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5A5E184" w14:textId="77777777" w:rsidR="00581802" w:rsidRPr="00581802" w:rsidRDefault="00581802" w:rsidP="00B04E24">
      <w:pPr>
        <w:shd w:val="clear" w:color="auto" w:fill="FFFFFF"/>
        <w:spacing w:line="240" w:lineRule="auto"/>
        <w:jc w:val="center"/>
        <w:rPr>
          <w:rFonts w:asciiTheme="minorBidi" w:eastAsia="Times New Roman" w:hAnsiTheme="minorBidi" w:cstheme="minorBidi"/>
          <w:color w:val="222222"/>
          <w:sz w:val="24"/>
          <w:szCs w:val="24"/>
          <w:lang w:bidi="he-IL"/>
        </w:rPr>
      </w:pPr>
      <w:r w:rsidRPr="00581802">
        <w:rPr>
          <w:rFonts w:asciiTheme="minorBidi" w:eastAsia="Times New Roman" w:hAnsiTheme="minorBidi" w:cstheme="minorBidi"/>
          <w:caps/>
          <w:color w:val="222222"/>
          <w:sz w:val="24"/>
          <w:szCs w:val="24"/>
          <w:lang w:val="en-GB" w:bidi="he-IL"/>
        </w:rPr>
        <w:t>YESHIVAT HAR ETZION</w:t>
      </w:r>
    </w:p>
    <w:p w14:paraId="67C95CFE" w14:textId="77777777" w:rsidR="00581802" w:rsidRPr="00581802" w:rsidRDefault="00581802" w:rsidP="00B04E24">
      <w:pPr>
        <w:shd w:val="clear" w:color="auto" w:fill="FFFFFF"/>
        <w:spacing w:line="240" w:lineRule="auto"/>
        <w:jc w:val="center"/>
        <w:rPr>
          <w:rFonts w:asciiTheme="minorBidi" w:eastAsia="Times New Roman" w:hAnsiTheme="minorBidi" w:cstheme="minorBidi"/>
          <w:color w:val="222222"/>
          <w:sz w:val="24"/>
          <w:szCs w:val="24"/>
          <w:lang w:bidi="he-IL"/>
        </w:rPr>
      </w:pPr>
      <w:r w:rsidRPr="00581802">
        <w:rPr>
          <w:rFonts w:asciiTheme="minorBidi" w:eastAsia="Times New Roman" w:hAnsiTheme="minorBidi" w:cstheme="minorBidi"/>
          <w:caps/>
          <w:color w:val="222222"/>
          <w:sz w:val="24"/>
          <w:szCs w:val="24"/>
          <w:lang w:val="en-GB" w:bidi="he-IL"/>
        </w:rPr>
        <w:t>ISRAEL KOSCHITZKY VIRTUAL BEIT MIDRASH (VBM)</w:t>
      </w:r>
    </w:p>
    <w:p w14:paraId="33016686" w14:textId="77777777" w:rsidR="00581802" w:rsidRPr="00581802" w:rsidRDefault="00581802" w:rsidP="00B04E24">
      <w:pPr>
        <w:shd w:val="clear" w:color="auto" w:fill="FFFFFF"/>
        <w:spacing w:line="240" w:lineRule="auto"/>
        <w:jc w:val="center"/>
        <w:rPr>
          <w:rFonts w:asciiTheme="minorBidi" w:eastAsia="Times New Roman" w:hAnsiTheme="minorBidi" w:cstheme="minorBidi"/>
          <w:color w:val="222222"/>
          <w:sz w:val="24"/>
          <w:szCs w:val="24"/>
          <w:lang w:bidi="he-IL"/>
        </w:rPr>
      </w:pPr>
      <w:r w:rsidRPr="00581802">
        <w:rPr>
          <w:rFonts w:asciiTheme="minorBidi" w:eastAsia="Times New Roman" w:hAnsiTheme="minorBidi" w:cstheme="minorBidi"/>
          <w:caps/>
          <w:color w:val="222222"/>
          <w:sz w:val="24"/>
          <w:szCs w:val="24"/>
          <w:lang w:val="en-GB" w:bidi="he-IL"/>
        </w:rPr>
        <w:t>*********************************************************</w:t>
      </w:r>
    </w:p>
    <w:p w14:paraId="57C6EBE2" w14:textId="77777777" w:rsidR="00581802" w:rsidRPr="00581802" w:rsidRDefault="00581802" w:rsidP="00B04E24">
      <w:pPr>
        <w:shd w:val="clear" w:color="auto" w:fill="FFFFFF"/>
        <w:spacing w:line="240" w:lineRule="auto"/>
        <w:jc w:val="center"/>
        <w:rPr>
          <w:rFonts w:asciiTheme="minorBidi" w:eastAsia="Times New Roman" w:hAnsiTheme="minorBidi" w:cstheme="minorBidi"/>
          <w:color w:val="222222"/>
          <w:sz w:val="24"/>
          <w:szCs w:val="24"/>
          <w:lang w:bidi="he-IL"/>
        </w:rPr>
      </w:pPr>
    </w:p>
    <w:p w14:paraId="055428B4" w14:textId="77777777" w:rsidR="00581802" w:rsidRPr="00581802" w:rsidRDefault="00581802" w:rsidP="00B04E24">
      <w:pPr>
        <w:shd w:val="clear" w:color="auto" w:fill="FFFFFF"/>
        <w:spacing w:line="240" w:lineRule="auto"/>
        <w:jc w:val="center"/>
        <w:rPr>
          <w:rFonts w:asciiTheme="minorBidi" w:eastAsia="Times New Roman" w:hAnsiTheme="minorBidi" w:cstheme="minorBidi"/>
          <w:color w:val="222222"/>
          <w:sz w:val="24"/>
          <w:szCs w:val="24"/>
          <w:lang w:bidi="he-IL"/>
        </w:rPr>
      </w:pPr>
      <w:r w:rsidRPr="00581802">
        <w:rPr>
          <w:rFonts w:asciiTheme="minorBidi" w:eastAsia="Times New Roman" w:hAnsiTheme="minorBidi" w:cstheme="minorBidi"/>
          <w:b/>
          <w:bCs/>
          <w:i/>
          <w:iCs/>
          <w:caps/>
          <w:color w:val="222222"/>
          <w:sz w:val="24"/>
          <w:szCs w:val="24"/>
          <w:lang w:bidi="he-IL"/>
        </w:rPr>
        <w:t>SHIVAT TZION</w:t>
      </w:r>
      <w:r w:rsidRPr="00581802">
        <w:rPr>
          <w:rFonts w:asciiTheme="minorBidi" w:eastAsia="Times New Roman" w:hAnsiTheme="minorBidi" w:cstheme="minorBidi"/>
          <w:b/>
          <w:bCs/>
          <w:caps/>
          <w:color w:val="222222"/>
          <w:sz w:val="24"/>
          <w:szCs w:val="24"/>
          <w:lang w:bidi="he-IL"/>
        </w:rPr>
        <w:t>:</w:t>
      </w:r>
    </w:p>
    <w:p w14:paraId="08AA2E93" w14:textId="77777777" w:rsidR="00581802" w:rsidRPr="00581802" w:rsidRDefault="00581802" w:rsidP="00B04E24">
      <w:pPr>
        <w:shd w:val="clear" w:color="auto" w:fill="FFFFFF"/>
        <w:spacing w:line="240" w:lineRule="auto"/>
        <w:jc w:val="center"/>
        <w:rPr>
          <w:rFonts w:asciiTheme="minorBidi" w:eastAsia="Times New Roman" w:hAnsiTheme="minorBidi" w:cstheme="minorBidi"/>
          <w:color w:val="222222"/>
          <w:sz w:val="24"/>
          <w:szCs w:val="24"/>
          <w:lang w:bidi="he-IL"/>
        </w:rPr>
      </w:pPr>
      <w:r w:rsidRPr="00581802">
        <w:rPr>
          <w:rFonts w:asciiTheme="minorBidi" w:eastAsia="Times New Roman" w:hAnsiTheme="minorBidi" w:cstheme="minorBidi"/>
          <w:b/>
          <w:bCs/>
          <w:caps/>
          <w:color w:val="222222"/>
          <w:sz w:val="24"/>
          <w:szCs w:val="24"/>
          <w:lang w:bidi="he-IL"/>
        </w:rPr>
        <w:t>INTRODUCTION TO THE PROPHETS OF THE RETURN TO ZION</w:t>
      </w:r>
    </w:p>
    <w:p w14:paraId="03C98530" w14:textId="77777777" w:rsidR="00581802" w:rsidRPr="00581802" w:rsidRDefault="00581802" w:rsidP="00B04E24">
      <w:pPr>
        <w:shd w:val="clear" w:color="auto" w:fill="FFFFFF"/>
        <w:spacing w:line="240" w:lineRule="auto"/>
        <w:jc w:val="center"/>
        <w:rPr>
          <w:rFonts w:asciiTheme="minorBidi" w:eastAsia="Times New Roman" w:hAnsiTheme="minorBidi" w:cstheme="minorBidi"/>
          <w:b/>
          <w:bCs/>
          <w:color w:val="222222"/>
          <w:sz w:val="24"/>
          <w:szCs w:val="24"/>
          <w:lang w:bidi="he-IL"/>
        </w:rPr>
      </w:pPr>
      <w:r w:rsidRPr="00581802">
        <w:rPr>
          <w:rFonts w:asciiTheme="minorBidi" w:eastAsia="Times New Roman" w:hAnsiTheme="minorBidi" w:cstheme="minorBidi"/>
          <w:b/>
          <w:bCs/>
          <w:color w:val="222222"/>
          <w:sz w:val="24"/>
          <w:szCs w:val="24"/>
          <w:lang w:bidi="he-IL"/>
        </w:rPr>
        <w:t>By Rav Tzvi Sinensky</w:t>
      </w:r>
    </w:p>
    <w:p w14:paraId="6507365C" w14:textId="77777777" w:rsidR="00581802" w:rsidRDefault="00581802" w:rsidP="00B04E24">
      <w:pPr>
        <w:pStyle w:val="Normal1"/>
        <w:spacing w:line="240" w:lineRule="auto"/>
        <w:jc w:val="center"/>
        <w:outlineLvl w:val="0"/>
        <w:rPr>
          <w:b/>
          <w:sz w:val="24"/>
          <w:szCs w:val="24"/>
          <w:u w:val="single"/>
        </w:rPr>
      </w:pPr>
    </w:p>
    <w:p w14:paraId="02F3D571" w14:textId="77777777" w:rsidR="00B04E24" w:rsidRDefault="00B04E24" w:rsidP="00B04E24">
      <w:pPr>
        <w:pStyle w:val="Normal1"/>
        <w:spacing w:line="240" w:lineRule="auto"/>
        <w:jc w:val="center"/>
        <w:outlineLvl w:val="0"/>
        <w:rPr>
          <w:b/>
          <w:sz w:val="24"/>
          <w:szCs w:val="24"/>
          <w:u w:val="single"/>
        </w:rPr>
      </w:pPr>
    </w:p>
    <w:p w14:paraId="2FAF2A99" w14:textId="77777777" w:rsidR="00B04E24" w:rsidRPr="005E16FD" w:rsidRDefault="00B04E24" w:rsidP="00B04E24">
      <w:pPr>
        <w:spacing w:line="240" w:lineRule="auto"/>
        <w:jc w:val="center"/>
        <w:rPr>
          <w:sz w:val="24"/>
          <w:szCs w:val="24"/>
        </w:rPr>
      </w:pPr>
      <w:r w:rsidRPr="005E16FD">
        <w:rPr>
          <w:sz w:val="24"/>
          <w:szCs w:val="24"/>
        </w:rPr>
        <w:t>****************************************************************</w:t>
      </w:r>
    </w:p>
    <w:p w14:paraId="6E01EFDE" w14:textId="77777777" w:rsidR="00B04E24" w:rsidRDefault="00B04E24" w:rsidP="00B04E24">
      <w:pPr>
        <w:spacing w:line="240" w:lineRule="auto"/>
        <w:jc w:val="center"/>
        <w:rPr>
          <w:sz w:val="24"/>
          <w:szCs w:val="24"/>
          <w:shd w:val="clear" w:color="auto" w:fill="FFFFFF"/>
        </w:rPr>
      </w:pPr>
      <w:r w:rsidRPr="0049730B">
        <w:rPr>
          <w:sz w:val="24"/>
          <w:szCs w:val="24"/>
          <w:shd w:val="clear" w:color="auto" w:fill="FFFFFF"/>
        </w:rPr>
        <w:t>L'iluy nishmat Yosef ben Aharon Shmuel H"YD, Grandpa Joe.</w:t>
      </w:r>
    </w:p>
    <w:p w14:paraId="4F195950" w14:textId="5B5C1201" w:rsidR="00B04E24" w:rsidRPr="00581802" w:rsidRDefault="00B04E24" w:rsidP="00B04E24">
      <w:pPr>
        <w:pStyle w:val="Normal1"/>
        <w:spacing w:line="240" w:lineRule="auto"/>
        <w:jc w:val="center"/>
        <w:outlineLvl w:val="0"/>
        <w:rPr>
          <w:b/>
          <w:sz w:val="24"/>
          <w:szCs w:val="24"/>
          <w:u w:val="single"/>
        </w:rPr>
      </w:pPr>
      <w:r w:rsidRPr="005E16FD">
        <w:rPr>
          <w:sz w:val="24"/>
          <w:szCs w:val="24"/>
          <w:lang w:val="en-GB"/>
        </w:rPr>
        <w:t>*********************************************************</w:t>
      </w:r>
    </w:p>
    <w:p w14:paraId="762BA207" w14:textId="77777777" w:rsidR="00B04E24" w:rsidRDefault="00B04E24" w:rsidP="00B04E24">
      <w:pPr>
        <w:pStyle w:val="Normal1"/>
        <w:spacing w:line="240" w:lineRule="auto"/>
        <w:jc w:val="center"/>
        <w:rPr>
          <w:b/>
          <w:sz w:val="24"/>
          <w:szCs w:val="24"/>
        </w:rPr>
      </w:pPr>
    </w:p>
    <w:p w14:paraId="522F0F19" w14:textId="74A0A727" w:rsidR="00027566" w:rsidRPr="00581802" w:rsidRDefault="00581802" w:rsidP="00B04E24">
      <w:pPr>
        <w:pStyle w:val="Normal1"/>
        <w:spacing w:line="240" w:lineRule="auto"/>
        <w:jc w:val="center"/>
        <w:rPr>
          <w:b/>
          <w:sz w:val="24"/>
          <w:szCs w:val="24"/>
        </w:rPr>
      </w:pPr>
      <w:bookmarkStart w:id="0" w:name="_GoBack"/>
      <w:bookmarkEnd w:id="0"/>
      <w:r w:rsidRPr="00B04E24">
        <w:rPr>
          <w:b/>
          <w:sz w:val="24"/>
          <w:szCs w:val="24"/>
        </w:rPr>
        <w:t>Shiur</w:t>
      </w:r>
      <w:r w:rsidRPr="00581802">
        <w:rPr>
          <w:b/>
          <w:sz w:val="24"/>
          <w:szCs w:val="24"/>
        </w:rPr>
        <w:t xml:space="preserve"> #11: </w:t>
      </w:r>
      <w:r w:rsidR="00027566" w:rsidRPr="00581802">
        <w:rPr>
          <w:b/>
          <w:sz w:val="24"/>
          <w:szCs w:val="24"/>
        </w:rPr>
        <w:t>Obscure Reveries</w:t>
      </w:r>
    </w:p>
    <w:p w14:paraId="72632266" w14:textId="77777777" w:rsidR="00027566" w:rsidRDefault="00027566" w:rsidP="00B04E24">
      <w:pPr>
        <w:pStyle w:val="Normal1"/>
        <w:spacing w:line="240" w:lineRule="auto"/>
        <w:jc w:val="both"/>
        <w:rPr>
          <w:sz w:val="24"/>
          <w:szCs w:val="24"/>
        </w:rPr>
      </w:pPr>
    </w:p>
    <w:p w14:paraId="52397116" w14:textId="77777777" w:rsidR="00581802" w:rsidRPr="00581802" w:rsidRDefault="00581802" w:rsidP="00B04E24">
      <w:pPr>
        <w:pStyle w:val="Normal1"/>
        <w:spacing w:line="240" w:lineRule="auto"/>
        <w:jc w:val="both"/>
        <w:rPr>
          <w:sz w:val="24"/>
          <w:szCs w:val="24"/>
        </w:rPr>
      </w:pPr>
    </w:p>
    <w:p w14:paraId="071C0C81" w14:textId="627FEA03" w:rsidR="008E498B" w:rsidRPr="00581802" w:rsidRDefault="000C00D0" w:rsidP="00B04E24">
      <w:pPr>
        <w:pStyle w:val="Normal1"/>
        <w:spacing w:line="240" w:lineRule="auto"/>
        <w:ind w:firstLine="720"/>
        <w:jc w:val="both"/>
        <w:rPr>
          <w:sz w:val="24"/>
          <w:szCs w:val="24"/>
        </w:rPr>
      </w:pPr>
      <w:r w:rsidRPr="00581802">
        <w:rPr>
          <w:sz w:val="24"/>
          <w:szCs w:val="24"/>
        </w:rPr>
        <w:t xml:space="preserve">Due to the limitations of our series, this week we will </w:t>
      </w:r>
      <w:r w:rsidR="00944B51" w:rsidRPr="00581802">
        <w:rPr>
          <w:sz w:val="24"/>
          <w:szCs w:val="24"/>
        </w:rPr>
        <w:t>only briefly review chapters</w:t>
      </w:r>
      <w:r w:rsidR="00B4631A">
        <w:rPr>
          <w:sz w:val="24"/>
          <w:szCs w:val="24"/>
        </w:rPr>
        <w:t xml:space="preserve"> 5-8</w:t>
      </w:r>
      <w:r w:rsidRPr="00581802">
        <w:rPr>
          <w:sz w:val="24"/>
          <w:szCs w:val="24"/>
        </w:rPr>
        <w:t xml:space="preserve"> of</w:t>
      </w:r>
      <w:r w:rsidR="000660E0" w:rsidRPr="00581802">
        <w:rPr>
          <w:sz w:val="24"/>
          <w:szCs w:val="24"/>
        </w:rPr>
        <w:t xml:space="preserve"> </w:t>
      </w:r>
      <w:r w:rsidR="00344178" w:rsidRPr="00B4631A">
        <w:rPr>
          <w:i/>
          <w:iCs/>
          <w:sz w:val="24"/>
          <w:szCs w:val="24"/>
        </w:rPr>
        <w:t>Zekharia</w:t>
      </w:r>
      <w:r w:rsidR="000660E0" w:rsidRPr="00581802">
        <w:rPr>
          <w:sz w:val="24"/>
          <w:szCs w:val="24"/>
        </w:rPr>
        <w:t xml:space="preserve"> and add a note</w:t>
      </w:r>
      <w:r w:rsidR="00E11BAF" w:rsidRPr="00581802">
        <w:rPr>
          <w:sz w:val="24"/>
          <w:szCs w:val="24"/>
        </w:rPr>
        <w:t xml:space="preserve"> </w:t>
      </w:r>
      <w:r w:rsidR="00B4631A">
        <w:rPr>
          <w:sz w:val="24"/>
          <w:szCs w:val="24"/>
        </w:rPr>
        <w:t>regarding</w:t>
      </w:r>
      <w:r w:rsidRPr="00581802">
        <w:rPr>
          <w:sz w:val="24"/>
          <w:szCs w:val="24"/>
        </w:rPr>
        <w:t xml:space="preserve"> the final six chapters, which sketch a picture of the End of Days. Next week, we will return to </w:t>
      </w:r>
      <w:r w:rsidRPr="00581802">
        <w:rPr>
          <w:i/>
          <w:sz w:val="24"/>
          <w:szCs w:val="24"/>
        </w:rPr>
        <w:t>Sefer Ezra</w:t>
      </w:r>
      <w:r w:rsidRPr="00581802">
        <w:rPr>
          <w:sz w:val="24"/>
          <w:szCs w:val="24"/>
        </w:rPr>
        <w:t>.</w:t>
      </w:r>
    </w:p>
    <w:p w14:paraId="5A185B7F" w14:textId="77777777" w:rsidR="008E498B" w:rsidRPr="00581802" w:rsidRDefault="008E498B" w:rsidP="00B04E24">
      <w:pPr>
        <w:pStyle w:val="Normal1"/>
        <w:spacing w:line="240" w:lineRule="auto"/>
        <w:jc w:val="both"/>
        <w:rPr>
          <w:sz w:val="24"/>
          <w:szCs w:val="24"/>
        </w:rPr>
      </w:pPr>
    </w:p>
    <w:p w14:paraId="737AFE89" w14:textId="48A84227" w:rsidR="008E498B" w:rsidRDefault="000C00D0" w:rsidP="00B04E24">
      <w:pPr>
        <w:pStyle w:val="Normal1"/>
        <w:spacing w:line="240" w:lineRule="auto"/>
        <w:jc w:val="both"/>
        <w:rPr>
          <w:b/>
          <w:sz w:val="24"/>
          <w:szCs w:val="24"/>
        </w:rPr>
      </w:pPr>
      <w:r w:rsidRPr="00581802">
        <w:rPr>
          <w:b/>
          <w:sz w:val="24"/>
          <w:szCs w:val="24"/>
        </w:rPr>
        <w:t xml:space="preserve">Chapter </w:t>
      </w:r>
      <w:r w:rsidR="00B4631A">
        <w:rPr>
          <w:b/>
          <w:sz w:val="24"/>
          <w:szCs w:val="24"/>
        </w:rPr>
        <w:t>5</w:t>
      </w:r>
    </w:p>
    <w:p w14:paraId="7D32AC23" w14:textId="77777777" w:rsidR="00344178" w:rsidRPr="00581802" w:rsidRDefault="00344178" w:rsidP="00B04E24">
      <w:pPr>
        <w:pStyle w:val="Normal1"/>
        <w:spacing w:line="240" w:lineRule="auto"/>
        <w:jc w:val="both"/>
        <w:rPr>
          <w:sz w:val="24"/>
          <w:szCs w:val="24"/>
        </w:rPr>
      </w:pPr>
    </w:p>
    <w:p w14:paraId="5083C115" w14:textId="3ADFF17A" w:rsidR="008E498B" w:rsidRPr="00581802" w:rsidRDefault="000C00D0" w:rsidP="00B04E24">
      <w:pPr>
        <w:pStyle w:val="Normal1"/>
        <w:spacing w:line="240" w:lineRule="auto"/>
        <w:ind w:firstLine="720"/>
        <w:jc w:val="both"/>
        <w:rPr>
          <w:sz w:val="24"/>
          <w:szCs w:val="24"/>
        </w:rPr>
      </w:pPr>
      <w:r w:rsidRPr="00581802">
        <w:rPr>
          <w:sz w:val="24"/>
          <w:szCs w:val="24"/>
        </w:rPr>
        <w:t xml:space="preserve">Beginning in chapter </w:t>
      </w:r>
      <w:r w:rsidR="00B4631A">
        <w:rPr>
          <w:sz w:val="24"/>
          <w:szCs w:val="24"/>
        </w:rPr>
        <w:t>5</w:t>
      </w:r>
      <w:r w:rsidRPr="00581802">
        <w:rPr>
          <w:sz w:val="24"/>
          <w:szCs w:val="24"/>
        </w:rPr>
        <w:t xml:space="preserve">, </w:t>
      </w:r>
      <w:r w:rsidR="00344178">
        <w:rPr>
          <w:sz w:val="24"/>
          <w:szCs w:val="24"/>
        </w:rPr>
        <w:t>Zekharia</w:t>
      </w:r>
      <w:r w:rsidRPr="00581802">
        <w:rPr>
          <w:sz w:val="24"/>
          <w:szCs w:val="24"/>
        </w:rPr>
        <w:t xml:space="preserve">’s </w:t>
      </w:r>
      <w:r w:rsidR="000851BE" w:rsidRPr="00581802">
        <w:rPr>
          <w:sz w:val="24"/>
          <w:szCs w:val="24"/>
        </w:rPr>
        <w:t>reve</w:t>
      </w:r>
      <w:r w:rsidR="000660E0" w:rsidRPr="00581802">
        <w:rPr>
          <w:sz w:val="24"/>
          <w:szCs w:val="24"/>
        </w:rPr>
        <w:t xml:space="preserve">ries </w:t>
      </w:r>
      <w:r w:rsidRPr="00581802">
        <w:rPr>
          <w:sz w:val="24"/>
          <w:szCs w:val="24"/>
        </w:rPr>
        <w:t xml:space="preserve">become especially obscure. </w:t>
      </w:r>
      <w:r w:rsidR="00344178">
        <w:rPr>
          <w:sz w:val="24"/>
          <w:szCs w:val="24"/>
        </w:rPr>
        <w:t>Zekharia</w:t>
      </w:r>
      <w:r w:rsidRPr="00581802">
        <w:rPr>
          <w:sz w:val="24"/>
          <w:szCs w:val="24"/>
        </w:rPr>
        <w:t>’s first vision is that of a flying scroll. The scroll, twenty cubits long and ten wide, flies throughout the earth to decimate the homes of those who have stolen or taken God’s name falsely. A tub then flies forth; the angel explains th</w:t>
      </w:r>
      <w:r w:rsidR="00673727" w:rsidRPr="00581802">
        <w:rPr>
          <w:sz w:val="24"/>
          <w:szCs w:val="24"/>
        </w:rPr>
        <w:t>at the tub represents the sinners’ eye</w:t>
      </w:r>
      <w:r w:rsidRPr="00581802">
        <w:rPr>
          <w:sz w:val="24"/>
          <w:szCs w:val="24"/>
        </w:rPr>
        <w:t xml:space="preserve"> throughout the earth. </w:t>
      </w:r>
    </w:p>
    <w:p w14:paraId="69933172" w14:textId="77777777" w:rsidR="008E498B" w:rsidRPr="00581802" w:rsidRDefault="008E498B" w:rsidP="00B04E24">
      <w:pPr>
        <w:pStyle w:val="Normal1"/>
        <w:spacing w:line="240" w:lineRule="auto"/>
        <w:jc w:val="both"/>
        <w:rPr>
          <w:sz w:val="24"/>
          <w:szCs w:val="24"/>
        </w:rPr>
      </w:pPr>
    </w:p>
    <w:p w14:paraId="4EDCD50E" w14:textId="6FC2A580" w:rsidR="008E498B" w:rsidRPr="00581802" w:rsidRDefault="000C00D0" w:rsidP="00B04E24">
      <w:pPr>
        <w:pStyle w:val="Normal1"/>
        <w:spacing w:line="240" w:lineRule="auto"/>
        <w:ind w:firstLine="720"/>
        <w:jc w:val="both"/>
        <w:rPr>
          <w:sz w:val="24"/>
          <w:szCs w:val="24"/>
        </w:rPr>
      </w:pPr>
      <w:r w:rsidRPr="00581802">
        <w:rPr>
          <w:sz w:val="24"/>
          <w:szCs w:val="24"/>
        </w:rPr>
        <w:t>Next, a disc of lead is lifted, revealing a woman flying in a tub. The angel identifies the woman with wickedness and presses a leaden weight into her mouth. After that, two women are seen sitting in the tub. Their wing</w:t>
      </w:r>
      <w:r w:rsidR="00B4631A">
        <w:rPr>
          <w:sz w:val="24"/>
          <w:szCs w:val="24"/>
        </w:rPr>
        <w:t>s are like storks (which travel</w:t>
      </w:r>
      <w:r w:rsidRPr="00581802">
        <w:rPr>
          <w:sz w:val="24"/>
          <w:szCs w:val="24"/>
        </w:rPr>
        <w:t xml:space="preserve"> far distances</w:t>
      </w:r>
      <w:r w:rsidRPr="00581802">
        <w:rPr>
          <w:sz w:val="24"/>
          <w:szCs w:val="24"/>
          <w:vertAlign w:val="superscript"/>
        </w:rPr>
        <w:footnoteReference w:id="1"/>
      </w:r>
      <w:r w:rsidRPr="00581802">
        <w:rPr>
          <w:sz w:val="24"/>
          <w:szCs w:val="24"/>
        </w:rPr>
        <w:t xml:space="preserve">), and they carry the tub between heaven and earth. The angel explains that they are carrying the tub to Shinar, a synonym for Babylonia. </w:t>
      </w:r>
    </w:p>
    <w:p w14:paraId="08E6507B" w14:textId="77777777" w:rsidR="008E498B" w:rsidRPr="00581802" w:rsidRDefault="008E498B" w:rsidP="00B04E24">
      <w:pPr>
        <w:pStyle w:val="Normal1"/>
        <w:spacing w:line="240" w:lineRule="auto"/>
        <w:jc w:val="both"/>
        <w:rPr>
          <w:sz w:val="24"/>
          <w:szCs w:val="24"/>
        </w:rPr>
      </w:pPr>
    </w:p>
    <w:p w14:paraId="06AA42B9" w14:textId="51A8E88B" w:rsidR="008E498B" w:rsidRPr="00581802" w:rsidRDefault="000C00D0" w:rsidP="00B04E24">
      <w:pPr>
        <w:pStyle w:val="Normal1"/>
        <w:spacing w:line="240" w:lineRule="auto"/>
        <w:ind w:firstLine="720"/>
        <w:jc w:val="both"/>
        <w:rPr>
          <w:sz w:val="24"/>
          <w:szCs w:val="24"/>
        </w:rPr>
      </w:pPr>
      <w:r w:rsidRPr="00581802">
        <w:rPr>
          <w:sz w:val="24"/>
          <w:szCs w:val="24"/>
        </w:rPr>
        <w:t xml:space="preserve">What is the symbolism of these events? To better understand what is happening, a few notes are in order. First, it is worth noting the parallel to the scroll of the </w:t>
      </w:r>
      <w:r w:rsidRPr="00581802">
        <w:rPr>
          <w:i/>
          <w:sz w:val="24"/>
          <w:szCs w:val="24"/>
        </w:rPr>
        <w:t>sota</w:t>
      </w:r>
      <w:r w:rsidRPr="00581802">
        <w:rPr>
          <w:sz w:val="24"/>
          <w:szCs w:val="24"/>
        </w:rPr>
        <w:t>, who is forced to drink the accursed waters at the entranceway to the Temple (</w:t>
      </w:r>
      <w:r w:rsidRPr="00581802">
        <w:rPr>
          <w:i/>
          <w:sz w:val="24"/>
          <w:szCs w:val="24"/>
        </w:rPr>
        <w:t xml:space="preserve">Bamidbar </w:t>
      </w:r>
      <w:r w:rsidRPr="00581802">
        <w:rPr>
          <w:sz w:val="24"/>
          <w:szCs w:val="24"/>
        </w:rPr>
        <w:t>5:16). Second, as the rabbis noted (</w:t>
      </w:r>
      <w:r w:rsidRPr="00581802">
        <w:rPr>
          <w:i/>
          <w:sz w:val="24"/>
          <w:szCs w:val="24"/>
        </w:rPr>
        <w:t xml:space="preserve">Vayikra Rabba </w:t>
      </w:r>
      <w:r w:rsidRPr="00581802">
        <w:rPr>
          <w:sz w:val="24"/>
          <w:szCs w:val="24"/>
        </w:rPr>
        <w:t>86), the dimensions of the scroll are precisely those of the entryway to the Temple sanctuary (</w:t>
      </w:r>
      <w:r w:rsidRPr="00581802">
        <w:rPr>
          <w:i/>
          <w:sz w:val="24"/>
          <w:szCs w:val="24"/>
        </w:rPr>
        <w:t xml:space="preserve">Melakhim </w:t>
      </w:r>
      <w:r w:rsidR="00B4631A">
        <w:rPr>
          <w:i/>
          <w:sz w:val="24"/>
          <w:szCs w:val="24"/>
        </w:rPr>
        <w:t>I</w:t>
      </w:r>
      <w:r w:rsidRPr="00581802">
        <w:rPr>
          <w:i/>
          <w:sz w:val="24"/>
          <w:szCs w:val="24"/>
        </w:rPr>
        <w:t xml:space="preserve"> </w:t>
      </w:r>
      <w:r w:rsidRPr="00581802">
        <w:rPr>
          <w:sz w:val="24"/>
          <w:szCs w:val="24"/>
        </w:rPr>
        <w:t>6:3). Third, the meaning of the term “</w:t>
      </w:r>
      <w:r w:rsidRPr="00581802">
        <w:rPr>
          <w:i/>
          <w:sz w:val="24"/>
          <w:szCs w:val="24"/>
        </w:rPr>
        <w:t>einam</w:t>
      </w:r>
      <w:r w:rsidR="00673727" w:rsidRPr="00581802">
        <w:rPr>
          <w:sz w:val="24"/>
          <w:szCs w:val="24"/>
        </w:rPr>
        <w:t>,</w:t>
      </w:r>
      <w:r w:rsidR="00B4631A">
        <w:rPr>
          <w:sz w:val="24"/>
          <w:szCs w:val="24"/>
        </w:rPr>
        <w:t>”</w:t>
      </w:r>
      <w:r w:rsidR="00673727" w:rsidRPr="00581802">
        <w:rPr>
          <w:sz w:val="24"/>
          <w:szCs w:val="24"/>
        </w:rPr>
        <w:t xml:space="preserve"> </w:t>
      </w:r>
      <w:r w:rsidR="00B4631A">
        <w:rPr>
          <w:sz w:val="24"/>
          <w:szCs w:val="24"/>
        </w:rPr>
        <w:t>“</w:t>
      </w:r>
      <w:r w:rsidR="00673727" w:rsidRPr="00581802">
        <w:rPr>
          <w:sz w:val="24"/>
          <w:szCs w:val="24"/>
        </w:rPr>
        <w:t>their eye</w:t>
      </w:r>
      <w:r w:rsidRPr="00581802">
        <w:rPr>
          <w:sz w:val="24"/>
          <w:szCs w:val="24"/>
        </w:rPr>
        <w:t>” is unclear in context. What does it mean t</w:t>
      </w:r>
      <w:r w:rsidR="00673727" w:rsidRPr="00581802">
        <w:rPr>
          <w:sz w:val="24"/>
          <w:szCs w:val="24"/>
        </w:rPr>
        <w:t>hat the flying tub is their eye</w:t>
      </w:r>
      <w:r w:rsidRPr="00581802">
        <w:rPr>
          <w:sz w:val="24"/>
          <w:szCs w:val="24"/>
        </w:rPr>
        <w:t xml:space="preserve"> throughout the earth? It is worth noting as well that the word “eye” was especially significant in the previous chapter, in which the stone and candelabra are described as representing God’s eyes throughout the earth (3:9, 4:10). </w:t>
      </w:r>
    </w:p>
    <w:p w14:paraId="4CCE63FC" w14:textId="77777777" w:rsidR="008E498B" w:rsidRPr="00581802" w:rsidRDefault="008E498B" w:rsidP="00B04E24">
      <w:pPr>
        <w:pStyle w:val="Normal1"/>
        <w:spacing w:line="240" w:lineRule="auto"/>
        <w:jc w:val="both"/>
        <w:rPr>
          <w:sz w:val="24"/>
          <w:szCs w:val="24"/>
        </w:rPr>
      </w:pPr>
    </w:p>
    <w:p w14:paraId="24DE9DE7" w14:textId="3D0CA7D5" w:rsidR="008E498B" w:rsidRPr="00581802" w:rsidRDefault="000C00D0" w:rsidP="00B04E24">
      <w:pPr>
        <w:pStyle w:val="Normal1"/>
        <w:spacing w:line="240" w:lineRule="auto"/>
        <w:ind w:firstLine="720"/>
        <w:jc w:val="both"/>
        <w:rPr>
          <w:sz w:val="24"/>
          <w:szCs w:val="24"/>
        </w:rPr>
      </w:pPr>
      <w:r w:rsidRPr="00581802">
        <w:rPr>
          <w:sz w:val="24"/>
          <w:szCs w:val="24"/>
        </w:rPr>
        <w:t>Taking this background into account, the following interpretation may be offered. By its dimensions</w:t>
      </w:r>
      <w:r w:rsidR="00673727" w:rsidRPr="00581802">
        <w:rPr>
          <w:sz w:val="24"/>
          <w:szCs w:val="24"/>
        </w:rPr>
        <w:t>,</w:t>
      </w:r>
      <w:r w:rsidRPr="00581802">
        <w:rPr>
          <w:sz w:val="24"/>
          <w:szCs w:val="24"/>
        </w:rPr>
        <w:t xml:space="preserve"> the scroll is </w:t>
      </w:r>
      <w:r w:rsidR="00673727" w:rsidRPr="00581802">
        <w:rPr>
          <w:sz w:val="24"/>
          <w:szCs w:val="24"/>
        </w:rPr>
        <w:t xml:space="preserve">implicitly </w:t>
      </w:r>
      <w:r w:rsidRPr="00581802">
        <w:rPr>
          <w:sz w:val="24"/>
          <w:szCs w:val="24"/>
        </w:rPr>
        <w:t xml:space="preserve">identified with the Temple, representing that sacrilege threatens to sully the Temple’s sanctity. The allusion to the </w:t>
      </w:r>
      <w:r w:rsidRPr="00581802">
        <w:rPr>
          <w:i/>
          <w:sz w:val="24"/>
          <w:szCs w:val="24"/>
        </w:rPr>
        <w:t>sota</w:t>
      </w:r>
      <w:r w:rsidRPr="00581802">
        <w:rPr>
          <w:sz w:val="24"/>
          <w:szCs w:val="24"/>
        </w:rPr>
        <w:t xml:space="preserve"> woman, who is forced to drink before the Temple (</w:t>
      </w:r>
      <w:r w:rsidRPr="00581802">
        <w:rPr>
          <w:i/>
          <w:sz w:val="24"/>
          <w:szCs w:val="24"/>
        </w:rPr>
        <w:t xml:space="preserve">Bamidbar </w:t>
      </w:r>
      <w:r w:rsidRPr="00581802">
        <w:rPr>
          <w:sz w:val="24"/>
          <w:szCs w:val="24"/>
        </w:rPr>
        <w:t xml:space="preserve">5:16), strengthens this reading. Anyone who steals the Temple’s materials or otherwise defiles the </w:t>
      </w:r>
      <w:r w:rsidR="00673727" w:rsidRPr="00581802">
        <w:rPr>
          <w:sz w:val="24"/>
          <w:szCs w:val="24"/>
        </w:rPr>
        <w:t xml:space="preserve">holy </w:t>
      </w:r>
      <w:r w:rsidR="00851EE2" w:rsidRPr="00581802">
        <w:rPr>
          <w:sz w:val="24"/>
          <w:szCs w:val="24"/>
        </w:rPr>
        <w:t xml:space="preserve">house </w:t>
      </w:r>
      <w:r w:rsidRPr="00581802">
        <w:rPr>
          <w:sz w:val="24"/>
          <w:szCs w:val="24"/>
        </w:rPr>
        <w:t xml:space="preserve">will be cursed. All this refers to the Jews’ enemies, who seek to stifle the Jews’ attempts to build the Temple by way of theft and any other means possible. Their end, hints the prophecy, will be that of curse and failure. </w:t>
      </w:r>
    </w:p>
    <w:p w14:paraId="0B5C7B37" w14:textId="77777777" w:rsidR="008E498B" w:rsidRPr="00581802" w:rsidRDefault="008E498B" w:rsidP="00B04E24">
      <w:pPr>
        <w:pStyle w:val="Normal1"/>
        <w:spacing w:line="240" w:lineRule="auto"/>
        <w:jc w:val="both"/>
        <w:rPr>
          <w:sz w:val="24"/>
          <w:szCs w:val="24"/>
        </w:rPr>
      </w:pPr>
    </w:p>
    <w:p w14:paraId="75EFADB7" w14:textId="4561AB0B" w:rsidR="008E498B" w:rsidRPr="00581802" w:rsidRDefault="000C00D0" w:rsidP="00B04E24">
      <w:pPr>
        <w:pStyle w:val="Normal1"/>
        <w:spacing w:line="240" w:lineRule="auto"/>
        <w:ind w:firstLine="720"/>
        <w:jc w:val="both"/>
        <w:rPr>
          <w:sz w:val="24"/>
          <w:szCs w:val="24"/>
        </w:rPr>
      </w:pPr>
      <w:r w:rsidRPr="00581802">
        <w:rPr>
          <w:sz w:val="24"/>
          <w:szCs w:val="24"/>
        </w:rPr>
        <w:t>In the continuation of the chapter, the enemies seek to counter God’s roam</w:t>
      </w:r>
      <w:r w:rsidR="00B4631A">
        <w:rPr>
          <w:sz w:val="24"/>
          <w:szCs w:val="24"/>
        </w:rPr>
        <w:t>ing eyes with eyes of their own;</w:t>
      </w:r>
      <w:r w:rsidRPr="00581802">
        <w:rPr>
          <w:sz w:val="24"/>
          <w:szCs w:val="24"/>
        </w:rPr>
        <w:t xml:space="preserve"> they leverage whatever information </w:t>
      </w:r>
      <w:r w:rsidR="00DC0897" w:rsidRPr="00581802">
        <w:rPr>
          <w:sz w:val="24"/>
          <w:szCs w:val="24"/>
        </w:rPr>
        <w:t xml:space="preserve">they gather in their attempt </w:t>
      </w:r>
      <w:r w:rsidRPr="00581802">
        <w:rPr>
          <w:sz w:val="24"/>
          <w:szCs w:val="24"/>
        </w:rPr>
        <w:t>to halt the construction project. Ultimately, however, God will foil the</w:t>
      </w:r>
      <w:r w:rsidR="00B8579B" w:rsidRPr="00581802">
        <w:rPr>
          <w:sz w:val="24"/>
          <w:szCs w:val="24"/>
        </w:rPr>
        <w:t>ir</w:t>
      </w:r>
      <w:r w:rsidRPr="00581802">
        <w:rPr>
          <w:sz w:val="24"/>
          <w:szCs w:val="24"/>
        </w:rPr>
        <w:t xml:space="preserve"> plans and send them to build homes in Babylonia, essentially taking the Jews’ place in exile. </w:t>
      </w:r>
    </w:p>
    <w:p w14:paraId="06E8434A" w14:textId="77777777" w:rsidR="008E498B" w:rsidRPr="00581802" w:rsidRDefault="008E498B" w:rsidP="00B04E24">
      <w:pPr>
        <w:pStyle w:val="Normal1"/>
        <w:spacing w:line="240" w:lineRule="auto"/>
        <w:jc w:val="both"/>
        <w:rPr>
          <w:sz w:val="24"/>
          <w:szCs w:val="24"/>
        </w:rPr>
      </w:pPr>
    </w:p>
    <w:p w14:paraId="1720B36C" w14:textId="42ABED39" w:rsidR="008E498B" w:rsidRPr="004131E5" w:rsidRDefault="000C00D0" w:rsidP="00B04E24">
      <w:pPr>
        <w:pStyle w:val="Normal1"/>
        <w:spacing w:line="240" w:lineRule="auto"/>
        <w:jc w:val="both"/>
        <w:rPr>
          <w:sz w:val="24"/>
          <w:szCs w:val="24"/>
        </w:rPr>
      </w:pPr>
      <w:r w:rsidRPr="004131E5">
        <w:rPr>
          <w:b/>
          <w:sz w:val="24"/>
          <w:szCs w:val="24"/>
        </w:rPr>
        <w:t xml:space="preserve">Chapter </w:t>
      </w:r>
      <w:r w:rsidR="00B4631A">
        <w:rPr>
          <w:b/>
          <w:sz w:val="24"/>
          <w:szCs w:val="24"/>
        </w:rPr>
        <w:t>6</w:t>
      </w:r>
    </w:p>
    <w:p w14:paraId="5C8FFFF6" w14:textId="77777777" w:rsidR="008E498B" w:rsidRPr="00581802" w:rsidRDefault="008E498B" w:rsidP="00B04E24">
      <w:pPr>
        <w:pStyle w:val="Normal1"/>
        <w:spacing w:line="240" w:lineRule="auto"/>
        <w:jc w:val="both"/>
        <w:rPr>
          <w:sz w:val="24"/>
          <w:szCs w:val="24"/>
        </w:rPr>
      </w:pPr>
    </w:p>
    <w:p w14:paraId="1B5B7662" w14:textId="0DD65DF4" w:rsidR="008E498B" w:rsidRPr="00581802" w:rsidRDefault="00C519B6" w:rsidP="00B04E24">
      <w:pPr>
        <w:pStyle w:val="Normal1"/>
        <w:spacing w:line="240" w:lineRule="auto"/>
        <w:ind w:firstLine="720"/>
        <w:jc w:val="both"/>
        <w:rPr>
          <w:sz w:val="24"/>
          <w:szCs w:val="24"/>
        </w:rPr>
      </w:pPr>
      <w:r w:rsidRPr="00581802">
        <w:rPr>
          <w:sz w:val="24"/>
          <w:szCs w:val="24"/>
        </w:rPr>
        <w:t>In t</w:t>
      </w:r>
      <w:r w:rsidR="000C00D0" w:rsidRPr="00581802">
        <w:rPr>
          <w:sz w:val="24"/>
          <w:szCs w:val="24"/>
        </w:rPr>
        <w:t xml:space="preserve">he opening section of chapter </w:t>
      </w:r>
      <w:r w:rsidR="00B4631A">
        <w:rPr>
          <w:sz w:val="24"/>
          <w:szCs w:val="24"/>
        </w:rPr>
        <w:t>6</w:t>
      </w:r>
      <w:r w:rsidR="000C00D0" w:rsidRPr="00581802">
        <w:rPr>
          <w:sz w:val="24"/>
          <w:szCs w:val="24"/>
        </w:rPr>
        <w:t xml:space="preserve">, like chapter </w:t>
      </w:r>
      <w:r w:rsidR="00B4631A">
        <w:rPr>
          <w:sz w:val="24"/>
          <w:szCs w:val="24"/>
        </w:rPr>
        <w:t>1</w:t>
      </w:r>
      <w:r w:rsidR="000C00D0" w:rsidRPr="00581802">
        <w:rPr>
          <w:sz w:val="24"/>
          <w:szCs w:val="24"/>
        </w:rPr>
        <w:t xml:space="preserve">, </w:t>
      </w:r>
      <w:r w:rsidR="00344178">
        <w:rPr>
          <w:sz w:val="24"/>
          <w:szCs w:val="24"/>
        </w:rPr>
        <w:t>Zekharia</w:t>
      </w:r>
      <w:r w:rsidR="000C00D0" w:rsidRPr="00581802">
        <w:rPr>
          <w:sz w:val="24"/>
          <w:szCs w:val="24"/>
        </w:rPr>
        <w:t xml:space="preserve"> </w:t>
      </w:r>
      <w:r w:rsidRPr="00581802">
        <w:rPr>
          <w:sz w:val="24"/>
          <w:szCs w:val="24"/>
        </w:rPr>
        <w:t xml:space="preserve">beholds </w:t>
      </w:r>
      <w:r w:rsidR="000C00D0" w:rsidRPr="00581802">
        <w:rPr>
          <w:sz w:val="24"/>
          <w:szCs w:val="24"/>
        </w:rPr>
        <w:t>four chariots. This time they emerge from two copper mountains. The horses in each chariot are colored red, black, white</w:t>
      </w:r>
      <w:r w:rsidR="00B4631A">
        <w:rPr>
          <w:sz w:val="24"/>
          <w:szCs w:val="24"/>
        </w:rPr>
        <w:t>,</w:t>
      </w:r>
      <w:r w:rsidR="000C00D0" w:rsidRPr="00581802">
        <w:rPr>
          <w:sz w:val="24"/>
          <w:szCs w:val="24"/>
        </w:rPr>
        <w:t xml:space="preserve"> and speckled respectively. The angel explains that the chariots represent the four winds of heaven, which have emerged after presenting themselves before the earth’s Master. Each chariot travels in a different direction</w:t>
      </w:r>
      <w:r w:rsidR="00B4631A">
        <w:rPr>
          <w:sz w:val="24"/>
          <w:szCs w:val="24"/>
        </w:rPr>
        <w:t>,</w:t>
      </w:r>
      <w:r w:rsidR="000C00D0" w:rsidRPr="00581802">
        <w:rPr>
          <w:sz w:val="24"/>
          <w:szCs w:val="24"/>
        </w:rPr>
        <w:t xml:space="preserve"> but God singles out the black chariot, which had trave</w:t>
      </w:r>
      <w:r w:rsidR="00B4631A">
        <w:rPr>
          <w:sz w:val="24"/>
          <w:szCs w:val="24"/>
        </w:rPr>
        <w:t>led northward, for commendation;</w:t>
      </w:r>
      <w:r w:rsidR="000C00D0" w:rsidRPr="00581802">
        <w:rPr>
          <w:sz w:val="24"/>
          <w:szCs w:val="24"/>
        </w:rPr>
        <w:t xml:space="preserve"> it has fulfilled God’s will by traveling in that direction. </w:t>
      </w:r>
    </w:p>
    <w:p w14:paraId="1ED9444D" w14:textId="77777777" w:rsidR="008E498B" w:rsidRPr="00581802" w:rsidRDefault="008E498B" w:rsidP="00B04E24">
      <w:pPr>
        <w:pStyle w:val="Normal1"/>
        <w:spacing w:line="240" w:lineRule="auto"/>
        <w:jc w:val="both"/>
        <w:rPr>
          <w:sz w:val="24"/>
          <w:szCs w:val="24"/>
        </w:rPr>
      </w:pPr>
    </w:p>
    <w:p w14:paraId="101E0861" w14:textId="0ACCF0EA" w:rsidR="008E498B" w:rsidRPr="00581802" w:rsidRDefault="000C00D0" w:rsidP="00B04E24">
      <w:pPr>
        <w:pStyle w:val="Normal1"/>
        <w:spacing w:line="240" w:lineRule="auto"/>
        <w:ind w:firstLine="720"/>
        <w:jc w:val="both"/>
        <w:rPr>
          <w:sz w:val="24"/>
          <w:szCs w:val="24"/>
        </w:rPr>
      </w:pPr>
      <w:r w:rsidRPr="00581802">
        <w:rPr>
          <w:sz w:val="24"/>
          <w:szCs w:val="24"/>
        </w:rPr>
        <w:t xml:space="preserve">The meaning of this prophecy is perhaps even more obscure than its predecessors, in part because it is difficult to directly link our chapter to the contemporaneous events of </w:t>
      </w:r>
      <w:r w:rsidRPr="00581802">
        <w:rPr>
          <w:i/>
          <w:sz w:val="24"/>
          <w:szCs w:val="24"/>
        </w:rPr>
        <w:t xml:space="preserve">Shivat </w:t>
      </w:r>
      <w:r w:rsidR="00344178">
        <w:rPr>
          <w:i/>
          <w:sz w:val="24"/>
          <w:szCs w:val="24"/>
        </w:rPr>
        <w:t>Tzion</w:t>
      </w:r>
      <w:r w:rsidRPr="00581802">
        <w:rPr>
          <w:sz w:val="24"/>
          <w:szCs w:val="24"/>
        </w:rPr>
        <w:t xml:space="preserve">. Many commentaries understand that the four chariots represent </w:t>
      </w:r>
      <w:r w:rsidR="00B4631A">
        <w:rPr>
          <w:sz w:val="24"/>
          <w:szCs w:val="24"/>
        </w:rPr>
        <w:t>D</w:t>
      </w:r>
      <w:r w:rsidRPr="00581802">
        <w:rPr>
          <w:sz w:val="24"/>
          <w:szCs w:val="24"/>
        </w:rPr>
        <w:t>ivine forces</w:t>
      </w:r>
      <w:r w:rsidRPr="00581802">
        <w:rPr>
          <w:sz w:val="24"/>
          <w:szCs w:val="24"/>
          <w:vertAlign w:val="superscript"/>
        </w:rPr>
        <w:footnoteReference w:id="2"/>
      </w:r>
      <w:r w:rsidRPr="00581802">
        <w:rPr>
          <w:sz w:val="24"/>
          <w:szCs w:val="24"/>
        </w:rPr>
        <w:t xml:space="preserve"> that will gain dominion over the four kingdoms that have historically ruled over the Jews (Rashi 6:1</w:t>
      </w:r>
      <w:r w:rsidR="00B4631A">
        <w:rPr>
          <w:sz w:val="24"/>
          <w:szCs w:val="24"/>
        </w:rPr>
        <w:t>,</w:t>
      </w:r>
      <w:r w:rsidRPr="00581802">
        <w:rPr>
          <w:sz w:val="24"/>
          <w:szCs w:val="24"/>
        </w:rPr>
        <w:t xml:space="preserve"> s.v. </w:t>
      </w:r>
      <w:r w:rsidRPr="00581802">
        <w:rPr>
          <w:i/>
          <w:sz w:val="24"/>
          <w:szCs w:val="24"/>
        </w:rPr>
        <w:t>ve-heharim</w:t>
      </w:r>
      <w:r w:rsidR="00B4631A">
        <w:rPr>
          <w:sz w:val="24"/>
          <w:szCs w:val="24"/>
        </w:rPr>
        <w:t>;</w:t>
      </w:r>
      <w:r w:rsidRPr="00581802">
        <w:rPr>
          <w:sz w:val="24"/>
          <w:szCs w:val="24"/>
        </w:rPr>
        <w:t xml:space="preserve"> Radak 6:1</w:t>
      </w:r>
      <w:r w:rsidR="00B4631A">
        <w:rPr>
          <w:sz w:val="24"/>
          <w:szCs w:val="24"/>
        </w:rPr>
        <w:t>,</w:t>
      </w:r>
      <w:r w:rsidRPr="00581802">
        <w:rPr>
          <w:sz w:val="24"/>
          <w:szCs w:val="24"/>
        </w:rPr>
        <w:t xml:space="preserve"> </w:t>
      </w:r>
      <w:r w:rsidRPr="00581802">
        <w:rPr>
          <w:i/>
          <w:sz w:val="24"/>
          <w:szCs w:val="24"/>
        </w:rPr>
        <w:t>ve-ashuv</w:t>
      </w:r>
      <w:r w:rsidR="00B4631A">
        <w:rPr>
          <w:iCs/>
          <w:sz w:val="24"/>
          <w:szCs w:val="24"/>
        </w:rPr>
        <w:t>;</w:t>
      </w:r>
      <w:r w:rsidRPr="00581802">
        <w:rPr>
          <w:i/>
          <w:sz w:val="24"/>
          <w:szCs w:val="24"/>
        </w:rPr>
        <w:t xml:space="preserve"> </w:t>
      </w:r>
      <w:r w:rsidRPr="00581802">
        <w:rPr>
          <w:sz w:val="24"/>
          <w:szCs w:val="24"/>
        </w:rPr>
        <w:t xml:space="preserve">and others). </w:t>
      </w:r>
    </w:p>
    <w:p w14:paraId="6B3432E0" w14:textId="77777777" w:rsidR="008E498B" w:rsidRPr="00581802" w:rsidRDefault="008E498B" w:rsidP="00B04E24">
      <w:pPr>
        <w:pStyle w:val="Normal1"/>
        <w:spacing w:line="240" w:lineRule="auto"/>
        <w:jc w:val="both"/>
        <w:rPr>
          <w:sz w:val="24"/>
          <w:szCs w:val="24"/>
        </w:rPr>
      </w:pPr>
    </w:p>
    <w:p w14:paraId="4C9099B6" w14:textId="68CFC00E" w:rsidR="008E498B" w:rsidRPr="00581802" w:rsidRDefault="000C00D0" w:rsidP="00B04E24">
      <w:pPr>
        <w:pStyle w:val="Normal1"/>
        <w:spacing w:line="240" w:lineRule="auto"/>
        <w:ind w:firstLine="720"/>
        <w:jc w:val="both"/>
        <w:rPr>
          <w:sz w:val="24"/>
          <w:szCs w:val="24"/>
        </w:rPr>
      </w:pPr>
      <w:r w:rsidRPr="00581802">
        <w:rPr>
          <w:sz w:val="24"/>
          <w:szCs w:val="24"/>
        </w:rPr>
        <w:t xml:space="preserve">In the latter part of chapter </w:t>
      </w:r>
      <w:r w:rsidR="00B4631A">
        <w:rPr>
          <w:sz w:val="24"/>
          <w:szCs w:val="24"/>
        </w:rPr>
        <w:t>6</w:t>
      </w:r>
      <w:r w:rsidRPr="00581802">
        <w:rPr>
          <w:sz w:val="24"/>
          <w:szCs w:val="24"/>
        </w:rPr>
        <w:t xml:space="preserve">, </w:t>
      </w:r>
      <w:r w:rsidR="00344178">
        <w:rPr>
          <w:sz w:val="24"/>
          <w:szCs w:val="24"/>
        </w:rPr>
        <w:t>Zekharia</w:t>
      </w:r>
      <w:r w:rsidRPr="00581802">
        <w:rPr>
          <w:sz w:val="24"/>
          <w:szCs w:val="24"/>
        </w:rPr>
        <w:t xml:space="preserve"> is instructed to fashion crowns and place them on Yehoshua’s head. Then he is to inform Yehoshua that “Tzemach” (presumably Zerubavel) will build the Temple. Each one, Yehoshua the </w:t>
      </w:r>
      <w:r w:rsidR="00F850B0" w:rsidRPr="00581802">
        <w:rPr>
          <w:sz w:val="24"/>
          <w:szCs w:val="24"/>
        </w:rPr>
        <w:t xml:space="preserve">high priest </w:t>
      </w:r>
      <w:r w:rsidRPr="00581802">
        <w:rPr>
          <w:sz w:val="24"/>
          <w:szCs w:val="24"/>
        </w:rPr>
        <w:t xml:space="preserve">and Tzemach the king, shall sit on his respective throne, and “a harmonious understanding shall prevail between them” (6:13). The appointment of multiple leaders without a clear hierarchy is generally a recipe for disaster. The prophecy </w:t>
      </w:r>
      <w:r w:rsidR="00F850B0" w:rsidRPr="00581802">
        <w:rPr>
          <w:sz w:val="24"/>
          <w:szCs w:val="24"/>
        </w:rPr>
        <w:t xml:space="preserve">predicts </w:t>
      </w:r>
      <w:r w:rsidRPr="00581802">
        <w:rPr>
          <w:sz w:val="24"/>
          <w:szCs w:val="24"/>
        </w:rPr>
        <w:t>that despite the potential for tension, the two leaders will cooperate</w:t>
      </w:r>
      <w:r w:rsidR="003A4AC1" w:rsidRPr="00581802">
        <w:rPr>
          <w:sz w:val="24"/>
          <w:szCs w:val="24"/>
        </w:rPr>
        <w:t xml:space="preserve"> peaceably</w:t>
      </w:r>
      <w:r w:rsidRPr="00581802">
        <w:rPr>
          <w:sz w:val="24"/>
          <w:szCs w:val="24"/>
        </w:rPr>
        <w:t>.</w:t>
      </w:r>
    </w:p>
    <w:p w14:paraId="6265A8F7" w14:textId="11B3CFDB" w:rsidR="008E498B" w:rsidRPr="00581802" w:rsidRDefault="008E498B" w:rsidP="00B04E24">
      <w:pPr>
        <w:pStyle w:val="Normal1"/>
        <w:spacing w:line="240" w:lineRule="auto"/>
        <w:jc w:val="both"/>
        <w:rPr>
          <w:sz w:val="24"/>
          <w:szCs w:val="24"/>
        </w:rPr>
      </w:pPr>
    </w:p>
    <w:p w14:paraId="7110015D" w14:textId="792C4E2B" w:rsidR="008E498B" w:rsidRPr="00581802" w:rsidRDefault="000C00D0" w:rsidP="00B04E24">
      <w:pPr>
        <w:pStyle w:val="Normal1"/>
        <w:spacing w:line="240" w:lineRule="auto"/>
        <w:ind w:firstLine="720"/>
        <w:jc w:val="both"/>
        <w:rPr>
          <w:sz w:val="24"/>
          <w:szCs w:val="24"/>
        </w:rPr>
      </w:pPr>
      <w:r w:rsidRPr="00581802">
        <w:rPr>
          <w:sz w:val="24"/>
          <w:szCs w:val="24"/>
        </w:rPr>
        <w:lastRenderedPageBreak/>
        <w:t>In this connection</w:t>
      </w:r>
      <w:r w:rsidR="00B4631A">
        <w:rPr>
          <w:sz w:val="24"/>
          <w:szCs w:val="24"/>
        </w:rPr>
        <w:t>,</w:t>
      </w:r>
      <w:r w:rsidRPr="00581802">
        <w:rPr>
          <w:sz w:val="24"/>
          <w:szCs w:val="24"/>
        </w:rPr>
        <w:t xml:space="preserve"> it is interesting to consider once again the connection between this prophecy and the Chanuka story, in particular the rise and fall of the Hasmonean dynasty. As Ramban (Commentary to </w:t>
      </w:r>
      <w:r w:rsidRPr="00581802">
        <w:rPr>
          <w:i/>
          <w:sz w:val="24"/>
          <w:szCs w:val="24"/>
        </w:rPr>
        <w:t xml:space="preserve">Bereishit </w:t>
      </w:r>
      <w:r w:rsidRPr="00581802">
        <w:rPr>
          <w:sz w:val="24"/>
          <w:szCs w:val="24"/>
        </w:rPr>
        <w:t xml:space="preserve">49:10) notes, the Hasmoneans, a priestly family, ascended the throne in the years following the Maccabees’ victory. This angered the rabbis, for there was intended to be a separation of powers between the priests and monarchs in order to minimize the potential for corruption. The Hasmoneans, in other words, acted contrary to the spirit of our prophecy. Malbim (ibid., s.v. </w:t>
      </w:r>
      <w:r w:rsidRPr="00581802">
        <w:rPr>
          <w:i/>
          <w:sz w:val="24"/>
          <w:szCs w:val="24"/>
        </w:rPr>
        <w:t>ve-hu</w:t>
      </w:r>
      <w:r w:rsidRPr="00581802">
        <w:rPr>
          <w:sz w:val="24"/>
          <w:szCs w:val="24"/>
        </w:rPr>
        <w:t>) notes this explicitly in his commentary to our passage: “For in the time of the Hasmoneans</w:t>
      </w:r>
      <w:r w:rsidR="00B4631A">
        <w:rPr>
          <w:sz w:val="24"/>
          <w:szCs w:val="24"/>
        </w:rPr>
        <w:t>,</w:t>
      </w:r>
      <w:r w:rsidRPr="00581802">
        <w:rPr>
          <w:sz w:val="24"/>
          <w:szCs w:val="24"/>
        </w:rPr>
        <w:t xml:space="preserve"> they wore the crowns of monarchy and arrogated greatness to themselves.” The violation of </w:t>
      </w:r>
      <w:r w:rsidR="00344178">
        <w:rPr>
          <w:sz w:val="24"/>
          <w:szCs w:val="24"/>
        </w:rPr>
        <w:t>Zekharia</w:t>
      </w:r>
      <w:r w:rsidRPr="00581802">
        <w:rPr>
          <w:sz w:val="24"/>
          <w:szCs w:val="24"/>
        </w:rPr>
        <w:t>’s prophecy was a sure sign that the Hasmonean victory had all-too-quickly devolved into self-aggrandizement, the opposite of the prophetic vision of measured, responsible leadership.</w:t>
      </w:r>
    </w:p>
    <w:p w14:paraId="0E1153BC" w14:textId="77777777" w:rsidR="008E498B" w:rsidRPr="00581802" w:rsidRDefault="008E498B" w:rsidP="00B04E24">
      <w:pPr>
        <w:pStyle w:val="Normal1"/>
        <w:spacing w:line="240" w:lineRule="auto"/>
        <w:jc w:val="both"/>
        <w:rPr>
          <w:sz w:val="24"/>
          <w:szCs w:val="24"/>
        </w:rPr>
      </w:pPr>
    </w:p>
    <w:p w14:paraId="49C60C04" w14:textId="77777777" w:rsidR="008E498B" w:rsidRPr="004131E5" w:rsidRDefault="000C00D0" w:rsidP="00B04E24">
      <w:pPr>
        <w:pStyle w:val="Normal1"/>
        <w:spacing w:line="240" w:lineRule="auto"/>
        <w:jc w:val="both"/>
        <w:rPr>
          <w:sz w:val="24"/>
          <w:szCs w:val="24"/>
        </w:rPr>
      </w:pPr>
      <w:r w:rsidRPr="004131E5">
        <w:rPr>
          <w:b/>
          <w:sz w:val="24"/>
          <w:szCs w:val="24"/>
        </w:rPr>
        <w:t>Chapters 7-8: The Fast of the Fifth Month</w:t>
      </w:r>
    </w:p>
    <w:p w14:paraId="3A39B2CA" w14:textId="77777777" w:rsidR="004131E5" w:rsidRDefault="004131E5" w:rsidP="00B04E24">
      <w:pPr>
        <w:pStyle w:val="Normal1"/>
        <w:spacing w:line="240" w:lineRule="auto"/>
        <w:jc w:val="both"/>
        <w:rPr>
          <w:sz w:val="24"/>
          <w:szCs w:val="24"/>
        </w:rPr>
      </w:pPr>
    </w:p>
    <w:p w14:paraId="4DC7E28C" w14:textId="0E912A4B" w:rsidR="008E498B" w:rsidRPr="00581802" w:rsidRDefault="000C00D0" w:rsidP="00B04E24">
      <w:pPr>
        <w:pStyle w:val="Normal1"/>
        <w:spacing w:line="240" w:lineRule="auto"/>
        <w:ind w:firstLine="720"/>
        <w:jc w:val="both"/>
        <w:rPr>
          <w:sz w:val="24"/>
          <w:szCs w:val="24"/>
        </w:rPr>
      </w:pPr>
      <w:r w:rsidRPr="00581802">
        <w:rPr>
          <w:sz w:val="24"/>
          <w:szCs w:val="24"/>
        </w:rPr>
        <w:t xml:space="preserve">The seventh and eighth chapters of </w:t>
      </w:r>
      <w:r w:rsidR="00344178">
        <w:rPr>
          <w:i/>
          <w:sz w:val="24"/>
          <w:szCs w:val="24"/>
        </w:rPr>
        <w:t>Zekharia</w:t>
      </w:r>
      <w:r w:rsidRPr="00581802">
        <w:rPr>
          <w:sz w:val="24"/>
          <w:szCs w:val="24"/>
        </w:rPr>
        <w:t xml:space="preserve"> detail a </w:t>
      </w:r>
      <w:r w:rsidRPr="00B4631A">
        <w:rPr>
          <w:iCs/>
          <w:sz w:val="24"/>
          <w:szCs w:val="24"/>
        </w:rPr>
        <w:t>halakhic</w:t>
      </w:r>
      <w:r w:rsidRPr="00581802">
        <w:rPr>
          <w:i/>
          <w:sz w:val="24"/>
          <w:szCs w:val="24"/>
        </w:rPr>
        <w:t xml:space="preserve"> </w:t>
      </w:r>
      <w:r w:rsidRPr="00581802">
        <w:rPr>
          <w:sz w:val="24"/>
          <w:szCs w:val="24"/>
        </w:rPr>
        <w:t>question posed by the Jews of Babylonia to</w:t>
      </w:r>
      <w:r w:rsidR="003A4AC1" w:rsidRPr="00581802">
        <w:rPr>
          <w:sz w:val="24"/>
          <w:szCs w:val="24"/>
        </w:rPr>
        <w:t xml:space="preserve"> the prophet</w:t>
      </w:r>
      <w:r w:rsidR="00B4631A">
        <w:rPr>
          <w:sz w:val="24"/>
          <w:szCs w:val="24"/>
        </w:rPr>
        <w:t>.</w:t>
      </w:r>
      <w:r w:rsidRPr="00581802">
        <w:rPr>
          <w:sz w:val="24"/>
          <w:szCs w:val="24"/>
        </w:rPr>
        <w:t xml:space="preserve"> </w:t>
      </w:r>
      <w:r w:rsidR="00B4631A">
        <w:rPr>
          <w:sz w:val="24"/>
          <w:szCs w:val="24"/>
        </w:rPr>
        <w:t>Should</w:t>
      </w:r>
      <w:r w:rsidRPr="00581802">
        <w:rPr>
          <w:sz w:val="24"/>
          <w:szCs w:val="24"/>
        </w:rPr>
        <w:t xml:space="preserve"> they continue fasting during the fifth month? After channeling the ancient prophets and delivering a scathing rebuke emphasizing that God desires righteousness and not fasting, </w:t>
      </w:r>
      <w:r w:rsidR="00344178">
        <w:rPr>
          <w:sz w:val="24"/>
          <w:szCs w:val="24"/>
        </w:rPr>
        <w:t>Zekharia</w:t>
      </w:r>
      <w:r w:rsidRPr="00581802">
        <w:rPr>
          <w:sz w:val="24"/>
          <w:szCs w:val="24"/>
        </w:rPr>
        <w:t xml:space="preserve"> transitions to an uplifting messianic vision depicting </w:t>
      </w:r>
      <w:r w:rsidR="002748E4" w:rsidRPr="00581802">
        <w:rPr>
          <w:sz w:val="24"/>
          <w:szCs w:val="24"/>
        </w:rPr>
        <w:t xml:space="preserve">the </w:t>
      </w:r>
      <w:r w:rsidRPr="00581802">
        <w:rPr>
          <w:sz w:val="24"/>
          <w:szCs w:val="24"/>
        </w:rPr>
        <w:t xml:space="preserve">old and young flourishing in the streets of Jerusalem. </w:t>
      </w:r>
      <w:r w:rsidR="00344178">
        <w:rPr>
          <w:sz w:val="24"/>
          <w:szCs w:val="24"/>
        </w:rPr>
        <w:t>Zekharia</w:t>
      </w:r>
      <w:r w:rsidRPr="00581802">
        <w:rPr>
          <w:sz w:val="24"/>
          <w:szCs w:val="24"/>
        </w:rPr>
        <w:t xml:space="preserve"> then adds a key point that, </w:t>
      </w:r>
      <w:r w:rsidR="002748E4" w:rsidRPr="00581802">
        <w:rPr>
          <w:sz w:val="24"/>
          <w:szCs w:val="24"/>
        </w:rPr>
        <w:t xml:space="preserve">for perhaps </w:t>
      </w:r>
      <w:r w:rsidRPr="00581802">
        <w:rPr>
          <w:sz w:val="24"/>
          <w:szCs w:val="24"/>
        </w:rPr>
        <w:t>the final time</w:t>
      </w:r>
      <w:r w:rsidR="002748E4" w:rsidRPr="00581802">
        <w:rPr>
          <w:sz w:val="24"/>
          <w:szCs w:val="24"/>
        </w:rPr>
        <w:t xml:space="preserve"> in his work</w:t>
      </w:r>
      <w:r w:rsidRPr="00581802">
        <w:rPr>
          <w:sz w:val="24"/>
          <w:szCs w:val="24"/>
        </w:rPr>
        <w:t xml:space="preserve">, clearly anchors his message in the </w:t>
      </w:r>
      <w:r w:rsidR="002748E4" w:rsidRPr="00581802">
        <w:rPr>
          <w:sz w:val="24"/>
          <w:szCs w:val="24"/>
        </w:rPr>
        <w:t xml:space="preserve">period </w:t>
      </w:r>
      <w:r w:rsidRPr="00581802">
        <w:rPr>
          <w:sz w:val="24"/>
          <w:szCs w:val="24"/>
        </w:rPr>
        <w:t xml:space="preserve">of </w:t>
      </w:r>
      <w:r w:rsidRPr="00581802">
        <w:rPr>
          <w:i/>
          <w:sz w:val="24"/>
          <w:szCs w:val="24"/>
        </w:rPr>
        <w:t xml:space="preserve">Shivat </w:t>
      </w:r>
      <w:r w:rsidR="00344178">
        <w:rPr>
          <w:i/>
          <w:sz w:val="24"/>
          <w:szCs w:val="24"/>
        </w:rPr>
        <w:t>Tzion</w:t>
      </w:r>
      <w:r w:rsidRPr="00581802">
        <w:rPr>
          <w:sz w:val="24"/>
          <w:szCs w:val="24"/>
        </w:rPr>
        <w:t xml:space="preserve">. Those who are struggling to rebuild the Temple should take heart from this prophecy. While it has been difficult to reap harvest and place bread on the table, ultimately “the vine shall produce its fruit, the ground shall produce its yield, and the skies shall provide their moisture” (8:12).  </w:t>
      </w:r>
    </w:p>
    <w:p w14:paraId="084B00AF" w14:textId="77777777" w:rsidR="008E498B" w:rsidRPr="00581802" w:rsidRDefault="008E498B" w:rsidP="00B04E24">
      <w:pPr>
        <w:pStyle w:val="Normal1"/>
        <w:spacing w:line="240" w:lineRule="auto"/>
        <w:jc w:val="both"/>
        <w:rPr>
          <w:sz w:val="24"/>
          <w:szCs w:val="24"/>
        </w:rPr>
      </w:pPr>
    </w:p>
    <w:p w14:paraId="4065FBA9" w14:textId="72E11017" w:rsidR="008E498B" w:rsidRPr="00581802" w:rsidRDefault="00344178" w:rsidP="00B04E24">
      <w:pPr>
        <w:pStyle w:val="Normal1"/>
        <w:spacing w:line="240" w:lineRule="auto"/>
        <w:ind w:firstLine="720"/>
        <w:jc w:val="both"/>
        <w:rPr>
          <w:sz w:val="24"/>
          <w:szCs w:val="24"/>
        </w:rPr>
      </w:pPr>
      <w:r>
        <w:rPr>
          <w:sz w:val="24"/>
          <w:szCs w:val="24"/>
        </w:rPr>
        <w:t>Zekharia</w:t>
      </w:r>
      <w:r w:rsidR="000C00D0" w:rsidRPr="00581802">
        <w:rPr>
          <w:sz w:val="24"/>
          <w:szCs w:val="24"/>
        </w:rPr>
        <w:t xml:space="preserve"> goes on to movingly pull together the loose ends of chapters </w:t>
      </w:r>
      <w:r w:rsidR="00B4631A">
        <w:rPr>
          <w:sz w:val="24"/>
          <w:szCs w:val="24"/>
        </w:rPr>
        <w:t>7-8,</w:t>
      </w:r>
      <w:r w:rsidR="000C00D0" w:rsidRPr="00581802">
        <w:rPr>
          <w:sz w:val="24"/>
          <w:szCs w:val="24"/>
        </w:rPr>
        <w:t xml:space="preserve"> as well as the </w:t>
      </w:r>
      <w:r w:rsidR="000C00D0" w:rsidRPr="00581802">
        <w:rPr>
          <w:i/>
          <w:sz w:val="24"/>
          <w:szCs w:val="24"/>
        </w:rPr>
        <w:t xml:space="preserve">sefer </w:t>
      </w:r>
      <w:r w:rsidR="000C00D0" w:rsidRPr="00581802">
        <w:rPr>
          <w:sz w:val="24"/>
          <w:szCs w:val="24"/>
        </w:rPr>
        <w:t xml:space="preserve">to this point. Eventually, he concludes, all the fasts associated with the </w:t>
      </w:r>
      <w:r w:rsidR="000C00D0" w:rsidRPr="00581802">
        <w:rPr>
          <w:i/>
          <w:sz w:val="24"/>
          <w:szCs w:val="24"/>
        </w:rPr>
        <w:t xml:space="preserve">churban </w:t>
      </w:r>
      <w:r w:rsidR="000C00D0" w:rsidRPr="00581802">
        <w:rPr>
          <w:sz w:val="24"/>
          <w:szCs w:val="24"/>
        </w:rPr>
        <w:t xml:space="preserve">will be transformed into joyous occasions. Moreover, </w:t>
      </w:r>
    </w:p>
    <w:p w14:paraId="2374642E" w14:textId="77777777" w:rsidR="008E498B" w:rsidRPr="00581802" w:rsidRDefault="008E498B" w:rsidP="00B04E24">
      <w:pPr>
        <w:pStyle w:val="Normal1"/>
        <w:spacing w:line="240" w:lineRule="auto"/>
        <w:jc w:val="both"/>
        <w:rPr>
          <w:sz w:val="24"/>
          <w:szCs w:val="24"/>
        </w:rPr>
      </w:pPr>
    </w:p>
    <w:p w14:paraId="4333EDC3" w14:textId="77777777" w:rsidR="008E498B" w:rsidRPr="00581802" w:rsidRDefault="000C00D0" w:rsidP="00B04E24">
      <w:pPr>
        <w:pStyle w:val="Normal1"/>
        <w:spacing w:line="240" w:lineRule="auto"/>
        <w:ind w:left="720"/>
        <w:jc w:val="both"/>
        <w:rPr>
          <w:sz w:val="24"/>
          <w:szCs w:val="24"/>
        </w:rPr>
      </w:pPr>
      <w:r w:rsidRPr="00581802">
        <w:rPr>
          <w:sz w:val="24"/>
          <w:szCs w:val="24"/>
        </w:rPr>
        <w:t xml:space="preserve">just as God planned to afflict you and did not relent when your fathers provoked me to anger… so at this time, I have turned and planned to do good to Jerusalem and the house of Judah. (8:14-15) </w:t>
      </w:r>
    </w:p>
    <w:p w14:paraId="3A351C65" w14:textId="77777777" w:rsidR="008E498B" w:rsidRPr="00581802" w:rsidRDefault="008E498B" w:rsidP="00B04E24">
      <w:pPr>
        <w:pStyle w:val="Normal1"/>
        <w:spacing w:line="240" w:lineRule="auto"/>
        <w:jc w:val="both"/>
        <w:rPr>
          <w:sz w:val="24"/>
          <w:szCs w:val="24"/>
        </w:rPr>
      </w:pPr>
    </w:p>
    <w:p w14:paraId="228F1E44" w14:textId="7E6D1E16" w:rsidR="008E498B" w:rsidRPr="00581802" w:rsidRDefault="000C00D0" w:rsidP="00B04E24">
      <w:pPr>
        <w:pStyle w:val="Normal1"/>
        <w:spacing w:line="240" w:lineRule="auto"/>
        <w:jc w:val="both"/>
        <w:rPr>
          <w:sz w:val="24"/>
          <w:szCs w:val="24"/>
        </w:rPr>
      </w:pPr>
      <w:r w:rsidRPr="00581802">
        <w:rPr>
          <w:sz w:val="24"/>
          <w:szCs w:val="24"/>
        </w:rPr>
        <w:t>The phraseology of this passage invokes the language of the opening six verses of the</w:t>
      </w:r>
      <w:r w:rsidR="002748E4" w:rsidRPr="00581802">
        <w:rPr>
          <w:sz w:val="24"/>
          <w:szCs w:val="24"/>
        </w:rPr>
        <w:t xml:space="preserve"> book</w:t>
      </w:r>
      <w:r w:rsidRPr="00581802">
        <w:rPr>
          <w:sz w:val="24"/>
          <w:szCs w:val="24"/>
        </w:rPr>
        <w:t xml:space="preserve">: the language of return; the contrast between the sin and punishment of the father’s generation and the positive potential for the children; and the appearance of the root “ZMM,” referencing God’s planning both for good and bad. </w:t>
      </w:r>
    </w:p>
    <w:p w14:paraId="6788ECCB" w14:textId="528CCBFE" w:rsidR="008E498B" w:rsidRPr="00581802" w:rsidRDefault="008E498B" w:rsidP="00B04E24">
      <w:pPr>
        <w:pStyle w:val="Normal1"/>
        <w:spacing w:line="240" w:lineRule="auto"/>
        <w:jc w:val="both"/>
        <w:rPr>
          <w:sz w:val="24"/>
          <w:szCs w:val="24"/>
        </w:rPr>
      </w:pPr>
    </w:p>
    <w:p w14:paraId="0AF11CA3" w14:textId="12A8399A" w:rsidR="008E498B" w:rsidRPr="00581802" w:rsidRDefault="000C00D0" w:rsidP="00B04E24">
      <w:pPr>
        <w:pStyle w:val="Normal1"/>
        <w:spacing w:line="240" w:lineRule="auto"/>
        <w:ind w:firstLine="720"/>
        <w:jc w:val="both"/>
        <w:rPr>
          <w:sz w:val="24"/>
          <w:szCs w:val="24"/>
        </w:rPr>
      </w:pPr>
      <w:r w:rsidRPr="00581802">
        <w:rPr>
          <w:sz w:val="24"/>
          <w:szCs w:val="24"/>
        </w:rPr>
        <w:t xml:space="preserve">The enveloping of the first eight chapters of </w:t>
      </w:r>
      <w:r w:rsidRPr="00581802">
        <w:rPr>
          <w:i/>
          <w:sz w:val="24"/>
          <w:szCs w:val="24"/>
        </w:rPr>
        <w:t xml:space="preserve">Sefer </w:t>
      </w:r>
      <w:r w:rsidR="00344178">
        <w:rPr>
          <w:i/>
          <w:sz w:val="24"/>
          <w:szCs w:val="24"/>
        </w:rPr>
        <w:t>Zekharia</w:t>
      </w:r>
      <w:r w:rsidRPr="00581802">
        <w:rPr>
          <w:sz w:val="24"/>
          <w:szCs w:val="24"/>
        </w:rPr>
        <w:t xml:space="preserve"> poin</w:t>
      </w:r>
      <w:r w:rsidR="002748E4" w:rsidRPr="00581802">
        <w:rPr>
          <w:sz w:val="24"/>
          <w:szCs w:val="24"/>
        </w:rPr>
        <w:t>ts to a subtle but fundamental</w:t>
      </w:r>
      <w:r w:rsidRPr="00581802">
        <w:rPr>
          <w:sz w:val="24"/>
          <w:szCs w:val="24"/>
        </w:rPr>
        <w:t xml:space="preserve"> transition that has unfolded throughout the course of the book to this point. Whereas at the beginning of the </w:t>
      </w:r>
      <w:r w:rsidRPr="00581802">
        <w:rPr>
          <w:i/>
          <w:sz w:val="24"/>
          <w:szCs w:val="24"/>
        </w:rPr>
        <w:t>sefer</w:t>
      </w:r>
      <w:r w:rsidRPr="00581802">
        <w:rPr>
          <w:sz w:val="24"/>
          <w:szCs w:val="24"/>
        </w:rPr>
        <w:t xml:space="preserve"> the prophet presents repentance as a necessary precondition for the Jews to receive </w:t>
      </w:r>
      <w:r w:rsidR="00B4631A">
        <w:rPr>
          <w:sz w:val="24"/>
          <w:szCs w:val="24"/>
        </w:rPr>
        <w:t>D</w:t>
      </w:r>
      <w:r w:rsidRPr="00581802">
        <w:rPr>
          <w:sz w:val="24"/>
          <w:szCs w:val="24"/>
        </w:rPr>
        <w:t xml:space="preserve">ivine reward, by </w:t>
      </w:r>
      <w:r w:rsidRPr="00581802">
        <w:rPr>
          <w:sz w:val="24"/>
          <w:szCs w:val="24"/>
        </w:rPr>
        <w:lastRenderedPageBreak/>
        <w:t>the end of the eighth chapter</w:t>
      </w:r>
      <w:r w:rsidR="00B4631A">
        <w:rPr>
          <w:sz w:val="24"/>
          <w:szCs w:val="24"/>
        </w:rPr>
        <w:t>,</w:t>
      </w:r>
      <w:r w:rsidRPr="00581802">
        <w:rPr>
          <w:sz w:val="24"/>
          <w:szCs w:val="24"/>
        </w:rPr>
        <w:t xml:space="preserve"> the two appear to have been disentangled from one another. Certainly the Jews are required be righteous. Still, the </w:t>
      </w:r>
      <w:r w:rsidR="00B4631A">
        <w:rPr>
          <w:sz w:val="24"/>
          <w:szCs w:val="24"/>
        </w:rPr>
        <w:t>simple</w:t>
      </w:r>
      <w:r w:rsidRPr="00581802">
        <w:rPr>
          <w:sz w:val="24"/>
          <w:szCs w:val="24"/>
        </w:rPr>
        <w:t xml:space="preserve"> reading of our chapter indicates that the salvation will be forthcoming whether or not the Jews follow God’s word. </w:t>
      </w:r>
    </w:p>
    <w:p w14:paraId="5EE45A7A" w14:textId="77777777" w:rsidR="008E498B" w:rsidRPr="00581802" w:rsidRDefault="008E498B" w:rsidP="00B04E24">
      <w:pPr>
        <w:pStyle w:val="Normal1"/>
        <w:spacing w:line="240" w:lineRule="auto"/>
        <w:jc w:val="both"/>
        <w:rPr>
          <w:sz w:val="24"/>
          <w:szCs w:val="24"/>
        </w:rPr>
      </w:pPr>
    </w:p>
    <w:p w14:paraId="796FDC2C" w14:textId="6F89DC15" w:rsidR="008E498B" w:rsidRPr="00581802" w:rsidRDefault="000C00D0" w:rsidP="00B04E24">
      <w:pPr>
        <w:pStyle w:val="Normal1"/>
        <w:spacing w:line="240" w:lineRule="auto"/>
        <w:ind w:firstLine="720"/>
        <w:jc w:val="both"/>
        <w:rPr>
          <w:sz w:val="24"/>
          <w:szCs w:val="24"/>
        </w:rPr>
      </w:pPr>
      <w:r w:rsidRPr="00581802">
        <w:rPr>
          <w:sz w:val="24"/>
          <w:szCs w:val="24"/>
        </w:rPr>
        <w:t xml:space="preserve">How are we to resolve this apparent contradiction? Is repentance a precondition for salvation or not? </w:t>
      </w:r>
      <w:r w:rsidR="00344178">
        <w:rPr>
          <w:sz w:val="24"/>
          <w:szCs w:val="24"/>
        </w:rPr>
        <w:t>Zekharia</w:t>
      </w:r>
      <w:r w:rsidRPr="00581802">
        <w:rPr>
          <w:sz w:val="24"/>
          <w:szCs w:val="24"/>
        </w:rPr>
        <w:t xml:space="preserve"> seems to offer contradictory answers to this </w:t>
      </w:r>
      <w:r w:rsidR="002748E4" w:rsidRPr="00581802">
        <w:rPr>
          <w:sz w:val="24"/>
          <w:szCs w:val="24"/>
        </w:rPr>
        <w:t xml:space="preserve">basic </w:t>
      </w:r>
      <w:r w:rsidRPr="00581802">
        <w:rPr>
          <w:sz w:val="24"/>
          <w:szCs w:val="24"/>
        </w:rPr>
        <w:t xml:space="preserve">theological question. </w:t>
      </w:r>
    </w:p>
    <w:p w14:paraId="535E8CBA" w14:textId="77777777" w:rsidR="008E498B" w:rsidRPr="00581802" w:rsidRDefault="008E498B" w:rsidP="00B04E24">
      <w:pPr>
        <w:pStyle w:val="Normal1"/>
        <w:spacing w:line="240" w:lineRule="auto"/>
        <w:jc w:val="both"/>
        <w:rPr>
          <w:sz w:val="24"/>
          <w:szCs w:val="24"/>
        </w:rPr>
      </w:pPr>
    </w:p>
    <w:p w14:paraId="6D49A870" w14:textId="40054974" w:rsidR="008E498B" w:rsidRPr="00581802" w:rsidRDefault="000C00D0" w:rsidP="00B04E24">
      <w:pPr>
        <w:pStyle w:val="Normal1"/>
        <w:spacing w:line="240" w:lineRule="auto"/>
        <w:ind w:firstLine="720"/>
        <w:jc w:val="both"/>
        <w:rPr>
          <w:sz w:val="24"/>
          <w:szCs w:val="24"/>
        </w:rPr>
      </w:pPr>
      <w:r w:rsidRPr="00581802">
        <w:rPr>
          <w:sz w:val="24"/>
          <w:szCs w:val="24"/>
        </w:rPr>
        <w:t>We might suggest, following a classic view in the Talmud (</w:t>
      </w:r>
      <w:r w:rsidRPr="00581802">
        <w:rPr>
          <w:i/>
          <w:sz w:val="24"/>
          <w:szCs w:val="24"/>
        </w:rPr>
        <w:t xml:space="preserve">Sanhedrin </w:t>
      </w:r>
      <w:r w:rsidRPr="00581802">
        <w:rPr>
          <w:sz w:val="24"/>
          <w:szCs w:val="24"/>
        </w:rPr>
        <w:t xml:space="preserve">97b), that there are two possible triggers for </w:t>
      </w:r>
      <w:r w:rsidR="002748E4" w:rsidRPr="00581802">
        <w:rPr>
          <w:sz w:val="24"/>
          <w:szCs w:val="24"/>
        </w:rPr>
        <w:t xml:space="preserve">the </w:t>
      </w:r>
      <w:r w:rsidRPr="00581802">
        <w:rPr>
          <w:sz w:val="24"/>
          <w:szCs w:val="24"/>
        </w:rPr>
        <w:t xml:space="preserve">redemption: </w:t>
      </w:r>
      <w:r w:rsidR="002748E4" w:rsidRPr="00581802">
        <w:rPr>
          <w:sz w:val="24"/>
          <w:szCs w:val="24"/>
        </w:rPr>
        <w:t xml:space="preserve">either </w:t>
      </w:r>
      <w:r w:rsidRPr="00581802">
        <w:rPr>
          <w:sz w:val="24"/>
          <w:szCs w:val="24"/>
        </w:rPr>
        <w:t xml:space="preserve">the Jews’ merit or the conclusion of a predetermined period of time. </w:t>
      </w:r>
      <w:r w:rsidR="002748E4" w:rsidRPr="00581802">
        <w:rPr>
          <w:sz w:val="24"/>
          <w:szCs w:val="24"/>
        </w:rPr>
        <w:t>However, another</w:t>
      </w:r>
      <w:r w:rsidRPr="00581802">
        <w:rPr>
          <w:sz w:val="24"/>
          <w:szCs w:val="24"/>
        </w:rPr>
        <w:t xml:space="preserve"> interpretation</w:t>
      </w:r>
      <w:r w:rsidR="002748E4" w:rsidRPr="00581802">
        <w:rPr>
          <w:sz w:val="24"/>
          <w:szCs w:val="24"/>
        </w:rPr>
        <w:t xml:space="preserve">, more deeply rooted in </w:t>
      </w:r>
      <w:r w:rsidR="00344178">
        <w:rPr>
          <w:i/>
          <w:sz w:val="24"/>
          <w:szCs w:val="24"/>
        </w:rPr>
        <w:t>Zekharia</w:t>
      </w:r>
      <w:r w:rsidR="002748E4" w:rsidRPr="00581802">
        <w:rPr>
          <w:sz w:val="24"/>
          <w:szCs w:val="24"/>
        </w:rPr>
        <w:t>’s motifs,</w:t>
      </w:r>
      <w:r w:rsidRPr="00581802">
        <w:rPr>
          <w:sz w:val="24"/>
          <w:szCs w:val="24"/>
        </w:rPr>
        <w:t xml:space="preserve"> presents itself. Had we been held to the strict standards of God’s justice, salvation would have been fully contingent upon God’s mercy. </w:t>
      </w:r>
      <w:r w:rsidR="00A61E8F" w:rsidRPr="00581802">
        <w:rPr>
          <w:sz w:val="24"/>
          <w:szCs w:val="24"/>
        </w:rPr>
        <w:t xml:space="preserve">That message is presented in the book’s opening chapter. </w:t>
      </w:r>
      <w:r w:rsidRPr="00581802">
        <w:rPr>
          <w:sz w:val="24"/>
          <w:szCs w:val="24"/>
        </w:rPr>
        <w:t xml:space="preserve">However, God recognizes that Israel is “a brand plucked from fire.” The suffering endured by the Jews through the exile and displacement has aroused God’s mercy for the Jews of </w:t>
      </w:r>
      <w:r w:rsidRPr="00581802">
        <w:rPr>
          <w:i/>
          <w:sz w:val="24"/>
          <w:szCs w:val="24"/>
        </w:rPr>
        <w:t xml:space="preserve">Shivat </w:t>
      </w:r>
      <w:r w:rsidR="00344178">
        <w:rPr>
          <w:i/>
          <w:sz w:val="24"/>
          <w:szCs w:val="24"/>
        </w:rPr>
        <w:t>Tzion</w:t>
      </w:r>
      <w:r w:rsidRPr="00581802">
        <w:rPr>
          <w:sz w:val="24"/>
          <w:szCs w:val="24"/>
        </w:rPr>
        <w:t xml:space="preserve">. Ultimately, for </w:t>
      </w:r>
      <w:r w:rsidR="00344178">
        <w:rPr>
          <w:sz w:val="24"/>
          <w:szCs w:val="24"/>
        </w:rPr>
        <w:t>Zekharia</w:t>
      </w:r>
      <w:r w:rsidRPr="00581802">
        <w:rPr>
          <w:sz w:val="24"/>
          <w:szCs w:val="24"/>
        </w:rPr>
        <w:t xml:space="preserve">, God’s love is unconditional. That is the comforting message of our prophet to the remnant, beleaguered generation of </w:t>
      </w:r>
      <w:r w:rsidRPr="00581802">
        <w:rPr>
          <w:i/>
          <w:sz w:val="24"/>
          <w:szCs w:val="24"/>
        </w:rPr>
        <w:t xml:space="preserve">Shivat </w:t>
      </w:r>
      <w:r w:rsidR="00344178">
        <w:rPr>
          <w:i/>
          <w:sz w:val="24"/>
          <w:szCs w:val="24"/>
        </w:rPr>
        <w:t>Tzion</w:t>
      </w:r>
      <w:r w:rsidRPr="00581802">
        <w:rPr>
          <w:sz w:val="24"/>
          <w:szCs w:val="24"/>
        </w:rPr>
        <w:t xml:space="preserve">. </w:t>
      </w:r>
    </w:p>
    <w:p w14:paraId="3DCFCDF8" w14:textId="77777777" w:rsidR="008E498B" w:rsidRPr="00581802" w:rsidRDefault="008E498B" w:rsidP="00B04E24">
      <w:pPr>
        <w:pStyle w:val="Normal1"/>
        <w:spacing w:line="240" w:lineRule="auto"/>
        <w:jc w:val="both"/>
        <w:rPr>
          <w:sz w:val="24"/>
          <w:szCs w:val="24"/>
        </w:rPr>
      </w:pPr>
    </w:p>
    <w:p w14:paraId="681D718B" w14:textId="132F180A" w:rsidR="008E498B" w:rsidRPr="004131E5" w:rsidRDefault="00344178" w:rsidP="00B04E24">
      <w:pPr>
        <w:pStyle w:val="Normal1"/>
        <w:spacing w:line="240" w:lineRule="auto"/>
        <w:jc w:val="both"/>
        <w:rPr>
          <w:sz w:val="24"/>
          <w:szCs w:val="24"/>
        </w:rPr>
      </w:pPr>
      <w:r w:rsidRPr="004131E5">
        <w:rPr>
          <w:b/>
          <w:sz w:val="24"/>
          <w:szCs w:val="24"/>
        </w:rPr>
        <w:t>Zekharia</w:t>
      </w:r>
      <w:r w:rsidR="000C00D0" w:rsidRPr="004131E5">
        <w:rPr>
          <w:b/>
          <w:sz w:val="24"/>
          <w:szCs w:val="24"/>
        </w:rPr>
        <w:t xml:space="preserve"> Chapters 9-14</w:t>
      </w:r>
    </w:p>
    <w:p w14:paraId="7E7ABC97" w14:textId="77777777" w:rsidR="004131E5" w:rsidRDefault="004131E5" w:rsidP="00B04E24">
      <w:pPr>
        <w:pStyle w:val="Normal1"/>
        <w:spacing w:line="240" w:lineRule="auto"/>
        <w:jc w:val="both"/>
        <w:rPr>
          <w:sz w:val="24"/>
          <w:szCs w:val="24"/>
        </w:rPr>
      </w:pPr>
    </w:p>
    <w:p w14:paraId="4C99C227" w14:textId="4B06DA1B" w:rsidR="008E498B" w:rsidRPr="00581802" w:rsidRDefault="000C00D0" w:rsidP="00B04E24">
      <w:pPr>
        <w:pStyle w:val="Normal1"/>
        <w:spacing w:line="240" w:lineRule="auto"/>
        <w:ind w:firstLine="720"/>
        <w:jc w:val="both"/>
        <w:rPr>
          <w:sz w:val="24"/>
          <w:szCs w:val="24"/>
        </w:rPr>
      </w:pPr>
      <w:r w:rsidRPr="00581802">
        <w:rPr>
          <w:sz w:val="24"/>
          <w:szCs w:val="24"/>
        </w:rPr>
        <w:t xml:space="preserve">A proper analysis of the final six chapters of </w:t>
      </w:r>
      <w:r w:rsidR="00344178">
        <w:rPr>
          <w:i/>
          <w:sz w:val="24"/>
          <w:szCs w:val="24"/>
        </w:rPr>
        <w:t>Zekharia</w:t>
      </w:r>
      <w:r w:rsidRPr="00581802">
        <w:rPr>
          <w:sz w:val="24"/>
          <w:szCs w:val="24"/>
        </w:rPr>
        <w:t xml:space="preserve"> would require more space than we have available in context of this series. Still, a few broad observations are in order. </w:t>
      </w:r>
    </w:p>
    <w:p w14:paraId="41BA3825" w14:textId="77777777" w:rsidR="008E498B" w:rsidRPr="00581802" w:rsidRDefault="008E498B" w:rsidP="00B04E24">
      <w:pPr>
        <w:pStyle w:val="Normal1"/>
        <w:spacing w:line="240" w:lineRule="auto"/>
        <w:jc w:val="both"/>
        <w:rPr>
          <w:sz w:val="24"/>
          <w:szCs w:val="24"/>
        </w:rPr>
      </w:pPr>
    </w:p>
    <w:p w14:paraId="2008C573" w14:textId="66FE979E" w:rsidR="008E498B" w:rsidRPr="00581802" w:rsidRDefault="000C00D0" w:rsidP="00B04E24">
      <w:pPr>
        <w:pStyle w:val="Normal1"/>
        <w:spacing w:line="240" w:lineRule="auto"/>
        <w:ind w:firstLine="720"/>
        <w:jc w:val="both"/>
        <w:rPr>
          <w:sz w:val="24"/>
          <w:szCs w:val="24"/>
        </w:rPr>
      </w:pPr>
      <w:r w:rsidRPr="00581802">
        <w:rPr>
          <w:sz w:val="24"/>
          <w:szCs w:val="24"/>
        </w:rPr>
        <w:t xml:space="preserve">First, these chapters are rather different from the first eight chapters in tone and style. </w:t>
      </w:r>
      <w:r w:rsidR="00344178">
        <w:rPr>
          <w:sz w:val="24"/>
          <w:szCs w:val="24"/>
        </w:rPr>
        <w:t>Zekharia</w:t>
      </w:r>
      <w:r w:rsidRPr="00581802">
        <w:rPr>
          <w:sz w:val="24"/>
          <w:szCs w:val="24"/>
        </w:rPr>
        <w:t xml:space="preserve"> transitions from cryptic visions reminiscent of </w:t>
      </w:r>
      <w:r w:rsidR="00B4631A">
        <w:rPr>
          <w:sz w:val="24"/>
          <w:szCs w:val="24"/>
        </w:rPr>
        <w:t xml:space="preserve">those of </w:t>
      </w:r>
      <w:r w:rsidRPr="00581802">
        <w:rPr>
          <w:sz w:val="24"/>
          <w:szCs w:val="24"/>
        </w:rPr>
        <w:t>Daniel to a style of prophec</w:t>
      </w:r>
      <w:r w:rsidR="00D94667" w:rsidRPr="00581802">
        <w:rPr>
          <w:sz w:val="24"/>
          <w:szCs w:val="24"/>
        </w:rPr>
        <w:t xml:space="preserve">y more akin to those of earlier, apocalyptic </w:t>
      </w:r>
      <w:r w:rsidRPr="00581802">
        <w:rPr>
          <w:sz w:val="24"/>
          <w:szCs w:val="24"/>
        </w:rPr>
        <w:t xml:space="preserve">prophets </w:t>
      </w:r>
      <w:r w:rsidR="00D94667" w:rsidRPr="00581802">
        <w:rPr>
          <w:sz w:val="24"/>
          <w:szCs w:val="24"/>
        </w:rPr>
        <w:t xml:space="preserve">including </w:t>
      </w:r>
      <w:r w:rsidR="00B4631A">
        <w:rPr>
          <w:sz w:val="24"/>
          <w:szCs w:val="24"/>
        </w:rPr>
        <w:t>Yeshayahu, Ye</w:t>
      </w:r>
      <w:r w:rsidRPr="00581802">
        <w:rPr>
          <w:sz w:val="24"/>
          <w:szCs w:val="24"/>
        </w:rPr>
        <w:t>rmiyahu</w:t>
      </w:r>
      <w:r w:rsidR="00B4631A">
        <w:rPr>
          <w:sz w:val="24"/>
          <w:szCs w:val="24"/>
        </w:rPr>
        <w:t>,</w:t>
      </w:r>
      <w:r w:rsidRPr="00581802">
        <w:rPr>
          <w:sz w:val="24"/>
          <w:szCs w:val="24"/>
        </w:rPr>
        <w:t xml:space="preserve"> and Yechezkel. The discrepancies run so deep that many scholars, beginning with Na</w:t>
      </w:r>
      <w:r w:rsidR="00B4631A">
        <w:rPr>
          <w:sz w:val="24"/>
          <w:szCs w:val="24"/>
        </w:rPr>
        <w:t xml:space="preserve">chman Krokhmal, a 19th-century </w:t>
      </w:r>
      <w:r w:rsidR="00B4631A" w:rsidRPr="00B4631A">
        <w:rPr>
          <w:i/>
          <w:iCs/>
          <w:sz w:val="24"/>
          <w:szCs w:val="24"/>
        </w:rPr>
        <w:t>m</w:t>
      </w:r>
      <w:r w:rsidRPr="00B4631A">
        <w:rPr>
          <w:i/>
          <w:iCs/>
          <w:sz w:val="24"/>
          <w:szCs w:val="24"/>
        </w:rPr>
        <w:t>askil</w:t>
      </w:r>
      <w:r w:rsidR="00B4631A">
        <w:rPr>
          <w:sz w:val="24"/>
          <w:szCs w:val="24"/>
        </w:rPr>
        <w:t>,</w:t>
      </w:r>
      <w:r w:rsidRPr="00581802">
        <w:rPr>
          <w:sz w:val="24"/>
          <w:szCs w:val="24"/>
        </w:rPr>
        <w:t xml:space="preserve"> ascribe</w:t>
      </w:r>
      <w:r w:rsidR="0067226C" w:rsidRPr="00581802">
        <w:rPr>
          <w:sz w:val="24"/>
          <w:szCs w:val="24"/>
        </w:rPr>
        <w:t>d</w:t>
      </w:r>
      <w:r w:rsidRPr="00581802">
        <w:rPr>
          <w:sz w:val="24"/>
          <w:szCs w:val="24"/>
        </w:rPr>
        <w:t xml:space="preserve"> the books to different authors and even</w:t>
      </w:r>
      <w:r w:rsidR="0067226C" w:rsidRPr="00581802">
        <w:rPr>
          <w:sz w:val="24"/>
          <w:szCs w:val="24"/>
        </w:rPr>
        <w:t xml:space="preserve"> eras</w:t>
      </w:r>
      <w:r w:rsidRPr="00581802">
        <w:rPr>
          <w:sz w:val="24"/>
          <w:szCs w:val="24"/>
        </w:rPr>
        <w:t>.</w:t>
      </w:r>
      <w:r w:rsidRPr="00581802">
        <w:rPr>
          <w:sz w:val="24"/>
          <w:szCs w:val="24"/>
          <w:vertAlign w:val="superscript"/>
        </w:rPr>
        <w:footnoteReference w:id="3"/>
      </w:r>
      <w:r w:rsidRPr="00581802">
        <w:rPr>
          <w:sz w:val="24"/>
          <w:szCs w:val="24"/>
        </w:rPr>
        <w:t xml:space="preserve"> </w:t>
      </w:r>
    </w:p>
    <w:p w14:paraId="0B8B96BC" w14:textId="77777777" w:rsidR="008E498B" w:rsidRPr="00581802" w:rsidRDefault="008E498B" w:rsidP="00B04E24">
      <w:pPr>
        <w:pStyle w:val="Normal1"/>
        <w:spacing w:line="240" w:lineRule="auto"/>
        <w:jc w:val="both"/>
        <w:rPr>
          <w:sz w:val="24"/>
          <w:szCs w:val="24"/>
        </w:rPr>
      </w:pPr>
    </w:p>
    <w:p w14:paraId="0522687E" w14:textId="2DFE345B" w:rsidR="008E498B" w:rsidRPr="00581802" w:rsidRDefault="000C00D0" w:rsidP="00B04E24">
      <w:pPr>
        <w:pStyle w:val="Normal1"/>
        <w:spacing w:line="240" w:lineRule="auto"/>
        <w:ind w:firstLine="720"/>
        <w:jc w:val="both"/>
        <w:rPr>
          <w:sz w:val="24"/>
          <w:szCs w:val="24"/>
        </w:rPr>
      </w:pPr>
      <w:r w:rsidRPr="00581802">
        <w:rPr>
          <w:sz w:val="24"/>
          <w:szCs w:val="24"/>
        </w:rPr>
        <w:t xml:space="preserve">In this connection it should be noted that although the styles differ considerably, there are a number of important literary elements that bind the two books together. The very first verse of chapter </w:t>
      </w:r>
      <w:r w:rsidR="005253A0">
        <w:rPr>
          <w:sz w:val="24"/>
          <w:szCs w:val="24"/>
        </w:rPr>
        <w:t>9</w:t>
      </w:r>
      <w:r w:rsidRPr="00581802">
        <w:rPr>
          <w:sz w:val="24"/>
          <w:szCs w:val="24"/>
        </w:rPr>
        <w:t xml:space="preserve"> records that “all men’s eyes shall turn to the Lord,” which picks up on the imagery of God and human eyes that has been prominent throughout the book. The imagery of a stone</w:t>
      </w:r>
      <w:r w:rsidR="005253A0">
        <w:rPr>
          <w:sz w:val="24"/>
          <w:szCs w:val="24"/>
        </w:rPr>
        <w:t>, similarly symbolic of D</w:t>
      </w:r>
      <w:r w:rsidR="007B0EFF" w:rsidRPr="00581802">
        <w:rPr>
          <w:sz w:val="24"/>
          <w:szCs w:val="24"/>
        </w:rPr>
        <w:t xml:space="preserve">ivine providence in </w:t>
      </w:r>
      <w:r w:rsidR="00344178">
        <w:rPr>
          <w:i/>
          <w:sz w:val="24"/>
          <w:szCs w:val="24"/>
        </w:rPr>
        <w:t>Zekharia</w:t>
      </w:r>
      <w:r w:rsidR="007B0EFF" w:rsidRPr="00581802">
        <w:rPr>
          <w:sz w:val="24"/>
          <w:szCs w:val="24"/>
        </w:rPr>
        <w:t>,</w:t>
      </w:r>
      <w:r w:rsidRPr="00581802">
        <w:rPr>
          <w:sz w:val="24"/>
          <w:szCs w:val="24"/>
        </w:rPr>
        <w:t xml:space="preserve"> makes another appearance as well: God will make Jerusalem a stone for all the peoples to lift (12:3), which will cause them injury. </w:t>
      </w:r>
    </w:p>
    <w:p w14:paraId="140F541C" w14:textId="77777777" w:rsidR="008E498B" w:rsidRPr="00581802" w:rsidRDefault="008E498B" w:rsidP="00B04E24">
      <w:pPr>
        <w:pStyle w:val="Normal1"/>
        <w:spacing w:line="240" w:lineRule="auto"/>
        <w:jc w:val="both"/>
        <w:rPr>
          <w:sz w:val="24"/>
          <w:szCs w:val="24"/>
        </w:rPr>
      </w:pPr>
    </w:p>
    <w:p w14:paraId="2B1A81B4" w14:textId="75B22A81" w:rsidR="008E498B" w:rsidRPr="00581802" w:rsidRDefault="000C00D0" w:rsidP="00B04E24">
      <w:pPr>
        <w:pStyle w:val="Normal1"/>
        <w:spacing w:line="240" w:lineRule="auto"/>
        <w:ind w:firstLine="720"/>
        <w:jc w:val="both"/>
        <w:rPr>
          <w:sz w:val="24"/>
          <w:szCs w:val="24"/>
        </w:rPr>
      </w:pPr>
      <w:r w:rsidRPr="00581802">
        <w:rPr>
          <w:sz w:val="24"/>
          <w:szCs w:val="24"/>
        </w:rPr>
        <w:lastRenderedPageBreak/>
        <w:t xml:space="preserve">Moreover, </w:t>
      </w:r>
      <w:r w:rsidR="00344178">
        <w:rPr>
          <w:sz w:val="24"/>
          <w:szCs w:val="24"/>
        </w:rPr>
        <w:t>Zekharia</w:t>
      </w:r>
      <w:r w:rsidRPr="00581802">
        <w:rPr>
          <w:sz w:val="24"/>
          <w:szCs w:val="24"/>
        </w:rPr>
        <w:t xml:space="preserve"> envisions a fire at the end of days that will purify one third of the population. God says,</w:t>
      </w:r>
      <w:r w:rsidR="005253A0">
        <w:rPr>
          <w:sz w:val="24"/>
          <w:szCs w:val="24"/>
        </w:rPr>
        <w:t xml:space="preserve"> “They will invoke Me by name, a</w:t>
      </w:r>
      <w:r w:rsidRPr="00581802">
        <w:rPr>
          <w:sz w:val="24"/>
          <w:szCs w:val="24"/>
        </w:rPr>
        <w:t>nd I will respond to them. I will declare, ‘You are My people,’ And they will declare, ‘The Lord is our God!’” (13:9). The smelting ima</w:t>
      </w:r>
      <w:r w:rsidR="005253A0">
        <w:rPr>
          <w:sz w:val="24"/>
          <w:szCs w:val="24"/>
        </w:rPr>
        <w:t>gery is evocative of the smiths</w:t>
      </w:r>
      <w:r w:rsidRPr="00581802">
        <w:rPr>
          <w:sz w:val="24"/>
          <w:szCs w:val="24"/>
        </w:rPr>
        <w:t xml:space="preserve"> who figure prominently in chapter</w:t>
      </w:r>
      <w:r w:rsidR="005253A0">
        <w:rPr>
          <w:sz w:val="24"/>
          <w:szCs w:val="24"/>
        </w:rPr>
        <w:t xml:space="preserve"> 2</w:t>
      </w:r>
      <w:r w:rsidRPr="00581802">
        <w:rPr>
          <w:sz w:val="24"/>
          <w:szCs w:val="24"/>
        </w:rPr>
        <w:t xml:space="preserve">. It is also highly reminiscent of the prophecy of Malakhi, who prophesied only a short number of years after </w:t>
      </w:r>
      <w:r w:rsidR="00344178">
        <w:rPr>
          <w:sz w:val="24"/>
          <w:szCs w:val="24"/>
        </w:rPr>
        <w:t>Zekharia</w:t>
      </w:r>
      <w:r w:rsidRPr="00581802">
        <w:rPr>
          <w:sz w:val="24"/>
          <w:szCs w:val="24"/>
        </w:rPr>
        <w:t xml:space="preserve"> (see </w:t>
      </w:r>
      <w:r w:rsidRPr="00581802">
        <w:rPr>
          <w:i/>
          <w:sz w:val="24"/>
          <w:szCs w:val="24"/>
        </w:rPr>
        <w:t xml:space="preserve">Malakhi </w:t>
      </w:r>
      <w:r w:rsidRPr="00581802">
        <w:rPr>
          <w:sz w:val="24"/>
          <w:szCs w:val="24"/>
        </w:rPr>
        <w:t>3:2-3). There are</w:t>
      </w:r>
      <w:r w:rsidR="005253A0">
        <w:rPr>
          <w:sz w:val="24"/>
          <w:szCs w:val="24"/>
        </w:rPr>
        <w:t xml:space="preserve"> thus</w:t>
      </w:r>
      <w:r w:rsidRPr="00581802">
        <w:rPr>
          <w:sz w:val="24"/>
          <w:szCs w:val="24"/>
        </w:rPr>
        <w:t xml:space="preserve"> literary connections tying together the book’s</w:t>
      </w:r>
      <w:r w:rsidR="007666D6" w:rsidRPr="00581802">
        <w:rPr>
          <w:sz w:val="24"/>
          <w:szCs w:val="24"/>
        </w:rPr>
        <w:t xml:space="preserve"> two major sections</w:t>
      </w:r>
      <w:r w:rsidRPr="00581802">
        <w:rPr>
          <w:sz w:val="24"/>
          <w:szCs w:val="24"/>
        </w:rPr>
        <w:t xml:space="preserve">. </w:t>
      </w:r>
    </w:p>
    <w:p w14:paraId="32EE8D77" w14:textId="77777777" w:rsidR="008E498B" w:rsidRPr="00581802" w:rsidRDefault="008E498B" w:rsidP="00B04E24">
      <w:pPr>
        <w:pStyle w:val="Normal1"/>
        <w:spacing w:line="240" w:lineRule="auto"/>
        <w:jc w:val="both"/>
        <w:rPr>
          <w:sz w:val="24"/>
          <w:szCs w:val="24"/>
        </w:rPr>
      </w:pPr>
    </w:p>
    <w:p w14:paraId="04B5D51E" w14:textId="61963AE1" w:rsidR="008E498B" w:rsidRPr="00581802" w:rsidRDefault="000C00D0" w:rsidP="00B04E24">
      <w:pPr>
        <w:pStyle w:val="Normal1"/>
        <w:spacing w:line="240" w:lineRule="auto"/>
        <w:ind w:firstLine="720"/>
        <w:jc w:val="both"/>
        <w:rPr>
          <w:sz w:val="24"/>
          <w:szCs w:val="24"/>
        </w:rPr>
      </w:pPr>
      <w:r w:rsidRPr="00581802">
        <w:rPr>
          <w:sz w:val="24"/>
          <w:szCs w:val="24"/>
        </w:rPr>
        <w:t xml:space="preserve">Since the final chapter bears some resemblance to other elements in </w:t>
      </w:r>
      <w:r w:rsidRPr="00581802">
        <w:rPr>
          <w:i/>
          <w:sz w:val="24"/>
          <w:szCs w:val="24"/>
        </w:rPr>
        <w:t xml:space="preserve">Shivat </w:t>
      </w:r>
      <w:r w:rsidR="00344178">
        <w:rPr>
          <w:i/>
          <w:sz w:val="24"/>
          <w:szCs w:val="24"/>
        </w:rPr>
        <w:t>Tzion</w:t>
      </w:r>
      <w:r w:rsidRPr="00581802">
        <w:rPr>
          <w:sz w:val="24"/>
          <w:szCs w:val="24"/>
        </w:rPr>
        <w:t xml:space="preserve">, we will conclude with an observation regarding chapter </w:t>
      </w:r>
      <w:r w:rsidR="005253A0">
        <w:rPr>
          <w:sz w:val="24"/>
          <w:szCs w:val="24"/>
        </w:rPr>
        <w:t>14</w:t>
      </w:r>
      <w:r w:rsidRPr="00581802">
        <w:rPr>
          <w:sz w:val="24"/>
          <w:szCs w:val="24"/>
        </w:rPr>
        <w:t>. After describing an epic battle and a time in which the nations will come to recognize God, the verses teach that the surviving members of the nations will ascend each year to worship God and celebrate Sukkot. Those who do not come will not receive rainfall. On that day, even the horses’ bells will be inscribed with God’s name. Every meal pot in</w:t>
      </w:r>
      <w:r w:rsidR="00171D0C" w:rsidRPr="00581802">
        <w:rPr>
          <w:sz w:val="24"/>
          <w:szCs w:val="24"/>
        </w:rPr>
        <w:t xml:space="preserve"> Jerusalem</w:t>
      </w:r>
      <w:r w:rsidRPr="00581802">
        <w:rPr>
          <w:sz w:val="24"/>
          <w:szCs w:val="24"/>
        </w:rPr>
        <w:t xml:space="preserve"> and </w:t>
      </w:r>
      <w:r w:rsidR="00E06CE9" w:rsidRPr="00581802">
        <w:rPr>
          <w:sz w:val="24"/>
          <w:szCs w:val="24"/>
        </w:rPr>
        <w:t xml:space="preserve">Judah </w:t>
      </w:r>
      <w:r w:rsidRPr="00581802">
        <w:rPr>
          <w:sz w:val="24"/>
          <w:szCs w:val="24"/>
        </w:rPr>
        <w:t xml:space="preserve">will be inscribed with God’s name, and no more merchant Caananites will be in the city. </w:t>
      </w:r>
    </w:p>
    <w:p w14:paraId="4EBD8CEE" w14:textId="77777777" w:rsidR="008E498B" w:rsidRPr="00581802" w:rsidRDefault="008E498B" w:rsidP="00B04E24">
      <w:pPr>
        <w:pStyle w:val="Normal1"/>
        <w:spacing w:line="240" w:lineRule="auto"/>
        <w:jc w:val="both"/>
        <w:rPr>
          <w:sz w:val="24"/>
          <w:szCs w:val="24"/>
        </w:rPr>
      </w:pPr>
    </w:p>
    <w:p w14:paraId="58D466AB" w14:textId="3277E97B" w:rsidR="008E498B" w:rsidRPr="00581802" w:rsidRDefault="000C00D0" w:rsidP="00B04E24">
      <w:pPr>
        <w:pStyle w:val="Normal1"/>
        <w:spacing w:line="240" w:lineRule="auto"/>
        <w:ind w:firstLine="720"/>
        <w:jc w:val="both"/>
        <w:rPr>
          <w:sz w:val="24"/>
          <w:szCs w:val="24"/>
        </w:rPr>
      </w:pPr>
      <w:r w:rsidRPr="00581802">
        <w:rPr>
          <w:sz w:val="24"/>
          <w:szCs w:val="24"/>
        </w:rPr>
        <w:t xml:space="preserve">The imagery of Sukkot in the conclusion of </w:t>
      </w:r>
      <w:r w:rsidR="00344178">
        <w:rPr>
          <w:i/>
          <w:sz w:val="24"/>
          <w:szCs w:val="24"/>
        </w:rPr>
        <w:t>Zekharia</w:t>
      </w:r>
      <w:r w:rsidRPr="00581802">
        <w:rPr>
          <w:i/>
          <w:sz w:val="24"/>
          <w:szCs w:val="24"/>
        </w:rPr>
        <w:t xml:space="preserve"> </w:t>
      </w:r>
      <w:r w:rsidRPr="00581802">
        <w:rPr>
          <w:sz w:val="24"/>
          <w:szCs w:val="24"/>
        </w:rPr>
        <w:t xml:space="preserve">is particularly interesting in light of its presentation in </w:t>
      </w:r>
      <w:r w:rsidRPr="00581802">
        <w:rPr>
          <w:i/>
          <w:sz w:val="24"/>
          <w:szCs w:val="24"/>
        </w:rPr>
        <w:t>Nechemia</w:t>
      </w:r>
      <w:r w:rsidRPr="00581802">
        <w:rPr>
          <w:sz w:val="24"/>
          <w:szCs w:val="24"/>
        </w:rPr>
        <w:t xml:space="preserve">. As we will discuss later, in chapter </w:t>
      </w:r>
      <w:r w:rsidR="005253A0">
        <w:rPr>
          <w:sz w:val="24"/>
          <w:szCs w:val="24"/>
        </w:rPr>
        <w:t>8</w:t>
      </w:r>
      <w:r w:rsidRPr="00581802">
        <w:rPr>
          <w:sz w:val="24"/>
          <w:szCs w:val="24"/>
        </w:rPr>
        <w:t xml:space="preserve"> of </w:t>
      </w:r>
      <w:r w:rsidRPr="00581802">
        <w:rPr>
          <w:i/>
          <w:sz w:val="24"/>
          <w:szCs w:val="24"/>
        </w:rPr>
        <w:t>Nechemia</w:t>
      </w:r>
      <w:r w:rsidR="005253A0">
        <w:rPr>
          <w:iCs/>
          <w:sz w:val="24"/>
          <w:szCs w:val="24"/>
        </w:rPr>
        <w:t>,</w:t>
      </w:r>
      <w:r w:rsidRPr="00581802">
        <w:rPr>
          <w:sz w:val="24"/>
          <w:szCs w:val="24"/>
        </w:rPr>
        <w:t xml:space="preserve"> the Jews celebrate a spectacular Sukkot after having heard the reading of the Torah by Ezra and other leaders. Significantly, in that </w:t>
      </w:r>
      <w:r w:rsidR="00F15D6F" w:rsidRPr="00581802">
        <w:rPr>
          <w:sz w:val="24"/>
          <w:szCs w:val="24"/>
        </w:rPr>
        <w:t xml:space="preserve">case </w:t>
      </w:r>
      <w:r w:rsidRPr="00581802">
        <w:rPr>
          <w:sz w:val="24"/>
          <w:szCs w:val="24"/>
        </w:rPr>
        <w:t xml:space="preserve">the Jews celebrate Sukkot on their own, without the participation of other nations. In fact, throughout </w:t>
      </w:r>
      <w:r w:rsidRPr="00581802">
        <w:rPr>
          <w:i/>
          <w:sz w:val="24"/>
          <w:szCs w:val="24"/>
        </w:rPr>
        <w:t>Ezra-Nechemia</w:t>
      </w:r>
      <w:r w:rsidR="005253A0">
        <w:rPr>
          <w:iCs/>
          <w:sz w:val="24"/>
          <w:szCs w:val="24"/>
        </w:rPr>
        <w:t>,</w:t>
      </w:r>
      <w:r w:rsidRPr="00581802">
        <w:rPr>
          <w:i/>
          <w:sz w:val="24"/>
          <w:szCs w:val="24"/>
        </w:rPr>
        <w:t xml:space="preserve"> </w:t>
      </w:r>
      <w:r w:rsidRPr="00581802">
        <w:rPr>
          <w:sz w:val="24"/>
          <w:szCs w:val="24"/>
        </w:rPr>
        <w:t xml:space="preserve">the other nations </w:t>
      </w:r>
      <w:r w:rsidR="00E15650" w:rsidRPr="00581802">
        <w:rPr>
          <w:sz w:val="24"/>
          <w:szCs w:val="24"/>
        </w:rPr>
        <w:t xml:space="preserve">are </w:t>
      </w:r>
      <w:r w:rsidRPr="00581802">
        <w:rPr>
          <w:sz w:val="24"/>
          <w:szCs w:val="24"/>
        </w:rPr>
        <w:t xml:space="preserve">shunned as enemies and illegitimate marriage partners. In </w:t>
      </w:r>
      <w:r w:rsidR="00344178">
        <w:rPr>
          <w:sz w:val="24"/>
          <w:szCs w:val="24"/>
        </w:rPr>
        <w:t>Zekharia</w:t>
      </w:r>
      <w:r w:rsidRPr="00581802">
        <w:rPr>
          <w:sz w:val="24"/>
          <w:szCs w:val="24"/>
        </w:rPr>
        <w:t>’s messianic vision, by comparison, all the nations are meant to celebrate Sukkot along</w:t>
      </w:r>
      <w:r w:rsidR="00B44069" w:rsidRPr="00581802">
        <w:rPr>
          <w:sz w:val="24"/>
          <w:szCs w:val="24"/>
        </w:rPr>
        <w:t>side</w:t>
      </w:r>
      <w:r w:rsidRPr="00581802">
        <w:rPr>
          <w:sz w:val="24"/>
          <w:szCs w:val="24"/>
        </w:rPr>
        <w:t xml:space="preserve"> the Jew</w:t>
      </w:r>
      <w:r w:rsidR="005253A0">
        <w:rPr>
          <w:sz w:val="24"/>
          <w:szCs w:val="24"/>
        </w:rPr>
        <w:t>ish P</w:t>
      </w:r>
      <w:r w:rsidRPr="00581802">
        <w:rPr>
          <w:sz w:val="24"/>
          <w:szCs w:val="24"/>
        </w:rPr>
        <w:t xml:space="preserve">eople. </w:t>
      </w:r>
    </w:p>
    <w:p w14:paraId="677390A6" w14:textId="77777777" w:rsidR="008E498B" w:rsidRPr="00581802" w:rsidRDefault="008E498B" w:rsidP="00B04E24">
      <w:pPr>
        <w:pStyle w:val="Normal1"/>
        <w:spacing w:line="240" w:lineRule="auto"/>
        <w:jc w:val="both"/>
        <w:rPr>
          <w:sz w:val="24"/>
          <w:szCs w:val="24"/>
        </w:rPr>
      </w:pPr>
    </w:p>
    <w:p w14:paraId="57812B09" w14:textId="241DFCFA" w:rsidR="008E498B" w:rsidRPr="00581802" w:rsidRDefault="000C00D0" w:rsidP="00B04E24">
      <w:pPr>
        <w:pStyle w:val="Normal1"/>
        <w:spacing w:line="240" w:lineRule="auto"/>
        <w:ind w:firstLine="720"/>
        <w:jc w:val="both"/>
        <w:rPr>
          <w:sz w:val="24"/>
          <w:szCs w:val="24"/>
        </w:rPr>
      </w:pPr>
      <w:r w:rsidRPr="00581802">
        <w:rPr>
          <w:sz w:val="24"/>
          <w:szCs w:val="24"/>
        </w:rPr>
        <w:t>In concluding his</w:t>
      </w:r>
      <w:r w:rsidR="00B44069" w:rsidRPr="00581802">
        <w:rPr>
          <w:sz w:val="24"/>
          <w:szCs w:val="24"/>
        </w:rPr>
        <w:t xml:space="preserve"> book</w:t>
      </w:r>
      <w:r w:rsidRPr="00581802">
        <w:rPr>
          <w:sz w:val="24"/>
          <w:szCs w:val="24"/>
        </w:rPr>
        <w:t xml:space="preserve">, </w:t>
      </w:r>
      <w:r w:rsidR="00344178">
        <w:rPr>
          <w:sz w:val="24"/>
          <w:szCs w:val="24"/>
        </w:rPr>
        <w:t>Zekharia</w:t>
      </w:r>
      <w:r w:rsidRPr="00581802">
        <w:rPr>
          <w:sz w:val="24"/>
          <w:szCs w:val="24"/>
        </w:rPr>
        <w:t xml:space="preserve"> implies that the strife so ubiquitous to the </w:t>
      </w:r>
      <w:r w:rsidRPr="00581802">
        <w:rPr>
          <w:i/>
          <w:sz w:val="24"/>
          <w:szCs w:val="24"/>
        </w:rPr>
        <w:t xml:space="preserve">Shivat </w:t>
      </w:r>
      <w:r w:rsidR="00344178">
        <w:rPr>
          <w:i/>
          <w:sz w:val="24"/>
          <w:szCs w:val="24"/>
        </w:rPr>
        <w:t>Tzion</w:t>
      </w:r>
      <w:r w:rsidRPr="00581802">
        <w:rPr>
          <w:sz w:val="24"/>
          <w:szCs w:val="24"/>
        </w:rPr>
        <w:t xml:space="preserve"> </w:t>
      </w:r>
      <w:r w:rsidR="00EA0531" w:rsidRPr="00581802">
        <w:rPr>
          <w:sz w:val="24"/>
          <w:szCs w:val="24"/>
        </w:rPr>
        <w:t xml:space="preserve">period </w:t>
      </w:r>
      <w:r w:rsidRPr="00581802">
        <w:rPr>
          <w:sz w:val="24"/>
          <w:szCs w:val="24"/>
        </w:rPr>
        <w:t>is</w:t>
      </w:r>
      <w:r w:rsidR="004E0A98" w:rsidRPr="00581802">
        <w:rPr>
          <w:sz w:val="24"/>
          <w:szCs w:val="24"/>
        </w:rPr>
        <w:t xml:space="preserve"> situational</w:t>
      </w:r>
      <w:r w:rsidRPr="00581802">
        <w:rPr>
          <w:sz w:val="24"/>
          <w:szCs w:val="24"/>
        </w:rPr>
        <w:t>. Ultimately, following Shlomo’s prayer (</w:t>
      </w:r>
      <w:r w:rsidRPr="00581802">
        <w:rPr>
          <w:i/>
          <w:sz w:val="24"/>
          <w:szCs w:val="24"/>
        </w:rPr>
        <w:t xml:space="preserve">Melakhim </w:t>
      </w:r>
      <w:r w:rsidR="005253A0">
        <w:rPr>
          <w:i/>
          <w:sz w:val="24"/>
          <w:szCs w:val="24"/>
        </w:rPr>
        <w:t>I</w:t>
      </w:r>
      <w:r w:rsidR="005253A0">
        <w:rPr>
          <w:iCs/>
          <w:sz w:val="24"/>
          <w:szCs w:val="24"/>
        </w:rPr>
        <w:t>,</w:t>
      </w:r>
      <w:r w:rsidRPr="00581802">
        <w:rPr>
          <w:i/>
          <w:sz w:val="24"/>
          <w:szCs w:val="24"/>
        </w:rPr>
        <w:t xml:space="preserve"> </w:t>
      </w:r>
      <w:r w:rsidR="002A4638" w:rsidRPr="00581802">
        <w:rPr>
          <w:sz w:val="24"/>
          <w:szCs w:val="24"/>
        </w:rPr>
        <w:t xml:space="preserve">chapter </w:t>
      </w:r>
      <w:r w:rsidR="005253A0">
        <w:rPr>
          <w:sz w:val="24"/>
          <w:szCs w:val="24"/>
        </w:rPr>
        <w:t>8</w:t>
      </w:r>
      <w:r w:rsidRPr="00581802">
        <w:rPr>
          <w:sz w:val="24"/>
          <w:szCs w:val="24"/>
        </w:rPr>
        <w:t xml:space="preserve">), all the nations will worship God at the Temple. </w:t>
      </w:r>
      <w:r w:rsidRPr="00581802">
        <w:rPr>
          <w:i/>
          <w:sz w:val="24"/>
          <w:szCs w:val="24"/>
        </w:rPr>
        <w:t xml:space="preserve">Shivat </w:t>
      </w:r>
      <w:r w:rsidR="00344178">
        <w:rPr>
          <w:i/>
          <w:sz w:val="24"/>
          <w:szCs w:val="24"/>
        </w:rPr>
        <w:t>Tzion</w:t>
      </w:r>
      <w:r w:rsidRPr="00581802">
        <w:rPr>
          <w:sz w:val="24"/>
          <w:szCs w:val="24"/>
        </w:rPr>
        <w:t xml:space="preserve"> may be a time of harsh realism, but </w:t>
      </w:r>
      <w:r w:rsidR="00344178">
        <w:rPr>
          <w:sz w:val="24"/>
          <w:szCs w:val="24"/>
        </w:rPr>
        <w:t>Zekharia</w:t>
      </w:r>
      <w:r w:rsidRPr="00581802">
        <w:rPr>
          <w:sz w:val="24"/>
          <w:szCs w:val="24"/>
        </w:rPr>
        <w:t xml:space="preserve">, true to his idealistic spirit, foresees a time of healthy Jewish-gentile relations and, above all, universal commitment to the service of God. </w:t>
      </w:r>
    </w:p>
    <w:p w14:paraId="115CE658" w14:textId="77777777" w:rsidR="008E498B" w:rsidRPr="00581802" w:rsidRDefault="008E498B" w:rsidP="00B04E24">
      <w:pPr>
        <w:pStyle w:val="Normal1"/>
        <w:spacing w:line="240" w:lineRule="auto"/>
        <w:jc w:val="both"/>
        <w:rPr>
          <w:sz w:val="24"/>
          <w:szCs w:val="24"/>
        </w:rPr>
      </w:pPr>
    </w:p>
    <w:p w14:paraId="33FD6AED" w14:textId="6651A3E5" w:rsidR="008E498B" w:rsidRPr="00581802" w:rsidRDefault="000C00D0" w:rsidP="00B04E24">
      <w:pPr>
        <w:pStyle w:val="Normal1"/>
        <w:spacing w:line="240" w:lineRule="auto"/>
        <w:ind w:firstLine="720"/>
        <w:jc w:val="both"/>
        <w:rPr>
          <w:sz w:val="24"/>
          <w:szCs w:val="24"/>
        </w:rPr>
      </w:pPr>
      <w:r w:rsidRPr="00581802">
        <w:rPr>
          <w:sz w:val="24"/>
          <w:szCs w:val="24"/>
        </w:rPr>
        <w:t xml:space="preserve">It is </w:t>
      </w:r>
      <w:r w:rsidR="00344178">
        <w:rPr>
          <w:sz w:val="24"/>
          <w:szCs w:val="24"/>
        </w:rPr>
        <w:t>Zekharia</w:t>
      </w:r>
      <w:r w:rsidRPr="00581802">
        <w:rPr>
          <w:sz w:val="24"/>
          <w:szCs w:val="24"/>
        </w:rPr>
        <w:t xml:space="preserve">’s idealistic message, coupled with Chagai’s straightforward, repeated calls to rebuild, that inspired the Jews the complete the Temple in the fifth and sixth chapters of </w:t>
      </w:r>
      <w:r w:rsidRPr="00581802">
        <w:rPr>
          <w:i/>
          <w:sz w:val="24"/>
          <w:szCs w:val="24"/>
        </w:rPr>
        <w:t>Sefer Ezra</w:t>
      </w:r>
      <w:r w:rsidRPr="00581802">
        <w:rPr>
          <w:sz w:val="24"/>
          <w:szCs w:val="24"/>
        </w:rPr>
        <w:t xml:space="preserve">, to which we return next week.  </w:t>
      </w:r>
    </w:p>
    <w:p w14:paraId="1BFBDF57" w14:textId="77777777" w:rsidR="008E498B" w:rsidRDefault="008E498B" w:rsidP="00B04E24">
      <w:pPr>
        <w:pStyle w:val="Normal1"/>
        <w:spacing w:line="240" w:lineRule="auto"/>
        <w:jc w:val="both"/>
        <w:rPr>
          <w:sz w:val="24"/>
          <w:szCs w:val="24"/>
        </w:rPr>
      </w:pPr>
    </w:p>
    <w:p w14:paraId="45A1ED95" w14:textId="77777777" w:rsidR="004131E5" w:rsidRPr="00581802" w:rsidRDefault="004131E5" w:rsidP="00B04E24">
      <w:pPr>
        <w:pStyle w:val="Normal1"/>
        <w:spacing w:line="240" w:lineRule="auto"/>
        <w:jc w:val="both"/>
        <w:rPr>
          <w:sz w:val="24"/>
          <w:szCs w:val="24"/>
        </w:rPr>
      </w:pPr>
    </w:p>
    <w:sectPr w:rsidR="004131E5" w:rsidRPr="00581802" w:rsidSect="00581802">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3734B5" w14:textId="77777777" w:rsidR="00581802" w:rsidRDefault="00581802">
      <w:pPr>
        <w:spacing w:line="240" w:lineRule="auto"/>
      </w:pPr>
      <w:r>
        <w:separator/>
      </w:r>
    </w:p>
  </w:endnote>
  <w:endnote w:type="continuationSeparator" w:id="0">
    <w:p w14:paraId="4982C922" w14:textId="77777777" w:rsidR="00581802" w:rsidRDefault="005818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7999AA" w14:textId="77777777" w:rsidR="00581802" w:rsidRDefault="00581802">
      <w:pPr>
        <w:spacing w:line="240" w:lineRule="auto"/>
      </w:pPr>
      <w:r>
        <w:separator/>
      </w:r>
    </w:p>
  </w:footnote>
  <w:footnote w:type="continuationSeparator" w:id="0">
    <w:p w14:paraId="1FEC6EF1" w14:textId="77777777" w:rsidR="00581802" w:rsidRDefault="00581802">
      <w:pPr>
        <w:spacing w:line="240" w:lineRule="auto"/>
      </w:pPr>
      <w:r>
        <w:continuationSeparator/>
      </w:r>
    </w:p>
  </w:footnote>
  <w:footnote w:id="1">
    <w:p w14:paraId="749C36D7" w14:textId="46AB03AE" w:rsidR="00581802" w:rsidRDefault="00581802" w:rsidP="004131E5">
      <w:pPr>
        <w:pStyle w:val="Normal1"/>
        <w:spacing w:line="240" w:lineRule="auto"/>
        <w:jc w:val="both"/>
      </w:pPr>
      <w:r>
        <w:rPr>
          <w:vertAlign w:val="superscript"/>
        </w:rPr>
        <w:footnoteRef/>
      </w:r>
      <w:r>
        <w:rPr>
          <w:sz w:val="20"/>
          <w:szCs w:val="20"/>
        </w:rPr>
        <w:t xml:space="preserve"> R. Mordekhai Zer-Kavod, </w:t>
      </w:r>
      <w:r>
        <w:rPr>
          <w:i/>
          <w:sz w:val="20"/>
          <w:szCs w:val="20"/>
        </w:rPr>
        <w:t>Da’at Mikra</w:t>
      </w:r>
      <w:r w:rsidR="00B4631A">
        <w:rPr>
          <w:sz w:val="20"/>
          <w:szCs w:val="20"/>
        </w:rPr>
        <w:t>, p</w:t>
      </w:r>
      <w:r>
        <w:rPr>
          <w:sz w:val="20"/>
          <w:szCs w:val="20"/>
        </w:rPr>
        <w:t xml:space="preserve">. 20. </w:t>
      </w:r>
    </w:p>
  </w:footnote>
  <w:footnote w:id="2">
    <w:p w14:paraId="27F0C021" w14:textId="5AAEA63D" w:rsidR="00581802" w:rsidRDefault="00581802" w:rsidP="004131E5">
      <w:pPr>
        <w:pStyle w:val="Normal1"/>
        <w:spacing w:line="240" w:lineRule="auto"/>
        <w:jc w:val="both"/>
      </w:pPr>
      <w:r>
        <w:rPr>
          <w:vertAlign w:val="superscript"/>
        </w:rPr>
        <w:footnoteRef/>
      </w:r>
      <w:r>
        <w:rPr>
          <w:sz w:val="20"/>
          <w:szCs w:val="20"/>
        </w:rPr>
        <w:t xml:space="preserve"> The color copper represents something otherworldly. See </w:t>
      </w:r>
      <w:r>
        <w:rPr>
          <w:i/>
          <w:sz w:val="20"/>
          <w:szCs w:val="20"/>
        </w:rPr>
        <w:t>Yechezkel</w:t>
      </w:r>
      <w:r>
        <w:rPr>
          <w:sz w:val="20"/>
          <w:szCs w:val="20"/>
        </w:rPr>
        <w:t xml:space="preserve"> 1:7, 40:3, and </w:t>
      </w:r>
      <w:r>
        <w:rPr>
          <w:i/>
          <w:sz w:val="20"/>
          <w:szCs w:val="20"/>
        </w:rPr>
        <w:t>Da’at Mikra</w:t>
      </w:r>
      <w:r w:rsidR="00B4631A" w:rsidRPr="00B4631A">
        <w:rPr>
          <w:iCs/>
          <w:sz w:val="20"/>
          <w:szCs w:val="20"/>
        </w:rPr>
        <w:t>,</w:t>
      </w:r>
      <w:r w:rsidR="00B4631A">
        <w:rPr>
          <w:sz w:val="20"/>
          <w:szCs w:val="20"/>
        </w:rPr>
        <w:t xml:space="preserve"> p</w:t>
      </w:r>
      <w:r>
        <w:rPr>
          <w:sz w:val="20"/>
          <w:szCs w:val="20"/>
        </w:rPr>
        <w:t>. 21</w:t>
      </w:r>
      <w:r w:rsidR="00B4631A">
        <w:rPr>
          <w:sz w:val="20"/>
          <w:szCs w:val="20"/>
        </w:rPr>
        <w:t>,</w:t>
      </w:r>
      <w:r>
        <w:rPr>
          <w:sz w:val="20"/>
          <w:szCs w:val="20"/>
        </w:rPr>
        <w:t xml:space="preserve"> note 2. </w:t>
      </w:r>
    </w:p>
  </w:footnote>
  <w:footnote w:id="3">
    <w:p w14:paraId="6EAE9422" w14:textId="697C776E" w:rsidR="00581802" w:rsidRDefault="00581802" w:rsidP="005253A0">
      <w:pPr>
        <w:pStyle w:val="Normal1"/>
        <w:spacing w:line="240" w:lineRule="auto"/>
        <w:jc w:val="both"/>
      </w:pPr>
      <w:r>
        <w:rPr>
          <w:vertAlign w:val="superscript"/>
        </w:rPr>
        <w:footnoteRef/>
      </w:r>
      <w:r>
        <w:rPr>
          <w:sz w:val="20"/>
          <w:szCs w:val="20"/>
        </w:rPr>
        <w:t xml:space="preserve"> </w:t>
      </w:r>
      <w:r w:rsidR="005253A0">
        <w:rPr>
          <w:i/>
          <w:sz w:val="20"/>
          <w:szCs w:val="20"/>
        </w:rPr>
        <w:t>Moreh Nevukhei Ha-Zman</w:t>
      </w:r>
      <w:r w:rsidR="005253A0">
        <w:rPr>
          <w:sz w:val="20"/>
          <w:szCs w:val="20"/>
        </w:rPr>
        <w:t xml:space="preserve">, chapter 11. </w:t>
      </w:r>
      <w:r>
        <w:rPr>
          <w:sz w:val="20"/>
          <w:szCs w:val="20"/>
        </w:rPr>
        <w:t xml:space="preserve">For a summary and traditional response, see </w:t>
      </w:r>
      <w:r>
        <w:rPr>
          <w:i/>
          <w:sz w:val="20"/>
          <w:szCs w:val="20"/>
        </w:rPr>
        <w:t>Da’at Mikra</w:t>
      </w:r>
      <w:r>
        <w:rPr>
          <w:sz w:val="20"/>
          <w:szCs w:val="20"/>
        </w:rPr>
        <w:t>, “Introduction,” p</w:t>
      </w:r>
      <w:r w:rsidR="005253A0">
        <w:rPr>
          <w:sz w:val="20"/>
          <w:szCs w:val="20"/>
        </w:rPr>
        <w:t>p</w:t>
      </w:r>
      <w:r>
        <w:rPr>
          <w:sz w:val="20"/>
          <w:szCs w:val="20"/>
        </w:rPr>
        <w:t xml:space="preserve">. 19-28.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E498B"/>
    <w:rsid w:val="00027566"/>
    <w:rsid w:val="000660E0"/>
    <w:rsid w:val="000851BE"/>
    <w:rsid w:val="000C00D0"/>
    <w:rsid w:val="0011203F"/>
    <w:rsid w:val="00171D0C"/>
    <w:rsid w:val="002748E4"/>
    <w:rsid w:val="002A4638"/>
    <w:rsid w:val="00344178"/>
    <w:rsid w:val="003A4AC1"/>
    <w:rsid w:val="003C4132"/>
    <w:rsid w:val="004131E5"/>
    <w:rsid w:val="004E0A98"/>
    <w:rsid w:val="005253A0"/>
    <w:rsid w:val="00581802"/>
    <w:rsid w:val="00644458"/>
    <w:rsid w:val="0067226C"/>
    <w:rsid w:val="00673727"/>
    <w:rsid w:val="007666D6"/>
    <w:rsid w:val="007B0EFF"/>
    <w:rsid w:val="00824C0D"/>
    <w:rsid w:val="00833DF2"/>
    <w:rsid w:val="00851EE2"/>
    <w:rsid w:val="008E498B"/>
    <w:rsid w:val="00944B51"/>
    <w:rsid w:val="00A61E8F"/>
    <w:rsid w:val="00B04E24"/>
    <w:rsid w:val="00B05B24"/>
    <w:rsid w:val="00B44069"/>
    <w:rsid w:val="00B4631A"/>
    <w:rsid w:val="00B8579B"/>
    <w:rsid w:val="00BB2D89"/>
    <w:rsid w:val="00C519B6"/>
    <w:rsid w:val="00D94667"/>
    <w:rsid w:val="00DC0897"/>
    <w:rsid w:val="00E06CE9"/>
    <w:rsid w:val="00E11BAF"/>
    <w:rsid w:val="00E15650"/>
    <w:rsid w:val="00EA0531"/>
    <w:rsid w:val="00F15D6F"/>
    <w:rsid w:val="00F850B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CC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customStyle="1" w:styleId="CC">
    <w:name w:val="CC"/>
    <w:basedOn w:val="BodyText"/>
    <w:rsid w:val="00B04E24"/>
    <w:pPr>
      <w:keepLines/>
      <w:widowControl w:val="0"/>
      <w:autoSpaceDE w:val="0"/>
      <w:autoSpaceDN w:val="0"/>
      <w:spacing w:after="160" w:line="240" w:lineRule="auto"/>
      <w:ind w:left="360" w:hanging="360"/>
    </w:pPr>
    <w:rPr>
      <w:rFonts w:ascii="Times New Roman" w:eastAsia="Times New Roman" w:hAnsi="Times New Roman" w:cs="Times New Roman"/>
      <w:color w:val="auto"/>
      <w:sz w:val="20"/>
      <w:szCs w:val="20"/>
      <w:lang w:bidi="he-IL"/>
    </w:rPr>
  </w:style>
  <w:style w:type="paragraph" w:styleId="BodyText">
    <w:name w:val="Body Text"/>
    <w:basedOn w:val="Normal"/>
    <w:link w:val="BodyTextChar"/>
    <w:uiPriority w:val="99"/>
    <w:semiHidden/>
    <w:unhideWhenUsed/>
    <w:rsid w:val="00B04E24"/>
    <w:pPr>
      <w:spacing w:after="120"/>
    </w:pPr>
  </w:style>
  <w:style w:type="character" w:customStyle="1" w:styleId="BodyTextChar">
    <w:name w:val="Body Text Char"/>
    <w:basedOn w:val="DefaultParagraphFont"/>
    <w:link w:val="BodyText"/>
    <w:uiPriority w:val="99"/>
    <w:semiHidden/>
    <w:rsid w:val="00B04E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customStyle="1" w:styleId="CC">
    <w:name w:val="CC"/>
    <w:basedOn w:val="BodyText"/>
    <w:rsid w:val="00B04E24"/>
    <w:pPr>
      <w:keepLines/>
      <w:widowControl w:val="0"/>
      <w:autoSpaceDE w:val="0"/>
      <w:autoSpaceDN w:val="0"/>
      <w:spacing w:after="160" w:line="240" w:lineRule="auto"/>
      <w:ind w:left="360" w:hanging="360"/>
    </w:pPr>
    <w:rPr>
      <w:rFonts w:ascii="Times New Roman" w:eastAsia="Times New Roman" w:hAnsi="Times New Roman" w:cs="Times New Roman"/>
      <w:color w:val="auto"/>
      <w:sz w:val="20"/>
      <w:szCs w:val="20"/>
      <w:lang w:bidi="he-IL"/>
    </w:rPr>
  </w:style>
  <w:style w:type="paragraph" w:styleId="BodyText">
    <w:name w:val="Body Text"/>
    <w:basedOn w:val="Normal"/>
    <w:link w:val="BodyTextChar"/>
    <w:uiPriority w:val="99"/>
    <w:semiHidden/>
    <w:unhideWhenUsed/>
    <w:rsid w:val="00B04E24"/>
    <w:pPr>
      <w:spacing w:after="120"/>
    </w:pPr>
  </w:style>
  <w:style w:type="character" w:customStyle="1" w:styleId="BodyTextChar">
    <w:name w:val="Body Text Char"/>
    <w:basedOn w:val="DefaultParagraphFont"/>
    <w:link w:val="BodyText"/>
    <w:uiPriority w:val="99"/>
    <w:semiHidden/>
    <w:rsid w:val="00B04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28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1891</Words>
  <Characters>10781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אנדי ריפקין</dc:creator>
  <cp:lastModifiedBy>tmpUser</cp:lastModifiedBy>
  <cp:revision>2</cp:revision>
  <dcterms:created xsi:type="dcterms:W3CDTF">2017-01-08T08:36:00Z</dcterms:created>
  <dcterms:modified xsi:type="dcterms:W3CDTF">2017-01-08T08:36:00Z</dcterms:modified>
</cp:coreProperties>
</file>