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56C" w:rsidRPr="00CF2B38" w:rsidRDefault="00C3356C" w:rsidP="00CF2B38">
      <w:pPr>
        <w:pStyle w:val="BlockText"/>
        <w:spacing w:line="240" w:lineRule="auto"/>
        <w:ind w:left="0"/>
        <w:jc w:val="center"/>
        <w:rPr>
          <w:rFonts w:asciiTheme="minorBidi" w:hAnsiTheme="minorBidi" w:cstheme="minorBidi"/>
          <w:caps/>
          <w:sz w:val="24"/>
          <w:szCs w:val="24"/>
          <w:lang w:val="de-DE"/>
        </w:rPr>
      </w:pPr>
      <w:r w:rsidRPr="00CF2B38">
        <w:rPr>
          <w:rFonts w:asciiTheme="minorBidi" w:hAnsiTheme="minorBidi" w:cstheme="minorBidi"/>
          <w:caps/>
          <w:sz w:val="24"/>
          <w:szCs w:val="24"/>
          <w:lang w:val="de-DE"/>
        </w:rPr>
        <w:t>YESHIVAT HAR ETZION</w:t>
      </w:r>
    </w:p>
    <w:p w:rsidR="00C3356C" w:rsidRPr="00CF2B38" w:rsidRDefault="00C3356C" w:rsidP="00CF2B38">
      <w:pPr>
        <w:spacing w:after="0" w:line="240" w:lineRule="auto"/>
        <w:jc w:val="center"/>
        <w:rPr>
          <w:rFonts w:asciiTheme="minorBidi" w:hAnsiTheme="minorBidi"/>
          <w:caps/>
          <w:sz w:val="24"/>
          <w:szCs w:val="24"/>
          <w:lang w:val="de-DE"/>
        </w:rPr>
      </w:pPr>
      <w:r w:rsidRPr="00CF2B38">
        <w:rPr>
          <w:rFonts w:asciiTheme="minorBidi" w:hAnsiTheme="minorBidi"/>
          <w:caps/>
          <w:sz w:val="24"/>
          <w:szCs w:val="24"/>
          <w:lang w:val="de-DE"/>
        </w:rPr>
        <w:t>ISRAEL KOSCHITZKY VIRTUAL BEIT MIDRASH (VBM)</w:t>
      </w:r>
    </w:p>
    <w:p w:rsidR="00C3356C" w:rsidRPr="00CF2B38" w:rsidRDefault="00C3356C" w:rsidP="00CF2B38">
      <w:pPr>
        <w:spacing w:after="0" w:line="240" w:lineRule="auto"/>
        <w:jc w:val="center"/>
        <w:rPr>
          <w:rFonts w:asciiTheme="minorBidi" w:hAnsiTheme="minorBidi"/>
          <w:caps/>
          <w:sz w:val="24"/>
          <w:szCs w:val="24"/>
          <w:lang w:val="en-GB"/>
        </w:rPr>
      </w:pPr>
      <w:r w:rsidRPr="00CF2B38">
        <w:rPr>
          <w:rFonts w:asciiTheme="minorBidi" w:hAnsiTheme="minorBidi"/>
          <w:caps/>
          <w:sz w:val="24"/>
          <w:szCs w:val="24"/>
          <w:lang w:val="en-GB"/>
        </w:rPr>
        <w:t>*********************************************************</w:t>
      </w:r>
    </w:p>
    <w:p w:rsidR="00C3356C" w:rsidRPr="00CF2B38" w:rsidRDefault="00C3356C" w:rsidP="00CF2B38">
      <w:pPr>
        <w:spacing w:after="0" w:line="240" w:lineRule="auto"/>
        <w:jc w:val="center"/>
        <w:rPr>
          <w:rFonts w:asciiTheme="minorBidi" w:hAnsiTheme="minorBidi"/>
          <w:b/>
          <w:bCs/>
          <w:sz w:val="24"/>
          <w:szCs w:val="24"/>
        </w:rPr>
      </w:pPr>
    </w:p>
    <w:p w:rsidR="00C3356C" w:rsidRPr="00CF2B38" w:rsidRDefault="00C3356C" w:rsidP="00CF2B38">
      <w:pPr>
        <w:spacing w:after="0" w:line="240" w:lineRule="auto"/>
        <w:jc w:val="center"/>
        <w:rPr>
          <w:rFonts w:asciiTheme="minorBidi" w:hAnsiTheme="minorBidi"/>
          <w:b/>
          <w:bCs/>
          <w:sz w:val="24"/>
          <w:szCs w:val="24"/>
        </w:rPr>
      </w:pPr>
      <w:r w:rsidRPr="00CF2B38">
        <w:rPr>
          <w:rFonts w:asciiTheme="minorBidi" w:hAnsiTheme="minorBidi"/>
          <w:b/>
          <w:bCs/>
          <w:sz w:val="24"/>
          <w:szCs w:val="24"/>
        </w:rPr>
        <w:t>Halakha and Israeli History</w:t>
      </w:r>
    </w:p>
    <w:p w:rsidR="00C3356C" w:rsidRPr="00CF2B38" w:rsidRDefault="00C3356C" w:rsidP="00CF2B38">
      <w:pPr>
        <w:spacing w:after="0" w:line="240" w:lineRule="auto"/>
        <w:jc w:val="center"/>
        <w:rPr>
          <w:rFonts w:asciiTheme="minorBidi" w:hAnsiTheme="minorBidi"/>
          <w:b/>
          <w:bCs/>
          <w:sz w:val="24"/>
          <w:szCs w:val="24"/>
        </w:rPr>
      </w:pPr>
      <w:r w:rsidRPr="00CF2B38">
        <w:rPr>
          <w:rFonts w:asciiTheme="minorBidi" w:hAnsiTheme="minorBidi"/>
          <w:b/>
          <w:bCs/>
          <w:sz w:val="24"/>
          <w:szCs w:val="24"/>
        </w:rPr>
        <w:t>Rav Aviad Tabory</w:t>
      </w:r>
    </w:p>
    <w:p w:rsidR="00C3356C" w:rsidRPr="00CF2B38" w:rsidRDefault="00C3356C" w:rsidP="00CF2B38">
      <w:pPr>
        <w:spacing w:after="0" w:line="240" w:lineRule="auto"/>
        <w:jc w:val="center"/>
        <w:rPr>
          <w:rFonts w:asciiTheme="minorBidi" w:hAnsiTheme="minorBidi"/>
          <w:b/>
          <w:bCs/>
          <w:sz w:val="24"/>
          <w:szCs w:val="24"/>
        </w:rPr>
      </w:pPr>
    </w:p>
    <w:p w:rsidR="00CF2B38" w:rsidRPr="00CF2B38" w:rsidRDefault="00CF2B38" w:rsidP="00CF2B38">
      <w:pPr>
        <w:pStyle w:val="style3"/>
        <w:rPr>
          <w:rFonts w:asciiTheme="minorBidi" w:hAnsiTheme="minorBidi" w:cstheme="minorBidi"/>
          <w:caps/>
          <w:rtl/>
          <w:lang w:eastAsia="en-GB"/>
        </w:rPr>
      </w:pPr>
      <w:r w:rsidRPr="00CF2B38">
        <w:rPr>
          <w:rFonts w:asciiTheme="minorBidi" w:hAnsiTheme="minorBidi" w:cstheme="minorBidi"/>
          <w:caps/>
          <w:lang w:eastAsia="en-GB"/>
        </w:rPr>
        <w:t>***************************************************</w:t>
      </w:r>
    </w:p>
    <w:p w:rsidR="00CF2B38" w:rsidRPr="00CF2B38" w:rsidRDefault="00CF2B38" w:rsidP="00CF2B38">
      <w:pPr>
        <w:spacing w:after="0" w:line="240" w:lineRule="auto"/>
        <w:jc w:val="center"/>
        <w:rPr>
          <w:rFonts w:asciiTheme="minorBidi" w:hAnsiTheme="minorBidi"/>
          <w:color w:val="000000"/>
          <w:sz w:val="24"/>
          <w:szCs w:val="24"/>
          <w:shd w:val="clear" w:color="auto" w:fill="FFFFFF"/>
        </w:rPr>
      </w:pPr>
      <w:r w:rsidRPr="00CF2B38">
        <w:rPr>
          <w:rFonts w:asciiTheme="minorBidi" w:hAnsiTheme="minorBidi"/>
          <w:color w:val="000000"/>
          <w:sz w:val="24"/>
          <w:szCs w:val="24"/>
          <w:shd w:val="clear" w:color="auto" w:fill="FFFFFF"/>
        </w:rPr>
        <w:t>Dedicated by the</w:t>
      </w:r>
      <w:r w:rsidRPr="00CF2B38">
        <w:rPr>
          <w:rStyle w:val="apple-converted-space"/>
          <w:rFonts w:asciiTheme="minorBidi" w:hAnsiTheme="minorBidi" w:cstheme="minorBidi"/>
          <w:color w:val="000000"/>
          <w:sz w:val="24"/>
          <w:szCs w:val="24"/>
          <w:shd w:val="clear" w:color="auto" w:fill="FFFFFF"/>
        </w:rPr>
        <w:t> </w:t>
      </w:r>
      <w:r w:rsidRPr="00CF2B38">
        <w:rPr>
          <w:rStyle w:val="il"/>
          <w:rFonts w:asciiTheme="minorBidi" w:hAnsiTheme="minorBidi"/>
          <w:color w:val="000000"/>
          <w:sz w:val="24"/>
          <w:szCs w:val="24"/>
          <w:shd w:val="clear" w:color="auto" w:fill="FFFFFF"/>
        </w:rPr>
        <w:t>Etshalom</w:t>
      </w:r>
      <w:r w:rsidRPr="00CF2B38">
        <w:rPr>
          <w:rStyle w:val="apple-converted-space"/>
          <w:rFonts w:asciiTheme="minorBidi" w:hAnsiTheme="minorBidi" w:cstheme="minorBidi"/>
          <w:color w:val="000000"/>
          <w:sz w:val="24"/>
          <w:szCs w:val="24"/>
          <w:shd w:val="clear" w:color="auto" w:fill="FFFFFF"/>
        </w:rPr>
        <w:t> </w:t>
      </w:r>
      <w:r w:rsidRPr="00CF2B38">
        <w:rPr>
          <w:rFonts w:asciiTheme="minorBidi" w:hAnsiTheme="minorBidi"/>
          <w:color w:val="000000"/>
          <w:sz w:val="24"/>
          <w:szCs w:val="24"/>
          <w:shd w:val="clear" w:color="auto" w:fill="FFFFFF"/>
        </w:rPr>
        <w:t xml:space="preserve">and Wise families in memory of </w:t>
      </w:r>
    </w:p>
    <w:p w:rsidR="00CF2B38" w:rsidRPr="00CF2B38" w:rsidRDefault="00CF2B38" w:rsidP="00CF2B38">
      <w:pPr>
        <w:spacing w:after="0" w:line="240" w:lineRule="auto"/>
        <w:jc w:val="center"/>
        <w:rPr>
          <w:rFonts w:asciiTheme="minorBidi" w:hAnsiTheme="minorBidi"/>
          <w:color w:val="000000"/>
          <w:sz w:val="24"/>
          <w:szCs w:val="24"/>
          <w:shd w:val="clear" w:color="auto" w:fill="FFFFFF"/>
        </w:rPr>
      </w:pPr>
      <w:r w:rsidRPr="00CF2B38">
        <w:rPr>
          <w:rFonts w:asciiTheme="minorBidi" w:hAnsiTheme="minorBidi"/>
          <w:color w:val="000000"/>
          <w:sz w:val="24"/>
          <w:szCs w:val="24"/>
          <w:shd w:val="clear" w:color="auto" w:fill="FFFFFF"/>
        </w:rPr>
        <w:t xml:space="preserve">Mrs. Miriam Wise z"l, Miriam bat Yitzhak veRivkah, 9 Tevet. </w:t>
      </w:r>
    </w:p>
    <w:p w:rsidR="00CF2B38" w:rsidRPr="00CF2B38" w:rsidRDefault="00CF2B38" w:rsidP="00CF2B38">
      <w:pPr>
        <w:spacing w:after="0" w:line="240" w:lineRule="auto"/>
        <w:jc w:val="center"/>
        <w:rPr>
          <w:rFonts w:asciiTheme="minorBidi" w:hAnsiTheme="minorBidi"/>
          <w:color w:val="000000"/>
          <w:sz w:val="24"/>
          <w:szCs w:val="24"/>
          <w:shd w:val="clear" w:color="auto" w:fill="FFFFFF"/>
        </w:rPr>
      </w:pPr>
      <w:r w:rsidRPr="00CF2B38">
        <w:rPr>
          <w:rFonts w:asciiTheme="minorBidi" w:hAnsiTheme="minorBidi"/>
          <w:color w:val="000000"/>
          <w:sz w:val="24"/>
          <w:szCs w:val="24"/>
          <w:shd w:val="clear" w:color="auto" w:fill="FFFFFF"/>
        </w:rPr>
        <w:t>Yehi Zikhra Barukh</w:t>
      </w:r>
    </w:p>
    <w:p w:rsidR="00CF2B38" w:rsidRPr="00CF2B38" w:rsidRDefault="00CF2B38" w:rsidP="00CF2B38">
      <w:pPr>
        <w:pStyle w:val="a"/>
        <w:keepNext w:val="0"/>
        <w:widowControl w:val="0"/>
        <w:bidi w:val="0"/>
        <w:spacing w:before="0" w:after="0"/>
        <w:rPr>
          <w:rFonts w:asciiTheme="minorBidi" w:hAnsiTheme="minorBidi" w:cstheme="minorBidi"/>
          <w:sz w:val="24"/>
          <w:szCs w:val="24"/>
          <w:lang w:val="en-GB"/>
        </w:rPr>
      </w:pPr>
      <w:r w:rsidRPr="00CF2B38">
        <w:rPr>
          <w:rFonts w:asciiTheme="minorBidi" w:hAnsiTheme="minorBidi" w:cstheme="minorBidi"/>
          <w:caps/>
          <w:sz w:val="24"/>
          <w:szCs w:val="24"/>
          <w:lang w:eastAsia="en-GB"/>
        </w:rPr>
        <w:t>***************************************************</w:t>
      </w:r>
    </w:p>
    <w:p w:rsidR="00C3356C" w:rsidRDefault="00C3356C" w:rsidP="00CF2B38">
      <w:pPr>
        <w:spacing w:after="0" w:line="240" w:lineRule="auto"/>
        <w:jc w:val="center"/>
        <w:rPr>
          <w:rFonts w:asciiTheme="minorBidi" w:hAnsiTheme="minorBidi"/>
          <w:b/>
          <w:bCs/>
          <w:sz w:val="24"/>
          <w:szCs w:val="24"/>
        </w:rPr>
      </w:pPr>
    </w:p>
    <w:p w:rsidR="00CF2B38" w:rsidRPr="00CF2B38" w:rsidRDefault="00CF2B38" w:rsidP="00CF2B38">
      <w:pPr>
        <w:spacing w:after="0" w:line="240" w:lineRule="auto"/>
        <w:jc w:val="center"/>
        <w:rPr>
          <w:rFonts w:asciiTheme="minorBidi" w:hAnsiTheme="minorBidi"/>
          <w:b/>
          <w:bCs/>
          <w:sz w:val="24"/>
          <w:szCs w:val="24"/>
        </w:rPr>
      </w:pPr>
    </w:p>
    <w:p w:rsidR="00803F96" w:rsidRPr="00CF2B38" w:rsidRDefault="00C3356C" w:rsidP="00CF2B38">
      <w:pPr>
        <w:spacing w:after="0" w:line="240" w:lineRule="auto"/>
        <w:jc w:val="center"/>
        <w:rPr>
          <w:rFonts w:asciiTheme="minorBidi" w:hAnsiTheme="minorBidi"/>
          <w:b/>
          <w:bCs/>
          <w:sz w:val="24"/>
          <w:szCs w:val="24"/>
        </w:rPr>
      </w:pPr>
      <w:r w:rsidRPr="00CF2B38">
        <w:rPr>
          <w:rFonts w:asciiTheme="minorBidi" w:hAnsiTheme="minorBidi"/>
          <w:b/>
          <w:bCs/>
          <w:sz w:val="24"/>
          <w:szCs w:val="24"/>
        </w:rPr>
        <w:t>Shiur</w:t>
      </w:r>
      <w:r w:rsidR="006413B8" w:rsidRPr="00CF2B38">
        <w:rPr>
          <w:rFonts w:asciiTheme="minorBidi" w:hAnsiTheme="minorBidi"/>
          <w:b/>
          <w:bCs/>
          <w:sz w:val="24"/>
          <w:szCs w:val="24"/>
        </w:rPr>
        <w:t xml:space="preserve"> </w:t>
      </w:r>
      <w:r w:rsidR="00803F96" w:rsidRPr="00CF2B38">
        <w:rPr>
          <w:rFonts w:asciiTheme="minorBidi" w:hAnsiTheme="minorBidi"/>
          <w:b/>
          <w:bCs/>
          <w:sz w:val="24"/>
          <w:szCs w:val="24"/>
        </w:rPr>
        <w:t>#</w:t>
      </w:r>
      <w:r w:rsidR="00B06485" w:rsidRPr="00CF2B38">
        <w:rPr>
          <w:rFonts w:asciiTheme="minorBidi" w:hAnsiTheme="minorBidi"/>
          <w:b/>
          <w:bCs/>
          <w:sz w:val="24"/>
          <w:szCs w:val="24"/>
        </w:rPr>
        <w:t>11</w:t>
      </w:r>
      <w:r w:rsidR="00803F96" w:rsidRPr="00CF2B38">
        <w:rPr>
          <w:rFonts w:asciiTheme="minorBidi" w:hAnsiTheme="minorBidi"/>
          <w:b/>
          <w:bCs/>
          <w:sz w:val="24"/>
          <w:szCs w:val="24"/>
        </w:rPr>
        <w:t>: 4 July 19</w:t>
      </w:r>
      <w:r w:rsidRPr="00CF2B38">
        <w:rPr>
          <w:rFonts w:asciiTheme="minorBidi" w:hAnsiTheme="minorBidi"/>
          <w:b/>
          <w:bCs/>
          <w:sz w:val="24"/>
          <w:szCs w:val="24"/>
        </w:rPr>
        <w:t>7</w:t>
      </w:r>
      <w:r w:rsidR="00803F96" w:rsidRPr="00CF2B38">
        <w:rPr>
          <w:rFonts w:asciiTheme="minorBidi" w:hAnsiTheme="minorBidi"/>
          <w:b/>
          <w:bCs/>
          <w:sz w:val="24"/>
          <w:szCs w:val="24"/>
        </w:rPr>
        <w:t>6</w:t>
      </w:r>
    </w:p>
    <w:p w:rsidR="00C02939" w:rsidRPr="00CF2B38" w:rsidRDefault="00803F96" w:rsidP="00CF2B38">
      <w:pPr>
        <w:spacing w:after="0" w:line="240" w:lineRule="auto"/>
        <w:jc w:val="center"/>
        <w:rPr>
          <w:rFonts w:asciiTheme="minorBidi" w:hAnsiTheme="minorBidi"/>
          <w:b/>
          <w:bCs/>
          <w:sz w:val="24"/>
          <w:szCs w:val="24"/>
        </w:rPr>
      </w:pPr>
      <w:r w:rsidRPr="00CF2B38">
        <w:rPr>
          <w:rFonts w:asciiTheme="minorBidi" w:eastAsia="Times New Roman" w:hAnsiTheme="minorBidi"/>
          <w:b/>
          <w:bCs/>
          <w:color w:val="000000"/>
          <w:sz w:val="24"/>
          <w:szCs w:val="24"/>
        </w:rPr>
        <w:t>The Entebbe Operation</w:t>
      </w:r>
      <w:r w:rsidR="00F32940" w:rsidRPr="00CF2B38">
        <w:rPr>
          <w:rFonts w:asciiTheme="minorBidi" w:eastAsia="Times New Roman" w:hAnsiTheme="minorBidi"/>
          <w:b/>
          <w:bCs/>
          <w:color w:val="000000"/>
          <w:sz w:val="24"/>
          <w:szCs w:val="24"/>
        </w:rPr>
        <w:t>, Part II</w:t>
      </w:r>
    </w:p>
    <w:p w:rsidR="00C02939" w:rsidRPr="00CF2B38" w:rsidRDefault="00C02939" w:rsidP="00CF2B38">
      <w:pPr>
        <w:spacing w:after="0" w:line="240" w:lineRule="auto"/>
        <w:rPr>
          <w:rFonts w:asciiTheme="minorBidi" w:eastAsia="Times New Roman" w:hAnsiTheme="minorBidi"/>
          <w:sz w:val="24"/>
          <w:szCs w:val="24"/>
        </w:rPr>
      </w:pPr>
    </w:p>
    <w:p w:rsidR="00C3356C" w:rsidRPr="00CF2B38" w:rsidRDefault="00C3356C" w:rsidP="00CF2B38">
      <w:pPr>
        <w:spacing w:after="0" w:line="240" w:lineRule="auto"/>
        <w:rPr>
          <w:rFonts w:asciiTheme="minorBidi" w:eastAsia="Times New Roman"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The events in Uganda in July 1976 were unfortunately not new to our people.</w:t>
      </w:r>
      <w:r w:rsidR="00CB58A4" w:rsidRPr="00CF2B38">
        <w:rPr>
          <w:rFonts w:asciiTheme="minorBidi" w:hAnsiTheme="minorBidi"/>
          <w:sz w:val="24"/>
          <w:szCs w:val="24"/>
        </w:rPr>
        <w:t xml:space="preserve"> I</w:t>
      </w:r>
      <w:r w:rsidRPr="00CF2B38">
        <w:rPr>
          <w:rFonts w:asciiTheme="minorBidi" w:hAnsiTheme="minorBidi"/>
          <w:sz w:val="24"/>
          <w:szCs w:val="24"/>
        </w:rPr>
        <w:t>n recent decades, as well as in contemporary times we have faced the same dilemma: should one redeem prisoners at any cost? What price is considered reasonable?</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lastRenderedPageBreak/>
        <w:t xml:space="preserve">Many articles and </w:t>
      </w:r>
      <w:r w:rsidRPr="00CF2B38">
        <w:rPr>
          <w:rFonts w:asciiTheme="minorBidi" w:hAnsiTheme="minorBidi"/>
          <w:i/>
          <w:iCs/>
          <w:sz w:val="24"/>
          <w:szCs w:val="24"/>
        </w:rPr>
        <w:t>teshuvot</w:t>
      </w:r>
      <w:r w:rsidR="00DF2F35" w:rsidRPr="00CF2B38">
        <w:rPr>
          <w:rFonts w:asciiTheme="minorBidi" w:hAnsiTheme="minorBidi"/>
          <w:sz w:val="24"/>
          <w:szCs w:val="24"/>
          <w:vertAlign w:val="superscript"/>
        </w:rPr>
        <w:footnoteReference w:id="1"/>
      </w:r>
      <w:r w:rsidR="00DF2F35" w:rsidRPr="00CF2B38">
        <w:rPr>
          <w:rFonts w:asciiTheme="minorBidi" w:hAnsiTheme="minorBidi"/>
          <w:sz w:val="24"/>
          <w:szCs w:val="24"/>
        </w:rPr>
        <w:t xml:space="preserve"> </w:t>
      </w:r>
      <w:r w:rsidRPr="00CF2B38">
        <w:rPr>
          <w:rFonts w:asciiTheme="minorBidi" w:hAnsiTheme="minorBidi"/>
          <w:sz w:val="24"/>
          <w:szCs w:val="24"/>
        </w:rPr>
        <w:t xml:space="preserve">have been written referring to a </w:t>
      </w:r>
      <w:r w:rsidRPr="00CF2B38">
        <w:rPr>
          <w:rFonts w:asciiTheme="minorBidi" w:hAnsiTheme="minorBidi"/>
          <w:i/>
          <w:iCs/>
          <w:sz w:val="24"/>
          <w:szCs w:val="24"/>
        </w:rPr>
        <w:t>mishna</w:t>
      </w:r>
      <w:r w:rsidRPr="00CF2B38">
        <w:rPr>
          <w:rFonts w:asciiTheme="minorBidi" w:hAnsiTheme="minorBidi"/>
          <w:sz w:val="24"/>
          <w:szCs w:val="24"/>
        </w:rPr>
        <w:t xml:space="preserve"> in </w:t>
      </w:r>
      <w:r w:rsidRPr="00CF2B38">
        <w:rPr>
          <w:rFonts w:asciiTheme="minorBidi" w:hAnsiTheme="minorBidi"/>
          <w:i/>
          <w:iCs/>
          <w:sz w:val="24"/>
          <w:szCs w:val="24"/>
        </w:rPr>
        <w:t>Git</w:t>
      </w:r>
      <w:r w:rsidR="001B20E1" w:rsidRPr="00CF2B38">
        <w:rPr>
          <w:rFonts w:asciiTheme="minorBidi" w:hAnsiTheme="minorBidi"/>
          <w:i/>
          <w:iCs/>
          <w:sz w:val="24"/>
          <w:szCs w:val="24"/>
        </w:rPr>
        <w:t>t</w:t>
      </w:r>
      <w:r w:rsidRPr="00CF2B38">
        <w:rPr>
          <w:rFonts w:asciiTheme="minorBidi" w:hAnsiTheme="minorBidi"/>
          <w:i/>
          <w:iCs/>
          <w:sz w:val="24"/>
          <w:szCs w:val="24"/>
        </w:rPr>
        <w:t>in</w:t>
      </w:r>
      <w:r w:rsidRPr="00CF2B38">
        <w:rPr>
          <w:rFonts w:asciiTheme="minorBidi" w:hAnsiTheme="minorBidi"/>
          <w:sz w:val="24"/>
          <w:szCs w:val="24"/>
        </w:rPr>
        <w:t xml:space="preserve"> </w:t>
      </w:r>
      <w:r w:rsidR="00675D92" w:rsidRPr="00CF2B38">
        <w:rPr>
          <w:rFonts w:asciiTheme="minorBidi" w:hAnsiTheme="minorBidi"/>
          <w:sz w:val="24"/>
          <w:szCs w:val="24"/>
        </w:rPr>
        <w:t xml:space="preserve">(4:6) </w:t>
      </w:r>
      <w:r w:rsidRPr="00CF2B38">
        <w:rPr>
          <w:rFonts w:asciiTheme="minorBidi" w:hAnsiTheme="minorBidi"/>
          <w:sz w:val="24"/>
          <w:szCs w:val="24"/>
        </w:rPr>
        <w:t>that states: "Captives may not be ransomed for more than their value</w:t>
      </w:r>
      <w:r w:rsidR="001B20E1" w:rsidRPr="00CF2B38">
        <w:rPr>
          <w:rFonts w:asciiTheme="minorBidi" w:hAnsiTheme="minorBidi"/>
          <w:sz w:val="24"/>
          <w:szCs w:val="24"/>
        </w:rPr>
        <w:t>.”</w:t>
      </w:r>
      <w:r w:rsidRPr="00CF2B38">
        <w:rPr>
          <w:rFonts w:asciiTheme="minorBidi" w:hAnsiTheme="minorBidi"/>
          <w:sz w:val="24"/>
          <w:szCs w:val="24"/>
        </w:rPr>
        <w:t xml:space="preserve"> </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 xml:space="preserve">This </w:t>
      </w:r>
      <w:r w:rsidRPr="00CF2B38">
        <w:rPr>
          <w:rFonts w:asciiTheme="minorBidi" w:hAnsiTheme="minorBidi"/>
          <w:i/>
          <w:iCs/>
          <w:sz w:val="24"/>
          <w:szCs w:val="24"/>
        </w:rPr>
        <w:t>mishna</w:t>
      </w:r>
      <w:r w:rsidRPr="00CF2B38">
        <w:rPr>
          <w:rFonts w:asciiTheme="minorBidi" w:hAnsiTheme="minorBidi"/>
          <w:sz w:val="24"/>
          <w:szCs w:val="24"/>
        </w:rPr>
        <w:t xml:space="preserve"> explains that this </w:t>
      </w:r>
      <w:r w:rsidR="00E828ED" w:rsidRPr="00CF2B38">
        <w:rPr>
          <w:rFonts w:asciiTheme="minorBidi" w:hAnsiTheme="minorBidi"/>
          <w:i/>
          <w:iCs/>
          <w:sz w:val="24"/>
          <w:szCs w:val="24"/>
        </w:rPr>
        <w:t>halak</w:t>
      </w:r>
      <w:r w:rsidRPr="00CF2B38">
        <w:rPr>
          <w:rFonts w:asciiTheme="minorBidi" w:hAnsiTheme="minorBidi"/>
          <w:i/>
          <w:iCs/>
          <w:sz w:val="24"/>
          <w:szCs w:val="24"/>
        </w:rPr>
        <w:t>ha</w:t>
      </w:r>
      <w:r w:rsidRPr="00CF2B38">
        <w:rPr>
          <w:rFonts w:asciiTheme="minorBidi" w:hAnsiTheme="minorBidi"/>
          <w:sz w:val="24"/>
          <w:szCs w:val="24"/>
        </w:rPr>
        <w:t xml:space="preserve"> is because of </w:t>
      </w:r>
      <w:r w:rsidR="00F32940" w:rsidRPr="00CF2B38">
        <w:rPr>
          <w:rFonts w:asciiTheme="minorBidi" w:hAnsiTheme="minorBidi"/>
          <w:i/>
          <w:iCs/>
          <w:sz w:val="24"/>
          <w:szCs w:val="24"/>
        </w:rPr>
        <w:t>t</w:t>
      </w:r>
      <w:r w:rsidRPr="00CF2B38">
        <w:rPr>
          <w:rFonts w:asciiTheme="minorBidi" w:hAnsiTheme="minorBidi"/>
          <w:i/>
          <w:iCs/>
          <w:sz w:val="24"/>
          <w:szCs w:val="24"/>
        </w:rPr>
        <w:t xml:space="preserve">ikkun </w:t>
      </w:r>
      <w:r w:rsidR="00F32940" w:rsidRPr="00CF2B38">
        <w:rPr>
          <w:rFonts w:asciiTheme="minorBidi" w:hAnsiTheme="minorBidi"/>
          <w:i/>
          <w:iCs/>
          <w:sz w:val="24"/>
          <w:szCs w:val="24"/>
        </w:rPr>
        <w:t>o</w:t>
      </w:r>
      <w:r w:rsidRPr="00CF2B38">
        <w:rPr>
          <w:rFonts w:asciiTheme="minorBidi" w:hAnsiTheme="minorBidi"/>
          <w:i/>
          <w:iCs/>
          <w:sz w:val="24"/>
          <w:szCs w:val="24"/>
        </w:rPr>
        <w:t>lam</w:t>
      </w:r>
      <w:r w:rsidR="00E828ED" w:rsidRPr="00CF2B38">
        <w:rPr>
          <w:rFonts w:asciiTheme="minorBidi" w:hAnsiTheme="minorBidi"/>
          <w:sz w:val="24"/>
          <w:szCs w:val="24"/>
        </w:rPr>
        <w:t xml:space="preserve"> (</w:t>
      </w:r>
      <w:r w:rsidR="005B1FC2" w:rsidRPr="00CF2B38">
        <w:rPr>
          <w:rFonts w:asciiTheme="minorBidi" w:hAnsiTheme="minorBidi"/>
          <w:sz w:val="24"/>
          <w:szCs w:val="24"/>
        </w:rPr>
        <w:t>changing the world for the better)</w:t>
      </w:r>
      <w:r w:rsidRPr="00CF2B38">
        <w:rPr>
          <w:rFonts w:asciiTheme="minorBidi" w:hAnsiTheme="minorBidi"/>
          <w:sz w:val="24"/>
          <w:szCs w:val="24"/>
        </w:rPr>
        <w:t xml:space="preserve">. </w:t>
      </w:r>
      <w:r w:rsidR="00F32940" w:rsidRPr="00CF2B38">
        <w:rPr>
          <w:rFonts w:asciiTheme="minorBidi" w:hAnsiTheme="minorBidi"/>
          <w:sz w:val="24"/>
          <w:szCs w:val="24"/>
        </w:rPr>
        <w:t xml:space="preserve">In other words, </w:t>
      </w:r>
      <w:r w:rsidRPr="00CF2B38">
        <w:rPr>
          <w:rFonts w:asciiTheme="minorBidi" w:hAnsiTheme="minorBidi"/>
          <w:sz w:val="24"/>
          <w:szCs w:val="24"/>
        </w:rPr>
        <w:t xml:space="preserve">we must act responsibly for the entire Nation of Israel and not necessarily think only about the individual. We must consider the welfare of the community against the welfare of the captive. </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 xml:space="preserve">The </w:t>
      </w:r>
      <w:r w:rsidR="00675D92" w:rsidRPr="00CF2B38">
        <w:rPr>
          <w:rFonts w:asciiTheme="minorBidi" w:hAnsiTheme="minorBidi"/>
          <w:sz w:val="24"/>
          <w:szCs w:val="24"/>
        </w:rPr>
        <w:t>G</w:t>
      </w:r>
      <w:r w:rsidRPr="00CF2B38">
        <w:rPr>
          <w:rFonts w:asciiTheme="minorBidi" w:hAnsiTheme="minorBidi"/>
          <w:sz w:val="24"/>
          <w:szCs w:val="24"/>
        </w:rPr>
        <w:t xml:space="preserve">emara gives two reasons for this ruling: </w:t>
      </w:r>
    </w:p>
    <w:p w:rsidR="00B44116" w:rsidRPr="00CF2B38" w:rsidRDefault="00B44116" w:rsidP="00CF2B38">
      <w:pPr>
        <w:spacing w:after="0" w:line="240" w:lineRule="auto"/>
        <w:jc w:val="both"/>
        <w:rPr>
          <w:rFonts w:asciiTheme="minorBidi" w:hAnsiTheme="minorBidi"/>
          <w:sz w:val="24"/>
          <w:szCs w:val="24"/>
        </w:rPr>
      </w:pPr>
    </w:p>
    <w:p w:rsidR="00B44116" w:rsidRPr="00CF2B38" w:rsidRDefault="00803F96" w:rsidP="00CF2B38">
      <w:pPr>
        <w:pStyle w:val="ListParagraph"/>
        <w:numPr>
          <w:ilvl w:val="0"/>
          <w:numId w:val="2"/>
        </w:numPr>
        <w:spacing w:after="0" w:line="240" w:lineRule="auto"/>
        <w:jc w:val="both"/>
        <w:rPr>
          <w:rFonts w:asciiTheme="minorBidi" w:hAnsiTheme="minorBidi"/>
          <w:sz w:val="24"/>
          <w:szCs w:val="24"/>
        </w:rPr>
      </w:pPr>
      <w:r w:rsidRPr="00CF2B38">
        <w:rPr>
          <w:rFonts w:asciiTheme="minorBidi" w:hAnsiTheme="minorBidi"/>
          <w:sz w:val="24"/>
          <w:szCs w:val="24"/>
        </w:rPr>
        <w:t xml:space="preserve">Preventing a "burden on the community," since collecting large sums of money to free a captive causes great strain on the community. </w:t>
      </w:r>
    </w:p>
    <w:p w:rsidR="00B44116" w:rsidRPr="00CF2B38" w:rsidRDefault="00B44116" w:rsidP="00CF2B38">
      <w:pPr>
        <w:pStyle w:val="ListParagraph"/>
        <w:spacing w:after="0" w:line="240" w:lineRule="auto"/>
        <w:ind w:left="1440"/>
        <w:rPr>
          <w:rFonts w:asciiTheme="minorBidi" w:hAnsiTheme="minorBidi"/>
          <w:sz w:val="24"/>
          <w:szCs w:val="24"/>
        </w:rPr>
      </w:pPr>
    </w:p>
    <w:p w:rsidR="00803F96" w:rsidRPr="00CF2B38" w:rsidRDefault="00803F96" w:rsidP="00CF2B38">
      <w:pPr>
        <w:pStyle w:val="ListParagraph"/>
        <w:numPr>
          <w:ilvl w:val="0"/>
          <w:numId w:val="2"/>
        </w:numPr>
        <w:spacing w:after="0" w:line="240" w:lineRule="auto"/>
        <w:rPr>
          <w:rFonts w:asciiTheme="minorBidi" w:hAnsiTheme="minorBidi"/>
          <w:sz w:val="24"/>
          <w:szCs w:val="24"/>
        </w:rPr>
      </w:pPr>
      <w:r w:rsidRPr="00CF2B38">
        <w:rPr>
          <w:rFonts w:asciiTheme="minorBidi" w:hAnsiTheme="minorBidi"/>
          <w:sz w:val="24"/>
          <w:szCs w:val="24"/>
        </w:rPr>
        <w:t xml:space="preserve">Discouraging extortion, since paying exorbitant sums of money in exchange for captives inevitably leads to more kidnapping. </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 xml:space="preserve">The </w:t>
      </w:r>
      <w:r w:rsidR="001B20E1" w:rsidRPr="00CF2B38">
        <w:rPr>
          <w:rFonts w:asciiTheme="minorBidi" w:hAnsiTheme="minorBidi"/>
          <w:sz w:val="24"/>
          <w:szCs w:val="24"/>
        </w:rPr>
        <w:t>R</w:t>
      </w:r>
      <w:r w:rsidRPr="00CF2B38">
        <w:rPr>
          <w:rFonts w:asciiTheme="minorBidi" w:hAnsiTheme="minorBidi"/>
          <w:sz w:val="24"/>
          <w:szCs w:val="24"/>
        </w:rPr>
        <w:t xml:space="preserve">ishonim disagree about which of the above two reasons is the primary one. The practical consequence of this disagreement emerges in a case where the captive’s life is in danger. Would the </w:t>
      </w:r>
      <w:r w:rsidR="00A84074" w:rsidRPr="00CF2B38">
        <w:rPr>
          <w:rFonts w:asciiTheme="minorBidi" w:hAnsiTheme="minorBidi"/>
          <w:sz w:val="24"/>
          <w:szCs w:val="24"/>
        </w:rPr>
        <w:t>Mishna’s</w:t>
      </w:r>
      <w:r w:rsidRPr="00CF2B38">
        <w:rPr>
          <w:rFonts w:asciiTheme="minorBidi" w:hAnsiTheme="minorBidi"/>
          <w:sz w:val="24"/>
          <w:szCs w:val="24"/>
        </w:rPr>
        <w:t xml:space="preserve"> decree hold up </w:t>
      </w:r>
      <w:r w:rsidR="00F32940" w:rsidRPr="00CF2B38">
        <w:rPr>
          <w:rFonts w:asciiTheme="minorBidi" w:hAnsiTheme="minorBidi"/>
          <w:sz w:val="24"/>
          <w:szCs w:val="24"/>
        </w:rPr>
        <w:t>in the</w:t>
      </w:r>
      <w:r w:rsidRPr="00CF2B38">
        <w:rPr>
          <w:rFonts w:asciiTheme="minorBidi" w:hAnsiTheme="minorBidi"/>
          <w:sz w:val="24"/>
          <w:szCs w:val="24"/>
        </w:rPr>
        <w:t xml:space="preserve"> face of </w:t>
      </w:r>
      <w:r w:rsidRPr="00CF2B38">
        <w:rPr>
          <w:rFonts w:asciiTheme="minorBidi" w:hAnsiTheme="minorBidi"/>
          <w:i/>
          <w:iCs/>
          <w:sz w:val="24"/>
          <w:szCs w:val="24"/>
        </w:rPr>
        <w:t>pikuach nefesh</w:t>
      </w:r>
      <w:r w:rsidRPr="00CF2B38">
        <w:rPr>
          <w:rFonts w:asciiTheme="minorBidi" w:hAnsiTheme="minorBidi"/>
          <w:sz w:val="24"/>
          <w:szCs w:val="24"/>
        </w:rPr>
        <w:t>? Although the first reason would not stand up to it, the second reason might.</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 xml:space="preserve">Modern hostage situations like Entebbe raise an additional question </w:t>
      </w:r>
      <w:r w:rsidR="00F32940" w:rsidRPr="00CF2B38">
        <w:rPr>
          <w:rFonts w:asciiTheme="minorBidi" w:hAnsiTheme="minorBidi"/>
          <w:sz w:val="24"/>
          <w:szCs w:val="24"/>
        </w:rPr>
        <w:t xml:space="preserve">within </w:t>
      </w:r>
      <w:r w:rsidRPr="00CF2B38">
        <w:rPr>
          <w:rFonts w:asciiTheme="minorBidi" w:hAnsiTheme="minorBidi"/>
          <w:sz w:val="24"/>
          <w:szCs w:val="24"/>
        </w:rPr>
        <w:t xml:space="preserve">this </w:t>
      </w:r>
      <w:r w:rsidR="00D41220" w:rsidRPr="00CF2B38">
        <w:rPr>
          <w:rFonts w:asciiTheme="minorBidi" w:hAnsiTheme="minorBidi"/>
          <w:sz w:val="24"/>
          <w:szCs w:val="24"/>
        </w:rPr>
        <w:t>millennia</w:t>
      </w:r>
      <w:r w:rsidRPr="00CF2B38">
        <w:rPr>
          <w:rFonts w:asciiTheme="minorBidi" w:hAnsiTheme="minorBidi"/>
          <w:sz w:val="24"/>
          <w:szCs w:val="24"/>
        </w:rPr>
        <w:t>-old dilemma: is the discussion of redeeming captives relevant to terrorist incidents?</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In 1970</w:t>
      </w:r>
      <w:r w:rsidR="00D41220" w:rsidRPr="00CF2B38">
        <w:rPr>
          <w:rFonts w:asciiTheme="minorBidi" w:hAnsiTheme="minorBidi"/>
          <w:sz w:val="24"/>
          <w:szCs w:val="24"/>
        </w:rPr>
        <w:t>,</w:t>
      </w:r>
      <w:r w:rsidRPr="00CF2B38">
        <w:rPr>
          <w:rFonts w:asciiTheme="minorBidi" w:hAnsiTheme="minorBidi"/>
          <w:sz w:val="24"/>
          <w:szCs w:val="24"/>
        </w:rPr>
        <w:t xml:space="preserve"> Rav Yitzchak Hutner boarded a plane which was hijacked and forced to land in Jordan. This might have been the first time since the kidnapping of the Maharam of Rothenb</w:t>
      </w:r>
      <w:r w:rsidR="00B44116" w:rsidRPr="00CF2B38">
        <w:rPr>
          <w:rFonts w:asciiTheme="minorBidi" w:hAnsiTheme="minorBidi"/>
          <w:sz w:val="24"/>
          <w:szCs w:val="24"/>
        </w:rPr>
        <w:t>u</w:t>
      </w:r>
      <w:r w:rsidRPr="00CF2B38">
        <w:rPr>
          <w:rFonts w:asciiTheme="minorBidi" w:hAnsiTheme="minorBidi"/>
          <w:sz w:val="24"/>
          <w:szCs w:val="24"/>
        </w:rPr>
        <w:t xml:space="preserve">rg that the Jewish community debated the application of the rule referenced in the above </w:t>
      </w:r>
      <w:r w:rsidR="00E828ED" w:rsidRPr="00CF2B38">
        <w:rPr>
          <w:rFonts w:asciiTheme="minorBidi" w:hAnsiTheme="minorBidi"/>
          <w:sz w:val="24"/>
          <w:szCs w:val="24"/>
        </w:rPr>
        <w:t>G</w:t>
      </w:r>
      <w:r w:rsidRPr="00CF2B38">
        <w:rPr>
          <w:rFonts w:asciiTheme="minorBidi" w:hAnsiTheme="minorBidi"/>
          <w:sz w:val="24"/>
          <w:szCs w:val="24"/>
        </w:rPr>
        <w:t>emara</w:t>
      </w:r>
      <w:r w:rsidR="00D41220" w:rsidRPr="00CF2B38">
        <w:rPr>
          <w:rFonts w:asciiTheme="minorBidi" w:hAnsiTheme="minorBidi"/>
          <w:sz w:val="24"/>
          <w:szCs w:val="24"/>
        </w:rPr>
        <w:t>,</w:t>
      </w:r>
      <w:r w:rsidRPr="00CF2B38">
        <w:rPr>
          <w:rFonts w:asciiTheme="minorBidi" w:hAnsiTheme="minorBidi"/>
          <w:sz w:val="24"/>
          <w:szCs w:val="24"/>
        </w:rPr>
        <w:t xml:space="preserve"> that for a </w:t>
      </w:r>
      <w:r w:rsidRPr="00CF2B38">
        <w:rPr>
          <w:rFonts w:asciiTheme="minorBidi" w:hAnsiTheme="minorBidi"/>
          <w:i/>
          <w:iCs/>
          <w:sz w:val="24"/>
          <w:szCs w:val="24"/>
        </w:rPr>
        <w:t>talmid cha</w:t>
      </w:r>
      <w:r w:rsidR="00C3356C" w:rsidRPr="00CF2B38">
        <w:rPr>
          <w:rFonts w:asciiTheme="minorBidi" w:hAnsiTheme="minorBidi"/>
          <w:i/>
          <w:iCs/>
          <w:sz w:val="24"/>
          <w:szCs w:val="24"/>
        </w:rPr>
        <w:t>k</w:t>
      </w:r>
      <w:r w:rsidRPr="00CF2B38">
        <w:rPr>
          <w:rFonts w:asciiTheme="minorBidi" w:hAnsiTheme="minorBidi"/>
          <w:i/>
          <w:iCs/>
          <w:sz w:val="24"/>
          <w:szCs w:val="24"/>
        </w:rPr>
        <w:t>ham</w:t>
      </w:r>
      <w:r w:rsidRPr="00CF2B38">
        <w:rPr>
          <w:rFonts w:asciiTheme="minorBidi" w:hAnsiTheme="minorBidi"/>
          <w:sz w:val="24"/>
          <w:szCs w:val="24"/>
        </w:rPr>
        <w:t xml:space="preserve"> there is no limit to what ransom may be paid. Rav Hershel Schachter quotes Rav</w:t>
      </w:r>
      <w:r w:rsidR="00A84074" w:rsidRPr="00CF2B38">
        <w:rPr>
          <w:rFonts w:asciiTheme="minorBidi" w:hAnsiTheme="minorBidi"/>
          <w:sz w:val="24"/>
          <w:szCs w:val="24"/>
        </w:rPr>
        <w:t xml:space="preserve"> </w:t>
      </w:r>
      <w:r w:rsidRPr="00CF2B38">
        <w:rPr>
          <w:rFonts w:asciiTheme="minorBidi" w:hAnsiTheme="minorBidi"/>
          <w:sz w:val="24"/>
          <w:szCs w:val="24"/>
        </w:rPr>
        <w:t xml:space="preserve">Yaakov </w:t>
      </w:r>
      <w:r w:rsidR="00A84074" w:rsidRPr="00CF2B38">
        <w:rPr>
          <w:rFonts w:asciiTheme="minorBidi" w:hAnsiTheme="minorBidi"/>
          <w:sz w:val="24"/>
          <w:szCs w:val="24"/>
        </w:rPr>
        <w:t>Kamenetsky</w:t>
      </w:r>
      <w:r w:rsidRPr="00CF2B38">
        <w:rPr>
          <w:rFonts w:asciiTheme="minorBidi" w:hAnsiTheme="minorBidi"/>
          <w:sz w:val="24"/>
          <w:szCs w:val="24"/>
        </w:rPr>
        <w:t xml:space="preserve"> arguing that what happen</w:t>
      </w:r>
      <w:r w:rsidR="00E828ED" w:rsidRPr="00CF2B38">
        <w:rPr>
          <w:rFonts w:asciiTheme="minorBidi" w:hAnsiTheme="minorBidi"/>
          <w:sz w:val="24"/>
          <w:szCs w:val="24"/>
        </w:rPr>
        <w:t>ed in Jordan is considered halak</w:t>
      </w:r>
      <w:r w:rsidRPr="00CF2B38">
        <w:rPr>
          <w:rFonts w:asciiTheme="minorBidi" w:hAnsiTheme="minorBidi"/>
          <w:sz w:val="24"/>
          <w:szCs w:val="24"/>
        </w:rPr>
        <w:t>hically an act of war and falls under the hala</w:t>
      </w:r>
      <w:r w:rsidR="00C3356C" w:rsidRPr="00CF2B38">
        <w:rPr>
          <w:rFonts w:asciiTheme="minorBidi" w:hAnsiTheme="minorBidi"/>
          <w:sz w:val="24"/>
          <w:szCs w:val="24"/>
        </w:rPr>
        <w:t>k</w:t>
      </w:r>
      <w:r w:rsidRPr="00CF2B38">
        <w:rPr>
          <w:rFonts w:asciiTheme="minorBidi" w:hAnsiTheme="minorBidi"/>
          <w:sz w:val="24"/>
          <w:szCs w:val="24"/>
        </w:rPr>
        <w:t>hic definition of “</w:t>
      </w:r>
      <w:r w:rsidR="00C3356C" w:rsidRPr="00CF2B38">
        <w:rPr>
          <w:rFonts w:asciiTheme="minorBidi" w:hAnsiTheme="minorBidi"/>
          <w:i/>
          <w:iCs/>
          <w:sz w:val="24"/>
          <w:szCs w:val="24"/>
        </w:rPr>
        <w:t>milchemet mitzva</w:t>
      </w:r>
      <w:r w:rsidRPr="00CF2B38">
        <w:rPr>
          <w:rFonts w:asciiTheme="minorBidi" w:hAnsiTheme="minorBidi"/>
          <w:sz w:val="24"/>
          <w:szCs w:val="24"/>
        </w:rPr>
        <w:t>.”</w:t>
      </w:r>
    </w:p>
    <w:p w:rsidR="00C3356C" w:rsidRPr="00CF2B38" w:rsidRDefault="00C3356C" w:rsidP="00CF2B38">
      <w:pPr>
        <w:spacing w:after="0" w:line="240" w:lineRule="auto"/>
        <w:ind w:left="720"/>
        <w:jc w:val="both"/>
        <w:rPr>
          <w:rFonts w:asciiTheme="minorBidi" w:hAnsiTheme="minorBidi"/>
          <w:sz w:val="24"/>
          <w:szCs w:val="24"/>
        </w:rPr>
      </w:pPr>
    </w:p>
    <w:p w:rsidR="00803F96" w:rsidRPr="00CF2B38" w:rsidRDefault="00803F96" w:rsidP="00CF2B38">
      <w:pPr>
        <w:spacing w:after="0" w:line="240" w:lineRule="auto"/>
        <w:ind w:left="720"/>
        <w:jc w:val="both"/>
        <w:rPr>
          <w:rFonts w:asciiTheme="minorBidi" w:hAnsiTheme="minorBidi"/>
          <w:sz w:val="24"/>
          <w:szCs w:val="24"/>
        </w:rPr>
      </w:pPr>
      <w:r w:rsidRPr="00CF2B38">
        <w:rPr>
          <w:rFonts w:asciiTheme="minorBidi" w:hAnsiTheme="minorBidi"/>
          <w:sz w:val="24"/>
          <w:szCs w:val="24"/>
        </w:rPr>
        <w:t xml:space="preserve">…Although generally in a case of </w:t>
      </w:r>
      <w:r w:rsidRPr="00CF2B38">
        <w:rPr>
          <w:rFonts w:asciiTheme="minorBidi" w:hAnsiTheme="minorBidi"/>
          <w:i/>
          <w:iCs/>
          <w:sz w:val="24"/>
          <w:szCs w:val="24"/>
        </w:rPr>
        <w:t>pidyon sh'vuyim</w:t>
      </w:r>
      <w:r w:rsidRPr="00CF2B38">
        <w:rPr>
          <w:rFonts w:asciiTheme="minorBidi" w:hAnsiTheme="minorBidi"/>
          <w:sz w:val="24"/>
          <w:szCs w:val="24"/>
        </w:rPr>
        <w:t xml:space="preserve"> (rescue of captives) the Jewish community is forbidden to ransom a captive for an exorbitant sum, the ruling in the case of a great scholar is that he should be ransomed even for a sum that exceeds his "worth." </w:t>
      </w:r>
      <w:r w:rsidR="00F32940" w:rsidRPr="00CF2B38">
        <w:rPr>
          <w:rFonts w:asciiTheme="minorBidi" w:hAnsiTheme="minorBidi"/>
          <w:sz w:val="24"/>
          <w:szCs w:val="24"/>
        </w:rPr>
        <w:t>Thus,</w:t>
      </w:r>
      <w:r w:rsidRPr="00CF2B38">
        <w:rPr>
          <w:rFonts w:asciiTheme="minorBidi" w:hAnsiTheme="minorBidi"/>
          <w:sz w:val="24"/>
          <w:szCs w:val="24"/>
        </w:rPr>
        <w:t xml:space="preserve"> many Rabbis were of the opinion that every effort should be made to secure Rav Hu</w:t>
      </w:r>
      <w:r w:rsidR="00A84074" w:rsidRPr="00CF2B38">
        <w:rPr>
          <w:rFonts w:asciiTheme="minorBidi" w:hAnsiTheme="minorBidi"/>
          <w:sz w:val="24"/>
          <w:szCs w:val="24"/>
        </w:rPr>
        <w:t>tn</w:t>
      </w:r>
      <w:r w:rsidRPr="00CF2B38">
        <w:rPr>
          <w:rFonts w:asciiTheme="minorBidi" w:hAnsiTheme="minorBidi"/>
          <w:sz w:val="24"/>
          <w:szCs w:val="24"/>
        </w:rPr>
        <w:t xml:space="preserve">er's release. Rav Yaakov </w:t>
      </w:r>
      <w:r w:rsidR="00E535DE" w:rsidRPr="00CF2B38">
        <w:rPr>
          <w:rFonts w:asciiTheme="minorBidi" w:hAnsiTheme="minorBidi"/>
          <w:sz w:val="24"/>
          <w:szCs w:val="24"/>
        </w:rPr>
        <w:t>Kamenetsky</w:t>
      </w:r>
      <w:r w:rsidRPr="00CF2B38">
        <w:rPr>
          <w:rFonts w:asciiTheme="minorBidi" w:hAnsiTheme="minorBidi"/>
          <w:sz w:val="24"/>
          <w:szCs w:val="24"/>
        </w:rPr>
        <w:t xml:space="preserve"> dissented, however, arguing that the mitzvah of </w:t>
      </w:r>
      <w:r w:rsidRPr="00CF2B38">
        <w:rPr>
          <w:rFonts w:asciiTheme="minorBidi" w:hAnsiTheme="minorBidi"/>
          <w:i/>
          <w:iCs/>
          <w:sz w:val="24"/>
          <w:szCs w:val="24"/>
        </w:rPr>
        <w:t>pidyon sh'vuyim</w:t>
      </w:r>
      <w:r w:rsidRPr="00CF2B38">
        <w:rPr>
          <w:rFonts w:asciiTheme="minorBidi" w:hAnsiTheme="minorBidi"/>
          <w:sz w:val="24"/>
          <w:szCs w:val="24"/>
        </w:rPr>
        <w:t xml:space="preserve"> only applies in peacetime, but surely not during hostilities, when the delivery of ransom money to the enemy would strengthen their position! He continued to explain that although a cease-fire existed at the time, the 1948 War of Independence had never really ended, for the Arabs' avowed goal to destroy the State of Israel and drive the Jews into the sea had never been renounced. In his view, although Israel was not then engaged in active battle, in the eyes of the </w:t>
      </w:r>
      <w:r w:rsidR="00E828ED" w:rsidRPr="00CF2B38">
        <w:rPr>
          <w:rFonts w:asciiTheme="minorBidi" w:hAnsiTheme="minorBidi"/>
          <w:sz w:val="24"/>
          <w:szCs w:val="24"/>
        </w:rPr>
        <w:t>hala</w:t>
      </w:r>
      <w:r w:rsidR="00D41220" w:rsidRPr="00CF2B38">
        <w:rPr>
          <w:rFonts w:asciiTheme="minorBidi" w:hAnsiTheme="minorBidi"/>
          <w:sz w:val="24"/>
          <w:szCs w:val="24"/>
        </w:rPr>
        <w:t>c</w:t>
      </w:r>
      <w:r w:rsidRPr="00CF2B38">
        <w:rPr>
          <w:rFonts w:asciiTheme="minorBidi" w:hAnsiTheme="minorBidi"/>
          <w:sz w:val="24"/>
          <w:szCs w:val="24"/>
        </w:rPr>
        <w:t>ha it was considered to be experiencing a mere lull in the ongoing original 1948 War of Independence</w:t>
      </w:r>
      <w:r w:rsidR="00D15087" w:rsidRPr="00CF2B38">
        <w:rPr>
          <w:rFonts w:asciiTheme="minorBidi" w:hAnsiTheme="minorBidi"/>
          <w:sz w:val="24"/>
          <w:szCs w:val="24"/>
        </w:rPr>
        <w:t>.</w:t>
      </w:r>
      <w:r w:rsidR="00675D92" w:rsidRPr="00CF2B38">
        <w:rPr>
          <w:rStyle w:val="FootnoteReference"/>
          <w:rFonts w:asciiTheme="minorBidi" w:hAnsiTheme="minorBidi"/>
          <w:sz w:val="24"/>
          <w:szCs w:val="24"/>
        </w:rPr>
        <w:footnoteReference w:id="2"/>
      </w:r>
    </w:p>
    <w:p w:rsidR="00C3356C" w:rsidRPr="00CF2B38" w:rsidRDefault="00C3356C" w:rsidP="00CF2B38">
      <w:pPr>
        <w:spacing w:after="0" w:line="240" w:lineRule="auto"/>
        <w:jc w:val="both"/>
        <w:rPr>
          <w:rFonts w:asciiTheme="minorBidi" w:hAnsiTheme="minorBidi"/>
          <w:sz w:val="24"/>
          <w:szCs w:val="24"/>
        </w:rPr>
      </w:pPr>
    </w:p>
    <w:p w:rsidR="00675D92"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Similarly, Rav Yisrael Ro</w:t>
      </w:r>
      <w:r w:rsidR="00B44116" w:rsidRPr="00CF2B38">
        <w:rPr>
          <w:rFonts w:asciiTheme="minorBidi" w:hAnsiTheme="minorBidi"/>
          <w:sz w:val="24"/>
          <w:szCs w:val="24"/>
        </w:rPr>
        <w:t>s</w:t>
      </w:r>
      <w:r w:rsidRPr="00CF2B38">
        <w:rPr>
          <w:rFonts w:asciiTheme="minorBidi" w:hAnsiTheme="minorBidi"/>
          <w:sz w:val="24"/>
          <w:szCs w:val="24"/>
        </w:rPr>
        <w:t>en</w:t>
      </w:r>
      <w:r w:rsidR="00335F96" w:rsidRPr="00CF2B38">
        <w:rPr>
          <w:rFonts w:asciiTheme="minorBidi" w:hAnsiTheme="minorBidi"/>
          <w:sz w:val="24"/>
          <w:szCs w:val="24"/>
        </w:rPr>
        <w:t xml:space="preserve">, editor of the proclaimed series </w:t>
      </w:r>
      <w:r w:rsidR="00335F96" w:rsidRPr="00CF2B38">
        <w:rPr>
          <w:rFonts w:asciiTheme="minorBidi" w:hAnsiTheme="minorBidi"/>
          <w:i/>
          <w:iCs/>
          <w:sz w:val="24"/>
          <w:szCs w:val="24"/>
        </w:rPr>
        <w:t>Te</w:t>
      </w:r>
      <w:r w:rsidR="00B44116" w:rsidRPr="00CF2B38">
        <w:rPr>
          <w:rFonts w:asciiTheme="minorBidi" w:hAnsiTheme="minorBidi"/>
          <w:i/>
          <w:iCs/>
          <w:sz w:val="24"/>
          <w:szCs w:val="24"/>
        </w:rPr>
        <w:t>c</w:t>
      </w:r>
      <w:r w:rsidR="00335F96" w:rsidRPr="00CF2B38">
        <w:rPr>
          <w:rFonts w:asciiTheme="minorBidi" w:hAnsiTheme="minorBidi"/>
          <w:i/>
          <w:iCs/>
          <w:sz w:val="24"/>
          <w:szCs w:val="24"/>
        </w:rPr>
        <w:t>humin</w:t>
      </w:r>
      <w:r w:rsidR="00335F96" w:rsidRPr="00CF2B38">
        <w:rPr>
          <w:rFonts w:asciiTheme="minorBidi" w:hAnsiTheme="minorBidi"/>
          <w:sz w:val="24"/>
          <w:szCs w:val="24"/>
        </w:rPr>
        <w:t xml:space="preserve">, </w:t>
      </w:r>
      <w:r w:rsidRPr="00CF2B38">
        <w:rPr>
          <w:rFonts w:asciiTheme="minorBidi" w:hAnsiTheme="minorBidi"/>
          <w:sz w:val="24"/>
          <w:szCs w:val="24"/>
        </w:rPr>
        <w:t xml:space="preserve">wrote an article questioning the heavy price which Israel paid for the release of Gilad </w:t>
      </w:r>
      <w:r w:rsidRPr="00CF2B38">
        <w:rPr>
          <w:rFonts w:asciiTheme="minorBidi" w:hAnsiTheme="minorBidi"/>
          <w:sz w:val="24"/>
          <w:szCs w:val="24"/>
        </w:rPr>
        <w:lastRenderedPageBreak/>
        <w:t xml:space="preserve">Shalit, an Israeli soldier taken captive in 2006. After quoting the many articles throughout Israel’s history of kidnappings, he concluded that one cannot use the </w:t>
      </w:r>
      <w:r w:rsidR="00675D92" w:rsidRPr="00CF2B38">
        <w:rPr>
          <w:rFonts w:asciiTheme="minorBidi" w:hAnsiTheme="minorBidi"/>
          <w:sz w:val="24"/>
          <w:szCs w:val="24"/>
        </w:rPr>
        <w:t>G</w:t>
      </w:r>
      <w:r w:rsidRPr="00CF2B38">
        <w:rPr>
          <w:rFonts w:asciiTheme="minorBidi" w:hAnsiTheme="minorBidi"/>
          <w:sz w:val="24"/>
          <w:szCs w:val="24"/>
        </w:rPr>
        <w:t xml:space="preserve">emara in </w:t>
      </w:r>
      <w:r w:rsidRPr="00CF2B38">
        <w:rPr>
          <w:rFonts w:asciiTheme="minorBidi" w:hAnsiTheme="minorBidi"/>
          <w:i/>
          <w:iCs/>
          <w:sz w:val="24"/>
          <w:szCs w:val="24"/>
        </w:rPr>
        <w:t>Git</w:t>
      </w:r>
      <w:r w:rsidR="005B1FC2" w:rsidRPr="00CF2B38">
        <w:rPr>
          <w:rFonts w:asciiTheme="minorBidi" w:hAnsiTheme="minorBidi"/>
          <w:i/>
          <w:iCs/>
          <w:sz w:val="24"/>
          <w:szCs w:val="24"/>
        </w:rPr>
        <w:t>t</w:t>
      </w:r>
      <w:r w:rsidRPr="00CF2B38">
        <w:rPr>
          <w:rFonts w:asciiTheme="minorBidi" w:hAnsiTheme="minorBidi"/>
          <w:i/>
          <w:iCs/>
          <w:sz w:val="24"/>
          <w:szCs w:val="24"/>
        </w:rPr>
        <w:t>in</w:t>
      </w:r>
      <w:r w:rsidRPr="00CF2B38">
        <w:rPr>
          <w:rFonts w:asciiTheme="minorBidi" w:hAnsiTheme="minorBidi"/>
          <w:sz w:val="24"/>
          <w:szCs w:val="24"/>
        </w:rPr>
        <w:t xml:space="preserve"> as a reference in cases where the ransom is not money but rather freeing live terrorists. In these cases, he argues that </w:t>
      </w:r>
    </w:p>
    <w:p w:rsidR="00F32940" w:rsidRPr="00CF2B38" w:rsidRDefault="00F32940" w:rsidP="00CF2B38">
      <w:pPr>
        <w:spacing w:after="0" w:line="240" w:lineRule="auto"/>
        <w:ind w:left="720"/>
        <w:jc w:val="both"/>
        <w:rPr>
          <w:rFonts w:asciiTheme="minorBidi" w:hAnsiTheme="minorBidi"/>
          <w:sz w:val="24"/>
          <w:szCs w:val="24"/>
        </w:rPr>
      </w:pPr>
    </w:p>
    <w:p w:rsidR="00803F96" w:rsidRPr="00CF2B38" w:rsidRDefault="00D41220" w:rsidP="00CF2B38">
      <w:pPr>
        <w:spacing w:after="0" w:line="240" w:lineRule="auto"/>
        <w:ind w:left="720"/>
        <w:jc w:val="both"/>
        <w:rPr>
          <w:rFonts w:asciiTheme="minorBidi" w:hAnsiTheme="minorBidi"/>
          <w:sz w:val="24"/>
          <w:szCs w:val="24"/>
        </w:rPr>
      </w:pPr>
      <w:r w:rsidRPr="00CF2B38">
        <w:rPr>
          <w:rFonts w:asciiTheme="minorBidi" w:hAnsiTheme="minorBidi"/>
          <w:sz w:val="24"/>
          <w:szCs w:val="24"/>
        </w:rPr>
        <w:t>H</w:t>
      </w:r>
      <w:r w:rsidR="00803F96" w:rsidRPr="00CF2B38">
        <w:rPr>
          <w:rFonts w:asciiTheme="minorBidi" w:hAnsiTheme="minorBidi"/>
          <w:sz w:val="24"/>
          <w:szCs w:val="24"/>
        </w:rPr>
        <w:t>ala</w:t>
      </w:r>
      <w:r w:rsidR="005C42FB" w:rsidRPr="00CF2B38">
        <w:rPr>
          <w:rFonts w:asciiTheme="minorBidi" w:hAnsiTheme="minorBidi"/>
          <w:sz w:val="24"/>
          <w:szCs w:val="24"/>
        </w:rPr>
        <w:t>k</w:t>
      </w:r>
      <w:r w:rsidR="00803F96" w:rsidRPr="00CF2B38">
        <w:rPr>
          <w:rFonts w:asciiTheme="minorBidi" w:hAnsiTheme="minorBidi"/>
          <w:sz w:val="24"/>
          <w:szCs w:val="24"/>
        </w:rPr>
        <w:t>ha remains neutral and leaves room for tact</w:t>
      </w:r>
      <w:r w:rsidRPr="00CF2B38">
        <w:rPr>
          <w:rFonts w:asciiTheme="minorBidi" w:hAnsiTheme="minorBidi"/>
          <w:sz w:val="24"/>
          <w:szCs w:val="24"/>
        </w:rPr>
        <w:t>ic</w:t>
      </w:r>
      <w:r w:rsidR="00803F96" w:rsidRPr="00CF2B38">
        <w:rPr>
          <w:rFonts w:asciiTheme="minorBidi" w:hAnsiTheme="minorBidi"/>
          <w:sz w:val="24"/>
          <w:szCs w:val="24"/>
        </w:rPr>
        <w:t>al decisio</w:t>
      </w:r>
      <w:r w:rsidR="00CB58A4" w:rsidRPr="00CF2B38">
        <w:rPr>
          <w:rFonts w:asciiTheme="minorBidi" w:hAnsiTheme="minorBidi"/>
          <w:sz w:val="24"/>
          <w:szCs w:val="24"/>
        </w:rPr>
        <w:t>ns to be made by the government</w:t>
      </w:r>
      <w:r w:rsidR="00675D92" w:rsidRPr="00CF2B38">
        <w:rPr>
          <w:rFonts w:asciiTheme="minorBidi" w:hAnsiTheme="minorBidi"/>
          <w:sz w:val="24"/>
          <w:szCs w:val="24"/>
        </w:rPr>
        <w:t>.</w:t>
      </w:r>
      <w:r w:rsidR="00675D92" w:rsidRPr="00CF2B38">
        <w:rPr>
          <w:rStyle w:val="FootnoteReference"/>
          <w:rFonts w:asciiTheme="minorBidi" w:hAnsiTheme="minorBidi"/>
          <w:sz w:val="24"/>
          <w:szCs w:val="24"/>
        </w:rPr>
        <w:footnoteReference w:id="3"/>
      </w:r>
      <w:r w:rsidR="00803F96" w:rsidRPr="00CF2B38">
        <w:rPr>
          <w:rFonts w:asciiTheme="minorBidi" w:hAnsiTheme="minorBidi"/>
          <w:sz w:val="24"/>
          <w:szCs w:val="24"/>
        </w:rPr>
        <w:t xml:space="preserve"> </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 xml:space="preserve">There </w:t>
      </w:r>
      <w:r w:rsidR="00D41220" w:rsidRPr="00CF2B38">
        <w:rPr>
          <w:rFonts w:asciiTheme="minorBidi" w:hAnsiTheme="minorBidi"/>
          <w:sz w:val="24"/>
          <w:szCs w:val="24"/>
        </w:rPr>
        <w:t>have been</w:t>
      </w:r>
      <w:r w:rsidR="005156D8" w:rsidRPr="00CF2B38">
        <w:rPr>
          <w:rFonts w:asciiTheme="minorBidi" w:hAnsiTheme="minorBidi"/>
          <w:sz w:val="24"/>
          <w:szCs w:val="24"/>
        </w:rPr>
        <w:t xml:space="preserve"> two</w:t>
      </w:r>
      <w:r w:rsidRPr="00CF2B38">
        <w:rPr>
          <w:rFonts w:asciiTheme="minorBidi" w:hAnsiTheme="minorBidi"/>
          <w:sz w:val="24"/>
          <w:szCs w:val="24"/>
        </w:rPr>
        <w:t xml:space="preserve"> lengthy hala</w:t>
      </w:r>
      <w:r w:rsidR="00D41220" w:rsidRPr="00CF2B38">
        <w:rPr>
          <w:rFonts w:asciiTheme="minorBidi" w:hAnsiTheme="minorBidi"/>
          <w:sz w:val="24"/>
          <w:szCs w:val="24"/>
        </w:rPr>
        <w:t>k</w:t>
      </w:r>
      <w:r w:rsidRPr="00CF2B38">
        <w:rPr>
          <w:rFonts w:asciiTheme="minorBidi" w:hAnsiTheme="minorBidi"/>
          <w:sz w:val="24"/>
          <w:szCs w:val="24"/>
        </w:rPr>
        <w:t xml:space="preserve">hic articles written and published specifically about what happened in Entebbe. </w:t>
      </w:r>
      <w:r w:rsidR="005156D8" w:rsidRPr="00CF2B38">
        <w:rPr>
          <w:rFonts w:asciiTheme="minorBidi" w:hAnsiTheme="minorBidi"/>
          <w:sz w:val="24"/>
          <w:szCs w:val="24"/>
        </w:rPr>
        <w:t>However,</w:t>
      </w:r>
      <w:r w:rsidRPr="00CF2B38">
        <w:rPr>
          <w:rFonts w:asciiTheme="minorBidi" w:hAnsiTheme="minorBidi"/>
          <w:sz w:val="24"/>
          <w:szCs w:val="24"/>
        </w:rPr>
        <w:t xml:space="preserve"> there is</w:t>
      </w:r>
      <w:r w:rsidR="00D41220" w:rsidRPr="00CF2B38">
        <w:rPr>
          <w:rFonts w:asciiTheme="minorBidi" w:hAnsiTheme="minorBidi"/>
          <w:sz w:val="24"/>
          <w:szCs w:val="24"/>
        </w:rPr>
        <w:t xml:space="preserve"> a</w:t>
      </w:r>
      <w:r w:rsidRPr="00CF2B38">
        <w:rPr>
          <w:rFonts w:asciiTheme="minorBidi" w:hAnsiTheme="minorBidi"/>
          <w:sz w:val="24"/>
          <w:szCs w:val="24"/>
        </w:rPr>
        <w:t xml:space="preserve"> major difference between them. </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 xml:space="preserve">One article, composed by Rav Shaul Yisraeli, a </w:t>
      </w:r>
      <w:r w:rsidRPr="00CF2B38">
        <w:rPr>
          <w:rFonts w:asciiTheme="minorBidi" w:hAnsiTheme="minorBidi"/>
          <w:i/>
          <w:iCs/>
          <w:sz w:val="24"/>
          <w:szCs w:val="24"/>
        </w:rPr>
        <w:t>dayan</w:t>
      </w:r>
      <w:r w:rsidRPr="00CF2B38">
        <w:rPr>
          <w:rFonts w:asciiTheme="minorBidi" w:hAnsiTheme="minorBidi"/>
          <w:sz w:val="24"/>
          <w:szCs w:val="24"/>
        </w:rPr>
        <w:t xml:space="preserve"> and </w:t>
      </w:r>
      <w:r w:rsidRPr="00CF2B38">
        <w:rPr>
          <w:rFonts w:asciiTheme="minorBidi" w:hAnsiTheme="minorBidi"/>
          <w:i/>
          <w:iCs/>
          <w:sz w:val="24"/>
          <w:szCs w:val="24"/>
        </w:rPr>
        <w:t>rebbe</w:t>
      </w:r>
      <w:r w:rsidRPr="00CF2B38">
        <w:rPr>
          <w:rFonts w:asciiTheme="minorBidi" w:hAnsiTheme="minorBidi"/>
          <w:sz w:val="24"/>
          <w:szCs w:val="24"/>
        </w:rPr>
        <w:t xml:space="preserve"> in </w:t>
      </w:r>
      <w:r w:rsidRPr="00CF2B38">
        <w:rPr>
          <w:rFonts w:asciiTheme="minorBidi" w:hAnsiTheme="minorBidi"/>
          <w:i/>
          <w:iCs/>
          <w:sz w:val="24"/>
          <w:szCs w:val="24"/>
        </w:rPr>
        <w:t>Yeshivat Mercaz Harav</w:t>
      </w:r>
      <w:r w:rsidR="00D41220" w:rsidRPr="00CF2B38">
        <w:rPr>
          <w:rFonts w:asciiTheme="minorBidi" w:hAnsiTheme="minorBidi"/>
          <w:i/>
          <w:iCs/>
          <w:sz w:val="24"/>
          <w:szCs w:val="24"/>
        </w:rPr>
        <w:t>,</w:t>
      </w:r>
      <w:r w:rsidRPr="00CF2B38">
        <w:rPr>
          <w:rFonts w:asciiTheme="minorBidi" w:hAnsiTheme="minorBidi"/>
          <w:sz w:val="24"/>
          <w:szCs w:val="24"/>
        </w:rPr>
        <w:t xml:space="preserve"> discusses the hala</w:t>
      </w:r>
      <w:r w:rsidR="00D41220" w:rsidRPr="00CF2B38">
        <w:rPr>
          <w:rFonts w:asciiTheme="minorBidi" w:hAnsiTheme="minorBidi"/>
          <w:sz w:val="24"/>
          <w:szCs w:val="24"/>
        </w:rPr>
        <w:t>k</w:t>
      </w:r>
      <w:r w:rsidRPr="00CF2B38">
        <w:rPr>
          <w:rFonts w:asciiTheme="minorBidi" w:hAnsiTheme="minorBidi"/>
          <w:sz w:val="24"/>
          <w:szCs w:val="24"/>
        </w:rPr>
        <w:t xml:space="preserve">hic implications </w:t>
      </w:r>
      <w:r w:rsidR="00D41220" w:rsidRPr="00CF2B38">
        <w:rPr>
          <w:rFonts w:asciiTheme="minorBidi" w:hAnsiTheme="minorBidi"/>
          <w:sz w:val="24"/>
          <w:szCs w:val="24"/>
        </w:rPr>
        <w:t>which</w:t>
      </w:r>
      <w:r w:rsidRPr="00CF2B38">
        <w:rPr>
          <w:rFonts w:asciiTheme="minorBidi" w:hAnsiTheme="minorBidi"/>
          <w:sz w:val="24"/>
          <w:szCs w:val="24"/>
        </w:rPr>
        <w:t xml:space="preserve"> came up at the time. </w:t>
      </w:r>
      <w:r w:rsidR="005156D8" w:rsidRPr="00CF2B38">
        <w:rPr>
          <w:rFonts w:asciiTheme="minorBidi" w:hAnsiTheme="minorBidi"/>
          <w:sz w:val="24"/>
          <w:szCs w:val="24"/>
        </w:rPr>
        <w:t>However,</w:t>
      </w:r>
      <w:r w:rsidRPr="00CF2B38">
        <w:rPr>
          <w:rFonts w:asciiTheme="minorBidi" w:hAnsiTheme="minorBidi"/>
          <w:sz w:val="24"/>
          <w:szCs w:val="24"/>
        </w:rPr>
        <w:t xml:space="preserve"> </w:t>
      </w:r>
      <w:r w:rsidR="00D41220" w:rsidRPr="00CF2B38">
        <w:rPr>
          <w:rFonts w:asciiTheme="minorBidi" w:hAnsiTheme="minorBidi"/>
          <w:sz w:val="24"/>
          <w:szCs w:val="24"/>
        </w:rPr>
        <w:t>t</w:t>
      </w:r>
      <w:r w:rsidRPr="00CF2B38">
        <w:rPr>
          <w:rFonts w:asciiTheme="minorBidi" w:hAnsiTheme="minorBidi"/>
          <w:sz w:val="24"/>
          <w:szCs w:val="24"/>
        </w:rPr>
        <w:t xml:space="preserve">his article, which was published later in his book </w:t>
      </w:r>
      <w:r w:rsidRPr="00CF2B38">
        <w:rPr>
          <w:rFonts w:asciiTheme="minorBidi" w:hAnsiTheme="minorBidi"/>
          <w:i/>
          <w:iCs/>
          <w:sz w:val="24"/>
          <w:szCs w:val="24"/>
        </w:rPr>
        <w:t>Chavat Binyamin</w:t>
      </w:r>
      <w:r w:rsidRPr="00CF2B38">
        <w:rPr>
          <w:rFonts w:asciiTheme="minorBidi" w:hAnsiTheme="minorBidi"/>
          <w:sz w:val="24"/>
          <w:szCs w:val="24"/>
        </w:rPr>
        <w:t>, was written after the events took place, while the second one by Rav Ovadya Yosef was writt</w:t>
      </w:r>
      <w:r w:rsidR="00CB58A4" w:rsidRPr="00CF2B38">
        <w:rPr>
          <w:rFonts w:asciiTheme="minorBidi" w:hAnsiTheme="minorBidi"/>
          <w:sz w:val="24"/>
          <w:szCs w:val="24"/>
        </w:rPr>
        <w:t>en as the events were happening.</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Rav Ovadya Yosef, Sephardi</w:t>
      </w:r>
      <w:r w:rsidR="00D41220" w:rsidRPr="00CF2B38">
        <w:rPr>
          <w:rFonts w:asciiTheme="minorBidi" w:hAnsiTheme="minorBidi"/>
          <w:sz w:val="24"/>
          <w:szCs w:val="24"/>
        </w:rPr>
        <w:t>c</w:t>
      </w:r>
      <w:r w:rsidRPr="00CF2B38">
        <w:rPr>
          <w:rFonts w:asciiTheme="minorBidi" w:hAnsiTheme="minorBidi"/>
          <w:sz w:val="24"/>
          <w:szCs w:val="24"/>
        </w:rPr>
        <w:t xml:space="preserve"> </w:t>
      </w:r>
      <w:r w:rsidR="00D41220" w:rsidRPr="00CF2B38">
        <w:rPr>
          <w:rFonts w:asciiTheme="minorBidi" w:hAnsiTheme="minorBidi"/>
          <w:sz w:val="24"/>
          <w:szCs w:val="24"/>
        </w:rPr>
        <w:t>C</w:t>
      </w:r>
      <w:r w:rsidRPr="00CF2B38">
        <w:rPr>
          <w:rFonts w:asciiTheme="minorBidi" w:hAnsiTheme="minorBidi"/>
          <w:sz w:val="24"/>
          <w:szCs w:val="24"/>
        </w:rPr>
        <w:t xml:space="preserve">hief </w:t>
      </w:r>
      <w:r w:rsidR="00D41220" w:rsidRPr="00CF2B38">
        <w:rPr>
          <w:rFonts w:asciiTheme="minorBidi" w:hAnsiTheme="minorBidi"/>
          <w:sz w:val="24"/>
          <w:szCs w:val="24"/>
        </w:rPr>
        <w:t>R</w:t>
      </w:r>
      <w:r w:rsidRPr="00CF2B38">
        <w:rPr>
          <w:rFonts w:asciiTheme="minorBidi" w:hAnsiTheme="minorBidi"/>
          <w:sz w:val="24"/>
          <w:szCs w:val="24"/>
        </w:rPr>
        <w:t xml:space="preserve">abbi </w:t>
      </w:r>
      <w:r w:rsidR="00D41220" w:rsidRPr="00CF2B38">
        <w:rPr>
          <w:rFonts w:asciiTheme="minorBidi" w:hAnsiTheme="minorBidi"/>
          <w:sz w:val="24"/>
          <w:szCs w:val="24"/>
        </w:rPr>
        <w:t xml:space="preserve">of Israel </w:t>
      </w:r>
      <w:r w:rsidRPr="00CF2B38">
        <w:rPr>
          <w:rFonts w:asciiTheme="minorBidi" w:hAnsiTheme="minorBidi"/>
          <w:sz w:val="24"/>
          <w:szCs w:val="24"/>
        </w:rPr>
        <w:t>at the time, published an article in the</w:t>
      </w:r>
      <w:r w:rsidR="00E535DE" w:rsidRPr="00CF2B38">
        <w:rPr>
          <w:rFonts w:asciiTheme="minorBidi" w:hAnsiTheme="minorBidi"/>
          <w:i/>
          <w:iCs/>
          <w:sz w:val="24"/>
          <w:szCs w:val="24"/>
        </w:rPr>
        <w:t xml:space="preserve"> Torah s</w:t>
      </w:r>
      <w:r w:rsidRPr="00CF2B38">
        <w:rPr>
          <w:rFonts w:asciiTheme="minorBidi" w:hAnsiTheme="minorBidi"/>
          <w:i/>
          <w:iCs/>
          <w:sz w:val="24"/>
          <w:szCs w:val="24"/>
        </w:rPr>
        <w:t>he</w:t>
      </w:r>
      <w:r w:rsidR="00E535DE" w:rsidRPr="00CF2B38">
        <w:rPr>
          <w:rFonts w:asciiTheme="minorBidi" w:hAnsiTheme="minorBidi"/>
          <w:i/>
          <w:iCs/>
          <w:sz w:val="24"/>
          <w:szCs w:val="24"/>
        </w:rPr>
        <w:t>-</w:t>
      </w:r>
      <w:r w:rsidRPr="00CF2B38">
        <w:rPr>
          <w:rFonts w:asciiTheme="minorBidi" w:hAnsiTheme="minorBidi"/>
          <w:i/>
          <w:iCs/>
          <w:sz w:val="24"/>
          <w:szCs w:val="24"/>
        </w:rPr>
        <w:t>b</w:t>
      </w:r>
      <w:r w:rsidR="00E535DE" w:rsidRPr="00CF2B38">
        <w:rPr>
          <w:rFonts w:asciiTheme="minorBidi" w:hAnsiTheme="minorBidi"/>
          <w:i/>
          <w:iCs/>
          <w:sz w:val="24"/>
          <w:szCs w:val="24"/>
        </w:rPr>
        <w:t>e</w:t>
      </w:r>
      <w:r w:rsidRPr="00CF2B38">
        <w:rPr>
          <w:rFonts w:asciiTheme="minorBidi" w:hAnsiTheme="minorBidi"/>
          <w:i/>
          <w:iCs/>
          <w:sz w:val="24"/>
          <w:szCs w:val="24"/>
        </w:rPr>
        <w:t>’al Peh</w:t>
      </w:r>
      <w:r w:rsidRPr="00CF2B38">
        <w:rPr>
          <w:rFonts w:asciiTheme="minorBidi" w:hAnsiTheme="minorBidi"/>
          <w:sz w:val="24"/>
          <w:szCs w:val="24"/>
        </w:rPr>
        <w:t xml:space="preserve"> journal</w:t>
      </w:r>
      <w:r w:rsidR="00D41220" w:rsidRPr="00CF2B38">
        <w:rPr>
          <w:rFonts w:asciiTheme="minorBidi" w:hAnsiTheme="minorBidi"/>
          <w:sz w:val="24"/>
          <w:szCs w:val="24"/>
        </w:rPr>
        <w:t xml:space="preserve"> entitled</w:t>
      </w:r>
      <w:r w:rsidR="005B1FC2" w:rsidRPr="00CF2B38">
        <w:rPr>
          <w:rFonts w:asciiTheme="minorBidi" w:hAnsiTheme="minorBidi"/>
          <w:sz w:val="24"/>
          <w:szCs w:val="24"/>
        </w:rPr>
        <w:t xml:space="preserve"> “Operation Entebbe in Halak</w:t>
      </w:r>
      <w:r w:rsidRPr="00CF2B38">
        <w:rPr>
          <w:rFonts w:asciiTheme="minorBidi" w:hAnsiTheme="minorBidi"/>
          <w:sz w:val="24"/>
          <w:szCs w:val="24"/>
        </w:rPr>
        <w:t>ha.” The article was later published in his responsa collection Yabia Omer (Vol. 10</w:t>
      </w:r>
      <w:r w:rsidR="00102AF4" w:rsidRPr="00CF2B38">
        <w:rPr>
          <w:rFonts w:asciiTheme="minorBidi" w:hAnsiTheme="minorBidi"/>
          <w:sz w:val="24"/>
          <w:szCs w:val="24"/>
        </w:rPr>
        <w:t xml:space="preserve">, </w:t>
      </w:r>
      <w:r w:rsidR="00102AF4" w:rsidRPr="00CF2B38">
        <w:rPr>
          <w:rFonts w:asciiTheme="minorBidi" w:hAnsiTheme="minorBidi"/>
          <w:i/>
          <w:iCs/>
          <w:sz w:val="24"/>
          <w:szCs w:val="24"/>
        </w:rPr>
        <w:t>C</w:t>
      </w:r>
      <w:r w:rsidR="00A84074" w:rsidRPr="00CF2B38">
        <w:rPr>
          <w:rFonts w:asciiTheme="minorBidi" w:hAnsiTheme="minorBidi"/>
          <w:i/>
          <w:iCs/>
          <w:sz w:val="24"/>
          <w:szCs w:val="24"/>
        </w:rPr>
        <w:t>M</w:t>
      </w:r>
      <w:r w:rsidR="00A84074" w:rsidRPr="00CF2B38">
        <w:rPr>
          <w:rFonts w:asciiTheme="minorBidi" w:hAnsiTheme="minorBidi"/>
          <w:sz w:val="24"/>
          <w:szCs w:val="24"/>
        </w:rPr>
        <w:t xml:space="preserve"> </w:t>
      </w:r>
      <w:r w:rsidR="00102AF4" w:rsidRPr="00CF2B38">
        <w:rPr>
          <w:rFonts w:asciiTheme="minorBidi" w:hAnsiTheme="minorBidi"/>
          <w:sz w:val="24"/>
          <w:szCs w:val="24"/>
        </w:rPr>
        <w:t>6</w:t>
      </w:r>
      <w:r w:rsidRPr="00CF2B38">
        <w:rPr>
          <w:rFonts w:asciiTheme="minorBidi" w:hAnsiTheme="minorBidi"/>
          <w:sz w:val="24"/>
          <w:szCs w:val="24"/>
        </w:rPr>
        <w:t xml:space="preserve">). It is there, in an added footnote, that we learn that the </w:t>
      </w:r>
      <w:r w:rsidRPr="00CF2B38">
        <w:rPr>
          <w:rFonts w:asciiTheme="minorBidi" w:hAnsiTheme="minorBidi"/>
          <w:i/>
          <w:iCs/>
          <w:sz w:val="24"/>
          <w:szCs w:val="24"/>
        </w:rPr>
        <w:t>teshuva</w:t>
      </w:r>
      <w:r w:rsidRPr="00CF2B38">
        <w:rPr>
          <w:rFonts w:asciiTheme="minorBidi" w:hAnsiTheme="minorBidi"/>
          <w:sz w:val="24"/>
          <w:szCs w:val="24"/>
        </w:rPr>
        <w:t xml:space="preserve"> was actually written during the crisis; Rav Ovadya was planning to advise the government as to his conclusions:</w:t>
      </w:r>
    </w:p>
    <w:p w:rsidR="00C3356C" w:rsidRPr="00CF2B38" w:rsidRDefault="00C3356C" w:rsidP="00CF2B38">
      <w:pPr>
        <w:spacing w:after="0" w:line="240" w:lineRule="auto"/>
        <w:ind w:left="720"/>
        <w:jc w:val="both"/>
        <w:rPr>
          <w:rFonts w:asciiTheme="minorBidi" w:hAnsiTheme="minorBidi"/>
          <w:sz w:val="24"/>
          <w:szCs w:val="24"/>
        </w:rPr>
      </w:pPr>
    </w:p>
    <w:p w:rsidR="00803F96" w:rsidRPr="00CF2B38" w:rsidRDefault="00803F96" w:rsidP="00CF2B38">
      <w:pPr>
        <w:spacing w:after="0" w:line="240" w:lineRule="auto"/>
        <w:ind w:left="720"/>
        <w:jc w:val="both"/>
        <w:rPr>
          <w:rFonts w:asciiTheme="minorBidi" w:hAnsiTheme="minorBidi"/>
          <w:sz w:val="24"/>
          <w:szCs w:val="24"/>
        </w:rPr>
      </w:pPr>
      <w:r w:rsidRPr="00CF2B38">
        <w:rPr>
          <w:rFonts w:asciiTheme="minorBidi" w:hAnsiTheme="minorBidi"/>
          <w:sz w:val="24"/>
          <w:szCs w:val="24"/>
        </w:rPr>
        <w:t>And when we were gathered together with the Torah sages to discuss</w:t>
      </w:r>
      <w:r w:rsidR="001B20E1" w:rsidRPr="00CF2B38">
        <w:rPr>
          <w:rFonts w:asciiTheme="minorBidi" w:hAnsiTheme="minorBidi"/>
          <w:sz w:val="24"/>
          <w:szCs w:val="24"/>
        </w:rPr>
        <w:t xml:space="preserve"> this issue in terms of </w:t>
      </w:r>
      <w:r w:rsidR="00D41220" w:rsidRPr="00CF2B38">
        <w:rPr>
          <w:rFonts w:asciiTheme="minorBidi" w:hAnsiTheme="minorBidi"/>
          <w:sz w:val="24"/>
          <w:szCs w:val="24"/>
        </w:rPr>
        <w:t>H</w:t>
      </w:r>
      <w:r w:rsidR="001B20E1" w:rsidRPr="00CF2B38">
        <w:rPr>
          <w:rFonts w:asciiTheme="minorBidi" w:hAnsiTheme="minorBidi"/>
          <w:sz w:val="24"/>
          <w:szCs w:val="24"/>
        </w:rPr>
        <w:t>alakha</w:t>
      </w:r>
      <w:r w:rsidRPr="00CF2B38">
        <w:rPr>
          <w:rFonts w:asciiTheme="minorBidi" w:hAnsiTheme="minorBidi"/>
          <w:sz w:val="24"/>
          <w:szCs w:val="24"/>
        </w:rPr>
        <w:t xml:space="preserve">, in the midst of the discussions, the prime </w:t>
      </w:r>
      <w:r w:rsidRPr="00CF2B38">
        <w:rPr>
          <w:rFonts w:asciiTheme="minorBidi" w:hAnsiTheme="minorBidi"/>
          <w:sz w:val="24"/>
          <w:szCs w:val="24"/>
        </w:rPr>
        <w:lastRenderedPageBreak/>
        <w:t xml:space="preserve">minister, Mr. Yitzhak Rabin, came to us and informed us of the news that the IDF had already succeeded in killing the evil terrorists and their assistants in Uganda, and releasing the kidnapped Jews, and that they were on their way to </w:t>
      </w:r>
      <w:r w:rsidRPr="00CF2B38">
        <w:rPr>
          <w:rFonts w:asciiTheme="minorBidi" w:hAnsiTheme="minorBidi"/>
          <w:i/>
          <w:iCs/>
          <w:sz w:val="24"/>
          <w:szCs w:val="24"/>
        </w:rPr>
        <w:t>Eretz Yisrael</w:t>
      </w:r>
      <w:r w:rsidRPr="00CF2B38">
        <w:rPr>
          <w:rFonts w:asciiTheme="minorBidi" w:hAnsiTheme="minorBidi"/>
          <w:sz w:val="24"/>
          <w:szCs w:val="24"/>
        </w:rPr>
        <w:t>.</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I have read testimonies</w:t>
      </w:r>
      <w:r w:rsidR="00DF2F35" w:rsidRPr="00CF2B38">
        <w:rPr>
          <w:rStyle w:val="FootnoteReference"/>
          <w:rFonts w:asciiTheme="minorBidi" w:hAnsiTheme="minorBidi"/>
          <w:sz w:val="24"/>
          <w:szCs w:val="24"/>
        </w:rPr>
        <w:footnoteReference w:id="4"/>
      </w:r>
      <w:r w:rsidR="00E535DE" w:rsidRPr="00CF2B38">
        <w:rPr>
          <w:rFonts w:asciiTheme="minorBidi" w:hAnsiTheme="minorBidi"/>
          <w:sz w:val="24"/>
          <w:szCs w:val="24"/>
        </w:rPr>
        <w:t xml:space="preserve"> that other rabbis</w:t>
      </w:r>
      <w:r w:rsidRPr="00CF2B38">
        <w:rPr>
          <w:rFonts w:asciiTheme="minorBidi" w:hAnsiTheme="minorBidi"/>
          <w:sz w:val="24"/>
          <w:szCs w:val="24"/>
        </w:rPr>
        <w:t>, Rav Shach and Rav Kan</w:t>
      </w:r>
      <w:r w:rsidR="00E535DE" w:rsidRPr="00CF2B38">
        <w:rPr>
          <w:rFonts w:asciiTheme="minorBidi" w:hAnsiTheme="minorBidi"/>
          <w:sz w:val="24"/>
          <w:szCs w:val="24"/>
        </w:rPr>
        <w:t>ievsky</w:t>
      </w:r>
      <w:r w:rsidRPr="00CF2B38">
        <w:rPr>
          <w:rFonts w:asciiTheme="minorBidi" w:hAnsiTheme="minorBidi"/>
          <w:sz w:val="24"/>
          <w:szCs w:val="24"/>
        </w:rPr>
        <w:t xml:space="preserve"> (the </w:t>
      </w:r>
      <w:r w:rsidR="00E535DE" w:rsidRPr="00CF2B38">
        <w:rPr>
          <w:rFonts w:asciiTheme="minorBidi" w:hAnsiTheme="minorBidi"/>
          <w:sz w:val="24"/>
          <w:szCs w:val="24"/>
        </w:rPr>
        <w:t>Steipler</w:t>
      </w:r>
      <w:r w:rsidRPr="00CF2B38">
        <w:rPr>
          <w:rFonts w:asciiTheme="minorBidi" w:hAnsiTheme="minorBidi"/>
          <w:sz w:val="24"/>
          <w:szCs w:val="24"/>
        </w:rPr>
        <w:t xml:space="preserve">) </w:t>
      </w:r>
      <w:r w:rsidR="00E411C4" w:rsidRPr="00CF2B38">
        <w:rPr>
          <w:rFonts w:asciiTheme="minorBidi" w:hAnsiTheme="minorBidi"/>
          <w:sz w:val="24"/>
          <w:szCs w:val="24"/>
        </w:rPr>
        <w:t>met</w:t>
      </w:r>
      <w:r w:rsidRPr="00CF2B38">
        <w:rPr>
          <w:rFonts w:asciiTheme="minorBidi" w:hAnsiTheme="minorBidi"/>
          <w:sz w:val="24"/>
          <w:szCs w:val="24"/>
        </w:rPr>
        <w:t xml:space="preserve"> during those days and put together a </w:t>
      </w:r>
      <w:r w:rsidRPr="00CF2B38">
        <w:rPr>
          <w:rFonts w:asciiTheme="minorBidi" w:hAnsiTheme="minorBidi"/>
          <w:i/>
          <w:iCs/>
          <w:sz w:val="24"/>
          <w:szCs w:val="24"/>
        </w:rPr>
        <w:t>p</w:t>
      </w:r>
      <w:r w:rsidR="001B20E1" w:rsidRPr="00CF2B38">
        <w:rPr>
          <w:rFonts w:asciiTheme="minorBidi" w:hAnsiTheme="minorBidi"/>
          <w:i/>
          <w:iCs/>
          <w:sz w:val="24"/>
          <w:szCs w:val="24"/>
        </w:rPr>
        <w:t>e</w:t>
      </w:r>
      <w:r w:rsidRPr="00CF2B38">
        <w:rPr>
          <w:rFonts w:asciiTheme="minorBidi" w:hAnsiTheme="minorBidi"/>
          <w:i/>
          <w:iCs/>
          <w:sz w:val="24"/>
          <w:szCs w:val="24"/>
        </w:rPr>
        <w:t>sak hala</w:t>
      </w:r>
      <w:r w:rsidR="001B20E1" w:rsidRPr="00CF2B38">
        <w:rPr>
          <w:rFonts w:asciiTheme="minorBidi" w:hAnsiTheme="minorBidi"/>
          <w:i/>
          <w:iCs/>
          <w:sz w:val="24"/>
          <w:szCs w:val="24"/>
        </w:rPr>
        <w:t>k</w:t>
      </w:r>
      <w:r w:rsidRPr="00CF2B38">
        <w:rPr>
          <w:rFonts w:asciiTheme="minorBidi" w:hAnsiTheme="minorBidi"/>
          <w:i/>
          <w:iCs/>
          <w:sz w:val="24"/>
          <w:szCs w:val="24"/>
        </w:rPr>
        <w:t>ha</w:t>
      </w:r>
      <w:r w:rsidRPr="00CF2B38">
        <w:rPr>
          <w:rFonts w:asciiTheme="minorBidi" w:hAnsiTheme="minorBidi"/>
          <w:sz w:val="24"/>
          <w:szCs w:val="24"/>
        </w:rPr>
        <w:t xml:space="preserve"> to be sent to the prime minister, urging him to go ahead with the prisoner exchange.</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 xml:space="preserve">Besides the famous discussion in </w:t>
      </w:r>
      <w:r w:rsidRPr="00CF2B38">
        <w:rPr>
          <w:rFonts w:asciiTheme="minorBidi" w:hAnsiTheme="minorBidi"/>
          <w:i/>
          <w:iCs/>
          <w:sz w:val="24"/>
          <w:szCs w:val="24"/>
        </w:rPr>
        <w:t>Gi</w:t>
      </w:r>
      <w:r w:rsidR="004E23F3" w:rsidRPr="00CF2B38">
        <w:rPr>
          <w:rFonts w:asciiTheme="minorBidi" w:hAnsiTheme="minorBidi"/>
          <w:i/>
          <w:iCs/>
          <w:sz w:val="24"/>
          <w:szCs w:val="24"/>
        </w:rPr>
        <w:t>t</w:t>
      </w:r>
      <w:r w:rsidRPr="00CF2B38">
        <w:rPr>
          <w:rFonts w:asciiTheme="minorBidi" w:hAnsiTheme="minorBidi"/>
          <w:i/>
          <w:iCs/>
          <w:sz w:val="24"/>
          <w:szCs w:val="24"/>
        </w:rPr>
        <w:t>tin</w:t>
      </w:r>
      <w:r w:rsidRPr="00CF2B38">
        <w:rPr>
          <w:rFonts w:asciiTheme="minorBidi" w:hAnsiTheme="minorBidi"/>
          <w:sz w:val="24"/>
          <w:szCs w:val="24"/>
        </w:rPr>
        <w:t xml:space="preserve"> about redeeming prisoners, Rav Ovadya discusses another question at great length: Is one permitted to put his life in danger in order to save others?</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 xml:space="preserve">As it relates to our case, this question has two separate components: the first is whether or not the release of terrorists, which will definitely put other lives in danger, is permitted. The second asks whether soldiers are permitted to put their lives in imminent danger to save others. </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 xml:space="preserve">Rav Ovadya explains that this question is debated amongst the </w:t>
      </w:r>
      <w:r w:rsidR="00F32940" w:rsidRPr="00CF2B38">
        <w:rPr>
          <w:rFonts w:asciiTheme="minorBidi" w:hAnsiTheme="minorBidi"/>
          <w:i/>
          <w:iCs/>
          <w:sz w:val="24"/>
          <w:szCs w:val="24"/>
        </w:rPr>
        <w:t>Poskim</w:t>
      </w:r>
      <w:r w:rsidR="00F32940" w:rsidRPr="00CF2B38">
        <w:rPr>
          <w:rFonts w:asciiTheme="minorBidi" w:hAnsiTheme="minorBidi"/>
          <w:sz w:val="24"/>
          <w:szCs w:val="24"/>
        </w:rPr>
        <w:t xml:space="preserve"> and</w:t>
      </w:r>
      <w:r w:rsidRPr="00CF2B38">
        <w:rPr>
          <w:rFonts w:asciiTheme="minorBidi" w:hAnsiTheme="minorBidi"/>
          <w:sz w:val="24"/>
          <w:szCs w:val="24"/>
        </w:rPr>
        <w:t xml:space="preserve"> may even reflect an argument between the Talmud Bavli and Talmud Yerushalmi.</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R</w:t>
      </w:r>
      <w:r w:rsidR="00100A7B" w:rsidRPr="00CF2B38">
        <w:rPr>
          <w:rFonts w:asciiTheme="minorBidi" w:hAnsiTheme="minorBidi"/>
          <w:sz w:val="24"/>
          <w:szCs w:val="24"/>
        </w:rPr>
        <w:t>av</w:t>
      </w:r>
      <w:r w:rsidRPr="00CF2B38">
        <w:rPr>
          <w:rFonts w:asciiTheme="minorBidi" w:hAnsiTheme="minorBidi"/>
          <w:sz w:val="24"/>
          <w:szCs w:val="24"/>
        </w:rPr>
        <w:t xml:space="preserve"> </w:t>
      </w:r>
      <w:r w:rsidR="00100A7B" w:rsidRPr="00CF2B38">
        <w:rPr>
          <w:rFonts w:asciiTheme="minorBidi" w:hAnsiTheme="minorBidi"/>
          <w:sz w:val="24"/>
          <w:szCs w:val="24"/>
        </w:rPr>
        <w:t>Yose</w:t>
      </w:r>
      <w:r w:rsidR="00E535DE" w:rsidRPr="00CF2B38">
        <w:rPr>
          <w:rFonts w:asciiTheme="minorBidi" w:hAnsiTheme="minorBidi"/>
          <w:sz w:val="24"/>
          <w:szCs w:val="24"/>
        </w:rPr>
        <w:t>f</w:t>
      </w:r>
      <w:r w:rsidR="00100A7B" w:rsidRPr="00CF2B38">
        <w:rPr>
          <w:rFonts w:asciiTheme="minorBidi" w:hAnsiTheme="minorBidi"/>
          <w:sz w:val="24"/>
          <w:szCs w:val="24"/>
        </w:rPr>
        <w:t xml:space="preserve"> Karo</w:t>
      </w:r>
      <w:r w:rsidR="00100A7B" w:rsidRPr="00CF2B38">
        <w:rPr>
          <w:rStyle w:val="FootnoteReference"/>
          <w:rFonts w:asciiTheme="minorBidi" w:hAnsiTheme="minorBidi"/>
          <w:sz w:val="24"/>
          <w:szCs w:val="24"/>
        </w:rPr>
        <w:footnoteReference w:id="5"/>
      </w:r>
      <w:r w:rsidRPr="00CF2B38">
        <w:rPr>
          <w:rFonts w:asciiTheme="minorBidi" w:hAnsiTheme="minorBidi"/>
          <w:sz w:val="24"/>
          <w:szCs w:val="24"/>
        </w:rPr>
        <w:t xml:space="preserve"> cites the </w:t>
      </w:r>
      <w:r w:rsidRPr="00CF2B38">
        <w:rPr>
          <w:rFonts w:asciiTheme="minorBidi" w:hAnsiTheme="minorBidi"/>
          <w:i/>
          <w:iCs/>
          <w:sz w:val="24"/>
          <w:szCs w:val="24"/>
        </w:rPr>
        <w:t xml:space="preserve">Hagahot </w:t>
      </w:r>
      <w:r w:rsidR="00E535DE" w:rsidRPr="00CF2B38">
        <w:rPr>
          <w:rFonts w:asciiTheme="minorBidi" w:hAnsiTheme="minorBidi"/>
          <w:i/>
          <w:iCs/>
          <w:sz w:val="24"/>
          <w:szCs w:val="24"/>
        </w:rPr>
        <w:t>Maimoniyot</w:t>
      </w:r>
      <w:r w:rsidRPr="00CF2B38">
        <w:rPr>
          <w:rFonts w:asciiTheme="minorBidi" w:hAnsiTheme="minorBidi"/>
          <w:sz w:val="24"/>
          <w:szCs w:val="24"/>
        </w:rPr>
        <w:t> (base</w:t>
      </w:r>
      <w:r w:rsidR="00D41220" w:rsidRPr="00CF2B38">
        <w:rPr>
          <w:rFonts w:asciiTheme="minorBidi" w:hAnsiTheme="minorBidi"/>
          <w:sz w:val="24"/>
          <w:szCs w:val="24"/>
        </w:rPr>
        <w:t>d</w:t>
      </w:r>
      <w:r w:rsidRPr="00CF2B38">
        <w:rPr>
          <w:rFonts w:asciiTheme="minorBidi" w:hAnsiTheme="minorBidi"/>
          <w:sz w:val="24"/>
          <w:szCs w:val="24"/>
        </w:rPr>
        <w:t xml:space="preserve"> on the Yerushalmi)</w:t>
      </w:r>
      <w:r w:rsidR="00D41220" w:rsidRPr="00CF2B38">
        <w:rPr>
          <w:rFonts w:asciiTheme="minorBidi" w:hAnsiTheme="minorBidi"/>
          <w:sz w:val="24"/>
          <w:szCs w:val="24"/>
        </w:rPr>
        <w:t>,</w:t>
      </w:r>
      <w:r w:rsidRPr="00CF2B38">
        <w:rPr>
          <w:rFonts w:asciiTheme="minorBidi" w:hAnsiTheme="minorBidi"/>
          <w:sz w:val="24"/>
          <w:szCs w:val="24"/>
        </w:rPr>
        <w:t xml:space="preserve"> wh</w:t>
      </w:r>
      <w:r w:rsidR="00D41220" w:rsidRPr="00CF2B38">
        <w:rPr>
          <w:rFonts w:asciiTheme="minorBidi" w:hAnsiTheme="minorBidi"/>
          <w:sz w:val="24"/>
          <w:szCs w:val="24"/>
        </w:rPr>
        <w:t>ich</w:t>
      </w:r>
      <w:r w:rsidRPr="00CF2B38">
        <w:rPr>
          <w:rFonts w:asciiTheme="minorBidi" w:hAnsiTheme="minorBidi"/>
          <w:sz w:val="24"/>
          <w:szCs w:val="24"/>
        </w:rPr>
        <w:t xml:space="preserve"> states that one is obligated to take a risk, even putting </w:t>
      </w:r>
      <w:r w:rsidR="00D41220" w:rsidRPr="00CF2B38">
        <w:rPr>
          <w:rFonts w:asciiTheme="minorBidi" w:hAnsiTheme="minorBidi"/>
          <w:sz w:val="24"/>
          <w:szCs w:val="24"/>
        </w:rPr>
        <w:t>one’s</w:t>
      </w:r>
      <w:r w:rsidRPr="00CF2B38">
        <w:rPr>
          <w:rFonts w:asciiTheme="minorBidi" w:hAnsiTheme="minorBidi"/>
          <w:sz w:val="24"/>
          <w:szCs w:val="24"/>
        </w:rPr>
        <w:t xml:space="preserve"> life in danger, to save others.</w:t>
      </w:r>
      <w:r w:rsidR="001B20E1" w:rsidRPr="00CF2B38">
        <w:rPr>
          <w:rFonts w:asciiTheme="minorBidi" w:hAnsiTheme="minorBidi"/>
          <w:sz w:val="24"/>
          <w:szCs w:val="24"/>
        </w:rPr>
        <w:t xml:space="preserve"> </w:t>
      </w:r>
      <w:r w:rsidR="00100A7B" w:rsidRPr="00CF2B38">
        <w:rPr>
          <w:rFonts w:asciiTheme="minorBidi" w:hAnsiTheme="minorBidi"/>
          <w:sz w:val="24"/>
          <w:szCs w:val="24"/>
        </w:rPr>
        <w:t>Rav Karo</w:t>
      </w:r>
      <w:r w:rsidR="001B20E1" w:rsidRPr="00CF2B38">
        <w:rPr>
          <w:rFonts w:asciiTheme="minorBidi" w:hAnsiTheme="minorBidi"/>
          <w:sz w:val="24"/>
          <w:szCs w:val="24"/>
        </w:rPr>
        <w:t xml:space="preserve"> </w:t>
      </w:r>
      <w:r w:rsidRPr="00CF2B38">
        <w:rPr>
          <w:rFonts w:asciiTheme="minorBidi" w:hAnsiTheme="minorBidi"/>
          <w:sz w:val="24"/>
          <w:szCs w:val="24"/>
        </w:rPr>
        <w:t>explains that if the impending loss of life is certain</w:t>
      </w:r>
      <w:r w:rsidR="00EF3C2B" w:rsidRPr="00CF2B38">
        <w:rPr>
          <w:rFonts w:asciiTheme="minorBidi" w:hAnsiTheme="minorBidi"/>
          <w:sz w:val="24"/>
          <w:szCs w:val="24"/>
        </w:rPr>
        <w:t xml:space="preserve"> (</w:t>
      </w:r>
      <w:r w:rsidR="00EF3C2B" w:rsidRPr="00CF2B38">
        <w:rPr>
          <w:rFonts w:asciiTheme="minorBidi" w:hAnsiTheme="minorBidi"/>
          <w:i/>
          <w:iCs/>
          <w:sz w:val="24"/>
          <w:szCs w:val="24"/>
        </w:rPr>
        <w:t>vadai</w:t>
      </w:r>
      <w:r w:rsidR="00EF3C2B" w:rsidRPr="00CF2B38">
        <w:rPr>
          <w:rFonts w:asciiTheme="minorBidi" w:hAnsiTheme="minorBidi"/>
          <w:sz w:val="24"/>
          <w:szCs w:val="24"/>
        </w:rPr>
        <w:t>)</w:t>
      </w:r>
      <w:r w:rsidRPr="00CF2B38">
        <w:rPr>
          <w:rFonts w:asciiTheme="minorBidi" w:hAnsiTheme="minorBidi"/>
          <w:sz w:val="24"/>
          <w:szCs w:val="24"/>
        </w:rPr>
        <w:t xml:space="preserve">, while the danger </w:t>
      </w:r>
      <w:r w:rsidR="00EF3C2B" w:rsidRPr="00CF2B38">
        <w:rPr>
          <w:rFonts w:asciiTheme="minorBidi" w:hAnsiTheme="minorBidi"/>
          <w:sz w:val="24"/>
          <w:szCs w:val="24"/>
        </w:rPr>
        <w:t>(</w:t>
      </w:r>
      <w:r w:rsidR="00EF3C2B" w:rsidRPr="00CF2B38">
        <w:rPr>
          <w:rFonts w:asciiTheme="minorBidi" w:hAnsiTheme="minorBidi"/>
          <w:i/>
          <w:iCs/>
          <w:sz w:val="24"/>
          <w:szCs w:val="24"/>
        </w:rPr>
        <w:t>sakana</w:t>
      </w:r>
      <w:r w:rsidR="00EF3C2B" w:rsidRPr="00CF2B38">
        <w:rPr>
          <w:rFonts w:asciiTheme="minorBidi" w:hAnsiTheme="minorBidi"/>
          <w:sz w:val="24"/>
          <w:szCs w:val="24"/>
        </w:rPr>
        <w:t xml:space="preserve">) </w:t>
      </w:r>
      <w:r w:rsidRPr="00CF2B38">
        <w:rPr>
          <w:rFonts w:asciiTheme="minorBidi" w:hAnsiTheme="minorBidi"/>
          <w:sz w:val="24"/>
          <w:szCs w:val="24"/>
        </w:rPr>
        <w:t xml:space="preserve">to the would-be rescuer is </w:t>
      </w:r>
      <w:r w:rsidR="00EF3C2B" w:rsidRPr="00CF2B38">
        <w:rPr>
          <w:rFonts w:asciiTheme="minorBidi" w:hAnsiTheme="minorBidi"/>
          <w:sz w:val="24"/>
          <w:szCs w:val="24"/>
        </w:rPr>
        <w:t xml:space="preserve">subject to </w:t>
      </w:r>
      <w:r w:rsidRPr="00CF2B38">
        <w:rPr>
          <w:rFonts w:asciiTheme="minorBidi" w:hAnsiTheme="minorBidi"/>
          <w:sz w:val="24"/>
          <w:szCs w:val="24"/>
        </w:rPr>
        <w:t>doubt</w:t>
      </w:r>
      <w:r w:rsidR="00EF3C2B" w:rsidRPr="00CF2B38">
        <w:rPr>
          <w:rFonts w:asciiTheme="minorBidi" w:hAnsiTheme="minorBidi"/>
          <w:sz w:val="24"/>
          <w:szCs w:val="24"/>
        </w:rPr>
        <w:t xml:space="preserve"> (</w:t>
      </w:r>
      <w:r w:rsidR="00EF3C2B" w:rsidRPr="00CF2B38">
        <w:rPr>
          <w:rFonts w:asciiTheme="minorBidi" w:hAnsiTheme="minorBidi"/>
          <w:i/>
          <w:iCs/>
          <w:sz w:val="24"/>
          <w:szCs w:val="24"/>
        </w:rPr>
        <w:t>safek</w:t>
      </w:r>
      <w:r w:rsidR="00EF3C2B" w:rsidRPr="00CF2B38">
        <w:rPr>
          <w:rFonts w:asciiTheme="minorBidi" w:hAnsiTheme="minorBidi"/>
          <w:sz w:val="24"/>
          <w:szCs w:val="24"/>
        </w:rPr>
        <w:t>)</w:t>
      </w:r>
      <w:r w:rsidRPr="00CF2B38">
        <w:rPr>
          <w:rFonts w:asciiTheme="minorBidi" w:hAnsiTheme="minorBidi"/>
          <w:sz w:val="24"/>
          <w:szCs w:val="24"/>
        </w:rPr>
        <w:t xml:space="preserve">, the "certainty" of one's fellow takes precedence over the "doubtful" loss of one's own </w:t>
      </w:r>
      <w:r w:rsidRPr="00CF2B38">
        <w:rPr>
          <w:rFonts w:asciiTheme="minorBidi" w:hAnsiTheme="minorBidi"/>
          <w:sz w:val="24"/>
          <w:szCs w:val="24"/>
        </w:rPr>
        <w:lastRenderedPageBreak/>
        <w:t>life.</w:t>
      </w:r>
      <w:r w:rsidR="001B20E1" w:rsidRPr="00CF2B38">
        <w:rPr>
          <w:rFonts w:asciiTheme="minorBidi" w:hAnsiTheme="minorBidi"/>
          <w:sz w:val="24"/>
          <w:szCs w:val="24"/>
        </w:rPr>
        <w:t xml:space="preserve"> </w:t>
      </w:r>
      <w:r w:rsidR="00556C87" w:rsidRPr="00CF2B38">
        <w:rPr>
          <w:rFonts w:asciiTheme="minorBidi" w:hAnsiTheme="minorBidi"/>
          <w:sz w:val="24"/>
          <w:szCs w:val="24"/>
        </w:rPr>
        <w:t xml:space="preserve">Rav Ovadya argues that </w:t>
      </w:r>
      <w:r w:rsidR="00E828ED" w:rsidRPr="00CF2B38">
        <w:rPr>
          <w:rFonts w:asciiTheme="minorBidi" w:hAnsiTheme="minorBidi"/>
          <w:sz w:val="24"/>
          <w:szCs w:val="24"/>
        </w:rPr>
        <w:t>normative Hala</w:t>
      </w:r>
      <w:r w:rsidR="001B20E1" w:rsidRPr="00CF2B38">
        <w:rPr>
          <w:rFonts w:asciiTheme="minorBidi" w:hAnsiTheme="minorBidi"/>
          <w:sz w:val="24"/>
          <w:szCs w:val="24"/>
        </w:rPr>
        <w:t>kha follows</w:t>
      </w:r>
      <w:r w:rsidR="00556C87" w:rsidRPr="00CF2B38">
        <w:rPr>
          <w:rFonts w:asciiTheme="minorBidi" w:hAnsiTheme="minorBidi"/>
          <w:sz w:val="24"/>
          <w:szCs w:val="24"/>
        </w:rPr>
        <w:t xml:space="preserve"> </w:t>
      </w:r>
      <w:r w:rsidR="004E23F3" w:rsidRPr="00CF2B38">
        <w:rPr>
          <w:rFonts w:asciiTheme="minorBidi" w:hAnsiTheme="minorBidi"/>
          <w:sz w:val="24"/>
          <w:szCs w:val="24"/>
        </w:rPr>
        <w:t>the</w:t>
      </w:r>
      <w:r w:rsidR="00556C87" w:rsidRPr="00CF2B38">
        <w:rPr>
          <w:rFonts w:asciiTheme="minorBidi" w:hAnsiTheme="minorBidi"/>
          <w:sz w:val="24"/>
          <w:szCs w:val="24"/>
        </w:rPr>
        <w:t xml:space="preserve"> Bavli’s opinion</w:t>
      </w:r>
      <w:r w:rsidR="00D41220" w:rsidRPr="00CF2B38">
        <w:rPr>
          <w:rFonts w:asciiTheme="minorBidi" w:hAnsiTheme="minorBidi"/>
          <w:sz w:val="24"/>
          <w:szCs w:val="24"/>
        </w:rPr>
        <w:t>:</w:t>
      </w:r>
      <w:r w:rsidR="00556C87" w:rsidRPr="00CF2B38">
        <w:rPr>
          <w:rFonts w:asciiTheme="minorBidi" w:hAnsiTheme="minorBidi"/>
          <w:sz w:val="24"/>
          <w:szCs w:val="24"/>
        </w:rPr>
        <w:t xml:space="preserve"> one is prohibited to endanger </w:t>
      </w:r>
      <w:r w:rsidR="00D41220" w:rsidRPr="00CF2B38">
        <w:rPr>
          <w:rFonts w:asciiTheme="minorBidi" w:hAnsiTheme="minorBidi"/>
          <w:sz w:val="24"/>
          <w:szCs w:val="24"/>
        </w:rPr>
        <w:t>his own life</w:t>
      </w:r>
      <w:r w:rsidR="00556C87" w:rsidRPr="00CF2B38">
        <w:rPr>
          <w:rFonts w:asciiTheme="minorBidi" w:hAnsiTheme="minorBidi"/>
          <w:sz w:val="24"/>
          <w:szCs w:val="24"/>
        </w:rPr>
        <w:t xml:space="preserve"> </w:t>
      </w:r>
      <w:r w:rsidR="00CC2BC9" w:rsidRPr="00CF2B38">
        <w:rPr>
          <w:rFonts w:asciiTheme="minorBidi" w:hAnsiTheme="minorBidi"/>
          <w:sz w:val="24"/>
          <w:szCs w:val="24"/>
        </w:rPr>
        <w:t>to save others. Despite this, h</w:t>
      </w:r>
      <w:r w:rsidRPr="00CF2B38">
        <w:rPr>
          <w:rFonts w:asciiTheme="minorBidi" w:hAnsiTheme="minorBidi"/>
          <w:sz w:val="24"/>
          <w:szCs w:val="24"/>
        </w:rPr>
        <w:t>is conclusion is that under these circumstances</w:t>
      </w:r>
      <w:r w:rsidR="00D41220" w:rsidRPr="00CF2B38">
        <w:rPr>
          <w:rFonts w:asciiTheme="minorBidi" w:hAnsiTheme="minorBidi"/>
          <w:sz w:val="24"/>
          <w:szCs w:val="24"/>
        </w:rPr>
        <w:t>,</w:t>
      </w:r>
      <w:r w:rsidRPr="00CF2B38">
        <w:rPr>
          <w:rFonts w:asciiTheme="minorBidi" w:hAnsiTheme="minorBidi"/>
          <w:sz w:val="24"/>
          <w:szCs w:val="24"/>
        </w:rPr>
        <w:t xml:space="preserve"> freeing terrorists f</w:t>
      </w:r>
      <w:r w:rsidR="00CC2BC9" w:rsidRPr="00CF2B38">
        <w:rPr>
          <w:rFonts w:asciiTheme="minorBidi" w:hAnsiTheme="minorBidi"/>
          <w:sz w:val="24"/>
          <w:szCs w:val="24"/>
        </w:rPr>
        <w:t>or hostages is permitted since t</w:t>
      </w:r>
      <w:r w:rsidRPr="00CF2B38">
        <w:rPr>
          <w:rFonts w:asciiTheme="minorBidi" w:hAnsiTheme="minorBidi"/>
          <w:sz w:val="24"/>
          <w:szCs w:val="24"/>
        </w:rPr>
        <w:t>he danger to the hostages who face imminent execution is certain and immediate, while the danger to others as a result of the release of terrorists is merely doubtful. </w:t>
      </w:r>
    </w:p>
    <w:p w:rsidR="00C3356C" w:rsidRPr="00CF2B38" w:rsidRDefault="00C3356C" w:rsidP="00CF2B38">
      <w:pPr>
        <w:spacing w:after="0" w:line="240" w:lineRule="auto"/>
        <w:jc w:val="both"/>
        <w:rPr>
          <w:rFonts w:asciiTheme="minorBidi" w:hAnsiTheme="minorBidi"/>
          <w:sz w:val="24"/>
          <w:szCs w:val="24"/>
        </w:rPr>
      </w:pPr>
    </w:p>
    <w:p w:rsidR="00C51A0A" w:rsidRPr="00CF2B38" w:rsidRDefault="00CC2BC9" w:rsidP="00CF2B38">
      <w:pPr>
        <w:spacing w:after="0" w:line="240" w:lineRule="auto"/>
        <w:jc w:val="both"/>
        <w:rPr>
          <w:rFonts w:asciiTheme="minorBidi" w:hAnsiTheme="minorBidi"/>
          <w:sz w:val="24"/>
          <w:szCs w:val="24"/>
        </w:rPr>
      </w:pPr>
      <w:r w:rsidRPr="00CF2B38">
        <w:rPr>
          <w:rFonts w:asciiTheme="minorBidi" w:hAnsiTheme="minorBidi"/>
          <w:sz w:val="24"/>
          <w:szCs w:val="24"/>
        </w:rPr>
        <w:t xml:space="preserve">Regarding the operation itself, </w:t>
      </w:r>
      <w:r w:rsidR="001C2EE0" w:rsidRPr="00CF2B38">
        <w:rPr>
          <w:rFonts w:asciiTheme="minorBidi" w:hAnsiTheme="minorBidi"/>
          <w:sz w:val="24"/>
          <w:szCs w:val="24"/>
        </w:rPr>
        <w:t xml:space="preserve">the </w:t>
      </w:r>
      <w:r w:rsidR="00D41220" w:rsidRPr="00CF2B38">
        <w:rPr>
          <w:rFonts w:asciiTheme="minorBidi" w:hAnsiTheme="minorBidi"/>
          <w:sz w:val="24"/>
          <w:szCs w:val="24"/>
        </w:rPr>
        <w:t>r</w:t>
      </w:r>
      <w:r w:rsidR="001C2EE0" w:rsidRPr="00CF2B38">
        <w:rPr>
          <w:rFonts w:asciiTheme="minorBidi" w:hAnsiTheme="minorBidi"/>
          <w:sz w:val="24"/>
          <w:szCs w:val="24"/>
        </w:rPr>
        <w:t xml:space="preserve">abbis discussed its </w:t>
      </w:r>
      <w:r w:rsidR="006C1879" w:rsidRPr="00CF2B38">
        <w:rPr>
          <w:rFonts w:asciiTheme="minorBidi" w:hAnsiTheme="minorBidi"/>
          <w:sz w:val="24"/>
          <w:szCs w:val="24"/>
        </w:rPr>
        <w:t>halakhic</w:t>
      </w:r>
      <w:r w:rsidR="001C2EE0" w:rsidRPr="00CF2B38">
        <w:rPr>
          <w:rFonts w:asciiTheme="minorBidi" w:hAnsiTheme="minorBidi"/>
          <w:sz w:val="24"/>
          <w:szCs w:val="24"/>
        </w:rPr>
        <w:t xml:space="preserve"> legitimacy.   U</w:t>
      </w:r>
      <w:r w:rsidR="00C51A0A" w:rsidRPr="00CF2B38">
        <w:rPr>
          <w:rFonts w:asciiTheme="minorBidi" w:hAnsiTheme="minorBidi"/>
          <w:sz w:val="24"/>
          <w:szCs w:val="24"/>
        </w:rPr>
        <w:t xml:space="preserve">nder </w:t>
      </w:r>
      <w:r w:rsidR="0044083D" w:rsidRPr="00CF2B38">
        <w:rPr>
          <w:rFonts w:asciiTheme="minorBidi" w:hAnsiTheme="minorBidi"/>
          <w:sz w:val="24"/>
          <w:szCs w:val="24"/>
        </w:rPr>
        <w:t>the</w:t>
      </w:r>
      <w:r w:rsidR="00C51A0A" w:rsidRPr="00CF2B38">
        <w:rPr>
          <w:rFonts w:asciiTheme="minorBidi" w:hAnsiTheme="minorBidi"/>
          <w:sz w:val="24"/>
          <w:szCs w:val="24"/>
        </w:rPr>
        <w:t xml:space="preserve"> special circumstances</w:t>
      </w:r>
      <w:r w:rsidR="00E828ED" w:rsidRPr="00CF2B38">
        <w:rPr>
          <w:rFonts w:asciiTheme="minorBidi" w:hAnsiTheme="minorBidi"/>
          <w:sz w:val="24"/>
          <w:szCs w:val="24"/>
        </w:rPr>
        <w:t>,</w:t>
      </w:r>
      <w:r w:rsidR="00C51A0A" w:rsidRPr="00CF2B38">
        <w:rPr>
          <w:rFonts w:asciiTheme="minorBidi" w:hAnsiTheme="minorBidi"/>
          <w:sz w:val="24"/>
          <w:szCs w:val="24"/>
        </w:rPr>
        <w:t xml:space="preserve"> where a potential alternative solution was to pay a ransom to free prisoners</w:t>
      </w:r>
      <w:r w:rsidR="00B247E7" w:rsidRPr="00CF2B38">
        <w:rPr>
          <w:rFonts w:asciiTheme="minorBidi" w:hAnsiTheme="minorBidi"/>
          <w:sz w:val="24"/>
          <w:szCs w:val="24"/>
        </w:rPr>
        <w:t>,</w:t>
      </w:r>
      <w:r w:rsidR="00C51A0A" w:rsidRPr="00CF2B38">
        <w:rPr>
          <w:rFonts w:asciiTheme="minorBidi" w:hAnsiTheme="minorBidi"/>
          <w:sz w:val="24"/>
          <w:szCs w:val="24"/>
        </w:rPr>
        <w:t xml:space="preserve"> two questions arose:</w:t>
      </w:r>
    </w:p>
    <w:p w:rsidR="00C3356C" w:rsidRPr="00CF2B38" w:rsidRDefault="00C3356C" w:rsidP="00CF2B38">
      <w:pPr>
        <w:spacing w:after="0" w:line="240" w:lineRule="auto"/>
        <w:jc w:val="both"/>
        <w:rPr>
          <w:rFonts w:asciiTheme="minorBidi" w:hAnsiTheme="minorBidi"/>
          <w:sz w:val="24"/>
          <w:szCs w:val="24"/>
        </w:rPr>
      </w:pPr>
    </w:p>
    <w:p w:rsidR="00C51A0A" w:rsidRPr="00CF2B38" w:rsidRDefault="001C2EE0" w:rsidP="00CF2B38">
      <w:pPr>
        <w:spacing w:after="0" w:line="240" w:lineRule="auto"/>
        <w:jc w:val="both"/>
        <w:rPr>
          <w:rFonts w:asciiTheme="minorBidi" w:hAnsiTheme="minorBidi"/>
          <w:sz w:val="24"/>
          <w:szCs w:val="24"/>
        </w:rPr>
      </w:pPr>
      <w:r w:rsidRPr="00CF2B38">
        <w:rPr>
          <w:rFonts w:asciiTheme="minorBidi" w:hAnsiTheme="minorBidi"/>
          <w:sz w:val="24"/>
          <w:szCs w:val="24"/>
        </w:rPr>
        <w:t xml:space="preserve">Normally a soldier may </w:t>
      </w:r>
      <w:r w:rsidR="00702834" w:rsidRPr="00CF2B38">
        <w:rPr>
          <w:rFonts w:asciiTheme="minorBidi" w:hAnsiTheme="minorBidi"/>
          <w:sz w:val="24"/>
          <w:szCs w:val="24"/>
        </w:rPr>
        <w:t>en</w:t>
      </w:r>
      <w:r w:rsidRPr="00CF2B38">
        <w:rPr>
          <w:rFonts w:asciiTheme="minorBidi" w:hAnsiTheme="minorBidi"/>
          <w:sz w:val="24"/>
          <w:szCs w:val="24"/>
        </w:rPr>
        <w:t>danger his life in war</w:t>
      </w:r>
      <w:r w:rsidR="00702834" w:rsidRPr="00CF2B38">
        <w:rPr>
          <w:rFonts w:asciiTheme="minorBidi" w:hAnsiTheme="minorBidi"/>
          <w:sz w:val="24"/>
          <w:szCs w:val="24"/>
        </w:rPr>
        <w:t>. H</w:t>
      </w:r>
      <w:r w:rsidRPr="00CF2B38">
        <w:rPr>
          <w:rFonts w:asciiTheme="minorBidi" w:hAnsiTheme="minorBidi"/>
          <w:sz w:val="24"/>
          <w:szCs w:val="24"/>
        </w:rPr>
        <w:t>owever</w:t>
      </w:r>
      <w:r w:rsidR="00BB4606" w:rsidRPr="00CF2B38">
        <w:rPr>
          <w:rFonts w:asciiTheme="minorBidi" w:hAnsiTheme="minorBidi"/>
          <w:sz w:val="24"/>
          <w:szCs w:val="24"/>
        </w:rPr>
        <w:t>,</w:t>
      </w:r>
      <w:r w:rsidRPr="00CF2B38">
        <w:rPr>
          <w:rFonts w:asciiTheme="minorBidi" w:hAnsiTheme="minorBidi"/>
          <w:sz w:val="24"/>
          <w:szCs w:val="24"/>
        </w:rPr>
        <w:t xml:space="preserve"> in our case </w:t>
      </w:r>
      <w:r w:rsidR="00702834" w:rsidRPr="00CF2B38">
        <w:rPr>
          <w:rFonts w:asciiTheme="minorBidi" w:hAnsiTheme="minorBidi"/>
          <w:sz w:val="24"/>
          <w:szCs w:val="24"/>
        </w:rPr>
        <w:t xml:space="preserve">how can one justify putting the lives of soldiers and hostages </w:t>
      </w:r>
      <w:r w:rsidR="00BB4606" w:rsidRPr="00CF2B38">
        <w:rPr>
          <w:rFonts w:asciiTheme="minorBidi" w:hAnsiTheme="minorBidi"/>
          <w:sz w:val="24"/>
          <w:szCs w:val="24"/>
        </w:rPr>
        <w:t>in danger when</w:t>
      </w:r>
      <w:r w:rsidR="00702834" w:rsidRPr="00CF2B38">
        <w:rPr>
          <w:rFonts w:asciiTheme="minorBidi" w:hAnsiTheme="minorBidi"/>
          <w:sz w:val="24"/>
          <w:szCs w:val="24"/>
        </w:rPr>
        <w:t xml:space="preserve"> </w:t>
      </w:r>
      <w:r w:rsidRPr="00CF2B38">
        <w:rPr>
          <w:rFonts w:asciiTheme="minorBidi" w:hAnsiTheme="minorBidi"/>
          <w:sz w:val="24"/>
          <w:szCs w:val="24"/>
        </w:rPr>
        <w:t>an alternative “peaceful” solution</w:t>
      </w:r>
      <w:r w:rsidR="00BB4606" w:rsidRPr="00CF2B38">
        <w:rPr>
          <w:rFonts w:asciiTheme="minorBidi" w:hAnsiTheme="minorBidi"/>
          <w:sz w:val="24"/>
          <w:szCs w:val="24"/>
        </w:rPr>
        <w:t xml:space="preserve"> exists</w:t>
      </w:r>
      <w:r w:rsidR="00702834" w:rsidRPr="00CF2B38">
        <w:rPr>
          <w:rFonts w:asciiTheme="minorBidi" w:hAnsiTheme="minorBidi"/>
          <w:sz w:val="24"/>
          <w:szCs w:val="24"/>
        </w:rPr>
        <w:t xml:space="preserve">? </w:t>
      </w:r>
      <w:r w:rsidR="00BB4606" w:rsidRPr="00CF2B38">
        <w:rPr>
          <w:rFonts w:asciiTheme="minorBidi" w:hAnsiTheme="minorBidi"/>
          <w:sz w:val="24"/>
          <w:szCs w:val="24"/>
        </w:rPr>
        <w:t>Freeing</w:t>
      </w:r>
      <w:r w:rsidR="00702834" w:rsidRPr="00CF2B38">
        <w:rPr>
          <w:rFonts w:asciiTheme="minorBidi" w:hAnsiTheme="minorBidi"/>
          <w:sz w:val="24"/>
          <w:szCs w:val="24"/>
        </w:rPr>
        <w:t xml:space="preserve"> terrorists </w:t>
      </w:r>
      <w:r w:rsidR="00BB4606" w:rsidRPr="00CF2B38">
        <w:rPr>
          <w:rFonts w:asciiTheme="minorBidi" w:hAnsiTheme="minorBidi"/>
          <w:b/>
          <w:bCs/>
          <w:sz w:val="24"/>
          <w:szCs w:val="24"/>
        </w:rPr>
        <w:t xml:space="preserve">may </w:t>
      </w:r>
      <w:r w:rsidR="00BB4606" w:rsidRPr="00CF2B38">
        <w:rPr>
          <w:rFonts w:asciiTheme="minorBidi" w:hAnsiTheme="minorBidi"/>
          <w:sz w:val="24"/>
          <w:szCs w:val="24"/>
        </w:rPr>
        <w:t>(</w:t>
      </w:r>
      <w:r w:rsidR="00E535DE" w:rsidRPr="00CF2B38">
        <w:rPr>
          <w:rFonts w:asciiTheme="minorBidi" w:hAnsiTheme="minorBidi"/>
          <w:i/>
          <w:iCs/>
          <w:sz w:val="24"/>
          <w:szCs w:val="24"/>
        </w:rPr>
        <w:t>safek s</w:t>
      </w:r>
      <w:r w:rsidR="00BB4606" w:rsidRPr="00CF2B38">
        <w:rPr>
          <w:rFonts w:asciiTheme="minorBidi" w:hAnsiTheme="minorBidi"/>
          <w:i/>
          <w:iCs/>
          <w:sz w:val="24"/>
          <w:szCs w:val="24"/>
        </w:rPr>
        <w:t>akana</w:t>
      </w:r>
      <w:r w:rsidR="00BB4606" w:rsidRPr="00CF2B38">
        <w:rPr>
          <w:rFonts w:asciiTheme="minorBidi" w:hAnsiTheme="minorBidi"/>
          <w:sz w:val="24"/>
          <w:szCs w:val="24"/>
        </w:rPr>
        <w:t>) endanger lives but fighting terrorists is without doubt putting lives in direct danger (</w:t>
      </w:r>
      <w:r w:rsidR="00E535DE" w:rsidRPr="00CF2B38">
        <w:rPr>
          <w:rFonts w:asciiTheme="minorBidi" w:hAnsiTheme="minorBidi"/>
          <w:i/>
          <w:iCs/>
          <w:sz w:val="24"/>
          <w:szCs w:val="24"/>
        </w:rPr>
        <w:t>vadai s</w:t>
      </w:r>
      <w:r w:rsidR="00BB4606" w:rsidRPr="00CF2B38">
        <w:rPr>
          <w:rFonts w:asciiTheme="minorBidi" w:hAnsiTheme="minorBidi"/>
          <w:i/>
          <w:iCs/>
          <w:sz w:val="24"/>
          <w:szCs w:val="24"/>
        </w:rPr>
        <w:t>akana</w:t>
      </w:r>
      <w:r w:rsidR="00BB4606" w:rsidRPr="00CF2B38">
        <w:rPr>
          <w:rFonts w:asciiTheme="minorBidi" w:hAnsiTheme="minorBidi"/>
          <w:sz w:val="24"/>
          <w:szCs w:val="24"/>
        </w:rPr>
        <w:t xml:space="preserve">)? </w:t>
      </w:r>
    </w:p>
    <w:p w:rsidR="00C3356C" w:rsidRPr="00CF2B38" w:rsidRDefault="00C3356C" w:rsidP="00CF2B38">
      <w:pPr>
        <w:spacing w:after="0" w:line="240" w:lineRule="auto"/>
        <w:jc w:val="both"/>
        <w:rPr>
          <w:rFonts w:asciiTheme="minorBidi" w:hAnsiTheme="minorBidi"/>
          <w:sz w:val="24"/>
          <w:szCs w:val="24"/>
        </w:rPr>
      </w:pPr>
    </w:p>
    <w:p w:rsidR="00C51A0A" w:rsidRPr="00CF2B38" w:rsidRDefault="00B247E7" w:rsidP="00CF2B38">
      <w:pPr>
        <w:spacing w:after="0" w:line="240" w:lineRule="auto"/>
        <w:jc w:val="both"/>
        <w:rPr>
          <w:rFonts w:asciiTheme="minorBidi" w:hAnsiTheme="minorBidi"/>
          <w:sz w:val="24"/>
          <w:szCs w:val="24"/>
        </w:rPr>
      </w:pPr>
      <w:r w:rsidRPr="00CF2B38">
        <w:rPr>
          <w:rFonts w:asciiTheme="minorBidi" w:hAnsiTheme="minorBidi"/>
          <w:sz w:val="24"/>
          <w:szCs w:val="24"/>
        </w:rPr>
        <w:t>A</w:t>
      </w:r>
      <w:r w:rsidR="00C51A0A" w:rsidRPr="00CF2B38">
        <w:rPr>
          <w:rFonts w:asciiTheme="minorBidi" w:hAnsiTheme="minorBidi"/>
          <w:sz w:val="24"/>
          <w:szCs w:val="24"/>
        </w:rPr>
        <w:t>nother hala</w:t>
      </w:r>
      <w:r w:rsidR="001B20E1" w:rsidRPr="00CF2B38">
        <w:rPr>
          <w:rFonts w:asciiTheme="minorBidi" w:hAnsiTheme="minorBidi"/>
          <w:sz w:val="24"/>
          <w:szCs w:val="24"/>
        </w:rPr>
        <w:t>k</w:t>
      </w:r>
      <w:r w:rsidR="00C51A0A" w:rsidRPr="00CF2B38">
        <w:rPr>
          <w:rFonts w:asciiTheme="minorBidi" w:hAnsiTheme="minorBidi"/>
          <w:sz w:val="24"/>
          <w:szCs w:val="24"/>
        </w:rPr>
        <w:t xml:space="preserve">hic </w:t>
      </w:r>
      <w:r w:rsidR="004E23F3" w:rsidRPr="00CF2B38">
        <w:rPr>
          <w:rFonts w:asciiTheme="minorBidi" w:hAnsiTheme="minorBidi"/>
          <w:sz w:val="24"/>
          <w:szCs w:val="24"/>
        </w:rPr>
        <w:t>question</w:t>
      </w:r>
      <w:r w:rsidR="00C51A0A" w:rsidRPr="00CF2B38">
        <w:rPr>
          <w:rFonts w:asciiTheme="minorBidi" w:hAnsiTheme="minorBidi"/>
          <w:sz w:val="24"/>
          <w:szCs w:val="24"/>
        </w:rPr>
        <w:t xml:space="preserve"> mentioned in the </w:t>
      </w:r>
      <w:r w:rsidR="00E535DE" w:rsidRPr="00CF2B38">
        <w:rPr>
          <w:rFonts w:asciiTheme="minorBidi" w:hAnsiTheme="minorBidi"/>
          <w:i/>
          <w:iCs/>
          <w:sz w:val="24"/>
          <w:szCs w:val="24"/>
        </w:rPr>
        <w:t>Poskim</w:t>
      </w:r>
      <w:r w:rsidR="00C51A0A" w:rsidRPr="00CF2B38">
        <w:rPr>
          <w:rFonts w:asciiTheme="minorBidi" w:hAnsiTheme="minorBidi"/>
          <w:sz w:val="24"/>
          <w:szCs w:val="24"/>
        </w:rPr>
        <w:t xml:space="preserve"> has to do with fighting a war on Shabbat. Even though t</w:t>
      </w:r>
      <w:r w:rsidR="00803F96" w:rsidRPr="00CF2B38">
        <w:rPr>
          <w:rFonts w:asciiTheme="minorBidi" w:hAnsiTheme="minorBidi"/>
          <w:sz w:val="24"/>
          <w:szCs w:val="24"/>
        </w:rPr>
        <w:t xml:space="preserve">he actual operation took place on </w:t>
      </w:r>
      <w:r w:rsidR="00E535DE" w:rsidRPr="00CF2B38">
        <w:rPr>
          <w:rFonts w:asciiTheme="minorBidi" w:hAnsiTheme="minorBidi"/>
          <w:sz w:val="24"/>
          <w:szCs w:val="24"/>
        </w:rPr>
        <w:t>Motza’ei</w:t>
      </w:r>
      <w:r w:rsidR="00803F96" w:rsidRPr="00CF2B38">
        <w:rPr>
          <w:rFonts w:asciiTheme="minorBidi" w:hAnsiTheme="minorBidi"/>
          <w:sz w:val="24"/>
          <w:szCs w:val="24"/>
        </w:rPr>
        <w:t xml:space="preserve"> Shabbat</w:t>
      </w:r>
      <w:r w:rsidR="00EF3C2B" w:rsidRPr="00CF2B38">
        <w:rPr>
          <w:rFonts w:asciiTheme="minorBidi" w:hAnsiTheme="minorBidi"/>
          <w:sz w:val="24"/>
          <w:szCs w:val="24"/>
        </w:rPr>
        <w:t>,</w:t>
      </w:r>
      <w:r w:rsidR="00702834" w:rsidRPr="00CF2B38">
        <w:rPr>
          <w:rStyle w:val="FootnoteReference"/>
          <w:rFonts w:asciiTheme="minorBidi" w:hAnsiTheme="minorBidi"/>
          <w:sz w:val="24"/>
          <w:szCs w:val="24"/>
        </w:rPr>
        <w:footnoteReference w:id="6"/>
      </w:r>
      <w:r w:rsidR="00C51A0A" w:rsidRPr="00CF2B38">
        <w:rPr>
          <w:rFonts w:asciiTheme="minorBidi" w:hAnsiTheme="minorBidi"/>
          <w:sz w:val="24"/>
          <w:szCs w:val="24"/>
        </w:rPr>
        <w:t xml:space="preserve"> </w:t>
      </w:r>
      <w:r w:rsidR="00702834" w:rsidRPr="00CF2B38">
        <w:rPr>
          <w:rFonts w:asciiTheme="minorBidi" w:hAnsiTheme="minorBidi"/>
          <w:sz w:val="24"/>
          <w:szCs w:val="24"/>
        </w:rPr>
        <w:t xml:space="preserve">the </w:t>
      </w:r>
      <w:r w:rsidR="00C51A0A" w:rsidRPr="00CF2B38">
        <w:rPr>
          <w:rFonts w:asciiTheme="minorBidi" w:hAnsiTheme="minorBidi"/>
          <w:sz w:val="24"/>
          <w:szCs w:val="24"/>
        </w:rPr>
        <w:t xml:space="preserve">preparations and flight to Entebbe occurred on Shabbat. The government hesitated in approving the mission. By Shabbat </w:t>
      </w:r>
      <w:r w:rsidR="0044083D" w:rsidRPr="00CF2B38">
        <w:rPr>
          <w:rFonts w:asciiTheme="minorBidi" w:hAnsiTheme="minorBidi"/>
          <w:sz w:val="24"/>
          <w:szCs w:val="24"/>
        </w:rPr>
        <w:t>afternoon,</w:t>
      </w:r>
      <w:r w:rsidR="00C51A0A" w:rsidRPr="00CF2B38">
        <w:rPr>
          <w:rFonts w:asciiTheme="minorBidi" w:hAnsiTheme="minorBidi"/>
          <w:sz w:val="24"/>
          <w:szCs w:val="24"/>
        </w:rPr>
        <w:t xml:space="preserve"> the I</w:t>
      </w:r>
      <w:r w:rsidR="00EF3C2B" w:rsidRPr="00CF2B38">
        <w:rPr>
          <w:rFonts w:asciiTheme="minorBidi" w:hAnsiTheme="minorBidi"/>
          <w:sz w:val="24"/>
          <w:szCs w:val="24"/>
        </w:rPr>
        <w:t>DF</w:t>
      </w:r>
      <w:r w:rsidR="00C51A0A" w:rsidRPr="00CF2B38">
        <w:rPr>
          <w:rFonts w:asciiTheme="minorBidi" w:hAnsiTheme="minorBidi"/>
          <w:sz w:val="24"/>
          <w:szCs w:val="24"/>
        </w:rPr>
        <w:t xml:space="preserve"> army gave an order for the planes to make their way to the Sharm el Sheikh airfield. The operation was given the green light only afterwards.</w:t>
      </w:r>
      <w:r w:rsidR="005778B7" w:rsidRPr="00CF2B38">
        <w:rPr>
          <w:rFonts w:asciiTheme="minorBidi" w:hAnsiTheme="minorBidi"/>
          <w:sz w:val="24"/>
          <w:szCs w:val="24"/>
        </w:rPr>
        <w:t xml:space="preserve"> Under the </w:t>
      </w:r>
      <w:r w:rsidRPr="00CF2B38">
        <w:rPr>
          <w:rFonts w:asciiTheme="minorBidi" w:hAnsiTheme="minorBidi"/>
          <w:sz w:val="24"/>
          <w:szCs w:val="24"/>
        </w:rPr>
        <w:t>circumstances,</w:t>
      </w:r>
      <w:r w:rsidR="005778B7" w:rsidRPr="00CF2B38">
        <w:rPr>
          <w:rFonts w:asciiTheme="minorBidi" w:hAnsiTheme="minorBidi"/>
          <w:sz w:val="24"/>
          <w:szCs w:val="24"/>
        </w:rPr>
        <w:t xml:space="preserve"> was the </w:t>
      </w:r>
      <w:r w:rsidR="00EF3C2B" w:rsidRPr="00CF2B38">
        <w:rPr>
          <w:rFonts w:asciiTheme="minorBidi" w:hAnsiTheme="minorBidi"/>
          <w:sz w:val="24"/>
          <w:szCs w:val="24"/>
        </w:rPr>
        <w:t xml:space="preserve">IDF </w:t>
      </w:r>
      <w:r w:rsidR="005778B7" w:rsidRPr="00CF2B38">
        <w:rPr>
          <w:rFonts w:asciiTheme="minorBidi" w:hAnsiTheme="minorBidi"/>
          <w:sz w:val="24"/>
          <w:szCs w:val="24"/>
        </w:rPr>
        <w:t>allowed to violate Sh</w:t>
      </w:r>
      <w:r w:rsidR="004E23F3" w:rsidRPr="00CF2B38">
        <w:rPr>
          <w:rFonts w:asciiTheme="minorBidi" w:hAnsiTheme="minorBidi"/>
          <w:sz w:val="24"/>
          <w:szCs w:val="24"/>
        </w:rPr>
        <w:t>a</w:t>
      </w:r>
      <w:r w:rsidR="005778B7" w:rsidRPr="00CF2B38">
        <w:rPr>
          <w:rFonts w:asciiTheme="minorBidi" w:hAnsiTheme="minorBidi"/>
          <w:sz w:val="24"/>
          <w:szCs w:val="24"/>
        </w:rPr>
        <w:t>bbat?</w:t>
      </w:r>
    </w:p>
    <w:p w:rsidR="00C3356C" w:rsidRPr="00CF2B38" w:rsidRDefault="00C3356C" w:rsidP="00CF2B38">
      <w:pPr>
        <w:spacing w:after="0" w:line="240" w:lineRule="auto"/>
        <w:jc w:val="both"/>
        <w:rPr>
          <w:rFonts w:asciiTheme="minorBidi" w:hAnsiTheme="minorBidi"/>
          <w:sz w:val="24"/>
          <w:szCs w:val="24"/>
        </w:rPr>
      </w:pPr>
    </w:p>
    <w:p w:rsidR="00B247E7" w:rsidRPr="00CF2B38" w:rsidRDefault="00B247E7" w:rsidP="00CF2B38">
      <w:pPr>
        <w:spacing w:after="0" w:line="240" w:lineRule="auto"/>
        <w:jc w:val="both"/>
        <w:rPr>
          <w:rFonts w:asciiTheme="minorBidi" w:hAnsiTheme="minorBidi"/>
          <w:sz w:val="24"/>
          <w:szCs w:val="24"/>
        </w:rPr>
      </w:pPr>
      <w:r w:rsidRPr="00CF2B38">
        <w:rPr>
          <w:rFonts w:asciiTheme="minorBidi" w:hAnsiTheme="minorBidi"/>
          <w:sz w:val="24"/>
          <w:szCs w:val="24"/>
        </w:rPr>
        <w:lastRenderedPageBreak/>
        <w:t>Regarding the latter question,</w:t>
      </w:r>
      <w:r w:rsidR="005778B7" w:rsidRPr="00CF2B38">
        <w:rPr>
          <w:rFonts w:asciiTheme="minorBidi" w:hAnsiTheme="minorBidi"/>
          <w:sz w:val="24"/>
          <w:szCs w:val="24"/>
        </w:rPr>
        <w:t xml:space="preserve"> </w:t>
      </w:r>
      <w:r w:rsidR="00803F96" w:rsidRPr="00CF2B38">
        <w:rPr>
          <w:rFonts w:asciiTheme="minorBidi" w:hAnsiTheme="minorBidi"/>
          <w:sz w:val="24"/>
          <w:szCs w:val="24"/>
        </w:rPr>
        <w:t xml:space="preserve">Rav Ovadya discusses the </w:t>
      </w:r>
      <w:r w:rsidR="00803F96" w:rsidRPr="00CF2B38">
        <w:rPr>
          <w:rFonts w:asciiTheme="minorBidi" w:hAnsiTheme="minorBidi"/>
          <w:i/>
          <w:iCs/>
          <w:sz w:val="24"/>
          <w:szCs w:val="24"/>
        </w:rPr>
        <w:t>heter</w:t>
      </w:r>
      <w:r w:rsidR="00E828ED" w:rsidRPr="00CF2B38">
        <w:rPr>
          <w:rFonts w:asciiTheme="minorBidi" w:hAnsiTheme="minorBidi"/>
          <w:sz w:val="24"/>
          <w:szCs w:val="24"/>
        </w:rPr>
        <w:t xml:space="preserve"> (halakhic </w:t>
      </w:r>
      <w:r w:rsidR="00EF3C2B" w:rsidRPr="00CF2B38">
        <w:rPr>
          <w:rFonts w:asciiTheme="minorBidi" w:hAnsiTheme="minorBidi"/>
          <w:sz w:val="24"/>
          <w:szCs w:val="24"/>
        </w:rPr>
        <w:t>allowance</w:t>
      </w:r>
      <w:r w:rsidR="00E828ED" w:rsidRPr="00CF2B38">
        <w:rPr>
          <w:rFonts w:asciiTheme="minorBidi" w:hAnsiTheme="minorBidi"/>
          <w:sz w:val="24"/>
          <w:szCs w:val="24"/>
        </w:rPr>
        <w:t>)</w:t>
      </w:r>
      <w:r w:rsidR="00803F96" w:rsidRPr="00CF2B38">
        <w:rPr>
          <w:rFonts w:asciiTheme="minorBidi" w:hAnsiTheme="minorBidi"/>
          <w:sz w:val="24"/>
          <w:szCs w:val="24"/>
        </w:rPr>
        <w:t xml:space="preserve"> </w:t>
      </w:r>
      <w:r w:rsidR="00EF3C2B" w:rsidRPr="00CF2B38">
        <w:rPr>
          <w:rFonts w:asciiTheme="minorBidi" w:hAnsiTheme="minorBidi"/>
          <w:sz w:val="24"/>
          <w:szCs w:val="24"/>
        </w:rPr>
        <w:t xml:space="preserve">to </w:t>
      </w:r>
      <w:r w:rsidR="00803F96" w:rsidRPr="00CF2B38">
        <w:rPr>
          <w:rFonts w:asciiTheme="minorBidi" w:hAnsiTheme="minorBidi"/>
          <w:sz w:val="24"/>
          <w:szCs w:val="24"/>
        </w:rPr>
        <w:t>fight</w:t>
      </w:r>
      <w:r w:rsidR="00C51A0A" w:rsidRPr="00CF2B38">
        <w:rPr>
          <w:rFonts w:asciiTheme="minorBidi" w:hAnsiTheme="minorBidi"/>
          <w:sz w:val="24"/>
          <w:szCs w:val="24"/>
        </w:rPr>
        <w:t xml:space="preserve"> on Shabbat. He mentions the G</w:t>
      </w:r>
      <w:r w:rsidR="00803F96" w:rsidRPr="00CF2B38">
        <w:rPr>
          <w:rFonts w:asciiTheme="minorBidi" w:hAnsiTheme="minorBidi"/>
          <w:sz w:val="24"/>
          <w:szCs w:val="24"/>
        </w:rPr>
        <w:t>emara (</w:t>
      </w:r>
      <w:r w:rsidR="00803F96" w:rsidRPr="00CF2B38">
        <w:rPr>
          <w:rFonts w:asciiTheme="minorBidi" w:hAnsiTheme="minorBidi"/>
          <w:i/>
          <w:iCs/>
          <w:sz w:val="24"/>
          <w:szCs w:val="24"/>
        </w:rPr>
        <w:t>Eruvin</w:t>
      </w:r>
      <w:r w:rsidR="001B20E1" w:rsidRPr="00CF2B38">
        <w:rPr>
          <w:rFonts w:asciiTheme="minorBidi" w:hAnsiTheme="minorBidi"/>
          <w:sz w:val="24"/>
          <w:szCs w:val="24"/>
        </w:rPr>
        <w:t xml:space="preserve"> </w:t>
      </w:r>
      <w:r w:rsidR="00803F96" w:rsidRPr="00CF2B38">
        <w:rPr>
          <w:rFonts w:asciiTheme="minorBidi" w:hAnsiTheme="minorBidi"/>
          <w:sz w:val="24"/>
          <w:szCs w:val="24"/>
        </w:rPr>
        <w:t xml:space="preserve">45a) that </w:t>
      </w:r>
      <w:r w:rsidR="0031433D" w:rsidRPr="00CF2B38">
        <w:rPr>
          <w:rFonts w:asciiTheme="minorBidi" w:hAnsiTheme="minorBidi"/>
          <w:sz w:val="24"/>
          <w:szCs w:val="24"/>
        </w:rPr>
        <w:t xml:space="preserve">discusses fighting bandits on Shabbat. </w:t>
      </w:r>
      <w:r w:rsidR="0044083D" w:rsidRPr="00CF2B38">
        <w:rPr>
          <w:rFonts w:asciiTheme="minorBidi" w:hAnsiTheme="minorBidi"/>
          <w:sz w:val="24"/>
          <w:szCs w:val="24"/>
        </w:rPr>
        <w:t>The</w:t>
      </w:r>
      <w:r w:rsidR="0031433D" w:rsidRPr="00CF2B38">
        <w:rPr>
          <w:rFonts w:asciiTheme="minorBidi" w:hAnsiTheme="minorBidi"/>
          <w:sz w:val="24"/>
          <w:szCs w:val="24"/>
        </w:rPr>
        <w:t xml:space="preserve"> Gemara differentiates between the purposes of the enemies attacking the city. If their aim is to steal money and </w:t>
      </w:r>
      <w:r w:rsidR="00F32940" w:rsidRPr="00CF2B38">
        <w:rPr>
          <w:rFonts w:asciiTheme="minorBidi" w:hAnsiTheme="minorBidi"/>
          <w:sz w:val="24"/>
          <w:szCs w:val="24"/>
        </w:rPr>
        <w:t>property,</w:t>
      </w:r>
      <w:r w:rsidR="0044083D" w:rsidRPr="00CF2B38">
        <w:rPr>
          <w:rFonts w:asciiTheme="minorBidi" w:hAnsiTheme="minorBidi"/>
          <w:sz w:val="24"/>
          <w:szCs w:val="24"/>
        </w:rPr>
        <w:t xml:space="preserve"> then</w:t>
      </w:r>
      <w:r w:rsidR="0031433D" w:rsidRPr="00CF2B38">
        <w:rPr>
          <w:rFonts w:asciiTheme="minorBidi" w:hAnsiTheme="minorBidi"/>
          <w:sz w:val="24"/>
          <w:szCs w:val="24"/>
        </w:rPr>
        <w:t xml:space="preserve"> it is </w:t>
      </w:r>
      <w:r w:rsidR="00E828ED" w:rsidRPr="00CF2B38">
        <w:rPr>
          <w:rFonts w:asciiTheme="minorBidi" w:hAnsiTheme="minorBidi"/>
          <w:sz w:val="24"/>
          <w:szCs w:val="24"/>
        </w:rPr>
        <w:t>forbidden</w:t>
      </w:r>
      <w:r w:rsidR="0031433D" w:rsidRPr="00CF2B38">
        <w:rPr>
          <w:rFonts w:asciiTheme="minorBidi" w:hAnsiTheme="minorBidi"/>
          <w:sz w:val="24"/>
          <w:szCs w:val="24"/>
        </w:rPr>
        <w:t xml:space="preserve"> to violate Shabbat. </w:t>
      </w:r>
      <w:r w:rsidR="00F32940" w:rsidRPr="00CF2B38">
        <w:rPr>
          <w:rFonts w:asciiTheme="minorBidi" w:hAnsiTheme="minorBidi"/>
          <w:sz w:val="24"/>
          <w:szCs w:val="24"/>
        </w:rPr>
        <w:t>However,</w:t>
      </w:r>
      <w:r w:rsidR="0031433D" w:rsidRPr="00CF2B38">
        <w:rPr>
          <w:rFonts w:asciiTheme="minorBidi" w:hAnsiTheme="minorBidi"/>
          <w:sz w:val="24"/>
          <w:szCs w:val="24"/>
        </w:rPr>
        <w:t xml:space="preserve"> if their goal is to kill Jews</w:t>
      </w:r>
      <w:r w:rsidR="00EF3C2B" w:rsidRPr="00CF2B38">
        <w:rPr>
          <w:rFonts w:asciiTheme="minorBidi" w:hAnsiTheme="minorBidi"/>
          <w:sz w:val="24"/>
          <w:szCs w:val="24"/>
        </w:rPr>
        <w:t>,</w:t>
      </w:r>
      <w:r w:rsidR="0031433D" w:rsidRPr="00CF2B38">
        <w:rPr>
          <w:rFonts w:asciiTheme="minorBidi" w:hAnsiTheme="minorBidi"/>
          <w:sz w:val="24"/>
          <w:szCs w:val="24"/>
        </w:rPr>
        <w:t xml:space="preserve"> then one must violate Shabbat and </w:t>
      </w:r>
      <w:r w:rsidR="00E828ED" w:rsidRPr="00CF2B38">
        <w:rPr>
          <w:rFonts w:asciiTheme="minorBidi" w:hAnsiTheme="minorBidi"/>
          <w:sz w:val="24"/>
          <w:szCs w:val="24"/>
        </w:rPr>
        <w:t>fight.</w:t>
      </w:r>
      <w:r w:rsidR="0031433D" w:rsidRPr="00CF2B38">
        <w:rPr>
          <w:rFonts w:asciiTheme="minorBidi" w:hAnsiTheme="minorBidi"/>
          <w:sz w:val="24"/>
          <w:szCs w:val="24"/>
        </w:rPr>
        <w:t xml:space="preserve"> Furthermore, if the city under attack is near the nation’s </w:t>
      </w:r>
      <w:r w:rsidR="0044083D" w:rsidRPr="00CF2B38">
        <w:rPr>
          <w:rFonts w:asciiTheme="minorBidi" w:hAnsiTheme="minorBidi"/>
          <w:sz w:val="24"/>
          <w:szCs w:val="24"/>
        </w:rPr>
        <w:t>border</w:t>
      </w:r>
      <w:r w:rsidR="0031433D" w:rsidRPr="00CF2B38">
        <w:rPr>
          <w:rFonts w:asciiTheme="minorBidi" w:hAnsiTheme="minorBidi"/>
          <w:sz w:val="24"/>
          <w:szCs w:val="24"/>
        </w:rPr>
        <w:t xml:space="preserve">, Shabbat </w:t>
      </w:r>
      <w:r w:rsidR="00E828ED" w:rsidRPr="00CF2B38">
        <w:rPr>
          <w:rFonts w:asciiTheme="minorBidi" w:hAnsiTheme="minorBidi"/>
          <w:sz w:val="24"/>
          <w:szCs w:val="24"/>
        </w:rPr>
        <w:t xml:space="preserve">may </w:t>
      </w:r>
      <w:r w:rsidR="00803F96" w:rsidRPr="00CF2B38">
        <w:rPr>
          <w:rFonts w:asciiTheme="minorBidi" w:hAnsiTheme="minorBidi"/>
          <w:sz w:val="24"/>
          <w:szCs w:val="24"/>
        </w:rPr>
        <w:t xml:space="preserve">be </w:t>
      </w:r>
      <w:r w:rsidR="0031433D" w:rsidRPr="00CF2B38">
        <w:rPr>
          <w:rFonts w:asciiTheme="minorBidi" w:hAnsiTheme="minorBidi"/>
          <w:sz w:val="24"/>
          <w:szCs w:val="24"/>
        </w:rPr>
        <w:t xml:space="preserve">violated </w:t>
      </w:r>
      <w:r w:rsidR="00803F96" w:rsidRPr="00CF2B38">
        <w:rPr>
          <w:rFonts w:asciiTheme="minorBidi" w:hAnsiTheme="minorBidi"/>
          <w:sz w:val="24"/>
          <w:szCs w:val="24"/>
        </w:rPr>
        <w:t>despite the absence of an immediate threat to life. The reason for this is that the conquest of border cities may ultimately result in loss of lives.</w:t>
      </w:r>
      <w:r w:rsidR="004B2CE9" w:rsidRPr="00CF2B38">
        <w:rPr>
          <w:rFonts w:asciiTheme="minorBidi" w:hAnsiTheme="minorBidi"/>
          <w:sz w:val="24"/>
          <w:szCs w:val="24"/>
        </w:rPr>
        <w:t xml:space="preserve"> </w:t>
      </w:r>
      <w:r w:rsidR="00803F96" w:rsidRPr="00CF2B38">
        <w:rPr>
          <w:rFonts w:asciiTheme="minorBidi" w:hAnsiTheme="minorBidi"/>
          <w:sz w:val="24"/>
          <w:szCs w:val="24"/>
        </w:rPr>
        <w:t>The Rambam (</w:t>
      </w:r>
      <w:r w:rsidR="00803F96" w:rsidRPr="00CF2B38">
        <w:rPr>
          <w:rFonts w:asciiTheme="minorBidi" w:hAnsiTheme="minorBidi"/>
          <w:i/>
          <w:iCs/>
          <w:sz w:val="24"/>
          <w:szCs w:val="24"/>
        </w:rPr>
        <w:t>Shabbat</w:t>
      </w:r>
      <w:r w:rsidR="001B20E1" w:rsidRPr="00CF2B38">
        <w:rPr>
          <w:rFonts w:asciiTheme="minorBidi" w:hAnsiTheme="minorBidi"/>
          <w:sz w:val="24"/>
          <w:szCs w:val="24"/>
        </w:rPr>
        <w:t xml:space="preserve"> </w:t>
      </w:r>
      <w:r w:rsidR="00803F96" w:rsidRPr="00CF2B38">
        <w:rPr>
          <w:rFonts w:asciiTheme="minorBidi" w:hAnsiTheme="minorBidi"/>
          <w:sz w:val="24"/>
          <w:szCs w:val="24"/>
        </w:rPr>
        <w:t>2:33) rules that all Jews who are capable of doing so are obligated to help their fellow Jews in the besieged city.</w:t>
      </w:r>
      <w:r w:rsidRPr="00CF2B38">
        <w:rPr>
          <w:rFonts w:asciiTheme="minorBidi" w:hAnsiTheme="minorBidi"/>
          <w:sz w:val="24"/>
          <w:szCs w:val="24"/>
        </w:rPr>
        <w:t xml:space="preserve"> </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31433D" w:rsidP="00CF2B38">
      <w:pPr>
        <w:spacing w:after="0" w:line="240" w:lineRule="auto"/>
        <w:jc w:val="both"/>
        <w:rPr>
          <w:rFonts w:asciiTheme="minorBidi" w:hAnsiTheme="minorBidi"/>
          <w:sz w:val="24"/>
          <w:szCs w:val="24"/>
        </w:rPr>
      </w:pPr>
      <w:r w:rsidRPr="00CF2B38">
        <w:rPr>
          <w:rFonts w:asciiTheme="minorBidi" w:hAnsiTheme="minorBidi"/>
          <w:sz w:val="24"/>
          <w:szCs w:val="24"/>
        </w:rPr>
        <w:t xml:space="preserve">Rav </w:t>
      </w:r>
      <w:r w:rsidR="004E23F3" w:rsidRPr="00CF2B38">
        <w:rPr>
          <w:rFonts w:asciiTheme="minorBidi" w:hAnsiTheme="minorBidi"/>
          <w:sz w:val="24"/>
          <w:szCs w:val="24"/>
        </w:rPr>
        <w:t>Ovadya then</w:t>
      </w:r>
      <w:r w:rsidR="00B247E7" w:rsidRPr="00CF2B38">
        <w:rPr>
          <w:rFonts w:asciiTheme="minorBidi" w:hAnsiTheme="minorBidi"/>
          <w:sz w:val="24"/>
          <w:szCs w:val="24"/>
        </w:rPr>
        <w:t xml:space="preserve"> quotes </w:t>
      </w:r>
      <w:r w:rsidR="0044083D" w:rsidRPr="00CF2B38">
        <w:rPr>
          <w:rFonts w:asciiTheme="minorBidi" w:hAnsiTheme="minorBidi"/>
          <w:sz w:val="24"/>
          <w:szCs w:val="24"/>
        </w:rPr>
        <w:t xml:space="preserve">Rav Yisrael </w:t>
      </w:r>
      <w:r w:rsidR="00E535DE" w:rsidRPr="00CF2B38">
        <w:rPr>
          <w:rFonts w:asciiTheme="minorBidi" w:hAnsiTheme="minorBidi"/>
          <w:sz w:val="24"/>
          <w:szCs w:val="24"/>
        </w:rPr>
        <w:t>Isserlan</w:t>
      </w:r>
      <w:r w:rsidR="00EF3C2B" w:rsidRPr="00CF2B38">
        <w:rPr>
          <w:rFonts w:asciiTheme="minorBidi" w:hAnsiTheme="minorBidi"/>
          <w:sz w:val="24"/>
          <w:szCs w:val="24"/>
        </w:rPr>
        <w:t>,</w:t>
      </w:r>
      <w:r w:rsidR="006C1879" w:rsidRPr="00CF2B38">
        <w:rPr>
          <w:rStyle w:val="FootnoteReference"/>
          <w:rFonts w:asciiTheme="minorBidi" w:hAnsiTheme="minorBidi"/>
          <w:sz w:val="24"/>
          <w:szCs w:val="24"/>
        </w:rPr>
        <w:footnoteReference w:id="7"/>
      </w:r>
      <w:r w:rsidR="006C1879" w:rsidRPr="00CF2B38">
        <w:rPr>
          <w:rFonts w:asciiTheme="minorBidi" w:hAnsiTheme="minorBidi"/>
          <w:sz w:val="24"/>
          <w:szCs w:val="24"/>
          <w:rtl/>
        </w:rPr>
        <w:t xml:space="preserve"> </w:t>
      </w:r>
      <w:r w:rsidR="0044083D" w:rsidRPr="00CF2B38">
        <w:rPr>
          <w:rFonts w:asciiTheme="minorBidi" w:hAnsiTheme="minorBidi"/>
          <w:sz w:val="24"/>
          <w:szCs w:val="24"/>
        </w:rPr>
        <w:t>an important</w:t>
      </w:r>
      <w:r w:rsidR="00EF3C2B" w:rsidRPr="00CF2B38">
        <w:rPr>
          <w:rFonts w:asciiTheme="minorBidi" w:hAnsiTheme="minorBidi"/>
          <w:sz w:val="24"/>
          <w:szCs w:val="24"/>
        </w:rPr>
        <w:t xml:space="preserve"> rabbi and halakhic authority</w:t>
      </w:r>
      <w:r w:rsidR="0044083D" w:rsidRPr="00CF2B38">
        <w:rPr>
          <w:rFonts w:asciiTheme="minorBidi" w:hAnsiTheme="minorBidi"/>
          <w:sz w:val="24"/>
          <w:szCs w:val="24"/>
        </w:rPr>
        <w:t xml:space="preserve"> </w:t>
      </w:r>
      <w:r w:rsidR="004E23F3" w:rsidRPr="00CF2B38">
        <w:rPr>
          <w:rFonts w:asciiTheme="minorBidi" w:hAnsiTheme="minorBidi"/>
          <w:sz w:val="24"/>
          <w:szCs w:val="24"/>
        </w:rPr>
        <w:t>(</w:t>
      </w:r>
      <w:r w:rsidR="0044083D" w:rsidRPr="00CF2B38">
        <w:rPr>
          <w:rFonts w:asciiTheme="minorBidi" w:hAnsiTheme="minorBidi"/>
          <w:sz w:val="24"/>
          <w:szCs w:val="24"/>
        </w:rPr>
        <w:t>Europe</w:t>
      </w:r>
      <w:r w:rsidR="004E23F3" w:rsidRPr="00CF2B38">
        <w:rPr>
          <w:rFonts w:asciiTheme="minorBidi" w:hAnsiTheme="minorBidi"/>
          <w:sz w:val="24"/>
          <w:szCs w:val="24"/>
        </w:rPr>
        <w:t>,</w:t>
      </w:r>
      <w:r w:rsidR="0044083D" w:rsidRPr="00CF2B38">
        <w:rPr>
          <w:rFonts w:asciiTheme="minorBidi" w:hAnsiTheme="minorBidi"/>
          <w:sz w:val="24"/>
          <w:szCs w:val="24"/>
        </w:rPr>
        <w:t xml:space="preserve"> </w:t>
      </w:r>
      <w:r w:rsidR="006C1879" w:rsidRPr="00CF2B38">
        <w:rPr>
          <w:rFonts w:asciiTheme="minorBidi" w:hAnsiTheme="minorBidi"/>
          <w:sz w:val="24"/>
          <w:szCs w:val="24"/>
        </w:rPr>
        <w:t>early 15</w:t>
      </w:r>
      <w:r w:rsidR="006C1879" w:rsidRPr="00CF2B38">
        <w:rPr>
          <w:rFonts w:asciiTheme="minorBidi" w:hAnsiTheme="minorBidi"/>
          <w:sz w:val="24"/>
          <w:szCs w:val="24"/>
          <w:vertAlign w:val="superscript"/>
        </w:rPr>
        <w:t>th</w:t>
      </w:r>
      <w:r w:rsidR="006C1879" w:rsidRPr="00CF2B38">
        <w:rPr>
          <w:rFonts w:asciiTheme="minorBidi" w:hAnsiTheme="minorBidi"/>
          <w:sz w:val="24"/>
          <w:szCs w:val="24"/>
        </w:rPr>
        <w:t xml:space="preserve"> century)</w:t>
      </w:r>
      <w:r w:rsidR="00EF3C2B" w:rsidRPr="00CF2B38">
        <w:rPr>
          <w:rFonts w:asciiTheme="minorBidi" w:hAnsiTheme="minorBidi"/>
          <w:sz w:val="24"/>
          <w:szCs w:val="24"/>
        </w:rPr>
        <w:t>,</w:t>
      </w:r>
      <w:r w:rsidR="006C1879" w:rsidRPr="00CF2B38">
        <w:rPr>
          <w:rFonts w:asciiTheme="minorBidi" w:hAnsiTheme="minorBidi"/>
          <w:sz w:val="24"/>
          <w:szCs w:val="24"/>
        </w:rPr>
        <w:t xml:space="preserve"> </w:t>
      </w:r>
      <w:r w:rsidR="00B247E7" w:rsidRPr="00CF2B38">
        <w:rPr>
          <w:rFonts w:asciiTheme="minorBidi" w:hAnsiTheme="minorBidi"/>
          <w:sz w:val="24"/>
          <w:szCs w:val="24"/>
        </w:rPr>
        <w:t xml:space="preserve">who rules that </w:t>
      </w:r>
      <w:r w:rsidR="006C1879" w:rsidRPr="00CF2B38">
        <w:rPr>
          <w:rFonts w:asciiTheme="minorBidi" w:hAnsiTheme="minorBidi"/>
          <w:sz w:val="24"/>
          <w:szCs w:val="24"/>
        </w:rPr>
        <w:t xml:space="preserve">nowadays </w:t>
      </w:r>
      <w:r w:rsidR="00B247E7" w:rsidRPr="00CF2B38">
        <w:rPr>
          <w:rFonts w:asciiTheme="minorBidi" w:hAnsiTheme="minorBidi"/>
          <w:sz w:val="24"/>
          <w:szCs w:val="24"/>
        </w:rPr>
        <w:t xml:space="preserve">one may fight on Shabbat even </w:t>
      </w:r>
      <w:r w:rsidRPr="00CF2B38">
        <w:rPr>
          <w:rFonts w:asciiTheme="minorBidi" w:hAnsiTheme="minorBidi"/>
          <w:sz w:val="24"/>
          <w:szCs w:val="24"/>
        </w:rPr>
        <w:t>i</w:t>
      </w:r>
      <w:r w:rsidR="006C1879" w:rsidRPr="00CF2B38">
        <w:rPr>
          <w:rFonts w:asciiTheme="minorBidi" w:hAnsiTheme="minorBidi"/>
          <w:sz w:val="24"/>
          <w:szCs w:val="24"/>
        </w:rPr>
        <w:t xml:space="preserve">f the ultimate motive of the enemy is to seize property </w:t>
      </w:r>
      <w:r w:rsidR="004E23F3" w:rsidRPr="00CF2B38">
        <w:rPr>
          <w:rFonts w:asciiTheme="minorBidi" w:hAnsiTheme="minorBidi"/>
          <w:sz w:val="24"/>
          <w:szCs w:val="24"/>
        </w:rPr>
        <w:t>because these</w:t>
      </w:r>
      <w:r w:rsidR="006C1879" w:rsidRPr="00CF2B38">
        <w:rPr>
          <w:rFonts w:asciiTheme="minorBidi" w:hAnsiTheme="minorBidi"/>
          <w:sz w:val="24"/>
          <w:szCs w:val="24"/>
        </w:rPr>
        <w:t xml:space="preserve"> attacks tend to turn quickly into acts of murder. </w:t>
      </w:r>
    </w:p>
    <w:p w:rsidR="00C3356C" w:rsidRPr="00CF2B38" w:rsidRDefault="00C3356C" w:rsidP="00CF2B38">
      <w:pPr>
        <w:spacing w:after="0" w:line="240" w:lineRule="auto"/>
        <w:jc w:val="both"/>
        <w:rPr>
          <w:rFonts w:asciiTheme="minorBidi" w:hAnsiTheme="minorBidi"/>
          <w:sz w:val="24"/>
          <w:szCs w:val="24"/>
        </w:rPr>
      </w:pPr>
    </w:p>
    <w:p w:rsidR="005778B7" w:rsidRPr="00CF2B38" w:rsidRDefault="005778B7" w:rsidP="00CF2B38">
      <w:pPr>
        <w:spacing w:after="0" w:line="240" w:lineRule="auto"/>
        <w:jc w:val="both"/>
        <w:rPr>
          <w:rFonts w:asciiTheme="minorBidi" w:hAnsiTheme="minorBidi"/>
          <w:sz w:val="24"/>
          <w:szCs w:val="24"/>
        </w:rPr>
      </w:pPr>
      <w:r w:rsidRPr="00CF2B38">
        <w:rPr>
          <w:rFonts w:asciiTheme="minorBidi" w:hAnsiTheme="minorBidi"/>
          <w:sz w:val="24"/>
          <w:szCs w:val="24"/>
        </w:rPr>
        <w:t xml:space="preserve">Rav Ovadya argues that besides the danger to the hostages, seizure of the airliner is considered an act of war. Were the hijackers allowed to succeed, it is quite possible that their initial success would </w:t>
      </w:r>
      <w:r w:rsidR="00EF3C2B" w:rsidRPr="00CF2B38">
        <w:rPr>
          <w:rFonts w:asciiTheme="minorBidi" w:hAnsiTheme="minorBidi"/>
          <w:sz w:val="24"/>
          <w:szCs w:val="24"/>
        </w:rPr>
        <w:t>have s</w:t>
      </w:r>
      <w:bookmarkStart w:id="0" w:name="_GoBack"/>
      <w:bookmarkEnd w:id="0"/>
      <w:r w:rsidR="00EF3C2B" w:rsidRPr="00CF2B38">
        <w:rPr>
          <w:rFonts w:asciiTheme="minorBidi" w:hAnsiTheme="minorBidi"/>
          <w:sz w:val="24"/>
          <w:szCs w:val="24"/>
        </w:rPr>
        <w:t>purred</w:t>
      </w:r>
      <w:r w:rsidRPr="00CF2B38">
        <w:rPr>
          <w:rFonts w:asciiTheme="minorBidi" w:hAnsiTheme="minorBidi"/>
          <w:sz w:val="24"/>
          <w:szCs w:val="24"/>
        </w:rPr>
        <w:t xml:space="preserve"> them to further acts of aggression with more loss of life. Therefore, concludes Rav Ovadya, the war efforts, fighting, and rescuing may be done even on Shabbat.</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 xml:space="preserve">Rav Yisraeli also addresses the halakhic legitimacy of the operation. He explains that the operation is surely defined as a </w:t>
      </w:r>
      <w:r w:rsidR="001B20E1" w:rsidRPr="00CF2B38">
        <w:rPr>
          <w:rFonts w:asciiTheme="minorBidi" w:hAnsiTheme="minorBidi"/>
          <w:i/>
          <w:iCs/>
          <w:sz w:val="24"/>
          <w:szCs w:val="24"/>
        </w:rPr>
        <w:t>milchemet mitzva</w:t>
      </w:r>
      <w:r w:rsidRPr="00CF2B38">
        <w:rPr>
          <w:rFonts w:asciiTheme="minorBidi" w:hAnsiTheme="minorBidi"/>
          <w:i/>
          <w:iCs/>
          <w:sz w:val="24"/>
          <w:szCs w:val="24"/>
        </w:rPr>
        <w:t>,</w:t>
      </w:r>
      <w:r w:rsidRPr="00CF2B38">
        <w:rPr>
          <w:rFonts w:asciiTheme="minorBidi" w:hAnsiTheme="minorBidi"/>
          <w:sz w:val="24"/>
          <w:szCs w:val="24"/>
        </w:rPr>
        <w:t xml:space="preserve"> even though it includes a small group of soldiers and even though the war is conducted far away from home. On the other hand, he argues, in this unusual situation, the army had an option to hand over prisoners and pay the ransom. Even if this is considered </w:t>
      </w:r>
      <w:r w:rsidRPr="00CF2B38">
        <w:rPr>
          <w:rFonts w:asciiTheme="minorBidi" w:hAnsiTheme="minorBidi"/>
          <w:sz w:val="24"/>
          <w:szCs w:val="24"/>
        </w:rPr>
        <w:lastRenderedPageBreak/>
        <w:t>putting others (Israeli citizens) in potential danger, fighting a war which also endangers soldiers and hostages is permitted</w:t>
      </w:r>
      <w:r w:rsidR="006C1879" w:rsidRPr="00CF2B38">
        <w:rPr>
          <w:rFonts w:asciiTheme="minorBidi" w:hAnsiTheme="minorBidi"/>
          <w:sz w:val="24"/>
          <w:szCs w:val="24"/>
        </w:rPr>
        <w:t xml:space="preserve"> and even required</w:t>
      </w:r>
      <w:r w:rsidRPr="00CF2B38">
        <w:rPr>
          <w:rFonts w:asciiTheme="minorBidi" w:hAnsiTheme="minorBidi"/>
          <w:sz w:val="24"/>
          <w:szCs w:val="24"/>
        </w:rPr>
        <w:t>.</w:t>
      </w:r>
    </w:p>
    <w:p w:rsidR="00C3356C" w:rsidRPr="00CF2B38" w:rsidRDefault="00C3356C" w:rsidP="00CF2B38">
      <w:pPr>
        <w:spacing w:after="0" w:line="240" w:lineRule="auto"/>
        <w:jc w:val="both"/>
        <w:rPr>
          <w:rFonts w:asciiTheme="minorBidi" w:hAnsiTheme="minorBidi"/>
          <w:sz w:val="24"/>
          <w:szCs w:val="24"/>
        </w:rPr>
      </w:pPr>
    </w:p>
    <w:p w:rsidR="00803F96"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Rav Yisraeli explains that the legitimacy of war is based upon the concept of</w:t>
      </w:r>
      <w:r w:rsidR="00E828ED" w:rsidRPr="00CF2B38">
        <w:rPr>
          <w:rFonts w:asciiTheme="minorBidi" w:hAnsiTheme="minorBidi"/>
          <w:sz w:val="24"/>
          <w:szCs w:val="24"/>
        </w:rPr>
        <w:t xml:space="preserve"> </w:t>
      </w:r>
      <w:r w:rsidR="00E828ED" w:rsidRPr="00CF2B38">
        <w:rPr>
          <w:rFonts w:asciiTheme="minorBidi" w:hAnsiTheme="minorBidi"/>
          <w:i/>
          <w:iCs/>
          <w:sz w:val="24"/>
          <w:szCs w:val="24"/>
        </w:rPr>
        <w:t>kiddush ha-shem</w:t>
      </w:r>
      <w:r w:rsidRPr="00CF2B38">
        <w:rPr>
          <w:rFonts w:asciiTheme="minorBidi" w:hAnsiTheme="minorBidi"/>
          <w:sz w:val="24"/>
          <w:szCs w:val="24"/>
        </w:rPr>
        <w:t xml:space="preserve">. The laws of </w:t>
      </w:r>
      <w:r w:rsidR="00E828ED" w:rsidRPr="00CF2B38">
        <w:rPr>
          <w:rFonts w:asciiTheme="minorBidi" w:hAnsiTheme="minorBidi"/>
          <w:i/>
          <w:iCs/>
          <w:sz w:val="24"/>
          <w:szCs w:val="24"/>
        </w:rPr>
        <w:t>kiddush ha-shem</w:t>
      </w:r>
      <w:r w:rsidR="00E828ED" w:rsidRPr="00CF2B38">
        <w:rPr>
          <w:rFonts w:asciiTheme="minorBidi" w:hAnsiTheme="minorBidi"/>
          <w:sz w:val="24"/>
          <w:szCs w:val="24"/>
        </w:rPr>
        <w:t xml:space="preserve"> </w:t>
      </w:r>
      <w:r w:rsidRPr="00CF2B38">
        <w:rPr>
          <w:rFonts w:asciiTheme="minorBidi" w:hAnsiTheme="minorBidi"/>
          <w:sz w:val="24"/>
          <w:szCs w:val="24"/>
        </w:rPr>
        <w:t>have a special place in the hala</w:t>
      </w:r>
      <w:r w:rsidR="00CF2B38">
        <w:rPr>
          <w:rFonts w:asciiTheme="minorBidi" w:hAnsiTheme="minorBidi"/>
          <w:sz w:val="24"/>
          <w:szCs w:val="24"/>
        </w:rPr>
        <w:t>k</w:t>
      </w:r>
      <w:r w:rsidRPr="00CF2B38">
        <w:rPr>
          <w:rFonts w:asciiTheme="minorBidi" w:hAnsiTheme="minorBidi"/>
          <w:sz w:val="24"/>
          <w:szCs w:val="24"/>
        </w:rPr>
        <w:t xml:space="preserve">hic hierarchy, overriding even the laws of </w:t>
      </w:r>
      <w:r w:rsidRPr="00CF2B38">
        <w:rPr>
          <w:rFonts w:asciiTheme="minorBidi" w:hAnsiTheme="minorBidi"/>
          <w:i/>
          <w:iCs/>
          <w:sz w:val="24"/>
          <w:szCs w:val="24"/>
        </w:rPr>
        <w:t>pikuach nefesh</w:t>
      </w:r>
      <w:r w:rsidRPr="00CF2B38">
        <w:rPr>
          <w:rFonts w:asciiTheme="minorBidi" w:hAnsiTheme="minorBidi"/>
          <w:sz w:val="24"/>
          <w:szCs w:val="24"/>
        </w:rPr>
        <w:t xml:space="preserve">. His argument is that fighting a </w:t>
      </w:r>
      <w:r w:rsidR="00E828ED" w:rsidRPr="00CF2B38">
        <w:rPr>
          <w:rFonts w:asciiTheme="minorBidi" w:hAnsiTheme="minorBidi"/>
          <w:sz w:val="24"/>
          <w:szCs w:val="24"/>
        </w:rPr>
        <w:t>war, which is obligatory,</w:t>
      </w:r>
      <w:r w:rsidRPr="00CF2B38">
        <w:rPr>
          <w:rFonts w:asciiTheme="minorBidi" w:hAnsiTheme="minorBidi"/>
          <w:sz w:val="24"/>
          <w:szCs w:val="24"/>
        </w:rPr>
        <w:t xml:space="preserve"> does not need to be based upon cold calculation regarding human life. The alternative in this case, to give in to the demands of the terrorists, even if it would be saving lives</w:t>
      </w:r>
      <w:r w:rsidR="00E828ED" w:rsidRPr="00CF2B38">
        <w:rPr>
          <w:rFonts w:asciiTheme="minorBidi" w:hAnsiTheme="minorBidi"/>
          <w:sz w:val="24"/>
          <w:szCs w:val="24"/>
        </w:rPr>
        <w:t xml:space="preserve">, would be an act of surrender </w:t>
      </w:r>
      <w:r w:rsidRPr="00CF2B38">
        <w:rPr>
          <w:rFonts w:asciiTheme="minorBidi" w:hAnsiTheme="minorBidi"/>
          <w:sz w:val="24"/>
          <w:szCs w:val="24"/>
        </w:rPr>
        <w:t>and would bring disgrace and humiliation to our people which ultimately is a</w:t>
      </w:r>
      <w:r w:rsidR="00E828ED" w:rsidRPr="00CF2B38">
        <w:rPr>
          <w:rFonts w:asciiTheme="minorBidi" w:hAnsiTheme="minorBidi"/>
          <w:i/>
          <w:iCs/>
          <w:sz w:val="24"/>
          <w:szCs w:val="24"/>
        </w:rPr>
        <w:t xml:space="preserve"> chillul ha-shem</w:t>
      </w:r>
      <w:r w:rsidR="00E828ED" w:rsidRPr="00CF2B38">
        <w:rPr>
          <w:rFonts w:asciiTheme="minorBidi" w:hAnsiTheme="minorBidi"/>
          <w:sz w:val="24"/>
          <w:szCs w:val="24"/>
        </w:rPr>
        <w:t xml:space="preserve"> (desecration of the name of God).</w:t>
      </w:r>
    </w:p>
    <w:p w:rsidR="00C3356C" w:rsidRPr="00CF2B38" w:rsidRDefault="00C3356C" w:rsidP="00CF2B38">
      <w:pPr>
        <w:spacing w:after="0" w:line="240" w:lineRule="auto"/>
        <w:jc w:val="both"/>
        <w:rPr>
          <w:rFonts w:asciiTheme="minorBidi" w:hAnsiTheme="minorBidi"/>
          <w:sz w:val="24"/>
          <w:szCs w:val="24"/>
        </w:rPr>
      </w:pPr>
    </w:p>
    <w:p w:rsidR="00C3356C" w:rsidRPr="00CF2B38" w:rsidRDefault="00803F96" w:rsidP="00CF2B38">
      <w:pPr>
        <w:spacing w:after="0" w:line="240" w:lineRule="auto"/>
        <w:jc w:val="both"/>
        <w:rPr>
          <w:rFonts w:asciiTheme="minorBidi" w:hAnsiTheme="minorBidi"/>
          <w:sz w:val="24"/>
          <w:szCs w:val="24"/>
        </w:rPr>
      </w:pPr>
      <w:r w:rsidRPr="00CF2B38">
        <w:rPr>
          <w:rFonts w:asciiTheme="minorBidi" w:hAnsiTheme="minorBidi"/>
          <w:sz w:val="24"/>
          <w:szCs w:val="24"/>
        </w:rPr>
        <w:t xml:space="preserve">Therefore, the IDF’s surprise attack on Ugandan soil was an act of </w:t>
      </w:r>
      <w:r w:rsidR="0044083D" w:rsidRPr="00CF2B38">
        <w:rPr>
          <w:rFonts w:asciiTheme="minorBidi" w:hAnsiTheme="minorBidi"/>
          <w:i/>
          <w:iCs/>
          <w:sz w:val="24"/>
          <w:szCs w:val="24"/>
        </w:rPr>
        <w:t>k</w:t>
      </w:r>
      <w:r w:rsidRPr="00CF2B38">
        <w:rPr>
          <w:rFonts w:asciiTheme="minorBidi" w:hAnsiTheme="minorBidi"/>
          <w:i/>
          <w:iCs/>
          <w:sz w:val="24"/>
          <w:szCs w:val="24"/>
        </w:rPr>
        <w:t>id</w:t>
      </w:r>
      <w:r w:rsidR="0044083D" w:rsidRPr="00CF2B38">
        <w:rPr>
          <w:rFonts w:asciiTheme="minorBidi" w:hAnsiTheme="minorBidi"/>
          <w:i/>
          <w:iCs/>
          <w:sz w:val="24"/>
          <w:szCs w:val="24"/>
        </w:rPr>
        <w:t>d</w:t>
      </w:r>
      <w:r w:rsidR="00E828ED" w:rsidRPr="00CF2B38">
        <w:rPr>
          <w:rFonts w:asciiTheme="minorBidi" w:hAnsiTheme="minorBidi"/>
          <w:i/>
          <w:iCs/>
          <w:sz w:val="24"/>
          <w:szCs w:val="24"/>
        </w:rPr>
        <w:t>ush h</w:t>
      </w:r>
      <w:r w:rsidRPr="00CF2B38">
        <w:rPr>
          <w:rFonts w:asciiTheme="minorBidi" w:hAnsiTheme="minorBidi"/>
          <w:i/>
          <w:iCs/>
          <w:sz w:val="24"/>
          <w:szCs w:val="24"/>
        </w:rPr>
        <w:t>a</w:t>
      </w:r>
      <w:r w:rsidR="00E828ED" w:rsidRPr="00CF2B38">
        <w:rPr>
          <w:rFonts w:asciiTheme="minorBidi" w:hAnsiTheme="minorBidi"/>
          <w:i/>
          <w:iCs/>
          <w:sz w:val="24"/>
          <w:szCs w:val="24"/>
        </w:rPr>
        <w:t>-</w:t>
      </w:r>
      <w:r w:rsidRPr="00CF2B38">
        <w:rPr>
          <w:rFonts w:asciiTheme="minorBidi" w:hAnsiTheme="minorBidi"/>
          <w:i/>
          <w:iCs/>
          <w:sz w:val="24"/>
          <w:szCs w:val="24"/>
        </w:rPr>
        <w:t>shem</w:t>
      </w:r>
      <w:r w:rsidRPr="00CF2B38">
        <w:rPr>
          <w:rFonts w:asciiTheme="minorBidi" w:hAnsiTheme="minorBidi"/>
          <w:sz w:val="24"/>
          <w:szCs w:val="24"/>
        </w:rPr>
        <w:t xml:space="preserve"> and was the correct course of action under the circumstances.</w:t>
      </w:r>
    </w:p>
    <w:sectPr w:rsidR="00C3356C" w:rsidRPr="00CF2B38" w:rsidSect="00CF2B3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69" w:rsidRDefault="00040769" w:rsidP="0091090E">
      <w:pPr>
        <w:spacing w:after="0" w:line="240" w:lineRule="auto"/>
      </w:pPr>
      <w:r>
        <w:separator/>
      </w:r>
    </w:p>
  </w:endnote>
  <w:endnote w:type="continuationSeparator" w:id="0">
    <w:p w:rsidR="00040769" w:rsidRDefault="00040769" w:rsidP="0091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69" w:rsidRDefault="00040769" w:rsidP="0091090E">
      <w:pPr>
        <w:spacing w:after="0" w:line="240" w:lineRule="auto"/>
      </w:pPr>
      <w:r>
        <w:separator/>
      </w:r>
    </w:p>
  </w:footnote>
  <w:footnote w:type="continuationSeparator" w:id="0">
    <w:p w:rsidR="00040769" w:rsidRDefault="00040769" w:rsidP="0091090E">
      <w:pPr>
        <w:spacing w:after="0" w:line="240" w:lineRule="auto"/>
      </w:pPr>
      <w:r>
        <w:continuationSeparator/>
      </w:r>
    </w:p>
  </w:footnote>
  <w:footnote w:id="1">
    <w:p w:rsidR="001E200A" w:rsidRPr="00C3356C" w:rsidRDefault="001E200A" w:rsidP="00CF2B38">
      <w:pPr>
        <w:pStyle w:val="FootnoteText"/>
        <w:rPr>
          <w:rFonts w:asciiTheme="minorBidi" w:hAnsiTheme="minorBidi"/>
        </w:rPr>
      </w:pPr>
      <w:r w:rsidRPr="00C3356C">
        <w:rPr>
          <w:rStyle w:val="FootnoteReference"/>
          <w:rFonts w:asciiTheme="minorBidi" w:hAnsiTheme="minorBidi"/>
        </w:rPr>
        <w:footnoteRef/>
      </w:r>
      <w:r w:rsidR="00E535DE">
        <w:rPr>
          <w:rFonts w:asciiTheme="minorBidi" w:hAnsiTheme="minorBidi"/>
        </w:rPr>
        <w:t xml:space="preserve"> For a list of all responsa</w:t>
      </w:r>
      <w:r w:rsidR="00B44116">
        <w:rPr>
          <w:rFonts w:asciiTheme="minorBidi" w:hAnsiTheme="minorBidi"/>
        </w:rPr>
        <w:t>,</w:t>
      </w:r>
      <w:r w:rsidRPr="00C3356C">
        <w:rPr>
          <w:rFonts w:asciiTheme="minorBidi" w:hAnsiTheme="minorBidi"/>
        </w:rPr>
        <w:t xml:space="preserve"> see Michael </w:t>
      </w:r>
      <w:proofErr w:type="spellStart"/>
      <w:r w:rsidRPr="00C3356C">
        <w:rPr>
          <w:rFonts w:asciiTheme="minorBidi" w:hAnsiTheme="minorBidi"/>
        </w:rPr>
        <w:t>Vigoda</w:t>
      </w:r>
      <w:proofErr w:type="spellEnd"/>
      <w:r w:rsidRPr="00C3356C">
        <w:rPr>
          <w:rFonts w:asciiTheme="minorBidi" w:hAnsiTheme="minorBidi"/>
        </w:rPr>
        <w:t xml:space="preserve">, </w:t>
      </w:r>
      <w:hyperlink r:id="rId1" w:tgtFrame="_blank" w:history="1">
        <w:r w:rsidRPr="00C3356C">
          <w:rPr>
            <w:rStyle w:val="Hyperlink"/>
            <w:rFonts w:asciiTheme="minorBidi" w:hAnsiTheme="minorBidi"/>
            <w:color w:val="auto"/>
          </w:rPr>
          <w:t>http://www.justice.gov.il/Units/MishpatIvri/HavatDaat/Pages/Shonot.aspx</w:t>
        </w:r>
      </w:hyperlink>
    </w:p>
  </w:footnote>
  <w:footnote w:id="2">
    <w:p w:rsidR="001E200A" w:rsidRPr="00C3356C" w:rsidRDefault="001E200A" w:rsidP="00CF2B38">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Rav Schachter, </w:t>
      </w:r>
      <w:r w:rsidR="00B44116">
        <w:rPr>
          <w:rFonts w:asciiTheme="minorBidi" w:hAnsiTheme="minorBidi"/>
        </w:rPr>
        <w:t>“</w:t>
      </w:r>
      <w:r w:rsidRPr="00C3356C">
        <w:rPr>
          <w:rFonts w:asciiTheme="minorBidi" w:hAnsiTheme="minorBidi"/>
        </w:rPr>
        <w:t>Land for Peace: A Halachic Perspective,</w:t>
      </w:r>
      <w:r w:rsidR="00B44116">
        <w:rPr>
          <w:rFonts w:asciiTheme="minorBidi" w:hAnsiTheme="minorBidi"/>
        </w:rPr>
        <w:t>”</w:t>
      </w:r>
      <w:r w:rsidRPr="00C3356C">
        <w:rPr>
          <w:rFonts w:asciiTheme="minorBidi" w:hAnsiTheme="minorBidi"/>
        </w:rPr>
        <w:t xml:space="preserve"> </w:t>
      </w:r>
      <w:r w:rsidRPr="00CF2B38">
        <w:rPr>
          <w:rFonts w:asciiTheme="minorBidi" w:hAnsiTheme="minorBidi"/>
          <w:i/>
          <w:iCs/>
        </w:rPr>
        <w:t>RJJ Journal of Halacha and Contemporary Society</w:t>
      </w:r>
      <w:r w:rsidR="00B44116">
        <w:rPr>
          <w:rFonts w:asciiTheme="minorBidi" w:hAnsiTheme="minorBidi"/>
        </w:rPr>
        <w:t xml:space="preserve">, </w:t>
      </w:r>
      <w:r w:rsidR="00B44116" w:rsidRPr="00C3356C">
        <w:rPr>
          <w:rFonts w:asciiTheme="minorBidi" w:hAnsiTheme="minorBidi"/>
        </w:rPr>
        <w:t>Vol. 16</w:t>
      </w:r>
      <w:r w:rsidR="00B44116">
        <w:rPr>
          <w:rFonts w:asciiTheme="minorBidi" w:hAnsiTheme="minorBidi"/>
        </w:rPr>
        <w:t>.</w:t>
      </w:r>
    </w:p>
  </w:footnote>
  <w:footnote w:id="3">
    <w:p w:rsidR="001E200A" w:rsidRPr="00C3356C" w:rsidRDefault="001E200A" w:rsidP="00CF2B38">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w:t>
      </w:r>
      <w:r w:rsidRPr="00C3356C">
        <w:rPr>
          <w:rFonts w:asciiTheme="minorBidi" w:hAnsiTheme="minorBidi"/>
          <w:i/>
          <w:iCs/>
        </w:rPr>
        <w:t>Techumin</w:t>
      </w:r>
      <w:r w:rsidR="00D41220">
        <w:rPr>
          <w:rFonts w:asciiTheme="minorBidi" w:hAnsiTheme="minorBidi"/>
          <w:i/>
          <w:iCs/>
        </w:rPr>
        <w:t>,</w:t>
      </w:r>
      <w:r w:rsidRPr="00C3356C">
        <w:rPr>
          <w:rFonts w:asciiTheme="minorBidi" w:hAnsiTheme="minorBidi"/>
        </w:rPr>
        <w:t xml:space="preserve"> Vol. 29, Page 100.</w:t>
      </w:r>
    </w:p>
  </w:footnote>
  <w:footnote w:id="4">
    <w:p w:rsidR="001E200A" w:rsidRPr="00C3356C" w:rsidRDefault="001E200A" w:rsidP="00CF2B38">
      <w:pPr>
        <w:pStyle w:val="FootnoteText"/>
        <w:rPr>
          <w:rFonts w:asciiTheme="minorBidi" w:hAnsiTheme="minorBidi"/>
        </w:rPr>
      </w:pPr>
      <w:r w:rsidRPr="00C3356C">
        <w:rPr>
          <w:rStyle w:val="FootnoteReference"/>
          <w:rFonts w:asciiTheme="minorBidi" w:hAnsiTheme="minorBidi"/>
        </w:rPr>
        <w:footnoteRef/>
      </w:r>
      <w:r w:rsidR="00E535DE">
        <w:rPr>
          <w:rFonts w:asciiTheme="minorBidi" w:hAnsiTheme="minorBidi"/>
        </w:rPr>
        <w:t xml:space="preserve"> See Uriel Ba</w:t>
      </w:r>
      <w:r w:rsidRPr="00C3356C">
        <w:rPr>
          <w:rFonts w:asciiTheme="minorBidi" w:hAnsiTheme="minorBidi"/>
        </w:rPr>
        <w:t xml:space="preserve">nner, </w:t>
      </w:r>
      <w:r w:rsidRPr="00C3356C">
        <w:rPr>
          <w:rFonts w:asciiTheme="minorBidi" w:hAnsiTheme="minorBidi"/>
          <w:i/>
          <w:iCs/>
        </w:rPr>
        <w:t>Ha</w:t>
      </w:r>
      <w:r w:rsidR="00F32940">
        <w:rPr>
          <w:rFonts w:asciiTheme="minorBidi" w:hAnsiTheme="minorBidi"/>
          <w:i/>
          <w:iCs/>
        </w:rPr>
        <w:t>-m</w:t>
      </w:r>
      <w:r w:rsidRPr="00C3356C">
        <w:rPr>
          <w:rFonts w:asciiTheme="minorBidi" w:hAnsiTheme="minorBidi"/>
          <w:i/>
          <w:iCs/>
        </w:rPr>
        <w:t>a’ayan,</w:t>
      </w:r>
      <w:r w:rsidRPr="00C3356C">
        <w:rPr>
          <w:rFonts w:asciiTheme="minorBidi" w:hAnsiTheme="minorBidi"/>
        </w:rPr>
        <w:t xml:space="preserve"> </w:t>
      </w:r>
      <w:r w:rsidR="00E535DE">
        <w:rPr>
          <w:rFonts w:asciiTheme="minorBidi" w:hAnsiTheme="minorBidi"/>
          <w:i/>
          <w:iCs/>
        </w:rPr>
        <w:t>T</w:t>
      </w:r>
      <w:r w:rsidRPr="00C3356C">
        <w:rPr>
          <w:rFonts w:asciiTheme="minorBidi" w:hAnsiTheme="minorBidi"/>
          <w:i/>
          <w:iCs/>
        </w:rPr>
        <w:t>am</w:t>
      </w:r>
      <w:r w:rsidR="00E535DE">
        <w:rPr>
          <w:rFonts w:asciiTheme="minorBidi" w:hAnsiTheme="minorBidi"/>
          <w:i/>
          <w:iCs/>
        </w:rPr>
        <w:t>m</w:t>
      </w:r>
      <w:r w:rsidRPr="00C3356C">
        <w:rPr>
          <w:rFonts w:asciiTheme="minorBidi" w:hAnsiTheme="minorBidi"/>
          <w:i/>
          <w:iCs/>
        </w:rPr>
        <w:t>uz</w:t>
      </w:r>
      <w:r w:rsidRPr="00C3356C">
        <w:rPr>
          <w:rFonts w:asciiTheme="minorBidi" w:hAnsiTheme="minorBidi"/>
        </w:rPr>
        <w:t xml:space="preserve"> 2016</w:t>
      </w:r>
      <w:r w:rsidR="00D41220">
        <w:rPr>
          <w:rFonts w:asciiTheme="minorBidi" w:hAnsiTheme="minorBidi"/>
        </w:rPr>
        <w:t>.</w:t>
      </w:r>
      <w:r w:rsidRPr="00C3356C">
        <w:rPr>
          <w:rFonts w:asciiTheme="minorBidi" w:hAnsiTheme="minorBidi"/>
        </w:rPr>
        <w:t xml:space="preserve"> </w:t>
      </w:r>
    </w:p>
  </w:footnote>
  <w:footnote w:id="5">
    <w:p w:rsidR="001E200A" w:rsidRPr="00C3356C" w:rsidRDefault="001E200A" w:rsidP="00CF2B38">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w:t>
      </w:r>
      <w:r w:rsidR="00EF3C2B" w:rsidRPr="00EF3C2B">
        <w:rPr>
          <w:rFonts w:asciiTheme="minorBidi" w:hAnsiTheme="minorBidi"/>
          <w:i/>
          <w:iCs/>
        </w:rPr>
        <w:t>Beit</w:t>
      </w:r>
      <w:r w:rsidRPr="00CF2B38">
        <w:rPr>
          <w:rFonts w:asciiTheme="minorBidi" w:hAnsiTheme="minorBidi"/>
          <w:i/>
          <w:iCs/>
        </w:rPr>
        <w:t xml:space="preserve"> Yosef, CM</w:t>
      </w:r>
      <w:r w:rsidRPr="00C3356C">
        <w:rPr>
          <w:rFonts w:asciiTheme="minorBidi" w:hAnsiTheme="minorBidi"/>
        </w:rPr>
        <w:t> 426</w:t>
      </w:r>
      <w:r w:rsidR="00EF3C2B">
        <w:rPr>
          <w:rFonts w:asciiTheme="minorBidi" w:hAnsiTheme="minorBidi"/>
        </w:rPr>
        <w:t>.</w:t>
      </w:r>
    </w:p>
  </w:footnote>
  <w:footnote w:id="6">
    <w:p w:rsidR="001E200A" w:rsidRPr="00C3356C" w:rsidRDefault="001E200A" w:rsidP="00CF2B38">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I remember listening to a soldier speaking to us in high school about reciting </w:t>
      </w:r>
      <w:r w:rsidR="00F32940" w:rsidRPr="00C3356C">
        <w:rPr>
          <w:rFonts w:asciiTheme="minorBidi" w:hAnsiTheme="minorBidi"/>
          <w:i/>
          <w:iCs/>
        </w:rPr>
        <w:t>Havdala</w:t>
      </w:r>
      <w:r w:rsidRPr="00C3356C">
        <w:rPr>
          <w:rFonts w:asciiTheme="minorBidi" w:hAnsiTheme="minorBidi"/>
        </w:rPr>
        <w:t xml:space="preserve"> on the Entebbe airfield’s runway. He told us that he made the </w:t>
      </w:r>
      <w:r w:rsidR="00F32940" w:rsidRPr="00CF2B38">
        <w:rPr>
          <w:rFonts w:asciiTheme="minorBidi" w:hAnsiTheme="minorBidi"/>
          <w:i/>
          <w:iCs/>
        </w:rPr>
        <w:t>berakha</w:t>
      </w:r>
      <w:r w:rsidR="00F32940" w:rsidRPr="00C3356C">
        <w:rPr>
          <w:rFonts w:asciiTheme="minorBidi" w:hAnsiTheme="minorBidi"/>
        </w:rPr>
        <w:t xml:space="preserve"> </w:t>
      </w:r>
      <w:r w:rsidR="00EF3C2B">
        <w:rPr>
          <w:rFonts w:asciiTheme="minorBidi" w:hAnsiTheme="minorBidi"/>
        </w:rPr>
        <w:t>of “</w:t>
      </w:r>
      <w:r w:rsidR="00F32940" w:rsidRPr="00CF2B38">
        <w:rPr>
          <w:rFonts w:asciiTheme="minorBidi" w:hAnsiTheme="minorBidi"/>
          <w:i/>
          <w:iCs/>
        </w:rPr>
        <w:t>Meorei</w:t>
      </w:r>
      <w:r w:rsidRPr="00C3356C">
        <w:rPr>
          <w:rFonts w:asciiTheme="minorBidi" w:hAnsiTheme="minorBidi"/>
          <w:i/>
          <w:iCs/>
        </w:rPr>
        <w:t xml:space="preserve"> Ha</w:t>
      </w:r>
      <w:r w:rsidR="00F32940">
        <w:rPr>
          <w:rFonts w:asciiTheme="minorBidi" w:hAnsiTheme="minorBidi"/>
          <w:i/>
          <w:iCs/>
        </w:rPr>
        <w:t>-</w:t>
      </w:r>
      <w:r w:rsidR="00F32940" w:rsidRPr="00C3356C">
        <w:rPr>
          <w:rFonts w:asciiTheme="minorBidi" w:hAnsiTheme="minorBidi"/>
          <w:i/>
          <w:iCs/>
        </w:rPr>
        <w:t>esh</w:t>
      </w:r>
      <w:r w:rsidR="00EF3C2B">
        <w:rPr>
          <w:rFonts w:asciiTheme="minorBidi" w:hAnsiTheme="minorBidi"/>
          <w:i/>
          <w:iCs/>
        </w:rPr>
        <w:t>”</w:t>
      </w:r>
      <w:r w:rsidRPr="00C3356C">
        <w:rPr>
          <w:rFonts w:asciiTheme="minorBidi" w:hAnsiTheme="minorBidi"/>
        </w:rPr>
        <w:t xml:space="preserve"> on the burning wreckage of the Ugandan air force</w:t>
      </w:r>
    </w:p>
  </w:footnote>
  <w:footnote w:id="7">
    <w:p w:rsidR="001E200A" w:rsidRPr="00C3356C" w:rsidRDefault="001E200A" w:rsidP="00CF2B38">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w:t>
      </w:r>
      <w:r w:rsidRPr="00C3356C">
        <w:rPr>
          <w:rFonts w:asciiTheme="minorBidi" w:hAnsiTheme="minorBidi"/>
          <w:i/>
          <w:iCs/>
        </w:rPr>
        <w:t>Terumat Ha</w:t>
      </w:r>
      <w:r w:rsidR="00EF3C2B">
        <w:rPr>
          <w:rFonts w:asciiTheme="minorBidi" w:hAnsiTheme="minorBidi"/>
          <w:i/>
          <w:iCs/>
        </w:rPr>
        <w:t>-d</w:t>
      </w:r>
      <w:r w:rsidRPr="00C3356C">
        <w:rPr>
          <w:rFonts w:asciiTheme="minorBidi" w:hAnsiTheme="minorBidi"/>
          <w:i/>
          <w:iCs/>
        </w:rPr>
        <w:t>eshen</w:t>
      </w:r>
      <w:r w:rsidRPr="00C3356C">
        <w:rPr>
          <w:rFonts w:asciiTheme="minorBidi" w:hAnsiTheme="minorBidi"/>
        </w:rPr>
        <w:t xml:space="preserve"> 156</w:t>
      </w:r>
      <w:r w:rsidR="00EF3C2B">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177"/>
    <w:multiLevelType w:val="hybridMultilevel"/>
    <w:tmpl w:val="840AEAA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nsid w:val="2D0561B0"/>
    <w:multiLevelType w:val="hybridMultilevel"/>
    <w:tmpl w:val="2F5411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0C"/>
    <w:rsid w:val="00023A54"/>
    <w:rsid w:val="00040769"/>
    <w:rsid w:val="0005167E"/>
    <w:rsid w:val="000A4FC5"/>
    <w:rsid w:val="00100A7B"/>
    <w:rsid w:val="00102AF4"/>
    <w:rsid w:val="00180B02"/>
    <w:rsid w:val="001B20E1"/>
    <w:rsid w:val="001C2EE0"/>
    <w:rsid w:val="001D789F"/>
    <w:rsid w:val="001E0CB6"/>
    <w:rsid w:val="001E200A"/>
    <w:rsid w:val="002A6672"/>
    <w:rsid w:val="0031433D"/>
    <w:rsid w:val="00335F96"/>
    <w:rsid w:val="00340903"/>
    <w:rsid w:val="003510BC"/>
    <w:rsid w:val="00372627"/>
    <w:rsid w:val="0044083D"/>
    <w:rsid w:val="00456ED4"/>
    <w:rsid w:val="00467395"/>
    <w:rsid w:val="0049369A"/>
    <w:rsid w:val="004A2EA0"/>
    <w:rsid w:val="004B2CE9"/>
    <w:rsid w:val="004E23F3"/>
    <w:rsid w:val="004F1009"/>
    <w:rsid w:val="005156D8"/>
    <w:rsid w:val="0052195D"/>
    <w:rsid w:val="00522565"/>
    <w:rsid w:val="005247C3"/>
    <w:rsid w:val="00553239"/>
    <w:rsid w:val="00556C87"/>
    <w:rsid w:val="00572569"/>
    <w:rsid w:val="005778B7"/>
    <w:rsid w:val="005B1FC2"/>
    <w:rsid w:val="005C42FB"/>
    <w:rsid w:val="006413B8"/>
    <w:rsid w:val="00675D92"/>
    <w:rsid w:val="006838A9"/>
    <w:rsid w:val="006A3B04"/>
    <w:rsid w:val="006B281A"/>
    <w:rsid w:val="006C1879"/>
    <w:rsid w:val="006C2FB3"/>
    <w:rsid w:val="006E7B04"/>
    <w:rsid w:val="00702834"/>
    <w:rsid w:val="0074376E"/>
    <w:rsid w:val="007958BB"/>
    <w:rsid w:val="008024AC"/>
    <w:rsid w:val="00803F96"/>
    <w:rsid w:val="00833EE3"/>
    <w:rsid w:val="0088679E"/>
    <w:rsid w:val="008906BF"/>
    <w:rsid w:val="008D085E"/>
    <w:rsid w:val="008F6379"/>
    <w:rsid w:val="00904AE2"/>
    <w:rsid w:val="0091090E"/>
    <w:rsid w:val="00923EA1"/>
    <w:rsid w:val="00924D73"/>
    <w:rsid w:val="00927B0C"/>
    <w:rsid w:val="009304C9"/>
    <w:rsid w:val="00933B29"/>
    <w:rsid w:val="00936D07"/>
    <w:rsid w:val="0095443C"/>
    <w:rsid w:val="009C0AB1"/>
    <w:rsid w:val="009E6397"/>
    <w:rsid w:val="00A0527C"/>
    <w:rsid w:val="00A32F66"/>
    <w:rsid w:val="00A745D5"/>
    <w:rsid w:val="00A84074"/>
    <w:rsid w:val="00AC15F8"/>
    <w:rsid w:val="00AE1ECB"/>
    <w:rsid w:val="00AE3906"/>
    <w:rsid w:val="00B06485"/>
    <w:rsid w:val="00B070F8"/>
    <w:rsid w:val="00B247E7"/>
    <w:rsid w:val="00B44116"/>
    <w:rsid w:val="00BB4606"/>
    <w:rsid w:val="00BB6353"/>
    <w:rsid w:val="00BC0E55"/>
    <w:rsid w:val="00BE1471"/>
    <w:rsid w:val="00BF5FB9"/>
    <w:rsid w:val="00C02939"/>
    <w:rsid w:val="00C117B9"/>
    <w:rsid w:val="00C11E85"/>
    <w:rsid w:val="00C3356C"/>
    <w:rsid w:val="00C51108"/>
    <w:rsid w:val="00C51A0A"/>
    <w:rsid w:val="00C96F33"/>
    <w:rsid w:val="00CB58A4"/>
    <w:rsid w:val="00CC2BC9"/>
    <w:rsid w:val="00CE119A"/>
    <w:rsid w:val="00CF2B38"/>
    <w:rsid w:val="00D15087"/>
    <w:rsid w:val="00D15EC3"/>
    <w:rsid w:val="00D41220"/>
    <w:rsid w:val="00DF2F35"/>
    <w:rsid w:val="00E06456"/>
    <w:rsid w:val="00E411C4"/>
    <w:rsid w:val="00E535DE"/>
    <w:rsid w:val="00E828ED"/>
    <w:rsid w:val="00E946CF"/>
    <w:rsid w:val="00EF3C2B"/>
    <w:rsid w:val="00EF565D"/>
    <w:rsid w:val="00F1383C"/>
    <w:rsid w:val="00F30A7F"/>
    <w:rsid w:val="00F31E7F"/>
    <w:rsid w:val="00F32940"/>
    <w:rsid w:val="00F52809"/>
    <w:rsid w:val="00F64782"/>
    <w:rsid w:val="00F7270E"/>
    <w:rsid w:val="00F75F62"/>
    <w:rsid w:val="00FB79E4"/>
    <w:rsid w:val="00FE5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2B3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672"/>
    <w:rPr>
      <w:color w:val="0563C1" w:themeColor="hyperlink"/>
      <w:u w:val="single"/>
    </w:rPr>
  </w:style>
  <w:style w:type="paragraph" w:styleId="BalloonText">
    <w:name w:val="Balloon Text"/>
    <w:basedOn w:val="Normal"/>
    <w:link w:val="BalloonTextChar"/>
    <w:uiPriority w:val="99"/>
    <w:semiHidden/>
    <w:unhideWhenUsed/>
    <w:rsid w:val="00BB635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B6353"/>
    <w:rPr>
      <w:rFonts w:ascii="Tahoma" w:hAnsi="Tahoma" w:cs="Tahoma"/>
      <w:sz w:val="18"/>
      <w:szCs w:val="18"/>
    </w:rPr>
  </w:style>
  <w:style w:type="paragraph" w:styleId="FootnoteText">
    <w:name w:val="footnote text"/>
    <w:basedOn w:val="Normal"/>
    <w:link w:val="FootnoteTextChar"/>
    <w:uiPriority w:val="99"/>
    <w:semiHidden/>
    <w:unhideWhenUsed/>
    <w:rsid w:val="009109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90E"/>
    <w:rPr>
      <w:sz w:val="20"/>
      <w:szCs w:val="20"/>
    </w:rPr>
  </w:style>
  <w:style w:type="character" w:styleId="FootnoteReference">
    <w:name w:val="footnote reference"/>
    <w:basedOn w:val="DefaultParagraphFont"/>
    <w:uiPriority w:val="99"/>
    <w:semiHidden/>
    <w:unhideWhenUsed/>
    <w:rsid w:val="0091090E"/>
    <w:rPr>
      <w:vertAlign w:val="superscript"/>
    </w:rPr>
  </w:style>
  <w:style w:type="paragraph" w:styleId="BlockText">
    <w:name w:val="Block Text"/>
    <w:basedOn w:val="Normal"/>
    <w:link w:val="BlockTextChar"/>
    <w:rsid w:val="00C3356C"/>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C3356C"/>
    <w:rPr>
      <w:rFonts w:ascii="Courier New" w:eastAsia="Times New Roman" w:hAnsi="Courier New" w:cs="Miriam"/>
      <w:szCs w:val="20"/>
    </w:rPr>
  </w:style>
  <w:style w:type="paragraph" w:customStyle="1" w:styleId="paragraph">
    <w:name w:val="paragraph"/>
    <w:basedOn w:val="Normal"/>
    <w:rsid w:val="00C3356C"/>
    <w:pPr>
      <w:spacing w:after="0" w:line="240" w:lineRule="auto"/>
    </w:pPr>
    <w:rPr>
      <w:rFonts w:ascii="Times New Roman" w:eastAsiaTheme="minorEastAsia" w:hAnsi="Times New Roman" w:cs="Times New Roman"/>
      <w:sz w:val="24"/>
      <w:szCs w:val="24"/>
    </w:rPr>
  </w:style>
  <w:style w:type="character" w:customStyle="1" w:styleId="normaltextrun1">
    <w:name w:val="normaltextrun1"/>
    <w:basedOn w:val="DefaultParagraphFont"/>
    <w:rsid w:val="00C3356C"/>
  </w:style>
  <w:style w:type="paragraph" w:styleId="ListParagraph">
    <w:name w:val="List Paragraph"/>
    <w:basedOn w:val="Normal"/>
    <w:uiPriority w:val="34"/>
    <w:qFormat/>
    <w:rsid w:val="00B44116"/>
    <w:pPr>
      <w:ind w:left="720"/>
      <w:contextualSpacing/>
    </w:pPr>
  </w:style>
  <w:style w:type="paragraph" w:styleId="Header">
    <w:name w:val="header"/>
    <w:basedOn w:val="Normal"/>
    <w:link w:val="HeaderChar"/>
    <w:uiPriority w:val="99"/>
    <w:unhideWhenUsed/>
    <w:rsid w:val="00CF2B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2B38"/>
  </w:style>
  <w:style w:type="paragraph" w:styleId="Footer">
    <w:name w:val="footer"/>
    <w:basedOn w:val="Normal"/>
    <w:link w:val="FooterChar"/>
    <w:uiPriority w:val="99"/>
    <w:unhideWhenUsed/>
    <w:rsid w:val="00CF2B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2B38"/>
  </w:style>
  <w:style w:type="character" w:customStyle="1" w:styleId="apple-converted-space">
    <w:name w:val="apple-converted-space"/>
    <w:basedOn w:val="DefaultParagraphFont"/>
    <w:rsid w:val="00CF2B38"/>
    <w:rPr>
      <w:rFonts w:cs="Times New Roman"/>
    </w:rPr>
  </w:style>
  <w:style w:type="paragraph" w:customStyle="1" w:styleId="a">
    <w:name w:val="פרשה"/>
    <w:basedOn w:val="Heading1"/>
    <w:rsid w:val="00CF2B38"/>
    <w:pPr>
      <w:keepLines w:val="0"/>
      <w:autoSpaceDE w:val="0"/>
      <w:autoSpaceDN w:val="0"/>
      <w:bidi/>
      <w:spacing w:before="120" w:after="240" w:line="240" w:lineRule="auto"/>
      <w:jc w:val="center"/>
    </w:pPr>
    <w:rPr>
      <w:rFonts w:ascii="Times New Roman" w:eastAsia="Times New Roman" w:hAnsi="Times New Roman" w:cs="Arial"/>
      <w:color w:val="auto"/>
      <w:sz w:val="46"/>
      <w:szCs w:val="50"/>
    </w:rPr>
  </w:style>
  <w:style w:type="paragraph" w:customStyle="1" w:styleId="style3">
    <w:name w:val="style3"/>
    <w:basedOn w:val="Normal"/>
    <w:rsid w:val="00CF2B38"/>
    <w:pPr>
      <w:spacing w:after="0" w:line="240" w:lineRule="auto"/>
      <w:jc w:val="center"/>
    </w:pPr>
    <w:rPr>
      <w:rFonts w:ascii="Times New Roman" w:eastAsia="Times New Roman" w:hAnsi="Times New Roman" w:cs="Times New Roman"/>
      <w:sz w:val="24"/>
      <w:szCs w:val="24"/>
    </w:rPr>
  </w:style>
  <w:style w:type="character" w:customStyle="1" w:styleId="il">
    <w:name w:val="il"/>
    <w:basedOn w:val="DefaultParagraphFont"/>
    <w:rsid w:val="00CF2B38"/>
  </w:style>
  <w:style w:type="character" w:customStyle="1" w:styleId="Heading1Char">
    <w:name w:val="Heading 1 Char"/>
    <w:basedOn w:val="DefaultParagraphFont"/>
    <w:link w:val="Heading1"/>
    <w:uiPriority w:val="9"/>
    <w:rsid w:val="00CF2B38"/>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2B3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672"/>
    <w:rPr>
      <w:color w:val="0563C1" w:themeColor="hyperlink"/>
      <w:u w:val="single"/>
    </w:rPr>
  </w:style>
  <w:style w:type="paragraph" w:styleId="BalloonText">
    <w:name w:val="Balloon Text"/>
    <w:basedOn w:val="Normal"/>
    <w:link w:val="BalloonTextChar"/>
    <w:uiPriority w:val="99"/>
    <w:semiHidden/>
    <w:unhideWhenUsed/>
    <w:rsid w:val="00BB635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B6353"/>
    <w:rPr>
      <w:rFonts w:ascii="Tahoma" w:hAnsi="Tahoma" w:cs="Tahoma"/>
      <w:sz w:val="18"/>
      <w:szCs w:val="18"/>
    </w:rPr>
  </w:style>
  <w:style w:type="paragraph" w:styleId="FootnoteText">
    <w:name w:val="footnote text"/>
    <w:basedOn w:val="Normal"/>
    <w:link w:val="FootnoteTextChar"/>
    <w:uiPriority w:val="99"/>
    <w:semiHidden/>
    <w:unhideWhenUsed/>
    <w:rsid w:val="009109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90E"/>
    <w:rPr>
      <w:sz w:val="20"/>
      <w:szCs w:val="20"/>
    </w:rPr>
  </w:style>
  <w:style w:type="character" w:styleId="FootnoteReference">
    <w:name w:val="footnote reference"/>
    <w:basedOn w:val="DefaultParagraphFont"/>
    <w:uiPriority w:val="99"/>
    <w:semiHidden/>
    <w:unhideWhenUsed/>
    <w:rsid w:val="0091090E"/>
    <w:rPr>
      <w:vertAlign w:val="superscript"/>
    </w:rPr>
  </w:style>
  <w:style w:type="paragraph" w:styleId="BlockText">
    <w:name w:val="Block Text"/>
    <w:basedOn w:val="Normal"/>
    <w:link w:val="BlockTextChar"/>
    <w:rsid w:val="00C3356C"/>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C3356C"/>
    <w:rPr>
      <w:rFonts w:ascii="Courier New" w:eastAsia="Times New Roman" w:hAnsi="Courier New" w:cs="Miriam"/>
      <w:szCs w:val="20"/>
    </w:rPr>
  </w:style>
  <w:style w:type="paragraph" w:customStyle="1" w:styleId="paragraph">
    <w:name w:val="paragraph"/>
    <w:basedOn w:val="Normal"/>
    <w:rsid w:val="00C3356C"/>
    <w:pPr>
      <w:spacing w:after="0" w:line="240" w:lineRule="auto"/>
    </w:pPr>
    <w:rPr>
      <w:rFonts w:ascii="Times New Roman" w:eastAsiaTheme="minorEastAsia" w:hAnsi="Times New Roman" w:cs="Times New Roman"/>
      <w:sz w:val="24"/>
      <w:szCs w:val="24"/>
    </w:rPr>
  </w:style>
  <w:style w:type="character" w:customStyle="1" w:styleId="normaltextrun1">
    <w:name w:val="normaltextrun1"/>
    <w:basedOn w:val="DefaultParagraphFont"/>
    <w:rsid w:val="00C3356C"/>
  </w:style>
  <w:style w:type="paragraph" w:styleId="ListParagraph">
    <w:name w:val="List Paragraph"/>
    <w:basedOn w:val="Normal"/>
    <w:uiPriority w:val="34"/>
    <w:qFormat/>
    <w:rsid w:val="00B44116"/>
    <w:pPr>
      <w:ind w:left="720"/>
      <w:contextualSpacing/>
    </w:pPr>
  </w:style>
  <w:style w:type="paragraph" w:styleId="Header">
    <w:name w:val="header"/>
    <w:basedOn w:val="Normal"/>
    <w:link w:val="HeaderChar"/>
    <w:uiPriority w:val="99"/>
    <w:unhideWhenUsed/>
    <w:rsid w:val="00CF2B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2B38"/>
  </w:style>
  <w:style w:type="paragraph" w:styleId="Footer">
    <w:name w:val="footer"/>
    <w:basedOn w:val="Normal"/>
    <w:link w:val="FooterChar"/>
    <w:uiPriority w:val="99"/>
    <w:unhideWhenUsed/>
    <w:rsid w:val="00CF2B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2B38"/>
  </w:style>
  <w:style w:type="character" w:customStyle="1" w:styleId="apple-converted-space">
    <w:name w:val="apple-converted-space"/>
    <w:basedOn w:val="DefaultParagraphFont"/>
    <w:rsid w:val="00CF2B38"/>
    <w:rPr>
      <w:rFonts w:cs="Times New Roman"/>
    </w:rPr>
  </w:style>
  <w:style w:type="paragraph" w:customStyle="1" w:styleId="a">
    <w:name w:val="פרשה"/>
    <w:basedOn w:val="Heading1"/>
    <w:rsid w:val="00CF2B38"/>
    <w:pPr>
      <w:keepLines w:val="0"/>
      <w:autoSpaceDE w:val="0"/>
      <w:autoSpaceDN w:val="0"/>
      <w:bidi/>
      <w:spacing w:before="120" w:after="240" w:line="240" w:lineRule="auto"/>
      <w:jc w:val="center"/>
    </w:pPr>
    <w:rPr>
      <w:rFonts w:ascii="Times New Roman" w:eastAsia="Times New Roman" w:hAnsi="Times New Roman" w:cs="Arial"/>
      <w:color w:val="auto"/>
      <w:sz w:val="46"/>
      <w:szCs w:val="50"/>
    </w:rPr>
  </w:style>
  <w:style w:type="paragraph" w:customStyle="1" w:styleId="style3">
    <w:name w:val="style3"/>
    <w:basedOn w:val="Normal"/>
    <w:rsid w:val="00CF2B38"/>
    <w:pPr>
      <w:spacing w:after="0" w:line="240" w:lineRule="auto"/>
      <w:jc w:val="center"/>
    </w:pPr>
    <w:rPr>
      <w:rFonts w:ascii="Times New Roman" w:eastAsia="Times New Roman" w:hAnsi="Times New Roman" w:cs="Times New Roman"/>
      <w:sz w:val="24"/>
      <w:szCs w:val="24"/>
    </w:rPr>
  </w:style>
  <w:style w:type="character" w:customStyle="1" w:styleId="il">
    <w:name w:val="il"/>
    <w:basedOn w:val="DefaultParagraphFont"/>
    <w:rsid w:val="00CF2B38"/>
  </w:style>
  <w:style w:type="character" w:customStyle="1" w:styleId="Heading1Char">
    <w:name w:val="Heading 1 Char"/>
    <w:basedOn w:val="DefaultParagraphFont"/>
    <w:link w:val="Heading1"/>
    <w:uiPriority w:val="9"/>
    <w:rsid w:val="00CF2B38"/>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2480">
      <w:bodyDiv w:val="1"/>
      <w:marLeft w:val="0"/>
      <w:marRight w:val="0"/>
      <w:marTop w:val="0"/>
      <w:marBottom w:val="0"/>
      <w:divBdr>
        <w:top w:val="none" w:sz="0" w:space="0" w:color="auto"/>
        <w:left w:val="none" w:sz="0" w:space="0" w:color="auto"/>
        <w:bottom w:val="none" w:sz="0" w:space="0" w:color="auto"/>
        <w:right w:val="none" w:sz="0" w:space="0" w:color="auto"/>
      </w:divBdr>
    </w:div>
    <w:div w:id="103499987">
      <w:bodyDiv w:val="1"/>
      <w:marLeft w:val="0"/>
      <w:marRight w:val="0"/>
      <w:marTop w:val="0"/>
      <w:marBottom w:val="0"/>
      <w:divBdr>
        <w:top w:val="none" w:sz="0" w:space="0" w:color="auto"/>
        <w:left w:val="none" w:sz="0" w:space="0" w:color="auto"/>
        <w:bottom w:val="none" w:sz="0" w:space="0" w:color="auto"/>
        <w:right w:val="none" w:sz="0" w:space="0" w:color="auto"/>
      </w:divBdr>
    </w:div>
    <w:div w:id="135342501">
      <w:bodyDiv w:val="1"/>
      <w:marLeft w:val="0"/>
      <w:marRight w:val="0"/>
      <w:marTop w:val="0"/>
      <w:marBottom w:val="0"/>
      <w:divBdr>
        <w:top w:val="none" w:sz="0" w:space="0" w:color="auto"/>
        <w:left w:val="none" w:sz="0" w:space="0" w:color="auto"/>
        <w:bottom w:val="none" w:sz="0" w:space="0" w:color="auto"/>
        <w:right w:val="none" w:sz="0" w:space="0" w:color="auto"/>
      </w:divBdr>
      <w:divsChild>
        <w:div w:id="1976525254">
          <w:blockQuote w:val="1"/>
          <w:marLeft w:val="15"/>
          <w:marRight w:val="375"/>
          <w:marTop w:val="120"/>
          <w:marBottom w:val="0"/>
          <w:divBdr>
            <w:top w:val="single" w:sz="6" w:space="19" w:color="DBDBCE"/>
            <w:left w:val="single" w:sz="6" w:space="4" w:color="DBDBCE"/>
            <w:bottom w:val="single" w:sz="6" w:space="4" w:color="DBDBCE"/>
            <w:right w:val="single" w:sz="6" w:space="4" w:color="DBDBCE"/>
          </w:divBdr>
          <w:divsChild>
            <w:div w:id="1290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69752">
      <w:bodyDiv w:val="1"/>
      <w:marLeft w:val="0"/>
      <w:marRight w:val="0"/>
      <w:marTop w:val="0"/>
      <w:marBottom w:val="0"/>
      <w:divBdr>
        <w:top w:val="none" w:sz="0" w:space="0" w:color="auto"/>
        <w:left w:val="none" w:sz="0" w:space="0" w:color="auto"/>
        <w:bottom w:val="none" w:sz="0" w:space="0" w:color="auto"/>
        <w:right w:val="none" w:sz="0" w:space="0" w:color="auto"/>
      </w:divBdr>
    </w:div>
    <w:div w:id="590893007">
      <w:bodyDiv w:val="1"/>
      <w:marLeft w:val="0"/>
      <w:marRight w:val="0"/>
      <w:marTop w:val="0"/>
      <w:marBottom w:val="0"/>
      <w:divBdr>
        <w:top w:val="none" w:sz="0" w:space="0" w:color="auto"/>
        <w:left w:val="none" w:sz="0" w:space="0" w:color="auto"/>
        <w:bottom w:val="none" w:sz="0" w:space="0" w:color="auto"/>
        <w:right w:val="none" w:sz="0" w:space="0" w:color="auto"/>
      </w:divBdr>
      <w:divsChild>
        <w:div w:id="1352534948">
          <w:blockQuote w:val="1"/>
          <w:marLeft w:val="15"/>
          <w:marRight w:val="375"/>
          <w:marTop w:val="120"/>
          <w:marBottom w:val="0"/>
          <w:divBdr>
            <w:top w:val="single" w:sz="6" w:space="19" w:color="DBDBCE"/>
            <w:left w:val="single" w:sz="6" w:space="4" w:color="DBDBCE"/>
            <w:bottom w:val="single" w:sz="6" w:space="4" w:color="DBDBCE"/>
            <w:right w:val="single" w:sz="6" w:space="4" w:color="DBDBCE"/>
          </w:divBdr>
          <w:divsChild>
            <w:div w:id="17225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451">
      <w:bodyDiv w:val="1"/>
      <w:marLeft w:val="0"/>
      <w:marRight w:val="0"/>
      <w:marTop w:val="0"/>
      <w:marBottom w:val="0"/>
      <w:divBdr>
        <w:top w:val="none" w:sz="0" w:space="0" w:color="auto"/>
        <w:left w:val="none" w:sz="0" w:space="0" w:color="auto"/>
        <w:bottom w:val="none" w:sz="0" w:space="0" w:color="auto"/>
        <w:right w:val="none" w:sz="0" w:space="0" w:color="auto"/>
      </w:divBdr>
      <w:divsChild>
        <w:div w:id="692347198">
          <w:marLeft w:val="0"/>
          <w:marRight w:val="0"/>
          <w:marTop w:val="90"/>
          <w:marBottom w:val="0"/>
          <w:divBdr>
            <w:top w:val="none" w:sz="0" w:space="0" w:color="auto"/>
            <w:left w:val="none" w:sz="0" w:space="0" w:color="auto"/>
            <w:bottom w:val="none" w:sz="0" w:space="0" w:color="auto"/>
            <w:right w:val="none" w:sz="0" w:space="0" w:color="auto"/>
          </w:divBdr>
        </w:div>
      </w:divsChild>
    </w:div>
    <w:div w:id="1869101312">
      <w:bodyDiv w:val="1"/>
      <w:marLeft w:val="0"/>
      <w:marRight w:val="0"/>
      <w:marTop w:val="0"/>
      <w:marBottom w:val="0"/>
      <w:divBdr>
        <w:top w:val="none" w:sz="0" w:space="0" w:color="auto"/>
        <w:left w:val="none" w:sz="0" w:space="0" w:color="auto"/>
        <w:bottom w:val="none" w:sz="0" w:space="0" w:color="auto"/>
        <w:right w:val="none" w:sz="0" w:space="0" w:color="auto"/>
      </w:divBdr>
      <w:divsChild>
        <w:div w:id="747112203">
          <w:marLeft w:val="-240"/>
          <w:marRight w:val="-240"/>
          <w:marTop w:val="0"/>
          <w:marBottom w:val="0"/>
          <w:divBdr>
            <w:top w:val="none" w:sz="0" w:space="0" w:color="auto"/>
            <w:left w:val="none" w:sz="0" w:space="0" w:color="auto"/>
            <w:bottom w:val="none" w:sz="0" w:space="0" w:color="auto"/>
            <w:right w:val="none" w:sz="0" w:space="0" w:color="auto"/>
          </w:divBdr>
          <w:divsChild>
            <w:div w:id="1933705387">
              <w:marLeft w:val="0"/>
              <w:marRight w:val="0"/>
              <w:marTop w:val="0"/>
              <w:marBottom w:val="0"/>
              <w:divBdr>
                <w:top w:val="none" w:sz="0" w:space="0" w:color="auto"/>
                <w:left w:val="none" w:sz="0" w:space="0" w:color="auto"/>
                <w:bottom w:val="none" w:sz="0" w:space="0" w:color="auto"/>
                <w:right w:val="none" w:sz="0" w:space="0" w:color="auto"/>
              </w:divBdr>
              <w:divsChild>
                <w:div w:id="221603203">
                  <w:marLeft w:val="0"/>
                  <w:marRight w:val="0"/>
                  <w:marTop w:val="0"/>
                  <w:marBottom w:val="0"/>
                  <w:divBdr>
                    <w:top w:val="none" w:sz="0" w:space="0" w:color="auto"/>
                    <w:left w:val="none" w:sz="0" w:space="0" w:color="auto"/>
                    <w:bottom w:val="none" w:sz="0" w:space="0" w:color="auto"/>
                    <w:right w:val="none" w:sz="0" w:space="0" w:color="auto"/>
                  </w:divBdr>
                  <w:divsChild>
                    <w:div w:id="1121418636">
                      <w:marLeft w:val="0"/>
                      <w:marRight w:val="0"/>
                      <w:marTop w:val="0"/>
                      <w:marBottom w:val="0"/>
                      <w:divBdr>
                        <w:top w:val="none" w:sz="0" w:space="0" w:color="auto"/>
                        <w:left w:val="none" w:sz="0" w:space="0" w:color="auto"/>
                        <w:bottom w:val="none" w:sz="0" w:space="0" w:color="auto"/>
                        <w:right w:val="none" w:sz="0" w:space="0" w:color="auto"/>
                      </w:divBdr>
                      <w:divsChild>
                        <w:div w:id="1443914487">
                          <w:marLeft w:val="0"/>
                          <w:marRight w:val="0"/>
                          <w:marTop w:val="0"/>
                          <w:marBottom w:val="0"/>
                          <w:divBdr>
                            <w:top w:val="none" w:sz="0" w:space="0" w:color="auto"/>
                            <w:left w:val="none" w:sz="0" w:space="0" w:color="auto"/>
                            <w:bottom w:val="none" w:sz="0" w:space="0" w:color="auto"/>
                            <w:right w:val="none" w:sz="0" w:space="0" w:color="auto"/>
                          </w:divBdr>
                          <w:divsChild>
                            <w:div w:id="83962571">
                              <w:marLeft w:val="0"/>
                              <w:marRight w:val="0"/>
                              <w:marTop w:val="0"/>
                              <w:marBottom w:val="0"/>
                              <w:divBdr>
                                <w:top w:val="none" w:sz="0" w:space="0" w:color="auto"/>
                                <w:left w:val="none" w:sz="0" w:space="0" w:color="auto"/>
                                <w:bottom w:val="none" w:sz="0" w:space="0" w:color="auto"/>
                                <w:right w:val="none" w:sz="0" w:space="0" w:color="auto"/>
                              </w:divBdr>
                            </w:div>
                            <w:div w:id="1027953288">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justice.gov.il/Units/MishpatIvri/HavatDaat/Pages/Shonot.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791D0-4982-459C-A336-A2DCB101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1640</Words>
  <Characters>9350</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aviadt</dc:creator>
  <cp:lastModifiedBy>tmpUser</cp:lastModifiedBy>
  <cp:revision>3</cp:revision>
  <cp:lastPrinted>2018-08-27T15:47:00Z</cp:lastPrinted>
  <dcterms:created xsi:type="dcterms:W3CDTF">2018-12-11T08:58:00Z</dcterms:created>
  <dcterms:modified xsi:type="dcterms:W3CDTF">2018-12-16T09:19:00Z</dcterms:modified>
</cp:coreProperties>
</file>