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27" w:rsidRPr="00EE755D" w:rsidRDefault="00A85D27" w:rsidP="00804FAF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  <w:r w:rsidRPr="00EE755D">
        <w:rPr>
          <w:rFonts w:asciiTheme="minorBidi" w:hAnsiTheme="minorBidi"/>
          <w:sz w:val="24"/>
          <w:szCs w:val="24"/>
          <w:lang w:val="en-GB"/>
        </w:rPr>
        <w:t>YESHIVAT</w:t>
      </w:r>
      <w:r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EE755D">
        <w:rPr>
          <w:rFonts w:asciiTheme="minorBidi" w:hAnsiTheme="minorBidi"/>
          <w:sz w:val="24"/>
          <w:szCs w:val="24"/>
          <w:lang w:val="en-GB"/>
        </w:rPr>
        <w:t>HAR</w:t>
      </w:r>
      <w:r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EE755D">
        <w:rPr>
          <w:rFonts w:asciiTheme="minorBidi" w:hAnsiTheme="minorBidi"/>
          <w:sz w:val="24"/>
          <w:szCs w:val="24"/>
          <w:lang w:val="en-GB"/>
        </w:rPr>
        <w:t>ETZION</w:t>
      </w:r>
    </w:p>
    <w:p w:rsidR="00A85D27" w:rsidRPr="00EE755D" w:rsidRDefault="00A85D27" w:rsidP="00804FAF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  <w:r w:rsidRPr="00EE755D">
        <w:rPr>
          <w:rFonts w:asciiTheme="minorBidi" w:hAnsiTheme="minorBidi"/>
          <w:sz w:val="24"/>
          <w:szCs w:val="24"/>
          <w:lang w:val="en-GB"/>
        </w:rPr>
        <w:t>ISRAEL</w:t>
      </w:r>
      <w:r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EE755D">
        <w:rPr>
          <w:rFonts w:asciiTheme="minorBidi" w:hAnsiTheme="minorBidi"/>
          <w:sz w:val="24"/>
          <w:szCs w:val="24"/>
          <w:lang w:val="en-GB"/>
        </w:rPr>
        <w:t>KOSCHITZKY</w:t>
      </w:r>
      <w:r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EE755D">
        <w:rPr>
          <w:rFonts w:asciiTheme="minorBidi" w:hAnsiTheme="minorBidi"/>
          <w:sz w:val="24"/>
          <w:szCs w:val="24"/>
          <w:lang w:val="en-GB"/>
        </w:rPr>
        <w:t>VIRTUAL</w:t>
      </w:r>
      <w:r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EE755D">
        <w:rPr>
          <w:rFonts w:asciiTheme="minorBidi" w:hAnsiTheme="minorBidi"/>
          <w:sz w:val="24"/>
          <w:szCs w:val="24"/>
          <w:lang w:val="en-GB"/>
        </w:rPr>
        <w:t>BEIT</w:t>
      </w:r>
      <w:r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EE755D">
        <w:rPr>
          <w:rFonts w:asciiTheme="minorBidi" w:hAnsiTheme="minorBidi"/>
          <w:sz w:val="24"/>
          <w:szCs w:val="24"/>
          <w:lang w:val="en-GB"/>
        </w:rPr>
        <w:t>MIDRASH</w:t>
      </w:r>
      <w:r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EE755D">
        <w:rPr>
          <w:rFonts w:asciiTheme="minorBidi" w:hAnsiTheme="minorBidi"/>
          <w:sz w:val="24"/>
          <w:szCs w:val="24"/>
          <w:lang w:val="en-GB"/>
        </w:rPr>
        <w:t>PROJECT</w:t>
      </w:r>
      <w:r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EE755D">
        <w:rPr>
          <w:rFonts w:asciiTheme="minorBidi" w:hAnsiTheme="minorBidi"/>
          <w:sz w:val="24"/>
          <w:szCs w:val="24"/>
          <w:lang w:val="en-GB"/>
        </w:rPr>
        <w:t>(VBM)</w:t>
      </w:r>
    </w:p>
    <w:p w:rsidR="00A85D27" w:rsidRPr="00EE755D" w:rsidRDefault="00A85D27" w:rsidP="00804FAF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  <w:r w:rsidRPr="00EE755D">
        <w:rPr>
          <w:rFonts w:asciiTheme="minorBidi" w:hAnsiTheme="minorBidi"/>
          <w:sz w:val="24"/>
          <w:szCs w:val="24"/>
          <w:lang w:val="en-GB"/>
        </w:rPr>
        <w:t>**************************************************************</w:t>
      </w:r>
    </w:p>
    <w:p w:rsidR="00A85D27" w:rsidRDefault="00A85D27" w:rsidP="00804FAF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A85D27" w:rsidRPr="00EE755D" w:rsidRDefault="00A85D27" w:rsidP="00804FAF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EE755D">
        <w:rPr>
          <w:rFonts w:asciiTheme="minorBidi" w:hAnsiTheme="minorBidi"/>
          <w:b/>
          <w:bCs/>
          <w:sz w:val="24"/>
          <w:szCs w:val="24"/>
        </w:rPr>
        <w:t>Laws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EE755D">
        <w:rPr>
          <w:rFonts w:asciiTheme="minorBidi" w:hAnsiTheme="minorBidi"/>
          <w:b/>
          <w:bCs/>
          <w:sz w:val="24"/>
          <w:szCs w:val="24"/>
        </w:rPr>
        <w:t>of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EE755D">
        <w:rPr>
          <w:rFonts w:asciiTheme="minorBidi" w:hAnsiTheme="minorBidi"/>
          <w:b/>
          <w:bCs/>
          <w:sz w:val="24"/>
          <w:szCs w:val="24"/>
        </w:rPr>
        <w:t>Conversion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EE755D">
        <w:rPr>
          <w:rFonts w:asciiTheme="minorBidi" w:hAnsiTheme="minorBidi"/>
          <w:b/>
          <w:bCs/>
          <w:sz w:val="24"/>
          <w:szCs w:val="24"/>
        </w:rPr>
        <w:t>and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EE755D">
        <w:rPr>
          <w:rFonts w:asciiTheme="minorBidi" w:hAnsiTheme="minorBidi"/>
          <w:b/>
          <w:bCs/>
          <w:sz w:val="24"/>
          <w:szCs w:val="24"/>
        </w:rPr>
        <w:t>Circumcision</w:t>
      </w:r>
    </w:p>
    <w:p w:rsidR="00A85D27" w:rsidRDefault="00A85D27" w:rsidP="00804FAF">
      <w:pPr>
        <w:tabs>
          <w:tab w:val="center" w:pos="4156"/>
          <w:tab w:val="right" w:pos="8312"/>
        </w:tabs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EE755D">
        <w:rPr>
          <w:rFonts w:asciiTheme="minorBidi" w:hAnsiTheme="minorBidi"/>
          <w:b/>
          <w:bCs/>
          <w:sz w:val="24"/>
          <w:szCs w:val="24"/>
        </w:rPr>
        <w:t>Rav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EE755D">
        <w:rPr>
          <w:rFonts w:asciiTheme="minorBidi" w:hAnsiTheme="minorBidi"/>
          <w:b/>
          <w:bCs/>
          <w:sz w:val="24"/>
          <w:szCs w:val="24"/>
        </w:rPr>
        <w:t>David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EE755D">
        <w:rPr>
          <w:rFonts w:asciiTheme="minorBidi" w:hAnsiTheme="minorBidi"/>
          <w:b/>
          <w:bCs/>
          <w:sz w:val="24"/>
          <w:szCs w:val="24"/>
        </w:rPr>
        <w:t>Brofsky</w:t>
      </w:r>
    </w:p>
    <w:p w:rsidR="00A85D27" w:rsidRDefault="00A85D27" w:rsidP="00804FAF">
      <w:pPr>
        <w:tabs>
          <w:tab w:val="center" w:pos="4156"/>
          <w:tab w:val="right" w:pos="8312"/>
        </w:tabs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A85D27" w:rsidRPr="00EE755D" w:rsidRDefault="00A85D27" w:rsidP="00804FAF">
      <w:pPr>
        <w:tabs>
          <w:tab w:val="center" w:pos="4156"/>
          <w:tab w:val="right" w:pos="8312"/>
        </w:tabs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A85D27" w:rsidRPr="009456EB" w:rsidRDefault="00A85D27" w:rsidP="00804FAF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456EB">
        <w:rPr>
          <w:rFonts w:asciiTheme="minorBidi" w:hAnsiTheme="minorBidi" w:cstheme="minorBidi"/>
          <w:b/>
          <w:bCs/>
          <w:sz w:val="24"/>
          <w:szCs w:val="24"/>
        </w:rPr>
        <w:t>*********************************************************</w:t>
      </w:r>
    </w:p>
    <w:p w:rsidR="00A85D27" w:rsidRDefault="00A85D27" w:rsidP="00804FAF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Dedicated by Mr. and Mrs. Leon Brum for the </w:t>
      </w:r>
      <w:r w:rsidRPr="008667A0">
        <w:rPr>
          <w:rFonts w:ascii="Arial" w:eastAsia="Times New Roman" w:hAnsi="Arial" w:cs="Arial"/>
          <w:i/>
          <w:iCs/>
          <w:color w:val="222222"/>
          <w:sz w:val="24"/>
          <w:szCs w:val="24"/>
        </w:rPr>
        <w:t>Refua Sheleima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of </w:t>
      </w:r>
    </w:p>
    <w:p w:rsidR="00A85D27" w:rsidRDefault="00A85D27" w:rsidP="00804FAF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Dana Petrover (Batsheva bat Gittel Aidel Leba) </w:t>
      </w:r>
    </w:p>
    <w:p w:rsidR="00A85D27" w:rsidRDefault="00A85D27" w:rsidP="00804FAF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Marvin Rosenberg (Meir Chaim ben Tzipporah Miriam)</w:t>
      </w:r>
    </w:p>
    <w:p w:rsidR="00A85D27" w:rsidRDefault="00A85D27" w:rsidP="00804FAF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456EB">
        <w:rPr>
          <w:rFonts w:asciiTheme="minorBidi" w:hAnsiTheme="minorBidi"/>
          <w:b/>
          <w:bCs/>
          <w:sz w:val="24"/>
          <w:szCs w:val="24"/>
        </w:rPr>
        <w:t>*********************************************************</w:t>
      </w:r>
    </w:p>
    <w:p w:rsidR="00A85D27" w:rsidRDefault="00A85D27" w:rsidP="00804FAF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A85D27" w:rsidRPr="0022036F" w:rsidRDefault="00A85D27" w:rsidP="00804FAF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A85D27" w:rsidRPr="0022036F" w:rsidRDefault="00A85D27" w:rsidP="00804FAF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22036F">
        <w:rPr>
          <w:rFonts w:asciiTheme="minorBidi" w:hAnsiTheme="minorBidi" w:cstheme="minorBidi"/>
          <w:b/>
          <w:bCs/>
          <w:sz w:val="24"/>
          <w:szCs w:val="24"/>
        </w:rPr>
        <w:t>*********************************************************</w:t>
      </w:r>
    </w:p>
    <w:p w:rsidR="00A85D27" w:rsidRPr="0022036F" w:rsidRDefault="00A85D27" w:rsidP="00804FAF">
      <w:pPr>
        <w:shd w:val="clear" w:color="auto" w:fill="FFFFFF"/>
        <w:bidi w:val="0"/>
        <w:spacing w:after="0" w:line="240" w:lineRule="auto"/>
        <w:jc w:val="center"/>
        <w:rPr>
          <w:rFonts w:ascii="Calibri" w:hAnsi="Calibri" w:cs="Calibri"/>
        </w:rPr>
      </w:pPr>
      <w:r w:rsidRPr="0022036F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memory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six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friends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family,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br/>
        <w:t>strong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pillars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Montreal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Jewish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community,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br/>
        <w:t>who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left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past</w:t>
      </w:r>
      <w:r>
        <w:rPr>
          <w:rFonts w:ascii="Arial" w:hAnsi="Arial" w:cs="Arial"/>
          <w:sz w:val="24"/>
          <w:szCs w:val="24"/>
        </w:rPr>
        <w:t xml:space="preserve"> seven </w:t>
      </w:r>
      <w:r w:rsidRPr="0022036F">
        <w:rPr>
          <w:rFonts w:ascii="Arial" w:hAnsi="Arial" w:cs="Arial"/>
          <w:sz w:val="24"/>
          <w:szCs w:val="24"/>
        </w:rPr>
        <w:t>years.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br/>
        <w:t>All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were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  <w:rtl/>
        </w:rPr>
        <w:t>אוהבי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22036F">
        <w:rPr>
          <w:rFonts w:ascii="Arial" w:hAnsi="Arial" w:cs="Arial"/>
          <w:sz w:val="24"/>
          <w:szCs w:val="24"/>
          <w:rtl/>
        </w:rPr>
        <w:t>עם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22036F">
        <w:rPr>
          <w:rFonts w:ascii="Arial" w:hAnsi="Arial" w:cs="Arial"/>
          <w:sz w:val="24"/>
          <w:szCs w:val="24"/>
          <w:rtl/>
        </w:rPr>
        <w:t>ישראל,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22036F">
        <w:rPr>
          <w:rFonts w:ascii="Arial" w:hAnsi="Arial" w:cs="Arial"/>
          <w:sz w:val="24"/>
          <w:szCs w:val="24"/>
          <w:rtl/>
        </w:rPr>
        <w:t>אוהבי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22036F">
        <w:rPr>
          <w:rFonts w:ascii="Arial" w:hAnsi="Arial" w:cs="Arial"/>
          <w:sz w:val="24"/>
          <w:szCs w:val="24"/>
          <w:rtl/>
        </w:rPr>
        <w:t>ארץ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22036F">
        <w:rPr>
          <w:rFonts w:ascii="Arial" w:hAnsi="Arial" w:cs="Arial"/>
          <w:sz w:val="24"/>
          <w:szCs w:val="24"/>
          <w:rtl/>
        </w:rPr>
        <w:t>ישראל,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22036F">
        <w:rPr>
          <w:rFonts w:ascii="Arial" w:hAnsi="Arial" w:cs="Arial"/>
          <w:sz w:val="24"/>
          <w:szCs w:val="24"/>
          <w:rtl/>
        </w:rPr>
        <w:t>אוהבי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22036F">
        <w:rPr>
          <w:rFonts w:ascii="Arial" w:hAnsi="Arial" w:cs="Arial"/>
          <w:sz w:val="24"/>
          <w:szCs w:val="24"/>
          <w:rtl/>
        </w:rPr>
        <w:t>תורת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22036F">
        <w:rPr>
          <w:rFonts w:ascii="Arial" w:hAnsi="Arial" w:cs="Arial"/>
          <w:sz w:val="24"/>
          <w:szCs w:val="24"/>
          <w:rtl/>
        </w:rPr>
        <w:t>ישראל</w:t>
      </w:r>
      <w:r w:rsidRPr="0022036F">
        <w:rPr>
          <w:rFonts w:ascii="Arial" w:hAnsi="Arial" w:cs="Arial"/>
          <w:sz w:val="24"/>
          <w:szCs w:val="24"/>
        </w:rPr>
        <w:t>.</w:t>
      </w:r>
    </w:p>
    <w:p w:rsidR="00A85D27" w:rsidRPr="0022036F" w:rsidRDefault="00A85D27" w:rsidP="00804FAF">
      <w:pPr>
        <w:shd w:val="clear" w:color="auto" w:fill="FFFFFF"/>
        <w:bidi w:val="0"/>
        <w:spacing w:after="0" w:line="240" w:lineRule="auto"/>
        <w:jc w:val="center"/>
        <w:rPr>
          <w:rFonts w:ascii="Calibri" w:hAnsi="Calibri" w:cs="Calibri"/>
        </w:rPr>
      </w:pPr>
      <w:r w:rsidRPr="0022036F">
        <w:rPr>
          <w:rFonts w:ascii="Arial" w:hAnsi="Arial" w:cs="Arial"/>
          <w:sz w:val="24"/>
          <w:szCs w:val="24"/>
        </w:rPr>
        <w:t>Joseph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(Yosie)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Deitcher</w:t>
      </w:r>
    </w:p>
    <w:p w:rsidR="00A85D27" w:rsidRPr="0022036F" w:rsidRDefault="00A85D27" w:rsidP="00804FAF">
      <w:pPr>
        <w:shd w:val="clear" w:color="auto" w:fill="FFFFFF"/>
        <w:bidi w:val="0"/>
        <w:spacing w:after="0" w:line="240" w:lineRule="auto"/>
        <w:jc w:val="center"/>
        <w:rPr>
          <w:rFonts w:ascii="Calibri" w:hAnsi="Calibri" w:cs="Calibri"/>
        </w:rPr>
      </w:pPr>
      <w:r w:rsidRPr="0022036F">
        <w:rPr>
          <w:rFonts w:ascii="Arial" w:hAnsi="Arial" w:cs="Arial"/>
          <w:sz w:val="24"/>
          <w:szCs w:val="24"/>
        </w:rPr>
        <w:t>Avrum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(Avy)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Drazin</w:t>
      </w:r>
    </w:p>
    <w:p w:rsidR="00A85D27" w:rsidRPr="0022036F" w:rsidRDefault="00A85D27" w:rsidP="00804FAF">
      <w:pPr>
        <w:shd w:val="clear" w:color="auto" w:fill="FFFFFF"/>
        <w:bidi w:val="0"/>
        <w:spacing w:after="0" w:line="240" w:lineRule="auto"/>
        <w:jc w:val="center"/>
        <w:rPr>
          <w:rFonts w:ascii="Calibri" w:hAnsi="Calibri" w:cs="Calibri"/>
        </w:rPr>
      </w:pPr>
      <w:r w:rsidRPr="0022036F">
        <w:rPr>
          <w:rFonts w:ascii="Arial" w:hAnsi="Arial" w:cs="Arial"/>
          <w:sz w:val="24"/>
          <w:szCs w:val="24"/>
        </w:rPr>
        <w:t>Rabbi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Joseph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Drazin</w:t>
      </w:r>
    </w:p>
    <w:p w:rsidR="00A85D27" w:rsidRPr="0022036F" w:rsidRDefault="00A85D27" w:rsidP="00804FAF">
      <w:pPr>
        <w:shd w:val="clear" w:color="auto" w:fill="FFFFFF"/>
        <w:bidi w:val="0"/>
        <w:spacing w:after="0" w:line="240" w:lineRule="auto"/>
        <w:jc w:val="center"/>
        <w:rPr>
          <w:rFonts w:ascii="Calibri" w:hAnsi="Calibri" w:cs="Calibri"/>
        </w:rPr>
      </w:pPr>
      <w:r w:rsidRPr="0022036F">
        <w:rPr>
          <w:rFonts w:ascii="Arial" w:hAnsi="Arial" w:cs="Arial"/>
          <w:sz w:val="24"/>
          <w:szCs w:val="24"/>
        </w:rPr>
        <w:t>Leibel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Frisch</w:t>
      </w:r>
    </w:p>
    <w:p w:rsidR="00A85D27" w:rsidRPr="0022036F" w:rsidRDefault="00A85D27" w:rsidP="00804FAF">
      <w:pPr>
        <w:shd w:val="clear" w:color="auto" w:fill="FFFFFF"/>
        <w:bidi w:val="0"/>
        <w:spacing w:after="0" w:line="240" w:lineRule="auto"/>
        <w:jc w:val="center"/>
        <w:rPr>
          <w:rFonts w:ascii="Calibri" w:hAnsi="Calibri" w:cs="Calibri"/>
        </w:rPr>
      </w:pPr>
      <w:r w:rsidRPr="0022036F">
        <w:rPr>
          <w:rFonts w:ascii="Arial" w:hAnsi="Arial" w:cs="Arial"/>
          <w:sz w:val="24"/>
          <w:szCs w:val="24"/>
        </w:rPr>
        <w:t>Israel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(Mutch)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Yampolsky</w:t>
      </w:r>
    </w:p>
    <w:p w:rsidR="00A85D27" w:rsidRPr="0022036F" w:rsidRDefault="00A85D27" w:rsidP="00804FAF">
      <w:pPr>
        <w:shd w:val="clear" w:color="auto" w:fill="FFFFFF"/>
        <w:bidi w:val="0"/>
        <w:spacing w:after="0" w:line="240" w:lineRule="auto"/>
        <w:jc w:val="center"/>
        <w:rPr>
          <w:rFonts w:ascii="Calibri" w:hAnsi="Calibri" w:cs="Calibri"/>
        </w:rPr>
      </w:pPr>
      <w:r w:rsidRPr="0022036F">
        <w:rPr>
          <w:rFonts w:ascii="Arial" w:hAnsi="Arial" w:cs="Arial"/>
          <w:sz w:val="24"/>
          <w:szCs w:val="24"/>
        </w:rPr>
        <w:t>Dr.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Mark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Wainberg</w:t>
      </w:r>
    </w:p>
    <w:p w:rsidR="00A85D27" w:rsidRPr="0022036F" w:rsidRDefault="00A85D27" w:rsidP="00804FAF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22036F">
        <w:rPr>
          <w:rFonts w:asciiTheme="minorBidi" w:hAnsiTheme="minorBidi" w:cstheme="minorBidi"/>
          <w:b/>
          <w:bCs/>
          <w:sz w:val="24"/>
          <w:szCs w:val="24"/>
        </w:rPr>
        <w:t>*********************************************************</w:t>
      </w:r>
    </w:p>
    <w:p w:rsidR="00A85D27" w:rsidRDefault="00A85D27" w:rsidP="00804FAF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804FAF" w:rsidRDefault="00804FAF" w:rsidP="00804FAF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85610C" w:rsidRPr="0085610C" w:rsidRDefault="0085610C" w:rsidP="00804FAF">
      <w:pPr>
        <w:bidi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4FAF">
        <w:rPr>
          <w:rFonts w:ascii="Arial" w:eastAsia="Calibri" w:hAnsi="Arial" w:cs="Arial"/>
          <w:b/>
          <w:bCs/>
          <w:sz w:val="24"/>
          <w:szCs w:val="24"/>
        </w:rPr>
        <w:t>Shiur</w:t>
      </w:r>
      <w:r w:rsidRPr="0085610C">
        <w:rPr>
          <w:rFonts w:ascii="Arial" w:eastAsia="Calibri" w:hAnsi="Arial" w:cs="Arial"/>
          <w:b/>
          <w:bCs/>
          <w:sz w:val="24"/>
          <w:szCs w:val="24"/>
        </w:rPr>
        <w:t xml:space="preserve"> #1</w:t>
      </w:r>
      <w:r>
        <w:rPr>
          <w:rFonts w:ascii="Arial" w:eastAsia="Calibri" w:hAnsi="Arial" w:cs="Arial"/>
          <w:b/>
          <w:bCs/>
          <w:sz w:val="24"/>
          <w:szCs w:val="24"/>
        </w:rPr>
        <w:t>2</w:t>
      </w:r>
      <w:r w:rsidRPr="0085610C">
        <w:rPr>
          <w:rFonts w:ascii="Arial" w:eastAsia="Calibri" w:hAnsi="Arial" w:cs="Arial"/>
          <w:b/>
          <w:bCs/>
          <w:sz w:val="24"/>
          <w:szCs w:val="24"/>
        </w:rPr>
        <w:t>:</w:t>
      </w:r>
    </w:p>
    <w:p w:rsidR="0085610C" w:rsidRPr="0085610C" w:rsidRDefault="0085610C" w:rsidP="00804FAF">
      <w:pPr>
        <w:widowControl w:val="0"/>
        <w:bidi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5610C">
        <w:rPr>
          <w:rFonts w:ascii="Arial" w:eastAsia="Calibri" w:hAnsi="Arial" w:cs="Arial"/>
          <w:b/>
          <w:bCs/>
          <w:sz w:val="24"/>
          <w:szCs w:val="24"/>
        </w:rPr>
        <w:t xml:space="preserve">The </w:t>
      </w:r>
      <w:r w:rsidRPr="0085610C">
        <w:rPr>
          <w:rFonts w:ascii="Arial" w:eastAsia="Calibri" w:hAnsi="Arial" w:cs="Arial"/>
          <w:b/>
          <w:bCs/>
          <w:i/>
          <w:iCs/>
          <w:sz w:val="24"/>
          <w:szCs w:val="24"/>
        </w:rPr>
        <w:t>Brit Mila</w:t>
      </w:r>
      <w:r w:rsidRPr="0085610C">
        <w:rPr>
          <w:rFonts w:ascii="Arial" w:eastAsia="Calibri" w:hAnsi="Arial" w:cs="Arial"/>
          <w:b/>
          <w:bCs/>
          <w:sz w:val="24"/>
          <w:szCs w:val="24"/>
        </w:rPr>
        <w:t xml:space="preserve"> of a Convert (2)</w:t>
      </w:r>
    </w:p>
    <w:p w:rsidR="0085610C" w:rsidRPr="0085610C" w:rsidRDefault="0085610C" w:rsidP="00804FAF">
      <w:pPr>
        <w:widowControl w:val="0"/>
        <w:bidi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Common Questions Regarding </w:t>
      </w:r>
      <w:r w:rsidRPr="00E60BF9">
        <w:rPr>
          <w:rFonts w:ascii="Arial" w:eastAsia="Calibri" w:hAnsi="Arial" w:cs="Arial"/>
          <w:b/>
          <w:bCs/>
          <w:i/>
          <w:iCs/>
          <w:sz w:val="24"/>
          <w:szCs w:val="24"/>
        </w:rPr>
        <w:t>Milat Ha-Ger</w:t>
      </w:r>
    </w:p>
    <w:p w:rsidR="0085610C" w:rsidRDefault="0085610C" w:rsidP="00804FAF">
      <w:pPr>
        <w:bidi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04FAF" w:rsidRPr="0085610C" w:rsidRDefault="00804FAF" w:rsidP="00804FAF">
      <w:pPr>
        <w:bidi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5610C" w:rsidRDefault="0085610C" w:rsidP="00804FAF">
      <w:pPr>
        <w:bidi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5610C">
        <w:rPr>
          <w:rFonts w:ascii="Arial" w:eastAsia="Calibri" w:hAnsi="Arial" w:cs="Arial"/>
          <w:b/>
          <w:bCs/>
          <w:sz w:val="24"/>
          <w:szCs w:val="24"/>
        </w:rPr>
        <w:t>Introduction</w:t>
      </w:r>
    </w:p>
    <w:p w:rsidR="00804FAF" w:rsidRPr="0085610C" w:rsidRDefault="00804FAF" w:rsidP="00804FAF">
      <w:pPr>
        <w:bidi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85610C" w:rsidRDefault="0085610C" w:rsidP="00804FAF">
      <w:pPr>
        <w:bidi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5610C">
        <w:rPr>
          <w:rFonts w:ascii="Arial" w:eastAsia="Calibri" w:hAnsi="Arial" w:cs="Arial"/>
          <w:sz w:val="24"/>
          <w:szCs w:val="24"/>
        </w:rPr>
        <w:tab/>
        <w:t xml:space="preserve">Last week, we discussed </w:t>
      </w:r>
      <w:r>
        <w:rPr>
          <w:rFonts w:ascii="Arial" w:eastAsia="Calibri" w:hAnsi="Arial" w:cs="Arial"/>
          <w:sz w:val="24"/>
          <w:szCs w:val="24"/>
        </w:rPr>
        <w:t xml:space="preserve">the conversion of one who cannot be or who was already circumcised. </w:t>
      </w:r>
      <w:r w:rsidR="00BF610B" w:rsidRPr="00BF610B">
        <w:rPr>
          <w:rFonts w:ascii="Arial" w:eastAsia="Calibri" w:hAnsi="Arial" w:cs="Arial"/>
          <w:sz w:val="24"/>
          <w:szCs w:val="24"/>
        </w:rPr>
        <w:t>Regarding</w:t>
      </w:r>
      <w:r w:rsidR="00BF610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85610C">
        <w:rPr>
          <w:rFonts w:ascii="Arial" w:eastAsia="Calibri" w:hAnsi="Arial" w:cs="Arial"/>
          <w:sz w:val="24"/>
          <w:szCs w:val="24"/>
        </w:rPr>
        <w:t>one who may cannot be circumcised due to medical concerns</w:t>
      </w:r>
      <w:r w:rsidR="00BF610B">
        <w:rPr>
          <w:rFonts w:ascii="Arial" w:eastAsia="Calibri" w:hAnsi="Arial" w:cs="Arial"/>
          <w:sz w:val="24"/>
          <w:szCs w:val="24"/>
        </w:rPr>
        <w:t>, we noted that in</w:t>
      </w:r>
      <w:r w:rsidRPr="0085610C">
        <w:rPr>
          <w:rFonts w:ascii="Arial" w:eastAsia="Calibri" w:hAnsi="Arial" w:cs="Arial"/>
          <w:sz w:val="24"/>
          <w:szCs w:val="24"/>
        </w:rPr>
        <w:t xml:space="preserve"> the early 20</w:t>
      </w:r>
      <w:r w:rsidRPr="0085610C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Pr="0085610C">
        <w:rPr>
          <w:rFonts w:ascii="Arial" w:eastAsia="Calibri" w:hAnsi="Arial" w:cs="Arial"/>
          <w:sz w:val="24"/>
          <w:szCs w:val="24"/>
        </w:rPr>
        <w:t xml:space="preserve"> century, R. Yechiel Yaakov Weinberg sent this question to a number of leading rabbis in Eastern Europe and the Land of Israel. R. Avraham Yitzchak Ha-Kohen Kook (</w:t>
      </w:r>
      <w:r w:rsidRPr="00B867E1">
        <w:rPr>
          <w:rFonts w:ascii="Arial" w:eastAsia="Calibri" w:hAnsi="Arial" w:cs="Arial"/>
          <w:i/>
          <w:iCs/>
          <w:sz w:val="24"/>
          <w:szCs w:val="24"/>
        </w:rPr>
        <w:t>Da'at Koh</w:t>
      </w:r>
      <w:r w:rsidRPr="0085610C">
        <w:rPr>
          <w:rFonts w:ascii="Arial" w:eastAsia="Calibri" w:hAnsi="Arial" w:cs="Arial"/>
          <w:sz w:val="24"/>
          <w:szCs w:val="24"/>
        </w:rPr>
        <w:t>en, YD 150</w:t>
      </w:r>
      <w:r w:rsidR="00E60BF9">
        <w:rPr>
          <w:rFonts w:ascii="Arial" w:eastAsia="Calibri" w:hAnsi="Arial" w:cs="Arial"/>
          <w:sz w:val="24"/>
          <w:szCs w:val="24"/>
        </w:rPr>
        <w:t>) and</w:t>
      </w:r>
      <w:r w:rsidRPr="0085610C">
        <w:rPr>
          <w:rFonts w:ascii="Arial" w:eastAsia="Calibri" w:hAnsi="Arial" w:cs="Arial"/>
          <w:sz w:val="24"/>
          <w:szCs w:val="24"/>
        </w:rPr>
        <w:t xml:space="preserve"> R. Chaim Ozer Grodzinski ruled that a non-Jew who cannot be circumcised may not be converted. </w:t>
      </w:r>
      <w:r w:rsidR="00BF610B">
        <w:rPr>
          <w:rFonts w:ascii="Arial" w:eastAsia="Calibri" w:hAnsi="Arial" w:cs="Arial"/>
          <w:sz w:val="24"/>
          <w:szCs w:val="24"/>
        </w:rPr>
        <w:t>A more lenient view can be found in</w:t>
      </w:r>
      <w:r w:rsidRPr="0085610C">
        <w:rPr>
          <w:rFonts w:ascii="Arial" w:eastAsia="Calibri" w:hAnsi="Arial" w:cs="Arial"/>
          <w:sz w:val="24"/>
          <w:szCs w:val="24"/>
        </w:rPr>
        <w:t xml:space="preserve"> R. Eidelberg’s </w:t>
      </w:r>
      <w:r w:rsidRPr="00B867E1">
        <w:rPr>
          <w:rFonts w:ascii="Arial" w:eastAsia="Calibri" w:hAnsi="Arial" w:cs="Arial"/>
          <w:i/>
          <w:iCs/>
          <w:sz w:val="24"/>
          <w:szCs w:val="24"/>
        </w:rPr>
        <w:t>Chazon Le-Moed</w:t>
      </w:r>
      <w:r w:rsidRPr="0085610C">
        <w:rPr>
          <w:rFonts w:ascii="Arial" w:eastAsia="Calibri" w:hAnsi="Arial" w:cs="Arial"/>
          <w:sz w:val="24"/>
          <w:szCs w:val="24"/>
        </w:rPr>
        <w:t xml:space="preserve"> 6</w:t>
      </w:r>
      <w:r w:rsidR="00BF610B">
        <w:rPr>
          <w:rFonts w:ascii="Arial" w:eastAsia="Calibri" w:hAnsi="Arial" w:cs="Arial"/>
          <w:sz w:val="24"/>
          <w:szCs w:val="24"/>
        </w:rPr>
        <w:t xml:space="preserve">. Similarly, </w:t>
      </w:r>
      <w:r w:rsidRPr="0085610C">
        <w:rPr>
          <w:rFonts w:ascii="Arial" w:eastAsia="Calibri" w:hAnsi="Arial" w:cs="Arial"/>
          <w:sz w:val="24"/>
          <w:szCs w:val="24"/>
        </w:rPr>
        <w:t>R. David Zvi Zehman (</w:t>
      </w:r>
      <w:r w:rsidRPr="00B867E1">
        <w:rPr>
          <w:rFonts w:ascii="Arial" w:eastAsia="Calibri" w:hAnsi="Arial" w:cs="Arial"/>
          <w:i/>
          <w:iCs/>
          <w:sz w:val="24"/>
          <w:szCs w:val="24"/>
        </w:rPr>
        <w:t>Minchat Solet</w:t>
      </w:r>
      <w:r w:rsidRPr="0085610C">
        <w:rPr>
          <w:rFonts w:ascii="Arial" w:eastAsia="Calibri" w:hAnsi="Arial" w:cs="Arial"/>
          <w:sz w:val="24"/>
          <w:szCs w:val="24"/>
        </w:rPr>
        <w:t xml:space="preserve"> 2:6; see also </w:t>
      </w:r>
      <w:r w:rsidRPr="00B867E1">
        <w:rPr>
          <w:rFonts w:ascii="Arial" w:eastAsia="Calibri" w:hAnsi="Arial" w:cs="Arial"/>
          <w:i/>
          <w:iCs/>
          <w:sz w:val="24"/>
          <w:szCs w:val="24"/>
        </w:rPr>
        <w:t>Derekh Pikudekha, Mila</w:t>
      </w:r>
      <w:r w:rsidRPr="0085610C">
        <w:rPr>
          <w:rFonts w:ascii="Arial" w:eastAsia="Calibri" w:hAnsi="Arial" w:cs="Arial"/>
          <w:sz w:val="24"/>
          <w:szCs w:val="24"/>
        </w:rPr>
        <w:t xml:space="preserve"> 29) suggests that a non-Jew who is unable to be circumcised may convert with </w:t>
      </w:r>
      <w:r w:rsidRPr="0085610C">
        <w:rPr>
          <w:rFonts w:ascii="Arial" w:eastAsia="Calibri" w:hAnsi="Arial" w:cs="Arial"/>
          <w:i/>
          <w:iCs/>
          <w:sz w:val="24"/>
          <w:szCs w:val="24"/>
        </w:rPr>
        <w:t>tevila</w:t>
      </w:r>
      <w:r w:rsidRPr="0085610C">
        <w:rPr>
          <w:rFonts w:ascii="Arial" w:eastAsia="Calibri" w:hAnsi="Arial" w:cs="Arial"/>
          <w:sz w:val="24"/>
          <w:szCs w:val="24"/>
        </w:rPr>
        <w:t xml:space="preserve"> alone. R. </w:t>
      </w:r>
      <w:hyperlink r:id="rId8" w:history="1">
        <w:r w:rsidRPr="0085610C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Asher Weiss</w:t>
        </w:r>
      </w:hyperlink>
      <w:r w:rsidRPr="0085610C">
        <w:rPr>
          <w:rFonts w:ascii="Arial" w:eastAsia="Calibri" w:hAnsi="Arial" w:cs="Arial"/>
          <w:sz w:val="24"/>
          <w:szCs w:val="24"/>
        </w:rPr>
        <w:t xml:space="preserve"> suggests that this question may depend on whether </w:t>
      </w:r>
      <w:r w:rsidRPr="0085610C">
        <w:rPr>
          <w:rFonts w:ascii="Arial" w:eastAsia="Calibri" w:hAnsi="Arial" w:cs="Arial"/>
          <w:i/>
          <w:iCs/>
          <w:sz w:val="24"/>
          <w:szCs w:val="24"/>
        </w:rPr>
        <w:t>mila</w:t>
      </w:r>
      <w:r w:rsidRPr="0085610C">
        <w:rPr>
          <w:rFonts w:ascii="Arial" w:eastAsia="Calibri" w:hAnsi="Arial" w:cs="Arial"/>
          <w:sz w:val="24"/>
          <w:szCs w:val="24"/>
        </w:rPr>
        <w:t xml:space="preserve"> is a necessary component of conversion for a male or simply a preparation for the </w:t>
      </w:r>
      <w:r w:rsidRPr="0085610C">
        <w:rPr>
          <w:rFonts w:ascii="Arial" w:eastAsia="Calibri" w:hAnsi="Arial" w:cs="Arial"/>
          <w:i/>
          <w:iCs/>
          <w:sz w:val="24"/>
          <w:szCs w:val="24"/>
        </w:rPr>
        <w:t>tevila</w:t>
      </w:r>
      <w:r w:rsidRPr="0085610C">
        <w:rPr>
          <w:rFonts w:ascii="Arial" w:eastAsia="Calibri" w:hAnsi="Arial" w:cs="Arial"/>
          <w:sz w:val="24"/>
          <w:szCs w:val="24"/>
        </w:rPr>
        <w:t xml:space="preserve">. </w:t>
      </w:r>
    </w:p>
    <w:p w:rsidR="00804FAF" w:rsidRDefault="00804FAF" w:rsidP="00804FAF">
      <w:pPr>
        <w:bidi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867E1" w:rsidRDefault="00E60BF9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</w:t>
      </w:r>
      <w:r>
        <w:rPr>
          <w:rFonts w:ascii="Arial" w:eastAsia="Calibri" w:hAnsi="Arial" w:cs="Arial"/>
          <w:i/>
          <w:iCs/>
          <w:sz w:val="24"/>
          <w:szCs w:val="24"/>
        </w:rPr>
        <w:t xml:space="preserve">Rishonim </w:t>
      </w:r>
      <w:r>
        <w:rPr>
          <w:rFonts w:ascii="Arial" w:eastAsia="Calibri" w:hAnsi="Arial" w:cs="Arial"/>
          <w:sz w:val="24"/>
          <w:szCs w:val="24"/>
        </w:rPr>
        <w:t>disagree r</w:t>
      </w:r>
      <w:r w:rsidR="00BF610B">
        <w:rPr>
          <w:rFonts w:ascii="Arial" w:eastAsia="Calibri" w:hAnsi="Arial" w:cs="Arial"/>
          <w:sz w:val="24"/>
          <w:szCs w:val="24"/>
        </w:rPr>
        <w:t xml:space="preserve">egarding </w:t>
      </w:r>
      <w:r>
        <w:rPr>
          <w:rFonts w:ascii="Arial" w:eastAsia="Calibri" w:hAnsi="Arial" w:cs="Arial"/>
          <w:sz w:val="24"/>
          <w:szCs w:val="24"/>
        </w:rPr>
        <w:t xml:space="preserve">whether </w:t>
      </w:r>
      <w:r w:rsidR="00BF610B">
        <w:rPr>
          <w:rFonts w:ascii="Arial" w:eastAsia="Calibri" w:hAnsi="Arial" w:cs="Arial"/>
          <w:sz w:val="24"/>
          <w:szCs w:val="24"/>
        </w:rPr>
        <w:t xml:space="preserve">a </w:t>
      </w:r>
      <w:r w:rsidR="0085610C" w:rsidRPr="0085610C">
        <w:rPr>
          <w:rFonts w:ascii="Arial" w:eastAsia="Calibri" w:hAnsi="Arial" w:cs="Arial"/>
          <w:sz w:val="24"/>
          <w:szCs w:val="24"/>
        </w:rPr>
        <w:t>child who is "born circumcised" (</w:t>
      </w:r>
      <w:r w:rsidR="0085610C" w:rsidRPr="0085610C">
        <w:rPr>
          <w:rFonts w:ascii="Arial" w:eastAsia="Calibri" w:hAnsi="Arial" w:cs="Arial"/>
          <w:i/>
          <w:iCs/>
          <w:sz w:val="24"/>
          <w:szCs w:val="24"/>
        </w:rPr>
        <w:t>nolad mahul</w:t>
      </w:r>
      <w:r w:rsidR="0085610C" w:rsidRPr="0085610C">
        <w:rPr>
          <w:rFonts w:ascii="Arial" w:eastAsia="Calibri" w:hAnsi="Arial" w:cs="Arial"/>
          <w:sz w:val="24"/>
          <w:szCs w:val="24"/>
        </w:rPr>
        <w:t>)</w:t>
      </w:r>
      <w:r w:rsidR="00BF610B">
        <w:rPr>
          <w:rFonts w:ascii="Arial" w:eastAsia="Calibri" w:hAnsi="Arial" w:cs="Arial"/>
          <w:sz w:val="24"/>
          <w:szCs w:val="24"/>
        </w:rPr>
        <w:t xml:space="preserve"> must undergo a </w:t>
      </w:r>
      <w:r w:rsidR="00BF610B" w:rsidRPr="00A85D27">
        <w:rPr>
          <w:rFonts w:ascii="Arial" w:eastAsia="Calibri" w:hAnsi="Arial" w:cs="Arial"/>
          <w:i/>
          <w:iCs/>
          <w:sz w:val="24"/>
          <w:szCs w:val="24"/>
        </w:rPr>
        <w:t>hatafat dam brit</w:t>
      </w:r>
      <w:r w:rsidR="00BF610B">
        <w:rPr>
          <w:rFonts w:ascii="Arial" w:eastAsia="Calibri" w:hAnsi="Arial" w:cs="Arial"/>
          <w:sz w:val="24"/>
          <w:szCs w:val="24"/>
        </w:rPr>
        <w:t xml:space="preserve">. </w:t>
      </w:r>
      <w:r w:rsidR="0085610C" w:rsidRPr="0085610C">
        <w:rPr>
          <w:rFonts w:ascii="Arial" w:eastAsia="Calibri" w:hAnsi="Arial" w:cs="Arial"/>
          <w:sz w:val="24"/>
          <w:szCs w:val="24"/>
        </w:rPr>
        <w:t xml:space="preserve">Tosafot </w:t>
      </w:r>
      <w:r w:rsidR="00C87D83">
        <w:rPr>
          <w:rFonts w:ascii="Arial" w:eastAsia="Calibri" w:hAnsi="Arial" w:cs="Arial"/>
          <w:sz w:val="24"/>
          <w:szCs w:val="24"/>
        </w:rPr>
        <w:t>Shabbat 135a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5610C" w:rsidRPr="0085610C">
        <w:rPr>
          <w:rFonts w:ascii="Arial" w:eastAsia="Calibri" w:hAnsi="Arial" w:cs="Arial"/>
          <w:sz w:val="24"/>
          <w:szCs w:val="24"/>
        </w:rPr>
        <w:t xml:space="preserve">s.v. </w:t>
      </w:r>
      <w:r w:rsidR="0085610C" w:rsidRPr="0085610C">
        <w:rPr>
          <w:rFonts w:ascii="Arial" w:eastAsia="Calibri" w:hAnsi="Arial" w:cs="Arial"/>
          <w:i/>
          <w:iCs/>
          <w:sz w:val="24"/>
          <w:szCs w:val="24"/>
        </w:rPr>
        <w:t>lo</w:t>
      </w:r>
      <w:r>
        <w:rPr>
          <w:rFonts w:ascii="Arial" w:eastAsia="Calibri" w:hAnsi="Arial" w:cs="Arial"/>
          <w:sz w:val="24"/>
          <w:szCs w:val="24"/>
        </w:rPr>
        <w:t>;</w:t>
      </w:r>
      <w:r w:rsidR="0085610C" w:rsidRPr="0085610C">
        <w:rPr>
          <w:rFonts w:ascii="Arial" w:eastAsia="Calibri" w:hAnsi="Arial" w:cs="Arial"/>
          <w:sz w:val="24"/>
          <w:szCs w:val="24"/>
        </w:rPr>
        <w:t xml:space="preserve"> </w:t>
      </w:r>
      <w:r w:rsidR="0085610C" w:rsidRPr="0085610C">
        <w:rPr>
          <w:rFonts w:ascii="Arial" w:eastAsia="Calibri" w:hAnsi="Arial" w:cs="Arial"/>
          <w:i/>
          <w:iCs/>
          <w:sz w:val="24"/>
          <w:szCs w:val="24"/>
        </w:rPr>
        <w:lastRenderedPageBreak/>
        <w:t>Yere’im</w:t>
      </w:r>
      <w:r w:rsidR="0085610C" w:rsidRPr="0085610C">
        <w:rPr>
          <w:rFonts w:ascii="Arial" w:eastAsia="Calibri" w:hAnsi="Arial" w:cs="Arial"/>
          <w:sz w:val="24"/>
          <w:szCs w:val="24"/>
        </w:rPr>
        <w:t>,</w:t>
      </w:r>
      <w:r w:rsidR="0085610C" w:rsidRPr="0085610C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85610C" w:rsidRPr="0085610C">
        <w:rPr>
          <w:rFonts w:ascii="Arial" w:eastAsia="Calibri" w:hAnsi="Arial" w:cs="Arial"/>
          <w:sz w:val="24"/>
          <w:szCs w:val="24"/>
        </w:rPr>
        <w:t>cited by</w:t>
      </w:r>
      <w:r w:rsidR="0085610C" w:rsidRPr="0085610C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85610C" w:rsidRPr="0085610C">
        <w:rPr>
          <w:rFonts w:ascii="Arial" w:eastAsia="Calibri" w:hAnsi="Arial" w:cs="Arial"/>
          <w:sz w:val="24"/>
          <w:szCs w:val="24"/>
        </w:rPr>
        <w:t xml:space="preserve">Hagahot Maimoniyot, </w:t>
      </w:r>
      <w:r w:rsidR="0085610C" w:rsidRPr="0085610C">
        <w:rPr>
          <w:rFonts w:ascii="Arial" w:eastAsia="Calibri" w:hAnsi="Arial" w:cs="Arial"/>
          <w:i/>
          <w:iCs/>
          <w:sz w:val="24"/>
          <w:szCs w:val="24"/>
        </w:rPr>
        <w:t xml:space="preserve">Hilkhot Mila </w:t>
      </w:r>
      <w:r w:rsidR="0085610C" w:rsidRPr="0085610C">
        <w:rPr>
          <w:rFonts w:ascii="Arial" w:eastAsia="Calibri" w:hAnsi="Arial" w:cs="Arial"/>
          <w:sz w:val="24"/>
          <w:szCs w:val="24"/>
        </w:rPr>
        <w:t>1:2</w:t>
      </w:r>
      <w:r w:rsidR="00BF610B">
        <w:rPr>
          <w:rFonts w:ascii="Arial" w:eastAsia="Calibri" w:hAnsi="Arial" w:cs="Arial"/>
          <w:sz w:val="24"/>
          <w:szCs w:val="24"/>
        </w:rPr>
        <w:t>; see also</w:t>
      </w:r>
      <w:r w:rsidR="00BF610B" w:rsidRPr="00BF610B">
        <w:rPr>
          <w:rFonts w:ascii="Arial" w:eastAsia="Calibri" w:hAnsi="Arial" w:cs="Arial"/>
          <w:sz w:val="24"/>
          <w:szCs w:val="24"/>
        </w:rPr>
        <w:t xml:space="preserve"> </w:t>
      </w:r>
      <w:r w:rsidR="00BF610B" w:rsidRPr="0085610C">
        <w:rPr>
          <w:rFonts w:ascii="Arial" w:eastAsia="Calibri" w:hAnsi="Arial" w:cs="Arial"/>
          <w:sz w:val="24"/>
          <w:szCs w:val="24"/>
        </w:rPr>
        <w:t>Rambam</w:t>
      </w:r>
      <w:r>
        <w:rPr>
          <w:rFonts w:ascii="Arial" w:eastAsia="Calibri" w:hAnsi="Arial" w:cs="Arial"/>
          <w:sz w:val="24"/>
          <w:szCs w:val="24"/>
        </w:rPr>
        <w:t>,</w:t>
      </w:r>
      <w:r w:rsidR="00BF610B" w:rsidRPr="0085610C">
        <w:rPr>
          <w:rFonts w:ascii="Arial" w:eastAsia="Calibri" w:hAnsi="Arial" w:cs="Arial"/>
          <w:sz w:val="24"/>
          <w:szCs w:val="24"/>
        </w:rPr>
        <w:t xml:space="preserve"> </w:t>
      </w:r>
      <w:r w:rsidR="00BF610B" w:rsidRPr="0085610C">
        <w:rPr>
          <w:rFonts w:ascii="Arial" w:eastAsia="Calibri" w:hAnsi="Arial" w:cs="Arial"/>
          <w:i/>
          <w:iCs/>
          <w:sz w:val="24"/>
          <w:szCs w:val="24"/>
        </w:rPr>
        <w:t>Hilkhot Mila</w:t>
      </w:r>
      <w:r w:rsidR="00BF610B" w:rsidRPr="0085610C">
        <w:rPr>
          <w:rFonts w:ascii="Arial" w:eastAsia="Calibri" w:hAnsi="Arial" w:cs="Arial"/>
          <w:sz w:val="24"/>
          <w:szCs w:val="24"/>
        </w:rPr>
        <w:t xml:space="preserve"> </w:t>
      </w:r>
      <w:r w:rsidR="00BF610B">
        <w:rPr>
          <w:rFonts w:ascii="Arial" w:eastAsia="Calibri" w:hAnsi="Arial" w:cs="Arial"/>
          <w:sz w:val="24"/>
          <w:szCs w:val="24"/>
        </w:rPr>
        <w:t>1:7)</w:t>
      </w:r>
      <w:r w:rsidR="0085610C" w:rsidRPr="0085610C">
        <w:rPr>
          <w:rFonts w:ascii="Arial" w:eastAsia="Calibri" w:hAnsi="Arial" w:cs="Arial"/>
          <w:sz w:val="24"/>
          <w:szCs w:val="24"/>
        </w:rPr>
        <w:t xml:space="preserve"> rule</w:t>
      </w:r>
      <w:r w:rsidR="00BF610B">
        <w:rPr>
          <w:rFonts w:ascii="Arial" w:eastAsia="Calibri" w:hAnsi="Arial" w:cs="Arial"/>
          <w:sz w:val="24"/>
          <w:szCs w:val="24"/>
        </w:rPr>
        <w:t xml:space="preserve">s </w:t>
      </w:r>
      <w:r w:rsidR="0085610C" w:rsidRPr="0085610C">
        <w:rPr>
          <w:rFonts w:ascii="Arial" w:eastAsia="Calibri" w:hAnsi="Arial" w:cs="Arial"/>
          <w:sz w:val="24"/>
          <w:szCs w:val="24"/>
        </w:rPr>
        <w:t>that a convert who was previously circumcised require</w:t>
      </w:r>
      <w:r w:rsidR="00BF610B">
        <w:rPr>
          <w:rFonts w:ascii="Arial" w:eastAsia="Calibri" w:hAnsi="Arial" w:cs="Arial"/>
          <w:sz w:val="24"/>
          <w:szCs w:val="24"/>
        </w:rPr>
        <w:t>s</w:t>
      </w:r>
      <w:r w:rsidR="0085610C" w:rsidRPr="0085610C">
        <w:rPr>
          <w:rFonts w:ascii="Arial" w:eastAsia="Calibri" w:hAnsi="Arial" w:cs="Arial"/>
          <w:sz w:val="24"/>
          <w:szCs w:val="24"/>
        </w:rPr>
        <w:t xml:space="preserve"> </w:t>
      </w:r>
      <w:r w:rsidR="0085610C" w:rsidRPr="0085610C">
        <w:rPr>
          <w:rFonts w:ascii="Arial" w:eastAsia="Calibri" w:hAnsi="Arial" w:cs="Arial"/>
          <w:i/>
          <w:iCs/>
          <w:sz w:val="24"/>
          <w:szCs w:val="24"/>
        </w:rPr>
        <w:t>hatafat dam brit</w:t>
      </w:r>
      <w:r w:rsidR="0085610C" w:rsidRPr="0085610C">
        <w:rPr>
          <w:rFonts w:ascii="Arial" w:eastAsia="Calibri" w:hAnsi="Arial" w:cs="Arial"/>
          <w:sz w:val="24"/>
          <w:szCs w:val="24"/>
        </w:rPr>
        <w:t xml:space="preserve">. </w:t>
      </w:r>
      <w:r w:rsidR="00BF610B" w:rsidRPr="0085610C">
        <w:rPr>
          <w:rFonts w:ascii="Arial" w:eastAsia="Calibri" w:hAnsi="Arial" w:cs="Arial"/>
          <w:sz w:val="24"/>
          <w:szCs w:val="24"/>
        </w:rPr>
        <w:t xml:space="preserve">The </w:t>
      </w:r>
      <w:r w:rsidR="00BF610B" w:rsidRPr="0085610C">
        <w:rPr>
          <w:rFonts w:ascii="Arial" w:eastAsia="Calibri" w:hAnsi="Arial" w:cs="Arial"/>
          <w:i/>
          <w:iCs/>
          <w:sz w:val="24"/>
          <w:szCs w:val="24"/>
        </w:rPr>
        <w:t xml:space="preserve">Ba’al Ha-Ma'or </w:t>
      </w:r>
      <w:r w:rsidR="00BF610B" w:rsidRPr="0085610C">
        <w:rPr>
          <w:rFonts w:ascii="Arial" w:eastAsia="Calibri" w:hAnsi="Arial" w:cs="Arial"/>
          <w:sz w:val="24"/>
          <w:szCs w:val="24"/>
        </w:rPr>
        <w:t>(</w:t>
      </w:r>
      <w:hyperlink r:id="rId9" w:tgtFrame="_blank" w:history="1">
        <w:r w:rsidR="00BF610B" w:rsidRPr="0085610C">
          <w:rPr>
            <w:rFonts w:ascii="Arial" w:eastAsia="Calibri" w:hAnsi="Arial" w:cs="Arial"/>
            <w:i/>
            <w:iCs/>
            <w:color w:val="0563C1"/>
            <w:sz w:val="24"/>
            <w:szCs w:val="24"/>
            <w:u w:val="single"/>
          </w:rPr>
          <w:t>Shabbat</w:t>
        </w:r>
        <w:r w:rsidR="00BF610B" w:rsidRPr="0085610C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 xml:space="preserve"> 53b</w:t>
        </w:r>
      </w:hyperlink>
      <w:r w:rsidR="00BF610B" w:rsidRPr="0085610C">
        <w:rPr>
          <w:rFonts w:ascii="Arial" w:eastAsia="Calibri" w:hAnsi="Arial" w:cs="Arial"/>
          <w:sz w:val="24"/>
          <w:szCs w:val="24"/>
        </w:rPr>
        <w:t>) and Rabbeinu Chananel (Tosafot, ibid.)</w:t>
      </w:r>
      <w:r w:rsidR="00BF610B">
        <w:rPr>
          <w:rFonts w:ascii="Arial" w:eastAsia="Calibri" w:hAnsi="Arial" w:cs="Arial"/>
          <w:sz w:val="24"/>
          <w:szCs w:val="24"/>
        </w:rPr>
        <w:t>, however, rule</w:t>
      </w:r>
      <w:r w:rsidR="00BF610B" w:rsidRPr="0085610C">
        <w:rPr>
          <w:rFonts w:ascii="Arial" w:eastAsia="Calibri" w:hAnsi="Arial" w:cs="Arial"/>
          <w:sz w:val="24"/>
          <w:szCs w:val="24"/>
        </w:rPr>
        <w:t xml:space="preserve"> that a circumcised conversion candidate does </w:t>
      </w:r>
      <w:r>
        <w:rPr>
          <w:rFonts w:ascii="Arial" w:eastAsia="Calibri" w:hAnsi="Arial" w:cs="Arial"/>
          <w:sz w:val="24"/>
          <w:szCs w:val="24"/>
        </w:rPr>
        <w:t xml:space="preserve">not </w:t>
      </w:r>
      <w:r w:rsidR="00BF610B">
        <w:rPr>
          <w:rFonts w:ascii="Arial" w:eastAsia="Calibri" w:hAnsi="Arial" w:cs="Arial"/>
          <w:sz w:val="24"/>
          <w:szCs w:val="24"/>
        </w:rPr>
        <w:t xml:space="preserve">require </w:t>
      </w:r>
      <w:r w:rsidR="00BF610B" w:rsidRPr="00A85D27">
        <w:rPr>
          <w:rFonts w:ascii="Arial" w:eastAsia="Calibri" w:hAnsi="Arial" w:cs="Arial"/>
          <w:i/>
          <w:iCs/>
          <w:sz w:val="24"/>
          <w:szCs w:val="24"/>
        </w:rPr>
        <w:t>hatafat dam</w:t>
      </w:r>
      <w:r w:rsidR="00BF610B">
        <w:rPr>
          <w:rFonts w:ascii="Arial" w:eastAsia="Calibri" w:hAnsi="Arial" w:cs="Arial"/>
          <w:sz w:val="24"/>
          <w:szCs w:val="24"/>
        </w:rPr>
        <w:t xml:space="preserve">. </w:t>
      </w:r>
      <w:r w:rsidR="0085610C" w:rsidRPr="0085610C">
        <w:rPr>
          <w:rFonts w:ascii="Arial" w:eastAsia="Calibri" w:hAnsi="Arial" w:cs="Arial"/>
          <w:sz w:val="24"/>
          <w:szCs w:val="24"/>
        </w:rPr>
        <w:t xml:space="preserve">Interestingly, some (see Ramban, Rashba, and Ritva, </w:t>
      </w:r>
      <w:r w:rsidR="0085610C" w:rsidRPr="0085610C">
        <w:rPr>
          <w:rFonts w:ascii="Arial" w:eastAsia="Calibri" w:hAnsi="Arial" w:cs="Arial"/>
          <w:i/>
          <w:iCs/>
          <w:sz w:val="24"/>
          <w:szCs w:val="24"/>
        </w:rPr>
        <w:t>Shabbat</w:t>
      </w:r>
      <w:r w:rsidR="0085610C" w:rsidRPr="0085610C">
        <w:rPr>
          <w:rFonts w:ascii="Arial" w:eastAsia="Calibri" w:hAnsi="Arial" w:cs="Arial"/>
          <w:sz w:val="24"/>
          <w:szCs w:val="24"/>
        </w:rPr>
        <w:t xml:space="preserve"> 135b) understand that Rabbeinu Chananel maintains that a non-Jew who was previously circumcised cannot convert at all, as he is unable to fulfill the circumcision</w:t>
      </w:r>
      <w:r w:rsidR="00804FAF">
        <w:rPr>
          <w:rFonts w:ascii="Arial" w:eastAsia="Calibri" w:hAnsi="Arial" w:cs="Arial"/>
          <w:sz w:val="24"/>
          <w:szCs w:val="24"/>
        </w:rPr>
        <w:t xml:space="preserve"> requirement of conversion.</w:t>
      </w:r>
    </w:p>
    <w:p w:rsidR="00804FAF" w:rsidRDefault="00804FA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5610C" w:rsidRDefault="00B867E1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 S</w:t>
      </w:r>
      <w:r w:rsidR="0085610C" w:rsidRPr="0085610C">
        <w:rPr>
          <w:rFonts w:ascii="Arial" w:eastAsia="Calibri" w:hAnsi="Arial" w:cs="Arial"/>
          <w:sz w:val="24"/>
          <w:szCs w:val="24"/>
        </w:rPr>
        <w:t xml:space="preserve">hulchan Arukh (YD 268:1) rules that </w:t>
      </w:r>
      <w:r w:rsidR="001C7413">
        <w:rPr>
          <w:rFonts w:ascii="Arial" w:eastAsia="Calibri" w:hAnsi="Arial" w:cs="Arial"/>
          <w:sz w:val="24"/>
          <w:szCs w:val="24"/>
        </w:rPr>
        <w:t>in this case</w:t>
      </w:r>
      <w:r w:rsidR="00E60BF9">
        <w:rPr>
          <w:rFonts w:ascii="Arial" w:eastAsia="Calibri" w:hAnsi="Arial" w:cs="Arial"/>
          <w:sz w:val="24"/>
          <w:szCs w:val="24"/>
        </w:rPr>
        <w:t>,</w:t>
      </w:r>
      <w:r w:rsidR="001C7413">
        <w:rPr>
          <w:rFonts w:ascii="Arial" w:eastAsia="Calibri" w:hAnsi="Arial" w:cs="Arial"/>
          <w:sz w:val="24"/>
          <w:szCs w:val="24"/>
        </w:rPr>
        <w:t xml:space="preserve"> a</w:t>
      </w:r>
      <w:r w:rsidR="0085610C" w:rsidRPr="0085610C">
        <w:rPr>
          <w:rFonts w:ascii="Arial" w:eastAsia="Calibri" w:hAnsi="Arial" w:cs="Arial"/>
          <w:sz w:val="24"/>
          <w:szCs w:val="24"/>
        </w:rPr>
        <w:t xml:space="preserve"> convert must undergo a </w:t>
      </w:r>
      <w:r w:rsidR="0085610C" w:rsidRPr="0085610C">
        <w:rPr>
          <w:rFonts w:ascii="Arial" w:eastAsia="Calibri" w:hAnsi="Arial" w:cs="Arial"/>
          <w:i/>
          <w:iCs/>
          <w:sz w:val="24"/>
          <w:szCs w:val="24"/>
        </w:rPr>
        <w:t>hatafat dam</w:t>
      </w:r>
      <w:r w:rsidR="0085610C" w:rsidRPr="0085610C">
        <w:rPr>
          <w:rFonts w:ascii="Arial" w:eastAsia="Calibri" w:hAnsi="Arial" w:cs="Arial"/>
          <w:sz w:val="24"/>
          <w:szCs w:val="24"/>
        </w:rPr>
        <w:t xml:space="preserve">. </w:t>
      </w:r>
    </w:p>
    <w:p w:rsidR="00804FAF" w:rsidRPr="0085610C" w:rsidRDefault="00804FA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1C7413" w:rsidRDefault="0085610C" w:rsidP="00804FAF">
      <w:pPr>
        <w:bidi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5610C">
        <w:rPr>
          <w:rFonts w:ascii="Arial" w:eastAsia="Calibri" w:hAnsi="Arial" w:cs="Arial"/>
          <w:sz w:val="24"/>
          <w:szCs w:val="24"/>
        </w:rPr>
        <w:tab/>
      </w:r>
      <w:r w:rsidR="001C7413">
        <w:rPr>
          <w:rFonts w:ascii="Arial" w:eastAsia="Calibri" w:hAnsi="Arial" w:cs="Arial"/>
          <w:sz w:val="24"/>
          <w:szCs w:val="24"/>
        </w:rPr>
        <w:t xml:space="preserve">Finally, we discussed the </w:t>
      </w:r>
      <w:r w:rsidR="001C7413" w:rsidRPr="00A85D27">
        <w:rPr>
          <w:rFonts w:ascii="Arial" w:eastAsia="Calibri" w:hAnsi="Arial" w:cs="Arial"/>
          <w:i/>
          <w:iCs/>
          <w:sz w:val="24"/>
          <w:szCs w:val="24"/>
        </w:rPr>
        <w:t>hatafat dam</w:t>
      </w:r>
      <w:r w:rsidR="001C7413">
        <w:rPr>
          <w:rFonts w:ascii="Arial" w:eastAsia="Calibri" w:hAnsi="Arial" w:cs="Arial"/>
          <w:sz w:val="24"/>
          <w:szCs w:val="24"/>
        </w:rPr>
        <w:t xml:space="preserve"> itself and question</w:t>
      </w:r>
      <w:r w:rsidR="00E60BF9">
        <w:rPr>
          <w:rFonts w:ascii="Arial" w:eastAsia="Calibri" w:hAnsi="Arial" w:cs="Arial"/>
          <w:sz w:val="24"/>
          <w:szCs w:val="24"/>
        </w:rPr>
        <w:t>ed</w:t>
      </w:r>
      <w:r w:rsidR="001C7413">
        <w:rPr>
          <w:rFonts w:ascii="Arial" w:eastAsia="Calibri" w:hAnsi="Arial" w:cs="Arial"/>
          <w:sz w:val="24"/>
          <w:szCs w:val="24"/>
        </w:rPr>
        <w:t xml:space="preserve"> f</w:t>
      </w:r>
      <w:r w:rsidRPr="0085610C">
        <w:rPr>
          <w:rFonts w:ascii="Arial" w:eastAsia="Calibri" w:hAnsi="Arial" w:cs="Arial"/>
          <w:sz w:val="24"/>
          <w:szCs w:val="24"/>
        </w:rPr>
        <w:t xml:space="preserve">rom which part of the penis </w:t>
      </w:r>
      <w:r w:rsidR="00E60BF9">
        <w:rPr>
          <w:rFonts w:ascii="Arial" w:eastAsia="Calibri" w:hAnsi="Arial" w:cs="Arial"/>
          <w:sz w:val="24"/>
          <w:szCs w:val="24"/>
        </w:rPr>
        <w:t>the blood is</w:t>
      </w:r>
      <w:r w:rsidRPr="0085610C">
        <w:rPr>
          <w:rFonts w:ascii="Arial" w:eastAsia="Calibri" w:hAnsi="Arial" w:cs="Arial"/>
          <w:sz w:val="24"/>
          <w:szCs w:val="24"/>
        </w:rPr>
        <w:t xml:space="preserve"> drawn</w:t>
      </w:r>
      <w:r w:rsidR="00E60BF9">
        <w:rPr>
          <w:rFonts w:ascii="Arial" w:eastAsia="Calibri" w:hAnsi="Arial" w:cs="Arial"/>
          <w:sz w:val="24"/>
          <w:szCs w:val="24"/>
        </w:rPr>
        <w:t>.</w:t>
      </w:r>
      <w:r w:rsidRPr="0085610C">
        <w:rPr>
          <w:rFonts w:ascii="Arial" w:eastAsia="Calibri" w:hAnsi="Arial" w:cs="Arial"/>
          <w:sz w:val="24"/>
          <w:szCs w:val="24"/>
        </w:rPr>
        <w:t xml:space="preserve"> The </w:t>
      </w:r>
      <w:r w:rsidRPr="0085610C">
        <w:rPr>
          <w:rFonts w:ascii="Arial" w:eastAsia="Calibri" w:hAnsi="Arial" w:cs="Arial"/>
          <w:i/>
          <w:iCs/>
          <w:sz w:val="24"/>
          <w:szCs w:val="24"/>
        </w:rPr>
        <w:t>Avnei Nezer</w:t>
      </w:r>
      <w:r w:rsidRPr="0085610C">
        <w:rPr>
          <w:rFonts w:ascii="Arial" w:eastAsia="Calibri" w:hAnsi="Arial" w:cs="Arial"/>
          <w:sz w:val="24"/>
          <w:szCs w:val="24"/>
        </w:rPr>
        <w:t xml:space="preserve"> (</w:t>
      </w:r>
      <w:r w:rsidRPr="00B867E1">
        <w:rPr>
          <w:rFonts w:ascii="Arial" w:eastAsia="Calibri" w:hAnsi="Arial" w:cs="Arial"/>
          <w:sz w:val="24"/>
          <w:szCs w:val="24"/>
        </w:rPr>
        <w:t>YD</w:t>
      </w:r>
      <w:r w:rsidRPr="0085610C">
        <w:rPr>
          <w:rFonts w:ascii="Arial" w:eastAsia="Calibri" w:hAnsi="Arial" w:cs="Arial"/>
          <w:sz w:val="24"/>
          <w:szCs w:val="24"/>
        </w:rPr>
        <w:t xml:space="preserve"> 334) writes that blood should be drawn from “the place where the glans meets the shaft.” The Chazon Ish (</w:t>
      </w:r>
      <w:r w:rsidRPr="0085610C">
        <w:rPr>
          <w:rFonts w:ascii="Arial" w:eastAsia="Calibri" w:hAnsi="Arial" w:cs="Arial"/>
          <w:i/>
          <w:iCs/>
          <w:sz w:val="24"/>
          <w:szCs w:val="24"/>
        </w:rPr>
        <w:t>Hilkhot Mila</w:t>
      </w:r>
      <w:r w:rsidRPr="0085610C">
        <w:rPr>
          <w:rFonts w:ascii="Arial" w:eastAsia="Calibri" w:hAnsi="Arial" w:cs="Arial"/>
          <w:sz w:val="24"/>
          <w:szCs w:val="24"/>
        </w:rPr>
        <w:t xml:space="preserve"> 154)</w:t>
      </w:r>
      <w:r w:rsidR="001C7413">
        <w:rPr>
          <w:rFonts w:ascii="Arial" w:eastAsia="Calibri" w:hAnsi="Arial" w:cs="Arial"/>
          <w:sz w:val="24"/>
          <w:szCs w:val="24"/>
        </w:rPr>
        <w:t>, however,</w:t>
      </w:r>
      <w:r w:rsidRPr="0085610C">
        <w:rPr>
          <w:rFonts w:ascii="Arial" w:eastAsia="Calibri" w:hAnsi="Arial" w:cs="Arial"/>
          <w:sz w:val="24"/>
          <w:szCs w:val="24"/>
        </w:rPr>
        <w:t xml:space="preserve"> claims that blood should be drawn from the </w:t>
      </w:r>
      <w:r w:rsidRPr="0085610C">
        <w:rPr>
          <w:rFonts w:ascii="Arial" w:eastAsia="Calibri" w:hAnsi="Arial" w:cs="Arial"/>
          <w:i/>
          <w:iCs/>
          <w:sz w:val="24"/>
          <w:szCs w:val="24"/>
        </w:rPr>
        <w:t>atara</w:t>
      </w:r>
      <w:r w:rsidRPr="0085610C">
        <w:rPr>
          <w:rFonts w:ascii="Arial" w:eastAsia="Calibri" w:hAnsi="Arial" w:cs="Arial"/>
          <w:sz w:val="24"/>
          <w:szCs w:val="24"/>
        </w:rPr>
        <w:t xml:space="preserve">, the glans itself. In addition, he adds that </w:t>
      </w:r>
      <w:r w:rsidRPr="0085610C">
        <w:rPr>
          <w:rFonts w:ascii="Arial" w:eastAsia="Calibri" w:hAnsi="Arial" w:cs="Arial"/>
          <w:i/>
          <w:iCs/>
          <w:sz w:val="24"/>
          <w:szCs w:val="24"/>
        </w:rPr>
        <w:t xml:space="preserve">hatafat dam brit </w:t>
      </w:r>
      <w:r w:rsidRPr="0085610C">
        <w:rPr>
          <w:rFonts w:ascii="Arial" w:eastAsia="Calibri" w:hAnsi="Arial" w:cs="Arial"/>
          <w:sz w:val="24"/>
          <w:szCs w:val="24"/>
        </w:rPr>
        <w:t>does</w:t>
      </w:r>
      <w:r w:rsidR="00E60BF9">
        <w:rPr>
          <w:rFonts w:ascii="Arial" w:eastAsia="Calibri" w:hAnsi="Arial" w:cs="Arial"/>
          <w:sz w:val="24"/>
          <w:szCs w:val="24"/>
        </w:rPr>
        <w:t xml:space="preserve"> </w:t>
      </w:r>
      <w:r w:rsidRPr="0085610C">
        <w:rPr>
          <w:rFonts w:ascii="Arial" w:eastAsia="Calibri" w:hAnsi="Arial" w:cs="Arial"/>
          <w:sz w:val="24"/>
          <w:szCs w:val="24"/>
        </w:rPr>
        <w:t>n</w:t>
      </w:r>
      <w:r w:rsidR="00E60BF9">
        <w:rPr>
          <w:rFonts w:ascii="Arial" w:eastAsia="Calibri" w:hAnsi="Arial" w:cs="Arial"/>
          <w:sz w:val="24"/>
          <w:szCs w:val="24"/>
        </w:rPr>
        <w:t>o</w:t>
      </w:r>
      <w:r w:rsidRPr="0085610C">
        <w:rPr>
          <w:rFonts w:ascii="Arial" w:eastAsia="Calibri" w:hAnsi="Arial" w:cs="Arial"/>
          <w:sz w:val="24"/>
          <w:szCs w:val="24"/>
        </w:rPr>
        <w:t xml:space="preserve">t need to actually draw blood; rather, even a scratch </w:t>
      </w:r>
      <w:r w:rsidR="00E60BF9">
        <w:rPr>
          <w:rFonts w:ascii="Arial" w:eastAsia="Calibri" w:hAnsi="Arial" w:cs="Arial"/>
          <w:sz w:val="24"/>
          <w:szCs w:val="24"/>
        </w:rPr>
        <w:t>that</w:t>
      </w:r>
      <w:r w:rsidRPr="0085610C">
        <w:rPr>
          <w:rFonts w:ascii="Arial" w:eastAsia="Calibri" w:hAnsi="Arial" w:cs="Arial"/>
          <w:sz w:val="24"/>
          <w:szCs w:val="24"/>
        </w:rPr>
        <w:t xml:space="preserve"> causes the area to become red or bruised (</w:t>
      </w:r>
      <w:r w:rsidRPr="0085610C">
        <w:rPr>
          <w:rFonts w:ascii="Arial" w:eastAsia="Calibri" w:hAnsi="Arial" w:cs="Arial"/>
          <w:i/>
          <w:iCs/>
          <w:sz w:val="24"/>
          <w:szCs w:val="24"/>
        </w:rPr>
        <w:t>nitzrar ha-dam</w:t>
      </w:r>
      <w:r w:rsidRPr="0085610C">
        <w:rPr>
          <w:rFonts w:ascii="Arial" w:eastAsia="Calibri" w:hAnsi="Arial" w:cs="Arial"/>
          <w:sz w:val="24"/>
          <w:szCs w:val="24"/>
        </w:rPr>
        <w:t>) is sufficient.</w:t>
      </w:r>
      <w:r w:rsidR="001C7413">
        <w:rPr>
          <w:rFonts w:ascii="Arial" w:eastAsia="Calibri" w:hAnsi="Arial" w:cs="Arial"/>
          <w:sz w:val="24"/>
          <w:szCs w:val="24"/>
        </w:rPr>
        <w:t xml:space="preserve"> </w:t>
      </w:r>
      <w:r w:rsidRPr="0085610C">
        <w:rPr>
          <w:rFonts w:ascii="Arial" w:eastAsia="Calibri" w:hAnsi="Arial" w:cs="Arial"/>
          <w:sz w:val="24"/>
          <w:szCs w:val="24"/>
        </w:rPr>
        <w:t>R. Eliezer W</w:t>
      </w:r>
      <w:r w:rsidR="00E60BF9">
        <w:rPr>
          <w:rFonts w:ascii="Arial" w:eastAsia="Calibri" w:hAnsi="Arial" w:cs="Arial"/>
          <w:sz w:val="24"/>
          <w:szCs w:val="24"/>
        </w:rPr>
        <w:t>alden</w:t>
      </w:r>
      <w:r w:rsidRPr="0085610C">
        <w:rPr>
          <w:rFonts w:ascii="Arial" w:eastAsia="Calibri" w:hAnsi="Arial" w:cs="Arial"/>
          <w:sz w:val="24"/>
          <w:szCs w:val="24"/>
        </w:rPr>
        <w:t>berg (</w:t>
      </w:r>
      <w:r w:rsidRPr="0085610C">
        <w:rPr>
          <w:rFonts w:ascii="Arial" w:eastAsia="Calibri" w:hAnsi="Arial" w:cs="Arial"/>
          <w:i/>
          <w:iCs/>
          <w:sz w:val="24"/>
          <w:szCs w:val="24"/>
        </w:rPr>
        <w:t>Tzitz Eliezer</w:t>
      </w:r>
      <w:r w:rsidRPr="0085610C">
        <w:rPr>
          <w:rFonts w:ascii="Arial" w:eastAsia="Calibri" w:hAnsi="Arial" w:cs="Arial"/>
          <w:sz w:val="24"/>
          <w:szCs w:val="24"/>
        </w:rPr>
        <w:t xml:space="preserve"> 8:28:4)</w:t>
      </w:r>
      <w:r w:rsidR="001C7413">
        <w:rPr>
          <w:rFonts w:ascii="Arial" w:eastAsia="Calibri" w:hAnsi="Arial" w:cs="Arial"/>
          <w:sz w:val="24"/>
          <w:szCs w:val="24"/>
        </w:rPr>
        <w:t xml:space="preserve">, </w:t>
      </w:r>
      <w:r w:rsidRPr="0085610C">
        <w:rPr>
          <w:rFonts w:ascii="Arial" w:eastAsia="Calibri" w:hAnsi="Arial" w:cs="Arial"/>
          <w:sz w:val="24"/>
          <w:szCs w:val="24"/>
        </w:rPr>
        <w:t>R. Chayim Elazar Spira (</w:t>
      </w:r>
      <w:r w:rsidRPr="0085610C">
        <w:rPr>
          <w:rFonts w:ascii="Arial" w:eastAsia="Calibri" w:hAnsi="Arial" w:cs="Arial"/>
          <w:i/>
          <w:iCs/>
          <w:sz w:val="24"/>
          <w:szCs w:val="24"/>
        </w:rPr>
        <w:t>Ot Chayim Ve-Shalom</w:t>
      </w:r>
      <w:r w:rsidRPr="0085610C">
        <w:rPr>
          <w:rFonts w:ascii="Arial" w:eastAsia="Calibri" w:hAnsi="Arial" w:cs="Arial"/>
          <w:sz w:val="24"/>
          <w:szCs w:val="24"/>
        </w:rPr>
        <w:t xml:space="preserve"> 263:5)</w:t>
      </w:r>
      <w:r w:rsidR="00E60BF9">
        <w:rPr>
          <w:rFonts w:ascii="Arial" w:eastAsia="Calibri" w:hAnsi="Arial" w:cs="Arial"/>
          <w:sz w:val="24"/>
          <w:szCs w:val="24"/>
        </w:rPr>
        <w:t>,</w:t>
      </w:r>
      <w:r w:rsidRPr="0085610C">
        <w:rPr>
          <w:rFonts w:ascii="Arial" w:eastAsia="Calibri" w:hAnsi="Arial" w:cs="Arial"/>
          <w:sz w:val="24"/>
          <w:szCs w:val="24"/>
        </w:rPr>
        <w:t xml:space="preserve"> and R. Yosef Eliyahu Henkin (</w:t>
      </w:r>
      <w:r w:rsidRPr="0085610C">
        <w:rPr>
          <w:rFonts w:ascii="Arial" w:eastAsia="Calibri" w:hAnsi="Arial" w:cs="Arial"/>
          <w:i/>
          <w:iCs/>
          <w:sz w:val="24"/>
          <w:szCs w:val="24"/>
        </w:rPr>
        <w:t>Kol Torah</w:t>
      </w:r>
      <w:r w:rsidRPr="0085610C">
        <w:rPr>
          <w:rFonts w:ascii="Arial" w:eastAsia="Calibri" w:hAnsi="Arial" w:cs="Arial"/>
          <w:sz w:val="24"/>
          <w:szCs w:val="24"/>
        </w:rPr>
        <w:t xml:space="preserve">, </w:t>
      </w:r>
      <w:r w:rsidR="001C7413">
        <w:rPr>
          <w:rFonts w:ascii="Arial" w:eastAsia="Calibri" w:hAnsi="Arial" w:cs="Arial"/>
          <w:sz w:val="24"/>
          <w:szCs w:val="24"/>
        </w:rPr>
        <w:t xml:space="preserve">5723) </w:t>
      </w:r>
      <w:r w:rsidRPr="0085610C">
        <w:rPr>
          <w:rFonts w:ascii="Arial" w:eastAsia="Calibri" w:hAnsi="Arial" w:cs="Arial"/>
          <w:sz w:val="24"/>
          <w:szCs w:val="24"/>
        </w:rPr>
        <w:t xml:space="preserve">accept the view of the </w:t>
      </w:r>
      <w:r w:rsidRPr="0085610C">
        <w:rPr>
          <w:rFonts w:ascii="Arial" w:eastAsia="Calibri" w:hAnsi="Arial" w:cs="Arial"/>
          <w:i/>
          <w:iCs/>
          <w:sz w:val="24"/>
          <w:szCs w:val="24"/>
        </w:rPr>
        <w:t>Avnei Nezer</w:t>
      </w:r>
      <w:r w:rsidRPr="0085610C">
        <w:rPr>
          <w:rFonts w:ascii="Arial" w:eastAsia="Calibri" w:hAnsi="Arial" w:cs="Arial"/>
          <w:sz w:val="24"/>
          <w:szCs w:val="24"/>
        </w:rPr>
        <w:t>, who rules that the blood should be drawn from the shaft, and not the glans.</w:t>
      </w:r>
      <w:r w:rsidR="001C7413">
        <w:rPr>
          <w:rFonts w:ascii="Arial" w:eastAsia="Calibri" w:hAnsi="Arial" w:cs="Arial"/>
          <w:sz w:val="24"/>
          <w:szCs w:val="24"/>
        </w:rPr>
        <w:t xml:space="preserve"> </w:t>
      </w:r>
      <w:r w:rsidRPr="0085610C">
        <w:rPr>
          <w:rFonts w:ascii="Arial" w:eastAsia="Calibri" w:hAnsi="Arial" w:cs="Arial"/>
          <w:sz w:val="24"/>
          <w:szCs w:val="24"/>
        </w:rPr>
        <w:t xml:space="preserve">The custom is to draw blood from the area above the glans, i.e., the shaft. </w:t>
      </w:r>
    </w:p>
    <w:p w:rsidR="00804FAF" w:rsidRDefault="00804FAF" w:rsidP="00804FAF">
      <w:pPr>
        <w:bidi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5610C" w:rsidRDefault="001C7413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This week,</w:t>
      </w:r>
      <w:r w:rsidR="0085610C" w:rsidRPr="0085610C">
        <w:rPr>
          <w:rFonts w:ascii="Arial" w:eastAsia="Calibri" w:hAnsi="Arial" w:cs="Arial"/>
          <w:sz w:val="24"/>
          <w:szCs w:val="24"/>
        </w:rPr>
        <w:t xml:space="preserve"> we will discuss </w:t>
      </w:r>
      <w:r w:rsidR="00752F5F">
        <w:rPr>
          <w:rFonts w:ascii="Arial" w:eastAsia="Calibri" w:hAnsi="Arial" w:cs="Arial"/>
          <w:sz w:val="24"/>
          <w:szCs w:val="24"/>
        </w:rPr>
        <w:t xml:space="preserve">two </w:t>
      </w:r>
      <w:r w:rsidR="0085610C" w:rsidRPr="0085610C">
        <w:rPr>
          <w:rFonts w:ascii="Arial" w:eastAsia="Calibri" w:hAnsi="Arial" w:cs="Arial"/>
          <w:sz w:val="24"/>
          <w:szCs w:val="24"/>
        </w:rPr>
        <w:t xml:space="preserve">common modern day questions </w:t>
      </w:r>
      <w:r>
        <w:rPr>
          <w:rFonts w:ascii="Arial" w:eastAsia="Calibri" w:hAnsi="Arial" w:cs="Arial"/>
          <w:sz w:val="24"/>
          <w:szCs w:val="24"/>
        </w:rPr>
        <w:t xml:space="preserve">regarding </w:t>
      </w:r>
      <w:r w:rsidR="00752F5F">
        <w:rPr>
          <w:rFonts w:ascii="Arial" w:eastAsia="Calibri" w:hAnsi="Arial" w:cs="Arial"/>
          <w:sz w:val="24"/>
          <w:szCs w:val="24"/>
        </w:rPr>
        <w:t xml:space="preserve">the intention of a </w:t>
      </w:r>
      <w:r w:rsidR="00752F5F" w:rsidRPr="00A85D27">
        <w:rPr>
          <w:rFonts w:ascii="Arial" w:eastAsia="Calibri" w:hAnsi="Arial" w:cs="Arial"/>
          <w:i/>
          <w:iCs/>
          <w:sz w:val="24"/>
          <w:szCs w:val="24"/>
        </w:rPr>
        <w:t>milat ha-ger</w:t>
      </w:r>
      <w:r w:rsidR="00752F5F">
        <w:rPr>
          <w:rFonts w:ascii="Arial" w:eastAsia="Calibri" w:hAnsi="Arial" w:cs="Arial"/>
          <w:sz w:val="24"/>
          <w:szCs w:val="24"/>
        </w:rPr>
        <w:t>.</w:t>
      </w:r>
    </w:p>
    <w:p w:rsidR="00A85D27" w:rsidRDefault="00A85D27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52F5F" w:rsidRDefault="00A85D27" w:rsidP="00804FAF">
      <w:pPr>
        <w:bidi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>Mila</w:t>
      </w:r>
      <w:r w:rsidR="00752F5F" w:rsidRPr="00752F5F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Le-Shem Yahadut</w:t>
      </w:r>
      <w:r w:rsidR="00752F5F" w:rsidRPr="00752F5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804FAF" w:rsidRDefault="00804FAF" w:rsidP="00804FAF">
      <w:pPr>
        <w:bidi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EF23B1" w:rsidRDefault="00EF23B1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Is it necessary for that the convert's circumcision be performed "</w:t>
      </w:r>
      <w:r w:rsidRPr="00A85D27">
        <w:rPr>
          <w:rFonts w:ascii="Arial" w:eastAsia="Calibri" w:hAnsi="Arial" w:cs="Arial"/>
          <w:i/>
          <w:iCs/>
          <w:sz w:val="24"/>
          <w:szCs w:val="24"/>
        </w:rPr>
        <w:t>le-shem giyur</w:t>
      </w:r>
      <w:r>
        <w:rPr>
          <w:rFonts w:ascii="Arial" w:eastAsia="Calibri" w:hAnsi="Arial" w:cs="Arial"/>
          <w:sz w:val="24"/>
          <w:szCs w:val="24"/>
        </w:rPr>
        <w:t>," i.e., for the sake of conversion, or it is sufficient that the brit is performed "</w:t>
      </w:r>
      <w:r w:rsidR="00E60BF9">
        <w:rPr>
          <w:rFonts w:ascii="Arial" w:eastAsia="Calibri" w:hAnsi="Arial" w:cs="Arial"/>
          <w:i/>
          <w:iCs/>
          <w:sz w:val="24"/>
          <w:szCs w:val="24"/>
        </w:rPr>
        <w:t>le-shem Y</w:t>
      </w:r>
      <w:r w:rsidRPr="00A85D27">
        <w:rPr>
          <w:rFonts w:ascii="Arial" w:eastAsia="Calibri" w:hAnsi="Arial" w:cs="Arial"/>
          <w:i/>
          <w:iCs/>
          <w:sz w:val="24"/>
          <w:szCs w:val="24"/>
        </w:rPr>
        <w:t>ahadut</w:t>
      </w:r>
      <w:r>
        <w:rPr>
          <w:rFonts w:ascii="Arial" w:eastAsia="Calibri" w:hAnsi="Arial" w:cs="Arial"/>
          <w:sz w:val="24"/>
          <w:szCs w:val="24"/>
        </w:rPr>
        <w:t xml:space="preserve">," i.e., as a ritual circumcision symbolizing entering the covenant between God and the Jewish </w:t>
      </w:r>
      <w:r w:rsidR="00E60BF9">
        <w:rPr>
          <w:rFonts w:ascii="Arial" w:eastAsia="Calibri" w:hAnsi="Arial" w:cs="Arial"/>
          <w:sz w:val="24"/>
          <w:szCs w:val="24"/>
        </w:rPr>
        <w:t>P</w:t>
      </w:r>
      <w:r>
        <w:rPr>
          <w:rFonts w:ascii="Arial" w:eastAsia="Calibri" w:hAnsi="Arial" w:cs="Arial"/>
          <w:sz w:val="24"/>
          <w:szCs w:val="24"/>
        </w:rPr>
        <w:t xml:space="preserve">eople? This question is very common nowadays. For example, </w:t>
      </w:r>
      <w:r w:rsidR="00E60BF9">
        <w:rPr>
          <w:rFonts w:ascii="Arial" w:eastAsia="Calibri" w:hAnsi="Arial" w:cs="Arial"/>
          <w:sz w:val="24"/>
          <w:szCs w:val="24"/>
        </w:rPr>
        <w:t xml:space="preserve">at times, a </w:t>
      </w:r>
      <w:r w:rsidR="00E60BF9" w:rsidRPr="00A85D27">
        <w:rPr>
          <w:rFonts w:ascii="Arial" w:eastAsia="Calibri" w:hAnsi="Arial" w:cs="Arial"/>
          <w:i/>
          <w:iCs/>
          <w:sz w:val="24"/>
          <w:szCs w:val="24"/>
        </w:rPr>
        <w:t>mohel</w:t>
      </w:r>
      <w:r w:rsidR="00E60BF9">
        <w:rPr>
          <w:rFonts w:ascii="Arial" w:eastAsia="Calibri" w:hAnsi="Arial" w:cs="Arial"/>
          <w:sz w:val="24"/>
          <w:szCs w:val="24"/>
        </w:rPr>
        <w:t xml:space="preserve"> is asked to circumcise the child of a non-Jewish mother, without being told that the child is not halakhically Jewish. I</w:t>
      </w:r>
      <w:r>
        <w:rPr>
          <w:rFonts w:ascii="Arial" w:eastAsia="Calibri" w:hAnsi="Arial" w:cs="Arial"/>
          <w:sz w:val="24"/>
          <w:szCs w:val="24"/>
        </w:rPr>
        <w:t xml:space="preserve">f a non-Jewish child is ritually circumcised, but the </w:t>
      </w:r>
      <w:r w:rsidRPr="00A85D27">
        <w:rPr>
          <w:rFonts w:ascii="Arial" w:eastAsia="Calibri" w:hAnsi="Arial" w:cs="Arial"/>
          <w:i/>
          <w:iCs/>
          <w:sz w:val="24"/>
          <w:szCs w:val="24"/>
        </w:rPr>
        <w:t>mohel</w:t>
      </w:r>
      <w:r>
        <w:rPr>
          <w:rFonts w:ascii="Arial" w:eastAsia="Calibri" w:hAnsi="Arial" w:cs="Arial"/>
          <w:sz w:val="24"/>
          <w:szCs w:val="24"/>
        </w:rPr>
        <w:t xml:space="preserve"> does not know that the child is not-Jewish, does the child need to undergo another </w:t>
      </w:r>
      <w:r w:rsidRPr="00A85D27">
        <w:rPr>
          <w:rFonts w:ascii="Arial" w:eastAsia="Calibri" w:hAnsi="Arial" w:cs="Arial"/>
          <w:i/>
          <w:iCs/>
          <w:sz w:val="24"/>
          <w:szCs w:val="24"/>
        </w:rPr>
        <w:t>hatafat dam brit</w:t>
      </w:r>
      <w:r>
        <w:rPr>
          <w:rFonts w:ascii="Arial" w:eastAsia="Calibri" w:hAnsi="Arial" w:cs="Arial"/>
          <w:sz w:val="24"/>
          <w:szCs w:val="24"/>
        </w:rPr>
        <w:t xml:space="preserve"> before immersing (</w:t>
      </w:r>
      <w:r w:rsidRPr="00A85D27">
        <w:rPr>
          <w:rFonts w:ascii="Arial" w:eastAsia="Calibri" w:hAnsi="Arial" w:cs="Arial"/>
          <w:i/>
          <w:iCs/>
          <w:sz w:val="24"/>
          <w:szCs w:val="24"/>
        </w:rPr>
        <w:t>tevila</w:t>
      </w:r>
      <w:r>
        <w:rPr>
          <w:rFonts w:ascii="Arial" w:eastAsia="Calibri" w:hAnsi="Arial" w:cs="Arial"/>
          <w:sz w:val="24"/>
          <w:szCs w:val="24"/>
        </w:rPr>
        <w:t>) for the sake of converting?</w:t>
      </w:r>
    </w:p>
    <w:p w:rsidR="00804FAF" w:rsidRDefault="00804FA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575232" w:rsidRDefault="00EF23B1" w:rsidP="00804FAF">
      <w:pPr>
        <w:bidi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575232">
        <w:rPr>
          <w:rFonts w:ascii="Arial" w:eastAsia="Calibri" w:hAnsi="Arial" w:cs="Arial"/>
          <w:sz w:val="24"/>
          <w:szCs w:val="24"/>
        </w:rPr>
        <w:t xml:space="preserve">R. </w:t>
      </w:r>
      <w:r w:rsidR="00575232" w:rsidRPr="00575232">
        <w:rPr>
          <w:rFonts w:ascii="Arial" w:eastAsia="Calibri" w:hAnsi="Arial" w:cs="Arial"/>
          <w:sz w:val="24"/>
          <w:szCs w:val="24"/>
        </w:rPr>
        <w:t>Ye</w:t>
      </w:r>
      <w:r w:rsidR="00575232">
        <w:rPr>
          <w:rFonts w:ascii="Arial" w:eastAsia="Calibri" w:hAnsi="Arial" w:cs="Arial"/>
          <w:sz w:val="24"/>
          <w:szCs w:val="24"/>
        </w:rPr>
        <w:t>c</w:t>
      </w:r>
      <w:r w:rsidR="00575232" w:rsidRPr="00575232">
        <w:rPr>
          <w:rFonts w:ascii="Arial" w:eastAsia="Calibri" w:hAnsi="Arial" w:cs="Arial"/>
          <w:sz w:val="24"/>
          <w:szCs w:val="24"/>
        </w:rPr>
        <w:t>hezkel Abramsky (1886–</w:t>
      </w:r>
      <w:r w:rsidR="00575232">
        <w:rPr>
          <w:rFonts w:ascii="Arial" w:eastAsia="Calibri" w:hAnsi="Arial" w:cs="Arial"/>
          <w:sz w:val="24"/>
          <w:szCs w:val="24"/>
        </w:rPr>
        <w:t xml:space="preserve"> </w:t>
      </w:r>
      <w:r w:rsidR="00575232" w:rsidRPr="00575232">
        <w:rPr>
          <w:rFonts w:ascii="Arial" w:eastAsia="Calibri" w:hAnsi="Arial" w:cs="Arial"/>
          <w:sz w:val="24"/>
          <w:szCs w:val="24"/>
        </w:rPr>
        <w:t xml:space="preserve">976), </w:t>
      </w:r>
      <w:r w:rsidR="00575232">
        <w:rPr>
          <w:rFonts w:ascii="Arial" w:eastAsia="Calibri" w:hAnsi="Arial" w:cs="Arial"/>
          <w:sz w:val="24"/>
          <w:szCs w:val="24"/>
        </w:rPr>
        <w:t xml:space="preserve">who served as the head of the London Beit Din, raised this question in an article published in </w:t>
      </w:r>
      <w:r w:rsidR="00575232" w:rsidRPr="00E60BF9">
        <w:rPr>
          <w:rFonts w:ascii="Arial" w:eastAsia="Calibri" w:hAnsi="Arial" w:cs="Arial"/>
          <w:i/>
          <w:iCs/>
          <w:sz w:val="24"/>
          <w:szCs w:val="24"/>
        </w:rPr>
        <w:t>HaPardes</w:t>
      </w:r>
      <w:r w:rsidR="00575232">
        <w:rPr>
          <w:rFonts w:ascii="Arial" w:eastAsia="Calibri" w:hAnsi="Arial" w:cs="Arial"/>
          <w:sz w:val="24"/>
          <w:szCs w:val="24"/>
        </w:rPr>
        <w:t xml:space="preserve"> (21:3). He ruled that in this case</w:t>
      </w:r>
      <w:r w:rsidR="00E60BF9">
        <w:rPr>
          <w:rFonts w:ascii="Arial" w:eastAsia="Calibri" w:hAnsi="Arial" w:cs="Arial"/>
          <w:sz w:val="24"/>
          <w:szCs w:val="24"/>
        </w:rPr>
        <w:t xml:space="preserve"> of</w:t>
      </w:r>
      <w:r w:rsidR="00575232">
        <w:rPr>
          <w:rFonts w:ascii="Arial" w:eastAsia="Calibri" w:hAnsi="Arial" w:cs="Arial"/>
          <w:sz w:val="24"/>
          <w:szCs w:val="24"/>
        </w:rPr>
        <w:t xml:space="preserve"> a non-Jewish child circumcised </w:t>
      </w:r>
      <w:r w:rsidR="00575232" w:rsidRPr="00A85D27">
        <w:rPr>
          <w:rFonts w:ascii="Arial" w:eastAsia="Calibri" w:hAnsi="Arial" w:cs="Arial"/>
          <w:i/>
          <w:iCs/>
          <w:sz w:val="24"/>
          <w:szCs w:val="24"/>
        </w:rPr>
        <w:t xml:space="preserve">le-shem mitzvat </w:t>
      </w:r>
      <w:r w:rsidR="00A85D27" w:rsidRPr="00A85D27">
        <w:rPr>
          <w:rFonts w:ascii="Arial" w:eastAsia="Calibri" w:hAnsi="Arial" w:cs="Arial"/>
          <w:i/>
          <w:iCs/>
          <w:sz w:val="24"/>
          <w:szCs w:val="24"/>
        </w:rPr>
        <w:t>mila</w:t>
      </w:r>
      <w:r w:rsidR="00575232">
        <w:rPr>
          <w:rFonts w:ascii="Arial" w:eastAsia="Calibri" w:hAnsi="Arial" w:cs="Arial"/>
          <w:sz w:val="24"/>
          <w:szCs w:val="24"/>
        </w:rPr>
        <w:t xml:space="preserve"> but not </w:t>
      </w:r>
      <w:r w:rsidR="00575232" w:rsidRPr="00A85D27">
        <w:rPr>
          <w:rFonts w:ascii="Arial" w:eastAsia="Calibri" w:hAnsi="Arial" w:cs="Arial"/>
          <w:i/>
          <w:iCs/>
          <w:sz w:val="24"/>
          <w:szCs w:val="24"/>
        </w:rPr>
        <w:t>le-shem giyur</w:t>
      </w:r>
      <w:r w:rsidR="00575232">
        <w:rPr>
          <w:rFonts w:ascii="Arial" w:eastAsia="Calibri" w:hAnsi="Arial" w:cs="Arial"/>
          <w:sz w:val="24"/>
          <w:szCs w:val="24"/>
        </w:rPr>
        <w:t xml:space="preserve">, </w:t>
      </w:r>
      <w:r w:rsidR="00E60BF9">
        <w:rPr>
          <w:rFonts w:ascii="Arial" w:eastAsia="Calibri" w:hAnsi="Arial" w:cs="Arial"/>
          <w:sz w:val="24"/>
          <w:szCs w:val="24"/>
        </w:rPr>
        <w:t xml:space="preserve">he </w:t>
      </w:r>
      <w:r w:rsidR="00575232">
        <w:rPr>
          <w:rFonts w:ascii="Arial" w:eastAsia="Calibri" w:hAnsi="Arial" w:cs="Arial"/>
          <w:sz w:val="24"/>
          <w:szCs w:val="24"/>
        </w:rPr>
        <w:t xml:space="preserve">does not need to undergo a </w:t>
      </w:r>
      <w:r w:rsidR="00575232" w:rsidRPr="00A85D27">
        <w:rPr>
          <w:rFonts w:ascii="Arial" w:eastAsia="Calibri" w:hAnsi="Arial" w:cs="Arial"/>
          <w:i/>
          <w:iCs/>
          <w:sz w:val="24"/>
          <w:szCs w:val="24"/>
        </w:rPr>
        <w:t>hatafat dam brit</w:t>
      </w:r>
      <w:r w:rsidR="00575232">
        <w:rPr>
          <w:rFonts w:ascii="Arial" w:eastAsia="Calibri" w:hAnsi="Arial" w:cs="Arial"/>
          <w:sz w:val="24"/>
          <w:szCs w:val="24"/>
        </w:rPr>
        <w:t xml:space="preserve"> before completing his conversion. </w:t>
      </w:r>
      <w:r w:rsidR="00E60BF9">
        <w:rPr>
          <w:rFonts w:ascii="Arial" w:eastAsia="Calibri" w:hAnsi="Arial" w:cs="Arial"/>
          <w:sz w:val="24"/>
          <w:szCs w:val="24"/>
        </w:rPr>
        <w:t>R. Abramsky</w:t>
      </w:r>
      <w:r w:rsidR="00575232">
        <w:rPr>
          <w:rFonts w:ascii="Arial" w:eastAsia="Calibri" w:hAnsi="Arial" w:cs="Arial"/>
          <w:sz w:val="24"/>
          <w:szCs w:val="24"/>
        </w:rPr>
        <w:t xml:space="preserve"> proves his assertion from the view of the Ramban.</w:t>
      </w:r>
    </w:p>
    <w:p w:rsidR="00804FAF" w:rsidRDefault="00804FAF" w:rsidP="00804FAF">
      <w:pPr>
        <w:bidi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F23B1" w:rsidRDefault="00575232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</w:t>
      </w:r>
      <w:r w:rsidR="00197698">
        <w:rPr>
          <w:rFonts w:ascii="Arial" w:eastAsia="Calibri" w:hAnsi="Arial" w:cs="Arial"/>
          <w:sz w:val="24"/>
          <w:szCs w:val="24"/>
        </w:rPr>
        <w:t xml:space="preserve"> </w:t>
      </w:r>
      <w:r w:rsidR="00EF23B1">
        <w:rPr>
          <w:rFonts w:ascii="Arial" w:eastAsia="Calibri" w:hAnsi="Arial" w:cs="Arial"/>
          <w:sz w:val="24"/>
          <w:szCs w:val="24"/>
        </w:rPr>
        <w:t>Talmud (</w:t>
      </w:r>
      <w:r w:rsidR="00EF23B1" w:rsidRPr="00A85D27">
        <w:rPr>
          <w:rFonts w:ascii="Arial" w:eastAsia="Calibri" w:hAnsi="Arial" w:cs="Arial"/>
          <w:i/>
          <w:iCs/>
          <w:sz w:val="24"/>
          <w:szCs w:val="24"/>
        </w:rPr>
        <w:t>Yevamot</w:t>
      </w:r>
      <w:r w:rsidR="00EF23B1">
        <w:rPr>
          <w:rFonts w:ascii="Arial" w:eastAsia="Calibri" w:hAnsi="Arial" w:cs="Arial"/>
          <w:sz w:val="24"/>
          <w:szCs w:val="24"/>
        </w:rPr>
        <w:t xml:space="preserve"> 46a</w:t>
      </w:r>
      <w:r w:rsidR="00197698">
        <w:rPr>
          <w:rFonts w:ascii="Arial" w:eastAsia="Calibri" w:hAnsi="Arial" w:cs="Arial"/>
          <w:sz w:val="24"/>
          <w:szCs w:val="24"/>
        </w:rPr>
        <w:t>) teaches that Jewish males were circumcised before their final conversion at Har Sinai. The Rambam (</w:t>
      </w:r>
      <w:r w:rsidR="00197698" w:rsidRPr="00A85D27">
        <w:rPr>
          <w:rFonts w:ascii="Arial" w:eastAsia="Calibri" w:hAnsi="Arial" w:cs="Arial"/>
          <w:i/>
          <w:iCs/>
          <w:sz w:val="24"/>
          <w:szCs w:val="24"/>
        </w:rPr>
        <w:t>Hilkhot Issurei Bi'ah</w:t>
      </w:r>
      <w:r w:rsidR="00197698">
        <w:rPr>
          <w:rFonts w:ascii="Arial" w:eastAsia="Calibri" w:hAnsi="Arial" w:cs="Arial"/>
          <w:sz w:val="24"/>
          <w:szCs w:val="24"/>
        </w:rPr>
        <w:t xml:space="preserve"> 13:2) explains:</w:t>
      </w:r>
    </w:p>
    <w:p w:rsidR="00804FAF" w:rsidRDefault="00804FA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197698" w:rsidRDefault="00197698" w:rsidP="00804FAF">
      <w:pPr>
        <w:bidi w:val="0"/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197698">
        <w:rPr>
          <w:rFonts w:ascii="Arial" w:eastAsia="Calibri" w:hAnsi="Arial" w:cs="Arial"/>
          <w:sz w:val="24"/>
          <w:szCs w:val="24"/>
        </w:rPr>
        <w:lastRenderedPageBreak/>
        <w:t>Circumcision took place in Egypt</w:t>
      </w:r>
      <w:r w:rsidR="00E60BF9">
        <w:rPr>
          <w:rFonts w:ascii="Arial" w:eastAsia="Calibri" w:hAnsi="Arial" w:cs="Arial"/>
          <w:sz w:val="24"/>
          <w:szCs w:val="24"/>
        </w:rPr>
        <w:t xml:space="preserve"> [before the Paschal sacrifice], as the verse states</w:t>
      </w:r>
      <w:r w:rsidRPr="00197698">
        <w:rPr>
          <w:rFonts w:ascii="Arial" w:eastAsia="Calibri" w:hAnsi="Arial" w:cs="Arial"/>
          <w:sz w:val="24"/>
          <w:szCs w:val="24"/>
        </w:rPr>
        <w:t xml:space="preserve"> </w:t>
      </w:r>
      <w:r w:rsidR="00E60BF9">
        <w:rPr>
          <w:rFonts w:ascii="Arial" w:eastAsia="Calibri" w:hAnsi="Arial" w:cs="Arial"/>
          <w:sz w:val="24"/>
          <w:szCs w:val="24"/>
        </w:rPr>
        <w:t>(</w:t>
      </w:r>
      <w:r w:rsidRPr="00A85D27">
        <w:rPr>
          <w:rFonts w:ascii="Arial" w:eastAsia="Calibri" w:hAnsi="Arial" w:cs="Arial"/>
          <w:i/>
          <w:iCs/>
          <w:sz w:val="24"/>
          <w:szCs w:val="24"/>
        </w:rPr>
        <w:t>Shemot</w:t>
      </w:r>
      <w:r>
        <w:rPr>
          <w:rFonts w:ascii="Arial" w:eastAsia="Calibri" w:hAnsi="Arial" w:cs="Arial"/>
          <w:sz w:val="24"/>
          <w:szCs w:val="24"/>
        </w:rPr>
        <w:t xml:space="preserve"> 12:48</w:t>
      </w:r>
      <w:r w:rsidR="00E60BF9">
        <w:rPr>
          <w:rFonts w:ascii="Arial" w:eastAsia="Calibri" w:hAnsi="Arial" w:cs="Arial"/>
          <w:sz w:val="24"/>
          <w:szCs w:val="24"/>
        </w:rPr>
        <w:t>):</w:t>
      </w:r>
      <w:r w:rsidRPr="00197698">
        <w:rPr>
          <w:rFonts w:ascii="Arial" w:eastAsia="Calibri" w:hAnsi="Arial" w:cs="Arial"/>
          <w:sz w:val="24"/>
          <w:szCs w:val="24"/>
        </w:rPr>
        <w:t xml:space="preserve"> "No uncircumcised person shall partake of it." </w:t>
      </w:r>
      <w:r>
        <w:rPr>
          <w:rFonts w:ascii="Arial" w:eastAsia="Calibri" w:hAnsi="Arial" w:cs="Arial"/>
          <w:sz w:val="24"/>
          <w:szCs w:val="24"/>
        </w:rPr>
        <w:t>Moshe</w:t>
      </w:r>
      <w:r w:rsidRPr="00197698">
        <w:rPr>
          <w:rFonts w:ascii="Arial" w:eastAsia="Calibri" w:hAnsi="Arial" w:cs="Arial"/>
          <w:sz w:val="24"/>
          <w:szCs w:val="24"/>
        </w:rPr>
        <w:t> our teacher circumcised [the people]. For with the exception of the tribe of Levi, the entire people neglected the covenant of circumcision in Egypt. Regarding this,</w:t>
      </w:r>
      <w:r w:rsidR="00E60BF9">
        <w:rPr>
          <w:rFonts w:ascii="Arial" w:eastAsia="Calibri" w:hAnsi="Arial" w:cs="Arial"/>
          <w:sz w:val="24"/>
          <w:szCs w:val="24"/>
        </w:rPr>
        <w:t xml:space="preserve"> the Torah</w:t>
      </w:r>
      <w:r w:rsidRPr="00197698">
        <w:rPr>
          <w:rFonts w:ascii="Arial" w:eastAsia="Calibri" w:hAnsi="Arial" w:cs="Arial"/>
          <w:sz w:val="24"/>
          <w:szCs w:val="24"/>
        </w:rPr>
        <w:t xml:space="preserve"> </w:t>
      </w:r>
      <w:r w:rsidR="00E60BF9">
        <w:rPr>
          <w:rFonts w:ascii="Arial" w:eastAsia="Calibri" w:hAnsi="Arial" w:cs="Arial"/>
          <w:sz w:val="24"/>
          <w:szCs w:val="24"/>
        </w:rPr>
        <w:t>(</w:t>
      </w:r>
      <w:r w:rsidRPr="00A85D27">
        <w:rPr>
          <w:rFonts w:ascii="Arial" w:eastAsia="Calibri" w:hAnsi="Arial" w:cs="Arial"/>
          <w:i/>
          <w:iCs/>
          <w:sz w:val="24"/>
          <w:szCs w:val="24"/>
        </w:rPr>
        <w:t>Devarim</w:t>
      </w:r>
      <w:r>
        <w:rPr>
          <w:rFonts w:ascii="Arial" w:eastAsia="Calibri" w:hAnsi="Arial" w:cs="Arial"/>
          <w:sz w:val="24"/>
          <w:szCs w:val="24"/>
        </w:rPr>
        <w:t xml:space="preserve"> 33:9</w:t>
      </w:r>
      <w:r w:rsidR="00E60BF9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E60BF9">
        <w:rPr>
          <w:rFonts w:ascii="Arial" w:eastAsia="Calibri" w:hAnsi="Arial" w:cs="Arial"/>
          <w:sz w:val="24"/>
          <w:szCs w:val="24"/>
        </w:rPr>
        <w:t>[praising</w:t>
      </w:r>
      <w:r w:rsidRPr="00197698">
        <w:rPr>
          <w:rFonts w:ascii="Arial" w:eastAsia="Calibri" w:hAnsi="Arial" w:cs="Arial"/>
          <w:sz w:val="24"/>
          <w:szCs w:val="24"/>
        </w:rPr>
        <w:t xml:space="preserve"> the Levites,] say</w:t>
      </w:r>
      <w:r w:rsidR="00E60BF9">
        <w:rPr>
          <w:rFonts w:ascii="Arial" w:eastAsia="Calibri" w:hAnsi="Arial" w:cs="Arial"/>
          <w:sz w:val="24"/>
          <w:szCs w:val="24"/>
        </w:rPr>
        <w:t>s</w:t>
      </w:r>
      <w:r w:rsidRPr="00197698">
        <w:rPr>
          <w:rFonts w:ascii="Arial" w:eastAsia="Calibri" w:hAnsi="Arial" w:cs="Arial"/>
          <w:sz w:val="24"/>
          <w:szCs w:val="24"/>
        </w:rPr>
        <w:t>: "They upheld Your covenant."</w:t>
      </w:r>
    </w:p>
    <w:p w:rsidR="00804FAF" w:rsidRDefault="00804FAF" w:rsidP="00804FAF">
      <w:pPr>
        <w:bidi w:val="0"/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197698" w:rsidRDefault="00197698" w:rsidP="00804FAF">
      <w:pPr>
        <w:bidi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Rambam writes that </w:t>
      </w:r>
      <w:r w:rsidR="00E60BF9">
        <w:rPr>
          <w:rFonts w:ascii="Arial" w:eastAsia="Calibri" w:hAnsi="Arial" w:cs="Arial"/>
          <w:sz w:val="24"/>
          <w:szCs w:val="24"/>
        </w:rPr>
        <w:t>w</w:t>
      </w:r>
      <w:r>
        <w:rPr>
          <w:rFonts w:ascii="Arial" w:eastAsia="Calibri" w:hAnsi="Arial" w:cs="Arial"/>
          <w:sz w:val="24"/>
          <w:szCs w:val="24"/>
        </w:rPr>
        <w:t xml:space="preserve">hile the tribe of Levi never abandoned the practice of circumcision, all of the other males were circumcised in Egypt before offering the </w:t>
      </w:r>
      <w:r w:rsidRPr="00A85D27">
        <w:rPr>
          <w:rFonts w:ascii="Arial" w:eastAsia="Calibri" w:hAnsi="Arial" w:cs="Arial"/>
          <w:i/>
          <w:iCs/>
          <w:sz w:val="24"/>
          <w:szCs w:val="24"/>
        </w:rPr>
        <w:t>korban Pesach</w:t>
      </w:r>
      <w:r>
        <w:rPr>
          <w:rFonts w:ascii="Arial" w:eastAsia="Calibri" w:hAnsi="Arial" w:cs="Arial"/>
          <w:sz w:val="24"/>
          <w:szCs w:val="24"/>
        </w:rPr>
        <w:t>.</w:t>
      </w:r>
    </w:p>
    <w:p w:rsidR="00804FAF" w:rsidRDefault="00804FAF" w:rsidP="00804FAF">
      <w:pPr>
        <w:bidi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07971" w:rsidRDefault="00E95723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 Ramban (</w:t>
      </w:r>
      <w:r w:rsidRPr="00A85D27">
        <w:rPr>
          <w:rFonts w:ascii="Arial" w:eastAsia="Calibri" w:hAnsi="Arial" w:cs="Arial"/>
          <w:i/>
          <w:iCs/>
          <w:sz w:val="24"/>
          <w:szCs w:val="24"/>
        </w:rPr>
        <w:t>Yevamot</w:t>
      </w:r>
      <w:r>
        <w:rPr>
          <w:rFonts w:ascii="Arial" w:eastAsia="Calibri" w:hAnsi="Arial" w:cs="Arial"/>
          <w:sz w:val="24"/>
          <w:szCs w:val="24"/>
        </w:rPr>
        <w:t xml:space="preserve"> 46a; see also Rashba and Ritva)</w:t>
      </w:r>
      <w:r w:rsidR="00E60BF9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based on this Rambam, explains that males from the tribe of Levi did not require an additional </w:t>
      </w:r>
      <w:r w:rsidRPr="00E60BF9">
        <w:rPr>
          <w:rFonts w:ascii="Arial" w:eastAsia="Calibri" w:hAnsi="Arial" w:cs="Arial"/>
          <w:i/>
          <w:iCs/>
          <w:sz w:val="24"/>
          <w:szCs w:val="24"/>
        </w:rPr>
        <w:t>hatafat dam brit</w:t>
      </w:r>
      <w:r>
        <w:rPr>
          <w:rFonts w:ascii="Arial" w:eastAsia="Calibri" w:hAnsi="Arial" w:cs="Arial"/>
          <w:sz w:val="24"/>
          <w:szCs w:val="24"/>
        </w:rPr>
        <w:t xml:space="preserve"> before Matan Torah, as they were already circumci</w:t>
      </w:r>
      <w:r w:rsidR="00575232">
        <w:rPr>
          <w:rFonts w:ascii="Arial" w:eastAsia="Calibri" w:hAnsi="Arial" w:cs="Arial"/>
          <w:sz w:val="24"/>
          <w:szCs w:val="24"/>
        </w:rPr>
        <w:t xml:space="preserve">sed for the sake of the </w:t>
      </w:r>
      <w:r w:rsidR="00A85D27" w:rsidRPr="00804FAF">
        <w:rPr>
          <w:rFonts w:ascii="Arial" w:eastAsia="Calibri" w:hAnsi="Arial" w:cs="Arial"/>
          <w:sz w:val="24"/>
          <w:szCs w:val="24"/>
        </w:rPr>
        <w:t>mitzva</w:t>
      </w:r>
      <w:r w:rsidR="00575232">
        <w:rPr>
          <w:rFonts w:ascii="Arial" w:eastAsia="Calibri" w:hAnsi="Arial" w:cs="Arial"/>
          <w:sz w:val="24"/>
          <w:szCs w:val="24"/>
        </w:rPr>
        <w:t xml:space="preserve">. </w:t>
      </w:r>
    </w:p>
    <w:p w:rsidR="00804FAF" w:rsidRDefault="00804FA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E60BF9" w:rsidRDefault="00575232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R. Abramsky asserts that just as the tribe of </w:t>
      </w:r>
      <w:r w:rsidR="005620B4">
        <w:rPr>
          <w:rFonts w:ascii="Arial" w:eastAsia="Calibri" w:hAnsi="Arial" w:cs="Arial" w:hint="cs"/>
          <w:sz w:val="24"/>
          <w:szCs w:val="24"/>
        </w:rPr>
        <w:t>L</w:t>
      </w:r>
      <w:r>
        <w:rPr>
          <w:rFonts w:ascii="Arial" w:eastAsia="Calibri" w:hAnsi="Arial" w:cs="Arial"/>
          <w:sz w:val="24"/>
          <w:szCs w:val="24"/>
        </w:rPr>
        <w:t xml:space="preserve">evi did not need to undergo </w:t>
      </w:r>
      <w:r w:rsidRPr="00A85D27">
        <w:rPr>
          <w:rFonts w:ascii="Arial" w:eastAsia="Calibri" w:hAnsi="Arial" w:cs="Arial"/>
          <w:i/>
          <w:iCs/>
          <w:sz w:val="24"/>
          <w:szCs w:val="24"/>
        </w:rPr>
        <w:t>hatafat dam brit</w:t>
      </w:r>
      <w:r>
        <w:rPr>
          <w:rFonts w:ascii="Arial" w:eastAsia="Calibri" w:hAnsi="Arial" w:cs="Arial"/>
          <w:sz w:val="24"/>
          <w:szCs w:val="24"/>
        </w:rPr>
        <w:t xml:space="preserve"> before </w:t>
      </w:r>
      <w:r w:rsidRPr="00A85D27">
        <w:rPr>
          <w:rFonts w:ascii="Arial" w:eastAsia="Calibri" w:hAnsi="Arial" w:cs="Arial"/>
          <w:sz w:val="24"/>
          <w:szCs w:val="24"/>
        </w:rPr>
        <w:t>Matan Torah</w:t>
      </w:r>
      <w:r>
        <w:rPr>
          <w:rFonts w:ascii="Arial" w:eastAsia="Calibri" w:hAnsi="Arial" w:cs="Arial"/>
          <w:sz w:val="24"/>
          <w:szCs w:val="24"/>
        </w:rPr>
        <w:t xml:space="preserve">, as they were previously circumcised of the sake of a </w:t>
      </w:r>
      <w:r w:rsidR="00A85D27" w:rsidRPr="00804FAF">
        <w:rPr>
          <w:rFonts w:ascii="Arial" w:eastAsia="Calibri" w:hAnsi="Arial" w:cs="Arial"/>
          <w:sz w:val="24"/>
          <w:szCs w:val="24"/>
        </w:rPr>
        <w:t>mitzva</w:t>
      </w:r>
      <w:r>
        <w:rPr>
          <w:rFonts w:ascii="Arial" w:eastAsia="Calibri" w:hAnsi="Arial" w:cs="Arial"/>
          <w:sz w:val="24"/>
          <w:szCs w:val="24"/>
        </w:rPr>
        <w:t xml:space="preserve">, so too, in our case, a child circumcised </w:t>
      </w:r>
      <w:r w:rsidRPr="00A85D27">
        <w:rPr>
          <w:rFonts w:ascii="Arial" w:eastAsia="Calibri" w:hAnsi="Arial" w:cs="Arial"/>
          <w:i/>
          <w:iCs/>
          <w:sz w:val="24"/>
          <w:szCs w:val="24"/>
        </w:rPr>
        <w:t xml:space="preserve">le-shem </w:t>
      </w:r>
      <w:r w:rsidR="00A85D27" w:rsidRPr="00A85D27">
        <w:rPr>
          <w:rFonts w:ascii="Arial" w:eastAsia="Calibri" w:hAnsi="Arial" w:cs="Arial"/>
          <w:i/>
          <w:iCs/>
          <w:sz w:val="24"/>
          <w:szCs w:val="24"/>
        </w:rPr>
        <w:t>mitzva</w:t>
      </w:r>
      <w:r>
        <w:rPr>
          <w:rFonts w:ascii="Arial" w:eastAsia="Calibri" w:hAnsi="Arial" w:cs="Arial"/>
          <w:sz w:val="24"/>
          <w:szCs w:val="24"/>
        </w:rPr>
        <w:t xml:space="preserve"> does not require a </w:t>
      </w:r>
      <w:r w:rsidRPr="00A85D27">
        <w:rPr>
          <w:rFonts w:ascii="Arial" w:eastAsia="Calibri" w:hAnsi="Arial" w:cs="Arial"/>
          <w:i/>
          <w:iCs/>
          <w:sz w:val="24"/>
          <w:szCs w:val="24"/>
        </w:rPr>
        <w:t xml:space="preserve">hatafat dam </w:t>
      </w:r>
      <w:r>
        <w:rPr>
          <w:rFonts w:ascii="Arial" w:eastAsia="Calibri" w:hAnsi="Arial" w:cs="Arial"/>
          <w:sz w:val="24"/>
          <w:szCs w:val="24"/>
        </w:rPr>
        <w:t>before completing his conversion.</w:t>
      </w:r>
      <w:r w:rsidR="00B07971">
        <w:rPr>
          <w:rFonts w:ascii="Arial" w:eastAsia="Calibri" w:hAnsi="Arial" w:cs="Arial"/>
          <w:sz w:val="24"/>
          <w:szCs w:val="24"/>
        </w:rPr>
        <w:t xml:space="preserve"> </w:t>
      </w:r>
    </w:p>
    <w:p w:rsidR="00804FAF" w:rsidRDefault="00804FA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575232" w:rsidRDefault="00B07971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R. Ben Zion Notelovitz (</w:t>
      </w:r>
      <w:r w:rsidRPr="00E60BF9">
        <w:rPr>
          <w:rFonts w:ascii="Arial" w:eastAsia="Calibri" w:hAnsi="Arial" w:cs="Arial"/>
          <w:i/>
          <w:iCs/>
          <w:sz w:val="24"/>
          <w:szCs w:val="24"/>
        </w:rPr>
        <w:t>HaPardes</w:t>
      </w:r>
      <w:r>
        <w:rPr>
          <w:rFonts w:ascii="Arial" w:eastAsia="Calibri" w:hAnsi="Arial" w:cs="Arial"/>
          <w:sz w:val="24"/>
          <w:szCs w:val="24"/>
        </w:rPr>
        <w:t xml:space="preserve"> 21:5) and R. Mordekhai Pinchas Teitz (ibi</w:t>
      </w:r>
      <w:r w:rsidR="00E60BF9">
        <w:rPr>
          <w:rFonts w:ascii="Arial" w:eastAsia="Calibri" w:hAnsi="Arial" w:cs="Arial"/>
          <w:sz w:val="24"/>
          <w:szCs w:val="24"/>
        </w:rPr>
        <w:t>d</w:t>
      </w:r>
      <w:r>
        <w:rPr>
          <w:rFonts w:ascii="Arial" w:eastAsia="Calibri" w:hAnsi="Arial" w:cs="Arial"/>
          <w:sz w:val="24"/>
          <w:szCs w:val="24"/>
        </w:rPr>
        <w:t xml:space="preserve">.) disagreed and rejected </w:t>
      </w:r>
      <w:r w:rsidR="00E60BF9">
        <w:rPr>
          <w:rFonts w:ascii="Arial" w:eastAsia="Calibri" w:hAnsi="Arial" w:cs="Arial"/>
          <w:sz w:val="24"/>
          <w:szCs w:val="24"/>
        </w:rPr>
        <w:t>R. Abramsky</w:t>
      </w:r>
      <w:r w:rsidR="00B867E1">
        <w:rPr>
          <w:rFonts w:ascii="Arial" w:eastAsia="Calibri" w:hAnsi="Arial" w:cs="Arial"/>
          <w:sz w:val="24"/>
          <w:szCs w:val="24"/>
        </w:rPr>
        <w:t>’</w:t>
      </w:r>
      <w:r w:rsidR="00E60BF9">
        <w:rPr>
          <w:rFonts w:ascii="Arial" w:eastAsia="Calibri" w:hAnsi="Arial" w:cs="Arial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 xml:space="preserve"> proof from the Ramban, explaining that the Ramban refers specifically to a case in which a the non-Jew was previously commanded to be circumcised, as a ben Noach. </w:t>
      </w:r>
      <w:r w:rsidR="0029475C">
        <w:rPr>
          <w:rFonts w:ascii="Arial" w:eastAsia="Calibri" w:hAnsi="Arial" w:cs="Arial"/>
          <w:sz w:val="24"/>
          <w:szCs w:val="24"/>
        </w:rPr>
        <w:t>R. Yosef Shl</w:t>
      </w:r>
      <w:r w:rsidR="005620B4">
        <w:rPr>
          <w:rFonts w:ascii="Arial" w:eastAsia="Calibri" w:hAnsi="Arial" w:cs="Arial"/>
          <w:sz w:val="24"/>
          <w:szCs w:val="24"/>
        </w:rPr>
        <w:t>o</w:t>
      </w:r>
      <w:r w:rsidR="0029475C">
        <w:rPr>
          <w:rFonts w:ascii="Arial" w:eastAsia="Calibri" w:hAnsi="Arial" w:cs="Arial"/>
          <w:sz w:val="24"/>
          <w:szCs w:val="24"/>
        </w:rPr>
        <w:t>mo Elyashiv</w:t>
      </w:r>
      <w:r w:rsidR="00A85D27">
        <w:rPr>
          <w:rFonts w:ascii="Arial" w:eastAsia="Calibri" w:hAnsi="Arial" w:cs="Arial"/>
          <w:sz w:val="24"/>
          <w:szCs w:val="24"/>
        </w:rPr>
        <w:t xml:space="preserve"> (</w:t>
      </w:r>
      <w:r w:rsidR="00A85D27" w:rsidRPr="00E60BF9">
        <w:rPr>
          <w:rFonts w:ascii="Arial" w:eastAsia="Calibri" w:hAnsi="Arial" w:cs="Arial"/>
          <w:i/>
          <w:iCs/>
          <w:sz w:val="24"/>
          <w:szCs w:val="24"/>
        </w:rPr>
        <w:t>Moria</w:t>
      </w:r>
      <w:r w:rsidR="00E60BF9" w:rsidRPr="00E60BF9">
        <w:rPr>
          <w:rFonts w:ascii="Arial" w:eastAsia="Calibri" w:hAnsi="Arial" w:cs="Arial"/>
          <w:i/>
          <w:iCs/>
          <w:sz w:val="24"/>
          <w:szCs w:val="24"/>
        </w:rPr>
        <w:t>h</w:t>
      </w:r>
      <w:r w:rsidR="0029475C">
        <w:rPr>
          <w:rFonts w:ascii="Arial" w:eastAsia="Calibri" w:hAnsi="Arial" w:cs="Arial"/>
          <w:sz w:val="24"/>
          <w:szCs w:val="24"/>
        </w:rPr>
        <w:t xml:space="preserve"> 18</w:t>
      </w:r>
      <w:r w:rsidR="00E60BF9">
        <w:rPr>
          <w:rFonts w:ascii="Arial" w:eastAsia="Calibri" w:hAnsi="Arial" w:cs="Arial"/>
          <w:sz w:val="24"/>
          <w:szCs w:val="24"/>
        </w:rPr>
        <w:t xml:space="preserve">, vol. </w:t>
      </w:r>
      <w:r w:rsidR="0029475C">
        <w:rPr>
          <w:rFonts w:ascii="Arial" w:eastAsia="Calibri" w:hAnsi="Arial" w:cs="Arial"/>
          <w:sz w:val="24"/>
          <w:szCs w:val="24"/>
        </w:rPr>
        <w:t>1</w:t>
      </w:r>
      <w:r w:rsidR="00E60BF9">
        <w:rPr>
          <w:rFonts w:ascii="Arial" w:eastAsia="Calibri" w:hAnsi="Arial" w:cs="Arial"/>
          <w:sz w:val="24"/>
          <w:szCs w:val="24"/>
        </w:rPr>
        <w:t>,</w:t>
      </w:r>
      <w:r w:rsidR="0029475C">
        <w:rPr>
          <w:rFonts w:ascii="Arial" w:eastAsia="Calibri" w:hAnsi="Arial" w:cs="Arial"/>
          <w:sz w:val="24"/>
          <w:szCs w:val="24"/>
        </w:rPr>
        <w:t xml:space="preserve"> p. 205) make a similar objection.</w:t>
      </w:r>
    </w:p>
    <w:p w:rsidR="00804FAF" w:rsidRDefault="00804FA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C30030" w:rsidRDefault="00AE16C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E16CF">
        <w:rPr>
          <w:rFonts w:ascii="Arial" w:eastAsia="Calibri" w:hAnsi="Arial" w:cs="Arial"/>
          <w:sz w:val="24"/>
          <w:szCs w:val="24"/>
        </w:rPr>
        <w:t>R</w:t>
      </w:r>
      <w:r>
        <w:rPr>
          <w:rFonts w:ascii="Arial" w:eastAsia="Calibri" w:hAnsi="Arial" w:cs="Arial"/>
          <w:sz w:val="24"/>
          <w:szCs w:val="24"/>
        </w:rPr>
        <w:t>.</w:t>
      </w:r>
      <w:r w:rsidRPr="00AE16CF">
        <w:rPr>
          <w:rFonts w:ascii="Arial" w:eastAsia="Calibri" w:hAnsi="Arial" w:cs="Arial"/>
          <w:sz w:val="24"/>
          <w:szCs w:val="24"/>
        </w:rPr>
        <w:t xml:space="preserve"> Avraham Ever Hirschowitz (1840-1924) </w:t>
      </w:r>
      <w:r>
        <w:rPr>
          <w:rFonts w:ascii="Arial" w:eastAsia="Calibri" w:hAnsi="Arial" w:cs="Arial"/>
          <w:sz w:val="24"/>
          <w:szCs w:val="24"/>
        </w:rPr>
        <w:t xml:space="preserve">sent this question to R. Naftali Herman </w:t>
      </w:r>
      <w:r w:rsidRPr="00AE16CF">
        <w:rPr>
          <w:rFonts w:ascii="Arial" w:eastAsia="Calibri" w:hAnsi="Arial" w:cs="Arial"/>
          <w:sz w:val="24"/>
          <w:szCs w:val="24"/>
        </w:rPr>
        <w:t>Adler (1839–1911)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="00E60BF9">
        <w:rPr>
          <w:rFonts w:ascii="Arial" w:eastAsia="Calibri" w:hAnsi="Arial" w:cs="Arial"/>
          <w:sz w:val="24"/>
          <w:szCs w:val="24"/>
        </w:rPr>
        <w:t>C</w:t>
      </w:r>
      <w:r>
        <w:rPr>
          <w:rFonts w:ascii="Arial" w:eastAsia="Calibri" w:hAnsi="Arial" w:cs="Arial"/>
          <w:sz w:val="24"/>
          <w:szCs w:val="24"/>
        </w:rPr>
        <w:t>hief Rabbi of the British Empire, and R. Sh</w:t>
      </w:r>
      <w:r w:rsidR="00B07971">
        <w:rPr>
          <w:rFonts w:ascii="Arial" w:eastAsia="Calibri" w:hAnsi="Arial" w:cs="Arial"/>
          <w:sz w:val="24"/>
          <w:szCs w:val="24"/>
        </w:rPr>
        <w:t xml:space="preserve">muel Salant </w:t>
      </w:r>
      <w:r w:rsidR="00B07971">
        <w:rPr>
          <w:rFonts w:ascii="Arial" w:eastAsia="Calibri" w:hAnsi="Arial" w:cs="Arial"/>
          <w:b/>
          <w:bCs/>
          <w:sz w:val="24"/>
          <w:szCs w:val="24"/>
        </w:rPr>
        <w:t>(</w:t>
      </w:r>
      <w:r w:rsidR="00B07971" w:rsidRPr="00B07971">
        <w:rPr>
          <w:rFonts w:ascii="Arial" w:eastAsia="Calibri" w:hAnsi="Arial" w:cs="Arial"/>
          <w:sz w:val="24"/>
          <w:szCs w:val="24"/>
        </w:rPr>
        <w:t>1816–1909)</w:t>
      </w:r>
      <w:r w:rsidR="00B07971">
        <w:rPr>
          <w:rFonts w:ascii="Arial" w:eastAsia="Calibri" w:hAnsi="Arial" w:cs="Arial"/>
          <w:sz w:val="24"/>
          <w:szCs w:val="24"/>
        </w:rPr>
        <w:t>, the Ashke</w:t>
      </w:r>
      <w:r>
        <w:rPr>
          <w:rFonts w:ascii="Arial" w:eastAsia="Calibri" w:hAnsi="Arial" w:cs="Arial"/>
          <w:sz w:val="24"/>
          <w:szCs w:val="24"/>
        </w:rPr>
        <w:t xml:space="preserve">nazic Chief Rabbi of Jerusalem. He includes their answer in his Beit Avraham </w:t>
      </w:r>
      <w:r w:rsidR="00E60BF9">
        <w:rPr>
          <w:rFonts w:ascii="Arial" w:eastAsia="Calibri" w:hAnsi="Arial" w:cs="Arial"/>
          <w:sz w:val="24"/>
          <w:szCs w:val="24"/>
        </w:rPr>
        <w:t>(p</w:t>
      </w:r>
      <w:r w:rsidR="0029475C">
        <w:rPr>
          <w:rFonts w:ascii="Arial" w:eastAsia="Calibri" w:hAnsi="Arial" w:cs="Arial"/>
          <w:sz w:val="24"/>
          <w:szCs w:val="24"/>
        </w:rPr>
        <w:t xml:space="preserve">. 49). R. Adler relates that "our custom here [in London] is that if a Jewish person circumcises his son from a non-Jewish woman, </w:t>
      </w:r>
      <w:r w:rsidR="00B867E1">
        <w:rPr>
          <w:rFonts w:ascii="Arial" w:eastAsia="Calibri" w:hAnsi="Arial" w:cs="Arial"/>
          <w:sz w:val="24"/>
          <w:szCs w:val="24"/>
        </w:rPr>
        <w:t>since</w:t>
      </w:r>
      <w:r w:rsidR="0029475C">
        <w:rPr>
          <w:rFonts w:ascii="Arial" w:eastAsia="Calibri" w:hAnsi="Arial" w:cs="Arial"/>
          <w:sz w:val="24"/>
          <w:szCs w:val="24"/>
        </w:rPr>
        <w:t xml:space="preserve"> his Jewish father enters him into the covenant of Avraham Avinu for the sake of the </w:t>
      </w:r>
      <w:bookmarkStart w:id="0" w:name="_GoBack"/>
      <w:r w:rsidR="00A85D27" w:rsidRPr="00804FAF">
        <w:rPr>
          <w:rFonts w:ascii="Arial" w:eastAsia="Calibri" w:hAnsi="Arial" w:cs="Arial"/>
          <w:sz w:val="24"/>
          <w:szCs w:val="24"/>
        </w:rPr>
        <w:t>mitzva</w:t>
      </w:r>
      <w:bookmarkEnd w:id="0"/>
      <w:r w:rsidR="0029475C">
        <w:rPr>
          <w:rFonts w:ascii="Arial" w:eastAsia="Calibri" w:hAnsi="Arial" w:cs="Arial"/>
          <w:sz w:val="24"/>
          <w:szCs w:val="24"/>
        </w:rPr>
        <w:t>, we do not extract a drop of blood when he is older [and completes his conversion]." R. Salant, in a responsum written in 5653 (1893)</w:t>
      </w:r>
      <w:r w:rsidR="00E60BF9">
        <w:rPr>
          <w:rFonts w:ascii="Arial" w:eastAsia="Calibri" w:hAnsi="Arial" w:cs="Arial"/>
          <w:sz w:val="24"/>
          <w:szCs w:val="24"/>
        </w:rPr>
        <w:t>,</w:t>
      </w:r>
      <w:r w:rsidR="0029475C">
        <w:rPr>
          <w:rFonts w:ascii="Arial" w:eastAsia="Calibri" w:hAnsi="Arial" w:cs="Arial"/>
          <w:sz w:val="24"/>
          <w:szCs w:val="24"/>
        </w:rPr>
        <w:t xml:space="preserve"> also rules that we do not require the child to undergo </w:t>
      </w:r>
      <w:r w:rsidR="0029475C" w:rsidRPr="00A85D27">
        <w:rPr>
          <w:rFonts w:ascii="Arial" w:eastAsia="Calibri" w:hAnsi="Arial" w:cs="Arial"/>
          <w:i/>
          <w:iCs/>
          <w:sz w:val="24"/>
          <w:szCs w:val="24"/>
        </w:rPr>
        <w:t>hatafat dam brit</w:t>
      </w:r>
      <w:r w:rsidR="0029475C">
        <w:rPr>
          <w:rFonts w:ascii="Arial" w:eastAsia="Calibri" w:hAnsi="Arial" w:cs="Arial"/>
          <w:sz w:val="24"/>
          <w:szCs w:val="24"/>
        </w:rPr>
        <w:t>. R. Tzvi Pesach Frank (</w:t>
      </w:r>
      <w:r w:rsidR="0029475C" w:rsidRPr="00B867E1">
        <w:rPr>
          <w:rFonts w:ascii="Arial" w:eastAsia="Calibri" w:hAnsi="Arial" w:cs="Arial"/>
          <w:i/>
          <w:iCs/>
          <w:sz w:val="24"/>
          <w:szCs w:val="24"/>
        </w:rPr>
        <w:t>Har Tzvi</w:t>
      </w:r>
      <w:r w:rsidR="0029475C">
        <w:rPr>
          <w:rFonts w:ascii="Arial" w:eastAsia="Calibri" w:hAnsi="Arial" w:cs="Arial"/>
          <w:sz w:val="24"/>
          <w:szCs w:val="24"/>
        </w:rPr>
        <w:t xml:space="preserve">, YD 219) </w:t>
      </w:r>
      <w:r w:rsidR="00E60BF9">
        <w:rPr>
          <w:rFonts w:ascii="Arial" w:eastAsia="Calibri" w:hAnsi="Arial" w:cs="Arial"/>
          <w:sz w:val="24"/>
          <w:szCs w:val="24"/>
        </w:rPr>
        <w:t>similarly</w:t>
      </w:r>
      <w:r w:rsidR="0029475C">
        <w:rPr>
          <w:rFonts w:ascii="Arial" w:eastAsia="Calibri" w:hAnsi="Arial" w:cs="Arial"/>
          <w:sz w:val="24"/>
          <w:szCs w:val="24"/>
        </w:rPr>
        <w:t xml:space="preserve"> rules that "if the circumcision was performed </w:t>
      </w:r>
      <w:r w:rsidR="0029475C" w:rsidRPr="00B867E1">
        <w:rPr>
          <w:rFonts w:ascii="Arial" w:eastAsia="Calibri" w:hAnsi="Arial" w:cs="Arial"/>
          <w:i/>
          <w:iCs/>
          <w:sz w:val="24"/>
          <w:szCs w:val="24"/>
        </w:rPr>
        <w:t>le</w:t>
      </w:r>
      <w:r w:rsidR="0029475C">
        <w:rPr>
          <w:rFonts w:ascii="Arial" w:eastAsia="Calibri" w:hAnsi="Arial" w:cs="Arial"/>
          <w:sz w:val="24"/>
          <w:szCs w:val="24"/>
        </w:rPr>
        <w:t>-</w:t>
      </w:r>
      <w:r w:rsidR="0029475C" w:rsidRPr="00A85D27">
        <w:rPr>
          <w:rFonts w:ascii="Arial" w:eastAsia="Calibri" w:hAnsi="Arial" w:cs="Arial"/>
          <w:i/>
          <w:iCs/>
          <w:sz w:val="24"/>
          <w:szCs w:val="24"/>
        </w:rPr>
        <w:t>shem mitzvat mil</w:t>
      </w:r>
      <w:r w:rsidR="00A85D27">
        <w:rPr>
          <w:rFonts w:ascii="Arial" w:eastAsia="Calibri" w:hAnsi="Arial" w:cs="Arial"/>
          <w:i/>
          <w:iCs/>
          <w:sz w:val="24"/>
          <w:szCs w:val="24"/>
        </w:rPr>
        <w:t>a</w:t>
      </w:r>
      <w:r w:rsidR="00E60BF9">
        <w:rPr>
          <w:rFonts w:ascii="Arial" w:eastAsia="Calibri" w:hAnsi="Arial" w:cs="Arial"/>
          <w:sz w:val="24"/>
          <w:szCs w:val="24"/>
        </w:rPr>
        <w:t>,</w:t>
      </w:r>
      <w:r w:rsidR="0029475C">
        <w:rPr>
          <w:rFonts w:ascii="Arial" w:eastAsia="Calibri" w:hAnsi="Arial" w:cs="Arial"/>
          <w:sz w:val="24"/>
          <w:szCs w:val="24"/>
        </w:rPr>
        <w:t xml:space="preserve"> that is sufficient." </w:t>
      </w:r>
    </w:p>
    <w:p w:rsidR="00804FAF" w:rsidRDefault="00804FA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C30030" w:rsidRDefault="005620B4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Other </w:t>
      </w:r>
      <w:r w:rsidRPr="00E60BF9">
        <w:rPr>
          <w:rFonts w:ascii="Arial" w:eastAsia="Calibri" w:hAnsi="Arial" w:cs="Arial"/>
          <w:i/>
          <w:iCs/>
          <w:sz w:val="24"/>
          <w:szCs w:val="24"/>
        </w:rPr>
        <w:t>Acharonim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5620B4">
        <w:rPr>
          <w:rFonts w:ascii="Arial" w:eastAsia="Calibri" w:hAnsi="Arial" w:cs="Arial"/>
          <w:sz w:val="24"/>
          <w:szCs w:val="24"/>
        </w:rPr>
        <w:t>such as R. Yosef Rosen (1858–1936)</w:t>
      </w:r>
      <w:r>
        <w:rPr>
          <w:rFonts w:ascii="Arial" w:eastAsia="Calibri" w:hAnsi="Arial" w:cs="Arial"/>
          <w:sz w:val="24"/>
          <w:szCs w:val="24"/>
        </w:rPr>
        <w:t>,</w:t>
      </w:r>
      <w:r w:rsidRPr="005620B4">
        <w:rPr>
          <w:rFonts w:ascii="Arial" w:eastAsia="Calibri" w:hAnsi="Arial" w:cs="Arial"/>
          <w:sz w:val="24"/>
          <w:szCs w:val="24"/>
        </w:rPr>
        <w:t xml:space="preserve"> known as the Rogatchover Gaon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E60BF9">
        <w:rPr>
          <w:rFonts w:ascii="Arial" w:eastAsia="Calibri" w:hAnsi="Arial" w:cs="Arial"/>
          <w:sz w:val="24"/>
          <w:szCs w:val="24"/>
        </w:rPr>
        <w:t>(</w:t>
      </w:r>
      <w:r w:rsidRPr="00B867E1">
        <w:rPr>
          <w:rFonts w:ascii="Arial" w:eastAsia="Calibri" w:hAnsi="Arial" w:cs="Arial"/>
          <w:i/>
          <w:iCs/>
          <w:sz w:val="24"/>
          <w:szCs w:val="24"/>
        </w:rPr>
        <w:t>Tzofnath Paneach</w:t>
      </w:r>
      <w:r w:rsidR="00E60BF9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60BF9">
        <w:rPr>
          <w:rFonts w:ascii="Arial" w:eastAsia="Calibri" w:hAnsi="Arial" w:cs="Arial"/>
          <w:i/>
          <w:iCs/>
          <w:sz w:val="24"/>
          <w:szCs w:val="24"/>
        </w:rPr>
        <w:t xml:space="preserve">Hilkhot </w:t>
      </w:r>
      <w:r w:rsidR="00A85D27" w:rsidRPr="00E60BF9">
        <w:rPr>
          <w:rFonts w:ascii="Arial" w:eastAsia="Calibri" w:hAnsi="Arial" w:cs="Arial"/>
          <w:i/>
          <w:iCs/>
          <w:sz w:val="24"/>
          <w:szCs w:val="24"/>
        </w:rPr>
        <w:t>Mila</w:t>
      </w:r>
      <w:r>
        <w:rPr>
          <w:rFonts w:ascii="Arial" w:eastAsia="Calibri" w:hAnsi="Arial" w:cs="Arial"/>
          <w:sz w:val="24"/>
          <w:szCs w:val="24"/>
        </w:rPr>
        <w:t xml:space="preserve"> 3:7), R. David Tzvi Hoffman (1843–1921, </w:t>
      </w:r>
      <w:r w:rsidRPr="00B867E1">
        <w:rPr>
          <w:rFonts w:ascii="Arial" w:eastAsia="Calibri" w:hAnsi="Arial" w:cs="Arial"/>
          <w:i/>
          <w:iCs/>
          <w:sz w:val="24"/>
          <w:szCs w:val="24"/>
        </w:rPr>
        <w:t>Melamed Le-Ho'il</w:t>
      </w:r>
      <w:r w:rsidR="00E60BF9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YD 82), and more recently R. Ovadia Yosef (</w:t>
      </w:r>
      <w:r w:rsidRPr="00B867E1">
        <w:rPr>
          <w:rFonts w:ascii="Arial" w:eastAsia="Calibri" w:hAnsi="Arial" w:cs="Arial"/>
          <w:i/>
          <w:iCs/>
          <w:sz w:val="24"/>
          <w:szCs w:val="24"/>
        </w:rPr>
        <w:t>Yabi'a Omer</w:t>
      </w:r>
      <w:r w:rsidR="00E60BF9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YD 10:27) agree that in this case the there is no need for a </w:t>
      </w:r>
      <w:r w:rsidRPr="00A85D27">
        <w:rPr>
          <w:rFonts w:ascii="Arial" w:eastAsia="Calibri" w:hAnsi="Arial" w:cs="Arial"/>
          <w:i/>
          <w:iCs/>
          <w:sz w:val="24"/>
          <w:szCs w:val="24"/>
        </w:rPr>
        <w:t>hatafat dam brit</w:t>
      </w:r>
      <w:r>
        <w:rPr>
          <w:rFonts w:ascii="Arial" w:eastAsia="Calibri" w:hAnsi="Arial" w:cs="Arial"/>
          <w:sz w:val="24"/>
          <w:szCs w:val="24"/>
        </w:rPr>
        <w:t xml:space="preserve">. </w:t>
      </w:r>
    </w:p>
    <w:p w:rsidR="00804FAF" w:rsidRDefault="00804FA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370E4" w:rsidRDefault="005620B4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In addition to </w:t>
      </w:r>
      <w:r w:rsidR="008370E4">
        <w:rPr>
          <w:rFonts w:ascii="Arial" w:eastAsia="Calibri" w:hAnsi="Arial" w:cs="Arial"/>
          <w:sz w:val="24"/>
          <w:szCs w:val="24"/>
        </w:rPr>
        <w:t xml:space="preserve">R. Notelovitz and R. Teitz, the </w:t>
      </w:r>
      <w:r w:rsidR="008370E4" w:rsidRPr="00B867E1">
        <w:rPr>
          <w:rFonts w:ascii="Arial" w:eastAsia="Calibri" w:hAnsi="Arial" w:cs="Arial"/>
          <w:i/>
          <w:iCs/>
          <w:sz w:val="24"/>
          <w:szCs w:val="24"/>
        </w:rPr>
        <w:t>Sefer Nehar Mitzrayim</w:t>
      </w:r>
      <w:r w:rsidR="008370E4">
        <w:rPr>
          <w:rFonts w:ascii="Arial" w:eastAsia="Calibri" w:hAnsi="Arial" w:cs="Arial"/>
          <w:sz w:val="24"/>
          <w:szCs w:val="24"/>
        </w:rPr>
        <w:t xml:space="preserve"> (</w:t>
      </w:r>
      <w:r w:rsidR="008370E4" w:rsidRPr="00A85D27">
        <w:rPr>
          <w:rFonts w:ascii="Arial" w:eastAsia="Calibri" w:hAnsi="Arial" w:cs="Arial"/>
          <w:i/>
          <w:iCs/>
          <w:sz w:val="24"/>
          <w:szCs w:val="24"/>
        </w:rPr>
        <w:t>Hilkhot Gerim</w:t>
      </w:r>
      <w:r w:rsidR="008370E4">
        <w:rPr>
          <w:rFonts w:ascii="Arial" w:eastAsia="Calibri" w:hAnsi="Arial" w:cs="Arial"/>
          <w:sz w:val="24"/>
          <w:szCs w:val="24"/>
        </w:rPr>
        <w:t xml:space="preserve">), the </w:t>
      </w:r>
      <w:r w:rsidR="008370E4" w:rsidRPr="00B867E1">
        <w:rPr>
          <w:rFonts w:ascii="Arial" w:eastAsia="Calibri" w:hAnsi="Arial" w:cs="Arial"/>
          <w:i/>
          <w:iCs/>
          <w:sz w:val="24"/>
          <w:szCs w:val="24"/>
        </w:rPr>
        <w:t>Mi</w:t>
      </w:r>
      <w:r w:rsidR="00BC40F1" w:rsidRPr="00B867E1">
        <w:rPr>
          <w:rFonts w:ascii="Arial" w:eastAsia="Calibri" w:hAnsi="Arial" w:cs="Arial"/>
          <w:i/>
          <w:iCs/>
          <w:sz w:val="24"/>
          <w:szCs w:val="24"/>
        </w:rPr>
        <w:t>nchat Yitzchak</w:t>
      </w:r>
      <w:r w:rsidR="00BC40F1">
        <w:rPr>
          <w:rFonts w:ascii="Arial" w:eastAsia="Calibri" w:hAnsi="Arial" w:cs="Arial"/>
          <w:sz w:val="24"/>
          <w:szCs w:val="24"/>
        </w:rPr>
        <w:t xml:space="preserve"> </w:t>
      </w:r>
      <w:r w:rsidR="008370E4">
        <w:rPr>
          <w:rFonts w:ascii="Arial" w:eastAsia="Calibri" w:hAnsi="Arial" w:cs="Arial"/>
          <w:sz w:val="24"/>
          <w:szCs w:val="24"/>
        </w:rPr>
        <w:t>(</w:t>
      </w:r>
      <w:r w:rsidR="00BC40F1">
        <w:rPr>
          <w:rFonts w:ascii="Arial" w:eastAsia="Calibri" w:hAnsi="Arial" w:cs="Arial"/>
          <w:sz w:val="24"/>
          <w:szCs w:val="24"/>
        </w:rPr>
        <w:t>1:36</w:t>
      </w:r>
      <w:r w:rsidR="008370E4">
        <w:rPr>
          <w:rFonts w:ascii="Arial" w:eastAsia="Calibri" w:hAnsi="Arial" w:cs="Arial"/>
          <w:sz w:val="24"/>
          <w:szCs w:val="24"/>
        </w:rPr>
        <w:t xml:space="preserve">), </w:t>
      </w:r>
      <w:r w:rsidR="00E60BF9">
        <w:rPr>
          <w:rFonts w:ascii="Arial" w:eastAsia="Calibri" w:hAnsi="Arial" w:cs="Arial"/>
          <w:sz w:val="24"/>
          <w:szCs w:val="24"/>
        </w:rPr>
        <w:t xml:space="preserve">and </w:t>
      </w:r>
      <w:r w:rsidR="008370E4">
        <w:rPr>
          <w:rFonts w:ascii="Arial" w:eastAsia="Calibri" w:hAnsi="Arial" w:cs="Arial"/>
          <w:sz w:val="24"/>
          <w:szCs w:val="24"/>
        </w:rPr>
        <w:t xml:space="preserve">R. Yosef Shalom Elyashiv (cited in </w:t>
      </w:r>
      <w:r w:rsidR="008370E4" w:rsidRPr="00B867E1">
        <w:rPr>
          <w:rFonts w:ascii="Arial" w:eastAsia="Calibri" w:hAnsi="Arial" w:cs="Arial"/>
          <w:i/>
          <w:iCs/>
          <w:sz w:val="24"/>
          <w:szCs w:val="24"/>
        </w:rPr>
        <w:t>Chedvat Yaakov</w:t>
      </w:r>
      <w:r w:rsidR="008370E4">
        <w:rPr>
          <w:rFonts w:ascii="Arial" w:eastAsia="Calibri" w:hAnsi="Arial" w:cs="Arial"/>
          <w:sz w:val="24"/>
          <w:szCs w:val="24"/>
        </w:rPr>
        <w:t xml:space="preserve"> YD 14) require the child to undergo a </w:t>
      </w:r>
      <w:r w:rsidR="008370E4" w:rsidRPr="00A85D27">
        <w:rPr>
          <w:rFonts w:ascii="Arial" w:eastAsia="Calibri" w:hAnsi="Arial" w:cs="Arial"/>
          <w:i/>
          <w:iCs/>
          <w:sz w:val="24"/>
          <w:szCs w:val="24"/>
        </w:rPr>
        <w:t>hatafat dam brit</w:t>
      </w:r>
      <w:r w:rsidR="008370E4">
        <w:rPr>
          <w:rFonts w:ascii="Arial" w:eastAsia="Calibri" w:hAnsi="Arial" w:cs="Arial"/>
          <w:sz w:val="24"/>
          <w:szCs w:val="24"/>
        </w:rPr>
        <w:t xml:space="preserve"> in this case.</w:t>
      </w:r>
    </w:p>
    <w:p w:rsidR="00804FAF" w:rsidRDefault="00804FA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29475C" w:rsidRDefault="008370E4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Interestingly, while in one responsum, R. Moshe Feinstein (</w:t>
      </w:r>
      <w:r w:rsidRPr="00B867E1">
        <w:rPr>
          <w:rFonts w:ascii="Arial" w:eastAsia="Calibri" w:hAnsi="Arial" w:cs="Arial"/>
          <w:i/>
          <w:iCs/>
          <w:sz w:val="24"/>
          <w:szCs w:val="24"/>
        </w:rPr>
        <w:t>Iggerot Moshe</w:t>
      </w:r>
      <w:r w:rsidR="00B867E1">
        <w:rPr>
          <w:rFonts w:ascii="Arial" w:eastAsia="Calibri" w:hAnsi="Arial" w:cs="Arial"/>
          <w:i/>
          <w:iCs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YD 2:128) rules that the child must undergo a </w:t>
      </w:r>
      <w:r w:rsidRPr="00A85D27">
        <w:rPr>
          <w:rFonts w:ascii="Arial" w:eastAsia="Calibri" w:hAnsi="Arial" w:cs="Arial"/>
          <w:i/>
          <w:iCs/>
          <w:sz w:val="24"/>
          <w:szCs w:val="24"/>
        </w:rPr>
        <w:t>hatafat dam brit</w:t>
      </w:r>
      <w:r>
        <w:rPr>
          <w:rFonts w:ascii="Arial" w:eastAsia="Calibri" w:hAnsi="Arial" w:cs="Arial"/>
          <w:sz w:val="24"/>
          <w:szCs w:val="24"/>
        </w:rPr>
        <w:t xml:space="preserve"> in the presence of a </w:t>
      </w:r>
      <w:r w:rsidRPr="00A85D27">
        <w:rPr>
          <w:rFonts w:ascii="Arial" w:eastAsia="Calibri" w:hAnsi="Arial" w:cs="Arial"/>
          <w:i/>
          <w:iCs/>
          <w:sz w:val="24"/>
          <w:szCs w:val="24"/>
        </w:rPr>
        <w:t>beit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85D27">
        <w:rPr>
          <w:rFonts w:ascii="Arial" w:eastAsia="Calibri" w:hAnsi="Arial" w:cs="Arial"/>
          <w:i/>
          <w:iCs/>
          <w:sz w:val="24"/>
          <w:szCs w:val="24"/>
        </w:rPr>
        <w:lastRenderedPageBreak/>
        <w:t>din</w:t>
      </w:r>
      <w:r>
        <w:rPr>
          <w:rFonts w:ascii="Arial" w:eastAsia="Calibri" w:hAnsi="Arial" w:cs="Arial"/>
          <w:sz w:val="24"/>
          <w:szCs w:val="24"/>
        </w:rPr>
        <w:t>, elsewhere (YD 3:105) he rules that one may be lenient in extenuating circumstances (</w:t>
      </w:r>
      <w:r w:rsidRPr="00A85D27">
        <w:rPr>
          <w:rFonts w:ascii="Arial" w:eastAsia="Calibri" w:hAnsi="Arial" w:cs="Arial"/>
          <w:i/>
          <w:iCs/>
          <w:sz w:val="24"/>
          <w:szCs w:val="24"/>
        </w:rPr>
        <w:t>dochak gadol</w:t>
      </w:r>
      <w:r>
        <w:rPr>
          <w:rFonts w:ascii="Arial" w:eastAsia="Calibri" w:hAnsi="Arial" w:cs="Arial"/>
          <w:sz w:val="24"/>
          <w:szCs w:val="24"/>
        </w:rPr>
        <w:t xml:space="preserve">). </w:t>
      </w:r>
    </w:p>
    <w:p w:rsidR="00804FAF" w:rsidRDefault="00804FA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BC40F1" w:rsidRDefault="008370E4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Needless to say, this entire discussion is predicated on the assumption that </w:t>
      </w:r>
      <w:r w:rsidRPr="008370E4">
        <w:rPr>
          <w:rFonts w:ascii="Arial" w:eastAsia="Calibri" w:hAnsi="Arial" w:cs="Arial"/>
          <w:i/>
          <w:iCs/>
          <w:sz w:val="24"/>
          <w:szCs w:val="24"/>
        </w:rPr>
        <w:t>be'di'avad</w:t>
      </w:r>
      <w:r>
        <w:rPr>
          <w:rFonts w:ascii="Arial" w:eastAsia="Calibri" w:hAnsi="Arial" w:cs="Arial"/>
          <w:sz w:val="24"/>
          <w:szCs w:val="24"/>
        </w:rPr>
        <w:t xml:space="preserve">, a circumcision performed not in the presence of a </w:t>
      </w:r>
      <w:r w:rsidRPr="00A85D27">
        <w:rPr>
          <w:rFonts w:ascii="Arial" w:eastAsia="Calibri" w:hAnsi="Arial" w:cs="Arial"/>
          <w:i/>
          <w:iCs/>
          <w:sz w:val="24"/>
          <w:szCs w:val="24"/>
        </w:rPr>
        <w:t>beit din</w:t>
      </w:r>
      <w:r>
        <w:rPr>
          <w:rFonts w:ascii="Arial" w:eastAsia="Calibri" w:hAnsi="Arial" w:cs="Arial"/>
          <w:sz w:val="24"/>
          <w:szCs w:val="24"/>
        </w:rPr>
        <w:t xml:space="preserve"> is valid</w:t>
      </w:r>
      <w:r w:rsidR="00025002">
        <w:rPr>
          <w:rFonts w:ascii="Arial" w:eastAsia="Calibri" w:hAnsi="Arial" w:cs="Arial"/>
          <w:sz w:val="24"/>
          <w:szCs w:val="24"/>
        </w:rPr>
        <w:t xml:space="preserve"> for </w:t>
      </w:r>
      <w:r w:rsidR="00025002">
        <w:rPr>
          <w:rFonts w:ascii="Arial" w:eastAsia="Calibri" w:hAnsi="Arial" w:cs="Arial"/>
          <w:i/>
          <w:iCs/>
          <w:sz w:val="24"/>
          <w:szCs w:val="24"/>
        </w:rPr>
        <w:t>giyur</w:t>
      </w:r>
      <w:r>
        <w:rPr>
          <w:rFonts w:ascii="Arial" w:eastAsia="Calibri" w:hAnsi="Arial" w:cs="Arial"/>
          <w:sz w:val="24"/>
          <w:szCs w:val="24"/>
        </w:rPr>
        <w:t>.</w:t>
      </w:r>
      <w:r w:rsidR="0002500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In practice, different </w:t>
      </w:r>
      <w:r w:rsidRPr="00A85D27">
        <w:rPr>
          <w:rFonts w:ascii="Arial" w:eastAsia="Calibri" w:hAnsi="Arial" w:cs="Arial"/>
          <w:i/>
          <w:iCs/>
          <w:sz w:val="24"/>
          <w:szCs w:val="24"/>
        </w:rPr>
        <w:t>batei din</w:t>
      </w:r>
      <w:r>
        <w:rPr>
          <w:rFonts w:ascii="Arial" w:eastAsia="Calibri" w:hAnsi="Arial" w:cs="Arial"/>
          <w:sz w:val="24"/>
          <w:szCs w:val="24"/>
        </w:rPr>
        <w:t xml:space="preserve"> have adopted different policies regarding this question.</w:t>
      </w:r>
    </w:p>
    <w:p w:rsidR="00A85D27" w:rsidRDefault="00A85D27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52F5F" w:rsidRDefault="00752F5F" w:rsidP="00804FAF">
      <w:pPr>
        <w:bidi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52F5F">
        <w:rPr>
          <w:rFonts w:ascii="Arial" w:eastAsia="Calibri" w:hAnsi="Arial" w:cs="Arial"/>
          <w:b/>
          <w:bCs/>
          <w:sz w:val="24"/>
          <w:szCs w:val="24"/>
        </w:rPr>
        <w:t xml:space="preserve">A Non-Religious </w:t>
      </w:r>
      <w:r w:rsidRPr="00A85D27">
        <w:rPr>
          <w:rFonts w:ascii="Arial" w:eastAsia="Calibri" w:hAnsi="Arial" w:cs="Arial"/>
          <w:b/>
          <w:bCs/>
          <w:i/>
          <w:iCs/>
          <w:sz w:val="24"/>
          <w:szCs w:val="24"/>
        </w:rPr>
        <w:t>Mohel</w:t>
      </w:r>
      <w:r w:rsidRPr="00752F5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804FAF" w:rsidRDefault="00804FAF" w:rsidP="00804FAF">
      <w:pPr>
        <w:bidi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752F5F" w:rsidRDefault="00752F5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Another common scenario involves the circumcision of a conversion candidate performed by a non-religious </w:t>
      </w:r>
      <w:r w:rsidRPr="00A85D27">
        <w:rPr>
          <w:rFonts w:ascii="Arial" w:eastAsia="Calibri" w:hAnsi="Arial" w:cs="Arial"/>
          <w:i/>
          <w:iCs/>
          <w:sz w:val="24"/>
          <w:szCs w:val="24"/>
        </w:rPr>
        <w:t>mohel</w:t>
      </w:r>
      <w:r>
        <w:rPr>
          <w:rFonts w:ascii="Arial" w:eastAsia="Calibri" w:hAnsi="Arial" w:cs="Arial"/>
          <w:sz w:val="24"/>
          <w:szCs w:val="24"/>
        </w:rPr>
        <w:t xml:space="preserve"> or surgeon. </w:t>
      </w:r>
    </w:p>
    <w:p w:rsidR="00804FAF" w:rsidRDefault="00804FA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52F5F" w:rsidRDefault="00752F5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Regarding the circumcision of a Jewish child, the</w:t>
      </w:r>
      <w:r w:rsidRPr="00752F5F">
        <w:rPr>
          <w:rFonts w:ascii="Arial" w:eastAsia="Calibri" w:hAnsi="Arial" w:cs="Arial"/>
          <w:sz w:val="24"/>
          <w:szCs w:val="24"/>
        </w:rPr>
        <w:t xml:space="preserve"> Talmud (</w:t>
      </w:r>
      <w:hyperlink r:id="rId10" w:tgtFrame="_blank" w:history="1">
        <w:r w:rsidRPr="00752F5F">
          <w:rPr>
            <w:rStyle w:val="Hyperlink"/>
            <w:rFonts w:ascii="Arial" w:eastAsia="Calibri" w:hAnsi="Arial" w:cs="Arial"/>
            <w:i/>
            <w:iCs/>
            <w:sz w:val="24"/>
            <w:szCs w:val="24"/>
          </w:rPr>
          <w:t>Avoda Zara</w:t>
        </w:r>
      </w:hyperlink>
      <w:hyperlink r:id="rId11" w:tgtFrame="_blank" w:history="1">
        <w:r w:rsidRPr="00752F5F">
          <w:rPr>
            <w:rStyle w:val="Hyperlink"/>
            <w:rFonts w:ascii="Arial" w:eastAsia="Calibri" w:hAnsi="Arial" w:cs="Arial"/>
            <w:sz w:val="24"/>
            <w:szCs w:val="24"/>
          </w:rPr>
          <w:t> 27a</w:t>
        </w:r>
      </w:hyperlink>
      <w:r w:rsidRPr="00752F5F">
        <w:rPr>
          <w:rFonts w:ascii="Arial" w:eastAsia="Calibri" w:hAnsi="Arial" w:cs="Arial"/>
          <w:sz w:val="24"/>
          <w:szCs w:val="24"/>
        </w:rPr>
        <w:t>) concludes that an uncircumcised Jewish male (i.e. an</w:t>
      </w:r>
      <w:r w:rsidR="00A85D27">
        <w:rPr>
          <w:rFonts w:ascii="Arial" w:eastAsia="Calibri" w:hAnsi="Arial" w:cs="Arial"/>
          <w:sz w:val="24"/>
          <w:szCs w:val="24"/>
        </w:rPr>
        <w:t xml:space="preserve"> 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arel</w:t>
      </w:r>
      <w:r w:rsidRPr="00752F5F">
        <w:rPr>
          <w:rFonts w:ascii="Arial" w:eastAsia="Calibri" w:hAnsi="Arial" w:cs="Arial"/>
          <w:sz w:val="24"/>
          <w:szCs w:val="24"/>
        </w:rPr>
        <w:t>) may circumcise a Jewish child. The example given by the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gemara</w:t>
      </w:r>
      <w:r w:rsidRPr="00752F5F">
        <w:rPr>
          <w:rFonts w:ascii="Arial" w:eastAsia="Calibri" w:hAnsi="Arial" w:cs="Arial"/>
          <w:sz w:val="24"/>
          <w:szCs w:val="24"/>
        </w:rPr>
        <w:t> is a person whose two older brothers died as the result of being circumcised; this person is exempt from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brit mila</w:t>
      </w:r>
      <w:r w:rsidR="00A85D27">
        <w:rPr>
          <w:rFonts w:ascii="Arial" w:eastAsia="Calibri" w:hAnsi="Arial" w:cs="Arial"/>
          <w:sz w:val="24"/>
          <w:szCs w:val="24"/>
        </w:rPr>
        <w:t xml:space="preserve"> </w:t>
      </w:r>
      <w:r w:rsidRPr="00752F5F">
        <w:rPr>
          <w:rFonts w:ascii="Arial" w:eastAsia="Calibri" w:hAnsi="Arial" w:cs="Arial"/>
          <w:sz w:val="24"/>
          <w:szCs w:val="24"/>
        </w:rPr>
        <w:t>(see</w:t>
      </w:r>
      <w:r w:rsidR="00A85D27">
        <w:rPr>
          <w:rFonts w:ascii="Arial" w:eastAsia="Calibri" w:hAnsi="Arial" w:cs="Arial"/>
          <w:sz w:val="24"/>
          <w:szCs w:val="24"/>
        </w:rPr>
        <w:t xml:space="preserve"> </w:t>
      </w:r>
      <w:hyperlink r:id="rId12" w:tgtFrame="_blank" w:history="1">
        <w:r w:rsidRPr="00752F5F">
          <w:rPr>
            <w:rStyle w:val="Hyperlink"/>
            <w:rFonts w:ascii="Arial" w:eastAsia="Calibri" w:hAnsi="Arial" w:cs="Arial"/>
            <w:i/>
            <w:iCs/>
            <w:sz w:val="24"/>
            <w:szCs w:val="24"/>
          </w:rPr>
          <w:t>Yevamot</w:t>
        </w:r>
      </w:hyperlink>
      <w:hyperlink r:id="rId13" w:tgtFrame="_blank" w:history="1">
        <w:r w:rsidR="00A85D27">
          <w:rPr>
            <w:rStyle w:val="Hyperlink"/>
            <w:rFonts w:ascii="Arial" w:eastAsia="Calibri" w:hAnsi="Arial" w:cs="Arial"/>
            <w:sz w:val="24"/>
            <w:szCs w:val="24"/>
          </w:rPr>
          <w:t xml:space="preserve"> </w:t>
        </w:r>
        <w:r w:rsidRPr="00752F5F">
          <w:rPr>
            <w:rStyle w:val="Hyperlink"/>
            <w:rFonts w:ascii="Arial" w:eastAsia="Calibri" w:hAnsi="Arial" w:cs="Arial"/>
            <w:sz w:val="24"/>
            <w:szCs w:val="24"/>
          </w:rPr>
          <w:t>64b</w:t>
        </w:r>
      </w:hyperlink>
      <w:r w:rsidR="00B867E1">
        <w:rPr>
          <w:rFonts w:ascii="Arial" w:eastAsia="Calibri" w:hAnsi="Arial" w:cs="Arial"/>
          <w:sz w:val="24"/>
          <w:szCs w:val="24"/>
        </w:rPr>
        <w:t xml:space="preserve">), and thus legitimately remains uncircumcised. </w:t>
      </w:r>
      <w:r w:rsidRPr="00752F5F">
        <w:rPr>
          <w:rFonts w:ascii="Arial" w:eastAsia="Calibri" w:hAnsi="Arial" w:cs="Arial"/>
          <w:sz w:val="24"/>
          <w:szCs w:val="24"/>
        </w:rPr>
        <w:t>But may one who is uncircumcised by choice serve as a</w:t>
      </w:r>
      <w:r w:rsidR="00A85D27">
        <w:rPr>
          <w:rFonts w:ascii="Arial" w:eastAsia="Calibri" w:hAnsi="Arial" w:cs="Arial"/>
          <w:sz w:val="24"/>
          <w:szCs w:val="24"/>
        </w:rPr>
        <w:t xml:space="preserve"> 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mohel</w:t>
      </w:r>
      <w:r w:rsidRPr="00752F5F">
        <w:rPr>
          <w:rFonts w:ascii="Arial" w:eastAsia="Calibri" w:hAnsi="Arial" w:cs="Arial"/>
          <w:sz w:val="24"/>
          <w:szCs w:val="24"/>
        </w:rPr>
        <w:t>?</w:t>
      </w:r>
    </w:p>
    <w:p w:rsidR="00804FAF" w:rsidRDefault="00804FA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025002" w:rsidRDefault="00752F5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52F5F">
        <w:rPr>
          <w:rFonts w:ascii="Arial" w:eastAsia="Calibri" w:hAnsi="Arial" w:cs="Arial"/>
          <w:sz w:val="24"/>
          <w:szCs w:val="24"/>
        </w:rPr>
        <w:t>Tosafot (</w:t>
      </w:r>
      <w:r w:rsidR="00B867E1">
        <w:rPr>
          <w:rFonts w:ascii="Arial" w:eastAsia="Calibri" w:hAnsi="Arial" w:cs="Arial"/>
          <w:sz w:val="24"/>
          <w:szCs w:val="24"/>
        </w:rPr>
        <w:t xml:space="preserve">ad loc., </w:t>
      </w:r>
      <w:r w:rsidRPr="00752F5F">
        <w:rPr>
          <w:rFonts w:ascii="Arial" w:eastAsia="Calibri" w:hAnsi="Arial" w:cs="Arial"/>
          <w:sz w:val="24"/>
          <w:szCs w:val="24"/>
        </w:rPr>
        <w:t>s.v.</w:t>
      </w:r>
      <w:r w:rsidR="00A85D27" w:rsidRPr="00752F5F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ika</w:t>
      </w:r>
      <w:r w:rsidRPr="00752F5F">
        <w:rPr>
          <w:rFonts w:ascii="Arial" w:eastAsia="Calibri" w:hAnsi="Arial" w:cs="Arial"/>
          <w:sz w:val="24"/>
          <w:szCs w:val="24"/>
        </w:rPr>
        <w:t>) asserts that a</w:t>
      </w:r>
      <w:r w:rsidR="00A85D27">
        <w:rPr>
          <w:rFonts w:ascii="Arial" w:eastAsia="Calibri" w:hAnsi="Arial" w:cs="Arial"/>
          <w:sz w:val="24"/>
          <w:szCs w:val="24"/>
        </w:rPr>
        <w:t xml:space="preserve"> 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mumar le-arlut</w:t>
      </w:r>
      <w:r w:rsidRPr="00752F5F">
        <w:rPr>
          <w:rFonts w:ascii="Arial" w:eastAsia="Calibri" w:hAnsi="Arial" w:cs="Arial"/>
          <w:sz w:val="24"/>
          <w:szCs w:val="24"/>
        </w:rPr>
        <w:t>, a person who refuses to be circumcised, can still perform a</w:t>
      </w:r>
      <w:r w:rsidR="00A85D27">
        <w:rPr>
          <w:rFonts w:ascii="Arial" w:eastAsia="Calibri" w:hAnsi="Arial" w:cs="Arial"/>
          <w:sz w:val="24"/>
          <w:szCs w:val="24"/>
        </w:rPr>
        <w:t xml:space="preserve"> 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brit mila</w:t>
      </w:r>
      <w:r w:rsidRPr="00752F5F">
        <w:rPr>
          <w:rFonts w:ascii="Arial" w:eastAsia="Calibri" w:hAnsi="Arial" w:cs="Arial"/>
          <w:sz w:val="24"/>
          <w:szCs w:val="24"/>
        </w:rPr>
        <w:t>. Tosafot explain that this person is still a “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bar shemirat ha-brit</w:t>
      </w:r>
      <w:r w:rsidRPr="00752F5F">
        <w:rPr>
          <w:rFonts w:ascii="Arial" w:eastAsia="Calibri" w:hAnsi="Arial" w:cs="Arial"/>
          <w:sz w:val="24"/>
          <w:szCs w:val="24"/>
        </w:rPr>
        <w:t>” (a person capable of participating in the covenant)</w:t>
      </w:r>
      <w:r w:rsidR="00025002">
        <w:rPr>
          <w:rFonts w:ascii="Arial" w:eastAsia="Calibri" w:hAnsi="Arial" w:cs="Arial"/>
          <w:sz w:val="24"/>
          <w:szCs w:val="24"/>
        </w:rPr>
        <w:t>,</w:t>
      </w:r>
      <w:r w:rsidRPr="00752F5F">
        <w:rPr>
          <w:rFonts w:ascii="Arial" w:eastAsia="Calibri" w:hAnsi="Arial" w:cs="Arial"/>
          <w:sz w:val="24"/>
          <w:szCs w:val="24"/>
        </w:rPr>
        <w:t xml:space="preserve"> and he is therefore not disqualified as a</w:t>
      </w:r>
      <w:r w:rsidR="00A85D27">
        <w:rPr>
          <w:rFonts w:ascii="Arial" w:eastAsia="Calibri" w:hAnsi="Arial" w:cs="Arial"/>
          <w:sz w:val="24"/>
          <w:szCs w:val="24"/>
        </w:rPr>
        <w:t xml:space="preserve"> 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mohel</w:t>
      </w:r>
      <w:r w:rsidRPr="00752F5F">
        <w:rPr>
          <w:rFonts w:ascii="Arial" w:eastAsia="Calibri" w:hAnsi="Arial" w:cs="Arial"/>
          <w:sz w:val="24"/>
          <w:szCs w:val="24"/>
        </w:rPr>
        <w:t>. The Rambam (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Hilkhot Mila</w:t>
      </w:r>
      <w:r w:rsidR="00A85D27">
        <w:rPr>
          <w:rFonts w:ascii="Arial" w:eastAsia="Calibri" w:hAnsi="Arial" w:cs="Arial"/>
          <w:sz w:val="24"/>
          <w:szCs w:val="24"/>
        </w:rPr>
        <w:t xml:space="preserve"> </w:t>
      </w:r>
      <w:r w:rsidRPr="00752F5F">
        <w:rPr>
          <w:rFonts w:ascii="Arial" w:eastAsia="Calibri" w:hAnsi="Arial" w:cs="Arial"/>
          <w:sz w:val="24"/>
          <w:szCs w:val="24"/>
        </w:rPr>
        <w:t>2:1) also implies that all uncircumcised Jewish males may perform a</w:t>
      </w:r>
      <w:r w:rsidR="00A85D27">
        <w:rPr>
          <w:rFonts w:ascii="Arial" w:eastAsia="Calibri" w:hAnsi="Arial" w:cs="Arial"/>
          <w:sz w:val="24"/>
          <w:szCs w:val="24"/>
        </w:rPr>
        <w:t xml:space="preserve"> 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brit mila</w:t>
      </w:r>
      <w:r w:rsidRPr="00752F5F">
        <w:rPr>
          <w:rFonts w:ascii="Arial" w:eastAsia="Calibri" w:hAnsi="Arial" w:cs="Arial"/>
          <w:sz w:val="24"/>
          <w:szCs w:val="24"/>
        </w:rPr>
        <w:t>, not just those who have halakhic justification for their lack of circumcision (i.e. one whose two brothers died due to</w:t>
      </w:r>
      <w:r w:rsidR="00A85D27">
        <w:rPr>
          <w:rFonts w:ascii="Arial" w:eastAsia="Calibri" w:hAnsi="Arial" w:cs="Arial"/>
          <w:sz w:val="24"/>
          <w:szCs w:val="24"/>
        </w:rPr>
        <w:t xml:space="preserve"> 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brit mila</w:t>
      </w:r>
      <w:r w:rsidRPr="00752F5F">
        <w:rPr>
          <w:rFonts w:ascii="Arial" w:eastAsia="Calibri" w:hAnsi="Arial" w:cs="Arial"/>
          <w:sz w:val="24"/>
          <w:szCs w:val="24"/>
        </w:rPr>
        <w:t xml:space="preserve">). </w:t>
      </w:r>
    </w:p>
    <w:p w:rsidR="00804FAF" w:rsidRDefault="00804FA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52F5F" w:rsidRDefault="00752F5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52F5F">
        <w:rPr>
          <w:rFonts w:ascii="Arial" w:eastAsia="Calibri" w:hAnsi="Arial" w:cs="Arial"/>
          <w:sz w:val="24"/>
          <w:szCs w:val="24"/>
        </w:rPr>
        <w:t>Other</w:t>
      </w:r>
      <w:r w:rsidR="00A85D27">
        <w:rPr>
          <w:rFonts w:ascii="Arial" w:eastAsia="Calibri" w:hAnsi="Arial" w:cs="Arial"/>
          <w:sz w:val="24"/>
          <w:szCs w:val="24"/>
        </w:rPr>
        <w:t xml:space="preserve"> 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Rishonim</w:t>
      </w:r>
      <w:r w:rsidR="00A85D27">
        <w:rPr>
          <w:rFonts w:ascii="Arial" w:eastAsia="Calibri" w:hAnsi="Arial" w:cs="Arial"/>
          <w:sz w:val="24"/>
          <w:szCs w:val="24"/>
        </w:rPr>
        <w:t xml:space="preserve"> </w:t>
      </w:r>
      <w:r w:rsidRPr="00752F5F">
        <w:rPr>
          <w:rFonts w:ascii="Arial" w:eastAsia="Calibri" w:hAnsi="Arial" w:cs="Arial"/>
          <w:sz w:val="24"/>
          <w:szCs w:val="24"/>
        </w:rPr>
        <w:t>appear to disagree. The Beit Yosef (YD 264) cites Rabbeinu Manoach and the Ba’al Ha-Ittur (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Hilkhot Mila</w:t>
      </w:r>
      <w:r w:rsidRPr="00752F5F">
        <w:rPr>
          <w:rFonts w:ascii="Arial" w:eastAsia="Calibri" w:hAnsi="Arial" w:cs="Arial"/>
          <w:sz w:val="24"/>
          <w:szCs w:val="24"/>
        </w:rPr>
        <w:t> 50:3), who insist that one who is not circumcised and intentionally violates the covenant may not perform a</w:t>
      </w:r>
      <w:r w:rsidR="00A85D27">
        <w:rPr>
          <w:rFonts w:ascii="Arial" w:eastAsia="Calibri" w:hAnsi="Arial" w:cs="Arial"/>
          <w:sz w:val="24"/>
          <w:szCs w:val="24"/>
        </w:rPr>
        <w:t xml:space="preserve"> 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brit mila</w:t>
      </w:r>
      <w:r w:rsidR="00A85D27">
        <w:rPr>
          <w:rFonts w:ascii="Arial" w:eastAsia="Calibri" w:hAnsi="Arial" w:cs="Arial"/>
          <w:sz w:val="24"/>
          <w:szCs w:val="24"/>
        </w:rPr>
        <w:t xml:space="preserve"> </w:t>
      </w:r>
      <w:r w:rsidRPr="00752F5F">
        <w:rPr>
          <w:rFonts w:ascii="Arial" w:eastAsia="Calibri" w:hAnsi="Arial" w:cs="Arial"/>
          <w:sz w:val="24"/>
          <w:szCs w:val="24"/>
        </w:rPr>
        <w:t>for others. Similarly, the Darkhei Moshe (YD 264) cites the Or Zaru’a (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Hilkhot Mila</w:t>
      </w:r>
      <w:r w:rsidR="00A85D27">
        <w:rPr>
          <w:rFonts w:ascii="Arial" w:eastAsia="Calibri" w:hAnsi="Arial" w:cs="Arial"/>
          <w:sz w:val="24"/>
          <w:szCs w:val="24"/>
        </w:rPr>
        <w:t xml:space="preserve"> </w:t>
      </w:r>
      <w:r w:rsidRPr="00752F5F">
        <w:rPr>
          <w:rFonts w:ascii="Arial" w:eastAsia="Calibri" w:hAnsi="Arial" w:cs="Arial"/>
          <w:sz w:val="24"/>
          <w:szCs w:val="24"/>
        </w:rPr>
        <w:t>97), who questions whether a circumcised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meshumad</w:t>
      </w:r>
      <w:r w:rsidRPr="00752F5F">
        <w:rPr>
          <w:rFonts w:ascii="Arial" w:eastAsia="Calibri" w:hAnsi="Arial" w:cs="Arial"/>
          <w:sz w:val="24"/>
          <w:szCs w:val="24"/>
        </w:rPr>
        <w:t> may perform a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 brit mila</w:t>
      </w:r>
      <w:r w:rsidRPr="00752F5F">
        <w:rPr>
          <w:rFonts w:ascii="Arial" w:eastAsia="Calibri" w:hAnsi="Arial" w:cs="Arial"/>
          <w:sz w:val="24"/>
          <w:szCs w:val="24"/>
        </w:rPr>
        <w:t>. The Or Zarua writes that although there should be no technical reason to exclude a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meshumad</w:t>
      </w:r>
      <w:r w:rsidRPr="00752F5F">
        <w:rPr>
          <w:rFonts w:ascii="Arial" w:eastAsia="Calibri" w:hAnsi="Arial" w:cs="Arial"/>
          <w:sz w:val="24"/>
          <w:szCs w:val="24"/>
        </w:rPr>
        <w:t>, we are concerned that he might not perform the circumcision with the proper intention (</w:t>
      </w:r>
      <w:r w:rsidR="009D108E">
        <w:rPr>
          <w:rFonts w:ascii="Arial" w:eastAsia="Calibri" w:hAnsi="Arial" w:cs="Arial"/>
          <w:i/>
          <w:iCs/>
          <w:sz w:val="24"/>
          <w:szCs w:val="24"/>
        </w:rPr>
        <w:t>le-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shma</w:t>
      </w:r>
      <w:r w:rsidRPr="00752F5F">
        <w:rPr>
          <w:rFonts w:ascii="Arial" w:eastAsia="Calibri" w:hAnsi="Arial" w:cs="Arial"/>
          <w:sz w:val="24"/>
          <w:szCs w:val="24"/>
        </w:rPr>
        <w:t>).</w:t>
      </w:r>
    </w:p>
    <w:p w:rsidR="00804FAF" w:rsidRDefault="00804FA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52F5F" w:rsidRDefault="00752F5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52F5F">
        <w:rPr>
          <w:rFonts w:ascii="Arial" w:eastAsia="Calibri" w:hAnsi="Arial" w:cs="Arial"/>
          <w:sz w:val="24"/>
          <w:szCs w:val="24"/>
        </w:rPr>
        <w:t>This debate continues through the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Acharonim</w:t>
      </w:r>
      <w:r w:rsidRPr="00752F5F">
        <w:rPr>
          <w:rFonts w:ascii="Arial" w:eastAsia="Calibri" w:hAnsi="Arial" w:cs="Arial"/>
          <w:sz w:val="24"/>
          <w:szCs w:val="24"/>
        </w:rPr>
        <w:t>. The Shulchan Arukh (YD 264:1) writes: “All are valid to circumcise … even one who is not circumcised because his brothers died due to being circumcised.” The Shakh (1; see also Perisha) notes that the Shulchan Arukh implies that one who intentionally chooses to violate that covenant (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mitkaven le-hafer brit</w:t>
      </w:r>
      <w:r w:rsidRPr="00752F5F">
        <w:rPr>
          <w:rFonts w:ascii="Arial" w:eastAsia="Calibri" w:hAnsi="Arial" w:cs="Arial"/>
          <w:sz w:val="24"/>
          <w:szCs w:val="24"/>
        </w:rPr>
        <w:t>) may not perform a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brit mila</w:t>
      </w:r>
      <w:r w:rsidRPr="00752F5F">
        <w:rPr>
          <w:rFonts w:ascii="Arial" w:eastAsia="Calibri" w:hAnsi="Arial" w:cs="Arial"/>
          <w:sz w:val="24"/>
          <w:szCs w:val="24"/>
        </w:rPr>
        <w:t>. Similarly, the Rema (ibid.) writes explicitly that “a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mumar</w:t>
      </w:r>
      <w:r w:rsidRPr="00752F5F">
        <w:rPr>
          <w:rFonts w:ascii="Arial" w:eastAsia="Calibri" w:hAnsi="Arial" w:cs="Arial"/>
          <w:sz w:val="24"/>
          <w:szCs w:val="24"/>
        </w:rPr>
        <w:t> (one who rebels against) the entire Torah, or [even] a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mumar</w:t>
      </w:r>
      <w:r w:rsidRPr="00752F5F">
        <w:rPr>
          <w:rFonts w:ascii="Arial" w:eastAsia="Calibri" w:hAnsi="Arial" w:cs="Arial"/>
          <w:sz w:val="24"/>
          <w:szCs w:val="24"/>
        </w:rPr>
        <w:t> for circumcision, is considered for this matter to be like a non-Jew.” This would certainly include a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meshumad</w:t>
      </w:r>
      <w:r w:rsidRPr="00752F5F">
        <w:rPr>
          <w:rFonts w:ascii="Arial" w:eastAsia="Calibri" w:hAnsi="Arial" w:cs="Arial"/>
          <w:sz w:val="24"/>
          <w:szCs w:val="24"/>
        </w:rPr>
        <w:t>, as the Rema noted in the Darkhei Moshe (above), as well as one who rejects the observance of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mitzvot</w:t>
      </w:r>
      <w:r w:rsidRPr="00752F5F">
        <w:rPr>
          <w:rFonts w:ascii="Arial" w:eastAsia="Calibri" w:hAnsi="Arial" w:cs="Arial"/>
          <w:sz w:val="24"/>
          <w:szCs w:val="24"/>
        </w:rPr>
        <w:t>.</w:t>
      </w:r>
    </w:p>
    <w:p w:rsidR="00804FAF" w:rsidRDefault="00804FA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52F5F" w:rsidRDefault="00752F5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52F5F">
        <w:rPr>
          <w:rFonts w:ascii="Arial" w:eastAsia="Calibri" w:hAnsi="Arial" w:cs="Arial"/>
          <w:sz w:val="24"/>
          <w:szCs w:val="24"/>
        </w:rPr>
        <w:t>On the other hand, some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Acharonim</w:t>
      </w:r>
      <w:r w:rsidRPr="00752F5F">
        <w:rPr>
          <w:rFonts w:ascii="Arial" w:eastAsia="Calibri" w:hAnsi="Arial" w:cs="Arial"/>
          <w:sz w:val="24"/>
          <w:szCs w:val="24"/>
        </w:rPr>
        <w:t xml:space="preserve"> (see Peri Chadash, cited in </w:t>
      </w:r>
      <w:r w:rsidRPr="009D108E">
        <w:rPr>
          <w:rFonts w:ascii="Arial" w:eastAsia="Calibri" w:hAnsi="Arial" w:cs="Arial"/>
          <w:i/>
          <w:iCs/>
          <w:sz w:val="24"/>
          <w:szCs w:val="24"/>
        </w:rPr>
        <w:t>Pitchei Teshuva</w:t>
      </w:r>
      <w:r w:rsidRPr="00752F5F">
        <w:rPr>
          <w:rFonts w:ascii="Arial" w:eastAsia="Calibri" w:hAnsi="Arial" w:cs="Arial"/>
          <w:sz w:val="24"/>
          <w:szCs w:val="24"/>
        </w:rPr>
        <w:t xml:space="preserve"> 8; see also R. Akiva Eiger,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Teshuvot</w:t>
      </w:r>
      <w:r w:rsidRPr="00752F5F">
        <w:rPr>
          <w:rFonts w:ascii="Arial" w:eastAsia="Calibri" w:hAnsi="Arial" w:cs="Arial"/>
          <w:sz w:val="24"/>
          <w:szCs w:val="24"/>
        </w:rPr>
        <w:t xml:space="preserve"> 4:73; </w:t>
      </w:r>
      <w:r w:rsidRPr="009D108E">
        <w:rPr>
          <w:rFonts w:ascii="Arial" w:eastAsia="Calibri" w:hAnsi="Arial" w:cs="Arial"/>
          <w:i/>
          <w:iCs/>
          <w:sz w:val="24"/>
          <w:szCs w:val="24"/>
        </w:rPr>
        <w:t>Even Ha-Ozer</w:t>
      </w:r>
      <w:r w:rsidRPr="00752F5F">
        <w:rPr>
          <w:rFonts w:ascii="Arial" w:eastAsia="Calibri" w:hAnsi="Arial" w:cs="Arial"/>
          <w:sz w:val="24"/>
          <w:szCs w:val="24"/>
        </w:rPr>
        <w:t xml:space="preserve">, OH 189; and Arukh Ha-Shulchan) note that the Rema’s ruling contradicts the simple </w:t>
      </w:r>
      <w:r w:rsidRPr="00752F5F">
        <w:rPr>
          <w:rFonts w:ascii="Arial" w:eastAsia="Calibri" w:hAnsi="Arial" w:cs="Arial"/>
          <w:sz w:val="24"/>
          <w:szCs w:val="24"/>
        </w:rPr>
        <w:lastRenderedPageBreak/>
        <w:t>understanding of the Talmud, as well as that of Tosafot (above). R. Akiva Eiger even writes that in extenuating circumstances, including avoiding communal strife (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rivot u-ketatot</w:t>
      </w:r>
      <w:r w:rsidRPr="00752F5F">
        <w:rPr>
          <w:rFonts w:ascii="Arial" w:eastAsia="Calibri" w:hAnsi="Arial" w:cs="Arial"/>
          <w:sz w:val="24"/>
          <w:szCs w:val="24"/>
        </w:rPr>
        <w:t>), a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mohel</w:t>
      </w:r>
      <w:r w:rsidRPr="00752F5F">
        <w:rPr>
          <w:rFonts w:ascii="Arial" w:eastAsia="Calibri" w:hAnsi="Arial" w:cs="Arial"/>
          <w:sz w:val="24"/>
          <w:szCs w:val="24"/>
        </w:rPr>
        <w:t> who is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mechalel Shabbat</w:t>
      </w:r>
      <w:r w:rsidRPr="00752F5F">
        <w:rPr>
          <w:rFonts w:ascii="Arial" w:eastAsia="Calibri" w:hAnsi="Arial" w:cs="Arial"/>
          <w:sz w:val="24"/>
          <w:szCs w:val="24"/>
        </w:rPr>
        <w:t> may perform a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brit mila</w:t>
      </w:r>
      <w:r w:rsidRPr="00752F5F">
        <w:rPr>
          <w:rFonts w:ascii="Arial" w:eastAsia="Calibri" w:hAnsi="Arial" w:cs="Arial"/>
          <w:sz w:val="24"/>
          <w:szCs w:val="24"/>
        </w:rPr>
        <w:t>.</w:t>
      </w:r>
    </w:p>
    <w:p w:rsidR="00804FAF" w:rsidRDefault="00804FA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52F5F" w:rsidRDefault="00752F5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52F5F">
        <w:rPr>
          <w:rFonts w:ascii="Arial" w:eastAsia="Calibri" w:hAnsi="Arial" w:cs="Arial"/>
          <w:sz w:val="24"/>
          <w:szCs w:val="24"/>
        </w:rPr>
        <w:t>R. Moshe Feinstein (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Iggerot Moshe</w:t>
      </w:r>
      <w:r w:rsidRPr="00752F5F">
        <w:rPr>
          <w:rFonts w:ascii="Arial" w:eastAsia="Calibri" w:hAnsi="Arial" w:cs="Arial"/>
          <w:sz w:val="24"/>
          <w:szCs w:val="24"/>
        </w:rPr>
        <w:t>, YD 2:123), based on the Rema, rules that a circumcision performed by a Jewish doctor who v</w:t>
      </w:r>
      <w:r w:rsidR="009D108E">
        <w:rPr>
          <w:rFonts w:ascii="Arial" w:eastAsia="Calibri" w:hAnsi="Arial" w:cs="Arial"/>
          <w:sz w:val="24"/>
          <w:szCs w:val="24"/>
        </w:rPr>
        <w:t>iolates the Shabbat</w:t>
      </w:r>
      <w:r w:rsidRPr="00752F5F">
        <w:rPr>
          <w:rFonts w:ascii="Arial" w:eastAsia="Calibri" w:hAnsi="Arial" w:cs="Arial"/>
          <w:sz w:val="24"/>
          <w:szCs w:val="24"/>
        </w:rPr>
        <w:t xml:space="preserve"> (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mechalel Shabbat be-farhesya</w:t>
      </w:r>
      <w:r w:rsidRPr="00752F5F">
        <w:rPr>
          <w:rFonts w:ascii="Arial" w:eastAsia="Calibri" w:hAnsi="Arial" w:cs="Arial"/>
          <w:sz w:val="24"/>
          <w:szCs w:val="24"/>
        </w:rPr>
        <w:t>) is invalid and a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hatafat dam brit</w:t>
      </w:r>
      <w:r w:rsidRPr="00752F5F">
        <w:rPr>
          <w:rFonts w:ascii="Arial" w:eastAsia="Calibri" w:hAnsi="Arial" w:cs="Arial"/>
          <w:sz w:val="24"/>
          <w:szCs w:val="24"/>
        </w:rPr>
        <w:t> must be performed by another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mohel</w:t>
      </w:r>
      <w:r w:rsidRPr="00752F5F">
        <w:rPr>
          <w:rFonts w:ascii="Arial" w:eastAsia="Calibri" w:hAnsi="Arial" w:cs="Arial"/>
          <w:sz w:val="24"/>
          <w:szCs w:val="24"/>
        </w:rPr>
        <w:t>. Other prominent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Acharonim</w:t>
      </w:r>
      <w:r w:rsidRPr="00752F5F">
        <w:rPr>
          <w:rFonts w:ascii="Arial" w:eastAsia="Calibri" w:hAnsi="Arial" w:cs="Arial"/>
          <w:sz w:val="24"/>
          <w:szCs w:val="24"/>
        </w:rPr>
        <w:t>, such as R. Shmuel Wosner (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Shevet Ha-Levi</w:t>
      </w:r>
      <w:r w:rsidRPr="00752F5F">
        <w:rPr>
          <w:rFonts w:ascii="Arial" w:eastAsia="Calibri" w:hAnsi="Arial" w:cs="Arial"/>
          <w:sz w:val="24"/>
          <w:szCs w:val="24"/>
        </w:rPr>
        <w:t xml:space="preserve"> 5:146), R. Ovadia Yosef (see </w:t>
      </w:r>
      <w:r w:rsidRPr="009D108E">
        <w:rPr>
          <w:rFonts w:ascii="Arial" w:eastAsia="Calibri" w:hAnsi="Arial" w:cs="Arial"/>
          <w:i/>
          <w:iCs/>
          <w:sz w:val="24"/>
          <w:szCs w:val="24"/>
        </w:rPr>
        <w:t>Yalkut Yosef</w:t>
      </w:r>
      <w:r w:rsidRPr="00752F5F">
        <w:rPr>
          <w:rFonts w:ascii="Arial" w:eastAsia="Calibri" w:hAnsi="Arial" w:cs="Arial"/>
          <w:sz w:val="24"/>
          <w:szCs w:val="24"/>
        </w:rPr>
        <w:t>,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Sova Semachot</w:t>
      </w:r>
      <w:r w:rsidRPr="00752F5F">
        <w:rPr>
          <w:rFonts w:ascii="Arial" w:eastAsia="Calibri" w:hAnsi="Arial" w:cs="Arial"/>
          <w:sz w:val="24"/>
          <w:szCs w:val="24"/>
        </w:rPr>
        <w:t> II 15:7), and R. Yitzchak Yaakov Weiss (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Minchat Yitzchak</w:t>
      </w:r>
      <w:r w:rsidRPr="00752F5F">
        <w:rPr>
          <w:rFonts w:ascii="Arial" w:eastAsia="Calibri" w:hAnsi="Arial" w:cs="Arial"/>
          <w:sz w:val="24"/>
          <w:szCs w:val="24"/>
        </w:rPr>
        <w:t> 4:101), disagree and rule that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be-dia’vad</w:t>
      </w:r>
      <w:r w:rsidRPr="00752F5F">
        <w:rPr>
          <w:rFonts w:ascii="Arial" w:eastAsia="Calibri" w:hAnsi="Arial" w:cs="Arial"/>
          <w:sz w:val="24"/>
          <w:szCs w:val="24"/>
        </w:rPr>
        <w:t>, there is no need to perform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hatafat dat brit</w:t>
      </w:r>
      <w:r w:rsidRPr="00752F5F">
        <w:rPr>
          <w:rFonts w:ascii="Arial" w:eastAsia="Calibri" w:hAnsi="Arial" w:cs="Arial"/>
          <w:sz w:val="24"/>
          <w:szCs w:val="24"/>
        </w:rPr>
        <w:t> on a child who was circumcised by a non-religious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mohel</w:t>
      </w:r>
      <w:r w:rsidRPr="00752F5F">
        <w:rPr>
          <w:rFonts w:ascii="Arial" w:eastAsia="Calibri" w:hAnsi="Arial" w:cs="Arial"/>
          <w:sz w:val="24"/>
          <w:szCs w:val="24"/>
        </w:rPr>
        <w:t>. R. Wosner raises the possibility that it may in fact be prohibited to perform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hatafat dam brit</w:t>
      </w:r>
      <w:r w:rsidRPr="00752F5F">
        <w:rPr>
          <w:rFonts w:ascii="Arial" w:eastAsia="Calibri" w:hAnsi="Arial" w:cs="Arial"/>
          <w:sz w:val="24"/>
          <w:szCs w:val="24"/>
        </w:rPr>
        <w:t> in this case, due to the prohibition of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chabalah</w:t>
      </w:r>
      <w:r w:rsidRPr="00752F5F">
        <w:rPr>
          <w:rFonts w:ascii="Arial" w:eastAsia="Calibri" w:hAnsi="Arial" w:cs="Arial"/>
          <w:sz w:val="24"/>
          <w:szCs w:val="24"/>
        </w:rPr>
        <w:t xml:space="preserve">. </w:t>
      </w:r>
      <w:r w:rsidRPr="009D108E">
        <w:rPr>
          <w:rFonts w:ascii="Arial" w:eastAsia="Calibri" w:hAnsi="Arial" w:cs="Arial"/>
          <w:i/>
          <w:iCs/>
          <w:sz w:val="24"/>
          <w:szCs w:val="24"/>
        </w:rPr>
        <w:t>Sefer Mila Shleima</w:t>
      </w:r>
      <w:r w:rsidRPr="00752F5F">
        <w:rPr>
          <w:rFonts w:ascii="Arial" w:eastAsia="Calibri" w:hAnsi="Arial" w:cs="Arial"/>
          <w:sz w:val="24"/>
          <w:szCs w:val="24"/>
        </w:rPr>
        <w:t xml:space="preserve"> (9:14) asserts that this is the ruling of the Torah authorities of the generation.</w:t>
      </w:r>
    </w:p>
    <w:p w:rsidR="00804FAF" w:rsidRDefault="00804FA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52F5F" w:rsidRDefault="00752F5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52F5F">
        <w:rPr>
          <w:rFonts w:ascii="Arial" w:eastAsia="Calibri" w:hAnsi="Arial" w:cs="Arial"/>
          <w:sz w:val="24"/>
          <w:szCs w:val="24"/>
        </w:rPr>
        <w:t>A number of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Acharonim</w:t>
      </w:r>
      <w:r w:rsidRPr="00752F5F">
        <w:rPr>
          <w:rFonts w:ascii="Arial" w:eastAsia="Calibri" w:hAnsi="Arial" w:cs="Arial"/>
          <w:sz w:val="24"/>
          <w:szCs w:val="24"/>
        </w:rPr>
        <w:t> discuss what one should do when a non-religious doctor is the only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mohel</w:t>
      </w:r>
      <w:r w:rsidRPr="00752F5F">
        <w:rPr>
          <w:rFonts w:ascii="Arial" w:eastAsia="Calibri" w:hAnsi="Arial" w:cs="Arial"/>
          <w:sz w:val="24"/>
          <w:szCs w:val="24"/>
        </w:rPr>
        <w:t> available or when faced with a choice between a non-religious doctor performing the circumcision on the eighth day or a religious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mohel</w:t>
      </w:r>
      <w:r w:rsidRPr="00752F5F">
        <w:rPr>
          <w:rFonts w:ascii="Arial" w:eastAsia="Calibri" w:hAnsi="Arial" w:cs="Arial"/>
          <w:sz w:val="24"/>
          <w:szCs w:val="24"/>
        </w:rPr>
        <w:t> after the eight day.</w:t>
      </w:r>
    </w:p>
    <w:p w:rsidR="00804FAF" w:rsidRDefault="00804FA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52F5F" w:rsidRDefault="00752F5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52F5F">
        <w:rPr>
          <w:rFonts w:ascii="Arial" w:eastAsia="Calibri" w:hAnsi="Arial" w:cs="Arial"/>
          <w:sz w:val="24"/>
          <w:szCs w:val="24"/>
        </w:rPr>
        <w:t>R. Moshe Pirutinsky (</w:t>
      </w:r>
      <w:r w:rsidRPr="009D108E">
        <w:rPr>
          <w:rFonts w:ascii="Arial" w:eastAsia="Calibri" w:hAnsi="Arial" w:cs="Arial"/>
          <w:i/>
          <w:iCs/>
          <w:sz w:val="24"/>
          <w:szCs w:val="24"/>
        </w:rPr>
        <w:t>Sefer Ha-Brit</w:t>
      </w:r>
      <w:r w:rsidRPr="00752F5F">
        <w:rPr>
          <w:rFonts w:ascii="Arial" w:eastAsia="Calibri" w:hAnsi="Arial" w:cs="Arial"/>
          <w:sz w:val="24"/>
          <w:szCs w:val="24"/>
        </w:rPr>
        <w:t>, p. 159) cites R. Yaakov Emden, who claims that when there is no “</w:t>
      </w:r>
      <w:r w:rsidR="009D108E">
        <w:rPr>
          <w:rFonts w:ascii="Arial" w:eastAsia="Calibri" w:hAnsi="Arial" w:cs="Arial"/>
          <w:i/>
          <w:iCs/>
          <w:sz w:val="24"/>
          <w:szCs w:val="24"/>
        </w:rPr>
        <w:t>Y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israel kasher</w:t>
      </w:r>
      <w:r w:rsidRPr="00752F5F">
        <w:rPr>
          <w:rFonts w:ascii="Arial" w:eastAsia="Calibri" w:hAnsi="Arial" w:cs="Arial"/>
          <w:sz w:val="24"/>
          <w:szCs w:val="24"/>
        </w:rPr>
        <w:t>” available to perform the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brit mila</w:t>
      </w:r>
      <w:r w:rsidRPr="00752F5F">
        <w:rPr>
          <w:rFonts w:ascii="Arial" w:eastAsia="Calibri" w:hAnsi="Arial" w:cs="Arial"/>
          <w:sz w:val="24"/>
          <w:szCs w:val="24"/>
        </w:rPr>
        <w:t>, one should wait until a proper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mohel</w:t>
      </w:r>
      <w:r w:rsidRPr="00752F5F">
        <w:rPr>
          <w:rFonts w:ascii="Arial" w:eastAsia="Calibri" w:hAnsi="Arial" w:cs="Arial"/>
          <w:sz w:val="24"/>
          <w:szCs w:val="24"/>
        </w:rPr>
        <w:t> arrives in order to perform the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brit mila</w:t>
      </w:r>
      <w:r w:rsidRPr="00752F5F">
        <w:rPr>
          <w:rFonts w:ascii="Arial" w:eastAsia="Calibri" w:hAnsi="Arial" w:cs="Arial"/>
          <w:sz w:val="24"/>
          <w:szCs w:val="24"/>
        </w:rPr>
        <w:t>. Similarly, he relates that he heard from R. Mendel Zaks, the Chafetz Chaim’s son-in-law, that when the Chafetz Chaim was asked regarding a doctor in London who did not observe the S</w:t>
      </w:r>
      <w:r w:rsidR="009D108E">
        <w:rPr>
          <w:rFonts w:ascii="Arial" w:eastAsia="Calibri" w:hAnsi="Arial" w:cs="Arial"/>
          <w:sz w:val="24"/>
          <w:szCs w:val="24"/>
        </w:rPr>
        <w:t>h</w:t>
      </w:r>
      <w:r w:rsidRPr="00752F5F">
        <w:rPr>
          <w:rFonts w:ascii="Arial" w:eastAsia="Calibri" w:hAnsi="Arial" w:cs="Arial"/>
          <w:sz w:val="24"/>
          <w:szCs w:val="24"/>
        </w:rPr>
        <w:t>abbat and who performed circumcisions, the Chafetz Chaim ruled that it is preferable for an observant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mohel</w:t>
      </w:r>
      <w:r w:rsidRPr="00752F5F">
        <w:rPr>
          <w:rFonts w:ascii="Arial" w:eastAsia="Calibri" w:hAnsi="Arial" w:cs="Arial"/>
          <w:sz w:val="24"/>
          <w:szCs w:val="24"/>
        </w:rPr>
        <w:t> to perform the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brit mila</w:t>
      </w:r>
      <w:r w:rsidRPr="00752F5F">
        <w:rPr>
          <w:rFonts w:ascii="Arial" w:eastAsia="Calibri" w:hAnsi="Arial" w:cs="Arial"/>
          <w:sz w:val="24"/>
          <w:szCs w:val="24"/>
        </w:rPr>
        <w:t> after the proper time (i.e. after the eighth day) rather than for a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mohel</w:t>
      </w:r>
      <w:r w:rsidRPr="00752F5F">
        <w:rPr>
          <w:rFonts w:ascii="Arial" w:eastAsia="Calibri" w:hAnsi="Arial" w:cs="Arial"/>
          <w:sz w:val="24"/>
          <w:szCs w:val="24"/>
        </w:rPr>
        <w:t> who violates the Shabbat to perform the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brit mila</w:t>
      </w:r>
      <w:r w:rsidRPr="00752F5F">
        <w:rPr>
          <w:rFonts w:ascii="Arial" w:eastAsia="Calibri" w:hAnsi="Arial" w:cs="Arial"/>
          <w:sz w:val="24"/>
          <w:szCs w:val="24"/>
        </w:rPr>
        <w:t> in its proper time. When R. Zaks showed him the opinion of R. Akiva Eiger, cited above, the Chafetz Chaim responded: “Despite this, it should not happen in the Jewish People that a S</w:t>
      </w:r>
      <w:r w:rsidR="009D108E">
        <w:rPr>
          <w:rFonts w:ascii="Arial" w:eastAsia="Calibri" w:hAnsi="Arial" w:cs="Arial"/>
          <w:sz w:val="24"/>
          <w:szCs w:val="24"/>
        </w:rPr>
        <w:t>h</w:t>
      </w:r>
      <w:r w:rsidRPr="00752F5F">
        <w:rPr>
          <w:rFonts w:ascii="Arial" w:eastAsia="Calibri" w:hAnsi="Arial" w:cs="Arial"/>
          <w:sz w:val="24"/>
          <w:szCs w:val="24"/>
        </w:rPr>
        <w:t>abbat violat</w:t>
      </w:r>
      <w:r w:rsidR="009D108E">
        <w:rPr>
          <w:rFonts w:ascii="Arial" w:eastAsia="Calibri" w:hAnsi="Arial" w:cs="Arial"/>
          <w:sz w:val="24"/>
          <w:szCs w:val="24"/>
        </w:rPr>
        <w:t>or</w:t>
      </w:r>
      <w:r w:rsidRPr="00752F5F">
        <w:rPr>
          <w:rFonts w:ascii="Arial" w:eastAsia="Calibri" w:hAnsi="Arial" w:cs="Arial"/>
          <w:sz w:val="24"/>
          <w:szCs w:val="24"/>
        </w:rPr>
        <w:t xml:space="preserve"> performs a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brit mila</w:t>
      </w:r>
      <w:r w:rsidRPr="00752F5F">
        <w:rPr>
          <w:rFonts w:ascii="Arial" w:eastAsia="Calibri" w:hAnsi="Arial" w:cs="Arial"/>
          <w:sz w:val="24"/>
          <w:szCs w:val="24"/>
        </w:rPr>
        <w:t>; it is better to enact a fence [around the Torah]” (p. 166:7). This appears to correspond to the opinion of R. Moshe Feinstein, cited above.</w:t>
      </w:r>
    </w:p>
    <w:p w:rsidR="00804FAF" w:rsidRDefault="00804FA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52F5F" w:rsidRDefault="00752F5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52F5F">
        <w:rPr>
          <w:rFonts w:ascii="Arial" w:eastAsia="Calibri" w:hAnsi="Arial" w:cs="Arial"/>
          <w:sz w:val="24"/>
          <w:szCs w:val="24"/>
        </w:rPr>
        <w:t>R. Shaul Yisraeli (cited in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Be-Mareh Ha-Bazak</w:t>
      </w:r>
      <w:r w:rsidRPr="00752F5F">
        <w:rPr>
          <w:rFonts w:ascii="Arial" w:eastAsia="Calibri" w:hAnsi="Arial" w:cs="Arial"/>
          <w:sz w:val="24"/>
          <w:szCs w:val="24"/>
        </w:rPr>
        <w:t> 3:122) sides with R. Akiva Eiger and rules that if there is no S</w:t>
      </w:r>
      <w:r w:rsidR="009D108E">
        <w:rPr>
          <w:rFonts w:ascii="Arial" w:eastAsia="Calibri" w:hAnsi="Arial" w:cs="Arial"/>
          <w:sz w:val="24"/>
          <w:szCs w:val="24"/>
        </w:rPr>
        <w:t>h</w:t>
      </w:r>
      <w:r w:rsidRPr="00752F5F">
        <w:rPr>
          <w:rFonts w:ascii="Arial" w:eastAsia="Calibri" w:hAnsi="Arial" w:cs="Arial"/>
          <w:sz w:val="24"/>
          <w:szCs w:val="24"/>
        </w:rPr>
        <w:t>abbat</w:t>
      </w:r>
      <w:r w:rsidR="009D108E">
        <w:rPr>
          <w:rFonts w:ascii="Arial" w:eastAsia="Calibri" w:hAnsi="Arial" w:cs="Arial"/>
          <w:sz w:val="24"/>
          <w:szCs w:val="24"/>
        </w:rPr>
        <w:t>-</w:t>
      </w:r>
      <w:r w:rsidRPr="00752F5F">
        <w:rPr>
          <w:rFonts w:ascii="Arial" w:eastAsia="Calibri" w:hAnsi="Arial" w:cs="Arial"/>
          <w:sz w:val="24"/>
          <w:szCs w:val="24"/>
        </w:rPr>
        <w:t>observant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mohel</w:t>
      </w:r>
      <w:r w:rsidRPr="00752F5F">
        <w:rPr>
          <w:rFonts w:ascii="Arial" w:eastAsia="Calibri" w:hAnsi="Arial" w:cs="Arial"/>
          <w:sz w:val="24"/>
          <w:szCs w:val="24"/>
        </w:rPr>
        <w:t> available to perform the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brit mila</w:t>
      </w:r>
      <w:r w:rsidRPr="00752F5F">
        <w:rPr>
          <w:rFonts w:ascii="Arial" w:eastAsia="Calibri" w:hAnsi="Arial" w:cs="Arial"/>
          <w:sz w:val="24"/>
          <w:szCs w:val="24"/>
        </w:rPr>
        <w:t> on the eight day, one should prefer a Jewish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mohel</w:t>
      </w:r>
      <w:r w:rsidRPr="00752F5F">
        <w:rPr>
          <w:rFonts w:ascii="Arial" w:eastAsia="Calibri" w:hAnsi="Arial" w:cs="Arial"/>
          <w:sz w:val="24"/>
          <w:szCs w:val="24"/>
        </w:rPr>
        <w:t> who violates the Shabbat in order that the circumcision should be performed on time. </w:t>
      </w:r>
      <w:r w:rsidRPr="00752F5F">
        <w:rPr>
          <w:rFonts w:ascii="Arial" w:eastAsia="Calibri" w:hAnsi="Arial" w:cs="Arial"/>
          <w:i/>
          <w:iCs/>
          <w:sz w:val="24"/>
          <w:szCs w:val="24"/>
        </w:rPr>
        <w:t>Sefer Mila Shleima</w:t>
      </w:r>
      <w:r w:rsidRPr="00752F5F">
        <w:rPr>
          <w:rFonts w:ascii="Arial" w:eastAsia="Calibri" w:hAnsi="Arial" w:cs="Arial"/>
          <w:sz w:val="24"/>
          <w:szCs w:val="24"/>
        </w:rPr>
        <w:t> (9:15) writes that one should not rebuke one who follows the lenient view.</w:t>
      </w:r>
    </w:p>
    <w:p w:rsidR="00804FAF" w:rsidRDefault="00804FA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115B24" w:rsidRDefault="00115B24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Regarding a conversion candidate who was circumcised by a non-religious </w:t>
      </w:r>
      <w:r w:rsidRPr="00A85D27">
        <w:rPr>
          <w:rFonts w:ascii="Arial" w:eastAsia="Calibri" w:hAnsi="Arial" w:cs="Arial"/>
          <w:i/>
          <w:iCs/>
          <w:sz w:val="24"/>
          <w:szCs w:val="24"/>
        </w:rPr>
        <w:t>mohel</w:t>
      </w:r>
      <w:r>
        <w:rPr>
          <w:rFonts w:ascii="Arial" w:eastAsia="Calibri" w:hAnsi="Arial" w:cs="Arial"/>
          <w:sz w:val="24"/>
          <w:szCs w:val="24"/>
        </w:rPr>
        <w:t xml:space="preserve"> or surgeon for the sake of a </w:t>
      </w:r>
      <w:r w:rsidRPr="009D108E">
        <w:rPr>
          <w:rFonts w:ascii="Arial" w:eastAsia="Calibri" w:hAnsi="Arial" w:cs="Arial"/>
          <w:i/>
          <w:iCs/>
          <w:sz w:val="24"/>
          <w:szCs w:val="24"/>
        </w:rPr>
        <w:t xml:space="preserve">brit </w:t>
      </w:r>
      <w:r w:rsidR="00A85D27" w:rsidRPr="009D108E">
        <w:rPr>
          <w:rFonts w:ascii="Arial" w:eastAsia="Calibri" w:hAnsi="Arial" w:cs="Arial"/>
          <w:i/>
          <w:iCs/>
          <w:sz w:val="24"/>
          <w:szCs w:val="24"/>
        </w:rPr>
        <w:t>mila</w:t>
      </w:r>
      <w:r>
        <w:rPr>
          <w:rFonts w:ascii="Arial" w:eastAsia="Calibri" w:hAnsi="Arial" w:cs="Arial"/>
          <w:sz w:val="24"/>
          <w:szCs w:val="24"/>
        </w:rPr>
        <w:t>, R. Moshe Klein</w:t>
      </w:r>
      <w:r w:rsidR="009D108E">
        <w:rPr>
          <w:rFonts w:ascii="Arial" w:eastAsia="Calibri" w:hAnsi="Arial" w:cs="Arial"/>
          <w:sz w:val="24"/>
          <w:szCs w:val="24"/>
        </w:rPr>
        <w:t xml:space="preserve"> (</w:t>
      </w:r>
      <w:r w:rsidRPr="009D108E">
        <w:rPr>
          <w:rFonts w:ascii="Arial" w:eastAsia="Calibri" w:hAnsi="Arial" w:cs="Arial"/>
          <w:i/>
          <w:iCs/>
          <w:sz w:val="24"/>
          <w:szCs w:val="24"/>
        </w:rPr>
        <w:t>Mishnat Ha-Ger</w:t>
      </w:r>
      <w:r>
        <w:rPr>
          <w:rFonts w:ascii="Arial" w:eastAsia="Calibri" w:hAnsi="Arial" w:cs="Arial"/>
          <w:sz w:val="24"/>
          <w:szCs w:val="24"/>
        </w:rPr>
        <w:t xml:space="preserve"> 27) rules that we may be lenient and forgo a </w:t>
      </w:r>
      <w:r w:rsidRPr="00A85D27">
        <w:rPr>
          <w:rFonts w:ascii="Arial" w:eastAsia="Calibri" w:hAnsi="Arial" w:cs="Arial"/>
          <w:i/>
          <w:iCs/>
          <w:sz w:val="24"/>
          <w:szCs w:val="24"/>
        </w:rPr>
        <w:t>hatafat dam brit</w:t>
      </w:r>
      <w:r>
        <w:rPr>
          <w:rFonts w:ascii="Arial" w:eastAsia="Calibri" w:hAnsi="Arial" w:cs="Arial"/>
          <w:sz w:val="24"/>
          <w:szCs w:val="24"/>
        </w:rPr>
        <w:t>. He enumerates a number of reasons to be lenient. He first notes that the Rambam (</w:t>
      </w:r>
      <w:r w:rsidRPr="00A85D27">
        <w:rPr>
          <w:rFonts w:ascii="Arial" w:eastAsia="Calibri" w:hAnsi="Arial" w:cs="Arial"/>
          <w:i/>
          <w:iCs/>
          <w:sz w:val="24"/>
          <w:szCs w:val="24"/>
        </w:rPr>
        <w:t xml:space="preserve">Hilkhot </w:t>
      </w:r>
      <w:r w:rsidR="00A85D27" w:rsidRPr="00A85D27">
        <w:rPr>
          <w:rFonts w:ascii="Arial" w:eastAsia="Calibri" w:hAnsi="Arial" w:cs="Arial"/>
          <w:i/>
          <w:iCs/>
          <w:sz w:val="24"/>
          <w:szCs w:val="24"/>
        </w:rPr>
        <w:t>Mila</w:t>
      </w:r>
      <w:r>
        <w:rPr>
          <w:rFonts w:ascii="Arial" w:eastAsia="Calibri" w:hAnsi="Arial" w:cs="Arial"/>
          <w:sz w:val="24"/>
          <w:szCs w:val="24"/>
        </w:rPr>
        <w:t xml:space="preserve"> 2:1) </w:t>
      </w:r>
      <w:r w:rsidR="00C90B35">
        <w:rPr>
          <w:rFonts w:ascii="Arial" w:eastAsia="Calibri" w:hAnsi="Arial" w:cs="Arial"/>
          <w:sz w:val="24"/>
          <w:szCs w:val="24"/>
        </w:rPr>
        <w:t>rules that "</w:t>
      </w:r>
      <w:r w:rsidR="00C90B35" w:rsidRPr="00C90B35">
        <w:rPr>
          <w:rFonts w:ascii="Arial" w:eastAsia="Calibri" w:hAnsi="Arial" w:cs="Arial"/>
          <w:sz w:val="24"/>
          <w:szCs w:val="24"/>
        </w:rPr>
        <w:t>A gentile</w:t>
      </w:r>
      <w:r w:rsidR="009D108E">
        <w:rPr>
          <w:rFonts w:ascii="Arial" w:eastAsia="Calibri" w:hAnsi="Arial" w:cs="Arial"/>
          <w:sz w:val="24"/>
          <w:szCs w:val="24"/>
        </w:rPr>
        <w:t>…</w:t>
      </w:r>
      <w:r w:rsidR="00C90B35" w:rsidRPr="00C90B35">
        <w:rPr>
          <w:rFonts w:ascii="Arial" w:eastAsia="Calibri" w:hAnsi="Arial" w:cs="Arial"/>
          <w:sz w:val="24"/>
          <w:szCs w:val="24"/>
        </w:rPr>
        <w:t xml:space="preserve"> should not be allowed to p</w:t>
      </w:r>
      <w:r w:rsidR="00C90B35">
        <w:rPr>
          <w:rFonts w:ascii="Arial" w:eastAsia="Calibri" w:hAnsi="Arial" w:cs="Arial"/>
          <w:sz w:val="24"/>
          <w:szCs w:val="24"/>
        </w:rPr>
        <w:t>erform the circumcision at all; n</w:t>
      </w:r>
      <w:r w:rsidR="00C90B35" w:rsidRPr="00C90B35">
        <w:rPr>
          <w:rFonts w:ascii="Arial" w:eastAsia="Calibri" w:hAnsi="Arial" w:cs="Arial"/>
          <w:sz w:val="24"/>
          <w:szCs w:val="24"/>
        </w:rPr>
        <w:t>evertheless, if he does so, there is no need for a second circumcision.</w:t>
      </w:r>
      <w:r w:rsidR="00C90B35">
        <w:rPr>
          <w:rFonts w:ascii="Arial" w:eastAsia="Calibri" w:hAnsi="Arial" w:cs="Arial"/>
          <w:sz w:val="24"/>
          <w:szCs w:val="24"/>
        </w:rPr>
        <w:t xml:space="preserve">" Second, he notes that numerous </w:t>
      </w:r>
      <w:r w:rsidR="00C90B35" w:rsidRPr="00A85D27">
        <w:rPr>
          <w:rFonts w:ascii="Arial" w:eastAsia="Calibri" w:hAnsi="Arial" w:cs="Arial"/>
          <w:i/>
          <w:iCs/>
          <w:sz w:val="24"/>
          <w:szCs w:val="24"/>
        </w:rPr>
        <w:t>Acharonim</w:t>
      </w:r>
      <w:r w:rsidR="00C90B35">
        <w:rPr>
          <w:rFonts w:ascii="Arial" w:eastAsia="Calibri" w:hAnsi="Arial" w:cs="Arial"/>
          <w:sz w:val="24"/>
          <w:szCs w:val="24"/>
        </w:rPr>
        <w:t xml:space="preserve">, including R. Akiva Eiger, rule that a circumcision may be performed by a </w:t>
      </w:r>
      <w:r w:rsidR="00C90B35" w:rsidRPr="00A85D27">
        <w:rPr>
          <w:rFonts w:ascii="Arial" w:eastAsia="Calibri" w:hAnsi="Arial" w:cs="Arial"/>
          <w:i/>
          <w:iCs/>
          <w:sz w:val="24"/>
          <w:szCs w:val="24"/>
        </w:rPr>
        <w:t>mumar</w:t>
      </w:r>
      <w:r w:rsidR="00C90B35">
        <w:rPr>
          <w:rFonts w:ascii="Arial" w:eastAsia="Calibri" w:hAnsi="Arial" w:cs="Arial"/>
          <w:sz w:val="24"/>
          <w:szCs w:val="24"/>
        </w:rPr>
        <w:t xml:space="preserve">. Finally, he adds that nowadays, most non-religious doctors </w:t>
      </w:r>
      <w:r w:rsidR="00C90B35">
        <w:rPr>
          <w:rFonts w:ascii="Arial" w:eastAsia="Calibri" w:hAnsi="Arial" w:cs="Arial"/>
          <w:sz w:val="24"/>
          <w:szCs w:val="24"/>
        </w:rPr>
        <w:lastRenderedPageBreak/>
        <w:t>would be categorized as "</w:t>
      </w:r>
      <w:r w:rsidR="00C90B35" w:rsidRPr="00A85D27">
        <w:rPr>
          <w:rFonts w:ascii="Arial" w:eastAsia="Calibri" w:hAnsi="Arial" w:cs="Arial"/>
          <w:i/>
          <w:iCs/>
          <w:sz w:val="24"/>
          <w:szCs w:val="24"/>
        </w:rPr>
        <w:t>tinokot she-nishbu</w:t>
      </w:r>
      <w:r w:rsidR="009D108E">
        <w:rPr>
          <w:rFonts w:ascii="Arial" w:eastAsia="Calibri" w:hAnsi="Arial" w:cs="Arial"/>
          <w:i/>
          <w:iCs/>
          <w:sz w:val="24"/>
          <w:szCs w:val="24"/>
        </w:rPr>
        <w:t>,</w:t>
      </w:r>
      <w:r w:rsidR="00C90B35">
        <w:rPr>
          <w:rFonts w:ascii="Arial" w:eastAsia="Calibri" w:hAnsi="Arial" w:cs="Arial"/>
          <w:sz w:val="24"/>
          <w:szCs w:val="24"/>
        </w:rPr>
        <w:t xml:space="preserve">" in which case there is no need to be strict and require an additional </w:t>
      </w:r>
      <w:r w:rsidR="00C90B35" w:rsidRPr="00A85D27">
        <w:rPr>
          <w:rFonts w:ascii="Arial" w:eastAsia="Calibri" w:hAnsi="Arial" w:cs="Arial"/>
          <w:i/>
          <w:iCs/>
          <w:sz w:val="24"/>
          <w:szCs w:val="24"/>
        </w:rPr>
        <w:t>hatafat dam</w:t>
      </w:r>
      <w:r w:rsidR="00C90B35">
        <w:rPr>
          <w:rFonts w:ascii="Arial" w:eastAsia="Calibri" w:hAnsi="Arial" w:cs="Arial"/>
          <w:sz w:val="24"/>
          <w:szCs w:val="24"/>
        </w:rPr>
        <w:t>.</w:t>
      </w:r>
    </w:p>
    <w:p w:rsidR="00804FAF" w:rsidRDefault="00804FAF" w:rsidP="00804FAF">
      <w:pPr>
        <w:bidi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C90B35" w:rsidRDefault="00C87D83" w:rsidP="00804FAF">
      <w:pPr>
        <w:bidi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Next week we will begin to study the laws of </w:t>
      </w:r>
      <w:r w:rsidRPr="00C87D83">
        <w:rPr>
          <w:rFonts w:ascii="Arial" w:eastAsia="Calibri" w:hAnsi="Arial" w:cs="Arial"/>
          <w:i/>
          <w:iCs/>
          <w:sz w:val="24"/>
          <w:szCs w:val="24"/>
        </w:rPr>
        <w:t>tevilat ha-ger</w:t>
      </w:r>
      <w:r>
        <w:rPr>
          <w:rFonts w:ascii="Arial" w:eastAsia="Calibri" w:hAnsi="Arial" w:cs="Arial"/>
          <w:sz w:val="24"/>
          <w:szCs w:val="24"/>
        </w:rPr>
        <w:t>.</w:t>
      </w:r>
    </w:p>
    <w:sectPr w:rsidR="00C90B35" w:rsidSect="001E0331">
      <w:footerReference w:type="default" r:id="rId14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FAF" w:rsidRDefault="00804FAF" w:rsidP="00804FAF">
      <w:pPr>
        <w:spacing w:after="0" w:line="240" w:lineRule="auto"/>
      </w:pPr>
      <w:r>
        <w:separator/>
      </w:r>
    </w:p>
  </w:endnote>
  <w:endnote w:type="continuationSeparator" w:id="0">
    <w:p w:rsidR="00804FAF" w:rsidRDefault="00804FAF" w:rsidP="0080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7937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FAF" w:rsidRDefault="00804F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4FAF" w:rsidRDefault="00804F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FAF" w:rsidRDefault="00804FAF" w:rsidP="00804FAF">
      <w:pPr>
        <w:spacing w:after="0" w:line="240" w:lineRule="auto"/>
      </w:pPr>
      <w:r>
        <w:separator/>
      </w:r>
    </w:p>
  </w:footnote>
  <w:footnote w:type="continuationSeparator" w:id="0">
    <w:p w:rsidR="00804FAF" w:rsidRDefault="00804FAF" w:rsidP="00804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C1852"/>
    <w:multiLevelType w:val="multilevel"/>
    <w:tmpl w:val="6A14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D80F18"/>
    <w:multiLevelType w:val="hybridMultilevel"/>
    <w:tmpl w:val="C22214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C71EE"/>
    <w:multiLevelType w:val="hybridMultilevel"/>
    <w:tmpl w:val="FA56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1C"/>
    <w:rsid w:val="00025002"/>
    <w:rsid w:val="00115B24"/>
    <w:rsid w:val="00197698"/>
    <w:rsid w:val="001C7413"/>
    <w:rsid w:val="001E0331"/>
    <w:rsid w:val="0029475C"/>
    <w:rsid w:val="00322F47"/>
    <w:rsid w:val="005620B4"/>
    <w:rsid w:val="00575232"/>
    <w:rsid w:val="006D6D1C"/>
    <w:rsid w:val="00752F5F"/>
    <w:rsid w:val="00804FAF"/>
    <w:rsid w:val="008370E4"/>
    <w:rsid w:val="0085610C"/>
    <w:rsid w:val="00877658"/>
    <w:rsid w:val="008C4C8C"/>
    <w:rsid w:val="00950872"/>
    <w:rsid w:val="009839EE"/>
    <w:rsid w:val="009D108E"/>
    <w:rsid w:val="00A85D27"/>
    <w:rsid w:val="00AE16CF"/>
    <w:rsid w:val="00AE17E2"/>
    <w:rsid w:val="00B07971"/>
    <w:rsid w:val="00B867E1"/>
    <w:rsid w:val="00BC40F1"/>
    <w:rsid w:val="00BF610B"/>
    <w:rsid w:val="00C30030"/>
    <w:rsid w:val="00C87D83"/>
    <w:rsid w:val="00C90B35"/>
    <w:rsid w:val="00D4001E"/>
    <w:rsid w:val="00E60BF9"/>
    <w:rsid w:val="00E95723"/>
    <w:rsid w:val="00EF23B1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D1C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85610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61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610C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10C"/>
  </w:style>
  <w:style w:type="paragraph" w:styleId="Footer">
    <w:name w:val="footer"/>
    <w:basedOn w:val="Normal"/>
    <w:link w:val="FooterChar"/>
    <w:uiPriority w:val="99"/>
    <w:unhideWhenUsed/>
    <w:rsid w:val="0085610C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10C"/>
  </w:style>
  <w:style w:type="character" w:styleId="CommentReference">
    <w:name w:val="annotation reference"/>
    <w:basedOn w:val="DefaultParagraphFont"/>
    <w:uiPriority w:val="99"/>
    <w:semiHidden/>
    <w:unhideWhenUsed/>
    <w:rsid w:val="00856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10C"/>
    <w:pPr>
      <w:bidi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1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1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61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10C"/>
    <w:pPr>
      <w:bidi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0C"/>
    <w:rPr>
      <w:rFonts w:ascii="Segoe UI" w:hAnsi="Segoe UI" w:cs="Segoe UI"/>
      <w:sz w:val="18"/>
      <w:szCs w:val="18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5610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85610C"/>
    <w:pPr>
      <w:bidi w:val="0"/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610C"/>
    <w:rPr>
      <w:color w:val="605E5C"/>
      <w:shd w:val="clear" w:color="auto" w:fill="E1DFDD"/>
    </w:rPr>
  </w:style>
  <w:style w:type="paragraph" w:customStyle="1" w:styleId="CC">
    <w:name w:val="CC"/>
    <w:basedOn w:val="BodyText"/>
    <w:uiPriority w:val="99"/>
    <w:rsid w:val="0085610C"/>
    <w:pPr>
      <w:keepLines/>
      <w:widowControl w:val="0"/>
      <w:autoSpaceDE w:val="0"/>
      <w:autoSpaceDN w:val="0"/>
      <w:spacing w:after="160" w:line="360" w:lineRule="auto"/>
      <w:ind w:left="360" w:hanging="360"/>
      <w:jc w:val="both"/>
    </w:pPr>
    <w:rPr>
      <w:rFonts w:ascii="Courier New" w:eastAsia="Times New Roman" w:hAnsi="Courier New" w:cs="Miriam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85610C"/>
    <w:pPr>
      <w:bidi w:val="0"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610C"/>
  </w:style>
  <w:style w:type="character" w:styleId="FollowedHyperlink">
    <w:name w:val="FollowedHyperlink"/>
    <w:basedOn w:val="DefaultParagraphFont"/>
    <w:uiPriority w:val="99"/>
    <w:semiHidden/>
    <w:unhideWhenUsed/>
    <w:rsid w:val="0085610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D1C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85610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61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610C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10C"/>
  </w:style>
  <w:style w:type="paragraph" w:styleId="Footer">
    <w:name w:val="footer"/>
    <w:basedOn w:val="Normal"/>
    <w:link w:val="FooterChar"/>
    <w:uiPriority w:val="99"/>
    <w:unhideWhenUsed/>
    <w:rsid w:val="0085610C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10C"/>
  </w:style>
  <w:style w:type="character" w:styleId="CommentReference">
    <w:name w:val="annotation reference"/>
    <w:basedOn w:val="DefaultParagraphFont"/>
    <w:uiPriority w:val="99"/>
    <w:semiHidden/>
    <w:unhideWhenUsed/>
    <w:rsid w:val="00856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10C"/>
    <w:pPr>
      <w:bidi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1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1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61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10C"/>
    <w:pPr>
      <w:bidi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0C"/>
    <w:rPr>
      <w:rFonts w:ascii="Segoe UI" w:hAnsi="Segoe UI" w:cs="Segoe UI"/>
      <w:sz w:val="18"/>
      <w:szCs w:val="18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5610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85610C"/>
    <w:pPr>
      <w:bidi w:val="0"/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610C"/>
    <w:rPr>
      <w:color w:val="605E5C"/>
      <w:shd w:val="clear" w:color="auto" w:fill="E1DFDD"/>
    </w:rPr>
  </w:style>
  <w:style w:type="paragraph" w:customStyle="1" w:styleId="CC">
    <w:name w:val="CC"/>
    <w:basedOn w:val="BodyText"/>
    <w:uiPriority w:val="99"/>
    <w:rsid w:val="0085610C"/>
    <w:pPr>
      <w:keepLines/>
      <w:widowControl w:val="0"/>
      <w:autoSpaceDE w:val="0"/>
      <w:autoSpaceDN w:val="0"/>
      <w:spacing w:after="160" w:line="360" w:lineRule="auto"/>
      <w:ind w:left="360" w:hanging="360"/>
      <w:jc w:val="both"/>
    </w:pPr>
    <w:rPr>
      <w:rFonts w:ascii="Courier New" w:eastAsia="Times New Roman" w:hAnsi="Courier New" w:cs="Miriam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85610C"/>
    <w:pPr>
      <w:bidi w:val="0"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610C"/>
  </w:style>
  <w:style w:type="character" w:styleId="FollowedHyperlink">
    <w:name w:val="FollowedHyperlink"/>
    <w:basedOn w:val="DefaultParagraphFont"/>
    <w:uiPriority w:val="99"/>
    <w:semiHidden/>
    <w:unhideWhenUsed/>
    <w:rsid w:val="008561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59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8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7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9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5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5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9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9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ahbase.org/%D7%9E%D7%AA%D7%95-%D7%90%D7%97%D7%99%D7%95-%D7%9E%D7%97%D7%9E%D7%AA-%D7%9E%D7%99%D7%9C%D7%94-%D7%AA%D7%A9%D7%A2%D7%94/" TargetMode="External"/><Relationship Id="rId13" Type="http://schemas.openxmlformats.org/officeDocument/2006/relationships/hyperlink" Target="https://www.sefaria.org/Yevamot.64b?lang=he-en&amp;utm_source=sef_link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efaria.org/Yevamot.64b?lang=he-en&amp;utm_source=sef_link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efaria.org/Avodah_Zarah.27a?lang=he-en&amp;utm_source=sef_link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efaria.org/Avodah_Zarah.27a?lang=he-en&amp;utm_source=sef_link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faria.org/Shabbat.53b?lang=he-en&amp;utm_source=sef_linke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Brofsky</dc:creator>
  <cp:lastModifiedBy>tmpUser</cp:lastModifiedBy>
  <cp:revision>3</cp:revision>
  <dcterms:created xsi:type="dcterms:W3CDTF">2020-03-04T09:50:00Z</dcterms:created>
  <dcterms:modified xsi:type="dcterms:W3CDTF">2020-03-04T09:54:00Z</dcterms:modified>
</cp:coreProperties>
</file>