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316" w:rsidRPr="00213316" w:rsidRDefault="00213316" w:rsidP="00213316">
      <w:pPr>
        <w:pStyle w:val="CC"/>
        <w:keepLines w:val="0"/>
        <w:spacing w:after="0"/>
        <w:ind w:left="0" w:firstLine="0"/>
        <w:jc w:val="center"/>
        <w:rPr>
          <w:rFonts w:asciiTheme="minorBidi" w:hAnsiTheme="minorBidi" w:cstheme="minorBidi"/>
          <w:sz w:val="24"/>
          <w:szCs w:val="24"/>
          <w:lang w:val="de-DE"/>
        </w:rPr>
      </w:pPr>
      <w:r w:rsidRPr="00213316">
        <w:rPr>
          <w:rFonts w:asciiTheme="minorBidi" w:hAnsiTheme="minorBidi" w:cstheme="minorBidi"/>
          <w:sz w:val="24"/>
          <w:szCs w:val="24"/>
          <w:lang w:val="de-DE"/>
        </w:rPr>
        <w:t>YESHIVAT HAR ETZION</w:t>
      </w:r>
    </w:p>
    <w:p w:rsidR="00213316" w:rsidRPr="00213316" w:rsidRDefault="00213316" w:rsidP="00213316">
      <w:pPr>
        <w:pStyle w:val="CC"/>
        <w:keepLines w:val="0"/>
        <w:spacing w:after="0"/>
        <w:ind w:left="0" w:firstLine="0"/>
        <w:jc w:val="center"/>
        <w:rPr>
          <w:rFonts w:asciiTheme="minorBidi" w:hAnsiTheme="minorBidi" w:cstheme="minorBidi"/>
          <w:sz w:val="24"/>
          <w:szCs w:val="24"/>
          <w:lang w:val="de-DE"/>
        </w:rPr>
      </w:pPr>
      <w:r w:rsidRPr="00213316">
        <w:rPr>
          <w:rFonts w:asciiTheme="minorBidi" w:hAnsiTheme="minorBidi" w:cstheme="minorBidi"/>
          <w:sz w:val="24"/>
          <w:szCs w:val="24"/>
          <w:lang w:val="de-DE"/>
        </w:rPr>
        <w:t>ISRAEL KOSCHITZKY VIRTUAL BEIT MIDRASH (VBM)</w:t>
      </w:r>
    </w:p>
    <w:p w:rsidR="00213316" w:rsidRPr="00213316" w:rsidRDefault="00213316" w:rsidP="00213316">
      <w:pPr>
        <w:pStyle w:val="CC"/>
        <w:keepLines w:val="0"/>
        <w:spacing w:after="0"/>
        <w:ind w:left="0" w:firstLine="0"/>
        <w:jc w:val="center"/>
        <w:rPr>
          <w:rFonts w:asciiTheme="minorBidi" w:hAnsiTheme="minorBidi" w:cstheme="minorBidi"/>
          <w:sz w:val="24"/>
          <w:szCs w:val="24"/>
          <w:lang w:val="en-GB"/>
        </w:rPr>
      </w:pPr>
      <w:r w:rsidRPr="00213316">
        <w:rPr>
          <w:rFonts w:asciiTheme="minorBidi" w:hAnsiTheme="minorBidi" w:cstheme="minorBidi"/>
          <w:sz w:val="24"/>
          <w:szCs w:val="24"/>
          <w:lang w:val="en-GB"/>
        </w:rPr>
        <w:t>*********************************************************</w:t>
      </w:r>
    </w:p>
    <w:p w:rsidR="00213316" w:rsidRPr="00213316" w:rsidRDefault="00213316" w:rsidP="00213316">
      <w:pPr>
        <w:pStyle w:val="CC"/>
        <w:keepLines w:val="0"/>
        <w:spacing w:after="0"/>
        <w:ind w:left="0" w:firstLine="0"/>
        <w:jc w:val="center"/>
        <w:rPr>
          <w:rFonts w:asciiTheme="minorBidi" w:hAnsiTheme="minorBidi" w:cstheme="minorBidi"/>
          <w:sz w:val="24"/>
          <w:szCs w:val="24"/>
          <w:lang w:val="en-GB"/>
        </w:rPr>
      </w:pPr>
    </w:p>
    <w:p w:rsidR="00213316" w:rsidRPr="00213316" w:rsidRDefault="00213316" w:rsidP="00213316">
      <w:pPr>
        <w:pStyle w:val="a"/>
        <w:keepNext w:val="0"/>
        <w:bidi w:val="0"/>
        <w:spacing w:before="0"/>
        <w:jc w:val="center"/>
        <w:rPr>
          <w:rFonts w:asciiTheme="minorBidi" w:hAnsiTheme="minorBidi" w:cstheme="minorBidi"/>
          <w:sz w:val="24"/>
          <w:szCs w:val="24"/>
        </w:rPr>
      </w:pPr>
      <w:r w:rsidRPr="00213316">
        <w:rPr>
          <w:rFonts w:asciiTheme="minorBidi" w:hAnsiTheme="minorBidi" w:cstheme="minorBidi"/>
          <w:i/>
          <w:iCs/>
          <w:sz w:val="24"/>
          <w:szCs w:val="24"/>
        </w:rPr>
        <w:t>EIKHA</w:t>
      </w:r>
      <w:r w:rsidRPr="00213316">
        <w:rPr>
          <w:rFonts w:asciiTheme="minorBidi" w:hAnsiTheme="minorBidi" w:cstheme="minorBidi"/>
          <w:sz w:val="24"/>
          <w:szCs w:val="24"/>
        </w:rPr>
        <w:t>: THE BOOK OF LAMENTATIONS</w:t>
      </w:r>
    </w:p>
    <w:p w:rsidR="00213316" w:rsidRPr="00213316" w:rsidRDefault="00213316" w:rsidP="00213316">
      <w:pPr>
        <w:pStyle w:val="a"/>
        <w:keepNext w:val="0"/>
        <w:bidi w:val="0"/>
        <w:spacing w:before="0"/>
        <w:jc w:val="center"/>
        <w:rPr>
          <w:rFonts w:asciiTheme="minorBidi" w:hAnsiTheme="minorBidi" w:cstheme="minorBidi"/>
          <w:sz w:val="24"/>
          <w:szCs w:val="24"/>
        </w:rPr>
      </w:pPr>
    </w:p>
    <w:p w:rsidR="00213316" w:rsidRPr="00213316" w:rsidRDefault="00213316" w:rsidP="00213316">
      <w:pPr>
        <w:pStyle w:val="a"/>
        <w:keepNext w:val="0"/>
        <w:bidi w:val="0"/>
        <w:spacing w:before="0"/>
        <w:jc w:val="center"/>
        <w:rPr>
          <w:rFonts w:asciiTheme="minorBidi" w:hAnsiTheme="minorBidi" w:cstheme="minorBidi"/>
          <w:sz w:val="24"/>
          <w:szCs w:val="24"/>
        </w:rPr>
      </w:pPr>
      <w:r w:rsidRPr="00213316">
        <w:rPr>
          <w:rFonts w:asciiTheme="minorBidi" w:hAnsiTheme="minorBidi" w:cstheme="minorBidi"/>
          <w:sz w:val="24"/>
          <w:szCs w:val="24"/>
        </w:rPr>
        <w:t>By Dr. Yael Ziegler</w:t>
      </w:r>
    </w:p>
    <w:p w:rsidR="00213316" w:rsidRDefault="00213316" w:rsidP="00213316">
      <w:pPr>
        <w:jc w:val="center"/>
        <w:rPr>
          <w:rFonts w:asciiTheme="minorBidi" w:hAnsiTheme="minorBidi" w:cstheme="minorBidi"/>
          <w:b/>
          <w:bCs/>
        </w:rPr>
      </w:pPr>
    </w:p>
    <w:p w:rsidR="00213316" w:rsidRPr="00213316" w:rsidRDefault="00213316" w:rsidP="00213316">
      <w:pPr>
        <w:jc w:val="center"/>
        <w:rPr>
          <w:rFonts w:asciiTheme="minorBidi" w:hAnsiTheme="minorBidi" w:cstheme="minorBidi"/>
          <w:b/>
          <w:bCs/>
        </w:rPr>
      </w:pPr>
    </w:p>
    <w:p w:rsidR="00213316" w:rsidRPr="00213316" w:rsidRDefault="00213316" w:rsidP="00213316">
      <w:pPr>
        <w:jc w:val="center"/>
        <w:rPr>
          <w:rFonts w:asciiTheme="minorBidi" w:hAnsiTheme="minorBidi" w:cstheme="minorBidi"/>
          <w:b/>
          <w:bCs/>
        </w:rPr>
      </w:pPr>
      <w:r w:rsidRPr="00213316">
        <w:rPr>
          <w:rFonts w:asciiTheme="minorBidi" w:hAnsiTheme="minorBidi" w:cstheme="minorBidi"/>
          <w:b/>
          <w:bCs/>
        </w:rPr>
        <w:t>Shiur #1</w:t>
      </w:r>
      <w:r>
        <w:rPr>
          <w:rFonts w:asciiTheme="minorBidi" w:hAnsiTheme="minorBidi" w:cstheme="minorBidi"/>
          <w:b/>
          <w:bCs/>
        </w:rPr>
        <w:t>2</w:t>
      </w:r>
      <w:r w:rsidRPr="00213316">
        <w:rPr>
          <w:rFonts w:asciiTheme="minorBidi" w:hAnsiTheme="minorBidi" w:cstheme="minorBidi"/>
          <w:b/>
          <w:bCs/>
        </w:rPr>
        <w:t xml:space="preserve">: </w:t>
      </w:r>
      <w:r w:rsidRPr="00213316">
        <w:rPr>
          <w:rFonts w:asciiTheme="minorBidi" w:hAnsiTheme="minorBidi" w:cstheme="minorBidi"/>
          <w:b/>
          <w:bCs/>
          <w:i/>
          <w:iCs/>
        </w:rPr>
        <w:t>Eikha</w:t>
      </w:r>
      <w:r w:rsidRPr="00213316">
        <w:rPr>
          <w:rFonts w:asciiTheme="minorBidi" w:hAnsiTheme="minorBidi" w:cstheme="minorBidi"/>
          <w:b/>
          <w:bCs/>
        </w:rPr>
        <w:t xml:space="preserve">: Chapter 1 </w:t>
      </w:r>
      <w:r w:rsidRPr="00213316">
        <w:rPr>
          <w:rFonts w:asciiTheme="minorBidi" w:hAnsiTheme="minorBidi" w:cstheme="minorBidi"/>
        </w:rPr>
        <w:t>(continued)</w:t>
      </w:r>
    </w:p>
    <w:p w:rsidR="00213316" w:rsidRDefault="00213316" w:rsidP="00E11428">
      <w:pPr>
        <w:autoSpaceDE w:val="0"/>
        <w:autoSpaceDN w:val="0"/>
        <w:adjustRightInd w:val="0"/>
        <w:jc w:val="center"/>
        <w:rPr>
          <w:rFonts w:asciiTheme="minorBidi" w:hAnsiTheme="minorBidi" w:cstheme="minorBidi"/>
          <w:b/>
          <w:i/>
          <w:iCs/>
        </w:rPr>
      </w:pPr>
    </w:p>
    <w:p w:rsidR="00213316" w:rsidRPr="00213316" w:rsidRDefault="00213316" w:rsidP="00E11428">
      <w:pPr>
        <w:autoSpaceDE w:val="0"/>
        <w:autoSpaceDN w:val="0"/>
        <w:adjustRightInd w:val="0"/>
        <w:jc w:val="center"/>
        <w:rPr>
          <w:rFonts w:asciiTheme="minorBidi" w:hAnsiTheme="minorBidi" w:cstheme="minorBidi"/>
          <w:b/>
          <w:i/>
          <w:iCs/>
        </w:rPr>
      </w:pPr>
    </w:p>
    <w:p w:rsidR="00E11428" w:rsidRPr="00213316" w:rsidRDefault="007847CD" w:rsidP="00E11428">
      <w:pPr>
        <w:autoSpaceDE w:val="0"/>
        <w:autoSpaceDN w:val="0"/>
        <w:adjustRightInd w:val="0"/>
        <w:jc w:val="center"/>
        <w:rPr>
          <w:rFonts w:asciiTheme="minorBidi" w:hAnsiTheme="minorBidi" w:cstheme="minorBidi"/>
          <w:b/>
        </w:rPr>
      </w:pPr>
      <w:r w:rsidRPr="00213316">
        <w:rPr>
          <w:rFonts w:asciiTheme="minorBidi" w:hAnsiTheme="minorBidi" w:cstheme="minorBidi"/>
          <w:b/>
          <w:i/>
          <w:iCs/>
        </w:rPr>
        <w:t>Eikha</w:t>
      </w:r>
      <w:r w:rsidRPr="00213316">
        <w:rPr>
          <w:rFonts w:asciiTheme="minorBidi" w:hAnsiTheme="minorBidi" w:cstheme="minorBidi"/>
          <w:b/>
        </w:rPr>
        <w:t xml:space="preserve"> 1:4</w:t>
      </w:r>
    </w:p>
    <w:p w:rsidR="00E11428" w:rsidRPr="00213316" w:rsidRDefault="00E11428" w:rsidP="00E11428">
      <w:pPr>
        <w:autoSpaceDE w:val="0"/>
        <w:autoSpaceDN w:val="0"/>
        <w:adjustRightInd w:val="0"/>
        <w:jc w:val="center"/>
        <w:rPr>
          <w:rFonts w:asciiTheme="minorBidi" w:hAnsiTheme="minorBidi" w:cstheme="minorBidi"/>
          <w:b/>
        </w:rPr>
      </w:pPr>
    </w:p>
    <w:p w:rsidR="00E11428" w:rsidRPr="00213316" w:rsidRDefault="00E11428" w:rsidP="00E11428">
      <w:pPr>
        <w:widowControl w:val="0"/>
        <w:autoSpaceDE w:val="0"/>
        <w:autoSpaceDN w:val="0"/>
        <w:bidi/>
        <w:adjustRightInd w:val="0"/>
        <w:jc w:val="center"/>
        <w:rPr>
          <w:rFonts w:asciiTheme="minorBidi" w:hAnsiTheme="minorBidi" w:cstheme="minorBidi"/>
          <w:b/>
        </w:rPr>
      </w:pPr>
      <w:r w:rsidRPr="00213316">
        <w:rPr>
          <w:rFonts w:asciiTheme="minorBidi" w:hAnsiTheme="minorBidi" w:cstheme="minorBidi"/>
          <w:b/>
          <w:rtl/>
        </w:rPr>
        <w:t>דַּרְכֵ֨י צִיּ֜וֹן אֲבֵל֗וֹת</w:t>
      </w:r>
    </w:p>
    <w:p w:rsidR="00E11428" w:rsidRPr="00213316" w:rsidRDefault="00E11428" w:rsidP="00E11428">
      <w:pPr>
        <w:widowControl w:val="0"/>
        <w:autoSpaceDE w:val="0"/>
        <w:autoSpaceDN w:val="0"/>
        <w:bidi/>
        <w:adjustRightInd w:val="0"/>
        <w:jc w:val="center"/>
        <w:rPr>
          <w:rFonts w:asciiTheme="minorBidi" w:hAnsiTheme="minorBidi" w:cstheme="minorBidi"/>
          <w:b/>
        </w:rPr>
      </w:pPr>
      <w:r w:rsidRPr="00213316">
        <w:rPr>
          <w:rFonts w:asciiTheme="minorBidi" w:hAnsiTheme="minorBidi" w:cstheme="minorBidi"/>
          <w:b/>
          <w:rtl/>
        </w:rPr>
        <w:t>מִבְּלִי֙ בָּאֵ֣י מוֹעֵ֔ד</w:t>
      </w:r>
    </w:p>
    <w:p w:rsidR="00E11428" w:rsidRPr="00213316" w:rsidRDefault="00E11428" w:rsidP="00E11428">
      <w:pPr>
        <w:widowControl w:val="0"/>
        <w:autoSpaceDE w:val="0"/>
        <w:autoSpaceDN w:val="0"/>
        <w:bidi/>
        <w:adjustRightInd w:val="0"/>
        <w:jc w:val="center"/>
        <w:rPr>
          <w:rFonts w:asciiTheme="minorBidi" w:hAnsiTheme="minorBidi" w:cstheme="minorBidi"/>
          <w:b/>
        </w:rPr>
      </w:pPr>
    </w:p>
    <w:p w:rsidR="00E11428" w:rsidRPr="00213316" w:rsidRDefault="00E11428" w:rsidP="00E11428">
      <w:pPr>
        <w:widowControl w:val="0"/>
        <w:autoSpaceDE w:val="0"/>
        <w:autoSpaceDN w:val="0"/>
        <w:bidi/>
        <w:adjustRightInd w:val="0"/>
        <w:jc w:val="center"/>
        <w:rPr>
          <w:rFonts w:asciiTheme="minorBidi" w:hAnsiTheme="minorBidi" w:cstheme="minorBidi"/>
          <w:b/>
        </w:rPr>
      </w:pPr>
      <w:r w:rsidRPr="00213316">
        <w:rPr>
          <w:rFonts w:asciiTheme="minorBidi" w:hAnsiTheme="minorBidi" w:cstheme="minorBidi"/>
          <w:b/>
          <w:rtl/>
        </w:rPr>
        <w:t xml:space="preserve"> כָּל־שְׁעָרֶ֙יהָ֙ שֽׁוֹמֵמִ֔ין</w:t>
      </w:r>
    </w:p>
    <w:p w:rsidR="00E11428" w:rsidRPr="00213316" w:rsidRDefault="00E11428" w:rsidP="00E11428">
      <w:pPr>
        <w:widowControl w:val="0"/>
        <w:autoSpaceDE w:val="0"/>
        <w:autoSpaceDN w:val="0"/>
        <w:bidi/>
        <w:adjustRightInd w:val="0"/>
        <w:jc w:val="center"/>
        <w:rPr>
          <w:rFonts w:asciiTheme="minorBidi" w:hAnsiTheme="minorBidi" w:cstheme="minorBidi"/>
          <w:b/>
        </w:rPr>
      </w:pPr>
      <w:r w:rsidRPr="00213316">
        <w:rPr>
          <w:rFonts w:asciiTheme="minorBidi" w:hAnsiTheme="minorBidi" w:cstheme="minorBidi"/>
          <w:b/>
          <w:rtl/>
        </w:rPr>
        <w:t xml:space="preserve"> כֹּהֲנֶ֖יהָ נֶאֱנָחִ֑ים</w:t>
      </w:r>
    </w:p>
    <w:p w:rsidR="00E11428" w:rsidRPr="00213316" w:rsidRDefault="00E11428" w:rsidP="00E11428">
      <w:pPr>
        <w:widowControl w:val="0"/>
        <w:autoSpaceDE w:val="0"/>
        <w:autoSpaceDN w:val="0"/>
        <w:bidi/>
        <w:adjustRightInd w:val="0"/>
        <w:jc w:val="center"/>
        <w:rPr>
          <w:rFonts w:asciiTheme="minorBidi" w:hAnsiTheme="minorBidi" w:cstheme="minorBidi"/>
          <w:b/>
        </w:rPr>
      </w:pPr>
    </w:p>
    <w:p w:rsidR="00E11428" w:rsidRPr="00213316" w:rsidRDefault="00E11428" w:rsidP="00E11428">
      <w:pPr>
        <w:widowControl w:val="0"/>
        <w:autoSpaceDE w:val="0"/>
        <w:autoSpaceDN w:val="0"/>
        <w:bidi/>
        <w:adjustRightInd w:val="0"/>
        <w:jc w:val="center"/>
        <w:rPr>
          <w:rFonts w:asciiTheme="minorBidi" w:hAnsiTheme="minorBidi" w:cstheme="minorBidi"/>
          <w:b/>
        </w:rPr>
      </w:pPr>
      <w:r w:rsidRPr="00213316">
        <w:rPr>
          <w:rFonts w:asciiTheme="minorBidi" w:hAnsiTheme="minorBidi" w:cstheme="minorBidi"/>
          <w:b/>
          <w:rtl/>
        </w:rPr>
        <w:t xml:space="preserve"> בְּתוּלֹתֶ֥יהָ נּוּג֖וֹת</w:t>
      </w:r>
      <w:bookmarkStart w:id="0" w:name="_GoBack"/>
      <w:bookmarkEnd w:id="0"/>
    </w:p>
    <w:p w:rsidR="00E11428" w:rsidRPr="00213316" w:rsidRDefault="00E11428" w:rsidP="00E11428">
      <w:pPr>
        <w:widowControl w:val="0"/>
        <w:autoSpaceDE w:val="0"/>
        <w:autoSpaceDN w:val="0"/>
        <w:bidi/>
        <w:adjustRightInd w:val="0"/>
        <w:jc w:val="center"/>
        <w:rPr>
          <w:rFonts w:asciiTheme="minorBidi" w:hAnsiTheme="minorBidi" w:cstheme="minorBidi"/>
          <w:b/>
        </w:rPr>
      </w:pPr>
      <w:r w:rsidRPr="00213316">
        <w:rPr>
          <w:rFonts w:asciiTheme="minorBidi" w:hAnsiTheme="minorBidi" w:cstheme="minorBidi"/>
          <w:b/>
          <w:rtl/>
        </w:rPr>
        <w:t xml:space="preserve"> וְהִ֥יא מַר־לָֽהּ</w:t>
      </w:r>
    </w:p>
    <w:p w:rsidR="00E11428" w:rsidRPr="00213316" w:rsidRDefault="00E11428" w:rsidP="00E11428">
      <w:pPr>
        <w:widowControl w:val="0"/>
        <w:autoSpaceDE w:val="0"/>
        <w:autoSpaceDN w:val="0"/>
        <w:bidi/>
        <w:adjustRightInd w:val="0"/>
        <w:jc w:val="center"/>
        <w:rPr>
          <w:rFonts w:asciiTheme="minorBidi" w:hAnsiTheme="minorBidi" w:cstheme="minorBidi"/>
          <w:b/>
        </w:rPr>
      </w:pPr>
    </w:p>
    <w:p w:rsidR="007847CD" w:rsidRPr="00213316" w:rsidRDefault="007847CD" w:rsidP="007847CD">
      <w:pPr>
        <w:widowControl w:val="0"/>
        <w:autoSpaceDE w:val="0"/>
        <w:autoSpaceDN w:val="0"/>
        <w:adjustRightInd w:val="0"/>
        <w:jc w:val="center"/>
        <w:rPr>
          <w:rFonts w:asciiTheme="minorBidi" w:hAnsiTheme="minorBidi" w:cstheme="minorBidi"/>
          <w:b/>
        </w:rPr>
      </w:pPr>
      <w:r w:rsidRPr="00213316">
        <w:rPr>
          <w:rFonts w:asciiTheme="minorBidi" w:hAnsiTheme="minorBidi" w:cstheme="minorBidi"/>
          <w:b/>
        </w:rPr>
        <w:t>The roads to Zion mourn</w:t>
      </w:r>
    </w:p>
    <w:p w:rsidR="007847CD" w:rsidRPr="00213316" w:rsidRDefault="007847CD" w:rsidP="00A83370">
      <w:pPr>
        <w:widowControl w:val="0"/>
        <w:autoSpaceDE w:val="0"/>
        <w:autoSpaceDN w:val="0"/>
        <w:adjustRightInd w:val="0"/>
        <w:jc w:val="center"/>
        <w:rPr>
          <w:rFonts w:asciiTheme="minorBidi" w:hAnsiTheme="minorBidi" w:cstheme="minorBidi"/>
          <w:b/>
        </w:rPr>
      </w:pPr>
      <w:r w:rsidRPr="00213316">
        <w:rPr>
          <w:rFonts w:asciiTheme="minorBidi" w:hAnsiTheme="minorBidi" w:cstheme="minorBidi"/>
          <w:b/>
        </w:rPr>
        <w:t xml:space="preserve">For there is no one who comes on the </w:t>
      </w:r>
      <w:r w:rsidR="00A83370" w:rsidRPr="00213316">
        <w:rPr>
          <w:rFonts w:asciiTheme="minorBidi" w:hAnsiTheme="minorBidi" w:cstheme="minorBidi"/>
          <w:b/>
        </w:rPr>
        <w:t>festival</w:t>
      </w:r>
    </w:p>
    <w:p w:rsidR="007847CD" w:rsidRPr="00213316" w:rsidRDefault="007847CD" w:rsidP="007847CD">
      <w:pPr>
        <w:widowControl w:val="0"/>
        <w:autoSpaceDE w:val="0"/>
        <w:autoSpaceDN w:val="0"/>
        <w:adjustRightInd w:val="0"/>
        <w:jc w:val="center"/>
        <w:rPr>
          <w:rFonts w:asciiTheme="minorBidi" w:hAnsiTheme="minorBidi" w:cstheme="minorBidi"/>
          <w:b/>
        </w:rPr>
      </w:pPr>
    </w:p>
    <w:p w:rsidR="007847CD" w:rsidRPr="00213316" w:rsidRDefault="007847CD" w:rsidP="007847CD">
      <w:pPr>
        <w:widowControl w:val="0"/>
        <w:autoSpaceDE w:val="0"/>
        <w:autoSpaceDN w:val="0"/>
        <w:adjustRightInd w:val="0"/>
        <w:jc w:val="center"/>
        <w:rPr>
          <w:rFonts w:asciiTheme="minorBidi" w:hAnsiTheme="minorBidi" w:cstheme="minorBidi"/>
          <w:b/>
        </w:rPr>
      </w:pPr>
      <w:r w:rsidRPr="00213316">
        <w:rPr>
          <w:rFonts w:asciiTheme="minorBidi" w:hAnsiTheme="minorBidi" w:cstheme="minorBidi"/>
          <w:b/>
        </w:rPr>
        <w:t>All of her gates are desolate</w:t>
      </w:r>
    </w:p>
    <w:p w:rsidR="007847CD" w:rsidRPr="00213316" w:rsidRDefault="007847CD" w:rsidP="007847CD">
      <w:pPr>
        <w:widowControl w:val="0"/>
        <w:autoSpaceDE w:val="0"/>
        <w:autoSpaceDN w:val="0"/>
        <w:adjustRightInd w:val="0"/>
        <w:jc w:val="center"/>
        <w:rPr>
          <w:rFonts w:asciiTheme="minorBidi" w:hAnsiTheme="minorBidi" w:cstheme="minorBidi"/>
          <w:b/>
        </w:rPr>
      </w:pPr>
      <w:r w:rsidRPr="00213316">
        <w:rPr>
          <w:rFonts w:asciiTheme="minorBidi" w:hAnsiTheme="minorBidi" w:cstheme="minorBidi"/>
          <w:b/>
        </w:rPr>
        <w:t xml:space="preserve">Her priests groan </w:t>
      </w:r>
    </w:p>
    <w:p w:rsidR="007847CD" w:rsidRPr="00213316" w:rsidRDefault="007847CD" w:rsidP="007847CD">
      <w:pPr>
        <w:widowControl w:val="0"/>
        <w:autoSpaceDE w:val="0"/>
        <w:autoSpaceDN w:val="0"/>
        <w:adjustRightInd w:val="0"/>
        <w:jc w:val="center"/>
        <w:rPr>
          <w:rFonts w:asciiTheme="minorBidi" w:hAnsiTheme="minorBidi" w:cstheme="minorBidi"/>
          <w:b/>
        </w:rPr>
      </w:pPr>
    </w:p>
    <w:p w:rsidR="007847CD" w:rsidRPr="00213316" w:rsidRDefault="007847CD" w:rsidP="007847CD">
      <w:pPr>
        <w:widowControl w:val="0"/>
        <w:autoSpaceDE w:val="0"/>
        <w:autoSpaceDN w:val="0"/>
        <w:adjustRightInd w:val="0"/>
        <w:jc w:val="center"/>
        <w:rPr>
          <w:rFonts w:asciiTheme="minorBidi" w:hAnsiTheme="minorBidi" w:cstheme="minorBidi"/>
          <w:b/>
        </w:rPr>
      </w:pPr>
      <w:r w:rsidRPr="00213316">
        <w:rPr>
          <w:rFonts w:asciiTheme="minorBidi" w:hAnsiTheme="minorBidi" w:cstheme="minorBidi"/>
          <w:b/>
        </w:rPr>
        <w:t>Her maidens grieve</w:t>
      </w:r>
    </w:p>
    <w:p w:rsidR="007847CD" w:rsidRPr="00213316" w:rsidRDefault="007847CD" w:rsidP="007847CD">
      <w:pPr>
        <w:widowControl w:val="0"/>
        <w:autoSpaceDE w:val="0"/>
        <w:autoSpaceDN w:val="0"/>
        <w:adjustRightInd w:val="0"/>
        <w:jc w:val="center"/>
        <w:rPr>
          <w:rFonts w:asciiTheme="minorBidi" w:hAnsiTheme="minorBidi" w:cstheme="minorBidi"/>
          <w:b/>
        </w:rPr>
      </w:pPr>
      <w:r w:rsidRPr="00213316">
        <w:rPr>
          <w:rFonts w:asciiTheme="minorBidi" w:hAnsiTheme="minorBidi" w:cstheme="minorBidi"/>
          <w:b/>
        </w:rPr>
        <w:t>And she is very bitter</w:t>
      </w:r>
    </w:p>
    <w:p w:rsidR="007847CD" w:rsidRPr="00213316" w:rsidRDefault="007847CD" w:rsidP="007847CD">
      <w:pPr>
        <w:widowControl w:val="0"/>
        <w:autoSpaceDE w:val="0"/>
        <w:autoSpaceDN w:val="0"/>
        <w:adjustRightInd w:val="0"/>
        <w:jc w:val="both"/>
        <w:rPr>
          <w:rFonts w:asciiTheme="minorBidi" w:hAnsiTheme="minorBidi" w:cstheme="minorBidi"/>
          <w:bCs/>
        </w:rPr>
      </w:pPr>
    </w:p>
    <w:p w:rsidR="007847CD" w:rsidRPr="00213316" w:rsidRDefault="007847CD" w:rsidP="00905373">
      <w:pPr>
        <w:widowControl w:val="0"/>
        <w:autoSpaceDE w:val="0"/>
        <w:autoSpaceDN w:val="0"/>
        <w:adjustRightInd w:val="0"/>
        <w:jc w:val="both"/>
        <w:rPr>
          <w:rFonts w:asciiTheme="minorBidi" w:hAnsiTheme="minorBidi" w:cstheme="minorBidi"/>
          <w:bCs/>
        </w:rPr>
      </w:pPr>
      <w:r w:rsidRPr="00213316">
        <w:rPr>
          <w:rFonts w:asciiTheme="minorBidi" w:hAnsiTheme="minorBidi" w:cstheme="minorBidi"/>
          <w:bCs/>
        </w:rPr>
        <w:t>After a brief glance at the exiles</w:t>
      </w:r>
      <w:r w:rsidR="00905373" w:rsidRPr="00213316">
        <w:rPr>
          <w:rFonts w:asciiTheme="minorBidi" w:hAnsiTheme="minorBidi" w:cstheme="minorBidi"/>
          <w:bCs/>
        </w:rPr>
        <w:t xml:space="preserve"> in verse 3</w:t>
      </w:r>
      <w:r w:rsidRPr="00213316">
        <w:rPr>
          <w:rFonts w:asciiTheme="minorBidi" w:hAnsiTheme="minorBidi" w:cstheme="minorBidi"/>
          <w:bCs/>
        </w:rPr>
        <w:t xml:space="preserve">, we will soon return our attention to Jerusalem, but not immediately. First, we experience the eerie loneliness of the journey back to Jerusalem. </w:t>
      </w:r>
      <w:r w:rsidR="00905373" w:rsidRPr="00213316">
        <w:rPr>
          <w:rFonts w:asciiTheme="minorBidi" w:hAnsiTheme="minorBidi" w:cstheme="minorBidi"/>
          <w:bCs/>
        </w:rPr>
        <w:t>W</w:t>
      </w:r>
      <w:r w:rsidRPr="00213316">
        <w:rPr>
          <w:rFonts w:asciiTheme="minorBidi" w:hAnsiTheme="minorBidi" w:cstheme="minorBidi"/>
          <w:bCs/>
        </w:rPr>
        <w:t xml:space="preserve">e seem to have abandoned the itinerant exiles of verse </w:t>
      </w:r>
      <w:r w:rsidR="00905373" w:rsidRPr="00213316">
        <w:rPr>
          <w:rFonts w:asciiTheme="minorBidi" w:hAnsiTheme="minorBidi" w:cstheme="minorBidi"/>
          <w:bCs/>
        </w:rPr>
        <w:t>3</w:t>
      </w:r>
      <w:r w:rsidRPr="00213316">
        <w:rPr>
          <w:rFonts w:asciiTheme="minorBidi" w:hAnsiTheme="minorBidi" w:cstheme="minorBidi"/>
          <w:bCs/>
        </w:rPr>
        <w:t xml:space="preserve">, relinquishing them to their exhausted misery. </w:t>
      </w:r>
      <w:r w:rsidR="00863915" w:rsidRPr="00213316">
        <w:rPr>
          <w:rFonts w:asciiTheme="minorBidi" w:hAnsiTheme="minorBidi" w:cstheme="minorBidi"/>
          <w:bCs/>
        </w:rPr>
        <w:t>P</w:t>
      </w:r>
      <w:r w:rsidRPr="00213316">
        <w:rPr>
          <w:rFonts w:asciiTheme="minorBidi" w:hAnsiTheme="minorBidi" w:cstheme="minorBidi"/>
          <w:bCs/>
        </w:rPr>
        <w:t>rogress</w:t>
      </w:r>
      <w:r w:rsidR="00863915" w:rsidRPr="00213316">
        <w:rPr>
          <w:rFonts w:asciiTheme="minorBidi" w:hAnsiTheme="minorBidi" w:cstheme="minorBidi"/>
          <w:bCs/>
        </w:rPr>
        <w:t>ing toward</w:t>
      </w:r>
      <w:r w:rsidRPr="00213316">
        <w:rPr>
          <w:rFonts w:asciiTheme="minorBidi" w:hAnsiTheme="minorBidi" w:cstheme="minorBidi"/>
          <w:bCs/>
        </w:rPr>
        <w:t xml:space="preserve"> the city,</w:t>
      </w:r>
      <w:r w:rsidR="00863915" w:rsidRPr="00213316">
        <w:rPr>
          <w:rFonts w:asciiTheme="minorBidi" w:hAnsiTheme="minorBidi" w:cstheme="minorBidi"/>
          <w:bCs/>
        </w:rPr>
        <w:t xml:space="preserve"> we</w:t>
      </w:r>
      <w:r w:rsidRPr="00213316">
        <w:rPr>
          <w:rFonts w:asciiTheme="minorBidi" w:hAnsiTheme="minorBidi" w:cstheme="minorBidi"/>
          <w:bCs/>
        </w:rPr>
        <w:t xml:space="preserve"> scan the dusty roads for pilgrims, but in vain; instead, we bear witness to their unnerving emptiness.</w:t>
      </w:r>
      <w:r w:rsidRPr="00213316">
        <w:rPr>
          <w:rStyle w:val="FootnoteReference"/>
          <w:rFonts w:asciiTheme="minorBidi" w:hAnsiTheme="minorBidi" w:cstheme="minorBidi"/>
          <w:bCs/>
        </w:rPr>
        <w:footnoteReference w:id="1"/>
      </w:r>
      <w:r w:rsidRPr="00213316">
        <w:rPr>
          <w:rFonts w:asciiTheme="minorBidi" w:hAnsiTheme="minorBidi" w:cstheme="minorBidi"/>
          <w:bCs/>
        </w:rPr>
        <w:t xml:space="preserve"> Arriving at the once-bustling gates, previously teeming with wayfarers and travelers, especially on the </w:t>
      </w:r>
      <w:r w:rsidR="00A83370" w:rsidRPr="00213316">
        <w:rPr>
          <w:rFonts w:asciiTheme="minorBidi" w:hAnsiTheme="minorBidi" w:cstheme="minorBidi"/>
          <w:bCs/>
        </w:rPr>
        <w:t>festival</w:t>
      </w:r>
      <w:r w:rsidRPr="00213316">
        <w:rPr>
          <w:rFonts w:asciiTheme="minorBidi" w:hAnsiTheme="minorBidi" w:cstheme="minorBidi"/>
          <w:bCs/>
        </w:rPr>
        <w:t>s, we bleakly observe their desolation.</w:t>
      </w:r>
      <w:r w:rsidRPr="00213316">
        <w:rPr>
          <w:rStyle w:val="FootnoteReference"/>
          <w:rFonts w:asciiTheme="minorBidi" w:hAnsiTheme="minorBidi" w:cstheme="minorBidi"/>
          <w:bCs/>
        </w:rPr>
        <w:footnoteReference w:id="2"/>
      </w:r>
      <w:r w:rsidRPr="00213316">
        <w:rPr>
          <w:rFonts w:asciiTheme="minorBidi" w:hAnsiTheme="minorBidi" w:cstheme="minorBidi"/>
          <w:bCs/>
        </w:rPr>
        <w:t xml:space="preserve"> Priests, whose hectic </w:t>
      </w:r>
      <w:r w:rsidR="00A83370" w:rsidRPr="00213316">
        <w:rPr>
          <w:rFonts w:asciiTheme="minorBidi" w:hAnsiTheme="minorBidi" w:cstheme="minorBidi"/>
          <w:bCs/>
        </w:rPr>
        <w:t>festival</w:t>
      </w:r>
      <w:r w:rsidRPr="00213316">
        <w:rPr>
          <w:rFonts w:asciiTheme="minorBidi" w:hAnsiTheme="minorBidi" w:cstheme="minorBidi"/>
          <w:bCs/>
        </w:rPr>
        <w:t xml:space="preserve"> duties had once not left them much time for leisure, now keen listlessly, emitting low and anguished groans. And the maidens! Their joy and vibrancy </w:t>
      </w:r>
      <w:r w:rsidR="00A83370" w:rsidRPr="00213316">
        <w:rPr>
          <w:rFonts w:asciiTheme="minorBidi" w:hAnsiTheme="minorBidi" w:cstheme="minorBidi"/>
          <w:bCs/>
        </w:rPr>
        <w:t xml:space="preserve">have </w:t>
      </w:r>
      <w:r w:rsidRPr="00213316">
        <w:rPr>
          <w:rFonts w:asciiTheme="minorBidi" w:hAnsiTheme="minorBidi" w:cstheme="minorBidi"/>
          <w:bCs/>
        </w:rPr>
        <w:t xml:space="preserve">dulled, their circle dances </w:t>
      </w:r>
      <w:r w:rsidR="00A83370" w:rsidRPr="00213316">
        <w:rPr>
          <w:rFonts w:asciiTheme="minorBidi" w:hAnsiTheme="minorBidi" w:cstheme="minorBidi"/>
          <w:bCs/>
        </w:rPr>
        <w:lastRenderedPageBreak/>
        <w:t>have</w:t>
      </w:r>
      <w:r w:rsidRPr="00213316">
        <w:rPr>
          <w:rFonts w:asciiTheme="minorBidi" w:hAnsiTheme="minorBidi" w:cstheme="minorBidi"/>
          <w:bCs/>
        </w:rPr>
        <w:t xml:space="preserve"> terminated</w:t>
      </w:r>
      <w:r w:rsidR="00905373" w:rsidRPr="00213316">
        <w:rPr>
          <w:rFonts w:asciiTheme="minorBidi" w:hAnsiTheme="minorBidi" w:cstheme="minorBidi"/>
          <w:bCs/>
        </w:rPr>
        <w:t xml:space="preserve"> (</w:t>
      </w:r>
      <w:r w:rsidR="00905373" w:rsidRPr="00213316">
        <w:rPr>
          <w:rFonts w:asciiTheme="minorBidi" w:hAnsiTheme="minorBidi" w:cstheme="minorBidi"/>
          <w:bCs/>
          <w:i/>
          <w:iCs/>
        </w:rPr>
        <w:t xml:space="preserve">Jeremiah </w:t>
      </w:r>
      <w:r w:rsidR="00905373" w:rsidRPr="00213316">
        <w:rPr>
          <w:rFonts w:asciiTheme="minorBidi" w:hAnsiTheme="minorBidi" w:cstheme="minorBidi"/>
          <w:bCs/>
        </w:rPr>
        <w:t>31:12)</w:t>
      </w:r>
      <w:r w:rsidRPr="00213316">
        <w:rPr>
          <w:rFonts w:asciiTheme="minorBidi" w:hAnsiTheme="minorBidi" w:cstheme="minorBidi"/>
          <w:bCs/>
        </w:rPr>
        <w:t xml:space="preserve">. Wearily, they too issue sounds of grief, incomprehensible expressions of despair. Jerusalem herself is bitter, a despondent witness to </w:t>
      </w:r>
      <w:r w:rsidR="00A83370" w:rsidRPr="00213316">
        <w:rPr>
          <w:rFonts w:asciiTheme="minorBidi" w:hAnsiTheme="minorBidi" w:cstheme="minorBidi"/>
          <w:bCs/>
        </w:rPr>
        <w:t>her own</w:t>
      </w:r>
      <w:r w:rsidRPr="00213316">
        <w:rPr>
          <w:rFonts w:asciiTheme="minorBidi" w:hAnsiTheme="minorBidi" w:cstheme="minorBidi"/>
          <w:bCs/>
        </w:rPr>
        <w:t xml:space="preserve"> co</w:t>
      </w:r>
      <w:r w:rsidR="00A83370" w:rsidRPr="00213316">
        <w:rPr>
          <w:rFonts w:asciiTheme="minorBidi" w:hAnsiTheme="minorBidi" w:cstheme="minorBidi"/>
          <w:bCs/>
        </w:rPr>
        <w:t>llapse</w:t>
      </w:r>
      <w:r w:rsidRPr="00213316">
        <w:rPr>
          <w:rFonts w:asciiTheme="minorBidi" w:hAnsiTheme="minorBidi" w:cstheme="minorBidi"/>
          <w:bCs/>
        </w:rPr>
        <w:t>.</w:t>
      </w:r>
    </w:p>
    <w:p w:rsidR="007847CD" w:rsidRPr="00213316" w:rsidRDefault="007847CD" w:rsidP="007847CD">
      <w:pPr>
        <w:widowControl w:val="0"/>
        <w:autoSpaceDE w:val="0"/>
        <w:autoSpaceDN w:val="0"/>
        <w:adjustRightInd w:val="0"/>
        <w:jc w:val="both"/>
        <w:rPr>
          <w:rFonts w:asciiTheme="minorBidi" w:hAnsiTheme="minorBidi" w:cstheme="minorBidi"/>
          <w:bCs/>
        </w:rPr>
      </w:pPr>
    </w:p>
    <w:p w:rsidR="007847CD" w:rsidRPr="00213316" w:rsidRDefault="00905373">
      <w:pPr>
        <w:widowControl w:val="0"/>
        <w:autoSpaceDE w:val="0"/>
        <w:autoSpaceDN w:val="0"/>
        <w:adjustRightInd w:val="0"/>
        <w:jc w:val="both"/>
        <w:rPr>
          <w:rFonts w:asciiTheme="minorBidi" w:hAnsiTheme="minorBidi" w:cstheme="minorBidi"/>
          <w:b/>
        </w:rPr>
      </w:pPr>
      <w:r w:rsidRPr="00213316">
        <w:rPr>
          <w:rFonts w:asciiTheme="minorBidi" w:hAnsiTheme="minorBidi" w:cstheme="minorBidi"/>
          <w:b/>
          <w:i/>
          <w:iCs/>
        </w:rPr>
        <w:t xml:space="preserve">Ba’ei </w:t>
      </w:r>
      <w:r w:rsidR="007847CD" w:rsidRPr="00213316">
        <w:rPr>
          <w:rFonts w:asciiTheme="minorBidi" w:hAnsiTheme="minorBidi" w:cstheme="minorBidi"/>
          <w:b/>
          <w:i/>
          <w:iCs/>
        </w:rPr>
        <w:t>mo</w:t>
      </w:r>
      <w:r w:rsidRPr="00213316">
        <w:rPr>
          <w:rFonts w:asciiTheme="minorBidi" w:hAnsiTheme="minorBidi" w:cstheme="minorBidi"/>
          <w:b/>
          <w:i/>
          <w:iCs/>
        </w:rPr>
        <w:t>’</w:t>
      </w:r>
      <w:r w:rsidR="007847CD" w:rsidRPr="00213316">
        <w:rPr>
          <w:rFonts w:asciiTheme="minorBidi" w:hAnsiTheme="minorBidi" w:cstheme="minorBidi"/>
          <w:b/>
          <w:i/>
          <w:iCs/>
        </w:rPr>
        <w:t>ed</w:t>
      </w:r>
    </w:p>
    <w:p w:rsidR="007847CD" w:rsidRPr="00213316" w:rsidRDefault="007847CD" w:rsidP="007847CD">
      <w:pPr>
        <w:widowControl w:val="0"/>
        <w:autoSpaceDE w:val="0"/>
        <w:autoSpaceDN w:val="0"/>
        <w:adjustRightInd w:val="0"/>
        <w:jc w:val="both"/>
        <w:rPr>
          <w:rFonts w:asciiTheme="minorBidi" w:hAnsiTheme="minorBidi" w:cstheme="minorBidi"/>
          <w:bCs/>
        </w:rPr>
      </w:pPr>
    </w:p>
    <w:p w:rsidR="007847CD" w:rsidRPr="00213316" w:rsidRDefault="007847CD" w:rsidP="007847CD">
      <w:pPr>
        <w:widowControl w:val="0"/>
        <w:autoSpaceDE w:val="0"/>
        <w:autoSpaceDN w:val="0"/>
        <w:adjustRightInd w:val="0"/>
        <w:jc w:val="both"/>
        <w:rPr>
          <w:rFonts w:asciiTheme="minorBidi" w:hAnsiTheme="minorBidi" w:cstheme="minorBidi"/>
          <w:bCs/>
        </w:rPr>
      </w:pPr>
      <w:r w:rsidRPr="00213316">
        <w:rPr>
          <w:rFonts w:asciiTheme="minorBidi" w:hAnsiTheme="minorBidi" w:cstheme="minorBidi"/>
          <w:bCs/>
        </w:rPr>
        <w:t xml:space="preserve">Ambiguity attends the word </w:t>
      </w:r>
      <w:r w:rsidRPr="00213316">
        <w:rPr>
          <w:rFonts w:asciiTheme="minorBidi" w:hAnsiTheme="minorBidi" w:cstheme="minorBidi"/>
          <w:bCs/>
          <w:i/>
          <w:iCs/>
        </w:rPr>
        <w:t>mo</w:t>
      </w:r>
      <w:r w:rsidR="00905373" w:rsidRPr="00213316">
        <w:rPr>
          <w:rFonts w:asciiTheme="minorBidi" w:hAnsiTheme="minorBidi" w:cstheme="minorBidi"/>
          <w:bCs/>
          <w:i/>
          <w:iCs/>
        </w:rPr>
        <w:t>’</w:t>
      </w:r>
      <w:r w:rsidRPr="00213316">
        <w:rPr>
          <w:rFonts w:asciiTheme="minorBidi" w:hAnsiTheme="minorBidi" w:cstheme="minorBidi"/>
          <w:bCs/>
          <w:i/>
          <w:iCs/>
        </w:rPr>
        <w:t>ed</w:t>
      </w:r>
      <w:r w:rsidRPr="00213316">
        <w:rPr>
          <w:rFonts w:asciiTheme="minorBidi" w:hAnsiTheme="minorBidi" w:cstheme="minorBidi"/>
          <w:bCs/>
        </w:rPr>
        <w:t xml:space="preserve"> in the book of </w:t>
      </w:r>
      <w:r w:rsidRPr="00213316">
        <w:rPr>
          <w:rFonts w:asciiTheme="minorBidi" w:hAnsiTheme="minorBidi" w:cstheme="minorBidi"/>
          <w:bCs/>
          <w:i/>
          <w:iCs/>
        </w:rPr>
        <w:t>Eikha</w:t>
      </w:r>
      <w:r w:rsidRPr="00213316">
        <w:rPr>
          <w:rFonts w:asciiTheme="minorBidi" w:hAnsiTheme="minorBidi" w:cstheme="minorBidi"/>
          <w:bCs/>
        </w:rPr>
        <w:t xml:space="preserve">. </w:t>
      </w:r>
      <w:r w:rsidRPr="00213316">
        <w:rPr>
          <w:rFonts w:asciiTheme="minorBidi" w:hAnsiTheme="minorBidi" w:cstheme="minorBidi"/>
          <w:bCs/>
          <w:i/>
          <w:iCs/>
        </w:rPr>
        <w:t>Mo</w:t>
      </w:r>
      <w:r w:rsidR="00905373" w:rsidRPr="00213316">
        <w:rPr>
          <w:rFonts w:asciiTheme="minorBidi" w:hAnsiTheme="minorBidi" w:cstheme="minorBidi"/>
          <w:bCs/>
          <w:i/>
          <w:iCs/>
        </w:rPr>
        <w:t>’</w:t>
      </w:r>
      <w:r w:rsidRPr="00213316">
        <w:rPr>
          <w:rFonts w:asciiTheme="minorBidi" w:hAnsiTheme="minorBidi" w:cstheme="minorBidi"/>
          <w:bCs/>
          <w:i/>
          <w:iCs/>
        </w:rPr>
        <w:t>ed</w:t>
      </w:r>
      <w:r w:rsidRPr="00213316">
        <w:rPr>
          <w:rFonts w:asciiTheme="minorBidi" w:hAnsiTheme="minorBidi" w:cstheme="minorBidi"/>
          <w:bCs/>
        </w:rPr>
        <w:t xml:space="preserve"> derives from the word </w:t>
      </w:r>
      <w:r w:rsidRPr="00213316">
        <w:rPr>
          <w:rFonts w:asciiTheme="minorBidi" w:hAnsiTheme="minorBidi" w:cstheme="minorBidi"/>
          <w:bCs/>
          <w:i/>
          <w:iCs/>
        </w:rPr>
        <w:t>ya’ad</w:t>
      </w:r>
      <w:r w:rsidRPr="00213316">
        <w:rPr>
          <w:rFonts w:asciiTheme="minorBidi" w:hAnsiTheme="minorBidi" w:cstheme="minorBidi"/>
          <w:bCs/>
        </w:rPr>
        <w:t xml:space="preserve">, meaning appointed or designated. It can refer to a time or a place. In </w:t>
      </w:r>
      <w:r w:rsidRPr="00213316">
        <w:rPr>
          <w:rFonts w:asciiTheme="minorBidi" w:hAnsiTheme="minorBidi" w:cstheme="minorBidi"/>
          <w:bCs/>
          <w:i/>
          <w:iCs/>
        </w:rPr>
        <w:t>Eikha</w:t>
      </w:r>
      <w:r w:rsidRPr="00213316">
        <w:rPr>
          <w:rFonts w:asciiTheme="minorBidi" w:hAnsiTheme="minorBidi" w:cstheme="minorBidi"/>
          <w:bCs/>
        </w:rPr>
        <w:t>, this word refers variously to an appointed day</w:t>
      </w:r>
      <w:r w:rsidRPr="00213316">
        <w:rPr>
          <w:rStyle w:val="FootnoteReference"/>
          <w:rFonts w:asciiTheme="minorBidi" w:hAnsiTheme="minorBidi" w:cstheme="minorBidi"/>
          <w:bCs/>
        </w:rPr>
        <w:footnoteReference w:id="3"/>
      </w:r>
      <w:r w:rsidRPr="00213316">
        <w:rPr>
          <w:rFonts w:asciiTheme="minorBidi" w:hAnsiTheme="minorBidi" w:cstheme="minorBidi"/>
          <w:bCs/>
        </w:rPr>
        <w:t xml:space="preserve"> or to an appointed place, usually the Temple (e.g. </w:t>
      </w:r>
      <w:r w:rsidRPr="00213316">
        <w:rPr>
          <w:rFonts w:asciiTheme="minorBidi" w:hAnsiTheme="minorBidi" w:cstheme="minorBidi"/>
          <w:bCs/>
          <w:i/>
          <w:iCs/>
        </w:rPr>
        <w:t>Eikha</w:t>
      </w:r>
      <w:r w:rsidRPr="00213316">
        <w:rPr>
          <w:rFonts w:asciiTheme="minorBidi" w:hAnsiTheme="minorBidi" w:cstheme="minorBidi"/>
          <w:bCs/>
        </w:rPr>
        <w:t xml:space="preserve"> 2:6).</w:t>
      </w:r>
      <w:r w:rsidRPr="00213316">
        <w:rPr>
          <w:rStyle w:val="FootnoteReference"/>
          <w:rFonts w:asciiTheme="minorBidi" w:hAnsiTheme="minorBidi" w:cstheme="minorBidi"/>
          <w:bCs/>
        </w:rPr>
        <w:footnoteReference w:id="4"/>
      </w:r>
      <w:r w:rsidRPr="00213316">
        <w:rPr>
          <w:rFonts w:asciiTheme="minorBidi" w:hAnsiTheme="minorBidi" w:cstheme="minorBidi"/>
          <w:bCs/>
        </w:rPr>
        <w:t xml:space="preserve"> While the context often sheds clarity on its usage, in this verse, its meaning remains ambiguous. Ibn Ezra cites both possibilities:</w:t>
      </w:r>
    </w:p>
    <w:p w:rsidR="00905373" w:rsidRPr="00213316" w:rsidRDefault="00905373" w:rsidP="007847CD">
      <w:pPr>
        <w:widowControl w:val="0"/>
        <w:autoSpaceDE w:val="0"/>
        <w:autoSpaceDN w:val="0"/>
        <w:adjustRightInd w:val="0"/>
        <w:jc w:val="both"/>
        <w:rPr>
          <w:rFonts w:asciiTheme="minorBidi" w:hAnsiTheme="minorBidi" w:cstheme="minorBidi"/>
          <w:bCs/>
        </w:rPr>
      </w:pPr>
    </w:p>
    <w:p w:rsidR="00863915" w:rsidRPr="00213316" w:rsidRDefault="007847CD">
      <w:pPr>
        <w:widowControl w:val="0"/>
        <w:autoSpaceDE w:val="0"/>
        <w:autoSpaceDN w:val="0"/>
        <w:adjustRightInd w:val="0"/>
        <w:ind w:left="720" w:right="720"/>
        <w:jc w:val="both"/>
        <w:rPr>
          <w:rFonts w:asciiTheme="minorBidi" w:hAnsiTheme="minorBidi" w:cstheme="minorBidi"/>
          <w:bCs/>
        </w:rPr>
      </w:pPr>
      <w:r w:rsidRPr="00213316">
        <w:rPr>
          <w:rFonts w:asciiTheme="minorBidi" w:hAnsiTheme="minorBidi" w:cstheme="minorBidi"/>
          <w:b/>
          <w:i/>
          <w:iCs/>
        </w:rPr>
        <w:t>Ba’</w:t>
      </w:r>
      <w:r w:rsidR="00905373" w:rsidRPr="00213316">
        <w:rPr>
          <w:rFonts w:asciiTheme="minorBidi" w:hAnsiTheme="minorBidi" w:cstheme="minorBidi"/>
          <w:b/>
          <w:i/>
          <w:iCs/>
        </w:rPr>
        <w:t>ei</w:t>
      </w:r>
      <w:r w:rsidRPr="00213316">
        <w:rPr>
          <w:rFonts w:asciiTheme="minorBidi" w:hAnsiTheme="minorBidi" w:cstheme="minorBidi"/>
          <w:bCs/>
        </w:rPr>
        <w:t xml:space="preserve"> </w:t>
      </w:r>
      <w:r w:rsidRPr="00213316">
        <w:rPr>
          <w:rFonts w:asciiTheme="minorBidi" w:hAnsiTheme="minorBidi" w:cstheme="minorBidi"/>
          <w:b/>
          <w:i/>
          <w:iCs/>
        </w:rPr>
        <w:t>mo</w:t>
      </w:r>
      <w:r w:rsidR="00905373" w:rsidRPr="00213316">
        <w:rPr>
          <w:rFonts w:asciiTheme="minorBidi" w:hAnsiTheme="minorBidi" w:cstheme="minorBidi"/>
          <w:b/>
          <w:i/>
          <w:iCs/>
        </w:rPr>
        <w:t>’</w:t>
      </w:r>
      <w:r w:rsidRPr="00213316">
        <w:rPr>
          <w:rFonts w:asciiTheme="minorBidi" w:hAnsiTheme="minorBidi" w:cstheme="minorBidi"/>
          <w:b/>
          <w:i/>
          <w:iCs/>
        </w:rPr>
        <w:t>ed</w:t>
      </w:r>
      <w:r w:rsidRPr="00213316">
        <w:rPr>
          <w:rFonts w:asciiTheme="minorBidi" w:hAnsiTheme="minorBidi" w:cstheme="minorBidi"/>
          <w:bCs/>
        </w:rPr>
        <w:t xml:space="preserve"> – They would come on the festivals. But it is preferable in my eyes </w:t>
      </w:r>
      <w:r w:rsidR="00A83370" w:rsidRPr="00213316">
        <w:rPr>
          <w:rFonts w:asciiTheme="minorBidi" w:hAnsiTheme="minorBidi" w:cstheme="minorBidi"/>
          <w:bCs/>
        </w:rPr>
        <w:t xml:space="preserve">to interpret </w:t>
      </w:r>
      <w:r w:rsidRPr="00213316">
        <w:rPr>
          <w:rFonts w:asciiTheme="minorBidi" w:hAnsiTheme="minorBidi" w:cstheme="minorBidi"/>
          <w:bCs/>
        </w:rPr>
        <w:t xml:space="preserve">that this </w:t>
      </w:r>
      <w:r w:rsidR="00A83370" w:rsidRPr="00213316">
        <w:rPr>
          <w:rFonts w:asciiTheme="minorBidi" w:hAnsiTheme="minorBidi" w:cstheme="minorBidi"/>
          <w:bCs/>
        </w:rPr>
        <w:t>refers to</w:t>
      </w:r>
      <w:r w:rsidRPr="00213316">
        <w:rPr>
          <w:rFonts w:asciiTheme="minorBidi" w:hAnsiTheme="minorBidi" w:cstheme="minorBidi"/>
          <w:bCs/>
        </w:rPr>
        <w:t xml:space="preserve"> the Temple</w:t>
      </w:r>
      <w:r w:rsidR="00905373" w:rsidRPr="00213316">
        <w:rPr>
          <w:rFonts w:asciiTheme="minorBidi" w:hAnsiTheme="minorBidi" w:cstheme="minorBidi"/>
          <w:bCs/>
        </w:rPr>
        <w:t>,</w:t>
      </w:r>
      <w:r w:rsidRPr="00213316">
        <w:rPr>
          <w:rFonts w:asciiTheme="minorBidi" w:hAnsiTheme="minorBidi" w:cstheme="minorBidi"/>
          <w:bCs/>
        </w:rPr>
        <w:t xml:space="preserve"> and it is called </w:t>
      </w:r>
      <w:r w:rsidRPr="00213316">
        <w:rPr>
          <w:rFonts w:asciiTheme="minorBidi" w:hAnsiTheme="minorBidi" w:cstheme="minorBidi"/>
          <w:bCs/>
          <w:i/>
          <w:iCs/>
        </w:rPr>
        <w:t>mo</w:t>
      </w:r>
      <w:r w:rsidR="00905373" w:rsidRPr="00213316">
        <w:rPr>
          <w:rFonts w:asciiTheme="minorBidi" w:hAnsiTheme="minorBidi" w:cstheme="minorBidi"/>
          <w:bCs/>
          <w:i/>
          <w:iCs/>
        </w:rPr>
        <w:t>’</w:t>
      </w:r>
      <w:r w:rsidRPr="00213316">
        <w:rPr>
          <w:rFonts w:asciiTheme="minorBidi" w:hAnsiTheme="minorBidi" w:cstheme="minorBidi"/>
          <w:bCs/>
          <w:i/>
          <w:iCs/>
        </w:rPr>
        <w:t>ed</w:t>
      </w:r>
      <w:r w:rsidRPr="00213316">
        <w:rPr>
          <w:rFonts w:asciiTheme="minorBidi" w:hAnsiTheme="minorBidi" w:cstheme="minorBidi"/>
          <w:bCs/>
        </w:rPr>
        <w:t xml:space="preserve"> because all of Israel assemble by appointment there. Similarly, “in the midst of your appointed place</w:t>
      </w:r>
      <w:r w:rsidR="00D731B5" w:rsidRPr="00213316">
        <w:rPr>
          <w:rFonts w:asciiTheme="minorBidi" w:hAnsiTheme="minorBidi" w:cstheme="minorBidi"/>
          <w:bCs/>
        </w:rPr>
        <w:t xml:space="preserve"> (</w:t>
      </w:r>
      <w:r w:rsidR="00D731B5" w:rsidRPr="00213316">
        <w:rPr>
          <w:rFonts w:asciiTheme="minorBidi" w:hAnsiTheme="minorBidi" w:cstheme="minorBidi"/>
          <w:bCs/>
          <w:i/>
          <w:iCs/>
        </w:rPr>
        <w:t>mo</w:t>
      </w:r>
      <w:r w:rsidR="00905373" w:rsidRPr="00213316">
        <w:rPr>
          <w:rFonts w:asciiTheme="minorBidi" w:hAnsiTheme="minorBidi" w:cstheme="minorBidi"/>
          <w:bCs/>
          <w:i/>
          <w:iCs/>
        </w:rPr>
        <w:t>’</w:t>
      </w:r>
      <w:r w:rsidR="00D731B5" w:rsidRPr="00213316">
        <w:rPr>
          <w:rFonts w:asciiTheme="minorBidi" w:hAnsiTheme="minorBidi" w:cstheme="minorBidi"/>
          <w:bCs/>
          <w:i/>
          <w:iCs/>
        </w:rPr>
        <w:t>adekha</w:t>
      </w:r>
      <w:r w:rsidR="00D731B5" w:rsidRPr="00213316">
        <w:rPr>
          <w:rFonts w:asciiTheme="minorBidi" w:hAnsiTheme="minorBidi" w:cstheme="minorBidi"/>
          <w:bCs/>
        </w:rPr>
        <w:t>)</w:t>
      </w:r>
      <w:r w:rsidRPr="00213316">
        <w:rPr>
          <w:rFonts w:asciiTheme="minorBidi" w:hAnsiTheme="minorBidi" w:cstheme="minorBidi"/>
          <w:bCs/>
        </w:rPr>
        <w:t xml:space="preserve">” </w:t>
      </w:r>
      <w:r w:rsidR="00905373" w:rsidRPr="00213316">
        <w:rPr>
          <w:rFonts w:asciiTheme="minorBidi" w:hAnsiTheme="minorBidi" w:cstheme="minorBidi"/>
          <w:bCs/>
        </w:rPr>
        <w:t>(</w:t>
      </w:r>
      <w:r w:rsidRPr="00213316">
        <w:rPr>
          <w:rFonts w:asciiTheme="minorBidi" w:hAnsiTheme="minorBidi" w:cstheme="minorBidi"/>
          <w:bCs/>
          <w:i/>
          <w:iCs/>
        </w:rPr>
        <w:t>Tehillim</w:t>
      </w:r>
      <w:r w:rsidRPr="00213316">
        <w:rPr>
          <w:rFonts w:asciiTheme="minorBidi" w:hAnsiTheme="minorBidi" w:cstheme="minorBidi"/>
          <w:bCs/>
        </w:rPr>
        <w:t xml:space="preserve"> 74:4</w:t>
      </w:r>
      <w:r w:rsidR="00905373" w:rsidRPr="00213316">
        <w:rPr>
          <w:rFonts w:asciiTheme="minorBidi" w:hAnsiTheme="minorBidi" w:cstheme="minorBidi"/>
          <w:bCs/>
        </w:rPr>
        <w:t>),</w:t>
      </w:r>
      <w:r w:rsidRPr="00213316">
        <w:rPr>
          <w:rFonts w:asciiTheme="minorBidi" w:hAnsiTheme="minorBidi" w:cstheme="minorBidi"/>
          <w:bCs/>
          <w:rtl/>
        </w:rPr>
        <w:t xml:space="preserve"> </w:t>
      </w:r>
      <w:r w:rsidRPr="00213316">
        <w:rPr>
          <w:rFonts w:asciiTheme="minorBidi" w:hAnsiTheme="minorBidi" w:cstheme="minorBidi"/>
          <w:bCs/>
        </w:rPr>
        <w:t>“they burned all of the appointed places</w:t>
      </w:r>
      <w:r w:rsidR="00D731B5" w:rsidRPr="00213316">
        <w:rPr>
          <w:rFonts w:asciiTheme="minorBidi" w:hAnsiTheme="minorBidi" w:cstheme="minorBidi"/>
          <w:bCs/>
        </w:rPr>
        <w:t xml:space="preserve"> (</w:t>
      </w:r>
      <w:r w:rsidR="00D731B5" w:rsidRPr="00213316">
        <w:rPr>
          <w:rFonts w:asciiTheme="minorBidi" w:hAnsiTheme="minorBidi" w:cstheme="minorBidi"/>
          <w:bCs/>
          <w:i/>
          <w:iCs/>
        </w:rPr>
        <w:t>mo</w:t>
      </w:r>
      <w:r w:rsidR="00905373" w:rsidRPr="00213316">
        <w:rPr>
          <w:rFonts w:asciiTheme="minorBidi" w:hAnsiTheme="minorBidi" w:cstheme="minorBidi"/>
          <w:bCs/>
          <w:i/>
          <w:iCs/>
        </w:rPr>
        <w:t>’</w:t>
      </w:r>
      <w:r w:rsidR="00D731B5" w:rsidRPr="00213316">
        <w:rPr>
          <w:rFonts w:asciiTheme="minorBidi" w:hAnsiTheme="minorBidi" w:cstheme="minorBidi"/>
          <w:bCs/>
          <w:i/>
          <w:iCs/>
        </w:rPr>
        <w:t>adei</w:t>
      </w:r>
      <w:r w:rsidR="00D731B5" w:rsidRPr="00213316">
        <w:rPr>
          <w:rFonts w:asciiTheme="minorBidi" w:hAnsiTheme="minorBidi" w:cstheme="minorBidi"/>
          <w:bCs/>
        </w:rPr>
        <w:t>)</w:t>
      </w:r>
      <w:r w:rsidRPr="00213316">
        <w:rPr>
          <w:rFonts w:asciiTheme="minorBidi" w:hAnsiTheme="minorBidi" w:cstheme="minorBidi"/>
          <w:bCs/>
        </w:rPr>
        <w:t xml:space="preserve"> of God…” </w:t>
      </w:r>
      <w:r w:rsidR="00905373" w:rsidRPr="00213316">
        <w:rPr>
          <w:rFonts w:asciiTheme="minorBidi" w:hAnsiTheme="minorBidi" w:cstheme="minorBidi"/>
          <w:bCs/>
        </w:rPr>
        <w:t xml:space="preserve">(ibid. </w:t>
      </w:r>
      <w:r w:rsidRPr="00213316">
        <w:rPr>
          <w:rFonts w:asciiTheme="minorBidi" w:hAnsiTheme="minorBidi" w:cstheme="minorBidi"/>
          <w:bCs/>
        </w:rPr>
        <w:t>74:8</w:t>
      </w:r>
      <w:r w:rsidR="00905373" w:rsidRPr="00213316">
        <w:rPr>
          <w:rFonts w:asciiTheme="minorBidi" w:hAnsiTheme="minorBidi" w:cstheme="minorBidi"/>
          <w:bCs/>
        </w:rPr>
        <w:t>)</w:t>
      </w:r>
      <w:r w:rsidRPr="00213316">
        <w:rPr>
          <w:rFonts w:asciiTheme="minorBidi" w:hAnsiTheme="minorBidi" w:cstheme="minorBidi"/>
          <w:bCs/>
        </w:rPr>
        <w:t>.</w:t>
      </w:r>
      <w:r w:rsidR="00863915" w:rsidRPr="00213316">
        <w:rPr>
          <w:rFonts w:asciiTheme="minorBidi" w:hAnsiTheme="minorBidi" w:cstheme="minorBidi"/>
          <w:bCs/>
        </w:rPr>
        <w:t xml:space="preserve"> (Ibn Ezra, </w:t>
      </w:r>
      <w:r w:rsidR="00863915" w:rsidRPr="00213316">
        <w:rPr>
          <w:rFonts w:asciiTheme="minorBidi" w:hAnsiTheme="minorBidi" w:cstheme="minorBidi"/>
          <w:bCs/>
          <w:i/>
          <w:iCs/>
        </w:rPr>
        <w:t>Eikha</w:t>
      </w:r>
      <w:r w:rsidR="00863915" w:rsidRPr="00213316">
        <w:rPr>
          <w:rFonts w:asciiTheme="minorBidi" w:hAnsiTheme="minorBidi" w:cstheme="minorBidi"/>
          <w:bCs/>
        </w:rPr>
        <w:t xml:space="preserve"> 1:4)</w:t>
      </w:r>
    </w:p>
    <w:p w:rsidR="00905373" w:rsidRPr="00213316" w:rsidRDefault="00905373" w:rsidP="00A83370">
      <w:pPr>
        <w:widowControl w:val="0"/>
        <w:autoSpaceDE w:val="0"/>
        <w:autoSpaceDN w:val="0"/>
        <w:adjustRightInd w:val="0"/>
        <w:ind w:left="720" w:right="720"/>
        <w:jc w:val="both"/>
        <w:rPr>
          <w:rFonts w:asciiTheme="minorBidi" w:hAnsiTheme="minorBidi" w:cstheme="minorBidi"/>
          <w:bCs/>
        </w:rPr>
      </w:pPr>
    </w:p>
    <w:p w:rsidR="007847CD" w:rsidRPr="00213316" w:rsidRDefault="007847CD" w:rsidP="006A3056">
      <w:pPr>
        <w:widowControl w:val="0"/>
        <w:autoSpaceDE w:val="0"/>
        <w:autoSpaceDN w:val="0"/>
        <w:adjustRightInd w:val="0"/>
        <w:jc w:val="both"/>
        <w:rPr>
          <w:rFonts w:asciiTheme="minorBidi" w:hAnsiTheme="minorBidi" w:cstheme="minorBidi"/>
          <w:bCs/>
        </w:rPr>
      </w:pPr>
      <w:r w:rsidRPr="00213316">
        <w:rPr>
          <w:rFonts w:asciiTheme="minorBidi" w:hAnsiTheme="minorBidi" w:cstheme="minorBidi"/>
          <w:bCs/>
        </w:rPr>
        <w:t>Ibn Ezra concludes that this refers to the Temple, which used to attract throngs of pilgrims</w:t>
      </w:r>
      <w:r w:rsidR="00905373" w:rsidRPr="00213316">
        <w:rPr>
          <w:rFonts w:asciiTheme="minorBidi" w:hAnsiTheme="minorBidi" w:cstheme="minorBidi"/>
          <w:bCs/>
        </w:rPr>
        <w:t>,</w:t>
      </w:r>
      <w:r w:rsidRPr="00213316">
        <w:rPr>
          <w:rFonts w:asciiTheme="minorBidi" w:hAnsiTheme="minorBidi" w:cstheme="minorBidi"/>
          <w:bCs/>
        </w:rPr>
        <w:t xml:space="preserve"> who no longer visit.</w:t>
      </w:r>
      <w:r w:rsidRPr="00213316">
        <w:rPr>
          <w:rStyle w:val="FootnoteReference"/>
          <w:rFonts w:asciiTheme="minorBidi" w:hAnsiTheme="minorBidi" w:cstheme="minorBidi"/>
          <w:bCs/>
        </w:rPr>
        <w:footnoteReference w:id="5"/>
      </w:r>
      <w:r w:rsidRPr="00213316">
        <w:rPr>
          <w:rFonts w:asciiTheme="minorBidi" w:hAnsiTheme="minorBidi" w:cstheme="minorBidi"/>
          <w:bCs/>
        </w:rPr>
        <w:t xml:space="preserve"> Ibn Ezra brings two proof texts from a psalm that describes the destruction of the Temple. His approach focuses our attention on the meaninglessness of the city without its sacred center, the Temple.</w:t>
      </w:r>
      <w:r w:rsidRPr="00213316">
        <w:rPr>
          <w:rStyle w:val="FootnoteReference"/>
          <w:rFonts w:asciiTheme="minorBidi" w:hAnsiTheme="minorBidi" w:cstheme="minorBidi"/>
          <w:bCs/>
        </w:rPr>
        <w:footnoteReference w:id="6"/>
      </w:r>
      <w:r w:rsidRPr="00213316">
        <w:rPr>
          <w:rFonts w:asciiTheme="minorBidi" w:hAnsiTheme="minorBidi" w:cstheme="minorBidi"/>
          <w:bCs/>
        </w:rPr>
        <w:t xml:space="preserve"> Rashi appears to reach the opposite conclusion, explaining that the word </w:t>
      </w:r>
      <w:r w:rsidRPr="00213316">
        <w:rPr>
          <w:rFonts w:asciiTheme="minorBidi" w:hAnsiTheme="minorBidi" w:cstheme="minorBidi"/>
          <w:bCs/>
          <w:i/>
          <w:iCs/>
        </w:rPr>
        <w:t>mo</w:t>
      </w:r>
      <w:r w:rsidR="00905373" w:rsidRPr="00213316">
        <w:rPr>
          <w:rFonts w:asciiTheme="minorBidi" w:hAnsiTheme="minorBidi" w:cstheme="minorBidi"/>
          <w:bCs/>
          <w:i/>
          <w:iCs/>
        </w:rPr>
        <w:t>’</w:t>
      </w:r>
      <w:r w:rsidRPr="00213316">
        <w:rPr>
          <w:rFonts w:asciiTheme="minorBidi" w:hAnsiTheme="minorBidi" w:cstheme="minorBidi"/>
          <w:bCs/>
          <w:i/>
          <w:iCs/>
        </w:rPr>
        <w:t>ed</w:t>
      </w:r>
      <w:r w:rsidRPr="00213316">
        <w:rPr>
          <w:rFonts w:asciiTheme="minorBidi" w:hAnsiTheme="minorBidi" w:cstheme="minorBidi"/>
          <w:bCs/>
        </w:rPr>
        <w:t xml:space="preserve"> refers to the appointed festivals </w:t>
      </w:r>
      <w:r w:rsidR="006A3056" w:rsidRPr="00213316">
        <w:rPr>
          <w:rFonts w:asciiTheme="minorBidi" w:hAnsiTheme="minorBidi" w:cstheme="minorBidi"/>
          <w:bCs/>
        </w:rPr>
        <w:t xml:space="preserve">when </w:t>
      </w:r>
      <w:r w:rsidRPr="00213316">
        <w:rPr>
          <w:rFonts w:asciiTheme="minorBidi" w:hAnsiTheme="minorBidi" w:cstheme="minorBidi"/>
          <w:bCs/>
        </w:rPr>
        <w:t>pilgrims would visit Jerusalem.</w:t>
      </w:r>
      <w:r w:rsidRPr="00213316">
        <w:rPr>
          <w:rStyle w:val="FootnoteReference"/>
          <w:rFonts w:asciiTheme="minorBidi" w:hAnsiTheme="minorBidi" w:cstheme="minorBidi"/>
          <w:bCs/>
        </w:rPr>
        <w:footnoteReference w:id="7"/>
      </w:r>
    </w:p>
    <w:p w:rsidR="007847CD" w:rsidRPr="00213316" w:rsidRDefault="007847CD" w:rsidP="007847CD">
      <w:pPr>
        <w:widowControl w:val="0"/>
        <w:autoSpaceDE w:val="0"/>
        <w:autoSpaceDN w:val="0"/>
        <w:adjustRightInd w:val="0"/>
        <w:jc w:val="both"/>
        <w:rPr>
          <w:rFonts w:asciiTheme="minorBidi" w:hAnsiTheme="minorBidi" w:cstheme="minorBidi"/>
          <w:bCs/>
          <w:rtl/>
        </w:rPr>
      </w:pPr>
    </w:p>
    <w:p w:rsidR="007847CD" w:rsidRPr="00213316" w:rsidRDefault="007847CD" w:rsidP="007847CD">
      <w:pPr>
        <w:widowControl w:val="0"/>
        <w:autoSpaceDE w:val="0"/>
        <w:autoSpaceDN w:val="0"/>
        <w:adjustRightInd w:val="0"/>
        <w:jc w:val="both"/>
        <w:rPr>
          <w:rFonts w:asciiTheme="minorBidi" w:hAnsiTheme="minorBidi" w:cstheme="minorBidi"/>
        </w:rPr>
      </w:pPr>
      <w:r w:rsidRPr="00213316">
        <w:rPr>
          <w:rFonts w:asciiTheme="minorBidi" w:hAnsiTheme="minorBidi" w:cstheme="minorBidi"/>
          <w:bCs/>
        </w:rPr>
        <w:t xml:space="preserve">Although translators have to decide one way or another, perhaps it is best to retain a dual meaning for the word </w:t>
      </w:r>
      <w:r w:rsidRPr="00213316">
        <w:rPr>
          <w:rFonts w:asciiTheme="minorBidi" w:hAnsiTheme="minorBidi" w:cstheme="minorBidi"/>
          <w:bCs/>
          <w:i/>
          <w:iCs/>
        </w:rPr>
        <w:t>mo</w:t>
      </w:r>
      <w:r w:rsidR="00905373" w:rsidRPr="00213316">
        <w:rPr>
          <w:rFonts w:asciiTheme="minorBidi" w:hAnsiTheme="minorBidi" w:cstheme="minorBidi"/>
          <w:bCs/>
          <w:i/>
          <w:iCs/>
        </w:rPr>
        <w:t>’</w:t>
      </w:r>
      <w:r w:rsidRPr="00213316">
        <w:rPr>
          <w:rFonts w:asciiTheme="minorBidi" w:hAnsiTheme="minorBidi" w:cstheme="minorBidi"/>
          <w:bCs/>
          <w:i/>
          <w:iCs/>
        </w:rPr>
        <w:t>ed</w:t>
      </w:r>
      <w:r w:rsidRPr="00213316">
        <w:rPr>
          <w:rFonts w:asciiTheme="minorBidi" w:hAnsiTheme="minorBidi" w:cstheme="minorBidi"/>
          <w:bCs/>
        </w:rPr>
        <w:t xml:space="preserve"> here. Everything has ceased to function according to its purpose. Poignant especially during the festival, the Temple’s absence means that the roads are no longer used, the p</w:t>
      </w:r>
      <w:r w:rsidRPr="00213316">
        <w:rPr>
          <w:rFonts w:asciiTheme="minorBidi" w:hAnsiTheme="minorBidi" w:cstheme="minorBidi"/>
        </w:rPr>
        <w:t xml:space="preserve">riests do not fulfill their duty, and young maidens cease their festive celebrations. </w:t>
      </w:r>
    </w:p>
    <w:p w:rsidR="007847CD" w:rsidRPr="00213316" w:rsidRDefault="007847CD" w:rsidP="007847CD">
      <w:pPr>
        <w:widowControl w:val="0"/>
        <w:autoSpaceDE w:val="0"/>
        <w:autoSpaceDN w:val="0"/>
        <w:adjustRightInd w:val="0"/>
        <w:jc w:val="both"/>
        <w:rPr>
          <w:rFonts w:asciiTheme="minorBidi" w:hAnsiTheme="minorBidi" w:cstheme="minorBidi"/>
        </w:rPr>
      </w:pPr>
    </w:p>
    <w:p w:rsidR="007847CD" w:rsidRPr="00213316" w:rsidRDefault="007847CD" w:rsidP="007847CD">
      <w:pPr>
        <w:widowControl w:val="0"/>
        <w:autoSpaceDE w:val="0"/>
        <w:autoSpaceDN w:val="0"/>
        <w:adjustRightInd w:val="0"/>
        <w:jc w:val="both"/>
        <w:rPr>
          <w:rFonts w:asciiTheme="minorBidi" w:hAnsiTheme="minorBidi" w:cstheme="minorBidi"/>
          <w:b/>
          <w:bCs/>
        </w:rPr>
      </w:pPr>
      <w:r w:rsidRPr="00213316">
        <w:rPr>
          <w:rFonts w:asciiTheme="minorBidi" w:hAnsiTheme="minorBidi" w:cstheme="minorBidi"/>
          <w:b/>
          <w:bCs/>
        </w:rPr>
        <w:t>The City’s Grieving Populace</w:t>
      </w:r>
    </w:p>
    <w:p w:rsidR="007847CD" w:rsidRPr="00213316" w:rsidRDefault="007847CD" w:rsidP="007847CD">
      <w:pPr>
        <w:widowControl w:val="0"/>
        <w:autoSpaceDE w:val="0"/>
        <w:autoSpaceDN w:val="0"/>
        <w:adjustRightInd w:val="0"/>
        <w:jc w:val="both"/>
        <w:rPr>
          <w:rFonts w:asciiTheme="minorBidi" w:hAnsiTheme="minorBidi" w:cstheme="minorBidi"/>
        </w:rPr>
      </w:pPr>
    </w:p>
    <w:p w:rsidR="007847CD" w:rsidRPr="00213316" w:rsidRDefault="00905373">
      <w:pPr>
        <w:widowControl w:val="0"/>
        <w:autoSpaceDE w:val="0"/>
        <w:autoSpaceDN w:val="0"/>
        <w:adjustRightInd w:val="0"/>
        <w:jc w:val="both"/>
        <w:rPr>
          <w:rFonts w:asciiTheme="minorBidi" w:hAnsiTheme="minorBidi" w:cstheme="minorBidi"/>
          <w:bCs/>
        </w:rPr>
      </w:pPr>
      <w:r w:rsidRPr="00213316">
        <w:rPr>
          <w:rFonts w:asciiTheme="minorBidi" w:hAnsiTheme="minorBidi" w:cstheme="minorBidi"/>
        </w:rPr>
        <w:t>Alt</w:t>
      </w:r>
      <w:r w:rsidR="007847CD" w:rsidRPr="00213316">
        <w:rPr>
          <w:rFonts w:asciiTheme="minorBidi" w:hAnsiTheme="minorBidi" w:cstheme="minorBidi"/>
        </w:rPr>
        <w:t xml:space="preserve">hough the chapter mentions several groups (priests, maidens, children, officers), it does not single out any one group, focusing instead on the suffering of the general populace. A </w:t>
      </w:r>
      <w:r w:rsidR="007847CD" w:rsidRPr="00213316">
        <w:rPr>
          <w:rFonts w:asciiTheme="minorBidi" w:hAnsiTheme="minorBidi" w:cstheme="minorBidi"/>
          <w:i/>
          <w:iCs/>
        </w:rPr>
        <w:t>midrash</w:t>
      </w:r>
      <w:r w:rsidR="007847CD" w:rsidRPr="00213316">
        <w:rPr>
          <w:rFonts w:asciiTheme="minorBidi" w:hAnsiTheme="minorBidi" w:cstheme="minorBidi"/>
        </w:rPr>
        <w:t xml:space="preserve"> notes this:</w:t>
      </w:r>
    </w:p>
    <w:p w:rsidR="00905373" w:rsidRPr="00213316" w:rsidRDefault="00905373" w:rsidP="007847CD">
      <w:pPr>
        <w:widowControl w:val="0"/>
        <w:autoSpaceDE w:val="0"/>
        <w:autoSpaceDN w:val="0"/>
        <w:adjustRightInd w:val="0"/>
        <w:ind w:left="720" w:right="720"/>
        <w:jc w:val="both"/>
        <w:rPr>
          <w:rFonts w:asciiTheme="minorBidi" w:hAnsiTheme="minorBidi" w:cstheme="minorBidi"/>
          <w:bCs/>
        </w:rPr>
      </w:pPr>
    </w:p>
    <w:p w:rsidR="007847CD" w:rsidRPr="00213316" w:rsidRDefault="007847CD" w:rsidP="007847CD">
      <w:pPr>
        <w:widowControl w:val="0"/>
        <w:autoSpaceDE w:val="0"/>
        <w:autoSpaceDN w:val="0"/>
        <w:adjustRightInd w:val="0"/>
        <w:ind w:left="720" w:right="720"/>
        <w:jc w:val="both"/>
        <w:rPr>
          <w:rFonts w:asciiTheme="minorBidi" w:hAnsiTheme="minorBidi" w:cstheme="minorBidi"/>
          <w:bCs/>
        </w:rPr>
      </w:pPr>
      <w:r w:rsidRPr="00213316">
        <w:rPr>
          <w:rFonts w:asciiTheme="minorBidi" w:hAnsiTheme="minorBidi" w:cstheme="minorBidi"/>
          <w:bCs/>
        </w:rPr>
        <w:t xml:space="preserve">For there is no one who comes on the </w:t>
      </w:r>
      <w:r w:rsidR="00A83370" w:rsidRPr="00213316">
        <w:rPr>
          <w:rFonts w:asciiTheme="minorBidi" w:hAnsiTheme="minorBidi" w:cstheme="minorBidi"/>
          <w:bCs/>
        </w:rPr>
        <w:t>festival</w:t>
      </w:r>
      <w:r w:rsidRPr="00213316">
        <w:rPr>
          <w:rFonts w:asciiTheme="minorBidi" w:hAnsiTheme="minorBidi" w:cstheme="minorBidi"/>
          <w:bCs/>
        </w:rPr>
        <w:t>… It does not say [there are no] honored people</w:t>
      </w:r>
      <w:r w:rsidR="006A3056" w:rsidRPr="00213316">
        <w:rPr>
          <w:rFonts w:asciiTheme="minorBidi" w:hAnsiTheme="minorBidi" w:cstheme="minorBidi"/>
          <w:bCs/>
        </w:rPr>
        <w:t xml:space="preserve"> [who made the pilgrimage]</w:t>
      </w:r>
      <w:r w:rsidRPr="00213316">
        <w:rPr>
          <w:rFonts w:asciiTheme="minorBidi" w:hAnsiTheme="minorBidi" w:cstheme="minorBidi"/>
          <w:bCs/>
        </w:rPr>
        <w:t xml:space="preserve">, but rather, there is no one who comes on the </w:t>
      </w:r>
      <w:r w:rsidR="00A83370" w:rsidRPr="00213316">
        <w:rPr>
          <w:rFonts w:asciiTheme="minorBidi" w:hAnsiTheme="minorBidi" w:cstheme="minorBidi"/>
          <w:bCs/>
        </w:rPr>
        <w:t>festival</w:t>
      </w:r>
      <w:r w:rsidRPr="00213316">
        <w:rPr>
          <w:rFonts w:asciiTheme="minorBidi" w:hAnsiTheme="minorBidi" w:cstheme="minorBidi"/>
          <w:bCs/>
        </w:rPr>
        <w:t>. (</w:t>
      </w:r>
      <w:r w:rsidRPr="00213316">
        <w:rPr>
          <w:rFonts w:asciiTheme="minorBidi" w:hAnsiTheme="minorBidi" w:cstheme="minorBidi"/>
          <w:bCs/>
          <w:i/>
          <w:iCs/>
        </w:rPr>
        <w:t>Eikha</w:t>
      </w:r>
      <w:r w:rsidRPr="00213316">
        <w:rPr>
          <w:rFonts w:asciiTheme="minorBidi" w:hAnsiTheme="minorBidi" w:cstheme="minorBidi"/>
          <w:bCs/>
        </w:rPr>
        <w:t xml:space="preserve"> </w:t>
      </w:r>
      <w:r w:rsidRPr="00213316">
        <w:rPr>
          <w:rFonts w:asciiTheme="minorBidi" w:hAnsiTheme="minorBidi" w:cstheme="minorBidi"/>
          <w:bCs/>
          <w:i/>
          <w:iCs/>
        </w:rPr>
        <w:t>Rabba</w:t>
      </w:r>
      <w:r w:rsidRPr="00213316">
        <w:rPr>
          <w:rFonts w:asciiTheme="minorBidi" w:hAnsiTheme="minorBidi" w:cstheme="minorBidi"/>
          <w:bCs/>
        </w:rPr>
        <w:t xml:space="preserve"> 1:20)</w:t>
      </w:r>
    </w:p>
    <w:p w:rsidR="007847CD" w:rsidRPr="00213316" w:rsidRDefault="007847CD" w:rsidP="007847CD">
      <w:pPr>
        <w:widowControl w:val="0"/>
        <w:autoSpaceDE w:val="0"/>
        <w:autoSpaceDN w:val="0"/>
        <w:adjustRightInd w:val="0"/>
        <w:jc w:val="both"/>
        <w:rPr>
          <w:rFonts w:asciiTheme="minorBidi" w:hAnsiTheme="minorBidi" w:cstheme="minorBidi"/>
        </w:rPr>
      </w:pPr>
    </w:p>
    <w:p w:rsidR="00905373" w:rsidRPr="00213316" w:rsidRDefault="007847CD">
      <w:pPr>
        <w:widowControl w:val="0"/>
        <w:autoSpaceDE w:val="0"/>
        <w:autoSpaceDN w:val="0"/>
        <w:adjustRightInd w:val="0"/>
        <w:jc w:val="both"/>
        <w:rPr>
          <w:rFonts w:asciiTheme="minorBidi" w:hAnsiTheme="minorBidi" w:cstheme="minorBidi"/>
        </w:rPr>
      </w:pPr>
      <w:r w:rsidRPr="00213316">
        <w:rPr>
          <w:rFonts w:asciiTheme="minorBidi" w:hAnsiTheme="minorBidi" w:cstheme="minorBidi"/>
        </w:rPr>
        <w:t>The solemn priests and the joyous maidens would seem to be an incompatible pair.</w:t>
      </w:r>
      <w:r w:rsidRPr="00213316">
        <w:rPr>
          <w:rStyle w:val="FootnoteReference"/>
          <w:rFonts w:asciiTheme="minorBidi" w:hAnsiTheme="minorBidi" w:cstheme="minorBidi"/>
        </w:rPr>
        <w:footnoteReference w:id="8"/>
      </w:r>
      <w:r w:rsidRPr="00213316">
        <w:rPr>
          <w:rFonts w:asciiTheme="minorBidi" w:hAnsiTheme="minorBidi" w:cstheme="minorBidi"/>
        </w:rPr>
        <w:t xml:space="preserve"> </w:t>
      </w:r>
      <w:r w:rsidR="00905373" w:rsidRPr="00213316">
        <w:rPr>
          <w:rFonts w:asciiTheme="minorBidi" w:hAnsiTheme="minorBidi" w:cstheme="minorBidi"/>
        </w:rPr>
        <w:t xml:space="preserve">But catastrophe </w:t>
      </w:r>
      <w:r w:rsidRPr="00213316">
        <w:rPr>
          <w:rFonts w:asciiTheme="minorBidi" w:hAnsiTheme="minorBidi" w:cstheme="minorBidi"/>
        </w:rPr>
        <w:t xml:space="preserve">unifies disparate factions in their shared grief, erasing distinctions of age and social standing. All mourn equally. </w:t>
      </w:r>
    </w:p>
    <w:p w:rsidR="00905373" w:rsidRPr="00213316" w:rsidRDefault="00905373">
      <w:pPr>
        <w:widowControl w:val="0"/>
        <w:autoSpaceDE w:val="0"/>
        <w:autoSpaceDN w:val="0"/>
        <w:adjustRightInd w:val="0"/>
        <w:jc w:val="both"/>
        <w:rPr>
          <w:rFonts w:asciiTheme="minorBidi" w:hAnsiTheme="minorBidi" w:cstheme="minorBidi"/>
        </w:rPr>
      </w:pPr>
    </w:p>
    <w:p w:rsidR="007847CD" w:rsidRPr="00213316" w:rsidRDefault="007847CD">
      <w:pPr>
        <w:widowControl w:val="0"/>
        <w:autoSpaceDE w:val="0"/>
        <w:autoSpaceDN w:val="0"/>
        <w:adjustRightInd w:val="0"/>
        <w:jc w:val="both"/>
        <w:rPr>
          <w:rFonts w:asciiTheme="minorBidi" w:hAnsiTheme="minorBidi" w:cstheme="minorBidi"/>
        </w:rPr>
      </w:pPr>
      <w:r w:rsidRPr="00213316">
        <w:rPr>
          <w:rFonts w:asciiTheme="minorBidi" w:hAnsiTheme="minorBidi" w:cstheme="minorBidi"/>
        </w:rPr>
        <w:t>Perhaps, however, this juxtaposition highlights the special role that both priests and maidens once played in conjunction with the festival. As a complement to the dignified rituals of the priests, maidens cast off some of the solemnity, allowing the assembled masses to witness the celebration of the youth</w:t>
      </w:r>
      <w:r w:rsidR="00905373" w:rsidRPr="00213316">
        <w:rPr>
          <w:rFonts w:asciiTheme="minorBidi" w:hAnsiTheme="minorBidi" w:cstheme="minorBidi"/>
        </w:rPr>
        <w:t>,</w:t>
      </w:r>
      <w:r w:rsidRPr="00213316">
        <w:rPr>
          <w:rFonts w:asciiTheme="minorBidi" w:hAnsiTheme="minorBidi" w:cstheme="minorBidi"/>
        </w:rPr>
        <w:t xml:space="preserve"> with </w:t>
      </w:r>
      <w:r w:rsidR="009F37B4" w:rsidRPr="00213316">
        <w:rPr>
          <w:rFonts w:asciiTheme="minorBidi" w:hAnsiTheme="minorBidi" w:cstheme="minorBidi"/>
        </w:rPr>
        <w:t>t</w:t>
      </w:r>
      <w:r w:rsidRPr="00213316">
        <w:rPr>
          <w:rFonts w:asciiTheme="minorBidi" w:hAnsiTheme="minorBidi" w:cstheme="minorBidi"/>
        </w:rPr>
        <w:t xml:space="preserve">heir characteristic exuberance (see e.g. </w:t>
      </w:r>
      <w:r w:rsidRPr="00213316">
        <w:rPr>
          <w:rFonts w:asciiTheme="minorBidi" w:hAnsiTheme="minorBidi" w:cstheme="minorBidi"/>
          <w:i/>
          <w:iCs/>
        </w:rPr>
        <w:t>Judges</w:t>
      </w:r>
      <w:r w:rsidRPr="00213316">
        <w:rPr>
          <w:rFonts w:asciiTheme="minorBidi" w:hAnsiTheme="minorBidi" w:cstheme="minorBidi"/>
        </w:rPr>
        <w:t xml:space="preserve"> 21:19, 21). In this schema, priests and maidens mourn the destruction with common cause, as each </w:t>
      </w:r>
      <w:r w:rsidR="00905373" w:rsidRPr="00213316">
        <w:rPr>
          <w:rFonts w:asciiTheme="minorBidi" w:hAnsiTheme="minorBidi" w:cstheme="minorBidi"/>
        </w:rPr>
        <w:t xml:space="preserve">group </w:t>
      </w:r>
      <w:r w:rsidRPr="00213316">
        <w:rPr>
          <w:rFonts w:asciiTheme="minorBidi" w:hAnsiTheme="minorBidi" w:cstheme="minorBidi"/>
        </w:rPr>
        <w:t>ha</w:t>
      </w:r>
      <w:r w:rsidR="006A3056" w:rsidRPr="00213316">
        <w:rPr>
          <w:rFonts w:asciiTheme="minorBidi" w:hAnsiTheme="minorBidi" w:cstheme="minorBidi"/>
        </w:rPr>
        <w:t>s</w:t>
      </w:r>
      <w:r w:rsidRPr="00213316">
        <w:rPr>
          <w:rFonts w:asciiTheme="minorBidi" w:hAnsiTheme="minorBidi" w:cstheme="minorBidi"/>
        </w:rPr>
        <w:t xml:space="preserve"> forfeited </w:t>
      </w:r>
      <w:r w:rsidR="006A3056" w:rsidRPr="00213316">
        <w:rPr>
          <w:rFonts w:asciiTheme="minorBidi" w:hAnsiTheme="minorBidi" w:cstheme="minorBidi"/>
        </w:rPr>
        <w:t>its</w:t>
      </w:r>
      <w:r w:rsidRPr="00213316">
        <w:rPr>
          <w:rFonts w:asciiTheme="minorBidi" w:hAnsiTheme="minorBidi" w:cstheme="minorBidi"/>
        </w:rPr>
        <w:t xml:space="preserve"> unique role.</w:t>
      </w:r>
      <w:r w:rsidRPr="00213316">
        <w:rPr>
          <w:rStyle w:val="FootnoteReference"/>
          <w:rFonts w:asciiTheme="minorBidi" w:hAnsiTheme="minorBidi" w:cstheme="minorBidi"/>
        </w:rPr>
        <w:footnoteReference w:id="9"/>
      </w:r>
    </w:p>
    <w:p w:rsidR="007847CD" w:rsidRPr="00213316" w:rsidRDefault="007847CD" w:rsidP="007847CD">
      <w:pPr>
        <w:widowControl w:val="0"/>
        <w:autoSpaceDE w:val="0"/>
        <w:autoSpaceDN w:val="0"/>
        <w:adjustRightInd w:val="0"/>
        <w:jc w:val="both"/>
        <w:rPr>
          <w:rFonts w:asciiTheme="minorBidi" w:hAnsiTheme="minorBidi" w:cstheme="minorBidi"/>
        </w:rPr>
      </w:pPr>
    </w:p>
    <w:p w:rsidR="007847CD" w:rsidRPr="00213316" w:rsidRDefault="007847CD" w:rsidP="007847CD">
      <w:pPr>
        <w:widowControl w:val="0"/>
        <w:autoSpaceDE w:val="0"/>
        <w:autoSpaceDN w:val="0"/>
        <w:adjustRightInd w:val="0"/>
        <w:jc w:val="both"/>
        <w:rPr>
          <w:rFonts w:asciiTheme="minorBidi" w:hAnsiTheme="minorBidi" w:cstheme="minorBidi"/>
        </w:rPr>
      </w:pPr>
      <w:r w:rsidRPr="00213316">
        <w:rPr>
          <w:rFonts w:asciiTheme="minorBidi" w:hAnsiTheme="minorBidi" w:cstheme="minorBidi"/>
        </w:rPr>
        <w:t>Even the personified roads mourn,</w:t>
      </w:r>
      <w:r w:rsidRPr="00213316">
        <w:rPr>
          <w:rStyle w:val="FootnoteReference"/>
          <w:rFonts w:asciiTheme="minorBidi" w:hAnsiTheme="minorBidi" w:cstheme="minorBidi"/>
        </w:rPr>
        <w:footnoteReference w:id="10"/>
      </w:r>
      <w:r w:rsidRPr="00213316">
        <w:rPr>
          <w:rFonts w:asciiTheme="minorBidi" w:hAnsiTheme="minorBidi" w:cstheme="minorBidi"/>
        </w:rPr>
        <w:t xml:space="preserve"> further emphasizing the entwined relationship between the city and her inhabitants. Highways and gates, priests and maidens: all bemoan the meaninglessness of a desultory existence, the cessation of their primary functions. In this way, a </w:t>
      </w:r>
      <w:r w:rsidRPr="00213316">
        <w:rPr>
          <w:rFonts w:asciiTheme="minorBidi" w:hAnsiTheme="minorBidi" w:cstheme="minorBidi"/>
          <w:i/>
          <w:iCs/>
        </w:rPr>
        <w:t>midrash</w:t>
      </w:r>
      <w:r w:rsidRPr="00213316">
        <w:rPr>
          <w:rFonts w:asciiTheme="minorBidi" w:hAnsiTheme="minorBidi" w:cstheme="minorBidi"/>
        </w:rPr>
        <w:t xml:space="preserve"> explains the peculiar image of the grieving roads:</w:t>
      </w:r>
    </w:p>
    <w:p w:rsidR="00905373" w:rsidRPr="00213316" w:rsidRDefault="00905373" w:rsidP="007847CD">
      <w:pPr>
        <w:widowControl w:val="0"/>
        <w:autoSpaceDE w:val="0"/>
        <w:autoSpaceDN w:val="0"/>
        <w:adjustRightInd w:val="0"/>
        <w:jc w:val="both"/>
        <w:rPr>
          <w:rFonts w:asciiTheme="minorBidi" w:hAnsiTheme="minorBidi" w:cstheme="minorBidi"/>
          <w:rtl/>
        </w:rPr>
      </w:pPr>
    </w:p>
    <w:p w:rsidR="007847CD" w:rsidRPr="00213316" w:rsidRDefault="007847CD">
      <w:pPr>
        <w:widowControl w:val="0"/>
        <w:autoSpaceDE w:val="0"/>
        <w:autoSpaceDN w:val="0"/>
        <w:adjustRightInd w:val="0"/>
        <w:ind w:left="720" w:right="720"/>
        <w:jc w:val="both"/>
        <w:rPr>
          <w:rFonts w:asciiTheme="minorBidi" w:hAnsiTheme="minorBidi" w:cstheme="minorBidi"/>
        </w:rPr>
      </w:pPr>
      <w:r w:rsidRPr="00213316">
        <w:rPr>
          <w:rFonts w:asciiTheme="minorBidi" w:hAnsiTheme="minorBidi" w:cstheme="minorBidi"/>
          <w:b/>
          <w:bCs/>
        </w:rPr>
        <w:t>The roads to Zion mourn.</w:t>
      </w:r>
      <w:r w:rsidRPr="00213316">
        <w:rPr>
          <w:rFonts w:asciiTheme="minorBidi" w:hAnsiTheme="minorBidi" w:cstheme="minorBidi"/>
        </w:rPr>
        <w:t xml:space="preserve"> R</w:t>
      </w:r>
      <w:r w:rsidR="00905373" w:rsidRPr="00213316">
        <w:rPr>
          <w:rFonts w:asciiTheme="minorBidi" w:hAnsiTheme="minorBidi" w:cstheme="minorBidi"/>
        </w:rPr>
        <w:t>.</w:t>
      </w:r>
      <w:r w:rsidRPr="00213316">
        <w:rPr>
          <w:rFonts w:asciiTheme="minorBidi" w:hAnsiTheme="minorBidi" w:cstheme="minorBidi"/>
        </w:rPr>
        <w:t xml:space="preserve"> Huna said</w:t>
      </w:r>
      <w:r w:rsidR="00905373" w:rsidRPr="00213316">
        <w:rPr>
          <w:rFonts w:asciiTheme="minorBidi" w:hAnsiTheme="minorBidi" w:cstheme="minorBidi"/>
        </w:rPr>
        <w:t>:</w:t>
      </w:r>
      <w:r w:rsidRPr="00213316">
        <w:rPr>
          <w:rFonts w:asciiTheme="minorBidi" w:hAnsiTheme="minorBidi" w:cstheme="minorBidi"/>
        </w:rPr>
        <w:t xml:space="preserve"> All seek [to fu</w:t>
      </w:r>
      <w:r w:rsidR="00905373" w:rsidRPr="00213316">
        <w:rPr>
          <w:rFonts w:asciiTheme="minorBidi" w:hAnsiTheme="minorBidi" w:cstheme="minorBidi"/>
        </w:rPr>
        <w:t>l</w:t>
      </w:r>
      <w:r w:rsidRPr="00213316">
        <w:rPr>
          <w:rFonts w:asciiTheme="minorBidi" w:hAnsiTheme="minorBidi" w:cstheme="minorBidi"/>
        </w:rPr>
        <w:t>fill] their function. (</w:t>
      </w:r>
      <w:r w:rsidRPr="00213316">
        <w:rPr>
          <w:rFonts w:asciiTheme="minorBidi" w:hAnsiTheme="minorBidi" w:cstheme="minorBidi"/>
          <w:i/>
          <w:iCs/>
        </w:rPr>
        <w:t>Eikha</w:t>
      </w:r>
      <w:r w:rsidRPr="00213316">
        <w:rPr>
          <w:rFonts w:asciiTheme="minorBidi" w:hAnsiTheme="minorBidi" w:cstheme="minorBidi"/>
        </w:rPr>
        <w:t xml:space="preserve"> </w:t>
      </w:r>
      <w:r w:rsidRPr="00213316">
        <w:rPr>
          <w:rFonts w:asciiTheme="minorBidi" w:hAnsiTheme="minorBidi" w:cstheme="minorBidi"/>
          <w:i/>
          <w:iCs/>
        </w:rPr>
        <w:t>Rabba</w:t>
      </w:r>
      <w:r w:rsidRPr="00213316">
        <w:rPr>
          <w:rFonts w:asciiTheme="minorBidi" w:hAnsiTheme="minorBidi" w:cstheme="minorBidi"/>
        </w:rPr>
        <w:t xml:space="preserve"> 1:30) </w:t>
      </w:r>
    </w:p>
    <w:p w:rsidR="00905373" w:rsidRPr="00213316" w:rsidRDefault="00905373">
      <w:pPr>
        <w:widowControl w:val="0"/>
        <w:autoSpaceDE w:val="0"/>
        <w:autoSpaceDN w:val="0"/>
        <w:adjustRightInd w:val="0"/>
        <w:ind w:left="720" w:right="720"/>
        <w:jc w:val="both"/>
        <w:rPr>
          <w:rFonts w:asciiTheme="minorBidi" w:hAnsiTheme="minorBidi" w:cstheme="minorBidi"/>
        </w:rPr>
      </w:pPr>
    </w:p>
    <w:p w:rsidR="00905373" w:rsidRPr="00213316" w:rsidRDefault="007847CD" w:rsidP="007847CD">
      <w:pPr>
        <w:widowControl w:val="0"/>
        <w:autoSpaceDE w:val="0"/>
        <w:autoSpaceDN w:val="0"/>
        <w:adjustRightInd w:val="0"/>
        <w:jc w:val="both"/>
        <w:rPr>
          <w:rFonts w:asciiTheme="minorBidi" w:hAnsiTheme="minorBidi" w:cstheme="minorBidi"/>
        </w:rPr>
      </w:pPr>
      <w:r w:rsidRPr="00213316">
        <w:rPr>
          <w:rFonts w:asciiTheme="minorBidi" w:hAnsiTheme="minorBidi" w:cstheme="minorBidi"/>
        </w:rPr>
        <w:t xml:space="preserve">The continuation of this </w:t>
      </w:r>
      <w:r w:rsidRPr="00213316">
        <w:rPr>
          <w:rFonts w:asciiTheme="minorBidi" w:hAnsiTheme="minorBidi" w:cstheme="minorBidi"/>
          <w:i/>
          <w:iCs/>
        </w:rPr>
        <w:t>midrash</w:t>
      </w:r>
      <w:r w:rsidRPr="00213316">
        <w:rPr>
          <w:rFonts w:asciiTheme="minorBidi" w:hAnsiTheme="minorBidi" w:cstheme="minorBidi"/>
        </w:rPr>
        <w:t xml:space="preserve"> suggests that the roads mourn the loss specifically of their religious role, rather than their pedestrian function</w:t>
      </w:r>
      <w:r w:rsidR="00905373" w:rsidRPr="00213316">
        <w:rPr>
          <w:rFonts w:asciiTheme="minorBidi" w:hAnsiTheme="minorBidi" w:cstheme="minorBidi"/>
        </w:rPr>
        <w:t>:</w:t>
      </w:r>
    </w:p>
    <w:p w:rsidR="007847CD" w:rsidRPr="00213316" w:rsidRDefault="007847CD" w:rsidP="007847CD">
      <w:pPr>
        <w:widowControl w:val="0"/>
        <w:autoSpaceDE w:val="0"/>
        <w:autoSpaceDN w:val="0"/>
        <w:adjustRightInd w:val="0"/>
        <w:jc w:val="both"/>
        <w:rPr>
          <w:rFonts w:asciiTheme="minorBidi" w:hAnsiTheme="minorBidi" w:cstheme="minorBidi"/>
        </w:rPr>
      </w:pPr>
    </w:p>
    <w:p w:rsidR="007847CD" w:rsidRPr="00213316" w:rsidRDefault="007847CD">
      <w:pPr>
        <w:widowControl w:val="0"/>
        <w:autoSpaceDE w:val="0"/>
        <w:autoSpaceDN w:val="0"/>
        <w:adjustRightInd w:val="0"/>
        <w:ind w:left="720" w:right="720"/>
        <w:jc w:val="both"/>
        <w:rPr>
          <w:rFonts w:asciiTheme="minorBidi" w:hAnsiTheme="minorBidi" w:cstheme="minorBidi"/>
        </w:rPr>
      </w:pPr>
      <w:r w:rsidRPr="00213316">
        <w:rPr>
          <w:rFonts w:asciiTheme="minorBidi" w:hAnsiTheme="minorBidi" w:cstheme="minorBidi"/>
        </w:rPr>
        <w:t>R</w:t>
      </w:r>
      <w:r w:rsidR="00905373" w:rsidRPr="00213316">
        <w:rPr>
          <w:rFonts w:asciiTheme="minorBidi" w:hAnsiTheme="minorBidi" w:cstheme="minorBidi"/>
        </w:rPr>
        <w:t>.</w:t>
      </w:r>
      <w:r w:rsidRPr="00213316">
        <w:rPr>
          <w:rFonts w:asciiTheme="minorBidi" w:hAnsiTheme="minorBidi" w:cstheme="minorBidi"/>
        </w:rPr>
        <w:t xml:space="preserve"> Avdimi from Haifa said</w:t>
      </w:r>
      <w:r w:rsidR="00905373" w:rsidRPr="00213316">
        <w:rPr>
          <w:rFonts w:asciiTheme="minorBidi" w:hAnsiTheme="minorBidi" w:cstheme="minorBidi"/>
        </w:rPr>
        <w:t>:</w:t>
      </w:r>
      <w:r w:rsidRPr="00213316">
        <w:rPr>
          <w:rFonts w:asciiTheme="minorBidi" w:hAnsiTheme="minorBidi" w:cstheme="minorBidi"/>
        </w:rPr>
        <w:t xml:space="preserve"> Even the roads seek [to fulfill] their function, as it says, </w:t>
      </w:r>
      <w:r w:rsidR="00905373" w:rsidRPr="00213316">
        <w:rPr>
          <w:rFonts w:asciiTheme="minorBidi" w:hAnsiTheme="minorBidi" w:cstheme="minorBidi"/>
        </w:rPr>
        <w:t>“</w:t>
      </w:r>
      <w:r w:rsidRPr="00213316">
        <w:rPr>
          <w:rFonts w:asciiTheme="minorBidi" w:hAnsiTheme="minorBidi" w:cstheme="minorBidi"/>
        </w:rPr>
        <w:t xml:space="preserve">The roads to Zion mourn for there is no one to come on the </w:t>
      </w:r>
      <w:r w:rsidR="00A83370" w:rsidRPr="00213316">
        <w:rPr>
          <w:rFonts w:asciiTheme="minorBidi" w:hAnsiTheme="minorBidi" w:cstheme="minorBidi"/>
        </w:rPr>
        <w:t>festival</w:t>
      </w:r>
      <w:r w:rsidRPr="00213316">
        <w:rPr>
          <w:rFonts w:asciiTheme="minorBidi" w:hAnsiTheme="minorBidi" w:cstheme="minorBidi"/>
        </w:rPr>
        <w:t>.</w:t>
      </w:r>
      <w:r w:rsidR="00905373" w:rsidRPr="00213316">
        <w:rPr>
          <w:rFonts w:asciiTheme="minorBidi" w:hAnsiTheme="minorBidi" w:cstheme="minorBidi"/>
        </w:rPr>
        <w:t>”</w:t>
      </w:r>
      <w:r w:rsidRPr="00213316">
        <w:rPr>
          <w:rFonts w:asciiTheme="minorBidi" w:hAnsiTheme="minorBidi" w:cstheme="minorBidi"/>
        </w:rPr>
        <w:t xml:space="preserve"> It does not say, </w:t>
      </w:r>
      <w:r w:rsidR="00905373" w:rsidRPr="00213316">
        <w:rPr>
          <w:rFonts w:asciiTheme="minorBidi" w:hAnsiTheme="minorBidi" w:cstheme="minorBidi"/>
        </w:rPr>
        <w:t>“</w:t>
      </w:r>
      <w:r w:rsidRPr="00213316">
        <w:rPr>
          <w:rFonts w:asciiTheme="minorBidi" w:hAnsiTheme="minorBidi" w:cstheme="minorBidi"/>
        </w:rPr>
        <w:t>there are no station-houses for travelers and they are not guarded by turrets</w:t>
      </w:r>
      <w:r w:rsidR="00905373" w:rsidRPr="00213316">
        <w:rPr>
          <w:rFonts w:asciiTheme="minorBidi" w:hAnsiTheme="minorBidi" w:cstheme="minorBidi"/>
        </w:rPr>
        <w:t>.</w:t>
      </w:r>
      <w:r w:rsidRPr="00213316">
        <w:rPr>
          <w:rFonts w:asciiTheme="minorBidi" w:hAnsiTheme="minorBidi" w:cstheme="minorBidi"/>
        </w:rPr>
        <w:t>” (</w:t>
      </w:r>
      <w:r w:rsidRPr="00213316">
        <w:rPr>
          <w:rFonts w:asciiTheme="minorBidi" w:hAnsiTheme="minorBidi" w:cstheme="minorBidi"/>
          <w:i/>
          <w:iCs/>
        </w:rPr>
        <w:t>Eikha</w:t>
      </w:r>
      <w:r w:rsidRPr="00213316">
        <w:rPr>
          <w:rFonts w:asciiTheme="minorBidi" w:hAnsiTheme="minorBidi" w:cstheme="minorBidi"/>
        </w:rPr>
        <w:t xml:space="preserve"> </w:t>
      </w:r>
      <w:r w:rsidRPr="00213316">
        <w:rPr>
          <w:rFonts w:asciiTheme="minorBidi" w:hAnsiTheme="minorBidi" w:cstheme="minorBidi"/>
          <w:i/>
          <w:iCs/>
        </w:rPr>
        <w:t>Rabba</w:t>
      </w:r>
      <w:r w:rsidRPr="00213316">
        <w:rPr>
          <w:rFonts w:asciiTheme="minorBidi" w:hAnsiTheme="minorBidi" w:cstheme="minorBidi"/>
        </w:rPr>
        <w:t xml:space="preserve"> 1:30) </w:t>
      </w:r>
    </w:p>
    <w:p w:rsidR="00905373" w:rsidRPr="00213316" w:rsidRDefault="00905373" w:rsidP="006A3056">
      <w:pPr>
        <w:widowControl w:val="0"/>
        <w:autoSpaceDE w:val="0"/>
        <w:autoSpaceDN w:val="0"/>
        <w:adjustRightInd w:val="0"/>
        <w:jc w:val="both"/>
        <w:rPr>
          <w:rFonts w:asciiTheme="minorBidi" w:hAnsiTheme="minorBidi" w:cstheme="minorBidi"/>
        </w:rPr>
      </w:pPr>
    </w:p>
    <w:p w:rsidR="007847CD" w:rsidRPr="00213316" w:rsidRDefault="007847CD" w:rsidP="006A3056">
      <w:pPr>
        <w:widowControl w:val="0"/>
        <w:autoSpaceDE w:val="0"/>
        <w:autoSpaceDN w:val="0"/>
        <w:adjustRightInd w:val="0"/>
        <w:jc w:val="both"/>
        <w:rPr>
          <w:rFonts w:asciiTheme="minorBidi" w:hAnsiTheme="minorBidi" w:cstheme="minorBidi"/>
        </w:rPr>
      </w:pPr>
      <w:r w:rsidRPr="00213316">
        <w:rPr>
          <w:rFonts w:asciiTheme="minorBidi" w:hAnsiTheme="minorBidi" w:cstheme="minorBidi"/>
        </w:rPr>
        <w:t>All associated with Jerusalem (people and objects) band together to facilitate worship of God in His sacred city. C</w:t>
      </w:r>
      <w:r w:rsidR="006A3056" w:rsidRPr="00213316">
        <w:rPr>
          <w:rFonts w:asciiTheme="minorBidi" w:hAnsiTheme="minorBidi" w:cstheme="minorBidi"/>
        </w:rPr>
        <w:t xml:space="preserve">orrespondingly, when the city is destroyed, all </w:t>
      </w:r>
      <w:r w:rsidR="006A3056" w:rsidRPr="00213316">
        <w:rPr>
          <w:rFonts w:asciiTheme="minorBidi" w:hAnsiTheme="minorBidi" w:cstheme="minorBidi"/>
        </w:rPr>
        <w:lastRenderedPageBreak/>
        <w:t>join together in mourning</w:t>
      </w:r>
      <w:r w:rsidRPr="00213316">
        <w:rPr>
          <w:rFonts w:asciiTheme="minorBidi" w:hAnsiTheme="minorBidi" w:cstheme="minorBidi"/>
        </w:rPr>
        <w:t xml:space="preserve">. </w:t>
      </w:r>
    </w:p>
    <w:p w:rsidR="007847CD" w:rsidRPr="00213316" w:rsidRDefault="007847CD" w:rsidP="007847CD">
      <w:pPr>
        <w:widowControl w:val="0"/>
        <w:autoSpaceDE w:val="0"/>
        <w:autoSpaceDN w:val="0"/>
        <w:adjustRightInd w:val="0"/>
        <w:jc w:val="both"/>
        <w:rPr>
          <w:rFonts w:asciiTheme="minorBidi" w:hAnsiTheme="minorBidi" w:cstheme="minorBidi"/>
        </w:rPr>
      </w:pPr>
    </w:p>
    <w:p w:rsidR="007847CD" w:rsidRPr="00213316" w:rsidRDefault="007847CD" w:rsidP="007847CD">
      <w:pPr>
        <w:widowControl w:val="0"/>
        <w:autoSpaceDE w:val="0"/>
        <w:autoSpaceDN w:val="0"/>
        <w:adjustRightInd w:val="0"/>
        <w:jc w:val="both"/>
        <w:rPr>
          <w:rFonts w:asciiTheme="minorBidi" w:hAnsiTheme="minorBidi" w:cstheme="minorBidi"/>
          <w:b/>
        </w:rPr>
      </w:pPr>
      <w:r w:rsidRPr="00213316">
        <w:rPr>
          <w:rFonts w:asciiTheme="minorBidi" w:hAnsiTheme="minorBidi" w:cstheme="minorBidi"/>
          <w:b/>
        </w:rPr>
        <w:t>Embittered Jerusalem</w:t>
      </w:r>
    </w:p>
    <w:p w:rsidR="007847CD" w:rsidRPr="00213316" w:rsidRDefault="007847CD" w:rsidP="007847CD">
      <w:pPr>
        <w:widowControl w:val="0"/>
        <w:autoSpaceDE w:val="0"/>
        <w:autoSpaceDN w:val="0"/>
        <w:adjustRightInd w:val="0"/>
        <w:jc w:val="both"/>
        <w:rPr>
          <w:rFonts w:asciiTheme="minorBidi" w:hAnsiTheme="minorBidi" w:cstheme="minorBidi"/>
          <w:bCs/>
        </w:rPr>
      </w:pPr>
    </w:p>
    <w:p w:rsidR="007847CD" w:rsidRPr="00213316" w:rsidRDefault="007847CD" w:rsidP="007847CD">
      <w:pPr>
        <w:widowControl w:val="0"/>
        <w:autoSpaceDE w:val="0"/>
        <w:autoSpaceDN w:val="0"/>
        <w:adjustRightInd w:val="0"/>
        <w:jc w:val="both"/>
        <w:rPr>
          <w:rFonts w:asciiTheme="minorBidi" w:hAnsiTheme="minorBidi" w:cstheme="minorBidi"/>
          <w:bCs/>
        </w:rPr>
      </w:pPr>
      <w:r w:rsidRPr="00213316">
        <w:rPr>
          <w:rFonts w:asciiTheme="minorBidi" w:hAnsiTheme="minorBidi" w:cstheme="minorBidi"/>
          <w:bCs/>
        </w:rPr>
        <w:t>Bitterness attends several notable biblical women: Chana (</w:t>
      </w:r>
      <w:r w:rsidRPr="00213316">
        <w:rPr>
          <w:rFonts w:asciiTheme="minorBidi" w:hAnsiTheme="minorBidi" w:cstheme="minorBidi"/>
          <w:bCs/>
          <w:i/>
          <w:iCs/>
        </w:rPr>
        <w:t>I Samuel</w:t>
      </w:r>
      <w:r w:rsidRPr="00213316">
        <w:rPr>
          <w:rFonts w:asciiTheme="minorBidi" w:hAnsiTheme="minorBidi" w:cstheme="minorBidi"/>
          <w:bCs/>
        </w:rPr>
        <w:t xml:space="preserve"> 1:10), the Shunemite woman (</w:t>
      </w:r>
      <w:r w:rsidRPr="00213316">
        <w:rPr>
          <w:rFonts w:asciiTheme="minorBidi" w:hAnsiTheme="minorBidi" w:cstheme="minorBidi"/>
          <w:bCs/>
          <w:i/>
          <w:iCs/>
        </w:rPr>
        <w:t>II Kings</w:t>
      </w:r>
      <w:r w:rsidRPr="00213316">
        <w:rPr>
          <w:rFonts w:asciiTheme="minorBidi" w:hAnsiTheme="minorBidi" w:cstheme="minorBidi"/>
          <w:bCs/>
        </w:rPr>
        <w:t xml:space="preserve"> 4:27), Rachel (</w:t>
      </w:r>
      <w:r w:rsidRPr="00213316">
        <w:rPr>
          <w:rFonts w:asciiTheme="minorBidi" w:hAnsiTheme="minorBidi" w:cstheme="minorBidi"/>
          <w:bCs/>
          <w:i/>
          <w:iCs/>
        </w:rPr>
        <w:t>Jeremiah</w:t>
      </w:r>
      <w:r w:rsidRPr="00213316">
        <w:rPr>
          <w:rFonts w:asciiTheme="minorBidi" w:hAnsiTheme="minorBidi" w:cstheme="minorBidi"/>
          <w:bCs/>
        </w:rPr>
        <w:t xml:space="preserve"> 31:14), and Naomi (</w:t>
      </w:r>
      <w:r w:rsidRPr="00213316">
        <w:rPr>
          <w:rFonts w:asciiTheme="minorBidi" w:hAnsiTheme="minorBidi" w:cstheme="minorBidi"/>
          <w:bCs/>
          <w:i/>
          <w:iCs/>
        </w:rPr>
        <w:t>Ruth</w:t>
      </w:r>
      <w:r w:rsidRPr="00213316">
        <w:rPr>
          <w:rFonts w:asciiTheme="minorBidi" w:hAnsiTheme="minorBidi" w:cstheme="minorBidi"/>
          <w:bCs/>
        </w:rPr>
        <w:t xml:space="preserve"> 1:20). Common to all of these women is the absence or loss of their children, producing unbearable suffering. Jerusalem’s bitterness is the first indication of Jerusalem’s role as a mother figure in the book of </w:t>
      </w:r>
      <w:r w:rsidRPr="00213316">
        <w:rPr>
          <w:rFonts w:asciiTheme="minorBidi" w:hAnsiTheme="minorBidi" w:cstheme="minorBidi"/>
          <w:bCs/>
          <w:i/>
          <w:iCs/>
        </w:rPr>
        <w:t>Eikha</w:t>
      </w:r>
      <w:r w:rsidRPr="00213316">
        <w:rPr>
          <w:rFonts w:asciiTheme="minorBidi" w:hAnsiTheme="minorBidi" w:cstheme="minorBidi"/>
          <w:bCs/>
        </w:rPr>
        <w:t>.</w:t>
      </w:r>
      <w:r w:rsidRPr="00213316">
        <w:rPr>
          <w:rStyle w:val="FootnoteReference"/>
          <w:rFonts w:asciiTheme="minorBidi" w:hAnsiTheme="minorBidi" w:cstheme="minorBidi"/>
          <w:bCs/>
        </w:rPr>
        <w:footnoteReference w:id="11"/>
      </w:r>
    </w:p>
    <w:p w:rsidR="007847CD" w:rsidRPr="00213316" w:rsidRDefault="007847CD" w:rsidP="007847CD">
      <w:pPr>
        <w:widowControl w:val="0"/>
        <w:autoSpaceDE w:val="0"/>
        <w:autoSpaceDN w:val="0"/>
        <w:adjustRightInd w:val="0"/>
        <w:jc w:val="both"/>
        <w:rPr>
          <w:rFonts w:asciiTheme="minorBidi" w:hAnsiTheme="minorBidi" w:cstheme="minorBidi"/>
          <w:bCs/>
        </w:rPr>
      </w:pPr>
    </w:p>
    <w:p w:rsidR="007847CD" w:rsidRPr="00213316" w:rsidRDefault="007847CD" w:rsidP="006A3056">
      <w:pPr>
        <w:widowControl w:val="0"/>
        <w:autoSpaceDE w:val="0"/>
        <w:autoSpaceDN w:val="0"/>
        <w:adjustRightInd w:val="0"/>
        <w:jc w:val="both"/>
        <w:rPr>
          <w:rFonts w:asciiTheme="minorBidi" w:hAnsiTheme="minorBidi" w:cstheme="minorBidi"/>
          <w:bCs/>
        </w:rPr>
      </w:pPr>
      <w:r w:rsidRPr="00213316">
        <w:rPr>
          <w:rFonts w:asciiTheme="minorBidi" w:hAnsiTheme="minorBidi" w:cstheme="minorBidi"/>
          <w:bCs/>
        </w:rPr>
        <w:t xml:space="preserve">Although this is an undeniably negative portrayal, </w:t>
      </w:r>
      <w:r w:rsidRPr="00213316">
        <w:rPr>
          <w:rFonts w:asciiTheme="minorBidi" w:hAnsiTheme="minorBidi" w:cstheme="minorBidi"/>
          <w:bCs/>
          <w:i/>
          <w:iCs/>
        </w:rPr>
        <w:t>midrashim</w:t>
      </w:r>
      <w:r w:rsidRPr="00213316">
        <w:rPr>
          <w:rFonts w:asciiTheme="minorBidi" w:hAnsiTheme="minorBidi" w:cstheme="minorBidi"/>
          <w:bCs/>
        </w:rPr>
        <w:t xml:space="preserve"> </w:t>
      </w:r>
      <w:r w:rsidR="009F37B4" w:rsidRPr="00213316">
        <w:rPr>
          <w:rFonts w:asciiTheme="minorBidi" w:hAnsiTheme="minorBidi" w:cstheme="minorBidi"/>
          <w:bCs/>
        </w:rPr>
        <w:t>characteristically</w:t>
      </w:r>
      <w:r w:rsidRPr="00213316">
        <w:rPr>
          <w:rFonts w:asciiTheme="minorBidi" w:hAnsiTheme="minorBidi" w:cstheme="minorBidi"/>
          <w:bCs/>
        </w:rPr>
        <w:t xml:space="preserve"> find a deep core of hope in associating Jerusalem with the bitter biblical women. After all, none of these women remains miserable for</w:t>
      </w:r>
      <w:r w:rsidR="006A3056" w:rsidRPr="00213316">
        <w:rPr>
          <w:rFonts w:asciiTheme="minorBidi" w:hAnsiTheme="minorBidi" w:cstheme="minorBidi"/>
          <w:bCs/>
        </w:rPr>
        <w:t>ever</w:t>
      </w:r>
      <w:r w:rsidRPr="00213316">
        <w:rPr>
          <w:rFonts w:asciiTheme="minorBidi" w:hAnsiTheme="minorBidi" w:cstheme="minorBidi"/>
          <w:bCs/>
        </w:rPr>
        <w:t xml:space="preserve">; each of them </w:t>
      </w:r>
      <w:r w:rsidR="006A3056" w:rsidRPr="00213316">
        <w:rPr>
          <w:rFonts w:asciiTheme="minorBidi" w:hAnsiTheme="minorBidi" w:cstheme="minorBidi"/>
          <w:bCs/>
        </w:rPr>
        <w:t xml:space="preserve">eventually </w:t>
      </w:r>
      <w:r w:rsidRPr="00213316">
        <w:rPr>
          <w:rFonts w:asciiTheme="minorBidi" w:hAnsiTheme="minorBidi" w:cstheme="minorBidi"/>
          <w:bCs/>
        </w:rPr>
        <w:t>obtain</w:t>
      </w:r>
      <w:r w:rsidR="006A3056" w:rsidRPr="00213316">
        <w:rPr>
          <w:rFonts w:asciiTheme="minorBidi" w:hAnsiTheme="minorBidi" w:cstheme="minorBidi"/>
          <w:bCs/>
        </w:rPr>
        <w:t>s children, dispels her</w:t>
      </w:r>
      <w:r w:rsidRPr="00213316">
        <w:rPr>
          <w:rFonts w:asciiTheme="minorBidi" w:hAnsiTheme="minorBidi" w:cstheme="minorBidi"/>
          <w:bCs/>
        </w:rPr>
        <w:t xml:space="preserve"> bitterness</w:t>
      </w:r>
      <w:r w:rsidR="00905373" w:rsidRPr="00213316">
        <w:rPr>
          <w:rFonts w:asciiTheme="minorBidi" w:hAnsiTheme="minorBidi" w:cstheme="minorBidi"/>
          <w:bCs/>
        </w:rPr>
        <w:t>,</w:t>
      </w:r>
      <w:r w:rsidRPr="00213316">
        <w:rPr>
          <w:rFonts w:asciiTheme="minorBidi" w:hAnsiTheme="minorBidi" w:cstheme="minorBidi"/>
          <w:bCs/>
        </w:rPr>
        <w:t xml:space="preserve"> and replace</w:t>
      </w:r>
      <w:r w:rsidR="006A3056" w:rsidRPr="00213316">
        <w:rPr>
          <w:rFonts w:asciiTheme="minorBidi" w:hAnsiTheme="minorBidi" w:cstheme="minorBidi"/>
          <w:bCs/>
        </w:rPr>
        <w:t>s</w:t>
      </w:r>
      <w:r w:rsidRPr="00213316">
        <w:rPr>
          <w:rFonts w:asciiTheme="minorBidi" w:hAnsiTheme="minorBidi" w:cstheme="minorBidi"/>
          <w:bCs/>
        </w:rPr>
        <w:t xml:space="preserve"> it with joy. In this vein, a </w:t>
      </w:r>
      <w:r w:rsidRPr="00213316">
        <w:rPr>
          <w:rFonts w:asciiTheme="minorBidi" w:hAnsiTheme="minorBidi" w:cstheme="minorBidi"/>
          <w:bCs/>
          <w:i/>
          <w:iCs/>
        </w:rPr>
        <w:t>midrash</w:t>
      </w:r>
      <w:r w:rsidRPr="00213316">
        <w:rPr>
          <w:rFonts w:asciiTheme="minorBidi" w:hAnsiTheme="minorBidi" w:cstheme="minorBidi"/>
          <w:bCs/>
        </w:rPr>
        <w:t xml:space="preserve"> posits a stunning reversal of the loneliness that echoes throughout this chapter:</w:t>
      </w:r>
    </w:p>
    <w:p w:rsidR="00905373" w:rsidRPr="00213316" w:rsidRDefault="00905373" w:rsidP="007847CD">
      <w:pPr>
        <w:widowControl w:val="0"/>
        <w:autoSpaceDE w:val="0"/>
        <w:autoSpaceDN w:val="0"/>
        <w:adjustRightInd w:val="0"/>
        <w:ind w:left="720" w:right="720"/>
        <w:jc w:val="both"/>
        <w:rPr>
          <w:rFonts w:asciiTheme="minorBidi" w:hAnsiTheme="minorBidi" w:cstheme="minorBidi"/>
          <w:bCs/>
        </w:rPr>
      </w:pPr>
    </w:p>
    <w:p w:rsidR="007847CD" w:rsidRPr="00213316" w:rsidRDefault="007847CD">
      <w:pPr>
        <w:widowControl w:val="0"/>
        <w:autoSpaceDE w:val="0"/>
        <w:autoSpaceDN w:val="0"/>
        <w:adjustRightInd w:val="0"/>
        <w:ind w:left="720" w:right="720"/>
        <w:jc w:val="both"/>
        <w:rPr>
          <w:rStyle w:val="SubtleEmphasis"/>
          <w:rFonts w:asciiTheme="minorBidi" w:hAnsiTheme="minorBidi" w:cstheme="minorBidi"/>
        </w:rPr>
      </w:pPr>
      <w:r w:rsidRPr="00213316">
        <w:rPr>
          <w:rFonts w:asciiTheme="minorBidi" w:hAnsiTheme="minorBidi" w:cstheme="minorBidi"/>
          <w:bCs/>
        </w:rPr>
        <w:t>“She has no (</w:t>
      </w:r>
      <w:r w:rsidRPr="00213316">
        <w:rPr>
          <w:rFonts w:asciiTheme="minorBidi" w:hAnsiTheme="minorBidi" w:cstheme="minorBidi"/>
          <w:bCs/>
          <w:i/>
          <w:iCs/>
        </w:rPr>
        <w:t>ein</w:t>
      </w:r>
      <w:r w:rsidRPr="00213316">
        <w:rPr>
          <w:rFonts w:asciiTheme="minorBidi" w:hAnsiTheme="minorBidi" w:cstheme="minorBidi"/>
          <w:bCs/>
        </w:rPr>
        <w:t xml:space="preserve"> </w:t>
      </w:r>
      <w:r w:rsidRPr="00213316">
        <w:rPr>
          <w:rFonts w:asciiTheme="minorBidi" w:hAnsiTheme="minorBidi" w:cstheme="minorBidi"/>
          <w:bCs/>
          <w:i/>
          <w:iCs/>
        </w:rPr>
        <w:t>la</w:t>
      </w:r>
      <w:r w:rsidRPr="00213316">
        <w:rPr>
          <w:rFonts w:asciiTheme="minorBidi" w:hAnsiTheme="minorBidi" w:cstheme="minorBidi"/>
          <w:bCs/>
        </w:rPr>
        <w:t xml:space="preserve">) comforter” </w:t>
      </w:r>
      <w:r w:rsidR="00905373" w:rsidRPr="00213316">
        <w:rPr>
          <w:rFonts w:asciiTheme="minorBidi" w:hAnsiTheme="minorBidi" w:cstheme="minorBidi"/>
          <w:bCs/>
        </w:rPr>
        <w:t>(</w:t>
      </w:r>
      <w:r w:rsidRPr="00213316">
        <w:rPr>
          <w:rFonts w:asciiTheme="minorBidi" w:hAnsiTheme="minorBidi" w:cstheme="minorBidi"/>
          <w:bCs/>
          <w:i/>
          <w:iCs/>
        </w:rPr>
        <w:t>Eikha</w:t>
      </w:r>
      <w:r w:rsidRPr="00213316">
        <w:rPr>
          <w:rFonts w:asciiTheme="minorBidi" w:hAnsiTheme="minorBidi" w:cstheme="minorBidi"/>
          <w:bCs/>
        </w:rPr>
        <w:t xml:space="preserve"> 1:2</w:t>
      </w:r>
      <w:r w:rsidR="00905373" w:rsidRPr="00213316">
        <w:rPr>
          <w:rFonts w:asciiTheme="minorBidi" w:hAnsiTheme="minorBidi" w:cstheme="minorBidi"/>
          <w:bCs/>
        </w:rPr>
        <w:t>) –</w:t>
      </w:r>
      <w:r w:rsidRPr="00213316">
        <w:rPr>
          <w:rFonts w:asciiTheme="minorBidi" w:hAnsiTheme="minorBidi" w:cstheme="minorBidi"/>
          <w:bCs/>
        </w:rPr>
        <w:t xml:space="preserve"> So says R. Levi</w:t>
      </w:r>
      <w:r w:rsidR="00905373" w:rsidRPr="00213316">
        <w:rPr>
          <w:rFonts w:asciiTheme="minorBidi" w:hAnsiTheme="minorBidi" w:cstheme="minorBidi"/>
          <w:bCs/>
        </w:rPr>
        <w:t>:</w:t>
      </w:r>
      <w:r w:rsidRPr="00213316">
        <w:rPr>
          <w:rFonts w:asciiTheme="minorBidi" w:hAnsiTheme="minorBidi" w:cstheme="minorBidi"/>
          <w:bCs/>
        </w:rPr>
        <w:t xml:space="preserve"> Every place in which it says</w:t>
      </w:r>
      <w:r w:rsidR="00905373" w:rsidRPr="00213316">
        <w:rPr>
          <w:rFonts w:asciiTheme="minorBidi" w:hAnsiTheme="minorBidi" w:cstheme="minorBidi"/>
          <w:bCs/>
        </w:rPr>
        <w:t>,</w:t>
      </w:r>
      <w:r w:rsidRPr="00213316">
        <w:rPr>
          <w:rFonts w:asciiTheme="minorBidi" w:hAnsiTheme="minorBidi" w:cstheme="minorBidi"/>
          <w:bCs/>
        </w:rPr>
        <w:t xml:space="preserve"> </w:t>
      </w:r>
      <w:r w:rsidR="00905373" w:rsidRPr="00213316">
        <w:rPr>
          <w:rFonts w:asciiTheme="minorBidi" w:hAnsiTheme="minorBidi" w:cstheme="minorBidi"/>
          <w:bCs/>
        </w:rPr>
        <w:t>“</w:t>
      </w:r>
      <w:r w:rsidRPr="00213316">
        <w:rPr>
          <w:rFonts w:asciiTheme="minorBidi" w:hAnsiTheme="minorBidi" w:cstheme="minorBidi"/>
          <w:bCs/>
        </w:rPr>
        <w:t>she has none (</w:t>
      </w:r>
      <w:r w:rsidRPr="00213316">
        <w:rPr>
          <w:rFonts w:asciiTheme="minorBidi" w:hAnsiTheme="minorBidi" w:cstheme="minorBidi"/>
          <w:bCs/>
          <w:i/>
          <w:iCs/>
        </w:rPr>
        <w:t>ein</w:t>
      </w:r>
      <w:r w:rsidRPr="00213316">
        <w:rPr>
          <w:rFonts w:asciiTheme="minorBidi" w:hAnsiTheme="minorBidi" w:cstheme="minorBidi"/>
          <w:bCs/>
        </w:rPr>
        <w:t>),</w:t>
      </w:r>
      <w:r w:rsidR="00905373" w:rsidRPr="00213316">
        <w:rPr>
          <w:rFonts w:asciiTheme="minorBidi" w:hAnsiTheme="minorBidi" w:cstheme="minorBidi"/>
          <w:bCs/>
        </w:rPr>
        <w:t>”</w:t>
      </w:r>
      <w:r w:rsidRPr="00213316">
        <w:rPr>
          <w:rFonts w:asciiTheme="minorBidi" w:hAnsiTheme="minorBidi" w:cstheme="minorBidi"/>
          <w:bCs/>
        </w:rPr>
        <w:t xml:space="preserve"> she will have [what she lacks]. </w:t>
      </w:r>
      <w:r w:rsidR="00905373" w:rsidRPr="00213316">
        <w:rPr>
          <w:rFonts w:asciiTheme="minorBidi" w:hAnsiTheme="minorBidi" w:cstheme="minorBidi"/>
          <w:bCs/>
        </w:rPr>
        <w:t>“</w:t>
      </w:r>
      <w:r w:rsidRPr="00213316">
        <w:rPr>
          <w:rFonts w:asciiTheme="minorBidi" w:hAnsiTheme="minorBidi" w:cstheme="minorBidi"/>
          <w:bCs/>
        </w:rPr>
        <w:t>And Sarai was barren</w:t>
      </w:r>
      <w:r w:rsidR="00905373" w:rsidRPr="00213316">
        <w:rPr>
          <w:rFonts w:asciiTheme="minorBidi" w:hAnsiTheme="minorBidi" w:cstheme="minorBidi"/>
          <w:bCs/>
        </w:rPr>
        <w:t>;</w:t>
      </w:r>
      <w:r w:rsidRPr="00213316">
        <w:rPr>
          <w:rFonts w:asciiTheme="minorBidi" w:hAnsiTheme="minorBidi" w:cstheme="minorBidi"/>
          <w:bCs/>
        </w:rPr>
        <w:t xml:space="preserve"> she had no child</w:t>
      </w:r>
      <w:r w:rsidR="00905373" w:rsidRPr="00213316">
        <w:rPr>
          <w:rFonts w:asciiTheme="minorBidi" w:hAnsiTheme="minorBidi" w:cstheme="minorBidi"/>
          <w:bCs/>
        </w:rPr>
        <w:t>” (</w:t>
      </w:r>
      <w:r w:rsidR="00905373" w:rsidRPr="00213316">
        <w:rPr>
          <w:rFonts w:asciiTheme="minorBidi" w:hAnsiTheme="minorBidi" w:cstheme="minorBidi"/>
          <w:bCs/>
          <w:i/>
          <w:iCs/>
        </w:rPr>
        <w:t>Bereishit</w:t>
      </w:r>
      <w:r w:rsidR="00905373" w:rsidRPr="00213316">
        <w:rPr>
          <w:rFonts w:asciiTheme="minorBidi" w:hAnsiTheme="minorBidi" w:cstheme="minorBidi"/>
          <w:bCs/>
        </w:rPr>
        <w:t xml:space="preserve"> 11),</w:t>
      </w:r>
      <w:r w:rsidRPr="00213316">
        <w:rPr>
          <w:rFonts w:asciiTheme="minorBidi" w:hAnsiTheme="minorBidi" w:cstheme="minorBidi"/>
          <w:bCs/>
        </w:rPr>
        <w:t xml:space="preserve"> and she had, as it says</w:t>
      </w:r>
      <w:r w:rsidR="00905373" w:rsidRPr="00213316">
        <w:rPr>
          <w:rFonts w:asciiTheme="minorBidi" w:hAnsiTheme="minorBidi" w:cstheme="minorBidi"/>
          <w:bCs/>
        </w:rPr>
        <w:t>,</w:t>
      </w:r>
      <w:r w:rsidRPr="00213316">
        <w:rPr>
          <w:rFonts w:asciiTheme="minorBidi" w:hAnsiTheme="minorBidi" w:cstheme="minorBidi"/>
          <w:bCs/>
        </w:rPr>
        <w:t xml:space="preserve"> </w:t>
      </w:r>
      <w:r w:rsidR="00905373" w:rsidRPr="00213316">
        <w:rPr>
          <w:rFonts w:asciiTheme="minorBidi" w:hAnsiTheme="minorBidi" w:cstheme="minorBidi"/>
          <w:bCs/>
        </w:rPr>
        <w:t>“</w:t>
      </w:r>
      <w:r w:rsidRPr="00213316">
        <w:rPr>
          <w:rFonts w:asciiTheme="minorBidi" w:hAnsiTheme="minorBidi" w:cstheme="minorBidi"/>
          <w:bCs/>
        </w:rPr>
        <w:t>God remembered Sara</w:t>
      </w:r>
      <w:r w:rsidR="00905373" w:rsidRPr="00213316">
        <w:rPr>
          <w:rFonts w:asciiTheme="minorBidi" w:hAnsiTheme="minorBidi" w:cstheme="minorBidi"/>
          <w:bCs/>
        </w:rPr>
        <w:t>” (</w:t>
      </w:r>
      <w:r w:rsidR="00905373" w:rsidRPr="00213316">
        <w:rPr>
          <w:rFonts w:asciiTheme="minorBidi" w:hAnsiTheme="minorBidi" w:cstheme="minorBidi"/>
          <w:bCs/>
          <w:i/>
          <w:iCs/>
        </w:rPr>
        <w:t>Bereishit</w:t>
      </w:r>
      <w:r w:rsidR="00905373" w:rsidRPr="00213316">
        <w:rPr>
          <w:rFonts w:asciiTheme="minorBidi" w:hAnsiTheme="minorBidi" w:cstheme="minorBidi"/>
          <w:bCs/>
        </w:rPr>
        <w:t xml:space="preserve"> 21)</w:t>
      </w:r>
      <w:r w:rsidRPr="00213316">
        <w:rPr>
          <w:rFonts w:asciiTheme="minorBidi" w:hAnsiTheme="minorBidi" w:cstheme="minorBidi"/>
          <w:bCs/>
        </w:rPr>
        <w:t xml:space="preserve">. Similarly, </w:t>
      </w:r>
      <w:r w:rsidR="00905373" w:rsidRPr="00213316">
        <w:rPr>
          <w:rFonts w:asciiTheme="minorBidi" w:hAnsiTheme="minorBidi" w:cstheme="minorBidi"/>
          <w:bCs/>
        </w:rPr>
        <w:t>“</w:t>
      </w:r>
      <w:r w:rsidRPr="00213316">
        <w:rPr>
          <w:rFonts w:asciiTheme="minorBidi" w:hAnsiTheme="minorBidi" w:cstheme="minorBidi"/>
          <w:bCs/>
        </w:rPr>
        <w:t>And Chana had no children,</w:t>
      </w:r>
      <w:r w:rsidR="007A1427" w:rsidRPr="00213316">
        <w:rPr>
          <w:rFonts w:asciiTheme="minorBidi" w:hAnsiTheme="minorBidi" w:cstheme="minorBidi"/>
          <w:bCs/>
        </w:rPr>
        <w:t>”</w:t>
      </w:r>
      <w:r w:rsidRPr="00213316">
        <w:rPr>
          <w:rFonts w:asciiTheme="minorBidi" w:hAnsiTheme="minorBidi" w:cstheme="minorBidi"/>
          <w:bCs/>
        </w:rPr>
        <w:t xml:space="preserve"> and then she did, as it says, </w:t>
      </w:r>
      <w:r w:rsidR="007A1427" w:rsidRPr="00213316">
        <w:rPr>
          <w:rFonts w:asciiTheme="minorBidi" w:hAnsiTheme="minorBidi" w:cstheme="minorBidi"/>
          <w:bCs/>
        </w:rPr>
        <w:t>“</w:t>
      </w:r>
      <w:r w:rsidRPr="00213316">
        <w:rPr>
          <w:rFonts w:asciiTheme="minorBidi" w:hAnsiTheme="minorBidi" w:cstheme="minorBidi"/>
          <w:bCs/>
        </w:rPr>
        <w:t>For God remembered Chana.</w:t>
      </w:r>
      <w:r w:rsidR="007A1427" w:rsidRPr="00213316">
        <w:rPr>
          <w:rFonts w:asciiTheme="minorBidi" w:hAnsiTheme="minorBidi" w:cstheme="minorBidi"/>
          <w:bCs/>
        </w:rPr>
        <w:t>”</w:t>
      </w:r>
      <w:r w:rsidRPr="00213316">
        <w:rPr>
          <w:rFonts w:asciiTheme="minorBidi" w:hAnsiTheme="minorBidi" w:cstheme="minorBidi"/>
          <w:bCs/>
        </w:rPr>
        <w:t xml:space="preserve"> Similarly,</w:t>
      </w:r>
      <w:r w:rsidR="007A1427" w:rsidRPr="00213316">
        <w:rPr>
          <w:rFonts w:asciiTheme="minorBidi" w:hAnsiTheme="minorBidi" w:cstheme="minorBidi"/>
          <w:bCs/>
        </w:rPr>
        <w:t xml:space="preserve"> “</w:t>
      </w:r>
      <w:r w:rsidRPr="00213316">
        <w:rPr>
          <w:rFonts w:asciiTheme="minorBidi" w:hAnsiTheme="minorBidi" w:cstheme="minorBidi"/>
          <w:bCs/>
        </w:rPr>
        <w:t>She is Zion, there is none that seeks her</w:t>
      </w:r>
      <w:r w:rsidR="007A1427" w:rsidRPr="00213316">
        <w:rPr>
          <w:rFonts w:asciiTheme="minorBidi" w:hAnsiTheme="minorBidi" w:cstheme="minorBidi"/>
          <w:bCs/>
        </w:rPr>
        <w:t>” (</w:t>
      </w:r>
      <w:r w:rsidR="007A1427" w:rsidRPr="00213316">
        <w:rPr>
          <w:rFonts w:asciiTheme="minorBidi" w:hAnsiTheme="minorBidi" w:cstheme="minorBidi"/>
          <w:bCs/>
          <w:i/>
          <w:iCs/>
        </w:rPr>
        <w:t>Jeremiah</w:t>
      </w:r>
      <w:r w:rsidR="007A1427" w:rsidRPr="00213316">
        <w:rPr>
          <w:rFonts w:asciiTheme="minorBidi" w:hAnsiTheme="minorBidi" w:cstheme="minorBidi"/>
          <w:bCs/>
        </w:rPr>
        <w:t xml:space="preserve"> 30),</w:t>
      </w:r>
      <w:r w:rsidRPr="00213316">
        <w:rPr>
          <w:rFonts w:asciiTheme="minorBidi" w:hAnsiTheme="minorBidi" w:cstheme="minorBidi"/>
          <w:bCs/>
        </w:rPr>
        <w:t xml:space="preserve"> and she will have, as it says</w:t>
      </w:r>
      <w:r w:rsidR="007A1427" w:rsidRPr="00213316">
        <w:rPr>
          <w:rFonts w:asciiTheme="minorBidi" w:hAnsiTheme="minorBidi" w:cstheme="minorBidi"/>
          <w:bCs/>
        </w:rPr>
        <w:t>,</w:t>
      </w:r>
      <w:r w:rsidR="007A1427" w:rsidRPr="00213316" w:rsidDel="007A1427">
        <w:rPr>
          <w:rFonts w:asciiTheme="minorBidi" w:hAnsiTheme="minorBidi" w:cstheme="minorBidi"/>
          <w:bCs/>
        </w:rPr>
        <w:t xml:space="preserve"> </w:t>
      </w:r>
      <w:r w:rsidR="007A1427" w:rsidRPr="00213316">
        <w:rPr>
          <w:rFonts w:asciiTheme="minorBidi" w:hAnsiTheme="minorBidi" w:cstheme="minorBidi"/>
          <w:bCs/>
        </w:rPr>
        <w:t>“</w:t>
      </w:r>
      <w:r w:rsidRPr="00213316">
        <w:rPr>
          <w:rFonts w:asciiTheme="minorBidi" w:hAnsiTheme="minorBidi" w:cstheme="minorBidi"/>
          <w:bCs/>
        </w:rPr>
        <w:t>And a redeemer shall come to Zion</w:t>
      </w:r>
      <w:r w:rsidR="007A1427" w:rsidRPr="00213316">
        <w:rPr>
          <w:rFonts w:asciiTheme="minorBidi" w:hAnsiTheme="minorBidi" w:cstheme="minorBidi"/>
          <w:bCs/>
        </w:rPr>
        <w:t>” (</w:t>
      </w:r>
      <w:r w:rsidR="007A1427" w:rsidRPr="00213316">
        <w:rPr>
          <w:rFonts w:asciiTheme="minorBidi" w:hAnsiTheme="minorBidi" w:cstheme="minorBidi"/>
          <w:bCs/>
          <w:i/>
          <w:iCs/>
        </w:rPr>
        <w:t>Isaiah</w:t>
      </w:r>
      <w:r w:rsidR="007A1427" w:rsidRPr="00213316">
        <w:rPr>
          <w:rFonts w:asciiTheme="minorBidi" w:hAnsiTheme="minorBidi" w:cstheme="minorBidi"/>
          <w:bCs/>
        </w:rPr>
        <w:t xml:space="preserve"> 59)</w:t>
      </w:r>
      <w:r w:rsidRPr="00213316">
        <w:rPr>
          <w:rFonts w:asciiTheme="minorBidi" w:hAnsiTheme="minorBidi" w:cstheme="minorBidi"/>
          <w:bCs/>
        </w:rPr>
        <w:t xml:space="preserve">. Here too, you say that </w:t>
      </w:r>
      <w:r w:rsidR="007A1427" w:rsidRPr="00213316">
        <w:rPr>
          <w:rFonts w:asciiTheme="minorBidi" w:hAnsiTheme="minorBidi" w:cstheme="minorBidi"/>
          <w:bCs/>
        </w:rPr>
        <w:t>“</w:t>
      </w:r>
      <w:r w:rsidRPr="00213316">
        <w:rPr>
          <w:rFonts w:asciiTheme="minorBidi" w:hAnsiTheme="minorBidi" w:cstheme="minorBidi"/>
          <w:bCs/>
        </w:rPr>
        <w:t>she has no comforter.</w:t>
      </w:r>
      <w:r w:rsidR="007A1427" w:rsidRPr="00213316">
        <w:rPr>
          <w:rFonts w:asciiTheme="minorBidi" w:hAnsiTheme="minorBidi" w:cstheme="minorBidi"/>
          <w:bCs/>
        </w:rPr>
        <w:t>”</w:t>
      </w:r>
      <w:r w:rsidRPr="00213316">
        <w:rPr>
          <w:rFonts w:asciiTheme="minorBidi" w:hAnsiTheme="minorBidi" w:cstheme="minorBidi"/>
          <w:bCs/>
        </w:rPr>
        <w:t xml:space="preserve"> She will have, as it says, </w:t>
      </w:r>
      <w:r w:rsidR="007A1427" w:rsidRPr="00213316">
        <w:rPr>
          <w:rFonts w:asciiTheme="minorBidi" w:hAnsiTheme="minorBidi" w:cstheme="minorBidi"/>
          <w:bCs/>
        </w:rPr>
        <w:t>“</w:t>
      </w:r>
      <w:r w:rsidRPr="00213316">
        <w:rPr>
          <w:rFonts w:asciiTheme="minorBidi" w:hAnsiTheme="minorBidi" w:cstheme="minorBidi"/>
          <w:bCs/>
        </w:rPr>
        <w:t>I [God] am your comforter</w:t>
      </w:r>
      <w:r w:rsidR="007A1427" w:rsidRPr="00213316">
        <w:rPr>
          <w:rFonts w:asciiTheme="minorBidi" w:hAnsiTheme="minorBidi" w:cstheme="minorBidi"/>
          <w:bCs/>
        </w:rPr>
        <w:t>” (</w:t>
      </w:r>
      <w:r w:rsidR="007A1427" w:rsidRPr="00213316">
        <w:rPr>
          <w:rFonts w:asciiTheme="minorBidi" w:hAnsiTheme="minorBidi" w:cstheme="minorBidi"/>
          <w:bCs/>
          <w:i/>
          <w:iCs/>
        </w:rPr>
        <w:t>Isaiah</w:t>
      </w:r>
      <w:r w:rsidR="007A1427" w:rsidRPr="00213316">
        <w:rPr>
          <w:rFonts w:asciiTheme="minorBidi" w:hAnsiTheme="minorBidi" w:cstheme="minorBidi"/>
          <w:bCs/>
        </w:rPr>
        <w:t xml:space="preserve"> 51)</w:t>
      </w:r>
      <w:r w:rsidRPr="00213316">
        <w:rPr>
          <w:rFonts w:asciiTheme="minorBidi" w:hAnsiTheme="minorBidi" w:cstheme="minorBidi"/>
          <w:bCs/>
        </w:rPr>
        <w:t>. (</w:t>
      </w:r>
      <w:r w:rsidRPr="00213316">
        <w:rPr>
          <w:rFonts w:asciiTheme="minorBidi" w:hAnsiTheme="minorBidi" w:cstheme="minorBidi"/>
          <w:bCs/>
          <w:i/>
          <w:iCs/>
        </w:rPr>
        <w:t>Eikha</w:t>
      </w:r>
      <w:r w:rsidRPr="00213316">
        <w:rPr>
          <w:rFonts w:asciiTheme="minorBidi" w:hAnsiTheme="minorBidi" w:cstheme="minorBidi"/>
          <w:bCs/>
        </w:rPr>
        <w:t xml:space="preserve"> </w:t>
      </w:r>
      <w:r w:rsidRPr="00213316">
        <w:rPr>
          <w:rFonts w:asciiTheme="minorBidi" w:hAnsiTheme="minorBidi" w:cstheme="minorBidi"/>
          <w:bCs/>
          <w:i/>
          <w:iCs/>
        </w:rPr>
        <w:t>Rabba</w:t>
      </w:r>
      <w:r w:rsidRPr="00213316">
        <w:rPr>
          <w:rFonts w:asciiTheme="minorBidi" w:hAnsiTheme="minorBidi" w:cstheme="minorBidi"/>
          <w:bCs/>
        </w:rPr>
        <w:t xml:space="preserve"> 1:26)</w:t>
      </w:r>
    </w:p>
    <w:p w:rsidR="007847CD" w:rsidRPr="00213316" w:rsidRDefault="007847CD" w:rsidP="007847CD">
      <w:pPr>
        <w:widowControl w:val="0"/>
        <w:autoSpaceDE w:val="0"/>
        <w:autoSpaceDN w:val="0"/>
        <w:adjustRightInd w:val="0"/>
        <w:ind w:left="720" w:right="720"/>
        <w:jc w:val="both"/>
        <w:rPr>
          <w:rFonts w:asciiTheme="minorBidi" w:hAnsiTheme="minorBidi" w:cstheme="minorBidi"/>
          <w:bCs/>
          <w:rtl/>
        </w:rPr>
      </w:pPr>
    </w:p>
    <w:p w:rsidR="007847CD" w:rsidRPr="00213316" w:rsidRDefault="007847CD" w:rsidP="007847CD">
      <w:pPr>
        <w:autoSpaceDE w:val="0"/>
        <w:autoSpaceDN w:val="0"/>
        <w:adjustRightInd w:val="0"/>
        <w:jc w:val="center"/>
        <w:rPr>
          <w:rFonts w:asciiTheme="minorBidi" w:hAnsiTheme="minorBidi" w:cstheme="minorBidi"/>
          <w:b/>
        </w:rPr>
      </w:pPr>
      <w:r w:rsidRPr="00213316">
        <w:rPr>
          <w:rFonts w:asciiTheme="minorBidi" w:hAnsiTheme="minorBidi" w:cstheme="minorBidi"/>
          <w:bCs/>
        </w:rPr>
        <w:br w:type="page"/>
      </w:r>
      <w:r w:rsidRPr="00213316">
        <w:rPr>
          <w:rFonts w:asciiTheme="minorBidi" w:hAnsiTheme="minorBidi" w:cstheme="minorBidi"/>
          <w:b/>
          <w:i/>
          <w:iCs/>
        </w:rPr>
        <w:lastRenderedPageBreak/>
        <w:t>Eikha</w:t>
      </w:r>
      <w:r w:rsidRPr="00213316">
        <w:rPr>
          <w:rFonts w:asciiTheme="minorBidi" w:hAnsiTheme="minorBidi" w:cstheme="minorBidi"/>
          <w:b/>
        </w:rPr>
        <w:t xml:space="preserve"> 1:5</w:t>
      </w:r>
    </w:p>
    <w:p w:rsidR="007847CD" w:rsidRPr="00213316" w:rsidRDefault="007847CD" w:rsidP="00E11428">
      <w:pPr>
        <w:autoSpaceDE w:val="0"/>
        <w:autoSpaceDN w:val="0"/>
        <w:adjustRightInd w:val="0"/>
        <w:jc w:val="center"/>
        <w:rPr>
          <w:rFonts w:asciiTheme="minorBidi" w:hAnsiTheme="minorBidi" w:cstheme="minorBidi"/>
          <w:b/>
        </w:rPr>
      </w:pPr>
      <w:r w:rsidRPr="00213316">
        <w:rPr>
          <w:rFonts w:asciiTheme="minorBidi" w:hAnsiTheme="minorBidi" w:cstheme="minorBidi"/>
          <w:b/>
          <w:rtl/>
        </w:rPr>
        <w:t xml:space="preserve"> </w:t>
      </w:r>
    </w:p>
    <w:p w:rsidR="00E11428" w:rsidRPr="00213316" w:rsidRDefault="00E11428" w:rsidP="00E11428">
      <w:pPr>
        <w:widowControl w:val="0"/>
        <w:autoSpaceDE w:val="0"/>
        <w:autoSpaceDN w:val="0"/>
        <w:bidi/>
        <w:adjustRightInd w:val="0"/>
        <w:jc w:val="center"/>
        <w:rPr>
          <w:rFonts w:asciiTheme="minorBidi" w:hAnsiTheme="minorBidi" w:cstheme="minorBidi"/>
          <w:b/>
        </w:rPr>
      </w:pPr>
      <w:r w:rsidRPr="00213316">
        <w:rPr>
          <w:rFonts w:asciiTheme="minorBidi" w:hAnsiTheme="minorBidi" w:cstheme="minorBidi"/>
          <w:b/>
          <w:rtl/>
        </w:rPr>
        <w:t>הָי֨וּ צָרֶ֤יהָ לְרֹאשׁ֙</w:t>
      </w:r>
    </w:p>
    <w:p w:rsidR="00E11428" w:rsidRPr="00213316" w:rsidRDefault="00E11428" w:rsidP="00E11428">
      <w:pPr>
        <w:widowControl w:val="0"/>
        <w:autoSpaceDE w:val="0"/>
        <w:autoSpaceDN w:val="0"/>
        <w:bidi/>
        <w:adjustRightInd w:val="0"/>
        <w:jc w:val="center"/>
        <w:rPr>
          <w:rFonts w:asciiTheme="minorBidi" w:hAnsiTheme="minorBidi" w:cstheme="minorBidi"/>
          <w:b/>
        </w:rPr>
      </w:pPr>
      <w:r w:rsidRPr="00213316">
        <w:rPr>
          <w:rFonts w:asciiTheme="minorBidi" w:hAnsiTheme="minorBidi" w:cstheme="minorBidi"/>
          <w:b/>
          <w:rtl/>
        </w:rPr>
        <w:t xml:space="preserve"> אֹיְבֶ֣יהָ שָׁל֔וּ</w:t>
      </w:r>
    </w:p>
    <w:p w:rsidR="00E11428" w:rsidRPr="00213316" w:rsidRDefault="00E11428" w:rsidP="00E11428">
      <w:pPr>
        <w:widowControl w:val="0"/>
        <w:autoSpaceDE w:val="0"/>
        <w:autoSpaceDN w:val="0"/>
        <w:bidi/>
        <w:adjustRightInd w:val="0"/>
        <w:jc w:val="center"/>
        <w:rPr>
          <w:rFonts w:asciiTheme="minorBidi" w:hAnsiTheme="minorBidi" w:cstheme="minorBidi"/>
          <w:b/>
        </w:rPr>
      </w:pPr>
    </w:p>
    <w:p w:rsidR="00E11428" w:rsidRPr="00213316" w:rsidRDefault="006A3056" w:rsidP="00E11428">
      <w:pPr>
        <w:widowControl w:val="0"/>
        <w:autoSpaceDE w:val="0"/>
        <w:autoSpaceDN w:val="0"/>
        <w:bidi/>
        <w:adjustRightInd w:val="0"/>
        <w:jc w:val="center"/>
        <w:rPr>
          <w:rFonts w:asciiTheme="minorBidi" w:hAnsiTheme="minorBidi" w:cstheme="minorBidi"/>
          <w:b/>
        </w:rPr>
      </w:pPr>
      <w:r w:rsidRPr="00213316">
        <w:rPr>
          <w:rFonts w:asciiTheme="minorBidi" w:hAnsiTheme="minorBidi" w:cstheme="minorBidi"/>
          <w:b/>
          <w:rtl/>
        </w:rPr>
        <w:t xml:space="preserve"> כִּֽי־ה'</w:t>
      </w:r>
      <w:r w:rsidR="00E11428" w:rsidRPr="00213316">
        <w:rPr>
          <w:rFonts w:asciiTheme="minorBidi" w:hAnsiTheme="minorBidi" w:cstheme="minorBidi"/>
          <w:b/>
          <w:rtl/>
        </w:rPr>
        <w:t xml:space="preserve"> הוֹגָ֖הּ</w:t>
      </w:r>
    </w:p>
    <w:p w:rsidR="00E11428" w:rsidRPr="00213316" w:rsidRDefault="00E11428" w:rsidP="00E11428">
      <w:pPr>
        <w:widowControl w:val="0"/>
        <w:autoSpaceDE w:val="0"/>
        <w:autoSpaceDN w:val="0"/>
        <w:bidi/>
        <w:adjustRightInd w:val="0"/>
        <w:jc w:val="center"/>
        <w:rPr>
          <w:rFonts w:asciiTheme="minorBidi" w:hAnsiTheme="minorBidi" w:cstheme="minorBidi"/>
          <w:b/>
        </w:rPr>
      </w:pPr>
      <w:r w:rsidRPr="00213316">
        <w:rPr>
          <w:rFonts w:asciiTheme="minorBidi" w:hAnsiTheme="minorBidi" w:cstheme="minorBidi"/>
          <w:b/>
          <w:rtl/>
        </w:rPr>
        <w:t xml:space="preserve"> עַ֣ל רֹב־פְּשָׁעֶ֑יהָ</w:t>
      </w:r>
    </w:p>
    <w:p w:rsidR="00E11428" w:rsidRPr="00213316" w:rsidRDefault="00E11428" w:rsidP="00E11428">
      <w:pPr>
        <w:widowControl w:val="0"/>
        <w:autoSpaceDE w:val="0"/>
        <w:autoSpaceDN w:val="0"/>
        <w:bidi/>
        <w:adjustRightInd w:val="0"/>
        <w:jc w:val="center"/>
        <w:rPr>
          <w:rFonts w:asciiTheme="minorBidi" w:hAnsiTheme="minorBidi" w:cstheme="minorBidi"/>
          <w:b/>
        </w:rPr>
      </w:pPr>
    </w:p>
    <w:p w:rsidR="00E11428" w:rsidRPr="00213316" w:rsidRDefault="00E11428" w:rsidP="00E11428">
      <w:pPr>
        <w:widowControl w:val="0"/>
        <w:autoSpaceDE w:val="0"/>
        <w:autoSpaceDN w:val="0"/>
        <w:bidi/>
        <w:adjustRightInd w:val="0"/>
        <w:jc w:val="center"/>
        <w:rPr>
          <w:rFonts w:asciiTheme="minorBidi" w:hAnsiTheme="minorBidi" w:cstheme="minorBidi"/>
          <w:b/>
        </w:rPr>
      </w:pPr>
      <w:r w:rsidRPr="00213316">
        <w:rPr>
          <w:rFonts w:asciiTheme="minorBidi" w:hAnsiTheme="minorBidi" w:cstheme="minorBidi"/>
          <w:b/>
          <w:rtl/>
        </w:rPr>
        <w:t xml:space="preserve"> עוֹלָלֶ֛יהָ הָלְכ֥וּ שְׁבִ֖י</w:t>
      </w:r>
    </w:p>
    <w:p w:rsidR="00E11428" w:rsidRPr="00213316" w:rsidRDefault="00E11428" w:rsidP="00E11428">
      <w:pPr>
        <w:widowControl w:val="0"/>
        <w:autoSpaceDE w:val="0"/>
        <w:autoSpaceDN w:val="0"/>
        <w:bidi/>
        <w:adjustRightInd w:val="0"/>
        <w:jc w:val="center"/>
        <w:rPr>
          <w:rFonts w:asciiTheme="minorBidi" w:hAnsiTheme="minorBidi" w:cstheme="minorBidi"/>
          <w:b/>
        </w:rPr>
      </w:pPr>
      <w:r w:rsidRPr="00213316">
        <w:rPr>
          <w:rFonts w:asciiTheme="minorBidi" w:hAnsiTheme="minorBidi" w:cstheme="minorBidi"/>
          <w:b/>
          <w:rtl/>
        </w:rPr>
        <w:t xml:space="preserve"> לִפְנֵי־צָֽר</w:t>
      </w:r>
    </w:p>
    <w:p w:rsidR="007847CD" w:rsidRPr="00213316" w:rsidRDefault="007847CD" w:rsidP="007847CD">
      <w:pPr>
        <w:autoSpaceDE w:val="0"/>
        <w:autoSpaceDN w:val="0"/>
        <w:adjustRightInd w:val="0"/>
        <w:jc w:val="center"/>
        <w:rPr>
          <w:rFonts w:asciiTheme="minorBidi" w:hAnsiTheme="minorBidi" w:cstheme="minorBidi"/>
          <w:b/>
        </w:rPr>
      </w:pPr>
    </w:p>
    <w:p w:rsidR="007847CD" w:rsidRPr="00213316" w:rsidRDefault="007847CD" w:rsidP="007847CD">
      <w:pPr>
        <w:autoSpaceDE w:val="0"/>
        <w:autoSpaceDN w:val="0"/>
        <w:adjustRightInd w:val="0"/>
        <w:jc w:val="center"/>
        <w:rPr>
          <w:rFonts w:asciiTheme="minorBidi" w:hAnsiTheme="minorBidi" w:cstheme="minorBidi"/>
          <w:b/>
        </w:rPr>
      </w:pPr>
      <w:r w:rsidRPr="00213316">
        <w:rPr>
          <w:rFonts w:asciiTheme="minorBidi" w:hAnsiTheme="minorBidi" w:cstheme="minorBidi"/>
          <w:b/>
        </w:rPr>
        <w:t>Her adversaries were at the head</w:t>
      </w:r>
    </w:p>
    <w:p w:rsidR="007847CD" w:rsidRPr="00213316" w:rsidRDefault="007847CD" w:rsidP="007847CD">
      <w:pPr>
        <w:autoSpaceDE w:val="0"/>
        <w:autoSpaceDN w:val="0"/>
        <w:adjustRightInd w:val="0"/>
        <w:jc w:val="center"/>
        <w:rPr>
          <w:rFonts w:asciiTheme="minorBidi" w:hAnsiTheme="minorBidi" w:cstheme="minorBidi"/>
          <w:b/>
        </w:rPr>
      </w:pPr>
      <w:r w:rsidRPr="00213316">
        <w:rPr>
          <w:rFonts w:asciiTheme="minorBidi" w:hAnsiTheme="minorBidi" w:cstheme="minorBidi"/>
          <w:b/>
        </w:rPr>
        <w:t>Her enemies were tranquil</w:t>
      </w:r>
    </w:p>
    <w:p w:rsidR="007847CD" w:rsidRPr="00213316" w:rsidRDefault="007847CD" w:rsidP="007847CD">
      <w:pPr>
        <w:autoSpaceDE w:val="0"/>
        <w:autoSpaceDN w:val="0"/>
        <w:adjustRightInd w:val="0"/>
        <w:jc w:val="center"/>
        <w:rPr>
          <w:rFonts w:asciiTheme="minorBidi" w:hAnsiTheme="minorBidi" w:cstheme="minorBidi"/>
          <w:b/>
        </w:rPr>
      </w:pPr>
    </w:p>
    <w:p w:rsidR="007847CD" w:rsidRPr="00213316" w:rsidRDefault="007847CD" w:rsidP="007847CD">
      <w:pPr>
        <w:autoSpaceDE w:val="0"/>
        <w:autoSpaceDN w:val="0"/>
        <w:adjustRightInd w:val="0"/>
        <w:jc w:val="center"/>
        <w:rPr>
          <w:rFonts w:asciiTheme="minorBidi" w:hAnsiTheme="minorBidi" w:cstheme="minorBidi"/>
          <w:b/>
        </w:rPr>
      </w:pPr>
      <w:r w:rsidRPr="00213316">
        <w:rPr>
          <w:rFonts w:asciiTheme="minorBidi" w:hAnsiTheme="minorBidi" w:cstheme="minorBidi"/>
          <w:b/>
        </w:rPr>
        <w:t>For God made her grieve</w:t>
      </w:r>
    </w:p>
    <w:p w:rsidR="007847CD" w:rsidRPr="00213316" w:rsidRDefault="007847CD" w:rsidP="007847CD">
      <w:pPr>
        <w:autoSpaceDE w:val="0"/>
        <w:autoSpaceDN w:val="0"/>
        <w:adjustRightInd w:val="0"/>
        <w:jc w:val="center"/>
        <w:rPr>
          <w:rFonts w:asciiTheme="minorBidi" w:hAnsiTheme="minorBidi" w:cstheme="minorBidi"/>
          <w:b/>
        </w:rPr>
      </w:pPr>
      <w:r w:rsidRPr="00213316">
        <w:rPr>
          <w:rFonts w:asciiTheme="minorBidi" w:hAnsiTheme="minorBidi" w:cstheme="minorBidi"/>
          <w:b/>
        </w:rPr>
        <w:t>Because of the greatness of her transgressions</w:t>
      </w:r>
    </w:p>
    <w:p w:rsidR="007847CD" w:rsidRPr="00213316" w:rsidRDefault="007847CD" w:rsidP="007847CD">
      <w:pPr>
        <w:autoSpaceDE w:val="0"/>
        <w:autoSpaceDN w:val="0"/>
        <w:adjustRightInd w:val="0"/>
        <w:jc w:val="center"/>
        <w:rPr>
          <w:rFonts w:asciiTheme="minorBidi" w:hAnsiTheme="minorBidi" w:cstheme="minorBidi"/>
          <w:b/>
        </w:rPr>
      </w:pPr>
    </w:p>
    <w:p w:rsidR="007847CD" w:rsidRPr="00213316" w:rsidRDefault="007847CD" w:rsidP="007847CD">
      <w:pPr>
        <w:autoSpaceDE w:val="0"/>
        <w:autoSpaceDN w:val="0"/>
        <w:adjustRightInd w:val="0"/>
        <w:jc w:val="center"/>
        <w:rPr>
          <w:rFonts w:asciiTheme="minorBidi" w:hAnsiTheme="minorBidi" w:cstheme="minorBidi"/>
          <w:b/>
        </w:rPr>
      </w:pPr>
      <w:r w:rsidRPr="00213316">
        <w:rPr>
          <w:rFonts w:asciiTheme="minorBidi" w:hAnsiTheme="minorBidi" w:cstheme="minorBidi"/>
          <w:b/>
        </w:rPr>
        <w:t>Her young children went into captivity</w:t>
      </w:r>
    </w:p>
    <w:p w:rsidR="007847CD" w:rsidRPr="00213316" w:rsidRDefault="007847CD" w:rsidP="007847CD">
      <w:pPr>
        <w:autoSpaceDE w:val="0"/>
        <w:autoSpaceDN w:val="0"/>
        <w:adjustRightInd w:val="0"/>
        <w:jc w:val="center"/>
        <w:rPr>
          <w:rFonts w:asciiTheme="minorBidi" w:hAnsiTheme="minorBidi" w:cstheme="minorBidi"/>
          <w:b/>
        </w:rPr>
      </w:pPr>
      <w:r w:rsidRPr="00213316">
        <w:rPr>
          <w:rFonts w:asciiTheme="minorBidi" w:hAnsiTheme="minorBidi" w:cstheme="minorBidi"/>
          <w:b/>
        </w:rPr>
        <w:t>Before the adversary</w:t>
      </w:r>
    </w:p>
    <w:p w:rsidR="007847CD" w:rsidRPr="00213316" w:rsidRDefault="007847CD" w:rsidP="007847CD">
      <w:pPr>
        <w:widowControl w:val="0"/>
        <w:autoSpaceDE w:val="0"/>
        <w:autoSpaceDN w:val="0"/>
        <w:adjustRightInd w:val="0"/>
        <w:jc w:val="both"/>
        <w:rPr>
          <w:rFonts w:asciiTheme="minorBidi" w:hAnsiTheme="minorBidi" w:cstheme="minorBidi"/>
          <w:bCs/>
        </w:rPr>
      </w:pPr>
    </w:p>
    <w:p w:rsidR="007847CD" w:rsidRPr="00213316" w:rsidRDefault="007847CD" w:rsidP="007847CD">
      <w:pPr>
        <w:widowControl w:val="0"/>
        <w:autoSpaceDE w:val="0"/>
        <w:autoSpaceDN w:val="0"/>
        <w:adjustRightInd w:val="0"/>
        <w:jc w:val="both"/>
        <w:rPr>
          <w:rFonts w:asciiTheme="minorBidi" w:hAnsiTheme="minorBidi" w:cstheme="minorBidi"/>
          <w:bCs/>
        </w:rPr>
      </w:pPr>
    </w:p>
    <w:p w:rsidR="007847CD" w:rsidRPr="00213316" w:rsidRDefault="007847CD">
      <w:pPr>
        <w:widowControl w:val="0"/>
        <w:autoSpaceDE w:val="0"/>
        <w:autoSpaceDN w:val="0"/>
        <w:adjustRightInd w:val="0"/>
        <w:jc w:val="both"/>
        <w:rPr>
          <w:rFonts w:asciiTheme="minorBidi" w:hAnsiTheme="minorBidi" w:cstheme="minorBidi"/>
          <w:bCs/>
        </w:rPr>
      </w:pPr>
      <w:r w:rsidRPr="00213316">
        <w:rPr>
          <w:rFonts w:asciiTheme="minorBidi" w:hAnsiTheme="minorBidi" w:cstheme="minorBidi"/>
          <w:bCs/>
        </w:rPr>
        <w:t xml:space="preserve">God enters the scene for the first time alongside a blunt presentation of Israel’s transgressions, the first explicit indication of Israel’s culpability. While the verse does not elaborate on the nature of Israel’s sins, their central position in this verse highlights their pivotal role. </w:t>
      </w:r>
      <w:r w:rsidR="00863915" w:rsidRPr="00213316">
        <w:rPr>
          <w:rFonts w:asciiTheme="minorBidi" w:hAnsiTheme="minorBidi" w:cstheme="minorBidi"/>
          <w:bCs/>
        </w:rPr>
        <w:t>However</w:t>
      </w:r>
      <w:r w:rsidRPr="00213316">
        <w:rPr>
          <w:rFonts w:asciiTheme="minorBidi" w:hAnsiTheme="minorBidi" w:cstheme="minorBidi"/>
          <w:bCs/>
        </w:rPr>
        <w:t>, surrounded by the bewildering success of the enemies and the terrible suffering of the children, Israel’s unnamed sins stand to lose some of their impact. How do these two topics</w:t>
      </w:r>
      <w:r w:rsidR="007A1427" w:rsidRPr="00213316">
        <w:rPr>
          <w:rFonts w:asciiTheme="minorBidi" w:hAnsiTheme="minorBidi" w:cstheme="minorBidi"/>
          <w:bCs/>
        </w:rPr>
        <w:t xml:space="preserve"> – </w:t>
      </w:r>
      <w:r w:rsidRPr="00213316">
        <w:rPr>
          <w:rFonts w:asciiTheme="minorBidi" w:hAnsiTheme="minorBidi" w:cstheme="minorBidi"/>
          <w:bCs/>
        </w:rPr>
        <w:t>inexplicable injustice and human responsibility – obtain balance in this verse? Do they clash or cohere</w:t>
      </w:r>
      <w:r w:rsidR="007A1427" w:rsidRPr="00213316">
        <w:rPr>
          <w:rFonts w:asciiTheme="minorBidi" w:hAnsiTheme="minorBidi" w:cstheme="minorBidi"/>
          <w:bCs/>
        </w:rPr>
        <w:t>?</w:t>
      </w:r>
      <w:r w:rsidRPr="00213316">
        <w:rPr>
          <w:rFonts w:asciiTheme="minorBidi" w:hAnsiTheme="minorBidi" w:cstheme="minorBidi"/>
          <w:bCs/>
        </w:rPr>
        <w:t xml:space="preserve"> </w:t>
      </w:r>
      <w:r w:rsidR="007A1427" w:rsidRPr="00213316">
        <w:rPr>
          <w:rFonts w:asciiTheme="minorBidi" w:hAnsiTheme="minorBidi" w:cstheme="minorBidi"/>
          <w:bCs/>
        </w:rPr>
        <w:t xml:space="preserve">Are </w:t>
      </w:r>
      <w:r w:rsidRPr="00213316">
        <w:rPr>
          <w:rFonts w:asciiTheme="minorBidi" w:hAnsiTheme="minorBidi" w:cstheme="minorBidi"/>
          <w:bCs/>
        </w:rPr>
        <w:t>they mutually exclusive or complementary? To answer this, we will examine the substance as well as the meter of this verse, observing their contributions to this key topic.</w:t>
      </w:r>
    </w:p>
    <w:p w:rsidR="007847CD" w:rsidRPr="00213316" w:rsidRDefault="007847CD" w:rsidP="007847CD">
      <w:pPr>
        <w:widowControl w:val="0"/>
        <w:autoSpaceDE w:val="0"/>
        <w:autoSpaceDN w:val="0"/>
        <w:adjustRightInd w:val="0"/>
        <w:jc w:val="both"/>
        <w:rPr>
          <w:rFonts w:asciiTheme="minorBidi" w:hAnsiTheme="minorBidi" w:cstheme="minorBidi"/>
          <w:bCs/>
        </w:rPr>
      </w:pPr>
    </w:p>
    <w:p w:rsidR="007847CD" w:rsidRPr="00213316" w:rsidRDefault="007847CD" w:rsidP="007847CD">
      <w:pPr>
        <w:autoSpaceDE w:val="0"/>
        <w:autoSpaceDN w:val="0"/>
        <w:adjustRightInd w:val="0"/>
        <w:jc w:val="both"/>
        <w:rPr>
          <w:rFonts w:asciiTheme="minorBidi" w:hAnsiTheme="minorBidi" w:cstheme="minorBidi"/>
          <w:bCs/>
        </w:rPr>
      </w:pPr>
      <w:r w:rsidRPr="00213316">
        <w:rPr>
          <w:rFonts w:asciiTheme="minorBidi" w:hAnsiTheme="minorBidi" w:cstheme="minorBidi"/>
          <w:bCs/>
        </w:rPr>
        <w:t>The first and third sentences of this verse focus on enemies, on an unjust world. These sentences succinctly describe the problem of theodicy. The paramount human quandary finds expression in two separate, but related questions:</w:t>
      </w:r>
    </w:p>
    <w:p w:rsidR="007A1427" w:rsidRPr="00213316" w:rsidRDefault="007A1427" w:rsidP="007847CD">
      <w:pPr>
        <w:autoSpaceDE w:val="0"/>
        <w:autoSpaceDN w:val="0"/>
        <w:adjustRightInd w:val="0"/>
        <w:jc w:val="both"/>
        <w:rPr>
          <w:rFonts w:asciiTheme="minorBidi" w:hAnsiTheme="minorBidi" w:cstheme="minorBidi"/>
          <w:bCs/>
        </w:rPr>
      </w:pPr>
    </w:p>
    <w:p w:rsidR="007847CD" w:rsidRPr="00213316" w:rsidRDefault="007847CD" w:rsidP="006A3056">
      <w:pPr>
        <w:numPr>
          <w:ilvl w:val="0"/>
          <w:numId w:val="2"/>
        </w:numPr>
        <w:autoSpaceDE w:val="0"/>
        <w:autoSpaceDN w:val="0"/>
        <w:adjustRightInd w:val="0"/>
        <w:jc w:val="both"/>
        <w:rPr>
          <w:rFonts w:asciiTheme="minorBidi" w:hAnsiTheme="minorBidi" w:cstheme="minorBidi"/>
          <w:bCs/>
        </w:rPr>
      </w:pPr>
      <w:r w:rsidRPr="00213316">
        <w:rPr>
          <w:rFonts w:asciiTheme="minorBidi" w:hAnsiTheme="minorBidi" w:cstheme="minorBidi"/>
          <w:bCs/>
        </w:rPr>
        <w:t xml:space="preserve">Why do evildoers prosper? </w:t>
      </w:r>
      <w:r w:rsidR="006A3056" w:rsidRPr="00213316">
        <w:rPr>
          <w:rFonts w:asciiTheme="minorBidi" w:hAnsiTheme="minorBidi" w:cstheme="minorBidi"/>
          <w:bCs/>
        </w:rPr>
        <w:t>[</w:t>
      </w:r>
      <w:r w:rsidR="006A3056" w:rsidRPr="00213316">
        <w:rPr>
          <w:rFonts w:asciiTheme="minorBidi" w:hAnsiTheme="minorBidi" w:cstheme="minorBidi"/>
          <w:bCs/>
          <w:i/>
          <w:iCs/>
        </w:rPr>
        <w:t>rasha ve</w:t>
      </w:r>
      <w:r w:rsidR="007A1427" w:rsidRPr="00213316">
        <w:rPr>
          <w:rFonts w:asciiTheme="minorBidi" w:hAnsiTheme="minorBidi" w:cstheme="minorBidi"/>
          <w:bCs/>
          <w:i/>
          <w:iCs/>
        </w:rPr>
        <w:t>-</w:t>
      </w:r>
      <w:r w:rsidR="006A3056" w:rsidRPr="00213316">
        <w:rPr>
          <w:rFonts w:asciiTheme="minorBidi" w:hAnsiTheme="minorBidi" w:cstheme="minorBidi"/>
          <w:bCs/>
          <w:i/>
          <w:iCs/>
        </w:rPr>
        <w:t>tov lo</w:t>
      </w:r>
      <w:r w:rsidR="006A3056" w:rsidRPr="00213316">
        <w:rPr>
          <w:rFonts w:asciiTheme="minorBidi" w:hAnsiTheme="minorBidi" w:cstheme="minorBidi"/>
          <w:bCs/>
        </w:rPr>
        <w:t xml:space="preserve">] </w:t>
      </w:r>
    </w:p>
    <w:p w:rsidR="007847CD" w:rsidRPr="00213316" w:rsidRDefault="007847CD" w:rsidP="006A3056">
      <w:pPr>
        <w:numPr>
          <w:ilvl w:val="0"/>
          <w:numId w:val="2"/>
        </w:numPr>
        <w:autoSpaceDE w:val="0"/>
        <w:autoSpaceDN w:val="0"/>
        <w:adjustRightInd w:val="0"/>
        <w:jc w:val="both"/>
        <w:rPr>
          <w:rFonts w:asciiTheme="minorBidi" w:hAnsiTheme="minorBidi" w:cstheme="minorBidi"/>
          <w:bCs/>
        </w:rPr>
      </w:pPr>
      <w:r w:rsidRPr="00213316">
        <w:rPr>
          <w:rFonts w:asciiTheme="minorBidi" w:hAnsiTheme="minorBidi" w:cstheme="minorBidi"/>
          <w:bCs/>
        </w:rPr>
        <w:t xml:space="preserve">Why do innocents suffer? </w:t>
      </w:r>
      <w:r w:rsidR="006A3056" w:rsidRPr="00213316">
        <w:rPr>
          <w:rFonts w:asciiTheme="minorBidi" w:hAnsiTheme="minorBidi" w:cstheme="minorBidi"/>
          <w:bCs/>
        </w:rPr>
        <w:t>[</w:t>
      </w:r>
      <w:r w:rsidR="006A3056" w:rsidRPr="00213316">
        <w:rPr>
          <w:rFonts w:asciiTheme="minorBidi" w:hAnsiTheme="minorBidi" w:cstheme="minorBidi"/>
          <w:bCs/>
          <w:i/>
          <w:iCs/>
        </w:rPr>
        <w:t>tzaddik ve</w:t>
      </w:r>
      <w:r w:rsidR="007A1427" w:rsidRPr="00213316">
        <w:rPr>
          <w:rFonts w:asciiTheme="minorBidi" w:hAnsiTheme="minorBidi" w:cstheme="minorBidi"/>
          <w:bCs/>
          <w:i/>
          <w:iCs/>
        </w:rPr>
        <w:t>-</w:t>
      </w:r>
      <w:r w:rsidR="006A3056" w:rsidRPr="00213316">
        <w:rPr>
          <w:rFonts w:asciiTheme="minorBidi" w:hAnsiTheme="minorBidi" w:cstheme="minorBidi"/>
          <w:bCs/>
          <w:i/>
          <w:iCs/>
        </w:rPr>
        <w:t>ra lo</w:t>
      </w:r>
      <w:r w:rsidR="006A3056" w:rsidRPr="00213316">
        <w:rPr>
          <w:rFonts w:asciiTheme="minorBidi" w:hAnsiTheme="minorBidi" w:cstheme="minorBidi"/>
          <w:bCs/>
        </w:rPr>
        <w:t>]</w:t>
      </w:r>
    </w:p>
    <w:p w:rsidR="007847CD" w:rsidRPr="00213316" w:rsidRDefault="007847CD" w:rsidP="007847CD">
      <w:pPr>
        <w:autoSpaceDE w:val="0"/>
        <w:autoSpaceDN w:val="0"/>
        <w:adjustRightInd w:val="0"/>
        <w:jc w:val="both"/>
        <w:rPr>
          <w:rFonts w:asciiTheme="minorBidi" w:hAnsiTheme="minorBidi" w:cstheme="minorBidi"/>
          <w:bCs/>
        </w:rPr>
      </w:pPr>
    </w:p>
    <w:p w:rsidR="007847CD" w:rsidRPr="00213316" w:rsidRDefault="007847CD" w:rsidP="006A3056">
      <w:pPr>
        <w:autoSpaceDE w:val="0"/>
        <w:autoSpaceDN w:val="0"/>
        <w:adjustRightInd w:val="0"/>
        <w:jc w:val="both"/>
        <w:rPr>
          <w:rFonts w:asciiTheme="minorBidi" w:hAnsiTheme="minorBidi" w:cstheme="minorBidi"/>
          <w:bCs/>
        </w:rPr>
      </w:pPr>
      <w:r w:rsidRPr="00213316">
        <w:rPr>
          <w:rFonts w:asciiTheme="minorBidi" w:hAnsiTheme="minorBidi" w:cstheme="minorBidi"/>
          <w:bCs/>
        </w:rPr>
        <w:t xml:space="preserve">The first sentence (“Her adversaries were at the head, her enemies were tranquil”) describes the evildoers, adversaries, and enemies who have prevailed, triumphantly emerging at the helm of an enormous and prosperous empire. The word </w:t>
      </w:r>
      <w:r w:rsidRPr="00213316">
        <w:rPr>
          <w:rFonts w:asciiTheme="minorBidi" w:hAnsiTheme="minorBidi" w:cstheme="minorBidi"/>
          <w:bCs/>
          <w:i/>
          <w:iCs/>
        </w:rPr>
        <w:t>shalu</w:t>
      </w:r>
      <w:r w:rsidRPr="00213316">
        <w:rPr>
          <w:rFonts w:asciiTheme="minorBidi" w:hAnsiTheme="minorBidi" w:cstheme="minorBidi"/>
          <w:bCs/>
        </w:rPr>
        <w:t xml:space="preserve">, meaning tranquility, recalls Jeremiah’s similar query, in which he </w:t>
      </w:r>
      <w:r w:rsidR="006A3056" w:rsidRPr="00213316">
        <w:rPr>
          <w:rFonts w:asciiTheme="minorBidi" w:hAnsiTheme="minorBidi" w:cstheme="minorBidi"/>
          <w:bCs/>
        </w:rPr>
        <w:t>describe</w:t>
      </w:r>
      <w:r w:rsidRPr="00213316">
        <w:rPr>
          <w:rFonts w:asciiTheme="minorBidi" w:hAnsiTheme="minorBidi" w:cstheme="minorBidi"/>
          <w:bCs/>
        </w:rPr>
        <w:t>s his confusion regarding the scoundrels who flourish:</w:t>
      </w:r>
    </w:p>
    <w:p w:rsidR="007A1427" w:rsidRPr="00213316" w:rsidRDefault="007A1427" w:rsidP="00863915">
      <w:pPr>
        <w:autoSpaceDE w:val="0"/>
        <w:autoSpaceDN w:val="0"/>
        <w:adjustRightInd w:val="0"/>
        <w:ind w:left="720" w:right="720"/>
        <w:jc w:val="both"/>
        <w:rPr>
          <w:rFonts w:asciiTheme="minorBidi" w:hAnsiTheme="minorBidi" w:cstheme="minorBidi"/>
          <w:bCs/>
        </w:rPr>
      </w:pPr>
    </w:p>
    <w:p w:rsidR="007847CD" w:rsidRPr="00213316" w:rsidRDefault="007847CD" w:rsidP="00863915">
      <w:pPr>
        <w:autoSpaceDE w:val="0"/>
        <w:autoSpaceDN w:val="0"/>
        <w:adjustRightInd w:val="0"/>
        <w:ind w:left="720" w:right="720"/>
        <w:jc w:val="both"/>
        <w:rPr>
          <w:rFonts w:asciiTheme="minorBidi" w:hAnsiTheme="minorBidi" w:cstheme="minorBidi"/>
          <w:bCs/>
        </w:rPr>
      </w:pPr>
      <w:r w:rsidRPr="00213316">
        <w:rPr>
          <w:rFonts w:asciiTheme="minorBidi" w:hAnsiTheme="minorBidi" w:cstheme="minorBidi"/>
          <w:bCs/>
        </w:rPr>
        <w:lastRenderedPageBreak/>
        <w:t>You are righteous, God. S</w:t>
      </w:r>
      <w:r w:rsidR="00863915" w:rsidRPr="00213316">
        <w:rPr>
          <w:rFonts w:asciiTheme="minorBidi" w:hAnsiTheme="minorBidi" w:cstheme="minorBidi"/>
          <w:bCs/>
        </w:rPr>
        <w:t>hall I contend with you? I will still</w:t>
      </w:r>
      <w:r w:rsidRPr="00213316">
        <w:rPr>
          <w:rFonts w:asciiTheme="minorBidi" w:hAnsiTheme="minorBidi" w:cstheme="minorBidi"/>
          <w:bCs/>
        </w:rPr>
        <w:t xml:space="preserve"> speak justice with you. Why do the ways of evildoers prosper? [Why do] all those who are traitorous [obtain] tranquility (</w:t>
      </w:r>
      <w:r w:rsidRPr="00213316">
        <w:rPr>
          <w:rFonts w:asciiTheme="minorBidi" w:hAnsiTheme="minorBidi" w:cstheme="minorBidi"/>
          <w:bCs/>
          <w:i/>
          <w:iCs/>
        </w:rPr>
        <w:t>shalu</w:t>
      </w:r>
      <w:r w:rsidRPr="00213316">
        <w:rPr>
          <w:rFonts w:asciiTheme="minorBidi" w:hAnsiTheme="minorBidi" w:cstheme="minorBidi"/>
          <w:bCs/>
        </w:rPr>
        <w:t>)? (</w:t>
      </w:r>
      <w:r w:rsidRPr="00213316">
        <w:rPr>
          <w:rFonts w:asciiTheme="minorBidi" w:hAnsiTheme="minorBidi" w:cstheme="minorBidi"/>
          <w:bCs/>
          <w:i/>
          <w:iCs/>
        </w:rPr>
        <w:t>Jeremiah</w:t>
      </w:r>
      <w:r w:rsidRPr="00213316">
        <w:rPr>
          <w:rFonts w:asciiTheme="minorBidi" w:hAnsiTheme="minorBidi" w:cstheme="minorBidi"/>
          <w:bCs/>
        </w:rPr>
        <w:t xml:space="preserve"> 12:1)</w:t>
      </w:r>
    </w:p>
    <w:p w:rsidR="007A1427" w:rsidRPr="00213316" w:rsidRDefault="007A1427" w:rsidP="007847CD">
      <w:pPr>
        <w:autoSpaceDE w:val="0"/>
        <w:autoSpaceDN w:val="0"/>
        <w:adjustRightInd w:val="0"/>
        <w:jc w:val="both"/>
        <w:rPr>
          <w:rFonts w:asciiTheme="minorBidi" w:hAnsiTheme="minorBidi" w:cstheme="minorBidi"/>
          <w:bCs/>
        </w:rPr>
      </w:pPr>
    </w:p>
    <w:p w:rsidR="007847CD" w:rsidRPr="00213316" w:rsidRDefault="007847CD" w:rsidP="007847CD">
      <w:pPr>
        <w:autoSpaceDE w:val="0"/>
        <w:autoSpaceDN w:val="0"/>
        <w:adjustRightInd w:val="0"/>
        <w:jc w:val="both"/>
        <w:rPr>
          <w:rFonts w:asciiTheme="minorBidi" w:hAnsiTheme="minorBidi" w:cstheme="minorBidi"/>
          <w:bCs/>
        </w:rPr>
      </w:pPr>
      <w:r w:rsidRPr="00213316">
        <w:rPr>
          <w:rFonts w:asciiTheme="minorBidi" w:hAnsiTheme="minorBidi" w:cstheme="minorBidi"/>
          <w:bCs/>
        </w:rPr>
        <w:t>In the beloved psalm that celebrates Jerusalem, tranquility appears as a reward for those who love Jerusalem:</w:t>
      </w:r>
    </w:p>
    <w:p w:rsidR="007A1427" w:rsidRPr="00213316" w:rsidRDefault="007A1427" w:rsidP="007847CD">
      <w:pPr>
        <w:autoSpaceDE w:val="0"/>
        <w:autoSpaceDN w:val="0"/>
        <w:adjustRightInd w:val="0"/>
        <w:ind w:left="720" w:right="720"/>
        <w:jc w:val="both"/>
        <w:rPr>
          <w:rFonts w:asciiTheme="minorBidi" w:hAnsiTheme="minorBidi" w:cstheme="minorBidi"/>
          <w:bCs/>
        </w:rPr>
      </w:pPr>
    </w:p>
    <w:p w:rsidR="007847CD" w:rsidRPr="00213316" w:rsidRDefault="007847CD" w:rsidP="007847CD">
      <w:pPr>
        <w:autoSpaceDE w:val="0"/>
        <w:autoSpaceDN w:val="0"/>
        <w:adjustRightInd w:val="0"/>
        <w:ind w:left="720" w:right="720"/>
        <w:jc w:val="both"/>
        <w:rPr>
          <w:rFonts w:asciiTheme="minorBidi" w:hAnsiTheme="minorBidi" w:cstheme="minorBidi"/>
          <w:bCs/>
        </w:rPr>
      </w:pPr>
      <w:r w:rsidRPr="00213316">
        <w:rPr>
          <w:rFonts w:asciiTheme="minorBidi" w:hAnsiTheme="minorBidi" w:cstheme="minorBidi"/>
          <w:bCs/>
        </w:rPr>
        <w:t>Ask after the peace of Jerusalem. Let those who love her obtain tranquility. (</w:t>
      </w:r>
      <w:r w:rsidRPr="00213316">
        <w:rPr>
          <w:rFonts w:asciiTheme="minorBidi" w:hAnsiTheme="minorBidi" w:cstheme="minorBidi"/>
          <w:bCs/>
          <w:i/>
          <w:iCs/>
        </w:rPr>
        <w:t>Tehillim</w:t>
      </w:r>
      <w:r w:rsidRPr="00213316">
        <w:rPr>
          <w:rFonts w:asciiTheme="minorBidi" w:hAnsiTheme="minorBidi" w:cstheme="minorBidi"/>
          <w:bCs/>
        </w:rPr>
        <w:t xml:space="preserve"> 122:6)</w:t>
      </w:r>
    </w:p>
    <w:p w:rsidR="007A1427" w:rsidRPr="00213316" w:rsidRDefault="007A1427" w:rsidP="007847CD">
      <w:pPr>
        <w:autoSpaceDE w:val="0"/>
        <w:autoSpaceDN w:val="0"/>
        <w:adjustRightInd w:val="0"/>
        <w:jc w:val="both"/>
        <w:rPr>
          <w:rFonts w:asciiTheme="minorBidi" w:hAnsiTheme="minorBidi" w:cstheme="minorBidi"/>
          <w:bCs/>
        </w:rPr>
      </w:pPr>
    </w:p>
    <w:p w:rsidR="007847CD" w:rsidRPr="00213316" w:rsidRDefault="007847CD" w:rsidP="007847CD">
      <w:pPr>
        <w:autoSpaceDE w:val="0"/>
        <w:autoSpaceDN w:val="0"/>
        <w:adjustRightInd w:val="0"/>
        <w:jc w:val="both"/>
        <w:rPr>
          <w:rFonts w:asciiTheme="minorBidi" w:hAnsiTheme="minorBidi" w:cstheme="minorBidi"/>
          <w:bCs/>
        </w:rPr>
      </w:pPr>
      <w:r w:rsidRPr="00213316">
        <w:rPr>
          <w:rFonts w:asciiTheme="minorBidi" w:hAnsiTheme="minorBidi" w:cstheme="minorBidi"/>
          <w:bCs/>
        </w:rPr>
        <w:t>The enemies who obtain tranquility do not love Jerusalem; on the contrary, they cruelly assault her. Yet, in this incongruous world, the enemies of Jerusalem acquire the elusive tranquility that rightfully belongs to those who love her.</w:t>
      </w:r>
    </w:p>
    <w:p w:rsidR="007847CD" w:rsidRPr="00213316" w:rsidRDefault="007847CD" w:rsidP="007847CD">
      <w:pPr>
        <w:autoSpaceDE w:val="0"/>
        <w:autoSpaceDN w:val="0"/>
        <w:adjustRightInd w:val="0"/>
        <w:jc w:val="both"/>
        <w:rPr>
          <w:rFonts w:asciiTheme="minorBidi" w:hAnsiTheme="minorBidi" w:cstheme="minorBidi"/>
          <w:bCs/>
        </w:rPr>
      </w:pPr>
    </w:p>
    <w:p w:rsidR="007847CD" w:rsidRPr="00213316" w:rsidRDefault="007847CD" w:rsidP="007847CD">
      <w:pPr>
        <w:widowControl w:val="0"/>
        <w:autoSpaceDE w:val="0"/>
        <w:autoSpaceDN w:val="0"/>
        <w:adjustRightInd w:val="0"/>
        <w:jc w:val="both"/>
        <w:rPr>
          <w:rFonts w:asciiTheme="minorBidi" w:hAnsiTheme="minorBidi" w:cstheme="minorBidi"/>
          <w:bCs/>
        </w:rPr>
      </w:pPr>
      <w:r w:rsidRPr="00213316">
        <w:rPr>
          <w:rFonts w:asciiTheme="minorBidi" w:hAnsiTheme="minorBidi" w:cstheme="minorBidi"/>
          <w:bCs/>
        </w:rPr>
        <w:t xml:space="preserve">Captured children feature in the final sentence (“Her young children went into captivity before the adversary”), the archetype of suffering innocents. No transgression can ever account for the death of children, whose youth precludes them from assuming the burden of responsibility. Thus, the torment of children creates a theological conundrum, characterized by feelings of </w:t>
      </w:r>
      <w:r w:rsidR="006A3056" w:rsidRPr="00213316">
        <w:rPr>
          <w:rFonts w:asciiTheme="minorBidi" w:hAnsiTheme="minorBidi" w:cstheme="minorBidi"/>
          <w:bCs/>
        </w:rPr>
        <w:t xml:space="preserve">outrage and </w:t>
      </w:r>
      <w:r w:rsidRPr="00213316">
        <w:rPr>
          <w:rFonts w:asciiTheme="minorBidi" w:hAnsiTheme="minorBidi" w:cstheme="minorBidi"/>
          <w:bCs/>
        </w:rPr>
        <w:t>incomprehension.</w:t>
      </w:r>
    </w:p>
    <w:p w:rsidR="007847CD" w:rsidRPr="00213316" w:rsidRDefault="007847CD" w:rsidP="007847CD">
      <w:pPr>
        <w:widowControl w:val="0"/>
        <w:autoSpaceDE w:val="0"/>
        <w:autoSpaceDN w:val="0"/>
        <w:adjustRightInd w:val="0"/>
        <w:jc w:val="both"/>
        <w:rPr>
          <w:rFonts w:asciiTheme="minorBidi" w:hAnsiTheme="minorBidi" w:cstheme="minorBidi"/>
          <w:bCs/>
        </w:rPr>
      </w:pPr>
    </w:p>
    <w:p w:rsidR="007847CD" w:rsidRPr="00213316" w:rsidRDefault="007847CD" w:rsidP="00A733F1">
      <w:pPr>
        <w:autoSpaceDE w:val="0"/>
        <w:autoSpaceDN w:val="0"/>
        <w:adjustRightInd w:val="0"/>
        <w:jc w:val="both"/>
        <w:rPr>
          <w:rFonts w:asciiTheme="minorBidi" w:hAnsiTheme="minorBidi" w:cstheme="minorBidi"/>
          <w:bCs/>
        </w:rPr>
      </w:pPr>
      <w:r w:rsidRPr="00213316">
        <w:rPr>
          <w:rFonts w:asciiTheme="minorBidi" w:hAnsiTheme="minorBidi" w:cstheme="minorBidi"/>
          <w:bCs/>
        </w:rPr>
        <w:t xml:space="preserve">These sentences revolve around the </w:t>
      </w:r>
      <w:r w:rsidR="00A733F1" w:rsidRPr="00213316">
        <w:rPr>
          <w:rFonts w:asciiTheme="minorBidi" w:hAnsiTheme="minorBidi" w:cstheme="minorBidi"/>
          <w:bCs/>
        </w:rPr>
        <w:t xml:space="preserve">verse’s </w:t>
      </w:r>
      <w:r w:rsidRPr="00213316">
        <w:rPr>
          <w:rFonts w:asciiTheme="minorBidi" w:hAnsiTheme="minorBidi" w:cstheme="minorBidi"/>
          <w:bCs/>
        </w:rPr>
        <w:t>pivotal center. The core of the verse introduces God; this is His first appearance in the book. At the same time, the verse introduces the notion of Israel’s culpability. God enters the book in a punitive role, but one that is balanc</w:t>
      </w:r>
      <w:r w:rsidR="009F37B4" w:rsidRPr="00213316">
        <w:rPr>
          <w:rFonts w:asciiTheme="minorBidi" w:hAnsiTheme="minorBidi" w:cstheme="minorBidi"/>
          <w:bCs/>
        </w:rPr>
        <w:t>ed by Israel’s sin</w:t>
      </w:r>
      <w:r w:rsidRPr="00213316">
        <w:rPr>
          <w:rFonts w:asciiTheme="minorBidi" w:hAnsiTheme="minorBidi" w:cstheme="minorBidi"/>
          <w:bCs/>
        </w:rPr>
        <w:t>s</w:t>
      </w:r>
      <w:r w:rsidRPr="00213316">
        <w:rPr>
          <w:rStyle w:val="FootnoteReference"/>
          <w:rFonts w:asciiTheme="minorBidi" w:hAnsiTheme="minorBidi" w:cstheme="minorBidi"/>
          <w:bCs/>
        </w:rPr>
        <w:footnoteReference w:id="12"/>
      </w:r>
      <w:r w:rsidRPr="00213316">
        <w:rPr>
          <w:rFonts w:asciiTheme="minorBidi" w:hAnsiTheme="minorBidi" w:cstheme="minorBidi"/>
          <w:bCs/>
        </w:rPr>
        <w:t xml:space="preserve"> and the explanatory </w:t>
      </w:r>
      <w:r w:rsidRPr="00213316">
        <w:rPr>
          <w:rFonts w:asciiTheme="minorBidi" w:hAnsiTheme="minorBidi" w:cstheme="minorBidi"/>
          <w:bCs/>
          <w:i/>
          <w:iCs/>
        </w:rPr>
        <w:t>ki</w:t>
      </w:r>
      <w:r w:rsidRPr="00213316">
        <w:rPr>
          <w:rFonts w:asciiTheme="minorBidi" w:hAnsiTheme="minorBidi" w:cstheme="minorBidi"/>
          <w:bCs/>
        </w:rPr>
        <w:t xml:space="preserve"> (“For God made her grieve bec</w:t>
      </w:r>
      <w:r w:rsidR="009F37B4" w:rsidRPr="00213316">
        <w:rPr>
          <w:rFonts w:asciiTheme="minorBidi" w:hAnsiTheme="minorBidi" w:cstheme="minorBidi"/>
          <w:bCs/>
        </w:rPr>
        <w:t>ause of the greatness of her transgression</w:t>
      </w:r>
      <w:r w:rsidRPr="00213316">
        <w:rPr>
          <w:rFonts w:asciiTheme="minorBidi" w:hAnsiTheme="minorBidi" w:cstheme="minorBidi"/>
          <w:bCs/>
        </w:rPr>
        <w:t>s”). God is responsible for Israel’s sorrow</w:t>
      </w:r>
      <w:r w:rsidR="00863915" w:rsidRPr="00213316">
        <w:rPr>
          <w:rFonts w:asciiTheme="minorBidi" w:hAnsiTheme="minorBidi" w:cstheme="minorBidi"/>
          <w:bCs/>
        </w:rPr>
        <w:t>,</w:t>
      </w:r>
      <w:r w:rsidRPr="00213316">
        <w:rPr>
          <w:rFonts w:asciiTheme="minorBidi" w:hAnsiTheme="minorBidi" w:cstheme="minorBidi"/>
          <w:bCs/>
        </w:rPr>
        <w:t xml:space="preserve"> </w:t>
      </w:r>
      <w:r w:rsidR="00863915" w:rsidRPr="00213316">
        <w:rPr>
          <w:rFonts w:asciiTheme="minorBidi" w:hAnsiTheme="minorBidi" w:cstheme="minorBidi"/>
          <w:bCs/>
        </w:rPr>
        <w:t>dispensing</w:t>
      </w:r>
      <w:r w:rsidRPr="00213316">
        <w:rPr>
          <w:rFonts w:asciiTheme="minorBidi" w:hAnsiTheme="minorBidi" w:cstheme="minorBidi"/>
          <w:bCs/>
        </w:rPr>
        <w:t xml:space="preserve"> punishment in accordance with Israel’s transgressions. </w:t>
      </w:r>
    </w:p>
    <w:p w:rsidR="007847CD" w:rsidRPr="00213316" w:rsidRDefault="007847CD" w:rsidP="007847CD">
      <w:pPr>
        <w:autoSpaceDE w:val="0"/>
        <w:autoSpaceDN w:val="0"/>
        <w:adjustRightInd w:val="0"/>
        <w:jc w:val="both"/>
        <w:rPr>
          <w:rFonts w:asciiTheme="minorBidi" w:hAnsiTheme="minorBidi" w:cstheme="minorBidi"/>
          <w:bCs/>
        </w:rPr>
      </w:pPr>
    </w:p>
    <w:p w:rsidR="007847CD" w:rsidRPr="00213316" w:rsidRDefault="007847CD">
      <w:pPr>
        <w:autoSpaceDE w:val="0"/>
        <w:autoSpaceDN w:val="0"/>
        <w:adjustRightInd w:val="0"/>
        <w:jc w:val="both"/>
        <w:rPr>
          <w:rFonts w:asciiTheme="minorBidi" w:hAnsiTheme="minorBidi" w:cstheme="minorBidi"/>
          <w:bCs/>
        </w:rPr>
      </w:pPr>
      <w:r w:rsidRPr="00213316">
        <w:rPr>
          <w:rFonts w:asciiTheme="minorBidi" w:hAnsiTheme="minorBidi" w:cstheme="minorBidi"/>
          <w:bCs/>
        </w:rPr>
        <w:t>We can perhaps gain some theological in</w:t>
      </w:r>
      <w:r w:rsidR="00A733F1" w:rsidRPr="00213316">
        <w:rPr>
          <w:rFonts w:asciiTheme="minorBidi" w:hAnsiTheme="minorBidi" w:cstheme="minorBidi"/>
          <w:bCs/>
        </w:rPr>
        <w:t>sight into this difficult verse</w:t>
      </w:r>
      <w:r w:rsidRPr="00213316">
        <w:rPr>
          <w:rFonts w:asciiTheme="minorBidi" w:hAnsiTheme="minorBidi" w:cstheme="minorBidi"/>
          <w:bCs/>
        </w:rPr>
        <w:t xml:space="preserve"> by turning our attention to the covenant of </w:t>
      </w:r>
      <w:r w:rsidRPr="00213316">
        <w:rPr>
          <w:rFonts w:asciiTheme="minorBidi" w:hAnsiTheme="minorBidi" w:cstheme="minorBidi"/>
          <w:bCs/>
          <w:i/>
          <w:iCs/>
        </w:rPr>
        <w:t>Devarim</w:t>
      </w:r>
      <w:r w:rsidRPr="00213316">
        <w:rPr>
          <w:rFonts w:asciiTheme="minorBidi" w:hAnsiTheme="minorBidi" w:cstheme="minorBidi"/>
          <w:bCs/>
        </w:rPr>
        <w:t xml:space="preserve"> 28.</w:t>
      </w:r>
      <w:r w:rsidRPr="00213316">
        <w:rPr>
          <w:rStyle w:val="FootnoteReference"/>
          <w:rFonts w:asciiTheme="minorBidi" w:hAnsiTheme="minorBidi" w:cstheme="minorBidi"/>
          <w:bCs/>
        </w:rPr>
        <w:footnoteReference w:id="13"/>
      </w:r>
      <w:r w:rsidRPr="00213316">
        <w:rPr>
          <w:rFonts w:asciiTheme="minorBidi" w:hAnsiTheme="minorBidi" w:cstheme="minorBidi"/>
          <w:bCs/>
        </w:rPr>
        <w:t xml:space="preserve"> The chapter lists the punishments that God threatens to inflict upon Israel if they violate the terms of the covenant. Sentence </w:t>
      </w:r>
      <w:r w:rsidR="007A1427" w:rsidRPr="00213316">
        <w:rPr>
          <w:rFonts w:asciiTheme="minorBidi" w:hAnsiTheme="minorBidi" w:cstheme="minorBidi"/>
          <w:bCs/>
        </w:rPr>
        <w:t xml:space="preserve">3 </w:t>
      </w:r>
      <w:r w:rsidRPr="00213316">
        <w:rPr>
          <w:rFonts w:asciiTheme="minorBidi" w:hAnsiTheme="minorBidi" w:cstheme="minorBidi"/>
          <w:bCs/>
        </w:rPr>
        <w:t xml:space="preserve">of our verse echoes the warning of </w:t>
      </w:r>
      <w:r w:rsidRPr="00213316">
        <w:rPr>
          <w:rFonts w:asciiTheme="minorBidi" w:hAnsiTheme="minorBidi" w:cstheme="minorBidi"/>
          <w:bCs/>
          <w:i/>
          <w:iCs/>
        </w:rPr>
        <w:t>Devarim</w:t>
      </w:r>
      <w:r w:rsidRPr="00213316">
        <w:rPr>
          <w:rFonts w:asciiTheme="minorBidi" w:hAnsiTheme="minorBidi" w:cstheme="minorBidi"/>
          <w:bCs/>
        </w:rPr>
        <w:t xml:space="preserve"> 28:41:</w:t>
      </w:r>
    </w:p>
    <w:p w:rsidR="007A1427" w:rsidRPr="00213316" w:rsidRDefault="007A1427" w:rsidP="007847CD">
      <w:pPr>
        <w:autoSpaceDE w:val="0"/>
        <w:autoSpaceDN w:val="0"/>
        <w:adjustRightInd w:val="0"/>
        <w:ind w:left="720" w:right="720"/>
        <w:jc w:val="both"/>
        <w:rPr>
          <w:rFonts w:asciiTheme="minorBidi" w:hAnsiTheme="minorBidi" w:cstheme="minorBidi"/>
          <w:bCs/>
        </w:rPr>
      </w:pPr>
    </w:p>
    <w:p w:rsidR="007A1427" w:rsidRPr="00213316" w:rsidRDefault="007847CD" w:rsidP="007847CD">
      <w:pPr>
        <w:autoSpaceDE w:val="0"/>
        <w:autoSpaceDN w:val="0"/>
        <w:adjustRightInd w:val="0"/>
        <w:ind w:left="720" w:right="720"/>
        <w:jc w:val="both"/>
        <w:rPr>
          <w:rFonts w:asciiTheme="minorBidi" w:hAnsiTheme="minorBidi" w:cstheme="minorBidi"/>
          <w:bCs/>
        </w:rPr>
      </w:pPr>
      <w:r w:rsidRPr="00213316">
        <w:rPr>
          <w:rFonts w:asciiTheme="minorBidi" w:hAnsiTheme="minorBidi" w:cstheme="minorBidi"/>
          <w:bCs/>
        </w:rPr>
        <w:t>You will birth sons and daughters and they will not remain for you, for they will go into captivity.</w:t>
      </w:r>
    </w:p>
    <w:p w:rsidR="007847CD" w:rsidRPr="00213316" w:rsidRDefault="007847CD" w:rsidP="007847CD">
      <w:pPr>
        <w:autoSpaceDE w:val="0"/>
        <w:autoSpaceDN w:val="0"/>
        <w:adjustRightInd w:val="0"/>
        <w:ind w:left="720" w:right="720"/>
        <w:jc w:val="both"/>
        <w:rPr>
          <w:rFonts w:asciiTheme="minorBidi" w:hAnsiTheme="minorBidi" w:cstheme="minorBidi"/>
          <w:bCs/>
        </w:rPr>
      </w:pPr>
    </w:p>
    <w:p w:rsidR="007847CD" w:rsidRPr="00213316" w:rsidRDefault="007847CD" w:rsidP="007847CD">
      <w:pPr>
        <w:autoSpaceDE w:val="0"/>
        <w:autoSpaceDN w:val="0"/>
        <w:adjustRightInd w:val="0"/>
        <w:jc w:val="both"/>
        <w:rPr>
          <w:rFonts w:asciiTheme="minorBidi" w:hAnsiTheme="minorBidi" w:cstheme="minorBidi"/>
          <w:bCs/>
        </w:rPr>
      </w:pPr>
      <w:r w:rsidRPr="00213316">
        <w:rPr>
          <w:rFonts w:asciiTheme="minorBidi" w:hAnsiTheme="minorBidi" w:cstheme="minorBidi"/>
          <w:bCs/>
          <w:i/>
          <w:iCs/>
        </w:rPr>
        <w:t>Devarim</w:t>
      </w:r>
      <w:r w:rsidRPr="00213316">
        <w:rPr>
          <w:rFonts w:asciiTheme="minorBidi" w:hAnsiTheme="minorBidi" w:cstheme="minorBidi"/>
          <w:bCs/>
        </w:rPr>
        <w:t xml:space="preserve"> 28:44 cautioned Israel of the consequences that come to fruition in sentence one of our verse:</w:t>
      </w:r>
    </w:p>
    <w:p w:rsidR="007A1427" w:rsidRPr="00213316" w:rsidRDefault="007A1427" w:rsidP="007847CD">
      <w:pPr>
        <w:autoSpaceDE w:val="0"/>
        <w:autoSpaceDN w:val="0"/>
        <w:adjustRightInd w:val="0"/>
        <w:jc w:val="both"/>
        <w:rPr>
          <w:rFonts w:asciiTheme="minorBidi" w:hAnsiTheme="minorBidi" w:cstheme="minorBidi"/>
          <w:bCs/>
        </w:rPr>
      </w:pPr>
    </w:p>
    <w:p w:rsidR="007A1427" w:rsidRPr="00213316" w:rsidRDefault="007847CD" w:rsidP="007847CD">
      <w:pPr>
        <w:autoSpaceDE w:val="0"/>
        <w:autoSpaceDN w:val="0"/>
        <w:adjustRightInd w:val="0"/>
        <w:ind w:left="720" w:right="720"/>
        <w:jc w:val="both"/>
        <w:rPr>
          <w:rFonts w:asciiTheme="minorBidi" w:hAnsiTheme="minorBidi" w:cstheme="minorBidi"/>
          <w:bCs/>
        </w:rPr>
      </w:pPr>
      <w:r w:rsidRPr="00213316">
        <w:rPr>
          <w:rFonts w:asciiTheme="minorBidi" w:hAnsiTheme="minorBidi" w:cstheme="minorBidi"/>
          <w:bCs/>
        </w:rPr>
        <w:lastRenderedPageBreak/>
        <w:t>He will be the head and you will be the tail.</w:t>
      </w:r>
    </w:p>
    <w:p w:rsidR="007847CD" w:rsidRPr="00213316" w:rsidRDefault="007847CD" w:rsidP="007847CD">
      <w:pPr>
        <w:autoSpaceDE w:val="0"/>
        <w:autoSpaceDN w:val="0"/>
        <w:adjustRightInd w:val="0"/>
        <w:ind w:left="720" w:right="720"/>
        <w:jc w:val="both"/>
        <w:rPr>
          <w:rFonts w:asciiTheme="minorBidi" w:hAnsiTheme="minorBidi" w:cstheme="minorBidi"/>
          <w:bCs/>
        </w:rPr>
      </w:pPr>
    </w:p>
    <w:p w:rsidR="007847CD" w:rsidRPr="00213316" w:rsidRDefault="007847CD">
      <w:pPr>
        <w:autoSpaceDE w:val="0"/>
        <w:autoSpaceDN w:val="0"/>
        <w:adjustRightInd w:val="0"/>
        <w:jc w:val="both"/>
        <w:rPr>
          <w:rFonts w:asciiTheme="minorBidi" w:hAnsiTheme="minorBidi" w:cstheme="minorBidi"/>
          <w:bCs/>
        </w:rPr>
      </w:pPr>
      <w:r w:rsidRPr="00213316">
        <w:rPr>
          <w:rFonts w:asciiTheme="minorBidi" w:hAnsiTheme="minorBidi" w:cstheme="minorBidi"/>
          <w:bCs/>
        </w:rPr>
        <w:t xml:space="preserve">The unjust situations in sentences </w:t>
      </w:r>
      <w:r w:rsidR="007A1427" w:rsidRPr="00213316">
        <w:rPr>
          <w:rFonts w:asciiTheme="minorBidi" w:hAnsiTheme="minorBidi" w:cstheme="minorBidi"/>
          <w:bCs/>
        </w:rPr>
        <w:t>1 and 3</w:t>
      </w:r>
      <w:r w:rsidRPr="00213316">
        <w:rPr>
          <w:rFonts w:asciiTheme="minorBidi" w:hAnsiTheme="minorBidi" w:cstheme="minorBidi"/>
          <w:bCs/>
        </w:rPr>
        <w:t xml:space="preserve"> (“Her adversaries were at the head” and “Her </w:t>
      </w:r>
      <w:r w:rsidR="009F37B4" w:rsidRPr="00213316">
        <w:rPr>
          <w:rFonts w:asciiTheme="minorBidi" w:hAnsiTheme="minorBidi" w:cstheme="minorBidi"/>
          <w:bCs/>
        </w:rPr>
        <w:t xml:space="preserve">young </w:t>
      </w:r>
      <w:r w:rsidRPr="00213316">
        <w:rPr>
          <w:rFonts w:asciiTheme="minorBidi" w:hAnsiTheme="minorBidi" w:cstheme="minorBidi"/>
          <w:bCs/>
        </w:rPr>
        <w:t xml:space="preserve">children went into captivity”) echo the admonitions of </w:t>
      </w:r>
      <w:r w:rsidRPr="00213316">
        <w:rPr>
          <w:rFonts w:asciiTheme="minorBidi" w:hAnsiTheme="minorBidi" w:cstheme="minorBidi"/>
          <w:bCs/>
          <w:i/>
          <w:iCs/>
        </w:rPr>
        <w:t>Devarim</w:t>
      </w:r>
      <w:r w:rsidRPr="00213316">
        <w:rPr>
          <w:rFonts w:asciiTheme="minorBidi" w:hAnsiTheme="minorBidi" w:cstheme="minorBidi"/>
          <w:bCs/>
        </w:rPr>
        <w:t xml:space="preserve"> 28. By drawing on these forewarned punishments, </w:t>
      </w:r>
      <w:r w:rsidRPr="00213316">
        <w:rPr>
          <w:rFonts w:asciiTheme="minorBidi" w:hAnsiTheme="minorBidi" w:cstheme="minorBidi"/>
          <w:bCs/>
          <w:i/>
          <w:iCs/>
        </w:rPr>
        <w:t>Eikha</w:t>
      </w:r>
      <w:r w:rsidRPr="00213316">
        <w:rPr>
          <w:rFonts w:asciiTheme="minorBidi" w:hAnsiTheme="minorBidi" w:cstheme="minorBidi"/>
          <w:bCs/>
        </w:rPr>
        <w:t xml:space="preserve"> indicates that these situations (while still difficult to understand) are projected consequences of grave sinfulness and betrayal of the covenant, as stated in the middle sentence.</w:t>
      </w:r>
    </w:p>
    <w:p w:rsidR="007847CD" w:rsidRPr="00213316" w:rsidRDefault="007847CD" w:rsidP="007847CD">
      <w:pPr>
        <w:autoSpaceDE w:val="0"/>
        <w:autoSpaceDN w:val="0"/>
        <w:adjustRightInd w:val="0"/>
        <w:jc w:val="both"/>
        <w:rPr>
          <w:rFonts w:asciiTheme="minorBidi" w:hAnsiTheme="minorBidi" w:cstheme="minorBidi"/>
          <w:bCs/>
        </w:rPr>
      </w:pPr>
    </w:p>
    <w:p w:rsidR="007847CD" w:rsidRPr="00213316" w:rsidRDefault="007847CD" w:rsidP="007847CD">
      <w:pPr>
        <w:autoSpaceDE w:val="0"/>
        <w:autoSpaceDN w:val="0"/>
        <w:adjustRightInd w:val="0"/>
        <w:jc w:val="both"/>
        <w:rPr>
          <w:rFonts w:asciiTheme="minorBidi" w:hAnsiTheme="minorBidi" w:cstheme="minorBidi"/>
          <w:bCs/>
        </w:rPr>
      </w:pPr>
      <w:r w:rsidRPr="00213316">
        <w:rPr>
          <w:rFonts w:asciiTheme="minorBidi" w:hAnsiTheme="minorBidi" w:cstheme="minorBidi"/>
          <w:bCs/>
        </w:rPr>
        <w:t xml:space="preserve">It will always be difficult for humans to make sense of our world, which so often inclines toward inexplicable inequities. Evil people do prosper and innocents sometimes suffer. Nevertheless, this verse suggests that the world contains a deep core of justice, even as incomprehensible situations swirl around and engulf humans. God’s entrance at the center of this dilemma alongside Israel’s sins suggests divine justice, just as the subtle reference to </w:t>
      </w:r>
      <w:r w:rsidRPr="00213316">
        <w:rPr>
          <w:rFonts w:asciiTheme="minorBidi" w:hAnsiTheme="minorBidi" w:cstheme="minorBidi"/>
          <w:bCs/>
          <w:i/>
          <w:iCs/>
        </w:rPr>
        <w:t>Devarim</w:t>
      </w:r>
      <w:r w:rsidRPr="00213316">
        <w:rPr>
          <w:rFonts w:asciiTheme="minorBidi" w:hAnsiTheme="minorBidi" w:cstheme="minorBidi"/>
          <w:bCs/>
        </w:rPr>
        <w:t xml:space="preserve"> 28 hints to similarly reasonable consequences. Even if humans cannot always understand, God’s righteousness prevails in the center of this verse, a resonant message as we</w:t>
      </w:r>
      <w:r w:rsidR="00A733F1" w:rsidRPr="00213316">
        <w:rPr>
          <w:rFonts w:asciiTheme="minorBidi" w:hAnsiTheme="minorBidi" w:cstheme="minorBidi"/>
          <w:bCs/>
        </w:rPr>
        <w:t xml:space="preserve"> contend with Jerusalem’s</w:t>
      </w:r>
      <w:r w:rsidRPr="00213316">
        <w:rPr>
          <w:rFonts w:asciiTheme="minorBidi" w:hAnsiTheme="minorBidi" w:cstheme="minorBidi"/>
          <w:bCs/>
        </w:rPr>
        <w:t xml:space="preserve"> calamity.</w:t>
      </w:r>
    </w:p>
    <w:p w:rsidR="007847CD" w:rsidRPr="00213316" w:rsidRDefault="007847CD" w:rsidP="007847CD">
      <w:pPr>
        <w:autoSpaceDE w:val="0"/>
        <w:autoSpaceDN w:val="0"/>
        <w:adjustRightInd w:val="0"/>
        <w:jc w:val="both"/>
        <w:rPr>
          <w:rFonts w:asciiTheme="minorBidi" w:hAnsiTheme="minorBidi" w:cstheme="minorBidi"/>
          <w:bCs/>
        </w:rPr>
      </w:pPr>
    </w:p>
    <w:p w:rsidR="007847CD" w:rsidRPr="00213316" w:rsidRDefault="007847CD" w:rsidP="007847CD">
      <w:pPr>
        <w:widowControl w:val="0"/>
        <w:autoSpaceDE w:val="0"/>
        <w:autoSpaceDN w:val="0"/>
        <w:adjustRightInd w:val="0"/>
        <w:jc w:val="both"/>
        <w:rPr>
          <w:rFonts w:asciiTheme="minorBidi" w:hAnsiTheme="minorBidi" w:cstheme="minorBidi"/>
          <w:b/>
          <w:bCs/>
        </w:rPr>
      </w:pPr>
      <w:r w:rsidRPr="00213316">
        <w:rPr>
          <w:rFonts w:asciiTheme="minorBidi" w:hAnsiTheme="minorBidi" w:cstheme="minorBidi"/>
          <w:b/>
          <w:bCs/>
        </w:rPr>
        <w:t>Poetic Composition</w:t>
      </w:r>
    </w:p>
    <w:p w:rsidR="007847CD" w:rsidRPr="00213316" w:rsidRDefault="007847CD" w:rsidP="007847CD">
      <w:pPr>
        <w:autoSpaceDE w:val="0"/>
        <w:autoSpaceDN w:val="0"/>
        <w:adjustRightInd w:val="0"/>
        <w:jc w:val="both"/>
        <w:rPr>
          <w:rFonts w:asciiTheme="minorBidi" w:hAnsiTheme="minorBidi" w:cstheme="minorBidi"/>
          <w:bCs/>
        </w:rPr>
      </w:pPr>
    </w:p>
    <w:p w:rsidR="007847CD" w:rsidRPr="00213316" w:rsidRDefault="007847CD">
      <w:pPr>
        <w:autoSpaceDE w:val="0"/>
        <w:autoSpaceDN w:val="0"/>
        <w:adjustRightInd w:val="0"/>
        <w:jc w:val="both"/>
        <w:rPr>
          <w:rFonts w:asciiTheme="minorBidi" w:hAnsiTheme="minorBidi" w:cstheme="minorBidi"/>
          <w:bCs/>
        </w:rPr>
      </w:pPr>
      <w:r w:rsidRPr="00213316">
        <w:rPr>
          <w:rFonts w:asciiTheme="minorBidi" w:hAnsiTheme="minorBidi" w:cstheme="minorBidi"/>
          <w:bCs/>
        </w:rPr>
        <w:t>A strong correspondence emerges between meter and meaning in this verse.</w:t>
      </w:r>
      <w:r w:rsidRPr="00213316">
        <w:rPr>
          <w:rStyle w:val="FootnoteReference"/>
          <w:rFonts w:asciiTheme="minorBidi" w:hAnsiTheme="minorBidi" w:cstheme="minorBidi"/>
          <w:bCs/>
        </w:rPr>
        <w:footnoteReference w:id="14"/>
      </w:r>
      <w:r w:rsidRPr="00213316">
        <w:rPr>
          <w:rFonts w:asciiTheme="minorBidi" w:hAnsiTheme="minorBidi" w:cstheme="minorBidi"/>
          <w:bCs/>
        </w:rPr>
        <w:t xml:space="preserve"> As is typical in this chapter, verse </w:t>
      </w:r>
      <w:r w:rsidR="007A1427" w:rsidRPr="00213316">
        <w:rPr>
          <w:rFonts w:asciiTheme="minorBidi" w:hAnsiTheme="minorBidi" w:cstheme="minorBidi"/>
          <w:bCs/>
        </w:rPr>
        <w:t xml:space="preserve">5 </w:t>
      </w:r>
      <w:r w:rsidRPr="00213316">
        <w:rPr>
          <w:rFonts w:asciiTheme="minorBidi" w:hAnsiTheme="minorBidi" w:cstheme="minorBidi"/>
          <w:bCs/>
        </w:rPr>
        <w:t>consists of three binary sentences. The first and third sentences retain characteristic “kina meter” (as discussed in the introduction to poetry), in which the second part of the sentence has fewer stressed syllables than the first, producing a limping and uneven rhythm.</w:t>
      </w:r>
    </w:p>
    <w:p w:rsidR="007847CD" w:rsidRPr="00213316" w:rsidRDefault="007847CD" w:rsidP="007847CD">
      <w:pPr>
        <w:autoSpaceDE w:val="0"/>
        <w:autoSpaceDN w:val="0"/>
        <w:adjustRightInd w:val="0"/>
        <w:jc w:val="both"/>
        <w:rPr>
          <w:rFonts w:asciiTheme="minorBidi" w:hAnsiTheme="minorBidi" w:cstheme="minorBidi"/>
          <w:bCs/>
        </w:rPr>
      </w:pPr>
    </w:p>
    <w:p w:rsidR="007847CD" w:rsidRPr="00213316" w:rsidRDefault="007847CD" w:rsidP="007847CD">
      <w:pPr>
        <w:autoSpaceDE w:val="0"/>
        <w:autoSpaceDN w:val="0"/>
        <w:adjustRightInd w:val="0"/>
        <w:jc w:val="both"/>
        <w:rPr>
          <w:rFonts w:asciiTheme="minorBidi" w:hAnsiTheme="minorBidi" w:cstheme="minorBidi"/>
          <w:bCs/>
        </w:rPr>
      </w:pPr>
      <w:r w:rsidRPr="00213316">
        <w:rPr>
          <w:rFonts w:asciiTheme="minorBidi" w:hAnsiTheme="minorBidi" w:cstheme="minorBidi"/>
          <w:bCs/>
        </w:rPr>
        <w:t xml:space="preserve">     1</w:t>
      </w:r>
      <w:r w:rsidRPr="00213316">
        <w:rPr>
          <w:rFonts w:asciiTheme="minorBidi" w:hAnsiTheme="minorBidi" w:cstheme="minorBidi"/>
          <w:bCs/>
        </w:rPr>
        <w:tab/>
        <w:t xml:space="preserve">      1           1</w:t>
      </w:r>
      <w:r w:rsidRPr="00213316">
        <w:rPr>
          <w:rFonts w:asciiTheme="minorBidi" w:hAnsiTheme="minorBidi" w:cstheme="minorBidi"/>
          <w:bCs/>
        </w:rPr>
        <w:tab/>
        <w:t xml:space="preserve"> </w:t>
      </w:r>
      <w:r w:rsidRPr="00213316">
        <w:rPr>
          <w:rFonts w:asciiTheme="minorBidi" w:hAnsiTheme="minorBidi" w:cstheme="minorBidi"/>
          <w:bCs/>
        </w:rPr>
        <w:tab/>
        <w:t xml:space="preserve">  </w:t>
      </w:r>
      <w:r w:rsidRPr="00213316">
        <w:rPr>
          <w:rFonts w:asciiTheme="minorBidi" w:hAnsiTheme="minorBidi" w:cstheme="minorBidi"/>
          <w:bCs/>
        </w:rPr>
        <w:tab/>
        <w:t xml:space="preserve">  1</w:t>
      </w:r>
      <w:r w:rsidRPr="00213316">
        <w:rPr>
          <w:rFonts w:asciiTheme="minorBidi" w:hAnsiTheme="minorBidi" w:cstheme="minorBidi"/>
          <w:bCs/>
        </w:rPr>
        <w:tab/>
        <w:t xml:space="preserve">         1</w:t>
      </w:r>
      <w:r w:rsidRPr="00213316">
        <w:rPr>
          <w:rFonts w:asciiTheme="minorBidi" w:hAnsiTheme="minorBidi" w:cstheme="minorBidi"/>
          <w:bCs/>
        </w:rPr>
        <w:tab/>
      </w:r>
      <w:r w:rsidRPr="00213316">
        <w:rPr>
          <w:rFonts w:asciiTheme="minorBidi" w:hAnsiTheme="minorBidi" w:cstheme="minorBidi"/>
          <w:bCs/>
        </w:rPr>
        <w:tab/>
        <w:t xml:space="preserve"> =</w:t>
      </w:r>
      <w:r w:rsidRPr="00213316">
        <w:rPr>
          <w:rFonts w:asciiTheme="minorBidi" w:hAnsiTheme="minorBidi" w:cstheme="minorBidi"/>
          <w:bCs/>
        </w:rPr>
        <w:tab/>
        <w:t>3 + 2</w:t>
      </w:r>
    </w:p>
    <w:p w:rsidR="007847CD" w:rsidRPr="00213316" w:rsidRDefault="007847CD" w:rsidP="007847CD">
      <w:pPr>
        <w:autoSpaceDE w:val="0"/>
        <w:autoSpaceDN w:val="0"/>
        <w:adjustRightInd w:val="0"/>
        <w:jc w:val="both"/>
        <w:rPr>
          <w:rFonts w:asciiTheme="minorBidi" w:hAnsiTheme="minorBidi" w:cstheme="minorBidi"/>
          <w:bCs/>
        </w:rPr>
      </w:pPr>
      <w:r w:rsidRPr="00213316">
        <w:rPr>
          <w:rFonts w:asciiTheme="minorBidi" w:hAnsiTheme="minorBidi" w:cstheme="minorBidi"/>
          <w:bCs/>
          <w:i/>
          <w:iCs/>
        </w:rPr>
        <w:t>Hayu</w:t>
      </w:r>
      <w:r w:rsidRPr="00213316">
        <w:rPr>
          <w:rFonts w:asciiTheme="minorBidi" w:hAnsiTheme="minorBidi" w:cstheme="minorBidi"/>
          <w:bCs/>
        </w:rPr>
        <w:t xml:space="preserve"> </w:t>
      </w:r>
      <w:r w:rsidRPr="00213316">
        <w:rPr>
          <w:rFonts w:asciiTheme="minorBidi" w:hAnsiTheme="minorBidi" w:cstheme="minorBidi"/>
          <w:bCs/>
          <w:i/>
          <w:iCs/>
        </w:rPr>
        <w:t>tzareha</w:t>
      </w:r>
      <w:r w:rsidRPr="00213316">
        <w:rPr>
          <w:rFonts w:asciiTheme="minorBidi" w:hAnsiTheme="minorBidi" w:cstheme="minorBidi"/>
          <w:bCs/>
        </w:rPr>
        <w:t xml:space="preserve"> </w:t>
      </w:r>
      <w:r w:rsidRPr="00213316">
        <w:rPr>
          <w:rFonts w:asciiTheme="minorBidi" w:hAnsiTheme="minorBidi" w:cstheme="minorBidi"/>
          <w:bCs/>
          <w:i/>
          <w:iCs/>
        </w:rPr>
        <w:t>lerosh</w:t>
      </w:r>
      <w:r w:rsidRPr="00213316">
        <w:rPr>
          <w:rFonts w:asciiTheme="minorBidi" w:hAnsiTheme="minorBidi" w:cstheme="minorBidi"/>
          <w:bCs/>
        </w:rPr>
        <w:tab/>
      </w:r>
      <w:r w:rsidRPr="00213316">
        <w:rPr>
          <w:rFonts w:asciiTheme="minorBidi" w:hAnsiTheme="minorBidi" w:cstheme="minorBidi"/>
          <w:bCs/>
        </w:rPr>
        <w:tab/>
      </w:r>
      <w:r w:rsidRPr="00213316">
        <w:rPr>
          <w:rFonts w:asciiTheme="minorBidi" w:hAnsiTheme="minorBidi" w:cstheme="minorBidi"/>
          <w:bCs/>
          <w:i/>
          <w:iCs/>
        </w:rPr>
        <w:t>oyveha</w:t>
      </w:r>
      <w:r w:rsidRPr="00213316">
        <w:rPr>
          <w:rFonts w:asciiTheme="minorBidi" w:hAnsiTheme="minorBidi" w:cstheme="minorBidi"/>
          <w:bCs/>
        </w:rPr>
        <w:t xml:space="preserve"> </w:t>
      </w:r>
      <w:r w:rsidRPr="00213316">
        <w:rPr>
          <w:rFonts w:asciiTheme="minorBidi" w:hAnsiTheme="minorBidi" w:cstheme="minorBidi"/>
          <w:bCs/>
          <w:i/>
          <w:iCs/>
        </w:rPr>
        <w:t>shalu</w:t>
      </w:r>
    </w:p>
    <w:p w:rsidR="007847CD" w:rsidRPr="00213316" w:rsidRDefault="007847CD" w:rsidP="007847CD">
      <w:pPr>
        <w:autoSpaceDE w:val="0"/>
        <w:autoSpaceDN w:val="0"/>
        <w:adjustRightInd w:val="0"/>
        <w:jc w:val="both"/>
        <w:rPr>
          <w:rFonts w:asciiTheme="minorBidi" w:hAnsiTheme="minorBidi" w:cstheme="minorBidi"/>
          <w:bCs/>
        </w:rPr>
      </w:pPr>
    </w:p>
    <w:p w:rsidR="007847CD" w:rsidRPr="00213316" w:rsidRDefault="007847CD" w:rsidP="007847CD">
      <w:pPr>
        <w:autoSpaceDE w:val="0"/>
        <w:autoSpaceDN w:val="0"/>
        <w:adjustRightInd w:val="0"/>
        <w:jc w:val="both"/>
        <w:rPr>
          <w:rFonts w:asciiTheme="minorBidi" w:hAnsiTheme="minorBidi" w:cstheme="minorBidi"/>
          <w:bCs/>
        </w:rPr>
      </w:pPr>
      <w:r w:rsidRPr="00213316">
        <w:rPr>
          <w:rFonts w:asciiTheme="minorBidi" w:hAnsiTheme="minorBidi" w:cstheme="minorBidi"/>
          <w:bCs/>
        </w:rPr>
        <w:t xml:space="preserve">       1              1         1</w:t>
      </w:r>
      <w:r w:rsidRPr="00213316">
        <w:rPr>
          <w:rFonts w:asciiTheme="minorBidi" w:hAnsiTheme="minorBidi" w:cstheme="minorBidi"/>
          <w:bCs/>
        </w:rPr>
        <w:tab/>
      </w:r>
      <w:r w:rsidRPr="00213316">
        <w:rPr>
          <w:rFonts w:asciiTheme="minorBidi" w:hAnsiTheme="minorBidi" w:cstheme="minorBidi"/>
          <w:bCs/>
        </w:rPr>
        <w:tab/>
      </w:r>
      <w:r w:rsidRPr="00213316">
        <w:rPr>
          <w:rFonts w:asciiTheme="minorBidi" w:hAnsiTheme="minorBidi" w:cstheme="minorBidi"/>
          <w:bCs/>
        </w:rPr>
        <w:tab/>
        <w:t xml:space="preserve">           1</w:t>
      </w:r>
      <w:r w:rsidRPr="00213316">
        <w:rPr>
          <w:rFonts w:asciiTheme="minorBidi" w:hAnsiTheme="minorBidi" w:cstheme="minorBidi"/>
          <w:bCs/>
        </w:rPr>
        <w:tab/>
        <w:t xml:space="preserve"> =</w:t>
      </w:r>
      <w:r w:rsidRPr="00213316">
        <w:rPr>
          <w:rFonts w:asciiTheme="minorBidi" w:hAnsiTheme="minorBidi" w:cstheme="minorBidi"/>
          <w:bCs/>
        </w:rPr>
        <w:tab/>
        <w:t>3 + 1</w:t>
      </w:r>
    </w:p>
    <w:p w:rsidR="007847CD" w:rsidRPr="00213316" w:rsidRDefault="007847CD" w:rsidP="007847CD">
      <w:pPr>
        <w:autoSpaceDE w:val="0"/>
        <w:autoSpaceDN w:val="0"/>
        <w:adjustRightInd w:val="0"/>
        <w:jc w:val="both"/>
        <w:rPr>
          <w:rFonts w:asciiTheme="minorBidi" w:hAnsiTheme="minorBidi" w:cstheme="minorBidi"/>
          <w:bCs/>
        </w:rPr>
      </w:pPr>
      <w:r w:rsidRPr="00213316">
        <w:rPr>
          <w:rFonts w:asciiTheme="minorBidi" w:hAnsiTheme="minorBidi" w:cstheme="minorBidi"/>
          <w:bCs/>
          <w:i/>
          <w:iCs/>
        </w:rPr>
        <w:t>Olleleha</w:t>
      </w:r>
      <w:r w:rsidRPr="00213316">
        <w:rPr>
          <w:rFonts w:asciiTheme="minorBidi" w:hAnsiTheme="minorBidi" w:cstheme="minorBidi"/>
          <w:bCs/>
        </w:rPr>
        <w:t xml:space="preserve"> </w:t>
      </w:r>
      <w:r w:rsidRPr="00213316">
        <w:rPr>
          <w:rFonts w:asciiTheme="minorBidi" w:hAnsiTheme="minorBidi" w:cstheme="minorBidi"/>
          <w:bCs/>
          <w:i/>
          <w:iCs/>
        </w:rPr>
        <w:t>halechu</w:t>
      </w:r>
      <w:r w:rsidRPr="00213316">
        <w:rPr>
          <w:rFonts w:asciiTheme="minorBidi" w:hAnsiTheme="minorBidi" w:cstheme="minorBidi"/>
          <w:bCs/>
        </w:rPr>
        <w:t xml:space="preserve"> </w:t>
      </w:r>
      <w:r w:rsidRPr="00213316">
        <w:rPr>
          <w:rFonts w:asciiTheme="minorBidi" w:hAnsiTheme="minorBidi" w:cstheme="minorBidi"/>
          <w:bCs/>
          <w:i/>
          <w:iCs/>
        </w:rPr>
        <w:t>shevi</w:t>
      </w:r>
      <w:r w:rsidRPr="00213316">
        <w:rPr>
          <w:rFonts w:asciiTheme="minorBidi" w:hAnsiTheme="minorBidi" w:cstheme="minorBidi"/>
          <w:bCs/>
        </w:rPr>
        <w:tab/>
      </w:r>
      <w:r w:rsidRPr="00213316">
        <w:rPr>
          <w:rFonts w:asciiTheme="minorBidi" w:hAnsiTheme="minorBidi" w:cstheme="minorBidi"/>
          <w:bCs/>
        </w:rPr>
        <w:tab/>
      </w:r>
      <w:r w:rsidRPr="00213316">
        <w:rPr>
          <w:rFonts w:asciiTheme="minorBidi" w:hAnsiTheme="minorBidi" w:cstheme="minorBidi"/>
          <w:bCs/>
        </w:rPr>
        <w:tab/>
      </w:r>
      <w:r w:rsidRPr="00213316">
        <w:rPr>
          <w:rFonts w:asciiTheme="minorBidi" w:hAnsiTheme="minorBidi" w:cstheme="minorBidi"/>
          <w:bCs/>
          <w:i/>
          <w:iCs/>
        </w:rPr>
        <w:t>lifnei-tzar</w:t>
      </w:r>
    </w:p>
    <w:p w:rsidR="007847CD" w:rsidRPr="00213316" w:rsidRDefault="007847CD" w:rsidP="007847CD">
      <w:pPr>
        <w:autoSpaceDE w:val="0"/>
        <w:autoSpaceDN w:val="0"/>
        <w:adjustRightInd w:val="0"/>
        <w:jc w:val="both"/>
        <w:rPr>
          <w:rFonts w:asciiTheme="minorBidi" w:hAnsiTheme="minorBidi" w:cstheme="minorBidi"/>
          <w:bCs/>
        </w:rPr>
      </w:pPr>
      <w:r w:rsidRPr="00213316">
        <w:rPr>
          <w:rFonts w:asciiTheme="minorBidi" w:hAnsiTheme="minorBidi" w:cstheme="minorBidi"/>
          <w:bCs/>
        </w:rPr>
        <w:t xml:space="preserve"> </w:t>
      </w:r>
    </w:p>
    <w:p w:rsidR="007847CD" w:rsidRPr="00213316" w:rsidRDefault="007847CD" w:rsidP="007847CD">
      <w:pPr>
        <w:autoSpaceDE w:val="0"/>
        <w:autoSpaceDN w:val="0"/>
        <w:adjustRightInd w:val="0"/>
        <w:jc w:val="both"/>
        <w:rPr>
          <w:rFonts w:asciiTheme="minorBidi" w:hAnsiTheme="minorBidi" w:cstheme="minorBidi"/>
          <w:bCs/>
        </w:rPr>
      </w:pPr>
      <w:r w:rsidRPr="00213316">
        <w:rPr>
          <w:rFonts w:asciiTheme="minorBidi" w:hAnsiTheme="minorBidi" w:cstheme="minorBidi"/>
          <w:bCs/>
        </w:rPr>
        <w:t>Unexpectedly, the middle sentence maintains symmetrical meter, the customary meter of biblical poetry.</w:t>
      </w:r>
    </w:p>
    <w:p w:rsidR="007847CD" w:rsidRPr="00213316" w:rsidRDefault="007847CD" w:rsidP="007847CD">
      <w:pPr>
        <w:autoSpaceDE w:val="0"/>
        <w:autoSpaceDN w:val="0"/>
        <w:adjustRightInd w:val="0"/>
        <w:jc w:val="both"/>
        <w:rPr>
          <w:rFonts w:asciiTheme="minorBidi" w:hAnsiTheme="minorBidi" w:cstheme="minorBidi"/>
          <w:bCs/>
        </w:rPr>
      </w:pPr>
    </w:p>
    <w:p w:rsidR="007847CD" w:rsidRPr="00213316" w:rsidRDefault="007847CD" w:rsidP="007847CD">
      <w:pPr>
        <w:autoSpaceDE w:val="0"/>
        <w:autoSpaceDN w:val="0"/>
        <w:adjustRightInd w:val="0"/>
        <w:jc w:val="both"/>
        <w:rPr>
          <w:rFonts w:asciiTheme="minorBidi" w:hAnsiTheme="minorBidi" w:cstheme="minorBidi"/>
          <w:bCs/>
        </w:rPr>
      </w:pPr>
      <w:r w:rsidRPr="00213316">
        <w:rPr>
          <w:rFonts w:asciiTheme="minorBidi" w:hAnsiTheme="minorBidi" w:cstheme="minorBidi"/>
          <w:bCs/>
        </w:rPr>
        <w:tab/>
        <w:t>1         1</w:t>
      </w:r>
      <w:r w:rsidRPr="00213316">
        <w:rPr>
          <w:rFonts w:asciiTheme="minorBidi" w:hAnsiTheme="minorBidi" w:cstheme="minorBidi"/>
          <w:bCs/>
        </w:rPr>
        <w:tab/>
      </w:r>
      <w:r w:rsidRPr="00213316">
        <w:rPr>
          <w:rFonts w:asciiTheme="minorBidi" w:hAnsiTheme="minorBidi" w:cstheme="minorBidi"/>
          <w:bCs/>
        </w:rPr>
        <w:tab/>
        <w:t xml:space="preserve">       1</w:t>
      </w:r>
      <w:r w:rsidRPr="00213316">
        <w:rPr>
          <w:rFonts w:asciiTheme="minorBidi" w:hAnsiTheme="minorBidi" w:cstheme="minorBidi"/>
          <w:bCs/>
        </w:rPr>
        <w:tab/>
        <w:t xml:space="preserve">            1 </w:t>
      </w:r>
      <w:r w:rsidRPr="00213316">
        <w:rPr>
          <w:rFonts w:asciiTheme="minorBidi" w:hAnsiTheme="minorBidi" w:cstheme="minorBidi"/>
          <w:bCs/>
        </w:rPr>
        <w:tab/>
      </w:r>
      <w:r w:rsidRPr="00213316">
        <w:rPr>
          <w:rFonts w:asciiTheme="minorBidi" w:hAnsiTheme="minorBidi" w:cstheme="minorBidi"/>
          <w:bCs/>
        </w:rPr>
        <w:tab/>
        <w:t xml:space="preserve">= </w:t>
      </w:r>
      <w:r w:rsidRPr="00213316">
        <w:rPr>
          <w:rFonts w:asciiTheme="minorBidi" w:hAnsiTheme="minorBidi" w:cstheme="minorBidi"/>
          <w:bCs/>
        </w:rPr>
        <w:tab/>
        <w:t>2 + 2</w:t>
      </w:r>
    </w:p>
    <w:p w:rsidR="007847CD" w:rsidRPr="00213316" w:rsidRDefault="007847CD" w:rsidP="007847CD">
      <w:pPr>
        <w:autoSpaceDE w:val="0"/>
        <w:autoSpaceDN w:val="0"/>
        <w:adjustRightInd w:val="0"/>
        <w:jc w:val="both"/>
        <w:rPr>
          <w:rFonts w:asciiTheme="minorBidi" w:hAnsiTheme="minorBidi" w:cstheme="minorBidi"/>
          <w:bCs/>
          <w:i/>
          <w:iCs/>
        </w:rPr>
      </w:pPr>
      <w:r w:rsidRPr="00213316">
        <w:rPr>
          <w:rFonts w:asciiTheme="minorBidi" w:hAnsiTheme="minorBidi" w:cstheme="minorBidi"/>
          <w:bCs/>
          <w:i/>
          <w:iCs/>
        </w:rPr>
        <w:t>Ki-YHVH</w:t>
      </w:r>
      <w:r w:rsidRPr="00213316">
        <w:rPr>
          <w:rFonts w:asciiTheme="minorBidi" w:hAnsiTheme="minorBidi" w:cstheme="minorBidi"/>
          <w:bCs/>
        </w:rPr>
        <w:t xml:space="preserve"> </w:t>
      </w:r>
      <w:r w:rsidRPr="00213316">
        <w:rPr>
          <w:rFonts w:asciiTheme="minorBidi" w:hAnsiTheme="minorBidi" w:cstheme="minorBidi"/>
          <w:bCs/>
          <w:i/>
          <w:iCs/>
        </w:rPr>
        <w:t>hoga</w:t>
      </w:r>
      <w:r w:rsidRPr="00213316">
        <w:rPr>
          <w:rFonts w:asciiTheme="minorBidi" w:hAnsiTheme="minorBidi" w:cstheme="minorBidi"/>
          <w:bCs/>
        </w:rPr>
        <w:tab/>
      </w:r>
      <w:r w:rsidRPr="00213316">
        <w:rPr>
          <w:rFonts w:asciiTheme="minorBidi" w:hAnsiTheme="minorBidi" w:cstheme="minorBidi"/>
          <w:bCs/>
        </w:rPr>
        <w:tab/>
        <w:t xml:space="preserve"> </w:t>
      </w:r>
      <w:r w:rsidRPr="00213316">
        <w:rPr>
          <w:rFonts w:asciiTheme="minorBidi" w:hAnsiTheme="minorBidi" w:cstheme="minorBidi"/>
          <w:bCs/>
          <w:i/>
          <w:iCs/>
        </w:rPr>
        <w:t>al</w:t>
      </w:r>
      <w:r w:rsidRPr="00213316">
        <w:rPr>
          <w:rFonts w:asciiTheme="minorBidi" w:hAnsiTheme="minorBidi" w:cstheme="minorBidi"/>
          <w:bCs/>
        </w:rPr>
        <w:t xml:space="preserve"> </w:t>
      </w:r>
      <w:r w:rsidRPr="00213316">
        <w:rPr>
          <w:rFonts w:asciiTheme="minorBidi" w:hAnsiTheme="minorBidi" w:cstheme="minorBidi"/>
          <w:bCs/>
          <w:i/>
          <w:iCs/>
        </w:rPr>
        <w:t>rov</w:t>
      </w:r>
      <w:r w:rsidRPr="00213316">
        <w:rPr>
          <w:rFonts w:asciiTheme="minorBidi" w:hAnsiTheme="minorBidi" w:cstheme="minorBidi"/>
          <w:bCs/>
        </w:rPr>
        <w:t>-</w:t>
      </w:r>
      <w:r w:rsidRPr="00213316">
        <w:rPr>
          <w:rFonts w:asciiTheme="minorBidi" w:hAnsiTheme="minorBidi" w:cstheme="minorBidi"/>
          <w:bCs/>
          <w:i/>
          <w:iCs/>
        </w:rPr>
        <w:t>peshaeha</w:t>
      </w:r>
    </w:p>
    <w:p w:rsidR="007847CD" w:rsidRPr="00213316" w:rsidRDefault="007847CD" w:rsidP="007847CD">
      <w:pPr>
        <w:autoSpaceDE w:val="0"/>
        <w:autoSpaceDN w:val="0"/>
        <w:adjustRightInd w:val="0"/>
        <w:jc w:val="both"/>
        <w:rPr>
          <w:rFonts w:asciiTheme="minorBidi" w:hAnsiTheme="minorBidi" w:cstheme="minorBidi"/>
          <w:bCs/>
          <w:i/>
          <w:iCs/>
        </w:rPr>
      </w:pPr>
    </w:p>
    <w:p w:rsidR="007847CD" w:rsidRPr="00213316" w:rsidRDefault="007847CD" w:rsidP="007847CD">
      <w:pPr>
        <w:widowControl w:val="0"/>
        <w:autoSpaceDE w:val="0"/>
        <w:autoSpaceDN w:val="0"/>
        <w:adjustRightInd w:val="0"/>
        <w:jc w:val="both"/>
        <w:rPr>
          <w:rFonts w:asciiTheme="minorBidi" w:hAnsiTheme="minorBidi" w:cstheme="minorBidi"/>
          <w:bCs/>
        </w:rPr>
      </w:pPr>
      <w:r w:rsidRPr="00213316">
        <w:rPr>
          <w:rFonts w:asciiTheme="minorBidi" w:hAnsiTheme="minorBidi" w:cstheme="minorBidi"/>
          <w:bCs/>
        </w:rPr>
        <w:t xml:space="preserve">Meter of </w:t>
      </w:r>
      <w:r w:rsidRPr="00213316">
        <w:rPr>
          <w:rFonts w:asciiTheme="minorBidi" w:hAnsiTheme="minorBidi" w:cstheme="minorBidi"/>
          <w:bCs/>
          <w:i/>
          <w:iCs/>
        </w:rPr>
        <w:t>Eikha</w:t>
      </w:r>
      <w:r w:rsidRPr="00213316">
        <w:rPr>
          <w:rFonts w:asciiTheme="minorBidi" w:hAnsiTheme="minorBidi" w:cstheme="minorBidi"/>
          <w:bCs/>
        </w:rPr>
        <w:t xml:space="preserve"> 1:5:</w:t>
      </w:r>
    </w:p>
    <w:p w:rsidR="007847CD" w:rsidRPr="00213316" w:rsidRDefault="007847CD" w:rsidP="007847CD">
      <w:pPr>
        <w:widowControl w:val="0"/>
        <w:numPr>
          <w:ilvl w:val="0"/>
          <w:numId w:val="1"/>
        </w:numPr>
        <w:autoSpaceDE w:val="0"/>
        <w:autoSpaceDN w:val="0"/>
        <w:adjustRightInd w:val="0"/>
        <w:jc w:val="both"/>
        <w:rPr>
          <w:rFonts w:asciiTheme="minorBidi" w:hAnsiTheme="minorBidi" w:cstheme="minorBidi"/>
          <w:bCs/>
        </w:rPr>
      </w:pPr>
      <w:r w:rsidRPr="00213316">
        <w:rPr>
          <w:rFonts w:asciiTheme="minorBidi" w:hAnsiTheme="minorBidi" w:cstheme="minorBidi"/>
          <w:bCs/>
        </w:rPr>
        <w:t>3:2 - Kinah meter</w:t>
      </w:r>
    </w:p>
    <w:p w:rsidR="007847CD" w:rsidRPr="00213316" w:rsidRDefault="007847CD" w:rsidP="007847CD">
      <w:pPr>
        <w:widowControl w:val="0"/>
        <w:numPr>
          <w:ilvl w:val="0"/>
          <w:numId w:val="1"/>
        </w:numPr>
        <w:autoSpaceDE w:val="0"/>
        <w:autoSpaceDN w:val="0"/>
        <w:adjustRightInd w:val="0"/>
        <w:jc w:val="both"/>
        <w:rPr>
          <w:rFonts w:asciiTheme="minorBidi" w:hAnsiTheme="minorBidi" w:cstheme="minorBidi"/>
          <w:bCs/>
        </w:rPr>
      </w:pPr>
      <w:r w:rsidRPr="00213316">
        <w:rPr>
          <w:rFonts w:asciiTheme="minorBidi" w:hAnsiTheme="minorBidi" w:cstheme="minorBidi"/>
          <w:bCs/>
        </w:rPr>
        <w:t>2:2 - Balanced meter</w:t>
      </w:r>
    </w:p>
    <w:p w:rsidR="007847CD" w:rsidRPr="00213316" w:rsidRDefault="007847CD" w:rsidP="007847CD">
      <w:pPr>
        <w:widowControl w:val="0"/>
        <w:numPr>
          <w:ilvl w:val="0"/>
          <w:numId w:val="1"/>
        </w:numPr>
        <w:autoSpaceDE w:val="0"/>
        <w:autoSpaceDN w:val="0"/>
        <w:adjustRightInd w:val="0"/>
        <w:jc w:val="both"/>
        <w:rPr>
          <w:rFonts w:asciiTheme="minorBidi" w:hAnsiTheme="minorBidi" w:cstheme="minorBidi"/>
          <w:bCs/>
        </w:rPr>
      </w:pPr>
      <w:r w:rsidRPr="00213316">
        <w:rPr>
          <w:rFonts w:asciiTheme="minorBidi" w:hAnsiTheme="minorBidi" w:cstheme="minorBidi"/>
          <w:bCs/>
        </w:rPr>
        <w:t>3:1 - Kinah meter</w:t>
      </w:r>
    </w:p>
    <w:p w:rsidR="007847CD" w:rsidRPr="00213316" w:rsidRDefault="007847CD" w:rsidP="007847CD">
      <w:pPr>
        <w:autoSpaceDE w:val="0"/>
        <w:autoSpaceDN w:val="0"/>
        <w:adjustRightInd w:val="0"/>
        <w:jc w:val="both"/>
        <w:rPr>
          <w:rFonts w:asciiTheme="minorBidi" w:hAnsiTheme="minorBidi" w:cstheme="minorBidi"/>
          <w:bCs/>
        </w:rPr>
      </w:pPr>
    </w:p>
    <w:p w:rsidR="007847CD" w:rsidRPr="00213316" w:rsidRDefault="007847CD" w:rsidP="007847CD">
      <w:pPr>
        <w:autoSpaceDE w:val="0"/>
        <w:autoSpaceDN w:val="0"/>
        <w:adjustRightInd w:val="0"/>
        <w:jc w:val="both"/>
        <w:rPr>
          <w:rFonts w:asciiTheme="minorBidi" w:hAnsiTheme="minorBidi" w:cstheme="minorBidi"/>
          <w:bCs/>
        </w:rPr>
      </w:pPr>
      <w:r w:rsidRPr="00213316">
        <w:rPr>
          <w:rFonts w:asciiTheme="minorBidi" w:hAnsiTheme="minorBidi" w:cstheme="minorBidi"/>
          <w:bCs/>
        </w:rPr>
        <w:lastRenderedPageBreak/>
        <w:t>The sentences that describe rampant injustice maintain meter that is uneven and discordant, an apt reflection of the tension and dissonance that characterize the human condition.</w:t>
      </w:r>
    </w:p>
    <w:p w:rsidR="007847CD" w:rsidRPr="00213316" w:rsidRDefault="007847CD" w:rsidP="007847CD">
      <w:pPr>
        <w:autoSpaceDE w:val="0"/>
        <w:autoSpaceDN w:val="0"/>
        <w:adjustRightInd w:val="0"/>
        <w:jc w:val="both"/>
        <w:rPr>
          <w:rFonts w:asciiTheme="minorBidi" w:hAnsiTheme="minorBidi" w:cstheme="minorBidi"/>
          <w:bCs/>
        </w:rPr>
      </w:pPr>
    </w:p>
    <w:p w:rsidR="002F7365" w:rsidRPr="00213316" w:rsidRDefault="007847CD" w:rsidP="007A1427">
      <w:pPr>
        <w:autoSpaceDE w:val="0"/>
        <w:autoSpaceDN w:val="0"/>
        <w:adjustRightInd w:val="0"/>
        <w:jc w:val="both"/>
        <w:rPr>
          <w:rFonts w:asciiTheme="minorBidi" w:hAnsiTheme="minorBidi" w:cstheme="minorBidi"/>
        </w:rPr>
      </w:pPr>
      <w:r w:rsidRPr="00213316">
        <w:rPr>
          <w:rFonts w:asciiTheme="minorBidi" w:hAnsiTheme="minorBidi" w:cstheme="minorBidi"/>
          <w:bCs/>
        </w:rPr>
        <w:t>The middle verse is different; balanced meter manifests a harmonious worldview. Unadorned and lucid (in spite of the complex situation)</w:t>
      </w:r>
      <w:r w:rsidR="00A733F1" w:rsidRPr="00213316">
        <w:rPr>
          <w:rFonts w:asciiTheme="minorBidi" w:hAnsiTheme="minorBidi" w:cstheme="minorBidi"/>
          <w:bCs/>
        </w:rPr>
        <w:t>,</w:t>
      </w:r>
      <w:r w:rsidRPr="00213316">
        <w:rPr>
          <w:rFonts w:asciiTheme="minorBidi" w:hAnsiTheme="minorBidi" w:cstheme="minorBidi"/>
          <w:bCs/>
        </w:rPr>
        <w:t xml:space="preserve"> this stark presentation belies the complexity of the human condition; it manages to restore equilibrium, conveyed both by its meter and by its content. In the midst of the turbulence of theological confusion, and surrounded by the churning uproar that suggests an unfair world, one idea rings clear: we maintain a deep-seated belief in God’s justice. This conviction steadies and braces humans, who are overcome by the bewilderment of a world fraught with injustices.</w:t>
      </w:r>
    </w:p>
    <w:sectPr w:rsidR="002F7365" w:rsidRPr="00213316" w:rsidSect="00213316">
      <w:head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1CB" w:rsidRDefault="00F041CB" w:rsidP="007847CD">
      <w:r>
        <w:separator/>
      </w:r>
    </w:p>
  </w:endnote>
  <w:endnote w:type="continuationSeparator" w:id="0">
    <w:p w:rsidR="00F041CB" w:rsidRDefault="00F041CB" w:rsidP="0078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1CB" w:rsidRDefault="00F041CB" w:rsidP="007847CD">
      <w:r>
        <w:separator/>
      </w:r>
    </w:p>
  </w:footnote>
  <w:footnote w:type="continuationSeparator" w:id="0">
    <w:p w:rsidR="00F041CB" w:rsidRDefault="00F041CB" w:rsidP="007847CD">
      <w:r>
        <w:continuationSeparator/>
      </w:r>
    </w:p>
  </w:footnote>
  <w:footnote w:id="1">
    <w:p w:rsidR="007847CD" w:rsidRPr="00213316" w:rsidRDefault="007847CD" w:rsidP="007847CD">
      <w:pPr>
        <w:jc w:val="both"/>
        <w:rPr>
          <w:rFonts w:asciiTheme="minorBidi" w:hAnsiTheme="minorBidi" w:cstheme="minorBidi"/>
          <w:sz w:val="20"/>
          <w:szCs w:val="20"/>
        </w:rPr>
      </w:pPr>
      <w:r w:rsidRPr="00213316">
        <w:rPr>
          <w:rStyle w:val="FootnoteReference"/>
          <w:rFonts w:asciiTheme="minorBidi" w:hAnsiTheme="minorBidi" w:cstheme="minorBidi"/>
          <w:sz w:val="20"/>
          <w:szCs w:val="20"/>
        </w:rPr>
        <w:footnoteRef/>
      </w:r>
      <w:r w:rsidRPr="00213316">
        <w:rPr>
          <w:rFonts w:asciiTheme="minorBidi" w:hAnsiTheme="minorBidi" w:cstheme="minorBidi"/>
          <w:sz w:val="20"/>
          <w:szCs w:val="20"/>
        </w:rPr>
        <w:t xml:space="preserve"> For a similar description of the desolation of roads (presumably of Jerusalem, although this is not certain), see </w:t>
      </w:r>
      <w:r w:rsidRPr="00213316">
        <w:rPr>
          <w:rFonts w:asciiTheme="minorBidi" w:hAnsiTheme="minorBidi" w:cstheme="minorBidi"/>
          <w:i/>
          <w:iCs/>
          <w:sz w:val="20"/>
          <w:szCs w:val="20"/>
        </w:rPr>
        <w:t>Isaiah</w:t>
      </w:r>
      <w:r w:rsidRPr="00213316">
        <w:rPr>
          <w:rFonts w:asciiTheme="minorBidi" w:hAnsiTheme="minorBidi" w:cstheme="minorBidi"/>
          <w:sz w:val="20"/>
          <w:szCs w:val="20"/>
        </w:rPr>
        <w:t xml:space="preserve"> 33:8.</w:t>
      </w:r>
    </w:p>
  </w:footnote>
  <w:footnote w:id="2">
    <w:p w:rsidR="007847CD" w:rsidRPr="00213316" w:rsidRDefault="007847CD" w:rsidP="007847CD">
      <w:pPr>
        <w:pStyle w:val="FootnoteText"/>
        <w:jc w:val="both"/>
        <w:rPr>
          <w:rFonts w:asciiTheme="minorBidi" w:hAnsiTheme="minorBidi" w:cstheme="minorBidi"/>
        </w:rPr>
      </w:pPr>
      <w:r w:rsidRPr="00213316">
        <w:rPr>
          <w:rStyle w:val="FootnoteReference"/>
          <w:rFonts w:asciiTheme="minorBidi" w:hAnsiTheme="minorBidi" w:cstheme="minorBidi"/>
        </w:rPr>
        <w:footnoteRef/>
      </w:r>
      <w:r w:rsidRPr="00213316">
        <w:rPr>
          <w:rFonts w:asciiTheme="minorBidi" w:hAnsiTheme="minorBidi" w:cstheme="minorBidi"/>
        </w:rPr>
        <w:t xml:space="preserve"> In its portrayal of the ideal state of Jerusalem, </w:t>
      </w:r>
      <w:r w:rsidRPr="00213316">
        <w:rPr>
          <w:rFonts w:asciiTheme="minorBidi" w:hAnsiTheme="minorBidi" w:cstheme="minorBidi"/>
          <w:i/>
          <w:iCs/>
        </w:rPr>
        <w:t>Isaiah</w:t>
      </w:r>
      <w:r w:rsidRPr="00213316">
        <w:rPr>
          <w:rFonts w:asciiTheme="minorBidi" w:hAnsiTheme="minorBidi" w:cstheme="minorBidi"/>
        </w:rPr>
        <w:t xml:space="preserve"> 60:11 describes her gates as always open, day and night, ready to admit wealth and kings.</w:t>
      </w:r>
    </w:p>
  </w:footnote>
  <w:footnote w:id="3">
    <w:p w:rsidR="007847CD" w:rsidRPr="00213316" w:rsidRDefault="007847CD" w:rsidP="007847CD">
      <w:pPr>
        <w:pStyle w:val="FootnoteText"/>
        <w:jc w:val="both"/>
        <w:rPr>
          <w:rFonts w:asciiTheme="minorBidi" w:hAnsiTheme="minorBidi" w:cstheme="minorBidi"/>
          <w:i/>
          <w:iCs/>
        </w:rPr>
      </w:pPr>
      <w:r w:rsidRPr="00213316">
        <w:rPr>
          <w:rStyle w:val="FootnoteReference"/>
          <w:rFonts w:asciiTheme="minorBidi" w:hAnsiTheme="minorBidi" w:cstheme="minorBidi"/>
        </w:rPr>
        <w:footnoteRef/>
      </w:r>
      <w:r w:rsidRPr="00213316">
        <w:rPr>
          <w:rFonts w:asciiTheme="minorBidi" w:hAnsiTheme="minorBidi" w:cstheme="minorBidi"/>
        </w:rPr>
        <w:t xml:space="preserve"> This day can be holy, namely a festival </w:t>
      </w:r>
      <w:r w:rsidRPr="00213316">
        <w:rPr>
          <w:rFonts w:asciiTheme="minorBidi" w:hAnsiTheme="minorBidi" w:cstheme="minorBidi"/>
          <w:bCs/>
        </w:rPr>
        <w:t xml:space="preserve">(e.g. </w:t>
      </w:r>
      <w:r w:rsidRPr="00213316">
        <w:rPr>
          <w:rFonts w:asciiTheme="minorBidi" w:hAnsiTheme="minorBidi" w:cstheme="minorBidi"/>
          <w:bCs/>
          <w:i/>
          <w:iCs/>
        </w:rPr>
        <w:t>Eikha</w:t>
      </w:r>
      <w:r w:rsidRPr="00213316">
        <w:rPr>
          <w:rFonts w:asciiTheme="minorBidi" w:hAnsiTheme="minorBidi" w:cstheme="minorBidi"/>
          <w:bCs/>
        </w:rPr>
        <w:t xml:space="preserve"> 2:6), or a day appointed by God for destruction (e.g. </w:t>
      </w:r>
      <w:r w:rsidRPr="00213316">
        <w:rPr>
          <w:rFonts w:asciiTheme="minorBidi" w:hAnsiTheme="minorBidi" w:cstheme="minorBidi"/>
          <w:bCs/>
          <w:i/>
          <w:iCs/>
        </w:rPr>
        <w:t>Eikha</w:t>
      </w:r>
      <w:r w:rsidRPr="00213316">
        <w:rPr>
          <w:rFonts w:asciiTheme="minorBidi" w:hAnsiTheme="minorBidi" w:cstheme="minorBidi"/>
          <w:bCs/>
        </w:rPr>
        <w:t xml:space="preserve"> 1:15)</w:t>
      </w:r>
    </w:p>
  </w:footnote>
  <w:footnote w:id="4">
    <w:p w:rsidR="007847CD" w:rsidRPr="00213316" w:rsidRDefault="007847CD" w:rsidP="007847CD">
      <w:pPr>
        <w:pStyle w:val="FootnoteText"/>
        <w:jc w:val="both"/>
        <w:rPr>
          <w:rFonts w:asciiTheme="minorBidi" w:hAnsiTheme="minorBidi" w:cstheme="minorBidi"/>
          <w:rtl/>
        </w:rPr>
      </w:pPr>
      <w:r w:rsidRPr="00213316">
        <w:rPr>
          <w:rStyle w:val="FootnoteReference"/>
          <w:rFonts w:asciiTheme="minorBidi" w:hAnsiTheme="minorBidi" w:cstheme="minorBidi"/>
        </w:rPr>
        <w:footnoteRef/>
      </w:r>
      <w:r w:rsidRPr="00213316">
        <w:rPr>
          <w:rFonts w:asciiTheme="minorBidi" w:hAnsiTheme="minorBidi" w:cstheme="minorBidi"/>
        </w:rPr>
        <w:t xml:space="preserve"> The precursor to the Temple, the Tabernacle (</w:t>
      </w:r>
      <w:r w:rsidRPr="00213316">
        <w:rPr>
          <w:rFonts w:asciiTheme="minorBidi" w:hAnsiTheme="minorBidi" w:cstheme="minorBidi"/>
          <w:i/>
          <w:iCs/>
        </w:rPr>
        <w:t>Mishkan</w:t>
      </w:r>
      <w:r w:rsidRPr="00213316">
        <w:rPr>
          <w:rFonts w:asciiTheme="minorBidi" w:hAnsiTheme="minorBidi" w:cstheme="minorBidi"/>
        </w:rPr>
        <w:t xml:space="preserve">), is also referred to as the </w:t>
      </w:r>
      <w:r w:rsidRPr="00213316">
        <w:rPr>
          <w:rFonts w:asciiTheme="minorBidi" w:hAnsiTheme="minorBidi" w:cstheme="minorBidi"/>
          <w:i/>
          <w:iCs/>
        </w:rPr>
        <w:t>ohel</w:t>
      </w:r>
      <w:r w:rsidRPr="00213316">
        <w:rPr>
          <w:rFonts w:asciiTheme="minorBidi" w:hAnsiTheme="minorBidi" w:cstheme="minorBidi"/>
        </w:rPr>
        <w:t xml:space="preserve"> </w:t>
      </w:r>
      <w:r w:rsidRPr="00213316">
        <w:rPr>
          <w:rFonts w:asciiTheme="minorBidi" w:hAnsiTheme="minorBidi" w:cstheme="minorBidi"/>
          <w:i/>
          <w:iCs/>
        </w:rPr>
        <w:t>mo</w:t>
      </w:r>
      <w:r w:rsidR="00905373" w:rsidRPr="00213316">
        <w:rPr>
          <w:rFonts w:asciiTheme="minorBidi" w:hAnsiTheme="minorBidi" w:cstheme="minorBidi"/>
          <w:i/>
          <w:iCs/>
        </w:rPr>
        <w:t>’</w:t>
      </w:r>
      <w:r w:rsidRPr="00213316">
        <w:rPr>
          <w:rFonts w:asciiTheme="minorBidi" w:hAnsiTheme="minorBidi" w:cstheme="minorBidi"/>
          <w:i/>
          <w:iCs/>
        </w:rPr>
        <w:t>ed</w:t>
      </w:r>
      <w:r w:rsidRPr="00213316">
        <w:rPr>
          <w:rFonts w:asciiTheme="minorBidi" w:hAnsiTheme="minorBidi" w:cstheme="minorBidi"/>
        </w:rPr>
        <w:t>, commonly translated</w:t>
      </w:r>
      <w:r w:rsidR="00905373" w:rsidRPr="00213316">
        <w:rPr>
          <w:rFonts w:asciiTheme="minorBidi" w:hAnsiTheme="minorBidi" w:cstheme="minorBidi"/>
        </w:rPr>
        <w:t xml:space="preserve"> as</w:t>
      </w:r>
      <w:r w:rsidRPr="00213316">
        <w:rPr>
          <w:rFonts w:asciiTheme="minorBidi" w:hAnsiTheme="minorBidi" w:cstheme="minorBidi"/>
        </w:rPr>
        <w:t xml:space="preserve"> “tent of meeting.”</w:t>
      </w:r>
    </w:p>
  </w:footnote>
  <w:footnote w:id="5">
    <w:p w:rsidR="007847CD" w:rsidRPr="00213316" w:rsidRDefault="007847CD" w:rsidP="007847CD">
      <w:pPr>
        <w:pStyle w:val="FootnoteText"/>
        <w:jc w:val="both"/>
        <w:rPr>
          <w:rFonts w:asciiTheme="minorBidi" w:hAnsiTheme="minorBidi" w:cstheme="minorBidi"/>
        </w:rPr>
      </w:pPr>
      <w:r w:rsidRPr="00213316">
        <w:rPr>
          <w:rStyle w:val="FootnoteReference"/>
          <w:rFonts w:asciiTheme="minorBidi" w:hAnsiTheme="minorBidi" w:cstheme="minorBidi"/>
        </w:rPr>
        <w:footnoteRef/>
      </w:r>
      <w:r w:rsidRPr="00213316">
        <w:rPr>
          <w:rFonts w:asciiTheme="minorBidi" w:hAnsiTheme="minorBidi" w:cstheme="minorBidi"/>
        </w:rPr>
        <w:t xml:space="preserve"> Similarly focused on the experience of pilgrimage to Jerusalem, </w:t>
      </w:r>
      <w:r w:rsidRPr="00213316">
        <w:rPr>
          <w:rFonts w:asciiTheme="minorBidi" w:hAnsiTheme="minorBidi" w:cstheme="minorBidi"/>
          <w:i/>
          <w:iCs/>
        </w:rPr>
        <w:t>Tehillim</w:t>
      </w:r>
      <w:r w:rsidRPr="00213316">
        <w:rPr>
          <w:rFonts w:asciiTheme="minorBidi" w:hAnsiTheme="minorBidi" w:cstheme="minorBidi"/>
        </w:rPr>
        <w:t xml:space="preserve"> 42:5 longingly recollects the hordes of celebrating pilgrims coming to the house of God.</w:t>
      </w:r>
    </w:p>
  </w:footnote>
  <w:footnote w:id="6">
    <w:p w:rsidR="007847CD" w:rsidRPr="00213316" w:rsidRDefault="007847CD" w:rsidP="007847CD">
      <w:pPr>
        <w:pStyle w:val="FootnoteText"/>
        <w:jc w:val="both"/>
        <w:rPr>
          <w:rFonts w:asciiTheme="minorBidi" w:hAnsiTheme="minorBidi" w:cstheme="minorBidi"/>
        </w:rPr>
      </w:pPr>
      <w:r w:rsidRPr="00213316">
        <w:rPr>
          <w:rStyle w:val="FootnoteReference"/>
          <w:rFonts w:asciiTheme="minorBidi" w:hAnsiTheme="minorBidi" w:cstheme="minorBidi"/>
        </w:rPr>
        <w:footnoteRef/>
      </w:r>
      <w:r w:rsidRPr="00213316">
        <w:rPr>
          <w:rFonts w:asciiTheme="minorBidi" w:hAnsiTheme="minorBidi" w:cstheme="minorBidi"/>
        </w:rPr>
        <w:t xml:space="preserve"> See also Rashbam, </w:t>
      </w:r>
      <w:r w:rsidRPr="00213316">
        <w:rPr>
          <w:rFonts w:asciiTheme="minorBidi" w:hAnsiTheme="minorBidi" w:cstheme="minorBidi"/>
          <w:i/>
          <w:iCs/>
        </w:rPr>
        <w:t>Eikha</w:t>
      </w:r>
      <w:r w:rsidRPr="00213316">
        <w:rPr>
          <w:rFonts w:asciiTheme="minorBidi" w:hAnsiTheme="minorBidi" w:cstheme="minorBidi"/>
        </w:rPr>
        <w:t xml:space="preserve"> 1:4.</w:t>
      </w:r>
    </w:p>
  </w:footnote>
  <w:footnote w:id="7">
    <w:p w:rsidR="007847CD" w:rsidRPr="00213316" w:rsidRDefault="007847CD" w:rsidP="007847CD">
      <w:pPr>
        <w:pStyle w:val="FootnoteText"/>
        <w:jc w:val="both"/>
        <w:rPr>
          <w:rFonts w:asciiTheme="minorBidi" w:hAnsiTheme="minorBidi" w:cstheme="minorBidi"/>
          <w:rtl/>
        </w:rPr>
      </w:pPr>
      <w:r w:rsidRPr="00213316">
        <w:rPr>
          <w:rStyle w:val="FootnoteReference"/>
          <w:rFonts w:asciiTheme="minorBidi" w:hAnsiTheme="minorBidi" w:cstheme="minorBidi"/>
        </w:rPr>
        <w:footnoteRef/>
      </w:r>
      <w:r w:rsidRPr="00213316">
        <w:rPr>
          <w:rFonts w:asciiTheme="minorBidi" w:hAnsiTheme="minorBidi" w:cstheme="minorBidi"/>
        </w:rPr>
        <w:t xml:space="preserve"> It appears that most translations and scholars choose this reading</w:t>
      </w:r>
      <w:r w:rsidR="00905373" w:rsidRPr="00213316">
        <w:rPr>
          <w:rFonts w:asciiTheme="minorBidi" w:hAnsiTheme="minorBidi" w:cstheme="minorBidi"/>
        </w:rPr>
        <w:t>,</w:t>
      </w:r>
      <w:r w:rsidRPr="00213316">
        <w:rPr>
          <w:rFonts w:asciiTheme="minorBidi" w:hAnsiTheme="minorBidi" w:cstheme="minorBidi"/>
        </w:rPr>
        <w:t xml:space="preserve"> as I did in my translation above. See e.g. Berlin, </w:t>
      </w:r>
      <w:r w:rsidRPr="00213316">
        <w:rPr>
          <w:rFonts w:asciiTheme="minorBidi" w:hAnsiTheme="minorBidi" w:cstheme="minorBidi"/>
          <w:i/>
          <w:iCs/>
        </w:rPr>
        <w:t>Lamentations</w:t>
      </w:r>
      <w:r w:rsidRPr="00213316">
        <w:rPr>
          <w:rFonts w:asciiTheme="minorBidi" w:hAnsiTheme="minorBidi" w:cstheme="minorBidi"/>
        </w:rPr>
        <w:t>, pp. 41, 45.</w:t>
      </w:r>
    </w:p>
  </w:footnote>
  <w:footnote w:id="8">
    <w:p w:rsidR="007847CD" w:rsidRPr="00213316" w:rsidRDefault="007847CD" w:rsidP="007847CD">
      <w:pPr>
        <w:pStyle w:val="FootnoteText"/>
        <w:jc w:val="both"/>
        <w:rPr>
          <w:rFonts w:asciiTheme="minorBidi" w:hAnsiTheme="minorBidi" w:cstheme="minorBidi"/>
        </w:rPr>
      </w:pPr>
      <w:r w:rsidRPr="00213316">
        <w:rPr>
          <w:rStyle w:val="FootnoteReference"/>
          <w:rFonts w:asciiTheme="minorBidi" w:hAnsiTheme="minorBidi" w:cstheme="minorBidi"/>
        </w:rPr>
        <w:footnoteRef/>
      </w:r>
      <w:r w:rsidRPr="00213316">
        <w:rPr>
          <w:rFonts w:asciiTheme="minorBidi" w:hAnsiTheme="minorBidi" w:cstheme="minorBidi"/>
        </w:rPr>
        <w:t xml:space="preserve"> Commonly, maidens are linked alongside young men in biblical passages (see </w:t>
      </w:r>
      <w:r w:rsidRPr="00213316">
        <w:rPr>
          <w:rFonts w:asciiTheme="minorBidi" w:hAnsiTheme="minorBidi" w:cstheme="minorBidi"/>
          <w:i/>
          <w:iCs/>
        </w:rPr>
        <w:t>Devarim</w:t>
      </w:r>
      <w:r w:rsidRPr="00213316">
        <w:rPr>
          <w:rFonts w:asciiTheme="minorBidi" w:hAnsiTheme="minorBidi" w:cstheme="minorBidi"/>
        </w:rPr>
        <w:t xml:space="preserve"> 32:25; </w:t>
      </w:r>
      <w:r w:rsidRPr="00213316">
        <w:rPr>
          <w:rFonts w:asciiTheme="minorBidi" w:hAnsiTheme="minorBidi" w:cstheme="minorBidi"/>
          <w:i/>
          <w:iCs/>
        </w:rPr>
        <w:t>Isaiah</w:t>
      </w:r>
      <w:r w:rsidRPr="00213316">
        <w:rPr>
          <w:rFonts w:asciiTheme="minorBidi" w:hAnsiTheme="minorBidi" w:cstheme="minorBidi"/>
        </w:rPr>
        <w:t xml:space="preserve"> 62:5; </w:t>
      </w:r>
      <w:r w:rsidRPr="00213316">
        <w:rPr>
          <w:rFonts w:asciiTheme="minorBidi" w:hAnsiTheme="minorBidi" w:cstheme="minorBidi"/>
          <w:i/>
          <w:iCs/>
        </w:rPr>
        <w:t>Jeremiah</w:t>
      </w:r>
      <w:r w:rsidRPr="00213316">
        <w:rPr>
          <w:rFonts w:asciiTheme="minorBidi" w:hAnsiTheme="minorBidi" w:cstheme="minorBidi"/>
        </w:rPr>
        <w:t xml:space="preserve"> 51:22; </w:t>
      </w:r>
      <w:r w:rsidRPr="00213316">
        <w:rPr>
          <w:rFonts w:asciiTheme="minorBidi" w:hAnsiTheme="minorBidi" w:cstheme="minorBidi"/>
          <w:i/>
          <w:iCs/>
        </w:rPr>
        <w:t>Ezezkiel</w:t>
      </w:r>
      <w:r w:rsidRPr="00213316">
        <w:rPr>
          <w:rFonts w:asciiTheme="minorBidi" w:hAnsiTheme="minorBidi" w:cstheme="minorBidi"/>
        </w:rPr>
        <w:t xml:space="preserve"> 9:6; </w:t>
      </w:r>
      <w:r w:rsidRPr="00213316">
        <w:rPr>
          <w:rFonts w:asciiTheme="minorBidi" w:hAnsiTheme="minorBidi" w:cstheme="minorBidi"/>
          <w:i/>
          <w:iCs/>
        </w:rPr>
        <w:t>Amos</w:t>
      </w:r>
      <w:r w:rsidRPr="00213316">
        <w:rPr>
          <w:rFonts w:asciiTheme="minorBidi" w:hAnsiTheme="minorBidi" w:cstheme="minorBidi"/>
        </w:rPr>
        <w:t xml:space="preserve"> 8:13; </w:t>
      </w:r>
      <w:r w:rsidRPr="00213316">
        <w:rPr>
          <w:rFonts w:asciiTheme="minorBidi" w:hAnsiTheme="minorBidi" w:cstheme="minorBidi"/>
          <w:i/>
          <w:iCs/>
        </w:rPr>
        <w:t>Zechariah</w:t>
      </w:r>
      <w:r w:rsidRPr="00213316">
        <w:rPr>
          <w:rFonts w:asciiTheme="minorBidi" w:hAnsiTheme="minorBidi" w:cstheme="minorBidi"/>
        </w:rPr>
        <w:t xml:space="preserve"> 9:17). This is true in </w:t>
      </w:r>
      <w:r w:rsidRPr="00213316">
        <w:rPr>
          <w:rFonts w:asciiTheme="minorBidi" w:hAnsiTheme="minorBidi" w:cstheme="minorBidi"/>
          <w:i/>
          <w:iCs/>
        </w:rPr>
        <w:t>Eikha</w:t>
      </w:r>
      <w:r w:rsidRPr="00213316">
        <w:rPr>
          <w:rFonts w:asciiTheme="minorBidi" w:hAnsiTheme="minorBidi" w:cstheme="minorBidi"/>
        </w:rPr>
        <w:t xml:space="preserve"> as well (1:18 and 2:21).</w:t>
      </w:r>
    </w:p>
  </w:footnote>
  <w:footnote w:id="9">
    <w:p w:rsidR="007847CD" w:rsidRPr="00213316" w:rsidRDefault="007847CD" w:rsidP="007847CD">
      <w:pPr>
        <w:pStyle w:val="FootnoteText"/>
        <w:jc w:val="both"/>
        <w:rPr>
          <w:rFonts w:asciiTheme="minorBidi" w:hAnsiTheme="minorBidi" w:cstheme="minorBidi"/>
        </w:rPr>
      </w:pPr>
      <w:r w:rsidRPr="00213316">
        <w:rPr>
          <w:rStyle w:val="FootnoteReference"/>
          <w:rFonts w:asciiTheme="minorBidi" w:hAnsiTheme="minorBidi" w:cstheme="minorBidi"/>
        </w:rPr>
        <w:footnoteRef/>
      </w:r>
      <w:r w:rsidRPr="00213316">
        <w:rPr>
          <w:rFonts w:asciiTheme="minorBidi" w:hAnsiTheme="minorBidi" w:cstheme="minorBidi"/>
        </w:rPr>
        <w:t xml:space="preserve"> See also </w:t>
      </w:r>
      <w:r w:rsidRPr="00213316">
        <w:rPr>
          <w:rFonts w:asciiTheme="minorBidi" w:hAnsiTheme="minorBidi" w:cstheme="minorBidi"/>
          <w:i/>
          <w:iCs/>
        </w:rPr>
        <w:t>Joel</w:t>
      </w:r>
      <w:r w:rsidRPr="00213316">
        <w:rPr>
          <w:rFonts w:asciiTheme="minorBidi" w:hAnsiTheme="minorBidi" w:cstheme="minorBidi"/>
        </w:rPr>
        <w:t xml:space="preserve"> 1:8-9</w:t>
      </w:r>
      <w:r w:rsidR="00905373" w:rsidRPr="00213316">
        <w:rPr>
          <w:rFonts w:asciiTheme="minorBidi" w:hAnsiTheme="minorBidi" w:cstheme="minorBidi"/>
        </w:rPr>
        <w:t>,</w:t>
      </w:r>
      <w:r w:rsidRPr="00213316">
        <w:rPr>
          <w:rFonts w:asciiTheme="minorBidi" w:hAnsiTheme="minorBidi" w:cstheme="minorBidi"/>
        </w:rPr>
        <w:t xml:space="preserve"> where the verses describe the mourning of maidens and priests in successive verses.</w:t>
      </w:r>
    </w:p>
  </w:footnote>
  <w:footnote w:id="10">
    <w:p w:rsidR="007847CD" w:rsidRPr="00213316" w:rsidRDefault="007847CD">
      <w:pPr>
        <w:pStyle w:val="FootnoteText"/>
        <w:jc w:val="both"/>
        <w:rPr>
          <w:rFonts w:asciiTheme="minorBidi" w:hAnsiTheme="minorBidi" w:cstheme="minorBidi"/>
        </w:rPr>
      </w:pPr>
      <w:r w:rsidRPr="00213316">
        <w:rPr>
          <w:rStyle w:val="FootnoteReference"/>
          <w:rFonts w:asciiTheme="minorBidi" w:hAnsiTheme="minorBidi" w:cstheme="minorBidi"/>
        </w:rPr>
        <w:footnoteRef/>
      </w:r>
      <w:r w:rsidRPr="00213316">
        <w:rPr>
          <w:rFonts w:asciiTheme="minorBidi" w:hAnsiTheme="minorBidi" w:cstheme="minorBidi"/>
        </w:rPr>
        <w:t xml:space="preserve"> R. Yosef Kara, </w:t>
      </w:r>
      <w:r w:rsidRPr="00213316">
        <w:rPr>
          <w:rFonts w:asciiTheme="minorBidi" w:hAnsiTheme="minorBidi" w:cstheme="minorBidi"/>
          <w:i/>
          <w:iCs/>
        </w:rPr>
        <w:t>Eikha</w:t>
      </w:r>
      <w:r w:rsidRPr="00213316">
        <w:rPr>
          <w:rFonts w:asciiTheme="minorBidi" w:hAnsiTheme="minorBidi" w:cstheme="minorBidi"/>
        </w:rPr>
        <w:t xml:space="preserve"> 1:4, explains </w:t>
      </w:r>
      <w:r w:rsidR="00905373" w:rsidRPr="00213316">
        <w:rPr>
          <w:rFonts w:asciiTheme="minorBidi" w:hAnsiTheme="minorBidi" w:cstheme="minorBidi"/>
        </w:rPr>
        <w:t>differently</w:t>
      </w:r>
      <w:r w:rsidRPr="00213316">
        <w:rPr>
          <w:rFonts w:asciiTheme="minorBidi" w:hAnsiTheme="minorBidi" w:cstheme="minorBidi"/>
        </w:rPr>
        <w:t xml:space="preserve">; it is not that the roads mourn, but rather that the people mourn the roads. </w:t>
      </w:r>
      <w:r w:rsidR="00863915" w:rsidRPr="00213316">
        <w:rPr>
          <w:rFonts w:asciiTheme="minorBidi" w:hAnsiTheme="minorBidi" w:cstheme="minorBidi"/>
        </w:rPr>
        <w:t>In any case</w:t>
      </w:r>
      <w:r w:rsidRPr="00213316">
        <w:rPr>
          <w:rFonts w:asciiTheme="minorBidi" w:hAnsiTheme="minorBidi" w:cstheme="minorBidi"/>
        </w:rPr>
        <w:t>, the personification of objects animated by grief is a common biblical trope. See</w:t>
      </w:r>
      <w:r w:rsidR="00905373" w:rsidRPr="00213316">
        <w:rPr>
          <w:rFonts w:asciiTheme="minorBidi" w:hAnsiTheme="minorBidi" w:cstheme="minorBidi"/>
        </w:rPr>
        <w:t>,</w:t>
      </w:r>
      <w:r w:rsidRPr="00213316">
        <w:rPr>
          <w:rFonts w:asciiTheme="minorBidi" w:hAnsiTheme="minorBidi" w:cstheme="minorBidi"/>
        </w:rPr>
        <w:t xml:space="preserve"> for example</w:t>
      </w:r>
      <w:r w:rsidR="00905373" w:rsidRPr="00213316">
        <w:rPr>
          <w:rFonts w:asciiTheme="minorBidi" w:hAnsiTheme="minorBidi" w:cstheme="minorBidi"/>
        </w:rPr>
        <w:t>,</w:t>
      </w:r>
      <w:r w:rsidRPr="00213316">
        <w:rPr>
          <w:rFonts w:asciiTheme="minorBidi" w:hAnsiTheme="minorBidi" w:cstheme="minorBidi"/>
        </w:rPr>
        <w:t xml:space="preserve"> the mourning of the land in </w:t>
      </w:r>
      <w:r w:rsidRPr="00213316">
        <w:rPr>
          <w:rFonts w:asciiTheme="minorBidi" w:hAnsiTheme="minorBidi" w:cstheme="minorBidi"/>
          <w:i/>
          <w:iCs/>
        </w:rPr>
        <w:t>Hosea</w:t>
      </w:r>
      <w:r w:rsidRPr="00213316">
        <w:rPr>
          <w:rFonts w:asciiTheme="minorBidi" w:hAnsiTheme="minorBidi" w:cstheme="minorBidi"/>
        </w:rPr>
        <w:t xml:space="preserve"> 4:3, the gates’ misery in </w:t>
      </w:r>
      <w:r w:rsidRPr="00213316">
        <w:rPr>
          <w:rFonts w:asciiTheme="minorBidi" w:hAnsiTheme="minorBidi" w:cstheme="minorBidi"/>
          <w:i/>
          <w:iCs/>
        </w:rPr>
        <w:t>Jeremiah</w:t>
      </w:r>
      <w:r w:rsidRPr="00213316">
        <w:rPr>
          <w:rFonts w:asciiTheme="minorBidi" w:hAnsiTheme="minorBidi" w:cstheme="minorBidi"/>
        </w:rPr>
        <w:t xml:space="preserve"> 14:2, and the mourning of the rampart and the wall in </w:t>
      </w:r>
      <w:r w:rsidRPr="00213316">
        <w:rPr>
          <w:rFonts w:asciiTheme="minorBidi" w:hAnsiTheme="minorBidi" w:cstheme="minorBidi"/>
          <w:i/>
          <w:iCs/>
        </w:rPr>
        <w:t>Eikha</w:t>
      </w:r>
      <w:r w:rsidRPr="00213316">
        <w:rPr>
          <w:rFonts w:asciiTheme="minorBidi" w:hAnsiTheme="minorBidi" w:cstheme="minorBidi"/>
        </w:rPr>
        <w:t xml:space="preserve"> 2:8.</w:t>
      </w:r>
    </w:p>
  </w:footnote>
  <w:footnote w:id="11">
    <w:p w:rsidR="007847CD" w:rsidRPr="00213316" w:rsidRDefault="007847CD">
      <w:pPr>
        <w:pStyle w:val="FootnoteText"/>
        <w:jc w:val="both"/>
        <w:rPr>
          <w:rFonts w:asciiTheme="minorBidi" w:hAnsiTheme="minorBidi" w:cstheme="minorBidi"/>
        </w:rPr>
      </w:pPr>
      <w:r w:rsidRPr="00213316">
        <w:rPr>
          <w:rStyle w:val="FootnoteReference"/>
          <w:rFonts w:asciiTheme="minorBidi" w:hAnsiTheme="minorBidi" w:cstheme="minorBidi"/>
        </w:rPr>
        <w:footnoteRef/>
      </w:r>
      <w:r w:rsidRPr="00213316">
        <w:rPr>
          <w:rFonts w:asciiTheme="minorBidi" w:hAnsiTheme="minorBidi" w:cstheme="minorBidi"/>
        </w:rPr>
        <w:t xml:space="preserve"> Some scholars (e.g. Dobbs-Allsopp, </w:t>
      </w:r>
      <w:r w:rsidRPr="00213316">
        <w:rPr>
          <w:rFonts w:asciiTheme="minorBidi" w:hAnsiTheme="minorBidi" w:cstheme="minorBidi"/>
          <w:i/>
          <w:iCs/>
        </w:rPr>
        <w:t>Lamentations</w:t>
      </w:r>
      <w:r w:rsidRPr="00213316">
        <w:rPr>
          <w:rFonts w:asciiTheme="minorBidi" w:hAnsiTheme="minorBidi" w:cstheme="minorBidi"/>
        </w:rPr>
        <w:t xml:space="preserve">, p. 59) see this theme in the use of the root </w:t>
      </w:r>
      <w:r w:rsidRPr="00213316">
        <w:rPr>
          <w:rFonts w:asciiTheme="minorBidi" w:hAnsiTheme="minorBidi" w:cstheme="minorBidi"/>
          <w:i/>
          <w:iCs/>
        </w:rPr>
        <w:t>tzar</w:t>
      </w:r>
      <w:r w:rsidRPr="00213316">
        <w:rPr>
          <w:rFonts w:asciiTheme="minorBidi" w:hAnsiTheme="minorBidi" w:cstheme="minorBidi"/>
        </w:rPr>
        <w:t xml:space="preserve">, meaning distress, in verse </w:t>
      </w:r>
      <w:r w:rsidR="00905373" w:rsidRPr="00213316">
        <w:rPr>
          <w:rFonts w:asciiTheme="minorBidi" w:hAnsiTheme="minorBidi" w:cstheme="minorBidi"/>
        </w:rPr>
        <w:t xml:space="preserve">3 </w:t>
      </w:r>
      <w:r w:rsidRPr="00213316">
        <w:rPr>
          <w:rFonts w:asciiTheme="minorBidi" w:hAnsiTheme="minorBidi" w:cstheme="minorBidi"/>
        </w:rPr>
        <w:t>(</w:t>
      </w:r>
      <w:r w:rsidRPr="00213316">
        <w:rPr>
          <w:rFonts w:asciiTheme="minorBidi" w:hAnsiTheme="minorBidi" w:cstheme="minorBidi"/>
          <w:i/>
          <w:iCs/>
        </w:rPr>
        <w:t>mitzarim</w:t>
      </w:r>
      <w:r w:rsidRPr="00213316">
        <w:rPr>
          <w:rFonts w:asciiTheme="minorBidi" w:hAnsiTheme="minorBidi" w:cstheme="minorBidi"/>
        </w:rPr>
        <w:t xml:space="preserve">), which evokes the description of the pain of childbirth (e.g. </w:t>
      </w:r>
      <w:r w:rsidRPr="00213316">
        <w:rPr>
          <w:rFonts w:asciiTheme="minorBidi" w:hAnsiTheme="minorBidi" w:cstheme="minorBidi"/>
          <w:i/>
          <w:iCs/>
        </w:rPr>
        <w:t>Jeremiah</w:t>
      </w:r>
      <w:r w:rsidRPr="00213316">
        <w:rPr>
          <w:rFonts w:asciiTheme="minorBidi" w:hAnsiTheme="minorBidi" w:cstheme="minorBidi"/>
        </w:rPr>
        <w:t xml:space="preserve"> 4:31; 49:24)</w:t>
      </w:r>
      <w:r w:rsidR="006A3056" w:rsidRPr="00213316">
        <w:rPr>
          <w:rFonts w:asciiTheme="minorBidi" w:hAnsiTheme="minorBidi" w:cstheme="minorBidi"/>
        </w:rPr>
        <w:t>.</w:t>
      </w:r>
      <w:r w:rsidRPr="00213316">
        <w:rPr>
          <w:rFonts w:asciiTheme="minorBidi" w:hAnsiTheme="minorBidi" w:cstheme="minorBidi"/>
        </w:rPr>
        <w:t xml:space="preserve"> </w:t>
      </w:r>
    </w:p>
  </w:footnote>
  <w:footnote w:id="12">
    <w:p w:rsidR="007847CD" w:rsidRPr="00213316" w:rsidRDefault="007847CD" w:rsidP="007847CD">
      <w:pPr>
        <w:pStyle w:val="FootnoteText"/>
        <w:jc w:val="both"/>
        <w:rPr>
          <w:rFonts w:asciiTheme="minorBidi" w:hAnsiTheme="minorBidi" w:cstheme="minorBidi"/>
        </w:rPr>
      </w:pPr>
      <w:r w:rsidRPr="00213316">
        <w:rPr>
          <w:rStyle w:val="FootnoteReference"/>
          <w:rFonts w:asciiTheme="minorBidi" w:hAnsiTheme="minorBidi" w:cstheme="minorBidi"/>
        </w:rPr>
        <w:footnoteRef/>
      </w:r>
      <w:r w:rsidRPr="00213316">
        <w:rPr>
          <w:rFonts w:asciiTheme="minorBidi" w:hAnsiTheme="minorBidi" w:cstheme="minorBidi"/>
        </w:rPr>
        <w:t xml:space="preserve"> The word employed to convey Israel’s sinfulness is </w:t>
      </w:r>
      <w:r w:rsidRPr="00213316">
        <w:rPr>
          <w:rFonts w:asciiTheme="minorBidi" w:hAnsiTheme="minorBidi" w:cstheme="minorBidi"/>
          <w:i/>
          <w:iCs/>
        </w:rPr>
        <w:t>pesha</w:t>
      </w:r>
      <w:r w:rsidRPr="00213316">
        <w:rPr>
          <w:rFonts w:asciiTheme="minorBidi" w:hAnsiTheme="minorBidi" w:cstheme="minorBidi"/>
        </w:rPr>
        <w:t xml:space="preserve">. Often used to describe a political infraction or rebellion (e.g. </w:t>
      </w:r>
      <w:r w:rsidRPr="00213316">
        <w:rPr>
          <w:rFonts w:asciiTheme="minorBidi" w:hAnsiTheme="minorBidi" w:cstheme="minorBidi"/>
          <w:i/>
          <w:iCs/>
        </w:rPr>
        <w:t>II</w:t>
      </w:r>
      <w:r w:rsidRPr="00213316">
        <w:rPr>
          <w:rFonts w:asciiTheme="minorBidi" w:hAnsiTheme="minorBidi" w:cstheme="minorBidi"/>
        </w:rPr>
        <w:t xml:space="preserve"> </w:t>
      </w:r>
      <w:r w:rsidRPr="00213316">
        <w:rPr>
          <w:rFonts w:asciiTheme="minorBidi" w:hAnsiTheme="minorBidi" w:cstheme="minorBidi"/>
          <w:i/>
          <w:iCs/>
        </w:rPr>
        <w:t>Kings</w:t>
      </w:r>
      <w:r w:rsidRPr="00213316">
        <w:rPr>
          <w:rFonts w:asciiTheme="minorBidi" w:hAnsiTheme="minorBidi" w:cstheme="minorBidi"/>
        </w:rPr>
        <w:t xml:space="preserve"> 1:1; 3:5), the term implies a willful act of rebellion against divine authority.</w:t>
      </w:r>
    </w:p>
  </w:footnote>
  <w:footnote w:id="13">
    <w:p w:rsidR="007847CD" w:rsidRPr="00213316" w:rsidRDefault="007847CD" w:rsidP="007847CD">
      <w:pPr>
        <w:pStyle w:val="FootnoteText"/>
        <w:jc w:val="both"/>
        <w:rPr>
          <w:rFonts w:asciiTheme="minorBidi" w:hAnsiTheme="minorBidi" w:cstheme="minorBidi"/>
        </w:rPr>
      </w:pPr>
      <w:r w:rsidRPr="00213316">
        <w:rPr>
          <w:rStyle w:val="FootnoteReference"/>
          <w:rFonts w:asciiTheme="minorBidi" w:hAnsiTheme="minorBidi" w:cstheme="minorBidi"/>
        </w:rPr>
        <w:footnoteRef/>
      </w:r>
      <w:r w:rsidRPr="00213316">
        <w:rPr>
          <w:rFonts w:asciiTheme="minorBidi" w:hAnsiTheme="minorBidi" w:cstheme="minorBidi"/>
        </w:rPr>
        <w:t xml:space="preserve"> </w:t>
      </w:r>
      <w:r w:rsidRPr="00213316">
        <w:rPr>
          <w:rFonts w:asciiTheme="minorBidi" w:hAnsiTheme="minorBidi" w:cstheme="minorBidi"/>
          <w:bCs/>
        </w:rPr>
        <w:t xml:space="preserve">We previously discussed the relationship between </w:t>
      </w:r>
      <w:r w:rsidRPr="00213316">
        <w:rPr>
          <w:rFonts w:asciiTheme="minorBidi" w:hAnsiTheme="minorBidi" w:cstheme="minorBidi"/>
          <w:bCs/>
          <w:i/>
          <w:iCs/>
        </w:rPr>
        <w:t>Eikha</w:t>
      </w:r>
      <w:r w:rsidRPr="00213316">
        <w:rPr>
          <w:rFonts w:asciiTheme="minorBidi" w:hAnsiTheme="minorBidi" w:cstheme="minorBidi"/>
          <w:bCs/>
        </w:rPr>
        <w:t xml:space="preserve"> and </w:t>
      </w:r>
      <w:r w:rsidRPr="00213316">
        <w:rPr>
          <w:rFonts w:asciiTheme="minorBidi" w:hAnsiTheme="minorBidi" w:cstheme="minorBidi"/>
          <w:bCs/>
          <w:i/>
          <w:iCs/>
        </w:rPr>
        <w:t>Devarim</w:t>
      </w:r>
      <w:r w:rsidRPr="00213316">
        <w:rPr>
          <w:rFonts w:asciiTheme="minorBidi" w:hAnsiTheme="minorBidi" w:cstheme="minorBidi"/>
          <w:bCs/>
        </w:rPr>
        <w:t xml:space="preserve"> 28 in the introduction to theology.</w:t>
      </w:r>
    </w:p>
  </w:footnote>
  <w:footnote w:id="14">
    <w:p w:rsidR="007847CD" w:rsidRPr="00213316" w:rsidRDefault="007847CD" w:rsidP="007A1427">
      <w:pPr>
        <w:pStyle w:val="FootnoteText"/>
        <w:rPr>
          <w:rFonts w:asciiTheme="minorBidi" w:hAnsiTheme="minorBidi" w:cstheme="minorBidi"/>
        </w:rPr>
      </w:pPr>
      <w:r w:rsidRPr="00213316">
        <w:rPr>
          <w:rStyle w:val="FootnoteReference"/>
          <w:rFonts w:asciiTheme="minorBidi" w:hAnsiTheme="minorBidi" w:cstheme="minorBidi"/>
        </w:rPr>
        <w:footnoteRef/>
      </w:r>
      <w:r w:rsidRPr="00213316">
        <w:rPr>
          <w:rFonts w:asciiTheme="minorBidi" w:hAnsiTheme="minorBidi" w:cstheme="minorBidi"/>
        </w:rPr>
        <w:t xml:space="preserve"> While I used this as an example in our study of meter in the introduction to poetry, I discuss it at greater length here, as we examine the verse itself.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362859"/>
      <w:docPartObj>
        <w:docPartGallery w:val="Page Numbers (Top of Page)"/>
        <w:docPartUnique/>
      </w:docPartObj>
    </w:sdtPr>
    <w:sdtEndPr>
      <w:rPr>
        <w:noProof/>
      </w:rPr>
    </w:sdtEndPr>
    <w:sdtContent>
      <w:p w:rsidR="004007F9" w:rsidRDefault="004007F9">
        <w:pPr>
          <w:pStyle w:val="Header"/>
        </w:pPr>
        <w:r>
          <w:fldChar w:fldCharType="begin"/>
        </w:r>
        <w:r>
          <w:instrText xml:space="preserve"> PAGE   \* MERGEFORMAT </w:instrText>
        </w:r>
        <w:r>
          <w:fldChar w:fldCharType="separate"/>
        </w:r>
        <w:r w:rsidR="00213316">
          <w:rPr>
            <w:noProof/>
          </w:rPr>
          <w:t>1</w:t>
        </w:r>
        <w:r>
          <w:rPr>
            <w:noProof/>
          </w:rPr>
          <w:fldChar w:fldCharType="end"/>
        </w:r>
      </w:p>
    </w:sdtContent>
  </w:sdt>
  <w:p w:rsidR="004007F9" w:rsidRDefault="00400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061CB"/>
    <w:multiLevelType w:val="hybridMultilevel"/>
    <w:tmpl w:val="7D0EE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385CBF"/>
    <w:multiLevelType w:val="hybridMultilevel"/>
    <w:tmpl w:val="8D7E9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C4"/>
    <w:rsid w:val="00173C6B"/>
    <w:rsid w:val="00213316"/>
    <w:rsid w:val="00283F00"/>
    <w:rsid w:val="003573D7"/>
    <w:rsid w:val="003B5B9E"/>
    <w:rsid w:val="004007F9"/>
    <w:rsid w:val="005D54AD"/>
    <w:rsid w:val="006A3056"/>
    <w:rsid w:val="007847CD"/>
    <w:rsid w:val="007A1427"/>
    <w:rsid w:val="00863915"/>
    <w:rsid w:val="00905373"/>
    <w:rsid w:val="009362E4"/>
    <w:rsid w:val="00993D23"/>
    <w:rsid w:val="009F37B4"/>
    <w:rsid w:val="00A733F1"/>
    <w:rsid w:val="00A83370"/>
    <w:rsid w:val="00AC6440"/>
    <w:rsid w:val="00B907C4"/>
    <w:rsid w:val="00C24D2A"/>
    <w:rsid w:val="00D10AA4"/>
    <w:rsid w:val="00D31B9C"/>
    <w:rsid w:val="00D731B5"/>
    <w:rsid w:val="00E11428"/>
    <w:rsid w:val="00F041CB"/>
    <w:rsid w:val="00F963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7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7847CD"/>
    <w:rPr>
      <w:sz w:val="20"/>
      <w:szCs w:val="20"/>
    </w:rPr>
  </w:style>
  <w:style w:type="character" w:customStyle="1" w:styleId="FootnoteTextChar">
    <w:name w:val="Footnote Text Char"/>
    <w:basedOn w:val="DefaultParagraphFont"/>
    <w:link w:val="FootnoteText"/>
    <w:uiPriority w:val="99"/>
    <w:rsid w:val="007847CD"/>
    <w:rPr>
      <w:rFonts w:ascii="Times New Roman" w:eastAsia="Times New Roman" w:hAnsi="Times New Roman" w:cs="Times New Roman"/>
      <w:sz w:val="20"/>
      <w:szCs w:val="20"/>
    </w:rPr>
  </w:style>
  <w:style w:type="character" w:styleId="FootnoteReference">
    <w:name w:val="footnote reference"/>
    <w:rsid w:val="007847CD"/>
    <w:rPr>
      <w:vertAlign w:val="superscript"/>
    </w:rPr>
  </w:style>
  <w:style w:type="paragraph" w:styleId="Header">
    <w:name w:val="header"/>
    <w:basedOn w:val="Normal"/>
    <w:link w:val="HeaderChar"/>
    <w:uiPriority w:val="99"/>
    <w:unhideWhenUsed/>
    <w:rsid w:val="004007F9"/>
    <w:pPr>
      <w:tabs>
        <w:tab w:val="center" w:pos="4680"/>
        <w:tab w:val="right" w:pos="9360"/>
      </w:tabs>
    </w:pPr>
  </w:style>
  <w:style w:type="character" w:customStyle="1" w:styleId="HeaderChar">
    <w:name w:val="Header Char"/>
    <w:basedOn w:val="DefaultParagraphFont"/>
    <w:link w:val="Header"/>
    <w:uiPriority w:val="99"/>
    <w:rsid w:val="004007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7F9"/>
    <w:pPr>
      <w:tabs>
        <w:tab w:val="center" w:pos="4680"/>
        <w:tab w:val="right" w:pos="9360"/>
      </w:tabs>
    </w:pPr>
  </w:style>
  <w:style w:type="character" w:customStyle="1" w:styleId="FooterChar">
    <w:name w:val="Footer Char"/>
    <w:basedOn w:val="DefaultParagraphFont"/>
    <w:link w:val="Footer"/>
    <w:uiPriority w:val="99"/>
    <w:rsid w:val="004007F9"/>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9F37B4"/>
    <w:rPr>
      <w:i/>
      <w:iCs/>
      <w:color w:val="404040" w:themeColor="text1" w:themeTint="BF"/>
    </w:rPr>
  </w:style>
  <w:style w:type="paragraph" w:styleId="BalloonText">
    <w:name w:val="Balloon Text"/>
    <w:basedOn w:val="Normal"/>
    <w:link w:val="BalloonTextChar"/>
    <w:uiPriority w:val="99"/>
    <w:semiHidden/>
    <w:unhideWhenUsed/>
    <w:rsid w:val="00D10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AA4"/>
    <w:rPr>
      <w:rFonts w:ascii="Segoe UI" w:eastAsia="Times New Roman" w:hAnsi="Segoe UI" w:cs="Segoe UI"/>
      <w:sz w:val="18"/>
      <w:szCs w:val="18"/>
    </w:rPr>
  </w:style>
  <w:style w:type="paragraph" w:customStyle="1" w:styleId="a">
    <w:name w:val="מחבר"/>
    <w:basedOn w:val="Normal"/>
    <w:rsid w:val="00213316"/>
    <w:pPr>
      <w:keepNext/>
      <w:widowControl w:val="0"/>
      <w:autoSpaceDE w:val="0"/>
      <w:autoSpaceDN w:val="0"/>
      <w:bidi/>
      <w:spacing w:before="240"/>
    </w:pPr>
    <w:rPr>
      <w:b/>
      <w:bCs/>
      <w:sz w:val="26"/>
      <w:szCs w:val="26"/>
    </w:rPr>
  </w:style>
  <w:style w:type="paragraph" w:customStyle="1" w:styleId="CC">
    <w:name w:val="CC"/>
    <w:basedOn w:val="BodyText"/>
    <w:rsid w:val="00213316"/>
    <w:pPr>
      <w:keepLines/>
      <w:widowControl w:val="0"/>
      <w:autoSpaceDE w:val="0"/>
      <w:autoSpaceDN w:val="0"/>
      <w:spacing w:after="160"/>
      <w:ind w:left="360" w:hanging="360"/>
    </w:pPr>
    <w:rPr>
      <w:rFonts w:ascii="CG Times" w:hAnsi="CG Times" w:cs="Miriam"/>
      <w:sz w:val="20"/>
      <w:szCs w:val="20"/>
    </w:rPr>
  </w:style>
  <w:style w:type="paragraph" w:styleId="BodyText">
    <w:name w:val="Body Text"/>
    <w:basedOn w:val="Normal"/>
    <w:link w:val="BodyTextChar"/>
    <w:uiPriority w:val="99"/>
    <w:semiHidden/>
    <w:unhideWhenUsed/>
    <w:rsid w:val="00213316"/>
    <w:pPr>
      <w:spacing w:after="120"/>
    </w:pPr>
  </w:style>
  <w:style w:type="character" w:customStyle="1" w:styleId="BodyTextChar">
    <w:name w:val="Body Text Char"/>
    <w:basedOn w:val="DefaultParagraphFont"/>
    <w:link w:val="BodyText"/>
    <w:uiPriority w:val="99"/>
    <w:semiHidden/>
    <w:rsid w:val="0021331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7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7847CD"/>
    <w:rPr>
      <w:sz w:val="20"/>
      <w:szCs w:val="20"/>
    </w:rPr>
  </w:style>
  <w:style w:type="character" w:customStyle="1" w:styleId="FootnoteTextChar">
    <w:name w:val="Footnote Text Char"/>
    <w:basedOn w:val="DefaultParagraphFont"/>
    <w:link w:val="FootnoteText"/>
    <w:uiPriority w:val="99"/>
    <w:rsid w:val="007847CD"/>
    <w:rPr>
      <w:rFonts w:ascii="Times New Roman" w:eastAsia="Times New Roman" w:hAnsi="Times New Roman" w:cs="Times New Roman"/>
      <w:sz w:val="20"/>
      <w:szCs w:val="20"/>
    </w:rPr>
  </w:style>
  <w:style w:type="character" w:styleId="FootnoteReference">
    <w:name w:val="footnote reference"/>
    <w:rsid w:val="007847CD"/>
    <w:rPr>
      <w:vertAlign w:val="superscript"/>
    </w:rPr>
  </w:style>
  <w:style w:type="paragraph" w:styleId="Header">
    <w:name w:val="header"/>
    <w:basedOn w:val="Normal"/>
    <w:link w:val="HeaderChar"/>
    <w:uiPriority w:val="99"/>
    <w:unhideWhenUsed/>
    <w:rsid w:val="004007F9"/>
    <w:pPr>
      <w:tabs>
        <w:tab w:val="center" w:pos="4680"/>
        <w:tab w:val="right" w:pos="9360"/>
      </w:tabs>
    </w:pPr>
  </w:style>
  <w:style w:type="character" w:customStyle="1" w:styleId="HeaderChar">
    <w:name w:val="Header Char"/>
    <w:basedOn w:val="DefaultParagraphFont"/>
    <w:link w:val="Header"/>
    <w:uiPriority w:val="99"/>
    <w:rsid w:val="004007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7F9"/>
    <w:pPr>
      <w:tabs>
        <w:tab w:val="center" w:pos="4680"/>
        <w:tab w:val="right" w:pos="9360"/>
      </w:tabs>
    </w:pPr>
  </w:style>
  <w:style w:type="character" w:customStyle="1" w:styleId="FooterChar">
    <w:name w:val="Footer Char"/>
    <w:basedOn w:val="DefaultParagraphFont"/>
    <w:link w:val="Footer"/>
    <w:uiPriority w:val="99"/>
    <w:rsid w:val="004007F9"/>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9F37B4"/>
    <w:rPr>
      <w:i/>
      <w:iCs/>
      <w:color w:val="404040" w:themeColor="text1" w:themeTint="BF"/>
    </w:rPr>
  </w:style>
  <w:style w:type="paragraph" w:styleId="BalloonText">
    <w:name w:val="Balloon Text"/>
    <w:basedOn w:val="Normal"/>
    <w:link w:val="BalloonTextChar"/>
    <w:uiPriority w:val="99"/>
    <w:semiHidden/>
    <w:unhideWhenUsed/>
    <w:rsid w:val="00D10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AA4"/>
    <w:rPr>
      <w:rFonts w:ascii="Segoe UI" w:eastAsia="Times New Roman" w:hAnsi="Segoe UI" w:cs="Segoe UI"/>
      <w:sz w:val="18"/>
      <w:szCs w:val="18"/>
    </w:rPr>
  </w:style>
  <w:style w:type="paragraph" w:customStyle="1" w:styleId="a">
    <w:name w:val="מחבר"/>
    <w:basedOn w:val="Normal"/>
    <w:rsid w:val="00213316"/>
    <w:pPr>
      <w:keepNext/>
      <w:widowControl w:val="0"/>
      <w:autoSpaceDE w:val="0"/>
      <w:autoSpaceDN w:val="0"/>
      <w:bidi/>
      <w:spacing w:before="240"/>
    </w:pPr>
    <w:rPr>
      <w:b/>
      <w:bCs/>
      <w:sz w:val="26"/>
      <w:szCs w:val="26"/>
    </w:rPr>
  </w:style>
  <w:style w:type="paragraph" w:customStyle="1" w:styleId="CC">
    <w:name w:val="CC"/>
    <w:basedOn w:val="BodyText"/>
    <w:rsid w:val="00213316"/>
    <w:pPr>
      <w:keepLines/>
      <w:widowControl w:val="0"/>
      <w:autoSpaceDE w:val="0"/>
      <w:autoSpaceDN w:val="0"/>
      <w:spacing w:after="160"/>
      <w:ind w:left="360" w:hanging="360"/>
    </w:pPr>
    <w:rPr>
      <w:rFonts w:ascii="CG Times" w:hAnsi="CG Times" w:cs="Miriam"/>
      <w:sz w:val="20"/>
      <w:szCs w:val="20"/>
    </w:rPr>
  </w:style>
  <w:style w:type="paragraph" w:styleId="BodyText">
    <w:name w:val="Body Text"/>
    <w:basedOn w:val="Normal"/>
    <w:link w:val="BodyTextChar"/>
    <w:uiPriority w:val="99"/>
    <w:semiHidden/>
    <w:unhideWhenUsed/>
    <w:rsid w:val="00213316"/>
    <w:pPr>
      <w:spacing w:after="120"/>
    </w:pPr>
  </w:style>
  <w:style w:type="character" w:customStyle="1" w:styleId="BodyTextChar">
    <w:name w:val="Body Text Char"/>
    <w:basedOn w:val="DefaultParagraphFont"/>
    <w:link w:val="BodyText"/>
    <w:uiPriority w:val="99"/>
    <w:semiHidden/>
    <w:rsid w:val="0021331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tmpUser</cp:lastModifiedBy>
  <cp:revision>3</cp:revision>
  <dcterms:created xsi:type="dcterms:W3CDTF">2018-01-09T08:09:00Z</dcterms:created>
  <dcterms:modified xsi:type="dcterms:W3CDTF">2018-01-09T08:54:00Z</dcterms:modified>
</cp:coreProperties>
</file>