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41D6E121" w14:textId="02C9D683" w:rsidR="00437A07" w:rsidRDefault="00555FEC" w:rsidP="00555FEC">
      <w:pPr>
        <w:pStyle w:val="1"/>
        <w:contextualSpacing/>
        <w:rPr>
          <w:rtl/>
        </w:rPr>
      </w:pPr>
      <w:r>
        <w:rPr>
          <w:rFonts w:hint="cs"/>
          <w:rtl/>
        </w:rPr>
        <w:t>1</w:t>
      </w:r>
      <w:r w:rsidR="00AC5A29">
        <w:rPr>
          <w:rFonts w:hint="cs"/>
          <w:rtl/>
        </w:rPr>
        <w:t>3</w:t>
      </w:r>
      <w:r w:rsidR="00E55782">
        <w:rPr>
          <w:rFonts w:hint="cs"/>
          <w:rtl/>
        </w:rPr>
        <w:t xml:space="preserve"> </w:t>
      </w:r>
      <w:r w:rsidR="00AC5A29" w:rsidRPr="00AC5A29">
        <w:rPr>
          <w:rFonts w:asciiTheme="minorBidi" w:hAnsiTheme="minorBidi"/>
          <w:rtl/>
        </w:rPr>
        <w:t>תפילה ושמונה עשרה – עבודה שבלב</w:t>
      </w:r>
    </w:p>
    <w:p w14:paraId="573E7CC3" w14:textId="77777777" w:rsidR="0033739D" w:rsidRDefault="0033739D" w:rsidP="00555FEC">
      <w:pPr>
        <w:rPr>
          <w:rtl/>
        </w:rPr>
      </w:pPr>
    </w:p>
    <w:p w14:paraId="58431C0B" w14:textId="0DB18D23" w:rsidR="00AC5A29" w:rsidRDefault="00AC5A29" w:rsidP="00AC5A29">
      <w:pPr>
        <w:rPr>
          <w:rtl/>
        </w:rPr>
      </w:pPr>
      <w:r>
        <w:rPr>
          <w:rFonts w:hint="cs"/>
          <w:rtl/>
        </w:rPr>
        <w:t>מדי יום, מחויב אדם לקיים את המצוות המוטלות עליו, ולהיזהר מלעבור על הדברים האסורים לו. חיובים אלה ואחריות זו מרכיבים את עבודת השם שלו. אך מעבר למערכת זו של חיובים ואיסורים, עומדת התפילה. נראה כי תפילה אינה רק מצווה, אלא אמצעי התקשורת הישיר ביותר בין אדם לאלוקיו. התפילה יוצרת מסגרת ויוצקת תוכן לקשר עם הקב"ה.</w:t>
      </w:r>
    </w:p>
    <w:p w14:paraId="2197C3D0" w14:textId="77777777" w:rsidR="00AC5A29" w:rsidRDefault="00AC5A29" w:rsidP="00AC5A29">
      <w:pPr>
        <w:rPr>
          <w:rtl/>
        </w:rPr>
      </w:pPr>
      <w:r>
        <w:rPr>
          <w:rFonts w:hint="cs"/>
          <w:rtl/>
        </w:rPr>
        <w:t>הגמרא (תענית ב ע"ב) מזהה את המקור למצווה זו ומתאר אותה כ"עבודה שבלב".</w:t>
      </w:r>
    </w:p>
    <w:p w14:paraId="563FD907" w14:textId="77777777" w:rsidR="00AC5A29" w:rsidRDefault="00AC5A29" w:rsidP="00AC5A29">
      <w:pPr>
        <w:pStyle w:val="a9"/>
        <w:rPr>
          <w:rtl/>
        </w:rPr>
      </w:pPr>
      <w:r>
        <w:rPr>
          <w:rStyle w:val="noprint"/>
          <w:rtl/>
        </w:rPr>
        <w:t>ומנא</w:t>
      </w:r>
      <w:r>
        <w:rPr>
          <w:rStyle w:val="noprint"/>
          <w:rFonts w:hint="cs"/>
          <w:rtl/>
        </w:rPr>
        <w:t xml:space="preserve"> </w:t>
      </w:r>
      <w:r>
        <w:rPr>
          <w:rStyle w:val="noprint"/>
          <w:rtl/>
        </w:rPr>
        <w:t>לן</w:t>
      </w:r>
      <w:r>
        <w:rPr>
          <w:rStyle w:val="noprint"/>
          <w:rFonts w:hint="cs"/>
          <w:rtl/>
        </w:rPr>
        <w:t xml:space="preserve"> </w:t>
      </w:r>
      <w:proofErr w:type="spellStart"/>
      <w:r>
        <w:rPr>
          <w:rStyle w:val="noprint"/>
          <w:rtl/>
        </w:rPr>
        <w:t>דבתפ</w:t>
      </w:r>
      <w:r>
        <w:rPr>
          <w:rStyle w:val="noprint"/>
          <w:rFonts w:hint="cs"/>
          <w:rtl/>
        </w:rPr>
        <w:t>י</w:t>
      </w:r>
      <w:r>
        <w:rPr>
          <w:rStyle w:val="noprint"/>
          <w:rtl/>
        </w:rPr>
        <w:t>לה</w:t>
      </w:r>
      <w:proofErr w:type="spellEnd"/>
      <w:r>
        <w:rPr>
          <w:rStyle w:val="noprint"/>
          <w:rFonts w:hint="cs"/>
          <w:rtl/>
        </w:rPr>
        <w:t xml:space="preserve">? </w:t>
      </w:r>
      <w:r>
        <w:rPr>
          <w:rStyle w:val="noprint"/>
          <w:rtl/>
        </w:rPr>
        <w:t>–</w:t>
      </w:r>
      <w:r>
        <w:rPr>
          <w:rStyle w:val="noprint"/>
          <w:rFonts w:hint="cs"/>
          <w:rtl/>
        </w:rPr>
        <w:t xml:space="preserve"> </w:t>
      </w:r>
      <w:proofErr w:type="spellStart"/>
      <w:r>
        <w:rPr>
          <w:rStyle w:val="noprint"/>
          <w:rtl/>
        </w:rPr>
        <w:t>דתניא</w:t>
      </w:r>
      <w:proofErr w:type="spellEnd"/>
      <w:r>
        <w:rPr>
          <w:rStyle w:val="noprint"/>
          <w:rFonts w:hint="cs"/>
          <w:rtl/>
        </w:rPr>
        <w:t>: '</w:t>
      </w:r>
      <w:r w:rsidRPr="00635D50">
        <w:rPr>
          <w:rStyle w:val="noprint"/>
          <w:rtl/>
        </w:rPr>
        <w:t>לאהבה</w:t>
      </w:r>
      <w:r>
        <w:rPr>
          <w:rStyle w:val="noprint"/>
        </w:rPr>
        <w:t xml:space="preserve"> </w:t>
      </w:r>
      <w:r>
        <w:rPr>
          <w:rStyle w:val="noprint"/>
          <w:rtl/>
        </w:rPr>
        <w:t>את ה</w:t>
      </w:r>
      <w:r>
        <w:rPr>
          <w:rStyle w:val="noprint"/>
          <w:rFonts w:hint="cs"/>
          <w:rtl/>
        </w:rPr>
        <w:t xml:space="preserve">' </w:t>
      </w:r>
      <w:r>
        <w:rPr>
          <w:rStyle w:val="noprint"/>
          <w:rtl/>
        </w:rPr>
        <w:t>אל</w:t>
      </w:r>
      <w:r>
        <w:rPr>
          <w:rStyle w:val="noprint"/>
          <w:rFonts w:hint="cs"/>
          <w:rtl/>
        </w:rPr>
        <w:t>וק</w:t>
      </w:r>
      <w:r>
        <w:rPr>
          <w:rStyle w:val="noprint"/>
          <w:rtl/>
        </w:rPr>
        <w:t>יכם ולעבדו בכל לבבכם</w:t>
      </w:r>
      <w:r>
        <w:rPr>
          <w:rStyle w:val="noprint"/>
          <w:rFonts w:hint="cs"/>
          <w:rtl/>
        </w:rPr>
        <w:t xml:space="preserve">' [דברים י"א, </w:t>
      </w:r>
      <w:proofErr w:type="spellStart"/>
      <w:r>
        <w:rPr>
          <w:rStyle w:val="noprint"/>
          <w:rFonts w:hint="cs"/>
          <w:rtl/>
        </w:rPr>
        <w:t>יג</w:t>
      </w:r>
      <w:proofErr w:type="spellEnd"/>
      <w:r>
        <w:rPr>
          <w:rStyle w:val="noprint"/>
          <w:rFonts w:hint="cs"/>
          <w:rtl/>
        </w:rPr>
        <w:t xml:space="preserve">], </w:t>
      </w:r>
      <w:r>
        <w:rPr>
          <w:rStyle w:val="noprint"/>
          <w:rtl/>
        </w:rPr>
        <w:t>איזו היא עבודה שהיא בלב</w:t>
      </w:r>
      <w:r>
        <w:rPr>
          <w:rStyle w:val="noprint"/>
          <w:rFonts w:hint="cs"/>
          <w:rtl/>
        </w:rPr>
        <w:t xml:space="preserve"> – </w:t>
      </w:r>
      <w:r>
        <w:rPr>
          <w:rStyle w:val="noprint"/>
          <w:rtl/>
        </w:rPr>
        <w:t>הווי אומר זו תפ</w:t>
      </w:r>
      <w:r>
        <w:rPr>
          <w:rStyle w:val="noprint"/>
          <w:rFonts w:hint="cs"/>
          <w:rtl/>
        </w:rPr>
        <w:t>י</w:t>
      </w:r>
      <w:r>
        <w:rPr>
          <w:rStyle w:val="noprint"/>
          <w:rtl/>
        </w:rPr>
        <w:t>לה</w:t>
      </w:r>
      <w:r>
        <w:rPr>
          <w:rFonts w:hint="cs"/>
          <w:rtl/>
        </w:rPr>
        <w:t>.</w:t>
      </w:r>
    </w:p>
    <w:p w14:paraId="6A75D2E8" w14:textId="77777777" w:rsidR="00AC5A29" w:rsidRDefault="00AC5A29" w:rsidP="00AC5A29">
      <w:pPr>
        <w:rPr>
          <w:rtl/>
        </w:rPr>
      </w:pPr>
      <w:r>
        <w:rPr>
          <w:rFonts w:hint="cs"/>
          <w:rtl/>
        </w:rPr>
        <w:t>מהגמרא עולה בבירור כי אמנם התורה לא הגדירה את פרטי מצוות התפילה, אך מדאורייתא אנו מצווים לעבוד את הקב"ה בלב, ועבודה שבלב היא תפילה.</w:t>
      </w:r>
    </w:p>
    <w:p w14:paraId="452907AA" w14:textId="77777777" w:rsidR="00AC5A29" w:rsidRDefault="00AC5A29" w:rsidP="00AC5A29">
      <w:pPr>
        <w:rPr>
          <w:rtl/>
        </w:rPr>
      </w:pPr>
      <w:r>
        <w:rPr>
          <w:rFonts w:hint="cs"/>
          <w:rtl/>
        </w:rPr>
        <w:t>הראשונים לעומת זאת, מפרשים את הגמרא באופנים שונים.</w:t>
      </w:r>
    </w:p>
    <w:p w14:paraId="5217E87D" w14:textId="77777777" w:rsidR="00AC5A29" w:rsidRDefault="00AC5A29" w:rsidP="00AC5A29">
      <w:pPr>
        <w:rPr>
          <w:rtl/>
        </w:rPr>
      </w:pPr>
      <w:r>
        <w:rPr>
          <w:rFonts w:hint="cs"/>
          <w:rtl/>
        </w:rPr>
        <w:t>הרמב"ם, בספר המצוות (מצוות עשה ה) לדוגמה, מונה את התפילה כמצוות עשה. יתרה מזאת, הרמב"ם מסביר שכאשר התורה מצווה לעבוד את הקב"ה [שמות כ"ג, כה; דברים ו', ג; י"ג, ה], הכוונה היא לתפילה. הרמב"ם חוזר על</w:t>
      </w:r>
      <w:r w:rsidRPr="0002412A">
        <w:rPr>
          <w:rFonts w:hint="cs"/>
          <w:color w:val="323E4F" w:themeColor="text2" w:themeShade="BF"/>
          <w:rtl/>
        </w:rPr>
        <w:t xml:space="preserve"> קביעה</w:t>
      </w:r>
      <w:r>
        <w:rPr>
          <w:rFonts w:hint="cs"/>
          <w:rtl/>
        </w:rPr>
        <w:t xml:space="preserve"> זו בכותרת להלכות תפילה (פ"א ה"א), שם הוא כותב:</w:t>
      </w:r>
    </w:p>
    <w:p w14:paraId="7A3ED42E" w14:textId="77777777" w:rsidR="00AC5A29" w:rsidRDefault="00AC5A29" w:rsidP="00AC5A29">
      <w:pPr>
        <w:pStyle w:val="a9"/>
        <w:rPr>
          <w:rtl/>
        </w:rPr>
      </w:pPr>
      <w:r>
        <w:rPr>
          <w:rStyle w:val="noprint"/>
          <w:rtl/>
        </w:rPr>
        <w:t>מצ</w:t>
      </w:r>
      <w:r>
        <w:rPr>
          <w:rStyle w:val="noprint"/>
          <w:rFonts w:hint="cs"/>
          <w:rtl/>
        </w:rPr>
        <w:t>ו</w:t>
      </w:r>
      <w:r>
        <w:rPr>
          <w:rStyle w:val="noprint"/>
          <w:rtl/>
        </w:rPr>
        <w:t xml:space="preserve">ות עשה להתפלל בכל יום שנאמר </w:t>
      </w:r>
      <w:r>
        <w:rPr>
          <w:rStyle w:val="noprint"/>
          <w:rFonts w:hint="cs"/>
          <w:rtl/>
        </w:rPr>
        <w:t>'</w:t>
      </w:r>
      <w:r>
        <w:rPr>
          <w:rStyle w:val="noprint"/>
          <w:rtl/>
        </w:rPr>
        <w:t>ועבדתם את ה</w:t>
      </w:r>
      <w:r>
        <w:rPr>
          <w:rStyle w:val="noprint"/>
          <w:rFonts w:hint="cs"/>
          <w:rtl/>
        </w:rPr>
        <w:t xml:space="preserve">' </w:t>
      </w:r>
      <w:r>
        <w:rPr>
          <w:rStyle w:val="noprint"/>
          <w:rtl/>
        </w:rPr>
        <w:t>אל</w:t>
      </w:r>
      <w:r>
        <w:rPr>
          <w:rStyle w:val="noprint"/>
          <w:rFonts w:hint="cs"/>
          <w:rtl/>
        </w:rPr>
        <w:t>וק</w:t>
      </w:r>
      <w:r>
        <w:rPr>
          <w:rStyle w:val="noprint"/>
          <w:rtl/>
        </w:rPr>
        <w:t>יכם</w:t>
      </w:r>
      <w:r>
        <w:rPr>
          <w:rStyle w:val="noprint"/>
          <w:rFonts w:hint="cs"/>
          <w:rtl/>
        </w:rPr>
        <w:t xml:space="preserve">', </w:t>
      </w:r>
      <w:r>
        <w:rPr>
          <w:rStyle w:val="noprint"/>
          <w:rtl/>
        </w:rPr>
        <w:t>מפי השמועה למדו שעבודה זו היא תפ</w:t>
      </w:r>
      <w:r>
        <w:rPr>
          <w:rStyle w:val="noprint"/>
          <w:rFonts w:hint="cs"/>
          <w:rtl/>
        </w:rPr>
        <w:t>י</w:t>
      </w:r>
      <w:r>
        <w:rPr>
          <w:rStyle w:val="noprint"/>
          <w:rtl/>
        </w:rPr>
        <w:t>לה</w:t>
      </w:r>
      <w:r>
        <w:rPr>
          <w:rStyle w:val="noprint"/>
          <w:rFonts w:hint="cs"/>
          <w:rtl/>
        </w:rPr>
        <w:t xml:space="preserve">... </w:t>
      </w:r>
      <w:r>
        <w:rPr>
          <w:rStyle w:val="noprint"/>
          <w:rtl/>
        </w:rPr>
        <w:t>ואין מנ</w:t>
      </w:r>
      <w:r>
        <w:rPr>
          <w:rStyle w:val="noprint"/>
          <w:rFonts w:hint="cs"/>
          <w:rtl/>
        </w:rPr>
        <w:t>י</w:t>
      </w:r>
      <w:r>
        <w:rPr>
          <w:rStyle w:val="noprint"/>
          <w:rtl/>
        </w:rPr>
        <w:t>ין התפ</w:t>
      </w:r>
      <w:r>
        <w:rPr>
          <w:rStyle w:val="noprint"/>
          <w:rFonts w:hint="cs"/>
          <w:rtl/>
        </w:rPr>
        <w:t>י</w:t>
      </w:r>
      <w:r>
        <w:rPr>
          <w:rStyle w:val="noprint"/>
          <w:rtl/>
        </w:rPr>
        <w:t>לות מן התורה</w:t>
      </w:r>
      <w:r>
        <w:rPr>
          <w:rStyle w:val="noprint"/>
          <w:rFonts w:hint="cs"/>
          <w:rtl/>
        </w:rPr>
        <w:t xml:space="preserve">, </w:t>
      </w:r>
      <w:r>
        <w:rPr>
          <w:rStyle w:val="noprint"/>
          <w:rtl/>
        </w:rPr>
        <w:t>ואין מ</w:t>
      </w:r>
      <w:r>
        <w:rPr>
          <w:rStyle w:val="noprint"/>
          <w:rFonts w:hint="cs"/>
          <w:rtl/>
        </w:rPr>
        <w:t>ִ</w:t>
      </w:r>
      <w:r>
        <w:rPr>
          <w:rStyle w:val="noprint"/>
          <w:rtl/>
        </w:rPr>
        <w:t>ש</w:t>
      </w:r>
      <w:r>
        <w:rPr>
          <w:rStyle w:val="noprint"/>
          <w:rFonts w:hint="cs"/>
          <w:rtl/>
        </w:rPr>
        <w:t>ְ</w:t>
      </w:r>
      <w:r>
        <w:rPr>
          <w:rStyle w:val="noprint"/>
          <w:rtl/>
        </w:rPr>
        <w:t>נ</w:t>
      </w:r>
      <w:r>
        <w:rPr>
          <w:rStyle w:val="noprint"/>
          <w:rFonts w:hint="cs"/>
          <w:rtl/>
        </w:rPr>
        <w:t>ֵ</w:t>
      </w:r>
      <w:r>
        <w:rPr>
          <w:rStyle w:val="noprint"/>
          <w:rtl/>
        </w:rPr>
        <w:t>ה התפ</w:t>
      </w:r>
      <w:r>
        <w:rPr>
          <w:rStyle w:val="noprint"/>
          <w:rFonts w:hint="cs"/>
          <w:rtl/>
        </w:rPr>
        <w:t>י</w:t>
      </w:r>
      <w:r>
        <w:rPr>
          <w:rStyle w:val="noprint"/>
          <w:rtl/>
        </w:rPr>
        <w:t>לה הזאת מן התורה</w:t>
      </w:r>
      <w:r>
        <w:rPr>
          <w:rStyle w:val="noprint"/>
          <w:rFonts w:hint="cs"/>
          <w:rtl/>
        </w:rPr>
        <w:t xml:space="preserve">, </w:t>
      </w:r>
      <w:r>
        <w:rPr>
          <w:rStyle w:val="noprint"/>
          <w:rtl/>
        </w:rPr>
        <w:t>ואין לתפ</w:t>
      </w:r>
      <w:r>
        <w:rPr>
          <w:rStyle w:val="noprint"/>
          <w:rFonts w:hint="cs"/>
          <w:rtl/>
        </w:rPr>
        <w:t>י</w:t>
      </w:r>
      <w:r>
        <w:rPr>
          <w:rStyle w:val="noprint"/>
          <w:rtl/>
        </w:rPr>
        <w:t>לה זמן קבוע מן התורה</w:t>
      </w:r>
      <w:r>
        <w:rPr>
          <w:rFonts w:hint="cs"/>
          <w:rtl/>
        </w:rPr>
        <w:t>.</w:t>
      </w:r>
    </w:p>
    <w:p w14:paraId="575EE192" w14:textId="77777777" w:rsidR="00AC5A29" w:rsidRDefault="00AC5A29" w:rsidP="00AC5A29">
      <w:pPr>
        <w:rPr>
          <w:rtl/>
        </w:rPr>
      </w:pPr>
      <w:r>
        <w:rPr>
          <w:rFonts w:hint="cs"/>
          <w:rtl/>
        </w:rPr>
        <w:t xml:space="preserve">אף על פי כן, נראה שמספר סוגיות אחרות סותרות את דברי הרמב"ם. לדוגמה, הגמרא (ברכות </w:t>
      </w:r>
      <w:proofErr w:type="spellStart"/>
      <w:r>
        <w:rPr>
          <w:rFonts w:hint="cs"/>
          <w:rtl/>
        </w:rPr>
        <w:t>כא</w:t>
      </w:r>
      <w:proofErr w:type="spellEnd"/>
      <w:r>
        <w:rPr>
          <w:rFonts w:hint="cs"/>
          <w:rtl/>
        </w:rPr>
        <w:t xml:space="preserve"> ע"א) מלמדת שלבעל קרי, לפי חלק מן הדעות, אסור להתפלל, שכן תפילה היא מצווה מדרבנן דווקא. בנוסף, בגמרא גם נפסק כי מי שמסופק אם התפלל או לא, לא צריך לחזור ולהתפלל שמונה עשרה, שוב בנימוק שתפילה היא מצווה מדרבנן. במקום אחר בגמרא (סוכה לח ע"א) אפילו נפסק שמי שהתחיל לאכול והגיע זמן תפילת </w:t>
      </w:r>
      <w:r>
        <w:rPr>
          <w:rFonts w:hint="cs"/>
          <w:rtl/>
        </w:rPr>
        <w:t>מנחה, לא צריך להפסיק באמצע סעודתו כדי להתפלל, כי הרי תפילה היא מדרבנן.</w:t>
      </w:r>
    </w:p>
    <w:p w14:paraId="6E00776D" w14:textId="77777777" w:rsidR="00AC5A29" w:rsidRDefault="00AC5A29" w:rsidP="00AC5A29">
      <w:pPr>
        <w:rPr>
          <w:rtl/>
        </w:rPr>
      </w:pPr>
      <w:r>
        <w:rPr>
          <w:rFonts w:hint="cs"/>
          <w:rtl/>
        </w:rPr>
        <w:t>לכאורה, מקורות אלה לא בהכרח סותרים את דברי הרמב"ם, לפיהם רק החיוב להתפלל הוא מדאורייתא אבל נוסח התפילות וזמניהן אינם מן התורה אלא מדרבנן. אולם הרמב"ן, בפירושו לספר המצוות, חולק על דעתו של הרמב"ם. על סמך המקורות שציינו ומקורות אחרים, פוסק הרמב"ן שהחיוב להתפלל הוא מדרבנן.</w:t>
      </w:r>
    </w:p>
    <w:p w14:paraId="22F28530" w14:textId="77777777" w:rsidR="00AC5A29" w:rsidRDefault="00AC5A29" w:rsidP="00AC5A29">
      <w:pPr>
        <w:rPr>
          <w:rStyle w:val="noprint"/>
          <w:rtl/>
        </w:rPr>
      </w:pPr>
      <w:r>
        <w:rPr>
          <w:rFonts w:hint="cs"/>
          <w:rtl/>
        </w:rPr>
        <w:t>באשר לדרשה שהבאנו לעיל "</w:t>
      </w:r>
      <w:r>
        <w:rPr>
          <w:rStyle w:val="noprint"/>
          <w:rtl/>
        </w:rPr>
        <w:t>איזו היא עבודה שהיא בלב</w:t>
      </w:r>
      <w:r>
        <w:rPr>
          <w:rStyle w:val="noprint"/>
          <w:rFonts w:hint="cs"/>
          <w:rtl/>
        </w:rPr>
        <w:t xml:space="preserve"> – </w:t>
      </w:r>
      <w:r>
        <w:rPr>
          <w:rStyle w:val="noprint"/>
          <w:rtl/>
        </w:rPr>
        <w:t>הווי אומר זו תפ</w:t>
      </w:r>
      <w:r>
        <w:rPr>
          <w:rStyle w:val="noprint"/>
          <w:rFonts w:hint="cs"/>
          <w:rtl/>
        </w:rPr>
        <w:t>י</w:t>
      </w:r>
      <w:r>
        <w:rPr>
          <w:rStyle w:val="noprint"/>
          <w:rtl/>
        </w:rPr>
        <w:t>לה</w:t>
      </w:r>
      <w:r>
        <w:rPr>
          <w:rStyle w:val="noprint"/>
          <w:rFonts w:hint="cs"/>
          <w:rtl/>
        </w:rPr>
        <w:t>" (תענית ב ע"ב), הרמב"ן מסביר:</w:t>
      </w:r>
    </w:p>
    <w:p w14:paraId="4CEC4E31" w14:textId="77777777" w:rsidR="00AC5A29" w:rsidRDefault="00AC5A29" w:rsidP="00AC5A29">
      <w:pPr>
        <w:pStyle w:val="a9"/>
        <w:rPr>
          <w:rStyle w:val="noprint"/>
          <w:rtl/>
        </w:rPr>
      </w:pPr>
      <w:r>
        <w:rPr>
          <w:rStyle w:val="noprint"/>
          <w:rtl/>
        </w:rPr>
        <w:t>ומה שדרשו</w:t>
      </w:r>
      <w:r>
        <w:rPr>
          <w:rStyle w:val="noprint"/>
          <w:rFonts w:hint="cs"/>
          <w:rtl/>
        </w:rPr>
        <w:t>...</w:t>
      </w:r>
      <w:r>
        <w:rPr>
          <w:rStyle w:val="noprint"/>
          <w:rtl/>
        </w:rPr>
        <w:t xml:space="preserve"> </w:t>
      </w:r>
      <w:r>
        <w:rPr>
          <w:rStyle w:val="noprint"/>
          <w:rFonts w:hint="cs"/>
          <w:rtl/>
        </w:rPr>
        <w:t>'</w:t>
      </w:r>
      <w:r>
        <w:rPr>
          <w:rStyle w:val="noprint"/>
          <w:rtl/>
        </w:rPr>
        <w:t>זו תפ</w:t>
      </w:r>
      <w:r>
        <w:rPr>
          <w:rStyle w:val="noprint"/>
          <w:rFonts w:hint="cs"/>
          <w:rtl/>
        </w:rPr>
        <w:t>י</w:t>
      </w:r>
      <w:r>
        <w:rPr>
          <w:rStyle w:val="noprint"/>
          <w:rtl/>
        </w:rPr>
        <w:t>לה</w:t>
      </w:r>
      <w:r>
        <w:rPr>
          <w:rStyle w:val="noprint"/>
          <w:rFonts w:hint="cs"/>
          <w:rtl/>
        </w:rPr>
        <w:t>'</w:t>
      </w:r>
      <w:r>
        <w:rPr>
          <w:rStyle w:val="noprint"/>
          <w:rtl/>
        </w:rPr>
        <w:t xml:space="preserve"> אסמכתא היא או לומר שמכלל העבודה </w:t>
      </w:r>
      <w:proofErr w:type="spellStart"/>
      <w:r>
        <w:rPr>
          <w:rStyle w:val="noprint"/>
          <w:rtl/>
        </w:rPr>
        <w:t>שנלמוד</w:t>
      </w:r>
      <w:proofErr w:type="spellEnd"/>
      <w:r>
        <w:rPr>
          <w:rStyle w:val="noprint"/>
          <w:rtl/>
        </w:rPr>
        <w:t xml:space="preserve"> תורה ושנתפלל אליו בעת הצרות ותהיינה עינינו ולבנו אליו לבדו כעיני עבדים אל יד אדוניהם</w:t>
      </w:r>
      <w:r>
        <w:rPr>
          <w:rStyle w:val="noprint"/>
          <w:rFonts w:hint="cs"/>
          <w:rtl/>
        </w:rPr>
        <w:t xml:space="preserve">. </w:t>
      </w:r>
      <w:r>
        <w:rPr>
          <w:rStyle w:val="noprint"/>
          <w:rtl/>
        </w:rPr>
        <w:t>וזה כענ</w:t>
      </w:r>
      <w:r>
        <w:rPr>
          <w:rStyle w:val="noprint"/>
          <w:rFonts w:hint="cs"/>
          <w:rtl/>
        </w:rPr>
        <w:t>י</w:t>
      </w:r>
      <w:r>
        <w:rPr>
          <w:rStyle w:val="noprint"/>
          <w:rtl/>
        </w:rPr>
        <w:t>ין שכתוב</w:t>
      </w:r>
      <w:r>
        <w:rPr>
          <w:rStyle w:val="noprint"/>
          <w:rFonts w:hint="cs"/>
          <w:rtl/>
        </w:rPr>
        <w:t xml:space="preserve"> '</w:t>
      </w:r>
      <w:r>
        <w:rPr>
          <w:rStyle w:val="noprint"/>
          <w:rtl/>
        </w:rPr>
        <w:t>וכי תב</w:t>
      </w:r>
      <w:r>
        <w:rPr>
          <w:rStyle w:val="noprint"/>
          <w:rFonts w:hint="cs"/>
          <w:rtl/>
        </w:rPr>
        <w:t>ו</w:t>
      </w:r>
      <w:r>
        <w:rPr>
          <w:rStyle w:val="noprint"/>
          <w:rtl/>
        </w:rPr>
        <w:t xml:space="preserve">או מלחמה בארצכם על הצר הצורר אתכם </w:t>
      </w:r>
      <w:proofErr w:type="spellStart"/>
      <w:r>
        <w:rPr>
          <w:rStyle w:val="noprint"/>
          <w:rtl/>
        </w:rPr>
        <w:t>והרעותם</w:t>
      </w:r>
      <w:proofErr w:type="spellEnd"/>
      <w:r>
        <w:rPr>
          <w:rStyle w:val="noprint"/>
          <w:rtl/>
        </w:rPr>
        <w:t xml:space="preserve"> בחצוצרות ונזכרתם לפני </w:t>
      </w:r>
      <w:r>
        <w:rPr>
          <w:rStyle w:val="noprint"/>
          <w:rFonts w:hint="cs"/>
          <w:rtl/>
        </w:rPr>
        <w:t>ה'</w:t>
      </w:r>
      <w:r>
        <w:rPr>
          <w:rStyle w:val="noprint"/>
          <w:rtl/>
        </w:rPr>
        <w:t xml:space="preserve"> אל</w:t>
      </w:r>
      <w:r>
        <w:rPr>
          <w:rStyle w:val="noprint"/>
          <w:rFonts w:hint="cs"/>
          <w:rtl/>
        </w:rPr>
        <w:t>וק</w:t>
      </w:r>
      <w:r>
        <w:rPr>
          <w:rStyle w:val="noprint"/>
          <w:rtl/>
        </w:rPr>
        <w:t>יכם</w:t>
      </w:r>
      <w:r>
        <w:rPr>
          <w:rStyle w:val="noprint"/>
          <w:rFonts w:hint="cs"/>
          <w:rtl/>
        </w:rPr>
        <w:t xml:space="preserve">' [במדבר י', ט] </w:t>
      </w:r>
      <w:r>
        <w:rPr>
          <w:rStyle w:val="noprint"/>
          <w:rFonts w:hint="cs"/>
          <w:rtl/>
        </w:rPr>
        <w:softHyphen/>
      </w:r>
      <w:r>
        <w:rPr>
          <w:rStyle w:val="noprint"/>
          <w:rtl/>
        </w:rPr>
        <w:t>– והיא מצ</w:t>
      </w:r>
      <w:r>
        <w:rPr>
          <w:rStyle w:val="noprint"/>
          <w:rFonts w:hint="cs"/>
          <w:rtl/>
        </w:rPr>
        <w:t>ו</w:t>
      </w:r>
      <w:r>
        <w:rPr>
          <w:rStyle w:val="noprint"/>
          <w:rtl/>
        </w:rPr>
        <w:t>וה על כל צרה וצרה שתב</w:t>
      </w:r>
      <w:r>
        <w:rPr>
          <w:rStyle w:val="noprint"/>
          <w:rFonts w:hint="cs"/>
          <w:rtl/>
        </w:rPr>
        <w:t>ו</w:t>
      </w:r>
      <w:r>
        <w:rPr>
          <w:rStyle w:val="noprint"/>
          <w:rtl/>
        </w:rPr>
        <w:t>א על הצ</w:t>
      </w:r>
      <w:r>
        <w:rPr>
          <w:rStyle w:val="noprint"/>
          <w:rFonts w:hint="cs"/>
          <w:rtl/>
        </w:rPr>
        <w:t>י</w:t>
      </w:r>
      <w:r>
        <w:rPr>
          <w:rStyle w:val="noprint"/>
          <w:rtl/>
        </w:rPr>
        <w:t>בור לצעוק לפניו בתפ</w:t>
      </w:r>
      <w:r>
        <w:rPr>
          <w:rStyle w:val="noprint"/>
          <w:rFonts w:hint="cs"/>
          <w:rtl/>
        </w:rPr>
        <w:t>י</w:t>
      </w:r>
      <w:r>
        <w:rPr>
          <w:rStyle w:val="noprint"/>
          <w:rtl/>
        </w:rPr>
        <w:t>לה</w:t>
      </w:r>
      <w:r>
        <w:rPr>
          <w:rStyle w:val="noprint"/>
          <w:rFonts w:hint="cs"/>
          <w:rtl/>
        </w:rPr>
        <w:t>.</w:t>
      </w:r>
    </w:p>
    <w:p w14:paraId="208079C8" w14:textId="77777777" w:rsidR="00AC5A29" w:rsidRDefault="00AC5A29" w:rsidP="00AC5A29">
      <w:pPr>
        <w:rPr>
          <w:rStyle w:val="noprint"/>
          <w:rtl/>
        </w:rPr>
      </w:pPr>
      <w:r>
        <w:rPr>
          <w:rStyle w:val="noprint"/>
          <w:rFonts w:hint="cs"/>
          <w:rtl/>
        </w:rPr>
        <w:t>לפי הרמב"ן, ואף לפי רש"י (ברכות כ ע"ב, ד"ה וחייבין), המצווה להתפלל מדי יום היא מצווה מדרבנן. אולם הרמב"ן מוסיף כי ישנה מצווה מדאורייתא להתפלל בעת צרה.</w:t>
      </w:r>
    </w:p>
    <w:p w14:paraId="7BCCA82C" w14:textId="77777777" w:rsidR="00AC5A29" w:rsidRDefault="00AC5A29" w:rsidP="00AC5A29">
      <w:pPr>
        <w:rPr>
          <w:rStyle w:val="noprint"/>
          <w:rtl/>
        </w:rPr>
      </w:pPr>
      <w:r>
        <w:rPr>
          <w:rStyle w:val="noprint"/>
          <w:rFonts w:hint="cs"/>
          <w:rtl/>
        </w:rPr>
        <w:t>יש לציין כי הרמב"ם אף הוא סבור כי ישנה מצווה מדאורייתא להתפלל בעת צרה, ובהלכות תענית (פ"א הל' א-ב) הרמב"ם כותב כך:</w:t>
      </w:r>
    </w:p>
    <w:p w14:paraId="755C9ADD" w14:textId="77777777" w:rsidR="00AC5A29" w:rsidRDefault="00AC5A29" w:rsidP="00AC5A29">
      <w:pPr>
        <w:pStyle w:val="a9"/>
        <w:rPr>
          <w:rStyle w:val="noprint"/>
          <w:rtl/>
        </w:rPr>
      </w:pPr>
      <w:r>
        <w:rPr>
          <w:rStyle w:val="noprint"/>
          <w:rtl/>
        </w:rPr>
        <w:t>מצו</w:t>
      </w:r>
      <w:r>
        <w:rPr>
          <w:rStyle w:val="noprint"/>
          <w:rFonts w:hint="cs"/>
          <w:rtl/>
        </w:rPr>
        <w:t>ו</w:t>
      </w:r>
      <w:r>
        <w:rPr>
          <w:rStyle w:val="noprint"/>
          <w:rtl/>
        </w:rPr>
        <w:t>ת עשה מן התורה לזעוק ולהריע בחצוצרות על כל צרה שתב</w:t>
      </w:r>
      <w:r>
        <w:rPr>
          <w:rStyle w:val="noprint"/>
          <w:rFonts w:hint="cs"/>
          <w:rtl/>
        </w:rPr>
        <w:t>ו</w:t>
      </w:r>
      <w:r>
        <w:rPr>
          <w:rStyle w:val="noprint"/>
          <w:rtl/>
        </w:rPr>
        <w:t>א על הצ</w:t>
      </w:r>
      <w:r>
        <w:rPr>
          <w:rStyle w:val="noprint"/>
          <w:rFonts w:hint="cs"/>
          <w:rtl/>
        </w:rPr>
        <w:t>י</w:t>
      </w:r>
      <w:r>
        <w:rPr>
          <w:rStyle w:val="noprint"/>
          <w:rtl/>
        </w:rPr>
        <w:t>בור</w:t>
      </w:r>
      <w:r>
        <w:rPr>
          <w:rStyle w:val="noprint"/>
          <w:rFonts w:hint="cs"/>
          <w:rtl/>
        </w:rPr>
        <w:t xml:space="preserve">... </w:t>
      </w:r>
      <w:r>
        <w:rPr>
          <w:rStyle w:val="noprint"/>
          <w:rtl/>
        </w:rPr>
        <w:t>ודבר זה מדרכי התשובה הוא</w:t>
      </w:r>
      <w:r>
        <w:rPr>
          <w:rStyle w:val="noprint"/>
          <w:rFonts w:hint="cs"/>
          <w:rtl/>
        </w:rPr>
        <w:t xml:space="preserve">, </w:t>
      </w:r>
      <w:r>
        <w:rPr>
          <w:rStyle w:val="noprint"/>
          <w:rtl/>
        </w:rPr>
        <w:t>שבזמן שתבוא צרה ויזעקו עליה ויריעו ידעו הכל שבגלל מעשיהם הרעים הורע להן</w:t>
      </w:r>
      <w:r>
        <w:rPr>
          <w:rStyle w:val="noprint"/>
          <w:rFonts w:hint="cs"/>
          <w:rtl/>
        </w:rPr>
        <w:t xml:space="preserve">... </w:t>
      </w:r>
      <w:r>
        <w:rPr>
          <w:rStyle w:val="noprint"/>
          <w:rtl/>
        </w:rPr>
        <w:t>וזה הוא שיגרום להם להסיר הצרה מעליהם</w:t>
      </w:r>
      <w:r>
        <w:rPr>
          <w:rStyle w:val="noprint"/>
          <w:rFonts w:hint="cs"/>
          <w:rtl/>
        </w:rPr>
        <w:t>.</w:t>
      </w:r>
    </w:p>
    <w:p w14:paraId="7CAE0C4A" w14:textId="15C2C2E0" w:rsidR="00AC5A29" w:rsidRDefault="00AC5A29" w:rsidP="00AC5A29">
      <w:pPr>
        <w:rPr>
          <w:rStyle w:val="noprint"/>
          <w:rtl/>
        </w:rPr>
      </w:pPr>
      <w:r>
        <w:rPr>
          <w:rStyle w:val="noprint"/>
          <w:rFonts w:hint="cs"/>
          <w:rtl/>
        </w:rPr>
        <w:t xml:space="preserve">דיון זה משקף אולי מחלוקת רחבה יותר הנוגעת ליסוד טבעה של התפילה. ניתן אולי לומר שלפי הרמב"ן, בקשה ותחינה הן עיקר התפילה, ולכן מדאורייתא יש חיוב להתפלל רק במצבים שבהם אדם או קהילה נתקלים בצורך </w:t>
      </w:r>
      <w:r>
        <w:rPr>
          <w:rStyle w:val="noprint"/>
          <w:rFonts w:hint="cs"/>
          <w:rtl/>
        </w:rPr>
        <w:t>אמתי</w:t>
      </w:r>
      <w:r>
        <w:rPr>
          <w:rStyle w:val="noprint"/>
          <w:rFonts w:hint="cs"/>
          <w:rtl/>
        </w:rPr>
        <w:t xml:space="preserve"> וחמור. הרמב"ם לעומת זאת, אולי רואה בתפילה מפגש יומיומי של אדם עם אלוקיו, והבקשות והתחינות הן רק פן אחד של חיבור זה לקב"ה.</w:t>
      </w:r>
    </w:p>
    <w:p w14:paraId="3C1A6466" w14:textId="4BA747C1" w:rsidR="00AC5A29" w:rsidRDefault="00AC5A29" w:rsidP="00AC5A29">
      <w:pPr>
        <w:rPr>
          <w:rStyle w:val="noprint"/>
          <w:rtl/>
        </w:rPr>
      </w:pPr>
      <w:r>
        <w:rPr>
          <w:rStyle w:val="noprint"/>
          <w:rFonts w:hint="cs"/>
          <w:rtl/>
        </w:rPr>
        <w:t xml:space="preserve">הרב סולובייצ'יק (עבודה שבלב עמ' 46–49) מעלה סברה אחרת ומסביר שלמעשה אין כאן מחלוקת כלל. הרב סולובייצ'יק כותב כי הרמב"ם וגם הרמב"ן מאמינים כי תפילה היא התגובה הראויה למשבר, אולם </w:t>
      </w:r>
      <w:r>
        <w:rPr>
          <w:rStyle w:val="noprint"/>
          <w:rFonts w:hint="cs"/>
          <w:rtl/>
        </w:rPr>
        <w:lastRenderedPageBreak/>
        <w:t xml:space="preserve">בעוד הרמב"ן תוחם את החיוב להתפלל במקרה של צרה הבאה מבחוץ ומאיימת על הקהילה, הרמב"ם כולל גם משברים רוחניים ואישיים התוקפים את האדם הדתי בחייו הרגילים. יחד עם הצרה העלולה לבוא על הציבור והנדונה בהלכות תענית, הרמב"ם רואה בכל יום ובאתגרים שהוא מביא עמו, מעין "עת צרה" שעליה אנו </w:t>
      </w:r>
      <w:r>
        <w:rPr>
          <w:rStyle w:val="noprint"/>
          <w:rFonts w:hint="cs"/>
          <w:rtl/>
        </w:rPr>
        <w:t>מחויבים</w:t>
      </w:r>
      <w:r>
        <w:rPr>
          <w:rStyle w:val="noprint"/>
          <w:rFonts w:hint="cs"/>
          <w:rtl/>
        </w:rPr>
        <w:t xml:space="preserve"> להתפלל.</w:t>
      </w:r>
    </w:p>
    <w:p w14:paraId="6B789F09" w14:textId="77777777" w:rsidR="00AC5A29" w:rsidRDefault="00AC5A29" w:rsidP="00AC5A29">
      <w:pPr>
        <w:rPr>
          <w:rStyle w:val="noprint"/>
          <w:rtl/>
        </w:rPr>
      </w:pPr>
    </w:p>
    <w:p w14:paraId="5B8A7E16" w14:textId="77777777" w:rsidR="00AC5A29" w:rsidRPr="003A6811" w:rsidRDefault="00AC5A29" w:rsidP="003A6811">
      <w:pPr>
        <w:pStyle w:val="2"/>
        <w:rPr>
          <w:rStyle w:val="noprint"/>
          <w:sz w:val="28"/>
          <w:rtl/>
        </w:rPr>
      </w:pPr>
      <w:bookmarkStart w:id="0" w:name="_Toc371432809"/>
      <w:bookmarkStart w:id="1" w:name="_GoBack"/>
      <w:r w:rsidRPr="003A6811">
        <w:rPr>
          <w:rStyle w:val="noprint"/>
          <w:sz w:val="28"/>
          <w:rtl/>
        </w:rPr>
        <w:t>חיוב נשים בתפילה</w:t>
      </w:r>
      <w:bookmarkEnd w:id="0"/>
    </w:p>
    <w:bookmarkEnd w:id="1"/>
    <w:p w14:paraId="6B13F472" w14:textId="7B6F907B" w:rsidR="00AC5A29" w:rsidRDefault="00AC5A29" w:rsidP="00AC5A29">
      <w:pPr>
        <w:rPr>
          <w:rtl/>
        </w:rPr>
      </w:pPr>
      <w:r>
        <w:rPr>
          <w:rFonts w:hint="cs"/>
          <w:rtl/>
        </w:rPr>
        <w:t xml:space="preserve">הדיון </w:t>
      </w:r>
      <w:r>
        <w:rPr>
          <w:rFonts w:hint="cs"/>
          <w:rtl/>
        </w:rPr>
        <w:t>שתיארנ</w:t>
      </w:r>
      <w:r>
        <w:rPr>
          <w:rFonts w:hint="eastAsia"/>
          <w:rtl/>
        </w:rPr>
        <w:t>ו</w:t>
      </w:r>
      <w:r>
        <w:rPr>
          <w:rFonts w:hint="cs"/>
          <w:rtl/>
        </w:rPr>
        <w:t xml:space="preserve"> לעיל אינו תאורטי בלבד, אלא יש לו השלכות מעשיות משמעותיות הנוגעות לחיוב נשים בתפילה. הגמרא (ברכות כ ע"א) אומרת:</w:t>
      </w:r>
    </w:p>
    <w:p w14:paraId="7795AD2D" w14:textId="77777777" w:rsidR="00AC5A29" w:rsidRPr="007E7568" w:rsidRDefault="00AC5A29" w:rsidP="00AC5A29">
      <w:pPr>
        <w:pStyle w:val="a9"/>
        <w:rPr>
          <w:rtl/>
        </w:rPr>
      </w:pPr>
      <w:r w:rsidRPr="007E7568">
        <w:rPr>
          <w:rFonts w:hint="eastAsia"/>
          <w:rtl/>
        </w:rPr>
        <w:t>נשים</w:t>
      </w:r>
      <w:r w:rsidRPr="007E7568">
        <w:rPr>
          <w:rFonts w:hint="cs"/>
          <w:rtl/>
        </w:rPr>
        <w:t>...</w:t>
      </w:r>
      <w:r w:rsidRPr="007E7568">
        <w:rPr>
          <w:rFonts w:hint="eastAsia"/>
        </w:rPr>
        <w:t> </w:t>
      </w:r>
      <w:proofErr w:type="spellStart"/>
      <w:r w:rsidRPr="007E7568">
        <w:rPr>
          <w:rFonts w:hint="eastAsia"/>
          <w:rtl/>
        </w:rPr>
        <w:t>פטורין</w:t>
      </w:r>
      <w:proofErr w:type="spellEnd"/>
      <w:r w:rsidRPr="007E7568">
        <w:rPr>
          <w:rFonts w:hint="eastAsia"/>
          <w:rtl/>
        </w:rPr>
        <w:t xml:space="preserve"> מקריאת שמע</w:t>
      </w:r>
      <w:r w:rsidRPr="007E7568">
        <w:rPr>
          <w:rFonts w:hint="cs"/>
          <w:rtl/>
        </w:rPr>
        <w:t xml:space="preserve"> </w:t>
      </w:r>
      <w:r w:rsidRPr="007E7568">
        <w:rPr>
          <w:rFonts w:hint="eastAsia"/>
          <w:rtl/>
        </w:rPr>
        <w:t>ומן התפילין</w:t>
      </w:r>
      <w:r>
        <w:rPr>
          <w:rFonts w:hint="cs"/>
          <w:rtl/>
        </w:rPr>
        <w:t>,</w:t>
      </w:r>
      <w:r w:rsidRPr="007E7568">
        <w:rPr>
          <w:rFonts w:hint="eastAsia"/>
          <w:rtl/>
        </w:rPr>
        <w:t xml:space="preserve"> וחייבין בתפילה ובמזוזה ובברכת המזון</w:t>
      </w:r>
      <w:r w:rsidRPr="007E7568">
        <w:rPr>
          <w:rFonts w:hint="cs"/>
          <w:rtl/>
        </w:rPr>
        <w:t xml:space="preserve">... </w:t>
      </w:r>
      <w:r w:rsidRPr="007E7568">
        <w:rPr>
          <w:rFonts w:hint="eastAsia"/>
          <w:rtl/>
        </w:rPr>
        <w:t>וחייבין בתפ</w:t>
      </w:r>
      <w:r w:rsidRPr="007E7568">
        <w:rPr>
          <w:rFonts w:hint="cs"/>
          <w:rtl/>
        </w:rPr>
        <w:t>י</w:t>
      </w:r>
      <w:r w:rsidRPr="007E7568">
        <w:rPr>
          <w:rFonts w:hint="eastAsia"/>
          <w:rtl/>
        </w:rPr>
        <w:t>לה</w:t>
      </w:r>
      <w:r w:rsidRPr="007E7568">
        <w:rPr>
          <w:rFonts w:hint="cs"/>
          <w:rtl/>
        </w:rPr>
        <w:t xml:space="preserve"> </w:t>
      </w:r>
      <w:proofErr w:type="spellStart"/>
      <w:r w:rsidRPr="007E7568">
        <w:rPr>
          <w:rFonts w:hint="eastAsia"/>
          <w:rtl/>
        </w:rPr>
        <w:t>דרחמי</w:t>
      </w:r>
      <w:proofErr w:type="spellEnd"/>
      <w:r w:rsidRPr="007E7568">
        <w:rPr>
          <w:rFonts w:hint="eastAsia"/>
          <w:rtl/>
        </w:rPr>
        <w:t xml:space="preserve"> </w:t>
      </w:r>
      <w:proofErr w:type="spellStart"/>
      <w:r w:rsidRPr="007E7568">
        <w:rPr>
          <w:rFonts w:hint="eastAsia"/>
          <w:rtl/>
        </w:rPr>
        <w:t>נינהו</w:t>
      </w:r>
      <w:proofErr w:type="spellEnd"/>
      <w:r>
        <w:rPr>
          <w:rFonts w:hint="cs"/>
          <w:rtl/>
        </w:rPr>
        <w:t xml:space="preserve">. – </w:t>
      </w:r>
      <w:r w:rsidRPr="007E7568">
        <w:rPr>
          <w:rFonts w:hint="eastAsia"/>
          <w:rtl/>
        </w:rPr>
        <w:t xml:space="preserve">מהו </w:t>
      </w:r>
      <w:proofErr w:type="spellStart"/>
      <w:r w:rsidRPr="007E7568">
        <w:rPr>
          <w:rFonts w:hint="eastAsia"/>
          <w:rtl/>
        </w:rPr>
        <w:t>דתימא</w:t>
      </w:r>
      <w:proofErr w:type="spellEnd"/>
      <w:r>
        <w:rPr>
          <w:rFonts w:hint="cs"/>
          <w:rtl/>
        </w:rPr>
        <w:t>:</w:t>
      </w:r>
      <w:r w:rsidRPr="007E7568">
        <w:rPr>
          <w:rFonts w:hint="eastAsia"/>
          <w:rtl/>
        </w:rPr>
        <w:t xml:space="preserve"> הואיל וכתיב בה </w:t>
      </w:r>
      <w:r>
        <w:rPr>
          <w:rFonts w:hint="cs"/>
          <w:rtl/>
        </w:rPr>
        <w:t>'</w:t>
      </w:r>
      <w:r w:rsidRPr="007E7568">
        <w:rPr>
          <w:rFonts w:hint="eastAsia"/>
          <w:rtl/>
        </w:rPr>
        <w:t>ערב וב</w:t>
      </w:r>
      <w:r>
        <w:rPr>
          <w:rFonts w:hint="cs"/>
          <w:rtl/>
        </w:rPr>
        <w:t>ו</w:t>
      </w:r>
      <w:r w:rsidRPr="007E7568">
        <w:rPr>
          <w:rFonts w:hint="eastAsia"/>
          <w:rtl/>
        </w:rPr>
        <w:t>קר וצהר</w:t>
      </w:r>
      <w:r>
        <w:rPr>
          <w:rFonts w:hint="cs"/>
          <w:rtl/>
        </w:rPr>
        <w:t>י</w:t>
      </w:r>
      <w:r w:rsidRPr="007E7568">
        <w:rPr>
          <w:rFonts w:hint="eastAsia"/>
          <w:rtl/>
        </w:rPr>
        <w:t>ים</w:t>
      </w:r>
      <w:r>
        <w:rPr>
          <w:rFonts w:hint="cs"/>
          <w:rtl/>
        </w:rPr>
        <w:t>' [תהילים נ"ה,</w:t>
      </w:r>
      <w:r w:rsidRPr="007E7568">
        <w:rPr>
          <w:rFonts w:hint="eastAsia"/>
          <w:rtl/>
        </w:rPr>
        <w:t xml:space="preserve"> </w:t>
      </w:r>
      <w:proofErr w:type="spellStart"/>
      <w:r>
        <w:rPr>
          <w:rFonts w:hint="cs"/>
          <w:rtl/>
        </w:rPr>
        <w:t>יח</w:t>
      </w:r>
      <w:proofErr w:type="spellEnd"/>
      <w:r>
        <w:rPr>
          <w:rFonts w:hint="cs"/>
          <w:rtl/>
        </w:rPr>
        <w:t xml:space="preserve">] </w:t>
      </w:r>
      <w:r w:rsidRPr="007E7568">
        <w:rPr>
          <w:rFonts w:hint="eastAsia"/>
          <w:rtl/>
        </w:rPr>
        <w:t>כמצו</w:t>
      </w:r>
      <w:r>
        <w:rPr>
          <w:rFonts w:hint="cs"/>
          <w:rtl/>
        </w:rPr>
        <w:t>ו</w:t>
      </w:r>
      <w:r w:rsidRPr="007E7568">
        <w:rPr>
          <w:rFonts w:hint="eastAsia"/>
          <w:rtl/>
        </w:rPr>
        <w:t xml:space="preserve">ת עשה שהזמן </w:t>
      </w:r>
      <w:proofErr w:type="spellStart"/>
      <w:r w:rsidRPr="007E7568">
        <w:rPr>
          <w:rFonts w:hint="eastAsia"/>
          <w:rtl/>
        </w:rPr>
        <w:t>גרמא</w:t>
      </w:r>
      <w:proofErr w:type="spellEnd"/>
      <w:r w:rsidRPr="007E7568">
        <w:rPr>
          <w:rFonts w:hint="eastAsia"/>
          <w:rtl/>
        </w:rPr>
        <w:t xml:space="preserve"> דמי </w:t>
      </w:r>
      <w:r>
        <w:rPr>
          <w:rFonts w:hint="cs"/>
          <w:rtl/>
        </w:rPr>
        <w:t>–</w:t>
      </w:r>
      <w:r w:rsidRPr="007E7568">
        <w:rPr>
          <w:rFonts w:hint="eastAsia"/>
          <w:rtl/>
        </w:rPr>
        <w:t xml:space="preserve"> </w:t>
      </w:r>
      <w:proofErr w:type="spellStart"/>
      <w:r w:rsidRPr="007E7568">
        <w:rPr>
          <w:rFonts w:hint="eastAsia"/>
          <w:rtl/>
        </w:rPr>
        <w:t>קמשמע</w:t>
      </w:r>
      <w:proofErr w:type="spellEnd"/>
      <w:r w:rsidRPr="007E7568">
        <w:rPr>
          <w:rFonts w:hint="eastAsia"/>
          <w:rtl/>
        </w:rPr>
        <w:t xml:space="preserve"> לן</w:t>
      </w:r>
      <w:r w:rsidRPr="007E7568">
        <w:rPr>
          <w:rFonts w:hint="cs"/>
          <w:rtl/>
        </w:rPr>
        <w:t>.</w:t>
      </w:r>
    </w:p>
    <w:p w14:paraId="4421899D" w14:textId="77777777" w:rsidR="00AC5A29" w:rsidRDefault="00AC5A29" w:rsidP="00AC5A29">
      <w:pPr>
        <w:rPr>
          <w:rtl/>
        </w:rPr>
      </w:pPr>
      <w:r>
        <w:rPr>
          <w:rFonts w:hint="cs"/>
          <w:rtl/>
        </w:rPr>
        <w:t xml:space="preserve">בגמרא נאמר בפירוש שנשים חייבות בתפילה, על אף שהיא נחשבת מצוות עשה שהזמן </w:t>
      </w:r>
      <w:proofErr w:type="spellStart"/>
      <w:r>
        <w:rPr>
          <w:rFonts w:hint="cs"/>
          <w:rtl/>
        </w:rPr>
        <w:t>גרמא</w:t>
      </w:r>
      <w:proofErr w:type="spellEnd"/>
      <w:r>
        <w:rPr>
          <w:rFonts w:hint="cs"/>
          <w:rtl/>
        </w:rPr>
        <w:t>. אולם ניתן עדיין לשאול האם הכוונה היא לכל התפילות? לפי פרשנותו של הרמב"ן למצוות התפילה, לפיה החיוב היחיד בתפילה הוא המצווה מדרבנן להתפלל שמונה עשרה, הגמרא בוודאי מתייחסת לשמונה עשרה! אם כן, ללא ספק המסקנה היא כי נשים חייבות בתפילת שמונה עשרה.</w:t>
      </w:r>
    </w:p>
    <w:p w14:paraId="55A92606" w14:textId="1803EC9C" w:rsidR="00AC5A29" w:rsidRDefault="00AC5A29" w:rsidP="00AC5A29">
      <w:pPr>
        <w:rPr>
          <w:rtl/>
        </w:rPr>
      </w:pPr>
      <w:r>
        <w:rPr>
          <w:rFonts w:hint="cs"/>
          <w:rtl/>
        </w:rPr>
        <w:t xml:space="preserve">חלק מן הפוסקים (ראה ערוך השולחן סימן קו סעיף ז; פרי מגדים אשל אברהם סימן פט </w:t>
      </w:r>
      <w:proofErr w:type="spellStart"/>
      <w:r>
        <w:rPr>
          <w:rFonts w:hint="cs"/>
          <w:rtl/>
        </w:rPr>
        <w:t>ס"ק</w:t>
      </w:r>
      <w:proofErr w:type="spellEnd"/>
      <w:r>
        <w:rPr>
          <w:rFonts w:hint="cs"/>
          <w:rtl/>
        </w:rPr>
        <w:t xml:space="preserve"> א) מסיקים על סמך גמרא זו כי המצווה להתפלל שלוש תפילות ביום מוטלת על אנשים ונשים כאחד. פוסקים אחרים (ראה שולחן ערוך הרב סימן קו סעיף ב; משנה ברורה סימן קו </w:t>
      </w:r>
      <w:proofErr w:type="spellStart"/>
      <w:r>
        <w:rPr>
          <w:rFonts w:hint="cs"/>
          <w:rtl/>
        </w:rPr>
        <w:t>ס"ק</w:t>
      </w:r>
      <w:proofErr w:type="spellEnd"/>
      <w:r>
        <w:rPr>
          <w:rFonts w:hint="cs"/>
          <w:rtl/>
        </w:rPr>
        <w:t xml:space="preserve"> ד) סבורים כי מכיוון שחרית ומנחה הן תפילות חובה, נשים </w:t>
      </w:r>
      <w:r>
        <w:rPr>
          <w:rFonts w:hint="cs"/>
          <w:rtl/>
        </w:rPr>
        <w:t>מחויבות</w:t>
      </w:r>
      <w:r>
        <w:rPr>
          <w:rFonts w:hint="cs"/>
          <w:rtl/>
        </w:rPr>
        <w:t xml:space="preserve"> בהן כגברים. ערבית לעומת זאת, היא תפילת רשות (ברכות </w:t>
      </w:r>
      <w:proofErr w:type="spellStart"/>
      <w:r>
        <w:rPr>
          <w:rFonts w:hint="cs"/>
          <w:rtl/>
        </w:rPr>
        <w:t>כו</w:t>
      </w:r>
      <w:proofErr w:type="spellEnd"/>
      <w:r>
        <w:rPr>
          <w:rFonts w:hint="cs"/>
          <w:rtl/>
        </w:rPr>
        <w:t xml:space="preserve"> ע"א), אך במרוצת הדורות גברים קיבלו מצווה זו על עצמם כחובה גמורה. מכיוון שנשים לא קיבלו עליהן את תפילת ערבית, הן </w:t>
      </w:r>
      <w:r>
        <w:rPr>
          <w:rFonts w:hint="cs"/>
          <w:rtl/>
        </w:rPr>
        <w:t>מחויבות</w:t>
      </w:r>
      <w:r>
        <w:rPr>
          <w:rFonts w:hint="cs"/>
          <w:rtl/>
        </w:rPr>
        <w:t xml:space="preserve"> להתפלל רק שחרית ומנחה.</w:t>
      </w:r>
    </w:p>
    <w:p w14:paraId="552493CA" w14:textId="77777777" w:rsidR="00AC5A29" w:rsidRDefault="00AC5A29" w:rsidP="00AC5A29">
      <w:pPr>
        <w:rPr>
          <w:rtl/>
        </w:rPr>
      </w:pPr>
      <w:proofErr w:type="spellStart"/>
      <w:r>
        <w:rPr>
          <w:rFonts w:hint="cs"/>
          <w:rtl/>
        </w:rPr>
        <w:t>הרי"ף</w:t>
      </w:r>
      <w:proofErr w:type="spellEnd"/>
      <w:r>
        <w:rPr>
          <w:rFonts w:hint="cs"/>
          <w:rtl/>
        </w:rPr>
        <w:t xml:space="preserve">, וככל הנראה גם הרמב"ם, החזיקו בנוסח אחר של הגמרא שהבאנו לעיל. </w:t>
      </w:r>
      <w:proofErr w:type="spellStart"/>
      <w:r>
        <w:rPr>
          <w:rFonts w:hint="cs"/>
          <w:rtl/>
        </w:rPr>
        <w:t>הרי"ף</w:t>
      </w:r>
      <w:proofErr w:type="spellEnd"/>
      <w:r>
        <w:rPr>
          <w:rFonts w:hint="cs"/>
          <w:rtl/>
        </w:rPr>
        <w:t xml:space="preserve"> (ברכות יא ע"ב) כותב שנשים חייבות בתפילה שכן אין זו מצוות עשה שהזמן </w:t>
      </w:r>
      <w:proofErr w:type="spellStart"/>
      <w:r>
        <w:rPr>
          <w:rFonts w:hint="cs"/>
          <w:rtl/>
        </w:rPr>
        <w:t>גרמא</w:t>
      </w:r>
      <w:proofErr w:type="spellEnd"/>
      <w:r>
        <w:rPr>
          <w:rFonts w:hint="cs"/>
          <w:rtl/>
        </w:rPr>
        <w:t xml:space="preserve">. הרמב"ם (הלכות תפילה פ"א ה"א) פוסק אף הוא כי נשים חייבות בתפילה ושאין זו מצוות עשה שהזמן </w:t>
      </w:r>
      <w:proofErr w:type="spellStart"/>
      <w:r>
        <w:rPr>
          <w:rFonts w:hint="cs"/>
          <w:rtl/>
        </w:rPr>
        <w:t>גרמא</w:t>
      </w:r>
      <w:proofErr w:type="spellEnd"/>
      <w:r>
        <w:rPr>
          <w:rFonts w:hint="cs"/>
          <w:rtl/>
        </w:rPr>
        <w:t>. כיצד ניתן להבין קביעה זו לפיה התפילות, שלכל אחת מהן זמן מוגדר במהלך היום, אינן מצוות שהזמן גרמן?</w:t>
      </w:r>
    </w:p>
    <w:p w14:paraId="77467D87" w14:textId="2981106E" w:rsidR="00AC5A29" w:rsidRDefault="00AC5A29" w:rsidP="00AC5A29">
      <w:pPr>
        <w:rPr>
          <w:rtl/>
        </w:rPr>
      </w:pPr>
      <w:r>
        <w:rPr>
          <w:rFonts w:hint="cs"/>
          <w:rtl/>
        </w:rPr>
        <w:t xml:space="preserve">הפרי מגדים (בהקדמה להלכות תפילה) והכפות תמרים (סוכה לח ע"ב) מסבירים שמדאורייתא נשים </w:t>
      </w:r>
      <w:r>
        <w:rPr>
          <w:rFonts w:hint="cs"/>
          <w:rtl/>
        </w:rPr>
        <w:t>מחויבות</w:t>
      </w:r>
      <w:r>
        <w:rPr>
          <w:rFonts w:hint="cs"/>
          <w:rtl/>
        </w:rPr>
        <w:t xml:space="preserve"> </w:t>
      </w:r>
      <w:r>
        <w:rPr>
          <w:rFonts w:hint="cs"/>
          <w:rtl/>
        </w:rPr>
        <w:t xml:space="preserve">להתפלל פעם ביום, משום שתפילה היא מצוות עשה שאין הזמן </w:t>
      </w:r>
      <w:proofErr w:type="spellStart"/>
      <w:r>
        <w:rPr>
          <w:rFonts w:hint="cs"/>
          <w:rtl/>
        </w:rPr>
        <w:t>גרמא</w:t>
      </w:r>
      <w:proofErr w:type="spellEnd"/>
      <w:r>
        <w:rPr>
          <w:rFonts w:hint="cs"/>
          <w:rtl/>
        </w:rPr>
        <w:t xml:space="preserve">, וחכמים לא הבחינו בין המצווה מן התורה ובין המצווה מדרבנן משום </w:t>
      </w:r>
      <w:proofErr w:type="spellStart"/>
      <w:r>
        <w:rPr>
          <w:rFonts w:hint="cs"/>
          <w:rtl/>
        </w:rPr>
        <w:t>ד"רחמי</w:t>
      </w:r>
      <w:proofErr w:type="spellEnd"/>
      <w:r>
        <w:rPr>
          <w:rFonts w:hint="cs"/>
          <w:rtl/>
        </w:rPr>
        <w:t xml:space="preserve"> </w:t>
      </w:r>
      <w:proofErr w:type="spellStart"/>
      <w:r>
        <w:rPr>
          <w:rFonts w:hint="cs"/>
          <w:rtl/>
        </w:rPr>
        <w:t>ניניהו</w:t>
      </w:r>
      <w:proofErr w:type="spellEnd"/>
      <w:r>
        <w:rPr>
          <w:rFonts w:hint="cs"/>
          <w:rtl/>
        </w:rPr>
        <w:t xml:space="preserve">". </w:t>
      </w:r>
    </w:p>
    <w:p w14:paraId="664A9961" w14:textId="1CC563D5" w:rsidR="00AC5A29" w:rsidRDefault="00AC5A29" w:rsidP="00AC5A29">
      <w:pPr>
        <w:rPr>
          <w:rtl/>
        </w:rPr>
      </w:pPr>
      <w:r>
        <w:rPr>
          <w:rFonts w:hint="cs"/>
          <w:rtl/>
        </w:rPr>
        <w:t xml:space="preserve">פוסקים אחרים (ראה מגן אברהם סימן קו </w:t>
      </w:r>
      <w:proofErr w:type="spellStart"/>
      <w:r>
        <w:rPr>
          <w:rFonts w:hint="cs"/>
          <w:rtl/>
        </w:rPr>
        <w:t>ס"ק</w:t>
      </w:r>
      <w:proofErr w:type="spellEnd"/>
      <w:r>
        <w:rPr>
          <w:rFonts w:hint="cs"/>
          <w:rtl/>
        </w:rPr>
        <w:t xml:space="preserve"> ב) סוברים שדברי </w:t>
      </w:r>
      <w:proofErr w:type="spellStart"/>
      <w:r>
        <w:rPr>
          <w:rFonts w:hint="cs"/>
          <w:rtl/>
        </w:rPr>
        <w:t>הרי"ף</w:t>
      </w:r>
      <w:proofErr w:type="spellEnd"/>
      <w:r>
        <w:rPr>
          <w:rFonts w:hint="cs"/>
          <w:rtl/>
        </w:rPr>
        <w:t xml:space="preserve"> והרמב"ם מתייחסים למצווה מדאורייתא להתפלל פעם אחת מדי יום, מצווה שבה נשים </w:t>
      </w:r>
      <w:r>
        <w:rPr>
          <w:rFonts w:hint="cs"/>
          <w:rtl/>
        </w:rPr>
        <w:t>מחויבות</w:t>
      </w:r>
      <w:r>
        <w:rPr>
          <w:rFonts w:hint="cs"/>
          <w:rtl/>
        </w:rPr>
        <w:t xml:space="preserve">. במצווה מדרבנן להתפלל תפילת שמונה עשרה, נשים אינן חייבות. המגן אברהם מסביר אם כן, כי דברים אלה של הרמב"ם הם הבסיס למנהגן של רוב הנשים בזמנו לא להתפלל שמונה עשרה אלא לומר בקשה אישית קצרה אחרי נטילת ידיים של שחרית. המגן אברהם כותב כי אולי הרמב"ם סבר שנשים אינן </w:t>
      </w:r>
      <w:r>
        <w:rPr>
          <w:rFonts w:hint="cs"/>
          <w:rtl/>
        </w:rPr>
        <w:t>מחויבות</w:t>
      </w:r>
      <w:r>
        <w:rPr>
          <w:rFonts w:hint="cs"/>
          <w:rtl/>
        </w:rPr>
        <w:t xml:space="preserve"> כלל בתפילת שמונה עשרה.</w:t>
      </w:r>
    </w:p>
    <w:p w14:paraId="56EB0976" w14:textId="77777777" w:rsidR="00AC5A29" w:rsidRDefault="00AC5A29" w:rsidP="00AC5A29">
      <w:pPr>
        <w:rPr>
          <w:rtl/>
        </w:rPr>
      </w:pPr>
      <w:r>
        <w:rPr>
          <w:rFonts w:hint="cs"/>
          <w:rtl/>
        </w:rPr>
        <w:t xml:space="preserve">חשוב להוסיף כי הרמב"ם עצמו, בפירוש המשניות (קידושין פ"א מ"ז), מביא את התפילה כדוגמה למצוות עשה שהזמן </w:t>
      </w:r>
      <w:proofErr w:type="spellStart"/>
      <w:r>
        <w:rPr>
          <w:rFonts w:hint="cs"/>
          <w:rtl/>
        </w:rPr>
        <w:t>גרמא</w:t>
      </w:r>
      <w:proofErr w:type="spellEnd"/>
      <w:r>
        <w:rPr>
          <w:rFonts w:hint="cs"/>
          <w:rtl/>
        </w:rPr>
        <w:t xml:space="preserve"> ושבה נשים בכל זאת חייבות, כקריאת מגילה, נרות חנוכה ונרות שבת. מכאן שלדעת הרמב"ם נשים חייבות להתפלל שמונה עשרה לפחות פעמיים ביום.</w:t>
      </w:r>
    </w:p>
    <w:p w14:paraId="11D6CAF0" w14:textId="4A4FE88E" w:rsidR="00AC5A29" w:rsidRDefault="00AC5A29" w:rsidP="00AC5A29">
      <w:pPr>
        <w:rPr>
          <w:rtl/>
        </w:rPr>
      </w:pPr>
      <w:r>
        <w:rPr>
          <w:rFonts w:hint="cs"/>
          <w:rtl/>
        </w:rPr>
        <w:t xml:space="preserve">מרבית הפוסקים אכן סוברים כי נשים חייבות להתפלל שמונה עשרה לפחות פעמיים ביום, אולם חלק מן האחרונים מקלים במקרה של נשים העסוקות בגידול ילדיהן. החפץ חיים לדוגמה, כפי שמספר בנו ר' אריה לייב (ראה שיחות החפץ חיים חלק א סעיף </w:t>
      </w:r>
      <w:proofErr w:type="spellStart"/>
      <w:r>
        <w:rPr>
          <w:rFonts w:hint="cs"/>
          <w:rtl/>
        </w:rPr>
        <w:t>כז</w:t>
      </w:r>
      <w:proofErr w:type="spellEnd"/>
      <w:r>
        <w:rPr>
          <w:rFonts w:hint="cs"/>
          <w:rtl/>
        </w:rPr>
        <w:t xml:space="preserve">), הנחה את </w:t>
      </w:r>
      <w:r>
        <w:rPr>
          <w:rFonts w:hint="cs"/>
          <w:rtl/>
        </w:rPr>
        <w:t>אשתו</w:t>
      </w:r>
      <w:r>
        <w:rPr>
          <w:rFonts w:hint="cs"/>
          <w:rtl/>
        </w:rPr>
        <w:t xml:space="preserve"> שלא להתפלל שמונה עשרה כל עוד היא מטופלת בילדים קטנים. כמו כן, החזון איש סובר כי בנוסף להסתמכות על דעתו של המגן אברהם שהובאה לעיל, ניתן לפטור נשים מתפילה כל עוד הן מטופלות בילדים גם משום שאין הן פנויות להתפלל בכוונה הראויה (ראה שו"ת מחזה אליהו סימן </w:t>
      </w:r>
      <w:proofErr w:type="spellStart"/>
      <w:r>
        <w:rPr>
          <w:rFonts w:hint="cs"/>
          <w:rtl/>
        </w:rPr>
        <w:t>יט</w:t>
      </w:r>
      <w:proofErr w:type="spellEnd"/>
      <w:r>
        <w:rPr>
          <w:rFonts w:hint="cs"/>
          <w:rtl/>
        </w:rPr>
        <w:t xml:space="preserve"> יד). ישנם אף פוסקים שסברו כי אישה המטפלת בילדיה הקטנים דומה למי שמטפל בחולה ופטור מתפילה. בדומה לדעה זו, יש הסוברים כי אישה המטפלת בילדיה כבר ממילא עוסקת במצווה, והעוסק במצווה פטור מן המצווה.</w:t>
      </w:r>
    </w:p>
    <w:p w14:paraId="78340F35" w14:textId="77777777" w:rsidR="00AC5A29" w:rsidRDefault="00AC5A29" w:rsidP="00AC5A29">
      <w:pPr>
        <w:rPr>
          <w:rtl/>
        </w:rPr>
      </w:pPr>
      <w:r>
        <w:rPr>
          <w:rFonts w:hint="cs"/>
          <w:rtl/>
        </w:rPr>
        <w:t>על כל פנים, במידת האפשר, כדאי שנשים תשדלנה להתפלל לפחות שחרית ומנחה.</w:t>
      </w:r>
    </w:p>
    <w:p w14:paraId="766E4C44" w14:textId="77777777" w:rsidR="00AC5A29" w:rsidRDefault="00AC5A29" w:rsidP="00AC5A29">
      <w:pPr>
        <w:pStyle w:val="3"/>
        <w:spacing w:before="0" w:after="240" w:line="360" w:lineRule="auto"/>
        <w:jc w:val="both"/>
        <w:rPr>
          <w:rFonts w:asciiTheme="minorBidi" w:hAnsiTheme="minorBidi" w:cstheme="minorBidi"/>
          <w:szCs w:val="24"/>
          <w:rtl/>
        </w:rPr>
      </w:pPr>
      <w:bookmarkStart w:id="2" w:name="_Toc371432810"/>
    </w:p>
    <w:p w14:paraId="00386309" w14:textId="7699696C" w:rsidR="00AC5A29" w:rsidRDefault="00AC5A29" w:rsidP="00AC5A29">
      <w:pPr>
        <w:pStyle w:val="2"/>
        <w:rPr>
          <w:rtl/>
        </w:rPr>
      </w:pPr>
      <w:r w:rsidRPr="00846BAB">
        <w:rPr>
          <w:rtl/>
        </w:rPr>
        <w:t>מי</w:t>
      </w:r>
      <w:r>
        <w:rPr>
          <w:rtl/>
        </w:rPr>
        <w:t xml:space="preserve"> </w:t>
      </w:r>
      <w:r w:rsidRPr="00846BAB">
        <w:rPr>
          <w:rtl/>
        </w:rPr>
        <w:t>יסד</w:t>
      </w:r>
      <w:r>
        <w:rPr>
          <w:rtl/>
        </w:rPr>
        <w:t xml:space="preserve"> </w:t>
      </w:r>
      <w:r w:rsidRPr="00AC5A29">
        <w:rPr>
          <w:rtl/>
        </w:rPr>
        <w:t>את</w:t>
      </w:r>
      <w:r>
        <w:rPr>
          <w:rtl/>
        </w:rPr>
        <w:t xml:space="preserve"> </w:t>
      </w:r>
      <w:r w:rsidRPr="00846BAB">
        <w:rPr>
          <w:rtl/>
        </w:rPr>
        <w:t>התפילות?</w:t>
      </w:r>
      <w:bookmarkEnd w:id="2"/>
    </w:p>
    <w:p w14:paraId="0E3C10A3" w14:textId="77777777" w:rsidR="00AC5A29" w:rsidRDefault="00AC5A29" w:rsidP="00AC5A29">
      <w:pPr>
        <w:rPr>
          <w:rtl/>
        </w:rPr>
      </w:pPr>
      <w:r>
        <w:rPr>
          <w:rFonts w:hint="cs"/>
          <w:rtl/>
        </w:rPr>
        <w:t xml:space="preserve">חכמים נחלקו באשר למקור יסודן של שלוש התפילות היומיות. הגמרא (ברכות </w:t>
      </w:r>
      <w:proofErr w:type="spellStart"/>
      <w:r>
        <w:rPr>
          <w:rFonts w:hint="cs"/>
          <w:rtl/>
        </w:rPr>
        <w:t>כו</w:t>
      </w:r>
      <w:proofErr w:type="spellEnd"/>
      <w:r>
        <w:rPr>
          <w:rFonts w:hint="cs"/>
          <w:rtl/>
        </w:rPr>
        <w:t xml:space="preserve"> ע"ב) אומרת:</w:t>
      </w:r>
    </w:p>
    <w:p w14:paraId="3156F1D1" w14:textId="77777777" w:rsidR="00AC5A29" w:rsidRDefault="00AC5A29" w:rsidP="00AC5A29">
      <w:pPr>
        <w:pStyle w:val="a9"/>
        <w:rPr>
          <w:rtl/>
        </w:rPr>
      </w:pPr>
      <w:r w:rsidRPr="00E21DF6">
        <w:rPr>
          <w:rFonts w:hint="eastAsia"/>
          <w:rtl/>
        </w:rPr>
        <w:t xml:space="preserve">רבי יוסי ברבי </w:t>
      </w:r>
      <w:proofErr w:type="spellStart"/>
      <w:r w:rsidRPr="00E21DF6">
        <w:rPr>
          <w:rFonts w:hint="eastAsia"/>
          <w:rtl/>
        </w:rPr>
        <w:t>חנינא</w:t>
      </w:r>
      <w:proofErr w:type="spellEnd"/>
      <w:r w:rsidRPr="00E21DF6">
        <w:rPr>
          <w:rFonts w:hint="eastAsia"/>
          <w:rtl/>
        </w:rPr>
        <w:t xml:space="preserve"> אמר</w:t>
      </w:r>
      <w:r w:rsidRPr="00E21DF6">
        <w:rPr>
          <w:rFonts w:hint="cs"/>
          <w:rtl/>
        </w:rPr>
        <w:t>:</w:t>
      </w:r>
      <w:r w:rsidRPr="00E21DF6">
        <w:rPr>
          <w:rFonts w:hint="eastAsia"/>
          <w:rtl/>
        </w:rPr>
        <w:t xml:space="preserve"> תפ</w:t>
      </w:r>
      <w:r w:rsidRPr="00E21DF6">
        <w:rPr>
          <w:rFonts w:hint="cs"/>
          <w:rtl/>
        </w:rPr>
        <w:t>י</w:t>
      </w:r>
      <w:r w:rsidRPr="00E21DF6">
        <w:rPr>
          <w:rFonts w:hint="eastAsia"/>
          <w:rtl/>
        </w:rPr>
        <w:t xml:space="preserve">לות אבות </w:t>
      </w:r>
      <w:r>
        <w:rPr>
          <w:rFonts w:hint="eastAsia"/>
          <w:rtl/>
        </w:rPr>
        <w:t>תיקנו</w:t>
      </w:r>
      <w:r w:rsidRPr="00E21DF6">
        <w:rPr>
          <w:rFonts w:hint="eastAsia"/>
          <w:rtl/>
        </w:rPr>
        <w:t>ם</w:t>
      </w:r>
      <w:r w:rsidRPr="00E21DF6">
        <w:rPr>
          <w:rFonts w:hint="cs"/>
          <w:rtl/>
        </w:rPr>
        <w:t>;</w:t>
      </w:r>
      <w:r w:rsidRPr="00E21DF6">
        <w:rPr>
          <w:rFonts w:hint="eastAsia"/>
          <w:rtl/>
        </w:rPr>
        <w:t xml:space="preserve"> רבי יהושע בן לוי אמר</w:t>
      </w:r>
      <w:r w:rsidRPr="00E21DF6">
        <w:rPr>
          <w:rFonts w:hint="cs"/>
          <w:rtl/>
        </w:rPr>
        <w:t>:</w:t>
      </w:r>
      <w:r w:rsidRPr="00E21DF6">
        <w:rPr>
          <w:rFonts w:hint="eastAsia"/>
          <w:rtl/>
        </w:rPr>
        <w:t xml:space="preserve"> תפ</w:t>
      </w:r>
      <w:r w:rsidRPr="00E21DF6">
        <w:rPr>
          <w:rFonts w:hint="cs"/>
          <w:rtl/>
        </w:rPr>
        <w:t>י</w:t>
      </w:r>
      <w:r w:rsidRPr="00E21DF6">
        <w:rPr>
          <w:rFonts w:hint="eastAsia"/>
          <w:rtl/>
        </w:rPr>
        <w:t xml:space="preserve">לות כנגד </w:t>
      </w:r>
      <w:proofErr w:type="spellStart"/>
      <w:r w:rsidRPr="00E21DF6">
        <w:rPr>
          <w:rFonts w:hint="eastAsia"/>
          <w:rtl/>
        </w:rPr>
        <w:t>תמידין</w:t>
      </w:r>
      <w:proofErr w:type="spellEnd"/>
      <w:r w:rsidRPr="00E21DF6">
        <w:rPr>
          <w:rFonts w:hint="eastAsia"/>
          <w:rtl/>
        </w:rPr>
        <w:t xml:space="preserve"> </w:t>
      </w:r>
      <w:r>
        <w:rPr>
          <w:rFonts w:hint="eastAsia"/>
          <w:rtl/>
        </w:rPr>
        <w:t>תיקנו</w:t>
      </w:r>
      <w:r w:rsidRPr="00E21DF6">
        <w:rPr>
          <w:rFonts w:hint="eastAsia"/>
          <w:rtl/>
        </w:rPr>
        <w:t>ם</w:t>
      </w:r>
      <w:r w:rsidRPr="00E21DF6">
        <w:rPr>
          <w:rFonts w:hint="cs"/>
          <w:rtl/>
        </w:rPr>
        <w:t xml:space="preserve">... </w:t>
      </w:r>
      <w:r w:rsidRPr="00E21DF6">
        <w:rPr>
          <w:rFonts w:hint="eastAsia"/>
          <w:rtl/>
        </w:rPr>
        <w:t xml:space="preserve">תניא כוותיה דרבי יוסי ברבי </w:t>
      </w:r>
      <w:proofErr w:type="spellStart"/>
      <w:r w:rsidRPr="00E21DF6">
        <w:rPr>
          <w:rFonts w:hint="eastAsia"/>
          <w:rtl/>
        </w:rPr>
        <w:t>חנינא</w:t>
      </w:r>
      <w:proofErr w:type="spellEnd"/>
      <w:r w:rsidRPr="00E21DF6">
        <w:rPr>
          <w:rFonts w:hint="cs"/>
          <w:rtl/>
        </w:rPr>
        <w:t>:</w:t>
      </w:r>
      <w:r w:rsidRPr="00E21DF6">
        <w:rPr>
          <w:rFonts w:hint="eastAsia"/>
          <w:rtl/>
        </w:rPr>
        <w:t xml:space="preserve"> אברהם ת</w:t>
      </w:r>
      <w:r>
        <w:rPr>
          <w:rFonts w:hint="cs"/>
          <w:rtl/>
        </w:rPr>
        <w:t>י</w:t>
      </w:r>
      <w:r w:rsidRPr="00E21DF6">
        <w:rPr>
          <w:rFonts w:hint="eastAsia"/>
          <w:rtl/>
        </w:rPr>
        <w:t xml:space="preserve">קן </w:t>
      </w:r>
      <w:r>
        <w:rPr>
          <w:rFonts w:hint="eastAsia"/>
          <w:rtl/>
        </w:rPr>
        <w:t>תפילת</w:t>
      </w:r>
      <w:r w:rsidRPr="00E21DF6">
        <w:rPr>
          <w:rFonts w:hint="eastAsia"/>
          <w:rtl/>
        </w:rPr>
        <w:t xml:space="preserve"> שחרית </w:t>
      </w:r>
      <w:r w:rsidRPr="00E21DF6">
        <w:rPr>
          <w:rFonts w:hint="cs"/>
          <w:rtl/>
        </w:rPr>
        <w:t>–</w:t>
      </w:r>
      <w:r w:rsidRPr="00E21DF6">
        <w:rPr>
          <w:rFonts w:hint="eastAsia"/>
          <w:rtl/>
        </w:rPr>
        <w:t xml:space="preserve"> שנאמר </w:t>
      </w:r>
      <w:r>
        <w:rPr>
          <w:rFonts w:hint="cs"/>
          <w:rtl/>
        </w:rPr>
        <w:t>'</w:t>
      </w:r>
      <w:proofErr w:type="spellStart"/>
      <w:r w:rsidRPr="00E21DF6">
        <w:rPr>
          <w:rFonts w:hint="eastAsia"/>
          <w:rtl/>
        </w:rPr>
        <w:t>וישכם</w:t>
      </w:r>
      <w:proofErr w:type="spellEnd"/>
      <w:r w:rsidRPr="00E21DF6">
        <w:rPr>
          <w:rFonts w:hint="eastAsia"/>
          <w:rtl/>
        </w:rPr>
        <w:t xml:space="preserve"> אברהם בב</w:t>
      </w:r>
      <w:r w:rsidRPr="00E21DF6">
        <w:rPr>
          <w:rFonts w:hint="cs"/>
          <w:rtl/>
        </w:rPr>
        <w:t>ו</w:t>
      </w:r>
      <w:r w:rsidRPr="00E21DF6">
        <w:rPr>
          <w:rFonts w:hint="eastAsia"/>
          <w:rtl/>
        </w:rPr>
        <w:t>קר אל</w:t>
      </w:r>
      <w:r w:rsidRPr="00E21DF6">
        <w:rPr>
          <w:rFonts w:hint="cs"/>
          <w:rtl/>
        </w:rPr>
        <w:t xml:space="preserve"> </w:t>
      </w:r>
      <w:r w:rsidRPr="00E21DF6">
        <w:rPr>
          <w:rFonts w:hint="eastAsia"/>
          <w:rtl/>
        </w:rPr>
        <w:t>המקום אשר עמד שם</w:t>
      </w:r>
      <w:r w:rsidRPr="00E21DF6">
        <w:rPr>
          <w:rFonts w:hint="cs"/>
          <w:rtl/>
        </w:rPr>
        <w:t xml:space="preserve">' </w:t>
      </w:r>
      <w:r w:rsidRPr="00E21DF6">
        <w:rPr>
          <w:rFonts w:hint="cs"/>
          <w:rtl/>
        </w:rPr>
        <w:lastRenderedPageBreak/>
        <w:t>[בראשית</w:t>
      </w:r>
      <w:r>
        <w:rPr>
          <w:rFonts w:hint="cs"/>
          <w:rtl/>
        </w:rPr>
        <w:t xml:space="preserve"> י"ט, </w:t>
      </w:r>
      <w:proofErr w:type="spellStart"/>
      <w:r>
        <w:rPr>
          <w:rFonts w:hint="cs"/>
          <w:rtl/>
        </w:rPr>
        <w:t>כז</w:t>
      </w:r>
      <w:proofErr w:type="spellEnd"/>
      <w:r>
        <w:rPr>
          <w:rFonts w:hint="cs"/>
          <w:rtl/>
        </w:rPr>
        <w:t>],</w:t>
      </w:r>
      <w:r w:rsidRPr="00E21DF6">
        <w:rPr>
          <w:rFonts w:hint="eastAsia"/>
          <w:rtl/>
        </w:rPr>
        <w:t xml:space="preserve"> ואין עמידה אלא תפ</w:t>
      </w:r>
      <w:r w:rsidRPr="00E21DF6">
        <w:rPr>
          <w:rFonts w:hint="cs"/>
          <w:rtl/>
        </w:rPr>
        <w:t>י</w:t>
      </w:r>
      <w:r w:rsidRPr="00E21DF6">
        <w:rPr>
          <w:rFonts w:hint="eastAsia"/>
          <w:rtl/>
        </w:rPr>
        <w:t>לה</w:t>
      </w:r>
      <w:r w:rsidRPr="00E21DF6">
        <w:rPr>
          <w:rFonts w:hint="cs"/>
          <w:rtl/>
        </w:rPr>
        <w:t xml:space="preserve">... </w:t>
      </w:r>
      <w:r w:rsidRPr="00E21DF6">
        <w:rPr>
          <w:rFonts w:hint="eastAsia"/>
          <w:rtl/>
        </w:rPr>
        <w:t>יצחק ת</w:t>
      </w:r>
      <w:r>
        <w:rPr>
          <w:rFonts w:hint="cs"/>
          <w:rtl/>
        </w:rPr>
        <w:t>י</w:t>
      </w:r>
      <w:r w:rsidRPr="00E21DF6">
        <w:rPr>
          <w:rFonts w:hint="eastAsia"/>
          <w:rtl/>
        </w:rPr>
        <w:t>קן תפ</w:t>
      </w:r>
      <w:r w:rsidRPr="00E21DF6">
        <w:rPr>
          <w:rFonts w:hint="cs"/>
          <w:rtl/>
        </w:rPr>
        <w:t>י</w:t>
      </w:r>
      <w:r w:rsidRPr="00E21DF6">
        <w:rPr>
          <w:rFonts w:hint="eastAsia"/>
          <w:rtl/>
        </w:rPr>
        <w:t xml:space="preserve">לת מנחה </w:t>
      </w:r>
      <w:r w:rsidRPr="00E21DF6">
        <w:rPr>
          <w:rFonts w:hint="cs"/>
          <w:rtl/>
        </w:rPr>
        <w:t>–</w:t>
      </w:r>
      <w:r w:rsidRPr="00E21DF6">
        <w:rPr>
          <w:rFonts w:hint="eastAsia"/>
          <w:rtl/>
        </w:rPr>
        <w:t xml:space="preserve"> שנאמר </w:t>
      </w:r>
      <w:r>
        <w:rPr>
          <w:rFonts w:hint="cs"/>
          <w:rtl/>
        </w:rPr>
        <w:t>'</w:t>
      </w:r>
      <w:r w:rsidRPr="00E21DF6">
        <w:rPr>
          <w:rFonts w:hint="eastAsia"/>
          <w:rtl/>
        </w:rPr>
        <w:t xml:space="preserve">ויצא יצחק </w:t>
      </w:r>
      <w:proofErr w:type="spellStart"/>
      <w:r w:rsidRPr="00E21DF6">
        <w:rPr>
          <w:rFonts w:hint="eastAsia"/>
          <w:rtl/>
        </w:rPr>
        <w:t>לשוח</w:t>
      </w:r>
      <w:proofErr w:type="spellEnd"/>
      <w:r w:rsidRPr="00E21DF6">
        <w:rPr>
          <w:rFonts w:hint="eastAsia"/>
          <w:rtl/>
        </w:rPr>
        <w:t xml:space="preserve"> בשדה לפנות</w:t>
      </w:r>
      <w:r w:rsidRPr="00E21DF6">
        <w:rPr>
          <w:rFonts w:hint="cs"/>
          <w:rtl/>
        </w:rPr>
        <w:t xml:space="preserve"> </w:t>
      </w:r>
      <w:r w:rsidRPr="00E21DF6">
        <w:rPr>
          <w:rFonts w:hint="eastAsia"/>
          <w:rtl/>
        </w:rPr>
        <w:t>ערב</w:t>
      </w:r>
      <w:r w:rsidRPr="00E21DF6">
        <w:rPr>
          <w:rFonts w:hint="cs"/>
          <w:rtl/>
        </w:rPr>
        <w:t>'</w:t>
      </w:r>
      <w:r>
        <w:rPr>
          <w:rFonts w:hint="cs"/>
          <w:rtl/>
        </w:rPr>
        <w:t xml:space="preserve"> [בראשית כ"ד, </w:t>
      </w:r>
      <w:proofErr w:type="spellStart"/>
      <w:r>
        <w:rPr>
          <w:rFonts w:hint="cs"/>
          <w:rtl/>
        </w:rPr>
        <w:t>סג</w:t>
      </w:r>
      <w:proofErr w:type="spellEnd"/>
      <w:r>
        <w:rPr>
          <w:rFonts w:hint="cs"/>
          <w:rtl/>
        </w:rPr>
        <w:t>]</w:t>
      </w:r>
      <w:r w:rsidRPr="00E21DF6">
        <w:rPr>
          <w:rFonts w:hint="cs"/>
          <w:rtl/>
        </w:rPr>
        <w:t>,</w:t>
      </w:r>
      <w:r w:rsidRPr="00E21DF6">
        <w:rPr>
          <w:rFonts w:hint="eastAsia"/>
          <w:rtl/>
        </w:rPr>
        <w:t xml:space="preserve"> ואין שיחה אלא תפ</w:t>
      </w:r>
      <w:r w:rsidRPr="00E21DF6">
        <w:rPr>
          <w:rFonts w:hint="cs"/>
          <w:rtl/>
        </w:rPr>
        <w:t>י</w:t>
      </w:r>
      <w:r w:rsidRPr="00E21DF6">
        <w:rPr>
          <w:rFonts w:hint="eastAsia"/>
          <w:rtl/>
        </w:rPr>
        <w:t>לה</w:t>
      </w:r>
      <w:r w:rsidRPr="00E21DF6">
        <w:rPr>
          <w:rFonts w:hint="cs"/>
          <w:rtl/>
        </w:rPr>
        <w:t>...</w:t>
      </w:r>
      <w:r w:rsidRPr="00E21DF6">
        <w:rPr>
          <w:rFonts w:hint="eastAsia"/>
          <w:rtl/>
        </w:rPr>
        <w:t xml:space="preserve"> יעקב תקן תפ</w:t>
      </w:r>
      <w:r w:rsidRPr="00E21DF6">
        <w:rPr>
          <w:rFonts w:hint="cs"/>
          <w:rtl/>
        </w:rPr>
        <w:t>י</w:t>
      </w:r>
      <w:r w:rsidRPr="00E21DF6">
        <w:rPr>
          <w:rFonts w:hint="eastAsia"/>
          <w:rtl/>
        </w:rPr>
        <w:t xml:space="preserve">לת ערבית </w:t>
      </w:r>
      <w:r w:rsidRPr="00E21DF6">
        <w:rPr>
          <w:rFonts w:hint="cs"/>
          <w:rtl/>
        </w:rPr>
        <w:t>–</w:t>
      </w:r>
      <w:r w:rsidRPr="00E21DF6">
        <w:rPr>
          <w:rFonts w:hint="eastAsia"/>
          <w:rtl/>
        </w:rPr>
        <w:t xml:space="preserve"> שנאמר </w:t>
      </w:r>
      <w:r>
        <w:rPr>
          <w:rFonts w:hint="cs"/>
          <w:rtl/>
        </w:rPr>
        <w:t>'</w:t>
      </w:r>
      <w:r w:rsidRPr="00E21DF6">
        <w:rPr>
          <w:rFonts w:hint="eastAsia"/>
          <w:rtl/>
        </w:rPr>
        <w:t>ויפגע במקום וילן שם</w:t>
      </w:r>
      <w:r w:rsidRPr="00E21DF6">
        <w:rPr>
          <w:rFonts w:hint="cs"/>
          <w:rtl/>
        </w:rPr>
        <w:t>'</w:t>
      </w:r>
      <w:r>
        <w:rPr>
          <w:rFonts w:hint="cs"/>
          <w:rtl/>
        </w:rPr>
        <w:t xml:space="preserve"> [בראשית כ"ד, יא]</w:t>
      </w:r>
      <w:r w:rsidRPr="00E21DF6">
        <w:rPr>
          <w:rFonts w:hint="cs"/>
          <w:rtl/>
        </w:rPr>
        <w:t xml:space="preserve">, </w:t>
      </w:r>
      <w:r w:rsidRPr="00E21DF6">
        <w:rPr>
          <w:rFonts w:hint="eastAsia"/>
          <w:rtl/>
        </w:rPr>
        <w:t>ואין פגיעה אלא תפ</w:t>
      </w:r>
      <w:r w:rsidRPr="00E21DF6">
        <w:rPr>
          <w:rFonts w:hint="cs"/>
          <w:rtl/>
        </w:rPr>
        <w:t>י</w:t>
      </w:r>
      <w:r w:rsidRPr="00E21DF6">
        <w:rPr>
          <w:rFonts w:hint="eastAsia"/>
          <w:rtl/>
        </w:rPr>
        <w:t>לה</w:t>
      </w:r>
      <w:r w:rsidRPr="00E21DF6">
        <w:rPr>
          <w:rFonts w:hint="cs"/>
          <w:rtl/>
        </w:rPr>
        <w:t>,</w:t>
      </w:r>
      <w:r w:rsidRPr="00E21DF6">
        <w:rPr>
          <w:rFonts w:hint="eastAsia"/>
          <w:rtl/>
        </w:rPr>
        <w:t xml:space="preserve"> שנאמר</w:t>
      </w:r>
      <w:r w:rsidRPr="00E21DF6">
        <w:rPr>
          <w:rFonts w:hint="cs"/>
          <w:rtl/>
        </w:rPr>
        <w:t xml:space="preserve"> '</w:t>
      </w:r>
      <w:r w:rsidRPr="00E21DF6">
        <w:rPr>
          <w:rFonts w:hint="eastAsia"/>
          <w:rtl/>
        </w:rPr>
        <w:t xml:space="preserve">ואתה אל תתפלל בעד העם הזה ואל </w:t>
      </w:r>
      <w:proofErr w:type="spellStart"/>
      <w:r w:rsidRPr="00E21DF6">
        <w:rPr>
          <w:rFonts w:hint="eastAsia"/>
          <w:rtl/>
        </w:rPr>
        <w:t>תשא</w:t>
      </w:r>
      <w:proofErr w:type="spellEnd"/>
      <w:r w:rsidRPr="00E21DF6">
        <w:rPr>
          <w:rFonts w:hint="eastAsia"/>
          <w:rtl/>
        </w:rPr>
        <w:t xml:space="preserve"> בעדם ר</w:t>
      </w:r>
      <w:r>
        <w:rPr>
          <w:rFonts w:hint="cs"/>
          <w:rtl/>
        </w:rPr>
        <w:t>י</w:t>
      </w:r>
      <w:r w:rsidRPr="00E21DF6">
        <w:rPr>
          <w:rFonts w:hint="eastAsia"/>
          <w:rtl/>
        </w:rPr>
        <w:t>נה ותפ</w:t>
      </w:r>
      <w:r w:rsidRPr="00E21DF6">
        <w:rPr>
          <w:rFonts w:hint="cs"/>
          <w:rtl/>
        </w:rPr>
        <w:t>י</w:t>
      </w:r>
      <w:r w:rsidRPr="00E21DF6">
        <w:rPr>
          <w:rFonts w:hint="eastAsia"/>
          <w:rtl/>
        </w:rPr>
        <w:t>לה ואל תפגע בי</w:t>
      </w:r>
      <w:r w:rsidRPr="00E21DF6">
        <w:rPr>
          <w:rFonts w:hint="cs"/>
          <w:rtl/>
        </w:rPr>
        <w:t>' [</w:t>
      </w:r>
      <w:r>
        <w:rPr>
          <w:rFonts w:hint="cs"/>
          <w:rtl/>
        </w:rPr>
        <w:t xml:space="preserve">ירמיהו ז', </w:t>
      </w:r>
      <w:proofErr w:type="spellStart"/>
      <w:r>
        <w:rPr>
          <w:rFonts w:hint="cs"/>
          <w:rtl/>
        </w:rPr>
        <w:t>טז</w:t>
      </w:r>
      <w:proofErr w:type="spellEnd"/>
      <w:r>
        <w:rPr>
          <w:rFonts w:hint="cs"/>
          <w:rtl/>
        </w:rPr>
        <w:t>]</w:t>
      </w:r>
      <w:r w:rsidRPr="00E21DF6">
        <w:rPr>
          <w:rFonts w:hint="cs"/>
          <w:rtl/>
        </w:rPr>
        <w:t xml:space="preserve">... </w:t>
      </w:r>
      <w:r w:rsidRPr="00E21DF6">
        <w:rPr>
          <w:rFonts w:hint="eastAsia"/>
          <w:rtl/>
        </w:rPr>
        <w:t>ותניא כוותיה דרבי יהושע בן לוי</w:t>
      </w:r>
      <w:r w:rsidRPr="00E21DF6">
        <w:rPr>
          <w:rFonts w:hint="cs"/>
          <w:rtl/>
        </w:rPr>
        <w:t>:</w:t>
      </w:r>
      <w:r w:rsidRPr="00E21DF6">
        <w:rPr>
          <w:rFonts w:hint="eastAsia"/>
          <w:rtl/>
        </w:rPr>
        <w:t xml:space="preserve"> מפני מה אמרו תפ</w:t>
      </w:r>
      <w:r w:rsidRPr="00E21DF6">
        <w:rPr>
          <w:rFonts w:hint="cs"/>
          <w:rtl/>
        </w:rPr>
        <w:t>י</w:t>
      </w:r>
      <w:r w:rsidRPr="00E21DF6">
        <w:rPr>
          <w:rFonts w:hint="eastAsia"/>
          <w:rtl/>
        </w:rPr>
        <w:t>לת השחר עד חצות</w:t>
      </w:r>
      <w:r w:rsidRPr="00E21DF6">
        <w:rPr>
          <w:rFonts w:hint="cs"/>
          <w:rtl/>
        </w:rPr>
        <w:t xml:space="preserve">... </w:t>
      </w:r>
      <w:r w:rsidRPr="00E21DF6">
        <w:rPr>
          <w:rFonts w:hint="eastAsia"/>
          <w:rtl/>
        </w:rPr>
        <w:t xml:space="preserve">ומפני מה אמרו </w:t>
      </w:r>
      <w:r>
        <w:rPr>
          <w:rFonts w:hint="eastAsia"/>
          <w:rtl/>
        </w:rPr>
        <w:t>תפילת</w:t>
      </w:r>
      <w:r w:rsidRPr="00E21DF6">
        <w:rPr>
          <w:rFonts w:hint="eastAsia"/>
          <w:rtl/>
        </w:rPr>
        <w:t xml:space="preserve"> המנחה עד הערב </w:t>
      </w:r>
      <w:r w:rsidRPr="00E21DF6">
        <w:rPr>
          <w:rFonts w:hint="cs"/>
          <w:rtl/>
        </w:rPr>
        <w:t>–</w:t>
      </w:r>
      <w:r w:rsidRPr="00E21DF6">
        <w:rPr>
          <w:rFonts w:hint="eastAsia"/>
          <w:rtl/>
        </w:rPr>
        <w:t xml:space="preserve"> שהרי תמיד של בין הערבים קרב</w:t>
      </w:r>
      <w:r w:rsidRPr="00E21DF6">
        <w:rPr>
          <w:rFonts w:hint="cs"/>
          <w:rtl/>
        </w:rPr>
        <w:t xml:space="preserve"> </w:t>
      </w:r>
      <w:r w:rsidRPr="00E21DF6">
        <w:rPr>
          <w:rFonts w:hint="eastAsia"/>
          <w:rtl/>
        </w:rPr>
        <w:t>והולך עד הערב</w:t>
      </w:r>
      <w:r w:rsidRPr="00E21DF6">
        <w:rPr>
          <w:rFonts w:hint="cs"/>
          <w:rtl/>
        </w:rPr>
        <w:t>...</w:t>
      </w:r>
      <w:r w:rsidRPr="00E21DF6">
        <w:rPr>
          <w:rFonts w:hint="eastAsia"/>
          <w:rtl/>
        </w:rPr>
        <w:t xml:space="preserve"> ומפני מה אמרו תפ</w:t>
      </w:r>
      <w:r w:rsidRPr="00E21DF6">
        <w:rPr>
          <w:rFonts w:hint="cs"/>
          <w:rtl/>
        </w:rPr>
        <w:t>י</w:t>
      </w:r>
      <w:r w:rsidRPr="00E21DF6">
        <w:rPr>
          <w:rFonts w:hint="eastAsia"/>
          <w:rtl/>
        </w:rPr>
        <w:t>לת הערב אין</w:t>
      </w:r>
      <w:r w:rsidRPr="00E21DF6">
        <w:rPr>
          <w:rFonts w:hint="cs"/>
          <w:rtl/>
        </w:rPr>
        <w:t xml:space="preserve"> </w:t>
      </w:r>
      <w:r w:rsidRPr="00E21DF6">
        <w:rPr>
          <w:rFonts w:hint="eastAsia"/>
          <w:rtl/>
        </w:rPr>
        <w:t xml:space="preserve">לה קבע </w:t>
      </w:r>
      <w:r w:rsidRPr="00E21DF6">
        <w:rPr>
          <w:rFonts w:hint="cs"/>
          <w:rtl/>
        </w:rPr>
        <w:t>–</w:t>
      </w:r>
      <w:r w:rsidRPr="00E21DF6">
        <w:rPr>
          <w:rFonts w:hint="eastAsia"/>
          <w:rtl/>
        </w:rPr>
        <w:t xml:space="preserve"> שהרי א</w:t>
      </w:r>
      <w:r w:rsidRPr="00E21DF6">
        <w:rPr>
          <w:rFonts w:hint="cs"/>
          <w:rtl/>
        </w:rPr>
        <w:t>י</w:t>
      </w:r>
      <w:r w:rsidRPr="00E21DF6">
        <w:rPr>
          <w:rFonts w:hint="eastAsia"/>
          <w:rtl/>
        </w:rPr>
        <w:t xml:space="preserve">ברים </w:t>
      </w:r>
      <w:proofErr w:type="spellStart"/>
      <w:r w:rsidRPr="00E21DF6">
        <w:rPr>
          <w:rFonts w:hint="eastAsia"/>
          <w:rtl/>
        </w:rPr>
        <w:t>ופדרים</w:t>
      </w:r>
      <w:proofErr w:type="spellEnd"/>
      <w:r w:rsidRPr="00E21DF6">
        <w:rPr>
          <w:rFonts w:hint="eastAsia"/>
          <w:rtl/>
        </w:rPr>
        <w:t xml:space="preserve"> שלא </w:t>
      </w:r>
      <w:proofErr w:type="spellStart"/>
      <w:r w:rsidRPr="00E21DF6">
        <w:rPr>
          <w:rFonts w:hint="eastAsia"/>
          <w:rtl/>
        </w:rPr>
        <w:t>נתעכלו</w:t>
      </w:r>
      <w:proofErr w:type="spellEnd"/>
      <w:r w:rsidRPr="00E21DF6">
        <w:rPr>
          <w:rFonts w:hint="eastAsia"/>
          <w:rtl/>
        </w:rPr>
        <w:t xml:space="preserve"> </w:t>
      </w:r>
      <w:proofErr w:type="spellStart"/>
      <w:r w:rsidRPr="00E21DF6">
        <w:rPr>
          <w:rFonts w:hint="eastAsia"/>
          <w:rtl/>
        </w:rPr>
        <w:t>מבערב</w:t>
      </w:r>
      <w:proofErr w:type="spellEnd"/>
      <w:r w:rsidRPr="00E21DF6">
        <w:rPr>
          <w:rFonts w:hint="eastAsia"/>
          <w:rtl/>
        </w:rPr>
        <w:t xml:space="preserve"> קרבים והולכים כל הלילה</w:t>
      </w:r>
      <w:r>
        <w:rPr>
          <w:rFonts w:hint="cs"/>
          <w:rtl/>
        </w:rPr>
        <w:t>.</w:t>
      </w:r>
    </w:p>
    <w:p w14:paraId="6F87B466" w14:textId="77777777" w:rsidR="00AC5A29" w:rsidRDefault="00AC5A29" w:rsidP="00AC5A29">
      <w:pPr>
        <w:rPr>
          <w:rtl/>
        </w:rPr>
      </w:pPr>
      <w:r>
        <w:rPr>
          <w:rFonts w:hint="cs"/>
          <w:rtl/>
        </w:rPr>
        <w:t xml:space="preserve">רבי יוסי ברבי </w:t>
      </w:r>
      <w:proofErr w:type="spellStart"/>
      <w:r>
        <w:rPr>
          <w:rFonts w:hint="cs"/>
          <w:rtl/>
        </w:rPr>
        <w:t>חנינא</w:t>
      </w:r>
      <w:proofErr w:type="spellEnd"/>
      <w:r>
        <w:rPr>
          <w:rFonts w:hint="cs"/>
          <w:rtl/>
        </w:rPr>
        <w:t xml:space="preserve"> סובר שתפילות השונות נתקנו ע"י האבות (אברהם, יצחק ויעקב). לעומת זאת רבי יהושע בן לוי סובר שהתפילו נתקנו כנגד הקרבנות השונות שהוקרבו בבית המקדש. בהמשך הסוגיה הגמרא מקשה מתפילת מוסף:</w:t>
      </w:r>
    </w:p>
    <w:p w14:paraId="4420986D" w14:textId="77777777" w:rsidR="00AC5A29" w:rsidRDefault="00AC5A29" w:rsidP="00AC5A29">
      <w:pPr>
        <w:pStyle w:val="a9"/>
        <w:rPr>
          <w:rtl/>
        </w:rPr>
      </w:pPr>
      <w:r w:rsidRPr="00E21DF6">
        <w:rPr>
          <w:rFonts w:hint="eastAsia"/>
          <w:rtl/>
        </w:rPr>
        <w:t>תפ</w:t>
      </w:r>
      <w:r w:rsidRPr="00E21DF6">
        <w:rPr>
          <w:rFonts w:hint="cs"/>
          <w:rtl/>
        </w:rPr>
        <w:t>י</w:t>
      </w:r>
      <w:r w:rsidRPr="00E21DF6">
        <w:rPr>
          <w:rFonts w:hint="eastAsia"/>
          <w:rtl/>
        </w:rPr>
        <w:t>לת מוסף</w:t>
      </w:r>
      <w:r w:rsidRPr="00E21DF6">
        <w:rPr>
          <w:rFonts w:hint="cs"/>
          <w:rtl/>
        </w:rPr>
        <w:t xml:space="preserve"> </w:t>
      </w:r>
      <w:r w:rsidRPr="00E21DF6">
        <w:rPr>
          <w:rFonts w:hint="eastAsia"/>
          <w:rtl/>
        </w:rPr>
        <w:t xml:space="preserve">לרבי יוסי ברבי </w:t>
      </w:r>
      <w:proofErr w:type="spellStart"/>
      <w:r w:rsidRPr="00E21DF6">
        <w:rPr>
          <w:rFonts w:hint="eastAsia"/>
          <w:rtl/>
        </w:rPr>
        <w:t>חנינא</w:t>
      </w:r>
      <w:proofErr w:type="spellEnd"/>
      <w:r w:rsidRPr="00E21DF6">
        <w:rPr>
          <w:rFonts w:hint="eastAsia"/>
          <w:rtl/>
        </w:rPr>
        <w:t xml:space="preserve"> מאן תקנה</w:t>
      </w:r>
      <w:r w:rsidRPr="00E21DF6">
        <w:rPr>
          <w:rFonts w:hint="cs"/>
          <w:rtl/>
        </w:rPr>
        <w:t>?</w:t>
      </w:r>
      <w:r w:rsidRPr="00E21DF6">
        <w:rPr>
          <w:rFonts w:hint="eastAsia"/>
          <w:rtl/>
        </w:rPr>
        <w:t xml:space="preserve"> אלא</w:t>
      </w:r>
      <w:r w:rsidRPr="00E21DF6">
        <w:rPr>
          <w:rFonts w:hint="cs"/>
          <w:rtl/>
        </w:rPr>
        <w:t>:</w:t>
      </w:r>
      <w:r w:rsidRPr="00E21DF6">
        <w:rPr>
          <w:rFonts w:hint="eastAsia"/>
          <w:rtl/>
        </w:rPr>
        <w:t xml:space="preserve"> תפ</w:t>
      </w:r>
      <w:r w:rsidRPr="00E21DF6">
        <w:rPr>
          <w:rFonts w:hint="cs"/>
          <w:rtl/>
        </w:rPr>
        <w:t>י</w:t>
      </w:r>
      <w:r w:rsidRPr="00E21DF6">
        <w:rPr>
          <w:rFonts w:hint="eastAsia"/>
          <w:rtl/>
        </w:rPr>
        <w:t xml:space="preserve">לות אבות </w:t>
      </w:r>
      <w:r>
        <w:rPr>
          <w:rFonts w:hint="eastAsia"/>
          <w:rtl/>
        </w:rPr>
        <w:t>תיקנו</w:t>
      </w:r>
      <w:r w:rsidRPr="00E21DF6">
        <w:rPr>
          <w:rFonts w:hint="eastAsia"/>
          <w:rtl/>
        </w:rPr>
        <w:t>ם</w:t>
      </w:r>
      <w:r w:rsidRPr="00E21DF6">
        <w:rPr>
          <w:rFonts w:hint="cs"/>
          <w:rtl/>
        </w:rPr>
        <w:t>,</w:t>
      </w:r>
      <w:r w:rsidRPr="00E21DF6">
        <w:rPr>
          <w:rFonts w:hint="eastAsia"/>
          <w:rtl/>
        </w:rPr>
        <w:t xml:space="preserve"> </w:t>
      </w:r>
      <w:proofErr w:type="spellStart"/>
      <w:r w:rsidRPr="00E21DF6">
        <w:rPr>
          <w:rFonts w:hint="eastAsia"/>
          <w:rtl/>
        </w:rPr>
        <w:t>ואסמכינהו</w:t>
      </w:r>
      <w:proofErr w:type="spellEnd"/>
      <w:r w:rsidRPr="00E21DF6">
        <w:rPr>
          <w:rFonts w:hint="eastAsia"/>
          <w:rtl/>
        </w:rPr>
        <w:t xml:space="preserve"> רבנן </w:t>
      </w:r>
      <w:proofErr w:type="spellStart"/>
      <w:r w:rsidRPr="00E21DF6">
        <w:rPr>
          <w:rFonts w:hint="eastAsia"/>
          <w:rtl/>
        </w:rPr>
        <w:t>אקרבנות</w:t>
      </w:r>
      <w:proofErr w:type="spellEnd"/>
      <w:r w:rsidRPr="00E21DF6">
        <w:rPr>
          <w:rFonts w:hint="cs"/>
          <w:rtl/>
        </w:rPr>
        <w:t>.</w:t>
      </w:r>
      <w:r>
        <w:rPr>
          <w:rFonts w:hint="eastAsia"/>
          <w:rtl/>
        </w:rPr>
        <w:t xml:space="preserve"> </w:t>
      </w:r>
    </w:p>
    <w:p w14:paraId="318472AD" w14:textId="77777777" w:rsidR="00AC5A29" w:rsidRDefault="00AC5A29" w:rsidP="00AC5A29">
      <w:pPr>
        <w:rPr>
          <w:rtl/>
        </w:rPr>
      </w:pPr>
      <w:r>
        <w:rPr>
          <w:rFonts w:hint="cs"/>
          <w:rtl/>
        </w:rPr>
        <w:t xml:space="preserve">הגמרא מסיקה שאפילו רבי יוסי ברבי </w:t>
      </w:r>
      <w:proofErr w:type="spellStart"/>
      <w:r>
        <w:rPr>
          <w:rFonts w:hint="cs"/>
          <w:rtl/>
        </w:rPr>
        <w:t>חנינא</w:t>
      </w:r>
      <w:proofErr w:type="spellEnd"/>
      <w:r>
        <w:rPr>
          <w:rFonts w:hint="cs"/>
          <w:rtl/>
        </w:rPr>
        <w:t xml:space="preserve"> סובר כי על אף שהתפילות נתקנו על ידי האבות, זמנן של התפילות נגזר מזמני הקרבנות. מה הבסיס למחלוקת זו? האם המקורות השונים משקפים תפיסה שונה של התפילה עצמה?</w:t>
      </w:r>
    </w:p>
    <w:p w14:paraId="413031F6" w14:textId="77777777" w:rsidR="00AC5A29" w:rsidRDefault="00AC5A29" w:rsidP="00AC5A29">
      <w:pPr>
        <w:rPr>
          <w:rtl/>
        </w:rPr>
      </w:pPr>
      <w:r>
        <w:rPr>
          <w:rFonts w:hint="cs"/>
          <w:rtl/>
        </w:rPr>
        <w:t xml:space="preserve">מחד גיסא, ניתן לומר שלרבי יהושע בן לוי התפילות תופסות את מקומם של הקרבנות שהובאו מדי יום, קרבן התמיד. במיוחד לאור הפסוק "ונשלמה פרים שפתינו" (הושע י"ד, ג), הקרבנות הם בסיס איתן ליסוד שלושת התפילות היומיות. מאידך גיסא, לרבי יוסי ברבי </w:t>
      </w:r>
      <w:proofErr w:type="spellStart"/>
      <w:r>
        <w:rPr>
          <w:rFonts w:hint="cs"/>
          <w:rtl/>
        </w:rPr>
        <w:t>חנינא</w:t>
      </w:r>
      <w:proofErr w:type="spellEnd"/>
      <w:r>
        <w:rPr>
          <w:rFonts w:hint="cs"/>
          <w:rtl/>
        </w:rPr>
        <w:t xml:space="preserve"> תפילותיהן של האבות נתפסות כפנייה ספונטנית לקב"ה בהשראת חלקי היום השונים. זריחת השמש ושקיעתה והחושך המוחלט השורר בלילה, מפנים את מחשבותיו של האדם אל אלוקיו.</w:t>
      </w:r>
    </w:p>
    <w:p w14:paraId="27A0A191" w14:textId="70F97F68" w:rsidR="007A38C9" w:rsidRDefault="00AC5A29" w:rsidP="00AC5A29">
      <w:pPr>
        <w:sectPr w:rsidR="007A38C9" w:rsidSect="007A38C9">
          <w:headerReference w:type="default" r:id="rId8"/>
          <w:headerReference w:type="first" r:id="rId9"/>
          <w:type w:val="continuous"/>
          <w:pgSz w:w="11906" w:h="16838" w:code="9"/>
          <w:pgMar w:top="1134" w:right="1134" w:bottom="964" w:left="1134" w:header="709" w:footer="709" w:gutter="0"/>
          <w:cols w:num="2" w:space="397"/>
          <w:titlePg/>
          <w:bidi/>
        </w:sectPr>
      </w:pPr>
      <w:r>
        <w:rPr>
          <w:rFonts w:hint="cs"/>
          <w:rtl/>
        </w:rPr>
        <w:t>שני עקרונות אלה הם חשובים ומרכזיים בתפיסה היהודית של התפילה בכלל ושל עבודת השם בפרט. יש לציין שהרמב"ם (הלכות תפילה פ"א הל' ה והלכות מלכים פ"ט ה"א) מביא את שתי הסיבות האלה בנפרד, ככל הנראה מתוך הדגשת חשיבותו של כל עיקרון.</w:t>
      </w:r>
    </w:p>
    <w:p w14:paraId="173B56B7" w14:textId="6BCC04D0" w:rsidR="007A38C9" w:rsidRDefault="007A38C9" w:rsidP="007A38C9">
      <w:pPr>
        <w:rPr>
          <w:rtl/>
        </w:rPr>
        <w:sectPr w:rsidR="007A38C9" w:rsidSect="007A38C9">
          <w:type w:val="continuous"/>
          <w:pgSz w:w="11906" w:h="16838" w:code="9"/>
          <w:pgMar w:top="1134" w:right="1134" w:bottom="964" w:left="1134" w:header="709" w:footer="709" w:gutter="0"/>
          <w:cols w:space="397"/>
          <w:titlePg/>
          <w:bidi/>
        </w:sect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10"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555FEC">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0BE46" w14:textId="77777777" w:rsidR="0077003A" w:rsidRDefault="0077003A" w:rsidP="00405665">
      <w:r>
        <w:separator/>
      </w:r>
    </w:p>
  </w:endnote>
  <w:endnote w:type="continuationSeparator" w:id="0">
    <w:p w14:paraId="0F580B9B" w14:textId="77777777" w:rsidR="0077003A" w:rsidRDefault="0077003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B9206" w14:textId="77777777" w:rsidR="0077003A" w:rsidRDefault="0077003A" w:rsidP="00405665">
      <w:r>
        <w:separator/>
      </w:r>
    </w:p>
  </w:footnote>
  <w:footnote w:type="continuationSeparator" w:id="0">
    <w:p w14:paraId="0689836E" w14:textId="77777777" w:rsidR="0077003A" w:rsidRDefault="0077003A"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10E78">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2B0904" w:rsidRPr="006216C9" w:rsidRDefault="001A0908" w:rsidP="006216C9">
          <w:pPr>
            <w:bidi w:val="0"/>
            <w:spacing w:after="0"/>
            <w:rPr>
              <w:sz w:val="22"/>
              <w:szCs w:val="22"/>
            </w:rPr>
          </w:pPr>
          <w:r w:rsidRPr="001A0908">
            <w:rPr>
              <w:sz w:val="22"/>
              <w:szCs w:val="22"/>
            </w:rPr>
            <w:t>http://etzion.org.il/he</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B5E"/>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776A"/>
    <w:rsid w:val="00190FEA"/>
    <w:rsid w:val="001935D9"/>
    <w:rsid w:val="001A0908"/>
    <w:rsid w:val="001A160E"/>
    <w:rsid w:val="001A5C79"/>
    <w:rsid w:val="001A6573"/>
    <w:rsid w:val="001A7FC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39D"/>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6811"/>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0661"/>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996"/>
    <w:rsid w:val="00460A0F"/>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A7FF3"/>
    <w:rsid w:val="004B0420"/>
    <w:rsid w:val="004B0B1E"/>
    <w:rsid w:val="004B1B28"/>
    <w:rsid w:val="004B243B"/>
    <w:rsid w:val="004B34E9"/>
    <w:rsid w:val="004B64A8"/>
    <w:rsid w:val="004C0765"/>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4587"/>
    <w:rsid w:val="004F5AC8"/>
    <w:rsid w:val="004F7707"/>
    <w:rsid w:val="0050074F"/>
    <w:rsid w:val="00504931"/>
    <w:rsid w:val="00506D17"/>
    <w:rsid w:val="00507428"/>
    <w:rsid w:val="005100D4"/>
    <w:rsid w:val="005141A4"/>
    <w:rsid w:val="00514939"/>
    <w:rsid w:val="005160F8"/>
    <w:rsid w:val="00521C86"/>
    <w:rsid w:val="005221B7"/>
    <w:rsid w:val="00526F83"/>
    <w:rsid w:val="00527203"/>
    <w:rsid w:val="00533123"/>
    <w:rsid w:val="005342F8"/>
    <w:rsid w:val="00537C4E"/>
    <w:rsid w:val="005427CB"/>
    <w:rsid w:val="005515D3"/>
    <w:rsid w:val="005526A7"/>
    <w:rsid w:val="005533A9"/>
    <w:rsid w:val="005559A7"/>
    <w:rsid w:val="00555FEC"/>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905"/>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F7F"/>
    <w:rsid w:val="00673031"/>
    <w:rsid w:val="006740D5"/>
    <w:rsid w:val="006766CE"/>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E02"/>
    <w:rsid w:val="006E60AA"/>
    <w:rsid w:val="006F0018"/>
    <w:rsid w:val="006F016B"/>
    <w:rsid w:val="006F20BC"/>
    <w:rsid w:val="006F3743"/>
    <w:rsid w:val="006F49E2"/>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7003A"/>
    <w:rsid w:val="00772EFB"/>
    <w:rsid w:val="007738DC"/>
    <w:rsid w:val="00773907"/>
    <w:rsid w:val="007763BC"/>
    <w:rsid w:val="007769B1"/>
    <w:rsid w:val="0077787E"/>
    <w:rsid w:val="00781669"/>
    <w:rsid w:val="00782136"/>
    <w:rsid w:val="007836D8"/>
    <w:rsid w:val="00785703"/>
    <w:rsid w:val="00790711"/>
    <w:rsid w:val="007908FE"/>
    <w:rsid w:val="0079116D"/>
    <w:rsid w:val="007915D4"/>
    <w:rsid w:val="007946BE"/>
    <w:rsid w:val="007962FF"/>
    <w:rsid w:val="007970DA"/>
    <w:rsid w:val="007A041D"/>
    <w:rsid w:val="007A38C9"/>
    <w:rsid w:val="007A3B6C"/>
    <w:rsid w:val="007A3EDF"/>
    <w:rsid w:val="007A5439"/>
    <w:rsid w:val="007B0635"/>
    <w:rsid w:val="007B118B"/>
    <w:rsid w:val="007B2890"/>
    <w:rsid w:val="007B2CFF"/>
    <w:rsid w:val="007B5D21"/>
    <w:rsid w:val="007C0DC9"/>
    <w:rsid w:val="007C2346"/>
    <w:rsid w:val="007C44C2"/>
    <w:rsid w:val="007C4A90"/>
    <w:rsid w:val="007C4D4F"/>
    <w:rsid w:val="007C4F8F"/>
    <w:rsid w:val="007C6BBE"/>
    <w:rsid w:val="007C776B"/>
    <w:rsid w:val="007C7C70"/>
    <w:rsid w:val="007D29CA"/>
    <w:rsid w:val="007D5680"/>
    <w:rsid w:val="007D65E1"/>
    <w:rsid w:val="007E53A2"/>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33A5"/>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5A29"/>
    <w:rsid w:val="00AC641C"/>
    <w:rsid w:val="00AD10A8"/>
    <w:rsid w:val="00AE1049"/>
    <w:rsid w:val="00AE3AC0"/>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35A3"/>
    <w:rsid w:val="00B13A6F"/>
    <w:rsid w:val="00B163C7"/>
    <w:rsid w:val="00B16C72"/>
    <w:rsid w:val="00B16F98"/>
    <w:rsid w:val="00B23F54"/>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094"/>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40C6"/>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354F"/>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C9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5782"/>
    <w:rsid w:val="00E56DE6"/>
    <w:rsid w:val="00E60F4D"/>
    <w:rsid w:val="00E614BD"/>
    <w:rsid w:val="00E63C2D"/>
    <w:rsid w:val="00E704F4"/>
    <w:rsid w:val="00E71307"/>
    <w:rsid w:val="00E71BA0"/>
    <w:rsid w:val="00E722C5"/>
    <w:rsid w:val="00E72351"/>
    <w:rsid w:val="00E72BAF"/>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1FAA"/>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0E8"/>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C147F-649B-49FF-99C8-0C1128F4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1724</Words>
  <Characters>7534</Characters>
  <Application>Microsoft Office Word</Application>
  <DocSecurity>0</DocSecurity>
  <Lines>117</Lines>
  <Paragraphs>15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9243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31</cp:revision>
  <cp:lastPrinted>2001-10-24T10:13:00Z</cp:lastPrinted>
  <dcterms:created xsi:type="dcterms:W3CDTF">2018-10-09T13:46:00Z</dcterms:created>
  <dcterms:modified xsi:type="dcterms:W3CDTF">2018-12-29T18:45:00Z</dcterms:modified>
</cp:coreProperties>
</file>