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360B4565" w14:textId="1CF6C9BA" w:rsidR="00E263BC" w:rsidRDefault="00977C0C" w:rsidP="00E263BC">
      <w:pPr>
        <w:spacing w:line="360" w:lineRule="auto"/>
        <w:jc w:val="center"/>
        <w:rPr>
          <w:rFonts w:ascii="David" w:hAnsi="David" w:cs="David"/>
          <w:rtl/>
        </w:rPr>
      </w:pPr>
      <w:r>
        <w:rPr>
          <w:rFonts w:cs="Arial" w:hint="cs"/>
          <w:bCs/>
          <w:szCs w:val="44"/>
          <w:rtl/>
        </w:rPr>
        <w:t>תענית אסתר וקריאת המגילה</w:t>
      </w:r>
    </w:p>
    <w:p w14:paraId="69720450" w14:textId="77777777" w:rsidR="00E263BC" w:rsidRPr="00F43D24" w:rsidRDefault="00E263BC" w:rsidP="00E263BC">
      <w:pPr>
        <w:spacing w:line="360" w:lineRule="auto"/>
        <w:rPr>
          <w:rFonts w:ascii="David" w:hAnsi="David" w:cs="David"/>
          <w:rtl/>
        </w:rPr>
      </w:pPr>
    </w:p>
    <w:p w14:paraId="39DEAEE9" w14:textId="77777777" w:rsidR="00977C0C" w:rsidRPr="00C44868" w:rsidRDefault="00977C0C" w:rsidP="009D51D6">
      <w:pPr>
        <w:pStyle w:val="2"/>
        <w:rPr>
          <w:rFonts w:eastAsia="Calibri"/>
          <w:rtl/>
        </w:rPr>
      </w:pPr>
      <w:r w:rsidRPr="00C44868">
        <w:rPr>
          <w:rFonts w:eastAsia="Calibri" w:hint="cs"/>
          <w:rtl/>
        </w:rPr>
        <w:t>תענית אסתר</w:t>
      </w:r>
    </w:p>
    <w:p w14:paraId="2EE8EF05" w14:textId="77777777" w:rsidR="00977C0C" w:rsidRDefault="00977C0C" w:rsidP="009D51D6">
      <w:pPr>
        <w:rPr>
          <w:rtl/>
        </w:rPr>
      </w:pPr>
      <w:r>
        <w:rPr>
          <w:rFonts w:eastAsia="Calibri" w:hint="cs"/>
          <w:rtl/>
        </w:rPr>
        <w:t xml:space="preserve">בשונה משאר הצומות ה'קלים' שהגמרא דנה בהם ומונה אותם (תענית </w:t>
      </w:r>
      <w:proofErr w:type="spellStart"/>
      <w:r>
        <w:rPr>
          <w:rFonts w:eastAsia="Calibri" w:hint="cs"/>
          <w:rtl/>
        </w:rPr>
        <w:t>כט</w:t>
      </w:r>
      <w:proofErr w:type="spellEnd"/>
      <w:r>
        <w:rPr>
          <w:rFonts w:eastAsia="Calibri" w:hint="cs"/>
          <w:rtl/>
        </w:rPr>
        <w:t xml:space="preserve"> ע"א), תענית אסתר איננה מוזכרת באף מקום במשנה או בגמרא. למעשה, ההתייחסות המוקדמת ביותר לתענית אסתר מופיעה בספרו של רב האי גאון, מתקופת הגאונים </w:t>
      </w:r>
      <w:r>
        <w:rPr>
          <w:rFonts w:eastAsia="Calibri"/>
          <w:rtl/>
        </w:rPr>
        <w:t>–</w:t>
      </w:r>
      <w:r>
        <w:rPr>
          <w:rFonts w:eastAsia="Calibri" w:hint="cs"/>
          <w:rtl/>
        </w:rPr>
        <w:t xml:space="preserve"> 'שאילתות </w:t>
      </w:r>
      <w:proofErr w:type="spellStart"/>
      <w:r>
        <w:rPr>
          <w:rFonts w:eastAsia="Calibri" w:hint="cs"/>
          <w:rtl/>
        </w:rPr>
        <w:t>דרב</w:t>
      </w:r>
      <w:proofErr w:type="spellEnd"/>
      <w:r>
        <w:rPr>
          <w:rFonts w:eastAsia="Calibri" w:hint="cs"/>
          <w:rtl/>
        </w:rPr>
        <w:t xml:space="preserve"> האי' (</w:t>
      </w:r>
      <w:r>
        <w:rPr>
          <w:rFonts w:hint="cs"/>
          <w:rtl/>
        </w:rPr>
        <w:t xml:space="preserve">פרשת </w:t>
      </w:r>
      <w:proofErr w:type="spellStart"/>
      <w:r>
        <w:rPr>
          <w:rFonts w:hint="cs"/>
          <w:rtl/>
        </w:rPr>
        <w:t>ויקהל</w:t>
      </w:r>
      <w:proofErr w:type="spellEnd"/>
      <w:r>
        <w:rPr>
          <w:rFonts w:hint="cs"/>
          <w:rtl/>
        </w:rPr>
        <w:t xml:space="preserve"> </w:t>
      </w:r>
      <w:proofErr w:type="spellStart"/>
      <w:r>
        <w:rPr>
          <w:rFonts w:hint="cs"/>
          <w:rtl/>
        </w:rPr>
        <w:t>סז</w:t>
      </w:r>
      <w:proofErr w:type="spellEnd"/>
      <w:r>
        <w:rPr>
          <w:rFonts w:hint="cs"/>
          <w:rtl/>
        </w:rPr>
        <w:t xml:space="preserve">). </w:t>
      </w:r>
      <w:r>
        <w:rPr>
          <w:rFonts w:eastAsia="Calibri" w:hint="cs"/>
          <w:rtl/>
        </w:rPr>
        <w:t>למרות זאת, הראשונים דנים בצום זה, הוא נפסק להלכה בשולחן ערוך (</w:t>
      </w:r>
      <w:proofErr w:type="spellStart"/>
      <w:r>
        <w:rPr>
          <w:rFonts w:hint="cs"/>
          <w:rtl/>
        </w:rPr>
        <w:t>תרסו</w:t>
      </w:r>
      <w:proofErr w:type="spellEnd"/>
      <w:r>
        <w:rPr>
          <w:rFonts w:hint="cs"/>
          <w:rtl/>
        </w:rPr>
        <w:t>) והתקבל בקרב כל קהילות ישראל.</w:t>
      </w:r>
    </w:p>
    <w:p w14:paraId="39266C82" w14:textId="77777777" w:rsidR="00977C0C" w:rsidRDefault="00977C0C" w:rsidP="009D51D6">
      <w:pPr>
        <w:rPr>
          <w:rFonts w:eastAsia="Calibri"/>
          <w:rtl/>
        </w:rPr>
      </w:pPr>
      <w:r>
        <w:rPr>
          <w:rFonts w:eastAsia="Calibri" w:hint="cs"/>
          <w:rtl/>
        </w:rPr>
        <w:t xml:space="preserve">מה מקורו ואופיו של צום זה? מהו הקשר של צום זה לפורים? בעל שיבולי הלקט מצטט את רש"י, לפיו תענית אסתר מנציחה את צום שלושת הימים שצמו היהודים בשושן בהוראת אסתר, לפני שפנתה לאחשוורוש על מנת להזמינו למשתה. המגילה מתארת כיצד פנתה אסתר למרדכי: </w:t>
      </w:r>
    </w:p>
    <w:p w14:paraId="121D7AF7" w14:textId="77777777" w:rsidR="00977C0C" w:rsidRDefault="00977C0C" w:rsidP="009D51D6">
      <w:pPr>
        <w:pStyle w:val="a9"/>
        <w:rPr>
          <w:rFonts w:eastAsia="Calibri"/>
          <w:rtl/>
        </w:rPr>
      </w:pPr>
      <w:r w:rsidRPr="00CD7FC1">
        <w:rPr>
          <w:rFonts w:eastAsia="Calibri"/>
          <w:rtl/>
        </w:rPr>
        <w:t>לך כנוס את כל היהודים הנמצאים בשושן וצומו עלי ואל תאכלו ואל תשתו שלשת ימים לילה ויום</w:t>
      </w:r>
      <w:r>
        <w:rPr>
          <w:rFonts w:eastAsia="Calibri" w:hint="cs"/>
          <w:rtl/>
        </w:rPr>
        <w:t>.</w:t>
      </w:r>
      <w:r w:rsidRPr="00CD7FC1">
        <w:rPr>
          <w:rFonts w:eastAsia="Calibri"/>
          <w:rtl/>
        </w:rPr>
        <w:t xml:space="preserve"> גם אני ונערתי אצום כן</w:t>
      </w:r>
      <w:r>
        <w:rPr>
          <w:rFonts w:eastAsia="Calibri" w:hint="cs"/>
          <w:rtl/>
        </w:rPr>
        <w:t>,</w:t>
      </w:r>
      <w:r w:rsidRPr="00CD7FC1">
        <w:rPr>
          <w:rFonts w:eastAsia="Calibri"/>
          <w:rtl/>
        </w:rPr>
        <w:t xml:space="preserve"> ובכן אבוא אל המלך אשר לא כדת וכאשר אבדתי אבדתי</w:t>
      </w:r>
      <w:r>
        <w:rPr>
          <w:rFonts w:eastAsia="Calibri" w:hint="cs"/>
          <w:rtl/>
        </w:rPr>
        <w:t xml:space="preserve">. (אסתר ד, </w:t>
      </w:r>
      <w:proofErr w:type="spellStart"/>
      <w:r>
        <w:rPr>
          <w:rFonts w:eastAsia="Calibri" w:hint="cs"/>
          <w:rtl/>
        </w:rPr>
        <w:t>טז</w:t>
      </w:r>
      <w:proofErr w:type="spellEnd"/>
      <w:r>
        <w:rPr>
          <w:rFonts w:eastAsia="Calibri" w:hint="cs"/>
          <w:rtl/>
        </w:rPr>
        <w:t>)</w:t>
      </w:r>
    </w:p>
    <w:p w14:paraId="10031101" w14:textId="77777777" w:rsidR="00977C0C" w:rsidRDefault="00977C0C" w:rsidP="00DC0870">
      <w:pPr>
        <w:rPr>
          <w:rFonts w:eastAsia="Calibri"/>
          <w:rtl/>
        </w:rPr>
      </w:pPr>
      <w:r>
        <w:rPr>
          <w:rFonts w:eastAsia="Calibri" w:hint="cs"/>
          <w:rtl/>
        </w:rPr>
        <w:t>רש"י מתאר את צום זה כ'מנהג בעלמא' ומבקר את מי שמתייחס אליו בחומרה מיותרת (</w:t>
      </w:r>
      <w:r>
        <w:rPr>
          <w:rFonts w:hint="cs"/>
          <w:rtl/>
        </w:rPr>
        <w:t xml:space="preserve">שיבולי הלקט </w:t>
      </w:r>
      <w:proofErr w:type="spellStart"/>
      <w:r>
        <w:rPr>
          <w:rFonts w:hint="cs"/>
          <w:rtl/>
        </w:rPr>
        <w:t>קצד</w:t>
      </w:r>
      <w:proofErr w:type="spellEnd"/>
      <w:r>
        <w:rPr>
          <w:rFonts w:eastAsia="Calibri" w:hint="cs"/>
          <w:rtl/>
        </w:rPr>
        <w:t xml:space="preserve">). לעומת זאת, רבנו תם מצטט את </w:t>
      </w:r>
      <w:proofErr w:type="spellStart"/>
      <w:r>
        <w:rPr>
          <w:rFonts w:eastAsia="Calibri" w:hint="cs"/>
          <w:rtl/>
        </w:rPr>
        <w:t>הרא"ש</w:t>
      </w:r>
      <w:proofErr w:type="spellEnd"/>
      <w:r>
        <w:rPr>
          <w:rFonts w:eastAsia="Calibri" w:hint="cs"/>
          <w:rtl/>
        </w:rPr>
        <w:t xml:space="preserve"> ולטענתו תענית אסתר היא מצווה מדרבנן כפי שמובא בגמרא (מגילה ב ע"א). לשיטתו, תענית זו מציינת את היום (י"ג באדר) בו התכנסו היהודים להילחם באלה אשר ביקשו להשמידם. </w:t>
      </w:r>
    </w:p>
    <w:p w14:paraId="60AFFA79" w14:textId="77777777" w:rsidR="00977C0C" w:rsidRDefault="00977C0C" w:rsidP="00032431">
      <w:pPr>
        <w:rPr>
          <w:rFonts w:eastAsia="Calibri"/>
          <w:rtl/>
        </w:rPr>
      </w:pPr>
      <w:proofErr w:type="spellStart"/>
      <w:r>
        <w:rPr>
          <w:rFonts w:eastAsia="Calibri" w:hint="cs"/>
          <w:rtl/>
        </w:rPr>
        <w:t>הרא"ש</w:t>
      </w:r>
      <w:proofErr w:type="spellEnd"/>
      <w:r>
        <w:rPr>
          <w:rFonts w:eastAsia="Calibri" w:hint="cs"/>
          <w:rtl/>
        </w:rPr>
        <w:t xml:space="preserve"> כותב:</w:t>
      </w:r>
    </w:p>
    <w:p w14:paraId="5A28ED1D" w14:textId="77777777" w:rsidR="00977C0C" w:rsidRPr="00CD1E4B" w:rsidRDefault="00977C0C" w:rsidP="00032431">
      <w:pPr>
        <w:pStyle w:val="a9"/>
        <w:rPr>
          <w:rFonts w:eastAsia="Calibri"/>
          <w:rtl/>
        </w:rPr>
      </w:pPr>
      <w:r w:rsidRPr="00BF3A48">
        <w:rPr>
          <w:rFonts w:eastAsia="Calibri"/>
          <w:rtl/>
        </w:rPr>
        <w:t xml:space="preserve">זמן קהלה לכל היא </w:t>
      </w:r>
      <w:proofErr w:type="spellStart"/>
      <w:r w:rsidRPr="00BF3A48">
        <w:rPr>
          <w:rFonts w:eastAsia="Calibri"/>
          <w:rtl/>
        </w:rPr>
        <w:t>שהכל</w:t>
      </w:r>
      <w:proofErr w:type="spellEnd"/>
      <w:r w:rsidRPr="00BF3A48">
        <w:rPr>
          <w:rFonts w:eastAsia="Calibri"/>
          <w:rtl/>
        </w:rPr>
        <w:t xml:space="preserve"> </w:t>
      </w:r>
      <w:proofErr w:type="spellStart"/>
      <w:r w:rsidRPr="00BF3A48">
        <w:rPr>
          <w:rFonts w:eastAsia="Calibri"/>
          <w:rtl/>
        </w:rPr>
        <w:t>מתאספין</w:t>
      </w:r>
      <w:proofErr w:type="spellEnd"/>
      <w:r w:rsidRPr="00BF3A48">
        <w:rPr>
          <w:rFonts w:eastAsia="Calibri"/>
          <w:rtl/>
        </w:rPr>
        <w:t xml:space="preserve"> לתענית אסתר ובאים בני הכפרים לעיירות לומר סליחות ותחנונים לפי שבו נקהלו לעמוד על נפשם והיו צריכים רחמים. וכן מצינו במשה שעשה תענית כשנלחם בעמלק </w:t>
      </w:r>
      <w:proofErr w:type="spellStart"/>
      <w:r w:rsidRPr="00BF3A48">
        <w:rPr>
          <w:rFonts w:eastAsia="Calibri"/>
          <w:rtl/>
        </w:rPr>
        <w:t>דכתיב</w:t>
      </w:r>
      <w:proofErr w:type="spellEnd"/>
      <w:r>
        <w:rPr>
          <w:rFonts w:eastAsia="Calibri" w:hint="cs"/>
          <w:rtl/>
        </w:rPr>
        <w:t>:</w:t>
      </w:r>
      <w:r w:rsidRPr="00BF3A48">
        <w:rPr>
          <w:rFonts w:eastAsia="Calibri"/>
          <w:rtl/>
        </w:rPr>
        <w:t xml:space="preserve"> </w:t>
      </w:r>
      <w:r>
        <w:rPr>
          <w:rFonts w:eastAsia="Calibri" w:hint="cs"/>
          <w:rtl/>
        </w:rPr>
        <w:t>"</w:t>
      </w:r>
      <w:r w:rsidRPr="00BF3A48">
        <w:rPr>
          <w:rFonts w:eastAsia="Calibri"/>
          <w:rtl/>
        </w:rPr>
        <w:t>ומשה אהרן וחור עלו ראש הגבעה</w:t>
      </w:r>
      <w:r>
        <w:rPr>
          <w:rFonts w:eastAsia="Calibri" w:hint="cs"/>
          <w:rtl/>
        </w:rPr>
        <w:t>"</w:t>
      </w:r>
      <w:r w:rsidRPr="00BF3A48">
        <w:rPr>
          <w:rFonts w:eastAsia="Calibri"/>
          <w:rtl/>
        </w:rPr>
        <w:t xml:space="preserve"> </w:t>
      </w:r>
      <w:proofErr w:type="spellStart"/>
      <w:r w:rsidRPr="00BF3A48">
        <w:rPr>
          <w:rFonts w:eastAsia="Calibri"/>
          <w:rtl/>
        </w:rPr>
        <w:t>ודרשינן</w:t>
      </w:r>
      <w:proofErr w:type="spellEnd"/>
      <w:r w:rsidRPr="00BF3A48">
        <w:rPr>
          <w:rFonts w:eastAsia="Calibri"/>
          <w:rtl/>
        </w:rPr>
        <w:t xml:space="preserve"> במסכת תענית</w:t>
      </w:r>
      <w:r>
        <w:rPr>
          <w:rFonts w:eastAsia="Calibri" w:hint="cs"/>
          <w:rtl/>
        </w:rPr>
        <w:t>:</w:t>
      </w:r>
      <w:r w:rsidRPr="00BF3A48">
        <w:rPr>
          <w:rFonts w:eastAsia="Calibri"/>
          <w:rtl/>
        </w:rPr>
        <w:t xml:space="preserve"> </w:t>
      </w:r>
      <w:r>
        <w:rPr>
          <w:rFonts w:eastAsia="Calibri" w:hint="cs"/>
          <w:rtl/>
        </w:rPr>
        <w:t>"</w:t>
      </w:r>
      <w:r w:rsidRPr="00BF3A48">
        <w:rPr>
          <w:rFonts w:eastAsia="Calibri"/>
          <w:rtl/>
        </w:rPr>
        <w:t>מכאן לתענית צבור שצריך שלשה</w:t>
      </w:r>
      <w:r>
        <w:rPr>
          <w:rFonts w:eastAsia="Calibri" w:hint="cs"/>
          <w:rtl/>
        </w:rPr>
        <w:t>".</w:t>
      </w:r>
      <w:r w:rsidRPr="00BF3A48">
        <w:rPr>
          <w:rFonts w:eastAsia="Calibri"/>
          <w:rtl/>
        </w:rPr>
        <w:t xml:space="preserve"> מכאן נראה לרבינו תם סעד לתענית אסתר שאנו </w:t>
      </w:r>
      <w:proofErr w:type="spellStart"/>
      <w:r w:rsidRPr="00BF3A48">
        <w:rPr>
          <w:rFonts w:eastAsia="Calibri"/>
          <w:rtl/>
        </w:rPr>
        <w:t>עושין</w:t>
      </w:r>
      <w:proofErr w:type="spellEnd"/>
      <w:r w:rsidRPr="00BF3A48">
        <w:rPr>
          <w:rFonts w:eastAsia="Calibri"/>
          <w:rtl/>
        </w:rPr>
        <w:t xml:space="preserve"> כמו שעשו </w:t>
      </w:r>
      <w:r w:rsidRPr="00BF3A48">
        <w:rPr>
          <w:rFonts w:eastAsia="Calibri"/>
          <w:rtl/>
        </w:rPr>
        <w:t xml:space="preserve">בימי מרדכי ואסתר כשנקהלו היהודים לעמוד על נפשם ולא מצינו לו </w:t>
      </w:r>
      <w:r>
        <w:rPr>
          <w:rFonts w:eastAsia="Calibri" w:hint="cs"/>
          <w:rtl/>
        </w:rPr>
        <w:t xml:space="preserve">[למנהג של תענית אסתר] </w:t>
      </w:r>
      <w:r w:rsidRPr="00BF3A48">
        <w:rPr>
          <w:rFonts w:eastAsia="Calibri"/>
          <w:rtl/>
        </w:rPr>
        <w:t>סמך בשום מקום</w:t>
      </w:r>
      <w:r>
        <w:rPr>
          <w:rFonts w:eastAsia="Calibri" w:hint="cs"/>
          <w:rtl/>
        </w:rPr>
        <w:t xml:space="preserve">. </w:t>
      </w:r>
      <w:r>
        <w:rPr>
          <w:rFonts w:hint="cs"/>
          <w:rtl/>
        </w:rPr>
        <w:t>(</w:t>
      </w:r>
      <w:proofErr w:type="spellStart"/>
      <w:r>
        <w:rPr>
          <w:rFonts w:hint="cs"/>
          <w:rtl/>
        </w:rPr>
        <w:t>רא"ש</w:t>
      </w:r>
      <w:proofErr w:type="spellEnd"/>
      <w:r>
        <w:rPr>
          <w:rFonts w:hint="cs"/>
          <w:rtl/>
        </w:rPr>
        <w:t xml:space="preserve"> מגילה א, א)</w:t>
      </w:r>
    </w:p>
    <w:p w14:paraId="6F1D66B8" w14:textId="1543FBCC" w:rsidR="00977C0C" w:rsidRDefault="00977C0C" w:rsidP="007C6B83">
      <w:pPr>
        <w:rPr>
          <w:rtl/>
        </w:rPr>
      </w:pPr>
      <w:proofErr w:type="spellStart"/>
      <w:r>
        <w:rPr>
          <w:rFonts w:hint="cs"/>
          <w:rtl/>
        </w:rPr>
        <w:t>הראב"ד</w:t>
      </w:r>
      <w:proofErr w:type="spellEnd"/>
      <w:r>
        <w:rPr>
          <w:rFonts w:hint="cs"/>
          <w:rtl/>
        </w:rPr>
        <w:t xml:space="preserve"> מציע הסבר שלישי: </w:t>
      </w:r>
    </w:p>
    <w:p w14:paraId="55FAA458" w14:textId="1A0F493B" w:rsidR="00977C0C" w:rsidRPr="00F654A6" w:rsidRDefault="00977C0C" w:rsidP="00C058F0">
      <w:pPr>
        <w:pStyle w:val="a9"/>
        <w:rPr>
          <w:rtl/>
        </w:rPr>
      </w:pPr>
      <w:proofErr w:type="spellStart"/>
      <w:r>
        <w:rPr>
          <w:rFonts w:hint="cs"/>
          <w:rtl/>
        </w:rPr>
        <w:t>ד</w:t>
      </w:r>
      <w:r w:rsidRPr="00F654A6">
        <w:rPr>
          <w:rtl/>
        </w:rPr>
        <w:t>י"ג</w:t>
      </w:r>
      <w:proofErr w:type="spellEnd"/>
      <w:r w:rsidRPr="00F654A6">
        <w:rPr>
          <w:rtl/>
        </w:rPr>
        <w:t xml:space="preserve"> אינו דומה לשאר תעניות </w:t>
      </w:r>
      <w:proofErr w:type="spellStart"/>
      <w:r w:rsidRPr="00F654A6">
        <w:rPr>
          <w:rtl/>
        </w:rPr>
        <w:t>דזכרון</w:t>
      </w:r>
      <w:proofErr w:type="spellEnd"/>
      <w:r w:rsidRPr="00F654A6">
        <w:rPr>
          <w:rtl/>
        </w:rPr>
        <w:t xml:space="preserve"> הוא לנס שנעשה בו ועוד שיש לנו סמך בכתוב שאמר וכאשר </w:t>
      </w:r>
      <w:proofErr w:type="spellStart"/>
      <w:r w:rsidRPr="00F654A6">
        <w:rPr>
          <w:rtl/>
        </w:rPr>
        <w:t>קימו</w:t>
      </w:r>
      <w:proofErr w:type="spellEnd"/>
      <w:r w:rsidRPr="00F654A6">
        <w:rPr>
          <w:rtl/>
        </w:rPr>
        <w:t xml:space="preserve"> על נפשם דברי הצומות לומר שכשם שקבלו עליהם לעשות יום טוב כך קבלו עליהם דברי הצומות וזעקתם כלומר לעשות תענית בכל שנה ושנה</w:t>
      </w:r>
      <w:r w:rsidR="000D41FA">
        <w:rPr>
          <w:rFonts w:hint="cs"/>
          <w:rtl/>
        </w:rPr>
        <w:t>.</w:t>
      </w:r>
      <w:r w:rsidR="00400102" w:rsidRPr="00400102">
        <w:rPr>
          <w:rFonts w:hint="cs"/>
          <w:rtl/>
        </w:rPr>
        <w:t xml:space="preserve"> </w:t>
      </w:r>
      <w:r w:rsidR="00400102">
        <w:rPr>
          <w:rFonts w:hint="cs"/>
          <w:rtl/>
        </w:rPr>
        <w:t xml:space="preserve">(מובא </w:t>
      </w:r>
      <w:proofErr w:type="spellStart"/>
      <w:r w:rsidR="00400102">
        <w:rPr>
          <w:rFonts w:hint="cs"/>
          <w:rtl/>
        </w:rPr>
        <w:t>בר"ן</w:t>
      </w:r>
      <w:proofErr w:type="spellEnd"/>
      <w:r w:rsidR="00400102">
        <w:rPr>
          <w:rFonts w:hint="cs"/>
          <w:rtl/>
        </w:rPr>
        <w:t xml:space="preserve"> על </w:t>
      </w:r>
      <w:proofErr w:type="spellStart"/>
      <w:r w:rsidR="00400102">
        <w:rPr>
          <w:rFonts w:hint="cs"/>
          <w:rtl/>
        </w:rPr>
        <w:t>הרי"ף</w:t>
      </w:r>
      <w:proofErr w:type="spellEnd"/>
      <w:r w:rsidR="00400102">
        <w:rPr>
          <w:rFonts w:hint="cs"/>
          <w:rtl/>
        </w:rPr>
        <w:t xml:space="preserve"> ז</w:t>
      </w:r>
      <w:r w:rsidR="00400102">
        <w:rPr>
          <w:rFonts w:hint="cs"/>
          <w:rtl/>
        </w:rPr>
        <w:t>)</w:t>
      </w:r>
    </w:p>
    <w:p w14:paraId="0B7F956B" w14:textId="77777777" w:rsidR="00977C0C" w:rsidRDefault="00977C0C" w:rsidP="00E63D3B">
      <w:pPr>
        <w:rPr>
          <w:rtl/>
        </w:rPr>
      </w:pPr>
      <w:r>
        <w:rPr>
          <w:rFonts w:hint="cs"/>
          <w:rtl/>
        </w:rPr>
        <w:t xml:space="preserve">לדברי </w:t>
      </w:r>
      <w:proofErr w:type="spellStart"/>
      <w:r>
        <w:rPr>
          <w:rFonts w:hint="cs"/>
          <w:rtl/>
        </w:rPr>
        <w:t>הראב"ד</w:t>
      </w:r>
      <w:proofErr w:type="spellEnd"/>
      <w:r>
        <w:rPr>
          <w:rFonts w:hint="cs"/>
          <w:rtl/>
        </w:rPr>
        <w:t xml:space="preserve">, תענית אסתר נקבעה למעשה כחלק ממצוות פורים המקורית </w:t>
      </w:r>
      <w:r>
        <w:rPr>
          <w:rtl/>
        </w:rPr>
        <w:t>–</w:t>
      </w:r>
      <w:r>
        <w:rPr>
          <w:rFonts w:hint="cs"/>
          <w:rtl/>
        </w:rPr>
        <w:t xml:space="preserve"> חלק מחגיגת פורים כוללת שחזור צום שקדם למלחמה, במהלכה חווה העם היהודי גאולה ניסית. נעיר כי על אף שהרמב"ם גם הוא מזהה את פסוק זה כמקור לתענית אסתר, הוא מתייחס אליו בפשטות כ'מנהג' (הלכות תעניות ה, ה).</w:t>
      </w:r>
    </w:p>
    <w:p w14:paraId="3893EE5B" w14:textId="66C2627D" w:rsidR="00977C0C" w:rsidRDefault="00977C0C" w:rsidP="00D33BCA">
      <w:pPr>
        <w:rPr>
          <w:rtl/>
        </w:rPr>
      </w:pPr>
      <w:r>
        <w:rPr>
          <w:rFonts w:hint="cs"/>
          <w:rtl/>
        </w:rPr>
        <w:t xml:space="preserve">עד כה, הצגנו שלושה מקורות אפשריים לצום זה, שלמעשה משקפים שלוש רמות שונות של חובת הצום. נראה כי ככל שמקור החיוב לצום זה </w:t>
      </w:r>
      <w:r w:rsidR="00336140">
        <w:rPr>
          <w:rFonts w:hint="cs"/>
          <w:rtl/>
        </w:rPr>
        <w:t xml:space="preserve">יהיה </w:t>
      </w:r>
      <w:r>
        <w:rPr>
          <w:rFonts w:hint="cs"/>
          <w:rtl/>
        </w:rPr>
        <w:t xml:space="preserve">קל יותר, כך יהיה ניתן להתיר באופן פשוט יותר אכילה במהלך הצום במצבים מסוימים. אכן, השולחן ערוך פוסק: </w:t>
      </w:r>
    </w:p>
    <w:p w14:paraId="1E2BF3A6" w14:textId="443728C6" w:rsidR="00977C0C" w:rsidRDefault="00977C0C" w:rsidP="0007592B">
      <w:pPr>
        <w:pStyle w:val="a9"/>
        <w:rPr>
          <w:rtl/>
        </w:rPr>
      </w:pPr>
      <w:r w:rsidRPr="00B50B83">
        <w:rPr>
          <w:rtl/>
        </w:rPr>
        <w:t xml:space="preserve">מתענים בי"ג באדר. ואם חל פורים בא' בשב, </w:t>
      </w:r>
      <w:proofErr w:type="spellStart"/>
      <w:r w:rsidRPr="00B50B83">
        <w:rPr>
          <w:rtl/>
        </w:rPr>
        <w:t>מקדימין</w:t>
      </w:r>
      <w:proofErr w:type="spellEnd"/>
      <w:r w:rsidRPr="00B50B83">
        <w:rPr>
          <w:rtl/>
        </w:rPr>
        <w:t xml:space="preserve"> להתענות ביום חמישי.</w:t>
      </w:r>
      <w:r>
        <w:rPr>
          <w:rFonts w:hint="cs"/>
          <w:rtl/>
        </w:rPr>
        <w:t xml:space="preserve"> </w:t>
      </w:r>
      <w:r w:rsidRPr="00B50B83">
        <w:rPr>
          <w:rtl/>
        </w:rPr>
        <w:t>הגה: ותענית זו אינו חובה, לכן יש להקל בו לעת הצורך, כגון מעוברות או מיניקות או חולה שאין בו סכנה</w:t>
      </w:r>
      <w:r>
        <w:rPr>
          <w:rFonts w:hint="cs"/>
          <w:rtl/>
        </w:rPr>
        <w:t xml:space="preserve"> (שולחן ערוך תרפו, ב וכן </w:t>
      </w:r>
      <w:proofErr w:type="spellStart"/>
      <w:r>
        <w:rPr>
          <w:rFonts w:hint="cs"/>
          <w:rtl/>
        </w:rPr>
        <w:t>הרמ"א</w:t>
      </w:r>
      <w:proofErr w:type="spellEnd"/>
      <w:r>
        <w:rPr>
          <w:rFonts w:hint="cs"/>
          <w:rtl/>
        </w:rPr>
        <w:t xml:space="preserve"> על אתר). </w:t>
      </w:r>
    </w:p>
    <w:p w14:paraId="172EF1F0" w14:textId="77777777" w:rsidR="00977C0C" w:rsidRDefault="00977C0C" w:rsidP="00143895">
      <w:pPr>
        <w:rPr>
          <w:rtl/>
        </w:rPr>
      </w:pPr>
      <w:r>
        <w:rPr>
          <w:rFonts w:hint="cs"/>
          <w:rtl/>
        </w:rPr>
        <w:t xml:space="preserve">בנוסף, ישנה שאלה שנייה בנוגע לאופיו ומהותו של צום זה. שאר הצומות מבטאים את הצער על חורבן בית המקדש </w:t>
      </w:r>
      <w:r>
        <w:rPr>
          <w:rtl/>
        </w:rPr>
        <w:t>–</w:t>
      </w:r>
      <w:r>
        <w:rPr>
          <w:rFonts w:hint="cs"/>
          <w:rtl/>
        </w:rPr>
        <w:t xml:space="preserve"> אך האם תענית אסתר לוקחת חלק בצער זה? כפי שראינו, </w:t>
      </w:r>
      <w:proofErr w:type="spellStart"/>
      <w:r>
        <w:rPr>
          <w:rFonts w:hint="cs"/>
          <w:rtl/>
        </w:rPr>
        <w:t>הראב"ד</w:t>
      </w:r>
      <w:proofErr w:type="spellEnd"/>
      <w:r>
        <w:rPr>
          <w:rFonts w:hint="cs"/>
          <w:rtl/>
        </w:rPr>
        <w:t xml:space="preserve"> שהובא לעיל מתאר את הצום במונחים כמעט חגיגיים. </w:t>
      </w:r>
    </w:p>
    <w:p w14:paraId="7F04345D" w14:textId="77777777" w:rsidR="00977C0C" w:rsidRDefault="00977C0C" w:rsidP="008D296B">
      <w:pPr>
        <w:rPr>
          <w:rtl/>
        </w:rPr>
      </w:pPr>
      <w:r>
        <w:rPr>
          <w:rFonts w:hint="cs"/>
          <w:rtl/>
        </w:rPr>
        <w:t xml:space="preserve">הרב סולובייצ'יק מציין מספר השלכות מעשיות לשאלה זו (הררי קדם עמ' 188). לדוגמא, האם פסק הרמב"ם לפיו יש להימנע מ'עידונים' (בידור או תענוגים פיזיים) בימי צום (הלכות תעניות א, יד) חל גם על תענית אסתר? אם אנו מציבים את תענית אסתר בקטגוריה נפרדת מן הצומות האחרים ומחשיבים את צום זה כמאורע חגיגי ולא כיום של אבלות, סביר להניח כי ניתן יהיה להתיר פעולות כאלו. </w:t>
      </w:r>
    </w:p>
    <w:p w14:paraId="5F59CC1E" w14:textId="77777777" w:rsidR="00977C0C" w:rsidRDefault="00977C0C" w:rsidP="00A306B5">
      <w:pPr>
        <w:rPr>
          <w:rtl/>
        </w:rPr>
      </w:pPr>
      <w:r>
        <w:rPr>
          <w:rFonts w:hint="cs"/>
          <w:rtl/>
        </w:rPr>
        <w:t xml:space="preserve">אכן, הפסקי תשובות קובע כי בתענית אסתר ניתן להאזין למוזיקה ולהכין בגדים חדשים, פעולות אשר אסורות בימי צום אחרים (פסקי תשובות תרפו, ב). </w:t>
      </w:r>
    </w:p>
    <w:p w14:paraId="12F89050" w14:textId="3A8A9938" w:rsidR="00977C0C" w:rsidRDefault="00977C0C" w:rsidP="00EA131E">
      <w:pPr>
        <w:rPr>
          <w:rtl/>
        </w:rPr>
      </w:pPr>
      <w:r>
        <w:rPr>
          <w:rFonts w:hint="cs"/>
          <w:rtl/>
        </w:rPr>
        <w:t xml:space="preserve">בנוסף לכך, לפי הרב סולובייצ'יק, דברי הרמב"ם כי ימי הצומות יתבטלו בימות המשיח (הלכות תעניות ה, ט) </w:t>
      </w:r>
      <w:r>
        <w:rPr>
          <w:rFonts w:hint="cs"/>
          <w:rtl/>
        </w:rPr>
        <w:lastRenderedPageBreak/>
        <w:t xml:space="preserve">אינם נוגעים לתענית אסתר שמהווה חלק בלתי נפרד מחגיגות הפורים (ראו רמב"ם הלכות מגילה ב, </w:t>
      </w:r>
      <w:proofErr w:type="spellStart"/>
      <w:r>
        <w:rPr>
          <w:rFonts w:hint="cs"/>
          <w:rtl/>
        </w:rPr>
        <w:t>יח</w:t>
      </w:r>
      <w:proofErr w:type="spellEnd"/>
      <w:r>
        <w:rPr>
          <w:rFonts w:hint="cs"/>
          <w:rtl/>
        </w:rPr>
        <w:t xml:space="preserve">). </w:t>
      </w:r>
    </w:p>
    <w:p w14:paraId="64C518BD" w14:textId="77777777" w:rsidR="00977C0C" w:rsidRDefault="00977C0C" w:rsidP="009859AB">
      <w:pPr>
        <w:rPr>
          <w:rtl/>
        </w:rPr>
      </w:pPr>
      <w:r>
        <w:rPr>
          <w:rFonts w:hint="cs"/>
          <w:rtl/>
        </w:rPr>
        <w:t>בהמשך לשאלות אלו, ניתן לשאול האם תענית אסתר היא מנהג או חובה עצמאיים או שמא היא חלק מהותי ממצוות חג הפורים. הרמב"ם (הלכות מגילה ה, ה) והשולחן ערוך (תרפו, ב) פוסקים כי במידה ופורים חל ביום ראשון, מצב בו לא ניתן לצום ביום הקודם לפורים (שהינו שבת), יש לצום ביום חמישי לפניו.</w:t>
      </w:r>
    </w:p>
    <w:p w14:paraId="7852F607" w14:textId="7CEAF0E3" w:rsidR="00977C0C" w:rsidRDefault="00977C0C" w:rsidP="009859AB">
      <w:pPr>
        <w:rPr>
          <w:rtl/>
        </w:rPr>
      </w:pPr>
      <w:r>
        <w:rPr>
          <w:rFonts w:hint="cs"/>
          <w:rtl/>
        </w:rPr>
        <w:t xml:space="preserve">אמנם, </w:t>
      </w:r>
      <w:proofErr w:type="spellStart"/>
      <w:r>
        <w:rPr>
          <w:rFonts w:hint="cs"/>
          <w:rtl/>
        </w:rPr>
        <w:t>הכלבו</w:t>
      </w:r>
      <w:proofErr w:type="spellEnd"/>
      <w:r>
        <w:rPr>
          <w:rFonts w:hint="cs"/>
          <w:rtl/>
        </w:rPr>
        <w:t xml:space="preserve"> פוסק כי צריך לצום ביום שישי, מנהג שאנו נמנעים ממנו בדרך כלל, כך שהצום יהיה קרוב לפורים ככל הניתן (כלבו מה. ראו שיבולי הלקט פורים </w:t>
      </w:r>
      <w:proofErr w:type="spellStart"/>
      <w:r>
        <w:rPr>
          <w:rFonts w:hint="cs"/>
          <w:rtl/>
        </w:rPr>
        <w:t>קצד</w:t>
      </w:r>
      <w:proofErr w:type="spellEnd"/>
      <w:r>
        <w:rPr>
          <w:rFonts w:hint="cs"/>
          <w:rtl/>
        </w:rPr>
        <w:t xml:space="preserve">, שמבקר את מנהג זה בחריפות). נראה כי לשיטתו תענית אסתר מהווה חלק בלתי נפרד מחג הפורים ולכן יש לקיימה כמה שיותר קרוב לחג, אפילו 'במחיר' של צום ביום שישי. </w:t>
      </w:r>
    </w:p>
    <w:p w14:paraId="21B575E9" w14:textId="77777777" w:rsidR="00977C0C" w:rsidRDefault="00977C0C" w:rsidP="00941719">
      <w:pPr>
        <w:rPr>
          <w:rtl/>
        </w:rPr>
      </w:pPr>
      <w:r>
        <w:rPr>
          <w:rFonts w:hint="cs"/>
          <w:rtl/>
        </w:rPr>
        <w:t>לאור מה שראינו עד כה, עלינו לשאול שאלה עמוקה יותר בנוגע לאופייה של תענית אסתר: באיזה אופן, אם בכלל, הצום תורם לחגיגות הפורים? אכן, חלק מהמקורות שהבאנו לעיל מציינים כי למרות שהצום נועד להנצחת מאורעות פורים ההיסטורי, הוא איננו קשור לחגיגות הפורים. יתר על כן, לפי חלק מהשיטות, תענית אסתר אף לא מנציחה במדויק את האירועים המתוארים במגילת אסתר. בנוסף, תענית אסתר לא תואמת להלכות שאר הצומות כפי שראינו לעיל.</w:t>
      </w:r>
    </w:p>
    <w:p w14:paraId="49793FCA" w14:textId="77777777" w:rsidR="00977C0C" w:rsidRDefault="00977C0C" w:rsidP="00AD1B82">
      <w:pPr>
        <w:rPr>
          <w:rtl/>
        </w:rPr>
      </w:pPr>
      <w:r>
        <w:rPr>
          <w:rFonts w:hint="cs"/>
          <w:rtl/>
        </w:rPr>
        <w:t xml:space="preserve">נראה כי פערים אלה מצביעים על כך שתענית אסתר איננה מנציחה אירוע טרגי או אף אירוע כלשהו כלל. במקום זאת נראה כי תענית אסתר הינה למעשה יום נוסף, אך שונה, של חג הפורים. </w:t>
      </w:r>
    </w:p>
    <w:p w14:paraId="4B91018C" w14:textId="15A0C3B8" w:rsidR="00977C0C" w:rsidRDefault="00977C0C" w:rsidP="00C25DB5">
      <w:pPr>
        <w:rPr>
          <w:rtl/>
        </w:rPr>
      </w:pPr>
      <w:r>
        <w:rPr>
          <w:rFonts w:hint="cs"/>
          <w:rtl/>
        </w:rPr>
        <w:t xml:space="preserve">הרב סולובייצ'יק מציע כי חג הפורים ותענית אסתר מנציחים שני נושאים </w:t>
      </w:r>
      <w:r w:rsidR="007954B1">
        <w:rPr>
          <w:rFonts w:hint="cs"/>
          <w:rtl/>
        </w:rPr>
        <w:t>אחרים</w:t>
      </w:r>
      <w:r>
        <w:rPr>
          <w:rFonts w:hint="cs"/>
          <w:rtl/>
        </w:rPr>
        <w:t xml:space="preserve"> של פורים, נושאים שקיימים כבר במגילה עצמה (שיעורי הרב עמ' 175 – 180).</w:t>
      </w:r>
    </w:p>
    <w:p w14:paraId="14F5378C" w14:textId="61FDCA05" w:rsidR="00977C0C" w:rsidRDefault="00977C0C" w:rsidP="0022710D">
      <w:pPr>
        <w:rPr>
          <w:rtl/>
        </w:rPr>
      </w:pPr>
      <w:r>
        <w:rPr>
          <w:rFonts w:hint="cs"/>
          <w:rtl/>
        </w:rPr>
        <w:t xml:space="preserve">בהקשר זה הוא מציין את דיון הגמרא בנוגע לדרישה לקרוא את המגילה פעמיים </w:t>
      </w:r>
      <w:r>
        <w:rPr>
          <w:rtl/>
        </w:rPr>
        <w:t>–</w:t>
      </w:r>
      <w:r>
        <w:rPr>
          <w:rFonts w:hint="cs"/>
          <w:rtl/>
        </w:rPr>
        <w:t xml:space="preserve"> בלילה ובמהלך היום (מגילה ג ע"ב). הגמרא מביאה שני מקורות מן התורה להלכה זו. בשני הפסוקים האדם מצווה לחזור בשנית על קריאתו לקב"ה. המקור הראשון, "א</w:t>
      </w:r>
      <w:r w:rsidRPr="00040492">
        <w:rPr>
          <w:rtl/>
        </w:rPr>
        <w:t>ל</w:t>
      </w:r>
      <w:r>
        <w:rPr>
          <w:rFonts w:hint="cs"/>
          <w:rtl/>
        </w:rPr>
        <w:t>וק</w:t>
      </w:r>
      <w:r w:rsidRPr="00040492">
        <w:rPr>
          <w:rtl/>
        </w:rPr>
        <w:t>י</w:t>
      </w:r>
      <w:r>
        <w:rPr>
          <w:rFonts w:hint="cs"/>
          <w:rtl/>
        </w:rPr>
        <w:t>,</w:t>
      </w:r>
      <w:r w:rsidRPr="00040492">
        <w:rPr>
          <w:rtl/>
        </w:rPr>
        <w:t xml:space="preserve"> אקרא יומם ולא תענה</w:t>
      </w:r>
      <w:r>
        <w:rPr>
          <w:rFonts w:hint="cs"/>
          <w:rtl/>
        </w:rPr>
        <w:t>,</w:t>
      </w:r>
      <w:r w:rsidRPr="00040492">
        <w:rPr>
          <w:rtl/>
        </w:rPr>
        <w:t xml:space="preserve"> ולילה ולא דומיה לי</w:t>
      </w:r>
      <w:r>
        <w:rPr>
          <w:rFonts w:hint="cs"/>
          <w:rtl/>
        </w:rPr>
        <w:t xml:space="preserve">" (תהלים </w:t>
      </w:r>
      <w:proofErr w:type="spellStart"/>
      <w:r>
        <w:rPr>
          <w:rFonts w:hint="cs"/>
          <w:rtl/>
        </w:rPr>
        <w:t>כב</w:t>
      </w:r>
      <w:proofErr w:type="spellEnd"/>
      <w:r>
        <w:rPr>
          <w:rFonts w:hint="cs"/>
          <w:rtl/>
        </w:rPr>
        <w:t>, ג), משווה את קריאת המגילה לקריאה נואשת לעזרה. המקור השני,</w:t>
      </w:r>
      <w:r w:rsidR="005E04B8">
        <w:rPr>
          <w:rFonts w:hint="cs"/>
          <w:rtl/>
        </w:rPr>
        <w:t xml:space="preserve"> </w:t>
      </w:r>
      <w:r>
        <w:rPr>
          <w:rFonts w:hint="cs"/>
          <w:rtl/>
        </w:rPr>
        <w:t>"</w:t>
      </w:r>
      <w:r w:rsidRPr="00040492">
        <w:rPr>
          <w:rtl/>
        </w:rPr>
        <w:t>למען יזמרך כבוד ולא ידם ה</w:t>
      </w:r>
      <w:r>
        <w:rPr>
          <w:rFonts w:hint="cs"/>
          <w:rtl/>
        </w:rPr>
        <w:t>'</w:t>
      </w:r>
      <w:r w:rsidRPr="00040492">
        <w:rPr>
          <w:rtl/>
        </w:rPr>
        <w:t xml:space="preserve"> </w:t>
      </w:r>
      <w:proofErr w:type="spellStart"/>
      <w:r w:rsidRPr="00040492">
        <w:rPr>
          <w:rtl/>
        </w:rPr>
        <w:t>אל</w:t>
      </w:r>
      <w:r>
        <w:rPr>
          <w:rFonts w:hint="cs"/>
          <w:rtl/>
        </w:rPr>
        <w:t>ק</w:t>
      </w:r>
      <w:r w:rsidRPr="00040492">
        <w:rPr>
          <w:rtl/>
        </w:rPr>
        <w:t>י</w:t>
      </w:r>
      <w:proofErr w:type="spellEnd"/>
      <w:r w:rsidRPr="00040492">
        <w:rPr>
          <w:rtl/>
        </w:rPr>
        <w:t xml:space="preserve"> לעולם </w:t>
      </w:r>
      <w:proofErr w:type="spellStart"/>
      <w:r w:rsidRPr="00040492">
        <w:rPr>
          <w:rtl/>
        </w:rPr>
        <w:t>אודך</w:t>
      </w:r>
      <w:proofErr w:type="spellEnd"/>
      <w:r>
        <w:rPr>
          <w:rFonts w:hint="cs"/>
          <w:rtl/>
        </w:rPr>
        <w:t xml:space="preserve">" (תהלים ל, </w:t>
      </w:r>
      <w:proofErr w:type="spellStart"/>
      <w:r>
        <w:rPr>
          <w:rFonts w:hint="cs"/>
          <w:rtl/>
        </w:rPr>
        <w:t>יג</w:t>
      </w:r>
      <w:proofErr w:type="spellEnd"/>
      <w:r>
        <w:rPr>
          <w:rFonts w:hint="cs"/>
          <w:rtl/>
        </w:rPr>
        <w:t xml:space="preserve">), משווה את קריאת מגילה לשיר שבח לקב"ה. </w:t>
      </w:r>
    </w:p>
    <w:p w14:paraId="1E60A79D" w14:textId="77777777" w:rsidR="00977C0C" w:rsidRDefault="00977C0C" w:rsidP="00EC706B">
      <w:pPr>
        <w:rPr>
          <w:rtl/>
        </w:rPr>
      </w:pPr>
      <w:r>
        <w:rPr>
          <w:rFonts w:hint="cs"/>
          <w:rtl/>
        </w:rPr>
        <w:t xml:space="preserve">הרב סולובייצ'יק טוען כי שני נושאים אלו מייצגים במדויק את אופיו של חג הפורים. במהלך רוב סיפור המגילה עם ישראל היה מאוים ונרדף; הגאולה מתרחשת רק לקראת סוף המגילה. כלומר, סיפור פורים והחגיגות שבאות לאחריו כוללים שני חלקים: הכרה במשבר והודאה על הגאולה. </w:t>
      </w:r>
    </w:p>
    <w:p w14:paraId="2426776A" w14:textId="77777777" w:rsidR="00D8132C" w:rsidRDefault="00977C0C" w:rsidP="00EC706B">
      <w:pPr>
        <w:rPr>
          <w:rtl/>
        </w:rPr>
      </w:pPr>
      <w:r>
        <w:rPr>
          <w:rFonts w:hint="cs"/>
          <w:rtl/>
        </w:rPr>
        <w:t>אם כך, תענית אסתר ופורים משקפ</w:t>
      </w:r>
      <w:r w:rsidR="00EC706B">
        <w:rPr>
          <w:rFonts w:hint="cs"/>
          <w:rtl/>
        </w:rPr>
        <w:t>ים</w:t>
      </w:r>
      <w:r>
        <w:rPr>
          <w:rFonts w:hint="cs"/>
          <w:rtl/>
        </w:rPr>
        <w:t xml:space="preserve"> שני היבטים שונים של חג פורים, כשכל אחד מהם איננו שלם ללא השני. בלתי אפשרי להעריך את פורים בצורה אמיתית בלי להתענות בתענית אסתר, והתענית לבדה בוודאי איננה יכולה לייצג לבדה את המבט השלם על סיפור מאורעות פורים. </w:t>
      </w:r>
    </w:p>
    <w:p w14:paraId="7D0AFCE3" w14:textId="2F712F0B" w:rsidR="00977C0C" w:rsidRDefault="00977C0C" w:rsidP="00EC706B">
      <w:pPr>
        <w:rPr>
          <w:rtl/>
        </w:rPr>
      </w:pPr>
      <w:r>
        <w:rPr>
          <w:rFonts w:hint="cs"/>
          <w:rtl/>
        </w:rPr>
        <w:t>מעניין לראות את דברי שיבולי הלקט (</w:t>
      </w:r>
      <w:proofErr w:type="spellStart"/>
      <w:r>
        <w:rPr>
          <w:rFonts w:hint="cs"/>
          <w:rtl/>
        </w:rPr>
        <w:t>קצד</w:t>
      </w:r>
      <w:proofErr w:type="spellEnd"/>
      <w:r>
        <w:rPr>
          <w:rFonts w:hint="cs"/>
          <w:rtl/>
        </w:rPr>
        <w:t xml:space="preserve">), אשר מצטט את רב עמרם גאון, שטוען כי התנאים והאמוראים נהגו להגיד תחנונים ותפילות חגיגיות ביום הפורים עצמו! מנהג זה מנסה לשלב את שני הנושאים שהצגנו לעיל ביום פורים. מורכבות זו כמובן לא מציגה את המרכיבים של סיפור פורים בלבד, אלא אף משקפת באופן מדויק את קיומו הרעוע של העם היהודי מאז חורבן המקדש, הזמן אשר בו התרחשו מאורעות פורים. </w:t>
      </w:r>
    </w:p>
    <w:p w14:paraId="48F8C6FC" w14:textId="77777777" w:rsidR="00515479" w:rsidRDefault="00515479" w:rsidP="00121946">
      <w:pPr>
        <w:spacing w:line="360" w:lineRule="auto"/>
        <w:rPr>
          <w:rFonts w:ascii="David" w:hAnsi="David" w:cs="David"/>
          <w:b/>
          <w:bCs/>
          <w:rtl/>
        </w:rPr>
      </w:pPr>
    </w:p>
    <w:p w14:paraId="29947BEA" w14:textId="6A653D97" w:rsidR="00977C0C" w:rsidRDefault="00977C0C" w:rsidP="00515479">
      <w:pPr>
        <w:pStyle w:val="2"/>
        <w:rPr>
          <w:rtl/>
        </w:rPr>
      </w:pPr>
      <w:r w:rsidRPr="0046409F">
        <w:rPr>
          <w:rFonts w:hint="cs"/>
          <w:rtl/>
        </w:rPr>
        <w:t>קריאת המגילה במניין</w:t>
      </w:r>
    </w:p>
    <w:p w14:paraId="406285C4" w14:textId="77777777" w:rsidR="00977C0C" w:rsidRDefault="00977C0C" w:rsidP="00515479">
      <w:pPr>
        <w:rPr>
          <w:rtl/>
        </w:rPr>
      </w:pPr>
      <w:r>
        <w:rPr>
          <w:rFonts w:hint="cs"/>
          <w:rtl/>
        </w:rPr>
        <w:t>הגמרא דנה בשאלה האם ניתן לקרוא את המגילה בפרטיות ללא מניין:</w:t>
      </w:r>
    </w:p>
    <w:p w14:paraId="1EB28E2A" w14:textId="77777777" w:rsidR="00977C0C" w:rsidRDefault="00977C0C" w:rsidP="00515479">
      <w:pPr>
        <w:pStyle w:val="a9"/>
        <w:rPr>
          <w:rFonts w:hint="cs"/>
          <w:rtl/>
        </w:rPr>
      </w:pPr>
      <w:r w:rsidRPr="006B1C01">
        <w:rPr>
          <w:rtl/>
        </w:rPr>
        <w:t>אמר רב</w:t>
      </w:r>
      <w:r>
        <w:rPr>
          <w:rFonts w:hint="cs"/>
          <w:rtl/>
        </w:rPr>
        <w:t xml:space="preserve">: </w:t>
      </w:r>
      <w:r w:rsidRPr="006B1C01">
        <w:rPr>
          <w:rtl/>
        </w:rPr>
        <w:t>מגילה בזמנה</w:t>
      </w:r>
      <w:r>
        <w:rPr>
          <w:rFonts w:hint="cs"/>
          <w:rtl/>
        </w:rPr>
        <w:t xml:space="preserve"> –</w:t>
      </w:r>
      <w:r w:rsidRPr="006B1C01">
        <w:rPr>
          <w:rtl/>
        </w:rPr>
        <w:t xml:space="preserve"> קורין אותה אפי</w:t>
      </w:r>
      <w:r>
        <w:rPr>
          <w:rFonts w:hint="cs"/>
          <w:rtl/>
        </w:rPr>
        <w:t>לו</w:t>
      </w:r>
      <w:r w:rsidRPr="006B1C01">
        <w:rPr>
          <w:rtl/>
        </w:rPr>
        <w:t xml:space="preserve"> ביחיד</w:t>
      </w:r>
      <w:r>
        <w:rPr>
          <w:rFonts w:hint="cs"/>
          <w:rtl/>
        </w:rPr>
        <w:t>.</w:t>
      </w:r>
      <w:r w:rsidRPr="006B1C01">
        <w:rPr>
          <w:rtl/>
        </w:rPr>
        <w:t xml:space="preserve"> שלא בזמנה</w:t>
      </w:r>
      <w:r>
        <w:rPr>
          <w:rFonts w:hint="cs"/>
          <w:rtl/>
        </w:rPr>
        <w:t xml:space="preserve"> [י"א – י"ג באדר</w:t>
      </w:r>
      <w:r w:rsidRPr="00515479">
        <w:rPr>
          <w:rStyle w:val="a5"/>
          <w:rtl/>
        </w:rPr>
        <w:footnoteReference w:id="1"/>
      </w:r>
      <w:r w:rsidRPr="00515479">
        <w:rPr>
          <w:rFonts w:ascii="Narkisim" w:hAnsi="Narkisim"/>
          <w:sz w:val="18"/>
          <w:szCs w:val="18"/>
          <w:rtl/>
        </w:rPr>
        <w:t>]</w:t>
      </w:r>
      <w:r>
        <w:rPr>
          <w:rFonts w:hint="cs"/>
          <w:rtl/>
        </w:rPr>
        <w:t xml:space="preserve"> –</w:t>
      </w:r>
      <w:r w:rsidRPr="006B1C01">
        <w:rPr>
          <w:rtl/>
        </w:rPr>
        <w:t xml:space="preserve"> בעשרה</w:t>
      </w:r>
      <w:r>
        <w:rPr>
          <w:rFonts w:hint="cs"/>
          <w:rtl/>
        </w:rPr>
        <w:t>.</w:t>
      </w:r>
      <w:r w:rsidRPr="006B1C01">
        <w:rPr>
          <w:rtl/>
        </w:rPr>
        <w:t xml:space="preserve"> רב אסי אמר</w:t>
      </w:r>
      <w:r>
        <w:rPr>
          <w:rFonts w:hint="cs"/>
          <w:rtl/>
        </w:rPr>
        <w:t>:</w:t>
      </w:r>
      <w:r w:rsidRPr="006B1C01">
        <w:rPr>
          <w:rtl/>
        </w:rPr>
        <w:t xml:space="preserve"> בין בזמנה בין שלא בזמנה</w:t>
      </w:r>
      <w:r>
        <w:rPr>
          <w:rFonts w:hint="cs"/>
          <w:rtl/>
        </w:rPr>
        <w:t xml:space="preserve"> –</w:t>
      </w:r>
      <w:r w:rsidRPr="006B1C01">
        <w:rPr>
          <w:rtl/>
        </w:rPr>
        <w:t xml:space="preserve"> בעשרה</w:t>
      </w:r>
      <w:r>
        <w:rPr>
          <w:rFonts w:hint="cs"/>
          <w:rtl/>
        </w:rPr>
        <w:t>. (מגילה ה ע"א)</w:t>
      </w:r>
    </w:p>
    <w:p w14:paraId="4304B28E" w14:textId="77777777" w:rsidR="00977C0C" w:rsidRDefault="00977C0C" w:rsidP="0049575F">
      <w:pPr>
        <w:rPr>
          <w:rtl/>
        </w:rPr>
      </w:pPr>
      <w:r>
        <w:rPr>
          <w:rFonts w:hint="cs"/>
          <w:rtl/>
        </w:rPr>
        <w:t>ישנם ראשונים אשר פוסקים בהתאם לדעת רב אסי ולטענתם אדם שקורא את המגילה לבד לא צריך אפילו להגיד את הברכות טרם קריאת המגילה</w:t>
      </w:r>
      <w:r w:rsidRPr="0049575F">
        <w:rPr>
          <w:rStyle w:val="a5"/>
          <w:rtl/>
        </w:rPr>
        <w:footnoteReference w:id="2"/>
      </w:r>
      <w:r>
        <w:rPr>
          <w:rFonts w:hint="cs"/>
          <w:rtl/>
        </w:rPr>
        <w:t>. אמנם, רוב הראשונים מאמצים את עמדתו המקלה של רב וזו אף העמדה שנפסקה בשולחן ערוך (</w:t>
      </w:r>
      <w:proofErr w:type="spellStart"/>
      <w:r>
        <w:rPr>
          <w:rFonts w:hint="cs"/>
          <w:rtl/>
        </w:rPr>
        <w:t>תרצ</w:t>
      </w:r>
      <w:proofErr w:type="spellEnd"/>
      <w:r>
        <w:rPr>
          <w:rFonts w:hint="cs"/>
          <w:rtl/>
        </w:rPr>
        <w:t xml:space="preserve">, </w:t>
      </w:r>
      <w:proofErr w:type="spellStart"/>
      <w:r>
        <w:rPr>
          <w:rFonts w:hint="cs"/>
          <w:rtl/>
        </w:rPr>
        <w:t>יז</w:t>
      </w:r>
      <w:proofErr w:type="spellEnd"/>
      <w:r>
        <w:rPr>
          <w:rFonts w:hint="cs"/>
          <w:rtl/>
        </w:rPr>
        <w:t xml:space="preserve">). </w:t>
      </w:r>
    </w:p>
    <w:p w14:paraId="2642CE80" w14:textId="191F3304" w:rsidR="00977C0C" w:rsidRDefault="00977C0C" w:rsidP="00C8653C">
      <w:pPr>
        <w:rPr>
          <w:rtl/>
        </w:rPr>
      </w:pPr>
      <w:r>
        <w:rPr>
          <w:rFonts w:hint="cs"/>
          <w:rtl/>
        </w:rPr>
        <w:t>שאלה נוספת עולה בנוגע להיקף הדיון בין רב ורב אסי. האם רב ורב אסי מסכימים שניהם על כך כי בדיעבד אדם אשר קורא את המגילה לבד יוצא ידי חובה והמחלוקת היא רק בנוגע ל</w:t>
      </w:r>
      <w:r w:rsidR="001E6854">
        <w:rPr>
          <w:rFonts w:hint="cs"/>
          <w:rtl/>
        </w:rPr>
        <w:t xml:space="preserve">שאלה </w:t>
      </w:r>
      <w:r>
        <w:rPr>
          <w:rFonts w:hint="cs"/>
          <w:rtl/>
        </w:rPr>
        <w:t>האם צריך לכתחילה לקרוא את המגילה במניין? או שמא הם לא מסכימים אף בנוגע למקרה של בדיעבד</w:t>
      </w:r>
      <w:r w:rsidR="008010A0">
        <w:rPr>
          <w:rFonts w:hint="cs"/>
          <w:rtl/>
        </w:rPr>
        <w:t xml:space="preserve">, </w:t>
      </w:r>
      <w:r>
        <w:rPr>
          <w:rFonts w:hint="cs"/>
          <w:rtl/>
        </w:rPr>
        <w:t>בו לפי רב אסי</w:t>
      </w:r>
      <w:r w:rsidR="008010A0">
        <w:rPr>
          <w:rFonts w:hint="cs"/>
          <w:rtl/>
        </w:rPr>
        <w:t>,</w:t>
      </w:r>
      <w:r>
        <w:rPr>
          <w:rFonts w:hint="cs"/>
          <w:rtl/>
        </w:rPr>
        <w:t xml:space="preserve"> אדם הקורא את המגילה ללא מניין לא יוצא ידי חובתו כלל? </w:t>
      </w:r>
    </w:p>
    <w:p w14:paraId="6BF8C0F7" w14:textId="77777777" w:rsidR="00977C0C" w:rsidRDefault="00977C0C" w:rsidP="00C75017">
      <w:pPr>
        <w:rPr>
          <w:rtl/>
        </w:rPr>
      </w:pPr>
      <w:r>
        <w:rPr>
          <w:rFonts w:hint="cs"/>
          <w:rtl/>
        </w:rPr>
        <w:t>הבית יוסף (</w:t>
      </w:r>
      <w:proofErr w:type="spellStart"/>
      <w:r>
        <w:rPr>
          <w:rFonts w:hint="cs"/>
          <w:rtl/>
        </w:rPr>
        <w:t>תרצ</w:t>
      </w:r>
      <w:proofErr w:type="spellEnd"/>
      <w:r>
        <w:rPr>
          <w:rFonts w:hint="cs"/>
          <w:rtl/>
        </w:rPr>
        <w:t xml:space="preserve">) מצטט את רש"י (מגילה ה ע"א ד"ה רב אסי) </w:t>
      </w:r>
      <w:proofErr w:type="spellStart"/>
      <w:r>
        <w:rPr>
          <w:rFonts w:hint="cs"/>
          <w:rtl/>
        </w:rPr>
        <w:t>והרא"ש</w:t>
      </w:r>
      <w:proofErr w:type="spellEnd"/>
      <w:r>
        <w:rPr>
          <w:rFonts w:hint="cs"/>
          <w:rtl/>
        </w:rPr>
        <w:t xml:space="preserve"> (מגילה א, ו) אשר מסבירים כי רב אסי </w:t>
      </w:r>
      <w:r>
        <w:rPr>
          <w:rFonts w:hint="cs"/>
          <w:rtl/>
        </w:rPr>
        <w:lastRenderedPageBreak/>
        <w:t xml:space="preserve">אמר את דעתו רק בנוגע למצב של לכתחילה. לפיכך, לדעתו של רב אין אפילו העדפה לקרוא את המגילה במניין. כך סובר גם בעל המאור (מגילה ג ע"א). אמנם </w:t>
      </w:r>
      <w:proofErr w:type="spellStart"/>
      <w:r>
        <w:rPr>
          <w:rFonts w:hint="cs"/>
          <w:rtl/>
        </w:rPr>
        <w:t>בה"ג</w:t>
      </w:r>
      <w:proofErr w:type="spellEnd"/>
      <w:r>
        <w:rPr>
          <w:rFonts w:hint="cs"/>
          <w:rtl/>
        </w:rPr>
        <w:t xml:space="preserve"> חולק ומסביר כי רב אסי למעשה 'פוסל' קריאת מגילה שנעשתה ביחידות ואילו רב טוען כי רצוי לקרוא במניין. יש המייחסים את הבנה זו </w:t>
      </w:r>
      <w:proofErr w:type="spellStart"/>
      <w:r>
        <w:rPr>
          <w:rFonts w:hint="cs"/>
          <w:rtl/>
        </w:rPr>
        <w:t>לרי"ף</w:t>
      </w:r>
      <w:proofErr w:type="spellEnd"/>
      <w:r>
        <w:rPr>
          <w:rFonts w:hint="cs"/>
          <w:rtl/>
        </w:rPr>
        <w:t xml:space="preserve"> (מגילה ג ע"א) וכן לרמב"ם (הלכות מגילה ב, ח). </w:t>
      </w:r>
    </w:p>
    <w:p w14:paraId="410FB3F9" w14:textId="77777777" w:rsidR="00977C0C" w:rsidRDefault="00977C0C" w:rsidP="00E0091A">
      <w:pPr>
        <w:rPr>
          <w:rtl/>
        </w:rPr>
      </w:pPr>
      <w:r>
        <w:rPr>
          <w:rFonts w:hint="cs"/>
          <w:rtl/>
        </w:rPr>
        <w:t xml:space="preserve">ככל הנראה רב אסי סובר כי חייבים ליצור באופן אקטיבי סביבה מתאימה לפרסום הנס על ידי קריאת המגילה במניין, לפחות לכתחילה (רש"י, </w:t>
      </w:r>
      <w:proofErr w:type="spellStart"/>
      <w:r>
        <w:rPr>
          <w:rFonts w:hint="cs"/>
          <w:rtl/>
        </w:rPr>
        <w:t>רא"ש</w:t>
      </w:r>
      <w:proofErr w:type="spellEnd"/>
      <w:r>
        <w:rPr>
          <w:rFonts w:hint="cs"/>
          <w:rtl/>
        </w:rPr>
        <w:t>, בעל המאור) ואולי אף בדיעבד (</w:t>
      </w:r>
      <w:proofErr w:type="spellStart"/>
      <w:r>
        <w:rPr>
          <w:rFonts w:hint="cs"/>
          <w:rtl/>
        </w:rPr>
        <w:t>בה"ג</w:t>
      </w:r>
      <w:proofErr w:type="spellEnd"/>
      <w:r>
        <w:rPr>
          <w:rFonts w:hint="cs"/>
          <w:rtl/>
        </w:rPr>
        <w:t xml:space="preserve">, וייתכן שגם </w:t>
      </w:r>
      <w:proofErr w:type="spellStart"/>
      <w:r>
        <w:rPr>
          <w:rFonts w:hint="cs"/>
          <w:rtl/>
        </w:rPr>
        <w:t>הרי"ף</w:t>
      </w:r>
      <w:proofErr w:type="spellEnd"/>
      <w:r>
        <w:rPr>
          <w:rFonts w:hint="cs"/>
          <w:rtl/>
        </w:rPr>
        <w:t xml:space="preserve"> והרמב"ם). אולם רב טוען כי קריאה ביום המתאים, יחד עם שאר הציבור, בעלת פרסום נס מספיק גדול, המצדיקה קריאת מגילה ביחידות </w:t>
      </w:r>
      <w:r>
        <w:rPr>
          <w:rtl/>
        </w:rPr>
        <w:t>–</w:t>
      </w:r>
      <w:r>
        <w:rPr>
          <w:rFonts w:hint="cs"/>
          <w:rtl/>
        </w:rPr>
        <w:t xml:space="preserve"> אולי אף לכתחילה. </w:t>
      </w:r>
    </w:p>
    <w:p w14:paraId="12783532" w14:textId="51B9F6A9" w:rsidR="00977C0C" w:rsidRDefault="00977C0C" w:rsidP="008B49A7">
      <w:pPr>
        <w:rPr>
          <w:rtl/>
        </w:rPr>
      </w:pPr>
      <w:r>
        <w:rPr>
          <w:rFonts w:hint="cs"/>
          <w:rtl/>
        </w:rPr>
        <w:t xml:space="preserve">מעניין לראות את דברי האורחות חיים (הלכות מגילה כד) שמצטט את </w:t>
      </w:r>
      <w:proofErr w:type="spellStart"/>
      <w:r>
        <w:rPr>
          <w:rFonts w:hint="cs"/>
          <w:rtl/>
        </w:rPr>
        <w:t>הראב"ד</w:t>
      </w:r>
      <w:proofErr w:type="spellEnd"/>
      <w:r w:rsidR="00931D15">
        <w:rPr>
          <w:rFonts w:hint="cs"/>
          <w:rtl/>
        </w:rPr>
        <w:t>.</w:t>
      </w:r>
      <w:r>
        <w:rPr>
          <w:rFonts w:hint="cs"/>
          <w:rtl/>
        </w:rPr>
        <w:t xml:space="preserve"> לשיטתו, למרות שעדיף כי אדם יקרא את המגילה בנוכחות של מניין, מותר לו לקרוא אותה ביחידות במידה ואחרים כבר שמעו את הקריאה </w:t>
      </w:r>
      <w:r>
        <w:rPr>
          <w:rtl/>
        </w:rPr>
        <w:t>–</w:t>
      </w:r>
      <w:r>
        <w:rPr>
          <w:rFonts w:hint="cs"/>
          <w:rtl/>
        </w:rPr>
        <w:t xml:space="preserve"> פרסום הנס </w:t>
      </w:r>
      <w:r w:rsidR="00931D15">
        <w:rPr>
          <w:rFonts w:hint="cs"/>
          <w:rtl/>
        </w:rPr>
        <w:t xml:space="preserve">כבר </w:t>
      </w:r>
      <w:r>
        <w:rPr>
          <w:rFonts w:hint="cs"/>
          <w:rtl/>
        </w:rPr>
        <w:t xml:space="preserve">נעשה באופן פומבי באמצעות הקריאה הציבורית. במילים אחרות, אמנם יום פורים עצמו לא מפרסם את הנס בצורה מספקת, המצדיקה קריאת מגילה ביחידות לכתחילה, אך מהרגע בו קראו את המגילה בעיר באופן פומבי, פרסום הנס המבוקש הושג ומרגע זה אדם רשאי לקרוא את המגילה לבדו. </w:t>
      </w:r>
    </w:p>
    <w:p w14:paraId="289D7B8F" w14:textId="2C3B42ED" w:rsidR="00977C0C" w:rsidRDefault="00977C0C" w:rsidP="00F6150B">
      <w:pPr>
        <w:rPr>
          <w:rtl/>
        </w:rPr>
      </w:pPr>
      <w:r>
        <w:rPr>
          <w:rFonts w:hint="cs"/>
          <w:rtl/>
        </w:rPr>
        <w:t xml:space="preserve">עד כמה יש להתאמץ על מנת להגיע לפרסום הנס המקסימלי? ערוך השולחן כותב כי יש לעשות מאמץ לשמוע את קריאת המגילה במניין וככל שהקהילה גדולה יותר כך הידור המצווה גדל, שכן 'ברוב עם הדרת מלך'. יחד עם זאת, הוא מציין כי אם בלתי אפשרי לשמוע את המגילה כראוי בבית הכנסת בגלל הרעש, ייתכן ויהיה עדיף לאסוף עשרה אנשים ולקרוא את המגילה בבית (ערוך השולחן </w:t>
      </w:r>
      <w:proofErr w:type="spellStart"/>
      <w:r>
        <w:rPr>
          <w:rFonts w:hint="cs"/>
          <w:rtl/>
        </w:rPr>
        <w:t>תרצ</w:t>
      </w:r>
      <w:proofErr w:type="spellEnd"/>
      <w:r>
        <w:rPr>
          <w:rFonts w:hint="cs"/>
          <w:rtl/>
        </w:rPr>
        <w:t xml:space="preserve">, כה). נחזור לנקודה זו כאשר נדון במנהג להרעיש כאשר שומעים את שמו של המן. </w:t>
      </w:r>
    </w:p>
    <w:p w14:paraId="78835037" w14:textId="77777777" w:rsidR="00BF5373" w:rsidRDefault="00BF5373" w:rsidP="00F6150B">
      <w:pPr>
        <w:rPr>
          <w:rtl/>
        </w:rPr>
      </w:pPr>
    </w:p>
    <w:p w14:paraId="3C99DFDC" w14:textId="77777777" w:rsidR="00977C0C" w:rsidRDefault="00977C0C" w:rsidP="00BF5373">
      <w:pPr>
        <w:pStyle w:val="2"/>
        <w:rPr>
          <w:rtl/>
        </w:rPr>
      </w:pPr>
      <w:r w:rsidRPr="008E2B32">
        <w:rPr>
          <w:rFonts w:hint="cs"/>
          <w:rtl/>
        </w:rPr>
        <w:t>זמני קריאת המגילה</w:t>
      </w:r>
    </w:p>
    <w:p w14:paraId="762DDCA0" w14:textId="77777777" w:rsidR="00977C0C" w:rsidRDefault="00977C0C" w:rsidP="0004248E">
      <w:pPr>
        <w:rPr>
          <w:rtl/>
        </w:rPr>
      </w:pPr>
      <w:r>
        <w:rPr>
          <w:rFonts w:hint="cs"/>
          <w:rtl/>
        </w:rPr>
        <w:t>הגמרא מלמדת כי אדם צריך לקרוא את המגילה הן בלילה והן במהלך היום:</w:t>
      </w:r>
    </w:p>
    <w:p w14:paraId="5875E0EE" w14:textId="77777777" w:rsidR="00977C0C" w:rsidRDefault="00977C0C" w:rsidP="0004248E">
      <w:pPr>
        <w:pStyle w:val="a9"/>
        <w:rPr>
          <w:rtl/>
        </w:rPr>
      </w:pPr>
      <w:r w:rsidRPr="008E2B32">
        <w:rPr>
          <w:rtl/>
        </w:rPr>
        <w:t>ואמר רבי יהושע בן לוי</w:t>
      </w:r>
      <w:r>
        <w:rPr>
          <w:rFonts w:hint="cs"/>
          <w:rtl/>
        </w:rPr>
        <w:t>:</w:t>
      </w:r>
      <w:r w:rsidRPr="008E2B32">
        <w:rPr>
          <w:rtl/>
        </w:rPr>
        <w:t xml:space="preserve"> חייב אדם לקרות את המגילה בלילה ולשנותה ביום שנאמר </w:t>
      </w:r>
      <w:r>
        <w:rPr>
          <w:rFonts w:hint="cs"/>
          <w:rtl/>
        </w:rPr>
        <w:t>"</w:t>
      </w:r>
      <w:proofErr w:type="spellStart"/>
      <w:r w:rsidRPr="008E2B32">
        <w:rPr>
          <w:rtl/>
        </w:rPr>
        <w:t>אל</w:t>
      </w:r>
      <w:r>
        <w:rPr>
          <w:rFonts w:hint="cs"/>
          <w:rtl/>
        </w:rPr>
        <w:t>ק</w:t>
      </w:r>
      <w:r w:rsidRPr="008E2B32">
        <w:rPr>
          <w:rtl/>
        </w:rPr>
        <w:t>י</w:t>
      </w:r>
      <w:proofErr w:type="spellEnd"/>
      <w:r w:rsidRPr="008E2B32">
        <w:rPr>
          <w:rtl/>
        </w:rPr>
        <w:t xml:space="preserve"> אקרא יומם ולא תענה</w:t>
      </w:r>
      <w:r>
        <w:rPr>
          <w:rFonts w:hint="cs"/>
          <w:rtl/>
        </w:rPr>
        <w:t>,</w:t>
      </w:r>
      <w:r w:rsidRPr="008E2B32">
        <w:rPr>
          <w:rtl/>
        </w:rPr>
        <w:t xml:space="preserve"> ולילה ולא דומיה לי</w:t>
      </w:r>
      <w:r>
        <w:rPr>
          <w:rFonts w:hint="cs"/>
          <w:rtl/>
        </w:rPr>
        <w:t xml:space="preserve">"... </w:t>
      </w:r>
      <w:r w:rsidRPr="008E2B32">
        <w:rPr>
          <w:rtl/>
        </w:rPr>
        <w:t>איתמר נמי</w:t>
      </w:r>
      <w:r>
        <w:rPr>
          <w:rFonts w:hint="cs"/>
          <w:rtl/>
        </w:rPr>
        <w:t>;</w:t>
      </w:r>
      <w:r w:rsidRPr="008E2B32">
        <w:rPr>
          <w:rtl/>
        </w:rPr>
        <w:t xml:space="preserve"> אמר רבי חלבו אמר </w:t>
      </w:r>
      <w:proofErr w:type="spellStart"/>
      <w:r w:rsidRPr="008E2B32">
        <w:rPr>
          <w:rtl/>
        </w:rPr>
        <w:t>עולא</w:t>
      </w:r>
      <w:proofErr w:type="spellEnd"/>
      <w:r w:rsidRPr="008E2B32">
        <w:rPr>
          <w:rtl/>
        </w:rPr>
        <w:t xml:space="preserve"> ביראה</w:t>
      </w:r>
      <w:r>
        <w:rPr>
          <w:rFonts w:hint="cs"/>
          <w:rtl/>
        </w:rPr>
        <w:t>:</w:t>
      </w:r>
      <w:r w:rsidRPr="008E2B32">
        <w:rPr>
          <w:rtl/>
        </w:rPr>
        <w:t xml:space="preserve"> חייב אדם לקרות את המגילה בלילה ולשנותה ביום. שנאמר</w:t>
      </w:r>
      <w:r>
        <w:rPr>
          <w:rFonts w:hint="cs"/>
          <w:rtl/>
        </w:rPr>
        <w:t xml:space="preserve"> "</w:t>
      </w:r>
      <w:r w:rsidRPr="008E2B32">
        <w:rPr>
          <w:rtl/>
        </w:rPr>
        <w:t xml:space="preserve">למען יזמרך כבוד ולא ידום ה' </w:t>
      </w:r>
      <w:proofErr w:type="spellStart"/>
      <w:r w:rsidRPr="008E2B32">
        <w:rPr>
          <w:rtl/>
        </w:rPr>
        <w:t>אל</w:t>
      </w:r>
      <w:r>
        <w:rPr>
          <w:rFonts w:hint="cs"/>
          <w:rtl/>
        </w:rPr>
        <w:t>ק</w:t>
      </w:r>
      <w:r w:rsidRPr="008E2B32">
        <w:rPr>
          <w:rtl/>
        </w:rPr>
        <w:t>י</w:t>
      </w:r>
      <w:proofErr w:type="spellEnd"/>
      <w:r w:rsidRPr="008E2B32">
        <w:rPr>
          <w:rtl/>
        </w:rPr>
        <w:t xml:space="preserve"> לעולם </w:t>
      </w:r>
      <w:proofErr w:type="spellStart"/>
      <w:r w:rsidRPr="008E2B32">
        <w:rPr>
          <w:rtl/>
        </w:rPr>
        <w:t>אודך</w:t>
      </w:r>
      <w:proofErr w:type="spellEnd"/>
      <w:r>
        <w:rPr>
          <w:rFonts w:hint="cs"/>
          <w:rtl/>
        </w:rPr>
        <w:t>". (מגילה ד ע"א)</w:t>
      </w:r>
    </w:p>
    <w:p w14:paraId="3D42FF93" w14:textId="77777777" w:rsidR="00977C0C" w:rsidRDefault="00977C0C" w:rsidP="00481FC5">
      <w:pPr>
        <w:rPr>
          <w:rtl/>
        </w:rPr>
      </w:pPr>
      <w:r>
        <w:rPr>
          <w:rFonts w:hint="cs"/>
          <w:rtl/>
        </w:rPr>
        <w:t xml:space="preserve">נרצה לשאול מהו טיבן של שתי הקריאות הללו ומה היחס ביניהן. האם שתי קריאות אלו זהות במהותן והגמרא מלמדת כי עלינו לקיים את אותה המצווה פעמיים? כאשר הגמרא מציגה את הלכה זו, היא משתמשת במונח 'ולשנותה' </w:t>
      </w:r>
      <w:r>
        <w:rPr>
          <w:rtl/>
        </w:rPr>
        <w:t>–</w:t>
      </w:r>
      <w:r>
        <w:rPr>
          <w:rFonts w:hint="cs"/>
          <w:rtl/>
        </w:rPr>
        <w:t xml:space="preserve"> מלשון חזרה בשנית </w:t>
      </w:r>
      <w:r>
        <w:rPr>
          <w:rtl/>
        </w:rPr>
        <w:t>–</w:t>
      </w:r>
      <w:r>
        <w:rPr>
          <w:rFonts w:hint="cs"/>
          <w:rtl/>
        </w:rPr>
        <w:t xml:space="preserve"> ייתכן כי דבר זה מעיד על כך כי שתי הקריאות אכן זהות. לחילופין, ייתכן שמדובר בשתי מצוות שונות כאשר לכל אחת קיים מקור ואופי ייחודיי משלה.</w:t>
      </w:r>
    </w:p>
    <w:p w14:paraId="4E538092" w14:textId="1092F851" w:rsidR="00977C0C" w:rsidRDefault="00977C0C" w:rsidP="001F1D10">
      <w:pPr>
        <w:rPr>
          <w:rtl/>
        </w:rPr>
      </w:pPr>
      <w:r>
        <w:rPr>
          <w:rFonts w:hint="cs"/>
          <w:rtl/>
        </w:rPr>
        <w:t xml:space="preserve">רמז לתשובה לשאלה זו ניתן למצוא במחלוקת הראשונים בנוגע לשאלה האם ברכת שהחיינו צריכה להיאמר לפני קריאת המגילה שנעשית ביום. רבינו תם (מובא </w:t>
      </w:r>
      <w:proofErr w:type="spellStart"/>
      <w:r>
        <w:rPr>
          <w:rFonts w:hint="cs"/>
          <w:rtl/>
        </w:rPr>
        <w:t>ברא"ש</w:t>
      </w:r>
      <w:proofErr w:type="spellEnd"/>
      <w:r>
        <w:rPr>
          <w:rFonts w:hint="cs"/>
          <w:rtl/>
        </w:rPr>
        <w:t xml:space="preserve">, מגילה א, ו) </w:t>
      </w:r>
      <w:proofErr w:type="spellStart"/>
      <w:r>
        <w:rPr>
          <w:rFonts w:hint="cs"/>
          <w:rtl/>
        </w:rPr>
        <w:t>והר"י</w:t>
      </w:r>
      <w:proofErr w:type="spellEnd"/>
      <w:r>
        <w:rPr>
          <w:rFonts w:hint="cs"/>
          <w:rtl/>
        </w:rPr>
        <w:t xml:space="preserve"> (תוספות מגילה ד ע"א ד"ה חייב) פוסקים כי ברכת שהחיינו צריכה להיאמר גם במהלך קריאת היום. לעומתם, הרמב"ם (הלכות מגילה א, ג) </w:t>
      </w:r>
      <w:proofErr w:type="spellStart"/>
      <w:r>
        <w:rPr>
          <w:rFonts w:hint="cs"/>
          <w:rtl/>
        </w:rPr>
        <w:t>והרשב"ם</w:t>
      </w:r>
      <w:proofErr w:type="spellEnd"/>
      <w:r>
        <w:rPr>
          <w:rFonts w:hint="cs"/>
          <w:rtl/>
        </w:rPr>
        <w:t xml:space="preserve"> (מובא במרדכי, מגילה </w:t>
      </w:r>
      <w:proofErr w:type="spellStart"/>
      <w:r>
        <w:rPr>
          <w:rFonts w:hint="cs"/>
          <w:rtl/>
        </w:rPr>
        <w:t>תשפא</w:t>
      </w:r>
      <w:proofErr w:type="spellEnd"/>
      <w:r>
        <w:rPr>
          <w:rFonts w:hint="cs"/>
          <w:rtl/>
        </w:rPr>
        <w:t xml:space="preserve">) חולקים ופוסקים כי צריך להגיד את ברכת שהחיינו רק לפני קריאת המגילה של הלילה. </w:t>
      </w:r>
    </w:p>
    <w:p w14:paraId="74783688" w14:textId="77777777" w:rsidR="00977C0C" w:rsidRDefault="00977C0C" w:rsidP="009C3B3B">
      <w:pPr>
        <w:rPr>
          <w:rtl/>
        </w:rPr>
      </w:pPr>
      <w:r>
        <w:rPr>
          <w:rFonts w:hint="cs"/>
          <w:rtl/>
        </w:rPr>
        <w:t xml:space="preserve">נראה כי לשיטת הרמב"ם </w:t>
      </w:r>
      <w:proofErr w:type="spellStart"/>
      <w:r>
        <w:rPr>
          <w:rFonts w:hint="cs"/>
          <w:rtl/>
        </w:rPr>
        <w:t>והרשב"ם</w:t>
      </w:r>
      <w:proofErr w:type="spellEnd"/>
      <w:r>
        <w:rPr>
          <w:rFonts w:hint="cs"/>
          <w:rtl/>
        </w:rPr>
        <w:t xml:space="preserve"> הקריאה השנייה חוזרת על המצווה הראשונה ולכן אין צורך בברכת שהחיינו נוספת. מצד שני, רבינו תם </w:t>
      </w:r>
      <w:proofErr w:type="spellStart"/>
      <w:r>
        <w:rPr>
          <w:rFonts w:hint="cs"/>
          <w:rtl/>
        </w:rPr>
        <w:t>והר"י</w:t>
      </w:r>
      <w:proofErr w:type="spellEnd"/>
      <w:r>
        <w:rPr>
          <w:rFonts w:hint="cs"/>
          <w:rtl/>
        </w:rPr>
        <w:t xml:space="preserve"> סוברים ככל הנראה כי הקריאה השנייה ראויה לברכה משלה משום שהיא מעבר ל'ביצוע חוזר' של הקריאה הראשונה. </w:t>
      </w:r>
    </w:p>
    <w:p w14:paraId="42D0E2E9" w14:textId="77777777" w:rsidR="00977C0C" w:rsidRDefault="00977C0C" w:rsidP="00DC7BE6">
      <w:pPr>
        <w:rPr>
          <w:rtl/>
        </w:rPr>
      </w:pPr>
      <w:r>
        <w:rPr>
          <w:rFonts w:hint="cs"/>
          <w:rtl/>
        </w:rPr>
        <w:t xml:space="preserve">על פי שיטתם של רבינו תם </w:t>
      </w:r>
      <w:proofErr w:type="spellStart"/>
      <w:r>
        <w:rPr>
          <w:rFonts w:hint="cs"/>
          <w:rtl/>
        </w:rPr>
        <w:t>והר"י</w:t>
      </w:r>
      <w:proofErr w:type="spellEnd"/>
      <w:r>
        <w:rPr>
          <w:rFonts w:hint="cs"/>
          <w:rtl/>
        </w:rPr>
        <w:t>, כיצד שונה קריאת המגילה של היום מקריאת המגילה של הלילה? יש המציעים כי קריאת היום מכילה ממד נוסף שחסר בקריאת הלילה. כך לדוגמא כותבים התוספות:</w:t>
      </w:r>
    </w:p>
    <w:p w14:paraId="629DE6E0" w14:textId="1B338A18" w:rsidR="00977C0C" w:rsidRDefault="00977C0C" w:rsidP="00DC7BE6">
      <w:pPr>
        <w:pStyle w:val="a9"/>
        <w:rPr>
          <w:rtl/>
        </w:rPr>
      </w:pPr>
      <w:r w:rsidRPr="00B94F4D">
        <w:rPr>
          <w:rtl/>
        </w:rPr>
        <w:t xml:space="preserve">דאף על גב </w:t>
      </w:r>
      <w:proofErr w:type="spellStart"/>
      <w:r w:rsidRPr="00B94F4D">
        <w:rPr>
          <w:rtl/>
        </w:rPr>
        <w:t>דמברך</w:t>
      </w:r>
      <w:proofErr w:type="spellEnd"/>
      <w:r w:rsidRPr="00B94F4D">
        <w:rPr>
          <w:rtl/>
        </w:rPr>
        <w:t xml:space="preserve"> </w:t>
      </w:r>
      <w:r>
        <w:rPr>
          <w:rFonts w:hint="cs"/>
          <w:rtl/>
        </w:rPr>
        <w:t>[ברכת] '</w:t>
      </w:r>
      <w:r w:rsidRPr="00B94F4D">
        <w:rPr>
          <w:rtl/>
        </w:rPr>
        <w:t>זמן</w:t>
      </w:r>
      <w:r>
        <w:rPr>
          <w:rFonts w:hint="cs"/>
          <w:rtl/>
        </w:rPr>
        <w:t>'</w:t>
      </w:r>
      <w:r w:rsidRPr="00B94F4D">
        <w:rPr>
          <w:rtl/>
        </w:rPr>
        <w:t xml:space="preserve"> בלילה</w:t>
      </w:r>
      <w:r>
        <w:rPr>
          <w:rFonts w:hint="cs"/>
          <w:rtl/>
        </w:rPr>
        <w:t>,</w:t>
      </w:r>
      <w:r w:rsidRPr="00B94F4D">
        <w:rPr>
          <w:rtl/>
        </w:rPr>
        <w:t xml:space="preserve"> חוזר ומברך אותו ביום </w:t>
      </w:r>
      <w:proofErr w:type="spellStart"/>
      <w:r w:rsidRPr="00B94F4D">
        <w:rPr>
          <w:rtl/>
        </w:rPr>
        <w:t>דעיקר</w:t>
      </w:r>
      <w:proofErr w:type="spellEnd"/>
      <w:r w:rsidRPr="00B94F4D">
        <w:rPr>
          <w:rtl/>
        </w:rPr>
        <w:t xml:space="preserve"> פרסומי </w:t>
      </w:r>
      <w:proofErr w:type="spellStart"/>
      <w:r w:rsidRPr="00B94F4D">
        <w:rPr>
          <w:rtl/>
        </w:rPr>
        <w:t>ניסא</w:t>
      </w:r>
      <w:proofErr w:type="spellEnd"/>
      <w:r w:rsidRPr="00B94F4D">
        <w:rPr>
          <w:rtl/>
        </w:rPr>
        <w:t xml:space="preserve"> הוי בקריאה </w:t>
      </w:r>
      <w:proofErr w:type="spellStart"/>
      <w:r w:rsidRPr="00B94F4D">
        <w:rPr>
          <w:rtl/>
        </w:rPr>
        <w:t>דיממא</w:t>
      </w:r>
      <w:proofErr w:type="spellEnd"/>
      <w:r>
        <w:rPr>
          <w:rFonts w:hint="cs"/>
          <w:rtl/>
        </w:rPr>
        <w:t>.</w:t>
      </w:r>
      <w:r w:rsidRPr="00B94F4D">
        <w:rPr>
          <w:rtl/>
        </w:rPr>
        <w:t xml:space="preserve"> וקרא נמי משמע כן </w:t>
      </w:r>
      <w:proofErr w:type="spellStart"/>
      <w:r w:rsidRPr="00B94F4D">
        <w:rPr>
          <w:rtl/>
        </w:rPr>
        <w:t>דכתיב</w:t>
      </w:r>
      <w:proofErr w:type="spellEnd"/>
      <w:r w:rsidRPr="00B94F4D">
        <w:rPr>
          <w:rtl/>
        </w:rPr>
        <w:t xml:space="preserve"> </w:t>
      </w:r>
      <w:r>
        <w:rPr>
          <w:rFonts w:hint="cs"/>
          <w:rtl/>
        </w:rPr>
        <w:t>"</w:t>
      </w:r>
      <w:r w:rsidRPr="00B94F4D">
        <w:rPr>
          <w:rtl/>
        </w:rPr>
        <w:t>ולילה ולא דומיה לי</w:t>
      </w:r>
      <w:r>
        <w:rPr>
          <w:rFonts w:hint="cs"/>
          <w:rtl/>
        </w:rPr>
        <w:t>"</w:t>
      </w:r>
      <w:r w:rsidRPr="00B94F4D">
        <w:rPr>
          <w:rtl/>
        </w:rPr>
        <w:t xml:space="preserve"> כלומר אף על גב שקורא ביום חייב לקרות בלילה</w:t>
      </w:r>
      <w:r>
        <w:rPr>
          <w:rFonts w:hint="cs"/>
          <w:rtl/>
        </w:rPr>
        <w:t>.</w:t>
      </w:r>
      <w:r w:rsidRPr="00B94F4D">
        <w:rPr>
          <w:rtl/>
        </w:rPr>
        <w:t xml:space="preserve"> והעיקר הוי </w:t>
      </w:r>
      <w:proofErr w:type="spellStart"/>
      <w:r w:rsidRPr="00B94F4D">
        <w:rPr>
          <w:rtl/>
        </w:rPr>
        <w:t>ביממא</w:t>
      </w:r>
      <w:proofErr w:type="spellEnd"/>
      <w:r w:rsidRPr="00B94F4D">
        <w:rPr>
          <w:rtl/>
        </w:rPr>
        <w:t xml:space="preserve"> כיון שהזכירו הכתוב תחילה וגם עיקר הסעודה </w:t>
      </w:r>
      <w:proofErr w:type="spellStart"/>
      <w:r w:rsidRPr="00B94F4D">
        <w:rPr>
          <w:rtl/>
        </w:rPr>
        <w:t>ביממא</w:t>
      </w:r>
      <w:proofErr w:type="spellEnd"/>
      <w:r w:rsidRPr="00B94F4D">
        <w:rPr>
          <w:rtl/>
        </w:rPr>
        <w:t xml:space="preserve"> הוא</w:t>
      </w:r>
      <w:r>
        <w:rPr>
          <w:rFonts w:hint="cs"/>
          <w:rtl/>
        </w:rPr>
        <w:t>. (תוספות מגילה ד ע"א ד"ה חייב)</w:t>
      </w:r>
    </w:p>
    <w:p w14:paraId="5EAEFE3C" w14:textId="77777777" w:rsidR="00977C0C" w:rsidRDefault="00977C0C" w:rsidP="00DC4B14">
      <w:pPr>
        <w:rPr>
          <w:rtl/>
        </w:rPr>
      </w:pPr>
      <w:r>
        <w:rPr>
          <w:rFonts w:hint="cs"/>
          <w:rtl/>
        </w:rPr>
        <w:t xml:space="preserve">לשיטת התוספות, ההתמקדות הרבה בפרסום הנס מוסיפה ממד מיוחד לקריאה שנעשית ביום ולכן היא למעשה הקריאה העיקרית. </w:t>
      </w:r>
      <w:proofErr w:type="spellStart"/>
      <w:r>
        <w:rPr>
          <w:rFonts w:hint="cs"/>
          <w:rtl/>
        </w:rPr>
        <w:t>הרא"ש</w:t>
      </w:r>
      <w:proofErr w:type="spellEnd"/>
      <w:r>
        <w:rPr>
          <w:rFonts w:hint="cs"/>
          <w:rtl/>
        </w:rPr>
        <w:t xml:space="preserve"> מוסיף כי "</w:t>
      </w:r>
      <w:r w:rsidRPr="0031002C">
        <w:rPr>
          <w:rtl/>
        </w:rPr>
        <w:t xml:space="preserve">עיקר פרסומי </w:t>
      </w:r>
      <w:proofErr w:type="spellStart"/>
      <w:r w:rsidRPr="0031002C">
        <w:rPr>
          <w:rtl/>
        </w:rPr>
        <w:t>ניסא</w:t>
      </w:r>
      <w:proofErr w:type="spellEnd"/>
      <w:r w:rsidRPr="0031002C">
        <w:rPr>
          <w:rtl/>
        </w:rPr>
        <w:t xml:space="preserve"> הוא ביום</w:t>
      </w:r>
      <w:r>
        <w:rPr>
          <w:rFonts w:hint="cs"/>
          <w:rtl/>
        </w:rPr>
        <w:t>,</w:t>
      </w:r>
      <w:r w:rsidRPr="0031002C">
        <w:rPr>
          <w:rtl/>
        </w:rPr>
        <w:t xml:space="preserve"> בזמן משתה ושמחה</w:t>
      </w:r>
      <w:r>
        <w:rPr>
          <w:rFonts w:hint="cs"/>
          <w:rtl/>
        </w:rPr>
        <w:t>,</w:t>
      </w:r>
      <w:r w:rsidRPr="0031002C">
        <w:rPr>
          <w:rtl/>
        </w:rPr>
        <w:t xml:space="preserve"> ומתנות לאביונים ומשלוח מנות</w:t>
      </w:r>
      <w:r>
        <w:rPr>
          <w:rFonts w:hint="cs"/>
          <w:rtl/>
        </w:rPr>
        <w:t xml:space="preserve">". כיוון שהמצוות האחרות של פורים מתבצעות במהלך היום, פרסום הנס בא לידי ביטוי בצורה משמעותית יותר במהלכו ומאפיין באופן ייחודי את קריאת המגילה של יום זה. </w:t>
      </w:r>
    </w:p>
    <w:p w14:paraId="7A5C1BFC" w14:textId="77777777" w:rsidR="00977C0C" w:rsidRDefault="00977C0C" w:rsidP="00AA3002">
      <w:pPr>
        <w:rPr>
          <w:rtl/>
        </w:rPr>
      </w:pPr>
      <w:r>
        <w:rPr>
          <w:rFonts w:hint="cs"/>
          <w:rtl/>
        </w:rPr>
        <w:t xml:space="preserve">אחרים מציינים כי לקריאות הלילה והיום ישנן מקורות שונים. לדוגמא, לפי הנודע ביהודה, בעוד שקריאת היום תוקנה על ידי הנביאים ולכן נחשבת כ'דברי קבלה', קריאת המגילה של הלילה תוקנה מאוחר יותר על ידי חכמים (נודע ביהודה מהדורה קמא אורח חיים </w:t>
      </w:r>
      <w:proofErr w:type="spellStart"/>
      <w:r>
        <w:rPr>
          <w:rFonts w:hint="cs"/>
          <w:rtl/>
        </w:rPr>
        <w:t>מא</w:t>
      </w:r>
      <w:proofErr w:type="spellEnd"/>
      <w:r>
        <w:rPr>
          <w:rFonts w:hint="cs"/>
          <w:rtl/>
        </w:rPr>
        <w:t>).</w:t>
      </w:r>
    </w:p>
    <w:p w14:paraId="3AAA8ABC" w14:textId="534AB948" w:rsidR="00977C0C" w:rsidRDefault="00977C0C" w:rsidP="00F90164">
      <w:pPr>
        <w:rPr>
          <w:rtl/>
        </w:rPr>
      </w:pPr>
      <w:r>
        <w:rPr>
          <w:rFonts w:hint="cs"/>
          <w:rtl/>
        </w:rPr>
        <w:lastRenderedPageBreak/>
        <w:t xml:space="preserve">יש פוסקים אשר מבחינים בצורה מובהקת יותר בין קריאות המגילה של היום והלילה </w:t>
      </w:r>
      <w:r>
        <w:rPr>
          <w:rtl/>
        </w:rPr>
        <w:t>–</w:t>
      </w:r>
      <w:r>
        <w:rPr>
          <w:rFonts w:hint="cs"/>
          <w:rtl/>
        </w:rPr>
        <w:t xml:space="preserve"> ביחס לרמות החיוב שלהן. לדוגמא, ר' צבי פסח פרנק טוען כי אפילו לפי אותן דעות אשר סוברות כי רמת החיוב של אישה בקריאת מגילה נמוכה מזו של גבר</w:t>
      </w:r>
      <w:r w:rsidRPr="00A9461B">
        <w:rPr>
          <w:rStyle w:val="a5"/>
          <w:rtl/>
        </w:rPr>
        <w:footnoteReference w:id="3"/>
      </w:r>
      <w:r>
        <w:rPr>
          <w:rFonts w:hint="cs"/>
          <w:rtl/>
        </w:rPr>
        <w:t xml:space="preserve">, ייתכן ויהיה הבדל בין קריאות הלילה והיום. בליל פורים קריאת המגילה מהווה מצווה מדרבנן בלבד </w:t>
      </w:r>
      <w:r>
        <w:rPr>
          <w:rtl/>
        </w:rPr>
        <w:t>–</w:t>
      </w:r>
      <w:r>
        <w:rPr>
          <w:rFonts w:hint="cs"/>
          <w:rtl/>
        </w:rPr>
        <w:t xml:space="preserve"> אף לגברים </w:t>
      </w:r>
      <w:r>
        <w:rPr>
          <w:rtl/>
        </w:rPr>
        <w:t>–</w:t>
      </w:r>
      <w:r>
        <w:rPr>
          <w:rFonts w:hint="cs"/>
          <w:rtl/>
        </w:rPr>
        <w:t xml:space="preserve"> ולכן ייתכן כי אישה תוכל להוציא גבר ידי חובת קריאת מגילה בלילה (מקראי קודש פורים </w:t>
      </w:r>
      <w:proofErr w:type="spellStart"/>
      <w:r>
        <w:rPr>
          <w:rFonts w:hint="cs"/>
          <w:rtl/>
        </w:rPr>
        <w:t>כט</w:t>
      </w:r>
      <w:proofErr w:type="spellEnd"/>
      <w:r>
        <w:rPr>
          <w:rFonts w:hint="cs"/>
          <w:rtl/>
        </w:rPr>
        <w:t xml:space="preserve">). </w:t>
      </w:r>
    </w:p>
    <w:p w14:paraId="3B990F43" w14:textId="16CC0291" w:rsidR="00977C0C" w:rsidRDefault="00977C0C" w:rsidP="00F30516">
      <w:pPr>
        <w:rPr>
          <w:rtl/>
        </w:rPr>
      </w:pPr>
      <w:r>
        <w:rPr>
          <w:rFonts w:hint="cs"/>
          <w:rtl/>
        </w:rPr>
        <w:t xml:space="preserve">רבי חנוך </w:t>
      </w:r>
      <w:proofErr w:type="spellStart"/>
      <w:r>
        <w:rPr>
          <w:rFonts w:hint="cs"/>
          <w:rtl/>
        </w:rPr>
        <w:t>אייגש</w:t>
      </w:r>
      <w:proofErr w:type="spellEnd"/>
      <w:r>
        <w:rPr>
          <w:rFonts w:hint="cs"/>
          <w:rtl/>
        </w:rPr>
        <w:t xml:space="preserve"> טוען בספרו מרחשת כי על ידי קריאת המגילה האדם מקיים שתי מצוות בו-זמנית – פרסומי </w:t>
      </w:r>
      <w:proofErr w:type="spellStart"/>
      <w:r>
        <w:rPr>
          <w:rFonts w:hint="cs"/>
          <w:rtl/>
        </w:rPr>
        <w:t>ניסא</w:t>
      </w:r>
      <w:proofErr w:type="spellEnd"/>
      <w:r>
        <w:rPr>
          <w:rFonts w:hint="cs"/>
          <w:rtl/>
        </w:rPr>
        <w:t xml:space="preserve"> והלל. ככל הנראה, מרכיב ההלל של המגילה חל רק ביום כיוון שזהו הזמן הרגיל של אמירת הלל. להבחנה זו ישנן השלכות על רמת חיוב נשים בקריאות המתאימות משום שנשים אינן מחויבות באמירת הלל.</w:t>
      </w:r>
      <w:r w:rsidRPr="009A2B3A">
        <w:rPr>
          <w:rStyle w:val="a5"/>
          <w:rtl/>
        </w:rPr>
        <w:footnoteReference w:id="4"/>
      </w:r>
    </w:p>
    <w:p w14:paraId="79EB4352" w14:textId="66F11949" w:rsidR="00977C0C" w:rsidRDefault="00977C0C" w:rsidP="00B25A0D">
      <w:pPr>
        <w:rPr>
          <w:rtl/>
        </w:rPr>
      </w:pPr>
      <w:r>
        <w:rPr>
          <w:rFonts w:hint="cs"/>
          <w:rtl/>
        </w:rPr>
        <w:t>ייתכן ואפשר למצוא תשובה נוספת בנוגע לרמות החיוב השונות</w:t>
      </w:r>
      <w:r w:rsidR="00B25A0D">
        <w:rPr>
          <w:rFonts w:hint="cs"/>
          <w:rtl/>
        </w:rPr>
        <w:t xml:space="preserve">, </w:t>
      </w:r>
      <w:r>
        <w:rPr>
          <w:rFonts w:hint="cs"/>
          <w:rtl/>
        </w:rPr>
        <w:t xml:space="preserve">בדברי </w:t>
      </w:r>
      <w:proofErr w:type="spellStart"/>
      <w:r>
        <w:rPr>
          <w:rFonts w:hint="cs"/>
          <w:rtl/>
        </w:rPr>
        <w:t>הר"ן</w:t>
      </w:r>
      <w:proofErr w:type="spellEnd"/>
      <w:r>
        <w:rPr>
          <w:rFonts w:hint="cs"/>
          <w:rtl/>
        </w:rPr>
        <w:t xml:space="preserve"> (מגילה א ע"א ד"ה אלא). הגמרא מביאה כי תושבי הכפרים הקטנים </w:t>
      </w:r>
      <w:r w:rsidR="00AB5649">
        <w:rPr>
          <w:rFonts w:hint="cs"/>
          <w:rtl/>
        </w:rPr>
        <w:t>באים</w:t>
      </w:r>
      <w:r>
        <w:rPr>
          <w:rFonts w:hint="cs"/>
          <w:rtl/>
        </w:rPr>
        <w:t xml:space="preserve"> לערים המרכזיות בימי שני וחמישי, ימי השוק</w:t>
      </w:r>
      <w:r w:rsidR="00CB103C">
        <w:rPr>
          <w:rFonts w:hint="cs"/>
          <w:rtl/>
        </w:rPr>
        <w:t xml:space="preserve"> וכי הם </w:t>
      </w:r>
      <w:r>
        <w:rPr>
          <w:rFonts w:hint="cs"/>
          <w:rtl/>
        </w:rPr>
        <w:t xml:space="preserve">רשאים לשמוע את המגילה באותה העיר אפילו כמה ימים לפני פורים (מגילה ב ע"א). לדברי </w:t>
      </w:r>
      <w:proofErr w:type="spellStart"/>
      <w:r>
        <w:rPr>
          <w:rFonts w:hint="cs"/>
          <w:rtl/>
        </w:rPr>
        <w:t>הר"ן</w:t>
      </w:r>
      <w:proofErr w:type="spellEnd"/>
      <w:r>
        <w:rPr>
          <w:rFonts w:hint="cs"/>
          <w:rtl/>
        </w:rPr>
        <w:t xml:space="preserve">, תושבי הכפרים היו שומעים רק את קריאת היום אך לא את קריאת הערב. </w:t>
      </w:r>
    </w:p>
    <w:p w14:paraId="518293A7" w14:textId="77777777" w:rsidR="00977C0C" w:rsidRDefault="00977C0C" w:rsidP="00EA30E2">
      <w:pPr>
        <w:rPr>
          <w:rtl/>
        </w:rPr>
      </w:pPr>
      <w:r>
        <w:rPr>
          <w:rFonts w:hint="cs"/>
          <w:rtl/>
        </w:rPr>
        <w:t xml:space="preserve">נראה כי הקדימות שניתנה לקריאת היום נבעה מפרסום הנס המוגבר שיש בו, כפי שתואר על ידי התוספות </w:t>
      </w:r>
      <w:proofErr w:type="spellStart"/>
      <w:r>
        <w:rPr>
          <w:rFonts w:hint="cs"/>
          <w:rtl/>
        </w:rPr>
        <w:t>והרא"ש</w:t>
      </w:r>
      <w:proofErr w:type="spellEnd"/>
      <w:r>
        <w:rPr>
          <w:rFonts w:hint="cs"/>
          <w:rtl/>
        </w:rPr>
        <w:t xml:space="preserve">, או בעקבות רמת החיוב הנמוכה של קריאת הלילה, כשיטת המרחשת והטורי אבן. </w:t>
      </w:r>
    </w:p>
    <w:p w14:paraId="1967590B" w14:textId="77777777" w:rsidR="00977C0C" w:rsidRDefault="00977C0C" w:rsidP="007038BE">
      <w:pPr>
        <w:rPr>
          <w:rtl/>
        </w:rPr>
      </w:pPr>
      <w:r>
        <w:rPr>
          <w:rFonts w:hint="cs"/>
          <w:rtl/>
        </w:rPr>
        <w:t>השולחן ערוך (</w:t>
      </w:r>
      <w:proofErr w:type="spellStart"/>
      <w:r>
        <w:rPr>
          <w:rFonts w:hint="cs"/>
          <w:rtl/>
        </w:rPr>
        <w:t>תרצב</w:t>
      </w:r>
      <w:proofErr w:type="spellEnd"/>
      <w:r>
        <w:rPr>
          <w:rFonts w:hint="cs"/>
          <w:rtl/>
        </w:rPr>
        <w:t xml:space="preserve">, א) פוסק בהתאם לדעת הרמב"ם, לפיה האדם איננו צריך לברך שהחיינו לפני קריאת היום. אכן, זהו מנהגם של הספרדים, אולם האשכנזים הולכים בשיטתו של </w:t>
      </w:r>
      <w:proofErr w:type="spellStart"/>
      <w:r>
        <w:rPr>
          <w:rFonts w:hint="cs"/>
          <w:rtl/>
        </w:rPr>
        <w:t>הרמ"א</w:t>
      </w:r>
      <w:proofErr w:type="spellEnd"/>
      <w:r>
        <w:rPr>
          <w:rFonts w:hint="cs"/>
          <w:rtl/>
        </w:rPr>
        <w:t xml:space="preserve"> (שם) אשר פוסק בהתאם לדעת רבנו תם </w:t>
      </w:r>
      <w:proofErr w:type="spellStart"/>
      <w:r>
        <w:rPr>
          <w:rFonts w:hint="cs"/>
          <w:rtl/>
        </w:rPr>
        <w:t>והר"י</w:t>
      </w:r>
      <w:proofErr w:type="spellEnd"/>
      <w:r>
        <w:rPr>
          <w:rFonts w:hint="cs"/>
          <w:rtl/>
        </w:rPr>
        <w:t xml:space="preserve">, שטוענים כי יש לחזור ולברך ברכת שהחיינו אף ביום. </w:t>
      </w:r>
    </w:p>
    <w:p w14:paraId="2CCFB9A3" w14:textId="09E45F0D" w:rsidR="00977C0C" w:rsidRDefault="00977C0C" w:rsidP="001D7B7D">
      <w:pPr>
        <w:rPr>
          <w:rtl/>
        </w:rPr>
      </w:pPr>
      <w:r>
        <w:rPr>
          <w:rFonts w:hint="cs"/>
          <w:rtl/>
        </w:rPr>
        <w:t xml:space="preserve">המגן אברהם מצטט את </w:t>
      </w:r>
      <w:proofErr w:type="spellStart"/>
      <w:r>
        <w:rPr>
          <w:rFonts w:hint="cs"/>
          <w:rtl/>
        </w:rPr>
        <w:t>השל"ה</w:t>
      </w:r>
      <w:proofErr w:type="spellEnd"/>
      <w:r>
        <w:rPr>
          <w:rFonts w:hint="cs"/>
          <w:rtl/>
        </w:rPr>
        <w:t xml:space="preserve">, שממליץ להזכיר לציבור לפני אמירת ברכות המגילה כי יש לחשוב על סעודת פורים ועל משלוח המנות בזמן שאומרים או שומעים את ברכת שהחיינו (מגן אברהם </w:t>
      </w:r>
      <w:proofErr w:type="spellStart"/>
      <w:r>
        <w:rPr>
          <w:rFonts w:hint="cs"/>
          <w:rtl/>
        </w:rPr>
        <w:t>תרצב</w:t>
      </w:r>
      <w:proofErr w:type="spellEnd"/>
      <w:r>
        <w:rPr>
          <w:rFonts w:hint="cs"/>
          <w:rtl/>
        </w:rPr>
        <w:t xml:space="preserve">, א. הביאור הלכה דן בשאלה האם חג הפורים עצמו מחייב אמירת ברכת שהחיינו כמו בשאר החגים). הספרדים </w:t>
      </w:r>
      <w:r>
        <w:rPr>
          <w:rFonts w:hint="cs"/>
          <w:rtl/>
        </w:rPr>
        <w:t xml:space="preserve">שאומרים את ברכת שהחיינו בלילה בלבד צריכים להזכיר זאת בלילה ואילו האשכנזים אשר חוזרים על ברכה זו לפני קריאת היום צריכים להזכיר זאת לפני אמירת ברכת שהחיינו בקריאת היום. </w:t>
      </w:r>
    </w:p>
    <w:p w14:paraId="3811765C" w14:textId="4E5E0588" w:rsidR="00977C0C" w:rsidRDefault="00977C0C" w:rsidP="00BB68C6">
      <w:pPr>
        <w:rPr>
          <w:rtl/>
        </w:rPr>
      </w:pPr>
      <w:r>
        <w:rPr>
          <w:rFonts w:hint="cs"/>
          <w:rtl/>
        </w:rPr>
        <w:t xml:space="preserve">בנוגע לזמן המתאים של קריאת הערב, נראה כי עדיף להמתין עד צאת הכוכבים על מנת לקרוא את המגילה. עם זאת, </w:t>
      </w:r>
      <w:proofErr w:type="spellStart"/>
      <w:r>
        <w:rPr>
          <w:rFonts w:hint="cs"/>
          <w:rtl/>
        </w:rPr>
        <w:t>הראב"ד</w:t>
      </w:r>
      <w:proofErr w:type="spellEnd"/>
      <w:r>
        <w:rPr>
          <w:rFonts w:hint="cs"/>
          <w:rtl/>
        </w:rPr>
        <w:t xml:space="preserve"> כותב כי המנהג </w:t>
      </w:r>
      <w:proofErr w:type="spellStart"/>
      <w:r>
        <w:rPr>
          <w:rFonts w:hint="cs"/>
          <w:rtl/>
        </w:rPr>
        <w:t>בנרבון</w:t>
      </w:r>
      <w:proofErr w:type="spellEnd"/>
      <w:r>
        <w:rPr>
          <w:rFonts w:hint="cs"/>
          <w:rtl/>
        </w:rPr>
        <w:t xml:space="preserve"> הוא לקרוא את המגילה לפני צאת הכוכבים בי"ג באדר מתוך התחשבות באנשים שמתקשים לצום עד הלילה (רי"ף מגילה ג ע"א). מספר ראשונים אחרים מצטטים גם הם את דברי </w:t>
      </w:r>
      <w:proofErr w:type="spellStart"/>
      <w:r>
        <w:rPr>
          <w:rFonts w:hint="cs"/>
          <w:rtl/>
        </w:rPr>
        <w:t>הראב"ד</w:t>
      </w:r>
      <w:proofErr w:type="spellEnd"/>
      <w:r>
        <w:rPr>
          <w:rFonts w:hint="cs"/>
          <w:rtl/>
        </w:rPr>
        <w:t xml:space="preserve"> (ראו אורחות חיים מגילה </w:t>
      </w:r>
      <w:proofErr w:type="spellStart"/>
      <w:r>
        <w:rPr>
          <w:rFonts w:hint="cs"/>
          <w:rtl/>
        </w:rPr>
        <w:t>כג</w:t>
      </w:r>
      <w:proofErr w:type="spellEnd"/>
      <w:r>
        <w:rPr>
          <w:rFonts w:hint="cs"/>
          <w:rtl/>
        </w:rPr>
        <w:t xml:space="preserve">; מאירי מגילה ב ע"ב). </w:t>
      </w:r>
    </w:p>
    <w:p w14:paraId="10F68097" w14:textId="608FF1CE" w:rsidR="00977C0C" w:rsidRDefault="00977C0C" w:rsidP="008856D4">
      <w:pPr>
        <w:rPr>
          <w:rtl/>
        </w:rPr>
      </w:pPr>
      <w:r>
        <w:rPr>
          <w:rFonts w:hint="cs"/>
          <w:rtl/>
        </w:rPr>
        <w:t>תרומת הדשן פוסק כי מי שאיננו יכול להשלים את הצום יכול לקרוא את המגילה אפילו בזמן פלג המנחה (שעה ורבע זמניות לפני צאת הכוכבים)</w:t>
      </w:r>
      <w:r w:rsidR="00ED0501">
        <w:rPr>
          <w:rFonts w:hint="cs"/>
          <w:rtl/>
        </w:rPr>
        <w:t xml:space="preserve">. בדבריו אלו </w:t>
      </w:r>
      <w:r>
        <w:rPr>
          <w:rFonts w:hint="cs"/>
          <w:rtl/>
        </w:rPr>
        <w:t>הוא מתבסס על דעתו של רבינו תם, לפיה בזמן המוקדם ביותר, קריאת שמע של ערבית יכולה להיאמר בפלג המנחה (תרומת הדשן קט). השולחן ערוך, כנראה בעקבות ראשונים אלו, פוסק כי מי שאינו מסוגל לשמוע את המגילה בלילה יכ</w:t>
      </w:r>
      <w:r w:rsidR="00011F56">
        <w:rPr>
          <w:rFonts w:hint="cs"/>
          <w:rtl/>
        </w:rPr>
        <w:t>ו</w:t>
      </w:r>
      <w:r>
        <w:rPr>
          <w:rFonts w:hint="cs"/>
          <w:rtl/>
        </w:rPr>
        <w:t xml:space="preserve">ל לקרוא אותה עם ברכותיה כבר בתחילת זמן פלג המנחה (שולחן ערוך </w:t>
      </w:r>
      <w:proofErr w:type="spellStart"/>
      <w:r>
        <w:rPr>
          <w:rFonts w:hint="cs"/>
          <w:rtl/>
        </w:rPr>
        <w:t>תרצב</w:t>
      </w:r>
      <w:proofErr w:type="spellEnd"/>
      <w:r>
        <w:rPr>
          <w:rFonts w:hint="cs"/>
          <w:rtl/>
        </w:rPr>
        <w:t>, ד). הפרי חדש (</w:t>
      </w:r>
      <w:proofErr w:type="spellStart"/>
      <w:r>
        <w:rPr>
          <w:rFonts w:hint="cs"/>
          <w:rtl/>
        </w:rPr>
        <w:t>תרפז</w:t>
      </w:r>
      <w:proofErr w:type="spellEnd"/>
      <w:r>
        <w:rPr>
          <w:rFonts w:hint="cs"/>
          <w:rtl/>
        </w:rPr>
        <w:t xml:space="preserve">) חולק ועומד על כך כי מי שקרא את המגילה לפני צאת הכוכבים צריך לחזור על קריאתו לאחר צאת הכוכבים – בברכה! </w:t>
      </w:r>
    </w:p>
    <w:p w14:paraId="5BAFDA2D" w14:textId="3102CD1D" w:rsidR="00977C0C" w:rsidRDefault="00977C0C" w:rsidP="00B77A7F">
      <w:pPr>
        <w:rPr>
          <w:rtl/>
        </w:rPr>
      </w:pPr>
      <w:r>
        <w:rPr>
          <w:rFonts w:hint="cs"/>
          <w:rtl/>
        </w:rPr>
        <w:t xml:space="preserve">יש לציין כי שאלה זו איננה תאורטית בלבד </w:t>
      </w:r>
      <w:r>
        <w:rPr>
          <w:rtl/>
        </w:rPr>
        <w:t>–</w:t>
      </w:r>
      <w:r>
        <w:rPr>
          <w:rFonts w:hint="cs"/>
          <w:rtl/>
        </w:rPr>
        <w:t xml:space="preserve"> בתקופות מסוימות היא הייתה די רלוונטית. בתשובה שנכתבה בחודש אדר תש"ז, הרב עובדיה יוסף מתאר את העוצר שהתקיים בזמן המנדט הבריטי משעות אחרי הצהריים ועד הבוקר</w:t>
      </w:r>
      <w:r w:rsidR="00D02494">
        <w:rPr>
          <w:rFonts w:hint="cs"/>
          <w:rtl/>
        </w:rPr>
        <w:t>,</w:t>
      </w:r>
      <w:r>
        <w:rPr>
          <w:rFonts w:hint="cs"/>
          <w:rtl/>
        </w:rPr>
        <w:t xml:space="preserve"> </w:t>
      </w:r>
      <w:r w:rsidR="00D02494">
        <w:rPr>
          <w:rFonts w:hint="cs"/>
          <w:rtl/>
        </w:rPr>
        <w:t>ש</w:t>
      </w:r>
      <w:r>
        <w:rPr>
          <w:rFonts w:hint="cs"/>
          <w:rtl/>
        </w:rPr>
        <w:t xml:space="preserve">מפריו עלולים היו להיהרג. באותה תקופה, הרב עובדיה נשאל האם אנשים שאינם יכולים לשמוע את המגילה לאחר צאת הכוכבים עקב העוצר הלילי רשאים לקרוא את המגילה יום קודם לכן. הוא מגיע למסקנה כי הנסיבות המיוחדות מצדיקות לפסוק </w:t>
      </w:r>
      <w:proofErr w:type="spellStart"/>
      <w:r>
        <w:rPr>
          <w:rFonts w:hint="cs"/>
          <w:rtl/>
        </w:rPr>
        <w:t>לקולא</w:t>
      </w:r>
      <w:proofErr w:type="spellEnd"/>
      <w:r>
        <w:rPr>
          <w:rFonts w:hint="cs"/>
          <w:rtl/>
        </w:rPr>
        <w:t xml:space="preserve"> ולפיכך </w:t>
      </w:r>
      <w:r w:rsidR="00770CA7">
        <w:rPr>
          <w:rFonts w:hint="cs"/>
          <w:rtl/>
        </w:rPr>
        <w:t xml:space="preserve">מותר </w:t>
      </w:r>
      <w:r>
        <w:rPr>
          <w:rFonts w:hint="cs"/>
          <w:rtl/>
        </w:rPr>
        <w:t xml:space="preserve">היה לקרוא את המגילה בי"ג באדר לפני צאת הכוכבים יחד עם ברכותיה (יביע אומר אורח חיים א, מג). </w:t>
      </w:r>
    </w:p>
    <w:p w14:paraId="0451C878" w14:textId="0EDF487C" w:rsidR="00977C0C" w:rsidRDefault="00977C0C" w:rsidP="00BC4812">
      <w:pPr>
        <w:rPr>
          <w:rtl/>
        </w:rPr>
      </w:pPr>
      <w:r>
        <w:rPr>
          <w:rFonts w:hint="cs"/>
          <w:rtl/>
        </w:rPr>
        <w:t xml:space="preserve">אסור לאכול בליל פורים או בבוקרו של יום הפורים לפני קיום מצוות המגילה (שולחן ערוך </w:t>
      </w:r>
      <w:proofErr w:type="spellStart"/>
      <w:r>
        <w:rPr>
          <w:rFonts w:hint="cs"/>
          <w:rtl/>
        </w:rPr>
        <w:t>תרצב</w:t>
      </w:r>
      <w:proofErr w:type="spellEnd"/>
      <w:r>
        <w:rPr>
          <w:rFonts w:hint="cs"/>
          <w:rtl/>
        </w:rPr>
        <w:t xml:space="preserve">, ד). הלכה זו עשויה לגרום לקושי במקרה בו ליל פורים מתקיים </w:t>
      </w:r>
      <w:r>
        <w:rPr>
          <w:rFonts w:hint="cs"/>
          <w:rtl/>
        </w:rPr>
        <w:lastRenderedPageBreak/>
        <w:t xml:space="preserve">מיד לאחר תענית אסתר. יתר על כן, נשים רבות אינן יכולות לשמוע את קריאת המגילה מיד עם צאת הכוכבים, והן יכולות לשמוע את הקריאה רק לאחר חזרת בעליהן מבית הכנסת </w:t>
      </w:r>
      <w:r>
        <w:rPr>
          <w:rtl/>
        </w:rPr>
        <w:t>–</w:t>
      </w:r>
      <w:r>
        <w:rPr>
          <w:rFonts w:hint="cs"/>
          <w:rtl/>
        </w:rPr>
        <w:t>דבר ש</w:t>
      </w:r>
      <w:r w:rsidR="009B0F23">
        <w:rPr>
          <w:rFonts w:hint="cs"/>
          <w:rtl/>
        </w:rPr>
        <w:t>עלול להקשות עליהן</w:t>
      </w:r>
      <w:r>
        <w:rPr>
          <w:rFonts w:hint="cs"/>
          <w:rtl/>
        </w:rPr>
        <w:t xml:space="preserve">. </w:t>
      </w:r>
    </w:p>
    <w:p w14:paraId="50844815" w14:textId="77777777" w:rsidR="00977C0C" w:rsidRDefault="00977C0C" w:rsidP="004A3D06">
      <w:pPr>
        <w:rPr>
          <w:rtl/>
        </w:rPr>
      </w:pPr>
      <w:r>
        <w:rPr>
          <w:rFonts w:hint="cs"/>
          <w:rtl/>
        </w:rPr>
        <w:t>המגן אברהם (</w:t>
      </w:r>
      <w:proofErr w:type="spellStart"/>
      <w:r>
        <w:rPr>
          <w:rFonts w:hint="cs"/>
          <w:rtl/>
        </w:rPr>
        <w:t>תרצב</w:t>
      </w:r>
      <w:proofErr w:type="spellEnd"/>
      <w:r>
        <w:rPr>
          <w:rFonts w:hint="cs"/>
          <w:rtl/>
        </w:rPr>
        <w:t>, ז) כותב כי ההלכה ביסודה אוסרת רק אכילת כמות ניכרת ('כביצה') של לחם או עוגה לפני קריאת המגילה. אם כן, במידת הצורך יהיה ניתן להקל ולשתות מעט משקאות או לחילופין לאכול מזון שאינו לחם או עוגה בכמות שהיא פחות מ'כביצה'.</w:t>
      </w:r>
    </w:p>
    <w:p w14:paraId="7DCE3913" w14:textId="6FCACA67" w:rsidR="00977C0C" w:rsidRDefault="00977C0C" w:rsidP="007F4D81">
      <w:pPr>
        <w:rPr>
          <w:rtl/>
        </w:rPr>
      </w:pPr>
      <w:r>
        <w:rPr>
          <w:rFonts w:hint="cs"/>
          <w:rtl/>
        </w:rPr>
        <w:t xml:space="preserve">האחרונים כותבים כי במקרה ולאדם יש קושי גדול לצום וודאי שהוא רשאי לאכול ולשתות כמויות קטנות לפני קריאת המגילה </w:t>
      </w:r>
      <w:r>
        <w:rPr>
          <w:rtl/>
        </w:rPr>
        <w:t>–</w:t>
      </w:r>
      <w:r>
        <w:rPr>
          <w:rFonts w:hint="cs"/>
          <w:rtl/>
        </w:rPr>
        <w:t xml:space="preserve"> ישנה עדיפות לכך על פני </w:t>
      </w:r>
      <w:r w:rsidR="009F687F">
        <w:rPr>
          <w:rFonts w:hint="cs"/>
          <w:rtl/>
        </w:rPr>
        <w:t>קריאת</w:t>
      </w:r>
      <w:r>
        <w:rPr>
          <w:rFonts w:hint="cs"/>
          <w:rtl/>
        </w:rPr>
        <w:t xml:space="preserve"> המגילה לפני צאת הכוכבים. אם כמות קטנה לא מספיקה, אותו אדם יכול לאכול ארוחה מלאה ולבקש מאדם אחר להזכיר לו להשתתף בקריאת המגילה (משנה ברורה </w:t>
      </w:r>
      <w:proofErr w:type="spellStart"/>
      <w:r>
        <w:rPr>
          <w:rFonts w:hint="cs"/>
          <w:rtl/>
        </w:rPr>
        <w:t>תרצב</w:t>
      </w:r>
      <w:proofErr w:type="spellEnd"/>
      <w:r>
        <w:rPr>
          <w:rFonts w:hint="cs"/>
          <w:rtl/>
        </w:rPr>
        <w:t xml:space="preserve">, </w:t>
      </w:r>
      <w:proofErr w:type="spellStart"/>
      <w:r>
        <w:rPr>
          <w:rFonts w:hint="cs"/>
          <w:rtl/>
        </w:rPr>
        <w:t>טז</w:t>
      </w:r>
      <w:proofErr w:type="spellEnd"/>
      <w:r>
        <w:rPr>
          <w:rFonts w:hint="cs"/>
          <w:rtl/>
        </w:rPr>
        <w:t>).</w:t>
      </w:r>
    </w:p>
    <w:p w14:paraId="6B7079DF" w14:textId="77777777" w:rsidR="00977C0C" w:rsidRDefault="00977C0C" w:rsidP="00F01433">
      <w:pPr>
        <w:rPr>
          <w:rtl/>
        </w:rPr>
      </w:pPr>
      <w:r>
        <w:rPr>
          <w:rFonts w:hint="cs"/>
          <w:rtl/>
        </w:rPr>
        <w:t xml:space="preserve">בנוגע לקריאת המגילה השנייה של יום הפורים, רצוי לקרוא את המגילה רק לאחר הנץ החמה אך מי שקורא לאחר עלות השחר יצא ידי חובתו.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E263BC" w14:paraId="148BA23E" w14:textId="77777777" w:rsidTr="00682464">
        <w:trPr>
          <w:cantSplit/>
        </w:trPr>
        <w:tc>
          <w:tcPr>
            <w:tcW w:w="301" w:type="dxa"/>
            <w:hideMark/>
          </w:tcPr>
          <w:p w14:paraId="159DCAF9" w14:textId="77777777" w:rsidR="00E263BC" w:rsidRDefault="00E263BC" w:rsidP="00682464">
            <w:pPr>
              <w:pStyle w:val="ab"/>
              <w:bidi w:val="0"/>
            </w:pPr>
            <w:r>
              <w:rPr>
                <w:rtl/>
              </w:rPr>
              <w:t>*</w:t>
            </w:r>
          </w:p>
        </w:tc>
        <w:tc>
          <w:tcPr>
            <w:tcW w:w="4379" w:type="dxa"/>
            <w:hideMark/>
          </w:tcPr>
          <w:p w14:paraId="61805D64" w14:textId="77777777" w:rsidR="00E263BC" w:rsidRDefault="00E263BC" w:rsidP="00682464">
            <w:pPr>
              <w:pStyle w:val="ab"/>
            </w:pPr>
            <w:r>
              <w:rPr>
                <w:rtl/>
              </w:rPr>
              <w:t>**********************************************************</w:t>
            </w:r>
          </w:p>
        </w:tc>
      </w:tr>
      <w:tr w:rsidR="00E263BC" w14:paraId="2B111A83" w14:textId="77777777" w:rsidTr="00682464">
        <w:trPr>
          <w:cantSplit/>
        </w:trPr>
        <w:tc>
          <w:tcPr>
            <w:tcW w:w="301" w:type="dxa"/>
            <w:hideMark/>
          </w:tcPr>
          <w:p w14:paraId="4BDBE0FD" w14:textId="77777777" w:rsidR="00E263BC" w:rsidRDefault="00E263BC" w:rsidP="00682464">
            <w:pPr>
              <w:pStyle w:val="ab"/>
            </w:pPr>
            <w:r>
              <w:rPr>
                <w:rtl/>
              </w:rPr>
              <w:t xml:space="preserve">* * * * * * * </w:t>
            </w:r>
          </w:p>
        </w:tc>
        <w:tc>
          <w:tcPr>
            <w:tcW w:w="4379" w:type="dxa"/>
          </w:tcPr>
          <w:p w14:paraId="4D533A27" w14:textId="77777777" w:rsidR="00E263BC" w:rsidRDefault="00E263BC" w:rsidP="00682464">
            <w:pPr>
              <w:pStyle w:val="ab"/>
            </w:pPr>
            <w:r>
              <w:rPr>
                <w:rtl/>
              </w:rPr>
              <w:t>כל הזכויות שמורות לישיבת הר עציון ולרב דוד ברופסקי</w:t>
            </w:r>
          </w:p>
          <w:p w14:paraId="0CEAC7C2" w14:textId="77777777" w:rsidR="00E263BC" w:rsidRDefault="00E263BC" w:rsidP="00682464">
            <w:pPr>
              <w:pStyle w:val="ab"/>
              <w:rPr>
                <w:rtl/>
              </w:rPr>
            </w:pPr>
            <w:r>
              <w:rPr>
                <w:rtl/>
              </w:rPr>
              <w:t xml:space="preserve">תרגום: </w:t>
            </w:r>
            <w:r>
              <w:rPr>
                <w:rFonts w:hint="cs"/>
                <w:rtl/>
              </w:rPr>
              <w:t>נתנאל חזן, תשפ</w:t>
            </w:r>
            <w:r>
              <w:rPr>
                <w:rtl/>
              </w:rPr>
              <w:t>"</w:t>
            </w:r>
            <w:r>
              <w:rPr>
                <w:rFonts w:hint="cs"/>
                <w:rtl/>
              </w:rPr>
              <w:t>א</w:t>
            </w:r>
          </w:p>
          <w:p w14:paraId="25FE0BEF" w14:textId="77777777" w:rsidR="00E263BC" w:rsidRDefault="00E263BC" w:rsidP="00682464">
            <w:pPr>
              <w:pStyle w:val="ab"/>
              <w:rPr>
                <w:rtl/>
              </w:rPr>
            </w:pPr>
            <w:r>
              <w:rPr>
                <w:rtl/>
              </w:rPr>
              <w:t>עורך: יחיאל מרצבך, תש</w:t>
            </w:r>
            <w:r>
              <w:rPr>
                <w:rFonts w:hint="cs"/>
                <w:rtl/>
              </w:rPr>
              <w:t>פ</w:t>
            </w:r>
            <w:r>
              <w:rPr>
                <w:rtl/>
              </w:rPr>
              <w:t>"</w:t>
            </w:r>
            <w:r>
              <w:rPr>
                <w:rFonts w:hint="cs"/>
                <w:rtl/>
              </w:rPr>
              <w:t>א</w:t>
            </w:r>
          </w:p>
          <w:p w14:paraId="1E1C9AFB" w14:textId="77777777" w:rsidR="00E263BC" w:rsidRDefault="00E263BC" w:rsidP="00682464">
            <w:pPr>
              <w:pStyle w:val="ab"/>
              <w:rPr>
                <w:rtl/>
              </w:rPr>
            </w:pPr>
            <w:r>
              <w:rPr>
                <w:rtl/>
              </w:rPr>
              <w:t>*******************************************************</w:t>
            </w:r>
          </w:p>
          <w:p w14:paraId="4A7249C7" w14:textId="77777777" w:rsidR="00E263BC" w:rsidRDefault="00E263BC" w:rsidP="00682464">
            <w:pPr>
              <w:pStyle w:val="ab"/>
              <w:rPr>
                <w:rtl/>
              </w:rPr>
            </w:pPr>
            <w:r>
              <w:rPr>
                <w:rtl/>
              </w:rPr>
              <w:t xml:space="preserve">בית המדרש הוירטואלי </w:t>
            </w:r>
          </w:p>
          <w:p w14:paraId="1D8532C8" w14:textId="77777777" w:rsidR="00E263BC" w:rsidRDefault="00E263BC" w:rsidP="00682464">
            <w:pPr>
              <w:pStyle w:val="ab"/>
              <w:rPr>
                <w:rtl/>
              </w:rPr>
            </w:pPr>
            <w:r>
              <w:rPr>
                <w:rtl/>
              </w:rPr>
              <w:t xml:space="preserve">מיסודו של </w:t>
            </w:r>
          </w:p>
          <w:p w14:paraId="19F9F42E" w14:textId="77777777" w:rsidR="00E263BC" w:rsidRDefault="00E263BC" w:rsidP="00682464">
            <w:pPr>
              <w:pStyle w:val="ab"/>
              <w:rPr>
                <w:rtl/>
              </w:rPr>
            </w:pPr>
            <w:r>
              <w:t>The Israel Koschitzky Virtual Beit Midrash</w:t>
            </w:r>
          </w:p>
          <w:p w14:paraId="2519542A" w14:textId="77777777" w:rsidR="00E263BC" w:rsidRDefault="00E263BC" w:rsidP="00682464">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57BEA5B9" w14:textId="77777777" w:rsidR="00E263BC" w:rsidRDefault="00E263BC" w:rsidP="00682464">
            <w:pPr>
              <w:pStyle w:val="ab"/>
              <w:rPr>
                <w:noProof w:val="0"/>
                <w:rtl/>
              </w:rPr>
            </w:pPr>
            <w:r>
              <w:rPr>
                <w:noProof w:val="0"/>
                <w:rtl/>
              </w:rPr>
              <w:t>האתר באנגלית:</w:t>
            </w:r>
            <w:r>
              <w:rPr>
                <w:noProof w:val="0"/>
                <w:rtl/>
              </w:rPr>
              <w:tab/>
            </w:r>
            <w:hyperlink r:id="rId9" w:history="1">
              <w:r>
                <w:rPr>
                  <w:rStyle w:val="Hyperlink"/>
                </w:rPr>
                <w:t>http://www.vbm-torah.org</w:t>
              </w:r>
            </w:hyperlink>
          </w:p>
          <w:p w14:paraId="47E89B93" w14:textId="77777777" w:rsidR="00E263BC" w:rsidRDefault="00E263BC" w:rsidP="00682464">
            <w:pPr>
              <w:pStyle w:val="ab"/>
              <w:rPr>
                <w:rtl/>
              </w:rPr>
            </w:pPr>
          </w:p>
          <w:p w14:paraId="41A5296C" w14:textId="77777777" w:rsidR="00E263BC" w:rsidRDefault="00E263BC" w:rsidP="00682464">
            <w:pPr>
              <w:pStyle w:val="ab"/>
              <w:rPr>
                <w:rtl/>
              </w:rPr>
            </w:pPr>
            <w:r>
              <w:rPr>
                <w:rtl/>
              </w:rPr>
              <w:t xml:space="preserve">משרדי בית המדרש הוירטואלי: 02-9937300 שלוחה 5 </w:t>
            </w:r>
          </w:p>
          <w:p w14:paraId="7832F7F6" w14:textId="77777777" w:rsidR="00E263BC" w:rsidRDefault="00E263BC" w:rsidP="00682464">
            <w:pPr>
              <w:pStyle w:val="ab"/>
              <w:rPr>
                <w:noProof w:val="0"/>
                <w:rtl/>
              </w:rPr>
            </w:pPr>
            <w:r>
              <w:rPr>
                <w:noProof w:val="0"/>
                <w:rtl/>
              </w:rPr>
              <w:t xml:space="preserve">דוא"ל: </w:t>
            </w:r>
            <w:hyperlink r:id="rId10" w:history="1">
              <w:r>
                <w:rPr>
                  <w:rStyle w:val="Hyperlink"/>
                </w:rPr>
                <w:t>office@etzion.org.il</w:t>
              </w:r>
            </w:hyperlink>
          </w:p>
          <w:p w14:paraId="565F8F81" w14:textId="77777777" w:rsidR="00E263BC" w:rsidRDefault="00E263BC" w:rsidP="00682464">
            <w:pPr>
              <w:pStyle w:val="ab"/>
            </w:pPr>
          </w:p>
        </w:tc>
      </w:tr>
    </w:tbl>
    <w:p w14:paraId="189912E7" w14:textId="22BE7494" w:rsidR="00144C37" w:rsidRPr="00E263BC" w:rsidRDefault="00144C37" w:rsidP="005F13D3">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E36CA" w14:textId="77777777" w:rsidR="008D5B5C" w:rsidRDefault="008D5B5C" w:rsidP="00405665">
      <w:r>
        <w:separator/>
      </w:r>
    </w:p>
  </w:endnote>
  <w:endnote w:type="continuationSeparator" w:id="0">
    <w:p w14:paraId="5C6C0D8B" w14:textId="77777777" w:rsidR="008D5B5C" w:rsidRDefault="008D5B5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CC8C1" w14:textId="77777777" w:rsidR="008D5B5C" w:rsidRDefault="008D5B5C" w:rsidP="00405665">
      <w:r>
        <w:separator/>
      </w:r>
    </w:p>
  </w:footnote>
  <w:footnote w:type="continuationSeparator" w:id="0">
    <w:p w14:paraId="3F415679" w14:textId="77777777" w:rsidR="008D5B5C" w:rsidRDefault="008D5B5C" w:rsidP="00405665">
      <w:r>
        <w:continuationSeparator/>
      </w:r>
    </w:p>
  </w:footnote>
  <w:footnote w:id="1">
    <w:p w14:paraId="3672CD25" w14:textId="77777777" w:rsidR="00977C0C" w:rsidRPr="009033C3" w:rsidRDefault="00977C0C" w:rsidP="00977C0C">
      <w:pPr>
        <w:pStyle w:val="a3"/>
        <w:spacing w:line="360" w:lineRule="auto"/>
        <w:rPr>
          <w:rStyle w:val="a5"/>
          <w:rFonts w:eastAsia="Narkisim"/>
        </w:rPr>
      </w:pPr>
      <w:r w:rsidRPr="009033C3">
        <w:rPr>
          <w:rStyle w:val="a5"/>
          <w:rFonts w:eastAsia="Narkisim"/>
        </w:rPr>
        <w:footnoteRef/>
      </w:r>
      <w:r w:rsidRPr="009033C3">
        <w:rPr>
          <w:rStyle w:val="a5"/>
          <w:rFonts w:eastAsia="Narkisim"/>
          <w:rtl/>
        </w:rPr>
        <w:t xml:space="preserve"> ראו מגילה ב ע"א</w:t>
      </w:r>
      <w:r w:rsidRPr="009033C3">
        <w:rPr>
          <w:rStyle w:val="a5"/>
          <w:rFonts w:eastAsia="Narkisim" w:hint="cs"/>
          <w:rtl/>
        </w:rPr>
        <w:t>.</w:t>
      </w:r>
    </w:p>
  </w:footnote>
  <w:footnote w:id="2">
    <w:p w14:paraId="6D34C434" w14:textId="77777777" w:rsidR="00977C0C" w:rsidRPr="009033C3" w:rsidRDefault="00977C0C" w:rsidP="00977C0C">
      <w:pPr>
        <w:pStyle w:val="a3"/>
        <w:spacing w:line="360" w:lineRule="auto"/>
        <w:rPr>
          <w:rStyle w:val="a5"/>
          <w:rFonts w:eastAsia="Narkisim"/>
          <w:rtl/>
        </w:rPr>
      </w:pPr>
      <w:r w:rsidRPr="009033C3">
        <w:rPr>
          <w:rStyle w:val="a5"/>
          <w:rFonts w:eastAsia="Narkisim"/>
        </w:rPr>
        <w:footnoteRef/>
      </w:r>
      <w:r w:rsidRPr="009033C3">
        <w:rPr>
          <w:rStyle w:val="a5"/>
          <w:rFonts w:eastAsia="Narkisim"/>
          <w:rtl/>
        </w:rPr>
        <w:t xml:space="preserve"> ראו </w:t>
      </w:r>
      <w:proofErr w:type="spellStart"/>
      <w:r w:rsidRPr="009033C3">
        <w:rPr>
          <w:rStyle w:val="a5"/>
          <w:rFonts w:eastAsia="Narkisim"/>
          <w:rtl/>
        </w:rPr>
        <w:t>בה"ג</w:t>
      </w:r>
      <w:proofErr w:type="spellEnd"/>
      <w:r w:rsidRPr="009033C3">
        <w:rPr>
          <w:rStyle w:val="a5"/>
          <w:rFonts w:eastAsia="Narkisim"/>
          <w:rtl/>
        </w:rPr>
        <w:t xml:space="preserve">, מובא בבית יוסף </w:t>
      </w:r>
      <w:proofErr w:type="spellStart"/>
      <w:r w:rsidRPr="009033C3">
        <w:rPr>
          <w:rStyle w:val="a5"/>
          <w:rFonts w:eastAsia="Narkisim"/>
          <w:rtl/>
        </w:rPr>
        <w:t>תרצ</w:t>
      </w:r>
      <w:proofErr w:type="spellEnd"/>
      <w:r w:rsidRPr="009033C3">
        <w:rPr>
          <w:rStyle w:val="a5"/>
          <w:rFonts w:eastAsia="Narkisim"/>
          <w:rtl/>
        </w:rPr>
        <w:t xml:space="preserve">; רב עמרם ורב גרשום כפי שמובא בהגהות </w:t>
      </w:r>
      <w:proofErr w:type="spellStart"/>
      <w:r w:rsidRPr="009033C3">
        <w:rPr>
          <w:rStyle w:val="a5"/>
          <w:rFonts w:eastAsia="Narkisim"/>
          <w:rtl/>
        </w:rPr>
        <w:t>מיימוניות</w:t>
      </w:r>
      <w:proofErr w:type="spellEnd"/>
      <w:r w:rsidRPr="009033C3">
        <w:rPr>
          <w:rStyle w:val="a5"/>
          <w:rFonts w:eastAsia="Narkisim"/>
          <w:rtl/>
        </w:rPr>
        <w:t>, הלכות מגילה א, י</w:t>
      </w:r>
      <w:r w:rsidRPr="009033C3">
        <w:rPr>
          <w:rStyle w:val="a5"/>
          <w:rFonts w:eastAsia="Narkisim" w:hint="cs"/>
          <w:rtl/>
        </w:rPr>
        <w:t>.</w:t>
      </w:r>
    </w:p>
  </w:footnote>
  <w:footnote w:id="3">
    <w:p w14:paraId="1C57EED6" w14:textId="427CF01E" w:rsidR="00977C0C" w:rsidRPr="009033C3" w:rsidRDefault="00977C0C" w:rsidP="00977C0C">
      <w:pPr>
        <w:pStyle w:val="a3"/>
        <w:spacing w:line="360" w:lineRule="auto"/>
        <w:rPr>
          <w:rStyle w:val="a5"/>
          <w:rFonts w:eastAsia="Narkisim"/>
          <w:rtl/>
        </w:rPr>
      </w:pPr>
      <w:r w:rsidRPr="009033C3">
        <w:rPr>
          <w:rStyle w:val="a5"/>
          <w:rFonts w:eastAsia="Narkisim"/>
        </w:rPr>
        <w:footnoteRef/>
      </w:r>
      <w:r w:rsidRPr="009033C3">
        <w:rPr>
          <w:rStyle w:val="a5"/>
          <w:rFonts w:eastAsia="Narkisim"/>
          <w:rtl/>
        </w:rPr>
        <w:t xml:space="preserve"> זהו הסברו של הטורי אבן (ר' אריה לייב בן אשר </w:t>
      </w:r>
      <w:proofErr w:type="spellStart"/>
      <w:r w:rsidRPr="009033C3">
        <w:rPr>
          <w:rStyle w:val="a5"/>
          <w:rFonts w:eastAsia="Narkisim"/>
          <w:rtl/>
        </w:rPr>
        <w:t>גינזבורג</w:t>
      </w:r>
      <w:proofErr w:type="spellEnd"/>
      <w:r w:rsidRPr="009033C3">
        <w:rPr>
          <w:rStyle w:val="a5"/>
          <w:rFonts w:eastAsia="Narkisim"/>
          <w:rtl/>
        </w:rPr>
        <w:t xml:space="preserve">) לדעתו של </w:t>
      </w:r>
      <w:proofErr w:type="spellStart"/>
      <w:r w:rsidRPr="009033C3">
        <w:rPr>
          <w:rStyle w:val="a5"/>
          <w:rFonts w:eastAsia="Narkisim"/>
          <w:rtl/>
        </w:rPr>
        <w:t>הבה"ג</w:t>
      </w:r>
      <w:proofErr w:type="spellEnd"/>
      <w:r w:rsidRPr="009033C3">
        <w:rPr>
          <w:rStyle w:val="a5"/>
          <w:rFonts w:eastAsia="Narkisim"/>
          <w:rtl/>
        </w:rPr>
        <w:t xml:space="preserve"> כי אישה לא יכולה לפטור את הגברים מחובתם. הטורי אבן טוען כי בעוד שחובת הגבר במגילה מבוססת על דברי קבלה, חובתן של הנשים מבוססת על עקרון 'אף הן היו באותו הנס' </w:t>
      </w:r>
      <w:r w:rsidRPr="009033C3">
        <w:rPr>
          <w:rStyle w:val="a5"/>
          <w:rFonts w:eastAsia="Narkisim" w:hint="cs"/>
          <w:rtl/>
        </w:rPr>
        <w:t>ש</w:t>
      </w:r>
      <w:r w:rsidRPr="009033C3">
        <w:rPr>
          <w:rStyle w:val="a5"/>
          <w:rFonts w:eastAsia="Narkisim"/>
          <w:rtl/>
        </w:rPr>
        <w:t>מקורו הוא מדרבנן. כיוון שרמת החיוב של האישה נמוכה יותר</w:t>
      </w:r>
      <w:r w:rsidR="00ED641F">
        <w:rPr>
          <w:rFonts w:hint="cs"/>
          <w:rtl/>
        </w:rPr>
        <w:t>,</w:t>
      </w:r>
      <w:r w:rsidRPr="009033C3">
        <w:rPr>
          <w:rStyle w:val="a5"/>
          <w:rFonts w:eastAsia="Narkisim"/>
          <w:rtl/>
        </w:rPr>
        <w:t xml:space="preserve"> היא </w:t>
      </w:r>
      <w:r w:rsidRPr="009033C3">
        <w:rPr>
          <w:rStyle w:val="a5"/>
          <w:rFonts w:eastAsia="Narkisim" w:hint="cs"/>
          <w:rtl/>
        </w:rPr>
        <w:t xml:space="preserve">איננה </w:t>
      </w:r>
      <w:r w:rsidRPr="009033C3">
        <w:rPr>
          <w:rStyle w:val="a5"/>
          <w:rFonts w:eastAsia="Narkisim"/>
          <w:rtl/>
        </w:rPr>
        <w:t>יכולה לפטור את הגבר מן החובה החמורה יותר. ראו טורי אבן מגילה ד ע"א ד"ה נשים. נדון בזה בפרק הבא.</w:t>
      </w:r>
    </w:p>
  </w:footnote>
  <w:footnote w:id="4">
    <w:p w14:paraId="7472499A" w14:textId="77777777" w:rsidR="00977C0C" w:rsidRPr="009033C3" w:rsidRDefault="00977C0C" w:rsidP="00977C0C">
      <w:pPr>
        <w:pStyle w:val="a3"/>
        <w:spacing w:line="360" w:lineRule="auto"/>
        <w:rPr>
          <w:rStyle w:val="a5"/>
          <w:rFonts w:eastAsia="Narkisim"/>
        </w:rPr>
      </w:pPr>
      <w:r w:rsidRPr="009033C3">
        <w:rPr>
          <w:rStyle w:val="a5"/>
          <w:rFonts w:eastAsia="Narkisim"/>
        </w:rPr>
        <w:footnoteRef/>
      </w:r>
      <w:r w:rsidRPr="009033C3">
        <w:rPr>
          <w:rStyle w:val="a5"/>
          <w:rFonts w:eastAsia="Narkisim"/>
          <w:rtl/>
        </w:rPr>
        <w:t xml:space="preserve"> מרחשת א, </w:t>
      </w:r>
      <w:proofErr w:type="spellStart"/>
      <w:r w:rsidRPr="009033C3">
        <w:rPr>
          <w:rStyle w:val="a5"/>
          <w:rFonts w:eastAsia="Narkisim"/>
          <w:rtl/>
        </w:rPr>
        <w:t>כב</w:t>
      </w:r>
      <w:proofErr w:type="spellEnd"/>
      <w:r w:rsidRPr="009033C3">
        <w:rPr>
          <w:rStyle w:val="a5"/>
          <w:rFonts w:eastAsia="Narkisim"/>
          <w:rtl/>
        </w:rPr>
        <w:t xml:space="preserve">, ט. המרחשת מסביר כי לפי </w:t>
      </w:r>
      <w:proofErr w:type="spellStart"/>
      <w:r w:rsidRPr="009033C3">
        <w:rPr>
          <w:rStyle w:val="a5"/>
          <w:rFonts w:eastAsia="Narkisim"/>
          <w:rtl/>
        </w:rPr>
        <w:t>הבה"ג</w:t>
      </w:r>
      <w:proofErr w:type="spellEnd"/>
      <w:r w:rsidRPr="009033C3">
        <w:rPr>
          <w:rStyle w:val="a5"/>
          <w:rFonts w:eastAsia="Narkisim"/>
          <w:rtl/>
        </w:rPr>
        <w:t xml:space="preserve"> אישה לא יכולה להוציא ידי חובה גבר בקריאת מגילה כיוון שנשים פטורות ממרכיב ההלל שבמגילה. לפיכך, לפחות באופן תאורטי, אישה יכולה לקרוא את המגילה עבור גבר בליל פורים כאשר </w:t>
      </w:r>
      <w:r w:rsidRPr="009033C3">
        <w:rPr>
          <w:rStyle w:val="a5"/>
          <w:rFonts w:eastAsia="Narkisim" w:hint="cs"/>
          <w:rtl/>
        </w:rPr>
        <w:t>רמת החיוב שלהם זהה</w:t>
      </w:r>
      <w:r w:rsidRPr="009033C3">
        <w:rPr>
          <w:rStyle w:val="a5"/>
          <w:rFonts w:eastAsia="Narkisim"/>
          <w:rtl/>
        </w:rPr>
        <w:t>. בפרק הבא נעיר כי הצעותיהם של הרב פרנק והמרחשת נאמרו ב</w:t>
      </w:r>
      <w:r w:rsidRPr="009033C3">
        <w:rPr>
          <w:rStyle w:val="a5"/>
          <w:rFonts w:eastAsia="Narkisim" w:hint="cs"/>
          <w:rtl/>
        </w:rPr>
        <w:t>אופן למדני-תיאורטי</w:t>
      </w:r>
      <w:r w:rsidRPr="009033C3">
        <w:rPr>
          <w:rStyle w:val="a5"/>
          <w:rFonts w:eastAsia="Narkisim"/>
          <w:rtl/>
        </w:rPr>
        <w:t xml:space="preserve"> בנוגע לפירוש אחד של </w:t>
      </w:r>
      <w:proofErr w:type="spellStart"/>
      <w:r w:rsidRPr="009033C3">
        <w:rPr>
          <w:rStyle w:val="a5"/>
          <w:rFonts w:eastAsia="Narkisim"/>
          <w:rtl/>
        </w:rPr>
        <w:t>הבה"ג</w:t>
      </w:r>
      <w:proofErr w:type="spellEnd"/>
      <w:r w:rsidRPr="009033C3">
        <w:rPr>
          <w:rStyle w:val="a5"/>
          <w:rFonts w:eastAsia="Narkisim"/>
          <w:rtl/>
        </w:rPr>
        <w:t xml:space="preserve"> ולכן אין לה</w:t>
      </w:r>
      <w:r w:rsidRPr="009033C3">
        <w:rPr>
          <w:rStyle w:val="a5"/>
          <w:rFonts w:eastAsia="Narkisim" w:hint="cs"/>
          <w:rtl/>
        </w:rPr>
        <w:t>ן</w:t>
      </w:r>
      <w:r w:rsidRPr="009033C3">
        <w:rPr>
          <w:rStyle w:val="a5"/>
          <w:rFonts w:eastAsia="Narkisim"/>
          <w:rtl/>
        </w:rPr>
        <w:t xml:space="preserve"> נפקא מינה מעשית.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C4"/>
    <w:rsid w:val="00000B1B"/>
    <w:rsid w:val="00002327"/>
    <w:rsid w:val="000024DB"/>
    <w:rsid w:val="0000263F"/>
    <w:rsid w:val="000040B4"/>
    <w:rsid w:val="00005156"/>
    <w:rsid w:val="00005A90"/>
    <w:rsid w:val="00007261"/>
    <w:rsid w:val="00007914"/>
    <w:rsid w:val="00007E8C"/>
    <w:rsid w:val="00011F56"/>
    <w:rsid w:val="00012A92"/>
    <w:rsid w:val="00013331"/>
    <w:rsid w:val="00015437"/>
    <w:rsid w:val="00015C4E"/>
    <w:rsid w:val="00017774"/>
    <w:rsid w:val="00017E6D"/>
    <w:rsid w:val="00021567"/>
    <w:rsid w:val="00021ADE"/>
    <w:rsid w:val="00022A1A"/>
    <w:rsid w:val="00024938"/>
    <w:rsid w:val="00026734"/>
    <w:rsid w:val="000268F4"/>
    <w:rsid w:val="00027D26"/>
    <w:rsid w:val="00031797"/>
    <w:rsid w:val="00031E48"/>
    <w:rsid w:val="00032431"/>
    <w:rsid w:val="00032E49"/>
    <w:rsid w:val="00033014"/>
    <w:rsid w:val="00034C35"/>
    <w:rsid w:val="000366D4"/>
    <w:rsid w:val="00040A12"/>
    <w:rsid w:val="0004248E"/>
    <w:rsid w:val="00042703"/>
    <w:rsid w:val="00043F83"/>
    <w:rsid w:val="000470AB"/>
    <w:rsid w:val="00053053"/>
    <w:rsid w:val="000540DC"/>
    <w:rsid w:val="00056413"/>
    <w:rsid w:val="00057237"/>
    <w:rsid w:val="00057741"/>
    <w:rsid w:val="00061AFF"/>
    <w:rsid w:val="00062C83"/>
    <w:rsid w:val="0006305C"/>
    <w:rsid w:val="0006682D"/>
    <w:rsid w:val="00066C50"/>
    <w:rsid w:val="00072052"/>
    <w:rsid w:val="000720B2"/>
    <w:rsid w:val="00074142"/>
    <w:rsid w:val="00074DC2"/>
    <w:rsid w:val="0007592B"/>
    <w:rsid w:val="00075E70"/>
    <w:rsid w:val="00076337"/>
    <w:rsid w:val="0007734B"/>
    <w:rsid w:val="000773F4"/>
    <w:rsid w:val="000821A2"/>
    <w:rsid w:val="00083EDB"/>
    <w:rsid w:val="000845ED"/>
    <w:rsid w:val="00084B00"/>
    <w:rsid w:val="000857F3"/>
    <w:rsid w:val="00086970"/>
    <w:rsid w:val="00090CA4"/>
    <w:rsid w:val="00091FC7"/>
    <w:rsid w:val="000945E6"/>
    <w:rsid w:val="000963EF"/>
    <w:rsid w:val="000975FD"/>
    <w:rsid w:val="00097BEC"/>
    <w:rsid w:val="00097DEC"/>
    <w:rsid w:val="000A1300"/>
    <w:rsid w:val="000A1728"/>
    <w:rsid w:val="000A1BE6"/>
    <w:rsid w:val="000A273F"/>
    <w:rsid w:val="000A56FC"/>
    <w:rsid w:val="000A5D16"/>
    <w:rsid w:val="000A7A3E"/>
    <w:rsid w:val="000B18D3"/>
    <w:rsid w:val="000B229B"/>
    <w:rsid w:val="000B3D2B"/>
    <w:rsid w:val="000B4AA4"/>
    <w:rsid w:val="000B4F28"/>
    <w:rsid w:val="000B59A2"/>
    <w:rsid w:val="000B5CC2"/>
    <w:rsid w:val="000C5EDE"/>
    <w:rsid w:val="000D14EE"/>
    <w:rsid w:val="000D150D"/>
    <w:rsid w:val="000D25BF"/>
    <w:rsid w:val="000D2CE4"/>
    <w:rsid w:val="000D2F68"/>
    <w:rsid w:val="000D41FA"/>
    <w:rsid w:val="000D4260"/>
    <w:rsid w:val="000D4990"/>
    <w:rsid w:val="000E21BC"/>
    <w:rsid w:val="000E2322"/>
    <w:rsid w:val="000E2E79"/>
    <w:rsid w:val="000E3B5A"/>
    <w:rsid w:val="000E6C3C"/>
    <w:rsid w:val="000E7A4A"/>
    <w:rsid w:val="000E7FF3"/>
    <w:rsid w:val="000F0675"/>
    <w:rsid w:val="000F2491"/>
    <w:rsid w:val="000F2904"/>
    <w:rsid w:val="000F6308"/>
    <w:rsid w:val="000F641A"/>
    <w:rsid w:val="000F6479"/>
    <w:rsid w:val="000F758B"/>
    <w:rsid w:val="001009EE"/>
    <w:rsid w:val="0010214C"/>
    <w:rsid w:val="00102A1E"/>
    <w:rsid w:val="00102A2A"/>
    <w:rsid w:val="001051EE"/>
    <w:rsid w:val="00106143"/>
    <w:rsid w:val="001075BB"/>
    <w:rsid w:val="00107D14"/>
    <w:rsid w:val="00107E8A"/>
    <w:rsid w:val="00112FFD"/>
    <w:rsid w:val="001142F9"/>
    <w:rsid w:val="001162A4"/>
    <w:rsid w:val="001164E7"/>
    <w:rsid w:val="00120929"/>
    <w:rsid w:val="00120E03"/>
    <w:rsid w:val="00122E5A"/>
    <w:rsid w:val="001240AA"/>
    <w:rsid w:val="00125BFF"/>
    <w:rsid w:val="00126DB2"/>
    <w:rsid w:val="00127AB3"/>
    <w:rsid w:val="00130089"/>
    <w:rsid w:val="00130F07"/>
    <w:rsid w:val="00132923"/>
    <w:rsid w:val="00135BCE"/>
    <w:rsid w:val="00137292"/>
    <w:rsid w:val="00141C9A"/>
    <w:rsid w:val="00143895"/>
    <w:rsid w:val="00143985"/>
    <w:rsid w:val="00144C37"/>
    <w:rsid w:val="00146C1D"/>
    <w:rsid w:val="00147F05"/>
    <w:rsid w:val="00151635"/>
    <w:rsid w:val="00154DDE"/>
    <w:rsid w:val="001571DB"/>
    <w:rsid w:val="00160BB3"/>
    <w:rsid w:val="0016153A"/>
    <w:rsid w:val="001615CD"/>
    <w:rsid w:val="00161889"/>
    <w:rsid w:val="001626DF"/>
    <w:rsid w:val="00163EE5"/>
    <w:rsid w:val="00164CE6"/>
    <w:rsid w:val="00165923"/>
    <w:rsid w:val="00165AD4"/>
    <w:rsid w:val="00171247"/>
    <w:rsid w:val="00175D42"/>
    <w:rsid w:val="001771DB"/>
    <w:rsid w:val="001773EE"/>
    <w:rsid w:val="00177745"/>
    <w:rsid w:val="001777A6"/>
    <w:rsid w:val="001820F1"/>
    <w:rsid w:val="0018409E"/>
    <w:rsid w:val="001850AC"/>
    <w:rsid w:val="001852B1"/>
    <w:rsid w:val="001867A2"/>
    <w:rsid w:val="001873C9"/>
    <w:rsid w:val="0018776A"/>
    <w:rsid w:val="00190B52"/>
    <w:rsid w:val="00190E47"/>
    <w:rsid w:val="00190FEA"/>
    <w:rsid w:val="0019255D"/>
    <w:rsid w:val="00192F85"/>
    <w:rsid w:val="001935D9"/>
    <w:rsid w:val="00196AC0"/>
    <w:rsid w:val="001A160E"/>
    <w:rsid w:val="001A2F19"/>
    <w:rsid w:val="001A54AC"/>
    <w:rsid w:val="001A54C0"/>
    <w:rsid w:val="001A5C79"/>
    <w:rsid w:val="001A6573"/>
    <w:rsid w:val="001A779F"/>
    <w:rsid w:val="001B0107"/>
    <w:rsid w:val="001B0889"/>
    <w:rsid w:val="001B2EA4"/>
    <w:rsid w:val="001B6DFE"/>
    <w:rsid w:val="001B7F24"/>
    <w:rsid w:val="001C1CAA"/>
    <w:rsid w:val="001C3EC4"/>
    <w:rsid w:val="001C4940"/>
    <w:rsid w:val="001C4B5E"/>
    <w:rsid w:val="001C4E63"/>
    <w:rsid w:val="001C6C39"/>
    <w:rsid w:val="001D4A9B"/>
    <w:rsid w:val="001D7686"/>
    <w:rsid w:val="001D7B7D"/>
    <w:rsid w:val="001E11C3"/>
    <w:rsid w:val="001E1D48"/>
    <w:rsid w:val="001E3883"/>
    <w:rsid w:val="001E5152"/>
    <w:rsid w:val="001E6854"/>
    <w:rsid w:val="001E77AE"/>
    <w:rsid w:val="001F1D10"/>
    <w:rsid w:val="0020083D"/>
    <w:rsid w:val="0020161B"/>
    <w:rsid w:val="00203453"/>
    <w:rsid w:val="0020536C"/>
    <w:rsid w:val="00210553"/>
    <w:rsid w:val="002115E2"/>
    <w:rsid w:val="00211D03"/>
    <w:rsid w:val="00211DA7"/>
    <w:rsid w:val="00212A5E"/>
    <w:rsid w:val="002142D4"/>
    <w:rsid w:val="00214428"/>
    <w:rsid w:val="002179CC"/>
    <w:rsid w:val="0022042F"/>
    <w:rsid w:val="00220D4A"/>
    <w:rsid w:val="00221EC2"/>
    <w:rsid w:val="00223CEC"/>
    <w:rsid w:val="00223CF3"/>
    <w:rsid w:val="002262D4"/>
    <w:rsid w:val="0022710D"/>
    <w:rsid w:val="002314D2"/>
    <w:rsid w:val="002338A7"/>
    <w:rsid w:val="00233E7F"/>
    <w:rsid w:val="0023473C"/>
    <w:rsid w:val="00235575"/>
    <w:rsid w:val="00240234"/>
    <w:rsid w:val="00244800"/>
    <w:rsid w:val="0024795A"/>
    <w:rsid w:val="002508C2"/>
    <w:rsid w:val="00251114"/>
    <w:rsid w:val="0025188F"/>
    <w:rsid w:val="002524FD"/>
    <w:rsid w:val="00252934"/>
    <w:rsid w:val="002548F1"/>
    <w:rsid w:val="00254CCB"/>
    <w:rsid w:val="00255FAE"/>
    <w:rsid w:val="0025700E"/>
    <w:rsid w:val="0025727A"/>
    <w:rsid w:val="00260AA2"/>
    <w:rsid w:val="002635D1"/>
    <w:rsid w:val="00267C22"/>
    <w:rsid w:val="00270BA3"/>
    <w:rsid w:val="00270DB1"/>
    <w:rsid w:val="00270E17"/>
    <w:rsid w:val="00270F4C"/>
    <w:rsid w:val="00272883"/>
    <w:rsid w:val="0027382B"/>
    <w:rsid w:val="002738B5"/>
    <w:rsid w:val="00274157"/>
    <w:rsid w:val="002744D7"/>
    <w:rsid w:val="0027528D"/>
    <w:rsid w:val="00275739"/>
    <w:rsid w:val="00275B17"/>
    <w:rsid w:val="00281070"/>
    <w:rsid w:val="00282163"/>
    <w:rsid w:val="002826F7"/>
    <w:rsid w:val="00284937"/>
    <w:rsid w:val="00284E60"/>
    <w:rsid w:val="0029016F"/>
    <w:rsid w:val="00291A14"/>
    <w:rsid w:val="00291DC9"/>
    <w:rsid w:val="0029327F"/>
    <w:rsid w:val="00293BED"/>
    <w:rsid w:val="0029412F"/>
    <w:rsid w:val="00296B2D"/>
    <w:rsid w:val="002A26CA"/>
    <w:rsid w:val="002A2FCE"/>
    <w:rsid w:val="002A300A"/>
    <w:rsid w:val="002A532D"/>
    <w:rsid w:val="002A7264"/>
    <w:rsid w:val="002B0904"/>
    <w:rsid w:val="002B2022"/>
    <w:rsid w:val="002B33FB"/>
    <w:rsid w:val="002B3B0F"/>
    <w:rsid w:val="002B4D51"/>
    <w:rsid w:val="002B6CA6"/>
    <w:rsid w:val="002B7D98"/>
    <w:rsid w:val="002C12A6"/>
    <w:rsid w:val="002C1CDF"/>
    <w:rsid w:val="002C33E6"/>
    <w:rsid w:val="002C3A50"/>
    <w:rsid w:val="002C3C5F"/>
    <w:rsid w:val="002C62C9"/>
    <w:rsid w:val="002D020D"/>
    <w:rsid w:val="002D22C4"/>
    <w:rsid w:val="002D235C"/>
    <w:rsid w:val="002D698E"/>
    <w:rsid w:val="002E0589"/>
    <w:rsid w:val="002E098C"/>
    <w:rsid w:val="002E0D3F"/>
    <w:rsid w:val="002E2489"/>
    <w:rsid w:val="002E2BE4"/>
    <w:rsid w:val="002E417E"/>
    <w:rsid w:val="002E602A"/>
    <w:rsid w:val="002E65D7"/>
    <w:rsid w:val="002E6FB5"/>
    <w:rsid w:val="002F1D90"/>
    <w:rsid w:val="002F2680"/>
    <w:rsid w:val="002F2743"/>
    <w:rsid w:val="002F2D8F"/>
    <w:rsid w:val="002F3ECD"/>
    <w:rsid w:val="002F55E9"/>
    <w:rsid w:val="002F7C51"/>
    <w:rsid w:val="002F7DBF"/>
    <w:rsid w:val="00300328"/>
    <w:rsid w:val="003014C4"/>
    <w:rsid w:val="00304682"/>
    <w:rsid w:val="003060D9"/>
    <w:rsid w:val="00307245"/>
    <w:rsid w:val="0031072E"/>
    <w:rsid w:val="00310D63"/>
    <w:rsid w:val="003116C3"/>
    <w:rsid w:val="00312601"/>
    <w:rsid w:val="003128B3"/>
    <w:rsid w:val="0031343B"/>
    <w:rsid w:val="00313AF8"/>
    <w:rsid w:val="0031431B"/>
    <w:rsid w:val="0031450A"/>
    <w:rsid w:val="00315888"/>
    <w:rsid w:val="00317DF0"/>
    <w:rsid w:val="00322B21"/>
    <w:rsid w:val="0032321C"/>
    <w:rsid w:val="00323FBD"/>
    <w:rsid w:val="00324177"/>
    <w:rsid w:val="00324B44"/>
    <w:rsid w:val="00324BEF"/>
    <w:rsid w:val="00325C45"/>
    <w:rsid w:val="00326887"/>
    <w:rsid w:val="00332A56"/>
    <w:rsid w:val="003349E8"/>
    <w:rsid w:val="00335480"/>
    <w:rsid w:val="00336140"/>
    <w:rsid w:val="00336BA9"/>
    <w:rsid w:val="003403F3"/>
    <w:rsid w:val="0034040A"/>
    <w:rsid w:val="00340D7F"/>
    <w:rsid w:val="00343750"/>
    <w:rsid w:val="0034550A"/>
    <w:rsid w:val="00346874"/>
    <w:rsid w:val="0035152D"/>
    <w:rsid w:val="00351974"/>
    <w:rsid w:val="003531FA"/>
    <w:rsid w:val="003533CE"/>
    <w:rsid w:val="003535B3"/>
    <w:rsid w:val="00353D86"/>
    <w:rsid w:val="00356341"/>
    <w:rsid w:val="003566BC"/>
    <w:rsid w:val="00357508"/>
    <w:rsid w:val="003651C7"/>
    <w:rsid w:val="00367299"/>
    <w:rsid w:val="0036748E"/>
    <w:rsid w:val="00367660"/>
    <w:rsid w:val="00370395"/>
    <w:rsid w:val="00372EC5"/>
    <w:rsid w:val="00372FAB"/>
    <w:rsid w:val="0037776B"/>
    <w:rsid w:val="0038000A"/>
    <w:rsid w:val="003814BA"/>
    <w:rsid w:val="003825B9"/>
    <w:rsid w:val="003828F1"/>
    <w:rsid w:val="00382F06"/>
    <w:rsid w:val="003833E1"/>
    <w:rsid w:val="00383BEA"/>
    <w:rsid w:val="00384863"/>
    <w:rsid w:val="003858FE"/>
    <w:rsid w:val="00385A4E"/>
    <w:rsid w:val="00386EC8"/>
    <w:rsid w:val="00391E0F"/>
    <w:rsid w:val="00393D29"/>
    <w:rsid w:val="0039677C"/>
    <w:rsid w:val="00396C6F"/>
    <w:rsid w:val="00396FBF"/>
    <w:rsid w:val="003A11E5"/>
    <w:rsid w:val="003A4332"/>
    <w:rsid w:val="003A4F5E"/>
    <w:rsid w:val="003A57E9"/>
    <w:rsid w:val="003A5B19"/>
    <w:rsid w:val="003A5E4B"/>
    <w:rsid w:val="003A667B"/>
    <w:rsid w:val="003A67F4"/>
    <w:rsid w:val="003A6E17"/>
    <w:rsid w:val="003A7237"/>
    <w:rsid w:val="003B10E1"/>
    <w:rsid w:val="003B38C0"/>
    <w:rsid w:val="003B38FF"/>
    <w:rsid w:val="003B4443"/>
    <w:rsid w:val="003B480F"/>
    <w:rsid w:val="003B482F"/>
    <w:rsid w:val="003B5490"/>
    <w:rsid w:val="003C0587"/>
    <w:rsid w:val="003C07F9"/>
    <w:rsid w:val="003C1DF2"/>
    <w:rsid w:val="003C1F10"/>
    <w:rsid w:val="003C1F87"/>
    <w:rsid w:val="003C32D1"/>
    <w:rsid w:val="003C52A8"/>
    <w:rsid w:val="003C65D7"/>
    <w:rsid w:val="003D266A"/>
    <w:rsid w:val="003D27CB"/>
    <w:rsid w:val="003D42D4"/>
    <w:rsid w:val="003D5D0D"/>
    <w:rsid w:val="003D7E06"/>
    <w:rsid w:val="003E0EB1"/>
    <w:rsid w:val="003E3654"/>
    <w:rsid w:val="003E674B"/>
    <w:rsid w:val="003E6B7E"/>
    <w:rsid w:val="003E7DF7"/>
    <w:rsid w:val="003F0F92"/>
    <w:rsid w:val="003F1160"/>
    <w:rsid w:val="003F2D61"/>
    <w:rsid w:val="003F408E"/>
    <w:rsid w:val="003F6C7A"/>
    <w:rsid w:val="003F72ED"/>
    <w:rsid w:val="00400102"/>
    <w:rsid w:val="004007E7"/>
    <w:rsid w:val="00401EA1"/>
    <w:rsid w:val="00403970"/>
    <w:rsid w:val="004041BA"/>
    <w:rsid w:val="00405665"/>
    <w:rsid w:val="004066EE"/>
    <w:rsid w:val="00407C43"/>
    <w:rsid w:val="004110B3"/>
    <w:rsid w:val="00413028"/>
    <w:rsid w:val="004148C3"/>
    <w:rsid w:val="00414E9E"/>
    <w:rsid w:val="00420307"/>
    <w:rsid w:val="00421EAB"/>
    <w:rsid w:val="004229D1"/>
    <w:rsid w:val="00422C44"/>
    <w:rsid w:val="0042318A"/>
    <w:rsid w:val="0042322B"/>
    <w:rsid w:val="00431EB9"/>
    <w:rsid w:val="00431FA5"/>
    <w:rsid w:val="00432904"/>
    <w:rsid w:val="00432922"/>
    <w:rsid w:val="00432A7E"/>
    <w:rsid w:val="00433049"/>
    <w:rsid w:val="00433A5C"/>
    <w:rsid w:val="0043471B"/>
    <w:rsid w:val="00434FFB"/>
    <w:rsid w:val="004353C9"/>
    <w:rsid w:val="00435750"/>
    <w:rsid w:val="00437A07"/>
    <w:rsid w:val="00440618"/>
    <w:rsid w:val="00440B94"/>
    <w:rsid w:val="00441895"/>
    <w:rsid w:val="00443A27"/>
    <w:rsid w:val="00443E26"/>
    <w:rsid w:val="004443B4"/>
    <w:rsid w:val="0044552F"/>
    <w:rsid w:val="0044583D"/>
    <w:rsid w:val="0045168E"/>
    <w:rsid w:val="00451C66"/>
    <w:rsid w:val="00452867"/>
    <w:rsid w:val="0045432D"/>
    <w:rsid w:val="00457F41"/>
    <w:rsid w:val="00460362"/>
    <w:rsid w:val="00460E6D"/>
    <w:rsid w:val="00464F58"/>
    <w:rsid w:val="0046577D"/>
    <w:rsid w:val="00472B2C"/>
    <w:rsid w:val="00472C30"/>
    <w:rsid w:val="004752AE"/>
    <w:rsid w:val="00475741"/>
    <w:rsid w:val="00476985"/>
    <w:rsid w:val="00476D9D"/>
    <w:rsid w:val="00477C74"/>
    <w:rsid w:val="00481042"/>
    <w:rsid w:val="00481E1B"/>
    <w:rsid w:val="00481FC5"/>
    <w:rsid w:val="0048350A"/>
    <w:rsid w:val="00484DA1"/>
    <w:rsid w:val="004853A2"/>
    <w:rsid w:val="0048558B"/>
    <w:rsid w:val="0048611A"/>
    <w:rsid w:val="00486993"/>
    <w:rsid w:val="00486E88"/>
    <w:rsid w:val="0049575F"/>
    <w:rsid w:val="00495FCB"/>
    <w:rsid w:val="0049613D"/>
    <w:rsid w:val="00497938"/>
    <w:rsid w:val="004A01BC"/>
    <w:rsid w:val="004A0392"/>
    <w:rsid w:val="004A1673"/>
    <w:rsid w:val="004A2571"/>
    <w:rsid w:val="004A3D06"/>
    <w:rsid w:val="004A42C5"/>
    <w:rsid w:val="004A4864"/>
    <w:rsid w:val="004A4A66"/>
    <w:rsid w:val="004A7354"/>
    <w:rsid w:val="004A7AF8"/>
    <w:rsid w:val="004B0420"/>
    <w:rsid w:val="004B0B1E"/>
    <w:rsid w:val="004B1B28"/>
    <w:rsid w:val="004B34E9"/>
    <w:rsid w:val="004B64A8"/>
    <w:rsid w:val="004C6137"/>
    <w:rsid w:val="004C6B5D"/>
    <w:rsid w:val="004C7011"/>
    <w:rsid w:val="004D090F"/>
    <w:rsid w:val="004D0C20"/>
    <w:rsid w:val="004D1575"/>
    <w:rsid w:val="004D2548"/>
    <w:rsid w:val="004D31E2"/>
    <w:rsid w:val="004D47F3"/>
    <w:rsid w:val="004D7432"/>
    <w:rsid w:val="004D79F4"/>
    <w:rsid w:val="004E0136"/>
    <w:rsid w:val="004E37D0"/>
    <w:rsid w:val="004E3D3B"/>
    <w:rsid w:val="004E4ED8"/>
    <w:rsid w:val="004F0D92"/>
    <w:rsid w:val="004F1BA9"/>
    <w:rsid w:val="004F25D6"/>
    <w:rsid w:val="004F2997"/>
    <w:rsid w:val="004F3587"/>
    <w:rsid w:val="004F5AC8"/>
    <w:rsid w:val="004F706A"/>
    <w:rsid w:val="004F7707"/>
    <w:rsid w:val="0050074F"/>
    <w:rsid w:val="00500D0C"/>
    <w:rsid w:val="005024A8"/>
    <w:rsid w:val="00503AE6"/>
    <w:rsid w:val="00504931"/>
    <w:rsid w:val="00506D17"/>
    <w:rsid w:val="0051102B"/>
    <w:rsid w:val="00513864"/>
    <w:rsid w:val="00513A34"/>
    <w:rsid w:val="005141A4"/>
    <w:rsid w:val="00514939"/>
    <w:rsid w:val="00515479"/>
    <w:rsid w:val="005160F8"/>
    <w:rsid w:val="0052011E"/>
    <w:rsid w:val="00521C86"/>
    <w:rsid w:val="00521F90"/>
    <w:rsid w:val="005221B7"/>
    <w:rsid w:val="00526F83"/>
    <w:rsid w:val="00527203"/>
    <w:rsid w:val="0052727C"/>
    <w:rsid w:val="00531D20"/>
    <w:rsid w:val="00532543"/>
    <w:rsid w:val="00532CE7"/>
    <w:rsid w:val="00533123"/>
    <w:rsid w:val="005342F8"/>
    <w:rsid w:val="0053538C"/>
    <w:rsid w:val="00535E67"/>
    <w:rsid w:val="00537A2C"/>
    <w:rsid w:val="00537C4E"/>
    <w:rsid w:val="0054165C"/>
    <w:rsid w:val="005427CB"/>
    <w:rsid w:val="0054600B"/>
    <w:rsid w:val="005468C3"/>
    <w:rsid w:val="005475CA"/>
    <w:rsid w:val="00550B0A"/>
    <w:rsid w:val="005515D3"/>
    <w:rsid w:val="0055584C"/>
    <w:rsid w:val="005559A7"/>
    <w:rsid w:val="0055603F"/>
    <w:rsid w:val="00556775"/>
    <w:rsid w:val="00557B56"/>
    <w:rsid w:val="00560304"/>
    <w:rsid w:val="00560E60"/>
    <w:rsid w:val="005615C3"/>
    <w:rsid w:val="00563D4C"/>
    <w:rsid w:val="005679DA"/>
    <w:rsid w:val="00570081"/>
    <w:rsid w:val="00570720"/>
    <w:rsid w:val="0057194E"/>
    <w:rsid w:val="00573B7B"/>
    <w:rsid w:val="00573E12"/>
    <w:rsid w:val="00575C0F"/>
    <w:rsid w:val="00576198"/>
    <w:rsid w:val="00576A9E"/>
    <w:rsid w:val="00580810"/>
    <w:rsid w:val="00581F75"/>
    <w:rsid w:val="00583E06"/>
    <w:rsid w:val="005842DE"/>
    <w:rsid w:val="005847F6"/>
    <w:rsid w:val="00587EE2"/>
    <w:rsid w:val="00590B16"/>
    <w:rsid w:val="0059115C"/>
    <w:rsid w:val="005932A1"/>
    <w:rsid w:val="005939AC"/>
    <w:rsid w:val="005946FD"/>
    <w:rsid w:val="00594DAB"/>
    <w:rsid w:val="00595410"/>
    <w:rsid w:val="00595704"/>
    <w:rsid w:val="005964B2"/>
    <w:rsid w:val="005970EF"/>
    <w:rsid w:val="0059787B"/>
    <w:rsid w:val="005A009C"/>
    <w:rsid w:val="005A0904"/>
    <w:rsid w:val="005A3C9A"/>
    <w:rsid w:val="005A4E5A"/>
    <w:rsid w:val="005A5215"/>
    <w:rsid w:val="005B0197"/>
    <w:rsid w:val="005B08DB"/>
    <w:rsid w:val="005B11E9"/>
    <w:rsid w:val="005B1732"/>
    <w:rsid w:val="005B49D0"/>
    <w:rsid w:val="005B4B4D"/>
    <w:rsid w:val="005B52E4"/>
    <w:rsid w:val="005B5941"/>
    <w:rsid w:val="005B6383"/>
    <w:rsid w:val="005C0369"/>
    <w:rsid w:val="005C06E5"/>
    <w:rsid w:val="005C0C87"/>
    <w:rsid w:val="005C1685"/>
    <w:rsid w:val="005C25A1"/>
    <w:rsid w:val="005C30B4"/>
    <w:rsid w:val="005C3F85"/>
    <w:rsid w:val="005C53F3"/>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146F"/>
    <w:rsid w:val="005E19ED"/>
    <w:rsid w:val="005E33F6"/>
    <w:rsid w:val="005E50E0"/>
    <w:rsid w:val="005E550A"/>
    <w:rsid w:val="005E604F"/>
    <w:rsid w:val="005E65BE"/>
    <w:rsid w:val="005F13D3"/>
    <w:rsid w:val="005F4985"/>
    <w:rsid w:val="005F7954"/>
    <w:rsid w:val="00600083"/>
    <w:rsid w:val="00603920"/>
    <w:rsid w:val="00604600"/>
    <w:rsid w:val="00605B50"/>
    <w:rsid w:val="00606E9B"/>
    <w:rsid w:val="00607423"/>
    <w:rsid w:val="006101DF"/>
    <w:rsid w:val="00611498"/>
    <w:rsid w:val="006126F5"/>
    <w:rsid w:val="00612A40"/>
    <w:rsid w:val="006158F7"/>
    <w:rsid w:val="00615999"/>
    <w:rsid w:val="00617645"/>
    <w:rsid w:val="00617ABE"/>
    <w:rsid w:val="006216C9"/>
    <w:rsid w:val="0062196F"/>
    <w:rsid w:val="00621C68"/>
    <w:rsid w:val="00622528"/>
    <w:rsid w:val="00622F67"/>
    <w:rsid w:val="00624354"/>
    <w:rsid w:val="0062477E"/>
    <w:rsid w:val="006250F5"/>
    <w:rsid w:val="00625DC3"/>
    <w:rsid w:val="00632DE8"/>
    <w:rsid w:val="0063413D"/>
    <w:rsid w:val="00635FCE"/>
    <w:rsid w:val="0063660F"/>
    <w:rsid w:val="0064066D"/>
    <w:rsid w:val="00640ED2"/>
    <w:rsid w:val="00640F36"/>
    <w:rsid w:val="00641452"/>
    <w:rsid w:val="006415D1"/>
    <w:rsid w:val="00641C4F"/>
    <w:rsid w:val="0064335B"/>
    <w:rsid w:val="00643B0D"/>
    <w:rsid w:val="00644A0E"/>
    <w:rsid w:val="00646681"/>
    <w:rsid w:val="00646840"/>
    <w:rsid w:val="00651C3E"/>
    <w:rsid w:val="0065284D"/>
    <w:rsid w:val="006534D2"/>
    <w:rsid w:val="00656260"/>
    <w:rsid w:val="00657B50"/>
    <w:rsid w:val="00660BA1"/>
    <w:rsid w:val="00660BD6"/>
    <w:rsid w:val="00661254"/>
    <w:rsid w:val="00663423"/>
    <w:rsid w:val="00664FE2"/>
    <w:rsid w:val="00665F8F"/>
    <w:rsid w:val="00666CEB"/>
    <w:rsid w:val="00667557"/>
    <w:rsid w:val="00670555"/>
    <w:rsid w:val="0067070B"/>
    <w:rsid w:val="00670F7F"/>
    <w:rsid w:val="0067239E"/>
    <w:rsid w:val="006723EE"/>
    <w:rsid w:val="00673031"/>
    <w:rsid w:val="00673173"/>
    <w:rsid w:val="00674709"/>
    <w:rsid w:val="00674E0C"/>
    <w:rsid w:val="00680CBB"/>
    <w:rsid w:val="00681BC7"/>
    <w:rsid w:val="006828A7"/>
    <w:rsid w:val="006842BD"/>
    <w:rsid w:val="006860DF"/>
    <w:rsid w:val="006901D9"/>
    <w:rsid w:val="0069180A"/>
    <w:rsid w:val="00692955"/>
    <w:rsid w:val="00692B3F"/>
    <w:rsid w:val="00693FA2"/>
    <w:rsid w:val="006945E2"/>
    <w:rsid w:val="00695BCE"/>
    <w:rsid w:val="00696D7D"/>
    <w:rsid w:val="00697343"/>
    <w:rsid w:val="006A086B"/>
    <w:rsid w:val="006A2AED"/>
    <w:rsid w:val="006A4F72"/>
    <w:rsid w:val="006A4F89"/>
    <w:rsid w:val="006A58EE"/>
    <w:rsid w:val="006A6111"/>
    <w:rsid w:val="006A6567"/>
    <w:rsid w:val="006B09D1"/>
    <w:rsid w:val="006B1A58"/>
    <w:rsid w:val="006B285F"/>
    <w:rsid w:val="006B2B33"/>
    <w:rsid w:val="006B48C3"/>
    <w:rsid w:val="006B4964"/>
    <w:rsid w:val="006B4E71"/>
    <w:rsid w:val="006B57AF"/>
    <w:rsid w:val="006B57DE"/>
    <w:rsid w:val="006B5B73"/>
    <w:rsid w:val="006B606B"/>
    <w:rsid w:val="006B648A"/>
    <w:rsid w:val="006C157A"/>
    <w:rsid w:val="006C1C74"/>
    <w:rsid w:val="006C330B"/>
    <w:rsid w:val="006D472C"/>
    <w:rsid w:val="006D48E7"/>
    <w:rsid w:val="006D5A1C"/>
    <w:rsid w:val="006D74BE"/>
    <w:rsid w:val="006E34AC"/>
    <w:rsid w:val="006E3F9D"/>
    <w:rsid w:val="006E4311"/>
    <w:rsid w:val="006E567F"/>
    <w:rsid w:val="006E5E02"/>
    <w:rsid w:val="006F0018"/>
    <w:rsid w:val="006F016B"/>
    <w:rsid w:val="006F20BC"/>
    <w:rsid w:val="006F3743"/>
    <w:rsid w:val="006F68DE"/>
    <w:rsid w:val="006F77DB"/>
    <w:rsid w:val="006F7B26"/>
    <w:rsid w:val="00701021"/>
    <w:rsid w:val="00701DF9"/>
    <w:rsid w:val="00702359"/>
    <w:rsid w:val="0070247B"/>
    <w:rsid w:val="007038BE"/>
    <w:rsid w:val="00703C7B"/>
    <w:rsid w:val="00706365"/>
    <w:rsid w:val="007071A9"/>
    <w:rsid w:val="0071120E"/>
    <w:rsid w:val="00711334"/>
    <w:rsid w:val="007115F7"/>
    <w:rsid w:val="00711E94"/>
    <w:rsid w:val="00712C49"/>
    <w:rsid w:val="00715C12"/>
    <w:rsid w:val="00717CD7"/>
    <w:rsid w:val="0072125D"/>
    <w:rsid w:val="00721E37"/>
    <w:rsid w:val="00723694"/>
    <w:rsid w:val="00724E63"/>
    <w:rsid w:val="00725328"/>
    <w:rsid w:val="00726594"/>
    <w:rsid w:val="007303C9"/>
    <w:rsid w:val="00731FFA"/>
    <w:rsid w:val="0073261B"/>
    <w:rsid w:val="00732736"/>
    <w:rsid w:val="007358EE"/>
    <w:rsid w:val="007361AB"/>
    <w:rsid w:val="00737519"/>
    <w:rsid w:val="00737B6B"/>
    <w:rsid w:val="00740096"/>
    <w:rsid w:val="00741370"/>
    <w:rsid w:val="00741C0A"/>
    <w:rsid w:val="00743AC7"/>
    <w:rsid w:val="0074567B"/>
    <w:rsid w:val="0074574E"/>
    <w:rsid w:val="00745A96"/>
    <w:rsid w:val="00746F38"/>
    <w:rsid w:val="00751CAA"/>
    <w:rsid w:val="00751D04"/>
    <w:rsid w:val="00753005"/>
    <w:rsid w:val="007535EB"/>
    <w:rsid w:val="00754383"/>
    <w:rsid w:val="00755D64"/>
    <w:rsid w:val="00756B79"/>
    <w:rsid w:val="00760C49"/>
    <w:rsid w:val="00761746"/>
    <w:rsid w:val="00761AE4"/>
    <w:rsid w:val="007633BC"/>
    <w:rsid w:val="00764151"/>
    <w:rsid w:val="00765DEE"/>
    <w:rsid w:val="00770CA7"/>
    <w:rsid w:val="00772EFB"/>
    <w:rsid w:val="007738DC"/>
    <w:rsid w:val="00773907"/>
    <w:rsid w:val="007763BC"/>
    <w:rsid w:val="007769B1"/>
    <w:rsid w:val="0077787E"/>
    <w:rsid w:val="00780262"/>
    <w:rsid w:val="00781669"/>
    <w:rsid w:val="00782136"/>
    <w:rsid w:val="0078259A"/>
    <w:rsid w:val="0078259E"/>
    <w:rsid w:val="00785703"/>
    <w:rsid w:val="00787C5E"/>
    <w:rsid w:val="00790506"/>
    <w:rsid w:val="00790711"/>
    <w:rsid w:val="007908FE"/>
    <w:rsid w:val="0079116D"/>
    <w:rsid w:val="007915D4"/>
    <w:rsid w:val="00791BCF"/>
    <w:rsid w:val="007954B1"/>
    <w:rsid w:val="007962FF"/>
    <w:rsid w:val="00796EBC"/>
    <w:rsid w:val="007970DA"/>
    <w:rsid w:val="007A041D"/>
    <w:rsid w:val="007A1366"/>
    <w:rsid w:val="007A3B6C"/>
    <w:rsid w:val="007A3EDF"/>
    <w:rsid w:val="007A458F"/>
    <w:rsid w:val="007A5439"/>
    <w:rsid w:val="007A58BF"/>
    <w:rsid w:val="007B0635"/>
    <w:rsid w:val="007B118B"/>
    <w:rsid w:val="007B2600"/>
    <w:rsid w:val="007B2890"/>
    <w:rsid w:val="007B2CFF"/>
    <w:rsid w:val="007B2DB2"/>
    <w:rsid w:val="007B3829"/>
    <w:rsid w:val="007B5113"/>
    <w:rsid w:val="007B5D06"/>
    <w:rsid w:val="007B5D21"/>
    <w:rsid w:val="007C0DC9"/>
    <w:rsid w:val="007C12C5"/>
    <w:rsid w:val="007C2346"/>
    <w:rsid w:val="007C44C2"/>
    <w:rsid w:val="007C4D4F"/>
    <w:rsid w:val="007C4F8F"/>
    <w:rsid w:val="007C696F"/>
    <w:rsid w:val="007C6B83"/>
    <w:rsid w:val="007C776B"/>
    <w:rsid w:val="007C7C70"/>
    <w:rsid w:val="007D29CA"/>
    <w:rsid w:val="007D2A3D"/>
    <w:rsid w:val="007D33CE"/>
    <w:rsid w:val="007D55B1"/>
    <w:rsid w:val="007D5680"/>
    <w:rsid w:val="007D65E1"/>
    <w:rsid w:val="007D70CF"/>
    <w:rsid w:val="007E141C"/>
    <w:rsid w:val="007E197D"/>
    <w:rsid w:val="007E2C31"/>
    <w:rsid w:val="007E3E36"/>
    <w:rsid w:val="007E4311"/>
    <w:rsid w:val="007E526D"/>
    <w:rsid w:val="007E5BB2"/>
    <w:rsid w:val="007E73F1"/>
    <w:rsid w:val="007E7BBB"/>
    <w:rsid w:val="007E7DC2"/>
    <w:rsid w:val="007F06E2"/>
    <w:rsid w:val="007F0B79"/>
    <w:rsid w:val="007F2116"/>
    <w:rsid w:val="007F2FEF"/>
    <w:rsid w:val="007F35DF"/>
    <w:rsid w:val="007F4D81"/>
    <w:rsid w:val="007F5053"/>
    <w:rsid w:val="007F551E"/>
    <w:rsid w:val="007F5758"/>
    <w:rsid w:val="007F6EC4"/>
    <w:rsid w:val="007F719A"/>
    <w:rsid w:val="007F769C"/>
    <w:rsid w:val="00800A47"/>
    <w:rsid w:val="008010A0"/>
    <w:rsid w:val="008037B5"/>
    <w:rsid w:val="00803D34"/>
    <w:rsid w:val="00810D7F"/>
    <w:rsid w:val="00811A01"/>
    <w:rsid w:val="008144AD"/>
    <w:rsid w:val="0081507B"/>
    <w:rsid w:val="00820E72"/>
    <w:rsid w:val="0082482F"/>
    <w:rsid w:val="00825A96"/>
    <w:rsid w:val="00825DCA"/>
    <w:rsid w:val="00827253"/>
    <w:rsid w:val="00827967"/>
    <w:rsid w:val="008309A4"/>
    <w:rsid w:val="00830D59"/>
    <w:rsid w:val="00831282"/>
    <w:rsid w:val="008329EF"/>
    <w:rsid w:val="00832F1E"/>
    <w:rsid w:val="00834286"/>
    <w:rsid w:val="0083536D"/>
    <w:rsid w:val="00836815"/>
    <w:rsid w:val="008369B0"/>
    <w:rsid w:val="00841165"/>
    <w:rsid w:val="00841279"/>
    <w:rsid w:val="008412B6"/>
    <w:rsid w:val="00842D0E"/>
    <w:rsid w:val="00844D9A"/>
    <w:rsid w:val="00850DD5"/>
    <w:rsid w:val="00850E4B"/>
    <w:rsid w:val="00853097"/>
    <w:rsid w:val="008546E8"/>
    <w:rsid w:val="00855513"/>
    <w:rsid w:val="00856667"/>
    <w:rsid w:val="00856FE3"/>
    <w:rsid w:val="00861EBC"/>
    <w:rsid w:val="00863221"/>
    <w:rsid w:val="00863B49"/>
    <w:rsid w:val="00864488"/>
    <w:rsid w:val="0086469F"/>
    <w:rsid w:val="008657A6"/>
    <w:rsid w:val="00866E00"/>
    <w:rsid w:val="00867316"/>
    <w:rsid w:val="00870E8C"/>
    <w:rsid w:val="00870EC0"/>
    <w:rsid w:val="008721FF"/>
    <w:rsid w:val="00872A3A"/>
    <w:rsid w:val="00873BF1"/>
    <w:rsid w:val="00874A10"/>
    <w:rsid w:val="008779E6"/>
    <w:rsid w:val="00877E2E"/>
    <w:rsid w:val="00880A53"/>
    <w:rsid w:val="00880F6C"/>
    <w:rsid w:val="00881AD2"/>
    <w:rsid w:val="008829C2"/>
    <w:rsid w:val="00885502"/>
    <w:rsid w:val="008856D4"/>
    <w:rsid w:val="00890769"/>
    <w:rsid w:val="008913C1"/>
    <w:rsid w:val="0089145F"/>
    <w:rsid w:val="00895A80"/>
    <w:rsid w:val="00895B8B"/>
    <w:rsid w:val="00896063"/>
    <w:rsid w:val="00897D94"/>
    <w:rsid w:val="008A09EE"/>
    <w:rsid w:val="008A0C18"/>
    <w:rsid w:val="008A1CA1"/>
    <w:rsid w:val="008A1D36"/>
    <w:rsid w:val="008A2206"/>
    <w:rsid w:val="008A24F5"/>
    <w:rsid w:val="008A253C"/>
    <w:rsid w:val="008A37C4"/>
    <w:rsid w:val="008A3F5C"/>
    <w:rsid w:val="008A5995"/>
    <w:rsid w:val="008A5B88"/>
    <w:rsid w:val="008A6431"/>
    <w:rsid w:val="008A7986"/>
    <w:rsid w:val="008A7A12"/>
    <w:rsid w:val="008A7B5C"/>
    <w:rsid w:val="008B05F5"/>
    <w:rsid w:val="008B49A7"/>
    <w:rsid w:val="008B5880"/>
    <w:rsid w:val="008B754C"/>
    <w:rsid w:val="008C0308"/>
    <w:rsid w:val="008C031A"/>
    <w:rsid w:val="008C0A08"/>
    <w:rsid w:val="008C169E"/>
    <w:rsid w:val="008C1C3B"/>
    <w:rsid w:val="008C30B9"/>
    <w:rsid w:val="008C677E"/>
    <w:rsid w:val="008C7D5D"/>
    <w:rsid w:val="008D059F"/>
    <w:rsid w:val="008D05A2"/>
    <w:rsid w:val="008D1AC0"/>
    <w:rsid w:val="008D23FA"/>
    <w:rsid w:val="008D296B"/>
    <w:rsid w:val="008D390A"/>
    <w:rsid w:val="008D5B5C"/>
    <w:rsid w:val="008E2357"/>
    <w:rsid w:val="008E484C"/>
    <w:rsid w:val="008E53BC"/>
    <w:rsid w:val="008E5674"/>
    <w:rsid w:val="008E644F"/>
    <w:rsid w:val="008E6EB2"/>
    <w:rsid w:val="008F0E76"/>
    <w:rsid w:val="008F153C"/>
    <w:rsid w:val="008F1D1E"/>
    <w:rsid w:val="008F20B2"/>
    <w:rsid w:val="008F3787"/>
    <w:rsid w:val="008F3E4C"/>
    <w:rsid w:val="008F503B"/>
    <w:rsid w:val="008F5A2B"/>
    <w:rsid w:val="008F62ED"/>
    <w:rsid w:val="008F7B09"/>
    <w:rsid w:val="0090034A"/>
    <w:rsid w:val="00900E0C"/>
    <w:rsid w:val="00901EEB"/>
    <w:rsid w:val="009033C3"/>
    <w:rsid w:val="009038BC"/>
    <w:rsid w:val="009039C4"/>
    <w:rsid w:val="009039E2"/>
    <w:rsid w:val="00904182"/>
    <w:rsid w:val="0090465E"/>
    <w:rsid w:val="00905165"/>
    <w:rsid w:val="009074B8"/>
    <w:rsid w:val="009078BC"/>
    <w:rsid w:val="0091527C"/>
    <w:rsid w:val="009156F1"/>
    <w:rsid w:val="00917731"/>
    <w:rsid w:val="009179AD"/>
    <w:rsid w:val="0092030C"/>
    <w:rsid w:val="00920E0E"/>
    <w:rsid w:val="00921515"/>
    <w:rsid w:val="00922523"/>
    <w:rsid w:val="00922FDE"/>
    <w:rsid w:val="00926A5D"/>
    <w:rsid w:val="009272F1"/>
    <w:rsid w:val="00927D87"/>
    <w:rsid w:val="00927EC0"/>
    <w:rsid w:val="0093096E"/>
    <w:rsid w:val="00931D15"/>
    <w:rsid w:val="00933AC2"/>
    <w:rsid w:val="00933CB5"/>
    <w:rsid w:val="00935587"/>
    <w:rsid w:val="0093604A"/>
    <w:rsid w:val="00936C9F"/>
    <w:rsid w:val="00941719"/>
    <w:rsid w:val="00942188"/>
    <w:rsid w:val="00942486"/>
    <w:rsid w:val="00944737"/>
    <w:rsid w:val="0094617E"/>
    <w:rsid w:val="009464C8"/>
    <w:rsid w:val="00947D7E"/>
    <w:rsid w:val="00950244"/>
    <w:rsid w:val="00954CE5"/>
    <w:rsid w:val="0095654A"/>
    <w:rsid w:val="009565EF"/>
    <w:rsid w:val="009608C5"/>
    <w:rsid w:val="00960A84"/>
    <w:rsid w:val="009611B3"/>
    <w:rsid w:val="0096284E"/>
    <w:rsid w:val="00963AFC"/>
    <w:rsid w:val="009652AE"/>
    <w:rsid w:val="0096707E"/>
    <w:rsid w:val="00967C40"/>
    <w:rsid w:val="0097343D"/>
    <w:rsid w:val="009737F2"/>
    <w:rsid w:val="009757AF"/>
    <w:rsid w:val="00975B0F"/>
    <w:rsid w:val="009769CF"/>
    <w:rsid w:val="00976CB1"/>
    <w:rsid w:val="0097792C"/>
    <w:rsid w:val="00977C0C"/>
    <w:rsid w:val="00984CE6"/>
    <w:rsid w:val="009850FB"/>
    <w:rsid w:val="0098577E"/>
    <w:rsid w:val="009859AB"/>
    <w:rsid w:val="00987B55"/>
    <w:rsid w:val="009904E6"/>
    <w:rsid w:val="00990D45"/>
    <w:rsid w:val="0099229A"/>
    <w:rsid w:val="009929C4"/>
    <w:rsid w:val="00993C1E"/>
    <w:rsid w:val="009978F6"/>
    <w:rsid w:val="009A0FB2"/>
    <w:rsid w:val="009A1BFD"/>
    <w:rsid w:val="009A2B3A"/>
    <w:rsid w:val="009A3A51"/>
    <w:rsid w:val="009B0F23"/>
    <w:rsid w:val="009B1220"/>
    <w:rsid w:val="009B1EE6"/>
    <w:rsid w:val="009B292D"/>
    <w:rsid w:val="009B2B8D"/>
    <w:rsid w:val="009B416F"/>
    <w:rsid w:val="009B4C0F"/>
    <w:rsid w:val="009B61D0"/>
    <w:rsid w:val="009B723D"/>
    <w:rsid w:val="009C15BC"/>
    <w:rsid w:val="009C33C3"/>
    <w:rsid w:val="009C3B3B"/>
    <w:rsid w:val="009C3C36"/>
    <w:rsid w:val="009C6C75"/>
    <w:rsid w:val="009C7227"/>
    <w:rsid w:val="009C78DC"/>
    <w:rsid w:val="009C7DF2"/>
    <w:rsid w:val="009D18C3"/>
    <w:rsid w:val="009D356E"/>
    <w:rsid w:val="009D49AE"/>
    <w:rsid w:val="009D51D6"/>
    <w:rsid w:val="009D5639"/>
    <w:rsid w:val="009D5EF8"/>
    <w:rsid w:val="009D72D0"/>
    <w:rsid w:val="009E4552"/>
    <w:rsid w:val="009E4EFE"/>
    <w:rsid w:val="009E571B"/>
    <w:rsid w:val="009E664C"/>
    <w:rsid w:val="009E6BB2"/>
    <w:rsid w:val="009E7EB5"/>
    <w:rsid w:val="009F2C29"/>
    <w:rsid w:val="009F2C6B"/>
    <w:rsid w:val="009F343B"/>
    <w:rsid w:val="009F3BF5"/>
    <w:rsid w:val="009F4718"/>
    <w:rsid w:val="009F61BF"/>
    <w:rsid w:val="009F687F"/>
    <w:rsid w:val="009F725D"/>
    <w:rsid w:val="009F7970"/>
    <w:rsid w:val="00A028FF"/>
    <w:rsid w:val="00A03F28"/>
    <w:rsid w:val="00A04FE1"/>
    <w:rsid w:val="00A058B1"/>
    <w:rsid w:val="00A06FCF"/>
    <w:rsid w:val="00A11992"/>
    <w:rsid w:val="00A11C2D"/>
    <w:rsid w:val="00A12614"/>
    <w:rsid w:val="00A14B38"/>
    <w:rsid w:val="00A16E40"/>
    <w:rsid w:val="00A179B2"/>
    <w:rsid w:val="00A17DAF"/>
    <w:rsid w:val="00A22AB0"/>
    <w:rsid w:val="00A25284"/>
    <w:rsid w:val="00A25B64"/>
    <w:rsid w:val="00A304CA"/>
    <w:rsid w:val="00A306B5"/>
    <w:rsid w:val="00A32757"/>
    <w:rsid w:val="00A331B0"/>
    <w:rsid w:val="00A3483A"/>
    <w:rsid w:val="00A34ADA"/>
    <w:rsid w:val="00A34B5A"/>
    <w:rsid w:val="00A355D1"/>
    <w:rsid w:val="00A3624F"/>
    <w:rsid w:val="00A4058B"/>
    <w:rsid w:val="00A410FF"/>
    <w:rsid w:val="00A4449A"/>
    <w:rsid w:val="00A45D24"/>
    <w:rsid w:val="00A47742"/>
    <w:rsid w:val="00A47B1D"/>
    <w:rsid w:val="00A51A07"/>
    <w:rsid w:val="00A5362B"/>
    <w:rsid w:val="00A53716"/>
    <w:rsid w:val="00A53973"/>
    <w:rsid w:val="00A57682"/>
    <w:rsid w:val="00A60B09"/>
    <w:rsid w:val="00A61CC1"/>
    <w:rsid w:val="00A65685"/>
    <w:rsid w:val="00A65CE5"/>
    <w:rsid w:val="00A6732C"/>
    <w:rsid w:val="00A67CE0"/>
    <w:rsid w:val="00A7069D"/>
    <w:rsid w:val="00A70ABB"/>
    <w:rsid w:val="00A714FE"/>
    <w:rsid w:val="00A730A3"/>
    <w:rsid w:val="00A7465C"/>
    <w:rsid w:val="00A74AB1"/>
    <w:rsid w:val="00A75A2B"/>
    <w:rsid w:val="00A76558"/>
    <w:rsid w:val="00A7688D"/>
    <w:rsid w:val="00A8278B"/>
    <w:rsid w:val="00A828AD"/>
    <w:rsid w:val="00A837BF"/>
    <w:rsid w:val="00A84AC7"/>
    <w:rsid w:val="00A851A9"/>
    <w:rsid w:val="00A86F24"/>
    <w:rsid w:val="00A92C0A"/>
    <w:rsid w:val="00A9461B"/>
    <w:rsid w:val="00A95BD5"/>
    <w:rsid w:val="00A96885"/>
    <w:rsid w:val="00A9790C"/>
    <w:rsid w:val="00AA06C5"/>
    <w:rsid w:val="00AA284F"/>
    <w:rsid w:val="00AA2E53"/>
    <w:rsid w:val="00AA3002"/>
    <w:rsid w:val="00AA4FCC"/>
    <w:rsid w:val="00AA5F96"/>
    <w:rsid w:val="00AA6B58"/>
    <w:rsid w:val="00AA75D0"/>
    <w:rsid w:val="00AB17BF"/>
    <w:rsid w:val="00AB39B7"/>
    <w:rsid w:val="00AB415E"/>
    <w:rsid w:val="00AB473F"/>
    <w:rsid w:val="00AB5649"/>
    <w:rsid w:val="00AB56A1"/>
    <w:rsid w:val="00AB6820"/>
    <w:rsid w:val="00AC13F4"/>
    <w:rsid w:val="00AC1851"/>
    <w:rsid w:val="00AC2A83"/>
    <w:rsid w:val="00AC2DE1"/>
    <w:rsid w:val="00AC641C"/>
    <w:rsid w:val="00AD0D8E"/>
    <w:rsid w:val="00AD10A8"/>
    <w:rsid w:val="00AD11E5"/>
    <w:rsid w:val="00AD1B82"/>
    <w:rsid w:val="00AD2883"/>
    <w:rsid w:val="00AD345B"/>
    <w:rsid w:val="00AD3B8E"/>
    <w:rsid w:val="00AD5B38"/>
    <w:rsid w:val="00AE1049"/>
    <w:rsid w:val="00AE1656"/>
    <w:rsid w:val="00AE5DE9"/>
    <w:rsid w:val="00AE780F"/>
    <w:rsid w:val="00AF2437"/>
    <w:rsid w:val="00AF2A9C"/>
    <w:rsid w:val="00AF38C2"/>
    <w:rsid w:val="00AF3EDA"/>
    <w:rsid w:val="00AF4646"/>
    <w:rsid w:val="00AF4F8B"/>
    <w:rsid w:val="00AF573F"/>
    <w:rsid w:val="00AF65BD"/>
    <w:rsid w:val="00B006CF"/>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35A3"/>
    <w:rsid w:val="00B13A6F"/>
    <w:rsid w:val="00B14C8A"/>
    <w:rsid w:val="00B163C7"/>
    <w:rsid w:val="00B16C72"/>
    <w:rsid w:val="00B16F98"/>
    <w:rsid w:val="00B17E38"/>
    <w:rsid w:val="00B24B4D"/>
    <w:rsid w:val="00B25A0D"/>
    <w:rsid w:val="00B25AB3"/>
    <w:rsid w:val="00B265C9"/>
    <w:rsid w:val="00B307A7"/>
    <w:rsid w:val="00B3187E"/>
    <w:rsid w:val="00B31B83"/>
    <w:rsid w:val="00B3255D"/>
    <w:rsid w:val="00B32D38"/>
    <w:rsid w:val="00B343B7"/>
    <w:rsid w:val="00B34BF1"/>
    <w:rsid w:val="00B35366"/>
    <w:rsid w:val="00B35C47"/>
    <w:rsid w:val="00B36EAE"/>
    <w:rsid w:val="00B404B0"/>
    <w:rsid w:val="00B426F7"/>
    <w:rsid w:val="00B436C7"/>
    <w:rsid w:val="00B44C24"/>
    <w:rsid w:val="00B46B08"/>
    <w:rsid w:val="00B506C1"/>
    <w:rsid w:val="00B54C6C"/>
    <w:rsid w:val="00B5550A"/>
    <w:rsid w:val="00B602E5"/>
    <w:rsid w:val="00B62349"/>
    <w:rsid w:val="00B63160"/>
    <w:rsid w:val="00B6457B"/>
    <w:rsid w:val="00B647CA"/>
    <w:rsid w:val="00B65450"/>
    <w:rsid w:val="00B65B22"/>
    <w:rsid w:val="00B66196"/>
    <w:rsid w:val="00B66A50"/>
    <w:rsid w:val="00B66BAE"/>
    <w:rsid w:val="00B7054D"/>
    <w:rsid w:val="00B7277C"/>
    <w:rsid w:val="00B74501"/>
    <w:rsid w:val="00B768C2"/>
    <w:rsid w:val="00B769B2"/>
    <w:rsid w:val="00B776B2"/>
    <w:rsid w:val="00B777C8"/>
    <w:rsid w:val="00B77A7F"/>
    <w:rsid w:val="00B80E50"/>
    <w:rsid w:val="00B82CC7"/>
    <w:rsid w:val="00B84799"/>
    <w:rsid w:val="00B879AC"/>
    <w:rsid w:val="00B91C42"/>
    <w:rsid w:val="00B935F2"/>
    <w:rsid w:val="00B948EF"/>
    <w:rsid w:val="00B94A1E"/>
    <w:rsid w:val="00B96F8B"/>
    <w:rsid w:val="00BA0451"/>
    <w:rsid w:val="00BA0A20"/>
    <w:rsid w:val="00BA0D34"/>
    <w:rsid w:val="00BA2E8C"/>
    <w:rsid w:val="00BA30E2"/>
    <w:rsid w:val="00BA48F3"/>
    <w:rsid w:val="00BA5C53"/>
    <w:rsid w:val="00BA79B7"/>
    <w:rsid w:val="00BB1BB6"/>
    <w:rsid w:val="00BB2FA9"/>
    <w:rsid w:val="00BB34C2"/>
    <w:rsid w:val="00BB3B92"/>
    <w:rsid w:val="00BB43C3"/>
    <w:rsid w:val="00BB52ED"/>
    <w:rsid w:val="00BB60E5"/>
    <w:rsid w:val="00BB68C6"/>
    <w:rsid w:val="00BB6B52"/>
    <w:rsid w:val="00BB723E"/>
    <w:rsid w:val="00BB76B4"/>
    <w:rsid w:val="00BC0E11"/>
    <w:rsid w:val="00BC3398"/>
    <w:rsid w:val="00BC4812"/>
    <w:rsid w:val="00BC4E6D"/>
    <w:rsid w:val="00BC5129"/>
    <w:rsid w:val="00BC5418"/>
    <w:rsid w:val="00BC692F"/>
    <w:rsid w:val="00BD0D01"/>
    <w:rsid w:val="00BD1297"/>
    <w:rsid w:val="00BD4185"/>
    <w:rsid w:val="00BD44D2"/>
    <w:rsid w:val="00BD5546"/>
    <w:rsid w:val="00BD5842"/>
    <w:rsid w:val="00BD5EFF"/>
    <w:rsid w:val="00BD7EC0"/>
    <w:rsid w:val="00BE0E97"/>
    <w:rsid w:val="00BE35A7"/>
    <w:rsid w:val="00BE35D3"/>
    <w:rsid w:val="00BE5E0B"/>
    <w:rsid w:val="00BE62BC"/>
    <w:rsid w:val="00BF08BD"/>
    <w:rsid w:val="00BF251F"/>
    <w:rsid w:val="00BF31D1"/>
    <w:rsid w:val="00BF500C"/>
    <w:rsid w:val="00BF5373"/>
    <w:rsid w:val="00BF58B6"/>
    <w:rsid w:val="00C00364"/>
    <w:rsid w:val="00C00B48"/>
    <w:rsid w:val="00C013AE"/>
    <w:rsid w:val="00C01534"/>
    <w:rsid w:val="00C028C7"/>
    <w:rsid w:val="00C02AD6"/>
    <w:rsid w:val="00C02D94"/>
    <w:rsid w:val="00C03545"/>
    <w:rsid w:val="00C04B32"/>
    <w:rsid w:val="00C058F0"/>
    <w:rsid w:val="00C1023C"/>
    <w:rsid w:val="00C11014"/>
    <w:rsid w:val="00C12029"/>
    <w:rsid w:val="00C14123"/>
    <w:rsid w:val="00C17642"/>
    <w:rsid w:val="00C20987"/>
    <w:rsid w:val="00C21FD0"/>
    <w:rsid w:val="00C24D1E"/>
    <w:rsid w:val="00C25DB5"/>
    <w:rsid w:val="00C26085"/>
    <w:rsid w:val="00C26A47"/>
    <w:rsid w:val="00C30031"/>
    <w:rsid w:val="00C320DF"/>
    <w:rsid w:val="00C32335"/>
    <w:rsid w:val="00C354A3"/>
    <w:rsid w:val="00C367D2"/>
    <w:rsid w:val="00C36DAD"/>
    <w:rsid w:val="00C36E02"/>
    <w:rsid w:val="00C46169"/>
    <w:rsid w:val="00C500A0"/>
    <w:rsid w:val="00C51973"/>
    <w:rsid w:val="00C52156"/>
    <w:rsid w:val="00C53D9B"/>
    <w:rsid w:val="00C53DE2"/>
    <w:rsid w:val="00C5501D"/>
    <w:rsid w:val="00C55677"/>
    <w:rsid w:val="00C5614D"/>
    <w:rsid w:val="00C568B6"/>
    <w:rsid w:val="00C56BED"/>
    <w:rsid w:val="00C571D9"/>
    <w:rsid w:val="00C5754A"/>
    <w:rsid w:val="00C6058B"/>
    <w:rsid w:val="00C610A7"/>
    <w:rsid w:val="00C61D4C"/>
    <w:rsid w:val="00C61DE6"/>
    <w:rsid w:val="00C64637"/>
    <w:rsid w:val="00C65762"/>
    <w:rsid w:val="00C65C12"/>
    <w:rsid w:val="00C6648C"/>
    <w:rsid w:val="00C72113"/>
    <w:rsid w:val="00C72129"/>
    <w:rsid w:val="00C73358"/>
    <w:rsid w:val="00C73BAB"/>
    <w:rsid w:val="00C75017"/>
    <w:rsid w:val="00C766FB"/>
    <w:rsid w:val="00C76B15"/>
    <w:rsid w:val="00C76B85"/>
    <w:rsid w:val="00C82F48"/>
    <w:rsid w:val="00C83636"/>
    <w:rsid w:val="00C84594"/>
    <w:rsid w:val="00C8653C"/>
    <w:rsid w:val="00C86884"/>
    <w:rsid w:val="00C8748C"/>
    <w:rsid w:val="00C8776F"/>
    <w:rsid w:val="00C90207"/>
    <w:rsid w:val="00C91114"/>
    <w:rsid w:val="00C9158D"/>
    <w:rsid w:val="00C91B83"/>
    <w:rsid w:val="00C91E73"/>
    <w:rsid w:val="00C921A2"/>
    <w:rsid w:val="00C93DF3"/>
    <w:rsid w:val="00C96E9D"/>
    <w:rsid w:val="00C9772B"/>
    <w:rsid w:val="00C97E38"/>
    <w:rsid w:val="00CA0D0D"/>
    <w:rsid w:val="00CA1DDD"/>
    <w:rsid w:val="00CA437A"/>
    <w:rsid w:val="00CB103C"/>
    <w:rsid w:val="00CB1E2B"/>
    <w:rsid w:val="00CB2B9A"/>
    <w:rsid w:val="00CB2FAC"/>
    <w:rsid w:val="00CB57A1"/>
    <w:rsid w:val="00CB6C69"/>
    <w:rsid w:val="00CB6E0E"/>
    <w:rsid w:val="00CC02F1"/>
    <w:rsid w:val="00CC0FCC"/>
    <w:rsid w:val="00CC46FB"/>
    <w:rsid w:val="00CC5DA5"/>
    <w:rsid w:val="00CC7150"/>
    <w:rsid w:val="00CD03FE"/>
    <w:rsid w:val="00CD5CB8"/>
    <w:rsid w:val="00CD5D55"/>
    <w:rsid w:val="00CD6003"/>
    <w:rsid w:val="00CD6CD6"/>
    <w:rsid w:val="00CD7181"/>
    <w:rsid w:val="00CE0A8B"/>
    <w:rsid w:val="00CE2AB3"/>
    <w:rsid w:val="00CE2C48"/>
    <w:rsid w:val="00CE33CD"/>
    <w:rsid w:val="00CE4D47"/>
    <w:rsid w:val="00CE657E"/>
    <w:rsid w:val="00CE6C3C"/>
    <w:rsid w:val="00CE7E7C"/>
    <w:rsid w:val="00CF054B"/>
    <w:rsid w:val="00CF0678"/>
    <w:rsid w:val="00CF239E"/>
    <w:rsid w:val="00CF255F"/>
    <w:rsid w:val="00CF3213"/>
    <w:rsid w:val="00CF39C7"/>
    <w:rsid w:val="00CF3E3C"/>
    <w:rsid w:val="00CF4435"/>
    <w:rsid w:val="00CF4F7F"/>
    <w:rsid w:val="00CF67A5"/>
    <w:rsid w:val="00D004C3"/>
    <w:rsid w:val="00D022C6"/>
    <w:rsid w:val="00D02494"/>
    <w:rsid w:val="00D02643"/>
    <w:rsid w:val="00D037D3"/>
    <w:rsid w:val="00D0716C"/>
    <w:rsid w:val="00D078A8"/>
    <w:rsid w:val="00D10B8A"/>
    <w:rsid w:val="00D139EF"/>
    <w:rsid w:val="00D14873"/>
    <w:rsid w:val="00D151FC"/>
    <w:rsid w:val="00D15B15"/>
    <w:rsid w:val="00D23F1D"/>
    <w:rsid w:val="00D2491C"/>
    <w:rsid w:val="00D25526"/>
    <w:rsid w:val="00D2684F"/>
    <w:rsid w:val="00D27C12"/>
    <w:rsid w:val="00D31DEC"/>
    <w:rsid w:val="00D33BCA"/>
    <w:rsid w:val="00D347EF"/>
    <w:rsid w:val="00D356BC"/>
    <w:rsid w:val="00D36698"/>
    <w:rsid w:val="00D416CD"/>
    <w:rsid w:val="00D416F7"/>
    <w:rsid w:val="00D41D38"/>
    <w:rsid w:val="00D4379E"/>
    <w:rsid w:val="00D4714F"/>
    <w:rsid w:val="00D47C2F"/>
    <w:rsid w:val="00D51713"/>
    <w:rsid w:val="00D537E3"/>
    <w:rsid w:val="00D53EF2"/>
    <w:rsid w:val="00D5679B"/>
    <w:rsid w:val="00D56E36"/>
    <w:rsid w:val="00D57205"/>
    <w:rsid w:val="00D6022C"/>
    <w:rsid w:val="00D605F5"/>
    <w:rsid w:val="00D60B65"/>
    <w:rsid w:val="00D61AEB"/>
    <w:rsid w:val="00D61D45"/>
    <w:rsid w:val="00D6257F"/>
    <w:rsid w:val="00D635B3"/>
    <w:rsid w:val="00D63C86"/>
    <w:rsid w:val="00D64133"/>
    <w:rsid w:val="00D64984"/>
    <w:rsid w:val="00D66810"/>
    <w:rsid w:val="00D6735F"/>
    <w:rsid w:val="00D67641"/>
    <w:rsid w:val="00D71413"/>
    <w:rsid w:val="00D7291E"/>
    <w:rsid w:val="00D72C26"/>
    <w:rsid w:val="00D72CBA"/>
    <w:rsid w:val="00D73A0A"/>
    <w:rsid w:val="00D77317"/>
    <w:rsid w:val="00D774DD"/>
    <w:rsid w:val="00D8132C"/>
    <w:rsid w:val="00D84919"/>
    <w:rsid w:val="00D84B04"/>
    <w:rsid w:val="00D84EBE"/>
    <w:rsid w:val="00D852AC"/>
    <w:rsid w:val="00D8770D"/>
    <w:rsid w:val="00D87EA2"/>
    <w:rsid w:val="00D87FB2"/>
    <w:rsid w:val="00D91240"/>
    <w:rsid w:val="00D92E6E"/>
    <w:rsid w:val="00D93018"/>
    <w:rsid w:val="00D9632B"/>
    <w:rsid w:val="00D97BFE"/>
    <w:rsid w:val="00DA0136"/>
    <w:rsid w:val="00DA077C"/>
    <w:rsid w:val="00DA07D3"/>
    <w:rsid w:val="00DA7341"/>
    <w:rsid w:val="00DB0322"/>
    <w:rsid w:val="00DB43F6"/>
    <w:rsid w:val="00DB465F"/>
    <w:rsid w:val="00DB67F0"/>
    <w:rsid w:val="00DB6C23"/>
    <w:rsid w:val="00DB6F2C"/>
    <w:rsid w:val="00DB71CD"/>
    <w:rsid w:val="00DB7921"/>
    <w:rsid w:val="00DC00F6"/>
    <w:rsid w:val="00DC0313"/>
    <w:rsid w:val="00DC0870"/>
    <w:rsid w:val="00DC2348"/>
    <w:rsid w:val="00DC3703"/>
    <w:rsid w:val="00DC3EF0"/>
    <w:rsid w:val="00DC4B14"/>
    <w:rsid w:val="00DC6B71"/>
    <w:rsid w:val="00DC775F"/>
    <w:rsid w:val="00DC7BE6"/>
    <w:rsid w:val="00DD08BF"/>
    <w:rsid w:val="00DD1649"/>
    <w:rsid w:val="00DD18A7"/>
    <w:rsid w:val="00DD2471"/>
    <w:rsid w:val="00DD30A2"/>
    <w:rsid w:val="00DD373E"/>
    <w:rsid w:val="00DD4BCD"/>
    <w:rsid w:val="00DD505F"/>
    <w:rsid w:val="00DD56DF"/>
    <w:rsid w:val="00DD68BD"/>
    <w:rsid w:val="00DD722D"/>
    <w:rsid w:val="00DE1653"/>
    <w:rsid w:val="00DE672F"/>
    <w:rsid w:val="00DE73FF"/>
    <w:rsid w:val="00DE7AC8"/>
    <w:rsid w:val="00DF1EFF"/>
    <w:rsid w:val="00DF2498"/>
    <w:rsid w:val="00DF4FF7"/>
    <w:rsid w:val="00DF5A0E"/>
    <w:rsid w:val="00E0091A"/>
    <w:rsid w:val="00E00BC5"/>
    <w:rsid w:val="00E011B4"/>
    <w:rsid w:val="00E013E0"/>
    <w:rsid w:val="00E0151F"/>
    <w:rsid w:val="00E03ABB"/>
    <w:rsid w:val="00E06D13"/>
    <w:rsid w:val="00E0740F"/>
    <w:rsid w:val="00E10606"/>
    <w:rsid w:val="00E10C99"/>
    <w:rsid w:val="00E10E63"/>
    <w:rsid w:val="00E127D3"/>
    <w:rsid w:val="00E15FFD"/>
    <w:rsid w:val="00E16B60"/>
    <w:rsid w:val="00E17D16"/>
    <w:rsid w:val="00E17E55"/>
    <w:rsid w:val="00E226D5"/>
    <w:rsid w:val="00E23766"/>
    <w:rsid w:val="00E23BD6"/>
    <w:rsid w:val="00E25294"/>
    <w:rsid w:val="00E26197"/>
    <w:rsid w:val="00E263BC"/>
    <w:rsid w:val="00E31AC1"/>
    <w:rsid w:val="00E328E0"/>
    <w:rsid w:val="00E33C36"/>
    <w:rsid w:val="00E35F8E"/>
    <w:rsid w:val="00E412A3"/>
    <w:rsid w:val="00E413D7"/>
    <w:rsid w:val="00E41D93"/>
    <w:rsid w:val="00E4366C"/>
    <w:rsid w:val="00E439D4"/>
    <w:rsid w:val="00E44E5C"/>
    <w:rsid w:val="00E46162"/>
    <w:rsid w:val="00E4747F"/>
    <w:rsid w:val="00E5024E"/>
    <w:rsid w:val="00E5181D"/>
    <w:rsid w:val="00E52009"/>
    <w:rsid w:val="00E52555"/>
    <w:rsid w:val="00E5289B"/>
    <w:rsid w:val="00E52CB4"/>
    <w:rsid w:val="00E5339C"/>
    <w:rsid w:val="00E555A1"/>
    <w:rsid w:val="00E56DE6"/>
    <w:rsid w:val="00E601ED"/>
    <w:rsid w:val="00E60F4D"/>
    <w:rsid w:val="00E614BD"/>
    <w:rsid w:val="00E63C2D"/>
    <w:rsid w:val="00E63D3B"/>
    <w:rsid w:val="00E660F9"/>
    <w:rsid w:val="00E66FB2"/>
    <w:rsid w:val="00E704F4"/>
    <w:rsid w:val="00E71307"/>
    <w:rsid w:val="00E71BA0"/>
    <w:rsid w:val="00E722C5"/>
    <w:rsid w:val="00E72351"/>
    <w:rsid w:val="00E73D3B"/>
    <w:rsid w:val="00E74F06"/>
    <w:rsid w:val="00E77AF2"/>
    <w:rsid w:val="00E8031F"/>
    <w:rsid w:val="00E81438"/>
    <w:rsid w:val="00E821CF"/>
    <w:rsid w:val="00E82FF4"/>
    <w:rsid w:val="00E83662"/>
    <w:rsid w:val="00E84C14"/>
    <w:rsid w:val="00E85EC5"/>
    <w:rsid w:val="00E86713"/>
    <w:rsid w:val="00E86FBD"/>
    <w:rsid w:val="00E938A1"/>
    <w:rsid w:val="00E96396"/>
    <w:rsid w:val="00E9649B"/>
    <w:rsid w:val="00EA0780"/>
    <w:rsid w:val="00EA131E"/>
    <w:rsid w:val="00EA30E2"/>
    <w:rsid w:val="00EA4D37"/>
    <w:rsid w:val="00EA5208"/>
    <w:rsid w:val="00EA7FA4"/>
    <w:rsid w:val="00EB0485"/>
    <w:rsid w:val="00EB058B"/>
    <w:rsid w:val="00EB222F"/>
    <w:rsid w:val="00EB49E3"/>
    <w:rsid w:val="00EB5D69"/>
    <w:rsid w:val="00EB5DCB"/>
    <w:rsid w:val="00EB6729"/>
    <w:rsid w:val="00EB70DE"/>
    <w:rsid w:val="00EC2664"/>
    <w:rsid w:val="00EC4BD1"/>
    <w:rsid w:val="00EC4F4D"/>
    <w:rsid w:val="00EC5515"/>
    <w:rsid w:val="00EC6F49"/>
    <w:rsid w:val="00EC706B"/>
    <w:rsid w:val="00EC7A0D"/>
    <w:rsid w:val="00EC7DD3"/>
    <w:rsid w:val="00ED0024"/>
    <w:rsid w:val="00ED0501"/>
    <w:rsid w:val="00ED0CFC"/>
    <w:rsid w:val="00ED1B53"/>
    <w:rsid w:val="00ED250F"/>
    <w:rsid w:val="00ED45FA"/>
    <w:rsid w:val="00ED5420"/>
    <w:rsid w:val="00ED641F"/>
    <w:rsid w:val="00ED6810"/>
    <w:rsid w:val="00ED68C3"/>
    <w:rsid w:val="00ED705C"/>
    <w:rsid w:val="00ED7E69"/>
    <w:rsid w:val="00ED7E8E"/>
    <w:rsid w:val="00EE09C1"/>
    <w:rsid w:val="00EE3D1F"/>
    <w:rsid w:val="00EE5353"/>
    <w:rsid w:val="00EE53A2"/>
    <w:rsid w:val="00EE5F33"/>
    <w:rsid w:val="00EE6578"/>
    <w:rsid w:val="00EE65AA"/>
    <w:rsid w:val="00EE6BA8"/>
    <w:rsid w:val="00EE6ECE"/>
    <w:rsid w:val="00EF1289"/>
    <w:rsid w:val="00EF1681"/>
    <w:rsid w:val="00EF2B3D"/>
    <w:rsid w:val="00EF3ADE"/>
    <w:rsid w:val="00EF4690"/>
    <w:rsid w:val="00EF5DED"/>
    <w:rsid w:val="00EF6C74"/>
    <w:rsid w:val="00F01433"/>
    <w:rsid w:val="00F05C94"/>
    <w:rsid w:val="00F06356"/>
    <w:rsid w:val="00F12266"/>
    <w:rsid w:val="00F13F33"/>
    <w:rsid w:val="00F20EA0"/>
    <w:rsid w:val="00F21F5D"/>
    <w:rsid w:val="00F3010C"/>
    <w:rsid w:val="00F30516"/>
    <w:rsid w:val="00F3055D"/>
    <w:rsid w:val="00F3187A"/>
    <w:rsid w:val="00F34CEF"/>
    <w:rsid w:val="00F34D11"/>
    <w:rsid w:val="00F35978"/>
    <w:rsid w:val="00F3664E"/>
    <w:rsid w:val="00F37505"/>
    <w:rsid w:val="00F3797A"/>
    <w:rsid w:val="00F428AE"/>
    <w:rsid w:val="00F4695F"/>
    <w:rsid w:val="00F47E02"/>
    <w:rsid w:val="00F50794"/>
    <w:rsid w:val="00F55D24"/>
    <w:rsid w:val="00F57159"/>
    <w:rsid w:val="00F6150B"/>
    <w:rsid w:val="00F62AE0"/>
    <w:rsid w:val="00F62B56"/>
    <w:rsid w:val="00F62D6B"/>
    <w:rsid w:val="00F64205"/>
    <w:rsid w:val="00F64CEE"/>
    <w:rsid w:val="00F64E25"/>
    <w:rsid w:val="00F669DC"/>
    <w:rsid w:val="00F6712F"/>
    <w:rsid w:val="00F70F35"/>
    <w:rsid w:val="00F722D7"/>
    <w:rsid w:val="00F7479B"/>
    <w:rsid w:val="00F749E4"/>
    <w:rsid w:val="00F7760C"/>
    <w:rsid w:val="00F77CC4"/>
    <w:rsid w:val="00F803D5"/>
    <w:rsid w:val="00F80A49"/>
    <w:rsid w:val="00F81022"/>
    <w:rsid w:val="00F82CCF"/>
    <w:rsid w:val="00F831F1"/>
    <w:rsid w:val="00F84279"/>
    <w:rsid w:val="00F84729"/>
    <w:rsid w:val="00F8507B"/>
    <w:rsid w:val="00F872E6"/>
    <w:rsid w:val="00F8799C"/>
    <w:rsid w:val="00F90164"/>
    <w:rsid w:val="00F90720"/>
    <w:rsid w:val="00F90A95"/>
    <w:rsid w:val="00F90F17"/>
    <w:rsid w:val="00F91244"/>
    <w:rsid w:val="00F914F0"/>
    <w:rsid w:val="00F920C3"/>
    <w:rsid w:val="00F97206"/>
    <w:rsid w:val="00F97571"/>
    <w:rsid w:val="00FA0890"/>
    <w:rsid w:val="00FA1793"/>
    <w:rsid w:val="00FA2BB9"/>
    <w:rsid w:val="00FA5163"/>
    <w:rsid w:val="00FA54C4"/>
    <w:rsid w:val="00FA628D"/>
    <w:rsid w:val="00FB0023"/>
    <w:rsid w:val="00FB1006"/>
    <w:rsid w:val="00FB1AE0"/>
    <w:rsid w:val="00FB28DC"/>
    <w:rsid w:val="00FB3050"/>
    <w:rsid w:val="00FB354B"/>
    <w:rsid w:val="00FB661D"/>
    <w:rsid w:val="00FB704F"/>
    <w:rsid w:val="00FC05EF"/>
    <w:rsid w:val="00FC0858"/>
    <w:rsid w:val="00FC42D1"/>
    <w:rsid w:val="00FC75F5"/>
    <w:rsid w:val="00FC7E26"/>
    <w:rsid w:val="00FD0DE4"/>
    <w:rsid w:val="00FD1479"/>
    <w:rsid w:val="00FD44A7"/>
    <w:rsid w:val="00FD5983"/>
    <w:rsid w:val="00FD5B43"/>
    <w:rsid w:val="00FD6C4E"/>
    <w:rsid w:val="00FD765F"/>
    <w:rsid w:val="00FD7FCE"/>
    <w:rsid w:val="00FE092C"/>
    <w:rsid w:val="00FE0993"/>
    <w:rsid w:val="00FE0C6E"/>
    <w:rsid w:val="00FE1880"/>
    <w:rsid w:val="00FE203F"/>
    <w:rsid w:val="00FE4363"/>
    <w:rsid w:val="00FE452B"/>
    <w:rsid w:val="00FE4530"/>
    <w:rsid w:val="00FE6422"/>
    <w:rsid w:val="00FE652F"/>
    <w:rsid w:val="00FF0B7C"/>
    <w:rsid w:val="00FF1A6D"/>
    <w:rsid w:val="00FF2723"/>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5</Pages>
  <Words>2571</Words>
  <Characters>12856</Characters>
  <Application>Microsoft Office Word</Application>
  <DocSecurity>0</DocSecurity>
  <Lines>107</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15397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1377</cp:revision>
  <cp:lastPrinted>2001-10-24T10:13:00Z</cp:lastPrinted>
  <dcterms:created xsi:type="dcterms:W3CDTF">2019-10-17T18:30:00Z</dcterms:created>
  <dcterms:modified xsi:type="dcterms:W3CDTF">2021-02-01T20:26:00Z</dcterms:modified>
</cp:coreProperties>
</file>