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092" w:rsidRPr="00FD26BD" w:rsidRDefault="00656092" w:rsidP="00656092">
      <w:pPr>
        <w:pStyle w:val="CC"/>
        <w:keepLines w:val="0"/>
        <w:bidi w:val="0"/>
        <w:spacing w:after="0"/>
        <w:ind w:right="0" w:firstLine="0"/>
        <w:jc w:val="center"/>
        <w:rPr>
          <w:rFonts w:ascii="Arial" w:hAnsi="Arial" w:cs="Arial"/>
          <w:sz w:val="22"/>
          <w:lang w:val="en-GB"/>
        </w:rPr>
      </w:pPr>
      <w:r w:rsidRPr="00FD26BD">
        <w:rPr>
          <w:rFonts w:ascii="Arial" w:hAnsi="Arial" w:cs="Arial"/>
          <w:sz w:val="22"/>
          <w:lang w:val="en-GB"/>
        </w:rPr>
        <w:t>YESHIVAT HAR ETZION</w:t>
      </w:r>
    </w:p>
    <w:p w:rsidR="00656092" w:rsidRPr="00FD26BD" w:rsidRDefault="00656092" w:rsidP="00656092">
      <w:pPr>
        <w:pStyle w:val="CC"/>
        <w:keepLines w:val="0"/>
        <w:bidi w:val="0"/>
        <w:spacing w:after="0"/>
        <w:ind w:right="0" w:firstLine="0"/>
        <w:jc w:val="center"/>
        <w:rPr>
          <w:rFonts w:ascii="Arial" w:hAnsi="Arial" w:cs="Arial"/>
          <w:sz w:val="22"/>
          <w:lang w:val="en-GB"/>
        </w:rPr>
      </w:pPr>
      <w:r w:rsidRPr="00FD26BD">
        <w:rPr>
          <w:rFonts w:ascii="Arial" w:hAnsi="Arial" w:cs="Arial"/>
          <w:sz w:val="22"/>
          <w:lang w:val="en-GB"/>
        </w:rPr>
        <w:t>ISRAEL KOSCHITZKY VIRTUAL BEIT MIDRASH (VBM)</w:t>
      </w:r>
    </w:p>
    <w:p w:rsidR="00656092" w:rsidRPr="00FD26BD" w:rsidRDefault="00656092" w:rsidP="00656092">
      <w:pPr>
        <w:pStyle w:val="CC"/>
        <w:keepLines w:val="0"/>
        <w:bidi w:val="0"/>
        <w:spacing w:after="0"/>
        <w:ind w:right="0" w:firstLine="0"/>
        <w:jc w:val="center"/>
        <w:rPr>
          <w:rFonts w:ascii="Arial" w:hAnsi="Arial" w:cs="Arial"/>
          <w:sz w:val="22"/>
          <w:lang w:val="en-GB"/>
        </w:rPr>
      </w:pPr>
      <w:r w:rsidRPr="00FD26BD">
        <w:rPr>
          <w:rFonts w:ascii="Arial" w:hAnsi="Arial" w:cs="Arial"/>
          <w:sz w:val="22"/>
          <w:lang w:val="en-GB"/>
        </w:rPr>
        <w:t>**************************************************************</w:t>
      </w:r>
    </w:p>
    <w:p w:rsidR="00656092" w:rsidRPr="00FD26BD" w:rsidRDefault="00656092" w:rsidP="00656092">
      <w:pPr>
        <w:pStyle w:val="CC"/>
        <w:keepLines w:val="0"/>
        <w:tabs>
          <w:tab w:val="left" w:pos="2835"/>
        </w:tabs>
        <w:bidi w:val="0"/>
        <w:spacing w:after="0"/>
        <w:ind w:right="0" w:firstLine="0"/>
        <w:jc w:val="center"/>
        <w:rPr>
          <w:rFonts w:ascii="Arial" w:hAnsi="Arial" w:cs="Arial"/>
          <w:sz w:val="22"/>
          <w:lang w:val="en-GB"/>
        </w:rPr>
      </w:pPr>
    </w:p>
    <w:p w:rsidR="00656092" w:rsidRPr="00FD26BD" w:rsidRDefault="00656092" w:rsidP="00656092">
      <w:pPr>
        <w:pStyle w:val="CC"/>
        <w:keepLines w:val="0"/>
        <w:tabs>
          <w:tab w:val="left" w:pos="2835"/>
        </w:tabs>
        <w:bidi w:val="0"/>
        <w:spacing w:after="0"/>
        <w:ind w:right="0" w:firstLine="0"/>
        <w:jc w:val="center"/>
        <w:rPr>
          <w:rFonts w:ascii="Arial" w:hAnsi="Arial" w:cs="Arial"/>
          <w:sz w:val="22"/>
          <w:lang w:val="en-GB"/>
        </w:rPr>
      </w:pPr>
      <w:r w:rsidRPr="00FD26BD">
        <w:rPr>
          <w:rFonts w:ascii="Arial" w:hAnsi="Arial" w:cs="Arial"/>
          <w:sz w:val="22"/>
          <w:lang w:val="en-GB"/>
        </w:rPr>
        <w:t>TALMUDIC METHODOLOGY</w:t>
      </w:r>
    </w:p>
    <w:p w:rsidR="00656092" w:rsidRPr="00FD26BD" w:rsidRDefault="00656092" w:rsidP="00656092">
      <w:pPr>
        <w:pStyle w:val="CC"/>
        <w:keepLines w:val="0"/>
        <w:tabs>
          <w:tab w:val="left" w:pos="2835"/>
        </w:tabs>
        <w:bidi w:val="0"/>
        <w:spacing w:after="0"/>
        <w:ind w:right="0" w:firstLine="0"/>
        <w:jc w:val="center"/>
        <w:rPr>
          <w:rFonts w:ascii="Arial" w:hAnsi="Arial" w:cs="Arial"/>
          <w:sz w:val="22"/>
          <w:lang w:val="en-GB"/>
        </w:rPr>
      </w:pPr>
    </w:p>
    <w:p w:rsidR="00656092" w:rsidRPr="00FD26BD" w:rsidRDefault="00656092" w:rsidP="00656092">
      <w:pPr>
        <w:pStyle w:val="CC"/>
        <w:keepLines w:val="0"/>
        <w:tabs>
          <w:tab w:val="left" w:pos="2835"/>
        </w:tabs>
        <w:bidi w:val="0"/>
        <w:spacing w:after="0"/>
        <w:ind w:right="0" w:firstLine="0"/>
        <w:jc w:val="center"/>
        <w:rPr>
          <w:rFonts w:ascii="Arial" w:hAnsi="Arial" w:cs="Arial"/>
          <w:sz w:val="22"/>
          <w:lang w:val="en-GB"/>
        </w:rPr>
      </w:pPr>
      <w:proofErr w:type="gramStart"/>
      <w:r w:rsidRPr="00FD26BD">
        <w:rPr>
          <w:rFonts w:ascii="Arial" w:hAnsi="Arial" w:cs="Arial"/>
          <w:sz w:val="22"/>
          <w:lang w:val="en-GB"/>
        </w:rPr>
        <w:t>by</w:t>
      </w:r>
      <w:proofErr w:type="gramEnd"/>
      <w:r w:rsidRPr="00FD26BD">
        <w:rPr>
          <w:rFonts w:ascii="Arial" w:hAnsi="Arial" w:cs="Arial"/>
          <w:sz w:val="22"/>
          <w:lang w:val="en-GB"/>
        </w:rPr>
        <w:t xml:space="preserve"> Rav Moshe Taragin</w:t>
      </w:r>
    </w:p>
    <w:p w:rsidR="00656092" w:rsidRPr="00FD26BD" w:rsidRDefault="00656092" w:rsidP="00656092">
      <w:pPr>
        <w:pStyle w:val="CC"/>
        <w:keepLines w:val="0"/>
        <w:bidi w:val="0"/>
        <w:spacing w:after="0"/>
        <w:ind w:right="0" w:firstLine="0"/>
        <w:jc w:val="center"/>
        <w:rPr>
          <w:rFonts w:ascii="Arial" w:hAnsi="Arial" w:cs="Arial"/>
          <w:sz w:val="22"/>
          <w:lang w:val="en-GB"/>
        </w:rPr>
      </w:pPr>
    </w:p>
    <w:p w:rsidR="00656092" w:rsidRPr="00FD26BD" w:rsidRDefault="00656092" w:rsidP="00656092">
      <w:pPr>
        <w:pStyle w:val="CC"/>
        <w:keepLines w:val="0"/>
        <w:bidi w:val="0"/>
        <w:spacing w:after="0"/>
        <w:ind w:right="0" w:firstLine="0"/>
        <w:jc w:val="center"/>
        <w:rPr>
          <w:rFonts w:ascii="Arial" w:hAnsi="Arial" w:cs="Arial"/>
          <w:sz w:val="22"/>
          <w:lang w:val="en-GB"/>
        </w:rPr>
      </w:pPr>
    </w:p>
    <w:p w:rsidR="00656092" w:rsidRPr="00FD26BD" w:rsidRDefault="00656092" w:rsidP="00656092">
      <w:pPr>
        <w:jc w:val="center"/>
        <w:rPr>
          <w:rFonts w:ascii="Arial" w:hAnsi="Arial" w:cs="Arial"/>
          <w:sz w:val="22"/>
        </w:rPr>
      </w:pPr>
      <w:r w:rsidRPr="00FD26BD">
        <w:rPr>
          <w:rFonts w:ascii="Arial" w:hAnsi="Arial" w:cs="Arial"/>
          <w:sz w:val="22"/>
        </w:rPr>
        <w:t xml:space="preserve">Adar I and Purim </w:t>
      </w:r>
      <w:proofErr w:type="spellStart"/>
      <w:r w:rsidRPr="00FD26BD">
        <w:rPr>
          <w:rFonts w:ascii="Arial" w:hAnsi="Arial" w:cs="Arial"/>
          <w:sz w:val="22"/>
        </w:rPr>
        <w:t>Katan</w:t>
      </w:r>
      <w:proofErr w:type="spellEnd"/>
    </w:p>
    <w:p w:rsidR="00BC712C" w:rsidRDefault="00BC712C" w:rsidP="00656092">
      <w:pPr>
        <w:jc w:val="both"/>
        <w:rPr>
          <w:rFonts w:ascii="Arial" w:hAnsi="Arial" w:cs="Arial"/>
          <w:sz w:val="22"/>
        </w:rPr>
      </w:pPr>
    </w:p>
    <w:p w:rsidR="00BC712C" w:rsidRDefault="00BC712C" w:rsidP="00656092">
      <w:pPr>
        <w:jc w:val="both"/>
        <w:rPr>
          <w:rFonts w:ascii="Arial" w:hAnsi="Arial" w:cs="Arial"/>
          <w:sz w:val="22"/>
        </w:rPr>
      </w:pPr>
    </w:p>
    <w:p w:rsidR="00656092" w:rsidRPr="00FD26BD" w:rsidRDefault="00656092" w:rsidP="00656092">
      <w:pPr>
        <w:jc w:val="both"/>
        <w:rPr>
          <w:rFonts w:ascii="Arial" w:hAnsi="Arial" w:cs="Arial"/>
          <w:sz w:val="22"/>
        </w:rPr>
      </w:pPr>
      <w:bookmarkStart w:id="0" w:name="_GoBack"/>
      <w:bookmarkEnd w:id="0"/>
      <w:r w:rsidRPr="00FD26BD">
        <w:rPr>
          <w:rFonts w:ascii="Arial" w:hAnsi="Arial" w:cs="Arial"/>
          <w:sz w:val="22"/>
        </w:rPr>
        <w:tab/>
        <w:t xml:space="preserve">A </w:t>
      </w:r>
      <w:proofErr w:type="spellStart"/>
      <w:r w:rsidRPr="00FD26BD">
        <w:rPr>
          <w:rFonts w:ascii="Arial" w:hAnsi="Arial" w:cs="Arial"/>
          <w:sz w:val="22"/>
        </w:rPr>
        <w:t>shana</w:t>
      </w:r>
      <w:proofErr w:type="spellEnd"/>
      <w:r w:rsidRPr="00FD26BD">
        <w:rPr>
          <w:rFonts w:ascii="Arial" w:hAnsi="Arial" w:cs="Arial"/>
          <w:sz w:val="22"/>
        </w:rPr>
        <w:t xml:space="preserve"> </w:t>
      </w:r>
      <w:proofErr w:type="spellStart"/>
      <w:r w:rsidRPr="00FD26BD">
        <w:rPr>
          <w:rFonts w:ascii="Arial" w:hAnsi="Arial" w:cs="Arial"/>
          <w:sz w:val="22"/>
        </w:rPr>
        <w:t>me'uberet</w:t>
      </w:r>
      <w:proofErr w:type="spellEnd"/>
      <w:r w:rsidRPr="00FD26BD">
        <w:rPr>
          <w:rFonts w:ascii="Arial" w:hAnsi="Arial" w:cs="Arial"/>
          <w:sz w:val="22"/>
        </w:rPr>
        <w:t xml:space="preserve"> represents a </w:t>
      </w:r>
      <w:proofErr w:type="spellStart"/>
      <w:r w:rsidRPr="00FD26BD">
        <w:rPr>
          <w:rFonts w:ascii="Arial" w:hAnsi="Arial" w:cs="Arial"/>
          <w:sz w:val="22"/>
        </w:rPr>
        <w:t>calendaric</w:t>
      </w:r>
      <w:proofErr w:type="spellEnd"/>
      <w:r w:rsidRPr="00FD26BD">
        <w:rPr>
          <w:rFonts w:ascii="Arial" w:hAnsi="Arial" w:cs="Arial"/>
          <w:sz w:val="22"/>
        </w:rPr>
        <w:t xml:space="preserve"> anomaly.  </w:t>
      </w:r>
      <w:proofErr w:type="gramStart"/>
      <w:r w:rsidRPr="00FD26BD">
        <w:rPr>
          <w:rFonts w:ascii="Arial" w:hAnsi="Arial" w:cs="Arial"/>
          <w:sz w:val="22"/>
        </w:rPr>
        <w:t>First of all</w:t>
      </w:r>
      <w:proofErr w:type="gramEnd"/>
      <w:r w:rsidRPr="00FD26BD">
        <w:rPr>
          <w:rFonts w:ascii="Arial" w:hAnsi="Arial" w:cs="Arial"/>
          <w:sz w:val="22"/>
        </w:rPr>
        <w:t xml:space="preserve">, the very addition of an extra month reflects the flexibility of the Jewish Calendar.  What is even more intriguing is the identity of this extra month.  The title "Adar </w:t>
      </w:r>
      <w:proofErr w:type="spellStart"/>
      <w:r w:rsidRPr="00FD26BD">
        <w:rPr>
          <w:rFonts w:ascii="Arial" w:hAnsi="Arial" w:cs="Arial"/>
          <w:sz w:val="22"/>
        </w:rPr>
        <w:t>Alef</w:t>
      </w:r>
      <w:proofErr w:type="spellEnd"/>
      <w:r w:rsidRPr="00FD26BD">
        <w:rPr>
          <w:rFonts w:ascii="Arial" w:hAnsi="Arial" w:cs="Arial"/>
          <w:sz w:val="22"/>
        </w:rPr>
        <w:t xml:space="preserve">" suggests that we consider this month part of Adar.  Does this mean that there are two </w:t>
      </w:r>
      <w:proofErr w:type="spellStart"/>
      <w:r w:rsidRPr="00FD26BD">
        <w:rPr>
          <w:rFonts w:ascii="Arial" w:hAnsi="Arial" w:cs="Arial"/>
          <w:sz w:val="22"/>
        </w:rPr>
        <w:t>Adars</w:t>
      </w:r>
      <w:proofErr w:type="spellEnd"/>
      <w:r w:rsidRPr="00FD26BD">
        <w:rPr>
          <w:rFonts w:ascii="Arial" w:hAnsi="Arial" w:cs="Arial"/>
          <w:sz w:val="22"/>
        </w:rPr>
        <w:t xml:space="preserve">?  The question itself has consequence if applied to any month.  It carries, however, greater relevance in this case because of the particular </w:t>
      </w:r>
      <w:proofErr w:type="spellStart"/>
      <w:r w:rsidRPr="00FD26BD">
        <w:rPr>
          <w:rFonts w:ascii="Arial" w:hAnsi="Arial" w:cs="Arial"/>
          <w:sz w:val="22"/>
        </w:rPr>
        <w:t>mitzvot</w:t>
      </w:r>
      <w:proofErr w:type="spellEnd"/>
      <w:r w:rsidRPr="00FD26BD">
        <w:rPr>
          <w:rFonts w:ascii="Arial" w:hAnsi="Arial" w:cs="Arial"/>
          <w:sz w:val="22"/>
        </w:rPr>
        <w:t xml:space="preserve"> associated with Adar, namely: Purim and its peripherals as well as the start of the special series of </w:t>
      </w:r>
      <w:proofErr w:type="spellStart"/>
      <w:r w:rsidRPr="00FD26BD">
        <w:rPr>
          <w:rFonts w:ascii="Arial" w:hAnsi="Arial" w:cs="Arial"/>
          <w:sz w:val="22"/>
        </w:rPr>
        <w:t>keri'at</w:t>
      </w:r>
      <w:proofErr w:type="spellEnd"/>
      <w:r w:rsidRPr="00FD26BD">
        <w:rPr>
          <w:rFonts w:ascii="Arial" w:hAnsi="Arial" w:cs="Arial"/>
          <w:sz w:val="22"/>
        </w:rPr>
        <w:t xml:space="preserve"> ha-Torah known as the Four </w:t>
      </w:r>
      <w:proofErr w:type="spellStart"/>
      <w:r w:rsidRPr="00FD26BD">
        <w:rPr>
          <w:rFonts w:ascii="Arial" w:hAnsi="Arial" w:cs="Arial"/>
          <w:sz w:val="22"/>
        </w:rPr>
        <w:t>Parashot</w:t>
      </w:r>
      <w:proofErr w:type="spellEnd"/>
      <w:r w:rsidRPr="00FD26BD">
        <w:rPr>
          <w:rFonts w:ascii="Arial" w:hAnsi="Arial" w:cs="Arial"/>
          <w:sz w:val="22"/>
        </w:rPr>
        <w:t xml:space="preserve">.  Which of the two </w:t>
      </w:r>
      <w:proofErr w:type="spellStart"/>
      <w:r w:rsidRPr="00FD26BD">
        <w:rPr>
          <w:rFonts w:ascii="Arial" w:hAnsi="Arial" w:cs="Arial"/>
          <w:sz w:val="22"/>
        </w:rPr>
        <w:t>Adars</w:t>
      </w:r>
      <w:proofErr w:type="spellEnd"/>
      <w:r w:rsidRPr="00FD26BD">
        <w:rPr>
          <w:rFonts w:ascii="Arial" w:hAnsi="Arial" w:cs="Arial"/>
          <w:sz w:val="22"/>
        </w:rPr>
        <w:t xml:space="preserve"> is assigned these </w:t>
      </w:r>
      <w:proofErr w:type="spellStart"/>
      <w:r w:rsidRPr="00FD26BD">
        <w:rPr>
          <w:rFonts w:ascii="Arial" w:hAnsi="Arial" w:cs="Arial"/>
          <w:sz w:val="22"/>
        </w:rPr>
        <w:t>mitzvot</w:t>
      </w:r>
      <w:proofErr w:type="spellEnd"/>
      <w:r w:rsidRPr="00FD26BD">
        <w:rPr>
          <w:rFonts w:ascii="Arial" w:hAnsi="Arial" w:cs="Arial"/>
          <w:sz w:val="22"/>
        </w:rPr>
        <w:t xml:space="preserve"> and why?  This question provides the basis for this week's article.</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The </w:t>
      </w:r>
      <w:proofErr w:type="spellStart"/>
      <w:proofErr w:type="gramStart"/>
      <w:r w:rsidRPr="00FD26BD">
        <w:rPr>
          <w:rFonts w:ascii="Arial" w:hAnsi="Arial" w:cs="Arial"/>
          <w:sz w:val="22"/>
        </w:rPr>
        <w:t>mishna</w:t>
      </w:r>
      <w:proofErr w:type="spellEnd"/>
      <w:proofErr w:type="gramEnd"/>
      <w:r w:rsidRPr="00FD26BD">
        <w:rPr>
          <w:rFonts w:ascii="Arial" w:hAnsi="Arial" w:cs="Arial"/>
          <w:sz w:val="22"/>
        </w:rPr>
        <w:t xml:space="preserve"> in </w:t>
      </w:r>
      <w:proofErr w:type="spellStart"/>
      <w:r w:rsidRPr="00FD26BD">
        <w:rPr>
          <w:rFonts w:ascii="Arial" w:hAnsi="Arial" w:cs="Arial"/>
          <w:sz w:val="22"/>
        </w:rPr>
        <w:t>Megilla</w:t>
      </w:r>
      <w:proofErr w:type="spellEnd"/>
      <w:r w:rsidRPr="00FD26BD">
        <w:rPr>
          <w:rFonts w:ascii="Arial" w:hAnsi="Arial" w:cs="Arial"/>
          <w:sz w:val="22"/>
        </w:rPr>
        <w:t xml:space="preserve"> (6b) declares "</w:t>
      </w:r>
      <w:proofErr w:type="spellStart"/>
      <w:r w:rsidRPr="00FD26BD">
        <w:rPr>
          <w:rFonts w:ascii="Arial" w:hAnsi="Arial" w:cs="Arial"/>
          <w:sz w:val="22"/>
        </w:rPr>
        <w:t>ein</w:t>
      </w:r>
      <w:proofErr w:type="spellEnd"/>
      <w:r w:rsidRPr="00FD26BD">
        <w:rPr>
          <w:rFonts w:ascii="Arial" w:hAnsi="Arial" w:cs="Arial"/>
          <w:sz w:val="22"/>
        </w:rPr>
        <w:t xml:space="preserve"> </w:t>
      </w:r>
      <w:proofErr w:type="spellStart"/>
      <w:r w:rsidRPr="00FD26BD">
        <w:rPr>
          <w:rFonts w:ascii="Arial" w:hAnsi="Arial" w:cs="Arial"/>
          <w:sz w:val="22"/>
        </w:rPr>
        <w:t>bein</w:t>
      </w:r>
      <w:proofErr w:type="spellEnd"/>
      <w:r w:rsidRPr="00FD26BD">
        <w:rPr>
          <w:rFonts w:ascii="Arial" w:hAnsi="Arial" w:cs="Arial"/>
          <w:sz w:val="22"/>
        </w:rPr>
        <w:t xml:space="preserve"> Adar </w:t>
      </w:r>
      <w:proofErr w:type="spellStart"/>
      <w:r w:rsidRPr="00FD26BD">
        <w:rPr>
          <w:rFonts w:ascii="Arial" w:hAnsi="Arial" w:cs="Arial"/>
          <w:sz w:val="22"/>
        </w:rPr>
        <w:t>rishon</w:t>
      </w:r>
      <w:proofErr w:type="spellEnd"/>
      <w:r w:rsidRPr="00FD26BD">
        <w:rPr>
          <w:rFonts w:ascii="Arial" w:hAnsi="Arial" w:cs="Arial"/>
          <w:sz w:val="22"/>
        </w:rPr>
        <w:t xml:space="preserve"> le-Adar </w:t>
      </w:r>
      <w:proofErr w:type="spellStart"/>
      <w:r w:rsidRPr="00FD26BD">
        <w:rPr>
          <w:rFonts w:ascii="Arial" w:hAnsi="Arial" w:cs="Arial"/>
          <w:sz w:val="22"/>
        </w:rPr>
        <w:t>sheini</w:t>
      </w:r>
      <w:proofErr w:type="spellEnd"/>
      <w:r w:rsidRPr="00FD26BD">
        <w:rPr>
          <w:rFonts w:ascii="Arial" w:hAnsi="Arial" w:cs="Arial"/>
          <w:sz w:val="22"/>
        </w:rPr>
        <w:t xml:space="preserve"> </w:t>
      </w:r>
      <w:proofErr w:type="spellStart"/>
      <w:r w:rsidRPr="00FD26BD">
        <w:rPr>
          <w:rFonts w:ascii="Arial" w:hAnsi="Arial" w:cs="Arial"/>
          <w:sz w:val="22"/>
        </w:rPr>
        <w:t>ela</w:t>
      </w:r>
      <w:proofErr w:type="spellEnd"/>
      <w:r w:rsidRPr="00FD26BD">
        <w:rPr>
          <w:rFonts w:ascii="Arial" w:hAnsi="Arial" w:cs="Arial"/>
          <w:sz w:val="22"/>
        </w:rPr>
        <w:t xml:space="preserve"> </w:t>
      </w:r>
      <w:proofErr w:type="spellStart"/>
      <w:r w:rsidRPr="00FD26BD">
        <w:rPr>
          <w:rFonts w:ascii="Arial" w:hAnsi="Arial" w:cs="Arial"/>
          <w:sz w:val="22"/>
        </w:rPr>
        <w:t>mikra</w:t>
      </w:r>
      <w:proofErr w:type="spellEnd"/>
      <w:r w:rsidRPr="00FD26BD">
        <w:rPr>
          <w:rFonts w:ascii="Arial" w:hAnsi="Arial" w:cs="Arial"/>
          <w:sz w:val="22"/>
        </w:rPr>
        <w:t xml:space="preserve"> </w:t>
      </w:r>
      <w:proofErr w:type="spellStart"/>
      <w:r w:rsidRPr="00FD26BD">
        <w:rPr>
          <w:rFonts w:ascii="Arial" w:hAnsi="Arial" w:cs="Arial"/>
          <w:sz w:val="22"/>
        </w:rPr>
        <w:t>megilla</w:t>
      </w:r>
      <w:proofErr w:type="spellEnd"/>
      <w:r w:rsidRPr="00FD26BD">
        <w:rPr>
          <w:rFonts w:ascii="Arial" w:hAnsi="Arial" w:cs="Arial"/>
          <w:sz w:val="22"/>
        </w:rPr>
        <w:t xml:space="preserve"> u-</w:t>
      </w:r>
      <w:proofErr w:type="spellStart"/>
      <w:r w:rsidRPr="00FD26BD">
        <w:rPr>
          <w:rFonts w:ascii="Arial" w:hAnsi="Arial" w:cs="Arial"/>
          <w:sz w:val="22"/>
        </w:rPr>
        <w:t>matanot</w:t>
      </w:r>
      <w:proofErr w:type="spellEnd"/>
      <w:r w:rsidRPr="00FD26BD">
        <w:rPr>
          <w:rFonts w:ascii="Arial" w:hAnsi="Arial" w:cs="Arial"/>
          <w:sz w:val="22"/>
        </w:rPr>
        <w:t xml:space="preserve"> le-</w:t>
      </w:r>
      <w:proofErr w:type="spellStart"/>
      <w:r w:rsidRPr="00FD26BD">
        <w:rPr>
          <w:rFonts w:ascii="Arial" w:hAnsi="Arial" w:cs="Arial"/>
          <w:sz w:val="22"/>
        </w:rPr>
        <w:t>evyonim</w:t>
      </w:r>
      <w:proofErr w:type="spellEnd"/>
      <w:r w:rsidRPr="00FD26BD">
        <w:rPr>
          <w:rFonts w:ascii="Arial" w:hAnsi="Arial" w:cs="Arial"/>
          <w:sz w:val="22"/>
        </w:rPr>
        <w:t xml:space="preserve"> </w:t>
      </w:r>
      <w:proofErr w:type="spellStart"/>
      <w:r w:rsidRPr="00FD26BD">
        <w:rPr>
          <w:rFonts w:ascii="Arial" w:hAnsi="Arial" w:cs="Arial"/>
          <w:sz w:val="22"/>
        </w:rPr>
        <w:t>bilvad</w:t>
      </w:r>
      <w:proofErr w:type="spellEnd"/>
      <w:r w:rsidRPr="00FD26BD">
        <w:rPr>
          <w:rFonts w:ascii="Arial" w:hAnsi="Arial" w:cs="Arial"/>
          <w:sz w:val="22"/>
        </w:rPr>
        <w:t xml:space="preserve">" (the only difference between the first and the second Adar pertains to the performance of </w:t>
      </w:r>
      <w:proofErr w:type="spellStart"/>
      <w:r w:rsidRPr="00FD26BD">
        <w:rPr>
          <w:rFonts w:ascii="Arial" w:hAnsi="Arial" w:cs="Arial"/>
          <w:sz w:val="22"/>
        </w:rPr>
        <w:t>keri'at</w:t>
      </w:r>
      <w:proofErr w:type="spellEnd"/>
      <w:r w:rsidRPr="00FD26BD">
        <w:rPr>
          <w:rFonts w:ascii="Arial" w:hAnsi="Arial" w:cs="Arial"/>
          <w:sz w:val="22"/>
        </w:rPr>
        <w:t xml:space="preserve"> </w:t>
      </w:r>
      <w:proofErr w:type="spellStart"/>
      <w:r w:rsidRPr="00FD26BD">
        <w:rPr>
          <w:rFonts w:ascii="Arial" w:hAnsi="Arial" w:cs="Arial"/>
          <w:sz w:val="22"/>
        </w:rPr>
        <w:t>megilla</w:t>
      </w:r>
      <w:proofErr w:type="spellEnd"/>
      <w:r w:rsidRPr="00FD26BD">
        <w:rPr>
          <w:rFonts w:ascii="Arial" w:hAnsi="Arial" w:cs="Arial"/>
          <w:sz w:val="22"/>
        </w:rPr>
        <w:t xml:space="preserve"> as well as the distribution of </w:t>
      </w:r>
      <w:proofErr w:type="spellStart"/>
      <w:r w:rsidRPr="00FD26BD">
        <w:rPr>
          <w:rFonts w:ascii="Arial" w:hAnsi="Arial" w:cs="Arial"/>
          <w:sz w:val="22"/>
        </w:rPr>
        <w:t>matanot</w:t>
      </w:r>
      <w:proofErr w:type="spellEnd"/>
      <w:r w:rsidRPr="00FD26BD">
        <w:rPr>
          <w:rFonts w:ascii="Arial" w:hAnsi="Arial" w:cs="Arial"/>
          <w:sz w:val="22"/>
        </w:rPr>
        <w:t xml:space="preserve"> le-</w:t>
      </w:r>
      <w:proofErr w:type="spellStart"/>
      <w:r w:rsidRPr="00FD26BD">
        <w:rPr>
          <w:rFonts w:ascii="Arial" w:hAnsi="Arial" w:cs="Arial"/>
          <w:sz w:val="22"/>
        </w:rPr>
        <w:t>evyonim</w:t>
      </w:r>
      <w:proofErr w:type="spellEnd"/>
      <w:r w:rsidRPr="00FD26BD">
        <w:rPr>
          <w:rFonts w:ascii="Arial" w:hAnsi="Arial" w:cs="Arial"/>
          <w:sz w:val="22"/>
        </w:rPr>
        <w:t xml:space="preserve">).  The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correctly infers from this statement that with regard to other matters they are equivalent.  The consequence, as the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affirms, is that the fourteenth day of each month cannot be designated as a fast day and no eulogy can occur (</w:t>
      </w:r>
      <w:proofErr w:type="spellStart"/>
      <w:r w:rsidRPr="00FD26BD">
        <w:rPr>
          <w:rFonts w:ascii="Arial" w:hAnsi="Arial" w:cs="Arial"/>
          <w:sz w:val="22"/>
        </w:rPr>
        <w:t>ve-shavin</w:t>
      </w:r>
      <w:proofErr w:type="spellEnd"/>
      <w:r w:rsidRPr="00FD26BD">
        <w:rPr>
          <w:rFonts w:ascii="Arial" w:hAnsi="Arial" w:cs="Arial"/>
          <w:sz w:val="22"/>
        </w:rPr>
        <w:t xml:space="preserve"> she-</w:t>
      </w:r>
      <w:proofErr w:type="spellStart"/>
      <w:r w:rsidRPr="00FD26BD">
        <w:rPr>
          <w:rFonts w:ascii="Arial" w:hAnsi="Arial" w:cs="Arial"/>
          <w:sz w:val="22"/>
        </w:rPr>
        <w:t>assur</w:t>
      </w:r>
      <w:proofErr w:type="spellEnd"/>
      <w:r w:rsidRPr="00FD26BD">
        <w:rPr>
          <w:rFonts w:ascii="Arial" w:hAnsi="Arial" w:cs="Arial"/>
          <w:sz w:val="22"/>
        </w:rPr>
        <w:t xml:space="preserve"> be-</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The ensuing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ascribes this position - that the 14th of Adar is </w:t>
      </w:r>
      <w:proofErr w:type="spellStart"/>
      <w:r w:rsidRPr="00FD26BD">
        <w:rPr>
          <w:rFonts w:ascii="Arial" w:hAnsi="Arial" w:cs="Arial"/>
          <w:sz w:val="22"/>
        </w:rPr>
        <w:t>assur</w:t>
      </w:r>
      <w:proofErr w:type="spellEnd"/>
      <w:r w:rsidRPr="00FD26BD">
        <w:rPr>
          <w:rFonts w:ascii="Arial" w:hAnsi="Arial" w:cs="Arial"/>
          <w:sz w:val="22"/>
        </w:rPr>
        <w:t xml:space="preserve"> in </w:t>
      </w:r>
      <w:proofErr w:type="spellStart"/>
      <w:r w:rsidRPr="00FD26BD">
        <w:rPr>
          <w:rFonts w:ascii="Arial" w:hAnsi="Arial" w:cs="Arial"/>
          <w:sz w:val="22"/>
        </w:rPr>
        <w:t>hesped</w:t>
      </w:r>
      <w:proofErr w:type="spellEnd"/>
      <w:r w:rsidRPr="00FD26BD">
        <w:rPr>
          <w:rFonts w:ascii="Arial" w:hAnsi="Arial" w:cs="Arial"/>
          <w:sz w:val="22"/>
        </w:rPr>
        <w:t xml:space="preserve"> and </w:t>
      </w:r>
      <w:proofErr w:type="spellStart"/>
      <w:r w:rsidRPr="00FD26BD">
        <w:rPr>
          <w:rFonts w:ascii="Arial" w:hAnsi="Arial" w:cs="Arial"/>
          <w:sz w:val="22"/>
        </w:rPr>
        <w:t>Ta'anit</w:t>
      </w:r>
      <w:proofErr w:type="spellEnd"/>
      <w:r w:rsidRPr="00FD26BD">
        <w:rPr>
          <w:rFonts w:ascii="Arial" w:hAnsi="Arial" w:cs="Arial"/>
          <w:sz w:val="22"/>
        </w:rPr>
        <w:t xml:space="preserve"> though </w:t>
      </w:r>
      <w:proofErr w:type="spellStart"/>
      <w:r w:rsidRPr="00FD26BD">
        <w:rPr>
          <w:rFonts w:ascii="Arial" w:hAnsi="Arial" w:cs="Arial"/>
          <w:sz w:val="22"/>
        </w:rPr>
        <w:t>megilla</w:t>
      </w:r>
      <w:proofErr w:type="spellEnd"/>
      <w:r w:rsidRPr="00FD26BD">
        <w:rPr>
          <w:rFonts w:ascii="Arial" w:hAnsi="Arial" w:cs="Arial"/>
          <w:sz w:val="22"/>
        </w:rPr>
        <w:t xml:space="preserve"> isn't </w:t>
      </w:r>
      <w:proofErr w:type="spellStart"/>
      <w:r w:rsidRPr="00FD26BD">
        <w:rPr>
          <w:rFonts w:ascii="Arial" w:hAnsi="Arial" w:cs="Arial"/>
          <w:sz w:val="22"/>
        </w:rPr>
        <w:t>read</w:t>
      </w:r>
      <w:proofErr w:type="spellEnd"/>
      <w:r w:rsidRPr="00FD26BD">
        <w:rPr>
          <w:rFonts w:ascii="Arial" w:hAnsi="Arial" w:cs="Arial"/>
          <w:sz w:val="22"/>
        </w:rPr>
        <w:t xml:space="preserve"> - to one of two </w:t>
      </w:r>
      <w:proofErr w:type="spellStart"/>
      <w:r w:rsidRPr="00FD26BD">
        <w:rPr>
          <w:rFonts w:ascii="Arial" w:hAnsi="Arial" w:cs="Arial"/>
          <w:sz w:val="22"/>
        </w:rPr>
        <w:t>Tanaim</w:t>
      </w:r>
      <w:proofErr w:type="spellEnd"/>
      <w:r w:rsidRPr="00FD26BD">
        <w:rPr>
          <w:rFonts w:ascii="Arial" w:hAnsi="Arial" w:cs="Arial"/>
          <w:sz w:val="22"/>
        </w:rPr>
        <w:t xml:space="preserve">: </w:t>
      </w:r>
      <w:proofErr w:type="spellStart"/>
      <w:r w:rsidRPr="00FD26BD">
        <w:rPr>
          <w:rFonts w:ascii="Arial" w:hAnsi="Arial" w:cs="Arial"/>
          <w:sz w:val="22"/>
        </w:rPr>
        <w:t>Tana</w:t>
      </w:r>
      <w:proofErr w:type="spellEnd"/>
      <w:r w:rsidRPr="00FD26BD">
        <w:rPr>
          <w:rFonts w:ascii="Arial" w:hAnsi="Arial" w:cs="Arial"/>
          <w:sz w:val="22"/>
        </w:rPr>
        <w:t xml:space="preserve"> Kama or </w:t>
      </w:r>
      <w:proofErr w:type="spellStart"/>
      <w:r w:rsidRPr="00FD26BD">
        <w:rPr>
          <w:rFonts w:ascii="Arial" w:hAnsi="Arial" w:cs="Arial"/>
          <w:sz w:val="22"/>
        </w:rPr>
        <w:t>Rabban</w:t>
      </w:r>
      <w:proofErr w:type="spellEnd"/>
      <w:r w:rsidRPr="00FD26BD">
        <w:rPr>
          <w:rFonts w:ascii="Arial" w:hAnsi="Arial" w:cs="Arial"/>
          <w:sz w:val="22"/>
        </w:rPr>
        <w:t xml:space="preserve"> Shimon ben </w:t>
      </w:r>
      <w:proofErr w:type="spellStart"/>
      <w:r w:rsidRPr="00FD26BD">
        <w:rPr>
          <w:rFonts w:ascii="Arial" w:hAnsi="Arial" w:cs="Arial"/>
          <w:sz w:val="22"/>
        </w:rPr>
        <w:t>Gamliel</w:t>
      </w:r>
      <w:proofErr w:type="spellEnd"/>
      <w:r w:rsidRPr="00FD26BD">
        <w:rPr>
          <w:rFonts w:ascii="Arial" w:hAnsi="Arial" w:cs="Arial"/>
          <w:sz w:val="22"/>
        </w:rPr>
        <w:t xml:space="preserve">.  They both maintain that the critical "Purim-related" </w:t>
      </w:r>
      <w:proofErr w:type="spellStart"/>
      <w:r w:rsidRPr="00FD26BD">
        <w:rPr>
          <w:rFonts w:ascii="Arial" w:hAnsi="Arial" w:cs="Arial"/>
          <w:sz w:val="22"/>
        </w:rPr>
        <w:t>mitzvot</w:t>
      </w:r>
      <w:proofErr w:type="spellEnd"/>
      <w:r w:rsidRPr="00FD26BD">
        <w:rPr>
          <w:rFonts w:ascii="Arial" w:hAnsi="Arial" w:cs="Arial"/>
          <w:sz w:val="22"/>
        </w:rPr>
        <w:t xml:space="preserve"> </w:t>
      </w:r>
      <w:proofErr w:type="gramStart"/>
      <w:r w:rsidRPr="00FD26BD">
        <w:rPr>
          <w:rFonts w:ascii="Arial" w:hAnsi="Arial" w:cs="Arial"/>
          <w:sz w:val="22"/>
        </w:rPr>
        <w:t>are performed</w:t>
      </w:r>
      <w:proofErr w:type="gramEnd"/>
      <w:r w:rsidRPr="00FD26BD">
        <w:rPr>
          <w:rFonts w:ascii="Arial" w:hAnsi="Arial" w:cs="Arial"/>
          <w:sz w:val="22"/>
        </w:rPr>
        <w:t xml:space="preserve"> during the second Adar.  If we adopt </w:t>
      </w:r>
      <w:proofErr w:type="gramStart"/>
      <w:r w:rsidRPr="00FD26BD">
        <w:rPr>
          <w:rFonts w:ascii="Arial" w:hAnsi="Arial" w:cs="Arial"/>
          <w:sz w:val="22"/>
        </w:rPr>
        <w:t>this</w:t>
      </w:r>
      <w:proofErr w:type="gramEnd"/>
      <w:r w:rsidRPr="00FD26BD">
        <w:rPr>
          <w:rFonts w:ascii="Arial" w:hAnsi="Arial" w:cs="Arial"/>
          <w:sz w:val="22"/>
        </w:rPr>
        <w:t xml:space="preserve"> stance we must then provide some logic as to why 14 Adar I is </w:t>
      </w:r>
      <w:proofErr w:type="spellStart"/>
      <w:r w:rsidRPr="00FD26BD">
        <w:rPr>
          <w:rFonts w:ascii="Arial" w:hAnsi="Arial" w:cs="Arial"/>
          <w:sz w:val="22"/>
        </w:rPr>
        <w:t>assur</w:t>
      </w:r>
      <w:proofErr w:type="spellEnd"/>
      <w:r w:rsidRPr="00FD26BD">
        <w:rPr>
          <w:rFonts w:ascii="Arial" w:hAnsi="Arial" w:cs="Arial"/>
          <w:sz w:val="22"/>
        </w:rPr>
        <w:t xml:space="preserve"> be-</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After all, if the second Adar is awarded Purim-related </w:t>
      </w:r>
      <w:proofErr w:type="spellStart"/>
      <w:r w:rsidRPr="00FD26BD">
        <w:rPr>
          <w:rFonts w:ascii="Arial" w:hAnsi="Arial" w:cs="Arial"/>
          <w:sz w:val="22"/>
        </w:rPr>
        <w:t>mitzvot</w:t>
      </w:r>
      <w:proofErr w:type="spellEnd"/>
      <w:r w:rsidRPr="00FD26BD">
        <w:rPr>
          <w:rFonts w:ascii="Arial" w:hAnsi="Arial" w:cs="Arial"/>
          <w:sz w:val="22"/>
        </w:rPr>
        <w:t xml:space="preserve">, then 14 Adar I should be defined as an ordinary day and </w:t>
      </w:r>
      <w:proofErr w:type="spellStart"/>
      <w:r w:rsidRPr="00FD26BD">
        <w:rPr>
          <w:rFonts w:ascii="Arial" w:hAnsi="Arial" w:cs="Arial"/>
          <w:sz w:val="22"/>
        </w:rPr>
        <w:t>Ta'anit</w:t>
      </w:r>
      <w:proofErr w:type="spellEnd"/>
      <w:r w:rsidRPr="00FD26BD">
        <w:rPr>
          <w:rFonts w:ascii="Arial" w:hAnsi="Arial" w:cs="Arial"/>
          <w:sz w:val="22"/>
        </w:rPr>
        <w:t xml:space="preserve"> and </w:t>
      </w:r>
      <w:proofErr w:type="spellStart"/>
      <w:r w:rsidRPr="00FD26BD">
        <w:rPr>
          <w:rFonts w:ascii="Arial" w:hAnsi="Arial" w:cs="Arial"/>
          <w:sz w:val="22"/>
        </w:rPr>
        <w:t>hesped</w:t>
      </w:r>
      <w:proofErr w:type="spellEnd"/>
      <w:r w:rsidRPr="00FD26BD">
        <w:rPr>
          <w:rFonts w:ascii="Arial" w:hAnsi="Arial" w:cs="Arial"/>
          <w:sz w:val="22"/>
        </w:rPr>
        <w:t xml:space="preserve"> should be permissible</w:t>
      </w:r>
      <w:proofErr w:type="gramStart"/>
      <w:r w:rsidRPr="00FD26BD">
        <w:rPr>
          <w:rFonts w:ascii="Arial" w:hAnsi="Arial" w:cs="Arial"/>
          <w:sz w:val="22"/>
        </w:rPr>
        <w:t>!?</w:t>
      </w:r>
      <w:proofErr w:type="gramEnd"/>
      <w:r w:rsidRPr="00FD26BD">
        <w:rPr>
          <w:rFonts w:ascii="Arial" w:hAnsi="Arial" w:cs="Arial"/>
          <w:sz w:val="22"/>
        </w:rPr>
        <w:t xml:space="preserve">  Indeed, the month might still be identified as "Adar" (for purposes of yahrzeit, Bar </w:t>
      </w:r>
      <w:proofErr w:type="spellStart"/>
      <w:r w:rsidRPr="00FD26BD">
        <w:rPr>
          <w:rFonts w:ascii="Arial" w:hAnsi="Arial" w:cs="Arial"/>
          <w:sz w:val="22"/>
        </w:rPr>
        <w:t>Mitzva</w:t>
      </w:r>
      <w:proofErr w:type="spellEnd"/>
      <w:r w:rsidRPr="00FD26BD">
        <w:rPr>
          <w:rFonts w:ascii="Arial" w:hAnsi="Arial" w:cs="Arial"/>
          <w:sz w:val="22"/>
        </w:rPr>
        <w:t xml:space="preserve">, and dated contracts) but certainly </w:t>
      </w:r>
      <w:proofErr w:type="gramStart"/>
      <w:r w:rsidRPr="00FD26BD">
        <w:rPr>
          <w:rFonts w:ascii="Arial" w:hAnsi="Arial" w:cs="Arial"/>
          <w:sz w:val="22"/>
        </w:rPr>
        <w:t>doesn’t</w:t>
      </w:r>
      <w:proofErr w:type="gramEnd"/>
      <w:r w:rsidRPr="00FD26BD">
        <w:rPr>
          <w:rFonts w:ascii="Arial" w:hAnsi="Arial" w:cs="Arial"/>
          <w:sz w:val="22"/>
        </w:rPr>
        <w:t xml:space="preserve"> appear to be considered Adar as far as Purim is concerned.  How can we justify, on the one hand, invalidating 14 Adar I for Purim-related </w:t>
      </w:r>
      <w:proofErr w:type="spellStart"/>
      <w:r w:rsidRPr="00FD26BD">
        <w:rPr>
          <w:rFonts w:ascii="Arial" w:hAnsi="Arial" w:cs="Arial"/>
          <w:sz w:val="22"/>
        </w:rPr>
        <w:t>mitzvot</w:t>
      </w:r>
      <w:proofErr w:type="spellEnd"/>
      <w:r w:rsidRPr="00FD26BD">
        <w:rPr>
          <w:rFonts w:ascii="Arial" w:hAnsi="Arial" w:cs="Arial"/>
          <w:sz w:val="22"/>
        </w:rPr>
        <w:t xml:space="preserve"> and on the other hand prohibiting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on this day?</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The key to this quandary lies in analyzing the source for the designation of Adar II as the month during which we read the </w:t>
      </w:r>
      <w:proofErr w:type="spellStart"/>
      <w:r w:rsidRPr="00FD26BD">
        <w:rPr>
          <w:rFonts w:ascii="Arial" w:hAnsi="Arial" w:cs="Arial"/>
          <w:sz w:val="22"/>
        </w:rPr>
        <w:t>megilla</w:t>
      </w:r>
      <w:proofErr w:type="spellEnd"/>
      <w:r w:rsidRPr="00FD26BD">
        <w:rPr>
          <w:rFonts w:ascii="Arial" w:hAnsi="Arial" w:cs="Arial"/>
          <w:sz w:val="22"/>
        </w:rPr>
        <w:t xml:space="preserve">.  Are we to rightfully infer from </w:t>
      </w:r>
      <w:proofErr w:type="gramStart"/>
      <w:r w:rsidRPr="00FD26BD">
        <w:rPr>
          <w:rFonts w:ascii="Arial" w:hAnsi="Arial" w:cs="Arial"/>
          <w:sz w:val="22"/>
        </w:rPr>
        <w:t>this</w:t>
      </w:r>
      <w:proofErr w:type="gramEnd"/>
      <w:r w:rsidRPr="00FD26BD">
        <w:rPr>
          <w:rFonts w:ascii="Arial" w:hAnsi="Arial" w:cs="Arial"/>
          <w:sz w:val="22"/>
        </w:rPr>
        <w:t xml:space="preserve"> designation that as far as Purim is concerned Adar I is not considered Adar?  How do these </w:t>
      </w:r>
      <w:proofErr w:type="spellStart"/>
      <w:r w:rsidRPr="00FD26BD">
        <w:rPr>
          <w:rFonts w:ascii="Arial" w:hAnsi="Arial" w:cs="Arial"/>
          <w:sz w:val="22"/>
        </w:rPr>
        <w:t>Tanaim</w:t>
      </w:r>
      <w:proofErr w:type="spellEnd"/>
      <w:r w:rsidRPr="00FD26BD">
        <w:rPr>
          <w:rFonts w:ascii="Arial" w:hAnsi="Arial" w:cs="Arial"/>
          <w:sz w:val="22"/>
        </w:rPr>
        <w:t xml:space="preserve"> infer that Adar II </w:t>
      </w:r>
      <w:proofErr w:type="gramStart"/>
      <w:r w:rsidRPr="00FD26BD">
        <w:rPr>
          <w:rFonts w:ascii="Arial" w:hAnsi="Arial" w:cs="Arial"/>
          <w:sz w:val="22"/>
        </w:rPr>
        <w:t>is assigned</w:t>
      </w:r>
      <w:proofErr w:type="gramEnd"/>
      <w:r w:rsidRPr="00FD26BD">
        <w:rPr>
          <w:rFonts w:ascii="Arial" w:hAnsi="Arial" w:cs="Arial"/>
          <w:sz w:val="22"/>
        </w:rPr>
        <w:t xml:space="preserve"> the Purim-related </w:t>
      </w:r>
      <w:proofErr w:type="spellStart"/>
      <w:r w:rsidRPr="00FD26BD">
        <w:rPr>
          <w:rFonts w:ascii="Arial" w:hAnsi="Arial" w:cs="Arial"/>
          <w:sz w:val="22"/>
        </w:rPr>
        <w:t>mitzvot</w:t>
      </w:r>
      <w:proofErr w:type="spellEnd"/>
      <w:r w:rsidRPr="00FD26BD">
        <w:rPr>
          <w:rFonts w:ascii="Arial" w:hAnsi="Arial" w:cs="Arial"/>
          <w:sz w:val="22"/>
        </w:rPr>
        <w:t xml:space="preserve">?  The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provides two possible sources.  One source is the verse at the end of the </w:t>
      </w:r>
      <w:proofErr w:type="spellStart"/>
      <w:r w:rsidRPr="00FD26BD">
        <w:rPr>
          <w:rFonts w:ascii="Arial" w:hAnsi="Arial" w:cs="Arial"/>
          <w:sz w:val="22"/>
        </w:rPr>
        <w:t>megilla</w:t>
      </w:r>
      <w:proofErr w:type="spellEnd"/>
      <w:r w:rsidRPr="00FD26BD">
        <w:rPr>
          <w:rFonts w:ascii="Arial" w:hAnsi="Arial" w:cs="Arial"/>
          <w:sz w:val="22"/>
        </w:rPr>
        <w:t xml:space="preserve"> (9:21) which describes that the Jews accepted to fulfill the </w:t>
      </w:r>
      <w:proofErr w:type="spellStart"/>
      <w:r w:rsidRPr="00FD26BD">
        <w:rPr>
          <w:rFonts w:ascii="Arial" w:hAnsi="Arial" w:cs="Arial"/>
          <w:sz w:val="22"/>
        </w:rPr>
        <w:t>mitzvot</w:t>
      </w:r>
      <w:proofErr w:type="spellEnd"/>
      <w:r w:rsidRPr="00FD26BD">
        <w:rPr>
          <w:rFonts w:ascii="Arial" w:hAnsi="Arial" w:cs="Arial"/>
          <w:sz w:val="22"/>
        </w:rPr>
        <w:t xml:space="preserve"> of Purim "</w:t>
      </w:r>
      <w:proofErr w:type="spellStart"/>
      <w:r w:rsidRPr="00FD26BD">
        <w:rPr>
          <w:rFonts w:ascii="Arial" w:hAnsi="Arial" w:cs="Arial"/>
          <w:sz w:val="22"/>
        </w:rPr>
        <w:t>ke-bekhol</w:t>
      </w:r>
      <w:proofErr w:type="spellEnd"/>
      <w:r w:rsidRPr="00FD26BD">
        <w:rPr>
          <w:rFonts w:ascii="Arial" w:hAnsi="Arial" w:cs="Arial"/>
          <w:sz w:val="22"/>
        </w:rPr>
        <w:t xml:space="preserve"> </w:t>
      </w:r>
      <w:proofErr w:type="spellStart"/>
      <w:r w:rsidRPr="00FD26BD">
        <w:rPr>
          <w:rFonts w:ascii="Arial" w:hAnsi="Arial" w:cs="Arial"/>
          <w:sz w:val="22"/>
        </w:rPr>
        <w:t>shana</w:t>
      </w:r>
      <w:proofErr w:type="spellEnd"/>
      <w:r w:rsidRPr="00FD26BD">
        <w:rPr>
          <w:rFonts w:ascii="Arial" w:hAnsi="Arial" w:cs="Arial"/>
          <w:sz w:val="22"/>
        </w:rPr>
        <w:t xml:space="preserve"> </w:t>
      </w:r>
      <w:proofErr w:type="spellStart"/>
      <w:r w:rsidRPr="00FD26BD">
        <w:rPr>
          <w:rFonts w:ascii="Arial" w:hAnsi="Arial" w:cs="Arial"/>
          <w:sz w:val="22"/>
        </w:rPr>
        <w:t>ve-shana</w:t>
      </w:r>
      <w:proofErr w:type="spellEnd"/>
      <w:r w:rsidRPr="00FD26BD">
        <w:rPr>
          <w:rFonts w:ascii="Arial" w:hAnsi="Arial" w:cs="Arial"/>
          <w:sz w:val="22"/>
        </w:rPr>
        <w:t xml:space="preserve">" - as they did every year.  From this </w:t>
      </w:r>
      <w:proofErr w:type="spellStart"/>
      <w:proofErr w:type="gramStart"/>
      <w:r w:rsidRPr="00FD26BD">
        <w:rPr>
          <w:rFonts w:ascii="Arial" w:hAnsi="Arial" w:cs="Arial"/>
          <w:sz w:val="22"/>
        </w:rPr>
        <w:t>pasuk</w:t>
      </w:r>
      <w:proofErr w:type="spellEnd"/>
      <w:proofErr w:type="gramEnd"/>
      <w:r w:rsidRPr="00FD26BD">
        <w:rPr>
          <w:rFonts w:ascii="Arial" w:hAnsi="Arial" w:cs="Arial"/>
          <w:sz w:val="22"/>
        </w:rPr>
        <w:t xml:space="preserve"> the notion develops that just as in a normal year the </w:t>
      </w:r>
      <w:proofErr w:type="spellStart"/>
      <w:r w:rsidRPr="00FD26BD">
        <w:rPr>
          <w:rFonts w:ascii="Arial" w:hAnsi="Arial" w:cs="Arial"/>
          <w:sz w:val="22"/>
        </w:rPr>
        <w:t>chag</w:t>
      </w:r>
      <w:proofErr w:type="spellEnd"/>
      <w:r w:rsidRPr="00FD26BD">
        <w:rPr>
          <w:rFonts w:ascii="Arial" w:hAnsi="Arial" w:cs="Arial"/>
          <w:sz w:val="22"/>
        </w:rPr>
        <w:t xml:space="preserve"> of Purim occurs during the Adar adjacent to Nissan, on this year as well the </w:t>
      </w:r>
      <w:proofErr w:type="spellStart"/>
      <w:r w:rsidRPr="00FD26BD">
        <w:rPr>
          <w:rFonts w:ascii="Arial" w:hAnsi="Arial" w:cs="Arial"/>
          <w:sz w:val="22"/>
        </w:rPr>
        <w:t>megilla</w:t>
      </w:r>
      <w:proofErr w:type="spellEnd"/>
      <w:r w:rsidRPr="00FD26BD">
        <w:rPr>
          <w:rFonts w:ascii="Arial" w:hAnsi="Arial" w:cs="Arial"/>
          <w:sz w:val="22"/>
        </w:rPr>
        <w:t xml:space="preserve"> should be read in the Adar which is adjacent to Nissan - namely Adar II.  The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explores this source and ultimately provides a second reason why Adar II is assigned the reading of the </w:t>
      </w:r>
      <w:proofErr w:type="spellStart"/>
      <w:r w:rsidRPr="00FD26BD">
        <w:rPr>
          <w:rFonts w:ascii="Arial" w:hAnsi="Arial" w:cs="Arial"/>
          <w:sz w:val="22"/>
        </w:rPr>
        <w:t>megilla</w:t>
      </w:r>
      <w:proofErr w:type="spellEnd"/>
      <w:r w:rsidRPr="00FD26BD">
        <w:rPr>
          <w:rFonts w:ascii="Arial" w:hAnsi="Arial" w:cs="Arial"/>
          <w:sz w:val="22"/>
        </w:rPr>
        <w:t xml:space="preserve"> - in order to juxtapose the two redemptions, the redemption of Purim with that of Pesach.  What is the difference between these two </w:t>
      </w:r>
      <w:proofErr w:type="spellStart"/>
      <w:r w:rsidRPr="00FD26BD">
        <w:rPr>
          <w:rFonts w:ascii="Arial" w:hAnsi="Arial" w:cs="Arial"/>
          <w:sz w:val="22"/>
        </w:rPr>
        <w:t>limudim</w:t>
      </w:r>
      <w:proofErr w:type="spellEnd"/>
      <w:r w:rsidRPr="00FD26BD">
        <w:rPr>
          <w:rFonts w:ascii="Arial" w:hAnsi="Arial" w:cs="Arial"/>
          <w:sz w:val="22"/>
        </w:rPr>
        <w:t xml:space="preserve"> - between these two possible sources for the selection of Adar II?</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In each </w:t>
      </w:r>
      <w:proofErr w:type="gramStart"/>
      <w:r w:rsidRPr="00FD26BD">
        <w:rPr>
          <w:rFonts w:ascii="Arial" w:hAnsi="Arial" w:cs="Arial"/>
          <w:sz w:val="22"/>
        </w:rPr>
        <w:t>case</w:t>
      </w:r>
      <w:proofErr w:type="gramEnd"/>
      <w:r w:rsidRPr="00FD26BD">
        <w:rPr>
          <w:rFonts w:ascii="Arial" w:hAnsi="Arial" w:cs="Arial"/>
          <w:sz w:val="22"/>
        </w:rPr>
        <w:t xml:space="preserve"> Adar II is singled out and differentiated from Adar I.  If we select the second </w:t>
      </w:r>
      <w:proofErr w:type="spellStart"/>
      <w:r w:rsidRPr="00FD26BD">
        <w:rPr>
          <w:rFonts w:ascii="Arial" w:hAnsi="Arial" w:cs="Arial"/>
          <w:sz w:val="22"/>
        </w:rPr>
        <w:t>limud</w:t>
      </w:r>
      <w:proofErr w:type="spellEnd"/>
      <w:r w:rsidRPr="00FD26BD">
        <w:rPr>
          <w:rFonts w:ascii="Arial" w:hAnsi="Arial" w:cs="Arial"/>
          <w:sz w:val="22"/>
        </w:rPr>
        <w:t xml:space="preserve">, then we read the </w:t>
      </w:r>
      <w:proofErr w:type="spellStart"/>
      <w:r w:rsidRPr="00FD26BD">
        <w:rPr>
          <w:rFonts w:ascii="Arial" w:hAnsi="Arial" w:cs="Arial"/>
          <w:sz w:val="22"/>
        </w:rPr>
        <w:t>megilla</w:t>
      </w:r>
      <w:proofErr w:type="spellEnd"/>
      <w:r w:rsidRPr="00FD26BD">
        <w:rPr>
          <w:rFonts w:ascii="Arial" w:hAnsi="Arial" w:cs="Arial"/>
          <w:sz w:val="22"/>
        </w:rPr>
        <w:t xml:space="preserve"> during Adar II in order to juxtapose the two redemptive processes.  We have established no fundamental definition as to which month is actually the Adar of Purim.  Possibly, there are two </w:t>
      </w:r>
      <w:proofErr w:type="spellStart"/>
      <w:r w:rsidRPr="00FD26BD">
        <w:rPr>
          <w:rFonts w:ascii="Arial" w:hAnsi="Arial" w:cs="Arial"/>
          <w:sz w:val="22"/>
        </w:rPr>
        <w:t>Adars</w:t>
      </w:r>
      <w:proofErr w:type="spellEnd"/>
      <w:r w:rsidRPr="00FD26BD">
        <w:rPr>
          <w:rFonts w:ascii="Arial" w:hAnsi="Arial" w:cs="Arial"/>
          <w:sz w:val="22"/>
        </w:rPr>
        <w:t xml:space="preserve"> as far as Purim is concerned (and hence two </w:t>
      </w:r>
      <w:proofErr w:type="spellStart"/>
      <w:r w:rsidRPr="00FD26BD">
        <w:rPr>
          <w:rFonts w:ascii="Arial" w:hAnsi="Arial" w:cs="Arial"/>
          <w:sz w:val="22"/>
        </w:rPr>
        <w:t>Purims</w:t>
      </w:r>
      <w:proofErr w:type="spellEnd"/>
      <w:r w:rsidRPr="00FD26BD">
        <w:rPr>
          <w:rFonts w:ascii="Arial" w:hAnsi="Arial" w:cs="Arial"/>
          <w:sz w:val="22"/>
        </w:rPr>
        <w:t xml:space="preserve">), but we select the more 'strategic' one for the reading of the </w:t>
      </w:r>
      <w:proofErr w:type="spellStart"/>
      <w:r w:rsidRPr="00FD26BD">
        <w:rPr>
          <w:rFonts w:ascii="Arial" w:hAnsi="Arial" w:cs="Arial"/>
          <w:sz w:val="22"/>
        </w:rPr>
        <w:t>megilla</w:t>
      </w:r>
      <w:proofErr w:type="spellEnd"/>
      <w:r w:rsidRPr="00FD26BD">
        <w:rPr>
          <w:rFonts w:ascii="Arial" w:hAnsi="Arial" w:cs="Arial"/>
          <w:sz w:val="22"/>
        </w:rPr>
        <w:t xml:space="preserve">.  Despite the exclusion from reading the </w:t>
      </w:r>
      <w:proofErr w:type="spellStart"/>
      <w:r w:rsidRPr="00FD26BD">
        <w:rPr>
          <w:rFonts w:ascii="Arial" w:hAnsi="Arial" w:cs="Arial"/>
          <w:sz w:val="22"/>
        </w:rPr>
        <w:t>megilla</w:t>
      </w:r>
      <w:proofErr w:type="spellEnd"/>
      <w:r w:rsidRPr="00FD26BD">
        <w:rPr>
          <w:rFonts w:ascii="Arial" w:hAnsi="Arial" w:cs="Arial"/>
          <w:sz w:val="22"/>
        </w:rPr>
        <w:t xml:space="preserve">, </w:t>
      </w:r>
      <w:proofErr w:type="gramStart"/>
      <w:r w:rsidRPr="00FD26BD">
        <w:rPr>
          <w:rFonts w:ascii="Arial" w:hAnsi="Arial" w:cs="Arial"/>
          <w:sz w:val="22"/>
        </w:rPr>
        <w:t>Adar I might still be considered</w:t>
      </w:r>
      <w:proofErr w:type="gramEnd"/>
      <w:r w:rsidRPr="00FD26BD">
        <w:rPr>
          <w:rFonts w:ascii="Arial" w:hAnsi="Arial" w:cs="Arial"/>
          <w:sz w:val="22"/>
        </w:rPr>
        <w:t xml:space="preserve"> an Adar of Purim - just not the one selected for reading the </w:t>
      </w:r>
      <w:proofErr w:type="spellStart"/>
      <w:r w:rsidRPr="00FD26BD">
        <w:rPr>
          <w:rFonts w:ascii="Arial" w:hAnsi="Arial" w:cs="Arial"/>
          <w:sz w:val="22"/>
        </w:rPr>
        <w:t>megilla</w:t>
      </w:r>
      <w:proofErr w:type="spellEnd"/>
      <w:r w:rsidRPr="00FD26BD">
        <w:rPr>
          <w:rFonts w:ascii="Arial" w:hAnsi="Arial" w:cs="Arial"/>
          <w:sz w:val="22"/>
        </w:rPr>
        <w:t xml:space="preserve">. </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Alternatively, the </w:t>
      </w:r>
      <w:proofErr w:type="spellStart"/>
      <w:r w:rsidRPr="00FD26BD">
        <w:rPr>
          <w:rFonts w:ascii="Arial" w:hAnsi="Arial" w:cs="Arial"/>
          <w:sz w:val="22"/>
        </w:rPr>
        <w:t>pasuk</w:t>
      </w:r>
      <w:proofErr w:type="spellEnd"/>
      <w:r w:rsidRPr="00FD26BD">
        <w:rPr>
          <w:rFonts w:ascii="Arial" w:hAnsi="Arial" w:cs="Arial"/>
          <w:sz w:val="22"/>
        </w:rPr>
        <w:t xml:space="preserve"> of "</w:t>
      </w:r>
      <w:proofErr w:type="spellStart"/>
      <w:r w:rsidRPr="00FD26BD">
        <w:rPr>
          <w:rFonts w:ascii="Arial" w:hAnsi="Arial" w:cs="Arial"/>
          <w:sz w:val="22"/>
        </w:rPr>
        <w:t>kol</w:t>
      </w:r>
      <w:proofErr w:type="spellEnd"/>
      <w:r w:rsidRPr="00FD26BD">
        <w:rPr>
          <w:rFonts w:ascii="Arial" w:hAnsi="Arial" w:cs="Arial"/>
          <w:sz w:val="22"/>
        </w:rPr>
        <w:t xml:space="preserve"> </w:t>
      </w:r>
      <w:proofErr w:type="spellStart"/>
      <w:proofErr w:type="gramStart"/>
      <w:r w:rsidRPr="00FD26BD">
        <w:rPr>
          <w:rFonts w:ascii="Arial" w:hAnsi="Arial" w:cs="Arial"/>
          <w:sz w:val="22"/>
        </w:rPr>
        <w:t>shana</w:t>
      </w:r>
      <w:proofErr w:type="spellEnd"/>
      <w:proofErr w:type="gramEnd"/>
      <w:r w:rsidRPr="00FD26BD">
        <w:rPr>
          <w:rFonts w:ascii="Arial" w:hAnsi="Arial" w:cs="Arial"/>
          <w:sz w:val="22"/>
        </w:rPr>
        <w:t xml:space="preserve"> </w:t>
      </w:r>
      <w:proofErr w:type="spellStart"/>
      <w:r w:rsidRPr="00FD26BD">
        <w:rPr>
          <w:rFonts w:ascii="Arial" w:hAnsi="Arial" w:cs="Arial"/>
          <w:sz w:val="22"/>
        </w:rPr>
        <w:t>ve-shana</w:t>
      </w:r>
      <w:proofErr w:type="spellEnd"/>
      <w:r w:rsidRPr="00FD26BD">
        <w:rPr>
          <w:rFonts w:ascii="Arial" w:hAnsi="Arial" w:cs="Arial"/>
          <w:sz w:val="22"/>
        </w:rPr>
        <w:t>" denotes a fundamental determination as to which Adar is actually the Adar of Purim.  The exclusion of Adar I according to this position is more inherent and we cannot regard Adar I as the Adar of Purim nor the fourteenth of this month as an auxiliary Purim.</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SUMMARY:</w:t>
      </w:r>
    </w:p>
    <w:p w:rsidR="00656092" w:rsidRPr="00FD26BD" w:rsidRDefault="00656092" w:rsidP="00656092">
      <w:pPr>
        <w:jc w:val="both"/>
        <w:rPr>
          <w:rFonts w:ascii="Arial" w:hAnsi="Arial" w:cs="Arial"/>
          <w:sz w:val="22"/>
        </w:rPr>
      </w:pPr>
      <w:r w:rsidRPr="00FD26BD">
        <w:rPr>
          <w:rFonts w:ascii="Arial" w:hAnsi="Arial" w:cs="Arial"/>
          <w:sz w:val="22"/>
        </w:rPr>
        <w:t>-------</w:t>
      </w:r>
    </w:p>
    <w:p w:rsidR="00656092" w:rsidRPr="00FD26BD" w:rsidRDefault="00656092" w:rsidP="00656092">
      <w:pPr>
        <w:jc w:val="both"/>
        <w:rPr>
          <w:rFonts w:ascii="Arial" w:hAnsi="Arial" w:cs="Arial"/>
          <w:sz w:val="22"/>
        </w:rPr>
      </w:pPr>
      <w:r w:rsidRPr="00FD26BD">
        <w:rPr>
          <w:rFonts w:ascii="Arial" w:hAnsi="Arial" w:cs="Arial"/>
          <w:sz w:val="22"/>
        </w:rPr>
        <w:tab/>
        <w:t xml:space="preserve">We have interpreted the difference between Adar I and Adar II in two separate manners.  Possibly, they </w:t>
      </w:r>
      <w:proofErr w:type="gramStart"/>
      <w:r w:rsidRPr="00FD26BD">
        <w:rPr>
          <w:rFonts w:ascii="Arial" w:hAnsi="Arial" w:cs="Arial"/>
          <w:sz w:val="22"/>
        </w:rPr>
        <w:t>are each considered</w:t>
      </w:r>
      <w:proofErr w:type="gramEnd"/>
      <w:r w:rsidRPr="00FD26BD">
        <w:rPr>
          <w:rFonts w:ascii="Arial" w:hAnsi="Arial" w:cs="Arial"/>
          <w:sz w:val="22"/>
        </w:rPr>
        <w:t xml:space="preserve"> the Adar of Purim yet one is selected over the other for the reading of the </w:t>
      </w:r>
      <w:proofErr w:type="spellStart"/>
      <w:r w:rsidRPr="00FD26BD">
        <w:rPr>
          <w:rFonts w:ascii="Arial" w:hAnsi="Arial" w:cs="Arial"/>
          <w:sz w:val="22"/>
        </w:rPr>
        <w:t>megilla</w:t>
      </w:r>
      <w:proofErr w:type="spellEnd"/>
      <w:r w:rsidRPr="00FD26BD">
        <w:rPr>
          <w:rFonts w:ascii="Arial" w:hAnsi="Arial" w:cs="Arial"/>
          <w:sz w:val="22"/>
        </w:rPr>
        <w:t xml:space="preserve">.  Alternatively, we might not relate to Adar I as the Adar of Purim and therefore we cannot read the </w:t>
      </w:r>
      <w:proofErr w:type="spellStart"/>
      <w:r w:rsidRPr="00FD26BD">
        <w:rPr>
          <w:rFonts w:ascii="Arial" w:hAnsi="Arial" w:cs="Arial"/>
          <w:sz w:val="22"/>
        </w:rPr>
        <w:t>megilla</w:t>
      </w:r>
      <w:proofErr w:type="spellEnd"/>
      <w:r w:rsidRPr="00FD26BD">
        <w:rPr>
          <w:rFonts w:ascii="Arial" w:hAnsi="Arial" w:cs="Arial"/>
          <w:sz w:val="22"/>
        </w:rPr>
        <w:t xml:space="preserve"> during this month.</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Understandably, this question greatly </w:t>
      </w:r>
      <w:proofErr w:type="gramStart"/>
      <w:r w:rsidRPr="00FD26BD">
        <w:rPr>
          <w:rFonts w:ascii="Arial" w:hAnsi="Arial" w:cs="Arial"/>
          <w:sz w:val="22"/>
        </w:rPr>
        <w:t>impacts on</w:t>
      </w:r>
      <w:proofErr w:type="gramEnd"/>
      <w:r w:rsidRPr="00FD26BD">
        <w:rPr>
          <w:rFonts w:ascii="Arial" w:hAnsi="Arial" w:cs="Arial"/>
          <w:sz w:val="22"/>
        </w:rPr>
        <w:t xml:space="preserve"> our initial inquiry.  If indeed, each month qualifies as the Adar of Purim we might justify prohibiting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on 14 Adar I.  After all Adar I is considered a Purim and therefore 14 Adar I must be considered, at least partially, a day of Purim.  We might not relate to it as primary Purim but might instead refer to it as Purim </w:t>
      </w:r>
      <w:proofErr w:type="spellStart"/>
      <w:r w:rsidRPr="00FD26BD">
        <w:rPr>
          <w:rFonts w:ascii="Arial" w:hAnsi="Arial" w:cs="Arial"/>
          <w:sz w:val="22"/>
        </w:rPr>
        <w:t>Katan</w:t>
      </w:r>
      <w:proofErr w:type="spellEnd"/>
      <w:r w:rsidRPr="00FD26BD">
        <w:rPr>
          <w:rFonts w:ascii="Arial" w:hAnsi="Arial" w:cs="Arial"/>
          <w:sz w:val="22"/>
        </w:rPr>
        <w:t xml:space="preserve"> - a minor, auxiliary Purim sharing some, but not all of its attributes.  If, however, Adar I is excluded from being a Purim Adar, why should we ban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on 14 Adar I?</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Several </w:t>
      </w:r>
      <w:proofErr w:type="spellStart"/>
      <w:r w:rsidRPr="00FD26BD">
        <w:rPr>
          <w:rFonts w:ascii="Arial" w:hAnsi="Arial" w:cs="Arial"/>
          <w:sz w:val="22"/>
        </w:rPr>
        <w:t>gemarot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w:t>
      </w:r>
      <w:proofErr w:type="spellStart"/>
      <w:r w:rsidRPr="00FD26BD">
        <w:rPr>
          <w:rFonts w:ascii="Arial" w:hAnsi="Arial" w:cs="Arial"/>
          <w:sz w:val="22"/>
        </w:rPr>
        <w:t>perek</w:t>
      </w:r>
      <w:proofErr w:type="spellEnd"/>
      <w:r w:rsidRPr="00FD26BD">
        <w:rPr>
          <w:rFonts w:ascii="Arial" w:hAnsi="Arial" w:cs="Arial"/>
          <w:sz w:val="22"/>
        </w:rPr>
        <w:t xml:space="preserve"> 1), Rosh </w:t>
      </w:r>
      <w:proofErr w:type="spellStart"/>
      <w:r w:rsidRPr="00FD26BD">
        <w:rPr>
          <w:rFonts w:ascii="Arial" w:hAnsi="Arial" w:cs="Arial"/>
          <w:sz w:val="22"/>
        </w:rPr>
        <w:t>Hashana</w:t>
      </w:r>
      <w:proofErr w:type="spellEnd"/>
      <w:r w:rsidRPr="00FD26BD">
        <w:rPr>
          <w:rFonts w:ascii="Arial" w:hAnsi="Arial" w:cs="Arial"/>
          <w:sz w:val="22"/>
        </w:rPr>
        <w:t xml:space="preserve"> (18-19), and </w:t>
      </w:r>
      <w:proofErr w:type="spellStart"/>
      <w:r w:rsidRPr="00FD26BD">
        <w:rPr>
          <w:rFonts w:ascii="Arial" w:hAnsi="Arial" w:cs="Arial"/>
          <w:sz w:val="22"/>
        </w:rPr>
        <w:t>Megilla</w:t>
      </w:r>
      <w:proofErr w:type="spellEnd"/>
      <w:r w:rsidRPr="00FD26BD">
        <w:rPr>
          <w:rFonts w:ascii="Arial" w:hAnsi="Arial" w:cs="Arial"/>
          <w:sz w:val="22"/>
        </w:rPr>
        <w:t xml:space="preserve"> (5b)) describe the series of days known as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These festive dates within the Jewish calendar </w:t>
      </w:r>
      <w:proofErr w:type="gramStart"/>
      <w:r w:rsidRPr="00FD26BD">
        <w:rPr>
          <w:rFonts w:ascii="Arial" w:hAnsi="Arial" w:cs="Arial"/>
          <w:sz w:val="22"/>
        </w:rPr>
        <w:t>were selected</w:t>
      </w:r>
      <w:proofErr w:type="gramEnd"/>
      <w:r w:rsidRPr="00FD26BD">
        <w:rPr>
          <w:rFonts w:ascii="Arial" w:hAnsi="Arial" w:cs="Arial"/>
          <w:sz w:val="22"/>
        </w:rPr>
        <w:t xml:space="preserve"> as joyous occasions based upon historical events.  During these </w:t>
      </w:r>
      <w:proofErr w:type="gramStart"/>
      <w:r w:rsidRPr="00FD26BD">
        <w:rPr>
          <w:rFonts w:ascii="Arial" w:hAnsi="Arial" w:cs="Arial"/>
          <w:sz w:val="22"/>
        </w:rPr>
        <w:t>days</w:t>
      </w:r>
      <w:proofErr w:type="gram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and </w:t>
      </w:r>
      <w:proofErr w:type="spellStart"/>
      <w:r w:rsidRPr="00FD26BD">
        <w:rPr>
          <w:rFonts w:ascii="Arial" w:hAnsi="Arial" w:cs="Arial"/>
          <w:sz w:val="22"/>
        </w:rPr>
        <w:t>hesped</w:t>
      </w:r>
      <w:proofErr w:type="spellEnd"/>
      <w:r w:rsidRPr="00FD26BD">
        <w:rPr>
          <w:rFonts w:ascii="Arial" w:hAnsi="Arial" w:cs="Arial"/>
          <w:sz w:val="22"/>
        </w:rPr>
        <w:t xml:space="preserve"> were forbidden.  </w:t>
      </w:r>
      <w:proofErr w:type="gramStart"/>
      <w:r w:rsidRPr="00FD26BD">
        <w:rPr>
          <w:rFonts w:ascii="Arial" w:hAnsi="Arial" w:cs="Arial"/>
          <w:sz w:val="22"/>
        </w:rPr>
        <w:t>By and large</w:t>
      </w:r>
      <w:proofErr w:type="gramEnd"/>
      <w:r w:rsidRPr="00FD26BD">
        <w:rPr>
          <w:rFonts w:ascii="Arial" w:hAnsi="Arial" w:cs="Arial"/>
          <w:sz w:val="22"/>
        </w:rPr>
        <w:t xml:space="preserve"> this attitude toward these dates was in force during the era of the second Beit </w:t>
      </w:r>
      <w:proofErr w:type="spellStart"/>
      <w:r w:rsidRPr="00FD26BD">
        <w:rPr>
          <w:rFonts w:ascii="Arial" w:hAnsi="Arial" w:cs="Arial"/>
          <w:sz w:val="22"/>
        </w:rPr>
        <w:t>Hamikdash</w:t>
      </w:r>
      <w:proofErr w:type="spellEnd"/>
      <w:r w:rsidRPr="00FD26BD">
        <w:rPr>
          <w:rFonts w:ascii="Arial" w:hAnsi="Arial" w:cs="Arial"/>
          <w:sz w:val="22"/>
        </w:rPr>
        <w:t xml:space="preserve">.  The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in </w:t>
      </w:r>
      <w:proofErr w:type="spellStart"/>
      <w:r w:rsidRPr="00FD26BD">
        <w:rPr>
          <w:rFonts w:ascii="Arial" w:hAnsi="Arial" w:cs="Arial"/>
          <w:sz w:val="22"/>
        </w:rPr>
        <w:t>Megilla</w:t>
      </w:r>
      <w:proofErr w:type="spellEnd"/>
      <w:r w:rsidRPr="00FD26BD">
        <w:rPr>
          <w:rFonts w:ascii="Arial" w:hAnsi="Arial" w:cs="Arial"/>
          <w:sz w:val="22"/>
        </w:rPr>
        <w:t xml:space="preserve"> informs us that two such days selected as joyous occasions were 14 and 15 Adar - based upon the miracle of Purim.  As joyous </w:t>
      </w:r>
      <w:proofErr w:type="gramStart"/>
      <w:r w:rsidRPr="00FD26BD">
        <w:rPr>
          <w:rFonts w:ascii="Arial" w:hAnsi="Arial" w:cs="Arial"/>
          <w:sz w:val="22"/>
        </w:rPr>
        <w:t>dates</w:t>
      </w:r>
      <w:proofErr w:type="gramEnd"/>
      <w:r w:rsidRPr="00FD26BD">
        <w:rPr>
          <w:rFonts w:ascii="Arial" w:hAnsi="Arial" w:cs="Arial"/>
          <w:sz w:val="22"/>
        </w:rPr>
        <w:t xml:space="preserve"> it is forbidden to conduct </w:t>
      </w:r>
      <w:proofErr w:type="spellStart"/>
      <w:r w:rsidRPr="00FD26BD">
        <w:rPr>
          <w:rFonts w:ascii="Arial" w:hAnsi="Arial" w:cs="Arial"/>
          <w:sz w:val="22"/>
        </w:rPr>
        <w:t>hesped</w:t>
      </w:r>
      <w:proofErr w:type="spellEnd"/>
      <w:r w:rsidRPr="00FD26BD">
        <w:rPr>
          <w:rFonts w:ascii="Arial" w:hAnsi="Arial" w:cs="Arial"/>
          <w:sz w:val="22"/>
        </w:rPr>
        <w:t xml:space="preserve"> or </w:t>
      </w:r>
      <w:proofErr w:type="spellStart"/>
      <w:r w:rsidRPr="00FD26BD">
        <w:rPr>
          <w:rFonts w:ascii="Arial" w:hAnsi="Arial" w:cs="Arial"/>
          <w:sz w:val="22"/>
        </w:rPr>
        <w:t>ta'anit</w:t>
      </w:r>
      <w:proofErr w:type="spellEnd"/>
      <w:r w:rsidRPr="00FD26BD">
        <w:rPr>
          <w:rFonts w:ascii="Arial" w:hAnsi="Arial" w:cs="Arial"/>
          <w:sz w:val="22"/>
        </w:rPr>
        <w:t xml:space="preserve"> on these days.  Conceivably, these </w:t>
      </w:r>
      <w:proofErr w:type="spellStart"/>
      <w:r w:rsidRPr="00FD26BD">
        <w:rPr>
          <w:rFonts w:ascii="Arial" w:hAnsi="Arial" w:cs="Arial"/>
          <w:sz w:val="22"/>
        </w:rPr>
        <w:t>issurim</w:t>
      </w:r>
      <w:proofErr w:type="spellEnd"/>
      <w:r w:rsidRPr="00FD26BD">
        <w:rPr>
          <w:rFonts w:ascii="Arial" w:hAnsi="Arial" w:cs="Arial"/>
          <w:sz w:val="22"/>
        </w:rPr>
        <w:t xml:space="preserve"> develop a life of their own: their </w:t>
      </w:r>
      <w:proofErr w:type="spellStart"/>
      <w:r w:rsidRPr="00FD26BD">
        <w:rPr>
          <w:rFonts w:ascii="Arial" w:hAnsi="Arial" w:cs="Arial"/>
          <w:sz w:val="22"/>
        </w:rPr>
        <w:t>issur</w:t>
      </w:r>
      <w:proofErr w:type="spellEnd"/>
      <w:r w:rsidRPr="00FD26BD">
        <w:rPr>
          <w:rFonts w:ascii="Arial" w:hAnsi="Arial" w:cs="Arial"/>
          <w:sz w:val="22"/>
        </w:rPr>
        <w:t xml:space="preserve">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exist independently of the Yom Tov of Purim.  Once these days integrate themselves as part of the series known as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the ban upon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transforms into </w:t>
      </w:r>
      <w:proofErr w:type="spellStart"/>
      <w:proofErr w:type="gramStart"/>
      <w:r w:rsidRPr="00FD26BD">
        <w:rPr>
          <w:rFonts w:ascii="Arial" w:hAnsi="Arial" w:cs="Arial"/>
          <w:sz w:val="22"/>
        </w:rPr>
        <w:t>halakhot</w:t>
      </w:r>
      <w:proofErr w:type="spellEnd"/>
      <w:r w:rsidRPr="00FD26BD">
        <w:rPr>
          <w:rFonts w:ascii="Arial" w:hAnsi="Arial" w:cs="Arial"/>
          <w:sz w:val="22"/>
        </w:rPr>
        <w:t xml:space="preserve"> which</w:t>
      </w:r>
      <w:proofErr w:type="gramEnd"/>
      <w:r w:rsidRPr="00FD26BD">
        <w:rPr>
          <w:rFonts w:ascii="Arial" w:hAnsi="Arial" w:cs="Arial"/>
          <w:sz w:val="22"/>
        </w:rPr>
        <w:t xml:space="preserve"> are INDEPENDENT of Purim as a national holiday.  These days take their place among similar joyous dates in the Jewish calendar all of which </w:t>
      </w:r>
      <w:proofErr w:type="gramStart"/>
      <w:r w:rsidRPr="00FD26BD">
        <w:rPr>
          <w:rFonts w:ascii="Arial" w:hAnsi="Arial" w:cs="Arial"/>
          <w:sz w:val="22"/>
        </w:rPr>
        <w:t>are forbidden</w:t>
      </w:r>
      <w:proofErr w:type="gramEnd"/>
      <w:r w:rsidRPr="00FD26BD">
        <w:rPr>
          <w:rFonts w:ascii="Arial" w:hAnsi="Arial" w:cs="Arial"/>
          <w:sz w:val="22"/>
        </w:rPr>
        <w:t xml:space="preserve"> in </w:t>
      </w:r>
      <w:proofErr w:type="spellStart"/>
      <w:r w:rsidRPr="00FD26BD">
        <w:rPr>
          <w:rFonts w:ascii="Arial" w:hAnsi="Arial" w:cs="Arial"/>
          <w:sz w:val="22"/>
        </w:rPr>
        <w:t>hesped</w:t>
      </w:r>
      <w:proofErr w:type="spellEnd"/>
      <w:r w:rsidRPr="00FD26BD">
        <w:rPr>
          <w:rFonts w:ascii="Arial" w:hAnsi="Arial" w:cs="Arial"/>
          <w:sz w:val="22"/>
        </w:rPr>
        <w:t xml:space="preserve"> and </w:t>
      </w:r>
      <w:proofErr w:type="spellStart"/>
      <w:r w:rsidRPr="00FD26BD">
        <w:rPr>
          <w:rFonts w:ascii="Arial" w:hAnsi="Arial" w:cs="Arial"/>
          <w:sz w:val="22"/>
        </w:rPr>
        <w:t>ta'anit</w:t>
      </w:r>
      <w:proofErr w:type="spellEnd"/>
      <w:r w:rsidRPr="00FD26BD">
        <w:rPr>
          <w:rFonts w:ascii="Arial" w:hAnsi="Arial" w:cs="Arial"/>
          <w:sz w:val="22"/>
        </w:rPr>
        <w:t xml:space="preserve"> due to the customs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Given this </w:t>
      </w:r>
      <w:proofErr w:type="gramStart"/>
      <w:r w:rsidRPr="00FD26BD">
        <w:rPr>
          <w:rFonts w:ascii="Arial" w:hAnsi="Arial" w:cs="Arial"/>
          <w:sz w:val="22"/>
        </w:rPr>
        <w:t>background</w:t>
      </w:r>
      <w:proofErr w:type="gramEnd"/>
      <w:r w:rsidRPr="00FD26BD">
        <w:rPr>
          <w:rFonts w:ascii="Arial" w:hAnsi="Arial" w:cs="Arial"/>
          <w:sz w:val="22"/>
        </w:rPr>
        <w:t xml:space="preserve"> we might be able to justify the </w:t>
      </w:r>
      <w:proofErr w:type="spellStart"/>
      <w:r w:rsidRPr="00FD26BD">
        <w:rPr>
          <w:rFonts w:ascii="Arial" w:hAnsi="Arial" w:cs="Arial"/>
          <w:sz w:val="22"/>
        </w:rPr>
        <w:t>issur</w:t>
      </w:r>
      <w:proofErr w:type="spellEnd"/>
      <w:r w:rsidRPr="00FD26BD">
        <w:rPr>
          <w:rFonts w:ascii="Arial" w:hAnsi="Arial" w:cs="Arial"/>
          <w:sz w:val="22"/>
        </w:rPr>
        <w:t xml:space="preserve">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on 14 Adar I despite the fact that Adar I isn’t the Adar of Purim.  It might not be the Adar as far as Purim is concerned but it is an Adar of the calendar.  When 14 Adar arrives on the </w:t>
      </w:r>
      <w:proofErr w:type="gramStart"/>
      <w:r w:rsidRPr="00FD26BD">
        <w:rPr>
          <w:rFonts w:ascii="Arial" w:hAnsi="Arial" w:cs="Arial"/>
          <w:sz w:val="22"/>
        </w:rPr>
        <w:t>calendar</w:t>
      </w:r>
      <w:proofErr w:type="gramEnd"/>
      <w:r w:rsidRPr="00FD26BD">
        <w:rPr>
          <w:rFonts w:ascii="Arial" w:hAnsi="Arial" w:cs="Arial"/>
          <w:sz w:val="22"/>
        </w:rPr>
        <w:t xml:space="preserve"> the customs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kick in.  Purim is still a month away but the independent '</w:t>
      </w:r>
      <w:proofErr w:type="spellStart"/>
      <w:r w:rsidRPr="00FD26BD">
        <w:rPr>
          <w:rFonts w:ascii="Arial" w:hAnsi="Arial" w:cs="Arial"/>
          <w:sz w:val="22"/>
        </w:rPr>
        <w:t>calendaric</w:t>
      </w:r>
      <w:proofErr w:type="spellEnd"/>
      <w:r w:rsidRPr="00FD26BD">
        <w:rPr>
          <w:rFonts w:ascii="Arial" w:hAnsi="Arial" w:cs="Arial"/>
          <w:sz w:val="22"/>
        </w:rPr>
        <w:t xml:space="preserve">-based' prohibition of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w:t>
      </w:r>
      <w:proofErr w:type="gramStart"/>
      <w:r w:rsidRPr="00FD26BD">
        <w:rPr>
          <w:rFonts w:ascii="Arial" w:hAnsi="Arial" w:cs="Arial"/>
          <w:sz w:val="22"/>
        </w:rPr>
        <w:t>ta'anit</w:t>
      </w:r>
      <w:proofErr w:type="spellEnd"/>
      <w:r w:rsidRPr="00FD26BD">
        <w:rPr>
          <w:rFonts w:ascii="Arial" w:hAnsi="Arial" w:cs="Arial"/>
          <w:sz w:val="22"/>
        </w:rPr>
        <w:t xml:space="preserve"> which applies to any 14 of Adar</w:t>
      </w:r>
      <w:proofErr w:type="gramEnd"/>
      <w:r w:rsidRPr="00FD26BD">
        <w:rPr>
          <w:rFonts w:ascii="Arial" w:hAnsi="Arial" w:cs="Arial"/>
          <w:sz w:val="22"/>
        </w:rPr>
        <w:t xml:space="preserve"> arrives.</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SUMMARY:</w:t>
      </w:r>
    </w:p>
    <w:p w:rsidR="00656092" w:rsidRPr="00FD26BD" w:rsidRDefault="00656092" w:rsidP="00656092">
      <w:pPr>
        <w:jc w:val="both"/>
        <w:rPr>
          <w:rFonts w:ascii="Arial" w:hAnsi="Arial" w:cs="Arial"/>
          <w:sz w:val="22"/>
        </w:rPr>
      </w:pPr>
      <w:r w:rsidRPr="00FD26BD">
        <w:rPr>
          <w:rFonts w:ascii="Arial" w:hAnsi="Arial" w:cs="Arial"/>
          <w:sz w:val="22"/>
        </w:rPr>
        <w:lastRenderedPageBreak/>
        <w:t>-------</w:t>
      </w:r>
    </w:p>
    <w:p w:rsidR="00656092" w:rsidRPr="00FD26BD" w:rsidRDefault="00656092" w:rsidP="00656092">
      <w:pPr>
        <w:jc w:val="both"/>
        <w:rPr>
          <w:rFonts w:ascii="Arial" w:hAnsi="Arial" w:cs="Arial"/>
          <w:sz w:val="22"/>
        </w:rPr>
      </w:pPr>
      <w:r w:rsidRPr="00FD26BD">
        <w:rPr>
          <w:rFonts w:ascii="Arial" w:hAnsi="Arial" w:cs="Arial"/>
          <w:sz w:val="22"/>
        </w:rPr>
        <w:tab/>
        <w:t xml:space="preserve">We have suggested two possible reasons for the </w:t>
      </w:r>
      <w:proofErr w:type="spellStart"/>
      <w:r w:rsidRPr="00FD26BD">
        <w:rPr>
          <w:rFonts w:ascii="Arial" w:hAnsi="Arial" w:cs="Arial"/>
          <w:sz w:val="22"/>
        </w:rPr>
        <w:t>issur</w:t>
      </w:r>
      <w:proofErr w:type="spellEnd"/>
      <w:r w:rsidRPr="00FD26BD">
        <w:rPr>
          <w:rFonts w:ascii="Arial" w:hAnsi="Arial" w:cs="Arial"/>
          <w:sz w:val="22"/>
        </w:rPr>
        <w:t xml:space="preserve">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on 14 Adar I.  The </w:t>
      </w:r>
      <w:proofErr w:type="spellStart"/>
      <w:r w:rsidRPr="00FD26BD">
        <w:rPr>
          <w:rFonts w:ascii="Arial" w:hAnsi="Arial" w:cs="Arial"/>
          <w:sz w:val="22"/>
        </w:rPr>
        <w:t>issur</w:t>
      </w:r>
      <w:proofErr w:type="spellEnd"/>
      <w:r w:rsidRPr="00FD26BD">
        <w:rPr>
          <w:rFonts w:ascii="Arial" w:hAnsi="Arial" w:cs="Arial"/>
          <w:sz w:val="22"/>
        </w:rPr>
        <w:t xml:space="preserve"> might stem from its status as Purim </w:t>
      </w:r>
      <w:proofErr w:type="spellStart"/>
      <w:r w:rsidRPr="00FD26BD">
        <w:rPr>
          <w:rFonts w:ascii="Arial" w:hAnsi="Arial" w:cs="Arial"/>
          <w:sz w:val="22"/>
        </w:rPr>
        <w:t>Katan</w:t>
      </w:r>
      <w:proofErr w:type="spellEnd"/>
      <w:r w:rsidRPr="00FD26BD">
        <w:rPr>
          <w:rFonts w:ascii="Arial" w:hAnsi="Arial" w:cs="Arial"/>
          <w:sz w:val="22"/>
        </w:rPr>
        <w:t xml:space="preserve">.  Alternatively, it has nothing to do with Purim per se but still qualifies as the date on the </w:t>
      </w:r>
      <w:proofErr w:type="gramStart"/>
      <w:r w:rsidRPr="00FD26BD">
        <w:rPr>
          <w:rFonts w:ascii="Arial" w:hAnsi="Arial" w:cs="Arial"/>
          <w:sz w:val="22"/>
        </w:rPr>
        <w:t>calendar which</w:t>
      </w:r>
      <w:proofErr w:type="gramEnd"/>
      <w:r w:rsidRPr="00FD26BD">
        <w:rPr>
          <w:rFonts w:ascii="Arial" w:hAnsi="Arial" w:cs="Arial"/>
          <w:sz w:val="22"/>
        </w:rPr>
        <w:t xml:space="preserve"> was designated as part of the series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during which </w:t>
      </w:r>
      <w:proofErr w:type="spellStart"/>
      <w:r w:rsidRPr="00FD26BD">
        <w:rPr>
          <w:rFonts w:ascii="Arial" w:hAnsi="Arial" w:cs="Arial"/>
          <w:sz w:val="22"/>
        </w:rPr>
        <w:t>ta'anit</w:t>
      </w:r>
      <w:proofErr w:type="spellEnd"/>
      <w:r w:rsidRPr="00FD26BD">
        <w:rPr>
          <w:rFonts w:ascii="Arial" w:hAnsi="Arial" w:cs="Arial"/>
          <w:sz w:val="22"/>
        </w:rPr>
        <w:t xml:space="preserve"> and </w:t>
      </w:r>
      <w:proofErr w:type="spellStart"/>
      <w:r w:rsidRPr="00FD26BD">
        <w:rPr>
          <w:rFonts w:ascii="Arial" w:hAnsi="Arial" w:cs="Arial"/>
          <w:sz w:val="22"/>
        </w:rPr>
        <w:t>hesped</w:t>
      </w:r>
      <w:proofErr w:type="spellEnd"/>
      <w:r w:rsidRPr="00FD26BD">
        <w:rPr>
          <w:rFonts w:ascii="Arial" w:hAnsi="Arial" w:cs="Arial"/>
          <w:sz w:val="22"/>
        </w:rPr>
        <w:t xml:space="preserve"> are prohibited.  We will now attempt to locate </w:t>
      </w:r>
      <w:proofErr w:type="spellStart"/>
      <w:r w:rsidRPr="00FD26BD">
        <w:rPr>
          <w:rFonts w:ascii="Arial" w:hAnsi="Arial" w:cs="Arial"/>
          <w:sz w:val="22"/>
        </w:rPr>
        <w:t>nafka</w:t>
      </w:r>
      <w:proofErr w:type="spellEnd"/>
      <w:r w:rsidRPr="00FD26BD">
        <w:rPr>
          <w:rFonts w:ascii="Arial" w:hAnsi="Arial" w:cs="Arial"/>
          <w:sz w:val="22"/>
        </w:rPr>
        <w:t xml:space="preserve"> </w:t>
      </w:r>
      <w:proofErr w:type="spellStart"/>
      <w:proofErr w:type="gramStart"/>
      <w:r w:rsidRPr="00FD26BD">
        <w:rPr>
          <w:rFonts w:ascii="Arial" w:hAnsi="Arial" w:cs="Arial"/>
          <w:sz w:val="22"/>
        </w:rPr>
        <w:t>minot</w:t>
      </w:r>
      <w:proofErr w:type="spellEnd"/>
      <w:proofErr w:type="gramEnd"/>
      <w:r w:rsidRPr="00FD26BD">
        <w:rPr>
          <w:rFonts w:ascii="Arial" w:hAnsi="Arial" w:cs="Arial"/>
          <w:sz w:val="22"/>
        </w:rPr>
        <w:t xml:space="preserve"> to these two approaches.</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If indeed 14 Adar I is Purim </w:t>
      </w:r>
      <w:proofErr w:type="spellStart"/>
      <w:r w:rsidRPr="00FD26BD">
        <w:rPr>
          <w:rFonts w:ascii="Arial" w:hAnsi="Arial" w:cs="Arial"/>
          <w:sz w:val="22"/>
        </w:rPr>
        <w:t>Katan</w:t>
      </w:r>
      <w:proofErr w:type="spellEnd"/>
      <w:r w:rsidRPr="00FD26BD">
        <w:rPr>
          <w:rFonts w:ascii="Arial" w:hAnsi="Arial" w:cs="Arial"/>
          <w:sz w:val="22"/>
        </w:rPr>
        <w:t xml:space="preserve">, we would expect other vestiges of Purim to exist.  Indeed, </w:t>
      </w:r>
      <w:proofErr w:type="spellStart"/>
      <w:r w:rsidRPr="00FD26BD">
        <w:rPr>
          <w:rFonts w:ascii="Arial" w:hAnsi="Arial" w:cs="Arial"/>
          <w:sz w:val="22"/>
        </w:rPr>
        <w:t>megilla</w:t>
      </w:r>
      <w:proofErr w:type="spellEnd"/>
      <w:r w:rsidRPr="00FD26BD">
        <w:rPr>
          <w:rFonts w:ascii="Arial" w:hAnsi="Arial" w:cs="Arial"/>
          <w:sz w:val="22"/>
        </w:rPr>
        <w:t xml:space="preserve"> and </w:t>
      </w:r>
      <w:proofErr w:type="spellStart"/>
      <w:r w:rsidRPr="00FD26BD">
        <w:rPr>
          <w:rFonts w:ascii="Arial" w:hAnsi="Arial" w:cs="Arial"/>
          <w:sz w:val="22"/>
        </w:rPr>
        <w:t>matanot</w:t>
      </w:r>
      <w:proofErr w:type="spellEnd"/>
      <w:r w:rsidRPr="00FD26BD">
        <w:rPr>
          <w:rFonts w:ascii="Arial" w:hAnsi="Arial" w:cs="Arial"/>
          <w:sz w:val="22"/>
        </w:rPr>
        <w:t xml:space="preserve"> le-</w:t>
      </w:r>
      <w:proofErr w:type="spellStart"/>
      <w:r w:rsidRPr="00FD26BD">
        <w:rPr>
          <w:rFonts w:ascii="Arial" w:hAnsi="Arial" w:cs="Arial"/>
          <w:sz w:val="22"/>
        </w:rPr>
        <w:t>evyonim</w:t>
      </w:r>
      <w:proofErr w:type="spellEnd"/>
      <w:r w:rsidRPr="00FD26BD">
        <w:rPr>
          <w:rFonts w:ascii="Arial" w:hAnsi="Arial" w:cs="Arial"/>
          <w:sz w:val="22"/>
        </w:rPr>
        <w:t xml:space="preserve"> </w:t>
      </w:r>
      <w:proofErr w:type="gramStart"/>
      <w:r w:rsidRPr="00FD26BD">
        <w:rPr>
          <w:rFonts w:ascii="Arial" w:hAnsi="Arial" w:cs="Arial"/>
          <w:sz w:val="22"/>
        </w:rPr>
        <w:t>have already been awarded</w:t>
      </w:r>
      <w:proofErr w:type="gramEnd"/>
      <w:r w:rsidRPr="00FD26BD">
        <w:rPr>
          <w:rFonts w:ascii="Arial" w:hAnsi="Arial" w:cs="Arial"/>
          <w:sz w:val="22"/>
        </w:rPr>
        <w:t xml:space="preserve"> to 14 Adar II.  Are there any other elements of </w:t>
      </w:r>
      <w:proofErr w:type="gramStart"/>
      <w:r w:rsidRPr="00FD26BD">
        <w:rPr>
          <w:rFonts w:ascii="Arial" w:hAnsi="Arial" w:cs="Arial"/>
          <w:sz w:val="22"/>
        </w:rPr>
        <w:t>Purim which</w:t>
      </w:r>
      <w:proofErr w:type="gramEnd"/>
      <w:r w:rsidRPr="00FD26BD">
        <w:rPr>
          <w:rFonts w:ascii="Arial" w:hAnsi="Arial" w:cs="Arial"/>
          <w:sz w:val="22"/>
        </w:rPr>
        <w:t xml:space="preserve"> might apply on 14 Adar I confirming its status as Purim </w:t>
      </w:r>
      <w:proofErr w:type="spellStart"/>
      <w:r w:rsidRPr="00FD26BD">
        <w:rPr>
          <w:rFonts w:ascii="Arial" w:hAnsi="Arial" w:cs="Arial"/>
          <w:sz w:val="22"/>
        </w:rPr>
        <w:t>Katan</w:t>
      </w:r>
      <w:proofErr w:type="spellEnd"/>
      <w:r w:rsidRPr="00FD26BD">
        <w:rPr>
          <w:rFonts w:ascii="Arial" w:hAnsi="Arial" w:cs="Arial"/>
          <w:sz w:val="22"/>
        </w:rPr>
        <w:t xml:space="preserve">.  What about the </w:t>
      </w:r>
      <w:proofErr w:type="spellStart"/>
      <w:r w:rsidRPr="00FD26BD">
        <w:rPr>
          <w:rFonts w:ascii="Arial" w:hAnsi="Arial" w:cs="Arial"/>
          <w:sz w:val="22"/>
        </w:rPr>
        <w:t>mitzva</w:t>
      </w:r>
      <w:proofErr w:type="spellEnd"/>
      <w:r w:rsidRPr="00FD26BD">
        <w:rPr>
          <w:rFonts w:ascii="Arial" w:hAnsi="Arial" w:cs="Arial"/>
          <w:sz w:val="22"/>
        </w:rPr>
        <w:t xml:space="preserve"> of </w:t>
      </w:r>
      <w:proofErr w:type="spellStart"/>
      <w:r w:rsidRPr="00FD26BD">
        <w:rPr>
          <w:rFonts w:ascii="Arial" w:hAnsi="Arial" w:cs="Arial"/>
          <w:sz w:val="22"/>
        </w:rPr>
        <w:t>se'udat</w:t>
      </w:r>
      <w:proofErr w:type="spellEnd"/>
      <w:r w:rsidRPr="00FD26BD">
        <w:rPr>
          <w:rFonts w:ascii="Arial" w:hAnsi="Arial" w:cs="Arial"/>
          <w:sz w:val="22"/>
        </w:rPr>
        <w:t xml:space="preserve"> Purim or </w:t>
      </w:r>
      <w:proofErr w:type="spellStart"/>
      <w:r w:rsidRPr="00FD26BD">
        <w:rPr>
          <w:rFonts w:ascii="Arial" w:hAnsi="Arial" w:cs="Arial"/>
          <w:sz w:val="22"/>
        </w:rPr>
        <w:t>simchat</w:t>
      </w:r>
      <w:proofErr w:type="spellEnd"/>
      <w:r w:rsidRPr="00FD26BD">
        <w:rPr>
          <w:rFonts w:ascii="Arial" w:hAnsi="Arial" w:cs="Arial"/>
          <w:sz w:val="22"/>
        </w:rPr>
        <w:t xml:space="preserve"> Purim.  After all, if the </w:t>
      </w:r>
      <w:proofErr w:type="spellStart"/>
      <w:r w:rsidRPr="00FD26BD">
        <w:rPr>
          <w:rFonts w:ascii="Arial" w:hAnsi="Arial" w:cs="Arial"/>
          <w:sz w:val="22"/>
        </w:rPr>
        <w:t>issur</w:t>
      </w:r>
      <w:proofErr w:type="spellEnd"/>
      <w:r w:rsidRPr="00FD26BD">
        <w:rPr>
          <w:rFonts w:ascii="Arial" w:hAnsi="Arial" w:cs="Arial"/>
          <w:sz w:val="22"/>
        </w:rPr>
        <w:t xml:space="preserve">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w:t>
      </w:r>
      <w:proofErr w:type="gramStart"/>
      <w:r w:rsidRPr="00FD26BD">
        <w:rPr>
          <w:rFonts w:ascii="Arial" w:hAnsi="Arial" w:cs="Arial"/>
          <w:sz w:val="22"/>
        </w:rPr>
        <w:t>is based</w:t>
      </w:r>
      <w:proofErr w:type="gramEnd"/>
      <w:r w:rsidRPr="00FD26BD">
        <w:rPr>
          <w:rFonts w:ascii="Arial" w:hAnsi="Arial" w:cs="Arial"/>
          <w:sz w:val="22"/>
        </w:rPr>
        <w:t xml:space="preserve"> upon its status as Purim </w:t>
      </w:r>
      <w:proofErr w:type="spellStart"/>
      <w:r w:rsidRPr="00FD26BD">
        <w:rPr>
          <w:rFonts w:ascii="Arial" w:hAnsi="Arial" w:cs="Arial"/>
          <w:sz w:val="22"/>
        </w:rPr>
        <w:t>Katan</w:t>
      </w:r>
      <w:proofErr w:type="spellEnd"/>
      <w:r w:rsidRPr="00FD26BD">
        <w:rPr>
          <w:rFonts w:ascii="Arial" w:hAnsi="Arial" w:cs="Arial"/>
          <w:sz w:val="22"/>
        </w:rPr>
        <w:t xml:space="preserve"> there should be a </w:t>
      </w:r>
      <w:proofErr w:type="spellStart"/>
      <w:r w:rsidRPr="00FD26BD">
        <w:rPr>
          <w:rFonts w:ascii="Arial" w:hAnsi="Arial" w:cs="Arial"/>
          <w:sz w:val="22"/>
        </w:rPr>
        <w:t>chiyuv</w:t>
      </w:r>
      <w:proofErr w:type="spellEnd"/>
      <w:r w:rsidRPr="00FD26BD">
        <w:rPr>
          <w:rFonts w:ascii="Arial" w:hAnsi="Arial" w:cs="Arial"/>
          <w:sz w:val="22"/>
        </w:rPr>
        <w:t xml:space="preserve"> </w:t>
      </w:r>
      <w:proofErr w:type="spellStart"/>
      <w:r w:rsidRPr="00FD26BD">
        <w:rPr>
          <w:rFonts w:ascii="Arial" w:hAnsi="Arial" w:cs="Arial"/>
          <w:sz w:val="22"/>
        </w:rPr>
        <w:t>simcha</w:t>
      </w:r>
      <w:proofErr w:type="spellEnd"/>
      <w:r w:rsidRPr="00FD26BD">
        <w:rPr>
          <w:rFonts w:ascii="Arial" w:hAnsi="Arial" w:cs="Arial"/>
          <w:sz w:val="22"/>
        </w:rPr>
        <w:t xml:space="preserve">.  In fact the </w:t>
      </w:r>
      <w:proofErr w:type="spellStart"/>
      <w:r w:rsidRPr="00FD26BD">
        <w:rPr>
          <w:rFonts w:ascii="Arial" w:hAnsi="Arial" w:cs="Arial"/>
          <w:sz w:val="22"/>
        </w:rPr>
        <w:t>chiyuv</w:t>
      </w:r>
      <w:proofErr w:type="spellEnd"/>
      <w:r w:rsidRPr="00FD26BD">
        <w:rPr>
          <w:rFonts w:ascii="Arial" w:hAnsi="Arial" w:cs="Arial"/>
          <w:sz w:val="22"/>
        </w:rPr>
        <w:t xml:space="preserve"> </w:t>
      </w:r>
      <w:proofErr w:type="spellStart"/>
      <w:r w:rsidRPr="00FD26BD">
        <w:rPr>
          <w:rFonts w:ascii="Arial" w:hAnsi="Arial" w:cs="Arial"/>
          <w:sz w:val="22"/>
        </w:rPr>
        <w:t>se'uda</w:t>
      </w:r>
      <w:proofErr w:type="spellEnd"/>
      <w:r w:rsidRPr="00FD26BD">
        <w:rPr>
          <w:rFonts w:ascii="Arial" w:hAnsi="Arial" w:cs="Arial"/>
          <w:sz w:val="22"/>
        </w:rPr>
        <w:t xml:space="preserve"> and </w:t>
      </w:r>
      <w:proofErr w:type="spellStart"/>
      <w:r w:rsidRPr="00FD26BD">
        <w:rPr>
          <w:rFonts w:ascii="Arial" w:hAnsi="Arial" w:cs="Arial"/>
          <w:sz w:val="22"/>
        </w:rPr>
        <w:t>simcha</w:t>
      </w:r>
      <w:proofErr w:type="spellEnd"/>
      <w:r w:rsidRPr="00FD26BD">
        <w:rPr>
          <w:rFonts w:ascii="Arial" w:hAnsi="Arial" w:cs="Arial"/>
          <w:sz w:val="22"/>
        </w:rPr>
        <w:t xml:space="preserve"> on Purim is derived from the very same </w:t>
      </w:r>
      <w:proofErr w:type="spellStart"/>
      <w:r w:rsidRPr="00FD26BD">
        <w:rPr>
          <w:rFonts w:ascii="Arial" w:hAnsi="Arial" w:cs="Arial"/>
          <w:sz w:val="22"/>
        </w:rPr>
        <w:t>pasuk</w:t>
      </w:r>
      <w:proofErr w:type="spellEnd"/>
      <w:r w:rsidRPr="00FD26BD">
        <w:rPr>
          <w:rFonts w:ascii="Arial" w:hAnsi="Arial" w:cs="Arial"/>
          <w:sz w:val="22"/>
        </w:rPr>
        <w:t xml:space="preserve"> from which we infer the </w:t>
      </w:r>
      <w:proofErr w:type="spellStart"/>
      <w:r w:rsidRPr="00FD26BD">
        <w:rPr>
          <w:rFonts w:ascii="Arial" w:hAnsi="Arial" w:cs="Arial"/>
          <w:sz w:val="22"/>
        </w:rPr>
        <w:t>issur</w:t>
      </w:r>
      <w:proofErr w:type="spellEnd"/>
      <w:r w:rsidRPr="00FD26BD">
        <w:rPr>
          <w:rFonts w:ascii="Arial" w:hAnsi="Arial" w:cs="Arial"/>
          <w:sz w:val="22"/>
        </w:rPr>
        <w:t xml:space="preserve">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(see </w:t>
      </w:r>
      <w:proofErr w:type="spellStart"/>
      <w:r w:rsidRPr="00FD26BD">
        <w:rPr>
          <w:rFonts w:ascii="Arial" w:hAnsi="Arial" w:cs="Arial"/>
          <w:sz w:val="22"/>
        </w:rPr>
        <w:t>Megilla</w:t>
      </w:r>
      <w:proofErr w:type="spellEnd"/>
      <w:r w:rsidRPr="00FD26BD">
        <w:rPr>
          <w:rFonts w:ascii="Arial" w:hAnsi="Arial" w:cs="Arial"/>
          <w:sz w:val="22"/>
        </w:rPr>
        <w:t xml:space="preserve"> 5b)</w:t>
      </w:r>
      <w:proofErr w:type="gramStart"/>
      <w:r w:rsidRPr="00FD26BD">
        <w:rPr>
          <w:rFonts w:ascii="Arial" w:hAnsi="Arial" w:cs="Arial"/>
          <w:sz w:val="22"/>
        </w:rPr>
        <w:t>!!!</w:t>
      </w:r>
      <w:proofErr w:type="gramEnd"/>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r>
      <w:proofErr w:type="spellStart"/>
      <w:r w:rsidRPr="00FD26BD">
        <w:rPr>
          <w:rFonts w:ascii="Arial" w:hAnsi="Arial" w:cs="Arial"/>
          <w:sz w:val="22"/>
        </w:rPr>
        <w:t>Tosafot</w:t>
      </w:r>
      <w:proofErr w:type="spellEnd"/>
      <w:r w:rsidRPr="00FD26BD">
        <w:rPr>
          <w:rFonts w:ascii="Arial" w:hAnsi="Arial" w:cs="Arial"/>
          <w:sz w:val="22"/>
        </w:rPr>
        <w:t xml:space="preserve"> in </w:t>
      </w:r>
      <w:proofErr w:type="spellStart"/>
      <w:r w:rsidRPr="00FD26BD">
        <w:rPr>
          <w:rFonts w:ascii="Arial" w:hAnsi="Arial" w:cs="Arial"/>
          <w:sz w:val="22"/>
        </w:rPr>
        <w:t>Megilla</w:t>
      </w:r>
      <w:proofErr w:type="spellEnd"/>
      <w:r w:rsidRPr="00FD26BD">
        <w:rPr>
          <w:rFonts w:ascii="Arial" w:hAnsi="Arial" w:cs="Arial"/>
          <w:sz w:val="22"/>
        </w:rPr>
        <w:t xml:space="preserve"> (6b) quotes a custom of many who made a </w:t>
      </w:r>
      <w:proofErr w:type="spellStart"/>
      <w:r w:rsidRPr="00FD26BD">
        <w:rPr>
          <w:rFonts w:ascii="Arial" w:hAnsi="Arial" w:cs="Arial"/>
          <w:sz w:val="22"/>
        </w:rPr>
        <w:t>se'uda</w:t>
      </w:r>
      <w:proofErr w:type="spellEnd"/>
      <w:r w:rsidRPr="00FD26BD">
        <w:rPr>
          <w:rFonts w:ascii="Arial" w:hAnsi="Arial" w:cs="Arial"/>
          <w:sz w:val="22"/>
        </w:rPr>
        <w:t xml:space="preserve"> and a day of </w:t>
      </w:r>
      <w:proofErr w:type="spellStart"/>
      <w:r w:rsidRPr="00FD26BD">
        <w:rPr>
          <w:rFonts w:ascii="Arial" w:hAnsi="Arial" w:cs="Arial"/>
          <w:sz w:val="22"/>
        </w:rPr>
        <w:t>simcha</w:t>
      </w:r>
      <w:proofErr w:type="spellEnd"/>
      <w:r w:rsidRPr="00FD26BD">
        <w:rPr>
          <w:rFonts w:ascii="Arial" w:hAnsi="Arial" w:cs="Arial"/>
          <w:sz w:val="22"/>
        </w:rPr>
        <w:t xml:space="preserve"> on Purim </w:t>
      </w:r>
      <w:proofErr w:type="spellStart"/>
      <w:r w:rsidRPr="00FD26BD">
        <w:rPr>
          <w:rFonts w:ascii="Arial" w:hAnsi="Arial" w:cs="Arial"/>
          <w:sz w:val="22"/>
        </w:rPr>
        <w:t>Katan</w:t>
      </w:r>
      <w:proofErr w:type="spellEnd"/>
      <w:r w:rsidRPr="00FD26BD">
        <w:rPr>
          <w:rFonts w:ascii="Arial" w:hAnsi="Arial" w:cs="Arial"/>
          <w:sz w:val="22"/>
        </w:rPr>
        <w:t xml:space="preserve">.  Apparently, they engaged in </w:t>
      </w:r>
      <w:proofErr w:type="spellStart"/>
      <w:r w:rsidRPr="00FD26BD">
        <w:rPr>
          <w:rFonts w:ascii="Arial" w:hAnsi="Arial" w:cs="Arial"/>
          <w:sz w:val="22"/>
        </w:rPr>
        <w:t>simcha</w:t>
      </w:r>
      <w:proofErr w:type="spellEnd"/>
      <w:r w:rsidRPr="00FD26BD">
        <w:rPr>
          <w:rFonts w:ascii="Arial" w:hAnsi="Arial" w:cs="Arial"/>
          <w:sz w:val="22"/>
        </w:rPr>
        <w:t xml:space="preserve"> because they viewed the </w:t>
      </w:r>
      <w:proofErr w:type="spellStart"/>
      <w:r w:rsidRPr="00FD26BD">
        <w:rPr>
          <w:rFonts w:ascii="Arial" w:hAnsi="Arial" w:cs="Arial"/>
          <w:sz w:val="22"/>
        </w:rPr>
        <w:t>issur</w:t>
      </w:r>
      <w:proofErr w:type="spellEnd"/>
      <w:r w:rsidRPr="00FD26BD">
        <w:rPr>
          <w:rFonts w:ascii="Arial" w:hAnsi="Arial" w:cs="Arial"/>
          <w:sz w:val="22"/>
        </w:rPr>
        <w:t xml:space="preserve">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as stemming from its status as Purim </w:t>
      </w:r>
      <w:proofErr w:type="spellStart"/>
      <w:r w:rsidRPr="00FD26BD">
        <w:rPr>
          <w:rFonts w:ascii="Arial" w:hAnsi="Arial" w:cs="Arial"/>
          <w:sz w:val="22"/>
        </w:rPr>
        <w:t>Katan</w:t>
      </w:r>
      <w:proofErr w:type="spellEnd"/>
      <w:r w:rsidRPr="00FD26BD">
        <w:rPr>
          <w:rFonts w:ascii="Arial" w:hAnsi="Arial" w:cs="Arial"/>
          <w:sz w:val="22"/>
        </w:rPr>
        <w:t xml:space="preserve">.  </w:t>
      </w:r>
      <w:proofErr w:type="spellStart"/>
      <w:r w:rsidRPr="00FD26BD">
        <w:rPr>
          <w:rFonts w:ascii="Arial" w:hAnsi="Arial" w:cs="Arial"/>
          <w:sz w:val="22"/>
        </w:rPr>
        <w:t>Tosafot</w:t>
      </w:r>
      <w:proofErr w:type="spellEnd"/>
      <w:r w:rsidRPr="00FD26BD">
        <w:rPr>
          <w:rFonts w:ascii="Arial" w:hAnsi="Arial" w:cs="Arial"/>
          <w:sz w:val="22"/>
        </w:rPr>
        <w:t xml:space="preserve"> themselves reject this </w:t>
      </w:r>
      <w:proofErr w:type="spellStart"/>
      <w:r w:rsidRPr="00FD26BD">
        <w:rPr>
          <w:rFonts w:ascii="Arial" w:hAnsi="Arial" w:cs="Arial"/>
          <w:sz w:val="22"/>
        </w:rPr>
        <w:t>minhag</w:t>
      </w:r>
      <w:proofErr w:type="spellEnd"/>
      <w:r w:rsidRPr="00FD26BD">
        <w:rPr>
          <w:rFonts w:ascii="Arial" w:hAnsi="Arial" w:cs="Arial"/>
          <w:sz w:val="22"/>
        </w:rPr>
        <w:t xml:space="preserve"> but the Ran (</w:t>
      </w:r>
      <w:proofErr w:type="spellStart"/>
      <w:r w:rsidRPr="00FD26BD">
        <w:rPr>
          <w:rFonts w:ascii="Arial" w:hAnsi="Arial" w:cs="Arial"/>
          <w:sz w:val="22"/>
        </w:rPr>
        <w:t>Megilla</w:t>
      </w:r>
      <w:proofErr w:type="spellEnd"/>
      <w:r w:rsidRPr="00FD26BD">
        <w:rPr>
          <w:rFonts w:ascii="Arial" w:hAnsi="Arial" w:cs="Arial"/>
          <w:sz w:val="22"/>
        </w:rPr>
        <w:t xml:space="preserve"> 6b) rules according to this position le-</w:t>
      </w:r>
      <w:proofErr w:type="spellStart"/>
      <w:r w:rsidRPr="00FD26BD">
        <w:rPr>
          <w:rFonts w:ascii="Arial" w:hAnsi="Arial" w:cs="Arial"/>
          <w:sz w:val="22"/>
        </w:rPr>
        <w:t>maskana</w:t>
      </w:r>
      <w:proofErr w:type="spellEnd"/>
      <w:r w:rsidRPr="00FD26BD">
        <w:rPr>
          <w:rFonts w:ascii="Arial" w:hAnsi="Arial" w:cs="Arial"/>
          <w:sz w:val="22"/>
        </w:rPr>
        <w:t>.</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b/>
          <w:sz w:val="22"/>
        </w:rPr>
      </w:pPr>
      <w:r w:rsidRPr="00FD26BD">
        <w:rPr>
          <w:rFonts w:ascii="Arial" w:hAnsi="Arial" w:cs="Arial"/>
          <w:sz w:val="22"/>
        </w:rPr>
        <w:tab/>
        <w:t xml:space="preserve">A similar indication </w:t>
      </w:r>
      <w:proofErr w:type="gramStart"/>
      <w:r w:rsidRPr="00FD26BD">
        <w:rPr>
          <w:rFonts w:ascii="Arial" w:hAnsi="Arial" w:cs="Arial"/>
          <w:sz w:val="22"/>
        </w:rPr>
        <w:t>can be glimpsed</w:t>
      </w:r>
      <w:proofErr w:type="gramEnd"/>
      <w:r w:rsidRPr="00FD26BD">
        <w:rPr>
          <w:rFonts w:ascii="Arial" w:hAnsi="Arial" w:cs="Arial"/>
          <w:sz w:val="22"/>
        </w:rPr>
        <w:t xml:space="preserve"> in the </w:t>
      </w:r>
      <w:proofErr w:type="spellStart"/>
      <w:r w:rsidRPr="00FD26BD">
        <w:rPr>
          <w:rFonts w:ascii="Arial" w:hAnsi="Arial" w:cs="Arial"/>
          <w:sz w:val="22"/>
        </w:rPr>
        <w:t>Avudraham</w:t>
      </w:r>
      <w:proofErr w:type="spellEnd"/>
      <w:r w:rsidRPr="00FD26BD">
        <w:rPr>
          <w:rFonts w:ascii="Arial" w:hAnsi="Arial" w:cs="Arial"/>
          <w:sz w:val="22"/>
        </w:rPr>
        <w:t xml:space="preserve"> who quotes the </w:t>
      </w:r>
      <w:proofErr w:type="spellStart"/>
      <w:r w:rsidRPr="00FD26BD">
        <w:rPr>
          <w:rFonts w:ascii="Arial" w:hAnsi="Arial" w:cs="Arial"/>
          <w:sz w:val="22"/>
        </w:rPr>
        <w:t>minhag</w:t>
      </w:r>
      <w:proofErr w:type="spellEnd"/>
      <w:r w:rsidRPr="00FD26BD">
        <w:rPr>
          <w:rFonts w:ascii="Arial" w:hAnsi="Arial" w:cs="Arial"/>
          <w:sz w:val="22"/>
        </w:rPr>
        <w:t xml:space="preserve"> that women should not work during 14 Adar I.  Without question, this </w:t>
      </w:r>
      <w:proofErr w:type="spellStart"/>
      <w:r w:rsidRPr="00FD26BD">
        <w:rPr>
          <w:rFonts w:ascii="Arial" w:hAnsi="Arial" w:cs="Arial"/>
          <w:sz w:val="22"/>
        </w:rPr>
        <w:t>minhag</w:t>
      </w:r>
      <w:proofErr w:type="spellEnd"/>
      <w:r w:rsidRPr="00FD26BD">
        <w:rPr>
          <w:rFonts w:ascii="Arial" w:hAnsi="Arial" w:cs="Arial"/>
          <w:sz w:val="22"/>
        </w:rPr>
        <w:t xml:space="preserve"> </w:t>
      </w:r>
      <w:proofErr w:type="gramStart"/>
      <w:r w:rsidRPr="00FD26BD">
        <w:rPr>
          <w:rFonts w:ascii="Arial" w:hAnsi="Arial" w:cs="Arial"/>
          <w:sz w:val="22"/>
        </w:rPr>
        <w:t>is based</w:t>
      </w:r>
      <w:proofErr w:type="gramEnd"/>
      <w:r w:rsidRPr="00FD26BD">
        <w:rPr>
          <w:rFonts w:ascii="Arial" w:hAnsi="Arial" w:cs="Arial"/>
          <w:sz w:val="22"/>
        </w:rPr>
        <w:t xml:space="preserve"> upon its status as Purim </w:t>
      </w:r>
      <w:proofErr w:type="spellStart"/>
      <w:r w:rsidRPr="00FD26BD">
        <w:rPr>
          <w:rFonts w:ascii="Arial" w:hAnsi="Arial" w:cs="Arial"/>
          <w:sz w:val="22"/>
        </w:rPr>
        <w:t>Katan</w:t>
      </w:r>
      <w:proofErr w:type="spellEnd"/>
      <w:r w:rsidRPr="00FD26BD">
        <w:rPr>
          <w:rFonts w:ascii="Arial" w:hAnsi="Arial" w:cs="Arial"/>
          <w:sz w:val="22"/>
        </w:rPr>
        <w:t xml:space="preserve">.  Had the </w:t>
      </w:r>
      <w:proofErr w:type="spellStart"/>
      <w:r w:rsidRPr="00FD26BD">
        <w:rPr>
          <w:rFonts w:ascii="Arial" w:hAnsi="Arial" w:cs="Arial"/>
          <w:sz w:val="22"/>
        </w:rPr>
        <w:t>issur</w:t>
      </w:r>
      <w:proofErr w:type="spellEnd"/>
      <w:r w:rsidRPr="00FD26BD">
        <w:rPr>
          <w:rFonts w:ascii="Arial" w:hAnsi="Arial" w:cs="Arial"/>
          <w:sz w:val="22"/>
        </w:rPr>
        <w:t xml:space="preserve"> of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originated from 14 Adar's inclusion within the </w:t>
      </w:r>
      <w:proofErr w:type="spellStart"/>
      <w:r w:rsidRPr="00FD26BD">
        <w:rPr>
          <w:rFonts w:ascii="Arial" w:hAnsi="Arial" w:cs="Arial"/>
          <w:sz w:val="22"/>
        </w:rPr>
        <w:t>calendaric</w:t>
      </w:r>
      <w:proofErr w:type="spellEnd"/>
      <w:r w:rsidRPr="00FD26BD">
        <w:rPr>
          <w:rFonts w:ascii="Arial" w:hAnsi="Arial" w:cs="Arial"/>
          <w:sz w:val="22"/>
        </w:rPr>
        <w:t xml:space="preserve"> series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there would be no reason to forbid the performance of work. </w:t>
      </w:r>
      <w:r w:rsidRPr="00FD26BD">
        <w:rPr>
          <w:rFonts w:ascii="Arial" w:hAnsi="Arial" w:cs="Arial"/>
          <w:b/>
          <w:sz w:val="22"/>
        </w:rPr>
        <w:t xml:space="preserve"> </w:t>
      </w:r>
      <w:r w:rsidRPr="00FD26BD">
        <w:rPr>
          <w:rFonts w:ascii="Arial" w:hAnsi="Arial" w:cs="Arial"/>
          <w:sz w:val="22"/>
        </w:rPr>
        <w:t xml:space="preserve">Prohibition of work is never associated with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Any prohibition of work on this day would have to stem from its status as Purim </w:t>
      </w:r>
      <w:proofErr w:type="spellStart"/>
      <w:r w:rsidRPr="00FD26BD">
        <w:rPr>
          <w:rFonts w:ascii="Arial" w:hAnsi="Arial" w:cs="Arial"/>
          <w:sz w:val="22"/>
        </w:rPr>
        <w:t>Katan</w:t>
      </w:r>
      <w:proofErr w:type="spellEnd"/>
      <w:r w:rsidRPr="00FD26BD">
        <w:rPr>
          <w:rFonts w:ascii="Arial" w:hAnsi="Arial" w:cs="Arial"/>
          <w:sz w:val="22"/>
        </w:rPr>
        <w:t xml:space="preserve"> - an auxiliary holiday.</w:t>
      </w:r>
    </w:p>
    <w:p w:rsidR="00656092" w:rsidRPr="00FD26BD" w:rsidRDefault="00656092" w:rsidP="00656092">
      <w:pPr>
        <w:jc w:val="both"/>
        <w:rPr>
          <w:rFonts w:ascii="Arial" w:hAnsi="Arial" w:cs="Arial"/>
          <w:b/>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What about possible limitations to the Purim </w:t>
      </w:r>
      <w:proofErr w:type="spellStart"/>
      <w:r w:rsidRPr="00FD26BD">
        <w:rPr>
          <w:rFonts w:ascii="Arial" w:hAnsi="Arial" w:cs="Arial"/>
          <w:sz w:val="22"/>
        </w:rPr>
        <w:t>Katan</w:t>
      </w:r>
      <w:proofErr w:type="spellEnd"/>
      <w:r w:rsidRPr="00FD26BD">
        <w:rPr>
          <w:rFonts w:ascii="Arial" w:hAnsi="Arial" w:cs="Arial"/>
          <w:sz w:val="22"/>
        </w:rPr>
        <w:t xml:space="preserve"> based </w:t>
      </w:r>
      <w:proofErr w:type="spellStart"/>
      <w:r w:rsidRPr="00FD26BD">
        <w:rPr>
          <w:rFonts w:ascii="Arial" w:hAnsi="Arial" w:cs="Arial"/>
          <w:sz w:val="22"/>
        </w:rPr>
        <w:t>issur</w:t>
      </w:r>
      <w:proofErr w:type="spellEnd"/>
      <w:r w:rsidRPr="00FD26BD">
        <w:rPr>
          <w:rFonts w:ascii="Arial" w:hAnsi="Arial" w:cs="Arial"/>
          <w:sz w:val="22"/>
        </w:rPr>
        <w:t xml:space="preserve">?  Would the </w:t>
      </w:r>
      <w:proofErr w:type="spellStart"/>
      <w:r w:rsidRPr="00FD26BD">
        <w:rPr>
          <w:rFonts w:ascii="Arial" w:hAnsi="Arial" w:cs="Arial"/>
          <w:sz w:val="22"/>
        </w:rPr>
        <w:t>issur</w:t>
      </w:r>
      <w:proofErr w:type="spellEnd"/>
      <w:r w:rsidRPr="00FD26BD">
        <w:rPr>
          <w:rFonts w:ascii="Arial" w:hAnsi="Arial" w:cs="Arial"/>
          <w:sz w:val="22"/>
        </w:rPr>
        <w:t xml:space="preserve"> apply to both the 14th and the 15th of Adar I?  The </w:t>
      </w:r>
      <w:proofErr w:type="spellStart"/>
      <w:r w:rsidRPr="00FD26BD">
        <w:rPr>
          <w:rFonts w:ascii="Arial" w:hAnsi="Arial" w:cs="Arial"/>
          <w:sz w:val="22"/>
        </w:rPr>
        <w:t>Me'iri</w:t>
      </w:r>
      <w:proofErr w:type="spellEnd"/>
      <w:r w:rsidRPr="00FD26BD">
        <w:rPr>
          <w:rFonts w:ascii="Arial" w:hAnsi="Arial" w:cs="Arial"/>
          <w:sz w:val="22"/>
        </w:rPr>
        <w:t xml:space="preserve"> (</w:t>
      </w:r>
      <w:proofErr w:type="spellStart"/>
      <w:r w:rsidRPr="00FD26BD">
        <w:rPr>
          <w:rFonts w:ascii="Arial" w:hAnsi="Arial" w:cs="Arial"/>
          <w:sz w:val="22"/>
        </w:rPr>
        <w:t>Megilla</w:t>
      </w:r>
      <w:proofErr w:type="spellEnd"/>
      <w:r w:rsidRPr="00FD26BD">
        <w:rPr>
          <w:rFonts w:ascii="Arial" w:hAnsi="Arial" w:cs="Arial"/>
          <w:sz w:val="22"/>
        </w:rPr>
        <w:t xml:space="preserve"> 6b) discusses this issue.  From the statement of the </w:t>
      </w:r>
      <w:proofErr w:type="spellStart"/>
      <w:r w:rsidRPr="00FD26BD">
        <w:rPr>
          <w:rFonts w:ascii="Arial" w:hAnsi="Arial" w:cs="Arial"/>
          <w:sz w:val="22"/>
        </w:rPr>
        <w:t>Shiltei</w:t>
      </w:r>
      <w:proofErr w:type="spellEnd"/>
      <w:r w:rsidRPr="00FD26BD">
        <w:rPr>
          <w:rFonts w:ascii="Arial" w:hAnsi="Arial" w:cs="Arial"/>
          <w:sz w:val="22"/>
        </w:rPr>
        <w:t xml:space="preserve"> </w:t>
      </w:r>
      <w:proofErr w:type="spellStart"/>
      <w:r w:rsidRPr="00FD26BD">
        <w:rPr>
          <w:rFonts w:ascii="Arial" w:hAnsi="Arial" w:cs="Arial"/>
          <w:sz w:val="22"/>
        </w:rPr>
        <w:t>Giborim</w:t>
      </w:r>
      <w:proofErr w:type="spellEnd"/>
      <w:r w:rsidRPr="00FD26BD">
        <w:rPr>
          <w:rFonts w:ascii="Arial" w:hAnsi="Arial" w:cs="Arial"/>
          <w:sz w:val="22"/>
        </w:rPr>
        <w:t xml:space="preserve"> to this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(a commentary to the Rif found on the margin of the Rif) it appears that both days are prohibited.  Alternatively, the </w:t>
      </w:r>
      <w:proofErr w:type="spellStart"/>
      <w:r w:rsidRPr="00FD26BD">
        <w:rPr>
          <w:rFonts w:ascii="Arial" w:hAnsi="Arial" w:cs="Arial"/>
          <w:sz w:val="22"/>
        </w:rPr>
        <w:t>Shibalei</w:t>
      </w:r>
      <w:proofErr w:type="spellEnd"/>
      <w:r w:rsidRPr="00FD26BD">
        <w:rPr>
          <w:rFonts w:ascii="Arial" w:hAnsi="Arial" w:cs="Arial"/>
          <w:sz w:val="22"/>
        </w:rPr>
        <w:t xml:space="preserve"> Ha-</w:t>
      </w:r>
      <w:proofErr w:type="spellStart"/>
      <w:r w:rsidRPr="00FD26BD">
        <w:rPr>
          <w:rFonts w:ascii="Arial" w:hAnsi="Arial" w:cs="Arial"/>
          <w:sz w:val="22"/>
        </w:rPr>
        <w:t>leket</w:t>
      </w:r>
      <w:proofErr w:type="spellEnd"/>
      <w:r w:rsidRPr="00FD26BD">
        <w:rPr>
          <w:rFonts w:ascii="Arial" w:hAnsi="Arial" w:cs="Arial"/>
          <w:sz w:val="22"/>
        </w:rPr>
        <w:t xml:space="preserve"> in chapter 203 quotes the </w:t>
      </w:r>
      <w:proofErr w:type="spellStart"/>
      <w:r w:rsidRPr="00FD26BD">
        <w:rPr>
          <w:rFonts w:ascii="Arial" w:hAnsi="Arial" w:cs="Arial"/>
          <w:sz w:val="22"/>
        </w:rPr>
        <w:t>Rabenu</w:t>
      </w:r>
      <w:proofErr w:type="spellEnd"/>
      <w:r w:rsidRPr="00FD26BD">
        <w:rPr>
          <w:rFonts w:ascii="Arial" w:hAnsi="Arial" w:cs="Arial"/>
          <w:sz w:val="22"/>
        </w:rPr>
        <w:t xml:space="preserve"> </w:t>
      </w:r>
      <w:proofErr w:type="spellStart"/>
      <w:r w:rsidRPr="00FD26BD">
        <w:rPr>
          <w:rFonts w:ascii="Arial" w:hAnsi="Arial" w:cs="Arial"/>
          <w:sz w:val="22"/>
        </w:rPr>
        <w:t>Yeshaya</w:t>
      </w:r>
      <w:proofErr w:type="spellEnd"/>
      <w:r w:rsidRPr="00FD26BD">
        <w:rPr>
          <w:rFonts w:ascii="Arial" w:hAnsi="Arial" w:cs="Arial"/>
          <w:sz w:val="22"/>
        </w:rPr>
        <w:t xml:space="preserve"> who maintains that only one day is </w:t>
      </w:r>
      <w:proofErr w:type="spellStart"/>
      <w:proofErr w:type="gramStart"/>
      <w:r w:rsidRPr="00FD26BD">
        <w:rPr>
          <w:rFonts w:ascii="Arial" w:hAnsi="Arial" w:cs="Arial"/>
          <w:sz w:val="22"/>
        </w:rPr>
        <w:t>assur</w:t>
      </w:r>
      <w:proofErr w:type="spellEnd"/>
      <w:proofErr w:type="gramEnd"/>
      <w:r w:rsidRPr="00FD26BD">
        <w:rPr>
          <w:rFonts w:ascii="Arial" w:hAnsi="Arial" w:cs="Arial"/>
          <w:sz w:val="22"/>
        </w:rPr>
        <w:t xml:space="preserve"> - either the 14 for those living in unprotected cities or the 15th for those in walled cities.  In terms of our original question: If 14 Adar I were a miniature Purim the scope of its </w:t>
      </w:r>
      <w:proofErr w:type="spellStart"/>
      <w:r w:rsidRPr="00FD26BD">
        <w:rPr>
          <w:rFonts w:ascii="Arial" w:hAnsi="Arial" w:cs="Arial"/>
          <w:sz w:val="22"/>
        </w:rPr>
        <w:t>issur</w:t>
      </w:r>
      <w:proofErr w:type="spellEnd"/>
      <w:r w:rsidRPr="00FD26BD">
        <w:rPr>
          <w:rFonts w:ascii="Arial" w:hAnsi="Arial" w:cs="Arial"/>
          <w:sz w:val="22"/>
        </w:rPr>
        <w:t xml:space="preserve"> cannot exceed that of regular Purim.  Just like in the case of </w:t>
      </w:r>
      <w:proofErr w:type="gramStart"/>
      <w:r w:rsidRPr="00FD26BD">
        <w:rPr>
          <w:rFonts w:ascii="Arial" w:hAnsi="Arial" w:cs="Arial"/>
          <w:sz w:val="22"/>
        </w:rPr>
        <w:t>Purim</w:t>
      </w:r>
      <w:proofErr w:type="gramEnd"/>
      <w:r w:rsidRPr="00FD26BD">
        <w:rPr>
          <w:rFonts w:ascii="Arial" w:hAnsi="Arial" w:cs="Arial"/>
          <w:sz w:val="22"/>
        </w:rPr>
        <w:t xml:space="preserve"> itself the day selected to celebrate is contingent upon location, similarly with regard to this miniature Purim, one day and not two should be selected!  In order to accept the position of the </w:t>
      </w:r>
      <w:proofErr w:type="spellStart"/>
      <w:r w:rsidRPr="00FD26BD">
        <w:rPr>
          <w:rFonts w:ascii="Arial" w:hAnsi="Arial" w:cs="Arial"/>
          <w:sz w:val="22"/>
        </w:rPr>
        <w:t>Shiltei</w:t>
      </w:r>
      <w:proofErr w:type="spellEnd"/>
      <w:r w:rsidRPr="00FD26BD">
        <w:rPr>
          <w:rFonts w:ascii="Arial" w:hAnsi="Arial" w:cs="Arial"/>
          <w:sz w:val="22"/>
        </w:rPr>
        <w:t xml:space="preserve"> </w:t>
      </w:r>
      <w:proofErr w:type="spellStart"/>
      <w:r w:rsidRPr="00FD26BD">
        <w:rPr>
          <w:rFonts w:ascii="Arial" w:hAnsi="Arial" w:cs="Arial"/>
          <w:sz w:val="22"/>
        </w:rPr>
        <w:t>Giborim</w:t>
      </w:r>
      <w:proofErr w:type="spellEnd"/>
      <w:r w:rsidRPr="00FD26BD">
        <w:rPr>
          <w:rFonts w:ascii="Arial" w:hAnsi="Arial" w:cs="Arial"/>
          <w:sz w:val="22"/>
        </w:rPr>
        <w:t xml:space="preserve"> we must view the </w:t>
      </w:r>
      <w:proofErr w:type="spellStart"/>
      <w:r w:rsidRPr="00FD26BD">
        <w:rPr>
          <w:rFonts w:ascii="Arial" w:hAnsi="Arial" w:cs="Arial"/>
          <w:sz w:val="22"/>
        </w:rPr>
        <w:t>issur</w:t>
      </w:r>
      <w:proofErr w:type="spellEnd"/>
      <w:r w:rsidRPr="00FD26BD">
        <w:rPr>
          <w:rFonts w:ascii="Arial" w:hAnsi="Arial" w:cs="Arial"/>
          <w:sz w:val="22"/>
        </w:rPr>
        <w:t xml:space="preserve"> during Adar I as emanating from the </w:t>
      </w:r>
      <w:proofErr w:type="spellStart"/>
      <w:r w:rsidRPr="00FD26BD">
        <w:rPr>
          <w:rFonts w:ascii="Arial" w:hAnsi="Arial" w:cs="Arial"/>
          <w:sz w:val="22"/>
        </w:rPr>
        <w:t>calendaric</w:t>
      </w:r>
      <w:proofErr w:type="spellEnd"/>
      <w:r w:rsidRPr="00FD26BD">
        <w:rPr>
          <w:rFonts w:ascii="Arial" w:hAnsi="Arial" w:cs="Arial"/>
          <w:sz w:val="22"/>
        </w:rPr>
        <w:t xml:space="preserve"> series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proofErr w:type="gramStart"/>
      <w:r w:rsidRPr="00FD26BD">
        <w:rPr>
          <w:rFonts w:ascii="Arial" w:hAnsi="Arial" w:cs="Arial"/>
          <w:sz w:val="22"/>
        </w:rPr>
        <w:t>Ta'anit</w:t>
      </w:r>
      <w:proofErr w:type="spellEnd"/>
      <w:r w:rsidRPr="00FD26BD">
        <w:rPr>
          <w:rFonts w:ascii="Arial" w:hAnsi="Arial" w:cs="Arial"/>
          <w:sz w:val="22"/>
        </w:rPr>
        <w:t xml:space="preserve"> which</w:t>
      </w:r>
      <w:proofErr w:type="gramEnd"/>
      <w:r w:rsidRPr="00FD26BD">
        <w:rPr>
          <w:rFonts w:ascii="Arial" w:hAnsi="Arial" w:cs="Arial"/>
          <w:sz w:val="22"/>
        </w:rPr>
        <w:t xml:space="preserve"> was originally established on both days regardless of location.  This dual assignment is established by the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in </w:t>
      </w:r>
      <w:proofErr w:type="spellStart"/>
      <w:r w:rsidRPr="00FD26BD">
        <w:rPr>
          <w:rFonts w:ascii="Arial" w:hAnsi="Arial" w:cs="Arial"/>
          <w:sz w:val="22"/>
        </w:rPr>
        <w:t>Megilla</w:t>
      </w:r>
      <w:proofErr w:type="spellEnd"/>
      <w:r w:rsidRPr="00FD26BD">
        <w:rPr>
          <w:rFonts w:ascii="Arial" w:hAnsi="Arial" w:cs="Arial"/>
          <w:sz w:val="22"/>
        </w:rPr>
        <w:t xml:space="preserve"> (5b).  Purim per se and its full menu of </w:t>
      </w:r>
      <w:proofErr w:type="spellStart"/>
      <w:r w:rsidRPr="00FD26BD">
        <w:rPr>
          <w:rFonts w:ascii="Arial" w:hAnsi="Arial" w:cs="Arial"/>
          <w:sz w:val="22"/>
        </w:rPr>
        <w:t>mitzvot</w:t>
      </w:r>
      <w:proofErr w:type="spellEnd"/>
      <w:r w:rsidRPr="00FD26BD">
        <w:rPr>
          <w:rFonts w:ascii="Arial" w:hAnsi="Arial" w:cs="Arial"/>
          <w:sz w:val="22"/>
        </w:rPr>
        <w:t xml:space="preserve"> apply only one day depending upon location.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 assigned days of celebration - apply to both days since on each day a miracle </w:t>
      </w:r>
      <w:proofErr w:type="gramStart"/>
      <w:r w:rsidRPr="00FD26BD">
        <w:rPr>
          <w:rFonts w:ascii="Arial" w:hAnsi="Arial" w:cs="Arial"/>
          <w:sz w:val="22"/>
        </w:rPr>
        <w:t>was performed</w:t>
      </w:r>
      <w:proofErr w:type="gramEnd"/>
      <w:r w:rsidRPr="00FD26BD">
        <w:rPr>
          <w:rFonts w:ascii="Arial" w:hAnsi="Arial" w:cs="Arial"/>
          <w:sz w:val="22"/>
        </w:rPr>
        <w:t xml:space="preserve"> for the Jewish nation as a whole.  In </w:t>
      </w:r>
      <w:proofErr w:type="gramStart"/>
      <w:r w:rsidRPr="00FD26BD">
        <w:rPr>
          <w:rFonts w:ascii="Arial" w:hAnsi="Arial" w:cs="Arial"/>
          <w:sz w:val="22"/>
        </w:rPr>
        <w:t>short</w:t>
      </w:r>
      <w:proofErr w:type="gramEnd"/>
      <w:r w:rsidRPr="00FD26BD">
        <w:rPr>
          <w:rFonts w:ascii="Arial" w:hAnsi="Arial" w:cs="Arial"/>
          <w:sz w:val="22"/>
        </w:rPr>
        <w:t xml:space="preserve"> the nature of the </w:t>
      </w:r>
      <w:proofErr w:type="spellStart"/>
      <w:r w:rsidRPr="00FD26BD">
        <w:rPr>
          <w:rFonts w:ascii="Arial" w:hAnsi="Arial" w:cs="Arial"/>
          <w:sz w:val="22"/>
        </w:rPr>
        <w:t>issur</w:t>
      </w:r>
      <w:proofErr w:type="spellEnd"/>
      <w:r w:rsidRPr="00FD26BD">
        <w:rPr>
          <w:rFonts w:ascii="Arial" w:hAnsi="Arial" w:cs="Arial"/>
          <w:sz w:val="22"/>
        </w:rPr>
        <w:t xml:space="preserve">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might determine its scope.</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We will consider one final question: What might occur to 14 Adar I in the present era when, </w:t>
      </w:r>
      <w:proofErr w:type="gramStart"/>
      <w:r w:rsidRPr="00FD26BD">
        <w:rPr>
          <w:rFonts w:ascii="Arial" w:hAnsi="Arial" w:cs="Arial"/>
          <w:sz w:val="22"/>
        </w:rPr>
        <w:t>by and large</w:t>
      </w:r>
      <w:proofErr w:type="gramEnd"/>
      <w:r w:rsidRPr="00FD26BD">
        <w:rPr>
          <w:rFonts w:ascii="Arial" w:hAnsi="Arial" w:cs="Arial"/>
          <w:sz w:val="22"/>
        </w:rPr>
        <w:t xml:space="preserve">, the series known as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has been suspended?  If its </w:t>
      </w:r>
      <w:proofErr w:type="spellStart"/>
      <w:r w:rsidRPr="00FD26BD">
        <w:rPr>
          <w:rFonts w:ascii="Arial" w:hAnsi="Arial" w:cs="Arial"/>
          <w:sz w:val="22"/>
        </w:rPr>
        <w:t>issurim</w:t>
      </w:r>
      <w:proofErr w:type="spellEnd"/>
      <w:r w:rsidRPr="00FD26BD">
        <w:rPr>
          <w:rFonts w:ascii="Arial" w:hAnsi="Arial" w:cs="Arial"/>
          <w:sz w:val="22"/>
        </w:rPr>
        <w:t xml:space="preserve"> </w:t>
      </w:r>
      <w:proofErr w:type="gramStart"/>
      <w:r w:rsidRPr="00FD26BD">
        <w:rPr>
          <w:rFonts w:ascii="Arial" w:hAnsi="Arial" w:cs="Arial"/>
          <w:sz w:val="22"/>
        </w:rPr>
        <w:t>are</w:t>
      </w:r>
      <w:proofErr w:type="gramEnd"/>
      <w:r w:rsidRPr="00FD26BD">
        <w:rPr>
          <w:rFonts w:ascii="Arial" w:hAnsi="Arial" w:cs="Arial"/>
          <w:sz w:val="22"/>
        </w:rPr>
        <w:t xml:space="preserve"> based upon its being Purim we would expect them to </w:t>
      </w:r>
      <w:r w:rsidRPr="00FD26BD">
        <w:rPr>
          <w:rFonts w:ascii="Arial" w:hAnsi="Arial" w:cs="Arial"/>
          <w:sz w:val="22"/>
        </w:rPr>
        <w:lastRenderedPageBreak/>
        <w:t xml:space="preserve">persist.  If the </w:t>
      </w:r>
      <w:proofErr w:type="spellStart"/>
      <w:r w:rsidRPr="00FD26BD">
        <w:rPr>
          <w:rFonts w:ascii="Arial" w:hAnsi="Arial" w:cs="Arial"/>
          <w:sz w:val="22"/>
        </w:rPr>
        <w:t>issurim</w:t>
      </w:r>
      <w:proofErr w:type="spellEnd"/>
      <w:r w:rsidRPr="00FD26BD">
        <w:rPr>
          <w:rFonts w:ascii="Arial" w:hAnsi="Arial" w:cs="Arial"/>
          <w:sz w:val="22"/>
        </w:rPr>
        <w:t xml:space="preserve"> on 14 Adar I are based upon the network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they should be suspended in our time just as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has fallen into disuse.</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To answer </w:t>
      </w:r>
      <w:proofErr w:type="gramStart"/>
      <w:r w:rsidRPr="00FD26BD">
        <w:rPr>
          <w:rFonts w:ascii="Arial" w:hAnsi="Arial" w:cs="Arial"/>
          <w:sz w:val="22"/>
        </w:rPr>
        <w:t>this</w:t>
      </w:r>
      <w:proofErr w:type="gramEnd"/>
      <w:r w:rsidRPr="00FD26BD">
        <w:rPr>
          <w:rFonts w:ascii="Arial" w:hAnsi="Arial" w:cs="Arial"/>
          <w:sz w:val="22"/>
        </w:rPr>
        <w:t xml:space="preserve"> question we must first understand a </w:t>
      </w:r>
      <w:proofErr w:type="spellStart"/>
      <w:r w:rsidRPr="00FD26BD">
        <w:rPr>
          <w:rFonts w:ascii="Arial" w:hAnsi="Arial" w:cs="Arial"/>
          <w:sz w:val="22"/>
        </w:rPr>
        <w:t>gemara</w:t>
      </w:r>
      <w:proofErr w:type="spellEnd"/>
      <w:r w:rsidRPr="00FD26BD">
        <w:rPr>
          <w:rFonts w:ascii="Arial" w:hAnsi="Arial" w:cs="Arial"/>
          <w:sz w:val="22"/>
        </w:rPr>
        <w:t xml:space="preserve"> in Rosh </w:t>
      </w:r>
      <w:proofErr w:type="spellStart"/>
      <w:r w:rsidRPr="00FD26BD">
        <w:rPr>
          <w:rFonts w:ascii="Arial" w:hAnsi="Arial" w:cs="Arial"/>
          <w:sz w:val="22"/>
        </w:rPr>
        <w:t>Hashana</w:t>
      </w:r>
      <w:proofErr w:type="spellEnd"/>
      <w:r w:rsidRPr="00FD26BD">
        <w:rPr>
          <w:rFonts w:ascii="Arial" w:hAnsi="Arial" w:cs="Arial"/>
          <w:sz w:val="22"/>
        </w:rPr>
        <w:t xml:space="preserve"> (19b) which asserts that in present times the entirety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has been suspended - save for </w:t>
      </w:r>
      <w:proofErr w:type="spellStart"/>
      <w:r w:rsidRPr="00FD26BD">
        <w:rPr>
          <w:rFonts w:ascii="Arial" w:hAnsi="Arial" w:cs="Arial"/>
          <w:sz w:val="22"/>
        </w:rPr>
        <w:t>Chanuka</w:t>
      </w:r>
      <w:proofErr w:type="spellEnd"/>
      <w:r w:rsidRPr="00FD26BD">
        <w:rPr>
          <w:rFonts w:ascii="Arial" w:hAnsi="Arial" w:cs="Arial"/>
          <w:sz w:val="22"/>
        </w:rPr>
        <w:t xml:space="preserve"> and Purim.  This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can mean one of two things.  It could depict an absolute suspension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w:t>
      </w:r>
      <w:proofErr w:type="spellStart"/>
      <w:r w:rsidRPr="00FD26BD">
        <w:rPr>
          <w:rFonts w:ascii="Arial" w:hAnsi="Arial" w:cs="Arial"/>
          <w:sz w:val="22"/>
        </w:rPr>
        <w:t>Chanuka</w:t>
      </w:r>
      <w:proofErr w:type="spellEnd"/>
      <w:r w:rsidRPr="00FD26BD">
        <w:rPr>
          <w:rFonts w:ascii="Arial" w:hAnsi="Arial" w:cs="Arial"/>
          <w:sz w:val="22"/>
        </w:rPr>
        <w:t xml:space="preserve"> and Purim, however, remain forbidden in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because of their independent status as </w:t>
      </w:r>
      <w:proofErr w:type="spellStart"/>
      <w:r w:rsidRPr="00FD26BD">
        <w:rPr>
          <w:rFonts w:ascii="Arial" w:hAnsi="Arial" w:cs="Arial"/>
          <w:sz w:val="22"/>
        </w:rPr>
        <w:t>chagim</w:t>
      </w:r>
      <w:proofErr w:type="spellEnd"/>
      <w:r w:rsidRPr="00FD26BD">
        <w:rPr>
          <w:rFonts w:ascii="Arial" w:hAnsi="Arial" w:cs="Arial"/>
          <w:sz w:val="22"/>
        </w:rPr>
        <w:t xml:space="preserve">.  Even had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never been instituted these days would have become </w:t>
      </w:r>
      <w:proofErr w:type="spellStart"/>
      <w:r w:rsidRPr="00FD26BD">
        <w:rPr>
          <w:rFonts w:ascii="Arial" w:hAnsi="Arial" w:cs="Arial"/>
          <w:sz w:val="22"/>
        </w:rPr>
        <w:t>chagim</w:t>
      </w:r>
      <w:proofErr w:type="spellEnd"/>
      <w:r w:rsidRPr="00FD26BD">
        <w:rPr>
          <w:rFonts w:ascii="Arial" w:hAnsi="Arial" w:cs="Arial"/>
          <w:sz w:val="22"/>
        </w:rPr>
        <w:t xml:space="preserve"> which would be banned for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If we read the </w:t>
      </w:r>
      <w:proofErr w:type="spellStart"/>
      <w:proofErr w:type="gramStart"/>
      <w:r w:rsidRPr="00FD26BD">
        <w:rPr>
          <w:rFonts w:ascii="Arial" w:hAnsi="Arial" w:cs="Arial"/>
          <w:sz w:val="22"/>
        </w:rPr>
        <w:t>gemara</w:t>
      </w:r>
      <w:proofErr w:type="spellEnd"/>
      <w:proofErr w:type="gramEnd"/>
      <w:r w:rsidRPr="00FD26BD">
        <w:rPr>
          <w:rFonts w:ascii="Arial" w:hAnsi="Arial" w:cs="Arial"/>
          <w:sz w:val="22"/>
        </w:rPr>
        <w:t xml:space="preserve"> this way 14 Adar I cannot be </w:t>
      </w:r>
      <w:proofErr w:type="spellStart"/>
      <w:r w:rsidRPr="00FD26BD">
        <w:rPr>
          <w:rFonts w:ascii="Arial" w:hAnsi="Arial" w:cs="Arial"/>
          <w:sz w:val="22"/>
        </w:rPr>
        <w:t>assur</w:t>
      </w:r>
      <w:proofErr w:type="spellEnd"/>
      <w:r w:rsidRPr="00FD26BD">
        <w:rPr>
          <w:rFonts w:ascii="Arial" w:hAnsi="Arial" w:cs="Arial"/>
          <w:sz w:val="22"/>
        </w:rPr>
        <w:t xml:space="preserve"> in our day because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since no such institution exists today.  </w:t>
      </w:r>
      <w:proofErr w:type="gramStart"/>
      <w:r w:rsidRPr="00FD26BD">
        <w:rPr>
          <w:rFonts w:ascii="Arial" w:hAnsi="Arial" w:cs="Arial"/>
          <w:sz w:val="22"/>
        </w:rPr>
        <w:t>14</w:t>
      </w:r>
      <w:proofErr w:type="gramEnd"/>
      <w:r w:rsidRPr="00FD26BD">
        <w:rPr>
          <w:rFonts w:ascii="Arial" w:hAnsi="Arial" w:cs="Arial"/>
          <w:sz w:val="22"/>
        </w:rPr>
        <w:t xml:space="preserve"> Adar I has to be viewed as miniature Purim to justify the </w:t>
      </w:r>
      <w:proofErr w:type="spellStart"/>
      <w:r w:rsidRPr="00FD26BD">
        <w:rPr>
          <w:rFonts w:ascii="Arial" w:hAnsi="Arial" w:cs="Arial"/>
          <w:sz w:val="22"/>
        </w:rPr>
        <w:t>issur</w:t>
      </w:r>
      <w:proofErr w:type="spellEnd"/>
      <w:r w:rsidRPr="00FD26BD">
        <w:rPr>
          <w:rFonts w:ascii="Arial" w:hAnsi="Arial" w:cs="Arial"/>
          <w:sz w:val="22"/>
        </w:rPr>
        <w:t xml:space="preserve">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in our day.</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We </w:t>
      </w:r>
      <w:proofErr w:type="gramStart"/>
      <w:r w:rsidRPr="00FD26BD">
        <w:rPr>
          <w:rFonts w:ascii="Arial" w:hAnsi="Arial" w:cs="Arial"/>
          <w:sz w:val="22"/>
        </w:rPr>
        <w:t>can, however, understand</w:t>
      </w:r>
      <w:proofErr w:type="gramEnd"/>
      <w:r w:rsidRPr="00FD26BD">
        <w:rPr>
          <w:rFonts w:ascii="Arial" w:hAnsi="Arial" w:cs="Arial"/>
          <w:sz w:val="22"/>
        </w:rPr>
        <w:t xml:space="preserve"> that MOST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has been suspended but </w:t>
      </w:r>
      <w:proofErr w:type="spellStart"/>
      <w:r w:rsidRPr="00FD26BD">
        <w:rPr>
          <w:rFonts w:ascii="Arial" w:hAnsi="Arial" w:cs="Arial"/>
          <w:sz w:val="22"/>
        </w:rPr>
        <w:t>Chanuka</w:t>
      </w:r>
      <w:proofErr w:type="spellEnd"/>
      <w:r w:rsidRPr="00FD26BD">
        <w:rPr>
          <w:rFonts w:ascii="Arial" w:hAnsi="Arial" w:cs="Arial"/>
          <w:sz w:val="22"/>
        </w:rPr>
        <w:t xml:space="preserve"> and Purim remain in effect as DAYS OF MEGILLAT TA'ANIT.  The conclusion would be that </w:t>
      </w:r>
      <w:proofErr w:type="spellStart"/>
      <w:r w:rsidRPr="00FD26BD">
        <w:rPr>
          <w:rFonts w:ascii="Arial" w:hAnsi="Arial" w:cs="Arial"/>
          <w:sz w:val="22"/>
        </w:rPr>
        <w:t>Chanuka</w:t>
      </w:r>
      <w:proofErr w:type="spellEnd"/>
      <w:r w:rsidRPr="00FD26BD">
        <w:rPr>
          <w:rFonts w:ascii="Arial" w:hAnsi="Arial" w:cs="Arial"/>
          <w:sz w:val="22"/>
        </w:rPr>
        <w:t xml:space="preserve"> and </w:t>
      </w:r>
      <w:proofErr w:type="gramStart"/>
      <w:r w:rsidRPr="00FD26BD">
        <w:rPr>
          <w:rFonts w:ascii="Arial" w:hAnsi="Arial" w:cs="Arial"/>
          <w:sz w:val="22"/>
        </w:rPr>
        <w:t>Purim,</w:t>
      </w:r>
      <w:proofErr w:type="gramEnd"/>
      <w:r w:rsidRPr="00FD26BD">
        <w:rPr>
          <w:rFonts w:ascii="Arial" w:hAnsi="Arial" w:cs="Arial"/>
          <w:sz w:val="22"/>
        </w:rPr>
        <w:t xml:space="preserve"> retain their dual status - as independent </w:t>
      </w:r>
      <w:proofErr w:type="spellStart"/>
      <w:r w:rsidRPr="00FD26BD">
        <w:rPr>
          <w:rFonts w:ascii="Arial" w:hAnsi="Arial" w:cs="Arial"/>
          <w:sz w:val="22"/>
        </w:rPr>
        <w:t>chagim</w:t>
      </w:r>
      <w:proofErr w:type="spellEnd"/>
      <w:r w:rsidRPr="00FD26BD">
        <w:rPr>
          <w:rFonts w:ascii="Arial" w:hAnsi="Arial" w:cs="Arial"/>
          <w:sz w:val="22"/>
        </w:rPr>
        <w:t xml:space="preserve">, and as the last remaining vestige of the series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If this were true, if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proofErr w:type="gramStart"/>
      <w:r w:rsidRPr="00FD26BD">
        <w:rPr>
          <w:rFonts w:ascii="Arial" w:hAnsi="Arial" w:cs="Arial"/>
          <w:sz w:val="22"/>
        </w:rPr>
        <w:t>Ta'anit</w:t>
      </w:r>
      <w:proofErr w:type="spellEnd"/>
      <w:r w:rsidRPr="00FD26BD">
        <w:rPr>
          <w:rFonts w:ascii="Arial" w:hAnsi="Arial" w:cs="Arial"/>
          <w:sz w:val="22"/>
        </w:rPr>
        <w:t xml:space="preserve"> still</w:t>
      </w:r>
      <w:proofErr w:type="gramEnd"/>
      <w:r w:rsidRPr="00FD26BD">
        <w:rPr>
          <w:rFonts w:ascii="Arial" w:hAnsi="Arial" w:cs="Arial"/>
          <w:sz w:val="22"/>
        </w:rPr>
        <w:t xml:space="preserve"> remains in effect vis-a-vis </w:t>
      </w:r>
      <w:proofErr w:type="spellStart"/>
      <w:r w:rsidRPr="00FD26BD">
        <w:rPr>
          <w:rFonts w:ascii="Arial" w:hAnsi="Arial" w:cs="Arial"/>
          <w:sz w:val="22"/>
        </w:rPr>
        <w:t>Chanuka</w:t>
      </w:r>
      <w:proofErr w:type="spellEnd"/>
      <w:r w:rsidRPr="00FD26BD">
        <w:rPr>
          <w:rFonts w:ascii="Arial" w:hAnsi="Arial" w:cs="Arial"/>
          <w:sz w:val="22"/>
        </w:rPr>
        <w:t xml:space="preserve"> and Purim, we can define the </w:t>
      </w:r>
      <w:proofErr w:type="spellStart"/>
      <w:r w:rsidRPr="00FD26BD">
        <w:rPr>
          <w:rFonts w:ascii="Arial" w:hAnsi="Arial" w:cs="Arial"/>
          <w:sz w:val="22"/>
        </w:rPr>
        <w:t>issur</w:t>
      </w:r>
      <w:proofErr w:type="spellEnd"/>
      <w:r w:rsidRPr="00FD26BD">
        <w:rPr>
          <w:rFonts w:ascii="Arial" w:hAnsi="Arial" w:cs="Arial"/>
          <w:sz w:val="22"/>
        </w:rPr>
        <w:t xml:space="preserve"> of 14 Adar I as stemming from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which is still valid when it comes to 14 Adar.</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SUMMARY:</w:t>
      </w:r>
    </w:p>
    <w:p w:rsidR="00656092" w:rsidRPr="00FD26BD" w:rsidRDefault="00656092" w:rsidP="00656092">
      <w:pPr>
        <w:jc w:val="both"/>
        <w:rPr>
          <w:rFonts w:ascii="Arial" w:hAnsi="Arial" w:cs="Arial"/>
          <w:sz w:val="22"/>
        </w:rPr>
      </w:pPr>
      <w:r w:rsidRPr="00FD26BD">
        <w:rPr>
          <w:rFonts w:ascii="Arial" w:hAnsi="Arial" w:cs="Arial"/>
          <w:sz w:val="22"/>
        </w:rPr>
        <w:t>-------</w:t>
      </w:r>
    </w:p>
    <w:p w:rsidR="00656092" w:rsidRPr="00FD26BD" w:rsidRDefault="00656092" w:rsidP="00656092">
      <w:pPr>
        <w:jc w:val="both"/>
        <w:rPr>
          <w:rFonts w:ascii="Arial" w:hAnsi="Arial" w:cs="Arial"/>
          <w:sz w:val="22"/>
        </w:rPr>
      </w:pPr>
      <w:r w:rsidRPr="00FD26BD">
        <w:rPr>
          <w:rFonts w:ascii="Arial" w:hAnsi="Arial" w:cs="Arial"/>
          <w:sz w:val="22"/>
        </w:rPr>
        <w:tab/>
        <w:t xml:space="preserve">We have analyzed the origin of the ISSUR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on 14 Adar I.  It might emerge </w:t>
      </w:r>
      <w:proofErr w:type="spellStart"/>
      <w:r w:rsidRPr="00FD26BD">
        <w:rPr>
          <w:rFonts w:ascii="Arial" w:hAnsi="Arial" w:cs="Arial"/>
          <w:sz w:val="22"/>
        </w:rPr>
        <w:t>form</w:t>
      </w:r>
      <w:proofErr w:type="spellEnd"/>
      <w:r w:rsidRPr="00FD26BD">
        <w:rPr>
          <w:rFonts w:ascii="Arial" w:hAnsi="Arial" w:cs="Arial"/>
          <w:sz w:val="22"/>
        </w:rPr>
        <w:t xml:space="preserve"> this day’s status as a miniature Purim.  Alternatively, it might derive from non-Purim related sources.  The fourteenth (and possibly fifteenth) of Adar were established as dates belonging to the series of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and these '</w:t>
      </w:r>
      <w:proofErr w:type="spellStart"/>
      <w:r w:rsidRPr="00FD26BD">
        <w:rPr>
          <w:rFonts w:ascii="Arial" w:hAnsi="Arial" w:cs="Arial"/>
          <w:sz w:val="22"/>
        </w:rPr>
        <w:t>calendaric</w:t>
      </w:r>
      <w:proofErr w:type="spellEnd"/>
      <w:r w:rsidRPr="00FD26BD">
        <w:rPr>
          <w:rFonts w:ascii="Arial" w:hAnsi="Arial" w:cs="Arial"/>
          <w:sz w:val="22"/>
        </w:rPr>
        <w:t xml:space="preserve">-based' </w:t>
      </w:r>
      <w:proofErr w:type="spellStart"/>
      <w:r w:rsidRPr="00FD26BD">
        <w:rPr>
          <w:rFonts w:ascii="Arial" w:hAnsi="Arial" w:cs="Arial"/>
          <w:sz w:val="22"/>
        </w:rPr>
        <w:t>issurim</w:t>
      </w:r>
      <w:proofErr w:type="spellEnd"/>
      <w:r w:rsidRPr="00FD26BD">
        <w:rPr>
          <w:rFonts w:ascii="Arial" w:hAnsi="Arial" w:cs="Arial"/>
          <w:sz w:val="22"/>
        </w:rPr>
        <w:t xml:space="preserve"> apply to any 14 Adar even though 14 Adar I has been excluded from Purim.  </w:t>
      </w:r>
      <w:proofErr w:type="spellStart"/>
      <w:r w:rsidRPr="00FD26BD">
        <w:rPr>
          <w:rFonts w:ascii="Arial" w:hAnsi="Arial" w:cs="Arial"/>
          <w:sz w:val="22"/>
        </w:rPr>
        <w:t>Megillat</w:t>
      </w:r>
      <w:proofErr w:type="spellEnd"/>
      <w:r w:rsidRPr="00FD26BD">
        <w:rPr>
          <w:rFonts w:ascii="Arial" w:hAnsi="Arial" w:cs="Arial"/>
          <w:sz w:val="22"/>
        </w:rPr>
        <w:t xml:space="preserve"> </w:t>
      </w:r>
      <w:proofErr w:type="spellStart"/>
      <w:r w:rsidRPr="00FD26BD">
        <w:rPr>
          <w:rFonts w:ascii="Arial" w:hAnsi="Arial" w:cs="Arial"/>
          <w:sz w:val="22"/>
        </w:rPr>
        <w:t>Ta'anit</w:t>
      </w:r>
      <w:proofErr w:type="spellEnd"/>
      <w:r w:rsidRPr="00FD26BD">
        <w:rPr>
          <w:rFonts w:ascii="Arial" w:hAnsi="Arial" w:cs="Arial"/>
          <w:sz w:val="22"/>
        </w:rPr>
        <w:t xml:space="preserve"> is an </w:t>
      </w:r>
      <w:proofErr w:type="spellStart"/>
      <w:proofErr w:type="gramStart"/>
      <w:r w:rsidRPr="00FD26BD">
        <w:rPr>
          <w:rFonts w:ascii="Arial" w:hAnsi="Arial" w:cs="Arial"/>
          <w:sz w:val="22"/>
        </w:rPr>
        <w:t>issur</w:t>
      </w:r>
      <w:proofErr w:type="spellEnd"/>
      <w:r w:rsidRPr="00FD26BD">
        <w:rPr>
          <w:rFonts w:ascii="Arial" w:hAnsi="Arial" w:cs="Arial"/>
          <w:sz w:val="22"/>
        </w:rPr>
        <w:t xml:space="preserve"> which</w:t>
      </w:r>
      <w:proofErr w:type="gramEnd"/>
      <w:r w:rsidRPr="00FD26BD">
        <w:rPr>
          <w:rFonts w:ascii="Arial" w:hAnsi="Arial" w:cs="Arial"/>
          <w:sz w:val="22"/>
        </w:rPr>
        <w:t xml:space="preserve"> is independent of Purim. </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METHODOLOGICAL POINTS:</w:t>
      </w:r>
    </w:p>
    <w:p w:rsidR="00656092" w:rsidRPr="00FD26BD" w:rsidRDefault="00656092" w:rsidP="00656092">
      <w:pPr>
        <w:jc w:val="both"/>
        <w:rPr>
          <w:rFonts w:ascii="Arial" w:hAnsi="Arial" w:cs="Arial"/>
          <w:sz w:val="22"/>
        </w:rPr>
      </w:pPr>
      <w:r w:rsidRPr="00FD26BD">
        <w:rPr>
          <w:rFonts w:ascii="Arial" w:hAnsi="Arial" w:cs="Arial"/>
          <w:sz w:val="22"/>
        </w:rPr>
        <w:t>---------------------</w:t>
      </w:r>
    </w:p>
    <w:p w:rsidR="00656092" w:rsidRPr="00FD26BD" w:rsidRDefault="00656092" w:rsidP="00656092">
      <w:pPr>
        <w:jc w:val="both"/>
        <w:rPr>
          <w:rFonts w:ascii="Arial" w:hAnsi="Arial" w:cs="Arial"/>
          <w:sz w:val="22"/>
        </w:rPr>
      </w:pPr>
      <w:r w:rsidRPr="00FD26BD">
        <w:rPr>
          <w:rFonts w:ascii="Arial" w:hAnsi="Arial" w:cs="Arial"/>
          <w:sz w:val="22"/>
        </w:rPr>
        <w:t xml:space="preserve">1. The nature of a halakha </w:t>
      </w:r>
      <w:proofErr w:type="gramStart"/>
      <w:r w:rsidRPr="00FD26BD">
        <w:rPr>
          <w:rFonts w:ascii="Arial" w:hAnsi="Arial" w:cs="Arial"/>
          <w:sz w:val="22"/>
        </w:rPr>
        <w:t>might best be glimpsed</w:t>
      </w:r>
      <w:proofErr w:type="gramEnd"/>
      <w:r w:rsidRPr="00FD26BD">
        <w:rPr>
          <w:rFonts w:ascii="Arial" w:hAnsi="Arial" w:cs="Arial"/>
          <w:sz w:val="22"/>
        </w:rPr>
        <w:t xml:space="preserve"> by studying the source of the halakha.  By inspecting the source for the difference between Adar I and Adar </w:t>
      </w:r>
      <w:proofErr w:type="gramStart"/>
      <w:r w:rsidRPr="00FD26BD">
        <w:rPr>
          <w:rFonts w:ascii="Arial" w:hAnsi="Arial" w:cs="Arial"/>
          <w:sz w:val="22"/>
        </w:rPr>
        <w:t>II</w:t>
      </w:r>
      <w:proofErr w:type="gramEnd"/>
      <w:r w:rsidRPr="00FD26BD">
        <w:rPr>
          <w:rFonts w:ascii="Arial" w:hAnsi="Arial" w:cs="Arial"/>
          <w:sz w:val="22"/>
        </w:rPr>
        <w:t xml:space="preserve"> we are better able to discern the degree to which they are different.  Is Adar I still Adar as far as Purim is concerned enabling 14 Adar I to be Purim </w:t>
      </w:r>
      <w:proofErr w:type="spellStart"/>
      <w:r w:rsidRPr="00FD26BD">
        <w:rPr>
          <w:rFonts w:ascii="Arial" w:hAnsi="Arial" w:cs="Arial"/>
          <w:sz w:val="22"/>
        </w:rPr>
        <w:t>Katan</w:t>
      </w:r>
      <w:proofErr w:type="spellEnd"/>
      <w:r w:rsidRPr="00FD26BD">
        <w:rPr>
          <w:rFonts w:ascii="Arial" w:hAnsi="Arial" w:cs="Arial"/>
          <w:sz w:val="22"/>
        </w:rPr>
        <w:t xml:space="preserve">?  </w:t>
      </w:r>
      <w:proofErr w:type="gramStart"/>
      <w:r w:rsidRPr="00FD26BD">
        <w:rPr>
          <w:rFonts w:ascii="Arial" w:hAnsi="Arial" w:cs="Arial"/>
          <w:sz w:val="22"/>
        </w:rPr>
        <w:t>Or</w:t>
      </w:r>
      <w:proofErr w:type="gramEnd"/>
      <w:r w:rsidRPr="00FD26BD">
        <w:rPr>
          <w:rFonts w:ascii="Arial" w:hAnsi="Arial" w:cs="Arial"/>
          <w:sz w:val="22"/>
        </w:rPr>
        <w:t xml:space="preserve"> has Adar I been excluded entirely from Purim making it impossible for the 14th to be considered Purim </w:t>
      </w:r>
      <w:proofErr w:type="spellStart"/>
      <w:r w:rsidRPr="00FD26BD">
        <w:rPr>
          <w:rFonts w:ascii="Arial" w:hAnsi="Arial" w:cs="Arial"/>
          <w:sz w:val="22"/>
        </w:rPr>
        <w:t>Katan</w:t>
      </w:r>
      <w:proofErr w:type="spellEnd"/>
      <w:r w:rsidRPr="00FD26BD">
        <w:rPr>
          <w:rFonts w:ascii="Arial" w:hAnsi="Arial" w:cs="Arial"/>
          <w:sz w:val="22"/>
        </w:rPr>
        <w:t xml:space="preserve">?  If so, we </w:t>
      </w:r>
      <w:proofErr w:type="gramStart"/>
      <w:r w:rsidRPr="00FD26BD">
        <w:rPr>
          <w:rFonts w:ascii="Arial" w:hAnsi="Arial" w:cs="Arial"/>
          <w:sz w:val="22"/>
        </w:rPr>
        <w:t>would be forced</w:t>
      </w:r>
      <w:proofErr w:type="gramEnd"/>
      <w:r w:rsidRPr="00FD26BD">
        <w:rPr>
          <w:rFonts w:ascii="Arial" w:hAnsi="Arial" w:cs="Arial"/>
          <w:sz w:val="22"/>
        </w:rPr>
        <w:t xml:space="preserve"> to locate another source for the ISSUR </w:t>
      </w:r>
      <w:proofErr w:type="spellStart"/>
      <w:r w:rsidRPr="00FD26BD">
        <w:rPr>
          <w:rFonts w:ascii="Arial" w:hAnsi="Arial" w:cs="Arial"/>
          <w:sz w:val="22"/>
        </w:rPr>
        <w:t>hesped</w:t>
      </w:r>
      <w:proofErr w:type="spellEnd"/>
      <w:r w:rsidRPr="00FD26BD">
        <w:rPr>
          <w:rFonts w:ascii="Arial" w:hAnsi="Arial" w:cs="Arial"/>
          <w:sz w:val="22"/>
        </w:rPr>
        <w:t xml:space="preserve"> </w:t>
      </w:r>
      <w:proofErr w:type="spellStart"/>
      <w:r w:rsidRPr="00FD26BD">
        <w:rPr>
          <w:rFonts w:ascii="Arial" w:hAnsi="Arial" w:cs="Arial"/>
          <w:sz w:val="22"/>
        </w:rPr>
        <w:t>ve-ta'anit</w:t>
      </w:r>
      <w:proofErr w:type="spellEnd"/>
      <w:r w:rsidRPr="00FD26BD">
        <w:rPr>
          <w:rFonts w:ascii="Arial" w:hAnsi="Arial" w:cs="Arial"/>
          <w:sz w:val="22"/>
        </w:rPr>
        <w:t xml:space="preserve"> on 14 Adar I.</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 xml:space="preserve">2. Test the nature of a halakha by its scope and application.  If 14 Adar I is Purim </w:t>
      </w:r>
      <w:proofErr w:type="spellStart"/>
      <w:r w:rsidRPr="00FD26BD">
        <w:rPr>
          <w:rFonts w:ascii="Arial" w:hAnsi="Arial" w:cs="Arial"/>
          <w:sz w:val="22"/>
        </w:rPr>
        <w:t>Katan</w:t>
      </w:r>
      <w:proofErr w:type="spellEnd"/>
      <w:r w:rsidRPr="00FD26BD">
        <w:rPr>
          <w:rFonts w:ascii="Arial" w:hAnsi="Arial" w:cs="Arial"/>
          <w:sz w:val="22"/>
        </w:rPr>
        <w:t xml:space="preserve"> how broadly does it apply?  Are there other dimensions of </w:t>
      </w:r>
      <w:proofErr w:type="gramStart"/>
      <w:r w:rsidRPr="00FD26BD">
        <w:rPr>
          <w:rFonts w:ascii="Arial" w:hAnsi="Arial" w:cs="Arial"/>
          <w:sz w:val="22"/>
        </w:rPr>
        <w:t>Purim which</w:t>
      </w:r>
      <w:proofErr w:type="gramEnd"/>
      <w:r w:rsidRPr="00FD26BD">
        <w:rPr>
          <w:rFonts w:ascii="Arial" w:hAnsi="Arial" w:cs="Arial"/>
          <w:sz w:val="22"/>
        </w:rPr>
        <w:t xml:space="preserve"> also apply?</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AFTERWORD:</w:t>
      </w:r>
    </w:p>
    <w:p w:rsidR="00BC712C" w:rsidRDefault="00BC712C"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In a recent issue of </w:t>
      </w:r>
      <w:proofErr w:type="spellStart"/>
      <w:proofErr w:type="gramStart"/>
      <w:r w:rsidRPr="00FD26BD">
        <w:rPr>
          <w:rFonts w:ascii="Arial" w:hAnsi="Arial" w:cs="Arial"/>
          <w:sz w:val="22"/>
        </w:rPr>
        <w:t>Massora</w:t>
      </w:r>
      <w:proofErr w:type="spellEnd"/>
      <w:proofErr w:type="gramEnd"/>
      <w:r w:rsidRPr="00FD26BD">
        <w:rPr>
          <w:rFonts w:ascii="Arial" w:hAnsi="Arial" w:cs="Arial"/>
          <w:sz w:val="22"/>
        </w:rPr>
        <w:t xml:space="preserve"> an idea was published in the name of the Rav </w:t>
      </w:r>
      <w:proofErr w:type="spellStart"/>
      <w:r w:rsidRPr="00FD26BD">
        <w:rPr>
          <w:rFonts w:ascii="Arial" w:hAnsi="Arial" w:cs="Arial"/>
          <w:sz w:val="22"/>
        </w:rPr>
        <w:t>zt"l</w:t>
      </w:r>
      <w:proofErr w:type="spellEnd"/>
      <w:r w:rsidRPr="00FD26BD">
        <w:rPr>
          <w:rFonts w:ascii="Arial" w:hAnsi="Arial" w:cs="Arial"/>
          <w:sz w:val="22"/>
        </w:rPr>
        <w:t xml:space="preserve">.  He believed that both 14 and 15 Adar I would be </w:t>
      </w:r>
      <w:proofErr w:type="spellStart"/>
      <w:proofErr w:type="gramStart"/>
      <w:r w:rsidRPr="00FD26BD">
        <w:rPr>
          <w:rFonts w:ascii="Arial" w:hAnsi="Arial" w:cs="Arial"/>
          <w:sz w:val="22"/>
        </w:rPr>
        <w:t>assur</w:t>
      </w:r>
      <w:proofErr w:type="spellEnd"/>
      <w:proofErr w:type="gramEnd"/>
      <w:r w:rsidRPr="00FD26BD">
        <w:rPr>
          <w:rFonts w:ascii="Arial" w:hAnsi="Arial" w:cs="Arial"/>
          <w:sz w:val="22"/>
        </w:rPr>
        <w:t xml:space="preserve"> even though the root of the </w:t>
      </w:r>
      <w:proofErr w:type="spellStart"/>
      <w:r w:rsidRPr="00FD26BD">
        <w:rPr>
          <w:rFonts w:ascii="Arial" w:hAnsi="Arial" w:cs="Arial"/>
          <w:sz w:val="22"/>
        </w:rPr>
        <w:t>issur</w:t>
      </w:r>
      <w:proofErr w:type="spellEnd"/>
      <w:r w:rsidRPr="00FD26BD">
        <w:rPr>
          <w:rFonts w:ascii="Arial" w:hAnsi="Arial" w:cs="Arial"/>
          <w:sz w:val="22"/>
        </w:rPr>
        <w:t xml:space="preserve"> was Purim-based.  The Rav determined that even though the actual </w:t>
      </w:r>
      <w:proofErr w:type="spellStart"/>
      <w:r w:rsidRPr="00FD26BD">
        <w:rPr>
          <w:rFonts w:ascii="Arial" w:hAnsi="Arial" w:cs="Arial"/>
          <w:sz w:val="22"/>
        </w:rPr>
        <w:t>mitzvot</w:t>
      </w:r>
      <w:proofErr w:type="spellEnd"/>
      <w:r w:rsidRPr="00FD26BD">
        <w:rPr>
          <w:rFonts w:ascii="Arial" w:hAnsi="Arial" w:cs="Arial"/>
          <w:sz w:val="22"/>
        </w:rPr>
        <w:t xml:space="preserve"> of Purim </w:t>
      </w:r>
      <w:proofErr w:type="gramStart"/>
      <w:r w:rsidRPr="00FD26BD">
        <w:rPr>
          <w:rFonts w:ascii="Arial" w:hAnsi="Arial" w:cs="Arial"/>
          <w:sz w:val="22"/>
        </w:rPr>
        <w:t>are only performed</w:t>
      </w:r>
      <w:proofErr w:type="gramEnd"/>
      <w:r w:rsidRPr="00FD26BD">
        <w:rPr>
          <w:rFonts w:ascii="Arial" w:hAnsi="Arial" w:cs="Arial"/>
          <w:sz w:val="22"/>
        </w:rPr>
        <w:t xml:space="preserve"> once, depending upon location, everyone, regardless of location, celebrates a two-day </w:t>
      </w:r>
      <w:proofErr w:type="spellStart"/>
      <w:r w:rsidRPr="00FD26BD">
        <w:rPr>
          <w:rFonts w:ascii="Arial" w:hAnsi="Arial" w:cs="Arial"/>
          <w:sz w:val="22"/>
        </w:rPr>
        <w:t>chag</w:t>
      </w:r>
      <w:proofErr w:type="spellEnd"/>
      <w:r w:rsidRPr="00FD26BD">
        <w:rPr>
          <w:rFonts w:ascii="Arial" w:hAnsi="Arial" w:cs="Arial"/>
          <w:sz w:val="22"/>
        </w:rPr>
        <w:t xml:space="preserve"> of Purim.  Hence even if 14 </w:t>
      </w:r>
      <w:proofErr w:type="gramStart"/>
      <w:r w:rsidRPr="00FD26BD">
        <w:rPr>
          <w:rFonts w:ascii="Arial" w:hAnsi="Arial" w:cs="Arial"/>
          <w:sz w:val="22"/>
        </w:rPr>
        <w:t>is considered</w:t>
      </w:r>
      <w:proofErr w:type="gramEnd"/>
      <w:r w:rsidRPr="00FD26BD">
        <w:rPr>
          <w:rFonts w:ascii="Arial" w:hAnsi="Arial" w:cs="Arial"/>
          <w:sz w:val="22"/>
        </w:rPr>
        <w:t xml:space="preserve"> Purim </w:t>
      </w:r>
      <w:proofErr w:type="spellStart"/>
      <w:r w:rsidRPr="00FD26BD">
        <w:rPr>
          <w:rFonts w:ascii="Arial" w:hAnsi="Arial" w:cs="Arial"/>
          <w:sz w:val="22"/>
        </w:rPr>
        <w:t>Katan</w:t>
      </w:r>
      <w:proofErr w:type="spellEnd"/>
      <w:r w:rsidRPr="00FD26BD">
        <w:rPr>
          <w:rFonts w:ascii="Arial" w:hAnsi="Arial" w:cs="Arial"/>
          <w:sz w:val="22"/>
        </w:rPr>
        <w:t xml:space="preserve"> - so is 15 Adar I.</w:t>
      </w:r>
    </w:p>
    <w:p w:rsidR="00656092" w:rsidRPr="00FD26BD" w:rsidRDefault="00656092"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FURTHER RESEARCH:</w:t>
      </w:r>
    </w:p>
    <w:p w:rsidR="00BC712C" w:rsidRDefault="00BC712C" w:rsidP="00656092">
      <w:pPr>
        <w:jc w:val="both"/>
        <w:rPr>
          <w:rFonts w:ascii="Arial" w:hAnsi="Arial" w:cs="Arial"/>
          <w:sz w:val="22"/>
        </w:rPr>
      </w:pPr>
    </w:p>
    <w:p w:rsidR="00656092" w:rsidRPr="00FD26BD" w:rsidRDefault="00656092" w:rsidP="00656092">
      <w:pPr>
        <w:jc w:val="both"/>
        <w:rPr>
          <w:rFonts w:ascii="Arial" w:hAnsi="Arial" w:cs="Arial"/>
          <w:sz w:val="22"/>
        </w:rPr>
      </w:pPr>
      <w:r w:rsidRPr="00FD26BD">
        <w:rPr>
          <w:rFonts w:ascii="Arial" w:hAnsi="Arial" w:cs="Arial"/>
          <w:sz w:val="22"/>
        </w:rPr>
        <w:tab/>
        <w:t xml:space="preserve">Was the year in which the miracle was performed a </w:t>
      </w:r>
      <w:proofErr w:type="spellStart"/>
      <w:proofErr w:type="gramStart"/>
      <w:r w:rsidRPr="00FD26BD">
        <w:rPr>
          <w:rFonts w:ascii="Arial" w:hAnsi="Arial" w:cs="Arial"/>
          <w:sz w:val="22"/>
        </w:rPr>
        <w:t>shana</w:t>
      </w:r>
      <w:proofErr w:type="spellEnd"/>
      <w:proofErr w:type="gramEnd"/>
      <w:r w:rsidRPr="00FD26BD">
        <w:rPr>
          <w:rFonts w:ascii="Arial" w:hAnsi="Arial" w:cs="Arial"/>
          <w:sz w:val="22"/>
        </w:rPr>
        <w:t xml:space="preserve"> </w:t>
      </w:r>
      <w:proofErr w:type="spellStart"/>
      <w:r w:rsidRPr="00FD26BD">
        <w:rPr>
          <w:rFonts w:ascii="Arial" w:hAnsi="Arial" w:cs="Arial"/>
          <w:sz w:val="22"/>
        </w:rPr>
        <w:t>peshuta</w:t>
      </w:r>
      <w:proofErr w:type="spellEnd"/>
      <w:r w:rsidRPr="00FD26BD">
        <w:rPr>
          <w:rFonts w:ascii="Arial" w:hAnsi="Arial" w:cs="Arial"/>
          <w:sz w:val="22"/>
        </w:rPr>
        <w:t xml:space="preserve"> or a </w:t>
      </w:r>
      <w:proofErr w:type="spellStart"/>
      <w:r w:rsidRPr="00FD26BD">
        <w:rPr>
          <w:rFonts w:ascii="Arial" w:hAnsi="Arial" w:cs="Arial"/>
          <w:sz w:val="22"/>
        </w:rPr>
        <w:t>shana</w:t>
      </w:r>
      <w:proofErr w:type="spellEnd"/>
      <w:r w:rsidRPr="00FD26BD">
        <w:rPr>
          <w:rFonts w:ascii="Arial" w:hAnsi="Arial" w:cs="Arial"/>
          <w:sz w:val="22"/>
        </w:rPr>
        <w:t xml:space="preserve"> </w:t>
      </w:r>
      <w:proofErr w:type="spellStart"/>
      <w:r w:rsidRPr="00FD26BD">
        <w:rPr>
          <w:rFonts w:ascii="Arial" w:hAnsi="Arial" w:cs="Arial"/>
          <w:sz w:val="22"/>
        </w:rPr>
        <w:t>me'uberet</w:t>
      </w:r>
      <w:proofErr w:type="spellEnd"/>
      <w:r w:rsidRPr="00FD26BD">
        <w:rPr>
          <w:rFonts w:ascii="Arial" w:hAnsi="Arial" w:cs="Arial"/>
          <w:sz w:val="22"/>
        </w:rPr>
        <w:t xml:space="preserve">?  See the </w:t>
      </w:r>
      <w:proofErr w:type="spellStart"/>
      <w:r w:rsidRPr="00FD26BD">
        <w:rPr>
          <w:rFonts w:ascii="Arial" w:hAnsi="Arial" w:cs="Arial"/>
          <w:sz w:val="22"/>
        </w:rPr>
        <w:t>Chatam</w:t>
      </w:r>
      <w:proofErr w:type="spellEnd"/>
      <w:r w:rsidRPr="00FD26BD">
        <w:rPr>
          <w:rFonts w:ascii="Arial" w:hAnsi="Arial" w:cs="Arial"/>
          <w:sz w:val="22"/>
        </w:rPr>
        <w:t xml:space="preserve"> </w:t>
      </w:r>
      <w:proofErr w:type="spellStart"/>
      <w:r w:rsidRPr="00FD26BD">
        <w:rPr>
          <w:rFonts w:ascii="Arial" w:hAnsi="Arial" w:cs="Arial"/>
          <w:sz w:val="22"/>
        </w:rPr>
        <w:t>Sofer</w:t>
      </w:r>
      <w:proofErr w:type="spellEnd"/>
      <w:r w:rsidRPr="00FD26BD">
        <w:rPr>
          <w:rFonts w:ascii="Arial" w:hAnsi="Arial" w:cs="Arial"/>
          <w:sz w:val="22"/>
        </w:rPr>
        <w:t xml:space="preserve"> chapter 163.</w:t>
      </w:r>
    </w:p>
    <w:p w:rsidR="00656092" w:rsidRPr="00FD26BD" w:rsidRDefault="00656092" w:rsidP="00656092">
      <w:pPr>
        <w:jc w:val="both"/>
        <w:rPr>
          <w:rFonts w:ascii="Arial" w:hAnsi="Arial" w:cs="Arial"/>
          <w:sz w:val="22"/>
        </w:rPr>
      </w:pPr>
    </w:p>
    <w:p w:rsidR="00656092" w:rsidRPr="00FD26BD" w:rsidRDefault="00656092" w:rsidP="00656092">
      <w:pPr>
        <w:keepNext/>
        <w:jc w:val="both"/>
        <w:rPr>
          <w:rFonts w:ascii="Arial" w:hAnsi="Arial" w:cs="Arial"/>
          <w:sz w:val="22"/>
        </w:rPr>
      </w:pPr>
      <w:r w:rsidRPr="00FD26BD">
        <w:rPr>
          <w:rFonts w:ascii="Arial" w:hAnsi="Arial" w:cs="Arial"/>
          <w:sz w:val="22"/>
        </w:rPr>
        <w:t xml:space="preserve">Purim </w:t>
      </w:r>
      <w:proofErr w:type="spellStart"/>
      <w:r w:rsidRPr="00FD26BD">
        <w:rPr>
          <w:rFonts w:ascii="Arial" w:hAnsi="Arial" w:cs="Arial"/>
          <w:sz w:val="22"/>
        </w:rPr>
        <w:t>Katan</w:t>
      </w:r>
      <w:proofErr w:type="spellEnd"/>
      <w:r w:rsidRPr="00FD26BD">
        <w:rPr>
          <w:rFonts w:ascii="Arial" w:hAnsi="Arial" w:cs="Arial"/>
          <w:sz w:val="22"/>
        </w:rPr>
        <w:t xml:space="preserve"> </w:t>
      </w:r>
      <w:proofErr w:type="spellStart"/>
      <w:r w:rsidRPr="00FD26BD">
        <w:rPr>
          <w:rFonts w:ascii="Arial" w:hAnsi="Arial" w:cs="Arial"/>
          <w:sz w:val="22"/>
        </w:rPr>
        <w:t>Sameach</w:t>
      </w:r>
      <w:proofErr w:type="spellEnd"/>
      <w:r w:rsidRPr="00FD26BD">
        <w:rPr>
          <w:rFonts w:ascii="Arial" w:hAnsi="Arial" w:cs="Arial"/>
          <w:sz w:val="22"/>
        </w:rPr>
        <w:t xml:space="preserve"> (according to the Ran), Moshe Taragin </w:t>
      </w:r>
    </w:p>
    <w:p w:rsidR="00656092" w:rsidRPr="00FD26BD" w:rsidRDefault="00656092" w:rsidP="00656092">
      <w:pPr>
        <w:pStyle w:val="CC"/>
        <w:keepLines w:val="0"/>
        <w:bidi w:val="0"/>
        <w:spacing w:after="0"/>
        <w:ind w:right="0" w:firstLine="0"/>
        <w:rPr>
          <w:rFonts w:ascii="Arial" w:hAnsi="Arial" w:cs="Arial"/>
          <w:sz w:val="22"/>
          <w:lang w:val="en-GB"/>
        </w:rPr>
      </w:pPr>
    </w:p>
    <w:sectPr w:rsidR="00656092" w:rsidRPr="00FD26BD">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oNotTrackMoves/>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092"/>
    <w:rsid w:val="00131910"/>
    <w:rsid w:val="00656092"/>
    <w:rsid w:val="00BC712C"/>
    <w:rsid w:val="00FD26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30B81F9-8D9D-400D-BA61-E34548BD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HeadingBase"/>
    <w:next w:val="a0"/>
    <w:qFormat/>
    <w:pPr>
      <w:outlineLvl w:val="0"/>
    </w:pPr>
  </w:style>
  <w:style w:type="paragraph" w:styleId="2">
    <w:name w:val="heading 2"/>
    <w:basedOn w:val="HeadingBase"/>
    <w:next w:val="a0"/>
    <w:qFormat/>
    <w:pPr>
      <w:spacing w:before="160"/>
      <w:outlineLvl w:val="1"/>
    </w:pPr>
    <w:rPr>
      <w:i/>
      <w:iCs/>
      <w:sz w:val="28"/>
      <w:szCs w:val="28"/>
    </w:rPr>
  </w:style>
  <w:style w:type="paragraph" w:styleId="3">
    <w:name w:val="heading 3"/>
    <w:basedOn w:val="HeadingBase"/>
    <w:next w:val="a0"/>
    <w:qFormat/>
    <w:pPr>
      <w:spacing w:before="120" w:after="80"/>
      <w:outlineLvl w:val="2"/>
    </w:pPr>
    <w:rPr>
      <w:rFonts w:ascii="Times New Roman" w:hAnsi="Times New Roman"/>
      <w:sz w:val="24"/>
      <w:szCs w:val="24"/>
    </w:rPr>
  </w:style>
  <w:style w:type="paragraph" w:styleId="4">
    <w:name w:val="heading 4"/>
    <w:basedOn w:val="HeadingBase"/>
    <w:next w:val="a0"/>
    <w:qFormat/>
    <w:pPr>
      <w:spacing w:before="120" w:after="80"/>
      <w:outlineLvl w:val="3"/>
    </w:pPr>
    <w:rPr>
      <w:rFonts w:ascii="Times New Roman" w:hAnsi="Times New Roman"/>
      <w:i/>
      <w:iCs/>
      <w:sz w:val="24"/>
      <w:szCs w:val="24"/>
    </w:rPr>
  </w:style>
  <w:style w:type="paragraph" w:styleId="5">
    <w:name w:val="heading 5"/>
    <w:basedOn w:val="HeadingBase"/>
    <w:next w:val="a0"/>
    <w:qFormat/>
    <w:pPr>
      <w:spacing w:before="120" w:after="80"/>
      <w:outlineLvl w:val="4"/>
    </w:pPr>
    <w:rPr>
      <w:sz w:val="20"/>
      <w:szCs w:val="20"/>
    </w:rPr>
  </w:style>
  <w:style w:type="paragraph" w:styleId="6">
    <w:name w:val="heading 6"/>
    <w:basedOn w:val="HeadingBase"/>
    <w:next w:val="a0"/>
    <w:qFormat/>
    <w:pPr>
      <w:spacing w:before="120" w:after="80"/>
      <w:outlineLvl w:val="5"/>
    </w:pPr>
    <w:rPr>
      <w:i/>
      <w:iCs/>
      <w:sz w:val="20"/>
      <w:szCs w:val="20"/>
    </w:rPr>
  </w:style>
  <w:style w:type="paragraph" w:styleId="7">
    <w:name w:val="heading 7"/>
    <w:basedOn w:val="HeadingBase"/>
    <w:next w:val="a0"/>
    <w:qFormat/>
    <w:pPr>
      <w:spacing w:before="80" w:after="60"/>
      <w:outlineLvl w:val="6"/>
    </w:pPr>
    <w:rPr>
      <w:rFonts w:ascii="Times New Roman" w:hAnsi="Times New Roman"/>
      <w:sz w:val="20"/>
      <w:szCs w:val="20"/>
    </w:rPr>
  </w:style>
  <w:style w:type="paragraph" w:styleId="8">
    <w:name w:val="heading 8"/>
    <w:basedOn w:val="HeadingBase"/>
    <w:next w:val="a0"/>
    <w:qFormat/>
    <w:pPr>
      <w:spacing w:before="80" w:after="60"/>
      <w:outlineLvl w:val="7"/>
    </w:pPr>
    <w:rPr>
      <w:rFonts w:ascii="Times New Roman" w:hAnsi="Times New Roman"/>
      <w:i/>
      <w:iCs/>
      <w:sz w:val="20"/>
      <w:szCs w:val="20"/>
    </w:rPr>
  </w:style>
  <w:style w:type="paragraph" w:styleId="9">
    <w:name w:val="heading 9"/>
    <w:basedOn w:val="HeadingBase"/>
    <w:next w:val="a0"/>
    <w:qFormat/>
    <w:pPr>
      <w:spacing w:before="80" w:after="60"/>
      <w:outlineLvl w:val="8"/>
    </w:pPr>
    <w:rPr>
      <w:rFonts w:ascii="Times New Roman" w:hAnsi="Times New Roman"/>
      <w:i/>
      <w:iCs/>
      <w:sz w:val="20"/>
      <w:szCs w:val="20"/>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FootnoteBase"/>
    <w:semiHidden/>
    <w:pPr>
      <w:spacing w:after="120"/>
    </w:pPr>
    <w:rPr>
      <w:sz w:val="20"/>
    </w:rPr>
  </w:style>
  <w:style w:type="paragraph" w:customStyle="1" w:styleId="FootnoteBase">
    <w:name w:val="Footnote Base"/>
    <w:basedOn w:val="a"/>
    <w:pPr>
      <w:tabs>
        <w:tab w:val="left" w:pos="187"/>
      </w:tabs>
      <w:bidi/>
      <w:spacing w:line="220" w:lineRule="exact"/>
      <w:ind w:right="187" w:hanging="187"/>
    </w:pPr>
    <w:rPr>
      <w:sz w:val="18"/>
      <w:szCs w:val="18"/>
    </w:rPr>
  </w:style>
  <w:style w:type="paragraph" w:customStyle="1" w:styleId="BlockQuotation">
    <w:name w:val="Block Quotation"/>
    <w:basedOn w:val="a0"/>
    <w:pPr>
      <w:keepLines/>
      <w:bidi/>
      <w:ind w:left="720" w:right="720"/>
    </w:pPr>
    <w:rPr>
      <w:i/>
      <w:iCs/>
    </w:rPr>
  </w:style>
  <w:style w:type="paragraph" w:customStyle="1" w:styleId="BodyTextKeep">
    <w:name w:val="Body Text Keep"/>
    <w:basedOn w:val="a0"/>
    <w:pPr>
      <w:keepNext/>
    </w:pPr>
  </w:style>
  <w:style w:type="paragraph" w:styleId="a5">
    <w:name w:val="caption"/>
    <w:basedOn w:val="Picture"/>
    <w:next w:val="a0"/>
    <w:qFormat/>
    <w:pPr>
      <w:keepNext w:val="0"/>
      <w:spacing w:before="120"/>
    </w:pPr>
    <w:rPr>
      <w:i/>
      <w:iCs/>
      <w:sz w:val="18"/>
      <w:szCs w:val="18"/>
    </w:rPr>
  </w:style>
  <w:style w:type="paragraph" w:customStyle="1" w:styleId="Picture">
    <w:name w:val="Picture"/>
    <w:basedOn w:val="a0"/>
    <w:next w:val="a5"/>
    <w:pPr>
      <w:keepNext/>
    </w:pPr>
  </w:style>
  <w:style w:type="paragraph" w:styleId="a6">
    <w:name w:val="Date"/>
    <w:basedOn w:val="a0"/>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a0"/>
    <w:next w:val="a7"/>
    <w:pPr>
      <w:spacing w:before="160" w:after="0"/>
    </w:pPr>
    <w:rPr>
      <w:b/>
      <w:bCs/>
      <w:i/>
      <w:iCs/>
    </w:rPr>
  </w:style>
  <w:style w:type="paragraph" w:styleId="a7">
    <w:name w:val="Salutation"/>
    <w:basedOn w:val="a0"/>
    <w:next w:val="SubjectLine"/>
    <w:pPr>
      <w:spacing w:before="160"/>
    </w:pPr>
  </w:style>
  <w:style w:type="paragraph" w:customStyle="1" w:styleId="SubjectLine">
    <w:name w:val="Subject Line"/>
    <w:basedOn w:val="a0"/>
    <w:next w:val="a0"/>
    <w:rPr>
      <w:i/>
      <w:iCs/>
      <w:u w:val="single"/>
    </w:rPr>
  </w:style>
  <w:style w:type="character" w:styleId="a8">
    <w:name w:val="endnote reference"/>
    <w:semiHidden/>
    <w:rPr>
      <w:vertAlign w:val="superscript"/>
    </w:rPr>
  </w:style>
  <w:style w:type="paragraph" w:styleId="a9">
    <w:name w:val="endnote text"/>
    <w:basedOn w:val="FootnoteBase"/>
    <w:semiHidden/>
    <w:pPr>
      <w:spacing w:after="120"/>
    </w:pPr>
  </w:style>
  <w:style w:type="paragraph" w:styleId="aa">
    <w:name w:val="envelope address"/>
    <w:basedOn w:val="Address"/>
    <w:semiHidden/>
    <w:pPr>
      <w:ind w:left="0" w:right="3240"/>
    </w:pPr>
  </w:style>
  <w:style w:type="paragraph" w:styleId="ab">
    <w:name w:val="envelope return"/>
    <w:basedOn w:val="Address"/>
    <w:semiHidden/>
    <w:pPr>
      <w:ind w:left="5040"/>
    </w:pPr>
  </w:style>
  <w:style w:type="paragraph" w:styleId="ac">
    <w:name w:val="footer"/>
    <w:basedOn w:val="HeaderBase"/>
    <w:semiHidden/>
  </w:style>
  <w:style w:type="paragraph" w:customStyle="1" w:styleId="HeaderBase">
    <w:name w:val="Header Base"/>
    <w:basedOn w:val="a"/>
    <w:pPr>
      <w:keepLines/>
      <w:tabs>
        <w:tab w:val="center" w:pos="4320"/>
        <w:tab w:val="right" w:pos="8640"/>
      </w:tabs>
    </w:pPr>
  </w:style>
  <w:style w:type="paragraph" w:styleId="ad">
    <w:name w:val="Message Header"/>
    <w:basedOn w:val="a0"/>
    <w:semiHidden/>
    <w:pPr>
      <w:keepLines/>
      <w:tabs>
        <w:tab w:val="left" w:pos="720"/>
      </w:tabs>
      <w:bidi/>
      <w:spacing w:after="240"/>
      <w:ind w:left="2880" w:right="1080" w:hanging="1080"/>
    </w:pPr>
    <w:rPr>
      <w:rFonts w:ascii="Arial" w:hAnsi="Arial"/>
    </w:rPr>
  </w:style>
  <w:style w:type="paragraph" w:styleId="ae">
    <w:name w:val="footnote text"/>
    <w:basedOn w:val="FootnoteBase"/>
    <w:semiHidden/>
    <w:pPr>
      <w:spacing w:after="120"/>
    </w:pPr>
  </w:style>
  <w:style w:type="character" w:styleId="af">
    <w:name w:val="footnote reference"/>
    <w:semiHidden/>
    <w:rPr>
      <w:vertAlign w:val="superscript"/>
    </w:rPr>
  </w:style>
  <w:style w:type="paragraph" w:styleId="af0">
    <w:name w:val="List"/>
    <w:basedOn w:val="a0"/>
    <w:semiHidden/>
    <w:pPr>
      <w:tabs>
        <w:tab w:val="left" w:pos="720"/>
      </w:tabs>
      <w:bidi/>
      <w:spacing w:after="80"/>
      <w:ind w:right="720" w:hanging="360"/>
    </w:pPr>
  </w:style>
  <w:style w:type="character" w:styleId="af1">
    <w:name w:val="line number"/>
    <w:semiHidden/>
    <w:rPr>
      <w:rFonts w:ascii="Arial" w:hAnsi="Arial"/>
      <w:sz w:val="18"/>
      <w:szCs w:val="18"/>
    </w:rPr>
  </w:style>
  <w:style w:type="paragraph" w:styleId="af2">
    <w:name w:val="List Bullet"/>
    <w:basedOn w:val="af0"/>
    <w:semiHidden/>
    <w:pPr>
      <w:tabs>
        <w:tab w:val="clear" w:pos="720"/>
      </w:tabs>
      <w:spacing w:after="160"/>
    </w:pPr>
  </w:style>
  <w:style w:type="paragraph" w:styleId="af3">
    <w:name w:val="List Number"/>
    <w:basedOn w:val="af0"/>
    <w:semiHidden/>
    <w:pPr>
      <w:tabs>
        <w:tab w:val="clear" w:pos="720"/>
      </w:tabs>
      <w:spacing w:after="160"/>
    </w:pPr>
  </w:style>
  <w:style w:type="paragraph" w:styleId="af4">
    <w:name w:val="macro"/>
    <w:basedOn w:val="a0"/>
    <w:semiHidden/>
    <w:pPr>
      <w:spacing w:after="120"/>
    </w:pPr>
  </w:style>
  <w:style w:type="character" w:styleId="af5">
    <w:name w:val="page number"/>
    <w:semiHidden/>
    <w:rPr>
      <w:b/>
      <w:bCs/>
    </w:rPr>
  </w:style>
  <w:style w:type="paragraph" w:customStyle="1" w:styleId="ReturnAddress">
    <w:name w:val="Return Address"/>
    <w:basedOn w:val="Address"/>
    <w:next w:val="a6"/>
  </w:style>
  <w:style w:type="character" w:customStyle="1" w:styleId="Superscript">
    <w:name w:val="Superscript"/>
    <w:rPr>
      <w:vertAlign w:val="superscript"/>
    </w:rPr>
  </w:style>
  <w:style w:type="paragraph" w:customStyle="1" w:styleId="CC">
    <w:name w:val="CC"/>
    <w:basedOn w:val="a0"/>
    <w:pPr>
      <w:keepLines/>
      <w:bidi/>
      <w:ind w:right="360" w:hanging="360"/>
    </w:pPr>
  </w:style>
  <w:style w:type="paragraph" w:customStyle="1" w:styleId="CompanyName">
    <w:name w:val="Company Name"/>
    <w:basedOn w:val="a0"/>
    <w:next w:val="ReturnAddress"/>
    <w:pPr>
      <w:spacing w:before="80" w:after="0"/>
    </w:pPr>
    <w:rPr>
      <w:b/>
      <w:bCs/>
    </w:rPr>
  </w:style>
  <w:style w:type="paragraph" w:customStyle="1" w:styleId="SignatureCompanyName">
    <w:name w:val="Signature Company Name"/>
    <w:basedOn w:val="af6"/>
    <w:next w:val="SignatureName"/>
    <w:pPr>
      <w:keepLines/>
      <w:spacing w:after="160"/>
    </w:pPr>
    <w:rPr>
      <w:b/>
      <w:bCs/>
    </w:rPr>
  </w:style>
  <w:style w:type="paragraph" w:customStyle="1" w:styleId="SignatureName">
    <w:name w:val="Signature Name"/>
    <w:basedOn w:val="af6"/>
    <w:next w:val="SignatureJobTitle"/>
    <w:pPr>
      <w:spacing w:before="720"/>
    </w:pPr>
  </w:style>
  <w:style w:type="paragraph" w:customStyle="1" w:styleId="SignatureJobTitle">
    <w:name w:val="Signature Job Title"/>
    <w:basedOn w:val="af6"/>
    <w:next w:val="ReferenceInitials"/>
    <w:pPr>
      <w:spacing w:after="160"/>
    </w:pPr>
  </w:style>
  <w:style w:type="paragraph" w:customStyle="1" w:styleId="ReferenceInitials">
    <w:name w:val="Reference Initials"/>
    <w:basedOn w:val="a0"/>
    <w:next w:val="Enclosure"/>
    <w:pPr>
      <w:keepNext/>
      <w:keepLines/>
      <w:tabs>
        <w:tab w:val="left" w:pos="360"/>
      </w:tabs>
      <w:bidi/>
      <w:ind w:right="360" w:hanging="360"/>
    </w:pPr>
  </w:style>
  <w:style w:type="paragraph" w:customStyle="1" w:styleId="Enclosure">
    <w:name w:val="Enclosure"/>
    <w:basedOn w:val="a0"/>
    <w:next w:val="CC"/>
    <w:pPr>
      <w:keepLines/>
    </w:pPr>
  </w:style>
  <w:style w:type="paragraph" w:customStyle="1" w:styleId="FooterFirst">
    <w:name w:val="Footer First"/>
    <w:basedOn w:val="ac"/>
    <w:pPr>
      <w:tabs>
        <w:tab w:val="clear" w:pos="8640"/>
      </w:tabs>
      <w:bidi/>
      <w:jc w:val="center"/>
    </w:pPr>
  </w:style>
  <w:style w:type="paragraph" w:customStyle="1" w:styleId="FooterEven">
    <w:name w:val="Footer Even"/>
    <w:basedOn w:val="ac"/>
  </w:style>
  <w:style w:type="paragraph" w:customStyle="1" w:styleId="FooterOdd">
    <w:name w:val="Footer Odd"/>
    <w:basedOn w:val="ac"/>
    <w:pPr>
      <w:tabs>
        <w:tab w:val="right" w:pos="0"/>
      </w:tabs>
      <w:bidi/>
    </w:pPr>
  </w:style>
  <w:style w:type="paragraph" w:customStyle="1" w:styleId="HeaderFirst">
    <w:name w:val="Header First"/>
    <w:basedOn w:val="af7"/>
    <w:pPr>
      <w:tabs>
        <w:tab w:val="clear" w:pos="8640"/>
      </w:tabs>
      <w:bidi/>
      <w:jc w:val="center"/>
    </w:pPr>
  </w:style>
  <w:style w:type="paragraph" w:styleId="af7">
    <w:name w:val="header"/>
    <w:basedOn w:val="HeaderBase"/>
    <w:semiHidden/>
  </w:style>
  <w:style w:type="paragraph" w:customStyle="1" w:styleId="HeaderEven">
    <w:name w:val="Header Even"/>
    <w:basedOn w:val="af7"/>
  </w:style>
  <w:style w:type="paragraph" w:customStyle="1" w:styleId="HeaderOdd">
    <w:name w:val="Header Odd"/>
    <w:basedOn w:val="af7"/>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a0"/>
    <w:pPr>
      <w:spacing w:after="240"/>
    </w:pPr>
  </w:style>
  <w:style w:type="paragraph" w:customStyle="1" w:styleId="ListBulletFirst">
    <w:name w:val="List Bullet First"/>
    <w:basedOn w:val="af2"/>
    <w:next w:val="af2"/>
    <w:pPr>
      <w:spacing w:before="80"/>
    </w:pPr>
  </w:style>
  <w:style w:type="paragraph" w:customStyle="1" w:styleId="ListBulletLast">
    <w:name w:val="List Bullet Last"/>
    <w:basedOn w:val="af2"/>
    <w:next w:val="a0"/>
    <w:pPr>
      <w:spacing w:after="240"/>
    </w:pPr>
  </w:style>
  <w:style w:type="paragraph" w:customStyle="1" w:styleId="ListNumberFirst">
    <w:name w:val="List Number First"/>
    <w:basedOn w:val="af3"/>
    <w:next w:val="af3"/>
    <w:pPr>
      <w:spacing w:before="80"/>
    </w:pPr>
  </w:style>
  <w:style w:type="paragraph" w:customStyle="1" w:styleId="ListNumberLast">
    <w:name w:val="List Number Last"/>
    <w:basedOn w:val="af3"/>
    <w:next w:val="a0"/>
    <w:pPr>
      <w:spacing w:after="240"/>
    </w:pPr>
  </w:style>
  <w:style w:type="paragraph" w:customStyle="1" w:styleId="ListFirst">
    <w:name w:val="List First"/>
    <w:basedOn w:val="af0"/>
    <w:next w:val="af0"/>
    <w:pPr>
      <w:spacing w:before="80"/>
    </w:pPr>
  </w:style>
  <w:style w:type="paragraph" w:styleId="50">
    <w:name w:val="List Bullet 5"/>
    <w:basedOn w:val="af2"/>
    <w:semiHidden/>
    <w:pPr>
      <w:ind w:right="2160"/>
    </w:pPr>
  </w:style>
  <w:style w:type="character" w:customStyle="1" w:styleId="Lead-inEmphasis">
    <w:name w:val="Lead-in Emphasis"/>
    <w:rPr>
      <w:b/>
      <w:bCs/>
      <w:i/>
      <w:iCs/>
    </w:rPr>
  </w:style>
  <w:style w:type="paragraph" w:customStyle="1" w:styleId="ListLast">
    <w:name w:val="List Last"/>
    <w:basedOn w:val="af0"/>
    <w:next w:val="a0"/>
    <w:pPr>
      <w:spacing w:after="240"/>
    </w:pPr>
  </w:style>
  <w:style w:type="paragraph" w:styleId="af8">
    <w:name w:val="Body Text Indent"/>
    <w:basedOn w:val="a0"/>
    <w:semiHidden/>
    <w:pPr>
      <w:bidi/>
      <w:ind w:right="360"/>
    </w:pPr>
  </w:style>
  <w:style w:type="paragraph" w:styleId="20">
    <w:name w:val="List 2"/>
    <w:basedOn w:val="af0"/>
    <w:semiHidden/>
    <w:pPr>
      <w:tabs>
        <w:tab w:val="clear" w:pos="720"/>
        <w:tab w:val="left" w:pos="1080"/>
      </w:tabs>
      <w:ind w:right="1080"/>
    </w:pPr>
  </w:style>
  <w:style w:type="paragraph" w:styleId="30">
    <w:name w:val="List 3"/>
    <w:basedOn w:val="af0"/>
    <w:semiHidden/>
    <w:pPr>
      <w:tabs>
        <w:tab w:val="clear" w:pos="720"/>
        <w:tab w:val="left" w:pos="1440"/>
      </w:tabs>
      <w:ind w:right="1440"/>
    </w:pPr>
  </w:style>
  <w:style w:type="paragraph" w:styleId="40">
    <w:name w:val="List 4"/>
    <w:basedOn w:val="af0"/>
    <w:semiHidden/>
    <w:pPr>
      <w:tabs>
        <w:tab w:val="clear" w:pos="720"/>
        <w:tab w:val="left" w:pos="1800"/>
      </w:tabs>
      <w:ind w:right="1800"/>
    </w:pPr>
  </w:style>
  <w:style w:type="paragraph" w:styleId="21">
    <w:name w:val="List Bullet 2"/>
    <w:basedOn w:val="af2"/>
    <w:semiHidden/>
    <w:pPr>
      <w:ind w:right="1080"/>
    </w:pPr>
  </w:style>
  <w:style w:type="paragraph" w:styleId="31">
    <w:name w:val="List Bullet 3"/>
    <w:basedOn w:val="af2"/>
    <w:semiHidden/>
    <w:pPr>
      <w:ind w:right="1440"/>
    </w:pPr>
  </w:style>
  <w:style w:type="paragraph" w:styleId="41">
    <w:name w:val="List Bullet 4"/>
    <w:basedOn w:val="af2"/>
    <w:semiHidden/>
    <w:pPr>
      <w:ind w:right="1800"/>
    </w:pPr>
  </w:style>
  <w:style w:type="paragraph" w:styleId="af6">
    <w:name w:val="Signature"/>
    <w:basedOn w:val="a0"/>
    <w:semiHidden/>
    <w:pPr>
      <w:keepNext/>
      <w:spacing w:after="0"/>
    </w:pPr>
  </w:style>
  <w:style w:type="paragraph" w:styleId="af9">
    <w:name w:val="List Continue"/>
    <w:basedOn w:val="af0"/>
    <w:semiHidden/>
    <w:pPr>
      <w:tabs>
        <w:tab w:val="clear" w:pos="720"/>
      </w:tabs>
      <w:spacing w:after="160"/>
    </w:pPr>
  </w:style>
  <w:style w:type="paragraph" w:styleId="51">
    <w:name w:val="List 5"/>
    <w:basedOn w:val="af0"/>
    <w:semiHidden/>
    <w:pPr>
      <w:tabs>
        <w:tab w:val="clear" w:pos="720"/>
        <w:tab w:val="left" w:pos="2160"/>
      </w:tabs>
      <w:ind w:right="2160"/>
    </w:pPr>
  </w:style>
  <w:style w:type="paragraph" w:styleId="22">
    <w:name w:val="List Number 2"/>
    <w:basedOn w:val="af3"/>
    <w:semiHidden/>
    <w:pPr>
      <w:ind w:right="1080"/>
    </w:pPr>
  </w:style>
  <w:style w:type="paragraph" w:styleId="52">
    <w:name w:val="List Number 5"/>
    <w:basedOn w:val="af3"/>
    <w:semiHidden/>
    <w:pPr>
      <w:ind w:right="2160"/>
    </w:pPr>
  </w:style>
  <w:style w:type="paragraph" w:styleId="32">
    <w:name w:val="List Number 3"/>
    <w:basedOn w:val="af3"/>
    <w:semiHidden/>
    <w:pPr>
      <w:ind w:right="1440"/>
    </w:pPr>
  </w:style>
  <w:style w:type="paragraph" w:styleId="42">
    <w:name w:val="List Number 4"/>
    <w:basedOn w:val="af3"/>
    <w:semiHidden/>
    <w:pPr>
      <w:ind w:right="1800"/>
    </w:pPr>
  </w:style>
  <w:style w:type="paragraph" w:styleId="23">
    <w:name w:val="List Continue 2"/>
    <w:basedOn w:val="af9"/>
    <w:semiHidden/>
    <w:pPr>
      <w:ind w:right="1080"/>
    </w:pPr>
  </w:style>
  <w:style w:type="paragraph" w:styleId="afa">
    <w:name w:val="Closing"/>
    <w:basedOn w:val="a0"/>
    <w:semiHidden/>
    <w:pPr>
      <w:keepNext/>
    </w:pPr>
  </w:style>
  <w:style w:type="paragraph" w:customStyle="1" w:styleId="HeadingBase">
    <w:name w:val="Heading Base"/>
    <w:basedOn w:val="a"/>
    <w:next w:val="a0"/>
    <w:pPr>
      <w:keepNext/>
      <w:keepLines/>
      <w:spacing w:before="240" w:after="120"/>
    </w:pPr>
    <w:rPr>
      <w:rFonts w:ascii="Arial" w:hAnsi="Arial"/>
      <w:b/>
      <w:bCs/>
      <w:kern w:val="28"/>
      <w:sz w:val="36"/>
      <w:szCs w:val="36"/>
    </w:rPr>
  </w:style>
  <w:style w:type="paragraph" w:styleId="a0">
    <w:name w:val="Body Text"/>
    <w:basedOn w:val="a"/>
    <w:semiHidden/>
    <w:pPr>
      <w:spacing w:after="160"/>
    </w:pPr>
  </w:style>
  <w:style w:type="character" w:styleId="afb">
    <w:name w:val="Emphasis"/>
    <w:qFormat/>
    <w:rPr>
      <w:i/>
      <w:iCs/>
    </w:rPr>
  </w:style>
  <w:style w:type="paragraph" w:customStyle="1" w:styleId="Address">
    <w:name w:val="Address"/>
    <w:basedOn w:val="a0"/>
    <w:pPr>
      <w:keepLines/>
      <w:bidi/>
      <w:spacing w:after="0"/>
      <w:ind w:left="4320"/>
    </w:pPr>
  </w:style>
  <w:style w:type="character" w:styleId="afc">
    <w:name w:val="annotation reference"/>
    <w:semiHidden/>
    <w:rPr>
      <w:sz w:val="16"/>
      <w:szCs w:val="16"/>
    </w:rPr>
  </w:style>
  <w:style w:type="paragraph" w:styleId="33">
    <w:name w:val="List Continue 3"/>
    <w:basedOn w:val="af9"/>
    <w:semiHidden/>
    <w:pPr>
      <w:ind w:right="1440"/>
    </w:pPr>
  </w:style>
  <w:style w:type="paragraph" w:styleId="43">
    <w:name w:val="List Continue 4"/>
    <w:basedOn w:val="af9"/>
    <w:semiHidden/>
    <w:pPr>
      <w:ind w:right="1800"/>
    </w:pPr>
  </w:style>
  <w:style w:type="paragraph" w:styleId="53">
    <w:name w:val="List Continue 5"/>
    <w:basedOn w:val="af9"/>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METH.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EM-METH</Template>
  <TotalTime>0</TotalTime>
  <Pages>5</Pages>
  <Words>2086</Words>
  <Characters>11896</Characters>
  <Application>Microsoft Office Word</Application>
  <DocSecurity>0</DocSecurity>
  <Lines>99</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YESHIVAT HAR ETZION</vt:lpstr>
      <vt:lpstr>                    YESHIVAT HAR ETZION</vt:lpstr>
    </vt:vector>
  </TitlesOfParts>
  <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dc:title>
  <dc:subject/>
  <dc:creator>office</dc:creator>
  <cp:keywords/>
  <cp:lastModifiedBy>ברקוביץ דבורה</cp:lastModifiedBy>
  <cp:revision>2</cp:revision>
  <cp:lastPrinted>1601-01-01T00:00:00Z</cp:lastPrinted>
  <dcterms:created xsi:type="dcterms:W3CDTF">2016-02-23T10:15:00Z</dcterms:created>
  <dcterms:modified xsi:type="dcterms:W3CDTF">2016-02-23T10:15:00Z</dcterms:modified>
</cp:coreProperties>
</file>