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EB4" w:rsidRDefault="00E52EB4" w:rsidP="00532899">
      <w:pPr>
        <w:pStyle w:val="a8"/>
        <w:spacing w:line="360" w:lineRule="auto"/>
        <w:rPr>
          <w:rtl/>
        </w:rPr>
      </w:pPr>
      <w:r>
        <w:rPr>
          <w:rtl/>
        </w:rPr>
        <w:t xml:space="preserve">הרב </w:t>
      </w:r>
      <w:r>
        <w:rPr>
          <w:rFonts w:hint="cs"/>
          <w:rtl/>
        </w:rPr>
        <w:t xml:space="preserve">משה ליכטנשטיין </w:t>
      </w:r>
      <w:proofErr w:type="spellStart"/>
      <w:r>
        <w:rPr>
          <w:rFonts w:hint="cs"/>
          <w:rtl/>
        </w:rPr>
        <w:t>שליט"א</w:t>
      </w:r>
      <w:proofErr w:type="spellEnd"/>
    </w:p>
    <w:p w:rsidR="00E52EB4" w:rsidRDefault="00E52EB4" w:rsidP="00532899">
      <w:pPr>
        <w:pStyle w:val="a8"/>
        <w:spacing w:line="360" w:lineRule="auto"/>
        <w:rPr>
          <w:rtl/>
        </w:rPr>
      </w:pPr>
      <w:r>
        <w:rPr>
          <w:rtl/>
        </w:rPr>
        <w:t xml:space="preserve">שיחה </w:t>
      </w:r>
      <w:r>
        <w:rPr>
          <w:rFonts w:hint="cs"/>
          <w:rtl/>
        </w:rPr>
        <w:t xml:space="preserve">לפרשת </w:t>
      </w:r>
      <w:proofErr w:type="spellStart"/>
      <w:r>
        <w:rPr>
          <w:rFonts w:hint="cs"/>
          <w:rtl/>
        </w:rPr>
        <w:t>וארא</w:t>
      </w:r>
      <w:proofErr w:type="spellEnd"/>
    </w:p>
    <w:p w:rsidR="00E52EB4" w:rsidRPr="00835E24" w:rsidRDefault="00E52EB4" w:rsidP="00532899">
      <w:pPr>
        <w:pStyle w:val="1"/>
        <w:spacing w:line="360" w:lineRule="auto"/>
        <w:rPr>
          <w:rtl/>
        </w:rPr>
      </w:pPr>
      <w:bookmarkStart w:id="0" w:name="OLE_LINK1"/>
      <w:r>
        <w:rPr>
          <w:rFonts w:hint="cs"/>
          <w:rtl/>
        </w:rPr>
        <w:t>עוצמתו של משה</w:t>
      </w:r>
      <w:r w:rsidRPr="00835E24">
        <w:rPr>
          <w:rStyle w:val="a5"/>
          <w:rtl/>
        </w:rPr>
        <w:footnoteReference w:customMarkFollows="1" w:id="1"/>
        <w:t>*</w:t>
      </w:r>
    </w:p>
    <w:p w:rsidR="00E52EB4" w:rsidRDefault="00E52EB4" w:rsidP="00532899">
      <w:pPr>
        <w:spacing w:line="360" w:lineRule="auto"/>
        <w:rPr>
          <w:rtl/>
          <w:lang w:eastAsia="he-IL"/>
        </w:rPr>
      </w:pPr>
      <w:r>
        <w:rPr>
          <w:rFonts w:hint="cs"/>
          <w:rtl/>
          <w:lang w:eastAsia="he-IL"/>
        </w:rPr>
        <w:t>נעמוד על מספר נקודות השוזרות את גדולתו של משה רבנו - רגישותו, תפילתו ומאמציו.</w:t>
      </w:r>
    </w:p>
    <w:p w:rsidR="00E52EB4" w:rsidRDefault="00E52EB4" w:rsidP="00532899">
      <w:pPr>
        <w:pStyle w:val="2"/>
        <w:spacing w:line="360" w:lineRule="auto"/>
        <w:rPr>
          <w:rtl/>
        </w:rPr>
      </w:pPr>
      <w:r>
        <w:rPr>
          <w:rFonts w:hint="cs"/>
          <w:rtl/>
        </w:rPr>
        <w:t>רגישות</w:t>
      </w:r>
    </w:p>
    <w:p w:rsidR="00E52EB4" w:rsidRDefault="00532899" w:rsidP="00532899">
      <w:pPr>
        <w:spacing w:line="360" w:lineRule="auto"/>
        <w:rPr>
          <w:rtl/>
        </w:rPr>
      </w:pPr>
      <w:r>
        <w:rPr>
          <w:rFonts w:hint="cs"/>
          <w:rtl/>
        </w:rPr>
        <w:t>ב</w:t>
      </w:r>
      <w:r w:rsidR="00E52EB4">
        <w:rPr>
          <w:rFonts w:hint="cs"/>
          <w:rtl/>
        </w:rPr>
        <w:t xml:space="preserve">מכת צפרדע </w:t>
      </w:r>
      <w:r>
        <w:rPr>
          <w:rFonts w:hint="cs"/>
          <w:rtl/>
        </w:rPr>
        <w:t>אנו חוזים ברובד של רגישות יוצא דופן מצדו של משה:</w:t>
      </w:r>
    </w:p>
    <w:p w:rsidR="00AE136C" w:rsidRDefault="00E52EB4" w:rsidP="00532899">
      <w:pPr>
        <w:pStyle w:val="a9"/>
        <w:spacing w:line="360" w:lineRule="auto"/>
        <w:rPr>
          <w:sz w:val="16"/>
          <w:szCs w:val="18"/>
          <w:rtl/>
        </w:rPr>
      </w:pPr>
      <w:r>
        <w:rPr>
          <w:rFonts w:hint="cs"/>
          <w:rtl/>
        </w:rPr>
        <w:t>"</w:t>
      </w:r>
      <w:r w:rsidRPr="00AB74BF">
        <w:rPr>
          <w:rtl/>
        </w:rPr>
        <w:t xml:space="preserve">וַיֹּאמֶר ה' אֶל מֹשֶׁה אֱמֹר אֶל אַהֲרֹן נְטֵה אֶת יָדְךָ בְּמַטֶּךָ עַל הַנְּהָרֹת עַל </w:t>
      </w:r>
      <w:proofErr w:type="spellStart"/>
      <w:r w:rsidRPr="00AB74BF">
        <w:rPr>
          <w:rtl/>
        </w:rPr>
        <w:t>הַיְאֹרִים</w:t>
      </w:r>
      <w:proofErr w:type="spellEnd"/>
      <w:r w:rsidRPr="00AB74BF">
        <w:rPr>
          <w:rtl/>
        </w:rPr>
        <w:t xml:space="preserve"> וְעַל</w:t>
      </w:r>
      <w:r>
        <w:rPr>
          <w:rtl/>
        </w:rPr>
        <w:t xml:space="preserve"> </w:t>
      </w:r>
      <w:r w:rsidRPr="00AB74BF">
        <w:rPr>
          <w:rtl/>
        </w:rPr>
        <w:t>הָאֲגַמִּים וְהַעַל אֶת הַצְפַרְדְּעִים עַל אֶרֶץ מִצְרָיִם:</w:t>
      </w:r>
      <w:r>
        <w:rPr>
          <w:rtl/>
        </w:rPr>
        <w:t xml:space="preserve"> </w:t>
      </w:r>
      <w:proofErr w:type="spellStart"/>
      <w:r w:rsidRPr="00AB74BF">
        <w:rPr>
          <w:rtl/>
        </w:rPr>
        <w:t>וַיֵּט</w:t>
      </w:r>
      <w:proofErr w:type="spellEnd"/>
      <w:r w:rsidRPr="00AB74BF">
        <w:rPr>
          <w:rtl/>
        </w:rPr>
        <w:t xml:space="preserve"> אַהֲרֹן אֶת יָדוֹ עַל מֵימֵי מִצְרָיִם וַתַּעַל הַצְּפַרְדֵּעַ </w:t>
      </w:r>
      <w:proofErr w:type="spellStart"/>
      <w:r w:rsidRPr="00AB74BF">
        <w:rPr>
          <w:rtl/>
        </w:rPr>
        <w:t>וַתְּכַס</w:t>
      </w:r>
      <w:proofErr w:type="spellEnd"/>
      <w:r w:rsidRPr="00AB74BF">
        <w:rPr>
          <w:rtl/>
        </w:rPr>
        <w:t xml:space="preserve"> אֶת אֶרֶץ מִצְרָיִם:</w:t>
      </w:r>
      <w:r>
        <w:rPr>
          <w:rtl/>
        </w:rPr>
        <w:t xml:space="preserve"> </w:t>
      </w:r>
      <w:r w:rsidRPr="00AB74BF">
        <w:rPr>
          <w:rtl/>
        </w:rPr>
        <w:t xml:space="preserve">וַיַּעֲשׂוּ כֵן </w:t>
      </w:r>
      <w:proofErr w:type="spellStart"/>
      <w:r w:rsidRPr="00AB74BF">
        <w:rPr>
          <w:rtl/>
        </w:rPr>
        <w:t>הַחַרְטֻמִּים</w:t>
      </w:r>
      <w:proofErr w:type="spellEnd"/>
      <w:r w:rsidRPr="00AB74BF">
        <w:rPr>
          <w:rtl/>
        </w:rPr>
        <w:t xml:space="preserve"> </w:t>
      </w:r>
      <w:proofErr w:type="spellStart"/>
      <w:r w:rsidRPr="00AB74BF">
        <w:rPr>
          <w:rtl/>
        </w:rPr>
        <w:t>בְּלָטֵיהֶם</w:t>
      </w:r>
      <w:proofErr w:type="spellEnd"/>
      <w:r w:rsidRPr="00AB74BF">
        <w:rPr>
          <w:rtl/>
        </w:rPr>
        <w:t xml:space="preserve"> וַיַּעֲלוּ אֶת הַצְפַרְדְּעִים עַל אֶרֶץ מִצְרָיִם:</w:t>
      </w:r>
      <w:r w:rsidR="00AE136C">
        <w:rPr>
          <w:rFonts w:hint="cs"/>
          <w:rtl/>
        </w:rPr>
        <w:t xml:space="preserve"> </w:t>
      </w:r>
      <w:r w:rsidRPr="00AB74BF">
        <w:rPr>
          <w:rtl/>
        </w:rPr>
        <w:t>וַיִּקְרָא פַרְעֹה לְמֹשֶׁה וּלְאַהֲרֹן וַיֹּאמֶר הַעְתִּירוּ אֶל ה' וְיָסֵר הַצְפַרְדְּעִים מִמֶּנִּי וּמֵעַמִּי וַאֲשַׁלְּחָה אֶת הָעָם וְיִזְבְּחוּ לַה':</w:t>
      </w:r>
      <w:r>
        <w:rPr>
          <w:rtl/>
        </w:rPr>
        <w:t xml:space="preserve"> </w:t>
      </w:r>
      <w:r w:rsidRPr="00AB74BF">
        <w:rPr>
          <w:rtl/>
        </w:rPr>
        <w:t>וַיֹּאמֶר מֹשֶׁה לְפַרְעֹה הִתְפָּאֵר עָלַי לְמָתַי אַעְתִּיר לְךָ וְלַעֲבָדֶיךָ וּלְעַמְּךָ לְהַכְרִית הַצְפַרְדְּעִים מִמְּךָ וּמִבָּתֶּיךָ רַק בַּיְאֹר תִּשָּׁאַרְנָה:</w:t>
      </w:r>
      <w:r>
        <w:rPr>
          <w:rtl/>
        </w:rPr>
        <w:t xml:space="preserve"> </w:t>
      </w:r>
      <w:r w:rsidRPr="00AB74BF">
        <w:rPr>
          <w:rtl/>
        </w:rPr>
        <w:t xml:space="preserve">וַיֹּאמֶר לְמָחָר וַיֹּאמֶר כִּדְבָרְךָ לְמַעַן תֵּדַע כִּי אֵין כַּה' </w:t>
      </w:r>
      <w:proofErr w:type="spellStart"/>
      <w:r w:rsidRPr="00AB74BF">
        <w:rPr>
          <w:rtl/>
        </w:rPr>
        <w:t>אֱלֹהֵינו</w:t>
      </w:r>
      <w:proofErr w:type="spellEnd"/>
      <w:r w:rsidRPr="00AB74BF">
        <w:rPr>
          <w:rtl/>
        </w:rPr>
        <w:t>ּ:</w:t>
      </w:r>
      <w:r>
        <w:rPr>
          <w:rtl/>
        </w:rPr>
        <w:t xml:space="preserve"> </w:t>
      </w:r>
      <w:r w:rsidRPr="00AB74BF">
        <w:rPr>
          <w:rtl/>
        </w:rPr>
        <w:t>וְסָרוּ הַצְפַרְדְּעִים מִמְּךָ וּמִבָּתֶּיךָ וּמֵעֲבָדֶיךָ וּמֵעַמֶּךָ רַק בַּיְאֹר תִּשָּׁאַרְנָה:</w:t>
      </w:r>
      <w:r w:rsidR="00AE136C">
        <w:rPr>
          <w:rFonts w:hint="cs"/>
          <w:rtl/>
        </w:rPr>
        <w:t xml:space="preserve"> </w:t>
      </w:r>
      <w:r w:rsidRPr="00AB74BF">
        <w:rPr>
          <w:rtl/>
        </w:rPr>
        <w:t>וַיֵּצֵא מֹשֶׁה וְאַהֲרֹן מֵעִם פַּרְעֹה וַיִּצְעַק מֹשֶׁה אֶל ה' עַל דְּבַר הַצְפַרְדְּעִים אֲשֶׁר שָׂם לְפַרְעֹה:</w:t>
      </w:r>
      <w:r>
        <w:rPr>
          <w:rtl/>
        </w:rPr>
        <w:t xml:space="preserve"> </w:t>
      </w:r>
      <w:r w:rsidRPr="00AB74BF">
        <w:rPr>
          <w:rtl/>
        </w:rPr>
        <w:t xml:space="preserve">וַיַּעַשׂ ה' כִּדְבַר מֹשֶׁה וַיָּמֻתוּ הַצְפַרְדְּעִים מִן הַבָּתִּים מִן </w:t>
      </w:r>
      <w:proofErr w:type="spellStart"/>
      <w:r w:rsidRPr="00AB74BF">
        <w:rPr>
          <w:rtl/>
        </w:rPr>
        <w:t>הַחֲצֵרֹת</w:t>
      </w:r>
      <w:proofErr w:type="spellEnd"/>
      <w:r w:rsidRPr="00AB74BF">
        <w:rPr>
          <w:rtl/>
        </w:rPr>
        <w:t xml:space="preserve"> וּמִן </w:t>
      </w:r>
      <w:proofErr w:type="spellStart"/>
      <w:r w:rsidRPr="00AB74BF">
        <w:rPr>
          <w:rtl/>
        </w:rPr>
        <w:t>הַשָּׂדֹת</w:t>
      </w:r>
      <w:proofErr w:type="spellEnd"/>
      <w:r w:rsidRPr="00AB74BF">
        <w:rPr>
          <w:rtl/>
        </w:rPr>
        <w:t>:</w:t>
      </w:r>
      <w:r>
        <w:rPr>
          <w:rtl/>
        </w:rPr>
        <w:t xml:space="preserve"> </w:t>
      </w:r>
      <w:r w:rsidRPr="00AB74BF">
        <w:rPr>
          <w:rtl/>
        </w:rPr>
        <w:t xml:space="preserve">וַיִּצְבְּרוּ אֹתָם </w:t>
      </w:r>
      <w:proofErr w:type="spellStart"/>
      <w:r w:rsidRPr="00AB74BF">
        <w:rPr>
          <w:rtl/>
        </w:rPr>
        <w:t>חֳמָרִם</w:t>
      </w:r>
      <w:proofErr w:type="spellEnd"/>
      <w:r w:rsidRPr="00AB74BF">
        <w:rPr>
          <w:rtl/>
        </w:rPr>
        <w:t xml:space="preserve"> </w:t>
      </w:r>
      <w:proofErr w:type="spellStart"/>
      <w:r w:rsidRPr="00AB74BF">
        <w:rPr>
          <w:rtl/>
        </w:rPr>
        <w:t>חֳמָרִם</w:t>
      </w:r>
      <w:proofErr w:type="spellEnd"/>
      <w:r w:rsidRPr="00AB74BF">
        <w:rPr>
          <w:rtl/>
        </w:rPr>
        <w:t xml:space="preserve"> וַתִּבְאַשׁ הָאָרֶץ:</w:t>
      </w:r>
      <w:r>
        <w:rPr>
          <w:rtl/>
        </w:rPr>
        <w:t xml:space="preserve"> </w:t>
      </w:r>
      <w:r w:rsidRPr="00AB74BF">
        <w:rPr>
          <w:rtl/>
        </w:rPr>
        <w:t xml:space="preserve">וַיַּרְא פַּרְעֹה כִּי </w:t>
      </w:r>
      <w:proofErr w:type="spellStart"/>
      <w:r w:rsidRPr="00AB74BF">
        <w:rPr>
          <w:rtl/>
        </w:rPr>
        <w:t>הָיְתָה</w:t>
      </w:r>
      <w:proofErr w:type="spellEnd"/>
      <w:r w:rsidRPr="00AB74BF">
        <w:rPr>
          <w:rtl/>
        </w:rPr>
        <w:t xml:space="preserve"> </w:t>
      </w:r>
      <w:proofErr w:type="spellStart"/>
      <w:r w:rsidRPr="00AB74BF">
        <w:rPr>
          <w:rtl/>
        </w:rPr>
        <w:t>הָרְוָחָה</w:t>
      </w:r>
      <w:proofErr w:type="spellEnd"/>
      <w:r w:rsidRPr="00AB74BF">
        <w:rPr>
          <w:rtl/>
        </w:rPr>
        <w:t xml:space="preserve"> וְהַכְבֵּד אֶת לִבּוֹ וְלֹא שָׁמַ</w:t>
      </w:r>
      <w:r>
        <w:rPr>
          <w:rtl/>
        </w:rPr>
        <w:t xml:space="preserve">ע </w:t>
      </w:r>
      <w:proofErr w:type="spellStart"/>
      <w:r>
        <w:rPr>
          <w:rtl/>
        </w:rPr>
        <w:t>אֲלֵהֶם</w:t>
      </w:r>
      <w:proofErr w:type="spellEnd"/>
      <w:r>
        <w:rPr>
          <w:rtl/>
        </w:rPr>
        <w:t xml:space="preserve"> כַּאֲשֶׁר דִּבֶּר ה'</w:t>
      </w:r>
      <w:r w:rsidR="00793F37">
        <w:rPr>
          <w:rFonts w:hint="cs"/>
          <w:rtl/>
        </w:rPr>
        <w:t>:</w:t>
      </w:r>
      <w:r>
        <w:rPr>
          <w:rFonts w:hint="cs"/>
          <w:rtl/>
        </w:rPr>
        <w:t>"</w:t>
      </w:r>
      <w:r>
        <w:rPr>
          <w:rFonts w:hint="cs"/>
          <w:rtl/>
        </w:rPr>
        <w:tab/>
      </w:r>
    </w:p>
    <w:p w:rsidR="00E52EB4" w:rsidRPr="00AE136C" w:rsidRDefault="00E52EB4" w:rsidP="00532899">
      <w:pPr>
        <w:pStyle w:val="a9"/>
        <w:spacing w:line="360" w:lineRule="auto"/>
        <w:jc w:val="right"/>
        <w:rPr>
          <w:szCs w:val="20"/>
          <w:rtl/>
        </w:rPr>
      </w:pPr>
      <w:r w:rsidRPr="00AE136C">
        <w:rPr>
          <w:rFonts w:hint="cs"/>
          <w:szCs w:val="20"/>
          <w:rtl/>
        </w:rPr>
        <w:t>(</w:t>
      </w:r>
      <w:r w:rsidR="00AE136C" w:rsidRPr="00AE136C">
        <w:rPr>
          <w:rFonts w:hint="cs"/>
          <w:szCs w:val="20"/>
          <w:rtl/>
        </w:rPr>
        <w:t xml:space="preserve">שמות </w:t>
      </w:r>
      <w:r w:rsidRPr="00AE136C">
        <w:rPr>
          <w:rFonts w:hint="cs"/>
          <w:szCs w:val="20"/>
          <w:rtl/>
        </w:rPr>
        <w:t>ח', א-יא).</w:t>
      </w:r>
    </w:p>
    <w:p w:rsidR="00E52EB4" w:rsidRDefault="00E52EB4" w:rsidP="00532899">
      <w:pPr>
        <w:spacing w:line="360" w:lineRule="auto"/>
        <w:rPr>
          <w:rtl/>
          <w:lang w:eastAsia="he-IL"/>
        </w:rPr>
      </w:pPr>
      <w:r>
        <w:rPr>
          <w:rFonts w:hint="cs"/>
          <w:rtl/>
          <w:lang w:eastAsia="he-IL"/>
        </w:rPr>
        <w:t>הקב"ה לא מצווה את משה להתפלל על פרעה, ואף לא מודיע למשה שקיימת בכלל אפשרות כזו. משה ביוזמתו בוחר להראות לפרעה את הניגוד בינו ובין החרטומים, שרק יודעים ליצור את המכה אך לא להפסיק אותה.</w:t>
      </w:r>
    </w:p>
    <w:p w:rsidR="00E52EB4" w:rsidRDefault="00E52EB4" w:rsidP="00532899">
      <w:pPr>
        <w:spacing w:line="360" w:lineRule="auto"/>
        <w:rPr>
          <w:rtl/>
          <w:lang w:eastAsia="he-IL"/>
        </w:rPr>
      </w:pPr>
      <w:r>
        <w:rPr>
          <w:rFonts w:hint="cs"/>
          <w:rtl/>
          <w:lang w:eastAsia="he-IL"/>
        </w:rPr>
        <w:t>משה מגלה כאן את רגישותו הרבה לא רק לעמו, אלא גם לפרעה. למרות שמדובר באויב רשע המשעבד את עם ישראל. כאן, עומד משה כאנטיתזה ליונה הנביא.</w:t>
      </w:r>
      <w:r w:rsidR="00793F37">
        <w:rPr>
          <w:rFonts w:hint="cs"/>
          <w:rtl/>
          <w:lang w:eastAsia="he-IL"/>
        </w:rPr>
        <w:t xml:space="preserve"> </w:t>
      </w:r>
      <w:r>
        <w:rPr>
          <w:rFonts w:hint="cs"/>
          <w:rtl/>
          <w:lang w:eastAsia="he-IL"/>
        </w:rPr>
        <w:t>אצל יונה אנו רואים כמעט אפאטיות לשליחות, ואף רצון להימנע ממנה בכדי שנינווה תיענש ותוחרב. נגד יונה עומדים המלחים, שאינם יראי א-</w:t>
      </w:r>
      <w:proofErr w:type="spellStart"/>
      <w:r>
        <w:rPr>
          <w:rFonts w:hint="cs"/>
          <w:rtl/>
          <w:lang w:eastAsia="he-IL"/>
        </w:rPr>
        <w:t>לוהים</w:t>
      </w:r>
      <w:proofErr w:type="spellEnd"/>
      <w:r>
        <w:rPr>
          <w:rFonts w:hint="cs"/>
          <w:rtl/>
          <w:lang w:eastAsia="he-IL"/>
        </w:rPr>
        <w:t>, אבל הם רגישים ליונה, על אף שהם יודעים שהוא הפושע שבגינו הסער הזה, ועל אף שיונה עצמו מציע להם להשליכו! הם מאבדים את ממונם ובלבד שיונה לא ייפגע, כיוון שהם לא מוכנים לפגוע אפילו בפושע עצמו. יונה, לעומתם, מתייחס באדישות לאנשי נינווה, ומבוקר על ידי הקב"ה בסוף הספר:</w:t>
      </w:r>
    </w:p>
    <w:p w:rsidR="00793F37" w:rsidRDefault="00E52EB4" w:rsidP="00532899">
      <w:pPr>
        <w:tabs>
          <w:tab w:val="right" w:pos="4620"/>
        </w:tabs>
        <w:spacing w:line="360" w:lineRule="auto"/>
        <w:ind w:left="720"/>
        <w:rPr>
          <w:rtl/>
          <w:lang w:eastAsia="he-IL"/>
        </w:rPr>
      </w:pPr>
      <w:r>
        <w:rPr>
          <w:rFonts w:hint="cs"/>
          <w:rtl/>
          <w:lang w:eastAsia="he-IL"/>
        </w:rPr>
        <w:t>"</w:t>
      </w:r>
      <w:r w:rsidRPr="00B725A0">
        <w:rPr>
          <w:rtl/>
          <w:lang w:eastAsia="he-IL"/>
        </w:rPr>
        <w:t xml:space="preserve">אַתָּה חַסְתָּ עַל הַקִּיקָיוֹן אֲשֶׁר לֹא עָמַלְתָּ בּוֹ וְלֹא </w:t>
      </w:r>
      <w:proofErr w:type="spellStart"/>
      <w:r w:rsidRPr="00B725A0">
        <w:rPr>
          <w:rtl/>
          <w:lang w:eastAsia="he-IL"/>
        </w:rPr>
        <w:t>גִדַּלְתּו</w:t>
      </w:r>
      <w:proofErr w:type="spellEnd"/>
      <w:r w:rsidRPr="00B725A0">
        <w:rPr>
          <w:rtl/>
          <w:lang w:eastAsia="he-IL"/>
        </w:rPr>
        <w:t>ֹ שֶׁבִּן לַיְ</w:t>
      </w:r>
      <w:r>
        <w:rPr>
          <w:rtl/>
          <w:lang w:eastAsia="he-IL"/>
        </w:rPr>
        <w:t xml:space="preserve">לָה הָיָה וּבִן לַיְלָה אָבָד: </w:t>
      </w:r>
      <w:r w:rsidRPr="00B725A0">
        <w:rPr>
          <w:rtl/>
          <w:lang w:eastAsia="he-IL"/>
        </w:rPr>
        <w:t xml:space="preserve">וַאֲנִי לֹא אָחוּס עַל </w:t>
      </w:r>
      <w:proofErr w:type="spellStart"/>
      <w:r w:rsidRPr="00B725A0">
        <w:rPr>
          <w:rtl/>
          <w:lang w:eastAsia="he-IL"/>
        </w:rPr>
        <w:t>נִינְוֵה</w:t>
      </w:r>
      <w:proofErr w:type="spellEnd"/>
      <w:r w:rsidRPr="00B725A0">
        <w:rPr>
          <w:rtl/>
          <w:lang w:eastAsia="he-IL"/>
        </w:rPr>
        <w:t xml:space="preserve"> הָעִיר הַגְּדוֹלָה אֲשֶׁר יֶשׁ בָּהּ הַרְבֵּה מִשְׁתֵּים עֶשְׂרֵה רִבּוֹ אָדָם אֲשֶׁר לֹא יָדַע בֵּין יְמִינוֹ לִשְׂמֹא</w:t>
      </w:r>
      <w:r>
        <w:rPr>
          <w:rtl/>
          <w:lang w:eastAsia="he-IL"/>
        </w:rPr>
        <w:t>לוֹ וּבְהֵמָה רַבָּה</w:t>
      </w:r>
      <w:r w:rsidR="00793F37">
        <w:rPr>
          <w:rFonts w:hint="cs"/>
          <w:rtl/>
          <w:lang w:eastAsia="he-IL"/>
        </w:rPr>
        <w:t>:</w:t>
      </w:r>
      <w:r>
        <w:rPr>
          <w:rFonts w:hint="cs"/>
          <w:rtl/>
          <w:lang w:eastAsia="he-IL"/>
        </w:rPr>
        <w:t>"</w:t>
      </w:r>
      <w:r>
        <w:rPr>
          <w:rFonts w:hint="cs"/>
          <w:rtl/>
          <w:lang w:eastAsia="he-IL"/>
        </w:rPr>
        <w:tab/>
      </w:r>
    </w:p>
    <w:p w:rsidR="00E52EB4" w:rsidRPr="00793F37" w:rsidRDefault="00E52EB4" w:rsidP="00532899">
      <w:pPr>
        <w:tabs>
          <w:tab w:val="right" w:pos="4620"/>
        </w:tabs>
        <w:spacing w:line="360" w:lineRule="auto"/>
        <w:ind w:left="720"/>
        <w:jc w:val="right"/>
        <w:rPr>
          <w:szCs w:val="20"/>
          <w:rtl/>
          <w:lang w:eastAsia="he-IL"/>
        </w:rPr>
      </w:pPr>
      <w:r w:rsidRPr="00793F37">
        <w:rPr>
          <w:rFonts w:hint="cs"/>
          <w:szCs w:val="20"/>
          <w:rtl/>
          <w:lang w:eastAsia="he-IL"/>
        </w:rPr>
        <w:t>(יונה ד', י-יא).</w:t>
      </w:r>
    </w:p>
    <w:p w:rsidR="00E52EB4" w:rsidRDefault="00E52EB4" w:rsidP="00532899">
      <w:pPr>
        <w:spacing w:line="360" w:lineRule="auto"/>
        <w:rPr>
          <w:rtl/>
          <w:lang w:eastAsia="he-IL"/>
        </w:rPr>
      </w:pPr>
      <w:r>
        <w:rPr>
          <w:rFonts w:hint="cs"/>
          <w:rtl/>
          <w:lang w:eastAsia="he-IL"/>
        </w:rPr>
        <w:t>על כל פנים, משה רבנו מתגלה כרגיש וכאכפתי לכל אדם באשר הוא אדם, ואפילו אינו יהודי ובן עמו.</w:t>
      </w:r>
    </w:p>
    <w:p w:rsidR="00E52EB4" w:rsidRPr="00AE7401" w:rsidRDefault="00E52EB4" w:rsidP="00532899">
      <w:pPr>
        <w:pStyle w:val="2"/>
        <w:spacing w:line="360" w:lineRule="auto"/>
        <w:rPr>
          <w:rtl/>
        </w:rPr>
      </w:pPr>
      <w:r>
        <w:rPr>
          <w:rFonts w:hint="cs"/>
          <w:rtl/>
        </w:rPr>
        <w:t>מאמץ בתפילה</w:t>
      </w:r>
    </w:p>
    <w:p w:rsidR="00E52EB4" w:rsidRDefault="00E52EB4" w:rsidP="00532899">
      <w:pPr>
        <w:spacing w:line="360" w:lineRule="auto"/>
        <w:rPr>
          <w:rtl/>
        </w:rPr>
      </w:pPr>
      <w:r>
        <w:rPr>
          <w:rFonts w:hint="cs"/>
          <w:rtl/>
        </w:rPr>
        <w:t xml:space="preserve">על פי רוב, אנו רואים את חובת המאמץ בתפילה כצורך להתמודד עם "מצות אנשים מלומדה". אך ישנו קושי נוסף - העובדה שלעיתים דומה כי הקב"ה כבר הכריע את הכף. "רוב חולים למיתה", סטטיסטיקה של תאונות דרכים, העובדה שבמלחמות נפגעים אנשים משני הצדדים וכן הלאה. כיצד יכול אדם להתפלל בעולם </w:t>
      </w:r>
      <w:r>
        <w:rPr>
          <w:rFonts w:hint="cs"/>
          <w:rtl/>
        </w:rPr>
        <w:lastRenderedPageBreak/>
        <w:t xml:space="preserve">שכזה? על אחת כמה וכמה בעולם המודרני, שבו אנו יודעים על סיבות רבות שגורמות לגשמים, לתנודות כלכליות </w:t>
      </w:r>
      <w:proofErr w:type="spellStart"/>
      <w:r>
        <w:rPr>
          <w:rFonts w:hint="cs"/>
          <w:rtl/>
        </w:rPr>
        <w:t>וכו</w:t>
      </w:r>
      <w:proofErr w:type="spellEnd"/>
      <w:r>
        <w:rPr>
          <w:rFonts w:hint="cs"/>
          <w:rtl/>
        </w:rPr>
        <w:t>'.</w:t>
      </w:r>
      <w:r w:rsidR="00793F37">
        <w:rPr>
          <w:rFonts w:hint="cs"/>
          <w:rtl/>
        </w:rPr>
        <w:t xml:space="preserve"> </w:t>
      </w:r>
      <w:r>
        <w:rPr>
          <w:rFonts w:hint="cs"/>
          <w:rtl/>
        </w:rPr>
        <w:t>רש"י</w:t>
      </w:r>
      <w:r w:rsidR="00510BDB">
        <w:rPr>
          <w:rFonts w:hint="cs"/>
          <w:rtl/>
        </w:rPr>
        <w:t>, בהקשר של מכת צפרדע,</w:t>
      </w:r>
      <w:r>
        <w:rPr>
          <w:rFonts w:hint="cs"/>
          <w:rtl/>
        </w:rPr>
        <w:t xml:space="preserve"> כותב:</w:t>
      </w:r>
    </w:p>
    <w:p w:rsidR="00510BDB" w:rsidRDefault="00510BDB" w:rsidP="00532899">
      <w:pPr>
        <w:pStyle w:val="a9"/>
        <w:spacing w:line="360" w:lineRule="auto"/>
        <w:rPr>
          <w:rtl/>
        </w:rPr>
      </w:pPr>
      <w:r>
        <w:rPr>
          <w:rFonts w:hint="cs"/>
          <w:rtl/>
        </w:rPr>
        <w:t>"</w:t>
      </w:r>
      <w:r w:rsidRPr="00DD5E12">
        <w:rPr>
          <w:rtl/>
        </w:rPr>
        <w:t>ועתרתי, מפני שכל לשון עתר הרבות פלל הוא</w:t>
      </w:r>
      <w:r>
        <w:rPr>
          <w:rFonts w:hint="cs"/>
          <w:rtl/>
        </w:rPr>
        <w:t>.</w:t>
      </w:r>
    </w:p>
    <w:p w:rsidR="00E52EB4" w:rsidRDefault="00E52EB4" w:rsidP="00532899">
      <w:pPr>
        <w:pStyle w:val="a9"/>
        <w:spacing w:line="360" w:lineRule="auto"/>
        <w:rPr>
          <w:rtl/>
        </w:rPr>
      </w:pPr>
      <w:proofErr w:type="spellStart"/>
      <w:r w:rsidRPr="00D1259E">
        <w:rPr>
          <w:rtl/>
        </w:rPr>
        <w:t>ויעתר</w:t>
      </w:r>
      <w:proofErr w:type="spellEnd"/>
      <w:r w:rsidRPr="00D1259E">
        <w:rPr>
          <w:rtl/>
        </w:rPr>
        <w:t xml:space="preserve"> אל ה'. נתאמץ בתפלה, וכן אם בא לומר ויעתיר, היה יכול לומר, ומשמע וירבה בתפלה, עכשיו כשהוא אומר בל' ויפעל, משמע וירבה להתפלל</w:t>
      </w:r>
      <w:r>
        <w:rPr>
          <w:rFonts w:hint="cs"/>
          <w:rtl/>
        </w:rPr>
        <w:t>".</w:t>
      </w:r>
    </w:p>
    <w:p w:rsidR="00E52EB4" w:rsidRPr="00510BDB" w:rsidRDefault="00510BDB" w:rsidP="00510BDB">
      <w:pPr>
        <w:pStyle w:val="a9"/>
        <w:spacing w:line="360" w:lineRule="auto"/>
        <w:jc w:val="right"/>
        <w:rPr>
          <w:szCs w:val="20"/>
          <w:rtl/>
        </w:rPr>
      </w:pPr>
      <w:r w:rsidRPr="00510BDB">
        <w:rPr>
          <w:rFonts w:hint="cs"/>
          <w:szCs w:val="20"/>
          <w:rtl/>
        </w:rPr>
        <w:t xml:space="preserve">(רש"י שמות ח', ה, </w:t>
      </w:r>
      <w:proofErr w:type="spellStart"/>
      <w:r w:rsidRPr="00510BDB">
        <w:rPr>
          <w:rFonts w:hint="cs"/>
          <w:szCs w:val="20"/>
          <w:rtl/>
        </w:rPr>
        <w:t>כו</w:t>
      </w:r>
      <w:proofErr w:type="spellEnd"/>
      <w:r w:rsidRPr="00510BDB">
        <w:rPr>
          <w:rFonts w:hint="cs"/>
          <w:szCs w:val="20"/>
          <w:rtl/>
        </w:rPr>
        <w:t xml:space="preserve">) </w:t>
      </w:r>
    </w:p>
    <w:p w:rsidR="00E52EB4" w:rsidRDefault="00E52EB4" w:rsidP="00532899">
      <w:pPr>
        <w:spacing w:line="360" w:lineRule="auto"/>
        <w:rPr>
          <w:rtl/>
        </w:rPr>
      </w:pPr>
      <w:r>
        <w:rPr>
          <w:rFonts w:hint="cs"/>
          <w:rtl/>
        </w:rPr>
        <w:t>משה רבנו צריך להרבות בתפילה כיוון שיש צורך להפך את גזר הדין. וכך איתא בסוכה:</w:t>
      </w:r>
    </w:p>
    <w:p w:rsidR="00793F37" w:rsidRDefault="00E52EB4" w:rsidP="00532899">
      <w:pPr>
        <w:tabs>
          <w:tab w:val="right" w:pos="4620"/>
        </w:tabs>
        <w:spacing w:line="360" w:lineRule="auto"/>
        <w:ind w:left="720"/>
        <w:rPr>
          <w:sz w:val="16"/>
          <w:szCs w:val="18"/>
          <w:rtl/>
        </w:rPr>
      </w:pPr>
      <w:r>
        <w:rPr>
          <w:rFonts w:hint="cs"/>
          <w:rtl/>
        </w:rPr>
        <w:t>"</w:t>
      </w:r>
      <w:r w:rsidRPr="005B5DE1">
        <w:rPr>
          <w:rtl/>
        </w:rPr>
        <w:t>אמר רבי אליעזר</w:t>
      </w:r>
      <w:r>
        <w:rPr>
          <w:rtl/>
        </w:rPr>
        <w:t xml:space="preserve"> למה נמשלה תפלתן של צדיקים </w:t>
      </w:r>
      <w:proofErr w:type="spellStart"/>
      <w:r>
        <w:rPr>
          <w:rtl/>
        </w:rPr>
        <w:t>כעתר</w:t>
      </w:r>
      <w:proofErr w:type="spellEnd"/>
      <w:r w:rsidRPr="005B5DE1">
        <w:rPr>
          <w:rtl/>
        </w:rPr>
        <w:t xml:space="preserve">? - לומר לך, מה עתר זה מהפך את התבואה בגורן ממקום למקום, אף תפלתן של צדיקים מהפכת דעתו של הקדוש ברוך הוא </w:t>
      </w:r>
      <w:proofErr w:type="spellStart"/>
      <w:r w:rsidRPr="005B5DE1">
        <w:rPr>
          <w:rtl/>
        </w:rPr>
        <w:t>ממדת</w:t>
      </w:r>
      <w:proofErr w:type="spellEnd"/>
      <w:r w:rsidRPr="005B5DE1">
        <w:rPr>
          <w:rtl/>
        </w:rPr>
        <w:t xml:space="preserve"> אכזריות למדת רחמנות</w:t>
      </w:r>
      <w:r>
        <w:rPr>
          <w:rFonts w:hint="cs"/>
          <w:rtl/>
        </w:rPr>
        <w:t>"</w:t>
      </w:r>
      <w:r>
        <w:rPr>
          <w:rFonts w:hint="cs"/>
          <w:rtl/>
        </w:rPr>
        <w:tab/>
      </w:r>
    </w:p>
    <w:p w:rsidR="00E52EB4" w:rsidRPr="00793F37" w:rsidRDefault="00E52EB4" w:rsidP="00532899">
      <w:pPr>
        <w:tabs>
          <w:tab w:val="right" w:pos="4620"/>
        </w:tabs>
        <w:spacing w:line="360" w:lineRule="auto"/>
        <w:ind w:left="720"/>
        <w:jc w:val="right"/>
        <w:rPr>
          <w:szCs w:val="20"/>
          <w:rtl/>
        </w:rPr>
      </w:pPr>
      <w:r w:rsidRPr="00793F37">
        <w:rPr>
          <w:rFonts w:hint="cs"/>
          <w:szCs w:val="20"/>
          <w:rtl/>
        </w:rPr>
        <w:t>(</w:t>
      </w:r>
      <w:r w:rsidR="00793F37" w:rsidRPr="00793F37">
        <w:rPr>
          <w:rFonts w:hint="cs"/>
          <w:szCs w:val="20"/>
          <w:rtl/>
        </w:rPr>
        <w:t>בבלי סוכה יד ע"א</w:t>
      </w:r>
      <w:r w:rsidRPr="00793F37">
        <w:rPr>
          <w:rFonts w:hint="cs"/>
          <w:szCs w:val="20"/>
          <w:rtl/>
        </w:rPr>
        <w:t>)</w:t>
      </w:r>
    </w:p>
    <w:p w:rsidR="00E52EB4" w:rsidRDefault="00E52EB4" w:rsidP="00532899">
      <w:pPr>
        <w:spacing w:line="360" w:lineRule="auto"/>
        <w:rPr>
          <w:rtl/>
        </w:rPr>
      </w:pPr>
      <w:r>
        <w:rPr>
          <w:rFonts w:hint="cs"/>
          <w:rtl/>
        </w:rPr>
        <w:t>היפוך שכזה מצריך מאמץ רב. משה יודע שלקב"ה יש את השיקולים שלו, והוא צריך "לשכנע" את הקב"ה להפוך את גזר הדין על המצרים למרות זאת.</w:t>
      </w:r>
    </w:p>
    <w:p w:rsidR="00E52EB4" w:rsidRDefault="00E52EB4" w:rsidP="00532899">
      <w:pPr>
        <w:spacing w:line="360" w:lineRule="auto"/>
        <w:rPr>
          <w:rtl/>
        </w:rPr>
      </w:pPr>
      <w:r>
        <w:rPr>
          <w:rFonts w:hint="cs"/>
          <w:rtl/>
        </w:rPr>
        <w:t>תפילה שכזו היא מיוחדת כיוון שהאדם אינו רק מבקש לשנות פרט קטן או לשפר את מצבו ברמה בסיסית. החוויה של המתפלל הופכת להיות כדברי הירושלמי בברכות:</w:t>
      </w:r>
    </w:p>
    <w:p w:rsidR="00083EEC" w:rsidRDefault="00E52EB4" w:rsidP="00532899">
      <w:pPr>
        <w:pStyle w:val="a9"/>
        <w:spacing w:line="360" w:lineRule="auto"/>
        <w:rPr>
          <w:sz w:val="16"/>
          <w:szCs w:val="18"/>
          <w:rtl/>
        </w:rPr>
      </w:pPr>
      <w:r>
        <w:rPr>
          <w:rFonts w:hint="cs"/>
          <w:rtl/>
        </w:rPr>
        <w:t>"</w:t>
      </w:r>
      <w:r>
        <w:rPr>
          <w:rtl/>
        </w:rPr>
        <w:t>כאדם המשיח באוזן חברו והוא שומע</w:t>
      </w:r>
      <w:r>
        <w:rPr>
          <w:rFonts w:hint="cs"/>
          <w:rtl/>
        </w:rPr>
        <w:t>"</w:t>
      </w:r>
      <w:r>
        <w:rPr>
          <w:rFonts w:hint="cs"/>
          <w:sz w:val="16"/>
          <w:szCs w:val="18"/>
          <w:rtl/>
        </w:rPr>
        <w:tab/>
      </w:r>
    </w:p>
    <w:p w:rsidR="00E52EB4" w:rsidRPr="00083EEC" w:rsidRDefault="00E52EB4" w:rsidP="00532899">
      <w:pPr>
        <w:tabs>
          <w:tab w:val="right" w:pos="4620"/>
        </w:tabs>
        <w:spacing w:line="360" w:lineRule="auto"/>
        <w:ind w:left="720"/>
        <w:jc w:val="right"/>
        <w:rPr>
          <w:szCs w:val="20"/>
          <w:rtl/>
        </w:rPr>
      </w:pPr>
      <w:r w:rsidRPr="00083EEC">
        <w:rPr>
          <w:rFonts w:hint="cs"/>
          <w:szCs w:val="20"/>
          <w:rtl/>
        </w:rPr>
        <w:t>(</w:t>
      </w:r>
      <w:r w:rsidR="00083EEC" w:rsidRPr="00083EEC">
        <w:rPr>
          <w:rFonts w:hint="cs"/>
          <w:szCs w:val="20"/>
          <w:rtl/>
        </w:rPr>
        <w:t xml:space="preserve">ירושלמי ברכות </w:t>
      </w:r>
      <w:r w:rsidRPr="00083EEC">
        <w:rPr>
          <w:rFonts w:hint="cs"/>
          <w:szCs w:val="20"/>
          <w:rtl/>
        </w:rPr>
        <w:t>פ"ט ה"א)</w:t>
      </w:r>
    </w:p>
    <w:p w:rsidR="00E52EB4" w:rsidRDefault="00E52EB4" w:rsidP="00532899">
      <w:pPr>
        <w:spacing w:line="360" w:lineRule="auto"/>
        <w:rPr>
          <w:rtl/>
          <w:lang w:eastAsia="he-IL"/>
        </w:rPr>
      </w:pPr>
      <w:r>
        <w:rPr>
          <w:rFonts w:hint="cs"/>
          <w:rtl/>
          <w:lang w:eastAsia="he-IL"/>
        </w:rPr>
        <w:t>אדם שמתפלל כאשר הוא מודע לכך שהקב"ה כבר "הכריע", מגיע לקב"ה מתוך הקשר האינטימי והקרוב שנרקם בינו ובין א-</w:t>
      </w:r>
      <w:proofErr w:type="spellStart"/>
      <w:r>
        <w:rPr>
          <w:rFonts w:hint="cs"/>
          <w:rtl/>
          <w:lang w:eastAsia="he-IL"/>
        </w:rPr>
        <w:t>לוהיו</w:t>
      </w:r>
      <w:proofErr w:type="spellEnd"/>
      <w:r>
        <w:rPr>
          <w:rFonts w:hint="cs"/>
          <w:rtl/>
          <w:lang w:eastAsia="he-IL"/>
        </w:rPr>
        <w:t>.</w:t>
      </w:r>
    </w:p>
    <w:p w:rsidR="00E52EB4" w:rsidRDefault="00E52EB4" w:rsidP="00532899">
      <w:pPr>
        <w:pStyle w:val="2"/>
        <w:spacing w:line="360" w:lineRule="auto"/>
        <w:rPr>
          <w:rtl/>
        </w:rPr>
      </w:pPr>
      <w:r>
        <w:rPr>
          <w:rFonts w:hint="cs"/>
          <w:rtl/>
        </w:rPr>
        <w:t>מאמץ ועשייה</w:t>
      </w:r>
    </w:p>
    <w:p w:rsidR="00083EEC" w:rsidRDefault="00E52EB4" w:rsidP="00532899">
      <w:pPr>
        <w:spacing w:line="360" w:lineRule="auto"/>
        <w:rPr>
          <w:rtl/>
          <w:lang w:eastAsia="he-IL"/>
        </w:rPr>
      </w:pPr>
      <w:proofErr w:type="spellStart"/>
      <w:r>
        <w:rPr>
          <w:rFonts w:hint="cs"/>
          <w:rtl/>
          <w:lang w:eastAsia="he-IL"/>
        </w:rPr>
        <w:t>מקובלנו</w:t>
      </w:r>
      <w:proofErr w:type="spellEnd"/>
      <w:r w:rsidR="00083EEC">
        <w:rPr>
          <w:rFonts w:hint="cs"/>
          <w:rtl/>
          <w:lang w:eastAsia="he-IL"/>
        </w:rPr>
        <w:t>,</w:t>
      </w:r>
      <w:r>
        <w:rPr>
          <w:rFonts w:hint="cs"/>
          <w:rtl/>
          <w:lang w:eastAsia="he-IL"/>
        </w:rPr>
        <w:t xml:space="preserve"> </w:t>
      </w:r>
    </w:p>
    <w:p w:rsidR="00083EEC" w:rsidRDefault="00E52EB4" w:rsidP="00532899">
      <w:pPr>
        <w:pStyle w:val="a9"/>
        <w:spacing w:line="360" w:lineRule="auto"/>
        <w:rPr>
          <w:rtl/>
        </w:rPr>
      </w:pPr>
      <w:r>
        <w:rPr>
          <w:rFonts w:hint="cs"/>
          <w:rtl/>
          <w:lang w:eastAsia="he-IL"/>
        </w:rPr>
        <w:t>"</w:t>
      </w:r>
      <w:r>
        <w:rPr>
          <w:rFonts w:hint="cs"/>
          <w:rtl/>
        </w:rPr>
        <w:t xml:space="preserve">תפילה עושה מחצה" </w:t>
      </w:r>
    </w:p>
    <w:p w:rsidR="00E52EB4" w:rsidRPr="00083EEC" w:rsidRDefault="00E52EB4" w:rsidP="00532899">
      <w:pPr>
        <w:spacing w:line="360" w:lineRule="auto"/>
        <w:jc w:val="right"/>
        <w:rPr>
          <w:szCs w:val="20"/>
          <w:rtl/>
        </w:rPr>
      </w:pPr>
      <w:r w:rsidRPr="00083EEC">
        <w:rPr>
          <w:rFonts w:hint="cs"/>
          <w:szCs w:val="20"/>
          <w:rtl/>
        </w:rPr>
        <w:t>(רש"י דברים ט', כ, בשם המדרש)</w:t>
      </w:r>
    </w:p>
    <w:p w:rsidR="00532899" w:rsidRDefault="00E52EB4" w:rsidP="00683E77">
      <w:pPr>
        <w:spacing w:line="360" w:lineRule="auto"/>
        <w:rPr>
          <w:rtl/>
          <w:lang w:eastAsia="he-IL"/>
        </w:rPr>
      </w:pPr>
      <w:r>
        <w:rPr>
          <w:rFonts w:hint="cs"/>
          <w:rtl/>
          <w:lang w:eastAsia="he-IL"/>
        </w:rPr>
        <w:t>שמשה ר</w:t>
      </w:r>
      <w:r w:rsidR="00083EEC">
        <w:rPr>
          <w:rFonts w:hint="cs"/>
          <w:rtl/>
          <w:lang w:eastAsia="he-IL"/>
        </w:rPr>
        <w:t>בנו גם פועל רבות בשביל עם ישראל, ו</w:t>
      </w:r>
      <w:r>
        <w:rPr>
          <w:rFonts w:hint="cs"/>
          <w:rtl/>
          <w:lang w:eastAsia="he-IL"/>
        </w:rPr>
        <w:t>במישור זה חל בו שינוי. בהיותו צעיר</w:t>
      </w:r>
      <w:r w:rsidR="00083EEC">
        <w:rPr>
          <w:rFonts w:hint="cs"/>
          <w:rtl/>
          <w:lang w:eastAsia="he-IL"/>
        </w:rPr>
        <w:t xml:space="preserve"> לימים, כמעט תיכוניסט, </w:t>
      </w:r>
      <w:r>
        <w:rPr>
          <w:rFonts w:hint="cs"/>
          <w:rtl/>
          <w:lang w:eastAsia="he-IL"/>
        </w:rPr>
        <w:t xml:space="preserve">הוא מושיע את עם ישראל בהריגת המצרי, אך אזי הוא בורח למדבר ומתייאש. המדרש מביא מספר אפשרויות לגילו של משה - י"ב, כ' או מ', </w:t>
      </w:r>
      <w:r w:rsidR="00083EEC">
        <w:rPr>
          <w:rFonts w:hint="cs"/>
          <w:rtl/>
          <w:lang w:eastAsia="he-IL"/>
        </w:rPr>
        <w:t>כך שבכ</w:t>
      </w:r>
      <w:r>
        <w:rPr>
          <w:rFonts w:hint="cs"/>
          <w:rtl/>
          <w:lang w:eastAsia="he-IL"/>
        </w:rPr>
        <w:t>ל מקרה מדובר על עשרות שנים במדבר</w:t>
      </w:r>
      <w:r w:rsidR="00083EEC">
        <w:rPr>
          <w:rFonts w:hint="cs"/>
          <w:rtl/>
          <w:lang w:eastAsia="he-IL"/>
        </w:rPr>
        <w:t xml:space="preserve"> עד מעמד הסנה</w:t>
      </w:r>
      <w:r>
        <w:rPr>
          <w:rFonts w:hint="cs"/>
          <w:rtl/>
          <w:lang w:eastAsia="he-IL"/>
        </w:rPr>
        <w:t>.</w:t>
      </w:r>
      <w:r w:rsidR="00532899">
        <w:rPr>
          <w:rFonts w:hint="cs"/>
          <w:rtl/>
          <w:lang w:eastAsia="he-IL"/>
        </w:rPr>
        <w:t xml:space="preserve"> </w:t>
      </w:r>
      <w:r>
        <w:rPr>
          <w:rFonts w:hint="cs"/>
          <w:rtl/>
          <w:lang w:eastAsia="he-IL"/>
        </w:rPr>
        <w:t>ואז הקב"ה מתגלה ומאמין במשה שיושיע את ישראל. הוא רומז למשה שזוהי התגלות חד פעמית, אבל עבודת ה' האמתית תהיה רק "</w:t>
      </w:r>
      <w:r w:rsidRPr="00B725A0">
        <w:rPr>
          <w:rtl/>
          <w:lang w:eastAsia="he-IL"/>
        </w:rPr>
        <w:t xml:space="preserve">בְּהוֹצִיאֲךָ אֶת הָעָם מִמִּצְרַיִם תַּעַבְדוּן </w:t>
      </w:r>
      <w:r>
        <w:rPr>
          <w:rtl/>
          <w:lang w:eastAsia="he-IL"/>
        </w:rPr>
        <w:t>אֶת הָאֱ</w:t>
      </w:r>
      <w:r>
        <w:rPr>
          <w:rFonts w:hint="cs"/>
          <w:rtl/>
          <w:lang w:eastAsia="he-IL"/>
        </w:rPr>
        <w:t>-</w:t>
      </w:r>
      <w:r>
        <w:rPr>
          <w:rtl/>
          <w:lang w:eastAsia="he-IL"/>
        </w:rPr>
        <w:t>לֹהִים עַל הָהָר הַזֶּה</w:t>
      </w:r>
      <w:r w:rsidR="00510BDB">
        <w:rPr>
          <w:rFonts w:hint="cs"/>
          <w:rtl/>
          <w:lang w:eastAsia="he-IL"/>
        </w:rPr>
        <w:t>".</w:t>
      </w:r>
      <w:r w:rsidR="00510BDB">
        <w:rPr>
          <w:rStyle w:val="a5"/>
          <w:rtl/>
          <w:lang w:eastAsia="he-IL"/>
        </w:rPr>
        <w:footnoteReference w:id="2"/>
      </w:r>
      <w:r w:rsidR="00510BDB">
        <w:rPr>
          <w:rFonts w:hint="cs"/>
          <w:rtl/>
          <w:lang w:eastAsia="he-IL"/>
        </w:rPr>
        <w:t xml:space="preserve"> משה </w:t>
      </w:r>
      <w:r>
        <w:rPr>
          <w:rFonts w:hint="cs"/>
          <w:rtl/>
          <w:lang w:eastAsia="he-IL"/>
        </w:rPr>
        <w:t>מבין שעליו להפסיק את תלמודו, "</w:t>
      </w:r>
      <w:r w:rsidRPr="00B725A0">
        <w:rPr>
          <w:rtl/>
          <w:lang w:eastAsia="he-IL"/>
        </w:rPr>
        <w:t>כשחכם מתעסק בד</w:t>
      </w:r>
      <w:r>
        <w:rPr>
          <w:rtl/>
          <w:lang w:eastAsia="he-IL"/>
        </w:rPr>
        <w:t xml:space="preserve">ברים הרבה </w:t>
      </w:r>
      <w:proofErr w:type="spellStart"/>
      <w:r>
        <w:rPr>
          <w:rtl/>
          <w:lang w:eastAsia="he-IL"/>
        </w:rPr>
        <w:t>מערבבין</w:t>
      </w:r>
      <w:proofErr w:type="spellEnd"/>
      <w:r>
        <w:rPr>
          <w:rtl/>
          <w:lang w:eastAsia="he-IL"/>
        </w:rPr>
        <w:t xml:space="preserve"> אותו מן החכמה</w:t>
      </w:r>
      <w:r w:rsidR="00510BDB">
        <w:rPr>
          <w:rFonts w:hint="cs"/>
          <w:rtl/>
          <w:lang w:eastAsia="he-IL"/>
        </w:rPr>
        <w:t>...</w:t>
      </w:r>
      <w:r w:rsidR="00683E77">
        <w:rPr>
          <w:rFonts w:hint="cs"/>
          <w:rtl/>
          <w:lang w:eastAsia="he-IL"/>
        </w:rPr>
        <w:t xml:space="preserve"> </w:t>
      </w:r>
      <w:r w:rsidRPr="00B725A0">
        <w:rPr>
          <w:rtl/>
          <w:lang w:eastAsia="he-IL"/>
        </w:rPr>
        <w:t xml:space="preserve">המתעסק בצרכי צבור </w:t>
      </w:r>
      <w:proofErr w:type="spellStart"/>
      <w:r w:rsidRPr="00B725A0">
        <w:rPr>
          <w:rtl/>
          <w:lang w:eastAsia="he-IL"/>
        </w:rPr>
        <w:t>משכח</w:t>
      </w:r>
      <w:proofErr w:type="spellEnd"/>
      <w:r w:rsidRPr="00B725A0">
        <w:rPr>
          <w:rtl/>
          <w:lang w:eastAsia="he-IL"/>
        </w:rPr>
        <w:t xml:space="preserve"> תלמודו</w:t>
      </w:r>
      <w:r>
        <w:rPr>
          <w:rFonts w:hint="cs"/>
          <w:rtl/>
          <w:lang w:eastAsia="he-IL"/>
        </w:rPr>
        <w:t>"</w:t>
      </w:r>
      <w:r w:rsidR="00532899">
        <w:rPr>
          <w:rFonts w:hint="cs"/>
          <w:rtl/>
          <w:lang w:eastAsia="he-IL"/>
        </w:rPr>
        <w:t>.</w:t>
      </w:r>
      <w:r w:rsidR="00683E77">
        <w:rPr>
          <w:rStyle w:val="a5"/>
          <w:rtl/>
          <w:lang w:eastAsia="he-IL"/>
        </w:rPr>
        <w:footnoteReference w:id="3"/>
      </w:r>
      <w:r>
        <w:rPr>
          <w:rFonts w:hint="cs"/>
          <w:rtl/>
          <w:lang w:eastAsia="he-IL"/>
        </w:rPr>
        <w:t xml:space="preserve"> </w:t>
      </w:r>
      <w:r w:rsidR="00532899">
        <w:rPr>
          <w:rFonts w:hint="cs"/>
          <w:rtl/>
          <w:lang w:eastAsia="he-IL"/>
        </w:rPr>
        <w:t xml:space="preserve">בשביל עם ישראל משה משלם מחיר כבד של דבקותו האישית בקב"ה. </w:t>
      </w:r>
    </w:p>
    <w:p w:rsidR="00532899" w:rsidRDefault="00532899" w:rsidP="00532899">
      <w:pPr>
        <w:spacing w:line="360" w:lineRule="auto"/>
        <w:rPr>
          <w:rtl/>
        </w:rPr>
      </w:pPr>
      <w:r>
        <w:rPr>
          <w:rFonts w:hint="cs"/>
          <w:rtl/>
          <w:lang w:eastAsia="he-IL"/>
        </w:rPr>
        <w:t>הרב ליכטנשטיין דיבר רבות על החובה</w:t>
      </w:r>
      <w:r>
        <w:rPr>
          <w:rFonts w:hint="cs"/>
          <w:rtl/>
          <w:lang w:eastAsia="he-IL"/>
        </w:rPr>
        <w:t xml:space="preserve"> </w:t>
      </w:r>
      <w:r>
        <w:rPr>
          <w:rFonts w:hint="cs"/>
          <w:rtl/>
          <w:lang w:eastAsia="he-IL"/>
        </w:rPr>
        <w:t xml:space="preserve">לבחור מקצוע שבו אדם משרת את עם ישראל - רפואה, חינוך, רווחה </w:t>
      </w:r>
      <w:proofErr w:type="spellStart"/>
      <w:r>
        <w:rPr>
          <w:rFonts w:hint="cs"/>
          <w:rtl/>
          <w:lang w:eastAsia="he-IL"/>
        </w:rPr>
        <w:t>וכו</w:t>
      </w:r>
      <w:proofErr w:type="spellEnd"/>
      <w:r>
        <w:rPr>
          <w:rFonts w:hint="cs"/>
          <w:rtl/>
          <w:lang w:eastAsia="he-IL"/>
        </w:rPr>
        <w:t>'. גם בישיבה, חובתו של האדם להיות מוכן לעזוב את עולם הלימוד כדי לעזור ולסייע לעם ישראל.</w:t>
      </w:r>
    </w:p>
    <w:p w:rsidR="00532899" w:rsidRDefault="00532899" w:rsidP="00532899">
      <w:pPr>
        <w:pStyle w:val="2"/>
        <w:spacing w:line="360" w:lineRule="auto"/>
        <w:rPr>
          <w:rtl/>
        </w:rPr>
      </w:pPr>
    </w:p>
    <w:p w:rsidR="00E52EB4" w:rsidRDefault="00E52EB4" w:rsidP="00532899">
      <w:pPr>
        <w:pStyle w:val="2"/>
        <w:spacing w:line="360" w:lineRule="auto"/>
        <w:rPr>
          <w:rtl/>
        </w:rPr>
      </w:pPr>
      <w:r>
        <w:rPr>
          <w:rFonts w:hint="cs"/>
          <w:rtl/>
        </w:rPr>
        <w:t>סיכום</w:t>
      </w:r>
    </w:p>
    <w:p w:rsidR="00E52EB4" w:rsidRDefault="00E52EB4" w:rsidP="00532899">
      <w:pPr>
        <w:spacing w:line="360" w:lineRule="auto"/>
        <w:rPr>
          <w:rtl/>
          <w:lang w:eastAsia="he-IL"/>
        </w:rPr>
      </w:pPr>
      <w:r>
        <w:rPr>
          <w:rFonts w:hint="cs"/>
          <w:rtl/>
          <w:lang w:eastAsia="he-IL"/>
        </w:rPr>
        <w:t>בעצם, השתדלנו לחשוף בדברים אלו את מקורות גדולתו של משה - רגישותו לעם ישראל ולכל אדם באשר הוא אדם, גם כאשר מדובר במצרי רשע המשעבד את עמו, המוכנות להתפלל גם על נושאים בהם הדין הוכרע כבר</w:t>
      </w:r>
      <w:r w:rsidR="00532899">
        <w:rPr>
          <w:rFonts w:hint="cs"/>
          <w:rtl/>
          <w:lang w:eastAsia="he-IL"/>
        </w:rPr>
        <w:t xml:space="preserve"> ו</w:t>
      </w:r>
      <w:r w:rsidR="00532899">
        <w:rPr>
          <w:rFonts w:hint="cs"/>
          <w:rtl/>
          <w:lang w:eastAsia="he-IL"/>
        </w:rPr>
        <w:t>המוכנות לעזוב את לימוד התורה שלו וגדולתו האישית למען עם ישראל</w:t>
      </w:r>
      <w:r>
        <w:rPr>
          <w:rFonts w:hint="cs"/>
          <w:rtl/>
          <w:lang w:eastAsia="he-IL"/>
        </w:rPr>
        <w:t xml:space="preserve">. </w:t>
      </w:r>
      <w:proofErr w:type="spellStart"/>
      <w:r>
        <w:rPr>
          <w:rFonts w:hint="cs"/>
          <w:rtl/>
          <w:lang w:eastAsia="he-IL"/>
        </w:rPr>
        <w:t>הכל</w:t>
      </w:r>
      <w:proofErr w:type="spellEnd"/>
      <w:r>
        <w:rPr>
          <w:rFonts w:hint="cs"/>
          <w:rtl/>
          <w:lang w:eastAsia="he-IL"/>
        </w:rPr>
        <w:t xml:space="preserve"> מעיד על עוצמתו של משה.</w:t>
      </w:r>
    </w:p>
    <w:p w:rsidR="00E52EB4" w:rsidRDefault="00E52EB4" w:rsidP="00532899">
      <w:pPr>
        <w:spacing w:line="360" w:lineRule="auto"/>
        <w:rPr>
          <w:rtl/>
          <w:lang w:eastAsia="he-IL"/>
        </w:rPr>
      </w:pPr>
      <w:r>
        <w:rPr>
          <w:rFonts w:hint="cs"/>
          <w:rtl/>
          <w:lang w:eastAsia="he-IL"/>
        </w:rPr>
        <w:lastRenderedPageBreak/>
        <w:t xml:space="preserve">ועוצמה זו, בין </w:t>
      </w:r>
      <w:r w:rsidR="00532899">
        <w:rPr>
          <w:rFonts w:hint="cs"/>
          <w:rtl/>
          <w:lang w:eastAsia="he-IL"/>
        </w:rPr>
        <w:t>אם נ</w:t>
      </w:r>
      <w:r>
        <w:rPr>
          <w:rFonts w:hint="cs"/>
          <w:rtl/>
          <w:lang w:eastAsia="he-IL"/>
        </w:rPr>
        <w:t>ל</w:t>
      </w:r>
      <w:r w:rsidR="00532899">
        <w:rPr>
          <w:rFonts w:hint="cs"/>
          <w:rtl/>
          <w:lang w:eastAsia="he-IL"/>
        </w:rPr>
        <w:t>ך בדרכו של ה</w:t>
      </w:r>
      <w:r>
        <w:rPr>
          <w:rFonts w:hint="cs"/>
          <w:rtl/>
          <w:lang w:eastAsia="he-IL"/>
        </w:rPr>
        <w:t>רמב"ם שכל אדם יכול להיות כמשה, ובין אם נבין זאת בצורה מינורית יותר, מחייבת אותנו גם כבחורי ישיבה השקועים בעולמה של תורה. ישנן דרכים רבות לסייע לעם ישראל ולהתפלל עליו, ועלינו לוודא שאנו לא מזניחים זאת.</w:t>
      </w:r>
    </w:p>
    <w:p w:rsidR="00683E77" w:rsidRDefault="00683E77" w:rsidP="00532899">
      <w:pPr>
        <w:spacing w:line="360" w:lineRule="auto"/>
        <w:rPr>
          <w:rtl/>
          <w:lang w:eastAsia="he-IL"/>
        </w:rPr>
      </w:pPr>
    </w:p>
    <w:tbl>
      <w:tblPr>
        <w:tblpPr w:leftFromText="180" w:rightFromText="180" w:vertAnchor="text" w:horzAnchor="margin" w:tblpXSpec="right" w:tblpY="69"/>
        <w:bidiVisual/>
        <w:tblW w:w="4678" w:type="dxa"/>
        <w:tblLayout w:type="fixed"/>
        <w:tblLook w:val="0000" w:firstRow="0" w:lastRow="0" w:firstColumn="0" w:lastColumn="0" w:noHBand="0" w:noVBand="0"/>
      </w:tblPr>
      <w:tblGrid>
        <w:gridCol w:w="283"/>
        <w:gridCol w:w="4111"/>
        <w:gridCol w:w="284"/>
      </w:tblGrid>
      <w:tr w:rsidR="00683E77" w:rsidTr="00683E77">
        <w:tc>
          <w:tcPr>
            <w:tcW w:w="283" w:type="dxa"/>
            <w:tcBorders>
              <w:top w:val="nil"/>
              <w:left w:val="nil"/>
              <w:bottom w:val="nil"/>
              <w:right w:val="nil"/>
            </w:tcBorders>
          </w:tcPr>
          <w:p w:rsidR="00683E77" w:rsidRDefault="00683E77" w:rsidP="00683E77">
            <w:pPr>
              <w:pStyle w:val="ab"/>
              <w:rPr>
                <w:noProof w:val="0"/>
              </w:rPr>
            </w:pPr>
            <w:bookmarkStart w:id="2" w:name="_GoBack"/>
            <w:bookmarkEnd w:id="2"/>
            <w:r>
              <w:rPr>
                <w:noProof w:val="0"/>
                <w:rtl/>
              </w:rPr>
              <w:t>*</w:t>
            </w:r>
          </w:p>
        </w:tc>
        <w:tc>
          <w:tcPr>
            <w:tcW w:w="4111" w:type="dxa"/>
            <w:tcBorders>
              <w:top w:val="nil"/>
              <w:left w:val="nil"/>
              <w:bottom w:val="nil"/>
              <w:right w:val="nil"/>
            </w:tcBorders>
          </w:tcPr>
          <w:p w:rsidR="00683E77" w:rsidRDefault="00683E77" w:rsidP="00683E77">
            <w:pPr>
              <w:pStyle w:val="ab"/>
              <w:ind w:left="-170" w:right="-170"/>
              <w:rPr>
                <w:noProof w:val="0"/>
              </w:rPr>
            </w:pPr>
            <w:r>
              <w:rPr>
                <w:noProof w:val="0"/>
                <w:rtl/>
              </w:rPr>
              <w:t>***************************************************************</w:t>
            </w:r>
          </w:p>
        </w:tc>
        <w:tc>
          <w:tcPr>
            <w:tcW w:w="284" w:type="dxa"/>
            <w:tcBorders>
              <w:top w:val="nil"/>
              <w:left w:val="nil"/>
              <w:bottom w:val="nil"/>
              <w:right w:val="nil"/>
            </w:tcBorders>
          </w:tcPr>
          <w:p w:rsidR="00683E77" w:rsidRDefault="00683E77" w:rsidP="00683E77">
            <w:pPr>
              <w:pStyle w:val="ab"/>
              <w:rPr>
                <w:noProof w:val="0"/>
              </w:rPr>
            </w:pPr>
            <w:r>
              <w:rPr>
                <w:noProof w:val="0"/>
                <w:rtl/>
              </w:rPr>
              <w:t>*</w:t>
            </w:r>
          </w:p>
        </w:tc>
      </w:tr>
      <w:tr w:rsidR="00683E77" w:rsidTr="00683E77">
        <w:tc>
          <w:tcPr>
            <w:tcW w:w="283" w:type="dxa"/>
            <w:tcBorders>
              <w:top w:val="nil"/>
              <w:left w:val="nil"/>
              <w:bottom w:val="nil"/>
              <w:right w:val="nil"/>
            </w:tcBorders>
          </w:tcPr>
          <w:p w:rsidR="00683E77" w:rsidRDefault="00683E77" w:rsidP="00683E77">
            <w:pPr>
              <w:pStyle w:val="ab"/>
              <w:rPr>
                <w:noProof w:val="0"/>
              </w:rPr>
            </w:pPr>
            <w:r>
              <w:rPr>
                <w:noProof w:val="0"/>
                <w:rtl/>
              </w:rPr>
              <w:t>* * * * * * * * * *</w:t>
            </w:r>
          </w:p>
        </w:tc>
        <w:tc>
          <w:tcPr>
            <w:tcW w:w="4111" w:type="dxa"/>
            <w:tcBorders>
              <w:top w:val="nil"/>
              <w:left w:val="nil"/>
              <w:bottom w:val="nil"/>
              <w:right w:val="nil"/>
            </w:tcBorders>
          </w:tcPr>
          <w:p w:rsidR="00683E77" w:rsidRDefault="00683E77" w:rsidP="00683E77">
            <w:pPr>
              <w:pStyle w:val="ab"/>
              <w:rPr>
                <w:noProof w:val="0"/>
                <w:rtl/>
              </w:rPr>
            </w:pPr>
            <w:r>
              <w:rPr>
                <w:noProof w:val="0"/>
                <w:rtl/>
              </w:rPr>
              <w:t>כל הזכויות שמורות לישיבת הר עציון</w:t>
            </w:r>
            <w:r>
              <w:rPr>
                <w:rFonts w:hint="cs"/>
                <w:noProof w:val="0"/>
                <w:rtl/>
              </w:rPr>
              <w:t xml:space="preserve"> ולרב אהרן ליכטנשטיין זצ"ל</w:t>
            </w:r>
          </w:p>
          <w:p w:rsidR="00683E77" w:rsidRPr="00C5614D" w:rsidRDefault="00683E77" w:rsidP="00683E77">
            <w:pPr>
              <w:pStyle w:val="ab"/>
              <w:rPr>
                <w:rFonts w:ascii="Times New Roman" w:hAnsi="Times New Roman" w:cs="Times New Roman"/>
                <w:noProof w:val="0"/>
                <w:rtl/>
              </w:rPr>
            </w:pPr>
            <w:r>
              <w:rPr>
                <w:rFonts w:hint="cs"/>
                <w:noProof w:val="0"/>
                <w:rtl/>
              </w:rPr>
              <w:t>עורך: אלישע אורון</w:t>
            </w:r>
          </w:p>
          <w:p w:rsidR="00683E77" w:rsidRDefault="00683E77" w:rsidP="00683E77">
            <w:pPr>
              <w:pStyle w:val="ab"/>
              <w:rPr>
                <w:noProof w:val="0"/>
                <w:rtl/>
              </w:rPr>
            </w:pPr>
            <w:r>
              <w:rPr>
                <w:noProof w:val="0"/>
                <w:rtl/>
              </w:rPr>
              <w:t>*******************************************************</w:t>
            </w:r>
          </w:p>
          <w:p w:rsidR="00683E77" w:rsidRDefault="00683E77" w:rsidP="00683E77">
            <w:pPr>
              <w:pStyle w:val="ab"/>
              <w:rPr>
                <w:noProof w:val="0"/>
                <w:rtl/>
              </w:rPr>
            </w:pPr>
          </w:p>
          <w:p w:rsidR="00683E77" w:rsidRDefault="00683E77" w:rsidP="00683E77">
            <w:pPr>
              <w:pStyle w:val="ab"/>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rsidR="00683E77" w:rsidRDefault="00683E77" w:rsidP="00683E77">
            <w:pPr>
              <w:pStyle w:val="ab"/>
              <w:rPr>
                <w:noProof w:val="0"/>
                <w:rtl/>
              </w:rPr>
            </w:pPr>
            <w:r>
              <w:rPr>
                <w:noProof w:val="0"/>
                <w:rtl/>
              </w:rPr>
              <w:t>האתר בעברית:</w:t>
            </w:r>
            <w:r>
              <w:rPr>
                <w:noProof w:val="0"/>
                <w:rtl/>
              </w:rPr>
              <w:tab/>
            </w:r>
            <w:hyperlink r:id="rId8" w:history="1">
              <w:r>
                <w:rPr>
                  <w:rStyle w:val="Hyperlink"/>
                </w:rPr>
                <w:t>http://www.etzion.org.il/vbm</w:t>
              </w:r>
            </w:hyperlink>
          </w:p>
          <w:p w:rsidR="00683E77" w:rsidRDefault="00683E77" w:rsidP="00683E77">
            <w:pPr>
              <w:pStyle w:val="ab"/>
              <w:rPr>
                <w:noProof w:val="0"/>
                <w:rtl/>
              </w:rPr>
            </w:pPr>
            <w:r>
              <w:rPr>
                <w:noProof w:val="0"/>
                <w:rtl/>
              </w:rPr>
              <w:t>האתר באנגלית:</w:t>
            </w:r>
            <w:r>
              <w:rPr>
                <w:noProof w:val="0"/>
                <w:rtl/>
              </w:rPr>
              <w:tab/>
            </w:r>
            <w:hyperlink r:id="rId9" w:history="1">
              <w:r>
                <w:rPr>
                  <w:rStyle w:val="Hyperlink"/>
                </w:rPr>
                <w:t>http://www.vbm-torah.org</w:t>
              </w:r>
            </w:hyperlink>
          </w:p>
          <w:p w:rsidR="00683E77" w:rsidRDefault="00683E77" w:rsidP="00683E77">
            <w:pPr>
              <w:pStyle w:val="ab"/>
              <w:rPr>
                <w:noProof w:val="0"/>
                <w:rtl/>
              </w:rPr>
            </w:pPr>
          </w:p>
          <w:p w:rsidR="00683E77" w:rsidRDefault="00683E77" w:rsidP="00683E77">
            <w:pPr>
              <w:pStyle w:val="ab"/>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683E77" w:rsidRDefault="00683E77" w:rsidP="00683E77">
            <w:pPr>
              <w:pStyle w:val="ab"/>
              <w:rPr>
                <w:noProof w:val="0"/>
              </w:rPr>
            </w:pPr>
            <w:r>
              <w:rPr>
                <w:noProof w:val="0"/>
                <w:rtl/>
              </w:rPr>
              <w:t xml:space="preserve">דואל: </w:t>
            </w:r>
            <w:hyperlink r:id="rId10" w:history="1">
              <w:r>
                <w:rPr>
                  <w:rStyle w:val="Hyperlink"/>
                </w:rPr>
                <w:t>office@etzion.org.il</w:t>
              </w:r>
            </w:hyperlink>
          </w:p>
        </w:tc>
        <w:tc>
          <w:tcPr>
            <w:tcW w:w="284" w:type="dxa"/>
            <w:tcBorders>
              <w:top w:val="nil"/>
              <w:left w:val="nil"/>
              <w:bottom w:val="nil"/>
              <w:right w:val="nil"/>
            </w:tcBorders>
          </w:tcPr>
          <w:p w:rsidR="00683E77" w:rsidRDefault="00683E77" w:rsidP="00683E77">
            <w:pPr>
              <w:pStyle w:val="ab"/>
              <w:rPr>
                <w:noProof w:val="0"/>
              </w:rPr>
            </w:pPr>
            <w:r>
              <w:rPr>
                <w:noProof w:val="0"/>
                <w:rtl/>
              </w:rPr>
              <w:t xml:space="preserve">* * * * * * * * * * </w:t>
            </w:r>
          </w:p>
        </w:tc>
      </w:tr>
      <w:tr w:rsidR="00683E77" w:rsidTr="00683E77">
        <w:tc>
          <w:tcPr>
            <w:tcW w:w="283" w:type="dxa"/>
            <w:tcBorders>
              <w:top w:val="nil"/>
              <w:left w:val="nil"/>
              <w:bottom w:val="nil"/>
              <w:right w:val="nil"/>
            </w:tcBorders>
          </w:tcPr>
          <w:p w:rsidR="00683E77" w:rsidRDefault="00683E77" w:rsidP="00683E77">
            <w:pPr>
              <w:pStyle w:val="ab"/>
              <w:rPr>
                <w:noProof w:val="0"/>
              </w:rPr>
            </w:pPr>
            <w:r>
              <w:rPr>
                <w:noProof w:val="0"/>
                <w:rtl/>
              </w:rPr>
              <w:t>*</w:t>
            </w:r>
          </w:p>
        </w:tc>
        <w:tc>
          <w:tcPr>
            <w:tcW w:w="4111" w:type="dxa"/>
            <w:tcBorders>
              <w:top w:val="nil"/>
              <w:left w:val="nil"/>
              <w:bottom w:val="nil"/>
              <w:right w:val="nil"/>
            </w:tcBorders>
          </w:tcPr>
          <w:p w:rsidR="00683E77" w:rsidRDefault="00683E77" w:rsidP="00683E77">
            <w:pPr>
              <w:pStyle w:val="ab"/>
              <w:ind w:left="-227" w:right="-227"/>
              <w:rPr>
                <w:noProof w:val="0"/>
              </w:rPr>
            </w:pPr>
            <w:r>
              <w:rPr>
                <w:noProof w:val="0"/>
                <w:rtl/>
              </w:rPr>
              <w:t>***************************************************************</w:t>
            </w:r>
          </w:p>
        </w:tc>
        <w:tc>
          <w:tcPr>
            <w:tcW w:w="284" w:type="dxa"/>
            <w:tcBorders>
              <w:top w:val="nil"/>
              <w:left w:val="nil"/>
              <w:bottom w:val="nil"/>
              <w:right w:val="nil"/>
            </w:tcBorders>
          </w:tcPr>
          <w:p w:rsidR="00683E77" w:rsidRDefault="00683E77" w:rsidP="00683E77">
            <w:pPr>
              <w:pStyle w:val="ab"/>
              <w:rPr>
                <w:noProof w:val="0"/>
              </w:rPr>
            </w:pPr>
            <w:r>
              <w:rPr>
                <w:noProof w:val="0"/>
                <w:rtl/>
              </w:rPr>
              <w:t>*</w:t>
            </w:r>
          </w:p>
        </w:tc>
      </w:tr>
    </w:tbl>
    <w:p w:rsidR="00683E77" w:rsidRDefault="00683E77" w:rsidP="00532899">
      <w:pPr>
        <w:spacing w:line="360" w:lineRule="auto"/>
        <w:rPr>
          <w:rtl/>
          <w:lang w:eastAsia="he-IL"/>
        </w:rPr>
      </w:pPr>
    </w:p>
    <w:p w:rsidR="00683E77" w:rsidRDefault="00683E77" w:rsidP="00532899">
      <w:pPr>
        <w:spacing w:line="360" w:lineRule="auto"/>
        <w:rPr>
          <w:rtl/>
          <w:lang w:eastAsia="he-IL"/>
        </w:rPr>
      </w:pPr>
    </w:p>
    <w:p w:rsidR="00683E77" w:rsidRDefault="00683E77" w:rsidP="00532899">
      <w:pPr>
        <w:spacing w:line="360" w:lineRule="auto"/>
        <w:rPr>
          <w:rtl/>
          <w:lang w:eastAsia="he-IL"/>
        </w:rPr>
      </w:pPr>
    </w:p>
    <w:p w:rsidR="00683E77" w:rsidRDefault="00683E77" w:rsidP="00532899">
      <w:pPr>
        <w:spacing w:line="360" w:lineRule="auto"/>
        <w:rPr>
          <w:rtl/>
          <w:lang w:eastAsia="he-IL"/>
        </w:rPr>
      </w:pPr>
    </w:p>
    <w:p w:rsidR="00683E77" w:rsidRDefault="00683E77" w:rsidP="00532899">
      <w:pPr>
        <w:spacing w:line="360" w:lineRule="auto"/>
        <w:rPr>
          <w:rtl/>
          <w:lang w:eastAsia="he-IL"/>
        </w:rPr>
      </w:pPr>
    </w:p>
    <w:p w:rsidR="00683E77" w:rsidRDefault="00683E77" w:rsidP="00532899">
      <w:pPr>
        <w:spacing w:line="360" w:lineRule="auto"/>
        <w:rPr>
          <w:rtl/>
          <w:lang w:eastAsia="he-IL"/>
        </w:rPr>
      </w:pPr>
    </w:p>
    <w:p w:rsidR="00683E77" w:rsidRDefault="00683E77" w:rsidP="00532899">
      <w:pPr>
        <w:spacing w:line="360" w:lineRule="auto"/>
        <w:rPr>
          <w:rtl/>
          <w:lang w:eastAsia="he-IL"/>
        </w:rPr>
      </w:pPr>
    </w:p>
    <w:p w:rsidR="00683E77" w:rsidRDefault="00683E77" w:rsidP="00532899">
      <w:pPr>
        <w:spacing w:line="360" w:lineRule="auto"/>
        <w:rPr>
          <w:rtl/>
          <w:lang w:eastAsia="he-IL"/>
        </w:rPr>
      </w:pPr>
    </w:p>
    <w:p w:rsidR="00683E77" w:rsidRDefault="00683E77" w:rsidP="00532899">
      <w:pPr>
        <w:spacing w:line="360" w:lineRule="auto"/>
        <w:rPr>
          <w:rtl/>
          <w:lang w:eastAsia="he-IL"/>
        </w:rPr>
      </w:pPr>
    </w:p>
    <w:p w:rsidR="00683E77" w:rsidRDefault="00683E77" w:rsidP="00532899">
      <w:pPr>
        <w:spacing w:line="360" w:lineRule="auto"/>
        <w:rPr>
          <w:rtl/>
          <w:lang w:eastAsia="he-IL"/>
        </w:rPr>
      </w:pPr>
    </w:p>
    <w:p w:rsidR="00683E77" w:rsidRDefault="00683E77" w:rsidP="00532899">
      <w:pPr>
        <w:spacing w:line="360" w:lineRule="auto"/>
        <w:rPr>
          <w:rtl/>
          <w:lang w:eastAsia="he-IL"/>
        </w:rPr>
      </w:pPr>
    </w:p>
    <w:p w:rsidR="00683E77" w:rsidRDefault="00683E77" w:rsidP="00532899">
      <w:pPr>
        <w:spacing w:line="360" w:lineRule="auto"/>
        <w:rPr>
          <w:rtl/>
          <w:lang w:eastAsia="he-IL"/>
        </w:rPr>
      </w:pPr>
    </w:p>
    <w:p w:rsidR="00683E77" w:rsidRDefault="00683E77" w:rsidP="00532899">
      <w:pPr>
        <w:spacing w:line="360" w:lineRule="auto"/>
        <w:rPr>
          <w:rtl/>
          <w:lang w:eastAsia="he-IL"/>
        </w:rPr>
      </w:pPr>
    </w:p>
    <w:p w:rsidR="00683E77" w:rsidRDefault="00683E77" w:rsidP="00532899">
      <w:pPr>
        <w:spacing w:line="360" w:lineRule="auto"/>
        <w:rPr>
          <w:rtl/>
          <w:lang w:eastAsia="he-IL"/>
        </w:rPr>
      </w:pPr>
    </w:p>
    <w:p w:rsidR="00683E77" w:rsidRDefault="00683E77" w:rsidP="00532899">
      <w:pPr>
        <w:spacing w:line="360" w:lineRule="auto"/>
        <w:rPr>
          <w:rtl/>
          <w:lang w:eastAsia="he-IL"/>
        </w:rPr>
      </w:pPr>
    </w:p>
    <w:p w:rsidR="00683E77" w:rsidRDefault="00683E77" w:rsidP="00532899">
      <w:pPr>
        <w:spacing w:line="360" w:lineRule="auto"/>
        <w:rPr>
          <w:rtl/>
          <w:lang w:eastAsia="he-IL"/>
        </w:rPr>
      </w:pPr>
    </w:p>
    <w:p w:rsidR="00683E77" w:rsidRDefault="00683E77" w:rsidP="00532899">
      <w:pPr>
        <w:spacing w:line="360" w:lineRule="auto"/>
        <w:rPr>
          <w:rtl/>
          <w:lang w:eastAsia="he-IL"/>
        </w:rPr>
      </w:pPr>
    </w:p>
    <w:p w:rsidR="00683E77" w:rsidRDefault="00683E77" w:rsidP="00532899">
      <w:pPr>
        <w:spacing w:line="360" w:lineRule="auto"/>
        <w:rPr>
          <w:rtl/>
          <w:lang w:eastAsia="he-IL"/>
        </w:rPr>
      </w:pPr>
    </w:p>
    <w:p w:rsidR="00683E77" w:rsidRPr="00C60349" w:rsidRDefault="00683E77" w:rsidP="00532899">
      <w:pPr>
        <w:spacing w:line="360" w:lineRule="auto"/>
        <w:rPr>
          <w:rtl/>
          <w:lang w:eastAsia="he-IL"/>
        </w:rPr>
      </w:pPr>
    </w:p>
    <w:p w:rsidR="00E52EB4" w:rsidRPr="007C0DC9" w:rsidRDefault="00E52EB4" w:rsidP="00532899">
      <w:pPr>
        <w:spacing w:line="360" w:lineRule="auto"/>
      </w:pPr>
    </w:p>
    <w:p w:rsidR="00E52EB4" w:rsidRPr="001C4E63" w:rsidRDefault="00E52EB4" w:rsidP="00532899">
      <w:pPr>
        <w:spacing w:line="360" w:lineRule="auto"/>
        <w:rPr>
          <w:rtl/>
        </w:rPr>
      </w:pPr>
    </w:p>
    <w:bookmarkEnd w:id="0"/>
    <w:p w:rsidR="00E52EB4" w:rsidRDefault="00E52EB4" w:rsidP="00532899">
      <w:pPr>
        <w:spacing w:line="360" w:lineRule="auto"/>
        <w:rPr>
          <w:sz w:val="21"/>
          <w:rtl/>
        </w:rPr>
      </w:pPr>
    </w:p>
    <w:p w:rsidR="004A1BD2" w:rsidRPr="00E52EB4" w:rsidRDefault="004A1BD2" w:rsidP="00532899">
      <w:pPr>
        <w:spacing w:line="360" w:lineRule="auto"/>
        <w:rPr>
          <w:szCs w:val="20"/>
          <w:rtl/>
        </w:rPr>
      </w:pPr>
    </w:p>
    <w:sectPr w:rsidR="004A1BD2" w:rsidRPr="00E52EB4">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F5F" w:rsidRDefault="000E3F5F">
      <w:r>
        <w:separator/>
      </w:r>
    </w:p>
  </w:endnote>
  <w:endnote w:type="continuationSeparator" w:id="0">
    <w:p w:rsidR="000E3F5F" w:rsidRDefault="000E3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F5F" w:rsidRDefault="000E3F5F">
      <w:r>
        <w:separator/>
      </w:r>
    </w:p>
  </w:footnote>
  <w:footnote w:type="continuationSeparator" w:id="0">
    <w:p w:rsidR="000E3F5F" w:rsidRDefault="000E3F5F">
      <w:r>
        <w:continuationSeparator/>
      </w:r>
    </w:p>
  </w:footnote>
  <w:footnote w:id="1">
    <w:p w:rsidR="00E52EB4" w:rsidRPr="009A0FB2" w:rsidRDefault="00E52EB4" w:rsidP="00E52EB4">
      <w:pPr>
        <w:pStyle w:val="a3"/>
        <w:rPr>
          <w:rFonts w:hint="cs"/>
          <w:rtl/>
        </w:rPr>
      </w:pPr>
      <w:r>
        <w:rPr>
          <w:rStyle w:val="a5"/>
          <w:rtl/>
        </w:rPr>
        <w:t>*</w:t>
      </w:r>
      <w:r w:rsidRPr="001C4E63">
        <w:rPr>
          <w:rFonts w:hint="cs"/>
          <w:rtl/>
        </w:rPr>
        <w:t xml:space="preserve"> </w:t>
      </w:r>
      <w:bookmarkStart w:id="1" w:name="_ftn1"/>
      <w:bookmarkEnd w:id="1"/>
      <w:r>
        <w:rPr>
          <w:rFonts w:hint="cs"/>
          <w:rtl/>
        </w:rPr>
        <w:tab/>
        <w:t xml:space="preserve">השיחה נאמרה בסעודה שלישית פרשת </w:t>
      </w:r>
      <w:proofErr w:type="spellStart"/>
      <w:r>
        <w:rPr>
          <w:rFonts w:hint="cs"/>
          <w:rtl/>
        </w:rPr>
        <w:t>וארא</w:t>
      </w:r>
      <w:proofErr w:type="spellEnd"/>
      <w:r w:rsidR="00532899">
        <w:rPr>
          <w:rFonts w:hint="cs"/>
          <w:rtl/>
        </w:rPr>
        <w:t xml:space="preserve"> ה'תשע"ד, </w:t>
      </w:r>
      <w:r>
        <w:rPr>
          <w:rFonts w:hint="cs"/>
          <w:rtl/>
        </w:rPr>
        <w:t>סוכמה על ידי בנימין פרנקל</w:t>
      </w:r>
      <w:r w:rsidR="00532899">
        <w:rPr>
          <w:rFonts w:hint="cs"/>
          <w:rtl/>
        </w:rPr>
        <w:t xml:space="preserve"> ונערכה ע"י אלישע אורון</w:t>
      </w:r>
      <w:r>
        <w:rPr>
          <w:rFonts w:hint="cs"/>
          <w:rtl/>
        </w:rPr>
        <w:t>. סיכום השיחה לא עבר את ביקורת הרב.</w:t>
      </w:r>
    </w:p>
  </w:footnote>
  <w:footnote w:id="2">
    <w:p w:rsidR="00510BDB" w:rsidRDefault="00510BDB" w:rsidP="00683E77">
      <w:pPr>
        <w:pStyle w:val="a3"/>
        <w:rPr>
          <w:rFonts w:hint="cs"/>
          <w:rtl/>
        </w:rPr>
      </w:pPr>
      <w:r>
        <w:rPr>
          <w:rStyle w:val="a5"/>
        </w:rPr>
        <w:footnoteRef/>
      </w:r>
      <w:r w:rsidR="00683E77">
        <w:rPr>
          <w:rFonts w:hint="cs"/>
          <w:rtl/>
        </w:rPr>
        <w:t xml:space="preserve"> </w:t>
      </w:r>
      <w:r>
        <w:rPr>
          <w:rFonts w:hint="cs"/>
          <w:rtl/>
        </w:rPr>
        <w:t xml:space="preserve">שמות ג', </w:t>
      </w:r>
      <w:proofErr w:type="spellStart"/>
      <w:r>
        <w:rPr>
          <w:rFonts w:hint="cs"/>
          <w:rtl/>
        </w:rPr>
        <w:t>יב</w:t>
      </w:r>
      <w:proofErr w:type="spellEnd"/>
      <w:r>
        <w:rPr>
          <w:rFonts w:hint="cs"/>
          <w:rtl/>
        </w:rPr>
        <w:t>.</w:t>
      </w:r>
    </w:p>
  </w:footnote>
  <w:footnote w:id="3">
    <w:p w:rsidR="00683E77" w:rsidRDefault="00683E77">
      <w:pPr>
        <w:pStyle w:val="a3"/>
        <w:rPr>
          <w:rFonts w:hint="cs"/>
          <w:rtl/>
        </w:rPr>
      </w:pPr>
      <w:r>
        <w:rPr>
          <w:rStyle w:val="a5"/>
        </w:rPr>
        <w:footnoteRef/>
      </w:r>
      <w:r>
        <w:rPr>
          <w:rtl/>
        </w:rPr>
        <w:t xml:space="preserve"> </w:t>
      </w:r>
      <w:r w:rsidRPr="00B725A0">
        <w:rPr>
          <w:rFonts w:hint="cs"/>
          <w:sz w:val="16"/>
          <w:rtl/>
          <w:lang w:eastAsia="he-IL"/>
        </w:rPr>
        <w:t>שמות רב</w:t>
      </w:r>
      <w:r>
        <w:rPr>
          <w:rFonts w:hint="cs"/>
          <w:sz w:val="16"/>
          <w:rtl/>
          <w:lang w:eastAsia="he-IL"/>
        </w:rPr>
        <w:t xml:space="preserve">ה </w:t>
      </w:r>
      <w:proofErr w:type="spellStart"/>
      <w:r>
        <w:rPr>
          <w:rFonts w:hint="cs"/>
          <w:sz w:val="16"/>
          <w:rtl/>
          <w:lang w:eastAsia="he-IL"/>
        </w:rPr>
        <w:t>וארא</w:t>
      </w:r>
      <w:proofErr w:type="spellEnd"/>
      <w:r>
        <w:rPr>
          <w:rFonts w:hint="cs"/>
          <w:sz w:val="16"/>
          <w:rtl/>
          <w:lang w:eastAsia="he-IL"/>
        </w:rPr>
        <w:t xml:space="preserve"> פרשה ו סימן ב</w:t>
      </w:r>
      <w:r>
        <w:rPr>
          <w:rFonts w:hint="cs"/>
          <w:sz w:val="16"/>
          <w:rtl/>
          <w:lang w:eastAsia="he-I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38C" w:rsidRDefault="00CE238C">
    <w:pPr>
      <w:pStyle w:val="a6"/>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683E77">
      <w:rPr>
        <w:b/>
        <w:bCs/>
        <w:noProof/>
        <w:sz w:val="21"/>
        <w:rtl/>
      </w:rPr>
      <w:t>3</w:t>
    </w:r>
    <w:r>
      <w:rPr>
        <w:b/>
        <w:bCs/>
        <w:sz w:val="21"/>
        <w:rtl/>
      </w:rPr>
      <w:fldChar w:fldCharType="end"/>
    </w:r>
    <w:r>
      <w:rPr>
        <w:b/>
        <w:bCs/>
        <w:sz w:val="21"/>
        <w:rtl/>
      </w:rPr>
      <w:t xml:space="preserve"> -</w:t>
    </w:r>
  </w:p>
  <w:p w:rsidR="00CE238C" w:rsidRDefault="00CE238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CE238C">
      <w:tc>
        <w:tcPr>
          <w:tcW w:w="4927" w:type="dxa"/>
          <w:tcBorders>
            <w:top w:val="nil"/>
            <w:left w:val="nil"/>
            <w:bottom w:val="double" w:sz="4" w:space="0" w:color="auto"/>
            <w:right w:val="nil"/>
          </w:tcBorders>
        </w:tcPr>
        <w:p w:rsidR="00CE238C" w:rsidRDefault="00CE238C">
          <w:pPr>
            <w:pStyle w:val="a6"/>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rsidR="00CE238C" w:rsidRDefault="00CE238C">
          <w:pPr>
            <w:pStyle w:val="a6"/>
            <w:tabs>
              <w:tab w:val="clear" w:pos="4153"/>
              <w:tab w:val="clear" w:pos="8306"/>
              <w:tab w:val="center" w:pos="4818"/>
              <w:tab w:val="right" w:pos="8220"/>
            </w:tabs>
            <w:spacing w:after="0"/>
            <w:rPr>
              <w:sz w:val="21"/>
              <w:rtl/>
            </w:rPr>
          </w:pPr>
          <w:r>
            <w:rPr>
              <w:sz w:val="21"/>
              <w:rtl/>
            </w:rPr>
            <w:t>שליד ישיבת הר עציון</w:t>
          </w:r>
        </w:p>
        <w:p w:rsidR="00CE238C" w:rsidRDefault="00CE238C">
          <w:pPr>
            <w:pStyle w:val="a6"/>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rsidR="00CE238C" w:rsidRDefault="00CE238C">
          <w:pPr>
            <w:pStyle w:val="a6"/>
            <w:tabs>
              <w:tab w:val="clear" w:pos="4153"/>
              <w:tab w:val="clear" w:pos="8306"/>
              <w:tab w:val="right" w:pos="8220"/>
            </w:tabs>
            <w:bidi w:val="0"/>
            <w:spacing w:after="0" w:line="240" w:lineRule="auto"/>
            <w:jc w:val="left"/>
            <w:rPr>
              <w:sz w:val="28"/>
            </w:rPr>
          </w:pPr>
          <w:r>
            <w:rPr>
              <w:b/>
              <w:bCs/>
              <w:sz w:val="28"/>
            </w:rPr>
            <w:t>www.etzion.org.il/vbm</w:t>
          </w:r>
        </w:p>
      </w:tc>
    </w:tr>
  </w:tbl>
  <w:p w:rsidR="00CE238C" w:rsidRDefault="00CE238C">
    <w:pPr>
      <w:pStyle w:val="a6"/>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8AA34F6"/>
    <w:multiLevelType w:val="hybridMultilevel"/>
    <w:tmpl w:val="EA880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3"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4"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5"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6"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7"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8"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19"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0"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1"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2"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3"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4"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5"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6"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7"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8"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29"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0"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1"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7"/>
  </w:num>
  <w:num w:numId="2">
    <w:abstractNumId w:val="22"/>
  </w:num>
  <w:num w:numId="3">
    <w:abstractNumId w:val="31"/>
  </w:num>
  <w:num w:numId="4">
    <w:abstractNumId w:val="15"/>
  </w:num>
  <w:num w:numId="5">
    <w:abstractNumId w:val="4"/>
  </w:num>
  <w:num w:numId="6">
    <w:abstractNumId w:val="25"/>
  </w:num>
  <w:num w:numId="7">
    <w:abstractNumId w:val="13"/>
  </w:num>
  <w:num w:numId="8">
    <w:abstractNumId w:val="30"/>
  </w:num>
  <w:num w:numId="9">
    <w:abstractNumId w:val="0"/>
  </w:num>
  <w:num w:numId="10">
    <w:abstractNumId w:val="6"/>
  </w:num>
  <w:num w:numId="11">
    <w:abstractNumId w:val="26"/>
  </w:num>
  <w:num w:numId="12">
    <w:abstractNumId w:val="8"/>
  </w:num>
  <w:num w:numId="13">
    <w:abstractNumId w:val="19"/>
  </w:num>
  <w:num w:numId="14">
    <w:abstractNumId w:val="16"/>
  </w:num>
  <w:num w:numId="15">
    <w:abstractNumId w:val="21"/>
  </w:num>
  <w:num w:numId="16">
    <w:abstractNumId w:val="7"/>
  </w:num>
  <w:num w:numId="17">
    <w:abstractNumId w:val="12"/>
  </w:num>
  <w:num w:numId="18">
    <w:abstractNumId w:val="14"/>
  </w:num>
  <w:num w:numId="19">
    <w:abstractNumId w:val="24"/>
  </w:num>
  <w:num w:numId="20">
    <w:abstractNumId w:val="3"/>
  </w:num>
  <w:num w:numId="21">
    <w:abstractNumId w:val="23"/>
  </w:num>
  <w:num w:numId="22">
    <w:abstractNumId w:val="5"/>
  </w:num>
  <w:num w:numId="23">
    <w:abstractNumId w:val="10"/>
  </w:num>
  <w:num w:numId="24">
    <w:abstractNumId w:val="2"/>
  </w:num>
  <w:num w:numId="25">
    <w:abstractNumId w:val="17"/>
  </w:num>
  <w:num w:numId="26">
    <w:abstractNumId w:val="29"/>
  </w:num>
  <w:num w:numId="27">
    <w:abstractNumId w:val="1"/>
  </w:num>
  <w:num w:numId="28">
    <w:abstractNumId w:val="28"/>
  </w:num>
  <w:num w:numId="29">
    <w:abstractNumId w:val="11"/>
  </w:num>
  <w:num w:numId="30">
    <w:abstractNumId w:val="20"/>
  </w:num>
  <w:num w:numId="31">
    <w:abstractNumId w:val="18"/>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105FB"/>
    <w:rsid w:val="00015C4E"/>
    <w:rsid w:val="00021AA5"/>
    <w:rsid w:val="00032675"/>
    <w:rsid w:val="0004748E"/>
    <w:rsid w:val="00062C83"/>
    <w:rsid w:val="0006305C"/>
    <w:rsid w:val="00066F65"/>
    <w:rsid w:val="00070291"/>
    <w:rsid w:val="000773F4"/>
    <w:rsid w:val="00081497"/>
    <w:rsid w:val="00082272"/>
    <w:rsid w:val="00083EEC"/>
    <w:rsid w:val="0009240A"/>
    <w:rsid w:val="000A5D16"/>
    <w:rsid w:val="000A7791"/>
    <w:rsid w:val="000E2AE7"/>
    <w:rsid w:val="000E3409"/>
    <w:rsid w:val="000E3F5F"/>
    <w:rsid w:val="00104D2E"/>
    <w:rsid w:val="001051EE"/>
    <w:rsid w:val="00130F07"/>
    <w:rsid w:val="001446F7"/>
    <w:rsid w:val="00144BE6"/>
    <w:rsid w:val="001615CD"/>
    <w:rsid w:val="00167E92"/>
    <w:rsid w:val="001703EB"/>
    <w:rsid w:val="00181660"/>
    <w:rsid w:val="00186714"/>
    <w:rsid w:val="001870F5"/>
    <w:rsid w:val="001952A0"/>
    <w:rsid w:val="0019552D"/>
    <w:rsid w:val="001B7AE8"/>
    <w:rsid w:val="001C1CAA"/>
    <w:rsid w:val="001C4E63"/>
    <w:rsid w:val="001C56C4"/>
    <w:rsid w:val="001D18AC"/>
    <w:rsid w:val="001E3883"/>
    <w:rsid w:val="00212B56"/>
    <w:rsid w:val="00267532"/>
    <w:rsid w:val="0028575C"/>
    <w:rsid w:val="00293BED"/>
    <w:rsid w:val="002D19E9"/>
    <w:rsid w:val="002D22C4"/>
    <w:rsid w:val="002D5EDF"/>
    <w:rsid w:val="002E0D3F"/>
    <w:rsid w:val="00307245"/>
    <w:rsid w:val="003128B3"/>
    <w:rsid w:val="003403F3"/>
    <w:rsid w:val="00351974"/>
    <w:rsid w:val="00354084"/>
    <w:rsid w:val="00370C5A"/>
    <w:rsid w:val="00373B3B"/>
    <w:rsid w:val="0037776B"/>
    <w:rsid w:val="00383BEA"/>
    <w:rsid w:val="003B10E1"/>
    <w:rsid w:val="003C07F9"/>
    <w:rsid w:val="003E3654"/>
    <w:rsid w:val="004148C3"/>
    <w:rsid w:val="00414B65"/>
    <w:rsid w:val="00431FA5"/>
    <w:rsid w:val="004321FE"/>
    <w:rsid w:val="00443506"/>
    <w:rsid w:val="00461E1B"/>
    <w:rsid w:val="00470E70"/>
    <w:rsid w:val="00474FD9"/>
    <w:rsid w:val="00475741"/>
    <w:rsid w:val="00491805"/>
    <w:rsid w:val="004965AE"/>
    <w:rsid w:val="0049788A"/>
    <w:rsid w:val="004A1BD2"/>
    <w:rsid w:val="004A7438"/>
    <w:rsid w:val="004E0CE9"/>
    <w:rsid w:val="004F00B6"/>
    <w:rsid w:val="004F49E4"/>
    <w:rsid w:val="004F7707"/>
    <w:rsid w:val="00510A7A"/>
    <w:rsid w:val="00510BDB"/>
    <w:rsid w:val="0051793D"/>
    <w:rsid w:val="00521AA6"/>
    <w:rsid w:val="00532899"/>
    <w:rsid w:val="00534417"/>
    <w:rsid w:val="00563CAD"/>
    <w:rsid w:val="0059033A"/>
    <w:rsid w:val="005E1C1A"/>
    <w:rsid w:val="00603B7F"/>
    <w:rsid w:val="00607614"/>
    <w:rsid w:val="00616AAD"/>
    <w:rsid w:val="00622528"/>
    <w:rsid w:val="0062477E"/>
    <w:rsid w:val="00627712"/>
    <w:rsid w:val="00640378"/>
    <w:rsid w:val="00642EE3"/>
    <w:rsid w:val="00645481"/>
    <w:rsid w:val="00647729"/>
    <w:rsid w:val="00651A31"/>
    <w:rsid w:val="00680CBB"/>
    <w:rsid w:val="00683558"/>
    <w:rsid w:val="00683E77"/>
    <w:rsid w:val="00684F63"/>
    <w:rsid w:val="00697520"/>
    <w:rsid w:val="006A5962"/>
    <w:rsid w:val="006D3AC2"/>
    <w:rsid w:val="006D6384"/>
    <w:rsid w:val="00731FFA"/>
    <w:rsid w:val="007518CA"/>
    <w:rsid w:val="007738DC"/>
    <w:rsid w:val="00785007"/>
    <w:rsid w:val="007915D4"/>
    <w:rsid w:val="00793F37"/>
    <w:rsid w:val="007A3EDF"/>
    <w:rsid w:val="007C0DC9"/>
    <w:rsid w:val="007C2346"/>
    <w:rsid w:val="007E07C7"/>
    <w:rsid w:val="00804038"/>
    <w:rsid w:val="00822019"/>
    <w:rsid w:val="008377E6"/>
    <w:rsid w:val="0084017C"/>
    <w:rsid w:val="008562B9"/>
    <w:rsid w:val="00874EF6"/>
    <w:rsid w:val="008858B2"/>
    <w:rsid w:val="00885C3D"/>
    <w:rsid w:val="00890769"/>
    <w:rsid w:val="00894B71"/>
    <w:rsid w:val="008951F3"/>
    <w:rsid w:val="008A0C18"/>
    <w:rsid w:val="008A2106"/>
    <w:rsid w:val="008B1E50"/>
    <w:rsid w:val="008B2511"/>
    <w:rsid w:val="008C1332"/>
    <w:rsid w:val="008C5609"/>
    <w:rsid w:val="008D67F3"/>
    <w:rsid w:val="008F30A1"/>
    <w:rsid w:val="0090788D"/>
    <w:rsid w:val="00910F5D"/>
    <w:rsid w:val="0091659D"/>
    <w:rsid w:val="009175E2"/>
    <w:rsid w:val="00945D7E"/>
    <w:rsid w:val="0094617E"/>
    <w:rsid w:val="00954CD5"/>
    <w:rsid w:val="009565EF"/>
    <w:rsid w:val="00967015"/>
    <w:rsid w:val="009737F2"/>
    <w:rsid w:val="00977011"/>
    <w:rsid w:val="00977F0B"/>
    <w:rsid w:val="0098229B"/>
    <w:rsid w:val="00995615"/>
    <w:rsid w:val="00995BD0"/>
    <w:rsid w:val="009A0FB2"/>
    <w:rsid w:val="009C1793"/>
    <w:rsid w:val="009C2C8D"/>
    <w:rsid w:val="009D0E7C"/>
    <w:rsid w:val="00A47B1D"/>
    <w:rsid w:val="00A65344"/>
    <w:rsid w:val="00A70ABB"/>
    <w:rsid w:val="00A8284F"/>
    <w:rsid w:val="00A84424"/>
    <w:rsid w:val="00A93794"/>
    <w:rsid w:val="00AA1402"/>
    <w:rsid w:val="00AA4FCC"/>
    <w:rsid w:val="00AB6820"/>
    <w:rsid w:val="00AD3555"/>
    <w:rsid w:val="00AD543C"/>
    <w:rsid w:val="00AE136C"/>
    <w:rsid w:val="00AE6D9C"/>
    <w:rsid w:val="00AF3B54"/>
    <w:rsid w:val="00B10C64"/>
    <w:rsid w:val="00B5692D"/>
    <w:rsid w:val="00B6796A"/>
    <w:rsid w:val="00B74501"/>
    <w:rsid w:val="00B74920"/>
    <w:rsid w:val="00B91437"/>
    <w:rsid w:val="00BB0832"/>
    <w:rsid w:val="00BB3B92"/>
    <w:rsid w:val="00BB5B49"/>
    <w:rsid w:val="00BC134D"/>
    <w:rsid w:val="00BD2BBA"/>
    <w:rsid w:val="00BD5947"/>
    <w:rsid w:val="00BE04E7"/>
    <w:rsid w:val="00BE2A5E"/>
    <w:rsid w:val="00BF015F"/>
    <w:rsid w:val="00BF08BD"/>
    <w:rsid w:val="00BF7F41"/>
    <w:rsid w:val="00C01926"/>
    <w:rsid w:val="00C13865"/>
    <w:rsid w:val="00C5501D"/>
    <w:rsid w:val="00C55677"/>
    <w:rsid w:val="00C5614D"/>
    <w:rsid w:val="00C72129"/>
    <w:rsid w:val="00C859AE"/>
    <w:rsid w:val="00CB2FAC"/>
    <w:rsid w:val="00CD20C7"/>
    <w:rsid w:val="00CD5DC0"/>
    <w:rsid w:val="00CD7181"/>
    <w:rsid w:val="00CE238C"/>
    <w:rsid w:val="00D0716C"/>
    <w:rsid w:val="00D14F28"/>
    <w:rsid w:val="00D1709C"/>
    <w:rsid w:val="00D23060"/>
    <w:rsid w:val="00D232AA"/>
    <w:rsid w:val="00D31394"/>
    <w:rsid w:val="00D40381"/>
    <w:rsid w:val="00D469BB"/>
    <w:rsid w:val="00D702B2"/>
    <w:rsid w:val="00D774DD"/>
    <w:rsid w:val="00D83492"/>
    <w:rsid w:val="00DA0136"/>
    <w:rsid w:val="00DA0475"/>
    <w:rsid w:val="00DB2CA0"/>
    <w:rsid w:val="00DB6772"/>
    <w:rsid w:val="00DC0791"/>
    <w:rsid w:val="00DD4848"/>
    <w:rsid w:val="00DE0A58"/>
    <w:rsid w:val="00DE6FFB"/>
    <w:rsid w:val="00DF3FB8"/>
    <w:rsid w:val="00E022D2"/>
    <w:rsid w:val="00E339ED"/>
    <w:rsid w:val="00E4712A"/>
    <w:rsid w:val="00E52EB4"/>
    <w:rsid w:val="00E744A3"/>
    <w:rsid w:val="00E81F4A"/>
    <w:rsid w:val="00E84C14"/>
    <w:rsid w:val="00EB09C4"/>
    <w:rsid w:val="00ED7E69"/>
    <w:rsid w:val="00EE2098"/>
    <w:rsid w:val="00EF501E"/>
    <w:rsid w:val="00F3664E"/>
    <w:rsid w:val="00F57159"/>
    <w:rsid w:val="00F60492"/>
    <w:rsid w:val="00F62F3C"/>
    <w:rsid w:val="00F76F1B"/>
    <w:rsid w:val="00F81ED0"/>
    <w:rsid w:val="00F95420"/>
    <w:rsid w:val="00FA1C47"/>
    <w:rsid w:val="00FC63C1"/>
    <w:rsid w:val="00FF2C65"/>
    <w:rsid w:val="00FF60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E4ED1C-84D5-4355-BD5C-76ECE55B5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9ED"/>
    <w:pPr>
      <w:autoSpaceDE w:val="0"/>
      <w:autoSpaceDN w:val="0"/>
      <w:bidi/>
      <w:jc w:val="both"/>
    </w:pPr>
    <w:rPr>
      <w:rFonts w:cs="Narkisim"/>
      <w:szCs w:val="24"/>
    </w:rPr>
  </w:style>
  <w:style w:type="paragraph" w:styleId="1">
    <w:name w:val="heading 1"/>
    <w:basedOn w:val="a"/>
    <w:next w:val="a"/>
    <w:link w:val="10"/>
    <w:uiPriority w:val="99"/>
    <w:qFormat/>
    <w:pPr>
      <w:keepNext/>
      <w:spacing w:before="120" w:after="240" w:line="240" w:lineRule="auto"/>
      <w:jc w:val="center"/>
      <w:outlineLvl w:val="0"/>
    </w:pPr>
    <w:rPr>
      <w:rFonts w:ascii="Arial" w:hAnsi="Arial" w:cs="Arial"/>
      <w:bCs/>
      <w:szCs w:val="44"/>
    </w:rPr>
  </w:style>
  <w:style w:type="paragraph" w:styleId="2">
    <w:name w:val="heading 2"/>
    <w:basedOn w:val="1"/>
    <w:next w:val="a"/>
    <w:link w:val="20"/>
    <w:uiPriority w:val="99"/>
    <w:qFormat/>
    <w:pPr>
      <w:spacing w:after="80"/>
      <w:outlineLvl w:val="1"/>
    </w:pPr>
    <w:rPr>
      <w:b/>
      <w:sz w:val="24"/>
      <w:szCs w:val="28"/>
    </w:rPr>
  </w:style>
  <w:style w:type="paragraph" w:styleId="3">
    <w:name w:val="heading 3"/>
    <w:basedOn w:val="2"/>
    <w:next w:val="a"/>
    <w:link w:val="30"/>
    <w:uiPriority w:val="99"/>
    <w:qFormat/>
    <w:pPr>
      <w:spacing w:line="280" w:lineRule="exact"/>
      <w:jc w:val="left"/>
      <w:outlineLvl w:val="2"/>
    </w:pPr>
    <w:rPr>
      <w:b w:val="0"/>
      <w:szCs w:val="22"/>
    </w:rPr>
  </w:style>
  <w:style w:type="paragraph" w:styleId="4">
    <w:name w:val="heading 4"/>
    <w:basedOn w:val="a"/>
    <w:next w:val="a"/>
    <w:link w:val="40"/>
    <w:uiPriority w:val="99"/>
    <w:qFormat/>
    <w:pPr>
      <w:keepNext/>
      <w:spacing w:before="120" w:line="288" w:lineRule="auto"/>
      <w:outlineLvl w:val="3"/>
    </w:pPr>
    <w:rPr>
      <w:rFonts w:ascii="Arial" w:hAnsi="Arial"/>
      <w:b/>
      <w:bCs/>
      <w:sz w:val="24"/>
    </w:rPr>
  </w:style>
  <w:style w:type="paragraph" w:styleId="5">
    <w:name w:val="heading 5"/>
    <w:basedOn w:val="a"/>
    <w:next w:val="a"/>
    <w:link w:val="50"/>
    <w:uiPriority w:val="99"/>
    <w:qFormat/>
    <w:pPr>
      <w:spacing w:before="240" w:after="60"/>
      <w:outlineLvl w:val="4"/>
    </w:pPr>
    <w:rPr>
      <w:sz w:val="22"/>
    </w:rPr>
  </w:style>
  <w:style w:type="paragraph" w:styleId="7">
    <w:name w:val="heading 7"/>
    <w:basedOn w:val="a"/>
    <w:next w:val="a"/>
    <w:link w:val="70"/>
    <w:uiPriority w:val="9"/>
    <w:unhideWhenUsed/>
    <w:qFormat/>
    <w:rsid w:val="00640378"/>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Pr>
      <w:rFonts w:ascii="Cambria" w:eastAsia="Times New Roman" w:hAnsi="Cambria" w:cs="Times New Roman"/>
      <w:b/>
      <w:bCs/>
      <w:kern w:val="32"/>
      <w:sz w:val="32"/>
      <w:szCs w:val="32"/>
    </w:rPr>
  </w:style>
  <w:style w:type="character" w:customStyle="1" w:styleId="20">
    <w:name w:val="כותרת 2 תו"/>
    <w:link w:val="2"/>
    <w:uiPriority w:val="9"/>
    <w:rPr>
      <w:rFonts w:ascii="Cambria" w:eastAsia="Times New Roman" w:hAnsi="Cambria" w:cs="Times New Roman"/>
      <w:b/>
      <w:bCs/>
      <w:i/>
      <w:iCs/>
      <w:sz w:val="28"/>
      <w:szCs w:val="28"/>
    </w:rPr>
  </w:style>
  <w:style w:type="character" w:customStyle="1" w:styleId="30">
    <w:name w:val="כותרת 3 תו"/>
    <w:link w:val="3"/>
    <w:uiPriority w:val="9"/>
    <w:semiHidden/>
    <w:rPr>
      <w:rFonts w:ascii="Cambria" w:eastAsia="Times New Roman" w:hAnsi="Cambria" w:cs="Times New Roman"/>
      <w:b/>
      <w:bCs/>
      <w:sz w:val="26"/>
      <w:szCs w:val="26"/>
    </w:rPr>
  </w:style>
  <w:style w:type="character" w:customStyle="1" w:styleId="40">
    <w:name w:val="כותרת 4 תו"/>
    <w:link w:val="4"/>
    <w:uiPriority w:val="9"/>
    <w:semiHidden/>
    <w:rPr>
      <w:rFonts w:ascii="Calibri" w:eastAsia="Times New Roman" w:hAnsi="Calibri" w:cs="Arial"/>
      <w:b/>
      <w:bCs/>
      <w:sz w:val="28"/>
      <w:szCs w:val="28"/>
    </w:rPr>
  </w:style>
  <w:style w:type="character" w:customStyle="1" w:styleId="50">
    <w:name w:val="כותרת 5 תו"/>
    <w:link w:val="5"/>
    <w:uiPriority w:val="9"/>
    <w:semiHidden/>
    <w:rPr>
      <w:rFonts w:ascii="Calibri" w:eastAsia="Times New Roman" w:hAnsi="Calibri" w:cs="Arial"/>
      <w:b/>
      <w:bCs/>
      <w:i/>
      <w:iCs/>
      <w:sz w:val="26"/>
      <w:szCs w:val="26"/>
    </w:rPr>
  </w:style>
  <w:style w:type="paragraph" w:styleId="a3">
    <w:name w:val="footnote text"/>
    <w:aliases w:val="הערת שוליים"/>
    <w:basedOn w:val="a"/>
    <w:link w:val="a4"/>
    <w:uiPriority w:val="99"/>
    <w:qFormat/>
    <w:pPr>
      <w:spacing w:line="220" w:lineRule="exact"/>
      <w:ind w:left="284" w:hanging="284"/>
    </w:pPr>
    <w:rPr>
      <w:position w:val="6"/>
      <w:szCs w:val="18"/>
    </w:rPr>
  </w:style>
  <w:style w:type="character" w:customStyle="1" w:styleId="a4">
    <w:name w:val="טקסט הערת שוליים תו"/>
    <w:aliases w:val="הערת שוליים תו"/>
    <w:link w:val="a3"/>
    <w:uiPriority w:val="99"/>
    <w:rPr>
      <w:rFonts w:cs="Narkisim"/>
      <w:sz w:val="20"/>
      <w:szCs w:val="20"/>
    </w:rPr>
  </w:style>
  <w:style w:type="character" w:styleId="a5">
    <w:name w:val="footnote reference"/>
    <w:uiPriority w:val="99"/>
    <w:rPr>
      <w:rFonts w:ascii="Narkisim" w:eastAsia="Times New Roman"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link w:val="a6"/>
    <w:uiPriority w:val="99"/>
    <w:semiHidden/>
    <w:rPr>
      <w:rFonts w:cs="Narkisim"/>
      <w:sz w:val="20"/>
    </w:rPr>
  </w:style>
  <w:style w:type="paragraph" w:customStyle="1" w:styleId="a8">
    <w:name w:val="פרשה"/>
    <w:basedOn w:val="1"/>
    <w:uiPriority w:val="99"/>
    <w:pPr>
      <w:spacing w:before="0" w:after="60"/>
      <w:jc w:val="left"/>
    </w:pPr>
    <w:rPr>
      <w:rFonts w:ascii="Times New Roman" w:hAnsi="Times New Roman"/>
      <w:b/>
      <w:sz w:val="46"/>
      <w:szCs w:val="24"/>
    </w:rPr>
  </w:style>
  <w:style w:type="paragraph" w:styleId="a9">
    <w:name w:val="Quote"/>
    <w:basedOn w:val="a"/>
    <w:link w:val="aa"/>
    <w:autoRedefine/>
    <w:qFormat/>
    <w:rsid w:val="00910F5D"/>
    <w:pPr>
      <w:tabs>
        <w:tab w:val="right" w:pos="4620"/>
      </w:tabs>
      <w:spacing w:before="240"/>
      <w:ind w:left="567"/>
    </w:pPr>
  </w:style>
  <w:style w:type="character" w:customStyle="1" w:styleId="aa">
    <w:name w:val="ציטוט תו"/>
    <w:link w:val="a9"/>
    <w:rsid w:val="00910F5D"/>
    <w:rPr>
      <w:rFonts w:cs="Narkisim"/>
      <w:szCs w:val="24"/>
    </w:rPr>
  </w:style>
  <w:style w:type="paragraph" w:customStyle="1" w:styleId="ab">
    <w:name w:val="לוגו תחתון"/>
    <w:basedOn w:val="a"/>
    <w:uiPriority w:val="99"/>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pPr>
    <w:rPr>
      <w:szCs w:val="20"/>
    </w:rPr>
  </w:style>
  <w:style w:type="character" w:customStyle="1" w:styleId="ad">
    <w:name w:val="כותרת תחתונה תו"/>
    <w:link w:val="ac"/>
    <w:uiPriority w:val="99"/>
    <w:semiHidden/>
    <w:rPr>
      <w:rFonts w:cs="Narkisim"/>
      <w:sz w:val="20"/>
    </w:rPr>
  </w:style>
  <w:style w:type="character" w:styleId="ae">
    <w:name w:val="page number"/>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autoSpaceDE/>
      <w:autoSpaceDN/>
      <w:spacing w:after="50" w:line="240" w:lineRule="atLeast"/>
      <w:ind w:left="227"/>
    </w:pPr>
    <w:rPr>
      <w:rFonts w:cs="Guttman Keren" w:hint="cs"/>
      <w:b/>
      <w:bCs/>
      <w:szCs w:val="20"/>
    </w:rPr>
  </w:style>
  <w:style w:type="paragraph" w:customStyle="1" w:styleId="quote10">
    <w:name w:val="quote1"/>
    <w:basedOn w:val="a"/>
    <w:rsid w:val="002E0D3F"/>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autoSpaceDE/>
      <w:autoSpaceDN/>
      <w:bidi w:val="0"/>
      <w:spacing w:before="100" w:beforeAutospacing="1" w:after="100" w:afterAutospacing="1" w:line="240" w:lineRule="auto"/>
      <w:jc w:val="left"/>
    </w:pPr>
    <w:rPr>
      <w:rFonts w:cs="Times New Roman"/>
      <w:sz w:val="24"/>
    </w:rPr>
  </w:style>
  <w:style w:type="paragraph" w:customStyle="1" w:styleId="af0">
    <w:name w:val="פסוק"/>
    <w:basedOn w:val="a"/>
    <w:rsid w:val="009565EF"/>
    <w:pPr>
      <w:tabs>
        <w:tab w:val="left" w:pos="1418"/>
      </w:tabs>
      <w:spacing w:before="90" w:after="90" w:line="300" w:lineRule="atLeast"/>
      <w:ind w:left="338"/>
    </w:pPr>
    <w:rPr>
      <w:rFonts w:ascii="Arial" w:hAnsi="Arial"/>
      <w:sz w:val="24"/>
    </w:r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I">
    <w:name w:val="כותרתI"/>
    <w:basedOn w:val="1"/>
    <w:next w:val="a"/>
    <w:qFormat/>
    <w:rsid w:val="0051793D"/>
    <w:pPr>
      <w:keepNext w:val="0"/>
      <w:autoSpaceDE/>
      <w:autoSpaceDN/>
      <w:spacing w:before="280" w:after="360" w:line="312" w:lineRule="exact"/>
    </w:pPr>
    <w:rPr>
      <w:rFonts w:ascii="Times New Roman" w:hAnsi="Times New Roman" w:cs="Narkisim"/>
      <w:bCs w:val="0"/>
      <w:noProof/>
      <w:color w:val="000000"/>
      <w:sz w:val="30"/>
      <w:szCs w:val="36"/>
      <w:lang w:eastAsia="he-IL"/>
    </w:rPr>
  </w:style>
  <w:style w:type="paragraph" w:customStyle="1" w:styleId="af2">
    <w:name w:val="סטנדרט"/>
    <w:basedOn w:val="a"/>
    <w:link w:val="Char"/>
    <w:uiPriority w:val="99"/>
    <w:rsid w:val="0051793D"/>
    <w:pPr>
      <w:autoSpaceDE/>
      <w:autoSpaceDN/>
      <w:spacing w:after="0" w:line="360" w:lineRule="auto"/>
    </w:pPr>
    <w:rPr>
      <w:sz w:val="22"/>
      <w:szCs w:val="22"/>
    </w:rPr>
  </w:style>
  <w:style w:type="character" w:customStyle="1" w:styleId="Char">
    <w:name w:val="סטנדרט Char"/>
    <w:link w:val="af2"/>
    <w:rsid w:val="0051793D"/>
    <w:rPr>
      <w:rFonts w:cs="Narkisim"/>
      <w:sz w:val="22"/>
      <w:szCs w:val="22"/>
    </w:rPr>
  </w:style>
  <w:style w:type="paragraph" w:styleId="af3">
    <w:name w:val="Balloon Text"/>
    <w:basedOn w:val="a"/>
    <w:link w:val="af4"/>
    <w:uiPriority w:val="99"/>
    <w:semiHidden/>
    <w:unhideWhenUsed/>
    <w:rsid w:val="00443506"/>
    <w:pPr>
      <w:spacing w:after="0" w:line="240" w:lineRule="auto"/>
    </w:pPr>
    <w:rPr>
      <w:rFonts w:ascii="Tahoma" w:hAnsi="Tahoma" w:cs="Tahoma"/>
      <w:sz w:val="18"/>
      <w:szCs w:val="18"/>
    </w:rPr>
  </w:style>
  <w:style w:type="character" w:customStyle="1" w:styleId="af4">
    <w:name w:val="טקסט בלונים תו"/>
    <w:basedOn w:val="a0"/>
    <w:link w:val="af3"/>
    <w:uiPriority w:val="99"/>
    <w:semiHidden/>
    <w:rsid w:val="00443506"/>
    <w:rPr>
      <w:rFonts w:ascii="Tahoma" w:hAnsi="Tahoma" w:cs="Tahoma"/>
      <w:sz w:val="18"/>
      <w:szCs w:val="18"/>
    </w:rPr>
  </w:style>
  <w:style w:type="paragraph" w:customStyle="1" w:styleId="12">
    <w:name w:val="ציטוט1"/>
    <w:basedOn w:val="a"/>
    <w:next w:val="af2"/>
    <w:autoRedefine/>
    <w:rsid w:val="00995615"/>
    <w:pPr>
      <w:autoSpaceDE/>
      <w:autoSpaceDN/>
      <w:spacing w:after="0" w:line="360" w:lineRule="auto"/>
      <w:ind w:left="567"/>
    </w:pPr>
    <w:rPr>
      <w:rFonts w:cs="FrankRuehl"/>
      <w:sz w:val="24"/>
      <w:szCs w:val="22"/>
      <w:lang w:eastAsia="he-IL"/>
    </w:rPr>
  </w:style>
  <w:style w:type="paragraph" w:customStyle="1" w:styleId="III">
    <w:name w:val="כותרתIII"/>
    <w:basedOn w:val="3"/>
    <w:next w:val="a"/>
    <w:rsid w:val="00DE6FFB"/>
    <w:pPr>
      <w:autoSpaceDE/>
      <w:autoSpaceDN/>
      <w:spacing w:before="280" w:after="100" w:line="312" w:lineRule="exact"/>
      <w:jc w:val="both"/>
    </w:pPr>
    <w:rPr>
      <w:rFonts w:ascii="Times New Roman" w:hAnsi="Times New Roman" w:cs="Narkisim"/>
      <w:b/>
      <w:noProof/>
      <w:color w:val="000000"/>
      <w:sz w:val="26"/>
      <w:szCs w:val="26"/>
      <w:lang w:eastAsia="he-IL"/>
    </w:rPr>
  </w:style>
  <w:style w:type="character" w:customStyle="1" w:styleId="70">
    <w:name w:val="כותרת 7 תו"/>
    <w:basedOn w:val="a0"/>
    <w:link w:val="7"/>
    <w:uiPriority w:val="9"/>
    <w:rsid w:val="00640378"/>
    <w:rPr>
      <w:rFonts w:asciiTheme="majorHAnsi" w:eastAsiaTheme="majorEastAsia" w:hAnsiTheme="majorHAnsi" w:cstheme="majorBidi"/>
      <w:i/>
      <w:iCs/>
      <w:color w:val="1F4D78" w:themeColor="accent1" w:themeShade="7F"/>
      <w:szCs w:val="24"/>
    </w:rPr>
  </w:style>
  <w:style w:type="paragraph" w:customStyle="1" w:styleId="af5">
    <w:name w:val="הפניה"/>
    <w:link w:val="af6"/>
    <w:autoRedefine/>
    <w:qFormat/>
    <w:rsid w:val="00B6796A"/>
    <w:pPr>
      <w:bidi/>
      <w:spacing w:before="120"/>
      <w:jc w:val="right"/>
    </w:pPr>
    <w:rPr>
      <w:rFonts w:cs="Narkisim"/>
    </w:rPr>
  </w:style>
  <w:style w:type="character" w:customStyle="1" w:styleId="af6">
    <w:name w:val="הפניה תו"/>
    <w:basedOn w:val="aa"/>
    <w:link w:val="af5"/>
    <w:rsid w:val="00B6796A"/>
    <w:rPr>
      <w:rFonts w:cs="Narkisim"/>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3105642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99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vb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718EB-7460-4F46-B7D8-7A316F899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999</Words>
  <Characters>4997</Characters>
  <Application>Microsoft Office Word</Application>
  <DocSecurity>0</DocSecurity>
  <Lines>41</Lines>
  <Paragraphs>11</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5985</CharactersWithSpaces>
  <SharedDoc>false</SharedDoc>
  <HLinks>
    <vt:vector size="24" baseType="variant">
      <vt:variant>
        <vt:i4>5898274</vt:i4>
      </vt:variant>
      <vt:variant>
        <vt:i4>9</vt:i4>
      </vt:variant>
      <vt:variant>
        <vt:i4>0</vt:i4>
      </vt:variant>
      <vt:variant>
        <vt:i4>5</vt:i4>
      </vt:variant>
      <vt:variant>
        <vt:lpwstr>mailto:office@etzion.org.il</vt:lpwstr>
      </vt:variant>
      <vt:variant>
        <vt:lpwstr/>
      </vt:variant>
      <vt:variant>
        <vt:i4>5636173</vt:i4>
      </vt:variant>
      <vt:variant>
        <vt:i4>6</vt:i4>
      </vt:variant>
      <vt:variant>
        <vt:i4>0</vt:i4>
      </vt:variant>
      <vt:variant>
        <vt:i4>5</vt:i4>
      </vt:variant>
      <vt:variant>
        <vt:lpwstr>http://www.vbm-torah.org/</vt:lpwstr>
      </vt:variant>
      <vt:variant>
        <vt:lpwstr/>
      </vt:variant>
      <vt:variant>
        <vt:i4>6160399</vt:i4>
      </vt:variant>
      <vt:variant>
        <vt:i4>3</vt:i4>
      </vt:variant>
      <vt:variant>
        <vt:i4>0</vt:i4>
      </vt:variant>
      <vt:variant>
        <vt:i4>5</vt:i4>
      </vt:variant>
      <vt:variant>
        <vt:lpwstr>http://www.etzion.org.il/vbm</vt:lpwstr>
      </vt:variant>
      <vt:variant>
        <vt:lpwstr/>
      </vt:variant>
      <vt:variant>
        <vt:i4>4522009</vt:i4>
      </vt:variant>
      <vt:variant>
        <vt:i4>0</vt:i4>
      </vt:variant>
      <vt:variant>
        <vt:i4>0</vt:i4>
      </vt:variant>
      <vt:variant>
        <vt:i4>5</vt:i4>
      </vt:variant>
      <vt:variant>
        <vt:lpwstr>C:\Users\debra\AppData\Local\Microsoft\Program Files\Torat Emet\Temp\his_temp_1_3.htm</vt:lpwstr>
      </vt:variant>
      <vt:variant>
        <vt:lpwstr>E90,0,דברים פרק-כח^^101064!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איתיאל</dc:creator>
  <cp:keywords/>
  <cp:lastModifiedBy>Elisha</cp:lastModifiedBy>
  <cp:revision>3</cp:revision>
  <cp:lastPrinted>2001-10-24T10:13:00Z</cp:lastPrinted>
  <dcterms:created xsi:type="dcterms:W3CDTF">2017-01-26T12:26:00Z</dcterms:created>
  <dcterms:modified xsi:type="dcterms:W3CDTF">2017-01-26T12:50:00Z</dcterms:modified>
</cp:coreProperties>
</file>