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60E330" w14:textId="17CF41FA" w:rsidR="00B76911" w:rsidRDefault="00B76911" w:rsidP="000221BE">
      <w:pPr>
        <w:widowControl w:val="0"/>
        <w:shd w:val="clear" w:color="auto" w:fill="FFFFFF"/>
        <w:spacing w:after="0" w:line="240" w:lineRule="auto"/>
        <w:jc w:val="center"/>
        <w:rPr>
          <w:rFonts w:asciiTheme="minorBidi" w:hAnsiTheme="minorBidi"/>
          <w:b/>
          <w:bCs/>
          <w:caps/>
          <w:sz w:val="24"/>
          <w:szCs w:val="24"/>
        </w:rPr>
      </w:pPr>
      <w:bookmarkStart w:id="0" w:name="_GoBack"/>
      <w:r w:rsidRPr="001C717E">
        <w:rPr>
          <w:rFonts w:asciiTheme="minorBidi" w:hAnsiTheme="minorBidi"/>
          <w:b/>
          <w:bCs/>
          <w:caps/>
          <w:sz w:val="24"/>
          <w:szCs w:val="24"/>
        </w:rPr>
        <w:t>YESHIVAT HAR ETZION</w:t>
      </w:r>
    </w:p>
    <w:p w14:paraId="0AF895E9" w14:textId="77777777" w:rsidR="00B76911" w:rsidRPr="001C717E" w:rsidRDefault="00B76911" w:rsidP="000221BE">
      <w:pPr>
        <w:widowControl w:val="0"/>
        <w:shd w:val="clear" w:color="auto" w:fill="FFFFFF"/>
        <w:spacing w:after="0" w:line="240" w:lineRule="auto"/>
        <w:jc w:val="center"/>
        <w:rPr>
          <w:rFonts w:asciiTheme="minorBidi" w:hAnsiTheme="minorBidi"/>
          <w:sz w:val="24"/>
          <w:szCs w:val="24"/>
        </w:rPr>
      </w:pPr>
      <w:r w:rsidRPr="001C717E">
        <w:rPr>
          <w:rFonts w:asciiTheme="minorBidi" w:hAnsiTheme="minorBidi"/>
          <w:b/>
          <w:bCs/>
          <w:caps/>
          <w:sz w:val="24"/>
          <w:szCs w:val="24"/>
        </w:rPr>
        <w:t>ISRAEL KOSCHITZKY VIRTUAL BEIT MIDRASH (VBM)</w:t>
      </w:r>
    </w:p>
    <w:p w14:paraId="7D9BCD94" w14:textId="77777777" w:rsidR="00B76911" w:rsidRPr="001C717E" w:rsidRDefault="00B76911" w:rsidP="000221BE">
      <w:pPr>
        <w:widowControl w:val="0"/>
        <w:shd w:val="clear" w:color="auto" w:fill="FFFFFF"/>
        <w:spacing w:after="0" w:line="240" w:lineRule="auto"/>
        <w:jc w:val="center"/>
        <w:rPr>
          <w:rFonts w:asciiTheme="minorBidi" w:hAnsiTheme="minorBidi"/>
          <w:sz w:val="24"/>
          <w:szCs w:val="24"/>
        </w:rPr>
      </w:pPr>
      <w:r w:rsidRPr="001C717E">
        <w:rPr>
          <w:rFonts w:asciiTheme="minorBidi" w:hAnsiTheme="minorBidi"/>
          <w:caps/>
          <w:sz w:val="24"/>
          <w:szCs w:val="24"/>
        </w:rPr>
        <w:t>*********************************************************</w:t>
      </w:r>
    </w:p>
    <w:p w14:paraId="5D2AA0F9" w14:textId="578D5E46" w:rsidR="00B76911" w:rsidRDefault="00B76911" w:rsidP="000221BE">
      <w:pPr>
        <w:widowControl w:val="0"/>
        <w:spacing w:after="0" w:line="240" w:lineRule="auto"/>
        <w:contextualSpacing/>
        <w:jc w:val="center"/>
        <w:rPr>
          <w:rStyle w:val="field-content"/>
          <w:rFonts w:asciiTheme="minorBidi" w:hAnsiTheme="minorBidi"/>
          <w:color w:val="000000"/>
          <w:sz w:val="24"/>
          <w:szCs w:val="24"/>
          <w:shd w:val="clear" w:color="auto" w:fill="FCFDFE"/>
        </w:rPr>
      </w:pPr>
    </w:p>
    <w:p w14:paraId="65669445" w14:textId="77777777" w:rsidR="004919DA" w:rsidRPr="001C717E" w:rsidRDefault="004919DA" w:rsidP="000221BE">
      <w:pPr>
        <w:widowControl w:val="0"/>
        <w:spacing w:after="0" w:line="240" w:lineRule="auto"/>
        <w:contextualSpacing/>
        <w:jc w:val="center"/>
        <w:rPr>
          <w:rStyle w:val="field-content"/>
          <w:rFonts w:asciiTheme="minorBidi" w:hAnsiTheme="minorBidi"/>
          <w:color w:val="000000"/>
          <w:sz w:val="24"/>
          <w:szCs w:val="24"/>
          <w:shd w:val="clear" w:color="auto" w:fill="FCFDFE"/>
        </w:rPr>
      </w:pPr>
    </w:p>
    <w:p w14:paraId="476E5430" w14:textId="77777777" w:rsidR="00B76911" w:rsidRPr="001C717E" w:rsidRDefault="00B76911" w:rsidP="000221BE">
      <w:pPr>
        <w:widowControl w:val="0"/>
        <w:spacing w:after="0" w:line="240" w:lineRule="auto"/>
        <w:contextualSpacing/>
        <w:jc w:val="center"/>
        <w:rPr>
          <w:rStyle w:val="field-content"/>
          <w:rFonts w:asciiTheme="minorBidi" w:hAnsiTheme="minorBidi"/>
          <w:b/>
          <w:bCs/>
          <w:color w:val="000000"/>
          <w:sz w:val="24"/>
          <w:szCs w:val="24"/>
          <w:shd w:val="clear" w:color="auto" w:fill="FCFDFE"/>
        </w:rPr>
      </w:pPr>
      <w:r w:rsidRPr="001C717E">
        <w:rPr>
          <w:rStyle w:val="field-content"/>
          <w:rFonts w:asciiTheme="minorBidi" w:hAnsiTheme="minorBidi"/>
          <w:b/>
          <w:bCs/>
          <w:color w:val="000000"/>
          <w:sz w:val="24"/>
          <w:szCs w:val="24"/>
          <w:shd w:val="clear" w:color="auto" w:fill="FCFDFE"/>
        </w:rPr>
        <w:t>Topics in Hashkafa</w:t>
      </w:r>
    </w:p>
    <w:p w14:paraId="0214271A" w14:textId="77777777" w:rsidR="00815CEC" w:rsidRDefault="00815CEC" w:rsidP="000221BE">
      <w:pPr>
        <w:widowControl w:val="0"/>
        <w:spacing w:after="0" w:line="240" w:lineRule="auto"/>
        <w:contextualSpacing/>
        <w:jc w:val="center"/>
        <w:rPr>
          <w:rStyle w:val="field-content"/>
          <w:rFonts w:asciiTheme="minorBidi" w:hAnsiTheme="minorBidi"/>
          <w:b/>
          <w:bCs/>
          <w:color w:val="000000"/>
          <w:sz w:val="24"/>
          <w:szCs w:val="24"/>
          <w:shd w:val="clear" w:color="auto" w:fill="FCFDFE"/>
        </w:rPr>
      </w:pPr>
    </w:p>
    <w:p w14:paraId="1F49981E" w14:textId="4865BD18" w:rsidR="00B76911" w:rsidRPr="001C717E" w:rsidRDefault="00B76911" w:rsidP="000221BE">
      <w:pPr>
        <w:widowControl w:val="0"/>
        <w:spacing w:after="0" w:line="240" w:lineRule="auto"/>
        <w:contextualSpacing/>
        <w:jc w:val="center"/>
        <w:rPr>
          <w:rFonts w:asciiTheme="minorBidi" w:hAnsiTheme="minorBidi"/>
          <w:b/>
          <w:bCs/>
          <w:sz w:val="24"/>
          <w:szCs w:val="24"/>
        </w:rPr>
      </w:pPr>
      <w:r w:rsidRPr="001C717E">
        <w:rPr>
          <w:rStyle w:val="field-content"/>
          <w:rFonts w:asciiTheme="minorBidi" w:hAnsiTheme="minorBidi"/>
          <w:b/>
          <w:bCs/>
          <w:color w:val="000000"/>
          <w:sz w:val="24"/>
          <w:szCs w:val="24"/>
          <w:shd w:val="clear" w:color="auto" w:fill="FCFDFE"/>
        </w:rPr>
        <w:t>Rav Assaf Bednarsh</w:t>
      </w:r>
    </w:p>
    <w:p w14:paraId="655D69EC" w14:textId="77777777" w:rsidR="00B76911" w:rsidRPr="00777673" w:rsidRDefault="00B76911" w:rsidP="000221BE">
      <w:pPr>
        <w:spacing w:after="0" w:line="240" w:lineRule="auto"/>
        <w:jc w:val="both"/>
        <w:textAlignment w:val="baseline"/>
        <w:rPr>
          <w:rFonts w:asciiTheme="minorBidi" w:eastAsia="Times New Roman" w:hAnsiTheme="minorBidi"/>
          <w:color w:val="000000" w:themeColor="text1"/>
          <w:sz w:val="24"/>
          <w:szCs w:val="24"/>
        </w:rPr>
      </w:pPr>
    </w:p>
    <w:p w14:paraId="4BB57753" w14:textId="77777777" w:rsidR="00B76911" w:rsidRPr="002E2A71" w:rsidRDefault="00B76911" w:rsidP="000221BE">
      <w:pPr>
        <w:spacing w:after="0" w:line="240" w:lineRule="auto"/>
        <w:jc w:val="both"/>
        <w:textAlignment w:val="baseline"/>
        <w:rPr>
          <w:rFonts w:asciiTheme="minorBidi" w:eastAsia="Times New Roman" w:hAnsiTheme="minorBidi"/>
          <w:i/>
          <w:iCs/>
          <w:color w:val="000000" w:themeColor="text1"/>
          <w:sz w:val="24"/>
          <w:szCs w:val="24"/>
        </w:rPr>
      </w:pPr>
    </w:p>
    <w:p w14:paraId="0BAF76E9" w14:textId="08BE4804" w:rsidR="00B76911" w:rsidRDefault="00B76911" w:rsidP="000221BE">
      <w:pPr>
        <w:spacing w:after="0" w:line="240" w:lineRule="auto"/>
        <w:jc w:val="center"/>
        <w:textAlignment w:val="baseline"/>
        <w:rPr>
          <w:rFonts w:asciiTheme="minorBidi" w:eastAsia="Times New Roman" w:hAnsiTheme="minorBidi"/>
          <w:b/>
          <w:bCs/>
          <w:color w:val="000000" w:themeColor="text1"/>
          <w:sz w:val="24"/>
          <w:szCs w:val="24"/>
        </w:rPr>
      </w:pPr>
      <w:r w:rsidRPr="00167C08">
        <w:rPr>
          <w:rFonts w:asciiTheme="minorBidi" w:eastAsia="Times New Roman" w:hAnsiTheme="minorBidi"/>
          <w:b/>
          <w:bCs/>
          <w:color w:val="000000" w:themeColor="text1"/>
          <w:sz w:val="24"/>
          <w:szCs w:val="24"/>
        </w:rPr>
        <w:t>Shiur</w:t>
      </w:r>
      <w:r w:rsidRPr="001C717E">
        <w:rPr>
          <w:rFonts w:asciiTheme="minorBidi" w:eastAsia="Times New Roman" w:hAnsiTheme="minorBidi"/>
          <w:b/>
          <w:bCs/>
          <w:i/>
          <w:iCs/>
          <w:color w:val="000000" w:themeColor="text1"/>
          <w:sz w:val="24"/>
          <w:szCs w:val="24"/>
        </w:rPr>
        <w:t xml:space="preserve"> #</w:t>
      </w:r>
      <w:r w:rsidRPr="002E2A71">
        <w:rPr>
          <w:rFonts w:asciiTheme="minorBidi" w:eastAsia="Times New Roman" w:hAnsiTheme="minorBidi"/>
          <w:b/>
          <w:bCs/>
          <w:color w:val="000000" w:themeColor="text1"/>
          <w:sz w:val="24"/>
          <w:szCs w:val="24"/>
        </w:rPr>
        <w:t>1</w:t>
      </w:r>
      <w:r>
        <w:rPr>
          <w:rFonts w:asciiTheme="minorBidi" w:eastAsia="Times New Roman" w:hAnsiTheme="minorBidi"/>
          <w:b/>
          <w:bCs/>
          <w:color w:val="000000" w:themeColor="text1"/>
          <w:sz w:val="24"/>
          <w:szCs w:val="24"/>
        </w:rPr>
        <w:t>4</w:t>
      </w:r>
      <w:r w:rsidRPr="001C717E">
        <w:rPr>
          <w:rFonts w:asciiTheme="minorBidi" w:eastAsia="Times New Roman" w:hAnsiTheme="minorBidi"/>
          <w:b/>
          <w:bCs/>
          <w:i/>
          <w:iCs/>
          <w:color w:val="000000" w:themeColor="text1"/>
          <w:sz w:val="24"/>
          <w:szCs w:val="24"/>
        </w:rPr>
        <w:t>: Olam Ha-ba</w:t>
      </w:r>
      <w:r w:rsidRPr="002E2A71">
        <w:rPr>
          <w:rFonts w:asciiTheme="minorBidi" w:eastAsia="Times New Roman" w:hAnsiTheme="minorBidi"/>
          <w:b/>
          <w:bCs/>
          <w:color w:val="000000" w:themeColor="text1"/>
          <w:sz w:val="24"/>
          <w:szCs w:val="24"/>
        </w:rPr>
        <w:t xml:space="preserve"> </w:t>
      </w:r>
      <w:r>
        <w:rPr>
          <w:rFonts w:asciiTheme="minorBidi" w:eastAsia="Times New Roman" w:hAnsiTheme="minorBidi"/>
          <w:b/>
          <w:bCs/>
          <w:color w:val="000000" w:themeColor="text1"/>
          <w:sz w:val="24"/>
          <w:szCs w:val="24"/>
        </w:rPr>
        <w:t>3</w:t>
      </w:r>
    </w:p>
    <w:p w14:paraId="47C8EB52" w14:textId="4557956C" w:rsidR="00B76911" w:rsidRPr="00B76911" w:rsidRDefault="00B76911" w:rsidP="000221BE">
      <w:pPr>
        <w:spacing w:after="0" w:line="240" w:lineRule="auto"/>
        <w:jc w:val="center"/>
        <w:rPr>
          <w:rFonts w:asciiTheme="minorBidi" w:hAnsiTheme="minorBidi"/>
          <w:b/>
          <w:bCs/>
          <w:sz w:val="24"/>
          <w:szCs w:val="24"/>
        </w:rPr>
      </w:pPr>
      <w:r w:rsidRPr="00B76911">
        <w:rPr>
          <w:rFonts w:asciiTheme="minorBidi" w:hAnsiTheme="minorBidi"/>
          <w:b/>
          <w:bCs/>
          <w:sz w:val="24"/>
          <w:szCs w:val="24"/>
        </w:rPr>
        <w:t xml:space="preserve">Why is </w:t>
      </w:r>
      <w:r w:rsidRPr="00B76911">
        <w:rPr>
          <w:rFonts w:asciiTheme="minorBidi" w:hAnsiTheme="minorBidi"/>
          <w:b/>
          <w:bCs/>
          <w:i/>
          <w:iCs/>
          <w:sz w:val="24"/>
          <w:szCs w:val="24"/>
        </w:rPr>
        <w:t>Olam Ha</w:t>
      </w:r>
      <w:r w:rsidR="004919DA">
        <w:rPr>
          <w:rFonts w:asciiTheme="minorBidi" w:hAnsiTheme="minorBidi"/>
          <w:b/>
          <w:bCs/>
          <w:i/>
          <w:iCs/>
          <w:sz w:val="24"/>
          <w:szCs w:val="24"/>
        </w:rPr>
        <w:t>-</w:t>
      </w:r>
      <w:r w:rsidRPr="00B76911">
        <w:rPr>
          <w:rFonts w:asciiTheme="minorBidi" w:hAnsiTheme="minorBidi"/>
          <w:b/>
          <w:bCs/>
          <w:i/>
          <w:iCs/>
          <w:sz w:val="24"/>
          <w:szCs w:val="24"/>
        </w:rPr>
        <w:t>ba</w:t>
      </w:r>
      <w:r w:rsidRPr="00B76911">
        <w:rPr>
          <w:rFonts w:asciiTheme="minorBidi" w:hAnsiTheme="minorBidi"/>
          <w:b/>
          <w:bCs/>
          <w:sz w:val="24"/>
          <w:szCs w:val="24"/>
        </w:rPr>
        <w:t xml:space="preserve"> Not Mentioned in the Torah?</w:t>
      </w:r>
    </w:p>
    <w:p w14:paraId="4C0F79BE" w14:textId="2B530A09" w:rsidR="00B76911" w:rsidRDefault="00B76911" w:rsidP="000221BE">
      <w:pPr>
        <w:spacing w:after="0" w:line="240" w:lineRule="auto"/>
        <w:jc w:val="center"/>
        <w:textAlignment w:val="baseline"/>
        <w:rPr>
          <w:rFonts w:asciiTheme="minorBidi" w:eastAsia="Times New Roman" w:hAnsiTheme="minorBidi"/>
          <w:b/>
          <w:bCs/>
          <w:color w:val="000000" w:themeColor="text1"/>
          <w:sz w:val="24"/>
          <w:szCs w:val="24"/>
        </w:rPr>
      </w:pPr>
    </w:p>
    <w:p w14:paraId="65716E42" w14:textId="77777777" w:rsidR="00B76911" w:rsidRDefault="00B76911" w:rsidP="000221BE">
      <w:pPr>
        <w:spacing w:after="0" w:line="240" w:lineRule="auto"/>
        <w:jc w:val="center"/>
        <w:textAlignment w:val="baseline"/>
        <w:rPr>
          <w:rFonts w:asciiTheme="minorBidi" w:eastAsia="Times New Roman" w:hAnsiTheme="minorBidi"/>
          <w:color w:val="262626" w:themeColor="text1" w:themeTint="D9"/>
          <w:sz w:val="24"/>
          <w:szCs w:val="24"/>
        </w:rPr>
      </w:pPr>
      <w:r>
        <w:rPr>
          <w:rFonts w:asciiTheme="minorBidi" w:eastAsia="Times New Roman" w:hAnsiTheme="minorBidi"/>
          <w:color w:val="262626" w:themeColor="text1" w:themeTint="D9"/>
          <w:sz w:val="24"/>
          <w:szCs w:val="24"/>
        </w:rPr>
        <w:t>Adapted by Leora Bednarsh</w:t>
      </w:r>
    </w:p>
    <w:p w14:paraId="01F89404" w14:textId="77777777" w:rsidR="00B76911" w:rsidRDefault="00B76911" w:rsidP="000221BE">
      <w:pPr>
        <w:spacing w:after="0" w:line="240" w:lineRule="auto"/>
        <w:jc w:val="both"/>
        <w:rPr>
          <w:rFonts w:asciiTheme="minorBidi" w:hAnsiTheme="minorBidi"/>
          <w:sz w:val="24"/>
          <w:szCs w:val="24"/>
        </w:rPr>
      </w:pPr>
    </w:p>
    <w:p w14:paraId="38530E28" w14:textId="536EC432" w:rsidR="00B76911" w:rsidRDefault="00B76911" w:rsidP="000221BE">
      <w:pPr>
        <w:spacing w:after="0" w:line="240" w:lineRule="auto"/>
        <w:jc w:val="both"/>
        <w:rPr>
          <w:rFonts w:asciiTheme="minorBidi" w:hAnsiTheme="minorBidi"/>
          <w:sz w:val="24"/>
          <w:szCs w:val="24"/>
        </w:rPr>
      </w:pPr>
    </w:p>
    <w:p w14:paraId="687D9EAA" w14:textId="00C5F145" w:rsidR="00E409CE" w:rsidRDefault="009B1679" w:rsidP="000221BE">
      <w:pPr>
        <w:spacing w:after="0" w:line="240" w:lineRule="auto"/>
        <w:jc w:val="both"/>
        <w:rPr>
          <w:rFonts w:asciiTheme="minorBidi" w:hAnsiTheme="minorBidi"/>
          <w:sz w:val="24"/>
          <w:szCs w:val="24"/>
        </w:rPr>
      </w:pPr>
      <w:r w:rsidRPr="00B76911">
        <w:rPr>
          <w:rFonts w:asciiTheme="minorBidi" w:hAnsiTheme="minorBidi"/>
          <w:sz w:val="24"/>
          <w:szCs w:val="24"/>
        </w:rPr>
        <w:t>All Jewish philos</w:t>
      </w:r>
      <w:r w:rsidR="00D96565" w:rsidRPr="00B76911">
        <w:rPr>
          <w:rFonts w:asciiTheme="minorBidi" w:hAnsiTheme="minorBidi"/>
          <w:sz w:val="24"/>
          <w:szCs w:val="24"/>
        </w:rPr>
        <w:t>o</w:t>
      </w:r>
      <w:r w:rsidRPr="00B76911">
        <w:rPr>
          <w:rFonts w:asciiTheme="minorBidi" w:hAnsiTheme="minorBidi"/>
          <w:sz w:val="24"/>
          <w:szCs w:val="24"/>
        </w:rPr>
        <w:t xml:space="preserve">phers agree that the ultimate reward is </w:t>
      </w:r>
      <w:r w:rsidR="004919DA" w:rsidRPr="004919DA">
        <w:rPr>
          <w:rFonts w:asciiTheme="minorBidi" w:hAnsiTheme="minorBidi"/>
          <w:i/>
          <w:iCs/>
          <w:sz w:val="24"/>
          <w:szCs w:val="24"/>
        </w:rPr>
        <w:t>Olam Ha-ba</w:t>
      </w:r>
      <w:r w:rsidR="00AA66BD" w:rsidRPr="00B76911">
        <w:rPr>
          <w:rFonts w:asciiTheme="minorBidi" w:hAnsiTheme="minorBidi"/>
          <w:sz w:val="24"/>
          <w:szCs w:val="24"/>
        </w:rPr>
        <w:t>, the afterlife</w:t>
      </w:r>
      <w:r w:rsidR="006E4ACE">
        <w:rPr>
          <w:rFonts w:asciiTheme="minorBidi" w:hAnsiTheme="minorBidi"/>
          <w:sz w:val="24"/>
          <w:szCs w:val="24"/>
        </w:rPr>
        <w:t xml:space="preserve"> of the World to Come</w:t>
      </w:r>
      <w:r w:rsidR="00AA66BD" w:rsidRPr="00B76911">
        <w:rPr>
          <w:rFonts w:asciiTheme="minorBidi" w:hAnsiTheme="minorBidi"/>
          <w:sz w:val="24"/>
          <w:szCs w:val="24"/>
        </w:rPr>
        <w:t>. It is exceedingly puzzling, then</w:t>
      </w:r>
      <w:r w:rsidR="00BB39B2" w:rsidRPr="00B76911">
        <w:rPr>
          <w:rFonts w:asciiTheme="minorBidi" w:hAnsiTheme="minorBidi"/>
          <w:sz w:val="24"/>
          <w:szCs w:val="24"/>
        </w:rPr>
        <w:t xml:space="preserve">, </w:t>
      </w:r>
      <w:r w:rsidR="00F44012" w:rsidRPr="00B76911">
        <w:rPr>
          <w:rFonts w:asciiTheme="minorBidi" w:hAnsiTheme="minorBidi"/>
          <w:sz w:val="24"/>
          <w:szCs w:val="24"/>
        </w:rPr>
        <w:t>that this reward is n</w:t>
      </w:r>
      <w:r w:rsidR="00F9157C" w:rsidRPr="00B76911">
        <w:rPr>
          <w:rFonts w:asciiTheme="minorBidi" w:hAnsiTheme="minorBidi"/>
          <w:sz w:val="24"/>
          <w:szCs w:val="24"/>
        </w:rPr>
        <w:t>o</w:t>
      </w:r>
      <w:r w:rsidR="00F44012" w:rsidRPr="00B76911">
        <w:rPr>
          <w:rFonts w:asciiTheme="minorBidi" w:hAnsiTheme="minorBidi"/>
          <w:sz w:val="24"/>
          <w:szCs w:val="24"/>
        </w:rPr>
        <w:t xml:space="preserve">t mentioned anywhere in the </w:t>
      </w:r>
      <w:r w:rsidR="006E4ACE">
        <w:rPr>
          <w:rFonts w:asciiTheme="minorBidi" w:hAnsiTheme="minorBidi"/>
          <w:sz w:val="24"/>
          <w:szCs w:val="24"/>
        </w:rPr>
        <w:t xml:space="preserve">Written </w:t>
      </w:r>
      <w:r w:rsidR="00F44012" w:rsidRPr="00B76911">
        <w:rPr>
          <w:rFonts w:asciiTheme="minorBidi" w:hAnsiTheme="minorBidi"/>
          <w:sz w:val="24"/>
          <w:szCs w:val="24"/>
        </w:rPr>
        <w:t xml:space="preserve">Torah. </w:t>
      </w:r>
      <w:r w:rsidR="00F9157C" w:rsidRPr="00B76911">
        <w:rPr>
          <w:rFonts w:asciiTheme="minorBidi" w:hAnsiTheme="minorBidi"/>
          <w:sz w:val="24"/>
          <w:szCs w:val="24"/>
        </w:rPr>
        <w:t>The Torah does promise great reward to those who keep its commandments, but that reward is e</w:t>
      </w:r>
      <w:r w:rsidR="00D46375" w:rsidRPr="00B76911">
        <w:rPr>
          <w:rFonts w:asciiTheme="minorBidi" w:hAnsiTheme="minorBidi"/>
          <w:sz w:val="24"/>
          <w:szCs w:val="24"/>
        </w:rPr>
        <w:t>a</w:t>
      </w:r>
      <w:r w:rsidR="00F9157C" w:rsidRPr="00B76911">
        <w:rPr>
          <w:rFonts w:asciiTheme="minorBidi" w:hAnsiTheme="minorBidi"/>
          <w:sz w:val="24"/>
          <w:szCs w:val="24"/>
        </w:rPr>
        <w:t xml:space="preserve">rthly and physical, including </w:t>
      </w:r>
      <w:r w:rsidR="00ED0186" w:rsidRPr="00B76911">
        <w:rPr>
          <w:rFonts w:asciiTheme="minorBidi" w:hAnsiTheme="minorBidi"/>
          <w:sz w:val="24"/>
          <w:szCs w:val="24"/>
        </w:rPr>
        <w:t xml:space="preserve">military and economic success, long life and good health, and other material rewards. </w:t>
      </w:r>
      <w:r w:rsidR="00393973" w:rsidRPr="00B76911">
        <w:rPr>
          <w:rFonts w:asciiTheme="minorBidi" w:hAnsiTheme="minorBidi"/>
          <w:sz w:val="24"/>
          <w:szCs w:val="24"/>
        </w:rPr>
        <w:t>Why is the ultimate reward never mentioned explicitly in the</w:t>
      </w:r>
      <w:r w:rsidR="002804E3" w:rsidRPr="00B76911">
        <w:rPr>
          <w:rFonts w:asciiTheme="minorBidi" w:hAnsiTheme="minorBidi"/>
          <w:sz w:val="24"/>
          <w:szCs w:val="24"/>
        </w:rPr>
        <w:t xml:space="preserve"> T</w:t>
      </w:r>
      <w:r w:rsidR="00393973" w:rsidRPr="00B76911">
        <w:rPr>
          <w:rFonts w:asciiTheme="minorBidi" w:hAnsiTheme="minorBidi"/>
          <w:sz w:val="24"/>
          <w:szCs w:val="24"/>
        </w:rPr>
        <w:t>orah?</w:t>
      </w:r>
    </w:p>
    <w:p w14:paraId="69FBC66C" w14:textId="77777777" w:rsidR="004919DA" w:rsidRPr="00B76911" w:rsidRDefault="004919DA" w:rsidP="000221BE">
      <w:pPr>
        <w:spacing w:after="0" w:line="240" w:lineRule="auto"/>
        <w:ind w:firstLine="720"/>
        <w:jc w:val="both"/>
        <w:rPr>
          <w:rFonts w:asciiTheme="minorBidi" w:hAnsiTheme="minorBidi"/>
          <w:sz w:val="24"/>
          <w:szCs w:val="24"/>
        </w:rPr>
      </w:pPr>
    </w:p>
    <w:p w14:paraId="15657E82" w14:textId="328D05F0" w:rsidR="005D3A7F" w:rsidRPr="00B76911" w:rsidRDefault="005D3A7F" w:rsidP="000221BE">
      <w:pPr>
        <w:spacing w:after="0" w:line="240" w:lineRule="auto"/>
        <w:jc w:val="both"/>
        <w:rPr>
          <w:rFonts w:asciiTheme="minorBidi" w:hAnsiTheme="minorBidi"/>
          <w:b/>
          <w:bCs/>
          <w:sz w:val="24"/>
          <w:szCs w:val="24"/>
        </w:rPr>
      </w:pPr>
      <w:r w:rsidRPr="00B76911">
        <w:rPr>
          <w:rFonts w:asciiTheme="minorBidi" w:hAnsiTheme="minorBidi"/>
          <w:b/>
          <w:bCs/>
          <w:sz w:val="24"/>
          <w:szCs w:val="24"/>
        </w:rPr>
        <w:t>Technical Answers</w:t>
      </w:r>
    </w:p>
    <w:p w14:paraId="39F156CA" w14:textId="77777777" w:rsidR="00B76911" w:rsidRPr="00B76911" w:rsidRDefault="00B76911" w:rsidP="000221BE">
      <w:pPr>
        <w:spacing w:after="0" w:line="240" w:lineRule="auto"/>
        <w:jc w:val="both"/>
        <w:rPr>
          <w:rFonts w:asciiTheme="minorBidi" w:hAnsiTheme="minorBidi"/>
          <w:sz w:val="24"/>
          <w:szCs w:val="24"/>
          <w:u w:val="single"/>
        </w:rPr>
      </w:pPr>
    </w:p>
    <w:p w14:paraId="09793EB6" w14:textId="77777777" w:rsidR="00D07EBA" w:rsidRDefault="00393973" w:rsidP="000221BE">
      <w:pPr>
        <w:spacing w:after="0" w:line="240" w:lineRule="auto"/>
        <w:jc w:val="both"/>
        <w:rPr>
          <w:rFonts w:asciiTheme="minorBidi" w:hAnsiTheme="minorBidi"/>
          <w:sz w:val="24"/>
          <w:szCs w:val="24"/>
        </w:rPr>
      </w:pPr>
      <w:r w:rsidRPr="00B76911">
        <w:rPr>
          <w:rFonts w:asciiTheme="minorBidi" w:hAnsiTheme="minorBidi"/>
          <w:sz w:val="24"/>
          <w:szCs w:val="24"/>
        </w:rPr>
        <w:lastRenderedPageBreak/>
        <w:t>Numerous answers have been given to this question by Jewish philosophers throughout the ages,</w:t>
      </w:r>
      <w:r w:rsidR="006F22B3" w:rsidRPr="00B76911">
        <w:rPr>
          <w:rStyle w:val="FootnoteReference"/>
          <w:rFonts w:asciiTheme="minorBidi" w:hAnsiTheme="minorBidi"/>
          <w:sz w:val="24"/>
          <w:szCs w:val="24"/>
        </w:rPr>
        <w:footnoteReference w:id="1"/>
      </w:r>
      <w:r w:rsidRPr="00B76911">
        <w:rPr>
          <w:rFonts w:asciiTheme="minorBidi" w:hAnsiTheme="minorBidi"/>
          <w:sz w:val="24"/>
          <w:szCs w:val="24"/>
        </w:rPr>
        <w:t xml:space="preserve"> and we will survey some of them. </w:t>
      </w:r>
    </w:p>
    <w:p w14:paraId="1CCA7991" w14:textId="77777777" w:rsidR="00D07EBA" w:rsidRDefault="00D07EBA" w:rsidP="000221BE">
      <w:pPr>
        <w:spacing w:after="0" w:line="240" w:lineRule="auto"/>
        <w:jc w:val="both"/>
        <w:rPr>
          <w:rFonts w:asciiTheme="minorBidi" w:hAnsiTheme="minorBidi"/>
          <w:sz w:val="24"/>
          <w:szCs w:val="24"/>
        </w:rPr>
      </w:pPr>
    </w:p>
    <w:p w14:paraId="71CD7DD7" w14:textId="4E3D40A4" w:rsidR="00393973" w:rsidRDefault="00393973" w:rsidP="000221BE">
      <w:pPr>
        <w:spacing w:after="0" w:line="240" w:lineRule="auto"/>
        <w:jc w:val="both"/>
        <w:rPr>
          <w:rFonts w:asciiTheme="minorBidi" w:hAnsiTheme="minorBidi"/>
          <w:sz w:val="24"/>
          <w:szCs w:val="24"/>
        </w:rPr>
      </w:pPr>
      <w:r w:rsidRPr="00B76911">
        <w:rPr>
          <w:rFonts w:asciiTheme="minorBidi" w:hAnsiTheme="minorBidi"/>
          <w:sz w:val="24"/>
          <w:szCs w:val="24"/>
        </w:rPr>
        <w:t>One group of answers is technical, relating</w:t>
      </w:r>
      <w:r w:rsidR="00CE0EE1" w:rsidRPr="00B76911">
        <w:rPr>
          <w:rFonts w:asciiTheme="minorBidi" w:hAnsiTheme="minorBidi"/>
          <w:sz w:val="24"/>
          <w:szCs w:val="24"/>
        </w:rPr>
        <w:t xml:space="preserve"> not to the substance of </w:t>
      </w:r>
      <w:r w:rsidR="004919DA" w:rsidRPr="004919DA">
        <w:rPr>
          <w:rFonts w:asciiTheme="minorBidi" w:hAnsiTheme="minorBidi"/>
          <w:i/>
          <w:iCs/>
          <w:sz w:val="24"/>
          <w:szCs w:val="24"/>
        </w:rPr>
        <w:t>Olam Ha-ba</w:t>
      </w:r>
      <w:r w:rsidR="00CE0EE1" w:rsidRPr="00B76911">
        <w:rPr>
          <w:rFonts w:asciiTheme="minorBidi" w:hAnsiTheme="minorBidi"/>
          <w:sz w:val="24"/>
          <w:szCs w:val="24"/>
        </w:rPr>
        <w:t xml:space="preserve">, but to </w:t>
      </w:r>
      <w:r w:rsidR="00C276A1" w:rsidRPr="00B76911">
        <w:rPr>
          <w:rFonts w:asciiTheme="minorBidi" w:hAnsiTheme="minorBidi"/>
          <w:sz w:val="24"/>
          <w:szCs w:val="24"/>
        </w:rPr>
        <w:t>whether it is</w:t>
      </w:r>
      <w:r w:rsidR="005D3A7F" w:rsidRPr="00B76911">
        <w:rPr>
          <w:rFonts w:asciiTheme="minorBidi" w:hAnsiTheme="minorBidi"/>
          <w:sz w:val="24"/>
          <w:szCs w:val="24"/>
        </w:rPr>
        <w:t xml:space="preserve"> necessary</w:t>
      </w:r>
      <w:r w:rsidR="00C276A1" w:rsidRPr="00B76911">
        <w:rPr>
          <w:rFonts w:asciiTheme="minorBidi" w:hAnsiTheme="minorBidi"/>
          <w:sz w:val="24"/>
          <w:szCs w:val="24"/>
        </w:rPr>
        <w:t xml:space="preserve"> for the </w:t>
      </w:r>
      <w:r w:rsidR="00401F8E" w:rsidRPr="00B76911">
        <w:rPr>
          <w:rFonts w:asciiTheme="minorBidi" w:hAnsiTheme="minorBidi"/>
          <w:sz w:val="24"/>
          <w:szCs w:val="24"/>
        </w:rPr>
        <w:t>Torah</w:t>
      </w:r>
      <w:r w:rsidR="00C276A1" w:rsidRPr="00B76911">
        <w:rPr>
          <w:rFonts w:asciiTheme="minorBidi" w:hAnsiTheme="minorBidi"/>
          <w:sz w:val="24"/>
          <w:szCs w:val="24"/>
        </w:rPr>
        <w:t xml:space="preserve"> to teach about it</w:t>
      </w:r>
      <w:r w:rsidR="00401F8E" w:rsidRPr="00B76911">
        <w:rPr>
          <w:rFonts w:asciiTheme="minorBidi" w:hAnsiTheme="minorBidi"/>
          <w:sz w:val="24"/>
          <w:szCs w:val="24"/>
        </w:rPr>
        <w:t>. For example, Rav Saadia Gaon</w:t>
      </w:r>
      <w:r w:rsidR="00F72CB4" w:rsidRPr="00B76911">
        <w:rPr>
          <w:rStyle w:val="FootnoteReference"/>
          <w:rFonts w:asciiTheme="minorBidi" w:hAnsiTheme="minorBidi"/>
          <w:sz w:val="24"/>
          <w:szCs w:val="24"/>
        </w:rPr>
        <w:footnoteReference w:id="2"/>
      </w:r>
      <w:r w:rsidR="00401F8E" w:rsidRPr="00B76911">
        <w:rPr>
          <w:rFonts w:asciiTheme="minorBidi" w:hAnsiTheme="minorBidi"/>
          <w:sz w:val="24"/>
          <w:szCs w:val="24"/>
        </w:rPr>
        <w:t xml:space="preserve"> and Ramban</w:t>
      </w:r>
      <w:r w:rsidR="00F72CB4" w:rsidRPr="00B76911">
        <w:rPr>
          <w:rStyle w:val="FootnoteReference"/>
          <w:rFonts w:asciiTheme="minorBidi" w:hAnsiTheme="minorBidi"/>
          <w:sz w:val="24"/>
          <w:szCs w:val="24"/>
        </w:rPr>
        <w:footnoteReference w:id="3"/>
      </w:r>
      <w:r w:rsidR="00401F8E" w:rsidRPr="00B76911">
        <w:rPr>
          <w:rFonts w:asciiTheme="minorBidi" w:hAnsiTheme="minorBidi"/>
          <w:sz w:val="24"/>
          <w:szCs w:val="24"/>
        </w:rPr>
        <w:t xml:space="preserve"> </w:t>
      </w:r>
      <w:r w:rsidR="00283B36" w:rsidRPr="00B76911">
        <w:rPr>
          <w:rFonts w:asciiTheme="minorBidi" w:hAnsiTheme="minorBidi"/>
          <w:sz w:val="24"/>
          <w:szCs w:val="24"/>
        </w:rPr>
        <w:t>explain that one can logically deduce the existence of the afterlife from the nature of the human soul, which is not subject to physical destruction</w:t>
      </w:r>
      <w:r w:rsidR="00D07EBA">
        <w:rPr>
          <w:rFonts w:asciiTheme="minorBidi" w:hAnsiTheme="minorBidi"/>
          <w:sz w:val="24"/>
          <w:szCs w:val="24"/>
        </w:rPr>
        <w:t>; b</w:t>
      </w:r>
      <w:r w:rsidR="00283B36" w:rsidRPr="00B76911">
        <w:rPr>
          <w:rFonts w:asciiTheme="minorBidi" w:hAnsiTheme="minorBidi"/>
          <w:sz w:val="24"/>
          <w:szCs w:val="24"/>
        </w:rPr>
        <w:t xml:space="preserve">ut one cannot philosophically </w:t>
      </w:r>
      <w:r w:rsidR="00C276A1" w:rsidRPr="00B76911">
        <w:rPr>
          <w:rFonts w:asciiTheme="minorBidi" w:hAnsiTheme="minorBidi"/>
          <w:sz w:val="24"/>
          <w:szCs w:val="24"/>
        </w:rPr>
        <w:t xml:space="preserve">prove </w:t>
      </w:r>
      <w:r w:rsidR="00283B36" w:rsidRPr="00B76911">
        <w:rPr>
          <w:rFonts w:asciiTheme="minorBidi" w:hAnsiTheme="minorBidi"/>
          <w:sz w:val="24"/>
          <w:szCs w:val="24"/>
        </w:rPr>
        <w:t xml:space="preserve">that God will </w:t>
      </w:r>
      <w:r w:rsidR="00BA561B" w:rsidRPr="00B76911">
        <w:rPr>
          <w:rFonts w:asciiTheme="minorBidi" w:hAnsiTheme="minorBidi"/>
          <w:sz w:val="24"/>
          <w:szCs w:val="24"/>
        </w:rPr>
        <w:t xml:space="preserve">grant material reward to the righteous. Therefore, the Torah elaborates on those rewards which we would not have known on our own and omits that which </w:t>
      </w:r>
      <w:r w:rsidR="006E4ACE">
        <w:rPr>
          <w:rFonts w:asciiTheme="minorBidi" w:hAnsiTheme="minorBidi"/>
          <w:sz w:val="24"/>
          <w:szCs w:val="24"/>
        </w:rPr>
        <w:t>can be discovered</w:t>
      </w:r>
      <w:r w:rsidR="00BA561B" w:rsidRPr="00B76911">
        <w:rPr>
          <w:rFonts w:asciiTheme="minorBidi" w:hAnsiTheme="minorBidi"/>
          <w:sz w:val="24"/>
          <w:szCs w:val="24"/>
        </w:rPr>
        <w:t xml:space="preserve"> through philosophy.</w:t>
      </w:r>
      <w:r w:rsidRPr="00B76911">
        <w:rPr>
          <w:rFonts w:asciiTheme="minorBidi" w:hAnsiTheme="minorBidi"/>
          <w:sz w:val="24"/>
          <w:szCs w:val="24"/>
        </w:rPr>
        <w:t xml:space="preserve"> </w:t>
      </w:r>
    </w:p>
    <w:p w14:paraId="7A9B610A" w14:textId="77777777" w:rsidR="00B76911" w:rsidRPr="00B76911" w:rsidRDefault="00B76911" w:rsidP="000221BE">
      <w:pPr>
        <w:spacing w:after="0" w:line="240" w:lineRule="auto"/>
        <w:ind w:firstLine="720"/>
        <w:jc w:val="both"/>
        <w:rPr>
          <w:rFonts w:asciiTheme="minorBidi" w:hAnsiTheme="minorBidi"/>
          <w:sz w:val="24"/>
          <w:szCs w:val="24"/>
        </w:rPr>
      </w:pPr>
    </w:p>
    <w:p w14:paraId="1F375019" w14:textId="36C50002" w:rsidR="006532A0" w:rsidRDefault="006532A0" w:rsidP="000221BE">
      <w:pPr>
        <w:spacing w:after="0" w:line="240" w:lineRule="auto"/>
        <w:jc w:val="both"/>
        <w:rPr>
          <w:rFonts w:asciiTheme="minorBidi" w:hAnsiTheme="minorBidi"/>
          <w:sz w:val="24"/>
          <w:szCs w:val="24"/>
        </w:rPr>
      </w:pPr>
      <w:r w:rsidRPr="00B76911">
        <w:rPr>
          <w:rFonts w:asciiTheme="minorBidi" w:hAnsiTheme="minorBidi"/>
          <w:sz w:val="24"/>
          <w:szCs w:val="24"/>
        </w:rPr>
        <w:t>Rav Hai Gaon</w:t>
      </w:r>
      <w:r w:rsidR="00F72CB4" w:rsidRPr="00B76911">
        <w:rPr>
          <w:rStyle w:val="FootnoteReference"/>
          <w:rFonts w:asciiTheme="minorBidi" w:hAnsiTheme="minorBidi"/>
          <w:sz w:val="24"/>
          <w:szCs w:val="24"/>
        </w:rPr>
        <w:footnoteReference w:id="4"/>
      </w:r>
      <w:r w:rsidRPr="00B76911">
        <w:rPr>
          <w:rFonts w:asciiTheme="minorBidi" w:hAnsiTheme="minorBidi"/>
          <w:sz w:val="24"/>
          <w:szCs w:val="24"/>
        </w:rPr>
        <w:t xml:space="preserve"> explains similarly that at the time the Torah was given, </w:t>
      </w:r>
      <w:r w:rsidR="00D2092F" w:rsidRPr="00B76911">
        <w:rPr>
          <w:rFonts w:asciiTheme="minorBidi" w:hAnsiTheme="minorBidi"/>
          <w:sz w:val="24"/>
          <w:szCs w:val="24"/>
        </w:rPr>
        <w:t xml:space="preserve">the Jews had a long-standing tradition of belief in the afterlife, and it was not necessary to reinforce that belief. </w:t>
      </w:r>
    </w:p>
    <w:p w14:paraId="35A8B73F" w14:textId="77777777" w:rsidR="00B76911" w:rsidRPr="00B76911" w:rsidRDefault="00B76911" w:rsidP="000221BE">
      <w:pPr>
        <w:spacing w:after="0" w:line="240" w:lineRule="auto"/>
        <w:ind w:firstLine="720"/>
        <w:jc w:val="both"/>
        <w:rPr>
          <w:rFonts w:asciiTheme="minorBidi" w:hAnsiTheme="minorBidi"/>
          <w:sz w:val="24"/>
          <w:szCs w:val="24"/>
        </w:rPr>
      </w:pPr>
    </w:p>
    <w:p w14:paraId="70889EE2" w14:textId="26DF4310" w:rsidR="00BA561B" w:rsidRDefault="00BA561B" w:rsidP="000221BE">
      <w:pPr>
        <w:spacing w:after="0" w:line="240" w:lineRule="auto"/>
        <w:jc w:val="both"/>
        <w:rPr>
          <w:rFonts w:asciiTheme="minorBidi" w:hAnsiTheme="minorBidi"/>
          <w:sz w:val="24"/>
          <w:szCs w:val="24"/>
        </w:rPr>
      </w:pPr>
      <w:r w:rsidRPr="00B76911">
        <w:rPr>
          <w:rFonts w:asciiTheme="minorBidi" w:hAnsiTheme="minorBidi"/>
          <w:sz w:val="24"/>
          <w:szCs w:val="24"/>
        </w:rPr>
        <w:t xml:space="preserve">A very different approach is given by </w:t>
      </w:r>
      <w:r w:rsidR="00D07EBA">
        <w:rPr>
          <w:rFonts w:asciiTheme="minorBidi" w:hAnsiTheme="minorBidi"/>
          <w:sz w:val="24"/>
          <w:szCs w:val="24"/>
        </w:rPr>
        <w:t>ib</w:t>
      </w:r>
      <w:r w:rsidRPr="00B76911">
        <w:rPr>
          <w:rFonts w:asciiTheme="minorBidi" w:hAnsiTheme="minorBidi"/>
          <w:sz w:val="24"/>
          <w:szCs w:val="24"/>
        </w:rPr>
        <w:t>n Ezra,</w:t>
      </w:r>
      <w:r w:rsidR="00F72CB4" w:rsidRPr="00B76911">
        <w:rPr>
          <w:rStyle w:val="FootnoteReference"/>
          <w:rFonts w:asciiTheme="minorBidi" w:hAnsiTheme="minorBidi"/>
          <w:sz w:val="24"/>
          <w:szCs w:val="24"/>
        </w:rPr>
        <w:footnoteReference w:id="5"/>
      </w:r>
      <w:r w:rsidRPr="00B76911">
        <w:rPr>
          <w:rFonts w:asciiTheme="minorBidi" w:hAnsiTheme="minorBidi"/>
          <w:sz w:val="24"/>
          <w:szCs w:val="24"/>
        </w:rPr>
        <w:t xml:space="preserve"> who explains that the Torah was given to the entire Jewish people, and therefore only includes ideas which are understandable </w:t>
      </w:r>
      <w:r w:rsidR="00D07EBA">
        <w:rPr>
          <w:rFonts w:asciiTheme="minorBidi" w:hAnsiTheme="minorBidi"/>
          <w:sz w:val="24"/>
          <w:szCs w:val="24"/>
        </w:rPr>
        <w:t>to</w:t>
      </w:r>
      <w:r w:rsidRPr="00B76911">
        <w:rPr>
          <w:rFonts w:asciiTheme="minorBidi" w:hAnsiTheme="minorBidi"/>
          <w:sz w:val="24"/>
          <w:szCs w:val="24"/>
        </w:rPr>
        <w:t xml:space="preserve"> the masses. Ph</w:t>
      </w:r>
      <w:r w:rsidR="007927E4" w:rsidRPr="00B76911">
        <w:rPr>
          <w:rFonts w:asciiTheme="minorBidi" w:hAnsiTheme="minorBidi"/>
          <w:sz w:val="24"/>
          <w:szCs w:val="24"/>
        </w:rPr>
        <w:t xml:space="preserve">ysical rewards are easily understood by everyone, but the idea of </w:t>
      </w:r>
      <w:r w:rsidR="004919DA" w:rsidRPr="004919DA">
        <w:rPr>
          <w:rFonts w:asciiTheme="minorBidi" w:hAnsiTheme="minorBidi"/>
          <w:i/>
          <w:iCs/>
          <w:sz w:val="24"/>
          <w:szCs w:val="24"/>
        </w:rPr>
        <w:t>Olam Ha-ba</w:t>
      </w:r>
      <w:r w:rsidR="007927E4" w:rsidRPr="00B76911">
        <w:rPr>
          <w:rFonts w:asciiTheme="minorBidi" w:hAnsiTheme="minorBidi"/>
          <w:sz w:val="24"/>
          <w:szCs w:val="24"/>
        </w:rPr>
        <w:t xml:space="preserve"> is very difficult to grasp</w:t>
      </w:r>
      <w:r w:rsidR="0010438E" w:rsidRPr="00B76911">
        <w:rPr>
          <w:rFonts w:asciiTheme="minorBidi" w:hAnsiTheme="minorBidi"/>
          <w:sz w:val="24"/>
          <w:szCs w:val="24"/>
        </w:rPr>
        <w:t xml:space="preserve">, and </w:t>
      </w:r>
      <w:r w:rsidR="00D07EBA">
        <w:rPr>
          <w:rFonts w:asciiTheme="minorBidi" w:hAnsiTheme="minorBidi"/>
          <w:sz w:val="24"/>
          <w:szCs w:val="24"/>
        </w:rPr>
        <w:t>it i</w:t>
      </w:r>
      <w:r w:rsidR="0010438E" w:rsidRPr="00B76911">
        <w:rPr>
          <w:rFonts w:asciiTheme="minorBidi" w:hAnsiTheme="minorBidi"/>
          <w:sz w:val="24"/>
          <w:szCs w:val="24"/>
        </w:rPr>
        <w:t>s therefore hinted at in the Torah, but not discussed explicitly.</w:t>
      </w:r>
    </w:p>
    <w:p w14:paraId="248ABB8A" w14:textId="77777777" w:rsidR="00B76911" w:rsidRPr="00B76911" w:rsidRDefault="00B76911" w:rsidP="000221BE">
      <w:pPr>
        <w:spacing w:after="0" w:line="240" w:lineRule="auto"/>
        <w:ind w:firstLine="720"/>
        <w:jc w:val="both"/>
        <w:rPr>
          <w:rFonts w:asciiTheme="minorBidi" w:hAnsiTheme="minorBidi"/>
          <w:sz w:val="24"/>
          <w:szCs w:val="24"/>
        </w:rPr>
      </w:pPr>
    </w:p>
    <w:p w14:paraId="422C79AD" w14:textId="5E1C8C63" w:rsidR="00BA561B" w:rsidRDefault="7F203C24" w:rsidP="000221BE">
      <w:pPr>
        <w:spacing w:after="0" w:line="240" w:lineRule="auto"/>
        <w:jc w:val="both"/>
        <w:rPr>
          <w:rFonts w:asciiTheme="minorBidi" w:hAnsiTheme="minorBidi"/>
          <w:sz w:val="24"/>
          <w:szCs w:val="24"/>
        </w:rPr>
      </w:pPr>
      <w:r w:rsidRPr="00167C08">
        <w:rPr>
          <w:rFonts w:asciiTheme="minorBidi" w:hAnsiTheme="minorBidi"/>
          <w:i/>
          <w:iCs/>
          <w:sz w:val="24"/>
          <w:szCs w:val="24"/>
        </w:rPr>
        <w:lastRenderedPageBreak/>
        <w:t>K</w:t>
      </w:r>
      <w:r w:rsidR="004919DA" w:rsidRPr="00167C08">
        <w:rPr>
          <w:rFonts w:asciiTheme="minorBidi" w:hAnsiTheme="minorBidi"/>
          <w:i/>
          <w:iCs/>
          <w:sz w:val="24"/>
          <w:szCs w:val="24"/>
        </w:rPr>
        <w:t>e</w:t>
      </w:r>
      <w:r w:rsidRPr="00167C08">
        <w:rPr>
          <w:rFonts w:asciiTheme="minorBidi" w:hAnsiTheme="minorBidi"/>
          <w:i/>
          <w:iCs/>
          <w:sz w:val="24"/>
          <w:szCs w:val="24"/>
        </w:rPr>
        <w:t>li Yakar</w:t>
      </w:r>
      <w:r w:rsidRPr="00B76911">
        <w:rPr>
          <w:rFonts w:asciiTheme="minorBidi" w:hAnsiTheme="minorBidi"/>
          <w:sz w:val="24"/>
          <w:szCs w:val="24"/>
        </w:rPr>
        <w:t xml:space="preserve"> mentions another technical explanation as well, which is that God knew that there would be those who</w:t>
      </w:r>
      <w:r w:rsidR="006E4ACE">
        <w:rPr>
          <w:rFonts w:asciiTheme="minorBidi" w:hAnsiTheme="minorBidi"/>
          <w:sz w:val="24"/>
          <w:szCs w:val="24"/>
        </w:rPr>
        <w:t xml:space="preserve"> would</w:t>
      </w:r>
      <w:r w:rsidRPr="00B76911">
        <w:rPr>
          <w:rFonts w:asciiTheme="minorBidi" w:hAnsiTheme="minorBidi"/>
          <w:sz w:val="24"/>
          <w:szCs w:val="24"/>
        </w:rPr>
        <w:t xml:space="preserve"> doubt the veracity of the Torah. If the Torah had focused on reward and punishment in a future world, cynics would have concluded that the Torah promises things that we can never verify or see with our own eyes because there is in fact no reward or punishment. To counter this mistaken belief, the Torah promise</w:t>
      </w:r>
      <w:r w:rsidR="00D07EBA">
        <w:rPr>
          <w:rFonts w:asciiTheme="minorBidi" w:hAnsiTheme="minorBidi"/>
          <w:sz w:val="24"/>
          <w:szCs w:val="24"/>
        </w:rPr>
        <w:t>s</w:t>
      </w:r>
      <w:r w:rsidRPr="00B76911">
        <w:rPr>
          <w:rFonts w:asciiTheme="minorBidi" w:hAnsiTheme="minorBidi"/>
          <w:sz w:val="24"/>
          <w:szCs w:val="24"/>
        </w:rPr>
        <w:t xml:space="preserve"> concrete rewards and punishments that we can verify by looking at history, so that all Jews would be able to believe in the Torah.  </w:t>
      </w:r>
    </w:p>
    <w:p w14:paraId="794953D4" w14:textId="2E754CB9" w:rsidR="00B76911" w:rsidRDefault="00B76911" w:rsidP="000221BE">
      <w:pPr>
        <w:spacing w:after="0" w:line="240" w:lineRule="auto"/>
        <w:ind w:firstLine="720"/>
        <w:jc w:val="both"/>
        <w:rPr>
          <w:rFonts w:asciiTheme="minorBidi" w:hAnsiTheme="minorBidi"/>
          <w:sz w:val="24"/>
          <w:szCs w:val="24"/>
        </w:rPr>
      </w:pPr>
    </w:p>
    <w:p w14:paraId="0D29BBA3" w14:textId="7C5D5DE1" w:rsidR="005D3A7F" w:rsidRPr="00B76911" w:rsidRDefault="005D3A7F" w:rsidP="000221BE">
      <w:pPr>
        <w:spacing w:after="0" w:line="240" w:lineRule="auto"/>
        <w:jc w:val="both"/>
        <w:rPr>
          <w:rFonts w:asciiTheme="minorBidi" w:hAnsiTheme="minorBidi"/>
          <w:b/>
          <w:bCs/>
          <w:sz w:val="24"/>
          <w:szCs w:val="24"/>
        </w:rPr>
      </w:pPr>
      <w:r w:rsidRPr="00B76911">
        <w:rPr>
          <w:rFonts w:asciiTheme="minorBidi" w:hAnsiTheme="minorBidi"/>
          <w:b/>
          <w:bCs/>
          <w:sz w:val="24"/>
          <w:szCs w:val="24"/>
        </w:rPr>
        <w:t>Historical Answers</w:t>
      </w:r>
    </w:p>
    <w:p w14:paraId="59E0F061" w14:textId="77777777" w:rsidR="004919DA" w:rsidRDefault="004919DA" w:rsidP="000221BE">
      <w:pPr>
        <w:spacing w:after="0" w:line="240" w:lineRule="auto"/>
        <w:jc w:val="both"/>
        <w:rPr>
          <w:rFonts w:asciiTheme="minorBidi" w:hAnsiTheme="minorBidi"/>
          <w:i/>
          <w:iCs/>
          <w:sz w:val="24"/>
          <w:szCs w:val="24"/>
        </w:rPr>
      </w:pPr>
    </w:p>
    <w:p w14:paraId="7426C04C" w14:textId="244FBF18" w:rsidR="0027666E" w:rsidRPr="00B76911" w:rsidRDefault="0027666E" w:rsidP="000221BE">
      <w:pPr>
        <w:spacing w:after="0" w:line="240" w:lineRule="auto"/>
        <w:jc w:val="both"/>
        <w:rPr>
          <w:rFonts w:asciiTheme="minorBidi" w:hAnsiTheme="minorBidi"/>
          <w:sz w:val="24"/>
          <w:szCs w:val="24"/>
        </w:rPr>
      </w:pPr>
      <w:r w:rsidRPr="00B76911">
        <w:rPr>
          <w:rFonts w:asciiTheme="minorBidi" w:hAnsiTheme="minorBidi"/>
          <w:i/>
          <w:iCs/>
          <w:sz w:val="24"/>
          <w:szCs w:val="24"/>
        </w:rPr>
        <w:t>Chovot Ha</w:t>
      </w:r>
      <w:r w:rsidR="004919DA">
        <w:rPr>
          <w:rFonts w:asciiTheme="minorBidi" w:hAnsiTheme="minorBidi"/>
          <w:i/>
          <w:iCs/>
          <w:sz w:val="24"/>
          <w:szCs w:val="24"/>
        </w:rPr>
        <w:t>-</w:t>
      </w:r>
      <w:r w:rsidRPr="00B76911">
        <w:rPr>
          <w:rFonts w:asciiTheme="minorBidi" w:hAnsiTheme="minorBidi"/>
          <w:i/>
          <w:iCs/>
          <w:sz w:val="24"/>
          <w:szCs w:val="24"/>
        </w:rPr>
        <w:t>levavot</w:t>
      </w:r>
      <w:r w:rsidR="000B1F37" w:rsidRPr="00B76911">
        <w:rPr>
          <w:rStyle w:val="FootnoteReference"/>
          <w:rFonts w:asciiTheme="minorBidi" w:hAnsiTheme="minorBidi"/>
          <w:sz w:val="24"/>
          <w:szCs w:val="24"/>
        </w:rPr>
        <w:footnoteReference w:id="6"/>
      </w:r>
      <w:r w:rsidRPr="00B76911">
        <w:rPr>
          <w:rFonts w:asciiTheme="minorBidi" w:hAnsiTheme="minorBidi"/>
          <w:sz w:val="24"/>
          <w:szCs w:val="24"/>
        </w:rPr>
        <w:t xml:space="preserve"> adds a historical dimension to the explanation quoted above </w:t>
      </w:r>
      <w:r w:rsidR="00CD1518">
        <w:rPr>
          <w:rFonts w:asciiTheme="minorBidi" w:hAnsiTheme="minorBidi"/>
          <w:sz w:val="24"/>
          <w:szCs w:val="24"/>
        </w:rPr>
        <w:t>from</w:t>
      </w:r>
      <w:r w:rsidR="00CD1518" w:rsidRPr="00B76911">
        <w:rPr>
          <w:rFonts w:asciiTheme="minorBidi" w:hAnsiTheme="minorBidi"/>
          <w:sz w:val="24"/>
          <w:szCs w:val="24"/>
        </w:rPr>
        <w:t xml:space="preserve"> </w:t>
      </w:r>
      <w:r w:rsidR="00D07EBA">
        <w:rPr>
          <w:rFonts w:asciiTheme="minorBidi" w:hAnsiTheme="minorBidi"/>
          <w:sz w:val="24"/>
          <w:szCs w:val="24"/>
        </w:rPr>
        <w:t>i</w:t>
      </w:r>
      <w:r w:rsidRPr="00B76911">
        <w:rPr>
          <w:rFonts w:asciiTheme="minorBidi" w:hAnsiTheme="minorBidi"/>
          <w:sz w:val="24"/>
          <w:szCs w:val="24"/>
        </w:rPr>
        <w:t>bn Ezra. He explains that when the Jews first receive</w:t>
      </w:r>
      <w:r w:rsidR="006E4ACE">
        <w:rPr>
          <w:rFonts w:asciiTheme="minorBidi" w:hAnsiTheme="minorBidi"/>
          <w:sz w:val="24"/>
          <w:szCs w:val="24"/>
        </w:rPr>
        <w:t>d</w:t>
      </w:r>
      <w:r w:rsidR="00D07EBA">
        <w:rPr>
          <w:rFonts w:asciiTheme="minorBidi" w:hAnsiTheme="minorBidi"/>
          <w:sz w:val="24"/>
          <w:szCs w:val="24"/>
        </w:rPr>
        <w:t xml:space="preserve"> </w:t>
      </w:r>
      <w:r w:rsidRPr="00B76911">
        <w:rPr>
          <w:rFonts w:asciiTheme="minorBidi" w:hAnsiTheme="minorBidi"/>
          <w:sz w:val="24"/>
          <w:szCs w:val="24"/>
        </w:rPr>
        <w:t xml:space="preserve">the Torah, they </w:t>
      </w:r>
      <w:r w:rsidR="006E4ACE">
        <w:rPr>
          <w:rFonts w:asciiTheme="minorBidi" w:hAnsiTheme="minorBidi"/>
          <w:sz w:val="24"/>
          <w:szCs w:val="24"/>
        </w:rPr>
        <w:t>we</w:t>
      </w:r>
      <w:r w:rsidRPr="00B76911">
        <w:rPr>
          <w:rFonts w:asciiTheme="minorBidi" w:hAnsiTheme="minorBidi"/>
          <w:sz w:val="24"/>
          <w:szCs w:val="24"/>
        </w:rPr>
        <w:t xml:space="preserve">re intellectually unsophisticated and spiritually immature. If the ultimate reward promised in the Torah </w:t>
      </w:r>
      <w:r w:rsidR="00CD1518">
        <w:rPr>
          <w:rFonts w:asciiTheme="minorBidi" w:hAnsiTheme="minorBidi"/>
          <w:sz w:val="24"/>
          <w:szCs w:val="24"/>
        </w:rPr>
        <w:t>had</w:t>
      </w:r>
      <w:r w:rsidRPr="00B76911">
        <w:rPr>
          <w:rFonts w:asciiTheme="minorBidi" w:hAnsiTheme="minorBidi"/>
          <w:sz w:val="24"/>
          <w:szCs w:val="24"/>
        </w:rPr>
        <w:t xml:space="preserve"> been something they could not appreciate, they would never have accepted the commitment to observe t</w:t>
      </w:r>
      <w:r w:rsidR="00D07EBA">
        <w:rPr>
          <w:rFonts w:asciiTheme="minorBidi" w:hAnsiTheme="minorBidi"/>
          <w:sz w:val="24"/>
          <w:szCs w:val="24"/>
        </w:rPr>
        <w:t>he</w:t>
      </w:r>
      <w:r w:rsidRPr="00B76911">
        <w:rPr>
          <w:rFonts w:asciiTheme="minorBidi" w:hAnsiTheme="minorBidi"/>
          <w:sz w:val="24"/>
          <w:szCs w:val="24"/>
        </w:rPr>
        <w:t xml:space="preserve"> Torah, and the religion would not have gotten off the ground. Therefore, </w:t>
      </w:r>
      <w:r w:rsidR="00C80C43" w:rsidRPr="00B76911">
        <w:rPr>
          <w:rFonts w:asciiTheme="minorBidi" w:hAnsiTheme="minorBidi"/>
          <w:sz w:val="24"/>
          <w:szCs w:val="24"/>
        </w:rPr>
        <w:t>God only explicitly promise</w:t>
      </w:r>
      <w:r w:rsidR="00D07EBA">
        <w:rPr>
          <w:rFonts w:asciiTheme="minorBidi" w:hAnsiTheme="minorBidi"/>
          <w:sz w:val="24"/>
          <w:szCs w:val="24"/>
        </w:rPr>
        <w:t>s</w:t>
      </w:r>
      <w:r w:rsidR="00C80C43" w:rsidRPr="00B76911">
        <w:rPr>
          <w:rFonts w:asciiTheme="minorBidi" w:hAnsiTheme="minorBidi"/>
          <w:sz w:val="24"/>
          <w:szCs w:val="24"/>
        </w:rPr>
        <w:t xml:space="preserve"> material rewards</w:t>
      </w:r>
      <w:r w:rsidR="00CD1518">
        <w:rPr>
          <w:rFonts w:asciiTheme="minorBidi" w:hAnsiTheme="minorBidi"/>
          <w:sz w:val="24"/>
          <w:szCs w:val="24"/>
        </w:rPr>
        <w:t>,</w:t>
      </w:r>
      <w:r w:rsidR="00C80C43" w:rsidRPr="00B76911">
        <w:rPr>
          <w:rFonts w:asciiTheme="minorBidi" w:hAnsiTheme="minorBidi"/>
          <w:sz w:val="24"/>
          <w:szCs w:val="24"/>
        </w:rPr>
        <w:t xml:space="preserve"> which the</w:t>
      </w:r>
      <w:r w:rsidR="006E4ACE">
        <w:rPr>
          <w:rFonts w:asciiTheme="minorBidi" w:hAnsiTheme="minorBidi"/>
          <w:sz w:val="24"/>
          <w:szCs w:val="24"/>
        </w:rPr>
        <w:t xml:space="preserve"> people could</w:t>
      </w:r>
      <w:r w:rsidR="00C80C43" w:rsidRPr="00B76911">
        <w:rPr>
          <w:rFonts w:asciiTheme="minorBidi" w:hAnsiTheme="minorBidi"/>
          <w:sz w:val="24"/>
          <w:szCs w:val="24"/>
        </w:rPr>
        <w:t xml:space="preserve"> easily relate to</w:t>
      </w:r>
      <w:r w:rsidR="006E4ACE">
        <w:rPr>
          <w:rFonts w:asciiTheme="minorBidi" w:hAnsiTheme="minorBidi"/>
          <w:sz w:val="24"/>
          <w:szCs w:val="24"/>
        </w:rPr>
        <w:t xml:space="preserve"> </w:t>
      </w:r>
      <w:r w:rsidR="00C80C43" w:rsidRPr="00B76911">
        <w:rPr>
          <w:rFonts w:asciiTheme="minorBidi" w:hAnsiTheme="minorBidi"/>
          <w:sz w:val="24"/>
          <w:szCs w:val="24"/>
        </w:rPr>
        <w:t xml:space="preserve">and which </w:t>
      </w:r>
      <w:r w:rsidR="006E4ACE">
        <w:rPr>
          <w:rFonts w:asciiTheme="minorBidi" w:hAnsiTheme="minorBidi"/>
          <w:sz w:val="24"/>
          <w:szCs w:val="24"/>
        </w:rPr>
        <w:t>would</w:t>
      </w:r>
      <w:r w:rsidR="00C80C43" w:rsidRPr="00B76911">
        <w:rPr>
          <w:rFonts w:asciiTheme="minorBidi" w:hAnsiTheme="minorBidi"/>
          <w:sz w:val="24"/>
          <w:szCs w:val="24"/>
        </w:rPr>
        <w:t xml:space="preserve"> spur them to spiritual growth. A</w:t>
      </w:r>
      <w:r w:rsidR="006E4ACE">
        <w:rPr>
          <w:rFonts w:asciiTheme="minorBidi" w:hAnsiTheme="minorBidi"/>
          <w:sz w:val="24"/>
          <w:szCs w:val="24"/>
        </w:rPr>
        <w:t>s</w:t>
      </w:r>
      <w:r w:rsidR="00C80C43" w:rsidRPr="00B76911">
        <w:rPr>
          <w:rFonts w:asciiTheme="minorBidi" w:hAnsiTheme="minorBidi"/>
          <w:sz w:val="24"/>
          <w:szCs w:val="24"/>
        </w:rPr>
        <w:t xml:space="preserve"> the</w:t>
      </w:r>
      <w:r w:rsidR="005D3A7F" w:rsidRPr="00B76911">
        <w:rPr>
          <w:rFonts w:asciiTheme="minorBidi" w:hAnsiTheme="minorBidi"/>
          <w:sz w:val="24"/>
          <w:szCs w:val="24"/>
        </w:rPr>
        <w:t xml:space="preserve"> Jews</w:t>
      </w:r>
      <w:r w:rsidR="00C80C43" w:rsidRPr="00B76911">
        <w:rPr>
          <w:rFonts w:asciiTheme="minorBidi" w:hAnsiTheme="minorBidi"/>
          <w:sz w:val="24"/>
          <w:szCs w:val="24"/>
        </w:rPr>
        <w:t xml:space="preserve"> </w:t>
      </w:r>
      <w:r w:rsidR="006E4ACE">
        <w:rPr>
          <w:rFonts w:asciiTheme="minorBidi" w:hAnsiTheme="minorBidi"/>
          <w:sz w:val="24"/>
          <w:szCs w:val="24"/>
        </w:rPr>
        <w:t xml:space="preserve">have </w:t>
      </w:r>
      <w:r w:rsidR="00C80C43" w:rsidRPr="00B76911">
        <w:rPr>
          <w:rFonts w:asciiTheme="minorBidi" w:hAnsiTheme="minorBidi"/>
          <w:sz w:val="24"/>
          <w:szCs w:val="24"/>
        </w:rPr>
        <w:t>develop</w:t>
      </w:r>
      <w:r w:rsidR="006E4ACE">
        <w:rPr>
          <w:rFonts w:asciiTheme="minorBidi" w:hAnsiTheme="minorBidi"/>
          <w:sz w:val="24"/>
          <w:szCs w:val="24"/>
        </w:rPr>
        <w:t>ed</w:t>
      </w:r>
      <w:r w:rsidR="00D07EBA">
        <w:rPr>
          <w:rFonts w:asciiTheme="minorBidi" w:hAnsiTheme="minorBidi"/>
          <w:sz w:val="24"/>
          <w:szCs w:val="24"/>
        </w:rPr>
        <w:t xml:space="preserve"> </w:t>
      </w:r>
      <w:r w:rsidR="00C80C43" w:rsidRPr="00B76911">
        <w:rPr>
          <w:rFonts w:asciiTheme="minorBidi" w:hAnsiTheme="minorBidi"/>
          <w:sz w:val="24"/>
          <w:szCs w:val="24"/>
        </w:rPr>
        <w:t xml:space="preserve">spiritually, they </w:t>
      </w:r>
      <w:r w:rsidR="006E4ACE">
        <w:rPr>
          <w:rFonts w:asciiTheme="minorBidi" w:hAnsiTheme="minorBidi"/>
          <w:sz w:val="24"/>
          <w:szCs w:val="24"/>
        </w:rPr>
        <w:t>have become</w:t>
      </w:r>
      <w:r w:rsidR="00C80C43" w:rsidRPr="00B76911">
        <w:rPr>
          <w:rFonts w:asciiTheme="minorBidi" w:hAnsiTheme="minorBidi"/>
          <w:sz w:val="24"/>
          <w:szCs w:val="24"/>
        </w:rPr>
        <w:t xml:space="preserve"> able</w:t>
      </w:r>
      <w:r w:rsidR="00711E8A" w:rsidRPr="00B76911">
        <w:rPr>
          <w:rFonts w:asciiTheme="minorBidi" w:hAnsiTheme="minorBidi"/>
          <w:sz w:val="24"/>
          <w:szCs w:val="24"/>
        </w:rPr>
        <w:t xml:space="preserve"> to derive the promise of an afterlife from the hints scattered throughout the Torah and accept that belief as well.</w:t>
      </w:r>
    </w:p>
    <w:p w14:paraId="671FCCBB" w14:textId="77777777" w:rsidR="00B76911" w:rsidRDefault="00B76911" w:rsidP="000221BE">
      <w:pPr>
        <w:spacing w:after="0" w:line="240" w:lineRule="auto"/>
        <w:ind w:firstLine="720"/>
        <w:jc w:val="both"/>
        <w:rPr>
          <w:rFonts w:asciiTheme="minorBidi" w:hAnsiTheme="minorBidi"/>
          <w:sz w:val="24"/>
          <w:szCs w:val="24"/>
        </w:rPr>
      </w:pPr>
    </w:p>
    <w:p w14:paraId="0502CF3F" w14:textId="1D4C162D" w:rsidR="00711E8A" w:rsidRPr="00B76911" w:rsidRDefault="7F203C24" w:rsidP="000221BE">
      <w:pPr>
        <w:spacing w:after="0" w:line="240" w:lineRule="auto"/>
        <w:jc w:val="both"/>
        <w:rPr>
          <w:rFonts w:asciiTheme="minorBidi" w:hAnsiTheme="minorBidi"/>
          <w:sz w:val="24"/>
          <w:szCs w:val="24"/>
        </w:rPr>
      </w:pPr>
      <w:r w:rsidRPr="00B76911">
        <w:rPr>
          <w:rFonts w:asciiTheme="minorBidi" w:hAnsiTheme="minorBidi"/>
          <w:sz w:val="24"/>
          <w:szCs w:val="24"/>
        </w:rPr>
        <w:t>Rav Saadia Gaon also suggests a historical answer, which is that the nature of prophecy is to focus on that information which is immediately necessary. When the Jews receive</w:t>
      </w:r>
      <w:r w:rsidR="003F3671">
        <w:rPr>
          <w:rFonts w:asciiTheme="minorBidi" w:hAnsiTheme="minorBidi"/>
          <w:sz w:val="24"/>
          <w:szCs w:val="24"/>
        </w:rPr>
        <w:t>d</w:t>
      </w:r>
      <w:r w:rsidRPr="00B76911">
        <w:rPr>
          <w:rFonts w:asciiTheme="minorBidi" w:hAnsiTheme="minorBidi"/>
          <w:sz w:val="24"/>
          <w:szCs w:val="24"/>
        </w:rPr>
        <w:t xml:space="preserve"> the Torah, the upcoming challenge </w:t>
      </w:r>
      <w:r w:rsidR="003F3671">
        <w:rPr>
          <w:rFonts w:asciiTheme="minorBidi" w:hAnsiTheme="minorBidi"/>
          <w:sz w:val="24"/>
          <w:szCs w:val="24"/>
        </w:rPr>
        <w:t>wa</w:t>
      </w:r>
      <w:r w:rsidRPr="00B76911">
        <w:rPr>
          <w:rFonts w:asciiTheme="minorBidi" w:hAnsiTheme="minorBidi"/>
          <w:sz w:val="24"/>
          <w:szCs w:val="24"/>
        </w:rPr>
        <w:t xml:space="preserve">s conquest and settlement of the </w:t>
      </w:r>
      <w:r w:rsidR="00D07EBA">
        <w:rPr>
          <w:rFonts w:asciiTheme="minorBidi" w:hAnsiTheme="minorBidi"/>
          <w:sz w:val="24"/>
          <w:szCs w:val="24"/>
        </w:rPr>
        <w:t>L</w:t>
      </w:r>
      <w:r w:rsidRPr="00B76911">
        <w:rPr>
          <w:rFonts w:asciiTheme="minorBidi" w:hAnsiTheme="minorBidi"/>
          <w:sz w:val="24"/>
          <w:szCs w:val="24"/>
        </w:rPr>
        <w:t>and of Israel. Therefore, the Torah focuse</w:t>
      </w:r>
      <w:r w:rsidR="00D07EBA">
        <w:rPr>
          <w:rFonts w:asciiTheme="minorBidi" w:hAnsiTheme="minorBidi"/>
          <w:sz w:val="24"/>
          <w:szCs w:val="24"/>
        </w:rPr>
        <w:t>s</w:t>
      </w:r>
      <w:r w:rsidRPr="00B76911">
        <w:rPr>
          <w:rFonts w:asciiTheme="minorBidi" w:hAnsiTheme="minorBidi"/>
          <w:sz w:val="24"/>
          <w:szCs w:val="24"/>
        </w:rPr>
        <w:t xml:space="preserve"> only on those rewards and punishments which relate to the quality of their national existence in the </w:t>
      </w:r>
      <w:r w:rsidR="00D07EBA">
        <w:rPr>
          <w:rFonts w:asciiTheme="minorBidi" w:hAnsiTheme="minorBidi"/>
          <w:sz w:val="24"/>
          <w:szCs w:val="24"/>
        </w:rPr>
        <w:t>L</w:t>
      </w:r>
      <w:r w:rsidRPr="00B76911">
        <w:rPr>
          <w:rFonts w:asciiTheme="minorBidi" w:hAnsiTheme="minorBidi"/>
          <w:sz w:val="24"/>
          <w:szCs w:val="24"/>
        </w:rPr>
        <w:t>and of Israel, which are earthly</w:t>
      </w:r>
      <w:r w:rsidR="006E4ACE">
        <w:rPr>
          <w:rFonts w:asciiTheme="minorBidi" w:hAnsiTheme="minorBidi"/>
          <w:sz w:val="24"/>
          <w:szCs w:val="24"/>
        </w:rPr>
        <w:t>,</w:t>
      </w:r>
      <w:r w:rsidRPr="00B76911">
        <w:rPr>
          <w:rFonts w:asciiTheme="minorBidi" w:hAnsiTheme="minorBidi"/>
          <w:sz w:val="24"/>
          <w:szCs w:val="24"/>
        </w:rPr>
        <w:t xml:space="preserve"> not other-worldly. </w:t>
      </w:r>
    </w:p>
    <w:p w14:paraId="49FE073D" w14:textId="77777777" w:rsidR="00B76911" w:rsidRDefault="00B76911" w:rsidP="000221BE">
      <w:pPr>
        <w:spacing w:after="0" w:line="240" w:lineRule="auto"/>
        <w:ind w:firstLine="720"/>
        <w:jc w:val="both"/>
        <w:rPr>
          <w:rFonts w:asciiTheme="minorBidi" w:hAnsiTheme="minorBidi"/>
          <w:sz w:val="24"/>
          <w:szCs w:val="24"/>
        </w:rPr>
      </w:pPr>
    </w:p>
    <w:p w14:paraId="716804A7" w14:textId="2262B0D8" w:rsidR="00795D98" w:rsidRPr="00B76911" w:rsidRDefault="7F203C24" w:rsidP="000221BE">
      <w:pPr>
        <w:spacing w:after="0" w:line="240" w:lineRule="auto"/>
        <w:jc w:val="both"/>
        <w:rPr>
          <w:rFonts w:asciiTheme="minorBidi" w:hAnsiTheme="minorBidi"/>
          <w:sz w:val="24"/>
          <w:szCs w:val="24"/>
        </w:rPr>
      </w:pPr>
      <w:r w:rsidRPr="00B76911">
        <w:rPr>
          <w:rFonts w:asciiTheme="minorBidi" w:hAnsiTheme="minorBidi"/>
          <w:sz w:val="24"/>
          <w:szCs w:val="24"/>
        </w:rPr>
        <w:t xml:space="preserve">Another fascinating historical explanation is </w:t>
      </w:r>
      <w:r w:rsidR="00D07EBA">
        <w:rPr>
          <w:rFonts w:asciiTheme="minorBidi" w:hAnsiTheme="minorBidi"/>
          <w:sz w:val="24"/>
          <w:szCs w:val="24"/>
        </w:rPr>
        <w:t>given</w:t>
      </w:r>
      <w:r w:rsidRPr="00B76911">
        <w:rPr>
          <w:rFonts w:asciiTheme="minorBidi" w:hAnsiTheme="minorBidi"/>
          <w:sz w:val="24"/>
          <w:szCs w:val="24"/>
        </w:rPr>
        <w:t xml:space="preserve"> by Abarbanel, who explains that when the Torah was given, the Jews were </w:t>
      </w:r>
      <w:r w:rsidR="00CD1518">
        <w:rPr>
          <w:rFonts w:asciiTheme="minorBidi" w:hAnsiTheme="minorBidi"/>
          <w:sz w:val="24"/>
          <w:szCs w:val="24"/>
        </w:rPr>
        <w:t>soon</w:t>
      </w:r>
      <w:r w:rsidR="00CD1518" w:rsidRPr="00B76911">
        <w:rPr>
          <w:rFonts w:asciiTheme="minorBidi" w:hAnsiTheme="minorBidi"/>
          <w:sz w:val="24"/>
          <w:szCs w:val="24"/>
        </w:rPr>
        <w:t xml:space="preserve"> </w:t>
      </w:r>
      <w:r w:rsidRPr="00B76911">
        <w:rPr>
          <w:rFonts w:asciiTheme="minorBidi" w:hAnsiTheme="minorBidi"/>
          <w:sz w:val="24"/>
          <w:szCs w:val="24"/>
        </w:rPr>
        <w:t xml:space="preserve">to be tempted by the pagan beliefs of the Canaanites, who believed that worship of the local gods brought fertility, health, military victory and other forms of material success. The Canaanites did not, however, believe that their deities promised an afterlife. Therefore, it was not necessary to focus on the afterlife, because there was no temptation to worship any other forces in order to merit an afterlife. Rather, it was necessary for the Torah to teach that the Jews should not worship the Canaanite gods in order to achieve fertility and other material success, because only worship of the true God would merit material blessing, and idol worship would be punished with physical destruction. </w:t>
      </w:r>
    </w:p>
    <w:p w14:paraId="316878D1" w14:textId="77777777" w:rsidR="00B76911" w:rsidRDefault="00B76911" w:rsidP="000221BE">
      <w:pPr>
        <w:spacing w:after="0" w:line="240" w:lineRule="auto"/>
        <w:ind w:firstLine="720"/>
        <w:jc w:val="both"/>
        <w:rPr>
          <w:rFonts w:asciiTheme="minorBidi" w:hAnsiTheme="minorBidi"/>
          <w:sz w:val="24"/>
          <w:szCs w:val="24"/>
        </w:rPr>
      </w:pPr>
    </w:p>
    <w:p w14:paraId="23F8AD2F" w14:textId="3A1EEC48" w:rsidR="003B1CC8" w:rsidRDefault="0054193C" w:rsidP="000221BE">
      <w:pPr>
        <w:spacing w:after="0" w:line="240" w:lineRule="auto"/>
        <w:jc w:val="both"/>
        <w:rPr>
          <w:rFonts w:asciiTheme="minorBidi" w:hAnsiTheme="minorBidi"/>
          <w:sz w:val="24"/>
          <w:szCs w:val="24"/>
        </w:rPr>
      </w:pPr>
      <w:r w:rsidRPr="00B76911">
        <w:rPr>
          <w:rFonts w:asciiTheme="minorBidi" w:hAnsiTheme="minorBidi"/>
          <w:sz w:val="24"/>
          <w:szCs w:val="24"/>
        </w:rPr>
        <w:t>Of course, all these explanations agree that God d</w:t>
      </w:r>
      <w:r w:rsidR="003F3671">
        <w:rPr>
          <w:rFonts w:asciiTheme="minorBidi" w:hAnsiTheme="minorBidi"/>
          <w:sz w:val="24"/>
          <w:szCs w:val="24"/>
        </w:rPr>
        <w:t xml:space="preserve">oes </w:t>
      </w:r>
      <w:r w:rsidRPr="00B76911">
        <w:rPr>
          <w:rFonts w:asciiTheme="minorBidi" w:hAnsiTheme="minorBidi"/>
          <w:sz w:val="24"/>
          <w:szCs w:val="24"/>
        </w:rPr>
        <w:t xml:space="preserve">include the belief in </w:t>
      </w:r>
      <w:r w:rsidR="004919DA" w:rsidRPr="004919DA">
        <w:rPr>
          <w:rFonts w:asciiTheme="minorBidi" w:hAnsiTheme="minorBidi"/>
          <w:i/>
          <w:iCs/>
          <w:sz w:val="24"/>
          <w:szCs w:val="24"/>
        </w:rPr>
        <w:t>Olam Ha-ba</w:t>
      </w:r>
      <w:r w:rsidRPr="00B76911">
        <w:rPr>
          <w:rFonts w:asciiTheme="minorBidi" w:hAnsiTheme="minorBidi"/>
          <w:sz w:val="24"/>
          <w:szCs w:val="24"/>
        </w:rPr>
        <w:t xml:space="preserve"> in the Torah</w:t>
      </w:r>
      <w:r w:rsidR="003F3671">
        <w:rPr>
          <w:rFonts w:asciiTheme="minorBidi" w:hAnsiTheme="minorBidi"/>
          <w:sz w:val="24"/>
          <w:szCs w:val="24"/>
        </w:rPr>
        <w:t xml:space="preserve">; but He does </w:t>
      </w:r>
      <w:r w:rsidR="00072837" w:rsidRPr="00B76911">
        <w:rPr>
          <w:rFonts w:asciiTheme="minorBidi" w:hAnsiTheme="minorBidi"/>
          <w:sz w:val="24"/>
          <w:szCs w:val="24"/>
        </w:rPr>
        <w:t>so by means of hints which would be elucidated by the Sages</w:t>
      </w:r>
      <w:r w:rsidR="00661B8E" w:rsidRPr="00B76911">
        <w:rPr>
          <w:rFonts w:asciiTheme="minorBidi" w:hAnsiTheme="minorBidi"/>
          <w:sz w:val="24"/>
          <w:szCs w:val="24"/>
        </w:rPr>
        <w:t xml:space="preserve">, using the traditional methods of exegetical interpretation, as we find </w:t>
      </w:r>
      <w:r w:rsidR="00B4665E" w:rsidRPr="00B76911">
        <w:rPr>
          <w:rFonts w:asciiTheme="minorBidi" w:hAnsiTheme="minorBidi"/>
          <w:sz w:val="24"/>
          <w:szCs w:val="24"/>
        </w:rPr>
        <w:t xml:space="preserve">in the </w:t>
      </w:r>
      <w:r w:rsidR="003F3671">
        <w:rPr>
          <w:rFonts w:asciiTheme="minorBidi" w:hAnsiTheme="minorBidi"/>
          <w:sz w:val="24"/>
          <w:szCs w:val="24"/>
        </w:rPr>
        <w:t>M</w:t>
      </w:r>
      <w:r w:rsidR="00B4665E" w:rsidRPr="00B76911">
        <w:rPr>
          <w:rFonts w:asciiTheme="minorBidi" w:hAnsiTheme="minorBidi"/>
          <w:sz w:val="24"/>
          <w:szCs w:val="24"/>
        </w:rPr>
        <w:t xml:space="preserve">idrash and </w:t>
      </w:r>
      <w:r w:rsidR="003F3671">
        <w:rPr>
          <w:rFonts w:asciiTheme="minorBidi" w:hAnsiTheme="minorBidi"/>
          <w:sz w:val="24"/>
          <w:szCs w:val="24"/>
        </w:rPr>
        <w:t>G</w:t>
      </w:r>
      <w:r w:rsidR="00B4665E" w:rsidRPr="00B76911">
        <w:rPr>
          <w:rFonts w:asciiTheme="minorBidi" w:hAnsiTheme="minorBidi"/>
          <w:sz w:val="24"/>
          <w:szCs w:val="24"/>
        </w:rPr>
        <w:t>emara.</w:t>
      </w:r>
      <w:r w:rsidRPr="00B76911">
        <w:rPr>
          <w:rStyle w:val="FootnoteReference"/>
          <w:rFonts w:asciiTheme="minorBidi" w:hAnsiTheme="minorBidi"/>
          <w:sz w:val="24"/>
          <w:szCs w:val="24"/>
        </w:rPr>
        <w:footnoteReference w:id="7"/>
      </w:r>
      <w:r w:rsidR="00B4665E" w:rsidRPr="00B76911">
        <w:rPr>
          <w:rFonts w:asciiTheme="minorBidi" w:hAnsiTheme="minorBidi"/>
          <w:sz w:val="24"/>
          <w:szCs w:val="24"/>
        </w:rPr>
        <w:t xml:space="preserve"> These philosophers are merely explaining why the doctrine of the afterlife </w:t>
      </w:r>
      <w:r w:rsidR="003F3671">
        <w:rPr>
          <w:rFonts w:asciiTheme="minorBidi" w:hAnsiTheme="minorBidi"/>
          <w:sz w:val="24"/>
          <w:szCs w:val="24"/>
        </w:rPr>
        <w:t>i</w:t>
      </w:r>
      <w:r w:rsidR="00B4665E" w:rsidRPr="00B76911">
        <w:rPr>
          <w:rFonts w:asciiTheme="minorBidi" w:hAnsiTheme="minorBidi"/>
          <w:sz w:val="24"/>
          <w:szCs w:val="24"/>
        </w:rPr>
        <w:t xml:space="preserve">s not mentioned explicitly in the </w:t>
      </w:r>
      <w:r w:rsidR="003F3671">
        <w:rPr>
          <w:rFonts w:asciiTheme="minorBidi" w:hAnsiTheme="minorBidi"/>
          <w:sz w:val="24"/>
          <w:szCs w:val="24"/>
        </w:rPr>
        <w:t>W</w:t>
      </w:r>
      <w:r w:rsidR="00B4665E" w:rsidRPr="00B76911">
        <w:rPr>
          <w:rFonts w:asciiTheme="minorBidi" w:hAnsiTheme="minorBidi"/>
          <w:sz w:val="24"/>
          <w:szCs w:val="24"/>
        </w:rPr>
        <w:t>ritten Torah.</w:t>
      </w:r>
      <w:r w:rsidR="00B9159A" w:rsidRPr="00B76911">
        <w:rPr>
          <w:rStyle w:val="FootnoteReference"/>
          <w:rFonts w:asciiTheme="minorBidi" w:hAnsiTheme="minorBidi"/>
          <w:sz w:val="24"/>
          <w:szCs w:val="24"/>
        </w:rPr>
        <w:footnoteReference w:id="8"/>
      </w:r>
    </w:p>
    <w:p w14:paraId="0FEFB29C" w14:textId="3A6F762F" w:rsidR="00B76911" w:rsidRDefault="00B76911" w:rsidP="000221BE">
      <w:pPr>
        <w:spacing w:after="0" w:line="240" w:lineRule="auto"/>
        <w:ind w:firstLine="720"/>
        <w:jc w:val="both"/>
        <w:rPr>
          <w:rFonts w:asciiTheme="minorBidi" w:hAnsiTheme="minorBidi"/>
          <w:sz w:val="24"/>
          <w:szCs w:val="24"/>
        </w:rPr>
      </w:pPr>
    </w:p>
    <w:p w14:paraId="6115C10A" w14:textId="77777777" w:rsidR="004919DA" w:rsidRPr="00B76911" w:rsidRDefault="004919DA" w:rsidP="000221BE">
      <w:pPr>
        <w:spacing w:after="0" w:line="240" w:lineRule="auto"/>
        <w:ind w:firstLine="720"/>
        <w:jc w:val="both"/>
        <w:rPr>
          <w:rFonts w:asciiTheme="minorBidi" w:hAnsiTheme="minorBidi"/>
          <w:sz w:val="24"/>
          <w:szCs w:val="24"/>
        </w:rPr>
      </w:pPr>
    </w:p>
    <w:p w14:paraId="30E882C5" w14:textId="4F5B5D4C" w:rsidR="005D3A7F" w:rsidRDefault="006E4ACE" w:rsidP="000221BE">
      <w:pPr>
        <w:spacing w:after="0" w:line="240" w:lineRule="auto"/>
        <w:jc w:val="center"/>
        <w:rPr>
          <w:rFonts w:asciiTheme="minorBidi" w:hAnsiTheme="minorBidi"/>
          <w:b/>
          <w:bCs/>
          <w:sz w:val="24"/>
          <w:szCs w:val="24"/>
        </w:rPr>
      </w:pPr>
      <w:r>
        <w:rPr>
          <w:rFonts w:asciiTheme="minorBidi" w:hAnsiTheme="minorBidi"/>
          <w:b/>
          <w:bCs/>
          <w:sz w:val="24"/>
          <w:szCs w:val="24"/>
        </w:rPr>
        <w:t>SUBSTANTIVE EXPLANATIONS</w:t>
      </w:r>
    </w:p>
    <w:p w14:paraId="1ADC3CCE" w14:textId="1A9B7FEA" w:rsidR="00B76911" w:rsidRDefault="00B76911" w:rsidP="000221BE">
      <w:pPr>
        <w:spacing w:after="0" w:line="240" w:lineRule="auto"/>
        <w:jc w:val="both"/>
        <w:rPr>
          <w:rFonts w:asciiTheme="minorBidi" w:hAnsiTheme="minorBidi"/>
          <w:b/>
          <w:bCs/>
          <w:sz w:val="24"/>
          <w:szCs w:val="24"/>
        </w:rPr>
      </w:pPr>
    </w:p>
    <w:p w14:paraId="5A870155" w14:textId="77777777" w:rsidR="004919DA" w:rsidRPr="00B76911" w:rsidRDefault="004919DA" w:rsidP="000221BE">
      <w:pPr>
        <w:spacing w:after="0" w:line="240" w:lineRule="auto"/>
        <w:jc w:val="both"/>
        <w:rPr>
          <w:rFonts w:asciiTheme="minorBidi" w:hAnsiTheme="minorBidi"/>
          <w:b/>
          <w:bCs/>
          <w:sz w:val="24"/>
          <w:szCs w:val="24"/>
        </w:rPr>
      </w:pPr>
    </w:p>
    <w:p w14:paraId="115D510E" w14:textId="73726899" w:rsidR="7F203C24" w:rsidRDefault="7F203C24" w:rsidP="000221BE">
      <w:pPr>
        <w:spacing w:after="0" w:line="240" w:lineRule="auto"/>
        <w:jc w:val="both"/>
        <w:rPr>
          <w:rFonts w:asciiTheme="minorBidi" w:hAnsiTheme="minorBidi"/>
          <w:b/>
          <w:bCs/>
          <w:i/>
          <w:iCs/>
          <w:sz w:val="24"/>
          <w:szCs w:val="24"/>
        </w:rPr>
      </w:pPr>
      <w:r w:rsidRPr="00B76911">
        <w:rPr>
          <w:rFonts w:asciiTheme="minorBidi" w:hAnsiTheme="minorBidi"/>
          <w:b/>
          <w:bCs/>
          <w:sz w:val="24"/>
          <w:szCs w:val="24"/>
        </w:rPr>
        <w:lastRenderedPageBreak/>
        <w:t xml:space="preserve">Abarbanel: </w:t>
      </w:r>
      <w:r w:rsidR="00B76911">
        <w:rPr>
          <w:rFonts w:asciiTheme="minorBidi" w:hAnsiTheme="minorBidi"/>
          <w:b/>
          <w:bCs/>
          <w:i/>
          <w:iCs/>
          <w:sz w:val="24"/>
          <w:szCs w:val="24"/>
        </w:rPr>
        <w:t>Avoda</w:t>
      </w:r>
      <w:r w:rsidRPr="00B76911">
        <w:rPr>
          <w:rFonts w:asciiTheme="minorBidi" w:hAnsiTheme="minorBidi"/>
          <w:b/>
          <w:bCs/>
          <w:i/>
          <w:iCs/>
          <w:sz w:val="24"/>
          <w:szCs w:val="24"/>
        </w:rPr>
        <w:t xml:space="preserve"> </w:t>
      </w:r>
      <w:r w:rsidR="004919DA">
        <w:rPr>
          <w:rFonts w:asciiTheme="minorBidi" w:hAnsiTheme="minorBidi"/>
          <w:b/>
          <w:bCs/>
          <w:i/>
          <w:iCs/>
          <w:sz w:val="24"/>
          <w:szCs w:val="24"/>
        </w:rPr>
        <w:t>Li</w:t>
      </w:r>
      <w:r w:rsidRPr="00B76911">
        <w:rPr>
          <w:rFonts w:asciiTheme="minorBidi" w:hAnsiTheme="minorBidi"/>
          <w:b/>
          <w:bCs/>
          <w:i/>
          <w:iCs/>
          <w:sz w:val="24"/>
          <w:szCs w:val="24"/>
        </w:rPr>
        <w:t>shma</w:t>
      </w:r>
    </w:p>
    <w:p w14:paraId="79A3C57D" w14:textId="77777777" w:rsidR="00B76911" w:rsidRPr="00B76911" w:rsidRDefault="00B76911" w:rsidP="000221BE">
      <w:pPr>
        <w:spacing w:after="0" w:line="240" w:lineRule="auto"/>
        <w:jc w:val="both"/>
        <w:rPr>
          <w:rFonts w:asciiTheme="minorBidi" w:hAnsiTheme="minorBidi"/>
          <w:b/>
          <w:bCs/>
          <w:sz w:val="24"/>
          <w:szCs w:val="24"/>
        </w:rPr>
      </w:pPr>
    </w:p>
    <w:p w14:paraId="278120DB" w14:textId="303B7132" w:rsidR="003F3671" w:rsidRDefault="002329D1" w:rsidP="000221BE">
      <w:pPr>
        <w:spacing w:after="0" w:line="240" w:lineRule="auto"/>
        <w:jc w:val="both"/>
        <w:rPr>
          <w:rFonts w:asciiTheme="minorBidi" w:hAnsiTheme="minorBidi"/>
          <w:sz w:val="24"/>
          <w:szCs w:val="24"/>
        </w:rPr>
      </w:pPr>
      <w:r w:rsidRPr="00B76911">
        <w:rPr>
          <w:rFonts w:asciiTheme="minorBidi" w:hAnsiTheme="minorBidi"/>
          <w:sz w:val="24"/>
          <w:szCs w:val="24"/>
        </w:rPr>
        <w:t xml:space="preserve">Many Jewish philosophers have suggested more substantive answers to this problem which relate to </w:t>
      </w:r>
      <w:r w:rsidR="00806FA9" w:rsidRPr="00B76911">
        <w:rPr>
          <w:rFonts w:asciiTheme="minorBidi" w:hAnsiTheme="minorBidi"/>
          <w:sz w:val="24"/>
          <w:szCs w:val="24"/>
        </w:rPr>
        <w:t xml:space="preserve">the nature and purpose of the afterlife and of the Torah itself. </w:t>
      </w:r>
      <w:r w:rsidR="002B15D3" w:rsidRPr="00B76911">
        <w:rPr>
          <w:rFonts w:asciiTheme="minorBidi" w:hAnsiTheme="minorBidi"/>
          <w:sz w:val="24"/>
          <w:szCs w:val="24"/>
        </w:rPr>
        <w:t>Abarbanel quotes the opinion of Rambam</w:t>
      </w:r>
      <w:r w:rsidR="00EA2751" w:rsidRPr="00B76911">
        <w:rPr>
          <w:rStyle w:val="FootnoteReference"/>
          <w:rFonts w:asciiTheme="minorBidi" w:hAnsiTheme="minorBidi"/>
          <w:sz w:val="24"/>
          <w:szCs w:val="24"/>
        </w:rPr>
        <w:footnoteReference w:id="9"/>
      </w:r>
      <w:r w:rsidR="00EA2751" w:rsidRPr="00B76911">
        <w:rPr>
          <w:rFonts w:asciiTheme="minorBidi" w:hAnsiTheme="minorBidi"/>
          <w:sz w:val="24"/>
          <w:szCs w:val="24"/>
        </w:rPr>
        <w:t xml:space="preserve"> that</w:t>
      </w:r>
      <w:r w:rsidR="008D6D03" w:rsidRPr="00B76911">
        <w:rPr>
          <w:rFonts w:asciiTheme="minorBidi" w:hAnsiTheme="minorBidi"/>
          <w:sz w:val="24"/>
          <w:szCs w:val="24"/>
        </w:rPr>
        <w:t xml:space="preserve"> </w:t>
      </w:r>
      <w:r w:rsidR="00E17D2F" w:rsidRPr="00B76911">
        <w:rPr>
          <w:rFonts w:asciiTheme="minorBidi" w:hAnsiTheme="minorBidi"/>
          <w:sz w:val="24"/>
          <w:szCs w:val="24"/>
        </w:rPr>
        <w:t>we are not supposed to keep the commandments in order to receive</w:t>
      </w:r>
      <w:r w:rsidR="00EA2751" w:rsidRPr="00B76911">
        <w:rPr>
          <w:rFonts w:asciiTheme="minorBidi" w:hAnsiTheme="minorBidi"/>
          <w:sz w:val="24"/>
          <w:szCs w:val="24"/>
        </w:rPr>
        <w:t xml:space="preserve"> the material rewards promised by the Torah</w:t>
      </w:r>
      <w:r w:rsidR="00E17D2F" w:rsidRPr="00B76911">
        <w:rPr>
          <w:rFonts w:asciiTheme="minorBidi" w:hAnsiTheme="minorBidi"/>
          <w:sz w:val="24"/>
          <w:szCs w:val="24"/>
        </w:rPr>
        <w:t xml:space="preserve">. </w:t>
      </w:r>
      <w:r w:rsidR="005C4094" w:rsidRPr="00B76911">
        <w:rPr>
          <w:rFonts w:asciiTheme="minorBidi" w:hAnsiTheme="minorBidi"/>
          <w:sz w:val="24"/>
          <w:szCs w:val="24"/>
        </w:rPr>
        <w:t xml:space="preserve">That would constitute </w:t>
      </w:r>
      <w:r w:rsidR="00777673">
        <w:rPr>
          <w:rFonts w:asciiTheme="minorBidi" w:hAnsiTheme="minorBidi"/>
          <w:i/>
          <w:iCs/>
          <w:sz w:val="24"/>
          <w:szCs w:val="24"/>
        </w:rPr>
        <w:t>avoda</w:t>
      </w:r>
      <w:r w:rsidR="005C4094" w:rsidRPr="00B76911">
        <w:rPr>
          <w:rFonts w:asciiTheme="minorBidi" w:hAnsiTheme="minorBidi"/>
          <w:i/>
          <w:iCs/>
          <w:sz w:val="24"/>
          <w:szCs w:val="24"/>
        </w:rPr>
        <w:t xml:space="preserve"> she</w:t>
      </w:r>
      <w:r w:rsidR="004919DA">
        <w:rPr>
          <w:rFonts w:asciiTheme="minorBidi" w:hAnsiTheme="minorBidi"/>
          <w:i/>
          <w:iCs/>
          <w:sz w:val="24"/>
          <w:szCs w:val="24"/>
        </w:rPr>
        <w:t>-</w:t>
      </w:r>
      <w:r w:rsidR="005C4094" w:rsidRPr="00B76911">
        <w:rPr>
          <w:rFonts w:asciiTheme="minorBidi" w:hAnsiTheme="minorBidi"/>
          <w:i/>
          <w:iCs/>
          <w:sz w:val="24"/>
          <w:szCs w:val="24"/>
        </w:rPr>
        <w:t>lo lishma</w:t>
      </w:r>
      <w:r w:rsidR="005C4094" w:rsidRPr="00B76911">
        <w:rPr>
          <w:rFonts w:asciiTheme="minorBidi" w:hAnsiTheme="minorBidi"/>
          <w:sz w:val="24"/>
          <w:szCs w:val="24"/>
        </w:rPr>
        <w:t xml:space="preserve">, serving God for </w:t>
      </w:r>
      <w:r w:rsidR="009D4099" w:rsidRPr="00B76911">
        <w:rPr>
          <w:rFonts w:asciiTheme="minorBidi" w:hAnsiTheme="minorBidi"/>
          <w:sz w:val="24"/>
          <w:szCs w:val="24"/>
        </w:rPr>
        <w:t xml:space="preserve">ulterior motives. </w:t>
      </w:r>
      <w:r w:rsidR="00F16B42">
        <w:rPr>
          <w:rFonts w:asciiTheme="minorBidi" w:hAnsiTheme="minorBidi"/>
          <w:sz w:val="24"/>
          <w:szCs w:val="24"/>
        </w:rPr>
        <w:t>T</w:t>
      </w:r>
      <w:r w:rsidR="009D4099" w:rsidRPr="00B76911">
        <w:rPr>
          <w:rFonts w:asciiTheme="minorBidi" w:hAnsiTheme="minorBidi"/>
          <w:sz w:val="24"/>
          <w:szCs w:val="24"/>
        </w:rPr>
        <w:t>he intention of the Torah</w:t>
      </w:r>
      <w:r w:rsidR="00F16B42">
        <w:rPr>
          <w:rFonts w:asciiTheme="minorBidi" w:hAnsiTheme="minorBidi"/>
          <w:sz w:val="24"/>
          <w:szCs w:val="24"/>
        </w:rPr>
        <w:t>, when it mentions material rewards,</w:t>
      </w:r>
      <w:r w:rsidR="009D4099" w:rsidRPr="00B76911">
        <w:rPr>
          <w:rFonts w:asciiTheme="minorBidi" w:hAnsiTheme="minorBidi"/>
          <w:sz w:val="24"/>
          <w:szCs w:val="24"/>
        </w:rPr>
        <w:t xml:space="preserve"> is to promise that if we fulfill the commandments, God will make it easier for us to fulfill more commandments and learn more Torah, by freeing us from oppression, illness, and poverty</w:t>
      </w:r>
      <w:r w:rsidR="00F57BE0" w:rsidRPr="00B76911">
        <w:rPr>
          <w:rFonts w:asciiTheme="minorBidi" w:hAnsiTheme="minorBidi"/>
          <w:sz w:val="24"/>
          <w:szCs w:val="24"/>
        </w:rPr>
        <w:t>.</w:t>
      </w:r>
      <w:r w:rsidR="000905C8" w:rsidRPr="00B76911">
        <w:rPr>
          <w:rFonts w:asciiTheme="minorBidi" w:hAnsiTheme="minorBidi"/>
          <w:sz w:val="24"/>
          <w:szCs w:val="24"/>
        </w:rPr>
        <w:t xml:space="preserve"> </w:t>
      </w:r>
    </w:p>
    <w:p w14:paraId="777123C1" w14:textId="77777777" w:rsidR="003F3671" w:rsidRDefault="003F3671" w:rsidP="000221BE">
      <w:pPr>
        <w:spacing w:after="0" w:line="240" w:lineRule="auto"/>
        <w:jc w:val="both"/>
        <w:rPr>
          <w:rFonts w:asciiTheme="minorBidi" w:hAnsiTheme="minorBidi"/>
          <w:sz w:val="24"/>
          <w:szCs w:val="24"/>
        </w:rPr>
      </w:pPr>
    </w:p>
    <w:p w14:paraId="44763F0B" w14:textId="051F7B1A" w:rsidR="008A20C1" w:rsidRDefault="00D9584A" w:rsidP="000221BE">
      <w:pPr>
        <w:spacing w:after="0" w:line="240" w:lineRule="auto"/>
        <w:jc w:val="both"/>
        <w:rPr>
          <w:rFonts w:asciiTheme="minorBidi" w:hAnsiTheme="minorBidi"/>
          <w:sz w:val="24"/>
          <w:szCs w:val="24"/>
        </w:rPr>
      </w:pPr>
      <w:r w:rsidRPr="00B76911">
        <w:rPr>
          <w:rFonts w:asciiTheme="minorBidi" w:hAnsiTheme="minorBidi"/>
          <w:sz w:val="24"/>
          <w:szCs w:val="24"/>
        </w:rPr>
        <w:t>Based on this</w:t>
      </w:r>
      <w:r w:rsidR="00C061C4" w:rsidRPr="00B76911">
        <w:rPr>
          <w:rFonts w:asciiTheme="minorBidi" w:hAnsiTheme="minorBidi"/>
          <w:sz w:val="24"/>
          <w:szCs w:val="24"/>
        </w:rPr>
        <w:t xml:space="preserve">, Abarbanel explains that </w:t>
      </w:r>
      <w:r w:rsidR="00311412" w:rsidRPr="00B76911">
        <w:rPr>
          <w:rFonts w:asciiTheme="minorBidi" w:hAnsiTheme="minorBidi"/>
          <w:sz w:val="24"/>
          <w:szCs w:val="24"/>
        </w:rPr>
        <w:t>the Torah does not mention reward or punishment in the afterlife because we should not be serving God for the sake of reward</w:t>
      </w:r>
      <w:r w:rsidR="002D172B" w:rsidRPr="00B76911">
        <w:rPr>
          <w:rFonts w:asciiTheme="minorBidi" w:hAnsiTheme="minorBidi"/>
          <w:sz w:val="24"/>
          <w:szCs w:val="24"/>
        </w:rPr>
        <w:t xml:space="preserve">. </w:t>
      </w:r>
      <w:r w:rsidR="009150F4" w:rsidRPr="00B76911">
        <w:rPr>
          <w:rFonts w:asciiTheme="minorBidi" w:hAnsiTheme="minorBidi"/>
          <w:sz w:val="24"/>
          <w:szCs w:val="24"/>
        </w:rPr>
        <w:t>T</w:t>
      </w:r>
      <w:r w:rsidR="002D172B" w:rsidRPr="00B76911">
        <w:rPr>
          <w:rFonts w:asciiTheme="minorBidi" w:hAnsiTheme="minorBidi"/>
          <w:sz w:val="24"/>
          <w:szCs w:val="24"/>
        </w:rPr>
        <w:t xml:space="preserve">he Torah </w:t>
      </w:r>
      <w:r w:rsidR="009150F4" w:rsidRPr="00B76911">
        <w:rPr>
          <w:rFonts w:asciiTheme="minorBidi" w:hAnsiTheme="minorBidi"/>
          <w:sz w:val="24"/>
          <w:szCs w:val="24"/>
        </w:rPr>
        <w:t xml:space="preserve">only </w:t>
      </w:r>
      <w:r w:rsidR="002D172B" w:rsidRPr="00B76911">
        <w:rPr>
          <w:rFonts w:asciiTheme="minorBidi" w:hAnsiTheme="minorBidi"/>
          <w:sz w:val="24"/>
          <w:szCs w:val="24"/>
        </w:rPr>
        <w:t>mentions material</w:t>
      </w:r>
      <w:r w:rsidR="003F3671">
        <w:rPr>
          <w:rFonts w:asciiTheme="minorBidi" w:hAnsiTheme="minorBidi"/>
          <w:sz w:val="24"/>
          <w:szCs w:val="24"/>
        </w:rPr>
        <w:t xml:space="preserve"> consequences</w:t>
      </w:r>
      <w:r w:rsidR="002D172B" w:rsidRPr="00B76911">
        <w:rPr>
          <w:rFonts w:asciiTheme="minorBidi" w:hAnsiTheme="minorBidi"/>
          <w:sz w:val="24"/>
          <w:szCs w:val="24"/>
        </w:rPr>
        <w:t xml:space="preserve"> in this world</w:t>
      </w:r>
      <w:r w:rsidR="009150F4" w:rsidRPr="00B76911">
        <w:rPr>
          <w:rFonts w:asciiTheme="minorBidi" w:hAnsiTheme="minorBidi"/>
          <w:sz w:val="24"/>
          <w:szCs w:val="24"/>
        </w:rPr>
        <w:t xml:space="preserve"> because they are not intended as rewards, but rather as opportunities for further service of God. One should serve God with the goal of expanding and deepening one’s service of God, not with the goal of reaping personal benefit. </w:t>
      </w:r>
      <w:r w:rsidR="008603EA" w:rsidRPr="00B76911">
        <w:rPr>
          <w:rFonts w:asciiTheme="minorBidi" w:hAnsiTheme="minorBidi"/>
          <w:sz w:val="24"/>
          <w:szCs w:val="24"/>
        </w:rPr>
        <w:t xml:space="preserve">True reward and punishment, therefore, </w:t>
      </w:r>
      <w:r w:rsidR="003F3671">
        <w:rPr>
          <w:rFonts w:asciiTheme="minorBidi" w:hAnsiTheme="minorBidi"/>
          <w:sz w:val="24"/>
          <w:szCs w:val="24"/>
        </w:rPr>
        <w:t>i</w:t>
      </w:r>
      <w:r w:rsidR="008603EA" w:rsidRPr="00B76911">
        <w:rPr>
          <w:rFonts w:asciiTheme="minorBidi" w:hAnsiTheme="minorBidi"/>
          <w:sz w:val="24"/>
          <w:szCs w:val="24"/>
        </w:rPr>
        <w:t xml:space="preserve">s purposely omitted from the Torah in order to teach us the philosophical principle that one should serve God </w:t>
      </w:r>
      <w:r w:rsidR="00D80D41" w:rsidRPr="00B76911">
        <w:rPr>
          <w:rFonts w:asciiTheme="minorBidi" w:hAnsiTheme="minorBidi"/>
          <w:sz w:val="24"/>
          <w:szCs w:val="24"/>
        </w:rPr>
        <w:t>out of pure motives</w:t>
      </w:r>
      <w:r w:rsidR="006E4ACE">
        <w:rPr>
          <w:rFonts w:asciiTheme="minorBidi" w:hAnsiTheme="minorBidi"/>
          <w:sz w:val="24"/>
          <w:szCs w:val="24"/>
        </w:rPr>
        <w:t>,</w:t>
      </w:r>
      <w:r w:rsidR="00D80D41" w:rsidRPr="00B76911">
        <w:rPr>
          <w:rFonts w:asciiTheme="minorBidi" w:hAnsiTheme="minorBidi"/>
          <w:sz w:val="24"/>
          <w:szCs w:val="24"/>
        </w:rPr>
        <w:t xml:space="preserve"> not for personal gain. </w:t>
      </w:r>
    </w:p>
    <w:p w14:paraId="0E157000" w14:textId="06E99677" w:rsidR="00B76911" w:rsidRDefault="00B76911" w:rsidP="000221BE">
      <w:pPr>
        <w:spacing w:after="0" w:line="240" w:lineRule="auto"/>
        <w:ind w:firstLine="720"/>
        <w:jc w:val="both"/>
        <w:rPr>
          <w:rFonts w:asciiTheme="minorBidi" w:hAnsiTheme="minorBidi"/>
          <w:sz w:val="24"/>
          <w:szCs w:val="24"/>
        </w:rPr>
      </w:pPr>
    </w:p>
    <w:p w14:paraId="2D4FC8B3" w14:textId="23C24A05" w:rsidR="7F203C24" w:rsidRPr="00B76911" w:rsidRDefault="7F203C24" w:rsidP="000221BE">
      <w:pPr>
        <w:spacing w:after="0" w:line="240" w:lineRule="auto"/>
        <w:jc w:val="both"/>
        <w:rPr>
          <w:rFonts w:asciiTheme="minorBidi" w:hAnsiTheme="minorBidi"/>
          <w:b/>
          <w:bCs/>
          <w:i/>
          <w:iCs/>
          <w:sz w:val="24"/>
          <w:szCs w:val="24"/>
        </w:rPr>
      </w:pPr>
      <w:r w:rsidRPr="00B76911">
        <w:rPr>
          <w:rFonts w:asciiTheme="minorBidi" w:hAnsiTheme="minorBidi"/>
          <w:b/>
          <w:bCs/>
          <w:i/>
          <w:iCs/>
          <w:sz w:val="24"/>
          <w:szCs w:val="24"/>
        </w:rPr>
        <w:t>Sefer Ha</w:t>
      </w:r>
      <w:r w:rsidR="004919DA">
        <w:rPr>
          <w:rFonts w:asciiTheme="minorBidi" w:hAnsiTheme="minorBidi"/>
          <w:b/>
          <w:bCs/>
          <w:i/>
          <w:iCs/>
          <w:sz w:val="24"/>
          <w:szCs w:val="24"/>
        </w:rPr>
        <w:t>-ikk</w:t>
      </w:r>
      <w:r w:rsidRPr="00B76911">
        <w:rPr>
          <w:rFonts w:asciiTheme="minorBidi" w:hAnsiTheme="minorBidi"/>
          <w:b/>
          <w:bCs/>
          <w:i/>
          <w:iCs/>
          <w:sz w:val="24"/>
          <w:szCs w:val="24"/>
        </w:rPr>
        <w:t xml:space="preserve">arim: </w:t>
      </w:r>
      <w:r w:rsidRPr="00B76911">
        <w:rPr>
          <w:rFonts w:asciiTheme="minorBidi" w:hAnsiTheme="minorBidi"/>
          <w:b/>
          <w:bCs/>
          <w:sz w:val="24"/>
          <w:szCs w:val="24"/>
        </w:rPr>
        <w:t>Collective Reward</w:t>
      </w:r>
    </w:p>
    <w:p w14:paraId="67765636" w14:textId="77777777" w:rsidR="00B76911" w:rsidRDefault="00B76911" w:rsidP="000221BE">
      <w:pPr>
        <w:spacing w:after="0" w:line="240" w:lineRule="auto"/>
        <w:ind w:firstLine="720"/>
        <w:jc w:val="both"/>
        <w:rPr>
          <w:rFonts w:asciiTheme="minorBidi" w:hAnsiTheme="minorBidi"/>
          <w:i/>
          <w:iCs/>
          <w:sz w:val="24"/>
          <w:szCs w:val="24"/>
        </w:rPr>
      </w:pPr>
    </w:p>
    <w:p w14:paraId="4205FE70" w14:textId="49FB6892" w:rsidR="00744EA0" w:rsidRPr="00B76911" w:rsidRDefault="007E1E60" w:rsidP="000221BE">
      <w:pPr>
        <w:spacing w:after="0" w:line="240" w:lineRule="auto"/>
        <w:jc w:val="both"/>
        <w:rPr>
          <w:rFonts w:asciiTheme="minorBidi" w:hAnsiTheme="minorBidi"/>
          <w:sz w:val="24"/>
          <w:szCs w:val="24"/>
        </w:rPr>
      </w:pPr>
      <w:r w:rsidRPr="00B76911">
        <w:rPr>
          <w:rFonts w:asciiTheme="minorBidi" w:hAnsiTheme="minorBidi"/>
          <w:i/>
          <w:iCs/>
          <w:sz w:val="24"/>
          <w:szCs w:val="24"/>
        </w:rPr>
        <w:t>Sefer Ha</w:t>
      </w:r>
      <w:r w:rsidR="004919DA">
        <w:rPr>
          <w:rFonts w:asciiTheme="minorBidi" w:hAnsiTheme="minorBidi"/>
          <w:i/>
          <w:iCs/>
          <w:sz w:val="24"/>
          <w:szCs w:val="24"/>
        </w:rPr>
        <w:t>-ikk</w:t>
      </w:r>
      <w:r w:rsidRPr="00B76911">
        <w:rPr>
          <w:rFonts w:asciiTheme="minorBidi" w:hAnsiTheme="minorBidi"/>
          <w:i/>
          <w:iCs/>
          <w:sz w:val="24"/>
          <w:szCs w:val="24"/>
        </w:rPr>
        <w:t>arim</w:t>
      </w:r>
      <w:r w:rsidRPr="00B76911">
        <w:rPr>
          <w:rFonts w:asciiTheme="minorBidi" w:hAnsiTheme="minorBidi"/>
          <w:sz w:val="24"/>
          <w:szCs w:val="24"/>
        </w:rPr>
        <w:t xml:space="preserve"> suggests another philosophical explanation</w:t>
      </w:r>
      <w:r w:rsidR="006E4ACE">
        <w:rPr>
          <w:rFonts w:asciiTheme="minorBidi" w:hAnsiTheme="minorBidi"/>
          <w:sz w:val="24"/>
          <w:szCs w:val="24"/>
        </w:rPr>
        <w:t xml:space="preserve">, </w:t>
      </w:r>
      <w:r w:rsidR="00E438EC" w:rsidRPr="00B76911">
        <w:rPr>
          <w:rFonts w:asciiTheme="minorBidi" w:hAnsiTheme="minorBidi"/>
          <w:sz w:val="24"/>
          <w:szCs w:val="24"/>
        </w:rPr>
        <w:t>point</w:t>
      </w:r>
      <w:r w:rsidR="006E4ACE">
        <w:rPr>
          <w:rFonts w:asciiTheme="minorBidi" w:hAnsiTheme="minorBidi"/>
          <w:sz w:val="24"/>
          <w:szCs w:val="24"/>
        </w:rPr>
        <w:t>ing</w:t>
      </w:r>
      <w:r w:rsidR="00E438EC" w:rsidRPr="00B76911">
        <w:rPr>
          <w:rFonts w:asciiTheme="minorBidi" w:hAnsiTheme="minorBidi"/>
          <w:sz w:val="24"/>
          <w:szCs w:val="24"/>
        </w:rPr>
        <w:t xml:space="preserve"> out that </w:t>
      </w:r>
      <w:r w:rsidR="000916FA" w:rsidRPr="00B76911">
        <w:rPr>
          <w:rFonts w:asciiTheme="minorBidi" w:hAnsiTheme="minorBidi"/>
          <w:sz w:val="24"/>
          <w:szCs w:val="24"/>
        </w:rPr>
        <w:t xml:space="preserve">the Torah focuses on the collective reward and punishment of the Jewish </w:t>
      </w:r>
      <w:r w:rsidR="000916FA" w:rsidRPr="00B76911">
        <w:rPr>
          <w:rFonts w:asciiTheme="minorBidi" w:hAnsiTheme="minorBidi"/>
          <w:sz w:val="24"/>
          <w:szCs w:val="24"/>
        </w:rPr>
        <w:lastRenderedPageBreak/>
        <w:t>people, as opposed to the individual.</w:t>
      </w:r>
      <w:r w:rsidR="008E574A" w:rsidRPr="00B76911">
        <w:rPr>
          <w:rStyle w:val="FootnoteReference"/>
          <w:rFonts w:asciiTheme="minorBidi" w:hAnsiTheme="minorBidi"/>
          <w:sz w:val="24"/>
          <w:szCs w:val="24"/>
        </w:rPr>
        <w:footnoteReference w:id="10"/>
      </w:r>
      <w:r w:rsidR="000916FA" w:rsidRPr="00B76911">
        <w:rPr>
          <w:rFonts w:asciiTheme="minorBidi" w:hAnsiTheme="minorBidi"/>
          <w:sz w:val="24"/>
          <w:szCs w:val="24"/>
        </w:rPr>
        <w:t xml:space="preserve"> </w:t>
      </w:r>
      <w:r w:rsidR="00B560B9" w:rsidRPr="00B76911">
        <w:rPr>
          <w:rFonts w:asciiTheme="minorBidi" w:hAnsiTheme="minorBidi"/>
          <w:sz w:val="24"/>
          <w:szCs w:val="24"/>
        </w:rPr>
        <w:t>Therefore, the Torah does not</w:t>
      </w:r>
      <w:r w:rsidR="00042F16" w:rsidRPr="00B76911">
        <w:rPr>
          <w:rFonts w:asciiTheme="minorBidi" w:hAnsiTheme="minorBidi"/>
          <w:sz w:val="24"/>
          <w:szCs w:val="24"/>
        </w:rPr>
        <w:t xml:space="preserve"> mention reward and punishment in the afterlife, because in the afterlife</w:t>
      </w:r>
      <w:r w:rsidR="000F0110" w:rsidRPr="00B76911">
        <w:rPr>
          <w:rFonts w:asciiTheme="minorBidi" w:hAnsiTheme="minorBidi"/>
          <w:sz w:val="24"/>
          <w:szCs w:val="24"/>
        </w:rPr>
        <w:t>,</w:t>
      </w:r>
      <w:r w:rsidR="00042F16" w:rsidRPr="00B76911">
        <w:rPr>
          <w:rFonts w:asciiTheme="minorBidi" w:hAnsiTheme="minorBidi"/>
          <w:sz w:val="24"/>
          <w:szCs w:val="24"/>
        </w:rPr>
        <w:t xml:space="preserve"> each individual is judged independently</w:t>
      </w:r>
      <w:r w:rsidR="00086BA3" w:rsidRPr="00B76911">
        <w:rPr>
          <w:rFonts w:asciiTheme="minorBidi" w:hAnsiTheme="minorBidi"/>
          <w:sz w:val="24"/>
          <w:szCs w:val="24"/>
        </w:rPr>
        <w:t xml:space="preserve"> and there is no collective reward or punishment. In this world, however, </w:t>
      </w:r>
      <w:r w:rsidR="000F0110" w:rsidRPr="00B76911">
        <w:rPr>
          <w:rFonts w:asciiTheme="minorBidi" w:hAnsiTheme="minorBidi"/>
          <w:sz w:val="24"/>
          <w:szCs w:val="24"/>
        </w:rPr>
        <w:t>physical success is granted to a righteous nation even if some of its members are wicked</w:t>
      </w:r>
      <w:r w:rsidR="008A62F4" w:rsidRPr="00B76911">
        <w:rPr>
          <w:rFonts w:asciiTheme="minorBidi" w:hAnsiTheme="minorBidi"/>
          <w:sz w:val="24"/>
          <w:szCs w:val="24"/>
        </w:rPr>
        <w:t xml:space="preserve">, and they naturally share in the </w:t>
      </w:r>
      <w:r w:rsidR="005D3A7F" w:rsidRPr="00B76911">
        <w:rPr>
          <w:rFonts w:asciiTheme="minorBidi" w:hAnsiTheme="minorBidi"/>
          <w:sz w:val="24"/>
          <w:szCs w:val="24"/>
        </w:rPr>
        <w:t>s</w:t>
      </w:r>
      <w:r w:rsidR="008A62F4" w:rsidRPr="00B76911">
        <w:rPr>
          <w:rFonts w:asciiTheme="minorBidi" w:hAnsiTheme="minorBidi"/>
          <w:sz w:val="24"/>
          <w:szCs w:val="24"/>
        </w:rPr>
        <w:t xml:space="preserve">uccess and prosperity of their nation. Likewise, physical punishment will be meted out to a wicked nation, and even the righteous amongst them will necessarily suffer along with their compatriots. </w:t>
      </w:r>
      <w:r w:rsidR="004A43AA" w:rsidRPr="00B76911">
        <w:rPr>
          <w:rFonts w:asciiTheme="minorBidi" w:hAnsiTheme="minorBidi"/>
          <w:sz w:val="24"/>
          <w:szCs w:val="24"/>
        </w:rPr>
        <w:t xml:space="preserve">The Torah mentions only this-worldly reward and punishment, then, </w:t>
      </w:r>
      <w:r w:rsidR="00E17FA7" w:rsidRPr="00B76911">
        <w:rPr>
          <w:rFonts w:asciiTheme="minorBidi" w:hAnsiTheme="minorBidi"/>
          <w:sz w:val="24"/>
          <w:szCs w:val="24"/>
        </w:rPr>
        <w:t>in order to restrict its focus to</w:t>
      </w:r>
      <w:r w:rsidR="00F20A82" w:rsidRPr="00B76911">
        <w:rPr>
          <w:rFonts w:asciiTheme="minorBidi" w:hAnsiTheme="minorBidi"/>
          <w:sz w:val="24"/>
          <w:szCs w:val="24"/>
        </w:rPr>
        <w:t xml:space="preserve"> the Jewish collective.</w:t>
      </w:r>
    </w:p>
    <w:p w14:paraId="41D647E2" w14:textId="77777777" w:rsidR="00B76911" w:rsidRDefault="00B76911" w:rsidP="000221BE">
      <w:pPr>
        <w:spacing w:after="0" w:line="240" w:lineRule="auto"/>
        <w:ind w:firstLine="720"/>
        <w:jc w:val="both"/>
        <w:rPr>
          <w:rFonts w:asciiTheme="minorBidi" w:hAnsiTheme="minorBidi"/>
          <w:sz w:val="24"/>
          <w:szCs w:val="24"/>
        </w:rPr>
      </w:pPr>
    </w:p>
    <w:p w14:paraId="68BCBC4C" w14:textId="7DE348B9" w:rsidR="00D248DE" w:rsidRDefault="7F203C24" w:rsidP="000221BE">
      <w:pPr>
        <w:spacing w:after="0" w:line="240" w:lineRule="auto"/>
        <w:jc w:val="both"/>
        <w:rPr>
          <w:rFonts w:asciiTheme="minorBidi" w:hAnsiTheme="minorBidi"/>
          <w:sz w:val="24"/>
          <w:szCs w:val="24"/>
        </w:rPr>
      </w:pPr>
      <w:r w:rsidRPr="00B76911">
        <w:rPr>
          <w:rFonts w:asciiTheme="minorBidi" w:hAnsiTheme="minorBidi"/>
          <w:sz w:val="24"/>
          <w:szCs w:val="24"/>
        </w:rPr>
        <w:t xml:space="preserve">According to the </w:t>
      </w:r>
      <w:r w:rsidRPr="00B76911">
        <w:rPr>
          <w:rFonts w:asciiTheme="minorBidi" w:hAnsiTheme="minorBidi"/>
          <w:i/>
          <w:iCs/>
          <w:sz w:val="24"/>
          <w:szCs w:val="24"/>
        </w:rPr>
        <w:t>Sefer Ha</w:t>
      </w:r>
      <w:r w:rsidR="004919DA">
        <w:rPr>
          <w:rFonts w:asciiTheme="minorBidi" w:hAnsiTheme="minorBidi"/>
          <w:i/>
          <w:iCs/>
          <w:sz w:val="24"/>
          <w:szCs w:val="24"/>
        </w:rPr>
        <w:t>-ikk</w:t>
      </w:r>
      <w:r w:rsidRPr="00B76911">
        <w:rPr>
          <w:rFonts w:asciiTheme="minorBidi" w:hAnsiTheme="minorBidi"/>
          <w:i/>
          <w:iCs/>
          <w:sz w:val="24"/>
          <w:szCs w:val="24"/>
        </w:rPr>
        <w:t>arim</w:t>
      </w:r>
      <w:r w:rsidRPr="00B76911">
        <w:rPr>
          <w:rFonts w:asciiTheme="minorBidi" w:hAnsiTheme="minorBidi"/>
          <w:sz w:val="24"/>
          <w:szCs w:val="24"/>
        </w:rPr>
        <w:t xml:space="preserve">, it emerges that the Torah </w:t>
      </w:r>
      <w:r w:rsidR="003F3671">
        <w:rPr>
          <w:rFonts w:asciiTheme="minorBidi" w:hAnsiTheme="minorBidi"/>
          <w:sz w:val="24"/>
          <w:szCs w:val="24"/>
        </w:rPr>
        <w:t>i</w:t>
      </w:r>
      <w:r w:rsidRPr="00B76911">
        <w:rPr>
          <w:rFonts w:asciiTheme="minorBidi" w:hAnsiTheme="minorBidi"/>
          <w:sz w:val="24"/>
          <w:szCs w:val="24"/>
        </w:rPr>
        <w:t xml:space="preserve">s willing to omit explicit mention of one of the principles of Jewish faith in order to avoid focusing </w:t>
      </w:r>
      <w:r w:rsidR="003F3671">
        <w:rPr>
          <w:rFonts w:asciiTheme="minorBidi" w:hAnsiTheme="minorBidi"/>
          <w:sz w:val="24"/>
          <w:szCs w:val="24"/>
        </w:rPr>
        <w:t>o</w:t>
      </w:r>
      <w:r w:rsidRPr="00B76911">
        <w:rPr>
          <w:rFonts w:asciiTheme="minorBidi" w:hAnsiTheme="minorBidi"/>
          <w:sz w:val="24"/>
          <w:szCs w:val="24"/>
        </w:rPr>
        <w:t>n the individual as opposed to the nation. This is understandable in the context of a particular conception of the nature of the Torah. The Torah is not a covenant between God and any individual, but rather between God and the Jewish people as a whole. A Jew is obligated in six hundred and thirteen commandments, unlike a Noahide, not because of his individual worthiness, but because he i</w:t>
      </w:r>
      <w:r w:rsidR="003F3671">
        <w:rPr>
          <w:rFonts w:asciiTheme="minorBidi" w:hAnsiTheme="minorBidi"/>
          <w:sz w:val="24"/>
          <w:szCs w:val="24"/>
        </w:rPr>
        <w:t xml:space="preserve">s a member of the </w:t>
      </w:r>
      <w:r w:rsidRPr="00B76911">
        <w:rPr>
          <w:rFonts w:asciiTheme="minorBidi" w:hAnsiTheme="minorBidi"/>
          <w:sz w:val="24"/>
          <w:szCs w:val="24"/>
        </w:rPr>
        <w:t xml:space="preserve">people who enter into a covenant with God at </w:t>
      </w:r>
      <w:r w:rsidR="003F3671">
        <w:rPr>
          <w:rFonts w:asciiTheme="minorBidi" w:hAnsiTheme="minorBidi"/>
          <w:sz w:val="24"/>
          <w:szCs w:val="24"/>
        </w:rPr>
        <w:t>Mount</w:t>
      </w:r>
      <w:r w:rsidRPr="00B76911">
        <w:rPr>
          <w:rFonts w:asciiTheme="minorBidi" w:hAnsiTheme="minorBidi"/>
          <w:sz w:val="24"/>
          <w:szCs w:val="24"/>
        </w:rPr>
        <w:t xml:space="preserve"> Sinai and receive the Torah. It is no wonder, then, that the Torah is replete with promises of national success and prosperity, a</w:t>
      </w:r>
      <w:r w:rsidR="00B029C9">
        <w:rPr>
          <w:rFonts w:asciiTheme="minorBidi" w:hAnsiTheme="minorBidi"/>
          <w:sz w:val="24"/>
          <w:szCs w:val="24"/>
        </w:rPr>
        <w:t>s well as</w:t>
      </w:r>
      <w:r w:rsidRPr="00B76911">
        <w:rPr>
          <w:rFonts w:asciiTheme="minorBidi" w:hAnsiTheme="minorBidi"/>
          <w:sz w:val="24"/>
          <w:szCs w:val="24"/>
        </w:rPr>
        <w:t xml:space="preserve"> threats of national defeat and exile. A focus on individual reward and punishment would undermine the very nature of the Torah. </w:t>
      </w:r>
    </w:p>
    <w:p w14:paraId="668425EA" w14:textId="77777777" w:rsidR="004919DA" w:rsidRPr="00B76911" w:rsidRDefault="004919DA" w:rsidP="000221BE">
      <w:pPr>
        <w:spacing w:after="0" w:line="240" w:lineRule="auto"/>
        <w:ind w:firstLine="720"/>
        <w:jc w:val="both"/>
        <w:rPr>
          <w:rFonts w:asciiTheme="minorBidi" w:hAnsiTheme="minorBidi"/>
          <w:sz w:val="24"/>
          <w:szCs w:val="24"/>
        </w:rPr>
      </w:pPr>
    </w:p>
    <w:p w14:paraId="28FE09AF" w14:textId="345BDB2B" w:rsidR="7F203C24" w:rsidRPr="00B76911" w:rsidRDefault="7F203C24" w:rsidP="000221BE">
      <w:pPr>
        <w:spacing w:after="0" w:line="240" w:lineRule="auto"/>
        <w:jc w:val="both"/>
        <w:rPr>
          <w:rFonts w:asciiTheme="minorBidi" w:hAnsiTheme="minorBidi"/>
          <w:b/>
          <w:bCs/>
          <w:sz w:val="24"/>
          <w:szCs w:val="24"/>
        </w:rPr>
      </w:pPr>
      <w:r w:rsidRPr="00B76911">
        <w:rPr>
          <w:rFonts w:asciiTheme="minorBidi" w:hAnsiTheme="minorBidi"/>
          <w:b/>
          <w:bCs/>
          <w:sz w:val="24"/>
          <w:szCs w:val="24"/>
        </w:rPr>
        <w:t>Maharal: Focus on the Physical World</w:t>
      </w:r>
    </w:p>
    <w:p w14:paraId="54908304" w14:textId="77777777" w:rsidR="00B76911" w:rsidRDefault="00B76911" w:rsidP="000221BE">
      <w:pPr>
        <w:spacing w:after="0" w:line="240" w:lineRule="auto"/>
        <w:ind w:firstLine="720"/>
        <w:jc w:val="both"/>
        <w:rPr>
          <w:rFonts w:asciiTheme="minorBidi" w:hAnsiTheme="minorBidi"/>
          <w:sz w:val="24"/>
          <w:szCs w:val="24"/>
        </w:rPr>
      </w:pPr>
    </w:p>
    <w:p w14:paraId="301A75BB" w14:textId="5D082CC6" w:rsidR="0052766C" w:rsidRDefault="00D248DE" w:rsidP="000221BE">
      <w:pPr>
        <w:spacing w:after="0" w:line="240" w:lineRule="auto"/>
        <w:jc w:val="both"/>
        <w:rPr>
          <w:rFonts w:asciiTheme="minorBidi" w:hAnsiTheme="minorBidi"/>
          <w:sz w:val="24"/>
          <w:szCs w:val="24"/>
        </w:rPr>
      </w:pPr>
      <w:r w:rsidRPr="00B76911">
        <w:rPr>
          <w:rFonts w:asciiTheme="minorBidi" w:hAnsiTheme="minorBidi"/>
          <w:sz w:val="24"/>
          <w:szCs w:val="24"/>
        </w:rPr>
        <w:lastRenderedPageBreak/>
        <w:t>An alternative, and perhaps even more fundamental, philosophical explanation is suggested by the Maharal.</w:t>
      </w:r>
      <w:r w:rsidR="00747CC6" w:rsidRPr="00B76911">
        <w:rPr>
          <w:rStyle w:val="FootnoteReference"/>
          <w:rFonts w:asciiTheme="minorBidi" w:hAnsiTheme="minorBidi"/>
          <w:sz w:val="24"/>
          <w:szCs w:val="24"/>
        </w:rPr>
        <w:footnoteReference w:id="11"/>
      </w:r>
      <w:r w:rsidR="00935AFF" w:rsidRPr="00B76911">
        <w:rPr>
          <w:rFonts w:asciiTheme="minorBidi" w:hAnsiTheme="minorBidi"/>
          <w:sz w:val="24"/>
          <w:szCs w:val="24"/>
        </w:rPr>
        <w:t xml:space="preserve"> </w:t>
      </w:r>
      <w:r w:rsidR="00747CC6" w:rsidRPr="00B76911">
        <w:rPr>
          <w:rFonts w:asciiTheme="minorBidi" w:hAnsiTheme="minorBidi"/>
          <w:sz w:val="24"/>
          <w:szCs w:val="24"/>
        </w:rPr>
        <w:t xml:space="preserve">He explains that the purpose of the Torah is not to teach </w:t>
      </w:r>
      <w:r w:rsidR="00732F47" w:rsidRPr="00B76911">
        <w:rPr>
          <w:rFonts w:asciiTheme="minorBidi" w:hAnsiTheme="minorBidi"/>
          <w:sz w:val="24"/>
          <w:szCs w:val="24"/>
        </w:rPr>
        <w:t xml:space="preserve">about the heavenly realms, but to perfect the physical world. </w:t>
      </w:r>
      <w:r w:rsidR="00204D19" w:rsidRPr="00B76911">
        <w:rPr>
          <w:rFonts w:asciiTheme="minorBidi" w:hAnsiTheme="minorBidi"/>
          <w:sz w:val="24"/>
          <w:szCs w:val="24"/>
        </w:rPr>
        <w:t xml:space="preserve">The Torah contains </w:t>
      </w:r>
      <w:r w:rsidR="00A40846" w:rsidRPr="00B76911">
        <w:rPr>
          <w:rFonts w:asciiTheme="minorBidi" w:hAnsiTheme="minorBidi"/>
          <w:sz w:val="24"/>
          <w:szCs w:val="24"/>
        </w:rPr>
        <w:t>all</w:t>
      </w:r>
      <w:r w:rsidR="00204D19" w:rsidRPr="00B76911">
        <w:rPr>
          <w:rFonts w:asciiTheme="minorBidi" w:hAnsiTheme="minorBidi"/>
          <w:sz w:val="24"/>
          <w:szCs w:val="24"/>
        </w:rPr>
        <w:t xml:space="preserve"> the instructions necessary for bringing this world to perfection</w:t>
      </w:r>
      <w:r w:rsidR="002548B0" w:rsidRPr="00B76911">
        <w:rPr>
          <w:rFonts w:asciiTheme="minorBidi" w:hAnsiTheme="minorBidi"/>
          <w:sz w:val="24"/>
          <w:szCs w:val="24"/>
        </w:rPr>
        <w:t xml:space="preserve">, and the rewards mentioned in the Torah constitute part of the plan for perfecting this world. </w:t>
      </w:r>
      <w:r w:rsidR="0084222A" w:rsidRPr="00B76911">
        <w:rPr>
          <w:rFonts w:asciiTheme="minorBidi" w:hAnsiTheme="minorBidi"/>
          <w:sz w:val="24"/>
          <w:szCs w:val="24"/>
        </w:rPr>
        <w:t xml:space="preserve">If we perfect ourselves by keeping the </w:t>
      </w:r>
      <w:r w:rsidR="0084222A" w:rsidRPr="00B76911">
        <w:rPr>
          <w:rFonts w:asciiTheme="minorBidi" w:hAnsiTheme="minorBidi"/>
          <w:i/>
          <w:iCs/>
          <w:sz w:val="24"/>
          <w:szCs w:val="24"/>
        </w:rPr>
        <w:t>mitzvot</w:t>
      </w:r>
      <w:r w:rsidR="0084222A" w:rsidRPr="00B76911">
        <w:rPr>
          <w:rFonts w:asciiTheme="minorBidi" w:hAnsiTheme="minorBidi"/>
          <w:sz w:val="24"/>
          <w:szCs w:val="24"/>
        </w:rPr>
        <w:t>, th</w:t>
      </w:r>
      <w:r w:rsidR="00695D2A">
        <w:rPr>
          <w:rFonts w:asciiTheme="minorBidi" w:hAnsiTheme="minorBidi"/>
          <w:sz w:val="24"/>
          <w:szCs w:val="24"/>
        </w:rPr>
        <w:t>is</w:t>
      </w:r>
      <w:r w:rsidR="00A82AAD" w:rsidRPr="00B76911">
        <w:rPr>
          <w:rFonts w:asciiTheme="minorBidi" w:hAnsiTheme="minorBidi"/>
          <w:sz w:val="24"/>
          <w:szCs w:val="24"/>
        </w:rPr>
        <w:t xml:space="preserve"> will improve the world not only ethically, morally and spiritually, but even </w:t>
      </w:r>
      <w:r w:rsidR="00C36960" w:rsidRPr="00B76911">
        <w:rPr>
          <w:rFonts w:asciiTheme="minorBidi" w:hAnsiTheme="minorBidi"/>
          <w:sz w:val="24"/>
          <w:szCs w:val="24"/>
        </w:rPr>
        <w:t xml:space="preserve">medically, agriculturally and economically. The Torah mentions </w:t>
      </w:r>
      <w:r w:rsidR="080BAABB" w:rsidRPr="00B76911">
        <w:rPr>
          <w:rFonts w:asciiTheme="minorBidi" w:hAnsiTheme="minorBidi"/>
          <w:sz w:val="24"/>
          <w:szCs w:val="24"/>
        </w:rPr>
        <w:t>only</w:t>
      </w:r>
      <w:r w:rsidR="00C36960" w:rsidRPr="00B76911">
        <w:rPr>
          <w:rFonts w:asciiTheme="minorBidi" w:hAnsiTheme="minorBidi"/>
          <w:sz w:val="24"/>
          <w:szCs w:val="24"/>
        </w:rPr>
        <w:t xml:space="preserve"> </w:t>
      </w:r>
      <w:r w:rsidR="00136A38" w:rsidRPr="00B76911">
        <w:rPr>
          <w:rFonts w:asciiTheme="minorBidi" w:hAnsiTheme="minorBidi"/>
          <w:sz w:val="24"/>
          <w:szCs w:val="24"/>
        </w:rPr>
        <w:t xml:space="preserve">the salutary effects of </w:t>
      </w:r>
      <w:r w:rsidR="00136A38" w:rsidRPr="00B76911">
        <w:rPr>
          <w:rFonts w:asciiTheme="minorBidi" w:hAnsiTheme="minorBidi"/>
          <w:i/>
          <w:iCs/>
          <w:sz w:val="24"/>
          <w:szCs w:val="24"/>
        </w:rPr>
        <w:t>mitzvot</w:t>
      </w:r>
      <w:r w:rsidR="00136A38" w:rsidRPr="00B76911">
        <w:rPr>
          <w:rFonts w:asciiTheme="minorBidi" w:hAnsiTheme="minorBidi"/>
          <w:sz w:val="24"/>
          <w:szCs w:val="24"/>
        </w:rPr>
        <w:t xml:space="preserve"> in this world,</w:t>
      </w:r>
      <w:r w:rsidR="00A40846" w:rsidRPr="00B76911">
        <w:rPr>
          <w:rFonts w:asciiTheme="minorBidi" w:hAnsiTheme="minorBidi"/>
          <w:sz w:val="24"/>
          <w:szCs w:val="24"/>
        </w:rPr>
        <w:t xml:space="preserve"> because the purpose of the Torah is to improve this world. Since </w:t>
      </w:r>
      <w:r w:rsidR="004919DA" w:rsidRPr="004919DA">
        <w:rPr>
          <w:rFonts w:asciiTheme="minorBidi" w:hAnsiTheme="minorBidi"/>
          <w:i/>
          <w:iCs/>
          <w:sz w:val="24"/>
          <w:szCs w:val="24"/>
        </w:rPr>
        <w:t>Olam Ha-ba</w:t>
      </w:r>
      <w:r w:rsidR="00A40846" w:rsidRPr="00B76911">
        <w:rPr>
          <w:rFonts w:asciiTheme="minorBidi" w:hAnsiTheme="minorBidi"/>
          <w:sz w:val="24"/>
          <w:szCs w:val="24"/>
        </w:rPr>
        <w:t xml:space="preserve"> is already perfect, and needs no further improvement, the Torah omits any mention of it. </w:t>
      </w:r>
      <w:r w:rsidR="00B15E5D" w:rsidRPr="00B76911">
        <w:rPr>
          <w:rFonts w:asciiTheme="minorBidi" w:hAnsiTheme="minorBidi"/>
          <w:sz w:val="24"/>
          <w:szCs w:val="24"/>
        </w:rPr>
        <w:t>The Torah does not aim to teach us what rewards we will earn by keeping its commandments, but rather what we can improve and perfect by me</w:t>
      </w:r>
      <w:r w:rsidR="0052766C" w:rsidRPr="00B76911">
        <w:rPr>
          <w:rFonts w:asciiTheme="minorBidi" w:hAnsiTheme="minorBidi"/>
          <w:sz w:val="24"/>
          <w:szCs w:val="24"/>
        </w:rPr>
        <w:t>a</w:t>
      </w:r>
      <w:r w:rsidR="00B15E5D" w:rsidRPr="00B76911">
        <w:rPr>
          <w:rFonts w:asciiTheme="minorBidi" w:hAnsiTheme="minorBidi"/>
          <w:sz w:val="24"/>
          <w:szCs w:val="24"/>
        </w:rPr>
        <w:t>ns of those commandments</w:t>
      </w:r>
      <w:r w:rsidR="008C1071" w:rsidRPr="00B76911">
        <w:rPr>
          <w:rFonts w:asciiTheme="minorBidi" w:hAnsiTheme="minorBidi"/>
          <w:sz w:val="24"/>
          <w:szCs w:val="24"/>
        </w:rPr>
        <w:t xml:space="preserve">, </w:t>
      </w:r>
      <w:r w:rsidR="006C7806" w:rsidRPr="00B76911">
        <w:rPr>
          <w:rFonts w:asciiTheme="minorBidi" w:hAnsiTheme="minorBidi"/>
          <w:sz w:val="24"/>
          <w:szCs w:val="24"/>
        </w:rPr>
        <w:t xml:space="preserve">and this task is relevant </w:t>
      </w:r>
      <w:r w:rsidR="003D695C" w:rsidRPr="00B76911">
        <w:rPr>
          <w:rFonts w:asciiTheme="minorBidi" w:hAnsiTheme="minorBidi"/>
          <w:sz w:val="24"/>
          <w:szCs w:val="24"/>
        </w:rPr>
        <w:t>only in this world.</w:t>
      </w:r>
    </w:p>
    <w:p w14:paraId="410CB2FD" w14:textId="77777777" w:rsidR="00B76911" w:rsidRPr="00B76911" w:rsidRDefault="00B76911" w:rsidP="000221BE">
      <w:pPr>
        <w:spacing w:after="0" w:line="240" w:lineRule="auto"/>
        <w:ind w:firstLine="720"/>
        <w:jc w:val="both"/>
        <w:rPr>
          <w:rFonts w:asciiTheme="minorBidi" w:hAnsiTheme="minorBidi"/>
          <w:sz w:val="24"/>
          <w:szCs w:val="24"/>
        </w:rPr>
      </w:pPr>
    </w:p>
    <w:p w14:paraId="4A3D7724" w14:textId="330FFF6B" w:rsidR="006E0FAD" w:rsidRDefault="00AB2215" w:rsidP="000221BE">
      <w:pPr>
        <w:spacing w:after="0" w:line="240" w:lineRule="auto"/>
        <w:jc w:val="both"/>
        <w:rPr>
          <w:rFonts w:asciiTheme="minorBidi" w:hAnsiTheme="minorBidi"/>
          <w:sz w:val="24"/>
          <w:szCs w:val="24"/>
        </w:rPr>
      </w:pPr>
      <w:r w:rsidRPr="00B76911">
        <w:rPr>
          <w:rFonts w:asciiTheme="minorBidi" w:hAnsiTheme="minorBidi"/>
          <w:sz w:val="24"/>
          <w:szCs w:val="24"/>
        </w:rPr>
        <w:t xml:space="preserve">According to the Maharal, the Torah is specifically a this-worldly document, not because this world is greater that the next world, </w:t>
      </w:r>
      <w:r w:rsidR="00B41E8F" w:rsidRPr="00B76911">
        <w:rPr>
          <w:rFonts w:asciiTheme="minorBidi" w:hAnsiTheme="minorBidi"/>
          <w:sz w:val="24"/>
          <w:szCs w:val="24"/>
        </w:rPr>
        <w:t>but rather because this world is flawed and imperfect</w:t>
      </w:r>
      <w:r w:rsidR="008141D6" w:rsidRPr="00B76911">
        <w:rPr>
          <w:rFonts w:asciiTheme="minorBidi" w:hAnsiTheme="minorBidi"/>
          <w:sz w:val="24"/>
          <w:szCs w:val="24"/>
        </w:rPr>
        <w:t>.</w:t>
      </w:r>
      <w:r w:rsidR="000F15B8" w:rsidRPr="00B76911">
        <w:rPr>
          <w:rFonts w:asciiTheme="minorBidi" w:hAnsiTheme="minorBidi"/>
          <w:sz w:val="24"/>
          <w:szCs w:val="24"/>
        </w:rPr>
        <w:t xml:space="preserve"> </w:t>
      </w:r>
      <w:r w:rsidR="008141D6" w:rsidRPr="00B76911">
        <w:rPr>
          <w:rFonts w:asciiTheme="minorBidi" w:hAnsiTheme="minorBidi"/>
          <w:sz w:val="24"/>
          <w:szCs w:val="24"/>
        </w:rPr>
        <w:t>W</w:t>
      </w:r>
      <w:r w:rsidR="000F15B8" w:rsidRPr="00B76911">
        <w:rPr>
          <w:rFonts w:asciiTheme="minorBidi" w:hAnsiTheme="minorBidi"/>
          <w:sz w:val="24"/>
          <w:szCs w:val="24"/>
        </w:rPr>
        <w:t xml:space="preserve">hile the </w:t>
      </w:r>
      <w:r w:rsidR="00FB5037" w:rsidRPr="00B76911">
        <w:rPr>
          <w:rFonts w:asciiTheme="minorBidi" w:hAnsiTheme="minorBidi"/>
          <w:sz w:val="24"/>
          <w:szCs w:val="24"/>
        </w:rPr>
        <w:t xml:space="preserve">greatest </w:t>
      </w:r>
      <w:r w:rsidR="008141D6" w:rsidRPr="00B76911">
        <w:rPr>
          <w:rFonts w:asciiTheme="minorBidi" w:hAnsiTheme="minorBidi"/>
          <w:sz w:val="24"/>
          <w:szCs w:val="24"/>
        </w:rPr>
        <w:t xml:space="preserve">reward for a human being may be the eternal bliss of </w:t>
      </w:r>
      <w:r w:rsidR="004919DA" w:rsidRPr="004919DA">
        <w:rPr>
          <w:rFonts w:asciiTheme="minorBidi" w:hAnsiTheme="minorBidi"/>
          <w:i/>
          <w:iCs/>
          <w:sz w:val="24"/>
          <w:szCs w:val="24"/>
        </w:rPr>
        <w:t>Olam Ha-ba</w:t>
      </w:r>
      <w:r w:rsidR="008141D6" w:rsidRPr="00B76911">
        <w:rPr>
          <w:rFonts w:asciiTheme="minorBidi" w:hAnsiTheme="minorBidi"/>
          <w:sz w:val="24"/>
          <w:szCs w:val="24"/>
        </w:rPr>
        <w:t>¸</w:t>
      </w:r>
      <w:r w:rsidR="00225912" w:rsidRPr="00B76911">
        <w:rPr>
          <w:rFonts w:asciiTheme="minorBidi" w:hAnsiTheme="minorBidi"/>
          <w:sz w:val="24"/>
          <w:szCs w:val="24"/>
        </w:rPr>
        <w:t xml:space="preserve"> the greatest achievement of the Torah is not to bring us to </w:t>
      </w:r>
      <w:r w:rsidR="004919DA" w:rsidRPr="004919DA">
        <w:rPr>
          <w:rFonts w:asciiTheme="minorBidi" w:hAnsiTheme="minorBidi"/>
          <w:i/>
          <w:iCs/>
          <w:sz w:val="24"/>
          <w:szCs w:val="24"/>
        </w:rPr>
        <w:t>Olam Ha-ba</w:t>
      </w:r>
      <w:r w:rsidR="00225912" w:rsidRPr="00B76911">
        <w:rPr>
          <w:rFonts w:asciiTheme="minorBidi" w:hAnsiTheme="minorBidi"/>
          <w:sz w:val="24"/>
          <w:szCs w:val="24"/>
        </w:rPr>
        <w:t xml:space="preserve"> </w:t>
      </w:r>
      <w:r w:rsidR="007A6552" w:rsidRPr="00B76911">
        <w:rPr>
          <w:rFonts w:asciiTheme="minorBidi" w:hAnsiTheme="minorBidi"/>
          <w:sz w:val="24"/>
          <w:szCs w:val="24"/>
        </w:rPr>
        <w:t xml:space="preserve">but to bring Godliness and spirituality </w:t>
      </w:r>
      <w:r w:rsidR="003300E9" w:rsidRPr="00B76911">
        <w:rPr>
          <w:rFonts w:asciiTheme="minorBidi" w:hAnsiTheme="minorBidi"/>
          <w:sz w:val="24"/>
          <w:szCs w:val="24"/>
        </w:rPr>
        <w:t xml:space="preserve">into this imperfect world. </w:t>
      </w:r>
    </w:p>
    <w:p w14:paraId="1F3B6283" w14:textId="76AF8055" w:rsidR="00B76911" w:rsidRDefault="00B76911" w:rsidP="000221BE">
      <w:pPr>
        <w:spacing w:after="0" w:line="240" w:lineRule="auto"/>
        <w:ind w:firstLine="720"/>
        <w:jc w:val="both"/>
        <w:rPr>
          <w:rFonts w:asciiTheme="minorBidi" w:hAnsiTheme="minorBidi"/>
          <w:sz w:val="24"/>
          <w:szCs w:val="24"/>
        </w:rPr>
      </w:pPr>
    </w:p>
    <w:p w14:paraId="554963F2" w14:textId="23075B52" w:rsidR="0056774B" w:rsidRDefault="0056774B" w:rsidP="000221BE">
      <w:pPr>
        <w:spacing w:after="0" w:line="240" w:lineRule="auto"/>
        <w:jc w:val="both"/>
        <w:rPr>
          <w:rFonts w:asciiTheme="minorBidi" w:hAnsiTheme="minorBidi"/>
          <w:b/>
          <w:bCs/>
          <w:sz w:val="24"/>
          <w:szCs w:val="24"/>
        </w:rPr>
      </w:pPr>
      <w:r w:rsidRPr="00B76911">
        <w:rPr>
          <w:rFonts w:asciiTheme="minorBidi" w:hAnsiTheme="minorBidi"/>
          <w:b/>
          <w:bCs/>
          <w:sz w:val="24"/>
          <w:szCs w:val="24"/>
        </w:rPr>
        <w:t>Summary</w:t>
      </w:r>
    </w:p>
    <w:p w14:paraId="443F03D2" w14:textId="77777777" w:rsidR="00B76911" w:rsidRPr="00B76911" w:rsidRDefault="00B76911" w:rsidP="000221BE">
      <w:pPr>
        <w:spacing w:after="0" w:line="240" w:lineRule="auto"/>
        <w:jc w:val="both"/>
        <w:rPr>
          <w:rFonts w:asciiTheme="minorBidi" w:hAnsiTheme="minorBidi"/>
          <w:b/>
          <w:bCs/>
          <w:sz w:val="24"/>
          <w:szCs w:val="24"/>
        </w:rPr>
      </w:pPr>
    </w:p>
    <w:p w14:paraId="0C68FAEF" w14:textId="3EAE1EC5" w:rsidR="00695D2A" w:rsidRDefault="080BAABB" w:rsidP="000221BE">
      <w:pPr>
        <w:spacing w:after="0" w:line="240" w:lineRule="auto"/>
        <w:jc w:val="both"/>
        <w:rPr>
          <w:rFonts w:asciiTheme="minorBidi" w:hAnsiTheme="minorBidi"/>
          <w:sz w:val="24"/>
          <w:szCs w:val="24"/>
        </w:rPr>
      </w:pPr>
      <w:r w:rsidRPr="00B76911">
        <w:rPr>
          <w:rFonts w:asciiTheme="minorBidi" w:hAnsiTheme="minorBidi"/>
          <w:sz w:val="24"/>
          <w:szCs w:val="24"/>
        </w:rPr>
        <w:t xml:space="preserve">We have elucidated several different explanations suggested for the Torah’s omission of the doctrine of </w:t>
      </w:r>
      <w:r w:rsidR="004919DA" w:rsidRPr="004919DA">
        <w:rPr>
          <w:rFonts w:asciiTheme="minorBidi" w:hAnsiTheme="minorBidi"/>
          <w:i/>
          <w:iCs/>
          <w:sz w:val="24"/>
          <w:szCs w:val="24"/>
        </w:rPr>
        <w:t>Olam Ha-ba</w:t>
      </w:r>
      <w:r w:rsidRPr="00B76911">
        <w:rPr>
          <w:rFonts w:asciiTheme="minorBidi" w:hAnsiTheme="minorBidi"/>
          <w:sz w:val="24"/>
          <w:szCs w:val="24"/>
        </w:rPr>
        <w:t>. Some are technical</w:t>
      </w:r>
      <w:r w:rsidR="00695D2A">
        <w:rPr>
          <w:rFonts w:asciiTheme="minorBidi" w:hAnsiTheme="minorBidi"/>
          <w:sz w:val="24"/>
          <w:szCs w:val="24"/>
        </w:rPr>
        <w:t>:</w:t>
      </w:r>
      <w:r w:rsidRPr="00B76911">
        <w:rPr>
          <w:rFonts w:asciiTheme="minorBidi" w:hAnsiTheme="minorBidi"/>
          <w:sz w:val="24"/>
          <w:szCs w:val="24"/>
        </w:rPr>
        <w:t xml:space="preserve"> the existence of </w:t>
      </w:r>
      <w:r w:rsidR="004919DA" w:rsidRPr="004919DA">
        <w:rPr>
          <w:rFonts w:asciiTheme="minorBidi" w:hAnsiTheme="minorBidi"/>
          <w:i/>
          <w:iCs/>
          <w:sz w:val="24"/>
          <w:szCs w:val="24"/>
        </w:rPr>
        <w:t>Olam Ha-ba</w:t>
      </w:r>
      <w:r w:rsidRPr="00B76911">
        <w:rPr>
          <w:rFonts w:asciiTheme="minorBidi" w:hAnsiTheme="minorBidi"/>
          <w:sz w:val="24"/>
          <w:szCs w:val="24"/>
        </w:rPr>
        <w:t xml:space="preserve"> is philosophically obvious or was already well known. </w:t>
      </w:r>
      <w:r w:rsidR="00B029C9">
        <w:rPr>
          <w:rFonts w:asciiTheme="minorBidi" w:hAnsiTheme="minorBidi"/>
          <w:sz w:val="24"/>
          <w:szCs w:val="24"/>
        </w:rPr>
        <w:t>Alternatively</w:t>
      </w:r>
      <w:r w:rsidR="00695D2A">
        <w:rPr>
          <w:rFonts w:asciiTheme="minorBidi" w:hAnsiTheme="minorBidi"/>
          <w:sz w:val="24"/>
          <w:szCs w:val="24"/>
        </w:rPr>
        <w:t>,</w:t>
      </w:r>
      <w:r w:rsidRPr="00B76911">
        <w:rPr>
          <w:rFonts w:asciiTheme="minorBidi" w:hAnsiTheme="minorBidi"/>
          <w:sz w:val="24"/>
          <w:szCs w:val="24"/>
        </w:rPr>
        <w:t xml:space="preserve"> perhaps the concept is too difficult for the masses to understand</w:t>
      </w:r>
      <w:r w:rsidR="00695D2A">
        <w:rPr>
          <w:rFonts w:asciiTheme="minorBidi" w:hAnsiTheme="minorBidi"/>
          <w:sz w:val="24"/>
          <w:szCs w:val="24"/>
        </w:rPr>
        <w:t xml:space="preserve">; </w:t>
      </w:r>
      <w:r w:rsidR="00695D2A">
        <w:rPr>
          <w:rFonts w:asciiTheme="minorBidi" w:hAnsiTheme="minorBidi"/>
          <w:sz w:val="24"/>
          <w:szCs w:val="24"/>
        </w:rPr>
        <w:lastRenderedPageBreak/>
        <w:t>or</w:t>
      </w:r>
      <w:r w:rsidRPr="00B76911">
        <w:rPr>
          <w:rFonts w:asciiTheme="minorBidi" w:hAnsiTheme="minorBidi"/>
          <w:sz w:val="24"/>
          <w:szCs w:val="24"/>
        </w:rPr>
        <w:t xml:space="preserve"> maybe the Torah want</w:t>
      </w:r>
      <w:r w:rsidR="00695D2A">
        <w:rPr>
          <w:rFonts w:asciiTheme="minorBidi" w:hAnsiTheme="minorBidi"/>
          <w:sz w:val="24"/>
          <w:szCs w:val="24"/>
        </w:rPr>
        <w:t>s</w:t>
      </w:r>
      <w:r w:rsidRPr="00B76911">
        <w:rPr>
          <w:rFonts w:asciiTheme="minorBidi" w:hAnsiTheme="minorBidi"/>
          <w:sz w:val="24"/>
          <w:szCs w:val="24"/>
        </w:rPr>
        <w:t xml:space="preserve"> to promise verifiable rewards which would prove the veracity of the Torah to the residents of this world. </w:t>
      </w:r>
    </w:p>
    <w:p w14:paraId="729C8D2C" w14:textId="77777777" w:rsidR="00695D2A" w:rsidRDefault="00695D2A" w:rsidP="000221BE">
      <w:pPr>
        <w:spacing w:after="0" w:line="240" w:lineRule="auto"/>
        <w:jc w:val="both"/>
        <w:rPr>
          <w:rFonts w:asciiTheme="minorBidi" w:hAnsiTheme="minorBidi"/>
          <w:sz w:val="24"/>
          <w:szCs w:val="24"/>
        </w:rPr>
      </w:pPr>
    </w:p>
    <w:p w14:paraId="6090D54A" w14:textId="718E4E85" w:rsidR="00695D2A" w:rsidRDefault="080BAABB" w:rsidP="000221BE">
      <w:pPr>
        <w:spacing w:after="0" w:line="240" w:lineRule="auto"/>
        <w:jc w:val="both"/>
        <w:rPr>
          <w:rFonts w:asciiTheme="minorBidi" w:hAnsiTheme="minorBidi"/>
          <w:sz w:val="24"/>
          <w:szCs w:val="24"/>
        </w:rPr>
      </w:pPr>
      <w:r w:rsidRPr="00B76911">
        <w:rPr>
          <w:rFonts w:asciiTheme="minorBidi" w:hAnsiTheme="minorBidi"/>
          <w:sz w:val="24"/>
          <w:szCs w:val="24"/>
        </w:rPr>
        <w:t xml:space="preserve">Others give historical explanations, such as that the generation which received the Torah was not sophisticated enough to understand the value of </w:t>
      </w:r>
      <w:r w:rsidR="004919DA" w:rsidRPr="004919DA">
        <w:rPr>
          <w:rFonts w:asciiTheme="minorBidi" w:hAnsiTheme="minorBidi"/>
          <w:i/>
          <w:iCs/>
          <w:sz w:val="24"/>
          <w:szCs w:val="24"/>
        </w:rPr>
        <w:t>Olam Ha-ba</w:t>
      </w:r>
      <w:r w:rsidRPr="00B76911">
        <w:rPr>
          <w:rFonts w:asciiTheme="minorBidi" w:hAnsiTheme="minorBidi"/>
          <w:sz w:val="24"/>
          <w:szCs w:val="24"/>
        </w:rPr>
        <w:t xml:space="preserve">, or that their immediate need was to learn principles relevant to national life in the </w:t>
      </w:r>
      <w:r w:rsidR="00695D2A">
        <w:rPr>
          <w:rFonts w:asciiTheme="minorBidi" w:hAnsiTheme="minorBidi"/>
          <w:sz w:val="24"/>
          <w:szCs w:val="24"/>
        </w:rPr>
        <w:t>L</w:t>
      </w:r>
      <w:r w:rsidRPr="00B76911">
        <w:rPr>
          <w:rFonts w:asciiTheme="minorBidi" w:hAnsiTheme="minorBidi"/>
          <w:sz w:val="24"/>
          <w:szCs w:val="24"/>
        </w:rPr>
        <w:t xml:space="preserve">and of Israel. </w:t>
      </w:r>
      <w:r w:rsidR="00B029C9">
        <w:rPr>
          <w:rFonts w:asciiTheme="minorBidi" w:hAnsiTheme="minorBidi"/>
          <w:sz w:val="24"/>
          <w:szCs w:val="24"/>
        </w:rPr>
        <w:t>Alternatively</w:t>
      </w:r>
      <w:r w:rsidR="00695D2A">
        <w:rPr>
          <w:rFonts w:asciiTheme="minorBidi" w:hAnsiTheme="minorBidi"/>
          <w:sz w:val="24"/>
          <w:szCs w:val="24"/>
        </w:rPr>
        <w:t xml:space="preserve">, </w:t>
      </w:r>
      <w:r w:rsidRPr="00B76911">
        <w:rPr>
          <w:rFonts w:asciiTheme="minorBidi" w:hAnsiTheme="minorBidi"/>
          <w:sz w:val="24"/>
          <w:szCs w:val="24"/>
        </w:rPr>
        <w:t>for polemical reasons, the Torah focuse</w:t>
      </w:r>
      <w:r w:rsidR="00695D2A">
        <w:rPr>
          <w:rFonts w:asciiTheme="minorBidi" w:hAnsiTheme="minorBidi"/>
          <w:sz w:val="24"/>
          <w:szCs w:val="24"/>
        </w:rPr>
        <w:t>s</w:t>
      </w:r>
      <w:r w:rsidRPr="00B76911">
        <w:rPr>
          <w:rFonts w:asciiTheme="minorBidi" w:hAnsiTheme="minorBidi"/>
          <w:sz w:val="24"/>
          <w:szCs w:val="24"/>
        </w:rPr>
        <w:t xml:space="preserve"> on those benefits which were promised by the competing pagan religions. </w:t>
      </w:r>
    </w:p>
    <w:p w14:paraId="2D1684F4" w14:textId="77777777" w:rsidR="00695D2A" w:rsidRDefault="00695D2A" w:rsidP="000221BE">
      <w:pPr>
        <w:spacing w:after="0" w:line="240" w:lineRule="auto"/>
        <w:jc w:val="both"/>
        <w:rPr>
          <w:rFonts w:asciiTheme="minorBidi" w:hAnsiTheme="minorBidi"/>
          <w:sz w:val="24"/>
          <w:szCs w:val="24"/>
        </w:rPr>
      </w:pPr>
    </w:p>
    <w:p w14:paraId="6C472118" w14:textId="713BFD02" w:rsidR="0056774B" w:rsidRPr="00B76911" w:rsidRDefault="080BAABB" w:rsidP="000221BE">
      <w:pPr>
        <w:spacing w:after="0" w:line="240" w:lineRule="auto"/>
        <w:jc w:val="both"/>
        <w:rPr>
          <w:rFonts w:asciiTheme="minorBidi" w:hAnsiTheme="minorBidi"/>
          <w:sz w:val="24"/>
          <w:szCs w:val="24"/>
        </w:rPr>
      </w:pPr>
      <w:r w:rsidRPr="00B76911">
        <w:rPr>
          <w:rFonts w:asciiTheme="minorBidi" w:hAnsiTheme="minorBidi"/>
          <w:sz w:val="24"/>
          <w:szCs w:val="24"/>
        </w:rPr>
        <w:t>We concluded with three explanations which t</w:t>
      </w:r>
      <w:r w:rsidR="00695D2A">
        <w:rPr>
          <w:rFonts w:asciiTheme="minorBidi" w:hAnsiTheme="minorBidi"/>
          <w:sz w:val="24"/>
          <w:szCs w:val="24"/>
        </w:rPr>
        <w:t>ake</w:t>
      </w:r>
      <w:r w:rsidRPr="00B76911">
        <w:rPr>
          <w:rFonts w:asciiTheme="minorBidi" w:hAnsiTheme="minorBidi"/>
          <w:sz w:val="24"/>
          <w:szCs w:val="24"/>
        </w:rPr>
        <w:t xml:space="preserve"> this philosophical difficulty and used it to derive a deeper insight into the nature of the Torah. The omission of explicit mention of</w:t>
      </w:r>
      <w:r w:rsidRPr="00B76911">
        <w:rPr>
          <w:rFonts w:asciiTheme="minorBidi" w:hAnsiTheme="minorBidi"/>
          <w:i/>
          <w:iCs/>
          <w:sz w:val="24"/>
          <w:szCs w:val="24"/>
        </w:rPr>
        <w:t xml:space="preserve"> </w:t>
      </w:r>
      <w:r w:rsidR="004919DA" w:rsidRPr="004919DA">
        <w:rPr>
          <w:rFonts w:asciiTheme="minorBidi" w:hAnsiTheme="minorBidi"/>
          <w:i/>
          <w:iCs/>
          <w:sz w:val="24"/>
          <w:szCs w:val="24"/>
        </w:rPr>
        <w:t>Olam Ha-ba</w:t>
      </w:r>
      <w:r w:rsidRPr="00B76911">
        <w:rPr>
          <w:rFonts w:asciiTheme="minorBidi" w:hAnsiTheme="minorBidi"/>
          <w:sz w:val="24"/>
          <w:szCs w:val="24"/>
        </w:rPr>
        <w:t xml:space="preserve"> in the Torah, according to Abarbanel, comes to emphasize that we must keep the Torah for its own sake and not in order to earn reward. According to </w:t>
      </w:r>
      <w:r w:rsidRPr="00B76911">
        <w:rPr>
          <w:rFonts w:asciiTheme="minorBidi" w:hAnsiTheme="minorBidi"/>
          <w:i/>
          <w:iCs/>
          <w:sz w:val="24"/>
          <w:szCs w:val="24"/>
        </w:rPr>
        <w:t>Sefer Ha</w:t>
      </w:r>
      <w:r w:rsidR="004919DA">
        <w:rPr>
          <w:rFonts w:asciiTheme="minorBidi" w:hAnsiTheme="minorBidi"/>
          <w:i/>
          <w:iCs/>
          <w:sz w:val="24"/>
          <w:szCs w:val="24"/>
        </w:rPr>
        <w:t>-ikk</w:t>
      </w:r>
      <w:r w:rsidRPr="00B76911">
        <w:rPr>
          <w:rFonts w:asciiTheme="minorBidi" w:hAnsiTheme="minorBidi"/>
          <w:i/>
          <w:iCs/>
          <w:sz w:val="24"/>
          <w:szCs w:val="24"/>
        </w:rPr>
        <w:t>arim</w:t>
      </w:r>
      <w:r w:rsidRPr="00B76911">
        <w:rPr>
          <w:rFonts w:asciiTheme="minorBidi" w:hAnsiTheme="minorBidi"/>
          <w:sz w:val="24"/>
          <w:szCs w:val="24"/>
        </w:rPr>
        <w:t xml:space="preserve">, it is to teach us that the covenant with God is collective and not individualistic. </w:t>
      </w:r>
      <w:r w:rsidR="00695D2A">
        <w:rPr>
          <w:rFonts w:asciiTheme="minorBidi" w:hAnsiTheme="minorBidi"/>
          <w:sz w:val="24"/>
          <w:szCs w:val="24"/>
        </w:rPr>
        <w:t xml:space="preserve">Finally, </w:t>
      </w:r>
      <w:r w:rsidRPr="00B76911">
        <w:rPr>
          <w:rFonts w:asciiTheme="minorBidi" w:hAnsiTheme="minorBidi"/>
          <w:sz w:val="24"/>
          <w:szCs w:val="24"/>
        </w:rPr>
        <w:t>according to Maharal, it is to teach us that the purpose of the Torah is not to transcend this world and escape to a perfect spiritual realm, but rather to bring spirituality and perfection into this physical world.</w:t>
      </w:r>
      <w:bookmarkEnd w:id="0"/>
    </w:p>
    <w:sectPr w:rsidR="0056774B" w:rsidRPr="00B76911" w:rsidSect="00B76911">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CF2718" w14:textId="77777777" w:rsidR="000221BE" w:rsidRDefault="000221BE" w:rsidP="00B9159A">
      <w:pPr>
        <w:spacing w:after="0" w:line="240" w:lineRule="auto"/>
      </w:pPr>
      <w:r>
        <w:separator/>
      </w:r>
    </w:p>
  </w:endnote>
  <w:endnote w:type="continuationSeparator" w:id="0">
    <w:p w14:paraId="38BB13B0" w14:textId="77777777" w:rsidR="000221BE" w:rsidRDefault="000221BE" w:rsidP="00B91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Times New Roman">
    <w:altName w:val="Century Schoolbook"/>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E1E05D" w14:textId="77777777" w:rsidR="000221BE" w:rsidRDefault="000221BE" w:rsidP="00B9159A">
      <w:pPr>
        <w:spacing w:after="0" w:line="240" w:lineRule="auto"/>
      </w:pPr>
      <w:r>
        <w:separator/>
      </w:r>
    </w:p>
  </w:footnote>
  <w:footnote w:type="continuationSeparator" w:id="0">
    <w:p w14:paraId="63A17505" w14:textId="77777777" w:rsidR="000221BE" w:rsidRDefault="000221BE" w:rsidP="00B9159A">
      <w:pPr>
        <w:spacing w:after="0" w:line="240" w:lineRule="auto"/>
      </w:pPr>
      <w:r>
        <w:continuationSeparator/>
      </w:r>
    </w:p>
  </w:footnote>
  <w:footnote w:id="1">
    <w:p w14:paraId="0EBD2510" w14:textId="73426089" w:rsidR="000221BE" w:rsidRPr="00B76911" w:rsidRDefault="000221BE" w:rsidP="000221BE">
      <w:pPr>
        <w:pStyle w:val="FootnoteText"/>
        <w:jc w:val="both"/>
        <w:rPr>
          <w:rFonts w:asciiTheme="minorBidi" w:hAnsiTheme="minorBidi"/>
        </w:rPr>
      </w:pPr>
      <w:r w:rsidRPr="00B76911">
        <w:rPr>
          <w:rStyle w:val="FootnoteReference"/>
          <w:rFonts w:asciiTheme="minorBidi" w:eastAsia="Times New Roman" w:hAnsiTheme="minorBidi"/>
        </w:rPr>
        <w:footnoteRef/>
      </w:r>
      <w:r w:rsidRPr="00B76911">
        <w:rPr>
          <w:rFonts w:asciiTheme="minorBidi" w:eastAsia="Times New Roman" w:hAnsiTheme="minorBidi"/>
        </w:rPr>
        <w:t xml:space="preserve"> Many Jewish philosophers even compile lists of solutions to this problem</w:t>
      </w:r>
      <w:r>
        <w:rPr>
          <w:rFonts w:asciiTheme="minorBidi" w:eastAsia="Times New Roman" w:hAnsiTheme="minorBidi"/>
        </w:rPr>
        <w:t>, including:</w:t>
      </w:r>
      <w:r w:rsidRPr="00B76911">
        <w:rPr>
          <w:rFonts w:asciiTheme="minorBidi" w:eastAsia="Times New Roman" w:hAnsiTheme="minorBidi"/>
        </w:rPr>
        <w:t xml:space="preserve"> </w:t>
      </w:r>
      <w:r w:rsidRPr="00B76911">
        <w:rPr>
          <w:rFonts w:asciiTheme="minorBidi" w:eastAsia="Times New Roman" w:hAnsiTheme="minorBidi"/>
          <w:i/>
          <w:iCs/>
        </w:rPr>
        <w:t>Chovot Ha</w:t>
      </w:r>
      <w:r>
        <w:rPr>
          <w:rFonts w:asciiTheme="minorBidi" w:eastAsia="Times New Roman" w:hAnsiTheme="minorBidi"/>
          <w:i/>
          <w:iCs/>
        </w:rPr>
        <w:t>-</w:t>
      </w:r>
      <w:r w:rsidRPr="00B76911">
        <w:rPr>
          <w:rFonts w:asciiTheme="minorBidi" w:eastAsia="Times New Roman" w:hAnsiTheme="minorBidi"/>
          <w:i/>
          <w:iCs/>
        </w:rPr>
        <w:t>levavot</w:t>
      </w:r>
      <w:r w:rsidRPr="00B76911">
        <w:rPr>
          <w:rFonts w:asciiTheme="minorBidi" w:eastAsia="Times New Roman" w:hAnsiTheme="minorBidi"/>
        </w:rPr>
        <w:t xml:space="preserve"> (</w:t>
      </w:r>
      <w:r w:rsidRPr="00B76911">
        <w:rPr>
          <w:rFonts w:asciiTheme="minorBidi" w:eastAsia="Times New Roman" w:hAnsiTheme="minorBidi"/>
          <w:i/>
          <w:iCs/>
        </w:rPr>
        <w:t xml:space="preserve">Shaar </w:t>
      </w:r>
      <w:r>
        <w:rPr>
          <w:rFonts w:asciiTheme="minorBidi" w:eastAsia="Times New Roman" w:hAnsiTheme="minorBidi"/>
          <w:i/>
          <w:iCs/>
        </w:rPr>
        <w:t>H</w:t>
      </w:r>
      <w:r w:rsidRPr="00B76911">
        <w:rPr>
          <w:rFonts w:asciiTheme="minorBidi" w:eastAsia="Times New Roman" w:hAnsiTheme="minorBidi"/>
          <w:i/>
          <w:iCs/>
        </w:rPr>
        <w:t>a-bitachon</w:t>
      </w:r>
      <w:r>
        <w:rPr>
          <w:rFonts w:asciiTheme="minorBidi" w:eastAsia="Times New Roman" w:hAnsiTheme="minorBidi"/>
          <w:i/>
          <w:iCs/>
        </w:rPr>
        <w:t>,</w:t>
      </w:r>
      <w:r w:rsidRPr="00B76911">
        <w:rPr>
          <w:rFonts w:asciiTheme="minorBidi" w:eastAsia="Times New Roman" w:hAnsiTheme="minorBidi"/>
        </w:rPr>
        <w:t xml:space="preserve"> </w:t>
      </w:r>
      <w:r>
        <w:rPr>
          <w:rFonts w:asciiTheme="minorBidi" w:eastAsia="Times New Roman" w:hAnsiTheme="minorBidi"/>
        </w:rPr>
        <w:t>C</w:t>
      </w:r>
      <w:r w:rsidRPr="00B76911">
        <w:rPr>
          <w:rFonts w:asciiTheme="minorBidi" w:eastAsia="Times New Roman" w:hAnsiTheme="minorBidi"/>
        </w:rPr>
        <w:t xml:space="preserve">hapter 4), </w:t>
      </w:r>
      <w:r w:rsidRPr="00B76911">
        <w:rPr>
          <w:rFonts w:asciiTheme="minorBidi" w:eastAsia="Times New Roman" w:hAnsiTheme="minorBidi"/>
          <w:i/>
          <w:iCs/>
        </w:rPr>
        <w:t>Sefer Ha</w:t>
      </w:r>
      <w:r>
        <w:rPr>
          <w:rFonts w:asciiTheme="minorBidi" w:eastAsia="Times New Roman" w:hAnsiTheme="minorBidi"/>
          <w:i/>
          <w:iCs/>
        </w:rPr>
        <w:t>-ikk</w:t>
      </w:r>
      <w:r w:rsidRPr="00B76911">
        <w:rPr>
          <w:rFonts w:asciiTheme="minorBidi" w:eastAsia="Times New Roman" w:hAnsiTheme="minorBidi"/>
          <w:i/>
          <w:iCs/>
        </w:rPr>
        <w:t>arim</w:t>
      </w:r>
      <w:r w:rsidRPr="00B76911">
        <w:rPr>
          <w:rFonts w:asciiTheme="minorBidi" w:eastAsia="Times New Roman" w:hAnsiTheme="minorBidi"/>
        </w:rPr>
        <w:t xml:space="preserve"> (</w:t>
      </w:r>
      <w:r>
        <w:rPr>
          <w:rFonts w:asciiTheme="minorBidi" w:eastAsia="Times New Roman" w:hAnsiTheme="minorBidi"/>
        </w:rPr>
        <w:t>B</w:t>
      </w:r>
      <w:r w:rsidRPr="00B76911">
        <w:rPr>
          <w:rFonts w:asciiTheme="minorBidi" w:eastAsia="Times New Roman" w:hAnsiTheme="minorBidi"/>
        </w:rPr>
        <w:t>ook 4</w:t>
      </w:r>
      <w:r>
        <w:rPr>
          <w:rFonts w:asciiTheme="minorBidi" w:eastAsia="Times New Roman" w:hAnsiTheme="minorBidi"/>
        </w:rPr>
        <w:t>, C</w:t>
      </w:r>
      <w:r w:rsidRPr="00B76911">
        <w:rPr>
          <w:rFonts w:asciiTheme="minorBidi" w:eastAsia="Times New Roman" w:hAnsiTheme="minorBidi"/>
        </w:rPr>
        <w:t>hapter</w:t>
      </w:r>
      <w:r>
        <w:rPr>
          <w:rFonts w:asciiTheme="minorBidi" w:eastAsia="Times New Roman" w:hAnsiTheme="minorBidi"/>
        </w:rPr>
        <w:t>s</w:t>
      </w:r>
      <w:r w:rsidRPr="00B76911">
        <w:rPr>
          <w:rFonts w:asciiTheme="minorBidi" w:eastAsia="Times New Roman" w:hAnsiTheme="minorBidi"/>
        </w:rPr>
        <w:t xml:space="preserve"> 39-40), Abarbanel (</w:t>
      </w:r>
      <w:r w:rsidRPr="00B76911">
        <w:rPr>
          <w:rFonts w:asciiTheme="minorBidi" w:eastAsia="Times New Roman" w:hAnsiTheme="minorBidi"/>
          <w:i/>
          <w:iCs/>
        </w:rPr>
        <w:t>Vayikra</w:t>
      </w:r>
      <w:r w:rsidRPr="00B76911">
        <w:rPr>
          <w:rFonts w:asciiTheme="minorBidi" w:eastAsia="Times New Roman" w:hAnsiTheme="minorBidi"/>
        </w:rPr>
        <w:t xml:space="preserve"> 26:3), Maharal (</w:t>
      </w:r>
      <w:r w:rsidRPr="00B76911">
        <w:rPr>
          <w:rFonts w:asciiTheme="minorBidi" w:eastAsia="Times New Roman" w:hAnsiTheme="minorBidi"/>
          <w:i/>
          <w:iCs/>
        </w:rPr>
        <w:t>Tiferet Yisrael</w:t>
      </w:r>
      <w:r>
        <w:rPr>
          <w:rFonts w:asciiTheme="minorBidi" w:eastAsia="Times New Roman" w:hAnsiTheme="minorBidi"/>
          <w:i/>
          <w:iCs/>
        </w:rPr>
        <w:t>,</w:t>
      </w:r>
      <w:r w:rsidRPr="00B76911">
        <w:rPr>
          <w:rFonts w:asciiTheme="minorBidi" w:eastAsia="Times New Roman" w:hAnsiTheme="minorBidi"/>
          <w:i/>
          <w:iCs/>
        </w:rPr>
        <w:t xml:space="preserve"> </w:t>
      </w:r>
      <w:r>
        <w:rPr>
          <w:rFonts w:asciiTheme="minorBidi" w:eastAsia="Times New Roman" w:hAnsiTheme="minorBidi"/>
        </w:rPr>
        <w:t>C</w:t>
      </w:r>
      <w:r w:rsidRPr="00B76911">
        <w:rPr>
          <w:rFonts w:asciiTheme="minorBidi" w:eastAsia="Times New Roman" w:hAnsiTheme="minorBidi"/>
        </w:rPr>
        <w:t>hapter</w:t>
      </w:r>
      <w:r>
        <w:rPr>
          <w:rFonts w:asciiTheme="minorBidi" w:eastAsia="Times New Roman" w:hAnsiTheme="minorBidi"/>
        </w:rPr>
        <w:t>s</w:t>
      </w:r>
      <w:r w:rsidRPr="00B76911">
        <w:rPr>
          <w:rFonts w:asciiTheme="minorBidi" w:eastAsia="Times New Roman" w:hAnsiTheme="minorBidi"/>
        </w:rPr>
        <w:t xml:space="preserve"> 57-58), and </w:t>
      </w:r>
      <w:r w:rsidRPr="00167C08">
        <w:rPr>
          <w:rFonts w:asciiTheme="minorBidi" w:eastAsia="Times New Roman" w:hAnsiTheme="minorBidi"/>
          <w:i/>
          <w:iCs/>
        </w:rPr>
        <w:t>Keli Yakar</w:t>
      </w:r>
      <w:r w:rsidRPr="00B76911">
        <w:rPr>
          <w:rFonts w:asciiTheme="minorBidi" w:eastAsia="Times New Roman" w:hAnsiTheme="minorBidi"/>
        </w:rPr>
        <w:t xml:space="preserve"> (</w:t>
      </w:r>
      <w:r w:rsidRPr="00B76911">
        <w:rPr>
          <w:rFonts w:asciiTheme="minorBidi" w:eastAsia="Times New Roman" w:hAnsiTheme="minorBidi"/>
          <w:i/>
          <w:iCs/>
        </w:rPr>
        <w:t>Vayikra</w:t>
      </w:r>
      <w:r w:rsidRPr="00B76911">
        <w:rPr>
          <w:rFonts w:asciiTheme="minorBidi" w:eastAsia="Times New Roman" w:hAnsiTheme="minorBidi"/>
        </w:rPr>
        <w:t xml:space="preserve"> 26:12)</w:t>
      </w:r>
    </w:p>
  </w:footnote>
  <w:footnote w:id="2">
    <w:p w14:paraId="57981CDE" w14:textId="030D9F05" w:rsidR="000221BE" w:rsidRPr="00B76911" w:rsidRDefault="000221BE" w:rsidP="000221BE">
      <w:pPr>
        <w:pStyle w:val="FootnoteText"/>
        <w:jc w:val="both"/>
        <w:rPr>
          <w:rFonts w:asciiTheme="minorBidi" w:hAnsiTheme="minorBidi"/>
        </w:rPr>
      </w:pPr>
      <w:r w:rsidRPr="00B76911">
        <w:rPr>
          <w:rStyle w:val="FootnoteReference"/>
          <w:rFonts w:asciiTheme="minorBidi" w:eastAsia="Times New Roman" w:hAnsiTheme="minorBidi"/>
        </w:rPr>
        <w:footnoteRef/>
      </w:r>
      <w:r w:rsidRPr="00B76911">
        <w:rPr>
          <w:rFonts w:asciiTheme="minorBidi" w:eastAsia="Times New Roman" w:hAnsiTheme="minorBidi"/>
        </w:rPr>
        <w:t xml:space="preserve"> </w:t>
      </w:r>
      <w:r w:rsidRPr="00B76911">
        <w:rPr>
          <w:rFonts w:asciiTheme="minorBidi" w:eastAsia="Times New Roman" w:hAnsiTheme="minorBidi"/>
          <w:i/>
          <w:iCs/>
        </w:rPr>
        <w:t xml:space="preserve">Emunot </w:t>
      </w:r>
      <w:r>
        <w:rPr>
          <w:rFonts w:asciiTheme="minorBidi" w:eastAsia="Times New Roman" w:hAnsiTheme="minorBidi"/>
          <w:i/>
          <w:iCs/>
        </w:rPr>
        <w:t>Ve-de’</w:t>
      </w:r>
      <w:r w:rsidRPr="00B76911">
        <w:rPr>
          <w:rFonts w:asciiTheme="minorBidi" w:eastAsia="Times New Roman" w:hAnsiTheme="minorBidi"/>
          <w:i/>
          <w:iCs/>
        </w:rPr>
        <w:t>ot</w:t>
      </w:r>
      <w:r>
        <w:rPr>
          <w:rFonts w:asciiTheme="minorBidi" w:eastAsia="Times New Roman" w:hAnsiTheme="minorBidi"/>
          <w:i/>
          <w:iCs/>
        </w:rPr>
        <w:t>,</w:t>
      </w:r>
      <w:r w:rsidRPr="00B76911">
        <w:rPr>
          <w:rFonts w:asciiTheme="minorBidi" w:eastAsia="Times New Roman" w:hAnsiTheme="minorBidi"/>
        </w:rPr>
        <w:t xml:space="preserve"> </w:t>
      </w:r>
      <w:r>
        <w:rPr>
          <w:rFonts w:asciiTheme="minorBidi" w:eastAsia="Times New Roman" w:hAnsiTheme="minorBidi"/>
        </w:rPr>
        <w:t>C</w:t>
      </w:r>
      <w:r w:rsidRPr="00B76911">
        <w:rPr>
          <w:rFonts w:asciiTheme="minorBidi" w:eastAsia="Times New Roman" w:hAnsiTheme="minorBidi"/>
        </w:rPr>
        <w:t>hapter 9</w:t>
      </w:r>
    </w:p>
  </w:footnote>
  <w:footnote w:id="3">
    <w:p w14:paraId="3D2F61C8" w14:textId="14F3B091" w:rsidR="000221BE" w:rsidRPr="00B76911" w:rsidRDefault="000221BE" w:rsidP="000221BE">
      <w:pPr>
        <w:pStyle w:val="FootnoteText"/>
        <w:jc w:val="both"/>
        <w:rPr>
          <w:rFonts w:asciiTheme="minorBidi" w:hAnsiTheme="minorBidi"/>
        </w:rPr>
      </w:pPr>
      <w:r w:rsidRPr="00B76911">
        <w:rPr>
          <w:rStyle w:val="FootnoteReference"/>
          <w:rFonts w:asciiTheme="minorBidi" w:eastAsia="Times New Roman" w:hAnsiTheme="minorBidi"/>
        </w:rPr>
        <w:footnoteRef/>
      </w:r>
      <w:r w:rsidRPr="00B76911">
        <w:rPr>
          <w:rFonts w:asciiTheme="minorBidi" w:eastAsia="Times New Roman" w:hAnsiTheme="minorBidi"/>
        </w:rPr>
        <w:t xml:space="preserve"> </w:t>
      </w:r>
      <w:r w:rsidRPr="00B76911">
        <w:rPr>
          <w:rFonts w:asciiTheme="minorBidi" w:eastAsia="Times New Roman" w:hAnsiTheme="minorBidi"/>
          <w:i/>
          <w:iCs/>
        </w:rPr>
        <w:t>Shemot</w:t>
      </w:r>
      <w:r w:rsidRPr="00B76911">
        <w:rPr>
          <w:rFonts w:asciiTheme="minorBidi" w:eastAsia="Times New Roman" w:hAnsiTheme="minorBidi"/>
        </w:rPr>
        <w:t xml:space="preserve"> 6:2</w:t>
      </w:r>
    </w:p>
  </w:footnote>
  <w:footnote w:id="4">
    <w:p w14:paraId="3E9E273E" w14:textId="3C9A46A1" w:rsidR="000221BE" w:rsidRPr="00B76911" w:rsidRDefault="000221BE" w:rsidP="000221BE">
      <w:pPr>
        <w:pStyle w:val="FootnoteText"/>
        <w:jc w:val="both"/>
        <w:rPr>
          <w:rFonts w:asciiTheme="minorBidi" w:hAnsiTheme="minorBidi"/>
        </w:rPr>
      </w:pPr>
      <w:r w:rsidRPr="00B76911">
        <w:rPr>
          <w:rStyle w:val="FootnoteReference"/>
          <w:rFonts w:asciiTheme="minorBidi" w:eastAsia="Times New Roman" w:hAnsiTheme="minorBidi"/>
        </w:rPr>
        <w:footnoteRef/>
      </w:r>
      <w:r w:rsidRPr="00B76911">
        <w:rPr>
          <w:rFonts w:asciiTheme="minorBidi" w:eastAsia="Times New Roman" w:hAnsiTheme="minorBidi"/>
        </w:rPr>
        <w:t xml:space="preserve"> Quoted by </w:t>
      </w:r>
      <w:r>
        <w:rPr>
          <w:rFonts w:asciiTheme="minorBidi" w:eastAsia="Times New Roman" w:hAnsiTheme="minorBidi"/>
        </w:rPr>
        <w:t>ib</w:t>
      </w:r>
      <w:r w:rsidRPr="00B76911">
        <w:rPr>
          <w:rFonts w:asciiTheme="minorBidi" w:eastAsia="Times New Roman" w:hAnsiTheme="minorBidi"/>
        </w:rPr>
        <w:t xml:space="preserve">n Ezra, </w:t>
      </w:r>
      <w:r w:rsidRPr="00B76911">
        <w:rPr>
          <w:rFonts w:asciiTheme="minorBidi" w:eastAsia="Times New Roman" w:hAnsiTheme="minorBidi"/>
          <w:i/>
          <w:iCs/>
        </w:rPr>
        <w:t>Devarim</w:t>
      </w:r>
      <w:r w:rsidRPr="00B76911">
        <w:rPr>
          <w:rFonts w:asciiTheme="minorBidi" w:eastAsia="Times New Roman" w:hAnsiTheme="minorBidi"/>
        </w:rPr>
        <w:t xml:space="preserve"> 32:39</w:t>
      </w:r>
      <w:r>
        <w:rPr>
          <w:rFonts w:asciiTheme="minorBidi" w:eastAsia="Times New Roman" w:hAnsiTheme="minorBidi"/>
        </w:rPr>
        <w:t>.</w:t>
      </w:r>
    </w:p>
  </w:footnote>
  <w:footnote w:id="5">
    <w:p w14:paraId="58DEBEC1" w14:textId="7AD4F318" w:rsidR="000221BE" w:rsidRPr="00B76911" w:rsidRDefault="000221BE" w:rsidP="000221BE">
      <w:pPr>
        <w:pStyle w:val="FootnoteText"/>
        <w:jc w:val="both"/>
        <w:rPr>
          <w:rFonts w:asciiTheme="minorBidi" w:hAnsiTheme="minorBidi"/>
        </w:rPr>
      </w:pPr>
      <w:r w:rsidRPr="00B76911">
        <w:rPr>
          <w:rStyle w:val="FootnoteReference"/>
          <w:rFonts w:asciiTheme="minorBidi" w:eastAsia="Times New Roman" w:hAnsiTheme="minorBidi"/>
        </w:rPr>
        <w:footnoteRef/>
      </w:r>
      <w:r w:rsidRPr="00B76911">
        <w:rPr>
          <w:rFonts w:asciiTheme="minorBidi" w:eastAsia="Times New Roman" w:hAnsiTheme="minorBidi"/>
        </w:rPr>
        <w:t xml:space="preserve"> </w:t>
      </w:r>
      <w:r w:rsidRPr="00B76911">
        <w:rPr>
          <w:rFonts w:asciiTheme="minorBidi" w:eastAsia="Times New Roman" w:hAnsiTheme="minorBidi"/>
          <w:i/>
          <w:iCs/>
        </w:rPr>
        <w:t>Devarim</w:t>
      </w:r>
      <w:r w:rsidRPr="00B76911">
        <w:rPr>
          <w:rFonts w:asciiTheme="minorBidi" w:eastAsia="Times New Roman" w:hAnsiTheme="minorBidi"/>
        </w:rPr>
        <w:t xml:space="preserve"> 32:39</w:t>
      </w:r>
      <w:r>
        <w:rPr>
          <w:rFonts w:asciiTheme="minorBidi" w:eastAsia="Times New Roman" w:hAnsiTheme="minorBidi"/>
        </w:rPr>
        <w:t>.</w:t>
      </w:r>
    </w:p>
  </w:footnote>
  <w:footnote w:id="6">
    <w:p w14:paraId="630D4EE7" w14:textId="27A2DE1C" w:rsidR="000221BE" w:rsidRPr="00B76911" w:rsidRDefault="000221BE" w:rsidP="000221BE">
      <w:pPr>
        <w:pStyle w:val="FootnoteText"/>
        <w:jc w:val="both"/>
        <w:rPr>
          <w:rFonts w:asciiTheme="minorBidi" w:hAnsiTheme="minorBidi"/>
        </w:rPr>
      </w:pPr>
      <w:r w:rsidRPr="00B76911">
        <w:rPr>
          <w:rStyle w:val="FootnoteReference"/>
          <w:rFonts w:asciiTheme="minorBidi" w:eastAsia="Times New Roman" w:hAnsiTheme="minorBidi"/>
        </w:rPr>
        <w:footnoteRef/>
      </w:r>
      <w:r w:rsidRPr="00B76911">
        <w:rPr>
          <w:rFonts w:asciiTheme="minorBidi" w:eastAsia="Times New Roman" w:hAnsiTheme="minorBidi"/>
        </w:rPr>
        <w:t xml:space="preserve"> </w:t>
      </w:r>
      <w:r w:rsidRPr="00B76911">
        <w:rPr>
          <w:rFonts w:asciiTheme="minorBidi" w:eastAsia="Times New Roman" w:hAnsiTheme="minorBidi"/>
          <w:i/>
          <w:iCs/>
        </w:rPr>
        <w:t xml:space="preserve">Shaar </w:t>
      </w:r>
      <w:r>
        <w:rPr>
          <w:rFonts w:asciiTheme="minorBidi" w:eastAsia="Times New Roman" w:hAnsiTheme="minorBidi"/>
          <w:i/>
          <w:iCs/>
        </w:rPr>
        <w:t>H</w:t>
      </w:r>
      <w:r w:rsidRPr="00B76911">
        <w:rPr>
          <w:rFonts w:asciiTheme="minorBidi" w:eastAsia="Times New Roman" w:hAnsiTheme="minorBidi"/>
          <w:i/>
          <w:iCs/>
        </w:rPr>
        <w:t>a-bitachon</w:t>
      </w:r>
      <w:r>
        <w:rPr>
          <w:rFonts w:asciiTheme="minorBidi" w:eastAsia="Times New Roman" w:hAnsiTheme="minorBidi"/>
          <w:i/>
          <w:iCs/>
        </w:rPr>
        <w:t>,</w:t>
      </w:r>
      <w:r w:rsidRPr="00B76911">
        <w:rPr>
          <w:rFonts w:asciiTheme="minorBidi" w:eastAsia="Times New Roman" w:hAnsiTheme="minorBidi"/>
        </w:rPr>
        <w:t xml:space="preserve"> </w:t>
      </w:r>
      <w:r>
        <w:rPr>
          <w:rFonts w:asciiTheme="minorBidi" w:eastAsia="Times New Roman" w:hAnsiTheme="minorBidi"/>
        </w:rPr>
        <w:t>C</w:t>
      </w:r>
      <w:r w:rsidRPr="00B76911">
        <w:rPr>
          <w:rFonts w:asciiTheme="minorBidi" w:eastAsia="Times New Roman" w:hAnsiTheme="minorBidi"/>
        </w:rPr>
        <w:t>hapter 4</w:t>
      </w:r>
      <w:r>
        <w:rPr>
          <w:rFonts w:asciiTheme="minorBidi" w:eastAsia="Times New Roman" w:hAnsiTheme="minorBidi"/>
        </w:rPr>
        <w:t>.</w:t>
      </w:r>
    </w:p>
  </w:footnote>
  <w:footnote w:id="7">
    <w:p w14:paraId="7E359039" w14:textId="74DE8501" w:rsidR="000221BE" w:rsidRPr="00B76911" w:rsidRDefault="000221BE" w:rsidP="000221BE">
      <w:pPr>
        <w:pStyle w:val="FootnoteText"/>
        <w:jc w:val="both"/>
        <w:rPr>
          <w:rFonts w:asciiTheme="minorBidi" w:hAnsiTheme="minorBidi"/>
        </w:rPr>
      </w:pPr>
      <w:r w:rsidRPr="00B76911">
        <w:rPr>
          <w:rStyle w:val="FootnoteReference"/>
          <w:rFonts w:asciiTheme="minorBidi" w:eastAsia="Times New Roman" w:hAnsiTheme="minorBidi"/>
        </w:rPr>
        <w:footnoteRef/>
      </w:r>
      <w:r w:rsidRPr="00B76911">
        <w:rPr>
          <w:rFonts w:asciiTheme="minorBidi" w:eastAsia="Times New Roman" w:hAnsiTheme="minorBidi"/>
        </w:rPr>
        <w:t xml:space="preserve"> </w:t>
      </w:r>
      <w:r>
        <w:rPr>
          <w:rFonts w:asciiTheme="minorBidi" w:eastAsia="Times New Roman" w:hAnsiTheme="minorBidi"/>
        </w:rPr>
        <w:t>E</w:t>
      </w:r>
      <w:r w:rsidRPr="00B76911">
        <w:rPr>
          <w:rFonts w:asciiTheme="minorBidi" w:eastAsia="Times New Roman" w:hAnsiTheme="minorBidi"/>
        </w:rPr>
        <w:t xml:space="preserve">.g., </w:t>
      </w:r>
      <w:r w:rsidRPr="00B76911">
        <w:rPr>
          <w:rFonts w:asciiTheme="minorBidi" w:eastAsia="Times New Roman" w:hAnsiTheme="minorBidi"/>
          <w:i/>
          <w:iCs/>
        </w:rPr>
        <w:t>Sanhedrin</w:t>
      </w:r>
      <w:r w:rsidRPr="00B76911">
        <w:rPr>
          <w:rFonts w:asciiTheme="minorBidi" w:eastAsia="Times New Roman" w:hAnsiTheme="minorBidi"/>
        </w:rPr>
        <w:t xml:space="preserve"> 90b-92a, </w:t>
      </w:r>
      <w:r w:rsidRPr="00B76911">
        <w:rPr>
          <w:rFonts w:asciiTheme="minorBidi" w:eastAsia="Times New Roman" w:hAnsiTheme="minorBidi"/>
          <w:i/>
          <w:iCs/>
        </w:rPr>
        <w:t>Kiddushin</w:t>
      </w:r>
      <w:r w:rsidRPr="00B76911">
        <w:rPr>
          <w:rFonts w:asciiTheme="minorBidi" w:eastAsia="Times New Roman" w:hAnsiTheme="minorBidi"/>
        </w:rPr>
        <w:t xml:space="preserve"> 39b</w:t>
      </w:r>
      <w:r>
        <w:rPr>
          <w:rFonts w:asciiTheme="minorBidi" w:eastAsia="Times New Roman" w:hAnsiTheme="minorBidi"/>
        </w:rPr>
        <w:t>.</w:t>
      </w:r>
    </w:p>
  </w:footnote>
  <w:footnote w:id="8">
    <w:p w14:paraId="16B3BF87" w14:textId="670ADA03" w:rsidR="000221BE" w:rsidRPr="00B76911" w:rsidRDefault="000221BE" w:rsidP="000221BE">
      <w:pPr>
        <w:pStyle w:val="FootnoteText"/>
        <w:jc w:val="both"/>
        <w:rPr>
          <w:rFonts w:asciiTheme="minorBidi" w:hAnsiTheme="minorBidi"/>
        </w:rPr>
      </w:pPr>
      <w:r w:rsidRPr="00B76911">
        <w:rPr>
          <w:rStyle w:val="FootnoteReference"/>
          <w:rFonts w:asciiTheme="minorBidi" w:eastAsia="Times New Roman" w:hAnsiTheme="minorBidi"/>
        </w:rPr>
        <w:footnoteRef/>
      </w:r>
      <w:r w:rsidRPr="00B76911">
        <w:rPr>
          <w:rFonts w:asciiTheme="minorBidi" w:eastAsia="Times New Roman" w:hAnsiTheme="minorBidi"/>
        </w:rPr>
        <w:t xml:space="preserve"> One might extrapolate from some of these explanations that in general, the simple meaning of the </w:t>
      </w:r>
      <w:r>
        <w:rPr>
          <w:rFonts w:asciiTheme="minorBidi" w:eastAsia="Times New Roman" w:hAnsiTheme="minorBidi"/>
        </w:rPr>
        <w:t>W</w:t>
      </w:r>
      <w:r w:rsidRPr="00B76911">
        <w:rPr>
          <w:rFonts w:asciiTheme="minorBidi" w:eastAsia="Times New Roman" w:hAnsiTheme="minorBidi"/>
        </w:rPr>
        <w:t xml:space="preserve">ritten Torah relates to those messages which </w:t>
      </w:r>
      <w:r>
        <w:rPr>
          <w:rFonts w:asciiTheme="minorBidi" w:eastAsia="Times New Roman" w:hAnsiTheme="minorBidi"/>
        </w:rPr>
        <w:t>a</w:t>
      </w:r>
      <w:r w:rsidRPr="00B76911">
        <w:rPr>
          <w:rFonts w:asciiTheme="minorBidi" w:eastAsia="Times New Roman" w:hAnsiTheme="minorBidi"/>
        </w:rPr>
        <w:t xml:space="preserve">re historically necessary in the generation of the </w:t>
      </w:r>
      <w:r>
        <w:rPr>
          <w:rFonts w:asciiTheme="minorBidi" w:eastAsia="Times New Roman" w:hAnsiTheme="minorBidi"/>
        </w:rPr>
        <w:t>E</w:t>
      </w:r>
      <w:r w:rsidRPr="00B76911">
        <w:rPr>
          <w:rFonts w:asciiTheme="minorBidi" w:eastAsia="Times New Roman" w:hAnsiTheme="minorBidi"/>
        </w:rPr>
        <w:t xml:space="preserve">xodus </w:t>
      </w:r>
      <w:r>
        <w:rPr>
          <w:rFonts w:asciiTheme="minorBidi" w:eastAsia="Times New Roman" w:hAnsiTheme="minorBidi"/>
        </w:rPr>
        <w:t xml:space="preserve">from Egypt </w:t>
      </w:r>
      <w:r w:rsidRPr="00B76911">
        <w:rPr>
          <w:rFonts w:asciiTheme="minorBidi" w:eastAsia="Times New Roman" w:hAnsiTheme="minorBidi"/>
        </w:rPr>
        <w:t xml:space="preserve">and the settlement of the </w:t>
      </w:r>
      <w:r>
        <w:rPr>
          <w:rFonts w:asciiTheme="minorBidi" w:eastAsia="Times New Roman" w:hAnsiTheme="minorBidi"/>
        </w:rPr>
        <w:t>L</w:t>
      </w:r>
      <w:r w:rsidRPr="00B76911">
        <w:rPr>
          <w:rFonts w:asciiTheme="minorBidi" w:eastAsia="Times New Roman" w:hAnsiTheme="minorBidi"/>
        </w:rPr>
        <w:t>and of Israel, while those philosophical concepts which</w:t>
      </w:r>
      <w:r>
        <w:rPr>
          <w:rFonts w:asciiTheme="minorBidi" w:eastAsia="Times New Roman" w:hAnsiTheme="minorBidi"/>
        </w:rPr>
        <w:t xml:space="preserve"> a</w:t>
      </w:r>
      <w:r w:rsidRPr="00B76911">
        <w:rPr>
          <w:rFonts w:asciiTheme="minorBidi" w:eastAsia="Times New Roman" w:hAnsiTheme="minorBidi"/>
        </w:rPr>
        <w:t xml:space="preserve">re more relevant for future generations </w:t>
      </w:r>
      <w:r>
        <w:rPr>
          <w:rFonts w:asciiTheme="minorBidi" w:eastAsia="Times New Roman" w:hAnsiTheme="minorBidi"/>
        </w:rPr>
        <w:t>a</w:t>
      </w:r>
      <w:r w:rsidRPr="00B76911">
        <w:rPr>
          <w:rFonts w:asciiTheme="minorBidi" w:eastAsia="Times New Roman" w:hAnsiTheme="minorBidi"/>
        </w:rPr>
        <w:t xml:space="preserve">re hinted at in the Torah, to be derived by means of the traditional methods of biblical exegesis. This insight may be useful for explaining other examples of philosophical beliefs found in the </w:t>
      </w:r>
      <w:r w:rsidRPr="00B76911">
        <w:rPr>
          <w:rFonts w:asciiTheme="minorBidi" w:eastAsia="Times New Roman" w:hAnsiTheme="minorBidi"/>
          <w:i/>
          <w:iCs/>
        </w:rPr>
        <w:t>Torah she</w:t>
      </w:r>
      <w:r>
        <w:rPr>
          <w:rFonts w:asciiTheme="minorBidi" w:eastAsia="Times New Roman" w:hAnsiTheme="minorBidi"/>
          <w:i/>
          <w:iCs/>
        </w:rPr>
        <w:t>-</w:t>
      </w:r>
      <w:r w:rsidRPr="00B76911">
        <w:rPr>
          <w:rFonts w:asciiTheme="minorBidi" w:eastAsia="Times New Roman" w:hAnsiTheme="minorBidi"/>
          <w:i/>
          <w:iCs/>
        </w:rPr>
        <w:t>b</w:t>
      </w:r>
      <w:r>
        <w:rPr>
          <w:rFonts w:asciiTheme="minorBidi" w:eastAsia="Times New Roman" w:hAnsiTheme="minorBidi"/>
          <w:i/>
          <w:iCs/>
        </w:rPr>
        <w:t>e</w:t>
      </w:r>
      <w:r w:rsidRPr="00B76911">
        <w:rPr>
          <w:rFonts w:asciiTheme="minorBidi" w:eastAsia="Times New Roman" w:hAnsiTheme="minorBidi"/>
          <w:i/>
          <w:iCs/>
        </w:rPr>
        <w:t xml:space="preserve">’al </w:t>
      </w:r>
      <w:r>
        <w:rPr>
          <w:rFonts w:asciiTheme="minorBidi" w:eastAsia="Times New Roman" w:hAnsiTheme="minorBidi"/>
          <w:i/>
          <w:iCs/>
        </w:rPr>
        <w:t>P</w:t>
      </w:r>
      <w:r w:rsidRPr="00B76911">
        <w:rPr>
          <w:rFonts w:asciiTheme="minorBidi" w:eastAsia="Times New Roman" w:hAnsiTheme="minorBidi"/>
          <w:i/>
          <w:iCs/>
        </w:rPr>
        <w:t>eh</w:t>
      </w:r>
      <w:r w:rsidRPr="00B76911">
        <w:rPr>
          <w:rFonts w:asciiTheme="minorBidi" w:eastAsia="Times New Roman" w:hAnsiTheme="minorBidi"/>
        </w:rPr>
        <w:t xml:space="preserve"> (</w:t>
      </w:r>
      <w:r>
        <w:rPr>
          <w:rFonts w:asciiTheme="minorBidi" w:eastAsia="Times New Roman" w:hAnsiTheme="minorBidi"/>
        </w:rPr>
        <w:t>O</w:t>
      </w:r>
      <w:r w:rsidRPr="00B76911">
        <w:rPr>
          <w:rFonts w:asciiTheme="minorBidi" w:eastAsia="Times New Roman" w:hAnsiTheme="minorBidi"/>
        </w:rPr>
        <w:t xml:space="preserve">ral </w:t>
      </w:r>
      <w:r>
        <w:rPr>
          <w:rFonts w:asciiTheme="minorBidi" w:eastAsia="Times New Roman" w:hAnsiTheme="minorBidi"/>
        </w:rPr>
        <w:t>Torah</w:t>
      </w:r>
      <w:r w:rsidRPr="00B76911">
        <w:rPr>
          <w:rFonts w:asciiTheme="minorBidi" w:eastAsia="Times New Roman" w:hAnsiTheme="minorBidi"/>
        </w:rPr>
        <w:t xml:space="preserve">) which are not explicated in the </w:t>
      </w:r>
      <w:r>
        <w:rPr>
          <w:rFonts w:asciiTheme="minorBidi" w:eastAsia="Times New Roman" w:hAnsiTheme="minorBidi"/>
        </w:rPr>
        <w:t>W</w:t>
      </w:r>
      <w:r w:rsidRPr="00B76911">
        <w:rPr>
          <w:rFonts w:asciiTheme="minorBidi" w:eastAsia="Times New Roman" w:hAnsiTheme="minorBidi"/>
        </w:rPr>
        <w:t>ritten Torah.</w:t>
      </w:r>
    </w:p>
  </w:footnote>
  <w:footnote w:id="9">
    <w:p w14:paraId="511029A4" w14:textId="79179E61" w:rsidR="000221BE" w:rsidRPr="00B76911" w:rsidRDefault="000221BE" w:rsidP="000221BE">
      <w:pPr>
        <w:pStyle w:val="FootnoteText"/>
        <w:jc w:val="both"/>
        <w:rPr>
          <w:rFonts w:asciiTheme="minorBidi" w:hAnsiTheme="minorBidi"/>
        </w:rPr>
      </w:pPr>
      <w:r w:rsidRPr="00B76911">
        <w:rPr>
          <w:rStyle w:val="FootnoteReference"/>
          <w:rFonts w:asciiTheme="minorBidi" w:eastAsia="Times New Roman" w:hAnsiTheme="minorBidi"/>
        </w:rPr>
        <w:footnoteRef/>
      </w:r>
      <w:r w:rsidRPr="00B76911">
        <w:rPr>
          <w:rFonts w:asciiTheme="minorBidi" w:eastAsia="Times New Roman" w:hAnsiTheme="minorBidi"/>
        </w:rPr>
        <w:t xml:space="preserve"> </w:t>
      </w:r>
      <w:r w:rsidRPr="00167C08">
        <w:rPr>
          <w:rFonts w:asciiTheme="minorBidi" w:eastAsia="Times New Roman" w:hAnsiTheme="minorBidi"/>
          <w:i/>
          <w:iCs/>
        </w:rPr>
        <w:t>Mishneh Torah</w:t>
      </w:r>
      <w:r w:rsidRPr="00B76911">
        <w:rPr>
          <w:rFonts w:asciiTheme="minorBidi" w:eastAsia="Times New Roman" w:hAnsiTheme="minorBidi"/>
        </w:rPr>
        <w:t xml:space="preserve">, </w:t>
      </w:r>
      <w:r>
        <w:rPr>
          <w:rFonts w:asciiTheme="minorBidi" w:eastAsia="Times New Roman" w:hAnsiTheme="minorBidi"/>
          <w:i/>
          <w:iCs/>
        </w:rPr>
        <w:t>Hilkhot Teshuva,</w:t>
      </w:r>
      <w:r w:rsidRPr="00B76911">
        <w:rPr>
          <w:rFonts w:asciiTheme="minorBidi" w:eastAsia="Times New Roman" w:hAnsiTheme="minorBidi"/>
        </w:rPr>
        <w:t xml:space="preserve"> </w:t>
      </w:r>
      <w:r>
        <w:rPr>
          <w:rFonts w:asciiTheme="minorBidi" w:eastAsia="Times New Roman" w:hAnsiTheme="minorBidi"/>
        </w:rPr>
        <w:t>C</w:t>
      </w:r>
      <w:r w:rsidRPr="00B76911">
        <w:rPr>
          <w:rFonts w:asciiTheme="minorBidi" w:eastAsia="Times New Roman" w:hAnsiTheme="minorBidi"/>
        </w:rPr>
        <w:t xml:space="preserve">hapter 10; </w:t>
      </w:r>
      <w:r w:rsidRPr="00B76911">
        <w:rPr>
          <w:rFonts w:asciiTheme="minorBidi" w:eastAsia="Times New Roman" w:hAnsiTheme="minorBidi"/>
          <w:i/>
          <w:iCs/>
        </w:rPr>
        <w:t>Hil</w:t>
      </w:r>
      <w:r>
        <w:rPr>
          <w:rFonts w:asciiTheme="minorBidi" w:eastAsia="Times New Roman" w:hAnsiTheme="minorBidi"/>
          <w:i/>
          <w:iCs/>
        </w:rPr>
        <w:t>k</w:t>
      </w:r>
      <w:r w:rsidRPr="00B76911">
        <w:rPr>
          <w:rFonts w:asciiTheme="minorBidi" w:eastAsia="Times New Roman" w:hAnsiTheme="minorBidi"/>
          <w:i/>
          <w:iCs/>
        </w:rPr>
        <w:t>hot Mela</w:t>
      </w:r>
      <w:r>
        <w:rPr>
          <w:rFonts w:asciiTheme="minorBidi" w:eastAsia="Times New Roman" w:hAnsiTheme="minorBidi"/>
          <w:i/>
          <w:iCs/>
        </w:rPr>
        <w:t>k</w:t>
      </w:r>
      <w:r w:rsidRPr="00B76911">
        <w:rPr>
          <w:rFonts w:asciiTheme="minorBidi" w:eastAsia="Times New Roman" w:hAnsiTheme="minorBidi"/>
          <w:i/>
          <w:iCs/>
        </w:rPr>
        <w:t>him</w:t>
      </w:r>
      <w:r w:rsidRPr="00B76911">
        <w:rPr>
          <w:rFonts w:asciiTheme="minorBidi" w:eastAsia="Times New Roman" w:hAnsiTheme="minorBidi"/>
        </w:rPr>
        <w:t xml:space="preserve"> 12:4-5</w:t>
      </w:r>
      <w:r>
        <w:rPr>
          <w:rFonts w:asciiTheme="minorBidi" w:eastAsia="Times New Roman" w:hAnsiTheme="minorBidi"/>
        </w:rPr>
        <w:t>.</w:t>
      </w:r>
    </w:p>
  </w:footnote>
  <w:footnote w:id="10">
    <w:p w14:paraId="06C40DA8" w14:textId="6EEABC47" w:rsidR="000221BE" w:rsidRPr="00B76911" w:rsidRDefault="000221BE" w:rsidP="000221BE">
      <w:pPr>
        <w:pStyle w:val="FootnoteText"/>
        <w:jc w:val="both"/>
        <w:rPr>
          <w:rFonts w:asciiTheme="minorBidi" w:hAnsiTheme="minorBidi"/>
        </w:rPr>
      </w:pPr>
      <w:r w:rsidRPr="00B76911">
        <w:rPr>
          <w:rStyle w:val="FootnoteReference"/>
          <w:rFonts w:asciiTheme="minorBidi" w:eastAsia="Times New Roman" w:hAnsiTheme="minorBidi"/>
        </w:rPr>
        <w:footnoteRef/>
      </w:r>
      <w:r w:rsidRPr="00B76911">
        <w:rPr>
          <w:rFonts w:asciiTheme="minorBidi" w:eastAsia="Times New Roman" w:hAnsiTheme="minorBidi"/>
        </w:rPr>
        <w:t xml:space="preserve"> In a few places, such as </w:t>
      </w:r>
      <w:r>
        <w:rPr>
          <w:rFonts w:asciiTheme="minorBidi" w:eastAsia="Times New Roman" w:hAnsiTheme="minorBidi"/>
        </w:rPr>
        <w:t xml:space="preserve">concerning </w:t>
      </w:r>
      <w:r w:rsidRPr="00B76911">
        <w:rPr>
          <w:rFonts w:asciiTheme="minorBidi" w:eastAsia="Times New Roman" w:hAnsiTheme="minorBidi"/>
        </w:rPr>
        <w:t>the commandments of honoring parents and of sending away the mother bird (</w:t>
      </w:r>
      <w:r w:rsidRPr="00B76911">
        <w:rPr>
          <w:rFonts w:asciiTheme="minorBidi" w:eastAsia="Times New Roman" w:hAnsiTheme="minorBidi"/>
          <w:i/>
          <w:iCs/>
        </w:rPr>
        <w:t>Devarim</w:t>
      </w:r>
      <w:r w:rsidRPr="00B76911">
        <w:rPr>
          <w:rFonts w:asciiTheme="minorBidi" w:eastAsia="Times New Roman" w:hAnsiTheme="minorBidi"/>
        </w:rPr>
        <w:t xml:space="preserve"> 22:7), the Torah does speak of reward for the individual who keeps the commandments. </w:t>
      </w:r>
      <w:r w:rsidRPr="00B76911">
        <w:rPr>
          <w:rFonts w:asciiTheme="minorBidi" w:eastAsia="Times New Roman" w:hAnsiTheme="minorBidi"/>
          <w:i/>
          <w:iCs/>
        </w:rPr>
        <w:t>Sefer Ha</w:t>
      </w:r>
      <w:r>
        <w:rPr>
          <w:rFonts w:asciiTheme="minorBidi" w:eastAsia="Times New Roman" w:hAnsiTheme="minorBidi"/>
          <w:i/>
          <w:iCs/>
        </w:rPr>
        <w:t>-ikk</w:t>
      </w:r>
      <w:r w:rsidRPr="00B76911">
        <w:rPr>
          <w:rFonts w:asciiTheme="minorBidi" w:eastAsia="Times New Roman" w:hAnsiTheme="minorBidi"/>
          <w:i/>
          <w:iCs/>
        </w:rPr>
        <w:t>arim</w:t>
      </w:r>
      <w:r w:rsidRPr="00B76911">
        <w:rPr>
          <w:rFonts w:asciiTheme="minorBidi" w:eastAsia="Times New Roman" w:hAnsiTheme="minorBidi"/>
        </w:rPr>
        <w:t xml:space="preserve"> points out, however, that specifically in these two places, </w:t>
      </w:r>
      <w:r w:rsidRPr="00B76911">
        <w:rPr>
          <w:rFonts w:asciiTheme="minorBidi" w:eastAsia="Times New Roman" w:hAnsiTheme="minorBidi"/>
          <w:i/>
          <w:iCs/>
        </w:rPr>
        <w:t>Chazal</w:t>
      </w:r>
      <w:r w:rsidRPr="00B76911">
        <w:rPr>
          <w:rFonts w:asciiTheme="minorBidi" w:eastAsia="Times New Roman" w:hAnsiTheme="minorBidi"/>
        </w:rPr>
        <w:t xml:space="preserve"> find a reference to </w:t>
      </w:r>
      <w:r w:rsidRPr="004919DA">
        <w:rPr>
          <w:rFonts w:asciiTheme="minorBidi" w:eastAsia="Times New Roman" w:hAnsiTheme="minorBidi"/>
          <w:i/>
          <w:iCs/>
        </w:rPr>
        <w:t>Olam Ha-ba</w:t>
      </w:r>
      <w:r w:rsidRPr="00B76911">
        <w:rPr>
          <w:rFonts w:asciiTheme="minorBidi" w:eastAsia="Times New Roman" w:hAnsiTheme="minorBidi"/>
        </w:rPr>
        <w:t xml:space="preserve"> (</w:t>
      </w:r>
      <w:r w:rsidRPr="00B76911">
        <w:rPr>
          <w:rFonts w:asciiTheme="minorBidi" w:eastAsia="Times New Roman" w:hAnsiTheme="minorBidi"/>
          <w:i/>
          <w:iCs/>
        </w:rPr>
        <w:t>Kiddushin</w:t>
      </w:r>
      <w:r w:rsidRPr="00B76911">
        <w:rPr>
          <w:rFonts w:asciiTheme="minorBidi" w:eastAsia="Times New Roman" w:hAnsiTheme="minorBidi"/>
        </w:rPr>
        <w:t xml:space="preserve"> 39b, </w:t>
      </w:r>
      <w:r w:rsidRPr="00B76911">
        <w:rPr>
          <w:rFonts w:asciiTheme="minorBidi" w:eastAsia="Times New Roman" w:hAnsiTheme="minorBidi"/>
          <w:i/>
          <w:iCs/>
        </w:rPr>
        <w:t>Chullin</w:t>
      </w:r>
      <w:r w:rsidRPr="00B76911">
        <w:rPr>
          <w:rFonts w:asciiTheme="minorBidi" w:eastAsia="Times New Roman" w:hAnsiTheme="minorBidi"/>
        </w:rPr>
        <w:t xml:space="preserve"> 142a), thus bolstering the connection between the afterlife and individualism.</w:t>
      </w:r>
    </w:p>
  </w:footnote>
  <w:footnote w:id="11">
    <w:p w14:paraId="121C2FB4" w14:textId="3E45D672" w:rsidR="000221BE" w:rsidRPr="00B76911" w:rsidRDefault="000221BE" w:rsidP="000221BE">
      <w:pPr>
        <w:pStyle w:val="FootnoteText"/>
        <w:jc w:val="both"/>
        <w:rPr>
          <w:rFonts w:asciiTheme="minorBidi" w:hAnsiTheme="minorBidi"/>
        </w:rPr>
      </w:pPr>
      <w:r w:rsidRPr="00B76911">
        <w:rPr>
          <w:rStyle w:val="FootnoteReference"/>
          <w:rFonts w:asciiTheme="minorBidi" w:eastAsia="Times New Roman" w:hAnsiTheme="minorBidi"/>
        </w:rPr>
        <w:footnoteRef/>
      </w:r>
      <w:r w:rsidRPr="00B76911">
        <w:rPr>
          <w:rFonts w:asciiTheme="minorBidi" w:eastAsia="Times New Roman" w:hAnsiTheme="minorBidi"/>
        </w:rPr>
        <w:t xml:space="preserve"> </w:t>
      </w:r>
      <w:r w:rsidRPr="00B76911">
        <w:rPr>
          <w:rFonts w:asciiTheme="minorBidi" w:eastAsia="Times New Roman" w:hAnsiTheme="minorBidi"/>
          <w:i/>
          <w:iCs/>
        </w:rPr>
        <w:t>Tiferet Yisrael</w:t>
      </w:r>
      <w:r>
        <w:rPr>
          <w:rFonts w:asciiTheme="minorBidi" w:eastAsia="Times New Roman" w:hAnsiTheme="minorBidi"/>
          <w:i/>
          <w:iCs/>
        </w:rPr>
        <w:t>,</w:t>
      </w:r>
      <w:r w:rsidRPr="00B76911">
        <w:rPr>
          <w:rFonts w:asciiTheme="minorBidi" w:eastAsia="Times New Roman" w:hAnsiTheme="minorBidi"/>
        </w:rPr>
        <w:t xml:space="preserve"> </w:t>
      </w:r>
      <w:r>
        <w:rPr>
          <w:rFonts w:asciiTheme="minorBidi" w:eastAsia="Times New Roman" w:hAnsiTheme="minorBidi"/>
        </w:rPr>
        <w:t>C</w:t>
      </w:r>
      <w:r w:rsidRPr="00B76911">
        <w:rPr>
          <w:rFonts w:asciiTheme="minorBidi" w:eastAsia="Times New Roman" w:hAnsiTheme="minorBidi"/>
        </w:rPr>
        <w:t>hapter 57</w:t>
      </w:r>
      <w:r>
        <w:rPr>
          <w:rFonts w:asciiTheme="minorBidi" w:eastAsia="Times New Roman" w:hAnsiTheme="minorBidi"/>
        </w:rPr>
        <w:t>.</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Bednarsh">
    <w15:presenceInfo w15:providerId="Windows Live" w15:userId="77be501464e418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9C3"/>
    <w:rsid w:val="000221BE"/>
    <w:rsid w:val="00022442"/>
    <w:rsid w:val="00042F16"/>
    <w:rsid w:val="00050C45"/>
    <w:rsid w:val="00072837"/>
    <w:rsid w:val="00086BA3"/>
    <w:rsid w:val="000905C8"/>
    <w:rsid w:val="000916FA"/>
    <w:rsid w:val="000B1F37"/>
    <w:rsid w:val="000F0110"/>
    <w:rsid w:val="000F15B8"/>
    <w:rsid w:val="000F7965"/>
    <w:rsid w:val="0010438E"/>
    <w:rsid w:val="00136A38"/>
    <w:rsid w:val="00166C10"/>
    <w:rsid w:val="00167C08"/>
    <w:rsid w:val="00186ABC"/>
    <w:rsid w:val="001A3225"/>
    <w:rsid w:val="001B2E18"/>
    <w:rsid w:val="001C7BA1"/>
    <w:rsid w:val="001F051B"/>
    <w:rsid w:val="00204D19"/>
    <w:rsid w:val="0021406F"/>
    <w:rsid w:val="00225912"/>
    <w:rsid w:val="002329D1"/>
    <w:rsid w:val="00244593"/>
    <w:rsid w:val="0025110E"/>
    <w:rsid w:val="00252CFE"/>
    <w:rsid w:val="002548B0"/>
    <w:rsid w:val="0026730E"/>
    <w:rsid w:val="0027666E"/>
    <w:rsid w:val="002804E3"/>
    <w:rsid w:val="00283B36"/>
    <w:rsid w:val="00287E86"/>
    <w:rsid w:val="002B15D3"/>
    <w:rsid w:val="002C1BB4"/>
    <w:rsid w:val="002D0D8C"/>
    <w:rsid w:val="002D172B"/>
    <w:rsid w:val="00311412"/>
    <w:rsid w:val="003300E9"/>
    <w:rsid w:val="00340F7F"/>
    <w:rsid w:val="00393973"/>
    <w:rsid w:val="003B1CC8"/>
    <w:rsid w:val="003D695C"/>
    <w:rsid w:val="003F3671"/>
    <w:rsid w:val="00401F8E"/>
    <w:rsid w:val="004236F4"/>
    <w:rsid w:val="00465D7E"/>
    <w:rsid w:val="004919DA"/>
    <w:rsid w:val="004A43AA"/>
    <w:rsid w:val="004C179E"/>
    <w:rsid w:val="004C1856"/>
    <w:rsid w:val="00516B23"/>
    <w:rsid w:val="00524033"/>
    <w:rsid w:val="0052766C"/>
    <w:rsid w:val="00533379"/>
    <w:rsid w:val="00533F56"/>
    <w:rsid w:val="0054193C"/>
    <w:rsid w:val="00560D09"/>
    <w:rsid w:val="0056774B"/>
    <w:rsid w:val="0058011D"/>
    <w:rsid w:val="005A3334"/>
    <w:rsid w:val="005C0CA1"/>
    <w:rsid w:val="005C4094"/>
    <w:rsid w:val="005C551E"/>
    <w:rsid w:val="005C7C32"/>
    <w:rsid w:val="005D3A7F"/>
    <w:rsid w:val="0060548B"/>
    <w:rsid w:val="006532A0"/>
    <w:rsid w:val="006615F9"/>
    <w:rsid w:val="00661B8E"/>
    <w:rsid w:val="00667FFE"/>
    <w:rsid w:val="00695D2A"/>
    <w:rsid w:val="006C7806"/>
    <w:rsid w:val="006E0FAD"/>
    <w:rsid w:val="006E27BA"/>
    <w:rsid w:val="006E4ACE"/>
    <w:rsid w:val="006F22B3"/>
    <w:rsid w:val="00711E8A"/>
    <w:rsid w:val="00721175"/>
    <w:rsid w:val="00732F47"/>
    <w:rsid w:val="00744EA0"/>
    <w:rsid w:val="00747CC6"/>
    <w:rsid w:val="0075340C"/>
    <w:rsid w:val="00777673"/>
    <w:rsid w:val="007927E4"/>
    <w:rsid w:val="00795877"/>
    <w:rsid w:val="00795D98"/>
    <w:rsid w:val="007A6552"/>
    <w:rsid w:val="007D18F3"/>
    <w:rsid w:val="007D3B72"/>
    <w:rsid w:val="007E1E60"/>
    <w:rsid w:val="007E6858"/>
    <w:rsid w:val="00806FA9"/>
    <w:rsid w:val="008141D6"/>
    <w:rsid w:val="00815CEC"/>
    <w:rsid w:val="0084222A"/>
    <w:rsid w:val="008603EA"/>
    <w:rsid w:val="00876845"/>
    <w:rsid w:val="00881915"/>
    <w:rsid w:val="00897070"/>
    <w:rsid w:val="008A20C1"/>
    <w:rsid w:val="008A4663"/>
    <w:rsid w:val="008A62F4"/>
    <w:rsid w:val="008C1071"/>
    <w:rsid w:val="008D17A0"/>
    <w:rsid w:val="008D6D03"/>
    <w:rsid w:val="008E2204"/>
    <w:rsid w:val="008E574A"/>
    <w:rsid w:val="009150F4"/>
    <w:rsid w:val="00935AFF"/>
    <w:rsid w:val="009559C3"/>
    <w:rsid w:val="009764FB"/>
    <w:rsid w:val="00981A8F"/>
    <w:rsid w:val="009841E4"/>
    <w:rsid w:val="00991C2D"/>
    <w:rsid w:val="00992897"/>
    <w:rsid w:val="00996162"/>
    <w:rsid w:val="009B1679"/>
    <w:rsid w:val="009C0C5C"/>
    <w:rsid w:val="009D4099"/>
    <w:rsid w:val="00A052C3"/>
    <w:rsid w:val="00A33D99"/>
    <w:rsid w:val="00A40846"/>
    <w:rsid w:val="00A44DDB"/>
    <w:rsid w:val="00A50868"/>
    <w:rsid w:val="00A56E9D"/>
    <w:rsid w:val="00A632B9"/>
    <w:rsid w:val="00A82AAD"/>
    <w:rsid w:val="00A92208"/>
    <w:rsid w:val="00AA66BD"/>
    <w:rsid w:val="00AB2215"/>
    <w:rsid w:val="00B029C9"/>
    <w:rsid w:val="00B15E5D"/>
    <w:rsid w:val="00B17C62"/>
    <w:rsid w:val="00B32F14"/>
    <w:rsid w:val="00B41E8F"/>
    <w:rsid w:val="00B42AEB"/>
    <w:rsid w:val="00B4665E"/>
    <w:rsid w:val="00B560B9"/>
    <w:rsid w:val="00B67638"/>
    <w:rsid w:val="00B76911"/>
    <w:rsid w:val="00B9159A"/>
    <w:rsid w:val="00BA0690"/>
    <w:rsid w:val="00BA561B"/>
    <w:rsid w:val="00BA5F36"/>
    <w:rsid w:val="00BB39B2"/>
    <w:rsid w:val="00BC106B"/>
    <w:rsid w:val="00BE6C2C"/>
    <w:rsid w:val="00BF21F6"/>
    <w:rsid w:val="00BF45BE"/>
    <w:rsid w:val="00BF7360"/>
    <w:rsid w:val="00C061C4"/>
    <w:rsid w:val="00C276A1"/>
    <w:rsid w:val="00C36960"/>
    <w:rsid w:val="00C5113A"/>
    <w:rsid w:val="00C80C43"/>
    <w:rsid w:val="00C80D36"/>
    <w:rsid w:val="00C970AF"/>
    <w:rsid w:val="00CD1518"/>
    <w:rsid w:val="00CD4A2E"/>
    <w:rsid w:val="00CE0EE1"/>
    <w:rsid w:val="00D07EBA"/>
    <w:rsid w:val="00D2092F"/>
    <w:rsid w:val="00D248DE"/>
    <w:rsid w:val="00D46375"/>
    <w:rsid w:val="00D80D41"/>
    <w:rsid w:val="00D94022"/>
    <w:rsid w:val="00D9584A"/>
    <w:rsid w:val="00D96565"/>
    <w:rsid w:val="00DB59EB"/>
    <w:rsid w:val="00E17D2F"/>
    <w:rsid w:val="00E17FA7"/>
    <w:rsid w:val="00E27F48"/>
    <w:rsid w:val="00E32AF3"/>
    <w:rsid w:val="00E40092"/>
    <w:rsid w:val="00E409CE"/>
    <w:rsid w:val="00E438EC"/>
    <w:rsid w:val="00E61BA2"/>
    <w:rsid w:val="00E765B6"/>
    <w:rsid w:val="00E96534"/>
    <w:rsid w:val="00EA19E9"/>
    <w:rsid w:val="00EA2751"/>
    <w:rsid w:val="00EB22DB"/>
    <w:rsid w:val="00ED0186"/>
    <w:rsid w:val="00ED6C58"/>
    <w:rsid w:val="00EE6F27"/>
    <w:rsid w:val="00EF3DE4"/>
    <w:rsid w:val="00EF4BEF"/>
    <w:rsid w:val="00F16B42"/>
    <w:rsid w:val="00F20A82"/>
    <w:rsid w:val="00F31B98"/>
    <w:rsid w:val="00F41C24"/>
    <w:rsid w:val="00F44012"/>
    <w:rsid w:val="00F5716B"/>
    <w:rsid w:val="00F57BE0"/>
    <w:rsid w:val="00F72CB4"/>
    <w:rsid w:val="00F83D7A"/>
    <w:rsid w:val="00F9157C"/>
    <w:rsid w:val="00FB5037"/>
    <w:rsid w:val="00FB5C0F"/>
    <w:rsid w:val="00FC3936"/>
    <w:rsid w:val="080BAABB"/>
    <w:rsid w:val="3B2484CD"/>
    <w:rsid w:val="7F203C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6A8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915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159A"/>
    <w:rPr>
      <w:sz w:val="20"/>
      <w:szCs w:val="20"/>
    </w:rPr>
  </w:style>
  <w:style w:type="character" w:styleId="FootnoteReference">
    <w:name w:val="footnote reference"/>
    <w:basedOn w:val="DefaultParagraphFont"/>
    <w:uiPriority w:val="99"/>
    <w:semiHidden/>
    <w:unhideWhenUsed/>
    <w:rsid w:val="00B9159A"/>
    <w:rPr>
      <w:vertAlign w:val="superscript"/>
    </w:rPr>
  </w:style>
  <w:style w:type="paragraph" w:styleId="Header">
    <w:name w:val="header"/>
    <w:basedOn w:val="Normal"/>
    <w:link w:val="HeaderChar"/>
    <w:uiPriority w:val="99"/>
    <w:unhideWhenUsed/>
    <w:rsid w:val="006F22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22B3"/>
  </w:style>
  <w:style w:type="paragraph" w:styleId="Footer">
    <w:name w:val="footer"/>
    <w:basedOn w:val="Normal"/>
    <w:link w:val="FooterChar"/>
    <w:uiPriority w:val="99"/>
    <w:unhideWhenUsed/>
    <w:rsid w:val="006F22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22B3"/>
  </w:style>
  <w:style w:type="character" w:customStyle="1" w:styleId="views-field">
    <w:name w:val="views-field"/>
    <w:basedOn w:val="DefaultParagraphFont"/>
    <w:rsid w:val="00B76911"/>
  </w:style>
  <w:style w:type="character" w:customStyle="1" w:styleId="field-content">
    <w:name w:val="field-content"/>
    <w:basedOn w:val="DefaultParagraphFont"/>
    <w:rsid w:val="00B76911"/>
  </w:style>
  <w:style w:type="paragraph" w:styleId="BalloonText">
    <w:name w:val="Balloon Text"/>
    <w:basedOn w:val="Normal"/>
    <w:link w:val="BalloonTextChar"/>
    <w:uiPriority w:val="99"/>
    <w:semiHidden/>
    <w:unhideWhenUsed/>
    <w:rsid w:val="00167C08"/>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167C08"/>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915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159A"/>
    <w:rPr>
      <w:sz w:val="20"/>
      <w:szCs w:val="20"/>
    </w:rPr>
  </w:style>
  <w:style w:type="character" w:styleId="FootnoteReference">
    <w:name w:val="footnote reference"/>
    <w:basedOn w:val="DefaultParagraphFont"/>
    <w:uiPriority w:val="99"/>
    <w:semiHidden/>
    <w:unhideWhenUsed/>
    <w:rsid w:val="00B9159A"/>
    <w:rPr>
      <w:vertAlign w:val="superscript"/>
    </w:rPr>
  </w:style>
  <w:style w:type="paragraph" w:styleId="Header">
    <w:name w:val="header"/>
    <w:basedOn w:val="Normal"/>
    <w:link w:val="HeaderChar"/>
    <w:uiPriority w:val="99"/>
    <w:unhideWhenUsed/>
    <w:rsid w:val="006F22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22B3"/>
  </w:style>
  <w:style w:type="paragraph" w:styleId="Footer">
    <w:name w:val="footer"/>
    <w:basedOn w:val="Normal"/>
    <w:link w:val="FooterChar"/>
    <w:uiPriority w:val="99"/>
    <w:unhideWhenUsed/>
    <w:rsid w:val="006F22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22B3"/>
  </w:style>
  <w:style w:type="character" w:customStyle="1" w:styleId="views-field">
    <w:name w:val="views-field"/>
    <w:basedOn w:val="DefaultParagraphFont"/>
    <w:rsid w:val="00B76911"/>
  </w:style>
  <w:style w:type="character" w:customStyle="1" w:styleId="field-content">
    <w:name w:val="field-content"/>
    <w:basedOn w:val="DefaultParagraphFont"/>
    <w:rsid w:val="00B76911"/>
  </w:style>
  <w:style w:type="paragraph" w:styleId="BalloonText">
    <w:name w:val="Balloon Text"/>
    <w:basedOn w:val="Normal"/>
    <w:link w:val="BalloonTextChar"/>
    <w:uiPriority w:val="99"/>
    <w:semiHidden/>
    <w:unhideWhenUsed/>
    <w:rsid w:val="00167C08"/>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167C08"/>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6F02B-4D6B-44BA-8238-F1B5231A6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1666</Words>
  <Characters>9502</Characters>
  <Application>Microsoft Office Word</Application>
  <DocSecurity>0</DocSecurity>
  <Lines>79</Lines>
  <Paragraphs>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Leora Bednarsh</dc:creator>
  <cp:lastModifiedBy>tmpUser</cp:lastModifiedBy>
  <cp:revision>2</cp:revision>
  <dcterms:created xsi:type="dcterms:W3CDTF">2019-01-08T09:56:00Z</dcterms:created>
  <dcterms:modified xsi:type="dcterms:W3CDTF">2019-01-08T09:56:00Z</dcterms:modified>
</cp:coreProperties>
</file>