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A89" w:rsidRPr="00455759" w:rsidRDefault="00F11A89" w:rsidP="006A0CFA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455759">
        <w:rPr>
          <w:rFonts w:asciiTheme="minorBidi" w:hAnsiTheme="minorBidi" w:cstheme="minorBidi"/>
          <w:b/>
          <w:bCs/>
          <w:sz w:val="24"/>
          <w:szCs w:val="24"/>
        </w:rPr>
        <w:t>YESHIVAT HAR ETZION</w:t>
      </w:r>
    </w:p>
    <w:p w:rsidR="00F11A89" w:rsidRPr="00455759" w:rsidRDefault="00F11A89" w:rsidP="006A0CFA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455759">
        <w:rPr>
          <w:rFonts w:asciiTheme="minorBidi" w:hAnsiTheme="minorBidi" w:cstheme="minorBidi"/>
          <w:b/>
          <w:bCs/>
          <w:sz w:val="24"/>
          <w:szCs w:val="24"/>
        </w:rPr>
        <w:t>ISRAEL KOSCHITZKY VIRTUAL BEIT MIDRASH (VBM)</w:t>
      </w:r>
    </w:p>
    <w:p w:rsidR="00F11A89" w:rsidRPr="00455759" w:rsidRDefault="00F11A89" w:rsidP="006A0CFA">
      <w:pPr>
        <w:pStyle w:val="style2"/>
        <w:spacing w:before="0" w:beforeAutospacing="0" w:after="0" w:afterAutospacing="0"/>
        <w:rPr>
          <w:rFonts w:asciiTheme="minorBidi" w:hAnsiTheme="minorBidi" w:cstheme="minorBidi"/>
        </w:rPr>
      </w:pPr>
      <w:r w:rsidRPr="00455759">
        <w:rPr>
          <w:rFonts w:asciiTheme="minorBidi" w:hAnsiTheme="minorBidi" w:cstheme="minorBidi"/>
          <w:caps/>
          <w:lang w:eastAsia="en-GB"/>
        </w:rPr>
        <w:t>*********************************************************</w:t>
      </w:r>
    </w:p>
    <w:p w:rsidR="00F11A89" w:rsidRPr="00455759" w:rsidRDefault="00F11A89" w:rsidP="006A0CFA">
      <w:pPr>
        <w:tabs>
          <w:tab w:val="left" w:pos="3015"/>
        </w:tabs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F11A89" w:rsidRPr="00455759" w:rsidRDefault="00F11A89" w:rsidP="006A0CFA">
      <w:pPr>
        <w:tabs>
          <w:tab w:val="left" w:pos="3015"/>
        </w:tabs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455759">
        <w:rPr>
          <w:rFonts w:asciiTheme="minorBidi" w:hAnsiTheme="minorBidi" w:cstheme="minorBidi"/>
          <w:b/>
          <w:bCs/>
          <w:sz w:val="24"/>
          <w:szCs w:val="24"/>
        </w:rPr>
        <w:t>LIFECYCLES – HILKHOT ISHUT</w:t>
      </w:r>
    </w:p>
    <w:p w:rsidR="00F11A89" w:rsidRPr="00455759" w:rsidRDefault="00F11A89" w:rsidP="006A0CFA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455759">
        <w:rPr>
          <w:rFonts w:asciiTheme="minorBidi" w:hAnsiTheme="minorBidi" w:cstheme="minorBidi"/>
          <w:b/>
          <w:bCs/>
          <w:sz w:val="24"/>
          <w:szCs w:val="24"/>
        </w:rPr>
        <w:t>Rav David Brofsky</w:t>
      </w:r>
    </w:p>
    <w:p w:rsidR="00455759" w:rsidRDefault="00455759" w:rsidP="006A0CFA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7E2A98" w:rsidRPr="007E2A98" w:rsidRDefault="007E2A98" w:rsidP="007E2A98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E2A98">
        <w:rPr>
          <w:rFonts w:asciiTheme="minorBidi" w:hAnsiTheme="minorBidi" w:cstheme="minorBidi"/>
          <w:b/>
          <w:bCs/>
          <w:sz w:val="24"/>
          <w:szCs w:val="24"/>
        </w:rPr>
        <w:t>​********************************************************************</w:t>
      </w:r>
    </w:p>
    <w:p w:rsidR="007E2A98" w:rsidRPr="007E2A98" w:rsidRDefault="007E2A98" w:rsidP="007E2A98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E2A98">
        <w:rPr>
          <w:rFonts w:asciiTheme="minorBidi" w:hAnsiTheme="minorBidi" w:cstheme="minorBidi"/>
          <w:b/>
          <w:bCs/>
          <w:sz w:val="24"/>
          <w:szCs w:val="24"/>
        </w:rPr>
        <w:t>In memory of Alice Stone, Ada Bat Avram, A"H</w:t>
      </w:r>
    </w:p>
    <w:p w:rsidR="007E2A98" w:rsidRPr="007E2A98" w:rsidRDefault="007E2A98" w:rsidP="007E2A98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E2A98">
        <w:rPr>
          <w:rFonts w:asciiTheme="minorBidi" w:hAnsiTheme="minorBidi" w:cstheme="minorBidi"/>
          <w:b/>
          <w:bCs/>
          <w:sz w:val="24"/>
          <w:szCs w:val="24"/>
        </w:rPr>
        <w:t>beloved mother, grandmother and great grandmother</w:t>
      </w:r>
    </w:p>
    <w:p w:rsidR="007E2A98" w:rsidRPr="007E2A98" w:rsidRDefault="007E2A98" w:rsidP="007E2A98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E2A98">
        <w:rPr>
          <w:rFonts w:asciiTheme="minorBidi" w:hAnsiTheme="minorBidi" w:cstheme="minorBidi"/>
          <w:b/>
          <w:bCs/>
          <w:sz w:val="24"/>
          <w:szCs w:val="24"/>
        </w:rPr>
        <w:t>whose Yarzheit is 2 Tammuz.</w:t>
      </w:r>
    </w:p>
    <w:p w:rsidR="007E2A98" w:rsidRPr="007E2A98" w:rsidRDefault="007E2A98" w:rsidP="007E2A98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E2A98">
        <w:rPr>
          <w:rFonts w:asciiTheme="minorBidi" w:hAnsiTheme="minorBidi" w:cstheme="minorBidi"/>
          <w:b/>
          <w:bCs/>
          <w:sz w:val="24"/>
          <w:szCs w:val="24"/>
        </w:rPr>
        <w:t>Dedicated by, Ellen &amp; Stanley Stone,</w:t>
      </w:r>
    </w:p>
    <w:p w:rsidR="007E2A98" w:rsidRPr="007E2A98" w:rsidRDefault="007E2A98" w:rsidP="007E2A98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E2A98">
        <w:rPr>
          <w:rFonts w:asciiTheme="minorBidi" w:hAnsiTheme="minorBidi" w:cstheme="minorBidi"/>
          <w:b/>
          <w:bCs/>
          <w:sz w:val="24"/>
          <w:szCs w:val="24"/>
        </w:rPr>
        <w:t>Jake &amp; Chaya, Micah, Adeline, Zack &amp; Yael, Allie,</w:t>
      </w:r>
    </w:p>
    <w:p w:rsidR="007E2A98" w:rsidRPr="007E2A98" w:rsidRDefault="007E2A98" w:rsidP="007E2A98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E2A98">
        <w:rPr>
          <w:rFonts w:asciiTheme="minorBidi" w:hAnsiTheme="minorBidi" w:cstheme="minorBidi"/>
          <w:b/>
          <w:bCs/>
          <w:sz w:val="24"/>
          <w:szCs w:val="24"/>
        </w:rPr>
        <w:t>Isaac, Ezra &amp; Talia, Yoni &amp; Cayley, Marc &amp; Eliana, Adina, Gabi &amp; Talia.</w:t>
      </w:r>
    </w:p>
    <w:p w:rsidR="007E2A98" w:rsidRPr="00455759" w:rsidRDefault="007E2A98" w:rsidP="007E2A98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E2A98">
        <w:rPr>
          <w:rFonts w:asciiTheme="minorBidi" w:hAnsiTheme="minorBidi" w:cstheme="minorBidi"/>
          <w:b/>
          <w:bCs/>
          <w:sz w:val="24"/>
          <w:szCs w:val="24"/>
        </w:rPr>
        <w:t>********************************************************************</w:t>
      </w:r>
    </w:p>
    <w:p w:rsidR="007E2A98" w:rsidRDefault="007E2A98" w:rsidP="006A0CFA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F11A89" w:rsidRPr="00455759" w:rsidRDefault="00F11A89" w:rsidP="006A0CFA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E2A98">
        <w:rPr>
          <w:rFonts w:asciiTheme="minorBidi" w:hAnsiTheme="minorBidi" w:cstheme="minorBidi"/>
          <w:b/>
          <w:bCs/>
          <w:sz w:val="24"/>
          <w:szCs w:val="24"/>
        </w:rPr>
        <w:t>Shiur</w:t>
      </w:r>
      <w:r w:rsidRPr="00455759">
        <w:rPr>
          <w:rFonts w:asciiTheme="minorBidi" w:hAnsiTheme="minorBidi" w:cstheme="minorBidi"/>
          <w:b/>
          <w:bCs/>
          <w:sz w:val="24"/>
          <w:szCs w:val="24"/>
        </w:rPr>
        <w:t xml:space="preserve"> #1</w:t>
      </w:r>
      <w:r w:rsidR="00C514CE">
        <w:rPr>
          <w:rFonts w:asciiTheme="minorBidi" w:hAnsiTheme="minorBidi" w:cstheme="minorBidi" w:hint="cs"/>
          <w:b/>
          <w:bCs/>
          <w:sz w:val="24"/>
          <w:szCs w:val="24"/>
          <w:rtl/>
        </w:rPr>
        <w:t>4</w:t>
      </w:r>
      <w:r w:rsidRPr="00455759">
        <w:rPr>
          <w:rFonts w:asciiTheme="minorBidi" w:hAnsiTheme="minorBidi" w:cstheme="minorBidi"/>
          <w:b/>
          <w:bCs/>
          <w:sz w:val="24"/>
          <w:szCs w:val="24"/>
        </w:rPr>
        <w:t>: Laws of the Wedding (</w:t>
      </w:r>
      <w:r w:rsidR="00C514CE">
        <w:rPr>
          <w:rFonts w:asciiTheme="minorBidi" w:hAnsiTheme="minorBidi" w:cstheme="minorBidi" w:hint="cs"/>
          <w:b/>
          <w:bCs/>
          <w:sz w:val="24"/>
          <w:szCs w:val="24"/>
          <w:rtl/>
        </w:rPr>
        <w:t>5</w:t>
      </w:r>
      <w:r w:rsidRPr="00455759">
        <w:rPr>
          <w:rFonts w:asciiTheme="minorBidi" w:hAnsiTheme="minorBidi" w:cstheme="minorBidi"/>
          <w:b/>
          <w:bCs/>
          <w:sz w:val="24"/>
          <w:szCs w:val="24"/>
        </w:rPr>
        <w:t>)</w:t>
      </w:r>
    </w:p>
    <w:p w:rsidR="00F11A89" w:rsidRPr="00455759" w:rsidRDefault="00F11A89" w:rsidP="006A0CFA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455759">
        <w:rPr>
          <w:rFonts w:asciiTheme="minorBidi" w:hAnsiTheme="minorBidi" w:cstheme="minorBidi"/>
          <w:b/>
          <w:bCs/>
          <w:sz w:val="24"/>
          <w:szCs w:val="24"/>
        </w:rPr>
        <w:t>Customs and Laws of the Wedding</w:t>
      </w:r>
    </w:p>
    <w:p w:rsidR="00F11A89" w:rsidRDefault="00F11A89" w:rsidP="006A0CFA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F11A89" w:rsidRPr="00455759" w:rsidRDefault="00F11A89" w:rsidP="006A0CFA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455759">
        <w:rPr>
          <w:rFonts w:asciiTheme="minorBidi" w:hAnsiTheme="minorBidi" w:cstheme="minorBidi"/>
          <w:b/>
          <w:bCs/>
          <w:sz w:val="24"/>
          <w:szCs w:val="24"/>
        </w:rPr>
        <w:t>Introduction</w:t>
      </w:r>
    </w:p>
    <w:p w:rsidR="00F11A89" w:rsidRPr="00455759" w:rsidRDefault="00F11A89" w:rsidP="006A0CFA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AB5646" w:rsidRDefault="00AB5646" w:rsidP="006A0C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In r</w:t>
      </w:r>
      <w:r w:rsidR="00D52B51">
        <w:rPr>
          <w:rFonts w:asciiTheme="minorBidi" w:hAnsiTheme="minorBidi" w:cstheme="minorBidi"/>
          <w:sz w:val="24"/>
          <w:szCs w:val="24"/>
        </w:rPr>
        <w:t xml:space="preserve">ecent </w:t>
      </w:r>
      <w:r w:rsidR="00D52B51" w:rsidRPr="000E741E">
        <w:rPr>
          <w:rFonts w:asciiTheme="minorBidi" w:hAnsiTheme="minorBidi" w:cstheme="minorBidi"/>
          <w:i/>
          <w:iCs/>
          <w:sz w:val="24"/>
          <w:szCs w:val="24"/>
        </w:rPr>
        <w:t>shiurim</w:t>
      </w:r>
      <w:r w:rsidR="00974EA7">
        <w:rPr>
          <w:rFonts w:asciiTheme="minorBidi" w:hAnsiTheme="minorBidi" w:cstheme="minorBidi"/>
          <w:sz w:val="24"/>
          <w:szCs w:val="24"/>
        </w:rPr>
        <w:t>,</w:t>
      </w:r>
      <w:r w:rsidR="00D52B51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we</w:t>
      </w:r>
      <w:r w:rsidR="00D52B51">
        <w:rPr>
          <w:rFonts w:asciiTheme="minorBidi" w:hAnsiTheme="minorBidi" w:cstheme="minorBidi"/>
          <w:sz w:val="24"/>
          <w:szCs w:val="24"/>
        </w:rPr>
        <w:t xml:space="preserve"> focused on the preparations for the wedding, </w:t>
      </w:r>
      <w:r w:rsidR="00711551">
        <w:rPr>
          <w:rFonts w:asciiTheme="minorBidi" w:hAnsiTheme="minorBidi" w:cstheme="minorBidi"/>
          <w:sz w:val="24"/>
          <w:szCs w:val="24"/>
        </w:rPr>
        <w:t>the cust</w:t>
      </w:r>
      <w:r w:rsidR="00974EA7">
        <w:rPr>
          <w:rFonts w:asciiTheme="minorBidi" w:hAnsiTheme="minorBidi" w:cstheme="minorBidi"/>
          <w:sz w:val="24"/>
          <w:szCs w:val="24"/>
        </w:rPr>
        <w:t>oms observed the Shabbat before</w:t>
      </w:r>
      <w:r w:rsidR="00711551">
        <w:rPr>
          <w:rFonts w:asciiTheme="minorBidi" w:hAnsiTheme="minorBidi" w:cstheme="minorBidi"/>
          <w:sz w:val="24"/>
          <w:szCs w:val="24"/>
        </w:rPr>
        <w:t xml:space="preserve"> and</w:t>
      </w:r>
      <w:r w:rsidR="00974EA7">
        <w:rPr>
          <w:rFonts w:asciiTheme="minorBidi" w:hAnsiTheme="minorBidi" w:cstheme="minorBidi"/>
          <w:sz w:val="24"/>
          <w:szCs w:val="24"/>
        </w:rPr>
        <w:t xml:space="preserve"> the</w:t>
      </w:r>
      <w:r w:rsidR="00711551">
        <w:rPr>
          <w:rFonts w:asciiTheme="minorBidi" w:hAnsiTheme="minorBidi" w:cstheme="minorBidi"/>
          <w:sz w:val="24"/>
          <w:szCs w:val="24"/>
        </w:rPr>
        <w:t xml:space="preserve"> day of the wedding, the signing of the </w:t>
      </w:r>
      <w:r w:rsidR="00711551" w:rsidRPr="00955FAA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="00974EA7">
        <w:rPr>
          <w:rFonts w:asciiTheme="minorBidi" w:hAnsiTheme="minorBidi" w:cstheme="minorBidi"/>
          <w:sz w:val="24"/>
          <w:szCs w:val="24"/>
        </w:rPr>
        <w:t>,</w:t>
      </w:r>
      <w:r w:rsidR="00711551">
        <w:rPr>
          <w:rFonts w:asciiTheme="minorBidi" w:hAnsiTheme="minorBidi" w:cstheme="minorBidi"/>
          <w:sz w:val="24"/>
          <w:szCs w:val="24"/>
        </w:rPr>
        <w:t xml:space="preserve"> and the </w:t>
      </w:r>
      <w:r w:rsidR="00711551" w:rsidRPr="00AB5646">
        <w:rPr>
          <w:rFonts w:asciiTheme="minorBidi" w:hAnsiTheme="minorBidi" w:cstheme="minorBidi"/>
          <w:i/>
          <w:iCs/>
          <w:sz w:val="24"/>
          <w:szCs w:val="24"/>
        </w:rPr>
        <w:t>badeken</w:t>
      </w:r>
      <w:r w:rsidR="00711551">
        <w:rPr>
          <w:rFonts w:asciiTheme="minorBidi" w:hAnsiTheme="minorBidi" w:cstheme="minorBidi"/>
          <w:sz w:val="24"/>
          <w:szCs w:val="24"/>
        </w:rPr>
        <w:t xml:space="preserve"> (covering the bride’s face). </w:t>
      </w:r>
    </w:p>
    <w:p w:rsidR="00AB5646" w:rsidRDefault="00AB5646" w:rsidP="006A0C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A17CB8" w:rsidRDefault="00711551" w:rsidP="006A0C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This week, we will </w:t>
      </w:r>
      <w:r w:rsidR="00A17CB8">
        <w:rPr>
          <w:rFonts w:asciiTheme="minorBidi" w:hAnsiTheme="minorBidi" w:cstheme="minorBidi"/>
          <w:sz w:val="24"/>
          <w:szCs w:val="24"/>
        </w:rPr>
        <w:t xml:space="preserve">discuss the various customs of the processional, leading up to the </w:t>
      </w:r>
      <w:r w:rsidR="00A17CB8" w:rsidRPr="00955FAA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A17CB8">
        <w:rPr>
          <w:rFonts w:asciiTheme="minorBidi" w:hAnsiTheme="minorBidi" w:cstheme="minorBidi"/>
          <w:sz w:val="24"/>
          <w:szCs w:val="24"/>
        </w:rPr>
        <w:t xml:space="preserve">. </w:t>
      </w:r>
    </w:p>
    <w:p w:rsidR="00A17CB8" w:rsidRDefault="00A17CB8" w:rsidP="006A0C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2059D6" w:rsidRPr="00627D6E" w:rsidRDefault="00627D6E" w:rsidP="006A0CFA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627D6E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Pr="00627D6E">
        <w:rPr>
          <w:rFonts w:asciiTheme="minorBidi" w:hAnsiTheme="minorBidi" w:cstheme="minorBidi"/>
          <w:b/>
          <w:bCs/>
          <w:i/>
          <w:iCs/>
          <w:sz w:val="24"/>
          <w:szCs w:val="24"/>
        </w:rPr>
        <w:t>Mesader Kiddushin</w:t>
      </w:r>
    </w:p>
    <w:p w:rsidR="002C146B" w:rsidRDefault="002C146B" w:rsidP="006A0C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9B5D48" w:rsidRDefault="009B5D48" w:rsidP="006A0C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rabbi who officiates at the wedding is often known as the “</w:t>
      </w:r>
      <w:r w:rsidRPr="007661DD">
        <w:rPr>
          <w:rFonts w:asciiTheme="minorBidi" w:hAnsiTheme="minorBidi" w:cstheme="minorBidi"/>
          <w:i/>
          <w:iCs/>
          <w:sz w:val="24"/>
          <w:szCs w:val="24"/>
        </w:rPr>
        <w:t>mesader kiddushin</w:t>
      </w:r>
      <w:r>
        <w:rPr>
          <w:rFonts w:asciiTheme="minorBidi" w:hAnsiTheme="minorBidi" w:cstheme="minorBidi"/>
          <w:sz w:val="24"/>
          <w:szCs w:val="24"/>
        </w:rPr>
        <w:t>.</w:t>
      </w:r>
      <w:r w:rsidR="00974EA7">
        <w:rPr>
          <w:rFonts w:asciiTheme="minorBidi" w:hAnsiTheme="minorBidi" w:cstheme="minorBidi"/>
          <w:sz w:val="24"/>
          <w:szCs w:val="24"/>
        </w:rPr>
        <w:t>”</w:t>
      </w:r>
      <w:r>
        <w:rPr>
          <w:rFonts w:asciiTheme="minorBidi" w:hAnsiTheme="minorBidi" w:cstheme="minorBidi"/>
          <w:sz w:val="24"/>
          <w:szCs w:val="24"/>
        </w:rPr>
        <w:t xml:space="preserve"> There </w:t>
      </w:r>
      <w:r w:rsidR="00641C30">
        <w:rPr>
          <w:rFonts w:asciiTheme="minorBidi" w:hAnsiTheme="minorBidi" w:cstheme="minorBidi"/>
          <w:sz w:val="24"/>
          <w:szCs w:val="24"/>
        </w:rPr>
        <w:t xml:space="preserve">are numerous reports from Medieval Jewish communities of communal enactments restricting </w:t>
      </w:r>
      <w:r w:rsidR="00641C30" w:rsidRPr="00641C30">
        <w:rPr>
          <w:rFonts w:asciiTheme="minorBidi" w:hAnsiTheme="minorBidi" w:cstheme="minorBidi"/>
          <w:i/>
          <w:iCs/>
          <w:sz w:val="24"/>
          <w:szCs w:val="24"/>
        </w:rPr>
        <w:t>siddur kiddushin</w:t>
      </w:r>
      <w:r w:rsidR="00641C30">
        <w:rPr>
          <w:rFonts w:asciiTheme="minorBidi" w:hAnsiTheme="minorBidi" w:cstheme="minorBidi"/>
          <w:sz w:val="24"/>
          <w:szCs w:val="24"/>
        </w:rPr>
        <w:t xml:space="preserve"> to local rabbinic leadership (see </w:t>
      </w:r>
      <w:r w:rsidR="00641C30" w:rsidRPr="00955FAA">
        <w:rPr>
          <w:rFonts w:asciiTheme="minorBidi" w:hAnsiTheme="minorBidi" w:cstheme="minorBidi"/>
          <w:i/>
          <w:iCs/>
          <w:sz w:val="24"/>
          <w:szCs w:val="24"/>
        </w:rPr>
        <w:t>Teshuvot Ha-Rambam</w:t>
      </w:r>
      <w:r w:rsidR="00641C30">
        <w:rPr>
          <w:rFonts w:asciiTheme="minorBidi" w:hAnsiTheme="minorBidi" w:cstheme="minorBidi"/>
          <w:sz w:val="24"/>
          <w:szCs w:val="24"/>
        </w:rPr>
        <w:t xml:space="preserve"> 348; see also, </w:t>
      </w:r>
      <w:r w:rsidR="00641C30" w:rsidRPr="00955FAA">
        <w:rPr>
          <w:rFonts w:asciiTheme="minorBidi" w:hAnsiTheme="minorBidi" w:cstheme="minorBidi"/>
          <w:i/>
          <w:iCs/>
          <w:sz w:val="24"/>
          <w:szCs w:val="24"/>
        </w:rPr>
        <w:t>Rivash</w:t>
      </w:r>
      <w:r w:rsidR="00641C30">
        <w:rPr>
          <w:rFonts w:asciiTheme="minorBidi" w:hAnsiTheme="minorBidi" w:cstheme="minorBidi"/>
          <w:sz w:val="24"/>
          <w:szCs w:val="24"/>
        </w:rPr>
        <w:t xml:space="preserve"> 268</w:t>
      </w:r>
      <w:r w:rsidR="00637833">
        <w:rPr>
          <w:rFonts w:asciiTheme="minorBidi" w:hAnsiTheme="minorBidi" w:cstheme="minorBidi"/>
          <w:sz w:val="24"/>
          <w:szCs w:val="24"/>
        </w:rPr>
        <w:t xml:space="preserve"> and </w:t>
      </w:r>
      <w:r w:rsidR="00637833" w:rsidRPr="00955FAA">
        <w:rPr>
          <w:rFonts w:asciiTheme="minorBidi" w:hAnsiTheme="minorBidi" w:cstheme="minorBidi"/>
          <w:i/>
          <w:iCs/>
          <w:sz w:val="24"/>
          <w:szCs w:val="24"/>
        </w:rPr>
        <w:t>Mahari Weil</w:t>
      </w:r>
      <w:r w:rsidR="00637833">
        <w:rPr>
          <w:rFonts w:asciiTheme="minorBidi" w:hAnsiTheme="minorBidi" w:cstheme="minorBidi"/>
          <w:sz w:val="24"/>
          <w:szCs w:val="24"/>
        </w:rPr>
        <w:t xml:space="preserve"> 151, etc.). </w:t>
      </w:r>
    </w:p>
    <w:p w:rsidR="009B5D48" w:rsidRDefault="009B5D48" w:rsidP="006A0C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AB5646" w:rsidRDefault="002059D6" w:rsidP="006A0C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Talmud (</w:t>
      </w:r>
      <w:r w:rsidRPr="00974EA7">
        <w:rPr>
          <w:rFonts w:asciiTheme="minorBidi" w:hAnsiTheme="minorBidi" w:cstheme="minorBidi"/>
          <w:i/>
          <w:iCs/>
          <w:sz w:val="24"/>
          <w:szCs w:val="24"/>
        </w:rPr>
        <w:t>Kiddushin</w:t>
      </w:r>
      <w:r>
        <w:rPr>
          <w:rFonts w:asciiTheme="minorBidi" w:hAnsiTheme="minorBidi" w:cstheme="minorBidi"/>
          <w:sz w:val="24"/>
          <w:szCs w:val="24"/>
        </w:rPr>
        <w:t xml:space="preserve"> 6a) teaches that “</w:t>
      </w:r>
      <w:r w:rsidR="009B5D48">
        <w:rPr>
          <w:rFonts w:asciiTheme="minorBidi" w:hAnsiTheme="minorBidi" w:cstheme="minorBidi"/>
          <w:sz w:val="24"/>
          <w:szCs w:val="24"/>
        </w:rPr>
        <w:t>a</w:t>
      </w:r>
      <w:r w:rsidRPr="002059D6">
        <w:rPr>
          <w:rFonts w:asciiTheme="minorBidi" w:hAnsiTheme="minorBidi" w:cstheme="minorBidi"/>
          <w:sz w:val="24"/>
          <w:szCs w:val="24"/>
        </w:rPr>
        <w:t xml:space="preserve">nyone who does not know the nature of </w:t>
      </w:r>
      <w:r w:rsidRPr="007661DD">
        <w:rPr>
          <w:rFonts w:asciiTheme="minorBidi" w:hAnsiTheme="minorBidi" w:cstheme="minorBidi"/>
          <w:i/>
          <w:iCs/>
          <w:sz w:val="24"/>
          <w:szCs w:val="24"/>
        </w:rPr>
        <w:t>gittin</w:t>
      </w:r>
      <w:r>
        <w:rPr>
          <w:rFonts w:asciiTheme="minorBidi" w:hAnsiTheme="minorBidi" w:cstheme="minorBidi"/>
          <w:sz w:val="24"/>
          <w:szCs w:val="24"/>
        </w:rPr>
        <w:t xml:space="preserve"> (</w:t>
      </w:r>
      <w:r w:rsidRPr="002059D6">
        <w:rPr>
          <w:rFonts w:asciiTheme="minorBidi" w:hAnsiTheme="minorBidi" w:cstheme="minorBidi"/>
          <w:sz w:val="24"/>
          <w:szCs w:val="24"/>
        </w:rPr>
        <w:t>bills of divorce</w:t>
      </w:r>
      <w:r>
        <w:rPr>
          <w:rFonts w:asciiTheme="minorBidi" w:hAnsiTheme="minorBidi" w:cstheme="minorBidi"/>
          <w:sz w:val="24"/>
          <w:szCs w:val="24"/>
        </w:rPr>
        <w:t xml:space="preserve">) and </w:t>
      </w:r>
      <w:r w:rsidRPr="007661DD">
        <w:rPr>
          <w:rFonts w:asciiTheme="minorBidi" w:hAnsiTheme="minorBidi" w:cstheme="minorBidi"/>
          <w:i/>
          <w:iCs/>
          <w:sz w:val="24"/>
          <w:szCs w:val="24"/>
        </w:rPr>
        <w:t>kiddushin</w:t>
      </w:r>
      <w:r>
        <w:rPr>
          <w:rFonts w:asciiTheme="minorBidi" w:hAnsiTheme="minorBidi" w:cstheme="minorBidi"/>
          <w:sz w:val="24"/>
          <w:szCs w:val="24"/>
        </w:rPr>
        <w:t xml:space="preserve"> (</w:t>
      </w:r>
      <w:r w:rsidRPr="002059D6">
        <w:rPr>
          <w:rFonts w:asciiTheme="minorBidi" w:hAnsiTheme="minorBidi" w:cstheme="minorBidi"/>
          <w:sz w:val="24"/>
          <w:szCs w:val="24"/>
        </w:rPr>
        <w:t>betrothals</w:t>
      </w:r>
      <w:r>
        <w:rPr>
          <w:rFonts w:asciiTheme="minorBidi" w:hAnsiTheme="minorBidi" w:cstheme="minorBidi"/>
          <w:sz w:val="24"/>
          <w:szCs w:val="24"/>
        </w:rPr>
        <w:t>)</w:t>
      </w:r>
      <w:r w:rsidRPr="002059D6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should have no dealings in</w:t>
      </w:r>
      <w:r w:rsidR="006D4F5B">
        <w:rPr>
          <w:rFonts w:asciiTheme="minorBidi" w:hAnsiTheme="minorBidi" w:cstheme="minorBidi"/>
          <w:sz w:val="24"/>
          <w:szCs w:val="24"/>
        </w:rPr>
        <w:t xml:space="preserve"> them.” Based upon this </w:t>
      </w:r>
      <w:r w:rsidR="00180026">
        <w:rPr>
          <w:rFonts w:asciiTheme="minorBidi" w:hAnsiTheme="minorBidi" w:cstheme="minorBidi"/>
          <w:sz w:val="24"/>
          <w:szCs w:val="24"/>
        </w:rPr>
        <w:t>passage</w:t>
      </w:r>
      <w:r>
        <w:rPr>
          <w:rFonts w:asciiTheme="minorBidi" w:hAnsiTheme="minorBidi" w:cstheme="minorBidi"/>
          <w:sz w:val="24"/>
          <w:szCs w:val="24"/>
        </w:rPr>
        <w:t xml:space="preserve"> and the explanations of the </w:t>
      </w:r>
      <w:r w:rsidRPr="00974EA7">
        <w:rPr>
          <w:rFonts w:asciiTheme="minorBidi" w:hAnsiTheme="minorBidi" w:cstheme="minorBidi"/>
          <w:i/>
          <w:iCs/>
          <w:sz w:val="24"/>
          <w:szCs w:val="24"/>
        </w:rPr>
        <w:t>Rishonim</w:t>
      </w:r>
      <w:r>
        <w:rPr>
          <w:rFonts w:asciiTheme="minorBidi" w:hAnsiTheme="minorBidi" w:cstheme="minorBidi"/>
          <w:sz w:val="24"/>
          <w:szCs w:val="24"/>
        </w:rPr>
        <w:t>,</w:t>
      </w:r>
      <w:r w:rsidR="00955FAA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 Shulchan Arukh (EA 49:3) rules that one who is not an expert in these matter</w:t>
      </w:r>
      <w:r w:rsidR="00974EA7">
        <w:rPr>
          <w:rFonts w:asciiTheme="minorBidi" w:hAnsiTheme="minorBidi" w:cstheme="minorBidi"/>
          <w:sz w:val="24"/>
          <w:szCs w:val="24"/>
        </w:rPr>
        <w:t>s</w:t>
      </w:r>
      <w:r>
        <w:rPr>
          <w:rFonts w:asciiTheme="minorBidi" w:hAnsiTheme="minorBidi" w:cstheme="minorBidi"/>
          <w:sz w:val="24"/>
          <w:szCs w:val="24"/>
        </w:rPr>
        <w:t xml:space="preserve"> “</w:t>
      </w:r>
      <w:r w:rsidR="007661DD">
        <w:rPr>
          <w:rFonts w:asciiTheme="minorBidi" w:hAnsiTheme="minorBidi" w:cstheme="minorBidi"/>
          <w:sz w:val="24"/>
          <w:szCs w:val="24"/>
        </w:rPr>
        <w:t>should</w:t>
      </w:r>
      <w:r>
        <w:rPr>
          <w:rFonts w:asciiTheme="minorBidi" w:hAnsiTheme="minorBidi" w:cstheme="minorBidi"/>
          <w:sz w:val="24"/>
          <w:szCs w:val="24"/>
        </w:rPr>
        <w:t xml:space="preserve"> not rule </w:t>
      </w:r>
      <w:r w:rsidR="006D4F5B">
        <w:rPr>
          <w:rFonts w:asciiTheme="minorBidi" w:hAnsiTheme="minorBidi" w:cstheme="minorBidi"/>
          <w:sz w:val="24"/>
          <w:szCs w:val="24"/>
        </w:rPr>
        <w:t>(</w:t>
      </w:r>
      <w:r w:rsidR="006D4F5B" w:rsidRPr="006D4F5B">
        <w:rPr>
          <w:rFonts w:asciiTheme="minorBidi" w:hAnsiTheme="minorBidi" w:cstheme="minorBidi"/>
          <w:i/>
          <w:iCs/>
          <w:sz w:val="24"/>
          <w:szCs w:val="24"/>
        </w:rPr>
        <w:t>le</w:t>
      </w:r>
      <w:r w:rsidR="00974EA7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6D4F5B" w:rsidRPr="006D4F5B">
        <w:rPr>
          <w:rFonts w:asciiTheme="minorBidi" w:hAnsiTheme="minorBidi" w:cstheme="minorBidi"/>
          <w:i/>
          <w:iCs/>
          <w:sz w:val="24"/>
          <w:szCs w:val="24"/>
        </w:rPr>
        <w:t>horot</w:t>
      </w:r>
      <w:r w:rsidR="006D4F5B">
        <w:rPr>
          <w:rFonts w:asciiTheme="minorBidi" w:hAnsiTheme="minorBidi" w:cstheme="minorBidi"/>
          <w:sz w:val="24"/>
          <w:szCs w:val="24"/>
        </w:rPr>
        <w:t xml:space="preserve">) </w:t>
      </w:r>
      <w:r>
        <w:rPr>
          <w:rFonts w:asciiTheme="minorBidi" w:hAnsiTheme="minorBidi" w:cstheme="minorBidi"/>
          <w:sz w:val="24"/>
          <w:szCs w:val="24"/>
        </w:rPr>
        <w:t>regarding them</w:t>
      </w:r>
      <w:r w:rsidR="006D4F5B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” </w:t>
      </w:r>
    </w:p>
    <w:p w:rsidR="002059D6" w:rsidRDefault="002059D6" w:rsidP="006A0C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2059D6" w:rsidRDefault="006D4F5B" w:rsidP="006A0C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F645D">
        <w:rPr>
          <w:rFonts w:asciiTheme="minorBidi" w:hAnsiTheme="minorBidi" w:cstheme="minorBidi"/>
          <w:sz w:val="24"/>
          <w:szCs w:val="24"/>
        </w:rPr>
        <w:t>R. Yaakov Reischer (Bechofen) (1661-1733)</w:t>
      </w:r>
      <w:r>
        <w:rPr>
          <w:rFonts w:asciiTheme="minorBidi" w:hAnsiTheme="minorBidi" w:cstheme="minorBidi"/>
          <w:sz w:val="24"/>
          <w:szCs w:val="24"/>
        </w:rPr>
        <w:t xml:space="preserve">, in his </w:t>
      </w:r>
      <w:r w:rsidRPr="00955FAA">
        <w:rPr>
          <w:rFonts w:asciiTheme="minorBidi" w:hAnsiTheme="minorBidi" w:cstheme="minorBidi"/>
          <w:i/>
          <w:iCs/>
          <w:sz w:val="24"/>
          <w:szCs w:val="24"/>
        </w:rPr>
        <w:t>Shevut Yaakov</w:t>
      </w:r>
      <w:r>
        <w:rPr>
          <w:rFonts w:asciiTheme="minorBidi" w:hAnsiTheme="minorBidi" w:cstheme="minorBidi"/>
          <w:sz w:val="24"/>
          <w:szCs w:val="24"/>
        </w:rPr>
        <w:t xml:space="preserve"> (3:121)</w:t>
      </w:r>
      <w:r w:rsidR="00974EA7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rules that only an expert in these laws should officiate at Jewish weddings. </w:t>
      </w:r>
      <w:r w:rsidR="00627D6E">
        <w:rPr>
          <w:rFonts w:asciiTheme="minorBidi" w:hAnsiTheme="minorBidi" w:cstheme="minorBidi"/>
          <w:sz w:val="24"/>
          <w:szCs w:val="24"/>
        </w:rPr>
        <w:t xml:space="preserve">In fact, the Rambam </w:t>
      </w:r>
      <w:r w:rsidR="00E260C5">
        <w:rPr>
          <w:rFonts w:asciiTheme="minorBidi" w:hAnsiTheme="minorBidi" w:cstheme="minorBidi"/>
          <w:sz w:val="24"/>
          <w:szCs w:val="24"/>
        </w:rPr>
        <w:t>(</w:t>
      </w:r>
      <w:r w:rsidR="00E260C5" w:rsidRPr="00955FAA">
        <w:rPr>
          <w:rFonts w:asciiTheme="minorBidi" w:hAnsiTheme="minorBidi" w:cstheme="minorBidi"/>
          <w:i/>
          <w:iCs/>
          <w:sz w:val="24"/>
          <w:szCs w:val="24"/>
        </w:rPr>
        <w:t>Teshuvot Ha-Rambam</w:t>
      </w:r>
      <w:r w:rsidR="00E260C5">
        <w:rPr>
          <w:rFonts w:asciiTheme="minorBidi" w:hAnsiTheme="minorBidi" w:cstheme="minorBidi"/>
          <w:sz w:val="24"/>
          <w:szCs w:val="24"/>
        </w:rPr>
        <w:t xml:space="preserve"> 348) </w:t>
      </w:r>
      <w:r w:rsidR="00627D6E">
        <w:rPr>
          <w:rFonts w:asciiTheme="minorBidi" w:hAnsiTheme="minorBidi" w:cstheme="minorBidi"/>
          <w:sz w:val="24"/>
          <w:szCs w:val="24"/>
        </w:rPr>
        <w:t>records an ancient enactment by the rabbis of Egypt requiring that only halakhic expert</w:t>
      </w:r>
      <w:r w:rsidR="00955FAA">
        <w:rPr>
          <w:rFonts w:asciiTheme="minorBidi" w:hAnsiTheme="minorBidi" w:cstheme="minorBidi"/>
          <w:sz w:val="24"/>
          <w:szCs w:val="24"/>
        </w:rPr>
        <w:t>s</w:t>
      </w:r>
      <w:r w:rsidR="00627D6E">
        <w:rPr>
          <w:rFonts w:asciiTheme="minorBidi" w:hAnsiTheme="minorBidi" w:cstheme="minorBidi"/>
          <w:sz w:val="24"/>
          <w:szCs w:val="24"/>
        </w:rPr>
        <w:t xml:space="preserve"> officiate at weddings. </w:t>
      </w:r>
      <w:r>
        <w:rPr>
          <w:rFonts w:asciiTheme="minorBidi" w:hAnsiTheme="minorBidi" w:cstheme="minorBidi"/>
          <w:sz w:val="24"/>
          <w:szCs w:val="24"/>
        </w:rPr>
        <w:t xml:space="preserve">Indeed, </w:t>
      </w:r>
      <w:r w:rsidR="009D12A8">
        <w:rPr>
          <w:rFonts w:asciiTheme="minorBidi" w:hAnsiTheme="minorBidi" w:cstheme="minorBidi"/>
          <w:sz w:val="24"/>
          <w:szCs w:val="24"/>
        </w:rPr>
        <w:t xml:space="preserve">the </w:t>
      </w:r>
      <w:r w:rsidR="009D12A8" w:rsidRPr="00FB6A08">
        <w:rPr>
          <w:rFonts w:asciiTheme="minorBidi" w:hAnsiTheme="minorBidi" w:cstheme="minorBidi"/>
          <w:i/>
          <w:iCs/>
          <w:sz w:val="24"/>
          <w:szCs w:val="24"/>
        </w:rPr>
        <w:t>mesad</w:t>
      </w:r>
      <w:r w:rsidR="00FB6A08" w:rsidRPr="00FB6A08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9D12A8" w:rsidRPr="00FB6A08">
        <w:rPr>
          <w:rFonts w:asciiTheme="minorBidi" w:hAnsiTheme="minorBidi" w:cstheme="minorBidi"/>
          <w:i/>
          <w:iCs/>
          <w:sz w:val="24"/>
          <w:szCs w:val="24"/>
        </w:rPr>
        <w:t>r kiddushin</w:t>
      </w:r>
      <w:r w:rsidR="009D12A8">
        <w:rPr>
          <w:rFonts w:asciiTheme="minorBidi" w:hAnsiTheme="minorBidi" w:cstheme="minorBidi"/>
          <w:sz w:val="24"/>
          <w:szCs w:val="24"/>
        </w:rPr>
        <w:t xml:space="preserve"> is responsible for numerous matters, some ritual </w:t>
      </w:r>
      <w:r w:rsidR="00974EA7">
        <w:rPr>
          <w:rFonts w:asciiTheme="minorBidi" w:hAnsiTheme="minorBidi" w:cstheme="minorBidi"/>
          <w:sz w:val="24"/>
          <w:szCs w:val="24"/>
        </w:rPr>
        <w:t xml:space="preserve">and </w:t>
      </w:r>
      <w:r w:rsidR="009D12A8">
        <w:rPr>
          <w:rFonts w:asciiTheme="minorBidi" w:hAnsiTheme="minorBidi" w:cstheme="minorBidi"/>
          <w:sz w:val="24"/>
          <w:szCs w:val="24"/>
        </w:rPr>
        <w:t xml:space="preserve">some </w:t>
      </w:r>
      <w:r w:rsidR="009D12A8">
        <w:rPr>
          <w:rFonts w:asciiTheme="minorBidi" w:hAnsiTheme="minorBidi" w:cstheme="minorBidi"/>
          <w:sz w:val="24"/>
          <w:szCs w:val="24"/>
        </w:rPr>
        <w:lastRenderedPageBreak/>
        <w:t xml:space="preserve">halakhic. For example, the </w:t>
      </w:r>
      <w:r w:rsidR="009D12A8" w:rsidRPr="00B21889">
        <w:rPr>
          <w:rFonts w:asciiTheme="minorBidi" w:hAnsiTheme="minorBidi" w:cstheme="minorBidi"/>
          <w:i/>
          <w:iCs/>
          <w:sz w:val="24"/>
          <w:szCs w:val="24"/>
        </w:rPr>
        <w:t>mesader kiddushin</w:t>
      </w:r>
      <w:r w:rsidR="009D12A8">
        <w:rPr>
          <w:rFonts w:asciiTheme="minorBidi" w:hAnsiTheme="minorBidi" w:cstheme="minorBidi"/>
          <w:sz w:val="24"/>
          <w:szCs w:val="24"/>
        </w:rPr>
        <w:t xml:space="preserve"> </w:t>
      </w:r>
      <w:r w:rsidR="00B21889">
        <w:rPr>
          <w:rFonts w:asciiTheme="minorBidi" w:hAnsiTheme="minorBidi" w:cstheme="minorBidi"/>
          <w:sz w:val="24"/>
          <w:szCs w:val="24"/>
        </w:rPr>
        <w:t xml:space="preserve">must </w:t>
      </w:r>
      <w:r w:rsidR="00FB6A08">
        <w:rPr>
          <w:rFonts w:asciiTheme="minorBidi" w:hAnsiTheme="minorBidi" w:cstheme="minorBidi"/>
          <w:sz w:val="24"/>
          <w:szCs w:val="24"/>
        </w:rPr>
        <w:t xml:space="preserve">ensure that the </w:t>
      </w:r>
      <w:r w:rsidR="00FB6A08" w:rsidRPr="00955FAA">
        <w:rPr>
          <w:rFonts w:asciiTheme="minorBidi" w:hAnsiTheme="minorBidi" w:cstheme="minorBidi"/>
          <w:i/>
          <w:iCs/>
          <w:sz w:val="24"/>
          <w:szCs w:val="24"/>
        </w:rPr>
        <w:t>chatan</w:t>
      </w:r>
      <w:r w:rsidR="00FB6A08">
        <w:rPr>
          <w:rFonts w:asciiTheme="minorBidi" w:hAnsiTheme="minorBidi" w:cstheme="minorBidi"/>
          <w:sz w:val="24"/>
          <w:szCs w:val="24"/>
        </w:rPr>
        <w:t xml:space="preserve"> and </w:t>
      </w:r>
      <w:r w:rsidR="00FB6A08" w:rsidRPr="00955FAA">
        <w:rPr>
          <w:rFonts w:asciiTheme="minorBidi" w:hAnsiTheme="minorBidi" w:cstheme="minorBidi"/>
          <w:i/>
          <w:iCs/>
          <w:sz w:val="24"/>
          <w:szCs w:val="24"/>
        </w:rPr>
        <w:t>kalla</w:t>
      </w:r>
      <w:r w:rsidR="00FB6A08">
        <w:rPr>
          <w:rFonts w:asciiTheme="minorBidi" w:hAnsiTheme="minorBidi" w:cstheme="minorBidi"/>
          <w:sz w:val="24"/>
          <w:szCs w:val="24"/>
        </w:rPr>
        <w:t xml:space="preserve"> are h</w:t>
      </w:r>
      <w:r w:rsidR="00974EA7">
        <w:rPr>
          <w:rFonts w:asciiTheme="minorBidi" w:hAnsiTheme="minorBidi" w:cstheme="minorBidi"/>
          <w:sz w:val="24"/>
          <w:szCs w:val="24"/>
        </w:rPr>
        <w:t>alakhically permitted to be wed and</w:t>
      </w:r>
      <w:r w:rsidR="00FB6A08">
        <w:rPr>
          <w:rFonts w:asciiTheme="minorBidi" w:hAnsiTheme="minorBidi" w:cstheme="minorBidi"/>
          <w:sz w:val="24"/>
          <w:szCs w:val="24"/>
        </w:rPr>
        <w:t xml:space="preserve"> </w:t>
      </w:r>
      <w:r w:rsidR="00974EA7">
        <w:rPr>
          <w:rFonts w:asciiTheme="minorBidi" w:hAnsiTheme="minorBidi" w:cstheme="minorBidi"/>
          <w:sz w:val="24"/>
          <w:szCs w:val="24"/>
        </w:rPr>
        <w:t xml:space="preserve">that </w:t>
      </w:r>
      <w:r w:rsidR="00FB6A08">
        <w:rPr>
          <w:rFonts w:asciiTheme="minorBidi" w:hAnsiTheme="minorBidi" w:cstheme="minorBidi"/>
          <w:sz w:val="24"/>
          <w:szCs w:val="24"/>
        </w:rPr>
        <w:t xml:space="preserve">the </w:t>
      </w:r>
      <w:r w:rsidR="00FB6A08" w:rsidRPr="00955FAA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="00FB6A08">
        <w:rPr>
          <w:rFonts w:asciiTheme="minorBidi" w:hAnsiTheme="minorBidi" w:cstheme="minorBidi"/>
          <w:sz w:val="24"/>
          <w:szCs w:val="24"/>
        </w:rPr>
        <w:t xml:space="preserve"> is filled out and executed properly, </w:t>
      </w:r>
      <w:r w:rsidR="00974EA7">
        <w:rPr>
          <w:rFonts w:asciiTheme="minorBidi" w:hAnsiTheme="minorBidi" w:cstheme="minorBidi"/>
          <w:sz w:val="24"/>
          <w:szCs w:val="24"/>
        </w:rPr>
        <w:t xml:space="preserve">he must </w:t>
      </w:r>
      <w:r w:rsidR="00B21889">
        <w:rPr>
          <w:rFonts w:asciiTheme="minorBidi" w:hAnsiTheme="minorBidi" w:cstheme="minorBidi"/>
          <w:sz w:val="24"/>
          <w:szCs w:val="24"/>
        </w:rPr>
        <w:t>determine that the ring indeed belongs to the groom (</w:t>
      </w:r>
      <w:r w:rsidR="00B21889" w:rsidRPr="00974EA7">
        <w:rPr>
          <w:rFonts w:asciiTheme="minorBidi" w:hAnsiTheme="minorBidi" w:cstheme="minorBidi"/>
          <w:i/>
          <w:iCs/>
          <w:sz w:val="24"/>
          <w:szCs w:val="24"/>
        </w:rPr>
        <w:t>Beit</w:t>
      </w:r>
      <w:r w:rsidR="00B21889">
        <w:rPr>
          <w:rFonts w:asciiTheme="minorBidi" w:hAnsiTheme="minorBidi" w:cstheme="minorBidi"/>
          <w:sz w:val="24"/>
          <w:szCs w:val="24"/>
        </w:rPr>
        <w:t xml:space="preserve"> </w:t>
      </w:r>
      <w:r w:rsidR="00B21889" w:rsidRPr="00955FAA">
        <w:rPr>
          <w:rFonts w:asciiTheme="minorBidi" w:hAnsiTheme="minorBidi" w:cstheme="minorBidi"/>
          <w:i/>
          <w:iCs/>
          <w:sz w:val="24"/>
          <w:szCs w:val="24"/>
        </w:rPr>
        <w:t>Shmuel</w:t>
      </w:r>
      <w:r w:rsidR="00B21889">
        <w:rPr>
          <w:rFonts w:asciiTheme="minorBidi" w:hAnsiTheme="minorBidi" w:cstheme="minorBidi"/>
          <w:sz w:val="24"/>
          <w:szCs w:val="24"/>
        </w:rPr>
        <w:t xml:space="preserve"> 28:49) and that it is worth the value of a </w:t>
      </w:r>
      <w:r w:rsidR="00B21889" w:rsidRPr="00955FAA">
        <w:rPr>
          <w:rFonts w:asciiTheme="minorBidi" w:hAnsiTheme="minorBidi" w:cstheme="minorBidi"/>
          <w:i/>
          <w:iCs/>
          <w:sz w:val="24"/>
          <w:szCs w:val="24"/>
        </w:rPr>
        <w:t>peruta</w:t>
      </w:r>
      <w:r w:rsidR="00B21889">
        <w:rPr>
          <w:rFonts w:asciiTheme="minorBidi" w:hAnsiTheme="minorBidi" w:cstheme="minorBidi"/>
          <w:sz w:val="24"/>
          <w:szCs w:val="24"/>
        </w:rPr>
        <w:t xml:space="preserve"> (</w:t>
      </w:r>
      <w:r w:rsidR="00B21889" w:rsidRPr="00955FAA">
        <w:rPr>
          <w:rFonts w:asciiTheme="minorBidi" w:hAnsiTheme="minorBidi" w:cstheme="minorBidi"/>
          <w:i/>
          <w:iCs/>
          <w:sz w:val="24"/>
          <w:szCs w:val="24"/>
        </w:rPr>
        <w:t>Maharil</w:t>
      </w:r>
      <w:r w:rsidR="00955FAA">
        <w:rPr>
          <w:rFonts w:asciiTheme="minorBidi" w:hAnsiTheme="minorBidi" w:cstheme="minorBidi"/>
          <w:i/>
          <w:iCs/>
          <w:sz w:val="24"/>
          <w:szCs w:val="24"/>
        </w:rPr>
        <w:t>,</w:t>
      </w:r>
      <w:r w:rsidR="00B21889" w:rsidRPr="00955FAA">
        <w:rPr>
          <w:rFonts w:asciiTheme="minorBidi" w:hAnsiTheme="minorBidi" w:cstheme="minorBidi"/>
          <w:i/>
          <w:iCs/>
          <w:sz w:val="24"/>
          <w:szCs w:val="24"/>
        </w:rPr>
        <w:t xml:space="preserve"> Hilkhot Nisu’in</w:t>
      </w:r>
      <w:r w:rsidR="00B21889">
        <w:rPr>
          <w:rFonts w:asciiTheme="minorBidi" w:hAnsiTheme="minorBidi" w:cstheme="minorBidi"/>
          <w:sz w:val="24"/>
          <w:szCs w:val="24"/>
        </w:rPr>
        <w:t xml:space="preserve">), </w:t>
      </w:r>
      <w:r w:rsidR="00974EA7">
        <w:rPr>
          <w:rFonts w:asciiTheme="minorBidi" w:hAnsiTheme="minorBidi" w:cstheme="minorBidi"/>
          <w:sz w:val="24"/>
          <w:szCs w:val="24"/>
        </w:rPr>
        <w:t xml:space="preserve">he must </w:t>
      </w:r>
      <w:r w:rsidR="00FB6A08">
        <w:rPr>
          <w:rFonts w:asciiTheme="minorBidi" w:hAnsiTheme="minorBidi" w:cstheme="minorBidi"/>
          <w:sz w:val="24"/>
          <w:szCs w:val="24"/>
        </w:rPr>
        <w:t xml:space="preserve">supervise the proper performance of the giving of the </w:t>
      </w:r>
      <w:r w:rsidR="00FB6A08" w:rsidRPr="009D12A8">
        <w:rPr>
          <w:rFonts w:asciiTheme="minorBidi" w:hAnsiTheme="minorBidi" w:cstheme="minorBidi"/>
          <w:i/>
          <w:iCs/>
          <w:sz w:val="24"/>
          <w:szCs w:val="24"/>
        </w:rPr>
        <w:t>kesef</w:t>
      </w:r>
      <w:r w:rsidR="00FB6A08">
        <w:rPr>
          <w:rFonts w:asciiTheme="minorBidi" w:hAnsiTheme="minorBidi" w:cstheme="minorBidi"/>
          <w:sz w:val="24"/>
          <w:szCs w:val="24"/>
        </w:rPr>
        <w:t xml:space="preserve"> </w:t>
      </w:r>
      <w:r w:rsidR="00FB6A08" w:rsidRPr="009D12A8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FB6A08">
        <w:rPr>
          <w:rFonts w:asciiTheme="minorBidi" w:hAnsiTheme="minorBidi" w:cstheme="minorBidi"/>
          <w:sz w:val="24"/>
          <w:szCs w:val="24"/>
        </w:rPr>
        <w:t xml:space="preserve">, etc. </w:t>
      </w:r>
      <w:r w:rsidR="002059D6">
        <w:rPr>
          <w:rFonts w:asciiTheme="minorBidi" w:hAnsiTheme="minorBidi" w:cstheme="minorBidi"/>
          <w:sz w:val="24"/>
          <w:szCs w:val="24"/>
        </w:rPr>
        <w:t xml:space="preserve">Some </w:t>
      </w:r>
      <w:r w:rsidR="002059D6" w:rsidRPr="00974EA7">
        <w:rPr>
          <w:rFonts w:asciiTheme="minorBidi" w:hAnsiTheme="minorBidi" w:cstheme="minorBidi"/>
          <w:i/>
          <w:iCs/>
          <w:sz w:val="24"/>
          <w:szCs w:val="24"/>
        </w:rPr>
        <w:t>Acharonim</w:t>
      </w:r>
      <w:r w:rsidR="002059D6">
        <w:rPr>
          <w:rFonts w:asciiTheme="minorBidi" w:hAnsiTheme="minorBidi" w:cstheme="minorBidi"/>
          <w:sz w:val="24"/>
          <w:szCs w:val="24"/>
        </w:rPr>
        <w:t xml:space="preserve"> (</w:t>
      </w:r>
      <w:r w:rsidR="002059D6" w:rsidRPr="00955FAA">
        <w:rPr>
          <w:rFonts w:asciiTheme="minorBidi" w:hAnsiTheme="minorBidi" w:cstheme="minorBidi"/>
          <w:i/>
          <w:iCs/>
          <w:sz w:val="24"/>
          <w:szCs w:val="24"/>
        </w:rPr>
        <w:t>Taz</w:t>
      </w:r>
      <w:r w:rsidR="00974EA7">
        <w:rPr>
          <w:rFonts w:asciiTheme="minorBidi" w:hAnsiTheme="minorBidi" w:cstheme="minorBidi"/>
          <w:sz w:val="24"/>
          <w:szCs w:val="24"/>
        </w:rPr>
        <w:t>,</w:t>
      </w:r>
      <w:r w:rsidR="002059D6">
        <w:rPr>
          <w:rFonts w:asciiTheme="minorBidi" w:hAnsiTheme="minorBidi" w:cstheme="minorBidi"/>
          <w:sz w:val="24"/>
          <w:szCs w:val="24"/>
        </w:rPr>
        <w:t xml:space="preserve"> ibid. 1</w:t>
      </w:r>
      <w:r w:rsidR="00974EA7">
        <w:rPr>
          <w:rFonts w:asciiTheme="minorBidi" w:hAnsiTheme="minorBidi" w:cstheme="minorBidi"/>
          <w:sz w:val="24"/>
          <w:szCs w:val="24"/>
        </w:rPr>
        <w:t>,</w:t>
      </w:r>
      <w:r w:rsidR="002059D6">
        <w:rPr>
          <w:rFonts w:asciiTheme="minorBidi" w:hAnsiTheme="minorBidi" w:cstheme="minorBidi"/>
          <w:sz w:val="24"/>
          <w:szCs w:val="24"/>
        </w:rPr>
        <w:t xml:space="preserve"> and </w:t>
      </w:r>
      <w:r w:rsidR="002059D6" w:rsidRPr="00955FAA">
        <w:rPr>
          <w:rFonts w:asciiTheme="minorBidi" w:hAnsiTheme="minorBidi" w:cstheme="minorBidi"/>
          <w:i/>
          <w:iCs/>
          <w:sz w:val="24"/>
          <w:szCs w:val="24"/>
        </w:rPr>
        <w:t>Beit Shmuel</w:t>
      </w:r>
      <w:r w:rsidR="00974EA7">
        <w:rPr>
          <w:rFonts w:asciiTheme="minorBidi" w:hAnsiTheme="minorBidi" w:cstheme="minorBidi"/>
          <w:sz w:val="24"/>
          <w:szCs w:val="24"/>
        </w:rPr>
        <w:t>,</w:t>
      </w:r>
      <w:r w:rsidR="002059D6">
        <w:rPr>
          <w:rFonts w:asciiTheme="minorBidi" w:hAnsiTheme="minorBidi" w:cstheme="minorBidi"/>
          <w:sz w:val="24"/>
          <w:szCs w:val="24"/>
        </w:rPr>
        <w:t xml:space="preserve"> ibid. 4) explain that </w:t>
      </w:r>
      <w:r w:rsidR="00FB6A08">
        <w:rPr>
          <w:rFonts w:asciiTheme="minorBidi" w:hAnsiTheme="minorBidi" w:cstheme="minorBidi"/>
          <w:sz w:val="24"/>
          <w:szCs w:val="24"/>
        </w:rPr>
        <w:t xml:space="preserve">while </w:t>
      </w:r>
      <w:r w:rsidR="002059D6">
        <w:rPr>
          <w:rFonts w:asciiTheme="minorBidi" w:hAnsiTheme="minorBidi" w:cstheme="minorBidi"/>
          <w:sz w:val="24"/>
          <w:szCs w:val="24"/>
        </w:rPr>
        <w:t xml:space="preserve">one who is not an expert should not offer halakhic rulings in </w:t>
      </w:r>
      <w:r w:rsidR="002059D6" w:rsidRPr="004F645D">
        <w:rPr>
          <w:rFonts w:asciiTheme="minorBidi" w:hAnsiTheme="minorBidi" w:cstheme="minorBidi"/>
          <w:sz w:val="24"/>
          <w:szCs w:val="24"/>
        </w:rPr>
        <w:t xml:space="preserve">these matters, </w:t>
      </w:r>
      <w:r w:rsidR="004F645D" w:rsidRPr="004F645D">
        <w:rPr>
          <w:rFonts w:asciiTheme="minorBidi" w:hAnsiTheme="minorBidi" w:cstheme="minorBidi"/>
          <w:sz w:val="24"/>
          <w:szCs w:val="24"/>
        </w:rPr>
        <w:t xml:space="preserve">those who are not experts may officiate at weddings. </w:t>
      </w:r>
    </w:p>
    <w:p w:rsidR="004F645D" w:rsidRDefault="004F645D" w:rsidP="006A0C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627D6E" w:rsidRDefault="00627D6E" w:rsidP="006A0C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</w:t>
      </w:r>
      <w:r w:rsidRPr="00974EA7">
        <w:rPr>
          <w:rFonts w:asciiTheme="minorBidi" w:hAnsiTheme="minorBidi" w:cstheme="minorBidi"/>
          <w:i/>
          <w:iCs/>
          <w:sz w:val="24"/>
          <w:szCs w:val="24"/>
        </w:rPr>
        <w:t>Ac</w:t>
      </w:r>
      <w:r w:rsidR="00637833" w:rsidRPr="00974EA7">
        <w:rPr>
          <w:rFonts w:asciiTheme="minorBidi" w:hAnsiTheme="minorBidi" w:cstheme="minorBidi"/>
          <w:i/>
          <w:iCs/>
          <w:sz w:val="24"/>
          <w:szCs w:val="24"/>
        </w:rPr>
        <w:t>ha</w:t>
      </w:r>
      <w:r w:rsidRPr="00974EA7">
        <w:rPr>
          <w:rFonts w:asciiTheme="minorBidi" w:hAnsiTheme="minorBidi" w:cstheme="minorBidi"/>
          <w:i/>
          <w:iCs/>
          <w:sz w:val="24"/>
          <w:szCs w:val="24"/>
        </w:rPr>
        <w:t>ronim</w:t>
      </w:r>
      <w:r>
        <w:rPr>
          <w:rFonts w:asciiTheme="minorBidi" w:hAnsiTheme="minorBidi" w:cstheme="minorBidi"/>
          <w:sz w:val="24"/>
          <w:szCs w:val="24"/>
        </w:rPr>
        <w:t xml:space="preserve"> discuss whether the </w:t>
      </w:r>
      <w:r w:rsidRPr="00637833">
        <w:rPr>
          <w:rFonts w:asciiTheme="minorBidi" w:hAnsiTheme="minorBidi" w:cstheme="minorBidi"/>
          <w:i/>
          <w:iCs/>
          <w:sz w:val="24"/>
          <w:szCs w:val="24"/>
        </w:rPr>
        <w:t>chatan</w:t>
      </w:r>
      <w:r>
        <w:rPr>
          <w:rFonts w:asciiTheme="minorBidi" w:hAnsiTheme="minorBidi" w:cstheme="minorBidi"/>
          <w:sz w:val="24"/>
          <w:szCs w:val="24"/>
        </w:rPr>
        <w:t xml:space="preserve"> or </w:t>
      </w:r>
      <w:r w:rsidR="000E741E">
        <w:rPr>
          <w:rFonts w:asciiTheme="minorBidi" w:hAnsiTheme="minorBidi" w:cstheme="minorBidi"/>
          <w:i/>
          <w:iCs/>
          <w:sz w:val="24"/>
          <w:szCs w:val="24"/>
        </w:rPr>
        <w:t>kalla</w:t>
      </w:r>
      <w:r>
        <w:rPr>
          <w:rFonts w:asciiTheme="minorBidi" w:hAnsiTheme="minorBidi" w:cstheme="minorBidi"/>
          <w:sz w:val="24"/>
          <w:szCs w:val="24"/>
        </w:rPr>
        <w:t xml:space="preserve"> has the right to choose the </w:t>
      </w:r>
      <w:r w:rsidRPr="00627D6E">
        <w:rPr>
          <w:rFonts w:asciiTheme="minorBidi" w:hAnsiTheme="minorBidi" w:cstheme="minorBidi"/>
          <w:i/>
          <w:iCs/>
          <w:sz w:val="24"/>
          <w:szCs w:val="24"/>
        </w:rPr>
        <w:t>mesader kiddushin</w:t>
      </w:r>
      <w:r>
        <w:rPr>
          <w:rFonts w:asciiTheme="minorBidi" w:hAnsiTheme="minorBidi" w:cstheme="minorBidi"/>
          <w:sz w:val="24"/>
          <w:szCs w:val="24"/>
        </w:rPr>
        <w:t xml:space="preserve">. </w:t>
      </w:r>
      <w:r w:rsidR="00974EA7">
        <w:rPr>
          <w:rFonts w:asciiTheme="minorBidi" w:hAnsiTheme="minorBidi" w:cstheme="minorBidi"/>
          <w:sz w:val="24"/>
          <w:szCs w:val="24"/>
        </w:rPr>
        <w:t>S</w:t>
      </w:r>
      <w:r>
        <w:rPr>
          <w:rFonts w:asciiTheme="minorBidi" w:hAnsiTheme="minorBidi" w:cstheme="minorBidi"/>
          <w:sz w:val="24"/>
          <w:szCs w:val="24"/>
        </w:rPr>
        <w:t xml:space="preserve">ome suggest </w:t>
      </w:r>
      <w:r w:rsidR="00974EA7">
        <w:rPr>
          <w:rFonts w:asciiTheme="minorBidi" w:hAnsiTheme="minorBidi" w:cstheme="minorBidi"/>
          <w:sz w:val="24"/>
          <w:szCs w:val="24"/>
        </w:rPr>
        <w:t xml:space="preserve">that </w:t>
      </w:r>
      <w:r w:rsidR="00E260C5">
        <w:rPr>
          <w:rFonts w:asciiTheme="minorBidi" w:hAnsiTheme="minorBidi" w:cstheme="minorBidi"/>
          <w:sz w:val="24"/>
          <w:szCs w:val="24"/>
        </w:rPr>
        <w:t>since it is</w:t>
      </w:r>
      <w:r w:rsidR="00974EA7">
        <w:rPr>
          <w:rFonts w:asciiTheme="minorBidi" w:hAnsiTheme="minorBidi" w:cstheme="minorBidi"/>
          <w:sz w:val="24"/>
          <w:szCs w:val="24"/>
        </w:rPr>
        <w:t xml:space="preserve"> now</w:t>
      </w:r>
      <w:r w:rsidR="00E260C5">
        <w:rPr>
          <w:rFonts w:asciiTheme="minorBidi" w:hAnsiTheme="minorBidi" w:cstheme="minorBidi"/>
          <w:sz w:val="24"/>
          <w:szCs w:val="24"/>
        </w:rPr>
        <w:t xml:space="preserve"> customary for the </w:t>
      </w:r>
      <w:r w:rsidR="00E260C5" w:rsidRPr="00637833">
        <w:rPr>
          <w:rFonts w:asciiTheme="minorBidi" w:hAnsiTheme="minorBidi" w:cstheme="minorBidi"/>
          <w:i/>
          <w:iCs/>
          <w:sz w:val="24"/>
          <w:szCs w:val="24"/>
        </w:rPr>
        <w:t>mesader kiddushin</w:t>
      </w:r>
      <w:r w:rsidR="00E260C5">
        <w:rPr>
          <w:rFonts w:asciiTheme="minorBidi" w:hAnsiTheme="minorBidi" w:cstheme="minorBidi"/>
          <w:sz w:val="24"/>
          <w:szCs w:val="24"/>
        </w:rPr>
        <w:t xml:space="preserve"> to recite the </w:t>
      </w:r>
      <w:r w:rsidR="00E260C5" w:rsidRPr="00955FAA">
        <w:rPr>
          <w:rFonts w:asciiTheme="minorBidi" w:hAnsiTheme="minorBidi" w:cstheme="minorBidi"/>
          <w:i/>
          <w:iCs/>
          <w:sz w:val="24"/>
          <w:szCs w:val="24"/>
        </w:rPr>
        <w:t>birkat ha-eirusin</w:t>
      </w:r>
      <w:r w:rsidR="00974EA7">
        <w:rPr>
          <w:rFonts w:asciiTheme="minorBidi" w:hAnsiTheme="minorBidi" w:cstheme="minorBidi"/>
          <w:sz w:val="24"/>
          <w:szCs w:val="24"/>
        </w:rPr>
        <w:t xml:space="preserve"> –</w:t>
      </w:r>
      <w:r w:rsidR="00E260C5">
        <w:rPr>
          <w:rFonts w:asciiTheme="minorBidi" w:hAnsiTheme="minorBidi" w:cstheme="minorBidi"/>
          <w:sz w:val="24"/>
          <w:szCs w:val="24"/>
        </w:rPr>
        <w:t xml:space="preserve"> which</w:t>
      </w:r>
      <w:r w:rsidR="00974EA7">
        <w:rPr>
          <w:rFonts w:asciiTheme="minorBidi" w:hAnsiTheme="minorBidi" w:cstheme="minorBidi"/>
          <w:sz w:val="24"/>
          <w:szCs w:val="24"/>
        </w:rPr>
        <w:t>,</w:t>
      </w:r>
      <w:r w:rsidR="00E260C5">
        <w:rPr>
          <w:rFonts w:asciiTheme="minorBidi" w:hAnsiTheme="minorBidi" w:cstheme="minorBidi"/>
          <w:sz w:val="24"/>
          <w:szCs w:val="24"/>
        </w:rPr>
        <w:t xml:space="preserve"> according to some</w:t>
      </w:r>
      <w:r w:rsidR="00974EA7">
        <w:rPr>
          <w:rFonts w:asciiTheme="minorBidi" w:hAnsiTheme="minorBidi" w:cstheme="minorBidi"/>
          <w:sz w:val="24"/>
          <w:szCs w:val="24"/>
        </w:rPr>
        <w:t>,</w:t>
      </w:r>
      <w:r w:rsidR="00E260C5">
        <w:rPr>
          <w:rFonts w:asciiTheme="minorBidi" w:hAnsiTheme="minorBidi" w:cstheme="minorBidi"/>
          <w:sz w:val="24"/>
          <w:szCs w:val="24"/>
        </w:rPr>
        <w:t xml:space="preserve"> is the blessing </w:t>
      </w:r>
      <w:r w:rsidR="00974EA7">
        <w:rPr>
          <w:rFonts w:asciiTheme="minorBidi" w:hAnsiTheme="minorBidi" w:cstheme="minorBidi"/>
          <w:sz w:val="24"/>
          <w:szCs w:val="24"/>
        </w:rPr>
        <w:t xml:space="preserve">that </w:t>
      </w:r>
      <w:r w:rsidR="00E260C5">
        <w:rPr>
          <w:rFonts w:asciiTheme="minorBidi" w:hAnsiTheme="minorBidi" w:cstheme="minorBidi"/>
          <w:sz w:val="24"/>
          <w:szCs w:val="24"/>
        </w:rPr>
        <w:t xml:space="preserve">the </w:t>
      </w:r>
      <w:r w:rsidR="00E260C5" w:rsidRPr="00637833">
        <w:rPr>
          <w:rFonts w:asciiTheme="minorBidi" w:hAnsiTheme="minorBidi" w:cstheme="minorBidi"/>
          <w:i/>
          <w:iCs/>
          <w:sz w:val="24"/>
          <w:szCs w:val="24"/>
        </w:rPr>
        <w:t>chatan</w:t>
      </w:r>
      <w:r w:rsidR="00E260C5">
        <w:rPr>
          <w:rFonts w:asciiTheme="minorBidi" w:hAnsiTheme="minorBidi" w:cstheme="minorBidi"/>
          <w:sz w:val="24"/>
          <w:szCs w:val="24"/>
        </w:rPr>
        <w:t xml:space="preserve"> is meant to say before performing the </w:t>
      </w:r>
      <w:r w:rsidR="00E260C5" w:rsidRPr="00637833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974EA7">
        <w:rPr>
          <w:rFonts w:asciiTheme="minorBidi" w:hAnsiTheme="minorBidi" w:cstheme="minorBidi"/>
          <w:sz w:val="24"/>
          <w:szCs w:val="24"/>
        </w:rPr>
        <w:t xml:space="preserve"> –</w:t>
      </w:r>
      <w:r w:rsidR="00E260C5">
        <w:rPr>
          <w:rFonts w:asciiTheme="minorBidi" w:hAnsiTheme="minorBidi" w:cstheme="minorBidi"/>
          <w:sz w:val="24"/>
          <w:szCs w:val="24"/>
        </w:rPr>
        <w:t xml:space="preserve">it is the </w:t>
      </w:r>
      <w:r w:rsidRPr="00637833">
        <w:rPr>
          <w:rFonts w:asciiTheme="minorBidi" w:hAnsiTheme="minorBidi" w:cstheme="minorBidi"/>
          <w:i/>
          <w:iCs/>
          <w:sz w:val="24"/>
          <w:szCs w:val="24"/>
        </w:rPr>
        <w:t>chatan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E260C5">
        <w:rPr>
          <w:rFonts w:asciiTheme="minorBidi" w:hAnsiTheme="minorBidi" w:cstheme="minorBidi"/>
          <w:sz w:val="24"/>
          <w:szCs w:val="24"/>
        </w:rPr>
        <w:t xml:space="preserve">who </w:t>
      </w:r>
      <w:r>
        <w:rPr>
          <w:rFonts w:asciiTheme="minorBidi" w:hAnsiTheme="minorBidi" w:cstheme="minorBidi"/>
          <w:sz w:val="24"/>
          <w:szCs w:val="24"/>
        </w:rPr>
        <w:t xml:space="preserve">may choose the </w:t>
      </w:r>
      <w:r w:rsidRPr="00955FAA">
        <w:rPr>
          <w:rFonts w:asciiTheme="minorBidi" w:hAnsiTheme="minorBidi" w:cstheme="minorBidi"/>
          <w:i/>
          <w:iCs/>
          <w:sz w:val="24"/>
          <w:szCs w:val="24"/>
        </w:rPr>
        <w:t>mesad</w:t>
      </w:r>
      <w:r w:rsidR="00E260C5" w:rsidRPr="00955FAA">
        <w:rPr>
          <w:rFonts w:asciiTheme="minorBidi" w:hAnsiTheme="minorBidi" w:cstheme="minorBidi"/>
          <w:i/>
          <w:iCs/>
          <w:sz w:val="24"/>
          <w:szCs w:val="24"/>
        </w:rPr>
        <w:t>e</w:t>
      </w:r>
      <w:r w:rsidRPr="00955FAA">
        <w:rPr>
          <w:rFonts w:asciiTheme="minorBidi" w:hAnsiTheme="minorBidi" w:cstheme="minorBidi"/>
          <w:i/>
          <w:iCs/>
          <w:sz w:val="24"/>
          <w:szCs w:val="24"/>
        </w:rPr>
        <w:t>r kiddushin</w:t>
      </w:r>
      <w:r w:rsidR="00E260C5">
        <w:rPr>
          <w:rFonts w:asciiTheme="minorBidi" w:hAnsiTheme="minorBidi" w:cstheme="minorBidi"/>
          <w:sz w:val="24"/>
          <w:szCs w:val="24"/>
        </w:rPr>
        <w:t xml:space="preserve"> (see </w:t>
      </w:r>
      <w:r w:rsidR="00E260C5" w:rsidRPr="00974EA7">
        <w:rPr>
          <w:rFonts w:asciiTheme="minorBidi" w:hAnsiTheme="minorBidi" w:cstheme="minorBidi"/>
          <w:i/>
          <w:iCs/>
          <w:sz w:val="24"/>
          <w:szCs w:val="24"/>
        </w:rPr>
        <w:t>Chelkat Yaakov</w:t>
      </w:r>
      <w:r w:rsidR="00E260C5">
        <w:rPr>
          <w:rFonts w:asciiTheme="minorBidi" w:hAnsiTheme="minorBidi" w:cstheme="minorBidi"/>
          <w:sz w:val="24"/>
          <w:szCs w:val="24"/>
        </w:rPr>
        <w:t xml:space="preserve"> 2:115). However, if the local custom dictates that the </w:t>
      </w:r>
      <w:r w:rsidR="000E741E">
        <w:rPr>
          <w:rFonts w:asciiTheme="minorBidi" w:hAnsiTheme="minorBidi" w:cstheme="minorBidi"/>
          <w:i/>
          <w:iCs/>
          <w:sz w:val="24"/>
          <w:szCs w:val="24"/>
        </w:rPr>
        <w:t>kalla</w:t>
      </w:r>
      <w:r w:rsidR="00E260C5">
        <w:rPr>
          <w:rFonts w:asciiTheme="minorBidi" w:hAnsiTheme="minorBidi" w:cstheme="minorBidi"/>
          <w:sz w:val="24"/>
          <w:szCs w:val="24"/>
        </w:rPr>
        <w:t xml:space="preserve"> chooses the </w:t>
      </w:r>
      <w:r w:rsidR="00E260C5" w:rsidRPr="00637833">
        <w:rPr>
          <w:rFonts w:asciiTheme="minorBidi" w:hAnsiTheme="minorBidi" w:cstheme="minorBidi"/>
          <w:i/>
          <w:iCs/>
          <w:sz w:val="24"/>
          <w:szCs w:val="24"/>
        </w:rPr>
        <w:t>mesader kiddushin</w:t>
      </w:r>
      <w:r w:rsidR="00E260C5">
        <w:rPr>
          <w:rFonts w:asciiTheme="minorBidi" w:hAnsiTheme="minorBidi" w:cstheme="minorBidi"/>
          <w:sz w:val="24"/>
          <w:szCs w:val="24"/>
        </w:rPr>
        <w:t>, then the custom should be followed (</w:t>
      </w:r>
      <w:r w:rsidR="00E260C5" w:rsidRPr="00637833">
        <w:rPr>
          <w:rFonts w:asciiTheme="minorBidi" w:hAnsiTheme="minorBidi" w:cstheme="minorBidi"/>
          <w:i/>
          <w:iCs/>
          <w:sz w:val="24"/>
          <w:szCs w:val="24"/>
        </w:rPr>
        <w:t>Nissu’in KeHilkhata</w:t>
      </w:r>
      <w:r w:rsidR="00E260C5">
        <w:rPr>
          <w:rFonts w:asciiTheme="minorBidi" w:hAnsiTheme="minorBidi" w:cstheme="minorBidi"/>
          <w:sz w:val="24"/>
          <w:szCs w:val="24"/>
        </w:rPr>
        <w:t xml:space="preserve"> 12:6). Needless to say, this issue should not be a point of contention between the </w:t>
      </w:r>
      <w:r w:rsidR="00E260C5" w:rsidRPr="00637833">
        <w:rPr>
          <w:rFonts w:asciiTheme="minorBidi" w:hAnsiTheme="minorBidi" w:cstheme="minorBidi"/>
          <w:i/>
          <w:iCs/>
          <w:sz w:val="24"/>
          <w:szCs w:val="24"/>
        </w:rPr>
        <w:t>chatan</w:t>
      </w:r>
      <w:r w:rsidR="00E260C5">
        <w:rPr>
          <w:rFonts w:asciiTheme="minorBidi" w:hAnsiTheme="minorBidi" w:cstheme="minorBidi"/>
          <w:sz w:val="24"/>
          <w:szCs w:val="24"/>
        </w:rPr>
        <w:t xml:space="preserve"> and </w:t>
      </w:r>
      <w:r w:rsidR="000E741E">
        <w:rPr>
          <w:rFonts w:asciiTheme="minorBidi" w:hAnsiTheme="minorBidi" w:cstheme="minorBidi"/>
          <w:i/>
          <w:iCs/>
          <w:sz w:val="24"/>
          <w:szCs w:val="24"/>
        </w:rPr>
        <w:t>kalla</w:t>
      </w:r>
      <w:r w:rsidR="00E260C5">
        <w:rPr>
          <w:rFonts w:asciiTheme="minorBidi" w:hAnsiTheme="minorBidi" w:cstheme="minorBidi"/>
          <w:sz w:val="24"/>
          <w:szCs w:val="24"/>
        </w:rPr>
        <w:t>, or between their families.</w:t>
      </w:r>
    </w:p>
    <w:p w:rsidR="00E260C5" w:rsidRDefault="00E260C5" w:rsidP="006A0CFA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E260C5" w:rsidRPr="002059D6" w:rsidRDefault="00E260C5" w:rsidP="006A0CFA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2059D6">
        <w:rPr>
          <w:rFonts w:asciiTheme="minorBidi" w:hAnsiTheme="minorBidi" w:cstheme="minorBidi"/>
          <w:b/>
          <w:bCs/>
          <w:sz w:val="24"/>
          <w:szCs w:val="24"/>
        </w:rPr>
        <w:t>The Wedding Procession</w:t>
      </w:r>
    </w:p>
    <w:p w:rsidR="008C1872" w:rsidRDefault="008C1872" w:rsidP="006A0C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4B4A5C" w:rsidRDefault="004B4A5C" w:rsidP="006A0C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Rema (YD 391:</w:t>
      </w:r>
      <w:r w:rsidR="00974EA7">
        <w:rPr>
          <w:rFonts w:asciiTheme="minorBidi" w:hAnsiTheme="minorBidi" w:cstheme="minorBidi"/>
          <w:sz w:val="24"/>
          <w:szCs w:val="24"/>
        </w:rPr>
        <w:t>3) records that it is customary</w:t>
      </w:r>
      <w:r>
        <w:rPr>
          <w:rFonts w:asciiTheme="minorBidi" w:hAnsiTheme="minorBidi" w:cstheme="minorBidi"/>
          <w:sz w:val="24"/>
          <w:szCs w:val="24"/>
        </w:rPr>
        <w:t xml:space="preserve"> in Ashken</w:t>
      </w:r>
      <w:r w:rsidR="00694EBC">
        <w:rPr>
          <w:rFonts w:asciiTheme="minorBidi" w:hAnsiTheme="minorBidi" w:cstheme="minorBidi"/>
          <w:sz w:val="24"/>
          <w:szCs w:val="24"/>
        </w:rPr>
        <w:t>az</w:t>
      </w:r>
      <w:r w:rsidR="00974EA7">
        <w:rPr>
          <w:rFonts w:asciiTheme="minorBidi" w:hAnsiTheme="minorBidi" w:cstheme="minorBidi"/>
          <w:sz w:val="24"/>
          <w:szCs w:val="24"/>
        </w:rPr>
        <w:t>ic communities</w:t>
      </w:r>
      <w:r>
        <w:rPr>
          <w:rFonts w:asciiTheme="minorBidi" w:hAnsiTheme="minorBidi" w:cstheme="minorBidi"/>
          <w:sz w:val="24"/>
          <w:szCs w:val="24"/>
        </w:rPr>
        <w:t xml:space="preserve"> for two people to accompany the </w:t>
      </w:r>
      <w:r w:rsidRPr="00694EBC">
        <w:rPr>
          <w:rFonts w:asciiTheme="minorBidi" w:hAnsiTheme="minorBidi" w:cstheme="minorBidi"/>
          <w:i/>
          <w:iCs/>
          <w:sz w:val="24"/>
          <w:szCs w:val="24"/>
        </w:rPr>
        <w:t>chatan</w:t>
      </w:r>
      <w:r>
        <w:rPr>
          <w:rFonts w:asciiTheme="minorBidi" w:hAnsiTheme="minorBidi" w:cstheme="minorBidi"/>
          <w:sz w:val="24"/>
          <w:szCs w:val="24"/>
        </w:rPr>
        <w:t xml:space="preserve"> to the </w:t>
      </w:r>
      <w:r w:rsidRPr="00694EBC">
        <w:rPr>
          <w:rFonts w:asciiTheme="minorBidi" w:hAnsiTheme="minorBidi" w:cstheme="minorBidi"/>
          <w:i/>
          <w:iCs/>
          <w:sz w:val="24"/>
          <w:szCs w:val="24"/>
        </w:rPr>
        <w:t>chuppa</w:t>
      </w:r>
      <w:r>
        <w:rPr>
          <w:rFonts w:asciiTheme="minorBidi" w:hAnsiTheme="minorBidi" w:cstheme="minorBidi"/>
          <w:sz w:val="24"/>
          <w:szCs w:val="24"/>
        </w:rPr>
        <w:t xml:space="preserve">. Others records to the </w:t>
      </w:r>
      <w:r w:rsidR="000E741E">
        <w:rPr>
          <w:rFonts w:asciiTheme="minorBidi" w:hAnsiTheme="minorBidi" w:cstheme="minorBidi"/>
          <w:i/>
          <w:iCs/>
          <w:sz w:val="24"/>
          <w:szCs w:val="24"/>
        </w:rPr>
        <w:t>kalla</w:t>
      </w:r>
      <w:r>
        <w:rPr>
          <w:rFonts w:asciiTheme="minorBidi" w:hAnsiTheme="minorBidi" w:cstheme="minorBidi"/>
          <w:sz w:val="24"/>
          <w:szCs w:val="24"/>
        </w:rPr>
        <w:t xml:space="preserve"> is also escorted to the </w:t>
      </w:r>
      <w:r w:rsidRPr="00955FAA">
        <w:rPr>
          <w:rFonts w:asciiTheme="minorBidi" w:hAnsiTheme="minorBidi" w:cstheme="minorBidi"/>
          <w:i/>
          <w:iCs/>
          <w:sz w:val="24"/>
          <w:szCs w:val="24"/>
        </w:rPr>
        <w:t>chuppa</w:t>
      </w:r>
      <w:r>
        <w:rPr>
          <w:rFonts w:asciiTheme="minorBidi" w:hAnsiTheme="minorBidi" w:cstheme="minorBidi"/>
          <w:sz w:val="24"/>
          <w:szCs w:val="24"/>
        </w:rPr>
        <w:t xml:space="preserve"> (</w:t>
      </w:r>
      <w:r w:rsidRPr="00694EBC">
        <w:rPr>
          <w:rFonts w:asciiTheme="minorBidi" w:hAnsiTheme="minorBidi" w:cstheme="minorBidi"/>
          <w:i/>
          <w:iCs/>
          <w:sz w:val="24"/>
          <w:szCs w:val="24"/>
        </w:rPr>
        <w:t>Kitzur Shulchan Arukh</w:t>
      </w:r>
      <w:r>
        <w:rPr>
          <w:rFonts w:asciiTheme="minorBidi" w:hAnsiTheme="minorBidi" w:cstheme="minorBidi"/>
          <w:sz w:val="24"/>
          <w:szCs w:val="24"/>
        </w:rPr>
        <w:t xml:space="preserve"> 147:5).  </w:t>
      </w:r>
      <w:r w:rsidRPr="004B4A5C">
        <w:rPr>
          <w:rFonts w:asciiTheme="minorBidi" w:hAnsiTheme="minorBidi" w:cstheme="minorBidi"/>
          <w:sz w:val="24"/>
          <w:szCs w:val="24"/>
        </w:rPr>
        <w:t>R</w:t>
      </w:r>
      <w:r>
        <w:rPr>
          <w:rFonts w:asciiTheme="minorBidi" w:hAnsiTheme="minorBidi" w:cstheme="minorBidi"/>
          <w:sz w:val="24"/>
          <w:szCs w:val="24"/>
        </w:rPr>
        <w:t>. Moshe be</w:t>
      </w:r>
      <w:r w:rsidR="00694EBC">
        <w:rPr>
          <w:rFonts w:asciiTheme="minorBidi" w:hAnsiTheme="minorBidi" w:cstheme="minorBidi"/>
          <w:sz w:val="24"/>
          <w:szCs w:val="24"/>
        </w:rPr>
        <w:t>n</w:t>
      </w:r>
      <w:r>
        <w:rPr>
          <w:rFonts w:asciiTheme="minorBidi" w:hAnsiTheme="minorBidi" w:cstheme="minorBidi"/>
          <w:sz w:val="24"/>
          <w:szCs w:val="24"/>
        </w:rPr>
        <w:t xml:space="preserve"> Avraham (Meth) of Pryzemy</w:t>
      </w:r>
      <w:r w:rsidRPr="004B4A5C">
        <w:rPr>
          <w:rFonts w:asciiTheme="minorBidi" w:hAnsiTheme="minorBidi" w:cstheme="minorBidi"/>
          <w:sz w:val="24"/>
          <w:szCs w:val="24"/>
        </w:rPr>
        <w:t>śl</w:t>
      </w:r>
      <w:r>
        <w:rPr>
          <w:rFonts w:asciiTheme="minorBidi" w:hAnsiTheme="minorBidi" w:cstheme="minorBidi"/>
          <w:sz w:val="24"/>
          <w:szCs w:val="24"/>
        </w:rPr>
        <w:t xml:space="preserve">, in his </w:t>
      </w:r>
      <w:r w:rsidRPr="00694EBC">
        <w:rPr>
          <w:rFonts w:asciiTheme="minorBidi" w:hAnsiTheme="minorBidi" w:cstheme="minorBidi"/>
          <w:i/>
          <w:iCs/>
          <w:sz w:val="24"/>
          <w:szCs w:val="24"/>
        </w:rPr>
        <w:t>Mateh Moshe</w:t>
      </w:r>
      <w:r>
        <w:rPr>
          <w:rFonts w:asciiTheme="minorBidi" w:hAnsiTheme="minorBidi" w:cstheme="minorBidi"/>
          <w:sz w:val="24"/>
          <w:szCs w:val="24"/>
        </w:rPr>
        <w:t xml:space="preserve"> (published 1591, Krakow), describes how these two people, known as the </w:t>
      </w:r>
      <w:r w:rsidRPr="00694EBC">
        <w:rPr>
          <w:rFonts w:asciiTheme="minorBidi" w:hAnsiTheme="minorBidi" w:cstheme="minorBidi"/>
          <w:i/>
          <w:iCs/>
          <w:sz w:val="24"/>
          <w:szCs w:val="24"/>
        </w:rPr>
        <w:t>shoshvinin</w:t>
      </w:r>
      <w:r>
        <w:rPr>
          <w:rFonts w:asciiTheme="minorBidi" w:hAnsiTheme="minorBidi" w:cstheme="minorBidi"/>
          <w:sz w:val="24"/>
          <w:szCs w:val="24"/>
        </w:rPr>
        <w:t xml:space="preserve">, walk the </w:t>
      </w:r>
      <w:r w:rsidRPr="00694EBC">
        <w:rPr>
          <w:rFonts w:asciiTheme="minorBidi" w:hAnsiTheme="minorBidi" w:cstheme="minorBidi"/>
          <w:i/>
          <w:iCs/>
          <w:sz w:val="24"/>
          <w:szCs w:val="24"/>
        </w:rPr>
        <w:t>chatan</w:t>
      </w:r>
      <w:r>
        <w:rPr>
          <w:rFonts w:asciiTheme="minorBidi" w:hAnsiTheme="minorBidi" w:cstheme="minorBidi"/>
          <w:sz w:val="24"/>
          <w:szCs w:val="24"/>
        </w:rPr>
        <w:t xml:space="preserve"> to the </w:t>
      </w:r>
      <w:r w:rsidRPr="00694EBC">
        <w:rPr>
          <w:rFonts w:asciiTheme="minorBidi" w:hAnsiTheme="minorBidi" w:cstheme="minorBidi"/>
          <w:i/>
          <w:iCs/>
          <w:sz w:val="24"/>
          <w:szCs w:val="24"/>
        </w:rPr>
        <w:t>chuppa</w:t>
      </w:r>
      <w:r>
        <w:rPr>
          <w:rFonts w:asciiTheme="minorBidi" w:hAnsiTheme="minorBidi" w:cstheme="minorBidi"/>
          <w:sz w:val="24"/>
          <w:szCs w:val="24"/>
        </w:rPr>
        <w:t xml:space="preserve">, one on his right, the other on his left. </w:t>
      </w:r>
      <w:r w:rsidR="00694EBC">
        <w:rPr>
          <w:rFonts w:asciiTheme="minorBidi" w:hAnsiTheme="minorBidi" w:cstheme="minorBidi"/>
          <w:sz w:val="24"/>
          <w:szCs w:val="24"/>
        </w:rPr>
        <w:t xml:space="preserve">He relates this custom to a </w:t>
      </w:r>
      <w:r w:rsidR="00694EBC" w:rsidRPr="00974EA7">
        <w:rPr>
          <w:rFonts w:asciiTheme="minorBidi" w:hAnsiTheme="minorBidi" w:cstheme="minorBidi"/>
          <w:i/>
          <w:iCs/>
          <w:sz w:val="24"/>
          <w:szCs w:val="24"/>
        </w:rPr>
        <w:t>midrash</w:t>
      </w:r>
      <w:r w:rsidR="00694EBC">
        <w:rPr>
          <w:rFonts w:asciiTheme="minorBidi" w:hAnsiTheme="minorBidi" w:cstheme="minorBidi"/>
          <w:sz w:val="24"/>
          <w:szCs w:val="24"/>
        </w:rPr>
        <w:t xml:space="preserve"> </w:t>
      </w:r>
      <w:r w:rsidR="00974EA7">
        <w:rPr>
          <w:rFonts w:asciiTheme="minorBidi" w:hAnsiTheme="minorBidi" w:cstheme="minorBidi"/>
          <w:sz w:val="24"/>
          <w:szCs w:val="24"/>
        </w:rPr>
        <w:t>that</w:t>
      </w:r>
      <w:r w:rsidR="00694EBC">
        <w:rPr>
          <w:rFonts w:asciiTheme="minorBidi" w:hAnsiTheme="minorBidi" w:cstheme="minorBidi"/>
          <w:sz w:val="24"/>
          <w:szCs w:val="24"/>
        </w:rPr>
        <w:t xml:space="preserve"> teaches that Michael and Gavriel were the </w:t>
      </w:r>
      <w:r w:rsidR="00694EBC" w:rsidRPr="00694EBC">
        <w:rPr>
          <w:rFonts w:asciiTheme="minorBidi" w:hAnsiTheme="minorBidi" w:cstheme="minorBidi"/>
          <w:i/>
          <w:iCs/>
          <w:sz w:val="24"/>
          <w:szCs w:val="24"/>
        </w:rPr>
        <w:t>shoshvinin</w:t>
      </w:r>
      <w:r w:rsidR="00694EBC">
        <w:rPr>
          <w:rFonts w:asciiTheme="minorBidi" w:hAnsiTheme="minorBidi" w:cstheme="minorBidi"/>
          <w:sz w:val="24"/>
          <w:szCs w:val="24"/>
        </w:rPr>
        <w:t xml:space="preserve"> of </w:t>
      </w:r>
      <w:r w:rsidR="00694EBC" w:rsidRPr="00974EA7">
        <w:rPr>
          <w:rFonts w:asciiTheme="minorBidi" w:hAnsiTheme="minorBidi" w:cstheme="minorBidi"/>
          <w:sz w:val="24"/>
          <w:szCs w:val="24"/>
        </w:rPr>
        <w:t>Adam Ha-Rishon</w:t>
      </w:r>
      <w:r w:rsidR="00974EA7">
        <w:rPr>
          <w:rFonts w:asciiTheme="minorBidi" w:hAnsiTheme="minorBidi" w:cstheme="minorBidi"/>
          <w:sz w:val="24"/>
          <w:szCs w:val="24"/>
        </w:rPr>
        <w:t>.</w:t>
      </w:r>
      <w:r w:rsidR="00694EBC">
        <w:rPr>
          <w:rFonts w:asciiTheme="minorBidi" w:hAnsiTheme="minorBidi" w:cstheme="minorBidi"/>
          <w:sz w:val="24"/>
          <w:szCs w:val="24"/>
        </w:rPr>
        <w:t xml:space="preserve"> He </w:t>
      </w:r>
      <w:r w:rsidR="00974EA7">
        <w:rPr>
          <w:rFonts w:asciiTheme="minorBidi" w:hAnsiTheme="minorBidi" w:cstheme="minorBidi"/>
          <w:sz w:val="24"/>
          <w:szCs w:val="24"/>
        </w:rPr>
        <w:t xml:space="preserve">further </w:t>
      </w:r>
      <w:r w:rsidR="00694EBC">
        <w:rPr>
          <w:rFonts w:asciiTheme="minorBidi" w:hAnsiTheme="minorBidi" w:cstheme="minorBidi"/>
          <w:sz w:val="24"/>
          <w:szCs w:val="24"/>
        </w:rPr>
        <w:t xml:space="preserve">cites the </w:t>
      </w:r>
      <w:r w:rsidR="00694EBC" w:rsidRPr="00694EBC">
        <w:rPr>
          <w:rFonts w:asciiTheme="minorBidi" w:hAnsiTheme="minorBidi" w:cstheme="minorBidi"/>
          <w:i/>
          <w:iCs/>
          <w:sz w:val="24"/>
          <w:szCs w:val="24"/>
        </w:rPr>
        <w:t>Tashbetz</w:t>
      </w:r>
      <w:r w:rsidR="00694EBC">
        <w:rPr>
          <w:rFonts w:asciiTheme="minorBidi" w:hAnsiTheme="minorBidi" w:cstheme="minorBidi"/>
          <w:sz w:val="24"/>
          <w:szCs w:val="24"/>
        </w:rPr>
        <w:t xml:space="preserve"> (465)</w:t>
      </w:r>
      <w:r w:rsidR="00974EA7">
        <w:rPr>
          <w:rFonts w:asciiTheme="minorBidi" w:hAnsiTheme="minorBidi" w:cstheme="minorBidi"/>
          <w:sz w:val="24"/>
          <w:szCs w:val="24"/>
        </w:rPr>
        <w:t>,</w:t>
      </w:r>
      <w:r w:rsidR="00694EBC">
        <w:rPr>
          <w:rFonts w:asciiTheme="minorBidi" w:hAnsiTheme="minorBidi" w:cstheme="minorBidi"/>
          <w:sz w:val="24"/>
          <w:szCs w:val="24"/>
        </w:rPr>
        <w:t xml:space="preserve"> who explains that since the </w:t>
      </w:r>
      <w:r w:rsidR="00694EBC" w:rsidRPr="00694EBC">
        <w:rPr>
          <w:rFonts w:asciiTheme="minorBidi" w:hAnsiTheme="minorBidi" w:cstheme="minorBidi"/>
          <w:i/>
          <w:iCs/>
          <w:sz w:val="24"/>
          <w:szCs w:val="24"/>
        </w:rPr>
        <w:t>chatan</w:t>
      </w:r>
      <w:r w:rsidR="00694EBC">
        <w:rPr>
          <w:rFonts w:asciiTheme="minorBidi" w:hAnsiTheme="minorBidi" w:cstheme="minorBidi"/>
          <w:sz w:val="24"/>
          <w:szCs w:val="24"/>
        </w:rPr>
        <w:t xml:space="preserve"> is compared to a “king” (see </w:t>
      </w:r>
      <w:r w:rsidR="00974EA7">
        <w:rPr>
          <w:rFonts w:asciiTheme="minorBidi" w:hAnsiTheme="minorBidi" w:cstheme="minorBidi"/>
          <w:i/>
          <w:iCs/>
          <w:sz w:val="24"/>
          <w:szCs w:val="24"/>
        </w:rPr>
        <w:t>Pirkei D</w:t>
      </w:r>
      <w:r w:rsidR="00694EBC" w:rsidRPr="00974EA7">
        <w:rPr>
          <w:rFonts w:asciiTheme="minorBidi" w:hAnsiTheme="minorBidi" w:cstheme="minorBidi"/>
          <w:i/>
          <w:iCs/>
          <w:sz w:val="24"/>
          <w:szCs w:val="24"/>
        </w:rPr>
        <w:t>eRabbi Eliezer</w:t>
      </w:r>
      <w:r w:rsidR="00694EBC">
        <w:rPr>
          <w:rFonts w:asciiTheme="minorBidi" w:hAnsiTheme="minorBidi" w:cstheme="minorBidi"/>
          <w:sz w:val="24"/>
          <w:szCs w:val="24"/>
        </w:rPr>
        <w:t xml:space="preserve"> 16), just as a king is always accompanied by his soldiers, so too the </w:t>
      </w:r>
      <w:r w:rsidR="00694EBC" w:rsidRPr="00694EBC">
        <w:rPr>
          <w:rFonts w:asciiTheme="minorBidi" w:hAnsiTheme="minorBidi" w:cstheme="minorBidi"/>
          <w:i/>
          <w:iCs/>
          <w:sz w:val="24"/>
          <w:szCs w:val="24"/>
        </w:rPr>
        <w:t>chatan</w:t>
      </w:r>
      <w:r w:rsidR="00694EBC">
        <w:rPr>
          <w:rFonts w:asciiTheme="minorBidi" w:hAnsiTheme="minorBidi" w:cstheme="minorBidi"/>
          <w:sz w:val="24"/>
          <w:szCs w:val="24"/>
        </w:rPr>
        <w:t xml:space="preserve"> is surrounded.</w:t>
      </w:r>
    </w:p>
    <w:p w:rsidR="00694EBC" w:rsidRDefault="00694EBC" w:rsidP="006A0C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4F645D" w:rsidRDefault="008C1872" w:rsidP="006A0C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In most communities, immediately following the </w:t>
      </w:r>
      <w:r w:rsidRPr="008C1872">
        <w:rPr>
          <w:rFonts w:asciiTheme="minorBidi" w:hAnsiTheme="minorBidi" w:cstheme="minorBidi"/>
          <w:i/>
          <w:iCs/>
          <w:sz w:val="24"/>
          <w:szCs w:val="24"/>
        </w:rPr>
        <w:t>badeken</w:t>
      </w:r>
      <w:r>
        <w:rPr>
          <w:rFonts w:asciiTheme="minorBidi" w:hAnsiTheme="minorBidi" w:cstheme="minorBidi"/>
          <w:sz w:val="24"/>
          <w:szCs w:val="24"/>
        </w:rPr>
        <w:t xml:space="preserve">, </w:t>
      </w:r>
      <w:r w:rsidR="00334788">
        <w:rPr>
          <w:rFonts w:asciiTheme="minorBidi" w:hAnsiTheme="minorBidi" w:cstheme="minorBidi"/>
          <w:sz w:val="24"/>
          <w:szCs w:val="24"/>
        </w:rPr>
        <w:t xml:space="preserve">the </w:t>
      </w:r>
      <w:r w:rsidR="00334788" w:rsidRPr="00694EBC">
        <w:rPr>
          <w:rFonts w:asciiTheme="minorBidi" w:hAnsiTheme="minorBidi" w:cstheme="minorBidi"/>
          <w:i/>
          <w:iCs/>
          <w:sz w:val="24"/>
          <w:szCs w:val="24"/>
        </w:rPr>
        <w:t>chatan</w:t>
      </w:r>
      <w:r w:rsidR="00334788">
        <w:rPr>
          <w:rFonts w:asciiTheme="minorBidi" w:hAnsiTheme="minorBidi" w:cstheme="minorBidi"/>
          <w:sz w:val="24"/>
          <w:szCs w:val="24"/>
        </w:rPr>
        <w:t xml:space="preserve"> and </w:t>
      </w:r>
      <w:r w:rsidR="000E741E">
        <w:rPr>
          <w:rFonts w:asciiTheme="minorBidi" w:hAnsiTheme="minorBidi" w:cstheme="minorBidi"/>
          <w:i/>
          <w:iCs/>
          <w:sz w:val="24"/>
          <w:szCs w:val="24"/>
        </w:rPr>
        <w:t>kalla</w:t>
      </w:r>
      <w:r w:rsidR="00334788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are led </w:t>
      </w:r>
      <w:r w:rsidR="00334788">
        <w:rPr>
          <w:rFonts w:asciiTheme="minorBidi" w:hAnsiTheme="minorBidi" w:cstheme="minorBidi"/>
          <w:sz w:val="24"/>
          <w:szCs w:val="24"/>
        </w:rPr>
        <w:t xml:space="preserve">to the </w:t>
      </w:r>
      <w:r w:rsidR="00334788" w:rsidRPr="00694EBC">
        <w:rPr>
          <w:rFonts w:asciiTheme="minorBidi" w:hAnsiTheme="minorBidi" w:cstheme="minorBidi"/>
          <w:i/>
          <w:iCs/>
          <w:sz w:val="24"/>
          <w:szCs w:val="24"/>
        </w:rPr>
        <w:t>chuppa</w:t>
      </w:r>
      <w:r w:rsidR="00334788">
        <w:rPr>
          <w:rFonts w:asciiTheme="minorBidi" w:hAnsiTheme="minorBidi" w:cstheme="minorBidi"/>
          <w:sz w:val="24"/>
          <w:szCs w:val="24"/>
        </w:rPr>
        <w:t xml:space="preserve">, with song and praise. </w:t>
      </w:r>
      <w:r>
        <w:rPr>
          <w:rFonts w:asciiTheme="minorBidi" w:hAnsiTheme="minorBidi" w:cstheme="minorBidi"/>
          <w:sz w:val="24"/>
          <w:szCs w:val="24"/>
        </w:rPr>
        <w:t xml:space="preserve">(In some communities, the </w:t>
      </w:r>
      <w:r w:rsidRPr="008C1872">
        <w:rPr>
          <w:rFonts w:asciiTheme="minorBidi" w:hAnsiTheme="minorBidi" w:cstheme="minorBidi"/>
          <w:i/>
          <w:iCs/>
          <w:sz w:val="24"/>
          <w:szCs w:val="24"/>
        </w:rPr>
        <w:t>badeken</w:t>
      </w:r>
      <w:r>
        <w:rPr>
          <w:rFonts w:asciiTheme="minorBidi" w:hAnsiTheme="minorBidi" w:cstheme="minorBidi"/>
          <w:sz w:val="24"/>
          <w:szCs w:val="24"/>
        </w:rPr>
        <w:t xml:space="preserve"> is performed during the processional, before the bride ascends to the </w:t>
      </w:r>
      <w:r w:rsidRPr="00974EA7">
        <w:rPr>
          <w:rFonts w:asciiTheme="minorBidi" w:hAnsiTheme="minorBidi" w:cstheme="minorBidi"/>
          <w:i/>
          <w:iCs/>
          <w:sz w:val="24"/>
          <w:szCs w:val="24"/>
        </w:rPr>
        <w:t>chuppa</w:t>
      </w:r>
      <w:r w:rsidR="00974EA7">
        <w:rPr>
          <w:rFonts w:asciiTheme="minorBidi" w:hAnsiTheme="minorBidi" w:cstheme="minorBidi"/>
          <w:i/>
          <w:iCs/>
          <w:sz w:val="24"/>
          <w:szCs w:val="24"/>
        </w:rPr>
        <w:t>.</w:t>
      </w:r>
      <w:r w:rsidR="00974EA7">
        <w:rPr>
          <w:rFonts w:asciiTheme="minorBidi" w:hAnsiTheme="minorBidi" w:cstheme="minorBidi"/>
          <w:sz w:val="24"/>
          <w:szCs w:val="24"/>
        </w:rPr>
        <w:t>)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334788">
        <w:rPr>
          <w:rFonts w:asciiTheme="minorBidi" w:hAnsiTheme="minorBidi" w:cstheme="minorBidi"/>
          <w:sz w:val="24"/>
          <w:szCs w:val="24"/>
        </w:rPr>
        <w:t xml:space="preserve">There are different customs regarding the manner in which the </w:t>
      </w:r>
      <w:r w:rsidR="00334788" w:rsidRPr="00694EBC">
        <w:rPr>
          <w:rFonts w:asciiTheme="minorBidi" w:hAnsiTheme="minorBidi" w:cstheme="minorBidi"/>
          <w:i/>
          <w:iCs/>
          <w:sz w:val="24"/>
          <w:szCs w:val="24"/>
        </w:rPr>
        <w:t>chatan</w:t>
      </w:r>
      <w:r w:rsidR="00334788">
        <w:rPr>
          <w:rFonts w:asciiTheme="minorBidi" w:hAnsiTheme="minorBidi" w:cstheme="minorBidi"/>
          <w:sz w:val="24"/>
          <w:szCs w:val="24"/>
        </w:rPr>
        <w:t xml:space="preserve"> and </w:t>
      </w:r>
      <w:r w:rsidR="00334788" w:rsidRPr="00694EBC">
        <w:rPr>
          <w:rFonts w:asciiTheme="minorBidi" w:hAnsiTheme="minorBidi" w:cstheme="minorBidi"/>
          <w:i/>
          <w:iCs/>
          <w:sz w:val="24"/>
          <w:szCs w:val="24"/>
        </w:rPr>
        <w:t>kalla</w:t>
      </w:r>
      <w:r w:rsidR="00334788">
        <w:rPr>
          <w:rFonts w:asciiTheme="minorBidi" w:hAnsiTheme="minorBidi" w:cstheme="minorBidi"/>
          <w:sz w:val="24"/>
          <w:szCs w:val="24"/>
        </w:rPr>
        <w:t xml:space="preserve"> are accompanied to the </w:t>
      </w:r>
      <w:r w:rsidR="00334788" w:rsidRPr="00694EBC">
        <w:rPr>
          <w:rFonts w:asciiTheme="minorBidi" w:hAnsiTheme="minorBidi" w:cstheme="minorBidi"/>
          <w:i/>
          <w:iCs/>
          <w:sz w:val="24"/>
          <w:szCs w:val="24"/>
        </w:rPr>
        <w:t>chuppa</w:t>
      </w:r>
      <w:r w:rsidR="00334788">
        <w:rPr>
          <w:rFonts w:asciiTheme="minorBidi" w:hAnsiTheme="minorBidi" w:cstheme="minorBidi"/>
          <w:sz w:val="24"/>
          <w:szCs w:val="24"/>
        </w:rPr>
        <w:t xml:space="preserve">. </w:t>
      </w:r>
    </w:p>
    <w:p w:rsidR="00A81C1F" w:rsidRDefault="00A81C1F" w:rsidP="006A0C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A81C1F" w:rsidRDefault="00A81C1F" w:rsidP="006A0C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In some communities, the fathers of the bride and groom escort the </w:t>
      </w:r>
      <w:r w:rsidRPr="005D2C64">
        <w:rPr>
          <w:rFonts w:asciiTheme="minorBidi" w:hAnsiTheme="minorBidi" w:cstheme="minorBidi"/>
          <w:i/>
          <w:iCs/>
          <w:sz w:val="24"/>
          <w:szCs w:val="24"/>
        </w:rPr>
        <w:t>chatan</w:t>
      </w:r>
      <w:r>
        <w:rPr>
          <w:rFonts w:asciiTheme="minorBidi" w:hAnsiTheme="minorBidi" w:cstheme="minorBidi"/>
          <w:sz w:val="24"/>
          <w:szCs w:val="24"/>
        </w:rPr>
        <w:t xml:space="preserve"> and their mothers accompany the </w:t>
      </w:r>
      <w:r w:rsidR="000E741E">
        <w:rPr>
          <w:rFonts w:asciiTheme="minorBidi" w:hAnsiTheme="minorBidi" w:cstheme="minorBidi"/>
          <w:i/>
          <w:iCs/>
          <w:sz w:val="24"/>
          <w:szCs w:val="24"/>
        </w:rPr>
        <w:t>kalla</w:t>
      </w:r>
      <w:r>
        <w:rPr>
          <w:rFonts w:asciiTheme="minorBidi" w:hAnsiTheme="minorBidi" w:cstheme="minorBidi"/>
          <w:sz w:val="24"/>
          <w:szCs w:val="24"/>
        </w:rPr>
        <w:t xml:space="preserve">. In other communities, the </w:t>
      </w:r>
      <w:r w:rsidRPr="005D2C64">
        <w:rPr>
          <w:rFonts w:asciiTheme="minorBidi" w:hAnsiTheme="minorBidi" w:cstheme="minorBidi"/>
          <w:i/>
          <w:iCs/>
          <w:sz w:val="24"/>
          <w:szCs w:val="24"/>
        </w:rPr>
        <w:t>chatan</w:t>
      </w:r>
      <w:r>
        <w:rPr>
          <w:rFonts w:asciiTheme="minorBidi" w:hAnsiTheme="minorBidi" w:cstheme="minorBidi"/>
          <w:sz w:val="24"/>
          <w:szCs w:val="24"/>
        </w:rPr>
        <w:t xml:space="preserve"> and </w:t>
      </w:r>
      <w:r w:rsidR="000E741E">
        <w:rPr>
          <w:rFonts w:asciiTheme="minorBidi" w:hAnsiTheme="minorBidi" w:cstheme="minorBidi"/>
          <w:i/>
          <w:iCs/>
          <w:sz w:val="24"/>
          <w:szCs w:val="24"/>
        </w:rPr>
        <w:t>kalla</w:t>
      </w:r>
      <w:r>
        <w:rPr>
          <w:rFonts w:asciiTheme="minorBidi" w:hAnsiTheme="minorBidi" w:cstheme="minorBidi"/>
          <w:sz w:val="24"/>
          <w:szCs w:val="24"/>
        </w:rPr>
        <w:t xml:space="preserve"> are walked to the </w:t>
      </w:r>
      <w:r w:rsidRPr="005D2C64">
        <w:rPr>
          <w:rFonts w:asciiTheme="minorBidi" w:hAnsiTheme="minorBidi" w:cstheme="minorBidi"/>
          <w:i/>
          <w:iCs/>
          <w:sz w:val="24"/>
          <w:szCs w:val="24"/>
        </w:rPr>
        <w:t>chuppa</w:t>
      </w:r>
      <w:r>
        <w:rPr>
          <w:rFonts w:asciiTheme="minorBidi" w:hAnsiTheme="minorBidi" w:cstheme="minorBidi"/>
          <w:sz w:val="24"/>
          <w:szCs w:val="24"/>
        </w:rPr>
        <w:t xml:space="preserve"> by their parents. Others may also serve as the </w:t>
      </w:r>
      <w:r w:rsidRPr="005D2C64">
        <w:rPr>
          <w:rFonts w:asciiTheme="minorBidi" w:hAnsiTheme="minorBidi" w:cstheme="minorBidi"/>
          <w:i/>
          <w:iCs/>
          <w:sz w:val="24"/>
          <w:szCs w:val="24"/>
        </w:rPr>
        <w:t>shoshvinin</w:t>
      </w:r>
      <w:r>
        <w:rPr>
          <w:rFonts w:asciiTheme="minorBidi" w:hAnsiTheme="minorBidi" w:cstheme="minorBidi"/>
          <w:sz w:val="24"/>
          <w:szCs w:val="24"/>
        </w:rPr>
        <w:t xml:space="preserve">. In some circles, especially when the </w:t>
      </w:r>
      <w:r w:rsidRPr="005D2C64">
        <w:rPr>
          <w:rFonts w:asciiTheme="minorBidi" w:hAnsiTheme="minorBidi" w:cstheme="minorBidi"/>
          <w:i/>
          <w:iCs/>
          <w:sz w:val="24"/>
          <w:szCs w:val="24"/>
        </w:rPr>
        <w:t>chatan</w:t>
      </w:r>
      <w:r>
        <w:rPr>
          <w:rFonts w:asciiTheme="minorBidi" w:hAnsiTheme="minorBidi" w:cstheme="minorBidi"/>
          <w:sz w:val="24"/>
          <w:szCs w:val="24"/>
        </w:rPr>
        <w:t xml:space="preserve"> and </w:t>
      </w:r>
      <w:r w:rsidR="000E741E">
        <w:rPr>
          <w:rFonts w:asciiTheme="minorBidi" w:hAnsiTheme="minorBidi" w:cstheme="minorBidi"/>
          <w:i/>
          <w:iCs/>
          <w:sz w:val="24"/>
          <w:szCs w:val="24"/>
        </w:rPr>
        <w:t>kalla</w:t>
      </w:r>
      <w:r>
        <w:rPr>
          <w:rFonts w:asciiTheme="minorBidi" w:hAnsiTheme="minorBidi" w:cstheme="minorBidi"/>
          <w:sz w:val="24"/>
          <w:szCs w:val="24"/>
        </w:rPr>
        <w:t xml:space="preserve"> are older, they walk together to the </w:t>
      </w:r>
      <w:r w:rsidRPr="005D2C64">
        <w:rPr>
          <w:rFonts w:asciiTheme="minorBidi" w:hAnsiTheme="minorBidi" w:cstheme="minorBidi"/>
          <w:i/>
          <w:iCs/>
          <w:sz w:val="24"/>
          <w:szCs w:val="24"/>
        </w:rPr>
        <w:t>chuppa</w:t>
      </w:r>
      <w:r>
        <w:rPr>
          <w:rFonts w:asciiTheme="minorBidi" w:hAnsiTheme="minorBidi" w:cstheme="minorBidi"/>
          <w:sz w:val="24"/>
          <w:szCs w:val="24"/>
        </w:rPr>
        <w:t xml:space="preserve">. </w:t>
      </w:r>
    </w:p>
    <w:p w:rsidR="00A81C1F" w:rsidRDefault="00A81C1F" w:rsidP="006A0C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7D44CB" w:rsidRDefault="00A81C1F" w:rsidP="006A0C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</w:t>
      </w:r>
      <w:r w:rsidRPr="00974EA7">
        <w:rPr>
          <w:rFonts w:asciiTheme="minorBidi" w:hAnsiTheme="minorBidi" w:cstheme="minorBidi"/>
          <w:i/>
          <w:iCs/>
          <w:sz w:val="24"/>
          <w:szCs w:val="24"/>
        </w:rPr>
        <w:t>Acharonim</w:t>
      </w:r>
      <w:r w:rsidR="00974EA7">
        <w:rPr>
          <w:rFonts w:asciiTheme="minorBidi" w:hAnsiTheme="minorBidi" w:cstheme="minorBidi"/>
          <w:sz w:val="24"/>
          <w:szCs w:val="24"/>
        </w:rPr>
        <w:t xml:space="preserve"> record</w:t>
      </w:r>
      <w:r>
        <w:rPr>
          <w:rFonts w:asciiTheme="minorBidi" w:hAnsiTheme="minorBidi" w:cstheme="minorBidi"/>
          <w:sz w:val="24"/>
          <w:szCs w:val="24"/>
        </w:rPr>
        <w:t xml:space="preserve"> that the </w:t>
      </w:r>
      <w:r w:rsidRPr="00A81C1F">
        <w:rPr>
          <w:rFonts w:asciiTheme="minorBidi" w:hAnsiTheme="minorBidi" w:cstheme="minorBidi"/>
          <w:i/>
          <w:iCs/>
          <w:sz w:val="24"/>
          <w:szCs w:val="24"/>
        </w:rPr>
        <w:t>shoshvinin</w:t>
      </w:r>
      <w:r>
        <w:rPr>
          <w:rFonts w:asciiTheme="minorBidi" w:hAnsiTheme="minorBidi" w:cstheme="minorBidi"/>
          <w:sz w:val="24"/>
          <w:szCs w:val="24"/>
        </w:rPr>
        <w:t xml:space="preserve"> often hold candles on their wa</w:t>
      </w:r>
      <w:r w:rsidR="00DC3DE9">
        <w:rPr>
          <w:rFonts w:asciiTheme="minorBidi" w:hAnsiTheme="minorBidi" w:cstheme="minorBidi"/>
          <w:sz w:val="24"/>
          <w:szCs w:val="24"/>
        </w:rPr>
        <w:t>y</w:t>
      </w:r>
      <w:r>
        <w:rPr>
          <w:rFonts w:asciiTheme="minorBidi" w:hAnsiTheme="minorBidi" w:cstheme="minorBidi"/>
          <w:sz w:val="24"/>
          <w:szCs w:val="24"/>
        </w:rPr>
        <w:t xml:space="preserve"> to the </w:t>
      </w:r>
      <w:r w:rsidRPr="005D2C64">
        <w:rPr>
          <w:rFonts w:asciiTheme="minorBidi" w:hAnsiTheme="minorBidi" w:cstheme="minorBidi"/>
          <w:i/>
          <w:iCs/>
          <w:sz w:val="24"/>
          <w:szCs w:val="24"/>
        </w:rPr>
        <w:t>chuppa</w:t>
      </w:r>
      <w:r>
        <w:rPr>
          <w:rFonts w:asciiTheme="minorBidi" w:hAnsiTheme="minorBidi" w:cstheme="minorBidi"/>
          <w:sz w:val="24"/>
          <w:szCs w:val="24"/>
        </w:rPr>
        <w:t xml:space="preserve">. </w:t>
      </w:r>
      <w:r w:rsidR="00753209">
        <w:rPr>
          <w:rFonts w:asciiTheme="minorBidi" w:hAnsiTheme="minorBidi" w:cstheme="minorBidi"/>
          <w:sz w:val="24"/>
          <w:szCs w:val="24"/>
        </w:rPr>
        <w:t xml:space="preserve">The </w:t>
      </w:r>
      <w:r w:rsidR="00753209" w:rsidRPr="005D2C64">
        <w:rPr>
          <w:rFonts w:asciiTheme="minorBidi" w:hAnsiTheme="minorBidi" w:cstheme="minorBidi"/>
          <w:i/>
          <w:iCs/>
          <w:sz w:val="24"/>
          <w:szCs w:val="24"/>
        </w:rPr>
        <w:t>Maharil</w:t>
      </w:r>
      <w:r w:rsidR="00753209">
        <w:rPr>
          <w:rFonts w:asciiTheme="minorBidi" w:hAnsiTheme="minorBidi" w:cstheme="minorBidi"/>
          <w:sz w:val="24"/>
          <w:szCs w:val="24"/>
        </w:rPr>
        <w:t xml:space="preserve"> (</w:t>
      </w:r>
      <w:r w:rsidR="00753209" w:rsidRPr="005D2C64">
        <w:rPr>
          <w:rFonts w:asciiTheme="minorBidi" w:hAnsiTheme="minorBidi" w:cstheme="minorBidi"/>
          <w:i/>
          <w:iCs/>
          <w:sz w:val="24"/>
          <w:szCs w:val="24"/>
        </w:rPr>
        <w:t>Hilkhot Nisuin</w:t>
      </w:r>
      <w:r w:rsidR="00753209">
        <w:rPr>
          <w:rFonts w:asciiTheme="minorBidi" w:hAnsiTheme="minorBidi" w:cstheme="minorBidi"/>
          <w:sz w:val="24"/>
          <w:szCs w:val="24"/>
        </w:rPr>
        <w:t xml:space="preserve">; see also </w:t>
      </w:r>
      <w:r w:rsidR="00753209" w:rsidRPr="005D2C64">
        <w:rPr>
          <w:rFonts w:asciiTheme="minorBidi" w:hAnsiTheme="minorBidi" w:cstheme="minorBidi"/>
          <w:i/>
          <w:iCs/>
          <w:sz w:val="24"/>
          <w:szCs w:val="24"/>
        </w:rPr>
        <w:t>Teshuvot Maharam Mintz</w:t>
      </w:r>
      <w:r w:rsidR="00753209">
        <w:rPr>
          <w:rFonts w:asciiTheme="minorBidi" w:hAnsiTheme="minorBidi" w:cstheme="minorBidi"/>
          <w:sz w:val="24"/>
          <w:szCs w:val="24"/>
        </w:rPr>
        <w:t xml:space="preserve"> 109) </w:t>
      </w:r>
      <w:r w:rsidR="00753209">
        <w:rPr>
          <w:rFonts w:asciiTheme="minorBidi" w:hAnsiTheme="minorBidi" w:cstheme="minorBidi"/>
          <w:sz w:val="24"/>
          <w:szCs w:val="24"/>
        </w:rPr>
        <w:lastRenderedPageBreak/>
        <w:t xml:space="preserve">writes that the torches represent </w:t>
      </w:r>
      <w:r w:rsidR="00753209" w:rsidRPr="005D2C64">
        <w:rPr>
          <w:rFonts w:asciiTheme="minorBidi" w:hAnsiTheme="minorBidi" w:cstheme="minorBidi"/>
          <w:i/>
          <w:iCs/>
          <w:sz w:val="24"/>
          <w:szCs w:val="24"/>
        </w:rPr>
        <w:t>orah ve-simcha</w:t>
      </w:r>
      <w:r w:rsidR="00753209">
        <w:rPr>
          <w:rFonts w:asciiTheme="minorBidi" w:hAnsiTheme="minorBidi" w:cstheme="minorBidi"/>
          <w:sz w:val="24"/>
          <w:szCs w:val="24"/>
        </w:rPr>
        <w:t xml:space="preserve">, “light and happiness.” Similarly, </w:t>
      </w:r>
      <w:r>
        <w:rPr>
          <w:rFonts w:asciiTheme="minorBidi" w:hAnsiTheme="minorBidi" w:cstheme="minorBidi"/>
          <w:sz w:val="24"/>
          <w:szCs w:val="24"/>
        </w:rPr>
        <w:t xml:space="preserve">the </w:t>
      </w:r>
      <w:r w:rsidRPr="00955FAA">
        <w:rPr>
          <w:rFonts w:asciiTheme="minorBidi" w:hAnsiTheme="minorBidi" w:cstheme="minorBidi"/>
          <w:i/>
          <w:iCs/>
          <w:sz w:val="24"/>
          <w:szCs w:val="24"/>
        </w:rPr>
        <w:t>Tashbetz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753209">
        <w:rPr>
          <w:rFonts w:asciiTheme="minorBidi" w:hAnsiTheme="minorBidi" w:cstheme="minorBidi"/>
          <w:sz w:val="24"/>
          <w:szCs w:val="24"/>
        </w:rPr>
        <w:t xml:space="preserve">(467) </w:t>
      </w:r>
      <w:r>
        <w:rPr>
          <w:rFonts w:asciiTheme="minorBidi" w:hAnsiTheme="minorBidi" w:cstheme="minorBidi"/>
          <w:sz w:val="24"/>
          <w:szCs w:val="24"/>
        </w:rPr>
        <w:t xml:space="preserve">relates this custom to </w:t>
      </w:r>
      <w:r w:rsidRPr="00955FAA">
        <w:rPr>
          <w:rFonts w:asciiTheme="minorBidi" w:hAnsiTheme="minorBidi" w:cstheme="minorBidi"/>
          <w:i/>
          <w:iCs/>
          <w:sz w:val="24"/>
          <w:szCs w:val="24"/>
        </w:rPr>
        <w:t>Matan Torah</w:t>
      </w:r>
      <w:r>
        <w:rPr>
          <w:rFonts w:asciiTheme="minorBidi" w:hAnsiTheme="minorBidi" w:cstheme="minorBidi"/>
          <w:sz w:val="24"/>
          <w:szCs w:val="24"/>
        </w:rPr>
        <w:t xml:space="preserve">, where the Torah was given with </w:t>
      </w:r>
      <w:r w:rsidR="003D0D01">
        <w:rPr>
          <w:rFonts w:asciiTheme="minorBidi" w:hAnsiTheme="minorBidi" w:cstheme="minorBidi"/>
          <w:sz w:val="24"/>
          <w:szCs w:val="24"/>
        </w:rPr>
        <w:t>“</w:t>
      </w:r>
      <w:r w:rsidR="003D0D01" w:rsidRPr="00753209">
        <w:rPr>
          <w:rFonts w:asciiTheme="minorBidi" w:hAnsiTheme="minorBidi" w:cstheme="minorBidi"/>
          <w:i/>
          <w:iCs/>
          <w:sz w:val="24"/>
          <w:szCs w:val="24"/>
        </w:rPr>
        <w:t>kolot u-verakim</w:t>
      </w:r>
      <w:r w:rsidR="003D0D01">
        <w:rPr>
          <w:rFonts w:asciiTheme="minorBidi" w:hAnsiTheme="minorBidi" w:cstheme="minorBidi"/>
          <w:sz w:val="24"/>
          <w:szCs w:val="24"/>
        </w:rPr>
        <w:t xml:space="preserve">” (sounds and light). In addition, </w:t>
      </w:r>
      <w:r w:rsidR="00753209">
        <w:rPr>
          <w:rFonts w:asciiTheme="minorBidi" w:hAnsiTheme="minorBidi" w:cstheme="minorBidi"/>
          <w:sz w:val="24"/>
          <w:szCs w:val="24"/>
        </w:rPr>
        <w:t xml:space="preserve">the </w:t>
      </w:r>
      <w:r w:rsidR="00753209" w:rsidRPr="00955FAA">
        <w:rPr>
          <w:rFonts w:asciiTheme="minorBidi" w:hAnsiTheme="minorBidi" w:cstheme="minorBidi"/>
          <w:i/>
          <w:iCs/>
          <w:sz w:val="24"/>
          <w:szCs w:val="24"/>
        </w:rPr>
        <w:t>Mat</w:t>
      </w:r>
      <w:r w:rsidR="00955FAA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753209" w:rsidRPr="00955FAA">
        <w:rPr>
          <w:rFonts w:asciiTheme="minorBidi" w:hAnsiTheme="minorBidi" w:cstheme="minorBidi"/>
          <w:i/>
          <w:iCs/>
          <w:sz w:val="24"/>
          <w:szCs w:val="24"/>
        </w:rPr>
        <w:t xml:space="preserve">h Moshe </w:t>
      </w:r>
      <w:r w:rsidR="00753209">
        <w:rPr>
          <w:rFonts w:asciiTheme="minorBidi" w:hAnsiTheme="minorBidi" w:cstheme="minorBidi"/>
          <w:sz w:val="24"/>
          <w:szCs w:val="24"/>
        </w:rPr>
        <w:t>writes</w:t>
      </w:r>
      <w:r w:rsidR="003D0D01">
        <w:rPr>
          <w:rFonts w:asciiTheme="minorBidi" w:hAnsiTheme="minorBidi" w:cstheme="minorBidi"/>
          <w:sz w:val="24"/>
          <w:szCs w:val="24"/>
        </w:rPr>
        <w:t xml:space="preserve"> that the numerical equivalent (</w:t>
      </w:r>
      <w:r w:rsidR="003D0D01" w:rsidRPr="005D2C64">
        <w:rPr>
          <w:rFonts w:asciiTheme="minorBidi" w:hAnsiTheme="minorBidi" w:cstheme="minorBidi"/>
          <w:i/>
          <w:iCs/>
          <w:sz w:val="24"/>
          <w:szCs w:val="24"/>
        </w:rPr>
        <w:t>gematria</w:t>
      </w:r>
      <w:r w:rsidR="003D0D01">
        <w:rPr>
          <w:rFonts w:asciiTheme="minorBidi" w:hAnsiTheme="minorBidi" w:cstheme="minorBidi"/>
          <w:sz w:val="24"/>
          <w:szCs w:val="24"/>
        </w:rPr>
        <w:t xml:space="preserve">) of (two) </w:t>
      </w:r>
      <w:r w:rsidR="003D0D01" w:rsidRPr="003D0D01">
        <w:rPr>
          <w:rFonts w:asciiTheme="minorBidi" w:hAnsiTheme="minorBidi" w:cstheme="minorBidi"/>
          <w:i/>
          <w:iCs/>
          <w:sz w:val="24"/>
          <w:szCs w:val="24"/>
        </w:rPr>
        <w:t>nerot</w:t>
      </w:r>
      <w:r w:rsidR="003D0D01">
        <w:rPr>
          <w:rFonts w:asciiTheme="minorBidi" w:hAnsiTheme="minorBidi" w:cstheme="minorBidi"/>
          <w:sz w:val="24"/>
          <w:szCs w:val="24"/>
        </w:rPr>
        <w:t xml:space="preserve"> (torches) is equal to “</w:t>
      </w:r>
      <w:r w:rsidR="003D0D01" w:rsidRPr="007D44CB">
        <w:rPr>
          <w:rFonts w:asciiTheme="minorBidi" w:hAnsiTheme="minorBidi" w:cstheme="minorBidi"/>
          <w:i/>
          <w:iCs/>
          <w:sz w:val="24"/>
          <w:szCs w:val="24"/>
        </w:rPr>
        <w:t>peru u-revu</w:t>
      </w:r>
      <w:r w:rsidR="003D0D01">
        <w:rPr>
          <w:rFonts w:asciiTheme="minorBidi" w:hAnsiTheme="minorBidi" w:cstheme="minorBidi"/>
          <w:sz w:val="24"/>
          <w:szCs w:val="24"/>
        </w:rPr>
        <w:t>” (the commandment to be “</w:t>
      </w:r>
      <w:r w:rsidR="00753209">
        <w:rPr>
          <w:rFonts w:asciiTheme="minorBidi" w:hAnsiTheme="minorBidi" w:cstheme="minorBidi"/>
          <w:sz w:val="24"/>
          <w:szCs w:val="24"/>
        </w:rPr>
        <w:t>f</w:t>
      </w:r>
      <w:r w:rsidR="003D0D01">
        <w:rPr>
          <w:rFonts w:asciiTheme="minorBidi" w:hAnsiTheme="minorBidi" w:cstheme="minorBidi"/>
          <w:sz w:val="24"/>
          <w:szCs w:val="24"/>
        </w:rPr>
        <w:t xml:space="preserve">ruitful and multiply”) and to the sum total of the limbs of both the </w:t>
      </w:r>
      <w:r w:rsidR="003D0D01" w:rsidRPr="00955FAA">
        <w:rPr>
          <w:rFonts w:asciiTheme="minorBidi" w:hAnsiTheme="minorBidi" w:cstheme="minorBidi"/>
          <w:i/>
          <w:iCs/>
          <w:sz w:val="24"/>
          <w:szCs w:val="24"/>
        </w:rPr>
        <w:t>chatan</w:t>
      </w:r>
      <w:r w:rsidR="003D0D01">
        <w:rPr>
          <w:rFonts w:asciiTheme="minorBidi" w:hAnsiTheme="minorBidi" w:cstheme="minorBidi"/>
          <w:sz w:val="24"/>
          <w:szCs w:val="24"/>
        </w:rPr>
        <w:t xml:space="preserve"> and </w:t>
      </w:r>
      <w:r w:rsidR="000E741E">
        <w:rPr>
          <w:rFonts w:asciiTheme="minorBidi" w:hAnsiTheme="minorBidi" w:cstheme="minorBidi"/>
          <w:i/>
          <w:iCs/>
          <w:sz w:val="24"/>
          <w:szCs w:val="24"/>
        </w:rPr>
        <w:t>kalla</w:t>
      </w:r>
      <w:r w:rsidR="00974EA7">
        <w:rPr>
          <w:rFonts w:asciiTheme="minorBidi" w:hAnsiTheme="minorBidi" w:cstheme="minorBidi"/>
          <w:sz w:val="24"/>
          <w:szCs w:val="24"/>
        </w:rPr>
        <w:t xml:space="preserve"> (500;</w:t>
      </w:r>
      <w:r w:rsidR="003D0D01">
        <w:rPr>
          <w:rFonts w:asciiTheme="minorBidi" w:hAnsiTheme="minorBidi" w:cstheme="minorBidi"/>
          <w:sz w:val="24"/>
          <w:szCs w:val="24"/>
        </w:rPr>
        <w:t xml:space="preserve"> see </w:t>
      </w:r>
      <w:r w:rsidR="003D0D01" w:rsidRPr="00974EA7">
        <w:rPr>
          <w:rFonts w:asciiTheme="minorBidi" w:hAnsiTheme="minorBidi" w:cstheme="minorBidi"/>
          <w:i/>
          <w:iCs/>
          <w:sz w:val="24"/>
          <w:szCs w:val="24"/>
        </w:rPr>
        <w:t>Bekhorot</w:t>
      </w:r>
      <w:r w:rsidR="003D0D01">
        <w:rPr>
          <w:rFonts w:asciiTheme="minorBidi" w:hAnsiTheme="minorBidi" w:cstheme="minorBidi"/>
          <w:sz w:val="24"/>
          <w:szCs w:val="24"/>
        </w:rPr>
        <w:t xml:space="preserve"> 45a). </w:t>
      </w:r>
      <w:r w:rsidR="00753209">
        <w:rPr>
          <w:rFonts w:asciiTheme="minorBidi" w:hAnsiTheme="minorBidi" w:cstheme="minorBidi"/>
          <w:sz w:val="24"/>
          <w:szCs w:val="24"/>
        </w:rPr>
        <w:t>Finally</w:t>
      </w:r>
      <w:r w:rsidR="00974EA7">
        <w:rPr>
          <w:rFonts w:asciiTheme="minorBidi" w:hAnsiTheme="minorBidi" w:cstheme="minorBidi"/>
          <w:sz w:val="24"/>
          <w:szCs w:val="24"/>
        </w:rPr>
        <w:t>,</w:t>
      </w:r>
      <w:r w:rsidR="00753209">
        <w:rPr>
          <w:rFonts w:asciiTheme="minorBidi" w:hAnsiTheme="minorBidi" w:cstheme="minorBidi"/>
          <w:sz w:val="24"/>
          <w:szCs w:val="24"/>
        </w:rPr>
        <w:t xml:space="preserve"> some note that the Hebrew words for man (</w:t>
      </w:r>
      <w:r w:rsidR="00753209" w:rsidRPr="005D2C64">
        <w:rPr>
          <w:rFonts w:asciiTheme="minorBidi" w:hAnsiTheme="minorBidi" w:cstheme="minorBidi"/>
          <w:i/>
          <w:iCs/>
          <w:sz w:val="24"/>
          <w:szCs w:val="24"/>
        </w:rPr>
        <w:t>ish</w:t>
      </w:r>
      <w:r w:rsidR="00753209">
        <w:rPr>
          <w:rFonts w:asciiTheme="minorBidi" w:hAnsiTheme="minorBidi" w:cstheme="minorBidi"/>
          <w:sz w:val="24"/>
          <w:szCs w:val="24"/>
        </w:rPr>
        <w:t>) and woman (</w:t>
      </w:r>
      <w:r w:rsidR="00753209" w:rsidRPr="005D2C64">
        <w:rPr>
          <w:rFonts w:asciiTheme="minorBidi" w:hAnsiTheme="minorBidi" w:cstheme="minorBidi"/>
          <w:i/>
          <w:iCs/>
          <w:sz w:val="24"/>
          <w:szCs w:val="24"/>
        </w:rPr>
        <w:t>isha</w:t>
      </w:r>
      <w:r w:rsidR="00753209">
        <w:rPr>
          <w:rFonts w:asciiTheme="minorBidi" w:hAnsiTheme="minorBidi" w:cstheme="minorBidi"/>
          <w:sz w:val="24"/>
          <w:szCs w:val="24"/>
        </w:rPr>
        <w:t xml:space="preserve">) are almost identical, except for the letters </w:t>
      </w:r>
      <w:r w:rsidR="00753209" w:rsidRPr="006B70D4">
        <w:rPr>
          <w:rFonts w:asciiTheme="minorBidi" w:hAnsiTheme="minorBidi" w:cstheme="minorBidi"/>
          <w:i/>
          <w:iCs/>
          <w:sz w:val="24"/>
          <w:szCs w:val="24"/>
        </w:rPr>
        <w:t>yod</w:t>
      </w:r>
      <w:r w:rsidR="00753209">
        <w:rPr>
          <w:rFonts w:asciiTheme="minorBidi" w:hAnsiTheme="minorBidi" w:cstheme="minorBidi"/>
          <w:sz w:val="24"/>
          <w:szCs w:val="24"/>
        </w:rPr>
        <w:t xml:space="preserve"> and </w:t>
      </w:r>
      <w:r w:rsidR="00753209" w:rsidRPr="006B70D4">
        <w:rPr>
          <w:rFonts w:asciiTheme="minorBidi" w:hAnsiTheme="minorBidi" w:cstheme="minorBidi"/>
          <w:i/>
          <w:iCs/>
          <w:sz w:val="24"/>
          <w:szCs w:val="24"/>
        </w:rPr>
        <w:t>heh</w:t>
      </w:r>
      <w:r w:rsidR="00753209">
        <w:rPr>
          <w:rFonts w:asciiTheme="minorBidi" w:hAnsiTheme="minorBidi" w:cstheme="minorBidi"/>
          <w:sz w:val="24"/>
          <w:szCs w:val="24"/>
        </w:rPr>
        <w:t>, which spell a name of God. Without the presence of God in their relationship, their relationship will be disharmonious and contentious, like “</w:t>
      </w:r>
      <w:r w:rsidR="00753209" w:rsidRPr="006B70D4">
        <w:rPr>
          <w:rFonts w:asciiTheme="minorBidi" w:hAnsiTheme="minorBidi" w:cstheme="minorBidi"/>
          <w:i/>
          <w:iCs/>
          <w:sz w:val="24"/>
          <w:szCs w:val="24"/>
        </w:rPr>
        <w:t>esh</w:t>
      </w:r>
      <w:r w:rsidR="00974EA7">
        <w:rPr>
          <w:rFonts w:asciiTheme="minorBidi" w:hAnsiTheme="minorBidi" w:cstheme="minorBidi"/>
          <w:sz w:val="24"/>
          <w:szCs w:val="24"/>
        </w:rPr>
        <w:t xml:space="preserve">” – </w:t>
      </w:r>
      <w:r w:rsidR="00753209">
        <w:rPr>
          <w:rFonts w:asciiTheme="minorBidi" w:hAnsiTheme="minorBidi" w:cstheme="minorBidi"/>
          <w:sz w:val="24"/>
          <w:szCs w:val="24"/>
        </w:rPr>
        <w:t>fire.</w:t>
      </w:r>
    </w:p>
    <w:p w:rsidR="007D44CB" w:rsidRDefault="007D44CB" w:rsidP="006A0CFA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3D0D01" w:rsidRDefault="003D0D01" w:rsidP="006A0CFA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7D44CB">
        <w:rPr>
          <w:rFonts w:asciiTheme="minorBidi" w:hAnsiTheme="minorBidi" w:cstheme="minorBidi"/>
          <w:b/>
          <w:bCs/>
          <w:sz w:val="24"/>
          <w:szCs w:val="24"/>
        </w:rPr>
        <w:t xml:space="preserve">Circling the </w:t>
      </w:r>
      <w:r w:rsidRPr="00974EA7">
        <w:rPr>
          <w:rFonts w:asciiTheme="minorBidi" w:hAnsiTheme="minorBidi" w:cstheme="minorBidi"/>
          <w:b/>
          <w:bCs/>
          <w:i/>
          <w:iCs/>
          <w:sz w:val="24"/>
          <w:szCs w:val="24"/>
        </w:rPr>
        <w:t>Chatan</w:t>
      </w:r>
    </w:p>
    <w:p w:rsidR="00211EE7" w:rsidRDefault="00211EE7" w:rsidP="006A0CFA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F83B5D" w:rsidRPr="00753209" w:rsidRDefault="00753209" w:rsidP="006A0C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Among many Ashke</w:t>
      </w:r>
      <w:r w:rsidR="00F83B5D">
        <w:rPr>
          <w:rFonts w:asciiTheme="minorBidi" w:hAnsiTheme="minorBidi" w:cstheme="minorBidi"/>
          <w:sz w:val="24"/>
          <w:szCs w:val="24"/>
        </w:rPr>
        <w:t xml:space="preserve">nazim, it is customary for the </w:t>
      </w:r>
      <w:r w:rsidR="000E741E">
        <w:rPr>
          <w:rFonts w:asciiTheme="minorBidi" w:hAnsiTheme="minorBidi" w:cstheme="minorBidi"/>
          <w:i/>
          <w:iCs/>
          <w:sz w:val="24"/>
          <w:szCs w:val="24"/>
        </w:rPr>
        <w:t>kalla</w:t>
      </w:r>
      <w:r w:rsidR="00F83B5D">
        <w:rPr>
          <w:rFonts w:asciiTheme="minorBidi" w:hAnsiTheme="minorBidi" w:cstheme="minorBidi"/>
          <w:sz w:val="24"/>
          <w:szCs w:val="24"/>
        </w:rPr>
        <w:t xml:space="preserve"> to circle the </w:t>
      </w:r>
      <w:r w:rsidR="00F83B5D" w:rsidRPr="006B70D4">
        <w:rPr>
          <w:rFonts w:asciiTheme="minorBidi" w:hAnsiTheme="minorBidi" w:cstheme="minorBidi"/>
          <w:i/>
          <w:iCs/>
          <w:sz w:val="24"/>
          <w:szCs w:val="24"/>
        </w:rPr>
        <w:t>chatan</w:t>
      </w:r>
      <w:r w:rsidR="00F83B5D">
        <w:rPr>
          <w:rFonts w:asciiTheme="minorBidi" w:hAnsiTheme="minorBidi" w:cstheme="minorBidi"/>
          <w:sz w:val="24"/>
          <w:szCs w:val="24"/>
        </w:rPr>
        <w:t xml:space="preserve"> before the ceremony begins.  </w:t>
      </w:r>
    </w:p>
    <w:p w:rsidR="006805FE" w:rsidRDefault="006805FE" w:rsidP="006A0CFA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DC3DE9" w:rsidRDefault="00DC3DE9" w:rsidP="006A0C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Some mention a custom of circling three times, corresponding to the three times the Torah says “</w:t>
      </w:r>
      <w:r w:rsidRPr="00617BA2">
        <w:rPr>
          <w:rFonts w:asciiTheme="minorBidi" w:hAnsiTheme="minorBidi" w:cstheme="minorBidi"/>
          <w:i/>
          <w:iCs/>
          <w:sz w:val="24"/>
          <w:szCs w:val="24"/>
        </w:rPr>
        <w:t>ki yikach isha</w:t>
      </w:r>
      <w:r>
        <w:rPr>
          <w:rFonts w:asciiTheme="minorBidi" w:hAnsiTheme="minorBidi" w:cstheme="minorBidi"/>
          <w:sz w:val="24"/>
          <w:szCs w:val="24"/>
        </w:rPr>
        <w:t>” (</w:t>
      </w:r>
      <w:r w:rsidRPr="000E741E">
        <w:rPr>
          <w:rFonts w:asciiTheme="minorBidi" w:hAnsiTheme="minorBidi" w:cstheme="minorBidi"/>
          <w:i/>
          <w:iCs/>
          <w:sz w:val="24"/>
          <w:szCs w:val="24"/>
        </w:rPr>
        <w:t>Devarim</w:t>
      </w:r>
      <w:r>
        <w:rPr>
          <w:rFonts w:asciiTheme="minorBidi" w:hAnsiTheme="minorBidi" w:cstheme="minorBidi"/>
          <w:sz w:val="24"/>
          <w:szCs w:val="24"/>
        </w:rPr>
        <w:t xml:space="preserve"> 22:13, 24:1, 24:5; see </w:t>
      </w:r>
      <w:r w:rsidRPr="00FF492C">
        <w:rPr>
          <w:rFonts w:asciiTheme="minorBidi" w:hAnsiTheme="minorBidi" w:cstheme="minorBidi"/>
          <w:i/>
          <w:iCs/>
          <w:sz w:val="24"/>
          <w:szCs w:val="24"/>
        </w:rPr>
        <w:t>Tashbetz</w:t>
      </w:r>
      <w:r>
        <w:rPr>
          <w:rFonts w:asciiTheme="minorBidi" w:hAnsiTheme="minorBidi" w:cstheme="minorBidi"/>
          <w:sz w:val="24"/>
          <w:szCs w:val="24"/>
        </w:rPr>
        <w:t xml:space="preserve"> 467, </w:t>
      </w:r>
      <w:r w:rsidRPr="00617BA2">
        <w:rPr>
          <w:rFonts w:asciiTheme="minorBidi" w:hAnsiTheme="minorBidi" w:cstheme="minorBidi"/>
          <w:i/>
          <w:iCs/>
          <w:sz w:val="24"/>
          <w:szCs w:val="24"/>
        </w:rPr>
        <w:t>Mateh Moshe</w:t>
      </w:r>
      <w:r>
        <w:rPr>
          <w:rFonts w:asciiTheme="minorBidi" w:hAnsiTheme="minorBidi" w:cstheme="minorBidi"/>
          <w:sz w:val="24"/>
          <w:szCs w:val="24"/>
        </w:rPr>
        <w:t xml:space="preserve">, </w:t>
      </w:r>
      <w:r w:rsidRPr="00617BA2">
        <w:rPr>
          <w:rFonts w:asciiTheme="minorBidi" w:hAnsiTheme="minorBidi" w:cstheme="minorBidi"/>
          <w:i/>
          <w:iCs/>
          <w:sz w:val="24"/>
          <w:szCs w:val="24"/>
        </w:rPr>
        <w:t xml:space="preserve">Hakhnasat </w:t>
      </w:r>
      <w:r w:rsidR="000E741E">
        <w:rPr>
          <w:rFonts w:asciiTheme="minorBidi" w:hAnsiTheme="minorBidi" w:cstheme="minorBidi"/>
          <w:i/>
          <w:iCs/>
          <w:sz w:val="24"/>
          <w:szCs w:val="24"/>
        </w:rPr>
        <w:t>Kalla</w:t>
      </w:r>
      <w:r>
        <w:rPr>
          <w:rFonts w:asciiTheme="minorBidi" w:hAnsiTheme="minorBidi" w:cstheme="minorBidi"/>
          <w:sz w:val="24"/>
          <w:szCs w:val="24"/>
        </w:rPr>
        <w:t xml:space="preserve"> 4). Others suggest that the three circles correspond to the three l</w:t>
      </w:r>
      <w:r w:rsidR="00712D03">
        <w:rPr>
          <w:rFonts w:asciiTheme="minorBidi" w:hAnsiTheme="minorBidi" w:cstheme="minorBidi"/>
          <w:sz w:val="24"/>
          <w:szCs w:val="24"/>
        </w:rPr>
        <w:t>egal obligations of the husband –</w:t>
      </w:r>
      <w:r>
        <w:rPr>
          <w:rFonts w:asciiTheme="minorBidi" w:hAnsiTheme="minorBidi" w:cstheme="minorBidi"/>
          <w:sz w:val="24"/>
          <w:szCs w:val="24"/>
        </w:rPr>
        <w:t xml:space="preserve"> “food,</w:t>
      </w:r>
      <w:r w:rsidR="00712D03">
        <w:rPr>
          <w:rFonts w:asciiTheme="minorBidi" w:hAnsiTheme="minorBidi" w:cstheme="minorBidi"/>
          <w:sz w:val="24"/>
          <w:szCs w:val="24"/>
        </w:rPr>
        <w:t xml:space="preserve"> clothing and marital relations</w:t>
      </w:r>
      <w:r>
        <w:rPr>
          <w:rFonts w:asciiTheme="minorBidi" w:hAnsiTheme="minorBidi" w:cstheme="minorBidi"/>
          <w:sz w:val="24"/>
          <w:szCs w:val="24"/>
        </w:rPr>
        <w:t>”</w:t>
      </w:r>
      <w:r w:rsidR="00712D03">
        <w:rPr>
          <w:rFonts w:asciiTheme="minorBidi" w:hAnsiTheme="minorBidi" w:cstheme="minorBidi"/>
          <w:sz w:val="24"/>
          <w:szCs w:val="24"/>
        </w:rPr>
        <w:t xml:space="preserve"> –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712D03">
        <w:rPr>
          <w:rFonts w:asciiTheme="minorBidi" w:hAnsiTheme="minorBidi" w:cstheme="minorBidi"/>
          <w:sz w:val="24"/>
          <w:szCs w:val="24"/>
        </w:rPr>
        <w:t xml:space="preserve">and </w:t>
      </w:r>
      <w:r>
        <w:rPr>
          <w:rFonts w:asciiTheme="minorBidi" w:hAnsiTheme="minorBidi" w:cstheme="minorBidi"/>
          <w:sz w:val="24"/>
          <w:szCs w:val="24"/>
        </w:rPr>
        <w:t>others relate this custom to the three times God accepted upon himself the obligations of the marital relationship</w:t>
      </w:r>
      <w:r w:rsidR="00712D03">
        <w:rPr>
          <w:rFonts w:asciiTheme="minorBidi" w:hAnsiTheme="minorBidi" w:cstheme="minorBidi"/>
          <w:sz w:val="24"/>
          <w:szCs w:val="24"/>
        </w:rPr>
        <w:t>:</w:t>
      </w:r>
      <w:r>
        <w:rPr>
          <w:rFonts w:asciiTheme="minorBidi" w:hAnsiTheme="minorBidi" w:cstheme="minorBidi"/>
          <w:sz w:val="24"/>
          <w:szCs w:val="24"/>
        </w:rPr>
        <w:t xml:space="preserve"> “I will betroth me to you to me forever, I will betroth you to me with fairness, justice, love and compassion, I will betroth you to Me with faith</w:t>
      </w:r>
      <w:r w:rsidR="00712D03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and you shall know God” (</w:t>
      </w:r>
      <w:r w:rsidRPr="000E741E">
        <w:rPr>
          <w:rFonts w:asciiTheme="minorBidi" w:hAnsiTheme="minorBidi" w:cstheme="minorBidi"/>
          <w:i/>
          <w:iCs/>
          <w:sz w:val="24"/>
          <w:szCs w:val="24"/>
        </w:rPr>
        <w:t>Hoshea</w:t>
      </w:r>
      <w:r>
        <w:rPr>
          <w:rFonts w:asciiTheme="minorBidi" w:hAnsiTheme="minorBidi" w:cstheme="minorBidi"/>
          <w:sz w:val="24"/>
          <w:szCs w:val="24"/>
        </w:rPr>
        <w:t xml:space="preserve"> 2:21-22). </w:t>
      </w:r>
    </w:p>
    <w:p w:rsidR="00DC3DE9" w:rsidRDefault="00DC3DE9" w:rsidP="006A0CFA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DC3DE9" w:rsidRDefault="00DC3DE9" w:rsidP="006A0C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more accepted custom is to walk seven times around the </w:t>
      </w:r>
      <w:r w:rsidRPr="00617BA2">
        <w:rPr>
          <w:rFonts w:asciiTheme="minorBidi" w:hAnsiTheme="minorBidi" w:cstheme="minorBidi"/>
          <w:i/>
          <w:iCs/>
          <w:sz w:val="24"/>
          <w:szCs w:val="24"/>
        </w:rPr>
        <w:t>chatan</w:t>
      </w:r>
      <w:r>
        <w:rPr>
          <w:rFonts w:asciiTheme="minorBidi" w:hAnsiTheme="minorBidi" w:cstheme="minorBidi"/>
          <w:sz w:val="24"/>
          <w:szCs w:val="24"/>
        </w:rPr>
        <w:t>.</w:t>
      </w:r>
      <w:r w:rsidRPr="00DC3DE9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 commentators offer different interpretations for the number seven, as well as for the custom itself. Some view this practice as reflecting a mystical tradition, according to which circling th</w:t>
      </w:r>
      <w:r w:rsidR="00955FAA">
        <w:rPr>
          <w:rFonts w:asciiTheme="minorBidi" w:hAnsiTheme="minorBidi" w:cstheme="minorBidi"/>
          <w:sz w:val="24"/>
          <w:szCs w:val="24"/>
        </w:rPr>
        <w:t>e</w:t>
      </w:r>
      <w:r>
        <w:rPr>
          <w:rFonts w:asciiTheme="minorBidi" w:hAnsiTheme="minorBidi" w:cstheme="minorBidi"/>
          <w:sz w:val="24"/>
          <w:szCs w:val="24"/>
        </w:rPr>
        <w:t xml:space="preserve"> husband demonstrates that the marriage is performed for the sake of heaven, and the seven circles correspond to the seven layers of heaven (</w:t>
      </w:r>
      <w:r w:rsidRPr="00955FAA">
        <w:rPr>
          <w:rFonts w:asciiTheme="minorBidi" w:hAnsiTheme="minorBidi" w:cstheme="minorBidi"/>
          <w:i/>
          <w:iCs/>
          <w:sz w:val="24"/>
          <w:szCs w:val="24"/>
        </w:rPr>
        <w:t>reki’in</w:t>
      </w:r>
      <w:r>
        <w:rPr>
          <w:rFonts w:asciiTheme="minorBidi" w:hAnsiTheme="minorBidi" w:cstheme="minorBidi"/>
          <w:sz w:val="24"/>
          <w:szCs w:val="24"/>
        </w:rPr>
        <w:t xml:space="preserve">). </w:t>
      </w:r>
    </w:p>
    <w:p w:rsidR="00DC3DE9" w:rsidRDefault="00DC3DE9" w:rsidP="006A0C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DC3DE9" w:rsidRDefault="00DC3DE9" w:rsidP="006A0C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Early sources (see, for example, the commentary of R. Dosa Ha-Y</w:t>
      </w:r>
      <w:r w:rsidR="00E4019C">
        <w:rPr>
          <w:rFonts w:asciiTheme="minorBidi" w:hAnsiTheme="minorBidi" w:cstheme="minorBidi"/>
          <w:sz w:val="24"/>
          <w:szCs w:val="24"/>
        </w:rPr>
        <w:t>e</w:t>
      </w:r>
      <w:r>
        <w:rPr>
          <w:rFonts w:asciiTheme="minorBidi" w:hAnsiTheme="minorBidi" w:cstheme="minorBidi"/>
          <w:sz w:val="24"/>
          <w:szCs w:val="24"/>
        </w:rPr>
        <w:t>vani</w:t>
      </w:r>
      <w:r w:rsidR="00712D03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E4019C">
        <w:rPr>
          <w:rFonts w:asciiTheme="minorBidi" w:hAnsiTheme="minorBidi" w:cstheme="minorBidi"/>
          <w:sz w:val="24"/>
          <w:szCs w:val="24"/>
        </w:rPr>
        <w:t>15</w:t>
      </w:r>
      <w:r w:rsidR="00E4019C" w:rsidRPr="00E4019C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="00E4019C">
        <w:rPr>
          <w:rFonts w:asciiTheme="minorBidi" w:hAnsiTheme="minorBidi" w:cstheme="minorBidi"/>
          <w:sz w:val="24"/>
          <w:szCs w:val="24"/>
        </w:rPr>
        <w:t xml:space="preserve"> century)</w:t>
      </w:r>
      <w:r>
        <w:rPr>
          <w:rFonts w:asciiTheme="minorBidi" w:hAnsiTheme="minorBidi" w:cstheme="minorBidi"/>
          <w:sz w:val="24"/>
          <w:szCs w:val="24"/>
        </w:rPr>
        <w:t xml:space="preserve"> trace this practice to the verse “God has created a new thing on earth; a women will go around a man” (</w:t>
      </w:r>
      <w:r w:rsidRPr="000E741E">
        <w:rPr>
          <w:rFonts w:asciiTheme="minorBidi" w:hAnsiTheme="minorBidi" w:cstheme="minorBidi"/>
          <w:i/>
          <w:iCs/>
          <w:sz w:val="24"/>
          <w:szCs w:val="24"/>
        </w:rPr>
        <w:t>Yirmiyahu</w:t>
      </w:r>
      <w:r>
        <w:rPr>
          <w:rFonts w:asciiTheme="minorBidi" w:hAnsiTheme="minorBidi" w:cstheme="minorBidi"/>
          <w:sz w:val="24"/>
          <w:szCs w:val="24"/>
        </w:rPr>
        <w:t xml:space="preserve"> 31:21). </w:t>
      </w:r>
      <w:r w:rsidR="00E4019C">
        <w:rPr>
          <w:rFonts w:asciiTheme="minorBidi" w:hAnsiTheme="minorBidi" w:cstheme="minorBidi"/>
          <w:sz w:val="24"/>
          <w:szCs w:val="24"/>
        </w:rPr>
        <w:t>S</w:t>
      </w:r>
      <w:r>
        <w:rPr>
          <w:rFonts w:asciiTheme="minorBidi" w:hAnsiTheme="minorBidi" w:cstheme="minorBidi"/>
          <w:sz w:val="24"/>
          <w:szCs w:val="24"/>
        </w:rPr>
        <w:t xml:space="preserve">ome </w:t>
      </w:r>
      <w:r w:rsidR="00E4019C">
        <w:rPr>
          <w:rFonts w:asciiTheme="minorBidi" w:hAnsiTheme="minorBidi" w:cstheme="minorBidi"/>
          <w:sz w:val="24"/>
          <w:szCs w:val="24"/>
        </w:rPr>
        <w:t xml:space="preserve">interpret this act as an expression of commitment, subservience, or even in order to build a wall around the </w:t>
      </w:r>
      <w:r w:rsidR="00E4019C" w:rsidRPr="00955FAA">
        <w:rPr>
          <w:rFonts w:asciiTheme="minorBidi" w:hAnsiTheme="minorBidi" w:cstheme="minorBidi"/>
          <w:i/>
          <w:iCs/>
          <w:sz w:val="24"/>
          <w:szCs w:val="24"/>
        </w:rPr>
        <w:t>chatan</w:t>
      </w:r>
      <w:r w:rsidR="00E4019C">
        <w:rPr>
          <w:rFonts w:asciiTheme="minorBidi" w:hAnsiTheme="minorBidi" w:cstheme="minorBidi"/>
          <w:sz w:val="24"/>
          <w:szCs w:val="24"/>
        </w:rPr>
        <w:t xml:space="preserve">, protecting him from inappropriate thoughts and actions (based upon </w:t>
      </w:r>
      <w:r w:rsidR="00E4019C" w:rsidRPr="000E741E">
        <w:rPr>
          <w:rFonts w:asciiTheme="minorBidi" w:hAnsiTheme="minorBidi" w:cstheme="minorBidi"/>
          <w:i/>
          <w:iCs/>
          <w:sz w:val="24"/>
          <w:szCs w:val="24"/>
        </w:rPr>
        <w:t>Yevamot</w:t>
      </w:r>
      <w:r w:rsidR="00E4019C">
        <w:rPr>
          <w:rFonts w:asciiTheme="minorBidi" w:hAnsiTheme="minorBidi" w:cstheme="minorBidi"/>
          <w:sz w:val="24"/>
          <w:szCs w:val="24"/>
        </w:rPr>
        <w:t xml:space="preserve"> 62b). Others offer more “positive” interpretations, viewing the circles as the </w:t>
      </w:r>
      <w:r w:rsidR="000E741E">
        <w:rPr>
          <w:rFonts w:asciiTheme="minorBidi" w:hAnsiTheme="minorBidi" w:cstheme="minorBidi"/>
          <w:i/>
          <w:iCs/>
          <w:sz w:val="24"/>
          <w:szCs w:val="24"/>
        </w:rPr>
        <w:t>kalla</w:t>
      </w:r>
      <w:r w:rsidR="00E4019C" w:rsidRPr="00E4019C">
        <w:rPr>
          <w:rFonts w:asciiTheme="minorBidi" w:hAnsiTheme="minorBidi" w:cstheme="minorBidi"/>
          <w:i/>
          <w:iCs/>
          <w:sz w:val="24"/>
          <w:szCs w:val="24"/>
        </w:rPr>
        <w:t>’s</w:t>
      </w:r>
      <w:r w:rsidR="00E4019C">
        <w:rPr>
          <w:rFonts w:asciiTheme="minorBidi" w:hAnsiTheme="minorBidi" w:cstheme="minorBidi"/>
          <w:sz w:val="24"/>
          <w:szCs w:val="24"/>
        </w:rPr>
        <w:t xml:space="preserve"> courting of the </w:t>
      </w:r>
      <w:r w:rsidR="00E4019C" w:rsidRPr="00E4019C">
        <w:rPr>
          <w:rFonts w:asciiTheme="minorBidi" w:hAnsiTheme="minorBidi" w:cstheme="minorBidi"/>
          <w:i/>
          <w:iCs/>
          <w:sz w:val="24"/>
          <w:szCs w:val="24"/>
        </w:rPr>
        <w:t>chatan</w:t>
      </w:r>
      <w:r w:rsidR="00712D03">
        <w:rPr>
          <w:rFonts w:asciiTheme="minorBidi" w:hAnsiTheme="minorBidi" w:cstheme="minorBidi"/>
          <w:sz w:val="24"/>
          <w:szCs w:val="24"/>
        </w:rPr>
        <w:t>, or</w:t>
      </w:r>
      <w:r w:rsidR="00E4019C">
        <w:rPr>
          <w:rFonts w:asciiTheme="minorBidi" w:hAnsiTheme="minorBidi" w:cstheme="minorBidi"/>
          <w:sz w:val="24"/>
          <w:szCs w:val="24"/>
        </w:rPr>
        <w:t xml:space="preserve"> </w:t>
      </w:r>
      <w:r w:rsidR="00712D03">
        <w:rPr>
          <w:rFonts w:asciiTheme="minorBidi" w:hAnsiTheme="minorBidi" w:cstheme="minorBidi"/>
          <w:sz w:val="24"/>
          <w:szCs w:val="24"/>
        </w:rPr>
        <w:t xml:space="preserve">that </w:t>
      </w:r>
      <w:r w:rsidR="00E4019C">
        <w:rPr>
          <w:rFonts w:asciiTheme="minorBidi" w:hAnsiTheme="minorBidi" w:cstheme="minorBidi"/>
          <w:sz w:val="24"/>
          <w:szCs w:val="24"/>
        </w:rPr>
        <w:t xml:space="preserve">similar to the seven times Yericho was circled until its walls were breached, the </w:t>
      </w:r>
      <w:r w:rsidR="000E741E">
        <w:rPr>
          <w:rFonts w:asciiTheme="minorBidi" w:hAnsiTheme="minorBidi" w:cstheme="minorBidi"/>
          <w:i/>
          <w:iCs/>
          <w:sz w:val="24"/>
          <w:szCs w:val="24"/>
        </w:rPr>
        <w:t>kalla</w:t>
      </w:r>
      <w:r w:rsidR="00E4019C">
        <w:rPr>
          <w:rFonts w:asciiTheme="minorBidi" w:hAnsiTheme="minorBidi" w:cstheme="minorBidi"/>
          <w:sz w:val="24"/>
          <w:szCs w:val="24"/>
        </w:rPr>
        <w:t xml:space="preserve"> breaks down her soon to be husband’s personal “walls” in order that they may build a house together.</w:t>
      </w:r>
    </w:p>
    <w:p w:rsidR="00DC3DE9" w:rsidRDefault="00DC3DE9" w:rsidP="006A0CFA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DC3DE9" w:rsidRDefault="00DC3DE9" w:rsidP="006A0CFA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 xml:space="preserve">While the </w:t>
      </w:r>
      <w:r w:rsidR="000E741E" w:rsidRPr="000E741E">
        <w:rPr>
          <w:rFonts w:asciiTheme="minorBidi" w:hAnsiTheme="minorBidi" w:cstheme="minorBidi"/>
          <w:i/>
          <w:iCs/>
          <w:sz w:val="24"/>
          <w:szCs w:val="24"/>
        </w:rPr>
        <w:t>kalla</w:t>
      </w:r>
      <w:r>
        <w:rPr>
          <w:rFonts w:asciiTheme="minorBidi" w:hAnsiTheme="minorBidi" w:cstheme="minorBidi"/>
          <w:sz w:val="24"/>
          <w:szCs w:val="24"/>
        </w:rPr>
        <w:t xml:space="preserve"> is circling the </w:t>
      </w:r>
      <w:r w:rsidRPr="000E741E">
        <w:rPr>
          <w:rFonts w:asciiTheme="minorBidi" w:hAnsiTheme="minorBidi" w:cstheme="minorBidi"/>
          <w:i/>
          <w:iCs/>
          <w:sz w:val="24"/>
          <w:szCs w:val="24"/>
        </w:rPr>
        <w:t>chatan</w:t>
      </w:r>
      <w:r>
        <w:rPr>
          <w:rFonts w:asciiTheme="minorBidi" w:hAnsiTheme="minorBidi" w:cstheme="minorBidi"/>
          <w:sz w:val="24"/>
          <w:szCs w:val="24"/>
        </w:rPr>
        <w:t xml:space="preserve">, some have the custom of singing a </w:t>
      </w:r>
      <w:r w:rsidRPr="00CF364C">
        <w:rPr>
          <w:rFonts w:asciiTheme="minorBidi" w:hAnsiTheme="minorBidi" w:cstheme="minorBidi"/>
          <w:i/>
          <w:iCs/>
          <w:sz w:val="24"/>
          <w:szCs w:val="24"/>
        </w:rPr>
        <w:t>piyut</w:t>
      </w:r>
      <w:r w:rsidR="00712D03">
        <w:rPr>
          <w:rFonts w:asciiTheme="minorBidi" w:hAnsiTheme="minorBidi" w:cstheme="minorBidi"/>
          <w:sz w:val="24"/>
          <w:szCs w:val="24"/>
        </w:rPr>
        <w:t xml:space="preserve"> based upon the </w:t>
      </w:r>
      <w:r w:rsidR="00712D03" w:rsidRPr="00712D03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712D03">
        <w:rPr>
          <w:rFonts w:asciiTheme="minorBidi" w:hAnsiTheme="minorBidi" w:cstheme="minorBidi"/>
          <w:i/>
          <w:iCs/>
          <w:sz w:val="24"/>
          <w:szCs w:val="24"/>
        </w:rPr>
        <w:t>idrash</w:t>
      </w:r>
      <w:r>
        <w:rPr>
          <w:rFonts w:asciiTheme="minorBidi" w:hAnsiTheme="minorBidi" w:cstheme="minorBidi"/>
          <w:sz w:val="24"/>
          <w:szCs w:val="24"/>
        </w:rPr>
        <w:t xml:space="preserve"> (</w:t>
      </w:r>
      <w:r w:rsidRPr="00C377C7">
        <w:rPr>
          <w:rFonts w:asciiTheme="minorBidi" w:hAnsiTheme="minorBidi" w:cstheme="minorBidi"/>
          <w:i/>
          <w:iCs/>
          <w:sz w:val="24"/>
          <w:szCs w:val="24"/>
        </w:rPr>
        <w:t>Shir Ha-Shirim Rabba</w:t>
      </w:r>
      <w:r w:rsidR="00712D03">
        <w:rPr>
          <w:rFonts w:asciiTheme="minorBidi" w:hAnsiTheme="minorBidi" w:cstheme="minorBidi"/>
          <w:sz w:val="24"/>
          <w:szCs w:val="24"/>
        </w:rPr>
        <w:t xml:space="preserve"> 2):</w:t>
      </w:r>
      <w:r>
        <w:rPr>
          <w:rFonts w:asciiTheme="minorBidi" w:hAnsiTheme="minorBidi" w:cstheme="minorBidi"/>
          <w:sz w:val="24"/>
          <w:szCs w:val="24"/>
        </w:rPr>
        <w:t xml:space="preserve"> “</w:t>
      </w:r>
      <w:r w:rsidRPr="00C377C7">
        <w:rPr>
          <w:rFonts w:asciiTheme="minorBidi" w:hAnsiTheme="minorBidi" w:cstheme="minorBidi"/>
          <w:i/>
          <w:iCs/>
          <w:sz w:val="24"/>
          <w:szCs w:val="24"/>
        </w:rPr>
        <w:t>Mi bon siach shoshan cho</w:t>
      </w:r>
      <w:r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C377C7">
        <w:rPr>
          <w:rFonts w:asciiTheme="minorBidi" w:hAnsiTheme="minorBidi" w:cstheme="minorBidi"/>
          <w:i/>
          <w:iCs/>
          <w:sz w:val="24"/>
          <w:szCs w:val="24"/>
        </w:rPr>
        <w:t xml:space="preserve">him, ahavat </w:t>
      </w:r>
      <w:r w:rsidR="000E741E">
        <w:rPr>
          <w:rFonts w:asciiTheme="minorBidi" w:hAnsiTheme="minorBidi" w:cstheme="minorBidi"/>
          <w:i/>
          <w:iCs/>
          <w:sz w:val="24"/>
          <w:szCs w:val="24"/>
        </w:rPr>
        <w:t>kalla</w:t>
      </w:r>
      <w:r w:rsidRPr="00C377C7">
        <w:rPr>
          <w:rFonts w:asciiTheme="minorBidi" w:hAnsiTheme="minorBidi" w:cstheme="minorBidi"/>
          <w:i/>
          <w:iCs/>
          <w:sz w:val="24"/>
          <w:szCs w:val="24"/>
        </w:rPr>
        <w:t>, m</w:t>
      </w:r>
      <w:r>
        <w:rPr>
          <w:rFonts w:asciiTheme="minorBidi" w:hAnsiTheme="minorBidi" w:cstheme="minorBidi"/>
          <w:i/>
          <w:iCs/>
          <w:sz w:val="24"/>
          <w:szCs w:val="24"/>
        </w:rPr>
        <w:t>e</w:t>
      </w:r>
      <w:r w:rsidRPr="00C377C7">
        <w:rPr>
          <w:rFonts w:asciiTheme="minorBidi" w:hAnsiTheme="minorBidi" w:cstheme="minorBidi"/>
          <w:i/>
          <w:iCs/>
          <w:sz w:val="24"/>
          <w:szCs w:val="24"/>
        </w:rPr>
        <w:t>sos dodim, hu yivare</w:t>
      </w:r>
      <w:r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C377C7">
        <w:rPr>
          <w:rFonts w:asciiTheme="minorBidi" w:hAnsiTheme="minorBidi" w:cstheme="minorBidi"/>
          <w:i/>
          <w:iCs/>
          <w:sz w:val="24"/>
          <w:szCs w:val="24"/>
        </w:rPr>
        <w:t>h e</w:t>
      </w:r>
      <w:r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C377C7">
        <w:rPr>
          <w:rFonts w:asciiTheme="minorBidi" w:hAnsiTheme="minorBidi" w:cstheme="minorBidi"/>
          <w:i/>
          <w:iCs/>
          <w:sz w:val="24"/>
          <w:szCs w:val="24"/>
        </w:rPr>
        <w:t xml:space="preserve"> he</w:t>
      </w:r>
      <w:r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C377C7">
        <w:rPr>
          <w:rFonts w:asciiTheme="minorBidi" w:hAnsiTheme="minorBidi" w:cstheme="minorBidi"/>
          <w:i/>
          <w:iCs/>
          <w:sz w:val="24"/>
          <w:szCs w:val="24"/>
        </w:rPr>
        <w:t>cha</w:t>
      </w:r>
      <w:r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C377C7">
        <w:rPr>
          <w:rFonts w:asciiTheme="minorBidi" w:hAnsiTheme="minorBidi" w:cstheme="minorBidi"/>
          <w:i/>
          <w:iCs/>
          <w:sz w:val="24"/>
          <w:szCs w:val="24"/>
        </w:rPr>
        <w:t>an v</w:t>
      </w:r>
      <w:r>
        <w:rPr>
          <w:rFonts w:asciiTheme="minorBidi" w:hAnsiTheme="minorBidi" w:cstheme="minorBidi"/>
          <w:i/>
          <w:iCs/>
          <w:sz w:val="24"/>
          <w:szCs w:val="24"/>
        </w:rPr>
        <w:t>e-</w:t>
      </w:r>
      <w:r w:rsidRPr="00C377C7">
        <w:rPr>
          <w:rFonts w:asciiTheme="minorBidi" w:hAnsiTheme="minorBidi" w:cstheme="minorBidi"/>
          <w:i/>
          <w:iCs/>
          <w:sz w:val="24"/>
          <w:szCs w:val="24"/>
        </w:rPr>
        <w:t>e</w:t>
      </w:r>
      <w:r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C377C7">
        <w:rPr>
          <w:rFonts w:asciiTheme="minorBidi" w:hAnsiTheme="minorBidi" w:cstheme="minorBidi"/>
          <w:i/>
          <w:iCs/>
          <w:sz w:val="24"/>
          <w:szCs w:val="24"/>
        </w:rPr>
        <w:t xml:space="preserve"> ha</w:t>
      </w:r>
      <w:r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0E741E">
        <w:rPr>
          <w:rFonts w:asciiTheme="minorBidi" w:hAnsiTheme="minorBidi" w:cstheme="minorBidi"/>
          <w:i/>
          <w:iCs/>
          <w:sz w:val="24"/>
          <w:szCs w:val="24"/>
        </w:rPr>
        <w:t>kalla</w:t>
      </w:r>
      <w:r>
        <w:rPr>
          <w:rFonts w:asciiTheme="minorBidi" w:hAnsiTheme="minorBidi" w:cstheme="minorBidi"/>
          <w:sz w:val="24"/>
          <w:szCs w:val="24"/>
        </w:rPr>
        <w:t>” (</w:t>
      </w:r>
      <w:r w:rsidRPr="00C377C7">
        <w:rPr>
          <w:rFonts w:asciiTheme="minorBidi" w:hAnsiTheme="minorBidi" w:cstheme="minorBidi"/>
          <w:sz w:val="24"/>
          <w:szCs w:val="24"/>
        </w:rPr>
        <w:t xml:space="preserve">He who understands the babble of the rose among thorns, the love of a bride, the joy </w:t>
      </w:r>
      <w:r w:rsidRPr="00C377C7">
        <w:rPr>
          <w:rFonts w:asciiTheme="minorBidi" w:hAnsiTheme="minorBidi" w:cstheme="minorBidi"/>
          <w:sz w:val="24"/>
          <w:szCs w:val="24"/>
        </w:rPr>
        <w:lastRenderedPageBreak/>
        <w:t>of her beloved ones, may He bless the groom and bride</w:t>
      </w:r>
      <w:r>
        <w:rPr>
          <w:rFonts w:asciiTheme="minorBidi" w:hAnsiTheme="minorBidi" w:cstheme="minorBidi"/>
          <w:sz w:val="24"/>
          <w:szCs w:val="24"/>
        </w:rPr>
        <w:t xml:space="preserve">). In other </w:t>
      </w:r>
      <w:r w:rsidR="00712D03">
        <w:rPr>
          <w:rFonts w:asciiTheme="minorBidi" w:hAnsiTheme="minorBidi" w:cstheme="minorBidi"/>
          <w:sz w:val="24"/>
          <w:szCs w:val="24"/>
        </w:rPr>
        <w:t>communities,</w:t>
      </w:r>
      <w:r>
        <w:rPr>
          <w:rFonts w:asciiTheme="minorBidi" w:hAnsiTheme="minorBidi" w:cstheme="minorBidi"/>
          <w:sz w:val="24"/>
          <w:szCs w:val="24"/>
        </w:rPr>
        <w:t xml:space="preserve"> no song or </w:t>
      </w:r>
      <w:r w:rsidRPr="00CF364C">
        <w:rPr>
          <w:rFonts w:asciiTheme="minorBidi" w:hAnsiTheme="minorBidi" w:cstheme="minorBidi"/>
          <w:i/>
          <w:iCs/>
          <w:sz w:val="24"/>
          <w:szCs w:val="24"/>
        </w:rPr>
        <w:t>piyut</w:t>
      </w:r>
      <w:r>
        <w:rPr>
          <w:rFonts w:asciiTheme="minorBidi" w:hAnsiTheme="minorBidi" w:cstheme="minorBidi"/>
          <w:sz w:val="24"/>
          <w:szCs w:val="24"/>
        </w:rPr>
        <w:t xml:space="preserve"> is said while the </w:t>
      </w:r>
      <w:r w:rsidR="000E741E">
        <w:rPr>
          <w:rFonts w:asciiTheme="minorBidi" w:hAnsiTheme="minorBidi" w:cstheme="minorBidi"/>
          <w:i/>
          <w:iCs/>
          <w:sz w:val="24"/>
          <w:szCs w:val="24"/>
        </w:rPr>
        <w:t>kalla</w:t>
      </w:r>
      <w:r>
        <w:rPr>
          <w:rFonts w:asciiTheme="minorBidi" w:hAnsiTheme="minorBidi" w:cstheme="minorBidi"/>
          <w:sz w:val="24"/>
          <w:szCs w:val="24"/>
        </w:rPr>
        <w:t xml:space="preserve"> walks around the </w:t>
      </w:r>
      <w:r w:rsidRPr="00CF364C">
        <w:rPr>
          <w:rFonts w:asciiTheme="minorBidi" w:hAnsiTheme="minorBidi" w:cstheme="minorBidi"/>
          <w:i/>
          <w:iCs/>
          <w:sz w:val="24"/>
          <w:szCs w:val="24"/>
        </w:rPr>
        <w:t>chatan</w:t>
      </w:r>
      <w:r>
        <w:rPr>
          <w:rFonts w:asciiTheme="minorBidi" w:hAnsiTheme="minorBidi" w:cstheme="minorBidi"/>
          <w:sz w:val="24"/>
          <w:szCs w:val="24"/>
        </w:rPr>
        <w:t xml:space="preserve">. </w:t>
      </w:r>
    </w:p>
    <w:p w:rsidR="006805FE" w:rsidRDefault="006805FE" w:rsidP="006A0CFA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6805FE" w:rsidRPr="007D44CB" w:rsidRDefault="006805FE" w:rsidP="006A0CFA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7D44CB">
        <w:rPr>
          <w:rFonts w:asciiTheme="minorBidi" w:hAnsiTheme="minorBidi" w:cstheme="minorBidi"/>
          <w:b/>
          <w:bCs/>
          <w:sz w:val="24"/>
          <w:szCs w:val="24"/>
        </w:rPr>
        <w:t xml:space="preserve">The Position of the </w:t>
      </w:r>
      <w:r w:rsidRPr="000E741E">
        <w:rPr>
          <w:rFonts w:asciiTheme="minorBidi" w:hAnsiTheme="minorBidi" w:cstheme="minorBidi"/>
          <w:b/>
          <w:bCs/>
          <w:i/>
          <w:iCs/>
          <w:sz w:val="24"/>
          <w:szCs w:val="24"/>
        </w:rPr>
        <w:t>Chatan</w:t>
      </w:r>
      <w:r w:rsidRPr="007D44CB">
        <w:rPr>
          <w:rFonts w:asciiTheme="minorBidi" w:hAnsiTheme="minorBidi" w:cstheme="minorBidi"/>
          <w:b/>
          <w:bCs/>
          <w:sz w:val="24"/>
          <w:szCs w:val="24"/>
        </w:rPr>
        <w:t xml:space="preserve"> and </w:t>
      </w:r>
      <w:r w:rsidR="000E741E" w:rsidRPr="000E741E">
        <w:rPr>
          <w:rFonts w:asciiTheme="minorBidi" w:hAnsiTheme="minorBidi" w:cstheme="minorBidi"/>
          <w:b/>
          <w:bCs/>
          <w:i/>
          <w:iCs/>
          <w:sz w:val="24"/>
          <w:szCs w:val="24"/>
        </w:rPr>
        <w:t>Kalla</w:t>
      </w:r>
      <w:r w:rsidRPr="007D44CB">
        <w:rPr>
          <w:rFonts w:asciiTheme="minorBidi" w:hAnsiTheme="minorBidi" w:cstheme="minorBidi"/>
          <w:b/>
          <w:bCs/>
          <w:sz w:val="24"/>
          <w:szCs w:val="24"/>
        </w:rPr>
        <w:t xml:space="preserve"> under the </w:t>
      </w:r>
      <w:r w:rsidRPr="000E741E">
        <w:rPr>
          <w:rFonts w:asciiTheme="minorBidi" w:hAnsiTheme="minorBidi" w:cstheme="minorBidi"/>
          <w:b/>
          <w:bCs/>
          <w:i/>
          <w:iCs/>
          <w:sz w:val="24"/>
          <w:szCs w:val="24"/>
        </w:rPr>
        <w:t>Chuppa</w:t>
      </w:r>
    </w:p>
    <w:p w:rsidR="003D0D01" w:rsidRDefault="003D0D01" w:rsidP="006A0CFA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CF364C" w:rsidRDefault="00F83B5D" w:rsidP="006A0CFA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 xml:space="preserve">During the wedding ceremony, the </w:t>
      </w:r>
      <w:r w:rsidR="000E741E">
        <w:rPr>
          <w:rFonts w:asciiTheme="minorBidi" w:hAnsiTheme="minorBidi" w:cstheme="minorBidi"/>
          <w:i/>
          <w:iCs/>
          <w:sz w:val="24"/>
          <w:szCs w:val="24"/>
        </w:rPr>
        <w:t>kalla</w:t>
      </w:r>
      <w:r>
        <w:rPr>
          <w:rFonts w:asciiTheme="minorBidi" w:hAnsiTheme="minorBidi" w:cstheme="minorBidi"/>
          <w:sz w:val="24"/>
          <w:szCs w:val="24"/>
        </w:rPr>
        <w:t xml:space="preserve"> stands to the right of the </w:t>
      </w:r>
      <w:r w:rsidRPr="000E741E">
        <w:rPr>
          <w:rFonts w:asciiTheme="minorBidi" w:hAnsiTheme="minorBidi" w:cstheme="minorBidi"/>
          <w:i/>
          <w:iCs/>
          <w:sz w:val="24"/>
          <w:szCs w:val="24"/>
        </w:rPr>
        <w:t>chatan</w:t>
      </w:r>
      <w:r>
        <w:rPr>
          <w:rFonts w:asciiTheme="minorBidi" w:hAnsiTheme="minorBidi" w:cstheme="minorBidi"/>
          <w:sz w:val="24"/>
          <w:szCs w:val="24"/>
        </w:rPr>
        <w:t xml:space="preserve">. The </w:t>
      </w:r>
      <w:r w:rsidRPr="00617BA2">
        <w:rPr>
          <w:rFonts w:asciiTheme="minorBidi" w:hAnsiTheme="minorBidi" w:cstheme="minorBidi"/>
          <w:i/>
          <w:iCs/>
          <w:sz w:val="24"/>
          <w:szCs w:val="24"/>
        </w:rPr>
        <w:t>Maharil</w:t>
      </w:r>
      <w:r>
        <w:rPr>
          <w:rFonts w:asciiTheme="minorBidi" w:hAnsiTheme="minorBidi" w:cstheme="minorBidi"/>
          <w:sz w:val="24"/>
          <w:szCs w:val="24"/>
        </w:rPr>
        <w:t xml:space="preserve"> (</w:t>
      </w:r>
      <w:r w:rsidRPr="006B70D4">
        <w:rPr>
          <w:rFonts w:asciiTheme="minorBidi" w:hAnsiTheme="minorBidi" w:cstheme="minorBidi"/>
          <w:i/>
          <w:iCs/>
          <w:sz w:val="24"/>
          <w:szCs w:val="24"/>
        </w:rPr>
        <w:t>Hilkhot Nisu’in</w:t>
      </w:r>
      <w:r>
        <w:rPr>
          <w:rFonts w:asciiTheme="minorBidi" w:hAnsiTheme="minorBidi" w:cstheme="minorBidi"/>
          <w:sz w:val="24"/>
          <w:szCs w:val="24"/>
        </w:rPr>
        <w:t>) relates this to the verse, “a queen shall stand at your right side” (</w:t>
      </w:r>
      <w:r w:rsidRPr="000E741E">
        <w:rPr>
          <w:rFonts w:asciiTheme="minorBidi" w:hAnsiTheme="minorBidi" w:cstheme="minorBidi"/>
          <w:i/>
          <w:iCs/>
          <w:sz w:val="24"/>
          <w:szCs w:val="24"/>
        </w:rPr>
        <w:t>Tehillim</w:t>
      </w:r>
      <w:r>
        <w:rPr>
          <w:rFonts w:asciiTheme="minorBidi" w:hAnsiTheme="minorBidi" w:cstheme="minorBidi"/>
          <w:sz w:val="24"/>
          <w:szCs w:val="24"/>
        </w:rPr>
        <w:t xml:space="preserve"> 45:10). The last letter of each word, “</w:t>
      </w:r>
      <w:r w:rsidRPr="006B70D4">
        <w:rPr>
          <w:rFonts w:asciiTheme="minorBidi" w:hAnsiTheme="minorBidi" w:cstheme="minorBidi"/>
          <w:i/>
          <w:iCs/>
          <w:sz w:val="24"/>
          <w:szCs w:val="24"/>
        </w:rPr>
        <w:t>nitzavaH shegaL liminCha</w:t>
      </w:r>
      <w:r>
        <w:rPr>
          <w:rFonts w:asciiTheme="minorBidi" w:hAnsiTheme="minorBidi" w:cstheme="minorBidi"/>
          <w:sz w:val="24"/>
          <w:szCs w:val="24"/>
        </w:rPr>
        <w:t>” spell the word “</w:t>
      </w:r>
      <w:r w:rsidR="000E741E">
        <w:rPr>
          <w:rFonts w:asciiTheme="minorBidi" w:hAnsiTheme="minorBidi" w:cstheme="minorBidi"/>
          <w:i/>
          <w:iCs/>
          <w:sz w:val="24"/>
          <w:szCs w:val="24"/>
        </w:rPr>
        <w:t>kalla</w:t>
      </w:r>
      <w:r>
        <w:rPr>
          <w:rFonts w:asciiTheme="minorBidi" w:hAnsiTheme="minorBidi" w:cstheme="minorBidi"/>
          <w:sz w:val="24"/>
          <w:szCs w:val="24"/>
        </w:rPr>
        <w:t xml:space="preserve">.” </w:t>
      </w:r>
    </w:p>
    <w:p w:rsidR="00DC3DE9" w:rsidRDefault="00DC3DE9" w:rsidP="006A0CFA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211EE7" w:rsidRPr="00211EE7" w:rsidRDefault="00211EE7" w:rsidP="006A0CFA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211EE7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Pr="00211EE7">
        <w:rPr>
          <w:rFonts w:asciiTheme="minorBidi" w:hAnsiTheme="minorBidi" w:cstheme="minorBidi"/>
          <w:b/>
          <w:bCs/>
          <w:i/>
          <w:iCs/>
          <w:sz w:val="24"/>
          <w:szCs w:val="24"/>
        </w:rPr>
        <w:t>Chatan’s</w:t>
      </w:r>
      <w:r w:rsidRPr="00211EE7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712D03">
        <w:rPr>
          <w:rFonts w:asciiTheme="minorBidi" w:hAnsiTheme="minorBidi" w:cstheme="minorBidi"/>
          <w:b/>
          <w:bCs/>
          <w:i/>
          <w:iCs/>
          <w:sz w:val="24"/>
          <w:szCs w:val="24"/>
        </w:rPr>
        <w:t>Kittel</w:t>
      </w:r>
    </w:p>
    <w:p w:rsidR="00211EE7" w:rsidRDefault="00211EE7" w:rsidP="006A0CFA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211EE7" w:rsidRDefault="00E4019C" w:rsidP="006A0CFA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>In some communities</w:t>
      </w:r>
      <w:r w:rsidR="00712D03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the </w:t>
      </w:r>
      <w:r w:rsidRPr="00E345D7">
        <w:rPr>
          <w:rFonts w:asciiTheme="minorBidi" w:hAnsiTheme="minorBidi" w:cstheme="minorBidi"/>
          <w:i/>
          <w:iCs/>
          <w:sz w:val="24"/>
          <w:szCs w:val="24"/>
        </w:rPr>
        <w:t>chatan</w:t>
      </w:r>
      <w:r>
        <w:rPr>
          <w:rFonts w:asciiTheme="minorBidi" w:hAnsiTheme="minorBidi" w:cstheme="minorBidi"/>
          <w:sz w:val="24"/>
          <w:szCs w:val="24"/>
        </w:rPr>
        <w:t xml:space="preserve"> wears a </w:t>
      </w:r>
      <w:r w:rsidRPr="00712D03">
        <w:rPr>
          <w:rFonts w:asciiTheme="minorBidi" w:hAnsiTheme="minorBidi" w:cstheme="minorBidi"/>
          <w:i/>
          <w:iCs/>
          <w:sz w:val="24"/>
          <w:szCs w:val="24"/>
        </w:rPr>
        <w:t>kitt</w:t>
      </w:r>
      <w:r w:rsidR="00712D03" w:rsidRPr="00712D03">
        <w:rPr>
          <w:rFonts w:asciiTheme="minorBidi" w:hAnsiTheme="minorBidi" w:cstheme="minorBidi"/>
          <w:i/>
          <w:iCs/>
          <w:sz w:val="24"/>
          <w:szCs w:val="24"/>
        </w:rPr>
        <w:t>el</w:t>
      </w:r>
      <w:r>
        <w:rPr>
          <w:rFonts w:asciiTheme="minorBidi" w:hAnsiTheme="minorBidi" w:cstheme="minorBidi"/>
          <w:sz w:val="24"/>
          <w:szCs w:val="24"/>
        </w:rPr>
        <w:t xml:space="preserve">, the tradition white robe </w:t>
      </w:r>
      <w:r w:rsidR="00E345D7">
        <w:rPr>
          <w:rFonts w:asciiTheme="minorBidi" w:hAnsiTheme="minorBidi" w:cstheme="minorBidi"/>
          <w:sz w:val="24"/>
          <w:szCs w:val="24"/>
        </w:rPr>
        <w:t xml:space="preserve">used as a burial shroud for Jewish men, which is also often worn on Yom Kippur, for the Pesach </w:t>
      </w:r>
      <w:r w:rsidR="00E345D7" w:rsidRPr="00E345D7">
        <w:rPr>
          <w:rFonts w:asciiTheme="minorBidi" w:hAnsiTheme="minorBidi" w:cstheme="minorBidi"/>
          <w:i/>
          <w:iCs/>
          <w:sz w:val="24"/>
          <w:szCs w:val="24"/>
        </w:rPr>
        <w:t>seder</w:t>
      </w:r>
      <w:r w:rsidR="00E345D7">
        <w:rPr>
          <w:rFonts w:asciiTheme="minorBidi" w:hAnsiTheme="minorBidi" w:cstheme="minorBidi"/>
          <w:sz w:val="24"/>
          <w:szCs w:val="24"/>
        </w:rPr>
        <w:t>, and other occasions (</w:t>
      </w:r>
      <w:r w:rsidR="00E345D7" w:rsidRPr="00955FAA">
        <w:rPr>
          <w:rFonts w:asciiTheme="minorBidi" w:hAnsiTheme="minorBidi" w:cstheme="minorBidi"/>
          <w:i/>
          <w:iCs/>
          <w:sz w:val="24"/>
          <w:szCs w:val="24"/>
        </w:rPr>
        <w:t>Kitzur Shulchan Arukh</w:t>
      </w:r>
      <w:r w:rsidR="00955FAA">
        <w:rPr>
          <w:rFonts w:asciiTheme="minorBidi" w:hAnsiTheme="minorBidi" w:cstheme="minorBidi"/>
          <w:sz w:val="24"/>
          <w:szCs w:val="24"/>
        </w:rPr>
        <w:t xml:space="preserve"> 147:4)</w:t>
      </w:r>
      <w:r w:rsidR="00E345D7">
        <w:rPr>
          <w:rFonts w:asciiTheme="minorBidi" w:hAnsiTheme="minorBidi" w:cstheme="minorBidi"/>
          <w:sz w:val="24"/>
          <w:szCs w:val="24"/>
        </w:rPr>
        <w:t xml:space="preserve">. Different reasons are given for this custom, which seem to reflect different views of the nature of the wedding day. </w:t>
      </w:r>
    </w:p>
    <w:p w:rsidR="00E061A1" w:rsidRDefault="00E061A1" w:rsidP="006A0CFA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E061A1" w:rsidRDefault="00E061A1" w:rsidP="006A0CFA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A00645">
        <w:rPr>
          <w:rFonts w:asciiTheme="minorBidi" w:hAnsiTheme="minorBidi" w:cstheme="minorBidi"/>
          <w:sz w:val="24"/>
          <w:szCs w:val="24"/>
        </w:rPr>
        <w:t xml:space="preserve">Some (see </w:t>
      </w:r>
      <w:r w:rsidR="00A00645" w:rsidRPr="00955FAA">
        <w:rPr>
          <w:rFonts w:asciiTheme="minorBidi" w:hAnsiTheme="minorBidi" w:cstheme="minorBidi"/>
          <w:i/>
          <w:iCs/>
          <w:sz w:val="24"/>
          <w:szCs w:val="24"/>
        </w:rPr>
        <w:t>Mateh Moshe</w:t>
      </w:r>
      <w:r w:rsidR="00A00645">
        <w:rPr>
          <w:rFonts w:asciiTheme="minorBidi" w:hAnsiTheme="minorBidi" w:cstheme="minorBidi"/>
          <w:sz w:val="24"/>
          <w:szCs w:val="24"/>
        </w:rPr>
        <w:t xml:space="preserve">, </w:t>
      </w:r>
      <w:r w:rsidR="00A00645" w:rsidRPr="00955FAA">
        <w:rPr>
          <w:rFonts w:asciiTheme="minorBidi" w:hAnsiTheme="minorBidi" w:cstheme="minorBidi"/>
          <w:i/>
          <w:iCs/>
          <w:sz w:val="24"/>
          <w:szCs w:val="24"/>
        </w:rPr>
        <w:t xml:space="preserve">Hakhnasat </w:t>
      </w:r>
      <w:r w:rsidR="000E741E">
        <w:rPr>
          <w:rFonts w:asciiTheme="minorBidi" w:hAnsiTheme="minorBidi" w:cstheme="minorBidi"/>
          <w:i/>
          <w:iCs/>
          <w:sz w:val="24"/>
          <w:szCs w:val="24"/>
        </w:rPr>
        <w:t>Kalla</w:t>
      </w:r>
      <w:r w:rsidR="00A00645">
        <w:rPr>
          <w:rFonts w:asciiTheme="minorBidi" w:hAnsiTheme="minorBidi" w:cstheme="minorBidi"/>
          <w:sz w:val="24"/>
          <w:szCs w:val="24"/>
        </w:rPr>
        <w:t>) relates this custom to a b</w:t>
      </w:r>
      <w:r w:rsidR="00712D03">
        <w:rPr>
          <w:rFonts w:asciiTheme="minorBidi" w:hAnsiTheme="minorBidi" w:cstheme="minorBidi"/>
          <w:sz w:val="24"/>
          <w:szCs w:val="24"/>
        </w:rPr>
        <w:t>roader theme of the wedding day –</w:t>
      </w:r>
      <w:r w:rsidR="00A00645">
        <w:rPr>
          <w:rFonts w:asciiTheme="minorBidi" w:hAnsiTheme="minorBidi" w:cstheme="minorBidi"/>
          <w:sz w:val="24"/>
          <w:szCs w:val="24"/>
        </w:rPr>
        <w:t xml:space="preserve"> atonement. The wedding day is viewed as a day upon which one’s sins are forgiven, and white symbolizes spiritual purity – “If your sins are like the scarlet, they shall be as white as snow” (</w:t>
      </w:r>
      <w:r w:rsidR="00A00645" w:rsidRPr="000E741E">
        <w:rPr>
          <w:rFonts w:asciiTheme="minorBidi" w:hAnsiTheme="minorBidi" w:cstheme="minorBidi"/>
          <w:i/>
          <w:iCs/>
          <w:sz w:val="24"/>
          <w:szCs w:val="24"/>
        </w:rPr>
        <w:t>Yishayahu</w:t>
      </w:r>
      <w:r w:rsidR="00A00645">
        <w:rPr>
          <w:rFonts w:asciiTheme="minorBidi" w:hAnsiTheme="minorBidi" w:cstheme="minorBidi"/>
          <w:sz w:val="24"/>
          <w:szCs w:val="24"/>
        </w:rPr>
        <w:t xml:space="preserve"> 1:18). Others claim that the </w:t>
      </w:r>
      <w:r w:rsidR="00A00645" w:rsidRPr="00A00645">
        <w:rPr>
          <w:rFonts w:asciiTheme="minorBidi" w:hAnsiTheme="minorBidi" w:cstheme="minorBidi"/>
          <w:i/>
          <w:iCs/>
          <w:sz w:val="24"/>
          <w:szCs w:val="24"/>
        </w:rPr>
        <w:t>kittel</w:t>
      </w:r>
      <w:r w:rsidR="00A00645">
        <w:rPr>
          <w:rFonts w:asciiTheme="minorBidi" w:hAnsiTheme="minorBidi" w:cstheme="minorBidi"/>
          <w:sz w:val="24"/>
          <w:szCs w:val="24"/>
        </w:rPr>
        <w:t xml:space="preserve"> is meant to remind the </w:t>
      </w:r>
      <w:r w:rsidR="00A00645" w:rsidRPr="00A00645">
        <w:rPr>
          <w:rFonts w:asciiTheme="minorBidi" w:hAnsiTheme="minorBidi" w:cstheme="minorBidi"/>
          <w:i/>
          <w:iCs/>
          <w:sz w:val="24"/>
          <w:szCs w:val="24"/>
        </w:rPr>
        <w:t>chatan</w:t>
      </w:r>
      <w:r w:rsidR="00A00645">
        <w:rPr>
          <w:rFonts w:asciiTheme="minorBidi" w:hAnsiTheme="minorBidi" w:cstheme="minorBidi"/>
          <w:sz w:val="24"/>
          <w:szCs w:val="24"/>
        </w:rPr>
        <w:t xml:space="preserve"> of the shrouds worn after his death. This may be intended to ensure that the </w:t>
      </w:r>
      <w:r w:rsidR="00A00645" w:rsidRPr="00A00645">
        <w:rPr>
          <w:rFonts w:asciiTheme="minorBidi" w:hAnsiTheme="minorBidi" w:cstheme="minorBidi"/>
          <w:i/>
          <w:iCs/>
          <w:sz w:val="24"/>
          <w:szCs w:val="24"/>
        </w:rPr>
        <w:t>chatan</w:t>
      </w:r>
      <w:r w:rsidR="00A00645">
        <w:rPr>
          <w:rFonts w:asciiTheme="minorBidi" w:hAnsiTheme="minorBidi" w:cstheme="minorBidi"/>
          <w:sz w:val="24"/>
          <w:szCs w:val="24"/>
        </w:rPr>
        <w:t xml:space="preserve"> tempers his rejoicing (see </w:t>
      </w:r>
      <w:r w:rsidR="00A00645" w:rsidRPr="000E741E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A00645">
        <w:rPr>
          <w:rFonts w:asciiTheme="minorBidi" w:hAnsiTheme="minorBidi" w:cstheme="minorBidi"/>
          <w:sz w:val="24"/>
          <w:szCs w:val="24"/>
        </w:rPr>
        <w:t xml:space="preserve"> 31a), in accordance with the verse, “Serve God in awe, rejoice with trembling” (</w:t>
      </w:r>
      <w:r w:rsidR="00A00645" w:rsidRPr="000E741E">
        <w:rPr>
          <w:rFonts w:asciiTheme="minorBidi" w:hAnsiTheme="minorBidi" w:cstheme="minorBidi"/>
          <w:i/>
          <w:iCs/>
          <w:sz w:val="24"/>
          <w:szCs w:val="24"/>
        </w:rPr>
        <w:t>Tehillim</w:t>
      </w:r>
      <w:r w:rsidR="00A00645">
        <w:rPr>
          <w:rFonts w:asciiTheme="minorBidi" w:hAnsiTheme="minorBidi" w:cstheme="minorBidi"/>
          <w:sz w:val="24"/>
          <w:szCs w:val="24"/>
        </w:rPr>
        <w:t xml:space="preserve"> 2:11). This may also indicate that marriage is meant, ideally, to last until the day of one’s death (see</w:t>
      </w:r>
      <w:r w:rsidR="00AE0356">
        <w:rPr>
          <w:rFonts w:asciiTheme="minorBidi" w:hAnsiTheme="minorBidi" w:cstheme="minorBidi"/>
          <w:sz w:val="24"/>
          <w:szCs w:val="24"/>
        </w:rPr>
        <w:t xml:space="preserve"> </w:t>
      </w:r>
      <w:r w:rsidR="00AE0356" w:rsidRPr="00AE0356">
        <w:rPr>
          <w:rFonts w:asciiTheme="minorBidi" w:hAnsiTheme="minorBidi" w:cstheme="minorBidi"/>
          <w:i/>
          <w:iCs/>
          <w:sz w:val="24"/>
          <w:szCs w:val="24"/>
        </w:rPr>
        <w:t>Teshuvot Maharm Shi</w:t>
      </w:r>
      <w:r w:rsidR="00712D03">
        <w:rPr>
          <w:rFonts w:asciiTheme="minorBidi" w:hAnsiTheme="minorBidi" w:cstheme="minorBidi"/>
          <w:i/>
          <w:iCs/>
          <w:sz w:val="24"/>
          <w:szCs w:val="24"/>
        </w:rPr>
        <w:t>c</w:t>
      </w:r>
      <w:r w:rsidR="00AE0356" w:rsidRPr="00AE0356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712D03">
        <w:rPr>
          <w:rFonts w:asciiTheme="minorBidi" w:hAnsiTheme="minorBidi" w:cstheme="minorBidi"/>
          <w:sz w:val="24"/>
          <w:szCs w:val="24"/>
        </w:rPr>
        <w:t>, EH</w:t>
      </w:r>
      <w:r w:rsidR="00AE0356">
        <w:rPr>
          <w:rFonts w:asciiTheme="minorBidi" w:hAnsiTheme="minorBidi" w:cstheme="minorBidi"/>
          <w:sz w:val="24"/>
          <w:szCs w:val="24"/>
        </w:rPr>
        <w:t xml:space="preserve"> 88). Finally, some suggest that white is a color of royalty, and on his wedding day, a </w:t>
      </w:r>
      <w:r w:rsidR="00AE0356" w:rsidRPr="00AE0356">
        <w:rPr>
          <w:rFonts w:asciiTheme="minorBidi" w:hAnsiTheme="minorBidi" w:cstheme="minorBidi"/>
          <w:i/>
          <w:iCs/>
          <w:sz w:val="24"/>
          <w:szCs w:val="24"/>
        </w:rPr>
        <w:t>chatan</w:t>
      </w:r>
      <w:r w:rsidR="00AE0356">
        <w:rPr>
          <w:rFonts w:asciiTheme="minorBidi" w:hAnsiTheme="minorBidi" w:cstheme="minorBidi"/>
          <w:sz w:val="24"/>
          <w:szCs w:val="24"/>
        </w:rPr>
        <w:t xml:space="preserve"> is compared to a “king.”</w:t>
      </w:r>
    </w:p>
    <w:p w:rsidR="00211EE7" w:rsidRDefault="00211EE7" w:rsidP="006A0CFA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3D0D01" w:rsidRPr="007D44CB" w:rsidRDefault="003D0D01" w:rsidP="006A0CFA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7D44CB">
        <w:rPr>
          <w:rFonts w:asciiTheme="minorBidi" w:hAnsiTheme="minorBidi" w:cstheme="minorBidi"/>
          <w:b/>
          <w:bCs/>
          <w:sz w:val="24"/>
          <w:szCs w:val="24"/>
        </w:rPr>
        <w:t xml:space="preserve">Ashes on the Head of the </w:t>
      </w:r>
      <w:r w:rsidRPr="000E741E">
        <w:rPr>
          <w:rFonts w:asciiTheme="minorBidi" w:hAnsiTheme="minorBidi" w:cstheme="minorBidi"/>
          <w:b/>
          <w:bCs/>
          <w:i/>
          <w:iCs/>
          <w:sz w:val="24"/>
          <w:szCs w:val="24"/>
        </w:rPr>
        <w:t>Chatan</w:t>
      </w:r>
    </w:p>
    <w:p w:rsidR="00E260C5" w:rsidRDefault="00E260C5" w:rsidP="006A0C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6564A4" w:rsidRDefault="00150DDD" w:rsidP="006A0C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Talmud (</w:t>
      </w:r>
      <w:r w:rsidRPr="000E741E">
        <w:rPr>
          <w:rFonts w:asciiTheme="minorBidi" w:hAnsiTheme="minorBidi" w:cstheme="minorBidi"/>
          <w:i/>
          <w:iCs/>
          <w:sz w:val="24"/>
          <w:szCs w:val="24"/>
        </w:rPr>
        <w:t>Bava Batra</w:t>
      </w:r>
      <w:r w:rsidR="006564A4">
        <w:rPr>
          <w:rFonts w:asciiTheme="minorBidi" w:hAnsiTheme="minorBidi" w:cstheme="minorBidi"/>
          <w:sz w:val="24"/>
          <w:szCs w:val="24"/>
        </w:rPr>
        <w:t xml:space="preserve"> 60b</w:t>
      </w:r>
      <w:r>
        <w:rPr>
          <w:rFonts w:asciiTheme="minorBidi" w:hAnsiTheme="minorBidi" w:cstheme="minorBidi"/>
          <w:sz w:val="24"/>
          <w:szCs w:val="24"/>
        </w:rPr>
        <w:t>) teaches</w:t>
      </w:r>
      <w:r w:rsidR="006564A4">
        <w:rPr>
          <w:rFonts w:asciiTheme="minorBidi" w:hAnsiTheme="minorBidi" w:cstheme="minorBidi"/>
          <w:sz w:val="24"/>
          <w:szCs w:val="24"/>
        </w:rPr>
        <w:t xml:space="preserve"> that we mourn for the </w:t>
      </w:r>
      <w:r w:rsidR="00712D03">
        <w:rPr>
          <w:rFonts w:asciiTheme="minorBidi" w:hAnsiTheme="minorBidi" w:cstheme="minorBidi"/>
          <w:i/>
          <w:iCs/>
          <w:sz w:val="24"/>
          <w:szCs w:val="24"/>
        </w:rPr>
        <w:t>Beit Ha-M</w:t>
      </w:r>
      <w:r w:rsidR="006564A4" w:rsidRPr="006B70D4">
        <w:rPr>
          <w:rFonts w:asciiTheme="minorBidi" w:hAnsiTheme="minorBidi" w:cstheme="minorBidi"/>
          <w:i/>
          <w:iCs/>
          <w:sz w:val="24"/>
          <w:szCs w:val="24"/>
        </w:rPr>
        <w:t xml:space="preserve">ikdash </w:t>
      </w:r>
      <w:r w:rsidR="00712D03">
        <w:rPr>
          <w:rFonts w:asciiTheme="minorBidi" w:hAnsiTheme="minorBidi" w:cstheme="minorBidi"/>
          <w:sz w:val="24"/>
          <w:szCs w:val="24"/>
        </w:rPr>
        <w:t>even at our most joyous moments:</w:t>
      </w:r>
    </w:p>
    <w:p w:rsidR="006564A4" w:rsidRDefault="006564A4" w:rsidP="006A0CFA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6564A4" w:rsidRPr="006564A4" w:rsidRDefault="006564A4" w:rsidP="006A0CFA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6564A4">
        <w:rPr>
          <w:rFonts w:asciiTheme="minorBidi" w:hAnsiTheme="minorBidi" w:cstheme="minorBidi"/>
          <w:sz w:val="24"/>
          <w:szCs w:val="24"/>
        </w:rPr>
        <w:t>The source for these [mourning] practices is a verse, as it is stated: “If I forget you, Jerusalem, let my right hand forget its cunning. Let my tongue cleave to the roof of my mouth, if I remember you not; if I set not Jerusalem above my highest joy” (</w:t>
      </w:r>
      <w:r w:rsidRPr="000E741E">
        <w:rPr>
          <w:rFonts w:asciiTheme="minorBidi" w:hAnsiTheme="minorBidi" w:cstheme="minorBidi"/>
          <w:i/>
          <w:iCs/>
          <w:sz w:val="24"/>
          <w:szCs w:val="24"/>
        </w:rPr>
        <w:t>Tehillim</w:t>
      </w:r>
      <w:r w:rsidRPr="006564A4">
        <w:rPr>
          <w:rFonts w:asciiTheme="minorBidi" w:hAnsiTheme="minorBidi" w:cstheme="minorBidi"/>
          <w:sz w:val="24"/>
          <w:szCs w:val="24"/>
        </w:rPr>
        <w:t xml:space="preserve"> 137:5–6).</w:t>
      </w:r>
    </w:p>
    <w:p w:rsidR="006B70D4" w:rsidRDefault="006564A4" w:rsidP="001E5F69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6564A4">
        <w:rPr>
          <w:rFonts w:asciiTheme="minorBidi" w:hAnsiTheme="minorBidi" w:cstheme="minorBidi"/>
          <w:sz w:val="24"/>
          <w:szCs w:val="24"/>
        </w:rPr>
        <w:t>What is the mean</w:t>
      </w:r>
      <w:r w:rsidR="00712D03">
        <w:rPr>
          <w:rFonts w:asciiTheme="minorBidi" w:hAnsiTheme="minorBidi" w:cstheme="minorBidi"/>
          <w:sz w:val="24"/>
          <w:szCs w:val="24"/>
        </w:rPr>
        <w:t>ing of,</w:t>
      </w:r>
      <w:r w:rsidRPr="006564A4">
        <w:rPr>
          <w:rFonts w:asciiTheme="minorBidi" w:hAnsiTheme="minorBidi" w:cstheme="minorBidi"/>
          <w:sz w:val="24"/>
          <w:szCs w:val="24"/>
        </w:rPr>
        <w:t xml:space="preserve"> </w:t>
      </w:r>
      <w:r w:rsidR="00712D03">
        <w:rPr>
          <w:rFonts w:asciiTheme="minorBidi" w:hAnsiTheme="minorBidi" w:cstheme="minorBidi"/>
          <w:sz w:val="24"/>
          <w:szCs w:val="24"/>
        </w:rPr>
        <w:t>“</w:t>
      </w:r>
      <w:r w:rsidRPr="006564A4">
        <w:rPr>
          <w:rFonts w:asciiTheme="minorBidi" w:hAnsiTheme="minorBidi" w:cstheme="minorBidi"/>
          <w:sz w:val="24"/>
          <w:szCs w:val="24"/>
        </w:rPr>
        <w:t>Above my highest [</w:t>
      </w:r>
      <w:r w:rsidRPr="006564A4">
        <w:rPr>
          <w:rFonts w:asciiTheme="minorBidi" w:hAnsiTheme="minorBidi" w:cstheme="minorBidi"/>
          <w:i/>
          <w:iCs/>
          <w:sz w:val="24"/>
          <w:szCs w:val="24"/>
        </w:rPr>
        <w:t>rosh</w:t>
      </w:r>
      <w:r w:rsidRPr="006564A4">
        <w:rPr>
          <w:rFonts w:asciiTheme="minorBidi" w:hAnsiTheme="minorBidi" w:cstheme="minorBidi"/>
          <w:sz w:val="24"/>
          <w:szCs w:val="24"/>
        </w:rPr>
        <w:t>] joy</w:t>
      </w:r>
      <w:r w:rsidR="00712D03">
        <w:rPr>
          <w:rFonts w:asciiTheme="minorBidi" w:hAnsiTheme="minorBidi" w:cstheme="minorBidi"/>
          <w:sz w:val="24"/>
          <w:szCs w:val="24"/>
        </w:rPr>
        <w:t>”</w:t>
      </w:r>
      <w:r w:rsidRPr="006564A4">
        <w:rPr>
          <w:rFonts w:asciiTheme="minorBidi" w:hAnsiTheme="minorBidi" w:cstheme="minorBidi"/>
          <w:sz w:val="24"/>
          <w:szCs w:val="24"/>
        </w:rPr>
        <w:t>? R</w:t>
      </w:r>
      <w:r w:rsidR="00712D03">
        <w:rPr>
          <w:rFonts w:asciiTheme="minorBidi" w:hAnsiTheme="minorBidi" w:cstheme="minorBidi"/>
          <w:sz w:val="24"/>
          <w:szCs w:val="24"/>
        </w:rPr>
        <w:t>.</w:t>
      </w:r>
      <w:r w:rsidRPr="006564A4">
        <w:rPr>
          <w:rFonts w:asciiTheme="minorBidi" w:hAnsiTheme="minorBidi" w:cstheme="minorBidi"/>
          <w:sz w:val="24"/>
          <w:szCs w:val="24"/>
        </w:rPr>
        <w:t xml:space="preserve"> Yitz</w:t>
      </w:r>
      <w:r w:rsidR="00712D03">
        <w:rPr>
          <w:rFonts w:asciiTheme="minorBidi" w:hAnsiTheme="minorBidi" w:cstheme="minorBidi"/>
          <w:sz w:val="24"/>
          <w:szCs w:val="24"/>
        </w:rPr>
        <w:t>c</w:t>
      </w:r>
      <w:r w:rsidR="001E5F69">
        <w:rPr>
          <w:rFonts w:asciiTheme="minorBidi" w:hAnsiTheme="minorBidi" w:cstheme="minorBidi"/>
          <w:sz w:val="24"/>
          <w:szCs w:val="24"/>
        </w:rPr>
        <w:t>h</w:t>
      </w:r>
      <w:bookmarkStart w:id="0" w:name="_GoBack"/>
      <w:bookmarkEnd w:id="0"/>
      <w:r w:rsidRPr="006564A4">
        <w:rPr>
          <w:rFonts w:asciiTheme="minorBidi" w:hAnsiTheme="minorBidi" w:cstheme="minorBidi"/>
          <w:sz w:val="24"/>
          <w:szCs w:val="24"/>
        </w:rPr>
        <w:t>ak says: This is referring to the burnt ashes that are customarily placed on the head [</w:t>
      </w:r>
      <w:r w:rsidRPr="006564A4">
        <w:rPr>
          <w:rFonts w:asciiTheme="minorBidi" w:hAnsiTheme="minorBidi" w:cstheme="minorBidi"/>
          <w:i/>
          <w:iCs/>
          <w:sz w:val="24"/>
          <w:szCs w:val="24"/>
        </w:rPr>
        <w:t>rosh</w:t>
      </w:r>
      <w:r w:rsidRPr="006564A4">
        <w:rPr>
          <w:rFonts w:asciiTheme="minorBidi" w:hAnsiTheme="minorBidi" w:cstheme="minorBidi"/>
          <w:sz w:val="24"/>
          <w:szCs w:val="24"/>
        </w:rPr>
        <w:t>] of bridegrooms at the time of their wedding celebrations, to remember the destruction of the Temple. R</w:t>
      </w:r>
      <w:r w:rsidR="00712D03">
        <w:rPr>
          <w:rFonts w:asciiTheme="minorBidi" w:hAnsiTheme="minorBidi" w:cstheme="minorBidi"/>
          <w:sz w:val="24"/>
          <w:szCs w:val="24"/>
        </w:rPr>
        <w:t>.</w:t>
      </w:r>
      <w:r w:rsidRPr="006564A4">
        <w:rPr>
          <w:rFonts w:asciiTheme="minorBidi" w:hAnsiTheme="minorBidi" w:cstheme="minorBidi"/>
          <w:sz w:val="24"/>
          <w:szCs w:val="24"/>
        </w:rPr>
        <w:t xml:space="preserve"> Pappa said to Abaye: Where are they placed? Abaye replied: On the place where </w:t>
      </w:r>
      <w:r w:rsidRPr="006564A4">
        <w:rPr>
          <w:rFonts w:asciiTheme="minorBidi" w:hAnsiTheme="minorBidi" w:cstheme="minorBidi"/>
          <w:i/>
          <w:iCs/>
          <w:sz w:val="24"/>
          <w:szCs w:val="24"/>
        </w:rPr>
        <w:t>tefillin</w:t>
      </w:r>
      <w:r w:rsidRPr="006564A4">
        <w:rPr>
          <w:rFonts w:asciiTheme="minorBidi" w:hAnsiTheme="minorBidi" w:cstheme="minorBidi"/>
          <w:sz w:val="24"/>
          <w:szCs w:val="24"/>
        </w:rPr>
        <w:t xml:space="preserve"> are placed, as it is stated: “To appoint to them that mourn in Zion, to give to them </w:t>
      </w:r>
      <w:r w:rsidR="00712D03">
        <w:rPr>
          <w:rFonts w:asciiTheme="minorBidi" w:hAnsiTheme="minorBidi" w:cstheme="minorBidi"/>
          <w:sz w:val="24"/>
          <w:szCs w:val="24"/>
        </w:rPr>
        <w:t>a garland in place of ashes” (</w:t>
      </w:r>
      <w:r w:rsidR="00712D03" w:rsidRPr="00712D03">
        <w:rPr>
          <w:rFonts w:asciiTheme="minorBidi" w:hAnsiTheme="minorBidi" w:cstheme="minorBidi"/>
          <w:i/>
          <w:iCs/>
          <w:sz w:val="24"/>
          <w:szCs w:val="24"/>
        </w:rPr>
        <w:t>Ye</w:t>
      </w:r>
      <w:r w:rsidRPr="00712D03">
        <w:rPr>
          <w:rFonts w:asciiTheme="minorBidi" w:hAnsiTheme="minorBidi" w:cstheme="minorBidi"/>
          <w:i/>
          <w:iCs/>
          <w:sz w:val="24"/>
          <w:szCs w:val="24"/>
        </w:rPr>
        <w:t>shayahu</w:t>
      </w:r>
      <w:r w:rsidRPr="006564A4">
        <w:rPr>
          <w:rFonts w:asciiTheme="minorBidi" w:hAnsiTheme="minorBidi" w:cstheme="minorBidi"/>
          <w:sz w:val="24"/>
          <w:szCs w:val="24"/>
        </w:rPr>
        <w:t xml:space="preserve"> 61:3). </w:t>
      </w:r>
    </w:p>
    <w:p w:rsidR="006B70D4" w:rsidRDefault="006B70D4" w:rsidP="006A0CFA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50DDD" w:rsidRPr="006564A4" w:rsidRDefault="006B70D4" w:rsidP="006A0CFA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Rashbam explains that s</w:t>
      </w:r>
      <w:r w:rsidR="006564A4" w:rsidRPr="006564A4">
        <w:rPr>
          <w:rFonts w:asciiTheme="minorBidi" w:hAnsiTheme="minorBidi" w:cstheme="minorBidi"/>
          <w:sz w:val="24"/>
          <w:szCs w:val="24"/>
        </w:rPr>
        <w:t xml:space="preserve">ince </w:t>
      </w:r>
      <w:r w:rsidR="006564A4" w:rsidRPr="006564A4">
        <w:rPr>
          <w:rFonts w:asciiTheme="minorBidi" w:hAnsiTheme="minorBidi" w:cstheme="minorBidi"/>
          <w:i/>
          <w:iCs/>
          <w:sz w:val="24"/>
          <w:szCs w:val="24"/>
        </w:rPr>
        <w:t>tefillin</w:t>
      </w:r>
      <w:r w:rsidR="006564A4" w:rsidRPr="006564A4">
        <w:rPr>
          <w:rFonts w:asciiTheme="minorBidi" w:hAnsiTheme="minorBidi" w:cstheme="minorBidi"/>
          <w:sz w:val="24"/>
          <w:szCs w:val="24"/>
        </w:rPr>
        <w:t xml:space="preserve"> are referred to as a garland (see </w:t>
      </w:r>
      <w:r w:rsidRPr="00712D03">
        <w:rPr>
          <w:rFonts w:asciiTheme="minorBidi" w:hAnsiTheme="minorBidi" w:cstheme="minorBidi"/>
          <w:i/>
          <w:iCs/>
          <w:sz w:val="24"/>
          <w:szCs w:val="24"/>
        </w:rPr>
        <w:t>Yechezkel</w:t>
      </w:r>
      <w:r w:rsidR="006564A4" w:rsidRPr="006564A4">
        <w:rPr>
          <w:rFonts w:asciiTheme="minorBidi" w:hAnsiTheme="minorBidi" w:cstheme="minorBidi"/>
          <w:sz w:val="24"/>
          <w:szCs w:val="24"/>
        </w:rPr>
        <w:t xml:space="preserve"> 24:17), it may be inferred from this verse that the ashes were placed in the same place as the </w:t>
      </w:r>
      <w:r w:rsidR="006564A4" w:rsidRPr="006564A4">
        <w:rPr>
          <w:rFonts w:asciiTheme="minorBidi" w:hAnsiTheme="minorBidi" w:cstheme="minorBidi"/>
          <w:i/>
          <w:iCs/>
          <w:sz w:val="24"/>
          <w:szCs w:val="24"/>
        </w:rPr>
        <w:t>tefillin</w:t>
      </w:r>
      <w:r w:rsidR="006564A4" w:rsidRPr="006564A4">
        <w:rPr>
          <w:rFonts w:asciiTheme="minorBidi" w:hAnsiTheme="minorBidi" w:cstheme="minorBidi"/>
          <w:sz w:val="24"/>
          <w:szCs w:val="24"/>
        </w:rPr>
        <w:t>.</w:t>
      </w:r>
    </w:p>
    <w:p w:rsidR="006564A4" w:rsidRDefault="006564A4" w:rsidP="006A0CFA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627D6E" w:rsidRPr="00150DDD" w:rsidRDefault="00A34E1C" w:rsidP="006A0C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b/>
          <w:bCs/>
          <w:i/>
          <w:iCs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While the </w:t>
      </w:r>
      <w:r w:rsidRPr="006B70D4">
        <w:rPr>
          <w:rFonts w:asciiTheme="minorBidi" w:hAnsiTheme="minorBidi" w:cstheme="minorBidi"/>
          <w:i/>
          <w:iCs/>
          <w:sz w:val="24"/>
          <w:szCs w:val="24"/>
        </w:rPr>
        <w:t>Shulchan Arukh</w:t>
      </w:r>
      <w:r w:rsidR="00712D03">
        <w:rPr>
          <w:rFonts w:asciiTheme="minorBidi" w:hAnsiTheme="minorBidi" w:cstheme="minorBidi"/>
          <w:sz w:val="24"/>
          <w:szCs w:val="24"/>
        </w:rPr>
        <w:t xml:space="preserve"> (EH</w:t>
      </w:r>
      <w:r>
        <w:rPr>
          <w:rFonts w:asciiTheme="minorBidi" w:hAnsiTheme="minorBidi" w:cstheme="minorBidi"/>
          <w:sz w:val="24"/>
          <w:szCs w:val="24"/>
        </w:rPr>
        <w:t xml:space="preserve"> 65:3 and OH 560:2), and other authorities cites this custom, some (see </w:t>
      </w:r>
      <w:r w:rsidRPr="006B70D4">
        <w:rPr>
          <w:rFonts w:asciiTheme="minorBidi" w:hAnsiTheme="minorBidi" w:cstheme="minorBidi"/>
          <w:i/>
          <w:iCs/>
          <w:sz w:val="24"/>
          <w:szCs w:val="24"/>
        </w:rPr>
        <w:t>Chaye</w:t>
      </w:r>
      <w:r w:rsidR="00712D03">
        <w:rPr>
          <w:rFonts w:asciiTheme="minorBidi" w:hAnsiTheme="minorBidi" w:cstheme="minorBidi"/>
          <w:i/>
          <w:iCs/>
          <w:sz w:val="24"/>
          <w:szCs w:val="24"/>
        </w:rPr>
        <w:t>i</w:t>
      </w:r>
      <w:r w:rsidRPr="006B70D4">
        <w:rPr>
          <w:rFonts w:asciiTheme="minorBidi" w:hAnsiTheme="minorBidi" w:cstheme="minorBidi"/>
          <w:i/>
          <w:iCs/>
          <w:sz w:val="24"/>
          <w:szCs w:val="24"/>
        </w:rPr>
        <w:t xml:space="preserve"> Adam</w:t>
      </w:r>
      <w:r>
        <w:rPr>
          <w:rFonts w:asciiTheme="minorBidi" w:hAnsiTheme="minorBidi" w:cstheme="minorBidi"/>
          <w:sz w:val="24"/>
          <w:szCs w:val="24"/>
        </w:rPr>
        <w:t xml:space="preserve"> 137:2</w:t>
      </w:r>
      <w:r w:rsidR="00712D03">
        <w:rPr>
          <w:rFonts w:asciiTheme="minorBidi" w:hAnsiTheme="minorBidi" w:cstheme="minorBidi"/>
          <w:sz w:val="24"/>
          <w:szCs w:val="24"/>
        </w:rPr>
        <w:t>;</w:t>
      </w:r>
      <w:r w:rsidR="00C3214C">
        <w:rPr>
          <w:rFonts w:asciiTheme="minorBidi" w:hAnsiTheme="minorBidi" w:cstheme="minorBidi"/>
          <w:sz w:val="24"/>
          <w:szCs w:val="24"/>
        </w:rPr>
        <w:t xml:space="preserve"> </w:t>
      </w:r>
      <w:r w:rsidR="00C3214C" w:rsidRPr="006B70D4">
        <w:rPr>
          <w:rFonts w:asciiTheme="minorBidi" w:hAnsiTheme="minorBidi" w:cstheme="minorBidi"/>
          <w:i/>
          <w:iCs/>
          <w:sz w:val="24"/>
          <w:szCs w:val="24"/>
        </w:rPr>
        <w:t>Bi’ur Halakha</w:t>
      </w:r>
      <w:r w:rsidR="00C3214C">
        <w:rPr>
          <w:rFonts w:asciiTheme="minorBidi" w:hAnsiTheme="minorBidi" w:cstheme="minorBidi"/>
          <w:sz w:val="24"/>
          <w:szCs w:val="24"/>
        </w:rPr>
        <w:t xml:space="preserve"> 560</w:t>
      </w:r>
      <w:r w:rsidR="00180026">
        <w:rPr>
          <w:rFonts w:asciiTheme="minorBidi" w:hAnsiTheme="minorBidi" w:cstheme="minorBidi"/>
          <w:sz w:val="24"/>
          <w:szCs w:val="24"/>
        </w:rPr>
        <w:t xml:space="preserve">; see also </w:t>
      </w:r>
      <w:r w:rsidR="006B70D4" w:rsidRPr="00955FAA">
        <w:rPr>
          <w:rFonts w:asciiTheme="minorBidi" w:hAnsiTheme="minorBidi" w:cstheme="minorBidi"/>
          <w:i/>
          <w:iCs/>
          <w:sz w:val="24"/>
          <w:szCs w:val="24"/>
        </w:rPr>
        <w:t>Kaf Ha</w:t>
      </w:r>
      <w:r w:rsidR="00180026" w:rsidRPr="00955FAA">
        <w:rPr>
          <w:rFonts w:asciiTheme="minorBidi" w:hAnsiTheme="minorBidi" w:cstheme="minorBidi"/>
          <w:i/>
          <w:iCs/>
          <w:sz w:val="24"/>
          <w:szCs w:val="24"/>
        </w:rPr>
        <w:t>C</w:t>
      </w:r>
      <w:r w:rsidR="006B70D4" w:rsidRPr="00955FAA">
        <w:rPr>
          <w:rFonts w:asciiTheme="minorBidi" w:hAnsiTheme="minorBidi" w:cstheme="minorBidi"/>
          <w:i/>
          <w:iCs/>
          <w:sz w:val="24"/>
          <w:szCs w:val="24"/>
        </w:rPr>
        <w:t>ha</w:t>
      </w:r>
      <w:r w:rsidR="00180026" w:rsidRPr="00955FAA">
        <w:rPr>
          <w:rFonts w:asciiTheme="minorBidi" w:hAnsiTheme="minorBidi" w:cstheme="minorBidi"/>
          <w:i/>
          <w:iCs/>
          <w:sz w:val="24"/>
          <w:szCs w:val="24"/>
        </w:rPr>
        <w:t>im</w:t>
      </w:r>
      <w:r w:rsidR="00712D03">
        <w:rPr>
          <w:rFonts w:asciiTheme="minorBidi" w:hAnsiTheme="minorBidi" w:cstheme="minorBidi"/>
          <w:sz w:val="24"/>
          <w:szCs w:val="24"/>
        </w:rPr>
        <w:t>, OC 560:</w:t>
      </w:r>
      <w:r w:rsidR="00180026">
        <w:rPr>
          <w:rFonts w:asciiTheme="minorBidi" w:hAnsiTheme="minorBidi" w:cstheme="minorBidi"/>
          <w:sz w:val="24"/>
          <w:szCs w:val="24"/>
        </w:rPr>
        <w:t>21</w:t>
      </w:r>
      <w:r w:rsidR="00C3214C">
        <w:rPr>
          <w:rFonts w:asciiTheme="minorBidi" w:hAnsiTheme="minorBidi" w:cstheme="minorBidi"/>
          <w:sz w:val="24"/>
          <w:szCs w:val="24"/>
        </w:rPr>
        <w:t xml:space="preserve">) note that this was not customary in all communities. Nowadays, it is the general custom to put ashes on the head of the </w:t>
      </w:r>
      <w:r w:rsidR="00C3214C" w:rsidRPr="006B70D4">
        <w:rPr>
          <w:rFonts w:asciiTheme="minorBidi" w:hAnsiTheme="minorBidi" w:cstheme="minorBidi"/>
          <w:i/>
          <w:iCs/>
          <w:sz w:val="24"/>
          <w:szCs w:val="24"/>
        </w:rPr>
        <w:t>chatan</w:t>
      </w:r>
      <w:r w:rsidR="00C3214C">
        <w:rPr>
          <w:rFonts w:asciiTheme="minorBidi" w:hAnsiTheme="minorBidi" w:cstheme="minorBidi"/>
          <w:sz w:val="24"/>
          <w:szCs w:val="24"/>
        </w:rPr>
        <w:t xml:space="preserve">, while saying </w:t>
      </w:r>
      <w:r w:rsidR="006B70D4">
        <w:rPr>
          <w:rFonts w:asciiTheme="minorBidi" w:hAnsiTheme="minorBidi" w:cstheme="minorBidi"/>
          <w:sz w:val="24"/>
          <w:szCs w:val="24"/>
        </w:rPr>
        <w:t>the verse</w:t>
      </w:r>
      <w:r w:rsidR="00712D03">
        <w:rPr>
          <w:rFonts w:asciiTheme="minorBidi" w:hAnsiTheme="minorBidi" w:cstheme="minorBidi"/>
          <w:sz w:val="24"/>
          <w:szCs w:val="24"/>
        </w:rPr>
        <w:t>,</w:t>
      </w:r>
      <w:r w:rsidR="006B70D4">
        <w:rPr>
          <w:rFonts w:asciiTheme="minorBidi" w:hAnsiTheme="minorBidi" w:cstheme="minorBidi"/>
          <w:sz w:val="24"/>
          <w:szCs w:val="24"/>
        </w:rPr>
        <w:t xml:space="preserve"> “If I forget you, Jerusalem...”</w:t>
      </w:r>
    </w:p>
    <w:p w:rsidR="00BD131D" w:rsidRDefault="00BD131D" w:rsidP="006A0CFA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6B70D4" w:rsidRDefault="006B70D4" w:rsidP="006A0CFA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6B70D4">
        <w:rPr>
          <w:rFonts w:asciiTheme="minorBidi" w:hAnsiTheme="minorBidi" w:cstheme="minorBidi"/>
          <w:b/>
          <w:bCs/>
          <w:i/>
          <w:iCs/>
          <w:sz w:val="24"/>
          <w:szCs w:val="24"/>
        </w:rPr>
        <w:t>Minyan</w:t>
      </w:r>
      <w:r w:rsidRPr="006B70D4">
        <w:rPr>
          <w:rFonts w:asciiTheme="minorBidi" w:hAnsiTheme="minorBidi" w:cstheme="minorBidi"/>
          <w:b/>
          <w:bCs/>
          <w:sz w:val="24"/>
          <w:szCs w:val="24"/>
        </w:rPr>
        <w:t xml:space="preserve"> for the Wedding Ceremony</w:t>
      </w:r>
    </w:p>
    <w:p w:rsidR="006B70D4" w:rsidRPr="006B70D4" w:rsidRDefault="006B70D4" w:rsidP="006A0CFA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BD131D" w:rsidRDefault="00C972A0" w:rsidP="006A0C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Talmud </w:t>
      </w:r>
      <w:r w:rsidR="00BD131D">
        <w:rPr>
          <w:rFonts w:asciiTheme="minorBidi" w:hAnsiTheme="minorBidi" w:cstheme="minorBidi"/>
          <w:sz w:val="24"/>
          <w:szCs w:val="24"/>
        </w:rPr>
        <w:t xml:space="preserve">(see </w:t>
      </w:r>
      <w:r w:rsidR="00BD131D" w:rsidRPr="00712D03">
        <w:rPr>
          <w:rFonts w:asciiTheme="minorBidi" w:hAnsiTheme="minorBidi" w:cstheme="minorBidi"/>
          <w:i/>
          <w:iCs/>
          <w:sz w:val="24"/>
          <w:szCs w:val="24"/>
        </w:rPr>
        <w:t>Ketubot</w:t>
      </w:r>
      <w:r w:rsidR="00BD131D">
        <w:rPr>
          <w:rFonts w:asciiTheme="minorBidi" w:hAnsiTheme="minorBidi" w:cstheme="minorBidi"/>
          <w:sz w:val="24"/>
          <w:szCs w:val="24"/>
        </w:rPr>
        <w:t xml:space="preserve"> 7</w:t>
      </w:r>
      <w:r>
        <w:rPr>
          <w:rFonts w:asciiTheme="minorBidi" w:hAnsiTheme="minorBidi" w:cstheme="minorBidi"/>
          <w:sz w:val="24"/>
          <w:szCs w:val="24"/>
        </w:rPr>
        <w:t xml:space="preserve">b) teaches that the </w:t>
      </w:r>
      <w:r w:rsidRPr="00BD131D">
        <w:rPr>
          <w:rFonts w:asciiTheme="minorBidi" w:hAnsiTheme="minorBidi" w:cstheme="minorBidi"/>
          <w:i/>
          <w:iCs/>
          <w:sz w:val="24"/>
          <w:szCs w:val="24"/>
        </w:rPr>
        <w:t>sheva berakhot</w:t>
      </w:r>
      <w:r>
        <w:rPr>
          <w:rFonts w:asciiTheme="minorBidi" w:hAnsiTheme="minorBidi" w:cstheme="minorBidi"/>
          <w:sz w:val="24"/>
          <w:szCs w:val="24"/>
        </w:rPr>
        <w:t xml:space="preserve"> must be said in the presence of a </w:t>
      </w:r>
      <w:r w:rsidRPr="00C972A0">
        <w:rPr>
          <w:rFonts w:asciiTheme="minorBidi" w:hAnsiTheme="minorBidi" w:cstheme="minorBidi"/>
          <w:i/>
          <w:iCs/>
          <w:sz w:val="24"/>
          <w:szCs w:val="24"/>
        </w:rPr>
        <w:t>minyan</w:t>
      </w:r>
      <w:r>
        <w:rPr>
          <w:rFonts w:asciiTheme="minorBidi" w:hAnsiTheme="minorBidi" w:cstheme="minorBidi"/>
          <w:sz w:val="24"/>
          <w:szCs w:val="24"/>
        </w:rPr>
        <w:t xml:space="preserve"> (ten men). </w:t>
      </w:r>
      <w:r w:rsidR="00BD131D">
        <w:rPr>
          <w:rFonts w:asciiTheme="minorBidi" w:hAnsiTheme="minorBidi" w:cstheme="minorBidi"/>
          <w:sz w:val="24"/>
          <w:szCs w:val="24"/>
        </w:rPr>
        <w:t xml:space="preserve">The </w:t>
      </w:r>
      <w:r w:rsidR="00BD131D" w:rsidRPr="00712D03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712D03">
        <w:rPr>
          <w:rFonts w:asciiTheme="minorBidi" w:hAnsiTheme="minorBidi" w:cstheme="minorBidi"/>
          <w:sz w:val="24"/>
          <w:szCs w:val="24"/>
        </w:rPr>
        <w:t xml:space="preserve"> cites two sources:</w:t>
      </w:r>
    </w:p>
    <w:p w:rsidR="00BD131D" w:rsidRPr="00BD131D" w:rsidRDefault="00BD131D" w:rsidP="006A0C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BD131D" w:rsidRDefault="00BD131D" w:rsidP="006A0CFA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BD131D">
        <w:rPr>
          <w:rFonts w:asciiTheme="minorBidi" w:hAnsiTheme="minorBidi" w:cstheme="minorBidi"/>
          <w:sz w:val="24"/>
          <w:szCs w:val="24"/>
        </w:rPr>
        <w:t>R</w:t>
      </w:r>
      <w:r w:rsidR="00712D03">
        <w:rPr>
          <w:rFonts w:asciiTheme="minorBidi" w:hAnsiTheme="minorBidi" w:cstheme="minorBidi"/>
          <w:sz w:val="24"/>
          <w:szCs w:val="24"/>
        </w:rPr>
        <w:t>.</w:t>
      </w:r>
      <w:r w:rsidRPr="00BD131D">
        <w:rPr>
          <w:rFonts w:asciiTheme="minorBidi" w:hAnsiTheme="minorBidi" w:cstheme="minorBidi"/>
          <w:sz w:val="24"/>
          <w:szCs w:val="24"/>
        </w:rPr>
        <w:t xml:space="preserve"> Na</w:t>
      </w:r>
      <w:r w:rsidR="00C3214C">
        <w:rPr>
          <w:rFonts w:asciiTheme="minorBidi" w:hAnsiTheme="minorBidi" w:cstheme="minorBidi"/>
          <w:sz w:val="24"/>
          <w:szCs w:val="24"/>
        </w:rPr>
        <w:t>ch</w:t>
      </w:r>
      <w:r w:rsidRPr="00BD131D">
        <w:rPr>
          <w:rFonts w:asciiTheme="minorBidi" w:hAnsiTheme="minorBidi" w:cstheme="minorBidi"/>
          <w:sz w:val="24"/>
          <w:szCs w:val="24"/>
        </w:rPr>
        <w:t xml:space="preserve">man said: Huna bar Natan said to me that it was taught: From where is it derived that the benediction of the grooms is recited in a quorum of ten men? It is as it is stated: “And he took ten men of </w:t>
      </w:r>
      <w:r w:rsidR="00712D03">
        <w:rPr>
          <w:rFonts w:asciiTheme="minorBidi" w:hAnsiTheme="minorBidi" w:cstheme="minorBidi"/>
          <w:sz w:val="24"/>
          <w:szCs w:val="24"/>
        </w:rPr>
        <w:t>the Elders of the city and said,</w:t>
      </w:r>
      <w:r w:rsidRPr="00BD131D">
        <w:rPr>
          <w:rFonts w:asciiTheme="minorBidi" w:hAnsiTheme="minorBidi" w:cstheme="minorBidi"/>
          <w:sz w:val="24"/>
          <w:szCs w:val="24"/>
        </w:rPr>
        <w:t xml:space="preserve"> </w:t>
      </w:r>
      <w:r w:rsidR="00712D03">
        <w:rPr>
          <w:rFonts w:asciiTheme="minorBidi" w:hAnsiTheme="minorBidi" w:cstheme="minorBidi"/>
          <w:sz w:val="24"/>
          <w:szCs w:val="24"/>
        </w:rPr>
        <w:t>‘</w:t>
      </w:r>
      <w:r w:rsidRPr="00BD131D">
        <w:rPr>
          <w:rFonts w:asciiTheme="minorBidi" w:hAnsiTheme="minorBidi" w:cstheme="minorBidi"/>
          <w:sz w:val="24"/>
          <w:szCs w:val="24"/>
        </w:rPr>
        <w:t>Sit you here,</w:t>
      </w:r>
      <w:r w:rsidR="00712D03">
        <w:rPr>
          <w:rFonts w:asciiTheme="minorBidi" w:hAnsiTheme="minorBidi" w:cstheme="minorBidi"/>
          <w:sz w:val="24"/>
          <w:szCs w:val="24"/>
        </w:rPr>
        <w:t>’</w:t>
      </w:r>
      <w:r w:rsidRPr="00BD131D">
        <w:rPr>
          <w:rFonts w:asciiTheme="minorBidi" w:hAnsiTheme="minorBidi" w:cstheme="minorBidi"/>
          <w:sz w:val="24"/>
          <w:szCs w:val="24"/>
        </w:rPr>
        <w:t xml:space="preserve"> and they sat” (</w:t>
      </w:r>
      <w:r w:rsidR="00712D03">
        <w:rPr>
          <w:rFonts w:asciiTheme="minorBidi" w:hAnsiTheme="minorBidi" w:cstheme="minorBidi"/>
          <w:i/>
          <w:iCs/>
          <w:sz w:val="24"/>
          <w:szCs w:val="24"/>
        </w:rPr>
        <w:t>Rut</w:t>
      </w:r>
      <w:r w:rsidRPr="00BD131D">
        <w:rPr>
          <w:rFonts w:asciiTheme="minorBidi" w:hAnsiTheme="minorBidi" w:cstheme="minorBidi"/>
          <w:sz w:val="24"/>
          <w:szCs w:val="24"/>
        </w:rPr>
        <w:t xml:space="preserve"> 4:2). And R</w:t>
      </w:r>
      <w:r w:rsidR="00712D03">
        <w:rPr>
          <w:rFonts w:asciiTheme="minorBidi" w:hAnsiTheme="minorBidi" w:cstheme="minorBidi"/>
          <w:sz w:val="24"/>
          <w:szCs w:val="24"/>
        </w:rPr>
        <w:t>.</w:t>
      </w:r>
      <w:r w:rsidRPr="00BD131D">
        <w:rPr>
          <w:rFonts w:asciiTheme="minorBidi" w:hAnsiTheme="minorBidi" w:cstheme="minorBidi"/>
          <w:sz w:val="24"/>
          <w:szCs w:val="24"/>
        </w:rPr>
        <w:t xml:space="preserve"> Abbahu said that the source is from here: “In assemblies [</w:t>
      </w:r>
      <w:r w:rsidRPr="00BD131D">
        <w:rPr>
          <w:rFonts w:asciiTheme="minorBidi" w:hAnsiTheme="minorBidi" w:cstheme="minorBidi"/>
          <w:i/>
          <w:iCs/>
          <w:sz w:val="24"/>
          <w:szCs w:val="24"/>
        </w:rPr>
        <w:t>mak’helot</w:t>
      </w:r>
      <w:r w:rsidRPr="00BD131D">
        <w:rPr>
          <w:rFonts w:asciiTheme="minorBidi" w:hAnsiTheme="minorBidi" w:cstheme="minorBidi"/>
          <w:sz w:val="24"/>
          <w:szCs w:val="24"/>
        </w:rPr>
        <w:t>], bless God, the Lord, from the source of Israel” (</w:t>
      </w:r>
      <w:r w:rsidR="00712D03">
        <w:rPr>
          <w:rFonts w:asciiTheme="minorBidi" w:hAnsiTheme="minorBidi" w:cstheme="minorBidi"/>
          <w:i/>
          <w:iCs/>
          <w:sz w:val="24"/>
          <w:szCs w:val="24"/>
        </w:rPr>
        <w:t>Tehillim</w:t>
      </w:r>
      <w:r w:rsidRPr="00BD131D">
        <w:rPr>
          <w:rFonts w:asciiTheme="minorBidi" w:hAnsiTheme="minorBidi" w:cstheme="minorBidi"/>
          <w:sz w:val="24"/>
          <w:szCs w:val="24"/>
        </w:rPr>
        <w:t xml:space="preserve"> 68:27). </w:t>
      </w:r>
    </w:p>
    <w:p w:rsidR="00BD131D" w:rsidRDefault="00BD131D" w:rsidP="006A0CFA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BD131D" w:rsidRDefault="00BD131D" w:rsidP="006A0CFA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Talmud (</w:t>
      </w:r>
      <w:r w:rsidRPr="000E741E">
        <w:rPr>
          <w:rFonts w:asciiTheme="minorBidi" w:hAnsiTheme="minorBidi" w:cstheme="minorBidi"/>
          <w:i/>
          <w:iCs/>
          <w:sz w:val="24"/>
          <w:szCs w:val="24"/>
        </w:rPr>
        <w:t>Megilla</w:t>
      </w:r>
      <w:r>
        <w:rPr>
          <w:rFonts w:asciiTheme="minorBidi" w:hAnsiTheme="minorBidi" w:cstheme="minorBidi"/>
          <w:sz w:val="24"/>
          <w:szCs w:val="24"/>
        </w:rPr>
        <w:t xml:space="preserve"> 23b</w:t>
      </w:r>
      <w:r w:rsidR="00294438">
        <w:rPr>
          <w:rFonts w:asciiTheme="minorBidi" w:hAnsiTheme="minorBidi" w:cstheme="minorBidi"/>
          <w:sz w:val="24"/>
          <w:szCs w:val="24"/>
        </w:rPr>
        <w:t xml:space="preserve">) lists these blessings, the </w:t>
      </w:r>
      <w:r w:rsidR="00294438" w:rsidRPr="00955FAA">
        <w:rPr>
          <w:rFonts w:asciiTheme="minorBidi" w:hAnsiTheme="minorBidi" w:cstheme="minorBidi"/>
          <w:i/>
          <w:iCs/>
          <w:sz w:val="24"/>
          <w:szCs w:val="24"/>
        </w:rPr>
        <w:t>birkat chatanim</w:t>
      </w:r>
      <w:r w:rsidR="00294438">
        <w:rPr>
          <w:rFonts w:asciiTheme="minorBidi" w:hAnsiTheme="minorBidi" w:cstheme="minorBidi"/>
          <w:sz w:val="24"/>
          <w:szCs w:val="24"/>
        </w:rPr>
        <w:t xml:space="preserve">, among those rituals </w:t>
      </w:r>
      <w:r w:rsidR="00712D03">
        <w:rPr>
          <w:rFonts w:asciiTheme="minorBidi" w:hAnsiTheme="minorBidi" w:cstheme="minorBidi"/>
          <w:sz w:val="24"/>
          <w:szCs w:val="24"/>
        </w:rPr>
        <w:t>that</w:t>
      </w:r>
      <w:r w:rsidR="00294438">
        <w:rPr>
          <w:rFonts w:asciiTheme="minorBidi" w:hAnsiTheme="minorBidi" w:cstheme="minorBidi"/>
          <w:sz w:val="24"/>
          <w:szCs w:val="24"/>
        </w:rPr>
        <w:t xml:space="preserve"> must be performed in the presence of a </w:t>
      </w:r>
      <w:r w:rsidR="00294438" w:rsidRPr="00955FAA">
        <w:rPr>
          <w:rFonts w:asciiTheme="minorBidi" w:hAnsiTheme="minorBidi" w:cstheme="minorBidi"/>
          <w:i/>
          <w:iCs/>
          <w:sz w:val="24"/>
          <w:szCs w:val="24"/>
        </w:rPr>
        <w:t>minyan</w:t>
      </w:r>
      <w:r w:rsidR="00294438">
        <w:rPr>
          <w:rFonts w:asciiTheme="minorBidi" w:hAnsiTheme="minorBidi" w:cstheme="minorBidi"/>
          <w:sz w:val="24"/>
          <w:szCs w:val="24"/>
        </w:rPr>
        <w:t xml:space="preserve">. </w:t>
      </w:r>
    </w:p>
    <w:p w:rsidR="00294438" w:rsidRDefault="00294438" w:rsidP="006A0CFA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294438" w:rsidRDefault="00712D03" w:rsidP="006A0CFA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>The Tur (EH</w:t>
      </w:r>
      <w:r w:rsidR="00294438">
        <w:rPr>
          <w:rFonts w:asciiTheme="minorBidi" w:hAnsiTheme="minorBidi" w:cstheme="minorBidi"/>
          <w:sz w:val="24"/>
          <w:szCs w:val="24"/>
        </w:rPr>
        <w:t xml:space="preserve"> 34) cites a debate regarding </w:t>
      </w:r>
      <w:r w:rsidR="00BD131D">
        <w:rPr>
          <w:rFonts w:asciiTheme="minorBidi" w:hAnsiTheme="minorBidi" w:cstheme="minorBidi"/>
          <w:sz w:val="24"/>
          <w:szCs w:val="24"/>
        </w:rPr>
        <w:t xml:space="preserve">the first part of the wedding </w:t>
      </w:r>
      <w:r w:rsidR="00294438">
        <w:rPr>
          <w:rFonts w:asciiTheme="minorBidi" w:hAnsiTheme="minorBidi" w:cstheme="minorBidi"/>
          <w:sz w:val="24"/>
          <w:szCs w:val="24"/>
        </w:rPr>
        <w:t>ceremony</w:t>
      </w:r>
      <w:r w:rsidR="00BD131D">
        <w:rPr>
          <w:rFonts w:asciiTheme="minorBidi" w:hAnsiTheme="minorBidi" w:cstheme="minorBidi"/>
          <w:sz w:val="24"/>
          <w:szCs w:val="24"/>
        </w:rPr>
        <w:t xml:space="preserve">, the </w:t>
      </w:r>
      <w:r w:rsidR="00BD131D" w:rsidRPr="00955FAA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294438">
        <w:rPr>
          <w:rFonts w:asciiTheme="minorBidi" w:hAnsiTheme="minorBidi" w:cstheme="minorBidi"/>
          <w:sz w:val="24"/>
          <w:szCs w:val="24"/>
        </w:rPr>
        <w:t xml:space="preserve">. </w:t>
      </w:r>
      <w:r>
        <w:rPr>
          <w:rFonts w:asciiTheme="minorBidi" w:hAnsiTheme="minorBidi" w:cstheme="minorBidi"/>
          <w:sz w:val="24"/>
          <w:szCs w:val="24"/>
        </w:rPr>
        <w:t>A</w:t>
      </w:r>
      <w:r w:rsidR="00294438">
        <w:rPr>
          <w:rFonts w:asciiTheme="minorBidi" w:hAnsiTheme="minorBidi" w:cstheme="minorBidi"/>
          <w:sz w:val="24"/>
          <w:szCs w:val="24"/>
        </w:rPr>
        <w:t>ccording to R. Shmuel Ha</w:t>
      </w:r>
      <w:r w:rsidR="000E741E">
        <w:rPr>
          <w:rFonts w:asciiTheme="minorBidi" w:hAnsiTheme="minorBidi" w:cstheme="minorBidi"/>
          <w:sz w:val="24"/>
          <w:szCs w:val="24"/>
        </w:rPr>
        <w:t>-</w:t>
      </w:r>
      <w:r w:rsidR="00294438">
        <w:rPr>
          <w:rFonts w:asciiTheme="minorBidi" w:hAnsiTheme="minorBidi" w:cstheme="minorBidi"/>
          <w:sz w:val="24"/>
          <w:szCs w:val="24"/>
        </w:rPr>
        <w:t xml:space="preserve">Nagid, the </w:t>
      </w:r>
      <w:r w:rsidR="00294438" w:rsidRPr="00294438">
        <w:rPr>
          <w:rFonts w:asciiTheme="minorBidi" w:hAnsiTheme="minorBidi" w:cstheme="minorBidi"/>
          <w:i/>
          <w:iCs/>
          <w:sz w:val="24"/>
          <w:szCs w:val="24"/>
        </w:rPr>
        <w:t>birkat ha</w:t>
      </w:r>
      <w:r w:rsidR="00294438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294438" w:rsidRPr="00294438">
        <w:rPr>
          <w:rFonts w:asciiTheme="minorBidi" w:hAnsiTheme="minorBidi" w:cstheme="minorBidi"/>
          <w:i/>
          <w:iCs/>
          <w:sz w:val="24"/>
          <w:szCs w:val="24"/>
        </w:rPr>
        <w:t>eirusin</w:t>
      </w:r>
      <w:r w:rsidR="00294438">
        <w:rPr>
          <w:rFonts w:asciiTheme="minorBidi" w:hAnsiTheme="minorBidi" w:cstheme="minorBidi"/>
          <w:sz w:val="24"/>
          <w:szCs w:val="24"/>
        </w:rPr>
        <w:t xml:space="preserve"> may be performed without a </w:t>
      </w:r>
      <w:r w:rsidR="00294438" w:rsidRPr="00294438">
        <w:rPr>
          <w:rFonts w:asciiTheme="minorBidi" w:hAnsiTheme="minorBidi" w:cstheme="minorBidi"/>
          <w:i/>
          <w:iCs/>
          <w:sz w:val="24"/>
          <w:szCs w:val="24"/>
        </w:rPr>
        <w:t>minyan</w:t>
      </w:r>
      <w:r>
        <w:rPr>
          <w:rFonts w:asciiTheme="minorBidi" w:hAnsiTheme="minorBidi" w:cstheme="minorBidi"/>
          <w:sz w:val="24"/>
          <w:szCs w:val="24"/>
        </w:rPr>
        <w:t>. However, R. Hai Gaon and the Rosh</w:t>
      </w:r>
      <w:r w:rsidR="00294438">
        <w:rPr>
          <w:rFonts w:asciiTheme="minorBidi" w:hAnsiTheme="minorBidi" w:cstheme="minorBidi"/>
          <w:sz w:val="24"/>
          <w:szCs w:val="24"/>
        </w:rPr>
        <w:t xml:space="preserve"> disagree and maintain that just as the </w:t>
      </w:r>
      <w:r w:rsidR="00294438" w:rsidRPr="00294438">
        <w:rPr>
          <w:rFonts w:asciiTheme="minorBidi" w:hAnsiTheme="minorBidi" w:cstheme="minorBidi"/>
          <w:i/>
          <w:iCs/>
          <w:sz w:val="24"/>
          <w:szCs w:val="24"/>
        </w:rPr>
        <w:t>sheva berakhot</w:t>
      </w:r>
      <w:r w:rsidR="00294438">
        <w:rPr>
          <w:rFonts w:asciiTheme="minorBidi" w:hAnsiTheme="minorBidi" w:cstheme="minorBidi"/>
          <w:sz w:val="24"/>
          <w:szCs w:val="24"/>
        </w:rPr>
        <w:t xml:space="preserve"> must be recited </w:t>
      </w:r>
      <w:r>
        <w:rPr>
          <w:rFonts w:asciiTheme="minorBidi" w:hAnsiTheme="minorBidi" w:cstheme="minorBidi"/>
          <w:sz w:val="24"/>
          <w:szCs w:val="24"/>
        </w:rPr>
        <w:t>i</w:t>
      </w:r>
      <w:r w:rsidR="00294438">
        <w:rPr>
          <w:rFonts w:asciiTheme="minorBidi" w:hAnsiTheme="minorBidi" w:cstheme="minorBidi"/>
          <w:sz w:val="24"/>
          <w:szCs w:val="24"/>
        </w:rPr>
        <w:t>n</w:t>
      </w:r>
      <w:r>
        <w:rPr>
          <w:rFonts w:asciiTheme="minorBidi" w:hAnsiTheme="minorBidi" w:cstheme="minorBidi"/>
          <w:sz w:val="24"/>
          <w:szCs w:val="24"/>
        </w:rPr>
        <w:t xml:space="preserve"> t</w:t>
      </w:r>
      <w:r w:rsidR="00294438">
        <w:rPr>
          <w:rFonts w:asciiTheme="minorBidi" w:hAnsiTheme="minorBidi" w:cstheme="minorBidi"/>
          <w:sz w:val="24"/>
          <w:szCs w:val="24"/>
        </w:rPr>
        <w:t xml:space="preserve">he presence of a </w:t>
      </w:r>
      <w:r w:rsidR="00294438" w:rsidRPr="00294438">
        <w:rPr>
          <w:rFonts w:asciiTheme="minorBidi" w:hAnsiTheme="minorBidi" w:cstheme="minorBidi"/>
          <w:i/>
          <w:iCs/>
          <w:sz w:val="24"/>
          <w:szCs w:val="24"/>
        </w:rPr>
        <w:t>minyan</w:t>
      </w:r>
      <w:r w:rsidR="00294438">
        <w:rPr>
          <w:rFonts w:asciiTheme="minorBidi" w:hAnsiTheme="minorBidi" w:cstheme="minorBidi"/>
          <w:sz w:val="24"/>
          <w:szCs w:val="24"/>
        </w:rPr>
        <w:t xml:space="preserve">, so too </w:t>
      </w:r>
      <w:r>
        <w:rPr>
          <w:rFonts w:asciiTheme="minorBidi" w:hAnsiTheme="minorBidi" w:cstheme="minorBidi"/>
          <w:sz w:val="24"/>
          <w:szCs w:val="24"/>
        </w:rPr>
        <w:t xml:space="preserve">must </w:t>
      </w:r>
      <w:r w:rsidR="00294438">
        <w:rPr>
          <w:rFonts w:asciiTheme="minorBidi" w:hAnsiTheme="minorBidi" w:cstheme="minorBidi"/>
          <w:sz w:val="24"/>
          <w:szCs w:val="24"/>
        </w:rPr>
        <w:t xml:space="preserve">the </w:t>
      </w:r>
      <w:r w:rsidR="00294438" w:rsidRPr="00294438">
        <w:rPr>
          <w:rFonts w:asciiTheme="minorBidi" w:hAnsiTheme="minorBidi" w:cstheme="minorBidi"/>
          <w:i/>
          <w:iCs/>
          <w:sz w:val="24"/>
          <w:szCs w:val="24"/>
        </w:rPr>
        <w:t>birkat ha-eirusin</w:t>
      </w:r>
      <w:r>
        <w:rPr>
          <w:rFonts w:asciiTheme="minorBidi" w:hAnsiTheme="minorBidi" w:cstheme="minorBidi"/>
          <w:sz w:val="24"/>
          <w:szCs w:val="24"/>
        </w:rPr>
        <w:t>. The Shulchan Arukh (EH</w:t>
      </w:r>
      <w:r w:rsidR="00294438">
        <w:rPr>
          <w:rFonts w:asciiTheme="minorBidi" w:hAnsiTheme="minorBidi" w:cstheme="minorBidi"/>
          <w:sz w:val="24"/>
          <w:szCs w:val="24"/>
        </w:rPr>
        <w:t xml:space="preserve"> 34:4) rules that i</w:t>
      </w:r>
      <w:r w:rsidR="00150DDD">
        <w:rPr>
          <w:rFonts w:asciiTheme="minorBidi" w:hAnsiTheme="minorBidi" w:cstheme="minorBidi"/>
          <w:sz w:val="24"/>
          <w:szCs w:val="24"/>
        </w:rPr>
        <w:t>t</w:t>
      </w:r>
      <w:r w:rsidR="00294438">
        <w:rPr>
          <w:rFonts w:asciiTheme="minorBidi" w:hAnsiTheme="minorBidi" w:cstheme="minorBidi"/>
          <w:sz w:val="24"/>
          <w:szCs w:val="24"/>
        </w:rPr>
        <w:t xml:space="preserve"> is preferable (</w:t>
      </w:r>
      <w:r w:rsidR="00294438" w:rsidRPr="00955FAA">
        <w:rPr>
          <w:rFonts w:asciiTheme="minorBidi" w:hAnsiTheme="minorBidi" w:cstheme="minorBidi"/>
          <w:i/>
          <w:iCs/>
          <w:sz w:val="24"/>
          <w:szCs w:val="24"/>
        </w:rPr>
        <w:t>lecha</w:t>
      </w:r>
      <w:r w:rsidR="00955FAA" w:rsidRPr="00955FAA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294438" w:rsidRPr="00955FAA">
        <w:rPr>
          <w:rFonts w:asciiTheme="minorBidi" w:hAnsiTheme="minorBidi" w:cstheme="minorBidi"/>
          <w:i/>
          <w:iCs/>
          <w:sz w:val="24"/>
          <w:szCs w:val="24"/>
        </w:rPr>
        <w:t>khila</w:t>
      </w:r>
      <w:r w:rsidR="00294438">
        <w:rPr>
          <w:rFonts w:asciiTheme="minorBidi" w:hAnsiTheme="minorBidi" w:cstheme="minorBidi"/>
          <w:sz w:val="24"/>
          <w:szCs w:val="24"/>
        </w:rPr>
        <w:t xml:space="preserve">) that the </w:t>
      </w:r>
      <w:r w:rsidR="00294438" w:rsidRPr="00955FAA">
        <w:rPr>
          <w:rFonts w:asciiTheme="minorBidi" w:hAnsiTheme="minorBidi" w:cstheme="minorBidi"/>
          <w:i/>
          <w:iCs/>
          <w:sz w:val="24"/>
          <w:szCs w:val="24"/>
        </w:rPr>
        <w:t>birkat ha-eirusin</w:t>
      </w:r>
      <w:r w:rsidR="00294438">
        <w:rPr>
          <w:rFonts w:asciiTheme="minorBidi" w:hAnsiTheme="minorBidi" w:cstheme="minorBidi"/>
          <w:sz w:val="24"/>
          <w:szCs w:val="24"/>
        </w:rPr>
        <w:t xml:space="preserve"> be said with a </w:t>
      </w:r>
      <w:r w:rsidR="00294438" w:rsidRPr="00955FAA">
        <w:rPr>
          <w:rFonts w:asciiTheme="minorBidi" w:hAnsiTheme="minorBidi" w:cstheme="minorBidi"/>
          <w:i/>
          <w:iCs/>
          <w:sz w:val="24"/>
          <w:szCs w:val="24"/>
        </w:rPr>
        <w:t>minyan</w:t>
      </w:r>
      <w:r w:rsidR="00294438">
        <w:rPr>
          <w:rFonts w:asciiTheme="minorBidi" w:hAnsiTheme="minorBidi" w:cstheme="minorBidi"/>
          <w:sz w:val="24"/>
          <w:szCs w:val="24"/>
        </w:rPr>
        <w:t xml:space="preserve">. </w:t>
      </w:r>
      <w:r>
        <w:rPr>
          <w:rFonts w:asciiTheme="minorBidi" w:hAnsiTheme="minorBidi" w:cstheme="minorBidi"/>
          <w:sz w:val="24"/>
          <w:szCs w:val="24"/>
        </w:rPr>
        <w:t>S</w:t>
      </w:r>
      <w:r w:rsidR="00150DDD">
        <w:rPr>
          <w:rFonts w:asciiTheme="minorBidi" w:hAnsiTheme="minorBidi" w:cstheme="minorBidi"/>
          <w:sz w:val="24"/>
          <w:szCs w:val="24"/>
        </w:rPr>
        <w:t>ome (see, for example, Rosh 35:4) write that the wedding is meant to be performed publically.</w:t>
      </w:r>
    </w:p>
    <w:p w:rsidR="00294438" w:rsidRDefault="00294438" w:rsidP="006A0CFA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BD131D" w:rsidRDefault="00BD131D" w:rsidP="006A0C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If the </w:t>
      </w:r>
      <w:r w:rsidRPr="00BD131D">
        <w:rPr>
          <w:rFonts w:asciiTheme="minorBidi" w:hAnsiTheme="minorBidi" w:cstheme="minorBidi"/>
          <w:i/>
          <w:iCs/>
          <w:sz w:val="24"/>
          <w:szCs w:val="24"/>
        </w:rPr>
        <w:t>kiddushin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712D03">
        <w:rPr>
          <w:rFonts w:asciiTheme="minorBidi" w:hAnsiTheme="minorBidi" w:cstheme="minorBidi"/>
          <w:sz w:val="24"/>
          <w:szCs w:val="24"/>
        </w:rPr>
        <w:t>is</w:t>
      </w:r>
      <w:r>
        <w:rPr>
          <w:rFonts w:asciiTheme="minorBidi" w:hAnsiTheme="minorBidi" w:cstheme="minorBidi"/>
          <w:sz w:val="24"/>
          <w:szCs w:val="24"/>
        </w:rPr>
        <w:t xml:space="preserve"> performed without a </w:t>
      </w:r>
      <w:r w:rsidRPr="00BD131D">
        <w:rPr>
          <w:rFonts w:asciiTheme="minorBidi" w:hAnsiTheme="minorBidi" w:cstheme="minorBidi"/>
          <w:i/>
          <w:iCs/>
          <w:sz w:val="24"/>
          <w:szCs w:val="24"/>
        </w:rPr>
        <w:t>minyan</w:t>
      </w:r>
      <w:r>
        <w:rPr>
          <w:rFonts w:asciiTheme="minorBidi" w:hAnsiTheme="minorBidi" w:cstheme="minorBidi"/>
          <w:sz w:val="24"/>
          <w:szCs w:val="24"/>
        </w:rPr>
        <w:t xml:space="preserve">, the </w:t>
      </w:r>
      <w:r w:rsidRPr="00BD131D">
        <w:rPr>
          <w:rFonts w:asciiTheme="minorBidi" w:hAnsiTheme="minorBidi" w:cstheme="minorBidi"/>
          <w:i/>
          <w:iCs/>
          <w:sz w:val="24"/>
          <w:szCs w:val="24"/>
        </w:rPr>
        <w:t>sheva berakhot</w:t>
      </w:r>
      <w:r>
        <w:rPr>
          <w:rFonts w:asciiTheme="minorBidi" w:hAnsiTheme="minorBidi" w:cstheme="minorBidi"/>
          <w:sz w:val="24"/>
          <w:szCs w:val="24"/>
        </w:rPr>
        <w:t xml:space="preserve"> are not recited. The </w:t>
      </w:r>
      <w:r w:rsidRPr="00712D03">
        <w:rPr>
          <w:rFonts w:asciiTheme="minorBidi" w:hAnsiTheme="minorBidi" w:cstheme="minorBidi"/>
          <w:i/>
          <w:iCs/>
          <w:sz w:val="24"/>
          <w:szCs w:val="24"/>
        </w:rPr>
        <w:t>Acharonim</w:t>
      </w:r>
      <w:r>
        <w:rPr>
          <w:rFonts w:asciiTheme="minorBidi" w:hAnsiTheme="minorBidi" w:cstheme="minorBidi"/>
          <w:sz w:val="24"/>
          <w:szCs w:val="24"/>
        </w:rPr>
        <w:t xml:space="preserve"> disc</w:t>
      </w:r>
      <w:r w:rsidR="00712D03">
        <w:rPr>
          <w:rFonts w:asciiTheme="minorBidi" w:hAnsiTheme="minorBidi" w:cstheme="minorBidi"/>
          <w:sz w:val="24"/>
          <w:szCs w:val="24"/>
        </w:rPr>
        <w:t>uss whether they may be recited</w:t>
      </w:r>
      <w:r>
        <w:rPr>
          <w:rFonts w:asciiTheme="minorBidi" w:hAnsiTheme="minorBidi" w:cstheme="minorBidi"/>
          <w:sz w:val="24"/>
          <w:szCs w:val="24"/>
        </w:rPr>
        <w:t xml:space="preserve"> in the presence of a </w:t>
      </w:r>
      <w:r w:rsidRPr="00BD131D">
        <w:rPr>
          <w:rFonts w:asciiTheme="minorBidi" w:hAnsiTheme="minorBidi" w:cstheme="minorBidi"/>
          <w:i/>
          <w:iCs/>
          <w:sz w:val="24"/>
          <w:szCs w:val="24"/>
        </w:rPr>
        <w:t>minyan</w:t>
      </w:r>
      <w:r>
        <w:rPr>
          <w:rFonts w:asciiTheme="minorBidi" w:hAnsiTheme="minorBidi" w:cstheme="minorBidi"/>
          <w:sz w:val="24"/>
          <w:szCs w:val="24"/>
        </w:rPr>
        <w:t xml:space="preserve"> during the first seven days after the wedding (</w:t>
      </w:r>
      <w:r w:rsidRPr="00712D03">
        <w:rPr>
          <w:rFonts w:asciiTheme="minorBidi" w:hAnsiTheme="minorBidi" w:cstheme="minorBidi"/>
          <w:sz w:val="24"/>
          <w:szCs w:val="24"/>
        </w:rPr>
        <w:t>Ritva</w:t>
      </w:r>
      <w:r>
        <w:rPr>
          <w:rFonts w:asciiTheme="minorBidi" w:hAnsiTheme="minorBidi" w:cstheme="minorBidi"/>
          <w:sz w:val="24"/>
          <w:szCs w:val="24"/>
        </w:rPr>
        <w:t xml:space="preserve">, </w:t>
      </w:r>
      <w:r w:rsidRPr="000E741E">
        <w:rPr>
          <w:rFonts w:asciiTheme="minorBidi" w:hAnsiTheme="minorBidi" w:cstheme="minorBidi"/>
          <w:i/>
          <w:iCs/>
          <w:sz w:val="24"/>
          <w:szCs w:val="24"/>
        </w:rPr>
        <w:t>Ketubot</w:t>
      </w:r>
      <w:r>
        <w:rPr>
          <w:rFonts w:asciiTheme="minorBidi" w:hAnsiTheme="minorBidi" w:cstheme="minorBidi"/>
          <w:sz w:val="24"/>
          <w:szCs w:val="24"/>
        </w:rPr>
        <w:t xml:space="preserve"> 7b), or even later (</w:t>
      </w:r>
      <w:r w:rsidRPr="00BD131D">
        <w:rPr>
          <w:rFonts w:asciiTheme="minorBidi" w:hAnsiTheme="minorBidi" w:cstheme="minorBidi"/>
          <w:i/>
          <w:iCs/>
          <w:sz w:val="24"/>
          <w:szCs w:val="24"/>
        </w:rPr>
        <w:t>Arukh Ha</w:t>
      </w:r>
      <w:r w:rsidR="000E741E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BD131D">
        <w:rPr>
          <w:rFonts w:asciiTheme="minorBidi" w:hAnsiTheme="minorBidi" w:cstheme="minorBidi"/>
          <w:i/>
          <w:iCs/>
          <w:sz w:val="24"/>
          <w:szCs w:val="24"/>
        </w:rPr>
        <w:t>Shulchan</w:t>
      </w:r>
      <w:r>
        <w:rPr>
          <w:rFonts w:asciiTheme="minorBidi" w:hAnsiTheme="minorBidi" w:cstheme="minorBidi"/>
          <w:sz w:val="24"/>
          <w:szCs w:val="24"/>
        </w:rPr>
        <w:t xml:space="preserve"> 62:12). </w:t>
      </w:r>
    </w:p>
    <w:p w:rsidR="00627D6E" w:rsidRDefault="00627D6E" w:rsidP="006A0C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627D6E" w:rsidRPr="006B70D4" w:rsidRDefault="00955FAA" w:rsidP="006A0C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Next time, w</w:t>
      </w:r>
      <w:r w:rsidR="006B70D4">
        <w:rPr>
          <w:rFonts w:asciiTheme="minorBidi" w:hAnsiTheme="minorBidi" w:cstheme="minorBidi"/>
          <w:sz w:val="24"/>
          <w:szCs w:val="24"/>
        </w:rPr>
        <w:t xml:space="preserve">e will continue our study of the wedding ceremony, focusing the different halakhic aspects of the </w:t>
      </w:r>
      <w:r w:rsidR="006B70D4" w:rsidRPr="006B70D4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6B70D4">
        <w:rPr>
          <w:rFonts w:asciiTheme="minorBidi" w:hAnsiTheme="minorBidi" w:cstheme="minorBidi"/>
          <w:sz w:val="24"/>
          <w:szCs w:val="24"/>
        </w:rPr>
        <w:t>.</w:t>
      </w:r>
    </w:p>
    <w:p w:rsidR="00334788" w:rsidRDefault="00334788" w:rsidP="006A0C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sectPr w:rsidR="00334788" w:rsidSect="0027255D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090" w:rsidRDefault="001C0090" w:rsidP="00707FB3">
      <w:pPr>
        <w:spacing w:before="0" w:after="0" w:line="240" w:lineRule="auto"/>
      </w:pPr>
      <w:r>
        <w:separator/>
      </w:r>
    </w:p>
  </w:endnote>
  <w:endnote w:type="continuationSeparator" w:id="0">
    <w:p w:rsidR="001C0090" w:rsidRDefault="001C0090" w:rsidP="00707F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090" w:rsidRDefault="001C0090" w:rsidP="00707FB3">
      <w:pPr>
        <w:spacing w:before="0" w:after="0" w:line="240" w:lineRule="auto"/>
      </w:pPr>
      <w:r>
        <w:separator/>
      </w:r>
    </w:p>
  </w:footnote>
  <w:footnote w:type="continuationSeparator" w:id="0">
    <w:p w:rsidR="001C0090" w:rsidRDefault="001C0090" w:rsidP="00707FB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7E"/>
    <w:rsid w:val="00013BA4"/>
    <w:rsid w:val="00017D4F"/>
    <w:rsid w:val="000A6712"/>
    <w:rsid w:val="000D4074"/>
    <w:rsid w:val="000E726F"/>
    <w:rsid w:val="000E741E"/>
    <w:rsid w:val="00135298"/>
    <w:rsid w:val="00146593"/>
    <w:rsid w:val="00150DDD"/>
    <w:rsid w:val="00180026"/>
    <w:rsid w:val="00186157"/>
    <w:rsid w:val="001924A8"/>
    <w:rsid w:val="001950CC"/>
    <w:rsid w:val="001C0090"/>
    <w:rsid w:val="001E5F69"/>
    <w:rsid w:val="002059D6"/>
    <w:rsid w:val="0021027E"/>
    <w:rsid w:val="00211EE7"/>
    <w:rsid w:val="0022274D"/>
    <w:rsid w:val="00241DA3"/>
    <w:rsid w:val="0027255D"/>
    <w:rsid w:val="00294438"/>
    <w:rsid w:val="002C146B"/>
    <w:rsid w:val="00334788"/>
    <w:rsid w:val="00342C5E"/>
    <w:rsid w:val="003664FB"/>
    <w:rsid w:val="003874DD"/>
    <w:rsid w:val="003A60CD"/>
    <w:rsid w:val="003D0D01"/>
    <w:rsid w:val="003E589A"/>
    <w:rsid w:val="003F5CDD"/>
    <w:rsid w:val="00455759"/>
    <w:rsid w:val="00462216"/>
    <w:rsid w:val="00467AE6"/>
    <w:rsid w:val="004947FD"/>
    <w:rsid w:val="004A4E6A"/>
    <w:rsid w:val="004B4A5C"/>
    <w:rsid w:val="004D665E"/>
    <w:rsid w:val="004F265B"/>
    <w:rsid w:val="004F645D"/>
    <w:rsid w:val="0052302E"/>
    <w:rsid w:val="005401EC"/>
    <w:rsid w:val="00594A8A"/>
    <w:rsid w:val="005B0490"/>
    <w:rsid w:val="005D2C64"/>
    <w:rsid w:val="005D642C"/>
    <w:rsid w:val="00617BA2"/>
    <w:rsid w:val="00627D6E"/>
    <w:rsid w:val="0063387D"/>
    <w:rsid w:val="00637833"/>
    <w:rsid w:val="00641C30"/>
    <w:rsid w:val="006564A4"/>
    <w:rsid w:val="006578B8"/>
    <w:rsid w:val="00663F1D"/>
    <w:rsid w:val="006738F1"/>
    <w:rsid w:val="00674CE6"/>
    <w:rsid w:val="006805FE"/>
    <w:rsid w:val="00694EBC"/>
    <w:rsid w:val="006A0CFA"/>
    <w:rsid w:val="006B37A7"/>
    <w:rsid w:val="006B70D4"/>
    <w:rsid w:val="006C1195"/>
    <w:rsid w:val="006D4F5B"/>
    <w:rsid w:val="006F0999"/>
    <w:rsid w:val="00707FB3"/>
    <w:rsid w:val="00711551"/>
    <w:rsid w:val="00712D03"/>
    <w:rsid w:val="007243E9"/>
    <w:rsid w:val="00753209"/>
    <w:rsid w:val="007661DD"/>
    <w:rsid w:val="00791A1D"/>
    <w:rsid w:val="007A0C64"/>
    <w:rsid w:val="007B343F"/>
    <w:rsid w:val="007D1D25"/>
    <w:rsid w:val="007D44CB"/>
    <w:rsid w:val="007D4A61"/>
    <w:rsid w:val="007E2A98"/>
    <w:rsid w:val="007E6FA4"/>
    <w:rsid w:val="008028FE"/>
    <w:rsid w:val="00813B51"/>
    <w:rsid w:val="008A304A"/>
    <w:rsid w:val="008C13A5"/>
    <w:rsid w:val="008C1872"/>
    <w:rsid w:val="009213A3"/>
    <w:rsid w:val="00955FAA"/>
    <w:rsid w:val="0096538F"/>
    <w:rsid w:val="00974EA7"/>
    <w:rsid w:val="00992403"/>
    <w:rsid w:val="009A776F"/>
    <w:rsid w:val="009B5D48"/>
    <w:rsid w:val="009D12A8"/>
    <w:rsid w:val="00A00645"/>
    <w:rsid w:val="00A0516E"/>
    <w:rsid w:val="00A112FF"/>
    <w:rsid w:val="00A17CB8"/>
    <w:rsid w:val="00A276F9"/>
    <w:rsid w:val="00A34E1C"/>
    <w:rsid w:val="00A43049"/>
    <w:rsid w:val="00A81C1F"/>
    <w:rsid w:val="00AB5646"/>
    <w:rsid w:val="00AD1575"/>
    <w:rsid w:val="00AD6E25"/>
    <w:rsid w:val="00AE0356"/>
    <w:rsid w:val="00AF5F3F"/>
    <w:rsid w:val="00AF7E16"/>
    <w:rsid w:val="00B21889"/>
    <w:rsid w:val="00B33F12"/>
    <w:rsid w:val="00B86C84"/>
    <w:rsid w:val="00BA22F6"/>
    <w:rsid w:val="00BB5041"/>
    <w:rsid w:val="00BD131D"/>
    <w:rsid w:val="00BF59FA"/>
    <w:rsid w:val="00C00928"/>
    <w:rsid w:val="00C3214C"/>
    <w:rsid w:val="00C377C7"/>
    <w:rsid w:val="00C514CE"/>
    <w:rsid w:val="00C972A0"/>
    <w:rsid w:val="00CF07D9"/>
    <w:rsid w:val="00CF364C"/>
    <w:rsid w:val="00D405C8"/>
    <w:rsid w:val="00D52B51"/>
    <w:rsid w:val="00D70735"/>
    <w:rsid w:val="00D74616"/>
    <w:rsid w:val="00DC3DE9"/>
    <w:rsid w:val="00DC49EC"/>
    <w:rsid w:val="00E061A1"/>
    <w:rsid w:val="00E260C5"/>
    <w:rsid w:val="00E345D7"/>
    <w:rsid w:val="00E4019C"/>
    <w:rsid w:val="00E62315"/>
    <w:rsid w:val="00E900DD"/>
    <w:rsid w:val="00E948E2"/>
    <w:rsid w:val="00EA0A99"/>
    <w:rsid w:val="00EA1BFE"/>
    <w:rsid w:val="00F10881"/>
    <w:rsid w:val="00F11A89"/>
    <w:rsid w:val="00F83B5D"/>
    <w:rsid w:val="00F86B5B"/>
    <w:rsid w:val="00FB2FDF"/>
    <w:rsid w:val="00FB6A08"/>
    <w:rsid w:val="00FC0BBB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68C1C7-3807-4DAB-833D-AF063993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27E"/>
    <w:pPr>
      <w:spacing w:before="100" w:beforeAutospacing="1" w:after="100" w:afterAutospacing="1" w:line="360" w:lineRule="auto"/>
      <w:contextualSpacing/>
      <w:jc w:val="both"/>
    </w:pPr>
    <w:rPr>
      <w:rFonts w:ascii="Courier New" w:eastAsia="Calibri" w:hAnsi="Courier New" w:cs="Courier New"/>
      <w:lang w:bidi="he-IL"/>
    </w:rPr>
  </w:style>
  <w:style w:type="paragraph" w:styleId="4">
    <w:name w:val="heading 4"/>
    <w:basedOn w:val="a"/>
    <w:link w:val="40"/>
    <w:uiPriority w:val="9"/>
    <w:qFormat/>
    <w:rsid w:val="00C377C7"/>
    <w:pPr>
      <w:spacing w:line="240" w:lineRule="auto"/>
      <w:contextualSpacing w:val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11A89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E900DD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00DD"/>
  </w:style>
  <w:style w:type="character" w:styleId="Hyperlink">
    <w:name w:val="Hyperlink"/>
    <w:basedOn w:val="a0"/>
    <w:uiPriority w:val="99"/>
    <w:unhideWhenUsed/>
    <w:rsid w:val="00E900DD"/>
    <w:rPr>
      <w:color w:val="0000FF" w:themeColor="hyperlink"/>
      <w:u w:val="single"/>
    </w:rPr>
  </w:style>
  <w:style w:type="paragraph" w:styleId="a3">
    <w:name w:val="footnote text"/>
    <w:basedOn w:val="a"/>
    <w:link w:val="a4"/>
    <w:uiPriority w:val="99"/>
    <w:semiHidden/>
    <w:unhideWhenUsed/>
    <w:rsid w:val="00707FB3"/>
    <w:pPr>
      <w:spacing w:before="0"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707FB3"/>
    <w:rPr>
      <w:rFonts w:ascii="Courier New" w:eastAsia="Calibri" w:hAnsi="Courier New" w:cs="Courier New"/>
      <w:sz w:val="20"/>
      <w:szCs w:val="20"/>
      <w:lang w:bidi="he-IL"/>
    </w:rPr>
  </w:style>
  <w:style w:type="character" w:styleId="a5">
    <w:name w:val="footnote reference"/>
    <w:basedOn w:val="a0"/>
    <w:uiPriority w:val="99"/>
    <w:semiHidden/>
    <w:unhideWhenUsed/>
    <w:rsid w:val="00707FB3"/>
    <w:rPr>
      <w:vertAlign w:val="superscript"/>
    </w:rPr>
  </w:style>
  <w:style w:type="character" w:customStyle="1" w:styleId="40">
    <w:name w:val="כותרת 4 תו"/>
    <w:basedOn w:val="a0"/>
    <w:link w:val="4"/>
    <w:uiPriority w:val="9"/>
    <w:rsid w:val="00C377C7"/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paragraph" w:styleId="a6">
    <w:name w:val="header"/>
    <w:basedOn w:val="a"/>
    <w:link w:val="a7"/>
    <w:uiPriority w:val="99"/>
    <w:unhideWhenUsed/>
    <w:rsid w:val="006A0CF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6A0CFA"/>
    <w:rPr>
      <w:rFonts w:ascii="Courier New" w:eastAsia="Calibri" w:hAnsi="Courier New" w:cs="Courier New"/>
      <w:lang w:bidi="he-IL"/>
    </w:rPr>
  </w:style>
  <w:style w:type="paragraph" w:styleId="a8">
    <w:name w:val="footer"/>
    <w:basedOn w:val="a"/>
    <w:link w:val="a9"/>
    <w:uiPriority w:val="99"/>
    <w:unhideWhenUsed/>
    <w:rsid w:val="006A0CF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6A0CFA"/>
    <w:rPr>
      <w:rFonts w:ascii="Courier New" w:eastAsia="Calibri" w:hAnsi="Courier New" w:cs="Courier New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6711">
          <w:blockQuote w:val="1"/>
          <w:marLeft w:val="414"/>
          <w:marRight w:val="0"/>
          <w:marTop w:val="497"/>
          <w:marBottom w:val="4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5249">
          <w:blockQuote w:val="1"/>
          <w:marLeft w:val="414"/>
          <w:marRight w:val="0"/>
          <w:marTop w:val="497"/>
          <w:marBottom w:val="4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1903</Words>
  <Characters>10852</Characters>
  <Application>Microsoft Office Word</Application>
  <DocSecurity>0</DocSecurity>
  <Lines>90</Lines>
  <Paragraphs>25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12730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2017-06-29T10:41:00Z</dcterms:created>
  <dcterms:modified xsi:type="dcterms:W3CDTF">2017-06-29T10:44:00Z</dcterms:modified>
</cp:coreProperties>
</file>