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501EB" w14:textId="77777777" w:rsidR="00AC5039" w:rsidRPr="00AC5039" w:rsidRDefault="00AC5039" w:rsidP="00BF6EAF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AC5039">
        <w:rPr>
          <w:rFonts w:asciiTheme="minorBidi" w:hAnsiTheme="minorBidi"/>
          <w:b/>
          <w:bCs/>
          <w:caps/>
          <w:sz w:val="24"/>
          <w:szCs w:val="24"/>
          <w:lang w:eastAsia="en-GB"/>
        </w:rPr>
        <w:t>YESHIVAT HAR ETZION</w:t>
      </w:r>
    </w:p>
    <w:p w14:paraId="37575FE6" w14:textId="77777777" w:rsidR="00AC5039" w:rsidRPr="00AC5039" w:rsidRDefault="00AC5039" w:rsidP="00BF6EA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AC5039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14:paraId="2E06D7FE" w14:textId="77777777" w:rsidR="00AC5039" w:rsidRPr="00AC5039" w:rsidRDefault="00AC5039" w:rsidP="00BF6EA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AC5039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14:paraId="5798F228" w14:textId="77777777" w:rsidR="00AC5039" w:rsidRPr="00AC5039" w:rsidRDefault="00AC5039" w:rsidP="00BF6EA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18EBBEE" w14:textId="77777777" w:rsidR="00AC5039" w:rsidRPr="00AC5039" w:rsidRDefault="00AC5039" w:rsidP="00BF6EA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C5039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7BCC534D" w14:textId="77777777" w:rsidR="00AC5039" w:rsidRPr="00AC5039" w:rsidRDefault="00AC5039" w:rsidP="00BF6EA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C5039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68A4B9DD" w14:textId="77777777" w:rsidR="00AC5039" w:rsidRPr="00AC5039" w:rsidRDefault="00AC5039" w:rsidP="00BF6EAF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</w:p>
    <w:p w14:paraId="127B4E19" w14:textId="77777777" w:rsidR="00AC5039" w:rsidRPr="00AC5039" w:rsidRDefault="00AC5039" w:rsidP="00BF6EAF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</w:pPr>
    </w:p>
    <w:p w14:paraId="6B601C97" w14:textId="3726DEFF" w:rsidR="00AC5039" w:rsidRPr="00BF6EAF" w:rsidRDefault="00AC5039" w:rsidP="00BF6EAF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lang w:bidi="he-IL"/>
        </w:rPr>
      </w:pPr>
      <w:r w:rsidRPr="00D77F45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Shiur</w:t>
      </w:r>
      <w:r w:rsidRPr="00AC5039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#15: </w:t>
      </w:r>
      <w:r w:rsidR="00C13B7E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The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</w:t>
      </w:r>
      <w:r w:rsidR="00C13B7E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S</w:t>
      </w:r>
      <w:r w:rsidRPr="00AC5039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hevua</w:t>
      </w:r>
      <w:r w:rsidRPr="00AC5039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of </w:t>
      </w:r>
      <w:r w:rsidR="00C13B7E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Modeh B</w:t>
      </w:r>
      <w:r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e-</w:t>
      </w:r>
      <w:r w:rsidR="00C13B7E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M</w:t>
      </w:r>
      <w:r w:rsidRPr="00AC5039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ik</w:t>
      </w:r>
      <w:r w:rsidR="00C13B7E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t</w:t>
      </w:r>
      <w:r w:rsidRPr="00AC5039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zat</w:t>
      </w:r>
      <w:r w:rsidR="00BF6EAF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 xml:space="preserve"> </w:t>
      </w:r>
      <w:r w:rsidR="00BF6EAF" w:rsidRPr="00BF6EAF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and the Reliability of the Claims</w:t>
      </w:r>
    </w:p>
    <w:p w14:paraId="4A5FF671" w14:textId="13E8F733" w:rsidR="00AC5039" w:rsidRPr="00AC5039" w:rsidRDefault="00AC5039" w:rsidP="00BF6EAF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  <w:lang w:bidi="he-IL"/>
        </w:rPr>
      </w:pPr>
    </w:p>
    <w:p w14:paraId="0D96269C" w14:textId="77777777" w:rsidR="00AC5039" w:rsidRDefault="00AC5039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7AA63A" w14:textId="6531A6D4" w:rsidR="007C2BB9" w:rsidRDefault="00C13B7E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Three oaths are imposed by the Torah: 1) A </w:t>
      </w:r>
      <w:r>
        <w:rPr>
          <w:rFonts w:asciiTheme="minorBidi" w:hAnsiTheme="minorBidi"/>
          <w:i/>
          <w:iCs/>
          <w:sz w:val="24"/>
          <w:szCs w:val="24"/>
        </w:rPr>
        <w:t>shomer</w:t>
      </w:r>
      <w:r>
        <w:rPr>
          <w:rFonts w:asciiTheme="minorBidi" w:hAnsiTheme="minorBidi"/>
          <w:sz w:val="24"/>
          <w:szCs w:val="24"/>
        </w:rPr>
        <w:t xml:space="preserve"> (watchman) </w:t>
      </w:r>
      <w:r w:rsidR="00760A39" w:rsidRPr="00AC5039">
        <w:rPr>
          <w:rFonts w:asciiTheme="minorBidi" w:hAnsiTheme="minorBidi"/>
          <w:sz w:val="24"/>
          <w:szCs w:val="24"/>
        </w:rPr>
        <w:t xml:space="preserve">must swear as to the circumstances surrounding </w:t>
      </w:r>
      <w:r w:rsidR="00BF6EAF">
        <w:rPr>
          <w:rFonts w:asciiTheme="minorBidi" w:hAnsiTheme="minorBidi"/>
          <w:sz w:val="24"/>
          <w:szCs w:val="24"/>
        </w:rPr>
        <w:t>the item</w:t>
      </w:r>
      <w:r>
        <w:rPr>
          <w:rFonts w:asciiTheme="minorBidi" w:hAnsiTheme="minorBidi"/>
          <w:sz w:val="24"/>
          <w:szCs w:val="24"/>
        </w:rPr>
        <w:t xml:space="preserve"> </w:t>
      </w:r>
      <w:r w:rsidR="0034781D" w:rsidRPr="00AC5039">
        <w:rPr>
          <w:rFonts w:asciiTheme="minorBidi" w:hAnsiTheme="minorBidi"/>
          <w:sz w:val="24"/>
          <w:szCs w:val="24"/>
        </w:rPr>
        <w:t>he</w:t>
      </w:r>
      <w:r w:rsidR="00760A39" w:rsidRPr="00AC503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wa</w:t>
      </w:r>
      <w:r w:rsidR="00760A39" w:rsidRPr="00AC5039">
        <w:rPr>
          <w:rFonts w:asciiTheme="minorBidi" w:hAnsiTheme="minorBidi"/>
          <w:sz w:val="24"/>
          <w:szCs w:val="24"/>
        </w:rPr>
        <w:t xml:space="preserve">s watching. </w:t>
      </w:r>
      <w:r>
        <w:rPr>
          <w:rFonts w:asciiTheme="minorBidi" w:hAnsiTheme="minorBidi"/>
          <w:sz w:val="24"/>
          <w:szCs w:val="24"/>
        </w:rPr>
        <w:t>The</w:t>
      </w:r>
      <w:r w:rsidR="00760A39" w:rsidRPr="00AC5039">
        <w:rPr>
          <w:rFonts w:asciiTheme="minorBidi" w:hAnsiTheme="minorBidi"/>
          <w:sz w:val="24"/>
          <w:szCs w:val="24"/>
        </w:rPr>
        <w:t xml:space="preserve"> obligation to take this oath </w:t>
      </w:r>
      <w:r>
        <w:rPr>
          <w:rFonts w:asciiTheme="minorBidi" w:hAnsiTheme="minorBidi"/>
          <w:sz w:val="24"/>
          <w:szCs w:val="24"/>
        </w:rPr>
        <w:t>seems</w:t>
      </w:r>
      <w:r w:rsidR="00760A39" w:rsidRPr="00AC5039">
        <w:rPr>
          <w:rFonts w:asciiTheme="minorBidi" w:hAnsiTheme="minorBidi"/>
          <w:sz w:val="24"/>
          <w:szCs w:val="24"/>
        </w:rPr>
        <w:t xml:space="preserve"> be </w:t>
      </w:r>
      <w:r>
        <w:rPr>
          <w:rFonts w:asciiTheme="minorBidi" w:hAnsiTheme="minorBidi"/>
          <w:sz w:val="24"/>
          <w:szCs w:val="24"/>
        </w:rPr>
        <w:t xml:space="preserve">rooted </w:t>
      </w:r>
      <w:r w:rsidR="00760A39" w:rsidRPr="00AC5039">
        <w:rPr>
          <w:rFonts w:asciiTheme="minorBidi" w:hAnsiTheme="minorBidi"/>
          <w:sz w:val="24"/>
          <w:szCs w:val="24"/>
        </w:rPr>
        <w:t xml:space="preserve">to the original agreement contracted at the point of deposit. </w:t>
      </w:r>
      <w:r>
        <w:rPr>
          <w:rFonts w:asciiTheme="minorBidi" w:hAnsiTheme="minorBidi"/>
          <w:sz w:val="24"/>
          <w:szCs w:val="24"/>
        </w:rPr>
        <w:t xml:space="preserve">2) An </w:t>
      </w:r>
      <w:r>
        <w:rPr>
          <w:rFonts w:asciiTheme="minorBidi" w:hAnsiTheme="minorBidi"/>
          <w:i/>
          <w:iCs/>
          <w:sz w:val="24"/>
          <w:szCs w:val="24"/>
        </w:rPr>
        <w:t xml:space="preserve">eid echad </w:t>
      </w:r>
      <w:r>
        <w:rPr>
          <w:rFonts w:asciiTheme="minorBidi" w:hAnsiTheme="minorBidi"/>
          <w:sz w:val="24"/>
          <w:szCs w:val="24"/>
        </w:rPr>
        <w:t>(lone witness) whose testimony supports the claim of the prosecution</w:t>
      </w:r>
      <w:r w:rsidR="00BF6EAF">
        <w:rPr>
          <w:rFonts w:asciiTheme="minorBidi" w:hAnsiTheme="minorBidi"/>
          <w:sz w:val="24"/>
          <w:szCs w:val="24"/>
        </w:rPr>
        <w:t>/</w:t>
      </w:r>
      <w:r w:rsidR="00BF6EAF" w:rsidRPr="00BF6EAF">
        <w:rPr>
          <w:rFonts w:asciiTheme="minorBidi" w:hAnsiTheme="minorBidi"/>
          <w:sz w:val="24"/>
          <w:szCs w:val="24"/>
        </w:rPr>
        <w:t>tovei’a</w:t>
      </w:r>
      <w:r w:rsidR="00BF6EA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cannot obligate monetary payments, but he reinforces the prosecution’s claim enough to necessitate a </w:t>
      </w:r>
      <w:r>
        <w:rPr>
          <w:rFonts w:asciiTheme="minorBidi" w:hAnsiTheme="minorBidi"/>
          <w:i/>
          <w:iCs/>
          <w:sz w:val="24"/>
          <w:szCs w:val="24"/>
        </w:rPr>
        <w:t>shevua</w:t>
      </w:r>
      <w:r>
        <w:rPr>
          <w:rFonts w:asciiTheme="minorBidi" w:hAnsiTheme="minorBidi"/>
          <w:sz w:val="24"/>
          <w:szCs w:val="24"/>
        </w:rPr>
        <w:t xml:space="preserve"> on the part of the defendant</w:t>
      </w:r>
      <w:r w:rsidR="00BF6EAF">
        <w:rPr>
          <w:rFonts w:asciiTheme="minorBidi" w:hAnsiTheme="minorBidi"/>
          <w:sz w:val="24"/>
          <w:szCs w:val="24"/>
        </w:rPr>
        <w:t>/</w:t>
      </w:r>
      <w:r w:rsidR="00BF6EAF" w:rsidRPr="00BF6EAF">
        <w:rPr>
          <w:rFonts w:asciiTheme="minorBidi" w:hAnsiTheme="minorBidi"/>
          <w:i/>
          <w:iCs/>
          <w:sz w:val="24"/>
          <w:szCs w:val="24"/>
        </w:rPr>
        <w:t>nitva</w:t>
      </w:r>
      <w:r>
        <w:rPr>
          <w:rFonts w:asciiTheme="minorBidi" w:hAnsiTheme="minorBidi"/>
          <w:sz w:val="24"/>
          <w:szCs w:val="24"/>
        </w:rPr>
        <w:t>. 3) If a defendant</w:t>
      </w:r>
      <w:r w:rsidR="00BF6EAF">
        <w:rPr>
          <w:rFonts w:asciiTheme="minorBidi" w:hAnsiTheme="minorBidi"/>
          <w:sz w:val="24"/>
          <w:szCs w:val="24"/>
        </w:rPr>
        <w:t>/</w:t>
      </w:r>
      <w:r w:rsidR="00BF6EAF" w:rsidRPr="00BF6EAF">
        <w:rPr>
          <w:rFonts w:asciiTheme="minorBidi" w:hAnsiTheme="minorBidi"/>
          <w:i/>
          <w:iCs/>
          <w:sz w:val="24"/>
          <w:szCs w:val="24"/>
        </w:rPr>
        <w:t>nitva</w:t>
      </w:r>
      <w:r>
        <w:rPr>
          <w:rFonts w:asciiTheme="minorBidi" w:hAnsiTheme="minorBidi"/>
          <w:sz w:val="24"/>
          <w:szCs w:val="24"/>
        </w:rPr>
        <w:t xml:space="preserve"> is </w:t>
      </w:r>
      <w:r>
        <w:rPr>
          <w:rFonts w:asciiTheme="minorBidi" w:hAnsiTheme="minorBidi"/>
          <w:i/>
          <w:iCs/>
          <w:sz w:val="24"/>
          <w:szCs w:val="24"/>
        </w:rPr>
        <w:t>modeh be-miktzat</w:t>
      </w:r>
      <w:r>
        <w:rPr>
          <w:rFonts w:asciiTheme="minorBidi" w:hAnsiTheme="minorBidi"/>
          <w:sz w:val="24"/>
          <w:szCs w:val="24"/>
        </w:rPr>
        <w:t xml:space="preserve">, confessing to part of the prosecution’s claim, he has reinforced the original claim and must swear to defend his position regarding the remaining monies. Unlike the first type of </w:t>
      </w:r>
      <w:r>
        <w:rPr>
          <w:rFonts w:asciiTheme="minorBidi" w:hAnsiTheme="minorBidi"/>
          <w:i/>
          <w:iCs/>
          <w:sz w:val="24"/>
          <w:szCs w:val="24"/>
        </w:rPr>
        <w:t>shevua</w:t>
      </w:r>
      <w:r>
        <w:rPr>
          <w:rFonts w:asciiTheme="minorBidi" w:hAnsiTheme="minorBidi"/>
          <w:sz w:val="24"/>
          <w:szCs w:val="24"/>
        </w:rPr>
        <w:t>, the latter</w:t>
      </w:r>
      <w:r w:rsidR="00760A39" w:rsidRPr="00AC5039">
        <w:rPr>
          <w:rFonts w:asciiTheme="minorBidi" w:hAnsiTheme="minorBidi"/>
          <w:sz w:val="24"/>
          <w:szCs w:val="24"/>
        </w:rPr>
        <w:t xml:space="preserve"> two oaths </w:t>
      </w:r>
      <w:r>
        <w:rPr>
          <w:rFonts w:asciiTheme="minorBidi" w:hAnsiTheme="minorBidi"/>
          <w:sz w:val="24"/>
          <w:szCs w:val="24"/>
        </w:rPr>
        <w:t xml:space="preserve">are not based on any </w:t>
      </w:r>
      <w:r w:rsidR="00760A39" w:rsidRPr="00AC5039">
        <w:rPr>
          <w:rFonts w:asciiTheme="minorBidi" w:hAnsiTheme="minorBidi"/>
          <w:sz w:val="24"/>
          <w:szCs w:val="24"/>
        </w:rPr>
        <w:t>prior agreement between the two parties</w:t>
      </w:r>
      <w:r>
        <w:rPr>
          <w:rFonts w:asciiTheme="minorBidi" w:hAnsiTheme="minorBidi"/>
          <w:sz w:val="24"/>
          <w:szCs w:val="24"/>
        </w:rPr>
        <w:t>.</w:t>
      </w:r>
      <w:r w:rsidR="00760A39" w:rsidRPr="00AC503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</w:t>
      </w:r>
      <w:r w:rsidR="00760A39" w:rsidRPr="00AC5039">
        <w:rPr>
          <w:rFonts w:asciiTheme="minorBidi" w:hAnsiTheme="minorBidi"/>
          <w:sz w:val="24"/>
          <w:szCs w:val="24"/>
        </w:rPr>
        <w:t>he</w:t>
      </w:r>
      <w:r>
        <w:rPr>
          <w:rFonts w:asciiTheme="minorBidi" w:hAnsiTheme="minorBidi"/>
          <w:sz w:val="24"/>
          <w:szCs w:val="24"/>
        </w:rPr>
        <w:t>se</w:t>
      </w:r>
      <w:r w:rsidR="00760A39" w:rsidRPr="00AC5039">
        <w:rPr>
          <w:rFonts w:asciiTheme="minorBidi" w:hAnsiTheme="minorBidi"/>
          <w:sz w:val="24"/>
          <w:szCs w:val="24"/>
        </w:rPr>
        <w:t xml:space="preserve"> oath</w:t>
      </w:r>
      <w:r>
        <w:rPr>
          <w:rFonts w:asciiTheme="minorBidi" w:hAnsiTheme="minorBidi"/>
          <w:sz w:val="24"/>
          <w:szCs w:val="24"/>
        </w:rPr>
        <w:t>s presumably</w:t>
      </w:r>
      <w:r w:rsidR="00760A39" w:rsidRPr="00AC5039">
        <w:rPr>
          <w:rFonts w:asciiTheme="minorBidi" w:hAnsiTheme="minorBidi"/>
          <w:sz w:val="24"/>
          <w:szCs w:val="24"/>
        </w:rPr>
        <w:t xml:space="preserve"> stem from the </w:t>
      </w:r>
      <w:r>
        <w:rPr>
          <w:rFonts w:asciiTheme="minorBidi" w:hAnsiTheme="minorBidi"/>
          <w:sz w:val="24"/>
          <w:szCs w:val="24"/>
        </w:rPr>
        <w:t xml:space="preserve">fact that the </w:t>
      </w:r>
      <w:r w:rsidR="00760A39" w:rsidRPr="00AC5039">
        <w:rPr>
          <w:rFonts w:asciiTheme="minorBidi" w:hAnsiTheme="minorBidi"/>
          <w:sz w:val="24"/>
          <w:szCs w:val="24"/>
        </w:rPr>
        <w:t xml:space="preserve">claim of the </w:t>
      </w:r>
      <w:r w:rsidR="00BF6EAF" w:rsidRPr="00BF6EAF">
        <w:rPr>
          <w:rFonts w:asciiTheme="minorBidi" w:hAnsiTheme="minorBidi"/>
          <w:i/>
          <w:iCs/>
          <w:sz w:val="24"/>
          <w:szCs w:val="24"/>
        </w:rPr>
        <w:t>tovei’a</w:t>
      </w:r>
      <w:r w:rsidR="00760A39" w:rsidRPr="00AC5039">
        <w:rPr>
          <w:rFonts w:asciiTheme="minorBidi" w:hAnsiTheme="minorBidi"/>
          <w:sz w:val="24"/>
          <w:szCs w:val="24"/>
        </w:rPr>
        <w:t xml:space="preserve"> has been partially substantiated by the ensuing developments. </w:t>
      </w:r>
    </w:p>
    <w:p w14:paraId="378763FE" w14:textId="77777777" w:rsidR="00AC5039" w:rsidRPr="00AC5039" w:rsidRDefault="00AC5039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6FE3CC" w14:textId="3CDA0AD4" w:rsidR="0081005A" w:rsidRPr="00AC5039" w:rsidRDefault="00C13B7E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 a</w:t>
      </w:r>
      <w:r w:rsidR="0081005A" w:rsidRPr="00AC5039">
        <w:rPr>
          <w:rFonts w:asciiTheme="minorBidi" w:hAnsiTheme="minorBidi"/>
          <w:sz w:val="24"/>
          <w:szCs w:val="24"/>
        </w:rPr>
        <w:t xml:space="preserve">n interesting </w:t>
      </w:r>
      <w:r>
        <w:rPr>
          <w:rFonts w:asciiTheme="minorBidi" w:hAnsiTheme="minorBidi"/>
          <w:sz w:val="24"/>
          <w:szCs w:val="24"/>
        </w:rPr>
        <w:t>comment of</w:t>
      </w:r>
      <w:r w:rsidR="0081005A" w:rsidRPr="00AC5039">
        <w:rPr>
          <w:rFonts w:asciiTheme="minorBidi" w:hAnsiTheme="minorBidi"/>
          <w:sz w:val="24"/>
          <w:szCs w:val="24"/>
        </w:rPr>
        <w:t xml:space="preserve"> Tosafot suggests a very different source for the </w:t>
      </w:r>
      <w:r>
        <w:rPr>
          <w:rFonts w:asciiTheme="minorBidi" w:hAnsiTheme="minorBidi"/>
          <w:i/>
          <w:iCs/>
          <w:sz w:val="24"/>
          <w:szCs w:val="24"/>
        </w:rPr>
        <w:t xml:space="preserve">modeh be-miktzat </w:t>
      </w:r>
      <w:r w:rsidR="0081005A" w:rsidRPr="00AC5039">
        <w:rPr>
          <w:rFonts w:asciiTheme="minorBidi" w:hAnsiTheme="minorBidi"/>
          <w:sz w:val="24"/>
          <w:szCs w:val="24"/>
        </w:rPr>
        <w:t xml:space="preserve">oath. </w:t>
      </w:r>
      <w:r>
        <w:rPr>
          <w:rFonts w:asciiTheme="minorBidi" w:hAnsiTheme="minorBidi"/>
          <w:sz w:val="24"/>
          <w:szCs w:val="24"/>
        </w:rPr>
        <w:t>Tosafot write</w:t>
      </w:r>
      <w:r w:rsidR="0081005A" w:rsidRPr="00AC503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="0081005A" w:rsidRPr="00AC5039">
        <w:rPr>
          <w:rFonts w:asciiTheme="minorBidi" w:hAnsiTheme="minorBidi"/>
          <w:i/>
          <w:iCs/>
          <w:sz w:val="24"/>
          <w:szCs w:val="24"/>
        </w:rPr>
        <w:t>Bava Metzia</w:t>
      </w:r>
      <w:r>
        <w:rPr>
          <w:rFonts w:asciiTheme="minorBidi" w:hAnsiTheme="minorBidi"/>
          <w:sz w:val="24"/>
          <w:szCs w:val="24"/>
        </w:rPr>
        <w:t xml:space="preserve"> </w:t>
      </w:r>
      <w:r w:rsidR="0081005A" w:rsidRPr="00AC5039">
        <w:rPr>
          <w:rFonts w:asciiTheme="minorBidi" w:hAnsiTheme="minorBidi"/>
          <w:sz w:val="24"/>
          <w:szCs w:val="24"/>
        </w:rPr>
        <w:t xml:space="preserve">4a) </w:t>
      </w:r>
      <w:r>
        <w:rPr>
          <w:rFonts w:asciiTheme="minorBidi" w:hAnsiTheme="minorBidi"/>
          <w:sz w:val="24"/>
          <w:szCs w:val="24"/>
        </w:rPr>
        <w:t>that the</w:t>
      </w:r>
      <w:r w:rsidR="00AC5039">
        <w:rPr>
          <w:rFonts w:asciiTheme="minorBidi" w:hAnsiTheme="minorBidi"/>
          <w:sz w:val="24"/>
          <w:szCs w:val="24"/>
        </w:rPr>
        <w:t xml:space="preserve"> partial confession </w:t>
      </w:r>
      <w:r>
        <w:rPr>
          <w:rFonts w:asciiTheme="minorBidi" w:hAnsiTheme="minorBidi"/>
          <w:sz w:val="24"/>
          <w:szCs w:val="24"/>
        </w:rPr>
        <w:t>has</w:t>
      </w:r>
      <w:r w:rsidR="0081005A" w:rsidRPr="00AC5039">
        <w:rPr>
          <w:rFonts w:asciiTheme="minorBidi" w:hAnsiTheme="minorBidi"/>
          <w:sz w:val="24"/>
          <w:szCs w:val="24"/>
        </w:rPr>
        <w:t xml:space="preserve"> created </w:t>
      </w:r>
      <w:r w:rsidR="00AC5039">
        <w:rPr>
          <w:rFonts w:asciiTheme="minorBidi" w:hAnsiTheme="minorBidi"/>
          <w:i/>
          <w:iCs/>
          <w:sz w:val="24"/>
          <w:szCs w:val="24"/>
        </w:rPr>
        <w:t>raglayim le-</w:t>
      </w:r>
      <w:r w:rsidR="0081005A" w:rsidRPr="00AC5039">
        <w:rPr>
          <w:rFonts w:asciiTheme="minorBidi" w:hAnsiTheme="minorBidi"/>
          <w:i/>
          <w:iCs/>
          <w:sz w:val="24"/>
          <w:szCs w:val="24"/>
        </w:rPr>
        <w:t>davar</w:t>
      </w:r>
      <w:r w:rsidR="00AC5039">
        <w:rPr>
          <w:rFonts w:asciiTheme="minorBidi" w:hAnsiTheme="minorBidi"/>
          <w:sz w:val="24"/>
          <w:szCs w:val="24"/>
        </w:rPr>
        <w:t xml:space="preserve"> (</w:t>
      </w:r>
      <w:r w:rsidR="0081005A" w:rsidRPr="00AC5039">
        <w:rPr>
          <w:rFonts w:asciiTheme="minorBidi" w:hAnsiTheme="minorBidi"/>
          <w:sz w:val="24"/>
          <w:szCs w:val="24"/>
        </w:rPr>
        <w:t>literally</w:t>
      </w:r>
      <w:r>
        <w:rPr>
          <w:rFonts w:asciiTheme="minorBidi" w:hAnsiTheme="minorBidi"/>
          <w:sz w:val="24"/>
          <w:szCs w:val="24"/>
        </w:rPr>
        <w:t>,</w:t>
      </w:r>
      <w:r w:rsidR="0081005A" w:rsidRPr="00AC5039">
        <w:rPr>
          <w:rFonts w:asciiTheme="minorBidi" w:hAnsiTheme="minorBidi"/>
          <w:sz w:val="24"/>
          <w:szCs w:val="24"/>
        </w:rPr>
        <w:t xml:space="preserve"> grounds </w:t>
      </w:r>
      <w:r>
        <w:rPr>
          <w:rFonts w:asciiTheme="minorBidi" w:hAnsiTheme="minorBidi"/>
          <w:sz w:val="24"/>
          <w:szCs w:val="24"/>
        </w:rPr>
        <w:t>for the litigation)</w:t>
      </w:r>
      <w:r w:rsidR="0081005A" w:rsidRPr="00AC5039">
        <w:rPr>
          <w:rFonts w:asciiTheme="minorBidi" w:hAnsiTheme="minorBidi"/>
          <w:sz w:val="24"/>
          <w:szCs w:val="24"/>
        </w:rPr>
        <w:t xml:space="preserve">. One way of interpreting this phrase is that the partial confession or corroborating witness has created </w:t>
      </w:r>
      <w:r w:rsidR="0081005A" w:rsidRPr="00BF6EAF">
        <w:rPr>
          <w:rFonts w:asciiTheme="minorBidi" w:hAnsiTheme="minorBidi"/>
          <w:b/>
          <w:bCs/>
          <w:sz w:val="24"/>
          <w:szCs w:val="24"/>
        </w:rPr>
        <w:t>suspicion</w:t>
      </w:r>
      <w:r w:rsidR="0081005A" w:rsidRPr="00AC5039">
        <w:rPr>
          <w:rFonts w:asciiTheme="minorBidi" w:hAnsiTheme="minorBidi"/>
          <w:sz w:val="24"/>
          <w:szCs w:val="24"/>
        </w:rPr>
        <w:t xml:space="preserve"> surrounding the veracity of th</w:t>
      </w:r>
      <w:r w:rsidR="00AC5039">
        <w:rPr>
          <w:rFonts w:asciiTheme="minorBidi" w:hAnsiTheme="minorBidi"/>
          <w:sz w:val="24"/>
          <w:szCs w:val="24"/>
        </w:rPr>
        <w:t>e defendant</w:t>
      </w:r>
      <w:r w:rsidR="00BF6EAF">
        <w:rPr>
          <w:rFonts w:asciiTheme="minorBidi" w:hAnsiTheme="minorBidi"/>
          <w:sz w:val="24"/>
          <w:szCs w:val="24"/>
        </w:rPr>
        <w:t xml:space="preserve"> and his claims</w:t>
      </w:r>
      <w:r w:rsidR="00AC5039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Accordingly, p</w:t>
      </w:r>
      <w:r w:rsidR="00AC5039">
        <w:rPr>
          <w:rFonts w:asciiTheme="minorBidi" w:hAnsiTheme="minorBidi"/>
          <w:sz w:val="24"/>
          <w:szCs w:val="24"/>
        </w:rPr>
        <w:t xml:space="preserve">erhaps the 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shevua</w:t>
      </w:r>
      <w:r w:rsidR="0081005A" w:rsidRPr="00AC5039">
        <w:rPr>
          <w:rFonts w:asciiTheme="minorBidi" w:hAnsiTheme="minorBidi"/>
          <w:sz w:val="24"/>
          <w:szCs w:val="24"/>
        </w:rPr>
        <w:t xml:space="preserve">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81005A" w:rsidRPr="00AC5039">
        <w:rPr>
          <w:rFonts w:asciiTheme="minorBidi" w:hAnsiTheme="minorBidi"/>
          <w:sz w:val="24"/>
          <w:szCs w:val="24"/>
        </w:rPr>
        <w:t xml:space="preserve">t emerge from the </w:t>
      </w:r>
      <w:r>
        <w:rPr>
          <w:rFonts w:asciiTheme="minorBidi" w:hAnsiTheme="minorBidi"/>
          <w:sz w:val="24"/>
          <w:szCs w:val="24"/>
        </w:rPr>
        <w:t xml:space="preserve">fact that the </w:t>
      </w:r>
      <w:r w:rsidR="0081005A" w:rsidRPr="00AC5039">
        <w:rPr>
          <w:rFonts w:asciiTheme="minorBidi" w:hAnsiTheme="minorBidi"/>
          <w:sz w:val="24"/>
          <w:szCs w:val="24"/>
        </w:rPr>
        <w:t>legal claim</w:t>
      </w:r>
      <w:r>
        <w:rPr>
          <w:rFonts w:asciiTheme="minorBidi" w:hAnsiTheme="minorBidi"/>
          <w:sz w:val="24"/>
          <w:szCs w:val="24"/>
        </w:rPr>
        <w:t xml:space="preserve"> has</w:t>
      </w:r>
      <w:r w:rsidR="0081005A" w:rsidRPr="00AC5039">
        <w:rPr>
          <w:rFonts w:asciiTheme="minorBidi" w:hAnsiTheme="minorBidi"/>
          <w:sz w:val="24"/>
          <w:szCs w:val="24"/>
        </w:rPr>
        <w:t xml:space="preserve"> been reinf</w:t>
      </w:r>
      <w:r>
        <w:rPr>
          <w:rFonts w:asciiTheme="minorBidi" w:hAnsiTheme="minorBidi"/>
          <w:sz w:val="24"/>
          <w:szCs w:val="24"/>
        </w:rPr>
        <w:t>orced by corroborating evidence, but rather</w:t>
      </w:r>
      <w:r w:rsidR="0081005A" w:rsidRPr="00AC5039">
        <w:rPr>
          <w:rFonts w:asciiTheme="minorBidi" w:hAnsiTheme="minorBidi"/>
          <w:sz w:val="24"/>
          <w:szCs w:val="24"/>
        </w:rPr>
        <w:t xml:space="preserve"> from </w:t>
      </w:r>
      <w:r>
        <w:rPr>
          <w:rFonts w:asciiTheme="minorBidi" w:hAnsiTheme="minorBidi"/>
          <w:sz w:val="24"/>
          <w:szCs w:val="24"/>
        </w:rPr>
        <w:t xml:space="preserve">newfound </w:t>
      </w:r>
      <w:r w:rsidR="0081005A" w:rsidRPr="00AC5039">
        <w:rPr>
          <w:rFonts w:asciiTheme="minorBidi" w:hAnsiTheme="minorBidi"/>
          <w:sz w:val="24"/>
          <w:szCs w:val="24"/>
        </w:rPr>
        <w:t xml:space="preserve">suspicions </w:t>
      </w:r>
      <w:r>
        <w:rPr>
          <w:rFonts w:asciiTheme="minorBidi" w:hAnsiTheme="minorBidi"/>
          <w:sz w:val="24"/>
          <w:szCs w:val="24"/>
        </w:rPr>
        <w:t>regarding</w:t>
      </w:r>
      <w:r w:rsidR="0081005A" w:rsidRPr="00AC5039">
        <w:rPr>
          <w:rFonts w:asciiTheme="minorBidi" w:hAnsiTheme="minorBidi"/>
          <w:sz w:val="24"/>
          <w:szCs w:val="24"/>
        </w:rPr>
        <w:t xml:space="preserve"> the defendant. </w:t>
      </w:r>
      <w:r>
        <w:rPr>
          <w:rFonts w:asciiTheme="minorBidi" w:hAnsiTheme="minorBidi"/>
          <w:sz w:val="24"/>
          <w:szCs w:val="24"/>
        </w:rPr>
        <w:t>In t</w:t>
      </w:r>
      <w:r w:rsidR="0081005A" w:rsidRPr="00AC5039">
        <w:rPr>
          <w:rFonts w:asciiTheme="minorBidi" w:hAnsiTheme="minorBidi"/>
          <w:sz w:val="24"/>
          <w:szCs w:val="24"/>
        </w:rPr>
        <w:t xml:space="preserve">his </w:t>
      </w:r>
      <w:r w:rsidR="0081005A" w:rsidRPr="00C13B7E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</w:t>
      </w:r>
      <w:r w:rsidR="0081005A" w:rsidRPr="00AC5039">
        <w:rPr>
          <w:rFonts w:asciiTheme="minorBidi" w:hAnsiTheme="minorBidi"/>
          <w:sz w:val="24"/>
          <w:szCs w:val="24"/>
        </w:rPr>
        <w:t xml:space="preserve"> will explore various </w:t>
      </w:r>
      <w:r w:rsidR="0081005A" w:rsidRPr="00AC5039">
        <w:rPr>
          <w:rFonts w:asciiTheme="minorBidi" w:hAnsiTheme="minorBidi"/>
          <w:i/>
          <w:iCs/>
          <w:sz w:val="24"/>
          <w:szCs w:val="24"/>
        </w:rPr>
        <w:t>hala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k</w:t>
      </w:r>
      <w:r w:rsidR="0081005A" w:rsidRPr="00AC5039">
        <w:rPr>
          <w:rFonts w:asciiTheme="minorBidi" w:hAnsiTheme="minorBidi"/>
          <w:i/>
          <w:iCs/>
          <w:sz w:val="24"/>
          <w:szCs w:val="24"/>
        </w:rPr>
        <w:t>hot</w:t>
      </w:r>
      <w:r w:rsidR="0081005A" w:rsidRPr="00AC503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81005A" w:rsidRPr="00AC503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can</w:t>
      </w:r>
      <w:r w:rsidR="0081005A" w:rsidRPr="00AC5039">
        <w:rPr>
          <w:rFonts w:asciiTheme="minorBidi" w:hAnsiTheme="minorBidi"/>
          <w:sz w:val="24"/>
          <w:szCs w:val="24"/>
        </w:rPr>
        <w:t xml:space="preserve"> be explained</w:t>
      </w:r>
      <w:r>
        <w:rPr>
          <w:rFonts w:asciiTheme="minorBidi" w:hAnsiTheme="minorBidi"/>
          <w:sz w:val="24"/>
          <w:szCs w:val="24"/>
        </w:rPr>
        <w:t xml:space="preserve"> based </w:t>
      </w:r>
      <w:r w:rsidR="00AC5039">
        <w:rPr>
          <w:rFonts w:asciiTheme="minorBidi" w:hAnsiTheme="minorBidi"/>
          <w:sz w:val="24"/>
          <w:szCs w:val="24"/>
        </w:rPr>
        <w:t>on this view of</w:t>
      </w:r>
      <w:r>
        <w:rPr>
          <w:rFonts w:asciiTheme="minorBidi" w:hAnsiTheme="minorBidi"/>
          <w:sz w:val="24"/>
          <w:szCs w:val="24"/>
        </w:rPr>
        <w:t xml:space="preserve"> the</w:t>
      </w:r>
      <w:r w:rsidR="00AC5039">
        <w:rPr>
          <w:rFonts w:asciiTheme="minorBidi" w:hAnsiTheme="minorBidi"/>
          <w:sz w:val="24"/>
          <w:szCs w:val="24"/>
        </w:rPr>
        <w:t xml:space="preserve"> 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shevua</w:t>
      </w:r>
      <w:r w:rsidR="0081005A" w:rsidRPr="00AC5039">
        <w:rPr>
          <w:rFonts w:asciiTheme="minorBidi" w:hAnsiTheme="minorBidi"/>
          <w:sz w:val="24"/>
          <w:szCs w:val="24"/>
        </w:rPr>
        <w:t xml:space="preserve">. </w:t>
      </w:r>
    </w:p>
    <w:p w14:paraId="5A1CC84D" w14:textId="1D3D06B8" w:rsidR="0081005A" w:rsidRPr="00AC5039" w:rsidRDefault="0081005A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378507" w14:textId="486F2CEC" w:rsidR="0081005A" w:rsidRPr="00AC5039" w:rsidRDefault="0081005A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C5039">
        <w:rPr>
          <w:rFonts w:asciiTheme="minorBidi" w:hAnsiTheme="minorBidi"/>
          <w:sz w:val="24"/>
          <w:szCs w:val="24"/>
        </w:rPr>
        <w:t xml:space="preserve">The </w:t>
      </w:r>
      <w:r w:rsidRPr="00C13B7E">
        <w:rPr>
          <w:rFonts w:asciiTheme="minorBidi" w:hAnsiTheme="minorBidi"/>
          <w:i/>
          <w:iCs/>
          <w:sz w:val="24"/>
          <w:szCs w:val="24"/>
        </w:rPr>
        <w:t>gemara</w:t>
      </w:r>
      <w:r w:rsidRPr="00AC5039">
        <w:rPr>
          <w:rFonts w:asciiTheme="minorBidi" w:hAnsiTheme="minorBidi"/>
          <w:sz w:val="24"/>
          <w:szCs w:val="24"/>
        </w:rPr>
        <w:t xml:space="preserve"> (</w:t>
      </w:r>
      <w:r w:rsidR="00C13B7E">
        <w:rPr>
          <w:rFonts w:asciiTheme="minorBidi" w:hAnsiTheme="minorBidi"/>
          <w:i/>
          <w:iCs/>
          <w:sz w:val="24"/>
          <w:szCs w:val="24"/>
        </w:rPr>
        <w:t xml:space="preserve">Bava Metzia </w:t>
      </w:r>
      <w:r w:rsidRPr="00AC5039">
        <w:rPr>
          <w:rFonts w:asciiTheme="minorBidi" w:hAnsiTheme="minorBidi"/>
          <w:sz w:val="24"/>
          <w:szCs w:val="24"/>
        </w:rPr>
        <w:t>4a) introduces a situation in which a partial confessor (</w:t>
      </w:r>
      <w:r w:rsidRPr="00AC5039">
        <w:rPr>
          <w:rFonts w:asciiTheme="minorBidi" w:hAnsiTheme="minorBidi"/>
          <w:i/>
          <w:iCs/>
          <w:sz w:val="24"/>
          <w:szCs w:val="24"/>
        </w:rPr>
        <w:t>modeh</w:t>
      </w:r>
      <w:r w:rsidRPr="00AC5039">
        <w:rPr>
          <w:rFonts w:asciiTheme="minorBidi" w:hAnsiTheme="minorBidi"/>
          <w:sz w:val="24"/>
          <w:szCs w:val="24"/>
        </w:rPr>
        <w:t xml:space="preserve"> </w:t>
      </w:r>
      <w:r w:rsidRPr="00C13B7E">
        <w:rPr>
          <w:rFonts w:asciiTheme="minorBidi" w:hAnsiTheme="minorBidi"/>
          <w:i/>
          <w:iCs/>
          <w:sz w:val="24"/>
          <w:szCs w:val="24"/>
        </w:rPr>
        <w:t>b</w:t>
      </w:r>
      <w:r w:rsidR="00AC5039" w:rsidRPr="00C13B7E">
        <w:rPr>
          <w:rFonts w:asciiTheme="minorBidi" w:hAnsiTheme="minorBidi"/>
          <w:i/>
          <w:iCs/>
          <w:sz w:val="24"/>
          <w:szCs w:val="24"/>
        </w:rPr>
        <w:t>e</w:t>
      </w:r>
      <w:r w:rsidR="00AC5039">
        <w:rPr>
          <w:rFonts w:asciiTheme="minorBidi" w:hAnsiTheme="minorBidi"/>
          <w:sz w:val="24"/>
          <w:szCs w:val="24"/>
        </w:rPr>
        <w:t>-</w:t>
      </w:r>
      <w:r w:rsidRPr="00AC5039">
        <w:rPr>
          <w:rFonts w:asciiTheme="minorBidi" w:hAnsiTheme="minorBidi"/>
          <w:i/>
          <w:iCs/>
          <w:sz w:val="24"/>
          <w:szCs w:val="24"/>
        </w:rPr>
        <w:t>mik</w:t>
      </w:r>
      <w:r w:rsidR="00C13B7E">
        <w:rPr>
          <w:rFonts w:asciiTheme="minorBidi" w:hAnsiTheme="minorBidi"/>
          <w:i/>
          <w:iCs/>
          <w:sz w:val="24"/>
          <w:szCs w:val="24"/>
        </w:rPr>
        <w:t>t</w:t>
      </w:r>
      <w:r w:rsidRPr="00AC5039">
        <w:rPr>
          <w:rFonts w:asciiTheme="minorBidi" w:hAnsiTheme="minorBidi"/>
          <w:i/>
          <w:iCs/>
          <w:sz w:val="24"/>
          <w:szCs w:val="24"/>
        </w:rPr>
        <w:t>zat</w:t>
      </w:r>
      <w:r w:rsidRPr="00AC5039">
        <w:rPr>
          <w:rFonts w:asciiTheme="minorBidi" w:hAnsiTheme="minorBidi"/>
          <w:sz w:val="24"/>
          <w:szCs w:val="24"/>
        </w:rPr>
        <w:t xml:space="preserve">) immediately renders payment for his confession – </w:t>
      </w:r>
      <w:r w:rsidRPr="00AC5039">
        <w:rPr>
          <w:rFonts w:asciiTheme="minorBidi" w:hAnsiTheme="minorBidi"/>
          <w:i/>
          <w:iCs/>
          <w:sz w:val="24"/>
          <w:szCs w:val="24"/>
        </w:rPr>
        <w:t>hel</w:t>
      </w:r>
      <w:r w:rsidR="00AC5039">
        <w:rPr>
          <w:rFonts w:asciiTheme="minorBidi" w:hAnsiTheme="minorBidi"/>
          <w:i/>
          <w:iCs/>
          <w:sz w:val="24"/>
          <w:szCs w:val="24"/>
        </w:rPr>
        <w:t>ak</w:t>
      </w:r>
      <w:r w:rsidRPr="00AC5039">
        <w:rPr>
          <w:rFonts w:asciiTheme="minorBidi" w:hAnsiTheme="minorBidi"/>
          <w:i/>
          <w:iCs/>
          <w:sz w:val="24"/>
          <w:szCs w:val="24"/>
        </w:rPr>
        <w:t>h</w:t>
      </w:r>
      <w:r w:rsidR="00AC5039">
        <w:rPr>
          <w:rFonts w:asciiTheme="minorBidi" w:hAnsiTheme="minorBidi"/>
          <w:sz w:val="24"/>
          <w:szCs w:val="24"/>
        </w:rPr>
        <w:t xml:space="preserve"> (</w:t>
      </w:r>
      <w:r w:rsidRPr="00AC5039">
        <w:rPr>
          <w:rFonts w:asciiTheme="minorBidi" w:hAnsiTheme="minorBidi"/>
          <w:sz w:val="24"/>
          <w:szCs w:val="24"/>
        </w:rPr>
        <w:t xml:space="preserve">see </w:t>
      </w:r>
      <w:hyperlink r:id="rId7" w:history="1">
        <w:r w:rsidR="00AC5039" w:rsidRPr="00285482">
          <w:rPr>
            <w:rStyle w:val="Hyperlink"/>
            <w:rFonts w:asciiTheme="minorBidi" w:hAnsiTheme="minorBidi"/>
            <w:sz w:val="24"/>
            <w:szCs w:val="24"/>
          </w:rPr>
          <w:t>http://etzion.org.il/en/exemption-helakh</w:t>
        </w:r>
      </w:hyperlink>
      <w:r w:rsidR="00AC5039">
        <w:rPr>
          <w:rFonts w:asciiTheme="minorBidi" w:hAnsiTheme="minorBidi"/>
          <w:sz w:val="24"/>
          <w:szCs w:val="24"/>
        </w:rPr>
        <w:t xml:space="preserve"> </w:t>
      </w:r>
      <w:r w:rsidRPr="00AC5039">
        <w:rPr>
          <w:rFonts w:asciiTheme="minorBidi" w:hAnsiTheme="minorBidi"/>
          <w:sz w:val="24"/>
          <w:szCs w:val="24"/>
        </w:rPr>
        <w:t xml:space="preserve">for an elaboration of this exclusion to </w:t>
      </w:r>
      <w:r w:rsidRPr="00AC5039">
        <w:rPr>
          <w:rFonts w:asciiTheme="minorBidi" w:hAnsiTheme="minorBidi"/>
          <w:i/>
          <w:iCs/>
          <w:sz w:val="24"/>
          <w:szCs w:val="24"/>
        </w:rPr>
        <w:t>modeh b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e-</w:t>
      </w:r>
      <w:r w:rsidRPr="00AC5039">
        <w:rPr>
          <w:rFonts w:asciiTheme="minorBidi" w:hAnsiTheme="minorBidi"/>
          <w:i/>
          <w:iCs/>
          <w:sz w:val="24"/>
          <w:szCs w:val="24"/>
        </w:rPr>
        <w:t>mik</w:t>
      </w:r>
      <w:r w:rsidR="00C13B7E">
        <w:rPr>
          <w:rFonts w:asciiTheme="minorBidi" w:hAnsiTheme="minorBidi"/>
          <w:i/>
          <w:iCs/>
          <w:sz w:val="24"/>
          <w:szCs w:val="24"/>
        </w:rPr>
        <w:t>t</w:t>
      </w:r>
      <w:r w:rsidRPr="00AC5039">
        <w:rPr>
          <w:rFonts w:asciiTheme="minorBidi" w:hAnsiTheme="minorBidi"/>
          <w:i/>
          <w:iCs/>
          <w:sz w:val="24"/>
          <w:szCs w:val="24"/>
        </w:rPr>
        <w:t>zat</w:t>
      </w:r>
      <w:r w:rsidRPr="00AC5039">
        <w:rPr>
          <w:rFonts w:asciiTheme="minorBidi" w:hAnsiTheme="minorBidi"/>
          <w:sz w:val="24"/>
          <w:szCs w:val="24"/>
        </w:rPr>
        <w:t xml:space="preserve">). </w:t>
      </w:r>
      <w:r w:rsidR="00F83B08" w:rsidRPr="00AC5039">
        <w:rPr>
          <w:rFonts w:asciiTheme="minorBidi" w:hAnsiTheme="minorBidi"/>
          <w:sz w:val="24"/>
          <w:szCs w:val="24"/>
        </w:rPr>
        <w:t>For some reason</w:t>
      </w:r>
      <w:r w:rsidR="00C13B7E">
        <w:rPr>
          <w:rFonts w:asciiTheme="minorBidi" w:hAnsiTheme="minorBidi"/>
          <w:sz w:val="24"/>
          <w:szCs w:val="24"/>
        </w:rPr>
        <w:t>,</w:t>
      </w:r>
      <w:r w:rsidR="00F83B08" w:rsidRPr="00AC5039">
        <w:rPr>
          <w:rFonts w:asciiTheme="minorBidi" w:hAnsiTheme="minorBidi"/>
          <w:sz w:val="24"/>
          <w:szCs w:val="24"/>
        </w:rPr>
        <w:t xml:space="preserve"> the immediate payment cancels the typical oath </w:t>
      </w:r>
      <w:r w:rsidR="00C13B7E">
        <w:rPr>
          <w:rFonts w:asciiTheme="minorBidi" w:hAnsiTheme="minorBidi"/>
          <w:sz w:val="24"/>
          <w:szCs w:val="24"/>
        </w:rPr>
        <w:t>that is necessary</w:t>
      </w:r>
      <w:r w:rsidR="00F83B08" w:rsidRPr="00AC5039">
        <w:rPr>
          <w:rFonts w:asciiTheme="minorBidi" w:hAnsiTheme="minorBidi"/>
          <w:sz w:val="24"/>
          <w:szCs w:val="24"/>
        </w:rPr>
        <w:t xml:space="preserve"> in this situation. The Meiri cites </w:t>
      </w:r>
      <w:r w:rsidR="00C13B7E">
        <w:rPr>
          <w:rFonts w:asciiTheme="minorBidi" w:hAnsiTheme="minorBidi"/>
          <w:sz w:val="24"/>
          <w:szCs w:val="24"/>
        </w:rPr>
        <w:t>one explanation that</w:t>
      </w:r>
      <w:r w:rsidR="00F83B08" w:rsidRPr="00AC5039">
        <w:rPr>
          <w:rFonts w:asciiTheme="minorBidi" w:hAnsiTheme="minorBidi"/>
          <w:sz w:val="24"/>
          <w:szCs w:val="24"/>
        </w:rPr>
        <w:t xml:space="preserve"> justifies this cancellation</w:t>
      </w:r>
      <w:r w:rsidR="00BF6EAF">
        <w:rPr>
          <w:rFonts w:asciiTheme="minorBidi" w:hAnsiTheme="minorBidi"/>
          <w:sz w:val="24"/>
          <w:szCs w:val="24"/>
        </w:rPr>
        <w:t xml:space="preserve"> of the oath.</w:t>
      </w:r>
      <w:r w:rsidR="00F83B08" w:rsidRPr="00AC5039">
        <w:rPr>
          <w:rFonts w:asciiTheme="minorBidi" w:hAnsiTheme="minorBidi"/>
          <w:sz w:val="24"/>
          <w:szCs w:val="24"/>
        </w:rPr>
        <w:t xml:space="preserve"> </w:t>
      </w:r>
      <w:r w:rsidR="00C13B7E">
        <w:rPr>
          <w:rFonts w:asciiTheme="minorBidi" w:hAnsiTheme="minorBidi"/>
          <w:sz w:val="24"/>
          <w:szCs w:val="24"/>
        </w:rPr>
        <w:t>B</w:t>
      </w:r>
      <w:r w:rsidR="00F83B08" w:rsidRPr="00AC5039">
        <w:rPr>
          <w:rFonts w:asciiTheme="minorBidi" w:hAnsiTheme="minorBidi"/>
          <w:sz w:val="24"/>
          <w:szCs w:val="24"/>
        </w:rPr>
        <w:t>y offering immediate payment</w:t>
      </w:r>
      <w:r w:rsidR="00C13B7E">
        <w:rPr>
          <w:rFonts w:asciiTheme="minorBidi" w:hAnsiTheme="minorBidi"/>
          <w:sz w:val="24"/>
          <w:szCs w:val="24"/>
        </w:rPr>
        <w:t>,</w:t>
      </w:r>
      <w:r w:rsidR="00F83B08" w:rsidRPr="00AC5039">
        <w:rPr>
          <w:rFonts w:asciiTheme="minorBidi" w:hAnsiTheme="minorBidi"/>
          <w:sz w:val="24"/>
          <w:szCs w:val="24"/>
        </w:rPr>
        <w:t xml:space="preserve"> the defendant</w:t>
      </w:r>
      <w:r w:rsidR="00BF6EAF">
        <w:rPr>
          <w:rFonts w:asciiTheme="minorBidi" w:hAnsiTheme="minorBidi"/>
          <w:sz w:val="24"/>
          <w:szCs w:val="24"/>
        </w:rPr>
        <w:t>/</w:t>
      </w:r>
      <w:r w:rsidR="00BF6EAF" w:rsidRPr="00BF6EAF">
        <w:rPr>
          <w:rFonts w:asciiTheme="minorBidi" w:hAnsiTheme="minorBidi"/>
          <w:i/>
          <w:iCs/>
          <w:sz w:val="24"/>
          <w:szCs w:val="24"/>
        </w:rPr>
        <w:t>nitva</w:t>
      </w:r>
      <w:r w:rsidR="00C13B7E">
        <w:rPr>
          <w:rFonts w:asciiTheme="minorBidi" w:hAnsiTheme="minorBidi"/>
          <w:sz w:val="24"/>
          <w:szCs w:val="24"/>
        </w:rPr>
        <w:t xml:space="preserve"> proves that his intent in his partial confession</w:t>
      </w:r>
      <w:r w:rsidR="002B54A2" w:rsidRPr="00AC5039">
        <w:rPr>
          <w:rFonts w:asciiTheme="minorBidi" w:hAnsiTheme="minorBidi"/>
          <w:sz w:val="24"/>
          <w:szCs w:val="24"/>
        </w:rPr>
        <w:t xml:space="preserve"> is</w:t>
      </w:r>
      <w:r w:rsidR="00C13B7E">
        <w:rPr>
          <w:rFonts w:asciiTheme="minorBidi" w:hAnsiTheme="minorBidi"/>
          <w:sz w:val="24"/>
          <w:szCs w:val="24"/>
        </w:rPr>
        <w:t xml:space="preserve"> no</w:t>
      </w:r>
      <w:r w:rsidR="002B54A2" w:rsidRPr="00AC5039">
        <w:rPr>
          <w:rFonts w:asciiTheme="minorBidi" w:hAnsiTheme="minorBidi"/>
          <w:sz w:val="24"/>
          <w:szCs w:val="24"/>
        </w:rPr>
        <w:t xml:space="preserve">t </w:t>
      </w:r>
      <w:r w:rsidR="00C13B7E">
        <w:rPr>
          <w:rFonts w:asciiTheme="minorBidi" w:hAnsiTheme="minorBidi"/>
          <w:sz w:val="24"/>
          <w:szCs w:val="24"/>
        </w:rPr>
        <w:t xml:space="preserve">simply to </w:t>
      </w:r>
      <w:r w:rsidR="002B54A2" w:rsidRPr="00AC5039">
        <w:rPr>
          <w:rFonts w:asciiTheme="minorBidi" w:hAnsiTheme="minorBidi"/>
          <w:sz w:val="24"/>
          <w:szCs w:val="24"/>
        </w:rPr>
        <w:t>procrastinat</w:t>
      </w:r>
      <w:r w:rsidR="00C13B7E">
        <w:rPr>
          <w:rFonts w:asciiTheme="minorBidi" w:hAnsiTheme="minorBidi"/>
          <w:sz w:val="24"/>
          <w:szCs w:val="24"/>
        </w:rPr>
        <w:t>e</w:t>
      </w:r>
      <w:r w:rsidR="002B54A2" w:rsidRPr="00AC5039">
        <w:rPr>
          <w:rFonts w:asciiTheme="minorBidi" w:hAnsiTheme="minorBidi"/>
          <w:sz w:val="24"/>
          <w:szCs w:val="24"/>
        </w:rPr>
        <w:t xml:space="preserve"> and hinder collection </w:t>
      </w:r>
      <w:r w:rsidR="00BF6EAF">
        <w:rPr>
          <w:rFonts w:asciiTheme="minorBidi" w:hAnsiTheme="minorBidi"/>
          <w:sz w:val="24"/>
          <w:szCs w:val="24"/>
        </w:rPr>
        <w:t>due to</w:t>
      </w:r>
      <w:r w:rsidR="002B54A2" w:rsidRPr="00AC5039">
        <w:rPr>
          <w:rFonts w:asciiTheme="minorBidi" w:hAnsiTheme="minorBidi"/>
          <w:sz w:val="24"/>
          <w:szCs w:val="24"/>
        </w:rPr>
        <w:t xml:space="preserve"> of insufficient funds. </w:t>
      </w:r>
      <w:r w:rsidR="004E485B" w:rsidRPr="00AC5039">
        <w:rPr>
          <w:rFonts w:asciiTheme="minorBidi" w:hAnsiTheme="minorBidi"/>
          <w:sz w:val="24"/>
          <w:szCs w:val="24"/>
        </w:rPr>
        <w:t>Typically,</w:t>
      </w:r>
      <w:r w:rsidR="002B54A2" w:rsidRPr="00AC5039">
        <w:rPr>
          <w:rFonts w:asciiTheme="minorBidi" w:hAnsiTheme="minorBidi"/>
          <w:sz w:val="24"/>
          <w:szCs w:val="24"/>
        </w:rPr>
        <w:t xml:space="preserve"> we suspect a 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modeh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b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e-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mik</w:t>
      </w:r>
      <w:r w:rsidR="00C13B7E">
        <w:rPr>
          <w:rFonts w:asciiTheme="minorBidi" w:hAnsiTheme="minorBidi"/>
          <w:i/>
          <w:iCs/>
          <w:sz w:val="24"/>
          <w:szCs w:val="24"/>
        </w:rPr>
        <w:t>t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zat</w:t>
      </w:r>
      <w:r w:rsidR="002B54A2" w:rsidRPr="00AC5039">
        <w:rPr>
          <w:rFonts w:asciiTheme="minorBidi" w:hAnsiTheme="minorBidi"/>
          <w:sz w:val="24"/>
          <w:szCs w:val="24"/>
        </w:rPr>
        <w:t xml:space="preserve"> defendant of obstructing justice by partially confessing to a larger debt </w:t>
      </w:r>
      <w:r w:rsidR="002B54A2" w:rsidRPr="00AC5039">
        <w:rPr>
          <w:rFonts w:asciiTheme="minorBidi" w:hAnsiTheme="minorBidi"/>
          <w:sz w:val="24"/>
          <w:szCs w:val="24"/>
        </w:rPr>
        <w:lastRenderedPageBreak/>
        <w:t>whose monies he does</w:t>
      </w:r>
      <w:r w:rsidR="00C13B7E">
        <w:rPr>
          <w:rFonts w:asciiTheme="minorBidi" w:hAnsiTheme="minorBidi"/>
          <w:sz w:val="24"/>
          <w:szCs w:val="24"/>
        </w:rPr>
        <w:t xml:space="preserve"> </w:t>
      </w:r>
      <w:r w:rsidR="002B54A2" w:rsidRPr="00AC5039">
        <w:rPr>
          <w:rFonts w:asciiTheme="minorBidi" w:hAnsiTheme="minorBidi"/>
          <w:sz w:val="24"/>
          <w:szCs w:val="24"/>
        </w:rPr>
        <w:t>n</w:t>
      </w:r>
      <w:r w:rsidR="00C13B7E">
        <w:rPr>
          <w:rFonts w:asciiTheme="minorBidi" w:hAnsiTheme="minorBidi"/>
          <w:sz w:val="24"/>
          <w:szCs w:val="24"/>
        </w:rPr>
        <w:t>o</w:t>
      </w:r>
      <w:r w:rsidR="002B54A2" w:rsidRPr="00AC5039">
        <w:rPr>
          <w:rFonts w:asciiTheme="minorBidi" w:hAnsiTheme="minorBidi"/>
          <w:sz w:val="24"/>
          <w:szCs w:val="24"/>
        </w:rPr>
        <w:t>t yet possess</w:t>
      </w:r>
      <w:r w:rsidR="00BF6EAF">
        <w:rPr>
          <w:rFonts w:asciiTheme="minorBidi" w:hAnsiTheme="minorBidi"/>
          <w:sz w:val="24"/>
          <w:szCs w:val="24"/>
        </w:rPr>
        <w:t>; In this context an oath is imposed to compel the nitva to be more honest and thorough in his confession</w:t>
      </w:r>
      <w:r w:rsidR="002B54A2" w:rsidRPr="00AC5039">
        <w:rPr>
          <w:rFonts w:asciiTheme="minorBidi" w:hAnsiTheme="minorBidi"/>
          <w:sz w:val="24"/>
          <w:szCs w:val="24"/>
        </w:rPr>
        <w:t xml:space="preserve">. The immediate payment in a 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he</w:t>
      </w:r>
      <w:r w:rsidR="00AC5039">
        <w:rPr>
          <w:rFonts w:asciiTheme="minorBidi" w:hAnsiTheme="minorBidi"/>
          <w:i/>
          <w:iCs/>
          <w:sz w:val="24"/>
          <w:szCs w:val="24"/>
        </w:rPr>
        <w:t>l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ak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h</w:t>
      </w:r>
      <w:r w:rsidR="002B54A2" w:rsidRPr="00AC5039">
        <w:rPr>
          <w:rFonts w:asciiTheme="minorBidi" w:hAnsiTheme="minorBidi"/>
          <w:sz w:val="24"/>
          <w:szCs w:val="24"/>
        </w:rPr>
        <w:t xml:space="preserve"> situation removes any suspicion</w:t>
      </w:r>
      <w:r w:rsidR="00C13B7E">
        <w:rPr>
          <w:rFonts w:asciiTheme="minorBidi" w:hAnsiTheme="minorBidi"/>
          <w:sz w:val="24"/>
          <w:szCs w:val="24"/>
        </w:rPr>
        <w:t>,</w:t>
      </w:r>
      <w:r w:rsidR="002B54A2" w:rsidRPr="00AC5039">
        <w:rPr>
          <w:rFonts w:asciiTheme="minorBidi" w:hAnsiTheme="minorBidi"/>
          <w:sz w:val="24"/>
          <w:szCs w:val="24"/>
        </w:rPr>
        <w:t xml:space="preserve"> and </w:t>
      </w:r>
      <w:r w:rsidR="00C13B7E">
        <w:rPr>
          <w:rFonts w:asciiTheme="minorBidi" w:hAnsiTheme="minorBidi"/>
          <w:sz w:val="24"/>
          <w:szCs w:val="24"/>
        </w:rPr>
        <w:t xml:space="preserve">thus </w:t>
      </w:r>
      <w:r w:rsidR="002B54A2" w:rsidRPr="00AC5039">
        <w:rPr>
          <w:rFonts w:asciiTheme="minorBidi" w:hAnsiTheme="minorBidi"/>
          <w:sz w:val="24"/>
          <w:szCs w:val="24"/>
        </w:rPr>
        <w:t xml:space="preserve">no oath obligation emerges. This is a rather intuitive manner of explaining 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helakh</w:t>
      </w:r>
      <w:r w:rsidR="00C13B7E">
        <w:rPr>
          <w:rFonts w:asciiTheme="minorBidi" w:hAnsiTheme="minorBidi"/>
          <w:sz w:val="24"/>
          <w:szCs w:val="24"/>
        </w:rPr>
        <w:t>,</w:t>
      </w:r>
      <w:r w:rsidR="002B54A2" w:rsidRPr="00AC5039">
        <w:rPr>
          <w:rFonts w:asciiTheme="minorBidi" w:hAnsiTheme="minorBidi"/>
          <w:sz w:val="24"/>
          <w:szCs w:val="24"/>
        </w:rPr>
        <w:t xml:space="preserve"> and </w:t>
      </w:r>
      <w:r w:rsidR="00C13B7E">
        <w:rPr>
          <w:rFonts w:asciiTheme="minorBidi" w:hAnsiTheme="minorBidi"/>
          <w:sz w:val="24"/>
          <w:szCs w:val="24"/>
        </w:rPr>
        <w:t xml:space="preserve">it </w:t>
      </w:r>
      <w:r w:rsidR="002B54A2" w:rsidRPr="00AC5039">
        <w:rPr>
          <w:rFonts w:asciiTheme="minorBidi" w:hAnsiTheme="minorBidi"/>
          <w:sz w:val="24"/>
          <w:szCs w:val="24"/>
        </w:rPr>
        <w:t xml:space="preserve">may reflect that the conventional obligation of 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modeh b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e-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mik</w:t>
      </w:r>
      <w:r w:rsidR="00C13B7E">
        <w:rPr>
          <w:rFonts w:asciiTheme="minorBidi" w:hAnsiTheme="minorBidi"/>
          <w:i/>
          <w:iCs/>
          <w:sz w:val="24"/>
          <w:szCs w:val="24"/>
        </w:rPr>
        <w:t>t</w:t>
      </w:r>
      <w:r w:rsidR="002B54A2" w:rsidRPr="00AC5039">
        <w:rPr>
          <w:rFonts w:asciiTheme="minorBidi" w:hAnsiTheme="minorBidi"/>
          <w:i/>
          <w:iCs/>
          <w:sz w:val="24"/>
          <w:szCs w:val="24"/>
        </w:rPr>
        <w:t>zat</w:t>
      </w:r>
      <w:r w:rsidR="002B54A2" w:rsidRPr="00AC5039">
        <w:rPr>
          <w:rFonts w:asciiTheme="minorBidi" w:hAnsiTheme="minorBidi"/>
          <w:sz w:val="24"/>
          <w:szCs w:val="24"/>
        </w:rPr>
        <w:t xml:space="preserve"> stems from the suspicion </w:t>
      </w:r>
      <w:r w:rsidR="00C13B7E">
        <w:rPr>
          <w:rFonts w:asciiTheme="minorBidi" w:hAnsiTheme="minorBidi"/>
          <w:sz w:val="24"/>
          <w:szCs w:val="24"/>
        </w:rPr>
        <w:t>that</w:t>
      </w:r>
      <w:r w:rsidR="002B54A2" w:rsidRPr="00AC5039">
        <w:rPr>
          <w:rFonts w:asciiTheme="minorBidi" w:hAnsiTheme="minorBidi"/>
          <w:sz w:val="24"/>
          <w:szCs w:val="24"/>
        </w:rPr>
        <w:t xml:space="preserve"> a partial confession arouses. </w:t>
      </w:r>
    </w:p>
    <w:p w14:paraId="73FB3D9E" w14:textId="0877CB84" w:rsidR="000F69F4" w:rsidRPr="00AC5039" w:rsidRDefault="000F69F4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C736D4" w14:textId="1C1301F7" w:rsidR="000F69F4" w:rsidRDefault="000F69F4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C5039">
        <w:rPr>
          <w:rFonts w:asciiTheme="minorBidi" w:hAnsiTheme="minorBidi"/>
          <w:sz w:val="24"/>
          <w:szCs w:val="24"/>
        </w:rPr>
        <w:t xml:space="preserve">Evidence </w:t>
      </w:r>
      <w:r w:rsidR="00C13B7E">
        <w:rPr>
          <w:rFonts w:asciiTheme="minorBidi" w:hAnsiTheme="minorBidi"/>
          <w:sz w:val="24"/>
          <w:szCs w:val="24"/>
        </w:rPr>
        <w:t>for</w:t>
      </w:r>
      <w:r w:rsidRPr="00AC5039">
        <w:rPr>
          <w:rFonts w:asciiTheme="minorBidi" w:hAnsiTheme="minorBidi"/>
          <w:sz w:val="24"/>
          <w:szCs w:val="24"/>
        </w:rPr>
        <w:t xml:space="preserve"> this explanation of the 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helakh</w:t>
      </w:r>
      <w:r w:rsidRPr="00AC5039">
        <w:rPr>
          <w:rFonts w:asciiTheme="minorBidi" w:hAnsiTheme="minorBidi"/>
          <w:sz w:val="24"/>
          <w:szCs w:val="24"/>
        </w:rPr>
        <w:t xml:space="preserve"> </w:t>
      </w:r>
      <w:r w:rsidR="00AC5039" w:rsidRPr="00AC5039">
        <w:rPr>
          <w:rFonts w:asciiTheme="minorBidi" w:hAnsiTheme="minorBidi"/>
          <w:sz w:val="24"/>
          <w:szCs w:val="24"/>
        </w:rPr>
        <w:t>exclusion</w:t>
      </w:r>
      <w:r w:rsidRPr="00AC5039">
        <w:rPr>
          <w:rFonts w:asciiTheme="minorBidi" w:hAnsiTheme="minorBidi"/>
          <w:sz w:val="24"/>
          <w:szCs w:val="24"/>
        </w:rPr>
        <w:t xml:space="preserve"> (and consequently the attribution of </w:t>
      </w:r>
      <w:r w:rsidRPr="00C13B7E">
        <w:rPr>
          <w:rFonts w:asciiTheme="minorBidi" w:hAnsiTheme="minorBidi"/>
          <w:i/>
          <w:iCs/>
          <w:sz w:val="24"/>
          <w:szCs w:val="24"/>
        </w:rPr>
        <w:t>modeh b</w:t>
      </w:r>
      <w:r w:rsidR="00AC5039" w:rsidRPr="00C13B7E">
        <w:rPr>
          <w:rFonts w:asciiTheme="minorBidi" w:hAnsiTheme="minorBidi"/>
          <w:i/>
          <w:iCs/>
          <w:sz w:val="24"/>
          <w:szCs w:val="24"/>
        </w:rPr>
        <w:t>e-</w:t>
      </w:r>
      <w:r w:rsidRPr="00C13B7E">
        <w:rPr>
          <w:rFonts w:asciiTheme="minorBidi" w:hAnsiTheme="minorBidi"/>
          <w:i/>
          <w:iCs/>
          <w:sz w:val="24"/>
          <w:szCs w:val="24"/>
        </w:rPr>
        <w:t>mik</w:t>
      </w:r>
      <w:r w:rsidR="00C13B7E">
        <w:rPr>
          <w:rFonts w:asciiTheme="minorBidi" w:hAnsiTheme="minorBidi"/>
          <w:i/>
          <w:iCs/>
          <w:sz w:val="24"/>
          <w:szCs w:val="24"/>
        </w:rPr>
        <w:t>t</w:t>
      </w:r>
      <w:r w:rsidRPr="00C13B7E">
        <w:rPr>
          <w:rFonts w:asciiTheme="minorBidi" w:hAnsiTheme="minorBidi"/>
          <w:i/>
          <w:iCs/>
          <w:sz w:val="24"/>
          <w:szCs w:val="24"/>
        </w:rPr>
        <w:t>zat</w:t>
      </w:r>
      <w:r w:rsidRPr="00AC5039">
        <w:rPr>
          <w:rFonts w:asciiTheme="minorBidi" w:hAnsiTheme="minorBidi"/>
          <w:sz w:val="24"/>
          <w:szCs w:val="24"/>
        </w:rPr>
        <w:t xml:space="preserve"> to the aroused suspicion) may be found in an interesting exception to 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helakh</w:t>
      </w:r>
      <w:r w:rsidRPr="00AC5039">
        <w:rPr>
          <w:rFonts w:asciiTheme="minorBidi" w:hAnsiTheme="minorBidi"/>
          <w:sz w:val="24"/>
          <w:szCs w:val="24"/>
        </w:rPr>
        <w:t xml:space="preserve"> discussed by the </w:t>
      </w:r>
      <w:r w:rsidRPr="00AC5039">
        <w:rPr>
          <w:rFonts w:asciiTheme="minorBidi" w:hAnsiTheme="minorBidi"/>
          <w:i/>
          <w:iCs/>
          <w:sz w:val="24"/>
          <w:szCs w:val="24"/>
        </w:rPr>
        <w:t>Sefer Ha</w:t>
      </w:r>
      <w:r w:rsidR="00C13B7E">
        <w:rPr>
          <w:rFonts w:asciiTheme="minorBidi" w:hAnsiTheme="minorBidi"/>
          <w:i/>
          <w:iCs/>
          <w:sz w:val="24"/>
          <w:szCs w:val="24"/>
        </w:rPr>
        <w:t>T</w:t>
      </w:r>
      <w:r w:rsidRPr="00AC5039">
        <w:rPr>
          <w:rFonts w:asciiTheme="minorBidi" w:hAnsiTheme="minorBidi"/>
          <w:i/>
          <w:iCs/>
          <w:sz w:val="24"/>
          <w:szCs w:val="24"/>
        </w:rPr>
        <w:t>erumot</w:t>
      </w:r>
      <w:r w:rsidRPr="00AC5039">
        <w:rPr>
          <w:rFonts w:asciiTheme="minorBidi" w:hAnsiTheme="minorBidi"/>
          <w:sz w:val="24"/>
          <w:szCs w:val="24"/>
        </w:rPr>
        <w:t xml:space="preserve">. If the immediate 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helakh</w:t>
      </w:r>
      <w:r w:rsidRPr="00AC5039">
        <w:rPr>
          <w:rFonts w:asciiTheme="minorBidi" w:hAnsiTheme="minorBidi"/>
          <w:sz w:val="24"/>
          <w:szCs w:val="24"/>
        </w:rPr>
        <w:t xml:space="preserve"> payment seems </w:t>
      </w:r>
      <w:r w:rsidR="004E485B" w:rsidRPr="00AC5039">
        <w:rPr>
          <w:rFonts w:asciiTheme="minorBidi" w:hAnsiTheme="minorBidi"/>
          <w:sz w:val="24"/>
          <w:szCs w:val="24"/>
        </w:rPr>
        <w:t>suspicious</w:t>
      </w:r>
      <w:r w:rsidR="00C13B7E">
        <w:rPr>
          <w:rFonts w:asciiTheme="minorBidi" w:hAnsiTheme="minorBidi"/>
          <w:sz w:val="24"/>
          <w:szCs w:val="24"/>
        </w:rPr>
        <w:t xml:space="preserve"> (</w:t>
      </w:r>
      <w:r w:rsidRPr="00AC5039">
        <w:rPr>
          <w:rFonts w:asciiTheme="minorBidi" w:hAnsiTheme="minorBidi"/>
          <w:sz w:val="24"/>
          <w:szCs w:val="24"/>
        </w:rPr>
        <w:t>the defendant is</w:t>
      </w:r>
      <w:r w:rsidR="005B1A8C">
        <w:rPr>
          <w:rFonts w:asciiTheme="minorBidi" w:hAnsiTheme="minorBidi"/>
          <w:sz w:val="24"/>
          <w:szCs w:val="24"/>
        </w:rPr>
        <w:t xml:space="preserve"> no</w:t>
      </w:r>
      <w:r w:rsidRPr="00AC5039">
        <w:rPr>
          <w:rFonts w:asciiTheme="minorBidi" w:hAnsiTheme="minorBidi"/>
          <w:sz w:val="24"/>
          <w:szCs w:val="24"/>
        </w:rPr>
        <w:t xml:space="preserve">t </w:t>
      </w:r>
      <w:r w:rsidR="00BF6EAF">
        <w:rPr>
          <w:rFonts w:asciiTheme="minorBidi" w:hAnsiTheme="minorBidi"/>
          <w:sz w:val="24"/>
          <w:szCs w:val="24"/>
        </w:rPr>
        <w:t>“</w:t>
      </w:r>
      <w:r w:rsidRPr="00AC5039">
        <w:rPr>
          <w:rFonts w:asciiTheme="minorBidi" w:hAnsiTheme="minorBidi"/>
          <w:sz w:val="24"/>
          <w:szCs w:val="24"/>
        </w:rPr>
        <w:t>sincerely</w:t>
      </w:r>
      <w:r w:rsidR="00BF6EAF">
        <w:rPr>
          <w:rFonts w:asciiTheme="minorBidi" w:hAnsiTheme="minorBidi"/>
          <w:sz w:val="24"/>
          <w:szCs w:val="24"/>
        </w:rPr>
        <w:t>”</w:t>
      </w:r>
      <w:r w:rsidRPr="00AC5039">
        <w:rPr>
          <w:rFonts w:asciiTheme="minorBidi" w:hAnsiTheme="minorBidi"/>
          <w:sz w:val="24"/>
          <w:szCs w:val="24"/>
        </w:rPr>
        <w:t xml:space="preserve"> pay</w:t>
      </w:r>
      <w:r w:rsidR="005B1A8C">
        <w:rPr>
          <w:rFonts w:asciiTheme="minorBidi" w:hAnsiTheme="minorBidi"/>
          <w:sz w:val="24"/>
          <w:szCs w:val="24"/>
        </w:rPr>
        <w:t>ing</w:t>
      </w:r>
      <w:r w:rsidRPr="00AC5039">
        <w:rPr>
          <w:rFonts w:asciiTheme="minorBidi" w:hAnsiTheme="minorBidi"/>
          <w:sz w:val="24"/>
          <w:szCs w:val="24"/>
        </w:rPr>
        <w:t xml:space="preserve"> quickly</w:t>
      </w:r>
      <w:r w:rsidR="005B1A8C">
        <w:rPr>
          <w:rFonts w:asciiTheme="minorBidi" w:hAnsiTheme="minorBidi"/>
          <w:sz w:val="24"/>
          <w:szCs w:val="24"/>
        </w:rPr>
        <w:t>,</w:t>
      </w:r>
      <w:r w:rsidRPr="00AC5039">
        <w:rPr>
          <w:rFonts w:asciiTheme="minorBidi" w:hAnsiTheme="minorBidi"/>
          <w:sz w:val="24"/>
          <w:szCs w:val="24"/>
        </w:rPr>
        <w:t xml:space="preserve"> but </w:t>
      </w:r>
      <w:r w:rsidR="005B1A8C">
        <w:rPr>
          <w:rFonts w:asciiTheme="minorBidi" w:hAnsiTheme="minorBidi"/>
          <w:sz w:val="24"/>
          <w:szCs w:val="24"/>
        </w:rPr>
        <w:t xml:space="preserve">rather </w:t>
      </w:r>
      <w:r w:rsidRPr="00AC5039">
        <w:rPr>
          <w:rFonts w:asciiTheme="minorBidi" w:hAnsiTheme="minorBidi"/>
          <w:sz w:val="24"/>
          <w:szCs w:val="24"/>
        </w:rPr>
        <w:t xml:space="preserve">trying to </w:t>
      </w:r>
      <w:r w:rsidR="00BF6EAF">
        <w:rPr>
          <w:rFonts w:asciiTheme="minorBidi" w:hAnsiTheme="minorBidi"/>
          <w:sz w:val="24"/>
          <w:szCs w:val="24"/>
        </w:rPr>
        <w:t>“</w:t>
      </w:r>
      <w:r w:rsidR="005B1A8C">
        <w:rPr>
          <w:rFonts w:asciiTheme="minorBidi" w:hAnsiTheme="minorBidi"/>
          <w:sz w:val="24"/>
          <w:szCs w:val="24"/>
        </w:rPr>
        <w:t>play</w:t>
      </w:r>
      <w:r w:rsidRPr="00AC5039">
        <w:rPr>
          <w:rFonts w:asciiTheme="minorBidi" w:hAnsiTheme="minorBidi"/>
          <w:sz w:val="24"/>
          <w:szCs w:val="24"/>
        </w:rPr>
        <w:t xml:space="preserve"> the system</w:t>
      </w:r>
      <w:r w:rsidR="00BF6EAF">
        <w:rPr>
          <w:rFonts w:asciiTheme="minorBidi" w:hAnsiTheme="minorBidi"/>
          <w:sz w:val="24"/>
          <w:szCs w:val="24"/>
        </w:rPr>
        <w:t>”</w:t>
      </w:r>
      <w:r w:rsidRPr="00AC5039">
        <w:rPr>
          <w:rFonts w:asciiTheme="minorBidi" w:hAnsiTheme="minorBidi"/>
          <w:sz w:val="24"/>
          <w:szCs w:val="24"/>
        </w:rPr>
        <w:t xml:space="preserve"> by offering payment merely to exonerate his oath</w:t>
      </w:r>
      <w:r w:rsidR="00DA5DA8">
        <w:rPr>
          <w:rFonts w:asciiTheme="minorBidi" w:hAnsiTheme="minorBidi"/>
          <w:sz w:val="24"/>
          <w:szCs w:val="24"/>
        </w:rPr>
        <w:t xml:space="preserve"> through the dispensation of </w:t>
      </w:r>
      <w:r w:rsidR="00DA5DA8" w:rsidRPr="00DA5DA8">
        <w:rPr>
          <w:rFonts w:asciiTheme="minorBidi" w:hAnsiTheme="minorBidi"/>
          <w:i/>
          <w:iCs/>
          <w:sz w:val="24"/>
          <w:szCs w:val="24"/>
        </w:rPr>
        <w:t>helakh</w:t>
      </w:r>
      <w:r w:rsidRPr="00AC5039">
        <w:rPr>
          <w:rFonts w:asciiTheme="minorBidi" w:hAnsiTheme="minorBidi"/>
          <w:sz w:val="24"/>
          <w:szCs w:val="24"/>
        </w:rPr>
        <w:t>)</w:t>
      </w:r>
      <w:r w:rsidR="005B1A8C">
        <w:rPr>
          <w:rFonts w:asciiTheme="minorBidi" w:hAnsiTheme="minorBidi"/>
          <w:sz w:val="24"/>
          <w:szCs w:val="24"/>
        </w:rPr>
        <w:t>,</w:t>
      </w:r>
      <w:r w:rsidRPr="00AC5039">
        <w:rPr>
          <w:rFonts w:asciiTheme="minorBidi" w:hAnsiTheme="minorBidi"/>
          <w:sz w:val="24"/>
          <w:szCs w:val="24"/>
        </w:rPr>
        <w:t xml:space="preserve"> the </w:t>
      </w:r>
      <w:r w:rsidRPr="00AC5039">
        <w:rPr>
          <w:rFonts w:asciiTheme="minorBidi" w:hAnsiTheme="minorBidi"/>
          <w:i/>
          <w:iCs/>
          <w:sz w:val="24"/>
          <w:szCs w:val="24"/>
        </w:rPr>
        <w:t>modeh b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e-</w:t>
      </w:r>
      <w:r w:rsidR="00AC5039">
        <w:rPr>
          <w:rFonts w:asciiTheme="minorBidi" w:hAnsiTheme="minorBidi"/>
          <w:i/>
          <w:iCs/>
          <w:sz w:val="24"/>
          <w:szCs w:val="24"/>
        </w:rPr>
        <w:t>mik</w:t>
      </w:r>
      <w:r w:rsidR="005B1A8C">
        <w:rPr>
          <w:rFonts w:asciiTheme="minorBidi" w:hAnsiTheme="minorBidi"/>
          <w:i/>
          <w:iCs/>
          <w:sz w:val="24"/>
          <w:szCs w:val="24"/>
        </w:rPr>
        <w:t>t</w:t>
      </w:r>
      <w:r w:rsidR="00AC5039">
        <w:rPr>
          <w:rFonts w:asciiTheme="minorBidi" w:hAnsiTheme="minorBidi"/>
          <w:i/>
          <w:iCs/>
          <w:sz w:val="24"/>
          <w:szCs w:val="24"/>
        </w:rPr>
        <w:t>zat shevua</w:t>
      </w:r>
      <w:r w:rsidRPr="00AC5039">
        <w:rPr>
          <w:rFonts w:asciiTheme="minorBidi" w:hAnsiTheme="minorBidi"/>
          <w:sz w:val="24"/>
          <w:szCs w:val="24"/>
        </w:rPr>
        <w:t xml:space="preserve"> is </w:t>
      </w:r>
      <w:r w:rsidR="005B1A8C">
        <w:rPr>
          <w:rFonts w:asciiTheme="minorBidi" w:hAnsiTheme="minorBidi"/>
          <w:sz w:val="24"/>
          <w:szCs w:val="24"/>
        </w:rPr>
        <w:t xml:space="preserve">indeed </w:t>
      </w:r>
      <w:r w:rsidRPr="00AC5039">
        <w:rPr>
          <w:rFonts w:asciiTheme="minorBidi" w:hAnsiTheme="minorBidi"/>
          <w:sz w:val="24"/>
          <w:szCs w:val="24"/>
        </w:rPr>
        <w:t>installed. This exception may indicate that the</w:t>
      </w:r>
      <w:r w:rsidR="00DA5DA8">
        <w:rPr>
          <w:rFonts w:asciiTheme="minorBidi" w:hAnsiTheme="minorBidi"/>
          <w:sz w:val="24"/>
          <w:szCs w:val="24"/>
        </w:rPr>
        <w:t xml:space="preserve"> general</w:t>
      </w:r>
      <w:r w:rsidRPr="00AC5039">
        <w:rPr>
          <w:rFonts w:asciiTheme="minorBidi" w:hAnsiTheme="minorBidi"/>
          <w:sz w:val="24"/>
          <w:szCs w:val="24"/>
        </w:rPr>
        <w:t xml:space="preserve"> 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helakh</w:t>
      </w:r>
      <w:r w:rsidRPr="00AC5039">
        <w:rPr>
          <w:rFonts w:asciiTheme="minorBidi" w:hAnsiTheme="minorBidi"/>
          <w:sz w:val="24"/>
          <w:szCs w:val="24"/>
        </w:rPr>
        <w:t xml:space="preserve"> exemption stems from the </w:t>
      </w:r>
      <w:r w:rsidRPr="00DA5DA8">
        <w:rPr>
          <w:rFonts w:asciiTheme="minorBidi" w:hAnsiTheme="minorBidi"/>
          <w:b/>
          <w:bCs/>
          <w:sz w:val="24"/>
          <w:szCs w:val="24"/>
        </w:rPr>
        <w:t>sincerity</w:t>
      </w:r>
      <w:r w:rsidRPr="00AC5039">
        <w:rPr>
          <w:rFonts w:asciiTheme="minorBidi" w:hAnsiTheme="minorBidi"/>
          <w:sz w:val="24"/>
          <w:szCs w:val="24"/>
        </w:rPr>
        <w:t xml:space="preserve"> </w:t>
      </w:r>
      <w:r w:rsidR="004E485B" w:rsidRPr="00AC5039">
        <w:rPr>
          <w:rFonts w:asciiTheme="minorBidi" w:hAnsiTheme="minorBidi"/>
          <w:sz w:val="24"/>
          <w:szCs w:val="24"/>
        </w:rPr>
        <w:t>indicated</w:t>
      </w:r>
      <w:r w:rsidRPr="00AC5039">
        <w:rPr>
          <w:rFonts w:asciiTheme="minorBidi" w:hAnsiTheme="minorBidi"/>
          <w:sz w:val="24"/>
          <w:szCs w:val="24"/>
        </w:rPr>
        <w:t xml:space="preserve"> by immediate </w:t>
      </w:r>
      <w:r w:rsidR="004E485B" w:rsidRPr="00AC5039">
        <w:rPr>
          <w:rFonts w:asciiTheme="minorBidi" w:hAnsiTheme="minorBidi"/>
          <w:sz w:val="24"/>
          <w:szCs w:val="24"/>
        </w:rPr>
        <w:t>payment</w:t>
      </w:r>
      <w:r w:rsidR="005B1A8C">
        <w:rPr>
          <w:rFonts w:asciiTheme="minorBidi" w:hAnsiTheme="minorBidi"/>
          <w:sz w:val="24"/>
          <w:szCs w:val="24"/>
        </w:rPr>
        <w:t>,</w:t>
      </w:r>
      <w:r w:rsidRPr="00AC5039">
        <w:rPr>
          <w:rFonts w:asciiTheme="minorBidi" w:hAnsiTheme="minorBidi"/>
          <w:sz w:val="24"/>
          <w:szCs w:val="24"/>
        </w:rPr>
        <w:t xml:space="preserve"> in contra</w:t>
      </w:r>
      <w:r w:rsidR="005B1A8C">
        <w:rPr>
          <w:rFonts w:asciiTheme="minorBidi" w:hAnsiTheme="minorBidi"/>
          <w:sz w:val="24"/>
          <w:szCs w:val="24"/>
        </w:rPr>
        <w:t>st</w:t>
      </w:r>
      <w:r w:rsidRPr="00AC5039">
        <w:rPr>
          <w:rFonts w:asciiTheme="minorBidi" w:hAnsiTheme="minorBidi"/>
          <w:sz w:val="24"/>
          <w:szCs w:val="24"/>
        </w:rPr>
        <w:t xml:space="preserve"> to the susp</w:t>
      </w:r>
      <w:r w:rsidR="00AC5039">
        <w:rPr>
          <w:rFonts w:asciiTheme="minorBidi" w:hAnsiTheme="minorBidi"/>
          <w:sz w:val="24"/>
          <w:szCs w:val="24"/>
        </w:rPr>
        <w:t xml:space="preserve">icion </w:t>
      </w:r>
      <w:r w:rsidR="005B1A8C">
        <w:rPr>
          <w:rFonts w:asciiTheme="minorBidi" w:hAnsiTheme="minorBidi"/>
          <w:sz w:val="24"/>
          <w:szCs w:val="24"/>
        </w:rPr>
        <w:t>that</w:t>
      </w:r>
      <w:r w:rsidR="00AC5039">
        <w:rPr>
          <w:rFonts w:asciiTheme="minorBidi" w:hAnsiTheme="minorBidi"/>
          <w:sz w:val="24"/>
          <w:szCs w:val="24"/>
        </w:rPr>
        <w:t xml:space="preserve"> a typical partial </w:t>
      </w:r>
      <w:r w:rsidRPr="00AC5039">
        <w:rPr>
          <w:rFonts w:asciiTheme="minorBidi" w:hAnsiTheme="minorBidi"/>
          <w:sz w:val="24"/>
          <w:szCs w:val="24"/>
        </w:rPr>
        <w:t>confession arouses. If the immediate payment is itself suspicious</w:t>
      </w:r>
      <w:r w:rsidR="005B1A8C">
        <w:rPr>
          <w:rFonts w:asciiTheme="minorBidi" w:hAnsiTheme="minorBidi"/>
          <w:sz w:val="24"/>
          <w:szCs w:val="24"/>
        </w:rPr>
        <w:t>,</w:t>
      </w:r>
      <w:r w:rsidRPr="00AC5039">
        <w:rPr>
          <w:rFonts w:asciiTheme="minorBidi" w:hAnsiTheme="minorBidi"/>
          <w:sz w:val="24"/>
          <w:szCs w:val="24"/>
        </w:rPr>
        <w:t xml:space="preserve"> we can easily envision the installment of the</w:t>
      </w:r>
      <w:r w:rsidR="00DA5DA8">
        <w:rPr>
          <w:rFonts w:asciiTheme="minorBidi" w:hAnsiTheme="minorBidi"/>
          <w:sz w:val="24"/>
          <w:szCs w:val="24"/>
        </w:rPr>
        <w:t xml:space="preserve"> original</w:t>
      </w:r>
      <w:r w:rsidRPr="00AC5039">
        <w:rPr>
          <w:rFonts w:asciiTheme="minorBidi" w:hAnsiTheme="minorBidi"/>
          <w:sz w:val="24"/>
          <w:szCs w:val="24"/>
        </w:rPr>
        <w:t xml:space="preserve"> </w:t>
      </w:r>
      <w:r w:rsidR="00AC5039">
        <w:rPr>
          <w:rFonts w:asciiTheme="minorBidi" w:hAnsiTheme="minorBidi"/>
          <w:i/>
          <w:iCs/>
          <w:sz w:val="24"/>
          <w:szCs w:val="24"/>
        </w:rPr>
        <w:t>modeh be-mik</w:t>
      </w:r>
      <w:r w:rsidR="005B1A8C">
        <w:rPr>
          <w:rFonts w:asciiTheme="minorBidi" w:hAnsiTheme="minorBidi"/>
          <w:i/>
          <w:iCs/>
          <w:sz w:val="24"/>
          <w:szCs w:val="24"/>
        </w:rPr>
        <w:t>t</w:t>
      </w:r>
      <w:r w:rsidR="00AC5039">
        <w:rPr>
          <w:rFonts w:asciiTheme="minorBidi" w:hAnsiTheme="minorBidi"/>
          <w:i/>
          <w:iCs/>
          <w:sz w:val="24"/>
          <w:szCs w:val="24"/>
        </w:rPr>
        <w:t>zat shevua</w:t>
      </w:r>
      <w:r w:rsidRPr="00AC5039">
        <w:rPr>
          <w:rFonts w:asciiTheme="minorBidi" w:hAnsiTheme="minorBidi"/>
          <w:sz w:val="24"/>
          <w:szCs w:val="24"/>
        </w:rPr>
        <w:t>.</w:t>
      </w:r>
    </w:p>
    <w:p w14:paraId="32427AF4" w14:textId="77777777" w:rsidR="00AC5039" w:rsidRPr="00AC5039" w:rsidRDefault="00AC5039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67E674" w14:textId="355BC972" w:rsidR="006A57DD" w:rsidRPr="00AC5039" w:rsidRDefault="005B1A8C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obligation of</w:t>
      </w:r>
      <w:r w:rsidR="006A57DD" w:rsidRPr="00AC5039">
        <w:rPr>
          <w:rFonts w:asciiTheme="minorBidi" w:hAnsiTheme="minorBidi"/>
          <w:sz w:val="24"/>
          <w:szCs w:val="24"/>
        </w:rPr>
        <w:t xml:space="preserve"> a </w:t>
      </w:r>
      <w:r w:rsidR="00AC5039">
        <w:rPr>
          <w:rFonts w:asciiTheme="minorBidi" w:hAnsiTheme="minorBidi"/>
          <w:i/>
          <w:iCs/>
          <w:sz w:val="24"/>
          <w:szCs w:val="24"/>
        </w:rPr>
        <w:t>modeh be-mik</w:t>
      </w:r>
      <w:r>
        <w:rPr>
          <w:rFonts w:asciiTheme="minorBidi" w:hAnsiTheme="minorBidi"/>
          <w:i/>
          <w:iCs/>
          <w:sz w:val="24"/>
          <w:szCs w:val="24"/>
        </w:rPr>
        <w:t>t</w:t>
      </w:r>
      <w:r w:rsidR="00AC5039">
        <w:rPr>
          <w:rFonts w:asciiTheme="minorBidi" w:hAnsiTheme="minorBidi"/>
          <w:i/>
          <w:iCs/>
          <w:sz w:val="24"/>
          <w:szCs w:val="24"/>
        </w:rPr>
        <w:t>zat shevua</w:t>
      </w:r>
      <w:r w:rsidR="006A57DD" w:rsidRPr="00AC5039">
        <w:rPr>
          <w:rFonts w:asciiTheme="minorBidi" w:hAnsiTheme="minorBidi"/>
          <w:sz w:val="24"/>
          <w:szCs w:val="24"/>
        </w:rPr>
        <w:t xml:space="preserve"> in situations of </w:t>
      </w:r>
      <w:r w:rsidR="004E485B" w:rsidRPr="00AC5039">
        <w:rPr>
          <w:rFonts w:asciiTheme="minorBidi" w:hAnsiTheme="minorBidi"/>
          <w:sz w:val="24"/>
          <w:szCs w:val="24"/>
        </w:rPr>
        <w:t>suspicious</w:t>
      </w:r>
      <w:r>
        <w:rPr>
          <w:rFonts w:asciiTheme="minorBidi" w:hAnsiTheme="minorBidi"/>
          <w:sz w:val="24"/>
          <w:szCs w:val="24"/>
        </w:rPr>
        <w:t xml:space="preserve"> claims</w:t>
      </w:r>
      <w:r w:rsidR="006A57DD" w:rsidRPr="00AC5039">
        <w:rPr>
          <w:rFonts w:asciiTheme="minorBidi" w:hAnsiTheme="minorBidi"/>
          <w:sz w:val="24"/>
          <w:szCs w:val="24"/>
        </w:rPr>
        <w:t xml:space="preserve"> may account for an interesting </w:t>
      </w:r>
      <w:r w:rsidR="006A57DD" w:rsidRPr="005B1A8C">
        <w:rPr>
          <w:rFonts w:asciiTheme="minorBidi" w:hAnsiTheme="minorBidi"/>
          <w:i/>
          <w:iCs/>
          <w:sz w:val="24"/>
          <w:szCs w:val="24"/>
        </w:rPr>
        <w:t>gemara</w:t>
      </w:r>
      <w:r w:rsidR="006A57DD" w:rsidRPr="00AC5039">
        <w:rPr>
          <w:rFonts w:asciiTheme="minorBidi" w:hAnsiTheme="minorBidi"/>
          <w:sz w:val="24"/>
          <w:szCs w:val="24"/>
        </w:rPr>
        <w:t xml:space="preserve"> in </w:t>
      </w:r>
      <w:r w:rsidR="006A57DD" w:rsidRPr="00AC5039">
        <w:rPr>
          <w:rFonts w:asciiTheme="minorBidi" w:hAnsiTheme="minorBidi"/>
          <w:i/>
          <w:iCs/>
          <w:sz w:val="24"/>
          <w:szCs w:val="24"/>
        </w:rPr>
        <w:t>Shevuot</w:t>
      </w:r>
      <w:r w:rsidR="006A57DD" w:rsidRPr="00AC5039">
        <w:rPr>
          <w:rFonts w:asciiTheme="minorBidi" w:hAnsiTheme="minorBidi"/>
          <w:sz w:val="24"/>
          <w:szCs w:val="24"/>
        </w:rPr>
        <w:t xml:space="preserve"> </w:t>
      </w:r>
      <w:r w:rsidR="00DA5DA8">
        <w:rPr>
          <w:rFonts w:asciiTheme="minorBidi" w:hAnsiTheme="minorBidi"/>
          <w:sz w:val="24"/>
          <w:szCs w:val="24"/>
        </w:rPr>
        <w:t xml:space="preserve">(40b) </w:t>
      </w:r>
      <w:r w:rsidR="006A57DD" w:rsidRPr="00AC5039">
        <w:rPr>
          <w:rFonts w:asciiTheme="minorBidi" w:hAnsiTheme="minorBidi"/>
          <w:sz w:val="24"/>
          <w:szCs w:val="24"/>
        </w:rPr>
        <w:t xml:space="preserve">regarding a litigation </w:t>
      </w:r>
      <w:r>
        <w:rPr>
          <w:rFonts w:asciiTheme="minorBidi" w:hAnsiTheme="minorBidi"/>
          <w:sz w:val="24"/>
          <w:szCs w:val="24"/>
        </w:rPr>
        <w:t>that</w:t>
      </w:r>
      <w:r w:rsidR="006A57DD" w:rsidRPr="00AC5039">
        <w:rPr>
          <w:rFonts w:asciiTheme="minorBidi" w:hAnsiTheme="minorBidi"/>
          <w:sz w:val="24"/>
          <w:szCs w:val="24"/>
        </w:rPr>
        <w:t xml:space="preserve">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6A57DD" w:rsidRPr="00AC5039">
        <w:rPr>
          <w:rFonts w:asciiTheme="minorBidi" w:hAnsiTheme="minorBidi"/>
          <w:sz w:val="24"/>
          <w:szCs w:val="24"/>
        </w:rPr>
        <w:t xml:space="preserve">t present as </w:t>
      </w:r>
      <w:r w:rsidR="006A57DD" w:rsidRPr="00AC5039">
        <w:rPr>
          <w:rFonts w:asciiTheme="minorBidi" w:hAnsiTheme="minorBidi"/>
          <w:i/>
          <w:iCs/>
          <w:sz w:val="24"/>
          <w:szCs w:val="24"/>
        </w:rPr>
        <w:t>modeh b</w:t>
      </w:r>
      <w:r w:rsidR="00AC5039" w:rsidRPr="00AC5039">
        <w:rPr>
          <w:rFonts w:asciiTheme="minorBidi" w:hAnsiTheme="minorBidi"/>
          <w:i/>
          <w:iCs/>
          <w:sz w:val="24"/>
          <w:szCs w:val="24"/>
        </w:rPr>
        <w:t>e-</w:t>
      </w:r>
      <w:r w:rsidR="006A57DD" w:rsidRPr="00AC5039">
        <w:rPr>
          <w:rFonts w:asciiTheme="minorBidi" w:hAnsiTheme="minorBidi"/>
          <w:i/>
          <w:iCs/>
          <w:sz w:val="24"/>
          <w:szCs w:val="24"/>
        </w:rPr>
        <w:t>mik</w:t>
      </w:r>
      <w:r>
        <w:rPr>
          <w:rFonts w:asciiTheme="minorBidi" w:hAnsiTheme="minorBidi"/>
          <w:i/>
          <w:iCs/>
          <w:sz w:val="24"/>
          <w:szCs w:val="24"/>
        </w:rPr>
        <w:t>t</w:t>
      </w:r>
      <w:r w:rsidR="006A57DD" w:rsidRPr="00AC5039">
        <w:rPr>
          <w:rFonts w:asciiTheme="minorBidi" w:hAnsiTheme="minorBidi"/>
          <w:i/>
          <w:iCs/>
          <w:sz w:val="24"/>
          <w:szCs w:val="24"/>
        </w:rPr>
        <w:t>zat</w:t>
      </w:r>
      <w:r>
        <w:rPr>
          <w:rFonts w:asciiTheme="minorBidi" w:hAnsiTheme="minorBidi"/>
          <w:sz w:val="24"/>
          <w:szCs w:val="24"/>
        </w:rPr>
        <w:t xml:space="preserve"> but nonethe</w:t>
      </w:r>
      <w:r w:rsidR="006A57DD" w:rsidRPr="00AC5039">
        <w:rPr>
          <w:rFonts w:asciiTheme="minorBidi" w:hAnsiTheme="minorBidi"/>
          <w:sz w:val="24"/>
          <w:szCs w:val="24"/>
        </w:rPr>
        <w:t xml:space="preserve">less arouses suspicion. If </w:t>
      </w:r>
      <w:r>
        <w:rPr>
          <w:rFonts w:asciiTheme="minorBidi" w:hAnsiTheme="minorBidi"/>
          <w:sz w:val="24"/>
          <w:szCs w:val="24"/>
        </w:rPr>
        <w:t>a litigant</w:t>
      </w:r>
      <w:r w:rsidR="006A57DD" w:rsidRPr="00AC503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insists that the defendant owes</w:t>
      </w:r>
      <w:r w:rsidR="006A57DD" w:rsidRPr="00AC5039">
        <w:rPr>
          <w:rFonts w:asciiTheme="minorBidi" w:hAnsiTheme="minorBidi"/>
          <w:sz w:val="24"/>
          <w:szCs w:val="24"/>
        </w:rPr>
        <w:t xml:space="preserve"> 100 shekels of wheat and the defendant partially confesse</w:t>
      </w:r>
      <w:r>
        <w:rPr>
          <w:rFonts w:asciiTheme="minorBidi" w:hAnsiTheme="minorBidi"/>
          <w:sz w:val="24"/>
          <w:szCs w:val="24"/>
        </w:rPr>
        <w:t>s</w:t>
      </w:r>
      <w:r w:rsidR="006A57DD" w:rsidRPr="00AC5039">
        <w:rPr>
          <w:rFonts w:asciiTheme="minorBidi" w:hAnsiTheme="minorBidi"/>
          <w:sz w:val="24"/>
          <w:szCs w:val="24"/>
        </w:rPr>
        <w:t xml:space="preserve"> to</w:t>
      </w:r>
      <w:r>
        <w:rPr>
          <w:rFonts w:asciiTheme="minorBidi" w:hAnsiTheme="minorBidi"/>
          <w:sz w:val="24"/>
          <w:szCs w:val="24"/>
        </w:rPr>
        <w:t xml:space="preserve"> owing</w:t>
      </w:r>
      <w:r w:rsidR="006A57DD" w:rsidRPr="00AC5039">
        <w:rPr>
          <w:rFonts w:asciiTheme="minorBidi" w:hAnsiTheme="minorBidi"/>
          <w:sz w:val="24"/>
          <w:szCs w:val="24"/>
        </w:rPr>
        <w:t xml:space="preserve"> 50 shekels of barley</w:t>
      </w:r>
      <w:r>
        <w:rPr>
          <w:rFonts w:asciiTheme="minorBidi" w:hAnsiTheme="minorBidi"/>
          <w:sz w:val="24"/>
          <w:szCs w:val="24"/>
        </w:rPr>
        <w:t>,</w:t>
      </w:r>
      <w:r w:rsidR="006A57DD" w:rsidRPr="00AC5039">
        <w:rPr>
          <w:rFonts w:asciiTheme="minorBidi" w:hAnsiTheme="minorBidi"/>
          <w:sz w:val="24"/>
          <w:szCs w:val="24"/>
        </w:rPr>
        <w:t xml:space="preserve"> no </w:t>
      </w:r>
      <w:r w:rsidR="00AC5039">
        <w:rPr>
          <w:rFonts w:asciiTheme="minorBidi" w:hAnsiTheme="minorBidi"/>
          <w:i/>
          <w:iCs/>
          <w:sz w:val="24"/>
          <w:szCs w:val="24"/>
        </w:rPr>
        <w:t>modeh be-mik</w:t>
      </w:r>
      <w:r>
        <w:rPr>
          <w:rFonts w:asciiTheme="minorBidi" w:hAnsiTheme="minorBidi"/>
          <w:i/>
          <w:iCs/>
          <w:sz w:val="24"/>
          <w:szCs w:val="24"/>
        </w:rPr>
        <w:t>t</w:t>
      </w:r>
      <w:r w:rsidR="00AC5039">
        <w:rPr>
          <w:rFonts w:asciiTheme="minorBidi" w:hAnsiTheme="minorBidi"/>
          <w:i/>
          <w:iCs/>
          <w:sz w:val="24"/>
          <w:szCs w:val="24"/>
        </w:rPr>
        <w:t>zat shevua</w:t>
      </w:r>
      <w:r w:rsidR="006A57DD" w:rsidRPr="00AC5039">
        <w:rPr>
          <w:rFonts w:asciiTheme="minorBidi" w:hAnsiTheme="minorBidi"/>
          <w:sz w:val="24"/>
          <w:szCs w:val="24"/>
        </w:rPr>
        <w:t xml:space="preserve"> entails. The confession must be “</w:t>
      </w:r>
      <w:r w:rsidR="006C22D0">
        <w:rPr>
          <w:rFonts w:asciiTheme="minorBidi" w:hAnsiTheme="minorBidi"/>
          <w:i/>
          <w:iCs/>
          <w:sz w:val="24"/>
          <w:szCs w:val="24"/>
        </w:rPr>
        <w:t>mi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6C22D0">
        <w:rPr>
          <w:rFonts w:asciiTheme="minorBidi" w:hAnsiTheme="minorBidi"/>
          <w:i/>
          <w:iCs/>
          <w:sz w:val="24"/>
          <w:szCs w:val="24"/>
        </w:rPr>
        <w:t>min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6C22D0">
        <w:rPr>
          <w:rFonts w:asciiTheme="minorBidi" w:hAnsiTheme="minorBidi"/>
          <w:i/>
          <w:iCs/>
          <w:sz w:val="24"/>
          <w:szCs w:val="24"/>
        </w:rPr>
        <w:t>ta’ana</w:t>
      </w:r>
      <w:r>
        <w:rPr>
          <w:rFonts w:asciiTheme="minorBidi" w:hAnsiTheme="minorBidi"/>
          <w:sz w:val="24"/>
          <w:szCs w:val="24"/>
        </w:rPr>
        <w:t>,”</w:t>
      </w:r>
      <w:r w:rsidR="006A57DD" w:rsidRPr="00AC5039">
        <w:rPr>
          <w:rFonts w:asciiTheme="minorBidi" w:hAnsiTheme="minorBidi"/>
          <w:sz w:val="24"/>
          <w:szCs w:val="24"/>
        </w:rPr>
        <w:t xml:space="preserve"> the same content as the original </w:t>
      </w:r>
      <w:r>
        <w:rPr>
          <w:rFonts w:asciiTheme="minorBidi" w:hAnsiTheme="minorBidi"/>
          <w:sz w:val="24"/>
          <w:szCs w:val="24"/>
        </w:rPr>
        <w:t>claim</w:t>
      </w:r>
      <w:r w:rsidR="006A57DD" w:rsidRPr="00AC5039">
        <w:rPr>
          <w:rFonts w:asciiTheme="minorBidi" w:hAnsiTheme="minorBidi"/>
          <w:sz w:val="24"/>
          <w:szCs w:val="24"/>
        </w:rPr>
        <w:t xml:space="preserve">. </w:t>
      </w:r>
      <w:r w:rsidR="004E485B" w:rsidRPr="00AC5039">
        <w:rPr>
          <w:rFonts w:asciiTheme="minorBidi" w:hAnsiTheme="minorBidi"/>
          <w:sz w:val="24"/>
          <w:szCs w:val="24"/>
        </w:rPr>
        <w:t>However,</w:t>
      </w:r>
      <w:r w:rsidR="00DA5DA8">
        <w:rPr>
          <w:rFonts w:asciiTheme="minorBidi" w:hAnsiTheme="minorBidi"/>
          <w:sz w:val="24"/>
          <w:szCs w:val="24"/>
        </w:rPr>
        <w:t xml:space="preserve"> if the defendant/</w:t>
      </w:r>
      <w:r w:rsidR="00DA5DA8" w:rsidRPr="00DA5DA8">
        <w:rPr>
          <w:rFonts w:asciiTheme="minorBidi" w:hAnsiTheme="minorBidi"/>
          <w:i/>
          <w:iCs/>
          <w:sz w:val="24"/>
          <w:szCs w:val="24"/>
        </w:rPr>
        <w:t>nitva</w:t>
      </w:r>
      <w:r w:rsidR="00DA5DA8">
        <w:rPr>
          <w:rFonts w:asciiTheme="minorBidi" w:hAnsiTheme="minorBidi"/>
          <w:sz w:val="24"/>
          <w:szCs w:val="24"/>
        </w:rPr>
        <w:t xml:space="preserve"> </w:t>
      </w:r>
      <w:r w:rsidR="006A57DD" w:rsidRPr="00AC5039">
        <w:rPr>
          <w:rFonts w:asciiTheme="minorBidi" w:hAnsiTheme="minorBidi"/>
          <w:sz w:val="24"/>
          <w:szCs w:val="24"/>
        </w:rPr>
        <w:t>interjects his partial confession –“</w:t>
      </w:r>
      <w:r w:rsidR="006A57DD" w:rsidRPr="006C22D0">
        <w:rPr>
          <w:rFonts w:asciiTheme="minorBidi" w:hAnsiTheme="minorBidi"/>
          <w:i/>
          <w:iCs/>
          <w:sz w:val="24"/>
          <w:szCs w:val="24"/>
        </w:rPr>
        <w:t>k</w:t>
      </w:r>
      <w:r w:rsidR="006C22D0">
        <w:rPr>
          <w:rFonts w:asciiTheme="minorBidi" w:hAnsiTheme="minorBidi"/>
          <w:i/>
          <w:iCs/>
          <w:sz w:val="24"/>
          <w:szCs w:val="24"/>
        </w:rPr>
        <w:t>e-</w:t>
      </w:r>
      <w:r w:rsidR="006A57DD" w:rsidRPr="006C22D0">
        <w:rPr>
          <w:rFonts w:asciiTheme="minorBidi" w:hAnsiTheme="minorBidi"/>
          <w:i/>
          <w:iCs/>
          <w:sz w:val="24"/>
          <w:szCs w:val="24"/>
        </w:rPr>
        <w:t>ma’arim</w:t>
      </w:r>
      <w:r>
        <w:rPr>
          <w:rFonts w:asciiTheme="minorBidi" w:hAnsiTheme="minorBidi"/>
          <w:sz w:val="24"/>
          <w:szCs w:val="24"/>
        </w:rPr>
        <w:t>,</w:t>
      </w:r>
      <w:r w:rsidR="006A57DD" w:rsidRPr="00AC5039">
        <w:rPr>
          <w:rFonts w:asciiTheme="minorBidi" w:hAnsiTheme="minorBidi"/>
          <w:sz w:val="24"/>
          <w:szCs w:val="24"/>
        </w:rPr>
        <w:t xml:space="preserve">” as if he is merely manipulating the claims – he </w:t>
      </w:r>
      <w:r w:rsidR="006A57DD" w:rsidRPr="00DA5DA8">
        <w:rPr>
          <w:rFonts w:asciiTheme="minorBidi" w:hAnsiTheme="minorBidi"/>
          <w:b/>
          <w:bCs/>
          <w:sz w:val="24"/>
          <w:szCs w:val="24"/>
        </w:rPr>
        <w:t>does</w:t>
      </w:r>
      <w:r w:rsidR="006A57DD" w:rsidRPr="00AC5039">
        <w:rPr>
          <w:rFonts w:asciiTheme="minorBidi" w:hAnsiTheme="minorBidi"/>
          <w:sz w:val="24"/>
          <w:szCs w:val="24"/>
        </w:rPr>
        <w:t xml:space="preserve"> take a </w:t>
      </w:r>
      <w:r w:rsidR="006A57DD" w:rsidRPr="006C22D0">
        <w:rPr>
          <w:rFonts w:asciiTheme="minorBidi" w:hAnsiTheme="minorBidi"/>
          <w:i/>
          <w:iCs/>
          <w:sz w:val="24"/>
          <w:szCs w:val="24"/>
        </w:rPr>
        <w:t>modeh b</w:t>
      </w:r>
      <w:r w:rsidR="006C22D0" w:rsidRPr="006C22D0">
        <w:rPr>
          <w:rFonts w:asciiTheme="minorBidi" w:hAnsiTheme="minorBidi"/>
          <w:i/>
          <w:iCs/>
          <w:sz w:val="24"/>
          <w:szCs w:val="24"/>
        </w:rPr>
        <w:t>e-</w:t>
      </w:r>
      <w:r w:rsidR="006A57DD" w:rsidRPr="006C22D0">
        <w:rPr>
          <w:rFonts w:asciiTheme="minorBidi" w:hAnsiTheme="minorBidi"/>
          <w:i/>
          <w:iCs/>
          <w:sz w:val="24"/>
          <w:szCs w:val="24"/>
        </w:rPr>
        <w:t>mik</w:t>
      </w:r>
      <w:r>
        <w:rPr>
          <w:rFonts w:asciiTheme="minorBidi" w:hAnsiTheme="minorBidi"/>
          <w:i/>
          <w:iCs/>
          <w:sz w:val="24"/>
          <w:szCs w:val="24"/>
        </w:rPr>
        <w:t>t</w:t>
      </w:r>
      <w:r w:rsidR="006A57DD" w:rsidRPr="006C22D0">
        <w:rPr>
          <w:rFonts w:asciiTheme="minorBidi" w:hAnsiTheme="minorBidi"/>
          <w:i/>
          <w:iCs/>
          <w:sz w:val="24"/>
          <w:szCs w:val="24"/>
        </w:rPr>
        <w:t>zat</w:t>
      </w:r>
      <w:r w:rsidR="006A57DD" w:rsidRPr="00AC5039">
        <w:rPr>
          <w:rFonts w:asciiTheme="minorBidi" w:hAnsiTheme="minorBidi"/>
          <w:sz w:val="24"/>
          <w:szCs w:val="24"/>
        </w:rPr>
        <w:t xml:space="preserve"> oath.</w:t>
      </w:r>
      <w:r w:rsidR="00631D8E" w:rsidRPr="00AC5039">
        <w:rPr>
          <w:rFonts w:asciiTheme="minorBidi" w:hAnsiTheme="minorBidi"/>
          <w:sz w:val="24"/>
          <w:szCs w:val="24"/>
        </w:rPr>
        <w:t xml:space="preserve"> It appears that his interjection was merely timed to prevent further expansion of the original prosecution claim</w:t>
      </w:r>
      <w:r w:rsidR="00DA5DA8">
        <w:rPr>
          <w:rFonts w:asciiTheme="minorBidi" w:hAnsiTheme="minorBidi"/>
          <w:sz w:val="24"/>
          <w:szCs w:val="24"/>
        </w:rPr>
        <w:t xml:space="preserve"> which may have yielded legal complications including a possible </w:t>
      </w:r>
      <w:r w:rsidR="00DA5DA8" w:rsidRPr="00DA5DA8">
        <w:rPr>
          <w:rFonts w:asciiTheme="minorBidi" w:hAnsiTheme="minorBidi"/>
          <w:i/>
          <w:iCs/>
          <w:sz w:val="24"/>
          <w:szCs w:val="24"/>
        </w:rPr>
        <w:t>shevu’a</w:t>
      </w:r>
      <w:r w:rsidR="00631D8E" w:rsidRPr="00AC5039">
        <w:rPr>
          <w:rFonts w:asciiTheme="minorBidi" w:hAnsiTheme="minorBidi"/>
          <w:sz w:val="24"/>
          <w:szCs w:val="24"/>
        </w:rPr>
        <w:t>. Even though this litigation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631D8E" w:rsidRPr="00AC5039">
        <w:rPr>
          <w:rFonts w:asciiTheme="minorBidi" w:hAnsiTheme="minorBidi"/>
          <w:sz w:val="24"/>
          <w:szCs w:val="24"/>
        </w:rPr>
        <w:t xml:space="preserve">t </w:t>
      </w:r>
      <w:r>
        <w:rPr>
          <w:rFonts w:asciiTheme="minorBidi" w:hAnsiTheme="minorBidi"/>
          <w:sz w:val="24"/>
          <w:szCs w:val="24"/>
        </w:rPr>
        <w:t>have</w:t>
      </w:r>
      <w:r w:rsidR="00631D8E" w:rsidRPr="00AC5039">
        <w:rPr>
          <w:rFonts w:asciiTheme="minorBidi" w:hAnsiTheme="minorBidi"/>
          <w:sz w:val="24"/>
          <w:szCs w:val="24"/>
        </w:rPr>
        <w:t xml:space="preserve"> the structure of </w:t>
      </w:r>
      <w:r w:rsidR="00631D8E" w:rsidRPr="006C22D0">
        <w:rPr>
          <w:rFonts w:asciiTheme="minorBidi" w:hAnsiTheme="minorBidi"/>
          <w:i/>
          <w:iCs/>
          <w:sz w:val="24"/>
          <w:szCs w:val="24"/>
        </w:rPr>
        <w:t>modeh b</w:t>
      </w:r>
      <w:r w:rsidR="006C22D0" w:rsidRPr="006C22D0">
        <w:rPr>
          <w:rFonts w:asciiTheme="minorBidi" w:hAnsiTheme="minorBidi"/>
          <w:i/>
          <w:iCs/>
          <w:sz w:val="24"/>
          <w:szCs w:val="24"/>
        </w:rPr>
        <w:t>e-</w:t>
      </w:r>
      <w:r w:rsidR="00631D8E" w:rsidRPr="006C22D0">
        <w:rPr>
          <w:rFonts w:asciiTheme="minorBidi" w:hAnsiTheme="minorBidi"/>
          <w:i/>
          <w:iCs/>
          <w:sz w:val="24"/>
          <w:szCs w:val="24"/>
        </w:rPr>
        <w:t>mik</w:t>
      </w:r>
      <w:r>
        <w:rPr>
          <w:rFonts w:asciiTheme="minorBidi" w:hAnsiTheme="minorBidi"/>
          <w:i/>
          <w:iCs/>
          <w:sz w:val="24"/>
          <w:szCs w:val="24"/>
        </w:rPr>
        <w:t>t</w:t>
      </w:r>
      <w:r w:rsidR="00631D8E" w:rsidRPr="006C22D0">
        <w:rPr>
          <w:rFonts w:asciiTheme="minorBidi" w:hAnsiTheme="minorBidi"/>
          <w:i/>
          <w:iCs/>
          <w:sz w:val="24"/>
          <w:szCs w:val="24"/>
        </w:rPr>
        <w:t>zat</w:t>
      </w:r>
      <w:r>
        <w:rPr>
          <w:rFonts w:asciiTheme="minorBidi" w:hAnsiTheme="minorBidi"/>
          <w:sz w:val="24"/>
          <w:szCs w:val="24"/>
        </w:rPr>
        <w:t>,</w:t>
      </w:r>
      <w:r w:rsidR="006C22D0">
        <w:rPr>
          <w:rFonts w:asciiTheme="minorBidi" w:hAnsiTheme="minorBidi"/>
          <w:sz w:val="24"/>
          <w:szCs w:val="24"/>
        </w:rPr>
        <w:t xml:space="preserve"> a </w:t>
      </w:r>
      <w:r w:rsidR="006C22D0" w:rsidRPr="006C22D0">
        <w:rPr>
          <w:rFonts w:asciiTheme="minorBidi" w:hAnsiTheme="minorBidi"/>
          <w:i/>
          <w:iCs/>
          <w:sz w:val="24"/>
          <w:szCs w:val="24"/>
        </w:rPr>
        <w:t>shevua</w:t>
      </w:r>
      <w:r w:rsidR="00631D8E" w:rsidRPr="00AC5039">
        <w:rPr>
          <w:rFonts w:asciiTheme="minorBidi" w:hAnsiTheme="minorBidi"/>
          <w:sz w:val="24"/>
          <w:szCs w:val="24"/>
        </w:rPr>
        <w:t xml:space="preserve"> is taken</w:t>
      </w:r>
      <w:r>
        <w:rPr>
          <w:rFonts w:asciiTheme="minorBidi" w:hAnsiTheme="minorBidi"/>
          <w:sz w:val="24"/>
          <w:szCs w:val="24"/>
        </w:rPr>
        <w:t>.</w:t>
      </w:r>
    </w:p>
    <w:p w14:paraId="2147163C" w14:textId="3F2CC7C6" w:rsidR="00631D8E" w:rsidRPr="00AC5039" w:rsidRDefault="00631D8E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F8D7D0" w14:textId="035C9084" w:rsidR="00631D8E" w:rsidRPr="00AC5039" w:rsidRDefault="00631D8E" w:rsidP="00DA5DA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C5039">
        <w:rPr>
          <w:rFonts w:asciiTheme="minorBidi" w:hAnsiTheme="minorBidi"/>
          <w:sz w:val="24"/>
          <w:szCs w:val="24"/>
        </w:rPr>
        <w:t xml:space="preserve">This is a </w:t>
      </w:r>
      <w:r w:rsidR="005B1A8C">
        <w:rPr>
          <w:rFonts w:asciiTheme="minorBidi" w:hAnsiTheme="minorBidi"/>
          <w:sz w:val="24"/>
          <w:szCs w:val="24"/>
        </w:rPr>
        <w:t>remarkable</w:t>
      </w:r>
      <w:r w:rsidRPr="00AC5039">
        <w:rPr>
          <w:rFonts w:asciiTheme="minorBidi" w:hAnsiTheme="minorBidi"/>
          <w:sz w:val="24"/>
          <w:szCs w:val="24"/>
        </w:rPr>
        <w:t xml:space="preserve"> </w:t>
      </w:r>
      <w:r w:rsidRPr="005B1A8C">
        <w:rPr>
          <w:rFonts w:asciiTheme="minorBidi" w:hAnsiTheme="minorBidi"/>
          <w:i/>
          <w:iCs/>
          <w:sz w:val="24"/>
          <w:szCs w:val="24"/>
        </w:rPr>
        <w:t>gemara</w:t>
      </w:r>
      <w:r w:rsidR="005B1A8C">
        <w:rPr>
          <w:rFonts w:asciiTheme="minorBidi" w:hAnsiTheme="minorBidi"/>
          <w:i/>
          <w:iCs/>
          <w:sz w:val="24"/>
          <w:szCs w:val="24"/>
        </w:rPr>
        <w:t>.</w:t>
      </w:r>
      <w:r w:rsidRPr="00AC5039">
        <w:rPr>
          <w:rFonts w:asciiTheme="minorBidi" w:hAnsiTheme="minorBidi"/>
          <w:sz w:val="24"/>
          <w:szCs w:val="24"/>
        </w:rPr>
        <w:t xml:space="preserve"> </w:t>
      </w:r>
      <w:r w:rsidR="005B1A8C">
        <w:rPr>
          <w:rFonts w:asciiTheme="minorBidi" w:hAnsiTheme="minorBidi"/>
          <w:sz w:val="24"/>
          <w:szCs w:val="24"/>
        </w:rPr>
        <w:t>E</w:t>
      </w:r>
      <w:r w:rsidRPr="00AC5039">
        <w:rPr>
          <w:rFonts w:asciiTheme="minorBidi" w:hAnsiTheme="minorBidi"/>
          <w:sz w:val="24"/>
          <w:szCs w:val="24"/>
        </w:rPr>
        <w:t xml:space="preserve">ven though the formal structure of </w:t>
      </w:r>
      <w:r w:rsidRPr="006C22D0">
        <w:rPr>
          <w:rFonts w:asciiTheme="minorBidi" w:hAnsiTheme="minorBidi"/>
          <w:i/>
          <w:iCs/>
          <w:sz w:val="24"/>
          <w:szCs w:val="24"/>
        </w:rPr>
        <w:t>modeh b</w:t>
      </w:r>
      <w:r w:rsidR="006C22D0">
        <w:rPr>
          <w:rFonts w:asciiTheme="minorBidi" w:hAnsiTheme="minorBidi"/>
          <w:i/>
          <w:iCs/>
          <w:sz w:val="24"/>
          <w:szCs w:val="24"/>
        </w:rPr>
        <w:t>e-</w:t>
      </w:r>
      <w:r w:rsidRPr="006C22D0">
        <w:rPr>
          <w:rFonts w:asciiTheme="minorBidi" w:hAnsiTheme="minorBidi"/>
          <w:i/>
          <w:iCs/>
          <w:sz w:val="24"/>
          <w:szCs w:val="24"/>
        </w:rPr>
        <w:t>mik</w:t>
      </w:r>
      <w:r w:rsidR="005B1A8C">
        <w:rPr>
          <w:rFonts w:asciiTheme="minorBidi" w:hAnsiTheme="minorBidi"/>
          <w:i/>
          <w:iCs/>
          <w:sz w:val="24"/>
          <w:szCs w:val="24"/>
        </w:rPr>
        <w:t>t</w:t>
      </w:r>
      <w:r w:rsidRPr="006C22D0">
        <w:rPr>
          <w:rFonts w:asciiTheme="minorBidi" w:hAnsiTheme="minorBidi"/>
          <w:i/>
          <w:iCs/>
          <w:sz w:val="24"/>
          <w:szCs w:val="24"/>
        </w:rPr>
        <w:t>zat</w:t>
      </w:r>
      <w:r w:rsidRPr="00AC5039">
        <w:rPr>
          <w:rFonts w:asciiTheme="minorBidi" w:hAnsiTheme="minorBidi"/>
          <w:sz w:val="24"/>
          <w:szCs w:val="24"/>
        </w:rPr>
        <w:t xml:space="preserve"> does</w:t>
      </w:r>
      <w:r w:rsidR="005B1A8C">
        <w:rPr>
          <w:rFonts w:asciiTheme="minorBidi" w:hAnsiTheme="minorBidi"/>
          <w:sz w:val="24"/>
          <w:szCs w:val="24"/>
        </w:rPr>
        <w:t xml:space="preserve"> no</w:t>
      </w:r>
      <w:r w:rsidRPr="00AC5039">
        <w:rPr>
          <w:rFonts w:asciiTheme="minorBidi" w:hAnsiTheme="minorBidi"/>
          <w:sz w:val="24"/>
          <w:szCs w:val="24"/>
        </w:rPr>
        <w:t>t emerge</w:t>
      </w:r>
      <w:r w:rsidR="005B1A8C">
        <w:rPr>
          <w:rFonts w:asciiTheme="minorBidi" w:hAnsiTheme="minorBidi"/>
          <w:sz w:val="24"/>
          <w:szCs w:val="24"/>
        </w:rPr>
        <w:t xml:space="preserve">, a </w:t>
      </w:r>
      <w:r w:rsidR="006C22D0">
        <w:rPr>
          <w:rFonts w:asciiTheme="minorBidi" w:hAnsiTheme="minorBidi"/>
          <w:i/>
          <w:iCs/>
          <w:sz w:val="24"/>
          <w:szCs w:val="24"/>
        </w:rPr>
        <w:t>modeh be-mik</w:t>
      </w:r>
      <w:r w:rsidR="005B1A8C">
        <w:rPr>
          <w:rFonts w:asciiTheme="minorBidi" w:hAnsiTheme="minorBidi"/>
          <w:i/>
          <w:iCs/>
          <w:sz w:val="24"/>
          <w:szCs w:val="24"/>
        </w:rPr>
        <w:t>t</w:t>
      </w:r>
      <w:r w:rsidR="006C22D0">
        <w:rPr>
          <w:rFonts w:asciiTheme="minorBidi" w:hAnsiTheme="minorBidi"/>
          <w:i/>
          <w:iCs/>
          <w:sz w:val="24"/>
          <w:szCs w:val="24"/>
        </w:rPr>
        <w:t>zat shevua</w:t>
      </w:r>
      <w:r w:rsidRPr="00AC5039">
        <w:rPr>
          <w:rFonts w:asciiTheme="minorBidi" w:hAnsiTheme="minorBidi"/>
          <w:sz w:val="24"/>
          <w:szCs w:val="24"/>
        </w:rPr>
        <w:t xml:space="preserve"> is taken because his quick </w:t>
      </w:r>
      <w:r w:rsidR="005B1A8C">
        <w:rPr>
          <w:rFonts w:asciiTheme="minorBidi" w:hAnsiTheme="minorBidi"/>
          <w:sz w:val="24"/>
          <w:szCs w:val="24"/>
        </w:rPr>
        <w:t>interruption raises suspicion, implying</w:t>
      </w:r>
      <w:r w:rsidR="006C22D0">
        <w:rPr>
          <w:rFonts w:asciiTheme="minorBidi" w:hAnsiTheme="minorBidi"/>
          <w:sz w:val="24"/>
          <w:szCs w:val="24"/>
        </w:rPr>
        <w:t xml:space="preserve"> that the entire </w:t>
      </w:r>
      <w:r w:rsidR="006C22D0" w:rsidRPr="006C22D0">
        <w:rPr>
          <w:rFonts w:asciiTheme="minorBidi" w:hAnsiTheme="minorBidi"/>
          <w:i/>
          <w:iCs/>
          <w:sz w:val="24"/>
          <w:szCs w:val="24"/>
        </w:rPr>
        <w:t>modeh be-</w:t>
      </w:r>
      <w:r w:rsidR="00556B47" w:rsidRPr="006C22D0">
        <w:rPr>
          <w:rFonts w:asciiTheme="minorBidi" w:hAnsiTheme="minorBidi"/>
          <w:i/>
          <w:iCs/>
          <w:sz w:val="24"/>
          <w:szCs w:val="24"/>
        </w:rPr>
        <w:t>mik</w:t>
      </w:r>
      <w:r w:rsidR="005B1A8C">
        <w:rPr>
          <w:rFonts w:asciiTheme="minorBidi" w:hAnsiTheme="minorBidi"/>
          <w:i/>
          <w:iCs/>
          <w:sz w:val="24"/>
          <w:szCs w:val="24"/>
        </w:rPr>
        <w:t>t</w:t>
      </w:r>
      <w:r w:rsidR="00556B47" w:rsidRPr="006C22D0">
        <w:rPr>
          <w:rFonts w:asciiTheme="minorBidi" w:hAnsiTheme="minorBidi"/>
          <w:i/>
          <w:iCs/>
          <w:sz w:val="24"/>
          <w:szCs w:val="24"/>
        </w:rPr>
        <w:t>zat</w:t>
      </w:r>
      <w:r w:rsidR="00556B47" w:rsidRPr="00AC5039">
        <w:rPr>
          <w:rFonts w:asciiTheme="minorBidi" w:hAnsiTheme="minorBidi"/>
          <w:sz w:val="24"/>
          <w:szCs w:val="24"/>
        </w:rPr>
        <w:t xml:space="preserve"> </w:t>
      </w:r>
      <w:r w:rsidR="00DA5DA8">
        <w:rPr>
          <w:rFonts w:asciiTheme="minorBidi" w:hAnsiTheme="minorBidi"/>
          <w:sz w:val="24"/>
          <w:szCs w:val="24"/>
        </w:rPr>
        <w:t>model</w:t>
      </w:r>
      <w:r w:rsidR="00556B47" w:rsidRPr="00AC5039">
        <w:rPr>
          <w:rFonts w:asciiTheme="minorBidi" w:hAnsiTheme="minorBidi"/>
          <w:sz w:val="24"/>
          <w:szCs w:val="24"/>
        </w:rPr>
        <w:t xml:space="preserve"> is </w:t>
      </w:r>
      <w:r w:rsidR="005B1A8C">
        <w:rPr>
          <w:rFonts w:asciiTheme="minorBidi" w:hAnsiTheme="minorBidi"/>
          <w:sz w:val="24"/>
          <w:szCs w:val="24"/>
        </w:rPr>
        <w:t>built on the premise of</w:t>
      </w:r>
      <w:r w:rsidR="00556B47" w:rsidRPr="00AC5039">
        <w:rPr>
          <w:rFonts w:asciiTheme="minorBidi" w:hAnsiTheme="minorBidi"/>
          <w:sz w:val="24"/>
          <w:szCs w:val="24"/>
        </w:rPr>
        <w:t xml:space="preserve"> suspicion surrounding the defendant. If that suspicion is aroused even with</w:t>
      </w:r>
      <w:r w:rsidR="005B1A8C">
        <w:rPr>
          <w:rFonts w:asciiTheme="minorBidi" w:hAnsiTheme="minorBidi"/>
          <w:sz w:val="24"/>
          <w:szCs w:val="24"/>
        </w:rPr>
        <w:t>out</w:t>
      </w:r>
      <w:r w:rsidR="00556B47" w:rsidRPr="00AC5039">
        <w:rPr>
          <w:rFonts w:asciiTheme="minorBidi" w:hAnsiTheme="minorBidi"/>
          <w:sz w:val="24"/>
          <w:szCs w:val="24"/>
        </w:rPr>
        <w:t xml:space="preserve"> t</w:t>
      </w:r>
      <w:r w:rsidR="005B1A8C">
        <w:rPr>
          <w:rFonts w:asciiTheme="minorBidi" w:hAnsiTheme="minorBidi"/>
          <w:sz w:val="24"/>
          <w:szCs w:val="24"/>
        </w:rPr>
        <w:t>he formal partial confession of</w:t>
      </w:r>
      <w:r w:rsidR="00556B47" w:rsidRPr="00AC5039">
        <w:rPr>
          <w:rFonts w:asciiTheme="minorBidi" w:hAnsiTheme="minorBidi"/>
          <w:sz w:val="24"/>
          <w:szCs w:val="24"/>
        </w:rPr>
        <w:t xml:space="preserve"> </w:t>
      </w:r>
      <w:r w:rsidR="00556B47" w:rsidRPr="006C22D0">
        <w:rPr>
          <w:rFonts w:asciiTheme="minorBidi" w:hAnsiTheme="minorBidi"/>
          <w:i/>
          <w:iCs/>
          <w:sz w:val="24"/>
          <w:szCs w:val="24"/>
        </w:rPr>
        <w:t>modeh b</w:t>
      </w:r>
      <w:r w:rsidR="006C22D0" w:rsidRPr="006C22D0">
        <w:rPr>
          <w:rFonts w:asciiTheme="minorBidi" w:hAnsiTheme="minorBidi"/>
          <w:i/>
          <w:iCs/>
          <w:sz w:val="24"/>
          <w:szCs w:val="24"/>
        </w:rPr>
        <w:t>e-</w:t>
      </w:r>
      <w:r w:rsidR="00556B47" w:rsidRPr="006C22D0">
        <w:rPr>
          <w:rFonts w:asciiTheme="minorBidi" w:hAnsiTheme="minorBidi"/>
          <w:i/>
          <w:iCs/>
          <w:sz w:val="24"/>
          <w:szCs w:val="24"/>
        </w:rPr>
        <w:t>mik</w:t>
      </w:r>
      <w:r w:rsidR="005B1A8C">
        <w:rPr>
          <w:rFonts w:asciiTheme="minorBidi" w:hAnsiTheme="minorBidi"/>
          <w:i/>
          <w:iCs/>
          <w:sz w:val="24"/>
          <w:szCs w:val="24"/>
        </w:rPr>
        <w:t>t</w:t>
      </w:r>
      <w:r w:rsidR="00556B47" w:rsidRPr="006C22D0">
        <w:rPr>
          <w:rFonts w:asciiTheme="minorBidi" w:hAnsiTheme="minorBidi"/>
          <w:i/>
          <w:iCs/>
          <w:sz w:val="24"/>
          <w:szCs w:val="24"/>
        </w:rPr>
        <w:t>zat</w:t>
      </w:r>
      <w:r w:rsidR="005B1A8C">
        <w:rPr>
          <w:rFonts w:asciiTheme="minorBidi" w:hAnsiTheme="minorBidi"/>
          <w:sz w:val="24"/>
          <w:szCs w:val="24"/>
        </w:rPr>
        <w:t>,</w:t>
      </w:r>
      <w:r w:rsidR="006C22D0">
        <w:rPr>
          <w:rFonts w:asciiTheme="minorBidi" w:hAnsiTheme="minorBidi"/>
          <w:sz w:val="24"/>
          <w:szCs w:val="24"/>
        </w:rPr>
        <w:t xml:space="preserve"> a </w:t>
      </w:r>
      <w:r w:rsidR="006C22D0" w:rsidRPr="006C22D0">
        <w:rPr>
          <w:rFonts w:asciiTheme="minorBidi" w:hAnsiTheme="minorBidi"/>
          <w:i/>
          <w:iCs/>
          <w:sz w:val="24"/>
          <w:szCs w:val="24"/>
        </w:rPr>
        <w:t>shevua</w:t>
      </w:r>
      <w:r w:rsidR="00556B47" w:rsidRPr="00AC5039">
        <w:rPr>
          <w:rFonts w:asciiTheme="minorBidi" w:hAnsiTheme="minorBidi"/>
          <w:sz w:val="24"/>
          <w:szCs w:val="24"/>
        </w:rPr>
        <w:t xml:space="preserve"> is taken. </w:t>
      </w:r>
    </w:p>
    <w:p w14:paraId="21B0736E" w14:textId="77777777" w:rsidR="006C22D0" w:rsidRDefault="006C22D0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C44E464" w14:textId="48260FB0" w:rsidR="00556B47" w:rsidRPr="00AC5039" w:rsidRDefault="00556B47" w:rsidP="00DA5DA8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AC5039">
        <w:rPr>
          <w:rFonts w:asciiTheme="minorBidi" w:hAnsiTheme="minorBidi"/>
          <w:sz w:val="24"/>
          <w:szCs w:val="24"/>
          <w:lang w:bidi="he-IL"/>
        </w:rPr>
        <w:t xml:space="preserve">This view of the 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modeh be-mikzat shevua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may also explain the potential exemption </w:t>
      </w:r>
      <w:r w:rsidR="005B1A8C">
        <w:rPr>
          <w:rFonts w:asciiTheme="minorBidi" w:hAnsiTheme="minorBidi"/>
          <w:sz w:val="24"/>
          <w:szCs w:val="24"/>
          <w:lang w:bidi="he-IL"/>
        </w:rPr>
        <w:t>known as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B1A8C">
        <w:rPr>
          <w:rFonts w:asciiTheme="minorBidi" w:hAnsiTheme="minorBidi"/>
          <w:i/>
          <w:iCs/>
          <w:sz w:val="24"/>
          <w:szCs w:val="24"/>
          <w:lang w:bidi="he-IL"/>
        </w:rPr>
        <w:t>meishiv av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5B1A8C">
        <w:rPr>
          <w:rFonts w:asciiTheme="minorBidi" w:hAnsiTheme="minorBidi"/>
          <w:i/>
          <w:iCs/>
          <w:sz w:val="24"/>
          <w:szCs w:val="24"/>
          <w:lang w:bidi="he-IL"/>
        </w:rPr>
        <w:t>i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da.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Several </w:t>
      </w:r>
      <w:r w:rsidRPr="006C22D0">
        <w:rPr>
          <w:rFonts w:asciiTheme="minorBidi" w:hAnsiTheme="minorBidi"/>
          <w:i/>
          <w:iCs/>
          <w:sz w:val="24"/>
          <w:szCs w:val="24"/>
          <w:lang w:bidi="he-IL"/>
        </w:rPr>
        <w:t>gemarot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imply an exemption for someone who volunteers a confession about money </w:t>
      </w:r>
      <w:r w:rsidR="005B1A8C">
        <w:rPr>
          <w:rFonts w:asciiTheme="minorBidi" w:hAnsiTheme="minorBidi"/>
          <w:sz w:val="24"/>
          <w:szCs w:val="24"/>
          <w:lang w:bidi="he-IL"/>
        </w:rPr>
        <w:t xml:space="preserve">that </w:t>
      </w:r>
      <w:r w:rsidRPr="00AC5039">
        <w:rPr>
          <w:rFonts w:asciiTheme="minorBidi" w:hAnsiTheme="minorBidi"/>
          <w:sz w:val="24"/>
          <w:szCs w:val="24"/>
          <w:lang w:bidi="he-IL"/>
        </w:rPr>
        <w:t>he could have easily denied. A volitional confession may not ob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ligate a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simply because the </w:t>
      </w:r>
      <w:r w:rsidR="00DA5DA8" w:rsidRPr="00DA5DA8">
        <w:rPr>
          <w:rFonts w:asciiTheme="minorBidi" w:hAnsiTheme="minorBidi"/>
          <w:i/>
          <w:iCs/>
          <w:sz w:val="24"/>
          <w:szCs w:val="24"/>
          <w:lang w:bidi="he-IL"/>
        </w:rPr>
        <w:t>nitva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appears to be altruistic and not </w:t>
      </w:r>
      <w:r w:rsidR="004E485B" w:rsidRPr="00AC5039">
        <w:rPr>
          <w:rFonts w:asciiTheme="minorBidi" w:hAnsiTheme="minorBidi"/>
          <w:sz w:val="24"/>
          <w:szCs w:val="24"/>
          <w:lang w:bidi="he-IL"/>
        </w:rPr>
        <w:t>limitational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or filibustering. For exa</w:t>
      </w:r>
      <w:r w:rsidR="006C22D0">
        <w:rPr>
          <w:rFonts w:asciiTheme="minorBidi" w:hAnsiTheme="minorBidi"/>
          <w:sz w:val="24"/>
          <w:szCs w:val="24"/>
          <w:lang w:bidi="he-IL"/>
        </w:rPr>
        <w:t>mple, according to R</w:t>
      </w:r>
      <w:r w:rsidR="005B1A8C">
        <w:rPr>
          <w:rFonts w:asciiTheme="minorBidi" w:hAnsiTheme="minorBidi"/>
          <w:sz w:val="24"/>
          <w:szCs w:val="24"/>
          <w:lang w:bidi="he-IL"/>
        </w:rPr>
        <w:t>.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 Akiva (</w:t>
      </w:r>
      <w:r w:rsidRPr="00AC5039">
        <w:rPr>
          <w:rFonts w:asciiTheme="minorBidi" w:hAnsiTheme="minorBidi"/>
          <w:sz w:val="24"/>
          <w:szCs w:val="24"/>
          <w:lang w:bidi="he-IL"/>
        </w:rPr>
        <w:t>4b)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if a litigation was lodged about 5 shekels surrounding a contract </w:t>
      </w:r>
      <w:r w:rsidR="005B1A8C">
        <w:rPr>
          <w:rFonts w:asciiTheme="minorBidi" w:hAnsiTheme="minorBidi"/>
          <w:sz w:val="24"/>
          <w:szCs w:val="24"/>
          <w:lang w:bidi="he-IL"/>
        </w:rPr>
        <w:t>that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implies a debt of 2 and the defendant freely admits to 3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he is not obligated to swear about the remaining 2 shekels. He could have easily admitted to 2 shekels with the support of the contract. By freely confessing to 3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he appears to be cooperative and honest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5B1A8C">
        <w:rPr>
          <w:rFonts w:asciiTheme="minorBidi" w:hAnsiTheme="minorBidi"/>
          <w:sz w:val="24"/>
          <w:szCs w:val="24"/>
          <w:lang w:bidi="he-IL"/>
        </w:rPr>
        <w:t xml:space="preserve">he 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is </w:t>
      </w:r>
      <w:r w:rsidR="005B1A8C">
        <w:rPr>
          <w:rFonts w:asciiTheme="minorBidi" w:hAnsiTheme="minorBidi"/>
          <w:sz w:val="24"/>
          <w:szCs w:val="24"/>
          <w:lang w:bidi="he-IL"/>
        </w:rPr>
        <w:t xml:space="preserve">thus 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excused from the </w:t>
      </w:r>
      <w:r w:rsidRPr="00AC5039">
        <w:rPr>
          <w:rFonts w:asciiTheme="minorBidi" w:hAnsiTheme="minorBidi"/>
          <w:sz w:val="24"/>
          <w:szCs w:val="24"/>
          <w:lang w:bidi="he-IL"/>
        </w:rPr>
        <w:lastRenderedPageBreak/>
        <w:t xml:space="preserve">oath. Many opinions interpret this </w:t>
      </w:r>
      <w:r w:rsidR="005B1A8C">
        <w:rPr>
          <w:rFonts w:asciiTheme="minorBidi" w:hAnsiTheme="minorBidi"/>
          <w:sz w:val="24"/>
          <w:szCs w:val="24"/>
          <w:lang w:bidi="he-IL"/>
        </w:rPr>
        <w:t xml:space="preserve">as 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a general and classic </w:t>
      </w:r>
      <w:r w:rsidRPr="006C22D0">
        <w:rPr>
          <w:rFonts w:asciiTheme="minorBidi" w:hAnsiTheme="minorBidi"/>
          <w:i/>
          <w:iCs/>
          <w:sz w:val="24"/>
          <w:szCs w:val="24"/>
          <w:lang w:bidi="he-IL"/>
        </w:rPr>
        <w:t>migu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B1A8C">
        <w:rPr>
          <w:rFonts w:asciiTheme="minorBidi" w:hAnsiTheme="minorBidi"/>
          <w:sz w:val="24"/>
          <w:szCs w:val="24"/>
          <w:lang w:bidi="he-IL"/>
        </w:rPr>
        <w:t>that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augments the position of a defendant</w:t>
      </w:r>
      <w:r w:rsidR="00DA5DA8">
        <w:rPr>
          <w:rFonts w:asciiTheme="minorBidi" w:hAnsiTheme="minorBidi"/>
          <w:sz w:val="24"/>
          <w:szCs w:val="24"/>
          <w:lang w:bidi="he-IL"/>
        </w:rPr>
        <w:t>/</w:t>
      </w:r>
      <w:r w:rsidR="00DA5DA8" w:rsidRPr="00DA5DA8">
        <w:rPr>
          <w:rFonts w:asciiTheme="minorBidi" w:hAnsiTheme="minorBidi"/>
          <w:i/>
          <w:iCs/>
          <w:sz w:val="24"/>
          <w:szCs w:val="24"/>
          <w:lang w:bidi="he-IL"/>
        </w:rPr>
        <w:t>nitva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based on potential alternate claims. As such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it would not reflect upo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n the specific nature of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since </w:t>
      </w:r>
      <w:r w:rsidRPr="006C22D0">
        <w:rPr>
          <w:rFonts w:asciiTheme="minorBidi" w:hAnsiTheme="minorBidi"/>
          <w:i/>
          <w:iCs/>
          <w:sz w:val="24"/>
          <w:szCs w:val="24"/>
          <w:lang w:bidi="he-IL"/>
        </w:rPr>
        <w:t>migu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is employed in</w:t>
      </w:r>
      <w:r w:rsidR="004E485B"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C5039">
        <w:rPr>
          <w:rFonts w:asciiTheme="minorBidi" w:hAnsiTheme="minorBidi"/>
          <w:sz w:val="24"/>
          <w:szCs w:val="24"/>
          <w:lang w:bidi="he-IL"/>
        </w:rPr>
        <w:t>a very broad range of situations. However</w:t>
      </w:r>
      <w:r w:rsidR="004E485B" w:rsidRPr="00AC5039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Rashi views this as a </w:t>
      </w:r>
      <w:r w:rsidR="004E485B" w:rsidRPr="00AC5039">
        <w:rPr>
          <w:rFonts w:asciiTheme="minorBidi" w:hAnsiTheme="minorBidi"/>
          <w:sz w:val="24"/>
          <w:szCs w:val="24"/>
          <w:lang w:bidi="he-IL"/>
        </w:rPr>
        <w:t>unique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exemption</w:t>
      </w:r>
      <w:r w:rsidR="00DA5DA8">
        <w:rPr>
          <w:rFonts w:asciiTheme="minorBidi" w:hAnsiTheme="minorBidi"/>
          <w:sz w:val="24"/>
          <w:szCs w:val="24"/>
          <w:lang w:bidi="he-IL"/>
        </w:rPr>
        <w:t xml:space="preserve"> known as </w:t>
      </w:r>
      <w:r w:rsidR="00DA5DA8" w:rsidRPr="00DA5DA8">
        <w:rPr>
          <w:rFonts w:asciiTheme="minorBidi" w:hAnsiTheme="minorBidi"/>
          <w:i/>
          <w:iCs/>
          <w:sz w:val="24"/>
          <w:szCs w:val="24"/>
          <w:lang w:bidi="he-IL"/>
        </w:rPr>
        <w:t>meishiv aveida</w:t>
      </w:r>
      <w:r w:rsidR="00DA5DA8">
        <w:rPr>
          <w:rFonts w:asciiTheme="minorBidi" w:hAnsiTheme="minorBidi"/>
          <w:sz w:val="24"/>
          <w:szCs w:val="24"/>
          <w:lang w:bidi="he-IL"/>
        </w:rPr>
        <w:t>: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B1A8C">
        <w:rPr>
          <w:rFonts w:asciiTheme="minorBidi" w:hAnsiTheme="minorBidi"/>
          <w:sz w:val="24"/>
          <w:szCs w:val="24"/>
          <w:lang w:bidi="he-IL"/>
        </w:rPr>
        <w:t>T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he </w:t>
      </w:r>
      <w:r w:rsidR="004E485B" w:rsidRPr="00AC5039">
        <w:rPr>
          <w:rFonts w:asciiTheme="minorBidi" w:hAnsiTheme="minorBidi"/>
          <w:sz w:val="24"/>
          <w:szCs w:val="24"/>
          <w:lang w:bidi="he-IL"/>
        </w:rPr>
        <w:t>appearance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of honesty and volunteeri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sm cancels any potential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AC5039">
        <w:rPr>
          <w:rFonts w:asciiTheme="minorBidi" w:hAnsiTheme="minorBidi"/>
          <w:sz w:val="24"/>
          <w:szCs w:val="24"/>
          <w:lang w:bidi="he-IL"/>
        </w:rPr>
        <w:t>. Perha</w:t>
      </w:r>
      <w:r w:rsidR="006C22D0">
        <w:rPr>
          <w:rFonts w:asciiTheme="minorBidi" w:hAnsiTheme="minorBidi"/>
          <w:sz w:val="24"/>
          <w:szCs w:val="24"/>
          <w:lang w:bidi="he-IL"/>
        </w:rPr>
        <w:t>ps R</w:t>
      </w:r>
      <w:r w:rsidR="005B1A8C">
        <w:rPr>
          <w:rFonts w:asciiTheme="minorBidi" w:hAnsiTheme="minorBidi"/>
          <w:sz w:val="24"/>
          <w:szCs w:val="24"/>
          <w:lang w:bidi="he-IL"/>
        </w:rPr>
        <w:t xml:space="preserve">. Akiva 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viewed a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as a product of suspicious behavior; if the partial claim appears to be altruistic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Pr="00AC5039">
        <w:rPr>
          <w:rFonts w:asciiTheme="minorBidi" w:hAnsiTheme="minorBidi"/>
          <w:sz w:val="24"/>
          <w:szCs w:val="24"/>
          <w:lang w:bidi="he-IL"/>
        </w:rPr>
        <w:t xml:space="preserve"> no oath is required. </w:t>
      </w:r>
    </w:p>
    <w:p w14:paraId="6B27105F" w14:textId="54ABF257" w:rsidR="00556B47" w:rsidRPr="00AC5039" w:rsidRDefault="00556B47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637CC7C0" w14:textId="2C0EE105" w:rsidR="00556B47" w:rsidRPr="00AC5039" w:rsidRDefault="005B1A8C" w:rsidP="00DA5DA8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>T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his potential exemption </w:t>
      </w:r>
      <w:r>
        <w:rPr>
          <w:rFonts w:asciiTheme="minorBidi" w:hAnsiTheme="minorBidi"/>
          <w:sz w:val="24"/>
          <w:szCs w:val="24"/>
          <w:lang w:bidi="he-IL"/>
        </w:rPr>
        <w:t>of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meishiv aveida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appears to be Rabbinic</w:t>
      </w:r>
      <w:r>
        <w:rPr>
          <w:rFonts w:asciiTheme="minorBidi" w:hAnsiTheme="minorBidi"/>
          <w:sz w:val="24"/>
          <w:szCs w:val="24"/>
          <w:lang w:bidi="he-IL"/>
        </w:rPr>
        <w:t xml:space="preserve"> in origin. The </w:t>
      </w:r>
      <w:r w:rsidRPr="005B1A8C">
        <w:rPr>
          <w:rFonts w:asciiTheme="minorBidi" w:hAnsiTheme="minorBidi"/>
          <w:i/>
          <w:iCs/>
          <w:sz w:val="24"/>
          <w:szCs w:val="24"/>
          <w:lang w:bidi="he-IL"/>
        </w:rPr>
        <w:t>m</w:t>
      </w:r>
      <w:r w:rsidR="00837100">
        <w:rPr>
          <w:rFonts w:asciiTheme="minorBidi" w:hAnsiTheme="minorBidi"/>
          <w:i/>
          <w:iCs/>
          <w:sz w:val="24"/>
          <w:szCs w:val="24"/>
          <w:lang w:bidi="he-IL"/>
        </w:rPr>
        <w:t>ishna</w:t>
      </w:r>
      <w:bookmarkStart w:id="0" w:name="_GoBack"/>
      <w:bookmarkEnd w:id="0"/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in </w:t>
      </w:r>
      <w:r w:rsidR="00556B47" w:rsidRPr="005B1A8C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(48b) introduces this exemption to protect returners of lost objects f</w:t>
      </w:r>
      <w:r w:rsidR="00DA5DA8">
        <w:rPr>
          <w:rFonts w:asciiTheme="minorBidi" w:hAnsiTheme="minorBidi"/>
          <w:sz w:val="24"/>
          <w:szCs w:val="24"/>
          <w:lang w:bidi="he-IL"/>
        </w:rPr>
        <w:t>ro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m possible </w:t>
      </w:r>
      <w:r w:rsidR="00556B47" w:rsidRPr="006C22D0">
        <w:rPr>
          <w:rFonts w:asciiTheme="minorBidi" w:hAnsiTheme="minorBidi"/>
          <w:i/>
          <w:iCs/>
          <w:sz w:val="24"/>
          <w:szCs w:val="24"/>
          <w:lang w:bidi="he-IL"/>
        </w:rPr>
        <w:t>modeh b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="00556B47" w:rsidRPr="006C22D0">
        <w:rPr>
          <w:rFonts w:asciiTheme="minorBidi" w:hAnsiTheme="minorBidi"/>
          <w:i/>
          <w:iCs/>
          <w:sz w:val="24"/>
          <w:szCs w:val="24"/>
          <w:lang w:bidi="he-IL"/>
        </w:rPr>
        <w:t>mik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556B47" w:rsidRPr="006C22D0">
        <w:rPr>
          <w:rFonts w:asciiTheme="minorBidi" w:hAnsiTheme="minorBidi"/>
          <w:i/>
          <w:iCs/>
          <w:sz w:val="24"/>
          <w:szCs w:val="24"/>
          <w:lang w:bidi="he-IL"/>
        </w:rPr>
        <w:t>zat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C22D0" w:rsidRPr="00AC5039">
        <w:rPr>
          <w:rFonts w:asciiTheme="minorBidi" w:hAnsiTheme="minorBidi"/>
          <w:sz w:val="24"/>
          <w:szCs w:val="24"/>
          <w:lang w:bidi="he-IL"/>
        </w:rPr>
        <w:t>scenarios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sz w:val="24"/>
          <w:szCs w:val="24"/>
          <w:lang w:bidi="he-IL"/>
        </w:rPr>
        <w:t xml:space="preserve">and 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the </w:t>
      </w:r>
      <w:r w:rsidR="006C22D0" w:rsidRPr="00AC5039">
        <w:rPr>
          <w:rFonts w:asciiTheme="minorBidi" w:hAnsiTheme="minorBidi"/>
          <w:sz w:val="24"/>
          <w:szCs w:val="24"/>
          <w:lang w:bidi="he-IL"/>
        </w:rPr>
        <w:t>consequential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 obligation of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. </w:t>
      </w:r>
      <w:r>
        <w:rPr>
          <w:rFonts w:asciiTheme="minorBidi" w:hAnsiTheme="minorBidi"/>
          <w:sz w:val="24"/>
          <w:szCs w:val="24"/>
          <w:lang w:bidi="he-IL"/>
        </w:rPr>
        <w:t>Nevertheless, alt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>hough the co</w:t>
      </w:r>
      <w:r>
        <w:rPr>
          <w:rFonts w:asciiTheme="minorBidi" w:hAnsiTheme="minorBidi"/>
          <w:sz w:val="24"/>
          <w:szCs w:val="24"/>
          <w:lang w:bidi="he-IL"/>
        </w:rPr>
        <w:t xml:space="preserve">ncept may be Rabbinic it may 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>only</w:t>
      </w:r>
      <w:r>
        <w:rPr>
          <w:rFonts w:asciiTheme="minorBidi" w:hAnsiTheme="minorBidi"/>
          <w:sz w:val="24"/>
          <w:szCs w:val="24"/>
          <w:lang w:bidi="he-IL"/>
        </w:rPr>
        <w:t xml:space="preserve"> be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possible by viewing the origins of the </w:t>
      </w:r>
      <w:r w:rsidR="00556B47" w:rsidRPr="006C22D0">
        <w:rPr>
          <w:rFonts w:asciiTheme="minorBidi" w:hAnsiTheme="minorBidi"/>
          <w:i/>
          <w:iCs/>
          <w:sz w:val="24"/>
          <w:szCs w:val="24"/>
          <w:lang w:bidi="he-IL"/>
        </w:rPr>
        <w:t>modeh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be-mik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zat shevua</w:t>
      </w:r>
      <w:r w:rsidR="00556B47" w:rsidRPr="00AC5039">
        <w:rPr>
          <w:rFonts w:asciiTheme="minorBidi" w:hAnsiTheme="minorBidi"/>
          <w:sz w:val="24"/>
          <w:szCs w:val="24"/>
          <w:lang w:bidi="he-IL"/>
        </w:rPr>
        <w:t xml:space="preserve"> as based upon suspicious claims. </w:t>
      </w:r>
    </w:p>
    <w:p w14:paraId="72E9C550" w14:textId="0D438042" w:rsidR="00CF5517" w:rsidRPr="00AC5039" w:rsidRDefault="00CF5517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19C108E" w14:textId="7DD0F664" w:rsidR="00CF5517" w:rsidRPr="00AC5039" w:rsidRDefault="004E485B" w:rsidP="00BF6EA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AC5039">
        <w:rPr>
          <w:rFonts w:asciiTheme="minorBidi" w:hAnsiTheme="minorBidi"/>
          <w:sz w:val="24"/>
          <w:szCs w:val="24"/>
          <w:lang w:bidi="he-IL"/>
        </w:rPr>
        <w:t>Finally,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 this view of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CF5517" w:rsidRPr="00AC5039">
        <w:rPr>
          <w:rFonts w:asciiTheme="minorBidi" w:hAnsiTheme="minorBidi"/>
          <w:sz w:val="24"/>
          <w:szCs w:val="24"/>
          <w:lang w:bidi="he-IL"/>
        </w:rPr>
        <w:t xml:space="preserve"> may account for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CF5517" w:rsidRPr="00AC5039">
        <w:rPr>
          <w:rFonts w:asciiTheme="minorBidi" w:hAnsiTheme="minorBidi"/>
          <w:sz w:val="24"/>
          <w:szCs w:val="24"/>
          <w:lang w:bidi="he-IL"/>
        </w:rPr>
        <w:t xml:space="preserve"> exemptions based on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 any corroborating evidence. Se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>v</w:t>
      </w:r>
      <w:r w:rsidR="006C22D0">
        <w:rPr>
          <w:rFonts w:asciiTheme="minorBidi" w:hAnsiTheme="minorBidi"/>
          <w:sz w:val="24"/>
          <w:szCs w:val="24"/>
          <w:lang w:bidi="he-IL"/>
        </w:rPr>
        <w:t>e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ral </w:t>
      </w:r>
      <w:r w:rsidR="00A522B2" w:rsidRPr="006C22D0">
        <w:rPr>
          <w:rFonts w:asciiTheme="minorBidi" w:hAnsiTheme="minorBidi"/>
          <w:i/>
          <w:iCs/>
          <w:sz w:val="24"/>
          <w:szCs w:val="24"/>
          <w:lang w:bidi="he-IL"/>
        </w:rPr>
        <w:t>gemarot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imply that an oath can be cancelled if </w:t>
      </w:r>
      <w:r w:rsidR="00DA5DA8">
        <w:rPr>
          <w:rFonts w:asciiTheme="minorBidi" w:hAnsiTheme="minorBidi"/>
          <w:sz w:val="24"/>
          <w:szCs w:val="24"/>
          <w:lang w:bidi="he-IL"/>
        </w:rPr>
        <w:t xml:space="preserve">even 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>moderate evidence supports the position of t</w:t>
      </w:r>
      <w:r w:rsidR="005B1A8C">
        <w:rPr>
          <w:rFonts w:asciiTheme="minorBidi" w:hAnsiTheme="minorBidi"/>
          <w:sz w:val="24"/>
          <w:szCs w:val="24"/>
          <w:lang w:bidi="he-IL"/>
        </w:rPr>
        <w:t>he defendant who is obligated in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the oath. For example</w:t>
      </w:r>
      <w:r w:rsidR="006C22D0">
        <w:rPr>
          <w:rFonts w:asciiTheme="minorBidi" w:hAnsiTheme="minorBidi"/>
          <w:sz w:val="24"/>
          <w:szCs w:val="24"/>
          <w:lang w:bidi="he-IL"/>
        </w:rPr>
        <w:t>,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A522B2" w:rsidRPr="005B1A8C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(4b) claims that a contract </w:t>
      </w:r>
      <w:r w:rsidR="005B1A8C">
        <w:rPr>
          <w:rFonts w:asciiTheme="minorBidi" w:hAnsiTheme="minorBidi"/>
          <w:sz w:val="24"/>
          <w:szCs w:val="24"/>
          <w:lang w:bidi="he-IL"/>
        </w:rPr>
        <w:t>that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obscurely supports the defendant only in very general terms is suf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ficient to exonerate the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>. This type of evidence may not be effective in typical situation</w:t>
      </w:r>
      <w:r w:rsidR="005B1A8C">
        <w:rPr>
          <w:rFonts w:asciiTheme="minorBidi" w:hAnsiTheme="minorBidi"/>
          <w:sz w:val="24"/>
          <w:szCs w:val="24"/>
          <w:lang w:bidi="he-IL"/>
        </w:rPr>
        <w:t>s,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but</w:t>
      </w:r>
      <w:r w:rsidR="005B1A8C">
        <w:rPr>
          <w:rFonts w:asciiTheme="minorBidi" w:hAnsiTheme="minorBidi"/>
          <w:sz w:val="24"/>
          <w:szCs w:val="24"/>
          <w:lang w:bidi="he-IL"/>
        </w:rPr>
        <w:t xml:space="preserve"> it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B1A8C">
        <w:rPr>
          <w:rFonts w:asciiTheme="minorBidi" w:hAnsiTheme="minorBidi"/>
          <w:sz w:val="24"/>
          <w:szCs w:val="24"/>
          <w:lang w:bidi="he-IL"/>
        </w:rPr>
        <w:t>nevertheless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exempt</w:t>
      </w:r>
      <w:r w:rsidR="005B1A8C">
        <w:rPr>
          <w:rFonts w:asciiTheme="minorBidi" w:hAnsiTheme="minorBidi"/>
          <w:sz w:val="24"/>
          <w:szCs w:val="24"/>
          <w:lang w:bidi="he-IL"/>
        </w:rPr>
        <w:t>s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the oath. </w:t>
      </w:r>
      <w:r w:rsidR="006C22D0" w:rsidRPr="00AC5039">
        <w:rPr>
          <w:rFonts w:asciiTheme="minorBidi" w:hAnsiTheme="minorBidi"/>
          <w:sz w:val="24"/>
          <w:szCs w:val="24"/>
          <w:lang w:bidi="he-IL"/>
        </w:rPr>
        <w:t>Similarly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Rab</w:t>
      </w:r>
      <w:r w:rsidR="006C22D0">
        <w:rPr>
          <w:rFonts w:asciiTheme="minorBidi" w:hAnsiTheme="minorBidi"/>
          <w:sz w:val="24"/>
          <w:szCs w:val="24"/>
          <w:lang w:bidi="he-IL"/>
        </w:rPr>
        <w:t>bei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>nu Tam claim</w:t>
      </w:r>
      <w:r w:rsidR="005B1A8C">
        <w:rPr>
          <w:rFonts w:asciiTheme="minorBidi" w:hAnsiTheme="minorBidi"/>
          <w:sz w:val="24"/>
          <w:szCs w:val="24"/>
          <w:lang w:bidi="he-IL"/>
        </w:rPr>
        <w:t>s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that a lone witness (</w:t>
      </w:r>
      <w:r w:rsidR="00A522B2" w:rsidRPr="006C22D0">
        <w:rPr>
          <w:rFonts w:asciiTheme="minorBidi" w:hAnsiTheme="minorBidi"/>
          <w:i/>
          <w:iCs/>
          <w:sz w:val="24"/>
          <w:szCs w:val="24"/>
          <w:lang w:bidi="he-IL"/>
        </w:rPr>
        <w:t>eid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522B2" w:rsidRPr="006C22D0">
        <w:rPr>
          <w:rFonts w:asciiTheme="minorBidi" w:hAnsiTheme="minorBidi"/>
          <w:i/>
          <w:iCs/>
          <w:sz w:val="24"/>
          <w:szCs w:val="24"/>
          <w:lang w:bidi="he-IL"/>
        </w:rPr>
        <w:t>mesayei’a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) can exempt a </w:t>
      </w:r>
      <w:r w:rsid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ev</w:t>
      </w:r>
      <w:r w:rsidR="006C22D0">
        <w:rPr>
          <w:rFonts w:asciiTheme="minorBidi" w:hAnsiTheme="minorBidi"/>
          <w:sz w:val="24"/>
          <w:szCs w:val="24"/>
          <w:lang w:bidi="he-IL"/>
        </w:rPr>
        <w:t>en though his testimony is</w:t>
      </w:r>
      <w:r w:rsidR="005B1A8C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6C22D0">
        <w:rPr>
          <w:rFonts w:asciiTheme="minorBidi" w:hAnsiTheme="minorBidi"/>
          <w:sz w:val="24"/>
          <w:szCs w:val="24"/>
          <w:lang w:bidi="he-IL"/>
        </w:rPr>
        <w:t>t s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>ufficient to o</w:t>
      </w:r>
      <w:r w:rsidR="005B1A8C">
        <w:rPr>
          <w:rFonts w:asciiTheme="minorBidi" w:hAnsiTheme="minorBidi"/>
          <w:sz w:val="24"/>
          <w:szCs w:val="24"/>
          <w:lang w:bidi="he-IL"/>
        </w:rPr>
        <w:t>bligate monies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. Additionally, various </w:t>
      </w:r>
      <w:r w:rsidR="00A522B2" w:rsidRPr="006C22D0">
        <w:rPr>
          <w:rFonts w:asciiTheme="minorBidi" w:hAnsiTheme="minorBidi"/>
          <w:i/>
          <w:iCs/>
          <w:sz w:val="24"/>
          <w:szCs w:val="24"/>
          <w:lang w:bidi="he-IL"/>
        </w:rPr>
        <w:t>gemarot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imply that a </w:t>
      </w:r>
      <w:r w:rsidR="00A522B2" w:rsidRPr="006C22D0">
        <w:rPr>
          <w:rFonts w:asciiTheme="minorBidi" w:hAnsiTheme="minorBidi"/>
          <w:i/>
          <w:iCs/>
          <w:sz w:val="24"/>
          <w:szCs w:val="24"/>
          <w:lang w:bidi="he-IL"/>
        </w:rPr>
        <w:t>migu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can cancel an </w:t>
      </w:r>
      <w:r w:rsidRPr="00AC5039">
        <w:rPr>
          <w:rFonts w:asciiTheme="minorBidi" w:hAnsiTheme="minorBidi"/>
          <w:sz w:val="24"/>
          <w:szCs w:val="24"/>
          <w:lang w:bidi="he-IL"/>
        </w:rPr>
        <w:t>oath.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If an oath stems from the suspicious nature of the defendant</w:t>
      </w:r>
      <w:r w:rsidR="005B1A8C">
        <w:rPr>
          <w:rFonts w:asciiTheme="minorBidi" w:hAnsiTheme="minorBidi"/>
          <w:sz w:val="24"/>
          <w:szCs w:val="24"/>
          <w:lang w:bidi="he-IL"/>
        </w:rPr>
        <w:t>,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it is more reasonable that </w:t>
      </w:r>
      <w:r w:rsidR="00A522B2" w:rsidRPr="00DA5DA8">
        <w:rPr>
          <w:rFonts w:asciiTheme="minorBidi" w:hAnsiTheme="minorBidi"/>
          <w:b/>
          <w:bCs/>
          <w:sz w:val="24"/>
          <w:szCs w:val="24"/>
          <w:lang w:bidi="he-IL"/>
        </w:rPr>
        <w:t>any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evidence </w:t>
      </w:r>
      <w:r w:rsidR="005B1A8C">
        <w:rPr>
          <w:rFonts w:asciiTheme="minorBidi" w:hAnsiTheme="minorBidi"/>
          <w:sz w:val="24"/>
          <w:szCs w:val="24"/>
          <w:lang w:bidi="he-IL"/>
        </w:rPr>
        <w:t>that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affirms hi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s honesty may exempt the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. If the </w:t>
      </w:r>
      <w:r w:rsidR="005B1A8C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stems </w:t>
      </w:r>
      <w:r w:rsidRPr="00AC5039">
        <w:rPr>
          <w:rFonts w:asciiTheme="minorBidi" w:hAnsiTheme="minorBidi"/>
          <w:sz w:val="24"/>
          <w:szCs w:val="24"/>
          <w:lang w:bidi="he-IL"/>
        </w:rPr>
        <w:t>from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the legal claims </w:t>
      </w:r>
      <w:r w:rsidR="005B1A8C">
        <w:rPr>
          <w:rFonts w:asciiTheme="minorBidi" w:hAnsiTheme="minorBidi"/>
          <w:sz w:val="24"/>
          <w:szCs w:val="24"/>
          <w:lang w:bidi="he-IL"/>
        </w:rPr>
        <w:t>that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have been reinforced by the partial confession</w:t>
      </w:r>
      <w:r w:rsidR="00523376">
        <w:rPr>
          <w:rFonts w:asciiTheme="minorBidi" w:hAnsiTheme="minorBidi"/>
          <w:sz w:val="24"/>
          <w:szCs w:val="24"/>
          <w:lang w:bidi="he-IL"/>
        </w:rPr>
        <w:t>, it would be</w:t>
      </w:r>
      <w:r w:rsidR="006C22D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far more complicated to cancel the </w:t>
      </w:r>
      <w:r w:rsidR="006C22D0" w:rsidRPr="006C22D0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 based on second level forms of evidence </w:t>
      </w:r>
      <w:r w:rsidR="00523376">
        <w:rPr>
          <w:rFonts w:asciiTheme="minorBidi" w:hAnsiTheme="minorBidi"/>
          <w:sz w:val="24"/>
          <w:szCs w:val="24"/>
          <w:lang w:bidi="he-IL"/>
        </w:rPr>
        <w:t>that do not operate in other fields of H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>ala</w:t>
      </w:r>
      <w:r w:rsidR="006C22D0">
        <w:rPr>
          <w:rFonts w:asciiTheme="minorBidi" w:hAnsiTheme="minorBidi"/>
          <w:sz w:val="24"/>
          <w:szCs w:val="24"/>
          <w:lang w:bidi="he-IL"/>
        </w:rPr>
        <w:t>k</w:t>
      </w:r>
      <w:r w:rsidR="00A522B2" w:rsidRPr="00AC5039">
        <w:rPr>
          <w:rFonts w:asciiTheme="minorBidi" w:hAnsiTheme="minorBidi"/>
          <w:sz w:val="24"/>
          <w:szCs w:val="24"/>
          <w:lang w:bidi="he-IL"/>
        </w:rPr>
        <w:t xml:space="preserve">ha. </w:t>
      </w:r>
    </w:p>
    <w:sectPr w:rsidR="00CF5517" w:rsidRPr="00AC5039" w:rsidSect="00BF6EAF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6F01A" w14:textId="77777777" w:rsidR="00BF6EAF" w:rsidRDefault="00BF6EAF" w:rsidP="00AC5039">
      <w:pPr>
        <w:spacing w:after="0" w:line="240" w:lineRule="auto"/>
      </w:pPr>
      <w:r>
        <w:separator/>
      </w:r>
    </w:p>
  </w:endnote>
  <w:endnote w:type="continuationSeparator" w:id="0">
    <w:p w14:paraId="2F3C859E" w14:textId="77777777" w:rsidR="00BF6EAF" w:rsidRDefault="00BF6EAF" w:rsidP="00AC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DBEA" w14:textId="77777777" w:rsidR="00BF6EAF" w:rsidRDefault="00BF6EAF" w:rsidP="00AC5039">
      <w:pPr>
        <w:spacing w:after="0" w:line="240" w:lineRule="auto"/>
      </w:pPr>
      <w:r>
        <w:separator/>
      </w:r>
    </w:p>
  </w:footnote>
  <w:footnote w:type="continuationSeparator" w:id="0">
    <w:p w14:paraId="3191D759" w14:textId="77777777" w:rsidR="00BF6EAF" w:rsidRDefault="00BF6EAF" w:rsidP="00AC5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39"/>
    <w:rsid w:val="000F69F4"/>
    <w:rsid w:val="0012577C"/>
    <w:rsid w:val="00194A87"/>
    <w:rsid w:val="002B54A2"/>
    <w:rsid w:val="0034781D"/>
    <w:rsid w:val="00457BC9"/>
    <w:rsid w:val="004E485B"/>
    <w:rsid w:val="00523376"/>
    <w:rsid w:val="00556B47"/>
    <w:rsid w:val="005B1A8C"/>
    <w:rsid w:val="00631D8E"/>
    <w:rsid w:val="006A57DD"/>
    <w:rsid w:val="006C22D0"/>
    <w:rsid w:val="00760A39"/>
    <w:rsid w:val="007C2BB9"/>
    <w:rsid w:val="0081005A"/>
    <w:rsid w:val="00837100"/>
    <w:rsid w:val="00A522B2"/>
    <w:rsid w:val="00AC5039"/>
    <w:rsid w:val="00B85878"/>
    <w:rsid w:val="00BF6EAF"/>
    <w:rsid w:val="00C13B7E"/>
    <w:rsid w:val="00CF5517"/>
    <w:rsid w:val="00D77F45"/>
    <w:rsid w:val="00DA5DA8"/>
    <w:rsid w:val="00F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F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39"/>
  </w:style>
  <w:style w:type="paragraph" w:styleId="Footer">
    <w:name w:val="footer"/>
    <w:basedOn w:val="Normal"/>
    <w:link w:val="FooterChar"/>
    <w:uiPriority w:val="99"/>
    <w:unhideWhenUsed/>
    <w:rsid w:val="00AC50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39"/>
  </w:style>
  <w:style w:type="character" w:styleId="Hyperlink">
    <w:name w:val="Hyperlink"/>
    <w:basedOn w:val="DefaultParagraphFont"/>
    <w:uiPriority w:val="99"/>
    <w:unhideWhenUsed/>
    <w:rsid w:val="00AC50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0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39"/>
  </w:style>
  <w:style w:type="paragraph" w:styleId="Footer">
    <w:name w:val="footer"/>
    <w:basedOn w:val="Normal"/>
    <w:link w:val="FooterChar"/>
    <w:uiPriority w:val="99"/>
    <w:unhideWhenUsed/>
    <w:rsid w:val="00AC50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39"/>
  </w:style>
  <w:style w:type="character" w:styleId="Hyperlink">
    <w:name w:val="Hyperlink"/>
    <w:basedOn w:val="DefaultParagraphFont"/>
    <w:uiPriority w:val="99"/>
    <w:unhideWhenUsed/>
    <w:rsid w:val="00AC50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zion.org.il/en/exemption-helak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cp:lastPrinted>2018-06-13T06:51:00Z</cp:lastPrinted>
  <dcterms:created xsi:type="dcterms:W3CDTF">2018-06-13T06:51:00Z</dcterms:created>
  <dcterms:modified xsi:type="dcterms:W3CDTF">2018-06-17T08:13:00Z</dcterms:modified>
</cp:coreProperties>
</file>