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8F3AF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</w:rPr>
      </w:pPr>
      <w:r w:rsidRPr="00E23BC4">
        <w:rPr>
          <w:rFonts w:asciiTheme="minorBidi" w:hAnsiTheme="minorBidi"/>
          <w:caps/>
          <w:sz w:val="24"/>
          <w:szCs w:val="24"/>
          <w:lang w:eastAsia="en-GB"/>
        </w:rPr>
        <w:t>YESHIVAT HAR ETZION</w:t>
      </w:r>
    </w:p>
    <w:p w14:paraId="77F94E1F" w14:textId="77777777" w:rsidR="0072136C" w:rsidRPr="00E23BC4" w:rsidRDefault="0072136C" w:rsidP="00204C93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E23BC4">
        <w:rPr>
          <w:rFonts w:asciiTheme="minorBidi" w:hAnsiTheme="minorBidi"/>
          <w:caps/>
          <w:sz w:val="24"/>
          <w:szCs w:val="24"/>
          <w:lang w:eastAsia="en-GB"/>
        </w:rPr>
        <w:t>ISRAEL KOSCHITZKY VIRTUAL BEIT MIDRASH (VBM)</w:t>
      </w:r>
    </w:p>
    <w:p w14:paraId="3236FB64" w14:textId="77777777" w:rsidR="0072136C" w:rsidRPr="00E23BC4" w:rsidRDefault="0072136C" w:rsidP="00204C93">
      <w:pPr>
        <w:widowControl w:val="0"/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eastAsia="en-GB"/>
        </w:rPr>
      </w:pPr>
      <w:r w:rsidRPr="00E23BC4">
        <w:rPr>
          <w:rFonts w:asciiTheme="minorBidi" w:hAnsiTheme="minorBidi"/>
          <w:caps/>
          <w:sz w:val="24"/>
          <w:szCs w:val="24"/>
          <w:lang w:eastAsia="en-GB"/>
        </w:rPr>
        <w:t>*********************************************************</w:t>
      </w:r>
    </w:p>
    <w:p w14:paraId="0256F630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5D2F2E28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23BC4">
        <w:rPr>
          <w:rFonts w:asciiTheme="minorBidi" w:hAnsiTheme="minorBidi"/>
          <w:b/>
          <w:bCs/>
          <w:sz w:val="24"/>
          <w:szCs w:val="24"/>
        </w:rPr>
        <w:t>Laws of Conversion and Circumcision (3)</w:t>
      </w:r>
    </w:p>
    <w:p w14:paraId="760AA081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23BC4">
        <w:rPr>
          <w:rFonts w:asciiTheme="minorBidi" w:hAnsiTheme="minorBidi"/>
          <w:b/>
          <w:bCs/>
          <w:sz w:val="24"/>
          <w:szCs w:val="24"/>
        </w:rPr>
        <w:t>Rav David Brofsky</w:t>
      </w:r>
    </w:p>
    <w:p w14:paraId="10BC5BE5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51E0A61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eastAsia="Times New Roman" w:hAnsiTheme="minorBidi"/>
          <w:b/>
          <w:bCs/>
          <w:iCs/>
          <w:color w:val="000000"/>
          <w:sz w:val="24"/>
          <w:szCs w:val="24"/>
        </w:rPr>
      </w:pPr>
    </w:p>
    <w:p w14:paraId="0C80E8D5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E23BC4">
        <w:rPr>
          <w:rFonts w:asciiTheme="minorBidi" w:hAnsiTheme="minorBidi"/>
          <w:sz w:val="24"/>
          <w:szCs w:val="24"/>
        </w:rPr>
        <w:t>*************************************************************</w:t>
      </w:r>
    </w:p>
    <w:p w14:paraId="4870F2B1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23BC4">
        <w:rPr>
          <w:rFonts w:asciiTheme="minorBidi" w:hAnsiTheme="minorBidi"/>
          <w:sz w:val="24"/>
          <w:szCs w:val="24"/>
        </w:rPr>
        <w:t>In memory of Rabbi Jack Sable z”l and</w:t>
      </w:r>
    </w:p>
    <w:p w14:paraId="301B5CCC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23BC4">
        <w:rPr>
          <w:rFonts w:asciiTheme="minorBidi" w:hAnsiTheme="minorBidi"/>
          <w:sz w:val="24"/>
          <w:szCs w:val="24"/>
        </w:rPr>
        <w:t>Ambassador Yehuda Avner z”l</w:t>
      </w:r>
    </w:p>
    <w:p w14:paraId="24C3D88D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23BC4">
        <w:rPr>
          <w:rFonts w:asciiTheme="minorBidi" w:hAnsiTheme="minorBidi"/>
          <w:sz w:val="24"/>
          <w:szCs w:val="24"/>
        </w:rPr>
        <w:t>By Debbi and David Sable</w:t>
      </w:r>
    </w:p>
    <w:p w14:paraId="085755EB" w14:textId="77777777" w:rsidR="0072136C" w:rsidRPr="00E23BC4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E23BC4">
        <w:rPr>
          <w:rFonts w:asciiTheme="minorBidi" w:hAnsiTheme="minorBidi"/>
          <w:sz w:val="24"/>
          <w:szCs w:val="24"/>
        </w:rPr>
        <w:t>*************************************************************</w:t>
      </w:r>
    </w:p>
    <w:p w14:paraId="39280793" w14:textId="77777777" w:rsidR="0012778B" w:rsidRDefault="0012778B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1987D0CB" w14:textId="77777777" w:rsidR="0072136C" w:rsidRPr="0012778B" w:rsidRDefault="0072136C" w:rsidP="00204C93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</w:p>
    <w:p w14:paraId="3B2C1507" w14:textId="668EC5CA" w:rsidR="007B1867" w:rsidRPr="0012778B" w:rsidRDefault="0012778B" w:rsidP="00204C9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12778B">
        <w:rPr>
          <w:rFonts w:asciiTheme="minorBidi" w:hAnsiTheme="minorBidi"/>
          <w:b/>
          <w:bCs/>
          <w:i/>
          <w:iCs/>
          <w:sz w:val="24"/>
          <w:szCs w:val="24"/>
        </w:rPr>
        <w:t>Tevilat Ha-Ger</w:t>
      </w:r>
      <w:r w:rsidRPr="0012778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F249A">
        <w:rPr>
          <w:rFonts w:asciiTheme="minorBidi" w:hAnsiTheme="minorBidi"/>
          <w:b/>
          <w:bCs/>
          <w:sz w:val="24"/>
          <w:szCs w:val="24"/>
        </w:rPr>
        <w:t>–</w:t>
      </w:r>
      <w:r w:rsidRPr="0012778B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F249A">
        <w:rPr>
          <w:rFonts w:asciiTheme="minorBidi" w:hAnsiTheme="minorBidi" w:hint="cs"/>
          <w:b/>
          <w:bCs/>
          <w:sz w:val="24"/>
          <w:szCs w:val="24"/>
        </w:rPr>
        <w:t>T</w:t>
      </w:r>
      <w:r w:rsidR="005F249A">
        <w:rPr>
          <w:rFonts w:asciiTheme="minorBidi" w:hAnsiTheme="minorBidi"/>
          <w:b/>
          <w:bCs/>
          <w:sz w:val="24"/>
          <w:szCs w:val="24"/>
        </w:rPr>
        <w:t>he Conversion of a Pregnant Woman</w:t>
      </w:r>
    </w:p>
    <w:p w14:paraId="37E4E2FB" w14:textId="77777777" w:rsidR="007B1867" w:rsidRDefault="007B1867" w:rsidP="00204C93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1955591C" w14:textId="77777777" w:rsidR="00150605" w:rsidRPr="00150605" w:rsidRDefault="00150605" w:rsidP="00204C93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</w:rPr>
      </w:pPr>
    </w:p>
    <w:p w14:paraId="19E8189E" w14:textId="417D5967" w:rsidR="000F4DDE" w:rsidRDefault="00897DE6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99426B">
        <w:rPr>
          <w:rFonts w:asciiTheme="minorBidi" w:hAnsiTheme="minorBidi"/>
          <w:sz w:val="24"/>
          <w:szCs w:val="24"/>
        </w:rPr>
        <w:t>Last week</w:t>
      </w:r>
      <w:r w:rsidR="005240DF">
        <w:rPr>
          <w:rFonts w:asciiTheme="minorBidi" w:hAnsiTheme="minorBidi"/>
          <w:sz w:val="24"/>
          <w:szCs w:val="24"/>
        </w:rPr>
        <w:t>, we</w:t>
      </w:r>
      <w:r w:rsidR="0099426B">
        <w:rPr>
          <w:rFonts w:asciiTheme="minorBidi" w:hAnsiTheme="minorBidi"/>
          <w:sz w:val="24"/>
          <w:szCs w:val="24"/>
        </w:rPr>
        <w:t xml:space="preserve"> discussed whether a </w:t>
      </w:r>
      <w:r w:rsidR="0099426B" w:rsidRPr="000F4DDE">
        <w:rPr>
          <w:rFonts w:asciiTheme="minorBidi" w:hAnsiTheme="minorBidi"/>
          <w:i/>
          <w:iCs/>
          <w:sz w:val="24"/>
          <w:szCs w:val="24"/>
        </w:rPr>
        <w:t>beit din</w:t>
      </w:r>
      <w:r w:rsidR="0099426B">
        <w:rPr>
          <w:rFonts w:asciiTheme="minorBidi" w:hAnsiTheme="minorBidi"/>
          <w:sz w:val="24"/>
          <w:szCs w:val="24"/>
        </w:rPr>
        <w:t xml:space="preserve"> must be present at the </w:t>
      </w:r>
      <w:r w:rsidR="0099426B" w:rsidRPr="000F4DDE">
        <w:rPr>
          <w:rFonts w:asciiTheme="minorBidi" w:hAnsiTheme="minorBidi"/>
          <w:i/>
          <w:iCs/>
          <w:sz w:val="24"/>
          <w:szCs w:val="24"/>
        </w:rPr>
        <w:t>tevila</w:t>
      </w:r>
      <w:r w:rsidR="005240DF">
        <w:rPr>
          <w:rFonts w:asciiTheme="minorBidi" w:hAnsiTheme="minorBidi"/>
          <w:sz w:val="24"/>
          <w:szCs w:val="24"/>
        </w:rPr>
        <w:t xml:space="preserve"> of a convert</w:t>
      </w:r>
      <w:r w:rsidR="000F4DDE">
        <w:rPr>
          <w:rFonts w:asciiTheme="minorBidi" w:hAnsiTheme="minorBidi"/>
          <w:sz w:val="24"/>
          <w:szCs w:val="24"/>
        </w:rPr>
        <w:t xml:space="preserve"> and</w:t>
      </w:r>
      <w:r w:rsidR="005240DF">
        <w:rPr>
          <w:rFonts w:asciiTheme="minorBidi" w:hAnsiTheme="minorBidi"/>
          <w:sz w:val="24"/>
          <w:szCs w:val="24"/>
        </w:rPr>
        <w:t>,</w:t>
      </w:r>
      <w:r w:rsidR="000F4DDE">
        <w:rPr>
          <w:rFonts w:asciiTheme="minorBidi" w:hAnsiTheme="minorBidi"/>
          <w:sz w:val="24"/>
          <w:szCs w:val="24"/>
        </w:rPr>
        <w:t xml:space="preserve"> more specifically, at the </w:t>
      </w:r>
      <w:r w:rsidR="005B451A" w:rsidRPr="000F4DDE">
        <w:rPr>
          <w:rFonts w:asciiTheme="minorBidi" w:hAnsiTheme="minorBidi"/>
          <w:i/>
          <w:iCs/>
          <w:sz w:val="24"/>
          <w:szCs w:val="24"/>
        </w:rPr>
        <w:t>tevila</w:t>
      </w:r>
      <w:r w:rsidR="005B451A">
        <w:rPr>
          <w:rFonts w:asciiTheme="minorBidi" w:hAnsiTheme="minorBidi"/>
          <w:sz w:val="24"/>
          <w:szCs w:val="24"/>
        </w:rPr>
        <w:t xml:space="preserve"> of a female convert.</w:t>
      </w:r>
      <w:r w:rsidR="000F4DDE">
        <w:rPr>
          <w:rFonts w:asciiTheme="minorBidi" w:hAnsiTheme="minorBidi"/>
          <w:sz w:val="24"/>
          <w:szCs w:val="24"/>
        </w:rPr>
        <w:t xml:space="preserve"> </w:t>
      </w:r>
      <w:r w:rsidR="005B451A">
        <w:rPr>
          <w:rFonts w:asciiTheme="minorBidi" w:hAnsiTheme="minorBidi"/>
          <w:sz w:val="24"/>
          <w:szCs w:val="24"/>
        </w:rPr>
        <w:t xml:space="preserve">This week we will discuss another </w:t>
      </w:r>
      <w:r w:rsidR="005B451A" w:rsidRPr="005240DF">
        <w:rPr>
          <w:rFonts w:asciiTheme="minorBidi" w:hAnsiTheme="minorBidi"/>
          <w:i/>
          <w:iCs/>
          <w:sz w:val="24"/>
          <w:szCs w:val="24"/>
        </w:rPr>
        <w:t>halakha</w:t>
      </w:r>
      <w:r w:rsidR="005B451A">
        <w:rPr>
          <w:rFonts w:asciiTheme="minorBidi" w:hAnsiTheme="minorBidi"/>
          <w:sz w:val="24"/>
          <w:szCs w:val="24"/>
        </w:rPr>
        <w:t xml:space="preserve"> relevant to a female convert: the conversion of a pregnant woman. </w:t>
      </w:r>
    </w:p>
    <w:p w14:paraId="7A48511F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FE29B0A" w14:textId="100F57CF" w:rsidR="005B451A" w:rsidRDefault="00694E5D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he Talmud (</w:t>
      </w:r>
      <w:r w:rsidRPr="00150605">
        <w:rPr>
          <w:rFonts w:asciiTheme="minorBidi" w:hAnsiTheme="minorBidi"/>
          <w:i/>
          <w:iCs/>
          <w:sz w:val="24"/>
          <w:szCs w:val="24"/>
        </w:rPr>
        <w:t>Yevamot</w:t>
      </w:r>
      <w:r>
        <w:rPr>
          <w:rFonts w:asciiTheme="minorBidi" w:hAnsiTheme="minorBidi"/>
          <w:sz w:val="24"/>
          <w:szCs w:val="24"/>
        </w:rPr>
        <w:t xml:space="preserve"> 78b) </w:t>
      </w:r>
      <w:r w:rsidR="00111437">
        <w:rPr>
          <w:rFonts w:asciiTheme="minorBidi" w:hAnsiTheme="minorBidi"/>
          <w:sz w:val="24"/>
          <w:szCs w:val="24"/>
        </w:rPr>
        <w:t xml:space="preserve">teaches: </w:t>
      </w:r>
      <w:r w:rsidR="00111437" w:rsidRPr="000F4DDE">
        <w:rPr>
          <w:rFonts w:asciiTheme="minorBidi" w:hAnsiTheme="minorBidi"/>
          <w:sz w:val="24"/>
          <w:szCs w:val="24"/>
        </w:rPr>
        <w:t>"</w:t>
      </w:r>
      <w:r w:rsidR="00111437">
        <w:rPr>
          <w:rFonts w:asciiTheme="minorBidi" w:hAnsiTheme="minorBidi"/>
          <w:sz w:val="24"/>
          <w:szCs w:val="24"/>
        </w:rPr>
        <w:t>I</w:t>
      </w:r>
      <w:r w:rsidR="00111437" w:rsidRPr="000F4DDE">
        <w:rPr>
          <w:rFonts w:asciiTheme="minorBidi" w:hAnsiTheme="minorBidi"/>
          <w:sz w:val="24"/>
          <w:szCs w:val="24"/>
        </w:rPr>
        <w:t>f</w:t>
      </w:r>
      <w:r w:rsidR="00897DE6" w:rsidRPr="000F4DDE">
        <w:rPr>
          <w:rFonts w:asciiTheme="minorBidi" w:hAnsiTheme="minorBidi"/>
          <w:sz w:val="24"/>
          <w:szCs w:val="24"/>
        </w:rPr>
        <w:t xml:space="preserve"> a pregnant gentile woman converted, her son [who was a fetus at the time of the conversion] does not require immersion.” </w:t>
      </w:r>
      <w:r w:rsidR="005B451A" w:rsidRPr="000F4DDE">
        <w:rPr>
          <w:rFonts w:asciiTheme="minorBidi" w:hAnsiTheme="minorBidi"/>
          <w:sz w:val="24"/>
          <w:szCs w:val="24"/>
        </w:rPr>
        <w:t xml:space="preserve">What is the halakhic mechanism through which the child does not require </w:t>
      </w:r>
      <w:r w:rsidR="005B451A" w:rsidRPr="000F4DDE">
        <w:rPr>
          <w:rFonts w:asciiTheme="minorBidi" w:hAnsiTheme="minorBidi"/>
          <w:i/>
          <w:iCs/>
          <w:sz w:val="24"/>
          <w:szCs w:val="24"/>
        </w:rPr>
        <w:t>tevila</w:t>
      </w:r>
      <w:r w:rsidR="005B451A" w:rsidRPr="000F4DDE">
        <w:rPr>
          <w:rFonts w:asciiTheme="minorBidi" w:hAnsiTheme="minorBidi"/>
          <w:sz w:val="24"/>
          <w:szCs w:val="24"/>
        </w:rPr>
        <w:t>?</w:t>
      </w:r>
      <w:r w:rsidR="00111437">
        <w:rPr>
          <w:rFonts w:asciiTheme="minorBidi" w:hAnsiTheme="minorBidi"/>
          <w:sz w:val="24"/>
          <w:szCs w:val="24"/>
        </w:rPr>
        <w:t xml:space="preserve"> </w:t>
      </w:r>
      <w:r w:rsidR="00706342">
        <w:rPr>
          <w:rFonts w:asciiTheme="minorBidi" w:hAnsiTheme="minorBidi"/>
          <w:sz w:val="24"/>
          <w:szCs w:val="24"/>
        </w:rPr>
        <w:t>In addition,</w:t>
      </w:r>
      <w:r w:rsidR="00111437">
        <w:rPr>
          <w:rFonts w:asciiTheme="minorBidi" w:hAnsiTheme="minorBidi"/>
          <w:sz w:val="24"/>
          <w:szCs w:val="24"/>
        </w:rPr>
        <w:t xml:space="preserve"> what is the halakhic status of the child?</w:t>
      </w:r>
    </w:p>
    <w:p w14:paraId="435D1D2E" w14:textId="77777777" w:rsidR="00150605" w:rsidRPr="000F4DDE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3ADCD6A" w14:textId="03694ADA" w:rsidR="00150605" w:rsidRDefault="00AC0E12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Talmud (ibid.) </w:t>
      </w:r>
      <w:r w:rsidR="009C7712">
        <w:rPr>
          <w:rFonts w:asciiTheme="minorBidi" w:hAnsiTheme="minorBidi"/>
          <w:sz w:val="24"/>
          <w:szCs w:val="24"/>
        </w:rPr>
        <w:t xml:space="preserve">explains </w:t>
      </w:r>
      <w:r w:rsidR="009C7712" w:rsidRPr="009C7712">
        <w:rPr>
          <w:rFonts w:asciiTheme="minorBidi" w:hAnsiTheme="minorBidi"/>
          <w:sz w:val="24"/>
          <w:szCs w:val="24"/>
        </w:rPr>
        <w:t>that this principle</w:t>
      </w:r>
      <w:r w:rsidR="005240DF">
        <w:rPr>
          <w:rFonts w:asciiTheme="minorBidi" w:hAnsiTheme="minorBidi"/>
          <w:sz w:val="24"/>
          <w:szCs w:val="24"/>
        </w:rPr>
        <w:t xml:space="preserve"> that the child born of</w:t>
      </w:r>
      <w:r w:rsidRPr="009C7712">
        <w:rPr>
          <w:rFonts w:asciiTheme="minorBidi" w:hAnsiTheme="minorBidi"/>
          <w:sz w:val="24"/>
          <w:szCs w:val="24"/>
        </w:rPr>
        <w:t xml:space="preserve"> a pregnant gentile woman </w:t>
      </w:r>
      <w:r w:rsidR="005240DF">
        <w:rPr>
          <w:rFonts w:asciiTheme="minorBidi" w:hAnsiTheme="minorBidi"/>
          <w:sz w:val="24"/>
          <w:szCs w:val="24"/>
        </w:rPr>
        <w:t xml:space="preserve">who </w:t>
      </w:r>
      <w:r w:rsidRPr="009C7712">
        <w:rPr>
          <w:rFonts w:asciiTheme="minorBidi" w:hAnsiTheme="minorBidi"/>
          <w:sz w:val="24"/>
          <w:szCs w:val="24"/>
        </w:rPr>
        <w:t>convert</w:t>
      </w:r>
      <w:r w:rsidR="005240DF">
        <w:rPr>
          <w:rFonts w:asciiTheme="minorBidi" w:hAnsiTheme="minorBidi"/>
          <w:sz w:val="24"/>
          <w:szCs w:val="24"/>
        </w:rPr>
        <w:t>s</w:t>
      </w:r>
      <w:r w:rsidRPr="009C7712">
        <w:rPr>
          <w:rFonts w:asciiTheme="minorBidi" w:hAnsiTheme="minorBidi"/>
          <w:sz w:val="24"/>
          <w:szCs w:val="24"/>
        </w:rPr>
        <w:t xml:space="preserve"> does not require immersion</w:t>
      </w:r>
      <w:r w:rsidR="009C7712" w:rsidRPr="009C7712">
        <w:rPr>
          <w:rFonts w:asciiTheme="minorBidi" w:hAnsiTheme="minorBidi"/>
          <w:sz w:val="24"/>
          <w:szCs w:val="24"/>
        </w:rPr>
        <w:t>" must be understood in l</w:t>
      </w:r>
      <w:r w:rsidR="009C7712">
        <w:rPr>
          <w:rFonts w:asciiTheme="minorBidi" w:hAnsiTheme="minorBidi"/>
          <w:sz w:val="24"/>
          <w:szCs w:val="24"/>
        </w:rPr>
        <w:t xml:space="preserve">ight of </w:t>
      </w:r>
      <w:r w:rsidR="00505894">
        <w:rPr>
          <w:rFonts w:asciiTheme="minorBidi" w:hAnsiTheme="minorBidi"/>
          <w:sz w:val="24"/>
          <w:szCs w:val="24"/>
        </w:rPr>
        <w:t>a</w:t>
      </w:r>
      <w:r w:rsidR="009C7712">
        <w:rPr>
          <w:rFonts w:asciiTheme="minorBidi" w:hAnsiTheme="minorBidi"/>
          <w:sz w:val="24"/>
          <w:szCs w:val="24"/>
        </w:rPr>
        <w:t xml:space="preserve"> broader debate regarding </w:t>
      </w:r>
      <w:r w:rsidR="005240DF">
        <w:rPr>
          <w:rFonts w:asciiTheme="minorBidi" w:hAnsiTheme="minorBidi"/>
          <w:sz w:val="24"/>
          <w:szCs w:val="24"/>
        </w:rPr>
        <w:t>the halakhic status of a fetus.</w:t>
      </w:r>
      <w:r w:rsidR="009C7712">
        <w:rPr>
          <w:rFonts w:asciiTheme="minorBidi" w:hAnsiTheme="minorBidi"/>
          <w:sz w:val="24"/>
          <w:szCs w:val="24"/>
        </w:rPr>
        <w:t xml:space="preserve"> </w:t>
      </w:r>
    </w:p>
    <w:p w14:paraId="7E8F3105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1E94F95" w14:textId="66A17550" w:rsidR="00AC0E12" w:rsidRDefault="009C7712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5240DF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cites a debate regarding </w:t>
      </w:r>
      <w:r w:rsidRPr="00505894">
        <w:rPr>
          <w:rFonts w:asciiTheme="minorBidi" w:hAnsiTheme="minorBidi"/>
          <w:sz w:val="24"/>
          <w:szCs w:val="24"/>
        </w:rPr>
        <w:t>whether "</w:t>
      </w:r>
      <w:r w:rsidR="005240DF">
        <w:rPr>
          <w:rFonts w:asciiTheme="minorBidi" w:hAnsiTheme="minorBidi"/>
          <w:i/>
          <w:iCs/>
          <w:sz w:val="24"/>
          <w:szCs w:val="24"/>
        </w:rPr>
        <w:t>ubar yerekh imo</w:t>
      </w:r>
      <w:r w:rsidR="005240DF">
        <w:rPr>
          <w:rFonts w:asciiTheme="minorBidi" w:hAnsiTheme="minorBidi"/>
          <w:sz w:val="24"/>
          <w:szCs w:val="24"/>
        </w:rPr>
        <w:t>,”</w:t>
      </w:r>
      <w:r w:rsidR="005240DF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240DF" w:rsidRPr="005240DF">
        <w:rPr>
          <w:rFonts w:asciiTheme="minorBidi" w:hAnsiTheme="minorBidi"/>
          <w:sz w:val="24"/>
          <w:szCs w:val="24"/>
        </w:rPr>
        <w:t>“</w:t>
      </w:r>
      <w:r w:rsidRPr="00505894">
        <w:rPr>
          <w:rFonts w:asciiTheme="minorBidi" w:hAnsiTheme="minorBidi"/>
          <w:sz w:val="24"/>
          <w:szCs w:val="24"/>
        </w:rPr>
        <w:t>the fetus is considered the thigh</w:t>
      </w:r>
      <w:r w:rsidR="00150605">
        <w:rPr>
          <w:rFonts w:asciiTheme="minorBidi" w:hAnsiTheme="minorBidi"/>
          <w:sz w:val="24"/>
          <w:szCs w:val="24"/>
        </w:rPr>
        <w:t>"</w:t>
      </w:r>
      <w:r w:rsidR="005240DF">
        <w:rPr>
          <w:rFonts w:asciiTheme="minorBidi" w:hAnsiTheme="minorBidi"/>
          <w:sz w:val="24"/>
          <w:szCs w:val="24"/>
        </w:rPr>
        <w:t xml:space="preserve"> –</w:t>
      </w:r>
      <w:r w:rsidRPr="00505894">
        <w:rPr>
          <w:rFonts w:asciiTheme="minorBidi" w:hAnsiTheme="minorBidi"/>
          <w:sz w:val="24"/>
          <w:szCs w:val="24"/>
        </w:rPr>
        <w:t xml:space="preserve"> i.e., a </w:t>
      </w:r>
      <w:r w:rsidR="00505894">
        <w:rPr>
          <w:rFonts w:asciiTheme="minorBidi" w:hAnsiTheme="minorBidi"/>
          <w:sz w:val="24"/>
          <w:szCs w:val="24"/>
        </w:rPr>
        <w:t>part</w:t>
      </w:r>
      <w:r w:rsidR="005240DF">
        <w:rPr>
          <w:rFonts w:asciiTheme="minorBidi" w:hAnsiTheme="minorBidi"/>
          <w:sz w:val="24"/>
          <w:szCs w:val="24"/>
        </w:rPr>
        <w:t xml:space="preserve"> of its mother –</w:t>
      </w:r>
      <w:r w:rsidRPr="00505894">
        <w:rPr>
          <w:rFonts w:asciiTheme="minorBidi" w:hAnsiTheme="minorBidi"/>
          <w:sz w:val="24"/>
          <w:szCs w:val="24"/>
        </w:rPr>
        <w:t xml:space="preserve"> or whether "the </w:t>
      </w:r>
      <w:r w:rsidR="006C6883" w:rsidRPr="00505894">
        <w:rPr>
          <w:rFonts w:asciiTheme="minorBidi" w:hAnsiTheme="minorBidi"/>
          <w:sz w:val="24"/>
          <w:szCs w:val="24"/>
        </w:rPr>
        <w:t>fetus</w:t>
      </w:r>
      <w:r w:rsidR="005240DF">
        <w:rPr>
          <w:rFonts w:asciiTheme="minorBidi" w:hAnsiTheme="minorBidi"/>
          <w:sz w:val="24"/>
          <w:szCs w:val="24"/>
        </w:rPr>
        <w:t xml:space="preserve"> is not considered the thigh</w:t>
      </w:r>
      <w:r w:rsidRPr="00505894">
        <w:rPr>
          <w:rFonts w:asciiTheme="minorBidi" w:hAnsiTheme="minorBidi"/>
          <w:sz w:val="24"/>
          <w:szCs w:val="24"/>
        </w:rPr>
        <w:t>"</w:t>
      </w:r>
      <w:r w:rsidR="005240DF">
        <w:rPr>
          <w:rFonts w:asciiTheme="minorBidi" w:hAnsiTheme="minorBidi"/>
          <w:sz w:val="24"/>
          <w:szCs w:val="24"/>
        </w:rPr>
        <w:t xml:space="preserve"> –</w:t>
      </w:r>
      <w:r w:rsidRPr="00505894">
        <w:rPr>
          <w:rFonts w:asciiTheme="minorBidi" w:hAnsiTheme="minorBidi"/>
          <w:sz w:val="24"/>
          <w:szCs w:val="24"/>
        </w:rPr>
        <w:t xml:space="preserve"> i.e., not a part of its mother, but rather a separate creature, despite</w:t>
      </w:r>
      <w:r w:rsidRPr="009C7712">
        <w:rPr>
          <w:rFonts w:asciiTheme="minorBidi" w:hAnsiTheme="minorBidi"/>
          <w:sz w:val="24"/>
          <w:szCs w:val="24"/>
        </w:rPr>
        <w:t xml:space="preserve"> the fact</w:t>
      </w:r>
      <w:r>
        <w:rPr>
          <w:rFonts w:asciiTheme="minorBidi" w:hAnsiTheme="minorBidi"/>
          <w:sz w:val="24"/>
          <w:szCs w:val="24"/>
        </w:rPr>
        <w:t xml:space="preserve"> </w:t>
      </w:r>
      <w:r w:rsidRPr="009C7712">
        <w:rPr>
          <w:rFonts w:asciiTheme="minorBidi" w:hAnsiTheme="minorBidi"/>
          <w:sz w:val="24"/>
          <w:szCs w:val="24"/>
        </w:rPr>
        <w:t xml:space="preserve">that it is still </w:t>
      </w:r>
      <w:r>
        <w:rPr>
          <w:rFonts w:asciiTheme="minorBidi" w:hAnsiTheme="minorBidi"/>
          <w:sz w:val="24"/>
          <w:szCs w:val="24"/>
        </w:rPr>
        <w:t xml:space="preserve">in utero. </w:t>
      </w:r>
      <w:r w:rsidR="006C6883">
        <w:rPr>
          <w:rFonts w:asciiTheme="minorBidi" w:hAnsiTheme="minorBidi"/>
          <w:sz w:val="24"/>
          <w:szCs w:val="24"/>
        </w:rPr>
        <w:t xml:space="preserve">This debate </w:t>
      </w:r>
      <w:r w:rsidR="00505894">
        <w:rPr>
          <w:rFonts w:asciiTheme="minorBidi" w:hAnsiTheme="minorBidi"/>
          <w:sz w:val="24"/>
          <w:szCs w:val="24"/>
        </w:rPr>
        <w:t>appears</w:t>
      </w:r>
      <w:r w:rsidR="006C6883">
        <w:rPr>
          <w:rFonts w:asciiTheme="minorBidi" w:hAnsiTheme="minorBidi"/>
          <w:sz w:val="24"/>
          <w:szCs w:val="24"/>
        </w:rPr>
        <w:t xml:space="preserve"> in numerous places in the Talmud.</w:t>
      </w:r>
    </w:p>
    <w:p w14:paraId="47D0EA17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25C6F1D" w14:textId="5BAAD667" w:rsidR="009C7712" w:rsidRDefault="00111437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According to the position that</w:t>
      </w:r>
      <w:r w:rsidR="009C7712">
        <w:rPr>
          <w:rFonts w:asciiTheme="minorBidi" w:hAnsiTheme="minorBidi"/>
          <w:sz w:val="24"/>
          <w:szCs w:val="24"/>
        </w:rPr>
        <w:t xml:space="preserve"> maintains that "</w:t>
      </w:r>
      <w:r w:rsidR="009C7712" w:rsidRPr="009C7712">
        <w:rPr>
          <w:rFonts w:asciiTheme="minorBidi" w:hAnsiTheme="minorBidi"/>
          <w:i/>
          <w:iCs/>
          <w:sz w:val="24"/>
          <w:szCs w:val="24"/>
        </w:rPr>
        <w:t>ubar yerekh imo</w:t>
      </w:r>
      <w:r w:rsidR="009C7712">
        <w:rPr>
          <w:rFonts w:asciiTheme="minorBidi" w:hAnsiTheme="minorBidi"/>
          <w:sz w:val="24"/>
          <w:szCs w:val="24"/>
        </w:rPr>
        <w:t>," the fetus</w:t>
      </w:r>
      <w:r w:rsidR="005240DF">
        <w:rPr>
          <w:rFonts w:asciiTheme="minorBidi" w:hAnsiTheme="minorBidi"/>
          <w:sz w:val="24"/>
          <w:szCs w:val="24"/>
        </w:rPr>
        <w:t xml:space="preserve"> in our case</w:t>
      </w:r>
      <w:r w:rsidR="009C7712">
        <w:rPr>
          <w:rFonts w:asciiTheme="minorBidi" w:hAnsiTheme="minorBidi"/>
          <w:sz w:val="24"/>
          <w:szCs w:val="24"/>
        </w:rPr>
        <w:t xml:space="preserve"> considered </w:t>
      </w:r>
      <w:r w:rsidR="00505894">
        <w:rPr>
          <w:rFonts w:asciiTheme="minorBidi" w:hAnsiTheme="minorBidi"/>
          <w:sz w:val="24"/>
          <w:szCs w:val="24"/>
        </w:rPr>
        <w:t>part</w:t>
      </w:r>
      <w:r w:rsidR="009C7712">
        <w:rPr>
          <w:rFonts w:asciiTheme="minorBidi" w:hAnsiTheme="minorBidi"/>
          <w:sz w:val="24"/>
          <w:szCs w:val="24"/>
        </w:rPr>
        <w:t xml:space="preserve"> of the mother, </w:t>
      </w:r>
      <w:r w:rsidR="005240DF">
        <w:rPr>
          <w:rFonts w:asciiTheme="minorBidi" w:hAnsiTheme="minorBidi"/>
          <w:sz w:val="24"/>
          <w:szCs w:val="24"/>
        </w:rPr>
        <w:t xml:space="preserve">and it </w:t>
      </w:r>
      <w:r w:rsidR="009C7712">
        <w:rPr>
          <w:rFonts w:asciiTheme="minorBidi" w:hAnsiTheme="minorBidi"/>
          <w:sz w:val="24"/>
          <w:szCs w:val="24"/>
        </w:rPr>
        <w:t xml:space="preserve">is </w:t>
      </w:r>
      <w:r w:rsidR="005240DF">
        <w:rPr>
          <w:rFonts w:asciiTheme="minorBidi" w:hAnsiTheme="minorBidi"/>
          <w:sz w:val="24"/>
          <w:szCs w:val="24"/>
        </w:rPr>
        <w:t xml:space="preserve">therefore </w:t>
      </w:r>
      <w:r w:rsidR="009C7712">
        <w:rPr>
          <w:rFonts w:asciiTheme="minorBidi" w:hAnsiTheme="minorBidi"/>
          <w:sz w:val="24"/>
          <w:szCs w:val="24"/>
        </w:rPr>
        <w:t>Jewish due to being part of its m</w:t>
      </w:r>
      <w:r w:rsidR="00706342">
        <w:rPr>
          <w:rFonts w:asciiTheme="minorBidi" w:hAnsiTheme="minorBidi"/>
          <w:sz w:val="24"/>
          <w:szCs w:val="24"/>
        </w:rPr>
        <w:t>other</w:t>
      </w:r>
      <w:r w:rsidR="009C7712">
        <w:rPr>
          <w:rFonts w:asciiTheme="minorBidi" w:hAnsiTheme="minorBidi"/>
          <w:sz w:val="24"/>
          <w:szCs w:val="24"/>
        </w:rPr>
        <w:t xml:space="preserve"> who converted. However, according to the </w:t>
      </w:r>
      <w:r w:rsidR="00706342">
        <w:rPr>
          <w:rFonts w:asciiTheme="minorBidi" w:hAnsiTheme="minorBidi"/>
          <w:sz w:val="24"/>
          <w:szCs w:val="24"/>
        </w:rPr>
        <w:t xml:space="preserve">position </w:t>
      </w:r>
      <w:r w:rsidR="00505894">
        <w:rPr>
          <w:rFonts w:asciiTheme="minorBidi" w:hAnsiTheme="minorBidi"/>
          <w:sz w:val="24"/>
          <w:szCs w:val="24"/>
        </w:rPr>
        <w:t>which</w:t>
      </w:r>
      <w:r w:rsidR="009C7712">
        <w:rPr>
          <w:rFonts w:asciiTheme="minorBidi" w:hAnsiTheme="minorBidi"/>
          <w:sz w:val="24"/>
          <w:szCs w:val="24"/>
        </w:rPr>
        <w:t xml:space="preserve"> maintains that "</w:t>
      </w:r>
      <w:r w:rsidR="009C7712" w:rsidRPr="00505894">
        <w:rPr>
          <w:rFonts w:asciiTheme="minorBidi" w:hAnsiTheme="minorBidi"/>
          <w:i/>
          <w:iCs/>
          <w:sz w:val="24"/>
          <w:szCs w:val="24"/>
        </w:rPr>
        <w:t>ubar lav yerekh imo</w:t>
      </w:r>
      <w:r w:rsidR="009C7712">
        <w:rPr>
          <w:rFonts w:asciiTheme="minorBidi" w:hAnsiTheme="minorBidi"/>
          <w:sz w:val="24"/>
          <w:szCs w:val="24"/>
        </w:rPr>
        <w:t xml:space="preserve">," the fetus is considered a distinct </w:t>
      </w:r>
      <w:r w:rsidR="00706342">
        <w:rPr>
          <w:rFonts w:asciiTheme="minorBidi" w:hAnsiTheme="minorBidi"/>
          <w:sz w:val="24"/>
          <w:szCs w:val="24"/>
        </w:rPr>
        <w:t xml:space="preserve">entity </w:t>
      </w:r>
      <w:r w:rsidR="005240DF">
        <w:rPr>
          <w:rFonts w:asciiTheme="minorBidi" w:hAnsiTheme="minorBidi"/>
          <w:sz w:val="24"/>
          <w:szCs w:val="24"/>
        </w:rPr>
        <w:t>that</w:t>
      </w:r>
      <w:r w:rsidR="009C7712">
        <w:rPr>
          <w:rFonts w:asciiTheme="minorBidi" w:hAnsiTheme="minorBidi"/>
          <w:sz w:val="24"/>
          <w:szCs w:val="24"/>
        </w:rPr>
        <w:t xml:space="preserve"> immerses in the </w:t>
      </w:r>
      <w:r w:rsidR="009C7712" w:rsidRPr="00505894">
        <w:rPr>
          <w:rFonts w:asciiTheme="minorBidi" w:hAnsiTheme="minorBidi"/>
          <w:i/>
          <w:iCs/>
          <w:sz w:val="24"/>
          <w:szCs w:val="24"/>
        </w:rPr>
        <w:t>mikveh</w:t>
      </w:r>
      <w:r w:rsidR="009C7712">
        <w:rPr>
          <w:rFonts w:asciiTheme="minorBidi" w:hAnsiTheme="minorBidi"/>
          <w:sz w:val="24"/>
          <w:szCs w:val="24"/>
        </w:rPr>
        <w:t xml:space="preserve"> </w:t>
      </w:r>
      <w:r w:rsidR="00505894">
        <w:rPr>
          <w:rFonts w:asciiTheme="minorBidi" w:hAnsiTheme="minorBidi"/>
          <w:sz w:val="24"/>
          <w:szCs w:val="24"/>
        </w:rPr>
        <w:t>alongside</w:t>
      </w:r>
      <w:r w:rsidR="009C7712">
        <w:rPr>
          <w:rFonts w:asciiTheme="minorBidi" w:hAnsiTheme="minorBidi"/>
          <w:sz w:val="24"/>
          <w:szCs w:val="24"/>
        </w:rPr>
        <w:t xml:space="preserve"> its mother.</w:t>
      </w:r>
    </w:p>
    <w:p w14:paraId="34B15490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E757BD7" w14:textId="5E957C9D" w:rsidR="009C7712" w:rsidRDefault="00861679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Talmud questions the validity of </w:t>
      </w:r>
      <w:r w:rsidR="00111437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Pr="00505894">
        <w:rPr>
          <w:rFonts w:asciiTheme="minorBidi" w:hAnsiTheme="minorBidi"/>
          <w:i/>
          <w:iCs/>
          <w:sz w:val="24"/>
          <w:szCs w:val="24"/>
        </w:rPr>
        <w:t>tevila</w:t>
      </w:r>
      <w:r>
        <w:rPr>
          <w:rFonts w:asciiTheme="minorBidi" w:hAnsiTheme="minorBidi"/>
          <w:sz w:val="24"/>
          <w:szCs w:val="24"/>
        </w:rPr>
        <w:t xml:space="preserve"> </w:t>
      </w:r>
      <w:r w:rsidR="00505894">
        <w:rPr>
          <w:rFonts w:asciiTheme="minorBidi" w:hAnsiTheme="minorBidi"/>
          <w:sz w:val="24"/>
          <w:szCs w:val="24"/>
        </w:rPr>
        <w:t xml:space="preserve">according to this second approach, </w:t>
      </w:r>
      <w:r>
        <w:rPr>
          <w:rFonts w:asciiTheme="minorBidi" w:hAnsiTheme="minorBidi"/>
          <w:sz w:val="24"/>
          <w:szCs w:val="24"/>
        </w:rPr>
        <w:t>as seemingly the mother is a "</w:t>
      </w:r>
      <w:r w:rsidRPr="00505894">
        <w:rPr>
          <w:rFonts w:asciiTheme="minorBidi" w:hAnsiTheme="minorBidi"/>
          <w:i/>
          <w:iCs/>
          <w:sz w:val="24"/>
          <w:szCs w:val="24"/>
        </w:rPr>
        <w:t>chatzitza</w:t>
      </w:r>
      <w:r>
        <w:rPr>
          <w:rFonts w:asciiTheme="minorBidi" w:hAnsiTheme="minorBidi"/>
          <w:sz w:val="24"/>
          <w:szCs w:val="24"/>
        </w:rPr>
        <w:t xml:space="preserve">," i.e., interposition, between the fetus and the </w:t>
      </w:r>
      <w:r w:rsidRPr="00505894">
        <w:rPr>
          <w:rFonts w:asciiTheme="minorBidi" w:hAnsiTheme="minorBidi"/>
          <w:sz w:val="24"/>
          <w:szCs w:val="24"/>
        </w:rPr>
        <w:t>water.</w:t>
      </w:r>
      <w:r w:rsidR="00111437">
        <w:rPr>
          <w:rFonts w:asciiTheme="minorBidi" w:hAnsiTheme="minorBidi"/>
          <w:sz w:val="24"/>
          <w:szCs w:val="24"/>
        </w:rPr>
        <w:t xml:space="preserve"> The </w:t>
      </w:r>
      <w:r w:rsidR="00111437" w:rsidRPr="005240DF">
        <w:rPr>
          <w:rFonts w:asciiTheme="minorBidi" w:hAnsiTheme="minorBidi"/>
          <w:i/>
          <w:iCs/>
          <w:sz w:val="24"/>
          <w:szCs w:val="24"/>
        </w:rPr>
        <w:t>gemara</w:t>
      </w:r>
      <w:r w:rsidR="00111437">
        <w:rPr>
          <w:rFonts w:asciiTheme="minorBidi" w:hAnsiTheme="minorBidi"/>
          <w:sz w:val="24"/>
          <w:szCs w:val="24"/>
        </w:rPr>
        <w:t xml:space="preserve"> therefore explains that "a</w:t>
      </w:r>
      <w:r w:rsidRPr="00505894">
        <w:rPr>
          <w:rFonts w:asciiTheme="minorBidi" w:hAnsiTheme="minorBidi"/>
          <w:sz w:val="24"/>
          <w:szCs w:val="24"/>
        </w:rPr>
        <w:t xml:space="preserve"> fetus is different, as this is its natural manner of growth.</w:t>
      </w:r>
      <w:r w:rsidR="00111437">
        <w:rPr>
          <w:rFonts w:asciiTheme="minorBidi" w:hAnsiTheme="minorBidi"/>
          <w:sz w:val="24"/>
          <w:szCs w:val="24"/>
        </w:rPr>
        <w:t xml:space="preserve">" In other words, the </w:t>
      </w:r>
      <w:r w:rsidRPr="00505894">
        <w:rPr>
          <w:rFonts w:asciiTheme="minorBidi" w:hAnsiTheme="minorBidi"/>
          <w:sz w:val="24"/>
          <w:szCs w:val="24"/>
        </w:rPr>
        <w:t xml:space="preserve">mother’s womb </w:t>
      </w:r>
      <w:r w:rsidR="00111437">
        <w:rPr>
          <w:rFonts w:asciiTheme="minorBidi" w:hAnsiTheme="minorBidi"/>
          <w:sz w:val="24"/>
          <w:szCs w:val="24"/>
        </w:rPr>
        <w:t>is not</w:t>
      </w:r>
      <w:r w:rsidRPr="00505894">
        <w:rPr>
          <w:rFonts w:asciiTheme="minorBidi" w:hAnsiTheme="minorBidi"/>
          <w:sz w:val="24"/>
          <w:szCs w:val="24"/>
        </w:rPr>
        <w:t xml:space="preserve"> considered an interposition, as it is </w:t>
      </w:r>
      <w:r w:rsidRPr="00505894">
        <w:rPr>
          <w:rFonts w:asciiTheme="minorBidi" w:hAnsiTheme="minorBidi"/>
          <w:sz w:val="24"/>
          <w:szCs w:val="24"/>
        </w:rPr>
        <w:lastRenderedPageBreak/>
        <w:t xml:space="preserve">the fetus’ natural place of development, and </w:t>
      </w:r>
      <w:r w:rsidR="005240DF">
        <w:rPr>
          <w:rFonts w:asciiTheme="minorBidi" w:hAnsiTheme="minorBidi"/>
          <w:sz w:val="24"/>
          <w:szCs w:val="24"/>
        </w:rPr>
        <w:t xml:space="preserve">the </w:t>
      </w:r>
      <w:r w:rsidRPr="00505894">
        <w:rPr>
          <w:rFonts w:asciiTheme="minorBidi" w:hAnsiTheme="minorBidi"/>
          <w:sz w:val="24"/>
          <w:szCs w:val="24"/>
        </w:rPr>
        <w:t xml:space="preserve">fetus itself is </w:t>
      </w:r>
      <w:r w:rsidR="005240DF" w:rsidRPr="00505894">
        <w:rPr>
          <w:rFonts w:asciiTheme="minorBidi" w:hAnsiTheme="minorBidi"/>
          <w:sz w:val="24"/>
          <w:szCs w:val="24"/>
        </w:rPr>
        <w:t xml:space="preserve">therefore </w:t>
      </w:r>
      <w:r w:rsidRPr="00505894">
        <w:rPr>
          <w:rFonts w:asciiTheme="minorBidi" w:hAnsiTheme="minorBidi"/>
          <w:sz w:val="24"/>
          <w:szCs w:val="24"/>
        </w:rPr>
        <w:t>regarded as having undergone immersion</w:t>
      </w:r>
      <w:r w:rsidRPr="00861679">
        <w:rPr>
          <w:rFonts w:asciiTheme="minorBidi" w:hAnsiTheme="minorBidi"/>
          <w:sz w:val="24"/>
          <w:szCs w:val="24"/>
        </w:rPr>
        <w:t>.</w:t>
      </w:r>
    </w:p>
    <w:p w14:paraId="1205FAD9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405D559" w14:textId="61641E74" w:rsidR="00D1649B" w:rsidRDefault="00472CB6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111437">
        <w:rPr>
          <w:rFonts w:asciiTheme="minorBidi" w:hAnsiTheme="minorBidi"/>
          <w:sz w:val="24"/>
          <w:szCs w:val="24"/>
        </w:rPr>
        <w:t xml:space="preserve">What is the halakhic status, or identity, of the child after birth? This question is subject to much debate, with many practical and even far-reaching ramifications, as we shall see. </w:t>
      </w:r>
      <w:r>
        <w:rPr>
          <w:rFonts w:asciiTheme="minorBidi" w:hAnsiTheme="minorBidi"/>
          <w:sz w:val="24"/>
          <w:szCs w:val="24"/>
        </w:rPr>
        <w:t xml:space="preserve">Seemingly, </w:t>
      </w:r>
      <w:r w:rsidR="00523302">
        <w:rPr>
          <w:rFonts w:asciiTheme="minorBidi" w:hAnsiTheme="minorBidi"/>
          <w:sz w:val="24"/>
          <w:szCs w:val="24"/>
        </w:rPr>
        <w:t>if one maintains that "</w:t>
      </w:r>
      <w:r w:rsidR="00523302" w:rsidRPr="00505894">
        <w:rPr>
          <w:rFonts w:asciiTheme="minorBidi" w:hAnsiTheme="minorBidi"/>
          <w:i/>
          <w:iCs/>
          <w:sz w:val="24"/>
          <w:szCs w:val="24"/>
        </w:rPr>
        <w:t>ubar yerekh imo</w:t>
      </w:r>
      <w:r w:rsidR="00523302">
        <w:rPr>
          <w:rFonts w:asciiTheme="minorBidi" w:hAnsiTheme="minorBidi"/>
          <w:sz w:val="24"/>
          <w:szCs w:val="24"/>
        </w:rPr>
        <w:t xml:space="preserve">," </w:t>
      </w:r>
      <w:r w:rsidR="005240DF">
        <w:rPr>
          <w:rFonts w:asciiTheme="minorBidi" w:hAnsiTheme="minorBidi"/>
          <w:sz w:val="24"/>
          <w:szCs w:val="24"/>
        </w:rPr>
        <w:t xml:space="preserve">since </w:t>
      </w:r>
      <w:r w:rsidR="00111437">
        <w:rPr>
          <w:rFonts w:asciiTheme="minorBidi" w:hAnsiTheme="minorBidi"/>
          <w:sz w:val="24"/>
          <w:szCs w:val="24"/>
        </w:rPr>
        <w:t xml:space="preserve">the mother converted, upon birth, </w:t>
      </w:r>
      <w:r w:rsidR="00706342">
        <w:rPr>
          <w:rFonts w:asciiTheme="minorBidi" w:hAnsiTheme="minorBidi"/>
          <w:sz w:val="24"/>
          <w:szCs w:val="24"/>
        </w:rPr>
        <w:t>the child was born to a Jewish mother</w:t>
      </w:r>
      <w:r w:rsidR="00111437">
        <w:rPr>
          <w:rFonts w:asciiTheme="minorBidi" w:hAnsiTheme="minorBidi"/>
          <w:sz w:val="24"/>
          <w:szCs w:val="24"/>
        </w:rPr>
        <w:t xml:space="preserve"> and is therefore considered to be Jewish</w:t>
      </w:r>
      <w:r w:rsidR="00523302">
        <w:rPr>
          <w:rFonts w:asciiTheme="minorBidi" w:hAnsiTheme="minorBidi"/>
          <w:sz w:val="24"/>
          <w:szCs w:val="24"/>
        </w:rPr>
        <w:t>.</w:t>
      </w:r>
      <w:r w:rsidR="00D1649B">
        <w:rPr>
          <w:rFonts w:asciiTheme="minorBidi" w:hAnsiTheme="minorBidi"/>
          <w:sz w:val="24"/>
          <w:szCs w:val="24"/>
        </w:rPr>
        <w:t xml:space="preserve"> </w:t>
      </w:r>
      <w:r w:rsidR="00855BD2">
        <w:rPr>
          <w:rFonts w:asciiTheme="minorBidi" w:hAnsiTheme="minorBidi"/>
          <w:sz w:val="24"/>
          <w:szCs w:val="24"/>
        </w:rPr>
        <w:t>I</w:t>
      </w:r>
      <w:r w:rsidR="00D1649B">
        <w:rPr>
          <w:rFonts w:asciiTheme="minorBidi" w:hAnsiTheme="minorBidi"/>
          <w:sz w:val="24"/>
          <w:szCs w:val="24"/>
        </w:rPr>
        <w:t>ndeed, R. Akiva Eiger (</w:t>
      </w:r>
      <w:r w:rsidR="00D1649B" w:rsidRPr="005240DF">
        <w:rPr>
          <w:rFonts w:asciiTheme="minorBidi" w:hAnsiTheme="minorBidi"/>
          <w:i/>
          <w:iCs/>
          <w:sz w:val="24"/>
          <w:szCs w:val="24"/>
        </w:rPr>
        <w:t>Ketubot</w:t>
      </w:r>
      <w:r w:rsidR="00D1649B">
        <w:rPr>
          <w:rFonts w:asciiTheme="minorBidi" w:hAnsiTheme="minorBidi"/>
          <w:sz w:val="24"/>
          <w:szCs w:val="24"/>
        </w:rPr>
        <w:t xml:space="preserve"> 11a) comments that according to this view, even if the mother does not want her </w:t>
      </w:r>
      <w:r w:rsidR="00D1649B" w:rsidRPr="00D1649B">
        <w:rPr>
          <w:rFonts w:asciiTheme="minorBidi" w:hAnsiTheme="minorBidi"/>
          <w:i/>
          <w:iCs/>
          <w:sz w:val="24"/>
          <w:szCs w:val="24"/>
        </w:rPr>
        <w:t>tevila</w:t>
      </w:r>
      <w:r w:rsidR="00D1649B">
        <w:rPr>
          <w:rFonts w:asciiTheme="minorBidi" w:hAnsiTheme="minorBidi"/>
          <w:sz w:val="24"/>
          <w:szCs w:val="24"/>
        </w:rPr>
        <w:t xml:space="preserve"> to convert the fetus, her child is still considered </w:t>
      </w:r>
      <w:r w:rsidR="00706342">
        <w:rPr>
          <w:rFonts w:asciiTheme="minorBidi" w:hAnsiTheme="minorBidi"/>
          <w:sz w:val="24"/>
          <w:szCs w:val="24"/>
        </w:rPr>
        <w:t>Jewish</w:t>
      </w:r>
      <w:r w:rsidR="00D1649B">
        <w:rPr>
          <w:rFonts w:asciiTheme="minorBidi" w:hAnsiTheme="minorBidi"/>
          <w:sz w:val="24"/>
          <w:szCs w:val="24"/>
        </w:rPr>
        <w:t>.</w:t>
      </w:r>
      <w:r w:rsidR="00523302">
        <w:rPr>
          <w:rFonts w:asciiTheme="minorBidi" w:hAnsiTheme="minorBidi"/>
          <w:sz w:val="24"/>
          <w:szCs w:val="24"/>
        </w:rPr>
        <w:t xml:space="preserve"> </w:t>
      </w:r>
    </w:p>
    <w:p w14:paraId="0A7504D7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982755D" w14:textId="58F13396" w:rsidR="00523302" w:rsidRDefault="00D1649B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523302">
        <w:rPr>
          <w:rFonts w:asciiTheme="minorBidi" w:hAnsiTheme="minorBidi"/>
          <w:sz w:val="24"/>
          <w:szCs w:val="24"/>
        </w:rPr>
        <w:t>However, according to those who believe that "</w:t>
      </w:r>
      <w:r w:rsidR="00523302" w:rsidRPr="00505894">
        <w:rPr>
          <w:rFonts w:asciiTheme="minorBidi" w:hAnsiTheme="minorBidi"/>
          <w:i/>
          <w:iCs/>
          <w:sz w:val="24"/>
          <w:szCs w:val="24"/>
        </w:rPr>
        <w:t>ubar lav yerekh imo</w:t>
      </w:r>
      <w:r w:rsidR="00523302">
        <w:rPr>
          <w:rFonts w:asciiTheme="minorBidi" w:hAnsiTheme="minorBidi"/>
          <w:sz w:val="24"/>
          <w:szCs w:val="24"/>
        </w:rPr>
        <w:t xml:space="preserve">," </w:t>
      </w:r>
      <w:r w:rsidR="00855BD2">
        <w:rPr>
          <w:rFonts w:asciiTheme="minorBidi" w:hAnsiTheme="minorBidi"/>
          <w:sz w:val="24"/>
          <w:szCs w:val="24"/>
        </w:rPr>
        <w:t xml:space="preserve">it appears that the fetus converts in utero. If so, we may question whether the </w:t>
      </w:r>
      <w:r w:rsidR="00855BD2" w:rsidRPr="00855BD2">
        <w:rPr>
          <w:rFonts w:asciiTheme="minorBidi" w:hAnsiTheme="minorBidi"/>
          <w:i/>
          <w:iCs/>
          <w:sz w:val="24"/>
          <w:szCs w:val="24"/>
        </w:rPr>
        <w:t>tevila</w:t>
      </w:r>
      <w:r w:rsidR="00855BD2">
        <w:rPr>
          <w:rFonts w:asciiTheme="minorBidi" w:hAnsiTheme="minorBidi"/>
          <w:sz w:val="24"/>
          <w:szCs w:val="24"/>
        </w:rPr>
        <w:t xml:space="preserve"> completes the conversion, or whether, in the case of a boy, it is only completed after the circumcision. </w:t>
      </w:r>
      <w:r w:rsidR="00523302">
        <w:rPr>
          <w:rFonts w:asciiTheme="minorBidi" w:hAnsiTheme="minorBidi"/>
          <w:sz w:val="24"/>
          <w:szCs w:val="24"/>
        </w:rPr>
        <w:t>This question</w:t>
      </w:r>
      <w:r w:rsidR="00505894">
        <w:rPr>
          <w:rFonts w:asciiTheme="minorBidi" w:hAnsiTheme="minorBidi"/>
          <w:sz w:val="24"/>
          <w:szCs w:val="24"/>
        </w:rPr>
        <w:t>, as we shall see,</w:t>
      </w:r>
      <w:r w:rsidR="00523302">
        <w:rPr>
          <w:rFonts w:asciiTheme="minorBidi" w:hAnsiTheme="minorBidi"/>
          <w:sz w:val="24"/>
          <w:szCs w:val="24"/>
        </w:rPr>
        <w:t xml:space="preserve"> was debated extensively by the </w:t>
      </w:r>
      <w:r w:rsidR="00523302" w:rsidRPr="005240DF">
        <w:rPr>
          <w:rFonts w:asciiTheme="minorBidi" w:hAnsiTheme="minorBidi"/>
          <w:i/>
          <w:iCs/>
          <w:sz w:val="24"/>
          <w:szCs w:val="24"/>
        </w:rPr>
        <w:t>Rishonim</w:t>
      </w:r>
      <w:r w:rsidR="00523302">
        <w:rPr>
          <w:rFonts w:asciiTheme="minorBidi" w:hAnsiTheme="minorBidi"/>
          <w:sz w:val="24"/>
          <w:szCs w:val="24"/>
        </w:rPr>
        <w:t xml:space="preserve"> and </w:t>
      </w:r>
      <w:r w:rsidR="00523302" w:rsidRPr="005240DF">
        <w:rPr>
          <w:rFonts w:asciiTheme="minorBidi" w:hAnsiTheme="minorBidi"/>
          <w:i/>
          <w:iCs/>
          <w:sz w:val="24"/>
          <w:szCs w:val="24"/>
        </w:rPr>
        <w:t>Acharonim</w:t>
      </w:r>
      <w:r w:rsidR="00523302">
        <w:rPr>
          <w:rFonts w:asciiTheme="minorBidi" w:hAnsiTheme="minorBidi"/>
          <w:sz w:val="24"/>
          <w:szCs w:val="24"/>
        </w:rPr>
        <w:t>.</w:t>
      </w:r>
    </w:p>
    <w:p w14:paraId="464773D0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D126FB" w14:textId="626C0B74" w:rsidR="00125574" w:rsidRDefault="00855BD2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 </w:t>
      </w:r>
      <w:r w:rsidRPr="005240DF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raise and debate numerous questions rooted in this </w:t>
      </w:r>
      <w:r w:rsidR="005240DF">
        <w:rPr>
          <w:rFonts w:asciiTheme="minorBidi" w:hAnsiTheme="minorBidi"/>
          <w:sz w:val="24"/>
          <w:szCs w:val="24"/>
        </w:rPr>
        <w:t>debate</w:t>
      </w:r>
      <w:r>
        <w:rPr>
          <w:rFonts w:asciiTheme="minorBidi" w:hAnsiTheme="minorBidi"/>
          <w:sz w:val="24"/>
          <w:szCs w:val="24"/>
        </w:rPr>
        <w:t>. For example, R. Yechezkel Landau (</w:t>
      </w:r>
      <w:r w:rsidRPr="00855BD2">
        <w:rPr>
          <w:rFonts w:asciiTheme="minorBidi" w:hAnsiTheme="minorBidi"/>
          <w:sz w:val="24"/>
          <w:szCs w:val="24"/>
        </w:rPr>
        <w:t>1713</w:t>
      </w:r>
      <w:r>
        <w:rPr>
          <w:rFonts w:asciiTheme="minorBidi" w:hAnsiTheme="minorBidi"/>
          <w:sz w:val="24"/>
          <w:szCs w:val="24"/>
        </w:rPr>
        <w:t>-</w:t>
      </w:r>
      <w:r w:rsidRPr="00855BD2">
        <w:rPr>
          <w:rFonts w:asciiTheme="minorBidi" w:hAnsiTheme="minorBidi"/>
          <w:sz w:val="24"/>
          <w:szCs w:val="24"/>
        </w:rPr>
        <w:t>1793)</w:t>
      </w:r>
      <w:r>
        <w:rPr>
          <w:rFonts w:asciiTheme="minorBidi" w:hAnsiTheme="minorBidi"/>
          <w:sz w:val="24"/>
          <w:szCs w:val="24"/>
        </w:rPr>
        <w:t xml:space="preserve">, in his comments to the </w:t>
      </w:r>
      <w:r w:rsidRPr="005240DF">
        <w:rPr>
          <w:rFonts w:asciiTheme="minorBidi" w:hAnsiTheme="minorBidi"/>
          <w:i/>
          <w:iCs/>
          <w:sz w:val="24"/>
          <w:szCs w:val="24"/>
        </w:rPr>
        <w:t>Shulchan Arukh</w:t>
      </w:r>
      <w:r>
        <w:rPr>
          <w:rFonts w:asciiTheme="minorBidi" w:hAnsiTheme="minorBidi"/>
          <w:sz w:val="24"/>
          <w:szCs w:val="24"/>
        </w:rPr>
        <w:t xml:space="preserve">, </w:t>
      </w:r>
      <w:r w:rsidRPr="00855BD2">
        <w:rPr>
          <w:rFonts w:asciiTheme="minorBidi" w:hAnsiTheme="minorBidi"/>
          <w:i/>
          <w:iCs/>
          <w:sz w:val="24"/>
          <w:szCs w:val="24"/>
        </w:rPr>
        <w:t>Dagul Mervava</w:t>
      </w:r>
      <w:r>
        <w:rPr>
          <w:rFonts w:asciiTheme="minorBidi" w:hAnsiTheme="minorBidi"/>
          <w:sz w:val="24"/>
          <w:szCs w:val="24"/>
        </w:rPr>
        <w:t xml:space="preserve"> (YD 268), </w:t>
      </w:r>
      <w:r w:rsidR="001F683D">
        <w:rPr>
          <w:rFonts w:asciiTheme="minorBidi" w:hAnsiTheme="minorBidi"/>
          <w:sz w:val="24"/>
          <w:szCs w:val="24"/>
        </w:rPr>
        <w:t>writes: "</w:t>
      </w:r>
      <w:r w:rsidR="005240DF">
        <w:rPr>
          <w:rFonts w:asciiTheme="minorBidi" w:hAnsiTheme="minorBidi"/>
          <w:sz w:val="24"/>
          <w:szCs w:val="24"/>
        </w:rPr>
        <w:t>I</w:t>
      </w:r>
      <w:r w:rsidR="001F683D">
        <w:rPr>
          <w:rFonts w:asciiTheme="minorBidi" w:hAnsiTheme="minorBidi"/>
          <w:sz w:val="24"/>
          <w:szCs w:val="24"/>
        </w:rPr>
        <w:t xml:space="preserve">f the </w:t>
      </w:r>
      <w:r w:rsidR="001F683D" w:rsidRPr="00706342">
        <w:rPr>
          <w:rFonts w:asciiTheme="minorBidi" w:hAnsiTheme="minorBidi"/>
          <w:i/>
          <w:iCs/>
          <w:sz w:val="24"/>
          <w:szCs w:val="24"/>
        </w:rPr>
        <w:t>beit din</w:t>
      </w:r>
      <w:r w:rsidR="001F683D">
        <w:rPr>
          <w:rFonts w:asciiTheme="minorBidi" w:hAnsiTheme="minorBidi"/>
          <w:sz w:val="24"/>
          <w:szCs w:val="24"/>
        </w:rPr>
        <w:t xml:space="preserve"> did not know that </w:t>
      </w:r>
      <w:r w:rsidR="005240DF">
        <w:rPr>
          <w:rFonts w:asciiTheme="minorBidi" w:hAnsiTheme="minorBidi"/>
          <w:sz w:val="24"/>
          <w:szCs w:val="24"/>
        </w:rPr>
        <w:t xml:space="preserve">she </w:t>
      </w:r>
      <w:r w:rsidR="001F683D">
        <w:rPr>
          <w:rFonts w:asciiTheme="minorBidi" w:hAnsiTheme="minorBidi"/>
          <w:sz w:val="24"/>
          <w:szCs w:val="24"/>
        </w:rPr>
        <w:t xml:space="preserve">[the female convert] was pregnant, there is much to say, and it depends upon [a debate between] great trees </w:t>
      </w:r>
      <w:r w:rsidR="005240DF">
        <w:rPr>
          <w:rFonts w:asciiTheme="minorBidi" w:hAnsiTheme="minorBidi"/>
          <w:sz w:val="24"/>
          <w:szCs w:val="24"/>
        </w:rPr>
        <w:t>[</w:t>
      </w:r>
      <w:r w:rsidR="001F683D">
        <w:rPr>
          <w:rFonts w:asciiTheme="minorBidi" w:hAnsiTheme="minorBidi"/>
          <w:sz w:val="24"/>
          <w:szCs w:val="24"/>
        </w:rPr>
        <w:t>i.e. halakhic authorities</w:t>
      </w:r>
      <w:r w:rsidR="005240DF">
        <w:rPr>
          <w:rFonts w:asciiTheme="minorBidi" w:hAnsiTheme="minorBidi"/>
          <w:sz w:val="24"/>
          <w:szCs w:val="24"/>
        </w:rPr>
        <w:t>]</w:t>
      </w:r>
      <w:r w:rsidR="001F683D">
        <w:rPr>
          <w:rFonts w:asciiTheme="minorBidi" w:hAnsiTheme="minorBidi"/>
          <w:sz w:val="24"/>
          <w:szCs w:val="24"/>
        </w:rPr>
        <w:t>."</w:t>
      </w:r>
      <w:r w:rsidR="005240DF">
        <w:rPr>
          <w:rFonts w:asciiTheme="minorBidi" w:hAnsiTheme="minorBidi"/>
          <w:sz w:val="24"/>
          <w:szCs w:val="24"/>
        </w:rPr>
        <w:t xml:space="preserve"> </w:t>
      </w:r>
      <w:r w:rsidR="001F683D">
        <w:rPr>
          <w:rFonts w:asciiTheme="minorBidi" w:hAnsiTheme="minorBidi"/>
          <w:sz w:val="24"/>
          <w:szCs w:val="24"/>
        </w:rPr>
        <w:tab/>
        <w:t xml:space="preserve">Although R. Landau does not explicitly mention the debate upon which this question depends, many </w:t>
      </w:r>
      <w:r w:rsidR="001F683D" w:rsidRPr="005240DF">
        <w:rPr>
          <w:rFonts w:asciiTheme="minorBidi" w:hAnsiTheme="minorBidi"/>
          <w:i/>
          <w:iCs/>
          <w:sz w:val="24"/>
          <w:szCs w:val="24"/>
        </w:rPr>
        <w:t>Acharonim</w:t>
      </w:r>
      <w:r w:rsidR="001F683D">
        <w:rPr>
          <w:rFonts w:asciiTheme="minorBidi" w:hAnsiTheme="minorBidi"/>
          <w:sz w:val="24"/>
          <w:szCs w:val="24"/>
        </w:rPr>
        <w:t xml:space="preserve"> assume that</w:t>
      </w:r>
      <w:r w:rsidR="002C13AB">
        <w:rPr>
          <w:rFonts w:asciiTheme="minorBidi" w:hAnsiTheme="minorBidi"/>
          <w:sz w:val="24"/>
          <w:szCs w:val="24"/>
        </w:rPr>
        <w:t xml:space="preserve"> he refers to the question of </w:t>
      </w:r>
      <w:r w:rsidR="002C13AB" w:rsidRPr="00706342">
        <w:rPr>
          <w:rFonts w:asciiTheme="minorBidi" w:hAnsiTheme="minorBidi"/>
          <w:i/>
          <w:iCs/>
          <w:sz w:val="24"/>
          <w:szCs w:val="24"/>
        </w:rPr>
        <w:t>ubar yerekh imo</w:t>
      </w:r>
      <w:r w:rsidR="002C13AB">
        <w:rPr>
          <w:rFonts w:asciiTheme="minorBidi" w:hAnsiTheme="minorBidi"/>
          <w:sz w:val="24"/>
          <w:szCs w:val="24"/>
        </w:rPr>
        <w:t xml:space="preserve"> or </w:t>
      </w:r>
      <w:r w:rsidR="002C13AB" w:rsidRPr="00706342">
        <w:rPr>
          <w:rFonts w:asciiTheme="minorBidi" w:hAnsiTheme="minorBidi"/>
          <w:i/>
          <w:iCs/>
          <w:sz w:val="24"/>
          <w:szCs w:val="24"/>
        </w:rPr>
        <w:t>ubar lav yerekh imo</w:t>
      </w:r>
      <w:r w:rsidR="002C13AB">
        <w:rPr>
          <w:rFonts w:asciiTheme="minorBidi" w:hAnsiTheme="minorBidi"/>
          <w:sz w:val="24"/>
          <w:szCs w:val="24"/>
        </w:rPr>
        <w:t xml:space="preserve">. </w:t>
      </w:r>
      <w:r w:rsidR="005240DF">
        <w:rPr>
          <w:rFonts w:asciiTheme="minorBidi" w:hAnsiTheme="minorBidi"/>
          <w:sz w:val="24"/>
          <w:szCs w:val="24"/>
        </w:rPr>
        <w:t>I</w:t>
      </w:r>
      <w:r w:rsidR="002C13AB">
        <w:rPr>
          <w:rFonts w:asciiTheme="minorBidi" w:hAnsiTheme="minorBidi"/>
          <w:sz w:val="24"/>
          <w:szCs w:val="24"/>
        </w:rPr>
        <w:t xml:space="preserve">f </w:t>
      </w:r>
      <w:r w:rsidR="002C13AB" w:rsidRPr="00706342">
        <w:rPr>
          <w:rFonts w:asciiTheme="minorBidi" w:hAnsiTheme="minorBidi"/>
          <w:i/>
          <w:iCs/>
          <w:sz w:val="24"/>
          <w:szCs w:val="24"/>
        </w:rPr>
        <w:t>ubar yerekh imo</w:t>
      </w:r>
      <w:r w:rsidR="002C13AB">
        <w:rPr>
          <w:rFonts w:asciiTheme="minorBidi" w:hAnsiTheme="minorBidi"/>
          <w:sz w:val="24"/>
          <w:szCs w:val="24"/>
        </w:rPr>
        <w:t xml:space="preserve">, the child is considered to be Jewish at birth and not </w:t>
      </w:r>
      <w:r w:rsidR="005240DF">
        <w:rPr>
          <w:rFonts w:asciiTheme="minorBidi" w:hAnsiTheme="minorBidi"/>
          <w:sz w:val="24"/>
          <w:szCs w:val="24"/>
        </w:rPr>
        <w:t xml:space="preserve">as </w:t>
      </w:r>
      <w:r w:rsidR="002C13AB">
        <w:rPr>
          <w:rFonts w:asciiTheme="minorBidi" w:hAnsiTheme="minorBidi"/>
          <w:sz w:val="24"/>
          <w:szCs w:val="24"/>
        </w:rPr>
        <w:t>having been converted as a minor in utero. However, if ub</w:t>
      </w:r>
      <w:r w:rsidR="002C13AB" w:rsidRPr="00706342">
        <w:rPr>
          <w:rFonts w:asciiTheme="minorBidi" w:hAnsiTheme="minorBidi"/>
          <w:i/>
          <w:iCs/>
          <w:sz w:val="24"/>
          <w:szCs w:val="24"/>
        </w:rPr>
        <w:t>ar lav yerekh imo</w:t>
      </w:r>
      <w:r w:rsidR="002C13AB">
        <w:rPr>
          <w:rFonts w:asciiTheme="minorBidi" w:hAnsiTheme="minorBidi"/>
          <w:sz w:val="24"/>
          <w:szCs w:val="24"/>
        </w:rPr>
        <w:t xml:space="preserve">, the </w:t>
      </w:r>
      <w:r w:rsidR="002C13AB" w:rsidRPr="00706342">
        <w:rPr>
          <w:rFonts w:asciiTheme="minorBidi" w:hAnsiTheme="minorBidi"/>
          <w:i/>
          <w:iCs/>
          <w:sz w:val="24"/>
          <w:szCs w:val="24"/>
        </w:rPr>
        <w:t>beit din</w:t>
      </w:r>
      <w:r w:rsidR="002C13AB">
        <w:rPr>
          <w:rFonts w:asciiTheme="minorBidi" w:hAnsiTheme="minorBidi"/>
          <w:sz w:val="24"/>
          <w:szCs w:val="24"/>
        </w:rPr>
        <w:t xml:space="preserve"> seemingly must be aware that it is converting not only the mother but the fetus as well. </w:t>
      </w:r>
    </w:p>
    <w:p w14:paraId="3CDE4857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FD409E9" w14:textId="75D7A592" w:rsidR="001F683D" w:rsidRDefault="001461EF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2C13AB">
        <w:rPr>
          <w:rFonts w:asciiTheme="minorBidi" w:hAnsiTheme="minorBidi"/>
          <w:sz w:val="24"/>
          <w:szCs w:val="24"/>
        </w:rPr>
        <w:t xml:space="preserve"> Beit She'arim (YD 359) assumes that the </w:t>
      </w:r>
      <w:r w:rsidRPr="005240DF">
        <w:rPr>
          <w:rFonts w:asciiTheme="minorBidi" w:hAnsiTheme="minorBidi"/>
          <w:i/>
          <w:iCs/>
          <w:sz w:val="24"/>
          <w:szCs w:val="24"/>
        </w:rPr>
        <w:t>halakha</w:t>
      </w:r>
      <w:r w:rsidR="002C13AB">
        <w:rPr>
          <w:rFonts w:asciiTheme="minorBidi" w:hAnsiTheme="minorBidi"/>
          <w:sz w:val="24"/>
          <w:szCs w:val="24"/>
        </w:rPr>
        <w:t xml:space="preserve"> is in accordance with those who maintain that </w:t>
      </w:r>
      <w:r w:rsidR="002C13AB" w:rsidRPr="00125574">
        <w:rPr>
          <w:rFonts w:asciiTheme="minorBidi" w:hAnsiTheme="minorBidi"/>
          <w:i/>
          <w:iCs/>
          <w:sz w:val="24"/>
          <w:szCs w:val="24"/>
        </w:rPr>
        <w:t>ubar lav yerekh imo</w:t>
      </w:r>
      <w:r>
        <w:rPr>
          <w:rFonts w:asciiTheme="minorBidi" w:hAnsiTheme="minorBidi"/>
          <w:sz w:val="24"/>
          <w:szCs w:val="24"/>
        </w:rPr>
        <w:t xml:space="preserve">. </w:t>
      </w:r>
      <w:r w:rsidR="00125574">
        <w:rPr>
          <w:rFonts w:asciiTheme="minorBidi" w:hAnsiTheme="minorBidi"/>
          <w:sz w:val="24"/>
          <w:szCs w:val="24"/>
        </w:rPr>
        <w:t xml:space="preserve">R. David Tzvi Hoffman, in his </w:t>
      </w:r>
      <w:r w:rsidR="00125574" w:rsidRPr="00706342">
        <w:rPr>
          <w:rFonts w:asciiTheme="minorBidi" w:hAnsiTheme="minorBidi"/>
          <w:i/>
          <w:iCs/>
          <w:sz w:val="24"/>
          <w:szCs w:val="24"/>
        </w:rPr>
        <w:t>Melamed Le-Ho'il</w:t>
      </w:r>
      <w:r w:rsidR="00125574">
        <w:rPr>
          <w:rFonts w:asciiTheme="minorBidi" w:hAnsiTheme="minorBidi"/>
          <w:sz w:val="24"/>
          <w:szCs w:val="24"/>
        </w:rPr>
        <w:t xml:space="preserve"> (EH 12)</w:t>
      </w:r>
      <w:r w:rsidR="00706342">
        <w:rPr>
          <w:rFonts w:asciiTheme="minorBidi" w:hAnsiTheme="minorBidi"/>
          <w:sz w:val="24"/>
          <w:szCs w:val="24"/>
        </w:rPr>
        <w:t>,</w:t>
      </w:r>
      <w:r w:rsidR="00125574">
        <w:rPr>
          <w:rFonts w:asciiTheme="minorBidi" w:hAnsiTheme="minorBidi"/>
          <w:sz w:val="24"/>
          <w:szCs w:val="24"/>
        </w:rPr>
        <w:t xml:space="preserve"> appears to rule that the child </w:t>
      </w:r>
      <w:r w:rsidR="005240DF">
        <w:rPr>
          <w:rFonts w:asciiTheme="minorBidi" w:hAnsiTheme="minorBidi"/>
          <w:sz w:val="24"/>
          <w:szCs w:val="24"/>
        </w:rPr>
        <w:t xml:space="preserve">in R. Landau’s case </w:t>
      </w:r>
      <w:r w:rsidR="00125574">
        <w:rPr>
          <w:rFonts w:asciiTheme="minorBidi" w:hAnsiTheme="minorBidi"/>
          <w:sz w:val="24"/>
          <w:szCs w:val="24"/>
        </w:rPr>
        <w:t xml:space="preserve">would need to immerse again. </w:t>
      </w:r>
      <w:r>
        <w:rPr>
          <w:rFonts w:asciiTheme="minorBidi" w:hAnsiTheme="minorBidi"/>
          <w:sz w:val="24"/>
          <w:szCs w:val="24"/>
        </w:rPr>
        <w:t>R. Moshe Feinstein (</w:t>
      </w:r>
      <w:r w:rsidRPr="00706342">
        <w:rPr>
          <w:rFonts w:asciiTheme="minorBidi" w:hAnsiTheme="minorBidi"/>
          <w:i/>
          <w:iCs/>
          <w:sz w:val="24"/>
          <w:szCs w:val="24"/>
        </w:rPr>
        <w:t>Iggerot Moshe</w:t>
      </w:r>
      <w:r w:rsidR="005240D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YD 1:155</w:t>
      </w:r>
      <w:r w:rsidR="005240D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s.v. </w:t>
      </w:r>
      <w:r w:rsidRPr="00706342">
        <w:rPr>
          <w:rFonts w:asciiTheme="minorBidi" w:hAnsiTheme="minorBidi"/>
          <w:i/>
          <w:iCs/>
          <w:sz w:val="24"/>
          <w:szCs w:val="24"/>
        </w:rPr>
        <w:t>u</w:t>
      </w:r>
      <w:r w:rsidR="005240DF">
        <w:rPr>
          <w:rFonts w:asciiTheme="minorBidi" w:hAnsiTheme="minorBidi"/>
          <w:i/>
          <w:iCs/>
          <w:sz w:val="24"/>
          <w:szCs w:val="24"/>
        </w:rPr>
        <w:t>-</w:t>
      </w:r>
      <w:r w:rsidRPr="00706342">
        <w:rPr>
          <w:rFonts w:asciiTheme="minorBidi" w:hAnsiTheme="minorBidi"/>
          <w:i/>
          <w:iCs/>
          <w:sz w:val="24"/>
          <w:szCs w:val="24"/>
        </w:rPr>
        <w:t>b</w:t>
      </w:r>
      <w:r w:rsidR="005240DF">
        <w:rPr>
          <w:rFonts w:asciiTheme="minorBidi" w:hAnsiTheme="minorBidi"/>
          <w:i/>
          <w:iCs/>
          <w:sz w:val="24"/>
          <w:szCs w:val="24"/>
        </w:rPr>
        <w:t>e</w:t>
      </w:r>
      <w:r w:rsidRPr="00706342">
        <w:rPr>
          <w:rFonts w:asciiTheme="minorBidi" w:hAnsiTheme="minorBidi"/>
          <w:i/>
          <w:iCs/>
          <w:sz w:val="24"/>
          <w:szCs w:val="24"/>
        </w:rPr>
        <w:t>dvar ha-gerut</w:t>
      </w:r>
      <w:r>
        <w:rPr>
          <w:rFonts w:asciiTheme="minorBidi" w:hAnsiTheme="minorBidi"/>
          <w:sz w:val="24"/>
          <w:szCs w:val="24"/>
        </w:rPr>
        <w:t>) writes that it is proper (</w:t>
      </w:r>
      <w:r w:rsidRPr="00706342">
        <w:rPr>
          <w:rFonts w:asciiTheme="minorBidi" w:hAnsiTheme="minorBidi"/>
          <w:i/>
          <w:iCs/>
          <w:sz w:val="24"/>
          <w:szCs w:val="24"/>
        </w:rPr>
        <w:t>tov</w:t>
      </w:r>
      <w:r>
        <w:rPr>
          <w:rFonts w:asciiTheme="minorBidi" w:hAnsiTheme="minorBidi"/>
          <w:sz w:val="24"/>
          <w:szCs w:val="24"/>
        </w:rPr>
        <w:t xml:space="preserve">) to inform the </w:t>
      </w:r>
      <w:r w:rsidRPr="00706342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if the female convert in pregnant, in order to avoid the doubt raised by the </w:t>
      </w:r>
      <w:r w:rsidRPr="00706342">
        <w:rPr>
          <w:rFonts w:asciiTheme="minorBidi" w:hAnsiTheme="minorBidi"/>
          <w:i/>
          <w:iCs/>
          <w:sz w:val="24"/>
          <w:szCs w:val="24"/>
        </w:rPr>
        <w:t>Dagul Mervava</w:t>
      </w:r>
      <w:r>
        <w:rPr>
          <w:rFonts w:asciiTheme="minorBidi" w:hAnsiTheme="minorBidi"/>
          <w:sz w:val="24"/>
          <w:szCs w:val="24"/>
        </w:rPr>
        <w:t xml:space="preserve">. </w:t>
      </w:r>
      <w:r w:rsidR="00125574">
        <w:rPr>
          <w:rFonts w:asciiTheme="minorBidi" w:hAnsiTheme="minorBidi"/>
          <w:sz w:val="24"/>
          <w:szCs w:val="24"/>
        </w:rPr>
        <w:t>However, t</w:t>
      </w:r>
      <w:r w:rsidR="002C13AB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 xml:space="preserve"> </w:t>
      </w:r>
      <w:r w:rsidR="002C13AB" w:rsidRPr="00706342">
        <w:rPr>
          <w:rFonts w:asciiTheme="minorBidi" w:hAnsiTheme="minorBidi"/>
          <w:i/>
          <w:iCs/>
          <w:sz w:val="24"/>
          <w:szCs w:val="24"/>
        </w:rPr>
        <w:t>Arukh Ha-Shulchan</w:t>
      </w:r>
      <w:r w:rsidR="002C13AB">
        <w:rPr>
          <w:rFonts w:asciiTheme="minorBidi" w:hAnsiTheme="minorBidi"/>
          <w:sz w:val="24"/>
          <w:szCs w:val="24"/>
        </w:rPr>
        <w:t xml:space="preserve"> (YD 269:11), and others</w:t>
      </w:r>
      <w:r w:rsidR="00125574">
        <w:rPr>
          <w:rFonts w:asciiTheme="minorBidi" w:hAnsiTheme="minorBidi"/>
          <w:sz w:val="24"/>
          <w:szCs w:val="24"/>
        </w:rPr>
        <w:t xml:space="preserve"> (see R. Ovadia Yosef, </w:t>
      </w:r>
      <w:r w:rsidR="00125574" w:rsidRPr="00706342">
        <w:rPr>
          <w:rFonts w:asciiTheme="minorBidi" w:hAnsiTheme="minorBidi"/>
          <w:i/>
          <w:iCs/>
          <w:sz w:val="24"/>
          <w:szCs w:val="24"/>
        </w:rPr>
        <w:t>Yabi'a Omer</w:t>
      </w:r>
      <w:r w:rsidR="00125574">
        <w:rPr>
          <w:rFonts w:asciiTheme="minorBidi" w:hAnsiTheme="minorBidi"/>
          <w:sz w:val="24"/>
          <w:szCs w:val="24"/>
        </w:rPr>
        <w:t xml:space="preserve"> YD 9:17)</w:t>
      </w:r>
      <w:r w:rsidR="002C13AB">
        <w:rPr>
          <w:rFonts w:asciiTheme="minorBidi" w:hAnsiTheme="minorBidi"/>
          <w:sz w:val="24"/>
          <w:szCs w:val="24"/>
        </w:rPr>
        <w:t xml:space="preserve">, insist that the </w:t>
      </w:r>
      <w:r w:rsidR="002C13AB" w:rsidRPr="005240DF">
        <w:rPr>
          <w:rFonts w:asciiTheme="minorBidi" w:hAnsiTheme="minorBidi"/>
          <w:i/>
          <w:iCs/>
          <w:sz w:val="24"/>
          <w:szCs w:val="24"/>
        </w:rPr>
        <w:t>halakha</w:t>
      </w:r>
      <w:r w:rsidR="002C13AB">
        <w:rPr>
          <w:rFonts w:asciiTheme="minorBidi" w:hAnsiTheme="minorBidi"/>
          <w:sz w:val="24"/>
          <w:szCs w:val="24"/>
        </w:rPr>
        <w:t xml:space="preserve"> is that </w:t>
      </w:r>
      <w:r w:rsidR="002C13AB" w:rsidRPr="005240DF">
        <w:rPr>
          <w:rFonts w:asciiTheme="minorBidi" w:hAnsiTheme="minorBidi"/>
          <w:i/>
          <w:iCs/>
          <w:sz w:val="24"/>
          <w:szCs w:val="24"/>
        </w:rPr>
        <w:t>ubar yerekh imo</w:t>
      </w:r>
      <w:r w:rsidR="002C13AB">
        <w:rPr>
          <w:rFonts w:asciiTheme="minorBidi" w:hAnsiTheme="minorBidi"/>
          <w:sz w:val="24"/>
          <w:szCs w:val="24"/>
        </w:rPr>
        <w:t>, and therefore the child is not actually converted in utero.</w:t>
      </w:r>
    </w:p>
    <w:p w14:paraId="368A1842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186DC9E" w14:textId="6CF7CDAB" w:rsidR="002C13AB" w:rsidRDefault="002C13AB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Similarly, the </w:t>
      </w:r>
      <w:r w:rsidRPr="005240DF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discuss whether </w:t>
      </w:r>
      <w:r w:rsidR="00251371">
        <w:rPr>
          <w:rFonts w:asciiTheme="minorBidi" w:hAnsiTheme="minorBidi"/>
          <w:sz w:val="24"/>
          <w:szCs w:val="24"/>
        </w:rPr>
        <w:t>this child, upon reaching his or her bar or bat mitzvah</w:t>
      </w:r>
      <w:r w:rsidR="00125574">
        <w:rPr>
          <w:rFonts w:asciiTheme="minorBidi" w:hAnsiTheme="minorBidi"/>
          <w:sz w:val="24"/>
          <w:szCs w:val="24"/>
        </w:rPr>
        <w:t xml:space="preserve"> </w:t>
      </w:r>
      <w:r w:rsidR="00251371">
        <w:rPr>
          <w:rFonts w:asciiTheme="minorBidi" w:hAnsiTheme="minorBidi"/>
          <w:sz w:val="24"/>
          <w:szCs w:val="24"/>
        </w:rPr>
        <w:t xml:space="preserve">age, </w:t>
      </w:r>
      <w:r>
        <w:rPr>
          <w:rFonts w:asciiTheme="minorBidi" w:hAnsiTheme="minorBidi"/>
          <w:sz w:val="24"/>
          <w:szCs w:val="24"/>
        </w:rPr>
        <w:t>may protest (</w:t>
      </w:r>
      <w:r w:rsidRPr="00706342">
        <w:rPr>
          <w:rFonts w:asciiTheme="minorBidi" w:hAnsiTheme="minorBidi"/>
          <w:i/>
          <w:iCs/>
          <w:sz w:val="24"/>
          <w:szCs w:val="24"/>
        </w:rPr>
        <w:t>mocheh</w:t>
      </w:r>
      <w:r>
        <w:rPr>
          <w:rFonts w:asciiTheme="minorBidi" w:hAnsiTheme="minorBidi"/>
          <w:sz w:val="24"/>
          <w:szCs w:val="24"/>
        </w:rPr>
        <w:t>) and undo his conversion, as other child converts (</w:t>
      </w:r>
      <w:r w:rsidRPr="00706342">
        <w:rPr>
          <w:rFonts w:asciiTheme="minorBidi" w:hAnsiTheme="minorBidi"/>
          <w:i/>
          <w:iCs/>
          <w:sz w:val="24"/>
          <w:szCs w:val="24"/>
        </w:rPr>
        <w:t>ger katan</w:t>
      </w:r>
      <w:r>
        <w:rPr>
          <w:rFonts w:asciiTheme="minorBidi" w:hAnsiTheme="minorBidi"/>
          <w:sz w:val="24"/>
          <w:szCs w:val="24"/>
        </w:rPr>
        <w:t xml:space="preserve">) may do (see </w:t>
      </w:r>
      <w:r w:rsidRPr="002A2174">
        <w:rPr>
          <w:rFonts w:asciiTheme="minorBidi" w:hAnsiTheme="minorBidi"/>
          <w:i/>
          <w:iCs/>
          <w:sz w:val="24"/>
          <w:szCs w:val="24"/>
        </w:rPr>
        <w:t>Ketubot</w:t>
      </w:r>
      <w:r>
        <w:rPr>
          <w:rFonts w:asciiTheme="minorBidi" w:hAnsiTheme="minorBidi"/>
          <w:sz w:val="24"/>
          <w:szCs w:val="24"/>
        </w:rPr>
        <w:t xml:space="preserve"> 11a). The </w:t>
      </w:r>
      <w:r w:rsidR="001461EF" w:rsidRPr="00706342">
        <w:rPr>
          <w:rFonts w:asciiTheme="minorBidi" w:hAnsiTheme="minorBidi"/>
          <w:i/>
          <w:iCs/>
          <w:sz w:val="24"/>
          <w:szCs w:val="24"/>
        </w:rPr>
        <w:t>Tiferet Moshe</w:t>
      </w:r>
      <w:r w:rsidR="001461EF">
        <w:rPr>
          <w:rFonts w:asciiTheme="minorBidi" w:hAnsiTheme="minorBidi"/>
          <w:sz w:val="24"/>
          <w:szCs w:val="24"/>
        </w:rPr>
        <w:t xml:space="preserve"> (YD 268) writes that since we follow the </w:t>
      </w:r>
      <w:r w:rsidR="00706342">
        <w:rPr>
          <w:rFonts w:asciiTheme="minorBidi" w:hAnsiTheme="minorBidi"/>
          <w:sz w:val="24"/>
          <w:szCs w:val="24"/>
        </w:rPr>
        <w:t>view that</w:t>
      </w:r>
      <w:r w:rsidR="001461EF">
        <w:rPr>
          <w:rFonts w:asciiTheme="minorBidi" w:hAnsiTheme="minorBidi"/>
          <w:sz w:val="24"/>
          <w:szCs w:val="24"/>
        </w:rPr>
        <w:t xml:space="preserve"> maintains that </w:t>
      </w:r>
      <w:r w:rsidR="001461EF" w:rsidRPr="00125574">
        <w:rPr>
          <w:rFonts w:asciiTheme="minorBidi" w:hAnsiTheme="minorBidi"/>
          <w:i/>
          <w:iCs/>
          <w:sz w:val="24"/>
          <w:szCs w:val="24"/>
        </w:rPr>
        <w:t>ubar yerekh imo</w:t>
      </w:r>
      <w:r w:rsidR="001461EF">
        <w:rPr>
          <w:rFonts w:asciiTheme="minorBidi" w:hAnsiTheme="minorBidi"/>
          <w:sz w:val="24"/>
          <w:szCs w:val="24"/>
        </w:rPr>
        <w:t>, the child may not protest when he is older, as he is not con</w:t>
      </w:r>
      <w:r w:rsidR="00125574">
        <w:rPr>
          <w:rFonts w:asciiTheme="minorBidi" w:hAnsiTheme="minorBidi"/>
          <w:sz w:val="24"/>
          <w:szCs w:val="24"/>
        </w:rPr>
        <w:t>sidered to be a convert at all.</w:t>
      </w:r>
      <w:r w:rsidR="001461EF">
        <w:rPr>
          <w:rFonts w:asciiTheme="minorBidi" w:hAnsiTheme="minorBidi"/>
          <w:sz w:val="24"/>
          <w:szCs w:val="24"/>
        </w:rPr>
        <w:t xml:space="preserve"> The </w:t>
      </w:r>
      <w:r w:rsidR="001461EF" w:rsidRPr="002A2174">
        <w:rPr>
          <w:rFonts w:asciiTheme="minorBidi" w:hAnsiTheme="minorBidi"/>
          <w:i/>
          <w:iCs/>
          <w:sz w:val="24"/>
          <w:szCs w:val="24"/>
        </w:rPr>
        <w:t>Avnei Milu'im</w:t>
      </w:r>
      <w:r w:rsidR="001461EF">
        <w:rPr>
          <w:rFonts w:asciiTheme="minorBidi" w:hAnsiTheme="minorBidi"/>
          <w:sz w:val="24"/>
          <w:szCs w:val="24"/>
        </w:rPr>
        <w:t xml:space="preserve"> (4:2) concurs.</w:t>
      </w:r>
    </w:p>
    <w:p w14:paraId="799A0E3B" w14:textId="2620EA0B" w:rsidR="00CF3D74" w:rsidRDefault="00CF3D74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BF5E2B" w14:textId="5F6EC807" w:rsidR="00CF3D74" w:rsidRDefault="00CF3D74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We will discussion whether a daughter converted in utero may marry a kohen in a separate shiur.</w:t>
      </w:r>
    </w:p>
    <w:p w14:paraId="6AD16FF8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F703A8" w14:textId="3AC01780" w:rsidR="00523302" w:rsidRDefault="00150605" w:rsidP="00204C93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lastRenderedPageBreak/>
        <w:t>Brit Mila</w:t>
      </w:r>
    </w:p>
    <w:p w14:paraId="765260F0" w14:textId="77777777" w:rsidR="00150605" w:rsidRPr="00523302" w:rsidRDefault="00150605" w:rsidP="00204C93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1DD1EDB4" w14:textId="5BCCDF18" w:rsidR="00523302" w:rsidRDefault="00523302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As mentioned above, the Talmud </w:t>
      </w:r>
      <w:r w:rsidR="00505894">
        <w:rPr>
          <w:rFonts w:asciiTheme="minorBidi" w:hAnsiTheme="minorBidi"/>
          <w:sz w:val="24"/>
          <w:szCs w:val="24"/>
        </w:rPr>
        <w:t>teaches,</w:t>
      </w:r>
      <w:r>
        <w:rPr>
          <w:rFonts w:asciiTheme="minorBidi" w:hAnsiTheme="minorBidi"/>
          <w:sz w:val="24"/>
          <w:szCs w:val="24"/>
        </w:rPr>
        <w:t xml:space="preserve"> </w:t>
      </w:r>
      <w:r w:rsidRPr="00523302">
        <w:rPr>
          <w:rFonts w:asciiTheme="minorBidi" w:hAnsiTheme="minorBidi"/>
          <w:sz w:val="24"/>
          <w:szCs w:val="24"/>
        </w:rPr>
        <w:t>“</w:t>
      </w:r>
      <w:r w:rsidR="00505894" w:rsidRPr="00505894">
        <w:rPr>
          <w:rFonts w:asciiTheme="minorBidi" w:hAnsiTheme="minorBidi"/>
          <w:sz w:val="24"/>
          <w:szCs w:val="24"/>
        </w:rPr>
        <w:t>If</w:t>
      </w:r>
      <w:r w:rsidRPr="00505894">
        <w:rPr>
          <w:rFonts w:asciiTheme="minorBidi" w:hAnsiTheme="minorBidi"/>
          <w:sz w:val="24"/>
          <w:szCs w:val="24"/>
        </w:rPr>
        <w:t xml:space="preserve"> a pregnant gentile woman converted, then her son [who was a fetus at the time of the conversion] does not require immersion.” The </w:t>
      </w:r>
      <w:r w:rsidRPr="00150605">
        <w:rPr>
          <w:rFonts w:asciiTheme="minorBidi" w:hAnsiTheme="minorBidi"/>
          <w:i/>
          <w:iCs/>
          <w:sz w:val="24"/>
          <w:szCs w:val="24"/>
        </w:rPr>
        <w:t>Rishonim</w:t>
      </w:r>
      <w:r w:rsidRPr="00505894">
        <w:rPr>
          <w:rFonts w:asciiTheme="minorBidi" w:hAnsiTheme="minorBidi"/>
          <w:sz w:val="24"/>
          <w:szCs w:val="24"/>
        </w:rPr>
        <w:t xml:space="preserve"> note that elsewhere (</w:t>
      </w:r>
      <w:r w:rsidRPr="00150605">
        <w:rPr>
          <w:rFonts w:asciiTheme="minorBidi" w:hAnsiTheme="minorBidi"/>
          <w:i/>
          <w:iCs/>
          <w:sz w:val="24"/>
          <w:szCs w:val="24"/>
        </w:rPr>
        <w:t>Yevamot</w:t>
      </w:r>
      <w:r w:rsidRPr="00505894">
        <w:rPr>
          <w:rFonts w:asciiTheme="minorBidi" w:hAnsiTheme="minorBidi"/>
          <w:sz w:val="24"/>
          <w:szCs w:val="24"/>
        </w:rPr>
        <w:t xml:space="preserve"> 47b)</w:t>
      </w:r>
      <w:r w:rsidR="002A2174">
        <w:rPr>
          <w:rFonts w:asciiTheme="minorBidi" w:hAnsiTheme="minorBidi"/>
          <w:sz w:val="24"/>
          <w:szCs w:val="24"/>
        </w:rPr>
        <w:t>,</w:t>
      </w:r>
      <w:r w:rsidRPr="00505894">
        <w:rPr>
          <w:rFonts w:asciiTheme="minorBidi" w:hAnsiTheme="minorBidi"/>
          <w:sz w:val="24"/>
          <w:szCs w:val="24"/>
        </w:rPr>
        <w:t xml:space="preserve"> the </w:t>
      </w:r>
      <w:r w:rsidRPr="002A2174">
        <w:rPr>
          <w:rFonts w:asciiTheme="minorBidi" w:hAnsiTheme="minorBidi"/>
          <w:i/>
          <w:iCs/>
          <w:sz w:val="24"/>
          <w:szCs w:val="24"/>
        </w:rPr>
        <w:t>gemara</w:t>
      </w:r>
      <w:r w:rsidRPr="00505894">
        <w:rPr>
          <w:rFonts w:asciiTheme="minorBidi" w:hAnsiTheme="minorBidi"/>
          <w:sz w:val="24"/>
          <w:szCs w:val="24"/>
        </w:rPr>
        <w:t xml:space="preserve"> implies that when a male converts, the </w:t>
      </w:r>
      <w:r w:rsidRPr="00505894">
        <w:rPr>
          <w:rFonts w:asciiTheme="minorBidi" w:hAnsiTheme="minorBidi"/>
          <w:i/>
          <w:iCs/>
          <w:sz w:val="24"/>
          <w:szCs w:val="24"/>
        </w:rPr>
        <w:t>mil</w:t>
      </w:r>
      <w:r w:rsidR="00392BB6" w:rsidRPr="00505894">
        <w:rPr>
          <w:rFonts w:asciiTheme="minorBidi" w:hAnsiTheme="minorBidi"/>
          <w:i/>
          <w:iCs/>
          <w:sz w:val="24"/>
          <w:szCs w:val="24"/>
        </w:rPr>
        <w:t>a</w:t>
      </w:r>
      <w:r w:rsidR="002A217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A2174">
        <w:rPr>
          <w:rFonts w:asciiTheme="minorBidi" w:hAnsiTheme="minorBidi"/>
          <w:sz w:val="24"/>
          <w:szCs w:val="24"/>
        </w:rPr>
        <w:t xml:space="preserve">precedes the </w:t>
      </w:r>
      <w:r w:rsidR="002A2174">
        <w:rPr>
          <w:rFonts w:asciiTheme="minorBidi" w:hAnsiTheme="minorBidi"/>
          <w:i/>
          <w:iCs/>
          <w:sz w:val="24"/>
          <w:szCs w:val="24"/>
        </w:rPr>
        <w:t>tevila</w:t>
      </w:r>
      <w:r w:rsidR="00392BB6">
        <w:rPr>
          <w:rFonts w:asciiTheme="minorBidi" w:hAnsiTheme="minorBidi"/>
          <w:sz w:val="24"/>
          <w:szCs w:val="24"/>
        </w:rPr>
        <w:t>. If so, how are we to view the circumcision of a boy born to a mother who converted while pregnant</w:t>
      </w:r>
      <w:r w:rsidR="002A2174">
        <w:rPr>
          <w:rFonts w:asciiTheme="minorBidi" w:hAnsiTheme="minorBidi"/>
          <w:sz w:val="24"/>
          <w:szCs w:val="24"/>
        </w:rPr>
        <w:t xml:space="preserve"> according to the opinion that</w:t>
      </w:r>
      <w:r w:rsidR="00D14D73">
        <w:rPr>
          <w:rFonts w:asciiTheme="minorBidi" w:hAnsiTheme="minorBidi"/>
          <w:sz w:val="24"/>
          <w:szCs w:val="24"/>
        </w:rPr>
        <w:t xml:space="preserve"> maintains </w:t>
      </w:r>
      <w:r w:rsidR="00D14D73" w:rsidRPr="00D14D73">
        <w:rPr>
          <w:rFonts w:asciiTheme="minorBidi" w:hAnsiTheme="minorBidi"/>
          <w:i/>
          <w:iCs/>
          <w:sz w:val="24"/>
          <w:szCs w:val="24"/>
        </w:rPr>
        <w:t>ubar lav yerekh imo</w:t>
      </w:r>
      <w:r w:rsidR="00392BB6">
        <w:rPr>
          <w:rFonts w:asciiTheme="minorBidi" w:hAnsiTheme="minorBidi"/>
          <w:sz w:val="24"/>
          <w:szCs w:val="24"/>
        </w:rPr>
        <w:t>?</w:t>
      </w:r>
    </w:p>
    <w:p w14:paraId="515DD66A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F0E4AA" w14:textId="3CD45F48" w:rsidR="00703A12" w:rsidRDefault="00392BB6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703A12">
        <w:rPr>
          <w:rFonts w:asciiTheme="minorBidi" w:hAnsiTheme="minorBidi"/>
          <w:sz w:val="24"/>
          <w:szCs w:val="24"/>
        </w:rPr>
        <w:t>The Ramban (</w:t>
      </w:r>
      <w:r w:rsidR="00703A12" w:rsidRPr="00150605">
        <w:rPr>
          <w:rFonts w:asciiTheme="minorBidi" w:hAnsiTheme="minorBidi"/>
          <w:i/>
          <w:iCs/>
          <w:sz w:val="24"/>
          <w:szCs w:val="24"/>
        </w:rPr>
        <w:t>Yevamot</w:t>
      </w:r>
      <w:r w:rsidR="00703A12">
        <w:rPr>
          <w:rFonts w:asciiTheme="minorBidi" w:hAnsiTheme="minorBidi"/>
          <w:sz w:val="24"/>
          <w:szCs w:val="24"/>
        </w:rPr>
        <w:t xml:space="preserve"> 47b) deduces from our </w:t>
      </w:r>
      <w:r w:rsidR="00703A12" w:rsidRPr="002A2174">
        <w:rPr>
          <w:rFonts w:asciiTheme="minorBidi" w:hAnsiTheme="minorBidi"/>
          <w:i/>
          <w:iCs/>
          <w:sz w:val="24"/>
          <w:szCs w:val="24"/>
        </w:rPr>
        <w:t>gemara</w:t>
      </w:r>
      <w:r w:rsidR="00703A12">
        <w:rPr>
          <w:rFonts w:asciiTheme="minorBidi" w:hAnsiTheme="minorBidi"/>
          <w:sz w:val="24"/>
          <w:szCs w:val="24"/>
        </w:rPr>
        <w:t xml:space="preserve"> that the order of the </w:t>
      </w:r>
      <w:r w:rsidR="00703A12" w:rsidRPr="00703A12">
        <w:rPr>
          <w:rFonts w:asciiTheme="minorBidi" w:hAnsiTheme="minorBidi"/>
          <w:i/>
          <w:iCs/>
          <w:sz w:val="24"/>
          <w:szCs w:val="24"/>
        </w:rPr>
        <w:t>tevila</w:t>
      </w:r>
      <w:r w:rsidR="00703A12">
        <w:rPr>
          <w:rFonts w:asciiTheme="minorBidi" w:hAnsiTheme="minorBidi"/>
          <w:sz w:val="24"/>
          <w:szCs w:val="24"/>
        </w:rPr>
        <w:t xml:space="preserve"> and </w:t>
      </w:r>
      <w:r w:rsidR="00703A12" w:rsidRPr="00703A12">
        <w:rPr>
          <w:rFonts w:asciiTheme="minorBidi" w:hAnsiTheme="minorBidi"/>
          <w:i/>
          <w:iCs/>
          <w:sz w:val="24"/>
          <w:szCs w:val="24"/>
        </w:rPr>
        <w:t>mila</w:t>
      </w:r>
      <w:r w:rsidR="002A2174">
        <w:rPr>
          <w:rFonts w:asciiTheme="minorBidi" w:hAnsiTheme="minorBidi"/>
          <w:sz w:val="24"/>
          <w:szCs w:val="24"/>
        </w:rPr>
        <w:t xml:space="preserve"> are not significant.</w:t>
      </w:r>
      <w:r w:rsidR="00703A12">
        <w:rPr>
          <w:rFonts w:asciiTheme="minorBidi" w:hAnsiTheme="minorBidi"/>
          <w:sz w:val="24"/>
          <w:szCs w:val="24"/>
        </w:rPr>
        <w:t xml:space="preserve"> </w:t>
      </w:r>
      <w:r w:rsidR="002A2174">
        <w:rPr>
          <w:rFonts w:asciiTheme="minorBidi" w:hAnsiTheme="minorBidi"/>
          <w:sz w:val="24"/>
          <w:szCs w:val="24"/>
        </w:rPr>
        <w:t>T</w:t>
      </w:r>
      <w:r w:rsidR="00D14D73">
        <w:rPr>
          <w:rFonts w:asciiTheme="minorBidi" w:hAnsiTheme="minorBidi"/>
          <w:sz w:val="24"/>
          <w:szCs w:val="24"/>
        </w:rPr>
        <w:t>herefore, even though the child</w:t>
      </w:r>
      <w:r w:rsidR="00703A12">
        <w:rPr>
          <w:rFonts w:asciiTheme="minorBidi" w:hAnsiTheme="minorBidi"/>
          <w:sz w:val="24"/>
          <w:szCs w:val="24"/>
        </w:rPr>
        <w:t xml:space="preserve"> will be circumcised after the </w:t>
      </w:r>
      <w:r w:rsidR="00703A12" w:rsidRPr="00703A12">
        <w:rPr>
          <w:rFonts w:asciiTheme="minorBidi" w:hAnsiTheme="minorBidi"/>
          <w:i/>
          <w:iCs/>
          <w:sz w:val="24"/>
          <w:szCs w:val="24"/>
        </w:rPr>
        <w:t>tevila</w:t>
      </w:r>
      <w:r w:rsidR="00703A12">
        <w:rPr>
          <w:rFonts w:asciiTheme="minorBidi" w:hAnsiTheme="minorBidi"/>
          <w:sz w:val="24"/>
          <w:szCs w:val="24"/>
        </w:rPr>
        <w:t>, the conversion is valid. The Ramban maintains</w:t>
      </w:r>
      <w:r w:rsidR="002A2174">
        <w:rPr>
          <w:rFonts w:asciiTheme="minorBidi" w:hAnsiTheme="minorBidi"/>
          <w:sz w:val="24"/>
          <w:szCs w:val="24"/>
        </w:rPr>
        <w:t xml:space="preserve"> that</w:t>
      </w:r>
      <w:r w:rsidR="00703A12">
        <w:rPr>
          <w:rFonts w:asciiTheme="minorBidi" w:hAnsiTheme="minorBidi"/>
          <w:sz w:val="24"/>
          <w:szCs w:val="24"/>
        </w:rPr>
        <w:t xml:space="preserve"> according to the view that </w:t>
      </w:r>
      <w:r w:rsidR="00703A12" w:rsidRPr="00703A12">
        <w:rPr>
          <w:rFonts w:asciiTheme="minorBidi" w:hAnsiTheme="minorBidi"/>
          <w:i/>
          <w:iCs/>
          <w:sz w:val="24"/>
          <w:szCs w:val="24"/>
        </w:rPr>
        <w:t>ubar lav yerekh imo</w:t>
      </w:r>
      <w:r w:rsidR="00703A12">
        <w:rPr>
          <w:rFonts w:asciiTheme="minorBidi" w:hAnsiTheme="minorBidi"/>
          <w:sz w:val="24"/>
          <w:szCs w:val="24"/>
        </w:rPr>
        <w:t>, the fetus is considered to have converted either in utero (</w:t>
      </w:r>
      <w:r w:rsidR="002A2174">
        <w:rPr>
          <w:rFonts w:asciiTheme="minorBidi" w:hAnsiTheme="minorBidi"/>
          <w:sz w:val="24"/>
          <w:szCs w:val="24"/>
        </w:rPr>
        <w:t xml:space="preserve">if it is </w:t>
      </w:r>
      <w:r w:rsidR="00703A12">
        <w:rPr>
          <w:rFonts w:asciiTheme="minorBidi" w:hAnsiTheme="minorBidi"/>
          <w:sz w:val="24"/>
          <w:szCs w:val="24"/>
        </w:rPr>
        <w:t>a girl</w:t>
      </w:r>
      <w:r w:rsidR="002A2174">
        <w:rPr>
          <w:rFonts w:asciiTheme="minorBidi" w:hAnsiTheme="minorBidi"/>
          <w:sz w:val="24"/>
          <w:szCs w:val="24"/>
        </w:rPr>
        <w:t>)</w:t>
      </w:r>
      <w:r w:rsidR="00703A12">
        <w:rPr>
          <w:rFonts w:asciiTheme="minorBidi" w:hAnsiTheme="minorBidi"/>
          <w:sz w:val="24"/>
          <w:szCs w:val="24"/>
        </w:rPr>
        <w:t xml:space="preserve"> or after </w:t>
      </w:r>
      <w:r w:rsidR="002A2174">
        <w:rPr>
          <w:rFonts w:asciiTheme="minorBidi" w:hAnsiTheme="minorBidi"/>
          <w:sz w:val="24"/>
          <w:szCs w:val="24"/>
        </w:rPr>
        <w:t>circumcision</w:t>
      </w:r>
      <w:r w:rsidR="00703A12">
        <w:rPr>
          <w:rFonts w:asciiTheme="minorBidi" w:hAnsiTheme="minorBidi"/>
          <w:sz w:val="24"/>
          <w:szCs w:val="24"/>
        </w:rPr>
        <w:t xml:space="preserve"> (</w:t>
      </w:r>
      <w:r w:rsidR="002A2174">
        <w:rPr>
          <w:rFonts w:asciiTheme="minorBidi" w:hAnsiTheme="minorBidi"/>
          <w:sz w:val="24"/>
          <w:szCs w:val="24"/>
        </w:rPr>
        <w:t xml:space="preserve">if it is </w:t>
      </w:r>
      <w:r w:rsidR="00703A12">
        <w:rPr>
          <w:rFonts w:asciiTheme="minorBidi" w:hAnsiTheme="minorBidi"/>
          <w:sz w:val="24"/>
          <w:szCs w:val="24"/>
        </w:rPr>
        <w:t>a boy).</w:t>
      </w:r>
    </w:p>
    <w:p w14:paraId="17F78AD5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E24241" w14:textId="0C42052A" w:rsidR="00703A12" w:rsidRDefault="00703A12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233999">
        <w:rPr>
          <w:rFonts w:asciiTheme="minorBidi" w:hAnsiTheme="minorBidi"/>
          <w:sz w:val="24"/>
          <w:szCs w:val="24"/>
        </w:rPr>
        <w:t xml:space="preserve">The </w:t>
      </w:r>
      <w:r w:rsidR="00233999" w:rsidRPr="002A2174">
        <w:rPr>
          <w:rFonts w:asciiTheme="minorBidi" w:hAnsiTheme="minorBidi"/>
          <w:i/>
          <w:iCs/>
          <w:sz w:val="24"/>
          <w:szCs w:val="24"/>
        </w:rPr>
        <w:t>Nemukei Yosef</w:t>
      </w:r>
      <w:r w:rsidR="00233999">
        <w:rPr>
          <w:rFonts w:asciiTheme="minorBidi" w:hAnsiTheme="minorBidi"/>
          <w:sz w:val="24"/>
          <w:szCs w:val="24"/>
        </w:rPr>
        <w:t xml:space="preserve"> (</w:t>
      </w:r>
      <w:r w:rsidR="00233999" w:rsidRPr="00150605">
        <w:rPr>
          <w:rFonts w:asciiTheme="minorBidi" w:hAnsiTheme="minorBidi"/>
          <w:i/>
          <w:iCs/>
          <w:sz w:val="24"/>
          <w:szCs w:val="24"/>
        </w:rPr>
        <w:t>Yevamot</w:t>
      </w:r>
      <w:r w:rsidR="00233999">
        <w:rPr>
          <w:rFonts w:asciiTheme="minorBidi" w:hAnsiTheme="minorBidi"/>
          <w:sz w:val="24"/>
          <w:szCs w:val="24"/>
        </w:rPr>
        <w:t xml:space="preserve"> 16a</w:t>
      </w:r>
      <w:r>
        <w:rPr>
          <w:rFonts w:asciiTheme="minorBidi" w:hAnsiTheme="minorBidi"/>
          <w:sz w:val="24"/>
          <w:szCs w:val="24"/>
        </w:rPr>
        <w:t>; see also Ritva 47b</w:t>
      </w:r>
      <w:r w:rsidR="00233999">
        <w:rPr>
          <w:rFonts w:asciiTheme="minorBidi" w:hAnsiTheme="minorBidi"/>
          <w:sz w:val="24"/>
          <w:szCs w:val="24"/>
        </w:rPr>
        <w:t xml:space="preserve">) cites the Ra'ah, who explains that this passage cannot serve as a proof regarding the proper order of the </w:t>
      </w:r>
      <w:r w:rsidR="00233999" w:rsidRPr="00703A12">
        <w:rPr>
          <w:rFonts w:asciiTheme="minorBidi" w:hAnsiTheme="minorBidi"/>
          <w:i/>
          <w:iCs/>
          <w:sz w:val="24"/>
          <w:szCs w:val="24"/>
        </w:rPr>
        <w:t>mila</w:t>
      </w:r>
      <w:r w:rsidR="00233999">
        <w:rPr>
          <w:rFonts w:asciiTheme="minorBidi" w:hAnsiTheme="minorBidi"/>
          <w:sz w:val="24"/>
          <w:szCs w:val="24"/>
        </w:rPr>
        <w:t xml:space="preserve"> and </w:t>
      </w:r>
      <w:r w:rsidR="00233999" w:rsidRPr="00703A12">
        <w:rPr>
          <w:rFonts w:asciiTheme="minorBidi" w:hAnsiTheme="minorBidi"/>
          <w:i/>
          <w:iCs/>
          <w:sz w:val="24"/>
          <w:szCs w:val="24"/>
        </w:rPr>
        <w:t>tevila</w:t>
      </w:r>
      <w:r w:rsidR="00233999">
        <w:rPr>
          <w:rFonts w:asciiTheme="minorBidi" w:hAnsiTheme="minorBidi"/>
          <w:sz w:val="24"/>
          <w:szCs w:val="24"/>
        </w:rPr>
        <w:t>, as</w:t>
      </w:r>
      <w:r w:rsidR="002A2174">
        <w:rPr>
          <w:rFonts w:asciiTheme="minorBidi" w:hAnsiTheme="minorBidi"/>
          <w:sz w:val="24"/>
          <w:szCs w:val="24"/>
        </w:rPr>
        <w:t xml:space="preserve"> in this situation,</w:t>
      </w:r>
      <w:r w:rsidR="00233999">
        <w:rPr>
          <w:rFonts w:asciiTheme="minorBidi" w:hAnsiTheme="minorBidi"/>
          <w:sz w:val="24"/>
          <w:szCs w:val="24"/>
        </w:rPr>
        <w:t xml:space="preserve"> the conversion of </w:t>
      </w:r>
      <w:r w:rsidR="002A2174">
        <w:rPr>
          <w:rFonts w:asciiTheme="minorBidi" w:hAnsiTheme="minorBidi"/>
          <w:sz w:val="24"/>
          <w:szCs w:val="24"/>
        </w:rPr>
        <w:t>a boy</w:t>
      </w:r>
      <w:r w:rsidR="00233999">
        <w:rPr>
          <w:rFonts w:asciiTheme="minorBidi" w:hAnsiTheme="minorBidi"/>
          <w:sz w:val="24"/>
          <w:szCs w:val="24"/>
        </w:rPr>
        <w:t xml:space="preserve"> fetus is completed in utero, without a </w:t>
      </w:r>
      <w:r w:rsidR="00233999" w:rsidRPr="00703A12">
        <w:rPr>
          <w:rFonts w:asciiTheme="minorBidi" w:hAnsiTheme="minorBidi"/>
          <w:i/>
          <w:iCs/>
          <w:sz w:val="24"/>
          <w:szCs w:val="24"/>
        </w:rPr>
        <w:t>mila</w:t>
      </w:r>
      <w:r w:rsidR="00233999">
        <w:rPr>
          <w:rFonts w:asciiTheme="minorBidi" w:hAnsiTheme="minorBidi"/>
          <w:sz w:val="24"/>
          <w:szCs w:val="24"/>
        </w:rPr>
        <w:t xml:space="preserve">, </w:t>
      </w:r>
      <w:r w:rsidR="002A2174">
        <w:rPr>
          <w:rFonts w:asciiTheme="minorBidi" w:hAnsiTheme="minorBidi"/>
          <w:sz w:val="24"/>
          <w:szCs w:val="24"/>
        </w:rPr>
        <w:t xml:space="preserve">as in case of </w:t>
      </w:r>
      <w:r w:rsidR="00233999">
        <w:rPr>
          <w:rFonts w:asciiTheme="minorBidi" w:hAnsiTheme="minorBidi"/>
          <w:sz w:val="24"/>
          <w:szCs w:val="24"/>
        </w:rPr>
        <w:t>a girl.</w:t>
      </w:r>
      <w:r>
        <w:rPr>
          <w:rFonts w:asciiTheme="minorBidi" w:hAnsiTheme="minorBidi"/>
          <w:sz w:val="24"/>
          <w:szCs w:val="24"/>
        </w:rPr>
        <w:t xml:space="preserve"> These </w:t>
      </w:r>
      <w:r w:rsidRPr="00150605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 xml:space="preserve"> maintain that even according</w:t>
      </w:r>
      <w:r w:rsidR="00D14D73">
        <w:rPr>
          <w:rFonts w:asciiTheme="minorBidi" w:hAnsiTheme="minorBidi"/>
          <w:sz w:val="24"/>
          <w:szCs w:val="24"/>
        </w:rPr>
        <w:t xml:space="preserve"> to those who believe that </w:t>
      </w:r>
      <w:r w:rsidR="00D14D73" w:rsidRPr="00D14D73">
        <w:rPr>
          <w:rFonts w:asciiTheme="minorBidi" w:hAnsiTheme="minorBidi"/>
          <w:i/>
          <w:iCs/>
          <w:sz w:val="24"/>
          <w:szCs w:val="24"/>
        </w:rPr>
        <w:t>ubar</w:t>
      </w:r>
      <w:r w:rsidRPr="00D14D73">
        <w:rPr>
          <w:rFonts w:asciiTheme="minorBidi" w:hAnsiTheme="minorBidi"/>
          <w:i/>
          <w:iCs/>
          <w:sz w:val="24"/>
          <w:szCs w:val="24"/>
        </w:rPr>
        <w:t xml:space="preserve"> lav yerekh imo</w:t>
      </w:r>
      <w:r>
        <w:rPr>
          <w:rFonts w:asciiTheme="minorBidi" w:hAnsiTheme="minorBidi"/>
          <w:sz w:val="24"/>
          <w:szCs w:val="24"/>
        </w:rPr>
        <w:t xml:space="preserve">, the child is considered </w:t>
      </w:r>
      <w:r w:rsidR="00D14D73">
        <w:rPr>
          <w:rFonts w:asciiTheme="minorBidi" w:hAnsiTheme="minorBidi"/>
          <w:sz w:val="24"/>
          <w:szCs w:val="24"/>
        </w:rPr>
        <w:t>fully</w:t>
      </w:r>
      <w:r>
        <w:rPr>
          <w:rFonts w:asciiTheme="minorBidi" w:hAnsiTheme="minorBidi"/>
          <w:sz w:val="24"/>
          <w:szCs w:val="24"/>
        </w:rPr>
        <w:t xml:space="preserve"> Jewish at birth. </w:t>
      </w:r>
    </w:p>
    <w:p w14:paraId="0E95DD8E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17F9234" w14:textId="7CF8B7EE" w:rsidR="00233999" w:rsidRDefault="00703A12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A1582F">
        <w:rPr>
          <w:rFonts w:asciiTheme="minorBidi" w:hAnsiTheme="minorBidi"/>
          <w:sz w:val="24"/>
          <w:szCs w:val="24"/>
        </w:rPr>
        <w:t xml:space="preserve">Interestingly, </w:t>
      </w:r>
      <w:r w:rsidR="00233999" w:rsidRPr="002A2174">
        <w:rPr>
          <w:rFonts w:asciiTheme="minorBidi" w:hAnsiTheme="minorBidi"/>
          <w:i/>
          <w:iCs/>
          <w:sz w:val="24"/>
          <w:szCs w:val="24"/>
        </w:rPr>
        <w:t>Tosafot</w:t>
      </w:r>
      <w:r w:rsidR="00233999">
        <w:rPr>
          <w:rFonts w:asciiTheme="minorBidi" w:hAnsiTheme="minorBidi"/>
          <w:sz w:val="24"/>
          <w:szCs w:val="24"/>
        </w:rPr>
        <w:t xml:space="preserve"> (Yevamot 47b s.v. </w:t>
      </w:r>
      <w:r w:rsidR="00233999" w:rsidRPr="00A1582F">
        <w:rPr>
          <w:rFonts w:asciiTheme="minorBidi" w:hAnsiTheme="minorBidi"/>
          <w:i/>
          <w:iCs/>
          <w:sz w:val="24"/>
          <w:szCs w:val="24"/>
        </w:rPr>
        <w:t>matbilin</w:t>
      </w:r>
      <w:r w:rsidR="00233999">
        <w:rPr>
          <w:rFonts w:asciiTheme="minorBidi" w:hAnsiTheme="minorBidi"/>
          <w:sz w:val="24"/>
          <w:szCs w:val="24"/>
        </w:rPr>
        <w:t>) explains that in this case</w:t>
      </w:r>
      <w:r w:rsidR="002A2174">
        <w:rPr>
          <w:rFonts w:asciiTheme="minorBidi" w:hAnsiTheme="minorBidi"/>
          <w:sz w:val="24"/>
          <w:szCs w:val="24"/>
        </w:rPr>
        <w:t>,</w:t>
      </w:r>
      <w:r w:rsidR="00233999">
        <w:rPr>
          <w:rFonts w:asciiTheme="minorBidi" w:hAnsiTheme="minorBidi"/>
          <w:sz w:val="24"/>
          <w:szCs w:val="24"/>
        </w:rPr>
        <w:t xml:space="preserve"> the order does not matter as "[the child] isn't yet </w:t>
      </w:r>
      <w:r w:rsidR="00D14D73">
        <w:rPr>
          <w:rFonts w:asciiTheme="minorBidi" w:hAnsiTheme="minorBidi"/>
          <w:sz w:val="24"/>
          <w:szCs w:val="24"/>
        </w:rPr>
        <w:t>fit</w:t>
      </w:r>
      <w:r w:rsidR="00233999">
        <w:rPr>
          <w:rFonts w:asciiTheme="minorBidi" w:hAnsiTheme="minorBidi"/>
          <w:sz w:val="24"/>
          <w:szCs w:val="24"/>
        </w:rPr>
        <w:t xml:space="preserve"> to be circumcised</w:t>
      </w:r>
      <w:r w:rsidR="002A2174">
        <w:rPr>
          <w:rFonts w:asciiTheme="minorBidi" w:hAnsiTheme="minorBidi"/>
          <w:sz w:val="24"/>
          <w:szCs w:val="24"/>
        </w:rPr>
        <w:t>.</w:t>
      </w:r>
      <w:r w:rsidR="00233999">
        <w:rPr>
          <w:rFonts w:asciiTheme="minorBidi" w:hAnsiTheme="minorBidi"/>
          <w:sz w:val="24"/>
          <w:szCs w:val="24"/>
        </w:rPr>
        <w:t xml:space="preserve">" </w:t>
      </w:r>
      <w:r w:rsidR="00A1582F">
        <w:rPr>
          <w:rFonts w:asciiTheme="minorBidi" w:hAnsiTheme="minorBidi"/>
          <w:sz w:val="24"/>
          <w:szCs w:val="24"/>
        </w:rPr>
        <w:t xml:space="preserve">The </w:t>
      </w:r>
      <w:r w:rsidR="00A1582F" w:rsidRPr="00150605">
        <w:rPr>
          <w:rFonts w:asciiTheme="minorBidi" w:hAnsiTheme="minorBidi"/>
          <w:i/>
          <w:iCs/>
          <w:sz w:val="24"/>
          <w:szCs w:val="24"/>
        </w:rPr>
        <w:t>Acharonim</w:t>
      </w:r>
      <w:r w:rsidR="00A1582F">
        <w:rPr>
          <w:rFonts w:asciiTheme="minorBidi" w:hAnsiTheme="minorBidi"/>
          <w:sz w:val="24"/>
          <w:szCs w:val="24"/>
        </w:rPr>
        <w:t xml:space="preserve"> debate </w:t>
      </w:r>
      <w:r w:rsidR="002A2174">
        <w:rPr>
          <w:rFonts w:asciiTheme="minorBidi" w:hAnsiTheme="minorBidi"/>
          <w:sz w:val="24"/>
          <w:szCs w:val="24"/>
        </w:rPr>
        <w:t>what</w:t>
      </w:r>
      <w:r w:rsidR="00A1582F">
        <w:rPr>
          <w:rFonts w:asciiTheme="minorBidi" w:hAnsiTheme="minorBidi"/>
          <w:sz w:val="24"/>
          <w:szCs w:val="24"/>
        </w:rPr>
        <w:t xml:space="preserve"> </w:t>
      </w:r>
      <w:r w:rsidR="00A1582F" w:rsidRPr="002A2174">
        <w:rPr>
          <w:rFonts w:asciiTheme="minorBidi" w:hAnsiTheme="minorBidi"/>
          <w:i/>
          <w:iCs/>
          <w:sz w:val="24"/>
          <w:szCs w:val="24"/>
        </w:rPr>
        <w:t>Tosafot</w:t>
      </w:r>
      <w:r w:rsidR="00A1582F">
        <w:rPr>
          <w:rFonts w:asciiTheme="minorBidi" w:hAnsiTheme="minorBidi"/>
          <w:sz w:val="24"/>
          <w:szCs w:val="24"/>
        </w:rPr>
        <w:t xml:space="preserve"> </w:t>
      </w:r>
      <w:r w:rsidR="002A2174">
        <w:rPr>
          <w:rFonts w:asciiTheme="minorBidi" w:hAnsiTheme="minorBidi"/>
          <w:sz w:val="24"/>
          <w:szCs w:val="24"/>
        </w:rPr>
        <w:t>mean. Perhaps they maintain</w:t>
      </w:r>
      <w:r w:rsidR="00A1582F">
        <w:rPr>
          <w:rFonts w:asciiTheme="minorBidi" w:hAnsiTheme="minorBidi"/>
          <w:sz w:val="24"/>
          <w:szCs w:val="24"/>
        </w:rPr>
        <w:t xml:space="preserve"> that since the fetus cannot yet be circumcised, </w:t>
      </w:r>
      <w:r w:rsidR="002A2174">
        <w:rPr>
          <w:rFonts w:asciiTheme="minorBidi" w:hAnsiTheme="minorBidi"/>
          <w:sz w:val="24"/>
          <w:szCs w:val="24"/>
        </w:rPr>
        <w:t>it</w:t>
      </w:r>
      <w:r w:rsidR="00A1582F">
        <w:rPr>
          <w:rFonts w:asciiTheme="minorBidi" w:hAnsiTheme="minorBidi"/>
          <w:sz w:val="24"/>
          <w:szCs w:val="24"/>
        </w:rPr>
        <w:t xml:space="preserve"> is not yet obligated, and therefore </w:t>
      </w:r>
      <w:r w:rsidR="00A1582F" w:rsidRPr="00D14D73">
        <w:rPr>
          <w:rFonts w:asciiTheme="minorBidi" w:hAnsiTheme="minorBidi"/>
          <w:i/>
          <w:iCs/>
          <w:sz w:val="24"/>
          <w:szCs w:val="24"/>
        </w:rPr>
        <w:t>tevila</w:t>
      </w:r>
      <w:r w:rsidR="00A1582F">
        <w:rPr>
          <w:rFonts w:asciiTheme="minorBidi" w:hAnsiTheme="minorBidi"/>
          <w:sz w:val="24"/>
          <w:szCs w:val="24"/>
        </w:rPr>
        <w:t xml:space="preserve"> is sufficient (see </w:t>
      </w:r>
      <w:r w:rsidR="00A1582F" w:rsidRPr="00D14D73">
        <w:rPr>
          <w:rFonts w:asciiTheme="minorBidi" w:hAnsiTheme="minorBidi"/>
          <w:i/>
          <w:iCs/>
          <w:sz w:val="24"/>
          <w:szCs w:val="24"/>
        </w:rPr>
        <w:t>Kehilat Yaakov</w:t>
      </w:r>
      <w:r w:rsidR="00A1582F">
        <w:rPr>
          <w:rFonts w:asciiTheme="minorBidi" w:hAnsiTheme="minorBidi"/>
          <w:sz w:val="24"/>
          <w:szCs w:val="24"/>
        </w:rPr>
        <w:t xml:space="preserve">, </w:t>
      </w:r>
      <w:r w:rsidR="00A1582F" w:rsidRPr="00150605">
        <w:rPr>
          <w:rFonts w:asciiTheme="minorBidi" w:hAnsiTheme="minorBidi"/>
          <w:i/>
          <w:iCs/>
          <w:sz w:val="24"/>
          <w:szCs w:val="24"/>
        </w:rPr>
        <w:t>Yevamot</w:t>
      </w:r>
      <w:r w:rsidR="00A1582F">
        <w:rPr>
          <w:rFonts w:asciiTheme="minorBidi" w:hAnsiTheme="minorBidi"/>
          <w:sz w:val="24"/>
          <w:szCs w:val="24"/>
        </w:rPr>
        <w:t xml:space="preserve"> 36). Alternatively, some (see </w:t>
      </w:r>
      <w:r w:rsidR="00A1582F" w:rsidRPr="00D14D73">
        <w:rPr>
          <w:rFonts w:asciiTheme="minorBidi" w:hAnsiTheme="minorBidi"/>
          <w:i/>
          <w:iCs/>
          <w:sz w:val="24"/>
          <w:szCs w:val="24"/>
        </w:rPr>
        <w:t>Tzafnat Pe'aneach</w:t>
      </w:r>
      <w:r w:rsidR="00A1582F">
        <w:rPr>
          <w:rFonts w:asciiTheme="minorBidi" w:hAnsiTheme="minorBidi"/>
          <w:sz w:val="24"/>
          <w:szCs w:val="24"/>
        </w:rPr>
        <w:t xml:space="preserve">, </w:t>
      </w:r>
      <w:r w:rsidR="00A1582F" w:rsidRPr="00D14D73">
        <w:rPr>
          <w:rFonts w:asciiTheme="minorBidi" w:hAnsiTheme="minorBidi"/>
          <w:i/>
          <w:iCs/>
          <w:sz w:val="24"/>
          <w:szCs w:val="24"/>
        </w:rPr>
        <w:t>Mila</w:t>
      </w:r>
      <w:r w:rsidR="00A1582F">
        <w:rPr>
          <w:rFonts w:asciiTheme="minorBidi" w:hAnsiTheme="minorBidi"/>
          <w:sz w:val="24"/>
          <w:szCs w:val="24"/>
        </w:rPr>
        <w:t xml:space="preserve"> 1:10) explain that </w:t>
      </w:r>
      <w:r w:rsidR="00A1582F" w:rsidRPr="002A2174">
        <w:rPr>
          <w:rFonts w:asciiTheme="minorBidi" w:hAnsiTheme="minorBidi"/>
          <w:i/>
          <w:iCs/>
          <w:sz w:val="24"/>
          <w:szCs w:val="24"/>
        </w:rPr>
        <w:t>Tosafot</w:t>
      </w:r>
      <w:r w:rsidR="00A1582F">
        <w:rPr>
          <w:rFonts w:asciiTheme="minorBidi" w:hAnsiTheme="minorBidi"/>
          <w:sz w:val="24"/>
          <w:szCs w:val="24"/>
        </w:rPr>
        <w:t xml:space="preserve"> agree with the Ramban</w:t>
      </w:r>
      <w:r w:rsidR="00CF3D74">
        <w:rPr>
          <w:rFonts w:asciiTheme="minorBidi" w:hAnsiTheme="minorBidi"/>
          <w:sz w:val="24"/>
          <w:szCs w:val="24"/>
        </w:rPr>
        <w:t xml:space="preserve"> that in this case, </w:t>
      </w:r>
      <w:r w:rsidR="00A1582F">
        <w:rPr>
          <w:rFonts w:asciiTheme="minorBidi" w:hAnsiTheme="minorBidi"/>
          <w:sz w:val="24"/>
          <w:szCs w:val="24"/>
        </w:rPr>
        <w:t xml:space="preserve">since the fetus cannot yet be circumcised, the </w:t>
      </w:r>
      <w:r w:rsidR="00A1582F" w:rsidRPr="00A1582F">
        <w:rPr>
          <w:rFonts w:asciiTheme="minorBidi" w:hAnsiTheme="minorBidi"/>
          <w:i/>
          <w:iCs/>
          <w:sz w:val="24"/>
          <w:szCs w:val="24"/>
        </w:rPr>
        <w:t>mila le-shem giyur</w:t>
      </w:r>
      <w:r w:rsidR="00A1582F">
        <w:rPr>
          <w:rFonts w:asciiTheme="minorBidi" w:hAnsiTheme="minorBidi"/>
          <w:sz w:val="24"/>
          <w:szCs w:val="24"/>
        </w:rPr>
        <w:t xml:space="preserve"> may be performed </w:t>
      </w:r>
      <w:r w:rsidR="00CF3D74">
        <w:rPr>
          <w:rFonts w:asciiTheme="minorBidi" w:hAnsiTheme="minorBidi"/>
          <w:sz w:val="24"/>
          <w:szCs w:val="24"/>
        </w:rPr>
        <w:t xml:space="preserve">out of order, i.e., </w:t>
      </w:r>
      <w:r w:rsidR="00A1582F">
        <w:rPr>
          <w:rFonts w:asciiTheme="minorBidi" w:hAnsiTheme="minorBidi"/>
          <w:sz w:val="24"/>
          <w:szCs w:val="24"/>
        </w:rPr>
        <w:t xml:space="preserve">after the </w:t>
      </w:r>
      <w:r w:rsidR="00A1582F" w:rsidRPr="00A1582F">
        <w:rPr>
          <w:rFonts w:asciiTheme="minorBidi" w:hAnsiTheme="minorBidi"/>
          <w:i/>
          <w:iCs/>
          <w:sz w:val="24"/>
          <w:szCs w:val="24"/>
        </w:rPr>
        <w:t>tevila</w:t>
      </w:r>
      <w:r w:rsidR="00A1582F">
        <w:rPr>
          <w:rFonts w:asciiTheme="minorBidi" w:hAnsiTheme="minorBidi"/>
          <w:sz w:val="24"/>
          <w:szCs w:val="24"/>
        </w:rPr>
        <w:t xml:space="preserve">, after birth. This question may depend upon whether the circumcision must precede the </w:t>
      </w:r>
      <w:r w:rsidR="00A1582F" w:rsidRPr="00A1582F">
        <w:rPr>
          <w:rFonts w:asciiTheme="minorBidi" w:hAnsiTheme="minorBidi"/>
          <w:i/>
          <w:iCs/>
          <w:sz w:val="24"/>
          <w:szCs w:val="24"/>
        </w:rPr>
        <w:t>tevila</w:t>
      </w:r>
      <w:r w:rsidR="00A1582F">
        <w:rPr>
          <w:rFonts w:asciiTheme="minorBidi" w:hAnsiTheme="minorBidi"/>
          <w:sz w:val="24"/>
          <w:szCs w:val="24"/>
        </w:rPr>
        <w:t xml:space="preserve"> because immersing before circumcision is akin to one who "immerses with a </w:t>
      </w:r>
      <w:r w:rsidR="00A1582F" w:rsidRPr="00D1649B">
        <w:rPr>
          <w:rFonts w:asciiTheme="minorBidi" w:hAnsiTheme="minorBidi"/>
          <w:i/>
          <w:iCs/>
          <w:sz w:val="24"/>
          <w:szCs w:val="24"/>
        </w:rPr>
        <w:t>sheretz</w:t>
      </w:r>
      <w:r w:rsidR="00A1582F">
        <w:rPr>
          <w:rFonts w:asciiTheme="minorBidi" w:hAnsiTheme="minorBidi"/>
          <w:sz w:val="24"/>
          <w:szCs w:val="24"/>
        </w:rPr>
        <w:t xml:space="preserve"> in his hand" (Ritva, </w:t>
      </w:r>
      <w:r w:rsidR="00A1582F" w:rsidRPr="00150605">
        <w:rPr>
          <w:rFonts w:asciiTheme="minorBidi" w:hAnsiTheme="minorBidi"/>
          <w:i/>
          <w:iCs/>
          <w:sz w:val="24"/>
          <w:szCs w:val="24"/>
        </w:rPr>
        <w:t>Yevamot</w:t>
      </w:r>
      <w:r w:rsidR="00A1582F">
        <w:rPr>
          <w:rFonts w:asciiTheme="minorBidi" w:hAnsiTheme="minorBidi"/>
          <w:sz w:val="24"/>
          <w:szCs w:val="24"/>
        </w:rPr>
        <w:t xml:space="preserve"> 47b), and therefore in this case, when the child is not yet obligated to be circumcised, he is not considered to be an </w:t>
      </w:r>
      <w:r w:rsidR="00A1582F" w:rsidRPr="00A1582F">
        <w:rPr>
          <w:rFonts w:asciiTheme="minorBidi" w:hAnsiTheme="minorBidi"/>
          <w:i/>
          <w:iCs/>
          <w:sz w:val="24"/>
          <w:szCs w:val="24"/>
        </w:rPr>
        <w:t>arel</w:t>
      </w:r>
      <w:r w:rsidR="00A1582F">
        <w:rPr>
          <w:rFonts w:asciiTheme="minorBidi" w:hAnsiTheme="minorBidi"/>
          <w:sz w:val="24"/>
          <w:szCs w:val="24"/>
        </w:rPr>
        <w:t>, or</w:t>
      </w:r>
      <w:r w:rsidR="00D1649B">
        <w:rPr>
          <w:rFonts w:asciiTheme="minorBidi" w:hAnsiTheme="minorBidi"/>
          <w:sz w:val="24"/>
          <w:szCs w:val="24"/>
        </w:rPr>
        <w:t>,</w:t>
      </w:r>
      <w:r w:rsidR="00A1582F">
        <w:rPr>
          <w:rFonts w:asciiTheme="minorBidi" w:hAnsiTheme="minorBidi"/>
          <w:sz w:val="24"/>
          <w:szCs w:val="24"/>
        </w:rPr>
        <w:t xml:space="preserve"> because the </w:t>
      </w:r>
      <w:r w:rsidR="00A1582F" w:rsidRPr="00A1582F">
        <w:rPr>
          <w:rFonts w:asciiTheme="minorBidi" w:hAnsiTheme="minorBidi"/>
          <w:i/>
          <w:iCs/>
          <w:sz w:val="24"/>
          <w:szCs w:val="24"/>
        </w:rPr>
        <w:t>tevila</w:t>
      </w:r>
      <w:r w:rsidR="00A1582F">
        <w:rPr>
          <w:rFonts w:asciiTheme="minorBidi" w:hAnsiTheme="minorBidi"/>
          <w:sz w:val="24"/>
          <w:szCs w:val="24"/>
        </w:rPr>
        <w:t xml:space="preserve"> is meant</w:t>
      </w:r>
      <w:r w:rsidR="00CF3D74">
        <w:rPr>
          <w:rFonts w:asciiTheme="minorBidi" w:hAnsiTheme="minorBidi"/>
          <w:sz w:val="24"/>
          <w:szCs w:val="24"/>
        </w:rPr>
        <w:t>, by definition,</w:t>
      </w:r>
      <w:r w:rsidR="00A1582F">
        <w:rPr>
          <w:rFonts w:asciiTheme="minorBidi" w:hAnsiTheme="minorBidi"/>
          <w:sz w:val="24"/>
          <w:szCs w:val="24"/>
        </w:rPr>
        <w:t xml:space="preserve"> to be the final step of the conversion (Rashba, </w:t>
      </w:r>
      <w:r w:rsidR="00A1582F" w:rsidRPr="00150605">
        <w:rPr>
          <w:rFonts w:asciiTheme="minorBidi" w:hAnsiTheme="minorBidi"/>
          <w:i/>
          <w:iCs/>
          <w:sz w:val="24"/>
          <w:szCs w:val="24"/>
        </w:rPr>
        <w:t>Yevamot</w:t>
      </w:r>
      <w:r w:rsidR="00A1582F">
        <w:rPr>
          <w:rFonts w:asciiTheme="minorBidi" w:hAnsiTheme="minorBidi"/>
          <w:sz w:val="24"/>
          <w:szCs w:val="24"/>
        </w:rPr>
        <w:t xml:space="preserve"> 47b). </w:t>
      </w:r>
    </w:p>
    <w:p w14:paraId="266151B3" w14:textId="77777777" w:rsidR="00150605" w:rsidRPr="00523302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D82A4D4" w14:textId="727588FA" w:rsidR="00523302" w:rsidRDefault="002A2174" w:rsidP="00204C9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</w:t>
      </w:r>
      <w:r w:rsidR="00D1649B" w:rsidRPr="00D1649B">
        <w:rPr>
          <w:rFonts w:asciiTheme="minorBidi" w:hAnsiTheme="minorBidi"/>
          <w:b/>
          <w:bCs/>
          <w:sz w:val="24"/>
          <w:szCs w:val="24"/>
        </w:rPr>
        <w:t>he Ramban</w:t>
      </w:r>
      <w:r>
        <w:rPr>
          <w:rFonts w:asciiTheme="minorBidi" w:hAnsiTheme="minorBidi"/>
          <w:b/>
          <w:bCs/>
          <w:sz w:val="24"/>
          <w:szCs w:val="24"/>
        </w:rPr>
        <w:t>’s View</w:t>
      </w:r>
    </w:p>
    <w:p w14:paraId="7E8813F2" w14:textId="77777777" w:rsidR="00150605" w:rsidRPr="00D1649B" w:rsidRDefault="00150605" w:rsidP="00204C9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D62A0D3" w14:textId="4137EF67" w:rsidR="00861679" w:rsidRDefault="00D1649B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mentioned above, the Ramban maintains that, according to the </w:t>
      </w:r>
      <w:r w:rsidR="00D14D73">
        <w:rPr>
          <w:rFonts w:asciiTheme="minorBidi" w:hAnsiTheme="minorBidi"/>
          <w:sz w:val="24"/>
          <w:szCs w:val="24"/>
        </w:rPr>
        <w:t>view that</w:t>
      </w:r>
      <w:r>
        <w:rPr>
          <w:rFonts w:asciiTheme="minorBidi" w:hAnsiTheme="minorBidi"/>
          <w:sz w:val="24"/>
          <w:szCs w:val="24"/>
        </w:rPr>
        <w:t xml:space="preserve"> maintains that </w:t>
      </w:r>
      <w:r w:rsidRPr="00D1649B">
        <w:rPr>
          <w:rFonts w:asciiTheme="minorBidi" w:hAnsiTheme="minorBidi"/>
          <w:i/>
          <w:iCs/>
          <w:sz w:val="24"/>
          <w:szCs w:val="24"/>
        </w:rPr>
        <w:t>ubar lav yerekh imo</w:t>
      </w:r>
      <w:r>
        <w:rPr>
          <w:rFonts w:asciiTheme="minorBidi" w:hAnsiTheme="minorBidi"/>
          <w:sz w:val="24"/>
          <w:szCs w:val="24"/>
        </w:rPr>
        <w:t xml:space="preserve">, </w:t>
      </w:r>
      <w:r w:rsidR="00430763">
        <w:rPr>
          <w:rFonts w:asciiTheme="minorBidi" w:hAnsiTheme="minorBidi"/>
          <w:sz w:val="24"/>
          <w:szCs w:val="24"/>
        </w:rPr>
        <w:t xml:space="preserve">the child is </w:t>
      </w:r>
      <w:r w:rsidR="00D14D73">
        <w:rPr>
          <w:rFonts w:asciiTheme="minorBidi" w:hAnsiTheme="minorBidi"/>
          <w:sz w:val="24"/>
          <w:szCs w:val="24"/>
        </w:rPr>
        <w:t>immersed</w:t>
      </w:r>
      <w:r w:rsidR="00430763">
        <w:rPr>
          <w:rFonts w:asciiTheme="minorBidi" w:hAnsiTheme="minorBidi"/>
          <w:sz w:val="24"/>
          <w:szCs w:val="24"/>
        </w:rPr>
        <w:t xml:space="preserve"> to be a convert, and in the case of a boy, </w:t>
      </w:r>
      <w:r>
        <w:rPr>
          <w:rFonts w:asciiTheme="minorBidi" w:hAnsiTheme="minorBidi"/>
          <w:sz w:val="24"/>
          <w:szCs w:val="24"/>
        </w:rPr>
        <w:t xml:space="preserve">the conversion is completed after birth, upon being circumcised. </w:t>
      </w:r>
      <w:r w:rsidR="00430763">
        <w:rPr>
          <w:rFonts w:asciiTheme="minorBidi" w:hAnsiTheme="minorBidi"/>
          <w:sz w:val="24"/>
          <w:szCs w:val="24"/>
        </w:rPr>
        <w:t xml:space="preserve">A number of </w:t>
      </w:r>
      <w:r w:rsidR="00430763" w:rsidRPr="00150605">
        <w:rPr>
          <w:rFonts w:asciiTheme="minorBidi" w:hAnsiTheme="minorBidi"/>
          <w:i/>
          <w:iCs/>
          <w:sz w:val="24"/>
          <w:szCs w:val="24"/>
        </w:rPr>
        <w:t>Acharonim</w:t>
      </w:r>
      <w:r w:rsidR="00430763">
        <w:rPr>
          <w:rFonts w:asciiTheme="minorBidi" w:hAnsiTheme="minorBidi"/>
          <w:sz w:val="24"/>
          <w:szCs w:val="24"/>
        </w:rPr>
        <w:t xml:space="preserve"> note that this view appears to contradict other Talmudic passages.</w:t>
      </w:r>
    </w:p>
    <w:p w14:paraId="45721589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58B88E3" w14:textId="4FF2639B" w:rsidR="00430763" w:rsidRDefault="00430763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For example, the </w:t>
      </w:r>
      <w:r w:rsidR="00E50CB7">
        <w:rPr>
          <w:rFonts w:asciiTheme="minorBidi" w:hAnsiTheme="minorBidi"/>
          <w:sz w:val="24"/>
          <w:szCs w:val="24"/>
        </w:rPr>
        <w:t>Talmud</w:t>
      </w:r>
      <w:r w:rsidRPr="00E50CB7">
        <w:rPr>
          <w:rFonts w:asciiTheme="minorBidi" w:hAnsiTheme="minorBidi"/>
          <w:sz w:val="24"/>
          <w:szCs w:val="24"/>
        </w:rPr>
        <w:t xml:space="preserve"> (</w:t>
      </w:r>
      <w:r w:rsidRPr="002A2174">
        <w:rPr>
          <w:rFonts w:asciiTheme="minorBidi" w:hAnsiTheme="minorBidi"/>
          <w:i/>
          <w:iCs/>
          <w:sz w:val="24"/>
          <w:szCs w:val="24"/>
        </w:rPr>
        <w:t>Yevamot</w:t>
      </w:r>
      <w:r w:rsidRPr="00E50CB7">
        <w:rPr>
          <w:rFonts w:asciiTheme="minorBidi" w:hAnsiTheme="minorBidi"/>
          <w:sz w:val="24"/>
          <w:szCs w:val="24"/>
        </w:rPr>
        <w:t xml:space="preserve"> 98a) teaches: "Two twin brothers who are converts</w:t>
      </w:r>
      <w:r w:rsidR="002A2174">
        <w:rPr>
          <w:rFonts w:asciiTheme="minorBidi" w:hAnsiTheme="minorBidi"/>
          <w:sz w:val="24"/>
          <w:szCs w:val="24"/>
        </w:rPr>
        <w:t xml:space="preserve"> –</w:t>
      </w:r>
      <w:r w:rsidRPr="00E50CB7">
        <w:rPr>
          <w:rFonts w:asciiTheme="minorBidi" w:hAnsiTheme="minorBidi"/>
          <w:sz w:val="24"/>
          <w:szCs w:val="24"/>
        </w:rPr>
        <w:t xml:space="preserve"> if they engage in </w:t>
      </w:r>
      <w:r w:rsidR="00E50CB7">
        <w:rPr>
          <w:rFonts w:asciiTheme="minorBidi" w:hAnsiTheme="minorBidi"/>
          <w:sz w:val="24"/>
          <w:szCs w:val="24"/>
        </w:rPr>
        <w:t>marital relations</w:t>
      </w:r>
      <w:r w:rsidRPr="00E50CB7">
        <w:rPr>
          <w:rFonts w:asciiTheme="minorBidi" w:hAnsiTheme="minorBidi"/>
          <w:sz w:val="24"/>
          <w:szCs w:val="24"/>
        </w:rPr>
        <w:t xml:space="preserve"> with [their brother's wives]</w:t>
      </w:r>
      <w:r w:rsidR="002A2174">
        <w:rPr>
          <w:rFonts w:asciiTheme="minorBidi" w:hAnsiTheme="minorBidi"/>
          <w:sz w:val="24"/>
          <w:szCs w:val="24"/>
        </w:rPr>
        <w:t>, they</w:t>
      </w:r>
      <w:r w:rsidRPr="00E50CB7">
        <w:rPr>
          <w:rFonts w:asciiTheme="minorBidi" w:hAnsiTheme="minorBidi"/>
          <w:sz w:val="24"/>
          <w:szCs w:val="24"/>
        </w:rPr>
        <w:t xml:space="preserve"> are not liable [to receive </w:t>
      </w:r>
      <w:r w:rsidRPr="00E50CB7">
        <w:rPr>
          <w:rFonts w:asciiTheme="minorBidi" w:hAnsiTheme="minorBidi"/>
          <w:i/>
          <w:iCs/>
          <w:sz w:val="24"/>
          <w:szCs w:val="24"/>
        </w:rPr>
        <w:t>karet</w:t>
      </w:r>
      <w:r w:rsidRPr="00E50CB7">
        <w:rPr>
          <w:rFonts w:asciiTheme="minorBidi" w:hAnsiTheme="minorBidi"/>
          <w:sz w:val="24"/>
          <w:szCs w:val="24"/>
        </w:rPr>
        <w:t>]</w:t>
      </w:r>
      <w:r w:rsidRPr="00E50CB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E50CB7">
        <w:rPr>
          <w:rFonts w:asciiTheme="minorBidi" w:hAnsiTheme="minorBidi"/>
          <w:sz w:val="24"/>
          <w:szCs w:val="24"/>
        </w:rPr>
        <w:t xml:space="preserve">for engaging in </w:t>
      </w:r>
      <w:r w:rsidR="00E50CB7">
        <w:rPr>
          <w:rFonts w:asciiTheme="minorBidi" w:hAnsiTheme="minorBidi"/>
          <w:sz w:val="24"/>
          <w:szCs w:val="24"/>
        </w:rPr>
        <w:t>marital relations</w:t>
      </w:r>
      <w:r w:rsidRPr="00E50CB7">
        <w:rPr>
          <w:rFonts w:asciiTheme="minorBidi" w:hAnsiTheme="minorBidi"/>
          <w:sz w:val="24"/>
          <w:szCs w:val="24"/>
        </w:rPr>
        <w:t xml:space="preserve"> with a brother’s wife." This is due to the principle of "a convert is like a newborn baby</w:t>
      </w:r>
      <w:r w:rsidR="002A2174">
        <w:rPr>
          <w:rFonts w:asciiTheme="minorBidi" w:hAnsiTheme="minorBidi"/>
          <w:sz w:val="24"/>
          <w:szCs w:val="24"/>
        </w:rPr>
        <w:t>,</w:t>
      </w:r>
      <w:r w:rsidRPr="00E50CB7">
        <w:rPr>
          <w:rFonts w:asciiTheme="minorBidi" w:hAnsiTheme="minorBidi"/>
          <w:sz w:val="24"/>
          <w:szCs w:val="24"/>
        </w:rPr>
        <w:t xml:space="preserve">" and he or she is </w:t>
      </w:r>
      <w:r w:rsidR="002A2174">
        <w:rPr>
          <w:rFonts w:asciiTheme="minorBidi" w:hAnsiTheme="minorBidi"/>
          <w:sz w:val="24"/>
          <w:szCs w:val="24"/>
        </w:rPr>
        <w:t xml:space="preserve">therefore </w:t>
      </w:r>
      <w:r w:rsidRPr="00E50CB7">
        <w:rPr>
          <w:rFonts w:asciiTheme="minorBidi" w:hAnsiTheme="minorBidi"/>
          <w:sz w:val="24"/>
          <w:szCs w:val="24"/>
        </w:rPr>
        <w:t xml:space="preserve">not considered to be related to his or her original family. </w:t>
      </w:r>
      <w:r w:rsidR="00E50CB7">
        <w:rPr>
          <w:rFonts w:asciiTheme="minorBidi" w:hAnsiTheme="minorBidi"/>
          <w:sz w:val="24"/>
          <w:szCs w:val="24"/>
        </w:rPr>
        <w:t>However, the</w:t>
      </w:r>
      <w:r w:rsidR="00E50CB7" w:rsidRPr="00E50CB7">
        <w:rPr>
          <w:rFonts w:asciiTheme="minorBidi" w:hAnsiTheme="minorBidi"/>
          <w:sz w:val="24"/>
          <w:szCs w:val="24"/>
        </w:rPr>
        <w:t xml:space="preserve"> </w:t>
      </w:r>
      <w:r w:rsidR="00E50CB7" w:rsidRPr="002A2174">
        <w:rPr>
          <w:rFonts w:asciiTheme="minorBidi" w:hAnsiTheme="minorBidi"/>
          <w:i/>
          <w:iCs/>
          <w:sz w:val="24"/>
          <w:szCs w:val="24"/>
        </w:rPr>
        <w:t>gemara</w:t>
      </w:r>
      <w:r w:rsidR="00E50CB7" w:rsidRPr="00E50CB7">
        <w:rPr>
          <w:rFonts w:asciiTheme="minorBidi" w:hAnsiTheme="minorBidi"/>
          <w:sz w:val="24"/>
          <w:szCs w:val="24"/>
        </w:rPr>
        <w:t xml:space="preserve"> continues:</w:t>
      </w:r>
      <w:r w:rsidR="00E50CB7">
        <w:rPr>
          <w:rFonts w:asciiTheme="minorBidi" w:hAnsiTheme="minorBidi"/>
          <w:sz w:val="24"/>
          <w:szCs w:val="24"/>
        </w:rPr>
        <w:t xml:space="preserve"> "</w:t>
      </w:r>
      <w:r w:rsidRPr="00E50CB7">
        <w:rPr>
          <w:rFonts w:asciiTheme="minorBidi" w:hAnsiTheme="minorBidi"/>
          <w:sz w:val="24"/>
          <w:szCs w:val="24"/>
        </w:rPr>
        <w:t xml:space="preserve">If they were </w:t>
      </w:r>
      <w:r w:rsidRPr="00E50CB7">
        <w:rPr>
          <w:rFonts w:asciiTheme="minorBidi" w:hAnsiTheme="minorBidi"/>
          <w:sz w:val="24"/>
          <w:szCs w:val="24"/>
        </w:rPr>
        <w:lastRenderedPageBreak/>
        <w:t>not conceived in sanctity and only their birth was</w:t>
      </w:r>
      <w:r w:rsidR="00E50CB7">
        <w:rPr>
          <w:rFonts w:asciiTheme="minorBidi" w:hAnsiTheme="minorBidi"/>
          <w:sz w:val="24"/>
          <w:szCs w:val="24"/>
        </w:rPr>
        <w:t xml:space="preserve"> </w:t>
      </w:r>
      <w:r w:rsidRPr="00E50CB7">
        <w:rPr>
          <w:rFonts w:asciiTheme="minorBidi" w:hAnsiTheme="minorBidi"/>
          <w:sz w:val="24"/>
          <w:szCs w:val="24"/>
        </w:rPr>
        <w:t>in sanctity</w:t>
      </w:r>
      <w:r w:rsidR="00E50CB7" w:rsidRPr="00E50CB7">
        <w:rPr>
          <w:rFonts w:asciiTheme="minorBidi" w:hAnsiTheme="minorBidi"/>
          <w:sz w:val="24"/>
          <w:szCs w:val="24"/>
        </w:rPr>
        <w:t xml:space="preserve"> … </w:t>
      </w:r>
      <w:r w:rsidRPr="00E50CB7">
        <w:rPr>
          <w:rFonts w:asciiTheme="minorBidi" w:hAnsiTheme="minorBidi"/>
          <w:sz w:val="24"/>
          <w:szCs w:val="24"/>
        </w:rPr>
        <w:t xml:space="preserve">they are liable for engaging in </w:t>
      </w:r>
      <w:r w:rsidR="00E50CB7">
        <w:rPr>
          <w:rFonts w:asciiTheme="minorBidi" w:hAnsiTheme="minorBidi"/>
          <w:sz w:val="24"/>
          <w:szCs w:val="24"/>
        </w:rPr>
        <w:t>marital relations</w:t>
      </w:r>
      <w:r w:rsidRPr="00E50CB7">
        <w:rPr>
          <w:rFonts w:asciiTheme="minorBidi" w:hAnsiTheme="minorBidi"/>
          <w:sz w:val="24"/>
          <w:szCs w:val="24"/>
        </w:rPr>
        <w:t xml:space="preserve"> with a brother’s</w:t>
      </w:r>
      <w:r w:rsidR="00E50CB7">
        <w:rPr>
          <w:rFonts w:asciiTheme="minorBidi" w:hAnsiTheme="minorBidi"/>
          <w:sz w:val="24"/>
          <w:szCs w:val="24"/>
        </w:rPr>
        <w:t xml:space="preserve"> </w:t>
      </w:r>
      <w:r w:rsidRPr="00E50CB7">
        <w:rPr>
          <w:rFonts w:asciiTheme="minorBidi" w:hAnsiTheme="minorBidi"/>
          <w:sz w:val="24"/>
          <w:szCs w:val="24"/>
        </w:rPr>
        <w:t>wife.</w:t>
      </w:r>
      <w:r w:rsidR="00E50CB7">
        <w:rPr>
          <w:rFonts w:asciiTheme="minorBidi" w:hAnsiTheme="minorBidi"/>
          <w:sz w:val="24"/>
          <w:szCs w:val="24"/>
        </w:rPr>
        <w:t>"</w:t>
      </w:r>
      <w:r w:rsidRPr="00E50CB7">
        <w:rPr>
          <w:rFonts w:asciiTheme="minorBidi" w:hAnsiTheme="minorBidi"/>
          <w:sz w:val="24"/>
          <w:szCs w:val="24"/>
        </w:rPr>
        <w:t xml:space="preserve"> </w:t>
      </w:r>
      <w:r w:rsidR="00E50CB7">
        <w:rPr>
          <w:rFonts w:asciiTheme="minorBidi" w:hAnsiTheme="minorBidi"/>
          <w:sz w:val="24"/>
          <w:szCs w:val="24"/>
        </w:rPr>
        <w:t xml:space="preserve">According to this </w:t>
      </w:r>
      <w:r w:rsidR="00E50CB7" w:rsidRPr="002A2174">
        <w:rPr>
          <w:rFonts w:asciiTheme="minorBidi" w:hAnsiTheme="minorBidi"/>
          <w:i/>
          <w:iCs/>
          <w:sz w:val="24"/>
          <w:szCs w:val="24"/>
        </w:rPr>
        <w:t>gemara</w:t>
      </w:r>
      <w:r w:rsidR="00E50CB7">
        <w:rPr>
          <w:rFonts w:asciiTheme="minorBidi" w:hAnsiTheme="minorBidi"/>
          <w:sz w:val="24"/>
          <w:szCs w:val="24"/>
        </w:rPr>
        <w:t xml:space="preserve">, twins who convert in utero are considered to be siblings, implying that they were born Jewish, not </w:t>
      </w:r>
      <w:r w:rsidR="002A2174">
        <w:rPr>
          <w:rFonts w:asciiTheme="minorBidi" w:hAnsiTheme="minorBidi"/>
          <w:sz w:val="24"/>
          <w:szCs w:val="24"/>
        </w:rPr>
        <w:t xml:space="preserve">as </w:t>
      </w:r>
      <w:r w:rsidR="00E50CB7">
        <w:rPr>
          <w:rFonts w:asciiTheme="minorBidi" w:hAnsiTheme="minorBidi"/>
          <w:sz w:val="24"/>
          <w:szCs w:val="24"/>
        </w:rPr>
        <w:t>converts.</w:t>
      </w:r>
    </w:p>
    <w:p w14:paraId="44B114E4" w14:textId="77777777" w:rsidR="00150605" w:rsidRPr="00E50CB7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525BCC7" w14:textId="65B237D0" w:rsidR="00861679" w:rsidRDefault="00E50CB7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Similarly, the </w:t>
      </w:r>
      <w:r w:rsidR="002A2174" w:rsidRPr="002A2174">
        <w:rPr>
          <w:rFonts w:asciiTheme="minorBidi" w:hAnsiTheme="minorBidi"/>
          <w:i/>
          <w:iCs/>
          <w:sz w:val="24"/>
          <w:szCs w:val="24"/>
        </w:rPr>
        <w:t>m</w:t>
      </w:r>
      <w:r w:rsidRPr="002A2174">
        <w:rPr>
          <w:rFonts w:asciiTheme="minorBidi" w:hAnsiTheme="minorBidi"/>
          <w:i/>
          <w:iCs/>
          <w:sz w:val="24"/>
          <w:szCs w:val="24"/>
        </w:rPr>
        <w:t>ishna</w:t>
      </w:r>
      <w:r>
        <w:rPr>
          <w:rFonts w:asciiTheme="minorBidi" w:hAnsiTheme="minorBidi"/>
          <w:sz w:val="24"/>
          <w:szCs w:val="24"/>
        </w:rPr>
        <w:t xml:space="preserve"> (</w:t>
      </w:r>
      <w:r w:rsidRPr="00150605">
        <w:rPr>
          <w:rFonts w:asciiTheme="minorBidi" w:hAnsiTheme="minorBidi"/>
          <w:i/>
          <w:iCs/>
          <w:sz w:val="24"/>
          <w:szCs w:val="24"/>
        </w:rPr>
        <w:t>Bekhorot</w:t>
      </w:r>
      <w:r>
        <w:rPr>
          <w:rFonts w:asciiTheme="minorBidi" w:hAnsiTheme="minorBidi"/>
          <w:sz w:val="24"/>
          <w:szCs w:val="24"/>
        </w:rPr>
        <w:t xml:space="preserve"> 46a) rules that the child of a </w:t>
      </w:r>
      <w:r w:rsidR="00D14D73">
        <w:rPr>
          <w:rFonts w:asciiTheme="minorBidi" w:hAnsiTheme="minorBidi"/>
          <w:sz w:val="24"/>
          <w:szCs w:val="24"/>
        </w:rPr>
        <w:t>woman</w:t>
      </w:r>
      <w:r>
        <w:rPr>
          <w:rFonts w:asciiTheme="minorBidi" w:hAnsiTheme="minorBidi"/>
          <w:sz w:val="24"/>
          <w:szCs w:val="24"/>
        </w:rPr>
        <w:t xml:space="preserve"> who converted during his pregnancy is obligated in </w:t>
      </w:r>
      <w:r w:rsidRPr="00D14D73">
        <w:rPr>
          <w:rFonts w:asciiTheme="minorBidi" w:hAnsiTheme="minorBidi"/>
          <w:i/>
          <w:iCs/>
          <w:sz w:val="24"/>
          <w:szCs w:val="24"/>
        </w:rPr>
        <w:t>pidyon ha-ben</w:t>
      </w:r>
      <w:r>
        <w:rPr>
          <w:rFonts w:asciiTheme="minorBidi" w:hAnsiTheme="minorBidi"/>
          <w:sz w:val="24"/>
          <w:szCs w:val="24"/>
        </w:rPr>
        <w:t xml:space="preserve">, once again implying that the child is not considered </w:t>
      </w:r>
      <w:r w:rsidR="00D14D73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convert.</w:t>
      </w:r>
    </w:p>
    <w:p w14:paraId="587B4CC9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E0C164" w14:textId="7B7971E2" w:rsidR="00E50CB7" w:rsidRDefault="00E50CB7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These two passages, which imply that the child is born Jewish and not as a convert, appear to contradict the Ramban cited above. The </w:t>
      </w:r>
      <w:r w:rsidRPr="00150605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suggest novel understandings of the Ramban</w:t>
      </w:r>
      <w:r w:rsidR="002A2174">
        <w:rPr>
          <w:rFonts w:asciiTheme="minorBidi" w:hAnsiTheme="minorBidi"/>
          <w:sz w:val="24"/>
          <w:szCs w:val="24"/>
        </w:rPr>
        <w:t xml:space="preserve"> to resolve these problems</w:t>
      </w:r>
      <w:r>
        <w:rPr>
          <w:rFonts w:asciiTheme="minorBidi" w:hAnsiTheme="minorBidi"/>
          <w:sz w:val="24"/>
          <w:szCs w:val="24"/>
        </w:rPr>
        <w:t>.</w:t>
      </w:r>
    </w:p>
    <w:p w14:paraId="0D3DB2AF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693B7E6" w14:textId="72616635" w:rsidR="007F13B4" w:rsidRDefault="00E50CB7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</w:t>
      </w:r>
      <w:r w:rsidRPr="00E50CB7">
        <w:rPr>
          <w:rFonts w:asciiTheme="minorBidi" w:hAnsiTheme="minorBidi"/>
          <w:sz w:val="24"/>
          <w:szCs w:val="24"/>
        </w:rPr>
        <w:t xml:space="preserve"> Avraham Dov-Ber Kahana Shapiro (1870–1943)</w:t>
      </w:r>
      <w:r>
        <w:rPr>
          <w:rFonts w:asciiTheme="minorBidi" w:hAnsiTheme="minorBidi"/>
          <w:sz w:val="24"/>
          <w:szCs w:val="24"/>
        </w:rPr>
        <w:t xml:space="preserve">, in his </w:t>
      </w:r>
      <w:r w:rsidRPr="008225CF">
        <w:rPr>
          <w:rFonts w:asciiTheme="minorBidi" w:hAnsiTheme="minorBidi"/>
          <w:i/>
          <w:iCs/>
          <w:sz w:val="24"/>
          <w:szCs w:val="24"/>
        </w:rPr>
        <w:t>Devar Avraha</w:t>
      </w:r>
      <w:r w:rsidR="006A6542" w:rsidRPr="008225CF">
        <w:rPr>
          <w:rFonts w:asciiTheme="minorBidi" w:hAnsiTheme="minorBidi"/>
          <w:i/>
          <w:iCs/>
          <w:sz w:val="24"/>
          <w:szCs w:val="24"/>
        </w:rPr>
        <w:t>m</w:t>
      </w:r>
      <w:r>
        <w:rPr>
          <w:rFonts w:asciiTheme="minorBidi" w:hAnsiTheme="minorBidi"/>
          <w:sz w:val="24"/>
          <w:szCs w:val="24"/>
        </w:rPr>
        <w:t xml:space="preserve"> (</w:t>
      </w:r>
      <w:r w:rsidR="009739AF">
        <w:rPr>
          <w:rFonts w:asciiTheme="minorBidi" w:hAnsiTheme="minorBidi"/>
          <w:sz w:val="24"/>
          <w:szCs w:val="24"/>
        </w:rPr>
        <w:t>3:7:9)</w:t>
      </w:r>
      <w:r w:rsidR="007F13B4">
        <w:rPr>
          <w:rFonts w:asciiTheme="minorBidi" w:hAnsiTheme="minorBidi"/>
          <w:sz w:val="24"/>
          <w:szCs w:val="24"/>
        </w:rPr>
        <w:t>, offers the following novel explanation:</w:t>
      </w:r>
    </w:p>
    <w:p w14:paraId="12FC9A20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FC4D901" w14:textId="007246ED" w:rsidR="00F07A00" w:rsidRDefault="007F13B4" w:rsidP="00204C9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Were I not afraid I would suggest a new idea i</w:t>
      </w:r>
      <w:r w:rsidR="002A2174">
        <w:rPr>
          <w:rFonts w:asciiTheme="minorBidi" w:hAnsiTheme="minorBidi"/>
          <w:sz w:val="24"/>
          <w:szCs w:val="24"/>
        </w:rPr>
        <w:t xml:space="preserve">n order to reconcile the Ramban – 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that the part of the child </w:t>
      </w:r>
      <w:r w:rsidR="002A2174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developed in utero before the conversion is considered to be a non-Jew and the part </w:t>
      </w:r>
      <w:r w:rsidR="002A2174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developed in utero after the conversion is considered to be Jewish. Non-Jewishness and Jewishness are mixed together, similar to the scenario of a </w:t>
      </w:r>
      <w:r w:rsidRPr="00F07A00">
        <w:rPr>
          <w:rFonts w:asciiTheme="minorBidi" w:hAnsiTheme="minorBidi"/>
          <w:i/>
          <w:iCs/>
          <w:sz w:val="24"/>
          <w:szCs w:val="24"/>
        </w:rPr>
        <w:t>chatzi eved</w:t>
      </w:r>
      <w:r>
        <w:rPr>
          <w:rFonts w:asciiTheme="minorBidi" w:hAnsiTheme="minorBidi"/>
          <w:sz w:val="24"/>
          <w:szCs w:val="24"/>
        </w:rPr>
        <w:t xml:space="preserve"> and a </w:t>
      </w:r>
      <w:r w:rsidRPr="00F07A00">
        <w:rPr>
          <w:rFonts w:asciiTheme="minorBidi" w:hAnsiTheme="minorBidi"/>
          <w:i/>
          <w:iCs/>
          <w:sz w:val="24"/>
          <w:szCs w:val="24"/>
        </w:rPr>
        <w:t>ch</w:t>
      </w:r>
      <w:r w:rsidR="00F07A00" w:rsidRPr="00F07A00">
        <w:rPr>
          <w:rFonts w:asciiTheme="minorBidi" w:hAnsiTheme="minorBidi"/>
          <w:i/>
          <w:iCs/>
          <w:sz w:val="24"/>
          <w:szCs w:val="24"/>
        </w:rPr>
        <w:t>a</w:t>
      </w:r>
      <w:r w:rsidRPr="00F07A00">
        <w:rPr>
          <w:rFonts w:asciiTheme="minorBidi" w:hAnsiTheme="minorBidi"/>
          <w:i/>
          <w:iCs/>
          <w:sz w:val="24"/>
          <w:szCs w:val="24"/>
        </w:rPr>
        <w:t>tazi ben chorin</w:t>
      </w:r>
      <w:r>
        <w:rPr>
          <w:rFonts w:asciiTheme="minorBidi" w:hAnsiTheme="minorBidi"/>
          <w:sz w:val="24"/>
          <w:szCs w:val="24"/>
        </w:rPr>
        <w:t xml:space="preserve"> </w:t>
      </w:r>
      <w:r w:rsidR="002A2174">
        <w:rPr>
          <w:rFonts w:asciiTheme="minorBidi" w:hAnsiTheme="minorBidi"/>
          <w:sz w:val="24"/>
          <w:szCs w:val="24"/>
        </w:rPr>
        <w:t>[</w:t>
      </w:r>
      <w:r>
        <w:rPr>
          <w:rFonts w:asciiTheme="minorBidi" w:hAnsiTheme="minorBidi"/>
          <w:sz w:val="24"/>
          <w:szCs w:val="24"/>
        </w:rPr>
        <w:t>i.e., when a slave owned by two people is released by one of them, in which case the person is partly “free</w:t>
      </w:r>
      <w:r w:rsidR="00F07A00">
        <w:rPr>
          <w:rFonts w:asciiTheme="minorBidi" w:hAnsiTheme="minorBidi"/>
          <w:sz w:val="24"/>
          <w:szCs w:val="24"/>
        </w:rPr>
        <w:t xml:space="preserve">” </w:t>
      </w:r>
      <w:r>
        <w:rPr>
          <w:rFonts w:asciiTheme="minorBidi" w:hAnsiTheme="minorBidi"/>
          <w:sz w:val="24"/>
          <w:szCs w:val="24"/>
        </w:rPr>
        <w:t>and partly still a slave</w:t>
      </w:r>
      <w:r w:rsidR="002A2174">
        <w:rPr>
          <w:rFonts w:asciiTheme="minorBidi" w:hAnsiTheme="minorBidi"/>
          <w:sz w:val="24"/>
          <w:szCs w:val="24"/>
        </w:rPr>
        <w:t>]. T</w:t>
      </w:r>
      <w:r>
        <w:rPr>
          <w:rFonts w:asciiTheme="minorBidi" w:hAnsiTheme="minorBidi"/>
          <w:sz w:val="24"/>
          <w:szCs w:val="24"/>
        </w:rPr>
        <w:t xml:space="preserve">he non-Jewish part of the child must be converted </w:t>
      </w:r>
      <w:r w:rsidR="002A2174">
        <w:rPr>
          <w:rFonts w:asciiTheme="minorBidi" w:hAnsiTheme="minorBidi"/>
          <w:sz w:val="24"/>
          <w:szCs w:val="24"/>
        </w:rPr>
        <w:t>but</w:t>
      </w:r>
      <w:r>
        <w:rPr>
          <w:rFonts w:asciiTheme="minorBidi" w:hAnsiTheme="minorBidi"/>
          <w:sz w:val="24"/>
          <w:szCs w:val="24"/>
        </w:rPr>
        <w:t xml:space="preserve"> due to the Jewish part of the child, he is culpable for relations which is brother’s wife and is </w:t>
      </w:r>
      <w:r w:rsidR="00150605">
        <w:rPr>
          <w:rFonts w:asciiTheme="minorBidi" w:hAnsiTheme="minorBidi"/>
          <w:sz w:val="24"/>
          <w:szCs w:val="24"/>
        </w:rPr>
        <w:t>obligated</w:t>
      </w:r>
      <w:r>
        <w:rPr>
          <w:rFonts w:asciiTheme="minorBidi" w:hAnsiTheme="minorBidi"/>
          <w:sz w:val="24"/>
          <w:szCs w:val="24"/>
        </w:rPr>
        <w:t xml:space="preserve"> to be redeemed with five </w:t>
      </w:r>
      <w:r w:rsidRPr="00F07A00">
        <w:rPr>
          <w:rFonts w:asciiTheme="minorBidi" w:hAnsiTheme="minorBidi"/>
          <w:i/>
          <w:iCs/>
          <w:sz w:val="24"/>
          <w:szCs w:val="24"/>
        </w:rPr>
        <w:t>sela’im</w:t>
      </w:r>
      <w:r>
        <w:rPr>
          <w:rFonts w:asciiTheme="minorBidi" w:hAnsiTheme="minorBidi"/>
          <w:sz w:val="24"/>
          <w:szCs w:val="24"/>
        </w:rPr>
        <w:t xml:space="preserve"> </w:t>
      </w:r>
      <w:r w:rsidR="002A2174">
        <w:rPr>
          <w:rFonts w:asciiTheme="minorBidi" w:hAnsiTheme="minorBidi"/>
          <w:sz w:val="24"/>
          <w:szCs w:val="24"/>
        </w:rPr>
        <w:t>[</w:t>
      </w:r>
      <w:r w:rsidRPr="00F07A00">
        <w:rPr>
          <w:rFonts w:asciiTheme="minorBidi" w:hAnsiTheme="minorBidi"/>
          <w:i/>
          <w:iCs/>
          <w:sz w:val="24"/>
          <w:szCs w:val="24"/>
        </w:rPr>
        <w:t>pidyon ha-ben</w:t>
      </w:r>
      <w:r w:rsidR="002A2174">
        <w:rPr>
          <w:rFonts w:asciiTheme="minorBidi" w:hAnsiTheme="minorBidi"/>
          <w:sz w:val="24"/>
          <w:szCs w:val="24"/>
        </w:rPr>
        <w:t>]</w:t>
      </w:r>
      <w:r>
        <w:rPr>
          <w:rFonts w:asciiTheme="minorBidi" w:hAnsiTheme="minorBidi"/>
          <w:sz w:val="24"/>
          <w:szCs w:val="24"/>
        </w:rPr>
        <w:t>.</w:t>
      </w:r>
    </w:p>
    <w:p w14:paraId="7FB17A17" w14:textId="77777777" w:rsidR="00150605" w:rsidRDefault="00150605" w:rsidP="00204C9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72970EC" w14:textId="17FE9A54" w:rsidR="00E50CB7" w:rsidRDefault="00F07A00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R. Shapiro </w:t>
      </w:r>
      <w:r w:rsidR="009739AF">
        <w:rPr>
          <w:rFonts w:asciiTheme="minorBidi" w:hAnsiTheme="minorBidi"/>
          <w:sz w:val="24"/>
          <w:szCs w:val="24"/>
        </w:rPr>
        <w:t>suggests that the Ramban belie</w:t>
      </w:r>
      <w:r w:rsidR="002A2174">
        <w:rPr>
          <w:rFonts w:asciiTheme="minorBidi" w:hAnsiTheme="minorBidi"/>
          <w:sz w:val="24"/>
          <w:szCs w:val="24"/>
        </w:rPr>
        <w:t>ves that only part of the child –</w:t>
      </w:r>
      <w:r w:rsidR="009739AF">
        <w:rPr>
          <w:rFonts w:asciiTheme="minorBidi" w:hAnsiTheme="minorBidi"/>
          <w:sz w:val="24"/>
          <w:szCs w:val="24"/>
        </w:rPr>
        <w:t xml:space="preserve"> i.e., the part of the child which gre</w:t>
      </w:r>
      <w:r w:rsidR="002A2174">
        <w:rPr>
          <w:rFonts w:asciiTheme="minorBidi" w:hAnsiTheme="minorBidi"/>
          <w:sz w:val="24"/>
          <w:szCs w:val="24"/>
        </w:rPr>
        <w:t>w before the mother's immersion –</w:t>
      </w:r>
      <w:r w:rsidR="009739AF">
        <w:rPr>
          <w:rFonts w:asciiTheme="minorBidi" w:hAnsiTheme="minorBidi"/>
          <w:sz w:val="24"/>
          <w:szCs w:val="24"/>
        </w:rPr>
        <w:t xml:space="preserve"> must undergo conversion. That which developed after the mother's immersion is considered to be Jewish. </w:t>
      </w:r>
    </w:p>
    <w:p w14:paraId="56A5B499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59FEC13" w14:textId="1AD2D6F3" w:rsidR="00F07A00" w:rsidRDefault="00F07A00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Alternatively, R. </w:t>
      </w:r>
      <w:r w:rsidRPr="00E75FC5">
        <w:rPr>
          <w:rFonts w:asciiTheme="minorBidi" w:hAnsiTheme="minorBidi"/>
          <w:sz w:val="24"/>
          <w:szCs w:val="24"/>
        </w:rPr>
        <w:t>Naft</w:t>
      </w:r>
      <w:r w:rsidR="00E75FC5">
        <w:rPr>
          <w:rFonts w:asciiTheme="minorBidi" w:hAnsiTheme="minorBidi"/>
          <w:sz w:val="24"/>
          <w:szCs w:val="24"/>
        </w:rPr>
        <w:t>a</w:t>
      </w:r>
      <w:r w:rsidRPr="00E75FC5">
        <w:rPr>
          <w:rFonts w:asciiTheme="minorBidi" w:hAnsiTheme="minorBidi"/>
          <w:sz w:val="24"/>
          <w:szCs w:val="24"/>
        </w:rPr>
        <w:t>li Trop</w:t>
      </w:r>
      <w:r w:rsidRPr="00F07A00">
        <w:rPr>
          <w:rFonts w:asciiTheme="minorBidi" w:hAnsiTheme="minorBidi"/>
          <w:sz w:val="24"/>
          <w:szCs w:val="24"/>
        </w:rPr>
        <w:t> (1871–1928)</w:t>
      </w:r>
      <w:r>
        <w:rPr>
          <w:rFonts w:asciiTheme="minorBidi" w:hAnsiTheme="minorBidi"/>
          <w:sz w:val="24"/>
          <w:szCs w:val="24"/>
        </w:rPr>
        <w:t>, Rosh Yeshiva in Yeshi</w:t>
      </w:r>
      <w:r w:rsidR="00E75FC5">
        <w:rPr>
          <w:rFonts w:asciiTheme="minorBidi" w:hAnsiTheme="minorBidi"/>
          <w:sz w:val="24"/>
          <w:szCs w:val="24"/>
        </w:rPr>
        <w:t xml:space="preserve">vat </w:t>
      </w:r>
      <w:r>
        <w:rPr>
          <w:rFonts w:asciiTheme="minorBidi" w:hAnsiTheme="minorBidi"/>
          <w:sz w:val="24"/>
          <w:szCs w:val="24"/>
        </w:rPr>
        <w:t>Ra</w:t>
      </w:r>
      <w:r w:rsidR="00E75FC5">
        <w:rPr>
          <w:rFonts w:asciiTheme="minorBidi" w:hAnsiTheme="minorBidi"/>
          <w:sz w:val="24"/>
          <w:szCs w:val="24"/>
        </w:rPr>
        <w:t>din, offers a different understanding of the Ramban. He writes:</w:t>
      </w:r>
    </w:p>
    <w:p w14:paraId="2E0E2F52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58CF4DB" w14:textId="19D78125" w:rsidR="00E75FC5" w:rsidRDefault="00E75FC5" w:rsidP="00204C9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 are two aspect of conversion. 1) To convert and to become a Jewish person and to enter the Jewish nation. 2) To receive “</w:t>
      </w:r>
      <w:r w:rsidR="005C54DA">
        <w:rPr>
          <w:rFonts w:asciiTheme="minorBidi" w:hAnsiTheme="minorBidi"/>
          <w:i/>
          <w:iCs/>
          <w:sz w:val="24"/>
          <w:szCs w:val="24"/>
        </w:rPr>
        <w:t>kedushat Y</w:t>
      </w:r>
      <w:r w:rsidRPr="00504800">
        <w:rPr>
          <w:rFonts w:asciiTheme="minorBidi" w:hAnsiTheme="minorBidi"/>
          <w:i/>
          <w:iCs/>
          <w:sz w:val="24"/>
          <w:szCs w:val="24"/>
        </w:rPr>
        <w:t>israel</w:t>
      </w:r>
      <w:r>
        <w:rPr>
          <w:rFonts w:asciiTheme="minorBidi" w:hAnsiTheme="minorBidi"/>
          <w:sz w:val="24"/>
          <w:szCs w:val="24"/>
        </w:rPr>
        <w:t>” (the sanctity of a Jewish person)</w:t>
      </w:r>
      <w:r w:rsidR="0050480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… With this we may resolve R.</w:t>
      </w:r>
      <w:r w:rsidR="0050480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Akiva Eiger’s question</w:t>
      </w:r>
      <w:r w:rsidR="005C54DA">
        <w:rPr>
          <w:rFonts w:asciiTheme="minorBidi" w:hAnsiTheme="minorBidi"/>
          <w:sz w:val="24"/>
          <w:szCs w:val="24"/>
        </w:rPr>
        <w:t>. I</w:t>
      </w:r>
      <w:r w:rsidR="00504800">
        <w:rPr>
          <w:rFonts w:asciiTheme="minorBidi" w:hAnsiTheme="minorBidi"/>
          <w:sz w:val="24"/>
          <w:szCs w:val="24"/>
        </w:rPr>
        <w:t xml:space="preserve">t is clear that even according to the position </w:t>
      </w:r>
      <w:r w:rsidR="005C54DA">
        <w:rPr>
          <w:rFonts w:asciiTheme="minorBidi" w:hAnsiTheme="minorBidi"/>
          <w:sz w:val="24"/>
          <w:szCs w:val="24"/>
        </w:rPr>
        <w:t>that</w:t>
      </w:r>
      <w:r w:rsidR="00504800">
        <w:rPr>
          <w:rFonts w:asciiTheme="minorBidi" w:hAnsiTheme="minorBidi"/>
          <w:sz w:val="24"/>
          <w:szCs w:val="24"/>
        </w:rPr>
        <w:t xml:space="preserve"> maintains </w:t>
      </w:r>
      <w:r w:rsidR="00504800" w:rsidRPr="00504800">
        <w:rPr>
          <w:rFonts w:asciiTheme="minorBidi" w:hAnsiTheme="minorBidi"/>
          <w:i/>
          <w:iCs/>
          <w:sz w:val="24"/>
          <w:szCs w:val="24"/>
        </w:rPr>
        <w:t>ubar lav yerekh imo</w:t>
      </w:r>
      <w:r w:rsidR="00504800">
        <w:rPr>
          <w:rFonts w:asciiTheme="minorBidi" w:hAnsiTheme="minorBidi"/>
          <w:sz w:val="24"/>
          <w:szCs w:val="24"/>
        </w:rPr>
        <w:t xml:space="preserve">, </w:t>
      </w:r>
      <w:r w:rsidR="005C54DA">
        <w:rPr>
          <w:rFonts w:asciiTheme="minorBidi" w:hAnsiTheme="minorBidi"/>
          <w:sz w:val="24"/>
          <w:szCs w:val="24"/>
        </w:rPr>
        <w:t>he [</w:t>
      </w:r>
      <w:r w:rsidR="00504800">
        <w:rPr>
          <w:rFonts w:asciiTheme="minorBidi" w:hAnsiTheme="minorBidi"/>
          <w:sz w:val="24"/>
          <w:szCs w:val="24"/>
        </w:rPr>
        <w:t xml:space="preserve">the child] is considered to be a </w:t>
      </w:r>
      <w:r w:rsidR="008225CF">
        <w:rPr>
          <w:rFonts w:asciiTheme="minorBidi" w:hAnsiTheme="minorBidi"/>
          <w:sz w:val="24"/>
          <w:szCs w:val="24"/>
        </w:rPr>
        <w:t>full-fledged</w:t>
      </w:r>
      <w:r w:rsidR="00504800">
        <w:rPr>
          <w:rFonts w:asciiTheme="minorBidi" w:hAnsiTheme="minorBidi"/>
          <w:sz w:val="24"/>
          <w:szCs w:val="24"/>
        </w:rPr>
        <w:t xml:space="preserve"> Jew</w:t>
      </w:r>
      <w:r w:rsidR="005C54DA">
        <w:rPr>
          <w:rFonts w:asciiTheme="minorBidi" w:hAnsiTheme="minorBidi"/>
          <w:sz w:val="24"/>
          <w:szCs w:val="24"/>
        </w:rPr>
        <w:t>,</w:t>
      </w:r>
      <w:r w:rsidR="00504800">
        <w:rPr>
          <w:rFonts w:asciiTheme="minorBidi" w:hAnsiTheme="minorBidi"/>
          <w:sz w:val="24"/>
          <w:szCs w:val="24"/>
        </w:rPr>
        <w:t xml:space="preserve"> as he was born to a Jewish wom</w:t>
      </w:r>
      <w:r w:rsidR="005C54DA">
        <w:rPr>
          <w:rFonts w:asciiTheme="minorBidi" w:hAnsiTheme="minorBidi"/>
          <w:sz w:val="24"/>
          <w:szCs w:val="24"/>
        </w:rPr>
        <w:t>an;</w:t>
      </w:r>
      <w:r w:rsidR="00504800">
        <w:rPr>
          <w:rFonts w:asciiTheme="minorBidi" w:hAnsiTheme="minorBidi"/>
          <w:sz w:val="24"/>
          <w:szCs w:val="24"/>
        </w:rPr>
        <w:t xml:space="preserve"> however, he lacks </w:t>
      </w:r>
      <w:r w:rsidR="00504800" w:rsidRPr="00504800">
        <w:rPr>
          <w:rFonts w:asciiTheme="minorBidi" w:hAnsiTheme="minorBidi"/>
          <w:i/>
          <w:iCs/>
          <w:sz w:val="24"/>
          <w:szCs w:val="24"/>
        </w:rPr>
        <w:t xml:space="preserve">kedushat </w:t>
      </w:r>
      <w:r w:rsidR="005C54DA">
        <w:rPr>
          <w:rFonts w:asciiTheme="minorBidi" w:hAnsiTheme="minorBidi"/>
          <w:i/>
          <w:iCs/>
          <w:sz w:val="24"/>
          <w:szCs w:val="24"/>
        </w:rPr>
        <w:t>Y</w:t>
      </w:r>
      <w:r w:rsidR="00504800" w:rsidRPr="00504800">
        <w:rPr>
          <w:rFonts w:asciiTheme="minorBidi" w:hAnsiTheme="minorBidi"/>
          <w:i/>
          <w:iCs/>
          <w:sz w:val="24"/>
          <w:szCs w:val="24"/>
        </w:rPr>
        <w:t>isr</w:t>
      </w:r>
      <w:r w:rsidR="00504800">
        <w:rPr>
          <w:rFonts w:asciiTheme="minorBidi" w:hAnsiTheme="minorBidi"/>
          <w:i/>
          <w:iCs/>
          <w:sz w:val="24"/>
          <w:szCs w:val="24"/>
        </w:rPr>
        <w:t>a</w:t>
      </w:r>
      <w:r w:rsidR="00504800" w:rsidRPr="00504800">
        <w:rPr>
          <w:rFonts w:asciiTheme="minorBidi" w:hAnsiTheme="minorBidi"/>
          <w:i/>
          <w:iCs/>
          <w:sz w:val="24"/>
          <w:szCs w:val="24"/>
        </w:rPr>
        <w:t>el</w:t>
      </w:r>
      <w:r w:rsidR="00504800">
        <w:rPr>
          <w:rFonts w:asciiTheme="minorBidi" w:hAnsiTheme="minorBidi"/>
          <w:sz w:val="24"/>
          <w:szCs w:val="24"/>
        </w:rPr>
        <w:t>.</w:t>
      </w:r>
      <w:r w:rsidR="00FB7A9D">
        <w:rPr>
          <w:rFonts w:asciiTheme="minorBidi" w:hAnsiTheme="minorBidi"/>
          <w:sz w:val="24"/>
          <w:szCs w:val="24"/>
        </w:rPr>
        <w:t xml:space="preserve"> (</w:t>
      </w:r>
      <w:r w:rsidR="00FB7A9D" w:rsidRPr="005C54DA">
        <w:rPr>
          <w:rFonts w:asciiTheme="minorBidi" w:hAnsiTheme="minorBidi"/>
          <w:i/>
          <w:iCs/>
          <w:sz w:val="24"/>
          <w:szCs w:val="24"/>
        </w:rPr>
        <w:t>Chiddushei Ha-Granat</w:t>
      </w:r>
      <w:r w:rsidR="00FB7A9D">
        <w:rPr>
          <w:rFonts w:asciiTheme="minorBidi" w:hAnsiTheme="minorBidi"/>
          <w:sz w:val="24"/>
          <w:szCs w:val="24"/>
        </w:rPr>
        <w:t xml:space="preserve">, </w:t>
      </w:r>
      <w:r w:rsidR="00FB7A9D" w:rsidRPr="00150605">
        <w:rPr>
          <w:rFonts w:asciiTheme="minorBidi" w:hAnsiTheme="minorBidi"/>
          <w:i/>
          <w:iCs/>
          <w:sz w:val="24"/>
          <w:szCs w:val="24"/>
        </w:rPr>
        <w:t>Ketubot</w:t>
      </w:r>
      <w:r w:rsidR="00FB7A9D">
        <w:rPr>
          <w:rFonts w:asciiTheme="minorBidi" w:hAnsiTheme="minorBidi"/>
          <w:sz w:val="24"/>
          <w:szCs w:val="24"/>
        </w:rPr>
        <w:t xml:space="preserve"> 11a)</w:t>
      </w:r>
    </w:p>
    <w:p w14:paraId="713A192E" w14:textId="77777777" w:rsidR="00150605" w:rsidRDefault="00150605" w:rsidP="00204C9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30ABCB4" w14:textId="182D3D9E" w:rsidR="00504800" w:rsidRDefault="005C54DA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Accordingly, R. Trop </w:t>
      </w:r>
      <w:r w:rsidR="00504800">
        <w:rPr>
          <w:rFonts w:asciiTheme="minorBidi" w:hAnsiTheme="minorBidi"/>
          <w:sz w:val="24"/>
          <w:szCs w:val="24"/>
        </w:rPr>
        <w:t xml:space="preserve">explains that the Ramban requires that </w:t>
      </w:r>
      <w:r>
        <w:rPr>
          <w:rFonts w:asciiTheme="minorBidi" w:hAnsiTheme="minorBidi"/>
          <w:sz w:val="24"/>
          <w:szCs w:val="24"/>
        </w:rPr>
        <w:t>t</w:t>
      </w:r>
      <w:r w:rsidR="00504800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 xml:space="preserve">child </w:t>
      </w:r>
      <w:r w:rsidR="00504800">
        <w:rPr>
          <w:rFonts w:asciiTheme="minorBidi" w:hAnsiTheme="minorBidi"/>
          <w:sz w:val="24"/>
          <w:szCs w:val="24"/>
        </w:rPr>
        <w:t xml:space="preserve">be circumcised </w:t>
      </w:r>
      <w:r>
        <w:rPr>
          <w:rFonts w:asciiTheme="minorBidi" w:hAnsiTheme="minorBidi"/>
          <w:sz w:val="24"/>
          <w:szCs w:val="24"/>
        </w:rPr>
        <w:t xml:space="preserve">only </w:t>
      </w:r>
      <w:r w:rsidR="00504800">
        <w:rPr>
          <w:rFonts w:asciiTheme="minorBidi" w:hAnsiTheme="minorBidi"/>
          <w:sz w:val="24"/>
          <w:szCs w:val="24"/>
        </w:rPr>
        <w:t xml:space="preserve">in order to complete his </w:t>
      </w:r>
      <w:r>
        <w:rPr>
          <w:rFonts w:asciiTheme="minorBidi" w:hAnsiTheme="minorBidi"/>
          <w:i/>
          <w:iCs/>
          <w:sz w:val="24"/>
          <w:szCs w:val="24"/>
        </w:rPr>
        <w:t>kedushat Y</w:t>
      </w:r>
      <w:r w:rsidR="00504800" w:rsidRPr="00150605">
        <w:rPr>
          <w:rFonts w:asciiTheme="minorBidi" w:hAnsiTheme="minorBidi"/>
          <w:i/>
          <w:iCs/>
          <w:sz w:val="24"/>
          <w:szCs w:val="24"/>
        </w:rPr>
        <w:t>israel</w:t>
      </w:r>
      <w:r>
        <w:rPr>
          <w:rFonts w:asciiTheme="minorBidi" w:hAnsiTheme="minorBidi"/>
          <w:sz w:val="24"/>
          <w:szCs w:val="24"/>
        </w:rPr>
        <w:t>.</w:t>
      </w:r>
      <w:r w:rsidR="0050480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</w:t>
      </w:r>
      <w:r w:rsidR="00504800">
        <w:rPr>
          <w:rFonts w:asciiTheme="minorBidi" w:hAnsiTheme="minorBidi"/>
          <w:sz w:val="24"/>
          <w:szCs w:val="24"/>
        </w:rPr>
        <w:t xml:space="preserve">owever, he is already considered to be Jewish, which explains the passages cited above. </w:t>
      </w:r>
    </w:p>
    <w:p w14:paraId="53E4BF54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8A249E" w14:textId="1AA1A081" w:rsidR="005171B0" w:rsidRDefault="008225CF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Both R. Shapiro and R. Trop maintain that the newborn boy is, in some respects, halakhically Jewish even before the circumcision performed for the sake of conversion. </w:t>
      </w:r>
    </w:p>
    <w:p w14:paraId="098CD4EF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5F50853" w14:textId="3FD597A4" w:rsidR="005171B0" w:rsidRDefault="008225CF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ab/>
      </w:r>
      <w:r w:rsidR="005171B0">
        <w:rPr>
          <w:rFonts w:asciiTheme="minorBidi" w:hAnsiTheme="minorBidi"/>
          <w:sz w:val="24"/>
          <w:szCs w:val="24"/>
        </w:rPr>
        <w:t xml:space="preserve">The </w:t>
      </w:r>
      <w:r w:rsidR="005171B0" w:rsidRPr="00150605">
        <w:rPr>
          <w:rFonts w:asciiTheme="minorBidi" w:hAnsiTheme="minorBidi"/>
          <w:i/>
          <w:iCs/>
          <w:sz w:val="24"/>
          <w:szCs w:val="24"/>
        </w:rPr>
        <w:t>Acharonim</w:t>
      </w:r>
      <w:r w:rsidR="005171B0">
        <w:rPr>
          <w:rFonts w:asciiTheme="minorBidi" w:hAnsiTheme="minorBidi"/>
          <w:sz w:val="24"/>
          <w:szCs w:val="24"/>
        </w:rPr>
        <w:t xml:space="preserve"> raise numerous practical halakhic differences between the opinion of the Ramban, who views the circumcision of this child as a </w:t>
      </w:r>
      <w:r w:rsidR="005171B0" w:rsidRPr="008225CF">
        <w:rPr>
          <w:rFonts w:asciiTheme="minorBidi" w:hAnsiTheme="minorBidi"/>
          <w:i/>
          <w:iCs/>
          <w:sz w:val="24"/>
          <w:szCs w:val="24"/>
        </w:rPr>
        <w:t>milat giyur</w:t>
      </w:r>
      <w:r w:rsidR="005171B0">
        <w:rPr>
          <w:rFonts w:asciiTheme="minorBidi" w:hAnsiTheme="minorBidi"/>
          <w:sz w:val="24"/>
          <w:szCs w:val="24"/>
        </w:rPr>
        <w:t xml:space="preserve">, and the Ra’ah and others, who maintain that the child is completely Jewish due to his mother’s conversion. </w:t>
      </w:r>
    </w:p>
    <w:p w14:paraId="7AD17903" w14:textId="77777777" w:rsidR="00150605" w:rsidRDefault="00150605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4B2DFEB" w14:textId="60319C6C" w:rsidR="005171B0" w:rsidRDefault="005171B0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Seemingly, if the circumcision is for the sake of conversion, it may be performed </w:t>
      </w:r>
      <w:r w:rsidR="005C54DA">
        <w:rPr>
          <w:rFonts w:asciiTheme="minorBidi" w:hAnsiTheme="minorBidi"/>
          <w:sz w:val="24"/>
          <w:szCs w:val="24"/>
        </w:rPr>
        <w:t xml:space="preserve">even </w:t>
      </w:r>
      <w:r>
        <w:rPr>
          <w:rFonts w:asciiTheme="minorBidi" w:hAnsiTheme="minorBidi"/>
          <w:sz w:val="24"/>
          <w:szCs w:val="24"/>
        </w:rPr>
        <w:t xml:space="preserve">before the eighth day, like the circumcision of a slave child (see </w:t>
      </w:r>
      <w:r w:rsidRPr="005C54DA">
        <w:rPr>
          <w:rFonts w:asciiTheme="minorBidi" w:hAnsiTheme="minorBidi"/>
          <w:i/>
          <w:iCs/>
          <w:sz w:val="24"/>
          <w:szCs w:val="24"/>
        </w:rPr>
        <w:t>Shulchan Arukh</w:t>
      </w:r>
      <w:r w:rsidR="005C54DA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YD 267:1</w:t>
      </w:r>
      <w:r w:rsidR="005D5ACA">
        <w:rPr>
          <w:rFonts w:asciiTheme="minorBidi" w:hAnsiTheme="minorBidi"/>
          <w:sz w:val="24"/>
          <w:szCs w:val="24"/>
        </w:rPr>
        <w:t xml:space="preserve">; see, however, </w:t>
      </w:r>
      <w:r w:rsidR="005C54DA">
        <w:rPr>
          <w:rFonts w:asciiTheme="minorBidi" w:hAnsiTheme="minorBidi"/>
          <w:i/>
          <w:iCs/>
          <w:sz w:val="24"/>
          <w:szCs w:val="24"/>
        </w:rPr>
        <w:t>Tz</w:t>
      </w:r>
      <w:r w:rsidR="005D5ACA" w:rsidRPr="008225CF">
        <w:rPr>
          <w:rFonts w:asciiTheme="minorBidi" w:hAnsiTheme="minorBidi"/>
          <w:i/>
          <w:iCs/>
          <w:sz w:val="24"/>
          <w:szCs w:val="24"/>
        </w:rPr>
        <w:t>afnat Pane</w:t>
      </w:r>
      <w:r w:rsidR="005C54DA">
        <w:rPr>
          <w:rFonts w:asciiTheme="minorBidi" w:hAnsiTheme="minorBidi"/>
          <w:i/>
          <w:iCs/>
          <w:sz w:val="24"/>
          <w:szCs w:val="24"/>
        </w:rPr>
        <w:t>’</w:t>
      </w:r>
      <w:r w:rsidR="005D5ACA" w:rsidRPr="008225CF">
        <w:rPr>
          <w:rFonts w:asciiTheme="minorBidi" w:hAnsiTheme="minorBidi"/>
          <w:i/>
          <w:iCs/>
          <w:sz w:val="24"/>
          <w:szCs w:val="24"/>
        </w:rPr>
        <w:t>ach</w:t>
      </w:r>
      <w:r w:rsidR="005C54DA">
        <w:rPr>
          <w:rFonts w:asciiTheme="minorBidi" w:hAnsiTheme="minorBidi"/>
          <w:i/>
          <w:iCs/>
          <w:sz w:val="24"/>
          <w:szCs w:val="24"/>
        </w:rPr>
        <w:t>,</w:t>
      </w:r>
      <w:r w:rsidR="005D5ACA">
        <w:rPr>
          <w:rFonts w:asciiTheme="minorBidi" w:hAnsiTheme="minorBidi"/>
          <w:sz w:val="24"/>
          <w:szCs w:val="24"/>
        </w:rPr>
        <w:t xml:space="preserve"> </w:t>
      </w:r>
      <w:r w:rsidR="005D5ACA" w:rsidRPr="008225CF">
        <w:rPr>
          <w:rFonts w:asciiTheme="minorBidi" w:hAnsiTheme="minorBidi"/>
          <w:i/>
          <w:iCs/>
          <w:sz w:val="24"/>
          <w:szCs w:val="24"/>
        </w:rPr>
        <w:t>Hilkhot Mila</w:t>
      </w:r>
      <w:r w:rsidR="005D5ACA">
        <w:rPr>
          <w:rFonts w:asciiTheme="minorBidi" w:hAnsiTheme="minorBidi"/>
          <w:sz w:val="24"/>
          <w:szCs w:val="24"/>
        </w:rPr>
        <w:t xml:space="preserve"> 1:10</w:t>
      </w:r>
      <w:r>
        <w:rPr>
          <w:rFonts w:asciiTheme="minorBidi" w:hAnsiTheme="minorBidi"/>
          <w:sz w:val="24"/>
          <w:szCs w:val="24"/>
        </w:rPr>
        <w:t>). However, if the child is born Jewish, the circumcision must be performed on the eighth day.</w:t>
      </w:r>
      <w:r w:rsidR="005169B7">
        <w:rPr>
          <w:rFonts w:asciiTheme="minorBidi" w:hAnsiTheme="minorBidi"/>
          <w:sz w:val="24"/>
          <w:szCs w:val="24"/>
        </w:rPr>
        <w:t xml:space="preserve"> </w:t>
      </w:r>
    </w:p>
    <w:p w14:paraId="511C5E07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1494A1D" w14:textId="365AF734" w:rsidR="005169B7" w:rsidRDefault="005169B7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Similarly, if the </w:t>
      </w:r>
      <w:r w:rsidRPr="008225CF">
        <w:rPr>
          <w:rFonts w:asciiTheme="minorBidi" w:hAnsiTheme="minorBidi"/>
          <w:i/>
          <w:iCs/>
          <w:sz w:val="24"/>
          <w:szCs w:val="24"/>
        </w:rPr>
        <w:t>brit mila</w:t>
      </w:r>
      <w:r>
        <w:rPr>
          <w:rFonts w:asciiTheme="minorBidi" w:hAnsiTheme="minorBidi"/>
          <w:sz w:val="24"/>
          <w:szCs w:val="24"/>
        </w:rPr>
        <w:t xml:space="preserve"> is performed for the sake of conversion, it would appear that a </w:t>
      </w:r>
      <w:r w:rsidRPr="008225CF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should be present, as a </w:t>
      </w:r>
      <w:r w:rsidRPr="008225CF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should be present at the circumcision of any convert (</w:t>
      </w:r>
      <w:r w:rsidR="00731656">
        <w:rPr>
          <w:rFonts w:asciiTheme="minorBidi" w:hAnsiTheme="minorBidi"/>
          <w:sz w:val="24"/>
          <w:szCs w:val="24"/>
        </w:rPr>
        <w:t>YD 268:3).</w:t>
      </w:r>
    </w:p>
    <w:p w14:paraId="485008C9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0C1D8D3" w14:textId="7C8B1421" w:rsidR="00FB7A9D" w:rsidRDefault="005171B0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Furthermore</w:t>
      </w:r>
      <w:r w:rsidR="008225CF">
        <w:rPr>
          <w:rFonts w:asciiTheme="minorBidi" w:hAnsiTheme="minorBidi"/>
          <w:sz w:val="24"/>
          <w:szCs w:val="24"/>
        </w:rPr>
        <w:t>,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150605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disagree as to whether this child's circumcision may be performed on Shabbat. While the </w:t>
      </w:r>
      <w:r w:rsidRPr="008225CF">
        <w:rPr>
          <w:rFonts w:asciiTheme="minorBidi" w:hAnsiTheme="minorBidi"/>
          <w:i/>
          <w:iCs/>
          <w:sz w:val="24"/>
          <w:szCs w:val="24"/>
        </w:rPr>
        <w:t>brit mila</w:t>
      </w:r>
      <w:r>
        <w:rPr>
          <w:rFonts w:asciiTheme="minorBidi" w:hAnsiTheme="minorBidi"/>
          <w:sz w:val="24"/>
          <w:szCs w:val="24"/>
        </w:rPr>
        <w:t xml:space="preserve"> of a Jewish child is performed even on Shabbat, the circumcision of a convert must be performed on a weekday.</w:t>
      </w:r>
    </w:p>
    <w:p w14:paraId="416DE37B" w14:textId="77777777" w:rsidR="00150605" w:rsidRDefault="00150605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5296197" w14:textId="7EA5EB0A" w:rsidR="00FB7A9D" w:rsidRDefault="00FB7A9D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R. Yaa</w:t>
      </w:r>
      <w:r w:rsidR="005171B0">
        <w:rPr>
          <w:rFonts w:asciiTheme="minorBidi" w:hAnsiTheme="minorBidi"/>
          <w:sz w:val="24"/>
          <w:szCs w:val="24"/>
        </w:rPr>
        <w:t>kov</w:t>
      </w:r>
      <w:r w:rsidRPr="00FB7A9D">
        <w:rPr>
          <w:rFonts w:asciiTheme="minorBidi" w:hAnsiTheme="minorBidi"/>
          <w:sz w:val="24"/>
          <w:szCs w:val="24"/>
        </w:rPr>
        <w:t> </w:t>
      </w:r>
      <w:r w:rsidRPr="005171B0">
        <w:rPr>
          <w:rFonts w:asciiTheme="minorBidi" w:hAnsiTheme="minorBidi"/>
          <w:sz w:val="24"/>
          <w:szCs w:val="24"/>
        </w:rPr>
        <w:t>Ettlinger</w:t>
      </w:r>
      <w:r w:rsidRPr="00FB7A9D">
        <w:rPr>
          <w:rFonts w:asciiTheme="minorBidi" w:hAnsiTheme="minorBidi"/>
          <w:sz w:val="24"/>
          <w:szCs w:val="24"/>
        </w:rPr>
        <w:t> (1798–1871)</w:t>
      </w:r>
      <w:r w:rsidR="005D5ACA">
        <w:rPr>
          <w:rFonts w:asciiTheme="minorBidi" w:hAnsiTheme="minorBidi"/>
          <w:sz w:val="24"/>
          <w:szCs w:val="24"/>
        </w:rPr>
        <w:t xml:space="preserve">, in his </w:t>
      </w:r>
      <w:r w:rsidR="005D5ACA" w:rsidRPr="005C54DA">
        <w:rPr>
          <w:rFonts w:asciiTheme="minorBidi" w:hAnsiTheme="minorBidi"/>
          <w:i/>
          <w:iCs/>
          <w:sz w:val="24"/>
          <w:szCs w:val="24"/>
        </w:rPr>
        <w:t>Binyan</w:t>
      </w:r>
      <w:r w:rsidR="005C54DA" w:rsidRPr="005C54D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D5ACA" w:rsidRPr="005C54DA">
        <w:rPr>
          <w:rFonts w:asciiTheme="minorBidi" w:hAnsiTheme="minorBidi"/>
          <w:i/>
          <w:iCs/>
          <w:sz w:val="24"/>
          <w:szCs w:val="24"/>
        </w:rPr>
        <w:t>Tzion</w:t>
      </w:r>
      <w:r w:rsidR="005D5ACA">
        <w:rPr>
          <w:rFonts w:asciiTheme="minorBidi" w:hAnsiTheme="minorBidi"/>
          <w:sz w:val="24"/>
          <w:szCs w:val="24"/>
        </w:rPr>
        <w:t xml:space="preserve"> (22</w:t>
      </w:r>
      <w:r w:rsidR="005169B7">
        <w:rPr>
          <w:rFonts w:asciiTheme="minorBidi" w:hAnsiTheme="minorBidi"/>
          <w:sz w:val="24"/>
          <w:szCs w:val="24"/>
        </w:rPr>
        <w:t>; see also R. Yaakov Emd</w:t>
      </w:r>
      <w:r w:rsidR="005C54DA">
        <w:rPr>
          <w:rFonts w:asciiTheme="minorBidi" w:hAnsiTheme="minorBidi"/>
          <w:sz w:val="24"/>
          <w:szCs w:val="24"/>
        </w:rPr>
        <w:t>e</w:t>
      </w:r>
      <w:r w:rsidR="005169B7">
        <w:rPr>
          <w:rFonts w:asciiTheme="minorBidi" w:hAnsiTheme="minorBidi"/>
          <w:sz w:val="24"/>
          <w:szCs w:val="24"/>
        </w:rPr>
        <w:t xml:space="preserve">n, </w:t>
      </w:r>
      <w:r w:rsidR="005169B7" w:rsidRPr="005169B7">
        <w:rPr>
          <w:rFonts w:asciiTheme="minorBidi" w:hAnsiTheme="minorBidi"/>
          <w:i/>
          <w:iCs/>
          <w:sz w:val="24"/>
          <w:szCs w:val="24"/>
        </w:rPr>
        <w:t>Migdal Oz</w:t>
      </w:r>
      <w:r w:rsidR="005169B7">
        <w:rPr>
          <w:rFonts w:asciiTheme="minorBidi" w:hAnsiTheme="minorBidi"/>
          <w:sz w:val="24"/>
          <w:szCs w:val="24"/>
        </w:rPr>
        <w:t xml:space="preserve">, </w:t>
      </w:r>
      <w:r w:rsidR="005169B7" w:rsidRPr="005169B7">
        <w:rPr>
          <w:rFonts w:asciiTheme="minorBidi" w:hAnsiTheme="minorBidi"/>
          <w:i/>
          <w:iCs/>
          <w:sz w:val="24"/>
          <w:szCs w:val="24"/>
        </w:rPr>
        <w:t>Mila</w:t>
      </w:r>
      <w:r w:rsidR="005169B7">
        <w:rPr>
          <w:rFonts w:asciiTheme="minorBidi" w:hAnsiTheme="minorBidi"/>
          <w:sz w:val="24"/>
          <w:szCs w:val="24"/>
        </w:rPr>
        <w:t xml:space="preserve"> 7:50</w:t>
      </w:r>
      <w:r w:rsidR="005D5ACA">
        <w:rPr>
          <w:rFonts w:asciiTheme="minorBidi" w:hAnsiTheme="minorBidi"/>
          <w:sz w:val="24"/>
          <w:szCs w:val="24"/>
        </w:rPr>
        <w:t xml:space="preserve">) suggests that this should depend upon the debate between the Ramban and the Ra'ah. He concludes that since, in his view, the </w:t>
      </w:r>
      <w:r w:rsidR="005D5ACA" w:rsidRPr="005C54DA">
        <w:rPr>
          <w:rFonts w:asciiTheme="minorBidi" w:hAnsiTheme="minorBidi"/>
          <w:i/>
          <w:iCs/>
          <w:sz w:val="24"/>
          <w:szCs w:val="24"/>
        </w:rPr>
        <w:t>halakha</w:t>
      </w:r>
      <w:r w:rsidR="005D5ACA">
        <w:rPr>
          <w:rFonts w:asciiTheme="minorBidi" w:hAnsiTheme="minorBidi"/>
          <w:sz w:val="24"/>
          <w:szCs w:val="24"/>
        </w:rPr>
        <w:t xml:space="preserve"> is in accordance with the Ramban, the circumcision may not be performed on Shabbat. However, it appears that according to the </w:t>
      </w:r>
      <w:r w:rsidR="005D5ACA" w:rsidRPr="005169B7">
        <w:rPr>
          <w:rFonts w:asciiTheme="minorBidi" w:hAnsiTheme="minorBidi"/>
          <w:i/>
          <w:iCs/>
          <w:sz w:val="24"/>
          <w:szCs w:val="24"/>
        </w:rPr>
        <w:t>Devar Avraham</w:t>
      </w:r>
      <w:r w:rsidR="005D5ACA">
        <w:rPr>
          <w:rFonts w:asciiTheme="minorBidi" w:hAnsiTheme="minorBidi"/>
          <w:sz w:val="24"/>
          <w:szCs w:val="24"/>
        </w:rPr>
        <w:t xml:space="preserve"> and R. Naftali Trop, even the Ramban would agree that the </w:t>
      </w:r>
      <w:r w:rsidR="005D5ACA" w:rsidRPr="006C4321">
        <w:rPr>
          <w:rFonts w:asciiTheme="minorBidi" w:hAnsiTheme="minorBidi"/>
          <w:i/>
          <w:iCs/>
          <w:sz w:val="24"/>
          <w:szCs w:val="24"/>
        </w:rPr>
        <w:t>mi</w:t>
      </w:r>
      <w:r w:rsidR="005169B7" w:rsidRPr="006C4321">
        <w:rPr>
          <w:rFonts w:asciiTheme="minorBidi" w:hAnsiTheme="minorBidi"/>
          <w:i/>
          <w:iCs/>
          <w:sz w:val="24"/>
          <w:szCs w:val="24"/>
        </w:rPr>
        <w:t>la</w:t>
      </w:r>
      <w:r w:rsidR="005169B7">
        <w:rPr>
          <w:rFonts w:asciiTheme="minorBidi" w:hAnsiTheme="minorBidi"/>
          <w:sz w:val="24"/>
          <w:szCs w:val="24"/>
        </w:rPr>
        <w:t xml:space="preserve"> may be performed on Shabbat. R. Shlomo Zalman Auerbach (</w:t>
      </w:r>
      <w:r w:rsidR="005169B7" w:rsidRPr="005C54DA">
        <w:rPr>
          <w:rFonts w:asciiTheme="minorBidi" w:hAnsiTheme="minorBidi"/>
          <w:i/>
          <w:iCs/>
          <w:sz w:val="24"/>
          <w:szCs w:val="24"/>
        </w:rPr>
        <w:t>Halakha U'Refu'a</w:t>
      </w:r>
      <w:r w:rsidR="005C54DA">
        <w:rPr>
          <w:rFonts w:asciiTheme="minorBidi" w:hAnsiTheme="minorBidi"/>
          <w:i/>
          <w:iCs/>
          <w:sz w:val="24"/>
          <w:szCs w:val="24"/>
        </w:rPr>
        <w:t>,</w:t>
      </w:r>
      <w:r w:rsidR="005169B7">
        <w:rPr>
          <w:rFonts w:asciiTheme="minorBidi" w:hAnsiTheme="minorBidi"/>
          <w:sz w:val="24"/>
          <w:szCs w:val="24"/>
        </w:rPr>
        <w:t xml:space="preserve"> v</w:t>
      </w:r>
      <w:r w:rsidR="005C54DA">
        <w:rPr>
          <w:rFonts w:asciiTheme="minorBidi" w:hAnsiTheme="minorBidi"/>
          <w:sz w:val="24"/>
          <w:szCs w:val="24"/>
        </w:rPr>
        <w:t>ol</w:t>
      </w:r>
      <w:r w:rsidR="005169B7">
        <w:rPr>
          <w:rFonts w:asciiTheme="minorBidi" w:hAnsiTheme="minorBidi"/>
          <w:sz w:val="24"/>
          <w:szCs w:val="24"/>
        </w:rPr>
        <w:t>. 5</w:t>
      </w:r>
      <w:r w:rsidR="005C54DA">
        <w:rPr>
          <w:rFonts w:asciiTheme="minorBidi" w:hAnsiTheme="minorBidi"/>
          <w:sz w:val="24"/>
          <w:szCs w:val="24"/>
        </w:rPr>
        <w:t>,</w:t>
      </w:r>
      <w:r w:rsidR="005169B7">
        <w:rPr>
          <w:rFonts w:asciiTheme="minorBidi" w:hAnsiTheme="minorBidi"/>
          <w:sz w:val="24"/>
          <w:szCs w:val="24"/>
        </w:rPr>
        <w:t xml:space="preserve"> p. 81) writes that it is proper to be strict and not perform the circumcision on Shabbat. However, the</w:t>
      </w:r>
      <w:r w:rsidR="005D5ACA">
        <w:rPr>
          <w:rFonts w:asciiTheme="minorBidi" w:hAnsiTheme="minorBidi"/>
          <w:sz w:val="24"/>
          <w:szCs w:val="24"/>
        </w:rPr>
        <w:t xml:space="preserve"> Maharam Shi</w:t>
      </w:r>
      <w:r w:rsidR="005C54DA">
        <w:rPr>
          <w:rFonts w:asciiTheme="minorBidi" w:hAnsiTheme="minorBidi"/>
          <w:sz w:val="24"/>
          <w:szCs w:val="24"/>
        </w:rPr>
        <w:t>c</w:t>
      </w:r>
      <w:r w:rsidR="005D5ACA">
        <w:rPr>
          <w:rFonts w:asciiTheme="minorBidi" w:hAnsiTheme="minorBidi"/>
          <w:sz w:val="24"/>
          <w:szCs w:val="24"/>
        </w:rPr>
        <w:t xml:space="preserve">k (247) </w:t>
      </w:r>
      <w:r w:rsidR="005169B7">
        <w:rPr>
          <w:rFonts w:asciiTheme="minorBidi" w:hAnsiTheme="minorBidi"/>
          <w:sz w:val="24"/>
          <w:szCs w:val="24"/>
        </w:rPr>
        <w:t xml:space="preserve">and </w:t>
      </w:r>
      <w:r w:rsidR="005D5ACA">
        <w:rPr>
          <w:rFonts w:asciiTheme="minorBidi" w:hAnsiTheme="minorBidi"/>
          <w:sz w:val="24"/>
          <w:szCs w:val="24"/>
        </w:rPr>
        <w:t xml:space="preserve">R. Chaim </w:t>
      </w:r>
      <w:r w:rsidR="001C2787">
        <w:rPr>
          <w:rFonts w:asciiTheme="minorBidi" w:hAnsiTheme="minorBidi"/>
          <w:sz w:val="24"/>
          <w:szCs w:val="24"/>
        </w:rPr>
        <w:t>Ozer Grodzinsky</w:t>
      </w:r>
      <w:r w:rsidR="005D5ACA">
        <w:rPr>
          <w:rFonts w:asciiTheme="minorBidi" w:hAnsiTheme="minorBidi"/>
          <w:sz w:val="24"/>
          <w:szCs w:val="24"/>
        </w:rPr>
        <w:t xml:space="preserve"> (</w:t>
      </w:r>
      <w:r w:rsidR="005169B7" w:rsidRPr="006C4321">
        <w:rPr>
          <w:rFonts w:asciiTheme="minorBidi" w:hAnsiTheme="minorBidi"/>
          <w:i/>
          <w:iCs/>
          <w:sz w:val="24"/>
          <w:szCs w:val="24"/>
        </w:rPr>
        <w:t>Kovetz Iggerot</w:t>
      </w:r>
      <w:r w:rsidR="005C54DA">
        <w:rPr>
          <w:rFonts w:asciiTheme="minorBidi" w:hAnsiTheme="minorBidi"/>
          <w:sz w:val="24"/>
          <w:szCs w:val="24"/>
        </w:rPr>
        <w:t xml:space="preserve"> 27)</w:t>
      </w:r>
      <w:r w:rsidR="005169B7">
        <w:rPr>
          <w:rFonts w:asciiTheme="minorBidi" w:hAnsiTheme="minorBidi"/>
          <w:sz w:val="24"/>
          <w:szCs w:val="24"/>
        </w:rPr>
        <w:t xml:space="preserve"> disagree and insist that the circumcision may be performed on Shabbat.</w:t>
      </w:r>
      <w:r w:rsidR="005D5ACA">
        <w:rPr>
          <w:rFonts w:asciiTheme="minorBidi" w:hAnsiTheme="minorBidi"/>
          <w:sz w:val="24"/>
          <w:szCs w:val="24"/>
        </w:rPr>
        <w:t xml:space="preserve"> </w:t>
      </w:r>
    </w:p>
    <w:p w14:paraId="41D771B1" w14:textId="77777777" w:rsidR="005169B7" w:rsidRDefault="005169B7" w:rsidP="00204C9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6EF09CE" w14:textId="6CB5279C" w:rsidR="005169B7" w:rsidRPr="00E50CB7" w:rsidRDefault="006C4321" w:rsidP="00204C93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Next week</w:t>
      </w:r>
      <w:r w:rsidR="005C54DA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we will discuss he </w:t>
      </w:r>
      <w:r w:rsidR="00AB0231">
        <w:rPr>
          <w:rFonts w:asciiTheme="minorBidi" w:hAnsiTheme="minorBidi"/>
          <w:sz w:val="24"/>
          <w:szCs w:val="24"/>
        </w:rPr>
        <w:t>halakhot relevant to a couple after the conversion of one or both partners.</w:t>
      </w:r>
    </w:p>
    <w:sectPr w:rsidR="005169B7" w:rsidRPr="00E50C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20752" w14:textId="77777777" w:rsidR="00DD5541" w:rsidRDefault="00DD5541" w:rsidP="001068C9">
      <w:pPr>
        <w:spacing w:after="0" w:line="240" w:lineRule="auto"/>
      </w:pPr>
      <w:r>
        <w:separator/>
      </w:r>
    </w:p>
  </w:endnote>
  <w:endnote w:type="continuationSeparator" w:id="0">
    <w:p w14:paraId="13381888" w14:textId="77777777" w:rsidR="00DD5541" w:rsidRDefault="00DD5541" w:rsidP="0010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335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CF6C5" w14:textId="7B8FAEF8" w:rsidR="00150605" w:rsidRDefault="001506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9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DFCAC0" w14:textId="77777777" w:rsidR="00150605" w:rsidRDefault="001506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79F2" w14:textId="77777777" w:rsidR="00DD5541" w:rsidRDefault="00DD5541" w:rsidP="001068C9">
      <w:pPr>
        <w:spacing w:after="0" w:line="240" w:lineRule="auto"/>
      </w:pPr>
      <w:r>
        <w:separator/>
      </w:r>
    </w:p>
  </w:footnote>
  <w:footnote w:type="continuationSeparator" w:id="0">
    <w:p w14:paraId="00B34D26" w14:textId="77777777" w:rsidR="00DD5541" w:rsidRDefault="00DD5541" w:rsidP="0010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976C9"/>
    <w:multiLevelType w:val="multilevel"/>
    <w:tmpl w:val="AB3A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TY1sDQxNjE2NrdU0lEKTi0uzszPAymwqAUAYy1tECwAAAA="/>
  </w:docVars>
  <w:rsids>
    <w:rsidRoot w:val="003232DC"/>
    <w:rsid w:val="0000061E"/>
    <w:rsid w:val="00014A6C"/>
    <w:rsid w:val="00021723"/>
    <w:rsid w:val="00042C65"/>
    <w:rsid w:val="00070C06"/>
    <w:rsid w:val="000C053F"/>
    <w:rsid w:val="000C316B"/>
    <w:rsid w:val="000D6016"/>
    <w:rsid w:val="000F4DDE"/>
    <w:rsid w:val="0010218E"/>
    <w:rsid w:val="00102BE4"/>
    <w:rsid w:val="001068C9"/>
    <w:rsid w:val="00107F57"/>
    <w:rsid w:val="00111437"/>
    <w:rsid w:val="00125574"/>
    <w:rsid w:val="0012778B"/>
    <w:rsid w:val="001461EF"/>
    <w:rsid w:val="00150605"/>
    <w:rsid w:val="0018000A"/>
    <w:rsid w:val="00196F99"/>
    <w:rsid w:val="001C2787"/>
    <w:rsid w:val="001E7BE1"/>
    <w:rsid w:val="001F683D"/>
    <w:rsid w:val="0020339A"/>
    <w:rsid w:val="00204C93"/>
    <w:rsid w:val="00213DF4"/>
    <w:rsid w:val="00221776"/>
    <w:rsid w:val="00233999"/>
    <w:rsid w:val="00240CB5"/>
    <w:rsid w:val="00251371"/>
    <w:rsid w:val="00253767"/>
    <w:rsid w:val="002A2174"/>
    <w:rsid w:val="002B0B89"/>
    <w:rsid w:val="002C13AB"/>
    <w:rsid w:val="002E5542"/>
    <w:rsid w:val="002E57F3"/>
    <w:rsid w:val="002F5EE6"/>
    <w:rsid w:val="003106DA"/>
    <w:rsid w:val="003232DC"/>
    <w:rsid w:val="00330431"/>
    <w:rsid w:val="00332A6C"/>
    <w:rsid w:val="00332F7D"/>
    <w:rsid w:val="0038481A"/>
    <w:rsid w:val="00392BB6"/>
    <w:rsid w:val="003C6810"/>
    <w:rsid w:val="00403AAE"/>
    <w:rsid w:val="00430763"/>
    <w:rsid w:val="004339B2"/>
    <w:rsid w:val="00472CB6"/>
    <w:rsid w:val="00491FDC"/>
    <w:rsid w:val="004B05C7"/>
    <w:rsid w:val="004F7FA8"/>
    <w:rsid w:val="00504800"/>
    <w:rsid w:val="00504C16"/>
    <w:rsid w:val="00505894"/>
    <w:rsid w:val="005102E0"/>
    <w:rsid w:val="005169B7"/>
    <w:rsid w:val="005171B0"/>
    <w:rsid w:val="00520055"/>
    <w:rsid w:val="00523302"/>
    <w:rsid w:val="005240DF"/>
    <w:rsid w:val="00542DAA"/>
    <w:rsid w:val="00543950"/>
    <w:rsid w:val="0056368A"/>
    <w:rsid w:val="005B451A"/>
    <w:rsid w:val="005C1AC3"/>
    <w:rsid w:val="005C54DA"/>
    <w:rsid w:val="005D5ACA"/>
    <w:rsid w:val="005D7231"/>
    <w:rsid w:val="005F249A"/>
    <w:rsid w:val="006041DD"/>
    <w:rsid w:val="00607E4E"/>
    <w:rsid w:val="00647C02"/>
    <w:rsid w:val="00694E5D"/>
    <w:rsid w:val="006A6542"/>
    <w:rsid w:val="006C4321"/>
    <w:rsid w:val="006C6366"/>
    <w:rsid w:val="006C6883"/>
    <w:rsid w:val="00703A12"/>
    <w:rsid w:val="00706342"/>
    <w:rsid w:val="0072136C"/>
    <w:rsid w:val="00731656"/>
    <w:rsid w:val="00747495"/>
    <w:rsid w:val="007562CC"/>
    <w:rsid w:val="0078032A"/>
    <w:rsid w:val="007A03EF"/>
    <w:rsid w:val="007B1867"/>
    <w:rsid w:val="007B7428"/>
    <w:rsid w:val="007C60C3"/>
    <w:rsid w:val="007D69AB"/>
    <w:rsid w:val="007F03D9"/>
    <w:rsid w:val="007F13B4"/>
    <w:rsid w:val="008225CF"/>
    <w:rsid w:val="00855BD2"/>
    <w:rsid w:val="00861679"/>
    <w:rsid w:val="00880074"/>
    <w:rsid w:val="00897DE6"/>
    <w:rsid w:val="008C2E91"/>
    <w:rsid w:val="00910918"/>
    <w:rsid w:val="009609E2"/>
    <w:rsid w:val="00971B5B"/>
    <w:rsid w:val="00972A47"/>
    <w:rsid w:val="009739AF"/>
    <w:rsid w:val="0097439C"/>
    <w:rsid w:val="0099426B"/>
    <w:rsid w:val="009B09F3"/>
    <w:rsid w:val="009C7712"/>
    <w:rsid w:val="00A06CFC"/>
    <w:rsid w:val="00A1582F"/>
    <w:rsid w:val="00A26CA0"/>
    <w:rsid w:val="00A36AB5"/>
    <w:rsid w:val="00A50DCD"/>
    <w:rsid w:val="00AB0231"/>
    <w:rsid w:val="00AC0E12"/>
    <w:rsid w:val="00B50CBF"/>
    <w:rsid w:val="00B814ED"/>
    <w:rsid w:val="00B87215"/>
    <w:rsid w:val="00C55008"/>
    <w:rsid w:val="00C614EA"/>
    <w:rsid w:val="00C969B3"/>
    <w:rsid w:val="00CB1D00"/>
    <w:rsid w:val="00CF3D74"/>
    <w:rsid w:val="00CF66CC"/>
    <w:rsid w:val="00D05A70"/>
    <w:rsid w:val="00D14D73"/>
    <w:rsid w:val="00D1649B"/>
    <w:rsid w:val="00D625F1"/>
    <w:rsid w:val="00D645C5"/>
    <w:rsid w:val="00D65D63"/>
    <w:rsid w:val="00D73E5E"/>
    <w:rsid w:val="00DA53DE"/>
    <w:rsid w:val="00DD5541"/>
    <w:rsid w:val="00E21D27"/>
    <w:rsid w:val="00E50CB7"/>
    <w:rsid w:val="00E536DD"/>
    <w:rsid w:val="00E75FC5"/>
    <w:rsid w:val="00F044A7"/>
    <w:rsid w:val="00F07A00"/>
    <w:rsid w:val="00F35EAA"/>
    <w:rsid w:val="00FA4E8D"/>
    <w:rsid w:val="00FB7A9D"/>
    <w:rsid w:val="00FC21D9"/>
    <w:rsid w:val="00FE3FAA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CD2C"/>
  <w15:chartTrackingRefBased/>
  <w15:docId w15:val="{2AF30EE5-400D-45C3-8080-53CB9CF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8000A"/>
    <w:rPr>
      <w:color w:val="0563C1" w:themeColor="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1068C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1068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68C9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F07A0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50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50605"/>
  </w:style>
  <w:style w:type="paragraph" w:styleId="a8">
    <w:name w:val="footer"/>
    <w:basedOn w:val="a"/>
    <w:link w:val="a9"/>
    <w:uiPriority w:val="99"/>
    <w:unhideWhenUsed/>
    <w:rsid w:val="00150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50605"/>
  </w:style>
  <w:style w:type="character" w:styleId="aa">
    <w:name w:val="annotation reference"/>
    <w:basedOn w:val="a0"/>
    <w:uiPriority w:val="99"/>
    <w:semiHidden/>
    <w:unhideWhenUsed/>
    <w:rsid w:val="005240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40DF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5240D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40DF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240D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240D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52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טקסט בלונים תו"/>
    <w:basedOn w:val="a0"/>
    <w:link w:val="af0"/>
    <w:uiPriority w:val="99"/>
    <w:semiHidden/>
    <w:rsid w:val="0052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8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011D-7225-4F1F-AEAF-798E47CC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1965</Words>
  <Characters>11204</Characters>
  <Application>Microsoft Office Word</Application>
  <DocSecurity>0</DocSecurity>
  <Lines>93</Lines>
  <Paragraphs>26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Brofsky</dc:creator>
  <cp:keywords/>
  <dc:description/>
  <cp:lastModifiedBy>user</cp:lastModifiedBy>
  <cp:revision>3</cp:revision>
  <dcterms:created xsi:type="dcterms:W3CDTF">2020-10-25T12:15:00Z</dcterms:created>
  <dcterms:modified xsi:type="dcterms:W3CDTF">2020-10-25T12:20:00Z</dcterms:modified>
</cp:coreProperties>
</file>