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3D45F" w14:textId="77777777" w:rsidR="004F58BB" w:rsidRDefault="004F58BB" w:rsidP="006E3A6A">
      <w:pPr>
        <w:widowControl w:val="0"/>
        <w:shd w:val="clear" w:color="auto" w:fill="FFFFFF"/>
        <w:spacing w:after="0" w:line="240" w:lineRule="auto"/>
        <w:jc w:val="center"/>
        <w:rPr>
          <w:rFonts w:asciiTheme="minorBidi" w:hAnsiTheme="minorBidi"/>
          <w:b/>
          <w:bCs/>
          <w:caps/>
          <w:sz w:val="24"/>
          <w:szCs w:val="24"/>
        </w:rPr>
      </w:pPr>
      <w:r w:rsidRPr="001C717E">
        <w:rPr>
          <w:rFonts w:asciiTheme="minorBidi" w:hAnsiTheme="minorBidi"/>
          <w:b/>
          <w:bCs/>
          <w:caps/>
          <w:sz w:val="24"/>
          <w:szCs w:val="24"/>
        </w:rPr>
        <w:t>YESHIVAT HAR ETZION</w:t>
      </w:r>
    </w:p>
    <w:p w14:paraId="6CE73D44" w14:textId="77777777" w:rsidR="004F58BB" w:rsidRPr="001C717E" w:rsidRDefault="004F58BB" w:rsidP="006E3A6A">
      <w:pPr>
        <w:widowControl w:val="0"/>
        <w:shd w:val="clear" w:color="auto" w:fill="FFFFFF"/>
        <w:spacing w:after="0" w:line="240" w:lineRule="auto"/>
        <w:jc w:val="center"/>
        <w:rPr>
          <w:rFonts w:asciiTheme="minorBidi" w:hAnsiTheme="minorBidi"/>
          <w:sz w:val="24"/>
          <w:szCs w:val="24"/>
        </w:rPr>
      </w:pPr>
      <w:r w:rsidRPr="001C717E">
        <w:rPr>
          <w:rFonts w:asciiTheme="minorBidi" w:hAnsiTheme="minorBidi"/>
          <w:b/>
          <w:bCs/>
          <w:caps/>
          <w:sz w:val="24"/>
          <w:szCs w:val="24"/>
        </w:rPr>
        <w:t>ISRAEL KOSCHITZKY VIRTUAL BEIT MIDRASH (VBM)</w:t>
      </w:r>
    </w:p>
    <w:p w14:paraId="7E26442C" w14:textId="77777777" w:rsidR="004F58BB" w:rsidRPr="001C717E" w:rsidRDefault="004F58BB" w:rsidP="006E3A6A">
      <w:pPr>
        <w:widowControl w:val="0"/>
        <w:shd w:val="clear" w:color="auto" w:fill="FFFFFF"/>
        <w:spacing w:after="0" w:line="240" w:lineRule="auto"/>
        <w:jc w:val="center"/>
        <w:rPr>
          <w:rFonts w:asciiTheme="minorBidi" w:hAnsiTheme="minorBidi"/>
          <w:sz w:val="24"/>
          <w:szCs w:val="24"/>
        </w:rPr>
      </w:pPr>
      <w:r w:rsidRPr="001C717E">
        <w:rPr>
          <w:rFonts w:asciiTheme="minorBidi" w:hAnsiTheme="minorBidi"/>
          <w:caps/>
          <w:sz w:val="24"/>
          <w:szCs w:val="24"/>
        </w:rPr>
        <w:t>*********************************************************</w:t>
      </w:r>
    </w:p>
    <w:p w14:paraId="1D125089" w14:textId="77777777" w:rsidR="004F58BB" w:rsidRDefault="004F58BB" w:rsidP="006E3A6A">
      <w:pPr>
        <w:widowControl w:val="0"/>
        <w:spacing w:after="0" w:line="240" w:lineRule="auto"/>
        <w:contextualSpacing/>
        <w:jc w:val="center"/>
        <w:rPr>
          <w:rStyle w:val="field-content"/>
          <w:rFonts w:asciiTheme="minorBidi" w:hAnsiTheme="minorBidi"/>
          <w:color w:val="000000"/>
          <w:sz w:val="24"/>
          <w:szCs w:val="24"/>
          <w:shd w:val="clear" w:color="auto" w:fill="FCFDFE"/>
        </w:rPr>
      </w:pPr>
    </w:p>
    <w:p w14:paraId="6F38AC17" w14:textId="77777777" w:rsidR="004F58BB" w:rsidRPr="001C717E" w:rsidRDefault="004F58BB" w:rsidP="006E3A6A">
      <w:pPr>
        <w:widowControl w:val="0"/>
        <w:spacing w:after="0" w:line="240" w:lineRule="auto"/>
        <w:contextualSpacing/>
        <w:jc w:val="center"/>
        <w:rPr>
          <w:rStyle w:val="field-content"/>
          <w:rFonts w:asciiTheme="minorBidi" w:hAnsiTheme="minorBidi"/>
          <w:b/>
          <w:bCs/>
          <w:color w:val="000000"/>
          <w:sz w:val="24"/>
          <w:szCs w:val="24"/>
          <w:shd w:val="clear" w:color="auto" w:fill="FCFDFE"/>
        </w:rPr>
      </w:pPr>
      <w:r w:rsidRPr="001C717E">
        <w:rPr>
          <w:rStyle w:val="field-content"/>
          <w:rFonts w:asciiTheme="minorBidi" w:hAnsiTheme="minorBidi"/>
          <w:b/>
          <w:bCs/>
          <w:color w:val="000000"/>
          <w:sz w:val="24"/>
          <w:szCs w:val="24"/>
          <w:shd w:val="clear" w:color="auto" w:fill="FCFDFE"/>
        </w:rPr>
        <w:t>Topics in Hashkafa</w:t>
      </w:r>
    </w:p>
    <w:p w14:paraId="5AA8ED90" w14:textId="77777777" w:rsidR="004F58BB" w:rsidRPr="001C717E" w:rsidRDefault="004F58BB" w:rsidP="006E3A6A">
      <w:pPr>
        <w:widowControl w:val="0"/>
        <w:spacing w:after="0" w:line="240" w:lineRule="auto"/>
        <w:contextualSpacing/>
        <w:jc w:val="center"/>
        <w:rPr>
          <w:rFonts w:asciiTheme="minorBidi" w:hAnsiTheme="minorBidi"/>
          <w:b/>
          <w:bCs/>
          <w:sz w:val="24"/>
          <w:szCs w:val="24"/>
        </w:rPr>
      </w:pPr>
      <w:bookmarkStart w:id="0" w:name="_GoBack"/>
      <w:bookmarkEnd w:id="0"/>
      <w:r w:rsidRPr="001C717E">
        <w:rPr>
          <w:rStyle w:val="field-content"/>
          <w:rFonts w:asciiTheme="minorBidi" w:hAnsiTheme="minorBidi"/>
          <w:b/>
          <w:bCs/>
          <w:color w:val="000000"/>
          <w:sz w:val="24"/>
          <w:szCs w:val="24"/>
          <w:shd w:val="clear" w:color="auto" w:fill="FCFDFE"/>
        </w:rPr>
        <w:t>Rav Assaf Bednarsh</w:t>
      </w:r>
    </w:p>
    <w:p w14:paraId="1DAE9D55" w14:textId="77777777" w:rsidR="004F58BB" w:rsidRPr="00777673" w:rsidRDefault="004F58BB" w:rsidP="006E3A6A">
      <w:pPr>
        <w:spacing w:after="0" w:line="240" w:lineRule="auto"/>
        <w:jc w:val="both"/>
        <w:textAlignment w:val="baseline"/>
        <w:rPr>
          <w:rFonts w:asciiTheme="minorBidi" w:eastAsia="Times New Roman" w:hAnsiTheme="minorBidi"/>
          <w:color w:val="000000" w:themeColor="text1"/>
          <w:sz w:val="24"/>
          <w:szCs w:val="24"/>
        </w:rPr>
      </w:pPr>
    </w:p>
    <w:p w14:paraId="4ED68E8F" w14:textId="77777777" w:rsidR="004F58BB" w:rsidRPr="002E2A71" w:rsidRDefault="004F58BB" w:rsidP="006E3A6A">
      <w:pPr>
        <w:spacing w:after="0" w:line="240" w:lineRule="auto"/>
        <w:jc w:val="both"/>
        <w:textAlignment w:val="baseline"/>
        <w:rPr>
          <w:rFonts w:asciiTheme="minorBidi" w:eastAsia="Times New Roman" w:hAnsiTheme="minorBidi"/>
          <w:i/>
          <w:iCs/>
          <w:color w:val="000000" w:themeColor="text1"/>
          <w:sz w:val="24"/>
          <w:szCs w:val="24"/>
        </w:rPr>
      </w:pPr>
    </w:p>
    <w:p w14:paraId="5905D845" w14:textId="1827E522" w:rsidR="5BCC5C37" w:rsidRPr="004F58BB" w:rsidRDefault="004F58BB" w:rsidP="006E3A6A">
      <w:pPr>
        <w:spacing w:after="0" w:line="240" w:lineRule="auto"/>
        <w:jc w:val="center"/>
        <w:rPr>
          <w:rFonts w:asciiTheme="minorBidi" w:eastAsia="Times New Roman" w:hAnsiTheme="minorBidi"/>
          <w:b/>
          <w:bCs/>
          <w:sz w:val="24"/>
          <w:szCs w:val="24"/>
        </w:rPr>
      </w:pPr>
      <w:r w:rsidRPr="006E3A6A">
        <w:rPr>
          <w:rFonts w:asciiTheme="minorBidi" w:eastAsia="Times New Roman" w:hAnsiTheme="minorBidi"/>
          <w:b/>
          <w:bCs/>
          <w:color w:val="262626" w:themeColor="text1" w:themeTint="D9"/>
          <w:sz w:val="24"/>
          <w:szCs w:val="24"/>
        </w:rPr>
        <w:t>Shiur</w:t>
      </w:r>
      <w:r w:rsidRPr="004F58BB">
        <w:rPr>
          <w:rFonts w:asciiTheme="minorBidi" w:eastAsia="Times New Roman" w:hAnsiTheme="minorBidi"/>
          <w:b/>
          <w:bCs/>
          <w:color w:val="262626" w:themeColor="text1" w:themeTint="D9"/>
          <w:sz w:val="24"/>
          <w:szCs w:val="24"/>
        </w:rPr>
        <w:t xml:space="preserve"> #15: </w:t>
      </w:r>
      <w:r w:rsidR="5BCC5C37" w:rsidRPr="004F58BB">
        <w:rPr>
          <w:rFonts w:asciiTheme="minorBidi" w:eastAsia="Times New Roman" w:hAnsiTheme="minorBidi"/>
          <w:b/>
          <w:bCs/>
          <w:color w:val="262626" w:themeColor="text1" w:themeTint="D9"/>
          <w:sz w:val="24"/>
          <w:szCs w:val="24"/>
        </w:rPr>
        <w:t>Resurrection of the Dead</w:t>
      </w:r>
    </w:p>
    <w:p w14:paraId="0BB10A4E" w14:textId="6BEED97A" w:rsidR="004F58BB" w:rsidRPr="004F58BB" w:rsidRDefault="00E13A6C" w:rsidP="006E3A6A">
      <w:pPr>
        <w:spacing w:after="0" w:line="240" w:lineRule="auto"/>
        <w:jc w:val="center"/>
        <w:rPr>
          <w:rFonts w:asciiTheme="minorBidi" w:eastAsia="Times New Roman" w:hAnsiTheme="minorBidi"/>
          <w:b/>
          <w:bCs/>
          <w:color w:val="262626" w:themeColor="text1" w:themeTint="D9"/>
          <w:sz w:val="24"/>
          <w:szCs w:val="24"/>
        </w:rPr>
      </w:pPr>
      <w:r>
        <w:rPr>
          <w:rFonts w:asciiTheme="minorBidi" w:eastAsia="Times New Roman" w:hAnsiTheme="minorBidi"/>
          <w:b/>
          <w:bCs/>
          <w:color w:val="262626" w:themeColor="text1" w:themeTint="D9"/>
          <w:sz w:val="24"/>
          <w:szCs w:val="24"/>
        </w:rPr>
        <w:t>Adap</w:t>
      </w:r>
      <w:r w:rsidR="004F58BB" w:rsidRPr="004F58BB">
        <w:rPr>
          <w:rFonts w:asciiTheme="minorBidi" w:eastAsia="Times New Roman" w:hAnsiTheme="minorBidi"/>
          <w:b/>
          <w:bCs/>
          <w:color w:val="262626" w:themeColor="text1" w:themeTint="D9"/>
          <w:sz w:val="24"/>
          <w:szCs w:val="24"/>
        </w:rPr>
        <w:t>ted by Leora Bednarsh</w:t>
      </w:r>
    </w:p>
    <w:p w14:paraId="3BD2400E" w14:textId="77777777" w:rsidR="004F58BB" w:rsidRDefault="004F58BB" w:rsidP="006E3A6A">
      <w:pPr>
        <w:spacing w:after="0" w:line="240" w:lineRule="auto"/>
        <w:ind w:firstLine="720"/>
        <w:jc w:val="both"/>
        <w:rPr>
          <w:rFonts w:asciiTheme="minorBidi" w:eastAsia="Times New Roman" w:hAnsiTheme="minorBidi"/>
          <w:color w:val="262626" w:themeColor="text1" w:themeTint="D9"/>
          <w:sz w:val="24"/>
          <w:szCs w:val="24"/>
        </w:rPr>
      </w:pPr>
    </w:p>
    <w:p w14:paraId="0BF03135" w14:textId="77777777" w:rsidR="004F58BB" w:rsidRDefault="004F58BB" w:rsidP="006E3A6A">
      <w:pPr>
        <w:spacing w:after="0" w:line="240" w:lineRule="auto"/>
        <w:ind w:firstLine="720"/>
        <w:jc w:val="both"/>
        <w:rPr>
          <w:rFonts w:asciiTheme="minorBidi" w:eastAsia="Times New Roman" w:hAnsiTheme="minorBidi"/>
          <w:color w:val="262626" w:themeColor="text1" w:themeTint="D9"/>
          <w:sz w:val="24"/>
          <w:szCs w:val="24"/>
        </w:rPr>
      </w:pPr>
    </w:p>
    <w:p w14:paraId="6819F90E" w14:textId="56C4C6C7" w:rsidR="5BCC5C37" w:rsidRDefault="5BCC5C37" w:rsidP="006E3A6A">
      <w:pPr>
        <w:spacing w:after="0" w:line="240" w:lineRule="auto"/>
        <w:ind w:firstLine="720"/>
        <w:jc w:val="both"/>
        <w:rPr>
          <w:rFonts w:asciiTheme="minorBidi" w:eastAsia="Times New Roman" w:hAnsiTheme="minorBidi"/>
          <w:color w:val="262626" w:themeColor="text1" w:themeTint="D9"/>
          <w:sz w:val="24"/>
          <w:szCs w:val="24"/>
        </w:rPr>
      </w:pPr>
      <w:r w:rsidRPr="004F58BB">
        <w:rPr>
          <w:rFonts w:asciiTheme="minorBidi" w:eastAsia="Times New Roman" w:hAnsiTheme="minorBidi"/>
          <w:color w:val="262626" w:themeColor="text1" w:themeTint="D9"/>
          <w:sz w:val="24"/>
          <w:szCs w:val="24"/>
        </w:rPr>
        <w:t>What is the resurrection of the dead, and how does it fit into the scheme of ultimate reward and punishment?</w:t>
      </w:r>
    </w:p>
    <w:p w14:paraId="189C62BF" w14:textId="77777777" w:rsidR="004F58BB" w:rsidRPr="004F58BB" w:rsidRDefault="004F58BB" w:rsidP="006E3A6A">
      <w:pPr>
        <w:spacing w:after="0" w:line="240" w:lineRule="auto"/>
        <w:ind w:firstLine="720"/>
        <w:jc w:val="both"/>
        <w:rPr>
          <w:rFonts w:asciiTheme="minorBidi" w:eastAsia="Times New Roman" w:hAnsiTheme="minorBidi"/>
          <w:sz w:val="24"/>
          <w:szCs w:val="24"/>
        </w:rPr>
      </w:pPr>
    </w:p>
    <w:p w14:paraId="62EBE7AD" w14:textId="77777777" w:rsidR="00E13A6C" w:rsidRDefault="29CD36AB" w:rsidP="006E3A6A">
      <w:pPr>
        <w:spacing w:after="0" w:line="240" w:lineRule="auto"/>
        <w:ind w:firstLine="720"/>
        <w:jc w:val="both"/>
        <w:rPr>
          <w:rFonts w:asciiTheme="minorBidi" w:eastAsia="Times New Roman" w:hAnsiTheme="minorBidi"/>
          <w:sz w:val="24"/>
          <w:szCs w:val="24"/>
        </w:rPr>
      </w:pPr>
      <w:r w:rsidRPr="004F58BB">
        <w:rPr>
          <w:rFonts w:asciiTheme="minorBidi" w:eastAsia="Times New Roman" w:hAnsiTheme="minorBidi"/>
          <w:sz w:val="24"/>
          <w:szCs w:val="24"/>
        </w:rPr>
        <w:t xml:space="preserve">As we explained in the previous </w:t>
      </w:r>
      <w:r w:rsidRPr="004F58BB">
        <w:rPr>
          <w:rFonts w:asciiTheme="minorBidi" w:eastAsia="Times New Roman" w:hAnsiTheme="minorBidi"/>
          <w:i/>
          <w:iCs/>
          <w:sz w:val="24"/>
          <w:szCs w:val="24"/>
        </w:rPr>
        <w:t>shiurim</w:t>
      </w:r>
      <w:r w:rsidRPr="004F58BB">
        <w:rPr>
          <w:rFonts w:asciiTheme="minorBidi" w:eastAsia="Times New Roman" w:hAnsiTheme="minorBidi"/>
          <w:sz w:val="24"/>
          <w:szCs w:val="24"/>
        </w:rPr>
        <w:t xml:space="preserve">, according to the Ramban and many other philosophers, resurrection of the dead is the mechanism for entering </w:t>
      </w:r>
      <w:r w:rsidRPr="004F58BB">
        <w:rPr>
          <w:rFonts w:asciiTheme="minorBidi" w:eastAsia="Times New Roman" w:hAnsiTheme="minorBidi"/>
          <w:i/>
          <w:iCs/>
          <w:sz w:val="24"/>
          <w:szCs w:val="24"/>
        </w:rPr>
        <w:t>olam ha</w:t>
      </w:r>
      <w:r w:rsidR="00E13A6C">
        <w:rPr>
          <w:rFonts w:asciiTheme="minorBidi" w:eastAsia="Times New Roman" w:hAnsiTheme="minorBidi"/>
          <w:i/>
          <w:iCs/>
          <w:sz w:val="24"/>
          <w:szCs w:val="24"/>
        </w:rPr>
        <w:t>-</w:t>
      </w:r>
      <w:r w:rsidRPr="004F58BB">
        <w:rPr>
          <w:rFonts w:asciiTheme="minorBidi" w:eastAsia="Times New Roman" w:hAnsiTheme="minorBidi"/>
          <w:i/>
          <w:iCs/>
          <w:sz w:val="24"/>
          <w:szCs w:val="24"/>
        </w:rPr>
        <w:t>ba</w:t>
      </w:r>
      <w:r w:rsidRPr="004F58BB">
        <w:rPr>
          <w:rFonts w:asciiTheme="minorBidi" w:eastAsia="Times New Roman" w:hAnsiTheme="minorBidi"/>
          <w:sz w:val="24"/>
          <w:szCs w:val="24"/>
        </w:rPr>
        <w:t xml:space="preserve">. When this world ends and </w:t>
      </w:r>
      <w:r w:rsidRPr="004F58BB">
        <w:rPr>
          <w:rFonts w:asciiTheme="minorBidi" w:eastAsia="Times New Roman" w:hAnsiTheme="minorBidi"/>
          <w:i/>
          <w:iCs/>
          <w:sz w:val="24"/>
          <w:szCs w:val="24"/>
        </w:rPr>
        <w:t>olam ha</w:t>
      </w:r>
      <w:r w:rsidR="00E13A6C">
        <w:rPr>
          <w:rFonts w:asciiTheme="minorBidi" w:eastAsia="Times New Roman" w:hAnsiTheme="minorBidi"/>
          <w:i/>
          <w:iCs/>
          <w:sz w:val="24"/>
          <w:szCs w:val="24"/>
        </w:rPr>
        <w:t>-</w:t>
      </w:r>
      <w:r w:rsidRPr="004F58BB">
        <w:rPr>
          <w:rFonts w:asciiTheme="minorBidi" w:eastAsia="Times New Roman" w:hAnsiTheme="minorBidi"/>
          <w:i/>
          <w:iCs/>
          <w:sz w:val="24"/>
          <w:szCs w:val="24"/>
        </w:rPr>
        <w:t xml:space="preserve">ba </w:t>
      </w:r>
      <w:r w:rsidRPr="004F58BB">
        <w:rPr>
          <w:rFonts w:asciiTheme="minorBidi" w:eastAsia="Times New Roman" w:hAnsiTheme="minorBidi"/>
          <w:sz w:val="24"/>
          <w:szCs w:val="24"/>
        </w:rPr>
        <w:t xml:space="preserve">takes its place, the righteous will be resurrected and will thus be alive in </w:t>
      </w:r>
      <w:r w:rsidRPr="004F58BB">
        <w:rPr>
          <w:rFonts w:asciiTheme="minorBidi" w:eastAsia="Times New Roman" w:hAnsiTheme="minorBidi"/>
          <w:i/>
          <w:iCs/>
          <w:sz w:val="24"/>
          <w:szCs w:val="24"/>
        </w:rPr>
        <w:t>olam ha</w:t>
      </w:r>
      <w:r w:rsidR="00E13A6C">
        <w:rPr>
          <w:rFonts w:asciiTheme="minorBidi" w:eastAsia="Times New Roman" w:hAnsiTheme="minorBidi"/>
          <w:i/>
          <w:iCs/>
          <w:sz w:val="24"/>
          <w:szCs w:val="24"/>
        </w:rPr>
        <w:t>-</w:t>
      </w:r>
      <w:r w:rsidRPr="004F58BB">
        <w:rPr>
          <w:rFonts w:asciiTheme="minorBidi" w:eastAsia="Times New Roman" w:hAnsiTheme="minorBidi"/>
          <w:i/>
          <w:iCs/>
          <w:sz w:val="24"/>
          <w:szCs w:val="24"/>
        </w:rPr>
        <w:t xml:space="preserve">ba. </w:t>
      </w:r>
      <w:r w:rsidRPr="004F58BB">
        <w:rPr>
          <w:rFonts w:asciiTheme="minorBidi" w:eastAsia="Times New Roman" w:hAnsiTheme="minorBidi"/>
          <w:sz w:val="24"/>
          <w:szCs w:val="24"/>
        </w:rPr>
        <w:t xml:space="preserve">The hope and prayer of the righteous, then, is to merit resurrection and enter </w:t>
      </w:r>
      <w:r w:rsidRPr="004F58BB">
        <w:rPr>
          <w:rFonts w:asciiTheme="minorBidi" w:eastAsia="Times New Roman" w:hAnsiTheme="minorBidi"/>
          <w:i/>
          <w:iCs/>
          <w:sz w:val="24"/>
          <w:szCs w:val="24"/>
        </w:rPr>
        <w:t>olam ha</w:t>
      </w:r>
      <w:r w:rsidR="00E13A6C">
        <w:rPr>
          <w:rFonts w:asciiTheme="minorBidi" w:eastAsia="Times New Roman" w:hAnsiTheme="minorBidi"/>
          <w:i/>
          <w:iCs/>
          <w:sz w:val="24"/>
          <w:szCs w:val="24"/>
        </w:rPr>
        <w:t>-</w:t>
      </w:r>
      <w:r w:rsidRPr="004F58BB">
        <w:rPr>
          <w:rFonts w:asciiTheme="minorBidi" w:eastAsia="Times New Roman" w:hAnsiTheme="minorBidi"/>
          <w:i/>
          <w:iCs/>
          <w:sz w:val="24"/>
          <w:szCs w:val="24"/>
        </w:rPr>
        <w:t>ba</w:t>
      </w:r>
      <w:r w:rsidRPr="004F58BB">
        <w:rPr>
          <w:rFonts w:asciiTheme="minorBidi" w:eastAsia="Times New Roman" w:hAnsiTheme="minorBidi"/>
          <w:sz w:val="24"/>
          <w:szCs w:val="24"/>
        </w:rPr>
        <w:t xml:space="preserve">. </w:t>
      </w:r>
    </w:p>
    <w:p w14:paraId="6C6C44AB" w14:textId="77777777" w:rsidR="00E13A6C" w:rsidRDefault="00E13A6C" w:rsidP="006E3A6A">
      <w:pPr>
        <w:spacing w:after="0" w:line="240" w:lineRule="auto"/>
        <w:ind w:firstLine="720"/>
        <w:jc w:val="both"/>
        <w:rPr>
          <w:rFonts w:asciiTheme="minorBidi" w:eastAsia="Times New Roman" w:hAnsiTheme="minorBidi"/>
          <w:sz w:val="24"/>
          <w:szCs w:val="24"/>
        </w:rPr>
      </w:pPr>
    </w:p>
    <w:p w14:paraId="426F2648" w14:textId="51B0A6C6" w:rsidR="5BCC5C37" w:rsidRDefault="29CD36AB" w:rsidP="006E3A6A">
      <w:pPr>
        <w:spacing w:after="0" w:line="240" w:lineRule="auto"/>
        <w:ind w:firstLine="720"/>
        <w:jc w:val="both"/>
        <w:rPr>
          <w:rFonts w:asciiTheme="minorBidi" w:eastAsia="Times New Roman" w:hAnsiTheme="minorBidi"/>
          <w:sz w:val="24"/>
          <w:szCs w:val="24"/>
        </w:rPr>
      </w:pPr>
      <w:r w:rsidRPr="004F58BB">
        <w:rPr>
          <w:rFonts w:asciiTheme="minorBidi" w:eastAsia="Times New Roman" w:hAnsiTheme="minorBidi"/>
          <w:sz w:val="24"/>
          <w:szCs w:val="24"/>
        </w:rPr>
        <w:t xml:space="preserve">These philosophers find evidence for the identification of resurrection with </w:t>
      </w:r>
      <w:r w:rsidRPr="004F58BB">
        <w:rPr>
          <w:rFonts w:asciiTheme="minorBidi" w:eastAsia="Times New Roman" w:hAnsiTheme="minorBidi"/>
          <w:i/>
          <w:iCs/>
          <w:sz w:val="24"/>
          <w:szCs w:val="24"/>
        </w:rPr>
        <w:t>olam ha</w:t>
      </w:r>
      <w:r w:rsidR="00E13A6C">
        <w:rPr>
          <w:rFonts w:asciiTheme="minorBidi" w:eastAsia="Times New Roman" w:hAnsiTheme="minorBidi"/>
          <w:i/>
          <w:iCs/>
          <w:sz w:val="24"/>
          <w:szCs w:val="24"/>
        </w:rPr>
        <w:t>-</w:t>
      </w:r>
      <w:r w:rsidRPr="004F58BB">
        <w:rPr>
          <w:rFonts w:asciiTheme="minorBidi" w:eastAsia="Times New Roman" w:hAnsiTheme="minorBidi"/>
          <w:i/>
          <w:iCs/>
          <w:sz w:val="24"/>
          <w:szCs w:val="24"/>
        </w:rPr>
        <w:t xml:space="preserve">ba </w:t>
      </w:r>
      <w:r w:rsidRPr="004F58BB">
        <w:rPr>
          <w:rFonts w:asciiTheme="minorBidi" w:eastAsia="Times New Roman" w:hAnsiTheme="minorBidi"/>
          <w:sz w:val="24"/>
          <w:szCs w:val="24"/>
        </w:rPr>
        <w:t xml:space="preserve">in the </w:t>
      </w:r>
      <w:r w:rsidR="00E13A6C" w:rsidRPr="00E13A6C">
        <w:rPr>
          <w:rFonts w:asciiTheme="minorBidi" w:eastAsia="Times New Roman" w:hAnsiTheme="minorBidi"/>
          <w:i/>
          <w:iCs/>
          <w:sz w:val="24"/>
          <w:szCs w:val="24"/>
        </w:rPr>
        <w:t>g</w:t>
      </w:r>
      <w:r w:rsidRPr="00E13A6C">
        <w:rPr>
          <w:rFonts w:asciiTheme="minorBidi" w:eastAsia="Times New Roman" w:hAnsiTheme="minorBidi"/>
          <w:i/>
          <w:iCs/>
          <w:sz w:val="24"/>
          <w:szCs w:val="24"/>
        </w:rPr>
        <w:t>e</w:t>
      </w:r>
      <w:r w:rsidR="004F58BB" w:rsidRPr="00E13A6C">
        <w:rPr>
          <w:rFonts w:asciiTheme="minorBidi" w:eastAsia="Times New Roman" w:hAnsiTheme="minorBidi"/>
          <w:i/>
          <w:iCs/>
          <w:sz w:val="24"/>
          <w:szCs w:val="24"/>
        </w:rPr>
        <w:t>mara</w:t>
      </w:r>
      <w:r w:rsidR="004F58BB">
        <w:rPr>
          <w:rFonts w:asciiTheme="minorBidi" w:eastAsia="Times New Roman" w:hAnsiTheme="minorBidi"/>
          <w:sz w:val="24"/>
          <w:szCs w:val="24"/>
        </w:rPr>
        <w:t xml:space="preserve">’s discussion of the </w:t>
      </w:r>
      <w:r w:rsidR="004F58BB" w:rsidRPr="00E13A6C">
        <w:rPr>
          <w:rFonts w:asciiTheme="minorBidi" w:eastAsia="Times New Roman" w:hAnsiTheme="minorBidi"/>
          <w:i/>
          <w:iCs/>
          <w:sz w:val="24"/>
          <w:szCs w:val="24"/>
        </w:rPr>
        <w:t>mishna</w:t>
      </w:r>
      <w:r w:rsidRPr="004F58BB">
        <w:rPr>
          <w:rFonts w:asciiTheme="minorBidi" w:eastAsia="Times New Roman" w:hAnsiTheme="minorBidi"/>
          <w:sz w:val="24"/>
          <w:szCs w:val="24"/>
        </w:rPr>
        <w:t xml:space="preserve"> </w:t>
      </w:r>
      <w:r w:rsidR="00E13A6C">
        <w:rPr>
          <w:rFonts w:asciiTheme="minorBidi" w:eastAsia="Times New Roman" w:hAnsiTheme="minorBidi"/>
          <w:sz w:val="24"/>
          <w:szCs w:val="24"/>
        </w:rPr>
        <w:t>that</w:t>
      </w:r>
      <w:r w:rsidRPr="004F58BB">
        <w:rPr>
          <w:rFonts w:asciiTheme="minorBidi" w:eastAsia="Times New Roman" w:hAnsiTheme="minorBidi"/>
          <w:sz w:val="24"/>
          <w:szCs w:val="24"/>
        </w:rPr>
        <w:t xml:space="preserve"> states that one who denies resurrection has no share in </w:t>
      </w:r>
      <w:r w:rsidRPr="004F58BB">
        <w:rPr>
          <w:rFonts w:asciiTheme="minorBidi" w:eastAsia="Times New Roman" w:hAnsiTheme="minorBidi"/>
          <w:i/>
          <w:iCs/>
          <w:sz w:val="24"/>
          <w:szCs w:val="24"/>
        </w:rPr>
        <w:t>olam ha</w:t>
      </w:r>
      <w:r w:rsidR="00E13A6C">
        <w:rPr>
          <w:rFonts w:asciiTheme="minorBidi" w:eastAsia="Times New Roman" w:hAnsiTheme="minorBidi"/>
          <w:i/>
          <w:iCs/>
          <w:sz w:val="24"/>
          <w:szCs w:val="24"/>
        </w:rPr>
        <w:t>-</w:t>
      </w:r>
      <w:r w:rsidRPr="004F58BB">
        <w:rPr>
          <w:rFonts w:asciiTheme="minorBidi" w:eastAsia="Times New Roman" w:hAnsiTheme="minorBidi"/>
          <w:i/>
          <w:iCs/>
          <w:sz w:val="24"/>
          <w:szCs w:val="24"/>
        </w:rPr>
        <w:t>ba</w:t>
      </w:r>
      <w:r w:rsidR="00E13A6C">
        <w:rPr>
          <w:rFonts w:asciiTheme="minorBidi" w:eastAsia="Times New Roman" w:hAnsiTheme="minorBidi"/>
          <w:sz w:val="24"/>
          <w:szCs w:val="24"/>
        </w:rPr>
        <w:t xml:space="preserve"> (</w:t>
      </w:r>
      <w:r w:rsidR="00E13A6C">
        <w:rPr>
          <w:rFonts w:asciiTheme="minorBidi" w:eastAsia="Times New Roman" w:hAnsiTheme="minorBidi"/>
          <w:i/>
          <w:iCs/>
          <w:sz w:val="24"/>
          <w:szCs w:val="24"/>
        </w:rPr>
        <w:t>Sanhedrin</w:t>
      </w:r>
      <w:r w:rsidR="00E13A6C">
        <w:rPr>
          <w:rFonts w:asciiTheme="minorBidi" w:eastAsia="Times New Roman" w:hAnsiTheme="minorBidi"/>
          <w:sz w:val="24"/>
          <w:szCs w:val="24"/>
        </w:rPr>
        <w:t xml:space="preserve"> 90a)</w:t>
      </w:r>
      <w:r w:rsidRPr="004F58BB">
        <w:rPr>
          <w:rFonts w:asciiTheme="minorBidi" w:eastAsia="Times New Roman" w:hAnsiTheme="minorBidi"/>
          <w:i/>
          <w:iCs/>
          <w:sz w:val="24"/>
          <w:szCs w:val="24"/>
        </w:rPr>
        <w:t xml:space="preserve">. </w:t>
      </w:r>
      <w:r w:rsidRPr="004F58BB">
        <w:rPr>
          <w:rFonts w:asciiTheme="minorBidi" w:eastAsia="Times New Roman" w:hAnsiTheme="minorBidi"/>
          <w:sz w:val="24"/>
          <w:szCs w:val="24"/>
        </w:rPr>
        <w:t xml:space="preserve">The </w:t>
      </w:r>
      <w:r w:rsidR="00E13A6C" w:rsidRPr="00E13A6C">
        <w:rPr>
          <w:rFonts w:asciiTheme="minorBidi" w:eastAsia="Times New Roman" w:hAnsiTheme="minorBidi"/>
          <w:i/>
          <w:iCs/>
          <w:sz w:val="24"/>
          <w:szCs w:val="24"/>
        </w:rPr>
        <w:t>g</w:t>
      </w:r>
      <w:r w:rsidRPr="00E13A6C">
        <w:rPr>
          <w:rFonts w:asciiTheme="minorBidi" w:eastAsia="Times New Roman" w:hAnsiTheme="minorBidi"/>
          <w:i/>
          <w:iCs/>
          <w:sz w:val="24"/>
          <w:szCs w:val="24"/>
        </w:rPr>
        <w:t>emara</w:t>
      </w:r>
      <w:r w:rsidRPr="004F58BB">
        <w:rPr>
          <w:rFonts w:asciiTheme="minorBidi" w:eastAsia="Times New Roman" w:hAnsiTheme="minorBidi"/>
          <w:sz w:val="24"/>
          <w:szCs w:val="24"/>
        </w:rPr>
        <w:t xml:space="preserve"> explains that this punishment is appropriate based on the doctrine of reciprocity, </w:t>
      </w:r>
      <w:r w:rsidR="004F58BB">
        <w:rPr>
          <w:rFonts w:asciiTheme="minorBidi" w:eastAsia="Times New Roman" w:hAnsiTheme="minorBidi"/>
          <w:i/>
          <w:iCs/>
          <w:sz w:val="24"/>
          <w:szCs w:val="24"/>
        </w:rPr>
        <w:t>middah keneged midda</w:t>
      </w:r>
      <w:r w:rsidRPr="004F58BB">
        <w:rPr>
          <w:rFonts w:asciiTheme="minorBidi" w:eastAsia="Times New Roman" w:hAnsiTheme="minorBidi"/>
          <w:i/>
          <w:iCs/>
          <w:sz w:val="24"/>
          <w:szCs w:val="24"/>
        </w:rPr>
        <w:t xml:space="preserve">. </w:t>
      </w:r>
      <w:r w:rsidRPr="004F58BB">
        <w:rPr>
          <w:rFonts w:asciiTheme="minorBidi" w:eastAsia="Times New Roman" w:hAnsiTheme="minorBidi"/>
          <w:sz w:val="24"/>
          <w:szCs w:val="24"/>
        </w:rPr>
        <w:t xml:space="preserve">Since </w:t>
      </w:r>
      <w:r w:rsidR="00E13A6C">
        <w:rPr>
          <w:rFonts w:asciiTheme="minorBidi" w:eastAsia="Times New Roman" w:hAnsiTheme="minorBidi"/>
          <w:sz w:val="24"/>
          <w:szCs w:val="24"/>
        </w:rPr>
        <w:t>this person</w:t>
      </w:r>
      <w:r w:rsidRPr="004F58BB">
        <w:rPr>
          <w:rFonts w:asciiTheme="minorBidi" w:eastAsia="Times New Roman" w:hAnsiTheme="minorBidi"/>
          <w:sz w:val="24"/>
          <w:szCs w:val="24"/>
        </w:rPr>
        <w:t xml:space="preserve"> denied resurrection, he will not be resurrected. This passage equates the punishment of losing </w:t>
      </w:r>
      <w:r w:rsidRPr="004F58BB">
        <w:rPr>
          <w:rFonts w:asciiTheme="minorBidi" w:eastAsia="Times New Roman" w:hAnsiTheme="minorBidi"/>
          <w:i/>
          <w:iCs/>
          <w:sz w:val="24"/>
          <w:szCs w:val="24"/>
        </w:rPr>
        <w:t>olam ha</w:t>
      </w:r>
      <w:r w:rsidR="00E13A6C">
        <w:rPr>
          <w:rFonts w:asciiTheme="minorBidi" w:eastAsia="Times New Roman" w:hAnsiTheme="minorBidi"/>
          <w:i/>
          <w:iCs/>
          <w:sz w:val="24"/>
          <w:szCs w:val="24"/>
        </w:rPr>
        <w:t>-</w:t>
      </w:r>
      <w:r w:rsidRPr="004F58BB">
        <w:rPr>
          <w:rFonts w:asciiTheme="minorBidi" w:eastAsia="Times New Roman" w:hAnsiTheme="minorBidi"/>
          <w:i/>
          <w:iCs/>
          <w:sz w:val="24"/>
          <w:szCs w:val="24"/>
        </w:rPr>
        <w:t>ba</w:t>
      </w:r>
      <w:r w:rsidRPr="004F58BB">
        <w:rPr>
          <w:rFonts w:asciiTheme="minorBidi" w:eastAsia="Times New Roman" w:hAnsiTheme="minorBidi"/>
          <w:sz w:val="24"/>
          <w:szCs w:val="24"/>
        </w:rPr>
        <w:t xml:space="preserve"> with not being resurrected, thus proving that </w:t>
      </w:r>
      <w:r w:rsidRPr="004F58BB">
        <w:rPr>
          <w:rFonts w:asciiTheme="minorBidi" w:eastAsia="Times New Roman" w:hAnsiTheme="minorBidi"/>
          <w:i/>
          <w:iCs/>
          <w:sz w:val="24"/>
          <w:szCs w:val="24"/>
        </w:rPr>
        <w:t>olam ha</w:t>
      </w:r>
      <w:r w:rsidR="00E13A6C">
        <w:rPr>
          <w:rFonts w:asciiTheme="minorBidi" w:eastAsia="Times New Roman" w:hAnsiTheme="minorBidi"/>
          <w:i/>
          <w:iCs/>
          <w:sz w:val="24"/>
          <w:szCs w:val="24"/>
        </w:rPr>
        <w:t>-</w:t>
      </w:r>
      <w:r w:rsidRPr="004F58BB">
        <w:rPr>
          <w:rFonts w:asciiTheme="minorBidi" w:eastAsia="Times New Roman" w:hAnsiTheme="minorBidi"/>
          <w:i/>
          <w:iCs/>
          <w:sz w:val="24"/>
          <w:szCs w:val="24"/>
        </w:rPr>
        <w:t>ba</w:t>
      </w:r>
      <w:r w:rsidRPr="004F58BB">
        <w:rPr>
          <w:rFonts w:asciiTheme="minorBidi" w:eastAsia="Times New Roman" w:hAnsiTheme="minorBidi"/>
          <w:sz w:val="24"/>
          <w:szCs w:val="24"/>
        </w:rPr>
        <w:t xml:space="preserve"> and resurrection are equivalent.</w:t>
      </w:r>
      <w:r w:rsidR="5BCC5C37" w:rsidRPr="004F58BB">
        <w:rPr>
          <w:rStyle w:val="FootnoteReference"/>
          <w:rFonts w:asciiTheme="minorBidi" w:eastAsia="Times New Roman" w:hAnsiTheme="minorBidi"/>
          <w:sz w:val="24"/>
          <w:szCs w:val="24"/>
        </w:rPr>
        <w:footnoteReference w:id="1"/>
      </w:r>
    </w:p>
    <w:p w14:paraId="4284FE79" w14:textId="77777777" w:rsidR="004F58BB" w:rsidRPr="004F58BB" w:rsidRDefault="004F58BB" w:rsidP="006E3A6A">
      <w:pPr>
        <w:spacing w:after="0" w:line="240" w:lineRule="auto"/>
        <w:ind w:firstLine="720"/>
        <w:jc w:val="both"/>
        <w:rPr>
          <w:rFonts w:asciiTheme="minorBidi" w:eastAsia="Times New Roman" w:hAnsiTheme="minorBidi"/>
          <w:sz w:val="24"/>
          <w:szCs w:val="24"/>
        </w:rPr>
      </w:pPr>
    </w:p>
    <w:p w14:paraId="07CA884E" w14:textId="61F1B07C" w:rsidR="2B3D76EC" w:rsidRPr="004F58BB" w:rsidRDefault="2B3D76EC" w:rsidP="006E3A6A">
      <w:pPr>
        <w:spacing w:after="0" w:line="240" w:lineRule="auto"/>
        <w:jc w:val="both"/>
        <w:rPr>
          <w:rFonts w:asciiTheme="minorBidi" w:eastAsia="Times New Roman" w:hAnsiTheme="minorBidi"/>
          <w:b/>
          <w:bCs/>
          <w:sz w:val="24"/>
          <w:szCs w:val="24"/>
        </w:rPr>
      </w:pPr>
      <w:r w:rsidRPr="004F58BB">
        <w:rPr>
          <w:rFonts w:asciiTheme="minorBidi" w:eastAsia="Times New Roman" w:hAnsiTheme="minorBidi"/>
          <w:b/>
          <w:bCs/>
          <w:sz w:val="24"/>
          <w:szCs w:val="24"/>
        </w:rPr>
        <w:t>The Rambam’s Position</w:t>
      </w:r>
    </w:p>
    <w:p w14:paraId="03232D92" w14:textId="77777777" w:rsidR="004F58BB" w:rsidRDefault="004F58BB" w:rsidP="006E3A6A">
      <w:pPr>
        <w:spacing w:after="0" w:line="240" w:lineRule="auto"/>
        <w:ind w:firstLine="720"/>
        <w:jc w:val="both"/>
        <w:rPr>
          <w:rFonts w:asciiTheme="minorBidi" w:eastAsia="Times New Roman" w:hAnsiTheme="minorBidi"/>
          <w:sz w:val="24"/>
          <w:szCs w:val="24"/>
        </w:rPr>
      </w:pPr>
    </w:p>
    <w:p w14:paraId="1D7B9BA6" w14:textId="77777777" w:rsidR="00E13A6C" w:rsidRDefault="00E13A6C" w:rsidP="006E3A6A">
      <w:pPr>
        <w:spacing w:after="0" w:line="240" w:lineRule="auto"/>
        <w:ind w:firstLine="720"/>
        <w:jc w:val="both"/>
        <w:rPr>
          <w:rFonts w:asciiTheme="minorBidi" w:eastAsia="Times New Roman" w:hAnsiTheme="minorBidi"/>
          <w:sz w:val="24"/>
          <w:szCs w:val="24"/>
        </w:rPr>
      </w:pPr>
      <w:r>
        <w:rPr>
          <w:rFonts w:asciiTheme="minorBidi" w:eastAsia="Times New Roman" w:hAnsiTheme="minorBidi"/>
          <w:sz w:val="24"/>
          <w:szCs w:val="24"/>
        </w:rPr>
        <w:t xml:space="preserve">The </w:t>
      </w:r>
      <w:r w:rsidR="29CD36AB" w:rsidRPr="004F58BB">
        <w:rPr>
          <w:rFonts w:asciiTheme="minorBidi" w:eastAsia="Times New Roman" w:hAnsiTheme="minorBidi"/>
          <w:sz w:val="24"/>
          <w:szCs w:val="24"/>
        </w:rPr>
        <w:t xml:space="preserve">Rambam’s position on this issue, however, is very unclear. He believes that the greatest pleasures can only be achieved by disembodied souls. Having a body is a disability </w:t>
      </w:r>
      <w:r>
        <w:rPr>
          <w:rFonts w:asciiTheme="minorBidi" w:eastAsia="Times New Roman" w:hAnsiTheme="minorBidi"/>
          <w:sz w:val="24"/>
          <w:szCs w:val="24"/>
        </w:rPr>
        <w:t>that</w:t>
      </w:r>
      <w:r w:rsidR="29CD36AB" w:rsidRPr="004F58BB">
        <w:rPr>
          <w:rFonts w:asciiTheme="minorBidi" w:eastAsia="Times New Roman" w:hAnsiTheme="minorBidi"/>
          <w:sz w:val="24"/>
          <w:szCs w:val="24"/>
        </w:rPr>
        <w:t xml:space="preserve"> prevents the soul from achieving full closeness to God. Why, then, would a righteous person ever want to be resurrected? If his soul goes directly to </w:t>
      </w:r>
      <w:r w:rsidR="29CD36AB" w:rsidRPr="004F58BB">
        <w:rPr>
          <w:rFonts w:asciiTheme="minorBidi" w:eastAsia="Times New Roman" w:hAnsiTheme="minorBidi"/>
          <w:i/>
          <w:iCs/>
          <w:sz w:val="24"/>
          <w:szCs w:val="24"/>
        </w:rPr>
        <w:t>olam ha</w:t>
      </w:r>
      <w:r>
        <w:rPr>
          <w:rFonts w:asciiTheme="minorBidi" w:eastAsia="Times New Roman" w:hAnsiTheme="minorBidi"/>
          <w:i/>
          <w:iCs/>
          <w:sz w:val="24"/>
          <w:szCs w:val="24"/>
        </w:rPr>
        <w:t>-</w:t>
      </w:r>
      <w:r w:rsidR="29CD36AB" w:rsidRPr="004F58BB">
        <w:rPr>
          <w:rFonts w:asciiTheme="minorBidi" w:eastAsia="Times New Roman" w:hAnsiTheme="minorBidi"/>
          <w:i/>
          <w:iCs/>
          <w:sz w:val="24"/>
          <w:szCs w:val="24"/>
        </w:rPr>
        <w:t>ba</w:t>
      </w:r>
      <w:r w:rsidR="29CD36AB" w:rsidRPr="004F58BB">
        <w:rPr>
          <w:rFonts w:asciiTheme="minorBidi" w:eastAsia="Times New Roman" w:hAnsiTheme="minorBidi"/>
          <w:sz w:val="24"/>
          <w:szCs w:val="24"/>
        </w:rPr>
        <w:t xml:space="preserve"> when he dies, then it would have to leave the ultimate bliss of </w:t>
      </w:r>
      <w:r w:rsidR="29CD36AB" w:rsidRPr="004F58BB">
        <w:rPr>
          <w:rFonts w:asciiTheme="minorBidi" w:eastAsia="Times New Roman" w:hAnsiTheme="minorBidi"/>
          <w:i/>
          <w:iCs/>
          <w:sz w:val="24"/>
          <w:szCs w:val="24"/>
        </w:rPr>
        <w:t>olam ha</w:t>
      </w:r>
      <w:r>
        <w:rPr>
          <w:rFonts w:asciiTheme="minorBidi" w:eastAsia="Times New Roman" w:hAnsiTheme="minorBidi"/>
          <w:i/>
          <w:iCs/>
          <w:sz w:val="24"/>
          <w:szCs w:val="24"/>
        </w:rPr>
        <w:t>-</w:t>
      </w:r>
      <w:r w:rsidR="29CD36AB" w:rsidRPr="004F58BB">
        <w:rPr>
          <w:rFonts w:asciiTheme="minorBidi" w:eastAsia="Times New Roman" w:hAnsiTheme="minorBidi"/>
          <w:i/>
          <w:iCs/>
          <w:sz w:val="24"/>
          <w:szCs w:val="24"/>
        </w:rPr>
        <w:t>ba</w:t>
      </w:r>
      <w:r w:rsidR="29CD36AB" w:rsidRPr="004F58BB">
        <w:rPr>
          <w:rFonts w:asciiTheme="minorBidi" w:eastAsia="Times New Roman" w:hAnsiTheme="minorBidi"/>
          <w:sz w:val="24"/>
          <w:szCs w:val="24"/>
        </w:rPr>
        <w:t xml:space="preserve"> in order to be resurrected. How could leaving ultimate bliss and regaining the disability of physical existence be considered a desirable reward? This conundrum has puzzled the interpreters of the Rambam from his lifetime until this very day. </w:t>
      </w:r>
    </w:p>
    <w:p w14:paraId="17DFA72D" w14:textId="77777777" w:rsidR="00E13A6C" w:rsidRDefault="00E13A6C" w:rsidP="006E3A6A">
      <w:pPr>
        <w:spacing w:after="0" w:line="240" w:lineRule="auto"/>
        <w:ind w:firstLine="720"/>
        <w:jc w:val="both"/>
        <w:rPr>
          <w:rFonts w:asciiTheme="minorBidi" w:eastAsia="Times New Roman" w:hAnsiTheme="minorBidi"/>
          <w:sz w:val="24"/>
          <w:szCs w:val="24"/>
        </w:rPr>
      </w:pPr>
    </w:p>
    <w:p w14:paraId="577C6C2F" w14:textId="7EB97406" w:rsidR="004F58BB" w:rsidRDefault="29CD36AB" w:rsidP="006E3A6A">
      <w:pPr>
        <w:spacing w:after="0" w:line="240" w:lineRule="auto"/>
        <w:ind w:firstLine="720"/>
        <w:jc w:val="both"/>
        <w:rPr>
          <w:rFonts w:asciiTheme="minorBidi" w:eastAsia="Times New Roman" w:hAnsiTheme="minorBidi"/>
          <w:sz w:val="24"/>
          <w:szCs w:val="24"/>
        </w:rPr>
      </w:pPr>
      <w:r w:rsidRPr="004F58BB">
        <w:rPr>
          <w:rFonts w:asciiTheme="minorBidi" w:eastAsia="Times New Roman" w:hAnsiTheme="minorBidi"/>
          <w:sz w:val="24"/>
          <w:szCs w:val="24"/>
        </w:rPr>
        <w:t xml:space="preserve">The Rambam compounded this puzzle by never explaining the details of resurrection in his classic works. In his commentary on the </w:t>
      </w:r>
      <w:r w:rsidRPr="00E13A6C">
        <w:rPr>
          <w:rFonts w:asciiTheme="minorBidi" w:eastAsia="Times New Roman" w:hAnsiTheme="minorBidi"/>
          <w:i/>
          <w:iCs/>
          <w:sz w:val="24"/>
          <w:szCs w:val="24"/>
        </w:rPr>
        <w:t>mishna</w:t>
      </w:r>
      <w:r w:rsidR="00E13A6C">
        <w:rPr>
          <w:rFonts w:asciiTheme="minorBidi" w:eastAsia="Times New Roman" w:hAnsiTheme="minorBidi"/>
          <w:i/>
          <w:iCs/>
          <w:sz w:val="24"/>
          <w:szCs w:val="24"/>
        </w:rPr>
        <w:t xml:space="preserve"> </w:t>
      </w:r>
      <w:r w:rsidR="00E13A6C">
        <w:rPr>
          <w:rFonts w:asciiTheme="minorBidi" w:eastAsia="Times New Roman" w:hAnsiTheme="minorBidi"/>
          <w:sz w:val="24"/>
          <w:szCs w:val="24"/>
        </w:rPr>
        <w:t>(</w:t>
      </w:r>
      <w:r w:rsidR="00E13A6C">
        <w:rPr>
          <w:rFonts w:asciiTheme="minorBidi" w:eastAsia="Times New Roman" w:hAnsiTheme="minorBidi"/>
          <w:i/>
          <w:iCs/>
          <w:sz w:val="24"/>
          <w:szCs w:val="24"/>
        </w:rPr>
        <w:t>Sanhedrin</w:t>
      </w:r>
      <w:r w:rsidR="00E13A6C">
        <w:rPr>
          <w:rFonts w:asciiTheme="minorBidi" w:eastAsia="Times New Roman" w:hAnsiTheme="minorBidi"/>
          <w:sz w:val="24"/>
          <w:szCs w:val="24"/>
        </w:rPr>
        <w:t>, ch. 10),</w:t>
      </w:r>
      <w:r w:rsidRPr="004F58BB">
        <w:rPr>
          <w:rFonts w:asciiTheme="minorBidi" w:eastAsia="Times New Roman" w:hAnsiTheme="minorBidi"/>
          <w:sz w:val="24"/>
          <w:szCs w:val="24"/>
        </w:rPr>
        <w:t xml:space="preserve"> he lists it as one of the thirteen principles of faith, and he clarifies that only the righteous merit resurrection, but he does not explain any further. He lists it among the obligatory beliefs in the </w:t>
      </w:r>
      <w:r w:rsidRPr="00E13A6C">
        <w:rPr>
          <w:rFonts w:asciiTheme="minorBidi" w:eastAsia="Times New Roman" w:hAnsiTheme="minorBidi"/>
          <w:i/>
          <w:iCs/>
          <w:sz w:val="24"/>
          <w:szCs w:val="24"/>
        </w:rPr>
        <w:t>Mishneh Torah</w:t>
      </w:r>
      <w:r w:rsidRPr="004F58BB">
        <w:rPr>
          <w:rFonts w:asciiTheme="minorBidi" w:eastAsia="Times New Roman" w:hAnsiTheme="minorBidi"/>
          <w:sz w:val="24"/>
          <w:szCs w:val="24"/>
        </w:rPr>
        <w:t xml:space="preserve"> as well</w:t>
      </w:r>
      <w:r w:rsidR="00E13A6C">
        <w:rPr>
          <w:rFonts w:asciiTheme="minorBidi" w:eastAsia="Times New Roman" w:hAnsiTheme="minorBidi"/>
          <w:sz w:val="24"/>
          <w:szCs w:val="24"/>
        </w:rPr>
        <w:t xml:space="preserve"> (</w:t>
      </w:r>
      <w:r w:rsidR="00E13A6C">
        <w:rPr>
          <w:rFonts w:asciiTheme="minorBidi" w:eastAsia="Times New Roman" w:hAnsiTheme="minorBidi"/>
          <w:i/>
          <w:iCs/>
          <w:sz w:val="24"/>
          <w:szCs w:val="24"/>
        </w:rPr>
        <w:t xml:space="preserve">Hilkhot Teshuva </w:t>
      </w:r>
      <w:r w:rsidR="00E13A6C">
        <w:rPr>
          <w:rFonts w:asciiTheme="minorBidi" w:eastAsia="Times New Roman" w:hAnsiTheme="minorBidi"/>
          <w:sz w:val="24"/>
          <w:szCs w:val="24"/>
        </w:rPr>
        <w:t>3:6)</w:t>
      </w:r>
      <w:r w:rsidRPr="004F58BB">
        <w:rPr>
          <w:rFonts w:asciiTheme="minorBidi" w:eastAsia="Times New Roman" w:hAnsiTheme="minorBidi"/>
          <w:sz w:val="24"/>
          <w:szCs w:val="24"/>
        </w:rPr>
        <w:t>, but never specifies exactly when and why it happens.</w:t>
      </w:r>
    </w:p>
    <w:p w14:paraId="0095C183" w14:textId="5B4F2495" w:rsidR="5BCC5C37" w:rsidRPr="004F58BB" w:rsidRDefault="29CD36AB" w:rsidP="006E3A6A">
      <w:pPr>
        <w:spacing w:after="0" w:line="240" w:lineRule="auto"/>
        <w:jc w:val="both"/>
        <w:rPr>
          <w:rFonts w:asciiTheme="minorBidi" w:eastAsia="Times New Roman" w:hAnsiTheme="minorBidi"/>
          <w:sz w:val="24"/>
          <w:szCs w:val="24"/>
          <w:vertAlign w:val="superscript"/>
        </w:rPr>
      </w:pPr>
      <w:r w:rsidRPr="004F58BB">
        <w:rPr>
          <w:rFonts w:asciiTheme="minorBidi" w:eastAsia="Times New Roman" w:hAnsiTheme="minorBidi"/>
          <w:sz w:val="24"/>
          <w:szCs w:val="24"/>
        </w:rPr>
        <w:t> </w:t>
      </w:r>
    </w:p>
    <w:p w14:paraId="40EFB74E" w14:textId="27C74802" w:rsidR="5BCC5C37" w:rsidRPr="004F58BB" w:rsidRDefault="29CD36AB" w:rsidP="006E3A6A">
      <w:pPr>
        <w:spacing w:after="0" w:line="240" w:lineRule="auto"/>
        <w:jc w:val="both"/>
        <w:rPr>
          <w:rFonts w:asciiTheme="minorBidi" w:eastAsia="Times New Roman" w:hAnsiTheme="minorBidi"/>
          <w:b/>
          <w:bCs/>
          <w:color w:val="000000" w:themeColor="text1"/>
          <w:sz w:val="24"/>
          <w:szCs w:val="24"/>
        </w:rPr>
      </w:pPr>
      <w:r w:rsidRPr="004F58BB">
        <w:rPr>
          <w:rFonts w:asciiTheme="minorBidi" w:eastAsia="Times New Roman" w:hAnsiTheme="minorBidi"/>
          <w:b/>
          <w:bCs/>
          <w:color w:val="000000" w:themeColor="text1"/>
          <w:sz w:val="24"/>
          <w:szCs w:val="24"/>
        </w:rPr>
        <w:t>Raavad’s Understanding of the Rambam</w:t>
      </w:r>
    </w:p>
    <w:p w14:paraId="063B5C59" w14:textId="77777777" w:rsidR="004F58BB" w:rsidRDefault="004F58BB" w:rsidP="006E3A6A">
      <w:pPr>
        <w:spacing w:after="0" w:line="240" w:lineRule="auto"/>
        <w:ind w:firstLine="720"/>
        <w:jc w:val="both"/>
        <w:rPr>
          <w:rFonts w:asciiTheme="minorBidi" w:eastAsia="Times New Roman" w:hAnsiTheme="minorBidi"/>
          <w:color w:val="000000" w:themeColor="text1"/>
          <w:sz w:val="24"/>
          <w:szCs w:val="24"/>
        </w:rPr>
      </w:pPr>
    </w:p>
    <w:p w14:paraId="553C190B" w14:textId="382D61EF" w:rsidR="5BCC5C37" w:rsidRPr="004F58BB" w:rsidRDefault="29CD36AB" w:rsidP="006E3A6A">
      <w:pPr>
        <w:spacing w:after="0" w:line="240" w:lineRule="auto"/>
        <w:ind w:firstLine="720"/>
        <w:jc w:val="both"/>
        <w:rPr>
          <w:rFonts w:asciiTheme="minorBidi" w:eastAsia="Times New Roman" w:hAnsiTheme="minorBidi"/>
          <w:sz w:val="24"/>
          <w:szCs w:val="24"/>
          <w:vertAlign w:val="superscript"/>
        </w:rPr>
      </w:pPr>
      <w:r w:rsidRPr="004F58BB">
        <w:rPr>
          <w:rFonts w:asciiTheme="minorBidi" w:eastAsia="Times New Roman" w:hAnsiTheme="minorBidi"/>
          <w:color w:val="000000" w:themeColor="text1"/>
          <w:sz w:val="24"/>
          <w:szCs w:val="24"/>
        </w:rPr>
        <w:t xml:space="preserve">There are two general approaches to understanding the position of the Rambam. </w:t>
      </w:r>
      <w:r w:rsidR="00E13A6C">
        <w:rPr>
          <w:rFonts w:asciiTheme="minorBidi" w:eastAsia="Times New Roman" w:hAnsiTheme="minorBidi"/>
          <w:color w:val="000000" w:themeColor="text1"/>
          <w:sz w:val="24"/>
          <w:szCs w:val="24"/>
        </w:rPr>
        <w:t xml:space="preserve">The </w:t>
      </w:r>
      <w:r w:rsidRPr="004F58BB">
        <w:rPr>
          <w:rFonts w:asciiTheme="minorBidi" w:eastAsia="Times New Roman" w:hAnsiTheme="minorBidi"/>
          <w:color w:val="000000" w:themeColor="text1"/>
          <w:sz w:val="24"/>
          <w:szCs w:val="24"/>
        </w:rPr>
        <w:t>Raavad</w:t>
      </w:r>
      <w:r w:rsidR="00E13A6C">
        <w:rPr>
          <w:rFonts w:asciiTheme="minorBidi" w:eastAsia="Times New Roman" w:hAnsiTheme="minorBidi"/>
          <w:color w:val="000000" w:themeColor="text1"/>
          <w:sz w:val="24"/>
          <w:szCs w:val="24"/>
        </w:rPr>
        <w:t xml:space="preserve"> (glosses to </w:t>
      </w:r>
      <w:r w:rsidR="00E13A6C">
        <w:rPr>
          <w:rFonts w:asciiTheme="minorBidi" w:eastAsia="Times New Roman" w:hAnsiTheme="minorBidi"/>
          <w:i/>
          <w:iCs/>
          <w:color w:val="000000" w:themeColor="text1"/>
          <w:sz w:val="24"/>
          <w:szCs w:val="24"/>
        </w:rPr>
        <w:t xml:space="preserve">Hilkhot Teshuva </w:t>
      </w:r>
      <w:r w:rsidR="00E13A6C">
        <w:rPr>
          <w:rFonts w:asciiTheme="minorBidi" w:eastAsia="Times New Roman" w:hAnsiTheme="minorBidi"/>
          <w:color w:val="000000" w:themeColor="text1"/>
          <w:sz w:val="24"/>
          <w:szCs w:val="24"/>
        </w:rPr>
        <w:t>8:2)</w:t>
      </w:r>
      <w:r w:rsidRPr="004F58BB">
        <w:rPr>
          <w:rFonts w:asciiTheme="minorBidi" w:eastAsia="Times New Roman" w:hAnsiTheme="minorBidi"/>
          <w:color w:val="000000" w:themeColor="text1"/>
          <w:sz w:val="24"/>
          <w:szCs w:val="24"/>
        </w:rPr>
        <w:t xml:space="preserve"> accuses the Rambam of</w:t>
      </w:r>
      <w:r w:rsidRPr="004F58BB">
        <w:rPr>
          <w:rFonts w:asciiTheme="minorBidi" w:eastAsia="Times New Roman" w:hAnsiTheme="minorBidi"/>
          <w:sz w:val="24"/>
          <w:szCs w:val="24"/>
        </w:rPr>
        <w:t xml:space="preserve"> </w:t>
      </w:r>
      <w:r w:rsidR="00E13A6C">
        <w:rPr>
          <w:rFonts w:asciiTheme="minorBidi" w:eastAsia="Times New Roman" w:hAnsiTheme="minorBidi"/>
          <w:sz w:val="24"/>
          <w:szCs w:val="24"/>
        </w:rPr>
        <w:t>maintaining</w:t>
      </w:r>
      <w:r w:rsidRPr="004F58BB">
        <w:rPr>
          <w:rFonts w:asciiTheme="minorBidi" w:eastAsia="Times New Roman" w:hAnsiTheme="minorBidi"/>
          <w:color w:val="000000" w:themeColor="text1"/>
          <w:sz w:val="24"/>
          <w:szCs w:val="24"/>
        </w:rPr>
        <w:t xml:space="preserve"> that there is no such thing as physical resurrection of the dead.</w:t>
      </w:r>
      <w:r w:rsidR="00E13A6C" w:rsidRPr="004F58BB">
        <w:rPr>
          <w:rStyle w:val="FootnoteReference"/>
          <w:rFonts w:asciiTheme="minorBidi" w:eastAsia="Times New Roman" w:hAnsiTheme="minorBidi"/>
          <w:color w:val="000000" w:themeColor="text1"/>
          <w:sz w:val="24"/>
          <w:szCs w:val="24"/>
        </w:rPr>
        <w:footnoteReference w:id="2"/>
      </w:r>
      <w:r w:rsidRPr="004F58BB">
        <w:rPr>
          <w:rFonts w:asciiTheme="minorBidi" w:eastAsia="Times New Roman" w:hAnsiTheme="minorBidi"/>
          <w:color w:val="000000" w:themeColor="text1"/>
          <w:sz w:val="24"/>
          <w:szCs w:val="24"/>
        </w:rPr>
        <w:t xml:space="preserve"> Other contemporary thinkers </w:t>
      </w:r>
      <w:r w:rsidR="00E13A6C">
        <w:rPr>
          <w:rFonts w:asciiTheme="minorBidi" w:eastAsia="Times New Roman" w:hAnsiTheme="minorBidi"/>
          <w:color w:val="000000" w:themeColor="text1"/>
          <w:sz w:val="24"/>
          <w:szCs w:val="24"/>
        </w:rPr>
        <w:t xml:space="preserve">also </w:t>
      </w:r>
      <w:r w:rsidRPr="004F58BB">
        <w:rPr>
          <w:rFonts w:asciiTheme="minorBidi" w:eastAsia="Times New Roman" w:hAnsiTheme="minorBidi"/>
          <w:color w:val="000000" w:themeColor="text1"/>
          <w:sz w:val="24"/>
          <w:szCs w:val="24"/>
        </w:rPr>
        <w:t xml:space="preserve">interpreted the Rambam this way, but unlike the Raavad, </w:t>
      </w:r>
      <w:r w:rsidR="00E13A6C">
        <w:rPr>
          <w:rFonts w:asciiTheme="minorBidi" w:eastAsia="Times New Roman" w:hAnsiTheme="minorBidi"/>
          <w:color w:val="000000" w:themeColor="text1"/>
          <w:sz w:val="24"/>
          <w:szCs w:val="24"/>
        </w:rPr>
        <w:t xml:space="preserve">they </w:t>
      </w:r>
      <w:r w:rsidRPr="004F58BB">
        <w:rPr>
          <w:rFonts w:asciiTheme="minorBidi" w:eastAsia="Times New Roman" w:hAnsiTheme="minorBidi"/>
          <w:color w:val="000000" w:themeColor="text1"/>
          <w:sz w:val="24"/>
          <w:szCs w:val="24"/>
        </w:rPr>
        <w:t>agreed with this position and preached publicly that there would be no physical resurrection, invoking the authority of the Rambam.</w:t>
      </w:r>
      <w:r w:rsidR="5BCC5C37" w:rsidRPr="004F58BB">
        <w:rPr>
          <w:rStyle w:val="FootnoteReference"/>
          <w:rFonts w:asciiTheme="minorBidi" w:eastAsia="Times New Roman" w:hAnsiTheme="minorBidi"/>
          <w:color w:val="000000" w:themeColor="text1"/>
          <w:sz w:val="24"/>
          <w:szCs w:val="24"/>
        </w:rPr>
        <w:footnoteReference w:id="3"/>
      </w:r>
      <w:r w:rsidRPr="004F58BB">
        <w:rPr>
          <w:rFonts w:asciiTheme="minorBidi" w:eastAsia="Times New Roman" w:hAnsiTheme="minorBidi"/>
          <w:color w:val="000000" w:themeColor="text1"/>
          <w:sz w:val="24"/>
          <w:szCs w:val="24"/>
        </w:rPr>
        <w:t xml:space="preserve"> According to this interpretation, the Rambam never explained the details of </w:t>
      </w:r>
      <w:r w:rsidRPr="004F58BB">
        <w:rPr>
          <w:rFonts w:asciiTheme="minorBidi" w:eastAsia="Times New Roman" w:hAnsiTheme="minorBidi"/>
          <w:i/>
          <w:iCs/>
          <w:color w:val="000000" w:themeColor="text1"/>
          <w:sz w:val="24"/>
          <w:szCs w:val="24"/>
        </w:rPr>
        <w:t>techiyat ha</w:t>
      </w:r>
      <w:r w:rsidR="00E13A6C">
        <w:rPr>
          <w:rFonts w:asciiTheme="minorBidi" w:eastAsia="Times New Roman" w:hAnsiTheme="minorBidi"/>
          <w:i/>
          <w:iCs/>
          <w:color w:val="000000" w:themeColor="text1"/>
          <w:sz w:val="24"/>
          <w:szCs w:val="24"/>
        </w:rPr>
        <w:t>-</w:t>
      </w:r>
      <w:r w:rsidRPr="004F58BB">
        <w:rPr>
          <w:rFonts w:asciiTheme="minorBidi" w:eastAsia="Times New Roman" w:hAnsiTheme="minorBidi"/>
          <w:i/>
          <w:iCs/>
          <w:color w:val="000000" w:themeColor="text1"/>
          <w:sz w:val="24"/>
          <w:szCs w:val="24"/>
        </w:rPr>
        <w:t xml:space="preserve">meitim </w:t>
      </w:r>
      <w:r w:rsidRPr="004F58BB">
        <w:rPr>
          <w:rFonts w:asciiTheme="minorBidi" w:eastAsia="Times New Roman" w:hAnsiTheme="minorBidi"/>
          <w:color w:val="000000" w:themeColor="text1"/>
          <w:sz w:val="24"/>
          <w:szCs w:val="24"/>
        </w:rPr>
        <w:lastRenderedPageBreak/>
        <w:t xml:space="preserve">because he did not actually believe in physical resurrection. </w:t>
      </w:r>
      <w:r w:rsidR="00664CE6">
        <w:rPr>
          <w:rFonts w:asciiTheme="minorBidi" w:eastAsia="Times New Roman" w:hAnsiTheme="minorBidi"/>
          <w:color w:val="000000" w:themeColor="text1"/>
          <w:sz w:val="24"/>
          <w:szCs w:val="24"/>
        </w:rPr>
        <w:t>Rather</w:t>
      </w:r>
      <w:r w:rsidR="00E13A6C">
        <w:rPr>
          <w:rFonts w:asciiTheme="minorBidi" w:eastAsia="Times New Roman" w:hAnsiTheme="minorBidi"/>
          <w:color w:val="000000" w:themeColor="text1"/>
          <w:sz w:val="24"/>
          <w:szCs w:val="24"/>
        </w:rPr>
        <w:t>, w</w:t>
      </w:r>
      <w:r w:rsidRPr="004F58BB">
        <w:rPr>
          <w:rFonts w:asciiTheme="minorBidi" w:eastAsia="Times New Roman" w:hAnsiTheme="minorBidi"/>
          <w:color w:val="000000" w:themeColor="text1"/>
          <w:sz w:val="24"/>
          <w:szCs w:val="24"/>
        </w:rPr>
        <w:t xml:space="preserve">henever </w:t>
      </w:r>
      <w:r w:rsidRPr="004F58BB">
        <w:rPr>
          <w:rFonts w:asciiTheme="minorBidi" w:eastAsia="Times New Roman" w:hAnsiTheme="minorBidi"/>
          <w:i/>
          <w:iCs/>
          <w:sz w:val="24"/>
          <w:szCs w:val="24"/>
        </w:rPr>
        <w:t>techiyat ha</w:t>
      </w:r>
      <w:r w:rsidR="00E13A6C">
        <w:rPr>
          <w:rFonts w:asciiTheme="minorBidi" w:eastAsia="Times New Roman" w:hAnsiTheme="minorBidi"/>
          <w:i/>
          <w:iCs/>
          <w:sz w:val="24"/>
          <w:szCs w:val="24"/>
        </w:rPr>
        <w:t>-</w:t>
      </w:r>
      <w:r w:rsidRPr="004F58BB">
        <w:rPr>
          <w:rFonts w:asciiTheme="minorBidi" w:eastAsia="Times New Roman" w:hAnsiTheme="minorBidi"/>
          <w:i/>
          <w:iCs/>
          <w:sz w:val="24"/>
          <w:szCs w:val="24"/>
        </w:rPr>
        <w:t xml:space="preserve">meitim </w:t>
      </w:r>
      <w:r w:rsidRPr="004F58BB">
        <w:rPr>
          <w:rFonts w:asciiTheme="minorBidi" w:eastAsia="Times New Roman" w:hAnsiTheme="minorBidi"/>
          <w:color w:val="000000" w:themeColor="text1"/>
          <w:sz w:val="24"/>
          <w:szCs w:val="24"/>
        </w:rPr>
        <w:t xml:space="preserve">is mentioned in </w:t>
      </w:r>
      <w:r w:rsidRPr="00E13A6C">
        <w:rPr>
          <w:rFonts w:asciiTheme="minorBidi" w:eastAsia="Times New Roman" w:hAnsiTheme="minorBidi"/>
          <w:i/>
          <w:iCs/>
          <w:color w:val="000000" w:themeColor="text1"/>
          <w:sz w:val="24"/>
          <w:szCs w:val="24"/>
        </w:rPr>
        <w:t>Tana</w:t>
      </w:r>
      <w:r w:rsidR="004F58BB" w:rsidRPr="00E13A6C">
        <w:rPr>
          <w:rFonts w:asciiTheme="minorBidi" w:eastAsia="Times New Roman" w:hAnsiTheme="minorBidi"/>
          <w:i/>
          <w:iCs/>
          <w:color w:val="000000" w:themeColor="text1"/>
          <w:sz w:val="24"/>
          <w:szCs w:val="24"/>
        </w:rPr>
        <w:t>k</w:t>
      </w:r>
      <w:r w:rsidRPr="00E13A6C">
        <w:rPr>
          <w:rFonts w:asciiTheme="minorBidi" w:eastAsia="Times New Roman" w:hAnsiTheme="minorBidi"/>
          <w:i/>
          <w:iCs/>
          <w:color w:val="000000" w:themeColor="text1"/>
          <w:sz w:val="24"/>
          <w:szCs w:val="24"/>
        </w:rPr>
        <w:t>h</w:t>
      </w:r>
      <w:r w:rsidRPr="004F58BB">
        <w:rPr>
          <w:rFonts w:asciiTheme="minorBidi" w:eastAsia="Times New Roman" w:hAnsiTheme="minorBidi"/>
          <w:color w:val="000000" w:themeColor="text1"/>
          <w:sz w:val="24"/>
          <w:szCs w:val="24"/>
        </w:rPr>
        <w:t xml:space="preserve"> or </w:t>
      </w:r>
      <w:r w:rsidRPr="00E13A6C">
        <w:rPr>
          <w:rFonts w:asciiTheme="minorBidi" w:eastAsia="Times New Roman" w:hAnsiTheme="minorBidi"/>
          <w:i/>
          <w:iCs/>
          <w:color w:val="000000" w:themeColor="text1"/>
          <w:sz w:val="24"/>
          <w:szCs w:val="24"/>
        </w:rPr>
        <w:t>Chazal</w:t>
      </w:r>
      <w:r w:rsidRPr="004F58BB">
        <w:rPr>
          <w:rFonts w:asciiTheme="minorBidi" w:eastAsia="Times New Roman" w:hAnsiTheme="minorBidi"/>
          <w:color w:val="000000" w:themeColor="text1"/>
          <w:sz w:val="24"/>
          <w:szCs w:val="24"/>
        </w:rPr>
        <w:t xml:space="preserve">, it is a metaphor for the continued existence of the soul after one’s physical death. Resurrection does not mean that the dead will come back to life, but rather that their souls will continue to live eternally in </w:t>
      </w:r>
      <w:r w:rsidRPr="004F58BB">
        <w:rPr>
          <w:rFonts w:asciiTheme="minorBidi" w:eastAsia="Times New Roman" w:hAnsiTheme="minorBidi"/>
          <w:i/>
          <w:iCs/>
          <w:color w:val="000000" w:themeColor="text1"/>
          <w:sz w:val="24"/>
          <w:szCs w:val="24"/>
        </w:rPr>
        <w:t>olam ha</w:t>
      </w:r>
      <w:r w:rsidR="00E13A6C">
        <w:rPr>
          <w:rFonts w:asciiTheme="minorBidi" w:eastAsia="Times New Roman" w:hAnsiTheme="minorBidi"/>
          <w:i/>
          <w:iCs/>
          <w:color w:val="000000" w:themeColor="text1"/>
          <w:sz w:val="24"/>
          <w:szCs w:val="24"/>
        </w:rPr>
        <w:t>-</w:t>
      </w:r>
      <w:r w:rsidRPr="004F58BB">
        <w:rPr>
          <w:rFonts w:asciiTheme="minorBidi" w:eastAsia="Times New Roman" w:hAnsiTheme="minorBidi"/>
          <w:i/>
          <w:iCs/>
          <w:color w:val="000000" w:themeColor="text1"/>
          <w:sz w:val="24"/>
          <w:szCs w:val="24"/>
        </w:rPr>
        <w:t>ba</w:t>
      </w:r>
      <w:r w:rsidRPr="004F58BB">
        <w:rPr>
          <w:rFonts w:asciiTheme="minorBidi" w:eastAsia="Times New Roman" w:hAnsiTheme="minorBidi"/>
          <w:color w:val="000000" w:themeColor="text1"/>
          <w:sz w:val="24"/>
          <w:szCs w:val="24"/>
        </w:rPr>
        <w:t>.</w:t>
      </w:r>
    </w:p>
    <w:p w14:paraId="2E526B3F" w14:textId="77777777" w:rsidR="004F58BB" w:rsidRDefault="004F58BB" w:rsidP="006E3A6A">
      <w:pPr>
        <w:spacing w:after="0" w:line="240" w:lineRule="auto"/>
        <w:jc w:val="both"/>
        <w:rPr>
          <w:rFonts w:asciiTheme="minorBidi" w:eastAsia="Times New Roman" w:hAnsiTheme="minorBidi"/>
          <w:color w:val="000000" w:themeColor="text1"/>
          <w:sz w:val="24"/>
          <w:szCs w:val="24"/>
          <w:u w:val="single"/>
        </w:rPr>
      </w:pPr>
    </w:p>
    <w:p w14:paraId="70D42188" w14:textId="31E410DD" w:rsidR="2B3D76EC" w:rsidRPr="004F58BB" w:rsidRDefault="2B3D76EC" w:rsidP="006E3A6A">
      <w:pPr>
        <w:spacing w:after="0" w:line="240" w:lineRule="auto"/>
        <w:jc w:val="both"/>
        <w:rPr>
          <w:rFonts w:asciiTheme="minorBidi" w:eastAsia="Times New Roman" w:hAnsiTheme="minorBidi"/>
          <w:b/>
          <w:bCs/>
          <w:color w:val="000000" w:themeColor="text1"/>
          <w:sz w:val="24"/>
          <w:szCs w:val="24"/>
        </w:rPr>
      </w:pPr>
      <w:r w:rsidRPr="004F58BB">
        <w:rPr>
          <w:rFonts w:asciiTheme="minorBidi" w:eastAsia="Times New Roman" w:hAnsiTheme="minorBidi"/>
          <w:b/>
          <w:bCs/>
          <w:color w:val="000000" w:themeColor="text1"/>
          <w:sz w:val="24"/>
          <w:szCs w:val="24"/>
        </w:rPr>
        <w:t>The Rambam’s Own Explanation</w:t>
      </w:r>
    </w:p>
    <w:p w14:paraId="2AE90A1C" w14:textId="77777777" w:rsidR="004F58BB" w:rsidRDefault="004F58BB" w:rsidP="006E3A6A">
      <w:pPr>
        <w:spacing w:after="0" w:line="240" w:lineRule="auto"/>
        <w:ind w:firstLine="720"/>
        <w:jc w:val="both"/>
        <w:rPr>
          <w:rFonts w:asciiTheme="minorBidi" w:eastAsia="Times New Roman" w:hAnsiTheme="minorBidi"/>
          <w:sz w:val="24"/>
          <w:szCs w:val="24"/>
        </w:rPr>
      </w:pPr>
    </w:p>
    <w:p w14:paraId="2F1FAD4B" w14:textId="3B2211E2" w:rsidR="5BCC5C37" w:rsidRPr="004F58BB" w:rsidRDefault="070A8F41" w:rsidP="006E3A6A">
      <w:pPr>
        <w:spacing w:after="0" w:line="240" w:lineRule="auto"/>
        <w:ind w:firstLine="720"/>
        <w:jc w:val="both"/>
        <w:rPr>
          <w:rFonts w:asciiTheme="minorBidi" w:eastAsia="Times New Roman" w:hAnsiTheme="minorBidi"/>
          <w:sz w:val="24"/>
          <w:szCs w:val="24"/>
        </w:rPr>
      </w:pPr>
      <w:r w:rsidRPr="004F58BB">
        <w:rPr>
          <w:rFonts w:asciiTheme="minorBidi" w:eastAsia="Times New Roman" w:hAnsiTheme="minorBidi"/>
          <w:sz w:val="24"/>
          <w:szCs w:val="24"/>
        </w:rPr>
        <w:t xml:space="preserve">The Rambam himself, however, gave a different interpretation of his peculiar relationship to the concept of resurrection throughout his writings. In </w:t>
      </w:r>
      <w:r w:rsidRPr="004F58BB">
        <w:rPr>
          <w:rFonts w:asciiTheme="minorBidi" w:eastAsia="Times New Roman" w:hAnsiTheme="minorBidi"/>
          <w:i/>
          <w:iCs/>
          <w:sz w:val="24"/>
          <w:szCs w:val="24"/>
        </w:rPr>
        <w:t>Iggeret Techiyat Ha</w:t>
      </w:r>
      <w:r w:rsidR="00E13A6C">
        <w:rPr>
          <w:rFonts w:asciiTheme="minorBidi" w:eastAsia="Times New Roman" w:hAnsiTheme="minorBidi"/>
          <w:i/>
          <w:iCs/>
          <w:sz w:val="24"/>
          <w:szCs w:val="24"/>
        </w:rPr>
        <w:t>-M</w:t>
      </w:r>
      <w:r w:rsidRPr="004F58BB">
        <w:rPr>
          <w:rFonts w:asciiTheme="minorBidi" w:eastAsia="Times New Roman" w:hAnsiTheme="minorBidi"/>
          <w:i/>
          <w:iCs/>
          <w:sz w:val="24"/>
          <w:szCs w:val="24"/>
        </w:rPr>
        <w:t>eitim,</w:t>
      </w:r>
      <w:r w:rsidRPr="004F58BB">
        <w:rPr>
          <w:rFonts w:asciiTheme="minorBidi" w:eastAsia="Times New Roman" w:hAnsiTheme="minorBidi"/>
          <w:sz w:val="24"/>
          <w:szCs w:val="24"/>
        </w:rPr>
        <w:t xml:space="preserve"> the Rambam's essay about the resurrection of the dead, he expresses surprise at the accusation that he does not believe in physical resurrection. How could he not believe in resurrection if he counted it as one of the thirteen principles of faith</w:t>
      </w:r>
      <w:r w:rsidR="00E13A6C">
        <w:rPr>
          <w:rFonts w:asciiTheme="minorBidi" w:eastAsia="Times New Roman" w:hAnsiTheme="minorBidi"/>
          <w:sz w:val="24"/>
          <w:szCs w:val="24"/>
        </w:rPr>
        <w:t>?</w:t>
      </w:r>
      <w:r w:rsidRPr="004F58BB">
        <w:rPr>
          <w:rFonts w:asciiTheme="minorBidi" w:eastAsia="Times New Roman" w:hAnsiTheme="minorBidi"/>
          <w:sz w:val="24"/>
          <w:szCs w:val="24"/>
        </w:rPr>
        <w:t xml:space="preserve">! </w:t>
      </w:r>
      <w:r w:rsidR="00E13A6C">
        <w:rPr>
          <w:rFonts w:asciiTheme="minorBidi" w:eastAsia="Times New Roman" w:hAnsiTheme="minorBidi"/>
          <w:sz w:val="24"/>
          <w:szCs w:val="24"/>
        </w:rPr>
        <w:t>W</w:t>
      </w:r>
      <w:r w:rsidRPr="004F58BB">
        <w:rPr>
          <w:rFonts w:asciiTheme="minorBidi" w:eastAsia="Times New Roman" w:hAnsiTheme="minorBidi"/>
          <w:sz w:val="24"/>
          <w:szCs w:val="24"/>
        </w:rPr>
        <w:t>hy</w:t>
      </w:r>
      <w:r w:rsidR="00E13A6C">
        <w:rPr>
          <w:rFonts w:asciiTheme="minorBidi" w:eastAsia="Times New Roman" w:hAnsiTheme="minorBidi"/>
          <w:sz w:val="24"/>
          <w:szCs w:val="24"/>
        </w:rPr>
        <w:t>, then,</w:t>
      </w:r>
      <w:r w:rsidRPr="004F58BB">
        <w:rPr>
          <w:rFonts w:asciiTheme="minorBidi" w:eastAsia="Times New Roman" w:hAnsiTheme="minorBidi"/>
          <w:sz w:val="24"/>
          <w:szCs w:val="24"/>
        </w:rPr>
        <w:t xml:space="preserve"> does he not explain it thoroughly or give it prominence in his works? </w:t>
      </w:r>
    </w:p>
    <w:p w14:paraId="49358CD1" w14:textId="77777777" w:rsidR="004F58BB" w:rsidRDefault="004F58BB" w:rsidP="006E3A6A">
      <w:pPr>
        <w:spacing w:after="0" w:line="240" w:lineRule="auto"/>
        <w:ind w:firstLine="720"/>
        <w:jc w:val="both"/>
        <w:rPr>
          <w:rFonts w:asciiTheme="minorBidi" w:eastAsia="Times New Roman" w:hAnsiTheme="minorBidi"/>
          <w:sz w:val="24"/>
          <w:szCs w:val="24"/>
        </w:rPr>
      </w:pPr>
    </w:p>
    <w:p w14:paraId="1C7B3835" w14:textId="764916CD" w:rsidR="5BCC5C37" w:rsidRDefault="2B3D76EC" w:rsidP="006E3A6A">
      <w:pPr>
        <w:spacing w:after="0" w:line="240" w:lineRule="auto"/>
        <w:ind w:firstLine="720"/>
        <w:jc w:val="both"/>
        <w:rPr>
          <w:rFonts w:asciiTheme="minorBidi" w:eastAsia="Times New Roman" w:hAnsiTheme="minorBidi"/>
          <w:sz w:val="24"/>
          <w:szCs w:val="24"/>
        </w:rPr>
      </w:pPr>
      <w:r w:rsidRPr="004F58BB">
        <w:rPr>
          <w:rFonts w:asciiTheme="minorBidi" w:eastAsia="Times New Roman" w:hAnsiTheme="minorBidi"/>
          <w:sz w:val="24"/>
          <w:szCs w:val="24"/>
        </w:rPr>
        <w:t xml:space="preserve">The Rambam explains that resurrection of the dead is not related to ultimate reward and punishment, which is purely spiritual. Resurrection of the dead is a true belief, but it is not the ultimate goal of a human being, and </w:t>
      </w:r>
      <w:r w:rsidR="00E13A6C">
        <w:rPr>
          <w:rFonts w:asciiTheme="minorBidi" w:eastAsia="Times New Roman" w:hAnsiTheme="minorBidi"/>
          <w:sz w:val="24"/>
          <w:szCs w:val="24"/>
        </w:rPr>
        <w:t xml:space="preserve">it </w:t>
      </w:r>
      <w:r w:rsidRPr="004F58BB">
        <w:rPr>
          <w:rFonts w:asciiTheme="minorBidi" w:eastAsia="Times New Roman" w:hAnsiTheme="minorBidi"/>
          <w:sz w:val="24"/>
          <w:szCs w:val="24"/>
        </w:rPr>
        <w:t xml:space="preserve">is therefore not philosophically significant. Rather, it is </w:t>
      </w:r>
      <w:r w:rsidR="00E13A6C">
        <w:rPr>
          <w:rFonts w:asciiTheme="minorBidi" w:eastAsia="Times New Roman" w:hAnsiTheme="minorBidi"/>
          <w:sz w:val="24"/>
          <w:szCs w:val="24"/>
        </w:rPr>
        <w:t>simply</w:t>
      </w:r>
      <w:r w:rsidRPr="004F58BB">
        <w:rPr>
          <w:rFonts w:asciiTheme="minorBidi" w:eastAsia="Times New Roman" w:hAnsiTheme="minorBidi"/>
          <w:sz w:val="24"/>
          <w:szCs w:val="24"/>
        </w:rPr>
        <w:t xml:space="preserve"> a historical event that will happen at some point, and its effects will only be temporary, as the resurrected individuals will die once again. The Rambam did not explain this concept because there is nothing to explain. A historical event, as opposed to a philoso</w:t>
      </w:r>
      <w:r w:rsidR="00E13A6C">
        <w:rPr>
          <w:rFonts w:asciiTheme="minorBidi" w:eastAsia="Times New Roman" w:hAnsiTheme="minorBidi"/>
          <w:sz w:val="24"/>
          <w:szCs w:val="24"/>
        </w:rPr>
        <w:t>phical concept, cannot be proven</w:t>
      </w:r>
      <w:r w:rsidRPr="004F58BB">
        <w:rPr>
          <w:rFonts w:asciiTheme="minorBidi" w:eastAsia="Times New Roman" w:hAnsiTheme="minorBidi"/>
          <w:sz w:val="24"/>
          <w:szCs w:val="24"/>
        </w:rPr>
        <w:t xml:space="preserve"> or analyzed using abstract reasoning. The only relevant thing to say about a historical event is either that it happened in the past or that it will happen in the future, and that is exactly what he said in his previous writings.</w:t>
      </w:r>
    </w:p>
    <w:p w14:paraId="2668140E" w14:textId="77777777" w:rsidR="004F58BB" w:rsidRPr="004F58BB" w:rsidRDefault="004F58BB" w:rsidP="006E3A6A">
      <w:pPr>
        <w:spacing w:after="0" w:line="240" w:lineRule="auto"/>
        <w:ind w:firstLine="720"/>
        <w:jc w:val="both"/>
        <w:rPr>
          <w:rFonts w:asciiTheme="minorBidi" w:eastAsia="Times New Roman" w:hAnsiTheme="minorBidi"/>
          <w:sz w:val="24"/>
          <w:szCs w:val="24"/>
        </w:rPr>
      </w:pPr>
    </w:p>
    <w:p w14:paraId="59B4A20B" w14:textId="382A728D" w:rsidR="2B3D76EC" w:rsidRPr="004F58BB" w:rsidRDefault="2B3D76EC" w:rsidP="006E3A6A">
      <w:pPr>
        <w:spacing w:after="0" w:line="240" w:lineRule="auto"/>
        <w:jc w:val="both"/>
        <w:rPr>
          <w:rFonts w:asciiTheme="minorBidi" w:eastAsia="Times New Roman" w:hAnsiTheme="minorBidi"/>
          <w:b/>
          <w:bCs/>
          <w:sz w:val="24"/>
          <w:szCs w:val="24"/>
        </w:rPr>
      </w:pPr>
      <w:r w:rsidRPr="004F58BB">
        <w:rPr>
          <w:rFonts w:asciiTheme="minorBidi" w:eastAsia="Times New Roman" w:hAnsiTheme="minorBidi"/>
          <w:b/>
          <w:bCs/>
          <w:sz w:val="24"/>
          <w:szCs w:val="24"/>
        </w:rPr>
        <w:t>Purpose of Resurrection</w:t>
      </w:r>
    </w:p>
    <w:p w14:paraId="01D626AB" w14:textId="77777777" w:rsidR="004F58BB" w:rsidRDefault="004F58BB" w:rsidP="006E3A6A">
      <w:pPr>
        <w:spacing w:after="0" w:line="240" w:lineRule="auto"/>
        <w:ind w:firstLine="720"/>
        <w:jc w:val="both"/>
        <w:rPr>
          <w:rFonts w:asciiTheme="minorBidi" w:eastAsia="Times New Roman" w:hAnsiTheme="minorBidi"/>
          <w:color w:val="000000" w:themeColor="text1"/>
          <w:sz w:val="24"/>
          <w:szCs w:val="24"/>
        </w:rPr>
      </w:pPr>
    </w:p>
    <w:p w14:paraId="01AB1F2C" w14:textId="77777777" w:rsidR="00E13A6C" w:rsidRDefault="070A8F41" w:rsidP="006E3A6A">
      <w:pPr>
        <w:spacing w:after="0" w:line="240" w:lineRule="auto"/>
        <w:ind w:firstLine="720"/>
        <w:jc w:val="both"/>
        <w:rPr>
          <w:rFonts w:asciiTheme="minorBidi" w:eastAsia="Times New Roman" w:hAnsiTheme="minorBidi"/>
          <w:color w:val="000000" w:themeColor="text1"/>
          <w:sz w:val="24"/>
          <w:szCs w:val="24"/>
        </w:rPr>
      </w:pPr>
      <w:r w:rsidRPr="004F58BB">
        <w:rPr>
          <w:rFonts w:asciiTheme="minorBidi" w:eastAsia="Times New Roman" w:hAnsiTheme="minorBidi"/>
          <w:color w:val="000000" w:themeColor="text1"/>
          <w:sz w:val="24"/>
          <w:szCs w:val="24"/>
        </w:rPr>
        <w:lastRenderedPageBreak/>
        <w:t xml:space="preserve">The Rambam never answered, however, the very practical question of what advantage there is to a righteous person for his soul to leave </w:t>
      </w:r>
      <w:r w:rsidRPr="004F58BB">
        <w:rPr>
          <w:rFonts w:asciiTheme="minorBidi" w:eastAsia="Times New Roman" w:hAnsiTheme="minorBidi"/>
          <w:i/>
          <w:iCs/>
          <w:color w:val="000000" w:themeColor="text1"/>
          <w:sz w:val="24"/>
          <w:szCs w:val="24"/>
        </w:rPr>
        <w:t>olam ha</w:t>
      </w:r>
      <w:r w:rsidR="00E13A6C">
        <w:rPr>
          <w:rFonts w:asciiTheme="minorBidi" w:eastAsia="Times New Roman" w:hAnsiTheme="minorBidi"/>
          <w:i/>
          <w:iCs/>
          <w:color w:val="000000" w:themeColor="text1"/>
          <w:sz w:val="24"/>
          <w:szCs w:val="24"/>
        </w:rPr>
        <w:t>-</w:t>
      </w:r>
      <w:r w:rsidRPr="004F58BB">
        <w:rPr>
          <w:rFonts w:asciiTheme="minorBidi" w:eastAsia="Times New Roman" w:hAnsiTheme="minorBidi"/>
          <w:i/>
          <w:iCs/>
          <w:color w:val="000000" w:themeColor="text1"/>
          <w:sz w:val="24"/>
          <w:szCs w:val="24"/>
        </w:rPr>
        <w:t xml:space="preserve">ba </w:t>
      </w:r>
      <w:r w:rsidRPr="004F58BB">
        <w:rPr>
          <w:rFonts w:asciiTheme="minorBidi" w:eastAsia="Times New Roman" w:hAnsiTheme="minorBidi"/>
          <w:color w:val="000000" w:themeColor="text1"/>
          <w:sz w:val="24"/>
          <w:szCs w:val="24"/>
        </w:rPr>
        <w:t xml:space="preserve">and return to this material world to live in a physical body. A number of answers were proposed by later thinkers to explain the position of the Rambam. </w:t>
      </w:r>
    </w:p>
    <w:p w14:paraId="13676338" w14:textId="77777777" w:rsidR="00E13A6C" w:rsidRDefault="00E13A6C" w:rsidP="006E3A6A">
      <w:pPr>
        <w:spacing w:after="0" w:line="240" w:lineRule="auto"/>
        <w:ind w:firstLine="720"/>
        <w:jc w:val="both"/>
        <w:rPr>
          <w:rFonts w:asciiTheme="minorBidi" w:eastAsia="Times New Roman" w:hAnsiTheme="minorBidi"/>
          <w:color w:val="000000" w:themeColor="text1"/>
          <w:sz w:val="24"/>
          <w:szCs w:val="24"/>
        </w:rPr>
      </w:pPr>
    </w:p>
    <w:p w14:paraId="54E85D40" w14:textId="4D2AD147" w:rsidR="070A8F41" w:rsidRPr="004F58BB" w:rsidRDefault="00E13A6C" w:rsidP="006E3A6A">
      <w:pPr>
        <w:spacing w:after="0" w:line="240" w:lineRule="auto"/>
        <w:ind w:firstLine="720"/>
        <w:jc w:val="both"/>
        <w:rPr>
          <w:rFonts w:asciiTheme="minorBidi" w:eastAsia="Times New Roman" w:hAnsiTheme="minorBidi"/>
          <w:color w:val="000000" w:themeColor="text1"/>
          <w:sz w:val="24"/>
          <w:szCs w:val="24"/>
        </w:rPr>
      </w:pPr>
      <w:r>
        <w:rPr>
          <w:rFonts w:asciiTheme="minorBidi" w:eastAsia="Times New Roman" w:hAnsiTheme="minorBidi"/>
          <w:color w:val="000000" w:themeColor="text1"/>
          <w:sz w:val="24"/>
          <w:szCs w:val="24"/>
        </w:rPr>
        <w:t xml:space="preserve">The </w:t>
      </w:r>
      <w:r w:rsidR="070A8F41" w:rsidRPr="00E13A6C">
        <w:rPr>
          <w:rFonts w:asciiTheme="minorBidi" w:eastAsia="Times New Roman" w:hAnsiTheme="minorBidi"/>
          <w:i/>
          <w:iCs/>
          <w:color w:val="000000" w:themeColor="text1"/>
          <w:sz w:val="24"/>
          <w:szCs w:val="24"/>
        </w:rPr>
        <w:t>Sefer Ha</w:t>
      </w:r>
      <w:r w:rsidR="004F58BB" w:rsidRPr="00E13A6C">
        <w:rPr>
          <w:rFonts w:asciiTheme="minorBidi" w:eastAsia="Times New Roman" w:hAnsiTheme="minorBidi"/>
          <w:i/>
          <w:iCs/>
          <w:color w:val="000000" w:themeColor="text1"/>
          <w:sz w:val="24"/>
          <w:szCs w:val="24"/>
        </w:rPr>
        <w:t>-</w:t>
      </w:r>
      <w:r w:rsidR="070A8F41" w:rsidRPr="00E13A6C">
        <w:rPr>
          <w:rFonts w:asciiTheme="minorBidi" w:eastAsia="Times New Roman" w:hAnsiTheme="minorBidi"/>
          <w:i/>
          <w:iCs/>
          <w:color w:val="000000" w:themeColor="text1"/>
          <w:sz w:val="24"/>
          <w:szCs w:val="24"/>
        </w:rPr>
        <w:t>Ikarim</w:t>
      </w:r>
      <w:r>
        <w:rPr>
          <w:rFonts w:asciiTheme="minorBidi" w:eastAsia="Times New Roman" w:hAnsiTheme="minorBidi"/>
          <w:i/>
          <w:iCs/>
          <w:color w:val="000000" w:themeColor="text1"/>
          <w:sz w:val="24"/>
          <w:szCs w:val="24"/>
        </w:rPr>
        <w:t xml:space="preserve"> </w:t>
      </w:r>
      <w:r>
        <w:rPr>
          <w:rFonts w:asciiTheme="minorBidi" w:eastAsia="Times New Roman" w:hAnsiTheme="minorBidi"/>
          <w:color w:val="000000" w:themeColor="text1"/>
          <w:sz w:val="24"/>
          <w:szCs w:val="24"/>
        </w:rPr>
        <w:t>(Book 4, ch. 30)</w:t>
      </w:r>
      <w:r w:rsidR="070A8F41" w:rsidRPr="004F58BB">
        <w:rPr>
          <w:rFonts w:asciiTheme="minorBidi" w:eastAsia="Times New Roman" w:hAnsiTheme="minorBidi"/>
          <w:color w:val="000000" w:themeColor="text1"/>
          <w:sz w:val="24"/>
          <w:szCs w:val="24"/>
        </w:rPr>
        <w:t xml:space="preserve"> suggests three explanations for the purpose of resurrection according to the Rambam.</w:t>
      </w:r>
      <w:r w:rsidRPr="004F58BB">
        <w:rPr>
          <w:rStyle w:val="FootnoteReference"/>
          <w:rFonts w:asciiTheme="minorBidi" w:eastAsia="Times New Roman" w:hAnsiTheme="minorBidi"/>
          <w:color w:val="000000" w:themeColor="text1"/>
          <w:sz w:val="24"/>
          <w:szCs w:val="24"/>
        </w:rPr>
        <w:footnoteReference w:id="4"/>
      </w:r>
      <w:r w:rsidR="070A8F41" w:rsidRPr="004F58BB">
        <w:rPr>
          <w:rFonts w:asciiTheme="minorBidi" w:eastAsia="Times New Roman" w:hAnsiTheme="minorBidi"/>
          <w:color w:val="000000" w:themeColor="text1"/>
          <w:sz w:val="24"/>
          <w:szCs w:val="24"/>
        </w:rPr>
        <w:t xml:space="preserve"> Perhaps the miracle of resurrection is not for the benefit of the one resurrected, but rat</w:t>
      </w:r>
      <w:r>
        <w:rPr>
          <w:rFonts w:asciiTheme="minorBidi" w:eastAsia="Times New Roman" w:hAnsiTheme="minorBidi"/>
          <w:color w:val="000000" w:themeColor="text1"/>
          <w:sz w:val="24"/>
          <w:szCs w:val="24"/>
        </w:rPr>
        <w:t>her for those alive at the time –</w:t>
      </w:r>
      <w:r w:rsidR="070A8F41" w:rsidRPr="004F58BB">
        <w:rPr>
          <w:rFonts w:asciiTheme="minorBidi" w:eastAsia="Times New Roman" w:hAnsiTheme="minorBidi"/>
          <w:color w:val="000000" w:themeColor="text1"/>
          <w:sz w:val="24"/>
          <w:szCs w:val="24"/>
        </w:rPr>
        <w:t xml:space="preserve"> in order to bolster their faith in God. Alternatively, perhaps the righteous deserve physical reward to make up for the physical suffering they endured during their lifetimes. Since this physical reward cannot be given them in </w:t>
      </w:r>
      <w:r w:rsidR="070A8F41" w:rsidRPr="004F58BB">
        <w:rPr>
          <w:rFonts w:asciiTheme="minorBidi" w:eastAsia="Times New Roman" w:hAnsiTheme="minorBidi"/>
          <w:i/>
          <w:iCs/>
          <w:color w:val="000000" w:themeColor="text1"/>
          <w:sz w:val="24"/>
          <w:szCs w:val="24"/>
        </w:rPr>
        <w:t>olam ha</w:t>
      </w:r>
      <w:r>
        <w:rPr>
          <w:rFonts w:asciiTheme="minorBidi" w:eastAsia="Times New Roman" w:hAnsiTheme="minorBidi"/>
          <w:i/>
          <w:iCs/>
          <w:color w:val="000000" w:themeColor="text1"/>
          <w:sz w:val="24"/>
          <w:szCs w:val="24"/>
        </w:rPr>
        <w:t>-</w:t>
      </w:r>
      <w:r w:rsidR="070A8F41" w:rsidRPr="004F58BB">
        <w:rPr>
          <w:rFonts w:asciiTheme="minorBidi" w:eastAsia="Times New Roman" w:hAnsiTheme="minorBidi"/>
          <w:i/>
          <w:iCs/>
          <w:color w:val="000000" w:themeColor="text1"/>
          <w:sz w:val="24"/>
          <w:szCs w:val="24"/>
        </w:rPr>
        <w:t xml:space="preserve">ba, </w:t>
      </w:r>
      <w:r w:rsidR="070A8F41" w:rsidRPr="004F58BB">
        <w:rPr>
          <w:rFonts w:asciiTheme="minorBidi" w:eastAsia="Times New Roman" w:hAnsiTheme="minorBidi"/>
          <w:color w:val="000000" w:themeColor="text1"/>
          <w:sz w:val="24"/>
          <w:szCs w:val="24"/>
        </w:rPr>
        <w:t>they are resurrected in the physical world in order to enjoy the deserved quantity of physical pleasures</w:t>
      </w:r>
      <w:r>
        <w:rPr>
          <w:rFonts w:asciiTheme="minorBidi" w:eastAsia="Times New Roman" w:hAnsiTheme="minorBidi"/>
          <w:color w:val="000000" w:themeColor="text1"/>
          <w:sz w:val="24"/>
          <w:szCs w:val="24"/>
        </w:rPr>
        <w:t>,</w:t>
      </w:r>
      <w:r w:rsidR="070A8F41" w:rsidRPr="004F58BB">
        <w:rPr>
          <w:rFonts w:asciiTheme="minorBidi" w:eastAsia="Times New Roman" w:hAnsiTheme="minorBidi"/>
          <w:color w:val="000000" w:themeColor="text1"/>
          <w:sz w:val="24"/>
          <w:szCs w:val="24"/>
        </w:rPr>
        <w:t xml:space="preserve"> before they die once again and return to their eternal spiritual bliss.</w:t>
      </w:r>
      <w:r w:rsidR="070A8F41" w:rsidRPr="004F58BB">
        <w:rPr>
          <w:rStyle w:val="FootnoteReference"/>
          <w:rFonts w:asciiTheme="minorBidi" w:eastAsia="Times New Roman" w:hAnsiTheme="minorBidi"/>
          <w:color w:val="000000" w:themeColor="text1"/>
          <w:sz w:val="24"/>
          <w:szCs w:val="24"/>
        </w:rPr>
        <w:footnoteReference w:id="5"/>
      </w:r>
      <w:r>
        <w:rPr>
          <w:rFonts w:asciiTheme="minorBidi" w:eastAsia="Times New Roman" w:hAnsiTheme="minorBidi"/>
          <w:color w:val="000000" w:themeColor="text1"/>
          <w:sz w:val="24"/>
          <w:szCs w:val="24"/>
        </w:rPr>
        <w:t xml:space="preserve"> Third</w:t>
      </w:r>
      <w:r w:rsidR="070A8F41" w:rsidRPr="004F58BB">
        <w:rPr>
          <w:rFonts w:asciiTheme="minorBidi" w:eastAsia="Times New Roman" w:hAnsiTheme="minorBidi"/>
          <w:color w:val="000000" w:themeColor="text1"/>
          <w:sz w:val="24"/>
          <w:szCs w:val="24"/>
        </w:rPr>
        <w:t xml:space="preserve">, a repeated sojourn in the post-messianic physical world gives the righteous an opportunity to achieve spiritual goals that they were not able to achieve in their original lifetimes due to exile and persecution. Therefore, when they die once again after their second lifetime, their souls can return to an even higher level of eternal bliss in </w:t>
      </w:r>
      <w:r w:rsidR="070A8F41" w:rsidRPr="004F58BB">
        <w:rPr>
          <w:rFonts w:asciiTheme="minorBidi" w:eastAsia="Times New Roman" w:hAnsiTheme="minorBidi"/>
          <w:i/>
          <w:iCs/>
          <w:color w:val="000000" w:themeColor="text1"/>
          <w:sz w:val="24"/>
          <w:szCs w:val="24"/>
        </w:rPr>
        <w:t>olam ha</w:t>
      </w:r>
      <w:r>
        <w:rPr>
          <w:rFonts w:asciiTheme="minorBidi" w:eastAsia="Times New Roman" w:hAnsiTheme="minorBidi"/>
          <w:i/>
          <w:iCs/>
          <w:color w:val="000000" w:themeColor="text1"/>
          <w:sz w:val="24"/>
          <w:szCs w:val="24"/>
        </w:rPr>
        <w:t>-</w:t>
      </w:r>
      <w:r w:rsidR="070A8F41" w:rsidRPr="004F58BB">
        <w:rPr>
          <w:rFonts w:asciiTheme="minorBidi" w:eastAsia="Times New Roman" w:hAnsiTheme="minorBidi"/>
          <w:i/>
          <w:iCs/>
          <w:color w:val="000000" w:themeColor="text1"/>
          <w:sz w:val="24"/>
          <w:szCs w:val="24"/>
        </w:rPr>
        <w:t>ba.</w:t>
      </w:r>
    </w:p>
    <w:p w14:paraId="0F962FD6" w14:textId="77777777" w:rsidR="004F58BB" w:rsidRDefault="004F58BB" w:rsidP="006E3A6A">
      <w:pPr>
        <w:spacing w:after="0" w:line="240" w:lineRule="auto"/>
        <w:ind w:firstLine="720"/>
        <w:jc w:val="both"/>
        <w:rPr>
          <w:rFonts w:asciiTheme="minorBidi" w:eastAsia="Times New Roman" w:hAnsiTheme="minorBidi"/>
          <w:color w:val="000000" w:themeColor="text1"/>
          <w:sz w:val="24"/>
          <w:szCs w:val="24"/>
        </w:rPr>
      </w:pPr>
    </w:p>
    <w:p w14:paraId="2DB4D310" w14:textId="77777777" w:rsidR="00F9276F" w:rsidRDefault="070A8F41" w:rsidP="006E3A6A">
      <w:pPr>
        <w:spacing w:after="0" w:line="240" w:lineRule="auto"/>
        <w:ind w:firstLine="720"/>
        <w:jc w:val="both"/>
        <w:rPr>
          <w:rFonts w:asciiTheme="minorBidi" w:eastAsia="Times New Roman" w:hAnsiTheme="minorBidi"/>
          <w:color w:val="000000" w:themeColor="text1"/>
          <w:sz w:val="24"/>
          <w:szCs w:val="24"/>
        </w:rPr>
      </w:pPr>
      <w:r w:rsidRPr="004F58BB">
        <w:rPr>
          <w:rFonts w:asciiTheme="minorBidi" w:eastAsia="Times New Roman" w:hAnsiTheme="minorBidi"/>
          <w:color w:val="000000" w:themeColor="text1"/>
          <w:sz w:val="24"/>
          <w:szCs w:val="24"/>
        </w:rPr>
        <w:t xml:space="preserve">Although these explanations seem reasonable, the Rambam himself gave no explanation for the necessity of resurrection. </w:t>
      </w:r>
      <w:r w:rsidR="00E13A6C">
        <w:rPr>
          <w:rFonts w:asciiTheme="minorBidi" w:eastAsia="Times New Roman" w:hAnsiTheme="minorBidi"/>
          <w:color w:val="000000" w:themeColor="text1"/>
          <w:sz w:val="24"/>
          <w:szCs w:val="24"/>
        </w:rPr>
        <w:t>I</w:t>
      </w:r>
      <w:r w:rsidRPr="004F58BB">
        <w:rPr>
          <w:rFonts w:asciiTheme="minorBidi" w:eastAsia="Times New Roman" w:hAnsiTheme="minorBidi"/>
          <w:color w:val="000000" w:themeColor="text1"/>
          <w:sz w:val="24"/>
          <w:szCs w:val="24"/>
        </w:rPr>
        <w:t xml:space="preserve">n </w:t>
      </w:r>
      <w:r w:rsidRPr="004F58BB">
        <w:rPr>
          <w:rFonts w:asciiTheme="minorBidi" w:eastAsia="Times New Roman" w:hAnsiTheme="minorBidi"/>
          <w:i/>
          <w:iCs/>
          <w:sz w:val="24"/>
          <w:szCs w:val="24"/>
        </w:rPr>
        <w:t>Iggeret Techiyat Ha</w:t>
      </w:r>
      <w:r w:rsidR="004F58BB">
        <w:rPr>
          <w:rFonts w:asciiTheme="minorBidi" w:eastAsia="Times New Roman" w:hAnsiTheme="minorBidi"/>
          <w:i/>
          <w:iCs/>
          <w:sz w:val="24"/>
          <w:szCs w:val="24"/>
        </w:rPr>
        <w:t>-</w:t>
      </w:r>
      <w:r w:rsidR="00E13A6C">
        <w:rPr>
          <w:rFonts w:asciiTheme="minorBidi" w:eastAsia="Times New Roman" w:hAnsiTheme="minorBidi"/>
          <w:i/>
          <w:iCs/>
          <w:sz w:val="24"/>
          <w:szCs w:val="24"/>
        </w:rPr>
        <w:t>M</w:t>
      </w:r>
      <w:r w:rsidRPr="004F58BB">
        <w:rPr>
          <w:rFonts w:asciiTheme="minorBidi" w:eastAsia="Times New Roman" w:hAnsiTheme="minorBidi"/>
          <w:i/>
          <w:iCs/>
          <w:sz w:val="24"/>
          <w:szCs w:val="24"/>
        </w:rPr>
        <w:t>eitim,</w:t>
      </w:r>
      <w:r w:rsidR="00E13A6C">
        <w:rPr>
          <w:rFonts w:asciiTheme="minorBidi" w:eastAsia="Times New Roman" w:hAnsiTheme="minorBidi"/>
          <w:i/>
          <w:iCs/>
          <w:sz w:val="24"/>
          <w:szCs w:val="24"/>
        </w:rPr>
        <w:t xml:space="preserve"> </w:t>
      </w:r>
      <w:r w:rsidR="00E13A6C">
        <w:rPr>
          <w:rFonts w:asciiTheme="minorBidi" w:eastAsia="Times New Roman" w:hAnsiTheme="minorBidi"/>
          <w:sz w:val="24"/>
          <w:szCs w:val="24"/>
        </w:rPr>
        <w:t>he does</w:t>
      </w:r>
      <w:r w:rsidRPr="004F58BB">
        <w:rPr>
          <w:rFonts w:asciiTheme="minorBidi" w:eastAsia="Times New Roman" w:hAnsiTheme="minorBidi"/>
          <w:color w:val="000000" w:themeColor="text1"/>
          <w:sz w:val="24"/>
          <w:szCs w:val="24"/>
        </w:rPr>
        <w:t xml:space="preserve"> explain why he counted the doctrine of resurrection as one of his thirt</w:t>
      </w:r>
      <w:r w:rsidR="00E13A6C">
        <w:rPr>
          <w:rFonts w:asciiTheme="minorBidi" w:eastAsia="Times New Roman" w:hAnsiTheme="minorBidi"/>
          <w:color w:val="000000" w:themeColor="text1"/>
          <w:sz w:val="24"/>
          <w:szCs w:val="24"/>
        </w:rPr>
        <w:t>een principles of Jewish belief,</w:t>
      </w:r>
      <w:r w:rsidRPr="004F58BB">
        <w:rPr>
          <w:rFonts w:asciiTheme="minorBidi" w:eastAsia="Times New Roman" w:hAnsiTheme="minorBidi"/>
          <w:color w:val="000000" w:themeColor="text1"/>
          <w:sz w:val="24"/>
          <w:szCs w:val="24"/>
        </w:rPr>
        <w:t xml:space="preserve"> </w:t>
      </w:r>
      <w:r w:rsidR="00E13A6C">
        <w:rPr>
          <w:rFonts w:asciiTheme="minorBidi" w:eastAsia="Times New Roman" w:hAnsiTheme="minorBidi"/>
          <w:color w:val="000000" w:themeColor="text1"/>
          <w:sz w:val="24"/>
          <w:szCs w:val="24"/>
        </w:rPr>
        <w:t>b</w:t>
      </w:r>
      <w:r w:rsidRPr="004F58BB">
        <w:rPr>
          <w:rFonts w:asciiTheme="minorBidi" w:eastAsia="Times New Roman" w:hAnsiTheme="minorBidi"/>
          <w:color w:val="000000" w:themeColor="text1"/>
          <w:sz w:val="24"/>
          <w:szCs w:val="24"/>
        </w:rPr>
        <w:t>ut his explanation does not relate to the significance of resurrection itself. He implies that it is not actually philosophically important to believe t</w:t>
      </w:r>
      <w:r w:rsidR="00E13A6C">
        <w:rPr>
          <w:rFonts w:asciiTheme="minorBidi" w:eastAsia="Times New Roman" w:hAnsiTheme="minorBidi"/>
          <w:color w:val="000000" w:themeColor="text1"/>
          <w:sz w:val="24"/>
          <w:szCs w:val="24"/>
        </w:rPr>
        <w:t>hat God will resurrect the dead;</w:t>
      </w:r>
      <w:r w:rsidRPr="004F58BB">
        <w:rPr>
          <w:rFonts w:asciiTheme="minorBidi" w:eastAsia="Times New Roman" w:hAnsiTheme="minorBidi"/>
          <w:color w:val="000000" w:themeColor="text1"/>
          <w:sz w:val="24"/>
          <w:szCs w:val="24"/>
        </w:rPr>
        <w:t xml:space="preserve"> rather</w:t>
      </w:r>
      <w:r w:rsidR="00E13A6C">
        <w:rPr>
          <w:rFonts w:asciiTheme="minorBidi" w:eastAsia="Times New Roman" w:hAnsiTheme="minorBidi"/>
          <w:color w:val="000000" w:themeColor="text1"/>
          <w:sz w:val="24"/>
          <w:szCs w:val="24"/>
        </w:rPr>
        <w:t>,</w:t>
      </w:r>
      <w:r w:rsidRPr="004F58BB">
        <w:rPr>
          <w:rFonts w:asciiTheme="minorBidi" w:eastAsia="Times New Roman" w:hAnsiTheme="minorBidi"/>
          <w:color w:val="000000" w:themeColor="text1"/>
          <w:sz w:val="24"/>
          <w:szCs w:val="24"/>
        </w:rPr>
        <w:t xml:space="preserve"> it is crucial to believe that </w:t>
      </w:r>
      <w:r w:rsidRPr="004F58BB">
        <w:rPr>
          <w:rFonts w:asciiTheme="minorBidi" w:eastAsia="Times New Roman" w:hAnsiTheme="minorBidi"/>
          <w:color w:val="000000" w:themeColor="text1"/>
          <w:sz w:val="24"/>
          <w:szCs w:val="24"/>
        </w:rPr>
        <w:lastRenderedPageBreak/>
        <w:t>God </w:t>
      </w:r>
      <w:r w:rsidRPr="00F9276F">
        <w:rPr>
          <w:rFonts w:asciiTheme="minorBidi" w:eastAsia="Times New Roman" w:hAnsiTheme="minorBidi"/>
          <w:b/>
          <w:bCs/>
          <w:color w:val="000000" w:themeColor="text1"/>
          <w:sz w:val="24"/>
          <w:szCs w:val="24"/>
        </w:rPr>
        <w:t>can</w:t>
      </w:r>
      <w:r w:rsidRPr="004F58BB">
        <w:rPr>
          <w:rFonts w:asciiTheme="minorBidi" w:eastAsia="Times New Roman" w:hAnsiTheme="minorBidi"/>
          <w:color w:val="000000" w:themeColor="text1"/>
          <w:sz w:val="24"/>
          <w:szCs w:val="24"/>
        </w:rPr>
        <w:t> resurrect the dead</w:t>
      </w:r>
      <w:r w:rsidR="00F9276F">
        <w:rPr>
          <w:rFonts w:asciiTheme="minorBidi" w:eastAsia="Times New Roman" w:hAnsiTheme="minorBidi"/>
          <w:color w:val="000000" w:themeColor="text1"/>
          <w:sz w:val="24"/>
          <w:szCs w:val="24"/>
        </w:rPr>
        <w:t>. I</w:t>
      </w:r>
      <w:r w:rsidRPr="004F58BB">
        <w:rPr>
          <w:rFonts w:asciiTheme="minorBidi" w:eastAsia="Times New Roman" w:hAnsiTheme="minorBidi"/>
          <w:color w:val="000000" w:themeColor="text1"/>
          <w:sz w:val="24"/>
          <w:szCs w:val="24"/>
        </w:rPr>
        <w:t xml:space="preserve">t is this aspect </w:t>
      </w:r>
      <w:r w:rsidR="00F9276F">
        <w:rPr>
          <w:rFonts w:asciiTheme="minorBidi" w:eastAsia="Times New Roman" w:hAnsiTheme="minorBidi"/>
          <w:color w:val="000000" w:themeColor="text1"/>
          <w:sz w:val="24"/>
          <w:szCs w:val="24"/>
        </w:rPr>
        <w:t>that</w:t>
      </w:r>
      <w:r w:rsidRPr="004F58BB">
        <w:rPr>
          <w:rFonts w:asciiTheme="minorBidi" w:eastAsia="Times New Roman" w:hAnsiTheme="minorBidi"/>
          <w:color w:val="000000" w:themeColor="text1"/>
          <w:sz w:val="24"/>
          <w:szCs w:val="24"/>
        </w:rPr>
        <w:t xml:space="preserve"> constitutes a principle of faith.</w:t>
      </w:r>
      <w:r w:rsidR="5BCC5C37" w:rsidRPr="004F58BB">
        <w:rPr>
          <w:rStyle w:val="FootnoteReference"/>
          <w:rFonts w:asciiTheme="minorBidi" w:eastAsia="Times New Roman" w:hAnsiTheme="minorBidi"/>
          <w:color w:val="000000" w:themeColor="text1"/>
          <w:sz w:val="24"/>
          <w:szCs w:val="24"/>
        </w:rPr>
        <w:footnoteReference w:id="6"/>
      </w:r>
      <w:r w:rsidRPr="004F58BB">
        <w:rPr>
          <w:rFonts w:asciiTheme="minorBidi" w:eastAsia="Times New Roman" w:hAnsiTheme="minorBidi"/>
          <w:color w:val="000000" w:themeColor="text1"/>
          <w:sz w:val="24"/>
          <w:szCs w:val="24"/>
        </w:rPr>
        <w:t xml:space="preserve"> It is not important that a Jew believe that certain people will be resurrected at a certain time and place for a certain reason. Rather, it is important to believe in the resurrection of the dead because the </w:t>
      </w:r>
      <w:r w:rsidRPr="00F9276F">
        <w:rPr>
          <w:rFonts w:asciiTheme="minorBidi" w:eastAsia="Times New Roman" w:hAnsiTheme="minorBidi"/>
          <w:i/>
          <w:iCs/>
          <w:color w:val="000000" w:themeColor="text1"/>
          <w:sz w:val="24"/>
          <w:szCs w:val="24"/>
        </w:rPr>
        <w:t>Tana</w:t>
      </w:r>
      <w:r w:rsidR="004F58BB" w:rsidRPr="00F9276F">
        <w:rPr>
          <w:rFonts w:asciiTheme="minorBidi" w:eastAsia="Times New Roman" w:hAnsiTheme="minorBidi"/>
          <w:i/>
          <w:iCs/>
          <w:color w:val="000000" w:themeColor="text1"/>
          <w:sz w:val="24"/>
          <w:szCs w:val="24"/>
        </w:rPr>
        <w:t>k</w:t>
      </w:r>
      <w:r w:rsidRPr="00F9276F">
        <w:rPr>
          <w:rFonts w:asciiTheme="minorBidi" w:eastAsia="Times New Roman" w:hAnsiTheme="minorBidi"/>
          <w:i/>
          <w:iCs/>
          <w:color w:val="000000" w:themeColor="text1"/>
          <w:sz w:val="24"/>
          <w:szCs w:val="24"/>
        </w:rPr>
        <w:t>h</w:t>
      </w:r>
      <w:r w:rsidRPr="004F58BB">
        <w:rPr>
          <w:rFonts w:asciiTheme="minorBidi" w:eastAsia="Times New Roman" w:hAnsiTheme="minorBidi"/>
          <w:color w:val="000000" w:themeColor="text1"/>
          <w:sz w:val="24"/>
          <w:szCs w:val="24"/>
        </w:rPr>
        <w:t xml:space="preserve"> says that God will resurrect the dead, and we accept the literal meaning of every verse in </w:t>
      </w:r>
      <w:r w:rsidRPr="00F9276F">
        <w:rPr>
          <w:rFonts w:asciiTheme="minorBidi" w:eastAsia="Times New Roman" w:hAnsiTheme="minorBidi"/>
          <w:i/>
          <w:iCs/>
          <w:color w:val="000000" w:themeColor="text1"/>
          <w:sz w:val="24"/>
          <w:szCs w:val="24"/>
        </w:rPr>
        <w:t>Tana</w:t>
      </w:r>
      <w:r w:rsidR="004F58BB" w:rsidRPr="00F9276F">
        <w:rPr>
          <w:rFonts w:asciiTheme="minorBidi" w:eastAsia="Times New Roman" w:hAnsiTheme="minorBidi"/>
          <w:i/>
          <w:iCs/>
          <w:color w:val="000000" w:themeColor="text1"/>
          <w:sz w:val="24"/>
          <w:szCs w:val="24"/>
        </w:rPr>
        <w:t>k</w:t>
      </w:r>
      <w:r w:rsidRPr="00F9276F">
        <w:rPr>
          <w:rFonts w:asciiTheme="minorBidi" w:eastAsia="Times New Roman" w:hAnsiTheme="minorBidi"/>
          <w:i/>
          <w:iCs/>
          <w:color w:val="000000" w:themeColor="text1"/>
          <w:sz w:val="24"/>
          <w:szCs w:val="24"/>
        </w:rPr>
        <w:t>h</w:t>
      </w:r>
      <w:r w:rsidRPr="004F58BB">
        <w:rPr>
          <w:rFonts w:asciiTheme="minorBidi" w:eastAsia="Times New Roman" w:hAnsiTheme="minorBidi"/>
          <w:color w:val="000000" w:themeColor="text1"/>
          <w:sz w:val="24"/>
          <w:szCs w:val="24"/>
        </w:rPr>
        <w:t xml:space="preserve"> so long as the literal interpretation remains within the realm of possibility. </w:t>
      </w:r>
    </w:p>
    <w:p w14:paraId="0054E2AB" w14:textId="77777777" w:rsidR="00F9276F" w:rsidRDefault="00F9276F" w:rsidP="006E3A6A">
      <w:pPr>
        <w:spacing w:after="0" w:line="240" w:lineRule="auto"/>
        <w:ind w:firstLine="720"/>
        <w:jc w:val="both"/>
        <w:rPr>
          <w:rFonts w:asciiTheme="minorBidi" w:eastAsia="Times New Roman" w:hAnsiTheme="minorBidi"/>
          <w:color w:val="000000" w:themeColor="text1"/>
          <w:sz w:val="24"/>
          <w:szCs w:val="24"/>
        </w:rPr>
      </w:pPr>
    </w:p>
    <w:p w14:paraId="7B792D64" w14:textId="673478BE" w:rsidR="5BCC5C37" w:rsidRPr="004F58BB" w:rsidRDefault="00F9276F" w:rsidP="006E3A6A">
      <w:pPr>
        <w:spacing w:after="0" w:line="240" w:lineRule="auto"/>
        <w:ind w:firstLine="720"/>
        <w:jc w:val="both"/>
        <w:rPr>
          <w:rFonts w:asciiTheme="minorBidi" w:eastAsia="Times New Roman" w:hAnsiTheme="minorBidi"/>
          <w:sz w:val="24"/>
          <w:szCs w:val="24"/>
        </w:rPr>
      </w:pPr>
      <w:r>
        <w:rPr>
          <w:rFonts w:asciiTheme="minorBidi" w:eastAsia="Times New Roman" w:hAnsiTheme="minorBidi"/>
          <w:color w:val="000000" w:themeColor="text1"/>
          <w:sz w:val="24"/>
          <w:szCs w:val="24"/>
        </w:rPr>
        <w:t>Thus</w:t>
      </w:r>
      <w:r w:rsidR="070A8F41" w:rsidRPr="004F58BB">
        <w:rPr>
          <w:rFonts w:asciiTheme="minorBidi" w:eastAsia="Times New Roman" w:hAnsiTheme="minorBidi"/>
          <w:color w:val="000000" w:themeColor="text1"/>
          <w:sz w:val="24"/>
          <w:szCs w:val="24"/>
        </w:rPr>
        <w:t>, the denial of resurrection is tantamount to a denial of the possibility of resurrection, and the belief in physical resurrection is fundamentally the belief that God has the ability to resurrect the dead. That belief is crucially important, because resurrection of the dead is the greatest miracle, and belief in resurrection thus includes belief in the possibility of miracles. There are heretics who believe that God exists, but He cannot alter the rules of physics and perform miracles. The Rambam therefore counted resurrection as the thirteenth principle of faith in order to define the belief in miracles as axiomatic to Judaism. Anyone who denies resurrection, explains the Rambam, likewise denies all miracles and believes that God cannot override the workings of nature, and this indeed constitutes a grave heresy.</w:t>
      </w:r>
    </w:p>
    <w:p w14:paraId="0FB5E3B0" w14:textId="77777777" w:rsidR="004F58BB" w:rsidRDefault="004F58BB" w:rsidP="006E3A6A">
      <w:pPr>
        <w:spacing w:after="0" w:line="240" w:lineRule="auto"/>
        <w:ind w:firstLine="720"/>
        <w:jc w:val="both"/>
        <w:rPr>
          <w:rFonts w:asciiTheme="minorBidi" w:eastAsia="Times New Roman" w:hAnsiTheme="minorBidi"/>
          <w:color w:val="000000" w:themeColor="text1"/>
          <w:sz w:val="24"/>
          <w:szCs w:val="24"/>
        </w:rPr>
      </w:pPr>
    </w:p>
    <w:p w14:paraId="6855953B" w14:textId="714257B3" w:rsidR="070A8F41" w:rsidRDefault="02CFB0E2" w:rsidP="006E3A6A">
      <w:pPr>
        <w:spacing w:after="0" w:line="240" w:lineRule="auto"/>
        <w:ind w:firstLine="720"/>
        <w:jc w:val="both"/>
        <w:rPr>
          <w:rFonts w:asciiTheme="minorBidi" w:eastAsia="Times New Roman" w:hAnsiTheme="minorBidi"/>
          <w:color w:val="000000" w:themeColor="text1"/>
          <w:sz w:val="24"/>
          <w:szCs w:val="24"/>
        </w:rPr>
      </w:pPr>
      <w:r w:rsidRPr="004F58BB">
        <w:rPr>
          <w:rFonts w:asciiTheme="minorBidi" w:eastAsia="Times New Roman" w:hAnsiTheme="minorBidi"/>
          <w:color w:val="000000" w:themeColor="text1"/>
          <w:sz w:val="24"/>
          <w:szCs w:val="24"/>
        </w:rPr>
        <w:t xml:space="preserve">According to this reading, it is possible that the Rambam had no explanation for why the dead should be resurrected, </w:t>
      </w:r>
      <w:r w:rsidR="00F9276F">
        <w:rPr>
          <w:rFonts w:asciiTheme="minorBidi" w:eastAsia="Times New Roman" w:hAnsiTheme="minorBidi"/>
          <w:color w:val="000000" w:themeColor="text1"/>
          <w:sz w:val="24"/>
          <w:szCs w:val="24"/>
        </w:rPr>
        <w:t>but</w:t>
      </w:r>
      <w:r w:rsidRPr="004F58BB">
        <w:rPr>
          <w:rFonts w:asciiTheme="minorBidi" w:eastAsia="Times New Roman" w:hAnsiTheme="minorBidi"/>
          <w:color w:val="000000" w:themeColor="text1"/>
          <w:sz w:val="24"/>
          <w:szCs w:val="24"/>
        </w:rPr>
        <w:t xml:space="preserve"> this question did not bother him at all. Since he attributed philosophical significance only to the possibility of resurrection and not to the actual resurrection, he could comfortably accept the truth of actual resurrection based solely on the testimony of the </w:t>
      </w:r>
      <w:r w:rsidR="00F9276F">
        <w:rPr>
          <w:rFonts w:asciiTheme="minorBidi" w:eastAsia="Times New Roman" w:hAnsiTheme="minorBidi"/>
          <w:i/>
          <w:iCs/>
          <w:color w:val="000000" w:themeColor="text1"/>
          <w:sz w:val="24"/>
          <w:szCs w:val="24"/>
        </w:rPr>
        <w:t>Tanak</w:t>
      </w:r>
      <w:r w:rsidRPr="00F9276F">
        <w:rPr>
          <w:rFonts w:asciiTheme="minorBidi" w:eastAsia="Times New Roman" w:hAnsiTheme="minorBidi"/>
          <w:i/>
          <w:iCs/>
          <w:color w:val="000000" w:themeColor="text1"/>
          <w:sz w:val="24"/>
          <w:szCs w:val="24"/>
        </w:rPr>
        <w:t>h</w:t>
      </w:r>
      <w:r w:rsidRPr="004F58BB">
        <w:rPr>
          <w:rFonts w:asciiTheme="minorBidi" w:eastAsia="Times New Roman" w:hAnsiTheme="minorBidi"/>
          <w:color w:val="000000" w:themeColor="text1"/>
          <w:sz w:val="24"/>
          <w:szCs w:val="24"/>
        </w:rPr>
        <w:t xml:space="preserve"> and trust that God would not resurrect anyone unless </w:t>
      </w:r>
      <w:r w:rsidR="00F9276F">
        <w:rPr>
          <w:rFonts w:asciiTheme="minorBidi" w:eastAsia="Times New Roman" w:hAnsiTheme="minorBidi"/>
          <w:color w:val="000000" w:themeColor="text1"/>
          <w:sz w:val="24"/>
          <w:szCs w:val="24"/>
        </w:rPr>
        <w:t>H</w:t>
      </w:r>
      <w:r w:rsidRPr="004F58BB">
        <w:rPr>
          <w:rFonts w:asciiTheme="minorBidi" w:eastAsia="Times New Roman" w:hAnsiTheme="minorBidi"/>
          <w:color w:val="000000" w:themeColor="text1"/>
          <w:sz w:val="24"/>
          <w:szCs w:val="24"/>
        </w:rPr>
        <w:t>e had a good reason to do so.</w:t>
      </w:r>
    </w:p>
    <w:p w14:paraId="4FEC913B" w14:textId="77777777" w:rsidR="004F58BB" w:rsidRPr="004F58BB" w:rsidRDefault="004F58BB" w:rsidP="006E3A6A">
      <w:pPr>
        <w:spacing w:after="0" w:line="240" w:lineRule="auto"/>
        <w:ind w:firstLine="720"/>
        <w:jc w:val="both"/>
        <w:rPr>
          <w:rFonts w:asciiTheme="minorBidi" w:eastAsia="Times New Roman" w:hAnsiTheme="minorBidi"/>
          <w:color w:val="000000" w:themeColor="text1"/>
          <w:sz w:val="24"/>
          <w:szCs w:val="24"/>
        </w:rPr>
      </w:pPr>
    </w:p>
    <w:p w14:paraId="439BB465" w14:textId="610760A9" w:rsidR="02CFB0E2" w:rsidRPr="004F58BB" w:rsidRDefault="02CFB0E2" w:rsidP="006E3A6A">
      <w:pPr>
        <w:spacing w:after="0" w:line="240" w:lineRule="auto"/>
        <w:jc w:val="both"/>
        <w:rPr>
          <w:rFonts w:asciiTheme="minorBidi" w:eastAsia="Times New Roman" w:hAnsiTheme="minorBidi"/>
          <w:b/>
          <w:bCs/>
          <w:color w:val="000000" w:themeColor="text1"/>
          <w:sz w:val="24"/>
          <w:szCs w:val="24"/>
        </w:rPr>
      </w:pPr>
      <w:r w:rsidRPr="004F58BB">
        <w:rPr>
          <w:rFonts w:asciiTheme="minorBidi" w:eastAsia="Times New Roman" w:hAnsiTheme="minorBidi"/>
          <w:b/>
          <w:bCs/>
          <w:color w:val="000000" w:themeColor="text1"/>
          <w:sz w:val="24"/>
          <w:szCs w:val="24"/>
        </w:rPr>
        <w:t>Summary</w:t>
      </w:r>
    </w:p>
    <w:p w14:paraId="418C6A69" w14:textId="77777777" w:rsidR="004F58BB" w:rsidRDefault="004F58BB" w:rsidP="006E3A6A">
      <w:pPr>
        <w:spacing w:after="0" w:line="240" w:lineRule="auto"/>
        <w:ind w:firstLine="720"/>
        <w:jc w:val="both"/>
        <w:rPr>
          <w:rFonts w:asciiTheme="minorBidi" w:eastAsia="Times New Roman" w:hAnsiTheme="minorBidi"/>
          <w:sz w:val="24"/>
          <w:szCs w:val="24"/>
        </w:rPr>
      </w:pPr>
    </w:p>
    <w:p w14:paraId="67774D64" w14:textId="4012D36F" w:rsidR="070A8F41" w:rsidRDefault="070A8F41" w:rsidP="006E3A6A">
      <w:pPr>
        <w:spacing w:after="0" w:line="240" w:lineRule="auto"/>
        <w:ind w:firstLine="720"/>
        <w:jc w:val="both"/>
        <w:rPr>
          <w:rFonts w:asciiTheme="minorBidi" w:eastAsia="Times New Roman" w:hAnsiTheme="minorBidi"/>
          <w:sz w:val="24"/>
          <w:szCs w:val="24"/>
        </w:rPr>
      </w:pPr>
      <w:r w:rsidRPr="004F58BB">
        <w:rPr>
          <w:rFonts w:asciiTheme="minorBidi" w:eastAsia="Times New Roman" w:hAnsiTheme="minorBidi"/>
          <w:sz w:val="24"/>
          <w:szCs w:val="24"/>
        </w:rPr>
        <w:t xml:space="preserve">We have seen three approaches to resurrection of the dead. The Ramban and others believe that resurrection is identical with </w:t>
      </w:r>
      <w:r w:rsidRPr="004F58BB">
        <w:rPr>
          <w:rFonts w:asciiTheme="minorBidi" w:eastAsia="Times New Roman" w:hAnsiTheme="minorBidi"/>
          <w:i/>
          <w:iCs/>
          <w:sz w:val="24"/>
          <w:szCs w:val="24"/>
        </w:rPr>
        <w:t>olam ha</w:t>
      </w:r>
      <w:r w:rsidR="00F9276F">
        <w:rPr>
          <w:rFonts w:asciiTheme="minorBidi" w:eastAsia="Times New Roman" w:hAnsiTheme="minorBidi"/>
          <w:i/>
          <w:iCs/>
          <w:sz w:val="24"/>
          <w:szCs w:val="24"/>
        </w:rPr>
        <w:t>-</w:t>
      </w:r>
      <w:r w:rsidRPr="004F58BB">
        <w:rPr>
          <w:rFonts w:asciiTheme="minorBidi" w:eastAsia="Times New Roman" w:hAnsiTheme="minorBidi"/>
          <w:i/>
          <w:iCs/>
          <w:sz w:val="24"/>
          <w:szCs w:val="24"/>
        </w:rPr>
        <w:t>ba</w:t>
      </w:r>
      <w:r w:rsidRPr="004F58BB">
        <w:rPr>
          <w:rFonts w:asciiTheme="minorBidi" w:eastAsia="Times New Roman" w:hAnsiTheme="minorBidi"/>
          <w:sz w:val="24"/>
          <w:szCs w:val="24"/>
        </w:rPr>
        <w:t xml:space="preserve"> and that the ultimate reward is to be resurrected in your body and live eternally in a perfected physical world. The second approach is the exceedingly rationalist interpretation of the Rambam, which understands resurrection as a metaphor for the life of the soul in </w:t>
      </w:r>
      <w:r w:rsidRPr="004F58BB">
        <w:rPr>
          <w:rFonts w:asciiTheme="minorBidi" w:eastAsia="Times New Roman" w:hAnsiTheme="minorBidi"/>
          <w:i/>
          <w:iCs/>
          <w:sz w:val="24"/>
          <w:szCs w:val="24"/>
        </w:rPr>
        <w:t>olam ha</w:t>
      </w:r>
      <w:r w:rsidR="00F9276F">
        <w:rPr>
          <w:rFonts w:asciiTheme="minorBidi" w:eastAsia="Times New Roman" w:hAnsiTheme="minorBidi"/>
          <w:i/>
          <w:iCs/>
          <w:sz w:val="24"/>
          <w:szCs w:val="24"/>
        </w:rPr>
        <w:t>-</w:t>
      </w:r>
      <w:r w:rsidRPr="004F58BB">
        <w:rPr>
          <w:rFonts w:asciiTheme="minorBidi" w:eastAsia="Times New Roman" w:hAnsiTheme="minorBidi"/>
          <w:i/>
          <w:iCs/>
          <w:sz w:val="24"/>
          <w:szCs w:val="24"/>
        </w:rPr>
        <w:t>ba</w:t>
      </w:r>
      <w:r w:rsidRPr="004F58BB">
        <w:rPr>
          <w:rFonts w:asciiTheme="minorBidi" w:eastAsia="Times New Roman" w:hAnsiTheme="minorBidi"/>
          <w:sz w:val="24"/>
          <w:szCs w:val="24"/>
        </w:rPr>
        <w:t>. The third approach is the Rambam himself, who understands resurrection as something different from the ultimate reward of the righteous. The ultimate reward is not be resurrected, but rather to live eternally as a disembodied soul. Resurrection is merely a temporary phenomenon</w:t>
      </w:r>
      <w:r w:rsidR="00F9276F">
        <w:rPr>
          <w:rFonts w:asciiTheme="minorBidi" w:eastAsia="Times New Roman" w:hAnsiTheme="minorBidi"/>
          <w:sz w:val="24"/>
          <w:szCs w:val="24"/>
        </w:rPr>
        <w:t>;</w:t>
      </w:r>
      <w:r w:rsidRPr="004F58BB">
        <w:rPr>
          <w:rFonts w:asciiTheme="minorBidi" w:eastAsia="Times New Roman" w:hAnsiTheme="minorBidi"/>
          <w:sz w:val="24"/>
          <w:szCs w:val="24"/>
        </w:rPr>
        <w:t xml:space="preserve"> those who come back to life will live in the physical world for a limited amount of time and then die and reclaim their ultimate reward in </w:t>
      </w:r>
      <w:r w:rsidRPr="004F58BB">
        <w:rPr>
          <w:rFonts w:asciiTheme="minorBidi" w:eastAsia="Times New Roman" w:hAnsiTheme="minorBidi"/>
          <w:i/>
          <w:iCs/>
          <w:sz w:val="24"/>
          <w:szCs w:val="24"/>
        </w:rPr>
        <w:t>olam ha</w:t>
      </w:r>
      <w:r w:rsidR="00F9276F">
        <w:rPr>
          <w:rFonts w:asciiTheme="minorBidi" w:eastAsia="Times New Roman" w:hAnsiTheme="minorBidi"/>
          <w:i/>
          <w:iCs/>
          <w:sz w:val="24"/>
          <w:szCs w:val="24"/>
        </w:rPr>
        <w:t>-</w:t>
      </w:r>
      <w:r w:rsidRPr="004F58BB">
        <w:rPr>
          <w:rFonts w:asciiTheme="minorBidi" w:eastAsia="Times New Roman" w:hAnsiTheme="minorBidi"/>
          <w:i/>
          <w:iCs/>
          <w:sz w:val="24"/>
          <w:szCs w:val="24"/>
        </w:rPr>
        <w:t>ba</w:t>
      </w:r>
      <w:r w:rsidRPr="004F58BB">
        <w:rPr>
          <w:rFonts w:asciiTheme="minorBidi" w:eastAsia="Times New Roman" w:hAnsiTheme="minorBidi"/>
          <w:sz w:val="24"/>
          <w:szCs w:val="24"/>
        </w:rPr>
        <w:t xml:space="preserve">. Within the approach of the Rambam, we developed </w:t>
      </w:r>
      <w:r w:rsidR="00590B80">
        <w:rPr>
          <w:rFonts w:asciiTheme="minorBidi" w:eastAsia="Times New Roman" w:hAnsiTheme="minorBidi"/>
          <w:sz w:val="24"/>
          <w:szCs w:val="24"/>
        </w:rPr>
        <w:t>two</w:t>
      </w:r>
      <w:r w:rsidR="00590B80" w:rsidRPr="004F58BB">
        <w:rPr>
          <w:rFonts w:asciiTheme="minorBidi" w:eastAsia="Times New Roman" w:hAnsiTheme="minorBidi"/>
          <w:sz w:val="24"/>
          <w:szCs w:val="24"/>
        </w:rPr>
        <w:t xml:space="preserve"> </w:t>
      </w:r>
      <w:r w:rsidRPr="004F58BB">
        <w:rPr>
          <w:rFonts w:asciiTheme="minorBidi" w:eastAsia="Times New Roman" w:hAnsiTheme="minorBidi"/>
          <w:sz w:val="24"/>
          <w:szCs w:val="24"/>
        </w:rPr>
        <w:t>approaches to the significance of temporary resurrection. Either it is significant because it brings some advantage to those who are resurrected or witness the resurrection, or the belief in resurrection is significant because it represents the belief in miracles and Divine omnipotence.</w:t>
      </w:r>
    </w:p>
    <w:p w14:paraId="42DB2027" w14:textId="77777777" w:rsidR="004F58BB" w:rsidRPr="004F58BB" w:rsidRDefault="004F58BB" w:rsidP="006E3A6A">
      <w:pPr>
        <w:spacing w:after="0" w:line="240" w:lineRule="auto"/>
        <w:jc w:val="both"/>
        <w:rPr>
          <w:rFonts w:asciiTheme="minorBidi" w:eastAsia="Times New Roman" w:hAnsiTheme="minorBidi"/>
          <w:sz w:val="24"/>
          <w:szCs w:val="24"/>
        </w:rPr>
      </w:pPr>
    </w:p>
    <w:sectPr w:rsidR="004F58BB" w:rsidRPr="004F58BB" w:rsidSect="006E3A6A">
      <w:headerReference w:type="default" r:id="rId7"/>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D89935" w14:textId="77777777" w:rsidR="009D6D7C" w:rsidRDefault="009D6D7C">
      <w:pPr>
        <w:spacing w:after="0" w:line="240" w:lineRule="auto"/>
      </w:pPr>
      <w:r>
        <w:separator/>
      </w:r>
    </w:p>
  </w:endnote>
  <w:endnote w:type="continuationSeparator" w:id="0">
    <w:p w14:paraId="71807900" w14:textId="77777777" w:rsidR="009D6D7C" w:rsidRDefault="009D6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65EB5D" w14:textId="77777777" w:rsidR="009D6D7C" w:rsidRDefault="009D6D7C">
      <w:pPr>
        <w:spacing w:after="0" w:line="240" w:lineRule="auto"/>
      </w:pPr>
      <w:r>
        <w:separator/>
      </w:r>
    </w:p>
  </w:footnote>
  <w:footnote w:type="continuationSeparator" w:id="0">
    <w:p w14:paraId="453F6593" w14:textId="77777777" w:rsidR="009D6D7C" w:rsidRDefault="009D6D7C">
      <w:pPr>
        <w:spacing w:after="0" w:line="240" w:lineRule="auto"/>
      </w:pPr>
      <w:r>
        <w:continuationSeparator/>
      </w:r>
    </w:p>
  </w:footnote>
  <w:footnote w:id="1">
    <w:p w14:paraId="5A27D7F4" w14:textId="393BD0DB" w:rsidR="6D12443B" w:rsidRPr="004F58BB" w:rsidRDefault="6D12443B" w:rsidP="00E13A6C">
      <w:pPr>
        <w:pStyle w:val="FootnoteText"/>
        <w:jc w:val="both"/>
        <w:rPr>
          <w:rFonts w:asciiTheme="minorBidi" w:hAnsiTheme="minorBidi"/>
          <w:i/>
          <w:iCs/>
        </w:rPr>
      </w:pPr>
      <w:r w:rsidRPr="004F58BB">
        <w:rPr>
          <w:rStyle w:val="FootnoteReference"/>
          <w:rFonts w:asciiTheme="minorBidi" w:eastAsia="Times New Roman" w:hAnsiTheme="minorBidi"/>
        </w:rPr>
        <w:footnoteRef/>
      </w:r>
      <w:r w:rsidRPr="004F58BB">
        <w:rPr>
          <w:rFonts w:asciiTheme="minorBidi" w:eastAsia="Times New Roman" w:hAnsiTheme="minorBidi"/>
        </w:rPr>
        <w:t xml:space="preserve"> Ramban, </w:t>
      </w:r>
      <w:r w:rsidRPr="004F58BB">
        <w:rPr>
          <w:rFonts w:asciiTheme="minorBidi" w:eastAsia="Times New Roman" w:hAnsiTheme="minorBidi"/>
          <w:i/>
          <w:iCs/>
        </w:rPr>
        <w:t>Torat Ha</w:t>
      </w:r>
      <w:r w:rsidR="00E13A6C">
        <w:rPr>
          <w:rFonts w:asciiTheme="minorBidi" w:eastAsia="Times New Roman" w:hAnsiTheme="minorBidi"/>
          <w:i/>
          <w:iCs/>
        </w:rPr>
        <w:t>-A</w:t>
      </w:r>
      <w:r w:rsidRPr="004F58BB">
        <w:rPr>
          <w:rFonts w:asciiTheme="minorBidi" w:eastAsia="Times New Roman" w:hAnsiTheme="minorBidi"/>
          <w:i/>
          <w:iCs/>
        </w:rPr>
        <w:t>dam, Sha</w:t>
      </w:r>
      <w:r w:rsidR="00E13A6C">
        <w:rPr>
          <w:rFonts w:asciiTheme="minorBidi" w:eastAsia="Times New Roman" w:hAnsiTheme="minorBidi"/>
          <w:i/>
          <w:iCs/>
        </w:rPr>
        <w:t>’</w:t>
      </w:r>
      <w:r w:rsidRPr="004F58BB">
        <w:rPr>
          <w:rFonts w:asciiTheme="minorBidi" w:eastAsia="Times New Roman" w:hAnsiTheme="minorBidi"/>
          <w:i/>
          <w:iCs/>
        </w:rPr>
        <w:t>ar Ha</w:t>
      </w:r>
      <w:r w:rsidR="00E13A6C">
        <w:rPr>
          <w:rFonts w:asciiTheme="minorBidi" w:eastAsia="Times New Roman" w:hAnsiTheme="minorBidi"/>
          <w:i/>
          <w:iCs/>
        </w:rPr>
        <w:t>-</w:t>
      </w:r>
      <w:r w:rsidRPr="004F58BB">
        <w:rPr>
          <w:rFonts w:asciiTheme="minorBidi" w:eastAsia="Times New Roman" w:hAnsiTheme="minorBidi"/>
          <w:i/>
          <w:iCs/>
        </w:rPr>
        <w:t xml:space="preserve">Gemul; </w:t>
      </w:r>
      <w:r w:rsidRPr="004F58BB">
        <w:rPr>
          <w:rFonts w:asciiTheme="minorBidi" w:eastAsia="Times New Roman" w:hAnsiTheme="minorBidi"/>
        </w:rPr>
        <w:t xml:space="preserve">Yad Ramah, </w:t>
      </w:r>
      <w:r w:rsidRPr="00E13A6C">
        <w:rPr>
          <w:rFonts w:asciiTheme="minorBidi" w:eastAsia="Times New Roman" w:hAnsiTheme="minorBidi"/>
          <w:i/>
          <w:iCs/>
        </w:rPr>
        <w:t>Sanhedrin</w:t>
      </w:r>
      <w:r w:rsidRPr="004F58BB">
        <w:rPr>
          <w:rFonts w:asciiTheme="minorBidi" w:eastAsia="Times New Roman" w:hAnsiTheme="minorBidi"/>
        </w:rPr>
        <w:t xml:space="preserve"> 90a.</w:t>
      </w:r>
    </w:p>
  </w:footnote>
  <w:footnote w:id="2">
    <w:p w14:paraId="6E8F50AD" w14:textId="1D9BBBE2" w:rsidR="00E13A6C" w:rsidRPr="004F58BB" w:rsidRDefault="00E13A6C" w:rsidP="00E13A6C">
      <w:pPr>
        <w:pStyle w:val="FootnoteText"/>
        <w:jc w:val="both"/>
        <w:rPr>
          <w:rFonts w:asciiTheme="minorBidi" w:hAnsiTheme="minorBidi"/>
        </w:rPr>
      </w:pPr>
      <w:r w:rsidRPr="004F58BB">
        <w:rPr>
          <w:rStyle w:val="FootnoteReference"/>
          <w:rFonts w:asciiTheme="minorBidi" w:eastAsia="Times New Roman" w:hAnsiTheme="minorBidi"/>
        </w:rPr>
        <w:footnoteRef/>
      </w:r>
      <w:r w:rsidRPr="004F58BB">
        <w:rPr>
          <w:rFonts w:asciiTheme="minorBidi" w:eastAsia="Times New Roman" w:hAnsiTheme="minorBidi"/>
        </w:rPr>
        <w:t xml:space="preserve"> Out of respect for the Rambam, </w:t>
      </w:r>
      <w:r>
        <w:rPr>
          <w:rFonts w:asciiTheme="minorBidi" w:eastAsia="Times New Roman" w:hAnsiTheme="minorBidi"/>
        </w:rPr>
        <w:t>t</w:t>
      </w:r>
      <w:r w:rsidRPr="004F58BB">
        <w:rPr>
          <w:rFonts w:asciiTheme="minorBidi" w:eastAsia="Times New Roman" w:hAnsiTheme="minorBidi"/>
        </w:rPr>
        <w:t>he</w:t>
      </w:r>
      <w:r>
        <w:rPr>
          <w:rFonts w:asciiTheme="minorBidi" w:eastAsia="Times New Roman" w:hAnsiTheme="minorBidi"/>
        </w:rPr>
        <w:t xml:space="preserve"> Raavad</w:t>
      </w:r>
      <w:r w:rsidRPr="004F58BB">
        <w:rPr>
          <w:rFonts w:asciiTheme="minorBidi" w:eastAsia="Times New Roman" w:hAnsiTheme="minorBidi"/>
        </w:rPr>
        <w:t xml:space="preserve"> writes merely that the Rambam’s words are close to the position that denies physical resurrection.</w:t>
      </w:r>
    </w:p>
  </w:footnote>
  <w:footnote w:id="3">
    <w:p w14:paraId="65685F0E" w14:textId="21392754" w:rsidR="29CD36AB" w:rsidRPr="004F58BB" w:rsidRDefault="29CD36AB" w:rsidP="004F58BB">
      <w:pPr>
        <w:pStyle w:val="FootnoteText"/>
        <w:jc w:val="both"/>
        <w:rPr>
          <w:rFonts w:asciiTheme="minorBidi" w:hAnsiTheme="minorBidi"/>
          <w:i/>
          <w:iCs/>
        </w:rPr>
      </w:pPr>
      <w:r w:rsidRPr="004F58BB">
        <w:rPr>
          <w:rStyle w:val="FootnoteReference"/>
          <w:rFonts w:asciiTheme="minorBidi" w:eastAsia="Times New Roman" w:hAnsiTheme="minorBidi"/>
        </w:rPr>
        <w:footnoteRef/>
      </w:r>
      <w:r w:rsidRPr="004F58BB">
        <w:rPr>
          <w:rFonts w:asciiTheme="minorBidi" w:eastAsia="Times New Roman" w:hAnsiTheme="minorBidi"/>
        </w:rPr>
        <w:t xml:space="preserve"> </w:t>
      </w:r>
      <w:r w:rsidR="00E13A6C">
        <w:rPr>
          <w:rFonts w:asciiTheme="minorBidi" w:eastAsia="Times New Roman" w:hAnsiTheme="minorBidi"/>
        </w:rPr>
        <w:t xml:space="preserve">The </w:t>
      </w:r>
      <w:r w:rsidRPr="004F58BB">
        <w:rPr>
          <w:rFonts w:asciiTheme="minorBidi" w:eastAsia="Times New Roman" w:hAnsiTheme="minorBidi"/>
        </w:rPr>
        <w:t xml:space="preserve">Rambam mentions one such preacher in the beginning of his </w:t>
      </w:r>
      <w:r w:rsidRPr="004F58BB">
        <w:rPr>
          <w:rFonts w:asciiTheme="minorBidi" w:eastAsia="Times New Roman" w:hAnsiTheme="minorBidi"/>
          <w:i/>
          <w:iCs/>
        </w:rPr>
        <w:t>Iggeret Techiyat Ha</w:t>
      </w:r>
      <w:r w:rsidR="00E13A6C">
        <w:rPr>
          <w:rFonts w:asciiTheme="minorBidi" w:eastAsia="Times New Roman" w:hAnsiTheme="minorBidi"/>
          <w:i/>
          <w:iCs/>
        </w:rPr>
        <w:t>-</w:t>
      </w:r>
      <w:r w:rsidRPr="004F58BB">
        <w:rPr>
          <w:rFonts w:asciiTheme="minorBidi" w:eastAsia="Times New Roman" w:hAnsiTheme="minorBidi"/>
          <w:i/>
          <w:iCs/>
        </w:rPr>
        <w:t>Meitim.</w:t>
      </w:r>
    </w:p>
  </w:footnote>
  <w:footnote w:id="4">
    <w:p w14:paraId="351DAB2E" w14:textId="78642571" w:rsidR="00E13A6C" w:rsidRPr="004F58BB" w:rsidRDefault="00E13A6C" w:rsidP="00E13A6C">
      <w:pPr>
        <w:pStyle w:val="FootnoteText"/>
        <w:jc w:val="both"/>
        <w:rPr>
          <w:rFonts w:asciiTheme="minorBidi" w:hAnsiTheme="minorBidi"/>
        </w:rPr>
      </w:pPr>
      <w:r w:rsidRPr="004F58BB">
        <w:rPr>
          <w:rStyle w:val="FootnoteReference"/>
          <w:rFonts w:asciiTheme="minorBidi" w:eastAsia="Times New Roman" w:hAnsiTheme="minorBidi"/>
        </w:rPr>
        <w:footnoteRef/>
      </w:r>
      <w:r w:rsidRPr="004F58BB">
        <w:rPr>
          <w:rFonts w:asciiTheme="minorBidi" w:eastAsia="Times New Roman" w:hAnsiTheme="minorBidi"/>
        </w:rPr>
        <w:t xml:space="preserve"> The first of his explanations is found earlier in Ralbag, </w:t>
      </w:r>
      <w:r w:rsidRPr="00E13A6C">
        <w:rPr>
          <w:rFonts w:asciiTheme="minorBidi" w:eastAsia="Times New Roman" w:hAnsiTheme="minorBidi"/>
          <w:i/>
          <w:iCs/>
        </w:rPr>
        <w:t>Milchamot Hashem</w:t>
      </w:r>
      <w:r>
        <w:rPr>
          <w:rFonts w:asciiTheme="minorBidi" w:eastAsia="Times New Roman" w:hAnsiTheme="minorBidi"/>
        </w:rPr>
        <w:t>,</w:t>
      </w:r>
      <w:r w:rsidRPr="004F58BB">
        <w:rPr>
          <w:rFonts w:asciiTheme="minorBidi" w:eastAsia="Times New Roman" w:hAnsiTheme="minorBidi"/>
        </w:rPr>
        <w:t xml:space="preserve"> section 6 chapter 10, and the last two are mentioned very briefly by Ramban, </w:t>
      </w:r>
      <w:r>
        <w:rPr>
          <w:rFonts w:asciiTheme="minorBidi" w:eastAsia="Times New Roman" w:hAnsiTheme="minorBidi"/>
          <w:i/>
          <w:iCs/>
        </w:rPr>
        <w:t>Torat Ha-</w:t>
      </w:r>
      <w:r w:rsidRPr="00E13A6C">
        <w:rPr>
          <w:rFonts w:asciiTheme="minorBidi" w:eastAsia="Times New Roman" w:hAnsiTheme="minorBidi"/>
          <w:i/>
          <w:iCs/>
        </w:rPr>
        <w:t>Adam</w:t>
      </w:r>
      <w:r w:rsidRPr="004F58BB">
        <w:rPr>
          <w:rFonts w:asciiTheme="minorBidi" w:eastAsia="Times New Roman" w:hAnsiTheme="minorBidi"/>
        </w:rPr>
        <w:t xml:space="preserve">, </w:t>
      </w:r>
      <w:r w:rsidRPr="00E13A6C">
        <w:rPr>
          <w:rFonts w:asciiTheme="minorBidi" w:eastAsia="Times New Roman" w:hAnsiTheme="minorBidi"/>
          <w:i/>
          <w:iCs/>
        </w:rPr>
        <w:t>Sha’ar Ha</w:t>
      </w:r>
      <w:r>
        <w:rPr>
          <w:rFonts w:asciiTheme="minorBidi" w:eastAsia="Times New Roman" w:hAnsiTheme="minorBidi"/>
          <w:i/>
          <w:iCs/>
        </w:rPr>
        <w:t>-</w:t>
      </w:r>
      <w:r w:rsidRPr="00E13A6C">
        <w:rPr>
          <w:rFonts w:asciiTheme="minorBidi" w:eastAsia="Times New Roman" w:hAnsiTheme="minorBidi"/>
          <w:i/>
          <w:iCs/>
        </w:rPr>
        <w:t>Gemul</w:t>
      </w:r>
      <w:r w:rsidRPr="004F58BB">
        <w:rPr>
          <w:rFonts w:asciiTheme="minorBidi" w:eastAsia="Times New Roman" w:hAnsiTheme="minorBidi"/>
        </w:rPr>
        <w:t>.</w:t>
      </w:r>
    </w:p>
  </w:footnote>
  <w:footnote w:id="5">
    <w:p w14:paraId="14EF4A39" w14:textId="35EB52B8" w:rsidR="070A8F41" w:rsidRPr="00E13A6C" w:rsidRDefault="070A8F41" w:rsidP="00E13A6C">
      <w:pPr>
        <w:pStyle w:val="FootnoteText"/>
        <w:jc w:val="both"/>
        <w:rPr>
          <w:rFonts w:asciiTheme="minorBidi" w:eastAsia="Times New Roman" w:hAnsiTheme="minorBidi"/>
        </w:rPr>
      </w:pPr>
      <w:r w:rsidRPr="004F58BB">
        <w:rPr>
          <w:rStyle w:val="FootnoteReference"/>
          <w:rFonts w:asciiTheme="minorBidi" w:eastAsia="Times New Roman" w:hAnsiTheme="minorBidi"/>
        </w:rPr>
        <w:footnoteRef/>
      </w:r>
      <w:r w:rsidRPr="004F58BB">
        <w:rPr>
          <w:rFonts w:asciiTheme="minorBidi" w:eastAsia="Times New Roman" w:hAnsiTheme="minorBidi"/>
        </w:rPr>
        <w:t xml:space="preserve"> This explanation, however, is difficult in light of the Rambam’s assertion </w:t>
      </w:r>
      <w:r w:rsidR="004F58BB">
        <w:rPr>
          <w:rFonts w:asciiTheme="minorBidi" w:eastAsia="Times New Roman" w:hAnsiTheme="minorBidi"/>
        </w:rPr>
        <w:t xml:space="preserve">in his commentary to the </w:t>
      </w:r>
      <w:r w:rsidR="004F58BB" w:rsidRPr="00E13A6C">
        <w:rPr>
          <w:rFonts w:asciiTheme="minorBidi" w:eastAsia="Times New Roman" w:hAnsiTheme="minorBidi"/>
          <w:i/>
          <w:iCs/>
        </w:rPr>
        <w:t>mishna</w:t>
      </w:r>
      <w:r w:rsidRPr="004F58BB">
        <w:rPr>
          <w:rFonts w:asciiTheme="minorBidi" w:eastAsia="Times New Roman" w:hAnsiTheme="minorBidi"/>
        </w:rPr>
        <w:t xml:space="preserve"> (</w:t>
      </w:r>
      <w:r w:rsidRPr="00E13A6C">
        <w:rPr>
          <w:rFonts w:asciiTheme="minorBidi" w:eastAsia="Times New Roman" w:hAnsiTheme="minorBidi"/>
          <w:i/>
          <w:iCs/>
        </w:rPr>
        <w:t>Sanhedrin</w:t>
      </w:r>
      <w:r w:rsidR="00E13A6C">
        <w:rPr>
          <w:rFonts w:asciiTheme="minorBidi" w:eastAsia="Times New Roman" w:hAnsiTheme="minorBidi"/>
        </w:rPr>
        <w:t>,</w:t>
      </w:r>
      <w:r w:rsidRPr="004F58BB">
        <w:rPr>
          <w:rFonts w:asciiTheme="minorBidi" w:eastAsia="Times New Roman" w:hAnsiTheme="minorBidi"/>
        </w:rPr>
        <w:t xml:space="preserve"> ch</w:t>
      </w:r>
      <w:r w:rsidR="00E13A6C">
        <w:rPr>
          <w:rFonts w:asciiTheme="minorBidi" w:eastAsia="Times New Roman" w:hAnsiTheme="minorBidi"/>
        </w:rPr>
        <w:t>.</w:t>
      </w:r>
      <w:r w:rsidRPr="004F58BB">
        <w:rPr>
          <w:rFonts w:asciiTheme="minorBidi" w:eastAsia="Times New Roman" w:hAnsiTheme="minorBidi"/>
        </w:rPr>
        <w:t xml:space="preserve"> 10) that one who experiences spiritual bliss will have no desire for physical pleasures, which are nothing compared to the true pleasure of contemplation of the Divine. If so, then it would not be advantageous to the righteous to regain their bodies, and thus lose out on thos</w:t>
      </w:r>
      <w:r w:rsidR="00E13A6C">
        <w:rPr>
          <w:rFonts w:asciiTheme="minorBidi" w:eastAsia="Times New Roman" w:hAnsiTheme="minorBidi"/>
        </w:rPr>
        <w:t>e spiritual pleasures that</w:t>
      </w:r>
      <w:r w:rsidRPr="004F58BB">
        <w:rPr>
          <w:rFonts w:asciiTheme="minorBidi" w:eastAsia="Times New Roman" w:hAnsiTheme="minorBidi"/>
        </w:rPr>
        <w:t xml:space="preserve"> are not accessible from within the confines of physicality, </w:t>
      </w:r>
      <w:r w:rsidR="00E13A6C">
        <w:rPr>
          <w:rFonts w:asciiTheme="minorBidi" w:eastAsia="Times New Roman" w:hAnsiTheme="minorBidi"/>
        </w:rPr>
        <w:t>simply</w:t>
      </w:r>
      <w:r w:rsidRPr="004F58BB">
        <w:rPr>
          <w:rFonts w:asciiTheme="minorBidi" w:eastAsia="Times New Roman" w:hAnsiTheme="minorBidi"/>
        </w:rPr>
        <w:t xml:space="preserve"> in order to experience some insignificant physical pleasures.</w:t>
      </w:r>
    </w:p>
  </w:footnote>
  <w:footnote w:id="6">
    <w:p w14:paraId="23BE3D23" w14:textId="6563BD66" w:rsidR="070A8F41" w:rsidRPr="004F58BB" w:rsidRDefault="070A8F41" w:rsidP="004F58BB">
      <w:pPr>
        <w:pStyle w:val="FootnoteText"/>
        <w:jc w:val="both"/>
        <w:rPr>
          <w:rFonts w:asciiTheme="minorBidi" w:hAnsiTheme="minorBidi"/>
        </w:rPr>
      </w:pPr>
      <w:r w:rsidRPr="004F58BB">
        <w:rPr>
          <w:rStyle w:val="FootnoteReference"/>
          <w:rFonts w:asciiTheme="minorBidi" w:eastAsia="Times New Roman" w:hAnsiTheme="minorBidi"/>
        </w:rPr>
        <w:footnoteRef/>
      </w:r>
      <w:r w:rsidRPr="004F58BB">
        <w:rPr>
          <w:rFonts w:asciiTheme="minorBidi" w:eastAsia="Times New Roman" w:hAnsiTheme="minorBidi"/>
        </w:rPr>
        <w:t xml:space="preserve"> For example, when denying the more radical interpretation of his earlier works, the Rambam writes that he denies and declares himself innocent of the statement that the soul will not return to its body and cannot ever do so. This implies that denial of the historicity of resurrection may not be considered heresy so long as one does not deny the possibility of resurrection.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5489268"/>
      <w:docPartObj>
        <w:docPartGallery w:val="Page Numbers (Top of Page)"/>
        <w:docPartUnique/>
      </w:docPartObj>
    </w:sdtPr>
    <w:sdtEndPr>
      <w:rPr>
        <w:noProof/>
      </w:rPr>
    </w:sdtEndPr>
    <w:sdtContent>
      <w:p w14:paraId="6D7CFD6B" w14:textId="446D799E" w:rsidR="006E3A6A" w:rsidRDefault="006E3A6A">
        <w:pPr>
          <w:pStyle w:val="Header"/>
          <w:jc w:val="center"/>
        </w:pPr>
        <w:r>
          <w:fldChar w:fldCharType="begin"/>
        </w:r>
        <w:r>
          <w:instrText xml:space="preserve"> PAGE   \* MERGEFORMAT </w:instrText>
        </w:r>
        <w:r>
          <w:fldChar w:fldCharType="separate"/>
        </w:r>
        <w:r w:rsidR="002302CD">
          <w:rPr>
            <w:noProof/>
          </w:rPr>
          <w:t>2</w:t>
        </w:r>
        <w:r>
          <w:rPr>
            <w:noProof/>
          </w:rPr>
          <w:fldChar w:fldCharType="end"/>
        </w:r>
      </w:p>
    </w:sdtContent>
  </w:sdt>
  <w:p w14:paraId="6CD924E5" w14:textId="77777777" w:rsidR="004F58BB" w:rsidRDefault="004F58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979236"/>
    <w:rsid w:val="002302CD"/>
    <w:rsid w:val="00375708"/>
    <w:rsid w:val="004F58BB"/>
    <w:rsid w:val="00590B80"/>
    <w:rsid w:val="005B6A35"/>
    <w:rsid w:val="00664CE6"/>
    <w:rsid w:val="006E3A6A"/>
    <w:rsid w:val="007B5D64"/>
    <w:rsid w:val="008771ED"/>
    <w:rsid w:val="009D6D7C"/>
    <w:rsid w:val="00E13A6C"/>
    <w:rsid w:val="00F9276F"/>
    <w:rsid w:val="02CFB0E2"/>
    <w:rsid w:val="070A8F41"/>
    <w:rsid w:val="091F214D"/>
    <w:rsid w:val="214C67B3"/>
    <w:rsid w:val="29CD36AB"/>
    <w:rsid w:val="2B3D76EC"/>
    <w:rsid w:val="5BCC5C37"/>
    <w:rsid w:val="5D979236"/>
    <w:rsid w:val="6D1244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F2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ield-content">
    <w:name w:val="field-content"/>
    <w:basedOn w:val="DefaultParagraphFont"/>
    <w:rsid w:val="004F58BB"/>
  </w:style>
  <w:style w:type="paragraph" w:styleId="Header">
    <w:name w:val="header"/>
    <w:basedOn w:val="Normal"/>
    <w:link w:val="HeaderChar"/>
    <w:uiPriority w:val="99"/>
    <w:unhideWhenUsed/>
    <w:rsid w:val="004F58BB"/>
    <w:pPr>
      <w:tabs>
        <w:tab w:val="center" w:pos="4320"/>
        <w:tab w:val="right" w:pos="8640"/>
      </w:tabs>
      <w:spacing w:after="0" w:line="240" w:lineRule="auto"/>
    </w:pPr>
  </w:style>
  <w:style w:type="character" w:customStyle="1" w:styleId="HeaderChar">
    <w:name w:val="Header Char"/>
    <w:basedOn w:val="DefaultParagraphFont"/>
    <w:link w:val="Header"/>
    <w:uiPriority w:val="99"/>
    <w:rsid w:val="004F58BB"/>
  </w:style>
  <w:style w:type="paragraph" w:styleId="Footer">
    <w:name w:val="footer"/>
    <w:basedOn w:val="Normal"/>
    <w:link w:val="FooterChar"/>
    <w:uiPriority w:val="99"/>
    <w:unhideWhenUsed/>
    <w:rsid w:val="004F58BB"/>
    <w:pPr>
      <w:tabs>
        <w:tab w:val="center" w:pos="4320"/>
        <w:tab w:val="right" w:pos="8640"/>
      </w:tabs>
      <w:spacing w:after="0" w:line="240" w:lineRule="auto"/>
    </w:pPr>
  </w:style>
  <w:style w:type="character" w:customStyle="1" w:styleId="FooterChar">
    <w:name w:val="Footer Char"/>
    <w:basedOn w:val="DefaultParagraphFont"/>
    <w:link w:val="Footer"/>
    <w:uiPriority w:val="99"/>
    <w:rsid w:val="004F58BB"/>
  </w:style>
  <w:style w:type="paragraph" w:styleId="BalloonText">
    <w:name w:val="Balloon Text"/>
    <w:basedOn w:val="Normal"/>
    <w:link w:val="BalloonTextChar"/>
    <w:uiPriority w:val="99"/>
    <w:semiHidden/>
    <w:unhideWhenUsed/>
    <w:rsid w:val="00664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C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ield-content">
    <w:name w:val="field-content"/>
    <w:basedOn w:val="DefaultParagraphFont"/>
    <w:rsid w:val="004F58BB"/>
  </w:style>
  <w:style w:type="paragraph" w:styleId="Header">
    <w:name w:val="header"/>
    <w:basedOn w:val="Normal"/>
    <w:link w:val="HeaderChar"/>
    <w:uiPriority w:val="99"/>
    <w:unhideWhenUsed/>
    <w:rsid w:val="004F58BB"/>
    <w:pPr>
      <w:tabs>
        <w:tab w:val="center" w:pos="4320"/>
        <w:tab w:val="right" w:pos="8640"/>
      </w:tabs>
      <w:spacing w:after="0" w:line="240" w:lineRule="auto"/>
    </w:pPr>
  </w:style>
  <w:style w:type="character" w:customStyle="1" w:styleId="HeaderChar">
    <w:name w:val="Header Char"/>
    <w:basedOn w:val="DefaultParagraphFont"/>
    <w:link w:val="Header"/>
    <w:uiPriority w:val="99"/>
    <w:rsid w:val="004F58BB"/>
  </w:style>
  <w:style w:type="paragraph" w:styleId="Footer">
    <w:name w:val="footer"/>
    <w:basedOn w:val="Normal"/>
    <w:link w:val="FooterChar"/>
    <w:uiPriority w:val="99"/>
    <w:unhideWhenUsed/>
    <w:rsid w:val="004F58BB"/>
    <w:pPr>
      <w:tabs>
        <w:tab w:val="center" w:pos="4320"/>
        <w:tab w:val="right" w:pos="8640"/>
      </w:tabs>
      <w:spacing w:after="0" w:line="240" w:lineRule="auto"/>
    </w:pPr>
  </w:style>
  <w:style w:type="character" w:customStyle="1" w:styleId="FooterChar">
    <w:name w:val="Footer Char"/>
    <w:basedOn w:val="DefaultParagraphFont"/>
    <w:link w:val="Footer"/>
    <w:uiPriority w:val="99"/>
    <w:rsid w:val="004F58BB"/>
  </w:style>
  <w:style w:type="paragraph" w:styleId="BalloonText">
    <w:name w:val="Balloon Text"/>
    <w:basedOn w:val="Normal"/>
    <w:link w:val="BalloonTextChar"/>
    <w:uiPriority w:val="99"/>
    <w:semiHidden/>
    <w:unhideWhenUsed/>
    <w:rsid w:val="00664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C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1422</Words>
  <Characters>8111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Leora Bednarsh</dc:creator>
  <cp:lastModifiedBy>tmpUser</cp:lastModifiedBy>
  <cp:revision>4</cp:revision>
  <dcterms:created xsi:type="dcterms:W3CDTF">2019-01-15T08:09:00Z</dcterms:created>
  <dcterms:modified xsi:type="dcterms:W3CDTF">2019-01-15T09:37:00Z</dcterms:modified>
</cp:coreProperties>
</file>