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360B4565" w14:textId="4EF9A1E2" w:rsidR="00E263BC" w:rsidRDefault="00747489" w:rsidP="00E263BC">
      <w:pPr>
        <w:spacing w:line="360" w:lineRule="auto"/>
        <w:jc w:val="center"/>
        <w:rPr>
          <w:rFonts w:ascii="David" w:hAnsi="David" w:cs="David"/>
        </w:rPr>
      </w:pPr>
      <w:r>
        <w:rPr>
          <w:rFonts w:cs="Arial" w:hint="cs"/>
          <w:bCs/>
          <w:szCs w:val="44"/>
          <w:rtl/>
        </w:rPr>
        <w:t>מבוא להלכות פסח</w:t>
      </w:r>
      <w:r w:rsidR="00EF6ECD">
        <w:rPr>
          <w:rFonts w:cs="Arial" w:hint="cs"/>
          <w:bCs/>
          <w:szCs w:val="44"/>
          <w:rtl/>
        </w:rPr>
        <w:t xml:space="preserve"> ואיסור חמץ</w:t>
      </w:r>
    </w:p>
    <w:p w14:paraId="69720450" w14:textId="77777777" w:rsidR="00E263BC" w:rsidRPr="00F43D24" w:rsidRDefault="00E263BC" w:rsidP="00E263BC">
      <w:pPr>
        <w:spacing w:line="360" w:lineRule="auto"/>
        <w:rPr>
          <w:rFonts w:ascii="David" w:hAnsi="David" w:cs="David"/>
          <w:rtl/>
        </w:rPr>
      </w:pPr>
    </w:p>
    <w:p w14:paraId="150D0A71" w14:textId="77777777" w:rsidR="00747489" w:rsidRPr="00C346FE" w:rsidRDefault="00747489" w:rsidP="00747489">
      <w:pPr>
        <w:pStyle w:val="2"/>
        <w:rPr>
          <w:rtl/>
        </w:rPr>
      </w:pPr>
      <w:r w:rsidRPr="00C346FE">
        <w:rPr>
          <w:rFonts w:hint="cs"/>
          <w:rtl/>
        </w:rPr>
        <w:t>חשיבות לימוד הלכות פסח לפני חג הפסח</w:t>
      </w:r>
    </w:p>
    <w:p w14:paraId="30565DDB" w14:textId="77777777" w:rsidR="00747489" w:rsidRDefault="00747489" w:rsidP="00747489">
      <w:pPr>
        <w:rPr>
          <w:rtl/>
        </w:rPr>
      </w:pPr>
      <w:r>
        <w:rPr>
          <w:rFonts w:hint="cs"/>
          <w:rtl/>
        </w:rPr>
        <w:t xml:space="preserve">הגמרא מלמדת אותנו כי יש להתחיל וללמוד את הלכות הפסח שלושים יום לפני החג: </w:t>
      </w:r>
    </w:p>
    <w:p w14:paraId="7C5B5500" w14:textId="77777777" w:rsidR="00747489" w:rsidRDefault="00747489" w:rsidP="00747489">
      <w:pPr>
        <w:pStyle w:val="a9"/>
        <w:rPr>
          <w:rtl/>
        </w:rPr>
      </w:pPr>
      <w:proofErr w:type="spellStart"/>
      <w:r w:rsidRPr="00A018E5">
        <w:rPr>
          <w:rtl/>
        </w:rPr>
        <w:t>שואלין</w:t>
      </w:r>
      <w:proofErr w:type="spellEnd"/>
      <w:r w:rsidRPr="00A018E5">
        <w:rPr>
          <w:rtl/>
        </w:rPr>
        <w:t xml:space="preserve"> </w:t>
      </w:r>
      <w:proofErr w:type="spellStart"/>
      <w:r w:rsidRPr="00A018E5">
        <w:rPr>
          <w:rtl/>
        </w:rPr>
        <w:t>ודורשין</w:t>
      </w:r>
      <w:proofErr w:type="spellEnd"/>
      <w:r w:rsidRPr="00A018E5">
        <w:rPr>
          <w:rtl/>
        </w:rPr>
        <w:t xml:space="preserve"> בהלכות הפסח קודם הפסח שלשים יום</w:t>
      </w:r>
      <w:r>
        <w:rPr>
          <w:rFonts w:hint="cs"/>
          <w:rtl/>
        </w:rPr>
        <w:t>.</w:t>
      </w:r>
      <w:r w:rsidRPr="00A018E5">
        <w:rPr>
          <w:rtl/>
        </w:rPr>
        <w:t xml:space="preserve"> ר</w:t>
      </w:r>
      <w:r>
        <w:rPr>
          <w:rFonts w:hint="cs"/>
          <w:rtl/>
        </w:rPr>
        <w:t>בן</w:t>
      </w:r>
      <w:r w:rsidRPr="00A018E5">
        <w:rPr>
          <w:rtl/>
        </w:rPr>
        <w:t xml:space="preserve"> שמעון בן גמליאל אומר</w:t>
      </w:r>
      <w:r>
        <w:rPr>
          <w:rFonts w:hint="cs"/>
          <w:rtl/>
        </w:rPr>
        <w:t>:</w:t>
      </w:r>
      <w:r w:rsidRPr="00A018E5">
        <w:rPr>
          <w:rtl/>
        </w:rPr>
        <w:t xml:space="preserve"> שתי שבתות</w:t>
      </w:r>
      <w:r>
        <w:rPr>
          <w:rFonts w:hint="cs"/>
          <w:rtl/>
        </w:rPr>
        <w:t>.</w:t>
      </w:r>
      <w:r w:rsidRPr="00A018E5">
        <w:rPr>
          <w:rtl/>
        </w:rPr>
        <w:t xml:space="preserve"> מאי טעמא </w:t>
      </w:r>
      <w:proofErr w:type="spellStart"/>
      <w:r w:rsidRPr="00A018E5">
        <w:rPr>
          <w:rtl/>
        </w:rPr>
        <w:t>דתנא</w:t>
      </w:r>
      <w:proofErr w:type="spellEnd"/>
      <w:r w:rsidRPr="00A018E5">
        <w:rPr>
          <w:rtl/>
        </w:rPr>
        <w:t xml:space="preserve"> קמא</w:t>
      </w:r>
      <w:r>
        <w:rPr>
          <w:rFonts w:hint="cs"/>
          <w:rtl/>
        </w:rPr>
        <w:t xml:space="preserve">? </w:t>
      </w:r>
      <w:r w:rsidRPr="00A018E5">
        <w:rPr>
          <w:rtl/>
        </w:rPr>
        <w:t xml:space="preserve">שהרי משה עומד בפסח ראשון ומזהיר על הפסח שני </w:t>
      </w:r>
      <w:r>
        <w:rPr>
          <w:rFonts w:hint="cs"/>
          <w:rtl/>
        </w:rPr>
        <w:t xml:space="preserve">[אשר מתרחש שלושים יום לאחר פסח ראשון] </w:t>
      </w:r>
      <w:r w:rsidRPr="00A018E5">
        <w:rPr>
          <w:rtl/>
        </w:rPr>
        <w:t>שנאמר</w:t>
      </w:r>
      <w:r>
        <w:rPr>
          <w:rFonts w:hint="cs"/>
          <w:rtl/>
        </w:rPr>
        <w:t>: "</w:t>
      </w:r>
      <w:r w:rsidRPr="00A018E5">
        <w:rPr>
          <w:rtl/>
        </w:rPr>
        <w:t>ויעשו בני ישראל את הפסח במועדו</w:t>
      </w:r>
      <w:r>
        <w:rPr>
          <w:rFonts w:hint="cs"/>
          <w:rtl/>
        </w:rPr>
        <w:t>"</w:t>
      </w:r>
      <w:r w:rsidRPr="00A018E5">
        <w:rPr>
          <w:rtl/>
        </w:rPr>
        <w:t xml:space="preserve"> וכתיב</w:t>
      </w:r>
      <w:r>
        <w:rPr>
          <w:rFonts w:hint="cs"/>
          <w:rtl/>
        </w:rPr>
        <w:t xml:space="preserve"> [כאשר משה מציג את הסיבה לקיום פסח שני]: "</w:t>
      </w:r>
      <w:r w:rsidRPr="00A018E5">
        <w:rPr>
          <w:rtl/>
        </w:rPr>
        <w:t>ויהי אנשים אשר היו טמאים לנפש אדם</w:t>
      </w:r>
      <w:r>
        <w:rPr>
          <w:rFonts w:hint="cs"/>
          <w:rtl/>
        </w:rPr>
        <w:t>". (פסחים ו ע"א-ע"ב)</w:t>
      </w:r>
    </w:p>
    <w:p w14:paraId="56D8D4EA" w14:textId="59B7EDF2" w:rsidR="00747489" w:rsidRDefault="00747489" w:rsidP="009738BA">
      <w:pPr>
        <w:rPr>
          <w:rtl/>
        </w:rPr>
      </w:pPr>
      <w:r>
        <w:rPr>
          <w:rFonts w:hint="cs"/>
          <w:rtl/>
        </w:rPr>
        <w:t xml:space="preserve">למרות </w:t>
      </w:r>
      <w:r w:rsidR="009738BA">
        <w:rPr>
          <w:rFonts w:hint="cs"/>
          <w:rtl/>
        </w:rPr>
        <w:t>ש</w:t>
      </w:r>
      <w:r>
        <w:rPr>
          <w:rFonts w:hint="cs"/>
          <w:rtl/>
        </w:rPr>
        <w:t xml:space="preserve">תקנה זו </w:t>
      </w:r>
      <w:r w:rsidR="009738BA">
        <w:rPr>
          <w:rFonts w:hint="cs"/>
          <w:rtl/>
        </w:rPr>
        <w:t xml:space="preserve">במקורה </w:t>
      </w:r>
      <w:r>
        <w:rPr>
          <w:rFonts w:hint="cs"/>
          <w:rtl/>
        </w:rPr>
        <w:t xml:space="preserve">מתייחסת להכנות המדוקדקות לקורבן הפסח (עבודה זרה ה ע"ב), חכמים שמרו עליה והמשיכו לקיימה גם לאחר חורבן המקדש (תוספות שם ד"ה והתנן). הראשונים מצטטים קטע אחר שמציג תקנה קדומה נוספת: </w:t>
      </w:r>
    </w:p>
    <w:p w14:paraId="576CEED9" w14:textId="77777777" w:rsidR="00747489" w:rsidRDefault="00747489" w:rsidP="009738BA">
      <w:pPr>
        <w:pStyle w:val="a9"/>
        <w:rPr>
          <w:rtl/>
        </w:rPr>
      </w:pPr>
      <w:r>
        <w:rPr>
          <w:rFonts w:hint="cs"/>
          <w:rtl/>
        </w:rPr>
        <w:t>"</w:t>
      </w:r>
      <w:r w:rsidRPr="00730430">
        <w:rPr>
          <w:rtl/>
        </w:rPr>
        <w:t>ת</w:t>
      </w:r>
      <w:r>
        <w:rPr>
          <w:rFonts w:hint="cs"/>
          <w:rtl/>
        </w:rPr>
        <w:t>נו רבנן:</w:t>
      </w:r>
      <w:r w:rsidRPr="00730430">
        <w:rPr>
          <w:rtl/>
        </w:rPr>
        <w:t xml:space="preserve"> </w:t>
      </w:r>
      <w:bookmarkStart w:id="0" w:name="_Hlk63586352"/>
      <w:r w:rsidRPr="00730430">
        <w:rPr>
          <w:rtl/>
        </w:rPr>
        <w:t xml:space="preserve">משה תיקן להם לישראל </w:t>
      </w:r>
      <w:proofErr w:type="spellStart"/>
      <w:r w:rsidRPr="00730430">
        <w:rPr>
          <w:rtl/>
        </w:rPr>
        <w:t>שיהו</w:t>
      </w:r>
      <w:proofErr w:type="spellEnd"/>
      <w:r w:rsidRPr="00730430">
        <w:rPr>
          <w:rtl/>
        </w:rPr>
        <w:t xml:space="preserve"> </w:t>
      </w:r>
      <w:proofErr w:type="spellStart"/>
      <w:r w:rsidRPr="00730430">
        <w:rPr>
          <w:rtl/>
        </w:rPr>
        <w:t>שואלין</w:t>
      </w:r>
      <w:proofErr w:type="spellEnd"/>
      <w:r w:rsidRPr="00730430">
        <w:rPr>
          <w:rtl/>
        </w:rPr>
        <w:t xml:space="preserve"> </w:t>
      </w:r>
      <w:proofErr w:type="spellStart"/>
      <w:r w:rsidRPr="00730430">
        <w:rPr>
          <w:rtl/>
        </w:rPr>
        <w:t>ודורשין</w:t>
      </w:r>
      <w:proofErr w:type="spellEnd"/>
      <w:r w:rsidRPr="00730430">
        <w:rPr>
          <w:rtl/>
        </w:rPr>
        <w:t xml:space="preserve"> </w:t>
      </w:r>
      <w:proofErr w:type="spellStart"/>
      <w:r w:rsidRPr="00730430">
        <w:rPr>
          <w:rtl/>
        </w:rPr>
        <w:t>בענינו</w:t>
      </w:r>
      <w:proofErr w:type="spellEnd"/>
      <w:r w:rsidRPr="00730430">
        <w:rPr>
          <w:rtl/>
        </w:rPr>
        <w:t xml:space="preserve"> של יום</w:t>
      </w:r>
      <w:r>
        <w:rPr>
          <w:rFonts w:hint="cs"/>
          <w:rtl/>
        </w:rPr>
        <w:t>.</w:t>
      </w:r>
      <w:r w:rsidRPr="00730430">
        <w:rPr>
          <w:rtl/>
        </w:rPr>
        <w:t xml:space="preserve"> הלכות פסח</w:t>
      </w:r>
      <w:r>
        <w:rPr>
          <w:rFonts w:hint="cs"/>
          <w:rtl/>
        </w:rPr>
        <w:t xml:space="preserve"> – </w:t>
      </w:r>
      <w:r w:rsidRPr="00730430">
        <w:rPr>
          <w:rtl/>
        </w:rPr>
        <w:t>בפסח</w:t>
      </w:r>
      <w:bookmarkEnd w:id="0"/>
      <w:r>
        <w:rPr>
          <w:rFonts w:hint="cs"/>
          <w:rtl/>
        </w:rPr>
        <w:t>,</w:t>
      </w:r>
      <w:r w:rsidRPr="00730430">
        <w:rPr>
          <w:rtl/>
        </w:rPr>
        <w:t xml:space="preserve"> הלכות עצרת</w:t>
      </w:r>
      <w:r>
        <w:rPr>
          <w:rFonts w:hint="cs"/>
          <w:rtl/>
        </w:rPr>
        <w:t xml:space="preserve"> –</w:t>
      </w:r>
      <w:r w:rsidRPr="00730430">
        <w:rPr>
          <w:rtl/>
        </w:rPr>
        <w:t xml:space="preserve"> בעצרת</w:t>
      </w:r>
      <w:r>
        <w:rPr>
          <w:rFonts w:hint="cs"/>
          <w:rtl/>
        </w:rPr>
        <w:t>,</w:t>
      </w:r>
      <w:r w:rsidRPr="00730430">
        <w:rPr>
          <w:rtl/>
        </w:rPr>
        <w:t xml:space="preserve"> הלכות חג </w:t>
      </w:r>
      <w:r>
        <w:rPr>
          <w:rFonts w:hint="cs"/>
          <w:rtl/>
        </w:rPr>
        <w:t xml:space="preserve">[סוכות] – </w:t>
      </w:r>
      <w:r w:rsidRPr="00730430">
        <w:rPr>
          <w:rtl/>
        </w:rPr>
        <w:t>בחג</w:t>
      </w:r>
      <w:r>
        <w:rPr>
          <w:rFonts w:hint="cs"/>
          <w:rtl/>
        </w:rPr>
        <w:t>". (מגילה לב ע"א)</w:t>
      </w:r>
    </w:p>
    <w:p w14:paraId="0913CC82" w14:textId="627A4EC2" w:rsidR="00747489" w:rsidRDefault="00747489" w:rsidP="003F2210">
      <w:pPr>
        <w:rPr>
          <w:rtl/>
        </w:rPr>
      </w:pPr>
      <w:r>
        <w:rPr>
          <w:rFonts w:hint="cs"/>
          <w:rtl/>
        </w:rPr>
        <w:t xml:space="preserve">מה ההבדל </w:t>
      </w:r>
      <w:r>
        <w:rPr>
          <w:rtl/>
        </w:rPr>
        <w:t>–</w:t>
      </w:r>
      <w:r>
        <w:rPr>
          <w:rFonts w:hint="cs"/>
          <w:rtl/>
        </w:rPr>
        <w:t xml:space="preserve"> אם קיים כזה </w:t>
      </w:r>
      <w:r>
        <w:rPr>
          <w:rtl/>
        </w:rPr>
        <w:t>–</w:t>
      </w:r>
      <w:r w:rsidR="00AF15E7">
        <w:rPr>
          <w:rFonts w:hint="cs"/>
          <w:rtl/>
        </w:rPr>
        <w:t xml:space="preserve"> </w:t>
      </w:r>
      <w:r>
        <w:rPr>
          <w:rFonts w:hint="cs"/>
          <w:rtl/>
        </w:rPr>
        <w:t>בין שני הקטעים הללו ומהי הסיבה והמשמעות של תקנה זו? רוב הראשונים מסבירים כי כל קטע מתייחס להלכה שונה. התקנה השנייה משמעותה היא כי יש</w:t>
      </w:r>
      <w:r>
        <w:rPr>
          <w:rFonts w:hint="cs"/>
        </w:rPr>
        <w:t xml:space="preserve"> </w:t>
      </w:r>
      <w:r>
        <w:rPr>
          <w:rFonts w:hint="cs"/>
          <w:rtl/>
        </w:rPr>
        <w:t>ללמוד את ההלכות של כל חג ספציפי ביום החג עצמו.</w:t>
      </w:r>
      <w:r w:rsidRPr="00B91FFD">
        <w:rPr>
          <w:rStyle w:val="a5"/>
          <w:sz w:val="24"/>
          <w:rtl/>
        </w:rPr>
        <w:footnoteReference w:id="1"/>
      </w:r>
    </w:p>
    <w:p w14:paraId="57994A40" w14:textId="7AC5E03F" w:rsidR="00747489" w:rsidRDefault="00747489" w:rsidP="007F34B0">
      <w:pPr>
        <w:rPr>
          <w:rtl/>
        </w:rPr>
      </w:pPr>
      <w:r>
        <w:rPr>
          <w:rFonts w:hint="cs"/>
          <w:rtl/>
        </w:rPr>
        <w:t xml:space="preserve">מהי אם כן כוונתו של הקטע הראשון? יש המסבירים כי קטע זה מדריך את פוסקי ההלכה כיצד ראוי </w:t>
      </w:r>
      <w:proofErr w:type="spellStart"/>
      <w:r>
        <w:rPr>
          <w:rFonts w:hint="cs"/>
          <w:rtl/>
        </w:rPr>
        <w:t>לתעדף</w:t>
      </w:r>
      <w:proofErr w:type="spellEnd"/>
      <w:r>
        <w:rPr>
          <w:rFonts w:hint="cs"/>
          <w:rtl/>
        </w:rPr>
        <w:t xml:space="preserve"> </w:t>
      </w:r>
      <w:r>
        <w:rPr>
          <w:rFonts w:hint="cs"/>
          <w:rtl/>
        </w:rPr>
        <w:t>שאלות המגיעות אליהם.</w:t>
      </w:r>
      <w:r w:rsidRPr="004B099E">
        <w:rPr>
          <w:rStyle w:val="a5"/>
          <w:sz w:val="24"/>
          <w:rtl/>
        </w:rPr>
        <w:footnoteReference w:id="2"/>
      </w:r>
      <w:r>
        <w:rPr>
          <w:rFonts w:hint="cs"/>
          <w:rtl/>
        </w:rPr>
        <w:t xml:space="preserve"> </w:t>
      </w:r>
      <w:proofErr w:type="spellStart"/>
      <w:r>
        <w:rPr>
          <w:rFonts w:hint="cs"/>
          <w:rtl/>
        </w:rPr>
        <w:t>בתוספתא</w:t>
      </w:r>
      <w:proofErr w:type="spellEnd"/>
      <w:r>
        <w:rPr>
          <w:rFonts w:hint="cs"/>
          <w:rtl/>
        </w:rPr>
        <w:t xml:space="preserve"> נאמר כי כאשר שני תלמידים "</w:t>
      </w:r>
      <w:r w:rsidRPr="000B5964">
        <w:rPr>
          <w:rtl/>
        </w:rPr>
        <w:t xml:space="preserve">השואל </w:t>
      </w:r>
      <w:proofErr w:type="spellStart"/>
      <w:r w:rsidRPr="000B5964">
        <w:rPr>
          <w:rtl/>
        </w:rPr>
        <w:t>כענין</w:t>
      </w:r>
      <w:proofErr w:type="spellEnd"/>
      <w:r w:rsidRPr="000B5964">
        <w:rPr>
          <w:rtl/>
        </w:rPr>
        <w:t xml:space="preserve"> והשואל שלא </w:t>
      </w:r>
      <w:proofErr w:type="spellStart"/>
      <w:r w:rsidRPr="000B5964">
        <w:rPr>
          <w:rtl/>
        </w:rPr>
        <w:t>כענין</w:t>
      </w:r>
      <w:proofErr w:type="spellEnd"/>
      <w:r>
        <w:rPr>
          <w:rFonts w:hint="cs"/>
          <w:rtl/>
        </w:rPr>
        <w:t xml:space="preserve"> [אחד שואל בקשר לנושא הנלמד והשני לא],</w:t>
      </w:r>
      <w:r w:rsidRPr="000B5964">
        <w:rPr>
          <w:rtl/>
        </w:rPr>
        <w:t xml:space="preserve"> </w:t>
      </w:r>
      <w:proofErr w:type="spellStart"/>
      <w:r w:rsidRPr="000B5964">
        <w:rPr>
          <w:rtl/>
        </w:rPr>
        <w:t>משיבין</w:t>
      </w:r>
      <w:proofErr w:type="spellEnd"/>
      <w:r w:rsidRPr="000B5964">
        <w:rPr>
          <w:rtl/>
        </w:rPr>
        <w:t xml:space="preserve"> את השואל </w:t>
      </w:r>
      <w:proofErr w:type="spellStart"/>
      <w:r w:rsidRPr="000B5964">
        <w:rPr>
          <w:rtl/>
        </w:rPr>
        <w:t>כענין</w:t>
      </w:r>
      <w:proofErr w:type="spellEnd"/>
      <w:r>
        <w:rPr>
          <w:rFonts w:hint="cs"/>
          <w:rtl/>
        </w:rPr>
        <w:t xml:space="preserve">" (סנהדרין ז, ה). </w:t>
      </w:r>
    </w:p>
    <w:p w14:paraId="2EC26DD7" w14:textId="6354492B" w:rsidR="00747489" w:rsidRDefault="00747489" w:rsidP="00BA490B">
      <w:pPr>
        <w:rPr>
          <w:rtl/>
        </w:rPr>
      </w:pPr>
      <w:r>
        <w:rPr>
          <w:rFonts w:hint="cs"/>
          <w:rtl/>
        </w:rPr>
        <w:t xml:space="preserve">בעקבות כך מסביר </w:t>
      </w:r>
      <w:proofErr w:type="spellStart"/>
      <w:r>
        <w:rPr>
          <w:rFonts w:hint="cs"/>
          <w:rtl/>
        </w:rPr>
        <w:t>הר"ן</w:t>
      </w:r>
      <w:proofErr w:type="spellEnd"/>
      <w:r>
        <w:rPr>
          <w:rFonts w:hint="cs"/>
          <w:rtl/>
        </w:rPr>
        <w:t xml:space="preserve"> כי </w:t>
      </w:r>
      <w:r w:rsidR="003961BE">
        <w:rPr>
          <w:rFonts w:hint="cs"/>
          <w:rtl/>
        </w:rPr>
        <w:t xml:space="preserve">אם </w:t>
      </w:r>
      <w:r>
        <w:rPr>
          <w:rFonts w:hint="cs"/>
          <w:rtl/>
        </w:rPr>
        <w:t>במהלך שלושים הימים שקודמים לחג הפס</w:t>
      </w:r>
      <w:r w:rsidR="003961BE">
        <w:rPr>
          <w:rFonts w:hint="cs"/>
          <w:rtl/>
        </w:rPr>
        <w:t xml:space="preserve">ח מורה </w:t>
      </w:r>
      <w:r>
        <w:rPr>
          <w:rFonts w:hint="cs"/>
          <w:rtl/>
        </w:rPr>
        <w:t>ההוראה מתלבט האם לענות לשאלה הנוגעת להלכות הפסח או לשאלה בנושא אחר, עליו להתייחס לשאלה הנוגעת להלכות הפסח (ראו רמב"ם הלכות תלמוד תורה ב, ח).</w:t>
      </w:r>
    </w:p>
    <w:p w14:paraId="73FC9CDB" w14:textId="0258676F" w:rsidR="00747489" w:rsidRDefault="00747489" w:rsidP="00F7243F">
      <w:pPr>
        <w:rPr>
          <w:rtl/>
        </w:rPr>
      </w:pPr>
      <w:r>
        <w:rPr>
          <w:rFonts w:hint="cs"/>
          <w:rtl/>
        </w:rPr>
        <w:t>ראשונים אחרים מסבירים את הגמרא על פי הבנתה הפשוטה: יש ללמוד את הלכות הפסח במשך שלושים יום לפני החג עצמו.</w:t>
      </w:r>
      <w:r w:rsidRPr="003B305F">
        <w:rPr>
          <w:rStyle w:val="a5"/>
          <w:sz w:val="24"/>
          <w:rtl/>
        </w:rPr>
        <w:footnoteReference w:id="3"/>
      </w:r>
      <w:r w:rsidRPr="003B305F">
        <w:rPr>
          <w:rFonts w:ascii="Narkisim" w:hAnsi="Narkisim"/>
          <w:rtl/>
        </w:rPr>
        <w:t xml:space="preserve"> </w:t>
      </w:r>
      <w:r>
        <w:rPr>
          <w:rFonts w:hint="cs"/>
          <w:rtl/>
        </w:rPr>
        <w:t xml:space="preserve">במידה ואכן זו כוונת הגמרא, האם קטע זה מתייחס אך ורק לחג הפסח או גם לחגים אחרים? הבית יוסף מסביר כי מפאת ריבוי ההלכות שקיימות בחג הפסח, שכוללות את אופן הטחינה הראוי של גרעיני החיטה, </w:t>
      </w:r>
      <w:r w:rsidR="004F62EB">
        <w:rPr>
          <w:rFonts w:hint="cs"/>
          <w:rtl/>
        </w:rPr>
        <w:t xml:space="preserve">את </w:t>
      </w:r>
      <w:r>
        <w:rPr>
          <w:rFonts w:hint="cs"/>
          <w:rtl/>
        </w:rPr>
        <w:t xml:space="preserve">אפיית </w:t>
      </w:r>
      <w:r w:rsidR="004F62EB">
        <w:rPr>
          <w:rFonts w:hint="cs"/>
          <w:rtl/>
        </w:rPr>
        <w:t>ה</w:t>
      </w:r>
      <w:r>
        <w:rPr>
          <w:rFonts w:hint="cs"/>
          <w:rtl/>
        </w:rPr>
        <w:t xml:space="preserve">מצות, </w:t>
      </w:r>
      <w:r w:rsidR="004F62EB">
        <w:rPr>
          <w:rFonts w:hint="cs"/>
          <w:rtl/>
        </w:rPr>
        <w:t xml:space="preserve">ואת הלכות </w:t>
      </w:r>
      <w:r>
        <w:rPr>
          <w:rFonts w:hint="cs"/>
          <w:rtl/>
        </w:rPr>
        <w:t>הגעלת כלים וביעור חמץ, חכמים קבעו כי יש ללמוד את הלכות חג הפסח כראוי במשך שלושים יום.</w:t>
      </w:r>
    </w:p>
    <w:p w14:paraId="3D1A6FE6" w14:textId="77777777" w:rsidR="00747489" w:rsidRDefault="00747489" w:rsidP="007F66CF">
      <w:pPr>
        <w:rPr>
          <w:rtl/>
        </w:rPr>
      </w:pPr>
      <w:r>
        <w:rPr>
          <w:rFonts w:hint="cs"/>
          <w:rtl/>
        </w:rPr>
        <w:t xml:space="preserve">הלכות חג הסוכות לעומת זאת מורכבות פחות וניתן ללמוד אותן תוך יום או שניים (בית יוסף </w:t>
      </w:r>
      <w:proofErr w:type="spellStart"/>
      <w:r>
        <w:rPr>
          <w:rFonts w:hint="cs"/>
          <w:rtl/>
        </w:rPr>
        <w:t>תכט</w:t>
      </w:r>
      <w:proofErr w:type="spellEnd"/>
      <w:r>
        <w:rPr>
          <w:rFonts w:hint="cs"/>
          <w:rtl/>
        </w:rPr>
        <w:t>). לחילופין, רש"י במקומות רבים</w:t>
      </w:r>
      <w:r w:rsidRPr="002C522B">
        <w:rPr>
          <w:rStyle w:val="a5"/>
          <w:sz w:val="24"/>
          <w:rtl/>
        </w:rPr>
        <w:footnoteReference w:id="4"/>
      </w:r>
      <w:r w:rsidRPr="002C522B">
        <w:rPr>
          <w:rFonts w:ascii="Narkisim" w:hAnsi="Narkisim"/>
          <w:rtl/>
        </w:rPr>
        <w:t xml:space="preserve"> </w:t>
      </w:r>
      <w:r>
        <w:rPr>
          <w:rFonts w:hint="cs"/>
          <w:rtl/>
        </w:rPr>
        <w:t xml:space="preserve">סובר כי הלכה זו חלה על חג הסוכות גם כן. </w:t>
      </w:r>
    </w:p>
    <w:p w14:paraId="3A43AB96" w14:textId="16EAB7E6" w:rsidR="00747489" w:rsidRDefault="00747489" w:rsidP="00AD4538">
      <w:pPr>
        <w:rPr>
          <w:rtl/>
        </w:rPr>
      </w:pPr>
      <w:r>
        <w:rPr>
          <w:rFonts w:hint="cs"/>
          <w:rtl/>
        </w:rPr>
        <w:t xml:space="preserve">ר' יואל </w:t>
      </w:r>
      <w:proofErr w:type="spellStart"/>
      <w:r>
        <w:rPr>
          <w:rFonts w:hint="cs"/>
          <w:rtl/>
        </w:rPr>
        <w:t>סירקיס</w:t>
      </w:r>
      <w:proofErr w:type="spellEnd"/>
      <w:r>
        <w:rPr>
          <w:rFonts w:hint="cs"/>
          <w:rtl/>
        </w:rPr>
        <w:t xml:space="preserve"> בפירושו לטור 'בית חדש' חולק על עמדות אלו. לטענתו, שני הקטעים הללו משלימים זה את זה. כוונת הגמרא במסכת מגילה היא כי יש ללמוד את ההלכות של כל חג 'בסמוך' אליו; במקרה של פסח </w:t>
      </w:r>
      <w:r>
        <w:rPr>
          <w:rtl/>
        </w:rPr>
        <w:t>–</w:t>
      </w:r>
      <w:r>
        <w:rPr>
          <w:rFonts w:hint="cs"/>
          <w:rtl/>
        </w:rPr>
        <w:t xml:space="preserve"> לפי הגמרא בפסחים </w:t>
      </w:r>
      <w:r>
        <w:rPr>
          <w:rtl/>
        </w:rPr>
        <w:t>–</w:t>
      </w:r>
      <w:r>
        <w:rPr>
          <w:rFonts w:hint="cs"/>
          <w:rtl/>
        </w:rPr>
        <w:t xml:space="preserve"> יש ללמוד </w:t>
      </w:r>
      <w:r w:rsidR="003C612A">
        <w:rPr>
          <w:rFonts w:hint="cs"/>
          <w:rtl/>
        </w:rPr>
        <w:t xml:space="preserve">אותן </w:t>
      </w:r>
      <w:r>
        <w:rPr>
          <w:rFonts w:hint="cs"/>
          <w:rtl/>
        </w:rPr>
        <w:t xml:space="preserve">שלושים יום קודם לכן (ב"ח </w:t>
      </w:r>
      <w:proofErr w:type="spellStart"/>
      <w:r>
        <w:rPr>
          <w:rFonts w:hint="cs"/>
          <w:rtl/>
        </w:rPr>
        <w:t>תכט</w:t>
      </w:r>
      <w:proofErr w:type="spellEnd"/>
      <w:r>
        <w:rPr>
          <w:rFonts w:hint="cs"/>
          <w:rtl/>
        </w:rPr>
        <w:t xml:space="preserve">). </w:t>
      </w:r>
    </w:p>
    <w:p w14:paraId="511A7BF2" w14:textId="77777777" w:rsidR="00747489" w:rsidRDefault="00747489" w:rsidP="00CE3BD7">
      <w:pPr>
        <w:rPr>
          <w:rtl/>
        </w:rPr>
      </w:pPr>
      <w:r>
        <w:rPr>
          <w:rFonts w:hint="cs"/>
          <w:rtl/>
        </w:rPr>
        <w:t xml:space="preserve">ראוי לציין כי הרמב"ם משמיט את הקטע בגמרא שדורש ללמוד את הלכות הפסח שלושים יום לפני החג אך הוא כן מצטט את החובה ללמוד את הלכות החג ביום החג עצמו (הלכות תפילה </w:t>
      </w:r>
      <w:proofErr w:type="spellStart"/>
      <w:r>
        <w:rPr>
          <w:rFonts w:hint="cs"/>
          <w:rtl/>
        </w:rPr>
        <w:t>יג</w:t>
      </w:r>
      <w:proofErr w:type="spellEnd"/>
      <w:r>
        <w:rPr>
          <w:rFonts w:hint="cs"/>
          <w:rtl/>
        </w:rPr>
        <w:t xml:space="preserve">, ח). </w:t>
      </w:r>
    </w:p>
    <w:p w14:paraId="0011E6AF" w14:textId="42FEA8FF" w:rsidR="00747489" w:rsidRDefault="00747489" w:rsidP="00203E95">
      <w:pPr>
        <w:rPr>
          <w:rtl/>
        </w:rPr>
      </w:pPr>
      <w:r>
        <w:rPr>
          <w:rFonts w:hint="cs"/>
          <w:rtl/>
        </w:rPr>
        <w:t xml:space="preserve">האחרונים דנים בנושא זה לעומק. יש המציעים כי לפי הרמב"ם שני הקטעים שהובאו לעיל חולקים זה על זה והוא פוסק בהתאם לגמרא במגילה שאינה מחייבת ללמוד את הלכות הפסח שלושים יום לפני החג (אורה ושמחה הלכות חמץ ומצה ב, </w:t>
      </w:r>
      <w:proofErr w:type="spellStart"/>
      <w:r>
        <w:rPr>
          <w:rFonts w:hint="cs"/>
          <w:rtl/>
        </w:rPr>
        <w:t>יט</w:t>
      </w:r>
      <w:proofErr w:type="spellEnd"/>
      <w:r>
        <w:rPr>
          <w:rFonts w:hint="cs"/>
          <w:rtl/>
        </w:rPr>
        <w:t xml:space="preserve">). אחרים מסבירים כי כיוון </w:t>
      </w:r>
      <w:proofErr w:type="spellStart"/>
      <w:r>
        <w:rPr>
          <w:rFonts w:hint="cs"/>
          <w:rtl/>
        </w:rPr>
        <w:t>ש'שואלין</w:t>
      </w:r>
      <w:proofErr w:type="spellEnd"/>
      <w:r>
        <w:rPr>
          <w:rFonts w:hint="cs"/>
          <w:rtl/>
        </w:rPr>
        <w:t xml:space="preserve"> </w:t>
      </w:r>
      <w:proofErr w:type="spellStart"/>
      <w:r>
        <w:rPr>
          <w:rFonts w:hint="cs"/>
          <w:rtl/>
        </w:rPr>
        <w:t>ודורשין</w:t>
      </w:r>
      <w:proofErr w:type="spellEnd"/>
      <w:r>
        <w:rPr>
          <w:rFonts w:hint="cs"/>
          <w:rtl/>
        </w:rPr>
        <w:t>' היא בגדר הכנה בלבד</w:t>
      </w:r>
      <w:r w:rsidR="00266D40">
        <w:rPr>
          <w:rFonts w:hint="cs"/>
          <w:rtl/>
        </w:rPr>
        <w:t>,</w:t>
      </w:r>
      <w:r>
        <w:rPr>
          <w:rFonts w:hint="cs"/>
          <w:rtl/>
        </w:rPr>
        <w:t xml:space="preserve"> הרמב"ם לא הרגיש צורך לקבוע אותה כפסק הלכה מחייב. </w:t>
      </w:r>
      <w:r>
        <w:rPr>
          <w:rFonts w:hint="cs"/>
          <w:rtl/>
        </w:rPr>
        <w:lastRenderedPageBreak/>
        <w:t xml:space="preserve">לחילופין, יש המציעים כי אמירה זו כלולה כבר בתוך הלכות אחרות הקשורות לשלושים הימים שקודמים לחג הפסח (ראו פסחים ד ע"א; רמב"ם הלכות חמץ ומצה ב, </w:t>
      </w:r>
      <w:proofErr w:type="spellStart"/>
      <w:r>
        <w:rPr>
          <w:rFonts w:hint="cs"/>
          <w:rtl/>
        </w:rPr>
        <w:t>יט</w:t>
      </w:r>
      <w:proofErr w:type="spellEnd"/>
      <w:r>
        <w:rPr>
          <w:rFonts w:hint="cs"/>
          <w:rtl/>
        </w:rPr>
        <w:t xml:space="preserve">). </w:t>
      </w:r>
    </w:p>
    <w:p w14:paraId="49CB6D0A" w14:textId="77777777" w:rsidR="00747489" w:rsidRDefault="00747489" w:rsidP="000F2C3C">
      <w:pPr>
        <w:rPr>
          <w:rtl/>
        </w:rPr>
      </w:pPr>
      <w:r>
        <w:rPr>
          <w:rFonts w:hint="cs"/>
          <w:rtl/>
        </w:rPr>
        <w:t xml:space="preserve">לדברי הרמב"ם ולשיטת הסוברים כי אכן ישנן שתי חובות נפרדות, אפשר לשאול מדוע מי שמתכונן כראוי לחג טרם בואו של החג חייב ללמוד את הלכות החג גם בחג עצמו. מספר אחרונים מסבירים כי שלושים הימים שלפני החג מוקדשים להכנה לקראת בואו של החג, אך הלימוד בחג עצמו הינו חובה עצמאית ושונה – חובה להתקשר ליום זה באמצעות לימוד תורה. אכן, הגמרא מסיקה כי יש לחלק את זמננו ביום טוב בין הנאה גופנית ובין הנאה רוחנית (ביצה טו ע"ב). כך גם כותב הרמב"ם: </w:t>
      </w:r>
    </w:p>
    <w:p w14:paraId="1C22EB95" w14:textId="77777777" w:rsidR="00747489" w:rsidRDefault="00747489" w:rsidP="00224107">
      <w:pPr>
        <w:pStyle w:val="a9"/>
        <w:rPr>
          <w:rtl/>
        </w:rPr>
      </w:pPr>
      <w:r>
        <w:rPr>
          <w:rFonts w:hint="cs"/>
          <w:rtl/>
        </w:rPr>
        <w:t xml:space="preserve">אף על פי </w:t>
      </w:r>
      <w:r w:rsidRPr="006D2DFE">
        <w:rPr>
          <w:rtl/>
        </w:rPr>
        <w:t>שאכילה ושתייה במועדות בכלל מצות עשה לא יהיה אוכל ושותה כל היום כולו. אלא כך היא הדת</w:t>
      </w:r>
      <w:r>
        <w:rPr>
          <w:rFonts w:hint="cs"/>
          <w:rtl/>
        </w:rPr>
        <w:t>:</w:t>
      </w:r>
      <w:r w:rsidRPr="006D2DFE">
        <w:rPr>
          <w:rtl/>
        </w:rPr>
        <w:t xml:space="preserve"> בבקר </w:t>
      </w:r>
      <w:proofErr w:type="spellStart"/>
      <w:r w:rsidRPr="006D2DFE">
        <w:rPr>
          <w:rtl/>
        </w:rPr>
        <w:t>משכימין</w:t>
      </w:r>
      <w:proofErr w:type="spellEnd"/>
      <w:r w:rsidRPr="006D2DFE">
        <w:rPr>
          <w:rtl/>
        </w:rPr>
        <w:t xml:space="preserve"> כל העם לבתי כנסיות ולבתי מדרשות </w:t>
      </w:r>
      <w:proofErr w:type="spellStart"/>
      <w:r w:rsidRPr="006D2DFE">
        <w:rPr>
          <w:rtl/>
        </w:rPr>
        <w:t>ומתפללין</w:t>
      </w:r>
      <w:proofErr w:type="spellEnd"/>
      <w:r w:rsidRPr="006D2DFE">
        <w:rPr>
          <w:rtl/>
        </w:rPr>
        <w:t xml:space="preserve"> וקורין בתורה </w:t>
      </w:r>
      <w:proofErr w:type="spellStart"/>
      <w:r w:rsidRPr="006D2DFE">
        <w:rPr>
          <w:rtl/>
        </w:rPr>
        <w:t>בענין</w:t>
      </w:r>
      <w:proofErr w:type="spellEnd"/>
      <w:r w:rsidRPr="006D2DFE">
        <w:rPr>
          <w:rtl/>
        </w:rPr>
        <w:t xml:space="preserve"> היום </w:t>
      </w:r>
      <w:proofErr w:type="spellStart"/>
      <w:r w:rsidRPr="006D2DFE">
        <w:rPr>
          <w:rtl/>
        </w:rPr>
        <w:t>וחוזרין</w:t>
      </w:r>
      <w:proofErr w:type="spellEnd"/>
      <w:r w:rsidRPr="006D2DFE">
        <w:rPr>
          <w:rtl/>
        </w:rPr>
        <w:t xml:space="preserve"> לבתיהם </w:t>
      </w:r>
      <w:proofErr w:type="spellStart"/>
      <w:r w:rsidRPr="006D2DFE">
        <w:rPr>
          <w:rtl/>
        </w:rPr>
        <w:t>ואוכלין</w:t>
      </w:r>
      <w:proofErr w:type="spellEnd"/>
      <w:r w:rsidRPr="006D2DFE">
        <w:rPr>
          <w:rtl/>
        </w:rPr>
        <w:t xml:space="preserve">, </w:t>
      </w:r>
      <w:proofErr w:type="spellStart"/>
      <w:r w:rsidRPr="006D2DFE">
        <w:rPr>
          <w:rtl/>
        </w:rPr>
        <w:t>והולכין</w:t>
      </w:r>
      <w:proofErr w:type="spellEnd"/>
      <w:r w:rsidRPr="006D2DFE">
        <w:rPr>
          <w:rtl/>
        </w:rPr>
        <w:t xml:space="preserve"> לבתי מדרשות</w:t>
      </w:r>
      <w:r>
        <w:rPr>
          <w:rFonts w:hint="cs"/>
          <w:rtl/>
        </w:rPr>
        <w:t>,</w:t>
      </w:r>
      <w:r w:rsidRPr="006D2DFE">
        <w:rPr>
          <w:rtl/>
        </w:rPr>
        <w:t xml:space="preserve"> קורין </w:t>
      </w:r>
      <w:proofErr w:type="spellStart"/>
      <w:r w:rsidRPr="006D2DFE">
        <w:rPr>
          <w:rtl/>
        </w:rPr>
        <w:t>ושונין</w:t>
      </w:r>
      <w:proofErr w:type="spellEnd"/>
      <w:r w:rsidRPr="006D2DFE">
        <w:rPr>
          <w:rtl/>
        </w:rPr>
        <w:t xml:space="preserve"> עד חצי היום</w:t>
      </w:r>
      <w:r>
        <w:rPr>
          <w:rFonts w:hint="cs"/>
          <w:rtl/>
        </w:rPr>
        <w:t>.</w:t>
      </w:r>
      <w:r w:rsidRPr="006D2DFE">
        <w:rPr>
          <w:rtl/>
        </w:rPr>
        <w:t xml:space="preserve"> ואחר חצות היום </w:t>
      </w:r>
      <w:proofErr w:type="spellStart"/>
      <w:r w:rsidRPr="006D2DFE">
        <w:rPr>
          <w:rtl/>
        </w:rPr>
        <w:t>מתפללין</w:t>
      </w:r>
      <w:proofErr w:type="spellEnd"/>
      <w:r w:rsidRPr="006D2DFE">
        <w:rPr>
          <w:rtl/>
        </w:rPr>
        <w:t xml:space="preserve"> תפלת המנחה </w:t>
      </w:r>
      <w:proofErr w:type="spellStart"/>
      <w:r w:rsidRPr="006D2DFE">
        <w:rPr>
          <w:rtl/>
        </w:rPr>
        <w:t>וחוזרין</w:t>
      </w:r>
      <w:proofErr w:type="spellEnd"/>
      <w:r w:rsidRPr="006D2DFE">
        <w:rPr>
          <w:rtl/>
        </w:rPr>
        <w:t xml:space="preserve"> לבתיהן לאכול ולשתות שאר היום עד הלילה.</w:t>
      </w:r>
      <w:r>
        <w:rPr>
          <w:rFonts w:hint="cs"/>
          <w:rtl/>
        </w:rPr>
        <w:t xml:space="preserve"> (הלכות יום טוב ו, </w:t>
      </w:r>
      <w:proofErr w:type="spellStart"/>
      <w:r>
        <w:rPr>
          <w:rFonts w:hint="cs"/>
          <w:rtl/>
        </w:rPr>
        <w:t>יט</w:t>
      </w:r>
      <w:proofErr w:type="spellEnd"/>
      <w:r>
        <w:rPr>
          <w:rFonts w:hint="cs"/>
          <w:rtl/>
        </w:rPr>
        <w:t>)</w:t>
      </w:r>
    </w:p>
    <w:p w14:paraId="02B4772B" w14:textId="6B3B2F19" w:rsidR="00747489" w:rsidRDefault="00747489" w:rsidP="0091407F">
      <w:pPr>
        <w:rPr>
          <w:rtl/>
        </w:rPr>
      </w:pPr>
      <w:r>
        <w:rPr>
          <w:rFonts w:hint="cs"/>
          <w:rtl/>
        </w:rPr>
        <w:t xml:space="preserve">האופן הראוי לחגוג ולשמוח במועדים כולל הן הנאה פיזית שמתקיימת על ידי אכילה ושתייה והן הנאה רוחנית המתקיימת על ידי תפילה ולימוד תורה. לפי הגמרא, הלימוד צריך להתקשר לחג הספציפי בו הוא מתקיים, על מנת </w:t>
      </w:r>
      <w:r w:rsidR="00E320BA">
        <w:rPr>
          <w:rFonts w:hint="cs"/>
          <w:rtl/>
        </w:rPr>
        <w:t>'</w:t>
      </w:r>
      <w:r w:rsidR="002112D2">
        <w:rPr>
          <w:rFonts w:hint="cs"/>
          <w:rtl/>
        </w:rPr>
        <w:t>לשדרג</w:t>
      </w:r>
      <w:r w:rsidR="00E320BA">
        <w:rPr>
          <w:rFonts w:hint="cs"/>
          <w:rtl/>
        </w:rPr>
        <w:t>'</w:t>
      </w:r>
      <w:r w:rsidR="002112D2">
        <w:rPr>
          <w:rFonts w:hint="cs"/>
          <w:rtl/>
        </w:rPr>
        <w:t xml:space="preserve"> </w:t>
      </w:r>
      <w:r>
        <w:rPr>
          <w:rFonts w:hint="cs"/>
          <w:rtl/>
        </w:rPr>
        <w:t xml:space="preserve">את הקשר הרוחני של האדם הלומד עם אותו החג. </w:t>
      </w:r>
    </w:p>
    <w:p w14:paraId="3A5A6242" w14:textId="77777777" w:rsidR="000D5D32" w:rsidRDefault="000D5D32" w:rsidP="0091407F">
      <w:pPr>
        <w:rPr>
          <w:rtl/>
        </w:rPr>
      </w:pPr>
    </w:p>
    <w:p w14:paraId="604C5D66" w14:textId="77777777" w:rsidR="00747489" w:rsidRDefault="00747489" w:rsidP="00E320BA">
      <w:pPr>
        <w:pStyle w:val="2"/>
        <w:rPr>
          <w:rtl/>
        </w:rPr>
      </w:pPr>
      <w:r w:rsidRPr="002C2777">
        <w:rPr>
          <w:rFonts w:hint="cs"/>
          <w:rtl/>
        </w:rPr>
        <w:t>איסור חמץ</w:t>
      </w:r>
    </w:p>
    <w:p w14:paraId="6CA7F569" w14:textId="77777777" w:rsidR="00747489" w:rsidRDefault="00747489" w:rsidP="00E55CEE">
      <w:pPr>
        <w:rPr>
          <w:rtl/>
        </w:rPr>
      </w:pPr>
      <w:r>
        <w:rPr>
          <w:rFonts w:hint="cs"/>
          <w:rtl/>
        </w:rPr>
        <w:t>עיון מדוקדק בהלכות חמץ מגלה כי איסור חמץ חמור יותר</w:t>
      </w:r>
      <w:r w:rsidRPr="00A711C1">
        <w:rPr>
          <w:rFonts w:hint="cs"/>
          <w:rtl/>
        </w:rPr>
        <w:t xml:space="preserve"> </w:t>
      </w:r>
      <w:r>
        <w:rPr>
          <w:rFonts w:hint="cs"/>
          <w:rtl/>
        </w:rPr>
        <w:t xml:space="preserve">מכל שאר האיסורים הנוגעים למזון, הן מבחינת 'איכות' והן מבחינת כמות. </w:t>
      </w:r>
    </w:p>
    <w:p w14:paraId="027EA872" w14:textId="27F2810E" w:rsidR="00747489" w:rsidRDefault="00747489" w:rsidP="003610CE">
      <w:pPr>
        <w:rPr>
          <w:rtl/>
        </w:rPr>
      </w:pPr>
      <w:r>
        <w:rPr>
          <w:rFonts w:hint="cs"/>
          <w:rtl/>
        </w:rPr>
        <w:t xml:space="preserve">כך לדוגמא הרמב"ם במשנה תורה מונה את המצוות והאיסורים הרלוונטיים לחג הפסח. מלבד שש עשרה המצוות הנוגעות לקורבן פסח (מבוא להלכות קרבן פסח) הוא מפרט אודות שש מצוות נוספות הקשורות לחמץ. הרמב"ם מוסיף וכותב כי מדאורייתא אסור לאכול חמץ משעות הצהרים של י"ד בניסן (דברים </w:t>
      </w:r>
      <w:proofErr w:type="spellStart"/>
      <w:r>
        <w:rPr>
          <w:rFonts w:hint="cs"/>
          <w:rtl/>
        </w:rPr>
        <w:t>טז</w:t>
      </w:r>
      <w:proofErr w:type="spellEnd"/>
      <w:r>
        <w:rPr>
          <w:rFonts w:hint="cs"/>
          <w:rtl/>
        </w:rPr>
        <w:t xml:space="preserve">, ג) וכן בכל שבעת ימי החג (שמות </w:t>
      </w:r>
      <w:proofErr w:type="spellStart"/>
      <w:r>
        <w:rPr>
          <w:rFonts w:hint="cs"/>
          <w:rtl/>
        </w:rPr>
        <w:t>יג</w:t>
      </w:r>
      <w:proofErr w:type="spellEnd"/>
      <w:r>
        <w:rPr>
          <w:rFonts w:hint="cs"/>
          <w:rtl/>
        </w:rPr>
        <w:t xml:space="preserve">, ג). הוא מצטט מקור אחר לאיסור אכילת תערובת חמץ במשך כל שבעת ימי הפסח (שמות </w:t>
      </w:r>
      <w:proofErr w:type="spellStart"/>
      <w:r>
        <w:rPr>
          <w:rFonts w:hint="cs"/>
          <w:rtl/>
        </w:rPr>
        <w:t>יב</w:t>
      </w:r>
      <w:proofErr w:type="spellEnd"/>
      <w:r>
        <w:rPr>
          <w:rFonts w:hint="cs"/>
          <w:rtl/>
        </w:rPr>
        <w:t>, כ).</w:t>
      </w:r>
      <w:r w:rsidRPr="00BD1D53">
        <w:rPr>
          <w:rStyle w:val="a5"/>
          <w:sz w:val="24"/>
          <w:rtl/>
        </w:rPr>
        <w:footnoteReference w:id="5"/>
      </w:r>
      <w:r>
        <w:rPr>
          <w:rFonts w:hint="cs"/>
          <w:rtl/>
        </w:rPr>
        <w:t xml:space="preserve"> הוא מציין הן את המקור לאיסור ראיית חמץ (בל ייראה) ברשות האדם במשך שבעת ימי הפסח (שמות </w:t>
      </w:r>
      <w:proofErr w:type="spellStart"/>
      <w:r>
        <w:rPr>
          <w:rFonts w:hint="cs"/>
          <w:rtl/>
        </w:rPr>
        <w:t>יג</w:t>
      </w:r>
      <w:proofErr w:type="spellEnd"/>
      <w:r>
        <w:rPr>
          <w:rFonts w:hint="cs"/>
          <w:rtl/>
        </w:rPr>
        <w:t xml:space="preserve">, ז) והן </w:t>
      </w:r>
      <w:r w:rsidR="00905451">
        <w:rPr>
          <w:rFonts w:hint="cs"/>
          <w:rtl/>
        </w:rPr>
        <w:t xml:space="preserve">את </w:t>
      </w:r>
      <w:r>
        <w:rPr>
          <w:rFonts w:hint="cs"/>
          <w:rtl/>
        </w:rPr>
        <w:t xml:space="preserve">המקור לאיסור הימצאותו (בל יימצא) במהלך ימים אלו (שמות, </w:t>
      </w:r>
      <w:proofErr w:type="spellStart"/>
      <w:r>
        <w:rPr>
          <w:rFonts w:hint="cs"/>
          <w:rtl/>
        </w:rPr>
        <w:t>יב</w:t>
      </w:r>
      <w:proofErr w:type="spellEnd"/>
      <w:r>
        <w:rPr>
          <w:rFonts w:hint="cs"/>
          <w:rtl/>
        </w:rPr>
        <w:t xml:space="preserve">, </w:t>
      </w:r>
      <w:proofErr w:type="spellStart"/>
      <w:r>
        <w:rPr>
          <w:rFonts w:hint="cs"/>
          <w:rtl/>
        </w:rPr>
        <w:t>יט</w:t>
      </w:r>
      <w:proofErr w:type="spellEnd"/>
      <w:r>
        <w:rPr>
          <w:rFonts w:hint="cs"/>
          <w:rtl/>
        </w:rPr>
        <w:t xml:space="preserve">). לבסוף, הוא מונה מצוות עשה הנוגעת לסוגיית החמץ: החובה להיפטר מן השאור (תשביתו) בי"ד בניסן. </w:t>
      </w:r>
    </w:p>
    <w:p w14:paraId="5010D516" w14:textId="2C7639FE" w:rsidR="00747489" w:rsidRDefault="00747489" w:rsidP="00724AC2">
      <w:pPr>
        <w:rPr>
          <w:rtl/>
        </w:rPr>
      </w:pPr>
      <w:r>
        <w:rPr>
          <w:rFonts w:hint="cs"/>
          <w:rtl/>
        </w:rPr>
        <w:t xml:space="preserve">בנוסף לכך, הגמרא מלמדת כי חל איסור להפיק תועלת כלשהיא מחמץ (פסחים </w:t>
      </w:r>
      <w:proofErr w:type="spellStart"/>
      <w:r>
        <w:rPr>
          <w:rFonts w:hint="cs"/>
          <w:rtl/>
        </w:rPr>
        <w:t>כא</w:t>
      </w:r>
      <w:proofErr w:type="spellEnd"/>
      <w:r>
        <w:rPr>
          <w:rFonts w:hint="cs"/>
          <w:rtl/>
        </w:rPr>
        <w:t xml:space="preserve"> ע"ב).</w:t>
      </w:r>
      <w:r w:rsidRPr="00CE2416">
        <w:rPr>
          <w:rStyle w:val="a5"/>
          <w:sz w:val="24"/>
          <w:rtl/>
        </w:rPr>
        <w:footnoteReference w:id="6"/>
      </w:r>
      <w:r>
        <w:rPr>
          <w:rFonts w:hint="cs"/>
          <w:rtl/>
        </w:rPr>
        <w:t xml:space="preserve"> יתר על כן, בשונה בשאר מאכלות אסורות, העונש על אכילת חמץ הוא כרת כפי שפוסק הרמב"ם:</w:t>
      </w:r>
    </w:p>
    <w:p w14:paraId="30CB8543" w14:textId="77777777" w:rsidR="00747489" w:rsidRDefault="00747489" w:rsidP="00AF0C39">
      <w:pPr>
        <w:pStyle w:val="a9"/>
      </w:pPr>
      <w:r w:rsidRPr="0055361B">
        <w:rPr>
          <w:rtl/>
        </w:rPr>
        <w:t>כל האוכל כזית חמץ בפסח מתח</w:t>
      </w:r>
      <w:r>
        <w:rPr>
          <w:rFonts w:hint="cs"/>
          <w:rtl/>
        </w:rPr>
        <w:t>י</w:t>
      </w:r>
      <w:r w:rsidRPr="0055361B">
        <w:rPr>
          <w:rtl/>
        </w:rPr>
        <w:t>לת ליל חמשה עשר עד סוף יום אחד ועשרים בניסן במזיד חייב כרת שנאמר</w:t>
      </w:r>
      <w:r>
        <w:rPr>
          <w:rFonts w:hint="cs"/>
          <w:rtl/>
        </w:rPr>
        <w:t>:</w:t>
      </w:r>
      <w:r w:rsidRPr="0055361B">
        <w:rPr>
          <w:rtl/>
        </w:rPr>
        <w:t xml:space="preserve"> </w:t>
      </w:r>
      <w:r>
        <w:rPr>
          <w:rFonts w:hint="cs"/>
          <w:rtl/>
        </w:rPr>
        <w:t>"</w:t>
      </w:r>
      <w:r w:rsidRPr="0055361B">
        <w:rPr>
          <w:rtl/>
        </w:rPr>
        <w:t>כי כל אוכל חמץ ונכרתה</w:t>
      </w:r>
      <w:r>
        <w:rPr>
          <w:rFonts w:hint="cs"/>
          <w:rtl/>
        </w:rPr>
        <w:t xml:space="preserve">". (הלכות חמץ ומצה א, א) </w:t>
      </w:r>
    </w:p>
    <w:p w14:paraId="0AC424C6" w14:textId="6E0F3DE5" w:rsidR="00747489" w:rsidRDefault="00747489" w:rsidP="00624627">
      <w:pPr>
        <w:rPr>
          <w:rtl/>
        </w:rPr>
      </w:pPr>
      <w:r>
        <w:rPr>
          <w:rFonts w:hint="cs"/>
          <w:rtl/>
        </w:rPr>
        <w:t xml:space="preserve">אם כך, נראה כי </w:t>
      </w:r>
      <w:r w:rsidR="005B4C6E">
        <w:rPr>
          <w:rFonts w:hint="cs"/>
          <w:rtl/>
        </w:rPr>
        <w:t>מהלכות</w:t>
      </w:r>
      <w:r>
        <w:rPr>
          <w:rFonts w:hint="cs"/>
          <w:rtl/>
        </w:rPr>
        <w:t xml:space="preserve"> איסור חמץ </w:t>
      </w:r>
      <w:r w:rsidR="00DE4AD2">
        <w:rPr>
          <w:rFonts w:hint="cs"/>
          <w:rtl/>
        </w:rPr>
        <w:t>מצטיירת</w:t>
      </w:r>
      <w:r>
        <w:rPr>
          <w:rFonts w:hint="cs"/>
          <w:rtl/>
        </w:rPr>
        <w:t xml:space="preserve"> תמונה של איסור ייחודי בחומרתו. ככל הנראה, בניגוד לשאר מאכלות אסורות, התורה דורשת מאיתנו להתנתק מכל קשר שיש בינינו ובין החמץ שברשותנו. החמץ מצטייר כישות 'רעה' אשר אסור לאדם לאכול ממנה ולו כמות מזערית, אף לא תערובת, וכן אין להפיק מהחמץ אף </w:t>
      </w:r>
      <w:r>
        <w:rPr>
          <w:rFonts w:hint="cs"/>
          <w:rtl/>
        </w:rPr>
        <w:lastRenderedPageBreak/>
        <w:t xml:space="preserve">תועלת ולא להיות קשור אליו באופן משפטי כזה או אחר. על האדם לחפש את החמץ שברשותו ולהשמידו. </w:t>
      </w:r>
    </w:p>
    <w:p w14:paraId="21C373B5" w14:textId="77777777" w:rsidR="00747489" w:rsidRDefault="00747489" w:rsidP="007A70D1">
      <w:pPr>
        <w:rPr>
          <w:rtl/>
        </w:rPr>
      </w:pPr>
      <w:r>
        <w:rPr>
          <w:rFonts w:hint="cs"/>
          <w:rtl/>
        </w:rPr>
        <w:t xml:space="preserve">מה כל כך חמור בחמץ? מה רע בו כל כך? שאלה זו העסיקה הוגים ופרשנים יהודים במשך אלפיים שנה. מעניין לציין כי איסור חמץ לא מוגבל לפסח. התורה אף אוסרת על האדם להביא חמץ יחד עם קורבנותיו: </w:t>
      </w:r>
    </w:p>
    <w:p w14:paraId="623AADEF" w14:textId="77777777" w:rsidR="00747489" w:rsidRDefault="00747489" w:rsidP="001E0CBF">
      <w:pPr>
        <w:pStyle w:val="a9"/>
        <w:rPr>
          <w:rtl/>
        </w:rPr>
      </w:pPr>
      <w:r w:rsidRPr="00FA6372">
        <w:rPr>
          <w:rtl/>
        </w:rPr>
        <w:t>כל המנחה אשר תקריבו לה</w:t>
      </w:r>
      <w:r>
        <w:rPr>
          <w:rFonts w:hint="cs"/>
          <w:rtl/>
        </w:rPr>
        <w:t>'</w:t>
      </w:r>
      <w:r w:rsidRPr="00FA6372">
        <w:rPr>
          <w:rtl/>
        </w:rPr>
        <w:t xml:space="preserve"> לא תעשה חמץ כי כל שאר וכל דבש לא תקטירו ממנו </w:t>
      </w:r>
      <w:proofErr w:type="spellStart"/>
      <w:r w:rsidRPr="00FA6372">
        <w:rPr>
          <w:rtl/>
        </w:rPr>
        <w:t>אשה</w:t>
      </w:r>
      <w:proofErr w:type="spellEnd"/>
      <w:r w:rsidRPr="00FA6372">
        <w:rPr>
          <w:rtl/>
        </w:rPr>
        <w:t xml:space="preserve"> לה</w:t>
      </w:r>
      <w:r>
        <w:rPr>
          <w:rFonts w:hint="cs"/>
          <w:rtl/>
        </w:rPr>
        <w:t>'. (ויקרא ב, יא)</w:t>
      </w:r>
    </w:p>
    <w:p w14:paraId="002F9919" w14:textId="77777777" w:rsidR="00747489" w:rsidRDefault="00747489" w:rsidP="001E0CBF">
      <w:pPr>
        <w:pStyle w:val="a9"/>
        <w:rPr>
          <w:rtl/>
        </w:rPr>
      </w:pPr>
      <w:r w:rsidRPr="00FA6372">
        <w:rPr>
          <w:rtl/>
        </w:rPr>
        <w:t>והנותרת ממנה יאכלו אהרן ובניו</w:t>
      </w:r>
      <w:r>
        <w:rPr>
          <w:rFonts w:hint="cs"/>
          <w:rtl/>
        </w:rPr>
        <w:t>,</w:t>
      </w:r>
      <w:r w:rsidRPr="00FA6372">
        <w:rPr>
          <w:rtl/>
        </w:rPr>
        <w:t xml:space="preserve"> מצות תאכל במקום קדש בחצר אהל מועד יאכלוה</w:t>
      </w:r>
      <w:r>
        <w:rPr>
          <w:rFonts w:hint="cs"/>
          <w:rtl/>
        </w:rPr>
        <w:t xml:space="preserve">. </w:t>
      </w:r>
      <w:r w:rsidRPr="00FA6372">
        <w:rPr>
          <w:rtl/>
        </w:rPr>
        <w:t>לא תאפה חמץ חלקם נתתי אתה מאשי קדש קדשים הוא כחטאת וכאשם</w:t>
      </w:r>
      <w:r>
        <w:rPr>
          <w:rFonts w:hint="cs"/>
          <w:rtl/>
        </w:rPr>
        <w:t>. (ויקרא ו, ט-י)</w:t>
      </w:r>
    </w:p>
    <w:p w14:paraId="3D10FD71" w14:textId="78BF45D9" w:rsidR="00747489" w:rsidRDefault="00747489" w:rsidP="00781EE2">
      <w:pPr>
        <w:rPr>
          <w:rtl/>
        </w:rPr>
      </w:pPr>
      <w:r>
        <w:rPr>
          <w:rFonts w:hint="cs"/>
          <w:rtl/>
        </w:rPr>
        <w:t xml:space="preserve">ספר החינוך מבחין בין שני האיסורים הללו. בנוגע לחמץ בפסח, הוא כותב כי כל מצוות הפסח, כולל החובה לאכול מצה ואיסור חמץ, נועדו להזכיר לנו את האופן הזריז בו יצאנו ממצרים: </w:t>
      </w:r>
    </w:p>
    <w:p w14:paraId="4FD7BC15" w14:textId="1FF5F630" w:rsidR="00747489" w:rsidRDefault="00747489" w:rsidP="000771DD">
      <w:pPr>
        <w:pStyle w:val="a9"/>
        <w:rPr>
          <w:rtl/>
        </w:rPr>
      </w:pPr>
      <w:r w:rsidRPr="00FA6372">
        <w:rPr>
          <w:rtl/>
        </w:rPr>
        <w:t>כדי שנזכ</w:t>
      </w:r>
      <w:r>
        <w:rPr>
          <w:rFonts w:hint="cs"/>
          <w:rtl/>
        </w:rPr>
        <w:t>ו</w:t>
      </w:r>
      <w:r w:rsidRPr="00FA6372">
        <w:rPr>
          <w:rtl/>
        </w:rPr>
        <w:t>ר לעולם הנסים שנעשו לנו ביציאת מצרים כמו שכתוב בשה הפסח. ונזכ</w:t>
      </w:r>
      <w:r>
        <w:rPr>
          <w:rFonts w:hint="cs"/>
          <w:rtl/>
        </w:rPr>
        <w:t>ו</w:t>
      </w:r>
      <w:r w:rsidRPr="00FA6372">
        <w:rPr>
          <w:rtl/>
        </w:rPr>
        <w:t>ר מה שארע לנו בעניין זה שמתוך חיפזון היציאה אפינו העיסה מצה כי לא יכלו להתמהמה עד שיחמי</w:t>
      </w:r>
      <w:r>
        <w:rPr>
          <w:rFonts w:hint="cs"/>
          <w:rtl/>
        </w:rPr>
        <w:t>ץ. (</w:t>
      </w:r>
      <w:r w:rsidR="00C4247A">
        <w:rPr>
          <w:rFonts w:hint="cs"/>
          <w:rtl/>
        </w:rPr>
        <w:t xml:space="preserve">ספר </w:t>
      </w:r>
      <w:r>
        <w:rPr>
          <w:rFonts w:hint="cs"/>
          <w:rtl/>
        </w:rPr>
        <w:t>חינוך יא)</w:t>
      </w:r>
    </w:p>
    <w:p w14:paraId="2257464D" w14:textId="77777777" w:rsidR="00747489" w:rsidRDefault="00747489" w:rsidP="00B14476">
      <w:pPr>
        <w:rPr>
          <w:rtl/>
        </w:rPr>
      </w:pPr>
      <w:r>
        <w:rPr>
          <w:rFonts w:hint="cs"/>
          <w:rtl/>
        </w:rPr>
        <w:t xml:space="preserve">אמנם, ביחס לאיסור הבאת שאור וחמץ כקורבן בעל החינוך מסביר כי דחיית </w:t>
      </w:r>
      <w:proofErr w:type="spellStart"/>
      <w:r>
        <w:rPr>
          <w:rFonts w:hint="cs"/>
          <w:rtl/>
        </w:rPr>
        <w:t>החימוץ</w:t>
      </w:r>
      <w:proofErr w:type="spellEnd"/>
      <w:r>
        <w:rPr>
          <w:rFonts w:hint="cs"/>
          <w:rtl/>
        </w:rPr>
        <w:t xml:space="preserve"> (מחמצת), שנוצר בעקבות עיכוב בתהליך הכנת הבצק, מדגיש את מרכזיותה של הזריזות בעבודת ה'. המזבח איננו יכול 'לסבול' שום דבר המסמל כבדות ועצלות (חינוך </w:t>
      </w:r>
      <w:proofErr w:type="spellStart"/>
      <w:r>
        <w:rPr>
          <w:rFonts w:hint="cs"/>
          <w:rtl/>
        </w:rPr>
        <w:t>קיז</w:t>
      </w:r>
      <w:proofErr w:type="spellEnd"/>
      <w:r>
        <w:rPr>
          <w:rFonts w:hint="cs"/>
          <w:rtl/>
        </w:rPr>
        <w:t xml:space="preserve">). </w:t>
      </w:r>
    </w:p>
    <w:p w14:paraId="0930B531" w14:textId="77777777" w:rsidR="00747489" w:rsidRDefault="00747489" w:rsidP="0044749E">
      <w:pPr>
        <w:rPr>
          <w:rtl/>
        </w:rPr>
      </w:pPr>
      <w:r>
        <w:rPr>
          <w:rFonts w:hint="cs"/>
          <w:rtl/>
        </w:rPr>
        <w:t>פוסקים אחרים מאחדים את שני האיסורים הללו ומציעים סיבות מקיפות ועקרוניות לאיסור חמץ. לדוגמא, יש הרואים את החמץ כסמל של עבודה זרה. אכן, ר' מנחם כשר (1985-1983) מציין כי פרטי איסור חמץ דומים להלכות עבודה זרה בלפחות שישה דרכים.</w:t>
      </w:r>
      <w:r w:rsidRPr="00E15EC3">
        <w:rPr>
          <w:rStyle w:val="a5"/>
          <w:sz w:val="24"/>
          <w:rtl/>
        </w:rPr>
        <w:footnoteReference w:id="7"/>
      </w:r>
      <w:r w:rsidRPr="00E15EC3">
        <w:rPr>
          <w:rFonts w:ascii="Narkisim" w:hAnsi="Narkisim"/>
          <w:rtl/>
        </w:rPr>
        <w:t xml:space="preserve"> </w:t>
      </w:r>
      <w:r>
        <w:rPr>
          <w:rFonts w:hint="cs"/>
          <w:rtl/>
        </w:rPr>
        <w:t xml:space="preserve">מהי המשמעות של דמיון זה? הרמב"ם מצביע על הקשר ההיסטורי שישנו בין החמץ ובין עבודת האלילים הקדומה: </w:t>
      </w:r>
    </w:p>
    <w:p w14:paraId="2CA3DBA3" w14:textId="77777777" w:rsidR="00747489" w:rsidRDefault="00747489" w:rsidP="00082C1F">
      <w:pPr>
        <w:pStyle w:val="a9"/>
        <w:rPr>
          <w:rtl/>
        </w:rPr>
      </w:pPr>
      <w:r w:rsidRPr="00F42A9C">
        <w:rPr>
          <w:rtl/>
        </w:rPr>
        <w:t>ומפני שעובדי עבודה זרה לא היו מקריבים לחם אלא שאור והיו בוחרים להקריב העני</w:t>
      </w:r>
      <w:r>
        <w:rPr>
          <w:rFonts w:hint="cs"/>
          <w:rtl/>
        </w:rPr>
        <w:t>י</w:t>
      </w:r>
      <w:r w:rsidRPr="00F42A9C">
        <w:rPr>
          <w:rtl/>
        </w:rPr>
        <w:t xml:space="preserve">נים המתוקים ומלחלחים </w:t>
      </w:r>
      <w:proofErr w:type="spellStart"/>
      <w:r w:rsidRPr="00F42A9C">
        <w:rPr>
          <w:rtl/>
        </w:rPr>
        <w:t>ק</w:t>
      </w:r>
      <w:r>
        <w:rPr>
          <w:rFonts w:hint="cs"/>
          <w:rtl/>
        </w:rPr>
        <w:t>ו</w:t>
      </w:r>
      <w:r w:rsidRPr="00F42A9C">
        <w:rPr>
          <w:rtl/>
        </w:rPr>
        <w:t>רבנ</w:t>
      </w:r>
      <w:r>
        <w:rPr>
          <w:rFonts w:hint="cs"/>
          <w:rtl/>
        </w:rPr>
        <w:t>י</w:t>
      </w:r>
      <w:r w:rsidRPr="00F42A9C">
        <w:rPr>
          <w:rtl/>
        </w:rPr>
        <w:t>הם</w:t>
      </w:r>
      <w:proofErr w:type="spellEnd"/>
      <w:r w:rsidRPr="00F42A9C">
        <w:rPr>
          <w:rtl/>
        </w:rPr>
        <w:t xml:space="preserve"> בדבש</w:t>
      </w:r>
      <w:r>
        <w:rPr>
          <w:rFonts w:hint="cs"/>
          <w:rtl/>
        </w:rPr>
        <w:t xml:space="preserve">... </w:t>
      </w:r>
      <w:r w:rsidRPr="00F42A9C">
        <w:rPr>
          <w:rtl/>
        </w:rPr>
        <w:t xml:space="preserve">מפני זה הזהיר </w:t>
      </w:r>
      <w:proofErr w:type="spellStart"/>
      <w:r w:rsidRPr="00F42A9C">
        <w:rPr>
          <w:rtl/>
        </w:rPr>
        <w:t>האלו</w:t>
      </w:r>
      <w:r>
        <w:rPr>
          <w:rFonts w:hint="cs"/>
          <w:rtl/>
        </w:rPr>
        <w:t>ק</w:t>
      </w:r>
      <w:proofErr w:type="spellEnd"/>
      <w:r w:rsidRPr="00F42A9C">
        <w:rPr>
          <w:rtl/>
        </w:rPr>
        <w:t xml:space="preserve"> מהקריב "כל שאור וכל דבש"</w:t>
      </w:r>
      <w:r>
        <w:rPr>
          <w:rFonts w:hint="cs"/>
          <w:rtl/>
        </w:rPr>
        <w:t xml:space="preserve">... </w:t>
      </w:r>
      <w:r>
        <w:rPr>
          <w:rFonts w:hint="cs"/>
          <w:rtl/>
        </w:rPr>
        <w:t>(מורה נבוכים ג, מו; ראו גם כן הלכות עבודה זרה א, א)</w:t>
      </w:r>
    </w:p>
    <w:p w14:paraId="77EFEAAE" w14:textId="2752690C" w:rsidR="00EF6ECD" w:rsidRDefault="00747489" w:rsidP="00EF6ECD">
      <w:pPr>
        <w:rPr>
          <w:rtl/>
        </w:rPr>
      </w:pPr>
      <w:r>
        <w:rPr>
          <w:rFonts w:hint="cs"/>
          <w:rtl/>
        </w:rPr>
        <w:t>אם כך, עם ישראל</w:t>
      </w:r>
      <w:r w:rsidR="00082C1F">
        <w:rPr>
          <w:rFonts w:hint="cs"/>
          <w:rtl/>
        </w:rPr>
        <w:t xml:space="preserve"> </w:t>
      </w:r>
      <w:r>
        <w:rPr>
          <w:rFonts w:hint="cs"/>
          <w:rtl/>
        </w:rPr>
        <w:t xml:space="preserve">מביא לידי ביטוי את דחיית העבודה הזרה </w:t>
      </w:r>
      <w:r>
        <w:rPr>
          <w:rtl/>
        </w:rPr>
        <w:t>–</w:t>
      </w:r>
      <w:r w:rsidR="00D124F0">
        <w:rPr>
          <w:rFonts w:hint="cs"/>
          <w:rtl/>
        </w:rPr>
        <w:t xml:space="preserve"> </w:t>
      </w:r>
      <w:r>
        <w:rPr>
          <w:rFonts w:hint="cs"/>
          <w:rtl/>
        </w:rPr>
        <w:t xml:space="preserve">שהגיעה לאחר יציאת מצרים ולאחר היווצרותו לאומה </w:t>
      </w:r>
      <w:r>
        <w:rPr>
          <w:rtl/>
        </w:rPr>
        <w:t>–</w:t>
      </w:r>
      <w:r>
        <w:rPr>
          <w:rFonts w:hint="cs"/>
          <w:rtl/>
        </w:rPr>
        <w:t xml:space="preserve"> על ידי הימנעות מאכילה, בעלות או הנאה מחמץ וכן על ידי השמדתו.</w:t>
      </w:r>
    </w:p>
    <w:p w14:paraId="6A9C2734" w14:textId="77777777" w:rsidR="00747489" w:rsidRDefault="00747489" w:rsidP="00F44C1D">
      <w:pPr>
        <w:rPr>
          <w:rtl/>
        </w:rPr>
      </w:pPr>
      <w:r>
        <w:rPr>
          <w:rFonts w:hint="cs"/>
          <w:rtl/>
        </w:rPr>
        <w:t>לחילופין, הזוהר מרמז על קשר רוחני: "</w:t>
      </w:r>
      <w:r w:rsidRPr="00491DDF">
        <w:rPr>
          <w:rtl/>
        </w:rPr>
        <w:t xml:space="preserve">מאן </w:t>
      </w:r>
      <w:proofErr w:type="spellStart"/>
      <w:r w:rsidRPr="00491DDF">
        <w:rPr>
          <w:rtl/>
        </w:rPr>
        <w:t>דאכיל</w:t>
      </w:r>
      <w:proofErr w:type="spellEnd"/>
      <w:r w:rsidRPr="00491DDF">
        <w:rPr>
          <w:rtl/>
        </w:rPr>
        <w:t xml:space="preserve"> חמץ בפסח</w:t>
      </w:r>
      <w:r>
        <w:rPr>
          <w:rFonts w:hint="cs"/>
          <w:rtl/>
        </w:rPr>
        <w:t xml:space="preserve"> </w:t>
      </w:r>
      <w:r w:rsidRPr="00491DDF">
        <w:rPr>
          <w:rtl/>
        </w:rPr>
        <w:t xml:space="preserve">כמאן </w:t>
      </w:r>
      <w:proofErr w:type="spellStart"/>
      <w:r w:rsidRPr="00491DDF">
        <w:rPr>
          <w:rtl/>
        </w:rPr>
        <w:t>דפלח</w:t>
      </w:r>
      <w:proofErr w:type="spellEnd"/>
      <w:r w:rsidRPr="00491DDF">
        <w:rPr>
          <w:rtl/>
        </w:rPr>
        <w:t xml:space="preserve"> לע</w:t>
      </w:r>
      <w:r>
        <w:rPr>
          <w:rFonts w:hint="cs"/>
          <w:rtl/>
        </w:rPr>
        <w:t>בודה</w:t>
      </w:r>
      <w:r w:rsidRPr="00491DDF">
        <w:rPr>
          <w:rtl/>
        </w:rPr>
        <w:t xml:space="preserve"> </w:t>
      </w:r>
      <w:r>
        <w:rPr>
          <w:rFonts w:hint="cs"/>
          <w:rtl/>
        </w:rPr>
        <w:t xml:space="preserve">זרה </w:t>
      </w:r>
      <w:proofErr w:type="spellStart"/>
      <w:r w:rsidRPr="00491DDF">
        <w:rPr>
          <w:rtl/>
        </w:rPr>
        <w:t>איהו</w:t>
      </w:r>
      <w:proofErr w:type="spellEnd"/>
      <w:r>
        <w:rPr>
          <w:rFonts w:hint="cs"/>
          <w:rtl/>
        </w:rPr>
        <w:t xml:space="preserve">" (זוהר ב, </w:t>
      </w:r>
      <w:proofErr w:type="spellStart"/>
      <w:r>
        <w:rPr>
          <w:rFonts w:hint="cs"/>
          <w:rtl/>
        </w:rPr>
        <w:t>קפב</w:t>
      </w:r>
      <w:proofErr w:type="spellEnd"/>
      <w:r>
        <w:rPr>
          <w:rFonts w:hint="cs"/>
          <w:rtl/>
        </w:rPr>
        <w:t>). באופן דומה, הגמרא משווה בין שאור, חומר תפיחה כגון מחמצת או שמרים, ובין יצר הרע:</w:t>
      </w:r>
    </w:p>
    <w:p w14:paraId="0398EA8F" w14:textId="77777777" w:rsidR="00747489" w:rsidRDefault="00747489" w:rsidP="00F44C1D">
      <w:pPr>
        <w:pStyle w:val="a9"/>
        <w:rPr>
          <w:rtl/>
        </w:rPr>
      </w:pPr>
      <w:r>
        <w:rPr>
          <w:rFonts w:hint="cs"/>
          <w:rtl/>
        </w:rPr>
        <w:t xml:space="preserve">ר' </w:t>
      </w:r>
      <w:proofErr w:type="spellStart"/>
      <w:r w:rsidRPr="00491DDF">
        <w:rPr>
          <w:rtl/>
        </w:rPr>
        <w:t>אלכסנדרי</w:t>
      </w:r>
      <w:proofErr w:type="spellEnd"/>
      <w:r w:rsidRPr="00491DDF">
        <w:rPr>
          <w:rtl/>
        </w:rPr>
        <w:t xml:space="preserve"> בתר </w:t>
      </w:r>
      <w:proofErr w:type="spellStart"/>
      <w:r w:rsidRPr="00491DDF">
        <w:rPr>
          <w:rtl/>
        </w:rPr>
        <w:t>דמצלי</w:t>
      </w:r>
      <w:proofErr w:type="spellEnd"/>
      <w:r w:rsidRPr="00491DDF">
        <w:rPr>
          <w:rtl/>
        </w:rPr>
        <w:t xml:space="preserve"> </w:t>
      </w:r>
      <w:r>
        <w:rPr>
          <w:rFonts w:hint="cs"/>
          <w:rtl/>
        </w:rPr>
        <w:t xml:space="preserve">[לאחר שהתפלל] </w:t>
      </w:r>
      <w:r w:rsidRPr="00491DDF">
        <w:rPr>
          <w:rtl/>
        </w:rPr>
        <w:t>אמר הכי</w:t>
      </w:r>
      <w:r>
        <w:rPr>
          <w:rFonts w:hint="cs"/>
          <w:rtl/>
        </w:rPr>
        <w:t>:</w:t>
      </w:r>
      <w:r w:rsidRPr="00491DDF">
        <w:rPr>
          <w:rtl/>
        </w:rPr>
        <w:t xml:space="preserve"> </w:t>
      </w:r>
      <w:r>
        <w:rPr>
          <w:rFonts w:hint="cs"/>
          <w:rtl/>
        </w:rPr>
        <w:t>"</w:t>
      </w:r>
      <w:r w:rsidRPr="00491DDF">
        <w:rPr>
          <w:rtl/>
        </w:rPr>
        <w:t>ר</w:t>
      </w:r>
      <w:r>
        <w:rPr>
          <w:rFonts w:hint="cs"/>
          <w:rtl/>
        </w:rPr>
        <w:t>י</w:t>
      </w:r>
      <w:r w:rsidRPr="00491DDF">
        <w:rPr>
          <w:rtl/>
        </w:rPr>
        <w:t>בון העולמים</w:t>
      </w:r>
      <w:r>
        <w:rPr>
          <w:rFonts w:hint="cs"/>
          <w:rtl/>
        </w:rPr>
        <w:t>,</w:t>
      </w:r>
      <w:r w:rsidRPr="00491DDF">
        <w:rPr>
          <w:rtl/>
        </w:rPr>
        <w:t xml:space="preserve"> גלוי וידוע לפניך שרצוננו לעשות רצונך</w:t>
      </w:r>
      <w:r>
        <w:rPr>
          <w:rFonts w:hint="cs"/>
          <w:rtl/>
        </w:rPr>
        <w:t>.</w:t>
      </w:r>
      <w:r w:rsidRPr="00491DDF">
        <w:rPr>
          <w:rtl/>
        </w:rPr>
        <w:t xml:space="preserve"> ומי מעכב</w:t>
      </w:r>
      <w:r>
        <w:rPr>
          <w:rFonts w:hint="cs"/>
          <w:rtl/>
        </w:rPr>
        <w:t>?</w:t>
      </w:r>
      <w:r w:rsidRPr="00491DDF">
        <w:rPr>
          <w:rtl/>
        </w:rPr>
        <w:t xml:space="preserve"> שאור שבעיסה</w:t>
      </w:r>
      <w:r>
        <w:rPr>
          <w:rFonts w:hint="cs"/>
          <w:rtl/>
        </w:rPr>
        <w:t xml:space="preserve">". (ברכות </w:t>
      </w:r>
      <w:proofErr w:type="spellStart"/>
      <w:r>
        <w:rPr>
          <w:rFonts w:hint="cs"/>
          <w:rtl/>
        </w:rPr>
        <w:t>יז</w:t>
      </w:r>
      <w:proofErr w:type="spellEnd"/>
      <w:r>
        <w:rPr>
          <w:rFonts w:hint="cs"/>
          <w:rtl/>
        </w:rPr>
        <w:t xml:space="preserve"> ע"א)</w:t>
      </w:r>
    </w:p>
    <w:p w14:paraId="1C6B1C4F" w14:textId="6D7C2E2E" w:rsidR="00747489" w:rsidRDefault="00AE1BDF" w:rsidP="00AE1BDF">
      <w:pPr>
        <w:rPr>
          <w:rtl/>
        </w:rPr>
      </w:pPr>
      <w:r>
        <w:rPr>
          <w:rFonts w:hint="cs"/>
          <w:rtl/>
        </w:rPr>
        <w:t>ה</w:t>
      </w:r>
      <w:r w:rsidR="00747489">
        <w:rPr>
          <w:rFonts w:hint="cs"/>
          <w:rtl/>
        </w:rPr>
        <w:t xml:space="preserve">שאור, אשר גורם לתערובת של קמח ומים לתפוח ולהתרומם, נתפס כמטאפורה ליצר הרע אשר תופח ומתרומם בתוכנו. לצד שורות אלו, החינוך מציע סיבה שנייה לאיסור התורה להביא שאור כקורבן: </w:t>
      </w:r>
    </w:p>
    <w:p w14:paraId="5429CA8E" w14:textId="77777777" w:rsidR="00747489" w:rsidRDefault="00747489" w:rsidP="00AE1BDF">
      <w:pPr>
        <w:pStyle w:val="a9"/>
        <w:rPr>
          <w:rtl/>
        </w:rPr>
      </w:pPr>
      <w:r w:rsidRPr="00491DDF">
        <w:rPr>
          <w:rtl/>
        </w:rPr>
        <w:t xml:space="preserve">ועוד שמעתי טעם באיסור שאור ודבש, לפי שהשאור מגביה עצמו וכן הדבש מעלה רתיחתו הרבה, ולכן </w:t>
      </w:r>
      <w:proofErr w:type="spellStart"/>
      <w:r w:rsidRPr="00491DDF">
        <w:rPr>
          <w:rtl/>
        </w:rPr>
        <w:t>נתרחקו</w:t>
      </w:r>
      <w:proofErr w:type="spellEnd"/>
      <w:r>
        <w:rPr>
          <w:rFonts w:hint="cs"/>
          <w:rtl/>
        </w:rPr>
        <w:t xml:space="preserve"> [ולכן צווינו להתרחק מן השאור]</w:t>
      </w:r>
      <w:r w:rsidRPr="00491DDF">
        <w:rPr>
          <w:rtl/>
        </w:rPr>
        <w:t xml:space="preserve"> לרמוז כי </w:t>
      </w:r>
      <w:r>
        <w:rPr>
          <w:rFonts w:hint="cs"/>
          <w:rtl/>
        </w:rPr>
        <w:t>"</w:t>
      </w:r>
      <w:r w:rsidRPr="00491DDF">
        <w:rPr>
          <w:rtl/>
        </w:rPr>
        <w:t xml:space="preserve">תועבת </w:t>
      </w:r>
      <w:r>
        <w:rPr>
          <w:rFonts w:hint="cs"/>
          <w:rtl/>
        </w:rPr>
        <w:t>ה'</w:t>
      </w:r>
      <w:r w:rsidRPr="00491DDF">
        <w:rPr>
          <w:rtl/>
        </w:rPr>
        <w:t xml:space="preserve"> כל גבה לב</w:t>
      </w:r>
      <w:r>
        <w:rPr>
          <w:rFonts w:hint="cs"/>
          <w:rtl/>
        </w:rPr>
        <w:t>". (מצווה קי)</w:t>
      </w:r>
    </w:p>
    <w:p w14:paraId="624C8AD7" w14:textId="551B2227" w:rsidR="00747489" w:rsidRDefault="00DC4484" w:rsidP="00DC4484">
      <w:pPr>
        <w:rPr>
          <w:rtl/>
        </w:rPr>
      </w:pPr>
      <w:proofErr w:type="spellStart"/>
      <w:r>
        <w:rPr>
          <w:rFonts w:hint="cs"/>
          <w:rtl/>
        </w:rPr>
        <w:t>הרדב"ז</w:t>
      </w:r>
      <w:proofErr w:type="spellEnd"/>
      <w:r w:rsidR="00747489">
        <w:rPr>
          <w:rFonts w:hint="cs"/>
          <w:rtl/>
        </w:rPr>
        <w:t xml:space="preserve"> דן באיסורים הרבים של החמץ. לאחר שניסה לקשר בין החומרות הללו ובין הדמיון הקיים בין חמץ ובין עבודה זרה, הוא כותב: </w:t>
      </w:r>
    </w:p>
    <w:p w14:paraId="2D775178" w14:textId="77777777" w:rsidR="00747489" w:rsidRDefault="00747489" w:rsidP="00CE42C6">
      <w:pPr>
        <w:pStyle w:val="a9"/>
        <w:rPr>
          <w:rtl/>
        </w:rPr>
      </w:pPr>
      <w:r w:rsidRPr="001C3D21">
        <w:rPr>
          <w:rtl/>
        </w:rPr>
        <w:t xml:space="preserve">ועל כן אני סומך על מה שאמרו </w:t>
      </w:r>
      <w:r>
        <w:rPr>
          <w:rFonts w:hint="cs"/>
          <w:rtl/>
        </w:rPr>
        <w:t>רבותינו ז"ל</w:t>
      </w:r>
      <w:r w:rsidRPr="001C3D21">
        <w:rPr>
          <w:rtl/>
        </w:rPr>
        <w:t xml:space="preserve"> במדרשות כי חמץ בפסח רמז ליצ</w:t>
      </w:r>
      <w:r>
        <w:rPr>
          <w:rFonts w:hint="cs"/>
          <w:rtl/>
        </w:rPr>
        <w:t>ר הרע</w:t>
      </w:r>
      <w:r w:rsidRPr="001C3D21">
        <w:rPr>
          <w:rtl/>
        </w:rPr>
        <w:t xml:space="preserve"> והוא </w:t>
      </w:r>
      <w:r>
        <w:rPr>
          <w:rFonts w:hint="cs"/>
          <w:rtl/>
        </w:rPr>
        <w:t>"</w:t>
      </w:r>
      <w:r w:rsidRPr="001C3D21">
        <w:rPr>
          <w:rtl/>
        </w:rPr>
        <w:t>שאור שבעיסה</w:t>
      </w:r>
      <w:r>
        <w:rPr>
          <w:rFonts w:hint="cs"/>
          <w:rtl/>
        </w:rPr>
        <w:t>".</w:t>
      </w:r>
      <w:r w:rsidRPr="001C3D21">
        <w:rPr>
          <w:rtl/>
        </w:rPr>
        <w:t xml:space="preserve"> ולכן כ</w:t>
      </w:r>
      <w:r>
        <w:rPr>
          <w:rFonts w:hint="cs"/>
          <w:rtl/>
        </w:rPr>
        <w:t>ולו</w:t>
      </w:r>
      <w:r w:rsidRPr="001C3D21">
        <w:rPr>
          <w:rtl/>
        </w:rPr>
        <w:t xml:space="preserve"> גרש יגרש אותו האדם מעליו ויחפש עליו בכל </w:t>
      </w:r>
      <w:proofErr w:type="spellStart"/>
      <w:r w:rsidRPr="001C3D21">
        <w:rPr>
          <w:rtl/>
        </w:rPr>
        <w:t>מחבואות</w:t>
      </w:r>
      <w:proofErr w:type="spellEnd"/>
      <w:r w:rsidRPr="001C3D21">
        <w:rPr>
          <w:rtl/>
        </w:rPr>
        <w:t xml:space="preserve"> מחשבותיו ואפילו כל שהוא לא בטיל והרי זה אמת ונכון. </w:t>
      </w:r>
      <w:r>
        <w:rPr>
          <w:rFonts w:hint="cs"/>
          <w:rtl/>
        </w:rPr>
        <w:t xml:space="preserve">(שו"ת </w:t>
      </w:r>
      <w:proofErr w:type="spellStart"/>
      <w:r>
        <w:rPr>
          <w:rFonts w:hint="cs"/>
          <w:rtl/>
        </w:rPr>
        <w:t>רדב"ז</w:t>
      </w:r>
      <w:proofErr w:type="spellEnd"/>
      <w:r>
        <w:rPr>
          <w:rFonts w:hint="cs"/>
          <w:rtl/>
        </w:rPr>
        <w:t xml:space="preserve">, ג סימן </w:t>
      </w:r>
      <w:proofErr w:type="spellStart"/>
      <w:r>
        <w:rPr>
          <w:rFonts w:hint="cs"/>
          <w:rtl/>
        </w:rPr>
        <w:t>תתקעז</w:t>
      </w:r>
      <w:proofErr w:type="spellEnd"/>
      <w:r>
        <w:rPr>
          <w:rFonts w:hint="cs"/>
          <w:rtl/>
        </w:rPr>
        <w:t xml:space="preserve"> תשובה </w:t>
      </w:r>
      <w:proofErr w:type="spellStart"/>
      <w:r>
        <w:rPr>
          <w:rFonts w:hint="cs"/>
          <w:rtl/>
        </w:rPr>
        <w:t>תקמו</w:t>
      </w:r>
      <w:proofErr w:type="spellEnd"/>
      <w:r>
        <w:rPr>
          <w:rFonts w:hint="cs"/>
          <w:rtl/>
        </w:rPr>
        <w:t>)</w:t>
      </w:r>
    </w:p>
    <w:p w14:paraId="557D29A1" w14:textId="357D806D" w:rsidR="00747489" w:rsidRDefault="00747489" w:rsidP="00680AD9">
      <w:pPr>
        <w:rPr>
          <w:rtl/>
        </w:rPr>
      </w:pPr>
      <w:r>
        <w:rPr>
          <w:rFonts w:hint="cs"/>
          <w:rtl/>
        </w:rPr>
        <w:t xml:space="preserve">מהו הקשר בין יצר הרע </w:t>
      </w:r>
      <w:r>
        <w:rPr>
          <w:rtl/>
        </w:rPr>
        <w:t>–</w:t>
      </w:r>
      <w:r>
        <w:rPr>
          <w:rFonts w:hint="cs"/>
          <w:rtl/>
        </w:rPr>
        <w:t xml:space="preserve"> כפי שהוא מיוצג על ידי החמץ </w:t>
      </w:r>
      <w:r>
        <w:rPr>
          <w:rtl/>
        </w:rPr>
        <w:t>–</w:t>
      </w:r>
      <w:r>
        <w:rPr>
          <w:rFonts w:hint="cs"/>
          <w:rtl/>
        </w:rPr>
        <w:t xml:space="preserve"> ובין חג הפסח, שמנציח את גאולתנו משעבוד מצרים? ניתן להציע כי יחד עם היציאה מהעבדות הפיזית של מצרים אנו דוחים את "סיר הבשר" (שמות </w:t>
      </w:r>
      <w:proofErr w:type="spellStart"/>
      <w:r>
        <w:rPr>
          <w:rFonts w:hint="cs"/>
          <w:rtl/>
        </w:rPr>
        <w:t>טז</w:t>
      </w:r>
      <w:proofErr w:type="spellEnd"/>
      <w:r>
        <w:rPr>
          <w:rFonts w:hint="cs"/>
          <w:rtl/>
        </w:rPr>
        <w:t xml:space="preserve">, ג) המצרי, במובן החומרי שלו, ומקבלים במקום זאת כעבדי ה' חיים של פשטות. חיינו הינם </w:t>
      </w:r>
      <w:r w:rsidR="00F07526">
        <w:rPr>
          <w:rFonts w:hint="cs"/>
          <w:rtl/>
        </w:rPr>
        <w:t>'</w:t>
      </w:r>
      <w:proofErr w:type="spellStart"/>
      <w:r w:rsidRPr="00F07526">
        <w:rPr>
          <w:rtl/>
        </w:rPr>
        <w:t>ת</w:t>
      </w:r>
      <w:r w:rsidR="00207DA6" w:rsidRPr="00F07526">
        <w:rPr>
          <w:rFonts w:hint="cs"/>
          <w:rtl/>
        </w:rPr>
        <w:t>ֵּ</w:t>
      </w:r>
      <w:r w:rsidRPr="00F07526">
        <w:rPr>
          <w:rtl/>
        </w:rPr>
        <w:t>אוֹצֶנְטְרִי</w:t>
      </w:r>
      <w:r w:rsidRPr="00F07526">
        <w:rPr>
          <w:rFonts w:hint="cs"/>
          <w:rtl/>
        </w:rPr>
        <w:t>ם</w:t>
      </w:r>
      <w:proofErr w:type="spellEnd"/>
      <w:r w:rsidR="00F07526" w:rsidRPr="00F07526">
        <w:rPr>
          <w:rFonts w:hint="cs"/>
          <w:rtl/>
        </w:rPr>
        <w:t>'</w:t>
      </w:r>
      <w:r>
        <w:rPr>
          <w:rFonts w:hint="cs"/>
          <w:rtl/>
        </w:rPr>
        <w:t xml:space="preserve">; הקב"ה הוא המרכזי ולא רצונותינו ותשוקותינו. מסיבה </w:t>
      </w:r>
      <w:r>
        <w:rPr>
          <w:rFonts w:hint="cs"/>
          <w:rtl/>
        </w:rPr>
        <w:lastRenderedPageBreak/>
        <w:t xml:space="preserve">זו איננו אוכלים חמץ אלא מצה הקרויה 'לחם עוני' </w:t>
      </w:r>
      <w:r>
        <w:rPr>
          <w:rtl/>
        </w:rPr>
        <w:t>–</w:t>
      </w:r>
      <w:r>
        <w:rPr>
          <w:rFonts w:hint="cs"/>
          <w:rtl/>
        </w:rPr>
        <w:t xml:space="preserve"> לחם פשוט של אדם עני. </w:t>
      </w:r>
    </w:p>
    <w:p w14:paraId="3DB2F8CE" w14:textId="77777777" w:rsidR="00747489" w:rsidRDefault="00747489" w:rsidP="00F86E67">
      <w:pPr>
        <w:rPr>
          <w:rtl/>
        </w:rPr>
      </w:pPr>
      <w:r>
        <w:rPr>
          <w:rFonts w:hint="cs"/>
          <w:rtl/>
        </w:rPr>
        <w:t xml:space="preserve">התורה איננה אוסרת על חמץ במהלך השנה כולה; רק בנוכחות של הקב"ה על גבי המזבח או כאשר אנו מציינים את חירותנו עלינו להתנער מכל זכר של חמץ. לולא היצר הרע האדם לא היה בונה, מתרבה או מתפתח ומפתח. אכן, בחג השבועות, כאשר אנו מציינים את האירוע הרוחני של מתן תורה, אנו מצווים להקריב את 'שתי הלחם', שני כיכרות של לחם מחמצת (שמות </w:t>
      </w:r>
      <w:proofErr w:type="spellStart"/>
      <w:r>
        <w:rPr>
          <w:rFonts w:hint="cs"/>
          <w:rtl/>
        </w:rPr>
        <w:t>כג</w:t>
      </w:r>
      <w:proofErr w:type="spellEnd"/>
      <w:r>
        <w:rPr>
          <w:rFonts w:hint="cs"/>
          <w:rtl/>
        </w:rPr>
        <w:t xml:space="preserve">, </w:t>
      </w:r>
      <w:proofErr w:type="spellStart"/>
      <w:r>
        <w:rPr>
          <w:rFonts w:hint="cs"/>
          <w:rtl/>
        </w:rPr>
        <w:t>יז</w:t>
      </w:r>
      <w:proofErr w:type="spellEnd"/>
      <w:r>
        <w:rPr>
          <w:rFonts w:hint="cs"/>
          <w:rtl/>
        </w:rPr>
        <w:t xml:space="preserve">). </w:t>
      </w:r>
    </w:p>
    <w:p w14:paraId="15FFBF38" w14:textId="77777777" w:rsidR="00747489" w:rsidRPr="0084436B" w:rsidRDefault="00747489" w:rsidP="00206F34">
      <w:r>
        <w:rPr>
          <w:rFonts w:hint="cs"/>
          <w:rtl/>
        </w:rPr>
        <w:t xml:space="preserve">התורה נועדה להתקיים ב'עולם הזה', הכרוך במאבקים אישיים ולאומיים. עלינו לשלב את ה'אני' שלנו, שכולל את רצונותינו ושאיפותינו, בקיום התורה. בפסח אנו מציינים את חירותנו מן היצר הרע ואת יכולתנו לעבוד את הקב"ה; בשבועות אנו מציינים את מתן תורה ואת האתגר שיש בקיומה.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5F13D3">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57850" w14:textId="77777777" w:rsidR="00101DBA" w:rsidRDefault="00101DBA" w:rsidP="00405665">
      <w:r>
        <w:separator/>
      </w:r>
    </w:p>
  </w:endnote>
  <w:endnote w:type="continuationSeparator" w:id="0">
    <w:p w14:paraId="371FCC3E" w14:textId="77777777" w:rsidR="00101DBA" w:rsidRDefault="00101DB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B9BF9" w14:textId="77777777" w:rsidR="00101DBA" w:rsidRDefault="00101DBA" w:rsidP="00405665">
      <w:r>
        <w:separator/>
      </w:r>
    </w:p>
  </w:footnote>
  <w:footnote w:type="continuationSeparator" w:id="0">
    <w:p w14:paraId="43197D0D" w14:textId="77777777" w:rsidR="00101DBA" w:rsidRDefault="00101DBA" w:rsidP="00405665">
      <w:r>
        <w:continuationSeparator/>
      </w:r>
    </w:p>
  </w:footnote>
  <w:footnote w:id="1">
    <w:p w14:paraId="0F578CA8" w14:textId="77777777" w:rsidR="00747489" w:rsidRPr="004B099E" w:rsidRDefault="00747489" w:rsidP="00747489">
      <w:pPr>
        <w:pStyle w:val="a3"/>
        <w:spacing w:line="360" w:lineRule="auto"/>
        <w:rPr>
          <w:rStyle w:val="a5"/>
          <w:rFonts w:eastAsia="Narkisim"/>
        </w:rPr>
      </w:pPr>
      <w:r w:rsidRPr="004B099E">
        <w:rPr>
          <w:rStyle w:val="a5"/>
          <w:rFonts w:eastAsia="Narkisim"/>
        </w:rPr>
        <w:footnoteRef/>
      </w:r>
      <w:r w:rsidRPr="004B099E">
        <w:rPr>
          <w:rStyle w:val="a5"/>
          <w:rFonts w:eastAsia="Narkisim"/>
          <w:rtl/>
        </w:rPr>
        <w:t xml:space="preserve"> הבית יוסף (</w:t>
      </w:r>
      <w:proofErr w:type="spellStart"/>
      <w:r w:rsidRPr="004B099E">
        <w:rPr>
          <w:rStyle w:val="a5"/>
          <w:rFonts w:eastAsia="Narkisim"/>
          <w:rtl/>
        </w:rPr>
        <w:t>תכט</w:t>
      </w:r>
      <w:proofErr w:type="spellEnd"/>
      <w:r w:rsidRPr="004B099E">
        <w:rPr>
          <w:rStyle w:val="a5"/>
          <w:rFonts w:eastAsia="Narkisim"/>
          <w:rtl/>
        </w:rPr>
        <w:t xml:space="preserve">) כותב כי ביום החג עצמו </w:t>
      </w:r>
      <w:r w:rsidRPr="004B099E">
        <w:rPr>
          <w:rStyle w:val="a5"/>
          <w:rFonts w:eastAsia="Narkisim" w:hint="cs"/>
          <w:rtl/>
        </w:rPr>
        <w:t xml:space="preserve">על האדם </w:t>
      </w:r>
      <w:r w:rsidRPr="004B099E">
        <w:rPr>
          <w:rStyle w:val="a5"/>
          <w:rFonts w:eastAsia="Narkisim"/>
          <w:rtl/>
        </w:rPr>
        <w:t xml:space="preserve">ללמוד את הסיבות שבגללן אנו מקיימים את אותו החג. בנוסף, הוא מציע כי </w:t>
      </w:r>
      <w:r w:rsidRPr="004B099E">
        <w:rPr>
          <w:rStyle w:val="a5"/>
          <w:rFonts w:eastAsia="Narkisim" w:hint="cs"/>
          <w:rtl/>
        </w:rPr>
        <w:t xml:space="preserve">יש </w:t>
      </w:r>
      <w:r w:rsidRPr="004B099E">
        <w:rPr>
          <w:rStyle w:val="a5"/>
          <w:rFonts w:eastAsia="Narkisim"/>
          <w:rtl/>
        </w:rPr>
        <w:t xml:space="preserve">ללמוד </w:t>
      </w:r>
      <w:r w:rsidRPr="004B099E">
        <w:rPr>
          <w:rStyle w:val="a5"/>
          <w:rFonts w:eastAsia="Narkisim" w:hint="cs"/>
          <w:rtl/>
        </w:rPr>
        <w:t xml:space="preserve">גם </w:t>
      </w:r>
      <w:r w:rsidRPr="004B099E">
        <w:rPr>
          <w:rStyle w:val="a5"/>
          <w:rFonts w:eastAsia="Narkisim"/>
          <w:rtl/>
        </w:rPr>
        <w:t>את הלכות יום טוב.</w:t>
      </w:r>
    </w:p>
  </w:footnote>
  <w:footnote w:id="2">
    <w:p w14:paraId="2CBBBD2F" w14:textId="77777777" w:rsidR="00747489" w:rsidRPr="004B099E" w:rsidRDefault="00747489" w:rsidP="00747489">
      <w:pPr>
        <w:pStyle w:val="a3"/>
        <w:spacing w:line="360" w:lineRule="auto"/>
        <w:rPr>
          <w:rStyle w:val="a5"/>
          <w:rFonts w:eastAsia="Narkisim"/>
          <w:rtl/>
        </w:rPr>
      </w:pPr>
      <w:r w:rsidRPr="004B099E">
        <w:rPr>
          <w:rStyle w:val="a5"/>
          <w:rFonts w:eastAsia="Narkisim"/>
        </w:rPr>
        <w:footnoteRef/>
      </w:r>
      <w:r w:rsidRPr="004B099E">
        <w:rPr>
          <w:rStyle w:val="a5"/>
          <w:rFonts w:eastAsia="Narkisim"/>
          <w:rtl/>
        </w:rPr>
        <w:t xml:space="preserve"> </w:t>
      </w:r>
      <w:r w:rsidRPr="004B099E">
        <w:rPr>
          <w:rStyle w:val="a5"/>
          <w:rFonts w:eastAsia="Narkisim"/>
          <w:rtl/>
        </w:rPr>
        <w:t xml:space="preserve">ראו </w:t>
      </w:r>
      <w:proofErr w:type="spellStart"/>
      <w:r w:rsidRPr="004B099E">
        <w:rPr>
          <w:rStyle w:val="a5"/>
          <w:rFonts w:eastAsia="Narkisim"/>
          <w:rtl/>
        </w:rPr>
        <w:t>רשב"א</w:t>
      </w:r>
      <w:proofErr w:type="spellEnd"/>
      <w:r w:rsidRPr="004B099E">
        <w:rPr>
          <w:rStyle w:val="a5"/>
          <w:rFonts w:eastAsia="Narkisim"/>
          <w:rtl/>
        </w:rPr>
        <w:t xml:space="preserve"> מגילה ד ע"א; </w:t>
      </w:r>
      <w:proofErr w:type="spellStart"/>
      <w:r w:rsidRPr="004B099E">
        <w:rPr>
          <w:rStyle w:val="a5"/>
          <w:rFonts w:eastAsia="Narkisim"/>
          <w:rtl/>
        </w:rPr>
        <w:t>ריטב"א</w:t>
      </w:r>
      <w:proofErr w:type="spellEnd"/>
      <w:r w:rsidRPr="004B099E">
        <w:rPr>
          <w:rStyle w:val="a5"/>
          <w:rFonts w:eastAsia="Narkisim" w:hint="cs"/>
          <w:rtl/>
        </w:rPr>
        <w:t xml:space="preserve"> </w:t>
      </w:r>
      <w:r w:rsidRPr="004B099E">
        <w:rPr>
          <w:rStyle w:val="a5"/>
          <w:rFonts w:eastAsia="Narkisim"/>
          <w:rtl/>
        </w:rPr>
        <w:t xml:space="preserve">מגילה ד ע"ב; </w:t>
      </w:r>
      <w:proofErr w:type="spellStart"/>
      <w:r w:rsidRPr="004B099E">
        <w:rPr>
          <w:rStyle w:val="a5"/>
          <w:rFonts w:eastAsia="Narkisim"/>
          <w:rtl/>
        </w:rPr>
        <w:t>ר"ן</w:t>
      </w:r>
      <w:proofErr w:type="spellEnd"/>
      <w:r w:rsidRPr="004B099E">
        <w:rPr>
          <w:rStyle w:val="a5"/>
          <w:rFonts w:eastAsia="Narkisim"/>
          <w:rtl/>
        </w:rPr>
        <w:t xml:space="preserve"> פסחים ב ע"ב; מאירי פסחים ו ע"א.</w:t>
      </w:r>
    </w:p>
  </w:footnote>
  <w:footnote w:id="3">
    <w:p w14:paraId="395577BC" w14:textId="292F7CC1" w:rsidR="00747489" w:rsidRPr="004B099E" w:rsidRDefault="00747489" w:rsidP="00747489">
      <w:pPr>
        <w:pStyle w:val="a3"/>
        <w:spacing w:line="360" w:lineRule="auto"/>
        <w:rPr>
          <w:rStyle w:val="a5"/>
          <w:rFonts w:eastAsia="Narkisim"/>
          <w:rtl/>
        </w:rPr>
      </w:pPr>
      <w:r w:rsidRPr="004B099E">
        <w:rPr>
          <w:rStyle w:val="a5"/>
          <w:rFonts w:eastAsia="Narkisim"/>
        </w:rPr>
        <w:footnoteRef/>
      </w:r>
      <w:r w:rsidRPr="004B099E">
        <w:rPr>
          <w:rStyle w:val="a5"/>
          <w:rFonts w:eastAsia="Narkisim"/>
          <w:rtl/>
        </w:rPr>
        <w:t xml:space="preserve"> ראו רב האי גאון</w:t>
      </w:r>
      <w:r w:rsidRPr="004B099E">
        <w:rPr>
          <w:rStyle w:val="a5"/>
          <w:rFonts w:eastAsia="Narkisim" w:hint="cs"/>
          <w:rtl/>
        </w:rPr>
        <w:t xml:space="preserve"> </w:t>
      </w:r>
      <w:r w:rsidRPr="004B099E">
        <w:rPr>
          <w:rStyle w:val="a5"/>
          <w:rFonts w:eastAsia="Narkisim"/>
          <w:rtl/>
        </w:rPr>
        <w:t xml:space="preserve">שאילתות, צו </w:t>
      </w:r>
      <w:proofErr w:type="spellStart"/>
      <w:r w:rsidRPr="004B099E">
        <w:rPr>
          <w:rStyle w:val="a5"/>
          <w:rFonts w:eastAsia="Narkisim"/>
          <w:rtl/>
        </w:rPr>
        <w:t>עח</w:t>
      </w:r>
      <w:proofErr w:type="spellEnd"/>
      <w:r w:rsidRPr="004B099E">
        <w:rPr>
          <w:rStyle w:val="a5"/>
          <w:rFonts w:eastAsia="Narkisim"/>
          <w:rtl/>
        </w:rPr>
        <w:t xml:space="preserve">; רש"י ראש השנה ז ע"א, ד"ה אתי וכן בבא קמא </w:t>
      </w:r>
      <w:proofErr w:type="spellStart"/>
      <w:r w:rsidRPr="004B099E">
        <w:rPr>
          <w:rStyle w:val="a5"/>
          <w:rFonts w:eastAsia="Narkisim"/>
          <w:rtl/>
        </w:rPr>
        <w:t>קיג</w:t>
      </w:r>
      <w:proofErr w:type="spellEnd"/>
      <w:r w:rsidRPr="004B099E">
        <w:rPr>
          <w:rStyle w:val="a5"/>
          <w:rFonts w:eastAsia="Narkisim"/>
          <w:rtl/>
        </w:rPr>
        <w:t xml:space="preserve"> ע"א ד"ה ברגלה; תוספות</w:t>
      </w:r>
      <w:r w:rsidRPr="004B099E">
        <w:rPr>
          <w:rStyle w:val="a5"/>
          <w:rFonts w:eastAsia="Narkisim" w:hint="cs"/>
          <w:rtl/>
        </w:rPr>
        <w:t xml:space="preserve"> </w:t>
      </w:r>
      <w:r w:rsidRPr="004B099E">
        <w:rPr>
          <w:rStyle w:val="a5"/>
          <w:rFonts w:eastAsia="Narkisim"/>
          <w:rtl/>
        </w:rPr>
        <w:t xml:space="preserve">מגילה ד ע"א ד"ה מאי איריא; רוקח </w:t>
      </w:r>
      <w:proofErr w:type="spellStart"/>
      <w:r w:rsidRPr="004B099E">
        <w:rPr>
          <w:rStyle w:val="a5"/>
          <w:rFonts w:eastAsia="Narkisim"/>
          <w:rtl/>
        </w:rPr>
        <w:t>רמד</w:t>
      </w:r>
      <w:proofErr w:type="spellEnd"/>
      <w:r w:rsidRPr="004B099E">
        <w:rPr>
          <w:rStyle w:val="a5"/>
          <w:rFonts w:eastAsia="Narkisim" w:hint="cs"/>
          <w:rtl/>
        </w:rPr>
        <w:t>.</w:t>
      </w:r>
    </w:p>
  </w:footnote>
  <w:footnote w:id="4">
    <w:p w14:paraId="1EDF41F6" w14:textId="77777777" w:rsidR="00747489" w:rsidRPr="004B099E" w:rsidRDefault="00747489" w:rsidP="00747489">
      <w:pPr>
        <w:pStyle w:val="a3"/>
        <w:spacing w:line="360" w:lineRule="auto"/>
        <w:rPr>
          <w:rStyle w:val="a5"/>
          <w:rFonts w:eastAsia="Narkisim"/>
        </w:rPr>
      </w:pPr>
      <w:r>
        <w:rPr>
          <w:rStyle w:val="a5"/>
          <w:rFonts w:eastAsia="Narkisim"/>
        </w:rPr>
        <w:footnoteRef/>
      </w:r>
      <w:r w:rsidRPr="004B099E">
        <w:rPr>
          <w:rStyle w:val="a5"/>
          <w:rFonts w:eastAsia="Narkisim"/>
          <w:rtl/>
        </w:rPr>
        <w:t xml:space="preserve"> ברכות ל ע"א; סוכה ט ע"א; בבא קמא </w:t>
      </w:r>
      <w:proofErr w:type="spellStart"/>
      <w:r w:rsidRPr="004B099E">
        <w:rPr>
          <w:rStyle w:val="a5"/>
          <w:rFonts w:eastAsia="Narkisim"/>
          <w:rtl/>
        </w:rPr>
        <w:t>קיג</w:t>
      </w:r>
      <w:proofErr w:type="spellEnd"/>
      <w:r w:rsidRPr="004B099E">
        <w:rPr>
          <w:rStyle w:val="a5"/>
          <w:rFonts w:eastAsia="Narkisim"/>
          <w:rtl/>
        </w:rPr>
        <w:t xml:space="preserve"> ע"א; סנהדרין ז ע"א</w:t>
      </w:r>
      <w:r w:rsidRPr="004B099E">
        <w:rPr>
          <w:rStyle w:val="a5"/>
          <w:rFonts w:eastAsia="Narkisim" w:hint="cs"/>
          <w:rtl/>
        </w:rPr>
        <w:t>.</w:t>
      </w:r>
    </w:p>
  </w:footnote>
  <w:footnote w:id="5">
    <w:p w14:paraId="75F24BF6" w14:textId="77777777" w:rsidR="00747489" w:rsidRPr="004B099E" w:rsidRDefault="00747489" w:rsidP="00747489">
      <w:pPr>
        <w:pStyle w:val="a3"/>
        <w:spacing w:line="360" w:lineRule="auto"/>
        <w:rPr>
          <w:rStyle w:val="a5"/>
          <w:rFonts w:eastAsia="Narkisim"/>
          <w:rtl/>
        </w:rPr>
      </w:pPr>
      <w:r w:rsidRPr="004B099E">
        <w:rPr>
          <w:rStyle w:val="a5"/>
          <w:rFonts w:eastAsia="Narkisim"/>
        </w:rPr>
        <w:footnoteRef/>
      </w:r>
      <w:r w:rsidRPr="004B099E">
        <w:rPr>
          <w:rStyle w:val="a5"/>
          <w:rFonts w:eastAsia="Narkisim"/>
          <w:rtl/>
        </w:rPr>
        <w:t xml:space="preserve"> </w:t>
      </w:r>
      <w:r w:rsidRPr="004B099E">
        <w:rPr>
          <w:rStyle w:val="a5"/>
          <w:rFonts w:eastAsia="Narkisim" w:hint="cs"/>
          <w:rtl/>
        </w:rPr>
        <w:t>ה</w:t>
      </w:r>
      <w:r w:rsidRPr="004B099E">
        <w:rPr>
          <w:rStyle w:val="a5"/>
          <w:rFonts w:eastAsia="Narkisim"/>
          <w:rtl/>
        </w:rPr>
        <w:t xml:space="preserve">רמב"ן בהשגותיו על ספר המצוות לרמב"ם (מצוות לא – תעשה </w:t>
      </w:r>
      <w:proofErr w:type="spellStart"/>
      <w:r w:rsidRPr="004B099E">
        <w:rPr>
          <w:rStyle w:val="a5"/>
          <w:rFonts w:eastAsia="Narkisim"/>
          <w:rtl/>
        </w:rPr>
        <w:t>קצח</w:t>
      </w:r>
      <w:proofErr w:type="spellEnd"/>
      <w:r w:rsidRPr="004B099E">
        <w:rPr>
          <w:rStyle w:val="a5"/>
          <w:rFonts w:eastAsia="Narkisim"/>
          <w:rtl/>
        </w:rPr>
        <w:t>) חולק וטוען כי אין איסור נפרד לתערובת חמץ.</w:t>
      </w:r>
    </w:p>
  </w:footnote>
  <w:footnote w:id="6">
    <w:p w14:paraId="2B12B640" w14:textId="258357A1" w:rsidR="00747489" w:rsidRPr="004B099E" w:rsidRDefault="00747489" w:rsidP="00A37579">
      <w:pPr>
        <w:pStyle w:val="a3"/>
        <w:spacing w:line="360" w:lineRule="auto"/>
        <w:rPr>
          <w:rStyle w:val="a5"/>
          <w:rFonts w:eastAsia="Narkisim"/>
          <w:rtl/>
        </w:rPr>
      </w:pPr>
      <w:r w:rsidRPr="004B099E">
        <w:rPr>
          <w:rStyle w:val="a5"/>
          <w:rFonts w:eastAsia="Narkisim"/>
        </w:rPr>
        <w:footnoteRef/>
      </w:r>
      <w:r w:rsidRPr="004B099E">
        <w:rPr>
          <w:rStyle w:val="a5"/>
          <w:rFonts w:eastAsia="Narkisim"/>
          <w:rtl/>
        </w:rPr>
        <w:t xml:space="preserve"> האמוראים דנים בנוגע למקורו של איסור זה: "אמר חזקיה: מנין לחמץ בפסח שאסור בהנאה? ש[הרי] נאמר: "לא יאכל חמץ"; לא יהא בו היתר אכילה. טעמא </w:t>
      </w:r>
      <w:proofErr w:type="spellStart"/>
      <w:r w:rsidRPr="004B099E">
        <w:rPr>
          <w:rStyle w:val="a5"/>
          <w:rFonts w:eastAsia="Narkisim"/>
          <w:rtl/>
        </w:rPr>
        <w:t>דכתב</w:t>
      </w:r>
      <w:proofErr w:type="spellEnd"/>
      <w:r w:rsidRPr="004B099E">
        <w:rPr>
          <w:rStyle w:val="a5"/>
          <w:rFonts w:eastAsia="Narkisim"/>
          <w:rtl/>
        </w:rPr>
        <w:t xml:space="preserve"> רחמנא "לא יאכל חמץ" – הא לא כתב "לא יאכל" </w:t>
      </w:r>
      <w:proofErr w:type="spellStart"/>
      <w:r w:rsidRPr="004B099E">
        <w:rPr>
          <w:rStyle w:val="a5"/>
          <w:rFonts w:eastAsia="Narkisim"/>
          <w:rtl/>
        </w:rPr>
        <w:t>הוה</w:t>
      </w:r>
      <w:proofErr w:type="spellEnd"/>
      <w:r w:rsidRPr="004B099E">
        <w:rPr>
          <w:rStyle w:val="a5"/>
          <w:rFonts w:eastAsia="Narkisim"/>
          <w:rtl/>
        </w:rPr>
        <w:t xml:space="preserve"> </w:t>
      </w:r>
      <w:proofErr w:type="spellStart"/>
      <w:r w:rsidRPr="004B099E">
        <w:rPr>
          <w:rStyle w:val="a5"/>
          <w:rFonts w:eastAsia="Narkisim"/>
          <w:rtl/>
        </w:rPr>
        <w:t>אמינא</w:t>
      </w:r>
      <w:proofErr w:type="spellEnd"/>
      <w:r w:rsidRPr="004B099E">
        <w:rPr>
          <w:rStyle w:val="a5"/>
          <w:rFonts w:eastAsia="Narkisim"/>
          <w:rtl/>
        </w:rPr>
        <w:t xml:space="preserve"> [היינו חושבים כי] איסור אכילה משמע, איסור הנאה לא משמע [ומריבוי המילה 'חמץ' אנו למדים כי יש גם איסור הנאה מחמץ]. </w:t>
      </w:r>
      <w:proofErr w:type="spellStart"/>
      <w:r w:rsidRPr="004B099E">
        <w:rPr>
          <w:rStyle w:val="a5"/>
          <w:rFonts w:eastAsia="Narkisim"/>
          <w:rtl/>
        </w:rPr>
        <w:t>ופליגא</w:t>
      </w:r>
      <w:proofErr w:type="spellEnd"/>
      <w:r w:rsidRPr="004B099E">
        <w:rPr>
          <w:rStyle w:val="a5"/>
          <w:rFonts w:eastAsia="Narkisim"/>
          <w:rtl/>
        </w:rPr>
        <w:t xml:space="preserve"> דר' אבהו </w:t>
      </w:r>
      <w:proofErr w:type="spellStart"/>
      <w:r w:rsidRPr="004B099E">
        <w:rPr>
          <w:rStyle w:val="a5"/>
          <w:rFonts w:eastAsia="Narkisim"/>
          <w:rtl/>
        </w:rPr>
        <w:t>דאמר</w:t>
      </w:r>
      <w:proofErr w:type="spellEnd"/>
      <w:r w:rsidRPr="004B099E">
        <w:rPr>
          <w:rStyle w:val="a5"/>
          <w:rFonts w:eastAsia="Narkisim"/>
          <w:rtl/>
        </w:rPr>
        <w:t xml:space="preserve"> רבי אבהו: כל מקום שנאמר "לא יאכל" [או] "לא תאכל" [או] "לא תאכלו" – אחד איסור אכילה ואחד איסור הנאה עד שיפרט לך הכתוב [אחרת]. (פסחים </w:t>
      </w:r>
      <w:proofErr w:type="spellStart"/>
      <w:r w:rsidRPr="004B099E">
        <w:rPr>
          <w:rStyle w:val="a5"/>
          <w:rFonts w:eastAsia="Narkisim"/>
          <w:rtl/>
        </w:rPr>
        <w:t>כא</w:t>
      </w:r>
      <w:proofErr w:type="spellEnd"/>
      <w:r w:rsidRPr="004B099E">
        <w:rPr>
          <w:rStyle w:val="a5"/>
          <w:rFonts w:eastAsia="Narkisim"/>
          <w:rtl/>
        </w:rPr>
        <w:t xml:space="preserve"> ע"ב). בנוגע למאכלות אסורות נוספות, הרמב"ם (הלכות מאכלות אסורות ח, טו) מצטט את דעתו של רבי אבהו </w:t>
      </w:r>
      <w:r w:rsidR="00884338">
        <w:rPr>
          <w:rStyle w:val="a5"/>
          <w:rFonts w:eastAsia="Narkisim" w:hint="cs"/>
          <w:rtl/>
        </w:rPr>
        <w:t>ש</w:t>
      </w:r>
      <w:r w:rsidR="00884338">
        <w:rPr>
          <w:rFonts w:hint="cs"/>
          <w:rtl/>
        </w:rPr>
        <w:t>מלמד</w:t>
      </w:r>
      <w:r w:rsidRPr="004B099E">
        <w:rPr>
          <w:rStyle w:val="a5"/>
          <w:rFonts w:eastAsia="Narkisim" w:hint="cs"/>
          <w:rtl/>
        </w:rPr>
        <w:t xml:space="preserve"> </w:t>
      </w:r>
      <w:r w:rsidRPr="004B099E">
        <w:rPr>
          <w:rStyle w:val="a5"/>
          <w:rFonts w:eastAsia="Narkisim"/>
          <w:rtl/>
        </w:rPr>
        <w:t xml:space="preserve">כי בכל מקום שבו התורה אומרת "לא תאכל" </w:t>
      </w:r>
      <w:r w:rsidRPr="004B099E">
        <w:rPr>
          <w:rStyle w:val="a5"/>
          <w:rFonts w:eastAsia="Narkisim" w:hint="cs"/>
          <w:rtl/>
        </w:rPr>
        <w:t xml:space="preserve">נכלל איסור הנאה, </w:t>
      </w:r>
      <w:r w:rsidRPr="004B099E">
        <w:rPr>
          <w:rStyle w:val="a5"/>
          <w:rFonts w:eastAsia="Narkisim"/>
          <w:rtl/>
        </w:rPr>
        <w:t xml:space="preserve">אלא אם כן </w:t>
      </w:r>
      <w:r w:rsidRPr="004B099E">
        <w:rPr>
          <w:rStyle w:val="a5"/>
          <w:rFonts w:eastAsia="Narkisim" w:hint="cs"/>
          <w:rtl/>
        </w:rPr>
        <w:t>נאמר אחרת</w:t>
      </w:r>
      <w:r w:rsidRPr="004B099E">
        <w:rPr>
          <w:rStyle w:val="a5"/>
          <w:rFonts w:eastAsia="Narkisim"/>
          <w:rtl/>
        </w:rPr>
        <w:t xml:space="preserve">. מסיבה זו מעניין לראות כי בנוגע לחמץ (הלכות חמץ ומצה א, ב) נראה </w:t>
      </w:r>
      <w:r w:rsidRPr="004B099E">
        <w:rPr>
          <w:rStyle w:val="a5"/>
          <w:rFonts w:eastAsia="Narkisim" w:hint="cs"/>
          <w:rtl/>
        </w:rPr>
        <w:t xml:space="preserve">כי הרמב"ם הולך בשיטתו של </w:t>
      </w:r>
      <w:r w:rsidRPr="004B099E">
        <w:rPr>
          <w:rStyle w:val="a5"/>
          <w:rFonts w:eastAsia="Narkisim"/>
          <w:rtl/>
        </w:rPr>
        <w:t xml:space="preserve">חזקיה. האחרונים דנים בנושא זה באופן מעמיק ביותר ומציינים כי הרמב"ם </w:t>
      </w:r>
      <w:r w:rsidRPr="004B099E">
        <w:rPr>
          <w:rStyle w:val="a5"/>
          <w:rFonts w:eastAsia="Narkisim" w:hint="cs"/>
          <w:rtl/>
        </w:rPr>
        <w:t xml:space="preserve">סבר שיש </w:t>
      </w:r>
      <w:r w:rsidRPr="004B099E">
        <w:rPr>
          <w:rStyle w:val="a5"/>
          <w:rFonts w:eastAsia="Narkisim"/>
          <w:rtl/>
        </w:rPr>
        <w:t>להביא מקור עצמאי נוסף</w:t>
      </w:r>
      <w:r w:rsidRPr="004B099E">
        <w:rPr>
          <w:rStyle w:val="a5"/>
          <w:rFonts w:eastAsia="Narkisim" w:hint="cs"/>
          <w:rtl/>
        </w:rPr>
        <w:t xml:space="preserve"> לאיסור הנאה</w:t>
      </w:r>
      <w:r w:rsidRPr="004B099E">
        <w:rPr>
          <w:rStyle w:val="a5"/>
          <w:rFonts w:eastAsia="Narkisim"/>
          <w:rtl/>
        </w:rPr>
        <w:t xml:space="preserve">. </w:t>
      </w:r>
      <w:r w:rsidRPr="004B099E">
        <w:rPr>
          <w:rStyle w:val="a5"/>
          <w:rFonts w:eastAsia="Narkisim" w:hint="cs"/>
          <w:rtl/>
        </w:rPr>
        <w:t>בצורה דומה, הרמב"ם כותב</w:t>
      </w:r>
      <w:r w:rsidRPr="004B099E">
        <w:rPr>
          <w:rStyle w:val="a5"/>
          <w:rFonts w:eastAsia="Narkisim"/>
          <w:rtl/>
        </w:rPr>
        <w:t xml:space="preserve"> אודות האיסור לאכול פחות </w:t>
      </w:r>
      <w:proofErr w:type="spellStart"/>
      <w:r w:rsidRPr="004B099E">
        <w:rPr>
          <w:rStyle w:val="a5"/>
          <w:rFonts w:eastAsia="Narkisim"/>
          <w:rtl/>
        </w:rPr>
        <w:t>מכזית</w:t>
      </w:r>
      <w:proofErr w:type="spellEnd"/>
      <w:r w:rsidRPr="004B099E">
        <w:rPr>
          <w:rStyle w:val="a5"/>
          <w:rFonts w:eastAsia="Narkisim"/>
          <w:rtl/>
        </w:rPr>
        <w:t xml:space="preserve"> חמץ</w:t>
      </w:r>
      <w:r w:rsidRPr="004B099E">
        <w:rPr>
          <w:rStyle w:val="a5"/>
          <w:rFonts w:eastAsia="Narkisim" w:hint="cs"/>
          <w:rtl/>
        </w:rPr>
        <w:t xml:space="preserve">, </w:t>
      </w:r>
      <w:r w:rsidRPr="004B099E">
        <w:rPr>
          <w:rStyle w:val="a5"/>
          <w:rFonts w:eastAsia="Narkisim"/>
          <w:rtl/>
        </w:rPr>
        <w:t xml:space="preserve">הידוע כ'חצי שיעור': "האוכל מן החמץ עצמו בפסח כל שהוא הרי זה אסור מן התורה שנאמר: "לא יאכל". ואף על פי כן אינו חייב כרת או קרבן אלא על כשיעור שהוא כזית" (הלכות חמץ ומצה א, ז). גם כאן האחרונים מציינים כי הרמב"ם מביא מקור עצמאי לאיסור זה למרות שר' יוחנן (יומא </w:t>
      </w:r>
      <w:proofErr w:type="spellStart"/>
      <w:r w:rsidRPr="004B099E">
        <w:rPr>
          <w:rStyle w:val="a5"/>
          <w:rFonts w:eastAsia="Narkisim"/>
          <w:rtl/>
        </w:rPr>
        <w:t>עג</w:t>
      </w:r>
      <w:proofErr w:type="spellEnd"/>
      <w:r w:rsidRPr="004B099E">
        <w:rPr>
          <w:rStyle w:val="a5"/>
          <w:rFonts w:eastAsia="Narkisim"/>
          <w:rtl/>
        </w:rPr>
        <w:t xml:space="preserve"> ע"ב) כבר אסר על אכילת כמות של פחות </w:t>
      </w:r>
      <w:proofErr w:type="spellStart"/>
      <w:r w:rsidRPr="004B099E">
        <w:rPr>
          <w:rStyle w:val="a5"/>
          <w:rFonts w:eastAsia="Narkisim"/>
          <w:rtl/>
        </w:rPr>
        <w:t>מכזית</w:t>
      </w:r>
      <w:proofErr w:type="spellEnd"/>
      <w:r w:rsidRPr="004B099E">
        <w:rPr>
          <w:rStyle w:val="a5"/>
          <w:rFonts w:eastAsia="Narkisim"/>
          <w:rtl/>
        </w:rPr>
        <w:t xml:space="preserve"> מכל המזונות האסורים.</w:t>
      </w:r>
    </w:p>
  </w:footnote>
  <w:footnote w:id="7">
    <w:p w14:paraId="07E68068" w14:textId="41B33D7A" w:rsidR="00747489" w:rsidRPr="004B099E" w:rsidRDefault="00747489" w:rsidP="00747489">
      <w:pPr>
        <w:pStyle w:val="a3"/>
        <w:spacing w:line="360" w:lineRule="auto"/>
        <w:rPr>
          <w:rStyle w:val="a5"/>
          <w:rFonts w:eastAsia="Narkisim"/>
          <w:rtl/>
        </w:rPr>
      </w:pPr>
      <w:r>
        <w:rPr>
          <w:rStyle w:val="a5"/>
          <w:rFonts w:eastAsia="Narkisim"/>
        </w:rPr>
        <w:footnoteRef/>
      </w:r>
      <w:r w:rsidRPr="004B099E">
        <w:rPr>
          <w:rStyle w:val="a5"/>
          <w:rFonts w:eastAsia="Narkisim"/>
          <w:rtl/>
        </w:rPr>
        <w:t xml:space="preserve"> תורה שלמה, כרך </w:t>
      </w:r>
      <w:proofErr w:type="spellStart"/>
      <w:r w:rsidRPr="004B099E">
        <w:rPr>
          <w:rStyle w:val="a5"/>
          <w:rFonts w:eastAsia="Narkisim"/>
          <w:rtl/>
        </w:rPr>
        <w:t>יט</w:t>
      </w:r>
      <w:proofErr w:type="spellEnd"/>
      <w:r w:rsidRPr="004B099E">
        <w:rPr>
          <w:rStyle w:val="a5"/>
          <w:rFonts w:eastAsia="Narkisim"/>
          <w:rtl/>
        </w:rPr>
        <w:t>, נספח 20; ראו גם הגדה שלמה נספח 7. הוא מציין כי הן חמץ והן עבודה זרה חולקים את האיסור הייחודי של חזקה (בעלות)</w:t>
      </w:r>
      <w:r w:rsidRPr="004B099E">
        <w:rPr>
          <w:rStyle w:val="a5"/>
          <w:rFonts w:eastAsia="Narkisim" w:hint="cs"/>
          <w:rtl/>
        </w:rPr>
        <w:t xml:space="preserve"> ו</w:t>
      </w:r>
      <w:r w:rsidRPr="004B099E">
        <w:rPr>
          <w:rStyle w:val="a5"/>
          <w:rFonts w:eastAsia="Narkisim"/>
          <w:rtl/>
        </w:rPr>
        <w:t xml:space="preserve">הנאה ואת שניהם אנו מצווים להרוס. בנוסף, חמץ ועבודה זרה אינם מתבטלים בתערובת </w:t>
      </w:r>
      <w:r w:rsidRPr="004B099E">
        <w:rPr>
          <w:rStyle w:val="a5"/>
          <w:rFonts w:eastAsia="Narkisim" w:hint="cs"/>
          <w:rtl/>
        </w:rPr>
        <w:t xml:space="preserve">ואת שניהם </w:t>
      </w:r>
      <w:r w:rsidRPr="004B099E">
        <w:rPr>
          <w:rStyle w:val="a5"/>
          <w:rFonts w:eastAsia="Narkisim"/>
          <w:rtl/>
        </w:rPr>
        <w:t xml:space="preserve">ניתן 'לבטל' על ידי הצהרה מילולית הנאמרת בפה (ביטול). לסיום, בדיוק כפי שאנו בודקים כי אין חמץ </w:t>
      </w:r>
      <w:r w:rsidRPr="004B099E">
        <w:rPr>
          <w:rStyle w:val="a5"/>
          <w:rFonts w:eastAsia="Narkisim" w:hint="cs"/>
          <w:rtl/>
        </w:rPr>
        <w:t xml:space="preserve">לפני פסח </w:t>
      </w:r>
      <w:r w:rsidRPr="004B099E">
        <w:rPr>
          <w:rStyle w:val="a5"/>
          <w:rFonts w:eastAsia="Narkisim"/>
          <w:rtl/>
        </w:rPr>
        <w:t xml:space="preserve">(בדיקת חמץ), </w:t>
      </w:r>
      <w:r w:rsidRPr="004B099E">
        <w:rPr>
          <w:rStyle w:val="a5"/>
          <w:rFonts w:eastAsia="Narkisim" w:hint="cs"/>
          <w:rtl/>
        </w:rPr>
        <w:t xml:space="preserve">אנו מצווים </w:t>
      </w:r>
      <w:r w:rsidRPr="004B099E">
        <w:rPr>
          <w:rStyle w:val="a5"/>
          <w:rFonts w:eastAsia="Narkisim"/>
          <w:rtl/>
        </w:rPr>
        <w:t>לחפש אחר שרידים של עבודת אלילים (רמב"ם הלכות עבודת כוכבים ז, א)</w:t>
      </w:r>
      <w:r w:rsidR="00962FC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156"/>
    <w:rsid w:val="00005A90"/>
    <w:rsid w:val="00007261"/>
    <w:rsid w:val="00007914"/>
    <w:rsid w:val="00007E8C"/>
    <w:rsid w:val="00011F56"/>
    <w:rsid w:val="00012A92"/>
    <w:rsid w:val="00013331"/>
    <w:rsid w:val="00015437"/>
    <w:rsid w:val="00015C4E"/>
    <w:rsid w:val="00017774"/>
    <w:rsid w:val="00017E6D"/>
    <w:rsid w:val="00021567"/>
    <w:rsid w:val="00021ADE"/>
    <w:rsid w:val="00022A1A"/>
    <w:rsid w:val="00024938"/>
    <w:rsid w:val="00026306"/>
    <w:rsid w:val="0002648E"/>
    <w:rsid w:val="00026734"/>
    <w:rsid w:val="000268F4"/>
    <w:rsid w:val="00027D26"/>
    <w:rsid w:val="00031797"/>
    <w:rsid w:val="00031E48"/>
    <w:rsid w:val="00032431"/>
    <w:rsid w:val="00032E49"/>
    <w:rsid w:val="00033014"/>
    <w:rsid w:val="00034C35"/>
    <w:rsid w:val="000366D4"/>
    <w:rsid w:val="00040247"/>
    <w:rsid w:val="00040A12"/>
    <w:rsid w:val="0004248E"/>
    <w:rsid w:val="00042703"/>
    <w:rsid w:val="00043F83"/>
    <w:rsid w:val="000466F8"/>
    <w:rsid w:val="000470AB"/>
    <w:rsid w:val="00053053"/>
    <w:rsid w:val="000540DC"/>
    <w:rsid w:val="0005445B"/>
    <w:rsid w:val="00056413"/>
    <w:rsid w:val="00057237"/>
    <w:rsid w:val="00057741"/>
    <w:rsid w:val="00061AFF"/>
    <w:rsid w:val="00062C83"/>
    <w:rsid w:val="0006305C"/>
    <w:rsid w:val="0006682D"/>
    <w:rsid w:val="00066C50"/>
    <w:rsid w:val="00072052"/>
    <w:rsid w:val="000720B2"/>
    <w:rsid w:val="00074142"/>
    <w:rsid w:val="00074DC2"/>
    <w:rsid w:val="0007592B"/>
    <w:rsid w:val="00075E70"/>
    <w:rsid w:val="00076337"/>
    <w:rsid w:val="000771DD"/>
    <w:rsid w:val="0007734B"/>
    <w:rsid w:val="000773F4"/>
    <w:rsid w:val="0007764B"/>
    <w:rsid w:val="000821A2"/>
    <w:rsid w:val="00082C1F"/>
    <w:rsid w:val="00083EDB"/>
    <w:rsid w:val="000845ED"/>
    <w:rsid w:val="00084B00"/>
    <w:rsid w:val="000857F3"/>
    <w:rsid w:val="00086970"/>
    <w:rsid w:val="00090CA4"/>
    <w:rsid w:val="00091FC7"/>
    <w:rsid w:val="000945E6"/>
    <w:rsid w:val="000963EF"/>
    <w:rsid w:val="000975FD"/>
    <w:rsid w:val="00097BEC"/>
    <w:rsid w:val="00097DEC"/>
    <w:rsid w:val="000A1300"/>
    <w:rsid w:val="000A1728"/>
    <w:rsid w:val="000A1BE6"/>
    <w:rsid w:val="000A273F"/>
    <w:rsid w:val="000A56FC"/>
    <w:rsid w:val="000A5D16"/>
    <w:rsid w:val="000A7A3E"/>
    <w:rsid w:val="000B18D3"/>
    <w:rsid w:val="000B229B"/>
    <w:rsid w:val="000B3D2B"/>
    <w:rsid w:val="000B428F"/>
    <w:rsid w:val="000B4AA4"/>
    <w:rsid w:val="000B4F28"/>
    <w:rsid w:val="000B59A2"/>
    <w:rsid w:val="000B5CC2"/>
    <w:rsid w:val="000C5147"/>
    <w:rsid w:val="000C5EDE"/>
    <w:rsid w:val="000D14EE"/>
    <w:rsid w:val="000D150D"/>
    <w:rsid w:val="000D25BF"/>
    <w:rsid w:val="000D2CE4"/>
    <w:rsid w:val="000D2F68"/>
    <w:rsid w:val="000D41FA"/>
    <w:rsid w:val="000D4260"/>
    <w:rsid w:val="000D4990"/>
    <w:rsid w:val="000D5D32"/>
    <w:rsid w:val="000E21BC"/>
    <w:rsid w:val="000E2322"/>
    <w:rsid w:val="000E2E79"/>
    <w:rsid w:val="000E3B5A"/>
    <w:rsid w:val="000E6C3C"/>
    <w:rsid w:val="000E7A4A"/>
    <w:rsid w:val="000E7FF3"/>
    <w:rsid w:val="000F0675"/>
    <w:rsid w:val="000F2491"/>
    <w:rsid w:val="000F2904"/>
    <w:rsid w:val="000F29CA"/>
    <w:rsid w:val="000F2C3C"/>
    <w:rsid w:val="000F6308"/>
    <w:rsid w:val="000F641A"/>
    <w:rsid w:val="000F6479"/>
    <w:rsid w:val="000F758B"/>
    <w:rsid w:val="001009EE"/>
    <w:rsid w:val="00101DBA"/>
    <w:rsid w:val="0010214C"/>
    <w:rsid w:val="00102A1E"/>
    <w:rsid w:val="00102A2A"/>
    <w:rsid w:val="001051EE"/>
    <w:rsid w:val="00106143"/>
    <w:rsid w:val="001075BB"/>
    <w:rsid w:val="00107D14"/>
    <w:rsid w:val="00107E8A"/>
    <w:rsid w:val="00112FFD"/>
    <w:rsid w:val="001142F9"/>
    <w:rsid w:val="001162A4"/>
    <w:rsid w:val="001164E7"/>
    <w:rsid w:val="00120929"/>
    <w:rsid w:val="00120E03"/>
    <w:rsid w:val="00122E5A"/>
    <w:rsid w:val="001240AA"/>
    <w:rsid w:val="00125BFF"/>
    <w:rsid w:val="00126DB2"/>
    <w:rsid w:val="00127AB3"/>
    <w:rsid w:val="00130089"/>
    <w:rsid w:val="00130F07"/>
    <w:rsid w:val="00131625"/>
    <w:rsid w:val="00132923"/>
    <w:rsid w:val="00135BCE"/>
    <w:rsid w:val="00137292"/>
    <w:rsid w:val="0013734E"/>
    <w:rsid w:val="00141C9A"/>
    <w:rsid w:val="00143895"/>
    <w:rsid w:val="00143985"/>
    <w:rsid w:val="00144C37"/>
    <w:rsid w:val="00146C1D"/>
    <w:rsid w:val="00147DEB"/>
    <w:rsid w:val="00147F05"/>
    <w:rsid w:val="00151635"/>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70D25"/>
    <w:rsid w:val="00171247"/>
    <w:rsid w:val="00175D42"/>
    <w:rsid w:val="001771DB"/>
    <w:rsid w:val="001773EE"/>
    <w:rsid w:val="00177745"/>
    <w:rsid w:val="001777A6"/>
    <w:rsid w:val="001820F1"/>
    <w:rsid w:val="0018409E"/>
    <w:rsid w:val="001850AC"/>
    <w:rsid w:val="001852B1"/>
    <w:rsid w:val="001867A2"/>
    <w:rsid w:val="001873C9"/>
    <w:rsid w:val="0018776A"/>
    <w:rsid w:val="00190B52"/>
    <w:rsid w:val="00190E47"/>
    <w:rsid w:val="00190FEA"/>
    <w:rsid w:val="0019255D"/>
    <w:rsid w:val="00192F85"/>
    <w:rsid w:val="001935D9"/>
    <w:rsid w:val="00196AC0"/>
    <w:rsid w:val="001A160E"/>
    <w:rsid w:val="001A2F19"/>
    <w:rsid w:val="001A4AE7"/>
    <w:rsid w:val="001A54AC"/>
    <w:rsid w:val="001A54C0"/>
    <w:rsid w:val="001A5C79"/>
    <w:rsid w:val="001A6573"/>
    <w:rsid w:val="001A779F"/>
    <w:rsid w:val="001B0107"/>
    <w:rsid w:val="001B03FB"/>
    <w:rsid w:val="001B0889"/>
    <w:rsid w:val="001B2EA4"/>
    <w:rsid w:val="001B6DFE"/>
    <w:rsid w:val="001B7F24"/>
    <w:rsid w:val="001C1CAA"/>
    <w:rsid w:val="001C3EC4"/>
    <w:rsid w:val="001C4940"/>
    <w:rsid w:val="001C4B5E"/>
    <w:rsid w:val="001C4E63"/>
    <w:rsid w:val="001C5F61"/>
    <w:rsid w:val="001C6C39"/>
    <w:rsid w:val="001D4A9B"/>
    <w:rsid w:val="001D7686"/>
    <w:rsid w:val="001D7B7D"/>
    <w:rsid w:val="001E0CBF"/>
    <w:rsid w:val="001E11C3"/>
    <w:rsid w:val="001E1D48"/>
    <w:rsid w:val="001E3883"/>
    <w:rsid w:val="001E3C33"/>
    <w:rsid w:val="001E5152"/>
    <w:rsid w:val="001E6854"/>
    <w:rsid w:val="001E77AE"/>
    <w:rsid w:val="001F1D10"/>
    <w:rsid w:val="001F402F"/>
    <w:rsid w:val="0020083D"/>
    <w:rsid w:val="0020161B"/>
    <w:rsid w:val="00203453"/>
    <w:rsid w:val="00203E95"/>
    <w:rsid w:val="0020536C"/>
    <w:rsid w:val="00206F34"/>
    <w:rsid w:val="00207DA6"/>
    <w:rsid w:val="00210553"/>
    <w:rsid w:val="002112D2"/>
    <w:rsid w:val="002115E2"/>
    <w:rsid w:val="00211D03"/>
    <w:rsid w:val="00211DA7"/>
    <w:rsid w:val="00212A5E"/>
    <w:rsid w:val="00212B66"/>
    <w:rsid w:val="002142D4"/>
    <w:rsid w:val="00214428"/>
    <w:rsid w:val="002179CC"/>
    <w:rsid w:val="00220276"/>
    <w:rsid w:val="0022042F"/>
    <w:rsid w:val="00220D4A"/>
    <w:rsid w:val="00221EC2"/>
    <w:rsid w:val="00221FFE"/>
    <w:rsid w:val="00223CEC"/>
    <w:rsid w:val="00223CF3"/>
    <w:rsid w:val="00224107"/>
    <w:rsid w:val="002262D4"/>
    <w:rsid w:val="00226B9A"/>
    <w:rsid w:val="0022710D"/>
    <w:rsid w:val="002314D2"/>
    <w:rsid w:val="002338A7"/>
    <w:rsid w:val="00233E7F"/>
    <w:rsid w:val="0023473C"/>
    <w:rsid w:val="00235575"/>
    <w:rsid w:val="00240234"/>
    <w:rsid w:val="00241C9A"/>
    <w:rsid w:val="00244800"/>
    <w:rsid w:val="0024795A"/>
    <w:rsid w:val="002508C2"/>
    <w:rsid w:val="00251114"/>
    <w:rsid w:val="0025188F"/>
    <w:rsid w:val="002524FD"/>
    <w:rsid w:val="00252934"/>
    <w:rsid w:val="00253FD0"/>
    <w:rsid w:val="002548F1"/>
    <w:rsid w:val="00254CCB"/>
    <w:rsid w:val="00255624"/>
    <w:rsid w:val="00255FAE"/>
    <w:rsid w:val="0025700E"/>
    <w:rsid w:val="0025727A"/>
    <w:rsid w:val="00260AA2"/>
    <w:rsid w:val="002635D1"/>
    <w:rsid w:val="00266D40"/>
    <w:rsid w:val="00267C22"/>
    <w:rsid w:val="00267D31"/>
    <w:rsid w:val="00270BA3"/>
    <w:rsid w:val="00270DB1"/>
    <w:rsid w:val="00270E17"/>
    <w:rsid w:val="00270F4C"/>
    <w:rsid w:val="00272883"/>
    <w:rsid w:val="0027382B"/>
    <w:rsid w:val="002738B5"/>
    <w:rsid w:val="00274157"/>
    <w:rsid w:val="002744D7"/>
    <w:rsid w:val="0027528D"/>
    <w:rsid w:val="00275739"/>
    <w:rsid w:val="00275B17"/>
    <w:rsid w:val="00281070"/>
    <w:rsid w:val="00282163"/>
    <w:rsid w:val="002826F7"/>
    <w:rsid w:val="00284937"/>
    <w:rsid w:val="00284E60"/>
    <w:rsid w:val="0029016F"/>
    <w:rsid w:val="002912AA"/>
    <w:rsid w:val="00291A14"/>
    <w:rsid w:val="00291DC9"/>
    <w:rsid w:val="0029327F"/>
    <w:rsid w:val="00293BED"/>
    <w:rsid w:val="0029412F"/>
    <w:rsid w:val="00296B2D"/>
    <w:rsid w:val="002A26CA"/>
    <w:rsid w:val="002A2FCE"/>
    <w:rsid w:val="002A300A"/>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698E"/>
    <w:rsid w:val="002D6D30"/>
    <w:rsid w:val="002E0589"/>
    <w:rsid w:val="002E098C"/>
    <w:rsid w:val="002E0D3F"/>
    <w:rsid w:val="002E2489"/>
    <w:rsid w:val="002E2BE4"/>
    <w:rsid w:val="002E417E"/>
    <w:rsid w:val="002E52C7"/>
    <w:rsid w:val="002E602A"/>
    <w:rsid w:val="002E65D7"/>
    <w:rsid w:val="002E6FB5"/>
    <w:rsid w:val="002F18DF"/>
    <w:rsid w:val="002F1D90"/>
    <w:rsid w:val="002F2092"/>
    <w:rsid w:val="002F2680"/>
    <w:rsid w:val="002F2743"/>
    <w:rsid w:val="002F2D8F"/>
    <w:rsid w:val="002F3596"/>
    <w:rsid w:val="002F3ECD"/>
    <w:rsid w:val="002F55E9"/>
    <w:rsid w:val="002F7C51"/>
    <w:rsid w:val="002F7DBF"/>
    <w:rsid w:val="00300328"/>
    <w:rsid w:val="003014C4"/>
    <w:rsid w:val="00304682"/>
    <w:rsid w:val="003060D9"/>
    <w:rsid w:val="00306E76"/>
    <w:rsid w:val="00307245"/>
    <w:rsid w:val="0031072E"/>
    <w:rsid w:val="00310D63"/>
    <w:rsid w:val="003116C3"/>
    <w:rsid w:val="00312601"/>
    <w:rsid w:val="003128B3"/>
    <w:rsid w:val="0031343B"/>
    <w:rsid w:val="00313AF8"/>
    <w:rsid w:val="0031431B"/>
    <w:rsid w:val="0031450A"/>
    <w:rsid w:val="00315888"/>
    <w:rsid w:val="00317DF0"/>
    <w:rsid w:val="00322B21"/>
    <w:rsid w:val="0032321C"/>
    <w:rsid w:val="00323FBD"/>
    <w:rsid w:val="00324177"/>
    <w:rsid w:val="00324B44"/>
    <w:rsid w:val="00324BEF"/>
    <w:rsid w:val="00325C45"/>
    <w:rsid w:val="00326887"/>
    <w:rsid w:val="00330A6B"/>
    <w:rsid w:val="003325EB"/>
    <w:rsid w:val="00332A56"/>
    <w:rsid w:val="003349E8"/>
    <w:rsid w:val="00335480"/>
    <w:rsid w:val="00336140"/>
    <w:rsid w:val="00336BA9"/>
    <w:rsid w:val="003403F3"/>
    <w:rsid w:val="0034040A"/>
    <w:rsid w:val="00340D7F"/>
    <w:rsid w:val="00343750"/>
    <w:rsid w:val="0034550A"/>
    <w:rsid w:val="00346874"/>
    <w:rsid w:val="0035152D"/>
    <w:rsid w:val="00351974"/>
    <w:rsid w:val="003531FA"/>
    <w:rsid w:val="003533CE"/>
    <w:rsid w:val="003535B3"/>
    <w:rsid w:val="00353D86"/>
    <w:rsid w:val="00356341"/>
    <w:rsid w:val="003566BC"/>
    <w:rsid w:val="00357508"/>
    <w:rsid w:val="003603C1"/>
    <w:rsid w:val="003610CE"/>
    <w:rsid w:val="003639CF"/>
    <w:rsid w:val="003651C7"/>
    <w:rsid w:val="00367299"/>
    <w:rsid w:val="0036748E"/>
    <w:rsid w:val="00367660"/>
    <w:rsid w:val="00370395"/>
    <w:rsid w:val="00372EC5"/>
    <w:rsid w:val="00372FAB"/>
    <w:rsid w:val="00375C1C"/>
    <w:rsid w:val="0037776B"/>
    <w:rsid w:val="0038000A"/>
    <w:rsid w:val="003814BA"/>
    <w:rsid w:val="003825B9"/>
    <w:rsid w:val="003828F1"/>
    <w:rsid w:val="00382F06"/>
    <w:rsid w:val="003832CD"/>
    <w:rsid w:val="003833E1"/>
    <w:rsid w:val="00383BEA"/>
    <w:rsid w:val="00384863"/>
    <w:rsid w:val="003858FE"/>
    <w:rsid w:val="00385A4E"/>
    <w:rsid w:val="00386EC8"/>
    <w:rsid w:val="00391E0F"/>
    <w:rsid w:val="00393D29"/>
    <w:rsid w:val="003961BE"/>
    <w:rsid w:val="0039677C"/>
    <w:rsid w:val="00396C6F"/>
    <w:rsid w:val="00396FBF"/>
    <w:rsid w:val="003A11E5"/>
    <w:rsid w:val="003A4332"/>
    <w:rsid w:val="003A4F5E"/>
    <w:rsid w:val="003A57E9"/>
    <w:rsid w:val="003A5B19"/>
    <w:rsid w:val="003A5E4B"/>
    <w:rsid w:val="003A667B"/>
    <w:rsid w:val="003A67F4"/>
    <w:rsid w:val="003A6E17"/>
    <w:rsid w:val="003A7237"/>
    <w:rsid w:val="003B10E1"/>
    <w:rsid w:val="003B305F"/>
    <w:rsid w:val="003B32E3"/>
    <w:rsid w:val="003B38C0"/>
    <w:rsid w:val="003B38FF"/>
    <w:rsid w:val="003B4443"/>
    <w:rsid w:val="003B480F"/>
    <w:rsid w:val="003B482F"/>
    <w:rsid w:val="003B5490"/>
    <w:rsid w:val="003C0587"/>
    <w:rsid w:val="003C07F9"/>
    <w:rsid w:val="003C1DF2"/>
    <w:rsid w:val="003C1F10"/>
    <w:rsid w:val="003C1F87"/>
    <w:rsid w:val="003C32D1"/>
    <w:rsid w:val="003C52A8"/>
    <w:rsid w:val="003C612A"/>
    <w:rsid w:val="003C65D7"/>
    <w:rsid w:val="003D266A"/>
    <w:rsid w:val="003D27CB"/>
    <w:rsid w:val="003D42D4"/>
    <w:rsid w:val="003D5D0D"/>
    <w:rsid w:val="003D7E06"/>
    <w:rsid w:val="003E0620"/>
    <w:rsid w:val="003E0EB1"/>
    <w:rsid w:val="003E3654"/>
    <w:rsid w:val="003E3E54"/>
    <w:rsid w:val="003E674B"/>
    <w:rsid w:val="003E6B7E"/>
    <w:rsid w:val="003E7DF7"/>
    <w:rsid w:val="003F0F92"/>
    <w:rsid w:val="003F1160"/>
    <w:rsid w:val="003F2210"/>
    <w:rsid w:val="003F2D61"/>
    <w:rsid w:val="003F408E"/>
    <w:rsid w:val="003F6C7A"/>
    <w:rsid w:val="003F72ED"/>
    <w:rsid w:val="00400102"/>
    <w:rsid w:val="004007E7"/>
    <w:rsid w:val="00401841"/>
    <w:rsid w:val="00401EA1"/>
    <w:rsid w:val="00403970"/>
    <w:rsid w:val="004041BA"/>
    <w:rsid w:val="00405665"/>
    <w:rsid w:val="004066EE"/>
    <w:rsid w:val="00407C43"/>
    <w:rsid w:val="004110B3"/>
    <w:rsid w:val="00413028"/>
    <w:rsid w:val="004148C3"/>
    <w:rsid w:val="004148D5"/>
    <w:rsid w:val="00414E9E"/>
    <w:rsid w:val="00420307"/>
    <w:rsid w:val="00421EAB"/>
    <w:rsid w:val="004229D1"/>
    <w:rsid w:val="00422C44"/>
    <w:rsid w:val="0042318A"/>
    <w:rsid w:val="0042322B"/>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3A27"/>
    <w:rsid w:val="00443E26"/>
    <w:rsid w:val="004443B4"/>
    <w:rsid w:val="0044552F"/>
    <w:rsid w:val="0044583D"/>
    <w:rsid w:val="0044749E"/>
    <w:rsid w:val="0045168E"/>
    <w:rsid w:val="00451C66"/>
    <w:rsid w:val="00452867"/>
    <w:rsid w:val="0045432D"/>
    <w:rsid w:val="00457F41"/>
    <w:rsid w:val="00460362"/>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350A"/>
    <w:rsid w:val="00484DA1"/>
    <w:rsid w:val="004853A2"/>
    <w:rsid w:val="0048558B"/>
    <w:rsid w:val="0048611A"/>
    <w:rsid w:val="00486993"/>
    <w:rsid w:val="00486E88"/>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420"/>
    <w:rsid w:val="004B099E"/>
    <w:rsid w:val="004B0B1E"/>
    <w:rsid w:val="004B1B28"/>
    <w:rsid w:val="004B34E9"/>
    <w:rsid w:val="004B64A8"/>
    <w:rsid w:val="004C6137"/>
    <w:rsid w:val="004C6B5D"/>
    <w:rsid w:val="004C7011"/>
    <w:rsid w:val="004D090F"/>
    <w:rsid w:val="004D0C20"/>
    <w:rsid w:val="004D1575"/>
    <w:rsid w:val="004D2453"/>
    <w:rsid w:val="004D2548"/>
    <w:rsid w:val="004D31E2"/>
    <w:rsid w:val="004D47F3"/>
    <w:rsid w:val="004D7432"/>
    <w:rsid w:val="004D79F4"/>
    <w:rsid w:val="004E0136"/>
    <w:rsid w:val="004E12C4"/>
    <w:rsid w:val="004E37D0"/>
    <w:rsid w:val="004E3D3B"/>
    <w:rsid w:val="004E4831"/>
    <w:rsid w:val="004E4ED8"/>
    <w:rsid w:val="004F0D92"/>
    <w:rsid w:val="004F1BA9"/>
    <w:rsid w:val="004F25D6"/>
    <w:rsid w:val="004F2997"/>
    <w:rsid w:val="004F3587"/>
    <w:rsid w:val="004F5AC8"/>
    <w:rsid w:val="004F6145"/>
    <w:rsid w:val="004F62EB"/>
    <w:rsid w:val="004F706A"/>
    <w:rsid w:val="004F7707"/>
    <w:rsid w:val="0050074F"/>
    <w:rsid w:val="00500D0C"/>
    <w:rsid w:val="005024A8"/>
    <w:rsid w:val="00502B3D"/>
    <w:rsid w:val="00503AE6"/>
    <w:rsid w:val="00504931"/>
    <w:rsid w:val="005049DE"/>
    <w:rsid w:val="00506D17"/>
    <w:rsid w:val="0051102B"/>
    <w:rsid w:val="005110C9"/>
    <w:rsid w:val="00512421"/>
    <w:rsid w:val="00513864"/>
    <w:rsid w:val="00513A34"/>
    <w:rsid w:val="005141A4"/>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7A2C"/>
    <w:rsid w:val="00537C4E"/>
    <w:rsid w:val="0054165C"/>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3D4C"/>
    <w:rsid w:val="005679DA"/>
    <w:rsid w:val="00570081"/>
    <w:rsid w:val="00570720"/>
    <w:rsid w:val="0057194E"/>
    <w:rsid w:val="00573B7B"/>
    <w:rsid w:val="00573E12"/>
    <w:rsid w:val="00575C0F"/>
    <w:rsid w:val="00576198"/>
    <w:rsid w:val="00576A9E"/>
    <w:rsid w:val="00580810"/>
    <w:rsid w:val="00581F75"/>
    <w:rsid w:val="00582AD0"/>
    <w:rsid w:val="00583E06"/>
    <w:rsid w:val="005842DE"/>
    <w:rsid w:val="005845C7"/>
    <w:rsid w:val="005847F6"/>
    <w:rsid w:val="00587EE2"/>
    <w:rsid w:val="00590B16"/>
    <w:rsid w:val="0059115C"/>
    <w:rsid w:val="005932A1"/>
    <w:rsid w:val="005939AC"/>
    <w:rsid w:val="005946FD"/>
    <w:rsid w:val="00594DAB"/>
    <w:rsid w:val="00595410"/>
    <w:rsid w:val="00595704"/>
    <w:rsid w:val="005964B2"/>
    <w:rsid w:val="005970EF"/>
    <w:rsid w:val="0059787B"/>
    <w:rsid w:val="005A009C"/>
    <w:rsid w:val="005A0904"/>
    <w:rsid w:val="005A3C9A"/>
    <w:rsid w:val="005A4E5A"/>
    <w:rsid w:val="005A5215"/>
    <w:rsid w:val="005B0197"/>
    <w:rsid w:val="005B08DB"/>
    <w:rsid w:val="005B11E9"/>
    <w:rsid w:val="005B1732"/>
    <w:rsid w:val="005B1983"/>
    <w:rsid w:val="005B27E2"/>
    <w:rsid w:val="005B49D0"/>
    <w:rsid w:val="005B4B4D"/>
    <w:rsid w:val="005B4C6E"/>
    <w:rsid w:val="005B52E4"/>
    <w:rsid w:val="005B5941"/>
    <w:rsid w:val="005B6383"/>
    <w:rsid w:val="005C0369"/>
    <w:rsid w:val="005C06E5"/>
    <w:rsid w:val="005C0C87"/>
    <w:rsid w:val="005C0F2C"/>
    <w:rsid w:val="005C1685"/>
    <w:rsid w:val="005C25A1"/>
    <w:rsid w:val="005C30B4"/>
    <w:rsid w:val="005C3F85"/>
    <w:rsid w:val="005C53F3"/>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50E0"/>
    <w:rsid w:val="005E550A"/>
    <w:rsid w:val="005E604F"/>
    <w:rsid w:val="005E65BE"/>
    <w:rsid w:val="005F13D3"/>
    <w:rsid w:val="005F4985"/>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DC3"/>
    <w:rsid w:val="00632DE8"/>
    <w:rsid w:val="0063413D"/>
    <w:rsid w:val="00635FCE"/>
    <w:rsid w:val="0063660F"/>
    <w:rsid w:val="0064066D"/>
    <w:rsid w:val="00640ED2"/>
    <w:rsid w:val="00640F36"/>
    <w:rsid w:val="00641452"/>
    <w:rsid w:val="006415D1"/>
    <w:rsid w:val="00641C4F"/>
    <w:rsid w:val="0064335B"/>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FE2"/>
    <w:rsid w:val="00665F8F"/>
    <w:rsid w:val="00666CEB"/>
    <w:rsid w:val="00667557"/>
    <w:rsid w:val="00670555"/>
    <w:rsid w:val="0067070B"/>
    <w:rsid w:val="00670F7F"/>
    <w:rsid w:val="0067239E"/>
    <w:rsid w:val="006723EE"/>
    <w:rsid w:val="00673031"/>
    <w:rsid w:val="00673173"/>
    <w:rsid w:val="00674709"/>
    <w:rsid w:val="00674E0C"/>
    <w:rsid w:val="00680466"/>
    <w:rsid w:val="00680AD9"/>
    <w:rsid w:val="00680CBB"/>
    <w:rsid w:val="00681BC7"/>
    <w:rsid w:val="006828A7"/>
    <w:rsid w:val="006842BD"/>
    <w:rsid w:val="006860DF"/>
    <w:rsid w:val="00687F18"/>
    <w:rsid w:val="006901D9"/>
    <w:rsid w:val="0069180A"/>
    <w:rsid w:val="0069211C"/>
    <w:rsid w:val="00692955"/>
    <w:rsid w:val="00692B3F"/>
    <w:rsid w:val="00693310"/>
    <w:rsid w:val="00693FA2"/>
    <w:rsid w:val="006945E2"/>
    <w:rsid w:val="00695BCE"/>
    <w:rsid w:val="00696D7D"/>
    <w:rsid w:val="00697343"/>
    <w:rsid w:val="006A086B"/>
    <w:rsid w:val="006A2AED"/>
    <w:rsid w:val="006A4F72"/>
    <w:rsid w:val="006A4F89"/>
    <w:rsid w:val="006A58EE"/>
    <w:rsid w:val="006A5CE0"/>
    <w:rsid w:val="006A6111"/>
    <w:rsid w:val="006A6567"/>
    <w:rsid w:val="006B09D1"/>
    <w:rsid w:val="006B1A58"/>
    <w:rsid w:val="006B214A"/>
    <w:rsid w:val="006B285F"/>
    <w:rsid w:val="006B2B33"/>
    <w:rsid w:val="006B48C3"/>
    <w:rsid w:val="006B4964"/>
    <w:rsid w:val="006B4E71"/>
    <w:rsid w:val="006B57AF"/>
    <w:rsid w:val="006B57DE"/>
    <w:rsid w:val="006B5B73"/>
    <w:rsid w:val="006B606B"/>
    <w:rsid w:val="006B648A"/>
    <w:rsid w:val="006C157A"/>
    <w:rsid w:val="006C1C74"/>
    <w:rsid w:val="006C330B"/>
    <w:rsid w:val="006C5CC5"/>
    <w:rsid w:val="006D322C"/>
    <w:rsid w:val="006D472C"/>
    <w:rsid w:val="006D48E7"/>
    <w:rsid w:val="006D5A1C"/>
    <w:rsid w:val="006D74BE"/>
    <w:rsid w:val="006E34AC"/>
    <w:rsid w:val="006E3F9D"/>
    <w:rsid w:val="006E4311"/>
    <w:rsid w:val="006E567F"/>
    <w:rsid w:val="006E5E02"/>
    <w:rsid w:val="006E7558"/>
    <w:rsid w:val="006E77CC"/>
    <w:rsid w:val="006F0018"/>
    <w:rsid w:val="006F016B"/>
    <w:rsid w:val="006F20BC"/>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5C12"/>
    <w:rsid w:val="00717CD7"/>
    <w:rsid w:val="00717F66"/>
    <w:rsid w:val="0072125D"/>
    <w:rsid w:val="00721E37"/>
    <w:rsid w:val="00723694"/>
    <w:rsid w:val="00724AC2"/>
    <w:rsid w:val="00724E63"/>
    <w:rsid w:val="00725328"/>
    <w:rsid w:val="00726594"/>
    <w:rsid w:val="007303C9"/>
    <w:rsid w:val="00731FFA"/>
    <w:rsid w:val="0073261B"/>
    <w:rsid w:val="00732736"/>
    <w:rsid w:val="007327FD"/>
    <w:rsid w:val="007358EE"/>
    <w:rsid w:val="007361AB"/>
    <w:rsid w:val="00737519"/>
    <w:rsid w:val="00737B6B"/>
    <w:rsid w:val="00740096"/>
    <w:rsid w:val="00741370"/>
    <w:rsid w:val="00741C0A"/>
    <w:rsid w:val="00743AC7"/>
    <w:rsid w:val="0074567B"/>
    <w:rsid w:val="0074574E"/>
    <w:rsid w:val="00745A96"/>
    <w:rsid w:val="00746F38"/>
    <w:rsid w:val="00747489"/>
    <w:rsid w:val="00751CAA"/>
    <w:rsid w:val="00751D04"/>
    <w:rsid w:val="00753005"/>
    <w:rsid w:val="007535EB"/>
    <w:rsid w:val="00754383"/>
    <w:rsid w:val="00755D64"/>
    <w:rsid w:val="00756B79"/>
    <w:rsid w:val="00760C49"/>
    <w:rsid w:val="00761746"/>
    <w:rsid w:val="00761AE4"/>
    <w:rsid w:val="007633BC"/>
    <w:rsid w:val="00764151"/>
    <w:rsid w:val="00765DEE"/>
    <w:rsid w:val="00770CA7"/>
    <w:rsid w:val="00772EFB"/>
    <w:rsid w:val="007738DC"/>
    <w:rsid w:val="00773907"/>
    <w:rsid w:val="007763BC"/>
    <w:rsid w:val="007769B1"/>
    <w:rsid w:val="0077787E"/>
    <w:rsid w:val="00780262"/>
    <w:rsid w:val="00781669"/>
    <w:rsid w:val="00781EE2"/>
    <w:rsid w:val="00782136"/>
    <w:rsid w:val="0078259A"/>
    <w:rsid w:val="0078259E"/>
    <w:rsid w:val="00785703"/>
    <w:rsid w:val="0078735E"/>
    <w:rsid w:val="00787C5E"/>
    <w:rsid w:val="00790506"/>
    <w:rsid w:val="00790711"/>
    <w:rsid w:val="007908FE"/>
    <w:rsid w:val="0079116D"/>
    <w:rsid w:val="007915D4"/>
    <w:rsid w:val="00791BCF"/>
    <w:rsid w:val="007954B1"/>
    <w:rsid w:val="00795AB3"/>
    <w:rsid w:val="007962FF"/>
    <w:rsid w:val="00796EBC"/>
    <w:rsid w:val="007970DA"/>
    <w:rsid w:val="007A041D"/>
    <w:rsid w:val="007A1366"/>
    <w:rsid w:val="007A3B6C"/>
    <w:rsid w:val="007A3EDF"/>
    <w:rsid w:val="007A458F"/>
    <w:rsid w:val="007A5439"/>
    <w:rsid w:val="007A58BF"/>
    <w:rsid w:val="007A70D1"/>
    <w:rsid w:val="007B0635"/>
    <w:rsid w:val="007B118B"/>
    <w:rsid w:val="007B2600"/>
    <w:rsid w:val="007B2890"/>
    <w:rsid w:val="007B2CFF"/>
    <w:rsid w:val="007B2DB2"/>
    <w:rsid w:val="007B3268"/>
    <w:rsid w:val="007B3829"/>
    <w:rsid w:val="007B5113"/>
    <w:rsid w:val="007B5D06"/>
    <w:rsid w:val="007B5D21"/>
    <w:rsid w:val="007C0DC9"/>
    <w:rsid w:val="007C12C5"/>
    <w:rsid w:val="007C2346"/>
    <w:rsid w:val="007C44C2"/>
    <w:rsid w:val="007C4D4F"/>
    <w:rsid w:val="007C4F8F"/>
    <w:rsid w:val="007C5F3C"/>
    <w:rsid w:val="007C696F"/>
    <w:rsid w:val="007C6B83"/>
    <w:rsid w:val="007C776B"/>
    <w:rsid w:val="007C7C70"/>
    <w:rsid w:val="007D29CA"/>
    <w:rsid w:val="007D2A3D"/>
    <w:rsid w:val="007D33CE"/>
    <w:rsid w:val="007D55B1"/>
    <w:rsid w:val="007D5680"/>
    <w:rsid w:val="007D65E1"/>
    <w:rsid w:val="007D70CF"/>
    <w:rsid w:val="007E141C"/>
    <w:rsid w:val="007E197D"/>
    <w:rsid w:val="007E1BCC"/>
    <w:rsid w:val="007E2C31"/>
    <w:rsid w:val="007E3E36"/>
    <w:rsid w:val="007E4311"/>
    <w:rsid w:val="007E526D"/>
    <w:rsid w:val="007E5BB2"/>
    <w:rsid w:val="007E73F1"/>
    <w:rsid w:val="007E7BBB"/>
    <w:rsid w:val="007E7DC2"/>
    <w:rsid w:val="007F06E2"/>
    <w:rsid w:val="007F0B79"/>
    <w:rsid w:val="007F2116"/>
    <w:rsid w:val="007F2FEF"/>
    <w:rsid w:val="007F34B0"/>
    <w:rsid w:val="007F35DF"/>
    <w:rsid w:val="007F4D81"/>
    <w:rsid w:val="007F5053"/>
    <w:rsid w:val="007F551E"/>
    <w:rsid w:val="007F5758"/>
    <w:rsid w:val="007F66CF"/>
    <w:rsid w:val="007F6EC4"/>
    <w:rsid w:val="007F719A"/>
    <w:rsid w:val="007F769C"/>
    <w:rsid w:val="00800A47"/>
    <w:rsid w:val="008010A0"/>
    <w:rsid w:val="008037B5"/>
    <w:rsid w:val="00803AF1"/>
    <w:rsid w:val="00803D34"/>
    <w:rsid w:val="00810D7F"/>
    <w:rsid w:val="00811A01"/>
    <w:rsid w:val="008144AD"/>
    <w:rsid w:val="0081507B"/>
    <w:rsid w:val="00820E72"/>
    <w:rsid w:val="0082482F"/>
    <w:rsid w:val="00825A96"/>
    <w:rsid w:val="00825DCA"/>
    <w:rsid w:val="00827253"/>
    <w:rsid w:val="00827967"/>
    <w:rsid w:val="008309A4"/>
    <w:rsid w:val="00830D59"/>
    <w:rsid w:val="00831282"/>
    <w:rsid w:val="008329EF"/>
    <w:rsid w:val="00832F1E"/>
    <w:rsid w:val="00834286"/>
    <w:rsid w:val="0083536D"/>
    <w:rsid w:val="00836815"/>
    <w:rsid w:val="008369B0"/>
    <w:rsid w:val="00841165"/>
    <w:rsid w:val="00841279"/>
    <w:rsid w:val="008412B6"/>
    <w:rsid w:val="00842D0E"/>
    <w:rsid w:val="00844D9A"/>
    <w:rsid w:val="00846739"/>
    <w:rsid w:val="00846C80"/>
    <w:rsid w:val="00850DD5"/>
    <w:rsid w:val="00850E4B"/>
    <w:rsid w:val="00853097"/>
    <w:rsid w:val="00853C28"/>
    <w:rsid w:val="008546E8"/>
    <w:rsid w:val="00855513"/>
    <w:rsid w:val="00856667"/>
    <w:rsid w:val="00856FE3"/>
    <w:rsid w:val="00861EBC"/>
    <w:rsid w:val="00863221"/>
    <w:rsid w:val="00863B49"/>
    <w:rsid w:val="00864488"/>
    <w:rsid w:val="0086469F"/>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90769"/>
    <w:rsid w:val="008913C1"/>
    <w:rsid w:val="0089145F"/>
    <w:rsid w:val="00893FD8"/>
    <w:rsid w:val="00895A80"/>
    <w:rsid w:val="00895B8B"/>
    <w:rsid w:val="00895C40"/>
    <w:rsid w:val="00896063"/>
    <w:rsid w:val="00897D94"/>
    <w:rsid w:val="00897E23"/>
    <w:rsid w:val="008A09EE"/>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49A7"/>
    <w:rsid w:val="008B4D17"/>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B5C"/>
    <w:rsid w:val="008E2357"/>
    <w:rsid w:val="008E484C"/>
    <w:rsid w:val="008E53BC"/>
    <w:rsid w:val="008E5674"/>
    <w:rsid w:val="008E644F"/>
    <w:rsid w:val="008E6EB2"/>
    <w:rsid w:val="008F0E76"/>
    <w:rsid w:val="008F153C"/>
    <w:rsid w:val="008F1D1E"/>
    <w:rsid w:val="008F20B2"/>
    <w:rsid w:val="008F3787"/>
    <w:rsid w:val="008F3E4C"/>
    <w:rsid w:val="008F503B"/>
    <w:rsid w:val="008F5A2B"/>
    <w:rsid w:val="008F62ED"/>
    <w:rsid w:val="008F7B09"/>
    <w:rsid w:val="0090034A"/>
    <w:rsid w:val="00900E0C"/>
    <w:rsid w:val="00901EEB"/>
    <w:rsid w:val="009033C3"/>
    <w:rsid w:val="009038BC"/>
    <w:rsid w:val="009039C4"/>
    <w:rsid w:val="009039E2"/>
    <w:rsid w:val="00904182"/>
    <w:rsid w:val="0090465E"/>
    <w:rsid w:val="00905165"/>
    <w:rsid w:val="00905451"/>
    <w:rsid w:val="00905FC4"/>
    <w:rsid w:val="009074B8"/>
    <w:rsid w:val="009078BC"/>
    <w:rsid w:val="0091407F"/>
    <w:rsid w:val="0091527C"/>
    <w:rsid w:val="009156F1"/>
    <w:rsid w:val="00917731"/>
    <w:rsid w:val="009179AD"/>
    <w:rsid w:val="00917F06"/>
    <w:rsid w:val="0092030C"/>
    <w:rsid w:val="009203B5"/>
    <w:rsid w:val="00920E0E"/>
    <w:rsid w:val="00921515"/>
    <w:rsid w:val="00922523"/>
    <w:rsid w:val="00922FDE"/>
    <w:rsid w:val="00926A5D"/>
    <w:rsid w:val="009272F1"/>
    <w:rsid w:val="00927D87"/>
    <w:rsid w:val="00927EC0"/>
    <w:rsid w:val="0093096E"/>
    <w:rsid w:val="00931D15"/>
    <w:rsid w:val="00933AC2"/>
    <w:rsid w:val="00933CB5"/>
    <w:rsid w:val="009348E3"/>
    <w:rsid w:val="00935587"/>
    <w:rsid w:val="0093604A"/>
    <w:rsid w:val="00936C9F"/>
    <w:rsid w:val="00941719"/>
    <w:rsid w:val="00942188"/>
    <w:rsid w:val="00942486"/>
    <w:rsid w:val="00944737"/>
    <w:rsid w:val="0094617E"/>
    <w:rsid w:val="009464C8"/>
    <w:rsid w:val="00947298"/>
    <w:rsid w:val="00947D7E"/>
    <w:rsid w:val="00950244"/>
    <w:rsid w:val="00951628"/>
    <w:rsid w:val="00954CE5"/>
    <w:rsid w:val="0095654A"/>
    <w:rsid w:val="009565EF"/>
    <w:rsid w:val="009608C5"/>
    <w:rsid w:val="00960A84"/>
    <w:rsid w:val="009611B3"/>
    <w:rsid w:val="0096284E"/>
    <w:rsid w:val="00962FC4"/>
    <w:rsid w:val="00963AFC"/>
    <w:rsid w:val="00965201"/>
    <w:rsid w:val="009652AE"/>
    <w:rsid w:val="00966CDC"/>
    <w:rsid w:val="0096707E"/>
    <w:rsid w:val="00967C40"/>
    <w:rsid w:val="0097343D"/>
    <w:rsid w:val="009737F2"/>
    <w:rsid w:val="009738BA"/>
    <w:rsid w:val="009757AF"/>
    <w:rsid w:val="00975B0F"/>
    <w:rsid w:val="009769CF"/>
    <w:rsid w:val="00976CB1"/>
    <w:rsid w:val="0097792C"/>
    <w:rsid w:val="00977C0C"/>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BFD"/>
    <w:rsid w:val="009A2B3A"/>
    <w:rsid w:val="009A3A51"/>
    <w:rsid w:val="009B0F23"/>
    <w:rsid w:val="009B1220"/>
    <w:rsid w:val="009B1EE6"/>
    <w:rsid w:val="009B292D"/>
    <w:rsid w:val="009B2B8D"/>
    <w:rsid w:val="009B3EA3"/>
    <w:rsid w:val="009B416F"/>
    <w:rsid w:val="009B4C0F"/>
    <w:rsid w:val="009B5994"/>
    <w:rsid w:val="009B61D0"/>
    <w:rsid w:val="009B723D"/>
    <w:rsid w:val="009B7DE6"/>
    <w:rsid w:val="009C15BC"/>
    <w:rsid w:val="009C33C3"/>
    <w:rsid w:val="009C3B3B"/>
    <w:rsid w:val="009C3C36"/>
    <w:rsid w:val="009C6A0B"/>
    <w:rsid w:val="009C6C75"/>
    <w:rsid w:val="009C7227"/>
    <w:rsid w:val="009C78DC"/>
    <w:rsid w:val="009C7DF2"/>
    <w:rsid w:val="009D18C3"/>
    <w:rsid w:val="009D356E"/>
    <w:rsid w:val="009D49AE"/>
    <w:rsid w:val="009D51D6"/>
    <w:rsid w:val="009D5639"/>
    <w:rsid w:val="009D5EF8"/>
    <w:rsid w:val="009D72D0"/>
    <w:rsid w:val="009E4552"/>
    <w:rsid w:val="009E4EFE"/>
    <w:rsid w:val="009E571B"/>
    <w:rsid w:val="009E664C"/>
    <w:rsid w:val="009E6BB2"/>
    <w:rsid w:val="009E7EB5"/>
    <w:rsid w:val="009E7EBD"/>
    <w:rsid w:val="009F08BD"/>
    <w:rsid w:val="009F0DBA"/>
    <w:rsid w:val="009F2C29"/>
    <w:rsid w:val="009F2C6B"/>
    <w:rsid w:val="009F2F85"/>
    <w:rsid w:val="009F343B"/>
    <w:rsid w:val="009F3BF5"/>
    <w:rsid w:val="009F4718"/>
    <w:rsid w:val="009F4E19"/>
    <w:rsid w:val="009F61BF"/>
    <w:rsid w:val="009F687F"/>
    <w:rsid w:val="009F725D"/>
    <w:rsid w:val="009F7970"/>
    <w:rsid w:val="00A01C9E"/>
    <w:rsid w:val="00A028FF"/>
    <w:rsid w:val="00A03F28"/>
    <w:rsid w:val="00A04FE1"/>
    <w:rsid w:val="00A058B1"/>
    <w:rsid w:val="00A06FCF"/>
    <w:rsid w:val="00A11992"/>
    <w:rsid w:val="00A11C2D"/>
    <w:rsid w:val="00A12614"/>
    <w:rsid w:val="00A14B38"/>
    <w:rsid w:val="00A1559F"/>
    <w:rsid w:val="00A1672F"/>
    <w:rsid w:val="00A16A65"/>
    <w:rsid w:val="00A16E40"/>
    <w:rsid w:val="00A179B2"/>
    <w:rsid w:val="00A17DAF"/>
    <w:rsid w:val="00A22AB0"/>
    <w:rsid w:val="00A25284"/>
    <w:rsid w:val="00A25B64"/>
    <w:rsid w:val="00A25D0C"/>
    <w:rsid w:val="00A304CA"/>
    <w:rsid w:val="00A306B5"/>
    <w:rsid w:val="00A3147E"/>
    <w:rsid w:val="00A32172"/>
    <w:rsid w:val="00A32757"/>
    <w:rsid w:val="00A331B0"/>
    <w:rsid w:val="00A3483A"/>
    <w:rsid w:val="00A34ADA"/>
    <w:rsid w:val="00A34B5A"/>
    <w:rsid w:val="00A355D1"/>
    <w:rsid w:val="00A3624F"/>
    <w:rsid w:val="00A37579"/>
    <w:rsid w:val="00A4058B"/>
    <w:rsid w:val="00A410FF"/>
    <w:rsid w:val="00A4449A"/>
    <w:rsid w:val="00A45D24"/>
    <w:rsid w:val="00A471AE"/>
    <w:rsid w:val="00A47742"/>
    <w:rsid w:val="00A47B1D"/>
    <w:rsid w:val="00A51A07"/>
    <w:rsid w:val="00A5362B"/>
    <w:rsid w:val="00A53716"/>
    <w:rsid w:val="00A53973"/>
    <w:rsid w:val="00A57682"/>
    <w:rsid w:val="00A60B09"/>
    <w:rsid w:val="00A61CC1"/>
    <w:rsid w:val="00A63E68"/>
    <w:rsid w:val="00A65503"/>
    <w:rsid w:val="00A65685"/>
    <w:rsid w:val="00A65CE5"/>
    <w:rsid w:val="00A6732C"/>
    <w:rsid w:val="00A67CE0"/>
    <w:rsid w:val="00A67EC3"/>
    <w:rsid w:val="00A7069D"/>
    <w:rsid w:val="00A70ABB"/>
    <w:rsid w:val="00A714FE"/>
    <w:rsid w:val="00A730A3"/>
    <w:rsid w:val="00A7465C"/>
    <w:rsid w:val="00A74AB1"/>
    <w:rsid w:val="00A75A2B"/>
    <w:rsid w:val="00A76558"/>
    <w:rsid w:val="00A7688D"/>
    <w:rsid w:val="00A8278B"/>
    <w:rsid w:val="00A828AD"/>
    <w:rsid w:val="00A83182"/>
    <w:rsid w:val="00A837BF"/>
    <w:rsid w:val="00A83B04"/>
    <w:rsid w:val="00A84AC7"/>
    <w:rsid w:val="00A851A9"/>
    <w:rsid w:val="00A86F24"/>
    <w:rsid w:val="00A92680"/>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820"/>
    <w:rsid w:val="00AB77FE"/>
    <w:rsid w:val="00AC13F4"/>
    <w:rsid w:val="00AC1851"/>
    <w:rsid w:val="00AC2A83"/>
    <w:rsid w:val="00AC2DE1"/>
    <w:rsid w:val="00AC641C"/>
    <w:rsid w:val="00AD0D8E"/>
    <w:rsid w:val="00AD10A8"/>
    <w:rsid w:val="00AD11E5"/>
    <w:rsid w:val="00AD1B82"/>
    <w:rsid w:val="00AD2883"/>
    <w:rsid w:val="00AD345B"/>
    <w:rsid w:val="00AD3B8E"/>
    <w:rsid w:val="00AD4538"/>
    <w:rsid w:val="00AD5B38"/>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35A3"/>
    <w:rsid w:val="00B13A6F"/>
    <w:rsid w:val="00B14476"/>
    <w:rsid w:val="00B14C8A"/>
    <w:rsid w:val="00B163C7"/>
    <w:rsid w:val="00B16C72"/>
    <w:rsid w:val="00B16F98"/>
    <w:rsid w:val="00B17E38"/>
    <w:rsid w:val="00B24B4D"/>
    <w:rsid w:val="00B25A0D"/>
    <w:rsid w:val="00B25AB3"/>
    <w:rsid w:val="00B265C9"/>
    <w:rsid w:val="00B307A7"/>
    <w:rsid w:val="00B30DA7"/>
    <w:rsid w:val="00B3187E"/>
    <w:rsid w:val="00B31B83"/>
    <w:rsid w:val="00B3255D"/>
    <w:rsid w:val="00B32D38"/>
    <w:rsid w:val="00B343B7"/>
    <w:rsid w:val="00B34BF1"/>
    <w:rsid w:val="00B35366"/>
    <w:rsid w:val="00B35C47"/>
    <w:rsid w:val="00B36EAE"/>
    <w:rsid w:val="00B404B0"/>
    <w:rsid w:val="00B4156D"/>
    <w:rsid w:val="00B426F7"/>
    <w:rsid w:val="00B436C7"/>
    <w:rsid w:val="00B44C24"/>
    <w:rsid w:val="00B46281"/>
    <w:rsid w:val="00B46B08"/>
    <w:rsid w:val="00B506C1"/>
    <w:rsid w:val="00B54C6C"/>
    <w:rsid w:val="00B5550A"/>
    <w:rsid w:val="00B57F5B"/>
    <w:rsid w:val="00B602E5"/>
    <w:rsid w:val="00B61C67"/>
    <w:rsid w:val="00B62349"/>
    <w:rsid w:val="00B63160"/>
    <w:rsid w:val="00B6457B"/>
    <w:rsid w:val="00B647CA"/>
    <w:rsid w:val="00B65450"/>
    <w:rsid w:val="00B65B22"/>
    <w:rsid w:val="00B66196"/>
    <w:rsid w:val="00B66A50"/>
    <w:rsid w:val="00B66BAE"/>
    <w:rsid w:val="00B7054D"/>
    <w:rsid w:val="00B7277C"/>
    <w:rsid w:val="00B7336F"/>
    <w:rsid w:val="00B74501"/>
    <w:rsid w:val="00B768C2"/>
    <w:rsid w:val="00B769B2"/>
    <w:rsid w:val="00B776B2"/>
    <w:rsid w:val="00B777C8"/>
    <w:rsid w:val="00B77A7F"/>
    <w:rsid w:val="00B80E50"/>
    <w:rsid w:val="00B82CC7"/>
    <w:rsid w:val="00B84799"/>
    <w:rsid w:val="00B879AC"/>
    <w:rsid w:val="00B91C42"/>
    <w:rsid w:val="00B91FFD"/>
    <w:rsid w:val="00B92B33"/>
    <w:rsid w:val="00B935F2"/>
    <w:rsid w:val="00B948EF"/>
    <w:rsid w:val="00B94A1E"/>
    <w:rsid w:val="00B96F8B"/>
    <w:rsid w:val="00BA0451"/>
    <w:rsid w:val="00BA0A20"/>
    <w:rsid w:val="00BA0D34"/>
    <w:rsid w:val="00BA2A94"/>
    <w:rsid w:val="00BA2E8C"/>
    <w:rsid w:val="00BA30E2"/>
    <w:rsid w:val="00BA48F3"/>
    <w:rsid w:val="00BA490B"/>
    <w:rsid w:val="00BA5C53"/>
    <w:rsid w:val="00BA79B7"/>
    <w:rsid w:val="00BB1BB6"/>
    <w:rsid w:val="00BB2FA9"/>
    <w:rsid w:val="00BB3113"/>
    <w:rsid w:val="00BB34C2"/>
    <w:rsid w:val="00BB3B92"/>
    <w:rsid w:val="00BB43C3"/>
    <w:rsid w:val="00BB52ED"/>
    <w:rsid w:val="00BB60E5"/>
    <w:rsid w:val="00BB68C6"/>
    <w:rsid w:val="00BB6B52"/>
    <w:rsid w:val="00BB723E"/>
    <w:rsid w:val="00BB76B4"/>
    <w:rsid w:val="00BC0E11"/>
    <w:rsid w:val="00BC3398"/>
    <w:rsid w:val="00BC4812"/>
    <w:rsid w:val="00BC4E6D"/>
    <w:rsid w:val="00BC5129"/>
    <w:rsid w:val="00BC5418"/>
    <w:rsid w:val="00BC692F"/>
    <w:rsid w:val="00BD0D01"/>
    <w:rsid w:val="00BD1297"/>
    <w:rsid w:val="00BD1D53"/>
    <w:rsid w:val="00BD4185"/>
    <w:rsid w:val="00BD44D2"/>
    <w:rsid w:val="00BD5546"/>
    <w:rsid w:val="00BD5842"/>
    <w:rsid w:val="00BD5EFF"/>
    <w:rsid w:val="00BD7EC0"/>
    <w:rsid w:val="00BE0E97"/>
    <w:rsid w:val="00BE35A7"/>
    <w:rsid w:val="00BE35D3"/>
    <w:rsid w:val="00BE48F7"/>
    <w:rsid w:val="00BE5E0B"/>
    <w:rsid w:val="00BE62BC"/>
    <w:rsid w:val="00BE78E6"/>
    <w:rsid w:val="00BF08BD"/>
    <w:rsid w:val="00BF251F"/>
    <w:rsid w:val="00BF31D1"/>
    <w:rsid w:val="00BF500C"/>
    <w:rsid w:val="00BF5373"/>
    <w:rsid w:val="00BF58B6"/>
    <w:rsid w:val="00C00364"/>
    <w:rsid w:val="00C00B48"/>
    <w:rsid w:val="00C013AE"/>
    <w:rsid w:val="00C01534"/>
    <w:rsid w:val="00C028C7"/>
    <w:rsid w:val="00C02AD6"/>
    <w:rsid w:val="00C02D94"/>
    <w:rsid w:val="00C03545"/>
    <w:rsid w:val="00C04B32"/>
    <w:rsid w:val="00C058F0"/>
    <w:rsid w:val="00C1023C"/>
    <w:rsid w:val="00C11014"/>
    <w:rsid w:val="00C12029"/>
    <w:rsid w:val="00C14123"/>
    <w:rsid w:val="00C17642"/>
    <w:rsid w:val="00C20987"/>
    <w:rsid w:val="00C21FD0"/>
    <w:rsid w:val="00C24D1E"/>
    <w:rsid w:val="00C25DB5"/>
    <w:rsid w:val="00C26085"/>
    <w:rsid w:val="00C26A47"/>
    <w:rsid w:val="00C30031"/>
    <w:rsid w:val="00C320DF"/>
    <w:rsid w:val="00C32335"/>
    <w:rsid w:val="00C32DC0"/>
    <w:rsid w:val="00C354A3"/>
    <w:rsid w:val="00C367D2"/>
    <w:rsid w:val="00C36DAD"/>
    <w:rsid w:val="00C36E02"/>
    <w:rsid w:val="00C3784B"/>
    <w:rsid w:val="00C4247A"/>
    <w:rsid w:val="00C46169"/>
    <w:rsid w:val="00C500A0"/>
    <w:rsid w:val="00C51973"/>
    <w:rsid w:val="00C52156"/>
    <w:rsid w:val="00C53D9B"/>
    <w:rsid w:val="00C53DE2"/>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C12"/>
    <w:rsid w:val="00C6648C"/>
    <w:rsid w:val="00C72113"/>
    <w:rsid w:val="00C72129"/>
    <w:rsid w:val="00C73358"/>
    <w:rsid w:val="00C73BAB"/>
    <w:rsid w:val="00C75017"/>
    <w:rsid w:val="00C75F90"/>
    <w:rsid w:val="00C766FB"/>
    <w:rsid w:val="00C76B15"/>
    <w:rsid w:val="00C76B85"/>
    <w:rsid w:val="00C82F48"/>
    <w:rsid w:val="00C83636"/>
    <w:rsid w:val="00C84594"/>
    <w:rsid w:val="00C8653C"/>
    <w:rsid w:val="00C86884"/>
    <w:rsid w:val="00C8748C"/>
    <w:rsid w:val="00C8776F"/>
    <w:rsid w:val="00C90207"/>
    <w:rsid w:val="00C91114"/>
    <w:rsid w:val="00C9158D"/>
    <w:rsid w:val="00C91B83"/>
    <w:rsid w:val="00C91E73"/>
    <w:rsid w:val="00C921A2"/>
    <w:rsid w:val="00C93DF3"/>
    <w:rsid w:val="00C96E9D"/>
    <w:rsid w:val="00C9772B"/>
    <w:rsid w:val="00C97E38"/>
    <w:rsid w:val="00CA0D0D"/>
    <w:rsid w:val="00CA1DDD"/>
    <w:rsid w:val="00CA437A"/>
    <w:rsid w:val="00CB103C"/>
    <w:rsid w:val="00CB1E2B"/>
    <w:rsid w:val="00CB2B9A"/>
    <w:rsid w:val="00CB2FAC"/>
    <w:rsid w:val="00CB57A1"/>
    <w:rsid w:val="00CB6C69"/>
    <w:rsid w:val="00CB6E0E"/>
    <w:rsid w:val="00CC02F1"/>
    <w:rsid w:val="00CC0FCC"/>
    <w:rsid w:val="00CC46FB"/>
    <w:rsid w:val="00CC5DA5"/>
    <w:rsid w:val="00CC7150"/>
    <w:rsid w:val="00CD03FE"/>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239E"/>
    <w:rsid w:val="00CF255F"/>
    <w:rsid w:val="00CF3213"/>
    <w:rsid w:val="00CF39C7"/>
    <w:rsid w:val="00CF3E3C"/>
    <w:rsid w:val="00CF4435"/>
    <w:rsid w:val="00CF4F7F"/>
    <w:rsid w:val="00CF67A5"/>
    <w:rsid w:val="00CF7374"/>
    <w:rsid w:val="00D004C3"/>
    <w:rsid w:val="00D022C6"/>
    <w:rsid w:val="00D02494"/>
    <w:rsid w:val="00D02643"/>
    <w:rsid w:val="00D037D3"/>
    <w:rsid w:val="00D0716C"/>
    <w:rsid w:val="00D076AA"/>
    <w:rsid w:val="00D078A8"/>
    <w:rsid w:val="00D10B8A"/>
    <w:rsid w:val="00D124F0"/>
    <w:rsid w:val="00D139EF"/>
    <w:rsid w:val="00D14873"/>
    <w:rsid w:val="00D151FC"/>
    <w:rsid w:val="00D15B15"/>
    <w:rsid w:val="00D23F1D"/>
    <w:rsid w:val="00D2491C"/>
    <w:rsid w:val="00D25526"/>
    <w:rsid w:val="00D2684F"/>
    <w:rsid w:val="00D27C12"/>
    <w:rsid w:val="00D31DEC"/>
    <w:rsid w:val="00D33BCA"/>
    <w:rsid w:val="00D347EF"/>
    <w:rsid w:val="00D356BC"/>
    <w:rsid w:val="00D36426"/>
    <w:rsid w:val="00D36698"/>
    <w:rsid w:val="00D416CD"/>
    <w:rsid w:val="00D416F7"/>
    <w:rsid w:val="00D41D38"/>
    <w:rsid w:val="00D434B5"/>
    <w:rsid w:val="00D4379E"/>
    <w:rsid w:val="00D4714F"/>
    <w:rsid w:val="00D47C2F"/>
    <w:rsid w:val="00D51713"/>
    <w:rsid w:val="00D537E3"/>
    <w:rsid w:val="00D53BFD"/>
    <w:rsid w:val="00D53EF2"/>
    <w:rsid w:val="00D5679B"/>
    <w:rsid w:val="00D56E36"/>
    <w:rsid w:val="00D57205"/>
    <w:rsid w:val="00D6022C"/>
    <w:rsid w:val="00D605F5"/>
    <w:rsid w:val="00D60B65"/>
    <w:rsid w:val="00D61AEB"/>
    <w:rsid w:val="00D61D45"/>
    <w:rsid w:val="00D6257F"/>
    <w:rsid w:val="00D635B3"/>
    <w:rsid w:val="00D63C86"/>
    <w:rsid w:val="00D64133"/>
    <w:rsid w:val="00D64984"/>
    <w:rsid w:val="00D66810"/>
    <w:rsid w:val="00D6708C"/>
    <w:rsid w:val="00D6735F"/>
    <w:rsid w:val="00D67641"/>
    <w:rsid w:val="00D71413"/>
    <w:rsid w:val="00D7291E"/>
    <w:rsid w:val="00D72C26"/>
    <w:rsid w:val="00D72CBA"/>
    <w:rsid w:val="00D73A0A"/>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672F"/>
    <w:rsid w:val="00DE73FF"/>
    <w:rsid w:val="00DE7AC8"/>
    <w:rsid w:val="00DF1EFF"/>
    <w:rsid w:val="00DF2498"/>
    <w:rsid w:val="00DF4A9A"/>
    <w:rsid w:val="00DF4B73"/>
    <w:rsid w:val="00DF4FF7"/>
    <w:rsid w:val="00DF5A0E"/>
    <w:rsid w:val="00DF651F"/>
    <w:rsid w:val="00E0091A"/>
    <w:rsid w:val="00E00BC5"/>
    <w:rsid w:val="00E011B4"/>
    <w:rsid w:val="00E013E0"/>
    <w:rsid w:val="00E0151F"/>
    <w:rsid w:val="00E03ABB"/>
    <w:rsid w:val="00E055D2"/>
    <w:rsid w:val="00E06D13"/>
    <w:rsid w:val="00E0740F"/>
    <w:rsid w:val="00E10606"/>
    <w:rsid w:val="00E10C99"/>
    <w:rsid w:val="00E10E63"/>
    <w:rsid w:val="00E127D3"/>
    <w:rsid w:val="00E15EC3"/>
    <w:rsid w:val="00E15FFD"/>
    <w:rsid w:val="00E16B60"/>
    <w:rsid w:val="00E17D16"/>
    <w:rsid w:val="00E17E55"/>
    <w:rsid w:val="00E226D5"/>
    <w:rsid w:val="00E23766"/>
    <w:rsid w:val="00E23BD6"/>
    <w:rsid w:val="00E25294"/>
    <w:rsid w:val="00E26197"/>
    <w:rsid w:val="00E263BC"/>
    <w:rsid w:val="00E2642C"/>
    <w:rsid w:val="00E31AC1"/>
    <w:rsid w:val="00E320BA"/>
    <w:rsid w:val="00E328E0"/>
    <w:rsid w:val="00E33C36"/>
    <w:rsid w:val="00E35023"/>
    <w:rsid w:val="00E35F8E"/>
    <w:rsid w:val="00E412A3"/>
    <w:rsid w:val="00E413D7"/>
    <w:rsid w:val="00E41D93"/>
    <w:rsid w:val="00E4366C"/>
    <w:rsid w:val="00E439D4"/>
    <w:rsid w:val="00E44E5C"/>
    <w:rsid w:val="00E46028"/>
    <w:rsid w:val="00E46162"/>
    <w:rsid w:val="00E4747F"/>
    <w:rsid w:val="00E5024E"/>
    <w:rsid w:val="00E5181D"/>
    <w:rsid w:val="00E52009"/>
    <w:rsid w:val="00E52555"/>
    <w:rsid w:val="00E5289B"/>
    <w:rsid w:val="00E52CB4"/>
    <w:rsid w:val="00E5339C"/>
    <w:rsid w:val="00E555A1"/>
    <w:rsid w:val="00E55CEE"/>
    <w:rsid w:val="00E56DE6"/>
    <w:rsid w:val="00E601ED"/>
    <w:rsid w:val="00E60F4D"/>
    <w:rsid w:val="00E614BD"/>
    <w:rsid w:val="00E63C2D"/>
    <w:rsid w:val="00E63D3B"/>
    <w:rsid w:val="00E660F9"/>
    <w:rsid w:val="00E66FB2"/>
    <w:rsid w:val="00E704F4"/>
    <w:rsid w:val="00E70888"/>
    <w:rsid w:val="00E71307"/>
    <w:rsid w:val="00E71BA0"/>
    <w:rsid w:val="00E722C5"/>
    <w:rsid w:val="00E72351"/>
    <w:rsid w:val="00E73470"/>
    <w:rsid w:val="00E73D3B"/>
    <w:rsid w:val="00E74F06"/>
    <w:rsid w:val="00E77AF2"/>
    <w:rsid w:val="00E8031F"/>
    <w:rsid w:val="00E81438"/>
    <w:rsid w:val="00E821CF"/>
    <w:rsid w:val="00E82FF4"/>
    <w:rsid w:val="00E83662"/>
    <w:rsid w:val="00E84C14"/>
    <w:rsid w:val="00E84FD4"/>
    <w:rsid w:val="00E85EC5"/>
    <w:rsid w:val="00E86713"/>
    <w:rsid w:val="00E86FBD"/>
    <w:rsid w:val="00E938A1"/>
    <w:rsid w:val="00E96396"/>
    <w:rsid w:val="00E9649B"/>
    <w:rsid w:val="00EA0780"/>
    <w:rsid w:val="00EA131E"/>
    <w:rsid w:val="00EA16EA"/>
    <w:rsid w:val="00EA30E2"/>
    <w:rsid w:val="00EA4D37"/>
    <w:rsid w:val="00EA5208"/>
    <w:rsid w:val="00EA7FA4"/>
    <w:rsid w:val="00EB0485"/>
    <w:rsid w:val="00EB058B"/>
    <w:rsid w:val="00EB222F"/>
    <w:rsid w:val="00EB49E3"/>
    <w:rsid w:val="00EB5D69"/>
    <w:rsid w:val="00EB5DCB"/>
    <w:rsid w:val="00EB6729"/>
    <w:rsid w:val="00EB70DE"/>
    <w:rsid w:val="00EC2664"/>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E69"/>
    <w:rsid w:val="00ED7E8E"/>
    <w:rsid w:val="00EE09C1"/>
    <w:rsid w:val="00EE114D"/>
    <w:rsid w:val="00EE3D1F"/>
    <w:rsid w:val="00EE5353"/>
    <w:rsid w:val="00EE53A2"/>
    <w:rsid w:val="00EE5F33"/>
    <w:rsid w:val="00EE6578"/>
    <w:rsid w:val="00EE65AA"/>
    <w:rsid w:val="00EE6BA8"/>
    <w:rsid w:val="00EE6ECE"/>
    <w:rsid w:val="00EF1289"/>
    <w:rsid w:val="00EF1681"/>
    <w:rsid w:val="00EF2B3D"/>
    <w:rsid w:val="00EF3ADE"/>
    <w:rsid w:val="00EF4690"/>
    <w:rsid w:val="00EF505B"/>
    <w:rsid w:val="00EF5DED"/>
    <w:rsid w:val="00EF6C74"/>
    <w:rsid w:val="00EF6ECD"/>
    <w:rsid w:val="00EF74E3"/>
    <w:rsid w:val="00F01433"/>
    <w:rsid w:val="00F05C94"/>
    <w:rsid w:val="00F06356"/>
    <w:rsid w:val="00F07526"/>
    <w:rsid w:val="00F12266"/>
    <w:rsid w:val="00F13F33"/>
    <w:rsid w:val="00F179C0"/>
    <w:rsid w:val="00F20EA0"/>
    <w:rsid w:val="00F21F5D"/>
    <w:rsid w:val="00F3010C"/>
    <w:rsid w:val="00F30516"/>
    <w:rsid w:val="00F3055D"/>
    <w:rsid w:val="00F3187A"/>
    <w:rsid w:val="00F34CEF"/>
    <w:rsid w:val="00F34D11"/>
    <w:rsid w:val="00F35978"/>
    <w:rsid w:val="00F3664E"/>
    <w:rsid w:val="00F37505"/>
    <w:rsid w:val="00F3797A"/>
    <w:rsid w:val="00F42724"/>
    <w:rsid w:val="00F428AE"/>
    <w:rsid w:val="00F44C1D"/>
    <w:rsid w:val="00F4695F"/>
    <w:rsid w:val="00F47E02"/>
    <w:rsid w:val="00F50794"/>
    <w:rsid w:val="00F551FA"/>
    <w:rsid w:val="00F55D24"/>
    <w:rsid w:val="00F57159"/>
    <w:rsid w:val="00F6150B"/>
    <w:rsid w:val="00F62AE0"/>
    <w:rsid w:val="00F62B56"/>
    <w:rsid w:val="00F62D6B"/>
    <w:rsid w:val="00F64205"/>
    <w:rsid w:val="00F64CEE"/>
    <w:rsid w:val="00F64E25"/>
    <w:rsid w:val="00F669DC"/>
    <w:rsid w:val="00F6712F"/>
    <w:rsid w:val="00F70F35"/>
    <w:rsid w:val="00F722D7"/>
    <w:rsid w:val="00F7243F"/>
    <w:rsid w:val="00F7479B"/>
    <w:rsid w:val="00F749E4"/>
    <w:rsid w:val="00F7760C"/>
    <w:rsid w:val="00F77CC4"/>
    <w:rsid w:val="00F803D5"/>
    <w:rsid w:val="00F80A49"/>
    <w:rsid w:val="00F81022"/>
    <w:rsid w:val="00F82CCF"/>
    <w:rsid w:val="00F831F1"/>
    <w:rsid w:val="00F84279"/>
    <w:rsid w:val="00F84729"/>
    <w:rsid w:val="00F8507B"/>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A0890"/>
    <w:rsid w:val="00FA1793"/>
    <w:rsid w:val="00FA2BB9"/>
    <w:rsid w:val="00FA5163"/>
    <w:rsid w:val="00FA54C4"/>
    <w:rsid w:val="00FA5F95"/>
    <w:rsid w:val="00FA628D"/>
    <w:rsid w:val="00FB0023"/>
    <w:rsid w:val="00FB0193"/>
    <w:rsid w:val="00FB1006"/>
    <w:rsid w:val="00FB1AE0"/>
    <w:rsid w:val="00FB28DC"/>
    <w:rsid w:val="00FB3050"/>
    <w:rsid w:val="00FB354B"/>
    <w:rsid w:val="00FB661D"/>
    <w:rsid w:val="00FB704F"/>
    <w:rsid w:val="00FC05EF"/>
    <w:rsid w:val="00FC0858"/>
    <w:rsid w:val="00FC0AAE"/>
    <w:rsid w:val="00FC42D1"/>
    <w:rsid w:val="00FC75F5"/>
    <w:rsid w:val="00FC7E26"/>
    <w:rsid w:val="00FD0DE4"/>
    <w:rsid w:val="00FD1479"/>
    <w:rsid w:val="00FD44A7"/>
    <w:rsid w:val="00FD5983"/>
    <w:rsid w:val="00FD5B43"/>
    <w:rsid w:val="00FD6C4E"/>
    <w:rsid w:val="00FD765F"/>
    <w:rsid w:val="00FD7FCE"/>
    <w:rsid w:val="00FE0087"/>
    <w:rsid w:val="00FE092C"/>
    <w:rsid w:val="00FE0993"/>
    <w:rsid w:val="00FE0C6E"/>
    <w:rsid w:val="00FE1880"/>
    <w:rsid w:val="00FE203F"/>
    <w:rsid w:val="00FE4363"/>
    <w:rsid w:val="00FE452B"/>
    <w:rsid w:val="00FE4530"/>
    <w:rsid w:val="00FE6422"/>
    <w:rsid w:val="00FE652F"/>
    <w:rsid w:val="00FF0B7C"/>
    <w:rsid w:val="00FF1A6D"/>
    <w:rsid w:val="00FF1AE2"/>
    <w:rsid w:val="00FF2723"/>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4</Pages>
  <Words>1610</Words>
  <Characters>8055</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9646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1840</cp:revision>
  <cp:lastPrinted>2001-10-24T10:13:00Z</cp:lastPrinted>
  <dcterms:created xsi:type="dcterms:W3CDTF">2019-10-17T18:30:00Z</dcterms:created>
  <dcterms:modified xsi:type="dcterms:W3CDTF">2021-03-09T13:31:00Z</dcterms:modified>
</cp:coreProperties>
</file>