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E31" w:rsidRPr="00596E31" w:rsidRDefault="00596E31" w:rsidP="00BC5C19">
      <w:pPr>
        <w:pStyle w:val="CC"/>
        <w:keepLines w:val="0"/>
        <w:spacing w:after="0"/>
        <w:ind w:left="0" w:firstLine="0"/>
        <w:jc w:val="center"/>
        <w:rPr>
          <w:rFonts w:asciiTheme="minorBidi" w:hAnsiTheme="minorBidi" w:cstheme="minorBidi"/>
          <w:sz w:val="24"/>
          <w:szCs w:val="24"/>
          <w:lang w:val="en-GB"/>
        </w:rPr>
      </w:pPr>
      <w:r w:rsidRPr="00596E31">
        <w:rPr>
          <w:rFonts w:asciiTheme="minorBidi" w:hAnsiTheme="minorBidi" w:cstheme="minorBidi"/>
          <w:sz w:val="24"/>
          <w:szCs w:val="24"/>
          <w:lang w:val="en-GB"/>
        </w:rPr>
        <w:t>YESHIVA</w:t>
      </w:r>
      <w:bookmarkStart w:id="0" w:name="_GoBack"/>
      <w:bookmarkEnd w:id="0"/>
      <w:r w:rsidRPr="00596E31">
        <w:rPr>
          <w:rFonts w:asciiTheme="minorBidi" w:hAnsiTheme="minorBidi" w:cstheme="minorBidi"/>
          <w:sz w:val="24"/>
          <w:szCs w:val="24"/>
          <w:lang w:val="en-GB"/>
        </w:rPr>
        <w:t>T HAR ETZION</w:t>
      </w:r>
    </w:p>
    <w:p w:rsidR="00596E31" w:rsidRPr="00596E31" w:rsidRDefault="00596E31" w:rsidP="00BC5C19">
      <w:pPr>
        <w:pStyle w:val="CC"/>
        <w:keepLines w:val="0"/>
        <w:spacing w:after="0"/>
        <w:ind w:left="0" w:firstLine="0"/>
        <w:jc w:val="center"/>
        <w:rPr>
          <w:rFonts w:asciiTheme="minorBidi" w:hAnsiTheme="minorBidi" w:cstheme="minorBidi"/>
          <w:sz w:val="24"/>
          <w:szCs w:val="24"/>
          <w:lang w:val="en-GB"/>
        </w:rPr>
      </w:pPr>
      <w:r w:rsidRPr="00596E31">
        <w:rPr>
          <w:rFonts w:asciiTheme="minorBidi" w:hAnsiTheme="minorBidi" w:cstheme="minorBidi"/>
          <w:sz w:val="24"/>
          <w:szCs w:val="24"/>
          <w:lang w:val="en-GB"/>
        </w:rPr>
        <w:t>ISRAEL KOSCHITZKY VIRTUAL BEIT MIDRASH (VBM)</w:t>
      </w:r>
    </w:p>
    <w:p w:rsidR="00596E31" w:rsidRPr="00596E31" w:rsidRDefault="00596E31" w:rsidP="00BC5C19">
      <w:pPr>
        <w:spacing w:after="0"/>
        <w:jc w:val="center"/>
        <w:rPr>
          <w:rFonts w:asciiTheme="minorBidi" w:hAnsiTheme="minorBidi"/>
          <w:sz w:val="24"/>
          <w:szCs w:val="24"/>
        </w:rPr>
      </w:pPr>
      <w:r w:rsidRPr="00596E31">
        <w:rPr>
          <w:rFonts w:asciiTheme="minorBidi" w:hAnsiTheme="minorBidi"/>
          <w:sz w:val="24"/>
          <w:szCs w:val="24"/>
          <w:lang w:val="en-GB"/>
        </w:rPr>
        <w:t>*********************************************************</w:t>
      </w:r>
    </w:p>
    <w:p w:rsidR="00596E31" w:rsidRPr="00596E31" w:rsidRDefault="00596E31" w:rsidP="00BC5C19">
      <w:pPr>
        <w:spacing w:after="0"/>
        <w:jc w:val="center"/>
        <w:rPr>
          <w:rFonts w:asciiTheme="minorBidi" w:hAnsiTheme="minorBidi"/>
          <w:sz w:val="24"/>
          <w:szCs w:val="24"/>
        </w:rPr>
      </w:pPr>
    </w:p>
    <w:p w:rsidR="00596E31" w:rsidRPr="00596E31" w:rsidRDefault="00596E31" w:rsidP="00BC5C19">
      <w:pPr>
        <w:spacing w:after="0"/>
        <w:jc w:val="center"/>
        <w:rPr>
          <w:rFonts w:asciiTheme="minorBidi" w:hAnsiTheme="minorBidi"/>
          <w:b/>
          <w:bCs/>
          <w:sz w:val="24"/>
          <w:szCs w:val="24"/>
        </w:rPr>
      </w:pPr>
      <w:r w:rsidRPr="00596E31">
        <w:rPr>
          <w:rFonts w:asciiTheme="minorBidi" w:hAnsiTheme="minorBidi"/>
          <w:b/>
          <w:bCs/>
          <w:sz w:val="24"/>
          <w:szCs w:val="24"/>
        </w:rPr>
        <w:t>TALMUDIC AGGADA</w:t>
      </w:r>
    </w:p>
    <w:p w:rsidR="00596E31" w:rsidRPr="00596E31" w:rsidRDefault="00596E31" w:rsidP="00BC5C19">
      <w:pPr>
        <w:spacing w:after="0"/>
        <w:jc w:val="center"/>
        <w:rPr>
          <w:rFonts w:asciiTheme="minorBidi" w:hAnsiTheme="minorBidi"/>
          <w:b/>
          <w:bCs/>
          <w:sz w:val="24"/>
          <w:szCs w:val="24"/>
        </w:rPr>
      </w:pPr>
      <w:r w:rsidRPr="00596E31">
        <w:rPr>
          <w:rFonts w:asciiTheme="minorBidi" w:hAnsiTheme="minorBidi"/>
          <w:b/>
          <w:bCs/>
          <w:sz w:val="24"/>
          <w:szCs w:val="24"/>
        </w:rPr>
        <w:t>By Rav Yitzchak Blau</w:t>
      </w:r>
    </w:p>
    <w:p w:rsidR="00596E31" w:rsidRPr="00596E31" w:rsidRDefault="00596E31" w:rsidP="00BC5C19">
      <w:pPr>
        <w:spacing w:after="0"/>
        <w:jc w:val="center"/>
        <w:rPr>
          <w:rFonts w:asciiTheme="minorBidi" w:hAnsiTheme="minorBidi"/>
          <w:sz w:val="24"/>
          <w:szCs w:val="24"/>
        </w:rPr>
      </w:pPr>
    </w:p>
    <w:p w:rsidR="00596E31" w:rsidRPr="00596E31" w:rsidRDefault="00596E31" w:rsidP="00BC5C19">
      <w:pPr>
        <w:spacing w:after="0"/>
        <w:jc w:val="center"/>
        <w:rPr>
          <w:rFonts w:asciiTheme="minorBidi" w:hAnsiTheme="minorBidi"/>
          <w:sz w:val="24"/>
          <w:szCs w:val="24"/>
        </w:rPr>
      </w:pPr>
      <w:r w:rsidRPr="00596E31">
        <w:rPr>
          <w:rFonts w:asciiTheme="minorBidi" w:hAnsiTheme="minorBidi"/>
          <w:sz w:val="24"/>
          <w:szCs w:val="24"/>
        </w:rPr>
        <w:t>The htm version of this shiur is available at:</w:t>
      </w:r>
    </w:p>
    <w:p w:rsidR="00596E31" w:rsidRPr="00596E31" w:rsidRDefault="00BC5C19" w:rsidP="00BC5C19">
      <w:pPr>
        <w:spacing w:after="0"/>
        <w:jc w:val="center"/>
        <w:rPr>
          <w:rFonts w:asciiTheme="minorBidi" w:hAnsiTheme="minorBidi"/>
          <w:sz w:val="24"/>
          <w:szCs w:val="24"/>
        </w:rPr>
      </w:pPr>
      <w:hyperlink r:id="rId7" w:history="1">
        <w:r w:rsidR="00596E31" w:rsidRPr="00596E31">
          <w:rPr>
            <w:rStyle w:val="Hyperlink"/>
            <w:rFonts w:asciiTheme="minorBidi" w:hAnsiTheme="minorBidi" w:cstheme="minorBidi"/>
            <w:sz w:val="24"/>
            <w:szCs w:val="24"/>
          </w:rPr>
          <w:t>http://vbm-torah.org/archive/aggada72/16aggada.htm</w:t>
        </w:r>
      </w:hyperlink>
    </w:p>
    <w:p w:rsidR="00596E31" w:rsidRPr="00596E31" w:rsidRDefault="00596E31" w:rsidP="00BC5C19">
      <w:pPr>
        <w:spacing w:after="0"/>
        <w:jc w:val="center"/>
        <w:rPr>
          <w:rFonts w:asciiTheme="minorBidi" w:hAnsiTheme="minorBidi"/>
          <w:sz w:val="24"/>
          <w:szCs w:val="24"/>
        </w:rPr>
      </w:pPr>
    </w:p>
    <w:p w:rsidR="00596E31" w:rsidRPr="00596E31" w:rsidRDefault="00596E31" w:rsidP="00BC5C19">
      <w:pPr>
        <w:spacing w:after="0"/>
        <w:jc w:val="center"/>
        <w:rPr>
          <w:rFonts w:asciiTheme="minorBidi" w:hAnsiTheme="minorBidi"/>
          <w:sz w:val="24"/>
          <w:szCs w:val="24"/>
        </w:rPr>
      </w:pPr>
    </w:p>
    <w:p w:rsidR="00625A1B" w:rsidRDefault="00596E31" w:rsidP="00BC5C19">
      <w:pPr>
        <w:spacing w:after="0"/>
        <w:jc w:val="center"/>
        <w:rPr>
          <w:rFonts w:asciiTheme="minorBidi" w:hAnsiTheme="minorBidi"/>
          <w:b/>
          <w:bCs/>
          <w:sz w:val="24"/>
          <w:szCs w:val="24"/>
        </w:rPr>
      </w:pPr>
      <w:r w:rsidRPr="00596E31">
        <w:rPr>
          <w:rFonts w:asciiTheme="minorBidi" w:hAnsiTheme="minorBidi"/>
          <w:b/>
          <w:bCs/>
          <w:sz w:val="24"/>
          <w:szCs w:val="24"/>
        </w:rPr>
        <w:t xml:space="preserve">Shiur #16: </w:t>
      </w:r>
      <w:r>
        <w:rPr>
          <w:rFonts w:asciiTheme="minorBidi" w:hAnsiTheme="minorBidi"/>
          <w:b/>
          <w:bCs/>
          <w:sz w:val="24"/>
          <w:szCs w:val="24"/>
        </w:rPr>
        <w:t xml:space="preserve">Meaning in the Details? </w:t>
      </w:r>
      <w:r w:rsidR="00625A1B" w:rsidRPr="00596E31">
        <w:rPr>
          <w:rFonts w:asciiTheme="minorBidi" w:hAnsiTheme="minorBidi"/>
          <w:b/>
          <w:bCs/>
          <w:sz w:val="24"/>
          <w:szCs w:val="24"/>
        </w:rPr>
        <w:t>Aggadic Methodology</w:t>
      </w:r>
    </w:p>
    <w:p w:rsidR="00596E31" w:rsidRDefault="00596E31" w:rsidP="00BC5C19">
      <w:pPr>
        <w:spacing w:after="0"/>
        <w:jc w:val="center"/>
        <w:rPr>
          <w:rFonts w:asciiTheme="minorBidi" w:hAnsiTheme="minorBidi"/>
          <w:b/>
          <w:bCs/>
          <w:sz w:val="24"/>
          <w:szCs w:val="24"/>
        </w:rPr>
      </w:pPr>
    </w:p>
    <w:p w:rsidR="004868C1" w:rsidRPr="00596E31" w:rsidRDefault="004868C1" w:rsidP="00BC5C19">
      <w:pPr>
        <w:spacing w:after="0"/>
        <w:jc w:val="center"/>
        <w:rPr>
          <w:rFonts w:asciiTheme="minorBidi" w:hAnsiTheme="minorBidi"/>
          <w:b/>
          <w:bCs/>
          <w:sz w:val="24"/>
          <w:szCs w:val="24"/>
        </w:rPr>
      </w:pPr>
    </w:p>
    <w:p w:rsidR="00625A1B" w:rsidRDefault="00625A1B" w:rsidP="00BC5C19">
      <w:pPr>
        <w:spacing w:after="0"/>
        <w:ind w:firstLine="720"/>
        <w:jc w:val="both"/>
        <w:rPr>
          <w:rFonts w:asciiTheme="minorBidi" w:hAnsiTheme="minorBidi"/>
          <w:sz w:val="24"/>
          <w:szCs w:val="24"/>
        </w:rPr>
      </w:pPr>
      <w:r w:rsidRPr="00596E31">
        <w:rPr>
          <w:rFonts w:asciiTheme="minorBidi" w:hAnsiTheme="minorBidi"/>
          <w:sz w:val="24"/>
          <w:szCs w:val="24"/>
        </w:rPr>
        <w:t xml:space="preserve">In her review of my book, </w:t>
      </w:r>
      <w:r w:rsidRPr="00596E31">
        <w:rPr>
          <w:rFonts w:asciiTheme="minorBidi" w:hAnsiTheme="minorBidi"/>
          <w:i/>
          <w:iCs/>
          <w:sz w:val="24"/>
          <w:szCs w:val="24"/>
        </w:rPr>
        <w:t>Fresh Fruit and Vintage Wine: The Ethics and Wisdom of the Aggada</w:t>
      </w:r>
      <w:r w:rsidRPr="00596E31">
        <w:rPr>
          <w:rFonts w:asciiTheme="minorBidi" w:hAnsiTheme="minorBidi"/>
          <w:sz w:val="24"/>
          <w:szCs w:val="24"/>
        </w:rPr>
        <w:t>, Simi Peters criticizes the absence of a methodology of interpretation (</w:t>
      </w:r>
      <w:r w:rsidRPr="00596E31">
        <w:rPr>
          <w:rFonts w:asciiTheme="minorBidi" w:hAnsiTheme="minorBidi"/>
          <w:i/>
          <w:iCs/>
          <w:sz w:val="24"/>
          <w:szCs w:val="24"/>
        </w:rPr>
        <w:t>Tradition</w:t>
      </w:r>
      <w:r w:rsidRPr="00596E31">
        <w:rPr>
          <w:rFonts w:asciiTheme="minorBidi" w:hAnsiTheme="minorBidi"/>
          <w:sz w:val="24"/>
          <w:szCs w:val="24"/>
        </w:rPr>
        <w:t xml:space="preserve"> Summer 2010 43:2, pp. 69-72).  While </w:t>
      </w:r>
      <w:r w:rsidR="00307A77" w:rsidRPr="00596E31">
        <w:rPr>
          <w:rFonts w:asciiTheme="minorBidi" w:hAnsiTheme="minorBidi"/>
          <w:sz w:val="24"/>
          <w:szCs w:val="24"/>
        </w:rPr>
        <w:t xml:space="preserve">I have reservations about </w:t>
      </w:r>
      <w:r w:rsidRPr="00596E31">
        <w:rPr>
          <w:rFonts w:asciiTheme="minorBidi" w:hAnsiTheme="minorBidi"/>
          <w:sz w:val="24"/>
          <w:szCs w:val="24"/>
        </w:rPr>
        <w:t>focus</w:t>
      </w:r>
      <w:r w:rsidR="00307A77" w:rsidRPr="00596E31">
        <w:rPr>
          <w:rFonts w:asciiTheme="minorBidi" w:hAnsiTheme="minorBidi"/>
          <w:sz w:val="24"/>
          <w:szCs w:val="24"/>
        </w:rPr>
        <w:t>ing</w:t>
      </w:r>
      <w:r w:rsidRPr="00596E31">
        <w:rPr>
          <w:rFonts w:asciiTheme="minorBidi" w:hAnsiTheme="minorBidi"/>
          <w:sz w:val="24"/>
          <w:szCs w:val="24"/>
        </w:rPr>
        <w:t xml:space="preserve"> on methodology, her point has cogency</w:t>
      </w:r>
      <w:r w:rsidR="009874AB">
        <w:rPr>
          <w:rFonts w:asciiTheme="minorBidi" w:hAnsiTheme="minorBidi"/>
          <w:sz w:val="24"/>
          <w:szCs w:val="24"/>
        </w:rPr>
        <w:t>,</w:t>
      </w:r>
      <w:r w:rsidRPr="00596E31">
        <w:rPr>
          <w:rFonts w:asciiTheme="minorBidi" w:hAnsiTheme="minorBidi"/>
          <w:sz w:val="24"/>
          <w:szCs w:val="24"/>
        </w:rPr>
        <w:t xml:space="preserve"> and I would like to use this </w:t>
      </w:r>
      <w:r w:rsidR="00876316">
        <w:rPr>
          <w:rFonts w:asciiTheme="minorBidi" w:hAnsiTheme="minorBidi"/>
          <w:sz w:val="24"/>
          <w:szCs w:val="24"/>
        </w:rPr>
        <w:t>lesson</w:t>
      </w:r>
      <w:r w:rsidRPr="00596E31">
        <w:rPr>
          <w:rFonts w:asciiTheme="minorBidi" w:hAnsiTheme="minorBidi"/>
          <w:sz w:val="24"/>
          <w:szCs w:val="24"/>
        </w:rPr>
        <w:t xml:space="preserve"> to discus</w:t>
      </w:r>
      <w:r w:rsidR="00596E31">
        <w:rPr>
          <w:rFonts w:asciiTheme="minorBidi" w:hAnsiTheme="minorBidi"/>
          <w:sz w:val="24"/>
          <w:szCs w:val="24"/>
        </w:rPr>
        <w:t>s</w:t>
      </w:r>
      <w:r w:rsidRPr="00596E31">
        <w:rPr>
          <w:rFonts w:asciiTheme="minorBidi" w:hAnsiTheme="minorBidi"/>
          <w:sz w:val="24"/>
          <w:szCs w:val="24"/>
        </w:rPr>
        <w:t xml:space="preserve"> one methodological issue in analyzing </w:t>
      </w:r>
      <w:r w:rsidRPr="00596E31">
        <w:rPr>
          <w:rFonts w:asciiTheme="minorBidi" w:hAnsiTheme="minorBidi"/>
          <w:i/>
          <w:iCs/>
          <w:sz w:val="24"/>
          <w:szCs w:val="24"/>
        </w:rPr>
        <w:t>aggadot</w:t>
      </w:r>
      <w:r w:rsidRPr="00596E31">
        <w:rPr>
          <w:rFonts w:asciiTheme="minorBidi" w:hAnsiTheme="minorBidi"/>
          <w:sz w:val="24"/>
          <w:szCs w:val="24"/>
        </w:rPr>
        <w:t xml:space="preserve">. </w:t>
      </w:r>
    </w:p>
    <w:p w:rsidR="00596E31" w:rsidRPr="00596E31" w:rsidRDefault="00596E31" w:rsidP="00BC5C19">
      <w:pPr>
        <w:spacing w:after="0"/>
        <w:ind w:firstLine="720"/>
        <w:jc w:val="both"/>
        <w:rPr>
          <w:rFonts w:asciiTheme="minorBidi" w:hAnsiTheme="minorBidi"/>
          <w:sz w:val="24"/>
          <w:szCs w:val="24"/>
        </w:rPr>
      </w:pPr>
    </w:p>
    <w:p w:rsidR="00C02467" w:rsidRDefault="00625A1B" w:rsidP="00BC5C19">
      <w:pPr>
        <w:spacing w:after="0"/>
        <w:jc w:val="both"/>
        <w:rPr>
          <w:rFonts w:asciiTheme="minorBidi" w:hAnsiTheme="minorBidi"/>
          <w:sz w:val="24"/>
          <w:szCs w:val="24"/>
        </w:rPr>
      </w:pPr>
      <w:r w:rsidRPr="00596E31">
        <w:rPr>
          <w:rFonts w:asciiTheme="minorBidi" w:hAnsiTheme="minorBidi"/>
          <w:sz w:val="24"/>
          <w:szCs w:val="24"/>
        </w:rPr>
        <w:tab/>
        <w:t>All stories include details</w:t>
      </w:r>
      <w:r w:rsidR="009874AB">
        <w:rPr>
          <w:rFonts w:asciiTheme="minorBidi" w:hAnsiTheme="minorBidi"/>
          <w:sz w:val="24"/>
          <w:szCs w:val="24"/>
        </w:rPr>
        <w:t>,</w:t>
      </w:r>
      <w:r w:rsidRPr="00596E31">
        <w:rPr>
          <w:rFonts w:asciiTheme="minorBidi" w:hAnsiTheme="minorBidi"/>
          <w:sz w:val="24"/>
          <w:szCs w:val="24"/>
        </w:rPr>
        <w:t xml:space="preserve"> and we wonder whether or not to attribute symbolic significance to these details.  On the one ha</w:t>
      </w:r>
      <w:r w:rsidR="00307A77" w:rsidRPr="00596E31">
        <w:rPr>
          <w:rFonts w:asciiTheme="minorBidi" w:hAnsiTheme="minorBidi"/>
          <w:sz w:val="24"/>
          <w:szCs w:val="24"/>
        </w:rPr>
        <w:t>nd, locating</w:t>
      </w:r>
      <w:r w:rsidRPr="00596E31">
        <w:rPr>
          <w:rFonts w:asciiTheme="minorBidi" w:hAnsiTheme="minorBidi"/>
          <w:sz w:val="24"/>
          <w:szCs w:val="24"/>
        </w:rPr>
        <w:t xml:space="preserve"> deep meaning in every detail</w:t>
      </w:r>
      <w:r w:rsidR="00307A77" w:rsidRPr="00596E31">
        <w:rPr>
          <w:rFonts w:asciiTheme="minorBidi" w:hAnsiTheme="minorBidi"/>
          <w:sz w:val="24"/>
          <w:szCs w:val="24"/>
        </w:rPr>
        <w:t xml:space="preserve"> seems overdone</w:t>
      </w:r>
      <w:r w:rsidRPr="00596E31">
        <w:rPr>
          <w:rFonts w:asciiTheme="minorBidi" w:hAnsiTheme="minorBidi"/>
          <w:sz w:val="24"/>
          <w:szCs w:val="24"/>
        </w:rPr>
        <w:t>.  Some details simply help flesh out the story</w:t>
      </w:r>
      <w:r w:rsidR="009874AB">
        <w:rPr>
          <w:rFonts w:asciiTheme="minorBidi" w:hAnsiTheme="minorBidi"/>
          <w:sz w:val="24"/>
          <w:szCs w:val="24"/>
        </w:rPr>
        <w:t>,</w:t>
      </w:r>
      <w:r w:rsidRPr="00596E31">
        <w:rPr>
          <w:rFonts w:asciiTheme="minorBidi" w:hAnsiTheme="minorBidi"/>
          <w:sz w:val="24"/>
          <w:szCs w:val="24"/>
        </w:rPr>
        <w:t xml:space="preserve"> and others are pres</w:t>
      </w:r>
      <w:r w:rsidR="00C02467" w:rsidRPr="00596E31">
        <w:rPr>
          <w:rFonts w:asciiTheme="minorBidi" w:hAnsiTheme="minorBidi"/>
          <w:sz w:val="24"/>
          <w:szCs w:val="24"/>
        </w:rPr>
        <w:t>e</w:t>
      </w:r>
      <w:r w:rsidRPr="00596E31">
        <w:rPr>
          <w:rFonts w:asciiTheme="minorBidi" w:hAnsiTheme="minorBidi"/>
          <w:sz w:val="24"/>
          <w:szCs w:val="24"/>
        </w:rPr>
        <w:t>nt for basic pragmatic reasons.</w:t>
      </w:r>
      <w:r w:rsidR="00C02467" w:rsidRPr="00596E31">
        <w:rPr>
          <w:rFonts w:asciiTheme="minorBidi" w:hAnsiTheme="minorBidi"/>
          <w:sz w:val="24"/>
          <w:szCs w:val="24"/>
        </w:rPr>
        <w:t xml:space="preserve">  On the other hand, some details appear ripe with significance.  What principles e</w:t>
      </w:r>
      <w:r w:rsidR="009874AB">
        <w:rPr>
          <w:rFonts w:asciiTheme="minorBidi" w:hAnsiTheme="minorBidi"/>
          <w:sz w:val="24"/>
          <w:szCs w:val="24"/>
        </w:rPr>
        <w:t>nable us to more easily determine</w:t>
      </w:r>
      <w:r w:rsidR="00C02467" w:rsidRPr="00596E31">
        <w:rPr>
          <w:rFonts w:asciiTheme="minorBidi" w:hAnsiTheme="minorBidi"/>
          <w:sz w:val="24"/>
          <w:szCs w:val="24"/>
        </w:rPr>
        <w:t xml:space="preserve"> when to look for a grand religious message in the details?</w:t>
      </w:r>
    </w:p>
    <w:p w:rsidR="00596E31" w:rsidRPr="00596E31" w:rsidRDefault="00596E31" w:rsidP="00BC5C19">
      <w:pPr>
        <w:spacing w:after="0"/>
        <w:jc w:val="both"/>
        <w:rPr>
          <w:rFonts w:asciiTheme="minorBidi" w:hAnsiTheme="minorBidi"/>
          <w:sz w:val="24"/>
          <w:szCs w:val="24"/>
        </w:rPr>
      </w:pPr>
    </w:p>
    <w:p w:rsidR="00881300" w:rsidRDefault="00C02467" w:rsidP="00BC5C19">
      <w:pPr>
        <w:spacing w:after="0"/>
        <w:jc w:val="both"/>
        <w:rPr>
          <w:rFonts w:asciiTheme="minorBidi" w:hAnsiTheme="minorBidi"/>
          <w:sz w:val="24"/>
          <w:szCs w:val="24"/>
        </w:rPr>
      </w:pPr>
      <w:r w:rsidRPr="00596E31">
        <w:rPr>
          <w:rFonts w:asciiTheme="minorBidi" w:hAnsiTheme="minorBidi"/>
          <w:sz w:val="24"/>
          <w:szCs w:val="24"/>
        </w:rPr>
        <w:tab/>
        <w:t>A comment of Ma</w:t>
      </w:r>
      <w:r w:rsidR="005C0060" w:rsidRPr="00596E31">
        <w:rPr>
          <w:rFonts w:asciiTheme="minorBidi" w:hAnsiTheme="minorBidi"/>
          <w:sz w:val="24"/>
          <w:szCs w:val="24"/>
        </w:rPr>
        <w:t>haral proves quite helpful.  The</w:t>
      </w:r>
      <w:r w:rsidR="009874AB">
        <w:rPr>
          <w:rFonts w:asciiTheme="minorBidi" w:hAnsiTheme="minorBidi"/>
          <w:sz w:val="24"/>
          <w:szCs w:val="24"/>
        </w:rPr>
        <w:t xml:space="preserve"> G</w:t>
      </w:r>
      <w:r w:rsidR="00307A77" w:rsidRPr="00596E31">
        <w:rPr>
          <w:rFonts w:asciiTheme="minorBidi" w:hAnsiTheme="minorBidi"/>
          <w:sz w:val="24"/>
          <w:szCs w:val="24"/>
        </w:rPr>
        <w:t>emara (</w:t>
      </w:r>
      <w:r w:rsidRPr="00596E31">
        <w:rPr>
          <w:rFonts w:asciiTheme="minorBidi" w:hAnsiTheme="minorBidi"/>
          <w:i/>
          <w:iCs/>
          <w:sz w:val="24"/>
          <w:szCs w:val="24"/>
        </w:rPr>
        <w:t>Shabba</w:t>
      </w:r>
      <w:r w:rsidR="00307A77" w:rsidRPr="00596E31">
        <w:rPr>
          <w:rFonts w:asciiTheme="minorBidi" w:hAnsiTheme="minorBidi"/>
          <w:i/>
          <w:iCs/>
          <w:sz w:val="24"/>
          <w:szCs w:val="24"/>
        </w:rPr>
        <w:t>t</w:t>
      </w:r>
      <w:r w:rsidR="00307A77" w:rsidRPr="00596E31">
        <w:rPr>
          <w:rFonts w:asciiTheme="minorBidi" w:hAnsiTheme="minorBidi"/>
          <w:sz w:val="24"/>
          <w:szCs w:val="24"/>
        </w:rPr>
        <w:t xml:space="preserve"> </w:t>
      </w:r>
      <w:r w:rsidR="005C0060" w:rsidRPr="00596E31">
        <w:rPr>
          <w:rFonts w:asciiTheme="minorBidi" w:hAnsiTheme="minorBidi"/>
          <w:sz w:val="24"/>
          <w:szCs w:val="24"/>
        </w:rPr>
        <w:t>31a) tells a</w:t>
      </w:r>
      <w:r w:rsidRPr="00596E31">
        <w:rPr>
          <w:rFonts w:asciiTheme="minorBidi" w:hAnsiTheme="minorBidi"/>
          <w:sz w:val="24"/>
          <w:szCs w:val="24"/>
        </w:rPr>
        <w:t xml:space="preserve"> story of three prospective converts who come to Shammai and HiIlel.  </w:t>
      </w:r>
      <w:r w:rsidR="000B376B" w:rsidRPr="00596E31">
        <w:rPr>
          <w:rFonts w:asciiTheme="minorBidi" w:hAnsiTheme="minorBidi"/>
          <w:sz w:val="24"/>
          <w:szCs w:val="24"/>
        </w:rPr>
        <w:t xml:space="preserve">One wants to only accept the written law but not the oral law, one wants to convert on condition that he learn the entire Torah while standing </w:t>
      </w:r>
      <w:r w:rsidR="00307A77" w:rsidRPr="00596E31">
        <w:rPr>
          <w:rFonts w:asciiTheme="minorBidi" w:hAnsiTheme="minorBidi"/>
          <w:sz w:val="24"/>
          <w:szCs w:val="24"/>
        </w:rPr>
        <w:t>o</w:t>
      </w:r>
      <w:r w:rsidR="000B376B" w:rsidRPr="00596E31">
        <w:rPr>
          <w:rFonts w:asciiTheme="minorBidi" w:hAnsiTheme="minorBidi"/>
          <w:sz w:val="24"/>
          <w:szCs w:val="24"/>
        </w:rPr>
        <w:t>n one foot, and the third’s condition is that he become the High Priest.  Shammai rejects all th</w:t>
      </w:r>
      <w:r w:rsidR="005828BE">
        <w:rPr>
          <w:rFonts w:asciiTheme="minorBidi" w:hAnsiTheme="minorBidi"/>
          <w:sz w:val="24"/>
          <w:szCs w:val="24"/>
        </w:rPr>
        <w:t>r</w:t>
      </w:r>
      <w:r w:rsidR="000B376B" w:rsidRPr="00596E31">
        <w:rPr>
          <w:rFonts w:asciiTheme="minorBidi" w:hAnsiTheme="minorBidi"/>
          <w:sz w:val="24"/>
          <w:szCs w:val="24"/>
        </w:rPr>
        <w:t>ee candidates</w:t>
      </w:r>
      <w:r w:rsidR="009874AB">
        <w:rPr>
          <w:rFonts w:asciiTheme="minorBidi" w:hAnsiTheme="minorBidi"/>
          <w:sz w:val="24"/>
          <w:szCs w:val="24"/>
        </w:rPr>
        <w:t>,</w:t>
      </w:r>
      <w:r w:rsidR="000B376B" w:rsidRPr="00596E31">
        <w:rPr>
          <w:rFonts w:asciiTheme="minorBidi" w:hAnsiTheme="minorBidi"/>
          <w:sz w:val="24"/>
          <w:szCs w:val="24"/>
        </w:rPr>
        <w:t xml:space="preserve"> while Hillel acc</w:t>
      </w:r>
      <w:r w:rsidR="00307A77" w:rsidRPr="00596E31">
        <w:rPr>
          <w:rFonts w:asciiTheme="minorBidi" w:hAnsiTheme="minorBidi"/>
          <w:sz w:val="24"/>
          <w:szCs w:val="24"/>
        </w:rPr>
        <w:t>epts them and finds ways to inspire</w:t>
      </w:r>
      <w:r w:rsidR="000B376B" w:rsidRPr="00596E31">
        <w:rPr>
          <w:rFonts w:asciiTheme="minorBidi" w:hAnsiTheme="minorBidi"/>
          <w:sz w:val="24"/>
          <w:szCs w:val="24"/>
        </w:rPr>
        <w:t xml:space="preserve"> them in a more authentic direction.  In the first instance, Shammai </w:t>
      </w:r>
      <w:r w:rsidR="005C0060" w:rsidRPr="00596E31">
        <w:rPr>
          <w:rFonts w:asciiTheme="minorBidi" w:hAnsiTheme="minorBidi"/>
          <w:sz w:val="24"/>
          <w:szCs w:val="24"/>
        </w:rPr>
        <w:t>rejects</w:t>
      </w:r>
      <w:r w:rsidR="00561734" w:rsidRPr="00596E31">
        <w:rPr>
          <w:rFonts w:asciiTheme="minorBidi" w:hAnsiTheme="minorBidi"/>
          <w:sz w:val="24"/>
          <w:szCs w:val="24"/>
        </w:rPr>
        <w:t xml:space="preserve"> the fellow with anger; in the following two, he rebuffs the potential converts</w:t>
      </w:r>
      <w:r w:rsidR="005828BE">
        <w:rPr>
          <w:rFonts w:asciiTheme="minorBidi" w:hAnsiTheme="minorBidi"/>
          <w:sz w:val="24"/>
          <w:szCs w:val="24"/>
        </w:rPr>
        <w:t xml:space="preserve"> with a builder’s cubic meter. </w:t>
      </w:r>
    </w:p>
    <w:p w:rsidR="005828BE" w:rsidRPr="00596E31" w:rsidRDefault="005828BE" w:rsidP="00BC5C19">
      <w:pPr>
        <w:spacing w:after="0"/>
        <w:jc w:val="both"/>
        <w:rPr>
          <w:rFonts w:asciiTheme="minorBidi" w:hAnsiTheme="minorBidi"/>
          <w:sz w:val="24"/>
          <w:szCs w:val="24"/>
        </w:rPr>
      </w:pPr>
    </w:p>
    <w:p w:rsidR="00561734" w:rsidRDefault="00561734" w:rsidP="00BC5C19">
      <w:pPr>
        <w:spacing w:after="0"/>
        <w:jc w:val="both"/>
        <w:rPr>
          <w:rFonts w:asciiTheme="minorBidi" w:hAnsiTheme="minorBidi"/>
          <w:sz w:val="24"/>
          <w:szCs w:val="24"/>
        </w:rPr>
      </w:pPr>
      <w:r w:rsidRPr="00596E31">
        <w:rPr>
          <w:rFonts w:asciiTheme="minorBidi" w:hAnsiTheme="minorBidi"/>
          <w:sz w:val="24"/>
          <w:szCs w:val="24"/>
        </w:rPr>
        <w:tab/>
        <w:t>We could say that Shammai happens to have a builder’s meter around</w:t>
      </w:r>
      <w:r w:rsidR="00502783">
        <w:rPr>
          <w:rFonts w:asciiTheme="minorBidi" w:hAnsiTheme="minorBidi"/>
          <w:sz w:val="24"/>
          <w:szCs w:val="24"/>
        </w:rPr>
        <w:t>,</w:t>
      </w:r>
      <w:r w:rsidRPr="00596E31">
        <w:rPr>
          <w:rFonts w:asciiTheme="minorBidi" w:hAnsiTheme="minorBidi"/>
          <w:sz w:val="24"/>
          <w:szCs w:val="24"/>
        </w:rPr>
        <w:t xml:space="preserve"> and that he used it to chase away the latter two.  However, Maharal raises two objections to that approach.  It seems unlikely that Shammai would happen to have this tool handy in two of the episodes.  Moreover, </w:t>
      </w:r>
      <w:r w:rsidR="00307A77" w:rsidRPr="00596E31">
        <w:rPr>
          <w:rFonts w:asciiTheme="minorBidi" w:hAnsiTheme="minorBidi"/>
          <w:sz w:val="24"/>
          <w:szCs w:val="24"/>
        </w:rPr>
        <w:t xml:space="preserve">why do we need to hear about the </w:t>
      </w:r>
      <w:r w:rsidR="005C0060" w:rsidRPr="00596E31">
        <w:rPr>
          <w:rFonts w:asciiTheme="minorBidi" w:hAnsiTheme="minorBidi"/>
          <w:sz w:val="24"/>
          <w:szCs w:val="24"/>
        </w:rPr>
        <w:t xml:space="preserve">specific </w:t>
      </w:r>
      <w:r w:rsidR="00307A77" w:rsidRPr="00596E31">
        <w:rPr>
          <w:rFonts w:asciiTheme="minorBidi" w:hAnsiTheme="minorBidi"/>
          <w:sz w:val="24"/>
          <w:szCs w:val="24"/>
        </w:rPr>
        <w:t>tool with which</w:t>
      </w:r>
      <w:r w:rsidRPr="00596E31">
        <w:rPr>
          <w:rFonts w:asciiTheme="minorBidi" w:hAnsiTheme="minorBidi"/>
          <w:sz w:val="24"/>
          <w:szCs w:val="24"/>
        </w:rPr>
        <w:t xml:space="preserve"> he chases these people away?   In addition, the transition from th</w:t>
      </w:r>
      <w:r w:rsidR="00307A77" w:rsidRPr="00596E31">
        <w:rPr>
          <w:rFonts w:asciiTheme="minorBidi" w:hAnsiTheme="minorBidi"/>
          <w:sz w:val="24"/>
          <w:szCs w:val="24"/>
        </w:rPr>
        <w:t>e first story</w:t>
      </w:r>
      <w:r w:rsidR="009874AB">
        <w:rPr>
          <w:rFonts w:asciiTheme="minorBidi" w:hAnsiTheme="minorBidi"/>
          <w:sz w:val="24"/>
          <w:szCs w:val="24"/>
        </w:rPr>
        <w:t>,</w:t>
      </w:r>
      <w:r w:rsidR="00307A77" w:rsidRPr="00596E31">
        <w:rPr>
          <w:rFonts w:asciiTheme="minorBidi" w:hAnsiTheme="minorBidi"/>
          <w:sz w:val="24"/>
          <w:szCs w:val="24"/>
        </w:rPr>
        <w:t xml:space="preserve"> in which the meter</w:t>
      </w:r>
      <w:r w:rsidRPr="00596E31">
        <w:rPr>
          <w:rFonts w:asciiTheme="minorBidi" w:hAnsiTheme="minorBidi"/>
          <w:sz w:val="24"/>
          <w:szCs w:val="24"/>
        </w:rPr>
        <w:t xml:space="preserve"> does not appear</w:t>
      </w:r>
      <w:r w:rsidR="009874AB">
        <w:rPr>
          <w:rFonts w:asciiTheme="minorBidi" w:hAnsiTheme="minorBidi"/>
          <w:sz w:val="24"/>
          <w:szCs w:val="24"/>
        </w:rPr>
        <w:t>,</w:t>
      </w:r>
      <w:r w:rsidRPr="00596E31">
        <w:rPr>
          <w:rFonts w:asciiTheme="minorBidi" w:hAnsiTheme="minorBidi"/>
          <w:sz w:val="24"/>
          <w:szCs w:val="24"/>
        </w:rPr>
        <w:t xml:space="preserve"> to the latter stories</w:t>
      </w:r>
      <w:r w:rsidR="009874AB">
        <w:rPr>
          <w:rFonts w:asciiTheme="minorBidi" w:hAnsiTheme="minorBidi"/>
          <w:sz w:val="24"/>
          <w:szCs w:val="24"/>
        </w:rPr>
        <w:t>,</w:t>
      </w:r>
      <w:r w:rsidRPr="00596E31">
        <w:rPr>
          <w:rFonts w:asciiTheme="minorBidi" w:hAnsiTheme="minorBidi"/>
          <w:sz w:val="24"/>
          <w:szCs w:val="24"/>
        </w:rPr>
        <w:t xml:space="preserve"> </w:t>
      </w:r>
      <w:r w:rsidR="00307A77" w:rsidRPr="00596E31">
        <w:rPr>
          <w:rFonts w:asciiTheme="minorBidi" w:hAnsiTheme="minorBidi"/>
          <w:sz w:val="24"/>
          <w:szCs w:val="24"/>
        </w:rPr>
        <w:t>where it does</w:t>
      </w:r>
      <w:r w:rsidR="009874AB">
        <w:rPr>
          <w:rFonts w:asciiTheme="minorBidi" w:hAnsiTheme="minorBidi"/>
          <w:sz w:val="24"/>
          <w:szCs w:val="24"/>
        </w:rPr>
        <w:t>,</w:t>
      </w:r>
      <w:r w:rsidR="00307A77" w:rsidRPr="00596E31">
        <w:rPr>
          <w:rFonts w:asciiTheme="minorBidi" w:hAnsiTheme="minorBidi"/>
          <w:sz w:val="24"/>
          <w:szCs w:val="24"/>
        </w:rPr>
        <w:t xml:space="preserve"> </w:t>
      </w:r>
      <w:r w:rsidRPr="00596E31">
        <w:rPr>
          <w:rFonts w:asciiTheme="minorBidi" w:hAnsiTheme="minorBidi"/>
          <w:sz w:val="24"/>
          <w:szCs w:val="24"/>
        </w:rPr>
        <w:t xml:space="preserve">is suggestive. </w:t>
      </w:r>
    </w:p>
    <w:p w:rsidR="009874AB" w:rsidRPr="00596E31" w:rsidRDefault="009874AB" w:rsidP="00BC5C19">
      <w:pPr>
        <w:spacing w:after="0"/>
        <w:jc w:val="both"/>
        <w:rPr>
          <w:rFonts w:asciiTheme="minorBidi" w:hAnsiTheme="minorBidi"/>
          <w:sz w:val="24"/>
          <w:szCs w:val="24"/>
        </w:rPr>
      </w:pPr>
    </w:p>
    <w:p w:rsidR="004371B7" w:rsidRPr="00596E31" w:rsidRDefault="00561734" w:rsidP="00BC5C19">
      <w:pPr>
        <w:spacing w:after="0"/>
        <w:jc w:val="both"/>
        <w:rPr>
          <w:rFonts w:asciiTheme="minorBidi" w:hAnsiTheme="minorBidi"/>
          <w:sz w:val="24"/>
          <w:szCs w:val="24"/>
        </w:rPr>
      </w:pPr>
      <w:r w:rsidRPr="00596E31">
        <w:rPr>
          <w:rFonts w:asciiTheme="minorBidi" w:hAnsiTheme="minorBidi"/>
          <w:sz w:val="24"/>
          <w:szCs w:val="24"/>
        </w:rPr>
        <w:tab/>
      </w:r>
      <w:r w:rsidR="004371B7" w:rsidRPr="00596E31">
        <w:rPr>
          <w:rFonts w:asciiTheme="minorBidi" w:hAnsiTheme="minorBidi"/>
          <w:sz w:val="24"/>
          <w:szCs w:val="24"/>
        </w:rPr>
        <w:t>Mah</w:t>
      </w:r>
      <w:r w:rsidR="00307A77" w:rsidRPr="00596E31">
        <w:rPr>
          <w:rFonts w:asciiTheme="minorBidi" w:hAnsiTheme="minorBidi"/>
          <w:sz w:val="24"/>
          <w:szCs w:val="24"/>
        </w:rPr>
        <w:t>a</w:t>
      </w:r>
      <w:r w:rsidR="004371B7" w:rsidRPr="00596E31">
        <w:rPr>
          <w:rFonts w:asciiTheme="minorBidi" w:hAnsiTheme="minorBidi"/>
          <w:sz w:val="24"/>
          <w:szCs w:val="24"/>
        </w:rPr>
        <w:t>ral explains the tool symbolically as conve</w:t>
      </w:r>
      <w:r w:rsidR="005828BE">
        <w:rPr>
          <w:rFonts w:asciiTheme="minorBidi" w:hAnsiTheme="minorBidi"/>
          <w:sz w:val="24"/>
          <w:szCs w:val="24"/>
        </w:rPr>
        <w:t xml:space="preserve">ying the character of Shammai. </w:t>
      </w:r>
      <w:r w:rsidR="004371B7" w:rsidRPr="00596E31">
        <w:rPr>
          <w:rFonts w:asciiTheme="minorBidi" w:hAnsiTheme="minorBidi"/>
          <w:sz w:val="24"/>
          <w:szCs w:val="24"/>
        </w:rPr>
        <w:t xml:space="preserve"> Shammai stood for precision and exactitude, for getting things fully</w:t>
      </w:r>
      <w:r w:rsidR="00307A77" w:rsidRPr="00596E31">
        <w:rPr>
          <w:rFonts w:asciiTheme="minorBidi" w:hAnsiTheme="minorBidi"/>
          <w:sz w:val="24"/>
          <w:szCs w:val="24"/>
        </w:rPr>
        <w:t xml:space="preserve"> </w:t>
      </w:r>
      <w:r w:rsidR="00307A77" w:rsidRPr="00596E31">
        <w:rPr>
          <w:rFonts w:asciiTheme="minorBidi" w:hAnsiTheme="minorBidi"/>
          <w:sz w:val="24"/>
          <w:szCs w:val="24"/>
        </w:rPr>
        <w:lastRenderedPageBreak/>
        <w:t>right.  Such a personality invariably</w:t>
      </w:r>
      <w:r w:rsidR="004371B7" w:rsidRPr="00596E31">
        <w:rPr>
          <w:rFonts w:asciiTheme="minorBidi" w:hAnsiTheme="minorBidi"/>
          <w:sz w:val="24"/>
          <w:szCs w:val="24"/>
        </w:rPr>
        <w:t xml:space="preserve"> reject</w:t>
      </w:r>
      <w:r w:rsidR="009874AB">
        <w:rPr>
          <w:rFonts w:asciiTheme="minorBidi" w:hAnsiTheme="minorBidi"/>
          <w:sz w:val="24"/>
          <w:szCs w:val="24"/>
        </w:rPr>
        <w:t>s potential converts whose requests reveal</w:t>
      </w:r>
      <w:r w:rsidR="004371B7" w:rsidRPr="00596E31">
        <w:rPr>
          <w:rFonts w:asciiTheme="minorBidi" w:hAnsiTheme="minorBidi"/>
          <w:sz w:val="24"/>
          <w:szCs w:val="24"/>
        </w:rPr>
        <w:t xml:space="preserve"> a</w:t>
      </w:r>
      <w:r w:rsidR="005828BE">
        <w:rPr>
          <w:rFonts w:asciiTheme="minorBidi" w:hAnsiTheme="minorBidi"/>
          <w:sz w:val="24"/>
          <w:szCs w:val="24"/>
        </w:rPr>
        <w:t xml:space="preserve">n absence of total commitment. </w:t>
      </w:r>
      <w:r w:rsidR="004371B7" w:rsidRPr="00596E31">
        <w:rPr>
          <w:rFonts w:asciiTheme="minorBidi" w:hAnsiTheme="minorBidi"/>
          <w:sz w:val="24"/>
          <w:szCs w:val="24"/>
        </w:rPr>
        <w:t xml:space="preserve"> Maharsha fin</w:t>
      </w:r>
      <w:r w:rsidR="00307A77" w:rsidRPr="00596E31">
        <w:rPr>
          <w:rFonts w:asciiTheme="minorBidi" w:hAnsiTheme="minorBidi"/>
          <w:sz w:val="24"/>
          <w:szCs w:val="24"/>
        </w:rPr>
        <w:t>d</w:t>
      </w:r>
      <w:r w:rsidR="004371B7" w:rsidRPr="00596E31">
        <w:rPr>
          <w:rFonts w:asciiTheme="minorBidi" w:hAnsiTheme="minorBidi"/>
          <w:sz w:val="24"/>
          <w:szCs w:val="24"/>
        </w:rPr>
        <w:t>s</w:t>
      </w:r>
      <w:r w:rsidR="005828BE">
        <w:rPr>
          <w:rFonts w:asciiTheme="minorBidi" w:hAnsiTheme="minorBidi"/>
          <w:sz w:val="24"/>
          <w:szCs w:val="24"/>
        </w:rPr>
        <w:t xml:space="preserve"> different symbolic resonance. </w:t>
      </w:r>
      <w:r w:rsidR="004371B7" w:rsidRPr="00596E31">
        <w:rPr>
          <w:rFonts w:asciiTheme="minorBidi" w:hAnsiTheme="minorBidi"/>
          <w:sz w:val="24"/>
          <w:szCs w:val="24"/>
        </w:rPr>
        <w:t xml:space="preserve"> Building</w:t>
      </w:r>
      <w:r w:rsidR="00307A77" w:rsidRPr="00596E31">
        <w:rPr>
          <w:rFonts w:asciiTheme="minorBidi" w:hAnsiTheme="minorBidi"/>
          <w:sz w:val="24"/>
          <w:szCs w:val="24"/>
        </w:rPr>
        <w:t>s</w:t>
      </w:r>
      <w:r w:rsidR="004371B7" w:rsidRPr="00596E31">
        <w:rPr>
          <w:rFonts w:asciiTheme="minorBidi" w:hAnsiTheme="minorBidi"/>
          <w:sz w:val="24"/>
          <w:szCs w:val="24"/>
        </w:rPr>
        <w:t xml:space="preserve"> rest on multiple foundations</w:t>
      </w:r>
      <w:r w:rsidR="009874AB">
        <w:rPr>
          <w:rFonts w:asciiTheme="minorBidi" w:hAnsiTheme="minorBidi"/>
          <w:sz w:val="24"/>
          <w:szCs w:val="24"/>
        </w:rPr>
        <w:t>,</w:t>
      </w:r>
      <w:r w:rsidR="004371B7" w:rsidRPr="00596E31">
        <w:rPr>
          <w:rFonts w:asciiTheme="minorBidi" w:hAnsiTheme="minorBidi"/>
          <w:sz w:val="24"/>
          <w:szCs w:val="24"/>
        </w:rPr>
        <w:t xml:space="preserve"> and </w:t>
      </w:r>
      <w:r w:rsidR="00307A77" w:rsidRPr="00596E31">
        <w:rPr>
          <w:rFonts w:asciiTheme="minorBidi" w:hAnsiTheme="minorBidi"/>
          <w:sz w:val="24"/>
          <w:szCs w:val="24"/>
        </w:rPr>
        <w:t xml:space="preserve">any </w:t>
      </w:r>
      <w:r w:rsidR="004371B7" w:rsidRPr="00596E31">
        <w:rPr>
          <w:rFonts w:asciiTheme="minorBidi" w:hAnsiTheme="minorBidi"/>
          <w:sz w:val="24"/>
          <w:szCs w:val="24"/>
        </w:rPr>
        <w:t>structure built on</w:t>
      </w:r>
      <w:r w:rsidR="00BC5C19">
        <w:rPr>
          <w:rFonts w:asciiTheme="minorBidi" w:hAnsiTheme="minorBidi"/>
          <w:sz w:val="24"/>
          <w:szCs w:val="24"/>
        </w:rPr>
        <w:t xml:space="preserve"> one pillar will not endure.  </w:t>
      </w:r>
      <w:r w:rsidR="004371B7" w:rsidRPr="00596E31">
        <w:rPr>
          <w:rFonts w:asciiTheme="minorBidi" w:hAnsiTheme="minorBidi"/>
          <w:sz w:val="24"/>
          <w:szCs w:val="24"/>
        </w:rPr>
        <w:t xml:space="preserve">Shammai instructs the potential converts </w:t>
      </w:r>
      <w:r w:rsidR="00307A77" w:rsidRPr="00596E31">
        <w:rPr>
          <w:rFonts w:asciiTheme="minorBidi" w:hAnsiTheme="minorBidi"/>
          <w:sz w:val="24"/>
          <w:szCs w:val="24"/>
        </w:rPr>
        <w:t>not to</w:t>
      </w:r>
      <w:r w:rsidR="004371B7" w:rsidRPr="00596E31">
        <w:rPr>
          <w:rFonts w:asciiTheme="minorBidi" w:hAnsiTheme="minorBidi"/>
          <w:sz w:val="24"/>
          <w:szCs w:val="24"/>
        </w:rPr>
        <w:t xml:space="preserve"> red</w:t>
      </w:r>
      <w:r w:rsidR="005828BE">
        <w:rPr>
          <w:rFonts w:asciiTheme="minorBidi" w:hAnsiTheme="minorBidi"/>
          <w:sz w:val="24"/>
          <w:szCs w:val="24"/>
        </w:rPr>
        <w:t xml:space="preserve">uce Judaism to a single theme. </w:t>
      </w:r>
      <w:r w:rsidR="004371B7" w:rsidRPr="00596E31">
        <w:rPr>
          <w:rFonts w:asciiTheme="minorBidi" w:hAnsiTheme="minorBidi"/>
          <w:sz w:val="24"/>
          <w:szCs w:val="24"/>
        </w:rPr>
        <w:t xml:space="preserve"> Standing on on</w:t>
      </w:r>
      <w:r w:rsidR="00307A77" w:rsidRPr="00596E31">
        <w:rPr>
          <w:rFonts w:asciiTheme="minorBidi" w:hAnsiTheme="minorBidi"/>
          <w:sz w:val="24"/>
          <w:szCs w:val="24"/>
        </w:rPr>
        <w:t>e foot means the desire to view</w:t>
      </w:r>
      <w:r w:rsidR="004371B7" w:rsidRPr="00596E31">
        <w:rPr>
          <w:rFonts w:asciiTheme="minorBidi" w:hAnsiTheme="minorBidi"/>
          <w:sz w:val="24"/>
          <w:szCs w:val="24"/>
        </w:rPr>
        <w:t xml:space="preserve"> Judaism through the lens of a single ideal.  </w:t>
      </w:r>
      <w:r w:rsidR="003D4017">
        <w:rPr>
          <w:rFonts w:asciiTheme="minorBidi" w:hAnsiTheme="minorBidi"/>
          <w:sz w:val="24"/>
          <w:szCs w:val="24"/>
        </w:rPr>
        <w:t>Si</w:t>
      </w:r>
      <w:r w:rsidR="009874AB">
        <w:rPr>
          <w:rFonts w:asciiTheme="minorBidi" w:hAnsiTheme="minorBidi"/>
          <w:sz w:val="24"/>
          <w:szCs w:val="24"/>
        </w:rPr>
        <w:t>milarly, t</w:t>
      </w:r>
      <w:r w:rsidR="004371B7" w:rsidRPr="00596E31">
        <w:rPr>
          <w:rFonts w:asciiTheme="minorBidi" w:hAnsiTheme="minorBidi"/>
          <w:sz w:val="24"/>
          <w:szCs w:val="24"/>
        </w:rPr>
        <w:t>he fellow who wanted to beco</w:t>
      </w:r>
      <w:r w:rsidR="009874AB">
        <w:rPr>
          <w:rFonts w:asciiTheme="minorBidi" w:hAnsiTheme="minorBidi"/>
          <w:sz w:val="24"/>
          <w:szCs w:val="24"/>
        </w:rPr>
        <w:t xml:space="preserve">me High Priest </w:t>
      </w:r>
      <w:r w:rsidR="005C0060" w:rsidRPr="00596E31">
        <w:rPr>
          <w:rFonts w:asciiTheme="minorBidi" w:hAnsiTheme="minorBidi"/>
          <w:sz w:val="24"/>
          <w:szCs w:val="24"/>
        </w:rPr>
        <w:t xml:space="preserve">limited the essence of </w:t>
      </w:r>
      <w:r w:rsidR="00BC5C19">
        <w:rPr>
          <w:rFonts w:asciiTheme="minorBidi" w:hAnsiTheme="minorBidi"/>
          <w:sz w:val="24"/>
          <w:szCs w:val="24"/>
        </w:rPr>
        <w:t xml:space="preserve">Torah to the priesthood.  </w:t>
      </w:r>
      <w:r w:rsidR="004371B7" w:rsidRPr="00596E31">
        <w:rPr>
          <w:rFonts w:asciiTheme="minorBidi" w:hAnsiTheme="minorBidi"/>
          <w:sz w:val="24"/>
          <w:szCs w:val="24"/>
        </w:rPr>
        <w:t>Shammai</w:t>
      </w:r>
      <w:r w:rsidR="009874AB">
        <w:rPr>
          <w:rFonts w:asciiTheme="minorBidi" w:hAnsiTheme="minorBidi"/>
          <w:sz w:val="24"/>
          <w:szCs w:val="24"/>
        </w:rPr>
        <w:t>’s</w:t>
      </w:r>
      <w:r w:rsidR="004371B7" w:rsidRPr="00596E31">
        <w:rPr>
          <w:rFonts w:asciiTheme="minorBidi" w:hAnsiTheme="minorBidi"/>
          <w:sz w:val="24"/>
          <w:szCs w:val="24"/>
        </w:rPr>
        <w:t xml:space="preserve"> builder’s meter clarifies the nat</w:t>
      </w:r>
      <w:r w:rsidR="005828BE">
        <w:rPr>
          <w:rFonts w:asciiTheme="minorBidi" w:hAnsiTheme="minorBidi"/>
          <w:sz w:val="24"/>
          <w:szCs w:val="24"/>
        </w:rPr>
        <w:t xml:space="preserve">ure of their mistake.  </w:t>
      </w:r>
      <w:r w:rsidR="00307A77" w:rsidRPr="00596E31">
        <w:rPr>
          <w:rFonts w:asciiTheme="minorBidi" w:hAnsiTheme="minorBidi"/>
          <w:sz w:val="24"/>
          <w:szCs w:val="24"/>
        </w:rPr>
        <w:t>Maharsh</w:t>
      </w:r>
      <w:r w:rsidR="004371B7" w:rsidRPr="00596E31">
        <w:rPr>
          <w:rFonts w:asciiTheme="minorBidi" w:hAnsiTheme="minorBidi"/>
          <w:sz w:val="24"/>
          <w:szCs w:val="24"/>
        </w:rPr>
        <w:t>a</w:t>
      </w:r>
      <w:r w:rsidR="00307A77" w:rsidRPr="00596E31">
        <w:rPr>
          <w:rFonts w:asciiTheme="minorBidi" w:hAnsiTheme="minorBidi"/>
          <w:sz w:val="24"/>
          <w:szCs w:val="24"/>
        </w:rPr>
        <w:t>’s</w:t>
      </w:r>
      <w:r w:rsidR="004371B7" w:rsidRPr="00596E31">
        <w:rPr>
          <w:rFonts w:asciiTheme="minorBidi" w:hAnsiTheme="minorBidi"/>
          <w:sz w:val="24"/>
          <w:szCs w:val="24"/>
        </w:rPr>
        <w:t xml:space="preserve"> approach explains why this symbolic gesture does not appear with regard to the fellow who </w:t>
      </w:r>
      <w:r w:rsidR="00307A77" w:rsidRPr="00596E31">
        <w:rPr>
          <w:rFonts w:asciiTheme="minorBidi" w:hAnsiTheme="minorBidi"/>
          <w:sz w:val="24"/>
          <w:szCs w:val="24"/>
        </w:rPr>
        <w:t>resisted accepting the oral law;</w:t>
      </w:r>
      <w:r w:rsidR="004371B7" w:rsidRPr="00596E31">
        <w:rPr>
          <w:rFonts w:asciiTheme="minorBidi" w:hAnsiTheme="minorBidi"/>
          <w:sz w:val="24"/>
          <w:szCs w:val="24"/>
        </w:rPr>
        <w:t xml:space="preserve"> </w:t>
      </w:r>
      <w:r w:rsidR="00307A77" w:rsidRPr="00596E31">
        <w:rPr>
          <w:rFonts w:asciiTheme="minorBidi" w:hAnsiTheme="minorBidi"/>
          <w:sz w:val="24"/>
          <w:szCs w:val="24"/>
        </w:rPr>
        <w:t>t</w:t>
      </w:r>
      <w:r w:rsidR="004371B7" w:rsidRPr="00596E31">
        <w:rPr>
          <w:rFonts w:asciiTheme="minorBidi" w:hAnsiTheme="minorBidi"/>
          <w:sz w:val="24"/>
          <w:szCs w:val="24"/>
        </w:rPr>
        <w:t>hat issue did not revolve around reducing Judais</w:t>
      </w:r>
      <w:r w:rsidR="005828BE">
        <w:rPr>
          <w:rFonts w:asciiTheme="minorBidi" w:hAnsiTheme="minorBidi"/>
          <w:sz w:val="24"/>
          <w:szCs w:val="24"/>
        </w:rPr>
        <w:t xml:space="preserve">m to one idea.  </w:t>
      </w:r>
    </w:p>
    <w:p w:rsidR="005828BE" w:rsidRDefault="005828BE" w:rsidP="00BC5C19">
      <w:pPr>
        <w:spacing w:after="0"/>
        <w:jc w:val="both"/>
        <w:rPr>
          <w:rFonts w:asciiTheme="minorBidi" w:hAnsiTheme="minorBidi"/>
          <w:sz w:val="24"/>
          <w:szCs w:val="24"/>
        </w:rPr>
      </w:pPr>
    </w:p>
    <w:p w:rsidR="003F0381" w:rsidRPr="00596E31" w:rsidRDefault="003F0381" w:rsidP="00BC5C19">
      <w:pPr>
        <w:spacing w:after="0"/>
        <w:jc w:val="both"/>
        <w:rPr>
          <w:rFonts w:asciiTheme="minorBidi" w:hAnsiTheme="minorBidi"/>
          <w:sz w:val="24"/>
          <w:szCs w:val="24"/>
        </w:rPr>
      </w:pPr>
      <w:r w:rsidRPr="00596E31">
        <w:rPr>
          <w:rFonts w:asciiTheme="minorBidi" w:hAnsiTheme="minorBidi"/>
          <w:sz w:val="24"/>
          <w:szCs w:val="24"/>
        </w:rPr>
        <w:tab/>
        <w:t xml:space="preserve">Should we view these interpretations as nice homiletics or as close readings of the story? </w:t>
      </w:r>
      <w:r w:rsidR="009874AB">
        <w:rPr>
          <w:rFonts w:asciiTheme="minorBidi" w:hAnsiTheme="minorBidi"/>
          <w:sz w:val="24"/>
          <w:szCs w:val="24"/>
        </w:rPr>
        <w:t xml:space="preserve"> Two criteria help guide us.  A</w:t>
      </w:r>
      <w:r w:rsidRPr="00596E31">
        <w:rPr>
          <w:rFonts w:asciiTheme="minorBidi" w:hAnsiTheme="minorBidi"/>
          <w:sz w:val="24"/>
          <w:szCs w:val="24"/>
        </w:rPr>
        <w:t xml:space="preserve">re the details necessary for the story or not?  If </w:t>
      </w:r>
      <w:r w:rsidR="009874AB">
        <w:rPr>
          <w:rFonts w:asciiTheme="minorBidi" w:hAnsiTheme="minorBidi"/>
          <w:sz w:val="24"/>
          <w:szCs w:val="24"/>
        </w:rPr>
        <w:t xml:space="preserve">there was no need </w:t>
      </w:r>
      <w:r w:rsidRPr="00596E31">
        <w:rPr>
          <w:rFonts w:asciiTheme="minorBidi" w:hAnsiTheme="minorBidi"/>
          <w:sz w:val="24"/>
          <w:szCs w:val="24"/>
        </w:rPr>
        <w:t>to tell us how Shammai chased peo</w:t>
      </w:r>
      <w:r w:rsidR="009874AB">
        <w:rPr>
          <w:rFonts w:asciiTheme="minorBidi" w:hAnsiTheme="minorBidi"/>
          <w:sz w:val="24"/>
          <w:szCs w:val="24"/>
        </w:rPr>
        <w:t>ple away, a symbolic reading become</w:t>
      </w:r>
      <w:r w:rsidRPr="00596E31">
        <w:rPr>
          <w:rFonts w:asciiTheme="minorBidi" w:hAnsiTheme="minorBidi"/>
          <w:sz w:val="24"/>
          <w:szCs w:val="24"/>
        </w:rPr>
        <w:t>s more convincing.  Secondly, does the symbolic interpretation wor</w:t>
      </w:r>
      <w:r w:rsidR="009874AB">
        <w:rPr>
          <w:rFonts w:asciiTheme="minorBidi" w:hAnsiTheme="minorBidi"/>
          <w:sz w:val="24"/>
          <w:szCs w:val="24"/>
        </w:rPr>
        <w:t>k?  Does it have resonance?  Th</w:t>
      </w:r>
      <w:r w:rsidRPr="00596E31">
        <w:rPr>
          <w:rFonts w:asciiTheme="minorBidi" w:hAnsiTheme="minorBidi"/>
          <w:sz w:val="24"/>
          <w:szCs w:val="24"/>
        </w:rPr>
        <w:t>ough answering this second question proves more subjective</w:t>
      </w:r>
      <w:r w:rsidR="00307A77" w:rsidRPr="00596E31">
        <w:rPr>
          <w:rFonts w:asciiTheme="minorBidi" w:hAnsiTheme="minorBidi"/>
          <w:sz w:val="24"/>
          <w:szCs w:val="24"/>
        </w:rPr>
        <w:t>, it remains an important consideration</w:t>
      </w:r>
      <w:r w:rsidRPr="00596E31">
        <w:rPr>
          <w:rFonts w:asciiTheme="minorBidi" w:hAnsiTheme="minorBidi"/>
          <w:sz w:val="24"/>
          <w:szCs w:val="24"/>
        </w:rPr>
        <w:t>.  Sometimes, a detail will ha</w:t>
      </w:r>
      <w:r w:rsidR="00D17797">
        <w:rPr>
          <w:rFonts w:asciiTheme="minorBidi" w:hAnsiTheme="minorBidi"/>
          <w:sz w:val="24"/>
          <w:szCs w:val="24"/>
        </w:rPr>
        <w:t>ve symbolic resonance because it alludes to</w:t>
      </w:r>
      <w:r w:rsidRPr="00596E31">
        <w:rPr>
          <w:rFonts w:asciiTheme="minorBidi" w:hAnsiTheme="minorBidi"/>
          <w:sz w:val="24"/>
          <w:szCs w:val="24"/>
        </w:rPr>
        <w:t xml:space="preserve"> other Torah</w:t>
      </w:r>
      <w:r w:rsidR="00A958B1" w:rsidRPr="00596E31">
        <w:rPr>
          <w:rFonts w:asciiTheme="minorBidi" w:hAnsiTheme="minorBidi"/>
          <w:sz w:val="24"/>
          <w:szCs w:val="24"/>
        </w:rPr>
        <w:t xml:space="preserve"> texts</w:t>
      </w:r>
      <w:r w:rsidRPr="00596E31">
        <w:rPr>
          <w:rFonts w:asciiTheme="minorBidi" w:hAnsiTheme="minorBidi"/>
          <w:sz w:val="24"/>
          <w:szCs w:val="24"/>
        </w:rPr>
        <w:t xml:space="preserve">.  On other occasions, the </w:t>
      </w:r>
      <w:r w:rsidR="00D17797">
        <w:rPr>
          <w:rFonts w:asciiTheme="minorBidi" w:hAnsiTheme="minorBidi"/>
          <w:sz w:val="24"/>
          <w:szCs w:val="24"/>
        </w:rPr>
        <w:t>symbolism will come from the nature of the detail itself.  A</w:t>
      </w:r>
      <w:r w:rsidRPr="00596E31">
        <w:rPr>
          <w:rFonts w:asciiTheme="minorBidi" w:hAnsiTheme="minorBidi"/>
          <w:sz w:val="24"/>
          <w:szCs w:val="24"/>
        </w:rPr>
        <w:t xml:space="preserve"> builder</w:t>
      </w:r>
      <w:r w:rsidR="00D17797">
        <w:rPr>
          <w:rFonts w:asciiTheme="minorBidi" w:hAnsiTheme="minorBidi"/>
          <w:sz w:val="24"/>
          <w:szCs w:val="24"/>
        </w:rPr>
        <w:t>’</w:t>
      </w:r>
      <w:r w:rsidRPr="00596E31">
        <w:rPr>
          <w:rFonts w:asciiTheme="minorBidi" w:hAnsiTheme="minorBidi"/>
          <w:sz w:val="24"/>
          <w:szCs w:val="24"/>
        </w:rPr>
        <w:t>s</w:t>
      </w:r>
      <w:r w:rsidR="00D17797">
        <w:rPr>
          <w:rFonts w:asciiTheme="minorBidi" w:hAnsiTheme="minorBidi"/>
          <w:sz w:val="24"/>
          <w:szCs w:val="24"/>
        </w:rPr>
        <w:t xml:space="preserve"> meter </w:t>
      </w:r>
      <w:r w:rsidRPr="00596E31">
        <w:rPr>
          <w:rFonts w:asciiTheme="minorBidi" w:hAnsiTheme="minorBidi"/>
          <w:sz w:val="24"/>
          <w:szCs w:val="24"/>
        </w:rPr>
        <w:t>convey</w:t>
      </w:r>
      <w:r w:rsidR="00D17797">
        <w:rPr>
          <w:rFonts w:asciiTheme="minorBidi" w:hAnsiTheme="minorBidi"/>
          <w:sz w:val="24"/>
          <w:szCs w:val="24"/>
        </w:rPr>
        <w:t>ing</w:t>
      </w:r>
      <w:r w:rsidRPr="00596E31">
        <w:rPr>
          <w:rFonts w:asciiTheme="minorBidi" w:hAnsiTheme="minorBidi"/>
          <w:sz w:val="24"/>
          <w:szCs w:val="24"/>
        </w:rPr>
        <w:t xml:space="preserve"> exactitude seems eminently reasonable.  Thus, Maharal offers us sufficient reason to take his interpretation seriously as potential </w:t>
      </w:r>
      <w:r w:rsidRPr="00596E31">
        <w:rPr>
          <w:rFonts w:asciiTheme="minorBidi" w:hAnsiTheme="minorBidi"/>
          <w:i/>
          <w:iCs/>
          <w:sz w:val="24"/>
          <w:szCs w:val="24"/>
        </w:rPr>
        <w:t>peshat</w:t>
      </w:r>
      <w:r w:rsidRPr="00596E31">
        <w:rPr>
          <w:rFonts w:asciiTheme="minorBidi" w:hAnsiTheme="minorBidi"/>
          <w:sz w:val="24"/>
          <w:szCs w:val="24"/>
        </w:rPr>
        <w:t xml:space="preserve"> </w:t>
      </w:r>
      <w:r w:rsidR="00D17797">
        <w:rPr>
          <w:rFonts w:asciiTheme="minorBidi" w:hAnsiTheme="minorBidi"/>
          <w:sz w:val="24"/>
          <w:szCs w:val="24"/>
        </w:rPr>
        <w:t xml:space="preserve">(simple meaning) </w:t>
      </w:r>
      <w:r w:rsidR="003D4017">
        <w:rPr>
          <w:rFonts w:asciiTheme="minorBidi" w:hAnsiTheme="minorBidi"/>
          <w:sz w:val="24"/>
          <w:szCs w:val="24"/>
        </w:rPr>
        <w:t>of</w:t>
      </w:r>
      <w:r w:rsidRPr="00596E31">
        <w:rPr>
          <w:rFonts w:asciiTheme="minorBidi" w:hAnsiTheme="minorBidi"/>
          <w:sz w:val="24"/>
          <w:szCs w:val="24"/>
        </w:rPr>
        <w:t xml:space="preserve"> the story.</w:t>
      </w:r>
    </w:p>
    <w:p w:rsidR="005828BE" w:rsidRDefault="005828BE" w:rsidP="00BC5C19">
      <w:pPr>
        <w:spacing w:after="0"/>
        <w:jc w:val="both"/>
        <w:rPr>
          <w:rFonts w:asciiTheme="minorBidi" w:hAnsiTheme="minorBidi"/>
          <w:sz w:val="24"/>
          <w:szCs w:val="24"/>
        </w:rPr>
      </w:pPr>
    </w:p>
    <w:p w:rsidR="00627A85" w:rsidRPr="00596E31" w:rsidRDefault="003F0381" w:rsidP="00BC5C19">
      <w:pPr>
        <w:spacing w:after="0"/>
        <w:jc w:val="both"/>
        <w:rPr>
          <w:rFonts w:asciiTheme="minorBidi" w:hAnsiTheme="minorBidi"/>
          <w:sz w:val="24"/>
          <w:szCs w:val="24"/>
        </w:rPr>
      </w:pPr>
      <w:r w:rsidRPr="00596E31">
        <w:rPr>
          <w:rFonts w:asciiTheme="minorBidi" w:hAnsiTheme="minorBidi"/>
          <w:sz w:val="24"/>
          <w:szCs w:val="24"/>
        </w:rPr>
        <w:tab/>
      </w:r>
      <w:r w:rsidR="00627A85" w:rsidRPr="00596E31">
        <w:rPr>
          <w:rFonts w:asciiTheme="minorBidi" w:hAnsiTheme="minorBidi"/>
          <w:sz w:val="24"/>
          <w:szCs w:val="24"/>
        </w:rPr>
        <w:t>Let us use some concrete examples to illustra</w:t>
      </w:r>
      <w:r w:rsidR="00D17797">
        <w:rPr>
          <w:rFonts w:asciiTheme="minorBidi" w:hAnsiTheme="minorBidi"/>
          <w:sz w:val="24"/>
          <w:szCs w:val="24"/>
        </w:rPr>
        <w:t>te the above methodology. In one Talmudic story, Hillel is taking a</w:t>
      </w:r>
      <w:r w:rsidR="00627A85" w:rsidRPr="00596E31">
        <w:rPr>
          <w:rFonts w:asciiTheme="minorBidi" w:hAnsiTheme="minorBidi"/>
          <w:sz w:val="24"/>
          <w:szCs w:val="24"/>
        </w:rPr>
        <w:t xml:space="preserve"> shower when a fellow comes to ask him silly questions in a futile attempt to get Hillel angry (</w:t>
      </w:r>
      <w:r w:rsidR="00627A85" w:rsidRPr="00596E31">
        <w:rPr>
          <w:rFonts w:asciiTheme="minorBidi" w:hAnsiTheme="minorBidi"/>
          <w:i/>
          <w:iCs/>
          <w:sz w:val="24"/>
          <w:szCs w:val="24"/>
        </w:rPr>
        <w:t xml:space="preserve">Shabbat </w:t>
      </w:r>
      <w:r w:rsidR="00D17797">
        <w:rPr>
          <w:rFonts w:asciiTheme="minorBidi" w:hAnsiTheme="minorBidi"/>
          <w:sz w:val="24"/>
          <w:szCs w:val="24"/>
        </w:rPr>
        <w:t>31a).  T</w:t>
      </w:r>
      <w:r w:rsidR="00627A85" w:rsidRPr="00596E31">
        <w:rPr>
          <w:rFonts w:asciiTheme="minorBidi" w:hAnsiTheme="minorBidi"/>
          <w:sz w:val="24"/>
          <w:szCs w:val="24"/>
        </w:rPr>
        <w:t>he shower</w:t>
      </w:r>
      <w:r w:rsidR="00D17797">
        <w:rPr>
          <w:rFonts w:asciiTheme="minorBidi" w:hAnsiTheme="minorBidi"/>
          <w:sz w:val="24"/>
          <w:szCs w:val="24"/>
        </w:rPr>
        <w:t xml:space="preserve"> in this story</w:t>
      </w:r>
      <w:r w:rsidR="00627A85" w:rsidRPr="00596E31">
        <w:rPr>
          <w:rFonts w:asciiTheme="minorBidi" w:hAnsiTheme="minorBidi"/>
          <w:sz w:val="24"/>
          <w:szCs w:val="24"/>
        </w:rPr>
        <w:t xml:space="preserve"> has </w:t>
      </w:r>
      <w:r w:rsidR="00D17797">
        <w:rPr>
          <w:rFonts w:asciiTheme="minorBidi" w:hAnsiTheme="minorBidi"/>
          <w:sz w:val="24"/>
          <w:szCs w:val="24"/>
        </w:rPr>
        <w:t>no deeper symbolic significance; i</w:t>
      </w:r>
      <w:r w:rsidR="00627A85" w:rsidRPr="00596E31">
        <w:rPr>
          <w:rFonts w:asciiTheme="minorBidi" w:hAnsiTheme="minorBidi"/>
          <w:sz w:val="24"/>
          <w:szCs w:val="24"/>
        </w:rPr>
        <w:t>t is simply part of a pragmatic strategy.  This fellow tries to enrage Hillel by comi</w:t>
      </w:r>
      <w:r w:rsidR="00307A77" w:rsidRPr="00596E31">
        <w:rPr>
          <w:rFonts w:asciiTheme="minorBidi" w:hAnsiTheme="minorBidi"/>
          <w:sz w:val="24"/>
          <w:szCs w:val="24"/>
        </w:rPr>
        <w:t>ng at the least convenient time</w:t>
      </w:r>
      <w:r w:rsidR="00627A85" w:rsidRPr="00596E31">
        <w:rPr>
          <w:rFonts w:asciiTheme="minorBidi" w:hAnsiTheme="minorBidi"/>
          <w:sz w:val="24"/>
          <w:szCs w:val="24"/>
        </w:rPr>
        <w:t xml:space="preserve"> </w:t>
      </w:r>
      <w:r w:rsidR="00D17797">
        <w:rPr>
          <w:rFonts w:asciiTheme="minorBidi" w:hAnsiTheme="minorBidi"/>
          <w:sz w:val="24"/>
          <w:szCs w:val="24"/>
        </w:rPr>
        <w:t xml:space="preserve">– </w:t>
      </w:r>
      <w:r w:rsidR="00627A85" w:rsidRPr="00596E31">
        <w:rPr>
          <w:rFonts w:asciiTheme="minorBidi" w:hAnsiTheme="minorBidi"/>
          <w:sz w:val="24"/>
          <w:szCs w:val="24"/>
        </w:rPr>
        <w:t>when</w:t>
      </w:r>
      <w:r w:rsidR="00D17797">
        <w:rPr>
          <w:rFonts w:asciiTheme="minorBidi" w:hAnsiTheme="minorBidi"/>
          <w:sz w:val="24"/>
          <w:szCs w:val="24"/>
        </w:rPr>
        <w:t xml:space="preserve"> </w:t>
      </w:r>
      <w:r w:rsidR="00627A85" w:rsidRPr="00596E31">
        <w:rPr>
          <w:rFonts w:asciiTheme="minorBidi" w:hAnsiTheme="minorBidi"/>
          <w:sz w:val="24"/>
          <w:szCs w:val="24"/>
        </w:rPr>
        <w:t xml:space="preserve">Hillel bathes in preparation for Shabbat.  There is no reason to look for symbolic significance regarding baths or water. </w:t>
      </w:r>
    </w:p>
    <w:p w:rsidR="005828BE" w:rsidRDefault="005828BE" w:rsidP="00BC5C19">
      <w:pPr>
        <w:spacing w:after="0"/>
        <w:jc w:val="both"/>
        <w:rPr>
          <w:rFonts w:asciiTheme="minorBidi" w:hAnsiTheme="minorBidi"/>
          <w:sz w:val="24"/>
          <w:szCs w:val="24"/>
        </w:rPr>
      </w:pPr>
    </w:p>
    <w:p w:rsidR="005C2FF0" w:rsidRDefault="00627A85" w:rsidP="00BC5C19">
      <w:pPr>
        <w:spacing w:after="0"/>
        <w:jc w:val="both"/>
        <w:rPr>
          <w:rFonts w:asciiTheme="minorBidi" w:hAnsiTheme="minorBidi"/>
          <w:sz w:val="24"/>
          <w:szCs w:val="24"/>
        </w:rPr>
      </w:pPr>
      <w:r w:rsidRPr="00596E31">
        <w:rPr>
          <w:rFonts w:asciiTheme="minorBidi" w:hAnsiTheme="minorBidi"/>
          <w:sz w:val="24"/>
          <w:szCs w:val="24"/>
        </w:rPr>
        <w:tab/>
      </w:r>
      <w:r w:rsidR="005C2FF0" w:rsidRPr="00596E31">
        <w:rPr>
          <w:rFonts w:asciiTheme="minorBidi" w:hAnsiTheme="minorBidi"/>
          <w:sz w:val="24"/>
          <w:szCs w:val="24"/>
        </w:rPr>
        <w:t>On the other hand, sometimes the choice of detail demands an explanation.  An elderly woman complains that the Exilarch and his rabbis are s</w:t>
      </w:r>
      <w:r w:rsidR="00307A77" w:rsidRPr="00596E31">
        <w:rPr>
          <w:rFonts w:asciiTheme="minorBidi" w:hAnsiTheme="minorBidi"/>
          <w:sz w:val="24"/>
          <w:szCs w:val="24"/>
        </w:rPr>
        <w:t>it</w:t>
      </w:r>
      <w:r w:rsidR="005C2FF0" w:rsidRPr="00596E31">
        <w:rPr>
          <w:rFonts w:asciiTheme="minorBidi" w:hAnsiTheme="minorBidi"/>
          <w:sz w:val="24"/>
          <w:szCs w:val="24"/>
        </w:rPr>
        <w:t>ting in a sto</w:t>
      </w:r>
      <w:r w:rsidR="008419F8" w:rsidRPr="00596E31">
        <w:rPr>
          <w:rFonts w:asciiTheme="minorBidi" w:hAnsiTheme="minorBidi"/>
          <w:sz w:val="24"/>
          <w:szCs w:val="24"/>
        </w:rPr>
        <w:t xml:space="preserve">len </w:t>
      </w:r>
      <w:r w:rsidR="008419F8" w:rsidRPr="005828BE">
        <w:rPr>
          <w:rFonts w:asciiTheme="minorBidi" w:hAnsiTheme="minorBidi"/>
          <w:i/>
          <w:iCs/>
          <w:sz w:val="24"/>
          <w:szCs w:val="24"/>
        </w:rPr>
        <w:t>sukka</w:t>
      </w:r>
      <w:r w:rsidR="00D17797">
        <w:rPr>
          <w:rFonts w:asciiTheme="minorBidi" w:hAnsiTheme="minorBidi"/>
          <w:i/>
          <w:iCs/>
          <w:sz w:val="24"/>
          <w:szCs w:val="24"/>
        </w:rPr>
        <w:t>,</w:t>
      </w:r>
      <w:r w:rsidR="008419F8" w:rsidRPr="00596E31">
        <w:rPr>
          <w:rFonts w:asciiTheme="minorBidi" w:hAnsiTheme="minorBidi"/>
          <w:sz w:val="24"/>
          <w:szCs w:val="24"/>
        </w:rPr>
        <w:t xml:space="preserve"> since the E</w:t>
      </w:r>
      <w:r w:rsidR="005C2FF0" w:rsidRPr="00596E31">
        <w:rPr>
          <w:rFonts w:asciiTheme="minorBidi" w:hAnsiTheme="minorBidi"/>
          <w:sz w:val="24"/>
          <w:szCs w:val="24"/>
        </w:rPr>
        <w:t>xilarch’s men took her wood.  When R. Na</w:t>
      </w:r>
      <w:r w:rsidR="005C0060" w:rsidRPr="00596E31">
        <w:rPr>
          <w:rFonts w:asciiTheme="minorBidi" w:hAnsiTheme="minorBidi"/>
          <w:sz w:val="24"/>
          <w:szCs w:val="24"/>
        </w:rPr>
        <w:t>c</w:t>
      </w:r>
      <w:r w:rsidR="005C2FF0" w:rsidRPr="00596E31">
        <w:rPr>
          <w:rFonts w:asciiTheme="minorBidi" w:hAnsiTheme="minorBidi"/>
          <w:sz w:val="24"/>
          <w:szCs w:val="24"/>
        </w:rPr>
        <w:t xml:space="preserve">hman pays no attention to her, she cries out: “A woman whose ancestor had three hundred and eighteen servants cries out </w:t>
      </w:r>
      <w:r w:rsidR="005C0060" w:rsidRPr="00596E31">
        <w:rPr>
          <w:rFonts w:asciiTheme="minorBidi" w:hAnsiTheme="minorBidi"/>
          <w:sz w:val="24"/>
          <w:szCs w:val="24"/>
        </w:rPr>
        <w:t>to you</w:t>
      </w:r>
      <w:r w:rsidR="00D17797">
        <w:rPr>
          <w:rFonts w:asciiTheme="minorBidi" w:hAnsiTheme="minorBidi"/>
          <w:sz w:val="24"/>
          <w:szCs w:val="24"/>
        </w:rPr>
        <w:t>,</w:t>
      </w:r>
      <w:r w:rsidR="005C0060" w:rsidRPr="00596E31">
        <w:rPr>
          <w:rFonts w:asciiTheme="minorBidi" w:hAnsiTheme="minorBidi"/>
          <w:sz w:val="24"/>
          <w:szCs w:val="24"/>
        </w:rPr>
        <w:t xml:space="preserve"> and you pay her no heed?” </w:t>
      </w:r>
      <w:r w:rsidR="005C2FF0" w:rsidRPr="00596E31">
        <w:rPr>
          <w:rFonts w:asciiTheme="minorBidi" w:hAnsiTheme="minorBidi"/>
          <w:sz w:val="24"/>
          <w:szCs w:val="24"/>
        </w:rPr>
        <w:t>(</w:t>
      </w:r>
      <w:r w:rsidR="005C2FF0" w:rsidRPr="00596E31">
        <w:rPr>
          <w:rFonts w:asciiTheme="minorBidi" w:hAnsiTheme="minorBidi"/>
          <w:i/>
          <w:iCs/>
          <w:sz w:val="24"/>
          <w:szCs w:val="24"/>
        </w:rPr>
        <w:t>Sukka</w:t>
      </w:r>
      <w:r w:rsidR="00D17797">
        <w:rPr>
          <w:rFonts w:asciiTheme="minorBidi" w:hAnsiTheme="minorBidi"/>
          <w:sz w:val="24"/>
          <w:szCs w:val="24"/>
        </w:rPr>
        <w:t xml:space="preserve"> 31a). </w:t>
      </w:r>
      <w:r w:rsidR="005C2FF0" w:rsidRPr="00596E31">
        <w:rPr>
          <w:rFonts w:asciiTheme="minorBidi" w:hAnsiTheme="minorBidi"/>
          <w:sz w:val="24"/>
          <w:szCs w:val="24"/>
        </w:rPr>
        <w:t>This woman clearly refers to the biblical episode in which Avraham and his three hundred and eighteen men defeat the four kings and rescue Lot.  Yet why in the world should she mention this story specifically</w:t>
      </w:r>
      <w:r w:rsidR="00D17797">
        <w:rPr>
          <w:rFonts w:asciiTheme="minorBidi" w:hAnsiTheme="minorBidi"/>
          <w:sz w:val="24"/>
          <w:szCs w:val="24"/>
        </w:rPr>
        <w:t xml:space="preserve"> now?  This detail must have</w:t>
      </w:r>
      <w:r w:rsidR="005C2FF0" w:rsidRPr="00596E31">
        <w:rPr>
          <w:rFonts w:asciiTheme="minorBidi" w:hAnsiTheme="minorBidi"/>
          <w:sz w:val="24"/>
          <w:szCs w:val="24"/>
        </w:rPr>
        <w:t xml:space="preserve"> deeper import.</w:t>
      </w:r>
    </w:p>
    <w:p w:rsidR="00D17797" w:rsidRPr="00596E31" w:rsidRDefault="00D17797" w:rsidP="00BC5C19">
      <w:pPr>
        <w:spacing w:after="0"/>
        <w:jc w:val="both"/>
        <w:rPr>
          <w:rFonts w:asciiTheme="minorBidi" w:hAnsiTheme="minorBidi"/>
          <w:sz w:val="24"/>
          <w:szCs w:val="24"/>
        </w:rPr>
      </w:pPr>
    </w:p>
    <w:p w:rsidR="008419F8" w:rsidRDefault="005C2FF0" w:rsidP="00BC5C19">
      <w:pPr>
        <w:spacing w:after="0"/>
        <w:jc w:val="both"/>
        <w:rPr>
          <w:rFonts w:asciiTheme="minorBidi" w:hAnsiTheme="minorBidi"/>
          <w:sz w:val="24"/>
          <w:szCs w:val="24"/>
        </w:rPr>
      </w:pPr>
      <w:r w:rsidRPr="00596E31">
        <w:rPr>
          <w:rFonts w:asciiTheme="minorBidi" w:hAnsiTheme="minorBidi"/>
          <w:sz w:val="24"/>
          <w:szCs w:val="24"/>
        </w:rPr>
        <w:tab/>
        <w:t>R. Ya</w:t>
      </w:r>
      <w:r w:rsidR="005828BE">
        <w:rPr>
          <w:rFonts w:asciiTheme="minorBidi" w:hAnsiTheme="minorBidi"/>
          <w:sz w:val="24"/>
          <w:szCs w:val="24"/>
        </w:rPr>
        <w:t>akov Ettlinger explains that Av</w:t>
      </w:r>
      <w:r w:rsidRPr="00596E31">
        <w:rPr>
          <w:rFonts w:asciiTheme="minorBidi" w:hAnsiTheme="minorBidi"/>
          <w:sz w:val="24"/>
          <w:szCs w:val="24"/>
        </w:rPr>
        <w:t>r</w:t>
      </w:r>
      <w:r w:rsidR="005828BE">
        <w:rPr>
          <w:rFonts w:asciiTheme="minorBidi" w:hAnsiTheme="minorBidi"/>
          <w:sz w:val="24"/>
          <w:szCs w:val="24"/>
        </w:rPr>
        <w:t>aha</w:t>
      </w:r>
      <w:r w:rsidRPr="00596E31">
        <w:rPr>
          <w:rFonts w:asciiTheme="minorBidi" w:hAnsiTheme="minorBidi"/>
          <w:sz w:val="24"/>
          <w:szCs w:val="24"/>
        </w:rPr>
        <w:t>m instructs his soldiers not to engage</w:t>
      </w:r>
      <w:r w:rsidR="00BC5C19">
        <w:rPr>
          <w:rFonts w:asciiTheme="minorBidi" w:hAnsiTheme="minorBidi"/>
          <w:sz w:val="24"/>
          <w:szCs w:val="24"/>
        </w:rPr>
        <w:t xml:space="preserve"> in battle for monetary gain.  </w:t>
      </w:r>
      <w:r w:rsidRPr="00596E31">
        <w:rPr>
          <w:rFonts w:asciiTheme="minorBidi" w:hAnsiTheme="minorBidi"/>
          <w:sz w:val="24"/>
          <w:szCs w:val="24"/>
        </w:rPr>
        <w:t xml:space="preserve">He cites a </w:t>
      </w:r>
      <w:r w:rsidRPr="00D17797">
        <w:rPr>
          <w:rFonts w:asciiTheme="minorBidi" w:hAnsiTheme="minorBidi"/>
          <w:i/>
          <w:iCs/>
          <w:sz w:val="24"/>
          <w:szCs w:val="24"/>
        </w:rPr>
        <w:t>midrash</w:t>
      </w:r>
      <w:r w:rsidR="008419F8" w:rsidRPr="00596E31">
        <w:rPr>
          <w:rFonts w:asciiTheme="minorBidi" w:hAnsiTheme="minorBidi"/>
          <w:sz w:val="24"/>
          <w:szCs w:val="24"/>
        </w:rPr>
        <w:t xml:space="preserve"> that A</w:t>
      </w:r>
      <w:r w:rsidRPr="00596E31">
        <w:rPr>
          <w:rFonts w:asciiTheme="minorBidi" w:hAnsiTheme="minorBidi"/>
          <w:sz w:val="24"/>
          <w:szCs w:val="24"/>
        </w:rPr>
        <w:t xml:space="preserve">vraham </w:t>
      </w:r>
      <w:r w:rsidR="008419F8" w:rsidRPr="00596E31">
        <w:rPr>
          <w:rFonts w:asciiTheme="minorBidi" w:hAnsiTheme="minorBidi"/>
          <w:sz w:val="24"/>
          <w:szCs w:val="24"/>
        </w:rPr>
        <w:t>paid his soldiers extremely well so that they would remain uninterested in the spoils of war (</w:t>
      </w:r>
      <w:r w:rsidR="008419F8" w:rsidRPr="00596E31">
        <w:rPr>
          <w:rFonts w:asciiTheme="minorBidi" w:hAnsiTheme="minorBidi"/>
          <w:i/>
          <w:iCs/>
          <w:sz w:val="24"/>
          <w:szCs w:val="24"/>
        </w:rPr>
        <w:t>Tanchuma Lekh Lekha</w:t>
      </w:r>
      <w:r w:rsidR="008419F8" w:rsidRPr="00596E31">
        <w:rPr>
          <w:rFonts w:asciiTheme="minorBidi" w:hAnsiTheme="minorBidi"/>
          <w:sz w:val="24"/>
          <w:szCs w:val="24"/>
        </w:rPr>
        <w:t>).  Even wit</w:t>
      </w:r>
      <w:r w:rsidR="00307A77" w:rsidRPr="00596E31">
        <w:rPr>
          <w:rFonts w:asciiTheme="minorBidi" w:hAnsiTheme="minorBidi"/>
          <w:sz w:val="24"/>
          <w:szCs w:val="24"/>
        </w:rPr>
        <w:t xml:space="preserve">hout that </w:t>
      </w:r>
      <w:r w:rsidR="00307A77" w:rsidRPr="00D17797">
        <w:rPr>
          <w:rFonts w:asciiTheme="minorBidi" w:hAnsiTheme="minorBidi"/>
          <w:i/>
          <w:iCs/>
          <w:sz w:val="24"/>
          <w:szCs w:val="24"/>
        </w:rPr>
        <w:t>midrash</w:t>
      </w:r>
      <w:r w:rsidR="003D4017">
        <w:rPr>
          <w:rFonts w:asciiTheme="minorBidi" w:hAnsiTheme="minorBidi"/>
          <w:sz w:val="24"/>
          <w:szCs w:val="24"/>
        </w:rPr>
        <w:t>, we know that</w:t>
      </w:r>
      <w:r w:rsidR="00307A77" w:rsidRPr="00596E31">
        <w:rPr>
          <w:rFonts w:asciiTheme="minorBidi" w:hAnsiTheme="minorBidi"/>
          <w:sz w:val="24"/>
          <w:szCs w:val="24"/>
        </w:rPr>
        <w:t xml:space="preserve"> </w:t>
      </w:r>
      <w:r w:rsidR="003D4017">
        <w:rPr>
          <w:rFonts w:asciiTheme="minorBidi" w:hAnsiTheme="minorBidi"/>
          <w:sz w:val="24"/>
          <w:szCs w:val="24"/>
        </w:rPr>
        <w:t>Avraham</w:t>
      </w:r>
      <w:r w:rsidR="008419F8" w:rsidRPr="00596E31">
        <w:rPr>
          <w:rFonts w:asciiTheme="minorBidi" w:hAnsiTheme="minorBidi"/>
          <w:sz w:val="24"/>
          <w:szCs w:val="24"/>
        </w:rPr>
        <w:t xml:space="preserve"> </w:t>
      </w:r>
      <w:r w:rsidR="008419F8" w:rsidRPr="00596E31">
        <w:rPr>
          <w:rFonts w:asciiTheme="minorBidi" w:hAnsiTheme="minorBidi"/>
          <w:sz w:val="24"/>
          <w:szCs w:val="24"/>
        </w:rPr>
        <w:lastRenderedPageBreak/>
        <w:t>personal</w:t>
      </w:r>
      <w:r w:rsidR="003D4017">
        <w:rPr>
          <w:rFonts w:asciiTheme="minorBidi" w:hAnsiTheme="minorBidi"/>
          <w:sz w:val="24"/>
          <w:szCs w:val="24"/>
        </w:rPr>
        <w:t>ly refused</w:t>
      </w:r>
      <w:r w:rsidR="008419F8" w:rsidRPr="00596E31">
        <w:rPr>
          <w:rFonts w:asciiTheme="minorBidi" w:hAnsiTheme="minorBidi"/>
          <w:sz w:val="24"/>
          <w:szCs w:val="24"/>
        </w:rPr>
        <w:t xml:space="preserve"> to benefit financially from his victory (</w:t>
      </w:r>
      <w:r w:rsidR="008419F8" w:rsidRPr="00596E31">
        <w:rPr>
          <w:rFonts w:asciiTheme="minorBidi" w:hAnsiTheme="minorBidi"/>
          <w:i/>
          <w:iCs/>
          <w:sz w:val="24"/>
          <w:szCs w:val="24"/>
        </w:rPr>
        <w:t>Bereishit</w:t>
      </w:r>
      <w:r w:rsidR="008419F8" w:rsidRPr="00596E31">
        <w:rPr>
          <w:rFonts w:asciiTheme="minorBidi" w:hAnsiTheme="minorBidi"/>
          <w:sz w:val="24"/>
          <w:szCs w:val="24"/>
        </w:rPr>
        <w:t xml:space="preserve"> 14:2-23).  If so, this woman selected a perfect symbol.  Unlike the Exilarch, Avraham and his band did not pursue wealth or take </w:t>
      </w:r>
      <w:r w:rsidR="00307A77" w:rsidRPr="00596E31">
        <w:rPr>
          <w:rFonts w:asciiTheme="minorBidi" w:hAnsiTheme="minorBidi"/>
          <w:sz w:val="24"/>
          <w:szCs w:val="24"/>
        </w:rPr>
        <w:t>advantage of their status to sei</w:t>
      </w:r>
      <w:r w:rsidR="008419F8" w:rsidRPr="00596E31">
        <w:rPr>
          <w:rFonts w:asciiTheme="minorBidi" w:hAnsiTheme="minorBidi"/>
          <w:sz w:val="24"/>
          <w:szCs w:val="24"/>
        </w:rPr>
        <w:t xml:space="preserve">ze </w:t>
      </w:r>
      <w:r w:rsidR="00307A77" w:rsidRPr="00596E31">
        <w:rPr>
          <w:rFonts w:asciiTheme="minorBidi" w:hAnsiTheme="minorBidi"/>
          <w:sz w:val="24"/>
          <w:szCs w:val="24"/>
        </w:rPr>
        <w:t>property</w:t>
      </w:r>
      <w:r w:rsidR="008419F8" w:rsidRPr="00596E31">
        <w:rPr>
          <w:rFonts w:asciiTheme="minorBidi" w:hAnsiTheme="minorBidi"/>
          <w:sz w:val="24"/>
          <w:szCs w:val="24"/>
        </w:rPr>
        <w:t xml:space="preserve"> belonging to another.    </w:t>
      </w:r>
    </w:p>
    <w:p w:rsidR="00D17797" w:rsidRPr="00596E31" w:rsidRDefault="00D17797" w:rsidP="00BC5C19">
      <w:pPr>
        <w:spacing w:after="0"/>
        <w:jc w:val="both"/>
        <w:rPr>
          <w:rFonts w:asciiTheme="minorBidi" w:hAnsiTheme="minorBidi"/>
          <w:sz w:val="24"/>
          <w:szCs w:val="24"/>
        </w:rPr>
      </w:pPr>
    </w:p>
    <w:p w:rsidR="005C2FF0" w:rsidRPr="00596E31" w:rsidRDefault="00D17797" w:rsidP="00BC5C19">
      <w:pPr>
        <w:spacing w:after="0"/>
        <w:jc w:val="both"/>
        <w:rPr>
          <w:rFonts w:asciiTheme="minorBidi" w:hAnsiTheme="minorBidi"/>
          <w:sz w:val="24"/>
          <w:szCs w:val="24"/>
        </w:rPr>
      </w:pPr>
      <w:r>
        <w:rPr>
          <w:rFonts w:asciiTheme="minorBidi" w:hAnsiTheme="minorBidi"/>
          <w:sz w:val="24"/>
          <w:szCs w:val="24"/>
        </w:rPr>
        <w:tab/>
        <w:t>R. Tz</w:t>
      </w:r>
      <w:r w:rsidR="008419F8" w:rsidRPr="00596E31">
        <w:rPr>
          <w:rFonts w:asciiTheme="minorBidi" w:hAnsiTheme="minorBidi"/>
          <w:sz w:val="24"/>
          <w:szCs w:val="24"/>
        </w:rPr>
        <w:t>adok Ha</w:t>
      </w:r>
      <w:r>
        <w:rPr>
          <w:rFonts w:asciiTheme="minorBidi" w:hAnsiTheme="minorBidi"/>
          <w:sz w:val="24"/>
          <w:szCs w:val="24"/>
        </w:rPr>
        <w:t>-</w:t>
      </w:r>
      <w:r w:rsidR="008419F8" w:rsidRPr="00596E31">
        <w:rPr>
          <w:rFonts w:asciiTheme="minorBidi" w:hAnsiTheme="minorBidi"/>
          <w:sz w:val="24"/>
          <w:szCs w:val="24"/>
        </w:rPr>
        <w:t>kohe</w:t>
      </w:r>
      <w:r w:rsidR="005C0060" w:rsidRPr="00596E31">
        <w:rPr>
          <w:rFonts w:asciiTheme="minorBidi" w:hAnsiTheme="minorBidi"/>
          <w:sz w:val="24"/>
          <w:szCs w:val="24"/>
        </w:rPr>
        <w:t>n of Lublin develops an extensive</w:t>
      </w:r>
      <w:r w:rsidR="008419F8" w:rsidRPr="00596E31">
        <w:rPr>
          <w:rFonts w:asciiTheme="minorBidi" w:hAnsiTheme="minorBidi"/>
          <w:sz w:val="24"/>
          <w:szCs w:val="24"/>
        </w:rPr>
        <w:t xml:space="preserve"> th</w:t>
      </w:r>
      <w:r>
        <w:rPr>
          <w:rFonts w:asciiTheme="minorBidi" w:hAnsiTheme="minorBidi"/>
          <w:sz w:val="24"/>
          <w:szCs w:val="24"/>
        </w:rPr>
        <w:t>eory in which Avraham symbolizes</w:t>
      </w:r>
      <w:r w:rsidR="003D4017">
        <w:rPr>
          <w:rFonts w:asciiTheme="minorBidi" w:hAnsiTheme="minorBidi"/>
          <w:sz w:val="24"/>
          <w:szCs w:val="24"/>
        </w:rPr>
        <w:t xml:space="preserve"> refusal to despair</w:t>
      </w:r>
      <w:r w:rsidR="008419F8" w:rsidRPr="00596E31">
        <w:rPr>
          <w:rFonts w:asciiTheme="minorBidi" w:hAnsiTheme="minorBidi"/>
          <w:sz w:val="24"/>
          <w:szCs w:val="24"/>
        </w:rPr>
        <w:t>.  R. Nachman thought he could ignore this woman</w:t>
      </w:r>
      <w:r>
        <w:rPr>
          <w:rFonts w:asciiTheme="minorBidi" w:hAnsiTheme="minorBidi"/>
          <w:sz w:val="24"/>
          <w:szCs w:val="24"/>
        </w:rPr>
        <w:t>, because she surely despaired of</w:t>
      </w:r>
      <w:r w:rsidR="008419F8" w:rsidRPr="00596E31">
        <w:rPr>
          <w:rFonts w:asciiTheme="minorBidi" w:hAnsiTheme="minorBidi"/>
          <w:sz w:val="24"/>
          <w:szCs w:val="24"/>
        </w:rPr>
        <w:t xml:space="preserve"> ever getting her wood back from the powerful forces of the Exilar</w:t>
      </w:r>
      <w:r>
        <w:rPr>
          <w:rFonts w:asciiTheme="minorBidi" w:hAnsiTheme="minorBidi"/>
          <w:sz w:val="24"/>
          <w:szCs w:val="24"/>
        </w:rPr>
        <w:t xml:space="preserve">ch. </w:t>
      </w:r>
      <w:r w:rsidR="008419F8" w:rsidRPr="00596E31">
        <w:rPr>
          <w:rFonts w:asciiTheme="minorBidi" w:hAnsiTheme="minorBidi"/>
          <w:sz w:val="24"/>
          <w:szCs w:val="24"/>
        </w:rPr>
        <w:t>If so, she had legal rights to demand financial compensation</w:t>
      </w:r>
      <w:r>
        <w:rPr>
          <w:rFonts w:asciiTheme="minorBidi" w:hAnsiTheme="minorBidi"/>
          <w:sz w:val="24"/>
          <w:szCs w:val="24"/>
        </w:rPr>
        <w:t>,</w:t>
      </w:r>
      <w:r w:rsidR="008419F8" w:rsidRPr="00596E31">
        <w:rPr>
          <w:rFonts w:asciiTheme="minorBidi" w:hAnsiTheme="minorBidi"/>
          <w:sz w:val="24"/>
          <w:szCs w:val="24"/>
        </w:rPr>
        <w:t xml:space="preserve"> but not </w:t>
      </w:r>
      <w:r>
        <w:rPr>
          <w:rFonts w:asciiTheme="minorBidi" w:hAnsiTheme="minorBidi"/>
          <w:sz w:val="24"/>
          <w:szCs w:val="24"/>
        </w:rPr>
        <w:t xml:space="preserve">to demand </w:t>
      </w:r>
      <w:r w:rsidR="008419F8" w:rsidRPr="00596E31">
        <w:rPr>
          <w:rFonts w:asciiTheme="minorBidi" w:hAnsiTheme="minorBidi"/>
          <w:sz w:val="24"/>
          <w:szCs w:val="24"/>
        </w:rPr>
        <w:t>the wood itself.  In response, she makes reference to her descent from Avraham to indicate that she does not give up so easily.  Just as Avraham bravely took on the four kings, she confronts the rich and influential without a trace of des</w:t>
      </w:r>
      <w:r w:rsidR="00BC5C19">
        <w:rPr>
          <w:rFonts w:asciiTheme="minorBidi" w:hAnsiTheme="minorBidi"/>
          <w:sz w:val="24"/>
          <w:szCs w:val="24"/>
        </w:rPr>
        <w:t xml:space="preserve">pair. </w:t>
      </w:r>
      <w:r>
        <w:rPr>
          <w:rFonts w:asciiTheme="minorBidi" w:hAnsiTheme="minorBidi"/>
          <w:sz w:val="24"/>
          <w:szCs w:val="24"/>
        </w:rPr>
        <w:t xml:space="preserve"> Even if we describe R. Tz</w:t>
      </w:r>
      <w:r w:rsidR="008419F8" w:rsidRPr="00596E31">
        <w:rPr>
          <w:rFonts w:asciiTheme="minorBidi" w:hAnsiTheme="minorBidi"/>
          <w:sz w:val="24"/>
          <w:szCs w:val="24"/>
        </w:rPr>
        <w:t xml:space="preserve">adok’s approach as </w:t>
      </w:r>
      <w:r>
        <w:rPr>
          <w:rFonts w:asciiTheme="minorBidi" w:hAnsiTheme="minorBidi"/>
          <w:i/>
          <w:iCs/>
          <w:sz w:val="24"/>
          <w:szCs w:val="24"/>
        </w:rPr>
        <w:t>dera</w:t>
      </w:r>
      <w:r w:rsidR="008419F8" w:rsidRPr="00596E31">
        <w:rPr>
          <w:rFonts w:asciiTheme="minorBidi" w:hAnsiTheme="minorBidi"/>
          <w:i/>
          <w:iCs/>
          <w:sz w:val="24"/>
          <w:szCs w:val="24"/>
        </w:rPr>
        <w:t>sh</w:t>
      </w:r>
      <w:r>
        <w:rPr>
          <w:rFonts w:asciiTheme="minorBidi" w:hAnsiTheme="minorBidi"/>
          <w:i/>
          <w:iCs/>
          <w:sz w:val="24"/>
          <w:szCs w:val="24"/>
        </w:rPr>
        <w:t xml:space="preserve"> </w:t>
      </w:r>
      <w:r>
        <w:rPr>
          <w:rFonts w:asciiTheme="minorBidi" w:hAnsiTheme="minorBidi"/>
          <w:sz w:val="24"/>
          <w:szCs w:val="24"/>
        </w:rPr>
        <w:t>(</w:t>
      </w:r>
      <w:r w:rsidR="00AA356A">
        <w:rPr>
          <w:rFonts w:asciiTheme="minorBidi" w:hAnsiTheme="minorBidi"/>
          <w:sz w:val="24"/>
          <w:szCs w:val="24"/>
        </w:rPr>
        <w:t>an interpretation that aims to get at some meaning extrinsic to the text itself)</w:t>
      </w:r>
      <w:r w:rsidR="008419F8" w:rsidRPr="00596E31">
        <w:rPr>
          <w:rFonts w:asciiTheme="minorBidi" w:hAnsiTheme="minorBidi"/>
          <w:sz w:val="24"/>
          <w:szCs w:val="24"/>
        </w:rPr>
        <w:t xml:space="preserve">, the need to find meaning in this detail stems from a </w:t>
      </w:r>
      <w:r w:rsidR="008419F8" w:rsidRPr="00596E31">
        <w:rPr>
          <w:rFonts w:asciiTheme="minorBidi" w:hAnsiTheme="minorBidi"/>
          <w:i/>
          <w:iCs/>
          <w:sz w:val="24"/>
          <w:szCs w:val="24"/>
        </w:rPr>
        <w:t xml:space="preserve">peshat </w:t>
      </w:r>
      <w:r w:rsidR="008419F8" w:rsidRPr="00596E31">
        <w:rPr>
          <w:rFonts w:asciiTheme="minorBidi" w:hAnsiTheme="minorBidi"/>
          <w:sz w:val="24"/>
          <w:szCs w:val="24"/>
        </w:rPr>
        <w:t xml:space="preserve">orientation.     </w:t>
      </w:r>
      <w:r w:rsidR="005C2FF0" w:rsidRPr="00596E31">
        <w:rPr>
          <w:rFonts w:asciiTheme="minorBidi" w:hAnsiTheme="minorBidi"/>
          <w:sz w:val="24"/>
          <w:szCs w:val="24"/>
        </w:rPr>
        <w:t xml:space="preserve">  </w:t>
      </w:r>
    </w:p>
    <w:p w:rsidR="005828BE" w:rsidRDefault="005828BE" w:rsidP="00BC5C19">
      <w:pPr>
        <w:spacing w:after="0"/>
        <w:ind w:firstLine="720"/>
        <w:jc w:val="both"/>
        <w:rPr>
          <w:rFonts w:asciiTheme="minorBidi" w:hAnsiTheme="minorBidi"/>
          <w:sz w:val="24"/>
          <w:szCs w:val="24"/>
        </w:rPr>
      </w:pPr>
    </w:p>
    <w:p w:rsidR="00627A85" w:rsidRDefault="00307A77" w:rsidP="00BC5C19">
      <w:pPr>
        <w:spacing w:after="0"/>
        <w:ind w:firstLine="720"/>
        <w:jc w:val="both"/>
        <w:rPr>
          <w:rFonts w:asciiTheme="minorBidi" w:hAnsiTheme="minorBidi"/>
          <w:sz w:val="24"/>
          <w:szCs w:val="24"/>
        </w:rPr>
      </w:pPr>
      <w:r w:rsidRPr="00596E31">
        <w:rPr>
          <w:rFonts w:asciiTheme="minorBidi" w:hAnsiTheme="minorBidi"/>
          <w:sz w:val="24"/>
          <w:szCs w:val="24"/>
        </w:rPr>
        <w:t>In instances</w:t>
      </w:r>
      <w:r w:rsidR="00627A85" w:rsidRPr="00596E31">
        <w:rPr>
          <w:rFonts w:asciiTheme="minorBidi" w:hAnsiTheme="minorBidi"/>
          <w:sz w:val="24"/>
          <w:szCs w:val="24"/>
        </w:rPr>
        <w:t xml:space="preserve"> when the detail is not superfluous</w:t>
      </w:r>
      <w:r w:rsidRPr="00596E31">
        <w:rPr>
          <w:rFonts w:asciiTheme="minorBidi" w:hAnsiTheme="minorBidi"/>
          <w:sz w:val="24"/>
          <w:szCs w:val="24"/>
        </w:rPr>
        <w:t>, we should still investigate</w:t>
      </w:r>
      <w:r w:rsidR="00627A85" w:rsidRPr="00596E31">
        <w:rPr>
          <w:rFonts w:asciiTheme="minorBidi" w:hAnsiTheme="minorBidi"/>
          <w:sz w:val="24"/>
          <w:szCs w:val="24"/>
        </w:rPr>
        <w:t xml:space="preserve"> potential resonance or association</w:t>
      </w:r>
      <w:r w:rsidR="00AA356A">
        <w:rPr>
          <w:rFonts w:asciiTheme="minorBidi" w:hAnsiTheme="minorBidi"/>
          <w:sz w:val="24"/>
          <w:szCs w:val="24"/>
        </w:rPr>
        <w:t>s</w:t>
      </w:r>
      <w:r w:rsidR="00627A85" w:rsidRPr="00596E31">
        <w:rPr>
          <w:rFonts w:asciiTheme="minorBidi" w:hAnsiTheme="minorBidi"/>
          <w:sz w:val="24"/>
          <w:szCs w:val="24"/>
        </w:rPr>
        <w:t xml:space="preserve">.  </w:t>
      </w:r>
      <w:r w:rsidR="00AA356A">
        <w:rPr>
          <w:rFonts w:asciiTheme="minorBidi" w:hAnsiTheme="minorBidi"/>
          <w:sz w:val="24"/>
          <w:szCs w:val="24"/>
        </w:rPr>
        <w:t xml:space="preserve">If the detail has a certain resonance or association, we may be convinced of its symbolism even if it is not superfluous. </w:t>
      </w:r>
      <w:r w:rsidRPr="00596E31">
        <w:rPr>
          <w:rFonts w:asciiTheme="minorBidi" w:hAnsiTheme="minorBidi"/>
          <w:sz w:val="24"/>
          <w:szCs w:val="24"/>
        </w:rPr>
        <w:t>Bar Kam</w:t>
      </w:r>
      <w:r w:rsidR="00627A85" w:rsidRPr="00596E31">
        <w:rPr>
          <w:rFonts w:asciiTheme="minorBidi" w:hAnsiTheme="minorBidi"/>
          <w:sz w:val="24"/>
          <w:szCs w:val="24"/>
        </w:rPr>
        <w:t>t</w:t>
      </w:r>
      <w:r w:rsidRPr="00596E31">
        <w:rPr>
          <w:rFonts w:asciiTheme="minorBidi" w:hAnsiTheme="minorBidi"/>
          <w:sz w:val="24"/>
          <w:szCs w:val="24"/>
        </w:rPr>
        <w:t>z</w:t>
      </w:r>
      <w:r w:rsidR="00627A85" w:rsidRPr="00596E31">
        <w:rPr>
          <w:rFonts w:asciiTheme="minorBidi" w:hAnsiTheme="minorBidi"/>
          <w:sz w:val="24"/>
          <w:szCs w:val="24"/>
        </w:rPr>
        <w:t xml:space="preserve">a gets the Jews in trouble with the </w:t>
      </w:r>
      <w:r w:rsidRPr="00596E31">
        <w:rPr>
          <w:rFonts w:asciiTheme="minorBidi" w:hAnsiTheme="minorBidi"/>
          <w:sz w:val="24"/>
          <w:szCs w:val="24"/>
        </w:rPr>
        <w:t>Caesar</w:t>
      </w:r>
      <w:r w:rsidR="00627A85" w:rsidRPr="00596E31">
        <w:rPr>
          <w:rFonts w:asciiTheme="minorBidi" w:hAnsiTheme="minorBidi"/>
          <w:sz w:val="24"/>
          <w:szCs w:val="24"/>
        </w:rPr>
        <w:t xml:space="preserve"> by </w:t>
      </w:r>
      <w:r w:rsidR="00537760" w:rsidRPr="00596E31">
        <w:rPr>
          <w:rFonts w:asciiTheme="minorBidi" w:hAnsiTheme="minorBidi"/>
          <w:sz w:val="24"/>
          <w:szCs w:val="24"/>
        </w:rPr>
        <w:t>p</w:t>
      </w:r>
      <w:r w:rsidR="00627A85" w:rsidRPr="00596E31">
        <w:rPr>
          <w:rFonts w:asciiTheme="minorBidi" w:hAnsiTheme="minorBidi"/>
          <w:sz w:val="24"/>
          <w:szCs w:val="24"/>
        </w:rPr>
        <w:t>lacing a blem</w:t>
      </w:r>
      <w:r w:rsidRPr="00596E31">
        <w:rPr>
          <w:rFonts w:asciiTheme="minorBidi" w:hAnsiTheme="minorBidi"/>
          <w:sz w:val="24"/>
          <w:szCs w:val="24"/>
        </w:rPr>
        <w:t>ish in the animal sent by the C</w:t>
      </w:r>
      <w:r w:rsidR="00627A85" w:rsidRPr="00596E31">
        <w:rPr>
          <w:rFonts w:asciiTheme="minorBidi" w:hAnsiTheme="minorBidi"/>
          <w:sz w:val="24"/>
          <w:szCs w:val="24"/>
        </w:rPr>
        <w:t>a</w:t>
      </w:r>
      <w:r w:rsidRPr="00596E31">
        <w:rPr>
          <w:rFonts w:asciiTheme="minorBidi" w:hAnsiTheme="minorBidi"/>
          <w:sz w:val="24"/>
          <w:szCs w:val="24"/>
        </w:rPr>
        <w:t>esa</w:t>
      </w:r>
      <w:r w:rsidR="00627A85" w:rsidRPr="00596E31">
        <w:rPr>
          <w:rFonts w:asciiTheme="minorBidi" w:hAnsiTheme="minorBidi"/>
          <w:sz w:val="24"/>
          <w:szCs w:val="24"/>
        </w:rPr>
        <w:t xml:space="preserve">r so the Jews will not offer it on the altar.  The blemish is either on the </w:t>
      </w:r>
      <w:r w:rsidRPr="00596E31">
        <w:rPr>
          <w:rFonts w:asciiTheme="minorBidi" w:hAnsiTheme="minorBidi"/>
          <w:sz w:val="24"/>
          <w:szCs w:val="24"/>
        </w:rPr>
        <w:t>animal’s tongue or</w:t>
      </w:r>
      <w:r w:rsidR="00627A85" w:rsidRPr="00596E31">
        <w:rPr>
          <w:rFonts w:asciiTheme="minorBidi" w:hAnsiTheme="minorBidi"/>
          <w:sz w:val="24"/>
          <w:szCs w:val="24"/>
        </w:rPr>
        <w:t xml:space="preserve"> eye (</w:t>
      </w:r>
      <w:r w:rsidR="00627A85" w:rsidRPr="00596E31">
        <w:rPr>
          <w:rFonts w:asciiTheme="minorBidi" w:hAnsiTheme="minorBidi"/>
          <w:i/>
          <w:iCs/>
          <w:sz w:val="24"/>
          <w:szCs w:val="24"/>
        </w:rPr>
        <w:t>Gittin</w:t>
      </w:r>
      <w:r w:rsidR="00627A85" w:rsidRPr="00596E31">
        <w:rPr>
          <w:rFonts w:asciiTheme="minorBidi" w:hAnsiTheme="minorBidi"/>
          <w:sz w:val="24"/>
          <w:szCs w:val="24"/>
        </w:rPr>
        <w:t xml:space="preserve"> 56a).  Granted, the blemish has to be somewhere.</w:t>
      </w:r>
      <w:r w:rsidR="00AA356A">
        <w:rPr>
          <w:rFonts w:asciiTheme="minorBidi" w:hAnsiTheme="minorBidi"/>
          <w:sz w:val="24"/>
          <w:szCs w:val="24"/>
        </w:rPr>
        <w:t xml:space="preserve">  Yet, the choice of the </w:t>
      </w:r>
      <w:r w:rsidR="00627A85" w:rsidRPr="00596E31">
        <w:rPr>
          <w:rFonts w:asciiTheme="minorBidi" w:hAnsiTheme="minorBidi"/>
          <w:sz w:val="24"/>
          <w:szCs w:val="24"/>
        </w:rPr>
        <w:t xml:space="preserve">locations resonates.  Maharsha explains that this </w:t>
      </w:r>
      <w:r w:rsidRPr="00596E31">
        <w:rPr>
          <w:rFonts w:asciiTheme="minorBidi" w:hAnsiTheme="minorBidi"/>
          <w:sz w:val="24"/>
          <w:szCs w:val="24"/>
        </w:rPr>
        <w:t xml:space="preserve">placement </w:t>
      </w:r>
      <w:r w:rsidR="00627A85" w:rsidRPr="00596E31">
        <w:rPr>
          <w:rFonts w:asciiTheme="minorBidi" w:hAnsiTheme="minorBidi"/>
          <w:sz w:val="24"/>
          <w:szCs w:val="24"/>
        </w:rPr>
        <w:t>refl</w:t>
      </w:r>
      <w:r w:rsidRPr="00596E31">
        <w:rPr>
          <w:rFonts w:asciiTheme="minorBidi" w:hAnsiTheme="minorBidi"/>
          <w:sz w:val="24"/>
          <w:szCs w:val="24"/>
        </w:rPr>
        <w:t>ects the groundless hatred causing</w:t>
      </w:r>
      <w:r w:rsidR="00627A85" w:rsidRPr="00596E31">
        <w:rPr>
          <w:rFonts w:asciiTheme="minorBidi" w:hAnsiTheme="minorBidi"/>
          <w:sz w:val="24"/>
          <w:szCs w:val="24"/>
        </w:rPr>
        <w:t xml:space="preserve"> </w:t>
      </w:r>
      <w:r w:rsidR="00AA356A">
        <w:rPr>
          <w:rFonts w:asciiTheme="minorBidi" w:hAnsiTheme="minorBidi"/>
          <w:sz w:val="24"/>
          <w:szCs w:val="24"/>
        </w:rPr>
        <w:t>the Second T</w:t>
      </w:r>
      <w:r w:rsidR="00627A85" w:rsidRPr="00596E31">
        <w:rPr>
          <w:rFonts w:asciiTheme="minorBidi" w:hAnsiTheme="minorBidi"/>
          <w:sz w:val="24"/>
          <w:szCs w:val="24"/>
        </w:rPr>
        <w:t xml:space="preserve">emple’s destruction.  Interpersonal </w:t>
      </w:r>
      <w:r w:rsidR="008419F8" w:rsidRPr="00596E31">
        <w:rPr>
          <w:rFonts w:asciiTheme="minorBidi" w:hAnsiTheme="minorBidi"/>
          <w:sz w:val="24"/>
          <w:szCs w:val="24"/>
        </w:rPr>
        <w:t>enmity</w:t>
      </w:r>
      <w:r w:rsidR="00627A85" w:rsidRPr="00596E31">
        <w:rPr>
          <w:rFonts w:asciiTheme="minorBidi" w:hAnsiTheme="minorBidi"/>
          <w:sz w:val="24"/>
          <w:szCs w:val="24"/>
        </w:rPr>
        <w:t xml:space="preserve"> finds expression in how we speak of others and how we look at them; thus, this generation had blemished lips and eyes.</w:t>
      </w:r>
    </w:p>
    <w:p w:rsidR="00AA356A" w:rsidRPr="00596E31" w:rsidRDefault="00AA356A" w:rsidP="00BC5C19">
      <w:pPr>
        <w:spacing w:after="0"/>
        <w:ind w:firstLine="720"/>
        <w:jc w:val="both"/>
        <w:rPr>
          <w:rFonts w:asciiTheme="minorBidi" w:hAnsiTheme="minorBidi"/>
          <w:sz w:val="24"/>
          <w:szCs w:val="24"/>
        </w:rPr>
      </w:pPr>
    </w:p>
    <w:p w:rsidR="00565A47" w:rsidRPr="00596E31" w:rsidRDefault="00537760" w:rsidP="00BC5C19">
      <w:pPr>
        <w:spacing w:after="0"/>
        <w:ind w:firstLine="720"/>
        <w:jc w:val="both"/>
        <w:rPr>
          <w:rFonts w:asciiTheme="minorBidi" w:hAnsiTheme="minorBidi"/>
          <w:sz w:val="24"/>
          <w:szCs w:val="24"/>
        </w:rPr>
      </w:pPr>
      <w:r w:rsidRPr="00596E31">
        <w:rPr>
          <w:rFonts w:asciiTheme="minorBidi" w:hAnsiTheme="minorBidi"/>
          <w:sz w:val="24"/>
          <w:szCs w:val="24"/>
        </w:rPr>
        <w:t xml:space="preserve">No doubt we will find some cases borderline and debatable. When Rav has marital difficulties with his wife, she insists on choosing the dinner dish he does not want.  If he asks for peas, she makes lentils and vice versa.  </w:t>
      </w:r>
      <w:r w:rsidR="00307A77" w:rsidRPr="00596E31">
        <w:rPr>
          <w:rFonts w:asciiTheme="minorBidi" w:hAnsiTheme="minorBidi"/>
          <w:sz w:val="24"/>
          <w:szCs w:val="24"/>
        </w:rPr>
        <w:t>I had always thou</w:t>
      </w:r>
      <w:r w:rsidR="00111529" w:rsidRPr="00596E31">
        <w:rPr>
          <w:rFonts w:asciiTheme="minorBidi" w:hAnsiTheme="minorBidi"/>
          <w:sz w:val="24"/>
          <w:szCs w:val="24"/>
        </w:rPr>
        <w:t>gh</w:t>
      </w:r>
      <w:r w:rsidR="00307A77" w:rsidRPr="00596E31">
        <w:rPr>
          <w:rFonts w:asciiTheme="minorBidi" w:hAnsiTheme="minorBidi"/>
          <w:sz w:val="24"/>
          <w:szCs w:val="24"/>
        </w:rPr>
        <w:t>t</w:t>
      </w:r>
      <w:r w:rsidR="00111529" w:rsidRPr="00596E31">
        <w:rPr>
          <w:rFonts w:asciiTheme="minorBidi" w:hAnsiTheme="minorBidi"/>
          <w:sz w:val="24"/>
          <w:szCs w:val="24"/>
        </w:rPr>
        <w:t xml:space="preserve"> that the </w:t>
      </w:r>
      <w:r w:rsidR="00111529" w:rsidRPr="00AA356A">
        <w:rPr>
          <w:rFonts w:asciiTheme="minorBidi" w:hAnsiTheme="minorBidi"/>
          <w:i/>
          <w:iCs/>
          <w:sz w:val="24"/>
          <w:szCs w:val="24"/>
        </w:rPr>
        <w:t>gemara</w:t>
      </w:r>
      <w:r w:rsidR="00111529" w:rsidRPr="00596E31">
        <w:rPr>
          <w:rFonts w:asciiTheme="minorBidi" w:hAnsiTheme="minorBidi"/>
          <w:sz w:val="24"/>
          <w:szCs w:val="24"/>
        </w:rPr>
        <w:t xml:space="preserve"> needed some example </w:t>
      </w:r>
      <w:r w:rsidR="00307A77" w:rsidRPr="00596E31">
        <w:rPr>
          <w:rFonts w:asciiTheme="minorBidi" w:hAnsiTheme="minorBidi"/>
          <w:sz w:val="24"/>
          <w:szCs w:val="24"/>
        </w:rPr>
        <w:t xml:space="preserve">of </w:t>
      </w:r>
      <w:r w:rsidR="00111529" w:rsidRPr="00596E31">
        <w:rPr>
          <w:rFonts w:asciiTheme="minorBidi" w:hAnsiTheme="minorBidi"/>
          <w:sz w:val="24"/>
          <w:szCs w:val="24"/>
        </w:rPr>
        <w:t>discord</w:t>
      </w:r>
      <w:r w:rsidR="00AA356A">
        <w:rPr>
          <w:rFonts w:asciiTheme="minorBidi" w:hAnsiTheme="minorBidi"/>
          <w:sz w:val="24"/>
          <w:szCs w:val="24"/>
        </w:rPr>
        <w:t>,</w:t>
      </w:r>
      <w:r w:rsidR="00111529" w:rsidRPr="00596E31">
        <w:rPr>
          <w:rFonts w:asciiTheme="minorBidi" w:hAnsiTheme="minorBidi"/>
          <w:sz w:val="24"/>
          <w:szCs w:val="24"/>
        </w:rPr>
        <w:t xml:space="preserve"> and we need not find special resonance in the choice of food.  However, t</w:t>
      </w:r>
      <w:r w:rsidR="00307A77" w:rsidRPr="00596E31">
        <w:rPr>
          <w:rFonts w:asciiTheme="minorBidi" w:hAnsiTheme="minorBidi"/>
          <w:sz w:val="24"/>
          <w:szCs w:val="24"/>
        </w:rPr>
        <w:t xml:space="preserve">he </w:t>
      </w:r>
      <w:r w:rsidR="00307A77" w:rsidRPr="00AA356A">
        <w:rPr>
          <w:rFonts w:asciiTheme="minorBidi" w:hAnsiTheme="minorBidi"/>
          <w:i/>
          <w:iCs/>
          <w:sz w:val="24"/>
          <w:szCs w:val="24"/>
        </w:rPr>
        <w:t>gem</w:t>
      </w:r>
      <w:r w:rsidR="00111529" w:rsidRPr="00AA356A">
        <w:rPr>
          <w:rFonts w:asciiTheme="minorBidi" w:hAnsiTheme="minorBidi"/>
          <w:i/>
          <w:iCs/>
          <w:sz w:val="24"/>
          <w:szCs w:val="24"/>
        </w:rPr>
        <w:t>ara</w:t>
      </w:r>
      <w:r w:rsidR="00111529" w:rsidRPr="00596E31">
        <w:rPr>
          <w:rFonts w:asciiTheme="minorBidi" w:hAnsiTheme="minorBidi"/>
          <w:sz w:val="24"/>
          <w:szCs w:val="24"/>
        </w:rPr>
        <w:t xml:space="preserve"> later turns to a question of dishonesty for a good cause.  Rav’s </w:t>
      </w:r>
      <w:r w:rsidR="00307A77" w:rsidRPr="00596E31">
        <w:rPr>
          <w:rFonts w:asciiTheme="minorBidi" w:hAnsiTheme="minorBidi"/>
          <w:sz w:val="24"/>
          <w:szCs w:val="24"/>
        </w:rPr>
        <w:t xml:space="preserve">son Hiyya </w:t>
      </w:r>
      <w:r w:rsidR="003D4017">
        <w:rPr>
          <w:rFonts w:asciiTheme="minorBidi" w:hAnsiTheme="minorBidi"/>
          <w:sz w:val="24"/>
          <w:szCs w:val="24"/>
        </w:rPr>
        <w:t>misleads</w:t>
      </w:r>
      <w:r w:rsidR="00111529" w:rsidRPr="00596E31">
        <w:rPr>
          <w:rFonts w:asciiTheme="minorBidi" w:hAnsiTheme="minorBidi"/>
          <w:sz w:val="24"/>
          <w:szCs w:val="24"/>
        </w:rPr>
        <w:t xml:space="preserve"> his mother about Rav’s requests so that she would make the desired</w:t>
      </w:r>
      <w:r w:rsidR="00E27AA8" w:rsidRPr="00596E31">
        <w:rPr>
          <w:rFonts w:asciiTheme="minorBidi" w:hAnsiTheme="minorBidi"/>
          <w:sz w:val="24"/>
          <w:szCs w:val="24"/>
        </w:rPr>
        <w:t xml:space="preserve"> dish</w:t>
      </w:r>
      <w:r w:rsidR="00AA356A">
        <w:rPr>
          <w:rFonts w:asciiTheme="minorBidi" w:hAnsiTheme="minorBidi"/>
          <w:sz w:val="24"/>
          <w:szCs w:val="24"/>
        </w:rPr>
        <w:t>,</w:t>
      </w:r>
      <w:r w:rsidR="00E27AA8" w:rsidRPr="00596E31">
        <w:rPr>
          <w:rFonts w:asciiTheme="minorBidi" w:hAnsiTheme="minorBidi"/>
          <w:sz w:val="24"/>
          <w:szCs w:val="24"/>
        </w:rPr>
        <w:t xml:space="preserve"> and Rav ins</w:t>
      </w:r>
      <w:r w:rsidR="003D4017">
        <w:rPr>
          <w:rFonts w:asciiTheme="minorBidi" w:hAnsiTheme="minorBidi"/>
          <w:sz w:val="24"/>
          <w:szCs w:val="24"/>
        </w:rPr>
        <w:t>tructs him to stop doing so</w:t>
      </w:r>
      <w:r w:rsidR="00E27AA8" w:rsidRPr="00596E31">
        <w:rPr>
          <w:rFonts w:asciiTheme="minorBidi" w:hAnsiTheme="minorBidi"/>
          <w:sz w:val="24"/>
          <w:szCs w:val="24"/>
        </w:rPr>
        <w:t xml:space="preserve">.  </w:t>
      </w:r>
      <w:r w:rsidR="00111529" w:rsidRPr="00596E31">
        <w:rPr>
          <w:rFonts w:asciiTheme="minorBidi" w:hAnsiTheme="minorBidi"/>
          <w:sz w:val="24"/>
          <w:szCs w:val="24"/>
        </w:rPr>
        <w:t>R.</w:t>
      </w:r>
      <w:r w:rsidR="005C0060" w:rsidRPr="00596E31">
        <w:rPr>
          <w:rFonts w:asciiTheme="minorBidi" w:hAnsiTheme="minorBidi"/>
          <w:sz w:val="24"/>
          <w:szCs w:val="24"/>
        </w:rPr>
        <w:t xml:space="preserve"> Shmuel Klitsner once suggested </w:t>
      </w:r>
      <w:r w:rsidR="00111529" w:rsidRPr="00596E31">
        <w:rPr>
          <w:rFonts w:asciiTheme="minorBidi" w:hAnsiTheme="minorBidi"/>
          <w:sz w:val="24"/>
          <w:szCs w:val="24"/>
        </w:rPr>
        <w:t xml:space="preserve">that </w:t>
      </w:r>
      <w:r w:rsidR="00565A47" w:rsidRPr="00596E31">
        <w:rPr>
          <w:rFonts w:asciiTheme="minorBidi" w:hAnsiTheme="minorBidi"/>
          <w:sz w:val="24"/>
          <w:szCs w:val="24"/>
        </w:rPr>
        <w:t>lentils allude</w:t>
      </w:r>
      <w:r w:rsidR="00111529" w:rsidRPr="00596E31">
        <w:rPr>
          <w:rFonts w:asciiTheme="minorBidi" w:hAnsiTheme="minorBidi"/>
          <w:sz w:val="24"/>
          <w:szCs w:val="24"/>
        </w:rPr>
        <w:t xml:space="preserve"> to the Yaakov and Esav story</w:t>
      </w:r>
      <w:r w:rsidR="003D4017">
        <w:rPr>
          <w:rFonts w:asciiTheme="minorBidi" w:hAnsiTheme="minorBidi"/>
          <w:sz w:val="24"/>
          <w:szCs w:val="24"/>
        </w:rPr>
        <w:t>,</w:t>
      </w:r>
      <w:r w:rsidR="00EB26D1" w:rsidRPr="00596E31">
        <w:rPr>
          <w:rFonts w:asciiTheme="minorBidi" w:hAnsiTheme="minorBidi"/>
          <w:sz w:val="24"/>
          <w:szCs w:val="24"/>
        </w:rPr>
        <w:t xml:space="preserve"> where issues of honesty to parents</w:t>
      </w:r>
      <w:r w:rsidR="00111529" w:rsidRPr="00596E31">
        <w:rPr>
          <w:rFonts w:asciiTheme="minorBidi" w:hAnsiTheme="minorBidi"/>
          <w:sz w:val="24"/>
          <w:szCs w:val="24"/>
        </w:rPr>
        <w:t xml:space="preserve"> come into play.  I am not </w:t>
      </w:r>
      <w:r w:rsidR="00EB26D1" w:rsidRPr="00596E31">
        <w:rPr>
          <w:rFonts w:asciiTheme="minorBidi" w:hAnsiTheme="minorBidi"/>
          <w:sz w:val="24"/>
          <w:szCs w:val="24"/>
        </w:rPr>
        <w:t xml:space="preserve">fully </w:t>
      </w:r>
      <w:r w:rsidR="00111529" w:rsidRPr="00596E31">
        <w:rPr>
          <w:rFonts w:asciiTheme="minorBidi" w:hAnsiTheme="minorBidi"/>
          <w:sz w:val="24"/>
          <w:szCs w:val="24"/>
        </w:rPr>
        <w:t>convinced</w:t>
      </w:r>
      <w:r w:rsidR="00AA356A">
        <w:rPr>
          <w:rFonts w:asciiTheme="minorBidi" w:hAnsiTheme="minorBidi"/>
          <w:sz w:val="24"/>
          <w:szCs w:val="24"/>
        </w:rPr>
        <w:t>,</w:t>
      </w:r>
      <w:r w:rsidR="00111529" w:rsidRPr="00596E31">
        <w:rPr>
          <w:rFonts w:asciiTheme="minorBidi" w:hAnsiTheme="minorBidi"/>
          <w:sz w:val="24"/>
          <w:szCs w:val="24"/>
        </w:rPr>
        <w:t xml:space="preserve"> but his clever</w:t>
      </w:r>
      <w:r w:rsidR="00AA356A">
        <w:rPr>
          <w:rFonts w:asciiTheme="minorBidi" w:hAnsiTheme="minorBidi"/>
          <w:sz w:val="24"/>
          <w:szCs w:val="24"/>
        </w:rPr>
        <w:t xml:space="preserve"> reading highlights the significance</w:t>
      </w:r>
      <w:r w:rsidR="00111529" w:rsidRPr="00596E31">
        <w:rPr>
          <w:rFonts w:asciiTheme="minorBidi" w:hAnsiTheme="minorBidi"/>
          <w:sz w:val="24"/>
          <w:szCs w:val="24"/>
        </w:rPr>
        <w:t xml:space="preserve"> of </w:t>
      </w:r>
      <w:r w:rsidR="00E27AA8" w:rsidRPr="00596E31">
        <w:rPr>
          <w:rFonts w:asciiTheme="minorBidi" w:hAnsiTheme="minorBidi"/>
          <w:sz w:val="24"/>
          <w:szCs w:val="24"/>
        </w:rPr>
        <w:t xml:space="preserve">symbolic </w:t>
      </w:r>
      <w:r w:rsidR="00111529" w:rsidRPr="00596E31">
        <w:rPr>
          <w:rFonts w:asciiTheme="minorBidi" w:hAnsiTheme="minorBidi"/>
          <w:sz w:val="24"/>
          <w:szCs w:val="24"/>
        </w:rPr>
        <w:t>connections to other Torah sources.</w:t>
      </w:r>
    </w:p>
    <w:p w:rsidR="005828BE" w:rsidRDefault="005828BE" w:rsidP="00BC5C19">
      <w:pPr>
        <w:spacing w:after="0"/>
        <w:ind w:firstLine="720"/>
        <w:jc w:val="both"/>
        <w:rPr>
          <w:rFonts w:asciiTheme="minorBidi" w:hAnsiTheme="minorBidi"/>
          <w:sz w:val="24"/>
          <w:szCs w:val="24"/>
        </w:rPr>
      </w:pPr>
    </w:p>
    <w:p w:rsidR="00565A47" w:rsidRPr="00596E31" w:rsidRDefault="00565A47" w:rsidP="00BC5C19">
      <w:pPr>
        <w:spacing w:after="0"/>
        <w:ind w:firstLine="720"/>
        <w:jc w:val="both"/>
        <w:rPr>
          <w:rFonts w:asciiTheme="minorBidi" w:hAnsiTheme="minorBidi"/>
          <w:sz w:val="24"/>
          <w:szCs w:val="24"/>
        </w:rPr>
      </w:pPr>
      <w:r w:rsidRPr="00596E31">
        <w:rPr>
          <w:rFonts w:asciiTheme="minorBidi" w:hAnsiTheme="minorBidi"/>
          <w:sz w:val="24"/>
          <w:szCs w:val="24"/>
        </w:rPr>
        <w:t>When a Sadducee mocks the water libation offering by pouring the wate</w:t>
      </w:r>
      <w:r w:rsidR="00AA356A">
        <w:rPr>
          <w:rFonts w:asciiTheme="minorBidi" w:hAnsiTheme="minorBidi"/>
          <w:sz w:val="24"/>
          <w:szCs w:val="24"/>
        </w:rPr>
        <w:t>r on the ground, people at the T</w:t>
      </w:r>
      <w:r w:rsidRPr="00596E31">
        <w:rPr>
          <w:rFonts w:asciiTheme="minorBidi" w:hAnsiTheme="minorBidi"/>
          <w:sz w:val="24"/>
          <w:szCs w:val="24"/>
        </w:rPr>
        <w:t xml:space="preserve">emple pelt him with </w:t>
      </w:r>
      <w:r w:rsidRPr="005828BE">
        <w:rPr>
          <w:rFonts w:asciiTheme="minorBidi" w:hAnsiTheme="minorBidi"/>
          <w:i/>
          <w:iCs/>
          <w:sz w:val="24"/>
          <w:szCs w:val="24"/>
        </w:rPr>
        <w:t>et</w:t>
      </w:r>
      <w:r w:rsidR="00AA356A">
        <w:rPr>
          <w:rFonts w:asciiTheme="minorBidi" w:hAnsiTheme="minorBidi"/>
          <w:i/>
          <w:iCs/>
          <w:sz w:val="24"/>
          <w:szCs w:val="24"/>
        </w:rPr>
        <w:t>rogim</w:t>
      </w:r>
      <w:r w:rsidRPr="00596E31">
        <w:rPr>
          <w:rFonts w:asciiTheme="minorBidi" w:hAnsiTheme="minorBidi"/>
          <w:sz w:val="24"/>
          <w:szCs w:val="24"/>
        </w:rPr>
        <w:t xml:space="preserve"> (</w:t>
      </w:r>
      <w:r w:rsidRPr="00596E31">
        <w:rPr>
          <w:rFonts w:asciiTheme="minorBidi" w:hAnsiTheme="minorBidi"/>
          <w:i/>
          <w:iCs/>
          <w:sz w:val="24"/>
          <w:szCs w:val="24"/>
        </w:rPr>
        <w:t>Sukka</w:t>
      </w:r>
      <w:r w:rsidRPr="00596E31">
        <w:rPr>
          <w:rFonts w:asciiTheme="minorBidi" w:hAnsiTheme="minorBidi"/>
          <w:sz w:val="24"/>
          <w:szCs w:val="24"/>
        </w:rPr>
        <w:t xml:space="preserve"> 49b).  Here</w:t>
      </w:r>
      <w:r w:rsidR="00AA356A">
        <w:rPr>
          <w:rFonts w:asciiTheme="minorBidi" w:hAnsiTheme="minorBidi"/>
          <w:sz w:val="24"/>
          <w:szCs w:val="24"/>
        </w:rPr>
        <w:t>,</w:t>
      </w:r>
      <w:r w:rsidRPr="00596E31">
        <w:rPr>
          <w:rFonts w:asciiTheme="minorBidi" w:hAnsiTheme="minorBidi"/>
          <w:sz w:val="24"/>
          <w:szCs w:val="24"/>
        </w:rPr>
        <w:t xml:space="preserve"> again, a pragmatic explanation suffices.</w:t>
      </w:r>
      <w:r w:rsidR="00E27AA8" w:rsidRPr="00596E31">
        <w:rPr>
          <w:rFonts w:asciiTheme="minorBidi" w:hAnsiTheme="minorBidi"/>
          <w:sz w:val="24"/>
          <w:szCs w:val="24"/>
        </w:rPr>
        <w:t xml:space="preserve">  O</w:t>
      </w:r>
      <w:r w:rsidRPr="00596E31">
        <w:rPr>
          <w:rFonts w:asciiTheme="minorBidi" w:hAnsiTheme="minorBidi"/>
          <w:sz w:val="24"/>
          <w:szCs w:val="24"/>
        </w:rPr>
        <w:t>nly one of the four spe</w:t>
      </w:r>
      <w:r w:rsidR="00E27AA8" w:rsidRPr="00596E31">
        <w:rPr>
          <w:rFonts w:asciiTheme="minorBidi" w:hAnsiTheme="minorBidi"/>
          <w:sz w:val="24"/>
          <w:szCs w:val="24"/>
        </w:rPr>
        <w:t>cies</w:t>
      </w:r>
      <w:r w:rsidRPr="00596E31">
        <w:rPr>
          <w:rFonts w:asciiTheme="minorBidi" w:hAnsiTheme="minorBidi"/>
          <w:sz w:val="24"/>
          <w:szCs w:val="24"/>
        </w:rPr>
        <w:t xml:space="preserve"> can be used as a pro</w:t>
      </w:r>
      <w:r w:rsidR="005C0060" w:rsidRPr="00596E31">
        <w:rPr>
          <w:rFonts w:asciiTheme="minorBidi" w:hAnsiTheme="minorBidi"/>
          <w:sz w:val="24"/>
          <w:szCs w:val="24"/>
        </w:rPr>
        <w:t>jectile</w:t>
      </w:r>
      <w:r w:rsidR="00AA356A">
        <w:rPr>
          <w:rFonts w:asciiTheme="minorBidi" w:hAnsiTheme="minorBidi"/>
          <w:sz w:val="24"/>
          <w:szCs w:val="24"/>
        </w:rPr>
        <w:t>,</w:t>
      </w:r>
      <w:r w:rsidR="005C0060" w:rsidRPr="00596E31">
        <w:rPr>
          <w:rFonts w:asciiTheme="minorBidi" w:hAnsiTheme="minorBidi"/>
          <w:sz w:val="24"/>
          <w:szCs w:val="24"/>
        </w:rPr>
        <w:t xml:space="preserve"> so they chose to throw </w:t>
      </w:r>
      <w:r w:rsidRPr="00596E31">
        <w:rPr>
          <w:rFonts w:asciiTheme="minorBidi" w:hAnsiTheme="minorBidi"/>
          <w:sz w:val="24"/>
          <w:szCs w:val="24"/>
        </w:rPr>
        <w:t>t</w:t>
      </w:r>
      <w:r w:rsidR="005C0060" w:rsidRPr="00596E31">
        <w:rPr>
          <w:rFonts w:asciiTheme="minorBidi" w:hAnsiTheme="minorBidi"/>
          <w:sz w:val="24"/>
          <w:szCs w:val="24"/>
        </w:rPr>
        <w:t>hat species</w:t>
      </w:r>
      <w:r w:rsidR="005828BE">
        <w:rPr>
          <w:rFonts w:asciiTheme="minorBidi" w:hAnsiTheme="minorBidi"/>
          <w:sz w:val="24"/>
          <w:szCs w:val="24"/>
        </w:rPr>
        <w:t xml:space="preserve">. </w:t>
      </w:r>
      <w:r w:rsidRPr="00596E31">
        <w:rPr>
          <w:rFonts w:asciiTheme="minorBidi" w:hAnsiTheme="minorBidi"/>
          <w:sz w:val="24"/>
          <w:szCs w:val="24"/>
        </w:rPr>
        <w:t xml:space="preserve"> Nothing for</w:t>
      </w:r>
      <w:r w:rsidR="005828BE">
        <w:rPr>
          <w:rFonts w:asciiTheme="minorBidi" w:hAnsiTheme="minorBidi"/>
          <w:sz w:val="24"/>
          <w:szCs w:val="24"/>
        </w:rPr>
        <w:t xml:space="preserve">ces a symbolic interpretation. </w:t>
      </w:r>
      <w:r w:rsidRPr="00596E31">
        <w:rPr>
          <w:rFonts w:asciiTheme="minorBidi" w:hAnsiTheme="minorBidi"/>
          <w:sz w:val="24"/>
          <w:szCs w:val="24"/>
        </w:rPr>
        <w:t xml:space="preserve"> Some authorities claim that the </w:t>
      </w:r>
      <w:r w:rsidRPr="005828BE">
        <w:rPr>
          <w:rFonts w:asciiTheme="minorBidi" w:hAnsiTheme="minorBidi"/>
          <w:i/>
          <w:iCs/>
          <w:sz w:val="24"/>
          <w:szCs w:val="24"/>
        </w:rPr>
        <w:t>etrog</w:t>
      </w:r>
      <w:r w:rsidRPr="00596E31">
        <w:rPr>
          <w:rFonts w:asciiTheme="minorBidi" w:hAnsiTheme="minorBidi"/>
          <w:sz w:val="24"/>
          <w:szCs w:val="24"/>
        </w:rPr>
        <w:t xml:space="preserve"> represents the oral law</w:t>
      </w:r>
      <w:r w:rsidR="00AA356A">
        <w:rPr>
          <w:rFonts w:asciiTheme="minorBidi" w:hAnsiTheme="minorBidi"/>
          <w:sz w:val="24"/>
          <w:szCs w:val="24"/>
        </w:rPr>
        <w:t>,</w:t>
      </w:r>
      <w:r w:rsidRPr="00596E31">
        <w:rPr>
          <w:rFonts w:asciiTheme="minorBidi" w:hAnsiTheme="minorBidi"/>
          <w:sz w:val="24"/>
          <w:szCs w:val="24"/>
        </w:rPr>
        <w:t xml:space="preserve"> since we cannot identify this species based on</w:t>
      </w:r>
      <w:r w:rsidR="00AA356A">
        <w:rPr>
          <w:rFonts w:asciiTheme="minorBidi" w:hAnsiTheme="minorBidi"/>
          <w:sz w:val="24"/>
          <w:szCs w:val="24"/>
        </w:rPr>
        <w:t xml:space="preserve"> its biblical description without</w:t>
      </w:r>
      <w:r w:rsidRPr="00596E31">
        <w:rPr>
          <w:rFonts w:asciiTheme="minorBidi" w:hAnsiTheme="minorBidi"/>
          <w:sz w:val="24"/>
          <w:szCs w:val="24"/>
        </w:rPr>
        <w:t xml:space="preserve"> </w:t>
      </w:r>
      <w:r w:rsidRPr="00596E31">
        <w:rPr>
          <w:rFonts w:asciiTheme="minorBidi" w:hAnsiTheme="minorBidi"/>
          <w:sz w:val="24"/>
          <w:szCs w:val="24"/>
        </w:rPr>
        <w:lastRenderedPageBreak/>
        <w:t>our oral tradition. If so, the people metaphorically pelted the Sadducee with the need for an oral tradition.  This ingenious interp</w:t>
      </w:r>
      <w:r w:rsidR="003D4017">
        <w:rPr>
          <w:rFonts w:asciiTheme="minorBidi" w:hAnsiTheme="minorBidi"/>
          <w:sz w:val="24"/>
          <w:szCs w:val="24"/>
        </w:rPr>
        <w:t>retation may be more homiletic</w:t>
      </w:r>
      <w:r w:rsidRPr="00596E31">
        <w:rPr>
          <w:rFonts w:asciiTheme="minorBidi" w:hAnsiTheme="minorBidi"/>
          <w:sz w:val="24"/>
          <w:szCs w:val="24"/>
        </w:rPr>
        <w:t xml:space="preserve"> and less necessitated by literary considerations.   </w:t>
      </w:r>
    </w:p>
    <w:p w:rsidR="005828BE" w:rsidRDefault="005828BE" w:rsidP="00BC5C19">
      <w:pPr>
        <w:spacing w:after="0"/>
        <w:ind w:firstLine="720"/>
        <w:jc w:val="both"/>
        <w:rPr>
          <w:rFonts w:asciiTheme="minorBidi" w:hAnsiTheme="minorBidi"/>
          <w:sz w:val="24"/>
          <w:szCs w:val="24"/>
        </w:rPr>
      </w:pPr>
    </w:p>
    <w:p w:rsidR="00591484" w:rsidRPr="00596E31" w:rsidRDefault="00AA356A" w:rsidP="00BC5C19">
      <w:pPr>
        <w:spacing w:after="0"/>
        <w:ind w:firstLine="720"/>
        <w:jc w:val="both"/>
        <w:rPr>
          <w:rFonts w:asciiTheme="minorBidi" w:hAnsiTheme="minorBidi"/>
          <w:sz w:val="24"/>
          <w:szCs w:val="24"/>
        </w:rPr>
      </w:pPr>
      <w:r>
        <w:rPr>
          <w:rFonts w:asciiTheme="minorBidi" w:hAnsiTheme="minorBidi"/>
          <w:sz w:val="24"/>
          <w:szCs w:val="24"/>
        </w:rPr>
        <w:t>After R.</w:t>
      </w:r>
      <w:r w:rsidR="005828BE">
        <w:rPr>
          <w:rFonts w:asciiTheme="minorBidi" w:hAnsiTheme="minorBidi"/>
          <w:sz w:val="24"/>
          <w:szCs w:val="24"/>
        </w:rPr>
        <w:t xml:space="preserve"> Shimon bar Yo</w:t>
      </w:r>
      <w:r w:rsidR="00565A47" w:rsidRPr="00596E31">
        <w:rPr>
          <w:rFonts w:asciiTheme="minorBidi" w:hAnsiTheme="minorBidi"/>
          <w:sz w:val="24"/>
          <w:szCs w:val="24"/>
        </w:rPr>
        <w:t>chai and his son emerge form the cave a second time, an encounter with a Jew carrying myrtle branc</w:t>
      </w:r>
      <w:r w:rsidR="00E27AA8" w:rsidRPr="00596E31">
        <w:rPr>
          <w:rFonts w:asciiTheme="minorBidi" w:hAnsiTheme="minorBidi"/>
          <w:sz w:val="24"/>
          <w:szCs w:val="24"/>
        </w:rPr>
        <w:t>h</w:t>
      </w:r>
      <w:r w:rsidR="00565A47" w:rsidRPr="00596E31">
        <w:rPr>
          <w:rFonts w:asciiTheme="minorBidi" w:hAnsiTheme="minorBidi"/>
          <w:sz w:val="24"/>
          <w:szCs w:val="24"/>
        </w:rPr>
        <w:t>es to honor Shabbat reconciles them to the world (</w:t>
      </w:r>
      <w:r w:rsidR="00565A47" w:rsidRPr="00596E31">
        <w:rPr>
          <w:rFonts w:asciiTheme="minorBidi" w:hAnsiTheme="minorBidi"/>
          <w:i/>
          <w:iCs/>
          <w:sz w:val="24"/>
          <w:szCs w:val="24"/>
        </w:rPr>
        <w:t>Shabbat</w:t>
      </w:r>
      <w:r>
        <w:rPr>
          <w:rFonts w:asciiTheme="minorBidi" w:hAnsiTheme="minorBidi"/>
          <w:sz w:val="24"/>
          <w:szCs w:val="24"/>
        </w:rPr>
        <w:t xml:space="preserve"> 33b).  T</w:t>
      </w:r>
      <w:r w:rsidR="00565A47" w:rsidRPr="00596E31">
        <w:rPr>
          <w:rFonts w:asciiTheme="minorBidi" w:hAnsiTheme="minorBidi"/>
          <w:sz w:val="24"/>
          <w:szCs w:val="24"/>
        </w:rPr>
        <w:t>his fellow had to be carrying something for Shabbat</w:t>
      </w:r>
      <w:r>
        <w:rPr>
          <w:rFonts w:asciiTheme="minorBidi" w:hAnsiTheme="minorBidi"/>
          <w:sz w:val="24"/>
          <w:szCs w:val="24"/>
        </w:rPr>
        <w:t>,</w:t>
      </w:r>
      <w:r w:rsidR="00565A47" w:rsidRPr="00596E31">
        <w:rPr>
          <w:rFonts w:asciiTheme="minorBidi" w:hAnsiTheme="minorBidi"/>
          <w:sz w:val="24"/>
          <w:szCs w:val="24"/>
        </w:rPr>
        <w:t xml:space="preserve"> and roses or lilies would work just as well.  </w:t>
      </w:r>
      <w:r w:rsidR="00E27AA8" w:rsidRPr="00596E31">
        <w:rPr>
          <w:rFonts w:asciiTheme="minorBidi" w:hAnsiTheme="minorBidi"/>
          <w:sz w:val="24"/>
          <w:szCs w:val="24"/>
        </w:rPr>
        <w:t xml:space="preserve">Perhaps myrtles are simply an example with no broader association.  </w:t>
      </w:r>
      <w:r w:rsidR="00565A47" w:rsidRPr="00596E31">
        <w:rPr>
          <w:rFonts w:asciiTheme="minorBidi" w:hAnsiTheme="minorBidi"/>
          <w:sz w:val="24"/>
          <w:szCs w:val="24"/>
        </w:rPr>
        <w:t xml:space="preserve">Jeffrey Rubinstein connects this </w:t>
      </w:r>
      <w:r w:rsidR="00565A47" w:rsidRPr="00AA356A">
        <w:rPr>
          <w:rFonts w:asciiTheme="minorBidi" w:hAnsiTheme="minorBidi"/>
          <w:i/>
          <w:iCs/>
          <w:sz w:val="24"/>
          <w:szCs w:val="24"/>
        </w:rPr>
        <w:t xml:space="preserve">gemara </w:t>
      </w:r>
      <w:r w:rsidR="00565A47" w:rsidRPr="00596E31">
        <w:rPr>
          <w:rFonts w:asciiTheme="minorBidi" w:hAnsiTheme="minorBidi"/>
          <w:sz w:val="24"/>
          <w:szCs w:val="24"/>
        </w:rPr>
        <w:t xml:space="preserve">with the famous </w:t>
      </w:r>
      <w:r w:rsidR="00E27AA8" w:rsidRPr="00AA356A">
        <w:rPr>
          <w:rFonts w:asciiTheme="minorBidi" w:hAnsiTheme="minorBidi"/>
          <w:i/>
          <w:iCs/>
          <w:sz w:val="24"/>
          <w:szCs w:val="24"/>
        </w:rPr>
        <w:t>midrash</w:t>
      </w:r>
      <w:r w:rsidR="00E27AA8" w:rsidRPr="00596E31">
        <w:rPr>
          <w:rFonts w:asciiTheme="minorBidi" w:hAnsiTheme="minorBidi"/>
          <w:sz w:val="24"/>
          <w:szCs w:val="24"/>
        </w:rPr>
        <w:t xml:space="preserve"> </w:t>
      </w:r>
      <w:r w:rsidR="00565A47" w:rsidRPr="00596E31">
        <w:rPr>
          <w:rFonts w:asciiTheme="minorBidi" w:hAnsiTheme="minorBidi"/>
          <w:sz w:val="24"/>
          <w:szCs w:val="24"/>
        </w:rPr>
        <w:t>ide</w:t>
      </w:r>
      <w:r w:rsidR="00E27AA8" w:rsidRPr="00596E31">
        <w:rPr>
          <w:rFonts w:asciiTheme="minorBidi" w:hAnsiTheme="minorBidi"/>
          <w:sz w:val="24"/>
          <w:szCs w:val="24"/>
        </w:rPr>
        <w:t>ntifying</w:t>
      </w:r>
      <w:r w:rsidR="00565A47" w:rsidRPr="00596E31">
        <w:rPr>
          <w:rFonts w:asciiTheme="minorBidi" w:hAnsiTheme="minorBidi"/>
          <w:sz w:val="24"/>
          <w:szCs w:val="24"/>
        </w:rPr>
        <w:t xml:space="preserve"> the myrtle with Jews who have good deeds but lack Torah knowledge.  This fits our </w:t>
      </w:r>
      <w:r w:rsidR="00565A47" w:rsidRPr="00AA356A">
        <w:rPr>
          <w:rFonts w:asciiTheme="minorBidi" w:hAnsiTheme="minorBidi"/>
          <w:i/>
          <w:iCs/>
          <w:sz w:val="24"/>
          <w:szCs w:val="24"/>
        </w:rPr>
        <w:t xml:space="preserve">gemara </w:t>
      </w:r>
      <w:r w:rsidR="00565A47" w:rsidRPr="00596E31">
        <w:rPr>
          <w:rFonts w:asciiTheme="minorBidi" w:hAnsiTheme="minorBidi"/>
          <w:sz w:val="24"/>
          <w:szCs w:val="24"/>
        </w:rPr>
        <w:t>beautifully since these two scholars need to learn how to appreciate the religious lives of the farmers and carpenters.</w:t>
      </w:r>
      <w:r w:rsidR="00591484" w:rsidRPr="00596E31">
        <w:rPr>
          <w:rFonts w:asciiTheme="minorBidi" w:hAnsiTheme="minorBidi"/>
          <w:sz w:val="24"/>
          <w:szCs w:val="24"/>
        </w:rPr>
        <w:t xml:space="preserve">  I find </w:t>
      </w:r>
      <w:r w:rsidR="00565A47" w:rsidRPr="00596E31">
        <w:rPr>
          <w:rFonts w:asciiTheme="minorBidi" w:hAnsiTheme="minorBidi"/>
          <w:sz w:val="24"/>
          <w:szCs w:val="24"/>
        </w:rPr>
        <w:t xml:space="preserve">this reading </w:t>
      </w:r>
      <w:r w:rsidR="00591484" w:rsidRPr="00596E31">
        <w:rPr>
          <w:rFonts w:asciiTheme="minorBidi" w:hAnsiTheme="minorBidi"/>
          <w:sz w:val="24"/>
          <w:szCs w:val="24"/>
        </w:rPr>
        <w:t>more convincing</w:t>
      </w:r>
      <w:r w:rsidR="003D4017">
        <w:rPr>
          <w:rFonts w:asciiTheme="minorBidi" w:hAnsiTheme="minorBidi"/>
          <w:sz w:val="24"/>
          <w:szCs w:val="24"/>
        </w:rPr>
        <w:t xml:space="preserve"> than the reading above,</w:t>
      </w:r>
      <w:r w:rsidR="00591484" w:rsidRPr="00596E31">
        <w:rPr>
          <w:rFonts w:asciiTheme="minorBidi" w:hAnsiTheme="minorBidi"/>
          <w:sz w:val="24"/>
          <w:szCs w:val="24"/>
        </w:rPr>
        <w:t xml:space="preserve"> </w:t>
      </w:r>
      <w:r w:rsidR="00565A47" w:rsidRPr="00596E31">
        <w:rPr>
          <w:rFonts w:asciiTheme="minorBidi" w:hAnsiTheme="minorBidi"/>
          <w:sz w:val="24"/>
          <w:szCs w:val="24"/>
        </w:rPr>
        <w:t xml:space="preserve">since it coheres with </w:t>
      </w:r>
      <w:r>
        <w:rPr>
          <w:rFonts w:asciiTheme="minorBidi" w:hAnsiTheme="minorBidi"/>
          <w:sz w:val="24"/>
          <w:szCs w:val="24"/>
        </w:rPr>
        <w:t>known rabbinic symbolism and fi</w:t>
      </w:r>
      <w:r w:rsidR="00565A47" w:rsidRPr="00596E31">
        <w:rPr>
          <w:rFonts w:asciiTheme="minorBidi" w:hAnsiTheme="minorBidi"/>
          <w:sz w:val="24"/>
          <w:szCs w:val="24"/>
        </w:rPr>
        <w:t>t</w:t>
      </w:r>
      <w:r>
        <w:rPr>
          <w:rFonts w:asciiTheme="minorBidi" w:hAnsiTheme="minorBidi"/>
          <w:sz w:val="24"/>
          <w:szCs w:val="24"/>
        </w:rPr>
        <w:t>s</w:t>
      </w:r>
      <w:r w:rsidR="00565A47" w:rsidRPr="00596E31">
        <w:rPr>
          <w:rFonts w:asciiTheme="minorBidi" w:hAnsiTheme="minorBidi"/>
          <w:sz w:val="24"/>
          <w:szCs w:val="24"/>
        </w:rPr>
        <w:t xml:space="preserve"> the broader themes of this story.      </w:t>
      </w:r>
    </w:p>
    <w:p w:rsidR="005828BE" w:rsidRDefault="005828BE" w:rsidP="00BC5C19">
      <w:pPr>
        <w:spacing w:after="0"/>
        <w:ind w:firstLine="720"/>
        <w:jc w:val="both"/>
        <w:rPr>
          <w:rFonts w:asciiTheme="minorBidi" w:hAnsiTheme="minorBidi"/>
          <w:sz w:val="24"/>
          <w:szCs w:val="24"/>
        </w:rPr>
      </w:pPr>
    </w:p>
    <w:p w:rsidR="00537760" w:rsidRPr="00596E31" w:rsidRDefault="00591484" w:rsidP="00BC5C19">
      <w:pPr>
        <w:spacing w:after="0"/>
        <w:ind w:firstLine="720"/>
        <w:jc w:val="both"/>
        <w:rPr>
          <w:rFonts w:asciiTheme="minorBidi" w:hAnsiTheme="minorBidi"/>
          <w:sz w:val="24"/>
          <w:szCs w:val="24"/>
        </w:rPr>
      </w:pPr>
      <w:r w:rsidRPr="00596E31">
        <w:rPr>
          <w:rFonts w:asciiTheme="minorBidi" w:hAnsiTheme="minorBidi"/>
          <w:sz w:val="24"/>
          <w:szCs w:val="24"/>
        </w:rPr>
        <w:t>[We will continue this topic next week while giving special attention</w:t>
      </w:r>
      <w:r w:rsidR="00E27AA8" w:rsidRPr="00596E31">
        <w:rPr>
          <w:rFonts w:asciiTheme="minorBidi" w:hAnsiTheme="minorBidi"/>
          <w:sz w:val="24"/>
          <w:szCs w:val="24"/>
        </w:rPr>
        <w:t xml:space="preserve"> to the </w:t>
      </w:r>
      <w:r w:rsidRPr="00596E31">
        <w:rPr>
          <w:rFonts w:asciiTheme="minorBidi" w:hAnsiTheme="minorBidi"/>
          <w:sz w:val="24"/>
          <w:szCs w:val="24"/>
        </w:rPr>
        <w:t>u</w:t>
      </w:r>
      <w:r w:rsidR="00E27AA8" w:rsidRPr="00596E31">
        <w:rPr>
          <w:rFonts w:asciiTheme="minorBidi" w:hAnsiTheme="minorBidi"/>
          <w:sz w:val="24"/>
          <w:szCs w:val="24"/>
        </w:rPr>
        <w:t>s</w:t>
      </w:r>
      <w:r w:rsidRPr="00596E31">
        <w:rPr>
          <w:rFonts w:asciiTheme="minorBidi" w:hAnsiTheme="minorBidi"/>
          <w:sz w:val="24"/>
          <w:szCs w:val="24"/>
        </w:rPr>
        <w:t xml:space="preserve">e of numbers in the </w:t>
      </w:r>
      <w:r w:rsidRPr="005828BE">
        <w:rPr>
          <w:rFonts w:asciiTheme="minorBidi" w:hAnsiTheme="minorBidi"/>
          <w:i/>
          <w:iCs/>
          <w:sz w:val="24"/>
          <w:szCs w:val="24"/>
        </w:rPr>
        <w:t>aggada</w:t>
      </w:r>
      <w:r w:rsidRPr="00596E31">
        <w:rPr>
          <w:rFonts w:asciiTheme="minorBidi" w:hAnsiTheme="minorBidi"/>
          <w:sz w:val="24"/>
          <w:szCs w:val="24"/>
        </w:rPr>
        <w:t>.</w:t>
      </w:r>
      <w:r w:rsidR="005C0060" w:rsidRPr="00596E31">
        <w:rPr>
          <w:rFonts w:asciiTheme="minorBidi" w:hAnsiTheme="minorBidi"/>
          <w:sz w:val="24"/>
          <w:szCs w:val="24"/>
        </w:rPr>
        <w:t xml:space="preserve">  Many of the examples discussed above appear in my book which origina</w:t>
      </w:r>
      <w:r w:rsidR="00EB26D1" w:rsidRPr="00596E31">
        <w:rPr>
          <w:rFonts w:asciiTheme="minorBidi" w:hAnsiTheme="minorBidi"/>
          <w:sz w:val="24"/>
          <w:szCs w:val="24"/>
        </w:rPr>
        <w:t xml:space="preserve">ted as a series for the </w:t>
      </w:r>
      <w:r w:rsidR="00EB26D1" w:rsidRPr="005828BE">
        <w:rPr>
          <w:rFonts w:asciiTheme="minorBidi" w:hAnsiTheme="minorBidi"/>
          <w:sz w:val="24"/>
          <w:szCs w:val="24"/>
        </w:rPr>
        <w:t>Virtual Beit M</w:t>
      </w:r>
      <w:r w:rsidR="005828BE">
        <w:rPr>
          <w:rFonts w:asciiTheme="minorBidi" w:hAnsiTheme="minorBidi"/>
          <w:sz w:val="24"/>
          <w:szCs w:val="24"/>
        </w:rPr>
        <w:t>i</w:t>
      </w:r>
      <w:r w:rsidR="00EB26D1" w:rsidRPr="005828BE">
        <w:rPr>
          <w:rFonts w:asciiTheme="minorBidi" w:hAnsiTheme="minorBidi"/>
          <w:sz w:val="24"/>
          <w:szCs w:val="24"/>
        </w:rPr>
        <w:t>drash</w:t>
      </w:r>
      <w:r w:rsidR="005C0060" w:rsidRPr="00596E31">
        <w:rPr>
          <w:rFonts w:asciiTheme="minorBidi" w:hAnsiTheme="minorBidi"/>
          <w:sz w:val="24"/>
          <w:szCs w:val="24"/>
        </w:rPr>
        <w:t xml:space="preserve"> and can be found on the </w:t>
      </w:r>
      <w:hyperlink r:id="rId8" w:history="1">
        <w:r w:rsidR="00EB26D1" w:rsidRPr="005828BE">
          <w:rPr>
            <w:rStyle w:val="Hyperlink"/>
            <w:rFonts w:asciiTheme="minorBidi" w:hAnsiTheme="minorBidi" w:cstheme="minorBidi"/>
            <w:sz w:val="24"/>
            <w:szCs w:val="24"/>
          </w:rPr>
          <w:t xml:space="preserve">VBM </w:t>
        </w:r>
        <w:r w:rsidR="005C0060" w:rsidRPr="005828BE">
          <w:rPr>
            <w:rStyle w:val="Hyperlink"/>
            <w:rFonts w:asciiTheme="minorBidi" w:hAnsiTheme="minorBidi" w:cstheme="minorBidi"/>
            <w:sz w:val="24"/>
            <w:szCs w:val="24"/>
          </w:rPr>
          <w:t>archives</w:t>
        </w:r>
      </w:hyperlink>
      <w:r w:rsidR="005C0060" w:rsidRPr="00596E31">
        <w:rPr>
          <w:rFonts w:asciiTheme="minorBidi" w:hAnsiTheme="minorBidi"/>
          <w:sz w:val="24"/>
          <w:szCs w:val="24"/>
        </w:rPr>
        <w:t>.</w:t>
      </w:r>
      <w:r w:rsidRPr="00596E31">
        <w:rPr>
          <w:rFonts w:asciiTheme="minorBidi" w:hAnsiTheme="minorBidi"/>
          <w:sz w:val="24"/>
          <w:szCs w:val="24"/>
        </w:rPr>
        <w:t>]</w:t>
      </w:r>
      <w:r w:rsidR="00537760" w:rsidRPr="00596E31">
        <w:rPr>
          <w:rFonts w:asciiTheme="minorBidi" w:hAnsiTheme="minorBidi"/>
          <w:sz w:val="24"/>
          <w:szCs w:val="24"/>
        </w:rPr>
        <w:t xml:space="preserve"> </w:t>
      </w:r>
    </w:p>
    <w:sectPr w:rsidR="00537760" w:rsidRPr="00596E31" w:rsidSect="00BC5C19">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33D9" w:rsidRDefault="001933D9" w:rsidP="00596E31">
      <w:pPr>
        <w:spacing w:after="0"/>
      </w:pPr>
      <w:r>
        <w:separator/>
      </w:r>
    </w:p>
  </w:endnote>
  <w:endnote w:type="continuationSeparator" w:id="0">
    <w:p w:rsidR="001933D9" w:rsidRDefault="001933D9" w:rsidP="00596E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iriam">
    <w:panose1 w:val="020B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33D9" w:rsidRDefault="001933D9" w:rsidP="00596E31">
      <w:pPr>
        <w:spacing w:after="0"/>
      </w:pPr>
      <w:r>
        <w:separator/>
      </w:r>
    </w:p>
  </w:footnote>
  <w:footnote w:type="continuationSeparator" w:id="0">
    <w:p w:rsidR="001933D9" w:rsidRDefault="001933D9" w:rsidP="00596E3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25A1B"/>
    <w:rsid w:val="000B376B"/>
    <w:rsid w:val="00111529"/>
    <w:rsid w:val="001933D9"/>
    <w:rsid w:val="00307A77"/>
    <w:rsid w:val="003D4017"/>
    <w:rsid w:val="003F0381"/>
    <w:rsid w:val="004371B7"/>
    <w:rsid w:val="004868C1"/>
    <w:rsid w:val="00502783"/>
    <w:rsid w:val="00537760"/>
    <w:rsid w:val="00561734"/>
    <w:rsid w:val="00565A47"/>
    <w:rsid w:val="005828BE"/>
    <w:rsid w:val="00591484"/>
    <w:rsid w:val="00596E31"/>
    <w:rsid w:val="005C0060"/>
    <w:rsid w:val="005C2FF0"/>
    <w:rsid w:val="00625A1B"/>
    <w:rsid w:val="00627A85"/>
    <w:rsid w:val="00722FCE"/>
    <w:rsid w:val="0083572F"/>
    <w:rsid w:val="008419F8"/>
    <w:rsid w:val="00876316"/>
    <w:rsid w:val="00881300"/>
    <w:rsid w:val="00895E4F"/>
    <w:rsid w:val="009874AB"/>
    <w:rsid w:val="009F58D9"/>
    <w:rsid w:val="00A958B1"/>
    <w:rsid w:val="00AA356A"/>
    <w:rsid w:val="00BC5C19"/>
    <w:rsid w:val="00C02467"/>
    <w:rsid w:val="00D17797"/>
    <w:rsid w:val="00D86476"/>
    <w:rsid w:val="00DA67FD"/>
    <w:rsid w:val="00E27AA8"/>
    <w:rsid w:val="00EB26D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13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96E31"/>
    <w:rPr>
      <w:rFonts w:cs="Times New Roman"/>
      <w:color w:val="0000FF"/>
      <w:u w:val="single"/>
    </w:rPr>
  </w:style>
  <w:style w:type="paragraph" w:customStyle="1" w:styleId="CC">
    <w:name w:val="CC"/>
    <w:basedOn w:val="BodyText"/>
    <w:uiPriority w:val="99"/>
    <w:rsid w:val="00596E31"/>
    <w:pPr>
      <w:keepLines/>
      <w:autoSpaceDE w:val="0"/>
      <w:autoSpaceDN w:val="0"/>
      <w:spacing w:after="160"/>
      <w:ind w:left="360" w:hanging="360"/>
    </w:pPr>
    <w:rPr>
      <w:rFonts w:ascii="Times New Roman" w:eastAsia="Times New Roman" w:hAnsi="Times New Roman" w:cs="Miriam"/>
      <w:sz w:val="20"/>
      <w:szCs w:val="20"/>
    </w:rPr>
  </w:style>
  <w:style w:type="paragraph" w:styleId="BodyText">
    <w:name w:val="Body Text"/>
    <w:basedOn w:val="Normal"/>
    <w:link w:val="BodyTextChar"/>
    <w:uiPriority w:val="99"/>
    <w:semiHidden/>
    <w:unhideWhenUsed/>
    <w:rsid w:val="00596E31"/>
    <w:pPr>
      <w:spacing w:after="120"/>
    </w:pPr>
  </w:style>
  <w:style w:type="character" w:customStyle="1" w:styleId="BodyTextChar">
    <w:name w:val="Body Text Char"/>
    <w:basedOn w:val="DefaultParagraphFont"/>
    <w:link w:val="BodyText"/>
    <w:uiPriority w:val="99"/>
    <w:semiHidden/>
    <w:rsid w:val="00596E31"/>
  </w:style>
  <w:style w:type="paragraph" w:styleId="Header">
    <w:name w:val="header"/>
    <w:basedOn w:val="Normal"/>
    <w:link w:val="HeaderChar"/>
    <w:uiPriority w:val="99"/>
    <w:unhideWhenUsed/>
    <w:rsid w:val="00596E31"/>
    <w:pPr>
      <w:tabs>
        <w:tab w:val="center" w:pos="4153"/>
        <w:tab w:val="right" w:pos="8306"/>
      </w:tabs>
      <w:spacing w:after="0"/>
    </w:pPr>
  </w:style>
  <w:style w:type="character" w:customStyle="1" w:styleId="HeaderChar">
    <w:name w:val="Header Char"/>
    <w:basedOn w:val="DefaultParagraphFont"/>
    <w:link w:val="Header"/>
    <w:uiPriority w:val="99"/>
    <w:rsid w:val="00596E31"/>
  </w:style>
  <w:style w:type="paragraph" w:styleId="Footer">
    <w:name w:val="footer"/>
    <w:basedOn w:val="Normal"/>
    <w:link w:val="FooterChar"/>
    <w:uiPriority w:val="99"/>
    <w:unhideWhenUsed/>
    <w:rsid w:val="00596E31"/>
    <w:pPr>
      <w:tabs>
        <w:tab w:val="center" w:pos="4153"/>
        <w:tab w:val="right" w:pos="8306"/>
      </w:tabs>
      <w:spacing w:after="0"/>
    </w:pPr>
  </w:style>
  <w:style w:type="character" w:customStyle="1" w:styleId="FooterChar">
    <w:name w:val="Footer Char"/>
    <w:basedOn w:val="DefaultParagraphFont"/>
    <w:link w:val="Footer"/>
    <w:uiPriority w:val="99"/>
    <w:rsid w:val="00596E31"/>
  </w:style>
  <w:style w:type="character" w:styleId="FollowedHyperlink">
    <w:name w:val="FollowedHyperlink"/>
    <w:basedOn w:val="DefaultParagraphFont"/>
    <w:uiPriority w:val="99"/>
    <w:semiHidden/>
    <w:unhideWhenUsed/>
    <w:rsid w:val="005828B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13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96E31"/>
    <w:rPr>
      <w:rFonts w:cs="Times New Roman"/>
      <w:color w:val="0000FF"/>
      <w:u w:val="single"/>
    </w:rPr>
  </w:style>
  <w:style w:type="paragraph" w:customStyle="1" w:styleId="CC">
    <w:name w:val="CC"/>
    <w:basedOn w:val="BodyText"/>
    <w:uiPriority w:val="99"/>
    <w:rsid w:val="00596E31"/>
    <w:pPr>
      <w:keepLines/>
      <w:autoSpaceDE w:val="0"/>
      <w:autoSpaceDN w:val="0"/>
      <w:spacing w:after="160"/>
      <w:ind w:left="360" w:hanging="360"/>
    </w:pPr>
    <w:rPr>
      <w:rFonts w:ascii="Times New Roman" w:eastAsia="Times New Roman" w:hAnsi="Times New Roman" w:cs="Miriam"/>
      <w:sz w:val="20"/>
      <w:szCs w:val="20"/>
    </w:rPr>
  </w:style>
  <w:style w:type="paragraph" w:styleId="BodyText">
    <w:name w:val="Body Text"/>
    <w:basedOn w:val="Normal"/>
    <w:link w:val="BodyTextChar"/>
    <w:uiPriority w:val="99"/>
    <w:semiHidden/>
    <w:unhideWhenUsed/>
    <w:rsid w:val="00596E31"/>
    <w:pPr>
      <w:spacing w:after="120"/>
    </w:pPr>
  </w:style>
  <w:style w:type="character" w:customStyle="1" w:styleId="BodyTextChar">
    <w:name w:val="Body Text Char"/>
    <w:basedOn w:val="DefaultParagraphFont"/>
    <w:link w:val="BodyText"/>
    <w:uiPriority w:val="99"/>
    <w:semiHidden/>
    <w:rsid w:val="00596E31"/>
  </w:style>
  <w:style w:type="paragraph" w:styleId="Header">
    <w:name w:val="header"/>
    <w:basedOn w:val="Normal"/>
    <w:link w:val="HeaderChar"/>
    <w:uiPriority w:val="99"/>
    <w:unhideWhenUsed/>
    <w:rsid w:val="00596E31"/>
    <w:pPr>
      <w:tabs>
        <w:tab w:val="center" w:pos="4153"/>
        <w:tab w:val="right" w:pos="8306"/>
      </w:tabs>
      <w:spacing w:after="0"/>
    </w:pPr>
  </w:style>
  <w:style w:type="character" w:customStyle="1" w:styleId="HeaderChar">
    <w:name w:val="Header Char"/>
    <w:basedOn w:val="DefaultParagraphFont"/>
    <w:link w:val="Header"/>
    <w:uiPriority w:val="99"/>
    <w:rsid w:val="00596E31"/>
  </w:style>
  <w:style w:type="paragraph" w:styleId="Footer">
    <w:name w:val="footer"/>
    <w:basedOn w:val="Normal"/>
    <w:link w:val="FooterChar"/>
    <w:uiPriority w:val="99"/>
    <w:unhideWhenUsed/>
    <w:rsid w:val="00596E31"/>
    <w:pPr>
      <w:tabs>
        <w:tab w:val="center" w:pos="4153"/>
        <w:tab w:val="right" w:pos="8306"/>
      </w:tabs>
      <w:spacing w:after="0"/>
    </w:pPr>
  </w:style>
  <w:style w:type="character" w:customStyle="1" w:styleId="FooterChar">
    <w:name w:val="Footer Char"/>
    <w:basedOn w:val="DefaultParagraphFont"/>
    <w:link w:val="Footer"/>
    <w:uiPriority w:val="99"/>
    <w:rsid w:val="00596E31"/>
  </w:style>
  <w:style w:type="character" w:styleId="FollowedHyperlink">
    <w:name w:val="FollowedHyperlink"/>
    <w:basedOn w:val="DefaultParagraphFont"/>
    <w:uiPriority w:val="99"/>
    <w:semiHidden/>
    <w:unhideWhenUsed/>
    <w:rsid w:val="005828B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bm-torah.org/aggada.htm" TargetMode="External"/><Relationship Id="rId3" Type="http://schemas.openxmlformats.org/officeDocument/2006/relationships/settings" Target="settings.xml"/><Relationship Id="rId7" Type="http://schemas.openxmlformats.org/officeDocument/2006/relationships/hyperlink" Target="http://vbm-torah.org/archive/aggada72/16aggada.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4</Pages>
  <Words>1690</Words>
  <Characters>8452</Characters>
  <Application>Microsoft Office Word</Application>
  <DocSecurity>0</DocSecurity>
  <Lines>70</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Blau</dc:creator>
  <cp:lastModifiedBy>tmpUser</cp:lastModifiedBy>
  <cp:revision>5</cp:revision>
  <dcterms:created xsi:type="dcterms:W3CDTF">2012-02-17T07:59:00Z</dcterms:created>
  <dcterms:modified xsi:type="dcterms:W3CDTF">2012-02-19T08:51:00Z</dcterms:modified>
</cp:coreProperties>
</file>