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8D51" w14:textId="77777777" w:rsidR="00291941" w:rsidRPr="003D1D63" w:rsidRDefault="00291941" w:rsidP="008D67C7">
      <w:pPr>
        <w:shd w:val="clear" w:color="auto" w:fill="FFFFFF"/>
        <w:spacing w:after="0" w:line="240" w:lineRule="auto"/>
        <w:jc w:val="center"/>
        <w:rPr>
          <w:lang w:val="de-DE"/>
        </w:rPr>
      </w:pPr>
      <w:r w:rsidRPr="003D1D63">
        <w:rPr>
          <w:b/>
          <w:bCs/>
          <w:lang w:val="de-DE"/>
        </w:rPr>
        <w:t>YESHIVAT HAR ETZION</w:t>
      </w:r>
    </w:p>
    <w:p w14:paraId="41144E2B" w14:textId="77777777" w:rsidR="00291941" w:rsidRPr="003D1D63" w:rsidRDefault="00291941" w:rsidP="008D67C7">
      <w:pPr>
        <w:shd w:val="clear" w:color="auto" w:fill="FFFFFF"/>
        <w:spacing w:after="0" w:line="240" w:lineRule="auto"/>
        <w:jc w:val="center"/>
        <w:rPr>
          <w:lang w:val="de-DE"/>
        </w:rPr>
      </w:pPr>
      <w:r w:rsidRPr="003D1D63">
        <w:rPr>
          <w:b/>
          <w:bCs/>
          <w:lang w:val="x-none"/>
        </w:rPr>
        <w:t>ISRAEL KOSCHITZKY VIRTUAL BEIT MIDRASH (VBM)</w:t>
      </w:r>
    </w:p>
    <w:p w14:paraId="4307971F" w14:textId="77777777" w:rsidR="00291941" w:rsidRPr="003D1D63" w:rsidRDefault="00291941" w:rsidP="008D67C7">
      <w:pPr>
        <w:shd w:val="clear" w:color="auto" w:fill="FFFFFF"/>
        <w:spacing w:after="0" w:line="240" w:lineRule="auto"/>
        <w:jc w:val="center"/>
      </w:pPr>
      <w:r w:rsidRPr="003D1D63">
        <w:rPr>
          <w:b/>
          <w:bCs/>
          <w:lang w:val="x-none"/>
        </w:rPr>
        <w:t>*********************************************************</w:t>
      </w:r>
    </w:p>
    <w:p w14:paraId="153D4F64" w14:textId="77777777" w:rsidR="00291941" w:rsidRPr="003D1D63" w:rsidRDefault="00291941" w:rsidP="008D67C7">
      <w:pPr>
        <w:spacing w:after="0" w:line="240" w:lineRule="auto"/>
        <w:jc w:val="center"/>
        <w:rPr>
          <w:b/>
          <w:bCs/>
        </w:rPr>
      </w:pPr>
    </w:p>
    <w:p w14:paraId="6C1B5B9C" w14:textId="77777777" w:rsidR="00291941" w:rsidRPr="003D1D63" w:rsidRDefault="00291941" w:rsidP="008D67C7">
      <w:pPr>
        <w:spacing w:after="0" w:line="240" w:lineRule="auto"/>
        <w:jc w:val="center"/>
        <w:rPr>
          <w:b/>
          <w:bCs/>
        </w:rPr>
      </w:pPr>
      <w:r w:rsidRPr="003D1D63">
        <w:rPr>
          <w:b/>
          <w:bCs/>
        </w:rPr>
        <w:t>Deracheha: Women and</w:t>
      </w:r>
      <w:r>
        <w:rPr>
          <w:b/>
          <w:bCs/>
        </w:rPr>
        <w:t xml:space="preserve"> M</w:t>
      </w:r>
      <w:r w:rsidRPr="00844508">
        <w:rPr>
          <w:b/>
          <w:bCs/>
        </w:rPr>
        <w:t>itzvot</w:t>
      </w:r>
    </w:p>
    <w:p w14:paraId="709656EC" w14:textId="77777777" w:rsidR="00291941" w:rsidRPr="003D1D63" w:rsidRDefault="00291941" w:rsidP="008D67C7">
      <w:pPr>
        <w:spacing w:after="0" w:line="240" w:lineRule="auto"/>
        <w:jc w:val="center"/>
        <w:rPr>
          <w:b/>
          <w:bCs/>
        </w:rPr>
      </w:pPr>
    </w:p>
    <w:p w14:paraId="48B38E3C" w14:textId="77777777" w:rsidR="00701811" w:rsidRPr="00680773" w:rsidRDefault="00701811" w:rsidP="008D67C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680773">
        <w:rPr>
          <w:rFonts w:ascii="Arial" w:hAnsi="Arial" w:cs="Arial"/>
          <w:sz w:val="24"/>
          <w:szCs w:val="24"/>
          <w:lang w:val="en-GB"/>
        </w:rPr>
        <w:t>*********************************************************************</w:t>
      </w:r>
    </w:p>
    <w:p w14:paraId="2B6475CE" w14:textId="7749DB2A" w:rsidR="00701811" w:rsidRDefault="00701811" w:rsidP="008D67C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This shiur is dedicated </w:t>
      </w:r>
      <w:r w:rsidRPr="009E4A13">
        <w:rPr>
          <w:rFonts w:ascii="Arial" w:hAnsi="Arial" w:cs="Arial"/>
          <w:b/>
          <w:bCs/>
          <w:i/>
          <w:iCs/>
          <w:sz w:val="24"/>
          <w:szCs w:val="24"/>
          <w:lang w:val="en-GB"/>
        </w:rPr>
        <w:t>le-zekher nishmot</w:t>
      </w:r>
    </w:p>
    <w:p w14:paraId="480829CA" w14:textId="6769CE78" w:rsidR="00701811" w:rsidRDefault="00701811" w:rsidP="008D67C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Amelia Ray and Morris Ray </w:t>
      </w:r>
      <w:r w:rsidRPr="009E4A13">
        <w:rPr>
          <w:rFonts w:ascii="Arial" w:hAnsi="Arial" w:cs="Arial"/>
          <w:b/>
          <w:bCs/>
          <w:sz w:val="24"/>
          <w:szCs w:val="24"/>
          <w:lang w:val="en-GB"/>
        </w:rPr>
        <w:br/>
        <w:t>by their children Patti Ray and Allen Ray</w:t>
      </w:r>
    </w:p>
    <w:p w14:paraId="7C380EEF" w14:textId="6122C74E" w:rsidR="00701811" w:rsidRPr="009E4A13" w:rsidRDefault="00701811" w:rsidP="008D67C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sidRPr="009E4A13">
        <w:rPr>
          <w:rFonts w:ascii="Arial" w:hAnsi="Arial" w:cs="Arial"/>
          <w:b/>
          <w:bCs/>
          <w:sz w:val="24"/>
          <w:szCs w:val="24"/>
          <w:lang w:val="en-GB"/>
        </w:rPr>
        <w:t xml:space="preserve">on the occasion of their </w:t>
      </w:r>
      <w:r>
        <w:rPr>
          <w:rFonts w:ascii="Arial" w:hAnsi="Arial" w:cs="Arial"/>
          <w:b/>
          <w:bCs/>
          <w:sz w:val="24"/>
          <w:szCs w:val="24"/>
          <w:lang w:val="en-GB"/>
        </w:rPr>
        <w:t>twelf</w:t>
      </w:r>
      <w:r w:rsidRPr="009E4A13">
        <w:rPr>
          <w:rFonts w:ascii="Arial" w:hAnsi="Arial" w:cs="Arial"/>
          <w:b/>
          <w:bCs/>
          <w:sz w:val="24"/>
          <w:szCs w:val="24"/>
          <w:lang w:val="en-GB"/>
        </w:rPr>
        <w:t xml:space="preserve">th </w:t>
      </w:r>
      <w:r w:rsidRPr="009E4A13">
        <w:rPr>
          <w:rFonts w:ascii="Arial" w:hAnsi="Arial" w:cs="Arial"/>
          <w:b/>
          <w:bCs/>
          <w:i/>
          <w:iCs/>
          <w:sz w:val="24"/>
          <w:szCs w:val="24"/>
          <w:lang w:val="en-GB"/>
        </w:rPr>
        <w:t>yahrtzeits</w:t>
      </w:r>
    </w:p>
    <w:p w14:paraId="0DA1DDE4" w14:textId="77777777" w:rsidR="00701811" w:rsidRPr="009E4A13" w:rsidRDefault="00701811" w:rsidP="008D67C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9E4A13">
        <w:rPr>
          <w:rFonts w:ascii="Arial" w:hAnsi="Arial" w:cs="Arial"/>
          <w:sz w:val="24"/>
          <w:szCs w:val="24"/>
          <w:lang w:val="en-GB"/>
        </w:rPr>
        <w:t>**********************************************************************</w:t>
      </w:r>
    </w:p>
    <w:p w14:paraId="76C612FE" w14:textId="77777777" w:rsidR="00291941" w:rsidRPr="0094798F" w:rsidRDefault="00291941" w:rsidP="008D67C7">
      <w:pPr>
        <w:spacing w:after="0" w:line="240" w:lineRule="auto"/>
        <w:jc w:val="center"/>
        <w:rPr>
          <w:b/>
          <w:bCs/>
          <w:sz w:val="28"/>
          <w:szCs w:val="28"/>
        </w:rPr>
      </w:pPr>
    </w:p>
    <w:p w14:paraId="7D1683B0" w14:textId="77777777" w:rsidR="00291941" w:rsidRPr="008D67C7" w:rsidRDefault="00291941" w:rsidP="008D67C7">
      <w:pPr>
        <w:pStyle w:val="Title"/>
        <w:rPr>
          <w:i/>
          <w:iCs/>
          <w:sz w:val="28"/>
          <w:szCs w:val="28"/>
        </w:rPr>
      </w:pPr>
      <w:r w:rsidRPr="008D67C7">
        <w:rPr>
          <w:i/>
          <w:iCs/>
          <w:sz w:val="28"/>
          <w:szCs w:val="28"/>
        </w:rPr>
        <w:t xml:space="preserve">Korbanot </w:t>
      </w:r>
      <w:r w:rsidRPr="008D67C7">
        <w:rPr>
          <w:sz w:val="28"/>
          <w:szCs w:val="28"/>
        </w:rPr>
        <w:t>and</w:t>
      </w:r>
      <w:r w:rsidRPr="008D67C7">
        <w:rPr>
          <w:i/>
          <w:iCs/>
          <w:sz w:val="28"/>
          <w:szCs w:val="28"/>
        </w:rPr>
        <w:t xml:space="preserve"> Pesukei De-zimra</w:t>
      </w:r>
    </w:p>
    <w:p w14:paraId="053D114D" w14:textId="77777777" w:rsidR="0094798F" w:rsidRDefault="0094798F" w:rsidP="008D67C7">
      <w:pPr>
        <w:pStyle w:val="Subtitle"/>
        <w:spacing w:after="0" w:line="240" w:lineRule="auto"/>
        <w:jc w:val="center"/>
      </w:pPr>
    </w:p>
    <w:p w14:paraId="63C6E4DB" w14:textId="77777777" w:rsidR="00291941" w:rsidRPr="008D67C7" w:rsidRDefault="00291941" w:rsidP="008D67C7">
      <w:pPr>
        <w:pStyle w:val="Subtitle"/>
        <w:spacing w:after="0" w:line="240" w:lineRule="auto"/>
        <w:jc w:val="center"/>
        <w:rPr>
          <w:sz w:val="20"/>
          <w:szCs w:val="20"/>
        </w:rPr>
      </w:pPr>
      <w:r w:rsidRPr="008D67C7">
        <w:rPr>
          <w:sz w:val="20"/>
          <w:szCs w:val="20"/>
        </w:rPr>
        <w:t>What are korbanot and pesukei de-zimra? Should women say them?</w:t>
      </w:r>
    </w:p>
    <w:p w14:paraId="15F6C5E9" w14:textId="77777777" w:rsidR="008D67C7" w:rsidRPr="008D67C7" w:rsidRDefault="008D67C7" w:rsidP="008D67C7"/>
    <w:p w14:paraId="76EBCB8E" w14:textId="77777777" w:rsidR="00291941" w:rsidRPr="003D1D63" w:rsidRDefault="00291941" w:rsidP="008D67C7">
      <w:pPr>
        <w:spacing w:after="0" w:line="240" w:lineRule="auto"/>
        <w:jc w:val="center"/>
        <w:rPr>
          <w:b/>
          <w:bCs/>
        </w:rPr>
      </w:pPr>
      <w:r w:rsidRPr="003D1D63">
        <w:rPr>
          <w:rFonts w:eastAsia="Times New Roman"/>
          <w:b/>
          <w:bCs/>
        </w:rPr>
        <w:t>By Deracheha Staff; Laurie Novick, Director</w:t>
      </w:r>
    </w:p>
    <w:p w14:paraId="4EECED50" w14:textId="77777777" w:rsidR="00291941" w:rsidRPr="003D1D63" w:rsidRDefault="00291941" w:rsidP="008D67C7">
      <w:pPr>
        <w:spacing w:after="0" w:line="240" w:lineRule="auto"/>
        <w:jc w:val="center"/>
        <w:rPr>
          <w:b/>
          <w:bCs/>
        </w:rPr>
      </w:pPr>
      <w:bookmarkStart w:id="0" w:name="_GoBack"/>
      <w:bookmarkEnd w:id="0"/>
    </w:p>
    <w:p w14:paraId="7258F119" w14:textId="290DDFD5" w:rsidR="00291941" w:rsidRDefault="009C09E7" w:rsidP="008D67C7">
      <w:pPr>
        <w:spacing w:after="0" w:line="240" w:lineRule="auto"/>
        <w:jc w:val="center"/>
        <w:rPr>
          <w:rFonts w:eastAsia="Times New Roman"/>
        </w:rPr>
      </w:pPr>
      <w:hyperlink r:id="rId9" w:history="1">
        <w:r w:rsidR="00291941" w:rsidRPr="003D1D63">
          <w:rPr>
            <w:rStyle w:val="Hyperlink"/>
            <w:rFonts w:eastAsia="Times New Roman"/>
          </w:rPr>
          <w:t>Click here</w:t>
        </w:r>
      </w:hyperlink>
      <w:r w:rsidR="00291941" w:rsidRPr="003D1D63">
        <w:rPr>
          <w:rFonts w:eastAsia="Times New Roman"/>
        </w:rPr>
        <w:t xml:space="preserve"> to view </w:t>
      </w:r>
      <w:r w:rsidR="00291941">
        <w:rPr>
          <w:rFonts w:eastAsia="Times New Roman"/>
        </w:rPr>
        <w:t xml:space="preserve">an updated version of </w:t>
      </w:r>
      <w:r w:rsidR="00291941" w:rsidRPr="003D1D63">
        <w:rPr>
          <w:rFonts w:eastAsia="Times New Roman"/>
        </w:rPr>
        <w:t xml:space="preserve">this shiur with additional features </w:t>
      </w:r>
      <w:r w:rsidR="00291941" w:rsidRPr="003D1D63">
        <w:rPr>
          <w:rFonts w:eastAsia="Times New Roman"/>
        </w:rPr>
        <w:br/>
        <w:t>on the Deracheha website.</w:t>
      </w:r>
    </w:p>
    <w:p w14:paraId="51862619" w14:textId="77777777" w:rsidR="00291941" w:rsidRPr="003D1D63" w:rsidRDefault="00291941" w:rsidP="008D67C7">
      <w:pPr>
        <w:spacing w:after="0" w:line="240" w:lineRule="auto"/>
        <w:jc w:val="center"/>
        <w:rPr>
          <w:rFonts w:eastAsia="Times New Roman"/>
        </w:rPr>
      </w:pPr>
    </w:p>
    <w:p w14:paraId="227064FA" w14:textId="77777777" w:rsidR="00291941" w:rsidRPr="003D1D63" w:rsidRDefault="00291941" w:rsidP="008D67C7">
      <w:pPr>
        <w:spacing w:after="0" w:line="240" w:lineRule="auto"/>
        <w:jc w:val="center"/>
        <w:rPr>
          <w:rFonts w:eastAsia="Times New Roman"/>
        </w:rPr>
      </w:pPr>
      <w:r w:rsidRPr="003D1D63">
        <w:rPr>
          <w:rFonts w:eastAsia="Times New Roman"/>
        </w:rPr>
        <w:t xml:space="preserve">Please share feedback with us </w:t>
      </w:r>
      <w:hyperlink r:id="rId10" w:history="1">
        <w:r w:rsidRPr="00F0783F">
          <w:rPr>
            <w:rStyle w:val="Hyperlink"/>
            <w:rFonts w:eastAsia="Times New Roman"/>
          </w:rPr>
          <w:t>here</w:t>
        </w:r>
      </w:hyperlink>
      <w:r>
        <w:rPr>
          <w:rFonts w:eastAsia="Times New Roman"/>
        </w:rPr>
        <w:t>!</w:t>
      </w:r>
    </w:p>
    <w:p w14:paraId="048DE54E" w14:textId="77777777" w:rsidR="00291941" w:rsidRDefault="00291941" w:rsidP="008D67C7">
      <w:pPr>
        <w:spacing w:after="0" w:line="240" w:lineRule="auto"/>
        <w:jc w:val="both"/>
      </w:pPr>
    </w:p>
    <w:p w14:paraId="5E8C43EE" w14:textId="5BEA9C9E" w:rsidR="003A7DEA" w:rsidRDefault="003A7DEA" w:rsidP="008D67C7">
      <w:pPr>
        <w:pStyle w:val="Heading1"/>
        <w:spacing w:before="0" w:line="240" w:lineRule="auto"/>
        <w:jc w:val="both"/>
        <w:rPr>
          <w:i/>
          <w:iCs/>
        </w:rPr>
      </w:pPr>
      <w:r w:rsidRPr="00172A11">
        <w:rPr>
          <w:i/>
          <w:iCs/>
        </w:rPr>
        <w:t>Korbanot</w:t>
      </w:r>
    </w:p>
    <w:p w14:paraId="5EDDB3F8" w14:textId="77777777" w:rsidR="008D67C7" w:rsidRPr="008D67C7" w:rsidRDefault="008D67C7" w:rsidP="008D67C7">
      <w:pPr>
        <w:spacing w:after="0" w:line="240" w:lineRule="auto"/>
        <w:jc w:val="both"/>
      </w:pPr>
    </w:p>
    <w:p w14:paraId="4616E68A" w14:textId="4D7EEE72" w:rsidR="00F85C11" w:rsidRDefault="002E570C" w:rsidP="008D67C7">
      <w:pPr>
        <w:spacing w:after="0" w:line="240" w:lineRule="auto"/>
        <w:jc w:val="both"/>
      </w:pPr>
      <w:r>
        <w:t xml:space="preserve">After </w:t>
      </w:r>
      <w:r w:rsidR="001977B5">
        <w:rPr>
          <w:i/>
          <w:iCs/>
        </w:rPr>
        <w:t>B</w:t>
      </w:r>
      <w:r w:rsidR="001977B5" w:rsidRPr="00B72BB3">
        <w:rPr>
          <w:i/>
          <w:iCs/>
        </w:rPr>
        <w:t xml:space="preserve">irchot </w:t>
      </w:r>
      <w:r w:rsidR="001977B5">
        <w:rPr>
          <w:i/>
          <w:iCs/>
        </w:rPr>
        <w:t>H</w:t>
      </w:r>
      <w:r w:rsidR="001977B5" w:rsidRPr="00B72BB3">
        <w:rPr>
          <w:i/>
          <w:iCs/>
        </w:rPr>
        <w:t>a</w:t>
      </w:r>
      <w:r w:rsidRPr="00B72BB3">
        <w:rPr>
          <w:i/>
          <w:iCs/>
        </w:rPr>
        <w:t>-shachar</w:t>
      </w:r>
      <w:r>
        <w:t xml:space="preserve">, many people recite portions of the Torah, Mishna, and Talmud describing some of the sacrifices offered in the </w:t>
      </w:r>
      <w:r w:rsidRPr="00EF459A">
        <w:rPr>
          <w:i/>
          <w:iCs/>
        </w:rPr>
        <w:t>Beit Ha-mikdash</w:t>
      </w:r>
      <w:r>
        <w:t xml:space="preserve">. </w:t>
      </w:r>
      <w:r w:rsidR="00316726">
        <w:t xml:space="preserve">This section of </w:t>
      </w:r>
      <w:r w:rsidR="00316726" w:rsidRPr="00B72BB3">
        <w:rPr>
          <w:i/>
          <w:iCs/>
        </w:rPr>
        <w:t>tefilla</w:t>
      </w:r>
      <w:r w:rsidR="00316726">
        <w:t xml:space="preserve"> is known as “</w:t>
      </w:r>
      <w:r w:rsidR="0050254A">
        <w:rPr>
          <w:i/>
          <w:iCs/>
        </w:rPr>
        <w:t>k</w:t>
      </w:r>
      <w:r w:rsidR="00316726" w:rsidRPr="00B72BB3">
        <w:rPr>
          <w:i/>
          <w:iCs/>
        </w:rPr>
        <w:t>orbanot</w:t>
      </w:r>
      <w:r w:rsidR="00316726">
        <w:t>,” sacrifices. Should women recite it?</w:t>
      </w:r>
    </w:p>
    <w:p w14:paraId="7A4E0768" w14:textId="77777777" w:rsidR="008D67C7" w:rsidRDefault="008D67C7" w:rsidP="008D67C7">
      <w:pPr>
        <w:spacing w:after="0" w:line="240" w:lineRule="auto"/>
        <w:jc w:val="both"/>
      </w:pPr>
    </w:p>
    <w:p w14:paraId="7797173E" w14:textId="45EB1C81" w:rsidR="003A7DEA" w:rsidRDefault="003A7DEA" w:rsidP="008D67C7">
      <w:pPr>
        <w:spacing w:after="0" w:line="240" w:lineRule="auto"/>
        <w:jc w:val="both"/>
      </w:pPr>
      <w:r w:rsidRPr="00E320C5">
        <w:t xml:space="preserve">The Talmud teaches that </w:t>
      </w:r>
      <w:r w:rsidR="002E570C">
        <w:t xml:space="preserve">engaging in </w:t>
      </w:r>
      <w:r w:rsidR="00054260">
        <w:t>Torah study</w:t>
      </w:r>
      <w:r w:rsidR="002E570C">
        <w:t xml:space="preserve"> about </w:t>
      </w:r>
      <w:r w:rsidRPr="00E320C5">
        <w:t xml:space="preserve">a sacrificial offering can stand in place of making </w:t>
      </w:r>
      <w:r w:rsidR="00316726" w:rsidRPr="00E320C5">
        <w:t>th</w:t>
      </w:r>
      <w:r w:rsidR="00316726">
        <w:t>at</w:t>
      </w:r>
      <w:r w:rsidR="00316726" w:rsidRPr="00E320C5">
        <w:t xml:space="preserve"> </w:t>
      </w:r>
      <w:r w:rsidRPr="00E320C5">
        <w:t>offering:</w:t>
      </w:r>
    </w:p>
    <w:p w14:paraId="1E7F2A94" w14:textId="77777777" w:rsidR="008D67C7" w:rsidRPr="00E320C5" w:rsidRDefault="008D67C7" w:rsidP="008D67C7">
      <w:pPr>
        <w:spacing w:after="0" w:line="240" w:lineRule="auto"/>
        <w:jc w:val="both"/>
      </w:pPr>
    </w:p>
    <w:p w14:paraId="359A64DB" w14:textId="77777777" w:rsidR="002A64AD" w:rsidRDefault="002A64AD" w:rsidP="008D67C7">
      <w:pPr>
        <w:spacing w:after="0" w:line="240" w:lineRule="auto"/>
        <w:jc w:val="both"/>
        <w:rPr>
          <w:rStyle w:val="BookTitle"/>
        </w:rPr>
      </w:pPr>
      <w:r>
        <w:rPr>
          <w:rStyle w:val="BookTitle"/>
          <w:i/>
          <w:iCs/>
        </w:rPr>
        <w:t xml:space="preserve">Menachot </w:t>
      </w:r>
      <w:r>
        <w:rPr>
          <w:rStyle w:val="BookTitle"/>
        </w:rPr>
        <w:t>110a</w:t>
      </w:r>
    </w:p>
    <w:p w14:paraId="0F9124BE" w14:textId="77777777" w:rsidR="008D67C7" w:rsidRDefault="008D67C7" w:rsidP="008D67C7">
      <w:pPr>
        <w:spacing w:after="0" w:line="240" w:lineRule="auto"/>
        <w:jc w:val="both"/>
        <w:rPr>
          <w:rStyle w:val="BookTitle"/>
        </w:rPr>
      </w:pPr>
    </w:p>
    <w:p w14:paraId="7F1C0504" w14:textId="6FEFE328" w:rsidR="002A64AD" w:rsidRDefault="002A64AD" w:rsidP="008D67C7">
      <w:pPr>
        <w:pStyle w:val="Quote"/>
        <w:spacing w:after="0" w:line="240" w:lineRule="auto"/>
        <w:rPr>
          <w:rStyle w:val="BookTitle"/>
          <w:u w:val="none"/>
        </w:rPr>
      </w:pPr>
      <w:r>
        <w:rPr>
          <w:rStyle w:val="BookTitle"/>
          <w:u w:val="none"/>
        </w:rPr>
        <w:t xml:space="preserve">Rabbi Yitzchak said: What is written, "This is the </w:t>
      </w:r>
      <w:r w:rsidR="001977B5">
        <w:rPr>
          <w:rStyle w:val="BookTitle"/>
          <w:u w:val="none"/>
        </w:rPr>
        <w:t xml:space="preserve">Torah </w:t>
      </w:r>
      <w:r>
        <w:rPr>
          <w:rStyle w:val="BookTitle"/>
          <w:u w:val="none"/>
        </w:rPr>
        <w:t xml:space="preserve">of the sin offering" and "This is the </w:t>
      </w:r>
      <w:r w:rsidR="001977B5">
        <w:rPr>
          <w:rStyle w:val="BookTitle"/>
          <w:u w:val="none"/>
        </w:rPr>
        <w:t xml:space="preserve">Torah </w:t>
      </w:r>
      <w:r>
        <w:rPr>
          <w:rStyle w:val="BookTitle"/>
          <w:u w:val="none"/>
        </w:rPr>
        <w:t>of the guilt offering?"</w:t>
      </w:r>
      <w:r w:rsidR="006D0219">
        <w:rPr>
          <w:rStyle w:val="BookTitle"/>
          <w:u w:val="none"/>
        </w:rPr>
        <w:t xml:space="preserve"> Whoever </w:t>
      </w:r>
      <w:r w:rsidR="002C4FA1">
        <w:rPr>
          <w:rStyle w:val="BookTitle"/>
          <w:u w:val="none"/>
        </w:rPr>
        <w:t>occupies himself</w:t>
      </w:r>
      <w:r w:rsidR="006D0219">
        <w:rPr>
          <w:rStyle w:val="BookTitle"/>
          <w:u w:val="none"/>
        </w:rPr>
        <w:t xml:space="preserve"> with the </w:t>
      </w:r>
      <w:r w:rsidR="001977B5">
        <w:rPr>
          <w:rStyle w:val="BookTitle"/>
          <w:u w:val="none"/>
        </w:rPr>
        <w:t xml:space="preserve">Torah </w:t>
      </w:r>
      <w:r w:rsidR="006D0219">
        <w:rPr>
          <w:rStyle w:val="BookTitle"/>
          <w:u w:val="none"/>
        </w:rPr>
        <w:t>of the sin offering</w:t>
      </w:r>
      <w:r w:rsidR="00D07605">
        <w:rPr>
          <w:rStyle w:val="BookTitle"/>
          <w:u w:val="none"/>
        </w:rPr>
        <w:t>, it</w:t>
      </w:r>
      <w:r w:rsidR="006D0219">
        <w:rPr>
          <w:rStyle w:val="BookTitle"/>
          <w:u w:val="none"/>
        </w:rPr>
        <w:t xml:space="preserve"> is as though he has sacrificed a sin</w:t>
      </w:r>
      <w:r w:rsidR="00181AA4">
        <w:rPr>
          <w:rStyle w:val="BookTitle"/>
          <w:u w:val="none"/>
        </w:rPr>
        <w:t xml:space="preserve"> </w:t>
      </w:r>
      <w:r w:rsidR="006D0219">
        <w:rPr>
          <w:rStyle w:val="BookTitle"/>
          <w:u w:val="none"/>
        </w:rPr>
        <w:t xml:space="preserve">offering, </w:t>
      </w:r>
      <w:r w:rsidR="006D0219">
        <w:rPr>
          <w:rStyle w:val="BookTitle"/>
          <w:u w:val="none"/>
        </w:rPr>
        <w:lastRenderedPageBreak/>
        <w:t xml:space="preserve">and whoever </w:t>
      </w:r>
      <w:r w:rsidR="00D07605">
        <w:rPr>
          <w:rStyle w:val="BookTitle"/>
          <w:u w:val="none"/>
        </w:rPr>
        <w:t>occupies himself</w:t>
      </w:r>
      <w:r w:rsidR="006D0219">
        <w:rPr>
          <w:rStyle w:val="BookTitle"/>
          <w:u w:val="none"/>
        </w:rPr>
        <w:t xml:space="preserve"> with the </w:t>
      </w:r>
      <w:r w:rsidR="001977B5">
        <w:rPr>
          <w:rStyle w:val="BookTitle"/>
          <w:u w:val="none"/>
        </w:rPr>
        <w:t xml:space="preserve">Torah </w:t>
      </w:r>
      <w:r w:rsidR="006D0219">
        <w:rPr>
          <w:rStyle w:val="BookTitle"/>
          <w:u w:val="none"/>
        </w:rPr>
        <w:t>of the guilt offering</w:t>
      </w:r>
      <w:r w:rsidR="00D07605">
        <w:rPr>
          <w:rStyle w:val="BookTitle"/>
          <w:u w:val="none"/>
        </w:rPr>
        <w:t>, it</w:t>
      </w:r>
      <w:r w:rsidR="006D0219">
        <w:rPr>
          <w:rStyle w:val="BookTitle"/>
          <w:u w:val="none"/>
        </w:rPr>
        <w:t xml:space="preserve"> is as though he has sacrificed a guilt offering.</w:t>
      </w:r>
    </w:p>
    <w:p w14:paraId="4E3B509C" w14:textId="77777777" w:rsidR="008D67C7" w:rsidRPr="008D67C7" w:rsidRDefault="008D67C7" w:rsidP="008D67C7">
      <w:pPr>
        <w:spacing w:after="0" w:line="240" w:lineRule="auto"/>
        <w:jc w:val="both"/>
      </w:pPr>
    </w:p>
    <w:p w14:paraId="0926DD6F" w14:textId="73CEB353" w:rsidR="00125B6D" w:rsidRDefault="00316726" w:rsidP="008D67C7">
      <w:pPr>
        <w:spacing w:after="0" w:line="240" w:lineRule="auto"/>
        <w:jc w:val="both"/>
      </w:pPr>
      <w:r>
        <w:t>Today, w</w:t>
      </w:r>
      <w:r w:rsidR="003A7DEA" w:rsidRPr="00E320C5">
        <w:t xml:space="preserve">hen </w:t>
      </w:r>
      <w:r w:rsidR="00C00578">
        <w:t xml:space="preserve">we </w:t>
      </w:r>
      <w:r w:rsidR="00125B6D">
        <w:t>do not</w:t>
      </w:r>
      <w:r w:rsidR="00C00578">
        <w:t xml:space="preserve"> have </w:t>
      </w:r>
      <w:r w:rsidR="00C00578">
        <w:rPr>
          <w:i/>
          <w:iCs/>
        </w:rPr>
        <w:t>Beit Ha</w:t>
      </w:r>
      <w:r w:rsidR="00125B6D">
        <w:rPr>
          <w:i/>
          <w:iCs/>
        </w:rPr>
        <w:t>-</w:t>
      </w:r>
      <w:r w:rsidR="00C00578">
        <w:rPr>
          <w:i/>
          <w:iCs/>
        </w:rPr>
        <w:t>mikdash</w:t>
      </w:r>
      <w:r w:rsidR="00C00578">
        <w:t xml:space="preserve"> (</w:t>
      </w:r>
      <w:r w:rsidR="00125B6D">
        <w:t xml:space="preserve">the </w:t>
      </w:r>
      <w:r w:rsidR="00C00578">
        <w:t xml:space="preserve">Temple) and </w:t>
      </w:r>
      <w:r>
        <w:t>it is impossible to offer sacrifices</w:t>
      </w:r>
      <w:r w:rsidR="003A7DEA" w:rsidRPr="00E320C5">
        <w:t xml:space="preserve">, the closest we can come </w:t>
      </w:r>
      <w:r w:rsidR="00C00578">
        <w:t xml:space="preserve">to this holy endeavor </w:t>
      </w:r>
      <w:r w:rsidR="003A7DEA" w:rsidRPr="00E320C5">
        <w:t xml:space="preserve">is engaging in learning about </w:t>
      </w:r>
      <w:r w:rsidR="008B3712">
        <w:t>them</w:t>
      </w:r>
      <w:r w:rsidR="003A7DEA" w:rsidRPr="00E320C5">
        <w:t xml:space="preserve">. </w:t>
      </w:r>
      <w:r w:rsidR="00125B6D">
        <w:t>Another talmudic passage has God saying making this point to Avraham Avinu:</w:t>
      </w:r>
    </w:p>
    <w:p w14:paraId="5490445E" w14:textId="77777777" w:rsidR="008D67C7" w:rsidRDefault="008D67C7" w:rsidP="008D67C7">
      <w:pPr>
        <w:spacing w:after="0" w:line="240" w:lineRule="auto"/>
        <w:jc w:val="both"/>
      </w:pPr>
    </w:p>
    <w:p w14:paraId="0D91AC9D" w14:textId="77233CEB" w:rsidR="00125B6D" w:rsidRDefault="00125B6D" w:rsidP="008D67C7">
      <w:pPr>
        <w:spacing w:after="0" w:line="240" w:lineRule="auto"/>
        <w:jc w:val="both"/>
        <w:rPr>
          <w:rStyle w:val="BookTitle"/>
        </w:rPr>
      </w:pPr>
      <w:r w:rsidRPr="00D73B57">
        <w:rPr>
          <w:rStyle w:val="BookTitle"/>
        </w:rPr>
        <w:t>Ta'anit 27b</w:t>
      </w:r>
    </w:p>
    <w:p w14:paraId="3D9B9FDE" w14:textId="77777777" w:rsidR="008D67C7" w:rsidRPr="00D73B57" w:rsidRDefault="008D67C7" w:rsidP="008D67C7">
      <w:pPr>
        <w:spacing w:after="0" w:line="240" w:lineRule="auto"/>
        <w:jc w:val="both"/>
        <w:rPr>
          <w:rStyle w:val="BookTitle"/>
        </w:rPr>
      </w:pPr>
    </w:p>
    <w:p w14:paraId="6078034B" w14:textId="2B408030" w:rsidR="00125B6D" w:rsidRDefault="00125B6D" w:rsidP="008D67C7">
      <w:pPr>
        <w:pStyle w:val="Quote"/>
        <w:spacing w:after="0" w:line="240" w:lineRule="auto"/>
      </w:pPr>
      <w:r>
        <w:t xml:space="preserve">He [God] said to him [Avraham]: I already established for them [the children of Israel to recite] the order of sacrifices. At the time when they read them before Me, I count it for them as though they have sacrificed before </w:t>
      </w:r>
      <w:r w:rsidR="00655958">
        <w:t>Me</w:t>
      </w:r>
      <w:r>
        <w:t>, and I forgive them for all their sins.</w:t>
      </w:r>
    </w:p>
    <w:p w14:paraId="1650D9B3" w14:textId="77777777" w:rsidR="008D67C7" w:rsidRPr="008D67C7" w:rsidRDefault="008D67C7" w:rsidP="008D67C7">
      <w:pPr>
        <w:spacing w:after="0" w:line="240" w:lineRule="auto"/>
        <w:jc w:val="both"/>
      </w:pPr>
    </w:p>
    <w:p w14:paraId="70F95406" w14:textId="771CA00F" w:rsidR="003A7DEA" w:rsidRDefault="003A7DEA" w:rsidP="008D67C7">
      <w:pPr>
        <w:spacing w:after="0" w:line="240" w:lineRule="auto"/>
        <w:jc w:val="both"/>
      </w:pPr>
      <w:r w:rsidRPr="00E320C5">
        <w:t xml:space="preserve">It is </w:t>
      </w:r>
      <w:r w:rsidR="00734FCE">
        <w:t xml:space="preserve">particularly </w:t>
      </w:r>
      <w:r w:rsidRPr="00E320C5">
        <w:t xml:space="preserve">fitting </w:t>
      </w:r>
      <w:r w:rsidR="00316726">
        <w:t>to</w:t>
      </w:r>
      <w:r w:rsidRPr="00E320C5">
        <w:t xml:space="preserve"> do this in the context of prayer, since some aspects of </w:t>
      </w:r>
      <w:r w:rsidR="00C00578">
        <w:t xml:space="preserve">our </w:t>
      </w:r>
      <w:r w:rsidRPr="00E320C5">
        <w:t>formal prayer</w:t>
      </w:r>
      <w:r>
        <w:t xml:space="preserve">, such as the timing of the daily </w:t>
      </w:r>
      <w:r w:rsidR="00C00578">
        <w:rPr>
          <w:i/>
          <w:iCs/>
        </w:rPr>
        <w:t>tefil</w:t>
      </w:r>
      <w:r w:rsidR="001977B5">
        <w:rPr>
          <w:i/>
          <w:iCs/>
        </w:rPr>
        <w:t>l</w:t>
      </w:r>
      <w:r w:rsidR="00C00578">
        <w:rPr>
          <w:i/>
          <w:iCs/>
        </w:rPr>
        <w:t>ot</w:t>
      </w:r>
      <w:r>
        <w:t>,</w:t>
      </w:r>
      <w:r w:rsidRPr="00E320C5">
        <w:t xml:space="preserve"> were enacted to correspond with the </w:t>
      </w:r>
      <w:r w:rsidR="00790BB5">
        <w:rPr>
          <w:i/>
          <w:iCs/>
        </w:rPr>
        <w:t xml:space="preserve">korban tamid </w:t>
      </w:r>
      <w:r w:rsidR="00790BB5">
        <w:t xml:space="preserve">(the daily morning and afternoon offering) </w:t>
      </w:r>
      <w:r w:rsidR="00C00578">
        <w:t>and</w:t>
      </w:r>
      <w:r w:rsidR="00790BB5">
        <w:t xml:space="preserve"> other sacrifices and</w:t>
      </w:r>
      <w:r w:rsidR="001027B4">
        <w:t>, in the absence of sacrifices, also replace them</w:t>
      </w:r>
      <w:r w:rsidRPr="00E320C5">
        <w:t>.</w:t>
      </w:r>
    </w:p>
    <w:p w14:paraId="36BC5788" w14:textId="77777777" w:rsidR="008D67C7" w:rsidRDefault="008D67C7" w:rsidP="008D67C7">
      <w:pPr>
        <w:spacing w:after="0" w:line="240" w:lineRule="auto"/>
        <w:jc w:val="both"/>
      </w:pPr>
    </w:p>
    <w:p w14:paraId="11248765" w14:textId="3A12E89C" w:rsidR="00465B11" w:rsidRDefault="00C00578" w:rsidP="008D67C7">
      <w:pPr>
        <w:spacing w:after="0" w:line="240" w:lineRule="auto"/>
        <w:jc w:val="both"/>
      </w:pPr>
      <w:r>
        <w:t xml:space="preserve">Additionally, it makes sense to recite the </w:t>
      </w:r>
      <w:r>
        <w:rPr>
          <w:i/>
          <w:iCs/>
        </w:rPr>
        <w:t>korbanot</w:t>
      </w:r>
      <w:r>
        <w:t xml:space="preserve"> at the beginning of </w:t>
      </w:r>
      <w:r>
        <w:rPr>
          <w:i/>
          <w:iCs/>
        </w:rPr>
        <w:t xml:space="preserve">shacharit </w:t>
      </w:r>
      <w:r>
        <w:t>because r</w:t>
      </w:r>
      <w:r w:rsidR="0095074D">
        <w:t>eciting t</w:t>
      </w:r>
      <w:r w:rsidR="0095074D" w:rsidRPr="00E320C5">
        <w:t>hese passages</w:t>
      </w:r>
      <w:r w:rsidR="0095074D">
        <w:t xml:space="preserve"> </w:t>
      </w:r>
      <w:r>
        <w:t xml:space="preserve">of </w:t>
      </w:r>
      <w:r>
        <w:rPr>
          <w:i/>
          <w:iCs/>
        </w:rPr>
        <w:t>korbanot</w:t>
      </w:r>
      <w:r>
        <w:t xml:space="preserve"> </w:t>
      </w:r>
      <w:r w:rsidR="0095074D">
        <w:t>is</w:t>
      </w:r>
      <w:r w:rsidR="0095074D" w:rsidRPr="00E320C5">
        <w:t xml:space="preserve"> </w:t>
      </w:r>
      <w:r w:rsidR="0095074D">
        <w:t xml:space="preserve">also </w:t>
      </w:r>
      <w:r w:rsidR="0095074D" w:rsidRPr="00E320C5">
        <w:t xml:space="preserve">an act of </w:t>
      </w:r>
      <w:r w:rsidR="0095074D">
        <w:t>learning Torah</w:t>
      </w:r>
      <w:r w:rsidR="001027B4">
        <w:t>,</w:t>
      </w:r>
      <w:r>
        <w:t xml:space="preserve"> appropriate </w:t>
      </w:r>
      <w:r w:rsidR="0095074D">
        <w:t>on the heels of</w:t>
      </w:r>
      <w:r>
        <w:t xml:space="preserve"> saying the </w:t>
      </w:r>
      <w:r w:rsidR="0095074D">
        <w:rPr>
          <w:i/>
          <w:iCs/>
        </w:rPr>
        <w:t>b</w:t>
      </w:r>
      <w:r w:rsidR="0095074D" w:rsidRPr="00734FCE">
        <w:rPr>
          <w:i/>
          <w:iCs/>
        </w:rPr>
        <w:t xml:space="preserve">irchot </w:t>
      </w:r>
      <w:r w:rsidR="0095074D">
        <w:rPr>
          <w:i/>
          <w:iCs/>
        </w:rPr>
        <w:t>h</w:t>
      </w:r>
      <w:r w:rsidR="0095074D" w:rsidRPr="00734FCE">
        <w:rPr>
          <w:i/>
          <w:iCs/>
        </w:rPr>
        <w:t>a-Torah</w:t>
      </w:r>
      <w:r w:rsidR="0095074D" w:rsidRPr="001027B4">
        <w:t>.</w:t>
      </w:r>
      <w:r w:rsidR="00465B11" w:rsidRPr="00314743">
        <w:rPr>
          <w:rStyle w:val="FootnoteReference"/>
        </w:rPr>
        <w:footnoteReference w:id="1"/>
      </w:r>
    </w:p>
    <w:p w14:paraId="7276DC63" w14:textId="77777777" w:rsidR="008D67C7" w:rsidRDefault="008D67C7" w:rsidP="008D67C7">
      <w:pPr>
        <w:spacing w:after="0" w:line="240" w:lineRule="auto"/>
        <w:jc w:val="both"/>
      </w:pPr>
    </w:p>
    <w:p w14:paraId="1C5F9EFB" w14:textId="014A6856" w:rsidR="00465B11" w:rsidRDefault="00465B11" w:rsidP="008D67C7">
      <w:pPr>
        <w:spacing w:after="0" w:line="240" w:lineRule="auto"/>
        <w:jc w:val="both"/>
      </w:pPr>
      <w:r>
        <w:rPr>
          <w:i/>
          <w:iCs/>
        </w:rPr>
        <w:t xml:space="preserve">Tur </w:t>
      </w:r>
      <w:r>
        <w:t xml:space="preserve">singles out reciting the portion of </w:t>
      </w:r>
      <w:r>
        <w:rPr>
          <w:i/>
          <w:iCs/>
        </w:rPr>
        <w:t>korban t</w:t>
      </w:r>
      <w:r w:rsidRPr="00E93616">
        <w:rPr>
          <w:i/>
          <w:iCs/>
        </w:rPr>
        <w:t>amid</w:t>
      </w:r>
      <w:r>
        <w:t xml:space="preserve"> </w:t>
      </w:r>
      <w:r w:rsidR="00493A06">
        <w:t xml:space="preserve">(Bemidbar 28:1-8) </w:t>
      </w:r>
      <w:r>
        <w:t xml:space="preserve">as an "established" recitation, perhaps because of the </w:t>
      </w:r>
      <w:r w:rsidRPr="00D73B57">
        <w:rPr>
          <w:i/>
          <w:iCs/>
        </w:rPr>
        <w:t>tamid's</w:t>
      </w:r>
      <w:r>
        <w:t xml:space="preserve"> connection to daily </w:t>
      </w:r>
      <w:r>
        <w:rPr>
          <w:i/>
          <w:iCs/>
        </w:rPr>
        <w:t>tefilla</w:t>
      </w:r>
      <w:r>
        <w:t>:</w:t>
      </w:r>
    </w:p>
    <w:p w14:paraId="54F1B5F4" w14:textId="77777777" w:rsidR="008D67C7" w:rsidRDefault="008D67C7" w:rsidP="008D67C7">
      <w:pPr>
        <w:spacing w:after="0" w:line="240" w:lineRule="auto"/>
        <w:jc w:val="both"/>
      </w:pPr>
    </w:p>
    <w:p w14:paraId="14F5DBF6" w14:textId="77777777" w:rsidR="00465B11" w:rsidRDefault="00465B11" w:rsidP="008D67C7">
      <w:pPr>
        <w:spacing w:after="0" w:line="240" w:lineRule="auto"/>
        <w:jc w:val="both"/>
        <w:rPr>
          <w:rStyle w:val="BookTitle"/>
        </w:rPr>
      </w:pPr>
      <w:r w:rsidRPr="00E93616">
        <w:rPr>
          <w:rStyle w:val="BookTitle"/>
        </w:rPr>
        <w:t>Tur OC 48</w:t>
      </w:r>
    </w:p>
    <w:p w14:paraId="57DE325F" w14:textId="77777777" w:rsidR="008D67C7" w:rsidRPr="00E93616" w:rsidRDefault="008D67C7" w:rsidP="008D67C7">
      <w:pPr>
        <w:spacing w:after="0" w:line="240" w:lineRule="auto"/>
        <w:jc w:val="both"/>
        <w:rPr>
          <w:rStyle w:val="BookTitle"/>
        </w:rPr>
      </w:pPr>
    </w:p>
    <w:p w14:paraId="1206876D" w14:textId="37105EDF" w:rsidR="00465B11" w:rsidRDefault="00465B11" w:rsidP="008D67C7">
      <w:pPr>
        <w:pStyle w:val="Quote"/>
        <w:spacing w:after="0" w:line="240" w:lineRule="auto"/>
      </w:pPr>
      <w:r w:rsidRPr="00E93616">
        <w:t>They established reading the portion about</w:t>
      </w:r>
      <w:r>
        <w:t xml:space="preserve"> the</w:t>
      </w:r>
      <w:r w:rsidRPr="00E93616">
        <w:t xml:space="preserve"> </w:t>
      </w:r>
      <w:r w:rsidRPr="00D73B57">
        <w:rPr>
          <w:i/>
          <w:iCs/>
        </w:rPr>
        <w:t>korban tamid</w:t>
      </w:r>
      <w:r w:rsidRPr="00E93616">
        <w:t>, as is found in the midrash</w:t>
      </w:r>
      <w:r w:rsidR="00655958">
        <w:t>,</w:t>
      </w:r>
      <w:r w:rsidRPr="00E93616">
        <w:t xml:space="preserve"> "</w:t>
      </w:r>
      <w:r w:rsidRPr="00336956">
        <w:t>At the time when there is no Temple, what will become of them [the children of Israel]?</w:t>
      </w:r>
      <w:r w:rsidRPr="00E93616">
        <w:t xml:space="preserve"> He [God] said to him [Avraham]: I already provided for them in advance [reading] the order of korbanot. </w:t>
      </w:r>
      <w:r w:rsidRPr="00336956">
        <w:t xml:space="preserve">Any time that they </w:t>
      </w:r>
      <w:r w:rsidRPr="00E93616">
        <w:t xml:space="preserve">occupy themselves with them, I count it for them as though they have sacrificed before </w:t>
      </w:r>
      <w:r w:rsidR="00655958">
        <w:t>M</w:t>
      </w:r>
      <w:r w:rsidR="00655958" w:rsidRPr="00E93616">
        <w:t>e</w:t>
      </w:r>
      <w:r w:rsidRPr="00E93616">
        <w:t>.</w:t>
      </w:r>
      <w:r w:rsidR="00655958" w:rsidRPr="00E93616">
        <w:t>"</w:t>
      </w:r>
    </w:p>
    <w:p w14:paraId="52718D63" w14:textId="77777777" w:rsidR="008D67C7" w:rsidRPr="008D67C7" w:rsidRDefault="008D67C7" w:rsidP="008D67C7">
      <w:pPr>
        <w:spacing w:after="0" w:line="240" w:lineRule="auto"/>
      </w:pPr>
    </w:p>
    <w:p w14:paraId="40AB5E48" w14:textId="238331C6" w:rsidR="00465B11" w:rsidRPr="00E320C5" w:rsidRDefault="00465B11" w:rsidP="008D67C7">
      <w:pPr>
        <w:spacing w:after="0" w:line="240" w:lineRule="auto"/>
        <w:jc w:val="both"/>
      </w:pPr>
      <w:r>
        <w:t xml:space="preserve">Although this source makes it sound as though reciting the portion of the </w:t>
      </w:r>
      <w:r>
        <w:rPr>
          <w:i/>
          <w:iCs/>
        </w:rPr>
        <w:t xml:space="preserve">tamid </w:t>
      </w:r>
      <w:r>
        <w:t xml:space="preserve">is obligatory, </w:t>
      </w:r>
      <w:r>
        <w:rPr>
          <w:i/>
          <w:iCs/>
        </w:rPr>
        <w:t xml:space="preserve">Tur's </w:t>
      </w:r>
      <w:r>
        <w:t xml:space="preserve">treatment of the other </w:t>
      </w:r>
      <w:r>
        <w:rPr>
          <w:i/>
          <w:iCs/>
        </w:rPr>
        <w:t xml:space="preserve">korbanot </w:t>
      </w:r>
      <w:r>
        <w:t>passages is closer to encouragement (as we also find in</w:t>
      </w:r>
      <w:r w:rsidRPr="00E320C5">
        <w:t xml:space="preserve"> </w:t>
      </w:r>
      <w:r w:rsidRPr="00B72BB3">
        <w:rPr>
          <w:i/>
          <w:iCs/>
        </w:rPr>
        <w:t>Shulchan Aruch</w:t>
      </w:r>
      <w:r>
        <w:rPr>
          <w:i/>
          <w:iCs/>
        </w:rPr>
        <w:t>).</w:t>
      </w:r>
      <w:r>
        <w:rPr>
          <w:rStyle w:val="FootnoteReference"/>
        </w:rPr>
        <w:footnoteReference w:id="2"/>
      </w:r>
      <w:r w:rsidRPr="00E320C5">
        <w:t xml:space="preserve"> </w:t>
      </w:r>
    </w:p>
    <w:p w14:paraId="61D9EE36" w14:textId="497F9F75" w:rsidR="00465B11" w:rsidRPr="00E320C5" w:rsidRDefault="00465B11" w:rsidP="008D67C7">
      <w:pPr>
        <w:pStyle w:val="Quote"/>
        <w:spacing w:after="0" w:line="240" w:lineRule="auto"/>
      </w:pPr>
    </w:p>
    <w:p w14:paraId="009483DC" w14:textId="77777777" w:rsidR="00465B11" w:rsidRDefault="00465B11" w:rsidP="008D67C7">
      <w:pPr>
        <w:spacing w:after="0" w:line="240" w:lineRule="auto"/>
        <w:jc w:val="both"/>
        <w:rPr>
          <w:rStyle w:val="BookTitle"/>
        </w:rPr>
      </w:pPr>
      <w:r w:rsidRPr="00B72BB3">
        <w:rPr>
          <w:rStyle w:val="BookTitle"/>
          <w:i/>
          <w:iCs/>
        </w:rPr>
        <w:t>Tur</w:t>
      </w:r>
      <w:r w:rsidRPr="00963D04">
        <w:rPr>
          <w:rStyle w:val="BookTitle"/>
        </w:rPr>
        <w:t xml:space="preserve"> OC Laws of Morning Practice 1</w:t>
      </w:r>
    </w:p>
    <w:p w14:paraId="6949FFA8" w14:textId="77777777" w:rsidR="008D67C7" w:rsidRPr="00963D04" w:rsidRDefault="008D67C7" w:rsidP="008D67C7">
      <w:pPr>
        <w:spacing w:after="0" w:line="240" w:lineRule="auto"/>
        <w:jc w:val="both"/>
        <w:rPr>
          <w:rStyle w:val="BookTitle"/>
        </w:rPr>
      </w:pPr>
    </w:p>
    <w:p w14:paraId="5C933429" w14:textId="68149E82" w:rsidR="00465B11" w:rsidRDefault="00465B11" w:rsidP="008D67C7">
      <w:pPr>
        <w:pStyle w:val="Quote"/>
        <w:spacing w:after="0" w:line="240" w:lineRule="auto"/>
      </w:pPr>
      <w:r>
        <w:t xml:space="preserve">It is good to say the portion of the </w:t>
      </w:r>
      <w:r>
        <w:rPr>
          <w:i/>
          <w:iCs/>
        </w:rPr>
        <w:t>akeida …</w:t>
      </w:r>
      <w:r w:rsidRPr="001977B5">
        <w:t xml:space="preserve"> </w:t>
      </w:r>
      <w:r>
        <w:t xml:space="preserve">and the portion of the </w:t>
      </w:r>
      <w:r>
        <w:rPr>
          <w:i/>
          <w:iCs/>
        </w:rPr>
        <w:t>korbanot</w:t>
      </w:r>
      <w:r w:rsidRPr="00B72BB3">
        <w:t>, such as</w:t>
      </w:r>
      <w:r>
        <w:t xml:space="preserve"> the portion of the burnt offering and the meal offering and the peace offering and the sin offering and the guilt offering. Indeed, it is better to say the </w:t>
      </w:r>
      <w:r>
        <w:rPr>
          <w:i/>
          <w:iCs/>
        </w:rPr>
        <w:t xml:space="preserve">korbanot </w:t>
      </w:r>
      <w:r>
        <w:t xml:space="preserve">passages in the daytime, because they are in place of offering a sacrifice, whose time is during the day. </w:t>
      </w:r>
    </w:p>
    <w:p w14:paraId="56E1C811" w14:textId="77777777" w:rsidR="008D67C7" w:rsidRPr="008D67C7" w:rsidRDefault="008D67C7" w:rsidP="008D67C7">
      <w:pPr>
        <w:spacing w:after="0" w:line="240" w:lineRule="auto"/>
      </w:pPr>
    </w:p>
    <w:p w14:paraId="1644ED4D" w14:textId="3D668BBF" w:rsidR="00465B11" w:rsidRDefault="00465B11" w:rsidP="008D67C7">
      <w:pPr>
        <w:spacing w:after="0" w:line="240" w:lineRule="auto"/>
        <w:jc w:val="both"/>
      </w:pPr>
      <w:r w:rsidRPr="001027B4">
        <w:rPr>
          <w:i/>
          <w:iCs/>
        </w:rPr>
        <w:t>Tur</w:t>
      </w:r>
      <w:r>
        <w:rPr>
          <w:i/>
          <w:iCs/>
        </w:rPr>
        <w:t xml:space="preserve"> </w:t>
      </w:r>
      <w:r>
        <w:t xml:space="preserve">writes that "It is good to say" these passages, including the Torah's description of the binding of Isaac, the </w:t>
      </w:r>
      <w:r>
        <w:rPr>
          <w:i/>
          <w:iCs/>
        </w:rPr>
        <w:t>akeida</w:t>
      </w:r>
      <w:r>
        <w:t xml:space="preserve">. His choice of language </w:t>
      </w:r>
      <w:r w:rsidRPr="003526E1">
        <w:t>implies</w:t>
      </w:r>
      <w:r>
        <w:t xml:space="preserve"> that we are not bound to recite the </w:t>
      </w:r>
      <w:r>
        <w:rPr>
          <w:i/>
          <w:iCs/>
        </w:rPr>
        <w:t xml:space="preserve">korbanot </w:t>
      </w:r>
      <w:r>
        <w:t xml:space="preserve">passages other than </w:t>
      </w:r>
      <w:r>
        <w:rPr>
          <w:i/>
          <w:iCs/>
        </w:rPr>
        <w:t>korban tamid</w:t>
      </w:r>
      <w:r>
        <w:t xml:space="preserve">. </w:t>
      </w:r>
      <w:r w:rsidRPr="00B72BB3">
        <w:rPr>
          <w:i/>
          <w:iCs/>
        </w:rPr>
        <w:t>Tur</w:t>
      </w:r>
      <w:r w:rsidRPr="00E320C5">
        <w:t xml:space="preserve"> </w:t>
      </w:r>
      <w:r>
        <w:t xml:space="preserve">also </w:t>
      </w:r>
      <w:r w:rsidRPr="00E320C5">
        <w:t>adds another point</w:t>
      </w:r>
      <w:r>
        <w:t xml:space="preserve"> here</w:t>
      </w:r>
      <w:r w:rsidRPr="00E320C5">
        <w:t xml:space="preserve">. </w:t>
      </w:r>
      <w:r>
        <w:t>"I</w:t>
      </w:r>
      <w:r w:rsidRPr="00E320C5">
        <w:t xml:space="preserve">t is </w:t>
      </w:r>
      <w:r>
        <w:t>better"</w:t>
      </w:r>
      <w:r w:rsidRPr="00E320C5">
        <w:t xml:space="preserve"> to recite </w:t>
      </w:r>
      <w:r w:rsidRPr="00B72BB3">
        <w:rPr>
          <w:i/>
          <w:iCs/>
        </w:rPr>
        <w:t>korbanot</w:t>
      </w:r>
      <w:r w:rsidRPr="00E320C5">
        <w:t xml:space="preserve"> during the dayt</w:t>
      </w:r>
      <w:r>
        <w:t>ime, when offerings were made. However, since</w:t>
      </w:r>
      <w:r w:rsidRPr="00E320C5">
        <w:t xml:space="preserve"> this timing is </w:t>
      </w:r>
      <w:r>
        <w:t xml:space="preserve">only preferable and </w:t>
      </w:r>
      <w:r w:rsidRPr="00E320C5">
        <w:t>not strictly obligatory</w:t>
      </w:r>
      <w:r>
        <w:t xml:space="preserve">, reciting </w:t>
      </w:r>
      <w:r>
        <w:rPr>
          <w:i/>
          <w:iCs/>
        </w:rPr>
        <w:t>korbanot</w:t>
      </w:r>
      <w:r>
        <w:t xml:space="preserve"> is not time-bound.</w:t>
      </w:r>
    </w:p>
    <w:p w14:paraId="1342AAD0" w14:textId="6113F9C9" w:rsidR="00465B11" w:rsidRPr="00D73B57" w:rsidRDefault="00465B11" w:rsidP="008D67C7">
      <w:pPr>
        <w:spacing w:after="0" w:line="240" w:lineRule="auto"/>
        <w:jc w:val="both"/>
        <w:rPr>
          <w:rFonts w:ascii="Arial" w:hAnsi="Arial" w:cs="Arial"/>
          <w:color w:val="222222"/>
          <w:sz w:val="21"/>
          <w:szCs w:val="21"/>
          <w:shd w:val="clear" w:color="auto" w:fill="FFFFFF"/>
        </w:rPr>
      </w:pPr>
    </w:p>
    <w:p w14:paraId="6D507132" w14:textId="1302045F" w:rsidR="00465B11" w:rsidRPr="00E320C5" w:rsidRDefault="00465B11" w:rsidP="008D67C7">
      <w:pPr>
        <w:pStyle w:val="Heading1"/>
        <w:spacing w:before="0" w:line="240" w:lineRule="auto"/>
        <w:jc w:val="both"/>
      </w:pPr>
      <w:r>
        <w:t xml:space="preserve">Women Reciting </w:t>
      </w:r>
      <w:r w:rsidRPr="00B72BB3">
        <w:rPr>
          <w:i/>
          <w:iCs/>
        </w:rPr>
        <w:t>Korbanot</w:t>
      </w:r>
    </w:p>
    <w:p w14:paraId="2EC50D91" w14:textId="77777777" w:rsidR="008D67C7" w:rsidRDefault="008D67C7" w:rsidP="008D67C7">
      <w:pPr>
        <w:spacing w:after="0" w:line="240" w:lineRule="auto"/>
        <w:jc w:val="both"/>
      </w:pPr>
    </w:p>
    <w:p w14:paraId="7A807C1A" w14:textId="77489EB3" w:rsidR="00465B11" w:rsidRDefault="00465B11" w:rsidP="008D67C7">
      <w:pPr>
        <w:spacing w:after="0" w:line="240" w:lineRule="auto"/>
        <w:jc w:val="both"/>
      </w:pPr>
      <w:r>
        <w:t>In fourteenth-</w:t>
      </w:r>
      <w:r w:rsidRPr="00E320C5">
        <w:t xml:space="preserve">century Ashkenaz, Maharil writes that women should recite </w:t>
      </w:r>
      <w:r w:rsidRPr="005E3E2D">
        <w:rPr>
          <w:i/>
          <w:iCs/>
        </w:rPr>
        <w:t>korbanot</w:t>
      </w:r>
      <w:r w:rsidRPr="00E320C5">
        <w:t xml:space="preserve"> as part of the general obligation to pray.</w:t>
      </w:r>
    </w:p>
    <w:p w14:paraId="58A641E6" w14:textId="77777777" w:rsidR="008D67C7" w:rsidRPr="00E320C5" w:rsidRDefault="008D67C7" w:rsidP="008D67C7">
      <w:pPr>
        <w:spacing w:after="0" w:line="240" w:lineRule="auto"/>
        <w:jc w:val="both"/>
      </w:pPr>
    </w:p>
    <w:p w14:paraId="2E25E836" w14:textId="77777777" w:rsidR="00465B11" w:rsidRDefault="00465B11" w:rsidP="008D67C7">
      <w:pPr>
        <w:spacing w:after="0" w:line="240" w:lineRule="auto"/>
        <w:jc w:val="both"/>
        <w:rPr>
          <w:rStyle w:val="BookTitle"/>
        </w:rPr>
      </w:pPr>
      <w:r w:rsidRPr="000817E9">
        <w:rPr>
          <w:rStyle w:val="BookTitle"/>
        </w:rPr>
        <w:t>New Responsa Maharil, 45</w:t>
      </w:r>
    </w:p>
    <w:p w14:paraId="7D3B06AB" w14:textId="77777777" w:rsidR="008D67C7" w:rsidRPr="000817E9" w:rsidRDefault="008D67C7" w:rsidP="008D67C7">
      <w:pPr>
        <w:spacing w:after="0" w:line="240" w:lineRule="auto"/>
        <w:jc w:val="both"/>
        <w:rPr>
          <w:rStyle w:val="BookTitle"/>
        </w:rPr>
      </w:pPr>
    </w:p>
    <w:p w14:paraId="7F4A1AE2" w14:textId="71C81F92" w:rsidR="00465B11" w:rsidRDefault="00465B11" w:rsidP="008D67C7">
      <w:pPr>
        <w:pStyle w:val="Quote"/>
        <w:spacing w:after="0" w:line="240" w:lineRule="auto"/>
      </w:pPr>
      <w:r w:rsidRPr="00E320C5">
        <w:t xml:space="preserve">And </w:t>
      </w:r>
      <w:r>
        <w:t>are</w:t>
      </w:r>
      <w:r w:rsidRPr="00E320C5">
        <w:t xml:space="preserve"> women not obligated in the morning </w:t>
      </w:r>
      <w:r w:rsidRPr="00B72BB3">
        <w:rPr>
          <w:i/>
          <w:iCs/>
        </w:rPr>
        <w:t xml:space="preserve">tamid </w:t>
      </w:r>
      <w:r w:rsidRPr="00E320C5">
        <w:t xml:space="preserve">offering and sacrificial offerings like men? </w:t>
      </w:r>
      <w:r>
        <w:t>For</w:t>
      </w:r>
      <w:r w:rsidRPr="00E320C5">
        <w:t xml:space="preserve"> they are obligated in prayer</w:t>
      </w:r>
      <w:r>
        <w:t xml:space="preserve"> which they [the Men of the Great Assembly] enacted to correspond with the </w:t>
      </w:r>
      <w:r>
        <w:rPr>
          <w:i/>
          <w:iCs/>
        </w:rPr>
        <w:t xml:space="preserve">korban tamid, </w:t>
      </w:r>
      <w:r>
        <w:t>and if so they are also obligated to recite the matters of the sacrifices.</w:t>
      </w:r>
      <w:r w:rsidRPr="00E320C5">
        <w:t>…</w:t>
      </w:r>
    </w:p>
    <w:p w14:paraId="5C7BC076" w14:textId="77777777" w:rsidR="008D67C7" w:rsidRPr="008D67C7" w:rsidRDefault="008D67C7" w:rsidP="008D67C7">
      <w:pPr>
        <w:spacing w:after="0" w:line="240" w:lineRule="auto"/>
      </w:pPr>
    </w:p>
    <w:p w14:paraId="58F643F1" w14:textId="4B23BEA4" w:rsidR="00465B11" w:rsidRDefault="00465B11" w:rsidP="008D67C7">
      <w:pPr>
        <w:spacing w:after="0" w:line="240" w:lineRule="auto"/>
        <w:jc w:val="both"/>
      </w:pPr>
      <w:r w:rsidRPr="00E320C5">
        <w:t>Maharil</w:t>
      </w:r>
      <w:r>
        <w:t xml:space="preserve"> sees</w:t>
      </w:r>
      <w:r w:rsidRPr="00E320C5">
        <w:t xml:space="preserve"> </w:t>
      </w:r>
      <w:r w:rsidRPr="005E3E2D">
        <w:rPr>
          <w:i/>
          <w:iCs/>
        </w:rPr>
        <w:t>korbanot</w:t>
      </w:r>
      <w:r w:rsidRPr="00E320C5">
        <w:t xml:space="preserve"> </w:t>
      </w:r>
      <w:r>
        <w:t>as</w:t>
      </w:r>
      <w:r w:rsidRPr="00E320C5">
        <w:t xml:space="preserve"> part of the customary prayer service</w:t>
      </w:r>
      <w:r>
        <w:t xml:space="preserve">. Women, like men, are subject to this custom and therefore recite </w:t>
      </w:r>
      <w:r>
        <w:rPr>
          <w:i/>
          <w:iCs/>
        </w:rPr>
        <w:t xml:space="preserve">korbanot </w:t>
      </w:r>
      <w:r>
        <w:t>as well.</w:t>
      </w:r>
    </w:p>
    <w:p w14:paraId="12934FE7" w14:textId="77777777" w:rsidR="008D67C7" w:rsidRDefault="008D67C7" w:rsidP="008D67C7">
      <w:pPr>
        <w:spacing w:after="0" w:line="240" w:lineRule="auto"/>
        <w:jc w:val="both"/>
      </w:pPr>
    </w:p>
    <w:p w14:paraId="7A99477E" w14:textId="4A4ADB32" w:rsidR="00465B11" w:rsidRDefault="00465B11" w:rsidP="008D67C7">
      <w:pPr>
        <w:spacing w:after="0" w:line="240" w:lineRule="auto"/>
        <w:jc w:val="both"/>
        <w:rPr>
          <w:i/>
          <w:iCs/>
        </w:rPr>
      </w:pPr>
      <w:r>
        <w:t xml:space="preserve">Although Maharil refers to "the morning </w:t>
      </w:r>
      <w:r w:rsidRPr="00041151">
        <w:rPr>
          <w:i/>
          <w:iCs/>
        </w:rPr>
        <w:t>tamid</w:t>
      </w:r>
      <w:r>
        <w:t xml:space="preserve"> offering and [other verses of] sacrificial offerings," Rav Shneur Zalman of Liadi, Ba'al Ha-Tanya, rules that women need only recite the verses about the </w:t>
      </w:r>
      <w:r>
        <w:rPr>
          <w:i/>
          <w:iCs/>
        </w:rPr>
        <w:t>korban tamid.</w:t>
      </w:r>
    </w:p>
    <w:p w14:paraId="386D0D03" w14:textId="77777777" w:rsidR="008D67C7" w:rsidRDefault="008D67C7" w:rsidP="008D67C7">
      <w:pPr>
        <w:spacing w:after="0" w:line="240" w:lineRule="auto"/>
        <w:jc w:val="both"/>
        <w:rPr>
          <w:i/>
          <w:iCs/>
        </w:rPr>
      </w:pPr>
    </w:p>
    <w:p w14:paraId="1D6ED0A4" w14:textId="6A3BB45E" w:rsidR="00465B11" w:rsidRDefault="00465B11" w:rsidP="008D67C7">
      <w:pPr>
        <w:spacing w:after="0" w:line="240" w:lineRule="auto"/>
        <w:jc w:val="both"/>
        <w:rPr>
          <w:rStyle w:val="BookTitle"/>
        </w:rPr>
      </w:pPr>
      <w:r w:rsidRPr="00B72BB3">
        <w:rPr>
          <w:rStyle w:val="BookTitle"/>
          <w:i/>
          <w:iCs/>
        </w:rPr>
        <w:t>Shulchan Aruch Ha-Rav</w:t>
      </w:r>
      <w:r w:rsidRPr="00B03538">
        <w:rPr>
          <w:rStyle w:val="BookTitle"/>
        </w:rPr>
        <w:t xml:space="preserve"> OC 47</w:t>
      </w:r>
    </w:p>
    <w:p w14:paraId="4A98F97E" w14:textId="77777777" w:rsidR="008D67C7" w:rsidRPr="00B03538" w:rsidRDefault="008D67C7" w:rsidP="008D67C7">
      <w:pPr>
        <w:spacing w:after="0" w:line="240" w:lineRule="auto"/>
        <w:jc w:val="both"/>
        <w:rPr>
          <w:rStyle w:val="BookTitle"/>
        </w:rPr>
      </w:pPr>
    </w:p>
    <w:p w14:paraId="3F46F82C" w14:textId="40152797" w:rsidR="00465B11" w:rsidRDefault="00465B11" w:rsidP="008D67C7">
      <w:pPr>
        <w:pStyle w:val="Quote"/>
        <w:spacing w:after="0" w:line="240" w:lineRule="auto"/>
        <w:rPr>
          <w:i/>
          <w:iCs/>
        </w:rPr>
      </w:pPr>
      <w:r>
        <w:t xml:space="preserve">In reciting the portion of the </w:t>
      </w:r>
      <w:r>
        <w:rPr>
          <w:i/>
          <w:iCs/>
        </w:rPr>
        <w:t xml:space="preserve">tamid </w:t>
      </w:r>
      <w:r>
        <w:t xml:space="preserve">they [women] are equal to men, for </w:t>
      </w:r>
      <w:r>
        <w:rPr>
          <w:i/>
          <w:iCs/>
        </w:rPr>
        <w:t xml:space="preserve">tefilla </w:t>
      </w:r>
      <w:r>
        <w:t xml:space="preserve">[in which women are obligated] was enacted in place of the </w:t>
      </w:r>
      <w:r>
        <w:rPr>
          <w:i/>
          <w:iCs/>
        </w:rPr>
        <w:t>tamid.</w:t>
      </w:r>
    </w:p>
    <w:p w14:paraId="69A82299" w14:textId="77777777" w:rsidR="008D67C7" w:rsidRPr="008D67C7" w:rsidRDefault="008D67C7" w:rsidP="008D67C7">
      <w:pPr>
        <w:spacing w:after="0" w:line="240" w:lineRule="auto"/>
      </w:pPr>
    </w:p>
    <w:p w14:paraId="20AB8C99" w14:textId="3ADE938F" w:rsidR="00465B11" w:rsidRDefault="00465B11" w:rsidP="008D67C7">
      <w:pPr>
        <w:spacing w:after="0" w:line="240" w:lineRule="auto"/>
        <w:jc w:val="both"/>
        <w:rPr>
          <w:i/>
          <w:iCs/>
        </w:rPr>
      </w:pPr>
      <w:r>
        <w:t xml:space="preserve">Why only the verses about the </w:t>
      </w:r>
      <w:r>
        <w:rPr>
          <w:i/>
          <w:iCs/>
        </w:rPr>
        <w:t>tamid?</w:t>
      </w:r>
      <w:r>
        <w:t xml:space="preserve"> Women are obligated in </w:t>
      </w:r>
      <w:r>
        <w:rPr>
          <w:i/>
          <w:iCs/>
        </w:rPr>
        <w:t xml:space="preserve">tefillot </w:t>
      </w:r>
      <w:r>
        <w:t xml:space="preserve">whose timing is based on that of the </w:t>
      </w:r>
      <w:r>
        <w:rPr>
          <w:i/>
          <w:iCs/>
        </w:rPr>
        <w:t>tamid.</w:t>
      </w:r>
      <w:r>
        <w:t xml:space="preserve"> Additionally, we have seen that Tur treats </w:t>
      </w:r>
      <w:r>
        <w:lastRenderedPageBreak/>
        <w:t xml:space="preserve">the </w:t>
      </w:r>
      <w:r>
        <w:rPr>
          <w:i/>
          <w:iCs/>
        </w:rPr>
        <w:t xml:space="preserve">tamid </w:t>
      </w:r>
      <w:r>
        <w:t xml:space="preserve">portion with more stringency than the rest of </w:t>
      </w:r>
      <w:r>
        <w:rPr>
          <w:i/>
          <w:iCs/>
        </w:rPr>
        <w:t xml:space="preserve">korbanot. </w:t>
      </w:r>
      <w:r>
        <w:t xml:space="preserve">It stands to reason, then, that women should recite the </w:t>
      </w:r>
      <w:r>
        <w:rPr>
          <w:i/>
          <w:iCs/>
        </w:rPr>
        <w:t xml:space="preserve">tamid </w:t>
      </w:r>
      <w:r>
        <w:t>verses</w:t>
      </w:r>
      <w:r>
        <w:rPr>
          <w:i/>
          <w:iCs/>
        </w:rPr>
        <w:t xml:space="preserve"> </w:t>
      </w:r>
      <w:r>
        <w:t>regularly</w:t>
      </w:r>
      <w:r>
        <w:rPr>
          <w:i/>
          <w:iCs/>
        </w:rPr>
        <w:t xml:space="preserve">. </w:t>
      </w:r>
    </w:p>
    <w:p w14:paraId="724440E3" w14:textId="77777777" w:rsidR="008D67C7" w:rsidRDefault="008D67C7" w:rsidP="008D67C7">
      <w:pPr>
        <w:spacing w:after="0" w:line="240" w:lineRule="auto"/>
        <w:jc w:val="both"/>
        <w:rPr>
          <w:i/>
          <w:iCs/>
        </w:rPr>
      </w:pPr>
    </w:p>
    <w:p w14:paraId="703D9089" w14:textId="59F5E775" w:rsidR="00465B11" w:rsidRDefault="00465B11" w:rsidP="008D67C7">
      <w:pPr>
        <w:spacing w:after="0" w:line="240" w:lineRule="auto"/>
        <w:jc w:val="both"/>
      </w:pPr>
      <w:r>
        <w:t xml:space="preserve">Other halachic authorities, however, maintain that reciting </w:t>
      </w:r>
      <w:r>
        <w:rPr>
          <w:i/>
          <w:iCs/>
        </w:rPr>
        <w:t>korbanot</w:t>
      </w:r>
      <w:r>
        <w:t xml:space="preserve"> is not obligatory for women</w:t>
      </w:r>
      <w:r w:rsidR="00493A06">
        <w:t xml:space="preserve"> or men</w:t>
      </w:r>
      <w:r>
        <w:t xml:space="preserve">. </w:t>
      </w:r>
    </w:p>
    <w:p w14:paraId="3F7A4797" w14:textId="77777777" w:rsidR="008D67C7" w:rsidRDefault="008D67C7" w:rsidP="008D67C7">
      <w:pPr>
        <w:spacing w:after="0" w:line="240" w:lineRule="auto"/>
        <w:jc w:val="both"/>
      </w:pPr>
    </w:p>
    <w:p w14:paraId="31F8995B" w14:textId="3BE0C373" w:rsidR="00465B11" w:rsidRDefault="00465B11" w:rsidP="008D67C7">
      <w:pPr>
        <w:spacing w:after="0" w:line="240" w:lineRule="auto"/>
        <w:jc w:val="both"/>
        <w:rPr>
          <w:rStyle w:val="BookTitle"/>
        </w:rPr>
      </w:pPr>
      <w:r>
        <w:rPr>
          <w:rStyle w:val="BookTitle"/>
        </w:rPr>
        <w:t xml:space="preserve">Chida, </w:t>
      </w:r>
      <w:r w:rsidRPr="00B03538">
        <w:rPr>
          <w:rStyle w:val="BookTitle"/>
        </w:rPr>
        <w:t xml:space="preserve">Responsa </w:t>
      </w:r>
      <w:r w:rsidRPr="00B72BB3">
        <w:rPr>
          <w:rStyle w:val="BookTitle"/>
          <w:i/>
          <w:iCs/>
        </w:rPr>
        <w:t>Yosef Ometz</w:t>
      </w:r>
      <w:r w:rsidRPr="00B03538">
        <w:rPr>
          <w:rStyle w:val="BookTitle"/>
        </w:rPr>
        <w:t xml:space="preserve"> 67</w:t>
      </w:r>
    </w:p>
    <w:p w14:paraId="511940E6" w14:textId="77777777" w:rsidR="008D67C7" w:rsidRPr="00B03538" w:rsidRDefault="008D67C7" w:rsidP="008D67C7">
      <w:pPr>
        <w:spacing w:after="0" w:line="240" w:lineRule="auto"/>
        <w:jc w:val="both"/>
        <w:rPr>
          <w:rStyle w:val="BookTitle"/>
        </w:rPr>
      </w:pPr>
    </w:p>
    <w:p w14:paraId="292000D1" w14:textId="035BFF2D" w:rsidR="00465B11" w:rsidRDefault="00465B11" w:rsidP="008D67C7">
      <w:pPr>
        <w:pStyle w:val="Quote"/>
        <w:spacing w:after="0" w:line="240" w:lineRule="auto"/>
        <w:rPr>
          <w:i/>
          <w:iCs/>
        </w:rPr>
      </w:pPr>
      <w:r>
        <w:t xml:space="preserve">For women are obligated in all the sacrifices…but they have no obligation to learn the laws of the sacrifices, this is the truth… For even men have no obligation to read the </w:t>
      </w:r>
      <w:r>
        <w:rPr>
          <w:i/>
          <w:iCs/>
        </w:rPr>
        <w:t>korbanot.</w:t>
      </w:r>
    </w:p>
    <w:p w14:paraId="50DB979D" w14:textId="77777777" w:rsidR="008D67C7" w:rsidRPr="008D67C7" w:rsidRDefault="008D67C7" w:rsidP="008D67C7">
      <w:pPr>
        <w:spacing w:after="0" w:line="240" w:lineRule="auto"/>
      </w:pPr>
    </w:p>
    <w:p w14:paraId="4BCC13B6" w14:textId="0B7E7C4F" w:rsidR="00465B11" w:rsidRDefault="00465B11" w:rsidP="008D67C7">
      <w:pPr>
        <w:spacing w:after="0" w:line="240" w:lineRule="auto"/>
        <w:jc w:val="both"/>
      </w:pPr>
      <w:r>
        <w:t>Chida teaches us that women are obligated in offering sacrifices when relevant, but not in learning about them. (He suggests women need not learn about them at all!)</w:t>
      </w:r>
    </w:p>
    <w:p w14:paraId="135436A2" w14:textId="77777777" w:rsidR="008D67C7" w:rsidRDefault="008D67C7" w:rsidP="008D67C7">
      <w:pPr>
        <w:spacing w:after="0" w:line="240" w:lineRule="auto"/>
        <w:jc w:val="both"/>
      </w:pPr>
    </w:p>
    <w:p w14:paraId="12EA1A4F" w14:textId="7D4CCC2E" w:rsidR="00465B11" w:rsidRDefault="00493A06" w:rsidP="008D67C7">
      <w:pPr>
        <w:spacing w:after="0" w:line="240" w:lineRule="auto"/>
        <w:jc w:val="both"/>
      </w:pPr>
      <w:r>
        <w:rPr>
          <w:rFonts w:hint="cs"/>
        </w:rPr>
        <w:t>M</w:t>
      </w:r>
      <w:r>
        <w:t xml:space="preserve">any </w:t>
      </w:r>
      <w:r w:rsidR="00465B11">
        <w:t>women and men, skip</w:t>
      </w:r>
      <w:r w:rsidR="00465B11" w:rsidRPr="00E320C5">
        <w:t xml:space="preserve"> </w:t>
      </w:r>
      <w:r w:rsidR="00465B11" w:rsidRPr="005E3E2D">
        <w:rPr>
          <w:i/>
          <w:iCs/>
        </w:rPr>
        <w:t>korbanot</w:t>
      </w:r>
      <w:r w:rsidR="00465B11">
        <w:t xml:space="preserve"> during </w:t>
      </w:r>
      <w:r w:rsidR="00465B11">
        <w:rPr>
          <w:i/>
          <w:iCs/>
        </w:rPr>
        <w:t>tefilla</w:t>
      </w:r>
      <w:r w:rsidR="00465B11" w:rsidRPr="00E320C5">
        <w:t>. Reciting them is still praiseworthy, though</w:t>
      </w:r>
      <w:r w:rsidR="00465B11">
        <w:t xml:space="preserve">, especially the </w:t>
      </w:r>
      <w:r w:rsidR="00465B11">
        <w:rPr>
          <w:i/>
          <w:iCs/>
        </w:rPr>
        <w:t>tamid</w:t>
      </w:r>
      <w:r w:rsidR="00465B11" w:rsidRPr="00E320C5">
        <w:t xml:space="preserve">. </w:t>
      </w:r>
    </w:p>
    <w:p w14:paraId="20C09B1A" w14:textId="77777777" w:rsidR="008D67C7" w:rsidRDefault="008D67C7" w:rsidP="008D67C7">
      <w:pPr>
        <w:spacing w:after="0" w:line="240" w:lineRule="auto"/>
        <w:jc w:val="both"/>
      </w:pPr>
    </w:p>
    <w:p w14:paraId="6F1D1963" w14:textId="34C7D6D2" w:rsidR="00465B11" w:rsidRDefault="00465B11" w:rsidP="008D67C7">
      <w:pPr>
        <w:spacing w:after="0" w:line="240" w:lineRule="auto"/>
        <w:jc w:val="both"/>
      </w:pPr>
      <w:r w:rsidRPr="00E320C5">
        <w:t xml:space="preserve">Rav </w:t>
      </w:r>
      <w:r w:rsidR="00EF459A">
        <w:t>Eliezer</w:t>
      </w:r>
      <w:r w:rsidR="00EF459A" w:rsidRPr="00E320C5">
        <w:t xml:space="preserve"> </w:t>
      </w:r>
      <w:r w:rsidRPr="00E320C5">
        <w:t>Melamed suggests that if time is short</w:t>
      </w:r>
      <w:r>
        <w:t>,</w:t>
      </w:r>
      <w:r w:rsidRPr="00E320C5">
        <w:t xml:space="preserve"> a </w:t>
      </w:r>
      <w:r>
        <w:t>woman can choose to recite the</w:t>
      </w:r>
      <w:r w:rsidRPr="00E320C5">
        <w:t xml:space="preserve"> verses </w:t>
      </w:r>
      <w:r>
        <w:t xml:space="preserve">about the </w:t>
      </w:r>
      <w:r>
        <w:rPr>
          <w:i/>
          <w:iCs/>
        </w:rPr>
        <w:t xml:space="preserve">tamid </w:t>
      </w:r>
      <w:r>
        <w:t xml:space="preserve">right after </w:t>
      </w:r>
      <w:r>
        <w:rPr>
          <w:i/>
          <w:iCs/>
        </w:rPr>
        <w:t xml:space="preserve">birchot ha-Torah, </w:t>
      </w:r>
      <w:r w:rsidRPr="00E320C5">
        <w:t xml:space="preserve">instead of </w:t>
      </w:r>
      <w:r w:rsidRPr="005616B2">
        <w:rPr>
          <w:i/>
          <w:iCs/>
        </w:rPr>
        <w:t>birkat kohanim</w:t>
      </w:r>
      <w:r>
        <w:t xml:space="preserve">. This position goes back to treating </w:t>
      </w:r>
      <w:r>
        <w:rPr>
          <w:i/>
          <w:iCs/>
        </w:rPr>
        <w:t xml:space="preserve">korbanot </w:t>
      </w:r>
      <w:r>
        <w:t xml:space="preserve">as a form of Torah learning following recitation of the </w:t>
      </w:r>
      <w:r>
        <w:rPr>
          <w:i/>
          <w:iCs/>
        </w:rPr>
        <w:t>berachot</w:t>
      </w:r>
      <w:r w:rsidRPr="00E320C5">
        <w:t>.</w:t>
      </w:r>
      <w:r w:rsidRPr="00E320C5">
        <w:rPr>
          <w:rStyle w:val="FootnoteReference"/>
        </w:rPr>
        <w:footnoteReference w:id="3"/>
      </w:r>
    </w:p>
    <w:p w14:paraId="180AFB68" w14:textId="77777777" w:rsidR="008D67C7" w:rsidRPr="00E320C5" w:rsidRDefault="008D67C7" w:rsidP="008D67C7">
      <w:pPr>
        <w:spacing w:after="0" w:line="240" w:lineRule="auto"/>
        <w:jc w:val="both"/>
      </w:pPr>
    </w:p>
    <w:p w14:paraId="4A63D6DC" w14:textId="77777777" w:rsidR="00465B11" w:rsidRDefault="00465B11" w:rsidP="008D67C7">
      <w:pPr>
        <w:pStyle w:val="Heading1"/>
        <w:spacing w:before="0" w:line="240" w:lineRule="auto"/>
        <w:jc w:val="both"/>
      </w:pPr>
      <w:r w:rsidRPr="000817E9">
        <w:t>Pesukei De-Zimra</w:t>
      </w:r>
    </w:p>
    <w:p w14:paraId="785B78C7" w14:textId="77777777" w:rsidR="008D67C7" w:rsidRPr="008D67C7" w:rsidRDefault="008D67C7" w:rsidP="008D67C7">
      <w:pPr>
        <w:spacing w:after="0" w:line="240" w:lineRule="auto"/>
      </w:pPr>
    </w:p>
    <w:p w14:paraId="124F2326" w14:textId="010412D8" w:rsidR="00493A06" w:rsidRDefault="00493A06" w:rsidP="008D67C7">
      <w:pPr>
        <w:spacing w:after="0" w:line="240" w:lineRule="auto"/>
        <w:jc w:val="both"/>
      </w:pPr>
      <w:r>
        <w:t xml:space="preserve">Why say </w:t>
      </w:r>
      <w:r w:rsidRPr="00493A06">
        <w:rPr>
          <w:i/>
          <w:iCs/>
        </w:rPr>
        <w:t>Pesukei De-zimra</w:t>
      </w:r>
      <w:r>
        <w:t>?</w:t>
      </w:r>
    </w:p>
    <w:p w14:paraId="68356CBE" w14:textId="77777777" w:rsidR="008D67C7" w:rsidRDefault="008D67C7" w:rsidP="008D67C7">
      <w:pPr>
        <w:spacing w:after="0" w:line="240" w:lineRule="auto"/>
        <w:jc w:val="both"/>
      </w:pPr>
    </w:p>
    <w:p w14:paraId="1271D845" w14:textId="39E90042" w:rsidR="00465B11" w:rsidRDefault="00465B11" w:rsidP="008D67C7">
      <w:pPr>
        <w:spacing w:after="0" w:line="240" w:lineRule="auto"/>
        <w:jc w:val="both"/>
      </w:pPr>
      <w:r w:rsidRPr="00E320C5">
        <w:t xml:space="preserve">The Talmud teaches us that we should always </w:t>
      </w:r>
      <w:r>
        <w:t>praise</w:t>
      </w:r>
      <w:r w:rsidRPr="00E320C5">
        <w:t xml:space="preserve"> </w:t>
      </w:r>
      <w:r>
        <w:t xml:space="preserve">God </w:t>
      </w:r>
      <w:r w:rsidRPr="00E320C5">
        <w:t xml:space="preserve">before </w:t>
      </w:r>
      <w:r>
        <w:t>praying:</w:t>
      </w:r>
    </w:p>
    <w:p w14:paraId="64999800" w14:textId="77777777" w:rsidR="008D67C7" w:rsidRDefault="008D67C7" w:rsidP="008D67C7">
      <w:pPr>
        <w:spacing w:after="0" w:line="240" w:lineRule="auto"/>
        <w:jc w:val="both"/>
      </w:pPr>
    </w:p>
    <w:p w14:paraId="17163FF4" w14:textId="77777777" w:rsidR="00465B11" w:rsidRDefault="00465B11" w:rsidP="008D67C7">
      <w:pPr>
        <w:spacing w:after="0" w:line="240" w:lineRule="auto"/>
        <w:jc w:val="both"/>
        <w:rPr>
          <w:rStyle w:val="BookTitle"/>
        </w:rPr>
      </w:pPr>
      <w:r w:rsidRPr="00B72BB3">
        <w:rPr>
          <w:rStyle w:val="BookTitle"/>
          <w:i/>
          <w:iCs/>
        </w:rPr>
        <w:t>Berachot</w:t>
      </w:r>
      <w:r w:rsidRPr="00B03538">
        <w:rPr>
          <w:rStyle w:val="BookTitle"/>
        </w:rPr>
        <w:t xml:space="preserve"> 32a</w:t>
      </w:r>
    </w:p>
    <w:p w14:paraId="7369362D" w14:textId="77777777" w:rsidR="008D67C7" w:rsidRPr="00B03538" w:rsidRDefault="008D67C7" w:rsidP="008D67C7">
      <w:pPr>
        <w:spacing w:after="0" w:line="240" w:lineRule="auto"/>
        <w:jc w:val="both"/>
        <w:rPr>
          <w:rStyle w:val="BookTitle"/>
        </w:rPr>
      </w:pPr>
    </w:p>
    <w:p w14:paraId="4BA025FE" w14:textId="4DCFDF38" w:rsidR="00465B11" w:rsidRDefault="00465B11" w:rsidP="008D67C7">
      <w:pPr>
        <w:pStyle w:val="Quote"/>
        <w:spacing w:after="0" w:line="240" w:lineRule="auto"/>
      </w:pPr>
      <w:r>
        <w:t>Rabbi Simlai expounded: A person should always set out praise of God and afterwards, pray.</w:t>
      </w:r>
    </w:p>
    <w:p w14:paraId="2650580E" w14:textId="77777777" w:rsidR="008D67C7" w:rsidRPr="008D67C7" w:rsidRDefault="008D67C7" w:rsidP="008D67C7">
      <w:pPr>
        <w:spacing w:after="0" w:line="240" w:lineRule="auto"/>
      </w:pPr>
    </w:p>
    <w:p w14:paraId="59DE5D82" w14:textId="0EC5B860" w:rsidR="00465B11" w:rsidRDefault="00465B11" w:rsidP="008D67C7">
      <w:pPr>
        <w:spacing w:after="0" w:line="240" w:lineRule="auto"/>
        <w:jc w:val="both"/>
      </w:pPr>
      <w:r>
        <w:t xml:space="preserve">We could understand this as referring to the structure of the </w:t>
      </w:r>
      <w:r w:rsidRPr="00B72BB3">
        <w:rPr>
          <w:i/>
          <w:iCs/>
        </w:rPr>
        <w:t>Shemoneh Esrei</w:t>
      </w:r>
      <w:r>
        <w:t>, where praise precedes request. However, another Talmudic passage suggests that one should aspire</w:t>
      </w:r>
      <w:r w:rsidRPr="00E320C5">
        <w:t xml:space="preserve"> to </w:t>
      </w:r>
      <w:r>
        <w:t xml:space="preserve">recite some </w:t>
      </w:r>
      <w:r w:rsidRPr="00291941">
        <w:t>verses</w:t>
      </w:r>
      <w:r w:rsidRPr="002B36B0">
        <w:t xml:space="preserve"> </w:t>
      </w:r>
      <w:r>
        <w:t xml:space="preserve">in </w:t>
      </w:r>
      <w:r w:rsidRPr="00E320C5">
        <w:t xml:space="preserve">praise </w:t>
      </w:r>
      <w:r>
        <w:t xml:space="preserve">of </w:t>
      </w:r>
      <w:r w:rsidRPr="00E320C5">
        <w:t>God every day:</w:t>
      </w:r>
    </w:p>
    <w:p w14:paraId="734EE6BA" w14:textId="77777777" w:rsidR="008D67C7" w:rsidRPr="00E320C5" w:rsidRDefault="008D67C7" w:rsidP="008D67C7">
      <w:pPr>
        <w:spacing w:after="0" w:line="240" w:lineRule="auto"/>
        <w:jc w:val="both"/>
      </w:pPr>
    </w:p>
    <w:p w14:paraId="2D24B1A8" w14:textId="77777777" w:rsidR="00465B11" w:rsidRDefault="00465B11" w:rsidP="008D67C7">
      <w:pPr>
        <w:spacing w:after="0" w:line="240" w:lineRule="auto"/>
        <w:jc w:val="both"/>
        <w:rPr>
          <w:rStyle w:val="BookTitle"/>
        </w:rPr>
      </w:pPr>
      <w:r w:rsidRPr="00B72BB3">
        <w:rPr>
          <w:rStyle w:val="BookTitle"/>
          <w:i/>
          <w:iCs/>
        </w:rPr>
        <w:t xml:space="preserve">Shabbat </w:t>
      </w:r>
      <w:r w:rsidRPr="000817E9">
        <w:rPr>
          <w:rStyle w:val="BookTitle"/>
        </w:rPr>
        <w:t>118b</w:t>
      </w:r>
    </w:p>
    <w:p w14:paraId="34F65F03" w14:textId="77777777" w:rsidR="008D67C7" w:rsidRPr="000817E9" w:rsidRDefault="008D67C7" w:rsidP="008D67C7">
      <w:pPr>
        <w:spacing w:after="0" w:line="240" w:lineRule="auto"/>
        <w:jc w:val="both"/>
        <w:rPr>
          <w:rStyle w:val="BookTitle"/>
        </w:rPr>
      </w:pPr>
    </w:p>
    <w:p w14:paraId="73C0482E" w14:textId="16493B63" w:rsidR="00465B11" w:rsidRDefault="00465B11" w:rsidP="008D67C7">
      <w:pPr>
        <w:pStyle w:val="Quote"/>
        <w:spacing w:after="0" w:line="240" w:lineRule="auto"/>
      </w:pPr>
      <w:r>
        <w:t xml:space="preserve">Rabbi Yosei said: May my portion be among those who complete </w:t>
      </w:r>
      <w:r w:rsidRPr="008337A2">
        <w:rPr>
          <w:i/>
          <w:iCs/>
        </w:rPr>
        <w:t>hallel</w:t>
      </w:r>
      <w:r>
        <w:t xml:space="preserve"> [lit., praise] every day. Really? But Master said: One who recites </w:t>
      </w:r>
      <w:r w:rsidRPr="008337A2">
        <w:rPr>
          <w:i/>
          <w:iCs/>
        </w:rPr>
        <w:t>Hallel</w:t>
      </w:r>
      <w:r>
        <w:t xml:space="preserve"> every day, is blaspheming and reviling! When we said this [wishing to be among the reciters of </w:t>
      </w:r>
      <w:r w:rsidRPr="008337A2">
        <w:rPr>
          <w:i/>
          <w:iCs/>
        </w:rPr>
        <w:t>hallel</w:t>
      </w:r>
      <w:r>
        <w:t xml:space="preserve"> daily] it was about </w:t>
      </w:r>
      <w:r>
        <w:rPr>
          <w:i/>
          <w:iCs/>
        </w:rPr>
        <w:t xml:space="preserve">Pesukei De-zimra </w:t>
      </w:r>
      <w:r>
        <w:t>[verses of praise].</w:t>
      </w:r>
    </w:p>
    <w:p w14:paraId="2DA477EA" w14:textId="77777777" w:rsidR="008D67C7" w:rsidRPr="008D67C7" w:rsidRDefault="008D67C7" w:rsidP="008D67C7">
      <w:pPr>
        <w:spacing w:after="0" w:line="240" w:lineRule="auto"/>
      </w:pPr>
    </w:p>
    <w:p w14:paraId="329DF7DC" w14:textId="7878A13C" w:rsidR="00465B11" w:rsidRDefault="00465B11" w:rsidP="008D67C7">
      <w:pPr>
        <w:spacing w:after="0" w:line="240" w:lineRule="auto"/>
        <w:jc w:val="both"/>
      </w:pPr>
      <w:r>
        <w:lastRenderedPageBreak/>
        <w:t xml:space="preserve">In this passage, the Talmud concludes that we should not recite </w:t>
      </w:r>
      <w:r w:rsidRPr="005616B2">
        <w:rPr>
          <w:i/>
          <w:iCs/>
        </w:rPr>
        <w:t>Hallel</w:t>
      </w:r>
      <w:r>
        <w:t xml:space="preserve"> every day, because that would drastically dilute its impact. Rather, we should say verses of song that praise God daily, and these are called "</w:t>
      </w:r>
      <w:r>
        <w:rPr>
          <w:i/>
          <w:iCs/>
        </w:rPr>
        <w:t>P</w:t>
      </w:r>
      <w:r w:rsidRPr="007C0982">
        <w:rPr>
          <w:i/>
          <w:iCs/>
        </w:rPr>
        <w:t xml:space="preserve">esukei </w:t>
      </w:r>
      <w:r>
        <w:rPr>
          <w:i/>
          <w:iCs/>
        </w:rPr>
        <w:t>D</w:t>
      </w:r>
      <w:r w:rsidRPr="007C0982">
        <w:rPr>
          <w:i/>
          <w:iCs/>
        </w:rPr>
        <w:t>e</w:t>
      </w:r>
      <w:r>
        <w:rPr>
          <w:i/>
          <w:iCs/>
        </w:rPr>
        <w:t>-</w:t>
      </w:r>
      <w:r w:rsidRPr="007C0982">
        <w:rPr>
          <w:i/>
          <w:iCs/>
        </w:rPr>
        <w:t>zimra</w:t>
      </w:r>
      <w:r>
        <w:t xml:space="preserve">." </w:t>
      </w:r>
    </w:p>
    <w:p w14:paraId="19990601" w14:textId="77777777" w:rsidR="008D67C7" w:rsidRDefault="008D67C7" w:rsidP="008D67C7">
      <w:pPr>
        <w:spacing w:after="0" w:line="240" w:lineRule="auto"/>
        <w:jc w:val="both"/>
      </w:pPr>
    </w:p>
    <w:p w14:paraId="713A832B" w14:textId="24F80891" w:rsidR="00465B11" w:rsidRDefault="00465B11" w:rsidP="008D67C7">
      <w:pPr>
        <w:spacing w:after="0" w:line="240" w:lineRule="auto"/>
        <w:jc w:val="both"/>
        <w:rPr>
          <w:i/>
          <w:iCs/>
        </w:rPr>
      </w:pPr>
      <w:r>
        <w:t xml:space="preserve">Piecing these two talmudic passages together, we can deduce that we should recite verses of praise every day as a preliminary to prayer, even before we begin </w:t>
      </w:r>
      <w:r>
        <w:rPr>
          <w:i/>
          <w:iCs/>
        </w:rPr>
        <w:t xml:space="preserve">Shemoneh Esrei. </w:t>
      </w:r>
    </w:p>
    <w:p w14:paraId="1E881E78" w14:textId="77777777" w:rsidR="008D67C7" w:rsidRDefault="008D67C7" w:rsidP="008D67C7">
      <w:pPr>
        <w:spacing w:after="0" w:line="240" w:lineRule="auto"/>
        <w:jc w:val="both"/>
      </w:pPr>
    </w:p>
    <w:p w14:paraId="6CC6F710" w14:textId="77777777" w:rsidR="00465B11" w:rsidRDefault="00465B11" w:rsidP="008D67C7">
      <w:pPr>
        <w:spacing w:after="0" w:line="240" w:lineRule="auto"/>
        <w:jc w:val="both"/>
      </w:pPr>
      <w:r>
        <w:t xml:space="preserve">Tosafot write explicitly that </w:t>
      </w:r>
      <w:r>
        <w:rPr>
          <w:i/>
          <w:iCs/>
        </w:rPr>
        <w:t xml:space="preserve">Pesukei De-zimra </w:t>
      </w:r>
      <w:r>
        <w:t>serve as a preparation for prayer:</w:t>
      </w:r>
    </w:p>
    <w:p w14:paraId="6705ADB8" w14:textId="77777777" w:rsidR="008D67C7" w:rsidRPr="00E320C5" w:rsidRDefault="008D67C7" w:rsidP="008D67C7">
      <w:pPr>
        <w:spacing w:after="0" w:line="240" w:lineRule="auto"/>
        <w:jc w:val="both"/>
      </w:pPr>
    </w:p>
    <w:p w14:paraId="6DC7B351" w14:textId="43E93FB0" w:rsidR="00465B11" w:rsidRDefault="00465B11" w:rsidP="008D67C7">
      <w:pPr>
        <w:spacing w:after="0" w:line="240" w:lineRule="auto"/>
        <w:jc w:val="both"/>
        <w:rPr>
          <w:rStyle w:val="BookTitle"/>
          <w:i/>
          <w:iCs/>
        </w:rPr>
      </w:pPr>
      <w:r w:rsidRPr="00B03538">
        <w:rPr>
          <w:rStyle w:val="BookTitle"/>
        </w:rPr>
        <w:t xml:space="preserve">Tosafot </w:t>
      </w:r>
      <w:r w:rsidRPr="00B72BB3">
        <w:rPr>
          <w:rStyle w:val="BookTitle"/>
          <w:i/>
          <w:iCs/>
        </w:rPr>
        <w:t>Berachot</w:t>
      </w:r>
      <w:r w:rsidRPr="00B03538">
        <w:rPr>
          <w:rStyle w:val="BookTitle"/>
        </w:rPr>
        <w:t xml:space="preserve"> 31a, s.v. </w:t>
      </w:r>
      <w:r w:rsidRPr="00B72BB3">
        <w:rPr>
          <w:rStyle w:val="BookTitle"/>
          <w:i/>
          <w:iCs/>
        </w:rPr>
        <w:t>Rabbanan</w:t>
      </w:r>
    </w:p>
    <w:p w14:paraId="5FE65AA9" w14:textId="77777777" w:rsidR="008D67C7" w:rsidRPr="00B03538" w:rsidRDefault="008D67C7" w:rsidP="008D67C7">
      <w:pPr>
        <w:spacing w:after="0" w:line="240" w:lineRule="auto"/>
        <w:jc w:val="both"/>
        <w:rPr>
          <w:rStyle w:val="BookTitle"/>
        </w:rPr>
      </w:pPr>
    </w:p>
    <w:p w14:paraId="21370FCE" w14:textId="42DC2D82" w:rsidR="00465B11" w:rsidRDefault="00465B11" w:rsidP="008D67C7">
      <w:pPr>
        <w:pStyle w:val="Quote"/>
        <w:spacing w:after="0" w:line="240" w:lineRule="auto"/>
      </w:pPr>
      <w:r>
        <w:t xml:space="preserve">We do not pray from [a mind frame of] levity and mirth, but rather from [a mind frame of] gravity and the joy of mitzva, as if one were occupied with words of Torah. Therefore, it is customary to recite </w:t>
      </w:r>
      <w:r>
        <w:rPr>
          <w:i/>
          <w:iCs/>
        </w:rPr>
        <w:t xml:space="preserve">Pesukei De-zimra </w:t>
      </w:r>
      <w:r>
        <w:t xml:space="preserve">and </w:t>
      </w:r>
      <w:r>
        <w:rPr>
          <w:i/>
          <w:iCs/>
        </w:rPr>
        <w:t xml:space="preserve">Ashrei </w:t>
      </w:r>
      <w:r>
        <w:t>prior to prayer.</w:t>
      </w:r>
    </w:p>
    <w:p w14:paraId="2330F809" w14:textId="77777777" w:rsidR="008D67C7" w:rsidRPr="008D67C7" w:rsidRDefault="008D67C7" w:rsidP="008D67C7">
      <w:pPr>
        <w:spacing w:after="0" w:line="240" w:lineRule="auto"/>
      </w:pPr>
    </w:p>
    <w:p w14:paraId="03491429" w14:textId="76EFF24A" w:rsidR="00465B11" w:rsidRDefault="00465B11" w:rsidP="008D67C7">
      <w:pPr>
        <w:spacing w:after="0" w:line="240" w:lineRule="auto"/>
        <w:jc w:val="both"/>
      </w:pPr>
      <w:r>
        <w:t xml:space="preserve">Tosafot understand </w:t>
      </w:r>
      <w:r>
        <w:rPr>
          <w:i/>
          <w:iCs/>
        </w:rPr>
        <w:t xml:space="preserve">Pesukei De-zimra </w:t>
      </w:r>
      <w:r>
        <w:t>as a means to achieve the serious, yet joyful, state of mind appropriate for prayer. One can enter a similar mind frame by studying Torah.</w:t>
      </w:r>
      <w:r>
        <w:rPr>
          <w:rStyle w:val="FootnoteReference"/>
        </w:rPr>
        <w:footnoteReference w:id="4"/>
      </w:r>
      <w:r>
        <w:t xml:space="preserve">  </w:t>
      </w:r>
    </w:p>
    <w:p w14:paraId="28A847AA" w14:textId="77777777" w:rsidR="008D67C7" w:rsidRDefault="008D67C7" w:rsidP="008D67C7">
      <w:pPr>
        <w:spacing w:after="0" w:line="240" w:lineRule="auto"/>
        <w:jc w:val="both"/>
      </w:pPr>
    </w:p>
    <w:p w14:paraId="58662288" w14:textId="5E6677A4" w:rsidR="00465B11" w:rsidRDefault="00465B11" w:rsidP="008D67C7">
      <w:pPr>
        <w:spacing w:after="0" w:line="240" w:lineRule="auto"/>
        <w:jc w:val="both"/>
      </w:pPr>
      <w:r>
        <w:t xml:space="preserve">Perhaps because </w:t>
      </w:r>
      <w:r>
        <w:rPr>
          <w:i/>
          <w:iCs/>
        </w:rPr>
        <w:t xml:space="preserve">Pesukei De-zimra </w:t>
      </w:r>
      <w:r>
        <w:t xml:space="preserve">really belong prior to prayer, Shulchan Aruch rules that a person who omits </w:t>
      </w:r>
      <w:r>
        <w:rPr>
          <w:i/>
          <w:iCs/>
        </w:rPr>
        <w:t xml:space="preserve">Pesukei De-zimra </w:t>
      </w:r>
      <w:r>
        <w:t xml:space="preserve">can recite the verses after </w:t>
      </w:r>
      <w:r w:rsidRPr="00B72BB3">
        <w:rPr>
          <w:i/>
          <w:iCs/>
        </w:rPr>
        <w:t>shacharit</w:t>
      </w:r>
      <w:r>
        <w:t xml:space="preserve">, but without the </w:t>
      </w:r>
      <w:r>
        <w:rPr>
          <w:i/>
          <w:iCs/>
        </w:rPr>
        <w:t>berachot</w:t>
      </w:r>
      <w:r>
        <w:t>,</w:t>
      </w:r>
      <w:r w:rsidRPr="00314743">
        <w:t xml:space="preserve"> since they are meant to be said prior to </w:t>
      </w:r>
      <w:r w:rsidRPr="00291941">
        <w:rPr>
          <w:i/>
          <w:iCs/>
        </w:rPr>
        <w:t>shacharit</w:t>
      </w:r>
      <w:r w:rsidRPr="00314743">
        <w:t xml:space="preserve">. </w:t>
      </w:r>
      <w:r w:rsidRPr="00314743">
        <w:rPr>
          <w:rStyle w:val="FootnoteReference"/>
        </w:rPr>
        <w:footnoteReference w:id="5"/>
      </w:r>
      <w:r w:rsidRPr="001027B4">
        <w:t xml:space="preserve"> </w:t>
      </w:r>
    </w:p>
    <w:p w14:paraId="6147AD4C" w14:textId="70E38CBA" w:rsidR="00465B11" w:rsidRDefault="00465B11" w:rsidP="008D67C7">
      <w:pPr>
        <w:pStyle w:val="Heading1"/>
        <w:spacing w:before="0" w:line="240" w:lineRule="auto"/>
        <w:jc w:val="both"/>
      </w:pPr>
      <w:r>
        <w:t>What Texts?</w:t>
      </w:r>
    </w:p>
    <w:p w14:paraId="46A82AE3" w14:textId="77777777" w:rsidR="008D67C7" w:rsidRPr="008D67C7" w:rsidRDefault="008D67C7" w:rsidP="008D67C7">
      <w:pPr>
        <w:spacing w:after="0" w:line="240" w:lineRule="auto"/>
      </w:pPr>
    </w:p>
    <w:p w14:paraId="15D01A0C" w14:textId="77777777" w:rsidR="00465B11" w:rsidRDefault="00465B11" w:rsidP="008D67C7">
      <w:pPr>
        <w:spacing w:after="0" w:line="240" w:lineRule="auto"/>
        <w:jc w:val="both"/>
      </w:pPr>
      <w:r>
        <w:t xml:space="preserve">Which verses of praise should we say? </w:t>
      </w:r>
    </w:p>
    <w:p w14:paraId="3C8229D2" w14:textId="77777777" w:rsidR="008D67C7" w:rsidRDefault="008D67C7" w:rsidP="008D67C7">
      <w:pPr>
        <w:spacing w:after="0" w:line="240" w:lineRule="auto"/>
        <w:jc w:val="both"/>
      </w:pPr>
    </w:p>
    <w:p w14:paraId="6B84053D" w14:textId="77777777" w:rsidR="00465B11" w:rsidRDefault="00465B11" w:rsidP="008D67C7">
      <w:pPr>
        <w:spacing w:after="0" w:line="240" w:lineRule="auto"/>
        <w:jc w:val="both"/>
      </w:pPr>
      <w:r>
        <w:t xml:space="preserve">Rashi tells us that the </w:t>
      </w:r>
      <w:r>
        <w:rPr>
          <w:i/>
          <w:iCs/>
        </w:rPr>
        <w:t xml:space="preserve">Pesukei De-Zimra </w:t>
      </w:r>
      <w:r>
        <w:t xml:space="preserve">to which the Talmud refers are </w:t>
      </w:r>
      <w:r>
        <w:rPr>
          <w:i/>
          <w:iCs/>
        </w:rPr>
        <w:t xml:space="preserve">Tehillim </w:t>
      </w:r>
      <w:r>
        <w:t>148 and 150.</w:t>
      </w:r>
    </w:p>
    <w:p w14:paraId="688B3195" w14:textId="77777777" w:rsidR="008D67C7" w:rsidRDefault="008D67C7" w:rsidP="008D67C7">
      <w:pPr>
        <w:spacing w:after="0" w:line="240" w:lineRule="auto"/>
        <w:jc w:val="both"/>
      </w:pPr>
    </w:p>
    <w:p w14:paraId="364A292B" w14:textId="77777777" w:rsidR="00465B11" w:rsidRDefault="00465B11" w:rsidP="008D67C7">
      <w:pPr>
        <w:spacing w:after="0" w:line="240" w:lineRule="auto"/>
        <w:jc w:val="both"/>
        <w:rPr>
          <w:rStyle w:val="BookTitle"/>
          <w:i/>
          <w:iCs/>
        </w:rPr>
      </w:pPr>
      <w:r w:rsidRPr="0094798F">
        <w:rPr>
          <w:rStyle w:val="BookTitle"/>
        </w:rPr>
        <w:t xml:space="preserve">Rashi </w:t>
      </w:r>
      <w:r w:rsidRPr="0094798F">
        <w:rPr>
          <w:rStyle w:val="BookTitle"/>
          <w:i/>
          <w:iCs/>
        </w:rPr>
        <w:t>Shabbat</w:t>
      </w:r>
      <w:r w:rsidRPr="0094798F">
        <w:rPr>
          <w:rStyle w:val="BookTitle"/>
        </w:rPr>
        <w:t xml:space="preserve"> 118b, s.v. </w:t>
      </w:r>
      <w:r w:rsidRPr="0094798F">
        <w:rPr>
          <w:rStyle w:val="BookTitle"/>
          <w:i/>
          <w:iCs/>
        </w:rPr>
        <w:t>Pesukei De-zimra</w:t>
      </w:r>
    </w:p>
    <w:p w14:paraId="4E98E37A" w14:textId="77777777" w:rsidR="008D67C7" w:rsidRPr="0094798F" w:rsidRDefault="008D67C7" w:rsidP="008D67C7">
      <w:pPr>
        <w:spacing w:after="0" w:line="240" w:lineRule="auto"/>
        <w:jc w:val="both"/>
        <w:rPr>
          <w:rStyle w:val="BookTitle"/>
        </w:rPr>
      </w:pPr>
    </w:p>
    <w:p w14:paraId="561A26DE" w14:textId="596F005F" w:rsidR="00465B11" w:rsidRDefault="00465B11" w:rsidP="008D67C7">
      <w:pPr>
        <w:pStyle w:val="Quote"/>
        <w:spacing w:after="0" w:line="240" w:lineRule="auto"/>
      </w:pPr>
      <w:r>
        <w:t xml:space="preserve">Two </w:t>
      </w:r>
      <w:r>
        <w:rPr>
          <w:i/>
          <w:iCs/>
        </w:rPr>
        <w:t xml:space="preserve">tehillim </w:t>
      </w:r>
      <w:r>
        <w:t xml:space="preserve">of praise: </w:t>
      </w:r>
      <w:r w:rsidRPr="00B72BB3">
        <w:rPr>
          <w:i/>
          <w:iCs/>
        </w:rPr>
        <w:t>Hallelu et Hashem min ha-shamayim</w:t>
      </w:r>
      <w:r>
        <w:t xml:space="preserve"> (148), </w:t>
      </w:r>
      <w:r w:rsidRPr="00B72BB3">
        <w:rPr>
          <w:i/>
          <w:iCs/>
        </w:rPr>
        <w:t>Hallelu E</w:t>
      </w:r>
      <w:r>
        <w:rPr>
          <w:i/>
          <w:iCs/>
        </w:rPr>
        <w:t>-</w:t>
      </w:r>
      <w:r w:rsidRPr="00B72BB3">
        <w:rPr>
          <w:i/>
          <w:iCs/>
        </w:rPr>
        <w:t>l be-kodesh</w:t>
      </w:r>
      <w:r>
        <w:t xml:space="preserve"> (150).</w:t>
      </w:r>
    </w:p>
    <w:p w14:paraId="5A5BAF0A" w14:textId="77777777" w:rsidR="008D67C7" w:rsidRPr="008D67C7" w:rsidRDefault="008D67C7" w:rsidP="008D67C7">
      <w:pPr>
        <w:spacing w:after="0" w:line="240" w:lineRule="auto"/>
      </w:pPr>
    </w:p>
    <w:p w14:paraId="44520118" w14:textId="48D64B19" w:rsidR="00465B11" w:rsidRDefault="00465B11" w:rsidP="008D67C7">
      <w:pPr>
        <w:spacing w:after="0" w:line="240" w:lineRule="auto"/>
        <w:jc w:val="both"/>
      </w:pPr>
      <w:r>
        <w:t xml:space="preserve">These individual </w:t>
      </w:r>
      <w:r>
        <w:rPr>
          <w:i/>
          <w:iCs/>
        </w:rPr>
        <w:t xml:space="preserve">tehillim </w:t>
      </w:r>
      <w:r>
        <w:t xml:space="preserve">are particularly broad in scope, a kind of grand finale to the book of </w:t>
      </w:r>
      <w:r>
        <w:rPr>
          <w:i/>
          <w:iCs/>
        </w:rPr>
        <w:t>Tehillim</w:t>
      </w:r>
      <w:r>
        <w:t xml:space="preserve">. The first urges praise of God from all corners of the cosmos, and the second concludes </w:t>
      </w:r>
      <w:r>
        <w:rPr>
          <w:i/>
          <w:iCs/>
        </w:rPr>
        <w:t xml:space="preserve">Tehillim </w:t>
      </w:r>
      <w:r>
        <w:t xml:space="preserve">with a call to every living soul to praise God in song. </w:t>
      </w:r>
    </w:p>
    <w:p w14:paraId="0A56E5CF" w14:textId="77777777" w:rsidR="008D67C7" w:rsidRDefault="008D67C7" w:rsidP="008D67C7">
      <w:pPr>
        <w:spacing w:after="0" w:line="240" w:lineRule="auto"/>
        <w:jc w:val="both"/>
      </w:pPr>
    </w:p>
    <w:p w14:paraId="4DA643F3" w14:textId="101743E4" w:rsidR="00465B11" w:rsidRDefault="00465B11" w:rsidP="008D67C7">
      <w:pPr>
        <w:spacing w:after="0" w:line="240" w:lineRule="auto"/>
        <w:jc w:val="both"/>
      </w:pPr>
      <w:r>
        <w:lastRenderedPageBreak/>
        <w:t xml:space="preserve">What else should we recite? </w:t>
      </w:r>
      <w:r w:rsidRPr="00E320C5">
        <w:t xml:space="preserve">A third </w:t>
      </w:r>
      <w:r>
        <w:t xml:space="preserve">Talmudic </w:t>
      </w:r>
      <w:r w:rsidRPr="00E320C5">
        <w:t xml:space="preserve">passage teaches that we should make an effort to say </w:t>
      </w:r>
      <w:r>
        <w:rPr>
          <w:i/>
          <w:iCs/>
        </w:rPr>
        <w:t>Tehilla le-David</w:t>
      </w:r>
      <w:r>
        <w:t xml:space="preserve"> (</w:t>
      </w:r>
      <w:r w:rsidRPr="004B0B35">
        <w:rPr>
          <w:i/>
          <w:iCs/>
        </w:rPr>
        <w:t>Tehillim</w:t>
      </w:r>
      <w:r>
        <w:t xml:space="preserve"> 145, known as </w:t>
      </w:r>
      <w:r w:rsidRPr="00720A8E">
        <w:rPr>
          <w:i/>
          <w:iCs/>
        </w:rPr>
        <w:t>Ashrei</w:t>
      </w:r>
      <w:r>
        <w:t xml:space="preserve"> for the final verse of </w:t>
      </w:r>
      <w:r>
        <w:rPr>
          <w:i/>
          <w:iCs/>
        </w:rPr>
        <w:t xml:space="preserve">Tehillim </w:t>
      </w:r>
      <w:r>
        <w:t>144</w:t>
      </w:r>
      <w:r>
        <w:rPr>
          <w:i/>
          <w:iCs/>
        </w:rPr>
        <w:t xml:space="preserve"> </w:t>
      </w:r>
      <w:r w:rsidRPr="00720A8E">
        <w:t>with which we open it</w:t>
      </w:r>
      <w:r>
        <w:t xml:space="preserve">) </w:t>
      </w:r>
      <w:r w:rsidRPr="00E320C5">
        <w:t>three times a day:</w:t>
      </w:r>
    </w:p>
    <w:p w14:paraId="42BADB24" w14:textId="77777777" w:rsidR="008D67C7" w:rsidRPr="000817E9" w:rsidRDefault="008D67C7" w:rsidP="008D67C7">
      <w:pPr>
        <w:spacing w:after="0" w:line="240" w:lineRule="auto"/>
        <w:jc w:val="both"/>
        <w:rPr>
          <w:rStyle w:val="BookTitle"/>
        </w:rPr>
      </w:pPr>
    </w:p>
    <w:p w14:paraId="0244063A" w14:textId="77777777" w:rsidR="00465B11" w:rsidRDefault="00465B11" w:rsidP="008D67C7">
      <w:pPr>
        <w:spacing w:after="0" w:line="240" w:lineRule="auto"/>
        <w:jc w:val="both"/>
        <w:rPr>
          <w:rStyle w:val="BookTitle"/>
        </w:rPr>
      </w:pPr>
      <w:r w:rsidRPr="00B72BB3">
        <w:rPr>
          <w:rStyle w:val="BookTitle"/>
          <w:i/>
          <w:iCs/>
        </w:rPr>
        <w:t>Berachot</w:t>
      </w:r>
      <w:r w:rsidRPr="00B03538">
        <w:rPr>
          <w:rStyle w:val="BookTitle"/>
        </w:rPr>
        <w:t xml:space="preserve"> 4b</w:t>
      </w:r>
    </w:p>
    <w:p w14:paraId="1575BC9D" w14:textId="77777777" w:rsidR="008D67C7" w:rsidRPr="00B03538" w:rsidRDefault="008D67C7" w:rsidP="008D67C7">
      <w:pPr>
        <w:spacing w:after="0" w:line="240" w:lineRule="auto"/>
        <w:jc w:val="both"/>
        <w:rPr>
          <w:rStyle w:val="BookTitle"/>
        </w:rPr>
      </w:pPr>
    </w:p>
    <w:p w14:paraId="06AF9027" w14:textId="663D1C66" w:rsidR="00465B11" w:rsidRDefault="00465B11" w:rsidP="008D67C7">
      <w:pPr>
        <w:pStyle w:val="Quote"/>
        <w:spacing w:after="0" w:line="240" w:lineRule="auto"/>
      </w:pPr>
      <w:r>
        <w:t>Rabbi Eliezer said in the name of Rabbi Avina: Whoever say</w:t>
      </w:r>
      <w:r w:rsidR="005B6628">
        <w:t>s</w:t>
      </w:r>
      <w:r>
        <w:t xml:space="preserve"> "</w:t>
      </w:r>
      <w:r>
        <w:rPr>
          <w:i/>
          <w:iCs/>
        </w:rPr>
        <w:t xml:space="preserve">Tehilla le-David" </w:t>
      </w:r>
      <w:r>
        <w:t>three times every day, is assured a place in the world to come.</w:t>
      </w:r>
    </w:p>
    <w:p w14:paraId="60D17FEA" w14:textId="77777777" w:rsidR="008D67C7" w:rsidRPr="008D67C7" w:rsidRDefault="008D67C7" w:rsidP="008D67C7">
      <w:pPr>
        <w:spacing w:after="0" w:line="240" w:lineRule="auto"/>
      </w:pPr>
    </w:p>
    <w:p w14:paraId="1839DAAD" w14:textId="2B14F647" w:rsidR="00465B11" w:rsidRDefault="00465B11" w:rsidP="008D67C7">
      <w:pPr>
        <w:spacing w:after="0" w:line="240" w:lineRule="auto"/>
        <w:jc w:val="both"/>
      </w:pPr>
      <w:r>
        <w:rPr>
          <w:i/>
          <w:iCs/>
        </w:rPr>
        <w:t xml:space="preserve">Ashrei </w:t>
      </w:r>
      <w:r>
        <w:t>is significant because it both includes a comprehensive list of praise to God, running acrostically from aleph to tav, and also makes special reference to God's role as our sustainer, "You open Your hands and satisfy all living creatures according to [Your] will."</w:t>
      </w:r>
      <w:r>
        <w:rPr>
          <w:rStyle w:val="FootnoteReference"/>
        </w:rPr>
        <w:footnoteReference w:id="6"/>
      </w:r>
      <w:r>
        <w:t xml:space="preserve"> </w:t>
      </w:r>
    </w:p>
    <w:p w14:paraId="60252CA4" w14:textId="77777777" w:rsidR="008D67C7" w:rsidRPr="00E320C5" w:rsidRDefault="008D67C7" w:rsidP="008D67C7">
      <w:pPr>
        <w:spacing w:after="0" w:line="240" w:lineRule="auto"/>
        <w:jc w:val="both"/>
      </w:pPr>
    </w:p>
    <w:p w14:paraId="15648E2C" w14:textId="7DEA1220" w:rsidR="00465B11" w:rsidRDefault="00465B11" w:rsidP="008D67C7">
      <w:pPr>
        <w:spacing w:after="0" w:line="240" w:lineRule="auto"/>
        <w:jc w:val="both"/>
      </w:pPr>
      <w:r>
        <w:t>According to Rif</w:t>
      </w:r>
      <w:r>
        <w:rPr>
          <w:rStyle w:val="FootnoteReference"/>
        </w:rPr>
        <w:footnoteReference w:id="7"/>
      </w:r>
      <w:r>
        <w:t xml:space="preserve"> and Rambam, </w:t>
      </w:r>
      <w:r w:rsidRPr="00720A8E">
        <w:rPr>
          <w:i/>
          <w:iCs/>
        </w:rPr>
        <w:t>Ashrei</w:t>
      </w:r>
      <w:r>
        <w:t xml:space="preserve"> and the five chapters of </w:t>
      </w:r>
      <w:r>
        <w:rPr>
          <w:i/>
          <w:iCs/>
        </w:rPr>
        <w:t xml:space="preserve">Tehillim </w:t>
      </w:r>
      <w:r>
        <w:t xml:space="preserve">that follow it (which include the two chapters Rashi mentioned above) are the centerpiece of </w:t>
      </w:r>
      <w:r w:rsidRPr="00720A8E">
        <w:rPr>
          <w:i/>
          <w:iCs/>
        </w:rPr>
        <w:t>Pesukei De-zimra.</w:t>
      </w:r>
      <w:r>
        <w:t xml:space="preserve"> </w:t>
      </w:r>
    </w:p>
    <w:p w14:paraId="4B18A251" w14:textId="77777777" w:rsidR="008D67C7" w:rsidRPr="000817E9" w:rsidRDefault="008D67C7" w:rsidP="008D67C7">
      <w:pPr>
        <w:spacing w:after="0" w:line="240" w:lineRule="auto"/>
        <w:jc w:val="both"/>
        <w:rPr>
          <w:rStyle w:val="BookTitle"/>
          <w:rtl/>
        </w:rPr>
      </w:pPr>
    </w:p>
    <w:p w14:paraId="49C9F501" w14:textId="413B61FB" w:rsidR="00465B11" w:rsidRDefault="00465B11" w:rsidP="008D67C7">
      <w:pPr>
        <w:spacing w:after="0" w:line="240" w:lineRule="auto"/>
        <w:jc w:val="both"/>
        <w:rPr>
          <w:rStyle w:val="BookTitle"/>
        </w:rPr>
      </w:pPr>
      <w:r w:rsidRPr="00B72BB3">
        <w:rPr>
          <w:rStyle w:val="BookTitle"/>
          <w:i/>
          <w:iCs/>
        </w:rPr>
        <w:t>Mishneh Torah</w:t>
      </w:r>
      <w:r w:rsidRPr="007E1094">
        <w:rPr>
          <w:rStyle w:val="BookTitle"/>
        </w:rPr>
        <w:t>, Laws of Prayer 7:12</w:t>
      </w:r>
    </w:p>
    <w:p w14:paraId="0B17CC2E" w14:textId="77777777" w:rsidR="008D67C7" w:rsidRPr="007E1094" w:rsidRDefault="008D67C7" w:rsidP="008D67C7">
      <w:pPr>
        <w:spacing w:after="0" w:line="240" w:lineRule="auto"/>
        <w:jc w:val="both"/>
        <w:rPr>
          <w:rStyle w:val="BookTitle"/>
        </w:rPr>
      </w:pPr>
    </w:p>
    <w:p w14:paraId="63C8FD4E" w14:textId="2E61892C" w:rsidR="00465B11" w:rsidRDefault="00465B11" w:rsidP="008D67C7">
      <w:pPr>
        <w:pStyle w:val="Quote"/>
        <w:spacing w:after="0" w:line="240" w:lineRule="auto"/>
      </w:pPr>
      <w:r>
        <w:t xml:space="preserve">The sages praised one who recites songs from </w:t>
      </w:r>
      <w:r>
        <w:rPr>
          <w:i/>
          <w:iCs/>
        </w:rPr>
        <w:t xml:space="preserve">Tehillim </w:t>
      </w:r>
      <w:r>
        <w:t xml:space="preserve">every day, from </w:t>
      </w:r>
      <w:r>
        <w:rPr>
          <w:i/>
          <w:iCs/>
        </w:rPr>
        <w:t>Tehilla le-David</w:t>
      </w:r>
      <w:r>
        <w:t xml:space="preserve"> to the end of the book, and they have already become accustomed to reciting verses before and after them. They have established a </w:t>
      </w:r>
      <w:r>
        <w:rPr>
          <w:i/>
          <w:iCs/>
        </w:rPr>
        <w:t xml:space="preserve">beracha </w:t>
      </w:r>
      <w:r>
        <w:t xml:space="preserve">before the songs, which is </w:t>
      </w:r>
      <w:r>
        <w:rPr>
          <w:i/>
          <w:iCs/>
        </w:rPr>
        <w:t>Baruch She-amar,</w:t>
      </w:r>
      <w:r>
        <w:t xml:space="preserve"> and a </w:t>
      </w:r>
      <w:r>
        <w:rPr>
          <w:i/>
          <w:iCs/>
        </w:rPr>
        <w:t xml:space="preserve">beracha </w:t>
      </w:r>
      <w:r>
        <w:t xml:space="preserve">after them, which is </w:t>
      </w:r>
      <w:r>
        <w:rPr>
          <w:i/>
          <w:iCs/>
        </w:rPr>
        <w:t>Yishtabach</w:t>
      </w:r>
      <w:r>
        <w:t xml:space="preserve">. Afterwards, one makes the </w:t>
      </w:r>
      <w:r>
        <w:rPr>
          <w:i/>
          <w:iCs/>
        </w:rPr>
        <w:t xml:space="preserve">beracha </w:t>
      </w:r>
      <w:r>
        <w:t xml:space="preserve">on reciting </w:t>
      </w:r>
      <w:r>
        <w:rPr>
          <w:i/>
          <w:iCs/>
        </w:rPr>
        <w:t xml:space="preserve">Shema </w:t>
      </w:r>
      <w:r>
        <w:t xml:space="preserve">and recites </w:t>
      </w:r>
      <w:r w:rsidRPr="007E1094">
        <w:rPr>
          <w:i/>
          <w:iCs/>
        </w:rPr>
        <w:t>Shema</w:t>
      </w:r>
      <w:r>
        <w:t>.</w:t>
      </w:r>
    </w:p>
    <w:p w14:paraId="2B00B084" w14:textId="77777777" w:rsidR="008D67C7" w:rsidRPr="008D67C7" w:rsidRDefault="008D67C7" w:rsidP="008D67C7">
      <w:pPr>
        <w:spacing w:after="0" w:line="240" w:lineRule="auto"/>
      </w:pPr>
    </w:p>
    <w:p w14:paraId="30AA804A" w14:textId="40DA6C16" w:rsidR="00465B11" w:rsidRDefault="00465B11" w:rsidP="008D67C7">
      <w:pPr>
        <w:spacing w:after="0" w:line="240" w:lineRule="auto"/>
        <w:jc w:val="both"/>
      </w:pPr>
      <w:r>
        <w:t xml:space="preserve">As Rambam notes, we frame our recitation of these chapters of </w:t>
      </w:r>
      <w:r>
        <w:rPr>
          <w:i/>
          <w:iCs/>
        </w:rPr>
        <w:t xml:space="preserve">Tehillim </w:t>
      </w:r>
      <w:r>
        <w:t xml:space="preserve">with </w:t>
      </w:r>
      <w:r>
        <w:rPr>
          <w:i/>
          <w:iCs/>
        </w:rPr>
        <w:t xml:space="preserve">berachot </w:t>
      </w:r>
      <w:r>
        <w:t xml:space="preserve">of praise: </w:t>
      </w:r>
      <w:r>
        <w:rPr>
          <w:i/>
          <w:iCs/>
        </w:rPr>
        <w:t xml:space="preserve">Baruch She-amar </w:t>
      </w:r>
      <w:r>
        <w:t xml:space="preserve">and </w:t>
      </w:r>
      <w:r>
        <w:rPr>
          <w:i/>
          <w:iCs/>
        </w:rPr>
        <w:t xml:space="preserve">Yishtabach, </w:t>
      </w:r>
      <w:r>
        <w:t xml:space="preserve">and then go on to recite Shema and its </w:t>
      </w:r>
      <w:r>
        <w:rPr>
          <w:i/>
          <w:iCs/>
        </w:rPr>
        <w:t xml:space="preserve">berachot. </w:t>
      </w:r>
      <w:r>
        <w:t xml:space="preserve">Over time, recitation of additional verses of praise has been added to the beginning of prayer, including </w:t>
      </w:r>
      <w:r>
        <w:rPr>
          <w:i/>
          <w:iCs/>
        </w:rPr>
        <w:t>Hodu,</w:t>
      </w:r>
      <w:r>
        <w:t xml:space="preserve"> </w:t>
      </w:r>
      <w:r>
        <w:rPr>
          <w:i/>
          <w:iCs/>
        </w:rPr>
        <w:t>Mizmor Le-todah</w:t>
      </w:r>
      <w:r>
        <w:t xml:space="preserve">, </w:t>
      </w:r>
      <w:r>
        <w:rPr>
          <w:i/>
          <w:iCs/>
        </w:rPr>
        <w:t>Az Yashir</w:t>
      </w:r>
      <w:r>
        <w:t xml:space="preserve">, and </w:t>
      </w:r>
      <w:r w:rsidRPr="004B0B35">
        <w:rPr>
          <w:i/>
          <w:iCs/>
        </w:rPr>
        <w:t>Vayvarech David</w:t>
      </w:r>
      <w:r>
        <w:t>, each of which teaches about a different praiseworthy facet of God.</w:t>
      </w:r>
    </w:p>
    <w:p w14:paraId="54808D72" w14:textId="77777777" w:rsidR="008D67C7" w:rsidRDefault="008D67C7" w:rsidP="008D67C7">
      <w:pPr>
        <w:spacing w:after="0" w:line="240" w:lineRule="auto"/>
        <w:jc w:val="both"/>
      </w:pPr>
    </w:p>
    <w:p w14:paraId="18086064" w14:textId="77777777" w:rsidR="00465B11" w:rsidRDefault="00465B11" w:rsidP="008D67C7">
      <w:pPr>
        <w:spacing w:after="0" w:line="240" w:lineRule="auto"/>
        <w:jc w:val="both"/>
      </w:pPr>
      <w:r>
        <w:t xml:space="preserve">Rambam also teaches that "the sages praise one who reads songs from </w:t>
      </w:r>
      <w:r>
        <w:rPr>
          <w:i/>
          <w:iCs/>
        </w:rPr>
        <w:t xml:space="preserve">Tehillim." </w:t>
      </w:r>
      <w:r>
        <w:t xml:space="preserve">We can infer that recitation of </w:t>
      </w:r>
      <w:r>
        <w:rPr>
          <w:i/>
          <w:iCs/>
        </w:rPr>
        <w:t xml:space="preserve">Pesukei De-zimra </w:t>
      </w:r>
      <w:r>
        <w:t>merits praise, yet is not fully obligatory. Nowadays, it has the status of a binding custom.</w:t>
      </w:r>
    </w:p>
    <w:p w14:paraId="62BF31EB" w14:textId="77777777" w:rsidR="008D67C7" w:rsidRPr="006E0210" w:rsidRDefault="008D67C7" w:rsidP="008D67C7">
      <w:pPr>
        <w:spacing w:after="0" w:line="240" w:lineRule="auto"/>
        <w:jc w:val="both"/>
      </w:pPr>
    </w:p>
    <w:p w14:paraId="14669713" w14:textId="745AD540" w:rsidR="00465B11" w:rsidRDefault="00465B11" w:rsidP="008D67C7">
      <w:pPr>
        <w:pStyle w:val="Heading1"/>
        <w:spacing w:before="0" w:line="240" w:lineRule="auto"/>
        <w:jc w:val="both"/>
      </w:pPr>
      <w:r>
        <w:t>When Time is Short</w:t>
      </w:r>
    </w:p>
    <w:p w14:paraId="5BEAE69A" w14:textId="77777777" w:rsidR="008D67C7" w:rsidRPr="008D67C7" w:rsidRDefault="008D67C7" w:rsidP="008D67C7">
      <w:pPr>
        <w:spacing w:after="0" w:line="240" w:lineRule="auto"/>
      </w:pPr>
    </w:p>
    <w:p w14:paraId="2BE6AB03" w14:textId="20C2BE35" w:rsidR="00465B11" w:rsidRDefault="00465B11" w:rsidP="008D67C7">
      <w:pPr>
        <w:spacing w:after="0" w:line="240" w:lineRule="auto"/>
        <w:jc w:val="both"/>
      </w:pPr>
      <w:r>
        <w:t>If someone arrives late to synagogue in the morning</w:t>
      </w:r>
      <w:r>
        <w:rPr>
          <w:i/>
          <w:iCs/>
        </w:rPr>
        <w:t>, Pesukei De-zimra</w:t>
      </w:r>
      <w:r>
        <w:t xml:space="preserve"> can and should be shortened in order to enable one to</w:t>
      </w:r>
      <w:r w:rsidRPr="002C62E9">
        <w:t xml:space="preserve"> </w:t>
      </w:r>
      <w:r>
        <w:t xml:space="preserve">recite </w:t>
      </w:r>
      <w:r>
        <w:rPr>
          <w:i/>
          <w:iCs/>
        </w:rPr>
        <w:t xml:space="preserve">Shemoneh Esrei </w:t>
      </w:r>
      <w:r>
        <w:t xml:space="preserve">together with the congregation. Shulchan Aruch and Rema present a system for cutting the recitation down, depending on how much time is available. </w:t>
      </w:r>
    </w:p>
    <w:p w14:paraId="5D9D80CE" w14:textId="77777777" w:rsidR="008D67C7" w:rsidRPr="000817E9" w:rsidRDefault="008D67C7" w:rsidP="008D67C7">
      <w:pPr>
        <w:spacing w:after="0" w:line="240" w:lineRule="auto"/>
        <w:jc w:val="both"/>
        <w:rPr>
          <w:rStyle w:val="BookTitle"/>
        </w:rPr>
      </w:pPr>
    </w:p>
    <w:p w14:paraId="3F9D32AC" w14:textId="1DA20BEF" w:rsidR="00465B11" w:rsidRDefault="00465B11" w:rsidP="008D67C7">
      <w:pPr>
        <w:spacing w:after="0" w:line="240" w:lineRule="auto"/>
        <w:jc w:val="both"/>
        <w:rPr>
          <w:rStyle w:val="BookTitle"/>
        </w:rPr>
      </w:pPr>
      <w:r w:rsidRPr="00B72BB3">
        <w:rPr>
          <w:rStyle w:val="BookTitle"/>
          <w:i/>
          <w:iCs/>
        </w:rPr>
        <w:lastRenderedPageBreak/>
        <w:t>Shulchan Aruch</w:t>
      </w:r>
      <w:r w:rsidRPr="007E1094">
        <w:rPr>
          <w:rStyle w:val="BookTitle"/>
        </w:rPr>
        <w:t xml:space="preserve"> OC 52:1</w:t>
      </w:r>
    </w:p>
    <w:p w14:paraId="7E633706" w14:textId="77777777" w:rsidR="008D67C7" w:rsidRPr="007E1094" w:rsidRDefault="008D67C7" w:rsidP="008D67C7">
      <w:pPr>
        <w:spacing w:after="0" w:line="240" w:lineRule="auto"/>
        <w:jc w:val="both"/>
        <w:rPr>
          <w:rStyle w:val="BookTitle"/>
        </w:rPr>
      </w:pPr>
    </w:p>
    <w:p w14:paraId="0CADB8A5" w14:textId="097B66F0" w:rsidR="00465B11" w:rsidRDefault="00465B11" w:rsidP="008D67C7">
      <w:pPr>
        <w:pStyle w:val="Quote"/>
        <w:spacing w:after="0" w:line="240" w:lineRule="auto"/>
      </w:pPr>
      <w:r>
        <w:t xml:space="preserve">If one arrived at synagogue and found the congregation at the end of </w:t>
      </w:r>
      <w:r w:rsidRPr="008142D5">
        <w:rPr>
          <w:i/>
          <w:iCs/>
        </w:rPr>
        <w:t>Pesukei De-zimra</w:t>
      </w:r>
      <w:r>
        <w:t xml:space="preserve">, he says: </w:t>
      </w:r>
      <w:r w:rsidRPr="008142D5">
        <w:rPr>
          <w:i/>
          <w:iCs/>
        </w:rPr>
        <w:t>Baruch She-amar</w:t>
      </w:r>
      <w:r>
        <w:t xml:space="preserve"> until </w:t>
      </w:r>
      <w:r>
        <w:rPr>
          <w:i/>
          <w:iCs/>
        </w:rPr>
        <w:t>mehulal ba</w:t>
      </w:r>
      <w:r w:rsidRPr="008142D5">
        <w:rPr>
          <w:i/>
          <w:iCs/>
        </w:rPr>
        <w:t>-tishbachot</w:t>
      </w:r>
      <w:r>
        <w:t xml:space="preserve">, and then </w:t>
      </w:r>
      <w:r w:rsidRPr="008142D5">
        <w:rPr>
          <w:i/>
          <w:iCs/>
        </w:rPr>
        <w:t>Tehilla Le-David</w:t>
      </w:r>
      <w:r>
        <w:t xml:space="preserve"> until </w:t>
      </w:r>
      <w:r w:rsidRPr="008142D5">
        <w:rPr>
          <w:i/>
          <w:iCs/>
        </w:rPr>
        <w:t>me-ata ve-ad olam halleluya</w:t>
      </w:r>
      <w:r>
        <w:t xml:space="preserve">, and then </w:t>
      </w:r>
      <w:r w:rsidRPr="008142D5">
        <w:rPr>
          <w:i/>
          <w:iCs/>
        </w:rPr>
        <w:t>Hallelu et Hashem min ha-shamayim</w:t>
      </w:r>
      <w:r>
        <w:t xml:space="preserve"> until </w:t>
      </w:r>
      <w:r w:rsidRPr="008142D5">
        <w:rPr>
          <w:i/>
          <w:iCs/>
        </w:rPr>
        <w:t>li-vnei Yisrael am kerovo halleluya</w:t>
      </w:r>
      <w:r>
        <w:t>.</w:t>
      </w:r>
      <w:r w:rsidR="005B6628">
        <w:t xml:space="preserve"> </w:t>
      </w:r>
      <w:r>
        <w:t xml:space="preserve">If there is not enough time, he should also skip </w:t>
      </w:r>
      <w:r w:rsidRPr="008142D5">
        <w:rPr>
          <w:i/>
          <w:iCs/>
        </w:rPr>
        <w:t>ha</w:t>
      </w:r>
      <w:r>
        <w:rPr>
          <w:i/>
          <w:iCs/>
        </w:rPr>
        <w:t>l</w:t>
      </w:r>
      <w:r w:rsidRPr="008142D5">
        <w:rPr>
          <w:i/>
          <w:iCs/>
        </w:rPr>
        <w:t>lelu et Hashem min ha-shamayim</w:t>
      </w:r>
      <w:r>
        <w:t xml:space="preserve">. Rema: If there is even less time, he should only say </w:t>
      </w:r>
      <w:r w:rsidRPr="008142D5">
        <w:rPr>
          <w:i/>
          <w:iCs/>
        </w:rPr>
        <w:t>Baruch She-amar, Tehilla Le-David</w:t>
      </w:r>
      <w:r>
        <w:t xml:space="preserve">, and </w:t>
      </w:r>
      <w:r w:rsidRPr="008142D5">
        <w:rPr>
          <w:i/>
          <w:iCs/>
        </w:rPr>
        <w:t>Yishtabach</w:t>
      </w:r>
      <w:r>
        <w:t>.</w:t>
      </w:r>
    </w:p>
    <w:p w14:paraId="3F42D95D" w14:textId="77777777" w:rsidR="008D67C7" w:rsidRPr="008D67C7" w:rsidRDefault="008D67C7" w:rsidP="008D67C7">
      <w:pPr>
        <w:spacing w:after="0" w:line="240" w:lineRule="auto"/>
      </w:pPr>
    </w:p>
    <w:p w14:paraId="0299AC1E" w14:textId="77777777" w:rsidR="008D67C7" w:rsidRDefault="00465B11" w:rsidP="008D67C7">
      <w:pPr>
        <w:spacing w:after="0" w:line="240" w:lineRule="auto"/>
        <w:jc w:val="both"/>
        <w:rPr>
          <w:i/>
          <w:iCs/>
        </w:rPr>
      </w:pPr>
      <w:r>
        <w:t xml:space="preserve">A person who might miss </w:t>
      </w:r>
      <w:r>
        <w:rPr>
          <w:i/>
          <w:iCs/>
        </w:rPr>
        <w:t xml:space="preserve">Shemoneh Esrei </w:t>
      </w:r>
      <w:r>
        <w:t xml:space="preserve">with the congregation can catch up by skipping part of </w:t>
      </w:r>
      <w:r w:rsidRPr="00B72BB3">
        <w:rPr>
          <w:i/>
          <w:iCs/>
        </w:rPr>
        <w:t>Pesukei De-zimra</w:t>
      </w:r>
      <w:r>
        <w:t xml:space="preserve">. We can also recite an abbreviated </w:t>
      </w:r>
      <w:r>
        <w:rPr>
          <w:i/>
          <w:iCs/>
        </w:rPr>
        <w:t xml:space="preserve">Pesukei De-zimra </w:t>
      </w:r>
      <w:r>
        <w:t xml:space="preserve">when time is short for other reasons. The minimum is to recite the two </w:t>
      </w:r>
      <w:r>
        <w:rPr>
          <w:i/>
          <w:iCs/>
        </w:rPr>
        <w:t xml:space="preserve">berachot </w:t>
      </w:r>
      <w:r>
        <w:t xml:space="preserve">of </w:t>
      </w:r>
      <w:r>
        <w:rPr>
          <w:i/>
          <w:iCs/>
        </w:rPr>
        <w:t xml:space="preserve">Baruch She-amar </w:t>
      </w:r>
      <w:r>
        <w:t>and</w:t>
      </w:r>
      <w:r>
        <w:rPr>
          <w:i/>
          <w:iCs/>
        </w:rPr>
        <w:t xml:space="preserve"> Yishtabach </w:t>
      </w:r>
      <w:r>
        <w:t xml:space="preserve">with </w:t>
      </w:r>
      <w:r>
        <w:rPr>
          <w:i/>
          <w:iCs/>
        </w:rPr>
        <w:t xml:space="preserve">Ashrei </w:t>
      </w:r>
      <w:r>
        <w:t xml:space="preserve">in the middle. If there is more time, we add in the two </w:t>
      </w:r>
      <w:r>
        <w:rPr>
          <w:i/>
          <w:iCs/>
        </w:rPr>
        <w:t xml:space="preserve">tehillim </w:t>
      </w:r>
      <w:r>
        <w:t>mentioned by Rashi (the 3</w:t>
      </w:r>
      <w:r w:rsidRPr="00314743">
        <w:rPr>
          <w:vertAlign w:val="superscript"/>
        </w:rPr>
        <w:t>rd</w:t>
      </w:r>
      <w:r>
        <w:t xml:space="preserve"> and 5</w:t>
      </w:r>
      <w:r w:rsidRPr="00314743">
        <w:rPr>
          <w:vertAlign w:val="superscript"/>
        </w:rPr>
        <w:t>th</w:t>
      </w:r>
      <w:r>
        <w:t xml:space="preserve"> </w:t>
      </w:r>
      <w:r>
        <w:rPr>
          <w:i/>
          <w:iCs/>
        </w:rPr>
        <w:t>Halleluyas)</w:t>
      </w:r>
      <w:r>
        <w:t xml:space="preserve">. If there is more time, we can begin with </w:t>
      </w:r>
      <w:r w:rsidRPr="000F5E09">
        <w:rPr>
          <w:i/>
          <w:iCs/>
        </w:rPr>
        <w:t>Ashrei</w:t>
      </w:r>
      <w:r>
        <w:rPr>
          <w:i/>
          <w:iCs/>
        </w:rPr>
        <w:t xml:space="preserve">, </w:t>
      </w:r>
      <w:r>
        <w:t xml:space="preserve">as Rambam describes, and recite the rest of the </w:t>
      </w:r>
      <w:r>
        <w:rPr>
          <w:i/>
          <w:iCs/>
        </w:rPr>
        <w:t xml:space="preserve">tehillim </w:t>
      </w:r>
      <w:r>
        <w:t>straight through</w:t>
      </w:r>
      <w:r>
        <w:rPr>
          <w:i/>
          <w:iCs/>
        </w:rPr>
        <w:t>.</w:t>
      </w:r>
    </w:p>
    <w:p w14:paraId="45C48C7D" w14:textId="5C6C9A84" w:rsidR="00465B11" w:rsidRDefault="00465B11" w:rsidP="008D67C7">
      <w:pPr>
        <w:spacing w:after="0" w:line="240" w:lineRule="auto"/>
        <w:jc w:val="both"/>
      </w:pPr>
      <w:r>
        <w:rPr>
          <w:i/>
          <w:iCs/>
        </w:rPr>
        <w:t xml:space="preserve"> </w:t>
      </w:r>
    </w:p>
    <w:p w14:paraId="7F914257" w14:textId="5C8B8692" w:rsidR="00465B11" w:rsidRDefault="00465B11" w:rsidP="008D67C7">
      <w:pPr>
        <w:spacing w:after="0" w:line="240" w:lineRule="auto"/>
        <w:jc w:val="both"/>
        <w:rPr>
          <w:i/>
          <w:iCs/>
        </w:rPr>
      </w:pPr>
      <w:r>
        <w:t>In practice, many men and women</w:t>
      </w:r>
      <w:r w:rsidR="005B6628">
        <w:t>,</w:t>
      </w:r>
      <w:r>
        <w:t xml:space="preserve"> when they are in a rush</w:t>
      </w:r>
      <w:r w:rsidR="005B6628">
        <w:t>,</w:t>
      </w:r>
      <w:r>
        <w:t xml:space="preserve"> rarely manage to recite more than </w:t>
      </w:r>
      <w:r>
        <w:rPr>
          <w:i/>
          <w:iCs/>
        </w:rPr>
        <w:t xml:space="preserve">Ashrei </w:t>
      </w:r>
      <w:r>
        <w:t xml:space="preserve">between the </w:t>
      </w:r>
      <w:r>
        <w:rPr>
          <w:i/>
          <w:iCs/>
        </w:rPr>
        <w:t>berachot.</w:t>
      </w:r>
    </w:p>
    <w:p w14:paraId="4D70ACD2" w14:textId="77777777" w:rsidR="008D67C7" w:rsidRPr="00963D04" w:rsidRDefault="008D67C7" w:rsidP="008D67C7">
      <w:pPr>
        <w:spacing w:after="0" w:line="240" w:lineRule="auto"/>
        <w:jc w:val="both"/>
        <w:rPr>
          <w:i/>
          <w:iCs/>
        </w:rPr>
      </w:pPr>
    </w:p>
    <w:p w14:paraId="02AB10D9" w14:textId="17A70386" w:rsidR="00465B11" w:rsidRDefault="00465B11" w:rsidP="008D67C7">
      <w:pPr>
        <w:spacing w:after="0" w:line="240" w:lineRule="auto"/>
        <w:jc w:val="both"/>
        <w:rPr>
          <w:b/>
          <w:bCs/>
          <w:i/>
          <w:iCs/>
        </w:rPr>
      </w:pPr>
      <w:r>
        <w:rPr>
          <w:b/>
          <w:bCs/>
        </w:rPr>
        <w:t xml:space="preserve">Women </w:t>
      </w:r>
      <w:r w:rsidR="00493A06">
        <w:rPr>
          <w:b/>
          <w:bCs/>
        </w:rPr>
        <w:t>Reciting</w:t>
      </w:r>
      <w:r>
        <w:rPr>
          <w:b/>
          <w:bCs/>
        </w:rPr>
        <w:t xml:space="preserve"> </w:t>
      </w:r>
      <w:r w:rsidRPr="00B72BB3">
        <w:rPr>
          <w:b/>
          <w:bCs/>
          <w:i/>
          <w:iCs/>
        </w:rPr>
        <w:t>Pesukei De-zimra</w:t>
      </w:r>
    </w:p>
    <w:p w14:paraId="76A2D039" w14:textId="77777777" w:rsidR="008D67C7" w:rsidRPr="00B72BB3" w:rsidRDefault="008D67C7" w:rsidP="008D67C7">
      <w:pPr>
        <w:spacing w:after="0" w:line="240" w:lineRule="auto"/>
        <w:jc w:val="both"/>
        <w:rPr>
          <w:b/>
          <w:bCs/>
        </w:rPr>
      </w:pPr>
    </w:p>
    <w:p w14:paraId="22E88782" w14:textId="072C53E9" w:rsidR="00465B11" w:rsidRDefault="00465B11" w:rsidP="008D67C7">
      <w:pPr>
        <w:spacing w:after="0" w:line="240" w:lineRule="auto"/>
        <w:jc w:val="both"/>
      </w:pPr>
      <w:r>
        <w:t xml:space="preserve">In general, reciting </w:t>
      </w:r>
      <w:r w:rsidRPr="00B72BB3">
        <w:rPr>
          <w:i/>
          <w:iCs/>
        </w:rPr>
        <w:t>Pesukei De-zimra</w:t>
      </w:r>
      <w:r>
        <w:t xml:space="preserve"> is a binding custom and not a full-fledged obligation. Does this custom apply equally to women and men? </w:t>
      </w:r>
    </w:p>
    <w:p w14:paraId="5F1B160A" w14:textId="77777777" w:rsidR="008D67C7" w:rsidRDefault="008D67C7" w:rsidP="008D67C7">
      <w:pPr>
        <w:spacing w:after="0" w:line="240" w:lineRule="auto"/>
        <w:jc w:val="both"/>
      </w:pPr>
    </w:p>
    <w:p w14:paraId="5073D7D8" w14:textId="4A9BCE56" w:rsidR="00465B11" w:rsidRDefault="00465B11" w:rsidP="008D67C7">
      <w:pPr>
        <w:spacing w:after="0" w:line="240" w:lineRule="auto"/>
        <w:jc w:val="both"/>
      </w:pPr>
      <w:r>
        <w:t>Halachic authorities line up on both sides of this question.</w:t>
      </w:r>
    </w:p>
    <w:p w14:paraId="2D2956E0" w14:textId="77777777" w:rsidR="008D67C7" w:rsidRDefault="008D67C7" w:rsidP="008D67C7">
      <w:pPr>
        <w:spacing w:after="0" w:line="240" w:lineRule="auto"/>
        <w:jc w:val="both"/>
      </w:pPr>
    </w:p>
    <w:p w14:paraId="77B21771" w14:textId="28E4112E" w:rsidR="00465B11" w:rsidRDefault="00465B11" w:rsidP="008D67C7">
      <w:pPr>
        <w:spacing w:after="0" w:line="240" w:lineRule="auto"/>
        <w:jc w:val="both"/>
        <w:rPr>
          <w:i/>
          <w:iCs/>
        </w:rPr>
      </w:pPr>
      <w:r>
        <w:rPr>
          <w:b/>
          <w:bCs/>
        </w:rPr>
        <w:t xml:space="preserve">Binding Custom </w:t>
      </w:r>
      <w:r>
        <w:t xml:space="preserve">We saw above that Maharil maintains that women are obligated in </w:t>
      </w:r>
      <w:r>
        <w:rPr>
          <w:i/>
          <w:iCs/>
        </w:rPr>
        <w:t>korbanot.</w:t>
      </w:r>
      <w:r>
        <w:t xml:space="preserve"> He</w:t>
      </w:r>
      <w:r>
        <w:rPr>
          <w:i/>
          <w:iCs/>
        </w:rPr>
        <w:t xml:space="preserve"> </w:t>
      </w:r>
      <w:r>
        <w:t xml:space="preserve">mentions </w:t>
      </w:r>
      <w:r>
        <w:rPr>
          <w:i/>
          <w:iCs/>
        </w:rPr>
        <w:t>Pesukei De-zimra</w:t>
      </w:r>
      <w:r>
        <w:t xml:space="preserve"> in the same passage</w:t>
      </w:r>
      <w:r>
        <w:rPr>
          <w:i/>
          <w:iCs/>
        </w:rPr>
        <w:t xml:space="preserve">. </w:t>
      </w:r>
    </w:p>
    <w:p w14:paraId="25F68FAA" w14:textId="77777777" w:rsidR="008D67C7" w:rsidRDefault="008D67C7" w:rsidP="008D67C7">
      <w:pPr>
        <w:spacing w:after="0" w:line="240" w:lineRule="auto"/>
        <w:jc w:val="both"/>
        <w:rPr>
          <w:i/>
          <w:iCs/>
        </w:rPr>
      </w:pPr>
    </w:p>
    <w:p w14:paraId="6DEEBE44" w14:textId="77777777" w:rsidR="00465B11" w:rsidRDefault="00465B11" w:rsidP="008D67C7">
      <w:pPr>
        <w:spacing w:after="0" w:line="240" w:lineRule="auto"/>
        <w:jc w:val="both"/>
        <w:rPr>
          <w:rStyle w:val="BookTitle"/>
        </w:rPr>
      </w:pPr>
      <w:r w:rsidRPr="005809A2">
        <w:rPr>
          <w:rStyle w:val="BookTitle"/>
        </w:rPr>
        <w:t>New Responsa Maharil 45</w:t>
      </w:r>
    </w:p>
    <w:p w14:paraId="7EF240C0" w14:textId="77777777" w:rsidR="008D67C7" w:rsidRPr="005809A2" w:rsidRDefault="008D67C7" w:rsidP="008D67C7">
      <w:pPr>
        <w:spacing w:after="0" w:line="240" w:lineRule="auto"/>
        <w:jc w:val="both"/>
        <w:rPr>
          <w:rStyle w:val="BookTitle"/>
        </w:rPr>
      </w:pPr>
    </w:p>
    <w:p w14:paraId="7B06370E" w14:textId="2C820D30" w:rsidR="00465B11" w:rsidRDefault="00465B11" w:rsidP="008D67C7">
      <w:pPr>
        <w:pStyle w:val="Quote"/>
        <w:spacing w:after="0" w:line="240" w:lineRule="auto"/>
      </w:pPr>
      <w:r>
        <w:t xml:space="preserve">For women accept upon themselves [the obligation] of reciting </w:t>
      </w:r>
      <w:r>
        <w:rPr>
          <w:i/>
          <w:iCs/>
        </w:rPr>
        <w:t xml:space="preserve">Shema </w:t>
      </w:r>
      <w:r>
        <w:t xml:space="preserve">and are also obligated in </w:t>
      </w:r>
      <w:r>
        <w:rPr>
          <w:i/>
          <w:iCs/>
        </w:rPr>
        <w:t>Pesukei De-zimra</w:t>
      </w:r>
      <w:r>
        <w:t>.</w:t>
      </w:r>
    </w:p>
    <w:p w14:paraId="2EAAF758" w14:textId="77777777" w:rsidR="008D67C7" w:rsidRPr="008D67C7" w:rsidRDefault="008D67C7" w:rsidP="008D67C7">
      <w:pPr>
        <w:spacing w:after="0" w:line="240" w:lineRule="auto"/>
      </w:pPr>
    </w:p>
    <w:p w14:paraId="3E7D82A3" w14:textId="77777777" w:rsidR="00465B11" w:rsidRDefault="00465B11" w:rsidP="008D67C7">
      <w:pPr>
        <w:spacing w:after="0" w:line="240" w:lineRule="auto"/>
        <w:jc w:val="both"/>
      </w:pPr>
      <w:r>
        <w:t xml:space="preserve">Maharil understands </w:t>
      </w:r>
      <w:r>
        <w:rPr>
          <w:i/>
          <w:iCs/>
        </w:rPr>
        <w:t xml:space="preserve">Pesukei De-zimra </w:t>
      </w:r>
      <w:r>
        <w:t xml:space="preserve">as a standard part of a woman's </w:t>
      </w:r>
      <w:r>
        <w:rPr>
          <w:i/>
          <w:iCs/>
        </w:rPr>
        <w:t xml:space="preserve">tefilla, </w:t>
      </w:r>
      <w:r>
        <w:t xml:space="preserve">in which women "are also obligated." </w:t>
      </w:r>
    </w:p>
    <w:p w14:paraId="6FDFAC87" w14:textId="77777777" w:rsidR="008D67C7" w:rsidRDefault="008D67C7" w:rsidP="008D67C7">
      <w:pPr>
        <w:spacing w:after="0" w:line="240" w:lineRule="auto"/>
        <w:jc w:val="both"/>
      </w:pPr>
    </w:p>
    <w:p w14:paraId="387B0AB3" w14:textId="4CBE479C" w:rsidR="00465B11" w:rsidRDefault="00465B11" w:rsidP="008D67C7">
      <w:pPr>
        <w:spacing w:after="0" w:line="240" w:lineRule="auto"/>
        <w:jc w:val="both"/>
      </w:pPr>
      <w:r>
        <w:t xml:space="preserve">So too, when Aruch Ha-shulchan discusses </w:t>
      </w:r>
      <w:r>
        <w:rPr>
          <w:i/>
          <w:iCs/>
        </w:rPr>
        <w:t xml:space="preserve">Pesukei De-zimra, </w:t>
      </w:r>
      <w:r>
        <w:t>he uses wording that indicates that women have accepted it as a binding custom.</w:t>
      </w:r>
    </w:p>
    <w:p w14:paraId="72EAB4C5" w14:textId="77777777" w:rsidR="008D67C7" w:rsidRPr="00CA2916" w:rsidRDefault="008D67C7" w:rsidP="008D67C7">
      <w:pPr>
        <w:spacing w:after="0" w:line="240" w:lineRule="auto"/>
        <w:jc w:val="both"/>
      </w:pPr>
    </w:p>
    <w:p w14:paraId="118AC0FC" w14:textId="1537B3F5" w:rsidR="00465B11" w:rsidRDefault="00465B11" w:rsidP="008D67C7">
      <w:pPr>
        <w:spacing w:after="0" w:line="240" w:lineRule="auto"/>
        <w:jc w:val="both"/>
        <w:rPr>
          <w:rStyle w:val="BookTitle"/>
        </w:rPr>
      </w:pPr>
      <w:r w:rsidRPr="00B72BB3">
        <w:rPr>
          <w:rStyle w:val="BookTitle"/>
          <w:i/>
          <w:iCs/>
        </w:rPr>
        <w:t>Aruch Ha-shulchan</w:t>
      </w:r>
      <w:r w:rsidRPr="00CA2916">
        <w:rPr>
          <w:rStyle w:val="BookTitle"/>
        </w:rPr>
        <w:t xml:space="preserve"> OC 47:25</w:t>
      </w:r>
    </w:p>
    <w:p w14:paraId="3125E1FA" w14:textId="77777777" w:rsidR="008D67C7" w:rsidRPr="00CA2916" w:rsidRDefault="008D67C7" w:rsidP="008D67C7">
      <w:pPr>
        <w:spacing w:after="0" w:line="240" w:lineRule="auto"/>
        <w:jc w:val="both"/>
        <w:rPr>
          <w:rStyle w:val="BookTitle"/>
        </w:rPr>
      </w:pPr>
    </w:p>
    <w:p w14:paraId="131A4629" w14:textId="14FF765A" w:rsidR="00465B11" w:rsidRDefault="00465B11" w:rsidP="008D67C7">
      <w:pPr>
        <w:pStyle w:val="Quote"/>
        <w:spacing w:after="0" w:line="240" w:lineRule="auto"/>
        <w:rPr>
          <w:i/>
          <w:iCs/>
        </w:rPr>
      </w:pPr>
      <w:r>
        <w:t xml:space="preserve">They [women] have also accepted upon themselves as an obligation </w:t>
      </w:r>
      <w:r>
        <w:rPr>
          <w:i/>
          <w:iCs/>
        </w:rPr>
        <w:t xml:space="preserve">Keri'at Shema </w:t>
      </w:r>
      <w:r>
        <w:t xml:space="preserve">and </w:t>
      </w:r>
      <w:r>
        <w:rPr>
          <w:i/>
          <w:iCs/>
        </w:rPr>
        <w:t xml:space="preserve">Pesukei De-zimra </w:t>
      </w:r>
      <w:r>
        <w:t xml:space="preserve">and </w:t>
      </w:r>
      <w:r>
        <w:rPr>
          <w:i/>
          <w:iCs/>
        </w:rPr>
        <w:t>Shirat Ha-yam.</w:t>
      </w:r>
    </w:p>
    <w:p w14:paraId="155B09C4" w14:textId="77777777" w:rsidR="008D67C7" w:rsidRPr="008D67C7" w:rsidRDefault="008D67C7" w:rsidP="008D67C7">
      <w:pPr>
        <w:spacing w:after="0" w:line="240" w:lineRule="auto"/>
      </w:pPr>
    </w:p>
    <w:p w14:paraId="720258BA" w14:textId="231BD726" w:rsidR="00465B11" w:rsidRDefault="00465B11" w:rsidP="008D67C7">
      <w:pPr>
        <w:spacing w:after="0" w:line="240" w:lineRule="auto"/>
        <w:jc w:val="both"/>
      </w:pPr>
      <w:r>
        <w:t xml:space="preserve">We can understand why it is considered customary for women to recite </w:t>
      </w:r>
      <w:r>
        <w:rPr>
          <w:i/>
          <w:iCs/>
        </w:rPr>
        <w:t xml:space="preserve">Pesukei De-zimra. </w:t>
      </w:r>
      <w:r>
        <w:t xml:space="preserve">If </w:t>
      </w:r>
      <w:r>
        <w:rPr>
          <w:i/>
          <w:iCs/>
        </w:rPr>
        <w:t xml:space="preserve">Pesukei De-zimra </w:t>
      </w:r>
      <w:r>
        <w:t>are a preparation for prayer, women have every reason to recite them</w:t>
      </w:r>
      <w:r w:rsidR="00493A06">
        <w:t>.</w:t>
      </w:r>
      <w:r>
        <w:t xml:space="preserve"> </w:t>
      </w:r>
      <w:r w:rsidR="00493A06">
        <w:t>After all,</w:t>
      </w:r>
      <w:r>
        <w:t xml:space="preserve"> women have an obligation to pray and therefore also need to prepare for prayer. Mishna Berura </w:t>
      </w:r>
      <w:r w:rsidR="00493A06">
        <w:t xml:space="preserve">says </w:t>
      </w:r>
      <w:r>
        <w:t>t</w:t>
      </w:r>
      <w:r w:rsidR="00493A06">
        <w:t>his</w:t>
      </w:r>
      <w:r>
        <w:t>.</w:t>
      </w:r>
    </w:p>
    <w:p w14:paraId="609264CA" w14:textId="77777777" w:rsidR="008D67C7" w:rsidRDefault="008D67C7" w:rsidP="008D67C7">
      <w:pPr>
        <w:spacing w:after="0" w:line="240" w:lineRule="auto"/>
        <w:jc w:val="both"/>
      </w:pPr>
    </w:p>
    <w:p w14:paraId="738B7500" w14:textId="19526265" w:rsidR="00465B11" w:rsidRDefault="00465B11" w:rsidP="008D67C7">
      <w:pPr>
        <w:spacing w:after="0" w:line="240" w:lineRule="auto"/>
        <w:jc w:val="both"/>
        <w:rPr>
          <w:rStyle w:val="BookTitle"/>
        </w:rPr>
      </w:pPr>
      <w:r w:rsidRPr="00B72BB3">
        <w:rPr>
          <w:rStyle w:val="BookTitle"/>
          <w:i/>
          <w:iCs/>
        </w:rPr>
        <w:t>Mishna Berura</w:t>
      </w:r>
      <w:r w:rsidRPr="00E86568">
        <w:rPr>
          <w:rStyle w:val="BookTitle"/>
        </w:rPr>
        <w:t xml:space="preserve"> </w:t>
      </w:r>
      <w:r>
        <w:rPr>
          <w:rStyle w:val="BookTitle"/>
        </w:rPr>
        <w:t>70:2</w:t>
      </w:r>
    </w:p>
    <w:p w14:paraId="6B318940" w14:textId="77777777" w:rsidR="008D67C7" w:rsidRPr="00E86568" w:rsidRDefault="008D67C7" w:rsidP="008D67C7">
      <w:pPr>
        <w:spacing w:after="0" w:line="240" w:lineRule="auto"/>
        <w:jc w:val="both"/>
        <w:rPr>
          <w:rStyle w:val="BookTitle"/>
        </w:rPr>
      </w:pPr>
    </w:p>
    <w:p w14:paraId="481482B3" w14:textId="6FB66521" w:rsidR="00465B11" w:rsidRDefault="00465B11" w:rsidP="008D67C7">
      <w:pPr>
        <w:pStyle w:val="Quote"/>
        <w:spacing w:after="0" w:line="240" w:lineRule="auto"/>
        <w:rPr>
          <w:i/>
          <w:iCs/>
        </w:rPr>
      </w:pPr>
      <w:r w:rsidRPr="00B72BB3">
        <w:rPr>
          <w:i/>
          <w:iCs/>
        </w:rPr>
        <w:lastRenderedPageBreak/>
        <w:t>Pesukei De-zimra</w:t>
      </w:r>
      <w:r>
        <w:t xml:space="preserve">… was enacted primarily for the sake of </w:t>
      </w:r>
      <w:r>
        <w:rPr>
          <w:i/>
          <w:iCs/>
        </w:rPr>
        <w:t xml:space="preserve">tefilla. </w:t>
      </w:r>
      <w:r>
        <w:t>If so</w:t>
      </w:r>
      <w:r w:rsidR="005B6628">
        <w:t>,</w:t>
      </w:r>
      <w:r>
        <w:t xml:space="preserve"> they [women] are obviously obligated…</w:t>
      </w:r>
      <w:r>
        <w:rPr>
          <w:i/>
          <w:iCs/>
        </w:rPr>
        <w:t>.</w:t>
      </w:r>
    </w:p>
    <w:p w14:paraId="666B3D5B" w14:textId="77777777" w:rsidR="008D67C7" w:rsidRPr="008D67C7" w:rsidRDefault="008D67C7" w:rsidP="008D67C7">
      <w:pPr>
        <w:spacing w:after="0" w:line="240" w:lineRule="auto"/>
      </w:pPr>
    </w:p>
    <w:p w14:paraId="55E6F70D" w14:textId="350D284D" w:rsidR="00465B11" w:rsidRDefault="00465B11" w:rsidP="008D67C7">
      <w:pPr>
        <w:spacing w:after="0" w:line="240" w:lineRule="auto"/>
        <w:jc w:val="both"/>
      </w:pPr>
      <w:r>
        <w:rPr>
          <w:b/>
          <w:bCs/>
        </w:rPr>
        <w:t xml:space="preserve">Optional </w:t>
      </w:r>
      <w:r>
        <w:t xml:space="preserve">Not everyone agrees that women </w:t>
      </w:r>
      <w:r w:rsidR="00493A06">
        <w:t xml:space="preserve">need </w:t>
      </w:r>
      <w:r>
        <w:t xml:space="preserve">say </w:t>
      </w:r>
      <w:r>
        <w:rPr>
          <w:i/>
          <w:iCs/>
        </w:rPr>
        <w:t xml:space="preserve">Pesukei De-zimra. </w:t>
      </w:r>
      <w:r>
        <w:t>Rav Shneur Zalman of Liadi writes, without explanation</w:t>
      </w:r>
      <w:r w:rsidR="005B6628">
        <w:t>,</w:t>
      </w:r>
      <w:r>
        <w:t xml:space="preserve"> that recitation is fully optional:</w:t>
      </w:r>
    </w:p>
    <w:p w14:paraId="3B1DB57C" w14:textId="77777777" w:rsidR="008D67C7" w:rsidRDefault="008D67C7" w:rsidP="008D67C7">
      <w:pPr>
        <w:spacing w:after="0" w:line="240" w:lineRule="auto"/>
        <w:jc w:val="both"/>
      </w:pPr>
    </w:p>
    <w:p w14:paraId="616AD9BB" w14:textId="0C823F4D" w:rsidR="00465B11" w:rsidRDefault="00465B11" w:rsidP="008D67C7">
      <w:pPr>
        <w:spacing w:after="0" w:line="240" w:lineRule="auto"/>
        <w:jc w:val="both"/>
        <w:rPr>
          <w:rStyle w:val="BookTitle"/>
        </w:rPr>
      </w:pPr>
      <w:r w:rsidRPr="00B72BB3">
        <w:rPr>
          <w:rStyle w:val="BookTitle"/>
          <w:i/>
          <w:iCs/>
        </w:rPr>
        <w:t>Shulchan Aruch Ha-</w:t>
      </w:r>
      <w:r>
        <w:rPr>
          <w:rStyle w:val="BookTitle"/>
          <w:i/>
          <w:iCs/>
        </w:rPr>
        <w:t>R</w:t>
      </w:r>
      <w:r w:rsidRPr="00B72BB3">
        <w:rPr>
          <w:rStyle w:val="BookTitle"/>
          <w:i/>
          <w:iCs/>
        </w:rPr>
        <w:t>av</w:t>
      </w:r>
      <w:r w:rsidRPr="00E86568">
        <w:rPr>
          <w:rStyle w:val="BookTitle"/>
        </w:rPr>
        <w:t xml:space="preserve"> ,OC 70</w:t>
      </w:r>
    </w:p>
    <w:p w14:paraId="7DC81F53" w14:textId="77777777" w:rsidR="008D67C7" w:rsidRPr="00E86568" w:rsidRDefault="008D67C7" w:rsidP="008D67C7">
      <w:pPr>
        <w:spacing w:after="0" w:line="240" w:lineRule="auto"/>
        <w:jc w:val="both"/>
        <w:rPr>
          <w:rStyle w:val="BookTitle"/>
        </w:rPr>
      </w:pPr>
    </w:p>
    <w:p w14:paraId="5B2FD3A4" w14:textId="5177709C" w:rsidR="00465B11" w:rsidRDefault="00465B11" w:rsidP="008D67C7">
      <w:pPr>
        <w:pStyle w:val="Quote"/>
        <w:spacing w:after="0" w:line="240" w:lineRule="auto"/>
      </w:pPr>
      <w:r>
        <w:t xml:space="preserve">If they [women] also want to recite </w:t>
      </w:r>
      <w:r>
        <w:rPr>
          <w:rFonts w:hint="cs"/>
          <w:i/>
          <w:iCs/>
        </w:rPr>
        <w:t>P</w:t>
      </w:r>
      <w:r>
        <w:rPr>
          <w:i/>
          <w:iCs/>
        </w:rPr>
        <w:t xml:space="preserve">esukei De-zimra </w:t>
      </w:r>
      <w:r>
        <w:t>and its blessings, they are permitted</w:t>
      </w:r>
      <w:r w:rsidR="005B6628">
        <w:t>.</w:t>
      </w:r>
    </w:p>
    <w:p w14:paraId="0166A5B9" w14:textId="77777777" w:rsidR="008D67C7" w:rsidRPr="008D67C7" w:rsidRDefault="008D67C7" w:rsidP="008D67C7">
      <w:pPr>
        <w:spacing w:after="0" w:line="240" w:lineRule="auto"/>
      </w:pPr>
    </w:p>
    <w:p w14:paraId="047C04C9" w14:textId="6E27FEAA" w:rsidR="00465B11" w:rsidRDefault="00465B11" w:rsidP="008D67C7">
      <w:pPr>
        <w:spacing w:after="0" w:line="240" w:lineRule="auto"/>
        <w:jc w:val="both"/>
      </w:pPr>
      <w:r>
        <w:t xml:space="preserve">If a woman so desires, she is "permitted" to recite </w:t>
      </w:r>
      <w:r>
        <w:rPr>
          <w:i/>
          <w:iCs/>
        </w:rPr>
        <w:t>Pesukei De-zimra</w:t>
      </w:r>
      <w:r>
        <w:t xml:space="preserve">. In his </w:t>
      </w:r>
      <w:r>
        <w:rPr>
          <w:i/>
          <w:iCs/>
        </w:rPr>
        <w:t>Sha'ar Ha-tziyun</w:t>
      </w:r>
      <w:r>
        <w:t>, Mishna Berura quotes this opinion and notes that the question requires further investigation.</w:t>
      </w:r>
      <w:r>
        <w:rPr>
          <w:rStyle w:val="FootnoteReference"/>
        </w:rPr>
        <w:footnoteReference w:id="8"/>
      </w:r>
    </w:p>
    <w:p w14:paraId="59F05357" w14:textId="77777777" w:rsidR="008D67C7" w:rsidRDefault="008D67C7" w:rsidP="008D67C7">
      <w:pPr>
        <w:spacing w:after="0" w:line="240" w:lineRule="auto"/>
        <w:jc w:val="both"/>
      </w:pPr>
    </w:p>
    <w:p w14:paraId="5DCC1549" w14:textId="7EC001D6" w:rsidR="00465B11" w:rsidRDefault="00465B11" w:rsidP="008D67C7">
      <w:pPr>
        <w:spacing w:after="0" w:line="240" w:lineRule="auto"/>
        <w:jc w:val="both"/>
      </w:pPr>
      <w:r>
        <w:t xml:space="preserve">Surprisingly, Aruch Ha-shulchan, too, writes in one place that </w:t>
      </w:r>
      <w:r>
        <w:rPr>
          <w:i/>
          <w:iCs/>
        </w:rPr>
        <w:t xml:space="preserve">Pesukei De-zimra </w:t>
      </w:r>
      <w:r>
        <w:t>is optional for women:</w:t>
      </w:r>
    </w:p>
    <w:p w14:paraId="73BA2617" w14:textId="77777777" w:rsidR="008D67C7" w:rsidRPr="000817E9" w:rsidRDefault="008D67C7" w:rsidP="008D67C7">
      <w:pPr>
        <w:spacing w:after="0" w:line="240" w:lineRule="auto"/>
        <w:jc w:val="both"/>
        <w:rPr>
          <w:rStyle w:val="BookTitle"/>
        </w:rPr>
      </w:pPr>
    </w:p>
    <w:p w14:paraId="7A9D2A5F" w14:textId="55AD5AF4" w:rsidR="00465B11" w:rsidRDefault="00465B11" w:rsidP="008D67C7">
      <w:pPr>
        <w:spacing w:after="0" w:line="240" w:lineRule="auto"/>
        <w:jc w:val="both"/>
        <w:rPr>
          <w:rStyle w:val="BookTitle"/>
        </w:rPr>
      </w:pPr>
      <w:r w:rsidRPr="00B72BB3">
        <w:rPr>
          <w:rStyle w:val="BookTitle"/>
          <w:i/>
          <w:iCs/>
        </w:rPr>
        <w:t>Aruch Ha-shulchan</w:t>
      </w:r>
      <w:r w:rsidRPr="00E86568">
        <w:rPr>
          <w:rStyle w:val="BookTitle"/>
        </w:rPr>
        <w:t xml:space="preserve"> OC 70</w:t>
      </w:r>
    </w:p>
    <w:p w14:paraId="475444D4" w14:textId="77777777" w:rsidR="008D67C7" w:rsidRPr="00E86568" w:rsidRDefault="008D67C7" w:rsidP="008D67C7">
      <w:pPr>
        <w:spacing w:after="0" w:line="240" w:lineRule="auto"/>
        <w:jc w:val="both"/>
        <w:rPr>
          <w:rStyle w:val="BookTitle"/>
        </w:rPr>
      </w:pPr>
    </w:p>
    <w:p w14:paraId="7A6F65D6" w14:textId="6EEBC49E" w:rsidR="00465B11" w:rsidRDefault="00465B11" w:rsidP="008D67C7">
      <w:pPr>
        <w:pStyle w:val="Quote"/>
        <w:spacing w:after="0" w:line="240" w:lineRule="auto"/>
      </w:pPr>
      <w:r w:rsidRPr="00B72BB3">
        <w:rPr>
          <w:i/>
          <w:iCs/>
        </w:rPr>
        <w:t>Baruch She-amar</w:t>
      </w:r>
      <w:r>
        <w:t xml:space="preserve"> and </w:t>
      </w:r>
      <w:r w:rsidRPr="00B72BB3">
        <w:rPr>
          <w:i/>
          <w:iCs/>
        </w:rPr>
        <w:t>Yishtabach</w:t>
      </w:r>
      <w:r>
        <w:t xml:space="preserve"> are not obligatory upon them [women] and they may say them. Why shouldn't they be able to sing to God as Miriam and all the women of Israel did at the splitting of the sea?</w:t>
      </w:r>
    </w:p>
    <w:p w14:paraId="7D6B4F16" w14:textId="77777777" w:rsidR="008D67C7" w:rsidRPr="008D67C7" w:rsidRDefault="008D67C7" w:rsidP="008D67C7">
      <w:pPr>
        <w:spacing w:after="0" w:line="240" w:lineRule="auto"/>
      </w:pPr>
    </w:p>
    <w:p w14:paraId="1EA2AF2A" w14:textId="4A187829" w:rsidR="00465B11" w:rsidRDefault="00465B11" w:rsidP="008D67C7">
      <w:pPr>
        <w:spacing w:after="0" w:line="240" w:lineRule="auto"/>
        <w:jc w:val="both"/>
      </w:pPr>
      <w:r>
        <w:t xml:space="preserve">Saying women "can say" </w:t>
      </w:r>
      <w:r>
        <w:rPr>
          <w:i/>
          <w:iCs/>
        </w:rPr>
        <w:t>Pesukei De-zimra</w:t>
      </w:r>
      <w:r>
        <w:t xml:space="preserve">" is difficult to reconcile with the statement we quoted earlier in which </w:t>
      </w:r>
      <w:r w:rsidRPr="001027B4">
        <w:rPr>
          <w:i/>
          <w:iCs/>
        </w:rPr>
        <w:t>Aruch ha-Shulchan</w:t>
      </w:r>
      <w:r>
        <w:rPr>
          <w:i/>
          <w:iCs/>
        </w:rPr>
        <w:t xml:space="preserve"> </w:t>
      </w:r>
      <w:r>
        <w:t xml:space="preserve">himself referred to </w:t>
      </w:r>
      <w:r>
        <w:rPr>
          <w:i/>
          <w:iCs/>
        </w:rPr>
        <w:t xml:space="preserve">Pesukei De-zimra </w:t>
      </w:r>
      <w:r>
        <w:t xml:space="preserve">as a binding custom. </w:t>
      </w:r>
    </w:p>
    <w:p w14:paraId="18C5FAA0" w14:textId="77777777" w:rsidR="008D67C7" w:rsidRDefault="008D67C7" w:rsidP="008D67C7">
      <w:pPr>
        <w:spacing w:after="0" w:line="240" w:lineRule="auto"/>
        <w:jc w:val="both"/>
      </w:pPr>
    </w:p>
    <w:p w14:paraId="0845168E" w14:textId="08945BD8" w:rsidR="00465B11" w:rsidRDefault="00465B11" w:rsidP="008D67C7">
      <w:pPr>
        <w:spacing w:after="0" w:line="240" w:lineRule="auto"/>
        <w:jc w:val="both"/>
      </w:pPr>
      <w:r>
        <w:t>Why would it be merely optional for women?</w:t>
      </w:r>
    </w:p>
    <w:p w14:paraId="7E2C9ADF" w14:textId="77777777" w:rsidR="008D67C7" w:rsidRDefault="008D67C7" w:rsidP="008D67C7">
      <w:pPr>
        <w:spacing w:after="0" w:line="240" w:lineRule="auto"/>
        <w:jc w:val="both"/>
      </w:pPr>
    </w:p>
    <w:p w14:paraId="6226B1CD" w14:textId="73038953" w:rsidR="00465B11" w:rsidRDefault="00465B11" w:rsidP="008D67C7">
      <w:pPr>
        <w:spacing w:after="0" w:line="240" w:lineRule="auto"/>
        <w:jc w:val="both"/>
      </w:pPr>
      <w:r>
        <w:t xml:space="preserve">Perhaps Ba'al Ha-Tanya and Aruch ha-Shulchan were influenced here by the fact that women's obligation to recite a full </w:t>
      </w:r>
      <w:r w:rsidRPr="00963D04">
        <w:rPr>
          <w:i/>
          <w:iCs/>
        </w:rPr>
        <w:t>Shemoneh Esrei</w:t>
      </w:r>
      <w:r>
        <w:t xml:space="preserve"> was called into question by Magen Avraham.</w:t>
      </w:r>
      <w:r>
        <w:rPr>
          <w:rStyle w:val="FootnoteReference"/>
        </w:rPr>
        <w:footnoteReference w:id="9"/>
      </w:r>
      <w:r>
        <w:t xml:space="preserve"> Given that many women do not recite </w:t>
      </w:r>
      <w:r>
        <w:rPr>
          <w:i/>
          <w:iCs/>
        </w:rPr>
        <w:t>Shemoneh Esrei</w:t>
      </w:r>
      <w:r>
        <w:t xml:space="preserve"> </w:t>
      </w:r>
      <w:r w:rsidRPr="008A0698">
        <w:t>to start with,</w:t>
      </w:r>
      <w:r>
        <w:t xml:space="preserve"> it is difficult to require all women to recite more than that. </w:t>
      </w:r>
    </w:p>
    <w:p w14:paraId="103E598C" w14:textId="77777777" w:rsidR="008D67C7" w:rsidRDefault="008D67C7" w:rsidP="008D67C7">
      <w:pPr>
        <w:spacing w:after="0" w:line="240" w:lineRule="auto"/>
        <w:jc w:val="both"/>
      </w:pPr>
    </w:p>
    <w:p w14:paraId="017FF39F" w14:textId="65F351C9" w:rsidR="00465B11" w:rsidRDefault="00465B11" w:rsidP="008D67C7">
      <w:pPr>
        <w:spacing w:after="0" w:line="240" w:lineRule="auto"/>
        <w:jc w:val="both"/>
      </w:pPr>
      <w:r>
        <w:t xml:space="preserve">Rav Ovadya Yosef gives further insight into why </w:t>
      </w:r>
      <w:r>
        <w:rPr>
          <w:i/>
          <w:iCs/>
        </w:rPr>
        <w:t xml:space="preserve">Pesukei De-zimra </w:t>
      </w:r>
      <w:r>
        <w:t xml:space="preserve">might not be necessary for women. He maintains that </w:t>
      </w:r>
      <w:r>
        <w:rPr>
          <w:i/>
          <w:iCs/>
        </w:rPr>
        <w:t xml:space="preserve">Pesukei De-zimra </w:t>
      </w:r>
      <w:r>
        <w:t xml:space="preserve">are time-bound, because one may recite them with their </w:t>
      </w:r>
      <w:r>
        <w:rPr>
          <w:i/>
          <w:iCs/>
        </w:rPr>
        <w:t xml:space="preserve">berachot </w:t>
      </w:r>
      <w:r>
        <w:t xml:space="preserve">only within the time frame before </w:t>
      </w:r>
      <w:r w:rsidRPr="000D4684">
        <w:rPr>
          <w:i/>
          <w:iCs/>
        </w:rPr>
        <w:t>shacharit</w:t>
      </w:r>
      <w:r>
        <w:t xml:space="preserve">. Someone who has already prayed </w:t>
      </w:r>
      <w:r>
        <w:rPr>
          <w:i/>
          <w:iCs/>
        </w:rPr>
        <w:t xml:space="preserve">shacharit </w:t>
      </w:r>
      <w:r>
        <w:t xml:space="preserve">can no longer say the </w:t>
      </w:r>
      <w:r>
        <w:rPr>
          <w:i/>
          <w:iCs/>
        </w:rPr>
        <w:t xml:space="preserve">berachot. </w:t>
      </w:r>
      <w:r>
        <w:t xml:space="preserve">The Talmud teaches us that women have an </w:t>
      </w:r>
      <w:r>
        <w:lastRenderedPageBreak/>
        <w:t xml:space="preserve">obligation in </w:t>
      </w:r>
      <w:r>
        <w:rPr>
          <w:i/>
          <w:iCs/>
        </w:rPr>
        <w:t xml:space="preserve">tefilla </w:t>
      </w:r>
      <w:r>
        <w:t xml:space="preserve">because </w:t>
      </w:r>
      <w:r>
        <w:rPr>
          <w:i/>
          <w:iCs/>
        </w:rPr>
        <w:t xml:space="preserve">tefilla </w:t>
      </w:r>
      <w:r>
        <w:t xml:space="preserve">is </w:t>
      </w:r>
      <w:r w:rsidRPr="000D4684">
        <w:rPr>
          <w:i/>
          <w:iCs/>
        </w:rPr>
        <w:t>rachamei</w:t>
      </w:r>
      <w:r>
        <w:t xml:space="preserve">, seeking mercy. Since the nature of </w:t>
      </w:r>
      <w:r>
        <w:rPr>
          <w:i/>
          <w:iCs/>
        </w:rPr>
        <w:t>Pesukei De-zimra</w:t>
      </w:r>
      <w:r>
        <w:t xml:space="preserve"> is praise and "not </w:t>
      </w:r>
      <w:r w:rsidRPr="000D4684">
        <w:rPr>
          <w:i/>
          <w:iCs/>
        </w:rPr>
        <w:t>rachamei</w:t>
      </w:r>
      <w:r>
        <w:t>," there is no reason to obligate women.</w:t>
      </w:r>
    </w:p>
    <w:p w14:paraId="42FDFF24" w14:textId="77777777" w:rsidR="008D67C7" w:rsidRDefault="008D67C7" w:rsidP="008D67C7">
      <w:pPr>
        <w:spacing w:after="0" w:line="240" w:lineRule="auto"/>
        <w:jc w:val="both"/>
      </w:pPr>
    </w:p>
    <w:p w14:paraId="10DC0A9E" w14:textId="0B85066A" w:rsidR="00465B11" w:rsidRDefault="00465B11" w:rsidP="008D67C7">
      <w:pPr>
        <w:spacing w:after="0" w:line="240" w:lineRule="auto"/>
        <w:jc w:val="both"/>
        <w:rPr>
          <w:rStyle w:val="BookTitle"/>
        </w:rPr>
      </w:pPr>
      <w:r w:rsidRPr="008142D5">
        <w:rPr>
          <w:rStyle w:val="BookTitle"/>
        </w:rPr>
        <w:t xml:space="preserve">Responsa </w:t>
      </w:r>
      <w:r w:rsidRPr="00B72BB3">
        <w:rPr>
          <w:rStyle w:val="BookTitle"/>
          <w:i/>
          <w:iCs/>
        </w:rPr>
        <w:t>Yabi'a Omer</w:t>
      </w:r>
      <w:r w:rsidRPr="008142D5">
        <w:rPr>
          <w:rStyle w:val="BookTitle"/>
        </w:rPr>
        <w:t xml:space="preserve"> II OC 6:10</w:t>
      </w:r>
    </w:p>
    <w:p w14:paraId="2531D329" w14:textId="77777777" w:rsidR="008D67C7" w:rsidRPr="008142D5" w:rsidRDefault="008D67C7" w:rsidP="008D67C7">
      <w:pPr>
        <w:spacing w:after="0" w:line="240" w:lineRule="auto"/>
        <w:jc w:val="both"/>
        <w:rPr>
          <w:rStyle w:val="BookTitle"/>
        </w:rPr>
      </w:pPr>
    </w:p>
    <w:p w14:paraId="64900831" w14:textId="3208A965" w:rsidR="00465B11" w:rsidRDefault="00465B11" w:rsidP="008D67C7">
      <w:pPr>
        <w:pStyle w:val="Quote"/>
        <w:spacing w:after="0" w:line="240" w:lineRule="auto"/>
      </w:pPr>
      <w:r>
        <w:t xml:space="preserve">Women should not recite the </w:t>
      </w:r>
      <w:r>
        <w:rPr>
          <w:i/>
          <w:iCs/>
        </w:rPr>
        <w:t>berachot</w:t>
      </w:r>
      <w:r>
        <w:t xml:space="preserve"> of </w:t>
      </w:r>
      <w:r>
        <w:rPr>
          <w:i/>
          <w:iCs/>
        </w:rPr>
        <w:t>Pesukei De-zimra</w:t>
      </w:r>
      <w:r>
        <w:t xml:space="preserve">, since </w:t>
      </w:r>
      <w:r>
        <w:rPr>
          <w:i/>
          <w:iCs/>
        </w:rPr>
        <w:t xml:space="preserve">Pesukei De-zimra </w:t>
      </w:r>
      <w:r>
        <w:t xml:space="preserve">also have a specific time, for they were enacted [to be recited] specifically before </w:t>
      </w:r>
      <w:r>
        <w:rPr>
          <w:i/>
          <w:iCs/>
        </w:rPr>
        <w:t>shacharit…</w:t>
      </w:r>
      <w:r>
        <w:t>.</w:t>
      </w:r>
      <w:r w:rsidR="003E3FCB">
        <w:t xml:space="preserve"> </w:t>
      </w:r>
      <w:r>
        <w:t xml:space="preserve">Since they are not </w:t>
      </w:r>
      <w:r w:rsidRPr="008142D5">
        <w:rPr>
          <w:i/>
          <w:iCs/>
        </w:rPr>
        <w:t>rachamei</w:t>
      </w:r>
      <w:r>
        <w:t xml:space="preserve"> </w:t>
      </w:r>
      <w:r w:rsidRPr="008142D5">
        <w:t>[seeking mercy]</w:t>
      </w:r>
      <w:r>
        <w:t xml:space="preserve">, even though they are for the sake of </w:t>
      </w:r>
      <w:r>
        <w:rPr>
          <w:i/>
          <w:iCs/>
        </w:rPr>
        <w:t>tefilla</w:t>
      </w:r>
      <w:r>
        <w:t xml:space="preserve">, women are exempt, as Rav Shneur Zalman of Liadi and </w:t>
      </w:r>
      <w:r>
        <w:rPr>
          <w:i/>
          <w:iCs/>
        </w:rPr>
        <w:t xml:space="preserve">Aruch Ha-shulchan </w:t>
      </w:r>
      <w:r>
        <w:t xml:space="preserve">wrote in the name of later authorities, and see what </w:t>
      </w:r>
      <w:r>
        <w:rPr>
          <w:i/>
          <w:iCs/>
        </w:rPr>
        <w:t xml:space="preserve">Mishna Berura </w:t>
      </w:r>
      <w:r>
        <w:t xml:space="preserve">wrote about this. In any case, if women wish to say them, they should recite the </w:t>
      </w:r>
      <w:r w:rsidRPr="008142D5">
        <w:rPr>
          <w:i/>
          <w:iCs/>
        </w:rPr>
        <w:t>berachot</w:t>
      </w:r>
      <w:r>
        <w:t xml:space="preserve"> of </w:t>
      </w:r>
      <w:r>
        <w:rPr>
          <w:i/>
          <w:iCs/>
        </w:rPr>
        <w:t>Pesukei De-zimra</w:t>
      </w:r>
      <w:r>
        <w:t>…without mentioning God’s name.</w:t>
      </w:r>
    </w:p>
    <w:p w14:paraId="037E7F86" w14:textId="77777777" w:rsidR="008D67C7" w:rsidRPr="008D67C7" w:rsidRDefault="008D67C7" w:rsidP="008D67C7">
      <w:pPr>
        <w:spacing w:after="0" w:line="240" w:lineRule="auto"/>
      </w:pPr>
    </w:p>
    <w:p w14:paraId="049733DE" w14:textId="6797591A" w:rsidR="00465B11" w:rsidRDefault="00465B11" w:rsidP="008D67C7">
      <w:pPr>
        <w:spacing w:after="0" w:line="240" w:lineRule="auto"/>
        <w:jc w:val="both"/>
      </w:pPr>
      <w:r>
        <w:rPr>
          <w:b/>
          <w:bCs/>
        </w:rPr>
        <w:t xml:space="preserve">Berachot </w:t>
      </w:r>
      <w:r>
        <w:t xml:space="preserve">Beyond explaining why women might be exempt, Rav Ovadya writes that a woman who wishes to recite </w:t>
      </w:r>
      <w:r>
        <w:rPr>
          <w:i/>
          <w:iCs/>
        </w:rPr>
        <w:t xml:space="preserve">Pesukei De-zimra </w:t>
      </w:r>
      <w:r>
        <w:t xml:space="preserve">should omit the name of God from the framing </w:t>
      </w:r>
      <w:r w:rsidRPr="00B72BB3">
        <w:rPr>
          <w:i/>
          <w:iCs/>
        </w:rPr>
        <w:t>berachot</w:t>
      </w:r>
      <w:r>
        <w:t xml:space="preserve">, so as not to say a </w:t>
      </w:r>
      <w:r>
        <w:rPr>
          <w:i/>
          <w:iCs/>
        </w:rPr>
        <w:t xml:space="preserve">beracha le-vatala, </w:t>
      </w:r>
      <w:r>
        <w:t xml:space="preserve">a </w:t>
      </w:r>
      <w:r>
        <w:rPr>
          <w:i/>
          <w:iCs/>
        </w:rPr>
        <w:t xml:space="preserve">beracha </w:t>
      </w:r>
      <w:r>
        <w:t xml:space="preserve">in vain. </w:t>
      </w:r>
    </w:p>
    <w:p w14:paraId="26EEF0ED" w14:textId="77777777" w:rsidR="008D67C7" w:rsidRDefault="008D67C7" w:rsidP="008D67C7">
      <w:pPr>
        <w:spacing w:after="0" w:line="240" w:lineRule="auto"/>
        <w:jc w:val="both"/>
      </w:pPr>
    </w:p>
    <w:p w14:paraId="37AD8CFD" w14:textId="11574E94" w:rsidR="00465B11" w:rsidRDefault="00465B11" w:rsidP="008D67C7">
      <w:pPr>
        <w:spacing w:after="0" w:line="240" w:lineRule="auto"/>
        <w:jc w:val="both"/>
      </w:pPr>
      <w:r>
        <w:t xml:space="preserve">As we saw in </w:t>
      </w:r>
      <w:hyperlink r:id="rId11" w:history="1">
        <w:r w:rsidRPr="00291941">
          <w:rPr>
            <w:rStyle w:val="Hyperlink"/>
          </w:rPr>
          <w:t>our discussion</w:t>
        </w:r>
      </w:hyperlink>
      <w:r>
        <w:t xml:space="preserve"> of the topic, Rav Ovadya opposes making </w:t>
      </w:r>
      <w:r>
        <w:rPr>
          <w:i/>
          <w:iCs/>
        </w:rPr>
        <w:t xml:space="preserve">berachot </w:t>
      </w:r>
      <w:r>
        <w:t xml:space="preserve">on voluntary mitzva performance. He rules against making a </w:t>
      </w:r>
      <w:r>
        <w:rPr>
          <w:i/>
          <w:iCs/>
        </w:rPr>
        <w:t xml:space="preserve">beracha </w:t>
      </w:r>
      <w:r>
        <w:t xml:space="preserve">on voluntary recitation of </w:t>
      </w:r>
      <w:r w:rsidRPr="000D4684">
        <w:rPr>
          <w:i/>
          <w:iCs/>
        </w:rPr>
        <w:t>Peseukei De-zimra</w:t>
      </w:r>
      <w:r>
        <w:t xml:space="preserve"> out of the same concern. As we noted there, others, including some Sefardi authorities, disagree. </w:t>
      </w:r>
    </w:p>
    <w:p w14:paraId="379D853F" w14:textId="77777777" w:rsidR="008D67C7" w:rsidRDefault="008D67C7" w:rsidP="008D67C7">
      <w:pPr>
        <w:spacing w:after="0" w:line="240" w:lineRule="auto"/>
        <w:jc w:val="both"/>
      </w:pPr>
    </w:p>
    <w:p w14:paraId="2167ACBD" w14:textId="6F456516" w:rsidR="00465B11" w:rsidRDefault="00465B11" w:rsidP="008D67C7">
      <w:pPr>
        <w:spacing w:after="0" w:line="240" w:lineRule="auto"/>
        <w:jc w:val="both"/>
      </w:pPr>
      <w:r>
        <w:t xml:space="preserve">Here too, Rav Ben Tziyon Abba Sha'ul permits a woman to make the </w:t>
      </w:r>
      <w:r>
        <w:rPr>
          <w:i/>
          <w:iCs/>
        </w:rPr>
        <w:t>berachot</w:t>
      </w:r>
      <w:r>
        <w:t>:</w:t>
      </w:r>
    </w:p>
    <w:p w14:paraId="310D90DD" w14:textId="77777777" w:rsidR="008D67C7" w:rsidRPr="00BF70E9" w:rsidRDefault="008D67C7" w:rsidP="008D67C7">
      <w:pPr>
        <w:spacing w:after="0" w:line="240" w:lineRule="auto"/>
        <w:jc w:val="both"/>
      </w:pPr>
    </w:p>
    <w:p w14:paraId="215A9B17" w14:textId="4CFE7E01" w:rsidR="00465B11" w:rsidRDefault="00465B11" w:rsidP="008D67C7">
      <w:pPr>
        <w:spacing w:after="0" w:line="240" w:lineRule="auto"/>
        <w:jc w:val="both"/>
        <w:rPr>
          <w:rStyle w:val="BookTitle"/>
        </w:rPr>
      </w:pPr>
      <w:r w:rsidRPr="00BF70E9">
        <w:rPr>
          <w:rStyle w:val="BookTitle"/>
        </w:rPr>
        <w:t xml:space="preserve">Responsa </w:t>
      </w:r>
      <w:r w:rsidRPr="00B72BB3">
        <w:rPr>
          <w:rStyle w:val="BookTitle"/>
          <w:i/>
          <w:iCs/>
        </w:rPr>
        <w:t>Or Le-Tziyon</w:t>
      </w:r>
      <w:r w:rsidRPr="00BF70E9">
        <w:rPr>
          <w:rStyle w:val="BookTitle"/>
        </w:rPr>
        <w:t xml:space="preserve"> II:5</w:t>
      </w:r>
    </w:p>
    <w:p w14:paraId="707B32FE" w14:textId="77777777" w:rsidR="008D67C7" w:rsidRPr="00BF70E9" w:rsidRDefault="008D67C7" w:rsidP="008D67C7">
      <w:pPr>
        <w:spacing w:after="0" w:line="240" w:lineRule="auto"/>
        <w:jc w:val="both"/>
        <w:rPr>
          <w:rStyle w:val="BookTitle"/>
        </w:rPr>
      </w:pPr>
    </w:p>
    <w:p w14:paraId="2BFC7F53" w14:textId="77777777" w:rsidR="00465B11" w:rsidRDefault="00465B11" w:rsidP="008D67C7">
      <w:pPr>
        <w:pStyle w:val="Quote"/>
        <w:spacing w:after="0" w:line="240" w:lineRule="auto"/>
      </w:pPr>
      <w:r>
        <w:t xml:space="preserve">Although women are not obligated in </w:t>
      </w:r>
      <w:r>
        <w:rPr>
          <w:i/>
          <w:iCs/>
        </w:rPr>
        <w:t>Pesukei De-zimra</w:t>
      </w:r>
      <w:r>
        <w:t xml:space="preserve">, in any event, they are permitted to recite </w:t>
      </w:r>
      <w:r>
        <w:rPr>
          <w:i/>
          <w:iCs/>
        </w:rPr>
        <w:t xml:space="preserve">Pesukei De-Zimra </w:t>
      </w:r>
      <w:r>
        <w:t xml:space="preserve">with the </w:t>
      </w:r>
      <w:r>
        <w:rPr>
          <w:i/>
          <w:iCs/>
        </w:rPr>
        <w:t xml:space="preserve">berachot, Baruch She'amar </w:t>
      </w:r>
      <w:r>
        <w:t xml:space="preserve">at the beginning and </w:t>
      </w:r>
      <w:r>
        <w:rPr>
          <w:i/>
          <w:iCs/>
        </w:rPr>
        <w:t xml:space="preserve">Yishtabach </w:t>
      </w:r>
      <w:r>
        <w:t>at the end, with mention of God's name and kingship.</w:t>
      </w:r>
    </w:p>
    <w:p w14:paraId="416029C4" w14:textId="77777777" w:rsidR="008D67C7" w:rsidRPr="008D67C7" w:rsidRDefault="008D67C7" w:rsidP="008D67C7">
      <w:pPr>
        <w:spacing w:after="0" w:line="240" w:lineRule="auto"/>
      </w:pPr>
    </w:p>
    <w:p w14:paraId="62D4A732" w14:textId="1AC34F0F" w:rsidR="00465B11" w:rsidRDefault="00465B11" w:rsidP="008D67C7">
      <w:pPr>
        <w:spacing w:after="0" w:line="240" w:lineRule="auto"/>
        <w:jc w:val="both"/>
        <w:rPr>
          <w:i/>
          <w:iCs/>
        </w:rPr>
      </w:pPr>
      <w:r>
        <w:t xml:space="preserve">Those who permit women to recite </w:t>
      </w:r>
      <w:r>
        <w:rPr>
          <w:i/>
          <w:iCs/>
        </w:rPr>
        <w:t xml:space="preserve">berachot </w:t>
      </w:r>
      <w:r>
        <w:t xml:space="preserve">on voluntary performance should have no objection to women reciting </w:t>
      </w:r>
      <w:r>
        <w:rPr>
          <w:i/>
          <w:iCs/>
        </w:rPr>
        <w:t xml:space="preserve">berachot </w:t>
      </w:r>
      <w:r>
        <w:t xml:space="preserve">here – especially since </w:t>
      </w:r>
      <w:r>
        <w:rPr>
          <w:i/>
          <w:iCs/>
        </w:rPr>
        <w:t xml:space="preserve">Pesukei De-zimra </w:t>
      </w:r>
      <w:r w:rsidRPr="00B72BB3">
        <w:t xml:space="preserve">may be binding </w:t>
      </w:r>
      <w:r>
        <w:t xml:space="preserve">for </w:t>
      </w:r>
      <w:r w:rsidRPr="00B72BB3">
        <w:t>women</w:t>
      </w:r>
      <w:r>
        <w:rPr>
          <w:i/>
          <w:iCs/>
        </w:rPr>
        <w:t>.</w:t>
      </w:r>
    </w:p>
    <w:p w14:paraId="212F28D6" w14:textId="77777777" w:rsidR="008D67C7" w:rsidRDefault="008D67C7" w:rsidP="008D67C7">
      <w:pPr>
        <w:spacing w:after="0" w:line="240" w:lineRule="auto"/>
        <w:jc w:val="both"/>
      </w:pPr>
    </w:p>
    <w:p w14:paraId="10AD4EF3" w14:textId="5D6E30CC" w:rsidR="00465B11" w:rsidRDefault="00465B11" w:rsidP="008D67C7">
      <w:pPr>
        <w:spacing w:after="0" w:line="240" w:lineRule="auto"/>
        <w:jc w:val="both"/>
        <w:rPr>
          <w:i/>
          <w:iCs/>
        </w:rPr>
      </w:pPr>
      <w:r>
        <w:t xml:space="preserve">Furthermore, these are </w:t>
      </w:r>
      <w:r>
        <w:rPr>
          <w:i/>
          <w:iCs/>
        </w:rPr>
        <w:t xml:space="preserve">berachot </w:t>
      </w:r>
      <w:r>
        <w:t xml:space="preserve">of praise to God, not </w:t>
      </w:r>
      <w:r>
        <w:rPr>
          <w:i/>
          <w:iCs/>
        </w:rPr>
        <w:t xml:space="preserve">berachot </w:t>
      </w:r>
      <w:r>
        <w:t>on a mitzva. Even Rav Yosef Karo</w:t>
      </w:r>
      <w:r w:rsidR="00497A8E">
        <w:t>,</w:t>
      </w:r>
      <w:r>
        <w:t xml:space="preserve"> who objects to women saying </w:t>
      </w:r>
      <w:r>
        <w:rPr>
          <w:i/>
          <w:iCs/>
        </w:rPr>
        <w:t xml:space="preserve">berachot </w:t>
      </w:r>
      <w:r>
        <w:t>on voluntary mitzva performance</w:t>
      </w:r>
      <w:r w:rsidR="00497A8E">
        <w:t>,</w:t>
      </w:r>
      <w:r>
        <w:t xml:space="preserve"> may only object to women saying a </w:t>
      </w:r>
      <w:r>
        <w:rPr>
          <w:i/>
          <w:iCs/>
        </w:rPr>
        <w:t xml:space="preserve">beracha </w:t>
      </w:r>
      <w:r>
        <w:t xml:space="preserve">that includes the word </w:t>
      </w:r>
      <w:r w:rsidR="00497A8E">
        <w:rPr>
          <w:i/>
          <w:iCs/>
        </w:rPr>
        <w:t>"</w:t>
      </w:r>
      <w:r>
        <w:rPr>
          <w:i/>
          <w:iCs/>
        </w:rPr>
        <w:t xml:space="preserve">ve-tzivanu." </w:t>
      </w:r>
      <w:r w:rsidRPr="006E0210">
        <w:t>This</w:t>
      </w:r>
      <w:r>
        <w:rPr>
          <w:i/>
          <w:iCs/>
        </w:rPr>
        <w:t xml:space="preserve"> </w:t>
      </w:r>
      <w:r>
        <w:t xml:space="preserve">leaves open the possibility of reciting the </w:t>
      </w:r>
      <w:r>
        <w:rPr>
          <w:i/>
          <w:iCs/>
        </w:rPr>
        <w:t xml:space="preserve">berachot </w:t>
      </w:r>
      <w:r>
        <w:t xml:space="preserve">on </w:t>
      </w:r>
      <w:r>
        <w:rPr>
          <w:i/>
          <w:iCs/>
        </w:rPr>
        <w:t>Pesukei De-zimra</w:t>
      </w:r>
      <w:r>
        <w:t xml:space="preserve"> even for a woman who does not usually recite </w:t>
      </w:r>
      <w:r>
        <w:rPr>
          <w:i/>
          <w:iCs/>
        </w:rPr>
        <w:t xml:space="preserve">berachot </w:t>
      </w:r>
      <w:r>
        <w:t xml:space="preserve">on voluntary mitzva performance, since neither the opening nor the closing </w:t>
      </w:r>
      <w:r>
        <w:rPr>
          <w:i/>
          <w:iCs/>
        </w:rPr>
        <w:t xml:space="preserve">beracha </w:t>
      </w:r>
      <w:r>
        <w:t>includes the word "</w:t>
      </w:r>
      <w:r>
        <w:rPr>
          <w:i/>
          <w:iCs/>
        </w:rPr>
        <w:t xml:space="preserve">ve-tzivanu." </w:t>
      </w:r>
      <w:r>
        <w:t xml:space="preserve">Rav Ovadya Yosef himself concedes that Ashkenazi women may recite these </w:t>
      </w:r>
      <w:r>
        <w:rPr>
          <w:i/>
          <w:iCs/>
        </w:rPr>
        <w:t>berachot.</w:t>
      </w:r>
      <w:r>
        <w:rPr>
          <w:rStyle w:val="FootnoteReference"/>
          <w:i/>
          <w:iCs/>
        </w:rPr>
        <w:footnoteReference w:id="10"/>
      </w:r>
    </w:p>
    <w:p w14:paraId="293E4B0C" w14:textId="77777777" w:rsidR="008D67C7" w:rsidRPr="00D72A66" w:rsidRDefault="008D67C7" w:rsidP="008D67C7">
      <w:pPr>
        <w:spacing w:after="0" w:line="240" w:lineRule="auto"/>
        <w:jc w:val="both"/>
        <w:rPr>
          <w:i/>
          <w:iCs/>
        </w:rPr>
      </w:pPr>
    </w:p>
    <w:p w14:paraId="63BA71CE" w14:textId="54CFE2F8" w:rsidR="008A0698" w:rsidRDefault="00B72BB3" w:rsidP="008D67C7">
      <w:pPr>
        <w:spacing w:after="0" w:line="240" w:lineRule="auto"/>
        <w:jc w:val="both"/>
      </w:pPr>
      <w:r w:rsidRPr="00B72BB3">
        <w:rPr>
          <w:b/>
          <w:bCs/>
        </w:rPr>
        <w:lastRenderedPageBreak/>
        <w:t>Summary</w:t>
      </w:r>
      <w:r>
        <w:t xml:space="preserve"> </w:t>
      </w:r>
      <w:r w:rsidR="00B6403F">
        <w:t xml:space="preserve">On the one hand, </w:t>
      </w:r>
      <w:r w:rsidR="00B6403F">
        <w:rPr>
          <w:i/>
          <w:iCs/>
        </w:rPr>
        <w:t>Pesukei De-zimra</w:t>
      </w:r>
      <w:r w:rsidR="00314743">
        <w:t xml:space="preserve"> </w:t>
      </w:r>
      <w:r w:rsidR="00D87D59">
        <w:t xml:space="preserve">may be considered </w:t>
      </w:r>
      <w:r w:rsidR="00BF70E9">
        <w:t>time-bound because they are said as preparation for prayer</w:t>
      </w:r>
      <w:r w:rsidR="00D87D59">
        <w:t>, and</w:t>
      </w:r>
      <w:r w:rsidR="008A0698">
        <w:t xml:space="preserve"> </w:t>
      </w:r>
      <w:r w:rsidR="00D87D59">
        <w:t>the</w:t>
      </w:r>
      <w:r w:rsidR="005604F2">
        <w:t xml:space="preserve"> </w:t>
      </w:r>
      <w:r w:rsidR="008A0698">
        <w:t xml:space="preserve">time-bound element </w:t>
      </w:r>
      <w:r w:rsidR="00B6403F">
        <w:t xml:space="preserve">therefore </w:t>
      </w:r>
      <w:r w:rsidR="008A0698">
        <w:t xml:space="preserve">might lead to </w:t>
      </w:r>
      <w:r w:rsidR="00D87D59">
        <w:t>their being fully optional for women</w:t>
      </w:r>
      <w:r w:rsidR="0096450E">
        <w:t xml:space="preserve">. </w:t>
      </w:r>
      <w:r w:rsidR="00B6403F">
        <w:t xml:space="preserve">On the other hand, </w:t>
      </w:r>
      <w:r w:rsidR="008A0698">
        <w:t xml:space="preserve">if </w:t>
      </w:r>
      <w:r w:rsidR="008A0698">
        <w:rPr>
          <w:i/>
          <w:iCs/>
        </w:rPr>
        <w:t>Pesukei De-zimra</w:t>
      </w:r>
      <w:r w:rsidR="008A0698">
        <w:t xml:space="preserve"> are part and parcel of preparing for prayer,</w:t>
      </w:r>
      <w:r w:rsidR="00B6403F">
        <w:t xml:space="preserve"> then</w:t>
      </w:r>
      <w:r w:rsidR="005604F2">
        <w:t xml:space="preserve"> </w:t>
      </w:r>
      <w:r w:rsidR="00D87D59">
        <w:t xml:space="preserve">women should </w:t>
      </w:r>
      <w:r w:rsidR="00AC3F29">
        <w:t>say</w:t>
      </w:r>
      <w:r w:rsidR="00D87D59">
        <w:t xml:space="preserve"> </w:t>
      </w:r>
      <w:r w:rsidR="00B6403F">
        <w:rPr>
          <w:i/>
          <w:iCs/>
        </w:rPr>
        <w:t>Pesukei De-zimra</w:t>
      </w:r>
      <w:r w:rsidR="00314743">
        <w:rPr>
          <w:i/>
          <w:iCs/>
        </w:rPr>
        <w:t xml:space="preserve">, </w:t>
      </w:r>
      <w:r w:rsidR="00314743">
        <w:t>since women are fully obligated to pray.</w:t>
      </w:r>
      <w:r w:rsidR="00B6403F">
        <w:t xml:space="preserve"> </w:t>
      </w:r>
    </w:p>
    <w:p w14:paraId="55D1D2C4" w14:textId="77777777" w:rsidR="008D67C7" w:rsidRDefault="008D67C7" w:rsidP="008D67C7">
      <w:pPr>
        <w:spacing w:after="0" w:line="240" w:lineRule="auto"/>
        <w:jc w:val="both"/>
      </w:pPr>
    </w:p>
    <w:p w14:paraId="02ACC827" w14:textId="2C310469" w:rsidR="005E3E2D" w:rsidRDefault="000D4684" w:rsidP="008D67C7">
      <w:pPr>
        <w:spacing w:after="0" w:line="240" w:lineRule="auto"/>
        <w:jc w:val="both"/>
      </w:pPr>
      <w:r>
        <w:t xml:space="preserve">Since there are opinions that women </w:t>
      </w:r>
      <w:r w:rsidR="00754FB1">
        <w:t>have a binding custom to recite</w:t>
      </w:r>
      <w:r>
        <w:t xml:space="preserve"> </w:t>
      </w:r>
      <w:r>
        <w:rPr>
          <w:i/>
          <w:iCs/>
        </w:rPr>
        <w:t>Pesukei De-zimra</w:t>
      </w:r>
      <w:r>
        <w:t>, and since even those who hold that women are exempt stil</w:t>
      </w:r>
      <w:r w:rsidR="008A0698">
        <w:t xml:space="preserve">l permit women to recite them, </w:t>
      </w:r>
      <w:r w:rsidR="00E86568">
        <w:t xml:space="preserve">there is </w:t>
      </w:r>
      <w:r w:rsidR="00D87D59">
        <w:t xml:space="preserve">good </w:t>
      </w:r>
      <w:r w:rsidR="00E86568">
        <w:t xml:space="preserve">reason </w:t>
      </w:r>
      <w:r w:rsidR="00E12B87">
        <w:t>for</w:t>
      </w:r>
      <w:r w:rsidR="00E86568">
        <w:t xml:space="preserve"> wo</w:t>
      </w:r>
      <w:r>
        <w:t>men to say them whenever possible</w:t>
      </w:r>
      <w:r w:rsidR="00E86568">
        <w:t>,</w:t>
      </w:r>
      <w:r w:rsidR="001550A0">
        <w:t xml:space="preserve"> </w:t>
      </w:r>
      <w:r>
        <w:t>at least in abbreviated form</w:t>
      </w:r>
      <w:r w:rsidR="00E86568">
        <w:t xml:space="preserve">, </w:t>
      </w:r>
      <w:r w:rsidR="00E86568">
        <w:rPr>
          <w:i/>
          <w:iCs/>
        </w:rPr>
        <w:t xml:space="preserve">berachot </w:t>
      </w:r>
      <w:r w:rsidR="00E86568" w:rsidRPr="001550A0">
        <w:t>included</w:t>
      </w:r>
      <w:r>
        <w:t>.</w:t>
      </w:r>
      <w:r w:rsidR="00E86568">
        <w:t xml:space="preserve"> </w:t>
      </w:r>
      <w:r w:rsidR="008A0698">
        <w:t xml:space="preserve">Women who </w:t>
      </w:r>
      <w:r w:rsidR="00E86568">
        <w:t xml:space="preserve">follow the halachic rulings of Rav Ovadya Yosef should simply omit the name of God from the </w:t>
      </w:r>
      <w:r w:rsidR="00AC3F29">
        <w:rPr>
          <w:i/>
          <w:iCs/>
        </w:rPr>
        <w:t xml:space="preserve">“Baruch </w:t>
      </w:r>
      <w:r w:rsidR="00314743">
        <w:rPr>
          <w:i/>
          <w:iCs/>
        </w:rPr>
        <w:t>Ata Hashem</w:t>
      </w:r>
      <w:r w:rsidR="00AC3F29">
        <w:rPr>
          <w:i/>
          <w:iCs/>
        </w:rPr>
        <w:t>”</w:t>
      </w:r>
      <w:r w:rsidR="00B6403F">
        <w:t xml:space="preserve"> line of the </w:t>
      </w:r>
      <w:r w:rsidR="00E86568">
        <w:rPr>
          <w:i/>
          <w:iCs/>
        </w:rPr>
        <w:t>berachot.</w:t>
      </w:r>
      <w:r>
        <w:t xml:space="preserve"> </w:t>
      </w:r>
    </w:p>
    <w:p w14:paraId="6D8F8703" w14:textId="77777777" w:rsidR="008D67C7" w:rsidRDefault="008D67C7" w:rsidP="008D67C7">
      <w:pPr>
        <w:spacing w:after="0" w:line="240" w:lineRule="auto"/>
        <w:jc w:val="both"/>
        <w:rPr>
          <w:i/>
          <w:iCs/>
        </w:rPr>
      </w:pPr>
    </w:p>
    <w:p w14:paraId="39872B41" w14:textId="77777777" w:rsidR="005E3E2D" w:rsidRDefault="005E3E2D" w:rsidP="008D67C7">
      <w:pPr>
        <w:pStyle w:val="Heading2"/>
        <w:spacing w:before="0" w:line="240" w:lineRule="auto"/>
        <w:jc w:val="both"/>
      </w:pPr>
      <w:r>
        <w:rPr>
          <w:rFonts w:ascii="Times New Roman" w:hAnsi="Times New Roman" w:cs="Times New Roman"/>
        </w:rPr>
        <w:t>●</w:t>
      </w:r>
      <w:r>
        <w:t xml:space="preserve"> </w:t>
      </w:r>
      <w:r w:rsidR="00AC408D">
        <w:t>Why do</w:t>
      </w:r>
      <w:r>
        <w:t xml:space="preserve"> many women</w:t>
      </w:r>
      <w:r w:rsidR="00AC408D">
        <w:t xml:space="preserve"> recite </w:t>
      </w:r>
      <w:r w:rsidR="00AC408D" w:rsidRPr="00AC408D">
        <w:rPr>
          <w:i/>
          <w:iCs/>
        </w:rPr>
        <w:t>T</w:t>
      </w:r>
      <w:r w:rsidRPr="00AC408D">
        <w:rPr>
          <w:i/>
          <w:iCs/>
        </w:rPr>
        <w:t>ehillim</w:t>
      </w:r>
      <w:r w:rsidR="00AC408D">
        <w:t xml:space="preserve">, but not </w:t>
      </w:r>
      <w:r w:rsidR="00AC408D">
        <w:rPr>
          <w:i/>
          <w:iCs/>
        </w:rPr>
        <w:t>Pesukei De-zimra</w:t>
      </w:r>
      <w:r>
        <w:t>?</w:t>
      </w:r>
    </w:p>
    <w:p w14:paraId="1193211A" w14:textId="7E3C58D7" w:rsidR="00754FB1" w:rsidRDefault="00754FB1" w:rsidP="008D67C7">
      <w:pPr>
        <w:spacing w:after="0" w:line="240" w:lineRule="auto"/>
        <w:jc w:val="both"/>
        <w:rPr>
          <w:rStyle w:val="SubtleEmphasis"/>
        </w:rPr>
      </w:pPr>
      <w:r>
        <w:rPr>
          <w:rStyle w:val="SubtleEmphasis"/>
        </w:rPr>
        <w:t xml:space="preserve">It is fascinating to compare </w:t>
      </w:r>
      <w:r>
        <w:rPr>
          <w:rStyle w:val="SubtleEmphasis"/>
          <w:i/>
          <w:iCs/>
        </w:rPr>
        <w:t xml:space="preserve">Pesukei De-zimra </w:t>
      </w:r>
      <w:r>
        <w:rPr>
          <w:rStyle w:val="SubtleEmphasis"/>
        </w:rPr>
        <w:t xml:space="preserve">with the custom to recite </w:t>
      </w:r>
      <w:r>
        <w:rPr>
          <w:rStyle w:val="SubtleEmphasis"/>
          <w:i/>
          <w:iCs/>
        </w:rPr>
        <w:t>Tehillim</w:t>
      </w:r>
      <w:r w:rsidR="007104B2">
        <w:rPr>
          <w:rStyle w:val="SubtleEmphasis"/>
        </w:rPr>
        <w:t xml:space="preserve">. Recitation of </w:t>
      </w:r>
      <w:r w:rsidR="0096450E">
        <w:rPr>
          <w:rStyle w:val="SubtleEmphasis"/>
          <w:i/>
          <w:iCs/>
        </w:rPr>
        <w:t xml:space="preserve">Tehillim </w:t>
      </w:r>
      <w:r w:rsidR="007104B2">
        <w:rPr>
          <w:rStyle w:val="SubtleEmphasis"/>
        </w:rPr>
        <w:t xml:space="preserve">was considered particularly praiseworthy for those who could not engage in more formal Torah study, so it comes as no surprise that women in particular are known for reciting </w:t>
      </w:r>
      <w:r w:rsidR="007104B2" w:rsidRPr="00291941">
        <w:rPr>
          <w:rStyle w:val="SubtleEmphasis"/>
          <w:i/>
          <w:iCs/>
        </w:rPr>
        <w:t>Tehillim</w:t>
      </w:r>
      <w:r w:rsidR="007104B2">
        <w:rPr>
          <w:rStyle w:val="SubtleEmphasis"/>
        </w:rPr>
        <w:t xml:space="preserve"> at any opportunity and for making efforts to complete the full book on a daily, weekly, or monthly basis, sometimes in groups.</w:t>
      </w:r>
    </w:p>
    <w:p w14:paraId="363B67D1" w14:textId="77777777" w:rsidR="008D67C7" w:rsidRDefault="008D67C7" w:rsidP="008D67C7">
      <w:pPr>
        <w:spacing w:after="0" w:line="240" w:lineRule="auto"/>
        <w:jc w:val="both"/>
        <w:rPr>
          <w:rStyle w:val="SubtleEmphasis"/>
        </w:rPr>
      </w:pPr>
    </w:p>
    <w:p w14:paraId="5469ADAC" w14:textId="118A5591" w:rsidR="007104B2" w:rsidRDefault="00B6403F" w:rsidP="008D67C7">
      <w:pPr>
        <w:spacing w:after="0" w:line="240" w:lineRule="auto"/>
        <w:jc w:val="both"/>
        <w:rPr>
          <w:rStyle w:val="SubtleEmphasis"/>
        </w:rPr>
      </w:pPr>
      <w:r>
        <w:rPr>
          <w:rStyle w:val="SubtleEmphasis"/>
        </w:rPr>
        <w:t xml:space="preserve">The main texts of </w:t>
      </w:r>
      <w:r w:rsidR="007104B2">
        <w:rPr>
          <w:rStyle w:val="SubtleEmphasis"/>
          <w:i/>
          <w:iCs/>
        </w:rPr>
        <w:t xml:space="preserve">Pesukei De-zimra </w:t>
      </w:r>
      <w:r>
        <w:rPr>
          <w:rStyle w:val="SubtleEmphasis"/>
          <w:i/>
          <w:iCs/>
        </w:rPr>
        <w:t xml:space="preserve">are </w:t>
      </w:r>
      <w:r w:rsidR="00754FB1">
        <w:rPr>
          <w:rStyle w:val="SubtleEmphasis"/>
        </w:rPr>
        <w:t xml:space="preserve">chapters of </w:t>
      </w:r>
      <w:r w:rsidR="00754FB1">
        <w:rPr>
          <w:rStyle w:val="SubtleEmphasis"/>
          <w:i/>
          <w:iCs/>
        </w:rPr>
        <w:t xml:space="preserve">Tehillim. </w:t>
      </w:r>
      <w:r w:rsidR="00754FB1">
        <w:rPr>
          <w:rStyle w:val="SubtleEmphasis"/>
        </w:rPr>
        <w:t xml:space="preserve">However, while the recitation of </w:t>
      </w:r>
      <w:r w:rsidR="00754FB1">
        <w:rPr>
          <w:rStyle w:val="SubtleEmphasis"/>
          <w:i/>
          <w:iCs/>
        </w:rPr>
        <w:t xml:space="preserve">Pesukei De-zimra </w:t>
      </w:r>
      <w:r w:rsidR="00754FB1">
        <w:rPr>
          <w:rStyle w:val="SubtleEmphasis"/>
        </w:rPr>
        <w:t xml:space="preserve">takes place before </w:t>
      </w:r>
      <w:r w:rsidR="00754FB1">
        <w:rPr>
          <w:rStyle w:val="SubtleEmphasis"/>
          <w:i/>
          <w:iCs/>
        </w:rPr>
        <w:t xml:space="preserve">Shema </w:t>
      </w:r>
      <w:r w:rsidR="00754FB1">
        <w:rPr>
          <w:rStyle w:val="SubtleEmphasis"/>
        </w:rPr>
        <w:t xml:space="preserve">and </w:t>
      </w:r>
      <w:r w:rsidR="00754FB1">
        <w:rPr>
          <w:rStyle w:val="SubtleEmphasis"/>
          <w:i/>
          <w:iCs/>
        </w:rPr>
        <w:t xml:space="preserve">Shemoneh Esrei, </w:t>
      </w:r>
      <w:r w:rsidRPr="00314743">
        <w:rPr>
          <w:rStyle w:val="SubtleEmphasis"/>
        </w:rPr>
        <w:t xml:space="preserve">women reading </w:t>
      </w:r>
      <w:r w:rsidR="00314743" w:rsidRPr="00314743">
        <w:rPr>
          <w:rStyle w:val="SubtleEmphasis"/>
        </w:rPr>
        <w:t>other</w:t>
      </w:r>
      <w:r w:rsidRPr="00314743">
        <w:rPr>
          <w:rStyle w:val="SubtleEmphasis"/>
        </w:rPr>
        <w:t xml:space="preserve"> chapters of</w:t>
      </w:r>
      <w:r>
        <w:rPr>
          <w:rStyle w:val="SubtleEmphasis"/>
          <w:i/>
          <w:iCs/>
        </w:rPr>
        <w:t xml:space="preserve"> </w:t>
      </w:r>
      <w:r w:rsidR="00754FB1">
        <w:rPr>
          <w:rStyle w:val="SubtleEmphasis"/>
          <w:i/>
          <w:iCs/>
        </w:rPr>
        <w:t xml:space="preserve">Tehillim </w:t>
      </w:r>
      <w:r>
        <w:rPr>
          <w:rStyle w:val="SubtleEmphasis"/>
        </w:rPr>
        <w:t xml:space="preserve">can </w:t>
      </w:r>
      <w:r w:rsidR="00754FB1" w:rsidRPr="00B72BB3">
        <w:rPr>
          <w:rStyle w:val="SubtleEmphasis"/>
        </w:rPr>
        <w:t>recite</w:t>
      </w:r>
      <w:r>
        <w:rPr>
          <w:rStyle w:val="SubtleEmphasis"/>
        </w:rPr>
        <w:t xml:space="preserve"> them </w:t>
      </w:r>
      <w:r w:rsidR="00754FB1" w:rsidRPr="00B72BB3">
        <w:rPr>
          <w:rStyle w:val="SubtleEmphasis"/>
        </w:rPr>
        <w:t>at any point during the day.</w:t>
      </w:r>
      <w:r w:rsidR="00754FB1">
        <w:rPr>
          <w:rStyle w:val="SubtleEmphasis"/>
          <w:i/>
          <w:iCs/>
        </w:rPr>
        <w:t xml:space="preserve"> Pesukei de-zimra </w:t>
      </w:r>
      <w:r w:rsidR="00754FB1">
        <w:rPr>
          <w:rStyle w:val="SubtleEmphasis"/>
        </w:rPr>
        <w:t xml:space="preserve">is a binding custom, while reciting </w:t>
      </w:r>
      <w:r w:rsidR="00754FB1">
        <w:rPr>
          <w:rStyle w:val="SubtleEmphasis"/>
          <w:i/>
          <w:iCs/>
        </w:rPr>
        <w:t xml:space="preserve">Tehillim </w:t>
      </w:r>
      <w:r w:rsidR="00754FB1">
        <w:rPr>
          <w:rStyle w:val="SubtleEmphasis"/>
        </w:rPr>
        <w:t xml:space="preserve">is fully optional. The </w:t>
      </w:r>
      <w:r w:rsidR="00754FB1">
        <w:rPr>
          <w:rStyle w:val="SubtleEmphasis"/>
          <w:i/>
          <w:iCs/>
        </w:rPr>
        <w:t xml:space="preserve">berachot Baruch She-amar </w:t>
      </w:r>
      <w:r w:rsidR="00754FB1">
        <w:rPr>
          <w:rStyle w:val="SubtleEmphasis"/>
        </w:rPr>
        <w:t xml:space="preserve">and </w:t>
      </w:r>
      <w:r w:rsidR="00754FB1">
        <w:rPr>
          <w:rStyle w:val="SubtleEmphasis"/>
          <w:i/>
          <w:iCs/>
        </w:rPr>
        <w:t xml:space="preserve">Yishtabach </w:t>
      </w:r>
      <w:r w:rsidR="00754FB1">
        <w:rPr>
          <w:rStyle w:val="SubtleEmphasis"/>
        </w:rPr>
        <w:t xml:space="preserve">bookend </w:t>
      </w:r>
      <w:r w:rsidR="00754FB1" w:rsidRPr="00754FB1">
        <w:rPr>
          <w:rStyle w:val="SubtleEmphasis"/>
          <w:i/>
          <w:iCs/>
        </w:rPr>
        <w:t>Pesukei De-zimra</w:t>
      </w:r>
      <w:r w:rsidR="00754FB1">
        <w:rPr>
          <w:rStyle w:val="SubtleEmphasis"/>
        </w:rPr>
        <w:t xml:space="preserve">, while the recitation of </w:t>
      </w:r>
      <w:r w:rsidR="00754FB1">
        <w:rPr>
          <w:rStyle w:val="SubtleEmphasis"/>
          <w:i/>
          <w:iCs/>
        </w:rPr>
        <w:t xml:space="preserve">Tehillim </w:t>
      </w:r>
      <w:r w:rsidR="00754FB1">
        <w:rPr>
          <w:rStyle w:val="SubtleEmphasis"/>
        </w:rPr>
        <w:t xml:space="preserve">has optional supplicatory prayers before and afterwards. Because </w:t>
      </w:r>
      <w:r w:rsidR="00754FB1">
        <w:rPr>
          <w:rStyle w:val="SubtleEmphasis"/>
          <w:i/>
          <w:iCs/>
        </w:rPr>
        <w:t xml:space="preserve">berachot </w:t>
      </w:r>
      <w:r w:rsidR="00754FB1">
        <w:rPr>
          <w:rStyle w:val="SubtleEmphasis"/>
        </w:rPr>
        <w:t xml:space="preserve">come before and after them, </w:t>
      </w:r>
      <w:r w:rsidR="00754FB1">
        <w:rPr>
          <w:rStyle w:val="SubtleEmphasis"/>
          <w:i/>
          <w:iCs/>
        </w:rPr>
        <w:t xml:space="preserve">Pesukei De-zimra </w:t>
      </w:r>
      <w:r w:rsidR="00754FB1">
        <w:rPr>
          <w:rStyle w:val="SubtleEmphasis"/>
        </w:rPr>
        <w:t>cannot be easily interrupted</w:t>
      </w:r>
      <w:r w:rsidR="00AC3F29">
        <w:rPr>
          <w:rStyle w:val="SubtleEmphasis"/>
        </w:rPr>
        <w:t>.</w:t>
      </w:r>
      <w:r w:rsidR="00754FB1">
        <w:rPr>
          <w:rStyle w:val="SubtleEmphasis"/>
        </w:rPr>
        <w:t xml:space="preserve"> </w:t>
      </w:r>
      <w:r w:rsidR="00754FB1">
        <w:rPr>
          <w:rStyle w:val="SubtleEmphasis"/>
          <w:i/>
          <w:iCs/>
        </w:rPr>
        <w:t xml:space="preserve">Tehillim </w:t>
      </w:r>
      <w:r w:rsidR="00754FB1">
        <w:rPr>
          <w:rStyle w:val="SubtleEmphasis"/>
        </w:rPr>
        <w:t>recitation</w:t>
      </w:r>
      <w:r w:rsidR="00AC3F29">
        <w:rPr>
          <w:rStyle w:val="SubtleEmphasis"/>
        </w:rPr>
        <w:t>, however</w:t>
      </w:r>
      <w:r w:rsidR="00754FB1">
        <w:rPr>
          <w:rStyle w:val="SubtleEmphasis"/>
        </w:rPr>
        <w:t xml:space="preserve"> can be interrupted at will</w:t>
      </w:r>
      <w:r w:rsidR="007104B2">
        <w:rPr>
          <w:rStyle w:val="SubtleEmphasis"/>
        </w:rPr>
        <w:t>, making it more flexible</w:t>
      </w:r>
      <w:r w:rsidR="00AC3F29">
        <w:rPr>
          <w:rStyle w:val="SubtleEmphasis"/>
        </w:rPr>
        <w:t xml:space="preserve"> and</w:t>
      </w:r>
      <w:r w:rsidR="007104B2">
        <w:rPr>
          <w:rStyle w:val="SubtleEmphasis"/>
        </w:rPr>
        <w:t xml:space="preserve"> particularly suited to the lives of women whose time to pray may be unpredictable</w:t>
      </w:r>
    </w:p>
    <w:p w14:paraId="200A7BCB" w14:textId="77777777" w:rsidR="008D67C7" w:rsidRDefault="008D67C7" w:rsidP="008D67C7">
      <w:pPr>
        <w:spacing w:after="0" w:line="240" w:lineRule="auto"/>
        <w:jc w:val="both"/>
        <w:rPr>
          <w:rStyle w:val="SubtleEmphasis"/>
        </w:rPr>
      </w:pPr>
    </w:p>
    <w:p w14:paraId="75388768" w14:textId="6752E251" w:rsidR="005E3E2D" w:rsidRDefault="00754FB1" w:rsidP="008D67C7">
      <w:pPr>
        <w:spacing w:after="0" w:line="240" w:lineRule="auto"/>
        <w:jc w:val="both"/>
        <w:rPr>
          <w:rStyle w:val="SubtleEmphasis"/>
        </w:rPr>
      </w:pPr>
      <w:r>
        <w:rPr>
          <w:rStyle w:val="SubtleEmphasis"/>
          <w:i/>
          <w:iCs/>
        </w:rPr>
        <w:t>Pesukei De-</w:t>
      </w:r>
      <w:r w:rsidR="003D687D">
        <w:rPr>
          <w:rStyle w:val="SubtleEmphasis"/>
          <w:i/>
          <w:iCs/>
        </w:rPr>
        <w:t>zimra</w:t>
      </w:r>
      <w:r w:rsidR="00B6403F">
        <w:rPr>
          <w:rStyle w:val="SubtleEmphasis"/>
          <w:i/>
          <w:iCs/>
        </w:rPr>
        <w:t xml:space="preserve"> </w:t>
      </w:r>
      <w:r w:rsidR="00B6403F">
        <w:rPr>
          <w:rStyle w:val="SubtleEmphasis"/>
        </w:rPr>
        <w:t>helps</w:t>
      </w:r>
      <w:r w:rsidR="003D687D">
        <w:rPr>
          <w:rStyle w:val="SubtleEmphasis"/>
          <w:i/>
          <w:iCs/>
        </w:rPr>
        <w:t xml:space="preserve"> </w:t>
      </w:r>
      <w:r>
        <w:rPr>
          <w:rStyle w:val="SubtleEmphasis"/>
        </w:rPr>
        <w:t>prepar</w:t>
      </w:r>
      <w:r w:rsidR="007E3BDF">
        <w:rPr>
          <w:rStyle w:val="SubtleEmphasis"/>
        </w:rPr>
        <w:t>e</w:t>
      </w:r>
      <w:r>
        <w:rPr>
          <w:rStyle w:val="SubtleEmphasis"/>
        </w:rPr>
        <w:t xml:space="preserve"> us to address God in prayer with proper knowledge of before </w:t>
      </w:r>
      <w:r w:rsidR="003D687D">
        <w:rPr>
          <w:rStyle w:val="SubtleEmphasis"/>
        </w:rPr>
        <w:t xml:space="preserve">Whom </w:t>
      </w:r>
      <w:r>
        <w:rPr>
          <w:rStyle w:val="SubtleEmphasis"/>
        </w:rPr>
        <w:t xml:space="preserve">we stand. Recitation of </w:t>
      </w:r>
      <w:r>
        <w:rPr>
          <w:rStyle w:val="SubtleEmphasis"/>
          <w:i/>
          <w:iCs/>
        </w:rPr>
        <w:t>Tehillim</w:t>
      </w:r>
      <w:r w:rsidR="002E15AB">
        <w:rPr>
          <w:rStyle w:val="SubtleEmphasis"/>
          <w:i/>
          <w:iCs/>
        </w:rPr>
        <w:t xml:space="preserve">, </w:t>
      </w:r>
      <w:r w:rsidR="002E15AB">
        <w:rPr>
          <w:rStyle w:val="SubtleEmphasis"/>
        </w:rPr>
        <w:t>however,</w:t>
      </w:r>
      <w:r w:rsidR="00F81472">
        <w:rPr>
          <w:rStyle w:val="SubtleEmphasis"/>
        </w:rPr>
        <w:t xml:space="preserve"> is generally an independent act of prayer.</w:t>
      </w:r>
      <w:r w:rsidR="00300C6C">
        <w:rPr>
          <w:rStyle w:val="SubtleEmphasis"/>
        </w:rPr>
        <w:t xml:space="preserve"> When reciting </w:t>
      </w:r>
      <w:r w:rsidR="00300C6C" w:rsidRPr="00291941">
        <w:rPr>
          <w:rStyle w:val="SubtleEmphasis"/>
          <w:i/>
          <w:iCs/>
        </w:rPr>
        <w:t>Tehillim</w:t>
      </w:r>
      <w:r w:rsidR="00300C6C">
        <w:rPr>
          <w:rStyle w:val="SubtleEmphasis"/>
        </w:rPr>
        <w:t>, we express and connect</w:t>
      </w:r>
      <w:r>
        <w:rPr>
          <w:rStyle w:val="SubtleEmphasis"/>
          <w:i/>
          <w:iCs/>
        </w:rPr>
        <w:t xml:space="preserve"> </w:t>
      </w:r>
      <w:r>
        <w:rPr>
          <w:rStyle w:val="SubtleEmphasis"/>
        </w:rPr>
        <w:t xml:space="preserve">to the poetic, emotional, and personal </w:t>
      </w:r>
      <w:r w:rsidR="00300C6C">
        <w:rPr>
          <w:rStyle w:val="SubtleEmphasis"/>
        </w:rPr>
        <w:t xml:space="preserve">meaning </w:t>
      </w:r>
      <w:r>
        <w:rPr>
          <w:rStyle w:val="SubtleEmphasis"/>
        </w:rPr>
        <w:t>of David Ha-mel</w:t>
      </w:r>
      <w:r w:rsidR="003D687D">
        <w:rPr>
          <w:rStyle w:val="SubtleEmphasis"/>
        </w:rPr>
        <w:t>e</w:t>
      </w:r>
      <w:r>
        <w:rPr>
          <w:rStyle w:val="SubtleEmphasis"/>
        </w:rPr>
        <w:t xml:space="preserve">ch's words. </w:t>
      </w:r>
      <w:r w:rsidR="001377D3">
        <w:rPr>
          <w:rStyle w:val="SubtleEmphasis"/>
        </w:rPr>
        <w:t>S</w:t>
      </w:r>
      <w:r>
        <w:rPr>
          <w:rStyle w:val="SubtleEmphasis"/>
        </w:rPr>
        <w:t xml:space="preserve">ince </w:t>
      </w:r>
      <w:r w:rsidR="00314743">
        <w:rPr>
          <w:rStyle w:val="SubtleEmphasis"/>
        </w:rPr>
        <w:t xml:space="preserve">saying </w:t>
      </w:r>
      <w:r w:rsidR="00314743">
        <w:rPr>
          <w:rStyle w:val="SubtleEmphasis"/>
          <w:i/>
          <w:iCs/>
        </w:rPr>
        <w:t>Tehillim</w:t>
      </w:r>
      <w:r>
        <w:rPr>
          <w:rStyle w:val="SubtleEmphasis"/>
        </w:rPr>
        <w:t xml:space="preserve"> is framed as a plea, it </w:t>
      </w:r>
      <w:r w:rsidR="001377D3">
        <w:rPr>
          <w:rStyle w:val="SubtleEmphasis"/>
        </w:rPr>
        <w:t xml:space="preserve">presumably </w:t>
      </w:r>
      <w:r>
        <w:rPr>
          <w:rStyle w:val="SubtleEmphasis"/>
        </w:rPr>
        <w:t xml:space="preserve">does not violate the caution that one who recites </w:t>
      </w:r>
      <w:r>
        <w:rPr>
          <w:rStyle w:val="SubtleEmphasis"/>
          <w:i/>
          <w:iCs/>
        </w:rPr>
        <w:t xml:space="preserve">Hallel </w:t>
      </w:r>
      <w:r>
        <w:rPr>
          <w:rStyle w:val="SubtleEmphasis"/>
        </w:rPr>
        <w:t>each day is as one who "reviles and blasphemes."</w:t>
      </w:r>
    </w:p>
    <w:p w14:paraId="4D3BDD6F" w14:textId="77777777" w:rsidR="008D67C7" w:rsidRDefault="008D67C7" w:rsidP="008D67C7">
      <w:pPr>
        <w:spacing w:after="0" w:line="240" w:lineRule="auto"/>
        <w:jc w:val="both"/>
        <w:rPr>
          <w:rStyle w:val="SubtleEmphasis"/>
        </w:rPr>
      </w:pPr>
    </w:p>
    <w:p w14:paraId="14AF9E84" w14:textId="71C11FF4" w:rsidR="007104B2" w:rsidRDefault="007104B2" w:rsidP="008D67C7">
      <w:pPr>
        <w:spacing w:after="0" w:line="240" w:lineRule="auto"/>
        <w:jc w:val="both"/>
        <w:rPr>
          <w:rStyle w:val="SubtleEmphasis"/>
        </w:rPr>
      </w:pPr>
      <w:r>
        <w:rPr>
          <w:rStyle w:val="SubtleEmphasis"/>
        </w:rPr>
        <w:t xml:space="preserve">The ideal would be for women and men to recite </w:t>
      </w:r>
      <w:r>
        <w:rPr>
          <w:rStyle w:val="SubtleEmphasis"/>
          <w:i/>
          <w:iCs/>
        </w:rPr>
        <w:t xml:space="preserve">Pesukei De-zimra </w:t>
      </w:r>
      <w:r>
        <w:rPr>
          <w:rStyle w:val="SubtleEmphasis"/>
        </w:rPr>
        <w:t xml:space="preserve">daily before </w:t>
      </w:r>
      <w:r w:rsidR="00300C6C">
        <w:rPr>
          <w:rStyle w:val="SubtleEmphasis"/>
          <w:i/>
          <w:iCs/>
        </w:rPr>
        <w:t xml:space="preserve">shacharit </w:t>
      </w:r>
      <w:r w:rsidRPr="00314743">
        <w:rPr>
          <w:rStyle w:val="SubtleEmphasis"/>
        </w:rPr>
        <w:t xml:space="preserve">and </w:t>
      </w:r>
      <w:r w:rsidR="002E15AB" w:rsidRPr="00314743">
        <w:rPr>
          <w:rStyle w:val="SubtleEmphasis"/>
        </w:rPr>
        <w:t xml:space="preserve">additionally </w:t>
      </w:r>
      <w:r w:rsidRPr="00314743">
        <w:rPr>
          <w:rStyle w:val="SubtleEmphasis"/>
        </w:rPr>
        <w:t xml:space="preserve">to recite </w:t>
      </w:r>
      <w:r w:rsidRPr="00291941">
        <w:rPr>
          <w:rStyle w:val="SubtleEmphasis"/>
          <w:i/>
          <w:iCs/>
        </w:rPr>
        <w:t>Tehillim</w:t>
      </w:r>
      <w:r w:rsidRPr="00314743">
        <w:rPr>
          <w:rStyle w:val="SubtleEmphasis"/>
        </w:rPr>
        <w:t xml:space="preserve"> at any appropriate opportunity. Since the timing of </w:t>
      </w:r>
      <w:r w:rsidRPr="00291941">
        <w:rPr>
          <w:rStyle w:val="SubtleEmphasis"/>
          <w:i/>
          <w:iCs/>
        </w:rPr>
        <w:t>Pesukei De-zimra</w:t>
      </w:r>
      <w:r w:rsidRPr="00314743">
        <w:rPr>
          <w:rStyle w:val="SubtleEmphasis"/>
        </w:rPr>
        <w:t xml:space="preserve"> is more limited, since interrupting them is more complicated, and since they really belong to the formal world of prayer, it is no surprise that, in parallel, </w:t>
      </w:r>
      <w:r w:rsidR="002E15AB" w:rsidRPr="00314743">
        <w:rPr>
          <w:rStyle w:val="SubtleEmphasis"/>
        </w:rPr>
        <w:t xml:space="preserve">many </w:t>
      </w:r>
      <w:r w:rsidRPr="00314743">
        <w:rPr>
          <w:rStyle w:val="SubtleEmphasis"/>
        </w:rPr>
        <w:t xml:space="preserve">women have seized on the more fluid, flexible, and emotional framework of </w:t>
      </w:r>
      <w:r w:rsidRPr="00291941">
        <w:rPr>
          <w:rStyle w:val="SubtleEmphasis"/>
          <w:i/>
          <w:iCs/>
        </w:rPr>
        <w:t>Tehillim</w:t>
      </w:r>
      <w:r w:rsidRPr="00314743">
        <w:rPr>
          <w:rStyle w:val="SubtleEmphasis"/>
        </w:rPr>
        <w:t xml:space="preserve"> as an opportunity to address God.</w:t>
      </w:r>
      <w:r w:rsidR="00AC408D" w:rsidRPr="00314743">
        <w:rPr>
          <w:rStyle w:val="SubtleEmphasis"/>
        </w:rPr>
        <w:t xml:space="preserve"> </w:t>
      </w:r>
      <w:r w:rsidR="002E15AB" w:rsidRPr="00314743">
        <w:rPr>
          <w:rStyle w:val="SubtleEmphasis"/>
        </w:rPr>
        <w:t xml:space="preserve">Some may </w:t>
      </w:r>
      <w:r w:rsidR="002E15AB" w:rsidRPr="00314743">
        <w:rPr>
          <w:rStyle w:val="SubtleEmphasis"/>
        </w:rPr>
        <w:lastRenderedPageBreak/>
        <w:t>also feel that</w:t>
      </w:r>
      <w:r w:rsidR="00AC408D" w:rsidRPr="00314743">
        <w:rPr>
          <w:rStyle w:val="SubtleEmphasis"/>
        </w:rPr>
        <w:t xml:space="preserve"> </w:t>
      </w:r>
      <w:r w:rsidR="00AC408D" w:rsidRPr="00291941">
        <w:rPr>
          <w:rStyle w:val="SubtleEmphasis"/>
          <w:i/>
          <w:iCs/>
        </w:rPr>
        <w:t>Pesukei De-zimra</w:t>
      </w:r>
      <w:r w:rsidR="001377D3">
        <w:rPr>
          <w:rStyle w:val="SubtleEmphasis"/>
        </w:rPr>
        <w:t>,</w:t>
      </w:r>
      <w:r w:rsidR="00AC408D" w:rsidRPr="00314743">
        <w:rPr>
          <w:rStyle w:val="SubtleEmphasis"/>
        </w:rPr>
        <w:t xml:space="preserve"> </w:t>
      </w:r>
      <w:r w:rsidR="002E15AB" w:rsidRPr="00314743">
        <w:rPr>
          <w:rStyle w:val="SubtleEmphasis"/>
        </w:rPr>
        <w:t xml:space="preserve">when recited </w:t>
      </w:r>
      <w:r w:rsidR="00AC408D" w:rsidRPr="00314743">
        <w:rPr>
          <w:rStyle w:val="SubtleEmphasis"/>
        </w:rPr>
        <w:t xml:space="preserve">as a group </w:t>
      </w:r>
      <w:r w:rsidR="002E15AB" w:rsidRPr="00314743">
        <w:rPr>
          <w:rStyle w:val="SubtleEmphasis"/>
        </w:rPr>
        <w:t xml:space="preserve">of chapters from </w:t>
      </w:r>
      <w:r w:rsidR="002E15AB" w:rsidRPr="00291941">
        <w:rPr>
          <w:rStyle w:val="SubtleEmphasis"/>
          <w:i/>
          <w:iCs/>
        </w:rPr>
        <w:t>Tehillim</w:t>
      </w:r>
      <w:r w:rsidR="001377D3">
        <w:rPr>
          <w:rStyle w:val="SubtleEmphasis"/>
        </w:rPr>
        <w:t xml:space="preserve">, </w:t>
      </w:r>
      <w:r w:rsidR="00AC408D" w:rsidRPr="00314743">
        <w:rPr>
          <w:rStyle w:val="SubtleEmphasis"/>
        </w:rPr>
        <w:t xml:space="preserve">belongs </w:t>
      </w:r>
      <w:r w:rsidR="002E15AB" w:rsidRPr="00314743">
        <w:rPr>
          <w:rStyle w:val="SubtleEmphasis"/>
        </w:rPr>
        <w:t xml:space="preserve">specifically </w:t>
      </w:r>
      <w:r w:rsidR="00AC408D" w:rsidRPr="00314743">
        <w:rPr>
          <w:rStyle w:val="SubtleEmphasis"/>
        </w:rPr>
        <w:t>to</w:t>
      </w:r>
      <w:r w:rsidR="002E15AB" w:rsidRPr="00314743">
        <w:rPr>
          <w:rStyle w:val="SubtleEmphasis"/>
        </w:rPr>
        <w:t xml:space="preserve"> </w:t>
      </w:r>
      <w:r w:rsidR="00AC408D" w:rsidRPr="00314743">
        <w:rPr>
          <w:rStyle w:val="SubtleEmphasis"/>
        </w:rPr>
        <w:t xml:space="preserve">the synagogue, where men take the lead. Women can recite </w:t>
      </w:r>
      <w:r w:rsidR="00AC408D" w:rsidRPr="00291941">
        <w:rPr>
          <w:rStyle w:val="SubtleEmphasis"/>
          <w:i/>
          <w:iCs/>
        </w:rPr>
        <w:t>Tehillim</w:t>
      </w:r>
      <w:r w:rsidR="00AC408D" w:rsidRPr="00314743">
        <w:rPr>
          <w:rStyle w:val="SubtleEmphasis"/>
        </w:rPr>
        <w:t xml:space="preserve"> together in any location, defining it as a space for women's prayers</w:t>
      </w:r>
      <w:r w:rsidR="00AC408D">
        <w:rPr>
          <w:rStyle w:val="SubtleEmphasis"/>
        </w:rPr>
        <w:t>.</w:t>
      </w:r>
    </w:p>
    <w:p w14:paraId="0CAAB821" w14:textId="77777777" w:rsidR="008D67C7" w:rsidRPr="00AC408D" w:rsidRDefault="008D67C7" w:rsidP="008D67C7">
      <w:pPr>
        <w:spacing w:after="0" w:line="240" w:lineRule="auto"/>
        <w:jc w:val="both"/>
        <w:rPr>
          <w:rStyle w:val="SubtleEmphasis"/>
        </w:rPr>
      </w:pPr>
    </w:p>
    <w:sectPr w:rsidR="008D67C7" w:rsidRPr="00AC408D"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74B3F" w16cid:durableId="200E7A68"/>
  <w16cid:commentId w16cid:paraId="37DC4435" w16cid:durableId="200E7E5D"/>
  <w16cid:commentId w16cid:paraId="3AF73D5C" w16cid:durableId="200E8254"/>
  <w16cid:commentId w16cid:paraId="5F151F2B" w16cid:durableId="200E8B76"/>
  <w16cid:commentId w16cid:paraId="5332FF77" w16cid:durableId="200E8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FD62" w14:textId="77777777" w:rsidR="00426B38" w:rsidRDefault="00426B38" w:rsidP="00E15942">
      <w:pPr>
        <w:spacing w:after="0" w:line="240" w:lineRule="auto"/>
      </w:pPr>
      <w:r>
        <w:separator/>
      </w:r>
    </w:p>
  </w:endnote>
  <w:endnote w:type="continuationSeparator" w:id="0">
    <w:p w14:paraId="6D5B5430" w14:textId="77777777" w:rsidR="00426B38" w:rsidRDefault="00426B38"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A008C" w14:textId="77777777" w:rsidR="00426B38" w:rsidRDefault="00426B38" w:rsidP="00E15942">
      <w:pPr>
        <w:spacing w:after="0" w:line="240" w:lineRule="auto"/>
      </w:pPr>
      <w:r>
        <w:separator/>
      </w:r>
    </w:p>
  </w:footnote>
  <w:footnote w:type="continuationSeparator" w:id="0">
    <w:p w14:paraId="524D78E1" w14:textId="77777777" w:rsidR="00426B38" w:rsidRDefault="00426B38" w:rsidP="00E15942">
      <w:pPr>
        <w:spacing w:after="0" w:line="240" w:lineRule="auto"/>
      </w:pPr>
      <w:r>
        <w:continuationSeparator/>
      </w:r>
    </w:p>
  </w:footnote>
  <w:footnote w:id="1">
    <w:p w14:paraId="0371474E" w14:textId="62D7021E" w:rsidR="00465B11" w:rsidRPr="00D73B57" w:rsidRDefault="00465B11" w:rsidP="008D67C7">
      <w:pPr>
        <w:spacing w:after="0" w:line="240" w:lineRule="auto"/>
        <w:jc w:val="both"/>
        <w:rPr>
          <w:sz w:val="20"/>
          <w:szCs w:val="20"/>
        </w:rPr>
      </w:pPr>
      <w:r>
        <w:rPr>
          <w:rStyle w:val="FootnoteReference"/>
        </w:rPr>
        <w:footnoteRef/>
      </w:r>
      <w:r>
        <w:t xml:space="preserve"> </w:t>
      </w:r>
      <w:r w:rsidRPr="00D73B57">
        <w:rPr>
          <w:sz w:val="20"/>
          <w:szCs w:val="20"/>
        </w:rPr>
        <w:t xml:space="preserve">In his early version of the </w:t>
      </w:r>
      <w:r w:rsidRPr="00D73B57">
        <w:rPr>
          <w:i/>
          <w:iCs/>
          <w:sz w:val="20"/>
          <w:szCs w:val="20"/>
        </w:rPr>
        <w:t>siddur</w:t>
      </w:r>
      <w:r w:rsidRPr="00D73B57">
        <w:rPr>
          <w:sz w:val="20"/>
          <w:szCs w:val="20"/>
        </w:rPr>
        <w:t xml:space="preserve">, Rav Amram Gaon explains </w:t>
      </w:r>
      <w:r w:rsidRPr="00D73B57">
        <w:rPr>
          <w:i/>
          <w:iCs/>
          <w:sz w:val="20"/>
          <w:szCs w:val="20"/>
        </w:rPr>
        <w:t xml:space="preserve">korbanot </w:t>
      </w:r>
      <w:r w:rsidRPr="00D73B57">
        <w:rPr>
          <w:sz w:val="20"/>
          <w:szCs w:val="20"/>
        </w:rPr>
        <w:t>this way:</w:t>
      </w:r>
    </w:p>
    <w:p w14:paraId="5EBED031" w14:textId="023F5376" w:rsidR="00465B11" w:rsidRPr="00D73B57" w:rsidRDefault="00465B11" w:rsidP="008D67C7">
      <w:pPr>
        <w:spacing w:after="0" w:line="240" w:lineRule="auto"/>
        <w:jc w:val="both"/>
        <w:rPr>
          <w:rStyle w:val="BookTitle"/>
          <w:i/>
          <w:iCs/>
          <w:sz w:val="20"/>
          <w:szCs w:val="20"/>
        </w:rPr>
      </w:pPr>
      <w:r w:rsidRPr="00D73B57">
        <w:rPr>
          <w:rStyle w:val="BookTitle"/>
          <w:i/>
          <w:iCs/>
          <w:sz w:val="20"/>
          <w:szCs w:val="20"/>
        </w:rPr>
        <w:t>Seder Rav Amram Ga'on, Birchot Ha-shachar</w:t>
      </w:r>
    </w:p>
    <w:p w14:paraId="5945BF9E" w14:textId="77CEF180" w:rsidR="00465B11" w:rsidRPr="00D73B57" w:rsidRDefault="00465B11" w:rsidP="008D67C7">
      <w:pPr>
        <w:pStyle w:val="Quote"/>
        <w:spacing w:after="0" w:line="240" w:lineRule="auto"/>
        <w:rPr>
          <w:rStyle w:val="BookTitle"/>
          <w:sz w:val="20"/>
          <w:szCs w:val="20"/>
          <w:u w:val="none"/>
        </w:rPr>
      </w:pPr>
      <w:r w:rsidRPr="00D73B57">
        <w:rPr>
          <w:rStyle w:val="BookTitle"/>
          <w:sz w:val="20"/>
          <w:szCs w:val="20"/>
          <w:u w:val="none"/>
        </w:rPr>
        <w:t xml:space="preserve">The order that we wrote to read from [parashat] </w:t>
      </w:r>
      <w:r w:rsidRPr="00D73B57">
        <w:rPr>
          <w:rStyle w:val="BookTitle"/>
          <w:i/>
          <w:iCs/>
          <w:sz w:val="20"/>
          <w:szCs w:val="20"/>
          <w:u w:val="none"/>
        </w:rPr>
        <w:t xml:space="preserve">Tzav </w:t>
      </w:r>
      <w:r w:rsidRPr="00D73B57">
        <w:rPr>
          <w:rStyle w:val="BookTitle"/>
          <w:sz w:val="20"/>
          <w:szCs w:val="20"/>
          <w:u w:val="none"/>
        </w:rPr>
        <w:t xml:space="preserve">[the </w:t>
      </w:r>
      <w:r w:rsidRPr="00D73B57">
        <w:rPr>
          <w:rStyle w:val="BookTitle"/>
          <w:i/>
          <w:iCs/>
          <w:sz w:val="20"/>
          <w:szCs w:val="20"/>
          <w:u w:val="none"/>
        </w:rPr>
        <w:t xml:space="preserve">tamid </w:t>
      </w:r>
      <w:r w:rsidRPr="00D73B57">
        <w:rPr>
          <w:rStyle w:val="BookTitle"/>
          <w:sz w:val="20"/>
          <w:szCs w:val="20"/>
          <w:u w:val="none"/>
        </w:rPr>
        <w:t xml:space="preserve">offering] and to learn </w:t>
      </w:r>
      <w:r w:rsidRPr="00D73B57">
        <w:rPr>
          <w:rStyle w:val="BookTitle"/>
          <w:i/>
          <w:iCs/>
          <w:sz w:val="20"/>
          <w:szCs w:val="20"/>
          <w:u w:val="none"/>
        </w:rPr>
        <w:t xml:space="preserve">Eizehu Mekoman </w:t>
      </w:r>
      <w:r w:rsidRPr="00D73B57">
        <w:rPr>
          <w:rStyle w:val="BookTitle"/>
          <w:sz w:val="20"/>
          <w:szCs w:val="20"/>
          <w:u w:val="none"/>
        </w:rPr>
        <w:t>[a mishnaic chapter on sacrifice] and to expound with Rabbi Yishmael, thus is found in responsa, and so is the custom of all Israel in Mesopotamia. Proof is from where? That Rav Safra said in the name of Rabbi Yehoshua son of Chananya: What is it that is written "And you should repeat them"? Don't read “repeat them” but "triple them."</w:t>
      </w:r>
    </w:p>
    <w:p w14:paraId="16D601CE" w14:textId="620FBF23" w:rsidR="00465B11" w:rsidRPr="00D73B57" w:rsidRDefault="00465B11" w:rsidP="008D67C7">
      <w:pPr>
        <w:pStyle w:val="FootnoteText"/>
        <w:jc w:val="both"/>
      </w:pPr>
      <w:r w:rsidRPr="00D73B57">
        <w:t xml:space="preserve">Note that Rav also Amram describes reciting </w:t>
      </w:r>
      <w:r w:rsidRPr="00D73B57">
        <w:rPr>
          <w:i/>
          <w:iCs/>
        </w:rPr>
        <w:t>korbanot</w:t>
      </w:r>
      <w:r w:rsidRPr="00D73B57">
        <w:t xml:space="preserve"> as a matter of custom.</w:t>
      </w:r>
    </w:p>
  </w:footnote>
  <w:footnote w:id="2">
    <w:p w14:paraId="4FC97ED4" w14:textId="1153B11D" w:rsidR="00465B11" w:rsidRPr="00D73B57" w:rsidRDefault="00465B11" w:rsidP="008D67C7">
      <w:pPr>
        <w:spacing w:after="0" w:line="240" w:lineRule="auto"/>
        <w:jc w:val="both"/>
        <w:rPr>
          <w:sz w:val="20"/>
          <w:szCs w:val="20"/>
          <w:u w:val="single"/>
        </w:rPr>
      </w:pPr>
      <w:r w:rsidRPr="00D73B57">
        <w:rPr>
          <w:rStyle w:val="FootnoteReference"/>
          <w:sz w:val="20"/>
          <w:szCs w:val="20"/>
        </w:rPr>
        <w:footnoteRef/>
      </w:r>
      <w:r w:rsidRPr="00D73B57">
        <w:rPr>
          <w:sz w:val="20"/>
          <w:szCs w:val="20"/>
        </w:rPr>
        <w:t xml:space="preserve"> </w:t>
      </w:r>
      <w:r w:rsidRPr="00D73B57">
        <w:rPr>
          <w:i/>
          <w:iCs/>
          <w:sz w:val="20"/>
          <w:szCs w:val="20"/>
          <w:u w:val="single"/>
        </w:rPr>
        <w:t>Shulchan Aruch</w:t>
      </w:r>
      <w:r w:rsidRPr="00D73B57">
        <w:rPr>
          <w:sz w:val="20"/>
          <w:szCs w:val="20"/>
          <w:u w:val="single"/>
        </w:rPr>
        <w:t xml:space="preserve"> OC 1:9</w:t>
      </w:r>
    </w:p>
    <w:p w14:paraId="09D316A6" w14:textId="13478821" w:rsidR="00465B11" w:rsidRDefault="00465B11" w:rsidP="008D67C7">
      <w:pPr>
        <w:pStyle w:val="FootnoteText"/>
        <w:ind w:left="288"/>
        <w:jc w:val="both"/>
      </w:pPr>
      <w:r w:rsidRPr="00D73B57">
        <w:t>Some have the custom to recite the portion of the laver (</w:t>
      </w:r>
      <w:r w:rsidRPr="00D73B57">
        <w:rPr>
          <w:i/>
          <w:iCs/>
        </w:rPr>
        <w:t>Shemot</w:t>
      </w:r>
      <w:r w:rsidRPr="00D73B57">
        <w:t xml:space="preserve"> 30:17-21), and afterwards the portion of the removal of the ashes (</w:t>
      </w:r>
      <w:r w:rsidRPr="00D73B57">
        <w:rPr>
          <w:i/>
          <w:iCs/>
        </w:rPr>
        <w:t>Vayikra</w:t>
      </w:r>
      <w:r w:rsidRPr="00D73B57">
        <w:t xml:space="preserve"> 6:1-6) and afterwards the portion of the </w:t>
      </w:r>
      <w:r w:rsidRPr="00D73B57">
        <w:rPr>
          <w:i/>
          <w:iCs/>
        </w:rPr>
        <w:t>tamid</w:t>
      </w:r>
      <w:r w:rsidRPr="00D73B57">
        <w:t xml:space="preserve"> (</w:t>
      </w:r>
      <w:r w:rsidRPr="00D73B57">
        <w:rPr>
          <w:i/>
          <w:iCs/>
        </w:rPr>
        <w:t>Bemidbar</w:t>
      </w:r>
      <w:r w:rsidRPr="00D73B57">
        <w:t xml:space="preserve"> 28:1-8) and afterwards the portion of the altar, the offering of incense (</w:t>
      </w:r>
      <w:r w:rsidRPr="00D73B57">
        <w:rPr>
          <w:i/>
          <w:iCs/>
        </w:rPr>
        <w:t>Shemot</w:t>
      </w:r>
      <w:r w:rsidRPr="00D73B57">
        <w:t xml:space="preserve"> 30:7-10) and the portion of the ingredients of the incense and its preparation (</w:t>
      </w:r>
      <w:r w:rsidRPr="00D73B57">
        <w:rPr>
          <w:i/>
          <w:iCs/>
        </w:rPr>
        <w:t>Shemot</w:t>
      </w:r>
      <w:r w:rsidRPr="00D73B57">
        <w:t xml:space="preserve"> 30:34-36).</w:t>
      </w:r>
    </w:p>
    <w:p w14:paraId="531EA55D" w14:textId="3F045023" w:rsidR="004F4AB6" w:rsidRPr="003C004F" w:rsidRDefault="004F4AB6" w:rsidP="008D67C7">
      <w:pPr>
        <w:pStyle w:val="FootnoteText"/>
        <w:jc w:val="both"/>
      </w:pPr>
      <w:r>
        <w:t xml:space="preserve">Rabbeinu Yona maintains that reciting </w:t>
      </w:r>
      <w:r>
        <w:rPr>
          <w:i/>
          <w:iCs/>
        </w:rPr>
        <w:t xml:space="preserve">korbanot </w:t>
      </w:r>
      <w:r>
        <w:t xml:space="preserve">is a </w:t>
      </w:r>
      <w:r w:rsidR="003C004F">
        <w:t xml:space="preserve">full-fledged obligation, though by writing </w:t>
      </w:r>
      <w:r w:rsidR="003C004F">
        <w:rPr>
          <w:i/>
          <w:iCs/>
        </w:rPr>
        <w:t xml:space="preserve">"parashat ha-korbanot" </w:t>
      </w:r>
      <w:r w:rsidR="003C004F">
        <w:t xml:space="preserve">the portion of </w:t>
      </w:r>
      <w:r w:rsidR="003C004F">
        <w:rPr>
          <w:i/>
          <w:iCs/>
        </w:rPr>
        <w:t xml:space="preserve">korbanot </w:t>
      </w:r>
      <w:r w:rsidR="003C004F">
        <w:t xml:space="preserve">in the singular, he may refer specifically to the </w:t>
      </w:r>
      <w:r w:rsidR="003C004F">
        <w:rPr>
          <w:i/>
          <w:iCs/>
        </w:rPr>
        <w:t xml:space="preserve">tamid </w:t>
      </w:r>
      <w:r w:rsidR="003C004F">
        <w:t>portion.</w:t>
      </w:r>
    </w:p>
    <w:p w14:paraId="1B4F0FBC" w14:textId="78A377BB" w:rsidR="004F4AB6" w:rsidRPr="003C004F" w:rsidRDefault="004F4AB6" w:rsidP="008D67C7">
      <w:pPr>
        <w:pStyle w:val="FootnoteText"/>
        <w:jc w:val="both"/>
        <w:rPr>
          <w:u w:val="single"/>
        </w:rPr>
      </w:pPr>
      <w:r w:rsidRPr="003C004F">
        <w:rPr>
          <w:i/>
          <w:iCs/>
          <w:u w:val="single"/>
        </w:rPr>
        <w:t xml:space="preserve">Talmidei Rabbeinu Yona Berachot </w:t>
      </w:r>
      <w:r w:rsidRPr="003C004F">
        <w:rPr>
          <w:u w:val="single"/>
        </w:rPr>
        <w:t>5a</w:t>
      </w:r>
    </w:p>
    <w:p w14:paraId="184A6222" w14:textId="38CF454F" w:rsidR="004F4AB6" w:rsidRPr="003C004F" w:rsidRDefault="003C004F" w:rsidP="008D67C7">
      <w:pPr>
        <w:pStyle w:val="FootnoteText"/>
        <w:ind w:left="284"/>
        <w:jc w:val="both"/>
      </w:pPr>
      <w:r>
        <w:t xml:space="preserve">They established one could recite the portion of </w:t>
      </w:r>
      <w:r>
        <w:rPr>
          <w:i/>
          <w:iCs/>
        </w:rPr>
        <w:t xml:space="preserve">korbanot </w:t>
      </w:r>
      <w:r>
        <w:t>by heart every day, because [saying] it is obligatory.</w:t>
      </w:r>
    </w:p>
  </w:footnote>
  <w:footnote w:id="3">
    <w:p w14:paraId="021885B9" w14:textId="77777777" w:rsidR="00465B11" w:rsidRPr="0094798F" w:rsidRDefault="00465B11" w:rsidP="008D67C7">
      <w:pPr>
        <w:spacing w:after="0" w:line="240" w:lineRule="auto"/>
        <w:jc w:val="both"/>
        <w:rPr>
          <w:sz w:val="20"/>
          <w:szCs w:val="20"/>
        </w:rPr>
      </w:pPr>
      <w:r w:rsidRPr="00D73B57">
        <w:rPr>
          <w:sz w:val="20"/>
          <w:szCs w:val="20"/>
          <w:vertAlign w:val="superscript"/>
        </w:rPr>
        <w:footnoteRef/>
      </w:r>
      <w:r w:rsidRPr="0094798F">
        <w:rPr>
          <w:sz w:val="20"/>
          <w:szCs w:val="20"/>
        </w:rPr>
        <w:t xml:space="preserve"> Rav Eliezer Melamed, "</w:t>
      </w:r>
      <w:r w:rsidRPr="0094798F">
        <w:rPr>
          <w:i/>
          <w:iCs/>
          <w:sz w:val="20"/>
          <w:szCs w:val="20"/>
        </w:rPr>
        <w:t>Korbanot U-psukei De-zimra</w:t>
      </w:r>
      <w:r w:rsidRPr="0094798F">
        <w:rPr>
          <w:sz w:val="20"/>
          <w:szCs w:val="20"/>
        </w:rPr>
        <w:t xml:space="preserve">," </w:t>
      </w:r>
      <w:r w:rsidRPr="0094798F">
        <w:rPr>
          <w:i/>
          <w:iCs/>
          <w:sz w:val="20"/>
          <w:szCs w:val="20"/>
        </w:rPr>
        <w:t>Tefillat Nashim</w:t>
      </w:r>
      <w:r w:rsidRPr="0094798F">
        <w:rPr>
          <w:sz w:val="20"/>
          <w:szCs w:val="20"/>
        </w:rPr>
        <w:t>.</w:t>
      </w:r>
    </w:p>
    <w:p w14:paraId="6E55A302" w14:textId="5E7E4831" w:rsidR="00465B11" w:rsidRPr="00D73B57" w:rsidRDefault="00465B11" w:rsidP="008D67C7">
      <w:pPr>
        <w:pStyle w:val="FootnoteText"/>
        <w:jc w:val="both"/>
        <w:rPr>
          <w:rStyle w:val="SubtleReference"/>
          <w:rtl/>
        </w:rPr>
      </w:pPr>
      <w:r w:rsidRPr="00D73B57">
        <w:t xml:space="preserve">Available here: </w:t>
      </w:r>
      <w:hyperlink r:id="rId1" w:history="1">
        <w:r w:rsidRPr="00D73B57">
          <w:rPr>
            <w:rStyle w:val="Hyperlink"/>
          </w:rPr>
          <w:t>https://ph.yhb.org.il/03-15-01</w:t>
        </w:r>
      </w:hyperlink>
      <w:r w:rsidRPr="00D73B57">
        <w:rPr>
          <w:rStyle w:val="Hyperlink"/>
        </w:rPr>
        <w:t xml:space="preserve"> and in English at </w:t>
      </w:r>
      <w:hyperlink r:id="rId2" w:history="1">
        <w:r w:rsidR="008D67C7" w:rsidRPr="00C41C41">
          <w:rPr>
            <w:rStyle w:val="Hyperlink"/>
          </w:rPr>
          <w:t>https://ph.yhb.org.il/en/03-15-01/</w:t>
        </w:r>
      </w:hyperlink>
      <w:r w:rsidR="008D67C7">
        <w:rPr>
          <w:rStyle w:val="Hyperlink"/>
        </w:rPr>
        <w:t xml:space="preserve"> </w:t>
      </w:r>
      <w:r w:rsidRPr="00D73B57">
        <w:t xml:space="preserve">Nevertheless, we can suggest that after </w:t>
      </w:r>
      <w:r w:rsidRPr="00465B11">
        <w:rPr>
          <w:i/>
          <w:iCs/>
        </w:rPr>
        <w:t>Bir</w:t>
      </w:r>
      <w:r>
        <w:rPr>
          <w:i/>
          <w:iCs/>
        </w:rPr>
        <w:t>c</w:t>
      </w:r>
      <w:r w:rsidRPr="00465B11">
        <w:rPr>
          <w:i/>
          <w:iCs/>
        </w:rPr>
        <w:t>hot Ha-Torah</w:t>
      </w:r>
      <w:r w:rsidRPr="00D73B57">
        <w:t xml:space="preserve">, instead of reciting the verses of </w:t>
      </w:r>
      <w:r w:rsidRPr="00465B11">
        <w:rPr>
          <w:i/>
          <w:iCs/>
        </w:rPr>
        <w:t>Birkat Kohanim</w:t>
      </w:r>
      <w:r w:rsidRPr="00D73B57">
        <w:t xml:space="preserve"> and the </w:t>
      </w:r>
      <w:r w:rsidRPr="00465B11">
        <w:rPr>
          <w:i/>
          <w:iCs/>
        </w:rPr>
        <w:t>baraita</w:t>
      </w:r>
      <w:r w:rsidRPr="00D73B57">
        <w:t xml:space="preserve"> of “</w:t>
      </w:r>
      <w:r w:rsidRPr="00465B11">
        <w:rPr>
          <w:i/>
          <w:iCs/>
        </w:rPr>
        <w:t>Elu devarim</w:t>
      </w:r>
      <w:r w:rsidRPr="00D73B57">
        <w:t>…,” women should recite the Tamid passage…</w:t>
      </w:r>
      <w:r w:rsidRPr="00D73B57">
        <w:rPr>
          <w:rStyle w:val="SubtleReference"/>
        </w:rPr>
        <w:t xml:space="preserve"> </w:t>
      </w:r>
    </w:p>
  </w:footnote>
  <w:footnote w:id="4">
    <w:p w14:paraId="1B271B5D" w14:textId="76A24556" w:rsidR="00465B11" w:rsidRPr="00D73B57" w:rsidRDefault="00465B11" w:rsidP="008D67C7">
      <w:pPr>
        <w:spacing w:after="0" w:line="240" w:lineRule="auto"/>
        <w:jc w:val="both"/>
        <w:rPr>
          <w:sz w:val="20"/>
          <w:szCs w:val="20"/>
        </w:rPr>
      </w:pPr>
      <w:r w:rsidRPr="00D73B57">
        <w:rPr>
          <w:rStyle w:val="FootnoteReference"/>
          <w:sz w:val="20"/>
          <w:szCs w:val="20"/>
        </w:rPr>
        <w:footnoteRef/>
      </w:r>
      <w:r w:rsidRPr="00D73B57">
        <w:rPr>
          <w:sz w:val="20"/>
          <w:szCs w:val="20"/>
        </w:rPr>
        <w:t xml:space="preserve"> In his Jahrzeit lectures, Rav Yosef Dov Solovei</w:t>
      </w:r>
      <w:r w:rsidR="00EF459A">
        <w:rPr>
          <w:sz w:val="20"/>
          <w:szCs w:val="20"/>
        </w:rPr>
        <w:t>t</w:t>
      </w:r>
      <w:r w:rsidRPr="00D73B57">
        <w:rPr>
          <w:sz w:val="20"/>
          <w:szCs w:val="20"/>
        </w:rPr>
        <w:t xml:space="preserve">chik goes a step farther, defining </w:t>
      </w:r>
      <w:r w:rsidRPr="00D73B57">
        <w:rPr>
          <w:i/>
          <w:iCs/>
          <w:sz w:val="20"/>
          <w:szCs w:val="20"/>
        </w:rPr>
        <w:t xml:space="preserve">Pesukei De-zimra </w:t>
      </w:r>
      <w:r w:rsidRPr="00D73B57">
        <w:rPr>
          <w:sz w:val="20"/>
          <w:szCs w:val="20"/>
        </w:rPr>
        <w:t>as a form of Torah study to get us in the correct frame of mind for prayer.</w:t>
      </w:r>
      <w:r>
        <w:rPr>
          <w:sz w:val="20"/>
          <w:szCs w:val="20"/>
        </w:rPr>
        <w:t xml:space="preserve"> See "</w:t>
      </w:r>
      <w:r w:rsidRPr="008C1FCF">
        <w:rPr>
          <w:i/>
          <w:iCs/>
          <w:sz w:val="20"/>
          <w:szCs w:val="20"/>
        </w:rPr>
        <w:t>Be-inyan Pesukei De-Zimra</w:t>
      </w:r>
      <w:r>
        <w:rPr>
          <w:sz w:val="20"/>
          <w:szCs w:val="20"/>
        </w:rPr>
        <w:t xml:space="preserve">," </w:t>
      </w:r>
      <w:r w:rsidRPr="00412ABE">
        <w:rPr>
          <w:i/>
          <w:iCs/>
          <w:sz w:val="20"/>
          <w:szCs w:val="20"/>
        </w:rPr>
        <w:t>Shi'urim Le-zecher Abba Mari Za"l</w:t>
      </w:r>
      <w:r>
        <w:rPr>
          <w:sz w:val="20"/>
          <w:szCs w:val="20"/>
        </w:rPr>
        <w:t>, vol. II, pp. 17-34.</w:t>
      </w:r>
    </w:p>
  </w:footnote>
  <w:footnote w:id="5">
    <w:p w14:paraId="51C122C7" w14:textId="71A5F5D6" w:rsidR="00465B11" w:rsidRPr="00D73B57" w:rsidRDefault="00465B11" w:rsidP="008D67C7">
      <w:pPr>
        <w:spacing w:after="0" w:line="240" w:lineRule="auto"/>
        <w:jc w:val="both"/>
        <w:rPr>
          <w:sz w:val="20"/>
          <w:szCs w:val="20"/>
          <w:u w:val="single"/>
        </w:rPr>
      </w:pPr>
      <w:r w:rsidRPr="00D73B57">
        <w:rPr>
          <w:rStyle w:val="FootnoteReference"/>
          <w:sz w:val="20"/>
          <w:szCs w:val="20"/>
        </w:rPr>
        <w:footnoteRef/>
      </w:r>
      <w:r w:rsidRPr="00D73B57">
        <w:rPr>
          <w:sz w:val="20"/>
          <w:szCs w:val="20"/>
        </w:rPr>
        <w:t xml:space="preserve"> </w:t>
      </w:r>
      <w:r w:rsidRPr="00D73B57">
        <w:rPr>
          <w:i/>
          <w:iCs/>
          <w:sz w:val="20"/>
          <w:szCs w:val="20"/>
          <w:u w:val="single"/>
        </w:rPr>
        <w:t>Shulchan Aruch</w:t>
      </w:r>
      <w:r w:rsidRPr="00D73B57">
        <w:rPr>
          <w:sz w:val="20"/>
          <w:szCs w:val="20"/>
          <w:u w:val="single"/>
        </w:rPr>
        <w:t xml:space="preserve"> OC 52:1</w:t>
      </w:r>
    </w:p>
    <w:p w14:paraId="08BA0C36" w14:textId="0D2E7A5B" w:rsidR="00465B11" w:rsidRPr="00D73B57" w:rsidRDefault="00465B11" w:rsidP="008D67C7">
      <w:pPr>
        <w:pStyle w:val="Quote"/>
        <w:spacing w:after="0" w:line="240" w:lineRule="auto"/>
      </w:pPr>
      <w:r w:rsidRPr="008C1FCF">
        <w:rPr>
          <w:sz w:val="20"/>
          <w:szCs w:val="20"/>
        </w:rPr>
        <w:t>If the congregation has already begun “</w:t>
      </w:r>
      <w:r w:rsidRPr="008C1FCF">
        <w:rPr>
          <w:i/>
          <w:iCs/>
          <w:sz w:val="20"/>
          <w:szCs w:val="20"/>
        </w:rPr>
        <w:t>Yotzer</w:t>
      </w:r>
      <w:r w:rsidRPr="008C1FCF">
        <w:rPr>
          <w:sz w:val="20"/>
          <w:szCs w:val="20"/>
        </w:rPr>
        <w:t xml:space="preserve">” and there is no time to recite even an abbreviated </w:t>
      </w:r>
      <w:r w:rsidRPr="008C1FCF">
        <w:rPr>
          <w:i/>
          <w:iCs/>
          <w:sz w:val="20"/>
          <w:szCs w:val="20"/>
        </w:rPr>
        <w:t>Pesukei De-zimra</w:t>
      </w:r>
      <w:r w:rsidRPr="008C1FCF">
        <w:rPr>
          <w:sz w:val="20"/>
          <w:szCs w:val="20"/>
        </w:rPr>
        <w:t xml:space="preserve">, one should recite </w:t>
      </w:r>
      <w:r w:rsidRPr="008C1FCF">
        <w:rPr>
          <w:i/>
          <w:iCs/>
          <w:sz w:val="20"/>
          <w:szCs w:val="20"/>
        </w:rPr>
        <w:t>Keri’at Shema</w:t>
      </w:r>
      <w:r w:rsidRPr="008C1FCF">
        <w:rPr>
          <w:sz w:val="20"/>
          <w:szCs w:val="20"/>
        </w:rPr>
        <w:t xml:space="preserve"> and its </w:t>
      </w:r>
      <w:r w:rsidRPr="008C1FCF">
        <w:rPr>
          <w:i/>
          <w:iCs/>
          <w:sz w:val="20"/>
          <w:szCs w:val="20"/>
        </w:rPr>
        <w:t>berachot</w:t>
      </w:r>
      <w:r w:rsidRPr="008C1FCF">
        <w:rPr>
          <w:sz w:val="20"/>
          <w:szCs w:val="20"/>
        </w:rPr>
        <w:t xml:space="preserve"> with the congregation and pray [</w:t>
      </w:r>
      <w:r w:rsidRPr="008C1FCF">
        <w:rPr>
          <w:i/>
          <w:iCs/>
          <w:sz w:val="20"/>
          <w:szCs w:val="20"/>
        </w:rPr>
        <w:t>Shmoneh Esrei</w:t>
      </w:r>
      <w:r w:rsidRPr="008C1FCF">
        <w:rPr>
          <w:sz w:val="20"/>
          <w:szCs w:val="20"/>
        </w:rPr>
        <w:t xml:space="preserve">] with them, and afterwards one should recite all of </w:t>
      </w:r>
      <w:r w:rsidRPr="008C1FCF">
        <w:rPr>
          <w:i/>
          <w:iCs/>
          <w:sz w:val="20"/>
          <w:szCs w:val="20"/>
        </w:rPr>
        <w:t>Pesukei De-zimra</w:t>
      </w:r>
      <w:r w:rsidRPr="008C1FCF">
        <w:rPr>
          <w:sz w:val="20"/>
          <w:szCs w:val="20"/>
        </w:rPr>
        <w:t xml:space="preserve"> without a </w:t>
      </w:r>
      <w:r w:rsidRPr="008C1FCF">
        <w:rPr>
          <w:i/>
          <w:iCs/>
          <w:sz w:val="20"/>
          <w:szCs w:val="20"/>
        </w:rPr>
        <w:t>beracha</w:t>
      </w:r>
      <w:r w:rsidRPr="008C1FCF">
        <w:rPr>
          <w:sz w:val="20"/>
          <w:szCs w:val="20"/>
        </w:rPr>
        <w:t xml:space="preserve"> before or after.</w:t>
      </w:r>
    </w:p>
  </w:footnote>
  <w:footnote w:id="6">
    <w:p w14:paraId="4B279C28" w14:textId="0999DEFA" w:rsidR="00465B11" w:rsidRPr="00465B11" w:rsidRDefault="00465B11" w:rsidP="008D67C7">
      <w:pPr>
        <w:spacing w:after="0" w:line="240" w:lineRule="auto"/>
        <w:jc w:val="both"/>
        <w:rPr>
          <w:sz w:val="20"/>
          <w:szCs w:val="20"/>
          <w:u w:val="single"/>
        </w:rPr>
      </w:pPr>
      <w:r w:rsidRPr="00D73B57">
        <w:rPr>
          <w:rStyle w:val="FootnoteReference"/>
          <w:sz w:val="20"/>
          <w:szCs w:val="20"/>
        </w:rPr>
        <w:footnoteRef/>
      </w:r>
      <w:r w:rsidRPr="00D73B57">
        <w:rPr>
          <w:sz w:val="20"/>
          <w:szCs w:val="20"/>
        </w:rPr>
        <w:t xml:space="preserve"> </w:t>
      </w:r>
      <w:r w:rsidRPr="00465B11">
        <w:rPr>
          <w:i/>
          <w:iCs/>
          <w:sz w:val="20"/>
          <w:szCs w:val="20"/>
          <w:u w:val="single"/>
        </w:rPr>
        <w:t>Berachot</w:t>
      </w:r>
      <w:r w:rsidRPr="00465B11">
        <w:rPr>
          <w:sz w:val="20"/>
          <w:szCs w:val="20"/>
          <w:u w:val="single"/>
        </w:rPr>
        <w:t xml:space="preserve"> 4b</w:t>
      </w:r>
    </w:p>
    <w:p w14:paraId="0263082D" w14:textId="5C4100BB" w:rsidR="00465B11" w:rsidRPr="00D73B57" w:rsidRDefault="00465B11" w:rsidP="008D67C7">
      <w:pPr>
        <w:pStyle w:val="Quote"/>
        <w:spacing w:after="0" w:line="240" w:lineRule="auto"/>
      </w:pPr>
      <w:r w:rsidRPr="00D73B57">
        <w:rPr>
          <w:sz w:val="20"/>
          <w:szCs w:val="20"/>
          <w:rtl/>
        </w:rPr>
        <w:t xml:space="preserve"> </w:t>
      </w:r>
      <w:r w:rsidRPr="00D73B57">
        <w:rPr>
          <w:sz w:val="20"/>
          <w:szCs w:val="20"/>
        </w:rPr>
        <w:t>What is the reason? If you say that it is because comes with the aleph-bet – let us say “</w:t>
      </w:r>
      <w:r w:rsidRPr="00D73B57">
        <w:rPr>
          <w:i/>
          <w:iCs/>
          <w:sz w:val="20"/>
          <w:szCs w:val="20"/>
        </w:rPr>
        <w:t>Ashrei Temimei derech</w:t>
      </w:r>
      <w:r w:rsidRPr="00D73B57">
        <w:rPr>
          <w:sz w:val="20"/>
          <w:szCs w:val="20"/>
        </w:rPr>
        <w:t>” (</w:t>
      </w:r>
      <w:r w:rsidRPr="00D73B57">
        <w:rPr>
          <w:i/>
          <w:iCs/>
          <w:sz w:val="20"/>
          <w:szCs w:val="20"/>
        </w:rPr>
        <w:t>Tehillim</w:t>
      </w:r>
      <w:r w:rsidRPr="00D73B57">
        <w:rPr>
          <w:sz w:val="20"/>
          <w:szCs w:val="20"/>
        </w:rPr>
        <w:t xml:space="preserve"> 119), which comes with eight aspects [of the aleph-bet]. Rather, because it includes “Open up Your hand.” So let us say the great Hallel (</w:t>
      </w:r>
      <w:r w:rsidRPr="00D73B57">
        <w:rPr>
          <w:i/>
          <w:iCs/>
          <w:sz w:val="20"/>
          <w:szCs w:val="20"/>
        </w:rPr>
        <w:t>Tehillim</w:t>
      </w:r>
      <w:r w:rsidRPr="00D73B57">
        <w:rPr>
          <w:sz w:val="20"/>
          <w:szCs w:val="20"/>
        </w:rPr>
        <w:t xml:space="preserve"> 136) in which it is written “He gives bread to all flesh!” Rather, because it includes both.  </w:t>
      </w:r>
    </w:p>
  </w:footnote>
  <w:footnote w:id="7">
    <w:p w14:paraId="7BCE5D1E" w14:textId="2D6ADC9E" w:rsidR="00465B11" w:rsidRPr="00D73B57" w:rsidRDefault="00465B11" w:rsidP="008D67C7">
      <w:pPr>
        <w:spacing w:after="0" w:line="240" w:lineRule="auto"/>
        <w:jc w:val="both"/>
        <w:rPr>
          <w:sz w:val="20"/>
          <w:szCs w:val="20"/>
          <w:u w:val="single"/>
        </w:rPr>
      </w:pPr>
      <w:r w:rsidRPr="00D73B57">
        <w:rPr>
          <w:rStyle w:val="FootnoteReference"/>
          <w:sz w:val="20"/>
          <w:szCs w:val="20"/>
        </w:rPr>
        <w:footnoteRef/>
      </w:r>
      <w:r w:rsidRPr="00D73B57">
        <w:rPr>
          <w:sz w:val="20"/>
          <w:szCs w:val="20"/>
        </w:rPr>
        <w:t xml:space="preserve"> </w:t>
      </w:r>
      <w:r w:rsidRPr="00D73B57">
        <w:rPr>
          <w:sz w:val="20"/>
          <w:szCs w:val="20"/>
          <w:u w:val="single"/>
        </w:rPr>
        <w:t xml:space="preserve">Rif </w:t>
      </w:r>
      <w:r w:rsidRPr="00D73B57">
        <w:rPr>
          <w:i/>
          <w:iCs/>
          <w:sz w:val="20"/>
          <w:szCs w:val="20"/>
          <w:u w:val="single"/>
        </w:rPr>
        <w:t>Shabbat</w:t>
      </w:r>
      <w:r w:rsidRPr="00D73B57">
        <w:rPr>
          <w:sz w:val="20"/>
          <w:szCs w:val="20"/>
          <w:u w:val="single"/>
        </w:rPr>
        <w:t xml:space="preserve"> 44a</w:t>
      </w:r>
    </w:p>
    <w:p w14:paraId="00FC2BC3" w14:textId="44C5E731" w:rsidR="00465B11" w:rsidRPr="00D73B57" w:rsidRDefault="00465B11" w:rsidP="008D67C7">
      <w:pPr>
        <w:spacing w:after="0" w:line="240" w:lineRule="auto"/>
        <w:ind w:left="284"/>
        <w:jc w:val="both"/>
      </w:pPr>
      <w:r w:rsidRPr="00D73B57">
        <w:rPr>
          <w:sz w:val="20"/>
          <w:szCs w:val="20"/>
        </w:rPr>
        <w:t xml:space="preserve">As we say in </w:t>
      </w:r>
      <w:r w:rsidRPr="00D73B57">
        <w:rPr>
          <w:i/>
          <w:iCs/>
          <w:sz w:val="20"/>
          <w:szCs w:val="20"/>
        </w:rPr>
        <w:t>Pesukei De-zimra</w:t>
      </w:r>
      <w:r w:rsidRPr="00D73B57">
        <w:rPr>
          <w:sz w:val="20"/>
          <w:szCs w:val="20"/>
        </w:rPr>
        <w:t xml:space="preserve">. And what are they? From </w:t>
      </w:r>
      <w:r w:rsidRPr="00D73B57">
        <w:rPr>
          <w:i/>
          <w:iCs/>
          <w:sz w:val="20"/>
          <w:szCs w:val="20"/>
        </w:rPr>
        <w:t>Tehilla Le-David</w:t>
      </w:r>
      <w:r w:rsidRPr="00D73B57">
        <w:rPr>
          <w:sz w:val="20"/>
          <w:szCs w:val="20"/>
        </w:rPr>
        <w:t xml:space="preserve"> until “</w:t>
      </w:r>
      <w:r w:rsidRPr="00D73B57">
        <w:rPr>
          <w:i/>
          <w:iCs/>
          <w:sz w:val="20"/>
          <w:szCs w:val="20"/>
        </w:rPr>
        <w:t>kol ha-neshama tehallel Y-h</w:t>
      </w:r>
      <w:r w:rsidRPr="00D73B57">
        <w:rPr>
          <w:sz w:val="20"/>
          <w:szCs w:val="20"/>
        </w:rPr>
        <w:t>.”</w:t>
      </w:r>
    </w:p>
  </w:footnote>
  <w:footnote w:id="8">
    <w:p w14:paraId="06D74E7E" w14:textId="298EF2BC" w:rsidR="00465B11" w:rsidRPr="00D73B57" w:rsidRDefault="00465B11" w:rsidP="008D67C7">
      <w:pPr>
        <w:spacing w:after="0" w:line="240" w:lineRule="auto"/>
        <w:jc w:val="both"/>
        <w:rPr>
          <w:rStyle w:val="BookTitle"/>
          <w:sz w:val="20"/>
          <w:szCs w:val="20"/>
        </w:rPr>
      </w:pPr>
      <w:r w:rsidRPr="00D73B57">
        <w:rPr>
          <w:rStyle w:val="FootnoteReference"/>
          <w:sz w:val="20"/>
          <w:szCs w:val="20"/>
        </w:rPr>
        <w:footnoteRef/>
      </w:r>
      <w:r w:rsidRPr="00D73B57">
        <w:rPr>
          <w:sz w:val="20"/>
          <w:szCs w:val="20"/>
        </w:rPr>
        <w:t xml:space="preserve"> </w:t>
      </w:r>
      <w:r w:rsidRPr="00D73B57">
        <w:rPr>
          <w:rStyle w:val="BookTitle"/>
          <w:i/>
          <w:iCs/>
          <w:sz w:val="20"/>
          <w:szCs w:val="20"/>
        </w:rPr>
        <w:t>Sha'ar Ha-Tziyyun</w:t>
      </w:r>
      <w:r w:rsidRPr="00D73B57">
        <w:rPr>
          <w:rStyle w:val="BookTitle"/>
          <w:sz w:val="20"/>
          <w:szCs w:val="20"/>
        </w:rPr>
        <w:t xml:space="preserve"> 70:4</w:t>
      </w:r>
    </w:p>
    <w:p w14:paraId="290E01EB" w14:textId="6C02CDD1" w:rsidR="00465B11" w:rsidRPr="00D73B57" w:rsidRDefault="00465B11" w:rsidP="008D67C7">
      <w:pPr>
        <w:pStyle w:val="Quote"/>
        <w:spacing w:after="0" w:line="240" w:lineRule="auto"/>
        <w:rPr>
          <w:sz w:val="20"/>
          <w:szCs w:val="20"/>
        </w:rPr>
      </w:pPr>
      <w:r w:rsidRPr="00D73B57">
        <w:rPr>
          <w:sz w:val="20"/>
          <w:szCs w:val="20"/>
        </w:rPr>
        <w:t>But Rav Schneuer Zalman of Liadi wrote the opposite and this requires investigation.</w:t>
      </w:r>
    </w:p>
  </w:footnote>
  <w:footnote w:id="9">
    <w:p w14:paraId="652792A8" w14:textId="77777777" w:rsidR="00465B11" w:rsidRPr="00D73B57" w:rsidRDefault="00465B11" w:rsidP="008D67C7">
      <w:pPr>
        <w:pStyle w:val="FootnoteText"/>
        <w:jc w:val="both"/>
      </w:pPr>
      <w:r w:rsidRPr="00D73B57">
        <w:rPr>
          <w:rStyle w:val="FootnoteReference"/>
        </w:rPr>
        <w:footnoteRef/>
      </w:r>
      <w:r w:rsidRPr="00D73B57">
        <w:t xml:space="preserve"> Aruch Ha-shulchan's position on this is unclear. When discussing </w:t>
      </w:r>
      <w:r w:rsidRPr="00D73B57">
        <w:rPr>
          <w:i/>
          <w:iCs/>
        </w:rPr>
        <w:t>Birchot Ha-Torah</w:t>
      </w:r>
      <w:r w:rsidRPr="00D73B57">
        <w:t>, he seems to accept Maharil, understanding him as saying women have obligated themselves:</w:t>
      </w:r>
    </w:p>
    <w:p w14:paraId="24A9CECE" w14:textId="011C805E" w:rsidR="00465B11" w:rsidRPr="00D73B57" w:rsidRDefault="00465B11" w:rsidP="008D67C7">
      <w:pPr>
        <w:pStyle w:val="FootnoteText"/>
        <w:jc w:val="both"/>
        <w:rPr>
          <w:u w:val="single"/>
        </w:rPr>
      </w:pPr>
      <w:r w:rsidRPr="00D73B57">
        <w:rPr>
          <w:i/>
          <w:iCs/>
          <w:u w:val="single"/>
        </w:rPr>
        <w:t>Aruch Ha-shulchan</w:t>
      </w:r>
      <w:r w:rsidRPr="00D73B57">
        <w:rPr>
          <w:u w:val="single"/>
        </w:rPr>
        <w:t xml:space="preserve"> 47:25</w:t>
      </w:r>
    </w:p>
    <w:p w14:paraId="2FE6B39D" w14:textId="7AE93069" w:rsidR="00465B11" w:rsidRPr="00D73B57" w:rsidRDefault="00465B11" w:rsidP="008D67C7">
      <w:pPr>
        <w:pStyle w:val="FootnoteText"/>
        <w:ind w:left="284"/>
        <w:jc w:val="both"/>
        <w:rPr>
          <w:rtl/>
        </w:rPr>
      </w:pPr>
      <w:r w:rsidRPr="00D73B57">
        <w:t xml:space="preserve">And they established upon themselves as an obligation also </w:t>
      </w:r>
      <w:r w:rsidRPr="00D73B57">
        <w:rPr>
          <w:i/>
          <w:iCs/>
        </w:rPr>
        <w:t>Keri’at Shema</w:t>
      </w:r>
      <w:r w:rsidRPr="00D73B57">
        <w:t xml:space="preserve"> and </w:t>
      </w:r>
      <w:r w:rsidRPr="00D73B57">
        <w:rPr>
          <w:i/>
          <w:iCs/>
        </w:rPr>
        <w:t>Pesukei De-zimra</w:t>
      </w:r>
      <w:r w:rsidRPr="00D73B57">
        <w:t xml:space="preserve"> and </w:t>
      </w:r>
      <w:r w:rsidRPr="00D73B57">
        <w:rPr>
          <w:i/>
          <w:iCs/>
        </w:rPr>
        <w:t>Shirat Ha-yam</w:t>
      </w:r>
      <w:r w:rsidRPr="00D73B57">
        <w:t xml:space="preserve">, and there are also those who maintain that they are required to learn their laws, and thus they are accustomed to recite </w:t>
      </w:r>
      <w:r w:rsidRPr="00D73B57">
        <w:rPr>
          <w:i/>
          <w:iCs/>
        </w:rPr>
        <w:t>berachot</w:t>
      </w:r>
      <w:r w:rsidRPr="00D73B57">
        <w:t xml:space="preserve"> upon all the positive time-bound mitzvot and also in </w:t>
      </w:r>
      <w:r w:rsidRPr="00D73B57">
        <w:rPr>
          <w:i/>
          <w:iCs/>
        </w:rPr>
        <w:t>Birkat Ha-mazon</w:t>
      </w:r>
      <w:r w:rsidRPr="00D73B57">
        <w:t xml:space="preserve"> they say “and on Your Torah that You taught us.” And therefore, for all these reasons, they are permitted to recite a </w:t>
      </w:r>
      <w:r w:rsidRPr="00D73B57">
        <w:rPr>
          <w:i/>
          <w:iCs/>
        </w:rPr>
        <w:t>beracha</w:t>
      </w:r>
      <w:r>
        <w:t>.</w:t>
      </w:r>
      <w:r w:rsidRPr="00D73B57">
        <w:t xml:space="preserve"> </w:t>
      </w:r>
    </w:p>
    <w:p w14:paraId="577C71F6" w14:textId="774313CC" w:rsidR="00465B11" w:rsidRPr="00D73B57" w:rsidRDefault="00465B11" w:rsidP="008D67C7">
      <w:pPr>
        <w:pStyle w:val="FootnoteText"/>
        <w:jc w:val="both"/>
      </w:pPr>
      <w:r w:rsidRPr="00D73B57">
        <w:t xml:space="preserve">However, when discussing </w:t>
      </w:r>
      <w:r w:rsidRPr="00D73B57">
        <w:rPr>
          <w:i/>
          <w:iCs/>
        </w:rPr>
        <w:t>Pesukei De-zimra</w:t>
      </w:r>
      <w:r w:rsidRPr="00D73B57">
        <w:t>, he says that women have no obligation.</w:t>
      </w:r>
    </w:p>
  </w:footnote>
  <w:footnote w:id="10">
    <w:p w14:paraId="2F08B9C0" w14:textId="1C4091FC" w:rsidR="00465B11" w:rsidRPr="00465B11" w:rsidRDefault="00465B11" w:rsidP="008D67C7">
      <w:pPr>
        <w:pStyle w:val="FootnoteText"/>
        <w:jc w:val="both"/>
        <w:rPr>
          <w:u w:val="single"/>
        </w:rPr>
      </w:pPr>
      <w:r w:rsidRPr="00D73B57">
        <w:rPr>
          <w:rStyle w:val="FootnoteReference"/>
        </w:rPr>
        <w:footnoteRef/>
      </w:r>
      <w:r w:rsidRPr="00D73B57">
        <w:t xml:space="preserve"> </w:t>
      </w:r>
      <w:r w:rsidRPr="00465B11">
        <w:rPr>
          <w:u w:val="single"/>
        </w:rPr>
        <w:t>Yechaveh Da'at III:3</w:t>
      </w:r>
    </w:p>
    <w:p w14:paraId="7CCAC932" w14:textId="77777777" w:rsidR="00465B11" w:rsidRPr="00D73B57" w:rsidRDefault="00465B11" w:rsidP="008D67C7">
      <w:pPr>
        <w:pStyle w:val="FootnoteText"/>
        <w:ind w:left="284"/>
        <w:jc w:val="both"/>
      </w:pPr>
      <w:r w:rsidRPr="00D73B57">
        <w:t xml:space="preserve">But Ashkenazi women, if they recite </w:t>
      </w:r>
      <w:r w:rsidRPr="00D73B57">
        <w:rPr>
          <w:i/>
          <w:iCs/>
        </w:rPr>
        <w:t xml:space="preserve">berachot </w:t>
      </w:r>
      <w:r w:rsidRPr="00D73B57">
        <w:t xml:space="preserve">on </w:t>
      </w:r>
      <w:r w:rsidRPr="00D73B57">
        <w:rPr>
          <w:i/>
          <w:iCs/>
        </w:rPr>
        <w:t xml:space="preserve">Pesukei De-zimra, Baruch She-amar </w:t>
      </w:r>
      <w:r w:rsidRPr="00D73B57">
        <w:t xml:space="preserve">and </w:t>
      </w:r>
      <w:r w:rsidRPr="00D73B57">
        <w:rPr>
          <w:i/>
          <w:iCs/>
        </w:rPr>
        <w:t>Yishtabach,</w:t>
      </w:r>
      <w:r w:rsidRPr="00D73B57">
        <w:t xml:space="preserve"> one should not protest, because they have [authorities] on whom to rely.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42"/>
    <w:rsid w:val="00042341"/>
    <w:rsid w:val="00054260"/>
    <w:rsid w:val="00057CEC"/>
    <w:rsid w:val="00067316"/>
    <w:rsid w:val="000817E9"/>
    <w:rsid w:val="0008454D"/>
    <w:rsid w:val="000A7A60"/>
    <w:rsid w:val="000C0DC1"/>
    <w:rsid w:val="000D1B77"/>
    <w:rsid w:val="000D4684"/>
    <w:rsid w:val="000D47D1"/>
    <w:rsid w:val="000F5E09"/>
    <w:rsid w:val="001027B4"/>
    <w:rsid w:val="00102BE0"/>
    <w:rsid w:val="00114A2C"/>
    <w:rsid w:val="00125B6D"/>
    <w:rsid w:val="001377D3"/>
    <w:rsid w:val="00153940"/>
    <w:rsid w:val="001550A0"/>
    <w:rsid w:val="001649C2"/>
    <w:rsid w:val="0016535A"/>
    <w:rsid w:val="00172A11"/>
    <w:rsid w:val="00175510"/>
    <w:rsid w:val="001777CB"/>
    <w:rsid w:val="00181AA4"/>
    <w:rsid w:val="001967FF"/>
    <w:rsid w:val="001977B5"/>
    <w:rsid w:val="001A50AE"/>
    <w:rsid w:val="001B00A9"/>
    <w:rsid w:val="001C4558"/>
    <w:rsid w:val="001C69C6"/>
    <w:rsid w:val="001D0A61"/>
    <w:rsid w:val="001D4805"/>
    <w:rsid w:val="001E5A00"/>
    <w:rsid w:val="002222F4"/>
    <w:rsid w:val="00270835"/>
    <w:rsid w:val="00291941"/>
    <w:rsid w:val="002A64AD"/>
    <w:rsid w:val="002B36B0"/>
    <w:rsid w:val="002C4FA1"/>
    <w:rsid w:val="002C62E9"/>
    <w:rsid w:val="002E0DC4"/>
    <w:rsid w:val="002E15AB"/>
    <w:rsid w:val="002E570C"/>
    <w:rsid w:val="00300C6C"/>
    <w:rsid w:val="00314743"/>
    <w:rsid w:val="00316726"/>
    <w:rsid w:val="00336956"/>
    <w:rsid w:val="003526E1"/>
    <w:rsid w:val="00377CCC"/>
    <w:rsid w:val="0039034D"/>
    <w:rsid w:val="00393A6F"/>
    <w:rsid w:val="003A7DEA"/>
    <w:rsid w:val="003B16CD"/>
    <w:rsid w:val="003B5A04"/>
    <w:rsid w:val="003C004F"/>
    <w:rsid w:val="003C415B"/>
    <w:rsid w:val="003D687D"/>
    <w:rsid w:val="003E3FCB"/>
    <w:rsid w:val="003F65A7"/>
    <w:rsid w:val="00404FEC"/>
    <w:rsid w:val="00412ABE"/>
    <w:rsid w:val="00421BFD"/>
    <w:rsid w:val="00426B38"/>
    <w:rsid w:val="00431142"/>
    <w:rsid w:val="004446CD"/>
    <w:rsid w:val="00465B11"/>
    <w:rsid w:val="00476A06"/>
    <w:rsid w:val="00493A06"/>
    <w:rsid w:val="004940FB"/>
    <w:rsid w:val="00497A8E"/>
    <w:rsid w:val="004B0B35"/>
    <w:rsid w:val="004F4AB6"/>
    <w:rsid w:val="0050254A"/>
    <w:rsid w:val="00520B8C"/>
    <w:rsid w:val="005320C8"/>
    <w:rsid w:val="0053453B"/>
    <w:rsid w:val="0054056C"/>
    <w:rsid w:val="005604F2"/>
    <w:rsid w:val="005616B2"/>
    <w:rsid w:val="00563CD0"/>
    <w:rsid w:val="005809A2"/>
    <w:rsid w:val="00593908"/>
    <w:rsid w:val="005A7163"/>
    <w:rsid w:val="005B6597"/>
    <w:rsid w:val="005B6628"/>
    <w:rsid w:val="005D7E2B"/>
    <w:rsid w:val="005E3E2D"/>
    <w:rsid w:val="005F5434"/>
    <w:rsid w:val="005F5841"/>
    <w:rsid w:val="0060340C"/>
    <w:rsid w:val="00655958"/>
    <w:rsid w:val="006644F8"/>
    <w:rsid w:val="00667FDB"/>
    <w:rsid w:val="006725E0"/>
    <w:rsid w:val="00680F7C"/>
    <w:rsid w:val="006A18A2"/>
    <w:rsid w:val="006C7FD3"/>
    <w:rsid w:val="006D0219"/>
    <w:rsid w:val="006E0210"/>
    <w:rsid w:val="00701811"/>
    <w:rsid w:val="007104B2"/>
    <w:rsid w:val="00720A8E"/>
    <w:rsid w:val="00734FCE"/>
    <w:rsid w:val="00754FB1"/>
    <w:rsid w:val="00756F89"/>
    <w:rsid w:val="00760C98"/>
    <w:rsid w:val="00774A1A"/>
    <w:rsid w:val="00787836"/>
    <w:rsid w:val="00790BB5"/>
    <w:rsid w:val="00792A1D"/>
    <w:rsid w:val="007B64DD"/>
    <w:rsid w:val="007C0982"/>
    <w:rsid w:val="007C39FB"/>
    <w:rsid w:val="007D3623"/>
    <w:rsid w:val="007E1094"/>
    <w:rsid w:val="007E3BDF"/>
    <w:rsid w:val="00812DDB"/>
    <w:rsid w:val="008142D5"/>
    <w:rsid w:val="008238BF"/>
    <w:rsid w:val="008337A2"/>
    <w:rsid w:val="00836BD5"/>
    <w:rsid w:val="00850046"/>
    <w:rsid w:val="008A0698"/>
    <w:rsid w:val="008A5D70"/>
    <w:rsid w:val="008B3712"/>
    <w:rsid w:val="008C0C24"/>
    <w:rsid w:val="008C1FCF"/>
    <w:rsid w:val="008D67C7"/>
    <w:rsid w:val="008E2E57"/>
    <w:rsid w:val="00934C90"/>
    <w:rsid w:val="0094798F"/>
    <w:rsid w:val="0095074D"/>
    <w:rsid w:val="00963D04"/>
    <w:rsid w:val="0096450E"/>
    <w:rsid w:val="00982092"/>
    <w:rsid w:val="009A44D7"/>
    <w:rsid w:val="009A695C"/>
    <w:rsid w:val="009C09E7"/>
    <w:rsid w:val="009D7B19"/>
    <w:rsid w:val="009E27D8"/>
    <w:rsid w:val="009F1174"/>
    <w:rsid w:val="00A0558C"/>
    <w:rsid w:val="00A13F3B"/>
    <w:rsid w:val="00A36770"/>
    <w:rsid w:val="00A87426"/>
    <w:rsid w:val="00AB1401"/>
    <w:rsid w:val="00AC3F29"/>
    <w:rsid w:val="00AC408D"/>
    <w:rsid w:val="00B03538"/>
    <w:rsid w:val="00B5252A"/>
    <w:rsid w:val="00B6403F"/>
    <w:rsid w:val="00B6662B"/>
    <w:rsid w:val="00B72BB3"/>
    <w:rsid w:val="00BA59B0"/>
    <w:rsid w:val="00BE3519"/>
    <w:rsid w:val="00BF70E9"/>
    <w:rsid w:val="00C00578"/>
    <w:rsid w:val="00C50C58"/>
    <w:rsid w:val="00C70949"/>
    <w:rsid w:val="00CA2916"/>
    <w:rsid w:val="00CA55EF"/>
    <w:rsid w:val="00CB197F"/>
    <w:rsid w:val="00CF3C25"/>
    <w:rsid w:val="00D07605"/>
    <w:rsid w:val="00D217A9"/>
    <w:rsid w:val="00D72A66"/>
    <w:rsid w:val="00D73B57"/>
    <w:rsid w:val="00D84AC0"/>
    <w:rsid w:val="00D87D59"/>
    <w:rsid w:val="00D92090"/>
    <w:rsid w:val="00D92A12"/>
    <w:rsid w:val="00D9639D"/>
    <w:rsid w:val="00DA2E49"/>
    <w:rsid w:val="00DB01C1"/>
    <w:rsid w:val="00E12B87"/>
    <w:rsid w:val="00E135C8"/>
    <w:rsid w:val="00E15942"/>
    <w:rsid w:val="00E547EE"/>
    <w:rsid w:val="00E63164"/>
    <w:rsid w:val="00E637E9"/>
    <w:rsid w:val="00E86568"/>
    <w:rsid w:val="00EC31E6"/>
    <w:rsid w:val="00EC4C5F"/>
    <w:rsid w:val="00ED2129"/>
    <w:rsid w:val="00ED58E2"/>
    <w:rsid w:val="00EE0D5B"/>
    <w:rsid w:val="00EF459A"/>
    <w:rsid w:val="00F1320E"/>
    <w:rsid w:val="00F2555A"/>
    <w:rsid w:val="00F31BB0"/>
    <w:rsid w:val="00F349EA"/>
    <w:rsid w:val="00F5374A"/>
    <w:rsid w:val="00F67D1D"/>
    <w:rsid w:val="00F81472"/>
    <w:rsid w:val="00F85C11"/>
    <w:rsid w:val="00F87291"/>
    <w:rsid w:val="00F9341E"/>
    <w:rsid w:val="00FA25A8"/>
    <w:rsid w:val="00FB0126"/>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iPriority w:val="99"/>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meta-nav">
    <w:name w:val="meta-nav"/>
    <w:basedOn w:val="DefaultParagraphFont"/>
    <w:rsid w:val="003A7DEA"/>
  </w:style>
  <w:style w:type="paragraph" w:styleId="Header">
    <w:name w:val="header"/>
    <w:basedOn w:val="Normal"/>
    <w:link w:val="HeaderChar"/>
    <w:uiPriority w:val="99"/>
    <w:unhideWhenUsed/>
    <w:rsid w:val="000817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7E9"/>
    <w:rPr>
      <w:rFonts w:asciiTheme="minorBidi" w:hAnsiTheme="minorBidi"/>
      <w:sz w:val="24"/>
      <w:szCs w:val="24"/>
    </w:rPr>
  </w:style>
  <w:style w:type="paragraph" w:styleId="Footer">
    <w:name w:val="footer"/>
    <w:basedOn w:val="Normal"/>
    <w:link w:val="FooterChar"/>
    <w:uiPriority w:val="99"/>
    <w:unhideWhenUsed/>
    <w:rsid w:val="000817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7E9"/>
    <w:rPr>
      <w:rFonts w:asciiTheme="minorBidi" w:hAnsiTheme="minorBidi"/>
      <w:sz w:val="24"/>
      <w:szCs w:val="24"/>
    </w:rPr>
  </w:style>
  <w:style w:type="character" w:styleId="CommentReference">
    <w:name w:val="annotation reference"/>
    <w:basedOn w:val="DefaultParagraphFont"/>
    <w:uiPriority w:val="99"/>
    <w:semiHidden/>
    <w:unhideWhenUsed/>
    <w:rsid w:val="0050254A"/>
    <w:rPr>
      <w:sz w:val="16"/>
      <w:szCs w:val="16"/>
    </w:rPr>
  </w:style>
  <w:style w:type="paragraph" w:styleId="CommentText">
    <w:name w:val="annotation text"/>
    <w:basedOn w:val="Normal"/>
    <w:link w:val="CommentTextChar"/>
    <w:uiPriority w:val="99"/>
    <w:semiHidden/>
    <w:unhideWhenUsed/>
    <w:rsid w:val="0050254A"/>
    <w:pPr>
      <w:spacing w:line="240" w:lineRule="auto"/>
    </w:pPr>
    <w:rPr>
      <w:sz w:val="20"/>
      <w:szCs w:val="20"/>
    </w:rPr>
  </w:style>
  <w:style w:type="character" w:customStyle="1" w:styleId="CommentTextChar">
    <w:name w:val="Comment Text Char"/>
    <w:basedOn w:val="DefaultParagraphFont"/>
    <w:link w:val="CommentText"/>
    <w:uiPriority w:val="99"/>
    <w:semiHidden/>
    <w:rsid w:val="0050254A"/>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50254A"/>
    <w:rPr>
      <w:b/>
      <w:bCs/>
    </w:rPr>
  </w:style>
  <w:style w:type="character" w:customStyle="1" w:styleId="CommentSubjectChar">
    <w:name w:val="Comment Subject Char"/>
    <w:basedOn w:val="CommentTextChar"/>
    <w:link w:val="CommentSubject"/>
    <w:uiPriority w:val="99"/>
    <w:semiHidden/>
    <w:rsid w:val="0050254A"/>
    <w:rPr>
      <w:rFonts w:asciiTheme="minorBidi" w:hAnsiTheme="minorBidi"/>
      <w:b/>
      <w:bCs/>
      <w:sz w:val="20"/>
      <w:szCs w:val="20"/>
    </w:rPr>
  </w:style>
  <w:style w:type="character" w:styleId="FollowedHyperlink">
    <w:name w:val="FollowedHyperlink"/>
    <w:basedOn w:val="DefaultParagraphFont"/>
    <w:uiPriority w:val="99"/>
    <w:semiHidden/>
    <w:unhideWhenUsed/>
    <w:rsid w:val="002E0DC4"/>
    <w:rPr>
      <w:color w:val="954F72" w:themeColor="followedHyperlink"/>
      <w:u w:val="single"/>
    </w:rPr>
  </w:style>
  <w:style w:type="paragraph" w:customStyle="1" w:styleId="CC">
    <w:name w:val="CC"/>
    <w:basedOn w:val="BodyText"/>
    <w:uiPriority w:val="99"/>
    <w:rsid w:val="0070181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701811"/>
    <w:pPr>
      <w:spacing w:after="120"/>
    </w:pPr>
  </w:style>
  <w:style w:type="character" w:customStyle="1" w:styleId="BodyTextChar">
    <w:name w:val="Body Text Char"/>
    <w:basedOn w:val="DefaultParagraphFont"/>
    <w:link w:val="BodyText"/>
    <w:uiPriority w:val="99"/>
    <w:semiHidden/>
    <w:rsid w:val="00701811"/>
    <w:rPr>
      <w:rFonts w:asciiTheme="minorBidi" w:hAnsi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iPriority w:val="99"/>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meta-nav">
    <w:name w:val="meta-nav"/>
    <w:basedOn w:val="DefaultParagraphFont"/>
    <w:rsid w:val="003A7DEA"/>
  </w:style>
  <w:style w:type="paragraph" w:styleId="Header">
    <w:name w:val="header"/>
    <w:basedOn w:val="Normal"/>
    <w:link w:val="HeaderChar"/>
    <w:uiPriority w:val="99"/>
    <w:unhideWhenUsed/>
    <w:rsid w:val="000817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7E9"/>
    <w:rPr>
      <w:rFonts w:asciiTheme="minorBidi" w:hAnsiTheme="minorBidi"/>
      <w:sz w:val="24"/>
      <w:szCs w:val="24"/>
    </w:rPr>
  </w:style>
  <w:style w:type="paragraph" w:styleId="Footer">
    <w:name w:val="footer"/>
    <w:basedOn w:val="Normal"/>
    <w:link w:val="FooterChar"/>
    <w:uiPriority w:val="99"/>
    <w:unhideWhenUsed/>
    <w:rsid w:val="000817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7E9"/>
    <w:rPr>
      <w:rFonts w:asciiTheme="minorBidi" w:hAnsiTheme="minorBidi"/>
      <w:sz w:val="24"/>
      <w:szCs w:val="24"/>
    </w:rPr>
  </w:style>
  <w:style w:type="character" w:styleId="CommentReference">
    <w:name w:val="annotation reference"/>
    <w:basedOn w:val="DefaultParagraphFont"/>
    <w:uiPriority w:val="99"/>
    <w:semiHidden/>
    <w:unhideWhenUsed/>
    <w:rsid w:val="0050254A"/>
    <w:rPr>
      <w:sz w:val="16"/>
      <w:szCs w:val="16"/>
    </w:rPr>
  </w:style>
  <w:style w:type="paragraph" w:styleId="CommentText">
    <w:name w:val="annotation text"/>
    <w:basedOn w:val="Normal"/>
    <w:link w:val="CommentTextChar"/>
    <w:uiPriority w:val="99"/>
    <w:semiHidden/>
    <w:unhideWhenUsed/>
    <w:rsid w:val="0050254A"/>
    <w:pPr>
      <w:spacing w:line="240" w:lineRule="auto"/>
    </w:pPr>
    <w:rPr>
      <w:sz w:val="20"/>
      <w:szCs w:val="20"/>
    </w:rPr>
  </w:style>
  <w:style w:type="character" w:customStyle="1" w:styleId="CommentTextChar">
    <w:name w:val="Comment Text Char"/>
    <w:basedOn w:val="DefaultParagraphFont"/>
    <w:link w:val="CommentText"/>
    <w:uiPriority w:val="99"/>
    <w:semiHidden/>
    <w:rsid w:val="0050254A"/>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50254A"/>
    <w:rPr>
      <w:b/>
      <w:bCs/>
    </w:rPr>
  </w:style>
  <w:style w:type="character" w:customStyle="1" w:styleId="CommentSubjectChar">
    <w:name w:val="Comment Subject Char"/>
    <w:basedOn w:val="CommentTextChar"/>
    <w:link w:val="CommentSubject"/>
    <w:uiPriority w:val="99"/>
    <w:semiHidden/>
    <w:rsid w:val="0050254A"/>
    <w:rPr>
      <w:rFonts w:asciiTheme="minorBidi" w:hAnsiTheme="minorBidi"/>
      <w:b/>
      <w:bCs/>
      <w:sz w:val="20"/>
      <w:szCs w:val="20"/>
    </w:rPr>
  </w:style>
  <w:style w:type="character" w:styleId="FollowedHyperlink">
    <w:name w:val="FollowedHyperlink"/>
    <w:basedOn w:val="DefaultParagraphFont"/>
    <w:uiPriority w:val="99"/>
    <w:semiHidden/>
    <w:unhideWhenUsed/>
    <w:rsid w:val="002E0DC4"/>
    <w:rPr>
      <w:color w:val="954F72" w:themeColor="followedHyperlink"/>
      <w:u w:val="single"/>
    </w:rPr>
  </w:style>
  <w:style w:type="paragraph" w:customStyle="1" w:styleId="CC">
    <w:name w:val="CC"/>
    <w:basedOn w:val="BodyText"/>
    <w:uiPriority w:val="99"/>
    <w:rsid w:val="0070181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701811"/>
    <w:pPr>
      <w:spacing w:after="120"/>
    </w:pPr>
  </w:style>
  <w:style w:type="character" w:customStyle="1" w:styleId="BodyTextChar">
    <w:name w:val="Body Text Char"/>
    <w:basedOn w:val="DefaultParagraphFont"/>
    <w:link w:val="BodyText"/>
    <w:uiPriority w:val="99"/>
    <w:semiHidden/>
    <w:rsid w:val="00701811"/>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acheha.org/https:/deracheha.org/beracha-on-voluntary-performance/" TargetMode="External"/><Relationship Id="rId5" Type="http://schemas.openxmlformats.org/officeDocument/2006/relationships/settings" Target="setting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prayer-6-pesukei-de-zimra"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ph.yhb.org.il/en/03-15-01/" TargetMode="External"/><Relationship Id="rId1" Type="http://schemas.openxmlformats.org/officeDocument/2006/relationships/hyperlink" Target="https://ph.yhb.org.il/03-1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5643A-D854-41A2-A185-C43D250D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4</cp:revision>
  <dcterms:created xsi:type="dcterms:W3CDTF">2019-02-19T10:00:00Z</dcterms:created>
  <dcterms:modified xsi:type="dcterms:W3CDTF">2019-02-20T09:52:00Z</dcterms:modified>
</cp:coreProperties>
</file>