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888" w:rsidRPr="002F1AA6" w:rsidRDefault="00E05888" w:rsidP="00F90D81">
      <w:pPr>
        <w:pStyle w:val="BlockText"/>
        <w:widowControl w:val="0"/>
        <w:spacing w:line="240" w:lineRule="auto"/>
        <w:ind w:left="0"/>
        <w:jc w:val="center"/>
        <w:rPr>
          <w:rFonts w:asciiTheme="minorBidi" w:hAnsiTheme="minorBidi" w:cstheme="minorBidi"/>
          <w:caps/>
          <w:sz w:val="24"/>
          <w:szCs w:val="24"/>
        </w:rPr>
      </w:pPr>
      <w:r w:rsidRPr="002F1AA6">
        <w:rPr>
          <w:rFonts w:asciiTheme="minorBidi" w:hAnsiTheme="minorBidi" w:cstheme="minorBidi"/>
          <w:caps/>
          <w:sz w:val="24"/>
          <w:szCs w:val="24"/>
          <w:lang w:val="x-none" w:eastAsia="en-GB"/>
        </w:rPr>
        <w:t>YESHIVAT HAR ETZION</w:t>
      </w:r>
    </w:p>
    <w:p w:rsidR="00E05888" w:rsidRPr="002F1AA6" w:rsidRDefault="00E05888" w:rsidP="00F90D81">
      <w:pPr>
        <w:widowControl w:val="0"/>
        <w:bidi w:val="0"/>
        <w:spacing w:line="240" w:lineRule="auto"/>
        <w:jc w:val="center"/>
        <w:rPr>
          <w:rFonts w:asciiTheme="minorBidi" w:hAnsiTheme="minorBidi" w:cstheme="minorBidi"/>
          <w:caps/>
          <w:sz w:val="24"/>
          <w:szCs w:val="24"/>
          <w:lang w:eastAsia="en-GB"/>
        </w:rPr>
      </w:pPr>
      <w:r w:rsidRPr="002F1AA6">
        <w:rPr>
          <w:rFonts w:asciiTheme="minorBidi" w:hAnsiTheme="minorBidi" w:cstheme="minorBidi"/>
          <w:caps/>
          <w:sz w:val="24"/>
          <w:szCs w:val="24"/>
          <w:lang w:eastAsia="en-GB"/>
        </w:rPr>
        <w:t>ISRAEL KOSCHITZKY VIRTUAL BEIT MIDRASH (VBM)</w:t>
      </w:r>
    </w:p>
    <w:p w:rsidR="00E05888" w:rsidRPr="002F1AA6" w:rsidRDefault="00E05888" w:rsidP="00F90D81">
      <w:pPr>
        <w:widowControl w:val="0"/>
        <w:bidi w:val="0"/>
        <w:spacing w:line="240" w:lineRule="auto"/>
        <w:jc w:val="center"/>
        <w:rPr>
          <w:rFonts w:asciiTheme="minorBidi" w:hAnsiTheme="minorBidi" w:cstheme="minorBidi"/>
          <w:caps/>
          <w:sz w:val="24"/>
          <w:szCs w:val="24"/>
          <w:lang w:eastAsia="en-GB"/>
        </w:rPr>
      </w:pPr>
      <w:r w:rsidRPr="002F1AA6">
        <w:rPr>
          <w:rFonts w:asciiTheme="minorBidi" w:hAnsiTheme="minorBidi" w:cstheme="minorBidi"/>
          <w:caps/>
          <w:sz w:val="24"/>
          <w:szCs w:val="24"/>
          <w:lang w:eastAsia="en-GB"/>
        </w:rPr>
        <w:t>*********************************************************</w:t>
      </w:r>
    </w:p>
    <w:p w:rsidR="00E05888" w:rsidRPr="002F1AA6" w:rsidRDefault="00E05888" w:rsidP="00F90D81">
      <w:pPr>
        <w:widowControl w:val="0"/>
        <w:bidi w:val="0"/>
        <w:spacing w:line="240" w:lineRule="auto"/>
        <w:jc w:val="center"/>
        <w:rPr>
          <w:rFonts w:asciiTheme="minorBidi" w:hAnsiTheme="minorBidi" w:cstheme="minorBidi"/>
          <w:sz w:val="24"/>
          <w:szCs w:val="24"/>
        </w:rPr>
      </w:pPr>
    </w:p>
    <w:p w:rsidR="00E05888" w:rsidRPr="002F1AA6" w:rsidRDefault="00E05888" w:rsidP="00F90D81">
      <w:pPr>
        <w:pStyle w:val="CC"/>
        <w:keepLines w:val="0"/>
        <w:spacing w:after="0"/>
        <w:ind w:left="0" w:firstLine="0"/>
        <w:jc w:val="center"/>
        <w:rPr>
          <w:rFonts w:asciiTheme="minorBidi" w:hAnsiTheme="minorBidi" w:cstheme="minorBidi"/>
          <w:b/>
          <w:bCs/>
          <w:sz w:val="24"/>
          <w:szCs w:val="24"/>
        </w:rPr>
      </w:pPr>
      <w:r w:rsidRPr="002F1AA6">
        <w:rPr>
          <w:rFonts w:asciiTheme="minorBidi" w:hAnsiTheme="minorBidi" w:cstheme="minorBidi"/>
          <w:b/>
          <w:bCs/>
          <w:sz w:val="24"/>
          <w:szCs w:val="24"/>
        </w:rPr>
        <w:t>PRINCIPLES OF FAITH</w:t>
      </w:r>
    </w:p>
    <w:p w:rsidR="00E05888" w:rsidRPr="002F1AA6" w:rsidRDefault="00E05888" w:rsidP="00F90D81">
      <w:pPr>
        <w:pStyle w:val="CC"/>
        <w:keepLines w:val="0"/>
        <w:spacing w:after="0"/>
        <w:ind w:left="0" w:firstLine="0"/>
        <w:jc w:val="center"/>
        <w:rPr>
          <w:rFonts w:asciiTheme="minorBidi" w:hAnsiTheme="minorBidi" w:cstheme="minorBidi"/>
          <w:b/>
          <w:bCs/>
          <w:sz w:val="24"/>
          <w:szCs w:val="24"/>
        </w:rPr>
      </w:pPr>
      <w:r w:rsidRPr="002F1AA6">
        <w:rPr>
          <w:rFonts w:asciiTheme="minorBidi" w:hAnsiTheme="minorBidi" w:cstheme="minorBidi"/>
          <w:b/>
          <w:bCs/>
          <w:sz w:val="24"/>
          <w:szCs w:val="24"/>
        </w:rPr>
        <w:t>By Rav Joshua Amaru</w:t>
      </w:r>
    </w:p>
    <w:p w:rsidR="00E05888" w:rsidRPr="002F1AA6" w:rsidRDefault="00E05888" w:rsidP="00F90D81">
      <w:pPr>
        <w:widowControl w:val="0"/>
        <w:bidi w:val="0"/>
        <w:spacing w:line="240" w:lineRule="auto"/>
        <w:jc w:val="center"/>
        <w:rPr>
          <w:rFonts w:asciiTheme="minorBidi" w:hAnsiTheme="minorBidi" w:cstheme="minorBidi"/>
          <w:sz w:val="24"/>
          <w:szCs w:val="24"/>
        </w:rPr>
      </w:pPr>
    </w:p>
    <w:p w:rsidR="00E05888" w:rsidRPr="002F1AA6" w:rsidRDefault="00E05888" w:rsidP="00F90D81">
      <w:pPr>
        <w:widowControl w:val="0"/>
        <w:bidi w:val="0"/>
        <w:spacing w:line="240" w:lineRule="auto"/>
        <w:jc w:val="center"/>
        <w:rPr>
          <w:rFonts w:asciiTheme="minorBidi" w:hAnsiTheme="minorBidi" w:cstheme="minorBidi"/>
          <w:sz w:val="24"/>
          <w:szCs w:val="24"/>
        </w:rPr>
      </w:pPr>
      <w:r w:rsidRPr="002F1AA6">
        <w:rPr>
          <w:rFonts w:asciiTheme="minorBidi" w:hAnsiTheme="minorBidi" w:cstheme="minorBidi"/>
          <w:sz w:val="24"/>
          <w:szCs w:val="24"/>
        </w:rPr>
        <w:t>The htm version of this shiur is available at:</w:t>
      </w:r>
    </w:p>
    <w:p w:rsidR="00E05888" w:rsidRDefault="00F90D81" w:rsidP="00F90D81">
      <w:pPr>
        <w:pStyle w:val="aa"/>
        <w:keepNext w:val="0"/>
        <w:widowControl w:val="0"/>
        <w:bidi w:val="0"/>
        <w:spacing w:before="0" w:after="0"/>
        <w:rPr>
          <w:rFonts w:asciiTheme="minorBidi" w:hAnsiTheme="minorBidi" w:cstheme="minorBidi"/>
          <w:sz w:val="24"/>
          <w:szCs w:val="24"/>
        </w:rPr>
      </w:pPr>
      <w:hyperlink r:id="rId9" w:history="1">
        <w:r w:rsidR="00E05888" w:rsidRPr="003B76B3">
          <w:rPr>
            <w:rStyle w:val="Hyperlink"/>
            <w:rFonts w:asciiTheme="minorBidi" w:hAnsiTheme="minorBidi" w:cstheme="minorBidi"/>
            <w:sz w:val="24"/>
            <w:szCs w:val="24"/>
          </w:rPr>
          <w:t>http://vbm-torah.org/archive/faith/17faith.htm</w:t>
        </w:r>
      </w:hyperlink>
    </w:p>
    <w:p w:rsidR="00F90D81" w:rsidRDefault="00F90D81" w:rsidP="00F90D81">
      <w:pPr>
        <w:widowControl w:val="0"/>
        <w:bidi w:val="0"/>
        <w:spacing w:line="240" w:lineRule="auto"/>
        <w:jc w:val="center"/>
        <w:rPr>
          <w:rFonts w:ascii="Arial" w:hAnsi="Arial" w:cs="Arial"/>
          <w:caps/>
          <w:lang w:val="en-GB"/>
        </w:rPr>
      </w:pPr>
    </w:p>
    <w:p w:rsidR="00F90D81" w:rsidRPr="006E1502" w:rsidRDefault="00F90D81" w:rsidP="00F90D81">
      <w:pPr>
        <w:widowControl w:val="0"/>
        <w:bidi w:val="0"/>
        <w:spacing w:line="240" w:lineRule="auto"/>
        <w:jc w:val="center"/>
        <w:rPr>
          <w:rFonts w:ascii="Arial" w:hAnsi="Arial" w:cs="Arial"/>
        </w:rPr>
      </w:pPr>
      <w:r w:rsidRPr="006E1502">
        <w:rPr>
          <w:rFonts w:ascii="Arial" w:hAnsi="Arial" w:cs="Arial"/>
          <w:caps/>
          <w:lang w:val="en-GB"/>
        </w:rPr>
        <w:t>*********************************************************</w:t>
      </w:r>
    </w:p>
    <w:p w:rsidR="00F90D81" w:rsidRPr="006E1502" w:rsidRDefault="00F90D81" w:rsidP="00F90D81">
      <w:pPr>
        <w:widowControl w:val="0"/>
        <w:bidi w:val="0"/>
        <w:spacing w:line="240" w:lineRule="auto"/>
        <w:jc w:val="center"/>
        <w:rPr>
          <w:rFonts w:ascii="Arial" w:hAnsi="Arial" w:cs="Arial"/>
        </w:rPr>
      </w:pPr>
    </w:p>
    <w:p w:rsidR="00F90D81" w:rsidRPr="006E1502" w:rsidRDefault="00F90D81" w:rsidP="00F90D81">
      <w:pPr>
        <w:bidi w:val="0"/>
        <w:spacing w:line="240" w:lineRule="auto"/>
        <w:jc w:val="center"/>
        <w:rPr>
          <w:rFonts w:ascii="Arial" w:hAnsi="Arial" w:cs="Arial"/>
          <w:b/>
          <w:bCs/>
        </w:rPr>
      </w:pPr>
      <w:r w:rsidRPr="006E1502">
        <w:rPr>
          <w:rFonts w:ascii="Arial" w:hAnsi="Arial" w:cs="Arial"/>
          <w:b/>
          <w:bCs/>
        </w:rPr>
        <w:t>DAYS OF DELIVERANCE: ESSAYS ON PURIM AND HANUKKAH</w:t>
      </w:r>
      <w:r w:rsidRPr="006E1502">
        <w:rPr>
          <w:rFonts w:ascii="Arial" w:hAnsi="Arial" w:cs="Arial"/>
          <w:b/>
          <w:bCs/>
        </w:rPr>
        <w:br/>
      </w:r>
      <w:r w:rsidRPr="006E1502">
        <w:rPr>
          <w:rFonts w:ascii="Arial" w:hAnsi="Arial" w:cs="Arial"/>
          <w:b/>
          <w:bCs/>
        </w:rPr>
        <w:br/>
        <w:t xml:space="preserve">by Rabbi Joseph B. </w:t>
      </w:r>
      <w:proofErr w:type="spellStart"/>
      <w:r w:rsidRPr="006E1502">
        <w:rPr>
          <w:rFonts w:ascii="Arial" w:hAnsi="Arial" w:cs="Arial"/>
          <w:b/>
          <w:bCs/>
        </w:rPr>
        <w:t>Soloveitchik</w:t>
      </w:r>
      <w:proofErr w:type="spellEnd"/>
    </w:p>
    <w:p w:rsidR="00F90D81" w:rsidRPr="006E1502" w:rsidRDefault="00F90D81" w:rsidP="00F90D81">
      <w:pPr>
        <w:bidi w:val="0"/>
        <w:spacing w:line="240" w:lineRule="auto"/>
        <w:jc w:val="center"/>
        <w:rPr>
          <w:rFonts w:ascii="Arial" w:hAnsi="Arial" w:cs="Arial"/>
          <w:b/>
          <w:bCs/>
          <w:color w:val="9A9A9A"/>
        </w:rPr>
      </w:pPr>
    </w:p>
    <w:p w:rsidR="00F90D81" w:rsidRDefault="00F90D81" w:rsidP="00F90D81">
      <w:pPr>
        <w:bidi w:val="0"/>
        <w:spacing w:line="240" w:lineRule="auto"/>
        <w:jc w:val="center"/>
        <w:rPr>
          <w:rFonts w:ascii="Arial" w:hAnsi="Arial" w:cs="Arial"/>
          <w:color w:val="333333"/>
        </w:rPr>
      </w:pPr>
      <w:hyperlink r:id="rId10" w:history="1">
        <w:r w:rsidRPr="006E1502">
          <w:rPr>
            <w:rStyle w:val="Hyperlink"/>
            <w:rFonts w:ascii="Arial" w:hAnsi="Arial"/>
          </w:rPr>
          <w:t>SPECIAL VBM 20% DISCOUNT $2</w:t>
        </w:r>
        <w:r>
          <w:rPr>
            <w:rStyle w:val="Hyperlink"/>
            <w:rFonts w:ascii="Arial" w:hAnsi="Arial"/>
          </w:rPr>
          <w:t>2</w:t>
        </w:r>
        <w:r w:rsidRPr="006E1502">
          <w:rPr>
            <w:rStyle w:val="Hyperlink"/>
            <w:rFonts w:ascii="Arial" w:hAnsi="Arial"/>
          </w:rPr>
          <w:t>.00</w:t>
        </w:r>
      </w:hyperlink>
    </w:p>
    <w:p w:rsidR="00F90D81" w:rsidRPr="006E1502" w:rsidRDefault="00F90D81" w:rsidP="00F90D81">
      <w:pPr>
        <w:bidi w:val="0"/>
        <w:spacing w:line="240" w:lineRule="auto"/>
        <w:jc w:val="center"/>
        <w:rPr>
          <w:rFonts w:ascii="Arial" w:hAnsi="Arial" w:cs="Arial"/>
          <w:color w:val="333333"/>
        </w:rPr>
      </w:pPr>
    </w:p>
    <w:p w:rsidR="00F90D81" w:rsidRPr="006E1502" w:rsidRDefault="00F90D81" w:rsidP="00F90D81">
      <w:pPr>
        <w:widowControl w:val="0"/>
        <w:bidi w:val="0"/>
        <w:spacing w:line="240" w:lineRule="auto"/>
        <w:jc w:val="center"/>
        <w:rPr>
          <w:rFonts w:ascii="Arial" w:hAnsi="Arial" w:cs="Arial"/>
          <w:lang w:val="en-GB"/>
        </w:rPr>
      </w:pPr>
      <w:r w:rsidRPr="006E1502">
        <w:rPr>
          <w:rFonts w:ascii="Arial" w:hAnsi="Arial" w:cs="Arial"/>
          <w:caps/>
          <w:lang w:val="en-GB"/>
        </w:rPr>
        <w:t>*********************************************************</w:t>
      </w:r>
    </w:p>
    <w:p w:rsidR="00F90D81" w:rsidRDefault="00F90D81" w:rsidP="00F90D81">
      <w:pPr>
        <w:bidi w:val="0"/>
        <w:spacing w:line="240" w:lineRule="auto"/>
        <w:jc w:val="center"/>
        <w:rPr>
          <w:rFonts w:asciiTheme="minorBidi" w:hAnsiTheme="minorBidi" w:cstheme="minorBidi"/>
          <w:b/>
          <w:bCs/>
          <w:sz w:val="24"/>
          <w:szCs w:val="24"/>
          <w:lang w:val="en-GB"/>
        </w:rPr>
      </w:pPr>
    </w:p>
    <w:p w:rsidR="00F90D81" w:rsidRPr="00EA288B" w:rsidRDefault="00F90D81" w:rsidP="00F90D81">
      <w:pPr>
        <w:bidi w:val="0"/>
        <w:spacing w:line="240" w:lineRule="auto"/>
        <w:jc w:val="center"/>
        <w:rPr>
          <w:rFonts w:asciiTheme="minorBidi" w:hAnsiTheme="minorBidi" w:cstheme="minorBidi"/>
          <w:b/>
          <w:bCs/>
          <w:sz w:val="24"/>
          <w:szCs w:val="24"/>
          <w:lang w:val="en-GB"/>
        </w:rPr>
      </w:pPr>
      <w:bookmarkStart w:id="0" w:name="_GoBack"/>
      <w:bookmarkEnd w:id="0"/>
    </w:p>
    <w:p w:rsidR="00E05888" w:rsidRPr="002F1AA6" w:rsidRDefault="00E05888" w:rsidP="00F90D81">
      <w:pPr>
        <w:pStyle w:val="Title"/>
        <w:bidi w:val="0"/>
        <w:spacing w:after="0" w:line="480" w:lineRule="auto"/>
        <w:rPr>
          <w:rFonts w:asciiTheme="minorBidi" w:hAnsiTheme="minorBidi" w:cstheme="minorBidi"/>
          <w:sz w:val="24"/>
          <w:szCs w:val="24"/>
          <w:u w:val="none"/>
        </w:rPr>
      </w:pPr>
      <w:r w:rsidRPr="002F1AA6">
        <w:rPr>
          <w:rFonts w:asciiTheme="minorBidi" w:hAnsiTheme="minorBidi" w:cstheme="minorBidi"/>
          <w:sz w:val="24"/>
          <w:szCs w:val="24"/>
          <w:u w:val="none"/>
        </w:rPr>
        <w:t>Shiur #1</w:t>
      </w:r>
      <w:r>
        <w:rPr>
          <w:rFonts w:asciiTheme="minorBidi" w:hAnsiTheme="minorBidi" w:cstheme="minorBidi"/>
          <w:sz w:val="24"/>
          <w:szCs w:val="24"/>
          <w:u w:val="none"/>
        </w:rPr>
        <w:t>7</w:t>
      </w:r>
      <w:r w:rsidRPr="002F1AA6">
        <w:rPr>
          <w:rFonts w:asciiTheme="minorBidi" w:hAnsiTheme="minorBidi" w:cstheme="minorBidi"/>
          <w:sz w:val="24"/>
          <w:szCs w:val="24"/>
          <w:u w:val="none"/>
        </w:rPr>
        <w:t>: Torah She</w:t>
      </w:r>
      <w:r w:rsidR="00945716">
        <w:rPr>
          <w:rFonts w:asciiTheme="minorBidi" w:hAnsiTheme="minorBidi" w:cstheme="minorBidi"/>
          <w:sz w:val="24"/>
          <w:szCs w:val="24"/>
          <w:u w:val="none"/>
        </w:rPr>
        <w:t>-</w:t>
      </w:r>
      <w:r w:rsidRPr="002F1AA6">
        <w:rPr>
          <w:rFonts w:asciiTheme="minorBidi" w:hAnsiTheme="minorBidi" w:cstheme="minorBidi"/>
          <w:sz w:val="24"/>
          <w:szCs w:val="24"/>
          <w:u w:val="none"/>
        </w:rPr>
        <w:t>b</w:t>
      </w:r>
      <w:r w:rsidR="00945716">
        <w:rPr>
          <w:rFonts w:asciiTheme="minorBidi" w:hAnsiTheme="minorBidi" w:cstheme="minorBidi"/>
          <w:sz w:val="24"/>
          <w:szCs w:val="24"/>
          <w:u w:val="none"/>
        </w:rPr>
        <w:t>e</w:t>
      </w:r>
      <w:r w:rsidRPr="002F1AA6">
        <w:rPr>
          <w:rFonts w:asciiTheme="minorBidi" w:hAnsiTheme="minorBidi" w:cstheme="minorBidi"/>
          <w:sz w:val="24"/>
          <w:szCs w:val="24"/>
          <w:u w:val="none"/>
        </w:rPr>
        <w:t xml:space="preserve">'al Peh, part </w:t>
      </w:r>
      <w:r>
        <w:rPr>
          <w:rFonts w:asciiTheme="minorBidi" w:hAnsiTheme="minorBidi" w:cstheme="minorBidi"/>
          <w:sz w:val="24"/>
          <w:szCs w:val="24"/>
          <w:u w:val="none"/>
        </w:rPr>
        <w:t>I</w:t>
      </w:r>
      <w:r w:rsidRPr="002F1AA6">
        <w:rPr>
          <w:rFonts w:asciiTheme="minorBidi" w:hAnsiTheme="minorBidi" w:cstheme="minorBidi"/>
          <w:sz w:val="24"/>
          <w:szCs w:val="24"/>
          <w:u w:val="none"/>
        </w:rPr>
        <w:t>I</w:t>
      </w:r>
    </w:p>
    <w:p w:rsidR="00E05888" w:rsidRPr="006A25B8" w:rsidRDefault="00E05888" w:rsidP="00F90D81">
      <w:pPr>
        <w:bidi w:val="0"/>
        <w:spacing w:line="480" w:lineRule="auto"/>
        <w:jc w:val="both"/>
        <w:rPr>
          <w:rFonts w:asciiTheme="minorBidi" w:hAnsiTheme="minorBidi" w:cstheme="minorBidi"/>
          <w:sz w:val="24"/>
          <w:szCs w:val="24"/>
        </w:rPr>
      </w:pPr>
    </w:p>
    <w:p w:rsidR="00E05888" w:rsidRPr="006A25B8" w:rsidRDefault="00E05888" w:rsidP="00F90D81">
      <w:pPr>
        <w:bidi w:val="0"/>
        <w:spacing w:line="480" w:lineRule="auto"/>
        <w:jc w:val="both"/>
        <w:rPr>
          <w:rFonts w:asciiTheme="minorBidi" w:hAnsiTheme="minorBidi" w:cstheme="minorBidi"/>
          <w:b/>
          <w:bCs/>
          <w:sz w:val="24"/>
          <w:szCs w:val="24"/>
        </w:rPr>
      </w:pPr>
      <w:r w:rsidRPr="006A25B8">
        <w:rPr>
          <w:rFonts w:asciiTheme="minorBidi" w:hAnsiTheme="minorBidi" w:cstheme="minorBidi"/>
          <w:b/>
          <w:bCs/>
          <w:sz w:val="24"/>
          <w:szCs w:val="24"/>
        </w:rPr>
        <w:t>1.</w:t>
      </w:r>
      <w:r w:rsidRPr="006A25B8">
        <w:rPr>
          <w:rFonts w:asciiTheme="minorBidi" w:hAnsiTheme="minorBidi" w:cstheme="minorBidi"/>
          <w:b/>
          <w:bCs/>
          <w:sz w:val="24"/>
          <w:szCs w:val="24"/>
        </w:rPr>
        <w:tab/>
        <w:t>Introduction</w:t>
      </w:r>
    </w:p>
    <w:p w:rsidR="00E05888" w:rsidRDefault="00E05888" w:rsidP="00F90D81">
      <w:pPr>
        <w:bidi w:val="0"/>
        <w:spacing w:line="480" w:lineRule="auto"/>
        <w:ind w:firstLine="360"/>
        <w:jc w:val="both"/>
        <w:rPr>
          <w:rFonts w:asciiTheme="minorBidi" w:hAnsiTheme="minorBidi" w:cstheme="minorBidi"/>
          <w:sz w:val="24"/>
          <w:szCs w:val="24"/>
        </w:rPr>
      </w:pPr>
    </w:p>
    <w:p w:rsidR="008E5D1D" w:rsidRDefault="008E5D1D" w:rsidP="00F90D81">
      <w:pPr>
        <w:bidi w:val="0"/>
        <w:spacing w:line="480" w:lineRule="auto"/>
        <w:ind w:firstLine="720"/>
        <w:jc w:val="both"/>
        <w:rPr>
          <w:rFonts w:asciiTheme="minorBidi" w:hAnsiTheme="minorBidi" w:cstheme="minorBidi"/>
          <w:sz w:val="24"/>
          <w:szCs w:val="24"/>
        </w:rPr>
      </w:pPr>
      <w:r w:rsidRPr="00E05888">
        <w:rPr>
          <w:rFonts w:asciiTheme="minorBidi" w:hAnsiTheme="minorBidi" w:cstheme="minorBidi"/>
          <w:sz w:val="24"/>
          <w:szCs w:val="24"/>
        </w:rPr>
        <w:t xml:space="preserve">Last week I focused on the Rambam's understanding of </w:t>
      </w:r>
      <w:r w:rsidRPr="00E05888">
        <w:rPr>
          <w:rFonts w:asciiTheme="minorBidi" w:hAnsiTheme="minorBidi" w:cstheme="minorBidi"/>
          <w:i/>
          <w:iCs/>
          <w:sz w:val="24"/>
          <w:szCs w:val="24"/>
        </w:rPr>
        <w:t xml:space="preserve">Torah </w:t>
      </w:r>
      <w:r w:rsidR="00945716">
        <w:rPr>
          <w:rFonts w:asciiTheme="minorBidi" w:hAnsiTheme="minorBidi" w:cstheme="minorBidi"/>
          <w:i/>
          <w:iCs/>
          <w:sz w:val="24"/>
          <w:szCs w:val="24"/>
        </w:rPr>
        <w:t>s</w:t>
      </w:r>
      <w:r w:rsidRPr="00E05888">
        <w:rPr>
          <w:rFonts w:asciiTheme="minorBidi" w:hAnsiTheme="minorBidi" w:cstheme="minorBidi"/>
          <w:i/>
          <w:iCs/>
          <w:sz w:val="24"/>
          <w:szCs w:val="24"/>
        </w:rPr>
        <w:t>he</w:t>
      </w:r>
      <w:r w:rsidR="00945716">
        <w:rPr>
          <w:rFonts w:asciiTheme="minorBidi" w:hAnsiTheme="minorBidi" w:cstheme="minorBidi"/>
          <w:i/>
          <w:iCs/>
          <w:sz w:val="24"/>
          <w:szCs w:val="24"/>
        </w:rPr>
        <w:t>-</w:t>
      </w:r>
      <w:r w:rsidRPr="00E05888">
        <w:rPr>
          <w:rFonts w:asciiTheme="minorBidi" w:hAnsiTheme="minorBidi" w:cstheme="minorBidi"/>
          <w:i/>
          <w:iCs/>
          <w:sz w:val="24"/>
          <w:szCs w:val="24"/>
        </w:rPr>
        <w:t>b</w:t>
      </w:r>
      <w:r w:rsidR="00945716">
        <w:rPr>
          <w:rFonts w:asciiTheme="minorBidi" w:hAnsiTheme="minorBidi" w:cstheme="minorBidi"/>
          <w:i/>
          <w:iCs/>
          <w:sz w:val="24"/>
          <w:szCs w:val="24"/>
        </w:rPr>
        <w:t>e</w:t>
      </w:r>
      <w:r w:rsidRPr="00E05888">
        <w:rPr>
          <w:rFonts w:asciiTheme="minorBidi" w:hAnsiTheme="minorBidi" w:cstheme="minorBidi"/>
          <w:i/>
          <w:iCs/>
          <w:sz w:val="24"/>
          <w:szCs w:val="24"/>
        </w:rPr>
        <w:t>'al Peh</w:t>
      </w:r>
      <w:r w:rsidRPr="00E05888">
        <w:rPr>
          <w:rFonts w:asciiTheme="minorBidi" w:hAnsiTheme="minorBidi" w:cstheme="minorBidi"/>
          <w:sz w:val="24"/>
          <w:szCs w:val="24"/>
        </w:rPr>
        <w:t xml:space="preserve">, elaborating his notion of a core content that includes all the </w:t>
      </w:r>
      <w:r w:rsidRPr="00E05888">
        <w:rPr>
          <w:rFonts w:asciiTheme="minorBidi" w:hAnsiTheme="minorBidi" w:cstheme="minorBidi"/>
          <w:i/>
          <w:iCs/>
          <w:sz w:val="24"/>
          <w:szCs w:val="24"/>
        </w:rPr>
        <w:t>mitzvot</w:t>
      </w:r>
      <w:r w:rsidRPr="00E05888">
        <w:rPr>
          <w:rFonts w:asciiTheme="minorBidi" w:hAnsiTheme="minorBidi" w:cstheme="minorBidi"/>
          <w:sz w:val="24"/>
          <w:szCs w:val="24"/>
        </w:rPr>
        <w:t xml:space="preserve"> and their explanations that was given at Sinai.  All further </w:t>
      </w:r>
      <w:r w:rsidR="001E2CF1">
        <w:rPr>
          <w:rFonts w:asciiTheme="minorBidi" w:hAnsiTheme="minorBidi" w:cstheme="minorBidi"/>
          <w:sz w:val="24"/>
          <w:szCs w:val="24"/>
        </w:rPr>
        <w:t>r</w:t>
      </w:r>
      <w:r w:rsidRPr="00E05888">
        <w:rPr>
          <w:rFonts w:asciiTheme="minorBidi" w:hAnsiTheme="minorBidi" w:cstheme="minorBidi"/>
          <w:sz w:val="24"/>
          <w:szCs w:val="24"/>
        </w:rPr>
        <w:t xml:space="preserve">abbinic activity, though licensed by the Torah, is of a fundamentally human nature.  According to the Rambam, </w:t>
      </w:r>
      <w:r w:rsidRPr="00E05888">
        <w:rPr>
          <w:rFonts w:asciiTheme="minorBidi" w:hAnsiTheme="minorBidi" w:cstheme="minorBidi"/>
          <w:i/>
          <w:iCs/>
          <w:sz w:val="24"/>
          <w:szCs w:val="24"/>
        </w:rPr>
        <w:t>machloket</w:t>
      </w:r>
      <w:r w:rsidRPr="00E05888">
        <w:rPr>
          <w:rFonts w:asciiTheme="minorBidi" w:hAnsiTheme="minorBidi" w:cstheme="minorBidi"/>
          <w:sz w:val="24"/>
          <w:szCs w:val="24"/>
        </w:rPr>
        <w:t xml:space="preserve"> only appears in the human part of </w:t>
      </w:r>
      <w:r w:rsidRPr="00E05888">
        <w:rPr>
          <w:rFonts w:asciiTheme="minorBidi" w:hAnsiTheme="minorBidi" w:cstheme="minorBidi"/>
          <w:i/>
          <w:iCs/>
          <w:sz w:val="24"/>
          <w:szCs w:val="24"/>
        </w:rPr>
        <w:t xml:space="preserve">Torah </w:t>
      </w:r>
      <w:r w:rsidR="00945716">
        <w:rPr>
          <w:rFonts w:asciiTheme="minorBidi" w:hAnsiTheme="minorBidi" w:cstheme="minorBidi"/>
          <w:i/>
          <w:iCs/>
          <w:sz w:val="24"/>
          <w:szCs w:val="24"/>
        </w:rPr>
        <w:t>s</w:t>
      </w:r>
      <w:r w:rsidRPr="00E05888">
        <w:rPr>
          <w:rFonts w:asciiTheme="minorBidi" w:hAnsiTheme="minorBidi" w:cstheme="minorBidi"/>
          <w:i/>
          <w:iCs/>
          <w:sz w:val="24"/>
          <w:szCs w:val="24"/>
        </w:rPr>
        <w:t>he</w:t>
      </w:r>
      <w:r w:rsidR="00945716">
        <w:rPr>
          <w:rFonts w:asciiTheme="minorBidi" w:hAnsiTheme="minorBidi" w:cstheme="minorBidi"/>
          <w:i/>
          <w:iCs/>
          <w:sz w:val="24"/>
          <w:szCs w:val="24"/>
        </w:rPr>
        <w:t>-</w:t>
      </w:r>
      <w:r w:rsidRPr="00E05888">
        <w:rPr>
          <w:rFonts w:asciiTheme="minorBidi" w:hAnsiTheme="minorBidi" w:cstheme="minorBidi"/>
          <w:i/>
          <w:iCs/>
          <w:sz w:val="24"/>
          <w:szCs w:val="24"/>
        </w:rPr>
        <w:t>b</w:t>
      </w:r>
      <w:r w:rsidR="00945716">
        <w:rPr>
          <w:rFonts w:asciiTheme="minorBidi" w:hAnsiTheme="minorBidi" w:cstheme="minorBidi"/>
          <w:i/>
          <w:iCs/>
          <w:sz w:val="24"/>
          <w:szCs w:val="24"/>
        </w:rPr>
        <w:t>e</w:t>
      </w:r>
      <w:r w:rsidRPr="00E05888">
        <w:rPr>
          <w:rFonts w:asciiTheme="minorBidi" w:hAnsiTheme="minorBidi" w:cstheme="minorBidi"/>
          <w:i/>
          <w:iCs/>
          <w:sz w:val="24"/>
          <w:szCs w:val="24"/>
        </w:rPr>
        <w:t xml:space="preserve">'al Peh, </w:t>
      </w:r>
      <w:r w:rsidRPr="00E05888">
        <w:rPr>
          <w:rFonts w:asciiTheme="minorBidi" w:hAnsiTheme="minorBidi" w:cstheme="minorBidi"/>
          <w:sz w:val="24"/>
          <w:szCs w:val="24"/>
        </w:rPr>
        <w:t xml:space="preserve">while the core was never in dispute.  At the end of last week's </w:t>
      </w:r>
      <w:r w:rsidRPr="00945716">
        <w:rPr>
          <w:rFonts w:asciiTheme="minorBidi" w:hAnsiTheme="minorBidi" w:cstheme="minorBidi"/>
          <w:i/>
          <w:iCs/>
          <w:sz w:val="24"/>
          <w:szCs w:val="24"/>
        </w:rPr>
        <w:t>shiur</w:t>
      </w:r>
      <w:r w:rsidRPr="00E05888">
        <w:rPr>
          <w:rFonts w:asciiTheme="minorBidi" w:hAnsiTheme="minorBidi" w:cstheme="minorBidi"/>
          <w:sz w:val="24"/>
          <w:szCs w:val="24"/>
        </w:rPr>
        <w:t xml:space="preserve"> we saw how difficult it is to accept this claim given the </w:t>
      </w:r>
      <w:r w:rsidR="000A55FF" w:rsidRPr="00E05888">
        <w:rPr>
          <w:rFonts w:asciiTheme="minorBidi" w:hAnsiTheme="minorBidi" w:cstheme="minorBidi"/>
          <w:sz w:val="24"/>
          <w:szCs w:val="24"/>
        </w:rPr>
        <w:t xml:space="preserve">pervasiveness of </w:t>
      </w:r>
      <w:r w:rsidR="000A55FF" w:rsidRPr="00E05888">
        <w:rPr>
          <w:rFonts w:asciiTheme="minorBidi" w:hAnsiTheme="minorBidi" w:cstheme="minorBidi"/>
          <w:i/>
          <w:iCs/>
          <w:sz w:val="24"/>
          <w:szCs w:val="24"/>
        </w:rPr>
        <w:t>machloket</w:t>
      </w:r>
      <w:r w:rsidR="000A55FF" w:rsidRPr="00E05888">
        <w:rPr>
          <w:rFonts w:asciiTheme="minorBidi" w:hAnsiTheme="minorBidi" w:cstheme="minorBidi"/>
          <w:sz w:val="24"/>
          <w:szCs w:val="24"/>
        </w:rPr>
        <w:t xml:space="preserve"> throughout </w:t>
      </w:r>
      <w:r w:rsidR="000A55FF" w:rsidRPr="00E05888">
        <w:rPr>
          <w:rFonts w:asciiTheme="minorBidi" w:hAnsiTheme="minorBidi" w:cstheme="minorBidi"/>
          <w:i/>
          <w:iCs/>
          <w:sz w:val="24"/>
          <w:szCs w:val="24"/>
        </w:rPr>
        <w:t xml:space="preserve">Torah </w:t>
      </w:r>
      <w:r w:rsidR="00945716">
        <w:rPr>
          <w:rFonts w:asciiTheme="minorBidi" w:hAnsiTheme="minorBidi" w:cstheme="minorBidi"/>
          <w:i/>
          <w:iCs/>
          <w:sz w:val="24"/>
          <w:szCs w:val="24"/>
        </w:rPr>
        <w:t>s</w:t>
      </w:r>
      <w:r w:rsidR="000A55FF" w:rsidRPr="00E05888">
        <w:rPr>
          <w:rFonts w:asciiTheme="minorBidi" w:hAnsiTheme="minorBidi" w:cstheme="minorBidi"/>
          <w:i/>
          <w:iCs/>
          <w:sz w:val="24"/>
          <w:szCs w:val="24"/>
        </w:rPr>
        <w:t>he</w:t>
      </w:r>
      <w:r w:rsidR="00945716">
        <w:rPr>
          <w:rFonts w:asciiTheme="minorBidi" w:hAnsiTheme="minorBidi" w:cstheme="minorBidi"/>
          <w:i/>
          <w:iCs/>
          <w:sz w:val="24"/>
          <w:szCs w:val="24"/>
        </w:rPr>
        <w:t>-</w:t>
      </w:r>
      <w:r w:rsidR="000A55FF" w:rsidRPr="00E05888">
        <w:rPr>
          <w:rFonts w:asciiTheme="minorBidi" w:hAnsiTheme="minorBidi" w:cstheme="minorBidi"/>
          <w:i/>
          <w:iCs/>
          <w:sz w:val="24"/>
          <w:szCs w:val="24"/>
        </w:rPr>
        <w:t>b</w:t>
      </w:r>
      <w:r w:rsidR="00945716">
        <w:rPr>
          <w:rFonts w:asciiTheme="minorBidi" w:hAnsiTheme="minorBidi" w:cstheme="minorBidi"/>
          <w:i/>
          <w:iCs/>
          <w:sz w:val="24"/>
          <w:szCs w:val="24"/>
        </w:rPr>
        <w:t>e</w:t>
      </w:r>
      <w:r w:rsidR="000A55FF" w:rsidRPr="00E05888">
        <w:rPr>
          <w:rFonts w:asciiTheme="minorBidi" w:hAnsiTheme="minorBidi" w:cstheme="minorBidi"/>
          <w:i/>
          <w:iCs/>
          <w:sz w:val="24"/>
          <w:szCs w:val="24"/>
        </w:rPr>
        <w:t>'al Peh,</w:t>
      </w:r>
      <w:r w:rsidR="000A55FF" w:rsidRPr="00E05888">
        <w:rPr>
          <w:rFonts w:asciiTheme="minorBidi" w:hAnsiTheme="minorBidi" w:cstheme="minorBidi"/>
          <w:sz w:val="24"/>
          <w:szCs w:val="24"/>
        </w:rPr>
        <w:t xml:space="preserve"> including disputes about the basic form of </w:t>
      </w:r>
      <w:r w:rsidR="000A55FF" w:rsidRPr="00E05888">
        <w:rPr>
          <w:rFonts w:asciiTheme="minorBidi" w:hAnsiTheme="minorBidi" w:cstheme="minorBidi"/>
          <w:i/>
          <w:iCs/>
          <w:sz w:val="24"/>
          <w:szCs w:val="24"/>
        </w:rPr>
        <w:t>mitzvot</w:t>
      </w:r>
      <w:r w:rsidR="000A55FF" w:rsidRPr="00E05888">
        <w:rPr>
          <w:rFonts w:asciiTheme="minorBidi" w:hAnsiTheme="minorBidi" w:cstheme="minorBidi"/>
          <w:sz w:val="24"/>
          <w:szCs w:val="24"/>
        </w:rPr>
        <w:t>.  This week I am going to explore an alternative.</w:t>
      </w:r>
    </w:p>
    <w:p w:rsidR="00E05888" w:rsidRDefault="00E05888" w:rsidP="00F90D81">
      <w:pPr>
        <w:bidi w:val="0"/>
        <w:spacing w:line="480" w:lineRule="auto"/>
        <w:jc w:val="both"/>
        <w:rPr>
          <w:rFonts w:asciiTheme="minorBidi" w:hAnsiTheme="minorBidi" w:cstheme="minorBidi"/>
          <w:sz w:val="24"/>
          <w:szCs w:val="24"/>
        </w:rPr>
      </w:pPr>
    </w:p>
    <w:p w:rsidR="00E05888" w:rsidRPr="00E05888" w:rsidRDefault="00E05888" w:rsidP="00F90D81">
      <w:pPr>
        <w:bidi w:val="0"/>
        <w:spacing w:line="480" w:lineRule="auto"/>
        <w:jc w:val="both"/>
        <w:rPr>
          <w:rFonts w:asciiTheme="minorBidi" w:hAnsiTheme="minorBidi" w:cstheme="minorBidi"/>
          <w:b/>
          <w:bCs/>
          <w:sz w:val="24"/>
          <w:szCs w:val="24"/>
        </w:rPr>
      </w:pPr>
      <w:r w:rsidRPr="00E05888">
        <w:rPr>
          <w:rFonts w:asciiTheme="minorBidi" w:hAnsiTheme="minorBidi" w:cstheme="minorBidi"/>
          <w:b/>
          <w:bCs/>
          <w:sz w:val="24"/>
          <w:szCs w:val="24"/>
        </w:rPr>
        <w:t>2.</w:t>
      </w:r>
      <w:r w:rsidRPr="00E05888">
        <w:rPr>
          <w:rFonts w:asciiTheme="minorBidi" w:hAnsiTheme="minorBidi" w:cstheme="minorBidi"/>
          <w:b/>
          <w:bCs/>
          <w:sz w:val="24"/>
          <w:szCs w:val="24"/>
        </w:rPr>
        <w:tab/>
        <w:t>The Ramban's Interpretive Understanding of Torah She</w:t>
      </w:r>
      <w:r w:rsidR="00945716">
        <w:rPr>
          <w:rFonts w:asciiTheme="minorBidi" w:hAnsiTheme="minorBidi" w:cstheme="minorBidi"/>
          <w:b/>
          <w:bCs/>
          <w:sz w:val="24"/>
          <w:szCs w:val="24"/>
        </w:rPr>
        <w:t>-</w:t>
      </w:r>
      <w:r w:rsidRPr="00E05888">
        <w:rPr>
          <w:rFonts w:asciiTheme="minorBidi" w:hAnsiTheme="minorBidi" w:cstheme="minorBidi"/>
          <w:b/>
          <w:bCs/>
          <w:sz w:val="24"/>
          <w:szCs w:val="24"/>
        </w:rPr>
        <w:t>b</w:t>
      </w:r>
      <w:r w:rsidR="00945716">
        <w:rPr>
          <w:rFonts w:asciiTheme="minorBidi" w:hAnsiTheme="minorBidi" w:cstheme="minorBidi"/>
          <w:b/>
          <w:bCs/>
          <w:sz w:val="24"/>
          <w:szCs w:val="24"/>
        </w:rPr>
        <w:t>e</w:t>
      </w:r>
      <w:r w:rsidRPr="00E05888">
        <w:rPr>
          <w:rFonts w:asciiTheme="minorBidi" w:hAnsiTheme="minorBidi" w:cstheme="minorBidi"/>
          <w:b/>
          <w:bCs/>
          <w:sz w:val="24"/>
          <w:szCs w:val="24"/>
        </w:rPr>
        <w:t>'al Peh.</w:t>
      </w:r>
    </w:p>
    <w:p w:rsidR="00E05888" w:rsidRDefault="00E05888" w:rsidP="00F90D81">
      <w:pPr>
        <w:bidi w:val="0"/>
        <w:spacing w:line="480" w:lineRule="auto"/>
        <w:ind w:firstLine="207"/>
        <w:jc w:val="both"/>
        <w:rPr>
          <w:rFonts w:asciiTheme="minorBidi" w:hAnsiTheme="minorBidi" w:cstheme="minorBidi"/>
          <w:sz w:val="24"/>
          <w:szCs w:val="24"/>
        </w:rPr>
      </w:pPr>
    </w:p>
    <w:p w:rsidR="009E30F7" w:rsidRDefault="009E30F7" w:rsidP="00F90D81">
      <w:pPr>
        <w:bidi w:val="0"/>
        <w:spacing w:line="480" w:lineRule="auto"/>
        <w:ind w:firstLine="720"/>
        <w:jc w:val="both"/>
        <w:rPr>
          <w:rFonts w:asciiTheme="minorBidi" w:hAnsiTheme="minorBidi" w:cstheme="minorBidi"/>
          <w:sz w:val="24"/>
          <w:szCs w:val="24"/>
        </w:rPr>
      </w:pPr>
      <w:r w:rsidRPr="00E05888">
        <w:rPr>
          <w:rFonts w:asciiTheme="minorBidi" w:hAnsiTheme="minorBidi" w:cstheme="minorBidi"/>
          <w:sz w:val="24"/>
          <w:szCs w:val="24"/>
        </w:rPr>
        <w:lastRenderedPageBreak/>
        <w:t>The Ramban was one of the most important critics of the R</w:t>
      </w:r>
      <w:r w:rsidR="00D9342E" w:rsidRPr="00E05888">
        <w:rPr>
          <w:rFonts w:asciiTheme="minorBidi" w:hAnsiTheme="minorBidi" w:cstheme="minorBidi"/>
          <w:sz w:val="24"/>
          <w:szCs w:val="24"/>
        </w:rPr>
        <w:t xml:space="preserve">ambam's systematic, positivist </w:t>
      </w:r>
      <w:r w:rsidRPr="00E05888">
        <w:rPr>
          <w:rFonts w:asciiTheme="minorBidi" w:hAnsiTheme="minorBidi" w:cstheme="minorBidi"/>
          <w:sz w:val="24"/>
          <w:szCs w:val="24"/>
        </w:rPr>
        <w:t xml:space="preserve">understanding of </w:t>
      </w:r>
      <w:r w:rsidRPr="00E05888">
        <w:rPr>
          <w:rFonts w:asciiTheme="minorBidi" w:hAnsiTheme="minorBidi" w:cstheme="minorBidi"/>
          <w:i/>
          <w:iCs/>
          <w:sz w:val="24"/>
          <w:szCs w:val="24"/>
        </w:rPr>
        <w:t xml:space="preserve">Torah </w:t>
      </w:r>
      <w:r w:rsidR="00945716">
        <w:rPr>
          <w:rFonts w:asciiTheme="minorBidi" w:hAnsiTheme="minorBidi" w:cstheme="minorBidi"/>
          <w:i/>
          <w:iCs/>
          <w:sz w:val="24"/>
          <w:szCs w:val="24"/>
        </w:rPr>
        <w:t>s</w:t>
      </w:r>
      <w:r w:rsidRPr="00E05888">
        <w:rPr>
          <w:rFonts w:asciiTheme="minorBidi" w:hAnsiTheme="minorBidi" w:cstheme="minorBidi"/>
          <w:i/>
          <w:iCs/>
          <w:sz w:val="24"/>
          <w:szCs w:val="24"/>
        </w:rPr>
        <w:t>he</w:t>
      </w:r>
      <w:r w:rsidR="00945716">
        <w:rPr>
          <w:rFonts w:asciiTheme="minorBidi" w:hAnsiTheme="minorBidi" w:cstheme="minorBidi"/>
          <w:i/>
          <w:iCs/>
          <w:sz w:val="24"/>
          <w:szCs w:val="24"/>
        </w:rPr>
        <w:t>-</w:t>
      </w:r>
      <w:r w:rsidRPr="00E05888">
        <w:rPr>
          <w:rFonts w:asciiTheme="minorBidi" w:hAnsiTheme="minorBidi" w:cstheme="minorBidi"/>
          <w:i/>
          <w:iCs/>
          <w:sz w:val="24"/>
          <w:szCs w:val="24"/>
        </w:rPr>
        <w:t>b</w:t>
      </w:r>
      <w:r w:rsidR="00945716">
        <w:rPr>
          <w:rFonts w:asciiTheme="minorBidi" w:hAnsiTheme="minorBidi" w:cstheme="minorBidi"/>
          <w:i/>
          <w:iCs/>
          <w:sz w:val="24"/>
          <w:szCs w:val="24"/>
        </w:rPr>
        <w:t>e</w:t>
      </w:r>
      <w:r w:rsidRPr="00E05888">
        <w:rPr>
          <w:rFonts w:asciiTheme="minorBidi" w:hAnsiTheme="minorBidi" w:cstheme="minorBidi"/>
          <w:i/>
          <w:iCs/>
          <w:sz w:val="24"/>
          <w:szCs w:val="24"/>
        </w:rPr>
        <w:t>'al Peh</w:t>
      </w:r>
      <w:r w:rsidRPr="00E05888">
        <w:rPr>
          <w:rFonts w:asciiTheme="minorBidi" w:hAnsiTheme="minorBidi" w:cstheme="minorBidi"/>
          <w:sz w:val="24"/>
          <w:szCs w:val="24"/>
        </w:rPr>
        <w:t xml:space="preserve">.  He does not offer us a systematic, or even a fully articulated, alternative, but by collating from various sources we can draw a picture of how he understood the basic workings of the Oral Torah. </w:t>
      </w:r>
    </w:p>
    <w:p w:rsidR="00E05888" w:rsidRPr="00E05888" w:rsidRDefault="00E05888" w:rsidP="00F90D81">
      <w:pPr>
        <w:bidi w:val="0"/>
        <w:spacing w:line="480" w:lineRule="auto"/>
        <w:ind w:firstLine="720"/>
        <w:jc w:val="both"/>
        <w:rPr>
          <w:rFonts w:asciiTheme="minorBidi" w:hAnsiTheme="minorBidi" w:cstheme="minorBidi"/>
          <w:sz w:val="24"/>
          <w:szCs w:val="24"/>
        </w:rPr>
      </w:pPr>
    </w:p>
    <w:p w:rsidR="009E30F7" w:rsidRDefault="009E30F7" w:rsidP="00F90D81">
      <w:pPr>
        <w:bidi w:val="0"/>
        <w:spacing w:line="480" w:lineRule="auto"/>
        <w:ind w:firstLine="720"/>
        <w:jc w:val="both"/>
        <w:rPr>
          <w:rFonts w:asciiTheme="minorBidi" w:hAnsiTheme="minorBidi" w:cstheme="minorBidi"/>
          <w:sz w:val="24"/>
          <w:szCs w:val="24"/>
        </w:rPr>
      </w:pPr>
      <w:r w:rsidRPr="00E05888">
        <w:rPr>
          <w:rFonts w:asciiTheme="minorBidi" w:hAnsiTheme="minorBidi" w:cstheme="minorBidi"/>
          <w:sz w:val="24"/>
          <w:szCs w:val="24"/>
        </w:rPr>
        <w:t xml:space="preserve">In his comments on Rambam's </w:t>
      </w:r>
      <w:r w:rsidRPr="00E05888">
        <w:rPr>
          <w:rFonts w:asciiTheme="minorBidi" w:hAnsiTheme="minorBidi" w:cstheme="minorBidi"/>
          <w:i/>
          <w:iCs/>
          <w:sz w:val="24"/>
          <w:szCs w:val="24"/>
        </w:rPr>
        <w:t xml:space="preserve">Sefer </w:t>
      </w:r>
      <w:r w:rsidR="000A251B">
        <w:rPr>
          <w:rFonts w:asciiTheme="minorBidi" w:hAnsiTheme="minorBidi" w:cstheme="minorBidi"/>
          <w:i/>
          <w:iCs/>
          <w:sz w:val="24"/>
          <w:szCs w:val="24"/>
        </w:rPr>
        <w:t>H</w:t>
      </w:r>
      <w:r w:rsidRPr="00E05888">
        <w:rPr>
          <w:rFonts w:asciiTheme="minorBidi" w:hAnsiTheme="minorBidi" w:cstheme="minorBidi"/>
          <w:i/>
          <w:iCs/>
          <w:sz w:val="24"/>
          <w:szCs w:val="24"/>
        </w:rPr>
        <w:t>a</w:t>
      </w:r>
      <w:r w:rsidR="00945716">
        <w:rPr>
          <w:rFonts w:asciiTheme="minorBidi" w:hAnsiTheme="minorBidi" w:cstheme="minorBidi"/>
          <w:i/>
          <w:iCs/>
          <w:sz w:val="24"/>
          <w:szCs w:val="24"/>
        </w:rPr>
        <w:t>-</w:t>
      </w:r>
      <w:r w:rsidR="000A251B">
        <w:rPr>
          <w:rFonts w:asciiTheme="minorBidi" w:hAnsiTheme="minorBidi" w:cstheme="minorBidi"/>
          <w:i/>
          <w:iCs/>
          <w:sz w:val="24"/>
          <w:szCs w:val="24"/>
        </w:rPr>
        <w:t>m</w:t>
      </w:r>
      <w:r w:rsidRPr="00E05888">
        <w:rPr>
          <w:rFonts w:asciiTheme="minorBidi" w:hAnsiTheme="minorBidi" w:cstheme="minorBidi"/>
          <w:i/>
          <w:iCs/>
          <w:sz w:val="24"/>
          <w:szCs w:val="24"/>
        </w:rPr>
        <w:t>itzvot</w:t>
      </w:r>
      <w:r w:rsidRPr="00605FC0">
        <w:rPr>
          <w:rStyle w:val="FootnoteReference"/>
          <w:rFonts w:asciiTheme="minorBidi" w:hAnsiTheme="minorBidi" w:cstheme="minorBidi"/>
          <w:sz w:val="24"/>
          <w:szCs w:val="24"/>
        </w:rPr>
        <w:footnoteReference w:id="1"/>
      </w:r>
      <w:r w:rsidRPr="00E05888">
        <w:rPr>
          <w:rFonts w:asciiTheme="minorBidi" w:hAnsiTheme="minorBidi" w:cstheme="minorBidi"/>
          <w:sz w:val="24"/>
          <w:szCs w:val="24"/>
        </w:rPr>
        <w:t xml:space="preserve"> Ramban objects to the Rambam's dual insistence that all the content of Torah, anything that is "</w:t>
      </w:r>
      <w:r w:rsidRPr="00E05888">
        <w:rPr>
          <w:rFonts w:asciiTheme="minorBidi" w:hAnsiTheme="minorBidi" w:cstheme="minorBidi"/>
          <w:i/>
          <w:iCs/>
          <w:sz w:val="24"/>
          <w:szCs w:val="24"/>
        </w:rPr>
        <w:t>mi</w:t>
      </w:r>
      <w:r w:rsidR="00945716">
        <w:rPr>
          <w:rFonts w:asciiTheme="minorBidi" w:hAnsiTheme="minorBidi" w:cstheme="minorBidi"/>
          <w:i/>
          <w:iCs/>
          <w:sz w:val="24"/>
          <w:szCs w:val="24"/>
        </w:rPr>
        <w:t>-</w:t>
      </w:r>
      <w:r w:rsidRPr="00E05888">
        <w:rPr>
          <w:rFonts w:asciiTheme="minorBidi" w:hAnsiTheme="minorBidi" w:cstheme="minorBidi"/>
          <w:i/>
          <w:iCs/>
          <w:sz w:val="24"/>
          <w:szCs w:val="24"/>
        </w:rPr>
        <w:t>de</w:t>
      </w:r>
      <w:r w:rsidR="00945716">
        <w:rPr>
          <w:rFonts w:asciiTheme="minorBidi" w:hAnsiTheme="minorBidi" w:cstheme="minorBidi"/>
          <w:i/>
          <w:iCs/>
          <w:sz w:val="24"/>
          <w:szCs w:val="24"/>
        </w:rPr>
        <w:t>’</w:t>
      </w:r>
      <w:r w:rsidRPr="00E05888">
        <w:rPr>
          <w:rFonts w:asciiTheme="minorBidi" w:hAnsiTheme="minorBidi" w:cstheme="minorBidi"/>
          <w:i/>
          <w:iCs/>
          <w:sz w:val="24"/>
          <w:szCs w:val="24"/>
        </w:rPr>
        <w:t>ora</w:t>
      </w:r>
      <w:r w:rsidR="00945716">
        <w:rPr>
          <w:rFonts w:asciiTheme="minorBidi" w:hAnsiTheme="minorBidi" w:cstheme="minorBidi"/>
          <w:i/>
          <w:iCs/>
          <w:sz w:val="24"/>
          <w:szCs w:val="24"/>
        </w:rPr>
        <w:t>y</w:t>
      </w:r>
      <w:r w:rsidRPr="00E05888">
        <w:rPr>
          <w:rFonts w:asciiTheme="minorBidi" w:hAnsiTheme="minorBidi" w:cstheme="minorBidi"/>
          <w:i/>
          <w:iCs/>
          <w:sz w:val="24"/>
          <w:szCs w:val="24"/>
        </w:rPr>
        <w:t>ta</w:t>
      </w:r>
      <w:r w:rsidRPr="00E05888">
        <w:rPr>
          <w:rFonts w:asciiTheme="minorBidi" w:hAnsiTheme="minorBidi" w:cstheme="minorBidi"/>
          <w:sz w:val="24"/>
          <w:szCs w:val="24"/>
        </w:rPr>
        <w:t xml:space="preserve">," was </w:t>
      </w:r>
      <w:r w:rsidR="00D9342E" w:rsidRPr="00E05888">
        <w:rPr>
          <w:rFonts w:asciiTheme="minorBidi" w:hAnsiTheme="minorBidi" w:cstheme="minorBidi"/>
          <w:sz w:val="24"/>
          <w:szCs w:val="24"/>
        </w:rPr>
        <w:t xml:space="preserve">explicitly </w:t>
      </w:r>
      <w:r w:rsidRPr="00E05888">
        <w:rPr>
          <w:rFonts w:asciiTheme="minorBidi" w:hAnsiTheme="minorBidi" w:cstheme="minorBidi"/>
          <w:sz w:val="24"/>
          <w:szCs w:val="24"/>
        </w:rPr>
        <w:t xml:space="preserve">revealed to Moshe, and that such content was not subject to future dispute.  According to the Ramban, the question of what was actually part of the original revelation (besides the </w:t>
      </w:r>
      <w:r w:rsidR="00605FC0">
        <w:rPr>
          <w:rFonts w:asciiTheme="minorBidi" w:hAnsiTheme="minorBidi" w:cstheme="minorBidi"/>
          <w:sz w:val="24"/>
          <w:szCs w:val="24"/>
        </w:rPr>
        <w:t>W</w:t>
      </w:r>
      <w:r w:rsidRPr="00E05888">
        <w:rPr>
          <w:rFonts w:asciiTheme="minorBidi" w:hAnsiTheme="minorBidi" w:cstheme="minorBidi"/>
          <w:sz w:val="24"/>
          <w:szCs w:val="24"/>
        </w:rPr>
        <w:t xml:space="preserve">ritten Torah) is not important.  </w:t>
      </w:r>
      <w:r w:rsidRPr="00E05888">
        <w:rPr>
          <w:rFonts w:asciiTheme="minorBidi" w:hAnsiTheme="minorBidi" w:cstheme="minorBidi"/>
          <w:i/>
          <w:iCs/>
          <w:sz w:val="24"/>
          <w:szCs w:val="24"/>
        </w:rPr>
        <w:t>Torah she</w:t>
      </w:r>
      <w:r w:rsidR="00E07E2E">
        <w:rPr>
          <w:rFonts w:asciiTheme="minorBidi" w:hAnsiTheme="minorBidi" w:cstheme="minorBidi"/>
          <w:i/>
          <w:iCs/>
          <w:sz w:val="24"/>
          <w:szCs w:val="24"/>
        </w:rPr>
        <w:t>-</w:t>
      </w:r>
      <w:r w:rsidRPr="00E05888">
        <w:rPr>
          <w:rFonts w:asciiTheme="minorBidi" w:hAnsiTheme="minorBidi" w:cstheme="minorBidi"/>
          <w:i/>
          <w:iCs/>
          <w:sz w:val="24"/>
          <w:szCs w:val="24"/>
        </w:rPr>
        <w:t>b</w:t>
      </w:r>
      <w:r w:rsidR="00E07E2E">
        <w:rPr>
          <w:rFonts w:asciiTheme="minorBidi" w:hAnsiTheme="minorBidi" w:cstheme="minorBidi"/>
          <w:i/>
          <w:iCs/>
          <w:sz w:val="24"/>
          <w:szCs w:val="24"/>
        </w:rPr>
        <w:t>e</w:t>
      </w:r>
      <w:r w:rsidRPr="00E05888">
        <w:rPr>
          <w:rFonts w:asciiTheme="minorBidi" w:hAnsiTheme="minorBidi" w:cstheme="minorBidi"/>
          <w:i/>
          <w:iCs/>
          <w:sz w:val="24"/>
          <w:szCs w:val="24"/>
        </w:rPr>
        <w:t>'al Peh</w:t>
      </w:r>
      <w:r w:rsidRPr="00E05888">
        <w:rPr>
          <w:rFonts w:asciiTheme="minorBidi" w:hAnsiTheme="minorBidi" w:cstheme="minorBidi"/>
          <w:sz w:val="24"/>
          <w:szCs w:val="24"/>
        </w:rPr>
        <w:t xml:space="preserve">, at least in its original incarnation, was dynamic, in which part of the role of the Sanhedrin was to interpret the Torah with the help of the 13 </w:t>
      </w:r>
      <w:r w:rsidRPr="00E05888">
        <w:rPr>
          <w:rFonts w:asciiTheme="minorBidi" w:hAnsiTheme="minorBidi" w:cstheme="minorBidi"/>
          <w:i/>
          <w:iCs/>
          <w:sz w:val="24"/>
          <w:szCs w:val="24"/>
        </w:rPr>
        <w:t>mi</w:t>
      </w:r>
      <w:r w:rsidR="00E07E2E">
        <w:rPr>
          <w:rFonts w:asciiTheme="minorBidi" w:hAnsiTheme="minorBidi" w:cstheme="minorBidi"/>
          <w:i/>
          <w:iCs/>
          <w:sz w:val="24"/>
          <w:szCs w:val="24"/>
        </w:rPr>
        <w:t>d</w:t>
      </w:r>
      <w:r w:rsidRPr="00E05888">
        <w:rPr>
          <w:rFonts w:asciiTheme="minorBidi" w:hAnsiTheme="minorBidi" w:cstheme="minorBidi"/>
          <w:i/>
          <w:iCs/>
          <w:sz w:val="24"/>
          <w:szCs w:val="24"/>
        </w:rPr>
        <w:t>dot</w:t>
      </w:r>
      <w:r w:rsidRPr="00E05888">
        <w:rPr>
          <w:rFonts w:asciiTheme="minorBidi" w:hAnsiTheme="minorBidi" w:cstheme="minorBidi"/>
          <w:sz w:val="24"/>
          <w:szCs w:val="24"/>
        </w:rPr>
        <w:t xml:space="preserve">, and thus determine the content of the Torah.  This process is far from being some sort of algorithmic application of formal rules but rather involves the creation and formulation of new </w:t>
      </w:r>
      <w:r w:rsidRPr="00E05888">
        <w:rPr>
          <w:rFonts w:asciiTheme="minorBidi" w:hAnsiTheme="minorBidi" w:cstheme="minorBidi"/>
          <w:i/>
          <w:iCs/>
          <w:sz w:val="24"/>
          <w:szCs w:val="24"/>
        </w:rPr>
        <w:t>halakhot</w:t>
      </w:r>
      <w:r w:rsidRPr="00E05888">
        <w:rPr>
          <w:rFonts w:asciiTheme="minorBidi" w:hAnsiTheme="minorBidi" w:cstheme="minorBidi"/>
          <w:sz w:val="24"/>
          <w:szCs w:val="24"/>
        </w:rPr>
        <w:t xml:space="preserve"> based upon how one seeks to read the verses of the Torah.  For the Ramban, the Torah </w:t>
      </w:r>
      <w:r w:rsidR="00605FC0">
        <w:rPr>
          <w:rFonts w:asciiTheme="minorBidi" w:hAnsiTheme="minorBidi" w:cstheme="minorBidi"/>
          <w:sz w:val="24"/>
          <w:szCs w:val="24"/>
        </w:rPr>
        <w:t xml:space="preserve">itself granted </w:t>
      </w:r>
      <w:r w:rsidRPr="00E05888">
        <w:rPr>
          <w:rFonts w:asciiTheme="minorBidi" w:hAnsiTheme="minorBidi" w:cstheme="minorBidi"/>
          <w:sz w:val="24"/>
          <w:szCs w:val="24"/>
        </w:rPr>
        <w:t xml:space="preserve">the Sages the authority to do this.  </w:t>
      </w:r>
    </w:p>
    <w:p w:rsidR="00E05888" w:rsidRPr="00E05888" w:rsidRDefault="00E05888" w:rsidP="00F90D81">
      <w:pPr>
        <w:bidi w:val="0"/>
        <w:spacing w:line="480" w:lineRule="auto"/>
        <w:ind w:firstLine="720"/>
        <w:jc w:val="both"/>
        <w:rPr>
          <w:rFonts w:asciiTheme="minorBidi" w:hAnsiTheme="minorBidi" w:cstheme="minorBidi"/>
          <w:sz w:val="24"/>
          <w:szCs w:val="24"/>
        </w:rPr>
      </w:pPr>
    </w:p>
    <w:p w:rsidR="009E30F7" w:rsidRDefault="009E30F7" w:rsidP="00F90D81">
      <w:pPr>
        <w:bidi w:val="0"/>
        <w:spacing w:line="480" w:lineRule="auto"/>
        <w:ind w:firstLine="720"/>
        <w:jc w:val="both"/>
        <w:rPr>
          <w:rFonts w:asciiTheme="minorBidi" w:hAnsiTheme="minorBidi" w:cstheme="minorBidi"/>
          <w:sz w:val="24"/>
          <w:szCs w:val="24"/>
        </w:rPr>
      </w:pPr>
      <w:r w:rsidRPr="00E05888">
        <w:rPr>
          <w:rFonts w:asciiTheme="minorBidi" w:hAnsiTheme="minorBidi" w:cstheme="minorBidi"/>
          <w:sz w:val="24"/>
          <w:szCs w:val="24"/>
        </w:rPr>
        <w:t xml:space="preserve">The Ramban was well aware that such a process will naturally lead to interpretive disputes and he does not find the presence of </w:t>
      </w:r>
      <w:r w:rsidRPr="00E05888">
        <w:rPr>
          <w:rFonts w:asciiTheme="minorBidi" w:hAnsiTheme="minorBidi" w:cstheme="minorBidi"/>
          <w:i/>
          <w:iCs/>
          <w:sz w:val="24"/>
          <w:szCs w:val="24"/>
        </w:rPr>
        <w:t>machloket</w:t>
      </w:r>
      <w:r w:rsidRPr="00E05888">
        <w:rPr>
          <w:rFonts w:asciiTheme="minorBidi" w:hAnsiTheme="minorBidi" w:cstheme="minorBidi"/>
          <w:sz w:val="24"/>
          <w:szCs w:val="24"/>
        </w:rPr>
        <w:t xml:space="preserve"> threatening, even though he understands it to be possible for it to occur at the most basic level.  The reason for this is that alongside the right to interpret the Torah and extract from it new </w:t>
      </w:r>
      <w:r w:rsidRPr="00E05888">
        <w:rPr>
          <w:rFonts w:asciiTheme="minorBidi" w:hAnsiTheme="minorBidi" w:cstheme="minorBidi"/>
          <w:i/>
          <w:iCs/>
          <w:sz w:val="24"/>
          <w:szCs w:val="24"/>
        </w:rPr>
        <w:t>halakhot</w:t>
      </w:r>
      <w:r w:rsidRPr="00E05888">
        <w:rPr>
          <w:rFonts w:asciiTheme="minorBidi" w:hAnsiTheme="minorBidi" w:cstheme="minorBidi"/>
          <w:sz w:val="24"/>
          <w:szCs w:val="24"/>
        </w:rPr>
        <w:t xml:space="preserve">, the Torah </w:t>
      </w:r>
      <w:r w:rsidR="00605FC0">
        <w:rPr>
          <w:rFonts w:asciiTheme="minorBidi" w:hAnsiTheme="minorBidi" w:cstheme="minorBidi"/>
          <w:sz w:val="24"/>
          <w:szCs w:val="24"/>
        </w:rPr>
        <w:t>authorized</w:t>
      </w:r>
      <w:r w:rsidRPr="00E05888">
        <w:rPr>
          <w:rFonts w:asciiTheme="minorBidi" w:hAnsiTheme="minorBidi" w:cstheme="minorBidi"/>
          <w:sz w:val="24"/>
          <w:szCs w:val="24"/>
        </w:rPr>
        <w:t xml:space="preserve"> the Sanhedrin to </w:t>
      </w:r>
      <w:r w:rsidRPr="00E05888">
        <w:rPr>
          <w:rFonts w:asciiTheme="minorBidi" w:hAnsiTheme="minorBidi" w:cstheme="minorBidi"/>
          <w:i/>
          <w:iCs/>
          <w:sz w:val="24"/>
          <w:szCs w:val="24"/>
        </w:rPr>
        <w:lastRenderedPageBreak/>
        <w:t>determine</w:t>
      </w:r>
      <w:r w:rsidRPr="00E05888">
        <w:rPr>
          <w:rFonts w:asciiTheme="minorBidi" w:hAnsiTheme="minorBidi" w:cstheme="minorBidi"/>
          <w:sz w:val="24"/>
          <w:szCs w:val="24"/>
        </w:rPr>
        <w:t xml:space="preserve"> the final meaning of the Torah.  Commenting on the prohibition to diverge from the instruction of the Sanhedrin "either to the right or to the left" (</w:t>
      </w:r>
      <w:r w:rsidRPr="00E05888">
        <w:rPr>
          <w:rFonts w:asciiTheme="minorBidi" w:hAnsiTheme="minorBidi" w:cstheme="minorBidi"/>
          <w:i/>
          <w:iCs/>
          <w:sz w:val="24"/>
          <w:szCs w:val="24"/>
        </w:rPr>
        <w:t>Devarim</w:t>
      </w:r>
      <w:r w:rsidRPr="00E05888">
        <w:rPr>
          <w:rFonts w:asciiTheme="minorBidi" w:hAnsiTheme="minorBidi" w:cstheme="minorBidi"/>
          <w:sz w:val="24"/>
          <w:szCs w:val="24"/>
        </w:rPr>
        <w:t xml:space="preserve"> 16:11), the Ramban writes:</w:t>
      </w:r>
    </w:p>
    <w:p w:rsidR="00E05888" w:rsidRPr="00E05888" w:rsidRDefault="00E05888" w:rsidP="00F90D81">
      <w:pPr>
        <w:bidi w:val="0"/>
        <w:spacing w:line="480" w:lineRule="auto"/>
        <w:ind w:firstLine="720"/>
        <w:jc w:val="both"/>
        <w:rPr>
          <w:rFonts w:asciiTheme="minorBidi" w:hAnsiTheme="minorBidi" w:cstheme="minorBidi"/>
          <w:sz w:val="24"/>
          <w:szCs w:val="24"/>
        </w:rPr>
      </w:pPr>
    </w:p>
    <w:p w:rsidR="009E30F7" w:rsidRPr="00E05888" w:rsidRDefault="009E30F7" w:rsidP="00F90D81">
      <w:pPr>
        <w:pStyle w:val="Quote"/>
        <w:spacing w:after="0" w:line="480" w:lineRule="auto"/>
        <w:ind w:left="720" w:right="0" w:firstLine="0"/>
        <w:rPr>
          <w:rFonts w:asciiTheme="minorBidi" w:hAnsiTheme="minorBidi" w:cstheme="minorBidi"/>
        </w:rPr>
      </w:pPr>
      <w:r w:rsidRPr="00E05888">
        <w:rPr>
          <w:rFonts w:asciiTheme="minorBidi" w:hAnsiTheme="minorBidi" w:cstheme="minorBidi"/>
        </w:rPr>
        <w:t>"Right or left" – even if it says to you about right that it is left or about left that it is right – so says Rashi.  What he means is that even if you believe that they [</w:t>
      </w:r>
      <w:r w:rsidRPr="00605FC0">
        <w:rPr>
          <w:rFonts w:asciiTheme="minorBidi" w:hAnsiTheme="minorBidi" w:cstheme="minorBidi"/>
        </w:rPr>
        <w:t>the</w:t>
      </w:r>
      <w:r w:rsidRPr="00E05888">
        <w:rPr>
          <w:rFonts w:asciiTheme="minorBidi" w:hAnsiTheme="minorBidi" w:cstheme="minorBidi"/>
          <w:i/>
          <w:iCs/>
        </w:rPr>
        <w:t xml:space="preserve"> beit din</w:t>
      </w:r>
      <w:r w:rsidRPr="00E05888">
        <w:rPr>
          <w:rFonts w:asciiTheme="minorBidi" w:hAnsiTheme="minorBidi" w:cstheme="minorBidi"/>
        </w:rPr>
        <w:t>] are mistaken, to the extent that it is clear to you like you know the difference between your right and your left, act according to their instruct</w:t>
      </w:r>
      <w:r w:rsidR="00605FC0">
        <w:rPr>
          <w:rFonts w:asciiTheme="minorBidi" w:hAnsiTheme="minorBidi" w:cstheme="minorBidi"/>
        </w:rPr>
        <w:t xml:space="preserve">ion; do not say [to yourself]: </w:t>
      </w:r>
      <w:r w:rsidRPr="00E05888">
        <w:rPr>
          <w:rFonts w:asciiTheme="minorBidi" w:hAnsiTheme="minorBidi" w:cstheme="minorBidi"/>
        </w:rPr>
        <w:t xml:space="preserve">"how can I eat full-fledged </w:t>
      </w:r>
      <w:r w:rsidRPr="00E05888">
        <w:rPr>
          <w:rFonts w:asciiTheme="minorBidi" w:hAnsiTheme="minorBidi" w:cstheme="minorBidi"/>
          <w:i/>
          <w:iCs/>
        </w:rPr>
        <w:t>chelev</w:t>
      </w:r>
      <w:r w:rsidRPr="00E05888">
        <w:rPr>
          <w:rFonts w:asciiTheme="minorBidi" w:hAnsiTheme="minorBidi" w:cstheme="minorBidi"/>
        </w:rPr>
        <w:t>, or how can I execute this innocent man?"  Rather, say: "so has the Master commanded – that I perform all his mitzvot in accordance with however they [the Sanhedrin] who stand before Him in the place that He will select (i.e. the Temple in Jerusalem) because in accordance to their understanding He gave them the Torah, even if they are mistaken…</w:t>
      </w:r>
    </w:p>
    <w:p w:rsidR="009E30F7" w:rsidRPr="00E05888" w:rsidRDefault="009E30F7" w:rsidP="00F90D81">
      <w:pPr>
        <w:pStyle w:val="Quote"/>
        <w:spacing w:after="0" w:line="480" w:lineRule="auto"/>
        <w:ind w:left="720" w:right="0" w:firstLine="0"/>
        <w:rPr>
          <w:rFonts w:asciiTheme="minorBidi" w:hAnsiTheme="minorBidi" w:cstheme="minorBidi"/>
        </w:rPr>
      </w:pPr>
      <w:r w:rsidRPr="00E05888">
        <w:rPr>
          <w:rFonts w:asciiTheme="minorBidi" w:hAnsiTheme="minorBidi" w:cstheme="minorBidi"/>
        </w:rPr>
        <w:t>This mitzva is very necessary because the Torah was given to us in writing, and it is known that [people's] understandings will differ with regard to new developments, and [there is a danger] that disputes will proliferate and the Torah will become many [different] torahs.  Therefore the text [of the Torah] instructs us to listen to the Great Court that stands before God in the place that will be chosen [i.e.</w:t>
      </w:r>
      <w:r w:rsidR="005F56E0">
        <w:rPr>
          <w:rFonts w:asciiTheme="minorBidi" w:hAnsiTheme="minorBidi" w:cstheme="minorBidi"/>
        </w:rPr>
        <w:t>,</w:t>
      </w:r>
      <w:r w:rsidRPr="00E05888">
        <w:rPr>
          <w:rFonts w:asciiTheme="minorBidi" w:hAnsiTheme="minorBidi" w:cstheme="minorBidi"/>
        </w:rPr>
        <w:t xml:space="preserve"> Jerusalem] with regard to everything that they say in interpretation of the Torah.  [There is no difference in this matter] between the case in which they received this interpretation in a chain of witnesses going back to Moshe </w:t>
      </w:r>
      <w:r w:rsidRPr="00E05888">
        <w:rPr>
          <w:rFonts w:asciiTheme="minorBidi" w:hAnsiTheme="minorBidi" w:cstheme="minorBidi"/>
          <w:i/>
          <w:iCs/>
        </w:rPr>
        <w:t>Ra</w:t>
      </w:r>
      <w:r w:rsidR="005F56E0">
        <w:rPr>
          <w:rFonts w:asciiTheme="minorBidi" w:hAnsiTheme="minorBidi" w:cstheme="minorBidi"/>
          <w:i/>
          <w:iCs/>
        </w:rPr>
        <w:t>b</w:t>
      </w:r>
      <w:r w:rsidRPr="00E05888">
        <w:rPr>
          <w:rFonts w:asciiTheme="minorBidi" w:hAnsiTheme="minorBidi" w:cstheme="minorBidi"/>
          <w:i/>
          <w:iCs/>
        </w:rPr>
        <w:t>beinu</w:t>
      </w:r>
      <w:r w:rsidRPr="00E05888">
        <w:rPr>
          <w:rFonts w:asciiTheme="minorBidi" w:hAnsiTheme="minorBidi" w:cstheme="minorBidi"/>
        </w:rPr>
        <w:t xml:space="preserve"> [who received it] from the mouth of the Almighty, or when </w:t>
      </w:r>
      <w:r w:rsidRPr="00E05888">
        <w:rPr>
          <w:rFonts w:asciiTheme="minorBidi" w:hAnsiTheme="minorBidi" w:cstheme="minorBidi"/>
        </w:rPr>
        <w:lastRenderedPageBreak/>
        <w:t>they say so based upon the meaning of the text or its intention.  [The reason for this is] because He [God] gave then the Torah with this in mind, even if you perceive [their interpretation] to be confusing right and left, and all the more so you should accept it when they say that the right is the right, for the spirit of God is on the servants of his Temple and He will not abandon his righteous ones who are always protected from error...</w:t>
      </w:r>
      <w:r w:rsidRPr="00E05888">
        <w:rPr>
          <w:rStyle w:val="FootnoteReference"/>
          <w:rFonts w:asciiTheme="minorBidi" w:hAnsiTheme="minorBidi" w:cstheme="minorBidi"/>
          <w:sz w:val="24"/>
          <w:szCs w:val="24"/>
        </w:rPr>
        <w:footnoteReference w:id="2"/>
      </w:r>
    </w:p>
    <w:p w:rsidR="00E05888" w:rsidRDefault="00E05888" w:rsidP="00F90D81">
      <w:pPr>
        <w:bidi w:val="0"/>
        <w:spacing w:line="480" w:lineRule="auto"/>
        <w:jc w:val="both"/>
        <w:rPr>
          <w:rFonts w:asciiTheme="minorBidi" w:hAnsiTheme="minorBidi" w:cstheme="minorBidi"/>
          <w:sz w:val="24"/>
          <w:szCs w:val="24"/>
        </w:rPr>
      </w:pPr>
    </w:p>
    <w:p w:rsidR="009E30F7" w:rsidRPr="00E05888" w:rsidRDefault="009E30F7" w:rsidP="00F90D81">
      <w:pPr>
        <w:bidi w:val="0"/>
        <w:spacing w:line="480" w:lineRule="auto"/>
        <w:jc w:val="both"/>
        <w:rPr>
          <w:rFonts w:asciiTheme="minorBidi" w:hAnsiTheme="minorBidi" w:cstheme="minorBidi"/>
          <w:sz w:val="24"/>
          <w:szCs w:val="24"/>
        </w:rPr>
      </w:pPr>
      <w:r w:rsidRPr="00E05888">
        <w:rPr>
          <w:rFonts w:asciiTheme="minorBidi" w:hAnsiTheme="minorBidi" w:cstheme="minorBidi"/>
          <w:sz w:val="24"/>
          <w:szCs w:val="24"/>
        </w:rPr>
        <w:t xml:space="preserve">For the Ramban, as opposed to the Rambam, the important distinction is not between the explicit content of the revelation to Moshe and the laws and content </w:t>
      </w:r>
      <w:r w:rsidR="005F56E0">
        <w:rPr>
          <w:rFonts w:asciiTheme="minorBidi" w:hAnsiTheme="minorBidi" w:cstheme="minorBidi"/>
          <w:sz w:val="24"/>
          <w:szCs w:val="24"/>
        </w:rPr>
        <w:t xml:space="preserve">of </w:t>
      </w:r>
      <w:r w:rsidRPr="00E05888">
        <w:rPr>
          <w:rFonts w:asciiTheme="minorBidi" w:hAnsiTheme="minorBidi" w:cstheme="minorBidi"/>
          <w:sz w:val="24"/>
          <w:szCs w:val="24"/>
        </w:rPr>
        <w:t xml:space="preserve">Torah that came to light through the human activity of interpretation.  For the Ramban, interpretation, understood in the broadest sense as including the derivation of new laws through the 13 </w:t>
      </w:r>
      <w:r w:rsidRPr="00E05888">
        <w:rPr>
          <w:rFonts w:asciiTheme="minorBidi" w:hAnsiTheme="minorBidi" w:cstheme="minorBidi"/>
          <w:i/>
          <w:iCs/>
          <w:sz w:val="24"/>
          <w:szCs w:val="24"/>
        </w:rPr>
        <w:t>mid</w:t>
      </w:r>
      <w:r w:rsidR="005F56E0">
        <w:rPr>
          <w:rFonts w:asciiTheme="minorBidi" w:hAnsiTheme="minorBidi" w:cstheme="minorBidi"/>
          <w:i/>
          <w:iCs/>
          <w:sz w:val="24"/>
          <w:szCs w:val="24"/>
        </w:rPr>
        <w:t>d</w:t>
      </w:r>
      <w:r w:rsidRPr="00E05888">
        <w:rPr>
          <w:rFonts w:asciiTheme="minorBidi" w:hAnsiTheme="minorBidi" w:cstheme="minorBidi"/>
          <w:i/>
          <w:iCs/>
          <w:sz w:val="24"/>
          <w:szCs w:val="24"/>
        </w:rPr>
        <w:t>ot</w:t>
      </w:r>
      <w:r w:rsidRPr="00E05888">
        <w:rPr>
          <w:rFonts w:asciiTheme="minorBidi" w:hAnsiTheme="minorBidi" w:cstheme="minorBidi"/>
          <w:sz w:val="24"/>
          <w:szCs w:val="24"/>
        </w:rPr>
        <w:t>, is part of the process of revealing the content of the Torah.  Though he does not make reference to it here, the Ramban's position is presumably connected to his mystical understanding of the Written Torah in which the text is omnisignificant – it contains countless meanings beyond the simple meaning of the words.</w:t>
      </w:r>
      <w:r w:rsidRPr="00E05888">
        <w:rPr>
          <w:rStyle w:val="FootnoteReference"/>
          <w:rFonts w:asciiTheme="minorBidi" w:hAnsiTheme="minorBidi" w:cstheme="minorBidi"/>
          <w:sz w:val="24"/>
          <w:szCs w:val="24"/>
        </w:rPr>
        <w:footnoteReference w:id="3"/>
      </w:r>
      <w:r w:rsidRPr="00E05888">
        <w:rPr>
          <w:rFonts w:asciiTheme="minorBidi" w:hAnsiTheme="minorBidi" w:cstheme="minorBidi"/>
          <w:sz w:val="24"/>
          <w:szCs w:val="24"/>
        </w:rPr>
        <w:t xml:space="preserve">  The danger of halakhic diffusion, of the </w:t>
      </w:r>
      <w:r w:rsidR="00A138AF">
        <w:rPr>
          <w:rFonts w:asciiTheme="minorBidi" w:hAnsiTheme="minorBidi" w:cstheme="minorBidi"/>
          <w:i/>
          <w:iCs/>
          <w:sz w:val="24"/>
          <w:szCs w:val="24"/>
        </w:rPr>
        <w:t>H</w:t>
      </w:r>
      <w:r w:rsidRPr="00E05888">
        <w:rPr>
          <w:rFonts w:asciiTheme="minorBidi" w:hAnsiTheme="minorBidi" w:cstheme="minorBidi"/>
          <w:i/>
          <w:iCs/>
          <w:sz w:val="24"/>
          <w:szCs w:val="24"/>
        </w:rPr>
        <w:t>alakha</w:t>
      </w:r>
      <w:r w:rsidRPr="00E05888">
        <w:rPr>
          <w:rFonts w:asciiTheme="minorBidi" w:hAnsiTheme="minorBidi" w:cstheme="minorBidi"/>
          <w:sz w:val="24"/>
          <w:szCs w:val="24"/>
        </w:rPr>
        <w:t xml:space="preserve"> disintegrating into many different bodies of law, is avoided, according to the Ramban, by the fact that the Sanhedrin has interpretative </w:t>
      </w:r>
      <w:r w:rsidRPr="00E05888">
        <w:rPr>
          <w:rFonts w:asciiTheme="minorBidi" w:hAnsiTheme="minorBidi" w:cstheme="minorBidi"/>
          <w:i/>
          <w:iCs/>
          <w:sz w:val="24"/>
          <w:szCs w:val="24"/>
        </w:rPr>
        <w:t>authority</w:t>
      </w:r>
      <w:r w:rsidRPr="00E05888">
        <w:rPr>
          <w:rFonts w:asciiTheme="minorBidi" w:hAnsiTheme="minorBidi" w:cstheme="minorBidi"/>
          <w:sz w:val="24"/>
          <w:szCs w:val="24"/>
        </w:rPr>
        <w:t xml:space="preserve">. This is not only institutional authority – that the Sanhedrin must be followed, right or wrong.  Rather it is supported by two factors (it appears that the Ramban has a certain ambivalence here as to which factor is central).  First of all, in cases in which </w:t>
      </w:r>
      <w:r w:rsidRPr="00E05888">
        <w:rPr>
          <w:rFonts w:asciiTheme="minorBidi" w:hAnsiTheme="minorBidi" w:cstheme="minorBidi"/>
          <w:sz w:val="24"/>
          <w:szCs w:val="24"/>
        </w:rPr>
        <w:lastRenderedPageBreak/>
        <w:t xml:space="preserve">the interpretation of the </w:t>
      </w:r>
      <w:r w:rsidR="00605FC0">
        <w:rPr>
          <w:rFonts w:asciiTheme="minorBidi" w:hAnsiTheme="minorBidi" w:cstheme="minorBidi"/>
          <w:sz w:val="24"/>
          <w:szCs w:val="24"/>
        </w:rPr>
        <w:t>T</w:t>
      </w:r>
      <w:r w:rsidRPr="00E05888">
        <w:rPr>
          <w:rFonts w:asciiTheme="minorBidi" w:hAnsiTheme="minorBidi" w:cstheme="minorBidi"/>
          <w:sz w:val="24"/>
          <w:szCs w:val="24"/>
        </w:rPr>
        <w:t xml:space="preserve">orah is unclear, the Sanhedrin </w:t>
      </w:r>
      <w:r w:rsidRPr="00E05888">
        <w:rPr>
          <w:rFonts w:asciiTheme="minorBidi" w:hAnsiTheme="minorBidi" w:cstheme="minorBidi"/>
          <w:i/>
          <w:iCs/>
          <w:sz w:val="24"/>
          <w:szCs w:val="24"/>
        </w:rPr>
        <w:t>determine</w:t>
      </w:r>
      <w:r w:rsidRPr="00E05888">
        <w:rPr>
          <w:rFonts w:asciiTheme="minorBidi" w:hAnsiTheme="minorBidi" w:cstheme="minorBidi"/>
          <w:sz w:val="24"/>
          <w:szCs w:val="24"/>
        </w:rPr>
        <w:t xml:space="preserve"> the meaning – "in accordance to their understanding He gave them the Torah, even if they are mistaken…"  Furthermore, mistakes, if they happen at all, will be exceedingly rare – "for the spirit of God is on the servants of his Temple and He will not abandon </w:t>
      </w:r>
      <w:r w:rsidR="00A138AF">
        <w:rPr>
          <w:rFonts w:asciiTheme="minorBidi" w:hAnsiTheme="minorBidi" w:cstheme="minorBidi"/>
          <w:sz w:val="24"/>
          <w:szCs w:val="24"/>
        </w:rPr>
        <w:t>H</w:t>
      </w:r>
      <w:r w:rsidRPr="00E05888">
        <w:rPr>
          <w:rFonts w:asciiTheme="minorBidi" w:hAnsiTheme="minorBidi" w:cstheme="minorBidi"/>
          <w:sz w:val="24"/>
          <w:szCs w:val="24"/>
        </w:rPr>
        <w:t>is righteous ones who are always protected from error."</w:t>
      </w:r>
    </w:p>
    <w:p w:rsidR="00E05888" w:rsidRDefault="00E05888" w:rsidP="00F90D81">
      <w:pPr>
        <w:bidi w:val="0"/>
        <w:spacing w:line="480" w:lineRule="auto"/>
        <w:ind w:firstLine="567"/>
        <w:jc w:val="both"/>
        <w:rPr>
          <w:rFonts w:asciiTheme="minorBidi" w:hAnsiTheme="minorBidi" w:cstheme="minorBidi"/>
          <w:sz w:val="24"/>
          <w:szCs w:val="24"/>
        </w:rPr>
      </w:pPr>
    </w:p>
    <w:p w:rsidR="009E30F7" w:rsidRDefault="009E30F7" w:rsidP="00F90D81">
      <w:pPr>
        <w:bidi w:val="0"/>
        <w:spacing w:line="480" w:lineRule="auto"/>
        <w:ind w:firstLine="720"/>
        <w:jc w:val="both"/>
        <w:rPr>
          <w:rFonts w:asciiTheme="minorBidi" w:hAnsiTheme="minorBidi" w:cstheme="minorBidi"/>
          <w:sz w:val="24"/>
          <w:szCs w:val="24"/>
        </w:rPr>
      </w:pPr>
      <w:r w:rsidRPr="00E05888">
        <w:rPr>
          <w:rFonts w:asciiTheme="minorBidi" w:hAnsiTheme="minorBidi" w:cstheme="minorBidi"/>
          <w:sz w:val="24"/>
          <w:szCs w:val="24"/>
        </w:rPr>
        <w:t xml:space="preserve">What this amounts to is a radically different understanding of </w:t>
      </w:r>
      <w:r w:rsidRPr="00E05888">
        <w:rPr>
          <w:rFonts w:asciiTheme="minorBidi" w:hAnsiTheme="minorBidi" w:cstheme="minorBidi"/>
          <w:i/>
          <w:iCs/>
          <w:sz w:val="24"/>
          <w:szCs w:val="24"/>
        </w:rPr>
        <w:t xml:space="preserve">Torah </w:t>
      </w:r>
      <w:r w:rsidR="00A138AF">
        <w:rPr>
          <w:rFonts w:asciiTheme="minorBidi" w:hAnsiTheme="minorBidi" w:cstheme="minorBidi"/>
          <w:i/>
          <w:iCs/>
          <w:sz w:val="24"/>
          <w:szCs w:val="24"/>
        </w:rPr>
        <w:t>s</w:t>
      </w:r>
      <w:r w:rsidRPr="00E05888">
        <w:rPr>
          <w:rFonts w:asciiTheme="minorBidi" w:hAnsiTheme="minorBidi" w:cstheme="minorBidi"/>
          <w:i/>
          <w:iCs/>
          <w:sz w:val="24"/>
          <w:szCs w:val="24"/>
        </w:rPr>
        <w:t>he</w:t>
      </w:r>
      <w:r w:rsidR="00A138AF">
        <w:rPr>
          <w:rFonts w:asciiTheme="minorBidi" w:hAnsiTheme="minorBidi" w:cstheme="minorBidi"/>
          <w:i/>
          <w:iCs/>
          <w:sz w:val="24"/>
          <w:szCs w:val="24"/>
        </w:rPr>
        <w:t>-</w:t>
      </w:r>
      <w:r w:rsidRPr="00E05888">
        <w:rPr>
          <w:rFonts w:asciiTheme="minorBidi" w:hAnsiTheme="minorBidi" w:cstheme="minorBidi"/>
          <w:i/>
          <w:iCs/>
          <w:sz w:val="24"/>
          <w:szCs w:val="24"/>
        </w:rPr>
        <w:t>b</w:t>
      </w:r>
      <w:r w:rsidR="00A138AF">
        <w:rPr>
          <w:rFonts w:asciiTheme="minorBidi" w:hAnsiTheme="minorBidi" w:cstheme="minorBidi"/>
          <w:i/>
          <w:iCs/>
          <w:sz w:val="24"/>
          <w:szCs w:val="24"/>
        </w:rPr>
        <w:t>e</w:t>
      </w:r>
      <w:r w:rsidRPr="00E05888">
        <w:rPr>
          <w:rFonts w:asciiTheme="minorBidi" w:hAnsiTheme="minorBidi" w:cstheme="minorBidi"/>
          <w:i/>
          <w:iCs/>
          <w:sz w:val="24"/>
          <w:szCs w:val="24"/>
        </w:rPr>
        <w:t>'al Peh</w:t>
      </w:r>
      <w:r w:rsidRPr="00E05888">
        <w:rPr>
          <w:rFonts w:asciiTheme="minorBidi" w:hAnsiTheme="minorBidi" w:cstheme="minorBidi"/>
          <w:sz w:val="24"/>
          <w:szCs w:val="24"/>
        </w:rPr>
        <w:t xml:space="preserve"> from that of the Rambam.  The Rambam understands the Torah to be, at its core, a set of </w:t>
      </w:r>
      <w:r w:rsidRPr="00E05888">
        <w:rPr>
          <w:rFonts w:asciiTheme="minorBidi" w:hAnsiTheme="minorBidi" w:cstheme="minorBidi"/>
          <w:i/>
          <w:iCs/>
          <w:sz w:val="24"/>
          <w:szCs w:val="24"/>
        </w:rPr>
        <w:t>mitzvot</w:t>
      </w:r>
      <w:r w:rsidRPr="00E05888">
        <w:rPr>
          <w:rFonts w:asciiTheme="minorBidi" w:hAnsiTheme="minorBidi" w:cstheme="minorBidi"/>
          <w:sz w:val="24"/>
          <w:szCs w:val="24"/>
        </w:rPr>
        <w:t xml:space="preserve">, with the central role of the oral tradition to preserve the meaning of those </w:t>
      </w:r>
      <w:r w:rsidRPr="00E05888">
        <w:rPr>
          <w:rFonts w:asciiTheme="minorBidi" w:hAnsiTheme="minorBidi" w:cstheme="minorBidi"/>
          <w:i/>
          <w:iCs/>
          <w:sz w:val="24"/>
          <w:szCs w:val="24"/>
        </w:rPr>
        <w:t>mitzvot</w:t>
      </w:r>
      <w:r w:rsidRPr="00E05888">
        <w:rPr>
          <w:rFonts w:asciiTheme="minorBidi" w:hAnsiTheme="minorBidi" w:cstheme="minorBidi"/>
          <w:sz w:val="24"/>
          <w:szCs w:val="24"/>
        </w:rPr>
        <w:t xml:space="preserve"> as they were given at Sinai.  In order to preserve the integrity of this core, the Rambam commits himself to the almost impossible claim that there is no </w:t>
      </w:r>
      <w:r w:rsidRPr="00E05888">
        <w:rPr>
          <w:rFonts w:asciiTheme="minorBidi" w:hAnsiTheme="minorBidi" w:cstheme="minorBidi"/>
          <w:i/>
          <w:iCs/>
          <w:sz w:val="24"/>
          <w:szCs w:val="24"/>
        </w:rPr>
        <w:t>machloket</w:t>
      </w:r>
      <w:r w:rsidRPr="00E05888">
        <w:rPr>
          <w:rFonts w:asciiTheme="minorBidi" w:hAnsiTheme="minorBidi" w:cstheme="minorBidi"/>
          <w:sz w:val="24"/>
          <w:szCs w:val="24"/>
        </w:rPr>
        <w:t xml:space="preserve"> with regard to it.  This core body of law then licenses </w:t>
      </w:r>
      <w:r w:rsidR="00605FC0">
        <w:rPr>
          <w:rFonts w:asciiTheme="minorBidi" w:hAnsiTheme="minorBidi" w:cstheme="minorBidi"/>
          <w:sz w:val="24"/>
          <w:szCs w:val="24"/>
        </w:rPr>
        <w:t>r</w:t>
      </w:r>
      <w:r w:rsidRPr="00E05888">
        <w:rPr>
          <w:rFonts w:asciiTheme="minorBidi" w:hAnsiTheme="minorBidi" w:cstheme="minorBidi"/>
          <w:sz w:val="24"/>
          <w:szCs w:val="24"/>
        </w:rPr>
        <w:t xml:space="preserve">abbinic activity, be it the derivation of law through the 13 </w:t>
      </w:r>
      <w:r w:rsidRPr="00E05888">
        <w:rPr>
          <w:rFonts w:asciiTheme="minorBidi" w:hAnsiTheme="minorBidi" w:cstheme="minorBidi"/>
          <w:i/>
          <w:iCs/>
          <w:sz w:val="24"/>
          <w:szCs w:val="24"/>
        </w:rPr>
        <w:t>mi</w:t>
      </w:r>
      <w:r w:rsidR="00A138AF">
        <w:rPr>
          <w:rFonts w:asciiTheme="minorBidi" w:hAnsiTheme="minorBidi" w:cstheme="minorBidi"/>
          <w:i/>
          <w:iCs/>
          <w:sz w:val="24"/>
          <w:szCs w:val="24"/>
        </w:rPr>
        <w:t>d</w:t>
      </w:r>
      <w:r w:rsidRPr="00E05888">
        <w:rPr>
          <w:rFonts w:asciiTheme="minorBidi" w:hAnsiTheme="minorBidi" w:cstheme="minorBidi"/>
          <w:i/>
          <w:iCs/>
          <w:sz w:val="24"/>
          <w:szCs w:val="24"/>
        </w:rPr>
        <w:t>dot</w:t>
      </w:r>
      <w:r w:rsidRPr="00E05888">
        <w:rPr>
          <w:rFonts w:asciiTheme="minorBidi" w:hAnsiTheme="minorBidi" w:cstheme="minorBidi"/>
          <w:sz w:val="24"/>
          <w:szCs w:val="24"/>
        </w:rPr>
        <w:t xml:space="preserve"> or the creation of </w:t>
      </w:r>
      <w:r w:rsidRPr="00E05888">
        <w:rPr>
          <w:rFonts w:asciiTheme="minorBidi" w:hAnsiTheme="minorBidi" w:cstheme="minorBidi"/>
          <w:i/>
          <w:iCs/>
          <w:sz w:val="24"/>
          <w:szCs w:val="24"/>
        </w:rPr>
        <w:t>takkanot</w:t>
      </w:r>
      <w:r w:rsidRPr="00E05888">
        <w:rPr>
          <w:rFonts w:asciiTheme="minorBidi" w:hAnsiTheme="minorBidi" w:cstheme="minorBidi"/>
          <w:sz w:val="24"/>
          <w:szCs w:val="24"/>
        </w:rPr>
        <w:t xml:space="preserve"> and </w:t>
      </w:r>
      <w:r w:rsidRPr="00E05888">
        <w:rPr>
          <w:rFonts w:asciiTheme="minorBidi" w:hAnsiTheme="minorBidi" w:cstheme="minorBidi"/>
          <w:i/>
          <w:iCs/>
          <w:sz w:val="24"/>
          <w:szCs w:val="24"/>
        </w:rPr>
        <w:t>gezeirot</w:t>
      </w:r>
      <w:r w:rsidRPr="00E05888">
        <w:rPr>
          <w:rFonts w:asciiTheme="minorBidi" w:hAnsiTheme="minorBidi" w:cstheme="minorBidi"/>
          <w:sz w:val="24"/>
          <w:szCs w:val="24"/>
        </w:rPr>
        <w:t>, but these laws are no</w:t>
      </w:r>
      <w:r w:rsidR="00A138AF">
        <w:rPr>
          <w:rFonts w:asciiTheme="minorBidi" w:hAnsiTheme="minorBidi" w:cstheme="minorBidi"/>
          <w:sz w:val="24"/>
          <w:szCs w:val="24"/>
        </w:rPr>
        <w:t>t divine commandments except in</w:t>
      </w:r>
      <w:r w:rsidRPr="00E05888">
        <w:rPr>
          <w:rFonts w:asciiTheme="minorBidi" w:hAnsiTheme="minorBidi" w:cstheme="minorBidi"/>
          <w:sz w:val="24"/>
          <w:szCs w:val="24"/>
        </w:rPr>
        <w:t xml:space="preserve">sofar as they are </w:t>
      </w:r>
      <w:r w:rsidR="00D9342E" w:rsidRPr="00E05888">
        <w:rPr>
          <w:rFonts w:asciiTheme="minorBidi" w:hAnsiTheme="minorBidi" w:cstheme="minorBidi"/>
          <w:sz w:val="24"/>
          <w:szCs w:val="24"/>
        </w:rPr>
        <w:t xml:space="preserve">the products of institutions </w:t>
      </w:r>
      <w:r w:rsidRPr="00E05888">
        <w:rPr>
          <w:rFonts w:asciiTheme="minorBidi" w:hAnsiTheme="minorBidi" w:cstheme="minorBidi"/>
          <w:sz w:val="24"/>
          <w:szCs w:val="24"/>
        </w:rPr>
        <w:t xml:space="preserve">licensed by the Torah.  </w:t>
      </w:r>
    </w:p>
    <w:p w:rsidR="00E05888" w:rsidRPr="00E05888" w:rsidRDefault="00E05888" w:rsidP="00F90D81">
      <w:pPr>
        <w:bidi w:val="0"/>
        <w:spacing w:line="480" w:lineRule="auto"/>
        <w:ind w:firstLine="720"/>
        <w:jc w:val="both"/>
        <w:rPr>
          <w:rFonts w:asciiTheme="minorBidi" w:hAnsiTheme="minorBidi" w:cstheme="minorBidi"/>
          <w:sz w:val="24"/>
          <w:szCs w:val="24"/>
        </w:rPr>
      </w:pPr>
    </w:p>
    <w:p w:rsidR="009E30F7" w:rsidRPr="00E05888" w:rsidRDefault="009E30F7" w:rsidP="00F90D81">
      <w:pPr>
        <w:bidi w:val="0"/>
        <w:spacing w:line="480" w:lineRule="auto"/>
        <w:ind w:firstLine="720"/>
        <w:jc w:val="both"/>
        <w:rPr>
          <w:rFonts w:asciiTheme="minorBidi" w:hAnsiTheme="minorBidi" w:cstheme="minorBidi"/>
          <w:sz w:val="24"/>
          <w:szCs w:val="24"/>
        </w:rPr>
      </w:pPr>
      <w:r w:rsidRPr="00E05888">
        <w:rPr>
          <w:rFonts w:asciiTheme="minorBidi" w:hAnsiTheme="minorBidi" w:cstheme="minorBidi"/>
          <w:sz w:val="24"/>
          <w:szCs w:val="24"/>
        </w:rPr>
        <w:t xml:space="preserve">The Ramban, on the other hand, has a much more expansive notion of what constitutes the content of the divine revelation.  The core is not some abstract set of </w:t>
      </w:r>
      <w:r w:rsidRPr="00E05888">
        <w:rPr>
          <w:rFonts w:asciiTheme="minorBidi" w:hAnsiTheme="minorBidi" w:cstheme="minorBidi"/>
          <w:i/>
          <w:iCs/>
          <w:sz w:val="24"/>
          <w:szCs w:val="24"/>
        </w:rPr>
        <w:t>mitzvot</w:t>
      </w:r>
      <w:r w:rsidRPr="00E05888">
        <w:rPr>
          <w:rFonts w:asciiTheme="minorBidi" w:hAnsiTheme="minorBidi" w:cstheme="minorBidi"/>
          <w:sz w:val="24"/>
          <w:szCs w:val="24"/>
        </w:rPr>
        <w:t xml:space="preserve"> but the text of the Written Torah.  As a matter of historical fact, he agrees that Moshe received more than just the Written Torah at Sinai, and that he also received explanations that became part of the Oral tradition.  However the tradition that counts as "revealed" is far greater than that; the content of the </w:t>
      </w:r>
      <w:r w:rsidR="00605FC0">
        <w:rPr>
          <w:rFonts w:asciiTheme="minorBidi" w:hAnsiTheme="minorBidi" w:cstheme="minorBidi"/>
          <w:sz w:val="24"/>
          <w:szCs w:val="24"/>
        </w:rPr>
        <w:t>W</w:t>
      </w:r>
      <w:r w:rsidRPr="00E05888">
        <w:rPr>
          <w:rFonts w:asciiTheme="minorBidi" w:hAnsiTheme="minorBidi" w:cstheme="minorBidi"/>
          <w:sz w:val="24"/>
          <w:szCs w:val="24"/>
        </w:rPr>
        <w:t xml:space="preserve">ritten Torah also contains all that was </w:t>
      </w:r>
      <w:r w:rsidRPr="00E05888">
        <w:rPr>
          <w:rFonts w:asciiTheme="minorBidi" w:hAnsiTheme="minorBidi" w:cstheme="minorBidi"/>
          <w:sz w:val="24"/>
          <w:szCs w:val="24"/>
        </w:rPr>
        <w:lastRenderedPageBreak/>
        <w:t xml:space="preserve">extrapolated through the medium of </w:t>
      </w:r>
      <w:r w:rsidR="00605FC0">
        <w:rPr>
          <w:rFonts w:asciiTheme="minorBidi" w:hAnsiTheme="minorBidi" w:cstheme="minorBidi"/>
          <w:sz w:val="24"/>
          <w:szCs w:val="24"/>
        </w:rPr>
        <w:t>r</w:t>
      </w:r>
      <w:r w:rsidRPr="00E05888">
        <w:rPr>
          <w:rFonts w:asciiTheme="minorBidi" w:hAnsiTheme="minorBidi" w:cstheme="minorBidi"/>
          <w:sz w:val="24"/>
          <w:szCs w:val="24"/>
        </w:rPr>
        <w:t>abbinic interpretation.  These interpreters reveal the meaning of the Torah in an ongoing process of interpretation, with only explicit decrees (</w:t>
      </w:r>
      <w:r w:rsidRPr="00E05888">
        <w:rPr>
          <w:rFonts w:asciiTheme="minorBidi" w:hAnsiTheme="minorBidi" w:cstheme="minorBidi"/>
          <w:i/>
          <w:iCs/>
          <w:sz w:val="24"/>
          <w:szCs w:val="24"/>
        </w:rPr>
        <w:t>takkanot</w:t>
      </w:r>
      <w:r w:rsidRPr="00E05888">
        <w:rPr>
          <w:rFonts w:asciiTheme="minorBidi" w:hAnsiTheme="minorBidi" w:cstheme="minorBidi"/>
          <w:sz w:val="24"/>
          <w:szCs w:val="24"/>
        </w:rPr>
        <w:t xml:space="preserve"> and </w:t>
      </w:r>
      <w:r w:rsidRPr="00E05888">
        <w:rPr>
          <w:rFonts w:asciiTheme="minorBidi" w:hAnsiTheme="minorBidi" w:cstheme="minorBidi"/>
          <w:i/>
          <w:iCs/>
          <w:sz w:val="24"/>
          <w:szCs w:val="24"/>
        </w:rPr>
        <w:t>gezeirot</w:t>
      </w:r>
      <w:r w:rsidRPr="00E05888">
        <w:rPr>
          <w:rFonts w:asciiTheme="minorBidi" w:hAnsiTheme="minorBidi" w:cstheme="minorBidi"/>
          <w:sz w:val="24"/>
          <w:szCs w:val="24"/>
        </w:rPr>
        <w:t xml:space="preserve">) counting as </w:t>
      </w:r>
      <w:r w:rsidRPr="00E05888">
        <w:rPr>
          <w:rFonts w:asciiTheme="minorBidi" w:hAnsiTheme="minorBidi" w:cstheme="minorBidi"/>
          <w:i/>
          <w:iCs/>
          <w:sz w:val="24"/>
          <w:szCs w:val="24"/>
        </w:rPr>
        <w:t>de</w:t>
      </w:r>
      <w:r w:rsidR="00A138AF">
        <w:rPr>
          <w:rFonts w:asciiTheme="minorBidi" w:hAnsiTheme="minorBidi" w:cstheme="minorBidi"/>
          <w:i/>
          <w:iCs/>
          <w:sz w:val="24"/>
          <w:szCs w:val="24"/>
        </w:rPr>
        <w:t>-</w:t>
      </w:r>
      <w:r w:rsidRPr="00E05888">
        <w:rPr>
          <w:rFonts w:asciiTheme="minorBidi" w:hAnsiTheme="minorBidi" w:cstheme="minorBidi"/>
          <w:i/>
          <w:iCs/>
          <w:sz w:val="24"/>
          <w:szCs w:val="24"/>
        </w:rPr>
        <w:t>rabbanan</w:t>
      </w:r>
      <w:r w:rsidRPr="00E05888">
        <w:rPr>
          <w:rFonts w:asciiTheme="minorBidi" w:hAnsiTheme="minorBidi" w:cstheme="minorBidi"/>
          <w:sz w:val="24"/>
          <w:szCs w:val="24"/>
        </w:rPr>
        <w:t>.</w:t>
      </w:r>
      <w:r w:rsidRPr="00E05888">
        <w:rPr>
          <w:rStyle w:val="FootnoteReference"/>
          <w:rFonts w:asciiTheme="minorBidi" w:hAnsiTheme="minorBidi" w:cstheme="minorBidi"/>
          <w:sz w:val="24"/>
          <w:szCs w:val="24"/>
        </w:rPr>
        <w:footnoteReference w:id="4"/>
      </w:r>
      <w:r w:rsidRPr="00E05888">
        <w:rPr>
          <w:rFonts w:asciiTheme="minorBidi" w:hAnsiTheme="minorBidi" w:cstheme="minorBidi"/>
          <w:sz w:val="24"/>
          <w:szCs w:val="24"/>
        </w:rPr>
        <w:t xml:space="preserve">  The Ramban is well aware of the danger that lurks in giving over the content of the Torah into human hands</w:t>
      </w:r>
      <w:r w:rsidR="00A138AF">
        <w:rPr>
          <w:rFonts w:asciiTheme="minorBidi" w:hAnsiTheme="minorBidi" w:cstheme="minorBidi"/>
          <w:sz w:val="24"/>
          <w:szCs w:val="24"/>
        </w:rPr>
        <w:t xml:space="preserve">.  But this danger is limited: </w:t>
      </w:r>
      <w:r w:rsidRPr="00E05888">
        <w:rPr>
          <w:rFonts w:asciiTheme="minorBidi" w:hAnsiTheme="minorBidi" w:cstheme="minorBidi"/>
          <w:sz w:val="24"/>
          <w:szCs w:val="24"/>
        </w:rPr>
        <w:t xml:space="preserve">the central </w:t>
      </w:r>
      <w:r w:rsidR="00D10811" w:rsidRPr="00D10811">
        <w:rPr>
          <w:rFonts w:asciiTheme="minorBidi" w:hAnsiTheme="minorBidi" w:cstheme="minorBidi"/>
          <w:i/>
          <w:iCs/>
          <w:sz w:val="24"/>
          <w:szCs w:val="24"/>
        </w:rPr>
        <w:t>b</w:t>
      </w:r>
      <w:r w:rsidRPr="00D10811">
        <w:rPr>
          <w:rFonts w:asciiTheme="minorBidi" w:hAnsiTheme="minorBidi" w:cstheme="minorBidi"/>
          <w:i/>
          <w:iCs/>
          <w:sz w:val="24"/>
          <w:szCs w:val="24"/>
        </w:rPr>
        <w:t>eit din</w:t>
      </w:r>
      <w:r w:rsidRPr="00E05888">
        <w:rPr>
          <w:rFonts w:asciiTheme="minorBidi" w:hAnsiTheme="minorBidi" w:cstheme="minorBidi"/>
          <w:sz w:val="24"/>
          <w:szCs w:val="24"/>
        </w:rPr>
        <w:t xml:space="preserve"> in Jerusalem </w:t>
      </w:r>
      <w:r w:rsidR="00D10811">
        <w:rPr>
          <w:rFonts w:asciiTheme="minorBidi" w:hAnsiTheme="minorBidi" w:cstheme="minorBidi"/>
          <w:sz w:val="24"/>
          <w:szCs w:val="24"/>
        </w:rPr>
        <w:t xml:space="preserve">(Sanhedrin) </w:t>
      </w:r>
      <w:r w:rsidRPr="00E05888">
        <w:rPr>
          <w:rFonts w:asciiTheme="minorBidi" w:hAnsiTheme="minorBidi" w:cstheme="minorBidi"/>
          <w:sz w:val="24"/>
          <w:szCs w:val="24"/>
        </w:rPr>
        <w:t xml:space="preserve">has the final word as to the content of the Torah, and they receive special divine protection from error.  It is not entirely clear what the Ramban thinks of the status of </w:t>
      </w:r>
      <w:r w:rsidR="00D10811">
        <w:rPr>
          <w:rFonts w:asciiTheme="minorBidi" w:hAnsiTheme="minorBidi" w:cstheme="minorBidi"/>
          <w:sz w:val="24"/>
          <w:szCs w:val="24"/>
        </w:rPr>
        <w:t>r</w:t>
      </w:r>
      <w:r w:rsidRPr="00E05888">
        <w:rPr>
          <w:rFonts w:asciiTheme="minorBidi" w:hAnsiTheme="minorBidi" w:cstheme="minorBidi"/>
          <w:sz w:val="24"/>
          <w:szCs w:val="24"/>
        </w:rPr>
        <w:t xml:space="preserve">abbinic interpretation once there is no longer such a </w:t>
      </w:r>
      <w:r w:rsidRPr="00E05888">
        <w:rPr>
          <w:rFonts w:asciiTheme="minorBidi" w:hAnsiTheme="minorBidi" w:cstheme="minorBidi"/>
          <w:i/>
          <w:iCs/>
          <w:sz w:val="24"/>
          <w:szCs w:val="24"/>
        </w:rPr>
        <w:t>beit din</w:t>
      </w:r>
      <w:r w:rsidRPr="00E05888">
        <w:rPr>
          <w:rFonts w:asciiTheme="minorBidi" w:hAnsiTheme="minorBidi" w:cstheme="minorBidi"/>
          <w:sz w:val="24"/>
          <w:szCs w:val="24"/>
        </w:rPr>
        <w:t xml:space="preserve"> (as there has not been for 2000 years).  I will return to this question in the next </w:t>
      </w:r>
      <w:r w:rsidRPr="00D10811">
        <w:rPr>
          <w:rFonts w:asciiTheme="minorBidi" w:hAnsiTheme="minorBidi" w:cstheme="minorBidi"/>
          <w:i/>
          <w:iCs/>
          <w:sz w:val="24"/>
          <w:szCs w:val="24"/>
        </w:rPr>
        <w:t>shiur</w:t>
      </w:r>
      <w:r w:rsidRPr="00E05888">
        <w:rPr>
          <w:rFonts w:asciiTheme="minorBidi" w:hAnsiTheme="minorBidi" w:cstheme="minorBidi"/>
          <w:sz w:val="24"/>
          <w:szCs w:val="24"/>
        </w:rPr>
        <w:t xml:space="preserve">. </w:t>
      </w:r>
    </w:p>
    <w:p w:rsidR="00E05888" w:rsidRDefault="00E05888" w:rsidP="00F90D81">
      <w:pPr>
        <w:bidi w:val="0"/>
        <w:spacing w:line="480" w:lineRule="auto"/>
        <w:ind w:firstLine="567"/>
        <w:jc w:val="both"/>
        <w:rPr>
          <w:rFonts w:asciiTheme="minorBidi" w:hAnsiTheme="minorBidi" w:cstheme="minorBidi"/>
          <w:sz w:val="24"/>
          <w:szCs w:val="24"/>
        </w:rPr>
      </w:pPr>
    </w:p>
    <w:p w:rsidR="000A55FF" w:rsidRPr="00E05888" w:rsidRDefault="009E30F7" w:rsidP="00F90D81">
      <w:pPr>
        <w:bidi w:val="0"/>
        <w:spacing w:line="480" w:lineRule="auto"/>
        <w:ind w:firstLine="720"/>
        <w:jc w:val="both"/>
        <w:rPr>
          <w:rFonts w:asciiTheme="minorBidi" w:hAnsiTheme="minorBidi" w:cstheme="minorBidi"/>
          <w:sz w:val="24"/>
          <w:szCs w:val="24"/>
        </w:rPr>
      </w:pPr>
      <w:r w:rsidRPr="00E05888">
        <w:rPr>
          <w:rFonts w:asciiTheme="minorBidi" w:hAnsiTheme="minorBidi" w:cstheme="minorBidi"/>
          <w:sz w:val="24"/>
          <w:szCs w:val="24"/>
        </w:rPr>
        <w:t xml:space="preserve">The great advantage of the Ramban's approach is that it matches the phenomenology of the texts of </w:t>
      </w:r>
      <w:r w:rsidRPr="00E05888">
        <w:rPr>
          <w:rFonts w:asciiTheme="minorBidi" w:hAnsiTheme="minorBidi" w:cstheme="minorBidi"/>
          <w:i/>
          <w:iCs/>
          <w:sz w:val="24"/>
          <w:szCs w:val="24"/>
        </w:rPr>
        <w:t xml:space="preserve">Torah </w:t>
      </w:r>
      <w:r w:rsidR="00A138AF">
        <w:rPr>
          <w:rFonts w:asciiTheme="minorBidi" w:hAnsiTheme="minorBidi" w:cstheme="minorBidi"/>
          <w:i/>
          <w:iCs/>
          <w:sz w:val="24"/>
          <w:szCs w:val="24"/>
        </w:rPr>
        <w:t>s</w:t>
      </w:r>
      <w:r w:rsidRPr="00E05888">
        <w:rPr>
          <w:rFonts w:asciiTheme="minorBidi" w:hAnsiTheme="minorBidi" w:cstheme="minorBidi"/>
          <w:i/>
          <w:iCs/>
          <w:sz w:val="24"/>
          <w:szCs w:val="24"/>
        </w:rPr>
        <w:t>he</w:t>
      </w:r>
      <w:r w:rsidR="00A138AF">
        <w:rPr>
          <w:rFonts w:asciiTheme="minorBidi" w:hAnsiTheme="minorBidi" w:cstheme="minorBidi"/>
          <w:i/>
          <w:iCs/>
          <w:sz w:val="24"/>
          <w:szCs w:val="24"/>
        </w:rPr>
        <w:t>-</w:t>
      </w:r>
      <w:r w:rsidRPr="00E05888">
        <w:rPr>
          <w:rFonts w:asciiTheme="minorBidi" w:hAnsiTheme="minorBidi" w:cstheme="minorBidi"/>
          <w:i/>
          <w:iCs/>
          <w:sz w:val="24"/>
          <w:szCs w:val="24"/>
        </w:rPr>
        <w:t>b</w:t>
      </w:r>
      <w:r w:rsidR="00A138AF">
        <w:rPr>
          <w:rFonts w:asciiTheme="minorBidi" w:hAnsiTheme="minorBidi" w:cstheme="minorBidi"/>
          <w:i/>
          <w:iCs/>
          <w:sz w:val="24"/>
          <w:szCs w:val="24"/>
        </w:rPr>
        <w:t>e</w:t>
      </w:r>
      <w:r w:rsidRPr="00E05888">
        <w:rPr>
          <w:rFonts w:asciiTheme="minorBidi" w:hAnsiTheme="minorBidi" w:cstheme="minorBidi"/>
          <w:i/>
          <w:iCs/>
          <w:sz w:val="24"/>
          <w:szCs w:val="24"/>
        </w:rPr>
        <w:t>'al Peh</w:t>
      </w:r>
      <w:r w:rsidRPr="00E05888">
        <w:rPr>
          <w:rFonts w:asciiTheme="minorBidi" w:hAnsiTheme="minorBidi" w:cstheme="minorBidi"/>
          <w:sz w:val="24"/>
          <w:szCs w:val="24"/>
        </w:rPr>
        <w:t xml:space="preserve"> that we have.  The Talmud and Midrashim are full of </w:t>
      </w:r>
      <w:r w:rsidRPr="00E05888">
        <w:rPr>
          <w:rFonts w:asciiTheme="minorBidi" w:hAnsiTheme="minorBidi" w:cstheme="minorBidi"/>
          <w:i/>
          <w:iCs/>
          <w:sz w:val="24"/>
          <w:szCs w:val="24"/>
        </w:rPr>
        <w:t>machloket</w:t>
      </w:r>
      <w:r w:rsidRPr="00E05888">
        <w:rPr>
          <w:rFonts w:asciiTheme="minorBidi" w:hAnsiTheme="minorBidi" w:cstheme="minorBidi"/>
          <w:sz w:val="24"/>
          <w:szCs w:val="24"/>
        </w:rPr>
        <w:t xml:space="preserve"> about almost everything and there does not seem to be any attempt to isolate a core of </w:t>
      </w:r>
      <w:r w:rsidRPr="00A138AF">
        <w:rPr>
          <w:rFonts w:asciiTheme="minorBidi" w:hAnsiTheme="minorBidi" w:cstheme="minorBidi"/>
          <w:sz w:val="24"/>
          <w:szCs w:val="24"/>
        </w:rPr>
        <w:t>halakhic</w:t>
      </w:r>
      <w:r w:rsidRPr="00E05888">
        <w:rPr>
          <w:rFonts w:asciiTheme="minorBidi" w:hAnsiTheme="minorBidi" w:cstheme="minorBidi"/>
          <w:sz w:val="24"/>
          <w:szCs w:val="24"/>
        </w:rPr>
        <w:t xml:space="preserve"> content about which there can be no dispute.  Moreover, there is a great deal of effort put into extracting laws from verses of the Torah and when this is accomplished the result is usually regarded as </w:t>
      </w:r>
      <w:r w:rsidRPr="00E05888">
        <w:rPr>
          <w:rFonts w:asciiTheme="minorBidi" w:hAnsiTheme="minorBidi" w:cstheme="minorBidi"/>
          <w:i/>
          <w:iCs/>
          <w:sz w:val="24"/>
          <w:szCs w:val="24"/>
        </w:rPr>
        <w:t>de</w:t>
      </w:r>
      <w:r w:rsidR="00A138AF">
        <w:rPr>
          <w:rFonts w:asciiTheme="minorBidi" w:hAnsiTheme="minorBidi" w:cstheme="minorBidi"/>
          <w:i/>
          <w:iCs/>
          <w:sz w:val="24"/>
          <w:szCs w:val="24"/>
        </w:rPr>
        <w:t>-</w:t>
      </w:r>
      <w:r w:rsidRPr="00E05888">
        <w:rPr>
          <w:rFonts w:asciiTheme="minorBidi" w:hAnsiTheme="minorBidi" w:cstheme="minorBidi"/>
          <w:i/>
          <w:iCs/>
          <w:sz w:val="24"/>
          <w:szCs w:val="24"/>
        </w:rPr>
        <w:t>ora</w:t>
      </w:r>
      <w:r w:rsidR="00A138AF">
        <w:rPr>
          <w:rFonts w:asciiTheme="minorBidi" w:hAnsiTheme="minorBidi" w:cstheme="minorBidi"/>
          <w:i/>
          <w:iCs/>
          <w:sz w:val="24"/>
          <w:szCs w:val="24"/>
        </w:rPr>
        <w:t>y</w:t>
      </w:r>
      <w:r w:rsidRPr="00E05888">
        <w:rPr>
          <w:rFonts w:asciiTheme="minorBidi" w:hAnsiTheme="minorBidi" w:cstheme="minorBidi"/>
          <w:i/>
          <w:iCs/>
          <w:sz w:val="24"/>
          <w:szCs w:val="24"/>
        </w:rPr>
        <w:t>ta</w:t>
      </w:r>
      <w:r w:rsidRPr="00E05888">
        <w:rPr>
          <w:rFonts w:asciiTheme="minorBidi" w:hAnsiTheme="minorBidi" w:cstheme="minorBidi"/>
          <w:sz w:val="24"/>
          <w:szCs w:val="24"/>
        </w:rPr>
        <w:t xml:space="preserve">.  Some of the time, these extractions appear to be post facto – the Rabbis know the law and the </w:t>
      </w:r>
      <w:r w:rsidRPr="00E05888">
        <w:rPr>
          <w:rFonts w:asciiTheme="minorBidi" w:hAnsiTheme="minorBidi" w:cstheme="minorBidi"/>
          <w:sz w:val="24"/>
          <w:szCs w:val="24"/>
        </w:rPr>
        <w:lastRenderedPageBreak/>
        <w:t>discussion is of the location of its ground in the text.  But at other times, the activity of interpretation seems to be with the goal of discovering a new law.</w:t>
      </w:r>
      <w:r w:rsidRPr="00E05888">
        <w:rPr>
          <w:rStyle w:val="FootnoteReference"/>
          <w:rFonts w:asciiTheme="minorBidi" w:hAnsiTheme="minorBidi" w:cstheme="minorBidi"/>
          <w:sz w:val="24"/>
          <w:szCs w:val="24"/>
        </w:rPr>
        <w:footnoteReference w:id="5"/>
      </w:r>
      <w:r w:rsidRPr="00E05888">
        <w:rPr>
          <w:rFonts w:asciiTheme="minorBidi" w:hAnsiTheme="minorBidi" w:cstheme="minorBidi"/>
          <w:sz w:val="24"/>
          <w:szCs w:val="24"/>
        </w:rPr>
        <w:t xml:space="preserve"> </w:t>
      </w:r>
      <w:r w:rsidRPr="00E05888">
        <w:rPr>
          <w:rStyle w:val="FootnoteReference"/>
          <w:rFonts w:asciiTheme="minorBidi" w:hAnsiTheme="minorBidi" w:cstheme="minorBidi"/>
          <w:sz w:val="24"/>
          <w:szCs w:val="24"/>
        </w:rPr>
        <w:footnoteReference w:id="6"/>
      </w:r>
      <w:r w:rsidRPr="00E05888">
        <w:rPr>
          <w:rFonts w:asciiTheme="minorBidi" w:hAnsiTheme="minorBidi" w:cstheme="minorBidi"/>
          <w:sz w:val="24"/>
          <w:szCs w:val="24"/>
        </w:rPr>
        <w:t xml:space="preserve"> </w:t>
      </w:r>
    </w:p>
    <w:p w:rsidR="00E05888" w:rsidRDefault="00E05888" w:rsidP="00F90D81">
      <w:pPr>
        <w:bidi w:val="0"/>
        <w:spacing w:line="480" w:lineRule="auto"/>
        <w:ind w:firstLine="720"/>
        <w:jc w:val="both"/>
        <w:rPr>
          <w:rFonts w:asciiTheme="minorBidi" w:hAnsiTheme="minorBidi" w:cstheme="minorBidi"/>
          <w:sz w:val="24"/>
          <w:szCs w:val="24"/>
        </w:rPr>
      </w:pPr>
    </w:p>
    <w:p w:rsidR="0068069D" w:rsidRDefault="000A55FF" w:rsidP="00F90D81">
      <w:pPr>
        <w:bidi w:val="0"/>
        <w:spacing w:line="480" w:lineRule="auto"/>
        <w:ind w:firstLine="720"/>
        <w:jc w:val="both"/>
        <w:rPr>
          <w:rFonts w:asciiTheme="minorBidi" w:hAnsiTheme="minorBidi" w:cstheme="minorBidi"/>
          <w:i/>
          <w:iCs/>
          <w:sz w:val="24"/>
          <w:szCs w:val="24"/>
        </w:rPr>
      </w:pPr>
      <w:r w:rsidRPr="00E05888">
        <w:rPr>
          <w:rFonts w:asciiTheme="minorBidi" w:hAnsiTheme="minorBidi" w:cstheme="minorBidi"/>
          <w:sz w:val="24"/>
          <w:szCs w:val="24"/>
        </w:rPr>
        <w:t xml:space="preserve">The Ramban offers us a different kind of challenge than the Rambam.  The Rambam was concerned to maintain a clear distinction between divine revelation and human activity, even at the expense of phenomenological faithfulness.  The Ramban, on the other hand, muddies </w:t>
      </w:r>
      <w:r w:rsidR="00A138AF">
        <w:rPr>
          <w:rFonts w:asciiTheme="minorBidi" w:hAnsiTheme="minorBidi" w:cstheme="minorBidi"/>
          <w:sz w:val="24"/>
          <w:szCs w:val="24"/>
        </w:rPr>
        <w:t xml:space="preserve">the waters: </w:t>
      </w:r>
      <w:r w:rsidRPr="00E05888">
        <w:rPr>
          <w:rFonts w:asciiTheme="minorBidi" w:hAnsiTheme="minorBidi" w:cstheme="minorBidi"/>
          <w:sz w:val="24"/>
          <w:szCs w:val="24"/>
        </w:rPr>
        <w:t>the gap between the human and divine content of the Torah is much smaller.  Part of the giving of the Torah to the Jewish people, he claims, involved giving them some control of the very content of the revealed law.  One way to think about the difference between these two approaches is as follows.</w:t>
      </w:r>
      <w:r w:rsidR="0068069D" w:rsidRPr="00E05888">
        <w:rPr>
          <w:rStyle w:val="FootnoteReference"/>
          <w:rFonts w:asciiTheme="minorBidi" w:hAnsiTheme="minorBidi" w:cstheme="minorBidi"/>
          <w:sz w:val="24"/>
          <w:szCs w:val="24"/>
        </w:rPr>
        <w:footnoteReference w:id="7"/>
      </w:r>
      <w:r w:rsidRPr="00E05888">
        <w:rPr>
          <w:rFonts w:asciiTheme="minorBidi" w:hAnsiTheme="minorBidi" w:cstheme="minorBidi"/>
          <w:sz w:val="24"/>
          <w:szCs w:val="24"/>
        </w:rPr>
        <w:t xml:space="preserve">  For the Rambam, there are two Torahs – the divine Torah which contains both written and oral elements, which is pristine and perfect, and the human </w:t>
      </w:r>
      <w:r w:rsidR="00D10811">
        <w:rPr>
          <w:rFonts w:asciiTheme="minorBidi" w:hAnsiTheme="minorBidi" w:cstheme="minorBidi"/>
          <w:sz w:val="24"/>
          <w:szCs w:val="24"/>
        </w:rPr>
        <w:t>T</w:t>
      </w:r>
      <w:r w:rsidRPr="00E05888">
        <w:rPr>
          <w:rFonts w:asciiTheme="minorBidi" w:hAnsiTheme="minorBidi" w:cstheme="minorBidi"/>
          <w:sz w:val="24"/>
          <w:szCs w:val="24"/>
        </w:rPr>
        <w:t>orah, which is entirely oral (at least originally) and full of dispute and disagreement</w:t>
      </w:r>
      <w:r w:rsidR="00D10811">
        <w:rPr>
          <w:rFonts w:asciiTheme="minorBidi" w:hAnsiTheme="minorBidi" w:cstheme="minorBidi"/>
          <w:sz w:val="24"/>
          <w:szCs w:val="24"/>
        </w:rPr>
        <w:t>, reflecting</w:t>
      </w:r>
      <w:r w:rsidRPr="00E05888">
        <w:rPr>
          <w:rFonts w:asciiTheme="minorBidi" w:hAnsiTheme="minorBidi" w:cstheme="minorBidi"/>
          <w:sz w:val="24"/>
          <w:szCs w:val="24"/>
        </w:rPr>
        <w:t xml:space="preserve"> the human capacities for such.  Both are necessary parts of the way that God wants us to order our lives – the divine Torah sanctions the human Torah</w:t>
      </w:r>
      <w:r w:rsidR="0068069D" w:rsidRPr="00E05888">
        <w:rPr>
          <w:rFonts w:asciiTheme="minorBidi" w:hAnsiTheme="minorBidi" w:cstheme="minorBidi"/>
          <w:sz w:val="24"/>
          <w:szCs w:val="24"/>
        </w:rPr>
        <w:t xml:space="preserve">.  For the Ramban, on the other hand, there is only one Torah, the </w:t>
      </w:r>
      <w:r w:rsidR="0068069D" w:rsidRPr="00E05888">
        <w:rPr>
          <w:rFonts w:asciiTheme="minorBidi" w:hAnsiTheme="minorBidi" w:cstheme="minorBidi"/>
          <w:sz w:val="24"/>
          <w:szCs w:val="24"/>
        </w:rPr>
        <w:lastRenderedPageBreak/>
        <w:t xml:space="preserve">content of which is revealed through a partnership of God and the Jewish people.  It is complex, and full of </w:t>
      </w:r>
      <w:r w:rsidR="0068069D" w:rsidRPr="00E05888">
        <w:rPr>
          <w:rFonts w:asciiTheme="minorBidi" w:hAnsiTheme="minorBidi" w:cstheme="minorBidi"/>
          <w:i/>
          <w:iCs/>
          <w:sz w:val="24"/>
          <w:szCs w:val="24"/>
        </w:rPr>
        <w:t>machloket</w:t>
      </w:r>
      <w:r w:rsidR="0068069D" w:rsidRPr="00E05888">
        <w:rPr>
          <w:rFonts w:asciiTheme="minorBidi" w:hAnsiTheme="minorBidi" w:cstheme="minorBidi"/>
          <w:sz w:val="24"/>
          <w:szCs w:val="24"/>
        </w:rPr>
        <w:t xml:space="preserve">, yet contains the resources to hold itself together in order to guide human life and decide how we should behave despite the </w:t>
      </w:r>
      <w:r w:rsidR="0068069D" w:rsidRPr="00E05888">
        <w:rPr>
          <w:rFonts w:asciiTheme="minorBidi" w:hAnsiTheme="minorBidi" w:cstheme="minorBidi"/>
          <w:i/>
          <w:iCs/>
          <w:sz w:val="24"/>
          <w:szCs w:val="24"/>
        </w:rPr>
        <w:t>machloket</w:t>
      </w:r>
      <w:r w:rsidR="0068069D" w:rsidRPr="00E05888">
        <w:rPr>
          <w:rFonts w:asciiTheme="minorBidi" w:hAnsiTheme="minorBidi" w:cstheme="minorBidi"/>
          <w:sz w:val="24"/>
          <w:szCs w:val="24"/>
        </w:rPr>
        <w:t>.  It is unsurprising that these two different conceptions of the Tora</w:t>
      </w:r>
      <w:r w:rsidR="00A138AF">
        <w:rPr>
          <w:rFonts w:asciiTheme="minorBidi" w:hAnsiTheme="minorBidi" w:cstheme="minorBidi"/>
          <w:sz w:val="24"/>
          <w:szCs w:val="24"/>
        </w:rPr>
        <w:t>h match their respective author</w:t>
      </w:r>
      <w:r w:rsidR="0068069D" w:rsidRPr="00E05888">
        <w:rPr>
          <w:rFonts w:asciiTheme="minorBidi" w:hAnsiTheme="minorBidi" w:cstheme="minorBidi"/>
          <w:sz w:val="24"/>
          <w:szCs w:val="24"/>
        </w:rPr>
        <w:t>s</w:t>
      </w:r>
      <w:r w:rsidR="00A138AF">
        <w:rPr>
          <w:rFonts w:asciiTheme="minorBidi" w:hAnsiTheme="minorBidi" w:cstheme="minorBidi"/>
          <w:sz w:val="24"/>
          <w:szCs w:val="24"/>
        </w:rPr>
        <w:t>’</w:t>
      </w:r>
      <w:r w:rsidR="0068069D" w:rsidRPr="00E05888">
        <w:rPr>
          <w:rFonts w:asciiTheme="minorBidi" w:hAnsiTheme="minorBidi" w:cstheme="minorBidi"/>
          <w:sz w:val="24"/>
          <w:szCs w:val="24"/>
        </w:rPr>
        <w:t xml:space="preserve"> theologies.  The Rambam always emphasize</w:t>
      </w:r>
      <w:r w:rsidR="00076843">
        <w:rPr>
          <w:rFonts w:asciiTheme="minorBidi" w:hAnsiTheme="minorBidi" w:cstheme="minorBidi"/>
          <w:sz w:val="24"/>
          <w:szCs w:val="24"/>
        </w:rPr>
        <w:t>s</w:t>
      </w:r>
      <w:r w:rsidR="0068069D" w:rsidRPr="00E05888">
        <w:rPr>
          <w:rFonts w:asciiTheme="minorBidi" w:hAnsiTheme="minorBidi" w:cstheme="minorBidi"/>
          <w:sz w:val="24"/>
          <w:szCs w:val="24"/>
        </w:rPr>
        <w:t xml:space="preserve"> God's perfection and transcendence and the part of the Torah </w:t>
      </w:r>
      <w:r w:rsidR="00076843">
        <w:rPr>
          <w:rFonts w:asciiTheme="minorBidi" w:hAnsiTheme="minorBidi" w:cstheme="minorBidi"/>
          <w:sz w:val="24"/>
          <w:szCs w:val="24"/>
        </w:rPr>
        <w:t xml:space="preserve">that comes from God </w:t>
      </w:r>
      <w:r w:rsidR="0068069D" w:rsidRPr="00E05888">
        <w:rPr>
          <w:rFonts w:asciiTheme="minorBidi" w:hAnsiTheme="minorBidi" w:cstheme="minorBidi"/>
          <w:sz w:val="24"/>
          <w:szCs w:val="24"/>
        </w:rPr>
        <w:t xml:space="preserve">reflects that.  The Ramban, the mystical Kabbalist, understands God to be much more immanently connected to the world and to human beings, as is reflected in his conception of </w:t>
      </w:r>
      <w:r w:rsidR="0068069D" w:rsidRPr="00E05888">
        <w:rPr>
          <w:rFonts w:asciiTheme="minorBidi" w:hAnsiTheme="minorBidi" w:cstheme="minorBidi"/>
          <w:i/>
          <w:iCs/>
          <w:sz w:val="24"/>
          <w:szCs w:val="24"/>
        </w:rPr>
        <w:t>Torah she</w:t>
      </w:r>
      <w:r w:rsidR="00A138AF">
        <w:rPr>
          <w:rFonts w:asciiTheme="minorBidi" w:hAnsiTheme="minorBidi" w:cstheme="minorBidi"/>
          <w:i/>
          <w:iCs/>
          <w:sz w:val="24"/>
          <w:szCs w:val="24"/>
        </w:rPr>
        <w:t>-</w:t>
      </w:r>
      <w:r w:rsidR="0068069D" w:rsidRPr="00E05888">
        <w:rPr>
          <w:rFonts w:asciiTheme="minorBidi" w:hAnsiTheme="minorBidi" w:cstheme="minorBidi"/>
          <w:i/>
          <w:iCs/>
          <w:sz w:val="24"/>
          <w:szCs w:val="24"/>
        </w:rPr>
        <w:t>b</w:t>
      </w:r>
      <w:r w:rsidR="00A138AF">
        <w:rPr>
          <w:rFonts w:asciiTheme="minorBidi" w:hAnsiTheme="minorBidi" w:cstheme="minorBidi"/>
          <w:i/>
          <w:iCs/>
          <w:sz w:val="24"/>
          <w:szCs w:val="24"/>
        </w:rPr>
        <w:t>e</w:t>
      </w:r>
      <w:r w:rsidR="0068069D" w:rsidRPr="00E05888">
        <w:rPr>
          <w:rFonts w:asciiTheme="minorBidi" w:hAnsiTheme="minorBidi" w:cstheme="minorBidi"/>
          <w:i/>
          <w:iCs/>
          <w:sz w:val="24"/>
          <w:szCs w:val="24"/>
        </w:rPr>
        <w:t xml:space="preserve">'al peh.  </w:t>
      </w:r>
    </w:p>
    <w:p w:rsidR="00E05888" w:rsidRDefault="00E05888" w:rsidP="00F90D81">
      <w:pPr>
        <w:bidi w:val="0"/>
        <w:spacing w:line="480" w:lineRule="auto"/>
        <w:jc w:val="both"/>
        <w:rPr>
          <w:rFonts w:asciiTheme="minorBidi" w:hAnsiTheme="minorBidi" w:cstheme="minorBidi"/>
          <w:i/>
          <w:iCs/>
          <w:sz w:val="24"/>
          <w:szCs w:val="24"/>
        </w:rPr>
      </w:pPr>
    </w:p>
    <w:p w:rsidR="00E05888" w:rsidRPr="00E05888" w:rsidRDefault="00E05888" w:rsidP="00F90D81">
      <w:pPr>
        <w:bidi w:val="0"/>
        <w:spacing w:line="480" w:lineRule="auto"/>
        <w:jc w:val="both"/>
        <w:rPr>
          <w:rFonts w:asciiTheme="minorBidi" w:hAnsiTheme="minorBidi" w:cstheme="minorBidi"/>
          <w:b/>
          <w:bCs/>
          <w:sz w:val="24"/>
          <w:szCs w:val="24"/>
        </w:rPr>
      </w:pPr>
      <w:r w:rsidRPr="00E05888">
        <w:rPr>
          <w:rFonts w:asciiTheme="minorBidi" w:hAnsiTheme="minorBidi" w:cstheme="minorBidi"/>
          <w:b/>
          <w:bCs/>
          <w:sz w:val="24"/>
          <w:szCs w:val="24"/>
        </w:rPr>
        <w:t>3.</w:t>
      </w:r>
      <w:r w:rsidRPr="00E05888">
        <w:rPr>
          <w:rFonts w:asciiTheme="minorBidi" w:hAnsiTheme="minorBidi" w:cstheme="minorBidi"/>
          <w:b/>
          <w:bCs/>
          <w:sz w:val="24"/>
          <w:szCs w:val="24"/>
        </w:rPr>
        <w:tab/>
        <w:t>Emunat Chakhamim</w:t>
      </w:r>
    </w:p>
    <w:p w:rsidR="00E05888" w:rsidRDefault="00E05888" w:rsidP="00F90D81">
      <w:pPr>
        <w:bidi w:val="0"/>
        <w:spacing w:line="480" w:lineRule="auto"/>
        <w:ind w:firstLine="567"/>
        <w:jc w:val="both"/>
        <w:rPr>
          <w:rFonts w:asciiTheme="minorBidi" w:hAnsiTheme="minorBidi" w:cstheme="minorBidi"/>
          <w:sz w:val="24"/>
          <w:szCs w:val="24"/>
        </w:rPr>
      </w:pPr>
    </w:p>
    <w:p w:rsidR="009E30F7" w:rsidRPr="00E05888" w:rsidRDefault="009E30F7" w:rsidP="00F90D81">
      <w:pPr>
        <w:bidi w:val="0"/>
        <w:spacing w:line="480" w:lineRule="auto"/>
        <w:ind w:firstLine="720"/>
        <w:jc w:val="both"/>
        <w:rPr>
          <w:rFonts w:asciiTheme="minorBidi" w:hAnsiTheme="minorBidi" w:cstheme="minorBidi"/>
          <w:sz w:val="24"/>
          <w:szCs w:val="24"/>
        </w:rPr>
      </w:pPr>
      <w:r w:rsidRPr="00E05888">
        <w:rPr>
          <w:rFonts w:asciiTheme="minorBidi" w:hAnsiTheme="minorBidi" w:cstheme="minorBidi"/>
          <w:sz w:val="24"/>
          <w:szCs w:val="24"/>
        </w:rPr>
        <w:t xml:space="preserve">Despite their great differences, </w:t>
      </w:r>
      <w:r w:rsidR="000A55FF" w:rsidRPr="00E05888">
        <w:rPr>
          <w:rFonts w:asciiTheme="minorBidi" w:hAnsiTheme="minorBidi" w:cstheme="minorBidi"/>
          <w:sz w:val="24"/>
          <w:szCs w:val="24"/>
        </w:rPr>
        <w:t xml:space="preserve">the </w:t>
      </w:r>
      <w:r w:rsidRPr="00E05888">
        <w:rPr>
          <w:rFonts w:asciiTheme="minorBidi" w:hAnsiTheme="minorBidi" w:cstheme="minorBidi"/>
          <w:sz w:val="24"/>
          <w:szCs w:val="24"/>
        </w:rPr>
        <w:t xml:space="preserve">approaches </w:t>
      </w:r>
      <w:r w:rsidR="000A55FF" w:rsidRPr="00E05888">
        <w:rPr>
          <w:rFonts w:asciiTheme="minorBidi" w:hAnsiTheme="minorBidi" w:cstheme="minorBidi"/>
          <w:sz w:val="24"/>
          <w:szCs w:val="24"/>
        </w:rPr>
        <w:t xml:space="preserve">of both the Rambam and the Ramban </w:t>
      </w:r>
      <w:r w:rsidRPr="00E05888">
        <w:rPr>
          <w:rFonts w:asciiTheme="minorBidi" w:hAnsiTheme="minorBidi" w:cstheme="minorBidi"/>
          <w:sz w:val="24"/>
          <w:szCs w:val="24"/>
        </w:rPr>
        <w:t>have some</w:t>
      </w:r>
      <w:r w:rsidR="000A55FF" w:rsidRPr="00E05888">
        <w:rPr>
          <w:rFonts w:asciiTheme="minorBidi" w:hAnsiTheme="minorBidi" w:cstheme="minorBidi"/>
          <w:sz w:val="24"/>
          <w:szCs w:val="24"/>
        </w:rPr>
        <w:t xml:space="preserve"> </w:t>
      </w:r>
      <w:r w:rsidRPr="00E05888">
        <w:rPr>
          <w:rFonts w:asciiTheme="minorBidi" w:hAnsiTheme="minorBidi" w:cstheme="minorBidi"/>
          <w:sz w:val="24"/>
          <w:szCs w:val="24"/>
        </w:rPr>
        <w:t>thing</w:t>
      </w:r>
      <w:r w:rsidR="000A55FF" w:rsidRPr="00E05888">
        <w:rPr>
          <w:rFonts w:asciiTheme="minorBidi" w:hAnsiTheme="minorBidi" w:cstheme="minorBidi"/>
          <w:sz w:val="24"/>
          <w:szCs w:val="24"/>
        </w:rPr>
        <w:t>s</w:t>
      </w:r>
      <w:r w:rsidRPr="00E05888">
        <w:rPr>
          <w:rFonts w:asciiTheme="minorBidi" w:hAnsiTheme="minorBidi" w:cstheme="minorBidi"/>
          <w:sz w:val="24"/>
          <w:szCs w:val="24"/>
        </w:rPr>
        <w:t xml:space="preserve"> in common </w:t>
      </w:r>
      <w:r w:rsidR="000A55FF" w:rsidRPr="00E05888">
        <w:rPr>
          <w:rFonts w:asciiTheme="minorBidi" w:hAnsiTheme="minorBidi" w:cstheme="minorBidi"/>
          <w:sz w:val="24"/>
          <w:szCs w:val="24"/>
        </w:rPr>
        <w:t xml:space="preserve">that cannot be underemphasized.  Though </w:t>
      </w:r>
      <w:r w:rsidR="0068069D" w:rsidRPr="00E05888">
        <w:rPr>
          <w:rFonts w:asciiTheme="minorBidi" w:hAnsiTheme="minorBidi" w:cstheme="minorBidi"/>
          <w:sz w:val="24"/>
          <w:szCs w:val="24"/>
        </w:rPr>
        <w:t xml:space="preserve">they justify it in different ways, both thinkers give tremendous authority to the Sages as the propounders of the </w:t>
      </w:r>
      <w:r w:rsidR="00A138AF">
        <w:rPr>
          <w:rFonts w:asciiTheme="minorBidi" w:hAnsiTheme="minorBidi" w:cstheme="minorBidi"/>
          <w:sz w:val="24"/>
          <w:szCs w:val="24"/>
        </w:rPr>
        <w:t>O</w:t>
      </w:r>
      <w:r w:rsidR="0068069D" w:rsidRPr="00E05888">
        <w:rPr>
          <w:rFonts w:asciiTheme="minorBidi" w:hAnsiTheme="minorBidi" w:cstheme="minorBidi"/>
          <w:sz w:val="24"/>
          <w:szCs w:val="24"/>
        </w:rPr>
        <w:t>ral Torah.</w:t>
      </w:r>
      <w:r w:rsidR="00937A0D" w:rsidRPr="00E05888">
        <w:rPr>
          <w:rFonts w:asciiTheme="minorBidi" w:hAnsiTheme="minorBidi" w:cstheme="minorBidi"/>
          <w:sz w:val="24"/>
          <w:szCs w:val="24"/>
        </w:rPr>
        <w:t xml:space="preserve">  Most of what we understand the Torah to be today, both in its </w:t>
      </w:r>
      <w:r w:rsidR="00937A0D" w:rsidRPr="00A138AF">
        <w:rPr>
          <w:rFonts w:asciiTheme="minorBidi" w:hAnsiTheme="minorBidi" w:cstheme="minorBidi"/>
          <w:sz w:val="24"/>
          <w:szCs w:val="24"/>
        </w:rPr>
        <w:t>halakhic</w:t>
      </w:r>
      <w:r w:rsidR="00937A0D" w:rsidRPr="00E05888">
        <w:rPr>
          <w:rFonts w:asciiTheme="minorBidi" w:hAnsiTheme="minorBidi" w:cstheme="minorBidi"/>
          <w:sz w:val="24"/>
          <w:szCs w:val="24"/>
        </w:rPr>
        <w:t xml:space="preserve"> and its </w:t>
      </w:r>
      <w:r w:rsidR="00937A0D" w:rsidRPr="00E05888">
        <w:rPr>
          <w:rFonts w:asciiTheme="minorBidi" w:hAnsiTheme="minorBidi" w:cstheme="minorBidi"/>
          <w:i/>
          <w:iCs/>
          <w:sz w:val="24"/>
          <w:szCs w:val="24"/>
        </w:rPr>
        <w:t>aggadic</w:t>
      </w:r>
      <w:r w:rsidR="00937A0D" w:rsidRPr="00E05888">
        <w:rPr>
          <w:rFonts w:asciiTheme="minorBidi" w:hAnsiTheme="minorBidi" w:cstheme="minorBidi"/>
          <w:sz w:val="24"/>
          <w:szCs w:val="24"/>
        </w:rPr>
        <w:t xml:space="preserve"> aspects, is the product of our </w:t>
      </w:r>
      <w:r w:rsidR="00A138AF">
        <w:rPr>
          <w:rFonts w:asciiTheme="minorBidi" w:hAnsiTheme="minorBidi" w:cstheme="minorBidi"/>
          <w:sz w:val="24"/>
          <w:szCs w:val="24"/>
        </w:rPr>
        <w:t>S</w:t>
      </w:r>
      <w:r w:rsidR="00937A0D" w:rsidRPr="00E05888">
        <w:rPr>
          <w:rFonts w:asciiTheme="minorBidi" w:hAnsiTheme="minorBidi" w:cstheme="minorBidi"/>
          <w:sz w:val="24"/>
          <w:szCs w:val="24"/>
        </w:rPr>
        <w:t xml:space="preserve">ages throughout the generations.  In a sense, there is an implicit principle of faith to be found here, which may be more crucial then the details of how we understand </w:t>
      </w:r>
      <w:r w:rsidR="00937A0D" w:rsidRPr="00E05888">
        <w:rPr>
          <w:rFonts w:asciiTheme="minorBidi" w:hAnsiTheme="minorBidi" w:cstheme="minorBidi"/>
          <w:i/>
          <w:iCs/>
          <w:sz w:val="24"/>
          <w:szCs w:val="24"/>
        </w:rPr>
        <w:t xml:space="preserve">Torah min </w:t>
      </w:r>
      <w:r w:rsidR="00A138AF">
        <w:rPr>
          <w:rFonts w:asciiTheme="minorBidi" w:hAnsiTheme="minorBidi" w:cstheme="minorBidi"/>
          <w:i/>
          <w:iCs/>
          <w:sz w:val="24"/>
          <w:szCs w:val="24"/>
        </w:rPr>
        <w:t>h</w:t>
      </w:r>
      <w:r w:rsidR="00937A0D" w:rsidRPr="00E05888">
        <w:rPr>
          <w:rFonts w:asciiTheme="minorBidi" w:hAnsiTheme="minorBidi" w:cstheme="minorBidi"/>
          <w:i/>
          <w:iCs/>
          <w:sz w:val="24"/>
          <w:szCs w:val="24"/>
        </w:rPr>
        <w:t>a</w:t>
      </w:r>
      <w:r w:rsidR="00A138AF">
        <w:rPr>
          <w:rFonts w:asciiTheme="minorBidi" w:hAnsiTheme="minorBidi" w:cstheme="minorBidi"/>
          <w:i/>
          <w:iCs/>
          <w:sz w:val="24"/>
          <w:szCs w:val="24"/>
        </w:rPr>
        <w:t>-S</w:t>
      </w:r>
      <w:r w:rsidR="00937A0D" w:rsidRPr="00E05888">
        <w:rPr>
          <w:rFonts w:asciiTheme="minorBidi" w:hAnsiTheme="minorBidi" w:cstheme="minorBidi"/>
          <w:i/>
          <w:iCs/>
          <w:sz w:val="24"/>
          <w:szCs w:val="24"/>
        </w:rPr>
        <w:t>hamayim</w:t>
      </w:r>
      <w:r w:rsidR="00937A0D" w:rsidRPr="00E05888">
        <w:rPr>
          <w:rFonts w:asciiTheme="minorBidi" w:hAnsiTheme="minorBidi" w:cstheme="minorBidi"/>
          <w:sz w:val="24"/>
          <w:szCs w:val="24"/>
        </w:rPr>
        <w:t xml:space="preserve"> of both the </w:t>
      </w:r>
      <w:r w:rsidR="00A138AF">
        <w:rPr>
          <w:rFonts w:asciiTheme="minorBidi" w:hAnsiTheme="minorBidi" w:cstheme="minorBidi"/>
          <w:sz w:val="24"/>
          <w:szCs w:val="24"/>
        </w:rPr>
        <w:t>W</w:t>
      </w:r>
      <w:r w:rsidR="00937A0D" w:rsidRPr="00E05888">
        <w:rPr>
          <w:rFonts w:asciiTheme="minorBidi" w:hAnsiTheme="minorBidi" w:cstheme="minorBidi"/>
          <w:sz w:val="24"/>
          <w:szCs w:val="24"/>
        </w:rPr>
        <w:t xml:space="preserve">ritten and the </w:t>
      </w:r>
      <w:r w:rsidR="00A138AF">
        <w:rPr>
          <w:rFonts w:asciiTheme="minorBidi" w:hAnsiTheme="minorBidi" w:cstheme="minorBidi"/>
          <w:sz w:val="24"/>
          <w:szCs w:val="24"/>
        </w:rPr>
        <w:t>O</w:t>
      </w:r>
      <w:r w:rsidR="00937A0D" w:rsidRPr="00E05888">
        <w:rPr>
          <w:rFonts w:asciiTheme="minorBidi" w:hAnsiTheme="minorBidi" w:cstheme="minorBidi"/>
          <w:sz w:val="24"/>
          <w:szCs w:val="24"/>
        </w:rPr>
        <w:t>ral Torah.  That principle is</w:t>
      </w:r>
      <w:r w:rsidRPr="00E05888">
        <w:rPr>
          <w:rFonts w:asciiTheme="minorBidi" w:hAnsiTheme="minorBidi" w:cstheme="minorBidi"/>
          <w:sz w:val="24"/>
          <w:szCs w:val="24"/>
        </w:rPr>
        <w:t xml:space="preserve"> </w:t>
      </w:r>
      <w:r w:rsidR="00937A0D" w:rsidRPr="00E05888">
        <w:rPr>
          <w:rFonts w:asciiTheme="minorBidi" w:hAnsiTheme="minorBidi" w:cstheme="minorBidi"/>
          <w:sz w:val="24"/>
          <w:szCs w:val="24"/>
        </w:rPr>
        <w:t xml:space="preserve">the idea of </w:t>
      </w:r>
      <w:r w:rsidR="00937A0D" w:rsidRPr="00E05888">
        <w:rPr>
          <w:rFonts w:asciiTheme="minorBidi" w:hAnsiTheme="minorBidi" w:cstheme="minorBidi"/>
          <w:i/>
          <w:iCs/>
          <w:sz w:val="24"/>
          <w:szCs w:val="24"/>
        </w:rPr>
        <w:t xml:space="preserve">emunat </w:t>
      </w:r>
      <w:r w:rsidR="00E845AD">
        <w:rPr>
          <w:rFonts w:asciiTheme="minorBidi" w:hAnsiTheme="minorBidi" w:cstheme="minorBidi"/>
          <w:i/>
          <w:iCs/>
          <w:sz w:val="24"/>
          <w:szCs w:val="24"/>
        </w:rPr>
        <w:t>C</w:t>
      </w:r>
      <w:r w:rsidR="00937A0D" w:rsidRPr="00E05888">
        <w:rPr>
          <w:rFonts w:asciiTheme="minorBidi" w:hAnsiTheme="minorBidi" w:cstheme="minorBidi"/>
          <w:i/>
          <w:iCs/>
          <w:sz w:val="24"/>
          <w:szCs w:val="24"/>
        </w:rPr>
        <w:t>hakhamim</w:t>
      </w:r>
      <w:r w:rsidR="00937A0D" w:rsidRPr="00E05888">
        <w:rPr>
          <w:rFonts w:asciiTheme="minorBidi" w:hAnsiTheme="minorBidi" w:cstheme="minorBidi"/>
          <w:sz w:val="24"/>
          <w:szCs w:val="24"/>
        </w:rPr>
        <w:t>, or faith in the Sages. Faith, in this context</w:t>
      </w:r>
      <w:r w:rsidR="0090514F" w:rsidRPr="00E05888">
        <w:rPr>
          <w:rFonts w:asciiTheme="minorBidi" w:hAnsiTheme="minorBidi" w:cstheme="minorBidi"/>
          <w:sz w:val="24"/>
          <w:szCs w:val="24"/>
        </w:rPr>
        <w:t>,</w:t>
      </w:r>
      <w:r w:rsidR="00937A0D" w:rsidRPr="00E05888">
        <w:rPr>
          <w:rFonts w:asciiTheme="minorBidi" w:hAnsiTheme="minorBidi" w:cstheme="minorBidi"/>
          <w:sz w:val="24"/>
          <w:szCs w:val="24"/>
        </w:rPr>
        <w:t xml:space="preserve"> is not so much the assertion of some belief but an attitude of trust.  The Torah, and Judaism in general</w:t>
      </w:r>
      <w:r w:rsidR="0090514F" w:rsidRPr="00E05888">
        <w:rPr>
          <w:rFonts w:asciiTheme="minorBidi" w:hAnsiTheme="minorBidi" w:cstheme="minorBidi"/>
          <w:sz w:val="24"/>
          <w:szCs w:val="24"/>
        </w:rPr>
        <w:t>,</w:t>
      </w:r>
      <w:r w:rsidR="00937A0D" w:rsidRPr="00E05888">
        <w:rPr>
          <w:rFonts w:asciiTheme="minorBidi" w:hAnsiTheme="minorBidi" w:cstheme="minorBidi"/>
          <w:sz w:val="24"/>
          <w:szCs w:val="24"/>
        </w:rPr>
        <w:t xml:space="preserve"> utterly depends on the Sages who carry the tradition from generation to generation.  If we do not trust the authenticity of that activity, however we </w:t>
      </w:r>
      <w:r w:rsidR="00937A0D" w:rsidRPr="00E05888">
        <w:rPr>
          <w:rFonts w:asciiTheme="minorBidi" w:hAnsiTheme="minorBidi" w:cstheme="minorBidi"/>
          <w:sz w:val="24"/>
          <w:szCs w:val="24"/>
        </w:rPr>
        <w:lastRenderedPageBreak/>
        <w:t xml:space="preserve">conceptualize it (more on that next week), we call into question the very idea of the </w:t>
      </w:r>
      <w:r w:rsidR="00937A0D" w:rsidRPr="00E05888">
        <w:rPr>
          <w:rFonts w:asciiTheme="minorBidi" w:hAnsiTheme="minorBidi" w:cstheme="minorBidi"/>
          <w:i/>
          <w:iCs/>
          <w:sz w:val="24"/>
          <w:szCs w:val="24"/>
        </w:rPr>
        <w:t>mesora</w:t>
      </w:r>
      <w:r w:rsidR="00937A0D" w:rsidRPr="00E05888">
        <w:rPr>
          <w:rFonts w:asciiTheme="minorBidi" w:hAnsiTheme="minorBidi" w:cstheme="minorBidi"/>
          <w:sz w:val="24"/>
          <w:szCs w:val="24"/>
        </w:rPr>
        <w:t xml:space="preserve">, of an authentic tradition, and we lose our connection to the </w:t>
      </w:r>
      <w:r w:rsidR="005C65DD" w:rsidRPr="00E05888">
        <w:rPr>
          <w:rFonts w:asciiTheme="minorBidi" w:hAnsiTheme="minorBidi" w:cstheme="minorBidi"/>
          <w:sz w:val="24"/>
          <w:szCs w:val="24"/>
        </w:rPr>
        <w:t xml:space="preserve">3000 year old </w:t>
      </w:r>
      <w:r w:rsidR="00937A0D" w:rsidRPr="00E05888">
        <w:rPr>
          <w:rFonts w:asciiTheme="minorBidi" w:hAnsiTheme="minorBidi" w:cstheme="minorBidi"/>
          <w:sz w:val="24"/>
          <w:szCs w:val="24"/>
        </w:rPr>
        <w:t xml:space="preserve">revelation.  Whether our conception of </w:t>
      </w:r>
      <w:r w:rsidR="00937A0D" w:rsidRPr="00E05888">
        <w:rPr>
          <w:rFonts w:asciiTheme="minorBidi" w:hAnsiTheme="minorBidi" w:cstheme="minorBidi"/>
          <w:i/>
          <w:iCs/>
          <w:sz w:val="24"/>
          <w:szCs w:val="24"/>
        </w:rPr>
        <w:t>Torah she</w:t>
      </w:r>
      <w:r w:rsidR="00A138AF">
        <w:rPr>
          <w:rFonts w:asciiTheme="minorBidi" w:hAnsiTheme="minorBidi" w:cstheme="minorBidi"/>
          <w:i/>
          <w:iCs/>
          <w:sz w:val="24"/>
          <w:szCs w:val="24"/>
        </w:rPr>
        <w:t>-</w:t>
      </w:r>
      <w:r w:rsidR="00937A0D" w:rsidRPr="00E05888">
        <w:rPr>
          <w:rFonts w:asciiTheme="minorBidi" w:hAnsiTheme="minorBidi" w:cstheme="minorBidi"/>
          <w:i/>
          <w:iCs/>
          <w:sz w:val="24"/>
          <w:szCs w:val="24"/>
        </w:rPr>
        <w:t>b</w:t>
      </w:r>
      <w:r w:rsidR="00A138AF">
        <w:rPr>
          <w:rFonts w:asciiTheme="minorBidi" w:hAnsiTheme="minorBidi" w:cstheme="minorBidi"/>
          <w:i/>
          <w:iCs/>
          <w:sz w:val="24"/>
          <w:szCs w:val="24"/>
        </w:rPr>
        <w:t>e</w:t>
      </w:r>
      <w:r w:rsidR="00937A0D" w:rsidRPr="00E05888">
        <w:rPr>
          <w:rFonts w:asciiTheme="minorBidi" w:hAnsiTheme="minorBidi" w:cstheme="minorBidi"/>
          <w:i/>
          <w:iCs/>
          <w:sz w:val="24"/>
          <w:szCs w:val="24"/>
        </w:rPr>
        <w:t xml:space="preserve">'al </w:t>
      </w:r>
      <w:r w:rsidR="00E845AD">
        <w:rPr>
          <w:rFonts w:asciiTheme="minorBidi" w:hAnsiTheme="minorBidi" w:cstheme="minorBidi"/>
          <w:i/>
          <w:iCs/>
          <w:sz w:val="24"/>
          <w:szCs w:val="24"/>
        </w:rPr>
        <w:t>P</w:t>
      </w:r>
      <w:r w:rsidR="00937A0D" w:rsidRPr="00E05888">
        <w:rPr>
          <w:rFonts w:asciiTheme="minorBidi" w:hAnsiTheme="minorBidi" w:cstheme="minorBidi"/>
          <w:i/>
          <w:iCs/>
          <w:sz w:val="24"/>
          <w:szCs w:val="24"/>
        </w:rPr>
        <w:t>eh</w:t>
      </w:r>
      <w:r w:rsidR="00937A0D" w:rsidRPr="00E05888">
        <w:rPr>
          <w:rFonts w:asciiTheme="minorBidi" w:hAnsiTheme="minorBidi" w:cstheme="minorBidi"/>
          <w:sz w:val="24"/>
          <w:szCs w:val="24"/>
        </w:rPr>
        <w:t xml:space="preserve"> is closer to that of the Rambam</w:t>
      </w:r>
      <w:r w:rsidR="005C65DD" w:rsidRPr="00E05888">
        <w:rPr>
          <w:rFonts w:asciiTheme="minorBidi" w:hAnsiTheme="minorBidi" w:cstheme="minorBidi"/>
          <w:sz w:val="24"/>
          <w:szCs w:val="24"/>
        </w:rPr>
        <w:t xml:space="preserve"> or to that of the Ramban (I imagine it is clear where my sympathies lie), the most important aspect of </w:t>
      </w:r>
      <w:r w:rsidR="005C65DD" w:rsidRPr="00E05888">
        <w:rPr>
          <w:rFonts w:asciiTheme="minorBidi" w:hAnsiTheme="minorBidi" w:cstheme="minorBidi"/>
          <w:i/>
          <w:iCs/>
          <w:sz w:val="24"/>
          <w:szCs w:val="24"/>
        </w:rPr>
        <w:t>Torah she</w:t>
      </w:r>
      <w:r w:rsidR="00A138AF">
        <w:rPr>
          <w:rFonts w:asciiTheme="minorBidi" w:hAnsiTheme="minorBidi" w:cstheme="minorBidi"/>
          <w:i/>
          <w:iCs/>
          <w:sz w:val="24"/>
          <w:szCs w:val="24"/>
        </w:rPr>
        <w:t>-</w:t>
      </w:r>
      <w:r w:rsidR="005C65DD" w:rsidRPr="00E05888">
        <w:rPr>
          <w:rFonts w:asciiTheme="minorBidi" w:hAnsiTheme="minorBidi" w:cstheme="minorBidi"/>
          <w:i/>
          <w:iCs/>
          <w:sz w:val="24"/>
          <w:szCs w:val="24"/>
        </w:rPr>
        <w:t>b</w:t>
      </w:r>
      <w:r w:rsidR="00A138AF">
        <w:rPr>
          <w:rFonts w:asciiTheme="minorBidi" w:hAnsiTheme="minorBidi" w:cstheme="minorBidi"/>
          <w:i/>
          <w:iCs/>
          <w:sz w:val="24"/>
          <w:szCs w:val="24"/>
        </w:rPr>
        <w:t>e</w:t>
      </w:r>
      <w:r w:rsidR="005C65DD" w:rsidRPr="00E05888">
        <w:rPr>
          <w:rFonts w:asciiTheme="minorBidi" w:hAnsiTheme="minorBidi" w:cstheme="minorBidi"/>
          <w:i/>
          <w:iCs/>
          <w:sz w:val="24"/>
          <w:szCs w:val="24"/>
        </w:rPr>
        <w:t xml:space="preserve">'al </w:t>
      </w:r>
      <w:r w:rsidR="00E845AD">
        <w:rPr>
          <w:rFonts w:asciiTheme="minorBidi" w:hAnsiTheme="minorBidi" w:cstheme="minorBidi"/>
          <w:i/>
          <w:iCs/>
          <w:sz w:val="24"/>
          <w:szCs w:val="24"/>
        </w:rPr>
        <w:t>P</w:t>
      </w:r>
      <w:r w:rsidR="005C65DD" w:rsidRPr="00E05888">
        <w:rPr>
          <w:rFonts w:asciiTheme="minorBidi" w:hAnsiTheme="minorBidi" w:cstheme="minorBidi"/>
          <w:i/>
          <w:iCs/>
          <w:sz w:val="24"/>
          <w:szCs w:val="24"/>
        </w:rPr>
        <w:t>eh</w:t>
      </w:r>
      <w:r w:rsidR="005C65DD" w:rsidRPr="00E05888">
        <w:rPr>
          <w:rFonts w:asciiTheme="minorBidi" w:hAnsiTheme="minorBidi" w:cstheme="minorBidi"/>
          <w:sz w:val="24"/>
          <w:szCs w:val="24"/>
        </w:rPr>
        <w:t xml:space="preserve"> does not lie in such conceptions of its content but in its embodiment in the </w:t>
      </w:r>
      <w:r w:rsidR="00A138AF">
        <w:rPr>
          <w:rFonts w:asciiTheme="minorBidi" w:hAnsiTheme="minorBidi" w:cstheme="minorBidi"/>
          <w:sz w:val="24"/>
          <w:szCs w:val="24"/>
        </w:rPr>
        <w:t>S</w:t>
      </w:r>
      <w:r w:rsidR="005C65DD" w:rsidRPr="00E05888">
        <w:rPr>
          <w:rFonts w:asciiTheme="minorBidi" w:hAnsiTheme="minorBidi" w:cstheme="minorBidi"/>
          <w:sz w:val="24"/>
          <w:szCs w:val="24"/>
        </w:rPr>
        <w:t xml:space="preserve">ages of the </w:t>
      </w:r>
      <w:r w:rsidR="005C65DD" w:rsidRPr="00E05888">
        <w:rPr>
          <w:rFonts w:asciiTheme="minorBidi" w:hAnsiTheme="minorBidi" w:cstheme="minorBidi"/>
          <w:i/>
          <w:iCs/>
          <w:sz w:val="24"/>
          <w:szCs w:val="24"/>
        </w:rPr>
        <w:t>mesora</w:t>
      </w:r>
      <w:r w:rsidR="005C65DD" w:rsidRPr="00E05888">
        <w:rPr>
          <w:rFonts w:asciiTheme="minorBidi" w:hAnsiTheme="minorBidi" w:cstheme="minorBidi"/>
          <w:sz w:val="24"/>
          <w:szCs w:val="24"/>
        </w:rPr>
        <w:t>.</w:t>
      </w:r>
      <w:r w:rsidR="00937A0D" w:rsidRPr="00E05888">
        <w:rPr>
          <w:rFonts w:asciiTheme="minorBidi" w:hAnsiTheme="minorBidi" w:cstheme="minorBidi"/>
          <w:sz w:val="24"/>
          <w:szCs w:val="24"/>
        </w:rPr>
        <w:t xml:space="preserve"> </w:t>
      </w:r>
      <w:r w:rsidR="005C65DD" w:rsidRPr="00E05888">
        <w:rPr>
          <w:rFonts w:asciiTheme="minorBidi" w:hAnsiTheme="minorBidi" w:cstheme="minorBidi"/>
          <w:sz w:val="24"/>
          <w:szCs w:val="24"/>
        </w:rPr>
        <w:t xml:space="preserve"> </w:t>
      </w:r>
      <w:r w:rsidR="00C8014C" w:rsidRPr="00E05888">
        <w:rPr>
          <w:rFonts w:asciiTheme="minorBidi" w:hAnsiTheme="minorBidi" w:cstheme="minorBidi"/>
          <w:sz w:val="24"/>
          <w:szCs w:val="24"/>
        </w:rPr>
        <w:t xml:space="preserve">This notion that the Torah is embodied in Torah scholars is beautifully encapsulated by the Amora Rava:  </w:t>
      </w:r>
    </w:p>
    <w:p w:rsidR="00E05888" w:rsidRDefault="00E05888" w:rsidP="00F90D81">
      <w:pPr>
        <w:pStyle w:val="Quote1"/>
        <w:spacing w:before="0" w:after="0" w:line="480" w:lineRule="auto"/>
        <w:rPr>
          <w:rFonts w:asciiTheme="minorBidi" w:hAnsiTheme="minorBidi" w:cstheme="minorBidi"/>
        </w:rPr>
      </w:pPr>
    </w:p>
    <w:p w:rsidR="00C8014C" w:rsidRPr="00E05888" w:rsidRDefault="00C8014C" w:rsidP="00F90D81">
      <w:pPr>
        <w:pStyle w:val="Quote1"/>
        <w:spacing w:before="0" w:after="0" w:line="480" w:lineRule="auto"/>
        <w:ind w:left="720" w:right="0"/>
        <w:rPr>
          <w:rFonts w:asciiTheme="minorBidi" w:hAnsiTheme="minorBidi" w:cstheme="minorBidi"/>
        </w:rPr>
      </w:pPr>
      <w:r w:rsidRPr="00E05888">
        <w:rPr>
          <w:rFonts w:asciiTheme="minorBidi" w:hAnsiTheme="minorBidi" w:cstheme="minorBidi"/>
        </w:rPr>
        <w:t xml:space="preserve">Rava observed: How stupid are those other people who stand up [in deference] to the Scroll of the Torah but do not stand up [in deference] to a great scholar: while in the Torah Scroll, forty lashes are prescribed [as punishment for a sin], the Rabbis came and [by interpretation] reduced them by one [to 39 as is the </w:t>
      </w:r>
      <w:r w:rsidRPr="00A138AF">
        <w:rPr>
          <w:rFonts w:asciiTheme="minorBidi" w:hAnsiTheme="minorBidi" w:cstheme="minorBidi"/>
          <w:i/>
          <w:iCs/>
        </w:rPr>
        <w:t>halakha</w:t>
      </w:r>
      <w:r w:rsidRPr="00E05888">
        <w:rPr>
          <w:rFonts w:asciiTheme="minorBidi" w:hAnsiTheme="minorBidi" w:cstheme="minorBidi"/>
        </w:rPr>
        <w:t>].</w:t>
      </w:r>
      <w:r w:rsidRPr="00E05888">
        <w:rPr>
          <w:rStyle w:val="FootnoteReference"/>
          <w:rFonts w:asciiTheme="minorBidi" w:hAnsiTheme="minorBidi" w:cstheme="minorBidi"/>
          <w:sz w:val="24"/>
          <w:szCs w:val="24"/>
        </w:rPr>
        <w:footnoteReference w:id="8"/>
      </w:r>
    </w:p>
    <w:p w:rsidR="00E05888" w:rsidRDefault="00E05888" w:rsidP="00F90D81">
      <w:pPr>
        <w:bidi w:val="0"/>
        <w:spacing w:line="480" w:lineRule="auto"/>
        <w:jc w:val="both"/>
        <w:rPr>
          <w:rFonts w:asciiTheme="minorBidi" w:hAnsiTheme="minorBidi" w:cstheme="minorBidi"/>
          <w:sz w:val="24"/>
          <w:szCs w:val="24"/>
        </w:rPr>
      </w:pPr>
    </w:p>
    <w:p w:rsidR="00CA0B70" w:rsidRPr="00E05888" w:rsidRDefault="00C8014C" w:rsidP="00F90D81">
      <w:pPr>
        <w:bidi w:val="0"/>
        <w:spacing w:line="480" w:lineRule="auto"/>
        <w:jc w:val="both"/>
        <w:rPr>
          <w:rFonts w:asciiTheme="minorBidi" w:hAnsiTheme="minorBidi" w:cstheme="minorBidi"/>
          <w:sz w:val="24"/>
          <w:szCs w:val="24"/>
        </w:rPr>
      </w:pPr>
      <w:r w:rsidRPr="00E05888">
        <w:rPr>
          <w:rFonts w:asciiTheme="minorBidi" w:hAnsiTheme="minorBidi" w:cstheme="minorBidi"/>
          <w:sz w:val="24"/>
          <w:szCs w:val="24"/>
        </w:rPr>
        <w:t xml:space="preserve">The content of the Torah depends upon the Rabbis and our ability to keep the Torah requires a fundamental trust in them.  </w:t>
      </w:r>
    </w:p>
    <w:p w:rsidR="009E30F7" w:rsidRPr="00E05888" w:rsidRDefault="009E30F7" w:rsidP="00F90D81">
      <w:pPr>
        <w:bidi w:val="0"/>
        <w:spacing w:line="480" w:lineRule="auto"/>
        <w:jc w:val="both"/>
        <w:rPr>
          <w:rFonts w:asciiTheme="minorBidi" w:hAnsiTheme="minorBidi" w:cstheme="minorBidi"/>
          <w:sz w:val="24"/>
          <w:szCs w:val="24"/>
        </w:rPr>
      </w:pPr>
    </w:p>
    <w:sectPr w:rsidR="009E30F7" w:rsidRPr="00E05888" w:rsidSect="00E05888">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155" w:rsidRDefault="00053155" w:rsidP="009E30F7">
      <w:pPr>
        <w:spacing w:line="240" w:lineRule="auto"/>
      </w:pPr>
      <w:r>
        <w:separator/>
      </w:r>
    </w:p>
  </w:endnote>
  <w:endnote w:type="continuationSeparator" w:id="0">
    <w:p w:rsidR="00053155" w:rsidRDefault="00053155" w:rsidP="009E30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155" w:rsidRDefault="00053155" w:rsidP="00E05888">
      <w:pPr>
        <w:bidi w:val="0"/>
        <w:spacing w:line="240" w:lineRule="auto"/>
      </w:pPr>
      <w:r>
        <w:separator/>
      </w:r>
    </w:p>
  </w:footnote>
  <w:footnote w:type="continuationSeparator" w:id="0">
    <w:p w:rsidR="00053155" w:rsidRDefault="00053155" w:rsidP="009E30F7">
      <w:pPr>
        <w:spacing w:line="240" w:lineRule="auto"/>
      </w:pPr>
      <w:r>
        <w:continuationSeparator/>
      </w:r>
    </w:p>
  </w:footnote>
  <w:footnote w:id="1">
    <w:p w:rsidR="00E05888" w:rsidRPr="00E05888" w:rsidRDefault="00E05888" w:rsidP="000A251B">
      <w:pPr>
        <w:pStyle w:val="FootnoteText"/>
        <w:spacing w:line="360" w:lineRule="auto"/>
        <w:jc w:val="both"/>
        <w:rPr>
          <w:rFonts w:asciiTheme="minorBidi" w:hAnsiTheme="minorBidi" w:cstheme="minorBidi"/>
        </w:rPr>
      </w:pPr>
      <w:r w:rsidRPr="00E05888">
        <w:rPr>
          <w:rStyle w:val="FootnoteReference"/>
          <w:rFonts w:asciiTheme="minorBidi" w:hAnsiTheme="minorBidi" w:cstheme="minorBidi"/>
          <w:sz w:val="20"/>
          <w:szCs w:val="20"/>
        </w:rPr>
        <w:footnoteRef/>
      </w:r>
      <w:r w:rsidRPr="00E05888">
        <w:rPr>
          <w:rFonts w:asciiTheme="minorBidi" w:hAnsiTheme="minorBidi" w:cstheme="minorBidi"/>
        </w:rPr>
        <w:t xml:space="preserve">  </w:t>
      </w:r>
      <w:r w:rsidRPr="00E05888">
        <w:rPr>
          <w:rFonts w:asciiTheme="minorBidi" w:hAnsiTheme="minorBidi" w:cstheme="minorBidi"/>
          <w:i/>
          <w:iCs/>
        </w:rPr>
        <w:t>Hasaga</w:t>
      </w:r>
      <w:r w:rsidRPr="00E05888">
        <w:rPr>
          <w:rFonts w:asciiTheme="minorBidi" w:hAnsiTheme="minorBidi" w:cstheme="minorBidi"/>
        </w:rPr>
        <w:t xml:space="preserve"> to the second </w:t>
      </w:r>
      <w:r w:rsidRPr="00E05888">
        <w:rPr>
          <w:rFonts w:asciiTheme="minorBidi" w:hAnsiTheme="minorBidi" w:cstheme="minorBidi"/>
          <w:i/>
          <w:iCs/>
        </w:rPr>
        <w:t>shoresh</w:t>
      </w:r>
      <w:r w:rsidRPr="00E05888">
        <w:rPr>
          <w:rFonts w:asciiTheme="minorBidi" w:hAnsiTheme="minorBidi" w:cstheme="minorBidi"/>
        </w:rPr>
        <w:t>.</w:t>
      </w:r>
    </w:p>
  </w:footnote>
  <w:footnote w:id="2">
    <w:p w:rsidR="00E05888" w:rsidRPr="00E05888" w:rsidRDefault="00E05888" w:rsidP="000A251B">
      <w:pPr>
        <w:pStyle w:val="FootnoteText"/>
        <w:spacing w:line="360" w:lineRule="auto"/>
        <w:jc w:val="both"/>
        <w:rPr>
          <w:rFonts w:asciiTheme="minorBidi" w:hAnsiTheme="minorBidi" w:cstheme="minorBidi"/>
        </w:rPr>
      </w:pPr>
      <w:r w:rsidRPr="00E05888">
        <w:rPr>
          <w:rStyle w:val="FootnoteReference"/>
          <w:rFonts w:asciiTheme="minorBidi" w:hAnsiTheme="minorBidi" w:cstheme="minorBidi"/>
          <w:sz w:val="20"/>
          <w:szCs w:val="20"/>
        </w:rPr>
        <w:footnoteRef/>
      </w:r>
      <w:r>
        <w:rPr>
          <w:rFonts w:asciiTheme="minorBidi" w:hAnsiTheme="minorBidi" w:cstheme="minorBidi"/>
        </w:rPr>
        <w:t xml:space="preserve">  </w:t>
      </w:r>
      <w:r w:rsidRPr="00E05888">
        <w:rPr>
          <w:rFonts w:asciiTheme="minorBidi" w:hAnsiTheme="minorBidi" w:cstheme="minorBidi"/>
        </w:rPr>
        <w:t xml:space="preserve">Ramban's </w:t>
      </w:r>
      <w:r w:rsidRPr="00E05888">
        <w:rPr>
          <w:rFonts w:asciiTheme="minorBidi" w:hAnsiTheme="minorBidi" w:cstheme="minorBidi"/>
          <w:i/>
          <w:iCs/>
        </w:rPr>
        <w:t>Commentary to the Torah</w:t>
      </w:r>
      <w:r w:rsidRPr="00E05888">
        <w:rPr>
          <w:rFonts w:asciiTheme="minorBidi" w:hAnsiTheme="minorBidi" w:cstheme="minorBidi"/>
        </w:rPr>
        <w:t>, Devarim 16:11.  My translation.</w:t>
      </w:r>
    </w:p>
  </w:footnote>
  <w:footnote w:id="3">
    <w:p w:rsidR="00E05888" w:rsidRPr="00E05888" w:rsidRDefault="00E05888" w:rsidP="000A251B">
      <w:pPr>
        <w:pStyle w:val="FootnoteText"/>
        <w:spacing w:line="360" w:lineRule="auto"/>
        <w:jc w:val="both"/>
        <w:rPr>
          <w:rFonts w:asciiTheme="minorBidi" w:hAnsiTheme="minorBidi" w:cstheme="minorBidi"/>
        </w:rPr>
      </w:pPr>
      <w:r w:rsidRPr="00E05888">
        <w:rPr>
          <w:rStyle w:val="FootnoteReference"/>
          <w:rFonts w:asciiTheme="minorBidi" w:hAnsiTheme="minorBidi" w:cstheme="minorBidi"/>
          <w:sz w:val="20"/>
          <w:szCs w:val="20"/>
        </w:rPr>
        <w:footnoteRef/>
      </w:r>
      <w:r>
        <w:rPr>
          <w:rFonts w:asciiTheme="minorBidi" w:hAnsiTheme="minorBidi" w:cstheme="minorBidi"/>
        </w:rPr>
        <w:t xml:space="preserve"> </w:t>
      </w:r>
      <w:r w:rsidRPr="00E05888">
        <w:rPr>
          <w:rFonts w:asciiTheme="minorBidi" w:hAnsiTheme="minorBidi" w:cstheme="minorBidi"/>
        </w:rPr>
        <w:t xml:space="preserve"> I cannot go into this point here.  See the introduction to his </w:t>
      </w:r>
      <w:r w:rsidRPr="00E05888">
        <w:rPr>
          <w:rFonts w:asciiTheme="minorBidi" w:hAnsiTheme="minorBidi" w:cstheme="minorBidi"/>
          <w:i/>
          <w:iCs/>
        </w:rPr>
        <w:t>Commentary to the Torah</w:t>
      </w:r>
      <w:r w:rsidRPr="00E05888">
        <w:rPr>
          <w:rFonts w:asciiTheme="minorBidi" w:hAnsiTheme="minorBidi" w:cstheme="minorBidi"/>
        </w:rPr>
        <w:t xml:space="preserve"> where he elaborates on this theme.</w:t>
      </w:r>
    </w:p>
  </w:footnote>
  <w:footnote w:id="4">
    <w:p w:rsidR="00E05888" w:rsidRPr="00E05888" w:rsidRDefault="00E05888" w:rsidP="000A251B">
      <w:pPr>
        <w:pStyle w:val="FootnoteText"/>
        <w:spacing w:line="360" w:lineRule="auto"/>
        <w:jc w:val="both"/>
        <w:rPr>
          <w:rFonts w:asciiTheme="minorBidi" w:hAnsiTheme="minorBidi" w:cstheme="minorBidi"/>
          <w:i/>
          <w:iCs/>
        </w:rPr>
      </w:pPr>
      <w:r w:rsidRPr="00E05888">
        <w:rPr>
          <w:rStyle w:val="FootnoteReference"/>
          <w:rFonts w:asciiTheme="minorBidi" w:hAnsiTheme="minorBidi" w:cstheme="minorBidi"/>
          <w:sz w:val="20"/>
          <w:szCs w:val="20"/>
        </w:rPr>
        <w:footnoteRef/>
      </w:r>
      <w:r>
        <w:rPr>
          <w:rFonts w:asciiTheme="minorBidi" w:hAnsiTheme="minorBidi" w:cstheme="minorBidi"/>
        </w:rPr>
        <w:t xml:space="preserve">  </w:t>
      </w:r>
      <w:r w:rsidRPr="00E05888">
        <w:rPr>
          <w:rFonts w:asciiTheme="minorBidi" w:hAnsiTheme="minorBidi" w:cstheme="minorBidi"/>
        </w:rPr>
        <w:t xml:space="preserve">Strikingly, for the Ramban, the validity of </w:t>
      </w:r>
      <w:r w:rsidRPr="00E05888">
        <w:rPr>
          <w:rFonts w:asciiTheme="minorBidi" w:hAnsiTheme="minorBidi" w:cstheme="minorBidi"/>
          <w:i/>
          <w:iCs/>
        </w:rPr>
        <w:t>de</w:t>
      </w:r>
      <w:r w:rsidR="00A138AF">
        <w:rPr>
          <w:rFonts w:asciiTheme="minorBidi" w:hAnsiTheme="minorBidi" w:cstheme="minorBidi"/>
          <w:i/>
          <w:iCs/>
        </w:rPr>
        <w:t>-</w:t>
      </w:r>
      <w:r w:rsidRPr="00E05888">
        <w:rPr>
          <w:rFonts w:asciiTheme="minorBidi" w:hAnsiTheme="minorBidi" w:cstheme="minorBidi"/>
          <w:i/>
          <w:iCs/>
        </w:rPr>
        <w:t>rabbanan</w:t>
      </w:r>
      <w:r w:rsidRPr="00E05888">
        <w:rPr>
          <w:rFonts w:asciiTheme="minorBidi" w:hAnsiTheme="minorBidi" w:cstheme="minorBidi"/>
        </w:rPr>
        <w:t xml:space="preserve"> laws is </w:t>
      </w:r>
      <w:r w:rsidRPr="00E05888">
        <w:rPr>
          <w:rFonts w:asciiTheme="minorBidi" w:hAnsiTheme="minorBidi" w:cstheme="minorBidi"/>
          <w:i/>
          <w:iCs/>
        </w:rPr>
        <w:t>not</w:t>
      </w:r>
      <w:r w:rsidRPr="00E05888">
        <w:rPr>
          <w:rFonts w:asciiTheme="minorBidi" w:hAnsiTheme="minorBidi" w:cstheme="minorBidi"/>
        </w:rPr>
        <w:t xml:space="preserve"> based on the prohibition of </w:t>
      </w:r>
      <w:r w:rsidRPr="00E05888">
        <w:rPr>
          <w:rFonts w:asciiTheme="minorBidi" w:hAnsiTheme="minorBidi" w:cstheme="minorBidi"/>
          <w:i/>
          <w:iCs/>
        </w:rPr>
        <w:t>lo tasur</w:t>
      </w:r>
      <w:r w:rsidRPr="00E05888">
        <w:rPr>
          <w:rFonts w:asciiTheme="minorBidi" w:hAnsiTheme="minorBidi" w:cstheme="minorBidi"/>
        </w:rPr>
        <w:t xml:space="preserve"> or on any other verse in the Torah. For the Ramban, any law whose validity is derived from the Torah must be </w:t>
      </w:r>
      <w:r w:rsidRPr="00E05888">
        <w:rPr>
          <w:rFonts w:asciiTheme="minorBidi" w:hAnsiTheme="minorBidi" w:cstheme="minorBidi"/>
          <w:i/>
          <w:iCs/>
        </w:rPr>
        <w:t>de</w:t>
      </w:r>
      <w:r w:rsidR="00A138AF">
        <w:rPr>
          <w:rFonts w:asciiTheme="minorBidi" w:hAnsiTheme="minorBidi" w:cstheme="minorBidi"/>
          <w:i/>
          <w:iCs/>
        </w:rPr>
        <w:t>-</w:t>
      </w:r>
      <w:r w:rsidRPr="00E05888">
        <w:rPr>
          <w:rFonts w:asciiTheme="minorBidi" w:hAnsiTheme="minorBidi" w:cstheme="minorBidi"/>
          <w:i/>
          <w:iCs/>
        </w:rPr>
        <w:t>ora</w:t>
      </w:r>
      <w:r w:rsidR="00A138AF">
        <w:rPr>
          <w:rFonts w:asciiTheme="minorBidi" w:hAnsiTheme="minorBidi" w:cstheme="minorBidi"/>
          <w:i/>
          <w:iCs/>
        </w:rPr>
        <w:t>y</w:t>
      </w:r>
      <w:r w:rsidRPr="00E05888">
        <w:rPr>
          <w:rFonts w:asciiTheme="minorBidi" w:hAnsiTheme="minorBidi" w:cstheme="minorBidi"/>
          <w:i/>
          <w:iCs/>
        </w:rPr>
        <w:t>ta</w:t>
      </w:r>
      <w:r w:rsidRPr="00E05888">
        <w:rPr>
          <w:rFonts w:asciiTheme="minorBidi" w:hAnsiTheme="minorBidi" w:cstheme="minorBidi"/>
        </w:rPr>
        <w:t xml:space="preserve">.  See the Ramban's comment on the second </w:t>
      </w:r>
      <w:r w:rsidR="00605FC0">
        <w:rPr>
          <w:rFonts w:asciiTheme="minorBidi" w:hAnsiTheme="minorBidi" w:cstheme="minorBidi"/>
          <w:i/>
          <w:iCs/>
        </w:rPr>
        <w:t>s</w:t>
      </w:r>
      <w:r w:rsidRPr="00E05888">
        <w:rPr>
          <w:rFonts w:asciiTheme="minorBidi" w:hAnsiTheme="minorBidi" w:cstheme="minorBidi"/>
          <w:i/>
          <w:iCs/>
        </w:rPr>
        <w:t>horesh</w:t>
      </w:r>
      <w:r w:rsidRPr="00E05888">
        <w:rPr>
          <w:rFonts w:asciiTheme="minorBidi" w:hAnsiTheme="minorBidi" w:cstheme="minorBidi"/>
        </w:rPr>
        <w:t xml:space="preserve"> in the Rambam's </w:t>
      </w:r>
      <w:r w:rsidRPr="00E05888">
        <w:rPr>
          <w:rFonts w:asciiTheme="minorBidi" w:hAnsiTheme="minorBidi" w:cstheme="minorBidi"/>
          <w:i/>
          <w:iCs/>
        </w:rPr>
        <w:t xml:space="preserve">Sefer </w:t>
      </w:r>
      <w:r w:rsidR="000A251B">
        <w:rPr>
          <w:rFonts w:asciiTheme="minorBidi" w:hAnsiTheme="minorBidi" w:cstheme="minorBidi"/>
          <w:i/>
          <w:iCs/>
        </w:rPr>
        <w:t>H</w:t>
      </w:r>
      <w:r w:rsidRPr="00E05888">
        <w:rPr>
          <w:rFonts w:asciiTheme="minorBidi" w:hAnsiTheme="minorBidi" w:cstheme="minorBidi"/>
          <w:i/>
          <w:iCs/>
        </w:rPr>
        <w:t>a</w:t>
      </w:r>
      <w:r w:rsidR="00A138AF">
        <w:rPr>
          <w:rFonts w:asciiTheme="minorBidi" w:hAnsiTheme="minorBidi" w:cstheme="minorBidi"/>
          <w:i/>
          <w:iCs/>
        </w:rPr>
        <w:t>-</w:t>
      </w:r>
      <w:r w:rsidR="000A251B">
        <w:rPr>
          <w:rFonts w:asciiTheme="minorBidi" w:hAnsiTheme="minorBidi" w:cstheme="minorBidi"/>
          <w:i/>
          <w:iCs/>
        </w:rPr>
        <w:t>m</w:t>
      </w:r>
      <w:r w:rsidRPr="00E05888">
        <w:rPr>
          <w:rFonts w:asciiTheme="minorBidi" w:hAnsiTheme="minorBidi" w:cstheme="minorBidi"/>
          <w:i/>
          <w:iCs/>
        </w:rPr>
        <w:t>itzvot.</w:t>
      </w:r>
    </w:p>
  </w:footnote>
  <w:footnote w:id="5">
    <w:p w:rsidR="00E05888" w:rsidRPr="00E05888" w:rsidRDefault="00E05888" w:rsidP="000A251B">
      <w:pPr>
        <w:pStyle w:val="FootnoteText"/>
        <w:spacing w:line="360" w:lineRule="auto"/>
        <w:jc w:val="both"/>
        <w:rPr>
          <w:rFonts w:asciiTheme="minorBidi" w:hAnsiTheme="minorBidi" w:cstheme="minorBidi"/>
        </w:rPr>
      </w:pPr>
      <w:r w:rsidRPr="00E05888">
        <w:rPr>
          <w:rStyle w:val="FootnoteReference"/>
          <w:rFonts w:asciiTheme="minorBidi" w:hAnsiTheme="minorBidi" w:cstheme="minorBidi"/>
          <w:sz w:val="20"/>
          <w:szCs w:val="20"/>
        </w:rPr>
        <w:footnoteRef/>
      </w:r>
      <w:r>
        <w:rPr>
          <w:rFonts w:asciiTheme="minorBidi" w:hAnsiTheme="minorBidi" w:cstheme="minorBidi"/>
        </w:rPr>
        <w:t xml:space="preserve"> </w:t>
      </w:r>
      <w:r w:rsidRPr="00E05888">
        <w:rPr>
          <w:rFonts w:asciiTheme="minorBidi" w:hAnsiTheme="minorBidi" w:cstheme="minorBidi"/>
        </w:rPr>
        <w:t xml:space="preserve"> This distinction, between </w:t>
      </w:r>
      <w:r w:rsidRPr="00E05888">
        <w:rPr>
          <w:rFonts w:asciiTheme="minorBidi" w:hAnsiTheme="minorBidi" w:cstheme="minorBidi"/>
          <w:i/>
          <w:iCs/>
        </w:rPr>
        <w:t>midrash</w:t>
      </w:r>
      <w:r w:rsidRPr="00E05888">
        <w:rPr>
          <w:rFonts w:asciiTheme="minorBidi" w:hAnsiTheme="minorBidi" w:cstheme="minorBidi"/>
        </w:rPr>
        <w:t xml:space="preserve"> as proof</w:t>
      </w:r>
      <w:r w:rsidR="00A138AF">
        <w:rPr>
          <w:rFonts w:asciiTheme="minorBidi" w:hAnsiTheme="minorBidi" w:cstheme="minorBidi"/>
        </w:rPr>
        <w:t>-</w:t>
      </w:r>
      <w:r w:rsidRPr="00E05888">
        <w:rPr>
          <w:rFonts w:asciiTheme="minorBidi" w:hAnsiTheme="minorBidi" w:cstheme="minorBidi"/>
        </w:rPr>
        <w:t xml:space="preserve">text and </w:t>
      </w:r>
      <w:r w:rsidRPr="00E05888">
        <w:rPr>
          <w:rFonts w:asciiTheme="minorBidi" w:hAnsiTheme="minorBidi" w:cstheme="minorBidi"/>
          <w:i/>
          <w:iCs/>
        </w:rPr>
        <w:t>midrash</w:t>
      </w:r>
      <w:r w:rsidRPr="00E05888">
        <w:rPr>
          <w:rFonts w:asciiTheme="minorBidi" w:hAnsiTheme="minorBidi" w:cstheme="minorBidi"/>
        </w:rPr>
        <w:t xml:space="preserve"> as a creative source of law evokes 19</w:t>
      </w:r>
      <w:r w:rsidRPr="00E05888">
        <w:rPr>
          <w:rFonts w:asciiTheme="minorBidi" w:hAnsiTheme="minorBidi" w:cstheme="minorBidi"/>
          <w:vertAlign w:val="superscript"/>
        </w:rPr>
        <w:t>th</w:t>
      </w:r>
      <w:r w:rsidRPr="00E05888">
        <w:rPr>
          <w:rFonts w:asciiTheme="minorBidi" w:hAnsiTheme="minorBidi" w:cstheme="minorBidi"/>
        </w:rPr>
        <w:t xml:space="preserve"> century debates about </w:t>
      </w:r>
      <w:r w:rsidRPr="00E05888">
        <w:rPr>
          <w:rFonts w:asciiTheme="minorBidi" w:hAnsiTheme="minorBidi" w:cstheme="minorBidi"/>
          <w:i/>
          <w:iCs/>
        </w:rPr>
        <w:t>Torah she</w:t>
      </w:r>
      <w:r w:rsidR="00A138AF">
        <w:rPr>
          <w:rFonts w:asciiTheme="minorBidi" w:hAnsiTheme="minorBidi" w:cstheme="minorBidi"/>
          <w:i/>
          <w:iCs/>
        </w:rPr>
        <w:t>-</w:t>
      </w:r>
      <w:r w:rsidRPr="00E05888">
        <w:rPr>
          <w:rFonts w:asciiTheme="minorBidi" w:hAnsiTheme="minorBidi" w:cstheme="minorBidi"/>
          <w:i/>
          <w:iCs/>
        </w:rPr>
        <w:t>b</w:t>
      </w:r>
      <w:r w:rsidR="00A138AF">
        <w:rPr>
          <w:rFonts w:asciiTheme="minorBidi" w:hAnsiTheme="minorBidi" w:cstheme="minorBidi"/>
          <w:i/>
          <w:iCs/>
        </w:rPr>
        <w:t>e</w:t>
      </w:r>
      <w:r w:rsidRPr="00E05888">
        <w:rPr>
          <w:rFonts w:asciiTheme="minorBidi" w:hAnsiTheme="minorBidi" w:cstheme="minorBidi"/>
          <w:i/>
          <w:iCs/>
        </w:rPr>
        <w:t xml:space="preserve">'al </w:t>
      </w:r>
      <w:r w:rsidR="00D10811">
        <w:rPr>
          <w:rFonts w:asciiTheme="minorBidi" w:hAnsiTheme="minorBidi" w:cstheme="minorBidi"/>
          <w:i/>
          <w:iCs/>
        </w:rPr>
        <w:t>P</w:t>
      </w:r>
      <w:r w:rsidRPr="00E05888">
        <w:rPr>
          <w:rFonts w:asciiTheme="minorBidi" w:hAnsiTheme="minorBidi" w:cstheme="minorBidi"/>
          <w:i/>
          <w:iCs/>
        </w:rPr>
        <w:t>eh</w:t>
      </w:r>
      <w:r w:rsidRPr="00E05888">
        <w:rPr>
          <w:rFonts w:asciiTheme="minorBidi" w:hAnsiTheme="minorBidi" w:cstheme="minorBidi"/>
        </w:rPr>
        <w:t xml:space="preserve">, though such a distinction is already explicit in both the Rambam and the Ramban.  Many scholars have claimed that the degree of willingness to create new law through </w:t>
      </w:r>
      <w:r w:rsidRPr="00E05888">
        <w:rPr>
          <w:rFonts w:asciiTheme="minorBidi" w:hAnsiTheme="minorBidi" w:cstheme="minorBidi"/>
          <w:i/>
          <w:iCs/>
        </w:rPr>
        <w:t>midrash</w:t>
      </w:r>
      <w:r w:rsidRPr="00E05888">
        <w:rPr>
          <w:rFonts w:asciiTheme="minorBidi" w:hAnsiTheme="minorBidi" w:cstheme="minorBidi"/>
        </w:rPr>
        <w:t xml:space="preserve"> is one of the central features that distinguish the school of Rabbi Akiva from the school of Rabbi Yishmael.</w:t>
      </w:r>
      <w:r w:rsidR="00605FC0">
        <w:rPr>
          <w:rFonts w:asciiTheme="minorBidi" w:hAnsiTheme="minorBidi" w:cstheme="minorBidi"/>
        </w:rPr>
        <w:t xml:space="preserve">  </w:t>
      </w:r>
      <w:r w:rsidRPr="00E05888">
        <w:rPr>
          <w:rFonts w:asciiTheme="minorBidi" w:hAnsiTheme="minorBidi" w:cstheme="minorBidi"/>
        </w:rPr>
        <w:t xml:space="preserve"> </w:t>
      </w:r>
    </w:p>
  </w:footnote>
  <w:footnote w:id="6">
    <w:p w:rsidR="00E05888" w:rsidRPr="00E05888" w:rsidRDefault="00E05888" w:rsidP="000A251B">
      <w:pPr>
        <w:pStyle w:val="FootnoteText"/>
        <w:spacing w:line="360" w:lineRule="auto"/>
        <w:jc w:val="both"/>
        <w:rPr>
          <w:rFonts w:asciiTheme="minorBidi" w:hAnsiTheme="minorBidi" w:cstheme="minorBidi"/>
        </w:rPr>
      </w:pPr>
      <w:r w:rsidRPr="00E05888">
        <w:rPr>
          <w:rStyle w:val="FootnoteReference"/>
          <w:rFonts w:asciiTheme="minorBidi" w:hAnsiTheme="minorBidi" w:cstheme="minorBidi"/>
          <w:sz w:val="20"/>
          <w:szCs w:val="20"/>
        </w:rPr>
        <w:footnoteRef/>
      </w:r>
      <w:r>
        <w:rPr>
          <w:rFonts w:asciiTheme="minorBidi" w:hAnsiTheme="minorBidi" w:cstheme="minorBidi"/>
        </w:rPr>
        <w:t xml:space="preserve"> </w:t>
      </w:r>
      <w:r w:rsidRPr="00E05888">
        <w:rPr>
          <w:rFonts w:asciiTheme="minorBidi" w:hAnsiTheme="minorBidi" w:cstheme="minorBidi"/>
        </w:rPr>
        <w:t xml:space="preserve">The Rambam is if course just as aware of these phenomena.  According to his account, though, any creative law is necessarily </w:t>
      </w:r>
      <w:r w:rsidRPr="00E05888">
        <w:rPr>
          <w:rFonts w:asciiTheme="minorBidi" w:hAnsiTheme="minorBidi" w:cstheme="minorBidi"/>
          <w:i/>
          <w:iCs/>
        </w:rPr>
        <w:t>de</w:t>
      </w:r>
      <w:r w:rsidR="00A138AF">
        <w:rPr>
          <w:rFonts w:asciiTheme="minorBidi" w:hAnsiTheme="minorBidi" w:cstheme="minorBidi"/>
          <w:i/>
          <w:iCs/>
        </w:rPr>
        <w:t>-</w:t>
      </w:r>
      <w:r w:rsidRPr="00E05888">
        <w:rPr>
          <w:rFonts w:asciiTheme="minorBidi" w:hAnsiTheme="minorBidi" w:cstheme="minorBidi"/>
          <w:i/>
          <w:iCs/>
        </w:rPr>
        <w:t>rabbanan</w:t>
      </w:r>
      <w:r w:rsidRPr="00E05888">
        <w:rPr>
          <w:rFonts w:asciiTheme="minorBidi" w:hAnsiTheme="minorBidi" w:cstheme="minorBidi"/>
        </w:rPr>
        <w:t xml:space="preserve">, making it very difficult to understand how the Rabbis treat it as </w:t>
      </w:r>
      <w:r w:rsidRPr="00E05888">
        <w:rPr>
          <w:rFonts w:asciiTheme="minorBidi" w:hAnsiTheme="minorBidi" w:cstheme="minorBidi"/>
          <w:i/>
          <w:iCs/>
        </w:rPr>
        <w:t>de</w:t>
      </w:r>
      <w:r w:rsidR="00A138AF">
        <w:rPr>
          <w:rFonts w:asciiTheme="minorBidi" w:hAnsiTheme="minorBidi" w:cstheme="minorBidi"/>
          <w:i/>
          <w:iCs/>
        </w:rPr>
        <w:t>-</w:t>
      </w:r>
      <w:r w:rsidRPr="00E05888">
        <w:rPr>
          <w:rFonts w:asciiTheme="minorBidi" w:hAnsiTheme="minorBidi" w:cstheme="minorBidi"/>
          <w:i/>
          <w:iCs/>
        </w:rPr>
        <w:t>ora</w:t>
      </w:r>
      <w:r w:rsidR="00A138AF">
        <w:rPr>
          <w:rFonts w:asciiTheme="minorBidi" w:hAnsiTheme="minorBidi" w:cstheme="minorBidi"/>
          <w:i/>
          <w:iCs/>
        </w:rPr>
        <w:t>y</w:t>
      </w:r>
      <w:r w:rsidRPr="00E05888">
        <w:rPr>
          <w:rFonts w:asciiTheme="minorBidi" w:hAnsiTheme="minorBidi" w:cstheme="minorBidi"/>
          <w:i/>
          <w:iCs/>
        </w:rPr>
        <w:t>ta</w:t>
      </w:r>
      <w:r w:rsidRPr="00E05888">
        <w:rPr>
          <w:rFonts w:asciiTheme="minorBidi" w:hAnsiTheme="minorBidi" w:cstheme="minorBidi"/>
        </w:rPr>
        <w:t xml:space="preserve">.  It is in this context that the famous discussion of the </w:t>
      </w:r>
      <w:r w:rsidR="00D10811">
        <w:rPr>
          <w:rFonts w:asciiTheme="minorBidi" w:hAnsiTheme="minorBidi" w:cstheme="minorBidi"/>
        </w:rPr>
        <w:t>notion of “</w:t>
      </w:r>
      <w:r w:rsidRPr="00E05888">
        <w:rPr>
          <w:rFonts w:asciiTheme="minorBidi" w:hAnsiTheme="minorBidi" w:cstheme="minorBidi"/>
          <w:i/>
          <w:iCs/>
        </w:rPr>
        <w:t>divrei sof</w:t>
      </w:r>
      <w:r w:rsidR="00D10811">
        <w:rPr>
          <w:rFonts w:asciiTheme="minorBidi" w:hAnsiTheme="minorBidi" w:cstheme="minorBidi"/>
          <w:i/>
          <w:iCs/>
        </w:rPr>
        <w:t>e</w:t>
      </w:r>
      <w:r w:rsidRPr="00E05888">
        <w:rPr>
          <w:rFonts w:asciiTheme="minorBidi" w:hAnsiTheme="minorBidi" w:cstheme="minorBidi"/>
          <w:i/>
          <w:iCs/>
        </w:rPr>
        <w:t>rim</w:t>
      </w:r>
      <w:r w:rsidR="00D10811">
        <w:rPr>
          <w:rFonts w:asciiTheme="minorBidi" w:hAnsiTheme="minorBidi" w:cstheme="minorBidi"/>
        </w:rPr>
        <w:t>”</w:t>
      </w:r>
      <w:r w:rsidRPr="00E05888">
        <w:rPr>
          <w:rFonts w:asciiTheme="minorBidi" w:hAnsiTheme="minorBidi" w:cstheme="minorBidi"/>
        </w:rPr>
        <w:t xml:space="preserve"> in the Rambam arises, the </w:t>
      </w:r>
      <w:r w:rsidRPr="00D10811">
        <w:rPr>
          <w:rFonts w:asciiTheme="minorBidi" w:hAnsiTheme="minorBidi" w:cstheme="minorBidi"/>
          <w:i/>
          <w:iCs/>
        </w:rPr>
        <w:t>locus classicus</w:t>
      </w:r>
      <w:r w:rsidRPr="00E05888">
        <w:rPr>
          <w:rFonts w:asciiTheme="minorBidi" w:hAnsiTheme="minorBidi" w:cstheme="minorBidi"/>
        </w:rPr>
        <w:t xml:space="preserve"> of which is in the Rambam's claim that </w:t>
      </w:r>
      <w:r w:rsidRPr="00E05888">
        <w:rPr>
          <w:rFonts w:asciiTheme="minorBidi" w:hAnsiTheme="minorBidi" w:cstheme="minorBidi"/>
          <w:i/>
          <w:iCs/>
        </w:rPr>
        <w:t>ki</w:t>
      </w:r>
      <w:r w:rsidR="00A138AF">
        <w:rPr>
          <w:rFonts w:asciiTheme="minorBidi" w:hAnsiTheme="minorBidi" w:cstheme="minorBidi"/>
          <w:i/>
          <w:iCs/>
        </w:rPr>
        <w:t>d</w:t>
      </w:r>
      <w:r w:rsidRPr="00E05888">
        <w:rPr>
          <w:rFonts w:asciiTheme="minorBidi" w:hAnsiTheme="minorBidi" w:cstheme="minorBidi"/>
          <w:i/>
          <w:iCs/>
        </w:rPr>
        <w:t>dushei kesef</w:t>
      </w:r>
      <w:r w:rsidR="00A138AF">
        <w:rPr>
          <w:rFonts w:asciiTheme="minorBidi" w:hAnsiTheme="minorBidi" w:cstheme="minorBidi"/>
        </w:rPr>
        <w:t>, betrothal money,</w:t>
      </w:r>
      <w:r w:rsidRPr="00E05888">
        <w:rPr>
          <w:rFonts w:asciiTheme="minorBidi" w:hAnsiTheme="minorBidi" w:cstheme="minorBidi"/>
        </w:rPr>
        <w:t xml:space="preserve"> is </w:t>
      </w:r>
      <w:r w:rsidR="00D10811">
        <w:rPr>
          <w:rFonts w:asciiTheme="minorBidi" w:hAnsiTheme="minorBidi" w:cstheme="minorBidi"/>
        </w:rPr>
        <w:t>effective “</w:t>
      </w:r>
      <w:r w:rsidRPr="00E05888">
        <w:rPr>
          <w:rFonts w:asciiTheme="minorBidi" w:hAnsiTheme="minorBidi" w:cstheme="minorBidi"/>
          <w:i/>
          <w:iCs/>
        </w:rPr>
        <w:t>mi</w:t>
      </w:r>
      <w:r w:rsidR="00A138AF">
        <w:rPr>
          <w:rFonts w:asciiTheme="minorBidi" w:hAnsiTheme="minorBidi" w:cstheme="minorBidi"/>
          <w:i/>
          <w:iCs/>
        </w:rPr>
        <w:t>-</w:t>
      </w:r>
      <w:r w:rsidRPr="00E05888">
        <w:rPr>
          <w:rFonts w:asciiTheme="minorBidi" w:hAnsiTheme="minorBidi" w:cstheme="minorBidi"/>
          <w:i/>
          <w:iCs/>
        </w:rPr>
        <w:t>divrei sof</w:t>
      </w:r>
      <w:r w:rsidR="00D10811">
        <w:rPr>
          <w:rFonts w:asciiTheme="minorBidi" w:hAnsiTheme="minorBidi" w:cstheme="minorBidi"/>
          <w:i/>
          <w:iCs/>
        </w:rPr>
        <w:t>e</w:t>
      </w:r>
      <w:r w:rsidRPr="00E05888">
        <w:rPr>
          <w:rFonts w:asciiTheme="minorBidi" w:hAnsiTheme="minorBidi" w:cstheme="minorBidi"/>
          <w:i/>
          <w:iCs/>
        </w:rPr>
        <w:t>rim</w:t>
      </w:r>
      <w:r w:rsidR="00D10811">
        <w:rPr>
          <w:rFonts w:asciiTheme="minorBidi" w:hAnsiTheme="minorBidi" w:cstheme="minorBidi"/>
        </w:rPr>
        <w:t>”</w:t>
      </w:r>
      <w:r w:rsidRPr="00E05888">
        <w:rPr>
          <w:rFonts w:asciiTheme="minorBidi" w:hAnsiTheme="minorBidi" w:cstheme="minorBidi"/>
        </w:rPr>
        <w:t xml:space="preserve"> (see </w:t>
      </w:r>
      <w:r w:rsidRPr="00A138AF">
        <w:rPr>
          <w:rFonts w:asciiTheme="minorBidi" w:hAnsiTheme="minorBidi" w:cstheme="minorBidi"/>
          <w:i/>
          <w:iCs/>
        </w:rPr>
        <w:t>Hilkhot Ishut</w:t>
      </w:r>
      <w:r w:rsidRPr="00E05888">
        <w:rPr>
          <w:rFonts w:asciiTheme="minorBidi" w:hAnsiTheme="minorBidi" w:cstheme="minorBidi"/>
        </w:rPr>
        <w:t xml:space="preserve"> 1:2).</w:t>
      </w:r>
    </w:p>
  </w:footnote>
  <w:footnote w:id="7">
    <w:p w:rsidR="00E05888" w:rsidRPr="00E05888" w:rsidRDefault="00E05888" w:rsidP="000A251B">
      <w:pPr>
        <w:pStyle w:val="FootnoteText"/>
        <w:spacing w:line="360" w:lineRule="auto"/>
        <w:jc w:val="both"/>
        <w:rPr>
          <w:rFonts w:asciiTheme="minorBidi" w:hAnsiTheme="minorBidi" w:cstheme="minorBidi"/>
        </w:rPr>
      </w:pPr>
      <w:r w:rsidRPr="00E05888">
        <w:rPr>
          <w:rStyle w:val="FootnoteReference"/>
          <w:rFonts w:asciiTheme="minorBidi" w:hAnsiTheme="minorBidi" w:cstheme="minorBidi"/>
          <w:sz w:val="20"/>
          <w:szCs w:val="20"/>
        </w:rPr>
        <w:footnoteRef/>
      </w:r>
      <w:r>
        <w:rPr>
          <w:rFonts w:asciiTheme="minorBidi" w:hAnsiTheme="minorBidi" w:cstheme="minorBidi"/>
        </w:rPr>
        <w:t xml:space="preserve">  </w:t>
      </w:r>
      <w:r w:rsidRPr="00E05888">
        <w:rPr>
          <w:rFonts w:asciiTheme="minorBidi" w:hAnsiTheme="minorBidi" w:cstheme="minorBidi"/>
        </w:rPr>
        <w:t>A conversation with my friend Rabbi Dr. Eliezer Hadad gave me this idea.</w:t>
      </w:r>
    </w:p>
  </w:footnote>
  <w:footnote w:id="8">
    <w:p w:rsidR="00E05888" w:rsidRPr="00E05888" w:rsidRDefault="00E05888" w:rsidP="000A251B">
      <w:pPr>
        <w:pStyle w:val="FootnoteText"/>
        <w:spacing w:line="360" w:lineRule="auto"/>
        <w:jc w:val="both"/>
        <w:rPr>
          <w:rFonts w:asciiTheme="minorBidi" w:hAnsiTheme="minorBidi" w:cstheme="minorBidi"/>
        </w:rPr>
      </w:pPr>
      <w:r w:rsidRPr="00E05888">
        <w:rPr>
          <w:rStyle w:val="FootnoteReference"/>
          <w:rFonts w:asciiTheme="minorBidi" w:hAnsiTheme="minorBidi" w:cstheme="minorBidi"/>
          <w:sz w:val="20"/>
          <w:szCs w:val="20"/>
        </w:rPr>
        <w:footnoteRef/>
      </w:r>
      <w:r w:rsidR="00605FC0">
        <w:rPr>
          <w:rFonts w:asciiTheme="minorBidi" w:hAnsiTheme="minorBidi" w:cstheme="minorBidi"/>
        </w:rPr>
        <w:t xml:space="preserve">  </w:t>
      </w:r>
      <w:r w:rsidRPr="00E05888">
        <w:rPr>
          <w:rFonts w:asciiTheme="minorBidi" w:hAnsiTheme="minorBidi" w:cstheme="minorBidi"/>
          <w:i/>
          <w:iCs/>
        </w:rPr>
        <w:t xml:space="preserve">Makkot </w:t>
      </w:r>
      <w:r w:rsidRPr="00E05888">
        <w:rPr>
          <w:rFonts w:asciiTheme="minorBidi" w:hAnsiTheme="minorBidi" w:cstheme="minorBidi"/>
        </w:rPr>
        <w:t>22b.</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47A2A"/>
    <w:multiLevelType w:val="hybridMultilevel"/>
    <w:tmpl w:val="7982E6FC"/>
    <w:lvl w:ilvl="0" w:tplc="4692D7BC">
      <w:start w:val="1"/>
      <w:numFmt w:val="upperLetter"/>
      <w:pStyle w:val="Heading2"/>
      <w:lvlText w:val="%1."/>
      <w:lvlJc w:val="left"/>
      <w:pPr>
        <w:ind w:left="360"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nsid w:val="2DDE5B61"/>
    <w:multiLevelType w:val="multilevel"/>
    <w:tmpl w:val="8534B2A4"/>
    <w:styleLink w:val="CurrentList1"/>
    <w:lvl w:ilvl="0">
      <w:start w:val="1"/>
      <w:numFmt w:val="decimal"/>
      <w:suff w:val="space"/>
      <w:lvlText w:val="%1."/>
      <w:lvlJc w:val="left"/>
      <w:pPr>
        <w:ind w:left="720" w:hanging="720"/>
      </w:pPr>
      <w:rPr>
        <w:rFonts w:hint="default"/>
      </w:rPr>
    </w:lvl>
    <w:lvl w:ilvl="1">
      <w:start w:val="1"/>
      <w:numFmt w:val="lowerLetter"/>
      <w:lvlRestart w:val="0"/>
      <w:lvlText w:val="%2."/>
      <w:lvlJc w:val="left"/>
      <w:pPr>
        <w:tabs>
          <w:tab w:val="num" w:pos="720"/>
        </w:tabs>
        <w:ind w:left="720" w:firstLine="0"/>
      </w:pPr>
      <w:rPr>
        <w:rFonts w:hint="default"/>
      </w:rPr>
    </w:lvl>
    <w:lvl w:ilvl="2">
      <w:start w:val="1"/>
      <w:numFmt w:val="none"/>
      <w:lvlText w:val="1."/>
      <w:lvlJc w:val="left"/>
      <w:pPr>
        <w:tabs>
          <w:tab w:val="num" w:pos="4320"/>
        </w:tabs>
        <w:ind w:left="4320" w:hanging="864"/>
      </w:pPr>
      <w:rPr>
        <w:rFonts w:hint="default"/>
      </w:rPr>
    </w:lvl>
    <w:lvl w:ilvl="3">
      <w:start w:val="1"/>
      <w:numFmt w:val="decimal"/>
      <w:lvlText w:val="(%4)"/>
      <w:lvlJc w:val="center"/>
      <w:pPr>
        <w:tabs>
          <w:tab w:val="num" w:pos="4968"/>
        </w:tabs>
        <w:ind w:left="5184" w:hanging="576"/>
      </w:pPr>
      <w:rPr>
        <w:rFonts w:hint="default"/>
      </w:rPr>
    </w:lvl>
    <w:lvl w:ilvl="4">
      <w:start w:val="1"/>
      <w:numFmt w:val="cardinalText"/>
      <w:lvlText w:val="(%5)"/>
      <w:lvlJc w:val="center"/>
      <w:pPr>
        <w:tabs>
          <w:tab w:val="num" w:pos="5616"/>
        </w:tabs>
        <w:ind w:left="5328" w:hanging="360"/>
      </w:pPr>
      <w:rPr>
        <w:rFonts w:hint="default"/>
      </w:rPr>
    </w:lvl>
    <w:lvl w:ilvl="5">
      <w:start w:val="1"/>
      <w:numFmt w:val="lowerLetter"/>
      <w:lvlText w:val="(%6)"/>
      <w:lvlJc w:val="center"/>
      <w:pPr>
        <w:tabs>
          <w:tab w:val="num" w:pos="5976"/>
        </w:tabs>
        <w:ind w:left="5688" w:hanging="360"/>
      </w:pPr>
      <w:rPr>
        <w:rFonts w:hint="default"/>
      </w:rPr>
    </w:lvl>
    <w:lvl w:ilvl="6">
      <w:start w:val="1"/>
      <w:numFmt w:val="decimal"/>
      <w:lvlText w:val="%7."/>
      <w:lvlJc w:val="center"/>
      <w:pPr>
        <w:tabs>
          <w:tab w:val="num" w:pos="6336"/>
        </w:tabs>
        <w:ind w:left="6048" w:hanging="360"/>
      </w:pPr>
      <w:rPr>
        <w:rFonts w:hint="default"/>
      </w:rPr>
    </w:lvl>
    <w:lvl w:ilvl="7">
      <w:start w:val="1"/>
      <w:numFmt w:val="cardinalText"/>
      <w:lvlText w:val="%8."/>
      <w:lvlJc w:val="center"/>
      <w:pPr>
        <w:tabs>
          <w:tab w:val="num" w:pos="6696"/>
        </w:tabs>
        <w:ind w:left="6408" w:hanging="360"/>
      </w:pPr>
      <w:rPr>
        <w:rFonts w:hint="default"/>
      </w:rPr>
    </w:lvl>
    <w:lvl w:ilvl="8">
      <w:start w:val="1"/>
      <w:numFmt w:val="lowerLetter"/>
      <w:lvlText w:val="%9."/>
      <w:lvlJc w:val="center"/>
      <w:pPr>
        <w:tabs>
          <w:tab w:val="num" w:pos="7056"/>
        </w:tabs>
        <w:ind w:left="6768" w:hanging="360"/>
      </w:pPr>
      <w:rPr>
        <w:rFonts w:hint="default"/>
      </w:rPr>
    </w:lvl>
  </w:abstractNum>
  <w:abstractNum w:abstractNumId="2">
    <w:nsid w:val="58190113"/>
    <w:multiLevelType w:val="multilevel"/>
    <w:tmpl w:val="9BCEB8B2"/>
    <w:styleLink w:val="Style1"/>
    <w:lvl w:ilvl="0">
      <w:start w:val="1"/>
      <w:numFmt w:val="none"/>
      <w:lvlText w:val="1."/>
      <w:lvlJc w:val="left"/>
      <w:pPr>
        <w:tabs>
          <w:tab w:val="num" w:pos="720"/>
        </w:tabs>
        <w:ind w:left="432" w:hanging="72"/>
      </w:pPr>
      <w:rPr>
        <w:rFonts w:hint="default"/>
      </w:rPr>
    </w:lvl>
    <w:lvl w:ilvl="1">
      <w:start w:val="1"/>
      <w:numFmt w:val="hebrew1"/>
      <w:lvlText w:val="%2."/>
      <w:lvlJc w:val="left"/>
      <w:pPr>
        <w:tabs>
          <w:tab w:val="num" w:pos="1080"/>
        </w:tabs>
        <w:ind w:left="792" w:hanging="360"/>
      </w:pPr>
      <w:rPr>
        <w:rFonts w:hint="default"/>
      </w:rPr>
    </w:lvl>
    <w:lvl w:ilvl="2">
      <w:start w:val="1"/>
      <w:numFmt w:val="none"/>
      <w:lvlText w:val="1."/>
      <w:lvlJc w:val="left"/>
      <w:pPr>
        <w:tabs>
          <w:tab w:val="num" w:pos="1440"/>
        </w:tabs>
        <w:ind w:left="1152" w:hanging="360"/>
      </w:pPr>
      <w:rPr>
        <w:rFonts w:hint="default"/>
      </w:rPr>
    </w:lvl>
    <w:lvl w:ilvl="3">
      <w:start w:val="1"/>
      <w:numFmt w:val="decimal"/>
      <w:lvlText w:val="(%4)"/>
      <w:lvlJc w:val="center"/>
      <w:pPr>
        <w:tabs>
          <w:tab w:val="num" w:pos="1800"/>
        </w:tabs>
        <w:ind w:left="1512" w:hanging="360"/>
      </w:pPr>
      <w:rPr>
        <w:rFonts w:hint="default"/>
      </w:rPr>
    </w:lvl>
    <w:lvl w:ilvl="4">
      <w:start w:val="1"/>
      <w:numFmt w:val="cardinalText"/>
      <w:lvlText w:val="(%5)"/>
      <w:lvlJc w:val="center"/>
      <w:pPr>
        <w:tabs>
          <w:tab w:val="num" w:pos="2160"/>
        </w:tabs>
        <w:ind w:left="1872" w:hanging="360"/>
      </w:pPr>
      <w:rPr>
        <w:rFonts w:hint="default"/>
      </w:rPr>
    </w:lvl>
    <w:lvl w:ilvl="5">
      <w:start w:val="1"/>
      <w:numFmt w:val="lowerLetter"/>
      <w:lvlText w:val="(%6)"/>
      <w:lvlJc w:val="center"/>
      <w:pPr>
        <w:tabs>
          <w:tab w:val="num" w:pos="2520"/>
        </w:tabs>
        <w:ind w:left="2232" w:hanging="360"/>
      </w:pPr>
      <w:rPr>
        <w:rFonts w:hint="default"/>
      </w:rPr>
    </w:lvl>
    <w:lvl w:ilvl="6">
      <w:start w:val="1"/>
      <w:numFmt w:val="decimal"/>
      <w:lvlText w:val="%7."/>
      <w:lvlJc w:val="center"/>
      <w:pPr>
        <w:tabs>
          <w:tab w:val="num" w:pos="2880"/>
        </w:tabs>
        <w:ind w:left="2592" w:hanging="360"/>
      </w:pPr>
      <w:rPr>
        <w:rFonts w:hint="default"/>
      </w:rPr>
    </w:lvl>
    <w:lvl w:ilvl="7">
      <w:start w:val="1"/>
      <w:numFmt w:val="cardinalText"/>
      <w:lvlText w:val="%8."/>
      <w:lvlJc w:val="center"/>
      <w:pPr>
        <w:tabs>
          <w:tab w:val="num" w:pos="3240"/>
        </w:tabs>
        <w:ind w:left="2952" w:hanging="360"/>
      </w:pPr>
      <w:rPr>
        <w:rFonts w:hint="default"/>
      </w:rPr>
    </w:lvl>
    <w:lvl w:ilvl="8">
      <w:start w:val="1"/>
      <w:numFmt w:val="lowerLetter"/>
      <w:lvlText w:val="%9."/>
      <w:lvlJc w:val="center"/>
      <w:pPr>
        <w:tabs>
          <w:tab w:val="num" w:pos="3600"/>
        </w:tabs>
        <w:ind w:left="3312" w:hanging="360"/>
      </w:pPr>
      <w:rPr>
        <w:rFonts w:hint="default"/>
      </w:rPr>
    </w:lvl>
  </w:abstractNum>
  <w:abstractNum w:abstractNumId="3">
    <w:nsid w:val="5A39740C"/>
    <w:multiLevelType w:val="multilevel"/>
    <w:tmpl w:val="B610FD24"/>
    <w:styleLink w:val="StyleNumberedBefore1Hanging025"/>
    <w:lvl w:ilvl="0">
      <w:start w:val="1"/>
      <w:numFmt w:val="decimal"/>
      <w:pStyle w:val="Heading1"/>
      <w:lvlText w:val="%1."/>
      <w:lvlJc w:val="left"/>
      <w:pPr>
        <w:tabs>
          <w:tab w:val="num" w:pos="360"/>
        </w:tabs>
        <w:ind w:left="360" w:hanging="360"/>
      </w:pPr>
      <w:rPr>
        <w:rFonts w:hint="default"/>
      </w:rPr>
    </w:lvl>
    <w:lvl w:ilvl="1">
      <w:start w:val="1"/>
      <w:numFmt w:val="hebrew1"/>
      <w:lvlText w:val="%2."/>
      <w:lvlJc w:val="left"/>
      <w:pPr>
        <w:tabs>
          <w:tab w:val="num" w:pos="792"/>
        </w:tabs>
        <w:ind w:left="792" w:hanging="360"/>
      </w:pPr>
      <w:rPr>
        <w:rFonts w:hint="default"/>
      </w:rPr>
    </w:lvl>
    <w:lvl w:ilvl="2">
      <w:start w:val="1"/>
      <w:numFmt w:val="decimal"/>
      <w:pStyle w:val="Heading3"/>
      <w:lvlText w:val="%3."/>
      <w:lvlJc w:val="left"/>
      <w:pPr>
        <w:tabs>
          <w:tab w:val="num" w:pos="1512"/>
        </w:tabs>
        <w:ind w:left="1512" w:hanging="360"/>
      </w:pPr>
      <w:rPr>
        <w:rFonts w:hint="default"/>
      </w:rPr>
    </w:lvl>
    <w:lvl w:ilvl="3">
      <w:start w:val="1"/>
      <w:numFmt w:val="hebrew1"/>
      <w:pStyle w:val="Heading4"/>
      <w:lvlText w:val="%4."/>
      <w:lvlJc w:val="left"/>
      <w:pPr>
        <w:tabs>
          <w:tab w:val="num" w:pos="2232"/>
        </w:tabs>
        <w:ind w:left="2232" w:hanging="360"/>
      </w:pPr>
      <w:rPr>
        <w:rFonts w:hint="default"/>
      </w:rPr>
    </w:lvl>
    <w:lvl w:ilvl="4">
      <w:start w:val="1"/>
      <w:numFmt w:val="decimal"/>
      <w:pStyle w:val="Heading5"/>
      <w:lvlText w:val="(%5)"/>
      <w:lvlJc w:val="left"/>
      <w:pPr>
        <w:tabs>
          <w:tab w:val="num" w:pos="3240"/>
        </w:tabs>
        <w:ind w:left="2880" w:hanging="1008"/>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4">
    <w:nsid w:val="7D7A07A7"/>
    <w:multiLevelType w:val="hybridMultilevel"/>
    <w:tmpl w:val="83F23B0A"/>
    <w:lvl w:ilvl="0" w:tplc="5274BCF4">
      <w:start w:val="1"/>
      <w:numFmt w:val="decimal"/>
      <w:lvlText w:val="%1."/>
      <w:lvlJc w:val="left"/>
      <w:pPr>
        <w:ind w:left="720" w:hanging="72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2"/>
  </w:num>
  <w:num w:numId="13">
    <w:abstractNumId w:val="1"/>
  </w:num>
  <w:num w:numId="14">
    <w:abstractNumId w:val="3"/>
  </w:num>
  <w:num w:numId="15">
    <w:abstractNumId w:val="0"/>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2"/>
  </w:num>
  <w:num w:numId="25">
    <w:abstractNumId w:val="4"/>
  </w:num>
  <w:num w:numId="26">
    <w:abstractNumId w:val="3"/>
  </w:num>
  <w:num w:numId="27">
    <w:abstractNumId w:val="3"/>
  </w:num>
  <w:num w:numId="28">
    <w:abstractNumId w:val="3"/>
  </w:num>
  <w:num w:numId="29">
    <w:abstractNumId w:val="3"/>
  </w:num>
  <w:num w:numId="30">
    <w:abstractNumId w:val="3"/>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E30F7"/>
    <w:rsid w:val="00041648"/>
    <w:rsid w:val="00053155"/>
    <w:rsid w:val="000646C9"/>
    <w:rsid w:val="00076843"/>
    <w:rsid w:val="000A251B"/>
    <w:rsid w:val="000A55FF"/>
    <w:rsid w:val="00176FA7"/>
    <w:rsid w:val="001E2CF1"/>
    <w:rsid w:val="0034640E"/>
    <w:rsid w:val="00353349"/>
    <w:rsid w:val="003E42CD"/>
    <w:rsid w:val="00403D6A"/>
    <w:rsid w:val="00431383"/>
    <w:rsid w:val="004354BD"/>
    <w:rsid w:val="00550A61"/>
    <w:rsid w:val="005C65DD"/>
    <w:rsid w:val="005F56E0"/>
    <w:rsid w:val="00605FC0"/>
    <w:rsid w:val="0068069D"/>
    <w:rsid w:val="006A25B8"/>
    <w:rsid w:val="007165A9"/>
    <w:rsid w:val="00763D14"/>
    <w:rsid w:val="00764B5A"/>
    <w:rsid w:val="00797FD6"/>
    <w:rsid w:val="007B6032"/>
    <w:rsid w:val="00844114"/>
    <w:rsid w:val="008B2AE0"/>
    <w:rsid w:val="008E5D1D"/>
    <w:rsid w:val="0090514F"/>
    <w:rsid w:val="00937A0D"/>
    <w:rsid w:val="0094020D"/>
    <w:rsid w:val="00945716"/>
    <w:rsid w:val="009D2899"/>
    <w:rsid w:val="009E30F7"/>
    <w:rsid w:val="009F4BEA"/>
    <w:rsid w:val="00A138AF"/>
    <w:rsid w:val="00AC78C1"/>
    <w:rsid w:val="00AE06C3"/>
    <w:rsid w:val="00C22900"/>
    <w:rsid w:val="00C34680"/>
    <w:rsid w:val="00C8014C"/>
    <w:rsid w:val="00CA0B70"/>
    <w:rsid w:val="00CF0EC8"/>
    <w:rsid w:val="00D10811"/>
    <w:rsid w:val="00D32E3C"/>
    <w:rsid w:val="00D9342E"/>
    <w:rsid w:val="00E05888"/>
    <w:rsid w:val="00E07E2E"/>
    <w:rsid w:val="00E845AD"/>
    <w:rsid w:val="00EF5EDC"/>
    <w:rsid w:val="00F55A8D"/>
    <w:rsid w:val="00F7730F"/>
    <w:rsid w:val="00F90D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0F7"/>
    <w:pPr>
      <w:bidi/>
      <w:spacing w:after="0" w:line="360" w:lineRule="auto"/>
    </w:pPr>
    <w:rPr>
      <w:rFonts w:ascii="Times New Roman" w:hAnsi="Times New Roman" w:cs="Narkisim"/>
      <w:sz w:val="20"/>
      <w:szCs w:val="20"/>
    </w:rPr>
  </w:style>
  <w:style w:type="paragraph" w:styleId="Heading1">
    <w:name w:val="heading 1"/>
    <w:basedOn w:val="Normal"/>
    <w:next w:val="Normal"/>
    <w:link w:val="Heading1Char"/>
    <w:qFormat/>
    <w:rsid w:val="00353349"/>
    <w:pPr>
      <w:keepNext/>
      <w:keepLines/>
      <w:numPr>
        <w:numId w:val="31"/>
      </w:numPr>
      <w:bidi w:val="0"/>
      <w:spacing w:before="100" w:beforeAutospacing="1"/>
      <w:outlineLvl w:val="0"/>
    </w:pPr>
    <w:rPr>
      <w:rFonts w:asciiTheme="majorHAnsi" w:eastAsiaTheme="majorEastAsia" w:hAnsiTheme="majorHAnsi" w:cstheme="majorBidi"/>
      <w:b/>
      <w:bCs/>
      <w:sz w:val="22"/>
      <w:szCs w:val="22"/>
      <w:u w:val="single"/>
    </w:rPr>
  </w:style>
  <w:style w:type="paragraph" w:styleId="Heading2">
    <w:name w:val="heading 2"/>
    <w:aliases w:val="Heading 2 English"/>
    <w:next w:val="Normal"/>
    <w:link w:val="Heading2Char"/>
    <w:qFormat/>
    <w:rsid w:val="00D32E3C"/>
    <w:pPr>
      <w:keepNext/>
      <w:numPr>
        <w:numId w:val="15"/>
      </w:numPr>
      <w:spacing w:after="0" w:line="360" w:lineRule="auto"/>
      <w:outlineLvl w:val="1"/>
    </w:pPr>
    <w:rPr>
      <w:rFonts w:ascii="Calibri" w:hAnsi="Calibri" w:cs="Narkisim"/>
      <w:b/>
      <w:bCs/>
      <w:sz w:val="24"/>
      <w:szCs w:val="24"/>
      <w:u w:val="single"/>
    </w:rPr>
  </w:style>
  <w:style w:type="paragraph" w:styleId="Heading3">
    <w:name w:val="heading 3"/>
    <w:aliases w:val="list"/>
    <w:basedOn w:val="Normal"/>
    <w:next w:val="Normal"/>
    <w:link w:val="Heading3Char"/>
    <w:qFormat/>
    <w:rsid w:val="00353349"/>
    <w:pPr>
      <w:keepNext/>
      <w:numPr>
        <w:ilvl w:val="2"/>
        <w:numId w:val="31"/>
      </w:numPr>
      <w:bidi w:val="0"/>
      <w:spacing w:after="120" w:line="240" w:lineRule="auto"/>
      <w:outlineLvl w:val="2"/>
    </w:pPr>
    <w:rPr>
      <w:rFonts w:asciiTheme="minorHAnsi" w:eastAsiaTheme="minorEastAsia" w:hAnsiTheme="minorHAnsi" w:cstheme="minorHAnsi"/>
      <w:sz w:val="24"/>
      <w:szCs w:val="24"/>
    </w:rPr>
  </w:style>
  <w:style w:type="paragraph" w:styleId="Heading4">
    <w:name w:val="heading 4"/>
    <w:basedOn w:val="Normal"/>
    <w:next w:val="Normal"/>
    <w:link w:val="Heading4Char"/>
    <w:qFormat/>
    <w:rsid w:val="00353349"/>
    <w:pPr>
      <w:keepNext/>
      <w:keepLines/>
      <w:numPr>
        <w:ilvl w:val="3"/>
        <w:numId w:val="31"/>
      </w:numPr>
      <w:bidi w:val="0"/>
      <w:spacing w:before="240" w:after="240"/>
      <w:outlineLvl w:val="3"/>
    </w:pPr>
    <w:rPr>
      <w:i/>
      <w:spacing w:val="5"/>
      <w:kern w:val="20"/>
      <w:sz w:val="24"/>
      <w:lang w:eastAsia="he-IL"/>
    </w:rPr>
  </w:style>
  <w:style w:type="paragraph" w:styleId="Heading5">
    <w:name w:val="heading 5"/>
    <w:basedOn w:val="Normal"/>
    <w:next w:val="Normal"/>
    <w:link w:val="Heading5Char"/>
    <w:qFormat/>
    <w:rsid w:val="00353349"/>
    <w:pPr>
      <w:keepNext/>
      <w:numPr>
        <w:ilvl w:val="4"/>
        <w:numId w:val="31"/>
      </w:numPr>
      <w:outlineLvl w:val="4"/>
    </w:pPr>
    <w:rPr>
      <w:snapToGrid w:val="0"/>
      <w:u w:val="single"/>
    </w:rPr>
  </w:style>
  <w:style w:type="paragraph" w:styleId="Heading6">
    <w:name w:val="heading 6"/>
    <w:basedOn w:val="Normal"/>
    <w:next w:val="Normal"/>
    <w:link w:val="Heading6Char"/>
    <w:qFormat/>
    <w:rsid w:val="00353349"/>
    <w:pPr>
      <w:keepNext/>
      <w:keepLines/>
      <w:numPr>
        <w:ilvl w:val="5"/>
        <w:numId w:val="31"/>
      </w:numPr>
      <w:bidi w:val="0"/>
      <w:outlineLvl w:val="5"/>
    </w:pPr>
    <w:rPr>
      <w:i/>
      <w:spacing w:val="5"/>
      <w:kern w:val="20"/>
      <w:lang w:eastAsia="he-IL"/>
    </w:rPr>
  </w:style>
  <w:style w:type="paragraph" w:styleId="Heading7">
    <w:name w:val="heading 7"/>
    <w:basedOn w:val="Normal"/>
    <w:next w:val="Normal"/>
    <w:link w:val="Heading7Char"/>
    <w:qFormat/>
    <w:rsid w:val="00353349"/>
    <w:pPr>
      <w:keepNext/>
      <w:keepLines/>
      <w:numPr>
        <w:ilvl w:val="6"/>
        <w:numId w:val="31"/>
      </w:numPr>
      <w:bidi w:val="0"/>
      <w:outlineLvl w:val="6"/>
    </w:pPr>
    <w:rPr>
      <w:caps/>
      <w:kern w:val="20"/>
      <w:sz w:val="18"/>
      <w:lang w:eastAsia="he-IL"/>
    </w:rPr>
  </w:style>
  <w:style w:type="paragraph" w:styleId="Heading8">
    <w:name w:val="heading 8"/>
    <w:basedOn w:val="Normal"/>
    <w:next w:val="Normal"/>
    <w:link w:val="Heading8Char"/>
    <w:qFormat/>
    <w:rsid w:val="00353349"/>
    <w:pPr>
      <w:keepNext/>
      <w:keepLines/>
      <w:numPr>
        <w:ilvl w:val="7"/>
        <w:numId w:val="31"/>
      </w:numPr>
      <w:bidi w:val="0"/>
      <w:outlineLvl w:val="7"/>
    </w:pPr>
    <w:rPr>
      <w:i/>
      <w:spacing w:val="5"/>
      <w:kern w:val="20"/>
      <w:lang w:eastAsia="he-IL"/>
    </w:rPr>
  </w:style>
  <w:style w:type="paragraph" w:styleId="Heading9">
    <w:name w:val="heading 9"/>
    <w:basedOn w:val="Normal"/>
    <w:next w:val="Normal"/>
    <w:link w:val="Heading9Char"/>
    <w:qFormat/>
    <w:rsid w:val="00353349"/>
    <w:pPr>
      <w:keepNext/>
      <w:keepLines/>
      <w:numPr>
        <w:ilvl w:val="8"/>
        <w:numId w:val="31"/>
      </w:numPr>
      <w:bidi w:val="0"/>
      <w:outlineLvl w:val="8"/>
    </w:pPr>
    <w:rPr>
      <w:spacing w:val="-5"/>
      <w:kern w:val="20"/>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D32E3C"/>
  </w:style>
  <w:style w:type="paragraph" w:styleId="BalloonText">
    <w:name w:val="Balloon Text"/>
    <w:basedOn w:val="Normal"/>
    <w:link w:val="BalloonTextChar"/>
    <w:rsid w:val="00D32E3C"/>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D32E3C"/>
    <w:rPr>
      <w:rFonts w:ascii="Tahoma" w:eastAsia="Times New Roman" w:hAnsi="Tahoma" w:cs="Tahoma"/>
      <w:sz w:val="16"/>
      <w:szCs w:val="16"/>
    </w:rPr>
  </w:style>
  <w:style w:type="paragraph" w:styleId="BodyText">
    <w:name w:val="Body Text"/>
    <w:aliases w:val="English normal"/>
    <w:basedOn w:val="Normal"/>
    <w:link w:val="BodyTextChar"/>
    <w:qFormat/>
    <w:rsid w:val="00C22900"/>
    <w:pPr>
      <w:bidi w:val="0"/>
      <w:ind w:firstLine="720"/>
    </w:pPr>
    <w:rPr>
      <w:rFonts w:ascii="Calibri" w:hAnsi="Calibri" w:cs="Arial"/>
      <w:sz w:val="24"/>
      <w:szCs w:val="24"/>
    </w:rPr>
  </w:style>
  <w:style w:type="character" w:customStyle="1" w:styleId="BodyTextChar">
    <w:name w:val="Body Text Char"/>
    <w:aliases w:val="English normal Char"/>
    <w:basedOn w:val="DefaultParagraphFont"/>
    <w:link w:val="BodyText"/>
    <w:rsid w:val="00C22900"/>
    <w:rPr>
      <w:rFonts w:ascii="Calibri" w:hAnsi="Calibri" w:cs="Arial"/>
      <w:sz w:val="24"/>
      <w:szCs w:val="24"/>
    </w:rPr>
  </w:style>
  <w:style w:type="paragraph" w:customStyle="1" w:styleId="chapterheading">
    <w:name w:val="chapter heading"/>
    <w:basedOn w:val="Normal"/>
    <w:rsid w:val="00D32E3C"/>
    <w:pPr>
      <w:bidi w:val="0"/>
      <w:spacing w:line="480" w:lineRule="auto"/>
    </w:pPr>
    <w:rPr>
      <w:rFonts w:cs="Times New Roman"/>
      <w:b/>
      <w:bCs/>
      <w:sz w:val="28"/>
      <w:szCs w:val="28"/>
      <w:u w:val="single"/>
      <w:lang w:eastAsia="he-IL"/>
    </w:rPr>
  </w:style>
  <w:style w:type="paragraph" w:customStyle="1" w:styleId="chaptersub-heading">
    <w:name w:val="chapter sub-heading"/>
    <w:basedOn w:val="Normal"/>
    <w:rsid w:val="00D32E3C"/>
    <w:pPr>
      <w:bidi w:val="0"/>
      <w:spacing w:line="480" w:lineRule="auto"/>
      <w:outlineLvl w:val="0"/>
    </w:pPr>
    <w:rPr>
      <w:rFonts w:cs="Times New Roman"/>
      <w:b/>
      <w:bCs/>
      <w:i/>
      <w:iCs/>
      <w:sz w:val="24"/>
      <w:szCs w:val="24"/>
      <w:u w:val="single"/>
      <w:lang w:eastAsia="he-IL"/>
    </w:rPr>
  </w:style>
  <w:style w:type="character" w:styleId="CommentReference">
    <w:name w:val="annotation reference"/>
    <w:basedOn w:val="DefaultParagraphFont"/>
    <w:rsid w:val="00D32E3C"/>
    <w:rPr>
      <w:sz w:val="16"/>
      <w:szCs w:val="16"/>
    </w:rPr>
  </w:style>
  <w:style w:type="paragraph" w:styleId="CommentText">
    <w:name w:val="annotation text"/>
    <w:basedOn w:val="Normal"/>
    <w:link w:val="CommentTextChar"/>
    <w:rsid w:val="00D32E3C"/>
  </w:style>
  <w:style w:type="character" w:customStyle="1" w:styleId="CommentTextChar">
    <w:name w:val="Comment Text Char"/>
    <w:basedOn w:val="DefaultParagraphFont"/>
    <w:link w:val="CommentText"/>
    <w:rsid w:val="00D32E3C"/>
    <w:rPr>
      <w:rFonts w:ascii="Times New Roman" w:eastAsia="Times New Roman" w:hAnsi="Times New Roman" w:cs="Narkisim"/>
      <w:sz w:val="20"/>
      <w:szCs w:val="20"/>
    </w:rPr>
  </w:style>
  <w:style w:type="paragraph" w:styleId="CommentSubject">
    <w:name w:val="annotation subject"/>
    <w:basedOn w:val="CommentText"/>
    <w:next w:val="CommentText"/>
    <w:link w:val="CommentSubjectChar"/>
    <w:rsid w:val="00D32E3C"/>
    <w:rPr>
      <w:b/>
      <w:bCs/>
    </w:rPr>
  </w:style>
  <w:style w:type="character" w:customStyle="1" w:styleId="CommentSubjectChar">
    <w:name w:val="Comment Subject Char"/>
    <w:basedOn w:val="CommentTextChar"/>
    <w:link w:val="CommentSubject"/>
    <w:rsid w:val="00D32E3C"/>
    <w:rPr>
      <w:rFonts w:ascii="Times New Roman" w:eastAsia="Times New Roman" w:hAnsi="Times New Roman" w:cs="Narkisim"/>
      <w:b/>
      <w:bCs/>
      <w:sz w:val="20"/>
      <w:szCs w:val="20"/>
    </w:rPr>
  </w:style>
  <w:style w:type="numbering" w:customStyle="1" w:styleId="CurrentList1">
    <w:name w:val="Current List1"/>
    <w:rsid w:val="00D32E3C"/>
    <w:pPr>
      <w:numPr>
        <w:numId w:val="1"/>
      </w:numPr>
    </w:pPr>
  </w:style>
  <w:style w:type="character" w:styleId="EndnoteReference">
    <w:name w:val="endnote reference"/>
    <w:basedOn w:val="DefaultParagraphFont"/>
    <w:semiHidden/>
    <w:rsid w:val="00D32E3C"/>
    <w:rPr>
      <w:vertAlign w:val="superscript"/>
    </w:rPr>
  </w:style>
  <w:style w:type="paragraph" w:styleId="Footer">
    <w:name w:val="footer"/>
    <w:basedOn w:val="Normal"/>
    <w:link w:val="FooterChar"/>
    <w:rsid w:val="00D32E3C"/>
    <w:pPr>
      <w:tabs>
        <w:tab w:val="center" w:pos="4153"/>
        <w:tab w:val="right" w:pos="8306"/>
      </w:tabs>
    </w:pPr>
    <w:rPr>
      <w:lang w:eastAsia="he-IL"/>
    </w:rPr>
  </w:style>
  <w:style w:type="character" w:customStyle="1" w:styleId="FooterChar">
    <w:name w:val="Footer Char"/>
    <w:basedOn w:val="DefaultParagraphFont"/>
    <w:link w:val="Footer"/>
    <w:rsid w:val="00D32E3C"/>
    <w:rPr>
      <w:rFonts w:ascii="Times New Roman" w:eastAsia="Times New Roman" w:hAnsi="Times New Roman" w:cs="Narkisim"/>
      <w:sz w:val="20"/>
      <w:szCs w:val="20"/>
      <w:lang w:eastAsia="he-IL"/>
    </w:rPr>
  </w:style>
  <w:style w:type="character" w:styleId="FootnoteReference">
    <w:name w:val="footnote reference"/>
    <w:basedOn w:val="DefaultParagraphFont"/>
    <w:rsid w:val="00D32E3C"/>
    <w:rPr>
      <w:kern w:val="16"/>
      <w:position w:val="6"/>
      <w:sz w:val="16"/>
      <w:szCs w:val="16"/>
      <w:vertAlign w:val="superscript"/>
    </w:rPr>
  </w:style>
  <w:style w:type="paragraph" w:styleId="FootnoteText">
    <w:name w:val="footnote text"/>
    <w:aliases w:val="Footnote Text תו תו תו,Footnote Text תו תו,Footnote Text תו תו תו תו תו,Footnote Text תו1,Footnote Text תו1 תו,Footnote Text תו1 תו תו תו,Footnote Text תו1 תו תו תו תו תו תו,Footnote Text תו תו  תו"/>
    <w:link w:val="FootnoteTextChar"/>
    <w:qFormat/>
    <w:rsid w:val="00D32E3C"/>
    <w:pPr>
      <w:spacing w:after="0" w:line="240" w:lineRule="auto"/>
    </w:pPr>
    <w:rPr>
      <w:rFonts w:ascii="Times New Roman" w:hAnsi="Times New Roman" w:cs="Narkisim"/>
      <w:sz w:val="20"/>
      <w:szCs w:val="20"/>
    </w:rPr>
  </w:style>
  <w:style w:type="character" w:customStyle="1" w:styleId="FootnoteTextChar">
    <w:name w:val="Footnote Text Char"/>
    <w:aliases w:val="Footnote Text תו תו תו Char,Footnote Text תו תו Char,Footnote Text תו תו תו תו תו Char,Footnote Text תו1 Char,Footnote Text תו1 תו Char,Footnote Text תו1 תו תו תו Char,Footnote Text תו1 תו תו תו תו תו תו Char"/>
    <w:basedOn w:val="DefaultParagraphFont"/>
    <w:link w:val="FootnoteText"/>
    <w:rsid w:val="00D32E3C"/>
    <w:rPr>
      <w:rFonts w:ascii="Times New Roman" w:eastAsia="Times New Roman" w:hAnsi="Times New Roman" w:cs="Narkisim"/>
      <w:sz w:val="20"/>
      <w:szCs w:val="20"/>
    </w:rPr>
  </w:style>
  <w:style w:type="paragraph" w:styleId="Header">
    <w:name w:val="header"/>
    <w:basedOn w:val="Normal"/>
    <w:link w:val="HeaderChar"/>
    <w:uiPriority w:val="99"/>
    <w:rsid w:val="00D32E3C"/>
    <w:pPr>
      <w:tabs>
        <w:tab w:val="center" w:pos="4153"/>
        <w:tab w:val="right" w:pos="8306"/>
      </w:tabs>
      <w:spacing w:line="240" w:lineRule="auto"/>
      <w:jc w:val="both"/>
    </w:pPr>
    <w:rPr>
      <w:rFonts w:cs="FrankRuehl"/>
      <w:sz w:val="24"/>
      <w:szCs w:val="24"/>
      <w:lang w:eastAsia="he-IL"/>
    </w:rPr>
  </w:style>
  <w:style w:type="character" w:customStyle="1" w:styleId="HeaderChar">
    <w:name w:val="Header Char"/>
    <w:basedOn w:val="DefaultParagraphFont"/>
    <w:link w:val="Header"/>
    <w:uiPriority w:val="99"/>
    <w:rsid w:val="00D32E3C"/>
    <w:rPr>
      <w:rFonts w:ascii="Times New Roman" w:eastAsia="Times New Roman" w:hAnsi="Times New Roman" w:cs="FrankRuehl"/>
      <w:sz w:val="24"/>
      <w:szCs w:val="24"/>
      <w:lang w:eastAsia="he-IL"/>
    </w:rPr>
  </w:style>
  <w:style w:type="character" w:customStyle="1" w:styleId="Heading1Char">
    <w:name w:val="Heading 1 Char"/>
    <w:basedOn w:val="DefaultParagraphFont"/>
    <w:link w:val="Heading1"/>
    <w:rsid w:val="00431383"/>
    <w:rPr>
      <w:rFonts w:asciiTheme="majorHAnsi" w:eastAsiaTheme="majorEastAsia" w:hAnsiTheme="majorHAnsi" w:cstheme="majorBidi"/>
      <w:b/>
      <w:bCs/>
      <w:u w:val="single"/>
    </w:rPr>
  </w:style>
  <w:style w:type="character" w:customStyle="1" w:styleId="Heading2Char">
    <w:name w:val="Heading 2 Char"/>
    <w:aliases w:val="Heading 2 English Char"/>
    <w:basedOn w:val="DefaultParagraphFont"/>
    <w:link w:val="Heading2"/>
    <w:rsid w:val="00D32E3C"/>
    <w:rPr>
      <w:rFonts w:ascii="Calibri" w:eastAsia="Times New Roman" w:hAnsi="Calibri" w:cs="Narkisim"/>
      <w:b/>
      <w:bCs/>
      <w:sz w:val="24"/>
      <w:szCs w:val="24"/>
      <w:u w:val="single"/>
    </w:rPr>
  </w:style>
  <w:style w:type="character" w:customStyle="1" w:styleId="Heading3Char">
    <w:name w:val="Heading 3 Char"/>
    <w:aliases w:val="list Char"/>
    <w:basedOn w:val="DefaultParagraphFont"/>
    <w:link w:val="Heading3"/>
    <w:rsid w:val="00353349"/>
    <w:rPr>
      <w:rFonts w:asciiTheme="minorHAnsi" w:eastAsiaTheme="minorEastAsia" w:hAnsiTheme="minorHAnsi" w:cstheme="minorHAnsi"/>
      <w:sz w:val="24"/>
      <w:szCs w:val="24"/>
    </w:rPr>
  </w:style>
  <w:style w:type="character" w:customStyle="1" w:styleId="Heading4Char">
    <w:name w:val="Heading 4 Char"/>
    <w:basedOn w:val="DefaultParagraphFont"/>
    <w:link w:val="Heading4"/>
    <w:rsid w:val="00D32E3C"/>
    <w:rPr>
      <w:rFonts w:ascii="Times New Roman" w:hAnsi="Times New Roman" w:cs="Narkisim"/>
      <w:i/>
      <w:spacing w:val="5"/>
      <w:kern w:val="20"/>
      <w:sz w:val="24"/>
      <w:szCs w:val="20"/>
      <w:lang w:eastAsia="he-IL"/>
    </w:rPr>
  </w:style>
  <w:style w:type="character" w:customStyle="1" w:styleId="Heading5Char">
    <w:name w:val="Heading 5 Char"/>
    <w:basedOn w:val="DefaultParagraphFont"/>
    <w:link w:val="Heading5"/>
    <w:rsid w:val="00D32E3C"/>
    <w:rPr>
      <w:rFonts w:ascii="Times New Roman" w:hAnsi="Times New Roman" w:cs="Narkisim"/>
      <w:snapToGrid w:val="0"/>
      <w:sz w:val="20"/>
      <w:szCs w:val="20"/>
      <w:u w:val="single"/>
    </w:rPr>
  </w:style>
  <w:style w:type="character" w:customStyle="1" w:styleId="Heading6Char">
    <w:name w:val="Heading 6 Char"/>
    <w:basedOn w:val="DefaultParagraphFont"/>
    <w:link w:val="Heading6"/>
    <w:rsid w:val="00D32E3C"/>
    <w:rPr>
      <w:rFonts w:ascii="Times New Roman" w:hAnsi="Times New Roman" w:cs="Narkisim"/>
      <w:i/>
      <w:spacing w:val="5"/>
      <w:kern w:val="20"/>
      <w:sz w:val="20"/>
      <w:szCs w:val="20"/>
      <w:lang w:eastAsia="he-IL"/>
    </w:rPr>
  </w:style>
  <w:style w:type="character" w:customStyle="1" w:styleId="Heading7Char">
    <w:name w:val="Heading 7 Char"/>
    <w:basedOn w:val="DefaultParagraphFont"/>
    <w:link w:val="Heading7"/>
    <w:rsid w:val="00D32E3C"/>
    <w:rPr>
      <w:rFonts w:ascii="Times New Roman" w:hAnsi="Times New Roman" w:cs="Narkisim"/>
      <w:caps/>
      <w:kern w:val="20"/>
      <w:sz w:val="18"/>
      <w:szCs w:val="20"/>
      <w:lang w:eastAsia="he-IL"/>
    </w:rPr>
  </w:style>
  <w:style w:type="character" w:customStyle="1" w:styleId="Heading8Char">
    <w:name w:val="Heading 8 Char"/>
    <w:basedOn w:val="DefaultParagraphFont"/>
    <w:link w:val="Heading8"/>
    <w:rsid w:val="00D32E3C"/>
    <w:rPr>
      <w:rFonts w:ascii="Times New Roman" w:hAnsi="Times New Roman" w:cs="Narkisim"/>
      <w:i/>
      <w:spacing w:val="5"/>
      <w:kern w:val="20"/>
      <w:sz w:val="20"/>
      <w:szCs w:val="20"/>
      <w:lang w:eastAsia="he-IL"/>
    </w:rPr>
  </w:style>
  <w:style w:type="character" w:customStyle="1" w:styleId="Heading9Char">
    <w:name w:val="Heading 9 Char"/>
    <w:basedOn w:val="DefaultParagraphFont"/>
    <w:link w:val="Heading9"/>
    <w:rsid w:val="00D32E3C"/>
    <w:rPr>
      <w:rFonts w:ascii="Times New Roman" w:hAnsi="Times New Roman" w:cs="Narkisim"/>
      <w:spacing w:val="-5"/>
      <w:kern w:val="20"/>
      <w:sz w:val="20"/>
      <w:szCs w:val="20"/>
      <w:lang w:eastAsia="he-IL"/>
    </w:rPr>
  </w:style>
  <w:style w:type="character" w:styleId="Hyperlink">
    <w:name w:val="Hyperlink"/>
    <w:basedOn w:val="DefaultParagraphFont"/>
    <w:rsid w:val="00D32E3C"/>
    <w:rPr>
      <w:strike w:val="0"/>
      <w:dstrike w:val="0"/>
      <w:color w:val="0066CC"/>
      <w:u w:val="none"/>
      <w:effect w:val="none"/>
    </w:rPr>
  </w:style>
  <w:style w:type="paragraph" w:customStyle="1" w:styleId="Nice">
    <w:name w:val="Nice"/>
    <w:basedOn w:val="Normal"/>
    <w:autoRedefine/>
    <w:semiHidden/>
    <w:rsid w:val="00D32E3C"/>
    <w:rPr>
      <w:sz w:val="28"/>
      <w:szCs w:val="28"/>
    </w:rPr>
  </w:style>
  <w:style w:type="paragraph" w:styleId="NormalWeb">
    <w:name w:val="Normal (Web)"/>
    <w:basedOn w:val="Normal"/>
    <w:rsid w:val="00D32E3C"/>
    <w:pPr>
      <w:bidi w:val="0"/>
      <w:spacing w:before="100" w:beforeAutospacing="1" w:after="100" w:afterAutospacing="1" w:line="240" w:lineRule="auto"/>
    </w:pPr>
    <w:rPr>
      <w:rFonts w:cs="Times New Roman"/>
      <w:sz w:val="24"/>
      <w:szCs w:val="24"/>
    </w:rPr>
  </w:style>
  <w:style w:type="character" w:styleId="PageNumber">
    <w:name w:val="page number"/>
    <w:basedOn w:val="DefaultParagraphFont"/>
    <w:rsid w:val="00D32E3C"/>
  </w:style>
  <w:style w:type="paragraph" w:styleId="PlainText">
    <w:name w:val="Plain Text"/>
    <w:basedOn w:val="Normal"/>
    <w:link w:val="PlainTextChar"/>
    <w:rsid w:val="00D32E3C"/>
    <w:pPr>
      <w:spacing w:line="240" w:lineRule="auto"/>
      <w:jc w:val="both"/>
    </w:pPr>
    <w:rPr>
      <w:rFonts w:ascii="Courier New" w:hAnsi="Courier New" w:cs="FrankRuehl"/>
      <w:szCs w:val="24"/>
      <w:lang w:eastAsia="he-IL"/>
    </w:rPr>
  </w:style>
  <w:style w:type="character" w:customStyle="1" w:styleId="PlainTextChar">
    <w:name w:val="Plain Text Char"/>
    <w:basedOn w:val="DefaultParagraphFont"/>
    <w:link w:val="PlainText"/>
    <w:rsid w:val="00D32E3C"/>
    <w:rPr>
      <w:rFonts w:ascii="Courier New" w:eastAsia="Times New Roman" w:hAnsi="Courier New" w:cs="FrankRuehl"/>
      <w:sz w:val="20"/>
      <w:szCs w:val="24"/>
      <w:lang w:eastAsia="he-IL"/>
    </w:rPr>
  </w:style>
  <w:style w:type="paragraph" w:customStyle="1" w:styleId="Quote1">
    <w:name w:val="Quote1"/>
    <w:basedOn w:val="BodyText"/>
    <w:qFormat/>
    <w:rsid w:val="00550A61"/>
    <w:pPr>
      <w:spacing w:before="120" w:after="120" w:line="240" w:lineRule="auto"/>
      <w:ind w:left="1134" w:right="1134" w:firstLine="0"/>
      <w:jc w:val="both"/>
    </w:pPr>
    <w:rPr>
      <w:rFonts w:cs="Times New Roman"/>
    </w:rPr>
  </w:style>
  <w:style w:type="paragraph" w:styleId="Quote">
    <w:name w:val="Quote"/>
    <w:basedOn w:val="Normal"/>
    <w:next w:val="Normal"/>
    <w:link w:val="QuoteChar"/>
    <w:uiPriority w:val="29"/>
    <w:qFormat/>
    <w:rsid w:val="00D32E3C"/>
    <w:pPr>
      <w:bidi w:val="0"/>
      <w:spacing w:after="200" w:line="240" w:lineRule="auto"/>
      <w:ind w:left="567" w:right="567" w:firstLine="720"/>
      <w:jc w:val="both"/>
    </w:pPr>
    <w:rPr>
      <w:rFonts w:ascii="Calibri" w:eastAsia="Calibri" w:hAnsi="Calibri"/>
      <w:color w:val="000000"/>
      <w:sz w:val="24"/>
      <w:szCs w:val="24"/>
    </w:rPr>
  </w:style>
  <w:style w:type="character" w:customStyle="1" w:styleId="QuoteChar">
    <w:name w:val="Quote Char"/>
    <w:basedOn w:val="DefaultParagraphFont"/>
    <w:link w:val="Quote"/>
    <w:uiPriority w:val="29"/>
    <w:rsid w:val="00D32E3C"/>
    <w:rPr>
      <w:rFonts w:ascii="Calibri" w:eastAsia="Calibri" w:hAnsi="Calibri" w:cs="Narkisim"/>
      <w:color w:val="000000"/>
      <w:sz w:val="24"/>
      <w:szCs w:val="24"/>
    </w:rPr>
  </w:style>
  <w:style w:type="paragraph" w:customStyle="1" w:styleId="Sectionheading">
    <w:name w:val="Section heading"/>
    <w:basedOn w:val="BodyText"/>
    <w:qFormat/>
    <w:rsid w:val="00CF0EC8"/>
    <w:pPr>
      <w:ind w:firstLine="0"/>
    </w:pPr>
    <w:rPr>
      <w:b/>
      <w:bCs/>
      <w:u w:val="single"/>
    </w:rPr>
  </w:style>
  <w:style w:type="character" w:customStyle="1" w:styleId="StyleFootnoteReference12pt">
    <w:name w:val="Style Footnote Reference + 12 pt"/>
    <w:basedOn w:val="FootnoteReference"/>
    <w:rsid w:val="00D32E3C"/>
    <w:rPr>
      <w:kern w:val="16"/>
      <w:position w:val="6"/>
      <w:sz w:val="20"/>
      <w:szCs w:val="20"/>
      <w:vertAlign w:val="superscript"/>
    </w:rPr>
  </w:style>
  <w:style w:type="numbering" w:customStyle="1" w:styleId="StyleNumberedBefore1Hanging025">
    <w:name w:val="Style Numbered Before:  1&quot; Hanging:  0.25&quot;"/>
    <w:basedOn w:val="NoList"/>
    <w:rsid w:val="00D32E3C"/>
    <w:pPr>
      <w:numPr>
        <w:numId w:val="2"/>
      </w:numPr>
    </w:pPr>
  </w:style>
  <w:style w:type="numbering" w:customStyle="1" w:styleId="Style1">
    <w:name w:val="Style1"/>
    <w:basedOn w:val="NoList"/>
    <w:rsid w:val="00D32E3C"/>
    <w:pPr>
      <w:numPr>
        <w:numId w:val="12"/>
      </w:numPr>
    </w:pPr>
  </w:style>
  <w:style w:type="paragraph" w:customStyle="1" w:styleId="Style2">
    <w:name w:val="Style2"/>
    <w:basedOn w:val="Normal"/>
    <w:rsid w:val="00D32E3C"/>
    <w:pPr>
      <w:bidi w:val="0"/>
      <w:spacing w:line="480" w:lineRule="auto"/>
      <w:outlineLvl w:val="0"/>
    </w:pPr>
    <w:rPr>
      <w:rFonts w:cs="Times New Roman"/>
      <w:b/>
      <w:bCs/>
      <w:i/>
      <w:iCs/>
      <w:sz w:val="24"/>
      <w:szCs w:val="24"/>
      <w:u w:val="single"/>
      <w:lang w:eastAsia="he-IL"/>
    </w:rPr>
  </w:style>
  <w:style w:type="paragraph" w:customStyle="1" w:styleId="textbox">
    <w:name w:val="text box"/>
    <w:basedOn w:val="Normal"/>
    <w:rsid w:val="00D32E3C"/>
    <w:pPr>
      <w:bidi w:val="0"/>
      <w:spacing w:line="240" w:lineRule="auto"/>
      <w:jc w:val="both"/>
    </w:pPr>
  </w:style>
  <w:style w:type="paragraph" w:customStyle="1" w:styleId="Title1">
    <w:name w:val="Title1"/>
    <w:basedOn w:val="Normal"/>
    <w:rsid w:val="00D32E3C"/>
    <w:pPr>
      <w:bidi w:val="0"/>
      <w:jc w:val="center"/>
      <w:outlineLvl w:val="0"/>
    </w:pPr>
    <w:rPr>
      <w:rFonts w:cs="Arial"/>
      <w:b/>
      <w:bCs/>
      <w:snapToGrid w:val="0"/>
      <w:sz w:val="32"/>
      <w:szCs w:val="32"/>
      <w:u w:val="single"/>
    </w:rPr>
  </w:style>
  <w:style w:type="paragraph" w:styleId="Title">
    <w:name w:val="Title"/>
    <w:basedOn w:val="Normal"/>
    <w:next w:val="Normal"/>
    <w:link w:val="TitleChar"/>
    <w:qFormat/>
    <w:rsid w:val="00D32E3C"/>
    <w:pPr>
      <w:spacing w:after="300" w:line="240" w:lineRule="auto"/>
      <w:contextualSpacing/>
      <w:jc w:val="center"/>
    </w:pPr>
    <w:rPr>
      <w:rFonts w:asciiTheme="majorHAnsi" w:eastAsiaTheme="majorEastAsia" w:hAnsiTheme="majorHAnsi" w:cstheme="majorBidi"/>
      <w:b/>
      <w:bCs/>
      <w:spacing w:val="5"/>
      <w:kern w:val="28"/>
      <w:sz w:val="32"/>
      <w:szCs w:val="32"/>
      <w:u w:val="single"/>
    </w:rPr>
  </w:style>
  <w:style w:type="character" w:customStyle="1" w:styleId="TitleChar">
    <w:name w:val="Title Char"/>
    <w:basedOn w:val="DefaultParagraphFont"/>
    <w:link w:val="Title"/>
    <w:rsid w:val="00D32E3C"/>
    <w:rPr>
      <w:rFonts w:asciiTheme="majorHAnsi" w:eastAsiaTheme="majorEastAsia" w:hAnsiTheme="majorHAnsi" w:cstheme="majorBidi"/>
      <w:b/>
      <w:bCs/>
      <w:spacing w:val="5"/>
      <w:kern w:val="28"/>
      <w:sz w:val="32"/>
      <w:szCs w:val="32"/>
      <w:u w:val="single"/>
    </w:rPr>
  </w:style>
  <w:style w:type="paragraph" w:customStyle="1" w:styleId="VBMNormal">
    <w:name w:val="VBM Normal"/>
    <w:basedOn w:val="Normal"/>
    <w:rsid w:val="00D32E3C"/>
    <w:pPr>
      <w:bidi w:val="0"/>
      <w:jc w:val="both"/>
    </w:pPr>
    <w:rPr>
      <w:rFonts w:ascii="Courier New" w:hAnsi="Courier New"/>
      <w:sz w:val="22"/>
    </w:rPr>
  </w:style>
  <w:style w:type="paragraph" w:customStyle="1" w:styleId="a">
    <w:name w:val="כותרת בצד"/>
    <w:basedOn w:val="Normal"/>
    <w:semiHidden/>
    <w:rsid w:val="00D32E3C"/>
    <w:pPr>
      <w:tabs>
        <w:tab w:val="left" w:pos="340"/>
      </w:tabs>
      <w:jc w:val="both"/>
    </w:pPr>
    <w:rPr>
      <w:rFonts w:cs="Guttman Keren"/>
      <w:bCs/>
      <w:sz w:val="16"/>
      <w:szCs w:val="32"/>
    </w:rPr>
  </w:style>
  <w:style w:type="paragraph" w:customStyle="1" w:styleId="a0">
    <w:name w:val="כותרת גדולה"/>
    <w:basedOn w:val="Normal"/>
    <w:semiHidden/>
    <w:rsid w:val="00D32E3C"/>
    <w:pPr>
      <w:tabs>
        <w:tab w:val="left" w:pos="340"/>
      </w:tabs>
      <w:jc w:val="center"/>
    </w:pPr>
    <w:rPr>
      <w:rFonts w:cs="Guttman Keren"/>
      <w:bCs/>
      <w:szCs w:val="52"/>
    </w:rPr>
  </w:style>
  <w:style w:type="paragraph" w:customStyle="1" w:styleId="a1">
    <w:name w:val="כותרת וורט"/>
    <w:basedOn w:val="Normal"/>
    <w:semiHidden/>
    <w:rsid w:val="00D32E3C"/>
    <w:pPr>
      <w:spacing w:line="240" w:lineRule="auto"/>
      <w:jc w:val="center"/>
    </w:pPr>
    <w:rPr>
      <w:rFonts w:ascii="Arial" w:hAnsi="Arial" w:cs="David"/>
      <w:sz w:val="24"/>
      <w:szCs w:val="36"/>
      <w:u w:val="single"/>
    </w:rPr>
  </w:style>
  <w:style w:type="paragraph" w:customStyle="1" w:styleId="a2">
    <w:name w:val="סיעוף"/>
    <w:basedOn w:val="Normal"/>
    <w:semiHidden/>
    <w:rsid w:val="00D32E3C"/>
    <w:pPr>
      <w:tabs>
        <w:tab w:val="left" w:pos="340"/>
      </w:tabs>
      <w:ind w:left="340" w:hanging="340"/>
      <w:jc w:val="both"/>
    </w:pPr>
    <w:rPr>
      <w:szCs w:val="24"/>
    </w:rPr>
  </w:style>
  <w:style w:type="paragraph" w:customStyle="1" w:styleId="a3">
    <w:name w:val="פסוקים"/>
    <w:semiHidden/>
    <w:rsid w:val="00D32E3C"/>
    <w:pPr>
      <w:pBdr>
        <w:top w:val="single" w:sz="4" w:space="1" w:color="auto"/>
        <w:left w:val="single" w:sz="4" w:space="4" w:color="auto"/>
        <w:bottom w:val="single" w:sz="4" w:space="1" w:color="auto"/>
        <w:right w:val="single" w:sz="4" w:space="4" w:color="auto"/>
      </w:pBdr>
      <w:bidi/>
      <w:spacing w:after="0" w:line="240" w:lineRule="auto"/>
    </w:pPr>
    <w:rPr>
      <w:rFonts w:ascii="Times New Roman" w:hAnsi="Times New Roman" w:cs="FrankRuehl"/>
      <w:sz w:val="20"/>
      <w:szCs w:val="20"/>
    </w:rPr>
  </w:style>
  <w:style w:type="paragraph" w:customStyle="1" w:styleId="a4">
    <w:name w:val="פסקה רגילה"/>
    <w:basedOn w:val="Normal"/>
    <w:semiHidden/>
    <w:rsid w:val="00D32E3C"/>
    <w:pPr>
      <w:spacing w:line="240" w:lineRule="auto"/>
      <w:jc w:val="both"/>
    </w:pPr>
    <w:rPr>
      <w:rFonts w:ascii="Arial" w:hAnsi="Arial" w:cs="David"/>
      <w:sz w:val="24"/>
      <w:szCs w:val="24"/>
    </w:rPr>
  </w:style>
  <w:style w:type="paragraph" w:customStyle="1" w:styleId="a5">
    <w:name w:val="ציטוט"/>
    <w:basedOn w:val="Normal"/>
    <w:qFormat/>
    <w:rsid w:val="00EF5EDC"/>
    <w:pPr>
      <w:pBdr>
        <w:top w:val="single" w:sz="6" w:space="2" w:color="auto"/>
        <w:left w:val="single" w:sz="6" w:space="2" w:color="auto"/>
        <w:bottom w:val="single" w:sz="6" w:space="2" w:color="auto"/>
        <w:right w:val="single" w:sz="6" w:space="2" w:color="auto"/>
      </w:pBdr>
      <w:spacing w:line="240" w:lineRule="auto"/>
      <w:jc w:val="both"/>
    </w:pPr>
    <w:rPr>
      <w:rFonts w:cs="Times New Roman"/>
      <w:snapToGrid w:val="0"/>
      <w:color w:val="000000"/>
    </w:rPr>
  </w:style>
  <w:style w:type="paragraph" w:customStyle="1" w:styleId="a6">
    <w:name w:val="קורן"/>
    <w:basedOn w:val="Normal"/>
    <w:semiHidden/>
    <w:rsid w:val="00D32E3C"/>
    <w:pPr>
      <w:tabs>
        <w:tab w:val="left" w:pos="340"/>
      </w:tabs>
      <w:ind w:left="851" w:right="851"/>
      <w:jc w:val="both"/>
    </w:pPr>
    <w:rPr>
      <w:rFonts w:cs="Guttman Keren"/>
    </w:rPr>
  </w:style>
  <w:style w:type="paragraph" w:customStyle="1" w:styleId="a7">
    <w:name w:val="רמ&quot;א"/>
    <w:basedOn w:val="a5"/>
    <w:rsid w:val="00D32E3C"/>
    <w:rPr>
      <w:rFonts w:cs="FrankRuehl"/>
      <w:iCs/>
    </w:rPr>
  </w:style>
  <w:style w:type="paragraph" w:customStyle="1" w:styleId="subscript">
    <w:name w:val="subscript"/>
    <w:basedOn w:val="BodyText"/>
    <w:qFormat/>
    <w:rsid w:val="00797FD6"/>
    <w:rPr>
      <w:rFonts w:cs="Narkisim"/>
      <w:sz w:val="16"/>
      <w:szCs w:val="16"/>
      <w:vertAlign w:val="subscript"/>
    </w:rPr>
  </w:style>
  <w:style w:type="paragraph" w:customStyle="1" w:styleId="texts">
    <w:name w:val="texts"/>
    <w:basedOn w:val="Normal"/>
    <w:qFormat/>
    <w:rsid w:val="007B6032"/>
    <w:pPr>
      <w:jc w:val="both"/>
    </w:pPr>
    <w:rPr>
      <w:sz w:val="24"/>
      <w:szCs w:val="24"/>
    </w:rPr>
  </w:style>
  <w:style w:type="paragraph" w:customStyle="1" w:styleId="a8">
    <w:name w:val="תנ&quot;ך"/>
    <w:basedOn w:val="BodyText"/>
    <w:link w:val="Char"/>
    <w:qFormat/>
    <w:rsid w:val="007B6032"/>
    <w:pPr>
      <w:jc w:val="right"/>
    </w:pPr>
    <w:rPr>
      <w:rFonts w:cs="FrankRuehl"/>
    </w:rPr>
  </w:style>
  <w:style w:type="character" w:customStyle="1" w:styleId="Char">
    <w:name w:val="תנ&quot;ך Char"/>
    <w:basedOn w:val="BodyTextChar"/>
    <w:link w:val="a8"/>
    <w:rsid w:val="007B6032"/>
    <w:rPr>
      <w:rFonts w:ascii="Calibri" w:hAnsi="Calibri" w:cs="FrankRuehl"/>
      <w:sz w:val="24"/>
      <w:szCs w:val="24"/>
    </w:rPr>
  </w:style>
  <w:style w:type="paragraph" w:customStyle="1" w:styleId="a9">
    <w:name w:val="דף עבודה"/>
    <w:basedOn w:val="PlainText"/>
    <w:link w:val="Char0"/>
    <w:qFormat/>
    <w:rsid w:val="00AE06C3"/>
    <w:pPr>
      <w:spacing w:after="120" w:line="360" w:lineRule="auto"/>
      <w:jc w:val="left"/>
    </w:pPr>
    <w:rPr>
      <w:rFonts w:asciiTheme="minorHAnsi" w:hAnsiTheme="minorHAnsi" w:cs="Narkisim"/>
      <w:sz w:val="24"/>
      <w:lang w:eastAsia="en-US"/>
    </w:rPr>
  </w:style>
  <w:style w:type="character" w:customStyle="1" w:styleId="Char0">
    <w:name w:val="דף עבודה Char"/>
    <w:basedOn w:val="PlainTextChar"/>
    <w:link w:val="a9"/>
    <w:rsid w:val="00AE06C3"/>
    <w:rPr>
      <w:rFonts w:ascii="Courier New" w:eastAsia="Times New Roman" w:hAnsi="Courier New" w:cs="Narkisim"/>
      <w:sz w:val="24"/>
      <w:szCs w:val="24"/>
      <w:lang w:eastAsia="he-IL"/>
    </w:rPr>
  </w:style>
  <w:style w:type="paragraph" w:customStyle="1" w:styleId="Englishtexts">
    <w:name w:val="English texts"/>
    <w:basedOn w:val="BodyText"/>
    <w:link w:val="EnglishtextsChar"/>
    <w:qFormat/>
    <w:rsid w:val="00176FA7"/>
    <w:pPr>
      <w:spacing w:line="240" w:lineRule="auto"/>
      <w:ind w:firstLine="0"/>
    </w:pPr>
    <w:rPr>
      <w:rFonts w:asciiTheme="majorBidi" w:hAnsiTheme="majorBidi" w:cstheme="majorBidi"/>
      <w:sz w:val="20"/>
      <w:szCs w:val="20"/>
      <w:shd w:val="clear" w:color="auto" w:fill="FFFFE7"/>
    </w:rPr>
  </w:style>
  <w:style w:type="character" w:customStyle="1" w:styleId="EnglishtextsChar">
    <w:name w:val="English texts Char"/>
    <w:basedOn w:val="BodyTextChar"/>
    <w:link w:val="Englishtexts"/>
    <w:rsid w:val="00176FA7"/>
    <w:rPr>
      <w:rFonts w:asciiTheme="majorBidi" w:hAnsiTheme="majorBidi" w:cstheme="majorBidi"/>
      <w:sz w:val="20"/>
      <w:szCs w:val="20"/>
    </w:rPr>
  </w:style>
  <w:style w:type="paragraph" w:styleId="BlockText">
    <w:name w:val="Block Text"/>
    <w:basedOn w:val="Normal"/>
    <w:link w:val="BlockTextChar"/>
    <w:rsid w:val="00E05888"/>
    <w:pPr>
      <w:bidi w:val="0"/>
      <w:ind w:left="567"/>
      <w:jc w:val="both"/>
    </w:pPr>
    <w:rPr>
      <w:rFonts w:ascii="Courier New" w:eastAsia="Calibri" w:hAnsi="Courier New" w:cs="Times New Roman"/>
    </w:rPr>
  </w:style>
  <w:style w:type="character" w:customStyle="1" w:styleId="BlockTextChar">
    <w:name w:val="Block Text Char"/>
    <w:link w:val="BlockText"/>
    <w:locked/>
    <w:rsid w:val="00E05888"/>
    <w:rPr>
      <w:rFonts w:ascii="Courier New" w:eastAsia="Calibri" w:hAnsi="Courier New" w:cs="Times New Roman"/>
      <w:sz w:val="20"/>
      <w:szCs w:val="20"/>
    </w:rPr>
  </w:style>
  <w:style w:type="paragraph" w:customStyle="1" w:styleId="aa">
    <w:name w:val="פרשה"/>
    <w:basedOn w:val="Heading1"/>
    <w:rsid w:val="00E05888"/>
    <w:pPr>
      <w:keepLines w:val="0"/>
      <w:numPr>
        <w:numId w:val="0"/>
      </w:numPr>
      <w:autoSpaceDE w:val="0"/>
      <w:autoSpaceDN w:val="0"/>
      <w:bidi/>
      <w:spacing w:before="120" w:beforeAutospacing="0" w:after="240" w:line="240" w:lineRule="auto"/>
      <w:jc w:val="center"/>
    </w:pPr>
    <w:rPr>
      <w:rFonts w:ascii="Times New Roman" w:eastAsia="Calibri" w:hAnsi="Times New Roman" w:cs="Arial"/>
      <w:sz w:val="46"/>
      <w:szCs w:val="50"/>
      <w:u w:val="none"/>
    </w:rPr>
  </w:style>
  <w:style w:type="paragraph" w:customStyle="1" w:styleId="CC">
    <w:name w:val="CC"/>
    <w:basedOn w:val="BodyText"/>
    <w:rsid w:val="00E05888"/>
    <w:pPr>
      <w:keepLines/>
      <w:widowControl w:val="0"/>
      <w:autoSpaceDE w:val="0"/>
      <w:autoSpaceDN w:val="0"/>
      <w:spacing w:after="160" w:line="240" w:lineRule="auto"/>
      <w:ind w:left="360" w:hanging="360"/>
    </w:pPr>
    <w:rPr>
      <w:rFonts w:ascii="CG Times" w:eastAsia="Calibri" w:hAnsi="CG 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pple-style-span">
    <w:name w:val="CurrentList1"/>
    <w:pPr>
      <w:numPr>
        <w:numId w:val="1"/>
      </w:numPr>
    </w:pPr>
  </w:style>
  <w:style w:type="numbering" w:customStyle="1" w:styleId="BalloonText">
    <w:name w:val="Style1"/>
    <w:pPr>
      <w:numPr>
        <w:numId w:val="12"/>
      </w:numPr>
    </w:pPr>
  </w:style>
  <w:style w:type="numbering" w:customStyle="1" w:styleId="BalloonTextChar">
    <w:name w:val="StyleNumberedBefore1Hanging025"/>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ktav.com/product_info.php?products_id=2101&amp;aff=RAL" TargetMode="External"/><Relationship Id="rId4" Type="http://schemas.microsoft.com/office/2007/relationships/stylesWithEffects" Target="stylesWithEffects.xml"/><Relationship Id="rId9" Type="http://schemas.openxmlformats.org/officeDocument/2006/relationships/hyperlink" Target="http://vbm-torah.org/archive/faith/17faith.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C122C-9254-46B3-8D4C-A0FBB29D5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9</Pages>
  <Words>2191</Words>
  <Characters>10958</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Amaru</dc:creator>
  <cp:lastModifiedBy>tmpUser</cp:lastModifiedBy>
  <cp:revision>10</cp:revision>
  <dcterms:created xsi:type="dcterms:W3CDTF">2012-02-15T16:26:00Z</dcterms:created>
  <dcterms:modified xsi:type="dcterms:W3CDTF">2012-02-29T09:48:00Z</dcterms:modified>
</cp:coreProperties>
</file>