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88A" w:rsidRPr="000C1970" w:rsidRDefault="0014188A" w:rsidP="001B7F91">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Y</w:t>
      </w:r>
      <w:bookmarkStart w:id="0" w:name="_GoBack"/>
      <w:bookmarkEnd w:id="0"/>
      <w:r w:rsidRPr="000C1970">
        <w:rPr>
          <w:rFonts w:asciiTheme="minorBidi" w:hAnsiTheme="minorBidi" w:cstheme="minorBidi"/>
          <w:sz w:val="24"/>
          <w:szCs w:val="24"/>
        </w:rPr>
        <w:t>ESHIVAT HAR ETZION</w:t>
      </w:r>
    </w:p>
    <w:p w:rsidR="0014188A" w:rsidRPr="000C1970" w:rsidRDefault="0014188A" w:rsidP="001B7F91">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ISRAEL KOSCHITZKY VIRTUAL BEIT MIDRASH (VBM)</w:t>
      </w:r>
    </w:p>
    <w:p w:rsidR="0014188A" w:rsidRPr="000C1970" w:rsidRDefault="0014188A" w:rsidP="001B7F91">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w:t>
      </w:r>
    </w:p>
    <w:p w:rsidR="0014188A" w:rsidRPr="000C1970" w:rsidRDefault="0014188A" w:rsidP="001B7F91">
      <w:pPr>
        <w:pStyle w:val="CC"/>
        <w:keepLines w:val="0"/>
        <w:tabs>
          <w:tab w:val="left" w:pos="720"/>
        </w:tabs>
        <w:spacing w:after="0"/>
        <w:ind w:left="0" w:firstLine="0"/>
        <w:jc w:val="center"/>
        <w:rPr>
          <w:rFonts w:asciiTheme="minorBidi" w:hAnsiTheme="minorBidi" w:cstheme="minorBidi"/>
          <w:sz w:val="24"/>
          <w:szCs w:val="24"/>
        </w:rPr>
      </w:pPr>
    </w:p>
    <w:p w:rsidR="0014188A" w:rsidRPr="000C1970" w:rsidRDefault="0014188A" w:rsidP="001B7F91">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GEOGRAPHY IN THE PARASHA</w:t>
      </w:r>
    </w:p>
    <w:p w:rsidR="0014188A" w:rsidRPr="000C1970" w:rsidRDefault="0014188A" w:rsidP="001B7F91">
      <w:pPr>
        <w:pStyle w:val="CC"/>
        <w:keepLines w:val="0"/>
        <w:tabs>
          <w:tab w:val="left" w:pos="720"/>
        </w:tabs>
        <w:spacing w:after="0"/>
        <w:ind w:left="0" w:firstLine="0"/>
        <w:jc w:val="center"/>
        <w:rPr>
          <w:rFonts w:asciiTheme="minorBidi" w:hAnsiTheme="minorBidi" w:cstheme="minorBidi"/>
          <w:sz w:val="24"/>
          <w:szCs w:val="24"/>
        </w:rPr>
      </w:pPr>
    </w:p>
    <w:p w:rsidR="0014188A" w:rsidRPr="000C1970" w:rsidRDefault="0014188A" w:rsidP="001B7F91">
      <w:pPr>
        <w:spacing w:after="0" w:line="240" w:lineRule="auto"/>
        <w:jc w:val="center"/>
        <w:rPr>
          <w:rFonts w:asciiTheme="minorBidi" w:hAnsiTheme="minorBidi"/>
          <w:i/>
          <w:iCs/>
          <w:sz w:val="24"/>
          <w:szCs w:val="24"/>
        </w:rPr>
      </w:pPr>
    </w:p>
    <w:p w:rsidR="0014188A" w:rsidRPr="000C1970" w:rsidRDefault="0014188A" w:rsidP="001B7F91">
      <w:pPr>
        <w:spacing w:after="0" w:line="240" w:lineRule="auto"/>
        <w:jc w:val="center"/>
        <w:rPr>
          <w:rFonts w:asciiTheme="minorBidi" w:hAnsiTheme="minorBidi"/>
          <w:b/>
          <w:bCs/>
          <w:sz w:val="24"/>
          <w:szCs w:val="24"/>
        </w:rPr>
      </w:pPr>
      <w:r w:rsidRPr="000C1970">
        <w:rPr>
          <w:rFonts w:asciiTheme="minorBidi" w:hAnsiTheme="minorBidi"/>
          <w:b/>
          <w:bCs/>
          <w:i/>
          <w:iCs/>
          <w:sz w:val="24"/>
          <w:szCs w:val="24"/>
        </w:rPr>
        <w:t xml:space="preserve">PARASHAT </w:t>
      </w:r>
      <w:r w:rsidR="004213EA">
        <w:rPr>
          <w:rFonts w:asciiTheme="minorBidi" w:hAnsiTheme="minorBidi"/>
          <w:b/>
          <w:bCs/>
          <w:i/>
          <w:iCs/>
          <w:sz w:val="24"/>
          <w:szCs w:val="24"/>
        </w:rPr>
        <w:t>YITRO</w:t>
      </w:r>
    </w:p>
    <w:p w:rsidR="0014188A" w:rsidRPr="000C1970" w:rsidRDefault="0014188A" w:rsidP="001B7F91">
      <w:pPr>
        <w:spacing w:after="0" w:line="240" w:lineRule="auto"/>
        <w:jc w:val="center"/>
        <w:rPr>
          <w:rFonts w:asciiTheme="minorBidi" w:hAnsiTheme="minorBidi"/>
          <w:b/>
          <w:bCs/>
          <w:sz w:val="24"/>
          <w:szCs w:val="24"/>
        </w:rPr>
      </w:pPr>
    </w:p>
    <w:p w:rsidR="003241CE" w:rsidRPr="000C1970" w:rsidRDefault="003241CE" w:rsidP="001B7F91">
      <w:pPr>
        <w:spacing w:after="0" w:line="240" w:lineRule="auto"/>
        <w:jc w:val="center"/>
        <w:rPr>
          <w:rFonts w:asciiTheme="minorBidi" w:hAnsiTheme="minorBidi"/>
          <w:b/>
          <w:bCs/>
          <w:sz w:val="24"/>
          <w:szCs w:val="24"/>
        </w:rPr>
      </w:pPr>
    </w:p>
    <w:p w:rsidR="004A6EF7" w:rsidRPr="000C1970" w:rsidRDefault="004213EA" w:rsidP="001B7F91">
      <w:pPr>
        <w:spacing w:after="0" w:line="240" w:lineRule="auto"/>
        <w:jc w:val="center"/>
        <w:rPr>
          <w:rFonts w:asciiTheme="minorBidi" w:hAnsiTheme="minorBidi"/>
          <w:b/>
          <w:bCs/>
          <w:sz w:val="24"/>
          <w:szCs w:val="24"/>
        </w:rPr>
      </w:pPr>
      <w:r>
        <w:rPr>
          <w:rFonts w:asciiTheme="minorBidi" w:hAnsiTheme="minorBidi"/>
          <w:b/>
          <w:bCs/>
          <w:sz w:val="24"/>
          <w:szCs w:val="24"/>
        </w:rPr>
        <w:t>Stone Altars and Earthen Altars in the Archaeology of the Land of Israel</w:t>
      </w:r>
    </w:p>
    <w:p w:rsidR="00F7770D" w:rsidRPr="000C1970" w:rsidRDefault="00F7770D" w:rsidP="001B7F91">
      <w:pPr>
        <w:spacing w:after="0" w:line="240" w:lineRule="auto"/>
        <w:jc w:val="center"/>
        <w:rPr>
          <w:rFonts w:asciiTheme="minorBidi" w:hAnsiTheme="minorBidi"/>
          <w:b/>
          <w:bCs/>
          <w:sz w:val="24"/>
          <w:szCs w:val="24"/>
        </w:rPr>
      </w:pPr>
      <w:r w:rsidRPr="000C1970">
        <w:rPr>
          <w:rFonts w:asciiTheme="minorBidi" w:hAnsiTheme="minorBidi"/>
          <w:b/>
          <w:bCs/>
          <w:sz w:val="24"/>
          <w:szCs w:val="24"/>
        </w:rPr>
        <w:t xml:space="preserve">By </w:t>
      </w:r>
      <w:r w:rsidR="003241CE" w:rsidRPr="000C1970">
        <w:rPr>
          <w:rFonts w:asciiTheme="minorBidi" w:hAnsiTheme="minorBidi"/>
          <w:b/>
          <w:bCs/>
          <w:sz w:val="24"/>
          <w:szCs w:val="24"/>
        </w:rPr>
        <w:t>Prof.</w:t>
      </w:r>
      <w:r w:rsidRPr="000C1970">
        <w:rPr>
          <w:rFonts w:asciiTheme="minorBidi" w:hAnsiTheme="minorBidi"/>
          <w:b/>
          <w:bCs/>
          <w:sz w:val="24"/>
          <w:szCs w:val="24"/>
        </w:rPr>
        <w:t xml:space="preserve"> Yoel Elitzur</w:t>
      </w:r>
    </w:p>
    <w:p w:rsidR="0077133E" w:rsidRPr="000C1970" w:rsidRDefault="0077133E" w:rsidP="001B7F91">
      <w:pPr>
        <w:spacing w:after="0" w:line="240" w:lineRule="auto"/>
        <w:jc w:val="both"/>
        <w:rPr>
          <w:rFonts w:asciiTheme="minorBidi" w:hAnsiTheme="minorBidi"/>
          <w:b/>
          <w:bCs/>
          <w:sz w:val="24"/>
          <w:szCs w:val="24"/>
        </w:rPr>
      </w:pPr>
    </w:p>
    <w:p w:rsidR="0014188A" w:rsidRPr="000C1970" w:rsidRDefault="0014188A" w:rsidP="001B7F91">
      <w:pPr>
        <w:spacing w:after="0" w:line="240" w:lineRule="auto"/>
        <w:jc w:val="both"/>
        <w:rPr>
          <w:rFonts w:asciiTheme="minorBidi" w:hAnsiTheme="minorBidi"/>
          <w:b/>
          <w:bCs/>
          <w:sz w:val="24"/>
          <w:szCs w:val="24"/>
        </w:rPr>
      </w:pPr>
    </w:p>
    <w:p w:rsidR="00475B0B" w:rsidRPr="000C1970" w:rsidRDefault="00B95260" w:rsidP="001B7F91">
      <w:pPr>
        <w:spacing w:after="0" w:line="240" w:lineRule="auto"/>
        <w:jc w:val="both"/>
        <w:rPr>
          <w:rFonts w:asciiTheme="minorBidi" w:hAnsiTheme="minorBidi"/>
          <w:b/>
          <w:bCs/>
          <w:sz w:val="24"/>
          <w:szCs w:val="24"/>
        </w:rPr>
      </w:pPr>
      <w:r>
        <w:rPr>
          <w:rFonts w:asciiTheme="minorBidi" w:hAnsiTheme="minorBidi"/>
          <w:b/>
          <w:bCs/>
          <w:sz w:val="24"/>
          <w:szCs w:val="24"/>
        </w:rPr>
        <w:t>“An Altar of Earth”</w:t>
      </w:r>
      <w:r w:rsidR="004213EA">
        <w:rPr>
          <w:rFonts w:asciiTheme="minorBidi" w:hAnsiTheme="minorBidi"/>
          <w:b/>
          <w:bCs/>
          <w:sz w:val="24"/>
          <w:szCs w:val="24"/>
        </w:rPr>
        <w:t xml:space="preserve"> and </w:t>
      </w:r>
      <w:r>
        <w:rPr>
          <w:rFonts w:asciiTheme="minorBidi" w:hAnsiTheme="minorBidi"/>
          <w:b/>
          <w:bCs/>
          <w:sz w:val="24"/>
          <w:szCs w:val="24"/>
        </w:rPr>
        <w:t>“An Altar of Stones”</w:t>
      </w:r>
      <w:r w:rsidR="004213EA">
        <w:rPr>
          <w:rFonts w:asciiTheme="minorBidi" w:hAnsiTheme="minorBidi"/>
          <w:b/>
          <w:bCs/>
          <w:sz w:val="24"/>
          <w:szCs w:val="24"/>
        </w:rPr>
        <w:t xml:space="preserve"> – the First Commandment after God’s Revelation</w:t>
      </w:r>
    </w:p>
    <w:p w:rsidR="000C1970" w:rsidRDefault="000C1970" w:rsidP="001B7F91">
      <w:pPr>
        <w:spacing w:after="0" w:line="240" w:lineRule="auto"/>
        <w:jc w:val="both"/>
        <w:rPr>
          <w:rFonts w:asciiTheme="minorBidi" w:hAnsiTheme="minorBidi"/>
          <w:sz w:val="24"/>
          <w:szCs w:val="24"/>
        </w:rPr>
      </w:pPr>
    </w:p>
    <w:p w:rsidR="007F339B" w:rsidRDefault="007F339B" w:rsidP="001B7F91">
      <w:pPr>
        <w:spacing w:after="0" w:line="240" w:lineRule="auto"/>
        <w:jc w:val="both"/>
        <w:rPr>
          <w:rFonts w:asciiTheme="minorBidi" w:hAnsiTheme="minorBidi"/>
          <w:sz w:val="24"/>
          <w:szCs w:val="24"/>
        </w:rPr>
      </w:pPr>
      <w:r>
        <w:rPr>
          <w:rFonts w:asciiTheme="minorBidi" w:hAnsiTheme="minorBidi"/>
          <w:sz w:val="24"/>
          <w:szCs w:val="24"/>
        </w:rPr>
        <w:tab/>
      </w:r>
      <w:r w:rsidR="00B95260">
        <w:rPr>
          <w:rFonts w:asciiTheme="minorBidi" w:hAnsiTheme="minorBidi"/>
          <w:sz w:val="24"/>
          <w:szCs w:val="24"/>
        </w:rPr>
        <w:t xml:space="preserve">After </w:t>
      </w:r>
      <w:r w:rsidR="00AC5C74">
        <w:rPr>
          <w:rFonts w:asciiTheme="minorBidi" w:hAnsiTheme="minorBidi"/>
          <w:sz w:val="24"/>
          <w:szCs w:val="24"/>
        </w:rPr>
        <w:t>the spiritual pinnacle of the revelation at Mount Sinai and the lofty verse</w:t>
      </w:r>
      <w:r w:rsidR="00B95260">
        <w:rPr>
          <w:rFonts w:asciiTheme="minorBidi" w:hAnsiTheme="minorBidi"/>
          <w:sz w:val="24"/>
          <w:szCs w:val="24"/>
        </w:rPr>
        <w:t xml:space="preserve"> that followed it – </w:t>
      </w:r>
      <w:r w:rsidR="00AC5C74">
        <w:rPr>
          <w:rFonts w:asciiTheme="minorBidi" w:hAnsiTheme="minorBidi"/>
          <w:sz w:val="24"/>
          <w:szCs w:val="24"/>
        </w:rPr>
        <w:t xml:space="preserve">“You yourselves saw that I spoke to you from the very heavens” (Exodus 20:19), </w:t>
      </w:r>
      <w:r w:rsidR="00B95260">
        <w:rPr>
          <w:rFonts w:asciiTheme="minorBidi" w:hAnsiTheme="minorBidi"/>
          <w:sz w:val="24"/>
          <w:szCs w:val="24"/>
        </w:rPr>
        <w:t>both encapsulating</w:t>
      </w:r>
      <w:r w:rsidR="00AC5C74">
        <w:rPr>
          <w:rFonts w:asciiTheme="minorBidi" w:hAnsiTheme="minorBidi"/>
          <w:sz w:val="24"/>
          <w:szCs w:val="24"/>
        </w:rPr>
        <w:t xml:space="preserve"> and </w:t>
      </w:r>
      <w:r w:rsidR="00B95260">
        <w:rPr>
          <w:rFonts w:asciiTheme="minorBidi" w:hAnsiTheme="minorBidi"/>
          <w:sz w:val="24"/>
          <w:szCs w:val="24"/>
        </w:rPr>
        <w:t>amplifying</w:t>
      </w:r>
      <w:r w:rsidR="00AC5C74">
        <w:rPr>
          <w:rFonts w:asciiTheme="minorBidi" w:hAnsiTheme="minorBidi"/>
          <w:sz w:val="24"/>
          <w:szCs w:val="24"/>
        </w:rPr>
        <w:t xml:space="preserve"> the nature of this singular event</w:t>
      </w:r>
      <w:r w:rsidR="00B95260">
        <w:rPr>
          <w:rFonts w:asciiTheme="minorBidi" w:hAnsiTheme="minorBidi"/>
          <w:sz w:val="24"/>
          <w:szCs w:val="24"/>
        </w:rPr>
        <w:t xml:space="preserve"> – God chooses to brief the people of Israel on the laws of altars:</w:t>
      </w:r>
    </w:p>
    <w:p w:rsidR="00B95260" w:rsidRDefault="00B95260" w:rsidP="001B7F91">
      <w:pPr>
        <w:spacing w:after="0" w:line="240" w:lineRule="auto"/>
        <w:jc w:val="both"/>
        <w:rPr>
          <w:rFonts w:asciiTheme="minorBidi" w:hAnsiTheme="minorBidi"/>
          <w:sz w:val="24"/>
          <w:szCs w:val="24"/>
        </w:rPr>
      </w:pPr>
    </w:p>
    <w:p w:rsidR="00B95260" w:rsidRDefault="00B95260" w:rsidP="001B7F91">
      <w:pPr>
        <w:spacing w:after="0" w:line="240" w:lineRule="auto"/>
        <w:ind w:left="709"/>
        <w:jc w:val="both"/>
        <w:rPr>
          <w:rFonts w:asciiTheme="minorBidi" w:hAnsiTheme="minorBidi"/>
          <w:sz w:val="24"/>
          <w:szCs w:val="24"/>
        </w:rPr>
      </w:pPr>
      <w:r>
        <w:rPr>
          <w:rFonts w:asciiTheme="minorBidi" w:hAnsiTheme="minorBidi"/>
          <w:sz w:val="24"/>
          <w:szCs w:val="24"/>
        </w:rPr>
        <w:t xml:space="preserve">With me, therefore, you shall not make any gods of silver, nor shall you make for yourselves any gods of gold. Make for Me an altar of earth and sacrifice on it your burnt offerings and your sacrifices of well-being, your sheep and your oxen; in </w:t>
      </w:r>
      <w:r w:rsidR="009A76DD">
        <w:rPr>
          <w:rFonts w:asciiTheme="minorBidi" w:hAnsiTheme="minorBidi"/>
          <w:sz w:val="24"/>
          <w:szCs w:val="24"/>
        </w:rPr>
        <w:t>each</w:t>
      </w:r>
      <w:r>
        <w:rPr>
          <w:rFonts w:asciiTheme="minorBidi" w:hAnsiTheme="minorBidi"/>
          <w:sz w:val="24"/>
          <w:szCs w:val="24"/>
        </w:rPr>
        <w:t xml:space="preserve"> place where I cause My name to be mentioned I will come to you and bless you. And if you make for Me an altar of stones, do not build it of hewn stones; for by wielding your tool upon them you have profaned them. Do not ascend My altar by steps, that your nakedness may not be exposed upon it. (20:20-23)</w:t>
      </w:r>
    </w:p>
    <w:p w:rsidR="00B95260" w:rsidRDefault="00B95260" w:rsidP="001B7F91">
      <w:pPr>
        <w:spacing w:after="0" w:line="240" w:lineRule="auto"/>
        <w:jc w:val="both"/>
        <w:rPr>
          <w:rFonts w:asciiTheme="minorBidi" w:hAnsiTheme="minorBidi"/>
          <w:sz w:val="24"/>
          <w:szCs w:val="24"/>
        </w:rPr>
      </w:pPr>
    </w:p>
    <w:p w:rsidR="00B95260" w:rsidRDefault="00B95260" w:rsidP="001B7F91">
      <w:pPr>
        <w:spacing w:after="0" w:line="240" w:lineRule="auto"/>
        <w:jc w:val="both"/>
        <w:rPr>
          <w:rFonts w:asciiTheme="minorBidi" w:hAnsiTheme="minorBidi"/>
          <w:sz w:val="24"/>
          <w:szCs w:val="24"/>
        </w:rPr>
      </w:pPr>
      <w:r>
        <w:rPr>
          <w:rFonts w:asciiTheme="minorBidi" w:hAnsiTheme="minorBidi"/>
          <w:sz w:val="24"/>
          <w:szCs w:val="24"/>
        </w:rPr>
        <w:t>Why this mitzva specifically? Umberto Cassuto gave a compelli</w:t>
      </w:r>
      <w:r w:rsidR="00D465BF">
        <w:rPr>
          <w:rFonts w:asciiTheme="minorBidi" w:hAnsiTheme="minorBidi"/>
          <w:sz w:val="24"/>
          <w:szCs w:val="24"/>
        </w:rPr>
        <w:t>ng answer to this question (the main points of which were advanced years earlier by Abrabanel):</w:t>
      </w:r>
    </w:p>
    <w:p w:rsidR="00D465BF" w:rsidRDefault="00D465BF" w:rsidP="001B7F91">
      <w:pPr>
        <w:spacing w:after="0" w:line="240" w:lineRule="auto"/>
        <w:jc w:val="both"/>
        <w:rPr>
          <w:rFonts w:asciiTheme="minorBidi" w:hAnsiTheme="minorBidi"/>
          <w:sz w:val="24"/>
          <w:szCs w:val="24"/>
        </w:rPr>
      </w:pPr>
    </w:p>
    <w:p w:rsidR="008040B7" w:rsidRPr="008040B7" w:rsidRDefault="00D465BF" w:rsidP="001B7F91">
      <w:pPr>
        <w:spacing w:after="0" w:line="240" w:lineRule="auto"/>
        <w:ind w:left="709"/>
        <w:jc w:val="both"/>
        <w:rPr>
          <w:rFonts w:asciiTheme="minorBidi" w:hAnsiTheme="minorBidi"/>
          <w:sz w:val="24"/>
          <w:szCs w:val="24"/>
        </w:rPr>
      </w:pPr>
      <w:r>
        <w:rPr>
          <w:rFonts w:asciiTheme="minorBidi" w:hAnsiTheme="minorBidi"/>
          <w:sz w:val="24"/>
          <w:szCs w:val="24"/>
        </w:rPr>
        <w:t xml:space="preserve">“With </w:t>
      </w:r>
      <w:r w:rsidR="008040B7">
        <w:rPr>
          <w:rFonts w:asciiTheme="minorBidi" w:hAnsiTheme="minorBidi"/>
          <w:sz w:val="24"/>
          <w:szCs w:val="24"/>
        </w:rPr>
        <w:t>M</w:t>
      </w:r>
      <w:r>
        <w:rPr>
          <w:rFonts w:asciiTheme="minorBidi" w:hAnsiTheme="minorBidi"/>
          <w:sz w:val="24"/>
          <w:szCs w:val="24"/>
        </w:rPr>
        <w:t xml:space="preserve">e, therefore, you shall not make any gods of silver, nor… gods of gold” – </w:t>
      </w:r>
      <w:r w:rsidR="0008059D">
        <w:rPr>
          <w:rFonts w:asciiTheme="minorBidi" w:hAnsiTheme="minorBidi"/>
          <w:sz w:val="24"/>
          <w:szCs w:val="24"/>
        </w:rPr>
        <w:t>Even if the aim be to hono</w:t>
      </w:r>
      <w:r w:rsidR="008040B7">
        <w:rPr>
          <w:rFonts w:asciiTheme="minorBidi" w:hAnsiTheme="minorBidi"/>
          <w:sz w:val="24"/>
          <w:szCs w:val="24"/>
        </w:rPr>
        <w:t>r the God of Israel (“</w:t>
      </w:r>
      <w:r w:rsidR="008040B7" w:rsidRPr="008040B7">
        <w:rPr>
          <w:rFonts w:asciiTheme="minorBidi" w:hAnsiTheme="minorBidi"/>
          <w:sz w:val="24"/>
          <w:szCs w:val="24"/>
        </w:rPr>
        <w:t>with Me</w:t>
      </w:r>
      <w:r w:rsidR="008040B7">
        <w:rPr>
          <w:rFonts w:asciiTheme="minorBidi" w:hAnsiTheme="minorBidi"/>
          <w:sz w:val="24"/>
          <w:szCs w:val="24"/>
        </w:rPr>
        <w:t>”), and even if such precious metals as silver and gold be used, w</w:t>
      </w:r>
      <w:r w:rsidR="0008059D">
        <w:rPr>
          <w:rFonts w:asciiTheme="minorBidi" w:hAnsiTheme="minorBidi"/>
          <w:sz w:val="24"/>
          <w:szCs w:val="24"/>
        </w:rPr>
        <w:t>ith which other nations do hono</w:t>
      </w:r>
      <w:r w:rsidR="008040B7">
        <w:rPr>
          <w:rFonts w:asciiTheme="minorBidi" w:hAnsiTheme="minorBidi"/>
          <w:sz w:val="24"/>
          <w:szCs w:val="24"/>
        </w:rPr>
        <w:t>r to their gods, you may not make any divine image. Even the most exquisite ornamentation cannot serve as a fitting symbol of the Invisible God.</w:t>
      </w:r>
    </w:p>
    <w:p w:rsidR="008040B7" w:rsidRDefault="008040B7" w:rsidP="001B7F91">
      <w:pPr>
        <w:spacing w:after="0" w:line="240" w:lineRule="auto"/>
        <w:ind w:left="709"/>
        <w:jc w:val="both"/>
        <w:rPr>
          <w:rFonts w:asciiTheme="minorBidi" w:hAnsiTheme="minorBidi"/>
          <w:sz w:val="24"/>
          <w:szCs w:val="24"/>
        </w:rPr>
      </w:pPr>
    </w:p>
    <w:p w:rsidR="002D57B3" w:rsidRDefault="00D465BF" w:rsidP="001B7F91">
      <w:pPr>
        <w:spacing w:after="0" w:line="240" w:lineRule="auto"/>
        <w:ind w:left="709"/>
        <w:jc w:val="both"/>
        <w:rPr>
          <w:rFonts w:asciiTheme="minorBidi" w:hAnsiTheme="minorBidi"/>
          <w:sz w:val="24"/>
          <w:szCs w:val="24"/>
          <w:rtl/>
        </w:rPr>
      </w:pPr>
      <w:r>
        <w:rPr>
          <w:rFonts w:asciiTheme="minorBidi" w:hAnsiTheme="minorBidi"/>
          <w:sz w:val="24"/>
          <w:szCs w:val="24"/>
        </w:rPr>
        <w:t xml:space="preserve">Even </w:t>
      </w:r>
      <w:r w:rsidR="008040B7">
        <w:rPr>
          <w:rFonts w:asciiTheme="minorBidi" w:hAnsiTheme="minorBidi"/>
          <w:sz w:val="24"/>
          <w:szCs w:val="24"/>
        </w:rPr>
        <w:t xml:space="preserve">the worship in My honor should not resemble the ornate ritual of the gentiles, who build elaborate altars to their gods, but should be very simple: “Make for Me an altar of earth,” a modest altar of clods of earth… “and sacrifice on it” – on this simple altar – “your burnt offerings and your sacrifices of well-being,” that is, all the oblations that you will sacrifice to Me… namely, the oblations of “your sheep” and the oblations of “your oxen.” The fourfold emphasis on the word “your” </w:t>
      </w:r>
      <w:r w:rsidR="008040B7">
        <w:rPr>
          <w:rFonts w:asciiTheme="minorBidi" w:hAnsiTheme="minorBidi"/>
          <w:sz w:val="24"/>
          <w:szCs w:val="24"/>
        </w:rPr>
        <w:lastRenderedPageBreak/>
        <w:t>connotes as it were: Know that it is not I (God) who have need of sacrifices, but you alone require them, in order to express your feelings towards Me. The sacrifices are your sacrifices.</w:t>
      </w:r>
      <w:r w:rsidR="00160DD4">
        <w:rPr>
          <w:rStyle w:val="FootnoteReference"/>
          <w:rFonts w:asciiTheme="minorBidi" w:hAnsiTheme="minorBidi"/>
          <w:sz w:val="24"/>
          <w:szCs w:val="24"/>
        </w:rPr>
        <w:footnoteReference w:id="1"/>
      </w:r>
    </w:p>
    <w:p w:rsidR="001B7F91" w:rsidRDefault="001B7F91" w:rsidP="001B7F91">
      <w:pPr>
        <w:spacing w:after="0" w:line="240" w:lineRule="auto"/>
        <w:ind w:left="709"/>
        <w:jc w:val="both"/>
        <w:rPr>
          <w:rFonts w:asciiTheme="minorBidi" w:hAnsiTheme="minorBidi"/>
          <w:sz w:val="24"/>
          <w:szCs w:val="24"/>
          <w:rtl/>
        </w:rPr>
      </w:pPr>
    </w:p>
    <w:p w:rsidR="001B7F91" w:rsidRDefault="001B7F91" w:rsidP="001B7F91">
      <w:pPr>
        <w:spacing w:after="0" w:line="240" w:lineRule="auto"/>
        <w:jc w:val="both"/>
        <w:rPr>
          <w:rFonts w:asciiTheme="minorBidi" w:hAnsiTheme="minorBidi"/>
          <w:sz w:val="24"/>
          <w:szCs w:val="24"/>
        </w:rPr>
      </w:pPr>
      <w:r>
        <w:rPr>
          <w:rFonts w:asciiTheme="minorBidi" w:hAnsiTheme="minorBidi"/>
          <w:noProof/>
          <w:sz w:val="24"/>
          <w:szCs w:val="24"/>
        </w:rPr>
        <w:drawing>
          <wp:inline distT="0" distB="0" distL="0" distR="0">
            <wp:extent cx="4681728" cy="6483096"/>
            <wp:effectExtent l="0" t="0" r="508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7yitro-map.jpg"/>
                    <pic:cNvPicPr/>
                  </pic:nvPicPr>
                  <pic:blipFill>
                    <a:blip r:embed="rId9">
                      <a:extLst>
                        <a:ext uri="{28A0092B-C50C-407E-A947-70E740481C1C}">
                          <a14:useLocalDpi xmlns:a14="http://schemas.microsoft.com/office/drawing/2010/main" val="0"/>
                        </a:ext>
                      </a:extLst>
                    </a:blip>
                    <a:stretch>
                      <a:fillRect/>
                    </a:stretch>
                  </pic:blipFill>
                  <pic:spPr>
                    <a:xfrm>
                      <a:off x="0" y="0"/>
                      <a:ext cx="4681728" cy="6483096"/>
                    </a:xfrm>
                    <a:prstGeom prst="rect">
                      <a:avLst/>
                    </a:prstGeom>
                  </pic:spPr>
                </pic:pic>
              </a:graphicData>
            </a:graphic>
          </wp:inline>
        </w:drawing>
      </w:r>
    </w:p>
    <w:p w:rsidR="00160DD4" w:rsidRDefault="00160DD4" w:rsidP="001B7F91">
      <w:pPr>
        <w:spacing w:after="0" w:line="240" w:lineRule="auto"/>
        <w:jc w:val="both"/>
        <w:rPr>
          <w:rFonts w:asciiTheme="minorBidi" w:hAnsiTheme="minorBidi"/>
          <w:sz w:val="24"/>
          <w:szCs w:val="24"/>
        </w:rPr>
      </w:pPr>
    </w:p>
    <w:p w:rsidR="00160DD4" w:rsidRDefault="00160DD4" w:rsidP="001B7F91">
      <w:pPr>
        <w:spacing w:after="0" w:line="240" w:lineRule="auto"/>
        <w:jc w:val="both"/>
        <w:rPr>
          <w:rFonts w:asciiTheme="minorBidi" w:hAnsiTheme="minorBidi"/>
          <w:b/>
          <w:bCs/>
          <w:sz w:val="24"/>
          <w:szCs w:val="24"/>
        </w:rPr>
      </w:pPr>
      <w:r>
        <w:rPr>
          <w:rFonts w:asciiTheme="minorBidi" w:hAnsiTheme="minorBidi"/>
          <w:b/>
          <w:bCs/>
          <w:sz w:val="24"/>
          <w:szCs w:val="24"/>
        </w:rPr>
        <w:t xml:space="preserve">“In </w:t>
      </w:r>
      <w:r w:rsidR="009A76DD">
        <w:rPr>
          <w:rFonts w:asciiTheme="minorBidi" w:hAnsiTheme="minorBidi"/>
          <w:b/>
          <w:bCs/>
          <w:sz w:val="24"/>
          <w:szCs w:val="24"/>
        </w:rPr>
        <w:t>Each</w:t>
      </w:r>
      <w:r>
        <w:rPr>
          <w:rFonts w:asciiTheme="minorBidi" w:hAnsiTheme="minorBidi"/>
          <w:b/>
          <w:bCs/>
          <w:sz w:val="24"/>
          <w:szCs w:val="24"/>
        </w:rPr>
        <w:t xml:space="preserve"> Place”</w:t>
      </w:r>
    </w:p>
    <w:p w:rsidR="00160DD4" w:rsidRDefault="00160DD4" w:rsidP="001B7F91">
      <w:pPr>
        <w:spacing w:after="0" w:line="240" w:lineRule="auto"/>
        <w:jc w:val="both"/>
        <w:rPr>
          <w:rFonts w:asciiTheme="minorBidi" w:hAnsiTheme="minorBidi"/>
          <w:sz w:val="24"/>
          <w:szCs w:val="24"/>
        </w:rPr>
      </w:pPr>
    </w:p>
    <w:p w:rsidR="00160DD4" w:rsidRDefault="00160DD4" w:rsidP="001B7F91">
      <w:pPr>
        <w:spacing w:after="0" w:line="240" w:lineRule="auto"/>
        <w:jc w:val="both"/>
        <w:rPr>
          <w:rFonts w:asciiTheme="minorBidi" w:hAnsiTheme="minorBidi"/>
          <w:sz w:val="24"/>
          <w:szCs w:val="24"/>
        </w:rPr>
      </w:pPr>
      <w:r>
        <w:rPr>
          <w:rFonts w:asciiTheme="minorBidi" w:hAnsiTheme="minorBidi"/>
          <w:sz w:val="24"/>
          <w:szCs w:val="24"/>
        </w:rPr>
        <w:tab/>
        <w:t xml:space="preserve">At this juncture, we must dedicate a few words to this unique expression: “In </w:t>
      </w:r>
      <w:r w:rsidR="009A76DD">
        <w:rPr>
          <w:rFonts w:asciiTheme="minorBidi" w:hAnsiTheme="minorBidi"/>
          <w:sz w:val="24"/>
          <w:szCs w:val="24"/>
        </w:rPr>
        <w:t>each</w:t>
      </w:r>
      <w:r>
        <w:rPr>
          <w:rFonts w:asciiTheme="minorBidi" w:hAnsiTheme="minorBidi"/>
          <w:sz w:val="24"/>
          <w:szCs w:val="24"/>
        </w:rPr>
        <w:t xml:space="preserve"> place where I cause My name to be mentioned I will come to you and bless you” (20:21). The critical Bible scholarship is certain that this statement is antithetical to the statement in Deuteronomy that one </w:t>
      </w:r>
      <w:r>
        <w:rPr>
          <w:rFonts w:asciiTheme="minorBidi" w:hAnsiTheme="minorBidi"/>
          <w:sz w:val="24"/>
          <w:szCs w:val="24"/>
        </w:rPr>
        <w:lastRenderedPageBreak/>
        <w:t>may only sacrifice “in the place that the Lord will choose”</w:t>
      </w:r>
      <w:r w:rsidR="009C1780">
        <w:rPr>
          <w:rFonts w:asciiTheme="minorBidi" w:hAnsiTheme="minorBidi"/>
          <w:sz w:val="24"/>
          <w:szCs w:val="24"/>
        </w:rPr>
        <w:t xml:space="preserve"> (12:14</w:t>
      </w:r>
      <w:r>
        <w:rPr>
          <w:rFonts w:asciiTheme="minorBidi" w:hAnsiTheme="minorBidi"/>
          <w:sz w:val="24"/>
          <w:szCs w:val="24"/>
        </w:rPr>
        <w:t xml:space="preserve">). Cassuto </w:t>
      </w:r>
      <w:r w:rsidR="009F3CF4">
        <w:rPr>
          <w:rFonts w:asciiTheme="minorBidi" w:hAnsiTheme="minorBidi"/>
          <w:sz w:val="24"/>
          <w:szCs w:val="24"/>
        </w:rPr>
        <w:t>rightfully points out that this interpretation views the text as if it was detached from its surroundings, and that this is an incorrect approach – a verse can only be understood in light of its context. In reality, this verse is a continuation of the passage that immediately followed the revelation at Mount Sinai, and it cannot be understood without considering this background.</w:t>
      </w:r>
    </w:p>
    <w:p w:rsidR="009F3CF4" w:rsidRDefault="009F3CF4" w:rsidP="001B7F91">
      <w:pPr>
        <w:spacing w:after="0" w:line="240" w:lineRule="auto"/>
        <w:jc w:val="both"/>
        <w:rPr>
          <w:rFonts w:asciiTheme="minorBidi" w:hAnsiTheme="minorBidi"/>
          <w:sz w:val="24"/>
          <w:szCs w:val="24"/>
        </w:rPr>
      </w:pPr>
    </w:p>
    <w:p w:rsidR="009F3CF4" w:rsidRDefault="009F3CF4" w:rsidP="001B7F91">
      <w:pPr>
        <w:spacing w:after="0" w:line="240" w:lineRule="auto"/>
        <w:jc w:val="both"/>
        <w:rPr>
          <w:rFonts w:asciiTheme="minorBidi" w:hAnsiTheme="minorBidi"/>
          <w:sz w:val="24"/>
          <w:szCs w:val="24"/>
        </w:rPr>
      </w:pPr>
      <w:r>
        <w:rPr>
          <w:rFonts w:asciiTheme="minorBidi" w:hAnsiTheme="minorBidi"/>
          <w:sz w:val="24"/>
          <w:szCs w:val="24"/>
        </w:rPr>
        <w:tab/>
        <w:t xml:space="preserve">The nation of Israel merited experiencing God’s revelation at Mount Sinai, but they are scheduled to travel from Sinai shortly, to continue on in their journey through the wilderness. Perhaps some people feared that by distancing themselves from the Mountain of God, they would also be distancing themselves from God Himself. In order to prevent this misconception, God explains that He is not connected to Mount Sinai or to any other physical place. “In </w:t>
      </w:r>
      <w:r w:rsidR="009A76DD">
        <w:rPr>
          <w:rFonts w:asciiTheme="minorBidi" w:hAnsiTheme="minorBidi"/>
          <w:sz w:val="24"/>
          <w:szCs w:val="24"/>
        </w:rPr>
        <w:t>each</w:t>
      </w:r>
      <w:r>
        <w:rPr>
          <w:rFonts w:asciiTheme="minorBidi" w:hAnsiTheme="minorBidi"/>
          <w:sz w:val="24"/>
          <w:szCs w:val="24"/>
        </w:rPr>
        <w:t xml:space="preserve"> place where I cause My name to be mentioned” – meaning </w:t>
      </w:r>
      <w:r w:rsidR="009A76DD">
        <w:rPr>
          <w:rFonts w:asciiTheme="minorBidi" w:hAnsiTheme="minorBidi"/>
          <w:sz w:val="24"/>
          <w:szCs w:val="24"/>
        </w:rPr>
        <w:t>that in each place where I allow My name to be mentioned and worship in My honor to take place… in each place where I will reveal Myself… “I will come to you and bless you.” Another important point to note is that in this entire passage, the word “altar” is used in the singular, meaning that even in this passage the intent is for divine worship to be concentrated in one place.</w:t>
      </w:r>
    </w:p>
    <w:p w:rsidR="009A76DD" w:rsidRDefault="009A76DD" w:rsidP="001B7F91">
      <w:pPr>
        <w:spacing w:after="0" w:line="240" w:lineRule="auto"/>
        <w:jc w:val="both"/>
        <w:rPr>
          <w:rFonts w:asciiTheme="minorBidi" w:hAnsiTheme="minorBidi"/>
          <w:sz w:val="24"/>
          <w:szCs w:val="24"/>
        </w:rPr>
      </w:pPr>
    </w:p>
    <w:p w:rsidR="009A76DD" w:rsidRDefault="009A76DD" w:rsidP="001B7F91">
      <w:pPr>
        <w:spacing w:after="0" w:line="240" w:lineRule="auto"/>
        <w:jc w:val="both"/>
        <w:rPr>
          <w:rFonts w:asciiTheme="minorBidi" w:hAnsiTheme="minorBidi"/>
          <w:sz w:val="24"/>
          <w:szCs w:val="24"/>
        </w:rPr>
      </w:pPr>
      <w:r>
        <w:rPr>
          <w:rFonts w:asciiTheme="minorBidi" w:hAnsiTheme="minorBidi"/>
          <w:sz w:val="24"/>
          <w:szCs w:val="24"/>
        </w:rPr>
        <w:tab/>
        <w:t>In this context there is an important linguistic point to make as well: The expression “in each place (</w:t>
      </w:r>
      <w:r>
        <w:rPr>
          <w:rFonts w:asciiTheme="minorBidi" w:hAnsiTheme="minorBidi"/>
          <w:i/>
          <w:iCs/>
          <w:sz w:val="24"/>
          <w:szCs w:val="24"/>
        </w:rPr>
        <w:t>be-khol ha-makom</w:t>
      </w:r>
      <w:r>
        <w:rPr>
          <w:rFonts w:asciiTheme="minorBidi" w:hAnsiTheme="minorBidi"/>
          <w:sz w:val="24"/>
          <w:szCs w:val="24"/>
        </w:rPr>
        <w:t xml:space="preserve">)” contains a kind of internal contradiction. The word </w:t>
      </w:r>
      <w:r>
        <w:rPr>
          <w:rFonts w:asciiTheme="minorBidi" w:hAnsiTheme="minorBidi"/>
          <w:i/>
          <w:iCs/>
          <w:sz w:val="24"/>
          <w:szCs w:val="24"/>
        </w:rPr>
        <w:t>kol</w:t>
      </w:r>
      <w:r>
        <w:rPr>
          <w:rFonts w:asciiTheme="minorBidi" w:hAnsiTheme="minorBidi"/>
          <w:sz w:val="24"/>
          <w:szCs w:val="24"/>
        </w:rPr>
        <w:t>, which means “each,” serves to broaden and expand the scope of the term that follows it</w:t>
      </w:r>
      <w:r w:rsidR="008762F4">
        <w:rPr>
          <w:rFonts w:asciiTheme="minorBidi" w:hAnsiTheme="minorBidi"/>
          <w:sz w:val="24"/>
          <w:szCs w:val="24"/>
        </w:rPr>
        <w:t xml:space="preserve">. This is the exact opposite function of the definite article prefix </w:t>
      </w:r>
      <w:r w:rsidR="008762F4">
        <w:rPr>
          <w:rFonts w:asciiTheme="minorBidi" w:hAnsiTheme="minorBidi"/>
          <w:i/>
          <w:iCs/>
          <w:sz w:val="24"/>
          <w:szCs w:val="24"/>
        </w:rPr>
        <w:t>ha-</w:t>
      </w:r>
      <w:r w:rsidR="008762F4">
        <w:rPr>
          <w:rFonts w:asciiTheme="minorBidi" w:hAnsiTheme="minorBidi"/>
          <w:sz w:val="24"/>
          <w:szCs w:val="24"/>
        </w:rPr>
        <w:t xml:space="preserve"> that is appended to the word </w:t>
      </w:r>
      <w:r w:rsidR="008762F4">
        <w:rPr>
          <w:rFonts w:asciiTheme="minorBidi" w:hAnsiTheme="minorBidi"/>
          <w:i/>
          <w:iCs/>
          <w:sz w:val="24"/>
          <w:szCs w:val="24"/>
        </w:rPr>
        <w:t>makom</w:t>
      </w:r>
      <w:r w:rsidR="008762F4">
        <w:rPr>
          <w:rFonts w:asciiTheme="minorBidi" w:hAnsiTheme="minorBidi"/>
          <w:sz w:val="24"/>
          <w:szCs w:val="24"/>
        </w:rPr>
        <w:t xml:space="preserve">. The purpose of the prefix </w:t>
      </w:r>
      <w:r w:rsidR="008762F4">
        <w:rPr>
          <w:rFonts w:asciiTheme="minorBidi" w:hAnsiTheme="minorBidi"/>
          <w:i/>
          <w:iCs/>
          <w:sz w:val="24"/>
          <w:szCs w:val="24"/>
        </w:rPr>
        <w:t>ha-</w:t>
      </w:r>
      <w:r w:rsidR="008762F4">
        <w:rPr>
          <w:rFonts w:asciiTheme="minorBidi" w:hAnsiTheme="minorBidi"/>
          <w:sz w:val="24"/>
          <w:szCs w:val="24"/>
        </w:rPr>
        <w:t xml:space="preserve"> is to exclude all subjects other than the one in question. Yehiel Bin-Nun addressed this question, </w:t>
      </w:r>
      <w:r w:rsidR="00833B6C">
        <w:rPr>
          <w:rFonts w:asciiTheme="minorBidi" w:hAnsiTheme="minorBidi"/>
          <w:sz w:val="24"/>
          <w:szCs w:val="24"/>
        </w:rPr>
        <w:t xml:space="preserve">explaining that we have here an internal contradiction that is unique to Biblical Hebrew. In this case, </w:t>
      </w:r>
      <w:r w:rsidR="00833B6C">
        <w:rPr>
          <w:rFonts w:asciiTheme="minorBidi" w:hAnsiTheme="minorBidi"/>
          <w:i/>
          <w:iCs/>
          <w:sz w:val="24"/>
          <w:szCs w:val="24"/>
        </w:rPr>
        <w:t>ha-</w:t>
      </w:r>
      <w:r w:rsidR="00833B6C">
        <w:rPr>
          <w:rFonts w:asciiTheme="minorBidi" w:hAnsiTheme="minorBidi"/>
          <w:sz w:val="24"/>
          <w:szCs w:val="24"/>
        </w:rPr>
        <w:t xml:space="preserve"> does not single out </w:t>
      </w:r>
      <w:r w:rsidR="00833B6C">
        <w:rPr>
          <w:rFonts w:asciiTheme="minorBidi" w:hAnsiTheme="minorBidi"/>
          <w:i/>
          <w:iCs/>
          <w:sz w:val="24"/>
          <w:szCs w:val="24"/>
        </w:rPr>
        <w:t>makom</w:t>
      </w:r>
      <w:r w:rsidR="00833B6C">
        <w:rPr>
          <w:rFonts w:asciiTheme="minorBidi" w:hAnsiTheme="minorBidi"/>
          <w:sz w:val="24"/>
          <w:szCs w:val="24"/>
        </w:rPr>
        <w:t xml:space="preserve"> completely – only partially. To quote Bin-Nun:</w:t>
      </w:r>
    </w:p>
    <w:p w:rsidR="00833B6C" w:rsidRDefault="00833B6C" w:rsidP="001B7F91">
      <w:pPr>
        <w:spacing w:after="0" w:line="240" w:lineRule="auto"/>
        <w:jc w:val="both"/>
        <w:rPr>
          <w:rFonts w:asciiTheme="minorBidi" w:hAnsiTheme="minorBidi"/>
          <w:sz w:val="24"/>
          <w:szCs w:val="24"/>
        </w:rPr>
      </w:pPr>
    </w:p>
    <w:p w:rsidR="00863E69" w:rsidRDefault="00913AF2" w:rsidP="001B7F91">
      <w:pPr>
        <w:spacing w:after="0" w:line="240" w:lineRule="auto"/>
        <w:ind w:left="709"/>
        <w:jc w:val="both"/>
        <w:rPr>
          <w:rFonts w:asciiTheme="minorBidi" w:hAnsiTheme="minorBidi"/>
          <w:sz w:val="24"/>
          <w:szCs w:val="24"/>
          <w:rtl/>
        </w:rPr>
      </w:pPr>
      <w:r>
        <w:rPr>
          <w:rFonts w:asciiTheme="minorBidi" w:hAnsiTheme="minorBidi"/>
          <w:sz w:val="24"/>
          <w:szCs w:val="24"/>
        </w:rPr>
        <w:t xml:space="preserve">[The partial </w:t>
      </w:r>
      <w:r>
        <w:rPr>
          <w:rFonts w:asciiTheme="minorBidi" w:hAnsiTheme="minorBidi"/>
          <w:i/>
          <w:iCs/>
          <w:sz w:val="24"/>
          <w:szCs w:val="24"/>
        </w:rPr>
        <w:t>ha-</w:t>
      </w:r>
      <w:r>
        <w:rPr>
          <w:rFonts w:asciiTheme="minorBidi" w:hAnsiTheme="minorBidi"/>
          <w:sz w:val="24"/>
          <w:szCs w:val="24"/>
        </w:rPr>
        <w:t>]</w:t>
      </w:r>
      <w:r w:rsidR="00833B6C">
        <w:rPr>
          <w:rFonts w:asciiTheme="minorBidi" w:hAnsiTheme="minorBidi"/>
          <w:sz w:val="24"/>
          <w:szCs w:val="24"/>
        </w:rPr>
        <w:t xml:space="preserve"> does not limit </w:t>
      </w:r>
      <w:r>
        <w:rPr>
          <w:rFonts w:asciiTheme="minorBidi" w:hAnsiTheme="minorBidi"/>
          <w:sz w:val="24"/>
          <w:szCs w:val="24"/>
        </w:rPr>
        <w:t>[the predicate]</w:t>
      </w:r>
      <w:r w:rsidR="00833B6C">
        <w:rPr>
          <w:rFonts w:asciiTheme="minorBidi" w:hAnsiTheme="minorBidi"/>
          <w:sz w:val="24"/>
          <w:szCs w:val="24"/>
        </w:rPr>
        <w:t xml:space="preserve"> to this </w:t>
      </w:r>
      <w:r>
        <w:rPr>
          <w:rFonts w:asciiTheme="minorBidi" w:hAnsiTheme="minorBidi"/>
          <w:sz w:val="24"/>
          <w:szCs w:val="24"/>
        </w:rPr>
        <w:t>subject precisely, but rather designates a certain area around the subject. It does not point, therefore, to the subject</w:t>
      </w:r>
      <w:r w:rsidR="00844366">
        <w:rPr>
          <w:rFonts w:asciiTheme="minorBidi" w:hAnsiTheme="minorBidi"/>
          <w:sz w:val="24"/>
          <w:szCs w:val="24"/>
        </w:rPr>
        <w:t>, but limits it, distinguishes it… In modern language we can thus express approximately the message of the above text like so: “</w:t>
      </w:r>
      <w:r w:rsidR="00844366" w:rsidRPr="00844366">
        <w:rPr>
          <w:rFonts w:asciiTheme="minorBidi" w:hAnsiTheme="minorBidi"/>
          <w:b/>
          <w:bCs/>
          <w:sz w:val="24"/>
          <w:szCs w:val="24"/>
        </w:rPr>
        <w:t>In any particular place</w:t>
      </w:r>
      <w:r w:rsidR="00844366">
        <w:rPr>
          <w:rFonts w:asciiTheme="minorBidi" w:hAnsiTheme="minorBidi"/>
          <w:sz w:val="24"/>
          <w:szCs w:val="24"/>
        </w:rPr>
        <w:t xml:space="preserve"> that is chosen at that time or in that generation.” The text does not intend to suggest to us that mentioning God’s name is truly possible anywhere… (as implied by the language of “In each place where…”), and not even that multiple places can serve that purpose simultaneously (as implied by the language of “in all the places to which…”</w:t>
      </w:r>
      <w:r w:rsidR="00BF31D9">
        <w:rPr>
          <w:rFonts w:asciiTheme="minorBidi" w:hAnsiTheme="minorBidi"/>
          <w:sz w:val="24"/>
          <w:szCs w:val="24"/>
        </w:rPr>
        <w:t>). Rather, it suggests to us that there are a number of places that may be forc</w:t>
      </w:r>
      <w:r w:rsidR="009B3A5E">
        <w:rPr>
          <w:rFonts w:asciiTheme="minorBidi" w:hAnsiTheme="minorBidi"/>
          <w:sz w:val="24"/>
          <w:szCs w:val="24"/>
        </w:rPr>
        <w:t>ib</w:t>
      </w:r>
      <w:r w:rsidR="005C5443">
        <w:rPr>
          <w:rFonts w:asciiTheme="minorBidi" w:hAnsiTheme="minorBidi"/>
          <w:sz w:val="24"/>
          <w:szCs w:val="24"/>
        </w:rPr>
        <w:t>l</w:t>
      </w:r>
      <w:r w:rsidR="00BF31D9">
        <w:rPr>
          <w:rFonts w:asciiTheme="minorBidi" w:hAnsiTheme="minorBidi"/>
          <w:sz w:val="24"/>
          <w:szCs w:val="24"/>
        </w:rPr>
        <w:t>y sanctified, one of which will be chosen, or occasionally one of them will be actually sanctified.</w:t>
      </w:r>
    </w:p>
    <w:p w:rsidR="00BF31D9" w:rsidRDefault="00BF31D9" w:rsidP="001B7F91">
      <w:pPr>
        <w:spacing w:after="0" w:line="240" w:lineRule="auto"/>
        <w:jc w:val="both"/>
        <w:rPr>
          <w:rFonts w:asciiTheme="minorBidi" w:hAnsiTheme="minorBidi"/>
          <w:sz w:val="24"/>
          <w:szCs w:val="24"/>
        </w:rPr>
      </w:pPr>
    </w:p>
    <w:p w:rsidR="00BF31D9" w:rsidRPr="009C1780" w:rsidRDefault="00BF31D9" w:rsidP="001B7F91">
      <w:pPr>
        <w:spacing w:after="0" w:line="240" w:lineRule="auto"/>
        <w:jc w:val="both"/>
        <w:rPr>
          <w:rFonts w:asciiTheme="minorBidi" w:hAnsiTheme="minorBidi"/>
          <w:sz w:val="24"/>
          <w:szCs w:val="24"/>
        </w:rPr>
      </w:pPr>
      <w:r>
        <w:rPr>
          <w:rFonts w:asciiTheme="minorBidi" w:hAnsiTheme="minorBidi"/>
          <w:sz w:val="24"/>
          <w:szCs w:val="24"/>
        </w:rPr>
        <w:tab/>
        <w:t xml:space="preserve">In our discussion on </w:t>
      </w:r>
      <w:r>
        <w:rPr>
          <w:rFonts w:asciiTheme="minorBidi" w:hAnsiTheme="minorBidi"/>
          <w:i/>
          <w:iCs/>
          <w:sz w:val="24"/>
          <w:szCs w:val="24"/>
        </w:rPr>
        <w:t>Parashat Re’eh</w:t>
      </w:r>
      <w:r>
        <w:rPr>
          <w:rFonts w:asciiTheme="minorBidi" w:hAnsiTheme="minorBidi"/>
          <w:sz w:val="24"/>
          <w:szCs w:val="24"/>
        </w:rPr>
        <w:t xml:space="preserve">, we will address the deeper meaning of the word </w:t>
      </w:r>
      <w:r w:rsidRPr="009C1780">
        <w:rPr>
          <w:rFonts w:asciiTheme="minorBidi" w:hAnsiTheme="minorBidi"/>
          <w:b/>
          <w:bCs/>
          <w:i/>
          <w:iCs/>
          <w:sz w:val="24"/>
          <w:szCs w:val="24"/>
        </w:rPr>
        <w:t>ha-makom</w:t>
      </w:r>
      <w:r w:rsidR="009C1780">
        <w:rPr>
          <w:rFonts w:asciiTheme="minorBidi" w:hAnsiTheme="minorBidi"/>
          <w:sz w:val="24"/>
          <w:szCs w:val="24"/>
        </w:rPr>
        <w:t xml:space="preserve"> – the location of the Divine Presence – in contrast to </w:t>
      </w:r>
      <w:r w:rsidR="009C1780">
        <w:rPr>
          <w:rFonts w:asciiTheme="minorBidi" w:hAnsiTheme="minorBidi"/>
          <w:b/>
          <w:bCs/>
          <w:i/>
          <w:iCs/>
          <w:sz w:val="24"/>
          <w:szCs w:val="24"/>
        </w:rPr>
        <w:t>kol makom</w:t>
      </w:r>
      <w:r w:rsidR="009C1780">
        <w:rPr>
          <w:rFonts w:asciiTheme="minorBidi" w:hAnsiTheme="minorBidi"/>
          <w:sz w:val="24"/>
          <w:szCs w:val="24"/>
        </w:rPr>
        <w:t xml:space="preserve"> (“Take care not to sacrifice your burnt offerings in </w:t>
      </w:r>
      <w:r w:rsidR="009C1780" w:rsidRPr="009C1780">
        <w:rPr>
          <w:rFonts w:asciiTheme="minorBidi" w:hAnsiTheme="minorBidi"/>
          <w:b/>
          <w:bCs/>
          <w:sz w:val="24"/>
          <w:szCs w:val="24"/>
        </w:rPr>
        <w:t>any place</w:t>
      </w:r>
      <w:r w:rsidR="009C1780">
        <w:rPr>
          <w:rFonts w:asciiTheme="minorBidi" w:hAnsiTheme="minorBidi"/>
          <w:sz w:val="24"/>
          <w:szCs w:val="24"/>
        </w:rPr>
        <w:t xml:space="preserve"> you like” [Deuteronomy 12:13]) and to </w:t>
      </w:r>
      <w:r w:rsidR="009C1780">
        <w:rPr>
          <w:rFonts w:asciiTheme="minorBidi" w:hAnsiTheme="minorBidi"/>
          <w:b/>
          <w:bCs/>
          <w:i/>
          <w:iCs/>
          <w:sz w:val="24"/>
          <w:szCs w:val="24"/>
        </w:rPr>
        <w:t>kol ha-mekomot</w:t>
      </w:r>
      <w:r w:rsidR="009C1780">
        <w:rPr>
          <w:rFonts w:asciiTheme="minorBidi" w:hAnsiTheme="minorBidi"/>
          <w:sz w:val="24"/>
          <w:szCs w:val="24"/>
        </w:rPr>
        <w:t xml:space="preserve"> (“You must destroy </w:t>
      </w:r>
      <w:r w:rsidR="009C1780" w:rsidRPr="009C1780">
        <w:rPr>
          <w:rFonts w:asciiTheme="minorBidi" w:hAnsiTheme="minorBidi"/>
          <w:b/>
          <w:bCs/>
          <w:sz w:val="24"/>
          <w:szCs w:val="24"/>
        </w:rPr>
        <w:t>all the sites</w:t>
      </w:r>
      <w:r w:rsidR="009C1780">
        <w:rPr>
          <w:rFonts w:asciiTheme="minorBidi" w:hAnsiTheme="minorBidi"/>
          <w:sz w:val="24"/>
          <w:szCs w:val="24"/>
        </w:rPr>
        <w:t xml:space="preserve"> at which the nations… worshiped their gods” [12:2]), which are both terms used in connection to idolatry. The unique phrase in our </w:t>
      </w:r>
      <w:r w:rsidR="009C1780">
        <w:rPr>
          <w:rFonts w:asciiTheme="minorBidi" w:hAnsiTheme="minorBidi"/>
          <w:i/>
          <w:iCs/>
          <w:sz w:val="24"/>
          <w:szCs w:val="24"/>
        </w:rPr>
        <w:lastRenderedPageBreak/>
        <w:t>parasha</w:t>
      </w:r>
      <w:r w:rsidR="009C1780">
        <w:rPr>
          <w:rFonts w:asciiTheme="minorBidi" w:hAnsiTheme="minorBidi"/>
          <w:sz w:val="24"/>
          <w:szCs w:val="24"/>
        </w:rPr>
        <w:t xml:space="preserve"> – </w:t>
      </w:r>
      <w:r w:rsidR="009C1780">
        <w:rPr>
          <w:rFonts w:asciiTheme="minorBidi" w:hAnsiTheme="minorBidi"/>
          <w:b/>
          <w:bCs/>
          <w:i/>
          <w:iCs/>
          <w:sz w:val="24"/>
          <w:szCs w:val="24"/>
        </w:rPr>
        <w:t>kol ha-makom</w:t>
      </w:r>
      <w:r w:rsidR="009C1780">
        <w:rPr>
          <w:rFonts w:asciiTheme="minorBidi" w:hAnsiTheme="minorBidi"/>
          <w:sz w:val="24"/>
          <w:szCs w:val="24"/>
        </w:rPr>
        <w:t xml:space="preserve"> </w:t>
      </w:r>
      <w:r w:rsidR="008A576E">
        <w:rPr>
          <w:rFonts w:asciiTheme="minorBidi" w:hAnsiTheme="minorBidi"/>
          <w:sz w:val="24"/>
          <w:szCs w:val="24"/>
        </w:rPr>
        <w:t>–</w:t>
      </w:r>
      <w:r w:rsidR="009C1780">
        <w:rPr>
          <w:rFonts w:asciiTheme="minorBidi" w:hAnsiTheme="minorBidi"/>
          <w:sz w:val="24"/>
          <w:szCs w:val="24"/>
        </w:rPr>
        <w:t xml:space="preserve"> </w:t>
      </w:r>
      <w:r w:rsidR="008A576E">
        <w:rPr>
          <w:rFonts w:asciiTheme="minorBidi" w:hAnsiTheme="minorBidi"/>
          <w:sz w:val="24"/>
          <w:szCs w:val="24"/>
        </w:rPr>
        <w:t>avoids these linguistic-theological obstacles and delivers the unique message of one single, yet changing location of the Divine Presence.</w:t>
      </w:r>
      <w:r w:rsidR="008A576E">
        <w:rPr>
          <w:rStyle w:val="FootnoteReference"/>
          <w:rFonts w:asciiTheme="minorBidi" w:hAnsiTheme="minorBidi"/>
          <w:sz w:val="24"/>
          <w:szCs w:val="24"/>
        </w:rPr>
        <w:footnoteReference w:id="2"/>
      </w:r>
    </w:p>
    <w:p w:rsidR="002D57B3" w:rsidRDefault="002D57B3" w:rsidP="001B7F91">
      <w:pPr>
        <w:spacing w:after="0" w:line="240" w:lineRule="auto"/>
        <w:jc w:val="both"/>
        <w:rPr>
          <w:rFonts w:asciiTheme="minorBidi" w:hAnsiTheme="minorBidi"/>
          <w:sz w:val="24"/>
          <w:szCs w:val="24"/>
        </w:rPr>
      </w:pPr>
    </w:p>
    <w:p w:rsidR="008A576E" w:rsidRDefault="008A576E" w:rsidP="001B7F91">
      <w:pPr>
        <w:spacing w:after="0" w:line="240" w:lineRule="auto"/>
        <w:jc w:val="both"/>
        <w:rPr>
          <w:rFonts w:asciiTheme="minorBidi" w:hAnsiTheme="minorBidi"/>
          <w:b/>
          <w:bCs/>
          <w:sz w:val="24"/>
          <w:szCs w:val="24"/>
        </w:rPr>
      </w:pPr>
      <w:r>
        <w:rPr>
          <w:rFonts w:asciiTheme="minorBidi" w:hAnsiTheme="minorBidi"/>
          <w:b/>
          <w:bCs/>
          <w:sz w:val="24"/>
          <w:szCs w:val="24"/>
        </w:rPr>
        <w:t>Altars in Archaeological Findings</w:t>
      </w:r>
    </w:p>
    <w:p w:rsidR="008A576E" w:rsidRDefault="008A576E" w:rsidP="001B7F91">
      <w:pPr>
        <w:spacing w:after="0" w:line="240" w:lineRule="auto"/>
        <w:jc w:val="both"/>
        <w:rPr>
          <w:rFonts w:asciiTheme="minorBidi" w:hAnsiTheme="minorBidi"/>
          <w:b/>
          <w:bCs/>
          <w:sz w:val="24"/>
          <w:szCs w:val="24"/>
        </w:rPr>
      </w:pPr>
    </w:p>
    <w:p w:rsidR="008A576E" w:rsidRDefault="008A576E" w:rsidP="001B7F91">
      <w:pPr>
        <w:spacing w:after="0" w:line="240" w:lineRule="auto"/>
        <w:jc w:val="both"/>
        <w:rPr>
          <w:rFonts w:asciiTheme="minorBidi" w:hAnsiTheme="minorBidi"/>
          <w:sz w:val="24"/>
          <w:szCs w:val="24"/>
        </w:rPr>
      </w:pPr>
      <w:r>
        <w:rPr>
          <w:rFonts w:asciiTheme="minorBidi" w:hAnsiTheme="minorBidi"/>
          <w:sz w:val="24"/>
          <w:szCs w:val="24"/>
        </w:rPr>
        <w:tab/>
      </w:r>
      <w:r w:rsidR="00326D27">
        <w:rPr>
          <w:rFonts w:asciiTheme="minorBidi" w:hAnsiTheme="minorBidi"/>
          <w:sz w:val="24"/>
          <w:szCs w:val="24"/>
        </w:rPr>
        <w:t>Ritual sacrifice is one of the identifying characteristics of all early civilizations. According to the Torah’s account, the Canaanites would frequently sacrifice to their gods “on lofty mountains and on hills or under any luxuriant tree” (Deuteronomy 12:2). The people of Israel perpetuated this custom as well, to the great chagrin of the prophets, and would sacrifice on altars and on shrines (</w:t>
      </w:r>
      <w:r w:rsidR="00326D27">
        <w:rPr>
          <w:rFonts w:asciiTheme="minorBidi" w:hAnsiTheme="minorBidi"/>
          <w:i/>
          <w:iCs/>
          <w:sz w:val="24"/>
          <w:szCs w:val="24"/>
        </w:rPr>
        <w:t>bamot</w:t>
      </w:r>
      <w:r w:rsidR="00326D27">
        <w:rPr>
          <w:rFonts w:asciiTheme="minorBidi" w:hAnsiTheme="minorBidi"/>
          <w:sz w:val="24"/>
          <w:szCs w:val="24"/>
        </w:rPr>
        <w:t xml:space="preserve">) “in all their settlements” (II Kings 17:9), as well as in open fields, “like stone heaps upon a plowed field” (Hosea 12:12). With the exception of short periods during the reigns of Hezekiah and Josiah, even </w:t>
      </w:r>
      <w:r w:rsidR="001256E8">
        <w:rPr>
          <w:rFonts w:asciiTheme="minorBidi" w:hAnsiTheme="minorBidi"/>
          <w:sz w:val="24"/>
          <w:szCs w:val="24"/>
        </w:rPr>
        <w:t xml:space="preserve">believers in monotheism would sacrifice to God all through the land on </w:t>
      </w:r>
      <w:r w:rsidR="001256E8">
        <w:rPr>
          <w:rFonts w:asciiTheme="minorBidi" w:hAnsiTheme="minorBidi"/>
          <w:i/>
          <w:iCs/>
          <w:sz w:val="24"/>
          <w:szCs w:val="24"/>
        </w:rPr>
        <w:t xml:space="preserve">bamot </w:t>
      </w:r>
      <w:r w:rsidR="001256E8">
        <w:rPr>
          <w:rFonts w:asciiTheme="minorBidi" w:hAnsiTheme="minorBidi"/>
          <w:sz w:val="24"/>
          <w:szCs w:val="24"/>
        </w:rPr>
        <w:t xml:space="preserve">and altars, throughout the Israelite period. During the Second Temple period, the </w:t>
      </w:r>
      <w:r w:rsidR="001256E8">
        <w:rPr>
          <w:rFonts w:asciiTheme="minorBidi" w:hAnsiTheme="minorBidi"/>
          <w:i/>
          <w:iCs/>
          <w:sz w:val="24"/>
          <w:szCs w:val="24"/>
        </w:rPr>
        <w:t xml:space="preserve">bamot </w:t>
      </w:r>
      <w:r w:rsidR="001256E8">
        <w:rPr>
          <w:rFonts w:asciiTheme="minorBidi" w:hAnsiTheme="minorBidi"/>
          <w:sz w:val="24"/>
          <w:szCs w:val="24"/>
        </w:rPr>
        <w:t>ceased to function in Jewish-inhabited areas, and apparently in Samaritan-inhabited areas as well, but the pagan population that resided in large parts of the land continued in their idolatrous folk culture until the dawn of Christian rule in the land.</w:t>
      </w:r>
    </w:p>
    <w:p w:rsidR="001256E8" w:rsidRDefault="001256E8" w:rsidP="001B7F91">
      <w:pPr>
        <w:spacing w:after="0" w:line="240" w:lineRule="auto"/>
        <w:jc w:val="both"/>
        <w:rPr>
          <w:rFonts w:asciiTheme="minorBidi" w:hAnsiTheme="minorBidi"/>
          <w:sz w:val="24"/>
          <w:szCs w:val="24"/>
        </w:rPr>
      </w:pPr>
    </w:p>
    <w:p w:rsidR="001256E8" w:rsidRDefault="001256E8" w:rsidP="001B7F91">
      <w:pPr>
        <w:spacing w:after="0" w:line="240" w:lineRule="auto"/>
        <w:jc w:val="both"/>
        <w:rPr>
          <w:rFonts w:asciiTheme="minorBidi" w:hAnsiTheme="minorBidi"/>
          <w:sz w:val="24"/>
          <w:szCs w:val="24"/>
        </w:rPr>
      </w:pPr>
      <w:r>
        <w:rPr>
          <w:rFonts w:asciiTheme="minorBidi" w:hAnsiTheme="minorBidi"/>
          <w:sz w:val="24"/>
          <w:szCs w:val="24"/>
        </w:rPr>
        <w:tab/>
        <w:t>For some reason, the archaeological findings do not represent this reality properly. In temples</w:t>
      </w:r>
      <w:r w:rsidR="00CE198E">
        <w:rPr>
          <w:rFonts w:asciiTheme="minorBidi" w:hAnsiTheme="minorBidi"/>
          <w:sz w:val="24"/>
          <w:szCs w:val="24"/>
        </w:rPr>
        <w:t xml:space="preserve"> </w:t>
      </w:r>
      <w:r>
        <w:rPr>
          <w:rFonts w:asciiTheme="minorBidi" w:hAnsiTheme="minorBidi"/>
          <w:sz w:val="24"/>
          <w:szCs w:val="24"/>
        </w:rPr>
        <w:t xml:space="preserve">from the Israelite period that were excavated </w:t>
      </w:r>
      <w:r w:rsidR="00CE198E">
        <w:rPr>
          <w:rFonts w:asciiTheme="minorBidi" w:hAnsiTheme="minorBidi"/>
          <w:sz w:val="24"/>
          <w:szCs w:val="24"/>
        </w:rPr>
        <w:t xml:space="preserve">throughout the land, and even outside ritual buildings, close to fifty small </w:t>
      </w:r>
      <w:r w:rsidR="00CE198E" w:rsidRPr="00CE198E">
        <w:rPr>
          <w:rFonts w:asciiTheme="minorBidi" w:hAnsiTheme="minorBidi"/>
          <w:b/>
          <w:bCs/>
          <w:sz w:val="24"/>
          <w:szCs w:val="24"/>
        </w:rPr>
        <w:t>incense</w:t>
      </w:r>
      <w:r w:rsidR="00CE198E">
        <w:rPr>
          <w:rFonts w:asciiTheme="minorBidi" w:hAnsiTheme="minorBidi"/>
          <w:sz w:val="24"/>
          <w:szCs w:val="24"/>
        </w:rPr>
        <w:t xml:space="preserve"> altars were found, usually featuring four horns. Several incense altars dating from the Late Bronze period</w:t>
      </w:r>
      <w:r w:rsidR="00BE610A">
        <w:rPr>
          <w:rFonts w:asciiTheme="minorBidi" w:hAnsiTheme="minorBidi"/>
          <w:sz w:val="24"/>
          <w:szCs w:val="24"/>
        </w:rPr>
        <w:t xml:space="preserve"> </w:t>
      </w:r>
      <w:r w:rsidR="001707BA">
        <w:rPr>
          <w:rFonts w:asciiTheme="minorBidi" w:hAnsiTheme="minorBidi"/>
          <w:sz w:val="24"/>
          <w:szCs w:val="24"/>
        </w:rPr>
        <w:t>on</w:t>
      </w:r>
      <w:r w:rsidR="00CE198E">
        <w:rPr>
          <w:rFonts w:asciiTheme="minorBidi" w:hAnsiTheme="minorBidi"/>
          <w:sz w:val="24"/>
          <w:szCs w:val="24"/>
        </w:rPr>
        <w:t xml:space="preserve"> have been found in regions outside of the land of Israel as well.</w:t>
      </w:r>
      <w:r w:rsidR="00CE198E">
        <w:rPr>
          <w:rStyle w:val="FootnoteReference"/>
          <w:rFonts w:asciiTheme="minorBidi" w:hAnsiTheme="minorBidi"/>
          <w:sz w:val="24"/>
          <w:szCs w:val="24"/>
        </w:rPr>
        <w:footnoteReference w:id="3"/>
      </w:r>
      <w:r w:rsidR="00CE198E">
        <w:rPr>
          <w:rFonts w:asciiTheme="minorBidi" w:hAnsiTheme="minorBidi"/>
          <w:sz w:val="24"/>
          <w:szCs w:val="24"/>
        </w:rPr>
        <w:t xml:space="preserve"> One site in Israel – Tel Miqne, near Kibbutz Revadim</w:t>
      </w:r>
      <w:r w:rsidR="00393BA0">
        <w:rPr>
          <w:rFonts w:asciiTheme="minorBidi" w:hAnsiTheme="minorBidi"/>
          <w:sz w:val="24"/>
          <w:szCs w:val="24"/>
        </w:rPr>
        <w:t xml:space="preserve">, </w:t>
      </w:r>
      <w:r w:rsidR="00CE198E">
        <w:rPr>
          <w:rFonts w:asciiTheme="minorBidi" w:hAnsiTheme="minorBidi"/>
          <w:sz w:val="24"/>
          <w:szCs w:val="24"/>
        </w:rPr>
        <w:t>identified with great certainty with the Biblical city of Ekron</w:t>
      </w:r>
      <w:r w:rsidR="00393BA0">
        <w:rPr>
          <w:rFonts w:asciiTheme="minorBidi" w:hAnsiTheme="minorBidi"/>
          <w:sz w:val="24"/>
          <w:szCs w:val="24"/>
        </w:rPr>
        <w:t xml:space="preserve"> – is home to the largest collection of these altars. Nineteen incense altars were found there, as well as several unfinished altars, seemingly attesting to the existence of a kind of factory for the production of altars. In the post-Biblical periods, several similar incense altars were unearthed in the land of Israel and in neighboring lands as well.</w:t>
      </w:r>
    </w:p>
    <w:p w:rsidR="00393BA0" w:rsidRDefault="00393BA0" w:rsidP="001B7F91">
      <w:pPr>
        <w:spacing w:after="0" w:line="240" w:lineRule="auto"/>
        <w:jc w:val="both"/>
        <w:rPr>
          <w:rFonts w:asciiTheme="minorBidi" w:hAnsiTheme="minorBidi"/>
          <w:sz w:val="24"/>
          <w:szCs w:val="24"/>
        </w:rPr>
      </w:pPr>
    </w:p>
    <w:p w:rsidR="005C5443" w:rsidRDefault="00C40C37" w:rsidP="001B7F91">
      <w:pPr>
        <w:keepNext/>
        <w:spacing w:after="0" w:line="240" w:lineRule="auto"/>
        <w:jc w:val="center"/>
      </w:pPr>
      <w:r>
        <w:rPr>
          <w:rFonts w:asciiTheme="minorBidi" w:hAnsiTheme="minorBidi"/>
          <w:noProof/>
          <w:sz w:val="24"/>
          <w:szCs w:val="24"/>
        </w:rPr>
        <w:drawing>
          <wp:inline distT="0" distB="0" distL="0" distR="0" wp14:anchorId="037F6F22" wp14:editId="4AD710D1">
            <wp:extent cx="1966823" cy="1682151"/>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אדם זרטל.bmp"/>
                    <pic:cNvPicPr/>
                  </pic:nvPicPr>
                  <pic:blipFill rotWithShape="1">
                    <a:blip r:embed="rId10">
                      <a:extLst>
                        <a:ext uri="{28A0092B-C50C-407E-A947-70E740481C1C}">
                          <a14:useLocalDpi xmlns:a14="http://schemas.microsoft.com/office/drawing/2010/main" val="0"/>
                        </a:ext>
                      </a:extLst>
                    </a:blip>
                    <a:srcRect r="62745" b="49610"/>
                    <a:stretch/>
                  </pic:blipFill>
                  <pic:spPr bwMode="auto">
                    <a:xfrm>
                      <a:off x="0" y="0"/>
                      <a:ext cx="1965649" cy="1681147"/>
                    </a:xfrm>
                    <a:prstGeom prst="rect">
                      <a:avLst/>
                    </a:prstGeom>
                    <a:ln>
                      <a:noFill/>
                    </a:ln>
                    <a:extLst>
                      <a:ext uri="{53640926-AAD7-44D8-BBD7-CCE9431645EC}">
                        <a14:shadowObscured xmlns:a14="http://schemas.microsoft.com/office/drawing/2010/main"/>
                      </a:ext>
                    </a:extLst>
                  </pic:spPr>
                </pic:pic>
              </a:graphicData>
            </a:graphic>
          </wp:inline>
        </w:drawing>
      </w:r>
    </w:p>
    <w:p w:rsidR="00C40C37" w:rsidRPr="001B7F91" w:rsidRDefault="005C5443" w:rsidP="001B7F91">
      <w:pPr>
        <w:pStyle w:val="Caption"/>
        <w:spacing w:after="0"/>
        <w:jc w:val="center"/>
        <w:rPr>
          <w:rFonts w:asciiTheme="minorBidi" w:hAnsiTheme="minorBidi"/>
          <w:sz w:val="20"/>
          <w:szCs w:val="20"/>
        </w:rPr>
      </w:pPr>
      <w:r>
        <w:rPr>
          <w:rFonts w:asciiTheme="minorBidi" w:hAnsiTheme="minorBidi"/>
          <w:b w:val="0"/>
          <w:bCs w:val="0"/>
          <w:color w:val="auto"/>
          <w:sz w:val="20"/>
          <w:szCs w:val="20"/>
        </w:rPr>
        <w:t>Prof. Adam Zertal, Haifa University</w:t>
      </w:r>
    </w:p>
    <w:p w:rsidR="00C40C37" w:rsidRDefault="00C40C37" w:rsidP="001B7F91">
      <w:pPr>
        <w:spacing w:after="0" w:line="240" w:lineRule="auto"/>
        <w:jc w:val="both"/>
        <w:rPr>
          <w:rFonts w:asciiTheme="minorBidi" w:hAnsiTheme="minorBidi"/>
          <w:sz w:val="24"/>
          <w:szCs w:val="24"/>
        </w:rPr>
      </w:pPr>
    </w:p>
    <w:p w:rsidR="00393BA0" w:rsidRDefault="00377252" w:rsidP="001B7F91">
      <w:pPr>
        <w:spacing w:after="0" w:line="240" w:lineRule="auto"/>
        <w:ind w:firstLine="720"/>
        <w:jc w:val="both"/>
        <w:rPr>
          <w:rFonts w:asciiTheme="minorBidi" w:hAnsiTheme="minorBidi"/>
          <w:sz w:val="24"/>
          <w:szCs w:val="24"/>
        </w:rPr>
      </w:pPr>
      <w:r>
        <w:rPr>
          <w:rFonts w:asciiTheme="minorBidi" w:hAnsiTheme="minorBidi"/>
          <w:sz w:val="24"/>
          <w:szCs w:val="24"/>
        </w:rPr>
        <w:lastRenderedPageBreak/>
        <w:t xml:space="preserve">However, only a very small percentage of these findings were recognized as ancient altars dedicated to </w:t>
      </w:r>
      <w:r>
        <w:rPr>
          <w:rFonts w:asciiTheme="minorBidi" w:hAnsiTheme="minorBidi"/>
          <w:b/>
          <w:bCs/>
          <w:sz w:val="24"/>
          <w:szCs w:val="24"/>
        </w:rPr>
        <w:t>animal sacrifice</w:t>
      </w:r>
      <w:r>
        <w:rPr>
          <w:rFonts w:asciiTheme="minorBidi" w:hAnsiTheme="minorBidi"/>
          <w:sz w:val="24"/>
          <w:szCs w:val="24"/>
        </w:rPr>
        <w:t>, and of these, only a handful were recognized as such by a consensus of scholars. From the Chalcolithic period and from the Bronze periods, only 8-15 such altars were unearthed in Israel in archaeological excavations, and from the Israelite period only 3-8 such altars were found, in addition to two altar horns. Two of these Israelite altars were found in fortress</w:t>
      </w:r>
      <w:r w:rsidR="00205B97">
        <w:rPr>
          <w:rFonts w:asciiTheme="minorBidi" w:hAnsiTheme="minorBidi"/>
          <w:sz w:val="24"/>
          <w:szCs w:val="24"/>
        </w:rPr>
        <w:t>es from the First Temple period,</w:t>
      </w:r>
      <w:r>
        <w:rPr>
          <w:rFonts w:asciiTheme="minorBidi" w:hAnsiTheme="minorBidi"/>
          <w:sz w:val="24"/>
          <w:szCs w:val="24"/>
        </w:rPr>
        <w:t xml:space="preserve"> </w:t>
      </w:r>
      <w:r w:rsidR="00205B97">
        <w:rPr>
          <w:rFonts w:asciiTheme="minorBidi" w:hAnsiTheme="minorBidi"/>
          <w:sz w:val="24"/>
          <w:szCs w:val="24"/>
        </w:rPr>
        <w:t>o</w:t>
      </w:r>
      <w:r>
        <w:rPr>
          <w:rFonts w:asciiTheme="minorBidi" w:hAnsiTheme="minorBidi"/>
          <w:sz w:val="24"/>
          <w:szCs w:val="24"/>
        </w:rPr>
        <w:t xml:space="preserve">ne in Tel Sheva (“Tel Be’er Sheva”; see our discussion on </w:t>
      </w:r>
      <w:r>
        <w:rPr>
          <w:rFonts w:asciiTheme="minorBidi" w:hAnsiTheme="minorBidi"/>
          <w:i/>
          <w:iCs/>
          <w:sz w:val="24"/>
          <w:szCs w:val="24"/>
        </w:rPr>
        <w:t>Parashat Vayigash</w:t>
      </w:r>
      <w:r>
        <w:rPr>
          <w:rFonts w:asciiTheme="minorBidi" w:hAnsiTheme="minorBidi"/>
          <w:sz w:val="24"/>
          <w:szCs w:val="24"/>
        </w:rPr>
        <w:t xml:space="preserve">), </w:t>
      </w:r>
      <w:r w:rsidR="00205B97">
        <w:rPr>
          <w:rFonts w:asciiTheme="minorBidi" w:hAnsiTheme="minorBidi"/>
          <w:sz w:val="24"/>
          <w:szCs w:val="24"/>
        </w:rPr>
        <w:t xml:space="preserve">which </w:t>
      </w:r>
      <w:r>
        <w:rPr>
          <w:rFonts w:asciiTheme="minorBidi" w:hAnsiTheme="minorBidi"/>
          <w:sz w:val="24"/>
          <w:szCs w:val="24"/>
        </w:rPr>
        <w:t xml:space="preserve">was found dismantled, its stones and horns </w:t>
      </w:r>
      <w:r w:rsidR="00205B97">
        <w:rPr>
          <w:rFonts w:asciiTheme="minorBidi" w:hAnsiTheme="minorBidi"/>
          <w:sz w:val="24"/>
          <w:szCs w:val="24"/>
        </w:rPr>
        <w:t xml:space="preserve">embedded in a wall, and the second in Arad. The third altar is the large stone altar unearthed by Adam Zertal in the 1980s at the settlement site on Mount Ebal. Its large dimensions, </w:t>
      </w:r>
      <w:r w:rsidR="002724A9">
        <w:rPr>
          <w:rFonts w:asciiTheme="minorBidi" w:hAnsiTheme="minorBidi"/>
          <w:sz w:val="24"/>
          <w:szCs w:val="24"/>
        </w:rPr>
        <w:t xml:space="preserve">ramp and surrounding ledge located at half the altar’s height fit the descriptions of the altar found in the Mishna and the Talmud with incredible accuracy. Zertal identified the altar that he found with the altar mentioned in Joshua 8. The very identification of the structure as an altar, and in particular its connection to the book of Joshua, stirred up great debate that transcended the professional field of archaeology. </w:t>
      </w:r>
    </w:p>
    <w:p w:rsidR="00C40C37" w:rsidRPr="001B7F91" w:rsidRDefault="00C40C37" w:rsidP="001B7F91">
      <w:pPr>
        <w:spacing w:after="0" w:line="240" w:lineRule="auto"/>
      </w:pPr>
    </w:p>
    <w:p w:rsidR="00C40C37" w:rsidRDefault="00C40C37" w:rsidP="001B7F91">
      <w:pPr>
        <w:pStyle w:val="Caption"/>
        <w:keepNext/>
        <w:spacing w:after="0"/>
        <w:jc w:val="center"/>
      </w:pPr>
      <w:r>
        <w:rPr>
          <w:rFonts w:asciiTheme="minorBidi" w:hAnsiTheme="minorBidi"/>
          <w:b w:val="0"/>
          <w:bCs w:val="0"/>
          <w:noProof/>
          <w:color w:val="auto"/>
          <w:sz w:val="20"/>
          <w:szCs w:val="20"/>
        </w:rPr>
        <w:drawing>
          <wp:inline distT="0" distB="0" distL="0" distR="0" wp14:anchorId="37ACF4DF" wp14:editId="013AEBC7">
            <wp:extent cx="3183147" cy="2087592"/>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איור צבעוני 10א בספק.jpg"/>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3197783" cy="2097191"/>
                    </a:xfrm>
                    <a:prstGeom prst="rect">
                      <a:avLst/>
                    </a:prstGeom>
                    <a:ln>
                      <a:noFill/>
                    </a:ln>
                    <a:extLst>
                      <a:ext uri="{53640926-AAD7-44D8-BBD7-CCE9431645EC}">
                        <a14:shadowObscured xmlns:a14="http://schemas.microsoft.com/office/drawing/2010/main"/>
                      </a:ext>
                    </a:extLst>
                  </pic:spPr>
                </pic:pic>
              </a:graphicData>
            </a:graphic>
          </wp:inline>
        </w:drawing>
      </w:r>
    </w:p>
    <w:p w:rsidR="00C40C37" w:rsidRPr="001B7F91" w:rsidRDefault="00C40C37" w:rsidP="001B7F91">
      <w:pPr>
        <w:pStyle w:val="Caption"/>
        <w:spacing w:after="0"/>
        <w:jc w:val="center"/>
        <w:rPr>
          <w:rFonts w:asciiTheme="minorBidi" w:hAnsiTheme="minorBidi"/>
          <w:sz w:val="20"/>
          <w:szCs w:val="20"/>
        </w:rPr>
      </w:pPr>
      <w:r>
        <w:rPr>
          <w:rFonts w:asciiTheme="minorBidi" w:hAnsiTheme="minorBidi"/>
          <w:b w:val="0"/>
          <w:bCs w:val="0"/>
          <w:color w:val="auto"/>
          <w:sz w:val="20"/>
          <w:szCs w:val="20"/>
        </w:rPr>
        <w:t>“Joshua’s Altar” in Mt. Ebal (courtesy of Prof. Adam Zertal)</w:t>
      </w:r>
    </w:p>
    <w:p w:rsidR="00C40C37" w:rsidRDefault="00C40C37" w:rsidP="001B7F91">
      <w:pPr>
        <w:spacing w:after="0" w:line="240" w:lineRule="auto"/>
        <w:jc w:val="both"/>
        <w:rPr>
          <w:rFonts w:asciiTheme="minorBidi" w:hAnsiTheme="minorBidi"/>
          <w:sz w:val="24"/>
          <w:szCs w:val="24"/>
        </w:rPr>
      </w:pPr>
    </w:p>
    <w:p w:rsidR="00915199" w:rsidRDefault="00915199" w:rsidP="001B7F91">
      <w:pPr>
        <w:spacing w:after="0" w:line="240" w:lineRule="auto"/>
        <w:jc w:val="both"/>
        <w:rPr>
          <w:rFonts w:asciiTheme="minorBidi" w:hAnsiTheme="minorBidi"/>
          <w:sz w:val="24"/>
          <w:szCs w:val="24"/>
        </w:rPr>
      </w:pPr>
      <w:r>
        <w:rPr>
          <w:rFonts w:asciiTheme="minorBidi" w:hAnsiTheme="minorBidi"/>
          <w:sz w:val="24"/>
          <w:szCs w:val="24"/>
        </w:rPr>
        <w:tab/>
        <w:t xml:space="preserve">The three altars mentioned here provide an excellent illustration of the passage from our </w:t>
      </w:r>
      <w:r>
        <w:rPr>
          <w:rFonts w:asciiTheme="minorBidi" w:hAnsiTheme="minorBidi"/>
          <w:i/>
          <w:iCs/>
          <w:sz w:val="24"/>
          <w:szCs w:val="24"/>
        </w:rPr>
        <w:t>parasha</w:t>
      </w:r>
      <w:r>
        <w:rPr>
          <w:rFonts w:asciiTheme="minorBidi" w:hAnsiTheme="minorBidi"/>
          <w:sz w:val="24"/>
          <w:szCs w:val="24"/>
        </w:rPr>
        <w:t xml:space="preserve">. The altar in Arad was an </w:t>
      </w:r>
      <w:r>
        <w:rPr>
          <w:rFonts w:asciiTheme="minorBidi" w:hAnsiTheme="minorBidi"/>
          <w:b/>
          <w:bCs/>
          <w:sz w:val="24"/>
          <w:szCs w:val="24"/>
        </w:rPr>
        <w:t>earthen altar</w:t>
      </w:r>
      <w:r>
        <w:rPr>
          <w:rFonts w:asciiTheme="minorBidi" w:hAnsiTheme="minorBidi"/>
          <w:sz w:val="24"/>
          <w:szCs w:val="24"/>
        </w:rPr>
        <w:t>, the altar in Mount Ebal (assuming it is indeed an altar) was an altar of “</w:t>
      </w:r>
      <w:r w:rsidRPr="00915199">
        <w:rPr>
          <w:rFonts w:asciiTheme="minorBidi" w:hAnsiTheme="minorBidi"/>
          <w:b/>
          <w:bCs/>
          <w:sz w:val="24"/>
          <w:szCs w:val="24"/>
        </w:rPr>
        <w:t>unhewn stones, over which an iron tool was not wielded</w:t>
      </w:r>
      <w:r>
        <w:rPr>
          <w:rFonts w:asciiTheme="minorBidi" w:hAnsiTheme="minorBidi"/>
          <w:sz w:val="24"/>
          <w:szCs w:val="24"/>
        </w:rPr>
        <w:t>” (</w:t>
      </w:r>
      <w:r>
        <w:rPr>
          <w:rFonts w:asciiTheme="minorBidi" w:hAnsiTheme="minorBidi"/>
          <w:i/>
          <w:iCs/>
          <w:sz w:val="24"/>
          <w:szCs w:val="24"/>
        </w:rPr>
        <w:t xml:space="preserve">Midot </w:t>
      </w:r>
      <w:r>
        <w:rPr>
          <w:rFonts w:asciiTheme="minorBidi" w:hAnsiTheme="minorBidi"/>
          <w:sz w:val="24"/>
          <w:szCs w:val="24"/>
        </w:rPr>
        <w:t xml:space="preserve">3:4, see Deuteronomy 27:5), while the dismantled altar at Tel Sheva was made of </w:t>
      </w:r>
      <w:r w:rsidRPr="00915199">
        <w:rPr>
          <w:rFonts w:asciiTheme="minorBidi" w:hAnsiTheme="minorBidi"/>
          <w:b/>
          <w:bCs/>
          <w:sz w:val="24"/>
          <w:szCs w:val="24"/>
        </w:rPr>
        <w:t>hewn stones</w:t>
      </w:r>
      <w:r>
        <w:rPr>
          <w:rFonts w:asciiTheme="minorBidi" w:hAnsiTheme="minorBidi"/>
          <w:sz w:val="24"/>
          <w:szCs w:val="24"/>
        </w:rPr>
        <w:t xml:space="preserve">, </w:t>
      </w:r>
      <w:r w:rsidR="00E612E8">
        <w:rPr>
          <w:rFonts w:asciiTheme="minorBidi" w:hAnsiTheme="minorBidi"/>
          <w:sz w:val="24"/>
          <w:szCs w:val="24"/>
        </w:rPr>
        <w:t>against the Torah’s injunction!</w:t>
      </w:r>
    </w:p>
    <w:p w:rsidR="00C40C37" w:rsidRDefault="00C40C37" w:rsidP="001B7F91">
      <w:pPr>
        <w:spacing w:after="0" w:line="240" w:lineRule="auto"/>
        <w:jc w:val="both"/>
        <w:rPr>
          <w:rFonts w:asciiTheme="minorBidi" w:hAnsiTheme="minorBidi"/>
          <w:sz w:val="24"/>
          <w:szCs w:val="24"/>
        </w:rPr>
      </w:pPr>
    </w:p>
    <w:p w:rsidR="00C40C37" w:rsidRDefault="00C40C37" w:rsidP="001B7F91">
      <w:pPr>
        <w:keepNext/>
        <w:spacing w:after="0" w:line="240" w:lineRule="auto"/>
        <w:jc w:val="center"/>
      </w:pPr>
      <w:r>
        <w:rPr>
          <w:rFonts w:asciiTheme="minorBidi" w:hAnsiTheme="minorBidi"/>
          <w:noProof/>
          <w:sz w:val="24"/>
          <w:szCs w:val="24"/>
        </w:rPr>
        <w:lastRenderedPageBreak/>
        <w:drawing>
          <wp:inline distT="0" distB="0" distL="0" distR="0" wp14:anchorId="4C73DFD3" wp14:editId="145E73C7">
            <wp:extent cx="2579298" cy="2111802"/>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איור צבעוני 10.jpg"/>
                    <pic:cNvPicPr/>
                  </pic:nvPicPr>
                  <pic:blipFill>
                    <a:blip r:embed="rId12" cstate="screen">
                      <a:extLst>
                        <a:ext uri="{28A0092B-C50C-407E-A947-70E740481C1C}">
                          <a14:useLocalDpi xmlns:a14="http://schemas.microsoft.com/office/drawing/2010/main"/>
                        </a:ext>
                      </a:extLst>
                    </a:blip>
                    <a:stretch>
                      <a:fillRect/>
                    </a:stretch>
                  </pic:blipFill>
                  <pic:spPr>
                    <a:xfrm>
                      <a:off x="0" y="0"/>
                      <a:ext cx="2577574" cy="2110391"/>
                    </a:xfrm>
                    <a:prstGeom prst="rect">
                      <a:avLst/>
                    </a:prstGeom>
                  </pic:spPr>
                </pic:pic>
              </a:graphicData>
            </a:graphic>
          </wp:inline>
        </w:drawing>
      </w:r>
    </w:p>
    <w:p w:rsidR="00C40C37" w:rsidRPr="001C4DB1" w:rsidRDefault="00C40C37" w:rsidP="001B7F91">
      <w:pPr>
        <w:pStyle w:val="Caption"/>
        <w:spacing w:after="0"/>
        <w:jc w:val="center"/>
        <w:rPr>
          <w:rFonts w:asciiTheme="minorBidi" w:hAnsiTheme="minorBidi"/>
          <w:b w:val="0"/>
          <w:bCs w:val="0"/>
          <w:color w:val="auto"/>
          <w:sz w:val="20"/>
          <w:szCs w:val="20"/>
        </w:rPr>
      </w:pPr>
      <w:r>
        <w:rPr>
          <w:rFonts w:asciiTheme="minorBidi" w:hAnsiTheme="minorBidi"/>
          <w:b w:val="0"/>
          <w:bCs w:val="0"/>
          <w:color w:val="auto"/>
          <w:sz w:val="20"/>
          <w:szCs w:val="20"/>
        </w:rPr>
        <w:t>Reconstruction of the horned altar from Tel Sheva (Z. Radovan)</w:t>
      </w:r>
    </w:p>
    <w:p w:rsidR="00E612E8" w:rsidRDefault="00E612E8" w:rsidP="001B7F91">
      <w:pPr>
        <w:spacing w:after="0" w:line="240" w:lineRule="auto"/>
        <w:jc w:val="both"/>
        <w:rPr>
          <w:rFonts w:asciiTheme="minorBidi" w:hAnsiTheme="minorBidi"/>
          <w:sz w:val="24"/>
          <w:szCs w:val="24"/>
        </w:rPr>
      </w:pPr>
    </w:p>
    <w:p w:rsidR="00E612E8" w:rsidRDefault="00E612E8" w:rsidP="001B7F91">
      <w:pPr>
        <w:spacing w:after="0" w:line="240" w:lineRule="auto"/>
        <w:jc w:val="both"/>
        <w:rPr>
          <w:rFonts w:asciiTheme="minorBidi" w:hAnsiTheme="minorBidi"/>
          <w:sz w:val="24"/>
          <w:szCs w:val="24"/>
        </w:rPr>
      </w:pPr>
      <w:r>
        <w:rPr>
          <w:rFonts w:asciiTheme="minorBidi" w:hAnsiTheme="minorBidi"/>
          <w:sz w:val="24"/>
          <w:szCs w:val="24"/>
        </w:rPr>
        <w:tab/>
        <w:t xml:space="preserve">Another type that is not mentioned in the Torah is an altar that is hewn wholly in the rock. Several Nabatean altars of this type can be found in Petra, but these are not relevant for those who are studying </w:t>
      </w:r>
      <w:r>
        <w:rPr>
          <w:rFonts w:asciiTheme="minorBidi" w:hAnsiTheme="minorBidi"/>
          <w:i/>
          <w:iCs/>
          <w:sz w:val="24"/>
          <w:szCs w:val="24"/>
        </w:rPr>
        <w:t>Tanakh</w:t>
      </w:r>
      <w:r>
        <w:rPr>
          <w:rFonts w:asciiTheme="minorBidi" w:hAnsiTheme="minorBidi"/>
          <w:sz w:val="24"/>
          <w:szCs w:val="24"/>
        </w:rPr>
        <w:t>. Throughout Israel, however, three examples of this type of altar, which, in theory, date back to the Biblical period, can be found. One of these is a huge altar at the foot of the</w:t>
      </w:r>
      <w:r w:rsidR="00773707">
        <w:rPr>
          <w:rFonts w:asciiTheme="minorBidi" w:hAnsiTheme="minorBidi"/>
          <w:sz w:val="24"/>
          <w:szCs w:val="24"/>
        </w:rPr>
        <w:t xml:space="preserve"> tell of ancient Samaria (Sebastia). The other two are “Manoah’s altar” below Tel Tzora (located today at the edge of the Shimshon industrial area)</w:t>
      </w:r>
      <w:r>
        <w:rPr>
          <w:rFonts w:asciiTheme="minorBidi" w:hAnsiTheme="minorBidi"/>
          <w:sz w:val="24"/>
          <w:szCs w:val="24"/>
        </w:rPr>
        <w:t xml:space="preserve"> </w:t>
      </w:r>
      <w:r w:rsidR="00773707">
        <w:rPr>
          <w:rFonts w:asciiTheme="minorBidi" w:hAnsiTheme="minorBidi"/>
          <w:sz w:val="24"/>
          <w:szCs w:val="24"/>
        </w:rPr>
        <w:t xml:space="preserve">and the beautiful four-horned altar found by Doron Nir-Zvi in Givat Harel, near Shiloh, whose details </w:t>
      </w:r>
      <w:r w:rsidR="005E77EB">
        <w:rPr>
          <w:rFonts w:asciiTheme="minorBidi" w:hAnsiTheme="minorBidi"/>
          <w:sz w:val="24"/>
          <w:szCs w:val="24"/>
        </w:rPr>
        <w:t xml:space="preserve">I </w:t>
      </w:r>
      <w:r w:rsidR="00773707">
        <w:rPr>
          <w:rFonts w:asciiTheme="minorBidi" w:hAnsiTheme="minorBidi"/>
          <w:sz w:val="24"/>
          <w:szCs w:val="24"/>
        </w:rPr>
        <w:t xml:space="preserve">publicized in </w:t>
      </w:r>
      <w:r w:rsidR="005F23B8">
        <w:rPr>
          <w:rFonts w:asciiTheme="minorBidi" w:hAnsiTheme="minorBidi"/>
          <w:sz w:val="24"/>
          <w:szCs w:val="24"/>
        </w:rPr>
        <w:t>2003</w:t>
      </w:r>
      <w:r w:rsidR="00773707">
        <w:rPr>
          <w:rFonts w:asciiTheme="minorBidi" w:hAnsiTheme="minorBidi"/>
          <w:sz w:val="24"/>
          <w:szCs w:val="24"/>
        </w:rPr>
        <w:t>.</w:t>
      </w:r>
    </w:p>
    <w:p w:rsidR="00773707" w:rsidRDefault="00773707" w:rsidP="001B7F91">
      <w:pPr>
        <w:spacing w:after="0" w:line="240" w:lineRule="auto"/>
        <w:jc w:val="both"/>
        <w:rPr>
          <w:rFonts w:asciiTheme="minorBidi" w:hAnsiTheme="minorBidi"/>
          <w:sz w:val="24"/>
          <w:szCs w:val="24"/>
        </w:rPr>
      </w:pPr>
    </w:p>
    <w:p w:rsidR="00773707" w:rsidRDefault="00773707" w:rsidP="001B7F91">
      <w:pPr>
        <w:spacing w:after="0" w:line="240" w:lineRule="auto"/>
        <w:jc w:val="both"/>
        <w:rPr>
          <w:rFonts w:asciiTheme="minorBidi" w:hAnsiTheme="minorBidi"/>
          <w:sz w:val="24"/>
          <w:szCs w:val="24"/>
        </w:rPr>
      </w:pPr>
      <w:r>
        <w:rPr>
          <w:rFonts w:asciiTheme="minorBidi" w:hAnsiTheme="minorBidi"/>
          <w:sz w:val="24"/>
          <w:szCs w:val="24"/>
        </w:rPr>
        <w:tab/>
        <w:t xml:space="preserve">It should be noted that the dimensions of the altar in Arad, Manoah’s altar and the altar in Givat Harel approximately match the dimensions of the burnt-offering altar described in Exodus – five cubits long and five cubits wide and three cubits tall! The </w:t>
      </w:r>
      <w:r w:rsidR="003B7786">
        <w:rPr>
          <w:rFonts w:asciiTheme="minorBidi" w:hAnsiTheme="minorBidi"/>
          <w:sz w:val="24"/>
          <w:szCs w:val="24"/>
        </w:rPr>
        <w:t>latter two altars, as well as the altar at Mount Ebal, are all located in open areas, at the middle of the mountain and not at its peak. This information allows us to speculate that these altars were designed for worshiping God and not for idolatry. It is likely that those who carved the altars out of the natural rock felt that this method of building was fundamentally similar to building an earthen altar.</w:t>
      </w:r>
    </w:p>
    <w:p w:rsidR="00C8676F" w:rsidRDefault="00C8676F" w:rsidP="001B7F91">
      <w:pPr>
        <w:spacing w:after="0" w:line="240" w:lineRule="auto"/>
        <w:jc w:val="both"/>
        <w:rPr>
          <w:rFonts w:asciiTheme="minorBidi" w:hAnsiTheme="minorBidi"/>
          <w:sz w:val="24"/>
          <w:szCs w:val="24"/>
        </w:rPr>
      </w:pPr>
    </w:p>
    <w:p w:rsidR="00C8676F" w:rsidRDefault="00C8676F" w:rsidP="001B7F91">
      <w:pPr>
        <w:spacing w:after="0" w:line="240" w:lineRule="auto"/>
        <w:jc w:val="center"/>
        <w:rPr>
          <w:rFonts w:asciiTheme="minorBidi" w:hAnsiTheme="minorBidi"/>
          <w:sz w:val="24"/>
          <w:szCs w:val="24"/>
        </w:rPr>
      </w:pPr>
      <w:r>
        <w:rPr>
          <w:rFonts w:asciiTheme="minorBidi" w:hAnsiTheme="minorBidi"/>
          <w:noProof/>
          <w:sz w:val="24"/>
          <w:szCs w:val="24"/>
        </w:rPr>
        <w:lastRenderedPageBreak/>
        <w:drawing>
          <wp:inline distT="0" distB="0" distL="0" distR="0" wp14:anchorId="068C5B3C" wp14:editId="5194BA47">
            <wp:extent cx="4494362" cy="2993366"/>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זבח גבעת הראל.tif"/>
                    <pic:cNvPicPr/>
                  </pic:nvPicPr>
                  <pic:blipFill rotWithShape="1">
                    <a:blip r:embed="rId13" cstate="screen">
                      <a:extLst>
                        <a:ext uri="{28A0092B-C50C-407E-A947-70E740481C1C}">
                          <a14:useLocalDpi xmlns:a14="http://schemas.microsoft.com/office/drawing/2010/main"/>
                        </a:ext>
                      </a:extLst>
                    </a:blip>
                    <a:srcRect/>
                    <a:stretch/>
                  </pic:blipFill>
                  <pic:spPr bwMode="auto">
                    <a:xfrm>
                      <a:off x="0" y="0"/>
                      <a:ext cx="4494779" cy="2993644"/>
                    </a:xfrm>
                    <a:prstGeom prst="rect">
                      <a:avLst/>
                    </a:prstGeom>
                    <a:ln>
                      <a:noFill/>
                    </a:ln>
                    <a:extLst>
                      <a:ext uri="{53640926-AAD7-44D8-BBD7-CCE9431645EC}">
                        <a14:shadowObscured xmlns:a14="http://schemas.microsoft.com/office/drawing/2010/main"/>
                      </a:ext>
                    </a:extLst>
                  </pic:spPr>
                </pic:pic>
              </a:graphicData>
            </a:graphic>
          </wp:inline>
        </w:drawing>
      </w:r>
    </w:p>
    <w:p w:rsidR="00C40C37" w:rsidRDefault="00C40C37" w:rsidP="001B7F91">
      <w:pPr>
        <w:spacing w:after="0" w:line="240" w:lineRule="auto"/>
        <w:jc w:val="center"/>
        <w:rPr>
          <w:rFonts w:asciiTheme="minorBidi" w:hAnsiTheme="minorBidi"/>
          <w:sz w:val="24"/>
          <w:szCs w:val="24"/>
        </w:rPr>
      </w:pPr>
    </w:p>
    <w:p w:rsidR="00C40C37" w:rsidRDefault="00C40C37" w:rsidP="001B7F91">
      <w:pPr>
        <w:keepNext/>
        <w:spacing w:after="0" w:line="240" w:lineRule="auto"/>
        <w:jc w:val="center"/>
      </w:pPr>
      <w:r>
        <w:rPr>
          <w:rFonts w:asciiTheme="minorBidi" w:hAnsiTheme="minorBidi"/>
          <w:noProof/>
          <w:sz w:val="24"/>
          <w:szCs w:val="24"/>
        </w:rPr>
        <w:drawing>
          <wp:inline distT="0" distB="0" distL="0" distR="0" wp14:anchorId="51BB1972" wp14:editId="11CC1A96">
            <wp:extent cx="4459856" cy="2863969"/>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זבח גבעת הראל1.tif"/>
                    <pic:cNvPicPr/>
                  </pic:nvPicPr>
                  <pic:blipFill rotWithShape="1">
                    <a:blip r:embed="rId14" cstate="screen">
                      <a:extLst>
                        <a:ext uri="{28A0092B-C50C-407E-A947-70E740481C1C}">
                          <a14:useLocalDpi xmlns:a14="http://schemas.microsoft.com/office/drawing/2010/main"/>
                        </a:ext>
                      </a:extLst>
                    </a:blip>
                    <a:srcRect/>
                    <a:stretch/>
                  </pic:blipFill>
                  <pic:spPr bwMode="auto">
                    <a:xfrm>
                      <a:off x="0" y="0"/>
                      <a:ext cx="4455425" cy="2861124"/>
                    </a:xfrm>
                    <a:prstGeom prst="rect">
                      <a:avLst/>
                    </a:prstGeom>
                    <a:ln>
                      <a:noFill/>
                    </a:ln>
                    <a:extLst>
                      <a:ext uri="{53640926-AAD7-44D8-BBD7-CCE9431645EC}">
                        <a14:shadowObscured xmlns:a14="http://schemas.microsoft.com/office/drawing/2010/main"/>
                      </a:ext>
                    </a:extLst>
                  </pic:spPr>
                </pic:pic>
              </a:graphicData>
            </a:graphic>
          </wp:inline>
        </w:drawing>
      </w:r>
    </w:p>
    <w:p w:rsidR="003B7786" w:rsidRPr="001B7F91" w:rsidRDefault="00C40C37" w:rsidP="001B7F91">
      <w:pPr>
        <w:pStyle w:val="Caption"/>
        <w:spacing w:after="0"/>
        <w:jc w:val="center"/>
        <w:rPr>
          <w:rFonts w:asciiTheme="minorBidi" w:hAnsiTheme="minorBidi"/>
          <w:sz w:val="20"/>
          <w:szCs w:val="20"/>
        </w:rPr>
      </w:pPr>
      <w:r>
        <w:rPr>
          <w:rFonts w:asciiTheme="minorBidi" w:hAnsiTheme="minorBidi"/>
          <w:b w:val="0"/>
          <w:bCs w:val="0"/>
          <w:color w:val="auto"/>
          <w:sz w:val="20"/>
          <w:szCs w:val="20"/>
        </w:rPr>
        <w:t>Altar in Givat Harel (courtesy of L. Leipnik)</w:t>
      </w:r>
    </w:p>
    <w:p w:rsidR="00C40C37" w:rsidRDefault="00C40C37" w:rsidP="001B7F91">
      <w:pPr>
        <w:spacing w:after="0" w:line="240" w:lineRule="auto"/>
        <w:jc w:val="center"/>
        <w:rPr>
          <w:rFonts w:asciiTheme="minorBidi" w:hAnsiTheme="minorBidi"/>
          <w:sz w:val="24"/>
          <w:szCs w:val="24"/>
        </w:rPr>
      </w:pPr>
    </w:p>
    <w:p w:rsidR="003B7786" w:rsidRDefault="003B7786" w:rsidP="001B7F91">
      <w:pPr>
        <w:spacing w:after="0" w:line="240" w:lineRule="auto"/>
        <w:jc w:val="both"/>
        <w:rPr>
          <w:rFonts w:asciiTheme="minorBidi" w:hAnsiTheme="minorBidi"/>
          <w:sz w:val="24"/>
          <w:szCs w:val="24"/>
        </w:rPr>
      </w:pPr>
      <w:r>
        <w:rPr>
          <w:rFonts w:asciiTheme="minorBidi" w:hAnsiTheme="minorBidi"/>
          <w:sz w:val="24"/>
          <w:szCs w:val="24"/>
        </w:rPr>
        <w:tab/>
        <w:t xml:space="preserve">More doubtful cases are the altars (or altar bases) in Shechem, </w:t>
      </w:r>
      <w:r w:rsidR="00C96438">
        <w:rPr>
          <w:rFonts w:asciiTheme="minorBidi" w:hAnsiTheme="minorBidi"/>
          <w:sz w:val="24"/>
          <w:szCs w:val="24"/>
        </w:rPr>
        <w:t>in Tell Qasile in north Tel Aviv, in Dan and in Horvat Qitmit in the Negev (an Edomite site). A fortified structure from the end of the First Temple period located south of Jericho</w:t>
      </w:r>
      <w:r w:rsidR="002939C7">
        <w:rPr>
          <w:rFonts w:asciiTheme="minorBidi" w:hAnsiTheme="minorBidi"/>
          <w:sz w:val="24"/>
          <w:szCs w:val="24"/>
        </w:rPr>
        <w:t>, featuring two raised platforms with steps leading up to them,</w:t>
      </w:r>
      <w:r w:rsidR="00C96438">
        <w:rPr>
          <w:rFonts w:asciiTheme="minorBidi" w:hAnsiTheme="minorBidi"/>
          <w:sz w:val="24"/>
          <w:szCs w:val="24"/>
        </w:rPr>
        <w:t xml:space="preserve"> can be added to this list</w:t>
      </w:r>
      <w:r w:rsidR="002939C7">
        <w:rPr>
          <w:rFonts w:asciiTheme="minorBidi" w:hAnsiTheme="minorBidi"/>
          <w:sz w:val="24"/>
          <w:szCs w:val="24"/>
        </w:rPr>
        <w:t xml:space="preserve"> as well</w:t>
      </w:r>
      <w:r w:rsidR="00C96438">
        <w:rPr>
          <w:rFonts w:asciiTheme="minorBidi" w:hAnsiTheme="minorBidi"/>
          <w:sz w:val="24"/>
          <w:szCs w:val="24"/>
        </w:rPr>
        <w:t>. This structure was interpreted (somewhat hesitantly) by the site’s excavator Avi Eitan as a “</w:t>
      </w:r>
      <w:r w:rsidR="00C96438">
        <w:rPr>
          <w:rFonts w:asciiTheme="minorBidi" w:hAnsiTheme="minorBidi"/>
          <w:i/>
          <w:iCs/>
          <w:sz w:val="24"/>
          <w:szCs w:val="24"/>
        </w:rPr>
        <w:t>bamot</w:t>
      </w:r>
      <w:r w:rsidR="00C96438">
        <w:rPr>
          <w:rFonts w:asciiTheme="minorBidi" w:hAnsiTheme="minorBidi"/>
          <w:sz w:val="24"/>
          <w:szCs w:val="24"/>
        </w:rPr>
        <w:t xml:space="preserve"> house</w:t>
      </w:r>
      <w:r w:rsidR="002939C7">
        <w:rPr>
          <w:rFonts w:asciiTheme="minorBidi" w:hAnsiTheme="minorBidi"/>
          <w:sz w:val="24"/>
          <w:szCs w:val="24"/>
        </w:rPr>
        <w:t>.</w:t>
      </w:r>
      <w:r w:rsidR="00C96438">
        <w:rPr>
          <w:rFonts w:asciiTheme="minorBidi" w:hAnsiTheme="minorBidi"/>
          <w:sz w:val="24"/>
          <w:szCs w:val="24"/>
        </w:rPr>
        <w:t>”</w:t>
      </w:r>
      <w:r w:rsidR="002939C7">
        <w:rPr>
          <w:rFonts w:asciiTheme="minorBidi" w:hAnsiTheme="minorBidi"/>
          <w:sz w:val="24"/>
          <w:szCs w:val="24"/>
        </w:rPr>
        <w:t xml:space="preserve"> An early </w:t>
      </w:r>
      <w:r w:rsidR="002939C7">
        <w:rPr>
          <w:rFonts w:asciiTheme="minorBidi" w:hAnsiTheme="minorBidi"/>
          <w:i/>
          <w:iCs/>
          <w:sz w:val="24"/>
          <w:szCs w:val="24"/>
        </w:rPr>
        <w:t xml:space="preserve">bama </w:t>
      </w:r>
      <w:r w:rsidR="002939C7">
        <w:rPr>
          <w:rFonts w:asciiTheme="minorBidi" w:hAnsiTheme="minorBidi"/>
          <w:sz w:val="24"/>
          <w:szCs w:val="24"/>
        </w:rPr>
        <w:t xml:space="preserve">that did not serve as an altar can be found in </w:t>
      </w:r>
      <w:r w:rsidR="001E1B36">
        <w:rPr>
          <w:rFonts w:asciiTheme="minorBidi" w:hAnsiTheme="minorBidi"/>
          <w:sz w:val="24"/>
          <w:szCs w:val="24"/>
        </w:rPr>
        <w:t xml:space="preserve">the village of </w:t>
      </w:r>
      <w:r w:rsidR="002939C7">
        <w:rPr>
          <w:rFonts w:asciiTheme="minorBidi" w:hAnsiTheme="minorBidi"/>
          <w:sz w:val="24"/>
          <w:szCs w:val="24"/>
        </w:rPr>
        <w:t>Ya</w:t>
      </w:r>
      <w:r w:rsidR="001E1B36">
        <w:rPr>
          <w:rFonts w:asciiTheme="minorBidi" w:hAnsiTheme="minorBidi"/>
          <w:sz w:val="24"/>
          <w:szCs w:val="24"/>
        </w:rPr>
        <w:t>b</w:t>
      </w:r>
      <w:r w:rsidR="002939C7">
        <w:rPr>
          <w:rFonts w:asciiTheme="minorBidi" w:hAnsiTheme="minorBidi"/>
          <w:sz w:val="24"/>
          <w:szCs w:val="24"/>
        </w:rPr>
        <w:t xml:space="preserve">rud, 1.5 </w:t>
      </w:r>
      <w:r w:rsidR="001E1B36">
        <w:rPr>
          <w:rFonts w:asciiTheme="minorBidi" w:hAnsiTheme="minorBidi"/>
          <w:sz w:val="24"/>
          <w:szCs w:val="24"/>
        </w:rPr>
        <w:t xml:space="preserve">miles northwest of modern Ofra. The </w:t>
      </w:r>
      <w:r w:rsidR="001E1B36">
        <w:rPr>
          <w:rFonts w:asciiTheme="minorBidi" w:hAnsiTheme="minorBidi"/>
          <w:i/>
          <w:iCs/>
          <w:sz w:val="24"/>
          <w:szCs w:val="24"/>
        </w:rPr>
        <w:t>bama</w:t>
      </w:r>
      <w:r w:rsidR="001E1B36">
        <w:rPr>
          <w:rFonts w:asciiTheme="minorBidi" w:hAnsiTheme="minorBidi"/>
          <w:sz w:val="24"/>
          <w:szCs w:val="24"/>
        </w:rPr>
        <w:t xml:space="preserve"> is built from large stones and surrounds a centuries-old </w:t>
      </w:r>
      <w:r w:rsidR="005E77EB">
        <w:rPr>
          <w:rFonts w:asciiTheme="minorBidi" w:hAnsiTheme="minorBidi"/>
          <w:sz w:val="24"/>
          <w:szCs w:val="24"/>
        </w:rPr>
        <w:t xml:space="preserve">Mediterranean </w:t>
      </w:r>
      <w:r w:rsidR="001E1B36">
        <w:rPr>
          <w:rFonts w:asciiTheme="minorBidi" w:hAnsiTheme="minorBidi"/>
          <w:sz w:val="24"/>
          <w:szCs w:val="24"/>
        </w:rPr>
        <w:t xml:space="preserve">hackberry tree, which was apparently preceded by an even more ancient tree before it. It is difficult to determine how old this </w:t>
      </w:r>
      <w:r w:rsidR="001E1B36">
        <w:rPr>
          <w:rFonts w:asciiTheme="minorBidi" w:hAnsiTheme="minorBidi"/>
          <w:i/>
          <w:iCs/>
          <w:sz w:val="24"/>
          <w:szCs w:val="24"/>
        </w:rPr>
        <w:t xml:space="preserve">bama </w:t>
      </w:r>
      <w:r w:rsidR="001E1B36">
        <w:rPr>
          <w:rFonts w:asciiTheme="minorBidi" w:hAnsiTheme="minorBidi"/>
          <w:sz w:val="24"/>
          <w:szCs w:val="24"/>
        </w:rPr>
        <w:t xml:space="preserve">is, but it should be noted that one of the stones of the </w:t>
      </w:r>
      <w:r w:rsidR="001E1B36">
        <w:rPr>
          <w:rFonts w:asciiTheme="minorBidi" w:hAnsiTheme="minorBidi"/>
          <w:i/>
          <w:iCs/>
          <w:sz w:val="24"/>
          <w:szCs w:val="24"/>
        </w:rPr>
        <w:t>bama</w:t>
      </w:r>
      <w:r w:rsidR="001E1B36">
        <w:rPr>
          <w:rFonts w:asciiTheme="minorBidi" w:hAnsiTheme="minorBidi"/>
          <w:sz w:val="24"/>
          <w:szCs w:val="24"/>
        </w:rPr>
        <w:t xml:space="preserve"> is pentagonal, and contains small pentagonal depressions of the kind found occasionally in Byzantine churches. </w:t>
      </w:r>
      <w:r w:rsidR="004A745A">
        <w:rPr>
          <w:rFonts w:asciiTheme="minorBidi" w:hAnsiTheme="minorBidi"/>
          <w:sz w:val="24"/>
          <w:szCs w:val="24"/>
        </w:rPr>
        <w:t xml:space="preserve">Aside from these examples, </w:t>
      </w:r>
      <w:r w:rsidR="004A745A">
        <w:rPr>
          <w:rFonts w:asciiTheme="minorBidi" w:hAnsiTheme="minorBidi"/>
          <w:sz w:val="24"/>
          <w:szCs w:val="24"/>
        </w:rPr>
        <w:lastRenderedPageBreak/>
        <w:t>various hewn stone sites here and there have been identified as altars by scholars searching eagerly for remains of ritual.</w:t>
      </w:r>
    </w:p>
    <w:p w:rsidR="004A745A" w:rsidRDefault="004A745A" w:rsidP="001B7F91">
      <w:pPr>
        <w:spacing w:after="0" w:line="240" w:lineRule="auto"/>
        <w:jc w:val="both"/>
        <w:rPr>
          <w:rFonts w:asciiTheme="minorBidi" w:hAnsiTheme="minorBidi"/>
          <w:sz w:val="24"/>
          <w:szCs w:val="24"/>
        </w:rPr>
      </w:pPr>
    </w:p>
    <w:p w:rsidR="004A745A" w:rsidRDefault="004A745A" w:rsidP="001B7F91">
      <w:pPr>
        <w:spacing w:after="0" w:line="240" w:lineRule="auto"/>
        <w:jc w:val="both"/>
        <w:rPr>
          <w:rFonts w:asciiTheme="minorBidi" w:hAnsiTheme="minorBidi"/>
          <w:sz w:val="24"/>
          <w:szCs w:val="24"/>
        </w:rPr>
      </w:pPr>
      <w:r>
        <w:rPr>
          <w:rFonts w:asciiTheme="minorBidi" w:hAnsiTheme="minorBidi"/>
          <w:sz w:val="24"/>
          <w:szCs w:val="24"/>
        </w:rPr>
        <w:tab/>
        <w:t xml:space="preserve">In the end, the number of incense </w:t>
      </w:r>
      <w:r w:rsidR="00AE295C">
        <w:rPr>
          <w:rFonts w:asciiTheme="minorBidi" w:hAnsiTheme="minorBidi"/>
          <w:sz w:val="24"/>
          <w:szCs w:val="24"/>
        </w:rPr>
        <w:t xml:space="preserve">altars found far outstrips the number of animal altars. This uneven proportion between these two types of altars is surprising, since animal sacrifice is the more basic ritual act. In fact, </w:t>
      </w:r>
      <w:r w:rsidR="007B71E9">
        <w:rPr>
          <w:rFonts w:asciiTheme="minorBidi" w:hAnsiTheme="minorBidi"/>
          <w:sz w:val="24"/>
          <w:szCs w:val="24"/>
        </w:rPr>
        <w:t xml:space="preserve">the Hebrew word for altar – </w:t>
      </w:r>
      <w:r w:rsidR="007B71E9">
        <w:rPr>
          <w:rFonts w:asciiTheme="minorBidi" w:hAnsiTheme="minorBidi"/>
          <w:i/>
          <w:iCs/>
          <w:sz w:val="24"/>
          <w:szCs w:val="24"/>
        </w:rPr>
        <w:t>mizbe’ach</w:t>
      </w:r>
      <w:r w:rsidR="007B71E9">
        <w:rPr>
          <w:rFonts w:asciiTheme="minorBidi" w:hAnsiTheme="minorBidi"/>
          <w:sz w:val="24"/>
          <w:szCs w:val="24"/>
        </w:rPr>
        <w:t xml:space="preserve"> – is fundamentally connected to the word for slaughtering an offering – </w:t>
      </w:r>
      <w:r w:rsidR="007B71E9">
        <w:rPr>
          <w:rFonts w:asciiTheme="minorBidi" w:hAnsiTheme="minorBidi"/>
          <w:i/>
          <w:iCs/>
          <w:sz w:val="24"/>
          <w:szCs w:val="24"/>
        </w:rPr>
        <w:t>zevicha</w:t>
      </w:r>
      <w:r w:rsidR="007B71E9">
        <w:rPr>
          <w:rFonts w:asciiTheme="minorBidi" w:hAnsiTheme="minorBidi"/>
          <w:sz w:val="24"/>
          <w:szCs w:val="24"/>
        </w:rPr>
        <w:t xml:space="preserve">. Thus, the expression </w:t>
      </w:r>
      <w:r w:rsidR="007B71E9">
        <w:rPr>
          <w:rFonts w:asciiTheme="minorBidi" w:hAnsiTheme="minorBidi"/>
          <w:i/>
          <w:iCs/>
          <w:sz w:val="24"/>
          <w:szCs w:val="24"/>
        </w:rPr>
        <w:t>mizbach ha-ketoret</w:t>
      </w:r>
      <w:r w:rsidR="007B71E9">
        <w:rPr>
          <w:rFonts w:asciiTheme="minorBidi" w:hAnsiTheme="minorBidi"/>
          <w:sz w:val="24"/>
          <w:szCs w:val="24"/>
        </w:rPr>
        <w:t xml:space="preserve"> (incense altar) is a borrowed phrase by its very nature. Why, then, are there so many incense/meal-offering/libation altars and so few animal altars?</w:t>
      </w:r>
    </w:p>
    <w:p w:rsidR="007B71E9" w:rsidRDefault="007B71E9" w:rsidP="001B7F91">
      <w:pPr>
        <w:spacing w:after="0" w:line="240" w:lineRule="auto"/>
        <w:jc w:val="both"/>
        <w:rPr>
          <w:rFonts w:asciiTheme="minorBidi" w:hAnsiTheme="minorBidi"/>
          <w:sz w:val="24"/>
          <w:szCs w:val="24"/>
        </w:rPr>
      </w:pPr>
    </w:p>
    <w:p w:rsidR="007B71E9" w:rsidRPr="007B71E9" w:rsidRDefault="007B71E9" w:rsidP="001B7F91">
      <w:pPr>
        <w:spacing w:after="0" w:line="240" w:lineRule="auto"/>
        <w:jc w:val="both"/>
        <w:rPr>
          <w:rFonts w:asciiTheme="minorBidi" w:hAnsiTheme="minorBidi"/>
          <w:b/>
          <w:bCs/>
          <w:sz w:val="24"/>
          <w:szCs w:val="24"/>
        </w:rPr>
      </w:pPr>
      <w:r>
        <w:rPr>
          <w:rFonts w:asciiTheme="minorBidi" w:hAnsiTheme="minorBidi"/>
          <w:b/>
          <w:bCs/>
          <w:sz w:val="24"/>
          <w:szCs w:val="24"/>
        </w:rPr>
        <w:t>Why So Few Animal Altars Survived</w:t>
      </w:r>
      <w:r w:rsidR="00111331">
        <w:rPr>
          <w:rFonts w:asciiTheme="minorBidi" w:hAnsiTheme="minorBidi"/>
          <w:b/>
          <w:bCs/>
          <w:sz w:val="24"/>
          <w:szCs w:val="24"/>
        </w:rPr>
        <w:t xml:space="preserve"> – A Difficult Question</w:t>
      </w:r>
    </w:p>
    <w:p w:rsidR="004213EA" w:rsidRDefault="004213EA" w:rsidP="001B7F91">
      <w:pPr>
        <w:spacing w:after="0" w:line="240" w:lineRule="auto"/>
        <w:jc w:val="both"/>
        <w:rPr>
          <w:rFonts w:asciiTheme="minorBidi" w:hAnsiTheme="minorBidi"/>
          <w:sz w:val="24"/>
          <w:szCs w:val="24"/>
        </w:rPr>
      </w:pPr>
    </w:p>
    <w:p w:rsidR="007B71E9" w:rsidRDefault="007B71E9" w:rsidP="001B7F91">
      <w:pPr>
        <w:spacing w:after="0" w:line="240" w:lineRule="auto"/>
        <w:jc w:val="both"/>
        <w:rPr>
          <w:rFonts w:asciiTheme="minorBidi" w:hAnsiTheme="minorBidi"/>
          <w:sz w:val="24"/>
          <w:szCs w:val="24"/>
        </w:rPr>
      </w:pPr>
      <w:r>
        <w:rPr>
          <w:rFonts w:asciiTheme="minorBidi" w:hAnsiTheme="minorBidi"/>
          <w:sz w:val="24"/>
          <w:szCs w:val="24"/>
        </w:rPr>
        <w:tab/>
      </w:r>
      <w:r w:rsidR="00BB492A">
        <w:rPr>
          <w:rFonts w:asciiTheme="minorBidi" w:hAnsiTheme="minorBidi"/>
          <w:sz w:val="24"/>
          <w:szCs w:val="24"/>
        </w:rPr>
        <w:t xml:space="preserve">The </w:t>
      </w:r>
      <w:r w:rsidR="00111331">
        <w:rPr>
          <w:rFonts w:asciiTheme="minorBidi" w:hAnsiTheme="minorBidi"/>
          <w:sz w:val="24"/>
          <w:szCs w:val="24"/>
        </w:rPr>
        <w:t xml:space="preserve">answer to this question </w:t>
      </w:r>
      <w:r w:rsidR="000F351C">
        <w:rPr>
          <w:rFonts w:asciiTheme="minorBidi" w:hAnsiTheme="minorBidi"/>
          <w:sz w:val="24"/>
          <w:szCs w:val="24"/>
        </w:rPr>
        <w:t xml:space="preserve">might be </w:t>
      </w:r>
      <w:r w:rsidR="00111331">
        <w:rPr>
          <w:rFonts w:asciiTheme="minorBidi" w:hAnsiTheme="minorBidi"/>
          <w:sz w:val="24"/>
          <w:szCs w:val="24"/>
        </w:rPr>
        <w:t xml:space="preserve">that much of the ritual animal sacrifice was performed on </w:t>
      </w:r>
      <w:r w:rsidR="005E52E7">
        <w:rPr>
          <w:rFonts w:asciiTheme="minorBidi" w:hAnsiTheme="minorBidi"/>
          <w:sz w:val="24"/>
          <w:szCs w:val="24"/>
        </w:rPr>
        <w:t xml:space="preserve">alternative surfaces, including </w:t>
      </w:r>
      <w:r w:rsidR="00111331">
        <w:rPr>
          <w:rFonts w:asciiTheme="minorBidi" w:hAnsiTheme="minorBidi"/>
          <w:sz w:val="24"/>
          <w:szCs w:val="24"/>
        </w:rPr>
        <w:t xml:space="preserve">natural rock surfaces, large stones </w:t>
      </w:r>
      <w:r w:rsidR="005E52E7">
        <w:rPr>
          <w:rFonts w:asciiTheme="minorBidi" w:hAnsiTheme="minorBidi"/>
          <w:sz w:val="24"/>
          <w:szCs w:val="24"/>
        </w:rPr>
        <w:t xml:space="preserve">and </w:t>
      </w:r>
      <w:r w:rsidR="00111331">
        <w:rPr>
          <w:rFonts w:asciiTheme="minorBidi" w:hAnsiTheme="minorBidi"/>
          <w:sz w:val="24"/>
          <w:szCs w:val="24"/>
        </w:rPr>
        <w:t xml:space="preserve">earthen altars that were not designed to be preserved. The first </w:t>
      </w:r>
      <w:r w:rsidR="005E52E7">
        <w:rPr>
          <w:rFonts w:asciiTheme="minorBidi" w:hAnsiTheme="minorBidi"/>
          <w:sz w:val="24"/>
          <w:szCs w:val="24"/>
        </w:rPr>
        <w:t xml:space="preserve">of these </w:t>
      </w:r>
      <w:r w:rsidR="00111331">
        <w:rPr>
          <w:rFonts w:asciiTheme="minorBidi" w:hAnsiTheme="minorBidi"/>
          <w:sz w:val="24"/>
          <w:szCs w:val="24"/>
        </w:rPr>
        <w:t>can be found in the story of Manoah and the angel – “and [he] offered them up on the rock to the Lord” (Judges 13:19), and perhaps in archaeological findings as well in the tumuli of western Jerusalem</w:t>
      </w:r>
      <w:r w:rsidR="00BB492A">
        <w:rPr>
          <w:rFonts w:asciiTheme="minorBidi" w:hAnsiTheme="minorBidi"/>
          <w:sz w:val="24"/>
          <w:szCs w:val="24"/>
        </w:rPr>
        <w:t>.</w:t>
      </w:r>
      <w:r w:rsidR="00BB492A">
        <w:rPr>
          <w:rStyle w:val="FootnoteReference"/>
          <w:rFonts w:asciiTheme="minorBidi" w:hAnsiTheme="minorBidi"/>
          <w:sz w:val="24"/>
          <w:szCs w:val="24"/>
        </w:rPr>
        <w:footnoteReference w:id="4"/>
      </w:r>
      <w:r w:rsidR="00BB492A">
        <w:rPr>
          <w:rFonts w:asciiTheme="minorBidi" w:hAnsiTheme="minorBidi"/>
          <w:sz w:val="24"/>
          <w:szCs w:val="24"/>
        </w:rPr>
        <w:t xml:space="preserve"> The second type </w:t>
      </w:r>
      <w:r w:rsidR="005E52E7">
        <w:rPr>
          <w:rFonts w:asciiTheme="minorBidi" w:hAnsiTheme="minorBidi"/>
          <w:sz w:val="24"/>
          <w:szCs w:val="24"/>
        </w:rPr>
        <w:t>–</w:t>
      </w:r>
      <w:r w:rsidR="00BB492A">
        <w:rPr>
          <w:rFonts w:asciiTheme="minorBidi" w:hAnsiTheme="minorBidi"/>
          <w:sz w:val="24"/>
          <w:szCs w:val="24"/>
        </w:rPr>
        <w:t xml:space="preserve"> </w:t>
      </w:r>
      <w:r w:rsidR="005E52E7">
        <w:rPr>
          <w:rFonts w:asciiTheme="minorBidi" w:hAnsiTheme="minorBidi"/>
          <w:sz w:val="24"/>
          <w:szCs w:val="24"/>
        </w:rPr>
        <w:t xml:space="preserve">large stones – is mentioned in the account of the Battle of Michmas in I Samuel (14:33), and the third type – earthen altars – is mentioned by Naaman, the Aramean army commander (II Kings 5:17). Despite this, it is unclear if these solutions are sufficient. The </w:t>
      </w:r>
      <w:r w:rsidR="005E52E7">
        <w:rPr>
          <w:rFonts w:asciiTheme="minorBidi" w:hAnsiTheme="minorBidi"/>
          <w:i/>
          <w:iCs/>
          <w:sz w:val="24"/>
          <w:szCs w:val="24"/>
        </w:rPr>
        <w:t xml:space="preserve">Tanakh </w:t>
      </w:r>
      <w:r w:rsidR="005E52E7">
        <w:rPr>
          <w:rFonts w:asciiTheme="minorBidi" w:hAnsiTheme="minorBidi"/>
          <w:sz w:val="24"/>
          <w:szCs w:val="24"/>
        </w:rPr>
        <w:t>does not merely mention explicitly the existence of ritual animal sacrifice, but also describes the construction of altars, the destruction of altars, and the altar stones themselves. In the story of Gideon (Judges 6)</w:t>
      </w:r>
      <w:r w:rsidR="007F5049">
        <w:rPr>
          <w:rFonts w:asciiTheme="minorBidi" w:hAnsiTheme="minorBidi"/>
          <w:sz w:val="24"/>
          <w:szCs w:val="24"/>
        </w:rPr>
        <w:t xml:space="preserve">, the beginning of the revelation takes place when Gideon places an offering of meat and </w:t>
      </w:r>
      <w:r w:rsidR="007F5049">
        <w:rPr>
          <w:rFonts w:asciiTheme="minorBidi" w:hAnsiTheme="minorBidi"/>
          <w:i/>
          <w:iCs/>
          <w:sz w:val="24"/>
          <w:szCs w:val="24"/>
        </w:rPr>
        <w:t>matzot</w:t>
      </w:r>
      <w:r w:rsidR="007F5049">
        <w:rPr>
          <w:rFonts w:asciiTheme="minorBidi" w:hAnsiTheme="minorBidi"/>
          <w:sz w:val="24"/>
          <w:szCs w:val="24"/>
        </w:rPr>
        <w:t xml:space="preserve"> on a rock, but in that same place an altar was later built and another altar was destroyed. </w:t>
      </w:r>
      <w:r w:rsidR="00687DD2">
        <w:rPr>
          <w:rFonts w:asciiTheme="minorBidi" w:hAnsiTheme="minorBidi"/>
          <w:sz w:val="24"/>
          <w:szCs w:val="24"/>
        </w:rPr>
        <w:t>Even the large stone upon which King Saul sacrificed later became an actual altar (I Samuel 14:35). When Elijah challenged the prophets of Ba’al on Mount Carmel, a sacrifice ostensibly takes place in an open area “large enough for two seahs of seed” (I Kings 18:32) surrounded by a hastily erected trench, but there is also a destroyed altar that was restored and an (additional?) altar made up of twelve large stones.</w:t>
      </w:r>
    </w:p>
    <w:p w:rsidR="00687DD2" w:rsidRDefault="00687DD2" w:rsidP="001B7F91">
      <w:pPr>
        <w:spacing w:after="0" w:line="240" w:lineRule="auto"/>
        <w:jc w:val="both"/>
        <w:rPr>
          <w:rFonts w:asciiTheme="minorBidi" w:hAnsiTheme="minorBidi"/>
          <w:sz w:val="24"/>
          <w:szCs w:val="24"/>
        </w:rPr>
      </w:pPr>
    </w:p>
    <w:p w:rsidR="00687DD2" w:rsidRPr="008B1623" w:rsidRDefault="00687DD2" w:rsidP="001B7F91">
      <w:pPr>
        <w:spacing w:after="0" w:line="240" w:lineRule="auto"/>
        <w:jc w:val="both"/>
        <w:rPr>
          <w:rFonts w:asciiTheme="minorBidi" w:hAnsiTheme="minorBidi"/>
          <w:sz w:val="24"/>
          <w:szCs w:val="24"/>
        </w:rPr>
      </w:pPr>
      <w:r>
        <w:rPr>
          <w:rFonts w:asciiTheme="minorBidi" w:hAnsiTheme="minorBidi"/>
          <w:sz w:val="24"/>
          <w:szCs w:val="24"/>
        </w:rPr>
        <w:tab/>
        <w:t xml:space="preserve">In the end, the hundreds of instances in </w:t>
      </w:r>
      <w:r>
        <w:rPr>
          <w:rFonts w:asciiTheme="minorBidi" w:hAnsiTheme="minorBidi"/>
          <w:i/>
          <w:iCs/>
          <w:sz w:val="24"/>
          <w:szCs w:val="24"/>
        </w:rPr>
        <w:t xml:space="preserve">Tanakh </w:t>
      </w:r>
      <w:r>
        <w:rPr>
          <w:rFonts w:asciiTheme="minorBidi" w:hAnsiTheme="minorBidi"/>
          <w:sz w:val="24"/>
          <w:szCs w:val="24"/>
        </w:rPr>
        <w:t>where the word “altar”</w:t>
      </w:r>
      <w:r w:rsidR="008451EB">
        <w:rPr>
          <w:rFonts w:asciiTheme="minorBidi" w:hAnsiTheme="minorBidi"/>
          <w:sz w:val="24"/>
          <w:szCs w:val="24"/>
        </w:rPr>
        <w:t xml:space="preserve"> is mentioned attest</w:t>
      </w:r>
      <w:r>
        <w:rPr>
          <w:rFonts w:asciiTheme="minorBidi" w:hAnsiTheme="minorBidi"/>
          <w:sz w:val="24"/>
          <w:szCs w:val="24"/>
        </w:rPr>
        <w:t xml:space="preserve"> to the fact that there is no simple solution to this question. </w:t>
      </w:r>
      <w:r w:rsidR="008451EB">
        <w:rPr>
          <w:rFonts w:asciiTheme="minorBidi" w:hAnsiTheme="minorBidi"/>
          <w:sz w:val="24"/>
          <w:szCs w:val="24"/>
        </w:rPr>
        <w:t xml:space="preserve">We might claim that altars made of unhewn fieldstones are not designed to be preserved over time, or perhaps that it is difficult to distinguish between them and generic field clearing piles. However, the earthen altar found in Arad and the altar at Mount Ebal demonstrate that even altars made of unattached bricks or of rough stones can be preserved. </w:t>
      </w:r>
      <w:r w:rsidR="008B1623">
        <w:rPr>
          <w:rFonts w:asciiTheme="minorBidi" w:hAnsiTheme="minorBidi"/>
          <w:sz w:val="24"/>
          <w:szCs w:val="24"/>
        </w:rPr>
        <w:t xml:space="preserve">Perhaps we can assume that the lack of altars is a result of the massive, far-reaching campaigns to purge the land of altars undertaken by Hezekiah and especially Josiah, which were </w:t>
      </w:r>
      <w:r w:rsidR="008B1623">
        <w:rPr>
          <w:rFonts w:asciiTheme="minorBidi" w:hAnsiTheme="minorBidi"/>
          <w:sz w:val="24"/>
          <w:szCs w:val="24"/>
        </w:rPr>
        <w:lastRenderedPageBreak/>
        <w:t xml:space="preserve">recounted by the </w:t>
      </w:r>
      <w:r w:rsidR="008B1623">
        <w:rPr>
          <w:rFonts w:asciiTheme="minorBidi" w:hAnsiTheme="minorBidi"/>
          <w:i/>
          <w:iCs/>
          <w:sz w:val="24"/>
          <w:szCs w:val="24"/>
        </w:rPr>
        <w:t>Tanakh</w:t>
      </w:r>
      <w:r w:rsidR="008B1623">
        <w:rPr>
          <w:rFonts w:asciiTheme="minorBidi" w:hAnsiTheme="minorBidi"/>
          <w:sz w:val="24"/>
          <w:szCs w:val="24"/>
        </w:rPr>
        <w:t>.</w:t>
      </w:r>
      <w:r w:rsidR="008B1623">
        <w:rPr>
          <w:rStyle w:val="FootnoteReference"/>
          <w:rFonts w:asciiTheme="minorBidi" w:hAnsiTheme="minorBidi"/>
          <w:sz w:val="24"/>
          <w:szCs w:val="24"/>
        </w:rPr>
        <w:footnoteReference w:id="5"/>
      </w:r>
      <w:r w:rsidR="008B1623">
        <w:rPr>
          <w:rFonts w:asciiTheme="minorBidi" w:hAnsiTheme="minorBidi"/>
          <w:sz w:val="24"/>
          <w:szCs w:val="24"/>
        </w:rPr>
        <w:t xml:space="preserve"> The two kings were not as meticulous in their destruction of incense altars, possibly because their small size made it easier for worshipers to hide them. Another possibility is that offering incense outside the Temple in Jerusalem was not considered as grave an offense as animal sacrifice outside the Temple.</w:t>
      </w:r>
      <w:r w:rsidR="0025322D">
        <w:rPr>
          <w:rStyle w:val="FootnoteReference"/>
          <w:rFonts w:asciiTheme="minorBidi" w:hAnsiTheme="minorBidi"/>
          <w:sz w:val="24"/>
          <w:szCs w:val="24"/>
        </w:rPr>
        <w:footnoteReference w:id="6"/>
      </w:r>
    </w:p>
    <w:p w:rsidR="004213EA" w:rsidRPr="000C1970" w:rsidRDefault="004213EA" w:rsidP="001B7F91">
      <w:pPr>
        <w:spacing w:after="0" w:line="240" w:lineRule="auto"/>
        <w:jc w:val="both"/>
        <w:rPr>
          <w:rFonts w:asciiTheme="minorBidi" w:hAnsiTheme="minorBidi"/>
          <w:sz w:val="24"/>
          <w:szCs w:val="24"/>
        </w:rPr>
      </w:pPr>
    </w:p>
    <w:p w:rsidR="002E5FA5" w:rsidRPr="000C1970" w:rsidRDefault="002E5FA5" w:rsidP="001B7F91">
      <w:pPr>
        <w:spacing w:after="0" w:line="240" w:lineRule="auto"/>
        <w:jc w:val="both"/>
        <w:rPr>
          <w:rFonts w:asciiTheme="minorBidi" w:hAnsiTheme="minorBidi"/>
          <w:b/>
          <w:bCs/>
          <w:sz w:val="24"/>
          <w:szCs w:val="24"/>
        </w:rPr>
      </w:pPr>
      <w:r w:rsidRPr="000C1970">
        <w:rPr>
          <w:rFonts w:asciiTheme="minorBidi" w:hAnsiTheme="minorBidi"/>
          <w:b/>
          <w:bCs/>
          <w:sz w:val="24"/>
          <w:szCs w:val="24"/>
        </w:rPr>
        <w:t>For further study:</w:t>
      </w:r>
    </w:p>
    <w:p w:rsidR="002E5FA5" w:rsidRDefault="002E5FA5" w:rsidP="001B7F91">
      <w:pPr>
        <w:spacing w:after="0" w:line="240" w:lineRule="auto"/>
        <w:jc w:val="both"/>
        <w:rPr>
          <w:rFonts w:asciiTheme="minorBidi" w:hAnsiTheme="minorBidi"/>
          <w:b/>
          <w:bCs/>
          <w:sz w:val="24"/>
          <w:szCs w:val="24"/>
        </w:rPr>
      </w:pPr>
    </w:p>
    <w:p w:rsidR="0050224B" w:rsidRPr="007C065C" w:rsidRDefault="0050224B" w:rsidP="001B7F91">
      <w:pPr>
        <w:spacing w:after="0" w:line="240" w:lineRule="auto"/>
        <w:ind w:left="720" w:hanging="720"/>
        <w:jc w:val="both"/>
        <w:rPr>
          <w:rFonts w:asciiTheme="minorBidi" w:hAnsiTheme="minorBidi"/>
          <w:sz w:val="24"/>
          <w:szCs w:val="24"/>
        </w:rPr>
      </w:pPr>
      <w:r w:rsidRPr="0050224B">
        <w:rPr>
          <w:rFonts w:asciiTheme="minorBidi" w:hAnsiTheme="minorBidi"/>
          <w:sz w:val="24"/>
          <w:szCs w:val="24"/>
        </w:rPr>
        <w:t xml:space="preserve">G. Barkay, </w:t>
      </w:r>
      <w:r w:rsidRPr="001B7F91">
        <w:rPr>
          <w:rFonts w:asciiTheme="minorBidi" w:hAnsiTheme="minorBidi"/>
          <w:sz w:val="24"/>
          <w:szCs w:val="24"/>
        </w:rPr>
        <w:t>“Mounds</w:t>
      </w:r>
      <w:r w:rsidRPr="001B7F91">
        <w:rPr>
          <w:rFonts w:ascii="Arial" w:hAnsi="Arial" w:cs="Arial"/>
          <w:sz w:val="24"/>
          <w:szCs w:val="24"/>
        </w:rPr>
        <w:t xml:space="preserve"> of Mystery: Where the Kings of Judah Were Lamented,” </w:t>
      </w:r>
      <w:r w:rsidRPr="001B7F91">
        <w:rPr>
          <w:rFonts w:ascii="Arial" w:hAnsi="Arial" w:cs="Arial"/>
          <w:i/>
          <w:iCs/>
          <w:sz w:val="24"/>
          <w:szCs w:val="24"/>
        </w:rPr>
        <w:t xml:space="preserve">Biblical Archeology Review </w:t>
      </w:r>
      <w:r w:rsidRPr="001B7F91">
        <w:rPr>
          <w:rFonts w:ascii="Arial" w:hAnsi="Arial" w:cs="Arial"/>
          <w:sz w:val="24"/>
          <w:szCs w:val="24"/>
        </w:rPr>
        <w:t>29 (2003), 32-39, 66.</w:t>
      </w:r>
    </w:p>
    <w:p w:rsidR="0050224B" w:rsidRDefault="0050224B" w:rsidP="001B7F91">
      <w:pPr>
        <w:spacing w:after="0" w:line="240" w:lineRule="auto"/>
        <w:ind w:left="720" w:hanging="720"/>
        <w:jc w:val="both"/>
        <w:rPr>
          <w:rFonts w:asciiTheme="minorBidi" w:hAnsiTheme="minorBidi"/>
          <w:sz w:val="24"/>
          <w:szCs w:val="24"/>
        </w:rPr>
      </w:pPr>
    </w:p>
    <w:p w:rsidR="004213EA" w:rsidRDefault="004213EA" w:rsidP="001B7F91">
      <w:pPr>
        <w:spacing w:after="0" w:line="240" w:lineRule="auto"/>
        <w:ind w:left="720" w:hanging="720"/>
        <w:jc w:val="both"/>
        <w:rPr>
          <w:rFonts w:asciiTheme="minorBidi" w:hAnsiTheme="minorBidi"/>
          <w:sz w:val="24"/>
          <w:szCs w:val="24"/>
        </w:rPr>
      </w:pPr>
      <w:r>
        <w:rPr>
          <w:rFonts w:asciiTheme="minorBidi" w:hAnsiTheme="minorBidi"/>
          <w:sz w:val="24"/>
          <w:szCs w:val="24"/>
        </w:rPr>
        <w:t>S. Ben-Yosef,</w:t>
      </w:r>
      <w:r w:rsidR="000E7874">
        <w:rPr>
          <w:rFonts w:asciiTheme="minorBidi" w:hAnsiTheme="minorBidi"/>
          <w:sz w:val="24"/>
          <w:szCs w:val="24"/>
        </w:rPr>
        <w:t xml:space="preserve"> “Yabrud,” in: </w:t>
      </w:r>
      <w:r w:rsidR="004D4335">
        <w:rPr>
          <w:rFonts w:asciiTheme="minorBidi" w:hAnsiTheme="minorBidi"/>
          <w:sz w:val="24"/>
          <w:szCs w:val="24"/>
        </w:rPr>
        <w:t xml:space="preserve">A. Yitzhaki (ed.), </w:t>
      </w:r>
      <w:r w:rsidR="004D4335">
        <w:rPr>
          <w:rFonts w:asciiTheme="minorBidi" w:hAnsiTheme="minorBidi"/>
          <w:i/>
          <w:iCs/>
          <w:sz w:val="24"/>
          <w:szCs w:val="24"/>
        </w:rPr>
        <w:t>Israel Guide: An Encyclopedia for the Study of the Land</w:t>
      </w:r>
      <w:r w:rsidR="004D4335">
        <w:rPr>
          <w:rFonts w:asciiTheme="minorBidi" w:hAnsiTheme="minorBidi"/>
          <w:sz w:val="24"/>
          <w:szCs w:val="24"/>
        </w:rPr>
        <w:t xml:space="preserve"> 8 (1980), 316-318 [Hebrew].</w:t>
      </w:r>
    </w:p>
    <w:p w:rsidR="004213EA" w:rsidRDefault="004213EA" w:rsidP="001B7F91">
      <w:pPr>
        <w:spacing w:after="0" w:line="240" w:lineRule="auto"/>
        <w:ind w:left="720" w:hanging="720"/>
        <w:jc w:val="both"/>
        <w:rPr>
          <w:rFonts w:asciiTheme="minorBidi" w:hAnsiTheme="minorBidi"/>
          <w:sz w:val="24"/>
          <w:szCs w:val="24"/>
        </w:rPr>
      </w:pPr>
    </w:p>
    <w:p w:rsidR="004213EA" w:rsidRPr="000E7874" w:rsidRDefault="004213EA" w:rsidP="001B7F91">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Y. Bin-Nun, </w:t>
      </w:r>
      <w:r w:rsidR="000E7874">
        <w:rPr>
          <w:rFonts w:asciiTheme="minorBidi" w:hAnsiTheme="minorBidi"/>
          <w:i/>
          <w:iCs/>
          <w:sz w:val="24"/>
          <w:szCs w:val="24"/>
        </w:rPr>
        <w:t>Eretz Ha-Moriya: Pirkei Mikra Ve-lashon</w:t>
      </w:r>
      <w:r w:rsidR="000E7874">
        <w:rPr>
          <w:rFonts w:asciiTheme="minorBidi" w:hAnsiTheme="minorBidi"/>
          <w:sz w:val="24"/>
          <w:szCs w:val="24"/>
        </w:rPr>
        <w:t>, Alon Shevut 2006, 219-221 [Hebrew].</w:t>
      </w:r>
    </w:p>
    <w:p w:rsidR="004213EA" w:rsidRDefault="004213EA" w:rsidP="001B7F91">
      <w:pPr>
        <w:spacing w:after="0" w:line="240" w:lineRule="auto"/>
        <w:ind w:left="720" w:hanging="720"/>
        <w:jc w:val="both"/>
        <w:rPr>
          <w:rFonts w:asciiTheme="minorBidi" w:hAnsiTheme="minorBidi"/>
          <w:sz w:val="24"/>
          <w:szCs w:val="24"/>
        </w:rPr>
      </w:pPr>
    </w:p>
    <w:p w:rsidR="007D74DB" w:rsidRPr="004D4335" w:rsidRDefault="004213EA" w:rsidP="001B7F91">
      <w:pPr>
        <w:spacing w:after="0" w:line="240" w:lineRule="auto"/>
        <w:ind w:left="720" w:hanging="720"/>
        <w:jc w:val="both"/>
        <w:rPr>
          <w:rFonts w:asciiTheme="minorBidi" w:hAnsiTheme="minorBidi"/>
          <w:sz w:val="24"/>
          <w:szCs w:val="24"/>
        </w:rPr>
      </w:pPr>
      <w:r>
        <w:rPr>
          <w:rFonts w:asciiTheme="minorBidi" w:hAnsiTheme="minorBidi"/>
          <w:sz w:val="24"/>
          <w:szCs w:val="24"/>
        </w:rPr>
        <w:t>U. Cassuto,</w:t>
      </w:r>
      <w:r w:rsidR="004D4335">
        <w:rPr>
          <w:rFonts w:asciiTheme="minorBidi" w:hAnsiTheme="minorBidi"/>
          <w:sz w:val="24"/>
          <w:szCs w:val="24"/>
        </w:rPr>
        <w:t xml:space="preserve"> </w:t>
      </w:r>
      <w:r w:rsidR="004D4335">
        <w:rPr>
          <w:rFonts w:asciiTheme="minorBidi" w:hAnsiTheme="minorBidi"/>
          <w:i/>
          <w:iCs/>
          <w:sz w:val="24"/>
          <w:szCs w:val="24"/>
        </w:rPr>
        <w:t>A Commentary on the Book of Exodus</w:t>
      </w:r>
      <w:r w:rsidR="004D4335">
        <w:rPr>
          <w:rFonts w:asciiTheme="minorBidi" w:hAnsiTheme="minorBidi"/>
          <w:sz w:val="24"/>
          <w:szCs w:val="24"/>
        </w:rPr>
        <w:t xml:space="preserve">, </w:t>
      </w:r>
      <w:r w:rsidR="00CE32FF">
        <w:rPr>
          <w:rFonts w:asciiTheme="minorBidi" w:hAnsiTheme="minorBidi"/>
          <w:sz w:val="24"/>
          <w:szCs w:val="24"/>
        </w:rPr>
        <w:t xml:space="preserve">Jerusalem 1967, </w:t>
      </w:r>
      <w:r w:rsidR="008B7BAE">
        <w:rPr>
          <w:rFonts w:asciiTheme="minorBidi" w:hAnsiTheme="minorBidi"/>
          <w:sz w:val="24"/>
          <w:szCs w:val="24"/>
        </w:rPr>
        <w:t>255-256</w:t>
      </w:r>
      <w:r w:rsidR="00CE32FF">
        <w:rPr>
          <w:rFonts w:asciiTheme="minorBidi" w:hAnsiTheme="minorBidi"/>
          <w:sz w:val="24"/>
          <w:szCs w:val="24"/>
        </w:rPr>
        <w:t>.</w:t>
      </w:r>
    </w:p>
    <w:p w:rsidR="004213EA" w:rsidRDefault="004213EA" w:rsidP="001B7F91">
      <w:pPr>
        <w:spacing w:after="0" w:line="240" w:lineRule="auto"/>
        <w:ind w:left="720" w:hanging="720"/>
        <w:jc w:val="both"/>
        <w:rPr>
          <w:rFonts w:asciiTheme="minorBidi" w:hAnsiTheme="minorBidi"/>
          <w:sz w:val="24"/>
          <w:szCs w:val="24"/>
        </w:rPr>
      </w:pPr>
    </w:p>
    <w:p w:rsidR="004213EA" w:rsidRDefault="00C96438" w:rsidP="001B7F91">
      <w:pPr>
        <w:spacing w:after="0" w:line="240" w:lineRule="auto"/>
        <w:ind w:left="720" w:hanging="720"/>
        <w:jc w:val="both"/>
        <w:rPr>
          <w:rFonts w:asciiTheme="minorBidi" w:hAnsiTheme="minorBidi"/>
          <w:sz w:val="24"/>
          <w:szCs w:val="24"/>
        </w:rPr>
      </w:pPr>
      <w:r>
        <w:rPr>
          <w:rFonts w:asciiTheme="minorBidi" w:hAnsiTheme="minorBidi"/>
          <w:sz w:val="24"/>
          <w:szCs w:val="24"/>
        </w:rPr>
        <w:t>A</w:t>
      </w:r>
      <w:r w:rsidR="004213EA">
        <w:rPr>
          <w:rFonts w:asciiTheme="minorBidi" w:hAnsiTheme="minorBidi"/>
          <w:sz w:val="24"/>
          <w:szCs w:val="24"/>
        </w:rPr>
        <w:t xml:space="preserve">. Eitan, </w:t>
      </w:r>
      <w:r w:rsidR="00872994">
        <w:rPr>
          <w:rFonts w:asciiTheme="minorBidi" w:hAnsiTheme="minorBidi"/>
          <w:sz w:val="24"/>
          <w:szCs w:val="24"/>
        </w:rPr>
        <w:t>“</w:t>
      </w:r>
      <w:r w:rsidR="00872994" w:rsidRPr="00872994">
        <w:rPr>
          <w:rFonts w:asciiTheme="minorBidi" w:hAnsiTheme="minorBidi"/>
          <w:sz w:val="24"/>
          <w:szCs w:val="24"/>
        </w:rPr>
        <w:t>Vered</w:t>
      </w:r>
      <w:r w:rsidR="00872994">
        <w:rPr>
          <w:rFonts w:asciiTheme="minorBidi" w:hAnsiTheme="minorBidi"/>
          <w:i/>
          <w:iCs/>
          <w:sz w:val="24"/>
          <w:szCs w:val="24"/>
        </w:rPr>
        <w:t xml:space="preserve"> </w:t>
      </w:r>
      <w:r w:rsidR="00872994" w:rsidRPr="008040B7">
        <w:rPr>
          <w:rFonts w:ascii="Arial Unicode MS" w:eastAsia="Arial Unicode MS" w:hAnsi="Arial Unicode MS" w:cs="Arial Unicode MS"/>
          <w:sz w:val="24"/>
          <w:szCs w:val="24"/>
        </w:rPr>
        <w:t>Yeri</w:t>
      </w:r>
      <w:r w:rsidR="008040B7" w:rsidRPr="008040B7">
        <w:rPr>
          <w:rFonts w:ascii="Arial Unicode MS" w:eastAsia="Arial Unicode MS" w:hAnsi="Arial Unicode MS" w:cs="Arial Unicode MS"/>
          <w:color w:val="000000"/>
          <w:sz w:val="24"/>
          <w:szCs w:val="24"/>
          <w:shd w:val="clear" w:color="auto" w:fill="F9F9F9"/>
        </w:rPr>
        <w:t>ḥ</w:t>
      </w:r>
      <w:r w:rsidR="00872994" w:rsidRPr="008040B7">
        <w:rPr>
          <w:rFonts w:ascii="Arial Unicode MS" w:eastAsia="Arial Unicode MS" w:hAnsi="Arial Unicode MS" w:cs="Arial Unicode MS"/>
          <w:sz w:val="24"/>
          <w:szCs w:val="24"/>
        </w:rPr>
        <w:t>o</w:t>
      </w:r>
      <w:r w:rsidR="00872994">
        <w:rPr>
          <w:rFonts w:asciiTheme="minorBidi" w:hAnsiTheme="minorBidi"/>
          <w:sz w:val="24"/>
          <w:szCs w:val="24"/>
        </w:rPr>
        <w:t xml:space="preserve">,” </w:t>
      </w:r>
      <w:r w:rsidR="00872994">
        <w:rPr>
          <w:rFonts w:asciiTheme="minorBidi" w:hAnsiTheme="minorBidi"/>
          <w:i/>
          <w:iCs/>
          <w:sz w:val="24"/>
          <w:szCs w:val="24"/>
        </w:rPr>
        <w:t xml:space="preserve">Hadashot Arkheologiyot </w:t>
      </w:r>
      <w:r w:rsidR="00CE32FF">
        <w:rPr>
          <w:rFonts w:asciiTheme="minorBidi" w:hAnsiTheme="minorBidi"/>
          <w:sz w:val="24"/>
          <w:szCs w:val="24"/>
        </w:rPr>
        <w:t>82 (1983), 43-44 [Hebrew].</w:t>
      </w:r>
    </w:p>
    <w:p w:rsidR="0050224B" w:rsidRDefault="0050224B" w:rsidP="001B7F91">
      <w:pPr>
        <w:spacing w:after="0" w:line="240" w:lineRule="auto"/>
        <w:ind w:left="720" w:hanging="720"/>
        <w:jc w:val="both"/>
        <w:rPr>
          <w:rFonts w:asciiTheme="minorBidi" w:hAnsiTheme="minorBidi"/>
          <w:sz w:val="24"/>
          <w:szCs w:val="24"/>
        </w:rPr>
      </w:pPr>
    </w:p>
    <w:p w:rsidR="004213EA" w:rsidRPr="00216FF6" w:rsidRDefault="004213EA" w:rsidP="001B7F91">
      <w:pPr>
        <w:spacing w:after="0" w:line="240" w:lineRule="auto"/>
        <w:ind w:left="720" w:hanging="720"/>
        <w:jc w:val="both"/>
        <w:rPr>
          <w:rFonts w:asciiTheme="minorBidi" w:hAnsiTheme="minorBidi"/>
          <w:sz w:val="24"/>
          <w:szCs w:val="24"/>
        </w:rPr>
      </w:pPr>
      <w:r>
        <w:rPr>
          <w:rFonts w:asciiTheme="minorBidi" w:hAnsiTheme="minorBidi"/>
          <w:sz w:val="24"/>
          <w:szCs w:val="24"/>
        </w:rPr>
        <w:t>Y</w:t>
      </w:r>
      <w:r w:rsidR="00790370">
        <w:rPr>
          <w:rFonts w:asciiTheme="minorBidi" w:hAnsiTheme="minorBidi"/>
          <w:sz w:val="24"/>
          <w:szCs w:val="24"/>
        </w:rPr>
        <w:t xml:space="preserve">ehudah </w:t>
      </w:r>
      <w:r>
        <w:rPr>
          <w:rFonts w:asciiTheme="minorBidi" w:hAnsiTheme="minorBidi"/>
          <w:sz w:val="24"/>
          <w:szCs w:val="24"/>
        </w:rPr>
        <w:t>Elitzur,</w:t>
      </w:r>
      <w:r w:rsidR="00216FF6">
        <w:rPr>
          <w:rFonts w:asciiTheme="minorBidi" w:hAnsiTheme="minorBidi"/>
          <w:sz w:val="24"/>
          <w:szCs w:val="24"/>
        </w:rPr>
        <w:t xml:space="preserve"> “</w:t>
      </w:r>
      <w:r w:rsidR="00216FF6">
        <w:rPr>
          <w:rFonts w:asciiTheme="minorBidi" w:hAnsiTheme="minorBidi"/>
          <w:i/>
          <w:iCs/>
          <w:sz w:val="24"/>
          <w:szCs w:val="24"/>
        </w:rPr>
        <w:t>Le-mahut Ha-regamim Be-ma’arav Yerushalayim</w:t>
      </w:r>
      <w:r w:rsidR="00216FF6">
        <w:rPr>
          <w:rFonts w:asciiTheme="minorBidi" w:hAnsiTheme="minorBidi"/>
          <w:sz w:val="24"/>
          <w:szCs w:val="24"/>
        </w:rPr>
        <w:t>,”</w:t>
      </w:r>
      <w:r w:rsidR="00216FF6">
        <w:rPr>
          <w:rFonts w:asciiTheme="minorBidi" w:hAnsiTheme="minorBidi"/>
          <w:i/>
          <w:iCs/>
          <w:sz w:val="24"/>
          <w:szCs w:val="24"/>
        </w:rPr>
        <w:t xml:space="preserve"> Israel and the Bible</w:t>
      </w:r>
      <w:r w:rsidR="00216FF6">
        <w:rPr>
          <w:rFonts w:asciiTheme="minorBidi" w:hAnsiTheme="minorBidi"/>
          <w:sz w:val="24"/>
          <w:szCs w:val="24"/>
        </w:rPr>
        <w:t>, Ramat Gan 2000, 164-171 [Hebrew].</w:t>
      </w:r>
    </w:p>
    <w:p w:rsidR="004213EA" w:rsidRDefault="004213EA" w:rsidP="001B7F91">
      <w:pPr>
        <w:spacing w:after="0" w:line="240" w:lineRule="auto"/>
        <w:ind w:left="720" w:hanging="720"/>
        <w:jc w:val="both"/>
        <w:rPr>
          <w:rFonts w:asciiTheme="minorBidi" w:hAnsiTheme="minorBidi"/>
          <w:sz w:val="24"/>
          <w:szCs w:val="24"/>
        </w:rPr>
      </w:pPr>
    </w:p>
    <w:p w:rsidR="004213EA" w:rsidRPr="004213EA" w:rsidRDefault="004213EA" w:rsidP="001B7F91">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S. Gitin, “The Four-Horned Altar and Sacred Space: An Archaeological Perspective,” in B. Gittlen (ed.), </w:t>
      </w:r>
      <w:r>
        <w:rPr>
          <w:rFonts w:asciiTheme="minorBidi" w:hAnsiTheme="minorBidi"/>
          <w:i/>
          <w:iCs/>
          <w:sz w:val="24"/>
          <w:szCs w:val="24"/>
        </w:rPr>
        <w:t>Sacred Space: Archaeology and the Religion of Israel</w:t>
      </w:r>
      <w:r>
        <w:rPr>
          <w:rFonts w:asciiTheme="minorBidi" w:hAnsiTheme="minorBidi"/>
          <w:sz w:val="24"/>
          <w:szCs w:val="24"/>
        </w:rPr>
        <w:t>, Winona Lake, 2002, 95-123.</w:t>
      </w:r>
    </w:p>
    <w:p w:rsidR="004213EA" w:rsidRDefault="004213EA" w:rsidP="001B7F91">
      <w:pPr>
        <w:spacing w:after="0" w:line="240" w:lineRule="auto"/>
        <w:ind w:left="720" w:hanging="720"/>
        <w:jc w:val="both"/>
        <w:rPr>
          <w:rFonts w:asciiTheme="minorBidi" w:hAnsiTheme="minorBidi"/>
          <w:sz w:val="24"/>
          <w:szCs w:val="24"/>
        </w:rPr>
      </w:pPr>
    </w:p>
    <w:p w:rsidR="0003278F" w:rsidRPr="0003278F" w:rsidRDefault="0003278F" w:rsidP="001B7F91">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M. Haran, </w:t>
      </w:r>
      <w:r w:rsidR="007C065C">
        <w:rPr>
          <w:rFonts w:asciiTheme="minorBidi" w:hAnsiTheme="minorBidi"/>
          <w:sz w:val="24"/>
          <w:szCs w:val="24"/>
        </w:rPr>
        <w:t>“</w:t>
      </w:r>
      <w:r>
        <w:rPr>
          <w:rFonts w:asciiTheme="minorBidi" w:hAnsiTheme="minorBidi"/>
          <w:sz w:val="24"/>
          <w:szCs w:val="24"/>
        </w:rPr>
        <w:t>Altar-ed States: Incense Theory goes up in Smoke,</w:t>
      </w:r>
      <w:r w:rsidR="007C065C">
        <w:rPr>
          <w:rFonts w:asciiTheme="minorBidi" w:hAnsiTheme="minorBidi"/>
          <w:sz w:val="24"/>
          <w:szCs w:val="24"/>
        </w:rPr>
        <w:t>”</w:t>
      </w:r>
      <w:r>
        <w:rPr>
          <w:rFonts w:asciiTheme="minorBidi" w:hAnsiTheme="minorBidi"/>
          <w:sz w:val="24"/>
          <w:szCs w:val="24"/>
        </w:rPr>
        <w:t xml:space="preserve"> </w:t>
      </w:r>
      <w:r>
        <w:rPr>
          <w:rFonts w:asciiTheme="minorBidi" w:hAnsiTheme="minorBidi"/>
          <w:i/>
          <w:iCs/>
          <w:sz w:val="24"/>
          <w:szCs w:val="24"/>
        </w:rPr>
        <w:t>Bible Review</w:t>
      </w:r>
      <w:r>
        <w:rPr>
          <w:rFonts w:asciiTheme="minorBidi" w:hAnsiTheme="minorBidi"/>
          <w:sz w:val="24"/>
          <w:szCs w:val="24"/>
        </w:rPr>
        <w:t xml:space="preserve"> 11 (1995), 30-37, 48.</w:t>
      </w:r>
    </w:p>
    <w:p w:rsidR="004213EA" w:rsidRDefault="004213EA" w:rsidP="001B7F91">
      <w:pPr>
        <w:spacing w:after="0" w:line="240" w:lineRule="auto"/>
        <w:ind w:left="720" w:hanging="720"/>
        <w:jc w:val="both"/>
        <w:rPr>
          <w:rFonts w:asciiTheme="minorBidi" w:hAnsiTheme="minorBidi"/>
          <w:sz w:val="24"/>
          <w:szCs w:val="24"/>
        </w:rPr>
      </w:pPr>
    </w:p>
    <w:p w:rsidR="0050224B" w:rsidRPr="001C4DB1" w:rsidRDefault="0050224B" w:rsidP="001B7F91">
      <w:pPr>
        <w:spacing w:after="0" w:line="240" w:lineRule="auto"/>
        <w:ind w:left="709" w:hanging="709"/>
        <w:jc w:val="both"/>
        <w:rPr>
          <w:rFonts w:asciiTheme="minorBidi" w:hAnsiTheme="minorBidi"/>
          <w:sz w:val="24"/>
          <w:szCs w:val="24"/>
        </w:rPr>
      </w:pPr>
      <w:r>
        <w:rPr>
          <w:rFonts w:asciiTheme="minorBidi" w:hAnsiTheme="minorBidi"/>
          <w:sz w:val="24"/>
          <w:szCs w:val="24"/>
        </w:rPr>
        <w:t xml:space="preserve">A. </w:t>
      </w:r>
      <w:r w:rsidR="007C065C">
        <w:rPr>
          <w:rFonts w:asciiTheme="minorBidi" w:hAnsiTheme="minorBidi"/>
          <w:sz w:val="24"/>
          <w:szCs w:val="24"/>
        </w:rPr>
        <w:t>Kempinski, “</w:t>
      </w:r>
      <w:r w:rsidRPr="001C4DB1">
        <w:rPr>
          <w:rFonts w:asciiTheme="minorBidi" w:hAnsiTheme="minorBidi"/>
          <w:sz w:val="24"/>
          <w:szCs w:val="24"/>
        </w:rPr>
        <w:t xml:space="preserve">Joshua's Altar – </w:t>
      </w:r>
      <w:r w:rsidR="007C065C">
        <w:rPr>
          <w:rFonts w:asciiTheme="minorBidi" w:hAnsiTheme="minorBidi"/>
          <w:sz w:val="24"/>
          <w:szCs w:val="24"/>
        </w:rPr>
        <w:t>An Iron Age I Watchtower,”</w:t>
      </w:r>
      <w:r w:rsidRPr="001C4DB1">
        <w:rPr>
          <w:rFonts w:asciiTheme="minorBidi" w:hAnsiTheme="minorBidi"/>
          <w:sz w:val="24"/>
          <w:szCs w:val="24"/>
        </w:rPr>
        <w:t xml:space="preserve"> </w:t>
      </w:r>
      <w:r w:rsidRPr="001C4DB1">
        <w:rPr>
          <w:rFonts w:asciiTheme="minorBidi" w:hAnsiTheme="minorBidi"/>
          <w:i/>
          <w:iCs/>
          <w:sz w:val="24"/>
          <w:szCs w:val="24"/>
        </w:rPr>
        <w:t xml:space="preserve">BAR </w:t>
      </w:r>
      <w:r w:rsidRPr="001C4DB1">
        <w:rPr>
          <w:rFonts w:asciiTheme="minorBidi" w:hAnsiTheme="minorBidi"/>
          <w:sz w:val="24"/>
          <w:szCs w:val="24"/>
        </w:rPr>
        <w:t>12 (1986), 42, 44-49.</w:t>
      </w:r>
    </w:p>
    <w:p w:rsidR="0050224B" w:rsidRDefault="0050224B" w:rsidP="001B7F91">
      <w:pPr>
        <w:spacing w:after="0" w:line="240" w:lineRule="auto"/>
        <w:ind w:left="720" w:hanging="720"/>
        <w:jc w:val="both"/>
        <w:rPr>
          <w:rFonts w:asciiTheme="minorBidi" w:hAnsiTheme="minorBidi"/>
          <w:sz w:val="24"/>
          <w:szCs w:val="24"/>
        </w:rPr>
      </w:pPr>
    </w:p>
    <w:p w:rsidR="004213EA" w:rsidRPr="004213EA" w:rsidRDefault="004213EA" w:rsidP="001B7F91">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A. Mazar, </w:t>
      </w:r>
      <w:r>
        <w:rPr>
          <w:rFonts w:asciiTheme="minorBidi" w:hAnsiTheme="minorBidi"/>
          <w:i/>
          <w:iCs/>
          <w:sz w:val="24"/>
          <w:szCs w:val="24"/>
        </w:rPr>
        <w:t>Archaeology of the Land of the Bible</w:t>
      </w:r>
      <w:r>
        <w:rPr>
          <w:rFonts w:asciiTheme="minorBidi" w:hAnsiTheme="minorBidi"/>
          <w:sz w:val="24"/>
          <w:szCs w:val="24"/>
        </w:rPr>
        <w:t>, New York 1990, 492-502.</w:t>
      </w:r>
    </w:p>
    <w:p w:rsidR="004213EA" w:rsidRDefault="004213EA" w:rsidP="001B7F91">
      <w:pPr>
        <w:spacing w:after="0" w:line="240" w:lineRule="auto"/>
        <w:ind w:left="720" w:hanging="720"/>
        <w:jc w:val="both"/>
        <w:rPr>
          <w:rFonts w:asciiTheme="minorBidi" w:hAnsiTheme="minorBidi"/>
          <w:sz w:val="24"/>
          <w:szCs w:val="24"/>
        </w:rPr>
      </w:pPr>
    </w:p>
    <w:p w:rsidR="004213EA" w:rsidRPr="00216FF6" w:rsidRDefault="004213EA" w:rsidP="001B7F91">
      <w:pPr>
        <w:spacing w:after="0" w:line="240" w:lineRule="auto"/>
        <w:ind w:left="720" w:hanging="720"/>
        <w:jc w:val="both"/>
        <w:rPr>
          <w:rFonts w:asciiTheme="minorBidi" w:hAnsiTheme="minorBidi"/>
          <w:sz w:val="24"/>
          <w:szCs w:val="24"/>
        </w:rPr>
      </w:pPr>
      <w:r>
        <w:rPr>
          <w:rFonts w:asciiTheme="minorBidi" w:hAnsiTheme="minorBidi"/>
          <w:sz w:val="24"/>
          <w:szCs w:val="24"/>
        </w:rPr>
        <w:t>D. Nir-Zvi and Y</w:t>
      </w:r>
      <w:r w:rsidR="001707BA">
        <w:rPr>
          <w:rFonts w:asciiTheme="minorBidi" w:hAnsiTheme="minorBidi"/>
          <w:sz w:val="24"/>
          <w:szCs w:val="24"/>
        </w:rPr>
        <w:t>oel</w:t>
      </w:r>
      <w:r>
        <w:rPr>
          <w:rFonts w:asciiTheme="minorBidi" w:hAnsiTheme="minorBidi"/>
          <w:sz w:val="24"/>
          <w:szCs w:val="24"/>
        </w:rPr>
        <w:t xml:space="preserve"> Elitzur</w:t>
      </w:r>
      <w:r w:rsidR="00216FF6">
        <w:rPr>
          <w:rFonts w:asciiTheme="minorBidi" w:hAnsiTheme="minorBidi"/>
          <w:sz w:val="24"/>
          <w:szCs w:val="24"/>
        </w:rPr>
        <w:t xml:space="preserve">, “A Rock-Hewn Altar Near Shiloh,” </w:t>
      </w:r>
      <w:r w:rsidR="006D3DA7">
        <w:rPr>
          <w:rFonts w:asciiTheme="minorBidi" w:hAnsiTheme="minorBidi"/>
          <w:i/>
          <w:iCs/>
          <w:sz w:val="24"/>
          <w:szCs w:val="24"/>
        </w:rPr>
        <w:t>The Palestine Exploration Quarterly Volume</w:t>
      </w:r>
      <w:r w:rsidR="00216FF6">
        <w:rPr>
          <w:rFonts w:asciiTheme="minorBidi" w:hAnsiTheme="minorBidi"/>
          <w:sz w:val="24"/>
          <w:szCs w:val="24"/>
        </w:rPr>
        <w:t xml:space="preserve"> </w:t>
      </w:r>
      <w:r w:rsidR="006D3DA7">
        <w:rPr>
          <w:rFonts w:asciiTheme="minorBidi" w:hAnsiTheme="minorBidi"/>
          <w:sz w:val="24"/>
          <w:szCs w:val="24"/>
        </w:rPr>
        <w:t xml:space="preserve">135 </w:t>
      </w:r>
      <w:r w:rsidR="00216FF6">
        <w:rPr>
          <w:rFonts w:asciiTheme="minorBidi" w:hAnsiTheme="minorBidi"/>
          <w:sz w:val="24"/>
          <w:szCs w:val="24"/>
        </w:rPr>
        <w:t>(2003), 3</w:t>
      </w:r>
      <w:r w:rsidR="006D3DA7">
        <w:rPr>
          <w:rFonts w:asciiTheme="minorBidi" w:hAnsiTheme="minorBidi"/>
          <w:sz w:val="24"/>
          <w:szCs w:val="24"/>
        </w:rPr>
        <w:t>0-36</w:t>
      </w:r>
      <w:r w:rsidR="00216FF6">
        <w:rPr>
          <w:rFonts w:asciiTheme="minorBidi" w:hAnsiTheme="minorBidi"/>
          <w:sz w:val="24"/>
          <w:szCs w:val="24"/>
        </w:rPr>
        <w:t>.</w:t>
      </w:r>
    </w:p>
    <w:p w:rsidR="004213EA" w:rsidRDefault="004213EA" w:rsidP="001B7F91">
      <w:pPr>
        <w:spacing w:after="0" w:line="240" w:lineRule="auto"/>
        <w:ind w:left="720" w:hanging="720"/>
        <w:jc w:val="both"/>
        <w:rPr>
          <w:rFonts w:asciiTheme="minorBidi" w:hAnsiTheme="minorBidi"/>
          <w:sz w:val="24"/>
          <w:szCs w:val="24"/>
        </w:rPr>
      </w:pPr>
    </w:p>
    <w:p w:rsidR="000E7874" w:rsidRDefault="000E7874" w:rsidP="001B7F91">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B. Porten, </w:t>
      </w:r>
      <w:r>
        <w:rPr>
          <w:rFonts w:asciiTheme="minorBidi" w:hAnsiTheme="minorBidi"/>
          <w:i/>
          <w:iCs/>
          <w:sz w:val="24"/>
          <w:szCs w:val="24"/>
        </w:rPr>
        <w:t>The Elephantine Papyri in English: Three Millennia of Cross-cultural Continuity and Change</w:t>
      </w:r>
      <w:r>
        <w:rPr>
          <w:rFonts w:asciiTheme="minorBidi" w:hAnsiTheme="minorBidi"/>
          <w:sz w:val="24"/>
          <w:szCs w:val="24"/>
        </w:rPr>
        <w:t>, Atlanta 2011, 151.</w:t>
      </w:r>
    </w:p>
    <w:p w:rsidR="000E7874" w:rsidRDefault="000E7874" w:rsidP="001B7F91">
      <w:pPr>
        <w:spacing w:after="0" w:line="240" w:lineRule="auto"/>
        <w:ind w:left="720" w:hanging="720"/>
        <w:jc w:val="both"/>
        <w:rPr>
          <w:rFonts w:asciiTheme="minorBidi" w:hAnsiTheme="minorBidi"/>
          <w:sz w:val="24"/>
          <w:szCs w:val="24"/>
        </w:rPr>
      </w:pPr>
    </w:p>
    <w:p w:rsidR="007C065C" w:rsidRPr="0003278F" w:rsidRDefault="007C065C" w:rsidP="001B7F91">
      <w:pPr>
        <w:spacing w:after="0" w:line="240" w:lineRule="auto"/>
        <w:ind w:left="720" w:hanging="720"/>
        <w:jc w:val="both"/>
        <w:rPr>
          <w:rFonts w:asciiTheme="minorBidi" w:hAnsiTheme="minorBidi"/>
          <w:sz w:val="24"/>
          <w:szCs w:val="24"/>
        </w:rPr>
      </w:pPr>
      <w:r>
        <w:rPr>
          <w:rFonts w:asciiTheme="minorBidi" w:hAnsiTheme="minorBidi"/>
          <w:sz w:val="24"/>
          <w:szCs w:val="24"/>
        </w:rPr>
        <w:lastRenderedPageBreak/>
        <w:t xml:space="preserve">H. Shanks, “BAR Interviews Avraham Eitan: Antiquities Director Confronts Problems and Controversies” </w:t>
      </w:r>
      <w:r>
        <w:rPr>
          <w:rFonts w:asciiTheme="minorBidi" w:hAnsiTheme="minorBidi"/>
          <w:i/>
          <w:iCs/>
          <w:sz w:val="24"/>
          <w:szCs w:val="24"/>
        </w:rPr>
        <w:t>BAR</w:t>
      </w:r>
      <w:r>
        <w:rPr>
          <w:rFonts w:asciiTheme="minorBidi" w:hAnsiTheme="minorBidi"/>
          <w:sz w:val="24"/>
          <w:szCs w:val="24"/>
        </w:rPr>
        <w:t xml:space="preserve"> 12 (1986), 30-38.</w:t>
      </w:r>
    </w:p>
    <w:p w:rsidR="007C065C" w:rsidRPr="000E7874" w:rsidRDefault="007C065C" w:rsidP="001B7F91">
      <w:pPr>
        <w:spacing w:after="0" w:line="240" w:lineRule="auto"/>
        <w:ind w:left="720" w:hanging="720"/>
        <w:jc w:val="both"/>
        <w:rPr>
          <w:rFonts w:asciiTheme="minorBidi" w:hAnsiTheme="minorBidi"/>
          <w:sz w:val="24"/>
          <w:szCs w:val="24"/>
        </w:rPr>
      </w:pPr>
    </w:p>
    <w:p w:rsidR="004213EA" w:rsidRDefault="001707BA" w:rsidP="001B7F91">
      <w:pPr>
        <w:spacing w:after="0" w:line="240" w:lineRule="auto"/>
        <w:ind w:left="720" w:hanging="720"/>
        <w:jc w:val="both"/>
        <w:rPr>
          <w:rFonts w:asciiTheme="minorBidi" w:hAnsiTheme="minorBidi"/>
          <w:sz w:val="24"/>
          <w:szCs w:val="24"/>
        </w:rPr>
      </w:pPr>
      <w:r>
        <w:rPr>
          <w:rFonts w:asciiTheme="minorBidi" w:hAnsiTheme="minorBidi"/>
          <w:sz w:val="24"/>
          <w:szCs w:val="24"/>
        </w:rPr>
        <w:t>A. Z</w:t>
      </w:r>
      <w:r w:rsidR="0050224B">
        <w:rPr>
          <w:rFonts w:asciiTheme="minorBidi" w:hAnsiTheme="minorBidi"/>
          <w:sz w:val="24"/>
          <w:szCs w:val="24"/>
        </w:rPr>
        <w:t>e</w:t>
      </w:r>
      <w:r>
        <w:rPr>
          <w:rFonts w:asciiTheme="minorBidi" w:hAnsiTheme="minorBidi"/>
          <w:sz w:val="24"/>
          <w:szCs w:val="24"/>
        </w:rPr>
        <w:t xml:space="preserve">rtal, </w:t>
      </w:r>
      <w:r w:rsidR="0050224B">
        <w:rPr>
          <w:rFonts w:asciiTheme="minorBidi" w:hAnsiTheme="minorBidi"/>
          <w:sz w:val="24"/>
          <w:szCs w:val="24"/>
        </w:rPr>
        <w:t>“</w:t>
      </w:r>
      <w:r>
        <w:rPr>
          <w:rFonts w:asciiTheme="minorBidi" w:hAnsiTheme="minorBidi"/>
          <w:sz w:val="24"/>
          <w:szCs w:val="24"/>
        </w:rPr>
        <w:t>Has Joshua</w:t>
      </w:r>
      <w:r w:rsidR="007C065C">
        <w:rPr>
          <w:rFonts w:asciiTheme="minorBidi" w:hAnsiTheme="minorBidi"/>
          <w:sz w:val="24"/>
          <w:szCs w:val="24"/>
        </w:rPr>
        <w:t>’</w:t>
      </w:r>
      <w:r>
        <w:rPr>
          <w:rFonts w:asciiTheme="minorBidi" w:hAnsiTheme="minorBidi"/>
          <w:sz w:val="24"/>
          <w:szCs w:val="24"/>
        </w:rPr>
        <w:t>s Altar Been Found on Mt. Ebal</w:t>
      </w:r>
      <w:r w:rsidR="007C065C">
        <w:rPr>
          <w:rFonts w:asciiTheme="minorBidi" w:hAnsiTheme="minorBidi"/>
          <w:sz w:val="24"/>
          <w:szCs w:val="24"/>
        </w:rPr>
        <w:t>?</w:t>
      </w:r>
      <w:r w:rsidR="0050224B">
        <w:rPr>
          <w:rFonts w:asciiTheme="minorBidi" w:hAnsiTheme="minorBidi"/>
          <w:sz w:val="24"/>
          <w:szCs w:val="24"/>
        </w:rPr>
        <w:t>”</w:t>
      </w:r>
      <w:r>
        <w:rPr>
          <w:rFonts w:asciiTheme="minorBidi" w:hAnsiTheme="minorBidi"/>
          <w:sz w:val="24"/>
          <w:szCs w:val="24"/>
        </w:rPr>
        <w:t xml:space="preserve"> </w:t>
      </w:r>
      <w:r>
        <w:rPr>
          <w:rFonts w:asciiTheme="minorBidi" w:hAnsiTheme="minorBidi"/>
          <w:i/>
          <w:iCs/>
          <w:sz w:val="24"/>
          <w:szCs w:val="24"/>
        </w:rPr>
        <w:t>BAR</w:t>
      </w:r>
      <w:r>
        <w:rPr>
          <w:rFonts w:asciiTheme="minorBidi" w:hAnsiTheme="minorBidi"/>
          <w:sz w:val="24"/>
          <w:szCs w:val="24"/>
        </w:rPr>
        <w:t xml:space="preserve"> 11 (1985), 26-43.</w:t>
      </w:r>
    </w:p>
    <w:p w:rsidR="001707BA" w:rsidRDefault="001707BA" w:rsidP="001B7F91">
      <w:pPr>
        <w:spacing w:after="0" w:line="240" w:lineRule="auto"/>
        <w:ind w:left="720" w:hanging="720"/>
        <w:jc w:val="both"/>
        <w:rPr>
          <w:rFonts w:asciiTheme="minorBidi" w:hAnsiTheme="minorBidi"/>
          <w:sz w:val="24"/>
          <w:szCs w:val="24"/>
        </w:rPr>
      </w:pPr>
    </w:p>
    <w:p w:rsidR="008517BE" w:rsidRPr="008517BE" w:rsidRDefault="008517BE" w:rsidP="001B7F91">
      <w:pPr>
        <w:spacing w:after="0" w:line="240" w:lineRule="auto"/>
        <w:jc w:val="both"/>
        <w:rPr>
          <w:rFonts w:asciiTheme="minorBidi" w:hAnsiTheme="minorBidi"/>
          <w:sz w:val="24"/>
          <w:szCs w:val="24"/>
        </w:rPr>
      </w:pPr>
    </w:p>
    <w:p w:rsidR="00C53D8E" w:rsidRPr="000C1970" w:rsidRDefault="00C53D8E" w:rsidP="001B7F91">
      <w:pPr>
        <w:spacing w:after="0" w:line="240" w:lineRule="auto"/>
        <w:jc w:val="both"/>
        <w:rPr>
          <w:rFonts w:asciiTheme="minorBidi" w:hAnsiTheme="minorBidi"/>
          <w:sz w:val="24"/>
          <w:szCs w:val="24"/>
          <w:rtl/>
        </w:rPr>
      </w:pPr>
      <w:r w:rsidRPr="000C1970">
        <w:rPr>
          <w:rFonts w:asciiTheme="minorBidi" w:hAnsiTheme="minorBidi"/>
          <w:sz w:val="24"/>
          <w:szCs w:val="24"/>
        </w:rPr>
        <w:t>Translated by Daniel Landman</w:t>
      </w:r>
    </w:p>
    <w:sectPr w:rsidR="00C53D8E" w:rsidRPr="000C1970" w:rsidSect="00C016C3">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97C" w:rsidRDefault="00F9097C" w:rsidP="00F94FA1">
      <w:pPr>
        <w:spacing w:after="0" w:line="240" w:lineRule="auto"/>
      </w:pPr>
      <w:r>
        <w:separator/>
      </w:r>
    </w:p>
  </w:endnote>
  <w:endnote w:type="continuationSeparator" w:id="0">
    <w:p w:rsidR="00F9097C" w:rsidRDefault="00F9097C"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97C" w:rsidRDefault="00F9097C" w:rsidP="00F94FA1">
      <w:pPr>
        <w:spacing w:after="0" w:line="240" w:lineRule="auto"/>
      </w:pPr>
      <w:r>
        <w:separator/>
      </w:r>
    </w:p>
  </w:footnote>
  <w:footnote w:type="continuationSeparator" w:id="0">
    <w:p w:rsidR="00F9097C" w:rsidRDefault="00F9097C" w:rsidP="00F94FA1">
      <w:pPr>
        <w:spacing w:after="0" w:line="240" w:lineRule="auto"/>
      </w:pPr>
      <w:r>
        <w:continuationSeparator/>
      </w:r>
    </w:p>
  </w:footnote>
  <w:footnote w:id="1">
    <w:p w:rsidR="00160DD4" w:rsidRPr="0025322D" w:rsidRDefault="00160DD4" w:rsidP="001B7F91">
      <w:pPr>
        <w:pStyle w:val="FootnoteText"/>
        <w:jc w:val="both"/>
        <w:rPr>
          <w:rFonts w:asciiTheme="minorBidi" w:hAnsiTheme="minorBidi"/>
        </w:rPr>
      </w:pPr>
      <w:r w:rsidRPr="001B7F91">
        <w:rPr>
          <w:rStyle w:val="FootnoteReference"/>
          <w:rFonts w:asciiTheme="minorBidi" w:hAnsiTheme="minorBidi"/>
        </w:rPr>
        <w:footnoteRef/>
      </w:r>
      <w:r w:rsidRPr="001B7F91">
        <w:rPr>
          <w:rFonts w:asciiTheme="minorBidi" w:hAnsiTheme="minorBidi"/>
        </w:rPr>
        <w:t xml:space="preserve"> </w:t>
      </w:r>
      <w:r w:rsidR="001B7F91">
        <w:rPr>
          <w:rFonts w:asciiTheme="minorBidi" w:hAnsiTheme="minorBidi" w:hint="cs"/>
        </w:rPr>
        <w:t>S</w:t>
      </w:r>
      <w:r w:rsidR="001B7F91">
        <w:rPr>
          <w:rFonts w:asciiTheme="minorBidi" w:hAnsiTheme="minorBidi"/>
        </w:rPr>
        <w:t>ee map.</w:t>
      </w:r>
    </w:p>
  </w:footnote>
  <w:footnote w:id="2">
    <w:p w:rsidR="008A576E" w:rsidRPr="0025322D" w:rsidRDefault="008A576E" w:rsidP="001B7F91">
      <w:pPr>
        <w:pStyle w:val="FootnoteText"/>
        <w:jc w:val="both"/>
        <w:rPr>
          <w:rFonts w:asciiTheme="minorBidi" w:hAnsiTheme="minorBidi"/>
        </w:rPr>
      </w:pPr>
      <w:r w:rsidRPr="0025322D">
        <w:rPr>
          <w:rStyle w:val="FootnoteReference"/>
          <w:rFonts w:asciiTheme="minorBidi" w:hAnsiTheme="minorBidi"/>
        </w:rPr>
        <w:footnoteRef/>
      </w:r>
      <w:r w:rsidRPr="0025322D">
        <w:rPr>
          <w:rFonts w:asciiTheme="minorBidi" w:hAnsiTheme="minorBidi"/>
        </w:rPr>
        <w:t xml:space="preserve"> Regarding another two verses that feature the phrase </w:t>
      </w:r>
      <w:r w:rsidRPr="0025322D">
        <w:rPr>
          <w:rFonts w:asciiTheme="minorBidi" w:hAnsiTheme="minorBidi"/>
          <w:i/>
          <w:iCs/>
        </w:rPr>
        <w:t>kol ha-makom</w:t>
      </w:r>
      <w:r w:rsidRPr="0025322D">
        <w:rPr>
          <w:rFonts w:asciiTheme="minorBidi" w:hAnsiTheme="minorBidi"/>
        </w:rPr>
        <w:t xml:space="preserve">, see Bin-Nun there. </w:t>
      </w:r>
    </w:p>
  </w:footnote>
  <w:footnote w:id="3">
    <w:p w:rsidR="00CE198E" w:rsidRPr="0025322D" w:rsidRDefault="00CE198E" w:rsidP="001B7F91">
      <w:pPr>
        <w:pStyle w:val="FootnoteText"/>
        <w:jc w:val="both"/>
        <w:rPr>
          <w:rFonts w:asciiTheme="minorBidi" w:hAnsiTheme="minorBidi"/>
        </w:rPr>
      </w:pPr>
      <w:r w:rsidRPr="0025322D">
        <w:rPr>
          <w:rStyle w:val="FootnoteReference"/>
          <w:rFonts w:asciiTheme="minorBidi" w:hAnsiTheme="minorBidi"/>
        </w:rPr>
        <w:footnoteRef/>
      </w:r>
      <w:r w:rsidRPr="0025322D">
        <w:rPr>
          <w:rFonts w:asciiTheme="minorBidi" w:hAnsiTheme="minorBidi"/>
        </w:rPr>
        <w:t xml:space="preserve"> Menahem Haran claimed that these altars were not meant for incense offerings but </w:t>
      </w:r>
      <w:r w:rsidR="00051601">
        <w:rPr>
          <w:rFonts w:asciiTheme="minorBidi" w:hAnsiTheme="minorBidi"/>
        </w:rPr>
        <w:t xml:space="preserve">rather </w:t>
      </w:r>
      <w:r w:rsidRPr="0025322D">
        <w:rPr>
          <w:rFonts w:asciiTheme="minorBidi" w:hAnsiTheme="minorBidi"/>
        </w:rPr>
        <w:t xml:space="preserve">for </w:t>
      </w:r>
      <w:r w:rsidR="007B71E9" w:rsidRPr="0025322D">
        <w:rPr>
          <w:rFonts w:asciiTheme="minorBidi" w:hAnsiTheme="minorBidi"/>
        </w:rPr>
        <w:t>meal</w:t>
      </w:r>
      <w:r w:rsidRPr="0025322D">
        <w:rPr>
          <w:rFonts w:asciiTheme="minorBidi" w:hAnsiTheme="minorBidi"/>
        </w:rPr>
        <w:t xml:space="preserve"> offerings, but he did not bring convincing evidence </w:t>
      </w:r>
      <w:r w:rsidR="00051601">
        <w:rPr>
          <w:rFonts w:asciiTheme="minorBidi" w:hAnsiTheme="minorBidi"/>
        </w:rPr>
        <w:t>to support</w:t>
      </w:r>
      <w:r w:rsidRPr="0025322D">
        <w:rPr>
          <w:rFonts w:asciiTheme="minorBidi" w:hAnsiTheme="minorBidi"/>
        </w:rPr>
        <w:t xml:space="preserve"> his position.</w:t>
      </w:r>
    </w:p>
  </w:footnote>
  <w:footnote w:id="4">
    <w:p w:rsidR="00BB492A" w:rsidRPr="0025322D" w:rsidRDefault="00BB492A" w:rsidP="001B7F91">
      <w:pPr>
        <w:spacing w:after="0" w:line="240" w:lineRule="auto"/>
        <w:jc w:val="both"/>
      </w:pPr>
      <w:r w:rsidRPr="0025322D">
        <w:rPr>
          <w:rStyle w:val="FootnoteReference"/>
          <w:rFonts w:asciiTheme="minorBidi" w:hAnsiTheme="minorBidi"/>
          <w:sz w:val="20"/>
          <w:szCs w:val="20"/>
        </w:rPr>
        <w:footnoteRef/>
      </w:r>
      <w:r w:rsidRPr="0025322D">
        <w:rPr>
          <w:rFonts w:asciiTheme="minorBidi" w:hAnsiTheme="minorBidi"/>
          <w:sz w:val="20"/>
          <w:szCs w:val="20"/>
        </w:rPr>
        <w:t xml:space="preserve"> These are about twenty mounds of earth and stones covering small pits in the areas of Givat Massuah, Ir Ganim, Ora, Aminadav and Beit Zayit. The mounds feature burn marks and are surrounded by short fences.</w:t>
      </w:r>
      <w:r w:rsidR="000F351C">
        <w:rPr>
          <w:rFonts w:asciiTheme="minorBidi" w:hAnsiTheme="minorBidi"/>
          <w:sz w:val="20"/>
          <w:szCs w:val="20"/>
        </w:rPr>
        <w:t xml:space="preserve"> </w:t>
      </w:r>
      <w:r w:rsidR="0050224B">
        <w:rPr>
          <w:rFonts w:asciiTheme="minorBidi" w:hAnsiTheme="minorBidi"/>
          <w:sz w:val="20"/>
          <w:szCs w:val="20"/>
        </w:rPr>
        <w:t xml:space="preserve">According to </w:t>
      </w:r>
      <w:r w:rsidR="000F351C">
        <w:rPr>
          <w:rFonts w:asciiTheme="minorBidi" w:hAnsiTheme="minorBidi"/>
          <w:sz w:val="20"/>
          <w:szCs w:val="20"/>
        </w:rPr>
        <w:t>Ruth Amiran and my late father Yehudah Elitzur</w:t>
      </w:r>
      <w:r w:rsidR="0050224B">
        <w:rPr>
          <w:rFonts w:asciiTheme="minorBidi" w:hAnsiTheme="minorBidi"/>
          <w:sz w:val="20"/>
          <w:szCs w:val="20"/>
        </w:rPr>
        <w:t>, these sites served as altars;</w:t>
      </w:r>
      <w:r w:rsidR="000F351C">
        <w:rPr>
          <w:rFonts w:asciiTheme="minorBidi" w:hAnsiTheme="minorBidi"/>
          <w:sz w:val="20"/>
          <w:szCs w:val="20"/>
        </w:rPr>
        <w:t xml:space="preserve"> </w:t>
      </w:r>
      <w:r w:rsidR="0050224B">
        <w:rPr>
          <w:rFonts w:asciiTheme="minorBidi" w:hAnsiTheme="minorBidi"/>
          <w:sz w:val="20"/>
          <w:szCs w:val="20"/>
        </w:rPr>
        <w:t>a</w:t>
      </w:r>
      <w:r w:rsidR="000F351C">
        <w:rPr>
          <w:rFonts w:asciiTheme="minorBidi" w:hAnsiTheme="minorBidi"/>
          <w:sz w:val="20"/>
          <w:szCs w:val="20"/>
        </w:rPr>
        <w:t>ccording to archeologist Gabriel Barka</w:t>
      </w:r>
      <w:r w:rsidR="001707BA">
        <w:rPr>
          <w:rFonts w:asciiTheme="minorBidi" w:hAnsiTheme="minorBidi"/>
          <w:sz w:val="20"/>
          <w:szCs w:val="20"/>
        </w:rPr>
        <w:t>y</w:t>
      </w:r>
      <w:r w:rsidR="0050224B">
        <w:rPr>
          <w:rFonts w:asciiTheme="minorBidi" w:hAnsiTheme="minorBidi"/>
          <w:sz w:val="20"/>
          <w:szCs w:val="20"/>
        </w:rPr>
        <w:t>, however,</w:t>
      </w:r>
      <w:r w:rsidR="000F351C">
        <w:rPr>
          <w:rFonts w:asciiTheme="minorBidi" w:hAnsiTheme="minorBidi"/>
          <w:sz w:val="20"/>
          <w:szCs w:val="20"/>
        </w:rPr>
        <w:t xml:space="preserve"> the</w:t>
      </w:r>
      <w:r w:rsidR="0050224B">
        <w:rPr>
          <w:rFonts w:asciiTheme="minorBidi" w:hAnsiTheme="minorBidi"/>
          <w:sz w:val="20"/>
          <w:szCs w:val="20"/>
        </w:rPr>
        <w:t xml:space="preserve">y </w:t>
      </w:r>
      <w:r w:rsidR="000F351C">
        <w:rPr>
          <w:rFonts w:asciiTheme="minorBidi" w:hAnsiTheme="minorBidi"/>
          <w:sz w:val="20"/>
          <w:szCs w:val="20"/>
        </w:rPr>
        <w:t xml:space="preserve">were </w:t>
      </w:r>
      <w:r w:rsidR="000622AA">
        <w:rPr>
          <w:rFonts w:asciiTheme="minorBidi" w:hAnsiTheme="minorBidi"/>
          <w:sz w:val="20"/>
          <w:szCs w:val="20"/>
        </w:rPr>
        <w:t>lamentation sites of the kings of Judah.</w:t>
      </w:r>
    </w:p>
  </w:footnote>
  <w:footnote w:id="5">
    <w:p w:rsidR="008B1623" w:rsidRPr="0025322D" w:rsidRDefault="008B1623" w:rsidP="001B7F91">
      <w:pPr>
        <w:pStyle w:val="FootnoteText"/>
        <w:jc w:val="both"/>
        <w:rPr>
          <w:rFonts w:asciiTheme="minorBidi" w:hAnsiTheme="minorBidi"/>
        </w:rPr>
      </w:pPr>
      <w:r w:rsidRPr="0025322D">
        <w:rPr>
          <w:rStyle w:val="FootnoteReference"/>
          <w:rFonts w:asciiTheme="minorBidi" w:hAnsiTheme="minorBidi"/>
        </w:rPr>
        <w:footnoteRef/>
      </w:r>
      <w:r w:rsidRPr="0025322D">
        <w:rPr>
          <w:rFonts w:asciiTheme="minorBidi" w:hAnsiTheme="minorBidi"/>
        </w:rPr>
        <w:t xml:space="preserve"> </w:t>
      </w:r>
      <w:r w:rsidR="0025322D" w:rsidRPr="0025322D">
        <w:rPr>
          <w:rFonts w:asciiTheme="minorBidi" w:hAnsiTheme="minorBidi"/>
        </w:rPr>
        <w:t>There are</w:t>
      </w:r>
      <w:r w:rsidRPr="0025322D">
        <w:rPr>
          <w:rFonts w:asciiTheme="minorBidi" w:hAnsiTheme="minorBidi"/>
        </w:rPr>
        <w:t xml:space="preserve">, however, </w:t>
      </w:r>
      <w:r w:rsidR="0025322D" w:rsidRPr="0025322D">
        <w:rPr>
          <w:rFonts w:asciiTheme="minorBidi" w:hAnsiTheme="minorBidi"/>
        </w:rPr>
        <w:t xml:space="preserve">two </w:t>
      </w:r>
      <w:r w:rsidRPr="0025322D">
        <w:rPr>
          <w:rFonts w:asciiTheme="minorBidi" w:hAnsiTheme="minorBidi"/>
        </w:rPr>
        <w:t xml:space="preserve">archaeological </w:t>
      </w:r>
      <w:r w:rsidR="0025322D" w:rsidRPr="0025322D">
        <w:rPr>
          <w:rFonts w:asciiTheme="minorBidi" w:hAnsiTheme="minorBidi"/>
        </w:rPr>
        <w:t>contexts that seem</w:t>
      </w:r>
      <w:r w:rsidRPr="0025322D">
        <w:rPr>
          <w:rFonts w:asciiTheme="minorBidi" w:hAnsiTheme="minorBidi"/>
        </w:rPr>
        <w:t xml:space="preserve"> to indicate that Josiah’s agents preferred to bury ritual sites </w:t>
      </w:r>
      <w:r w:rsidR="0025322D" w:rsidRPr="0025322D">
        <w:rPr>
          <w:rFonts w:asciiTheme="minorBidi" w:hAnsiTheme="minorBidi"/>
        </w:rPr>
        <w:t xml:space="preserve">dedicated to the God of Israel rather than destroy them: the altar in Arad (according to Yohanan Aharoni) and the tumuli in western Jerusalem (according to my father, </w:t>
      </w:r>
      <w:r w:rsidR="0025322D" w:rsidRPr="0025322D">
        <w:rPr>
          <w:rFonts w:asciiTheme="minorBidi" w:hAnsiTheme="minorBidi"/>
          <w:i/>
          <w:iCs/>
        </w:rPr>
        <w:t>z”l</w:t>
      </w:r>
      <w:r w:rsidR="0050224B">
        <w:rPr>
          <w:rFonts w:asciiTheme="minorBidi" w:hAnsiTheme="minorBidi"/>
        </w:rPr>
        <w:t>)</w:t>
      </w:r>
      <w:r w:rsidR="0025322D" w:rsidRPr="0025322D">
        <w:rPr>
          <w:rFonts w:asciiTheme="minorBidi" w:hAnsiTheme="minorBidi"/>
        </w:rPr>
        <w:t>.</w:t>
      </w:r>
    </w:p>
  </w:footnote>
  <w:footnote w:id="6">
    <w:p w:rsidR="0025322D" w:rsidRPr="0025322D" w:rsidRDefault="0025322D" w:rsidP="001B7F91">
      <w:pPr>
        <w:pStyle w:val="FootnoteText"/>
        <w:jc w:val="both"/>
        <w:rPr>
          <w:rFonts w:asciiTheme="minorBidi" w:hAnsiTheme="minorBidi"/>
        </w:rPr>
      </w:pPr>
      <w:r w:rsidRPr="0025322D">
        <w:rPr>
          <w:rStyle w:val="FootnoteReference"/>
          <w:rFonts w:asciiTheme="minorBidi" w:hAnsiTheme="minorBidi"/>
        </w:rPr>
        <w:footnoteRef/>
      </w:r>
      <w:r w:rsidRPr="0025322D">
        <w:rPr>
          <w:rFonts w:asciiTheme="minorBidi" w:hAnsiTheme="minorBidi"/>
        </w:rPr>
        <w:t xml:space="preserve"> </w:t>
      </w:r>
      <w:r>
        <w:rPr>
          <w:rFonts w:asciiTheme="minorBidi" w:hAnsiTheme="minorBidi"/>
        </w:rPr>
        <w:t>This last theory is supported by testimony in the Elephantine papyri, which date back to the fifth century BCE: “</w:t>
      </w:r>
      <w:r w:rsidR="000E7874">
        <w:rPr>
          <w:rFonts w:asciiTheme="minorBidi" w:hAnsiTheme="minorBidi"/>
        </w:rPr>
        <w:t>And sheep, ox, and goat (as)</w:t>
      </w:r>
      <w:r>
        <w:rPr>
          <w:rFonts w:asciiTheme="minorBidi" w:hAnsiTheme="minorBidi"/>
        </w:rPr>
        <w:t xml:space="preserve"> burnt-offering</w:t>
      </w:r>
      <w:r w:rsidR="000E7874">
        <w:rPr>
          <w:rFonts w:asciiTheme="minorBidi" w:hAnsiTheme="minorBidi"/>
        </w:rPr>
        <w:t xml:space="preserve"> are [n]ot made there, but (only) incense (and) meal-offering.”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859CF"/>
    <w:multiLevelType w:val="hybridMultilevel"/>
    <w:tmpl w:val="14AC91A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8A68B6"/>
    <w:multiLevelType w:val="hybridMultilevel"/>
    <w:tmpl w:val="5E463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AF4363"/>
    <w:multiLevelType w:val="hybridMultilevel"/>
    <w:tmpl w:val="C484881E"/>
    <w:lvl w:ilvl="0" w:tplc="700020B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4C0773"/>
    <w:multiLevelType w:val="hybridMultilevel"/>
    <w:tmpl w:val="C30AFAC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C22642"/>
    <w:multiLevelType w:val="hybridMultilevel"/>
    <w:tmpl w:val="7EE4895A"/>
    <w:lvl w:ilvl="0" w:tplc="522CE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1950A55"/>
    <w:multiLevelType w:val="hybridMultilevel"/>
    <w:tmpl w:val="5E9C0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EB2AF5"/>
    <w:multiLevelType w:val="hybridMultilevel"/>
    <w:tmpl w:val="C8A60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F47560"/>
    <w:multiLevelType w:val="hybridMultilevel"/>
    <w:tmpl w:val="D7CEB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9E7B01"/>
    <w:multiLevelType w:val="hybridMultilevel"/>
    <w:tmpl w:val="9CC83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D85253"/>
    <w:multiLevelType w:val="hybridMultilevel"/>
    <w:tmpl w:val="7794D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F243C0"/>
    <w:multiLevelType w:val="hybridMultilevel"/>
    <w:tmpl w:val="E41209E8"/>
    <w:lvl w:ilvl="0" w:tplc="9F700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10"/>
  </w:num>
  <w:num w:numId="5">
    <w:abstractNumId w:val="1"/>
  </w:num>
  <w:num w:numId="6">
    <w:abstractNumId w:val="11"/>
  </w:num>
  <w:num w:numId="7">
    <w:abstractNumId w:val="8"/>
  </w:num>
  <w:num w:numId="8">
    <w:abstractNumId w:val="9"/>
  </w:num>
  <w:num w:numId="9">
    <w:abstractNumId w:val="6"/>
  </w:num>
  <w:num w:numId="10">
    <w:abstractNumId w:val="5"/>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0C7"/>
    <w:rsid w:val="000006F2"/>
    <w:rsid w:val="0000322D"/>
    <w:rsid w:val="0000401F"/>
    <w:rsid w:val="000040AA"/>
    <w:rsid w:val="000071A3"/>
    <w:rsid w:val="000075D7"/>
    <w:rsid w:val="00013EC3"/>
    <w:rsid w:val="0001628B"/>
    <w:rsid w:val="0001665C"/>
    <w:rsid w:val="00016936"/>
    <w:rsid w:val="000219D2"/>
    <w:rsid w:val="00030106"/>
    <w:rsid w:val="0003278F"/>
    <w:rsid w:val="000349A0"/>
    <w:rsid w:val="00035B20"/>
    <w:rsid w:val="000378B4"/>
    <w:rsid w:val="00044018"/>
    <w:rsid w:val="00051601"/>
    <w:rsid w:val="000622AA"/>
    <w:rsid w:val="000667A0"/>
    <w:rsid w:val="00067381"/>
    <w:rsid w:val="000728F0"/>
    <w:rsid w:val="0007379D"/>
    <w:rsid w:val="0007561D"/>
    <w:rsid w:val="0008059D"/>
    <w:rsid w:val="00082125"/>
    <w:rsid w:val="00086C79"/>
    <w:rsid w:val="00090BF6"/>
    <w:rsid w:val="00096619"/>
    <w:rsid w:val="000A773A"/>
    <w:rsid w:val="000B551A"/>
    <w:rsid w:val="000C1970"/>
    <w:rsid w:val="000D1D50"/>
    <w:rsid w:val="000D77D0"/>
    <w:rsid w:val="000D7EB4"/>
    <w:rsid w:val="000E03B4"/>
    <w:rsid w:val="000E1026"/>
    <w:rsid w:val="000E7874"/>
    <w:rsid w:val="000F1918"/>
    <w:rsid w:val="000F351C"/>
    <w:rsid w:val="00102C26"/>
    <w:rsid w:val="00104496"/>
    <w:rsid w:val="0010561F"/>
    <w:rsid w:val="00107B29"/>
    <w:rsid w:val="00110506"/>
    <w:rsid w:val="0011115B"/>
    <w:rsid w:val="00111331"/>
    <w:rsid w:val="00123D94"/>
    <w:rsid w:val="001256E8"/>
    <w:rsid w:val="00130137"/>
    <w:rsid w:val="00133773"/>
    <w:rsid w:val="00137A0F"/>
    <w:rsid w:val="00140E8E"/>
    <w:rsid w:val="0014188A"/>
    <w:rsid w:val="00141C7B"/>
    <w:rsid w:val="001420BC"/>
    <w:rsid w:val="00143823"/>
    <w:rsid w:val="00145E8E"/>
    <w:rsid w:val="00146E64"/>
    <w:rsid w:val="00154D4B"/>
    <w:rsid w:val="00160DD4"/>
    <w:rsid w:val="0016148C"/>
    <w:rsid w:val="0016481B"/>
    <w:rsid w:val="001707BA"/>
    <w:rsid w:val="001727E6"/>
    <w:rsid w:val="0017412F"/>
    <w:rsid w:val="00175E69"/>
    <w:rsid w:val="00180102"/>
    <w:rsid w:val="00183D39"/>
    <w:rsid w:val="00183E32"/>
    <w:rsid w:val="001846E3"/>
    <w:rsid w:val="00187110"/>
    <w:rsid w:val="001A1A82"/>
    <w:rsid w:val="001A2F72"/>
    <w:rsid w:val="001A4355"/>
    <w:rsid w:val="001A4A4A"/>
    <w:rsid w:val="001A531A"/>
    <w:rsid w:val="001A5F24"/>
    <w:rsid w:val="001B085E"/>
    <w:rsid w:val="001B7F91"/>
    <w:rsid w:val="001C09BE"/>
    <w:rsid w:val="001C1A7B"/>
    <w:rsid w:val="001C1B40"/>
    <w:rsid w:val="001C5046"/>
    <w:rsid w:val="001D3C3F"/>
    <w:rsid w:val="001D561B"/>
    <w:rsid w:val="001E1B36"/>
    <w:rsid w:val="001E410E"/>
    <w:rsid w:val="001E43CA"/>
    <w:rsid w:val="001E61AE"/>
    <w:rsid w:val="001F1753"/>
    <w:rsid w:val="002031A5"/>
    <w:rsid w:val="00204C4D"/>
    <w:rsid w:val="00205B97"/>
    <w:rsid w:val="00216FF6"/>
    <w:rsid w:val="0022119B"/>
    <w:rsid w:val="00221A0A"/>
    <w:rsid w:val="00221EA0"/>
    <w:rsid w:val="00224E5C"/>
    <w:rsid w:val="00226A12"/>
    <w:rsid w:val="002332F7"/>
    <w:rsid w:val="002345B7"/>
    <w:rsid w:val="002432F4"/>
    <w:rsid w:val="00243CCA"/>
    <w:rsid w:val="00244B14"/>
    <w:rsid w:val="00245299"/>
    <w:rsid w:val="002460AB"/>
    <w:rsid w:val="0025322D"/>
    <w:rsid w:val="002545CE"/>
    <w:rsid w:val="0025659F"/>
    <w:rsid w:val="00270509"/>
    <w:rsid w:val="002724A9"/>
    <w:rsid w:val="0027357C"/>
    <w:rsid w:val="002841E0"/>
    <w:rsid w:val="002911EB"/>
    <w:rsid w:val="00291289"/>
    <w:rsid w:val="0029214A"/>
    <w:rsid w:val="00293294"/>
    <w:rsid w:val="002939C7"/>
    <w:rsid w:val="00297EFE"/>
    <w:rsid w:val="002A12C0"/>
    <w:rsid w:val="002B3A32"/>
    <w:rsid w:val="002B6985"/>
    <w:rsid w:val="002C1FD4"/>
    <w:rsid w:val="002C390F"/>
    <w:rsid w:val="002C400D"/>
    <w:rsid w:val="002C7F83"/>
    <w:rsid w:val="002D0CA4"/>
    <w:rsid w:val="002D3A89"/>
    <w:rsid w:val="002D400C"/>
    <w:rsid w:val="002D4CD1"/>
    <w:rsid w:val="002D5215"/>
    <w:rsid w:val="002D57B3"/>
    <w:rsid w:val="002E5C09"/>
    <w:rsid w:val="002E5FA5"/>
    <w:rsid w:val="002F680A"/>
    <w:rsid w:val="00304A9B"/>
    <w:rsid w:val="00305262"/>
    <w:rsid w:val="00307AD0"/>
    <w:rsid w:val="003121E8"/>
    <w:rsid w:val="00315608"/>
    <w:rsid w:val="003232FD"/>
    <w:rsid w:val="00323B98"/>
    <w:rsid w:val="003241CE"/>
    <w:rsid w:val="00325661"/>
    <w:rsid w:val="00326D27"/>
    <w:rsid w:val="003407F5"/>
    <w:rsid w:val="003436F9"/>
    <w:rsid w:val="00344392"/>
    <w:rsid w:val="00346C1D"/>
    <w:rsid w:val="00353F40"/>
    <w:rsid w:val="003569BC"/>
    <w:rsid w:val="0036102D"/>
    <w:rsid w:val="00370D1F"/>
    <w:rsid w:val="00373BDF"/>
    <w:rsid w:val="00373E98"/>
    <w:rsid w:val="00377252"/>
    <w:rsid w:val="003777F8"/>
    <w:rsid w:val="00380C59"/>
    <w:rsid w:val="003819A7"/>
    <w:rsid w:val="0038444A"/>
    <w:rsid w:val="00385415"/>
    <w:rsid w:val="00386882"/>
    <w:rsid w:val="00393BA0"/>
    <w:rsid w:val="0039612A"/>
    <w:rsid w:val="003A67DE"/>
    <w:rsid w:val="003B00D9"/>
    <w:rsid w:val="003B5A41"/>
    <w:rsid w:val="003B7786"/>
    <w:rsid w:val="003B7A1C"/>
    <w:rsid w:val="003C2BB2"/>
    <w:rsid w:val="003C2FA9"/>
    <w:rsid w:val="003C68D8"/>
    <w:rsid w:val="003C6D51"/>
    <w:rsid w:val="003D341D"/>
    <w:rsid w:val="003D65D8"/>
    <w:rsid w:val="003D6D2D"/>
    <w:rsid w:val="003E0CD1"/>
    <w:rsid w:val="003F0C45"/>
    <w:rsid w:val="003F20C2"/>
    <w:rsid w:val="003F50C7"/>
    <w:rsid w:val="00401308"/>
    <w:rsid w:val="0040492A"/>
    <w:rsid w:val="0040533B"/>
    <w:rsid w:val="00410800"/>
    <w:rsid w:val="004133E7"/>
    <w:rsid w:val="0041532B"/>
    <w:rsid w:val="00420146"/>
    <w:rsid w:val="004213EA"/>
    <w:rsid w:val="00431248"/>
    <w:rsid w:val="00437119"/>
    <w:rsid w:val="004429E2"/>
    <w:rsid w:val="00447F02"/>
    <w:rsid w:val="004508BD"/>
    <w:rsid w:val="00451BDD"/>
    <w:rsid w:val="004525CE"/>
    <w:rsid w:val="00461C3B"/>
    <w:rsid w:val="00463B9B"/>
    <w:rsid w:val="00472B66"/>
    <w:rsid w:val="00475B0B"/>
    <w:rsid w:val="00475DC1"/>
    <w:rsid w:val="0048071C"/>
    <w:rsid w:val="0048207C"/>
    <w:rsid w:val="00493081"/>
    <w:rsid w:val="00494A65"/>
    <w:rsid w:val="004A3B56"/>
    <w:rsid w:val="004A6EF7"/>
    <w:rsid w:val="004A745A"/>
    <w:rsid w:val="004B1483"/>
    <w:rsid w:val="004B19BA"/>
    <w:rsid w:val="004B6C38"/>
    <w:rsid w:val="004C2E06"/>
    <w:rsid w:val="004D4335"/>
    <w:rsid w:val="004D764E"/>
    <w:rsid w:val="004E5CC1"/>
    <w:rsid w:val="004F0F02"/>
    <w:rsid w:val="004F1154"/>
    <w:rsid w:val="004F36C0"/>
    <w:rsid w:val="004F507D"/>
    <w:rsid w:val="004F5B18"/>
    <w:rsid w:val="004F6CCA"/>
    <w:rsid w:val="0050224B"/>
    <w:rsid w:val="005027CD"/>
    <w:rsid w:val="00512D65"/>
    <w:rsid w:val="005156CE"/>
    <w:rsid w:val="0051681A"/>
    <w:rsid w:val="00525633"/>
    <w:rsid w:val="005257E0"/>
    <w:rsid w:val="00530E10"/>
    <w:rsid w:val="00532396"/>
    <w:rsid w:val="0054065F"/>
    <w:rsid w:val="00540DCC"/>
    <w:rsid w:val="005417F5"/>
    <w:rsid w:val="0054404B"/>
    <w:rsid w:val="005446B0"/>
    <w:rsid w:val="00550BF0"/>
    <w:rsid w:val="005523E6"/>
    <w:rsid w:val="00552E02"/>
    <w:rsid w:val="00563022"/>
    <w:rsid w:val="00567560"/>
    <w:rsid w:val="00571144"/>
    <w:rsid w:val="00576914"/>
    <w:rsid w:val="0059291C"/>
    <w:rsid w:val="005A0252"/>
    <w:rsid w:val="005A1DB0"/>
    <w:rsid w:val="005A6DE6"/>
    <w:rsid w:val="005B41C7"/>
    <w:rsid w:val="005C2A4E"/>
    <w:rsid w:val="005C5443"/>
    <w:rsid w:val="005C7FBE"/>
    <w:rsid w:val="005D269F"/>
    <w:rsid w:val="005D4B63"/>
    <w:rsid w:val="005E0A1D"/>
    <w:rsid w:val="005E38C6"/>
    <w:rsid w:val="005E49C1"/>
    <w:rsid w:val="005E52E7"/>
    <w:rsid w:val="005E5705"/>
    <w:rsid w:val="005E77EB"/>
    <w:rsid w:val="005F1C77"/>
    <w:rsid w:val="005F23B8"/>
    <w:rsid w:val="005F2583"/>
    <w:rsid w:val="005F6924"/>
    <w:rsid w:val="005F77C8"/>
    <w:rsid w:val="006044B4"/>
    <w:rsid w:val="00606BE9"/>
    <w:rsid w:val="00606F75"/>
    <w:rsid w:val="00607973"/>
    <w:rsid w:val="00611629"/>
    <w:rsid w:val="00612333"/>
    <w:rsid w:val="00612420"/>
    <w:rsid w:val="0061368E"/>
    <w:rsid w:val="006156F9"/>
    <w:rsid w:val="006336F0"/>
    <w:rsid w:val="0064344D"/>
    <w:rsid w:val="0064547D"/>
    <w:rsid w:val="0065123A"/>
    <w:rsid w:val="00663BB0"/>
    <w:rsid w:val="00663F28"/>
    <w:rsid w:val="0067659B"/>
    <w:rsid w:val="00687DD2"/>
    <w:rsid w:val="006904EB"/>
    <w:rsid w:val="006A2141"/>
    <w:rsid w:val="006A7334"/>
    <w:rsid w:val="006B4943"/>
    <w:rsid w:val="006C1443"/>
    <w:rsid w:val="006C30AC"/>
    <w:rsid w:val="006C571D"/>
    <w:rsid w:val="006C5F2A"/>
    <w:rsid w:val="006C5FAD"/>
    <w:rsid w:val="006C778F"/>
    <w:rsid w:val="006D13E4"/>
    <w:rsid w:val="006D2B95"/>
    <w:rsid w:val="006D2DB6"/>
    <w:rsid w:val="006D38EC"/>
    <w:rsid w:val="006D3DA0"/>
    <w:rsid w:val="006D3DA7"/>
    <w:rsid w:val="006E192B"/>
    <w:rsid w:val="006E3860"/>
    <w:rsid w:val="006E3A89"/>
    <w:rsid w:val="006E5367"/>
    <w:rsid w:val="006E7851"/>
    <w:rsid w:val="006F32D9"/>
    <w:rsid w:val="006F635D"/>
    <w:rsid w:val="007016BB"/>
    <w:rsid w:val="00701C64"/>
    <w:rsid w:val="007173E1"/>
    <w:rsid w:val="00724896"/>
    <w:rsid w:val="007256A1"/>
    <w:rsid w:val="00741D66"/>
    <w:rsid w:val="007439F4"/>
    <w:rsid w:val="00745719"/>
    <w:rsid w:val="00746A11"/>
    <w:rsid w:val="00766D37"/>
    <w:rsid w:val="00770A85"/>
    <w:rsid w:val="0077133E"/>
    <w:rsid w:val="00773707"/>
    <w:rsid w:val="00777035"/>
    <w:rsid w:val="00782D07"/>
    <w:rsid w:val="007850BE"/>
    <w:rsid w:val="00790370"/>
    <w:rsid w:val="00791945"/>
    <w:rsid w:val="0079439B"/>
    <w:rsid w:val="00797D4E"/>
    <w:rsid w:val="007A1622"/>
    <w:rsid w:val="007B26BB"/>
    <w:rsid w:val="007B5797"/>
    <w:rsid w:val="007B68A4"/>
    <w:rsid w:val="007B71E9"/>
    <w:rsid w:val="007C065C"/>
    <w:rsid w:val="007D1786"/>
    <w:rsid w:val="007D5AA4"/>
    <w:rsid w:val="007D74DB"/>
    <w:rsid w:val="007E2128"/>
    <w:rsid w:val="007E76F5"/>
    <w:rsid w:val="007F1254"/>
    <w:rsid w:val="007F339B"/>
    <w:rsid w:val="007F440D"/>
    <w:rsid w:val="007F4C83"/>
    <w:rsid w:val="007F5049"/>
    <w:rsid w:val="00803309"/>
    <w:rsid w:val="008040B7"/>
    <w:rsid w:val="00810630"/>
    <w:rsid w:val="00810B1E"/>
    <w:rsid w:val="00816772"/>
    <w:rsid w:val="00832EC2"/>
    <w:rsid w:val="00832F08"/>
    <w:rsid w:val="00833B2E"/>
    <w:rsid w:val="00833B6C"/>
    <w:rsid w:val="00833C2B"/>
    <w:rsid w:val="00841785"/>
    <w:rsid w:val="00844366"/>
    <w:rsid w:val="00844414"/>
    <w:rsid w:val="008451EB"/>
    <w:rsid w:val="00851066"/>
    <w:rsid w:val="00851223"/>
    <w:rsid w:val="008517BE"/>
    <w:rsid w:val="0085239C"/>
    <w:rsid w:val="00853BC2"/>
    <w:rsid w:val="0085631A"/>
    <w:rsid w:val="00856D77"/>
    <w:rsid w:val="00863E69"/>
    <w:rsid w:val="0086662F"/>
    <w:rsid w:val="00872994"/>
    <w:rsid w:val="00875834"/>
    <w:rsid w:val="008762F4"/>
    <w:rsid w:val="00877A8D"/>
    <w:rsid w:val="008802DF"/>
    <w:rsid w:val="00881769"/>
    <w:rsid w:val="008830C6"/>
    <w:rsid w:val="00892254"/>
    <w:rsid w:val="00892A6C"/>
    <w:rsid w:val="00893059"/>
    <w:rsid w:val="00894F80"/>
    <w:rsid w:val="008A576E"/>
    <w:rsid w:val="008B120A"/>
    <w:rsid w:val="008B1623"/>
    <w:rsid w:val="008B278A"/>
    <w:rsid w:val="008B2F9B"/>
    <w:rsid w:val="008B36F4"/>
    <w:rsid w:val="008B7BAE"/>
    <w:rsid w:val="008C233C"/>
    <w:rsid w:val="008C2CB2"/>
    <w:rsid w:val="008C3B05"/>
    <w:rsid w:val="008D1E8D"/>
    <w:rsid w:val="008D22E7"/>
    <w:rsid w:val="008D4104"/>
    <w:rsid w:val="008D4DDC"/>
    <w:rsid w:val="008E0480"/>
    <w:rsid w:val="008E1EFF"/>
    <w:rsid w:val="008E55C7"/>
    <w:rsid w:val="008E64F5"/>
    <w:rsid w:val="008E7541"/>
    <w:rsid w:val="008F0873"/>
    <w:rsid w:val="008F50B8"/>
    <w:rsid w:val="008F71EA"/>
    <w:rsid w:val="008F7208"/>
    <w:rsid w:val="009011D6"/>
    <w:rsid w:val="0090354F"/>
    <w:rsid w:val="00910EBB"/>
    <w:rsid w:val="00913AF2"/>
    <w:rsid w:val="009141D6"/>
    <w:rsid w:val="00915199"/>
    <w:rsid w:val="0091696C"/>
    <w:rsid w:val="009321AB"/>
    <w:rsid w:val="00934983"/>
    <w:rsid w:val="009359B3"/>
    <w:rsid w:val="00942A69"/>
    <w:rsid w:val="00945905"/>
    <w:rsid w:val="00950A89"/>
    <w:rsid w:val="00954C15"/>
    <w:rsid w:val="00957DD9"/>
    <w:rsid w:val="00962F7C"/>
    <w:rsid w:val="00965435"/>
    <w:rsid w:val="00972740"/>
    <w:rsid w:val="00976868"/>
    <w:rsid w:val="00977EF3"/>
    <w:rsid w:val="00980571"/>
    <w:rsid w:val="00985A74"/>
    <w:rsid w:val="00995EA9"/>
    <w:rsid w:val="009A26ED"/>
    <w:rsid w:val="009A2BF3"/>
    <w:rsid w:val="009A4FD1"/>
    <w:rsid w:val="009A68AF"/>
    <w:rsid w:val="009A76DD"/>
    <w:rsid w:val="009B3A5E"/>
    <w:rsid w:val="009B497A"/>
    <w:rsid w:val="009B77BF"/>
    <w:rsid w:val="009C16CF"/>
    <w:rsid w:val="009C1780"/>
    <w:rsid w:val="009C4AB7"/>
    <w:rsid w:val="009D394F"/>
    <w:rsid w:val="009D53DA"/>
    <w:rsid w:val="009D6181"/>
    <w:rsid w:val="009D64D4"/>
    <w:rsid w:val="009E1A77"/>
    <w:rsid w:val="009E4D40"/>
    <w:rsid w:val="009E501F"/>
    <w:rsid w:val="009E798B"/>
    <w:rsid w:val="009F0970"/>
    <w:rsid w:val="009F3CF4"/>
    <w:rsid w:val="00A04BBD"/>
    <w:rsid w:val="00A14456"/>
    <w:rsid w:val="00A15F8E"/>
    <w:rsid w:val="00A16154"/>
    <w:rsid w:val="00A16756"/>
    <w:rsid w:val="00A334BD"/>
    <w:rsid w:val="00A33E47"/>
    <w:rsid w:val="00A34FB4"/>
    <w:rsid w:val="00A35DD0"/>
    <w:rsid w:val="00A36222"/>
    <w:rsid w:val="00A3726E"/>
    <w:rsid w:val="00A40C0C"/>
    <w:rsid w:val="00A460C5"/>
    <w:rsid w:val="00A468EE"/>
    <w:rsid w:val="00A53DD7"/>
    <w:rsid w:val="00A60C18"/>
    <w:rsid w:val="00A62C8C"/>
    <w:rsid w:val="00A67C52"/>
    <w:rsid w:val="00A775C7"/>
    <w:rsid w:val="00A777D1"/>
    <w:rsid w:val="00A85567"/>
    <w:rsid w:val="00A87725"/>
    <w:rsid w:val="00A87997"/>
    <w:rsid w:val="00A91D74"/>
    <w:rsid w:val="00A92F4B"/>
    <w:rsid w:val="00AA562B"/>
    <w:rsid w:val="00AB10B2"/>
    <w:rsid w:val="00AC148D"/>
    <w:rsid w:val="00AC5C74"/>
    <w:rsid w:val="00AD2D82"/>
    <w:rsid w:val="00AD2D98"/>
    <w:rsid w:val="00AD549C"/>
    <w:rsid w:val="00AE0F50"/>
    <w:rsid w:val="00AE295C"/>
    <w:rsid w:val="00AE3D64"/>
    <w:rsid w:val="00AF512C"/>
    <w:rsid w:val="00B0757F"/>
    <w:rsid w:val="00B121AD"/>
    <w:rsid w:val="00B2102D"/>
    <w:rsid w:val="00B31446"/>
    <w:rsid w:val="00B315E9"/>
    <w:rsid w:val="00B32DB6"/>
    <w:rsid w:val="00B35CD1"/>
    <w:rsid w:val="00B378D6"/>
    <w:rsid w:val="00B40FB9"/>
    <w:rsid w:val="00B41F90"/>
    <w:rsid w:val="00B42FB5"/>
    <w:rsid w:val="00B538A2"/>
    <w:rsid w:val="00B54638"/>
    <w:rsid w:val="00B60C15"/>
    <w:rsid w:val="00B6292C"/>
    <w:rsid w:val="00B64296"/>
    <w:rsid w:val="00B77457"/>
    <w:rsid w:val="00B82D4D"/>
    <w:rsid w:val="00B8351F"/>
    <w:rsid w:val="00B84F87"/>
    <w:rsid w:val="00B86E3F"/>
    <w:rsid w:val="00B95260"/>
    <w:rsid w:val="00B97737"/>
    <w:rsid w:val="00B97CAE"/>
    <w:rsid w:val="00BA2722"/>
    <w:rsid w:val="00BB1121"/>
    <w:rsid w:val="00BB1686"/>
    <w:rsid w:val="00BB492A"/>
    <w:rsid w:val="00BB5E21"/>
    <w:rsid w:val="00BC71DC"/>
    <w:rsid w:val="00BD4AA4"/>
    <w:rsid w:val="00BD55C1"/>
    <w:rsid w:val="00BD7946"/>
    <w:rsid w:val="00BE08A6"/>
    <w:rsid w:val="00BE118C"/>
    <w:rsid w:val="00BE150A"/>
    <w:rsid w:val="00BE43CF"/>
    <w:rsid w:val="00BE610A"/>
    <w:rsid w:val="00BE780C"/>
    <w:rsid w:val="00BE7B22"/>
    <w:rsid w:val="00BF1E16"/>
    <w:rsid w:val="00BF31D9"/>
    <w:rsid w:val="00C016C3"/>
    <w:rsid w:val="00C027D9"/>
    <w:rsid w:val="00C06A69"/>
    <w:rsid w:val="00C12B3D"/>
    <w:rsid w:val="00C1375E"/>
    <w:rsid w:val="00C1397E"/>
    <w:rsid w:val="00C15713"/>
    <w:rsid w:val="00C16161"/>
    <w:rsid w:val="00C213DD"/>
    <w:rsid w:val="00C2696F"/>
    <w:rsid w:val="00C336FC"/>
    <w:rsid w:val="00C34AD3"/>
    <w:rsid w:val="00C34DE1"/>
    <w:rsid w:val="00C35509"/>
    <w:rsid w:val="00C37D96"/>
    <w:rsid w:val="00C40C37"/>
    <w:rsid w:val="00C43842"/>
    <w:rsid w:val="00C44235"/>
    <w:rsid w:val="00C44A1A"/>
    <w:rsid w:val="00C5015C"/>
    <w:rsid w:val="00C50A68"/>
    <w:rsid w:val="00C53D8E"/>
    <w:rsid w:val="00C54E7C"/>
    <w:rsid w:val="00C62EEA"/>
    <w:rsid w:val="00C73FBD"/>
    <w:rsid w:val="00C748A1"/>
    <w:rsid w:val="00C75610"/>
    <w:rsid w:val="00C77EB9"/>
    <w:rsid w:val="00C80D04"/>
    <w:rsid w:val="00C829C7"/>
    <w:rsid w:val="00C82AE2"/>
    <w:rsid w:val="00C82B87"/>
    <w:rsid w:val="00C843E4"/>
    <w:rsid w:val="00C8676F"/>
    <w:rsid w:val="00C91788"/>
    <w:rsid w:val="00C93912"/>
    <w:rsid w:val="00C95904"/>
    <w:rsid w:val="00C96438"/>
    <w:rsid w:val="00CA1711"/>
    <w:rsid w:val="00CA4B13"/>
    <w:rsid w:val="00CA7822"/>
    <w:rsid w:val="00CA7E99"/>
    <w:rsid w:val="00CB4628"/>
    <w:rsid w:val="00CB5704"/>
    <w:rsid w:val="00CB5C9C"/>
    <w:rsid w:val="00CC1431"/>
    <w:rsid w:val="00CC647E"/>
    <w:rsid w:val="00CC73F0"/>
    <w:rsid w:val="00CC7E2B"/>
    <w:rsid w:val="00CD0AA1"/>
    <w:rsid w:val="00CD5D29"/>
    <w:rsid w:val="00CE198E"/>
    <w:rsid w:val="00CE278A"/>
    <w:rsid w:val="00CE2C75"/>
    <w:rsid w:val="00CE32FF"/>
    <w:rsid w:val="00CF29A8"/>
    <w:rsid w:val="00CF393B"/>
    <w:rsid w:val="00D01C96"/>
    <w:rsid w:val="00D10283"/>
    <w:rsid w:val="00D1326D"/>
    <w:rsid w:val="00D145F4"/>
    <w:rsid w:val="00D173F3"/>
    <w:rsid w:val="00D2278F"/>
    <w:rsid w:val="00D33827"/>
    <w:rsid w:val="00D33AB2"/>
    <w:rsid w:val="00D350DC"/>
    <w:rsid w:val="00D4099C"/>
    <w:rsid w:val="00D42AD1"/>
    <w:rsid w:val="00D443AE"/>
    <w:rsid w:val="00D465BF"/>
    <w:rsid w:val="00D47EDD"/>
    <w:rsid w:val="00D50DC8"/>
    <w:rsid w:val="00D53E05"/>
    <w:rsid w:val="00D56318"/>
    <w:rsid w:val="00D56B03"/>
    <w:rsid w:val="00D609ED"/>
    <w:rsid w:val="00D62593"/>
    <w:rsid w:val="00D649BB"/>
    <w:rsid w:val="00D64CFA"/>
    <w:rsid w:val="00D67A8C"/>
    <w:rsid w:val="00D73229"/>
    <w:rsid w:val="00D74602"/>
    <w:rsid w:val="00D80FDB"/>
    <w:rsid w:val="00D929A4"/>
    <w:rsid w:val="00D96D1E"/>
    <w:rsid w:val="00D97509"/>
    <w:rsid w:val="00DA3EEC"/>
    <w:rsid w:val="00DB1ADD"/>
    <w:rsid w:val="00DB4D72"/>
    <w:rsid w:val="00DB7F37"/>
    <w:rsid w:val="00DC3687"/>
    <w:rsid w:val="00DC5DE7"/>
    <w:rsid w:val="00DC603A"/>
    <w:rsid w:val="00DC60BA"/>
    <w:rsid w:val="00DC7103"/>
    <w:rsid w:val="00DC749D"/>
    <w:rsid w:val="00DD3841"/>
    <w:rsid w:val="00DD3DBB"/>
    <w:rsid w:val="00DE0D6C"/>
    <w:rsid w:val="00DE1524"/>
    <w:rsid w:val="00DE5260"/>
    <w:rsid w:val="00DE6122"/>
    <w:rsid w:val="00DE68A7"/>
    <w:rsid w:val="00DF21F7"/>
    <w:rsid w:val="00DF529B"/>
    <w:rsid w:val="00DF7B3D"/>
    <w:rsid w:val="00E06024"/>
    <w:rsid w:val="00E0683E"/>
    <w:rsid w:val="00E140DA"/>
    <w:rsid w:val="00E174C3"/>
    <w:rsid w:val="00E20AC2"/>
    <w:rsid w:val="00E24C42"/>
    <w:rsid w:val="00E24DB5"/>
    <w:rsid w:val="00E26A6C"/>
    <w:rsid w:val="00E34915"/>
    <w:rsid w:val="00E40144"/>
    <w:rsid w:val="00E40C85"/>
    <w:rsid w:val="00E41D2E"/>
    <w:rsid w:val="00E45CE9"/>
    <w:rsid w:val="00E47F01"/>
    <w:rsid w:val="00E55A1A"/>
    <w:rsid w:val="00E612E8"/>
    <w:rsid w:val="00E63077"/>
    <w:rsid w:val="00E64DD2"/>
    <w:rsid w:val="00E67FC9"/>
    <w:rsid w:val="00E704E5"/>
    <w:rsid w:val="00E77DC5"/>
    <w:rsid w:val="00E82E4E"/>
    <w:rsid w:val="00E85641"/>
    <w:rsid w:val="00E857D3"/>
    <w:rsid w:val="00E93223"/>
    <w:rsid w:val="00E94906"/>
    <w:rsid w:val="00E95A5B"/>
    <w:rsid w:val="00EB4E05"/>
    <w:rsid w:val="00EC0E86"/>
    <w:rsid w:val="00ED1F05"/>
    <w:rsid w:val="00ED7F6F"/>
    <w:rsid w:val="00EE2CD0"/>
    <w:rsid w:val="00EE2D2F"/>
    <w:rsid w:val="00EE47BA"/>
    <w:rsid w:val="00EE4CAA"/>
    <w:rsid w:val="00EE67B3"/>
    <w:rsid w:val="00EE68A3"/>
    <w:rsid w:val="00EF08E6"/>
    <w:rsid w:val="00EF2048"/>
    <w:rsid w:val="00EF300A"/>
    <w:rsid w:val="00EF3A51"/>
    <w:rsid w:val="00EF77B6"/>
    <w:rsid w:val="00F037EF"/>
    <w:rsid w:val="00F03B49"/>
    <w:rsid w:val="00F07A61"/>
    <w:rsid w:val="00F07BD1"/>
    <w:rsid w:val="00F15A2A"/>
    <w:rsid w:val="00F208E2"/>
    <w:rsid w:val="00F20967"/>
    <w:rsid w:val="00F21AD1"/>
    <w:rsid w:val="00F2219D"/>
    <w:rsid w:val="00F249C6"/>
    <w:rsid w:val="00F25E4B"/>
    <w:rsid w:val="00F26730"/>
    <w:rsid w:val="00F27510"/>
    <w:rsid w:val="00F275AC"/>
    <w:rsid w:val="00F36167"/>
    <w:rsid w:val="00F3786A"/>
    <w:rsid w:val="00F61340"/>
    <w:rsid w:val="00F63C04"/>
    <w:rsid w:val="00F72EB3"/>
    <w:rsid w:val="00F7770D"/>
    <w:rsid w:val="00F77FE3"/>
    <w:rsid w:val="00F87F05"/>
    <w:rsid w:val="00F9097C"/>
    <w:rsid w:val="00F91509"/>
    <w:rsid w:val="00F94B1B"/>
    <w:rsid w:val="00F94FA1"/>
    <w:rsid w:val="00F97F25"/>
    <w:rsid w:val="00FA1386"/>
    <w:rsid w:val="00FA53F1"/>
    <w:rsid w:val="00FA69DF"/>
    <w:rsid w:val="00FB1599"/>
    <w:rsid w:val="00FC2717"/>
    <w:rsid w:val="00FC284A"/>
    <w:rsid w:val="00FC4F59"/>
    <w:rsid w:val="00FD081F"/>
    <w:rsid w:val="00FD0F7A"/>
    <w:rsid w:val="00FD4D5A"/>
    <w:rsid w:val="00FE3829"/>
    <w:rsid w:val="00FE3972"/>
    <w:rsid w:val="00FF56CF"/>
    <w:rsid w:val="00FF573D"/>
    <w:rsid w:val="00FF59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style>
  <w:style w:type="paragraph" w:styleId="Heading3">
    <w:name w:val="heading 3"/>
    <w:basedOn w:val="Normal"/>
    <w:link w:val="Heading3Char"/>
    <w:uiPriority w:val="9"/>
    <w:qFormat/>
    <w:rsid w:val="006C5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3EC3"/>
  </w:style>
  <w:style w:type="character" w:styleId="CommentReference">
    <w:name w:val="annotation reference"/>
    <w:basedOn w:val="DefaultParagraphFont"/>
    <w:uiPriority w:val="99"/>
    <w:semiHidden/>
    <w:unhideWhenUsed/>
    <w:rsid w:val="00ED1F05"/>
    <w:rPr>
      <w:sz w:val="16"/>
      <w:szCs w:val="16"/>
    </w:rPr>
  </w:style>
  <w:style w:type="paragraph" w:styleId="CommentText">
    <w:name w:val="annotation text"/>
    <w:basedOn w:val="Normal"/>
    <w:link w:val="CommentTextChar"/>
    <w:uiPriority w:val="99"/>
    <w:semiHidden/>
    <w:unhideWhenUsed/>
    <w:rsid w:val="00ED1F05"/>
    <w:pPr>
      <w:spacing w:line="240" w:lineRule="auto"/>
    </w:pPr>
    <w:rPr>
      <w:sz w:val="20"/>
      <w:szCs w:val="20"/>
    </w:rPr>
  </w:style>
  <w:style w:type="character" w:customStyle="1" w:styleId="CommentTextChar">
    <w:name w:val="Comment Text Char"/>
    <w:basedOn w:val="DefaultParagraphFont"/>
    <w:link w:val="CommentText"/>
    <w:uiPriority w:val="99"/>
    <w:semiHidden/>
    <w:rsid w:val="00ED1F05"/>
    <w:rPr>
      <w:sz w:val="20"/>
      <w:szCs w:val="20"/>
    </w:rPr>
  </w:style>
  <w:style w:type="paragraph" w:styleId="CommentSubject">
    <w:name w:val="annotation subject"/>
    <w:basedOn w:val="CommentText"/>
    <w:next w:val="CommentText"/>
    <w:link w:val="CommentSubjectChar"/>
    <w:uiPriority w:val="99"/>
    <w:semiHidden/>
    <w:unhideWhenUsed/>
    <w:rsid w:val="00ED1F05"/>
    <w:rPr>
      <w:b/>
      <w:bCs/>
    </w:rPr>
  </w:style>
  <w:style w:type="character" w:customStyle="1" w:styleId="CommentSubjectChar">
    <w:name w:val="Comment Subject Char"/>
    <w:basedOn w:val="CommentTextChar"/>
    <w:link w:val="CommentSubject"/>
    <w:uiPriority w:val="99"/>
    <w:semiHidden/>
    <w:rsid w:val="00ED1F05"/>
    <w:rPr>
      <w:b/>
      <w:bCs/>
      <w:sz w:val="20"/>
      <w:szCs w:val="20"/>
    </w:rPr>
  </w:style>
  <w:style w:type="paragraph" w:styleId="BalloonText">
    <w:name w:val="Balloon Text"/>
    <w:basedOn w:val="Normal"/>
    <w:link w:val="BalloonTextChar"/>
    <w:uiPriority w:val="99"/>
    <w:semiHidden/>
    <w:unhideWhenUsed/>
    <w:rsid w:val="00ED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F05"/>
    <w:rPr>
      <w:rFonts w:ascii="Tahoma" w:hAnsi="Tahoma" w:cs="Tahoma"/>
      <w:sz w:val="16"/>
      <w:szCs w:val="16"/>
    </w:rPr>
  </w:style>
  <w:style w:type="paragraph" w:styleId="FootnoteText">
    <w:name w:val="footnote text"/>
    <w:basedOn w:val="Normal"/>
    <w:link w:val="FootnoteTextChar"/>
    <w:uiPriority w:val="99"/>
    <w:semiHidden/>
    <w:unhideWhenUsed/>
    <w:rsid w:val="00F94F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FA1"/>
    <w:rPr>
      <w:sz w:val="20"/>
      <w:szCs w:val="20"/>
    </w:rPr>
  </w:style>
  <w:style w:type="character" w:styleId="FootnoteReference">
    <w:name w:val="footnote reference"/>
    <w:basedOn w:val="DefaultParagraphFont"/>
    <w:uiPriority w:val="99"/>
    <w:semiHidden/>
    <w:unhideWhenUsed/>
    <w:rsid w:val="00F94FA1"/>
    <w:rPr>
      <w:vertAlign w:val="superscript"/>
    </w:rPr>
  </w:style>
  <w:style w:type="paragraph" w:styleId="Revision">
    <w:name w:val="Revision"/>
    <w:hidden/>
    <w:uiPriority w:val="99"/>
    <w:semiHidden/>
    <w:rsid w:val="002D0CA4"/>
    <w:pPr>
      <w:spacing w:after="0" w:line="240" w:lineRule="auto"/>
    </w:pPr>
  </w:style>
  <w:style w:type="paragraph" w:styleId="ListParagraph">
    <w:name w:val="List Paragraph"/>
    <w:basedOn w:val="Normal"/>
    <w:uiPriority w:val="34"/>
    <w:qFormat/>
    <w:rsid w:val="0064344D"/>
    <w:pPr>
      <w:ind w:left="720"/>
      <w:contextualSpacing/>
    </w:pPr>
  </w:style>
  <w:style w:type="table" w:styleId="TableGrid">
    <w:name w:val="Table Grid"/>
    <w:basedOn w:val="TableNormal"/>
    <w:uiPriority w:val="59"/>
    <w:rsid w:val="001A1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C5FAD"/>
    <w:rPr>
      <w:rFonts w:ascii="Times New Roman" w:eastAsia="Times New Roman" w:hAnsi="Times New Roman" w:cs="Times New Roman"/>
      <w:b/>
      <w:bCs/>
      <w:sz w:val="27"/>
      <w:szCs w:val="27"/>
    </w:rPr>
  </w:style>
  <w:style w:type="character" w:styleId="Emphasis">
    <w:name w:val="Emphasis"/>
    <w:basedOn w:val="DefaultParagraphFont"/>
    <w:uiPriority w:val="20"/>
    <w:qFormat/>
    <w:rsid w:val="006C5FAD"/>
    <w:rPr>
      <w:i/>
      <w:iCs/>
    </w:rPr>
  </w:style>
  <w:style w:type="character" w:styleId="Hyperlink">
    <w:name w:val="Hyperlink"/>
    <w:basedOn w:val="DefaultParagraphFont"/>
    <w:uiPriority w:val="99"/>
    <w:unhideWhenUsed/>
    <w:rsid w:val="00844414"/>
    <w:rPr>
      <w:color w:val="0000FF" w:themeColor="hyperlink"/>
      <w:u w:val="single"/>
    </w:rPr>
  </w:style>
  <w:style w:type="character" w:styleId="FollowedHyperlink">
    <w:name w:val="FollowedHyperlink"/>
    <w:basedOn w:val="DefaultParagraphFont"/>
    <w:uiPriority w:val="99"/>
    <w:semiHidden/>
    <w:unhideWhenUsed/>
    <w:rsid w:val="00844414"/>
    <w:rPr>
      <w:color w:val="800080" w:themeColor="followedHyperlink"/>
      <w:u w:val="single"/>
    </w:rPr>
  </w:style>
  <w:style w:type="paragraph" w:styleId="Header">
    <w:name w:val="header"/>
    <w:basedOn w:val="Normal"/>
    <w:link w:val="HeaderChar"/>
    <w:uiPriority w:val="99"/>
    <w:unhideWhenUsed/>
    <w:rsid w:val="001418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188A"/>
  </w:style>
  <w:style w:type="paragraph" w:styleId="Footer">
    <w:name w:val="footer"/>
    <w:basedOn w:val="Normal"/>
    <w:link w:val="FooterChar"/>
    <w:uiPriority w:val="99"/>
    <w:unhideWhenUsed/>
    <w:rsid w:val="001418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188A"/>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eastAsia="Calibri" w:hAnsi="CG Times" w:cs="Times New Roman"/>
      <w:b/>
      <w:sz w:val="20"/>
      <w:szCs w:val="20"/>
    </w:rPr>
  </w:style>
  <w:style w:type="paragraph" w:styleId="BodyText">
    <w:name w:val="Body Text"/>
    <w:basedOn w:val="Normal"/>
    <w:link w:val="BodyTextChar"/>
    <w:uiPriority w:val="99"/>
    <w:semiHidden/>
    <w:unhideWhenUsed/>
    <w:rsid w:val="0014188A"/>
    <w:pPr>
      <w:spacing w:after="120"/>
    </w:pPr>
  </w:style>
  <w:style w:type="character" w:customStyle="1" w:styleId="BodyTextChar">
    <w:name w:val="Body Text Char"/>
    <w:basedOn w:val="DefaultParagraphFont"/>
    <w:link w:val="BodyText"/>
    <w:uiPriority w:val="99"/>
    <w:semiHidden/>
    <w:rsid w:val="0014188A"/>
  </w:style>
  <w:style w:type="paragraph" w:styleId="Caption">
    <w:name w:val="caption"/>
    <w:basedOn w:val="Normal"/>
    <w:next w:val="Normal"/>
    <w:uiPriority w:val="35"/>
    <w:unhideWhenUsed/>
    <w:qFormat/>
    <w:rsid w:val="00C53D8E"/>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style>
  <w:style w:type="paragraph" w:styleId="Heading3">
    <w:name w:val="heading 3"/>
    <w:basedOn w:val="Normal"/>
    <w:link w:val="Heading3Char"/>
    <w:uiPriority w:val="9"/>
    <w:qFormat/>
    <w:rsid w:val="006C5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3EC3"/>
  </w:style>
  <w:style w:type="character" w:styleId="CommentReference">
    <w:name w:val="annotation reference"/>
    <w:basedOn w:val="DefaultParagraphFont"/>
    <w:uiPriority w:val="99"/>
    <w:semiHidden/>
    <w:unhideWhenUsed/>
    <w:rsid w:val="00ED1F05"/>
    <w:rPr>
      <w:sz w:val="16"/>
      <w:szCs w:val="16"/>
    </w:rPr>
  </w:style>
  <w:style w:type="paragraph" w:styleId="CommentText">
    <w:name w:val="annotation text"/>
    <w:basedOn w:val="Normal"/>
    <w:link w:val="CommentTextChar"/>
    <w:uiPriority w:val="99"/>
    <w:semiHidden/>
    <w:unhideWhenUsed/>
    <w:rsid w:val="00ED1F05"/>
    <w:pPr>
      <w:spacing w:line="240" w:lineRule="auto"/>
    </w:pPr>
    <w:rPr>
      <w:sz w:val="20"/>
      <w:szCs w:val="20"/>
    </w:rPr>
  </w:style>
  <w:style w:type="character" w:customStyle="1" w:styleId="CommentTextChar">
    <w:name w:val="Comment Text Char"/>
    <w:basedOn w:val="DefaultParagraphFont"/>
    <w:link w:val="CommentText"/>
    <w:uiPriority w:val="99"/>
    <w:semiHidden/>
    <w:rsid w:val="00ED1F05"/>
    <w:rPr>
      <w:sz w:val="20"/>
      <w:szCs w:val="20"/>
    </w:rPr>
  </w:style>
  <w:style w:type="paragraph" w:styleId="CommentSubject">
    <w:name w:val="annotation subject"/>
    <w:basedOn w:val="CommentText"/>
    <w:next w:val="CommentText"/>
    <w:link w:val="CommentSubjectChar"/>
    <w:uiPriority w:val="99"/>
    <w:semiHidden/>
    <w:unhideWhenUsed/>
    <w:rsid w:val="00ED1F05"/>
    <w:rPr>
      <w:b/>
      <w:bCs/>
    </w:rPr>
  </w:style>
  <w:style w:type="character" w:customStyle="1" w:styleId="CommentSubjectChar">
    <w:name w:val="Comment Subject Char"/>
    <w:basedOn w:val="CommentTextChar"/>
    <w:link w:val="CommentSubject"/>
    <w:uiPriority w:val="99"/>
    <w:semiHidden/>
    <w:rsid w:val="00ED1F05"/>
    <w:rPr>
      <w:b/>
      <w:bCs/>
      <w:sz w:val="20"/>
      <w:szCs w:val="20"/>
    </w:rPr>
  </w:style>
  <w:style w:type="paragraph" w:styleId="BalloonText">
    <w:name w:val="Balloon Text"/>
    <w:basedOn w:val="Normal"/>
    <w:link w:val="BalloonTextChar"/>
    <w:uiPriority w:val="99"/>
    <w:semiHidden/>
    <w:unhideWhenUsed/>
    <w:rsid w:val="00ED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F05"/>
    <w:rPr>
      <w:rFonts w:ascii="Tahoma" w:hAnsi="Tahoma" w:cs="Tahoma"/>
      <w:sz w:val="16"/>
      <w:szCs w:val="16"/>
    </w:rPr>
  </w:style>
  <w:style w:type="paragraph" w:styleId="FootnoteText">
    <w:name w:val="footnote text"/>
    <w:basedOn w:val="Normal"/>
    <w:link w:val="FootnoteTextChar"/>
    <w:uiPriority w:val="99"/>
    <w:semiHidden/>
    <w:unhideWhenUsed/>
    <w:rsid w:val="00F94F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FA1"/>
    <w:rPr>
      <w:sz w:val="20"/>
      <w:szCs w:val="20"/>
    </w:rPr>
  </w:style>
  <w:style w:type="character" w:styleId="FootnoteReference">
    <w:name w:val="footnote reference"/>
    <w:basedOn w:val="DefaultParagraphFont"/>
    <w:uiPriority w:val="99"/>
    <w:semiHidden/>
    <w:unhideWhenUsed/>
    <w:rsid w:val="00F94FA1"/>
    <w:rPr>
      <w:vertAlign w:val="superscript"/>
    </w:rPr>
  </w:style>
  <w:style w:type="paragraph" w:styleId="Revision">
    <w:name w:val="Revision"/>
    <w:hidden/>
    <w:uiPriority w:val="99"/>
    <w:semiHidden/>
    <w:rsid w:val="002D0CA4"/>
    <w:pPr>
      <w:spacing w:after="0" w:line="240" w:lineRule="auto"/>
    </w:pPr>
  </w:style>
  <w:style w:type="paragraph" w:styleId="ListParagraph">
    <w:name w:val="List Paragraph"/>
    <w:basedOn w:val="Normal"/>
    <w:uiPriority w:val="34"/>
    <w:qFormat/>
    <w:rsid w:val="0064344D"/>
    <w:pPr>
      <w:ind w:left="720"/>
      <w:contextualSpacing/>
    </w:pPr>
  </w:style>
  <w:style w:type="table" w:styleId="TableGrid">
    <w:name w:val="Table Grid"/>
    <w:basedOn w:val="TableNormal"/>
    <w:uiPriority w:val="59"/>
    <w:rsid w:val="001A1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C5FAD"/>
    <w:rPr>
      <w:rFonts w:ascii="Times New Roman" w:eastAsia="Times New Roman" w:hAnsi="Times New Roman" w:cs="Times New Roman"/>
      <w:b/>
      <w:bCs/>
      <w:sz w:val="27"/>
      <w:szCs w:val="27"/>
    </w:rPr>
  </w:style>
  <w:style w:type="character" w:styleId="Emphasis">
    <w:name w:val="Emphasis"/>
    <w:basedOn w:val="DefaultParagraphFont"/>
    <w:uiPriority w:val="20"/>
    <w:qFormat/>
    <w:rsid w:val="006C5FAD"/>
    <w:rPr>
      <w:i/>
      <w:iCs/>
    </w:rPr>
  </w:style>
  <w:style w:type="character" w:styleId="Hyperlink">
    <w:name w:val="Hyperlink"/>
    <w:basedOn w:val="DefaultParagraphFont"/>
    <w:uiPriority w:val="99"/>
    <w:unhideWhenUsed/>
    <w:rsid w:val="00844414"/>
    <w:rPr>
      <w:color w:val="0000FF" w:themeColor="hyperlink"/>
      <w:u w:val="single"/>
    </w:rPr>
  </w:style>
  <w:style w:type="character" w:styleId="FollowedHyperlink">
    <w:name w:val="FollowedHyperlink"/>
    <w:basedOn w:val="DefaultParagraphFont"/>
    <w:uiPriority w:val="99"/>
    <w:semiHidden/>
    <w:unhideWhenUsed/>
    <w:rsid w:val="00844414"/>
    <w:rPr>
      <w:color w:val="800080" w:themeColor="followedHyperlink"/>
      <w:u w:val="single"/>
    </w:rPr>
  </w:style>
  <w:style w:type="paragraph" w:styleId="Header">
    <w:name w:val="header"/>
    <w:basedOn w:val="Normal"/>
    <w:link w:val="HeaderChar"/>
    <w:uiPriority w:val="99"/>
    <w:unhideWhenUsed/>
    <w:rsid w:val="001418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188A"/>
  </w:style>
  <w:style w:type="paragraph" w:styleId="Footer">
    <w:name w:val="footer"/>
    <w:basedOn w:val="Normal"/>
    <w:link w:val="FooterChar"/>
    <w:uiPriority w:val="99"/>
    <w:unhideWhenUsed/>
    <w:rsid w:val="001418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188A"/>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eastAsia="Calibri" w:hAnsi="CG Times" w:cs="Times New Roman"/>
      <w:b/>
      <w:sz w:val="20"/>
      <w:szCs w:val="20"/>
    </w:rPr>
  </w:style>
  <w:style w:type="paragraph" w:styleId="BodyText">
    <w:name w:val="Body Text"/>
    <w:basedOn w:val="Normal"/>
    <w:link w:val="BodyTextChar"/>
    <w:uiPriority w:val="99"/>
    <w:semiHidden/>
    <w:unhideWhenUsed/>
    <w:rsid w:val="0014188A"/>
    <w:pPr>
      <w:spacing w:after="120"/>
    </w:pPr>
  </w:style>
  <w:style w:type="character" w:customStyle="1" w:styleId="BodyTextChar">
    <w:name w:val="Body Text Char"/>
    <w:basedOn w:val="DefaultParagraphFont"/>
    <w:link w:val="BodyText"/>
    <w:uiPriority w:val="99"/>
    <w:semiHidden/>
    <w:rsid w:val="0014188A"/>
  </w:style>
  <w:style w:type="paragraph" w:styleId="Caption">
    <w:name w:val="caption"/>
    <w:basedOn w:val="Normal"/>
    <w:next w:val="Normal"/>
    <w:uiPriority w:val="35"/>
    <w:unhideWhenUsed/>
    <w:qFormat/>
    <w:rsid w:val="00C53D8E"/>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134268">
      <w:bodyDiv w:val="1"/>
      <w:marLeft w:val="0"/>
      <w:marRight w:val="0"/>
      <w:marTop w:val="0"/>
      <w:marBottom w:val="0"/>
      <w:divBdr>
        <w:top w:val="none" w:sz="0" w:space="0" w:color="auto"/>
        <w:left w:val="none" w:sz="0" w:space="0" w:color="auto"/>
        <w:bottom w:val="none" w:sz="0" w:space="0" w:color="auto"/>
        <w:right w:val="none" w:sz="0" w:space="0" w:color="auto"/>
      </w:divBdr>
    </w:div>
    <w:div w:id="687367414">
      <w:bodyDiv w:val="1"/>
      <w:marLeft w:val="0"/>
      <w:marRight w:val="0"/>
      <w:marTop w:val="0"/>
      <w:marBottom w:val="0"/>
      <w:divBdr>
        <w:top w:val="none" w:sz="0" w:space="0" w:color="auto"/>
        <w:left w:val="none" w:sz="0" w:space="0" w:color="auto"/>
        <w:bottom w:val="none" w:sz="0" w:space="0" w:color="auto"/>
        <w:right w:val="none" w:sz="0" w:space="0" w:color="auto"/>
      </w:divBdr>
    </w:div>
    <w:div w:id="907231488">
      <w:bodyDiv w:val="1"/>
      <w:marLeft w:val="0"/>
      <w:marRight w:val="0"/>
      <w:marTop w:val="0"/>
      <w:marBottom w:val="0"/>
      <w:divBdr>
        <w:top w:val="none" w:sz="0" w:space="0" w:color="auto"/>
        <w:left w:val="none" w:sz="0" w:space="0" w:color="auto"/>
        <w:bottom w:val="none" w:sz="0" w:space="0" w:color="auto"/>
        <w:right w:val="none" w:sz="0" w:space="0" w:color="auto"/>
      </w:divBdr>
    </w:div>
    <w:div w:id="1124350831">
      <w:bodyDiv w:val="1"/>
      <w:marLeft w:val="0"/>
      <w:marRight w:val="0"/>
      <w:marTop w:val="0"/>
      <w:marBottom w:val="0"/>
      <w:divBdr>
        <w:top w:val="none" w:sz="0" w:space="0" w:color="auto"/>
        <w:left w:val="none" w:sz="0" w:space="0" w:color="auto"/>
        <w:bottom w:val="none" w:sz="0" w:space="0" w:color="auto"/>
        <w:right w:val="none" w:sz="0" w:space="0" w:color="auto"/>
      </w:divBdr>
    </w:div>
    <w:div w:id="148724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tif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5D7B1F-2C58-4C89-9821-048468E79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2577</Words>
  <Characters>14694</Characters>
  <Application>Microsoft Office Word</Application>
  <DocSecurity>0</DocSecurity>
  <Lines>122</Lines>
  <Paragraphs>34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tmpUser</cp:lastModifiedBy>
  <cp:revision>3</cp:revision>
  <dcterms:created xsi:type="dcterms:W3CDTF">2015-02-03T09:50:00Z</dcterms:created>
  <dcterms:modified xsi:type="dcterms:W3CDTF">2015-02-03T09:53:00Z</dcterms:modified>
</cp:coreProperties>
</file>