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14" w:rsidRPr="00E50F1E" w:rsidRDefault="00431FA5" w:rsidP="00986721">
      <w:pPr>
        <w:pStyle w:val="a8"/>
        <w:rPr>
          <w:sz w:val="50"/>
          <w:szCs w:val="28"/>
          <w:rtl/>
        </w:rPr>
      </w:pPr>
      <w:r w:rsidRPr="00E50F1E">
        <w:rPr>
          <w:sz w:val="50"/>
          <w:szCs w:val="28"/>
          <w:rtl/>
        </w:rPr>
        <w:t xml:space="preserve">הרב </w:t>
      </w:r>
      <w:r w:rsidR="00986721" w:rsidRPr="00E50F1E">
        <w:rPr>
          <w:rFonts w:hint="cs"/>
          <w:sz w:val="50"/>
          <w:szCs w:val="28"/>
          <w:rtl/>
        </w:rPr>
        <w:t>דן האוזר</w:t>
      </w:r>
    </w:p>
    <w:p w:rsidR="00BC25CE" w:rsidRPr="00E50F1E" w:rsidRDefault="009832DB" w:rsidP="00735FB6">
      <w:pPr>
        <w:pStyle w:val="1"/>
        <w:rPr>
          <w:sz w:val="28"/>
          <w:szCs w:val="48"/>
          <w:rtl/>
        </w:rPr>
      </w:pPr>
      <w:bookmarkStart w:id="0" w:name="OLE_LINK1"/>
      <w:r w:rsidRPr="00E50F1E">
        <w:rPr>
          <w:rFonts w:hint="cs"/>
          <w:sz w:val="28"/>
          <w:szCs w:val="48"/>
          <w:rtl/>
        </w:rPr>
        <w:t xml:space="preserve">תורה </w:t>
      </w:r>
      <w:r w:rsidR="00735FB6" w:rsidRPr="00E50F1E">
        <w:rPr>
          <w:rFonts w:hint="cs"/>
          <w:sz w:val="28"/>
          <w:szCs w:val="48"/>
          <w:rtl/>
        </w:rPr>
        <w:t>כג</w:t>
      </w:r>
      <w:r w:rsidR="00AD1AD7" w:rsidRPr="00E50F1E">
        <w:rPr>
          <w:rFonts w:hint="cs"/>
          <w:sz w:val="28"/>
          <w:szCs w:val="48"/>
          <w:rtl/>
        </w:rPr>
        <w:t xml:space="preserve"> </w:t>
      </w:r>
      <w:r w:rsidRPr="00E50F1E">
        <w:rPr>
          <w:sz w:val="28"/>
          <w:szCs w:val="48"/>
          <w:rtl/>
        </w:rPr>
        <w:t>–</w:t>
      </w:r>
      <w:r w:rsidR="00AD1AD7" w:rsidRPr="00E50F1E">
        <w:rPr>
          <w:rFonts w:hint="cs"/>
          <w:sz w:val="28"/>
          <w:szCs w:val="48"/>
          <w:rtl/>
        </w:rPr>
        <w:t xml:space="preserve"> </w:t>
      </w:r>
      <w:r w:rsidR="00735FB6" w:rsidRPr="00E50F1E">
        <w:rPr>
          <w:rFonts w:hint="cs"/>
          <w:sz w:val="28"/>
          <w:szCs w:val="48"/>
          <w:rtl/>
        </w:rPr>
        <w:t>ליקוטי מוהר"ן</w:t>
      </w:r>
      <w:r w:rsidR="00AD1AD7" w:rsidRPr="00E50F1E">
        <w:rPr>
          <w:rFonts w:hint="cs"/>
          <w:sz w:val="28"/>
          <w:szCs w:val="48"/>
          <w:rtl/>
        </w:rPr>
        <w:t xml:space="preserve"> </w:t>
      </w:r>
      <w:r w:rsidR="00735FB6" w:rsidRPr="00E50F1E">
        <w:rPr>
          <w:rFonts w:hint="cs"/>
          <w:sz w:val="28"/>
          <w:szCs w:val="48"/>
          <w:rtl/>
        </w:rPr>
        <w:t>תנינא</w:t>
      </w:r>
      <w:r w:rsidR="00AD1AD7" w:rsidRPr="00E50F1E">
        <w:rPr>
          <w:rFonts w:hint="cs"/>
          <w:sz w:val="28"/>
          <w:szCs w:val="48"/>
          <w:rtl/>
        </w:rPr>
        <w:t xml:space="preserve"> </w:t>
      </w:r>
      <w:r w:rsidR="00735FB6" w:rsidRPr="00E50F1E">
        <w:rPr>
          <w:sz w:val="28"/>
          <w:szCs w:val="48"/>
          <w:rtl/>
        </w:rPr>
        <w:t>–</w:t>
      </w:r>
      <w:r w:rsidR="00735FB6" w:rsidRPr="00E50F1E">
        <w:rPr>
          <w:rFonts w:hint="cs"/>
          <w:sz w:val="28"/>
          <w:szCs w:val="48"/>
          <w:rtl/>
        </w:rPr>
        <w:t xml:space="preserve"> על השמחה</w:t>
      </w:r>
    </w:p>
    <w:bookmarkEnd w:id="0"/>
    <w:p w:rsidR="00735FB6" w:rsidRPr="00E50F1E" w:rsidRDefault="00735FB6" w:rsidP="00C426D2">
      <w:pPr>
        <w:ind w:left="509" w:right="567"/>
        <w:rPr>
          <w:rtl/>
        </w:rPr>
      </w:pPr>
      <w:r w:rsidRPr="00E50F1E">
        <w:rPr>
          <w:rtl/>
        </w:rPr>
        <w:t>בְּעִנְיַן הַשִּׂמְחָה</w:t>
      </w:r>
      <w:r w:rsidR="000A5F69" w:rsidRPr="00E50F1E">
        <w:rPr>
          <w:rFonts w:hint="cs"/>
          <w:rtl/>
        </w:rPr>
        <w:t>,</w:t>
      </w:r>
      <w:r w:rsidRPr="00E50F1E">
        <w:rPr>
          <w:rtl/>
        </w:rPr>
        <w:t xml:space="preserve"> עַל פִּי מָשָׁל</w:t>
      </w:r>
      <w:r w:rsidR="000A5F69" w:rsidRPr="00E50F1E">
        <w:rPr>
          <w:rFonts w:hint="cs"/>
          <w:rtl/>
        </w:rPr>
        <w:t>,</w:t>
      </w:r>
      <w:r w:rsidRPr="00E50F1E">
        <w:rPr>
          <w:rtl/>
        </w:rPr>
        <w:t xml:space="preserve"> שֶׁלִּפְעָמִים כְּשֶׁבְּנֵי אָדָם שְׂמֵחִים וּמְרַקְּדִים אֲזַי חוֹטְפִים אִישׁ אֶחָד מִבַּחוּץ שֶׁהוּא בְּעַצְבוּת וּמָרָה שְׁחֹרָה וּמַכְנִיסִים אוֹתוֹ בְּעַל כָּרְחוֹ לְתוֹך מְחוֹל הַמְרַקְּדִים וּמַכְרִיחִים אוֹתוֹ בְּעַל כָּרְחוֹ שֶׁיִּהְיֶה שָׂמֵחַ עִמָּהֶם גַם כֵּן</w:t>
      </w:r>
      <w:r w:rsidR="000A5F69" w:rsidRPr="00E50F1E">
        <w:rPr>
          <w:rFonts w:hint="cs"/>
          <w:rtl/>
        </w:rPr>
        <w:t>,</w:t>
      </w:r>
      <w:r w:rsidRPr="00E50F1E">
        <w:rPr>
          <w:rtl/>
        </w:rPr>
        <w:t xml:space="preserve"> כֵּן יֵשׁ בְּעִנְיַן הַשִּׂמְחָה</w:t>
      </w:r>
      <w:r w:rsidR="000A5F69" w:rsidRPr="00E50F1E">
        <w:rPr>
          <w:rFonts w:hint="cs"/>
          <w:rtl/>
        </w:rPr>
        <w:t>.</w:t>
      </w:r>
      <w:r w:rsidRPr="00E50F1E">
        <w:rPr>
          <w:rtl/>
        </w:rPr>
        <w:t xml:space="preserve"> כִּי כְּשֶׁאָדָם שָׂמֵחַ אֲזַי הַמָּרָה שְׁחֹרָה וְיִסּוּרִים</w:t>
      </w:r>
      <w:r w:rsidR="00C426D2" w:rsidRPr="00E50F1E">
        <w:rPr>
          <w:rFonts w:hint="cs"/>
          <w:rtl/>
        </w:rPr>
        <w:t xml:space="preserve"> </w:t>
      </w:r>
      <w:r w:rsidRPr="00E50F1E">
        <w:rPr>
          <w:rtl/>
        </w:rPr>
        <w:t>נִסְתַּלְּקִים מִן הַצַּד</w:t>
      </w:r>
      <w:r w:rsidR="000A5F69" w:rsidRPr="00E50F1E">
        <w:rPr>
          <w:rFonts w:hint="cs"/>
          <w:rtl/>
        </w:rPr>
        <w:t>,</w:t>
      </w:r>
      <w:r w:rsidRPr="00E50F1E">
        <w:rPr>
          <w:rtl/>
        </w:rPr>
        <w:t xml:space="preserve"> אֲבָל מַעְלָה יְתֵרָה לְהִתְאַמֵּץ לִרְדּף אַחַר הַמָּרָה שְׁחֹרָה דַּוְקָא לְהַכְנִיס אוֹתָהּ גַם כֵּן בְּתוֹך הַשִּׂמְחָה בְּאפֶן שֶׁהַמָּרָה שְׁחוֹרָה בְּעַצְמָהּ תִּתְהַפֵּך לְשִׂמְחָה שֶׁיְּהַפֵּך הַמָּרָה שְׁחֹרָה וְכָל הַיִּסּוּרִין לְשִׂמְחָה כְּדֶרֶך הַבָּא לְתוֹך הַשִּׂמְחָה</w:t>
      </w:r>
      <w:r w:rsidR="000A5F69" w:rsidRPr="00E50F1E">
        <w:rPr>
          <w:rFonts w:hint="cs"/>
          <w:rtl/>
        </w:rPr>
        <w:t>,</w:t>
      </w:r>
      <w:r w:rsidRPr="00E50F1E">
        <w:rPr>
          <w:rtl/>
        </w:rPr>
        <w:t xml:space="preserve"> שֶׁאָז מִגּדֶל הַשִּׂמְחָה וְהַחֶדְוָה מְהַפֵּך כָּל הַדְּאָגוֹת וְהָעַצְבוּת וְהַמָּרָה שְׁחֹרָה שֶׁלּוֹ לְשִׂמְחָה נִמְצָא שֶׁחוֹטֵף הַמָּרָה שְׁחֹרָה וּמַכְנִיס אוֹתָהּ בְּעַל כָּרְחָהּ לְתוֹך הַשִּׂמְחָה, כַּמָּשָׁל הַנַּ''ל</w:t>
      </w:r>
      <w:r w:rsidR="00C426D2" w:rsidRPr="00E50F1E">
        <w:rPr>
          <w:rFonts w:hint="cs"/>
          <w:rtl/>
        </w:rPr>
        <w:t>.</w:t>
      </w:r>
      <w:r w:rsidR="000A5F69" w:rsidRPr="00E50F1E">
        <w:rPr>
          <w:rtl/>
        </w:rPr>
        <w:t xml:space="preserve"> וְזֶה בְּחִינַת</w:t>
      </w:r>
      <w:r w:rsidR="000A5F69" w:rsidRPr="00E50F1E">
        <w:rPr>
          <w:rFonts w:hint="cs"/>
          <w:rtl/>
        </w:rPr>
        <w:t>,</w:t>
      </w:r>
      <w:r w:rsidRPr="00E50F1E">
        <w:rPr>
          <w:rtl/>
        </w:rPr>
        <w:t xml:space="preserve"> ''שָׂשׂוֹן וְשִׂמְחָה יַשִּׂיגוּ וְנָסוּ יָגוֹן וַאֲנָחָה'' </w:t>
      </w:r>
      <w:r w:rsidR="000A5F69" w:rsidRPr="00E50F1E">
        <w:rPr>
          <w:rFonts w:hint="cs"/>
          <w:rtl/>
        </w:rPr>
        <w:t xml:space="preserve">(ישעיהו לה, י). </w:t>
      </w:r>
      <w:r w:rsidRPr="00E50F1E">
        <w:rPr>
          <w:rtl/>
        </w:rPr>
        <w:t>שֶׁהַיָּגוֹן וַאֲנָחָה בּוֹרְחִים וְנָסִים מִן הַשִּׂמְחָה</w:t>
      </w:r>
      <w:r w:rsidR="000A5F69" w:rsidRPr="00E50F1E">
        <w:rPr>
          <w:rFonts w:hint="cs"/>
          <w:rtl/>
        </w:rPr>
        <w:t>.</w:t>
      </w:r>
      <w:r w:rsidRPr="00E50F1E">
        <w:rPr>
          <w:rtl/>
        </w:rPr>
        <w:t xml:space="preserve"> כִּי בְּעֵת הַשִּׂמְחָה</w:t>
      </w:r>
      <w:r w:rsidR="00C426D2" w:rsidRPr="00E50F1E">
        <w:rPr>
          <w:rFonts w:hint="cs"/>
          <w:rtl/>
        </w:rPr>
        <w:t>,</w:t>
      </w:r>
      <w:r w:rsidRPr="00E50F1E">
        <w:rPr>
          <w:rtl/>
        </w:rPr>
        <w:t xml:space="preserve"> דֶּרֶך הַיָּגוֹן וָאֲנָחָה לַעֲמד מִן הַצַּד כַּנַּ''ל</w:t>
      </w:r>
      <w:r w:rsidR="000A5F69" w:rsidRPr="00E50F1E">
        <w:rPr>
          <w:rFonts w:hint="cs"/>
          <w:rtl/>
        </w:rPr>
        <w:t>,</w:t>
      </w:r>
      <w:r w:rsidRPr="00E50F1E">
        <w:rPr>
          <w:rtl/>
        </w:rPr>
        <w:t xml:space="preserve"> אֲבָל צָרִיך לִרְדּף אַחֲרֵיהֶם דַּיְקָא</w:t>
      </w:r>
      <w:r w:rsidR="00C426D2" w:rsidRPr="00E50F1E">
        <w:rPr>
          <w:rFonts w:hint="cs"/>
          <w:rtl/>
        </w:rPr>
        <w:t>,</w:t>
      </w:r>
      <w:r w:rsidRPr="00E50F1E">
        <w:rPr>
          <w:rtl/>
        </w:rPr>
        <w:t xml:space="preserve"> וּלְהַשִּׂיגָם וּלְהַגִּיעָם, לְהַכְנִיס אוֹתָם דַּוְקָא לְתוֹך הַשִּׂמְחָה כַּנַּ''ל</w:t>
      </w:r>
      <w:r w:rsidR="000A5F69" w:rsidRPr="00E50F1E">
        <w:rPr>
          <w:rFonts w:hint="cs"/>
          <w:rtl/>
        </w:rPr>
        <w:t>.</w:t>
      </w:r>
      <w:r w:rsidRPr="00E50F1E">
        <w:rPr>
          <w:rtl/>
        </w:rPr>
        <w:t xml:space="preserve"> וְזֶהוּ ''שָׂשׂוֹן וְשִׂמְחָה יַשִּׂיגוּ'' וְכוּ</w:t>
      </w:r>
      <w:r w:rsidR="000A5F69" w:rsidRPr="00E50F1E">
        <w:rPr>
          <w:rFonts w:hint="cs"/>
          <w:rtl/>
        </w:rPr>
        <w:t>',</w:t>
      </w:r>
      <w:r w:rsidRPr="00E50F1E">
        <w:rPr>
          <w:rtl/>
        </w:rPr>
        <w:t xml:space="preserve"> שֶׁהַשָּׂשׂוֹן וְשִׂמְחָה יַשִּׂיגוּ וְיִתְפְּסוּ אֶת הַיָּגוֹן וַאֲנָחָה שֶׁהֵם נָסִים וּבוֹרְחִים מִן הַשִּׂמְחָה לְהַכְנִיס אוֹתָם בְּעַל כָּרְחָם לְתוֹך הַשִּׂמְחָה כַּנַּ''ל</w:t>
      </w:r>
      <w:r w:rsidR="000A5F69" w:rsidRPr="00E50F1E">
        <w:rPr>
          <w:rFonts w:hint="cs"/>
          <w:rtl/>
        </w:rPr>
        <w:t>.</w:t>
      </w:r>
      <w:r w:rsidRPr="00E50F1E">
        <w:rPr>
          <w:rtl/>
        </w:rPr>
        <w:t xml:space="preserve"> כִּי יֵשׁ יָגוֹן וַאֲנָחָה שֶׁהֵם הַסִּטְרָא אָחֳרָא שֶׁאֵינָם רוֹצִים לִהְיוֹת מֶרְכָּבָה אֶל הַקְּדֻשָּׁה</w:t>
      </w:r>
      <w:r w:rsidR="000A5F69" w:rsidRPr="00E50F1E">
        <w:rPr>
          <w:rFonts w:hint="cs"/>
          <w:rtl/>
        </w:rPr>
        <w:t>,</w:t>
      </w:r>
      <w:r w:rsidRPr="00E50F1E">
        <w:rPr>
          <w:rtl/>
        </w:rPr>
        <w:t xml:space="preserve"> וְעַל כֵּן הֵם בּוֹרְחִים מִן הַשִּׂמְחָה</w:t>
      </w:r>
      <w:r w:rsidR="000A5F69" w:rsidRPr="00E50F1E">
        <w:rPr>
          <w:rFonts w:hint="cs"/>
          <w:rtl/>
        </w:rPr>
        <w:t>.</w:t>
      </w:r>
      <w:r w:rsidRPr="00E50F1E">
        <w:rPr>
          <w:rtl/>
        </w:rPr>
        <w:t xml:space="preserve"> עַל כֵּן צָרִיך לְהַכְרִיחַ אוֹתָם לְתוֹך הַקְּדֻשָּׁה דְּהַיְנוּ הַשִּׂמְחָה בְּעַל כָּרְחָם, כַּנַּ''ל</w:t>
      </w:r>
      <w:r w:rsidR="000A5F69" w:rsidRPr="00E50F1E">
        <w:rPr>
          <w:rFonts w:hint="cs"/>
          <w:rtl/>
        </w:rPr>
        <w:t>.</w:t>
      </w:r>
    </w:p>
    <w:p w:rsidR="00735FB6" w:rsidRPr="00E50F1E" w:rsidRDefault="00735FB6" w:rsidP="00735FB6">
      <w:pPr>
        <w:ind w:left="793" w:right="993"/>
        <w:rPr>
          <w:rtl/>
        </w:rPr>
      </w:pPr>
    </w:p>
    <w:p w:rsidR="00735FB6" w:rsidRPr="00E50F1E" w:rsidRDefault="00735FB6" w:rsidP="00C426D2">
      <w:pPr>
        <w:rPr>
          <w:rtl/>
        </w:rPr>
      </w:pPr>
      <w:r w:rsidRPr="00E50F1E">
        <w:rPr>
          <w:rFonts w:hint="cs"/>
          <w:rtl/>
        </w:rPr>
        <w:t xml:space="preserve">אין ספק שהשמחה הינה מרכיב משמעותי בדרכו של </w:t>
      </w:r>
      <w:r w:rsidR="000A5F69" w:rsidRPr="00E50F1E">
        <w:rPr>
          <w:rFonts w:hint="cs"/>
          <w:rtl/>
        </w:rPr>
        <w:t>רבי נחמן</w:t>
      </w:r>
      <w:r w:rsidRPr="00E50F1E">
        <w:rPr>
          <w:rFonts w:hint="cs"/>
          <w:rtl/>
        </w:rPr>
        <w:t xml:space="preserve"> בן שמחה מברסלב. גם העובדה ש</w:t>
      </w:r>
      <w:r w:rsidR="000A5F69" w:rsidRPr="00E50F1E">
        <w:rPr>
          <w:rFonts w:hint="cs"/>
          <w:rtl/>
        </w:rPr>
        <w:t>ר</w:t>
      </w:r>
      <w:r w:rsidR="000A5F69" w:rsidRPr="00E50F1E">
        <w:rPr>
          <w:rtl/>
        </w:rPr>
        <w:t>'</w:t>
      </w:r>
      <w:r w:rsidR="000A5F69" w:rsidRPr="00E50F1E">
        <w:rPr>
          <w:rFonts w:hint="cs"/>
          <w:rtl/>
        </w:rPr>
        <w:t xml:space="preserve"> נחמן</w:t>
      </w:r>
      <w:r w:rsidRPr="00E50F1E">
        <w:rPr>
          <w:rFonts w:hint="cs"/>
          <w:rtl/>
        </w:rPr>
        <w:t xml:space="preserve"> לא מוותר למרות השחורות העומדות מבחוץ</w:t>
      </w:r>
      <w:r w:rsidR="000A5F69" w:rsidRPr="00E50F1E">
        <w:rPr>
          <w:rFonts w:hint="cs"/>
          <w:rtl/>
        </w:rPr>
        <w:t>, ומתעקש</w:t>
      </w:r>
      <w:r w:rsidR="00C426D2" w:rsidRPr="00E50F1E">
        <w:rPr>
          <w:rFonts w:hint="cs"/>
          <w:rtl/>
        </w:rPr>
        <w:t xml:space="preserve"> </w:t>
      </w:r>
      <w:r w:rsidR="000A5F69" w:rsidRPr="00E50F1E">
        <w:rPr>
          <w:rFonts w:hint="cs"/>
          <w:rtl/>
        </w:rPr>
        <w:t>'</w:t>
      </w:r>
      <w:r w:rsidRPr="00E50F1E">
        <w:rPr>
          <w:rFonts w:hint="cs"/>
          <w:rtl/>
        </w:rPr>
        <w:t>לשמח</w:t>
      </w:r>
      <w:r w:rsidR="000A5F69" w:rsidRPr="00E50F1E">
        <w:rPr>
          <w:rFonts w:hint="cs"/>
          <w:rtl/>
        </w:rPr>
        <w:t>'</w:t>
      </w:r>
      <w:r w:rsidRPr="00E50F1E">
        <w:rPr>
          <w:rFonts w:hint="cs"/>
          <w:rtl/>
        </w:rPr>
        <w:t xml:space="preserve"> גם אותן, גם היא אופיינית ל</w:t>
      </w:r>
      <w:r w:rsidR="000A5F69" w:rsidRPr="00E50F1E">
        <w:rPr>
          <w:rFonts w:hint="cs"/>
          <w:rtl/>
        </w:rPr>
        <w:t>ר</w:t>
      </w:r>
      <w:r w:rsidR="000A5F69" w:rsidRPr="00E50F1E">
        <w:rPr>
          <w:rtl/>
        </w:rPr>
        <w:t>'</w:t>
      </w:r>
      <w:r w:rsidR="000A5F69" w:rsidRPr="00E50F1E">
        <w:rPr>
          <w:rFonts w:hint="cs"/>
          <w:rtl/>
        </w:rPr>
        <w:t xml:space="preserve"> נחמן,</w:t>
      </w:r>
      <w:r w:rsidRPr="00E50F1E">
        <w:rPr>
          <w:rFonts w:hint="cs"/>
          <w:rtl/>
        </w:rPr>
        <w:t xml:space="preserve"> שכל עניינו </w:t>
      </w:r>
      <w:r w:rsidR="000A5F69" w:rsidRPr="00E50F1E">
        <w:rPr>
          <w:rFonts w:hint="cs"/>
          <w:rtl/>
        </w:rPr>
        <w:t xml:space="preserve">הוא </w:t>
      </w:r>
      <w:r w:rsidRPr="00E50F1E">
        <w:rPr>
          <w:rFonts w:hint="cs"/>
          <w:rtl/>
        </w:rPr>
        <w:t xml:space="preserve">לנחם אותנו במקומות הנמוכים אליהם </w:t>
      </w:r>
      <w:r w:rsidRPr="00E50F1E">
        <w:rPr>
          <w:rFonts w:hint="cs"/>
          <w:rtl/>
        </w:rPr>
        <w:lastRenderedPageBreak/>
        <w:t xml:space="preserve">אנחנו מגיעים. ר' נחמן לא ידבר אתנו על מעלות גבוהות מבלי שירד אתנו עד למקומות שמהם הם צומחים. </w:t>
      </w:r>
      <w:r w:rsidR="000A5F69" w:rsidRPr="00E50F1E">
        <w:rPr>
          <w:rFonts w:hint="cs"/>
          <w:rtl/>
        </w:rPr>
        <w:t xml:space="preserve">הוא </w:t>
      </w:r>
      <w:r w:rsidRPr="00E50F1E">
        <w:rPr>
          <w:rFonts w:hint="cs"/>
          <w:rtl/>
        </w:rPr>
        <w:t>לא ידבר על השמחה מבלי שי</w:t>
      </w:r>
      <w:r w:rsidR="000A5F69" w:rsidRPr="00E50F1E">
        <w:rPr>
          <w:rFonts w:hint="cs"/>
          <w:rtl/>
        </w:rPr>
        <w:t>יגע בשורשיה, המצויי</w:t>
      </w:r>
      <w:r w:rsidR="00C426D2" w:rsidRPr="00E50F1E">
        <w:rPr>
          <w:rFonts w:hint="cs"/>
          <w:rtl/>
        </w:rPr>
        <w:t>ם באדמת הטרשים של</w:t>
      </w:r>
      <w:r w:rsidRPr="00E50F1E">
        <w:rPr>
          <w:rFonts w:hint="cs"/>
          <w:rtl/>
        </w:rPr>
        <w:t xml:space="preserve"> המציאות. הכל טוב ויפה! אבל למה בכח? האם אפשר לנשמה שתשתכנע מטפול כוחני שכזה? הכיצד דווקא השמחה</w:t>
      </w:r>
      <w:r w:rsidR="00C426D2" w:rsidRPr="00E50F1E">
        <w:rPr>
          <w:rFonts w:hint="cs"/>
          <w:rtl/>
        </w:rPr>
        <w:t>,</w:t>
      </w:r>
      <w:r w:rsidRPr="00E50F1E">
        <w:rPr>
          <w:rFonts w:hint="cs"/>
          <w:rtl/>
        </w:rPr>
        <w:t xml:space="preserve"> שצריכה לכאורה להיות כל כך ספונטנית ומשוחררת תתעורר על ידי כוחנות זו? </w:t>
      </w:r>
    </w:p>
    <w:p w:rsidR="00735FB6" w:rsidRPr="00E50F1E" w:rsidRDefault="00735FB6" w:rsidP="00C426D2">
      <w:pPr>
        <w:rPr>
          <w:rtl/>
        </w:rPr>
      </w:pPr>
      <w:r w:rsidRPr="00E50F1E">
        <w:rPr>
          <w:rFonts w:hint="cs"/>
          <w:rtl/>
        </w:rPr>
        <w:t xml:space="preserve">נראה שר' נחמן ידע שנשאל </w:t>
      </w:r>
      <w:r w:rsidR="000A5F69" w:rsidRPr="00E50F1E">
        <w:rPr>
          <w:rFonts w:hint="cs"/>
          <w:rtl/>
        </w:rPr>
        <w:t xml:space="preserve">את </w:t>
      </w:r>
      <w:r w:rsidRPr="00E50F1E">
        <w:rPr>
          <w:rFonts w:hint="cs"/>
          <w:rtl/>
        </w:rPr>
        <w:t>שאלה זו</w:t>
      </w:r>
      <w:r w:rsidR="000A5F69" w:rsidRPr="00E50F1E">
        <w:rPr>
          <w:rFonts w:hint="cs"/>
          <w:rtl/>
        </w:rPr>
        <w:t>,</w:t>
      </w:r>
      <w:r w:rsidRPr="00E50F1E">
        <w:rPr>
          <w:rFonts w:hint="cs"/>
          <w:rtl/>
        </w:rPr>
        <w:t xml:space="preserve"> ולכן צייר את התורה שלפנינו במשל, על </w:t>
      </w:r>
      <w:r w:rsidR="000A5F69" w:rsidRPr="00E50F1E">
        <w:rPr>
          <w:rFonts w:hint="cs"/>
          <w:rtl/>
        </w:rPr>
        <w:t>מנת שהמציאות החיה תעמוד בפנינו ות</w:t>
      </w:r>
      <w:r w:rsidRPr="00E50F1E">
        <w:rPr>
          <w:rFonts w:hint="cs"/>
          <w:rtl/>
        </w:rPr>
        <w:t>שכנע אותנו שאכן זה עובד! ראו איך האנשים העצובים העומדים מבחוץ נגררים אל תוך המעגל בעל כור</w:t>
      </w:r>
      <w:r w:rsidR="000A5F69" w:rsidRPr="00E50F1E">
        <w:rPr>
          <w:rFonts w:hint="cs"/>
          <w:rtl/>
        </w:rPr>
        <w:t>ח</w:t>
      </w:r>
      <w:r w:rsidRPr="00E50F1E">
        <w:rPr>
          <w:rFonts w:hint="cs"/>
          <w:rtl/>
        </w:rPr>
        <w:t>ם ופתא</w:t>
      </w:r>
      <w:r w:rsidR="000A5F69" w:rsidRPr="00E50F1E">
        <w:rPr>
          <w:rFonts w:hint="cs"/>
          <w:rtl/>
        </w:rPr>
        <w:t>ו</w:t>
      </w:r>
      <w:r w:rsidRPr="00E50F1E">
        <w:rPr>
          <w:rFonts w:hint="cs"/>
          <w:rtl/>
        </w:rPr>
        <w:t xml:space="preserve">ם עולה חיוך על פניהם. </w:t>
      </w:r>
      <w:r w:rsidR="000A5F69" w:rsidRPr="00E50F1E">
        <w:rPr>
          <w:rFonts w:hint="cs"/>
          <w:rtl/>
        </w:rPr>
        <w:t>ר' נחמן יודע</w:t>
      </w:r>
      <w:r w:rsidR="00C426D2" w:rsidRPr="00E50F1E">
        <w:rPr>
          <w:rFonts w:hint="cs"/>
          <w:rtl/>
        </w:rPr>
        <w:t xml:space="preserve"> </w:t>
      </w:r>
      <w:r w:rsidR="00C1481A" w:rsidRPr="00E50F1E">
        <w:rPr>
          <w:rFonts w:hint="cs"/>
          <w:rtl/>
        </w:rPr>
        <w:t>שהם עצמם הסתתרו מאחורי אותם</w:t>
      </w:r>
      <w:r w:rsidR="00C426D2" w:rsidRPr="00E50F1E">
        <w:rPr>
          <w:rFonts w:hint="cs"/>
          <w:rtl/>
        </w:rPr>
        <w:t xml:space="preserve"> </w:t>
      </w:r>
      <w:r w:rsidR="000A5F69" w:rsidRPr="00E50F1E">
        <w:rPr>
          <w:rFonts w:hint="cs"/>
          <w:rtl/>
        </w:rPr>
        <w:t>טיעונים רבים כנגד ההכנסה הכוחנית של המרות השחורות אל תוך השמחה והריקוד</w:t>
      </w:r>
      <w:r w:rsidR="00C426D2" w:rsidRPr="00E50F1E">
        <w:rPr>
          <w:rFonts w:hint="cs"/>
          <w:rtl/>
        </w:rPr>
        <w:t xml:space="preserve"> </w:t>
      </w:r>
      <w:r w:rsidR="00C1481A" w:rsidRPr="00E50F1E">
        <w:rPr>
          <w:rFonts w:hint="cs"/>
          <w:rtl/>
        </w:rPr>
        <w:t>ו</w:t>
      </w:r>
      <w:r w:rsidR="000A5F69" w:rsidRPr="00E50F1E">
        <w:rPr>
          <w:rFonts w:hint="cs"/>
          <w:rtl/>
        </w:rPr>
        <w:t xml:space="preserve">משום כך </w:t>
      </w:r>
      <w:r w:rsidR="00C1481A" w:rsidRPr="00E50F1E">
        <w:rPr>
          <w:rFonts w:hint="cs"/>
          <w:rtl/>
        </w:rPr>
        <w:t>הם</w:t>
      </w:r>
      <w:r w:rsidR="000A5F69" w:rsidRPr="00E50F1E">
        <w:rPr>
          <w:rFonts w:hint="cs"/>
          <w:rtl/>
        </w:rPr>
        <w:t xml:space="preserve"> לא </w:t>
      </w:r>
      <w:r w:rsidR="00C426D2" w:rsidRPr="00E50F1E">
        <w:rPr>
          <w:rFonts w:hint="cs"/>
          <w:rtl/>
        </w:rPr>
        <w:t>הצליחו</w:t>
      </w:r>
      <w:r w:rsidR="000A5F69" w:rsidRPr="00E50F1E">
        <w:rPr>
          <w:rFonts w:hint="cs"/>
          <w:rtl/>
        </w:rPr>
        <w:t xml:space="preserve"> לצאת ממעגל העצב והדיכאון. ר' נחמן מצביע </w:t>
      </w:r>
      <w:r w:rsidR="00903F1A" w:rsidRPr="00E50F1E">
        <w:rPr>
          <w:rFonts w:hint="cs"/>
          <w:rtl/>
        </w:rPr>
        <w:t>לנו על האנשים שנכנסים בכוח לריקוד</w:t>
      </w:r>
      <w:r w:rsidR="00C1481A" w:rsidRPr="00E50F1E">
        <w:rPr>
          <w:rFonts w:hint="cs"/>
          <w:rtl/>
        </w:rPr>
        <w:t>, מראה לנו תמונה וכבר בכך חוטף אותנו ללא הסברים לתוך המעגל</w:t>
      </w:r>
      <w:r w:rsidR="00C426D2" w:rsidRPr="00E50F1E">
        <w:rPr>
          <w:rFonts w:hint="cs"/>
          <w:rtl/>
        </w:rPr>
        <w:t>,</w:t>
      </w:r>
      <w:r w:rsidR="00903F1A" w:rsidRPr="00E50F1E">
        <w:rPr>
          <w:rFonts w:hint="cs"/>
          <w:rtl/>
        </w:rPr>
        <w:t xml:space="preserve"> ומראה לנו </w:t>
      </w:r>
      <w:r w:rsidR="00C426D2" w:rsidRPr="00E50F1E">
        <w:rPr>
          <w:rFonts w:hint="cs"/>
          <w:rtl/>
        </w:rPr>
        <w:t>שזה</w:t>
      </w:r>
      <w:r w:rsidR="00903F1A" w:rsidRPr="00E50F1E">
        <w:rPr>
          <w:rFonts w:hint="cs"/>
          <w:rtl/>
        </w:rPr>
        <w:t xml:space="preserve"> עובד! '</w:t>
      </w:r>
      <w:r w:rsidRPr="00E50F1E">
        <w:rPr>
          <w:rFonts w:hint="cs"/>
          <w:rtl/>
        </w:rPr>
        <w:t xml:space="preserve">הכנס </w:t>
      </w:r>
      <w:r w:rsidR="00903F1A" w:rsidRPr="00E50F1E">
        <w:rPr>
          <w:rFonts w:hint="cs"/>
          <w:rtl/>
        </w:rPr>
        <w:t>את העצבות</w:t>
      </w:r>
      <w:r w:rsidR="00C426D2" w:rsidRPr="00E50F1E">
        <w:rPr>
          <w:rFonts w:hint="cs"/>
          <w:rtl/>
        </w:rPr>
        <w:t xml:space="preserve"> </w:t>
      </w:r>
      <w:r w:rsidRPr="00E50F1E">
        <w:rPr>
          <w:rFonts w:hint="cs"/>
          <w:rtl/>
        </w:rPr>
        <w:t>בכח</w:t>
      </w:r>
      <w:r w:rsidR="00C426D2" w:rsidRPr="00E50F1E">
        <w:rPr>
          <w:rFonts w:hint="cs"/>
          <w:rtl/>
        </w:rPr>
        <w:t xml:space="preserve"> </w:t>
      </w:r>
      <w:r w:rsidR="00903F1A" w:rsidRPr="00E50F1E">
        <w:rPr>
          <w:rFonts w:hint="cs"/>
          <w:rtl/>
        </w:rPr>
        <w:t xml:space="preserve">לתוך הריקוד של השמחה, </w:t>
      </w:r>
      <w:r w:rsidRPr="00E50F1E">
        <w:rPr>
          <w:rFonts w:hint="cs"/>
          <w:rtl/>
        </w:rPr>
        <w:t>וראה איך הכל ישתנה</w:t>
      </w:r>
      <w:r w:rsidR="00903F1A" w:rsidRPr="00E50F1E">
        <w:rPr>
          <w:rFonts w:hint="cs"/>
          <w:rtl/>
        </w:rPr>
        <w:t>!'</w:t>
      </w:r>
      <w:r w:rsidRPr="00E50F1E">
        <w:rPr>
          <w:rFonts w:hint="cs"/>
          <w:rtl/>
        </w:rPr>
        <w:t xml:space="preserve"> טוען</w:t>
      </w:r>
      <w:r w:rsidR="00903F1A" w:rsidRPr="00E50F1E">
        <w:rPr>
          <w:rFonts w:hint="cs"/>
          <w:rtl/>
        </w:rPr>
        <w:t xml:space="preserve"> בפנינו</w:t>
      </w:r>
      <w:r w:rsidRPr="00E50F1E">
        <w:rPr>
          <w:rFonts w:hint="cs"/>
          <w:rtl/>
        </w:rPr>
        <w:t xml:space="preserve"> ר' נחמן. אך כיצד זה קורה? ומה פשר המחטף הזה? </w:t>
      </w:r>
    </w:p>
    <w:p w:rsidR="00735FB6" w:rsidRPr="00E50F1E" w:rsidRDefault="00735FB6" w:rsidP="00A124C5">
      <w:pPr>
        <w:rPr>
          <w:rtl/>
        </w:rPr>
      </w:pPr>
      <w:r w:rsidRPr="00E50F1E">
        <w:rPr>
          <w:rFonts w:hint="cs"/>
          <w:rtl/>
        </w:rPr>
        <w:t xml:space="preserve">ר' נחמן מציין כי דרכן של המרות השחורות לעמוד מן הצד ובכך אולי מאפיין </w:t>
      </w:r>
      <w:r w:rsidR="00A124C5" w:rsidRPr="00E50F1E">
        <w:rPr>
          <w:rFonts w:hint="cs"/>
          <w:rtl/>
        </w:rPr>
        <w:t xml:space="preserve">לא רק </w:t>
      </w:r>
      <w:r w:rsidRPr="00E50F1E">
        <w:rPr>
          <w:rFonts w:hint="cs"/>
          <w:rtl/>
        </w:rPr>
        <w:t>את העצבות</w:t>
      </w:r>
      <w:r w:rsidR="00A124C5" w:rsidRPr="00E50F1E">
        <w:rPr>
          <w:rFonts w:hint="cs"/>
          <w:rtl/>
        </w:rPr>
        <w:t xml:space="preserve">, אלא אף את </w:t>
      </w:r>
      <w:r w:rsidRPr="00E50F1E">
        <w:rPr>
          <w:rFonts w:hint="cs"/>
          <w:rtl/>
        </w:rPr>
        <w:t xml:space="preserve">היפוכה </w:t>
      </w:r>
      <w:r w:rsidRPr="00E50F1E">
        <w:rPr>
          <w:rtl/>
        </w:rPr>
        <w:t>–</w:t>
      </w:r>
      <w:r w:rsidRPr="00E50F1E">
        <w:rPr>
          <w:rFonts w:hint="cs"/>
          <w:rtl/>
        </w:rPr>
        <w:t xml:space="preserve"> השמחה. ייתכן שר' נ</w:t>
      </w:r>
      <w:r w:rsidR="00A124C5" w:rsidRPr="00E50F1E">
        <w:rPr>
          <w:rFonts w:hint="cs"/>
          <w:rtl/>
        </w:rPr>
        <w:t>חמן מרמז לנו שעיקרה של העצבות הו</w:t>
      </w:r>
      <w:r w:rsidRPr="00E50F1E">
        <w:rPr>
          <w:rFonts w:hint="cs"/>
          <w:rtl/>
        </w:rPr>
        <w:t xml:space="preserve">א דרכה להתבונן על המציאות מעמדת צופה מבחוץ. שם, בעל כורחו נתפס האדם למדוד, לבקר, להשוות ולצאת תמיד עם טעם של החמצה. המדידה וההשוואה </w:t>
      </w:r>
      <w:r w:rsidR="00A124C5" w:rsidRPr="00E50F1E">
        <w:rPr>
          <w:rFonts w:hint="cs"/>
          <w:rtl/>
        </w:rPr>
        <w:t xml:space="preserve">לעולם יצאו נפסדות. השמחה היא, לעומת זאת, </w:t>
      </w:r>
      <w:r w:rsidRPr="00E50F1E">
        <w:rPr>
          <w:rFonts w:hint="cs"/>
          <w:rtl/>
        </w:rPr>
        <w:t>היכולת של האדם לעמוד במרכז חייו מבלי להביט עליהן מבחוץ, מבלי לבקר</w:t>
      </w:r>
      <w:r w:rsidR="00A124C5" w:rsidRPr="00E50F1E">
        <w:rPr>
          <w:rFonts w:hint="cs"/>
          <w:rtl/>
        </w:rPr>
        <w:t xml:space="preserve"> או לשפוט. ההתייצבות במרכז היא </w:t>
      </w:r>
      <w:r w:rsidRPr="00E50F1E">
        <w:rPr>
          <w:rFonts w:hint="cs"/>
          <w:rtl/>
        </w:rPr>
        <w:t xml:space="preserve">כל כך פשוטה וטבעית שר' נחמן </w:t>
      </w:r>
      <w:r w:rsidR="00A124C5" w:rsidRPr="00E50F1E">
        <w:rPr>
          <w:rFonts w:hint="cs"/>
          <w:rtl/>
        </w:rPr>
        <w:t xml:space="preserve">מרשה </w:t>
      </w:r>
      <w:r w:rsidRPr="00E50F1E">
        <w:rPr>
          <w:rFonts w:hint="cs"/>
          <w:rtl/>
        </w:rPr>
        <w:t xml:space="preserve">לעצמו </w:t>
      </w:r>
      <w:r w:rsidR="00A124C5" w:rsidRPr="00E50F1E">
        <w:rPr>
          <w:rFonts w:hint="cs"/>
          <w:rtl/>
        </w:rPr>
        <w:t>'</w:t>
      </w:r>
      <w:r w:rsidRPr="00E50F1E">
        <w:rPr>
          <w:rFonts w:hint="cs"/>
          <w:rtl/>
        </w:rPr>
        <w:t>לגרור</w:t>
      </w:r>
      <w:r w:rsidR="00A124C5" w:rsidRPr="00E50F1E">
        <w:rPr>
          <w:rFonts w:hint="cs"/>
          <w:rtl/>
        </w:rPr>
        <w:t>'</w:t>
      </w:r>
      <w:r w:rsidRPr="00E50F1E">
        <w:rPr>
          <w:rFonts w:hint="cs"/>
          <w:rtl/>
        </w:rPr>
        <w:t xml:space="preserve"> אותך אליה, ביודעו שלבסוף, לכשתהיה שם, תתרצה. </w:t>
      </w:r>
    </w:p>
    <w:p w:rsidR="00735FB6" w:rsidRPr="00E50F1E" w:rsidRDefault="00735FB6" w:rsidP="00735FB6">
      <w:pPr>
        <w:rPr>
          <w:rtl/>
        </w:rPr>
      </w:pPr>
      <w:r w:rsidRPr="00E50F1E">
        <w:rPr>
          <w:rFonts w:hint="cs"/>
          <w:rtl/>
        </w:rPr>
        <w:t>גם כשהצהיר ר' נחמן את הצהרתו המפ</w:t>
      </w:r>
      <w:r w:rsidR="00A124C5" w:rsidRPr="00E50F1E">
        <w:rPr>
          <w:rFonts w:hint="cs"/>
          <w:rtl/>
        </w:rPr>
        <w:t>ורסמת "אין שום ייאוש בעולם כלל", הוא</w:t>
      </w:r>
      <w:r w:rsidRPr="00E50F1E">
        <w:rPr>
          <w:rFonts w:hint="cs"/>
          <w:rtl/>
        </w:rPr>
        <w:t xml:space="preserve"> ככל הנראה ידע </w:t>
      </w:r>
      <w:r w:rsidR="00A124C5" w:rsidRPr="00E50F1E">
        <w:rPr>
          <w:rFonts w:hint="cs"/>
          <w:rtl/>
        </w:rPr>
        <w:t xml:space="preserve">היטב </w:t>
      </w:r>
      <w:r w:rsidRPr="00E50F1E">
        <w:rPr>
          <w:rFonts w:hint="cs"/>
          <w:rtl/>
        </w:rPr>
        <w:t>שמציאות של אנשים מיואשים בודאי יש. לכך אי אפשר להתנגד. אולם, טענה אחרת בפיו של ר'</w:t>
      </w:r>
      <w:r w:rsidR="00A124C5" w:rsidRPr="00E50F1E">
        <w:rPr>
          <w:rFonts w:hint="cs"/>
          <w:rtl/>
        </w:rPr>
        <w:t xml:space="preserve"> נחמן: הייאוש הינו אשליה. הואה</w:t>
      </w:r>
      <w:r w:rsidRPr="00E50F1E">
        <w:rPr>
          <w:rFonts w:hint="cs"/>
          <w:rtl/>
        </w:rPr>
        <w:t>סיפור שאדם מספר לעצמו</w:t>
      </w:r>
      <w:r w:rsidR="00A124C5" w:rsidRPr="00E50F1E">
        <w:rPr>
          <w:rFonts w:hint="cs"/>
          <w:rtl/>
        </w:rPr>
        <w:t>,</w:t>
      </w:r>
      <w:r w:rsidRPr="00E50F1E">
        <w:rPr>
          <w:rFonts w:hint="cs"/>
          <w:rtl/>
        </w:rPr>
        <w:t xml:space="preserve"> אך איננו הכרחי. הייאוש נובע מן המבט מבחוץ על החיים. שם, מעמדת הצופה, מרשה האדם לעצמו להתייאש. משם הוא מתחיל למדוד ולבקר את חייו ומשם הוא מגיע לתוצאות שיפוט זה. יודע ר' נחמן שכאשר יעמוד במרכז חייו, כל הטיעונים הללו יישרו מאליהם</w:t>
      </w:r>
      <w:r w:rsidR="00C426D2" w:rsidRPr="00E50F1E">
        <w:rPr>
          <w:rFonts w:hint="cs"/>
          <w:rtl/>
        </w:rPr>
        <w:t xml:space="preserve"> </w:t>
      </w:r>
      <w:r w:rsidR="00C1481A" w:rsidRPr="00E50F1E">
        <w:rPr>
          <w:rFonts w:hint="cs"/>
          <w:rtl/>
        </w:rPr>
        <w:t>כעלי שלכת</w:t>
      </w:r>
      <w:r w:rsidR="00C426D2" w:rsidRPr="00E50F1E">
        <w:rPr>
          <w:rFonts w:hint="cs"/>
          <w:rtl/>
        </w:rPr>
        <w:t>,</w:t>
      </w:r>
      <w:r w:rsidR="00C1481A" w:rsidRPr="00E50F1E">
        <w:rPr>
          <w:rFonts w:hint="cs"/>
          <w:rtl/>
        </w:rPr>
        <w:t xml:space="preserve"> </w:t>
      </w:r>
      <w:r w:rsidRPr="00E50F1E">
        <w:rPr>
          <w:rFonts w:hint="cs"/>
          <w:rtl/>
        </w:rPr>
        <w:t xml:space="preserve">כלא היו. </w:t>
      </w:r>
    </w:p>
    <w:p w:rsidR="00735FB6" w:rsidRPr="00E50F1E" w:rsidRDefault="00735FB6" w:rsidP="00A124C5">
      <w:pPr>
        <w:rPr>
          <w:rtl/>
        </w:rPr>
      </w:pPr>
      <w:r w:rsidRPr="00E50F1E">
        <w:rPr>
          <w:rFonts w:hint="cs"/>
          <w:rtl/>
        </w:rPr>
        <w:lastRenderedPageBreak/>
        <w:t>"אין שום ייאוש בעולם כלל", משמעו</w:t>
      </w:r>
      <w:r w:rsidR="00A124C5" w:rsidRPr="00E50F1E">
        <w:rPr>
          <w:rFonts w:hint="cs"/>
          <w:rtl/>
        </w:rPr>
        <w:t>,</w:t>
      </w:r>
      <w:r w:rsidRPr="00E50F1E">
        <w:rPr>
          <w:rFonts w:hint="cs"/>
          <w:rtl/>
        </w:rPr>
        <w:t xml:space="preserve"> אם כן</w:t>
      </w:r>
      <w:r w:rsidR="00A124C5" w:rsidRPr="00E50F1E">
        <w:rPr>
          <w:rFonts w:hint="cs"/>
          <w:rtl/>
        </w:rPr>
        <w:t>,</w:t>
      </w:r>
      <w:r w:rsidRPr="00E50F1E">
        <w:rPr>
          <w:rFonts w:hint="cs"/>
          <w:rtl/>
        </w:rPr>
        <w:t xml:space="preserve"> שגם הייאוש איננו אלא</w:t>
      </w:r>
      <w:r w:rsidR="00A124C5" w:rsidRPr="00E50F1E">
        <w:rPr>
          <w:rFonts w:hint="cs"/>
          <w:rtl/>
        </w:rPr>
        <w:t xml:space="preserve"> אשליה.</w:t>
      </w:r>
      <w:r w:rsidR="00F03E9F" w:rsidRPr="00E50F1E">
        <w:rPr>
          <w:rFonts w:hint="cs"/>
          <w:rtl/>
        </w:rPr>
        <w:t xml:space="preserve"> </w:t>
      </w:r>
      <w:r w:rsidR="00A124C5" w:rsidRPr="00E50F1E">
        <w:rPr>
          <w:rFonts w:hint="cs"/>
          <w:rtl/>
        </w:rPr>
        <w:t xml:space="preserve">הוא נראה קיים ונוכח, אך בעצם הוא אינו כזה כלל, </w:t>
      </w:r>
      <w:r w:rsidRPr="00E50F1E">
        <w:rPr>
          <w:rFonts w:hint="cs"/>
          <w:rtl/>
        </w:rPr>
        <w:t>וכך גם המרות השחורות והעצבות. למעשה</w:t>
      </w:r>
      <w:r w:rsidR="00A124C5" w:rsidRPr="00E50F1E">
        <w:rPr>
          <w:rFonts w:hint="cs"/>
          <w:rtl/>
        </w:rPr>
        <w:t>,</w:t>
      </w:r>
      <w:r w:rsidRPr="00E50F1E">
        <w:rPr>
          <w:rFonts w:hint="cs"/>
          <w:rtl/>
        </w:rPr>
        <w:t xml:space="preserve"> תמונת העולם חסרת האונים החלה </w:t>
      </w:r>
      <w:r w:rsidR="00A124C5" w:rsidRPr="00E50F1E">
        <w:rPr>
          <w:rFonts w:hint="cs"/>
          <w:rtl/>
        </w:rPr>
        <w:t>עוד מהרגע שהאדם שם את עצמו בעמדה של</w:t>
      </w:r>
      <w:r w:rsidRPr="00E50F1E">
        <w:rPr>
          <w:rFonts w:hint="cs"/>
          <w:rtl/>
        </w:rPr>
        <w:t xml:space="preserve"> צופה פסיבי</w:t>
      </w:r>
      <w:r w:rsidR="00A124C5" w:rsidRPr="00E50F1E">
        <w:rPr>
          <w:rFonts w:hint="cs"/>
          <w:rtl/>
        </w:rPr>
        <w:t>.</w:t>
      </w:r>
      <w:r w:rsidRPr="00E50F1E">
        <w:rPr>
          <w:rFonts w:hint="cs"/>
          <w:rtl/>
        </w:rPr>
        <w:t xml:space="preserve"> כיוון שכך</w:t>
      </w:r>
      <w:r w:rsidR="00A124C5" w:rsidRPr="00E50F1E">
        <w:rPr>
          <w:rFonts w:hint="cs"/>
          <w:rtl/>
        </w:rPr>
        <w:t>,</w:t>
      </w:r>
      <w:r w:rsidRPr="00E50F1E">
        <w:rPr>
          <w:rFonts w:hint="cs"/>
          <w:rtl/>
        </w:rPr>
        <w:t xml:space="preserve"> גם תוצאות עמדה זו יהיו גם הם פסיביות בעל כרחם, ועל כן חוסר האונים. </w:t>
      </w:r>
      <w:r w:rsidR="00C1481A" w:rsidRPr="00E50F1E">
        <w:rPr>
          <w:rFonts w:hint="cs"/>
          <w:rtl/>
        </w:rPr>
        <w:t>פאסיביות מולידה פאסיביות. עמדת צופה יכולה רק להביט בפאסיביות ובחוסר אונים על תמונת עולמה, אלא אם כן תכנס לתוך התמונה ולתוך מעגל החיים.</w:t>
      </w:r>
    </w:p>
    <w:p w:rsidR="00735FB6" w:rsidRPr="00E50F1E" w:rsidRDefault="00735FB6" w:rsidP="00493B5D">
      <w:pPr>
        <w:rPr>
          <w:rtl/>
        </w:rPr>
      </w:pPr>
      <w:r w:rsidRPr="00E50F1E">
        <w:rPr>
          <w:rFonts w:hint="cs"/>
          <w:rtl/>
        </w:rPr>
        <w:t xml:space="preserve">במקום לענות לכל שאלותיו ולפתור את כל טרוניותיו של </w:t>
      </w:r>
      <w:r w:rsidR="00493B5D" w:rsidRPr="00E50F1E">
        <w:rPr>
          <w:rFonts w:hint="cs"/>
          <w:rtl/>
        </w:rPr>
        <w:t>המדוכא</w:t>
      </w:r>
      <w:r w:rsidRPr="00E50F1E">
        <w:rPr>
          <w:rFonts w:hint="cs"/>
          <w:rtl/>
        </w:rPr>
        <w:t>, ר' נחמן בוחר לגרור אותו ממקומו הפסיבי והצופה אל תוך המעגל. לקרוע א</w:t>
      </w:r>
      <w:bookmarkStart w:id="1" w:name="_GoBack"/>
      <w:bookmarkEnd w:id="1"/>
      <w:r w:rsidRPr="00E50F1E">
        <w:rPr>
          <w:rFonts w:hint="cs"/>
          <w:rtl/>
        </w:rPr>
        <w:t>ותו מן האין אונים שהוא שם את עצמו בו ולהכניסו אל מעגל הרוקדים. לזוז</w:t>
      </w:r>
      <w:r w:rsidR="00493B5D" w:rsidRPr="00E50F1E">
        <w:rPr>
          <w:rFonts w:hint="cs"/>
          <w:rtl/>
        </w:rPr>
        <w:t>,</w:t>
      </w:r>
      <w:r w:rsidR="00F03E9F" w:rsidRPr="00E50F1E">
        <w:rPr>
          <w:rFonts w:hint="cs"/>
          <w:rtl/>
        </w:rPr>
        <w:t xml:space="preserve"> </w:t>
      </w:r>
      <w:r w:rsidR="00493B5D" w:rsidRPr="00E50F1E">
        <w:rPr>
          <w:rFonts w:hint="cs"/>
          <w:rtl/>
        </w:rPr>
        <w:t>לנוע, לקפוץ</w:t>
      </w:r>
      <w:r w:rsidRPr="00E50F1E">
        <w:rPr>
          <w:rFonts w:hint="cs"/>
          <w:rtl/>
        </w:rPr>
        <w:t xml:space="preserve">. במקום להיענות לעמדתו של העצוב ולנסות לפייס אותו במקומו, בוחר ר' נחמן לשנות את נקודת המבט שלו. נקודת </w:t>
      </w:r>
      <w:r w:rsidR="00493B5D" w:rsidRPr="00E50F1E">
        <w:rPr>
          <w:rFonts w:hint="cs"/>
          <w:rtl/>
        </w:rPr>
        <w:t>מבט הינה דבר כל כך ראשוני, הבנוי</w:t>
      </w:r>
      <w:r w:rsidRPr="00E50F1E">
        <w:rPr>
          <w:rFonts w:hint="cs"/>
          <w:rtl/>
        </w:rPr>
        <w:t xml:space="preserve"> על כל כך הרבה הנחות יסוד, שאין לעשות זאת אלא במחטף. ברי לו לר' נחמן שמנקודת המבט הנוכחית, לא יוכל </w:t>
      </w:r>
      <w:r w:rsidR="00493B5D" w:rsidRPr="00E50F1E">
        <w:rPr>
          <w:rFonts w:hint="cs"/>
          <w:rtl/>
        </w:rPr>
        <w:t xml:space="preserve">העצוב והמדוכא </w:t>
      </w:r>
      <w:r w:rsidRPr="00E50F1E">
        <w:rPr>
          <w:rFonts w:hint="cs"/>
          <w:rtl/>
        </w:rPr>
        <w:t>לראות את אשר יראה עוד מעט, ואין אלא לקחת אותו לנקודת מבט שונה בעל כורחו.</w:t>
      </w:r>
    </w:p>
    <w:p w:rsidR="00493B5D" w:rsidRPr="00E50F1E" w:rsidRDefault="00735FB6" w:rsidP="00F03E9F">
      <w:pPr>
        <w:rPr>
          <w:rtl/>
        </w:rPr>
      </w:pPr>
      <w:r w:rsidRPr="00E50F1E">
        <w:rPr>
          <w:rFonts w:hint="cs"/>
          <w:rtl/>
        </w:rPr>
        <w:t xml:space="preserve">אך ר' נחמן מכין אותנו ליותר מזה. לא רק שהמרות השחורות יעמדו מן הצד, אלא לכשינסו להכניסן אל תוך השמחה והריקודים, הן ינוסו, </w:t>
      </w:r>
      <w:r w:rsidR="00493B5D" w:rsidRPr="00E50F1E">
        <w:rPr>
          <w:rFonts w:hint="cs"/>
          <w:rtl/>
        </w:rPr>
        <w:t>ו</w:t>
      </w:r>
      <w:r w:rsidRPr="00E50F1E">
        <w:rPr>
          <w:rFonts w:hint="cs"/>
          <w:rtl/>
        </w:rPr>
        <w:t>יברחו מלהיות "מרכבה לקדושה". ככל הנראה</w:t>
      </w:r>
      <w:r w:rsidR="00493B5D" w:rsidRPr="00E50F1E">
        <w:rPr>
          <w:rFonts w:hint="cs"/>
          <w:rtl/>
        </w:rPr>
        <w:t>,</w:t>
      </w:r>
      <w:r w:rsidRPr="00E50F1E">
        <w:rPr>
          <w:rFonts w:hint="cs"/>
          <w:rtl/>
        </w:rPr>
        <w:t xml:space="preserve"> לא רק </w:t>
      </w:r>
      <w:r w:rsidR="00F03E9F" w:rsidRPr="00E50F1E">
        <w:rPr>
          <w:rFonts w:hint="cs"/>
          <w:rtl/>
        </w:rPr>
        <w:t>שהמרות השחורות</w:t>
      </w:r>
      <w:r w:rsidRPr="00E50F1E">
        <w:rPr>
          <w:rFonts w:hint="cs"/>
          <w:rtl/>
        </w:rPr>
        <w:t xml:space="preserve"> מקובעות בנקודת מבט מסוימת, כפי שתיארנו עד כה, אלא שהן גם מפחדות מנקודת המבט המוצעת להן, מפחדות מלהיכנס למרכז מעגל הרוקדים. עמדת הצופה </w:t>
      </w:r>
      <w:r w:rsidR="00493B5D" w:rsidRPr="00E50F1E">
        <w:rPr>
          <w:rFonts w:hint="cs"/>
          <w:rtl/>
        </w:rPr>
        <w:t xml:space="preserve">היא אמנם פסיבית, ונראה שהאדם לא ממש רוצה בה ויחסו כלפיה הוא </w:t>
      </w:r>
      <w:r w:rsidR="00F03E9F" w:rsidRPr="00E50F1E">
        <w:rPr>
          <w:rFonts w:hint="cs"/>
          <w:rtl/>
        </w:rPr>
        <w:t xml:space="preserve">לכל </w:t>
      </w:r>
      <w:r w:rsidR="00C1481A" w:rsidRPr="00E50F1E">
        <w:rPr>
          <w:rFonts w:hint="cs"/>
          <w:rtl/>
        </w:rPr>
        <w:t xml:space="preserve"> הפחות</w:t>
      </w:r>
      <w:r w:rsidR="00493B5D" w:rsidRPr="00E50F1E">
        <w:rPr>
          <w:rFonts w:hint="cs"/>
          <w:rtl/>
        </w:rPr>
        <w:t xml:space="preserve"> ניטרלי</w:t>
      </w:r>
      <w:r w:rsidRPr="00E50F1E">
        <w:rPr>
          <w:rFonts w:hint="cs"/>
          <w:rtl/>
        </w:rPr>
        <w:t xml:space="preserve">, </w:t>
      </w:r>
      <w:r w:rsidR="00F03E9F" w:rsidRPr="00E50F1E">
        <w:rPr>
          <w:rFonts w:hint="cs"/>
          <w:rtl/>
        </w:rPr>
        <w:t>אולם</w:t>
      </w:r>
      <w:r w:rsidRPr="00E50F1E">
        <w:rPr>
          <w:rFonts w:hint="cs"/>
          <w:rtl/>
        </w:rPr>
        <w:t xml:space="preserve"> נראה שבעומק </w:t>
      </w:r>
      <w:r w:rsidR="00F03E9F" w:rsidRPr="00E50F1E">
        <w:rPr>
          <w:rFonts w:hint="cs"/>
          <w:rtl/>
        </w:rPr>
        <w:t xml:space="preserve">הוא </w:t>
      </w:r>
      <w:r w:rsidRPr="00E50F1E">
        <w:rPr>
          <w:rFonts w:hint="cs"/>
          <w:rtl/>
        </w:rPr>
        <w:t>מעוניין בה</w:t>
      </w:r>
      <w:r w:rsidR="00493B5D" w:rsidRPr="00E50F1E">
        <w:rPr>
          <w:rFonts w:hint="cs"/>
          <w:rtl/>
        </w:rPr>
        <w:t xml:space="preserve"> ביותר</w:t>
      </w:r>
      <w:r w:rsidRPr="00E50F1E">
        <w:rPr>
          <w:rFonts w:hint="cs"/>
          <w:rtl/>
        </w:rPr>
        <w:t>.</w:t>
      </w:r>
      <w:r w:rsidR="00F03E9F" w:rsidRPr="00E50F1E">
        <w:rPr>
          <w:rFonts w:hint="cs"/>
          <w:rtl/>
        </w:rPr>
        <w:t xml:space="preserve"> </w:t>
      </w:r>
      <w:r w:rsidR="00493B5D" w:rsidRPr="00E50F1E">
        <w:rPr>
          <w:rFonts w:hint="cs"/>
          <w:rtl/>
        </w:rPr>
        <w:t xml:space="preserve">האדם </w:t>
      </w:r>
      <w:r w:rsidRPr="00E50F1E">
        <w:rPr>
          <w:rFonts w:hint="cs"/>
          <w:rtl/>
        </w:rPr>
        <w:t>מפחד לעמוד במרכז חייו</w:t>
      </w:r>
      <w:r w:rsidR="00F03E9F" w:rsidRPr="00E50F1E">
        <w:rPr>
          <w:rFonts w:hint="cs"/>
          <w:rtl/>
        </w:rPr>
        <w:t xml:space="preserve"> </w:t>
      </w:r>
      <w:r w:rsidRPr="00E50F1E">
        <w:rPr>
          <w:rFonts w:hint="cs"/>
          <w:rtl/>
        </w:rPr>
        <w:t xml:space="preserve">ודווקא פסיביות זו "מצילה" אותו מלפעול, </w:t>
      </w:r>
      <w:r w:rsidR="00493B5D" w:rsidRPr="00E50F1E">
        <w:rPr>
          <w:rFonts w:hint="cs"/>
          <w:rtl/>
        </w:rPr>
        <w:t>ו</w:t>
      </w:r>
      <w:r w:rsidRPr="00E50F1E">
        <w:rPr>
          <w:rFonts w:hint="cs"/>
          <w:rtl/>
        </w:rPr>
        <w:t>מלהיות שותף ומלהיות אחראי על חייו. בורח הוא מאימת הקיום</w:t>
      </w:r>
      <w:r w:rsidR="00493B5D" w:rsidRPr="00E50F1E">
        <w:rPr>
          <w:rFonts w:hint="cs"/>
          <w:rtl/>
        </w:rPr>
        <w:t>. מ</w:t>
      </w:r>
      <w:r w:rsidRPr="00E50F1E">
        <w:rPr>
          <w:rFonts w:hint="cs"/>
          <w:rtl/>
        </w:rPr>
        <w:t>גודל האחריות של היות האדם במרכז חייו</w:t>
      </w:r>
      <w:r w:rsidR="00493B5D" w:rsidRPr="00E50F1E">
        <w:rPr>
          <w:rFonts w:hint="cs"/>
          <w:rtl/>
        </w:rPr>
        <w:t>,</w:t>
      </w:r>
      <w:r w:rsidRPr="00E50F1E">
        <w:rPr>
          <w:rFonts w:hint="cs"/>
          <w:rtl/>
        </w:rPr>
        <w:t xml:space="preserve"> ו</w:t>
      </w:r>
      <w:r w:rsidR="00493B5D" w:rsidRPr="00E50F1E">
        <w:rPr>
          <w:rFonts w:hint="cs"/>
          <w:rtl/>
        </w:rPr>
        <w:t>מ</w:t>
      </w:r>
      <w:r w:rsidRPr="00E50F1E">
        <w:rPr>
          <w:rFonts w:hint="cs"/>
          <w:rtl/>
        </w:rPr>
        <w:t xml:space="preserve">גודל המשמעות של קיום זה. בורח הוא מלהיות </w:t>
      </w:r>
      <w:r w:rsidR="00493B5D" w:rsidRPr="00E50F1E">
        <w:rPr>
          <w:rFonts w:hint="cs"/>
          <w:rtl/>
        </w:rPr>
        <w:t>"מרכבה לקדושה". כביכול מרגיש האדם</w:t>
      </w:r>
      <w:r w:rsidRPr="00E50F1E">
        <w:rPr>
          <w:rFonts w:hint="cs"/>
          <w:rtl/>
        </w:rPr>
        <w:t xml:space="preserve"> את גודל התביעה של המשמעות לחייו</w:t>
      </w:r>
      <w:r w:rsidR="00493B5D" w:rsidRPr="00E50F1E">
        <w:rPr>
          <w:rFonts w:hint="cs"/>
          <w:rtl/>
        </w:rPr>
        <w:t>,</w:t>
      </w:r>
      <w:r w:rsidRPr="00E50F1E">
        <w:rPr>
          <w:rFonts w:hint="cs"/>
          <w:rtl/>
        </w:rPr>
        <w:t xml:space="preserve"> ומעדיף להימנע מעול זה. </w:t>
      </w:r>
    </w:p>
    <w:p w:rsidR="00735FB6" w:rsidRPr="00E50F1E" w:rsidRDefault="00735FB6" w:rsidP="00493B5D">
      <w:pPr>
        <w:rPr>
          <w:rtl/>
        </w:rPr>
      </w:pPr>
      <w:r w:rsidRPr="00E50F1E">
        <w:rPr>
          <w:rFonts w:hint="cs"/>
          <w:rtl/>
        </w:rPr>
        <w:t>משל למה הדבר דומה</w:t>
      </w:r>
      <w:r w:rsidR="00493B5D" w:rsidRPr="00E50F1E">
        <w:rPr>
          <w:rFonts w:hint="cs"/>
          <w:rtl/>
        </w:rPr>
        <w:t xml:space="preserve">, למי שבפעם הראשונה לומד נהיגה. כאשר הוא נכנס למכונית הוא </w:t>
      </w:r>
      <w:r w:rsidRPr="00E50F1E">
        <w:rPr>
          <w:rFonts w:hint="cs"/>
          <w:rtl/>
        </w:rPr>
        <w:t>נבהל מן העוצמה שניתנה בידיו, מן החירות להנהיג את המכונית לאן שלא ירצה. כך</w:t>
      </w:r>
      <w:r w:rsidR="00493B5D" w:rsidRPr="00E50F1E">
        <w:rPr>
          <w:rFonts w:hint="cs"/>
          <w:rtl/>
        </w:rPr>
        <w:t>,</w:t>
      </w:r>
      <w:r w:rsidRPr="00E50F1E">
        <w:rPr>
          <w:rFonts w:hint="cs"/>
          <w:rtl/>
        </w:rPr>
        <w:t xml:space="preserve"> ייתכן שבעומק ההימנעות מן השמחה מסתתר הפחד הקיומי מלאחוז במושכות החיים, </w:t>
      </w:r>
      <w:r w:rsidR="00493B5D" w:rsidRPr="00E50F1E">
        <w:rPr>
          <w:rFonts w:hint="cs"/>
          <w:rtl/>
        </w:rPr>
        <w:t>ו</w:t>
      </w:r>
      <w:r w:rsidRPr="00E50F1E">
        <w:rPr>
          <w:rFonts w:hint="cs"/>
          <w:rtl/>
        </w:rPr>
        <w:t>מלהתמודד עמם באמת. נוח יותר להאשים אחרים, לסבול את התוצאות, אך לא לשאת באחריותם.</w:t>
      </w:r>
    </w:p>
    <w:p w:rsidR="00735FB6" w:rsidRPr="00E50F1E" w:rsidRDefault="00735FB6" w:rsidP="003A02C5">
      <w:pPr>
        <w:rPr>
          <w:rtl/>
        </w:rPr>
      </w:pPr>
      <w:r w:rsidRPr="00E50F1E">
        <w:rPr>
          <w:rFonts w:hint="cs"/>
          <w:rtl/>
        </w:rPr>
        <w:lastRenderedPageBreak/>
        <w:t>יותר מזה, להיות "מרכבה לקדושה" משמעו להיות בטל לקדושה, להיות כלי לאמת וליושר</w:t>
      </w:r>
      <w:r w:rsidR="00493B5D" w:rsidRPr="00E50F1E">
        <w:rPr>
          <w:rFonts w:hint="cs"/>
          <w:rtl/>
        </w:rPr>
        <w:t xml:space="preserve">, וצינור לטוב ולראוי. </w:t>
      </w:r>
      <w:r w:rsidRPr="00E50F1E">
        <w:rPr>
          <w:rFonts w:hint="cs"/>
          <w:rtl/>
        </w:rPr>
        <w:t>המרה השחורה מפחדת מביטול זה פחד מוות. הביטול נראה בעיניה כאיון עצמי ועל כן היא נסה</w:t>
      </w:r>
      <w:r w:rsidR="00F03E9F" w:rsidRPr="00E50F1E">
        <w:rPr>
          <w:rFonts w:hint="cs"/>
          <w:rtl/>
        </w:rPr>
        <w:t xml:space="preserve"> </w:t>
      </w:r>
      <w:r w:rsidRPr="00E50F1E">
        <w:rPr>
          <w:rFonts w:hint="cs"/>
          <w:rtl/>
        </w:rPr>
        <w:t>ובורחת</w:t>
      </w:r>
      <w:r w:rsidR="00F03E9F" w:rsidRPr="00E50F1E">
        <w:rPr>
          <w:rFonts w:hint="cs"/>
          <w:rtl/>
        </w:rPr>
        <w:t xml:space="preserve"> </w:t>
      </w:r>
      <w:r w:rsidR="00493B5D" w:rsidRPr="00E50F1E">
        <w:rPr>
          <w:rFonts w:hint="cs"/>
          <w:rtl/>
        </w:rPr>
        <w:t xml:space="preserve">ממנו, במה שנראה בעיניה כניסיון נואש </w:t>
      </w:r>
      <w:r w:rsidRPr="00E50F1E">
        <w:rPr>
          <w:rFonts w:hint="cs"/>
          <w:rtl/>
        </w:rPr>
        <w:t xml:space="preserve">להציל את חייה. </w:t>
      </w:r>
      <w:r w:rsidR="00493B5D" w:rsidRPr="00E50F1E">
        <w:rPr>
          <w:rFonts w:hint="cs"/>
          <w:rtl/>
        </w:rPr>
        <w:t xml:space="preserve">היא </w:t>
      </w:r>
      <w:r w:rsidRPr="00E50F1E">
        <w:rPr>
          <w:rFonts w:hint="cs"/>
          <w:rtl/>
        </w:rPr>
        <w:t>מעדיפה להישאר בעמדת הצופה בעל ה</w:t>
      </w:r>
      <w:r w:rsidR="003A02C5" w:rsidRPr="00E50F1E">
        <w:rPr>
          <w:rFonts w:hint="cs"/>
          <w:rtl/>
        </w:rPr>
        <w:t>'</w:t>
      </w:r>
      <w:r w:rsidRPr="00E50F1E">
        <w:rPr>
          <w:rFonts w:hint="cs"/>
          <w:rtl/>
        </w:rPr>
        <w:t>ישות</w:t>
      </w:r>
      <w:r w:rsidR="003A02C5" w:rsidRPr="00E50F1E">
        <w:rPr>
          <w:rFonts w:hint="cs"/>
          <w:rtl/>
        </w:rPr>
        <w:t>' (מלשון 'יש', ההיפך מאין)</w:t>
      </w:r>
      <w:r w:rsidRPr="00E50F1E">
        <w:rPr>
          <w:rFonts w:hint="cs"/>
          <w:rtl/>
        </w:rPr>
        <w:t>, מאשר הרוקד שכל תנועתו הינה ביטוי לאיון המתמיד של כל עמדה מקובעת. איון אשר מאפשר לזרימה של שפע עליון לזרום בעורקיה.</w:t>
      </w:r>
      <w:r w:rsidR="00493B5D" w:rsidRPr="00E50F1E">
        <w:rPr>
          <w:rFonts w:hint="cs"/>
          <w:rtl/>
        </w:rPr>
        <w:t xml:space="preserve"> באופן לא מודע,</w:t>
      </w:r>
      <w:r w:rsidRPr="00E50F1E">
        <w:rPr>
          <w:rFonts w:hint="cs"/>
          <w:rtl/>
        </w:rPr>
        <w:t xml:space="preserve"> כל תלונותיה של המרה השחורה על המציאות לא באו אלא לבכות</w:t>
      </w:r>
      <w:r w:rsidR="00493B5D" w:rsidRPr="00E50F1E">
        <w:rPr>
          <w:rFonts w:hint="cs"/>
          <w:rtl/>
        </w:rPr>
        <w:t xml:space="preserve"> ולהתאונן</w:t>
      </w:r>
      <w:r w:rsidRPr="00E50F1E">
        <w:rPr>
          <w:rFonts w:hint="cs"/>
          <w:rtl/>
        </w:rPr>
        <w:t xml:space="preserve"> על הכלל הקדום במציאות</w:t>
      </w:r>
      <w:r w:rsidR="00F03E9F" w:rsidRPr="00E50F1E">
        <w:rPr>
          <w:rFonts w:hint="cs"/>
          <w:rtl/>
        </w:rPr>
        <w:t xml:space="preserve"> </w:t>
      </w:r>
      <w:r w:rsidR="00F03E9F" w:rsidRPr="00E50F1E">
        <w:rPr>
          <w:rtl/>
        </w:rPr>
        <w:t>–</w:t>
      </w:r>
      <w:r w:rsidR="00F03E9F" w:rsidRPr="00E50F1E">
        <w:rPr>
          <w:rFonts w:hint="cs"/>
          <w:rtl/>
        </w:rPr>
        <w:t xml:space="preserve"> שמי שרוצה להיות במרכז ו</w:t>
      </w:r>
      <w:r w:rsidRPr="00E50F1E">
        <w:rPr>
          <w:rFonts w:hint="cs"/>
          <w:rtl/>
        </w:rPr>
        <w:t>לקבל מלכות, צריך באופן פרדוקסלי דווקא</w:t>
      </w:r>
      <w:r w:rsidR="00F03E9F" w:rsidRPr="00E50F1E">
        <w:rPr>
          <w:rFonts w:hint="cs"/>
          <w:rtl/>
        </w:rPr>
        <w:t xml:space="preserve"> </w:t>
      </w:r>
      <w:r w:rsidRPr="00E50F1E">
        <w:rPr>
          <w:rFonts w:hint="cs"/>
          <w:rtl/>
        </w:rPr>
        <w:t>להתבטל.</w:t>
      </w:r>
      <w:r w:rsidR="00F03E9F" w:rsidRPr="00E50F1E">
        <w:rPr>
          <w:rFonts w:hint="cs"/>
          <w:rtl/>
        </w:rPr>
        <w:t xml:space="preserve"> </w:t>
      </w:r>
      <w:r w:rsidRPr="00E50F1E">
        <w:rPr>
          <w:rFonts w:hint="cs"/>
          <w:rtl/>
        </w:rPr>
        <w:t>ההנהגה ניתנת דווקא לעניו</w:t>
      </w:r>
      <w:r w:rsidR="00493B5D" w:rsidRPr="00E50F1E">
        <w:rPr>
          <w:rFonts w:hint="cs"/>
          <w:rtl/>
        </w:rPr>
        <w:t>. למי ש</w:t>
      </w:r>
      <w:r w:rsidRPr="00E50F1E">
        <w:rPr>
          <w:rFonts w:hint="cs"/>
          <w:rtl/>
        </w:rPr>
        <w:t xml:space="preserve">יודע להתבטל ליושר, לצדק ולאמת. </w:t>
      </w:r>
      <w:r w:rsidR="00493B5D" w:rsidRPr="00E50F1E">
        <w:rPr>
          <w:rFonts w:hint="cs"/>
          <w:rtl/>
        </w:rPr>
        <w:t>מסתבר ש</w:t>
      </w:r>
      <w:r w:rsidRPr="00E50F1E">
        <w:rPr>
          <w:rFonts w:hint="cs"/>
          <w:rtl/>
        </w:rPr>
        <w:t>כלל מתעתע זה חל אפילו על השמחה</w:t>
      </w:r>
      <w:r w:rsidR="00493B5D" w:rsidRPr="00E50F1E">
        <w:rPr>
          <w:rFonts w:hint="cs"/>
          <w:rtl/>
        </w:rPr>
        <w:t>,</w:t>
      </w:r>
      <w:r w:rsidR="00BF4A2C" w:rsidRPr="00E50F1E">
        <w:rPr>
          <w:rFonts w:hint="cs"/>
          <w:rtl/>
        </w:rPr>
        <w:t xml:space="preserve"> </w:t>
      </w:r>
      <w:r w:rsidRPr="00E50F1E">
        <w:rPr>
          <w:rFonts w:hint="cs"/>
          <w:rtl/>
        </w:rPr>
        <w:t>שהכל חושקים בה</w:t>
      </w:r>
      <w:r w:rsidR="00493B5D" w:rsidRPr="00E50F1E">
        <w:rPr>
          <w:rFonts w:hint="cs"/>
          <w:rtl/>
        </w:rPr>
        <w:t>,</w:t>
      </w:r>
      <w:r w:rsidRPr="00E50F1E">
        <w:rPr>
          <w:rFonts w:hint="cs"/>
          <w:rtl/>
        </w:rPr>
        <w:t xml:space="preserve"> וזו לא תבוא על מי שרוצה בה למען עצמו וישותו. </w:t>
      </w:r>
      <w:r w:rsidR="009C68F9" w:rsidRPr="00E50F1E">
        <w:rPr>
          <w:rFonts w:hint="cs"/>
          <w:rtl/>
        </w:rPr>
        <w:t xml:space="preserve">הריקוד עליו ממליץ לנו ר' נחמן נועד לשחרר אותנו מישות זו. </w:t>
      </w:r>
      <w:r w:rsidRPr="00E50F1E">
        <w:rPr>
          <w:rFonts w:hint="cs"/>
          <w:rtl/>
        </w:rPr>
        <w:t>תרקוד ותשתחרר מישות זו</w:t>
      </w:r>
      <w:r w:rsidR="009C68F9" w:rsidRPr="00E50F1E">
        <w:rPr>
          <w:rFonts w:hint="cs"/>
          <w:rtl/>
        </w:rPr>
        <w:t>, אומר לנו ר' נחמן,</w:t>
      </w:r>
      <w:r w:rsidRPr="00E50F1E">
        <w:rPr>
          <w:rFonts w:hint="cs"/>
          <w:rtl/>
        </w:rPr>
        <w:t xml:space="preserve"> ותראה איך השמחה תתעורר בקרבך</w:t>
      </w:r>
      <w:r w:rsidR="009C68F9" w:rsidRPr="00E50F1E">
        <w:rPr>
          <w:rFonts w:hint="cs"/>
          <w:rtl/>
        </w:rPr>
        <w:t xml:space="preserve"> מאליה</w:t>
      </w:r>
      <w:r w:rsidRPr="00E50F1E">
        <w:rPr>
          <w:rFonts w:hint="cs"/>
          <w:rtl/>
        </w:rPr>
        <w:t>. תן תשומת לב לעומדים בעצב. שמח גם אותם ותראה איך גם השמחה שלך מקבלת את כוחה ותעצומותיה ממקור עליון.</w:t>
      </w:r>
    </w:p>
    <w:p w:rsidR="00735FB6" w:rsidRPr="00E50F1E" w:rsidRDefault="00735FB6" w:rsidP="00BF4A2C">
      <w:r w:rsidRPr="00E50F1E">
        <w:rPr>
          <w:rFonts w:hint="cs"/>
          <w:rtl/>
        </w:rPr>
        <w:t xml:space="preserve">מכאן גם אפשר לענות על שאלה נוספת שעולה מן התורה שלפנינו. מה הרווח של השמחה מכך שהיא מכניסה אל המחול שלה את המרות השחורות? </w:t>
      </w:r>
      <w:r w:rsidR="000A5F69" w:rsidRPr="00E50F1E">
        <w:rPr>
          <w:rFonts w:hint="cs"/>
          <w:rtl/>
        </w:rPr>
        <w:t>ר</w:t>
      </w:r>
      <w:r w:rsidR="000A5F69" w:rsidRPr="00E50F1E">
        <w:rPr>
          <w:rtl/>
        </w:rPr>
        <w:t>'</w:t>
      </w:r>
      <w:r w:rsidR="000A5F69" w:rsidRPr="00E50F1E">
        <w:rPr>
          <w:rFonts w:hint="cs"/>
          <w:rtl/>
        </w:rPr>
        <w:t xml:space="preserve"> נחמן</w:t>
      </w:r>
      <w:r w:rsidRPr="00E50F1E">
        <w:rPr>
          <w:rFonts w:hint="cs"/>
          <w:rtl/>
        </w:rPr>
        <w:t xml:space="preserve"> מתאר את המרדף אחר המרות השחורות כ"מעלה יתירה" ונראה שכוונתו היא לא רק מצד </w:t>
      </w:r>
      <w:r w:rsidR="003A02C5" w:rsidRPr="00E50F1E">
        <w:rPr>
          <w:rFonts w:hint="cs"/>
          <w:rtl/>
        </w:rPr>
        <w:t>ה'</w:t>
      </w:r>
      <w:r w:rsidRPr="00E50F1E">
        <w:rPr>
          <w:rFonts w:hint="cs"/>
          <w:rtl/>
        </w:rPr>
        <w:t>גמילות החסדים</w:t>
      </w:r>
      <w:r w:rsidR="003A02C5" w:rsidRPr="00E50F1E">
        <w:rPr>
          <w:rFonts w:hint="cs"/>
          <w:rtl/>
        </w:rPr>
        <w:t>'</w:t>
      </w:r>
      <w:r w:rsidR="003A02C5" w:rsidRPr="00E50F1E">
        <w:rPr>
          <w:rFonts w:hint="cs"/>
          <w:rtl/>
        </w:rPr>
        <w:t xml:space="preserve"> שעושים עם המרות השחורות, אלא </w:t>
      </w:r>
      <w:r w:rsidRPr="00E50F1E">
        <w:rPr>
          <w:rFonts w:hint="cs"/>
          <w:rtl/>
        </w:rPr>
        <w:t xml:space="preserve">גם </w:t>
      </w:r>
      <w:r w:rsidR="003A02C5" w:rsidRPr="00E50F1E">
        <w:rPr>
          <w:rFonts w:hint="cs"/>
          <w:rtl/>
        </w:rPr>
        <w:t>משום ש</w:t>
      </w:r>
      <w:r w:rsidRPr="00E50F1E">
        <w:rPr>
          <w:rFonts w:hint="cs"/>
          <w:rtl/>
        </w:rPr>
        <w:t xml:space="preserve">השמחה בעצמה עולה קומה </w:t>
      </w:r>
      <w:r w:rsidR="003A02C5" w:rsidRPr="00E50F1E">
        <w:rPr>
          <w:rFonts w:hint="cs"/>
          <w:rtl/>
        </w:rPr>
        <w:t xml:space="preserve">כתוצאה </w:t>
      </w:r>
      <w:r w:rsidRPr="00E50F1E">
        <w:rPr>
          <w:rFonts w:hint="cs"/>
          <w:rtl/>
        </w:rPr>
        <w:t>מכך. נראה שכל עוד</w:t>
      </w:r>
      <w:r w:rsidR="003A02C5" w:rsidRPr="00E50F1E">
        <w:rPr>
          <w:rFonts w:hint="cs"/>
          <w:rtl/>
        </w:rPr>
        <w:t xml:space="preserve"> השמחה הייתה עסוקה בעצמה, </w:t>
      </w:r>
      <w:r w:rsidRPr="00E50F1E">
        <w:rPr>
          <w:rFonts w:hint="cs"/>
          <w:rtl/>
        </w:rPr>
        <w:t>מלאה בש</w:t>
      </w:r>
      <w:r w:rsidR="003A02C5" w:rsidRPr="00E50F1E">
        <w:rPr>
          <w:rFonts w:hint="cs"/>
          <w:rtl/>
        </w:rPr>
        <w:t>ביעות רצון, היה בה מעט פגם של ישות, והיכן שיש ש</w:t>
      </w:r>
      <w:r w:rsidRPr="00E50F1E">
        <w:rPr>
          <w:rFonts w:hint="cs"/>
          <w:rtl/>
        </w:rPr>
        <w:t>ישות, כפי שכבר ציינו, אין מלכות ואין שפע שופע מלמעלה. במוקדם או במאוחר</w:t>
      </w:r>
      <w:r w:rsidR="003A02C5" w:rsidRPr="00E50F1E">
        <w:rPr>
          <w:rFonts w:hint="cs"/>
          <w:rtl/>
        </w:rPr>
        <w:t>,</w:t>
      </w:r>
      <w:r w:rsidRPr="00E50F1E">
        <w:rPr>
          <w:rFonts w:hint="cs"/>
          <w:rtl/>
        </w:rPr>
        <w:t xml:space="preserve"> מי שמלא ב</w:t>
      </w:r>
      <w:r w:rsidR="003A02C5" w:rsidRPr="00E50F1E">
        <w:rPr>
          <w:rFonts w:hint="cs"/>
          <w:rtl/>
        </w:rPr>
        <w:t xml:space="preserve">עצמו </w:t>
      </w:r>
      <w:r w:rsidR="003A02C5" w:rsidRPr="00E50F1E">
        <w:rPr>
          <w:rtl/>
        </w:rPr>
        <w:t>–</w:t>
      </w:r>
      <w:r w:rsidR="003A02C5" w:rsidRPr="00E50F1E">
        <w:rPr>
          <w:rFonts w:hint="cs"/>
          <w:rtl/>
        </w:rPr>
        <w:t xml:space="preserve"> יפסיק לרקוד.</w:t>
      </w:r>
      <w:r w:rsidR="00BF4A2C" w:rsidRPr="00E50F1E">
        <w:rPr>
          <w:rFonts w:hint="cs"/>
          <w:rtl/>
        </w:rPr>
        <w:t xml:space="preserve"> </w:t>
      </w:r>
      <w:r w:rsidR="003A02C5" w:rsidRPr="00E50F1E">
        <w:rPr>
          <w:rFonts w:hint="cs"/>
          <w:rtl/>
        </w:rPr>
        <w:t xml:space="preserve">גופו </w:t>
      </w:r>
      <w:r w:rsidRPr="00E50F1E">
        <w:rPr>
          <w:rFonts w:hint="cs"/>
          <w:rtl/>
        </w:rPr>
        <w:t xml:space="preserve">ילאה ונפשו תתעייף מן הריקוד. </w:t>
      </w:r>
      <w:r w:rsidR="003A02C5" w:rsidRPr="00E50F1E">
        <w:rPr>
          <w:rFonts w:hint="cs"/>
          <w:rtl/>
        </w:rPr>
        <w:t xml:space="preserve">הוא </w:t>
      </w:r>
      <w:r w:rsidRPr="00E50F1E">
        <w:rPr>
          <w:rFonts w:hint="cs"/>
          <w:rtl/>
        </w:rPr>
        <w:t>לא יוכל להישאר במרכז רחבת הריקודים, במרכז חייו. הפת</w:t>
      </w:r>
      <w:r w:rsidR="003A02C5" w:rsidRPr="00E50F1E">
        <w:rPr>
          <w:rFonts w:hint="cs"/>
          <w:rtl/>
        </w:rPr>
        <w:t>י</w:t>
      </w:r>
      <w:r w:rsidRPr="00E50F1E">
        <w:rPr>
          <w:rFonts w:hint="cs"/>
          <w:rtl/>
        </w:rPr>
        <w:t xml:space="preserve">חות למרות השחורות במשל, משמעה פתיחות לאחר ומתוך כך ביטול אליו, המאפשר גם ביטול כלפי מעלה, ופתיחת הצינורות לשפע </w:t>
      </w:r>
      <w:r w:rsidR="003A02C5" w:rsidRPr="00E50F1E">
        <w:rPr>
          <w:rFonts w:hint="cs"/>
          <w:rtl/>
        </w:rPr>
        <w:t xml:space="preserve">ממקור </w:t>
      </w:r>
      <w:r w:rsidRPr="00E50F1E">
        <w:rPr>
          <w:rFonts w:hint="cs"/>
          <w:rtl/>
        </w:rPr>
        <w:t>עליון לרדת דרכו. אך גם בנמשל</w:t>
      </w:r>
      <w:r w:rsidR="003A02C5" w:rsidRPr="00E50F1E">
        <w:rPr>
          <w:rFonts w:hint="cs"/>
          <w:rtl/>
        </w:rPr>
        <w:t>,</w:t>
      </w:r>
      <w:r w:rsidRPr="00E50F1E">
        <w:rPr>
          <w:rFonts w:hint="cs"/>
          <w:rtl/>
        </w:rPr>
        <w:t xml:space="preserve"> בו המרות השחורות הן שלו עצמו</w:t>
      </w:r>
      <w:r w:rsidR="00BF4A2C" w:rsidRPr="00E50F1E">
        <w:rPr>
          <w:rFonts w:hint="cs"/>
          <w:rtl/>
        </w:rPr>
        <w:t>, ואחר</w:t>
      </w:r>
      <w:r w:rsidRPr="00E50F1E">
        <w:rPr>
          <w:rFonts w:hint="cs"/>
          <w:rtl/>
        </w:rPr>
        <w:t xml:space="preserve"> העצבות שלו עצמו הוא רודף, הרי שהמרדף אחריהם והרצון לשמח אותן, מעניק גם לשמחה עצמה עומק שלא יכול להיות בה לו רק הייתה עסוקה רק בעצמה. כביכול אומר לנו ר' נחמן: כשאתה שמח שטוב לך מה הפלא? ברור שתשמח! אך זוהי </w:t>
      </w:r>
      <w:r w:rsidR="003A02C5" w:rsidRPr="00E50F1E">
        <w:rPr>
          <w:rFonts w:hint="cs"/>
          <w:rtl/>
        </w:rPr>
        <w:t xml:space="preserve">שמחה העסוקה בעצמה ועל כן סופית, </w:t>
      </w:r>
      <w:r w:rsidRPr="00E50F1E">
        <w:rPr>
          <w:rFonts w:hint="cs"/>
          <w:rtl/>
        </w:rPr>
        <w:t>מוגבלת ושטוחה.</w:t>
      </w:r>
      <w:r w:rsidR="00BF4A2C" w:rsidRPr="00E50F1E">
        <w:rPr>
          <w:rFonts w:hint="cs"/>
          <w:rtl/>
        </w:rPr>
        <w:t xml:space="preserve"> '</w:t>
      </w:r>
      <w:r w:rsidR="00C1481A" w:rsidRPr="00E50F1E">
        <w:rPr>
          <w:rFonts w:hint="cs"/>
          <w:rtl/>
        </w:rPr>
        <w:t>שמחה של י</w:t>
      </w:r>
      <w:r w:rsidR="00BF4A2C" w:rsidRPr="00E50F1E">
        <w:rPr>
          <w:rFonts w:hint="cs"/>
          <w:rtl/>
        </w:rPr>
        <w:t>ישות'.</w:t>
      </w:r>
      <w:r w:rsidRPr="00E50F1E">
        <w:rPr>
          <w:rFonts w:hint="cs"/>
          <w:rtl/>
        </w:rPr>
        <w:t xml:space="preserve"> אולם, אם מצליח אתה גם לשמח את העצבות שבך, את התסכולים שלך, הרי שהשמחה עצמה מתבררת </w:t>
      </w:r>
      <w:r w:rsidRPr="00E50F1E">
        <w:rPr>
          <w:rFonts w:hint="cs"/>
          <w:rtl/>
        </w:rPr>
        <w:lastRenderedPageBreak/>
        <w:t xml:space="preserve">כתשתית יסודית יותר, הרבה מעבר לך ולאינטרסים שלך. שמחה כזו היא שמחה שיש בה אמונה, שמחה </w:t>
      </w:r>
      <w:r w:rsidR="003A02C5" w:rsidRPr="00E50F1E">
        <w:rPr>
          <w:rFonts w:hint="cs"/>
          <w:rtl/>
        </w:rPr>
        <w:t>בה'</w:t>
      </w:r>
      <w:r w:rsidRPr="00E50F1E">
        <w:rPr>
          <w:rFonts w:hint="cs"/>
          <w:rtl/>
        </w:rPr>
        <w:t>, "מרכבה לקדושה".</w:t>
      </w:r>
      <w:r w:rsidR="00BF4A2C" w:rsidRPr="00E50F1E">
        <w:rPr>
          <w:rFonts w:hint="cs"/>
          <w:rtl/>
        </w:rPr>
        <w:t xml:space="preserve"> </w:t>
      </w:r>
      <w:r w:rsidRPr="00E50F1E">
        <w:rPr>
          <w:rFonts w:hint="cs"/>
          <w:rtl/>
        </w:rPr>
        <w:t>על שמחה שכזו אפשר להישען גם כשקשה והמרות השחורות דוחפות אותך לעמוד בצד.</w:t>
      </w:r>
    </w:p>
    <w:p w:rsidR="007769B1" w:rsidRPr="00E50F1E" w:rsidRDefault="007769B1" w:rsidP="00735FB6">
      <w:pPr>
        <w:ind w:left="651" w:right="567"/>
        <w:rPr>
          <w:sz w:val="28"/>
          <w:szCs w:val="28"/>
          <w:rtl/>
        </w:rPr>
      </w:pPr>
    </w:p>
    <w:sectPr w:rsidR="007769B1" w:rsidRPr="00E50F1E"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609" w:rsidRDefault="00637609" w:rsidP="00405665">
      <w:r>
        <w:separator/>
      </w:r>
    </w:p>
  </w:endnote>
  <w:endnote w:type="continuationSeparator" w:id="1">
    <w:p w:rsidR="00637609" w:rsidRDefault="00637609" w:rsidP="004056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609" w:rsidRDefault="00637609" w:rsidP="00405665">
      <w:r>
        <w:separator/>
      </w:r>
    </w:p>
  </w:footnote>
  <w:footnote w:type="continuationSeparator" w:id="1">
    <w:p w:rsidR="00637609" w:rsidRDefault="00637609" w:rsidP="00405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BD7" w:rsidRDefault="00047BD7" w:rsidP="00405665">
    <w:pPr>
      <w:pStyle w:val="a6"/>
      <w:rPr>
        <w:rtl/>
      </w:rPr>
    </w:pPr>
    <w:r>
      <w:rPr>
        <w:rtl/>
      </w:rPr>
      <w:t xml:space="preserve"> – </w:t>
    </w:r>
    <w:r w:rsidR="004E7E7B">
      <w:fldChar w:fldCharType="begin"/>
    </w:r>
    <w:r w:rsidR="00C07D8B">
      <w:instrText>PAGE</w:instrText>
    </w:r>
    <w:r w:rsidR="004E7E7B">
      <w:fldChar w:fldCharType="separate"/>
    </w:r>
    <w:r w:rsidR="00E50F1E">
      <w:rPr>
        <w:noProof/>
        <w:rtl/>
      </w:rPr>
      <w:t>2</w:t>
    </w:r>
    <w:r w:rsidR="004E7E7B">
      <w:rPr>
        <w:noProof/>
      </w:rPr>
      <w:fldChar w:fldCharType="end"/>
    </w:r>
    <w:r>
      <w:rPr>
        <w:rtl/>
      </w:rPr>
      <w:t xml:space="preserve"> – </w:t>
    </w:r>
  </w:p>
  <w:p w:rsidR="00047BD7" w:rsidRDefault="00047BD7" w:rsidP="004056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double" w:sz="4" w:space="0" w:color="auto"/>
      </w:tblBorders>
      <w:tblLayout w:type="fixed"/>
      <w:tblLook w:val="0000"/>
    </w:tblPr>
    <w:tblGrid>
      <w:gridCol w:w="6506"/>
      <w:gridCol w:w="3348"/>
    </w:tblGrid>
    <w:tr w:rsidR="00047BD7" w:rsidRPr="006216C9" w:rsidTr="00A247F1">
      <w:tc>
        <w:tcPr>
          <w:tcW w:w="6506" w:type="dxa"/>
          <w:tcBorders>
            <w:bottom w:val="double" w:sz="4" w:space="0" w:color="auto"/>
          </w:tcBorders>
        </w:tcPr>
        <w:p w:rsidR="00047BD7" w:rsidRPr="006216C9" w:rsidRDefault="00047BD7"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047BD7" w:rsidRPr="006216C9" w:rsidRDefault="00047BD7" w:rsidP="006216C9">
          <w:pPr>
            <w:spacing w:after="0"/>
            <w:rPr>
              <w:sz w:val="22"/>
              <w:szCs w:val="22"/>
            </w:rPr>
          </w:pPr>
          <w:r>
            <w:rPr>
              <w:rFonts w:hint="cs"/>
              <w:sz w:val="22"/>
              <w:szCs w:val="22"/>
              <w:rtl/>
            </w:rPr>
            <w:t>ליקוטי מוהר"ן</w:t>
          </w:r>
        </w:p>
      </w:tc>
      <w:tc>
        <w:tcPr>
          <w:tcW w:w="3348" w:type="dxa"/>
          <w:tcBorders>
            <w:bottom w:val="double" w:sz="4" w:space="0" w:color="auto"/>
          </w:tcBorders>
          <w:vAlign w:val="center"/>
        </w:tcPr>
        <w:p w:rsidR="00047BD7" w:rsidRPr="006216C9" w:rsidRDefault="00047BD7" w:rsidP="006216C9">
          <w:pPr>
            <w:bidi w:val="0"/>
            <w:spacing w:after="0"/>
            <w:rPr>
              <w:sz w:val="22"/>
              <w:szCs w:val="22"/>
            </w:rPr>
          </w:pPr>
          <w:r w:rsidRPr="006216C9">
            <w:rPr>
              <w:sz w:val="22"/>
              <w:szCs w:val="22"/>
            </w:rPr>
            <w:t>www.vbm.etzion.org.il</w:t>
          </w:r>
        </w:p>
      </w:tc>
    </w:tr>
  </w:tbl>
  <w:p w:rsidR="00047BD7" w:rsidRPr="00AC2922" w:rsidRDefault="00047BD7" w:rsidP="006216C9">
    <w:pPr>
      <w:pStyle w:val="a6"/>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rsids>
    <w:rsidRoot w:val="00731FFA"/>
    <w:rsid w:val="0000263F"/>
    <w:rsid w:val="00005088"/>
    <w:rsid w:val="00005A41"/>
    <w:rsid w:val="00007E82"/>
    <w:rsid w:val="00011E24"/>
    <w:rsid w:val="00015C4E"/>
    <w:rsid w:val="000173D0"/>
    <w:rsid w:val="00017774"/>
    <w:rsid w:val="00030380"/>
    <w:rsid w:val="00035089"/>
    <w:rsid w:val="0003785C"/>
    <w:rsid w:val="00047BD7"/>
    <w:rsid w:val="00056413"/>
    <w:rsid w:val="00062C83"/>
    <w:rsid w:val="0006305C"/>
    <w:rsid w:val="00073A5D"/>
    <w:rsid w:val="00074142"/>
    <w:rsid w:val="000773F4"/>
    <w:rsid w:val="00084672"/>
    <w:rsid w:val="000860CE"/>
    <w:rsid w:val="00087C5A"/>
    <w:rsid w:val="000912D0"/>
    <w:rsid w:val="00096963"/>
    <w:rsid w:val="000A0EF5"/>
    <w:rsid w:val="000A1BE6"/>
    <w:rsid w:val="000A46BA"/>
    <w:rsid w:val="000A56FC"/>
    <w:rsid w:val="000A5D16"/>
    <w:rsid w:val="000A5F69"/>
    <w:rsid w:val="000B03AA"/>
    <w:rsid w:val="000B34A6"/>
    <w:rsid w:val="000B4EB0"/>
    <w:rsid w:val="000B578F"/>
    <w:rsid w:val="000D4260"/>
    <w:rsid w:val="000D47DC"/>
    <w:rsid w:val="000E3B5A"/>
    <w:rsid w:val="001051EE"/>
    <w:rsid w:val="00106143"/>
    <w:rsid w:val="001104DC"/>
    <w:rsid w:val="001162A4"/>
    <w:rsid w:val="00124317"/>
    <w:rsid w:val="001301CE"/>
    <w:rsid w:val="00130F07"/>
    <w:rsid w:val="001322FB"/>
    <w:rsid w:val="0013300A"/>
    <w:rsid w:val="00137808"/>
    <w:rsid w:val="00145737"/>
    <w:rsid w:val="00150973"/>
    <w:rsid w:val="0015196C"/>
    <w:rsid w:val="00151A0E"/>
    <w:rsid w:val="001571DB"/>
    <w:rsid w:val="001615CD"/>
    <w:rsid w:val="00163EE5"/>
    <w:rsid w:val="00171DAB"/>
    <w:rsid w:val="001730FD"/>
    <w:rsid w:val="001820F1"/>
    <w:rsid w:val="001910C5"/>
    <w:rsid w:val="001B1BC8"/>
    <w:rsid w:val="001B1DE1"/>
    <w:rsid w:val="001B7D05"/>
    <w:rsid w:val="001B7F24"/>
    <w:rsid w:val="001C1CAA"/>
    <w:rsid w:val="001C4E63"/>
    <w:rsid w:val="001C753D"/>
    <w:rsid w:val="001E3883"/>
    <w:rsid w:val="001E4136"/>
    <w:rsid w:val="001F0EC2"/>
    <w:rsid w:val="002023F7"/>
    <w:rsid w:val="002117AB"/>
    <w:rsid w:val="00233541"/>
    <w:rsid w:val="00236D50"/>
    <w:rsid w:val="002525BD"/>
    <w:rsid w:val="0025415B"/>
    <w:rsid w:val="0027577A"/>
    <w:rsid w:val="00275B16"/>
    <w:rsid w:val="00281070"/>
    <w:rsid w:val="002910B0"/>
    <w:rsid w:val="00293BED"/>
    <w:rsid w:val="00297E31"/>
    <w:rsid w:val="002A4987"/>
    <w:rsid w:val="002B4542"/>
    <w:rsid w:val="002B4D51"/>
    <w:rsid w:val="002C582E"/>
    <w:rsid w:val="002D22C4"/>
    <w:rsid w:val="002D3899"/>
    <w:rsid w:val="002D69D2"/>
    <w:rsid w:val="002E0D3F"/>
    <w:rsid w:val="002F04C5"/>
    <w:rsid w:val="002F2DC2"/>
    <w:rsid w:val="002F3696"/>
    <w:rsid w:val="002F654D"/>
    <w:rsid w:val="002F65D5"/>
    <w:rsid w:val="00307245"/>
    <w:rsid w:val="00307C8D"/>
    <w:rsid w:val="003128B3"/>
    <w:rsid w:val="00321B19"/>
    <w:rsid w:val="00322409"/>
    <w:rsid w:val="003403F3"/>
    <w:rsid w:val="0034132F"/>
    <w:rsid w:val="00345471"/>
    <w:rsid w:val="003473B4"/>
    <w:rsid w:val="00351974"/>
    <w:rsid w:val="00353ED0"/>
    <w:rsid w:val="00363156"/>
    <w:rsid w:val="00365B82"/>
    <w:rsid w:val="00374F52"/>
    <w:rsid w:val="00376A3A"/>
    <w:rsid w:val="0037776B"/>
    <w:rsid w:val="00383BEA"/>
    <w:rsid w:val="00384E7E"/>
    <w:rsid w:val="003A02C5"/>
    <w:rsid w:val="003A40D9"/>
    <w:rsid w:val="003A4325"/>
    <w:rsid w:val="003A5206"/>
    <w:rsid w:val="003A57E9"/>
    <w:rsid w:val="003A5B60"/>
    <w:rsid w:val="003B10E1"/>
    <w:rsid w:val="003B31E3"/>
    <w:rsid w:val="003B38FF"/>
    <w:rsid w:val="003B419C"/>
    <w:rsid w:val="003B482F"/>
    <w:rsid w:val="003B5490"/>
    <w:rsid w:val="003C07F9"/>
    <w:rsid w:val="003D4641"/>
    <w:rsid w:val="003E3654"/>
    <w:rsid w:val="003E614F"/>
    <w:rsid w:val="003E6B7E"/>
    <w:rsid w:val="003F65CB"/>
    <w:rsid w:val="00400516"/>
    <w:rsid w:val="004022E4"/>
    <w:rsid w:val="00405665"/>
    <w:rsid w:val="00412F4D"/>
    <w:rsid w:val="00413028"/>
    <w:rsid w:val="004148C3"/>
    <w:rsid w:val="00431FA5"/>
    <w:rsid w:val="00447709"/>
    <w:rsid w:val="004711E1"/>
    <w:rsid w:val="00471236"/>
    <w:rsid w:val="00475741"/>
    <w:rsid w:val="00477299"/>
    <w:rsid w:val="00477C74"/>
    <w:rsid w:val="00491804"/>
    <w:rsid w:val="00493B5D"/>
    <w:rsid w:val="004A576E"/>
    <w:rsid w:val="004A653E"/>
    <w:rsid w:val="004D0C20"/>
    <w:rsid w:val="004D71A9"/>
    <w:rsid w:val="004E1EEC"/>
    <w:rsid w:val="004E7E7B"/>
    <w:rsid w:val="004F2997"/>
    <w:rsid w:val="004F7707"/>
    <w:rsid w:val="0051064E"/>
    <w:rsid w:val="00521426"/>
    <w:rsid w:val="005455F9"/>
    <w:rsid w:val="005475EC"/>
    <w:rsid w:val="00555E40"/>
    <w:rsid w:val="00564B21"/>
    <w:rsid w:val="00570852"/>
    <w:rsid w:val="0057194E"/>
    <w:rsid w:val="0058096A"/>
    <w:rsid w:val="0058104C"/>
    <w:rsid w:val="00592D77"/>
    <w:rsid w:val="005A4CAA"/>
    <w:rsid w:val="005A6C6B"/>
    <w:rsid w:val="005B00CE"/>
    <w:rsid w:val="005B6731"/>
    <w:rsid w:val="005D2300"/>
    <w:rsid w:val="005D4972"/>
    <w:rsid w:val="005D5DBD"/>
    <w:rsid w:val="005F7954"/>
    <w:rsid w:val="00611E4A"/>
    <w:rsid w:val="006126F5"/>
    <w:rsid w:val="00612A40"/>
    <w:rsid w:val="006216C9"/>
    <w:rsid w:val="00622041"/>
    <w:rsid w:val="00622528"/>
    <w:rsid w:val="00623218"/>
    <w:rsid w:val="0062477E"/>
    <w:rsid w:val="00625DC3"/>
    <w:rsid w:val="00635504"/>
    <w:rsid w:val="00636B61"/>
    <w:rsid w:val="00637609"/>
    <w:rsid w:val="00642914"/>
    <w:rsid w:val="00657184"/>
    <w:rsid w:val="00660059"/>
    <w:rsid w:val="00664FE2"/>
    <w:rsid w:val="00666CEB"/>
    <w:rsid w:val="00670342"/>
    <w:rsid w:val="00676688"/>
    <w:rsid w:val="00677822"/>
    <w:rsid w:val="00680CBB"/>
    <w:rsid w:val="006828A6"/>
    <w:rsid w:val="00687D0F"/>
    <w:rsid w:val="00694E67"/>
    <w:rsid w:val="006971AA"/>
    <w:rsid w:val="006A4F72"/>
    <w:rsid w:val="006B034D"/>
    <w:rsid w:val="006B046E"/>
    <w:rsid w:val="006B7DD7"/>
    <w:rsid w:val="006C0AA3"/>
    <w:rsid w:val="006C1C74"/>
    <w:rsid w:val="006C57EA"/>
    <w:rsid w:val="006C5A9F"/>
    <w:rsid w:val="006E6217"/>
    <w:rsid w:val="006F14B3"/>
    <w:rsid w:val="006F1E17"/>
    <w:rsid w:val="006F5BAC"/>
    <w:rsid w:val="007015BA"/>
    <w:rsid w:val="00702605"/>
    <w:rsid w:val="00702F80"/>
    <w:rsid w:val="0072125D"/>
    <w:rsid w:val="00723A45"/>
    <w:rsid w:val="007303AD"/>
    <w:rsid w:val="00731E60"/>
    <w:rsid w:val="00731FFA"/>
    <w:rsid w:val="0073507B"/>
    <w:rsid w:val="00735FB6"/>
    <w:rsid w:val="0073629E"/>
    <w:rsid w:val="00737519"/>
    <w:rsid w:val="007379A6"/>
    <w:rsid w:val="00754A42"/>
    <w:rsid w:val="00760C49"/>
    <w:rsid w:val="007626AD"/>
    <w:rsid w:val="007738DC"/>
    <w:rsid w:val="00774B39"/>
    <w:rsid w:val="007769B1"/>
    <w:rsid w:val="007915D4"/>
    <w:rsid w:val="00792D76"/>
    <w:rsid w:val="00793C6C"/>
    <w:rsid w:val="00796255"/>
    <w:rsid w:val="00797EAB"/>
    <w:rsid w:val="007A192B"/>
    <w:rsid w:val="007A3EDF"/>
    <w:rsid w:val="007B118B"/>
    <w:rsid w:val="007B13B0"/>
    <w:rsid w:val="007C0DC9"/>
    <w:rsid w:val="007C2346"/>
    <w:rsid w:val="007D5680"/>
    <w:rsid w:val="007E2A09"/>
    <w:rsid w:val="007F2116"/>
    <w:rsid w:val="007F6134"/>
    <w:rsid w:val="008103B8"/>
    <w:rsid w:val="0081720F"/>
    <w:rsid w:val="0082097C"/>
    <w:rsid w:val="008309A4"/>
    <w:rsid w:val="0083771B"/>
    <w:rsid w:val="00846BA1"/>
    <w:rsid w:val="00862AD7"/>
    <w:rsid w:val="008671B8"/>
    <w:rsid w:val="008723E0"/>
    <w:rsid w:val="00872DC8"/>
    <w:rsid w:val="00873E5E"/>
    <w:rsid w:val="00880F6C"/>
    <w:rsid w:val="00886BC4"/>
    <w:rsid w:val="008902AB"/>
    <w:rsid w:val="00890769"/>
    <w:rsid w:val="00896063"/>
    <w:rsid w:val="008A0B4D"/>
    <w:rsid w:val="008A0C18"/>
    <w:rsid w:val="008A69E9"/>
    <w:rsid w:val="008C169E"/>
    <w:rsid w:val="008C21B2"/>
    <w:rsid w:val="008C68CF"/>
    <w:rsid w:val="008D076B"/>
    <w:rsid w:val="008D45E7"/>
    <w:rsid w:val="008E2357"/>
    <w:rsid w:val="008E2BC2"/>
    <w:rsid w:val="00902E9F"/>
    <w:rsid w:val="00903F1A"/>
    <w:rsid w:val="00911A67"/>
    <w:rsid w:val="009122EF"/>
    <w:rsid w:val="00921C91"/>
    <w:rsid w:val="00922523"/>
    <w:rsid w:val="009330D0"/>
    <w:rsid w:val="00933AB4"/>
    <w:rsid w:val="00935123"/>
    <w:rsid w:val="009362A1"/>
    <w:rsid w:val="00942B69"/>
    <w:rsid w:val="0094617E"/>
    <w:rsid w:val="00947623"/>
    <w:rsid w:val="009565EF"/>
    <w:rsid w:val="0096607B"/>
    <w:rsid w:val="00967A8F"/>
    <w:rsid w:val="00970957"/>
    <w:rsid w:val="009737F2"/>
    <w:rsid w:val="00980AC2"/>
    <w:rsid w:val="009832DB"/>
    <w:rsid w:val="00986721"/>
    <w:rsid w:val="00986D83"/>
    <w:rsid w:val="00992C82"/>
    <w:rsid w:val="009A0FB2"/>
    <w:rsid w:val="009B2F39"/>
    <w:rsid w:val="009C15BC"/>
    <w:rsid w:val="009C68F9"/>
    <w:rsid w:val="009D49AE"/>
    <w:rsid w:val="009D7824"/>
    <w:rsid w:val="009E25FF"/>
    <w:rsid w:val="009F1468"/>
    <w:rsid w:val="00A04E6E"/>
    <w:rsid w:val="00A058B1"/>
    <w:rsid w:val="00A11992"/>
    <w:rsid w:val="00A124C5"/>
    <w:rsid w:val="00A247F1"/>
    <w:rsid w:val="00A33294"/>
    <w:rsid w:val="00A34AC2"/>
    <w:rsid w:val="00A42863"/>
    <w:rsid w:val="00A47B1D"/>
    <w:rsid w:val="00A512BD"/>
    <w:rsid w:val="00A513F2"/>
    <w:rsid w:val="00A57CB8"/>
    <w:rsid w:val="00A64347"/>
    <w:rsid w:val="00A70ABB"/>
    <w:rsid w:val="00A82812"/>
    <w:rsid w:val="00A87068"/>
    <w:rsid w:val="00AA4FCC"/>
    <w:rsid w:val="00AA56C2"/>
    <w:rsid w:val="00AA6E66"/>
    <w:rsid w:val="00AB2C04"/>
    <w:rsid w:val="00AB39B7"/>
    <w:rsid w:val="00AB5402"/>
    <w:rsid w:val="00AB6820"/>
    <w:rsid w:val="00AD0333"/>
    <w:rsid w:val="00AD10A8"/>
    <w:rsid w:val="00AD1AD7"/>
    <w:rsid w:val="00AD6413"/>
    <w:rsid w:val="00AE7968"/>
    <w:rsid w:val="00B01AB0"/>
    <w:rsid w:val="00B06009"/>
    <w:rsid w:val="00B11CEF"/>
    <w:rsid w:val="00B16F98"/>
    <w:rsid w:val="00B22E72"/>
    <w:rsid w:val="00B24F3C"/>
    <w:rsid w:val="00B264EC"/>
    <w:rsid w:val="00B265C9"/>
    <w:rsid w:val="00B373F1"/>
    <w:rsid w:val="00B43E54"/>
    <w:rsid w:val="00B54C6C"/>
    <w:rsid w:val="00B55140"/>
    <w:rsid w:val="00B56BAF"/>
    <w:rsid w:val="00B74501"/>
    <w:rsid w:val="00B86AE4"/>
    <w:rsid w:val="00B920C7"/>
    <w:rsid w:val="00B962FA"/>
    <w:rsid w:val="00B9670E"/>
    <w:rsid w:val="00BB1BB6"/>
    <w:rsid w:val="00BB3B92"/>
    <w:rsid w:val="00BC14BC"/>
    <w:rsid w:val="00BC25CE"/>
    <w:rsid w:val="00BC6CD0"/>
    <w:rsid w:val="00BD1DA2"/>
    <w:rsid w:val="00BD5546"/>
    <w:rsid w:val="00BD5827"/>
    <w:rsid w:val="00BE0942"/>
    <w:rsid w:val="00BE0E97"/>
    <w:rsid w:val="00BF08BD"/>
    <w:rsid w:val="00BF4A2C"/>
    <w:rsid w:val="00BF72C0"/>
    <w:rsid w:val="00BF7617"/>
    <w:rsid w:val="00C026B6"/>
    <w:rsid w:val="00C07D8B"/>
    <w:rsid w:val="00C1023C"/>
    <w:rsid w:val="00C1025E"/>
    <w:rsid w:val="00C11714"/>
    <w:rsid w:val="00C12A7E"/>
    <w:rsid w:val="00C13F42"/>
    <w:rsid w:val="00C1481A"/>
    <w:rsid w:val="00C149E0"/>
    <w:rsid w:val="00C20987"/>
    <w:rsid w:val="00C26E07"/>
    <w:rsid w:val="00C331E0"/>
    <w:rsid w:val="00C342A6"/>
    <w:rsid w:val="00C41C9F"/>
    <w:rsid w:val="00C426D2"/>
    <w:rsid w:val="00C51A90"/>
    <w:rsid w:val="00C5501D"/>
    <w:rsid w:val="00C55677"/>
    <w:rsid w:val="00C5614D"/>
    <w:rsid w:val="00C568B6"/>
    <w:rsid w:val="00C7155A"/>
    <w:rsid w:val="00C72004"/>
    <w:rsid w:val="00C72129"/>
    <w:rsid w:val="00C83561"/>
    <w:rsid w:val="00C87670"/>
    <w:rsid w:val="00CA437A"/>
    <w:rsid w:val="00CB2FAC"/>
    <w:rsid w:val="00CD2849"/>
    <w:rsid w:val="00CD7181"/>
    <w:rsid w:val="00CE0431"/>
    <w:rsid w:val="00CF0ADF"/>
    <w:rsid w:val="00CF2391"/>
    <w:rsid w:val="00D0538D"/>
    <w:rsid w:val="00D0716C"/>
    <w:rsid w:val="00D10669"/>
    <w:rsid w:val="00D12F99"/>
    <w:rsid w:val="00D139EF"/>
    <w:rsid w:val="00D169F5"/>
    <w:rsid w:val="00D258E6"/>
    <w:rsid w:val="00D2597B"/>
    <w:rsid w:val="00D303FB"/>
    <w:rsid w:val="00D37833"/>
    <w:rsid w:val="00D51B4B"/>
    <w:rsid w:val="00D52CBE"/>
    <w:rsid w:val="00D63E6D"/>
    <w:rsid w:val="00D73A0A"/>
    <w:rsid w:val="00D774DD"/>
    <w:rsid w:val="00D8381A"/>
    <w:rsid w:val="00D858ED"/>
    <w:rsid w:val="00DA0136"/>
    <w:rsid w:val="00DA1474"/>
    <w:rsid w:val="00DB1C72"/>
    <w:rsid w:val="00DB2207"/>
    <w:rsid w:val="00DC1FAA"/>
    <w:rsid w:val="00DC792E"/>
    <w:rsid w:val="00DE1653"/>
    <w:rsid w:val="00DE4F61"/>
    <w:rsid w:val="00DE59DD"/>
    <w:rsid w:val="00E06D13"/>
    <w:rsid w:val="00E16255"/>
    <w:rsid w:val="00E162A3"/>
    <w:rsid w:val="00E210CC"/>
    <w:rsid w:val="00E25881"/>
    <w:rsid w:val="00E35466"/>
    <w:rsid w:val="00E35682"/>
    <w:rsid w:val="00E413D7"/>
    <w:rsid w:val="00E50F1E"/>
    <w:rsid w:val="00E72351"/>
    <w:rsid w:val="00E771EA"/>
    <w:rsid w:val="00E77F5A"/>
    <w:rsid w:val="00E81B38"/>
    <w:rsid w:val="00E84C14"/>
    <w:rsid w:val="00E85B6A"/>
    <w:rsid w:val="00E86601"/>
    <w:rsid w:val="00E901E7"/>
    <w:rsid w:val="00E923A3"/>
    <w:rsid w:val="00E96780"/>
    <w:rsid w:val="00EA1FBB"/>
    <w:rsid w:val="00EC3065"/>
    <w:rsid w:val="00EC6420"/>
    <w:rsid w:val="00EC70CD"/>
    <w:rsid w:val="00ED1978"/>
    <w:rsid w:val="00ED7E69"/>
    <w:rsid w:val="00ED7E8E"/>
    <w:rsid w:val="00EE31AF"/>
    <w:rsid w:val="00F02DCB"/>
    <w:rsid w:val="00F03E9F"/>
    <w:rsid w:val="00F075CA"/>
    <w:rsid w:val="00F10B0E"/>
    <w:rsid w:val="00F14E3D"/>
    <w:rsid w:val="00F20C1E"/>
    <w:rsid w:val="00F25F15"/>
    <w:rsid w:val="00F3187A"/>
    <w:rsid w:val="00F3321C"/>
    <w:rsid w:val="00F3664E"/>
    <w:rsid w:val="00F47B80"/>
    <w:rsid w:val="00F50F25"/>
    <w:rsid w:val="00F57159"/>
    <w:rsid w:val="00F601F1"/>
    <w:rsid w:val="00F62F3A"/>
    <w:rsid w:val="00F749E4"/>
    <w:rsid w:val="00F819D8"/>
    <w:rsid w:val="00F831F1"/>
    <w:rsid w:val="00F83DE2"/>
    <w:rsid w:val="00F87FB6"/>
    <w:rsid w:val="00F920C3"/>
    <w:rsid w:val="00FA06F6"/>
    <w:rsid w:val="00FA18AF"/>
    <w:rsid w:val="00FA2E12"/>
    <w:rsid w:val="00FA2ECD"/>
    <w:rsid w:val="00FA4997"/>
    <w:rsid w:val="00FA5643"/>
    <w:rsid w:val="00FB4487"/>
    <w:rsid w:val="00FC075B"/>
    <w:rsid w:val="00FC7488"/>
    <w:rsid w:val="00FD01AE"/>
    <w:rsid w:val="00FD1D22"/>
    <w:rsid w:val="00FD333A"/>
    <w:rsid w:val="00FD7FCE"/>
    <w:rsid w:val="00FF190D"/>
    <w:rsid w:val="00FF2E6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הצעת מחיר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C67FD-5D00-470C-9BAE-B9DC401C7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1384</Words>
  <Characters>6925</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8293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owner</cp:lastModifiedBy>
  <cp:revision>6</cp:revision>
  <cp:lastPrinted>2017-03-03T11:50:00Z</cp:lastPrinted>
  <dcterms:created xsi:type="dcterms:W3CDTF">2017-03-05T15:59:00Z</dcterms:created>
  <dcterms:modified xsi:type="dcterms:W3CDTF">2017-03-05T16:25:00Z</dcterms:modified>
</cp:coreProperties>
</file>