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2AEB" w14:textId="77777777" w:rsidR="00726DAE" w:rsidRPr="00726DAE" w:rsidRDefault="00726DAE" w:rsidP="00E11FB7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7931219B" w14:textId="77777777" w:rsidR="00726DAE" w:rsidRPr="00726DAE" w:rsidRDefault="00726DAE" w:rsidP="00E11FB7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6CE325E6" w14:textId="77777777" w:rsidR="00726DAE" w:rsidRPr="00726DAE" w:rsidRDefault="00726DAE" w:rsidP="00E11FB7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726DA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6131ECA7" w14:textId="77777777" w:rsidR="00726DAE" w:rsidRPr="00726DAE" w:rsidRDefault="00726DAE" w:rsidP="00E11FB7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350A57F" w14:textId="77777777" w:rsidR="00726DAE" w:rsidRPr="00726DAE" w:rsidRDefault="00726DAE" w:rsidP="00E11FB7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6DAE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57E9E961" w14:textId="77777777" w:rsidR="00726DAE" w:rsidRPr="00726DAE" w:rsidRDefault="00726DAE" w:rsidP="00E11FB7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6DAE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43AB0BD3" w14:textId="77777777" w:rsidR="00726DAE" w:rsidRPr="00726DAE" w:rsidRDefault="00726DAE" w:rsidP="00E11FB7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13F17279" w14:textId="77777777" w:rsidR="00726DAE" w:rsidRPr="00726DAE" w:rsidRDefault="00726DAE" w:rsidP="00E11FB7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568C8A20" w14:textId="1315DFF3" w:rsidR="00B205A1" w:rsidRPr="00726DAE" w:rsidRDefault="00726DAE" w:rsidP="00E11FB7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2F257B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726DAE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#1</w:t>
      </w:r>
      <w:r w:rsidR="0037163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8</w:t>
      </w:r>
      <w:r w:rsidRPr="00726DAE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Pr="00726DAE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Shevuat Heset</w:t>
      </w:r>
    </w:p>
    <w:p w14:paraId="493D2865" w14:textId="77777777" w:rsidR="00371639" w:rsidRDefault="00371639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AF36FE" w14:textId="77777777" w:rsidR="002F257B" w:rsidRPr="00726DAE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D130AD" w14:textId="2644384F" w:rsidR="007C2BB9" w:rsidRDefault="00CA0B66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26DAE">
        <w:rPr>
          <w:rFonts w:asciiTheme="minorBidi" w:hAnsiTheme="minorBidi"/>
          <w:sz w:val="24"/>
          <w:szCs w:val="24"/>
        </w:rPr>
        <w:t xml:space="preserve">At the </w:t>
      </w:r>
      <w:r w:rsidR="00371639" w:rsidRPr="00371639">
        <w:rPr>
          <w:rFonts w:asciiTheme="minorBidi" w:hAnsiTheme="minorBidi"/>
          <w:i/>
          <w:iCs/>
          <w:sz w:val="24"/>
          <w:szCs w:val="24"/>
        </w:rPr>
        <w:t>de-</w:t>
      </w:r>
      <w:r w:rsidRPr="00371639">
        <w:rPr>
          <w:rFonts w:asciiTheme="minorBidi" w:hAnsiTheme="minorBidi"/>
          <w:i/>
          <w:iCs/>
          <w:sz w:val="24"/>
          <w:szCs w:val="24"/>
        </w:rPr>
        <w:t>oraita</w:t>
      </w:r>
      <w:r w:rsidRPr="00726DAE">
        <w:rPr>
          <w:rFonts w:asciiTheme="minorBidi" w:hAnsiTheme="minorBidi"/>
          <w:sz w:val="24"/>
          <w:szCs w:val="24"/>
        </w:rPr>
        <w:t xml:space="preserve"> level</w:t>
      </w:r>
      <w:r w:rsidR="00D0631C">
        <w:rPr>
          <w:rFonts w:asciiTheme="minorBidi" w:hAnsiTheme="minorBidi"/>
          <w:sz w:val="24"/>
          <w:szCs w:val="24"/>
        </w:rPr>
        <w:t>,</w:t>
      </w:r>
      <w:r w:rsidRPr="00726DAE">
        <w:rPr>
          <w:rFonts w:asciiTheme="minorBidi" w:hAnsiTheme="minorBidi"/>
          <w:sz w:val="24"/>
          <w:szCs w:val="24"/>
        </w:rPr>
        <w:t xml:space="preserve"> if a defendant </w:t>
      </w:r>
      <w:r w:rsidR="00D0631C">
        <w:rPr>
          <w:rFonts w:asciiTheme="minorBidi" w:hAnsiTheme="minorBidi"/>
          <w:sz w:val="24"/>
          <w:szCs w:val="24"/>
        </w:rPr>
        <w:t>(</w:t>
      </w:r>
      <w:r w:rsidRPr="00371639">
        <w:rPr>
          <w:rFonts w:asciiTheme="minorBidi" w:hAnsiTheme="minorBidi"/>
          <w:i/>
          <w:iCs/>
          <w:sz w:val="24"/>
          <w:szCs w:val="24"/>
        </w:rPr>
        <w:t>nitva</w:t>
      </w:r>
      <w:r w:rsidR="00D0631C">
        <w:rPr>
          <w:rFonts w:asciiTheme="minorBidi" w:hAnsiTheme="minorBidi"/>
          <w:sz w:val="24"/>
          <w:szCs w:val="24"/>
        </w:rPr>
        <w:t>)</w:t>
      </w:r>
      <w:r w:rsidRPr="00726DAE">
        <w:rPr>
          <w:rFonts w:asciiTheme="minorBidi" w:hAnsiTheme="minorBidi"/>
          <w:sz w:val="24"/>
          <w:szCs w:val="24"/>
        </w:rPr>
        <w:t xml:space="preserve"> completely denies a monetary claim</w:t>
      </w:r>
      <w:r w:rsidR="00D0631C">
        <w:rPr>
          <w:rFonts w:asciiTheme="minorBidi" w:hAnsiTheme="minorBidi"/>
          <w:sz w:val="24"/>
          <w:szCs w:val="24"/>
        </w:rPr>
        <w:t>,</w:t>
      </w:r>
      <w:r w:rsidRPr="00726DAE">
        <w:rPr>
          <w:rFonts w:asciiTheme="minorBidi" w:hAnsiTheme="minorBidi"/>
          <w:sz w:val="24"/>
          <w:szCs w:val="24"/>
        </w:rPr>
        <w:t xml:space="preserve"> he is</w:t>
      </w:r>
      <w:r w:rsidR="00D0631C">
        <w:rPr>
          <w:rFonts w:asciiTheme="minorBidi" w:hAnsiTheme="minorBidi"/>
          <w:sz w:val="24"/>
          <w:szCs w:val="24"/>
        </w:rPr>
        <w:t xml:space="preserve"> no</w:t>
      </w:r>
      <w:r w:rsidRPr="00726DAE">
        <w:rPr>
          <w:rFonts w:asciiTheme="minorBidi" w:hAnsiTheme="minorBidi"/>
          <w:sz w:val="24"/>
          <w:szCs w:val="24"/>
        </w:rPr>
        <w:t xml:space="preserve">t obligated to payment or </w:t>
      </w:r>
      <w:r w:rsidR="00D0631C">
        <w:rPr>
          <w:rFonts w:asciiTheme="minorBidi" w:hAnsiTheme="minorBidi"/>
          <w:sz w:val="24"/>
          <w:szCs w:val="24"/>
        </w:rPr>
        <w:t xml:space="preserve">to take an </w:t>
      </w:r>
      <w:r w:rsidRPr="00726DAE">
        <w:rPr>
          <w:rFonts w:asciiTheme="minorBidi" w:hAnsiTheme="minorBidi"/>
          <w:sz w:val="24"/>
          <w:szCs w:val="24"/>
        </w:rPr>
        <w:t>oath. If he partially confesses</w:t>
      </w:r>
      <w:r w:rsidR="00D0631C">
        <w:rPr>
          <w:rFonts w:asciiTheme="minorBidi" w:hAnsiTheme="minorBidi"/>
          <w:sz w:val="24"/>
          <w:szCs w:val="24"/>
        </w:rPr>
        <w:t>,</w:t>
      </w:r>
      <w:r w:rsidRPr="00726DAE">
        <w:rPr>
          <w:rFonts w:asciiTheme="minorBidi" w:hAnsiTheme="minorBidi"/>
          <w:sz w:val="24"/>
          <w:szCs w:val="24"/>
        </w:rPr>
        <w:t xml:space="preserve"> he pays the confessed sum and swears about the sum h</w:t>
      </w:r>
      <w:r w:rsidR="00371639">
        <w:rPr>
          <w:rFonts w:asciiTheme="minorBidi" w:hAnsiTheme="minorBidi"/>
          <w:sz w:val="24"/>
          <w:szCs w:val="24"/>
        </w:rPr>
        <w:t>e denie</w:t>
      </w:r>
      <w:r w:rsidR="00D0631C">
        <w:rPr>
          <w:rFonts w:asciiTheme="minorBidi" w:hAnsiTheme="minorBidi"/>
          <w:sz w:val="24"/>
          <w:szCs w:val="24"/>
        </w:rPr>
        <w:t>s</w:t>
      </w:r>
      <w:r w:rsidR="00371639">
        <w:rPr>
          <w:rFonts w:asciiTheme="minorBidi" w:hAnsiTheme="minorBidi"/>
          <w:sz w:val="24"/>
          <w:szCs w:val="24"/>
        </w:rPr>
        <w:t xml:space="preserve">. However, a late </w:t>
      </w:r>
      <w:r w:rsidR="00371639" w:rsidRPr="00371639">
        <w:rPr>
          <w:rFonts w:asciiTheme="minorBidi" w:hAnsiTheme="minorBidi"/>
          <w:i/>
          <w:iCs/>
          <w:sz w:val="24"/>
          <w:szCs w:val="24"/>
        </w:rPr>
        <w:t>takana</w:t>
      </w:r>
      <w:r w:rsidRPr="00726DAE">
        <w:rPr>
          <w:rFonts w:asciiTheme="minorBidi" w:hAnsiTheme="minorBidi"/>
          <w:sz w:val="24"/>
          <w:szCs w:val="24"/>
        </w:rPr>
        <w:t xml:space="preserve"> attributed to R</w:t>
      </w:r>
      <w:r w:rsidR="00D0631C">
        <w:rPr>
          <w:rFonts w:asciiTheme="minorBidi" w:hAnsiTheme="minorBidi"/>
          <w:sz w:val="24"/>
          <w:szCs w:val="24"/>
        </w:rPr>
        <w:t>.</w:t>
      </w:r>
      <w:r w:rsidRPr="00726DAE">
        <w:rPr>
          <w:rFonts w:asciiTheme="minorBidi" w:hAnsiTheme="minorBidi"/>
          <w:sz w:val="24"/>
          <w:szCs w:val="24"/>
        </w:rPr>
        <w:t xml:space="preserve"> Nachm</w:t>
      </w:r>
      <w:r w:rsidR="00371639">
        <w:rPr>
          <w:rFonts w:asciiTheme="minorBidi" w:hAnsiTheme="minorBidi"/>
          <w:sz w:val="24"/>
          <w:szCs w:val="24"/>
        </w:rPr>
        <w:t xml:space="preserve">an instituted a Rabbinic </w:t>
      </w:r>
      <w:r w:rsidR="00371639">
        <w:rPr>
          <w:rFonts w:asciiTheme="minorBidi" w:hAnsiTheme="minorBidi"/>
          <w:i/>
          <w:iCs/>
          <w:sz w:val="24"/>
          <w:szCs w:val="24"/>
        </w:rPr>
        <w:t>s</w:t>
      </w:r>
      <w:r w:rsidR="00371639" w:rsidRPr="00371639">
        <w:rPr>
          <w:rFonts w:asciiTheme="minorBidi" w:hAnsiTheme="minorBidi"/>
          <w:i/>
          <w:iCs/>
          <w:sz w:val="24"/>
          <w:szCs w:val="24"/>
        </w:rPr>
        <w:t>hevua</w:t>
      </w:r>
      <w:r w:rsidRPr="00726DAE">
        <w:rPr>
          <w:rFonts w:asciiTheme="minorBidi" w:hAnsiTheme="minorBidi"/>
          <w:sz w:val="24"/>
          <w:szCs w:val="24"/>
        </w:rPr>
        <w:t xml:space="preserve"> known as </w:t>
      </w:r>
      <w:r w:rsidRPr="00371639">
        <w:rPr>
          <w:rFonts w:asciiTheme="minorBidi" w:hAnsiTheme="minorBidi"/>
          <w:i/>
          <w:iCs/>
          <w:sz w:val="24"/>
          <w:szCs w:val="24"/>
        </w:rPr>
        <w:t>shevuat heset</w:t>
      </w:r>
      <w:r w:rsidRPr="00726DAE">
        <w:rPr>
          <w:rFonts w:asciiTheme="minorBidi" w:hAnsiTheme="minorBidi"/>
          <w:sz w:val="24"/>
          <w:szCs w:val="24"/>
        </w:rPr>
        <w:t xml:space="preserve"> for any denied claim. This </w:t>
      </w:r>
      <w:r w:rsidRPr="00371639">
        <w:rPr>
          <w:rFonts w:asciiTheme="minorBidi" w:hAnsiTheme="minorBidi"/>
          <w:i/>
          <w:iCs/>
          <w:sz w:val="24"/>
          <w:szCs w:val="24"/>
        </w:rPr>
        <w:t>shiur</w:t>
      </w:r>
      <w:r w:rsidRPr="00726DAE">
        <w:rPr>
          <w:rFonts w:asciiTheme="minorBidi" w:hAnsiTheme="minorBidi"/>
          <w:sz w:val="24"/>
          <w:szCs w:val="24"/>
        </w:rPr>
        <w:t xml:space="preserve"> will explore the </w:t>
      </w:r>
      <w:r w:rsidR="00D0631C">
        <w:rPr>
          <w:rFonts w:asciiTheme="minorBidi" w:hAnsiTheme="minorBidi"/>
          <w:sz w:val="24"/>
          <w:szCs w:val="24"/>
        </w:rPr>
        <w:t>nature</w:t>
      </w:r>
      <w:r w:rsidRPr="00726DAE">
        <w:rPr>
          <w:rFonts w:asciiTheme="minorBidi" w:hAnsiTheme="minorBidi"/>
          <w:sz w:val="24"/>
          <w:szCs w:val="24"/>
        </w:rPr>
        <w:t xml:space="preserve"> of this oath. </w:t>
      </w:r>
    </w:p>
    <w:p w14:paraId="1CDD833F" w14:textId="77777777" w:rsidR="002F257B" w:rsidRPr="00726DAE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66E934" w14:textId="6C823917" w:rsidR="00D0631C" w:rsidRDefault="00CA0B66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26DAE">
        <w:rPr>
          <w:rFonts w:asciiTheme="minorBidi" w:hAnsiTheme="minorBidi"/>
          <w:sz w:val="24"/>
          <w:szCs w:val="24"/>
        </w:rPr>
        <w:t xml:space="preserve">Many opinions </w:t>
      </w:r>
      <w:r w:rsidR="00D0631C">
        <w:rPr>
          <w:rFonts w:asciiTheme="minorBidi" w:hAnsiTheme="minorBidi"/>
          <w:sz w:val="24"/>
          <w:szCs w:val="24"/>
        </w:rPr>
        <w:t>view</w:t>
      </w:r>
      <w:r w:rsidRPr="00726DAE">
        <w:rPr>
          <w:rFonts w:asciiTheme="minorBidi" w:hAnsiTheme="minorBidi"/>
          <w:sz w:val="24"/>
          <w:szCs w:val="24"/>
        </w:rPr>
        <w:t xml:space="preserve"> this oath as purely </w:t>
      </w:r>
      <w:r w:rsidR="00D0631C">
        <w:rPr>
          <w:rFonts w:asciiTheme="minorBidi" w:hAnsiTheme="minorBidi"/>
          <w:sz w:val="24"/>
          <w:szCs w:val="24"/>
        </w:rPr>
        <w:t>extrinsic.</w:t>
      </w:r>
      <w:r w:rsidRPr="00726DAE">
        <w:rPr>
          <w:rFonts w:asciiTheme="minorBidi" w:hAnsiTheme="minorBidi"/>
          <w:sz w:val="24"/>
          <w:szCs w:val="24"/>
        </w:rPr>
        <w:t xml:space="preserve"> </w:t>
      </w:r>
      <w:r w:rsidR="00D0631C">
        <w:rPr>
          <w:rFonts w:asciiTheme="minorBidi" w:hAnsiTheme="minorBidi"/>
          <w:sz w:val="24"/>
          <w:szCs w:val="24"/>
        </w:rPr>
        <w:t>I</w:t>
      </w:r>
      <w:r w:rsidRPr="00726DAE">
        <w:rPr>
          <w:rFonts w:asciiTheme="minorBidi" w:hAnsiTheme="minorBidi"/>
          <w:sz w:val="24"/>
          <w:szCs w:val="24"/>
        </w:rPr>
        <w:t>n pure legal terms</w:t>
      </w:r>
      <w:r w:rsidR="00D0631C">
        <w:rPr>
          <w:rFonts w:asciiTheme="minorBidi" w:hAnsiTheme="minorBidi"/>
          <w:sz w:val="24"/>
          <w:szCs w:val="24"/>
        </w:rPr>
        <w:t>,</w:t>
      </w:r>
      <w:r w:rsidRPr="00726DAE">
        <w:rPr>
          <w:rFonts w:asciiTheme="minorBidi" w:hAnsiTheme="minorBidi"/>
          <w:sz w:val="24"/>
          <w:szCs w:val="24"/>
        </w:rPr>
        <w:t xml:space="preserve"> the defendant is completely exonerated and does</w:t>
      </w:r>
      <w:r w:rsidR="00D0631C">
        <w:rPr>
          <w:rFonts w:asciiTheme="minorBidi" w:hAnsiTheme="minorBidi"/>
          <w:sz w:val="24"/>
          <w:szCs w:val="24"/>
        </w:rPr>
        <w:t xml:space="preserve"> not owe money </w:t>
      </w:r>
      <w:r w:rsidRPr="00726DAE">
        <w:rPr>
          <w:rFonts w:asciiTheme="minorBidi" w:hAnsiTheme="minorBidi"/>
          <w:sz w:val="24"/>
          <w:szCs w:val="24"/>
        </w:rPr>
        <w:t xml:space="preserve">or an oath. </w:t>
      </w:r>
      <w:r w:rsidR="00D0631C">
        <w:rPr>
          <w:rFonts w:asciiTheme="minorBidi" w:hAnsiTheme="minorBidi"/>
          <w:sz w:val="24"/>
          <w:szCs w:val="24"/>
        </w:rPr>
        <w:t>However, t</w:t>
      </w:r>
      <w:r w:rsidRPr="00726DAE">
        <w:rPr>
          <w:rFonts w:asciiTheme="minorBidi" w:hAnsiTheme="minorBidi"/>
          <w:sz w:val="24"/>
          <w:szCs w:val="24"/>
        </w:rPr>
        <w:t xml:space="preserve">o appease the </w:t>
      </w:r>
      <w:r w:rsidRPr="00371639">
        <w:rPr>
          <w:rFonts w:asciiTheme="minorBidi" w:hAnsiTheme="minorBidi"/>
          <w:i/>
          <w:iCs/>
          <w:sz w:val="24"/>
          <w:szCs w:val="24"/>
        </w:rPr>
        <w:t>tovei’a</w:t>
      </w:r>
      <w:r w:rsidRPr="00726DAE">
        <w:rPr>
          <w:rFonts w:asciiTheme="minorBidi" w:hAnsiTheme="minorBidi"/>
          <w:sz w:val="24"/>
          <w:szCs w:val="24"/>
        </w:rPr>
        <w:t xml:space="preserve"> </w:t>
      </w:r>
      <w:r w:rsidR="00D0631C">
        <w:rPr>
          <w:rFonts w:asciiTheme="minorBidi" w:hAnsiTheme="minorBidi"/>
          <w:sz w:val="24"/>
          <w:szCs w:val="24"/>
        </w:rPr>
        <w:t>(claimant),</w:t>
      </w:r>
      <w:r w:rsidRPr="00726DAE">
        <w:rPr>
          <w:rFonts w:asciiTheme="minorBidi" w:hAnsiTheme="minorBidi"/>
          <w:sz w:val="24"/>
          <w:szCs w:val="24"/>
        </w:rPr>
        <w:t xml:space="preserve"> an oath was levied upon the defendant. This oath is purely psychological</w:t>
      </w:r>
      <w:r w:rsidR="00D0631C">
        <w:rPr>
          <w:rFonts w:asciiTheme="minorBidi" w:hAnsiTheme="minorBidi"/>
          <w:sz w:val="24"/>
          <w:szCs w:val="24"/>
        </w:rPr>
        <w:t>;</w:t>
      </w:r>
      <w:r w:rsidR="002F257B">
        <w:rPr>
          <w:rFonts w:asciiTheme="minorBidi" w:hAnsiTheme="minorBidi"/>
          <w:sz w:val="24"/>
          <w:szCs w:val="24"/>
        </w:rPr>
        <w:t xml:space="preserve"> </w:t>
      </w:r>
      <w:r w:rsidR="00E11FB7">
        <w:rPr>
          <w:rFonts w:asciiTheme="minorBidi" w:hAnsiTheme="minorBidi"/>
          <w:sz w:val="24"/>
          <w:szCs w:val="24"/>
        </w:rPr>
        <w:t xml:space="preserve">to </w:t>
      </w:r>
      <w:r w:rsidR="002F257B">
        <w:rPr>
          <w:rFonts w:asciiTheme="minorBidi" w:hAnsiTheme="minorBidi"/>
          <w:sz w:val="24"/>
          <w:szCs w:val="24"/>
        </w:rPr>
        <w:t xml:space="preserve">placate the </w:t>
      </w:r>
      <w:r w:rsidR="002F257B" w:rsidRPr="002F257B">
        <w:rPr>
          <w:rFonts w:asciiTheme="minorBidi" w:hAnsiTheme="minorBidi"/>
          <w:i/>
          <w:iCs/>
          <w:sz w:val="24"/>
          <w:szCs w:val="24"/>
        </w:rPr>
        <w:t>tovei</w:t>
      </w:r>
      <w:r w:rsidR="002F257B">
        <w:rPr>
          <w:rFonts w:asciiTheme="minorBidi" w:hAnsiTheme="minorBidi"/>
          <w:i/>
          <w:iCs/>
          <w:sz w:val="24"/>
          <w:szCs w:val="24"/>
        </w:rPr>
        <w:t>’</w:t>
      </w:r>
      <w:r w:rsidR="002F257B" w:rsidRPr="002F257B">
        <w:rPr>
          <w:rFonts w:asciiTheme="minorBidi" w:hAnsiTheme="minorBidi"/>
          <w:i/>
          <w:iCs/>
          <w:sz w:val="24"/>
          <w:szCs w:val="24"/>
        </w:rPr>
        <w:t>a</w:t>
      </w:r>
      <w:r w:rsidRPr="00726DAE">
        <w:rPr>
          <w:rFonts w:asciiTheme="minorBidi" w:hAnsiTheme="minorBidi"/>
          <w:sz w:val="24"/>
          <w:szCs w:val="24"/>
        </w:rPr>
        <w:t xml:space="preserve"> </w:t>
      </w:r>
      <w:r w:rsidR="00D0631C">
        <w:rPr>
          <w:rFonts w:asciiTheme="minorBidi" w:hAnsiTheme="minorBidi"/>
          <w:sz w:val="24"/>
          <w:szCs w:val="24"/>
        </w:rPr>
        <w:t>it</w:t>
      </w:r>
      <w:r w:rsidRPr="00726DAE">
        <w:rPr>
          <w:rFonts w:asciiTheme="minorBidi" w:hAnsiTheme="minorBidi"/>
          <w:sz w:val="24"/>
          <w:szCs w:val="24"/>
        </w:rPr>
        <w:t xml:space="preserve"> does</w:t>
      </w:r>
      <w:r w:rsidR="00D0631C">
        <w:rPr>
          <w:rFonts w:asciiTheme="minorBidi" w:hAnsiTheme="minorBidi"/>
          <w:sz w:val="24"/>
          <w:szCs w:val="24"/>
        </w:rPr>
        <w:t xml:space="preserve"> no</w:t>
      </w:r>
      <w:r w:rsidRPr="00726DAE">
        <w:rPr>
          <w:rFonts w:asciiTheme="minorBidi" w:hAnsiTheme="minorBidi"/>
          <w:sz w:val="24"/>
          <w:szCs w:val="24"/>
        </w:rPr>
        <w:t xml:space="preserve">t reflect any legal weakening of the </w:t>
      </w:r>
      <w:r w:rsidR="00D36D37" w:rsidRPr="00726DAE">
        <w:rPr>
          <w:rFonts w:asciiTheme="minorBidi" w:hAnsiTheme="minorBidi"/>
          <w:sz w:val="24"/>
          <w:szCs w:val="24"/>
        </w:rPr>
        <w:t>defendant’s</w:t>
      </w:r>
      <w:r w:rsidR="002F257B">
        <w:rPr>
          <w:rFonts w:asciiTheme="minorBidi" w:hAnsiTheme="minorBidi"/>
          <w:sz w:val="24"/>
          <w:szCs w:val="24"/>
        </w:rPr>
        <w:t>/</w:t>
      </w:r>
      <w:r w:rsidR="002F257B" w:rsidRPr="002F257B">
        <w:rPr>
          <w:rFonts w:asciiTheme="minorBidi" w:hAnsiTheme="minorBidi"/>
          <w:i/>
          <w:iCs/>
          <w:sz w:val="24"/>
          <w:szCs w:val="24"/>
        </w:rPr>
        <w:t>nitva’s</w:t>
      </w:r>
      <w:r w:rsidRPr="00726DAE">
        <w:rPr>
          <w:rFonts w:asciiTheme="minorBidi" w:hAnsiTheme="minorBidi"/>
          <w:sz w:val="24"/>
          <w:szCs w:val="24"/>
        </w:rPr>
        <w:t xml:space="preserve"> position. </w:t>
      </w:r>
      <w:r w:rsidR="00923DBA" w:rsidRPr="00726DAE">
        <w:rPr>
          <w:rFonts w:asciiTheme="minorBidi" w:hAnsiTheme="minorBidi"/>
          <w:sz w:val="24"/>
          <w:szCs w:val="24"/>
        </w:rPr>
        <w:t xml:space="preserve">This </w:t>
      </w:r>
      <w:r w:rsidR="00D0631C">
        <w:rPr>
          <w:rFonts w:asciiTheme="minorBidi" w:hAnsiTheme="minorBidi"/>
          <w:sz w:val="24"/>
          <w:szCs w:val="24"/>
        </w:rPr>
        <w:t>approach</w:t>
      </w:r>
      <w:r w:rsidR="00923DBA" w:rsidRPr="00726DAE">
        <w:rPr>
          <w:rFonts w:asciiTheme="minorBidi" w:hAnsiTheme="minorBidi"/>
          <w:sz w:val="24"/>
          <w:szCs w:val="24"/>
        </w:rPr>
        <w:t xml:space="preserve"> is adopted by the Ra’avan </w:t>
      </w:r>
      <w:r w:rsidR="00D0631C">
        <w:rPr>
          <w:rFonts w:asciiTheme="minorBidi" w:hAnsiTheme="minorBidi"/>
          <w:sz w:val="24"/>
          <w:szCs w:val="24"/>
        </w:rPr>
        <w:t>(</w:t>
      </w:r>
      <w:r w:rsidR="00923DBA" w:rsidRPr="00726DAE">
        <w:rPr>
          <w:rFonts w:asciiTheme="minorBidi" w:hAnsiTheme="minorBidi"/>
          <w:sz w:val="24"/>
          <w:szCs w:val="24"/>
        </w:rPr>
        <w:t xml:space="preserve">beginning of his comments to </w:t>
      </w:r>
      <w:r w:rsidR="00923DBA" w:rsidRPr="00371639">
        <w:rPr>
          <w:rFonts w:asciiTheme="minorBidi" w:hAnsiTheme="minorBidi"/>
          <w:i/>
          <w:iCs/>
          <w:sz w:val="24"/>
          <w:szCs w:val="24"/>
        </w:rPr>
        <w:t>Bava</w:t>
      </w:r>
      <w:r w:rsidR="00923DBA" w:rsidRPr="00726DAE">
        <w:rPr>
          <w:rFonts w:asciiTheme="minorBidi" w:hAnsiTheme="minorBidi"/>
          <w:sz w:val="24"/>
          <w:szCs w:val="24"/>
        </w:rPr>
        <w:t xml:space="preserve"> </w:t>
      </w:r>
      <w:r w:rsidR="00923DBA" w:rsidRPr="00371639">
        <w:rPr>
          <w:rFonts w:asciiTheme="minorBidi" w:hAnsiTheme="minorBidi"/>
          <w:i/>
          <w:iCs/>
          <w:sz w:val="24"/>
          <w:szCs w:val="24"/>
        </w:rPr>
        <w:t>Metzia</w:t>
      </w:r>
      <w:r w:rsidR="00D0631C">
        <w:rPr>
          <w:rFonts w:asciiTheme="minorBidi" w:hAnsiTheme="minorBidi"/>
          <w:sz w:val="24"/>
          <w:szCs w:val="24"/>
        </w:rPr>
        <w:t>)</w:t>
      </w:r>
      <w:r w:rsidR="00923DBA" w:rsidRPr="00726DAE">
        <w:rPr>
          <w:rFonts w:asciiTheme="minorBidi" w:hAnsiTheme="minorBidi"/>
          <w:sz w:val="24"/>
          <w:szCs w:val="24"/>
        </w:rPr>
        <w:t xml:space="preserve"> </w:t>
      </w:r>
      <w:r w:rsidR="00D0631C">
        <w:rPr>
          <w:rFonts w:asciiTheme="minorBidi" w:hAnsiTheme="minorBidi"/>
          <w:sz w:val="24"/>
          <w:szCs w:val="24"/>
        </w:rPr>
        <w:t>and</w:t>
      </w:r>
      <w:r w:rsidR="00923DBA" w:rsidRPr="00726DAE">
        <w:rPr>
          <w:rFonts w:asciiTheme="minorBidi" w:hAnsiTheme="minorBidi"/>
          <w:sz w:val="24"/>
          <w:szCs w:val="24"/>
        </w:rPr>
        <w:t xml:space="preserve"> the </w:t>
      </w:r>
      <w:r w:rsidR="00D0631C">
        <w:rPr>
          <w:rFonts w:asciiTheme="minorBidi" w:hAnsiTheme="minorBidi"/>
          <w:i/>
          <w:iCs/>
          <w:sz w:val="24"/>
          <w:szCs w:val="24"/>
        </w:rPr>
        <w:t>Sefer Ha-</w:t>
      </w:r>
      <w:r w:rsidR="00923DBA" w:rsidRPr="00371639">
        <w:rPr>
          <w:rFonts w:asciiTheme="minorBidi" w:hAnsiTheme="minorBidi"/>
          <w:i/>
          <w:iCs/>
          <w:sz w:val="24"/>
          <w:szCs w:val="24"/>
        </w:rPr>
        <w:t>Terumot</w:t>
      </w:r>
      <w:r w:rsidR="00371639">
        <w:rPr>
          <w:rFonts w:asciiTheme="minorBidi" w:hAnsiTheme="minorBidi"/>
          <w:sz w:val="24"/>
          <w:szCs w:val="24"/>
        </w:rPr>
        <w:t xml:space="preserve"> (7:1:2)</w:t>
      </w:r>
      <w:r w:rsidR="00923DBA" w:rsidRPr="00726DAE">
        <w:rPr>
          <w:rFonts w:asciiTheme="minorBidi" w:hAnsiTheme="minorBidi"/>
          <w:sz w:val="24"/>
          <w:szCs w:val="24"/>
        </w:rPr>
        <w:t xml:space="preserve">. </w:t>
      </w:r>
    </w:p>
    <w:p w14:paraId="2C03F1C0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A77C11" w14:textId="1A7EBBFA" w:rsidR="00CA0B66" w:rsidRDefault="00CA0B66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</w:rPr>
        <w:lastRenderedPageBreak/>
        <w:t xml:space="preserve">The manner in which the </w:t>
      </w:r>
      <w:r w:rsidRPr="00D0631C">
        <w:rPr>
          <w:rFonts w:asciiTheme="minorBidi" w:hAnsiTheme="minorBidi"/>
          <w:i/>
          <w:iCs/>
          <w:sz w:val="24"/>
          <w:szCs w:val="24"/>
        </w:rPr>
        <w:t>gemara</w:t>
      </w:r>
      <w:r w:rsidRPr="00726DAE">
        <w:rPr>
          <w:rFonts w:asciiTheme="minorBidi" w:hAnsiTheme="minorBidi"/>
          <w:sz w:val="24"/>
          <w:szCs w:val="24"/>
        </w:rPr>
        <w:t xml:space="preserve"> records the source of </w:t>
      </w:r>
      <w:r w:rsidRPr="00371639">
        <w:rPr>
          <w:rFonts w:asciiTheme="minorBidi" w:hAnsiTheme="minorBidi"/>
          <w:i/>
          <w:iCs/>
          <w:sz w:val="24"/>
          <w:szCs w:val="24"/>
        </w:rPr>
        <w:t>shevuat heset</w:t>
      </w:r>
      <w:r w:rsidRPr="00726DAE">
        <w:rPr>
          <w:rFonts w:asciiTheme="minorBidi" w:hAnsiTheme="minorBidi"/>
          <w:sz w:val="24"/>
          <w:szCs w:val="24"/>
        </w:rPr>
        <w:t xml:space="preserve"> may provide a different perspective. The </w:t>
      </w:r>
      <w:r w:rsidRPr="00D0631C">
        <w:rPr>
          <w:rFonts w:asciiTheme="minorBidi" w:hAnsiTheme="minorBidi"/>
          <w:i/>
          <w:iCs/>
          <w:sz w:val="24"/>
          <w:szCs w:val="24"/>
        </w:rPr>
        <w:t>gemara</w:t>
      </w:r>
      <w:r w:rsidRPr="00726DAE">
        <w:rPr>
          <w:rFonts w:asciiTheme="minorBidi" w:hAnsiTheme="minorBidi"/>
          <w:sz w:val="24"/>
          <w:szCs w:val="24"/>
        </w:rPr>
        <w:t xml:space="preserve"> </w:t>
      </w:r>
      <w:r w:rsidR="002F257B">
        <w:rPr>
          <w:rFonts w:asciiTheme="minorBidi" w:hAnsiTheme="minorBidi"/>
          <w:sz w:val="24"/>
          <w:szCs w:val="24"/>
        </w:rPr>
        <w:t>(</w:t>
      </w:r>
      <w:r w:rsidR="002F257B" w:rsidRPr="002F257B">
        <w:rPr>
          <w:rFonts w:asciiTheme="minorBidi" w:hAnsiTheme="minorBidi"/>
          <w:i/>
          <w:iCs/>
          <w:sz w:val="24"/>
          <w:szCs w:val="24"/>
        </w:rPr>
        <w:t>Shevuot</w:t>
      </w:r>
      <w:r w:rsidR="002F257B">
        <w:rPr>
          <w:rFonts w:asciiTheme="minorBidi" w:hAnsiTheme="minorBidi"/>
          <w:sz w:val="24"/>
          <w:szCs w:val="24"/>
        </w:rPr>
        <w:t xml:space="preserve"> 40b) </w:t>
      </w:r>
      <w:r w:rsidRPr="00726DAE">
        <w:rPr>
          <w:rFonts w:asciiTheme="minorBidi" w:hAnsiTheme="minorBidi"/>
          <w:sz w:val="24"/>
          <w:szCs w:val="24"/>
        </w:rPr>
        <w:t>describes the unlikeli</w:t>
      </w:r>
      <w:r w:rsidR="00D0631C">
        <w:rPr>
          <w:rFonts w:asciiTheme="minorBidi" w:hAnsiTheme="minorBidi"/>
          <w:sz w:val="24"/>
          <w:szCs w:val="24"/>
        </w:rPr>
        <w:t>hood</w:t>
      </w:r>
      <w:r w:rsidRPr="00726DAE">
        <w:rPr>
          <w:rFonts w:asciiTheme="minorBidi" w:hAnsiTheme="minorBidi"/>
          <w:sz w:val="24"/>
          <w:szCs w:val="24"/>
        </w:rPr>
        <w:t xml:space="preserve"> of a plaintiff lodging completely fabricated claims. </w:t>
      </w:r>
      <w:r w:rsidR="00D0631C">
        <w:rPr>
          <w:rFonts w:asciiTheme="minorBidi" w:hAnsiTheme="minorBidi"/>
          <w:sz w:val="24"/>
          <w:szCs w:val="24"/>
        </w:rPr>
        <w:t>Since</w:t>
      </w:r>
      <w:r w:rsidRPr="00726DAE">
        <w:rPr>
          <w:rFonts w:asciiTheme="minorBidi" w:hAnsiTheme="minorBidi"/>
          <w:sz w:val="24"/>
          <w:szCs w:val="24"/>
        </w:rPr>
        <w:t xml:space="preserve"> he launched a legal proceeding</w:t>
      </w:r>
      <w:r w:rsidR="00D0631C">
        <w:rPr>
          <w:rFonts w:asciiTheme="minorBidi" w:hAnsiTheme="minorBidi"/>
          <w:sz w:val="24"/>
          <w:szCs w:val="24"/>
        </w:rPr>
        <w:t>,</w:t>
      </w:r>
      <w:r w:rsidRPr="00726DAE">
        <w:rPr>
          <w:rFonts w:asciiTheme="minorBidi" w:hAnsiTheme="minorBidi"/>
          <w:sz w:val="24"/>
          <w:szCs w:val="24"/>
        </w:rPr>
        <w:t xml:space="preserve"> it is highly likely that he is owed </w:t>
      </w:r>
      <w:r w:rsidR="00D0631C">
        <w:rPr>
          <w:rFonts w:asciiTheme="minorBidi" w:hAnsiTheme="minorBidi"/>
          <w:sz w:val="24"/>
          <w:szCs w:val="24"/>
        </w:rPr>
        <w:t xml:space="preserve">at least </w:t>
      </w:r>
      <w:r w:rsidRPr="00726DAE">
        <w:rPr>
          <w:rFonts w:asciiTheme="minorBidi" w:hAnsiTheme="minorBidi"/>
          <w:sz w:val="24"/>
          <w:szCs w:val="24"/>
        </w:rPr>
        <w:t xml:space="preserve">some money. </w:t>
      </w:r>
      <w:r w:rsidR="00D0631C">
        <w:rPr>
          <w:rFonts w:asciiTheme="minorBidi" w:hAnsiTheme="minorBidi"/>
          <w:sz w:val="24"/>
          <w:szCs w:val="24"/>
        </w:rPr>
        <w:t>Al</w:t>
      </w:r>
      <w:r w:rsidRPr="00726DAE">
        <w:rPr>
          <w:rFonts w:asciiTheme="minorBidi" w:hAnsiTheme="minorBidi"/>
          <w:sz w:val="24"/>
          <w:szCs w:val="24"/>
        </w:rPr>
        <w:t>though this probability is</w:t>
      </w:r>
      <w:r w:rsidR="00D0631C">
        <w:rPr>
          <w:rFonts w:asciiTheme="minorBidi" w:hAnsiTheme="minorBidi"/>
          <w:sz w:val="24"/>
          <w:szCs w:val="24"/>
        </w:rPr>
        <w:t xml:space="preserve"> no</w:t>
      </w:r>
      <w:r w:rsidRPr="00726DAE">
        <w:rPr>
          <w:rFonts w:asciiTheme="minorBidi" w:hAnsiTheme="minorBidi"/>
          <w:sz w:val="24"/>
          <w:szCs w:val="24"/>
        </w:rPr>
        <w:t xml:space="preserve">t sufficient to generate a monetary </w:t>
      </w:r>
      <w:r w:rsidR="002F257B">
        <w:rPr>
          <w:rFonts w:asciiTheme="minorBidi" w:hAnsiTheme="minorBidi"/>
          <w:sz w:val="24"/>
          <w:szCs w:val="24"/>
        </w:rPr>
        <w:t>obligation,</w:t>
      </w:r>
      <w:r w:rsidRPr="00726DAE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it </w:t>
      </w:r>
      <w:r w:rsidRPr="002F257B">
        <w:rPr>
          <w:rFonts w:asciiTheme="minorBidi" w:hAnsiTheme="minorBidi"/>
          <w:b/>
          <w:bCs/>
          <w:sz w:val="24"/>
          <w:szCs w:val="24"/>
          <w:lang w:bidi="he-IL"/>
        </w:rPr>
        <w:t>does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generate an oath. This description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2F257B" w:rsidRPr="002F257B">
        <w:rPr>
          <w:rFonts w:asciiTheme="minorBidi" w:hAnsiTheme="minorBidi"/>
          <w:i/>
          <w:iCs/>
          <w:sz w:val="24"/>
          <w:szCs w:val="24"/>
          <w:lang w:bidi="he-IL"/>
        </w:rPr>
        <w:t>shevua heset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implies that a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heset shevua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is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t 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taken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merely to placate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but is 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instead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based on the variance between the claim of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and the defense of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D0631C">
        <w:rPr>
          <w:rFonts w:asciiTheme="minorBidi" w:hAnsiTheme="minorBidi"/>
          <w:sz w:val="24"/>
          <w:szCs w:val="24"/>
          <w:lang w:bidi="he-IL"/>
        </w:rPr>
        <w:t>Since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the claim of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appears more convincing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it obligates an oath </w:t>
      </w:r>
      <w:r w:rsidR="00D0631C">
        <w:rPr>
          <w:rFonts w:asciiTheme="minorBidi" w:hAnsiTheme="minorBidi"/>
          <w:sz w:val="24"/>
          <w:szCs w:val="24"/>
          <w:lang w:bidi="he-IL"/>
        </w:rPr>
        <w:t>that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is a Rabbinic equivalent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oraita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legal oaths</w:t>
      </w:r>
      <w:r w:rsidR="00D0631C">
        <w:rPr>
          <w:rFonts w:asciiTheme="minorBidi" w:hAnsiTheme="minorBidi"/>
          <w:sz w:val="24"/>
          <w:szCs w:val="24"/>
          <w:lang w:bidi="he-IL"/>
        </w:rPr>
        <w:t>;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631C">
        <w:rPr>
          <w:rFonts w:asciiTheme="minorBidi" w:hAnsiTheme="minorBidi"/>
          <w:sz w:val="24"/>
          <w:szCs w:val="24"/>
          <w:lang w:bidi="he-IL"/>
        </w:rPr>
        <w:t>it is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not merely a </w:t>
      </w:r>
      <w:r w:rsidR="002F257B">
        <w:rPr>
          <w:rFonts w:asciiTheme="minorBidi" w:hAnsiTheme="minorBidi"/>
          <w:sz w:val="24"/>
          <w:szCs w:val="24"/>
          <w:lang w:bidi="he-IL"/>
        </w:rPr>
        <w:t>“</w:t>
      </w:r>
      <w:r w:rsidRPr="00726DAE">
        <w:rPr>
          <w:rFonts w:asciiTheme="minorBidi" w:hAnsiTheme="minorBidi"/>
          <w:sz w:val="24"/>
          <w:szCs w:val="24"/>
          <w:lang w:bidi="he-IL"/>
        </w:rPr>
        <w:t>tack-on</w:t>
      </w:r>
      <w:r w:rsidR="002F257B">
        <w:rPr>
          <w:rFonts w:asciiTheme="minorBidi" w:hAnsiTheme="minorBidi"/>
          <w:sz w:val="24"/>
          <w:szCs w:val="24"/>
          <w:lang w:bidi="he-IL"/>
        </w:rPr>
        <w:t>”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concession to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19EF5AF9" w14:textId="77777777" w:rsidR="002F257B" w:rsidRPr="00726DAE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811033D" w14:textId="54FB5CD6" w:rsidR="00D0631C" w:rsidRDefault="0034513F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  <w:lang w:bidi="he-IL"/>
        </w:rPr>
        <w:t>A</w:t>
      </w:r>
      <w:r w:rsidR="00371639">
        <w:rPr>
          <w:rFonts w:asciiTheme="minorBidi" w:hAnsiTheme="minorBidi"/>
          <w:sz w:val="24"/>
          <w:szCs w:val="24"/>
          <w:lang w:bidi="he-IL"/>
        </w:rPr>
        <w:t>n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obvious distinction would emerge regarding the application 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heset shevua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to situations in which the </w:t>
      </w:r>
      <w:r w:rsidR="00D0631C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F81527" w:rsidRPr="00D0631C">
        <w:rPr>
          <w:rFonts w:asciiTheme="minorBidi" w:hAnsiTheme="minorBidi"/>
          <w:sz w:val="24"/>
          <w:szCs w:val="24"/>
          <w:lang w:bidi="he-IL"/>
        </w:rPr>
        <w:t>’s</w:t>
      </w:r>
      <w:r w:rsidR="00F81527" w:rsidRPr="00726DAE">
        <w:rPr>
          <w:rFonts w:asciiTheme="minorBidi" w:hAnsiTheme="minorBidi"/>
          <w:sz w:val="24"/>
          <w:szCs w:val="24"/>
          <w:lang w:bidi="he-IL"/>
        </w:rPr>
        <w:t xml:space="preserve"> claim cannot be viewed as more legally formidable.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For example</w:t>
      </w:r>
      <w:r w:rsidR="00371639">
        <w:rPr>
          <w:rFonts w:asciiTheme="minorBidi" w:hAnsiTheme="minorBidi"/>
          <w:sz w:val="24"/>
          <w:szCs w:val="24"/>
          <w:lang w:bidi="he-IL"/>
        </w:rPr>
        <w:t>,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the Rambam </w:t>
      </w:r>
      <w:r w:rsidR="002F257B">
        <w:rPr>
          <w:rFonts w:asciiTheme="minorBidi" w:hAnsiTheme="minorBidi"/>
          <w:sz w:val="24"/>
          <w:szCs w:val="24"/>
          <w:lang w:bidi="he-IL"/>
        </w:rPr>
        <w:t>(</w:t>
      </w:r>
      <w:r w:rsidR="002F257B" w:rsidRPr="002F257B">
        <w:rPr>
          <w:rFonts w:asciiTheme="minorBidi" w:hAnsiTheme="minorBidi"/>
          <w:i/>
          <w:iCs/>
          <w:sz w:val="24"/>
          <w:szCs w:val="24"/>
          <w:lang w:bidi="he-IL"/>
        </w:rPr>
        <w:t>Hilkhot Nachalot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 4:2)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discusses a scenario in which a father disqualifies a presumed son from being his biological son. A father enjoys unique hala</w:t>
      </w:r>
      <w:r w:rsidR="00371639">
        <w:rPr>
          <w:rFonts w:asciiTheme="minorBidi" w:hAnsiTheme="minorBidi"/>
          <w:sz w:val="24"/>
          <w:szCs w:val="24"/>
          <w:lang w:bidi="he-IL"/>
        </w:rPr>
        <w:t>k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hi</w:t>
      </w:r>
      <w:r w:rsidR="00371639">
        <w:rPr>
          <w:rFonts w:asciiTheme="minorBidi" w:hAnsiTheme="minorBidi"/>
          <w:sz w:val="24"/>
          <w:szCs w:val="24"/>
          <w:lang w:bidi="he-IL"/>
        </w:rPr>
        <w:t>c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ability to testify about his offspring based upon the </w:t>
      </w:r>
      <w:r w:rsidR="000F3AAD" w:rsidRPr="002F257B">
        <w:rPr>
          <w:rFonts w:asciiTheme="minorBidi" w:hAnsiTheme="minorBidi"/>
          <w:sz w:val="24"/>
          <w:szCs w:val="24"/>
          <w:lang w:bidi="he-IL"/>
        </w:rPr>
        <w:t>hala</w:t>
      </w:r>
      <w:r w:rsidR="00371639" w:rsidRPr="002F257B">
        <w:rPr>
          <w:rFonts w:asciiTheme="minorBidi" w:hAnsiTheme="minorBidi"/>
          <w:sz w:val="24"/>
          <w:szCs w:val="24"/>
          <w:lang w:bidi="he-IL"/>
        </w:rPr>
        <w:t>k</w:t>
      </w:r>
      <w:r w:rsidR="00D0631C" w:rsidRPr="002F257B">
        <w:rPr>
          <w:rFonts w:asciiTheme="minorBidi" w:hAnsiTheme="minorBidi"/>
          <w:sz w:val="24"/>
          <w:szCs w:val="24"/>
          <w:lang w:bidi="he-IL"/>
        </w:rPr>
        <w:t>ha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 of “</w:t>
      </w:r>
      <w:r w:rsidR="00D0631C">
        <w:rPr>
          <w:rFonts w:asciiTheme="minorBidi" w:hAnsiTheme="minorBidi"/>
          <w:i/>
          <w:iCs/>
          <w:sz w:val="24"/>
          <w:szCs w:val="24"/>
          <w:lang w:bidi="he-IL"/>
        </w:rPr>
        <w:t>yakir.</w:t>
      </w:r>
      <w:r w:rsidR="00D0631C">
        <w:rPr>
          <w:rFonts w:asciiTheme="minorBidi" w:hAnsiTheme="minorBidi"/>
          <w:sz w:val="24"/>
          <w:szCs w:val="24"/>
          <w:lang w:bidi="he-IL"/>
        </w:rPr>
        <w:t>”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D0631C">
        <w:rPr>
          <w:rFonts w:asciiTheme="minorBidi" w:hAnsiTheme="minorBidi"/>
          <w:sz w:val="24"/>
          <w:szCs w:val="24"/>
          <w:lang w:bidi="he-IL"/>
        </w:rPr>
        <w:t>F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or a fuller exposition of this </w:t>
      </w:r>
      <w:r w:rsidR="000F3AAD" w:rsidRPr="002F257B">
        <w:rPr>
          <w:rFonts w:asciiTheme="minorBidi" w:hAnsiTheme="minorBidi"/>
          <w:sz w:val="24"/>
          <w:szCs w:val="24"/>
          <w:lang w:bidi="he-IL"/>
        </w:rPr>
        <w:t>hala</w:t>
      </w:r>
      <w:r w:rsidR="00371639" w:rsidRPr="002F257B">
        <w:rPr>
          <w:rFonts w:asciiTheme="minorBidi" w:hAnsiTheme="minorBidi"/>
          <w:sz w:val="24"/>
          <w:szCs w:val="24"/>
          <w:lang w:bidi="he-IL"/>
        </w:rPr>
        <w:t>k</w:t>
      </w:r>
      <w:r w:rsidR="000F3AAD" w:rsidRPr="002F257B">
        <w:rPr>
          <w:rFonts w:asciiTheme="minorBidi" w:hAnsiTheme="minorBidi"/>
          <w:sz w:val="24"/>
          <w:szCs w:val="24"/>
          <w:lang w:bidi="he-IL"/>
        </w:rPr>
        <w:t>ha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see </w:t>
      </w:r>
      <w:hyperlink r:id="rId8" w:history="1">
        <w:r w:rsidR="000F3AAD" w:rsidRPr="00F32E46">
          <w:rPr>
            <w:rStyle w:val="Hyperlink"/>
            <w:rFonts w:asciiTheme="minorBidi" w:hAnsiTheme="minorBidi"/>
            <w:sz w:val="24"/>
            <w:szCs w:val="24"/>
            <w:lang w:bidi="he-IL"/>
          </w:rPr>
          <w:t>shiur</w:t>
        </w:r>
      </w:hyperlink>
      <w:r w:rsidR="000F3AAD" w:rsidRPr="00F32E46">
        <w:rPr>
          <w:rFonts w:asciiTheme="minorBidi" w:hAnsiTheme="minorBidi"/>
          <w:sz w:val="24"/>
          <w:szCs w:val="24"/>
          <w:lang w:bidi="he-IL"/>
        </w:rPr>
        <w:t xml:space="preserve"> </w:t>
      </w:r>
      <w:hyperlink r:id="rId9" w:history="1">
        <w:r w:rsidR="00F32E46" w:rsidRPr="00F32E46">
          <w:rPr>
            <w:rStyle w:val="Hyperlink"/>
            <w:rFonts w:asciiTheme="minorBidi" w:hAnsiTheme="minorBidi"/>
            <w:sz w:val="24"/>
            <w:szCs w:val="24"/>
            <w:lang w:bidi="he-IL"/>
          </w:rPr>
          <w:t>“The authority of a father to testify about the identity of his child”</w:t>
        </w:r>
      </w:hyperlink>
      <w:r w:rsidR="00371639">
        <w:rPr>
          <w:rFonts w:asciiTheme="minorBidi" w:hAnsiTheme="minorBidi"/>
          <w:sz w:val="24"/>
          <w:szCs w:val="24"/>
          <w:lang w:bidi="he-IL"/>
        </w:rPr>
        <w:t>)</w:t>
      </w:r>
      <w:r w:rsidR="00F32E46">
        <w:rPr>
          <w:rFonts w:asciiTheme="minorBidi" w:hAnsiTheme="minorBidi"/>
          <w:sz w:val="24"/>
          <w:szCs w:val="24"/>
          <w:lang w:bidi="he-IL"/>
        </w:rPr>
        <w:t>.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Can the </w:t>
      </w:r>
      <w:r w:rsidR="00D36D37" w:rsidRPr="00726DAE">
        <w:rPr>
          <w:rFonts w:asciiTheme="minorBidi" w:hAnsiTheme="minorBidi"/>
          <w:sz w:val="24"/>
          <w:szCs w:val="24"/>
          <w:lang w:bidi="he-IL"/>
        </w:rPr>
        <w:t>disqualified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child 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subsequently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prosecute the father for the inheritance he lost based upon the father’s testimony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and can </w:t>
      </w:r>
      <w:r w:rsidR="00D36D37" w:rsidRPr="00726DAE">
        <w:rPr>
          <w:rFonts w:asciiTheme="minorBidi" w:hAnsiTheme="minorBidi"/>
          <w:sz w:val="24"/>
          <w:szCs w:val="24"/>
          <w:lang w:bidi="he-IL"/>
        </w:rPr>
        <w:t xml:space="preserve">he elicit a </w:t>
      </w:r>
      <w:r w:rsidR="00D36D37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371639">
        <w:rPr>
          <w:rFonts w:asciiTheme="minorBidi" w:hAnsiTheme="minorBidi"/>
          <w:sz w:val="24"/>
          <w:szCs w:val="24"/>
          <w:lang w:bidi="he-IL"/>
        </w:rPr>
        <w:t>?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Mishna</w:t>
      </w:r>
      <w:r w:rsidR="00D0631C">
        <w:rPr>
          <w:rFonts w:asciiTheme="minorBidi" w:hAnsiTheme="minorBidi"/>
          <w:i/>
          <w:iCs/>
          <w:sz w:val="24"/>
          <w:szCs w:val="24"/>
          <w:lang w:bidi="he-IL"/>
        </w:rPr>
        <w:t xml:space="preserve"> Le-M</w:t>
      </w:r>
      <w:r w:rsidR="000F3AAD" w:rsidRPr="00D0631C">
        <w:rPr>
          <w:rFonts w:asciiTheme="minorBidi" w:hAnsiTheme="minorBidi"/>
          <w:i/>
          <w:iCs/>
          <w:sz w:val="24"/>
          <w:szCs w:val="24"/>
          <w:lang w:bidi="he-IL"/>
        </w:rPr>
        <w:t>elech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claims that the disqualified chi</w:t>
      </w:r>
      <w:r w:rsidR="00371639">
        <w:rPr>
          <w:rFonts w:asciiTheme="minorBidi" w:hAnsiTheme="minorBidi"/>
          <w:sz w:val="24"/>
          <w:szCs w:val="24"/>
          <w:lang w:bidi="he-IL"/>
        </w:rPr>
        <w:t>ld cannot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since the defendant (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in this instance the father) enjoys sturdier hala</w:t>
      </w:r>
      <w:r w:rsidR="00371639">
        <w:rPr>
          <w:rFonts w:asciiTheme="minorBidi" w:hAnsiTheme="minorBidi"/>
          <w:sz w:val="24"/>
          <w:szCs w:val="24"/>
          <w:lang w:bidi="he-IL"/>
        </w:rPr>
        <w:t>k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hi</w:t>
      </w:r>
      <w:r w:rsidR="00371639">
        <w:rPr>
          <w:rFonts w:asciiTheme="minorBidi" w:hAnsiTheme="minorBidi"/>
          <w:sz w:val="24"/>
          <w:szCs w:val="24"/>
          <w:lang w:bidi="he-IL"/>
        </w:rPr>
        <w:t>c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position based upon his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yakir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 augmentation.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This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 view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clearly implies that the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D0631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631C">
        <w:rPr>
          <w:rFonts w:asciiTheme="minorBidi" w:hAnsiTheme="minorBidi"/>
          <w:sz w:val="24"/>
          <w:szCs w:val="24"/>
          <w:lang w:bidi="he-IL"/>
        </w:rPr>
        <w:t>i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s based on the superior hala</w:t>
      </w:r>
      <w:r w:rsidR="00371639">
        <w:rPr>
          <w:rFonts w:asciiTheme="minorBidi" w:hAnsiTheme="minorBidi"/>
          <w:sz w:val="24"/>
          <w:szCs w:val="24"/>
          <w:lang w:bidi="he-IL"/>
        </w:rPr>
        <w:t>k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hi</w:t>
      </w:r>
      <w:r w:rsidR="00371639">
        <w:rPr>
          <w:rFonts w:asciiTheme="minorBidi" w:hAnsiTheme="minorBidi"/>
          <w:sz w:val="24"/>
          <w:szCs w:val="24"/>
          <w:lang w:bidi="he-IL"/>
        </w:rPr>
        <w:t>c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status of the </w:t>
      </w:r>
      <w:r w:rsidR="00371639" w:rsidRPr="00726DAE">
        <w:rPr>
          <w:rFonts w:asciiTheme="minorBidi" w:hAnsiTheme="minorBidi"/>
          <w:sz w:val="24"/>
          <w:szCs w:val="24"/>
          <w:lang w:bidi="he-IL"/>
        </w:rPr>
        <w:t>plaintiff’s</w:t>
      </w:r>
      <w:r w:rsidR="002F257B">
        <w:rPr>
          <w:rFonts w:asciiTheme="minorBidi" w:hAnsiTheme="minorBidi"/>
          <w:sz w:val="24"/>
          <w:szCs w:val="24"/>
          <w:lang w:bidi="he-IL"/>
        </w:rPr>
        <w:t>/</w:t>
      </w:r>
      <w:r w:rsidR="002F257B" w:rsidRPr="002F257B">
        <w:rPr>
          <w:rFonts w:asciiTheme="minorBidi" w:hAnsiTheme="minorBidi"/>
          <w:i/>
          <w:iCs/>
          <w:sz w:val="24"/>
          <w:szCs w:val="24"/>
          <w:lang w:bidi="he-IL"/>
        </w:rPr>
        <w:t>toveia</w:t>
      </w:r>
      <w:r w:rsidR="002F257B">
        <w:rPr>
          <w:rFonts w:asciiTheme="minorBidi" w:hAnsiTheme="minorBidi"/>
          <w:i/>
          <w:iCs/>
          <w:sz w:val="24"/>
          <w:szCs w:val="24"/>
          <w:lang w:bidi="he-IL"/>
        </w:rPr>
        <w:t>’s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claim under typical circumstances. In a situation in which </w:t>
      </w:r>
      <w:r w:rsidR="000F3AAD" w:rsidRPr="00D0631C">
        <w:rPr>
          <w:rFonts w:asciiTheme="minorBidi" w:hAnsiTheme="minorBidi"/>
          <w:i/>
          <w:iCs/>
          <w:sz w:val="24"/>
          <w:szCs w:val="24"/>
          <w:lang w:bidi="he-IL"/>
        </w:rPr>
        <w:t>hala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0F3AAD" w:rsidRPr="00D0631C">
        <w:rPr>
          <w:rFonts w:asciiTheme="minorBidi" w:hAnsiTheme="minorBidi"/>
          <w:i/>
          <w:iCs/>
          <w:sz w:val="24"/>
          <w:szCs w:val="24"/>
          <w:lang w:bidi="he-IL"/>
        </w:rPr>
        <w:t>ha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favors the position of the d</w:t>
      </w:r>
      <w:r w:rsidR="00371639">
        <w:rPr>
          <w:rFonts w:asciiTheme="minorBidi" w:hAnsiTheme="minorBidi"/>
          <w:sz w:val="24"/>
          <w:szCs w:val="24"/>
          <w:lang w:bidi="he-IL"/>
        </w:rPr>
        <w:t>efendant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no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can be generated. </w:t>
      </w:r>
    </w:p>
    <w:p w14:paraId="30BC0C87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F328F4A" w14:textId="21CB762F" w:rsidR="0034513F" w:rsidRPr="00726DAE" w:rsidRDefault="00D0631C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In a parallel case, the Shach (87: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9) questions the applicability of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>
        <w:rPr>
          <w:rFonts w:asciiTheme="minorBidi" w:hAnsiTheme="minorBidi"/>
          <w:sz w:val="24"/>
          <w:szCs w:val="24"/>
          <w:lang w:bidi="he-IL"/>
        </w:rPr>
        <w:t xml:space="preserve"> to a situation in w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hich each party has summoned contradictory witnesses (</w:t>
      </w:r>
      <w:r>
        <w:rPr>
          <w:rFonts w:asciiTheme="minorBidi" w:hAnsiTheme="minorBidi"/>
          <w:sz w:val="24"/>
          <w:szCs w:val="24"/>
          <w:lang w:bidi="he-IL"/>
        </w:rPr>
        <w:t>“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trei u-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trei</w:t>
      </w:r>
      <w:r>
        <w:rPr>
          <w:rFonts w:asciiTheme="minorBidi" w:hAnsiTheme="minorBidi"/>
          <w:sz w:val="24"/>
          <w:szCs w:val="24"/>
          <w:lang w:bidi="he-IL"/>
        </w:rPr>
        <w:t>”</w:t>
      </w:r>
      <w:r w:rsidR="00371639">
        <w:rPr>
          <w:rFonts w:asciiTheme="minorBidi" w:hAnsiTheme="minorBidi"/>
          <w:sz w:val="24"/>
          <w:szCs w:val="24"/>
          <w:lang w:bidi="he-IL"/>
        </w:rPr>
        <w:t>)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. Neither legal position can rightfully be viewed as </w:t>
      </w:r>
      <w:r w:rsidR="002F257B">
        <w:rPr>
          <w:rFonts w:asciiTheme="minorBidi" w:hAnsiTheme="minorBidi"/>
          <w:sz w:val="24"/>
          <w:szCs w:val="24"/>
          <w:lang w:bidi="he-IL"/>
        </w:rPr>
        <w:t>“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superior</w:t>
      </w:r>
      <w:r w:rsidR="002F257B">
        <w:rPr>
          <w:rFonts w:asciiTheme="minorBidi" w:hAnsiTheme="minorBidi"/>
          <w:sz w:val="24"/>
          <w:szCs w:val="24"/>
          <w:lang w:bidi="he-IL"/>
        </w:rPr>
        <w:t>”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since each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lastRenderedPageBreak/>
        <w:t xml:space="preserve">position contradicts witnesses. If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is a product of a stronger claim of a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it would fail under conditions of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trei u’trei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. </w:t>
      </w:r>
      <w:r>
        <w:rPr>
          <w:rFonts w:asciiTheme="minorBidi" w:hAnsiTheme="minorBidi"/>
          <w:sz w:val="24"/>
          <w:szCs w:val="24"/>
          <w:lang w:bidi="he-IL"/>
        </w:rPr>
        <w:t>However, if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is applied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in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trei u’trei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cases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the oath </w:t>
      </w:r>
      <w:r>
        <w:rPr>
          <w:rFonts w:asciiTheme="minorBidi" w:hAnsiTheme="minorBidi"/>
          <w:sz w:val="24"/>
          <w:szCs w:val="24"/>
          <w:lang w:bidi="he-IL"/>
        </w:rPr>
        <w:t>may not be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 based upon relative strengths of claims</w:t>
      </w:r>
      <w:r>
        <w:rPr>
          <w:rFonts w:asciiTheme="minorBidi" w:hAnsiTheme="minorBidi"/>
          <w:sz w:val="24"/>
          <w:szCs w:val="24"/>
          <w:lang w:bidi="he-IL"/>
        </w:rPr>
        <w:t xml:space="preserve">; rather, it may be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an oath imposed 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merely 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 xml:space="preserve">to placate the </w:t>
      </w:r>
      <w:r w:rsidR="000F3AAD"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0F3AAD" w:rsidRPr="00726DAE">
        <w:rPr>
          <w:rFonts w:asciiTheme="minorBidi" w:hAnsiTheme="minorBidi"/>
          <w:sz w:val="24"/>
          <w:szCs w:val="24"/>
          <w:lang w:bidi="he-IL"/>
        </w:rPr>
        <w:t>.</w:t>
      </w:r>
    </w:p>
    <w:p w14:paraId="1581AB8A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04DF254" w14:textId="6E2500E7" w:rsidR="00DE5A59" w:rsidRPr="00726DAE" w:rsidRDefault="00DE5A59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  <w:lang w:bidi="he-IL"/>
        </w:rPr>
        <w:t>A second quest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ion surrounds applying a 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in a vacuum. The </w:t>
      </w:r>
      <w:r w:rsidRPr="00D0631C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in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6D0153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(40b) cites two opin</w:t>
      </w:r>
      <w:r w:rsidR="00D36D37" w:rsidRPr="00726DAE">
        <w:rPr>
          <w:rFonts w:asciiTheme="minorBidi" w:hAnsiTheme="minorBidi"/>
          <w:sz w:val="24"/>
          <w:szCs w:val="24"/>
          <w:lang w:bidi="he-IL"/>
        </w:rPr>
        <w:t>ions about whether an oath can o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nly be applied in a situation </w:t>
      </w:r>
      <w:r w:rsidR="00D0631C">
        <w:rPr>
          <w:rFonts w:asciiTheme="minorBidi" w:hAnsiTheme="minorBidi"/>
          <w:sz w:val="24"/>
          <w:szCs w:val="24"/>
          <w:lang w:bidi="he-IL"/>
        </w:rPr>
        <w:t>of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631C">
        <w:rPr>
          <w:rFonts w:asciiTheme="minorBidi" w:hAnsiTheme="minorBidi"/>
          <w:i/>
          <w:iCs/>
          <w:sz w:val="24"/>
          <w:szCs w:val="24"/>
          <w:lang w:bidi="he-IL"/>
        </w:rPr>
        <w:t>derara de-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mamona</w:t>
      </w:r>
      <w:r w:rsidRPr="00726DAE">
        <w:rPr>
          <w:rFonts w:asciiTheme="minorBidi" w:hAnsiTheme="minorBidi"/>
          <w:sz w:val="24"/>
          <w:szCs w:val="24"/>
          <w:lang w:bidi="he-IL"/>
        </w:rPr>
        <w:t>. Loosely translated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this refers to a scenario in which the claim of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has </w:t>
      </w:r>
      <w:r w:rsidRPr="002F257B">
        <w:rPr>
          <w:rFonts w:asciiTheme="minorBidi" w:hAnsiTheme="minorBidi"/>
          <w:b/>
          <w:bCs/>
          <w:sz w:val="24"/>
          <w:szCs w:val="24"/>
          <w:lang w:bidi="he-IL"/>
        </w:rPr>
        <w:t>some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basis. The example cited is </w:t>
      </w:r>
      <w:r w:rsidR="00D0631C">
        <w:rPr>
          <w:rFonts w:asciiTheme="minorBidi" w:hAnsiTheme="minorBidi"/>
          <w:sz w:val="24"/>
          <w:szCs w:val="24"/>
          <w:lang w:bidi="he-IL"/>
        </w:rPr>
        <w:t>a case in which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the original </w:t>
      </w:r>
      <w:r w:rsidR="00D0631C">
        <w:rPr>
          <w:rFonts w:asciiTheme="minorBidi" w:hAnsiTheme="minorBidi"/>
          <w:sz w:val="24"/>
          <w:szCs w:val="24"/>
          <w:lang w:bidi="he-IL"/>
        </w:rPr>
        <w:t>claim of the prosecution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about the loan 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>was accepted by the defendant. Subsequently</w:t>
      </w:r>
      <w:r w:rsidR="00D0631C">
        <w:rPr>
          <w:rFonts w:asciiTheme="minorBidi" w:hAnsiTheme="minorBidi"/>
          <w:sz w:val="24"/>
          <w:szCs w:val="24"/>
          <w:lang w:bidi="he-IL"/>
        </w:rPr>
        <w:t>, however,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the defendant claimed that he already paid his debt. </w:t>
      </w:r>
      <w:r w:rsidR="00D0631C">
        <w:rPr>
          <w:rFonts w:asciiTheme="minorBidi" w:hAnsiTheme="minorBidi"/>
          <w:sz w:val="24"/>
          <w:szCs w:val="24"/>
          <w:lang w:bidi="he-IL"/>
        </w:rPr>
        <w:t>Al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>though he den</w:t>
      </w:r>
      <w:r w:rsidR="00D0631C">
        <w:rPr>
          <w:rFonts w:asciiTheme="minorBidi" w:hAnsiTheme="minorBidi"/>
          <w:sz w:val="24"/>
          <w:szCs w:val="24"/>
          <w:lang w:bidi="he-IL"/>
        </w:rPr>
        <w:t>ies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all continuing obligations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the defendant </w:t>
      </w:r>
      <w:r w:rsidR="002F257B">
        <w:rPr>
          <w:rFonts w:asciiTheme="minorBidi" w:hAnsiTheme="minorBidi"/>
          <w:sz w:val="24"/>
          <w:szCs w:val="24"/>
          <w:lang w:bidi="he-IL"/>
        </w:rPr>
        <w:t>did admit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to the </w:t>
      </w:r>
      <w:r w:rsidR="00D0631C">
        <w:rPr>
          <w:rFonts w:asciiTheme="minorBidi" w:hAnsiTheme="minorBidi"/>
          <w:sz w:val="24"/>
          <w:szCs w:val="24"/>
          <w:lang w:bidi="he-IL"/>
        </w:rPr>
        <w:t>existence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of prior debt. If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indeed 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>limited to these situations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it is likely that it emerges from the superior </w:t>
      </w:r>
      <w:r w:rsidR="002F257B">
        <w:rPr>
          <w:rFonts w:asciiTheme="minorBidi" w:hAnsiTheme="minorBidi"/>
          <w:sz w:val="24"/>
          <w:szCs w:val="24"/>
          <w:lang w:bidi="he-IL"/>
        </w:rPr>
        <w:t>legal position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="00D57463"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D0631C">
        <w:rPr>
          <w:rFonts w:asciiTheme="minorBidi" w:hAnsiTheme="minorBidi"/>
          <w:sz w:val="24"/>
          <w:szCs w:val="24"/>
          <w:lang w:bidi="he-IL"/>
        </w:rPr>
        <w:t>, whose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claim </w:t>
      </w:r>
      <w:r w:rsidR="00371639">
        <w:rPr>
          <w:rFonts w:asciiTheme="minorBidi" w:hAnsiTheme="minorBidi"/>
          <w:sz w:val="24"/>
          <w:szCs w:val="24"/>
          <w:lang w:bidi="he-IL"/>
        </w:rPr>
        <w:t>is reinforced by the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admission of the </w:t>
      </w:r>
      <w:r w:rsidR="00D57463" w:rsidRPr="00371639">
        <w:rPr>
          <w:rFonts w:asciiTheme="minorBidi" w:hAnsiTheme="minorBidi"/>
          <w:i/>
          <w:iCs/>
          <w:sz w:val="24"/>
          <w:szCs w:val="24"/>
          <w:lang w:bidi="he-IL"/>
        </w:rPr>
        <w:t>ni</w:t>
      </w:r>
      <w:r w:rsidR="00D36D37" w:rsidRPr="00371639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D57463" w:rsidRPr="00371639">
        <w:rPr>
          <w:rFonts w:asciiTheme="minorBidi" w:hAnsiTheme="minorBidi"/>
          <w:i/>
          <w:iCs/>
          <w:sz w:val="24"/>
          <w:szCs w:val="24"/>
          <w:lang w:bidi="he-IL"/>
        </w:rPr>
        <w:t>va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that a debt </w:t>
      </w:r>
      <w:r w:rsidR="00D57463" w:rsidRPr="002F257B">
        <w:rPr>
          <w:rFonts w:asciiTheme="minorBidi" w:hAnsiTheme="minorBidi"/>
          <w:b/>
          <w:bCs/>
          <w:sz w:val="24"/>
          <w:szCs w:val="24"/>
          <w:lang w:bidi="he-IL"/>
        </w:rPr>
        <w:t>once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existed. If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can be applied universally and even in a vacuum of information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it 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may be an extrinsic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 xml:space="preserve"> meant to placate the </w:t>
      </w:r>
      <w:r w:rsidR="00D57463"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D57463" w:rsidRPr="00726DAE">
        <w:rPr>
          <w:rFonts w:asciiTheme="minorBidi" w:hAnsiTheme="minorBidi"/>
          <w:sz w:val="24"/>
          <w:szCs w:val="24"/>
          <w:lang w:bidi="he-IL"/>
        </w:rPr>
        <w:t>.</w:t>
      </w:r>
    </w:p>
    <w:p w14:paraId="1CA0A098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FB37849" w14:textId="153BE0E6" w:rsidR="003D7C4C" w:rsidRPr="00726DAE" w:rsidRDefault="003D7C4C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  <w:lang w:bidi="he-IL"/>
        </w:rPr>
        <w:t xml:space="preserve">Perhaps the most </w:t>
      </w:r>
      <w:r w:rsidR="002F257B">
        <w:rPr>
          <w:rFonts w:asciiTheme="minorBidi" w:hAnsiTheme="minorBidi"/>
          <w:sz w:val="24"/>
          <w:szCs w:val="24"/>
          <w:lang w:bidi="he-IL"/>
        </w:rPr>
        <w:t>transparent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hala</w:t>
      </w:r>
      <w:r w:rsidR="00371639">
        <w:rPr>
          <w:rFonts w:asciiTheme="minorBidi" w:hAnsiTheme="minorBidi"/>
          <w:sz w:val="24"/>
          <w:szCs w:val="24"/>
          <w:lang w:bidi="he-IL"/>
        </w:rPr>
        <w:t>k</w:t>
      </w:r>
      <w:r w:rsidRPr="00726DAE">
        <w:rPr>
          <w:rFonts w:asciiTheme="minorBidi" w:hAnsiTheme="minorBidi"/>
          <w:sz w:val="24"/>
          <w:szCs w:val="24"/>
          <w:lang w:bidi="he-IL"/>
        </w:rPr>
        <w:t>hi</w:t>
      </w:r>
      <w:r w:rsidR="00371639">
        <w:rPr>
          <w:rFonts w:asciiTheme="minorBidi" w:hAnsiTheme="minorBidi"/>
          <w:sz w:val="24"/>
          <w:szCs w:val="24"/>
          <w:lang w:bidi="he-IL"/>
        </w:rPr>
        <w:t>c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question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surrounds the mechanics of the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 oath.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631C">
        <w:rPr>
          <w:rFonts w:asciiTheme="minorBidi" w:hAnsiTheme="minorBidi"/>
          <w:sz w:val="24"/>
          <w:szCs w:val="24"/>
          <w:lang w:bidi="he-IL"/>
        </w:rPr>
        <w:t>M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ust a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be taken while holding a </w:t>
      </w:r>
      <w:r w:rsidR="00D0631C" w:rsidRPr="00D0631C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D0631C">
        <w:rPr>
          <w:rFonts w:asciiTheme="minorBidi" w:hAnsiTheme="minorBidi"/>
          <w:i/>
          <w:iCs/>
          <w:sz w:val="24"/>
          <w:szCs w:val="24"/>
          <w:lang w:bidi="he-IL"/>
        </w:rPr>
        <w:t>efer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D0631C">
        <w:rPr>
          <w:rFonts w:asciiTheme="minorBidi" w:hAnsiTheme="minorBidi"/>
          <w:i/>
          <w:iCs/>
          <w:sz w:val="24"/>
          <w:szCs w:val="24"/>
          <w:lang w:bidi="he-IL"/>
        </w:rPr>
        <w:t>orah</w:t>
      </w:r>
      <w:r w:rsidR="00D0631C">
        <w:rPr>
          <w:rFonts w:asciiTheme="minorBidi" w:hAnsiTheme="minorBidi"/>
          <w:sz w:val="24"/>
          <w:szCs w:val="24"/>
          <w:lang w:bidi="he-IL"/>
        </w:rPr>
        <w:t>?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 xml:space="preserve">oraita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oaths must be executed while </w:t>
      </w:r>
      <w:r w:rsidR="00D0631C">
        <w:rPr>
          <w:rFonts w:asciiTheme="minorBidi" w:hAnsiTheme="minorBidi"/>
          <w:sz w:val="24"/>
          <w:szCs w:val="24"/>
          <w:lang w:bidi="he-IL"/>
        </w:rPr>
        <w:t>holding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D0631C" w:rsidRPr="00D0631C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D0631C">
        <w:rPr>
          <w:rFonts w:asciiTheme="minorBidi" w:hAnsiTheme="minorBidi"/>
          <w:i/>
          <w:iCs/>
          <w:sz w:val="24"/>
          <w:szCs w:val="24"/>
          <w:lang w:bidi="he-IL"/>
        </w:rPr>
        <w:t>efer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D0631C">
        <w:rPr>
          <w:rFonts w:asciiTheme="minorBidi" w:hAnsiTheme="minorBidi"/>
          <w:i/>
          <w:iCs/>
          <w:sz w:val="24"/>
          <w:szCs w:val="24"/>
          <w:lang w:bidi="he-IL"/>
        </w:rPr>
        <w:t>orah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in part to convey 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726DAE">
        <w:rPr>
          <w:rFonts w:asciiTheme="minorBidi" w:hAnsiTheme="minorBidi"/>
          <w:sz w:val="24"/>
          <w:szCs w:val="24"/>
          <w:lang w:bidi="he-IL"/>
        </w:rPr>
        <w:t>gravit</w:t>
      </w:r>
      <w:r w:rsidR="00D0631C">
        <w:rPr>
          <w:rFonts w:asciiTheme="minorBidi" w:hAnsiTheme="minorBidi"/>
          <w:sz w:val="24"/>
          <w:szCs w:val="24"/>
          <w:lang w:bidi="he-IL"/>
        </w:rPr>
        <w:t xml:space="preserve">y of the situation and to </w:t>
      </w:r>
      <w:r w:rsidRPr="00726DAE">
        <w:rPr>
          <w:rFonts w:asciiTheme="minorBidi" w:hAnsiTheme="minorBidi"/>
          <w:sz w:val="24"/>
          <w:szCs w:val="24"/>
          <w:lang w:bidi="he-IL"/>
        </w:rPr>
        <w:t>assure solemnity. Ra</w:t>
      </w:r>
      <w:r w:rsidR="00371639">
        <w:rPr>
          <w:rFonts w:asciiTheme="minorBidi" w:hAnsiTheme="minorBidi"/>
          <w:sz w:val="24"/>
          <w:szCs w:val="24"/>
          <w:lang w:bidi="he-IL"/>
        </w:rPr>
        <w:t>bbenu Tam (</w:t>
      </w:r>
      <w:r w:rsidRPr="00726DAE">
        <w:rPr>
          <w:rFonts w:asciiTheme="minorBidi" w:hAnsiTheme="minorBidi"/>
          <w:sz w:val="24"/>
          <w:szCs w:val="24"/>
          <w:lang w:bidi="he-IL"/>
        </w:rPr>
        <w:t>cited in Tosafot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6D0153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41a) claimed that a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must mimic a Biblical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shevu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and include the </w:t>
      </w:r>
      <w:r w:rsidR="00D0631C" w:rsidRPr="00D0631C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207082" w:rsidRPr="00D0631C">
        <w:rPr>
          <w:rFonts w:asciiTheme="minorBidi" w:hAnsiTheme="minorBidi"/>
          <w:i/>
          <w:iCs/>
          <w:sz w:val="24"/>
          <w:szCs w:val="24"/>
          <w:lang w:bidi="he-IL"/>
        </w:rPr>
        <w:t>efer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639" w:rsidRPr="00D0631C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207082" w:rsidRPr="00D0631C">
        <w:rPr>
          <w:rFonts w:asciiTheme="minorBidi" w:hAnsiTheme="minorBidi"/>
          <w:i/>
          <w:iCs/>
          <w:sz w:val="24"/>
          <w:szCs w:val="24"/>
          <w:lang w:bidi="he-IL"/>
        </w:rPr>
        <w:t>orah</w:t>
      </w:r>
      <w:r w:rsidR="00D0631C">
        <w:rPr>
          <w:rFonts w:asciiTheme="minorBidi" w:hAnsiTheme="minorBidi"/>
          <w:sz w:val="24"/>
          <w:szCs w:val="24"/>
          <w:lang w:bidi="he-IL"/>
        </w:rPr>
        <w:t>,</w:t>
      </w:r>
      <w:r w:rsidR="00207082" w:rsidRPr="00726DAE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while the Ri Migash claims that a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>t require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this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 protocol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>. This issue clearly highlights the possible discr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epancy between a classic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207082" w:rsidRPr="00371639">
        <w:rPr>
          <w:rFonts w:asciiTheme="minorBidi" w:hAnsiTheme="minorBidi"/>
          <w:i/>
          <w:iCs/>
          <w:sz w:val="24"/>
          <w:szCs w:val="24"/>
          <w:lang w:bidi="he-IL"/>
        </w:rPr>
        <w:t>to’en v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207082" w:rsidRPr="00371639">
        <w:rPr>
          <w:rFonts w:asciiTheme="minorBidi" w:hAnsiTheme="minorBidi"/>
          <w:i/>
          <w:iCs/>
          <w:sz w:val="24"/>
          <w:szCs w:val="24"/>
          <w:lang w:bidi="he-IL"/>
        </w:rPr>
        <w:t>nit’an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and a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. The Ri </w:t>
      </w:r>
      <w:r w:rsidR="00D36D37" w:rsidRPr="00726DAE">
        <w:rPr>
          <w:rFonts w:asciiTheme="minorBidi" w:hAnsiTheme="minorBidi"/>
          <w:sz w:val="24"/>
          <w:szCs w:val="24"/>
          <w:lang w:bidi="he-IL"/>
        </w:rPr>
        <w:t>Mi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gash’s position </w:t>
      </w:r>
      <w:r w:rsidR="009F6CDF">
        <w:rPr>
          <w:rFonts w:asciiTheme="minorBidi" w:hAnsiTheme="minorBidi"/>
          <w:sz w:val="24"/>
          <w:szCs w:val="24"/>
          <w:lang w:bidi="he-IL"/>
        </w:rPr>
        <w:t>is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consistent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with the view that this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>t ha</w:t>
      </w:r>
      <w:r w:rsidR="009F6CDF">
        <w:rPr>
          <w:rFonts w:asciiTheme="minorBidi" w:hAnsiTheme="minorBidi"/>
          <w:sz w:val="24"/>
          <w:szCs w:val="24"/>
          <w:lang w:bidi="he-IL"/>
        </w:rPr>
        <w:t>ve roots in the actual strength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of the claims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 but is 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rather 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a manner of mollifying the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207082" w:rsidRPr="00726DAE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352FA22F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8FA39F1" w14:textId="2FC36E5F" w:rsidR="001347C9" w:rsidRDefault="001347C9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  <w:lang w:bidi="he-IL"/>
        </w:rPr>
        <w:lastRenderedPageBreak/>
        <w:t xml:space="preserve">A different question may surround the type of claim necessary to trigger a 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371639">
        <w:rPr>
          <w:rFonts w:asciiTheme="minorBidi" w:hAnsiTheme="minorBidi"/>
          <w:sz w:val="24"/>
          <w:szCs w:val="24"/>
          <w:lang w:bidi="he-IL"/>
        </w:rPr>
        <w:t>. The Rambam (</w:t>
      </w:r>
      <w:r w:rsidR="009F6CDF">
        <w:rPr>
          <w:rFonts w:asciiTheme="minorBidi" w:hAnsiTheme="minorBidi"/>
          <w:i/>
          <w:iCs/>
          <w:sz w:val="24"/>
          <w:szCs w:val="24"/>
          <w:lang w:bidi="he-IL"/>
        </w:rPr>
        <w:t>Hilkhot To’en V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9F6CDF">
        <w:rPr>
          <w:rFonts w:asciiTheme="minorBidi" w:hAnsiTheme="minorBidi"/>
          <w:i/>
          <w:iCs/>
          <w:sz w:val="24"/>
          <w:szCs w:val="24"/>
          <w:lang w:bidi="he-IL"/>
        </w:rPr>
        <w:t>N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it’an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1:</w:t>
      </w:r>
      <w:r w:rsidR="00371639">
        <w:rPr>
          <w:rFonts w:asciiTheme="minorBidi" w:hAnsiTheme="minorBidi"/>
          <w:sz w:val="24"/>
          <w:szCs w:val="24"/>
          <w:lang w:bidi="he-IL"/>
        </w:rPr>
        <w:t>6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) claims that only a claim 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– a definitive claim on the part of the </w:t>
      </w:r>
      <w:r w:rsidR="009F6CDF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–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is capable of generating a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26DAE">
        <w:rPr>
          <w:rFonts w:asciiTheme="minorBidi" w:hAnsiTheme="minorBidi"/>
          <w:sz w:val="24"/>
          <w:szCs w:val="24"/>
          <w:lang w:bidi="he-IL"/>
        </w:rPr>
        <w:t>. This pos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ition indicates that the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e</w:t>
      </w:r>
      <w:r w:rsidR="00D36D37" w:rsidRPr="00726DAE">
        <w:rPr>
          <w:rFonts w:asciiTheme="minorBidi" w:hAnsiTheme="minorBidi"/>
          <w:sz w:val="24"/>
          <w:szCs w:val="24"/>
          <w:lang w:bidi="he-IL"/>
        </w:rPr>
        <w:t>m</w:t>
      </w:r>
      <w:r w:rsidRPr="00726DAE">
        <w:rPr>
          <w:rFonts w:asciiTheme="minorBidi" w:hAnsiTheme="minorBidi"/>
          <w:sz w:val="24"/>
          <w:szCs w:val="24"/>
          <w:lang w:bidi="he-IL"/>
        </w:rPr>
        <w:t>erges from the strength of the claim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and this claim must therefore be decisive. The Ritva </w:t>
      </w:r>
      <w:r w:rsidR="009F6CDF">
        <w:rPr>
          <w:rFonts w:asciiTheme="minorBidi" w:hAnsiTheme="minorBidi"/>
          <w:sz w:val="24"/>
          <w:szCs w:val="24"/>
          <w:lang w:bidi="he-IL"/>
        </w:rPr>
        <w:t>(</w:t>
      </w:r>
      <w:r w:rsidR="009F6CDF" w:rsidRPr="009F6CDF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26DAE">
        <w:rPr>
          <w:rFonts w:asciiTheme="minorBidi" w:hAnsiTheme="minorBidi"/>
          <w:sz w:val="24"/>
          <w:szCs w:val="24"/>
          <w:lang w:bidi="he-IL"/>
        </w:rPr>
        <w:t>41) records this position and clearly attributes it to the necessary strength of claim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which can only be established through a claim 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9F6CDF">
        <w:rPr>
          <w:rFonts w:asciiTheme="minorBidi" w:hAnsiTheme="minorBidi"/>
          <w:sz w:val="24"/>
          <w:szCs w:val="24"/>
          <w:lang w:bidi="he-IL"/>
        </w:rPr>
        <w:t>However, s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everal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Rishonim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(Ra’avad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9F6CDF">
        <w:rPr>
          <w:rFonts w:asciiTheme="minorBidi" w:hAnsiTheme="minorBidi"/>
          <w:i/>
          <w:iCs/>
          <w:sz w:val="24"/>
          <w:szCs w:val="24"/>
          <w:lang w:bidi="he-IL"/>
        </w:rPr>
        <w:t>Temim De’im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63</w:t>
      </w:r>
      <w:r w:rsidR="009F6CDF">
        <w:rPr>
          <w:rFonts w:asciiTheme="minorBidi" w:hAnsiTheme="minorBidi"/>
          <w:sz w:val="24"/>
          <w:szCs w:val="24"/>
          <w:lang w:bidi="he-IL"/>
        </w:rPr>
        <w:t>;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9F6CDF">
        <w:rPr>
          <w:rFonts w:asciiTheme="minorBidi" w:hAnsiTheme="minorBidi"/>
          <w:i/>
          <w:iCs/>
          <w:sz w:val="24"/>
          <w:szCs w:val="24"/>
          <w:lang w:bidi="he-IL"/>
        </w:rPr>
        <w:t>Terumot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9F6CDF">
        <w:rPr>
          <w:rFonts w:asciiTheme="minorBidi" w:hAnsiTheme="minorBidi"/>
          <w:i/>
          <w:iCs/>
          <w:sz w:val="24"/>
          <w:szCs w:val="24"/>
          <w:lang w:bidi="he-IL"/>
        </w:rPr>
        <w:t>Ha</w:t>
      </w:r>
      <w:r w:rsidR="009F6CDF">
        <w:rPr>
          <w:rFonts w:asciiTheme="minorBidi" w:hAnsiTheme="minorBidi"/>
          <w:i/>
          <w:iCs/>
          <w:sz w:val="24"/>
          <w:szCs w:val="24"/>
          <w:lang w:bidi="he-IL"/>
        </w:rPr>
        <w:t>-D</w:t>
      </w:r>
      <w:r w:rsidRPr="009F6CDF">
        <w:rPr>
          <w:rFonts w:asciiTheme="minorBidi" w:hAnsiTheme="minorBidi"/>
          <w:i/>
          <w:iCs/>
          <w:sz w:val="24"/>
          <w:szCs w:val="24"/>
          <w:lang w:bidi="he-IL"/>
        </w:rPr>
        <w:t>eshen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726DAE">
        <w:rPr>
          <w:rFonts w:asciiTheme="minorBidi" w:hAnsiTheme="minorBidi"/>
          <w:sz w:val="24"/>
          <w:szCs w:val="24"/>
          <w:lang w:bidi="he-IL"/>
        </w:rPr>
        <w:t>308) disagree with the Rambam and obligate an oat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h even for uncertain claims 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shema</w:t>
      </w:r>
      <w:r w:rsidR="009F6CDF">
        <w:rPr>
          <w:rFonts w:asciiTheme="minorBidi" w:hAnsiTheme="minorBidi"/>
          <w:sz w:val="24"/>
          <w:szCs w:val="24"/>
          <w:lang w:bidi="he-IL"/>
        </w:rPr>
        <w:t>.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Presumably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these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Rishonim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would agree with the Ra’avan that the e</w:t>
      </w:r>
      <w:r w:rsidR="002F257B">
        <w:rPr>
          <w:rFonts w:asciiTheme="minorBidi" w:hAnsiTheme="minorBidi"/>
          <w:sz w:val="24"/>
          <w:szCs w:val="24"/>
          <w:lang w:bidi="he-IL"/>
        </w:rPr>
        <w:t xml:space="preserve">ntire 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oath was only </w:t>
      </w:r>
      <w:r w:rsidR="00371639" w:rsidRPr="00726DAE">
        <w:rPr>
          <w:rFonts w:asciiTheme="minorBidi" w:hAnsiTheme="minorBidi"/>
          <w:sz w:val="24"/>
          <w:szCs w:val="24"/>
          <w:lang w:bidi="he-IL"/>
        </w:rPr>
        <w:t>instituted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to appease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therefore </w:t>
      </w:r>
      <w:r w:rsidRPr="00726DAE">
        <w:rPr>
          <w:rFonts w:asciiTheme="minorBidi" w:hAnsiTheme="minorBidi"/>
          <w:sz w:val="24"/>
          <w:szCs w:val="24"/>
          <w:lang w:bidi="he-IL"/>
        </w:rPr>
        <w:t>does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t require a legally forceful claim of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bari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to launch the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726DAE">
        <w:rPr>
          <w:rFonts w:asciiTheme="minorBidi" w:hAnsiTheme="minorBidi"/>
          <w:sz w:val="24"/>
          <w:szCs w:val="24"/>
          <w:lang w:bidi="he-IL"/>
        </w:rPr>
        <w:t>.</w:t>
      </w:r>
    </w:p>
    <w:p w14:paraId="776E018F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8D0C5EB" w14:textId="33F2F588" w:rsidR="00BF71A5" w:rsidRDefault="009F6CDF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A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related question concerns the ability of a minor to launch a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with his claim. Theoretically</w:t>
      </w:r>
      <w:r w:rsidR="00371639">
        <w:rPr>
          <w:rFonts w:asciiTheme="minorBidi" w:hAnsiTheme="minorBidi"/>
          <w:sz w:val="24"/>
          <w:szCs w:val="24"/>
          <w:lang w:bidi="he-IL"/>
        </w:rPr>
        <w:t>,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those who do not allow a </w:t>
      </w:r>
      <w:r w:rsidR="002F257B">
        <w:rPr>
          <w:rFonts w:asciiTheme="minorBidi" w:hAnsiTheme="minorBidi"/>
          <w:sz w:val="24"/>
          <w:szCs w:val="24"/>
          <w:lang w:bidi="he-IL"/>
        </w:rPr>
        <w:t>“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shema</w:t>
      </w:r>
      <w:r w:rsidR="002F257B">
        <w:rPr>
          <w:rFonts w:asciiTheme="minorBidi" w:hAnsiTheme="minorBidi"/>
          <w:i/>
          <w:iCs/>
          <w:sz w:val="24"/>
          <w:szCs w:val="24"/>
          <w:lang w:bidi="he-IL"/>
        </w:rPr>
        <w:t>”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claim to </w:t>
      </w:r>
      <w:r>
        <w:rPr>
          <w:rFonts w:asciiTheme="minorBidi" w:hAnsiTheme="minorBidi"/>
          <w:sz w:val="24"/>
          <w:szCs w:val="24"/>
          <w:lang w:bidi="he-IL"/>
        </w:rPr>
        <w:t>obligate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should equally disqualify a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katan</w:t>
      </w:r>
      <w:r>
        <w:rPr>
          <w:rFonts w:asciiTheme="minorBidi" w:hAnsiTheme="minorBidi"/>
          <w:sz w:val="24"/>
          <w:szCs w:val="24"/>
          <w:lang w:bidi="he-IL"/>
        </w:rPr>
        <w:t>’s claim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from </w:t>
      </w:r>
      <w:r>
        <w:rPr>
          <w:rFonts w:asciiTheme="minorBidi" w:hAnsiTheme="minorBidi"/>
          <w:sz w:val="24"/>
          <w:szCs w:val="24"/>
          <w:lang w:bidi="he-IL"/>
        </w:rPr>
        <w:t>doing so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>. Interestingly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both the Rambam and Ri Migash mandate </w:t>
      </w:r>
      <w:r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heset shevua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in response to the claim of a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katan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>. Evidently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they regard a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katan</w:t>
      </w:r>
      <w:r w:rsidR="00BF71A5" w:rsidRPr="009F6CDF">
        <w:rPr>
          <w:rFonts w:asciiTheme="minorBidi" w:hAnsiTheme="minorBidi"/>
          <w:sz w:val="24"/>
          <w:szCs w:val="24"/>
          <w:lang w:bidi="he-IL"/>
        </w:rPr>
        <w:t>’s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claim as a legal petition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>which is strong enough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>to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establish a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 xml:space="preserve">shevuat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even though it may not be capable of generating a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shevuah de-oraita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. If the entire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is merely extrinsic and unrelated to the strength of claims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it would obviously apply even in the instance of a </w:t>
      </w:r>
      <w:r w:rsidR="00BF71A5" w:rsidRPr="00371639">
        <w:rPr>
          <w:rFonts w:asciiTheme="minorBidi" w:hAnsiTheme="minorBidi"/>
          <w:i/>
          <w:iCs/>
          <w:sz w:val="24"/>
          <w:szCs w:val="24"/>
          <w:lang w:bidi="he-IL"/>
        </w:rPr>
        <w:t>katan</w:t>
      </w:r>
      <w:r w:rsidR="00BF71A5" w:rsidRPr="00726DAE">
        <w:rPr>
          <w:rFonts w:asciiTheme="minorBidi" w:hAnsiTheme="minorBidi"/>
          <w:sz w:val="24"/>
          <w:szCs w:val="24"/>
          <w:lang w:bidi="he-IL"/>
        </w:rPr>
        <w:t xml:space="preserve"> plaintiff.</w:t>
      </w:r>
    </w:p>
    <w:p w14:paraId="0AC237AE" w14:textId="77777777" w:rsidR="002F257B" w:rsidRPr="00726DAE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ECD67C0" w14:textId="2DB1F8D7" w:rsidR="00834714" w:rsidRDefault="00834714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726DAE">
        <w:rPr>
          <w:rFonts w:asciiTheme="minorBidi" w:hAnsiTheme="minorBidi"/>
          <w:sz w:val="24"/>
          <w:szCs w:val="24"/>
          <w:lang w:bidi="he-IL"/>
        </w:rPr>
        <w:t xml:space="preserve">Would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heset shevua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be affected by additional legal forces </w:t>
      </w:r>
      <w:r w:rsidR="009F6CDF">
        <w:rPr>
          <w:rFonts w:asciiTheme="minorBidi" w:hAnsiTheme="minorBidi"/>
          <w:sz w:val="24"/>
          <w:szCs w:val="24"/>
          <w:lang w:bidi="he-IL"/>
        </w:rPr>
        <w:t>that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support the claim of the </w:t>
      </w:r>
      <w:r w:rsidRPr="00371639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="009F6CDF">
        <w:rPr>
          <w:rFonts w:asciiTheme="minorBidi" w:hAnsiTheme="minorBidi"/>
          <w:sz w:val="24"/>
          <w:szCs w:val="24"/>
          <w:lang w:bidi="he-IL"/>
        </w:rPr>
        <w:t>?</w:t>
      </w:r>
      <w:r w:rsidRPr="00726DA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These forces can range from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migu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to a lone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eid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to a</w:t>
      </w:r>
      <w:r w:rsidR="009F6CDF">
        <w:rPr>
          <w:rFonts w:asciiTheme="minorBidi" w:hAnsiTheme="minorBidi"/>
          <w:sz w:val="24"/>
          <w:szCs w:val="24"/>
          <w:lang w:bidi="he-IL"/>
        </w:rPr>
        <w:t>n ambiguous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contract</w:t>
      </w:r>
      <w:r w:rsidR="009F6CDF">
        <w:rPr>
          <w:rFonts w:asciiTheme="minorBidi" w:hAnsiTheme="minorBidi"/>
          <w:sz w:val="24"/>
          <w:szCs w:val="24"/>
          <w:lang w:bidi="he-IL"/>
        </w:rPr>
        <w:t>.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9F6CDF">
        <w:rPr>
          <w:rFonts w:asciiTheme="minorBidi" w:hAnsiTheme="minorBidi"/>
          <w:sz w:val="24"/>
          <w:szCs w:val="24"/>
          <w:lang w:bidi="he-IL"/>
        </w:rPr>
        <w:t>A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clear </w:t>
      </w:r>
      <w:r w:rsidR="009F6CDF">
        <w:rPr>
          <w:rFonts w:asciiTheme="minorBidi" w:hAnsiTheme="minorBidi"/>
          <w:sz w:val="24"/>
          <w:szCs w:val="24"/>
          <w:lang w:bidi="he-IL"/>
        </w:rPr>
        <w:t>contract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would possess the status of two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would clearly acquit the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9F6CDF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371639">
        <w:rPr>
          <w:rFonts w:asciiTheme="minorBidi" w:hAnsiTheme="minorBidi"/>
          <w:sz w:val="24"/>
          <w:szCs w:val="24"/>
          <w:lang w:bidi="he-IL"/>
        </w:rPr>
        <w:t>)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These forces clearly acquit a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e-oraita</w:t>
      </w:r>
      <w:r w:rsidR="003716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639" w:rsidRP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since they reinforce the claim of the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against the prosecution of the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. If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is a derivative of a 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 xml:space="preserve"> d</w:t>
      </w:r>
      <w:r w:rsidR="00371639">
        <w:rPr>
          <w:rFonts w:asciiTheme="minorBidi" w:hAnsiTheme="minorBidi"/>
          <w:i/>
          <w:iCs/>
          <w:sz w:val="24"/>
          <w:szCs w:val="24"/>
          <w:lang w:bidi="he-IL"/>
        </w:rPr>
        <w:t>e-oraita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and based upon the strength of claims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it may 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similarly 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be eliminated if the claim of the </w:t>
      </w:r>
      <w:r w:rsidR="008E5EC4" w:rsidRPr="00371639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is strengthened by 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lastRenderedPageBreak/>
        <w:t>these forces. If</w:t>
      </w:r>
      <w:r w:rsidR="009F6CDF">
        <w:rPr>
          <w:rFonts w:asciiTheme="minorBidi" w:hAnsiTheme="minorBidi"/>
          <w:sz w:val="24"/>
          <w:szCs w:val="24"/>
          <w:lang w:bidi="he-IL"/>
        </w:rPr>
        <w:t>, however,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the oath is purely extrinsic and unrelated to the relative strength of claims</w:t>
      </w:r>
      <w:r w:rsidR="009F6CDF">
        <w:rPr>
          <w:rFonts w:asciiTheme="minorBidi" w:hAnsiTheme="minorBidi"/>
          <w:sz w:val="24"/>
          <w:szCs w:val="24"/>
          <w:lang w:bidi="he-IL"/>
        </w:rPr>
        <w:t>,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 it should</w:t>
      </w:r>
      <w:r w:rsidR="009F6CDF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8E5EC4" w:rsidRPr="00726DAE">
        <w:rPr>
          <w:rFonts w:asciiTheme="minorBidi" w:hAnsiTheme="minorBidi"/>
          <w:sz w:val="24"/>
          <w:szCs w:val="24"/>
          <w:lang w:bidi="he-IL"/>
        </w:rPr>
        <w:t xml:space="preserve">t be affected by these various forces. </w:t>
      </w:r>
    </w:p>
    <w:p w14:paraId="57DEB672" w14:textId="77777777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60A2203" w14:textId="3E418BEF" w:rsidR="002F257B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The Nimuke</w:t>
      </w:r>
      <w:r w:rsidR="00E11FB7">
        <w:rPr>
          <w:rFonts w:asciiTheme="minorBidi" w:hAnsiTheme="minorBidi"/>
          <w:sz w:val="24"/>
          <w:szCs w:val="24"/>
          <w:lang w:bidi="he-IL"/>
        </w:rPr>
        <w:t>i</w:t>
      </w:r>
      <w:r>
        <w:rPr>
          <w:rFonts w:asciiTheme="minorBidi" w:hAnsiTheme="minorBidi"/>
          <w:sz w:val="24"/>
          <w:szCs w:val="24"/>
          <w:lang w:bidi="he-IL"/>
        </w:rPr>
        <w:t xml:space="preserve"> Yosef in his comment</w:t>
      </w:r>
      <w:r w:rsidR="00E11FB7">
        <w:rPr>
          <w:rFonts w:asciiTheme="minorBidi" w:hAnsiTheme="minorBidi"/>
          <w:sz w:val="24"/>
          <w:szCs w:val="24"/>
          <w:lang w:bidi="he-IL"/>
        </w:rPr>
        <w:t>s</w:t>
      </w:r>
      <w:r>
        <w:rPr>
          <w:rFonts w:asciiTheme="minorBidi" w:hAnsiTheme="minorBidi"/>
          <w:sz w:val="24"/>
          <w:szCs w:val="24"/>
          <w:lang w:bidi="he-IL"/>
        </w:rPr>
        <w:t xml:space="preserve"> to </w:t>
      </w:r>
      <w:r w:rsidRPr="002F257B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>
        <w:rPr>
          <w:rFonts w:asciiTheme="minorBidi" w:hAnsiTheme="minorBidi"/>
          <w:sz w:val="24"/>
          <w:szCs w:val="24"/>
          <w:lang w:bidi="he-IL"/>
        </w:rPr>
        <w:t xml:space="preserve"> 4b cites two opinions about whether an ambiguous contract can acquit a </w:t>
      </w:r>
      <w:r w:rsidRPr="002F257B">
        <w:rPr>
          <w:rFonts w:asciiTheme="minorBidi" w:hAnsiTheme="minorBidi"/>
          <w:i/>
          <w:iCs/>
          <w:sz w:val="24"/>
          <w:szCs w:val="24"/>
          <w:lang w:bidi="he-IL"/>
        </w:rPr>
        <w:t>shevuat heset</w:t>
      </w:r>
      <w:r>
        <w:rPr>
          <w:rFonts w:asciiTheme="minorBidi" w:hAnsiTheme="minorBidi"/>
          <w:sz w:val="24"/>
          <w:szCs w:val="24"/>
          <w:lang w:bidi="he-IL"/>
        </w:rPr>
        <w:t xml:space="preserve">. The ability of </w:t>
      </w:r>
      <w:r w:rsidRPr="00E11FB7">
        <w:rPr>
          <w:rFonts w:asciiTheme="minorBidi" w:hAnsiTheme="minorBidi"/>
          <w:i/>
          <w:iCs/>
          <w:sz w:val="24"/>
          <w:szCs w:val="24"/>
          <w:lang w:bidi="he-IL"/>
        </w:rPr>
        <w:t>migu</w:t>
      </w:r>
      <w:r>
        <w:rPr>
          <w:rFonts w:asciiTheme="minorBidi" w:hAnsiTheme="minorBidi"/>
          <w:sz w:val="24"/>
          <w:szCs w:val="24"/>
          <w:lang w:bidi="he-IL"/>
        </w:rPr>
        <w:t xml:space="preserve"> or </w:t>
      </w:r>
      <w:r w:rsidRPr="002F257B">
        <w:rPr>
          <w:rFonts w:asciiTheme="minorBidi" w:hAnsiTheme="minorBidi"/>
          <w:i/>
          <w:iCs/>
          <w:sz w:val="24"/>
          <w:szCs w:val="24"/>
          <w:lang w:bidi="he-IL"/>
        </w:rPr>
        <w:t>eid echad</w:t>
      </w:r>
      <w:r>
        <w:rPr>
          <w:rFonts w:asciiTheme="minorBidi" w:hAnsiTheme="minorBidi"/>
          <w:sz w:val="24"/>
          <w:szCs w:val="24"/>
          <w:lang w:bidi="he-IL"/>
        </w:rPr>
        <w:t xml:space="preserve"> to exonerate a </w:t>
      </w:r>
      <w:r w:rsidRPr="002F257B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>
        <w:rPr>
          <w:rFonts w:asciiTheme="minorBidi" w:hAnsiTheme="minorBidi"/>
          <w:sz w:val="24"/>
          <w:szCs w:val="24"/>
          <w:lang w:bidi="he-IL"/>
        </w:rPr>
        <w:t xml:space="preserve"> is debated by many Acharonim.</w:t>
      </w:r>
    </w:p>
    <w:p w14:paraId="74C57A9E" w14:textId="77777777" w:rsidR="002F257B" w:rsidRPr="00726DAE" w:rsidRDefault="002F257B" w:rsidP="00E11FB7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sectPr w:rsidR="002F257B" w:rsidRPr="00726DAE" w:rsidSect="002F257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4A98" w14:textId="77777777" w:rsidR="002F257B" w:rsidRDefault="002F257B" w:rsidP="002F257B">
      <w:pPr>
        <w:spacing w:after="0" w:line="240" w:lineRule="auto"/>
      </w:pPr>
      <w:r>
        <w:separator/>
      </w:r>
    </w:p>
  </w:endnote>
  <w:endnote w:type="continuationSeparator" w:id="0">
    <w:p w14:paraId="12D13724" w14:textId="77777777" w:rsidR="002F257B" w:rsidRDefault="002F257B" w:rsidP="002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07E2" w14:textId="77777777" w:rsidR="002F257B" w:rsidRDefault="002F257B" w:rsidP="002F257B">
      <w:pPr>
        <w:spacing w:after="0" w:line="240" w:lineRule="auto"/>
      </w:pPr>
      <w:r>
        <w:separator/>
      </w:r>
    </w:p>
  </w:footnote>
  <w:footnote w:type="continuationSeparator" w:id="0">
    <w:p w14:paraId="1AE5BCB9" w14:textId="77777777" w:rsidR="002F257B" w:rsidRDefault="002F257B" w:rsidP="002F2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6"/>
    <w:rsid w:val="000F3AAD"/>
    <w:rsid w:val="001347C9"/>
    <w:rsid w:val="00207082"/>
    <w:rsid w:val="002F257B"/>
    <w:rsid w:val="0034513F"/>
    <w:rsid w:val="00371639"/>
    <w:rsid w:val="003D7C4C"/>
    <w:rsid w:val="006D0153"/>
    <w:rsid w:val="00726DAE"/>
    <w:rsid w:val="007C2BB9"/>
    <w:rsid w:val="0082066B"/>
    <w:rsid w:val="00834714"/>
    <w:rsid w:val="008E5EC4"/>
    <w:rsid w:val="00923DBA"/>
    <w:rsid w:val="009F6CDF"/>
    <w:rsid w:val="00A55D55"/>
    <w:rsid w:val="00AB037A"/>
    <w:rsid w:val="00B205A1"/>
    <w:rsid w:val="00BF71A5"/>
    <w:rsid w:val="00CA0B66"/>
    <w:rsid w:val="00D0631C"/>
    <w:rsid w:val="00D36D37"/>
    <w:rsid w:val="00D57463"/>
    <w:rsid w:val="00DE5A59"/>
    <w:rsid w:val="00DE672D"/>
    <w:rsid w:val="00E11FB7"/>
    <w:rsid w:val="00F32E46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7B"/>
  </w:style>
  <w:style w:type="paragraph" w:styleId="Footer">
    <w:name w:val="footer"/>
    <w:basedOn w:val="Normal"/>
    <w:link w:val="FooterChar"/>
    <w:uiPriority w:val="99"/>
    <w:unhideWhenUsed/>
    <w:rsid w:val="002F2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7B"/>
  </w:style>
  <w:style w:type="character" w:styleId="Hyperlink">
    <w:name w:val="Hyperlink"/>
    <w:basedOn w:val="DefaultParagraphFont"/>
    <w:uiPriority w:val="99"/>
    <w:unhideWhenUsed/>
    <w:rsid w:val="00F32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7B"/>
  </w:style>
  <w:style w:type="paragraph" w:styleId="Footer">
    <w:name w:val="footer"/>
    <w:basedOn w:val="Normal"/>
    <w:link w:val="FooterChar"/>
    <w:uiPriority w:val="99"/>
    <w:unhideWhenUsed/>
    <w:rsid w:val="002F2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7B"/>
  </w:style>
  <w:style w:type="character" w:styleId="Hyperlink">
    <w:name w:val="Hyperlink"/>
    <w:basedOn w:val="DefaultParagraphFont"/>
    <w:uiPriority w:val="99"/>
    <w:unhideWhenUsed/>
    <w:rsid w:val="00F3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/authority-father-testify-about-identity-his-chil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he%20authority%20of%20a%20father%20to%20testify%20about%20the%20identity%20of%20his%20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5594-42BD-484D-99CA-68CE179B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2018-06-21T06:40:00Z</dcterms:created>
  <dcterms:modified xsi:type="dcterms:W3CDTF">2018-07-10T07:48:00Z</dcterms:modified>
</cp:coreProperties>
</file>