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91" w:rsidRDefault="00FA7791" w:rsidP="004151E9">
      <w:pPr>
        <w:pStyle w:val="a"/>
      </w:pPr>
      <w:r>
        <w:rPr>
          <w:rtl/>
        </w:rPr>
        <w:t xml:space="preserve">הרב </w:t>
      </w:r>
      <w:r w:rsidR="004151E9">
        <w:rPr>
          <w:rFonts w:hint="cs"/>
          <w:rtl/>
        </w:rPr>
        <w:t xml:space="preserve">ברוך </w:t>
      </w:r>
      <w:proofErr w:type="spellStart"/>
      <w:r w:rsidR="004151E9">
        <w:rPr>
          <w:rFonts w:hint="cs"/>
          <w:rtl/>
        </w:rPr>
        <w:t>גיגי</w:t>
      </w:r>
      <w:proofErr w:type="spellEnd"/>
      <w:r w:rsidR="006040F2">
        <w:rPr>
          <w:rFonts w:hint="cs"/>
          <w:rtl/>
        </w:rPr>
        <w:t xml:space="preserve"> </w:t>
      </w:r>
      <w:proofErr w:type="spellStart"/>
      <w:r w:rsidR="006040F2">
        <w:rPr>
          <w:rFonts w:hint="cs"/>
          <w:rtl/>
        </w:rPr>
        <w:t>שליט"א</w:t>
      </w:r>
      <w:proofErr w:type="spellEnd"/>
    </w:p>
    <w:p w:rsidR="00FA7791" w:rsidRDefault="00FA7791" w:rsidP="00C47B13">
      <w:pPr>
        <w:pStyle w:val="a"/>
        <w:rPr>
          <w:rtl/>
        </w:rPr>
      </w:pPr>
      <w:r>
        <w:rPr>
          <w:rtl/>
        </w:rPr>
        <w:t xml:space="preserve">שיחה </w:t>
      </w:r>
      <w:r w:rsidR="00D92B75">
        <w:rPr>
          <w:rFonts w:hint="cs"/>
          <w:rtl/>
        </w:rPr>
        <w:t xml:space="preserve">לפרשת </w:t>
      </w:r>
      <w:r w:rsidR="00C47B13">
        <w:rPr>
          <w:rFonts w:hint="cs"/>
          <w:rtl/>
        </w:rPr>
        <w:t>משפטים</w:t>
      </w:r>
    </w:p>
    <w:p w:rsidR="00FA7791" w:rsidRDefault="00E7518F" w:rsidP="006040F2">
      <w:pPr>
        <w:pStyle w:val="Heading1"/>
        <w:rPr>
          <w:rtl/>
        </w:rPr>
      </w:pPr>
      <w:bookmarkStart w:id="0" w:name="OLE_LINK1"/>
      <w:proofErr w:type="spellStart"/>
      <w:r>
        <w:rPr>
          <w:rFonts w:hint="cs"/>
          <w:rtl/>
        </w:rPr>
        <w:t>השוה</w:t>
      </w:r>
      <w:proofErr w:type="spellEnd"/>
      <w:r>
        <w:rPr>
          <w:rFonts w:hint="cs"/>
          <w:rtl/>
        </w:rPr>
        <w:t xml:space="preserve"> הכתוב </w:t>
      </w:r>
      <w:proofErr w:type="spellStart"/>
      <w:r>
        <w:rPr>
          <w:rFonts w:hint="cs"/>
          <w:rtl/>
        </w:rPr>
        <w:t>אשה</w:t>
      </w:r>
      <w:proofErr w:type="spellEnd"/>
      <w:r>
        <w:rPr>
          <w:rFonts w:hint="cs"/>
          <w:rtl/>
        </w:rPr>
        <w:t xml:space="preserve"> לאיש לכל </w:t>
      </w:r>
      <w:proofErr w:type="spellStart"/>
      <w:r>
        <w:rPr>
          <w:rFonts w:hint="cs"/>
          <w:rtl/>
        </w:rPr>
        <w:t>דינ</w:t>
      </w:r>
      <w:bookmarkStart w:id="1" w:name="_GoBack"/>
      <w:bookmarkEnd w:id="1"/>
      <w:r>
        <w:rPr>
          <w:rFonts w:hint="cs"/>
          <w:rtl/>
        </w:rPr>
        <w:t>ין</w:t>
      </w:r>
      <w:proofErr w:type="spellEnd"/>
      <w:r>
        <w:rPr>
          <w:rFonts w:hint="cs"/>
          <w:rtl/>
        </w:rPr>
        <w:t xml:space="preserve"> שבתורה</w:t>
      </w:r>
      <w:r w:rsidR="00255B1B" w:rsidRPr="00835E24">
        <w:rPr>
          <w:rStyle w:val="FootnoteReference"/>
          <w:rtl/>
        </w:rPr>
        <w:t xml:space="preserve"> </w:t>
      </w:r>
      <w:r w:rsidR="00FA7791" w:rsidRPr="00835E24">
        <w:rPr>
          <w:rStyle w:val="FootnoteReference"/>
          <w:rtl/>
        </w:rPr>
        <w:footnoteReference w:customMarkFollows="1" w:id="1"/>
        <w:t>*</w:t>
      </w:r>
    </w:p>
    <w:bookmarkEnd w:id="0"/>
    <w:p w:rsidR="00E7518F" w:rsidRDefault="00E7518F" w:rsidP="00E7518F">
      <w:pPr>
        <w:pStyle w:val="Quote"/>
        <w:rPr>
          <w:rtl/>
        </w:rPr>
      </w:pPr>
      <w:r>
        <w:rPr>
          <w:rFonts w:hint="cs"/>
          <w:rtl/>
        </w:rPr>
        <w:t>"</w:t>
      </w:r>
      <w:r w:rsidRPr="00E7518F">
        <w:rPr>
          <w:rtl/>
        </w:rPr>
        <w:t>וְאֵלֶּה הַמִּשְׁפָּ</w:t>
      </w:r>
      <w:r>
        <w:rPr>
          <w:rtl/>
        </w:rPr>
        <w:t>טִים אֲשֶׁר תָּשִׂים לִפְנֵיהֶם</w:t>
      </w:r>
      <w:r>
        <w:rPr>
          <w:rFonts w:hint="cs"/>
          <w:rtl/>
        </w:rPr>
        <w:t xml:space="preserve">." </w:t>
      </w:r>
    </w:p>
    <w:p w:rsidR="00E7518F" w:rsidRPr="00E7518F" w:rsidRDefault="00E7518F" w:rsidP="00E7518F">
      <w:pPr>
        <w:pStyle w:val="Quote"/>
        <w:rPr>
          <w:rtl/>
        </w:rPr>
      </w:pPr>
      <w:r w:rsidRPr="00E7518F">
        <w:rPr>
          <w:rtl/>
        </w:rPr>
        <w:tab/>
      </w:r>
      <w:r w:rsidRPr="00E7518F">
        <w:rPr>
          <w:rFonts w:hint="cs"/>
          <w:rtl/>
        </w:rPr>
        <w:t xml:space="preserve">             </w:t>
      </w:r>
      <w:r w:rsidRPr="00E7518F">
        <w:rPr>
          <w:rtl/>
        </w:rPr>
        <w:t>(</w:t>
      </w:r>
      <w:r w:rsidRPr="00E7518F">
        <w:rPr>
          <w:rFonts w:hint="cs"/>
          <w:rtl/>
        </w:rPr>
        <w:t>שמות</w:t>
      </w:r>
      <w:r w:rsidRPr="00E7518F">
        <w:rPr>
          <w:rtl/>
        </w:rPr>
        <w:t xml:space="preserve"> </w:t>
      </w:r>
      <w:r w:rsidRPr="00E7518F">
        <w:rPr>
          <w:rFonts w:hint="cs"/>
          <w:rtl/>
        </w:rPr>
        <w:t>כ</w:t>
      </w:r>
      <w:r w:rsidRPr="00E7518F">
        <w:rPr>
          <w:rtl/>
        </w:rPr>
        <w:t>"</w:t>
      </w:r>
      <w:r w:rsidRPr="00E7518F">
        <w:rPr>
          <w:rFonts w:hint="cs"/>
          <w:rtl/>
        </w:rPr>
        <w:t>א</w:t>
      </w:r>
      <w:r w:rsidRPr="00E7518F">
        <w:rPr>
          <w:rtl/>
        </w:rPr>
        <w:t xml:space="preserve">, </w:t>
      </w:r>
      <w:r w:rsidRPr="00E7518F">
        <w:rPr>
          <w:rFonts w:hint="cs"/>
          <w:rtl/>
        </w:rPr>
        <w:t>א</w:t>
      </w:r>
      <w:r w:rsidRPr="00E7518F">
        <w:rPr>
          <w:rtl/>
        </w:rPr>
        <w:t>)</w:t>
      </w:r>
    </w:p>
    <w:p w:rsidR="00E7518F" w:rsidRDefault="00E7518F" w:rsidP="00E7518F">
      <w:pPr>
        <w:pStyle w:val="Quote"/>
        <w:rPr>
          <w:rtl/>
        </w:rPr>
      </w:pPr>
      <w:r>
        <w:rPr>
          <w:rFonts w:hint="cs"/>
          <w:rtl/>
        </w:rPr>
        <w:t>"</w:t>
      </w:r>
      <w:r w:rsidRPr="00E7518F">
        <w:rPr>
          <w:rFonts w:hint="cs"/>
          <w:rtl/>
        </w:rPr>
        <w:t>דבי</w:t>
      </w:r>
      <w:r w:rsidRPr="00E7518F">
        <w:rPr>
          <w:rtl/>
        </w:rPr>
        <w:t xml:space="preserve"> </w:t>
      </w:r>
      <w:r w:rsidRPr="00E7518F">
        <w:rPr>
          <w:rFonts w:hint="cs"/>
          <w:rtl/>
        </w:rPr>
        <w:t>רבי</w:t>
      </w:r>
      <w:r w:rsidRPr="00E7518F">
        <w:rPr>
          <w:rtl/>
        </w:rPr>
        <w:t xml:space="preserve"> </w:t>
      </w:r>
      <w:r w:rsidRPr="00E7518F">
        <w:rPr>
          <w:rFonts w:hint="cs"/>
          <w:rtl/>
        </w:rPr>
        <w:t>אלעזר</w:t>
      </w:r>
      <w:r w:rsidRPr="00E7518F">
        <w:rPr>
          <w:rtl/>
        </w:rPr>
        <w:t xml:space="preserve"> </w:t>
      </w:r>
      <w:r w:rsidRPr="00E7518F">
        <w:rPr>
          <w:rFonts w:hint="cs"/>
          <w:rtl/>
        </w:rPr>
        <w:t>תנא</w:t>
      </w:r>
      <w:r w:rsidRPr="00E7518F">
        <w:rPr>
          <w:rtl/>
        </w:rPr>
        <w:t xml:space="preserve">: </w:t>
      </w:r>
      <w:r w:rsidRPr="00E7518F">
        <w:rPr>
          <w:rFonts w:hint="cs"/>
          <w:rtl/>
        </w:rPr>
        <w:t>ואלה</w:t>
      </w:r>
      <w:r w:rsidRPr="00E7518F">
        <w:rPr>
          <w:rtl/>
        </w:rPr>
        <w:t xml:space="preserve"> </w:t>
      </w:r>
      <w:r w:rsidRPr="00E7518F">
        <w:rPr>
          <w:rFonts w:hint="cs"/>
          <w:rtl/>
        </w:rPr>
        <w:t>המשפטים</w:t>
      </w:r>
      <w:r w:rsidRPr="00E7518F">
        <w:rPr>
          <w:rtl/>
        </w:rPr>
        <w:t xml:space="preserve"> </w:t>
      </w:r>
      <w:r w:rsidRPr="00E7518F">
        <w:rPr>
          <w:rFonts w:hint="cs"/>
          <w:rtl/>
        </w:rPr>
        <w:t>אשר</w:t>
      </w:r>
      <w:r w:rsidRPr="00E7518F">
        <w:rPr>
          <w:rtl/>
        </w:rPr>
        <w:t xml:space="preserve"> </w:t>
      </w:r>
      <w:r w:rsidRPr="00E7518F">
        <w:rPr>
          <w:rFonts w:hint="cs"/>
          <w:rtl/>
        </w:rPr>
        <w:t>תשים</w:t>
      </w:r>
      <w:r w:rsidRPr="00E7518F">
        <w:rPr>
          <w:rtl/>
        </w:rPr>
        <w:t xml:space="preserve"> </w:t>
      </w:r>
      <w:r w:rsidRPr="00E7518F">
        <w:rPr>
          <w:rFonts w:hint="cs"/>
          <w:rtl/>
        </w:rPr>
        <w:t>לפניהם</w:t>
      </w:r>
      <w:r w:rsidRPr="00E7518F">
        <w:rPr>
          <w:rtl/>
        </w:rPr>
        <w:t xml:space="preserve">, </w:t>
      </w:r>
      <w:proofErr w:type="spellStart"/>
      <w:r w:rsidRPr="00E7518F">
        <w:rPr>
          <w:rFonts w:hint="cs"/>
          <w:rtl/>
        </w:rPr>
        <w:t>השוה</w:t>
      </w:r>
      <w:proofErr w:type="spellEnd"/>
      <w:r w:rsidRPr="00E7518F">
        <w:rPr>
          <w:rtl/>
        </w:rPr>
        <w:t xml:space="preserve"> </w:t>
      </w:r>
      <w:r w:rsidRPr="00E7518F">
        <w:rPr>
          <w:rFonts w:hint="cs"/>
          <w:rtl/>
        </w:rPr>
        <w:t>הכתוב</w:t>
      </w:r>
      <w:r w:rsidRPr="00E7518F">
        <w:rPr>
          <w:rtl/>
        </w:rPr>
        <w:t xml:space="preserve"> </w:t>
      </w:r>
      <w:proofErr w:type="spellStart"/>
      <w:r w:rsidRPr="00E7518F">
        <w:rPr>
          <w:rFonts w:hint="cs"/>
          <w:rtl/>
        </w:rPr>
        <w:t>אשה</w:t>
      </w:r>
      <w:proofErr w:type="spellEnd"/>
      <w:r w:rsidRPr="00E7518F">
        <w:rPr>
          <w:rtl/>
        </w:rPr>
        <w:t xml:space="preserve"> </w:t>
      </w:r>
      <w:r w:rsidRPr="00E7518F">
        <w:rPr>
          <w:rFonts w:hint="cs"/>
          <w:rtl/>
        </w:rPr>
        <w:t>לאיש</w:t>
      </w:r>
      <w:r w:rsidRPr="00E7518F">
        <w:rPr>
          <w:rtl/>
        </w:rPr>
        <w:t xml:space="preserve"> </w:t>
      </w:r>
      <w:r w:rsidRPr="00E7518F">
        <w:rPr>
          <w:rFonts w:hint="cs"/>
          <w:rtl/>
        </w:rPr>
        <w:t>לכל</w:t>
      </w:r>
      <w:r w:rsidRPr="00E7518F">
        <w:rPr>
          <w:rtl/>
        </w:rPr>
        <w:t xml:space="preserve"> </w:t>
      </w:r>
      <w:proofErr w:type="spellStart"/>
      <w:r w:rsidRPr="00E7518F">
        <w:rPr>
          <w:rFonts w:hint="cs"/>
          <w:rtl/>
        </w:rPr>
        <w:t>דינין</w:t>
      </w:r>
      <w:proofErr w:type="spellEnd"/>
      <w:r w:rsidRPr="00E7518F">
        <w:rPr>
          <w:rtl/>
        </w:rPr>
        <w:t xml:space="preserve"> </w:t>
      </w:r>
      <w:r w:rsidRPr="00E7518F">
        <w:rPr>
          <w:rFonts w:hint="cs"/>
          <w:rtl/>
        </w:rPr>
        <w:t>שבתורה</w:t>
      </w:r>
      <w:r>
        <w:rPr>
          <w:rFonts w:hint="cs"/>
          <w:rtl/>
        </w:rPr>
        <w:t>."</w:t>
      </w:r>
    </w:p>
    <w:p w:rsidR="00343C3B" w:rsidRDefault="00E7518F" w:rsidP="00343C3B">
      <w:pPr>
        <w:pStyle w:val="Quote"/>
        <w:rPr>
          <w:rtl/>
        </w:rPr>
      </w:pPr>
      <w:r w:rsidRPr="00E7518F">
        <w:rPr>
          <w:rtl/>
        </w:rPr>
        <w:tab/>
        <w:t>(</w:t>
      </w:r>
      <w:r w:rsidRPr="00E7518F">
        <w:rPr>
          <w:rFonts w:hint="cs"/>
          <w:rtl/>
        </w:rPr>
        <w:t>בבלי</w:t>
      </w:r>
      <w:r w:rsidRPr="00E7518F">
        <w:rPr>
          <w:rtl/>
        </w:rPr>
        <w:t xml:space="preserve"> </w:t>
      </w:r>
      <w:r w:rsidRPr="00E7518F">
        <w:rPr>
          <w:rFonts w:hint="cs"/>
          <w:rtl/>
        </w:rPr>
        <w:t>ב</w:t>
      </w:r>
      <w:r>
        <w:rPr>
          <w:rFonts w:hint="cs"/>
          <w:rtl/>
        </w:rPr>
        <w:t xml:space="preserve">בא </w:t>
      </w:r>
      <w:r w:rsidRPr="00E7518F">
        <w:rPr>
          <w:rFonts w:hint="cs"/>
          <w:rtl/>
        </w:rPr>
        <w:t>ק</w:t>
      </w:r>
      <w:r>
        <w:rPr>
          <w:rFonts w:hint="cs"/>
          <w:rtl/>
        </w:rPr>
        <w:t>מא</w:t>
      </w:r>
      <w:r w:rsidRPr="00E7518F">
        <w:rPr>
          <w:rFonts w:hint="cs"/>
          <w:rtl/>
        </w:rPr>
        <w:t xml:space="preserve"> טו</w:t>
      </w:r>
      <w:r>
        <w:rPr>
          <w:rFonts w:hint="cs"/>
          <w:rtl/>
        </w:rPr>
        <w:t xml:space="preserve"> ע"א</w:t>
      </w:r>
      <w:r w:rsidRPr="00E7518F">
        <w:rPr>
          <w:rtl/>
        </w:rPr>
        <w:t>)</w:t>
      </w:r>
    </w:p>
    <w:p w:rsidR="00E7518F" w:rsidRPr="00E7518F" w:rsidRDefault="00E7518F" w:rsidP="00343C3B">
      <w:pPr>
        <w:rPr>
          <w:rtl/>
        </w:rPr>
      </w:pPr>
      <w:r w:rsidRPr="00E7518F">
        <w:rPr>
          <w:rFonts w:hint="cs"/>
          <w:rtl/>
        </w:rPr>
        <w:t>נקודת המוצא של התורה</w:t>
      </w:r>
      <w:r w:rsidR="00343C3B">
        <w:rPr>
          <w:rFonts w:hint="cs"/>
          <w:rtl/>
        </w:rPr>
        <w:t>, כעולה מן הברייתא,</w:t>
      </w:r>
      <w:r w:rsidRPr="00E7518F">
        <w:rPr>
          <w:rFonts w:hint="cs"/>
          <w:rtl/>
        </w:rPr>
        <w:t xml:space="preserve"> היא השוואת </w:t>
      </w:r>
      <w:proofErr w:type="spellStart"/>
      <w:r w:rsidRPr="00E7518F">
        <w:rPr>
          <w:rFonts w:hint="cs"/>
          <w:rtl/>
        </w:rPr>
        <w:t>הא</w:t>
      </w:r>
      <w:r w:rsidR="00343C3B">
        <w:rPr>
          <w:rFonts w:hint="cs"/>
          <w:rtl/>
        </w:rPr>
        <w:t>שה</w:t>
      </w:r>
      <w:proofErr w:type="spellEnd"/>
      <w:r w:rsidR="00343C3B">
        <w:rPr>
          <w:rFonts w:hint="cs"/>
          <w:rtl/>
        </w:rPr>
        <w:t xml:space="preserve"> לאיש לכל דיני התורה. </w:t>
      </w:r>
      <w:r w:rsidRPr="00E7518F">
        <w:rPr>
          <w:rFonts w:hint="cs"/>
          <w:rtl/>
        </w:rPr>
        <w:t>אם נחבר לכך את דברי רש"י על הפסוק</w:t>
      </w:r>
      <w:r w:rsidR="00343C3B">
        <w:rPr>
          <w:rFonts w:hint="cs"/>
          <w:rtl/>
        </w:rPr>
        <w:t xml:space="preserve"> המחייבים את משה לפרוס בפני העם</w:t>
      </w:r>
      <w:r w:rsidRPr="00E7518F">
        <w:rPr>
          <w:rFonts w:hint="cs"/>
          <w:rtl/>
        </w:rPr>
        <w:t xml:space="preserve"> את כל דיני התורה לפרטיהם, ויהיו מחוורים בעיניהם "כשלחן הערוך המוכן לאכול", אנו מבינים שלא מדובר רק בשייכות הנשים למערכת הדינים של התורה, אלא גם בצורך לפרוש בפניהן את המערכת הזו, ובחובתם של נשים וגברים כאחד ללמוד</w:t>
      </w:r>
      <w:r w:rsidR="00343C3B">
        <w:rPr>
          <w:rFonts w:hint="cs"/>
          <w:rtl/>
        </w:rPr>
        <w:t xml:space="preserve"> ולשלוט בכל המערכת</w:t>
      </w:r>
      <w:r w:rsidRPr="00E7518F">
        <w:rPr>
          <w:rFonts w:hint="cs"/>
          <w:rtl/>
        </w:rPr>
        <w:t>.</w:t>
      </w:r>
    </w:p>
    <w:p w:rsidR="00012F15" w:rsidRDefault="00E7518F" w:rsidP="00012F15">
      <w:pPr>
        <w:spacing w:afterLines="120" w:after="288"/>
        <w:rPr>
          <w:rtl/>
        </w:rPr>
      </w:pPr>
      <w:r w:rsidRPr="00E7518F">
        <w:rPr>
          <w:rFonts w:hint="cs"/>
          <w:rtl/>
        </w:rPr>
        <w:t>גם לעניין התורה בכללותה, נאמר בפרשת יתרו, "</w:t>
      </w:r>
      <w:r w:rsidR="00012F15" w:rsidRPr="00012F15">
        <w:rPr>
          <w:rtl/>
        </w:rPr>
        <w:t>כֹּה תֹאמַר לְבֵית יַעֲקֹ</w:t>
      </w:r>
      <w:r w:rsidR="00012F15">
        <w:rPr>
          <w:rtl/>
        </w:rPr>
        <w:t>ב וְתַגֵּיד לִבְנֵי יִשְׂרָאֵל</w:t>
      </w:r>
      <w:r w:rsidRPr="00E7518F">
        <w:rPr>
          <w:rFonts w:hint="cs"/>
          <w:rtl/>
        </w:rPr>
        <w:t>"</w:t>
      </w:r>
      <w:r w:rsidR="00012F15">
        <w:rPr>
          <w:rFonts w:hint="cs"/>
          <w:rtl/>
        </w:rPr>
        <w:t xml:space="preserve"> </w:t>
      </w:r>
      <w:r w:rsidR="00012F15" w:rsidRPr="00012F15">
        <w:rPr>
          <w:rFonts w:hint="cs"/>
          <w:sz w:val="16"/>
          <w:szCs w:val="16"/>
          <w:rtl/>
        </w:rPr>
        <w:t>(שמות י"ט, ג)</w:t>
      </w:r>
      <w:r w:rsidR="00012F15">
        <w:rPr>
          <w:rFonts w:hint="cs"/>
          <w:rtl/>
        </w:rPr>
        <w:t xml:space="preserve">: </w:t>
      </w:r>
      <w:r w:rsidRPr="00E7518F">
        <w:rPr>
          <w:rFonts w:hint="cs"/>
          <w:rtl/>
        </w:rPr>
        <w:t>התורה פונה גם אל הנשים, ולימים במצוות הקהל שנועדה להנציח את המעמד הייחודי של מתן תורה לישראל, מצווים כל ישראל להיקהל מידי שבע שנים, במועד שנת השמיטה בחג הסוכות:</w:t>
      </w:r>
      <w:r w:rsidR="00012F15">
        <w:rPr>
          <w:rFonts w:hint="cs"/>
          <w:rtl/>
        </w:rPr>
        <w:t xml:space="preserve"> "</w:t>
      </w:r>
      <w:r w:rsidR="00012F15" w:rsidRPr="00012F15">
        <w:rPr>
          <w:rtl/>
        </w:rPr>
        <w:t>הַקְהֵל אֶת הָעָם</w:t>
      </w:r>
      <w:r w:rsidR="00012F15">
        <w:rPr>
          <w:rFonts w:hint="cs"/>
          <w:rtl/>
        </w:rPr>
        <w:t>,</w:t>
      </w:r>
      <w:r w:rsidR="00012F15" w:rsidRPr="00012F15">
        <w:rPr>
          <w:rtl/>
        </w:rPr>
        <w:t xml:space="preserve"> הָאֲנָשִׁים וְהַנָּשִׁים וְהַטַּף </w:t>
      </w:r>
      <w:r w:rsidR="00012F15">
        <w:rPr>
          <w:rFonts w:hint="cs"/>
          <w:rtl/>
        </w:rPr>
        <w:t xml:space="preserve">... </w:t>
      </w:r>
      <w:r w:rsidR="00012F15" w:rsidRPr="00012F15">
        <w:rPr>
          <w:rtl/>
        </w:rPr>
        <w:t>לְמַעַן יִשְׁמְעוּ וּלְמַעַן יִלְמְדוּ</w:t>
      </w:r>
      <w:r w:rsidR="00012F15">
        <w:rPr>
          <w:rFonts w:hint="cs"/>
          <w:rtl/>
        </w:rPr>
        <w:t xml:space="preserve">..." </w:t>
      </w:r>
      <w:r w:rsidR="00012F15" w:rsidRPr="00012F15">
        <w:rPr>
          <w:rFonts w:hint="cs"/>
          <w:sz w:val="16"/>
          <w:szCs w:val="16"/>
          <w:rtl/>
        </w:rPr>
        <w:t xml:space="preserve">(דברים ל"א, </w:t>
      </w:r>
      <w:proofErr w:type="spellStart"/>
      <w:r w:rsidR="00012F15" w:rsidRPr="00012F15">
        <w:rPr>
          <w:rFonts w:hint="cs"/>
          <w:sz w:val="16"/>
          <w:szCs w:val="16"/>
          <w:rtl/>
        </w:rPr>
        <w:t>יב</w:t>
      </w:r>
      <w:proofErr w:type="spellEnd"/>
      <w:r w:rsidR="00012F15" w:rsidRPr="00012F15">
        <w:rPr>
          <w:rFonts w:hint="cs"/>
          <w:sz w:val="16"/>
          <w:szCs w:val="16"/>
          <w:rtl/>
        </w:rPr>
        <w:t>)</w:t>
      </w:r>
      <w:r w:rsidR="00012F15">
        <w:rPr>
          <w:rFonts w:hint="cs"/>
          <w:rtl/>
        </w:rPr>
        <w:t>.</w:t>
      </w:r>
    </w:p>
    <w:p w:rsidR="00E7518F" w:rsidRPr="00E7518F" w:rsidRDefault="00E7518F" w:rsidP="00E7518F">
      <w:pPr>
        <w:spacing w:afterLines="120" w:after="288"/>
        <w:rPr>
          <w:rtl/>
        </w:rPr>
      </w:pPr>
      <w:r w:rsidRPr="00E7518F">
        <w:rPr>
          <w:rFonts w:hint="cs"/>
          <w:rtl/>
        </w:rPr>
        <w:t>העמדה היסודית היא, אם כן, שהנשים בכלל נתינת התורה והצורך בידיעתה.</w:t>
      </w:r>
    </w:p>
    <w:p w:rsidR="00E7518F" w:rsidRPr="00E7518F" w:rsidRDefault="00E7518F" w:rsidP="00E7518F">
      <w:pPr>
        <w:spacing w:afterLines="120" w:after="288"/>
        <w:rPr>
          <w:rtl/>
        </w:rPr>
      </w:pPr>
      <w:r w:rsidRPr="00E7518F">
        <w:rPr>
          <w:rFonts w:hint="cs"/>
          <w:rtl/>
        </w:rPr>
        <w:t>עם זאת, בסוגיית הגמרא בסוטה נחלקו התנאים בשאלה אם נכון הדבר שילמד אדם בתו תורה או לא:</w:t>
      </w:r>
    </w:p>
    <w:p w:rsidR="00E7518F" w:rsidRDefault="00012F15" w:rsidP="00012F15">
      <w:pPr>
        <w:pStyle w:val="Quote"/>
        <w:rPr>
          <w:rtl/>
        </w:rPr>
      </w:pPr>
      <w:r>
        <w:rPr>
          <w:rFonts w:hint="cs"/>
          <w:rtl/>
        </w:rPr>
        <w:t>"</w:t>
      </w:r>
      <w:r w:rsidR="00E7518F" w:rsidRPr="00E7518F">
        <w:rPr>
          <w:rFonts w:hint="cs"/>
          <w:rtl/>
        </w:rPr>
        <w:t>מכאן</w:t>
      </w:r>
      <w:r w:rsidR="00E7518F" w:rsidRPr="00E7518F">
        <w:rPr>
          <w:rtl/>
        </w:rPr>
        <w:t xml:space="preserve"> </w:t>
      </w:r>
      <w:r w:rsidR="00E7518F" w:rsidRPr="00E7518F">
        <w:rPr>
          <w:rFonts w:hint="cs"/>
          <w:rtl/>
        </w:rPr>
        <w:t>אומר</w:t>
      </w:r>
      <w:r w:rsidR="00E7518F" w:rsidRPr="00E7518F">
        <w:rPr>
          <w:rtl/>
        </w:rPr>
        <w:t xml:space="preserve"> </w:t>
      </w:r>
      <w:r w:rsidR="00E7518F" w:rsidRPr="00E7518F">
        <w:rPr>
          <w:rFonts w:hint="cs"/>
          <w:rtl/>
        </w:rPr>
        <w:t>בן</w:t>
      </w:r>
      <w:r w:rsidR="00E7518F" w:rsidRPr="00E7518F">
        <w:rPr>
          <w:rtl/>
        </w:rPr>
        <w:t xml:space="preserve"> </w:t>
      </w:r>
      <w:proofErr w:type="spellStart"/>
      <w:r w:rsidR="00E7518F" w:rsidRPr="00E7518F">
        <w:rPr>
          <w:rFonts w:hint="cs"/>
          <w:rtl/>
        </w:rPr>
        <w:t>עזאי</w:t>
      </w:r>
      <w:proofErr w:type="spellEnd"/>
      <w:r w:rsidR="00E7518F" w:rsidRPr="00E7518F">
        <w:rPr>
          <w:rtl/>
        </w:rPr>
        <w:t xml:space="preserve">: </w:t>
      </w:r>
      <w:r w:rsidR="00E7518F" w:rsidRPr="00E7518F">
        <w:rPr>
          <w:rFonts w:hint="cs"/>
          <w:rtl/>
        </w:rPr>
        <w:t>חייב</w:t>
      </w:r>
      <w:r w:rsidR="00E7518F" w:rsidRPr="00E7518F">
        <w:rPr>
          <w:rtl/>
        </w:rPr>
        <w:t xml:space="preserve"> </w:t>
      </w:r>
      <w:r w:rsidR="00E7518F" w:rsidRPr="00E7518F">
        <w:rPr>
          <w:rFonts w:hint="cs"/>
          <w:rtl/>
        </w:rPr>
        <w:t>אדם</w:t>
      </w:r>
      <w:r w:rsidR="00E7518F" w:rsidRPr="00E7518F">
        <w:rPr>
          <w:rtl/>
        </w:rPr>
        <w:t xml:space="preserve"> </w:t>
      </w:r>
      <w:r w:rsidR="00E7518F" w:rsidRPr="00E7518F">
        <w:rPr>
          <w:rFonts w:hint="cs"/>
          <w:rtl/>
        </w:rPr>
        <w:t>ללמד</w:t>
      </w:r>
      <w:r w:rsidR="00E7518F" w:rsidRPr="00E7518F">
        <w:rPr>
          <w:rtl/>
        </w:rPr>
        <w:t xml:space="preserve"> </w:t>
      </w:r>
      <w:r w:rsidR="00E7518F" w:rsidRPr="00E7518F">
        <w:rPr>
          <w:rFonts w:hint="cs"/>
          <w:rtl/>
        </w:rPr>
        <w:t>את</w:t>
      </w:r>
      <w:r w:rsidR="00E7518F" w:rsidRPr="00E7518F">
        <w:rPr>
          <w:rtl/>
        </w:rPr>
        <w:t xml:space="preserve"> </w:t>
      </w:r>
      <w:r w:rsidR="00E7518F" w:rsidRPr="00E7518F">
        <w:rPr>
          <w:rFonts w:hint="cs"/>
          <w:rtl/>
        </w:rPr>
        <w:t>בתו</w:t>
      </w:r>
      <w:r w:rsidR="00E7518F" w:rsidRPr="00E7518F">
        <w:rPr>
          <w:rtl/>
        </w:rPr>
        <w:t xml:space="preserve"> </w:t>
      </w:r>
      <w:r w:rsidR="00E7518F" w:rsidRPr="00E7518F">
        <w:rPr>
          <w:rFonts w:hint="cs"/>
          <w:rtl/>
        </w:rPr>
        <w:t>תורה... ר' אליעזר</w:t>
      </w:r>
      <w:r w:rsidR="00E7518F" w:rsidRPr="00E7518F">
        <w:rPr>
          <w:vertAlign w:val="superscript"/>
          <w:rtl/>
        </w:rPr>
        <w:footnoteReference w:id="2"/>
      </w:r>
      <w:r w:rsidR="00E7518F" w:rsidRPr="00E7518F">
        <w:rPr>
          <w:rFonts w:hint="cs"/>
          <w:rtl/>
        </w:rPr>
        <w:t xml:space="preserve"> אומר כל</w:t>
      </w:r>
      <w:r w:rsidR="00E7518F" w:rsidRPr="00E7518F">
        <w:rPr>
          <w:rtl/>
        </w:rPr>
        <w:t xml:space="preserve"> </w:t>
      </w:r>
      <w:r w:rsidR="00E7518F" w:rsidRPr="00E7518F">
        <w:rPr>
          <w:rFonts w:hint="cs"/>
          <w:rtl/>
        </w:rPr>
        <w:t>המלמד</w:t>
      </w:r>
      <w:r w:rsidR="00E7518F" w:rsidRPr="00E7518F">
        <w:rPr>
          <w:rtl/>
        </w:rPr>
        <w:t xml:space="preserve"> </w:t>
      </w:r>
      <w:r w:rsidR="00E7518F" w:rsidRPr="00E7518F">
        <w:rPr>
          <w:rFonts w:hint="cs"/>
          <w:rtl/>
        </w:rPr>
        <w:t>בתו</w:t>
      </w:r>
      <w:r w:rsidR="00E7518F" w:rsidRPr="00E7518F">
        <w:rPr>
          <w:rtl/>
        </w:rPr>
        <w:t xml:space="preserve"> </w:t>
      </w:r>
      <w:r w:rsidR="00E7518F" w:rsidRPr="00E7518F">
        <w:rPr>
          <w:rFonts w:hint="cs"/>
          <w:rtl/>
        </w:rPr>
        <w:t>תורה</w:t>
      </w:r>
      <w:r w:rsidR="00E7518F" w:rsidRPr="00E7518F">
        <w:rPr>
          <w:rtl/>
        </w:rPr>
        <w:t xml:space="preserve"> – (</w:t>
      </w:r>
      <w:r w:rsidR="00E7518F" w:rsidRPr="00E7518F">
        <w:rPr>
          <w:rFonts w:hint="cs"/>
          <w:rtl/>
        </w:rPr>
        <w:t>כאילו</w:t>
      </w:r>
      <w:r w:rsidR="00E7518F" w:rsidRPr="00E7518F">
        <w:rPr>
          <w:rtl/>
        </w:rPr>
        <w:t xml:space="preserve">) </w:t>
      </w:r>
      <w:r w:rsidR="00E7518F" w:rsidRPr="00E7518F">
        <w:rPr>
          <w:rFonts w:hint="cs"/>
          <w:rtl/>
        </w:rPr>
        <w:t>לומדה</w:t>
      </w:r>
      <w:r w:rsidR="00E7518F" w:rsidRPr="00E7518F">
        <w:rPr>
          <w:rtl/>
        </w:rPr>
        <w:t xml:space="preserve"> </w:t>
      </w:r>
      <w:r w:rsidR="00E7518F" w:rsidRPr="00E7518F">
        <w:rPr>
          <w:rFonts w:hint="cs"/>
          <w:rtl/>
        </w:rPr>
        <w:t>תפלות.</w:t>
      </w:r>
      <w:r>
        <w:rPr>
          <w:rFonts w:hint="cs"/>
          <w:rtl/>
        </w:rPr>
        <w:t>"</w:t>
      </w:r>
    </w:p>
    <w:p w:rsidR="00012F15" w:rsidRPr="00E7518F" w:rsidRDefault="00012F15" w:rsidP="00012F15">
      <w:pPr>
        <w:pStyle w:val="Quote"/>
        <w:jc w:val="right"/>
        <w:rPr>
          <w:rtl/>
        </w:rPr>
      </w:pPr>
      <w:r>
        <w:rPr>
          <w:rFonts w:hint="cs"/>
          <w:rtl/>
        </w:rPr>
        <w:lastRenderedPageBreak/>
        <w:t>(בבלי סוטה כ ע"א)</w:t>
      </w:r>
    </w:p>
    <w:p w:rsidR="00E7518F" w:rsidRPr="00E7518F" w:rsidRDefault="00E7518F" w:rsidP="00E7518F">
      <w:pPr>
        <w:spacing w:afterLines="120" w:after="288"/>
        <w:rPr>
          <w:rtl/>
        </w:rPr>
      </w:pPr>
      <w:r w:rsidRPr="00E7518F">
        <w:rPr>
          <w:rFonts w:hint="cs"/>
          <w:rtl/>
        </w:rPr>
        <w:t>בגמרא מבואר מהי אותה 'תפלות':</w:t>
      </w:r>
    </w:p>
    <w:p w:rsidR="00012F15" w:rsidRDefault="00012F15" w:rsidP="00012F15">
      <w:pPr>
        <w:pStyle w:val="Quote"/>
        <w:rPr>
          <w:rtl/>
        </w:rPr>
      </w:pPr>
      <w:r>
        <w:rPr>
          <w:rFonts w:hint="cs"/>
          <w:rtl/>
        </w:rPr>
        <w:t>"</w:t>
      </w:r>
      <w:proofErr w:type="spellStart"/>
      <w:r w:rsidR="00E7518F" w:rsidRPr="00E7518F">
        <w:rPr>
          <w:rFonts w:hint="cs"/>
          <w:rtl/>
        </w:rPr>
        <w:t>תיפלות</w:t>
      </w:r>
      <w:proofErr w:type="spellEnd"/>
      <w:r w:rsidR="00E7518F" w:rsidRPr="00E7518F">
        <w:rPr>
          <w:rtl/>
        </w:rPr>
        <w:t xml:space="preserve"> </w:t>
      </w:r>
      <w:proofErr w:type="spellStart"/>
      <w:r w:rsidR="00E7518F" w:rsidRPr="00E7518F">
        <w:rPr>
          <w:rFonts w:hint="cs"/>
          <w:rtl/>
        </w:rPr>
        <w:t>ס</w:t>
      </w:r>
      <w:r>
        <w:rPr>
          <w:rFonts w:hint="cs"/>
          <w:rtl/>
        </w:rPr>
        <w:t>לקא</w:t>
      </w:r>
      <w:proofErr w:type="spellEnd"/>
      <w:r>
        <w:rPr>
          <w:rFonts w:hint="cs"/>
          <w:rtl/>
        </w:rPr>
        <w:t xml:space="preserve"> </w:t>
      </w:r>
      <w:r w:rsidR="00E7518F" w:rsidRPr="00E7518F">
        <w:rPr>
          <w:rFonts w:hint="cs"/>
          <w:rtl/>
        </w:rPr>
        <w:t>ד</w:t>
      </w:r>
      <w:r>
        <w:rPr>
          <w:rFonts w:hint="cs"/>
          <w:rtl/>
        </w:rPr>
        <w:t>עתך</w:t>
      </w:r>
      <w:r w:rsidR="00E7518F" w:rsidRPr="00E7518F">
        <w:rPr>
          <w:rtl/>
        </w:rPr>
        <w:t xml:space="preserve">? </w:t>
      </w:r>
      <w:r w:rsidR="00E7518F" w:rsidRPr="00E7518F">
        <w:rPr>
          <w:rFonts w:hint="cs"/>
          <w:rtl/>
        </w:rPr>
        <w:t>אלא</w:t>
      </w:r>
      <w:r w:rsidR="00E7518F" w:rsidRPr="00E7518F">
        <w:rPr>
          <w:rtl/>
        </w:rPr>
        <w:t xml:space="preserve"> </w:t>
      </w:r>
      <w:r w:rsidR="00E7518F" w:rsidRPr="00E7518F">
        <w:rPr>
          <w:rFonts w:hint="cs"/>
          <w:rtl/>
        </w:rPr>
        <w:t>אימא</w:t>
      </w:r>
      <w:r w:rsidR="00E7518F" w:rsidRPr="00E7518F">
        <w:rPr>
          <w:rtl/>
        </w:rPr>
        <w:t xml:space="preserve">: </w:t>
      </w:r>
      <w:r w:rsidR="00E7518F" w:rsidRPr="00E7518F">
        <w:rPr>
          <w:rFonts w:hint="cs"/>
          <w:rtl/>
        </w:rPr>
        <w:t>כאילו</w:t>
      </w:r>
      <w:r w:rsidR="00E7518F" w:rsidRPr="00E7518F">
        <w:rPr>
          <w:rtl/>
        </w:rPr>
        <w:t xml:space="preserve"> </w:t>
      </w:r>
      <w:r w:rsidR="00E7518F" w:rsidRPr="00E7518F">
        <w:rPr>
          <w:rFonts w:hint="cs"/>
          <w:rtl/>
        </w:rPr>
        <w:t>למדה</w:t>
      </w:r>
      <w:r w:rsidR="00E7518F" w:rsidRPr="00E7518F">
        <w:rPr>
          <w:rtl/>
        </w:rPr>
        <w:t xml:space="preserve"> </w:t>
      </w:r>
      <w:proofErr w:type="spellStart"/>
      <w:r w:rsidR="00E7518F" w:rsidRPr="00E7518F">
        <w:rPr>
          <w:rFonts w:hint="cs"/>
          <w:rtl/>
        </w:rPr>
        <w:t>תיפלות</w:t>
      </w:r>
      <w:proofErr w:type="spellEnd"/>
      <w:r w:rsidR="00E7518F" w:rsidRPr="00E7518F">
        <w:rPr>
          <w:rtl/>
        </w:rPr>
        <w:t xml:space="preserve">. </w:t>
      </w:r>
      <w:proofErr w:type="spellStart"/>
      <w:r w:rsidR="00E7518F" w:rsidRPr="00E7518F">
        <w:rPr>
          <w:rFonts w:hint="cs"/>
          <w:rtl/>
        </w:rPr>
        <w:t>א</w:t>
      </w:r>
      <w:r w:rsidR="00E7518F" w:rsidRPr="00E7518F">
        <w:rPr>
          <w:rtl/>
        </w:rPr>
        <w:t>"</w:t>
      </w:r>
      <w:r w:rsidR="00E7518F" w:rsidRPr="00E7518F">
        <w:rPr>
          <w:rFonts w:hint="cs"/>
          <w:rtl/>
        </w:rPr>
        <w:t>ר</w:t>
      </w:r>
      <w:proofErr w:type="spellEnd"/>
      <w:r w:rsidR="00E7518F" w:rsidRPr="00E7518F">
        <w:rPr>
          <w:rtl/>
        </w:rPr>
        <w:t xml:space="preserve"> </w:t>
      </w:r>
      <w:proofErr w:type="spellStart"/>
      <w:r w:rsidR="00E7518F" w:rsidRPr="00E7518F">
        <w:rPr>
          <w:rFonts w:hint="cs"/>
          <w:rtl/>
        </w:rPr>
        <w:t>אבהו</w:t>
      </w:r>
      <w:proofErr w:type="spellEnd"/>
      <w:r w:rsidR="00E7518F" w:rsidRPr="00E7518F">
        <w:rPr>
          <w:rtl/>
        </w:rPr>
        <w:t xml:space="preserve">: </w:t>
      </w:r>
      <w:r w:rsidR="00E7518F" w:rsidRPr="00E7518F">
        <w:rPr>
          <w:rFonts w:hint="cs"/>
          <w:rtl/>
        </w:rPr>
        <w:t>מ</w:t>
      </w:r>
      <w:r>
        <w:rPr>
          <w:rFonts w:hint="cs"/>
          <w:rtl/>
        </w:rPr>
        <w:t xml:space="preserve">אי </w:t>
      </w:r>
      <w:r w:rsidR="00E7518F" w:rsidRPr="00E7518F">
        <w:rPr>
          <w:rFonts w:hint="cs"/>
          <w:rtl/>
        </w:rPr>
        <w:t>ט</w:t>
      </w:r>
      <w:r>
        <w:rPr>
          <w:rFonts w:hint="cs"/>
          <w:rtl/>
        </w:rPr>
        <w:t>עמא</w:t>
      </w:r>
      <w:r w:rsidR="00E7518F" w:rsidRPr="00E7518F">
        <w:rPr>
          <w:rtl/>
        </w:rPr>
        <w:t xml:space="preserve"> </w:t>
      </w:r>
      <w:r w:rsidR="00E7518F" w:rsidRPr="00E7518F">
        <w:rPr>
          <w:rFonts w:hint="cs"/>
          <w:rtl/>
        </w:rPr>
        <w:t>דר</w:t>
      </w:r>
      <w:r>
        <w:rPr>
          <w:rFonts w:hint="cs"/>
          <w:rtl/>
        </w:rPr>
        <w:t xml:space="preserve">בי </w:t>
      </w:r>
      <w:r w:rsidR="00E7518F" w:rsidRPr="00E7518F">
        <w:rPr>
          <w:rFonts w:hint="cs"/>
          <w:rtl/>
        </w:rPr>
        <w:t>א</w:t>
      </w:r>
      <w:r>
        <w:rPr>
          <w:rFonts w:hint="cs"/>
          <w:rtl/>
        </w:rPr>
        <w:t>ליעזר</w:t>
      </w:r>
      <w:r w:rsidR="00E7518F" w:rsidRPr="00E7518F">
        <w:rPr>
          <w:rtl/>
        </w:rPr>
        <w:t xml:space="preserve">? </w:t>
      </w:r>
      <w:proofErr w:type="spellStart"/>
      <w:r w:rsidR="00E7518F" w:rsidRPr="00E7518F">
        <w:rPr>
          <w:rFonts w:hint="cs"/>
          <w:rtl/>
        </w:rPr>
        <w:t>דכתיב</w:t>
      </w:r>
      <w:proofErr w:type="spellEnd"/>
      <w:r w:rsidR="00E7518F" w:rsidRPr="00E7518F">
        <w:rPr>
          <w:rtl/>
        </w:rPr>
        <w:t xml:space="preserve">: </w:t>
      </w:r>
      <w:r w:rsidR="00E7518F" w:rsidRPr="00E7518F">
        <w:rPr>
          <w:rFonts w:hint="cs"/>
          <w:rtl/>
        </w:rPr>
        <w:t>אני</w:t>
      </w:r>
      <w:r w:rsidR="00E7518F" w:rsidRPr="00E7518F">
        <w:rPr>
          <w:rtl/>
        </w:rPr>
        <w:t xml:space="preserve"> </w:t>
      </w:r>
      <w:r w:rsidR="00E7518F" w:rsidRPr="00E7518F">
        <w:rPr>
          <w:rFonts w:hint="cs"/>
          <w:rtl/>
        </w:rPr>
        <w:t>חכמה</w:t>
      </w:r>
      <w:r w:rsidR="00E7518F" w:rsidRPr="00E7518F">
        <w:rPr>
          <w:rtl/>
        </w:rPr>
        <w:t xml:space="preserve"> </w:t>
      </w:r>
      <w:r w:rsidR="00E7518F" w:rsidRPr="00E7518F">
        <w:rPr>
          <w:rFonts w:hint="cs"/>
          <w:rtl/>
        </w:rPr>
        <w:t>שכנתי</w:t>
      </w:r>
      <w:r w:rsidR="00E7518F" w:rsidRPr="00E7518F">
        <w:rPr>
          <w:rtl/>
        </w:rPr>
        <w:t xml:space="preserve"> </w:t>
      </w:r>
      <w:r w:rsidR="00E7518F" w:rsidRPr="00E7518F">
        <w:rPr>
          <w:rFonts w:hint="cs"/>
          <w:rtl/>
        </w:rPr>
        <w:t>ערמה</w:t>
      </w:r>
      <w:r w:rsidR="00E7518F" w:rsidRPr="00E7518F">
        <w:rPr>
          <w:rtl/>
        </w:rPr>
        <w:t xml:space="preserve">, </w:t>
      </w:r>
      <w:r w:rsidR="00E7518F" w:rsidRPr="00E7518F">
        <w:rPr>
          <w:rFonts w:hint="cs"/>
          <w:rtl/>
        </w:rPr>
        <w:t>כיון</w:t>
      </w:r>
      <w:r w:rsidR="00E7518F" w:rsidRPr="00E7518F">
        <w:rPr>
          <w:rtl/>
        </w:rPr>
        <w:t xml:space="preserve"> </w:t>
      </w:r>
      <w:r w:rsidR="00E7518F" w:rsidRPr="00E7518F">
        <w:rPr>
          <w:rFonts w:hint="cs"/>
          <w:rtl/>
        </w:rPr>
        <w:t>שנכנסה</w:t>
      </w:r>
      <w:r w:rsidR="00E7518F" w:rsidRPr="00E7518F">
        <w:rPr>
          <w:rtl/>
        </w:rPr>
        <w:t xml:space="preserve"> </w:t>
      </w:r>
      <w:r w:rsidR="00E7518F" w:rsidRPr="00E7518F">
        <w:rPr>
          <w:rFonts w:hint="cs"/>
          <w:rtl/>
        </w:rPr>
        <w:t>חכמה</w:t>
      </w:r>
      <w:r w:rsidR="00E7518F" w:rsidRPr="00E7518F">
        <w:rPr>
          <w:rtl/>
        </w:rPr>
        <w:t xml:space="preserve"> </w:t>
      </w:r>
      <w:r w:rsidR="00E7518F" w:rsidRPr="00E7518F">
        <w:rPr>
          <w:rFonts w:hint="cs"/>
          <w:rtl/>
        </w:rPr>
        <w:t>באדם</w:t>
      </w:r>
      <w:r w:rsidR="00E7518F" w:rsidRPr="00E7518F">
        <w:rPr>
          <w:rtl/>
        </w:rPr>
        <w:t xml:space="preserve"> – </w:t>
      </w:r>
      <w:r w:rsidR="00E7518F" w:rsidRPr="00E7518F">
        <w:rPr>
          <w:rFonts w:hint="cs"/>
          <w:rtl/>
        </w:rPr>
        <w:t>נכנסה</w:t>
      </w:r>
      <w:r w:rsidR="00E7518F" w:rsidRPr="00E7518F">
        <w:rPr>
          <w:rtl/>
        </w:rPr>
        <w:t xml:space="preserve"> </w:t>
      </w:r>
      <w:r w:rsidR="00E7518F" w:rsidRPr="00E7518F">
        <w:rPr>
          <w:rFonts w:hint="cs"/>
          <w:rtl/>
        </w:rPr>
        <w:t>עמו</w:t>
      </w:r>
      <w:r w:rsidR="00E7518F" w:rsidRPr="00E7518F">
        <w:rPr>
          <w:rtl/>
        </w:rPr>
        <w:t xml:space="preserve"> </w:t>
      </w:r>
      <w:r w:rsidR="00E7518F" w:rsidRPr="00E7518F">
        <w:rPr>
          <w:rFonts w:hint="cs"/>
          <w:rtl/>
        </w:rPr>
        <w:t>ערמומית</w:t>
      </w:r>
      <w:r w:rsidR="00E7518F" w:rsidRPr="00E7518F">
        <w:rPr>
          <w:rtl/>
        </w:rPr>
        <w:t>.</w:t>
      </w:r>
      <w:r>
        <w:rPr>
          <w:rFonts w:hint="cs"/>
          <w:rtl/>
        </w:rPr>
        <w:t>"</w:t>
      </w:r>
    </w:p>
    <w:p w:rsidR="00E7518F" w:rsidRPr="00E7518F" w:rsidRDefault="00E7518F" w:rsidP="00012F15">
      <w:pPr>
        <w:pStyle w:val="Quote"/>
        <w:rPr>
          <w:rtl/>
        </w:rPr>
      </w:pPr>
      <w:r w:rsidRPr="00E7518F">
        <w:rPr>
          <w:rtl/>
        </w:rPr>
        <w:tab/>
      </w:r>
      <w:r w:rsidRPr="00E7518F">
        <w:rPr>
          <w:rFonts w:hint="cs"/>
          <w:rtl/>
        </w:rPr>
        <w:t xml:space="preserve">           </w:t>
      </w:r>
      <w:r w:rsidRPr="00E7518F">
        <w:rPr>
          <w:rtl/>
        </w:rPr>
        <w:t>(</w:t>
      </w:r>
      <w:r w:rsidR="00012F15">
        <w:rPr>
          <w:rFonts w:hint="cs"/>
          <w:rtl/>
        </w:rPr>
        <w:t>שם</w:t>
      </w:r>
      <w:r w:rsidRPr="00E7518F">
        <w:rPr>
          <w:rtl/>
        </w:rPr>
        <w:t xml:space="preserve"> </w:t>
      </w:r>
      <w:proofErr w:type="spellStart"/>
      <w:r w:rsidRPr="00E7518F">
        <w:rPr>
          <w:rFonts w:hint="cs"/>
          <w:rtl/>
        </w:rPr>
        <w:t>כא</w:t>
      </w:r>
      <w:proofErr w:type="spellEnd"/>
      <w:r w:rsidR="00012F15">
        <w:rPr>
          <w:rFonts w:hint="cs"/>
          <w:rtl/>
        </w:rPr>
        <w:t xml:space="preserve"> ע"ב</w:t>
      </w:r>
      <w:r w:rsidRPr="00E7518F">
        <w:rPr>
          <w:rtl/>
        </w:rPr>
        <w:t>)</w:t>
      </w:r>
    </w:p>
    <w:p w:rsidR="00C34332" w:rsidRDefault="00E7518F" w:rsidP="00C34332">
      <w:pPr>
        <w:spacing w:afterLines="120" w:after="288"/>
        <w:rPr>
          <w:rtl/>
        </w:rPr>
      </w:pPr>
      <w:r w:rsidRPr="00E7518F">
        <w:rPr>
          <w:rFonts w:hint="cs"/>
          <w:rtl/>
        </w:rPr>
        <w:t xml:space="preserve">הרעיון הבסיסי של ר' </w:t>
      </w:r>
      <w:proofErr w:type="spellStart"/>
      <w:r w:rsidRPr="00E7518F">
        <w:rPr>
          <w:rFonts w:hint="cs"/>
          <w:rtl/>
        </w:rPr>
        <w:t>אבהו</w:t>
      </w:r>
      <w:proofErr w:type="spellEnd"/>
      <w:r w:rsidRPr="00E7518F">
        <w:rPr>
          <w:rFonts w:hint="cs"/>
          <w:rtl/>
        </w:rPr>
        <w:t xml:space="preserve"> מובן. ידע עלול להזיק: </w:t>
      </w:r>
      <w:r w:rsidR="00C34332">
        <w:rPr>
          <w:rFonts w:hint="cs"/>
          <w:rtl/>
        </w:rPr>
        <w:t>"</w:t>
      </w:r>
      <w:r w:rsidR="00C34332" w:rsidRPr="00C34332">
        <w:rPr>
          <w:rtl/>
        </w:rPr>
        <w:t>כִּי בְּרֹב חָכְמָה רָב כָּעַס וְיוֹסִיף דַּעַת יוֹסִיף מַכְא</w:t>
      </w:r>
      <w:r w:rsidR="00C34332">
        <w:rPr>
          <w:rtl/>
        </w:rPr>
        <w:t>וֹב</w:t>
      </w:r>
      <w:r w:rsidR="00C34332">
        <w:rPr>
          <w:rFonts w:hint="cs"/>
          <w:rtl/>
        </w:rPr>
        <w:t>.</w:t>
      </w:r>
      <w:r w:rsidRPr="00E7518F">
        <w:rPr>
          <w:rFonts w:hint="cs"/>
          <w:rtl/>
        </w:rPr>
        <w:t xml:space="preserve">" </w:t>
      </w:r>
      <w:r w:rsidR="00C34332">
        <w:rPr>
          <w:rFonts w:hint="cs"/>
          <w:sz w:val="16"/>
          <w:szCs w:val="16"/>
          <w:rtl/>
        </w:rPr>
        <w:t>(</w:t>
      </w:r>
      <w:r w:rsidRPr="00C34332">
        <w:rPr>
          <w:rFonts w:hint="cs"/>
          <w:sz w:val="16"/>
          <w:szCs w:val="16"/>
          <w:rtl/>
        </w:rPr>
        <w:t xml:space="preserve">קהלת א', </w:t>
      </w:r>
      <w:proofErr w:type="spellStart"/>
      <w:r w:rsidRPr="00C34332">
        <w:rPr>
          <w:rFonts w:hint="cs"/>
          <w:sz w:val="16"/>
          <w:szCs w:val="16"/>
          <w:rtl/>
        </w:rPr>
        <w:t>יח</w:t>
      </w:r>
      <w:proofErr w:type="spellEnd"/>
      <w:r w:rsidRPr="00C34332">
        <w:rPr>
          <w:rFonts w:hint="cs"/>
          <w:sz w:val="16"/>
          <w:szCs w:val="16"/>
          <w:rtl/>
        </w:rPr>
        <w:t>)</w:t>
      </w:r>
      <w:r w:rsidRPr="00E7518F">
        <w:rPr>
          <w:rFonts w:hint="cs"/>
          <w:rtl/>
        </w:rPr>
        <w:t>; אדם עלול לנצל את תוספת הדעת לערמומיות.</w:t>
      </w:r>
      <w:r w:rsidR="00C34332">
        <w:rPr>
          <w:rFonts w:hint="cs"/>
          <w:rtl/>
        </w:rPr>
        <w:t xml:space="preserve"> </w:t>
      </w:r>
    </w:p>
    <w:p w:rsidR="00E7518F" w:rsidRPr="00E7518F" w:rsidRDefault="00E7518F" w:rsidP="00C34332">
      <w:pPr>
        <w:spacing w:afterLines="120" w:after="288"/>
        <w:rPr>
          <w:rtl/>
        </w:rPr>
      </w:pPr>
      <w:r w:rsidRPr="00E7518F">
        <w:rPr>
          <w:rFonts w:hint="cs"/>
          <w:rtl/>
        </w:rPr>
        <w:t xml:space="preserve">אותה 'ערמומית' שבגמרא ניתנת להתפרש </w:t>
      </w:r>
      <w:r w:rsidR="00C34332">
        <w:rPr>
          <w:rFonts w:hint="cs"/>
          <w:rtl/>
        </w:rPr>
        <w:t>בכמה אופנים. הרמב"ם כתב על כך</w:t>
      </w:r>
      <w:r w:rsidRPr="00E7518F">
        <w:rPr>
          <w:rFonts w:hint="cs"/>
          <w:rtl/>
        </w:rPr>
        <w:t>:</w:t>
      </w:r>
    </w:p>
    <w:p w:rsidR="00E7518F" w:rsidRPr="00E7518F" w:rsidRDefault="00C34332" w:rsidP="00C34332">
      <w:pPr>
        <w:pStyle w:val="Quote"/>
        <w:rPr>
          <w:rtl/>
        </w:rPr>
      </w:pPr>
      <w:r>
        <w:rPr>
          <w:rFonts w:hint="cs"/>
          <w:rtl/>
        </w:rPr>
        <w:t>"</w:t>
      </w:r>
      <w:r w:rsidR="00E7518F" w:rsidRPr="00E7518F">
        <w:rPr>
          <w:rFonts w:hint="cs"/>
          <w:rtl/>
        </w:rPr>
        <w:t>מפני</w:t>
      </w:r>
      <w:r w:rsidR="00E7518F" w:rsidRPr="00E7518F">
        <w:rPr>
          <w:rtl/>
        </w:rPr>
        <w:t xml:space="preserve"> </w:t>
      </w:r>
      <w:r w:rsidR="00E7518F" w:rsidRPr="00E7518F">
        <w:rPr>
          <w:rFonts w:hint="cs"/>
          <w:rtl/>
        </w:rPr>
        <w:t>שרוב</w:t>
      </w:r>
      <w:r w:rsidR="00E7518F" w:rsidRPr="00E7518F">
        <w:rPr>
          <w:rtl/>
        </w:rPr>
        <w:t xml:space="preserve"> </w:t>
      </w:r>
      <w:r w:rsidR="00E7518F" w:rsidRPr="00E7518F">
        <w:rPr>
          <w:rFonts w:hint="cs"/>
          <w:rtl/>
        </w:rPr>
        <w:t>הנשים</w:t>
      </w:r>
      <w:r w:rsidR="00E7518F" w:rsidRPr="00E7518F">
        <w:rPr>
          <w:rtl/>
        </w:rPr>
        <w:t xml:space="preserve"> </w:t>
      </w:r>
      <w:r w:rsidR="00E7518F" w:rsidRPr="00E7518F">
        <w:rPr>
          <w:rFonts w:hint="cs"/>
          <w:rtl/>
        </w:rPr>
        <w:t>אין</w:t>
      </w:r>
      <w:r w:rsidR="00E7518F" w:rsidRPr="00E7518F">
        <w:rPr>
          <w:rtl/>
        </w:rPr>
        <w:t xml:space="preserve"> </w:t>
      </w:r>
      <w:r w:rsidR="00E7518F" w:rsidRPr="00E7518F">
        <w:rPr>
          <w:rFonts w:hint="cs"/>
          <w:rtl/>
        </w:rPr>
        <w:t>דעתם</w:t>
      </w:r>
      <w:r w:rsidR="00E7518F" w:rsidRPr="00E7518F">
        <w:rPr>
          <w:rtl/>
        </w:rPr>
        <w:t xml:space="preserve"> </w:t>
      </w:r>
      <w:r w:rsidR="00E7518F" w:rsidRPr="00E7518F">
        <w:rPr>
          <w:rFonts w:hint="cs"/>
          <w:rtl/>
        </w:rPr>
        <w:t>מכוונת</w:t>
      </w:r>
      <w:r w:rsidR="00E7518F" w:rsidRPr="00E7518F">
        <w:rPr>
          <w:rtl/>
        </w:rPr>
        <w:t xml:space="preserve"> </w:t>
      </w:r>
      <w:r w:rsidR="00E7518F" w:rsidRPr="00E7518F">
        <w:rPr>
          <w:rFonts w:hint="cs"/>
          <w:rtl/>
        </w:rPr>
        <w:t>להתלמד</w:t>
      </w:r>
      <w:r w:rsidR="00E7518F" w:rsidRPr="00E7518F">
        <w:rPr>
          <w:rtl/>
        </w:rPr>
        <w:t xml:space="preserve"> </w:t>
      </w:r>
      <w:r w:rsidR="00E7518F" w:rsidRPr="00E7518F">
        <w:rPr>
          <w:rFonts w:hint="cs"/>
          <w:rtl/>
        </w:rPr>
        <w:t>אלא</w:t>
      </w:r>
      <w:r w:rsidR="00E7518F" w:rsidRPr="00E7518F">
        <w:rPr>
          <w:rtl/>
        </w:rPr>
        <w:t xml:space="preserve"> </w:t>
      </w:r>
      <w:r w:rsidR="00E7518F" w:rsidRPr="00E7518F">
        <w:rPr>
          <w:rFonts w:hint="cs"/>
          <w:rtl/>
        </w:rPr>
        <w:t>הן</w:t>
      </w:r>
      <w:r w:rsidR="00E7518F" w:rsidRPr="00E7518F">
        <w:rPr>
          <w:rtl/>
        </w:rPr>
        <w:t xml:space="preserve"> </w:t>
      </w:r>
      <w:r w:rsidR="00E7518F" w:rsidRPr="00E7518F">
        <w:rPr>
          <w:rFonts w:hint="cs"/>
          <w:rtl/>
        </w:rPr>
        <w:t>מוציאות</w:t>
      </w:r>
      <w:r w:rsidR="00E7518F" w:rsidRPr="00E7518F">
        <w:rPr>
          <w:rtl/>
        </w:rPr>
        <w:t xml:space="preserve"> </w:t>
      </w:r>
      <w:r w:rsidR="00E7518F" w:rsidRPr="00E7518F">
        <w:rPr>
          <w:rFonts w:hint="cs"/>
          <w:rtl/>
        </w:rPr>
        <w:t>דברי</w:t>
      </w:r>
      <w:r w:rsidR="00E7518F" w:rsidRPr="00E7518F">
        <w:rPr>
          <w:rtl/>
        </w:rPr>
        <w:t xml:space="preserve"> </w:t>
      </w:r>
      <w:r w:rsidR="00E7518F" w:rsidRPr="00E7518F">
        <w:rPr>
          <w:rFonts w:hint="cs"/>
          <w:rtl/>
        </w:rPr>
        <w:t>תורה</w:t>
      </w:r>
      <w:r w:rsidR="00E7518F" w:rsidRPr="00E7518F">
        <w:rPr>
          <w:rtl/>
        </w:rPr>
        <w:t xml:space="preserve"> </w:t>
      </w:r>
      <w:r w:rsidR="00E7518F" w:rsidRPr="00E7518F">
        <w:rPr>
          <w:rFonts w:hint="cs"/>
          <w:rtl/>
        </w:rPr>
        <w:t>לדברי</w:t>
      </w:r>
      <w:r w:rsidR="00E7518F" w:rsidRPr="00E7518F">
        <w:rPr>
          <w:rtl/>
        </w:rPr>
        <w:t xml:space="preserve"> </w:t>
      </w:r>
      <w:r w:rsidR="00E7518F" w:rsidRPr="00E7518F">
        <w:rPr>
          <w:rFonts w:hint="cs"/>
          <w:rtl/>
        </w:rPr>
        <w:t>הבאי</w:t>
      </w:r>
      <w:r w:rsidR="00E7518F" w:rsidRPr="00E7518F">
        <w:rPr>
          <w:rtl/>
        </w:rPr>
        <w:t xml:space="preserve"> </w:t>
      </w:r>
      <w:r w:rsidR="00E7518F" w:rsidRPr="00E7518F">
        <w:rPr>
          <w:rFonts w:hint="cs"/>
          <w:rtl/>
        </w:rPr>
        <w:t>לפי</w:t>
      </w:r>
      <w:r w:rsidR="00E7518F" w:rsidRPr="00E7518F">
        <w:rPr>
          <w:rtl/>
        </w:rPr>
        <w:t xml:space="preserve"> </w:t>
      </w:r>
      <w:r w:rsidR="00E7518F" w:rsidRPr="00E7518F">
        <w:rPr>
          <w:rFonts w:hint="cs"/>
          <w:rtl/>
        </w:rPr>
        <w:t>עניות</w:t>
      </w:r>
      <w:r w:rsidR="00E7518F" w:rsidRPr="00E7518F">
        <w:rPr>
          <w:rtl/>
        </w:rPr>
        <w:t xml:space="preserve"> </w:t>
      </w:r>
      <w:r w:rsidR="00E7518F" w:rsidRPr="00E7518F">
        <w:rPr>
          <w:rFonts w:hint="cs"/>
          <w:rtl/>
        </w:rPr>
        <w:t>דעתן</w:t>
      </w:r>
      <w:r w:rsidR="00E7518F" w:rsidRPr="00E7518F">
        <w:rPr>
          <w:rtl/>
        </w:rPr>
        <w:t xml:space="preserve">, </w:t>
      </w:r>
      <w:r w:rsidR="00E7518F" w:rsidRPr="00E7518F">
        <w:rPr>
          <w:rFonts w:hint="cs"/>
          <w:rtl/>
        </w:rPr>
        <w:t>אמרו</w:t>
      </w:r>
      <w:r w:rsidR="00E7518F" w:rsidRPr="00E7518F">
        <w:rPr>
          <w:rtl/>
        </w:rPr>
        <w:t xml:space="preserve"> </w:t>
      </w:r>
      <w:r w:rsidR="00E7518F" w:rsidRPr="00E7518F">
        <w:rPr>
          <w:rFonts w:hint="cs"/>
          <w:rtl/>
        </w:rPr>
        <w:t>חכמים</w:t>
      </w:r>
      <w:r w:rsidR="00E7518F" w:rsidRPr="00E7518F">
        <w:rPr>
          <w:rtl/>
        </w:rPr>
        <w:t xml:space="preserve"> </w:t>
      </w:r>
      <w:r w:rsidR="00E7518F" w:rsidRPr="00E7518F">
        <w:rPr>
          <w:rFonts w:hint="cs"/>
          <w:rtl/>
        </w:rPr>
        <w:t>כל</w:t>
      </w:r>
      <w:r w:rsidR="00E7518F" w:rsidRPr="00E7518F">
        <w:rPr>
          <w:rtl/>
        </w:rPr>
        <w:t xml:space="preserve"> </w:t>
      </w:r>
      <w:r w:rsidR="00E7518F" w:rsidRPr="00E7518F">
        <w:rPr>
          <w:rFonts w:hint="cs"/>
          <w:rtl/>
        </w:rPr>
        <w:t>המלמד</w:t>
      </w:r>
      <w:r w:rsidR="00E7518F" w:rsidRPr="00E7518F">
        <w:rPr>
          <w:rtl/>
        </w:rPr>
        <w:t xml:space="preserve"> </w:t>
      </w:r>
      <w:r w:rsidR="00E7518F" w:rsidRPr="00E7518F">
        <w:rPr>
          <w:rFonts w:hint="cs"/>
          <w:rtl/>
        </w:rPr>
        <w:t>את</w:t>
      </w:r>
      <w:r w:rsidR="00E7518F" w:rsidRPr="00E7518F">
        <w:rPr>
          <w:rtl/>
        </w:rPr>
        <w:t xml:space="preserve"> </w:t>
      </w:r>
      <w:r w:rsidR="00E7518F" w:rsidRPr="00E7518F">
        <w:rPr>
          <w:rFonts w:hint="cs"/>
          <w:rtl/>
        </w:rPr>
        <w:t>בתו</w:t>
      </w:r>
      <w:r w:rsidR="00E7518F" w:rsidRPr="00E7518F">
        <w:rPr>
          <w:rtl/>
        </w:rPr>
        <w:t xml:space="preserve"> </w:t>
      </w:r>
      <w:r w:rsidR="00E7518F" w:rsidRPr="00E7518F">
        <w:rPr>
          <w:rFonts w:hint="cs"/>
          <w:rtl/>
        </w:rPr>
        <w:t>תורה</w:t>
      </w:r>
      <w:r w:rsidR="00E7518F" w:rsidRPr="00E7518F">
        <w:rPr>
          <w:rtl/>
        </w:rPr>
        <w:t xml:space="preserve"> </w:t>
      </w:r>
      <w:r w:rsidR="00E7518F" w:rsidRPr="00E7518F">
        <w:rPr>
          <w:rFonts w:hint="cs"/>
          <w:rtl/>
        </w:rPr>
        <w:t>כאילו</w:t>
      </w:r>
      <w:r w:rsidR="00E7518F" w:rsidRPr="00E7518F">
        <w:rPr>
          <w:rtl/>
        </w:rPr>
        <w:t xml:space="preserve"> </w:t>
      </w:r>
      <w:r w:rsidR="00E7518F" w:rsidRPr="00E7518F">
        <w:rPr>
          <w:rFonts w:hint="cs"/>
          <w:rtl/>
        </w:rPr>
        <w:t>למדה</w:t>
      </w:r>
      <w:r w:rsidR="00E7518F" w:rsidRPr="00E7518F">
        <w:rPr>
          <w:rtl/>
        </w:rPr>
        <w:t xml:space="preserve"> </w:t>
      </w:r>
      <w:r w:rsidR="00E7518F" w:rsidRPr="00E7518F">
        <w:rPr>
          <w:rFonts w:hint="cs"/>
          <w:rtl/>
        </w:rPr>
        <w:t>תפלות...</w:t>
      </w:r>
      <w:r>
        <w:rPr>
          <w:rFonts w:hint="cs"/>
          <w:rtl/>
        </w:rPr>
        <w:t>"</w:t>
      </w:r>
      <w:r w:rsidR="00E7518F" w:rsidRPr="00E7518F">
        <w:rPr>
          <w:rtl/>
        </w:rPr>
        <w:tab/>
      </w:r>
      <w:r w:rsidR="00E7518F" w:rsidRPr="00E7518F">
        <w:rPr>
          <w:rtl/>
        </w:rPr>
        <w:tab/>
      </w:r>
      <w:r w:rsidR="00E7518F" w:rsidRPr="00E7518F">
        <w:rPr>
          <w:rtl/>
        </w:rPr>
        <w:tab/>
      </w:r>
      <w:r w:rsidR="00E7518F" w:rsidRPr="00E7518F">
        <w:rPr>
          <w:rFonts w:hint="cs"/>
          <w:rtl/>
        </w:rPr>
        <w:t xml:space="preserve">           </w:t>
      </w:r>
      <w:r w:rsidR="00E7518F" w:rsidRPr="00E7518F">
        <w:rPr>
          <w:rtl/>
        </w:rPr>
        <w:t>(</w:t>
      </w:r>
      <w:r w:rsidR="00E7518F" w:rsidRPr="00E7518F">
        <w:rPr>
          <w:rFonts w:hint="cs"/>
          <w:rtl/>
        </w:rPr>
        <w:t>רמב</w:t>
      </w:r>
      <w:r w:rsidR="00E7518F" w:rsidRPr="00E7518F">
        <w:rPr>
          <w:rtl/>
        </w:rPr>
        <w:t>"</w:t>
      </w:r>
      <w:r w:rsidR="00E7518F" w:rsidRPr="00E7518F">
        <w:rPr>
          <w:rFonts w:hint="cs"/>
          <w:rtl/>
        </w:rPr>
        <w:t>ם</w:t>
      </w:r>
      <w:r w:rsidR="00E7518F" w:rsidRPr="00E7518F">
        <w:rPr>
          <w:rtl/>
        </w:rPr>
        <w:t xml:space="preserve"> </w:t>
      </w:r>
      <w:r w:rsidR="00E7518F" w:rsidRPr="00E7518F">
        <w:rPr>
          <w:rFonts w:hint="cs"/>
          <w:rtl/>
        </w:rPr>
        <w:t>ת</w:t>
      </w:r>
      <w:r>
        <w:rPr>
          <w:rFonts w:hint="cs"/>
          <w:rtl/>
        </w:rPr>
        <w:t xml:space="preserve">למוד </w:t>
      </w:r>
      <w:r w:rsidR="00E7518F" w:rsidRPr="00E7518F">
        <w:rPr>
          <w:rFonts w:hint="cs"/>
          <w:rtl/>
        </w:rPr>
        <w:t>ת</w:t>
      </w:r>
      <w:r>
        <w:rPr>
          <w:rFonts w:hint="cs"/>
          <w:rtl/>
        </w:rPr>
        <w:t>ורה</w:t>
      </w:r>
      <w:r w:rsidR="00E7518F" w:rsidRPr="00E7518F">
        <w:rPr>
          <w:rtl/>
        </w:rPr>
        <w:t xml:space="preserve"> </w:t>
      </w:r>
      <w:r w:rsidR="00E7518F" w:rsidRPr="00E7518F">
        <w:rPr>
          <w:rFonts w:hint="cs"/>
          <w:rtl/>
        </w:rPr>
        <w:t>א</w:t>
      </w:r>
      <w:r w:rsidR="00E7518F" w:rsidRPr="00E7518F">
        <w:rPr>
          <w:rtl/>
        </w:rPr>
        <w:t>'</w:t>
      </w:r>
      <w:r>
        <w:rPr>
          <w:rFonts w:hint="cs"/>
          <w:rtl/>
        </w:rPr>
        <w:t xml:space="preserve">, </w:t>
      </w:r>
      <w:proofErr w:type="spellStart"/>
      <w:r>
        <w:rPr>
          <w:rFonts w:hint="cs"/>
          <w:rtl/>
        </w:rPr>
        <w:t>יג</w:t>
      </w:r>
      <w:proofErr w:type="spellEnd"/>
      <w:r w:rsidR="00E7518F" w:rsidRPr="00E7518F">
        <w:rPr>
          <w:rtl/>
        </w:rPr>
        <w:t>)</w:t>
      </w:r>
    </w:p>
    <w:p w:rsidR="00E7518F" w:rsidRPr="00E7518F" w:rsidRDefault="00E7518F" w:rsidP="00E7518F">
      <w:pPr>
        <w:spacing w:afterLines="120" w:after="288"/>
        <w:rPr>
          <w:rtl/>
        </w:rPr>
      </w:pPr>
      <w:r w:rsidRPr="00E7518F">
        <w:rPr>
          <w:rFonts w:hint="cs"/>
          <w:rtl/>
        </w:rPr>
        <w:t>לטענתו, מאחר שדעת הנשים עניה, הן מבינות את התורה בצורה חלקית, ו"מוציאות דברי תורה לדברי הבאי".</w:t>
      </w:r>
      <w:r w:rsidR="00C34332">
        <w:rPr>
          <w:rFonts w:hint="cs"/>
          <w:rtl/>
        </w:rPr>
        <w:t xml:space="preserve"> המאירי פירש באופן דומה, אך התבטא בסגנון חריף יותר:</w:t>
      </w:r>
    </w:p>
    <w:p w:rsidR="00C34332" w:rsidRDefault="00C34332" w:rsidP="00C34332">
      <w:pPr>
        <w:pStyle w:val="Quote"/>
        <w:rPr>
          <w:rtl/>
        </w:rPr>
      </w:pPr>
      <w:r>
        <w:rPr>
          <w:rFonts w:hint="cs"/>
          <w:rtl/>
        </w:rPr>
        <w:t>"</w:t>
      </w:r>
      <w:r w:rsidR="00E7518F" w:rsidRPr="00E7518F">
        <w:rPr>
          <w:rFonts w:hint="cs"/>
          <w:rtl/>
        </w:rPr>
        <w:t>כאלו</w:t>
      </w:r>
      <w:r w:rsidR="00E7518F" w:rsidRPr="00E7518F">
        <w:rPr>
          <w:rtl/>
        </w:rPr>
        <w:t xml:space="preserve"> </w:t>
      </w:r>
      <w:r w:rsidR="00E7518F" w:rsidRPr="00E7518F">
        <w:rPr>
          <w:rFonts w:hint="cs"/>
          <w:rtl/>
        </w:rPr>
        <w:t>מלמדה</w:t>
      </w:r>
      <w:r w:rsidR="00E7518F" w:rsidRPr="00E7518F">
        <w:rPr>
          <w:rtl/>
        </w:rPr>
        <w:t xml:space="preserve"> </w:t>
      </w:r>
      <w:r w:rsidR="00E7518F" w:rsidRPr="00E7518F">
        <w:rPr>
          <w:rFonts w:hint="cs"/>
          <w:rtl/>
        </w:rPr>
        <w:t>תפלות</w:t>
      </w:r>
      <w:r w:rsidR="00E7518F" w:rsidRPr="00E7518F">
        <w:rPr>
          <w:rtl/>
        </w:rPr>
        <w:t xml:space="preserve"> </w:t>
      </w:r>
      <w:r w:rsidR="00E7518F" w:rsidRPr="00E7518F">
        <w:rPr>
          <w:rFonts w:hint="cs"/>
          <w:rtl/>
        </w:rPr>
        <w:t>ר</w:t>
      </w:r>
      <w:r w:rsidR="00E7518F" w:rsidRPr="00E7518F">
        <w:rPr>
          <w:rtl/>
        </w:rPr>
        <w:t>"</w:t>
      </w:r>
      <w:r w:rsidR="00E7518F" w:rsidRPr="00E7518F">
        <w:rPr>
          <w:rFonts w:hint="cs"/>
          <w:rtl/>
        </w:rPr>
        <w:t>ל</w:t>
      </w:r>
      <w:r w:rsidR="00E7518F" w:rsidRPr="00E7518F">
        <w:rPr>
          <w:rtl/>
        </w:rPr>
        <w:t xml:space="preserve"> </w:t>
      </w:r>
      <w:r w:rsidR="00E7518F" w:rsidRPr="00E7518F">
        <w:rPr>
          <w:rFonts w:hint="cs"/>
          <w:rtl/>
        </w:rPr>
        <w:t>דברים</w:t>
      </w:r>
      <w:r w:rsidR="00E7518F" w:rsidRPr="00E7518F">
        <w:rPr>
          <w:rtl/>
        </w:rPr>
        <w:t xml:space="preserve"> </w:t>
      </w:r>
      <w:r w:rsidR="00E7518F" w:rsidRPr="00E7518F">
        <w:rPr>
          <w:rFonts w:hint="cs"/>
          <w:rtl/>
        </w:rPr>
        <w:t>תפלים</w:t>
      </w:r>
      <w:r w:rsidR="00E7518F" w:rsidRPr="00E7518F">
        <w:rPr>
          <w:rtl/>
        </w:rPr>
        <w:t xml:space="preserve"> </w:t>
      </w:r>
      <w:r w:rsidR="00E7518F" w:rsidRPr="00E7518F">
        <w:rPr>
          <w:rFonts w:hint="cs"/>
          <w:rtl/>
        </w:rPr>
        <w:t>שמתוך</w:t>
      </w:r>
      <w:r w:rsidR="00E7518F" w:rsidRPr="00E7518F">
        <w:rPr>
          <w:rtl/>
        </w:rPr>
        <w:t xml:space="preserve"> </w:t>
      </w:r>
      <w:r w:rsidR="00E7518F" w:rsidRPr="00E7518F">
        <w:rPr>
          <w:rFonts w:hint="cs"/>
          <w:rtl/>
        </w:rPr>
        <w:t>הבנתה</w:t>
      </w:r>
      <w:r w:rsidR="00E7518F" w:rsidRPr="00E7518F">
        <w:rPr>
          <w:rtl/>
        </w:rPr>
        <w:t xml:space="preserve"> </w:t>
      </w:r>
      <w:r w:rsidR="00E7518F" w:rsidRPr="00E7518F">
        <w:rPr>
          <w:rFonts w:hint="cs"/>
          <w:rtl/>
        </w:rPr>
        <w:t>ביתר</w:t>
      </w:r>
      <w:r w:rsidR="00E7518F" w:rsidRPr="00E7518F">
        <w:rPr>
          <w:rtl/>
        </w:rPr>
        <w:t xml:space="preserve"> </w:t>
      </w:r>
      <w:r w:rsidR="00E7518F" w:rsidRPr="00E7518F">
        <w:rPr>
          <w:rFonts w:hint="cs"/>
          <w:rtl/>
        </w:rPr>
        <w:t>מגדרה</w:t>
      </w:r>
      <w:r w:rsidR="00E7518F" w:rsidRPr="00E7518F">
        <w:rPr>
          <w:rtl/>
        </w:rPr>
        <w:t xml:space="preserve"> </w:t>
      </w:r>
      <w:r w:rsidR="00E7518F" w:rsidRPr="00E7518F">
        <w:rPr>
          <w:rFonts w:hint="cs"/>
          <w:rtl/>
        </w:rPr>
        <w:t>היא</w:t>
      </w:r>
      <w:r w:rsidR="00E7518F" w:rsidRPr="00E7518F">
        <w:rPr>
          <w:rtl/>
        </w:rPr>
        <w:t xml:space="preserve"> </w:t>
      </w:r>
      <w:r w:rsidR="00E7518F" w:rsidRPr="00E7518F">
        <w:rPr>
          <w:rFonts w:hint="cs"/>
          <w:rtl/>
        </w:rPr>
        <w:t>קונה</w:t>
      </w:r>
      <w:r w:rsidR="00E7518F" w:rsidRPr="00E7518F">
        <w:rPr>
          <w:rtl/>
        </w:rPr>
        <w:t xml:space="preserve"> </w:t>
      </w:r>
      <w:proofErr w:type="spellStart"/>
      <w:r w:rsidR="00E7518F" w:rsidRPr="00E7518F">
        <w:rPr>
          <w:rFonts w:hint="cs"/>
          <w:rtl/>
        </w:rPr>
        <w:t>ערמימות</w:t>
      </w:r>
      <w:proofErr w:type="spellEnd"/>
      <w:r w:rsidR="00E7518F" w:rsidRPr="00E7518F">
        <w:rPr>
          <w:rtl/>
        </w:rPr>
        <w:t xml:space="preserve"> </w:t>
      </w:r>
      <w:r w:rsidR="00E7518F" w:rsidRPr="00E7518F">
        <w:rPr>
          <w:rFonts w:hint="cs"/>
          <w:rtl/>
        </w:rPr>
        <w:t>מעט</w:t>
      </w:r>
      <w:r w:rsidR="00E7518F" w:rsidRPr="00E7518F">
        <w:rPr>
          <w:rtl/>
        </w:rPr>
        <w:t xml:space="preserve"> </w:t>
      </w:r>
      <w:r w:rsidR="00E7518F" w:rsidRPr="00E7518F">
        <w:rPr>
          <w:rFonts w:hint="cs"/>
          <w:rtl/>
        </w:rPr>
        <w:t>ואין</w:t>
      </w:r>
      <w:r w:rsidR="00E7518F" w:rsidRPr="00E7518F">
        <w:rPr>
          <w:rtl/>
        </w:rPr>
        <w:t xml:space="preserve"> </w:t>
      </w:r>
      <w:r w:rsidR="00E7518F" w:rsidRPr="00E7518F">
        <w:rPr>
          <w:rFonts w:hint="cs"/>
          <w:rtl/>
        </w:rPr>
        <w:t>שכלה</w:t>
      </w:r>
      <w:r w:rsidR="00E7518F" w:rsidRPr="00E7518F">
        <w:rPr>
          <w:rtl/>
        </w:rPr>
        <w:t xml:space="preserve"> </w:t>
      </w:r>
      <w:r w:rsidR="00E7518F" w:rsidRPr="00E7518F">
        <w:rPr>
          <w:rFonts w:hint="cs"/>
          <w:rtl/>
        </w:rPr>
        <w:t>מספיק</w:t>
      </w:r>
      <w:r w:rsidR="00E7518F" w:rsidRPr="00E7518F">
        <w:rPr>
          <w:rtl/>
        </w:rPr>
        <w:t xml:space="preserve"> </w:t>
      </w:r>
      <w:r w:rsidR="00E7518F" w:rsidRPr="00E7518F">
        <w:rPr>
          <w:rFonts w:hint="cs"/>
          <w:rtl/>
        </w:rPr>
        <w:t>להבנה</w:t>
      </w:r>
      <w:r w:rsidR="00E7518F" w:rsidRPr="00E7518F">
        <w:rPr>
          <w:rtl/>
        </w:rPr>
        <w:t xml:space="preserve"> </w:t>
      </w:r>
      <w:r w:rsidR="00E7518F" w:rsidRPr="00E7518F">
        <w:rPr>
          <w:rFonts w:hint="cs"/>
          <w:rtl/>
        </w:rPr>
        <w:t>הראויה</w:t>
      </w:r>
      <w:r w:rsidR="00E7518F" w:rsidRPr="00E7518F">
        <w:rPr>
          <w:rtl/>
        </w:rPr>
        <w:t xml:space="preserve"> </w:t>
      </w:r>
      <w:r w:rsidR="00E7518F" w:rsidRPr="00E7518F">
        <w:rPr>
          <w:rFonts w:hint="cs"/>
          <w:rtl/>
        </w:rPr>
        <w:t>והיא</w:t>
      </w:r>
      <w:r w:rsidR="00E7518F" w:rsidRPr="00E7518F">
        <w:rPr>
          <w:rtl/>
        </w:rPr>
        <w:t xml:space="preserve"> </w:t>
      </w:r>
      <w:r w:rsidR="00E7518F" w:rsidRPr="00E7518F">
        <w:rPr>
          <w:rFonts w:hint="cs"/>
          <w:rtl/>
        </w:rPr>
        <w:t>סבורה</w:t>
      </w:r>
      <w:r w:rsidR="00E7518F" w:rsidRPr="00E7518F">
        <w:rPr>
          <w:rtl/>
        </w:rPr>
        <w:t xml:space="preserve"> </w:t>
      </w:r>
      <w:r w:rsidR="00E7518F" w:rsidRPr="00E7518F">
        <w:rPr>
          <w:rFonts w:hint="cs"/>
          <w:rtl/>
        </w:rPr>
        <w:t>שהשיגה</w:t>
      </w:r>
      <w:r w:rsidR="00E7518F" w:rsidRPr="00E7518F">
        <w:rPr>
          <w:rtl/>
        </w:rPr>
        <w:t xml:space="preserve"> </w:t>
      </w:r>
      <w:r w:rsidR="00E7518F" w:rsidRPr="00E7518F">
        <w:rPr>
          <w:rFonts w:hint="cs"/>
          <w:rtl/>
        </w:rPr>
        <w:t>ומקשקשת</w:t>
      </w:r>
      <w:r w:rsidR="00E7518F" w:rsidRPr="00E7518F">
        <w:rPr>
          <w:rtl/>
        </w:rPr>
        <w:t xml:space="preserve"> </w:t>
      </w:r>
      <w:r w:rsidR="00E7518F" w:rsidRPr="00E7518F">
        <w:rPr>
          <w:rFonts w:hint="cs"/>
          <w:rtl/>
        </w:rPr>
        <w:t>כפעמון</w:t>
      </w:r>
      <w:r w:rsidR="00E7518F" w:rsidRPr="00E7518F">
        <w:rPr>
          <w:rtl/>
        </w:rPr>
        <w:t xml:space="preserve"> </w:t>
      </w:r>
      <w:r w:rsidR="00E7518F" w:rsidRPr="00E7518F">
        <w:rPr>
          <w:rFonts w:hint="cs"/>
          <w:rtl/>
        </w:rPr>
        <w:t>להראות</w:t>
      </w:r>
      <w:r w:rsidR="00E7518F" w:rsidRPr="00E7518F">
        <w:rPr>
          <w:rtl/>
        </w:rPr>
        <w:t xml:space="preserve"> </w:t>
      </w:r>
      <w:r w:rsidR="00E7518F" w:rsidRPr="00E7518F">
        <w:rPr>
          <w:rFonts w:hint="cs"/>
          <w:rtl/>
        </w:rPr>
        <w:t>את</w:t>
      </w:r>
      <w:r w:rsidR="00E7518F" w:rsidRPr="00E7518F">
        <w:rPr>
          <w:rtl/>
        </w:rPr>
        <w:t xml:space="preserve"> </w:t>
      </w:r>
      <w:r w:rsidR="00E7518F" w:rsidRPr="00E7518F">
        <w:rPr>
          <w:rFonts w:hint="cs"/>
          <w:rtl/>
        </w:rPr>
        <w:t>חכמתה</w:t>
      </w:r>
      <w:r w:rsidR="00E7518F" w:rsidRPr="00E7518F">
        <w:rPr>
          <w:rtl/>
        </w:rPr>
        <w:t xml:space="preserve"> </w:t>
      </w:r>
      <w:r w:rsidR="00E7518F" w:rsidRPr="00E7518F">
        <w:rPr>
          <w:rFonts w:hint="cs"/>
          <w:rtl/>
        </w:rPr>
        <w:t>לכל...</w:t>
      </w:r>
      <w:r>
        <w:rPr>
          <w:rFonts w:hint="cs"/>
          <w:rtl/>
        </w:rPr>
        <w:t>"</w:t>
      </w:r>
    </w:p>
    <w:p w:rsidR="00E7518F" w:rsidRPr="00E7518F" w:rsidRDefault="00E7518F" w:rsidP="00C34332">
      <w:pPr>
        <w:pStyle w:val="Quote"/>
        <w:rPr>
          <w:rtl/>
        </w:rPr>
      </w:pPr>
      <w:r w:rsidRPr="00E7518F">
        <w:rPr>
          <w:rtl/>
        </w:rPr>
        <w:tab/>
      </w:r>
      <w:r w:rsidRPr="00E7518F">
        <w:rPr>
          <w:rFonts w:hint="cs"/>
          <w:rtl/>
        </w:rPr>
        <w:t xml:space="preserve">     </w:t>
      </w:r>
      <w:r w:rsidRPr="00E7518F">
        <w:rPr>
          <w:rtl/>
        </w:rPr>
        <w:t>(</w:t>
      </w:r>
      <w:r w:rsidRPr="00E7518F">
        <w:rPr>
          <w:rFonts w:hint="cs"/>
          <w:rtl/>
        </w:rPr>
        <w:t>בית</w:t>
      </w:r>
      <w:r w:rsidRPr="00E7518F">
        <w:rPr>
          <w:rtl/>
        </w:rPr>
        <w:t xml:space="preserve"> </w:t>
      </w:r>
      <w:r w:rsidRPr="00E7518F">
        <w:rPr>
          <w:rFonts w:hint="cs"/>
          <w:rtl/>
        </w:rPr>
        <w:t>הבחירה</w:t>
      </w:r>
      <w:r w:rsidR="00C34332">
        <w:rPr>
          <w:rtl/>
        </w:rPr>
        <w:t xml:space="preserve"> </w:t>
      </w:r>
      <w:r w:rsidR="00C34332">
        <w:rPr>
          <w:rFonts w:hint="cs"/>
          <w:rtl/>
        </w:rPr>
        <w:t>ל</w:t>
      </w:r>
      <w:r w:rsidRPr="00E7518F">
        <w:rPr>
          <w:rFonts w:hint="cs"/>
          <w:rtl/>
        </w:rPr>
        <w:t>מאירי</w:t>
      </w:r>
      <w:r w:rsidR="00C34332">
        <w:rPr>
          <w:rFonts w:hint="cs"/>
          <w:rtl/>
        </w:rPr>
        <w:t>,</w:t>
      </w:r>
      <w:r w:rsidRPr="00E7518F">
        <w:rPr>
          <w:rtl/>
        </w:rPr>
        <w:t xml:space="preserve"> </w:t>
      </w:r>
      <w:r w:rsidRPr="00E7518F">
        <w:rPr>
          <w:rFonts w:hint="cs"/>
          <w:rtl/>
        </w:rPr>
        <w:t>סוטה</w:t>
      </w:r>
      <w:r w:rsidRPr="00E7518F">
        <w:rPr>
          <w:rtl/>
        </w:rPr>
        <w:t xml:space="preserve"> </w:t>
      </w:r>
      <w:r w:rsidR="00C34332">
        <w:rPr>
          <w:rFonts w:hint="cs"/>
          <w:rtl/>
        </w:rPr>
        <w:t>כ ע"א</w:t>
      </w:r>
      <w:r w:rsidRPr="00E7518F">
        <w:rPr>
          <w:rtl/>
        </w:rPr>
        <w:t>)</w:t>
      </w:r>
    </w:p>
    <w:p w:rsidR="00E7518F" w:rsidRPr="00E7518F" w:rsidRDefault="00E7518F" w:rsidP="00E7518F">
      <w:pPr>
        <w:spacing w:afterLines="120" w:after="288"/>
        <w:rPr>
          <w:rtl/>
        </w:rPr>
      </w:pPr>
      <w:r w:rsidRPr="00E7518F">
        <w:rPr>
          <w:rFonts w:hint="cs"/>
          <w:rtl/>
        </w:rPr>
        <w:t>אם כן, בהתבסס על האמרה הידועה של חז"ל: "נשים דעתן קלה", מבינים הרמב"ם והמאירי שמסירת דברי תורה לנשים, והערמומיות הנקנית בעקבות הלימוד החלקי, תביא להבנה חלקית וקלוקלת, ולעיוותים שונים.</w:t>
      </w:r>
    </w:p>
    <w:p w:rsidR="00E7518F" w:rsidRPr="00E7518F" w:rsidRDefault="00E7518F" w:rsidP="00E7518F">
      <w:pPr>
        <w:spacing w:afterLines="120" w:after="288"/>
        <w:rPr>
          <w:rtl/>
        </w:rPr>
      </w:pPr>
      <w:r w:rsidRPr="00E7518F">
        <w:rPr>
          <w:rFonts w:hint="cs"/>
          <w:rtl/>
        </w:rPr>
        <w:t xml:space="preserve">עם זאת, ניתן להבין את </w:t>
      </w:r>
      <w:r w:rsidR="00C34332">
        <w:rPr>
          <w:rFonts w:hint="cs"/>
          <w:rtl/>
        </w:rPr>
        <w:t>ה'ערמומיות' כדבר אחר.</w:t>
      </w:r>
    </w:p>
    <w:p w:rsidR="00E7518F" w:rsidRPr="00E7518F" w:rsidRDefault="00E7518F" w:rsidP="002B7529">
      <w:pPr>
        <w:spacing w:afterLines="120" w:after="288"/>
        <w:rPr>
          <w:rtl/>
        </w:rPr>
      </w:pPr>
      <w:r w:rsidRPr="00E7518F">
        <w:rPr>
          <w:rFonts w:hint="cs"/>
          <w:rtl/>
        </w:rPr>
        <w:t xml:space="preserve">אנו רגילים לומר כי ל'דעת' יש ערך, וכדבריו הצודקים של הרבי </w:t>
      </w:r>
      <w:proofErr w:type="spellStart"/>
      <w:r w:rsidRPr="00E7518F">
        <w:rPr>
          <w:rFonts w:hint="cs"/>
          <w:rtl/>
        </w:rPr>
        <w:t>מקוצק</w:t>
      </w:r>
      <w:proofErr w:type="spellEnd"/>
      <w:r w:rsidRPr="00E7518F">
        <w:rPr>
          <w:rFonts w:hint="cs"/>
          <w:rtl/>
        </w:rPr>
        <w:t xml:space="preserve"> על הפסוק "יוסיף דעת יוסיף מכאוב" </w:t>
      </w:r>
      <w:r w:rsidRPr="00E7518F">
        <w:rPr>
          <w:rtl/>
        </w:rPr>
        <w:t>–</w:t>
      </w:r>
      <w:r w:rsidRPr="00E7518F">
        <w:rPr>
          <w:rFonts w:hint="cs"/>
          <w:rtl/>
        </w:rPr>
        <w:t xml:space="preserve"> </w:t>
      </w:r>
      <w:r w:rsidRPr="00E7518F">
        <w:rPr>
          <w:rFonts w:hint="cs"/>
          <w:b/>
          <w:bCs/>
          <w:rtl/>
        </w:rPr>
        <w:t>"ואף על פי כן יוסיף דעת"</w:t>
      </w:r>
      <w:r w:rsidRPr="00E7518F">
        <w:rPr>
          <w:rtl/>
        </w:rPr>
        <w:t>;</w:t>
      </w:r>
      <w:r w:rsidR="002B7529">
        <w:rPr>
          <w:rFonts w:hint="cs"/>
          <w:rtl/>
        </w:rPr>
        <w:t xml:space="preserve"> אולם ישנו ערך אחר, הפוך לכאורה מן הדעת</w:t>
      </w:r>
      <w:r w:rsidRPr="00E7518F">
        <w:rPr>
          <w:rFonts w:hint="cs"/>
          <w:rtl/>
        </w:rPr>
        <w:t>: התמימות. אותה 'ערמומיות' הנזכרת היא ההיפך מתמימות.</w:t>
      </w:r>
    </w:p>
    <w:p w:rsidR="00E7518F" w:rsidRPr="00E7518F" w:rsidRDefault="00E7518F" w:rsidP="00E7518F">
      <w:pPr>
        <w:spacing w:afterLines="120" w:after="288"/>
        <w:rPr>
          <w:rtl/>
        </w:rPr>
      </w:pPr>
      <w:r w:rsidRPr="00E7518F">
        <w:rPr>
          <w:rFonts w:hint="cs"/>
          <w:rtl/>
        </w:rPr>
        <w:t>קיימים שני ערכי יסוד בעבודת ה': עבודת ה' מתוך עולם הדעת הרחב והעמוק, שמאפשר הבנה מדוקדקת ועיון יסודי ופילוסופי, ביסודות האמונה, בידיעת ה' ובתורתו. ומנגד, יש ערך בעבודת ה' מתוך תחושת התמימות, של "תמים תהיה עם ה' א-</w:t>
      </w:r>
      <w:proofErr w:type="spellStart"/>
      <w:r w:rsidRPr="00E7518F">
        <w:rPr>
          <w:rFonts w:hint="cs"/>
          <w:rtl/>
        </w:rPr>
        <w:t>להיך</w:t>
      </w:r>
      <w:proofErr w:type="spellEnd"/>
      <w:r w:rsidRPr="00E7518F">
        <w:rPr>
          <w:rFonts w:hint="cs"/>
          <w:rtl/>
        </w:rPr>
        <w:t>", שיש בה ממד מסוים של צ</w:t>
      </w:r>
      <w:r w:rsidR="002B7529">
        <w:rPr>
          <w:rFonts w:hint="cs"/>
          <w:rtl/>
        </w:rPr>
        <w:t>ניעות וענוה מול העצמה הא-להית, ה</w:t>
      </w:r>
      <w:r w:rsidRPr="00E7518F">
        <w:rPr>
          <w:rFonts w:hint="cs"/>
          <w:rtl/>
        </w:rPr>
        <w:t xml:space="preserve">מקבלת את הדברים באופן </w:t>
      </w:r>
      <w:r w:rsidRPr="00E7518F">
        <w:rPr>
          <w:rFonts w:hint="cs"/>
          <w:rtl/>
        </w:rPr>
        <w:lastRenderedPageBreak/>
        <w:t xml:space="preserve">פשוט, בלא כל </w:t>
      </w:r>
      <w:proofErr w:type="spellStart"/>
      <w:r w:rsidRPr="00E7518F">
        <w:rPr>
          <w:rFonts w:hint="cs"/>
          <w:rtl/>
        </w:rPr>
        <w:t>המורכבויות</w:t>
      </w:r>
      <w:proofErr w:type="spellEnd"/>
      <w:r w:rsidRPr="00E7518F">
        <w:rPr>
          <w:rFonts w:hint="cs"/>
          <w:rtl/>
        </w:rPr>
        <w:t xml:space="preserve"> הפילוסופיות </w:t>
      </w:r>
      <w:r w:rsidRPr="00E7518F">
        <w:rPr>
          <w:rtl/>
        </w:rPr>
        <w:t>–</w:t>
      </w:r>
      <w:r w:rsidRPr="00E7518F">
        <w:rPr>
          <w:rFonts w:hint="cs"/>
          <w:rtl/>
        </w:rPr>
        <w:t xml:space="preserve"> האמונה התמימה.</w:t>
      </w:r>
    </w:p>
    <w:p w:rsidR="00E7518F" w:rsidRPr="00E7518F" w:rsidRDefault="00E7518F" w:rsidP="00E7518F">
      <w:pPr>
        <w:spacing w:afterLines="120" w:after="288"/>
        <w:rPr>
          <w:rtl/>
        </w:rPr>
      </w:pPr>
      <w:r w:rsidRPr="00E7518F">
        <w:rPr>
          <w:rFonts w:hint="cs"/>
          <w:rtl/>
        </w:rPr>
        <w:t xml:space="preserve">יתכן שחז"ל ביקשו ליצור איזון עדין בין שני ערכים אלו, על ידי יצירת מסגרת שבה ישמשו שני ערכים אלה יחדיו, ויאזנו זה את זה: בעולם הקדום שבו האנשים עבדו בעיקר בחוץ </w:t>
      </w:r>
      <w:r w:rsidRPr="00E7518F">
        <w:rPr>
          <w:rtl/>
        </w:rPr>
        <w:t>–</w:t>
      </w:r>
      <w:r w:rsidRPr="00E7518F">
        <w:rPr>
          <w:rFonts w:hint="cs"/>
          <w:rtl/>
        </w:rPr>
        <w:t xml:space="preserve"> בשדות ובעולם המסחר, עולם שיש בו חיכוך עם רצונות שונים ועם תחרות, תככים, ומורכבות; זאת, לעומת הנשים שעסקו בעיקר בניהול משק הבית, שהיו בו פחות חיכוכים ופחות התמודדויות מסובכות. אפשר שחז"ל שאפו שהאיש יהיה מעוז הדעת </w:t>
      </w:r>
      <w:proofErr w:type="spellStart"/>
      <w:r w:rsidRPr="00E7518F">
        <w:rPr>
          <w:rFonts w:hint="cs"/>
          <w:rtl/>
        </w:rPr>
        <w:t>והאשה</w:t>
      </w:r>
      <w:proofErr w:type="spellEnd"/>
      <w:r w:rsidRPr="00E7518F">
        <w:rPr>
          <w:rFonts w:hint="cs"/>
          <w:rtl/>
        </w:rPr>
        <w:t xml:space="preserve"> תהיה מעוז התמימות, ובה</w:t>
      </w:r>
      <w:r w:rsidR="002B7529">
        <w:rPr>
          <w:rFonts w:hint="cs"/>
          <w:rtl/>
        </w:rPr>
        <w:t>י</w:t>
      </w:r>
      <w:r w:rsidRPr="00E7518F">
        <w:rPr>
          <w:rFonts w:hint="cs"/>
          <w:rtl/>
        </w:rPr>
        <w:t xml:space="preserve">כנס החכמה, תבוא עמה הערמומיות המאבדת את התמימות. לפיכך ביקשו חז"ל למנוע את </w:t>
      </w:r>
      <w:proofErr w:type="spellStart"/>
      <w:r w:rsidRPr="00E7518F">
        <w:rPr>
          <w:rFonts w:hint="cs"/>
          <w:rtl/>
        </w:rPr>
        <w:t>האשה</w:t>
      </w:r>
      <w:proofErr w:type="spellEnd"/>
      <w:r w:rsidRPr="00E7518F">
        <w:rPr>
          <w:rFonts w:hint="cs"/>
          <w:rtl/>
        </w:rPr>
        <w:t xml:space="preserve"> מן החכמה. </w:t>
      </w:r>
    </w:p>
    <w:p w:rsidR="00E7518F" w:rsidRPr="00E7518F" w:rsidRDefault="00E7518F" w:rsidP="00E7518F">
      <w:pPr>
        <w:spacing w:afterLines="120" w:after="288"/>
        <w:rPr>
          <w:rtl/>
        </w:rPr>
      </w:pPr>
      <w:r w:rsidRPr="00E7518F">
        <w:rPr>
          <w:rFonts w:hint="cs"/>
          <w:rtl/>
        </w:rPr>
        <w:t xml:space="preserve">כאמור, הצגנו כאן שני דגמים להסבר להתנגדותם של חז"ל לערמומיות זאת המתלווה לחכמה. אולם, כל זה לא שייך בהתפתחות החברתית של ימינו: לאחר מהפכות הדעת, </w:t>
      </w:r>
      <w:r w:rsidR="002B7529">
        <w:rPr>
          <w:rFonts w:hint="cs"/>
          <w:rtl/>
        </w:rPr>
        <w:t xml:space="preserve">החירות </w:t>
      </w:r>
      <w:proofErr w:type="spellStart"/>
      <w:r w:rsidR="002B7529">
        <w:rPr>
          <w:rFonts w:hint="cs"/>
          <w:rtl/>
        </w:rPr>
        <w:t>והשויון</w:t>
      </w:r>
      <w:proofErr w:type="spellEnd"/>
      <w:r w:rsidR="002B7529">
        <w:rPr>
          <w:rFonts w:hint="cs"/>
          <w:rtl/>
        </w:rPr>
        <w:t xml:space="preserve">, </w:t>
      </w:r>
      <w:r w:rsidRPr="00E7518F">
        <w:rPr>
          <w:rFonts w:hint="cs"/>
          <w:rtl/>
        </w:rPr>
        <w:t>המהפכה התעשייתית,</w:t>
      </w:r>
      <w:r w:rsidR="002B7529">
        <w:rPr>
          <w:rFonts w:hint="cs"/>
          <w:rtl/>
        </w:rPr>
        <w:t xml:space="preserve"> אשר </w:t>
      </w:r>
      <w:r w:rsidRPr="00E7518F">
        <w:rPr>
          <w:rFonts w:hint="cs"/>
          <w:rtl/>
        </w:rPr>
        <w:t>יצרו עולם חדש שבו הדעת והתבונה הם נחלת הכלל.</w:t>
      </w:r>
    </w:p>
    <w:p w:rsidR="00E7518F" w:rsidRPr="00E7518F" w:rsidRDefault="00E7518F" w:rsidP="00E7518F">
      <w:pPr>
        <w:spacing w:afterLines="120" w:after="288"/>
        <w:rPr>
          <w:rtl/>
        </w:rPr>
      </w:pPr>
      <w:r w:rsidRPr="00E7518F">
        <w:rPr>
          <w:rFonts w:hint="cs"/>
          <w:rtl/>
        </w:rPr>
        <w:t xml:space="preserve">שוב אין הנשים מנותקות מעולם הדעת, וגם אם נבין כדברי הרמב"ם והמאירי, ברור שחז"ל לא התכוונו שנשים פחות חכמות מעצם הגדרתן, שהרי אי אפשר להכחיש את המוחש, ואת הנראה היום לעין כל. חז"ל האומרים </w:t>
      </w:r>
      <w:r w:rsidRPr="00E7518F">
        <w:rPr>
          <w:rtl/>
        </w:rPr>
        <w:t>–</w:t>
      </w:r>
      <w:r w:rsidRPr="00E7518F">
        <w:rPr>
          <w:rFonts w:hint="cs"/>
          <w:rtl/>
        </w:rPr>
        <w:t xml:space="preserve"> נשים דעתן קלה </w:t>
      </w:r>
      <w:r w:rsidRPr="00E7518F">
        <w:rPr>
          <w:rtl/>
        </w:rPr>
        <w:t>–</w:t>
      </w:r>
      <w:r w:rsidRPr="00E7518F">
        <w:rPr>
          <w:rFonts w:hint="cs"/>
          <w:rtl/>
        </w:rPr>
        <w:t xml:space="preserve"> התייחסו למראה עיניהם במציאות ההיסטורית שהם חיו בה. אנו אומרים כך אף שמובן שקשה לדבר בימיהם על תודעה היסטורית, על כך שהם הבינו שהם מדברים לשעתם, שכן המודעות לשינויים בהיסטוריה</w:t>
      </w:r>
      <w:r w:rsidR="002B7529">
        <w:rPr>
          <w:rFonts w:hint="cs"/>
          <w:rtl/>
        </w:rPr>
        <w:t xml:space="preserve"> הינה</w:t>
      </w:r>
      <w:r w:rsidRPr="00E7518F">
        <w:rPr>
          <w:rFonts w:hint="cs"/>
          <w:rtl/>
        </w:rPr>
        <w:t xml:space="preserve"> חדשה יחסית, וקצב השינויים בעולם בזמנם ועד לפני מאות שנים בודדות היה אטי עד לא קיים.</w:t>
      </w:r>
    </w:p>
    <w:p w:rsidR="00E7518F" w:rsidRPr="00E7518F" w:rsidRDefault="00E7518F" w:rsidP="00E7518F">
      <w:pPr>
        <w:spacing w:afterLines="120" w:after="288"/>
        <w:rPr>
          <w:rtl/>
        </w:rPr>
      </w:pPr>
      <w:r w:rsidRPr="00E7518F">
        <w:rPr>
          <w:rFonts w:hint="cs"/>
          <w:rtl/>
        </w:rPr>
        <w:t>לפיכך, בין אם נבין כרמב"ם והמאירי, ובין אם נבין שחז"ל הציגו מודל משלים של דעת ותמימות, מובן שהמצב כיום שונה: עם התרחבותו המבורכת של עולם הדעת, שמקרבת אותנו למצב של "ומלאה האר</w:t>
      </w:r>
      <w:r w:rsidR="002B7529">
        <w:rPr>
          <w:rFonts w:hint="cs"/>
          <w:rtl/>
        </w:rPr>
        <w:t xml:space="preserve">ץ דעה את ה' כמים לים מכסים", </w:t>
      </w:r>
      <w:r w:rsidRPr="00E7518F">
        <w:rPr>
          <w:rFonts w:hint="cs"/>
          <w:rtl/>
        </w:rPr>
        <w:t>יותר ויותר נשים רוכשות דעת בכל התחומים, ומשתוות לגברים ב'דעת'. לכן, אין זה אפשרי שמצב לימוד התורה לנשים יוכל להמשיך כפי שהיה: ברור שכיום נשים צריכות ללמוד תורה.</w:t>
      </w:r>
    </w:p>
    <w:p w:rsidR="00E7518F" w:rsidRPr="00E7518F" w:rsidRDefault="00E7518F" w:rsidP="00E7518F">
      <w:pPr>
        <w:spacing w:afterLines="120" w:after="288"/>
        <w:rPr>
          <w:rtl/>
        </w:rPr>
      </w:pPr>
      <w:r w:rsidRPr="00E7518F">
        <w:rPr>
          <w:rFonts w:hint="cs"/>
          <w:rtl/>
        </w:rPr>
        <w:t xml:space="preserve">לדעתנו, אין מקום לטענה בדבר יכולותיהן האינטלקטואליות של נשים ללמוד תחום זה או אחר בתורה. ועם זאת, יש מקום לטענה שהקב"ה אינו רוצה בלימוד תורה מקיף לנשים; לדעת בעלי טענה זו די בכך שנשים ייחשפו בצורה מוגבלת מאוד לאוצרות התורה והרוח של עם ישראל. זו טענה לגיטימית, גם אם אינה מקובלת עלינו. </w:t>
      </w:r>
    </w:p>
    <w:p w:rsidR="00E7518F" w:rsidRPr="00E7518F" w:rsidRDefault="00E7518F" w:rsidP="00E7518F">
      <w:pPr>
        <w:spacing w:afterLines="120" w:after="288"/>
        <w:rPr>
          <w:rtl/>
        </w:rPr>
      </w:pPr>
      <w:r w:rsidRPr="00E7518F">
        <w:rPr>
          <w:rFonts w:hint="cs"/>
          <w:rtl/>
        </w:rPr>
        <w:t xml:space="preserve">יתר על כן, כיום היכולת לבנות ולעצב עולם רוחני משמעותי המחויב לעבודת ה', עוברת דרך לימוד יסודי של </w:t>
      </w:r>
      <w:r w:rsidRPr="00E7518F">
        <w:rPr>
          <w:rFonts w:hint="cs"/>
          <w:rtl/>
        </w:rPr>
        <w:lastRenderedPageBreak/>
        <w:t>מקורות היסוד, ודרך פתיחת שערי הלימוד על כל מרחביהם בפני כל החפץ או החפצה בכך.</w:t>
      </w:r>
    </w:p>
    <w:p w:rsidR="00E7518F" w:rsidRPr="00E7518F" w:rsidRDefault="00E7518F" w:rsidP="00E7518F">
      <w:pPr>
        <w:spacing w:afterLines="120" w:after="288"/>
        <w:rPr>
          <w:rtl/>
        </w:rPr>
      </w:pPr>
      <w:r w:rsidRPr="00E7518F">
        <w:rPr>
          <w:rFonts w:hint="cs"/>
          <w:rtl/>
        </w:rPr>
        <w:t>בנימה אישית, כמי שמלמד תורה לנשים כבר כשלשים שנה, נדמה לי שאכן ישנם הבדלים מסוימים, ושיש לנו מה לקבל מלימוד התורה הנשי:</w:t>
      </w:r>
    </w:p>
    <w:p w:rsidR="00E3768D" w:rsidRDefault="00E3768D" w:rsidP="00E3768D">
      <w:pPr>
        <w:pStyle w:val="Quote"/>
        <w:rPr>
          <w:rtl/>
        </w:rPr>
      </w:pPr>
      <w:r>
        <w:rPr>
          <w:rFonts w:hint="cs"/>
          <w:rtl/>
        </w:rPr>
        <w:t>"</w:t>
      </w:r>
      <w:r w:rsidR="00E7518F" w:rsidRPr="00E7518F">
        <w:rPr>
          <w:rFonts w:hint="cs"/>
          <w:rtl/>
        </w:rPr>
        <w:t>'הקהל</w:t>
      </w:r>
      <w:r w:rsidR="00E7518F" w:rsidRPr="00E7518F">
        <w:rPr>
          <w:rtl/>
        </w:rPr>
        <w:t xml:space="preserve"> </w:t>
      </w:r>
      <w:r w:rsidR="00E7518F" w:rsidRPr="00E7518F">
        <w:rPr>
          <w:rFonts w:hint="cs"/>
          <w:rtl/>
        </w:rPr>
        <w:t>את</w:t>
      </w:r>
      <w:r w:rsidR="00E7518F" w:rsidRPr="00E7518F">
        <w:rPr>
          <w:rtl/>
        </w:rPr>
        <w:t xml:space="preserve"> </w:t>
      </w:r>
      <w:r w:rsidR="00E7518F" w:rsidRPr="00E7518F">
        <w:rPr>
          <w:rFonts w:hint="cs"/>
          <w:rtl/>
        </w:rPr>
        <w:t>העם</w:t>
      </w:r>
      <w:r w:rsidR="00E7518F" w:rsidRPr="00E7518F">
        <w:rPr>
          <w:rtl/>
        </w:rPr>
        <w:t xml:space="preserve"> </w:t>
      </w:r>
      <w:r w:rsidR="00E7518F" w:rsidRPr="00E7518F">
        <w:rPr>
          <w:rFonts w:hint="cs"/>
          <w:rtl/>
        </w:rPr>
        <w:t>האנשים</w:t>
      </w:r>
      <w:r w:rsidR="00E7518F" w:rsidRPr="00E7518F">
        <w:rPr>
          <w:rtl/>
        </w:rPr>
        <w:t xml:space="preserve"> </w:t>
      </w:r>
      <w:r w:rsidR="00E7518F" w:rsidRPr="00E7518F">
        <w:rPr>
          <w:rFonts w:hint="cs"/>
          <w:rtl/>
        </w:rPr>
        <w:t>והנשים</w:t>
      </w:r>
      <w:r w:rsidR="00E7518F" w:rsidRPr="00E7518F">
        <w:rPr>
          <w:rtl/>
        </w:rPr>
        <w:t xml:space="preserve"> </w:t>
      </w:r>
      <w:r w:rsidR="00E7518F" w:rsidRPr="00E7518F">
        <w:rPr>
          <w:rFonts w:hint="cs"/>
          <w:rtl/>
        </w:rPr>
        <w:t>והטף':</w:t>
      </w:r>
      <w:r w:rsidR="00E7518F" w:rsidRPr="00E7518F">
        <w:rPr>
          <w:rtl/>
        </w:rPr>
        <w:t xml:space="preserve"> </w:t>
      </w:r>
      <w:r w:rsidR="00E7518F" w:rsidRPr="00E7518F">
        <w:rPr>
          <w:rFonts w:hint="cs"/>
          <w:rtl/>
        </w:rPr>
        <w:t>אם</w:t>
      </w:r>
      <w:r w:rsidR="00E7518F" w:rsidRPr="00E7518F">
        <w:rPr>
          <w:rtl/>
        </w:rPr>
        <w:t xml:space="preserve"> </w:t>
      </w:r>
      <w:r w:rsidR="00E7518F" w:rsidRPr="00E7518F">
        <w:rPr>
          <w:rFonts w:hint="cs"/>
          <w:rtl/>
        </w:rPr>
        <w:t>אנשים</w:t>
      </w:r>
      <w:r w:rsidR="00E7518F" w:rsidRPr="00E7518F">
        <w:rPr>
          <w:rtl/>
        </w:rPr>
        <w:t xml:space="preserve"> </w:t>
      </w:r>
      <w:r w:rsidR="00E7518F" w:rsidRPr="00E7518F">
        <w:rPr>
          <w:rFonts w:hint="cs"/>
          <w:rtl/>
        </w:rPr>
        <w:t>באים</w:t>
      </w:r>
      <w:r w:rsidR="00E7518F" w:rsidRPr="00E7518F">
        <w:rPr>
          <w:rtl/>
        </w:rPr>
        <w:t xml:space="preserve"> </w:t>
      </w:r>
      <w:r w:rsidR="00E7518F" w:rsidRPr="00E7518F">
        <w:rPr>
          <w:rFonts w:hint="cs"/>
          <w:rtl/>
        </w:rPr>
        <w:t>ללמוד</w:t>
      </w:r>
      <w:r w:rsidR="00E7518F" w:rsidRPr="00E7518F">
        <w:rPr>
          <w:rtl/>
        </w:rPr>
        <w:t xml:space="preserve">, </w:t>
      </w:r>
      <w:r w:rsidR="00E7518F" w:rsidRPr="00E7518F">
        <w:rPr>
          <w:rFonts w:hint="cs"/>
          <w:rtl/>
        </w:rPr>
        <w:t>נשים</w:t>
      </w:r>
      <w:r w:rsidR="00E7518F" w:rsidRPr="00E7518F">
        <w:rPr>
          <w:rtl/>
        </w:rPr>
        <w:t xml:space="preserve"> </w:t>
      </w:r>
      <w:r w:rsidR="00E7518F" w:rsidRPr="00E7518F">
        <w:rPr>
          <w:rFonts w:hint="cs"/>
          <w:rtl/>
        </w:rPr>
        <w:t>באות</w:t>
      </w:r>
      <w:r w:rsidR="00E7518F" w:rsidRPr="00E7518F">
        <w:rPr>
          <w:rtl/>
        </w:rPr>
        <w:t xml:space="preserve"> </w:t>
      </w:r>
      <w:r w:rsidR="00E7518F" w:rsidRPr="00E7518F">
        <w:rPr>
          <w:rFonts w:hint="cs"/>
          <w:rtl/>
        </w:rPr>
        <w:t>לשמוע...</w:t>
      </w:r>
      <w:r>
        <w:rPr>
          <w:rFonts w:hint="cs"/>
          <w:rtl/>
        </w:rPr>
        <w:t>"</w:t>
      </w:r>
      <w:r w:rsidR="00E7518F" w:rsidRPr="00E7518F">
        <w:rPr>
          <w:rFonts w:hint="cs"/>
          <w:rtl/>
        </w:rPr>
        <w:t xml:space="preserve">             </w:t>
      </w:r>
    </w:p>
    <w:p w:rsidR="00E7518F" w:rsidRPr="00E7518F" w:rsidRDefault="00E7518F" w:rsidP="00E3768D">
      <w:pPr>
        <w:spacing w:afterLines="120" w:after="288"/>
        <w:jc w:val="right"/>
        <w:rPr>
          <w:rtl/>
        </w:rPr>
      </w:pPr>
      <w:r w:rsidRPr="00E7518F">
        <w:rPr>
          <w:rFonts w:hint="cs"/>
          <w:rtl/>
        </w:rPr>
        <w:t xml:space="preserve"> </w:t>
      </w:r>
      <w:r w:rsidRPr="00E7518F">
        <w:rPr>
          <w:rtl/>
        </w:rPr>
        <w:t>(</w:t>
      </w:r>
      <w:r w:rsidRPr="00E7518F">
        <w:rPr>
          <w:rFonts w:hint="cs"/>
          <w:rtl/>
        </w:rPr>
        <w:t>בבלי</w:t>
      </w:r>
      <w:r w:rsidRPr="00E7518F">
        <w:rPr>
          <w:rtl/>
        </w:rPr>
        <w:t xml:space="preserve"> </w:t>
      </w:r>
      <w:r w:rsidRPr="00E7518F">
        <w:rPr>
          <w:rFonts w:hint="cs"/>
          <w:rtl/>
        </w:rPr>
        <w:t>חגיגה</w:t>
      </w:r>
      <w:r w:rsidRPr="00E7518F">
        <w:rPr>
          <w:rtl/>
        </w:rPr>
        <w:t xml:space="preserve"> </w:t>
      </w:r>
      <w:r w:rsidRPr="00E7518F">
        <w:rPr>
          <w:rFonts w:hint="cs"/>
          <w:rtl/>
        </w:rPr>
        <w:t>ג</w:t>
      </w:r>
      <w:r w:rsidR="00E3768D">
        <w:rPr>
          <w:rFonts w:hint="cs"/>
          <w:rtl/>
        </w:rPr>
        <w:t xml:space="preserve"> ע"א</w:t>
      </w:r>
      <w:r w:rsidRPr="00E7518F">
        <w:rPr>
          <w:rtl/>
        </w:rPr>
        <w:t>)</w:t>
      </w:r>
    </w:p>
    <w:p w:rsidR="00E7518F" w:rsidRPr="00E7518F" w:rsidRDefault="00E7518F" w:rsidP="00E7518F">
      <w:pPr>
        <w:spacing w:afterLines="120" w:after="288"/>
        <w:rPr>
          <w:rtl/>
        </w:rPr>
      </w:pPr>
      <w:r w:rsidRPr="00E7518F">
        <w:rPr>
          <w:rFonts w:hint="cs"/>
          <w:rtl/>
        </w:rPr>
        <w:t>בהכללה, נאמר כי לימוד התורה המקוב</w:t>
      </w:r>
      <w:r w:rsidR="00E3768D">
        <w:rPr>
          <w:rFonts w:hint="cs"/>
          <w:rtl/>
        </w:rPr>
        <w:t xml:space="preserve">ל הוא של 'איש ההלכה'; </w:t>
      </w:r>
      <w:proofErr w:type="spellStart"/>
      <w:r w:rsidR="00E3768D">
        <w:rPr>
          <w:rFonts w:hint="cs"/>
          <w:rtl/>
        </w:rPr>
        <w:t>ה'בריסקר</w:t>
      </w:r>
      <w:proofErr w:type="spellEnd"/>
      <w:r w:rsidR="00E3768D">
        <w:rPr>
          <w:rFonts w:hint="cs"/>
          <w:rtl/>
        </w:rPr>
        <w:t>',</w:t>
      </w:r>
      <w:r w:rsidRPr="00E7518F">
        <w:rPr>
          <w:rFonts w:hint="cs"/>
          <w:rtl/>
        </w:rPr>
        <w:t xml:space="preserve"> כל מטרתו היא חיפוש אחר יסודותיה הלמדניים של </w:t>
      </w:r>
      <w:proofErr w:type="spellStart"/>
      <w:r w:rsidRPr="00E7518F">
        <w:rPr>
          <w:rFonts w:hint="cs"/>
          <w:rtl/>
        </w:rPr>
        <w:t>הסוגיא</w:t>
      </w:r>
      <w:proofErr w:type="spellEnd"/>
      <w:r w:rsidRPr="00E7518F">
        <w:rPr>
          <w:rFonts w:hint="cs"/>
          <w:rtl/>
        </w:rPr>
        <w:t xml:space="preserve">, ובמוצאו 'שני דינים', הוא עט עליהם כמוצא שלל רב. </w:t>
      </w:r>
      <w:proofErr w:type="spellStart"/>
      <w:r w:rsidRPr="00E7518F">
        <w:rPr>
          <w:rFonts w:hint="cs"/>
          <w:rtl/>
        </w:rPr>
        <w:t>מנסיוני</w:t>
      </w:r>
      <w:proofErr w:type="spellEnd"/>
      <w:r w:rsidRPr="00E7518F">
        <w:rPr>
          <w:rFonts w:hint="cs"/>
          <w:rtl/>
        </w:rPr>
        <w:t xml:space="preserve"> בלימוד תורה לנשים, אני רואה שעולות אצלן שאלות שאינן בולטות בבית המדרש הגברי, שאלות הנוגעות להיבטים הפסיכולוגיים של סיטואציות מסוימות וכיוצא בהן. בהתאם לכך, אפשר שמגמת מעמד הקהל היא להפגיש את כל חלקי העם, על הדגשים השונים שלהם בלימוד התורה, כדי לקיים מערך של לימוד וקליטה משותפים, למען ילמדו אלה מאלה את מכלול פניה של תורה.</w:t>
      </w:r>
    </w:p>
    <w:p w:rsidR="00E7518F" w:rsidRPr="00E7518F" w:rsidRDefault="00E7518F" w:rsidP="00E3768D">
      <w:pPr>
        <w:spacing w:afterLines="120" w:after="288"/>
      </w:pPr>
      <w:r w:rsidRPr="00E7518F">
        <w:rPr>
          <w:rFonts w:hint="cs"/>
          <w:rtl/>
        </w:rPr>
        <w:t xml:space="preserve">בנוסף, נעיר כי השיח הציבורי בנושא מתנהל בדרך כלל בסיסמאות שלא מאפשרות בחינה יסודית של </w:t>
      </w:r>
      <w:proofErr w:type="spellStart"/>
      <w:r w:rsidRPr="00E7518F">
        <w:rPr>
          <w:rFonts w:hint="cs"/>
          <w:rtl/>
        </w:rPr>
        <w:t>הענין</w:t>
      </w:r>
      <w:proofErr w:type="spellEnd"/>
      <w:r w:rsidRPr="00E7518F">
        <w:rPr>
          <w:rFonts w:hint="cs"/>
          <w:rtl/>
        </w:rPr>
        <w:t>. קיצונ</w:t>
      </w:r>
      <w:r w:rsidR="00E3768D">
        <w:rPr>
          <w:rFonts w:hint="cs"/>
          <w:rtl/>
        </w:rPr>
        <w:t>י</w:t>
      </w:r>
      <w:r w:rsidRPr="00E7518F">
        <w:rPr>
          <w:rFonts w:hint="cs"/>
          <w:rtl/>
        </w:rPr>
        <w:t xml:space="preserve">ים משני עברי המתרס מפריחים סיסמאות, אלה טוענים שאין שום הבדל בין גברים לבין נשים בכל תחום, ואחרים מקצינים ומדגישים את התהום הפעורה בין גברים לנשים בכל התחומים כולל בתחום היכולות התבוניות. מי שחפץ בדיון הוגן, ידיר עצמו ממבטים קטיגוריים, יבחן את הדברים לגופו של ענין, יסתכל בעין נכוחה אל מול המציאות ויראה </w:t>
      </w:r>
      <w:r w:rsidR="00E3768D">
        <w:rPr>
          <w:rFonts w:hint="cs"/>
          <w:rtl/>
        </w:rPr>
        <w:t xml:space="preserve">את עולמו העשיר והמגוון של הקב"ה, </w:t>
      </w:r>
      <w:r w:rsidRPr="00E7518F">
        <w:rPr>
          <w:rFonts w:hint="cs"/>
          <w:rtl/>
        </w:rPr>
        <w:t xml:space="preserve">יראה נשים שונות ויראה גברים שונים. ממילא, </w:t>
      </w:r>
      <w:r w:rsidR="00E3768D">
        <w:rPr>
          <w:rFonts w:hint="cs"/>
          <w:rtl/>
        </w:rPr>
        <w:t>תעלה ההבנה</w:t>
      </w:r>
      <w:r w:rsidRPr="00E7518F">
        <w:rPr>
          <w:rFonts w:hint="cs"/>
          <w:rtl/>
        </w:rPr>
        <w:t xml:space="preserve"> שאין לדבר בהכללות, ושיש להתאים פתרונות שונים וכיוונים שונים למגוון הרחב של האוכלוסיות המרכיבות את החברה: כשאנו מדברים על תחומי הלימוד והדעת, יש לבנות מסגרות חינוכיות שונות, הנותנות מענה מתאים לקבוצות השונות, בלא קשר ישיר לחלוקה המגדרית.</w:t>
      </w:r>
    </w:p>
    <w:p w:rsidR="007769B1" w:rsidRPr="00FA7791" w:rsidRDefault="007769B1" w:rsidP="00FA7791">
      <w:pPr>
        <w:rPr>
          <w:szCs w:val="20"/>
          <w:rtl/>
        </w:rPr>
      </w:pPr>
    </w:p>
    <w:tbl>
      <w:tblPr>
        <w:tblpPr w:leftFromText="180" w:rightFromText="180" w:vertAnchor="text" w:horzAnchor="margin" w:tblpY="1"/>
        <w:bidiVisual/>
        <w:tblW w:w="4678" w:type="dxa"/>
        <w:tblLayout w:type="fixed"/>
        <w:tblLook w:val="0000" w:firstRow="0" w:lastRow="0" w:firstColumn="0" w:lastColumn="0" w:noHBand="0" w:noVBand="0"/>
      </w:tblPr>
      <w:tblGrid>
        <w:gridCol w:w="283"/>
        <w:gridCol w:w="4111"/>
        <w:gridCol w:w="284"/>
      </w:tblGrid>
      <w:tr w:rsidR="005F16E2" w:rsidTr="00F14969">
        <w:trPr>
          <w:cantSplit/>
        </w:trPr>
        <w:tc>
          <w:tcPr>
            <w:tcW w:w="283" w:type="dxa"/>
            <w:tcBorders>
              <w:top w:val="nil"/>
              <w:left w:val="nil"/>
              <w:bottom w:val="nil"/>
              <w:right w:val="nil"/>
            </w:tcBorders>
          </w:tcPr>
          <w:p w:rsidR="005F16E2" w:rsidRDefault="005F16E2" w:rsidP="00F14969">
            <w:pPr>
              <w:pStyle w:val="a0"/>
              <w:rPr>
                <w:noProof w:val="0"/>
              </w:rPr>
            </w:pPr>
            <w:r>
              <w:rPr>
                <w:noProof w:val="0"/>
                <w:rtl/>
              </w:rPr>
              <w:t>*</w:t>
            </w:r>
          </w:p>
        </w:tc>
        <w:tc>
          <w:tcPr>
            <w:tcW w:w="4111" w:type="dxa"/>
            <w:tcBorders>
              <w:top w:val="nil"/>
              <w:left w:val="nil"/>
              <w:bottom w:val="nil"/>
              <w:right w:val="nil"/>
            </w:tcBorders>
          </w:tcPr>
          <w:p w:rsidR="005F16E2" w:rsidRDefault="005F16E2" w:rsidP="00F14969">
            <w:pPr>
              <w:pStyle w:val="a0"/>
              <w:rPr>
                <w:noProof w:val="0"/>
              </w:rPr>
            </w:pPr>
            <w:r>
              <w:rPr>
                <w:noProof w:val="0"/>
                <w:rtl/>
              </w:rPr>
              <w:t>**********************************************************</w:t>
            </w:r>
          </w:p>
        </w:tc>
        <w:tc>
          <w:tcPr>
            <w:tcW w:w="284" w:type="dxa"/>
            <w:tcBorders>
              <w:top w:val="nil"/>
              <w:left w:val="nil"/>
              <w:bottom w:val="nil"/>
              <w:right w:val="nil"/>
            </w:tcBorders>
          </w:tcPr>
          <w:p w:rsidR="005F16E2" w:rsidRDefault="005F16E2" w:rsidP="00F14969">
            <w:pPr>
              <w:pStyle w:val="a0"/>
              <w:rPr>
                <w:noProof w:val="0"/>
                <w:rtl/>
              </w:rPr>
            </w:pPr>
            <w:r>
              <w:rPr>
                <w:noProof w:val="0"/>
                <w:rtl/>
              </w:rPr>
              <w:t>*</w:t>
            </w:r>
          </w:p>
        </w:tc>
      </w:tr>
      <w:tr w:rsidR="005F16E2" w:rsidTr="00F14969">
        <w:trPr>
          <w:cantSplit/>
        </w:trPr>
        <w:tc>
          <w:tcPr>
            <w:tcW w:w="283" w:type="dxa"/>
            <w:tcBorders>
              <w:top w:val="nil"/>
              <w:left w:val="nil"/>
              <w:bottom w:val="nil"/>
              <w:right w:val="nil"/>
            </w:tcBorders>
          </w:tcPr>
          <w:p w:rsidR="005F16E2" w:rsidRDefault="005F16E2" w:rsidP="00F14969">
            <w:pPr>
              <w:pStyle w:val="a0"/>
              <w:rPr>
                <w:noProof w:val="0"/>
              </w:rPr>
            </w:pPr>
            <w:r>
              <w:rPr>
                <w:noProof w:val="0"/>
                <w:rtl/>
              </w:rPr>
              <w:t xml:space="preserve">* * * * * * * </w:t>
            </w:r>
          </w:p>
        </w:tc>
        <w:tc>
          <w:tcPr>
            <w:tcW w:w="4111" w:type="dxa"/>
            <w:tcBorders>
              <w:top w:val="nil"/>
              <w:left w:val="nil"/>
              <w:bottom w:val="nil"/>
              <w:right w:val="nil"/>
            </w:tcBorders>
          </w:tcPr>
          <w:p w:rsidR="005F16E2" w:rsidRDefault="005F16E2" w:rsidP="002B7529">
            <w:pPr>
              <w:pStyle w:val="a0"/>
              <w:rPr>
                <w:noProof w:val="0"/>
                <w:rtl/>
              </w:rPr>
            </w:pPr>
            <w:r>
              <w:rPr>
                <w:noProof w:val="0"/>
                <w:rtl/>
              </w:rPr>
              <w:t>כל הזכויות שמורות לישיבת הר עציון</w:t>
            </w:r>
            <w:r>
              <w:rPr>
                <w:rFonts w:hint="cs"/>
                <w:noProof w:val="0"/>
                <w:rtl/>
              </w:rPr>
              <w:t xml:space="preserve"> ולרב </w:t>
            </w:r>
            <w:r w:rsidR="002B7529">
              <w:rPr>
                <w:rFonts w:hint="cs"/>
                <w:noProof w:val="0"/>
                <w:rtl/>
              </w:rPr>
              <w:t xml:space="preserve">ברוך </w:t>
            </w:r>
            <w:proofErr w:type="spellStart"/>
            <w:r w:rsidR="002B7529">
              <w:rPr>
                <w:rFonts w:hint="cs"/>
                <w:noProof w:val="0"/>
                <w:rtl/>
              </w:rPr>
              <w:t>גיגי</w:t>
            </w:r>
            <w:proofErr w:type="spellEnd"/>
          </w:p>
          <w:p w:rsidR="005F16E2" w:rsidRDefault="005F16E2" w:rsidP="00F14969">
            <w:pPr>
              <w:pStyle w:val="a0"/>
              <w:rPr>
                <w:noProof w:val="0"/>
                <w:rtl/>
              </w:rPr>
            </w:pPr>
            <w:r>
              <w:rPr>
                <w:noProof w:val="0"/>
                <w:rtl/>
              </w:rPr>
              <w:t xml:space="preserve">עורך: </w:t>
            </w:r>
            <w:r>
              <w:rPr>
                <w:rFonts w:hint="cs"/>
                <w:noProof w:val="0"/>
                <w:rtl/>
              </w:rPr>
              <w:t>אלישע אורון, תשע"ט</w:t>
            </w:r>
          </w:p>
          <w:p w:rsidR="005F16E2" w:rsidRDefault="005F16E2" w:rsidP="00F14969">
            <w:pPr>
              <w:pStyle w:val="a0"/>
              <w:rPr>
                <w:noProof w:val="0"/>
                <w:rtl/>
              </w:rPr>
            </w:pPr>
            <w:r>
              <w:rPr>
                <w:noProof w:val="0"/>
                <w:rtl/>
              </w:rPr>
              <w:t>*******************************************************</w:t>
            </w:r>
          </w:p>
          <w:p w:rsidR="005F16E2" w:rsidRDefault="005F16E2" w:rsidP="00F14969">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5F16E2" w:rsidRPr="005734F1" w:rsidRDefault="005F16E2" w:rsidP="00F14969">
            <w:pPr>
              <w:pStyle w:val="a0"/>
              <w:rPr>
                <w:noProof w:val="0"/>
                <w:rtl/>
              </w:rPr>
            </w:pPr>
            <w:r w:rsidRPr="005734F1">
              <w:rPr>
                <w:noProof w:val="0"/>
                <w:rtl/>
              </w:rPr>
              <w:t xml:space="preserve">מיסודו של </w:t>
            </w:r>
          </w:p>
          <w:p w:rsidR="005F16E2" w:rsidRPr="005734F1" w:rsidRDefault="005F16E2" w:rsidP="00F14969">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5F16E2" w:rsidRDefault="005F16E2" w:rsidP="00F14969">
            <w:pPr>
              <w:pStyle w:val="a0"/>
              <w:rPr>
                <w:noProof w:val="0"/>
                <w:rtl/>
              </w:rPr>
            </w:pPr>
            <w:r>
              <w:rPr>
                <w:noProof w:val="0"/>
                <w:rtl/>
              </w:rPr>
              <w:t>האתר בעברית:</w:t>
            </w:r>
            <w:r>
              <w:rPr>
                <w:noProof w:val="0"/>
                <w:rtl/>
              </w:rPr>
              <w:tab/>
            </w:r>
            <w:hyperlink r:id="rId9" w:history="1">
              <w:r w:rsidRPr="00525582">
                <w:rPr>
                  <w:rStyle w:val="Hyperlink"/>
                </w:rPr>
                <w:t>http://vbm.etzion.org.il</w:t>
              </w:r>
            </w:hyperlink>
          </w:p>
          <w:p w:rsidR="005F16E2" w:rsidRDefault="005F16E2" w:rsidP="00F14969">
            <w:pPr>
              <w:pStyle w:val="a0"/>
              <w:rPr>
                <w:noProof w:val="0"/>
                <w:rtl/>
              </w:rPr>
            </w:pPr>
            <w:r>
              <w:rPr>
                <w:noProof w:val="0"/>
                <w:rtl/>
              </w:rPr>
              <w:t>האתר באנגלית:</w:t>
            </w:r>
            <w:r>
              <w:rPr>
                <w:noProof w:val="0"/>
                <w:rtl/>
              </w:rPr>
              <w:tab/>
            </w:r>
            <w:hyperlink r:id="rId10" w:history="1">
              <w:r>
                <w:rPr>
                  <w:rStyle w:val="Hyperlink"/>
                </w:rPr>
                <w:t>http://www.vbm-torah.org</w:t>
              </w:r>
            </w:hyperlink>
          </w:p>
          <w:p w:rsidR="005F16E2" w:rsidRDefault="005F16E2" w:rsidP="00F14969">
            <w:pPr>
              <w:pStyle w:val="a0"/>
              <w:rPr>
                <w:noProof w:val="0"/>
                <w:rtl/>
              </w:rPr>
            </w:pPr>
          </w:p>
          <w:p w:rsidR="005F16E2" w:rsidRDefault="005F16E2" w:rsidP="00F1496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5F16E2" w:rsidRDefault="005F16E2" w:rsidP="00F1496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5F16E2" w:rsidRDefault="005F16E2" w:rsidP="00F14969">
            <w:pPr>
              <w:pStyle w:val="a0"/>
              <w:rPr>
                <w:noProof w:val="0"/>
              </w:rPr>
            </w:pPr>
          </w:p>
        </w:tc>
        <w:tc>
          <w:tcPr>
            <w:tcW w:w="284" w:type="dxa"/>
            <w:tcBorders>
              <w:top w:val="nil"/>
              <w:left w:val="nil"/>
              <w:bottom w:val="nil"/>
              <w:right w:val="nil"/>
            </w:tcBorders>
          </w:tcPr>
          <w:p w:rsidR="005F16E2" w:rsidRDefault="005F16E2" w:rsidP="00F14969">
            <w:pPr>
              <w:pStyle w:val="a0"/>
              <w:rPr>
                <w:noProof w:val="0"/>
              </w:rPr>
            </w:pPr>
            <w:r>
              <w:rPr>
                <w:noProof w:val="0"/>
                <w:rtl/>
              </w:rPr>
              <w:t xml:space="preserve">* * * * * * * </w:t>
            </w:r>
          </w:p>
        </w:tc>
      </w:tr>
    </w:tbl>
    <w:p w:rsidR="0080258A" w:rsidRPr="00FA7791" w:rsidRDefault="0080258A">
      <w:pPr>
        <w:rPr>
          <w:szCs w:val="20"/>
          <w:rtl/>
        </w:rPr>
      </w:pPr>
    </w:p>
    <w:sectPr w:rsidR="0080258A" w:rsidRPr="00FA7791">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BE" w:rsidRDefault="00DC25BE">
      <w:r>
        <w:separator/>
      </w:r>
    </w:p>
  </w:endnote>
  <w:endnote w:type="continuationSeparator" w:id="0">
    <w:p w:rsidR="00DC25BE" w:rsidRDefault="00DC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BE" w:rsidRDefault="00DC25BE">
      <w:r>
        <w:separator/>
      </w:r>
    </w:p>
  </w:footnote>
  <w:footnote w:type="continuationSeparator" w:id="0">
    <w:p w:rsidR="00DC25BE" w:rsidRDefault="00DC25BE">
      <w:r>
        <w:continuationSeparator/>
      </w:r>
    </w:p>
  </w:footnote>
  <w:footnote w:id="1">
    <w:p w:rsidR="00DF78B7" w:rsidRPr="009B04AB" w:rsidRDefault="00FA7791" w:rsidP="00E7518F">
      <w:pPr>
        <w:pStyle w:val="FootnoteText"/>
        <w:jc w:val="left"/>
        <w:rPr>
          <w:rFonts w:ascii="Narkisim" w:hAnsi="Narkisim"/>
        </w:rPr>
      </w:pPr>
      <w:r w:rsidRPr="009B04AB">
        <w:rPr>
          <w:rStyle w:val="FootnoteReference"/>
          <w:rtl/>
        </w:rPr>
        <w:t>*</w:t>
      </w:r>
      <w:r w:rsidRPr="009B04AB">
        <w:rPr>
          <w:rFonts w:ascii="Narkisim" w:hAnsi="Narkisim"/>
          <w:rtl/>
        </w:rPr>
        <w:t xml:space="preserve"> </w:t>
      </w:r>
      <w:bookmarkStart w:id="2" w:name="_ftn1"/>
      <w:bookmarkEnd w:id="2"/>
      <w:r w:rsidRPr="009B04AB">
        <w:rPr>
          <w:rFonts w:ascii="Narkisim" w:hAnsi="Narkisim"/>
          <w:rtl/>
        </w:rPr>
        <w:tab/>
      </w:r>
      <w:r w:rsidR="00E7518F" w:rsidRPr="00DC3E96">
        <w:rPr>
          <w:rFonts w:hint="cs"/>
          <w:rtl/>
        </w:rPr>
        <w:t>השיחה נאמרה ב</w:t>
      </w:r>
      <w:r w:rsidR="00E7518F">
        <w:rPr>
          <w:rFonts w:hint="cs"/>
          <w:rtl/>
        </w:rPr>
        <w:t>סעודה שלישית</w:t>
      </w:r>
      <w:r w:rsidR="00E7518F" w:rsidRPr="00DC3E96">
        <w:rPr>
          <w:rFonts w:hint="cs"/>
          <w:rtl/>
        </w:rPr>
        <w:t xml:space="preserve"> </w:t>
      </w:r>
      <w:r w:rsidR="00E7518F">
        <w:rPr>
          <w:rFonts w:hint="cs"/>
          <w:rtl/>
        </w:rPr>
        <w:t xml:space="preserve">בשבת </w:t>
      </w:r>
      <w:r w:rsidR="00E7518F" w:rsidRPr="00DC3E96">
        <w:rPr>
          <w:rFonts w:hint="cs"/>
          <w:rtl/>
        </w:rPr>
        <w:t xml:space="preserve">קדש פרשת </w:t>
      </w:r>
      <w:r w:rsidR="00E7518F">
        <w:rPr>
          <w:rFonts w:hint="cs"/>
          <w:rtl/>
        </w:rPr>
        <w:t>משפטים-שקלים ה'תשע"ח</w:t>
      </w:r>
      <w:r w:rsidR="00E7518F" w:rsidRPr="00DC3E96">
        <w:rPr>
          <w:rFonts w:hint="cs"/>
          <w:rtl/>
        </w:rPr>
        <w:t>, וסוכמה על ידי</w:t>
      </w:r>
      <w:r w:rsidR="00E7518F">
        <w:rPr>
          <w:rtl/>
        </w:rPr>
        <w:t xml:space="preserve"> אביעד </w:t>
      </w:r>
      <w:proofErr w:type="spellStart"/>
      <w:r w:rsidR="00E7518F">
        <w:rPr>
          <w:rtl/>
        </w:rPr>
        <w:t>ברסטל</w:t>
      </w:r>
      <w:proofErr w:type="spellEnd"/>
      <w:r w:rsidR="00E7518F">
        <w:rPr>
          <w:rtl/>
        </w:rPr>
        <w:t xml:space="preserve">. </w:t>
      </w:r>
      <w:r w:rsidR="00E7518F">
        <w:rPr>
          <w:rFonts w:hint="cs"/>
          <w:rtl/>
        </w:rPr>
        <w:t xml:space="preserve">סיכום </w:t>
      </w:r>
      <w:r w:rsidR="00E7518F">
        <w:rPr>
          <w:rtl/>
        </w:rPr>
        <w:t>השיחה עבר</w:t>
      </w:r>
      <w:r w:rsidR="00E7518F" w:rsidRPr="00DC3E96">
        <w:rPr>
          <w:rtl/>
        </w:rPr>
        <w:t xml:space="preserve"> את ביקורת הרב.</w:t>
      </w:r>
    </w:p>
    <w:p w:rsidR="00FA7791" w:rsidRPr="009B04AB" w:rsidRDefault="00FA7791" w:rsidP="009B04AB">
      <w:pPr>
        <w:pStyle w:val="FootnoteText"/>
        <w:jc w:val="left"/>
        <w:rPr>
          <w:rFonts w:ascii="Narkisim" w:hAnsi="Narkisim"/>
          <w:rtl/>
        </w:rPr>
      </w:pPr>
    </w:p>
  </w:footnote>
  <w:footnote w:id="2">
    <w:p w:rsidR="00E7518F" w:rsidRDefault="00E7518F" w:rsidP="00E7518F">
      <w:pPr>
        <w:pStyle w:val="FootnoteText"/>
        <w:rPr>
          <w:rtl/>
        </w:rPr>
      </w:pPr>
      <w:r>
        <w:rPr>
          <w:rStyle w:val="FootnoteReference"/>
        </w:rPr>
        <w:footnoteRef/>
      </w:r>
      <w:r>
        <w:rPr>
          <w:rtl/>
        </w:rPr>
        <w:t xml:space="preserve"> </w:t>
      </w:r>
      <w:r>
        <w:rPr>
          <w:rFonts w:hint="cs"/>
          <w:rtl/>
        </w:rPr>
        <w:t xml:space="preserve">הפוסקים נקטו בדרך כלל כרבי אליעזר </w:t>
      </w:r>
      <w:proofErr w:type="spellStart"/>
      <w:r>
        <w:rPr>
          <w:rFonts w:hint="cs"/>
          <w:rtl/>
        </w:rPr>
        <w:t>בסוגיא</w:t>
      </w:r>
      <w:proofErr w:type="spellEnd"/>
      <w:r>
        <w:rPr>
          <w:rFonts w:hint="cs"/>
          <w:rtl/>
        </w:rPr>
        <w:t xml:space="preserve"> זו, אע"פ </w:t>
      </w:r>
      <w:proofErr w:type="spellStart"/>
      <w:r>
        <w:rPr>
          <w:rFonts w:hint="cs"/>
          <w:rtl/>
        </w:rPr>
        <w:t>ששמותי</w:t>
      </w:r>
      <w:proofErr w:type="spellEnd"/>
      <w:r>
        <w:rPr>
          <w:rFonts w:hint="cs"/>
          <w:rtl/>
        </w:rPr>
        <w:t xml:space="preserve"> הוא, וראה </w:t>
      </w:r>
      <w:proofErr w:type="spellStart"/>
      <w:r>
        <w:rPr>
          <w:rFonts w:hint="cs"/>
          <w:rtl/>
        </w:rPr>
        <w:t>בשו"ת</w:t>
      </w:r>
      <w:proofErr w:type="spellEnd"/>
      <w:r>
        <w:rPr>
          <w:rFonts w:hint="cs"/>
          <w:rtl/>
        </w:rPr>
        <w:t xml:space="preserve"> טוב עין סי' 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47B13">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Header"/>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125F3"/>
    <w:rsid w:val="00012F15"/>
    <w:rsid w:val="00015C4E"/>
    <w:rsid w:val="00020ACF"/>
    <w:rsid w:val="00031EDA"/>
    <w:rsid w:val="00056413"/>
    <w:rsid w:val="00061D3D"/>
    <w:rsid w:val="00062C83"/>
    <w:rsid w:val="0006305C"/>
    <w:rsid w:val="00074142"/>
    <w:rsid w:val="000773F4"/>
    <w:rsid w:val="00082088"/>
    <w:rsid w:val="000918E5"/>
    <w:rsid w:val="00096A24"/>
    <w:rsid w:val="000A1BE6"/>
    <w:rsid w:val="000A56FC"/>
    <w:rsid w:val="000A5D16"/>
    <w:rsid w:val="000C2221"/>
    <w:rsid w:val="000C4B79"/>
    <w:rsid w:val="000D3CEA"/>
    <w:rsid w:val="001051EE"/>
    <w:rsid w:val="001162A4"/>
    <w:rsid w:val="00121C99"/>
    <w:rsid w:val="00130F07"/>
    <w:rsid w:val="001316F0"/>
    <w:rsid w:val="0015035C"/>
    <w:rsid w:val="001571DB"/>
    <w:rsid w:val="001615CD"/>
    <w:rsid w:val="00163EE5"/>
    <w:rsid w:val="001B7F24"/>
    <w:rsid w:val="001C1CAA"/>
    <w:rsid w:val="001C4E63"/>
    <w:rsid w:val="001E3883"/>
    <w:rsid w:val="001F67D9"/>
    <w:rsid w:val="00224BA1"/>
    <w:rsid w:val="00255B1B"/>
    <w:rsid w:val="00281070"/>
    <w:rsid w:val="00287EED"/>
    <w:rsid w:val="00293BE6"/>
    <w:rsid w:val="00293BED"/>
    <w:rsid w:val="002A14A5"/>
    <w:rsid w:val="002B4D51"/>
    <w:rsid w:val="002B5033"/>
    <w:rsid w:val="002B6A17"/>
    <w:rsid w:val="002B7529"/>
    <w:rsid w:val="002C1809"/>
    <w:rsid w:val="002D22C4"/>
    <w:rsid w:val="002E0D3F"/>
    <w:rsid w:val="002F2C4B"/>
    <w:rsid w:val="00307245"/>
    <w:rsid w:val="003128B3"/>
    <w:rsid w:val="003225EE"/>
    <w:rsid w:val="003403F3"/>
    <w:rsid w:val="00343C3B"/>
    <w:rsid w:val="00351974"/>
    <w:rsid w:val="00354C60"/>
    <w:rsid w:val="0036479B"/>
    <w:rsid w:val="0037776B"/>
    <w:rsid w:val="00383BEA"/>
    <w:rsid w:val="003B10E1"/>
    <w:rsid w:val="003B38FF"/>
    <w:rsid w:val="003B5490"/>
    <w:rsid w:val="003C07F9"/>
    <w:rsid w:val="003E3654"/>
    <w:rsid w:val="00400C97"/>
    <w:rsid w:val="004148C3"/>
    <w:rsid w:val="004151E9"/>
    <w:rsid w:val="00431FA5"/>
    <w:rsid w:val="00444057"/>
    <w:rsid w:val="004641CF"/>
    <w:rsid w:val="00474705"/>
    <w:rsid w:val="00475741"/>
    <w:rsid w:val="0047604A"/>
    <w:rsid w:val="00477C74"/>
    <w:rsid w:val="004D0C20"/>
    <w:rsid w:val="004F0216"/>
    <w:rsid w:val="004F4F5F"/>
    <w:rsid w:val="004F7707"/>
    <w:rsid w:val="00536425"/>
    <w:rsid w:val="0057194E"/>
    <w:rsid w:val="00582970"/>
    <w:rsid w:val="005B58FF"/>
    <w:rsid w:val="005D4972"/>
    <w:rsid w:val="005D5DBD"/>
    <w:rsid w:val="005E5629"/>
    <w:rsid w:val="005F16E2"/>
    <w:rsid w:val="006040F2"/>
    <w:rsid w:val="006053D8"/>
    <w:rsid w:val="00612081"/>
    <w:rsid w:val="00612A40"/>
    <w:rsid w:val="00622528"/>
    <w:rsid w:val="0062477E"/>
    <w:rsid w:val="00625DC3"/>
    <w:rsid w:val="006642B9"/>
    <w:rsid w:val="00664FE2"/>
    <w:rsid w:val="00665AB8"/>
    <w:rsid w:val="00666CEB"/>
    <w:rsid w:val="00676FB6"/>
    <w:rsid w:val="00680CBB"/>
    <w:rsid w:val="006B22CE"/>
    <w:rsid w:val="006B5C36"/>
    <w:rsid w:val="006C1C74"/>
    <w:rsid w:val="006F400F"/>
    <w:rsid w:val="0072125D"/>
    <w:rsid w:val="00721939"/>
    <w:rsid w:val="00721953"/>
    <w:rsid w:val="00725631"/>
    <w:rsid w:val="00731FFA"/>
    <w:rsid w:val="00737519"/>
    <w:rsid w:val="00755B2B"/>
    <w:rsid w:val="007650F9"/>
    <w:rsid w:val="007738DC"/>
    <w:rsid w:val="007739A2"/>
    <w:rsid w:val="007769B1"/>
    <w:rsid w:val="007915D4"/>
    <w:rsid w:val="00796F64"/>
    <w:rsid w:val="007A3EDF"/>
    <w:rsid w:val="007A5F86"/>
    <w:rsid w:val="007C0DC9"/>
    <w:rsid w:val="007C2346"/>
    <w:rsid w:val="007D3049"/>
    <w:rsid w:val="007D5216"/>
    <w:rsid w:val="007D5680"/>
    <w:rsid w:val="007F0083"/>
    <w:rsid w:val="007F2116"/>
    <w:rsid w:val="0080258A"/>
    <w:rsid w:val="00826B46"/>
    <w:rsid w:val="008309A4"/>
    <w:rsid w:val="008853D0"/>
    <w:rsid w:val="00890769"/>
    <w:rsid w:val="00896230"/>
    <w:rsid w:val="008A0C18"/>
    <w:rsid w:val="008C10AD"/>
    <w:rsid w:val="008C169E"/>
    <w:rsid w:val="008C598F"/>
    <w:rsid w:val="008E2357"/>
    <w:rsid w:val="00903190"/>
    <w:rsid w:val="0094617E"/>
    <w:rsid w:val="009565EF"/>
    <w:rsid w:val="009737F2"/>
    <w:rsid w:val="009763EB"/>
    <w:rsid w:val="00991E47"/>
    <w:rsid w:val="00993DDB"/>
    <w:rsid w:val="009A0FB2"/>
    <w:rsid w:val="009B04AB"/>
    <w:rsid w:val="009B58F1"/>
    <w:rsid w:val="009F28B9"/>
    <w:rsid w:val="009F640D"/>
    <w:rsid w:val="00A11992"/>
    <w:rsid w:val="00A47B1D"/>
    <w:rsid w:val="00A54CCF"/>
    <w:rsid w:val="00A70ABB"/>
    <w:rsid w:val="00A95105"/>
    <w:rsid w:val="00AA4FCC"/>
    <w:rsid w:val="00AB39B7"/>
    <w:rsid w:val="00AB6820"/>
    <w:rsid w:val="00AD10A8"/>
    <w:rsid w:val="00AD18F2"/>
    <w:rsid w:val="00B01E31"/>
    <w:rsid w:val="00B06009"/>
    <w:rsid w:val="00B16F98"/>
    <w:rsid w:val="00B20C9C"/>
    <w:rsid w:val="00B27E08"/>
    <w:rsid w:val="00B44E56"/>
    <w:rsid w:val="00B54C6C"/>
    <w:rsid w:val="00B74501"/>
    <w:rsid w:val="00B93D86"/>
    <w:rsid w:val="00BB1BB6"/>
    <w:rsid w:val="00BB3B92"/>
    <w:rsid w:val="00BD5546"/>
    <w:rsid w:val="00BF08BD"/>
    <w:rsid w:val="00BF4222"/>
    <w:rsid w:val="00C1023C"/>
    <w:rsid w:val="00C20987"/>
    <w:rsid w:val="00C25A49"/>
    <w:rsid w:val="00C27937"/>
    <w:rsid w:val="00C34332"/>
    <w:rsid w:val="00C403C9"/>
    <w:rsid w:val="00C47B13"/>
    <w:rsid w:val="00C53E16"/>
    <w:rsid w:val="00C53FE4"/>
    <w:rsid w:val="00C5501D"/>
    <w:rsid w:val="00C55677"/>
    <w:rsid w:val="00C5614D"/>
    <w:rsid w:val="00C6089C"/>
    <w:rsid w:val="00C72129"/>
    <w:rsid w:val="00C73F12"/>
    <w:rsid w:val="00C75160"/>
    <w:rsid w:val="00C77AD9"/>
    <w:rsid w:val="00C865DA"/>
    <w:rsid w:val="00CB2FAC"/>
    <w:rsid w:val="00CD7181"/>
    <w:rsid w:val="00CD7418"/>
    <w:rsid w:val="00D0716C"/>
    <w:rsid w:val="00D139EF"/>
    <w:rsid w:val="00D149AE"/>
    <w:rsid w:val="00D668CF"/>
    <w:rsid w:val="00D73A0A"/>
    <w:rsid w:val="00D774DD"/>
    <w:rsid w:val="00D92B75"/>
    <w:rsid w:val="00D956CC"/>
    <w:rsid w:val="00D95E9E"/>
    <w:rsid w:val="00D9715D"/>
    <w:rsid w:val="00DA0136"/>
    <w:rsid w:val="00DA1151"/>
    <w:rsid w:val="00DA1F9F"/>
    <w:rsid w:val="00DC25BE"/>
    <w:rsid w:val="00DF78B7"/>
    <w:rsid w:val="00E21D0D"/>
    <w:rsid w:val="00E3768D"/>
    <w:rsid w:val="00E72351"/>
    <w:rsid w:val="00E741CF"/>
    <w:rsid w:val="00E7518F"/>
    <w:rsid w:val="00E76773"/>
    <w:rsid w:val="00E837BF"/>
    <w:rsid w:val="00E84C14"/>
    <w:rsid w:val="00ED7E69"/>
    <w:rsid w:val="00F15687"/>
    <w:rsid w:val="00F203CC"/>
    <w:rsid w:val="00F3187A"/>
    <w:rsid w:val="00F3664E"/>
    <w:rsid w:val="00F4105D"/>
    <w:rsid w:val="00F57159"/>
    <w:rsid w:val="00F74013"/>
    <w:rsid w:val="00F920C3"/>
    <w:rsid w:val="00FA7791"/>
    <w:rsid w:val="00FB50F6"/>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36479B"/>
    <w:pPr>
      <w:spacing w:before="200" w:line="360" w:lineRule="auto"/>
      <w:ind w:left="284" w:hanging="284"/>
      <w:jc w:val="right"/>
    </w:pPr>
    <w:rPr>
      <w:position w:val="6"/>
      <w:szCs w:val="18"/>
    </w:rPr>
  </w:style>
  <w:style w:type="character" w:customStyle="1" w:styleId="FootnoteTextChar">
    <w:name w:val="Footnote Text Char"/>
    <w:link w:val="FootnoteText"/>
    <w:uiPriority w:val="99"/>
    <w:rsid w:val="0036479B"/>
    <w:rPr>
      <w:rFonts w:cs="Narkisim"/>
      <w:position w:val="6"/>
      <w:szCs w:val="18"/>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uiPriority w:val="29"/>
    <w:qFormat/>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B93D86"/>
    <w:pPr>
      <w:autoSpaceDE/>
      <w:autoSpaceDN/>
      <w:bidi w:val="0"/>
      <w:spacing w:before="120" w:after="200" w:line="360" w:lineRule="auto"/>
      <w:jc w:val="right"/>
    </w:pPr>
    <w:rPr>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customStyle="1" w:styleId="h1">
    <w:name w:val="h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0">
    <w:name w:val="ציטוט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1">
    <w:name w:val="רגיל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Normal"/>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 w:type="paragraph" w:styleId="IntenseQuote">
    <w:name w:val="Intense Quote"/>
    <w:basedOn w:val="Normal"/>
    <w:next w:val="Normal"/>
    <w:link w:val="IntenseQuoteChar"/>
    <w:uiPriority w:val="30"/>
    <w:qFormat/>
    <w:rsid w:val="003225EE"/>
    <w:pPr>
      <w:pBdr>
        <w:bottom w:val="single" w:sz="4" w:space="4" w:color="5B9BD5" w:themeColor="accent1"/>
      </w:pBdr>
      <w:autoSpaceDE/>
      <w:autoSpaceDN/>
      <w:spacing w:before="200" w:after="280" w:line="276" w:lineRule="auto"/>
      <w:ind w:left="936" w:right="936"/>
    </w:pPr>
    <w:rPr>
      <w:rFonts w:asciiTheme="minorHAnsi" w:eastAsiaTheme="minorHAnsi" w:hAnsiTheme="minorHAnsi" w:cstheme="minorBidi"/>
      <w:b/>
      <w:bCs/>
      <w:i/>
      <w:iCs/>
      <w:color w:val="5B9BD5" w:themeColor="accent1"/>
      <w:sz w:val="22"/>
      <w:szCs w:val="24"/>
    </w:rPr>
  </w:style>
  <w:style w:type="character" w:customStyle="1" w:styleId="IntenseQuoteChar">
    <w:name w:val="Intense Quote Char"/>
    <w:basedOn w:val="DefaultParagraphFont"/>
    <w:link w:val="IntenseQuote"/>
    <w:uiPriority w:val="30"/>
    <w:rsid w:val="003225EE"/>
    <w:rPr>
      <w:rFonts w:asciiTheme="minorHAnsi" w:eastAsiaTheme="minorHAnsi" w:hAnsiTheme="minorHAnsi" w:cstheme="minorBidi"/>
      <w:b/>
      <w:bCs/>
      <w:i/>
      <w:iCs/>
      <w:color w:val="5B9BD5" w:themeColor="accent1"/>
      <w:sz w:val="22"/>
      <w:szCs w:val="24"/>
    </w:rPr>
  </w:style>
  <w:style w:type="paragraph" w:customStyle="1" w:styleId="100">
    <w:name w:val="ציטוט קרן 10"/>
    <w:basedOn w:val="Normal"/>
    <w:link w:val="101"/>
    <w:qFormat/>
    <w:rsid w:val="003225EE"/>
    <w:pPr>
      <w:autoSpaceDE/>
      <w:autoSpaceDN/>
      <w:spacing w:after="200" w:line="276" w:lineRule="auto"/>
    </w:pPr>
    <w:rPr>
      <w:rFonts w:asciiTheme="minorHAnsi" w:eastAsiaTheme="minorHAnsi" w:hAnsiTheme="minorHAnsi" w:cs="Guttman Keren"/>
      <w:szCs w:val="20"/>
    </w:rPr>
  </w:style>
  <w:style w:type="character" w:customStyle="1" w:styleId="101">
    <w:name w:val="ציטוט קרן 10 תו"/>
    <w:basedOn w:val="DefaultParagraphFont"/>
    <w:link w:val="100"/>
    <w:rsid w:val="003225EE"/>
    <w:rPr>
      <w:rFonts w:asciiTheme="minorHAnsi" w:eastAsiaTheme="minorHAnsi" w:hAnsiTheme="minorHAnsi" w:cs="Guttman Keren"/>
    </w:rPr>
  </w:style>
  <w:style w:type="character" w:styleId="SubtleReference">
    <w:name w:val="Subtle Reference"/>
    <w:basedOn w:val="DefaultParagraphFont"/>
    <w:uiPriority w:val="31"/>
    <w:qFormat/>
    <w:rsid w:val="00B93D86"/>
    <w:rPr>
      <w:smallCaps/>
      <w:color w:val="5A5A5A" w:themeColor="text1" w:themeTint="A5"/>
    </w:rPr>
  </w:style>
  <w:style w:type="paragraph" w:styleId="NoSpacing">
    <w:name w:val="No Spacing"/>
    <w:uiPriority w:val="1"/>
    <w:qFormat/>
    <w:rsid w:val="00C77AD9"/>
    <w:pPr>
      <w:autoSpaceDE w:val="0"/>
      <w:autoSpaceDN w:val="0"/>
      <w:bidi/>
      <w:jc w:val="both"/>
    </w:pPr>
    <w:rPr>
      <w:rFonts w:cs="Narkisim"/>
      <w:szCs w:val="22"/>
    </w:rPr>
  </w:style>
  <w:style w:type="paragraph" w:customStyle="1" w:styleId="a3">
    <w:name w:val="שיעור"/>
    <w:basedOn w:val="Normal"/>
    <w:uiPriority w:val="99"/>
    <w:rsid w:val="00DF78B7"/>
    <w:pPr>
      <w:keepNext/>
      <w:widowControl w:val="0"/>
      <w:tabs>
        <w:tab w:val="left" w:pos="225"/>
      </w:tabs>
      <w:spacing w:after="0" w:line="240" w:lineRule="auto"/>
      <w:outlineLvl w:val="1"/>
    </w:pPr>
    <w:rPr>
      <w:rFonts w:ascii="Arial" w:hAnsi="Arial"/>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36479B"/>
    <w:pPr>
      <w:spacing w:before="200" w:line="360" w:lineRule="auto"/>
      <w:ind w:left="284" w:hanging="284"/>
      <w:jc w:val="right"/>
    </w:pPr>
    <w:rPr>
      <w:position w:val="6"/>
      <w:szCs w:val="18"/>
    </w:rPr>
  </w:style>
  <w:style w:type="character" w:customStyle="1" w:styleId="FootnoteTextChar">
    <w:name w:val="Footnote Text Char"/>
    <w:link w:val="FootnoteText"/>
    <w:uiPriority w:val="99"/>
    <w:rsid w:val="0036479B"/>
    <w:rPr>
      <w:rFonts w:cs="Narkisim"/>
      <w:position w:val="6"/>
      <w:szCs w:val="18"/>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uiPriority w:val="29"/>
    <w:qFormat/>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B93D86"/>
    <w:pPr>
      <w:autoSpaceDE/>
      <w:autoSpaceDN/>
      <w:bidi w:val="0"/>
      <w:spacing w:before="120" w:after="200" w:line="360" w:lineRule="auto"/>
      <w:jc w:val="right"/>
    </w:pPr>
    <w:rPr>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customStyle="1" w:styleId="h1">
    <w:name w:val="h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0">
    <w:name w:val="ציטוט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1">
    <w:name w:val="רגיל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Normal"/>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 w:type="paragraph" w:styleId="IntenseQuote">
    <w:name w:val="Intense Quote"/>
    <w:basedOn w:val="Normal"/>
    <w:next w:val="Normal"/>
    <w:link w:val="IntenseQuoteChar"/>
    <w:uiPriority w:val="30"/>
    <w:qFormat/>
    <w:rsid w:val="003225EE"/>
    <w:pPr>
      <w:pBdr>
        <w:bottom w:val="single" w:sz="4" w:space="4" w:color="5B9BD5" w:themeColor="accent1"/>
      </w:pBdr>
      <w:autoSpaceDE/>
      <w:autoSpaceDN/>
      <w:spacing w:before="200" w:after="280" w:line="276" w:lineRule="auto"/>
      <w:ind w:left="936" w:right="936"/>
    </w:pPr>
    <w:rPr>
      <w:rFonts w:asciiTheme="minorHAnsi" w:eastAsiaTheme="minorHAnsi" w:hAnsiTheme="minorHAnsi" w:cstheme="minorBidi"/>
      <w:b/>
      <w:bCs/>
      <w:i/>
      <w:iCs/>
      <w:color w:val="5B9BD5" w:themeColor="accent1"/>
      <w:sz w:val="22"/>
      <w:szCs w:val="24"/>
    </w:rPr>
  </w:style>
  <w:style w:type="character" w:customStyle="1" w:styleId="IntenseQuoteChar">
    <w:name w:val="Intense Quote Char"/>
    <w:basedOn w:val="DefaultParagraphFont"/>
    <w:link w:val="IntenseQuote"/>
    <w:uiPriority w:val="30"/>
    <w:rsid w:val="003225EE"/>
    <w:rPr>
      <w:rFonts w:asciiTheme="minorHAnsi" w:eastAsiaTheme="minorHAnsi" w:hAnsiTheme="minorHAnsi" w:cstheme="minorBidi"/>
      <w:b/>
      <w:bCs/>
      <w:i/>
      <w:iCs/>
      <w:color w:val="5B9BD5" w:themeColor="accent1"/>
      <w:sz w:val="22"/>
      <w:szCs w:val="24"/>
    </w:rPr>
  </w:style>
  <w:style w:type="paragraph" w:customStyle="1" w:styleId="100">
    <w:name w:val="ציטוט קרן 10"/>
    <w:basedOn w:val="Normal"/>
    <w:link w:val="101"/>
    <w:qFormat/>
    <w:rsid w:val="003225EE"/>
    <w:pPr>
      <w:autoSpaceDE/>
      <w:autoSpaceDN/>
      <w:spacing w:after="200" w:line="276" w:lineRule="auto"/>
    </w:pPr>
    <w:rPr>
      <w:rFonts w:asciiTheme="minorHAnsi" w:eastAsiaTheme="minorHAnsi" w:hAnsiTheme="minorHAnsi" w:cs="Guttman Keren"/>
      <w:szCs w:val="20"/>
    </w:rPr>
  </w:style>
  <w:style w:type="character" w:customStyle="1" w:styleId="101">
    <w:name w:val="ציטוט קרן 10 תו"/>
    <w:basedOn w:val="DefaultParagraphFont"/>
    <w:link w:val="100"/>
    <w:rsid w:val="003225EE"/>
    <w:rPr>
      <w:rFonts w:asciiTheme="minorHAnsi" w:eastAsiaTheme="minorHAnsi" w:hAnsiTheme="minorHAnsi" w:cs="Guttman Keren"/>
    </w:rPr>
  </w:style>
  <w:style w:type="character" w:styleId="SubtleReference">
    <w:name w:val="Subtle Reference"/>
    <w:basedOn w:val="DefaultParagraphFont"/>
    <w:uiPriority w:val="31"/>
    <w:qFormat/>
    <w:rsid w:val="00B93D86"/>
    <w:rPr>
      <w:smallCaps/>
      <w:color w:val="5A5A5A" w:themeColor="text1" w:themeTint="A5"/>
    </w:rPr>
  </w:style>
  <w:style w:type="paragraph" w:styleId="NoSpacing">
    <w:name w:val="No Spacing"/>
    <w:uiPriority w:val="1"/>
    <w:qFormat/>
    <w:rsid w:val="00C77AD9"/>
    <w:pPr>
      <w:autoSpaceDE w:val="0"/>
      <w:autoSpaceDN w:val="0"/>
      <w:bidi/>
      <w:jc w:val="both"/>
    </w:pPr>
    <w:rPr>
      <w:rFonts w:cs="Narkisim"/>
      <w:szCs w:val="22"/>
    </w:rPr>
  </w:style>
  <w:style w:type="paragraph" w:customStyle="1" w:styleId="a3">
    <w:name w:val="שיעור"/>
    <w:basedOn w:val="Normal"/>
    <w:uiPriority w:val="99"/>
    <w:rsid w:val="00DF78B7"/>
    <w:pPr>
      <w:keepNext/>
      <w:widowControl w:val="0"/>
      <w:tabs>
        <w:tab w:val="left" w:pos="225"/>
      </w:tabs>
      <w:spacing w:after="0" w:line="240" w:lineRule="auto"/>
      <w:outlineLvl w:val="1"/>
    </w:pPr>
    <w:rPr>
      <w:rFonts w:ascii="Arial" w:hAnsi="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569848364">
      <w:bodyDiv w:val="1"/>
      <w:marLeft w:val="0"/>
      <w:marRight w:val="0"/>
      <w:marTop w:val="0"/>
      <w:marBottom w:val="0"/>
      <w:divBdr>
        <w:top w:val="none" w:sz="0" w:space="0" w:color="auto"/>
        <w:left w:val="none" w:sz="0" w:space="0" w:color="auto"/>
        <w:bottom w:val="none" w:sz="0" w:space="0" w:color="auto"/>
        <w:right w:val="none" w:sz="0" w:space="0" w:color="auto"/>
      </w:divBdr>
      <w:divsChild>
        <w:div w:id="1278950612">
          <w:marLeft w:val="0"/>
          <w:marRight w:val="0"/>
          <w:marTop w:val="0"/>
          <w:marBottom w:val="0"/>
          <w:divBdr>
            <w:top w:val="none" w:sz="0" w:space="0" w:color="auto"/>
            <w:left w:val="none" w:sz="0" w:space="0" w:color="auto"/>
            <w:bottom w:val="none" w:sz="0" w:space="0" w:color="auto"/>
            <w:right w:val="none" w:sz="0" w:space="0" w:color="auto"/>
          </w:divBdr>
        </w:div>
        <w:div w:id="517086374">
          <w:marLeft w:val="0"/>
          <w:marRight w:val="0"/>
          <w:marTop w:val="0"/>
          <w:marBottom w:val="0"/>
          <w:divBdr>
            <w:top w:val="none" w:sz="0" w:space="0" w:color="auto"/>
            <w:left w:val="none" w:sz="0" w:space="0" w:color="auto"/>
            <w:bottom w:val="none" w:sz="0" w:space="0" w:color="auto"/>
            <w:right w:val="none" w:sz="0" w:space="0" w:color="auto"/>
          </w:divBdr>
          <w:divsChild>
            <w:div w:id="541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1767">
      <w:bodyDiv w:val="1"/>
      <w:marLeft w:val="0"/>
      <w:marRight w:val="0"/>
      <w:marTop w:val="0"/>
      <w:marBottom w:val="0"/>
      <w:divBdr>
        <w:top w:val="none" w:sz="0" w:space="0" w:color="auto"/>
        <w:left w:val="none" w:sz="0" w:space="0" w:color="auto"/>
        <w:bottom w:val="none" w:sz="0" w:space="0" w:color="auto"/>
        <w:right w:val="none" w:sz="0" w:space="0" w:color="auto"/>
      </w:divBdr>
      <w:divsChild>
        <w:div w:id="251814600">
          <w:marLeft w:val="0"/>
          <w:marRight w:val="0"/>
          <w:marTop w:val="0"/>
          <w:marBottom w:val="0"/>
          <w:divBdr>
            <w:top w:val="none" w:sz="0" w:space="0" w:color="auto"/>
            <w:left w:val="none" w:sz="0" w:space="0" w:color="auto"/>
            <w:bottom w:val="none" w:sz="0" w:space="0" w:color="auto"/>
            <w:right w:val="none" w:sz="0" w:space="0" w:color="auto"/>
          </w:divBdr>
        </w:div>
        <w:div w:id="74713877">
          <w:marLeft w:val="0"/>
          <w:marRight w:val="0"/>
          <w:marTop w:val="0"/>
          <w:marBottom w:val="0"/>
          <w:divBdr>
            <w:top w:val="none" w:sz="0" w:space="0" w:color="auto"/>
            <w:left w:val="none" w:sz="0" w:space="0" w:color="auto"/>
            <w:bottom w:val="none" w:sz="0" w:space="0" w:color="auto"/>
            <w:right w:val="none" w:sz="0" w:space="0" w:color="auto"/>
          </w:divBdr>
          <w:divsChild>
            <w:div w:id="870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91608598">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57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0411-968F-48BE-BB1A-F7E000C5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1187</Words>
  <Characters>5946</Characters>
  <Application>Microsoft Office Word</Application>
  <DocSecurity>0</DocSecurity>
  <Lines>49</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7119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2019-01-31T09:02:00Z</dcterms:created>
  <dcterms:modified xsi:type="dcterms:W3CDTF">2019-01-31T09:02:00Z</dcterms:modified>
</cp:coreProperties>
</file>