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5C01B0F8" w:rsidR="00BD0D01" w:rsidRDefault="004C6137" w:rsidP="00437A07">
      <w:pPr>
        <w:pStyle w:val="1"/>
        <w:contextualSpacing/>
        <w:rPr>
          <w:rtl/>
        </w:rPr>
      </w:pPr>
      <w:bookmarkStart w:id="0" w:name="OLE_LINK1"/>
      <w:r>
        <w:rPr>
          <w:rFonts w:hint="cs"/>
          <w:rtl/>
        </w:rPr>
        <w:t>1</w:t>
      </w:r>
      <w:r w:rsidR="00437A07">
        <w:rPr>
          <w:rFonts w:hint="cs"/>
          <w:rtl/>
        </w:rPr>
        <w:t>9</w:t>
      </w:r>
      <w:r w:rsidR="00605B50">
        <w:rPr>
          <w:rFonts w:hint="cs"/>
          <w:rtl/>
        </w:rPr>
        <w:t xml:space="preserve"> </w:t>
      </w:r>
      <w:bookmarkEnd w:id="0"/>
      <w:r w:rsidR="00437A07" w:rsidRPr="00437A07">
        <w:rPr>
          <w:rtl/>
        </w:rPr>
        <w:t>חובת מליחה במנחה ובשאר ק</w:t>
      </w:r>
      <w:r w:rsidR="00C36DAD">
        <w:rPr>
          <w:rFonts w:hint="cs"/>
          <w:rtl/>
        </w:rPr>
        <w:t>ו</w:t>
      </w:r>
      <w:r w:rsidR="00437A07" w:rsidRPr="00437A07">
        <w:rPr>
          <w:rtl/>
        </w:rPr>
        <w:t>רבנות</w:t>
      </w:r>
    </w:p>
    <w:p w14:paraId="41D6E121" w14:textId="77777777" w:rsidR="00437A07" w:rsidRDefault="00437A07" w:rsidP="004C6137">
      <w:pPr>
        <w:rPr>
          <w:rtl/>
        </w:rPr>
      </w:pPr>
    </w:p>
    <w:p w14:paraId="3C7CE6FB" w14:textId="3449AF6C" w:rsidR="00437A07" w:rsidRDefault="00437A07" w:rsidP="00147F05">
      <w:pPr>
        <w:rPr>
          <w:rtl/>
        </w:rPr>
      </w:pPr>
      <w:r w:rsidRPr="00186995">
        <w:rPr>
          <w:rFonts w:hint="cs"/>
          <w:rtl/>
        </w:rPr>
        <w:t xml:space="preserve">בשיעור שעבר התחלנו לעסוק בנספחים המופיעים בשלהי פרק ב'. כבר אמרנו שמדובר בנספחים </w:t>
      </w:r>
      <w:r w:rsidR="00147F05">
        <w:rPr>
          <w:rFonts w:hint="cs"/>
          <w:rtl/>
        </w:rPr>
        <w:t>ה</w:t>
      </w:r>
      <w:r w:rsidRPr="00186995">
        <w:rPr>
          <w:rFonts w:hint="cs"/>
          <w:rtl/>
        </w:rPr>
        <w:t>קשורים בטבורם לקורבן המנחה, גם אם יש להם רלוונטיות לקורבנות אחרים. אחת מהתלבטויות היסוד שמלוות א</w:t>
      </w:r>
      <w:r w:rsidR="00147F05">
        <w:rPr>
          <w:rFonts w:hint="cs"/>
          <w:rtl/>
        </w:rPr>
        <w:t>ת ה</w:t>
      </w:r>
      <w:r w:rsidR="00147F05" w:rsidRPr="00186995">
        <w:rPr>
          <w:rFonts w:hint="cs"/>
          <w:rtl/>
        </w:rPr>
        <w:t>דין שבו נעסוק בשיעורנו הנוכחי</w:t>
      </w:r>
      <w:r w:rsidR="00147F05">
        <w:rPr>
          <w:rFonts w:hint="cs"/>
          <w:rtl/>
        </w:rPr>
        <w:t>,</w:t>
      </w:r>
      <w:r w:rsidR="00147F05" w:rsidRPr="00186995">
        <w:rPr>
          <w:rFonts w:hint="cs"/>
          <w:rtl/>
        </w:rPr>
        <w:t xml:space="preserve"> </w:t>
      </w:r>
      <w:r w:rsidR="00147F05">
        <w:rPr>
          <w:rFonts w:hint="cs"/>
          <w:rtl/>
        </w:rPr>
        <w:t>היא</w:t>
      </w:r>
      <w:r w:rsidRPr="00186995">
        <w:rPr>
          <w:rFonts w:hint="cs"/>
          <w:rtl/>
        </w:rPr>
        <w:t xml:space="preserve"> אם הוא נוגע רק לקורבן מנחה או שמא לכל הקורבנות כולם.</w:t>
      </w:r>
    </w:p>
    <w:p w14:paraId="4111D144" w14:textId="77777777" w:rsidR="00147F05" w:rsidRPr="00186995" w:rsidRDefault="00147F05" w:rsidP="00147F05">
      <w:pPr>
        <w:rPr>
          <w:rtl/>
        </w:rPr>
      </w:pPr>
    </w:p>
    <w:p w14:paraId="1EB608C5" w14:textId="300A39F6" w:rsidR="00437A07" w:rsidRPr="00186995" w:rsidRDefault="00437A07" w:rsidP="00437A07">
      <w:pPr>
        <w:ind w:left="720"/>
        <w:rPr>
          <w:rFonts w:ascii="David" w:hAnsi="David"/>
          <w:rtl/>
        </w:rPr>
      </w:pPr>
      <w:r>
        <w:rPr>
          <w:rFonts w:ascii="David" w:hAnsi="David" w:hint="cs"/>
          <w:rtl/>
        </w:rPr>
        <w:t>"</w:t>
      </w:r>
      <w:r w:rsidRPr="00186995">
        <w:rPr>
          <w:rFonts w:ascii="David" w:hAnsi="David"/>
          <w:rtl/>
        </w:rPr>
        <w:t xml:space="preserve">וְכָל קָרְבַּן מִנְחָתְךָ בַּמֶּלַח תִּמְלָח וְלֹא תַשְׁבִּית מֶלַח בְּרִית </w:t>
      </w:r>
      <w:proofErr w:type="spellStart"/>
      <w:r w:rsidRPr="00186995">
        <w:rPr>
          <w:rFonts w:ascii="David" w:hAnsi="David"/>
          <w:rtl/>
        </w:rPr>
        <w:t>אֱ</w:t>
      </w:r>
      <w:r>
        <w:rPr>
          <w:rFonts w:ascii="David" w:hAnsi="David" w:hint="cs"/>
          <w:rtl/>
        </w:rPr>
        <w:t>-</w:t>
      </w:r>
      <w:r w:rsidRPr="00186995">
        <w:rPr>
          <w:rFonts w:ascii="David" w:hAnsi="David"/>
          <w:rtl/>
        </w:rPr>
        <w:t>לֹ</w:t>
      </w:r>
      <w:r w:rsidRPr="00186995">
        <w:rPr>
          <w:rFonts w:ascii="David" w:hAnsi="David" w:hint="cs"/>
          <w:rtl/>
        </w:rPr>
        <w:t>ה</w:t>
      </w:r>
      <w:r w:rsidRPr="00186995">
        <w:rPr>
          <w:rFonts w:ascii="David" w:hAnsi="David"/>
          <w:rtl/>
        </w:rPr>
        <w:t>ֶיך</w:t>
      </w:r>
      <w:proofErr w:type="spellEnd"/>
      <w:r w:rsidRPr="00186995">
        <w:rPr>
          <w:rFonts w:ascii="David" w:hAnsi="David"/>
          <w:rtl/>
        </w:rPr>
        <w:t>ָ מֵעַל מִנְחָתֶךָ עַל כָּל קָרְבָּנְךָ תַּקְרִיב מֶלַח</w:t>
      </w:r>
      <w:r>
        <w:rPr>
          <w:rFonts w:ascii="David" w:hAnsi="David" w:hint="cs"/>
          <w:rtl/>
        </w:rPr>
        <w:t>"</w:t>
      </w:r>
      <w:r>
        <w:rPr>
          <w:rFonts w:ascii="David" w:hAnsi="David"/>
          <w:rtl/>
        </w:rPr>
        <w:tab/>
      </w:r>
      <w:r w:rsidRPr="00186995">
        <w:rPr>
          <w:rFonts w:ascii="David" w:hAnsi="David"/>
          <w:rtl/>
        </w:rPr>
        <w:t xml:space="preserve"> </w:t>
      </w:r>
      <w:r w:rsidRPr="00437A07">
        <w:rPr>
          <w:rFonts w:ascii="David" w:hAnsi="David" w:hint="cs"/>
          <w:sz w:val="20"/>
          <w:szCs w:val="20"/>
          <w:rtl/>
        </w:rPr>
        <w:t xml:space="preserve">(ויקרא ב', </w:t>
      </w:r>
      <w:proofErr w:type="spellStart"/>
      <w:r w:rsidRPr="00437A07">
        <w:rPr>
          <w:rFonts w:ascii="David" w:hAnsi="David" w:hint="cs"/>
          <w:sz w:val="20"/>
          <w:szCs w:val="20"/>
          <w:rtl/>
        </w:rPr>
        <w:t>יג</w:t>
      </w:r>
      <w:proofErr w:type="spellEnd"/>
      <w:r w:rsidRPr="00437A07">
        <w:rPr>
          <w:rFonts w:ascii="David" w:hAnsi="David" w:hint="cs"/>
          <w:sz w:val="20"/>
          <w:szCs w:val="20"/>
          <w:rtl/>
        </w:rPr>
        <w:t>)</w:t>
      </w:r>
      <w:r w:rsidRPr="00186995">
        <w:rPr>
          <w:rFonts w:ascii="David" w:hAnsi="David" w:hint="cs"/>
          <w:rtl/>
        </w:rPr>
        <w:t>.</w:t>
      </w:r>
    </w:p>
    <w:p w14:paraId="5DEDAA30" w14:textId="48984691" w:rsidR="003060D9" w:rsidRDefault="00437A07" w:rsidP="003060D9">
      <w:pPr>
        <w:rPr>
          <w:rFonts w:ascii="David" w:hAnsi="David"/>
          <w:rtl/>
        </w:rPr>
      </w:pPr>
      <w:r w:rsidRPr="00186995">
        <w:rPr>
          <w:rFonts w:ascii="David" w:hAnsi="David" w:hint="cs"/>
          <w:rtl/>
        </w:rPr>
        <w:t>בניגוד ל</w:t>
      </w:r>
      <w:r w:rsidR="00147F05">
        <w:rPr>
          <w:rFonts w:ascii="David" w:hAnsi="David" w:hint="cs"/>
          <w:rtl/>
        </w:rPr>
        <w:t xml:space="preserve">איסורי </w:t>
      </w:r>
      <w:r w:rsidRPr="00186995">
        <w:rPr>
          <w:rFonts w:ascii="David" w:hAnsi="David" w:hint="cs"/>
          <w:rtl/>
        </w:rPr>
        <w:t>שאור ודבש</w:t>
      </w:r>
      <w:r w:rsidR="00147F05">
        <w:rPr>
          <w:rFonts w:ascii="David" w:hAnsi="David" w:hint="cs"/>
          <w:rtl/>
        </w:rPr>
        <w:t>,</w:t>
      </w:r>
      <w:r w:rsidRPr="00186995">
        <w:rPr>
          <w:rFonts w:ascii="David" w:hAnsi="David" w:hint="cs"/>
          <w:rtl/>
        </w:rPr>
        <w:t xml:space="preserve"> שבהם </w:t>
      </w:r>
      <w:r w:rsidR="00147F05">
        <w:rPr>
          <w:rFonts w:ascii="David" w:hAnsi="David" w:hint="cs"/>
          <w:rtl/>
        </w:rPr>
        <w:t xml:space="preserve">דובר על </w:t>
      </w:r>
      <w:r w:rsidRPr="00186995">
        <w:rPr>
          <w:rFonts w:ascii="David" w:hAnsi="David" w:hint="cs"/>
          <w:rtl/>
        </w:rPr>
        <w:t xml:space="preserve">מניעה מהוספת דבר מה למנחות, כאן </w:t>
      </w:r>
      <w:r w:rsidR="00147F05">
        <w:rPr>
          <w:rFonts w:ascii="David" w:hAnsi="David" w:hint="cs"/>
          <w:rtl/>
        </w:rPr>
        <w:t xml:space="preserve">המקרא </w:t>
      </w:r>
      <w:r w:rsidRPr="00186995">
        <w:rPr>
          <w:rFonts w:ascii="David" w:hAnsi="David" w:hint="cs"/>
          <w:rtl/>
        </w:rPr>
        <w:t>עוסק בחובת הוספת המלח לכל ק</w:t>
      </w:r>
      <w:r w:rsidR="00147F05">
        <w:rPr>
          <w:rFonts w:ascii="David" w:hAnsi="David" w:hint="cs"/>
          <w:rtl/>
        </w:rPr>
        <w:t>ו</w:t>
      </w:r>
      <w:r w:rsidRPr="00186995">
        <w:rPr>
          <w:rFonts w:ascii="David" w:hAnsi="David" w:hint="cs"/>
          <w:rtl/>
        </w:rPr>
        <w:t xml:space="preserve">רבן מנחה. כפי שהזכרנו בשיעור הקודם, דעת זקנים מבעלי התוספות הבינו שכל איסור החמץ והדבש קשור בחובת הוספת המלח </w:t>
      </w:r>
      <w:r w:rsidRPr="00186995">
        <w:rPr>
          <w:rFonts w:ascii="David" w:hAnsi="David"/>
          <w:rtl/>
        </w:rPr>
        <w:t>–</w:t>
      </w:r>
      <w:r w:rsidRPr="00186995">
        <w:rPr>
          <w:rFonts w:ascii="David" w:hAnsi="David" w:hint="cs"/>
          <w:rtl/>
        </w:rPr>
        <w:t xml:space="preserve"> כדי שלא לפגוע במלח המוסף לקורבן, אוסרת התורה לשלב חומרים אחרים שיפגעו בו או בטעמו. לפי הצעה זו, הנספחים כולם סובבים סביב הדין המרכזי </w:t>
      </w:r>
      <w:r w:rsidRPr="00186995">
        <w:rPr>
          <w:rFonts w:ascii="David" w:hAnsi="David"/>
          <w:rtl/>
        </w:rPr>
        <w:t>–</w:t>
      </w:r>
      <w:r w:rsidRPr="00186995">
        <w:rPr>
          <w:rFonts w:ascii="David" w:hAnsi="David" w:hint="cs"/>
          <w:rtl/>
        </w:rPr>
        <w:t xml:space="preserve"> חובת הוספת מלח למנחה. מתוך לשון הכתוב נראה שהצו פונה אל האדם המקריב (ולא אל הכוהנים) שהרי לשון היחיד מוסבת בפרק זה אל מביא המנחה. </w:t>
      </w:r>
    </w:p>
    <w:p w14:paraId="487B4263" w14:textId="060AE057" w:rsidR="00437A07" w:rsidRPr="00186995" w:rsidRDefault="00437A07" w:rsidP="003060D9">
      <w:pPr>
        <w:rPr>
          <w:rFonts w:ascii="David" w:hAnsi="David"/>
          <w:rtl/>
        </w:rPr>
      </w:pPr>
      <w:r w:rsidRPr="00186995">
        <w:rPr>
          <w:rFonts w:ascii="David" w:hAnsi="David" w:hint="cs"/>
          <w:rtl/>
        </w:rPr>
        <w:t>ההוראה "</w:t>
      </w:r>
      <w:r w:rsidRPr="00186995">
        <w:rPr>
          <w:rFonts w:ascii="David" w:hAnsi="David"/>
          <w:rtl/>
        </w:rPr>
        <w:t>וְכָל קָרְבַּן מִנְחָתְךָ בַּמֶּלַח תִּמְלָח</w:t>
      </w:r>
      <w:r w:rsidRPr="00186995">
        <w:rPr>
          <w:rFonts w:ascii="David" w:hAnsi="David" w:hint="cs"/>
          <w:rtl/>
        </w:rPr>
        <w:t>"</w:t>
      </w:r>
      <w:r w:rsidR="00AC13F4">
        <w:rPr>
          <w:rFonts w:ascii="David" w:hAnsi="David" w:hint="cs"/>
          <w:rtl/>
        </w:rPr>
        <w:t>,</w:t>
      </w:r>
      <w:r w:rsidRPr="00186995">
        <w:rPr>
          <w:rFonts w:ascii="David" w:hAnsi="David" w:hint="cs"/>
          <w:rtl/>
        </w:rPr>
        <w:t xml:space="preserve"> עוסקת </w:t>
      </w:r>
      <w:r w:rsidR="00AC13F4">
        <w:rPr>
          <w:rFonts w:ascii="David" w:hAnsi="David" w:hint="cs"/>
          <w:rtl/>
        </w:rPr>
        <w:t xml:space="preserve">אפוא בדרך </w:t>
      </w:r>
      <w:r w:rsidRPr="00186995">
        <w:rPr>
          <w:rFonts w:ascii="David" w:hAnsi="David" w:hint="cs"/>
          <w:rtl/>
        </w:rPr>
        <w:t xml:space="preserve">הכנת המנחה על ידי המקריב. נראה שחובה זו מובאת רק כאן ולא בתיאור שכבר הובא קודם לכן </w:t>
      </w:r>
      <w:r w:rsidR="006A58EE">
        <w:rPr>
          <w:rFonts w:ascii="David" w:hAnsi="David" w:hint="cs"/>
          <w:rtl/>
        </w:rPr>
        <w:t xml:space="preserve">משום </w:t>
      </w:r>
      <w:r w:rsidRPr="00186995">
        <w:rPr>
          <w:rFonts w:ascii="David" w:hAnsi="David" w:hint="cs"/>
          <w:rtl/>
        </w:rPr>
        <w:t xml:space="preserve">שחובת הוספת המלח </w:t>
      </w:r>
      <w:r w:rsidR="006A58EE">
        <w:rPr>
          <w:rFonts w:ascii="David" w:hAnsi="David" w:hint="cs"/>
          <w:rtl/>
        </w:rPr>
        <w:t xml:space="preserve">נסבה </w:t>
      </w:r>
      <w:r w:rsidRPr="00186995">
        <w:rPr>
          <w:rFonts w:ascii="David" w:hAnsi="David" w:hint="cs"/>
          <w:rtl/>
        </w:rPr>
        <w:t xml:space="preserve">הן על מנחת הסולת והן על המנחות המעובדות, </w:t>
      </w:r>
      <w:r w:rsidR="006A58EE">
        <w:rPr>
          <w:rFonts w:ascii="David" w:hAnsi="David" w:hint="cs"/>
          <w:rtl/>
        </w:rPr>
        <w:t>וכיון שכך</w:t>
      </w:r>
      <w:r w:rsidRPr="00186995">
        <w:rPr>
          <w:rFonts w:ascii="David" w:hAnsi="David" w:hint="cs"/>
          <w:rtl/>
        </w:rPr>
        <w:t xml:space="preserve">, רק לאחר שסיים הכתוב לפרט את אופן הקרבת שני הסוגים, הוא חוזר ומוסיף שיש להוסיף לשני </w:t>
      </w:r>
      <w:r w:rsidR="003060D9">
        <w:rPr>
          <w:rFonts w:ascii="David" w:hAnsi="David" w:hint="cs"/>
          <w:rtl/>
        </w:rPr>
        <w:t xml:space="preserve">סוגי </w:t>
      </w:r>
      <w:r w:rsidRPr="00186995">
        <w:rPr>
          <w:rFonts w:ascii="David" w:hAnsi="David" w:hint="cs"/>
          <w:rtl/>
        </w:rPr>
        <w:t>המנחות גם מלח.</w:t>
      </w:r>
    </w:p>
    <w:p w14:paraId="587560EB" w14:textId="77777777" w:rsidR="003060D9" w:rsidRDefault="00437A07" w:rsidP="003060D9">
      <w:pPr>
        <w:rPr>
          <w:rFonts w:ascii="David" w:hAnsi="David"/>
          <w:rtl/>
        </w:rPr>
      </w:pPr>
      <w:r w:rsidRPr="00186995">
        <w:rPr>
          <w:rFonts w:ascii="David" w:hAnsi="David" w:hint="cs"/>
          <w:rtl/>
        </w:rPr>
        <w:t>כפי שרמזתי בפתח דבריי, על פי הקריאה המקובלת יש להוסיף את המלח לא רק למנחה אלא לכל הק</w:t>
      </w:r>
      <w:r w:rsidR="003060D9">
        <w:rPr>
          <w:rFonts w:ascii="David" w:hAnsi="David" w:hint="cs"/>
          <w:rtl/>
        </w:rPr>
        <w:t>ו</w:t>
      </w:r>
      <w:r w:rsidRPr="00186995">
        <w:rPr>
          <w:rFonts w:ascii="David" w:hAnsi="David" w:hint="cs"/>
          <w:rtl/>
        </w:rPr>
        <w:t>רבנות, ויש לקרוא את הפסוק כמצווה את הוספת המלח בשני שלבים. תחילה הציווי מתייחס למנחה בלבד ("</w:t>
      </w:r>
      <w:r w:rsidRPr="00186995">
        <w:rPr>
          <w:rFonts w:ascii="David" w:hAnsi="David"/>
          <w:rtl/>
        </w:rPr>
        <w:t>וְכָל קָרְבַּן מִנְחָתְךָ</w:t>
      </w:r>
      <w:r w:rsidRPr="00186995">
        <w:rPr>
          <w:rFonts w:ascii="David" w:hAnsi="David" w:hint="cs"/>
          <w:rtl/>
        </w:rPr>
        <w:t xml:space="preserve">"), אך </w:t>
      </w:r>
      <w:r w:rsidRPr="00186995">
        <w:rPr>
          <w:rFonts w:ascii="David" w:hAnsi="David"/>
          <w:rtl/>
        </w:rPr>
        <w:t xml:space="preserve">אגב הציווי על </w:t>
      </w:r>
      <w:r w:rsidRPr="00186995">
        <w:rPr>
          <w:rFonts w:ascii="David" w:hAnsi="David" w:hint="cs"/>
          <w:rtl/>
        </w:rPr>
        <w:t>המנחה החוק מורחב לכל הק</w:t>
      </w:r>
      <w:r w:rsidR="003060D9">
        <w:rPr>
          <w:rFonts w:ascii="David" w:hAnsi="David" w:hint="cs"/>
          <w:rtl/>
        </w:rPr>
        <w:t>ו</w:t>
      </w:r>
      <w:r w:rsidRPr="00186995">
        <w:rPr>
          <w:rFonts w:ascii="David" w:hAnsi="David" w:hint="cs"/>
          <w:rtl/>
        </w:rPr>
        <w:t>רבנות כולם ("</w:t>
      </w:r>
      <w:r w:rsidRPr="00186995">
        <w:rPr>
          <w:rFonts w:ascii="David" w:hAnsi="David"/>
          <w:rtl/>
        </w:rPr>
        <w:t>עַל כָּל קָרְבָּנְךָ תַּקְרִיב מֶלַח</w:t>
      </w:r>
      <w:r w:rsidRPr="00186995">
        <w:rPr>
          <w:rFonts w:ascii="David" w:hAnsi="David" w:hint="cs"/>
          <w:rtl/>
        </w:rPr>
        <w:t>"), וכפירוש רש"י על פסוק זה: "על</w:t>
      </w:r>
      <w:r w:rsidRPr="00186995">
        <w:rPr>
          <w:rFonts w:ascii="David" w:hAnsi="David"/>
          <w:rtl/>
        </w:rPr>
        <w:t xml:space="preserve"> </w:t>
      </w:r>
      <w:r w:rsidRPr="00186995">
        <w:rPr>
          <w:rFonts w:ascii="David" w:hAnsi="David" w:hint="cs"/>
          <w:rtl/>
        </w:rPr>
        <w:t>כל</w:t>
      </w:r>
      <w:r w:rsidRPr="00186995">
        <w:rPr>
          <w:rFonts w:ascii="David" w:hAnsi="David"/>
          <w:rtl/>
        </w:rPr>
        <w:t xml:space="preserve"> </w:t>
      </w:r>
      <w:r w:rsidRPr="00186995">
        <w:rPr>
          <w:rFonts w:ascii="David" w:hAnsi="David" w:hint="cs"/>
          <w:rtl/>
        </w:rPr>
        <w:t>קרבנך</w:t>
      </w:r>
      <w:r w:rsidRPr="00186995">
        <w:rPr>
          <w:rFonts w:ascii="David" w:hAnsi="David"/>
          <w:rtl/>
        </w:rPr>
        <w:t xml:space="preserve"> – </w:t>
      </w:r>
      <w:r w:rsidRPr="00186995">
        <w:rPr>
          <w:rFonts w:ascii="David" w:hAnsi="David" w:hint="cs"/>
          <w:rtl/>
        </w:rPr>
        <w:t>על</w:t>
      </w:r>
      <w:r w:rsidRPr="00186995">
        <w:rPr>
          <w:rFonts w:ascii="David" w:hAnsi="David"/>
          <w:rtl/>
        </w:rPr>
        <w:t xml:space="preserve"> </w:t>
      </w:r>
      <w:r w:rsidRPr="00186995">
        <w:rPr>
          <w:rFonts w:ascii="David" w:hAnsi="David" w:hint="cs"/>
          <w:rtl/>
        </w:rPr>
        <w:t>עולת</w:t>
      </w:r>
      <w:r w:rsidRPr="00186995">
        <w:rPr>
          <w:rFonts w:ascii="David" w:hAnsi="David"/>
          <w:rtl/>
        </w:rPr>
        <w:t xml:space="preserve"> </w:t>
      </w:r>
      <w:r w:rsidRPr="00186995">
        <w:rPr>
          <w:rFonts w:ascii="David" w:hAnsi="David" w:hint="cs"/>
          <w:rtl/>
        </w:rPr>
        <w:t>בהמה</w:t>
      </w:r>
      <w:r w:rsidRPr="00186995">
        <w:rPr>
          <w:rFonts w:ascii="David" w:hAnsi="David"/>
          <w:rtl/>
        </w:rPr>
        <w:t xml:space="preserve"> </w:t>
      </w:r>
      <w:r w:rsidRPr="00186995">
        <w:rPr>
          <w:rFonts w:ascii="David" w:hAnsi="David" w:hint="cs"/>
          <w:rtl/>
        </w:rPr>
        <w:t>ועוף</w:t>
      </w:r>
      <w:r w:rsidRPr="00186995">
        <w:rPr>
          <w:rFonts w:ascii="David" w:hAnsi="David"/>
          <w:rtl/>
        </w:rPr>
        <w:t xml:space="preserve"> </w:t>
      </w:r>
      <w:proofErr w:type="spellStart"/>
      <w:r w:rsidRPr="00186995">
        <w:rPr>
          <w:rFonts w:ascii="David" w:hAnsi="David" w:hint="cs"/>
          <w:rtl/>
        </w:rPr>
        <w:t>ואימורי</w:t>
      </w:r>
      <w:proofErr w:type="spellEnd"/>
      <w:r w:rsidRPr="00186995">
        <w:rPr>
          <w:rFonts w:ascii="David" w:hAnsi="David"/>
          <w:rtl/>
        </w:rPr>
        <w:t xml:space="preserve"> </w:t>
      </w:r>
      <w:r w:rsidRPr="00186995">
        <w:rPr>
          <w:rFonts w:ascii="David" w:hAnsi="David" w:hint="cs"/>
          <w:rtl/>
        </w:rPr>
        <w:t>כל</w:t>
      </w:r>
      <w:r w:rsidRPr="00186995">
        <w:rPr>
          <w:rFonts w:ascii="David" w:hAnsi="David"/>
          <w:rtl/>
        </w:rPr>
        <w:t xml:space="preserve"> </w:t>
      </w:r>
      <w:r w:rsidRPr="00186995">
        <w:rPr>
          <w:rFonts w:ascii="David" w:hAnsi="David" w:hint="cs"/>
          <w:rtl/>
        </w:rPr>
        <w:t>הקדשים</w:t>
      </w:r>
      <w:r w:rsidRPr="00186995">
        <w:rPr>
          <w:rFonts w:ascii="David" w:hAnsi="David"/>
          <w:rtl/>
        </w:rPr>
        <w:t xml:space="preserve"> </w:t>
      </w:r>
      <w:r w:rsidRPr="00186995">
        <w:rPr>
          <w:rFonts w:ascii="David" w:hAnsi="David" w:hint="cs"/>
          <w:rtl/>
        </w:rPr>
        <w:t xml:space="preserve">כולן". גם מיחזקאל מ"ג, כד עולֶה שיש להוסיף מלח לקורבנות עולָה. </w:t>
      </w:r>
    </w:p>
    <w:p w14:paraId="3BAE9B1E" w14:textId="1B26006B" w:rsidR="00437A07" w:rsidRPr="00186995" w:rsidRDefault="00437A07" w:rsidP="003060D9">
      <w:pPr>
        <w:rPr>
          <w:rFonts w:ascii="David" w:hAnsi="David"/>
          <w:rtl/>
        </w:rPr>
      </w:pPr>
      <w:r w:rsidRPr="00186995">
        <w:rPr>
          <w:rFonts w:ascii="David" w:hAnsi="David" w:hint="cs"/>
          <w:rtl/>
        </w:rPr>
        <w:t>אולם יש מקום להתלבט האם קריאה זו הכרחית. ייתכן שמפשטי המקראות עולה שדין תוספת המלח הוא ייחודי לק</w:t>
      </w:r>
      <w:r w:rsidR="003060D9">
        <w:rPr>
          <w:rFonts w:ascii="David" w:hAnsi="David" w:hint="cs"/>
          <w:rtl/>
        </w:rPr>
        <w:t>ו</w:t>
      </w:r>
      <w:r w:rsidRPr="00186995">
        <w:rPr>
          <w:rFonts w:ascii="David" w:hAnsi="David" w:hint="cs"/>
          <w:rtl/>
        </w:rPr>
        <w:t>רבן המנחה דווקא, ומה שנאמר "</w:t>
      </w:r>
      <w:r w:rsidRPr="00186995">
        <w:rPr>
          <w:rFonts w:ascii="David" w:hAnsi="David"/>
          <w:rtl/>
        </w:rPr>
        <w:t>עַל כָּל קָרְבָּנְךָ תַּקְרִיב מֶלַח</w:t>
      </w:r>
      <w:r w:rsidRPr="00186995">
        <w:rPr>
          <w:rFonts w:ascii="David" w:hAnsi="David" w:hint="cs"/>
          <w:rtl/>
        </w:rPr>
        <w:t xml:space="preserve">" הוא מעין חזרה בתקבולת על מה שנאמר בצלע הקודמת </w:t>
      </w:r>
      <w:r w:rsidRPr="00186995">
        <w:rPr>
          <w:rFonts w:ascii="David" w:hAnsi="David"/>
          <w:rtl/>
        </w:rPr>
        <w:t>–</w:t>
      </w:r>
      <w:r w:rsidRPr="00186995">
        <w:rPr>
          <w:rFonts w:ascii="David" w:hAnsi="David" w:hint="cs"/>
          <w:rtl/>
        </w:rPr>
        <w:t xml:space="preserve"> "</w:t>
      </w:r>
      <w:r w:rsidRPr="00186995">
        <w:rPr>
          <w:rFonts w:ascii="David" w:hAnsi="David"/>
          <w:rtl/>
        </w:rPr>
        <w:t>מֵעַל מִנְחָתֶךָ</w:t>
      </w:r>
      <w:r w:rsidRPr="00186995">
        <w:rPr>
          <w:rFonts w:ascii="David" w:hAnsi="David" w:hint="cs"/>
          <w:rtl/>
        </w:rPr>
        <w:t xml:space="preserve">" והכתוב מבקש להדגיש שיש להוסיף מלח לכל סוגי המנחות; </w:t>
      </w:r>
      <w:r w:rsidR="003060D9">
        <w:rPr>
          <w:rFonts w:ascii="David" w:hAnsi="David" w:hint="cs"/>
          <w:rtl/>
        </w:rPr>
        <w:t>כביכול</w:t>
      </w:r>
      <w:r w:rsidR="003060D9" w:rsidRPr="00186995">
        <w:rPr>
          <w:rFonts w:ascii="David" w:hAnsi="David" w:hint="cs"/>
          <w:rtl/>
        </w:rPr>
        <w:t xml:space="preserve"> </w:t>
      </w:r>
      <w:r w:rsidRPr="00186995">
        <w:rPr>
          <w:rFonts w:ascii="David" w:hAnsi="David" w:hint="cs"/>
          <w:rtl/>
        </w:rPr>
        <w:t>כתוב: לכל ק</w:t>
      </w:r>
      <w:r w:rsidR="003060D9">
        <w:rPr>
          <w:rFonts w:ascii="David" w:hAnsi="David" w:hint="cs"/>
          <w:rtl/>
        </w:rPr>
        <w:t>ו</w:t>
      </w:r>
      <w:r w:rsidRPr="00186995">
        <w:rPr>
          <w:rFonts w:ascii="David" w:hAnsi="David" w:hint="cs"/>
          <w:rtl/>
        </w:rPr>
        <w:t>רבן מנחתך תוסיף מלח.</w:t>
      </w:r>
      <w:r w:rsidRPr="00186995">
        <w:rPr>
          <w:rStyle w:val="a5"/>
          <w:rFonts w:ascii="David" w:hAnsi="David"/>
          <w:sz w:val="24"/>
          <w:rtl/>
        </w:rPr>
        <w:footnoteReference w:id="1"/>
      </w:r>
      <w:r w:rsidRPr="00186995">
        <w:rPr>
          <w:rFonts w:ascii="David" w:hAnsi="David" w:hint="cs"/>
          <w:rtl/>
        </w:rPr>
        <w:t xml:space="preserve"> לפי קריאה זו יש להבין מדוע דווקא במנחה יש להוסיף מלח. </w:t>
      </w:r>
    </w:p>
    <w:p w14:paraId="3481AEDB" w14:textId="5708069B" w:rsidR="00437A07" w:rsidRPr="00186995" w:rsidRDefault="00437A07" w:rsidP="003060D9">
      <w:pPr>
        <w:rPr>
          <w:rFonts w:ascii="David" w:hAnsi="David"/>
          <w:rtl/>
        </w:rPr>
      </w:pPr>
      <w:r w:rsidRPr="00186995">
        <w:rPr>
          <w:rFonts w:ascii="David" w:hAnsi="David" w:hint="cs"/>
          <w:rtl/>
        </w:rPr>
        <w:t>מעניין שגם לפי חז"ל, גם לאחר הרחבת דין המליחה לכל הק</w:t>
      </w:r>
      <w:r w:rsidR="003060D9">
        <w:rPr>
          <w:rFonts w:ascii="David" w:hAnsi="David" w:hint="cs"/>
          <w:rtl/>
        </w:rPr>
        <w:t>ו</w:t>
      </w:r>
      <w:r w:rsidRPr="00186995">
        <w:rPr>
          <w:rFonts w:ascii="David" w:hAnsi="David" w:hint="cs"/>
          <w:rtl/>
        </w:rPr>
        <w:t xml:space="preserve">רבנות, נותר להלכה פער מסוים בין דרישת הוספת המלח במנחה </w:t>
      </w:r>
      <w:r w:rsidR="003060D9">
        <w:rPr>
          <w:rFonts w:ascii="David" w:hAnsi="David" w:hint="cs"/>
          <w:rtl/>
        </w:rPr>
        <w:t>ו</w:t>
      </w:r>
      <w:r w:rsidRPr="00186995">
        <w:rPr>
          <w:rFonts w:ascii="David" w:hAnsi="David" w:hint="cs"/>
          <w:rtl/>
        </w:rPr>
        <w:t>בין שאר הק</w:t>
      </w:r>
      <w:r w:rsidR="003060D9">
        <w:rPr>
          <w:rFonts w:ascii="David" w:hAnsi="David" w:hint="cs"/>
          <w:rtl/>
        </w:rPr>
        <w:t>ו</w:t>
      </w:r>
      <w:r w:rsidRPr="00186995">
        <w:rPr>
          <w:rFonts w:ascii="David" w:hAnsi="David" w:hint="cs"/>
          <w:rtl/>
        </w:rPr>
        <w:t xml:space="preserve">רבנות: </w:t>
      </w:r>
    </w:p>
    <w:p w14:paraId="444A8AC7" w14:textId="0CE0CBFC" w:rsidR="00437A07" w:rsidRDefault="00437A07" w:rsidP="003060D9">
      <w:pPr>
        <w:ind w:left="720"/>
        <w:rPr>
          <w:rFonts w:ascii="David" w:hAnsi="David"/>
          <w:rtl/>
        </w:rPr>
      </w:pPr>
      <w:r>
        <w:rPr>
          <w:rFonts w:ascii="David" w:hAnsi="David" w:hint="cs"/>
          <w:rtl/>
        </w:rPr>
        <w:t>"</w:t>
      </w:r>
      <w:r w:rsidRPr="00186995">
        <w:rPr>
          <w:rFonts w:ascii="David" w:hAnsi="David" w:hint="cs"/>
          <w:rtl/>
        </w:rPr>
        <w:t>הקריב</w:t>
      </w:r>
      <w:r w:rsidRPr="00186995">
        <w:rPr>
          <w:rFonts w:ascii="David" w:hAnsi="David"/>
          <w:rtl/>
        </w:rPr>
        <w:t xml:space="preserve"> </w:t>
      </w:r>
      <w:r w:rsidRPr="00186995">
        <w:rPr>
          <w:rFonts w:ascii="David" w:hAnsi="David" w:hint="cs"/>
          <w:rtl/>
        </w:rPr>
        <w:t>בלא</w:t>
      </w:r>
      <w:r w:rsidRPr="00186995">
        <w:rPr>
          <w:rFonts w:ascii="David" w:hAnsi="David"/>
          <w:rtl/>
        </w:rPr>
        <w:t xml:space="preserve"> </w:t>
      </w:r>
      <w:r w:rsidRPr="00186995">
        <w:rPr>
          <w:rFonts w:ascii="David" w:hAnsi="David" w:hint="cs"/>
          <w:rtl/>
        </w:rPr>
        <w:t>מלח</w:t>
      </w:r>
      <w:r w:rsidRPr="00186995">
        <w:rPr>
          <w:rFonts w:ascii="David" w:hAnsi="David"/>
          <w:rtl/>
        </w:rPr>
        <w:t xml:space="preserve"> </w:t>
      </w:r>
      <w:r w:rsidRPr="00186995">
        <w:rPr>
          <w:rFonts w:ascii="David" w:hAnsi="David" w:hint="cs"/>
          <w:rtl/>
        </w:rPr>
        <w:t>כלל</w:t>
      </w:r>
      <w:r w:rsidRPr="00186995">
        <w:rPr>
          <w:rFonts w:ascii="David" w:hAnsi="David"/>
          <w:rtl/>
        </w:rPr>
        <w:t xml:space="preserve"> </w:t>
      </w:r>
      <w:r w:rsidRPr="00186995">
        <w:rPr>
          <w:rFonts w:ascii="David" w:hAnsi="David" w:hint="cs"/>
          <w:rtl/>
        </w:rPr>
        <w:t>לוקה</w:t>
      </w:r>
      <w:r w:rsidRPr="00186995">
        <w:rPr>
          <w:rFonts w:ascii="David" w:hAnsi="David"/>
          <w:rtl/>
        </w:rPr>
        <w:t xml:space="preserve"> </w:t>
      </w:r>
      <w:r w:rsidRPr="00186995">
        <w:rPr>
          <w:rFonts w:ascii="David" w:hAnsi="David" w:hint="cs"/>
          <w:rtl/>
        </w:rPr>
        <w:t>שנאמר</w:t>
      </w:r>
      <w:r w:rsidRPr="00186995">
        <w:rPr>
          <w:rFonts w:ascii="David" w:hAnsi="David"/>
          <w:rtl/>
        </w:rPr>
        <w:t xml:space="preserve"> </w:t>
      </w:r>
      <w:r w:rsidRPr="00186995">
        <w:rPr>
          <w:rFonts w:ascii="David" w:hAnsi="David" w:hint="cs"/>
          <w:rtl/>
        </w:rPr>
        <w:t>'ולא</w:t>
      </w:r>
      <w:r w:rsidRPr="00186995">
        <w:rPr>
          <w:rFonts w:ascii="David" w:hAnsi="David"/>
          <w:rtl/>
        </w:rPr>
        <w:t xml:space="preserve"> </w:t>
      </w:r>
      <w:r w:rsidRPr="00186995">
        <w:rPr>
          <w:rFonts w:ascii="David" w:hAnsi="David" w:hint="cs"/>
          <w:rtl/>
        </w:rPr>
        <w:t>תשבית</w:t>
      </w:r>
      <w:r w:rsidRPr="00186995">
        <w:rPr>
          <w:rFonts w:ascii="David" w:hAnsi="David"/>
          <w:rtl/>
        </w:rPr>
        <w:t xml:space="preserve"> </w:t>
      </w:r>
      <w:r w:rsidRPr="00186995">
        <w:rPr>
          <w:rFonts w:ascii="David" w:hAnsi="David" w:hint="cs"/>
          <w:rtl/>
        </w:rPr>
        <w:t>מלח</w:t>
      </w:r>
      <w:r w:rsidRPr="00186995">
        <w:rPr>
          <w:rFonts w:ascii="David" w:hAnsi="David"/>
          <w:rtl/>
        </w:rPr>
        <w:t xml:space="preserve"> </w:t>
      </w:r>
      <w:r w:rsidRPr="00186995">
        <w:rPr>
          <w:rFonts w:ascii="David" w:hAnsi="David" w:hint="cs"/>
          <w:rtl/>
        </w:rPr>
        <w:t>ברית</w:t>
      </w:r>
      <w:r w:rsidRPr="00186995">
        <w:rPr>
          <w:rFonts w:ascii="David" w:hAnsi="David"/>
          <w:rtl/>
        </w:rPr>
        <w:t xml:space="preserve"> </w:t>
      </w:r>
      <w:r w:rsidRPr="00186995">
        <w:rPr>
          <w:rFonts w:ascii="David" w:hAnsi="David" w:hint="cs"/>
          <w:rtl/>
        </w:rPr>
        <w:t>א</w:t>
      </w:r>
      <w:r>
        <w:rPr>
          <w:rFonts w:ascii="David" w:hAnsi="David" w:hint="cs"/>
          <w:rtl/>
        </w:rPr>
        <w:t>-</w:t>
      </w:r>
      <w:proofErr w:type="spellStart"/>
      <w:r w:rsidRPr="00186995">
        <w:rPr>
          <w:rFonts w:ascii="David" w:hAnsi="David" w:hint="cs"/>
          <w:rtl/>
        </w:rPr>
        <w:t>להיך</w:t>
      </w:r>
      <w:proofErr w:type="spellEnd"/>
      <w:r w:rsidRPr="00186995">
        <w:rPr>
          <w:rFonts w:ascii="David" w:hAnsi="David" w:hint="cs"/>
          <w:rtl/>
        </w:rPr>
        <w:t>'</w:t>
      </w:r>
      <w:r w:rsidRPr="00186995">
        <w:rPr>
          <w:rFonts w:ascii="David" w:hAnsi="David"/>
          <w:rtl/>
        </w:rPr>
        <w:t xml:space="preserve"> </w:t>
      </w:r>
      <w:r w:rsidRPr="00186995">
        <w:rPr>
          <w:rFonts w:ascii="David" w:hAnsi="David" w:hint="cs"/>
          <w:rtl/>
        </w:rPr>
        <w:t>וא</w:t>
      </w:r>
      <w:r w:rsidR="003060D9">
        <w:rPr>
          <w:rFonts w:ascii="David" w:hAnsi="David" w:hint="cs"/>
          <w:rtl/>
        </w:rPr>
        <w:t>ף על פי</w:t>
      </w:r>
      <w:r w:rsidRPr="00186995">
        <w:rPr>
          <w:rFonts w:ascii="David" w:hAnsi="David"/>
          <w:rtl/>
        </w:rPr>
        <w:t xml:space="preserve"> </w:t>
      </w:r>
      <w:r w:rsidRPr="00186995">
        <w:rPr>
          <w:rFonts w:ascii="David" w:hAnsi="David" w:hint="cs"/>
          <w:rtl/>
        </w:rPr>
        <w:t>שלוקה</w:t>
      </w:r>
      <w:r w:rsidRPr="00186995">
        <w:rPr>
          <w:rFonts w:ascii="David" w:hAnsi="David"/>
          <w:rtl/>
        </w:rPr>
        <w:t xml:space="preserve"> </w:t>
      </w:r>
      <w:r w:rsidRPr="00186995">
        <w:rPr>
          <w:rFonts w:ascii="David" w:hAnsi="David" w:hint="cs"/>
          <w:rtl/>
        </w:rPr>
        <w:t>הקרבן</w:t>
      </w:r>
      <w:r w:rsidRPr="00186995">
        <w:rPr>
          <w:rFonts w:ascii="David" w:hAnsi="David"/>
          <w:rtl/>
        </w:rPr>
        <w:t xml:space="preserve"> </w:t>
      </w:r>
      <w:r w:rsidRPr="00186995">
        <w:rPr>
          <w:rFonts w:ascii="David" w:hAnsi="David" w:hint="cs"/>
          <w:rtl/>
        </w:rPr>
        <w:t>כשר</w:t>
      </w:r>
      <w:r w:rsidRPr="00186995">
        <w:rPr>
          <w:rFonts w:ascii="David" w:hAnsi="David"/>
          <w:rtl/>
        </w:rPr>
        <w:t xml:space="preserve"> </w:t>
      </w:r>
      <w:r w:rsidRPr="00186995">
        <w:rPr>
          <w:rFonts w:ascii="David" w:hAnsi="David" w:hint="cs"/>
          <w:rtl/>
        </w:rPr>
        <w:t>והורצה,</w:t>
      </w:r>
      <w:r w:rsidRPr="00186995">
        <w:rPr>
          <w:rFonts w:ascii="David" w:hAnsi="David"/>
          <w:rtl/>
        </w:rPr>
        <w:t xml:space="preserve"> </w:t>
      </w:r>
      <w:r w:rsidRPr="00186995">
        <w:rPr>
          <w:rFonts w:ascii="David" w:hAnsi="David" w:hint="cs"/>
          <w:rtl/>
        </w:rPr>
        <w:t>חוץ</w:t>
      </w:r>
      <w:r w:rsidRPr="00186995">
        <w:rPr>
          <w:rFonts w:ascii="David" w:hAnsi="David"/>
          <w:rtl/>
        </w:rPr>
        <w:t xml:space="preserve"> </w:t>
      </w:r>
      <w:r w:rsidRPr="00186995">
        <w:rPr>
          <w:rFonts w:ascii="David" w:hAnsi="David" w:hint="cs"/>
          <w:rtl/>
        </w:rPr>
        <w:t>מן</w:t>
      </w:r>
      <w:r w:rsidRPr="00186995">
        <w:rPr>
          <w:rFonts w:ascii="David" w:hAnsi="David"/>
          <w:rtl/>
        </w:rPr>
        <w:t xml:space="preserve"> </w:t>
      </w:r>
      <w:r w:rsidRPr="00186995">
        <w:rPr>
          <w:rFonts w:ascii="David" w:hAnsi="David" w:hint="cs"/>
          <w:rtl/>
        </w:rPr>
        <w:t>המנחה</w:t>
      </w:r>
      <w:r w:rsidRPr="00186995">
        <w:rPr>
          <w:rFonts w:ascii="David" w:hAnsi="David"/>
          <w:rtl/>
        </w:rPr>
        <w:t xml:space="preserve"> </w:t>
      </w:r>
      <w:r w:rsidRPr="00186995">
        <w:rPr>
          <w:rFonts w:ascii="David" w:hAnsi="David" w:hint="cs"/>
          <w:rtl/>
        </w:rPr>
        <w:t>שהמלח</w:t>
      </w:r>
      <w:r w:rsidRPr="00186995">
        <w:rPr>
          <w:rFonts w:ascii="David" w:hAnsi="David"/>
          <w:rtl/>
        </w:rPr>
        <w:t xml:space="preserve"> </w:t>
      </w:r>
      <w:r w:rsidRPr="00186995">
        <w:rPr>
          <w:rFonts w:ascii="David" w:hAnsi="David" w:hint="cs"/>
          <w:rtl/>
        </w:rPr>
        <w:t>מעכב</w:t>
      </w:r>
      <w:r w:rsidRPr="00186995">
        <w:rPr>
          <w:rFonts w:ascii="David" w:hAnsi="David"/>
          <w:rtl/>
        </w:rPr>
        <w:t xml:space="preserve"> </w:t>
      </w:r>
      <w:r w:rsidRPr="00186995">
        <w:rPr>
          <w:rFonts w:ascii="David" w:hAnsi="David" w:hint="cs"/>
          <w:rtl/>
        </w:rPr>
        <w:t>בקמיצה</w:t>
      </w:r>
      <w:r w:rsidRPr="00186995">
        <w:rPr>
          <w:rFonts w:ascii="David" w:hAnsi="David"/>
          <w:rtl/>
        </w:rPr>
        <w:t xml:space="preserve"> </w:t>
      </w:r>
      <w:r w:rsidRPr="00186995">
        <w:rPr>
          <w:rFonts w:ascii="David" w:hAnsi="David" w:hint="cs"/>
          <w:rtl/>
        </w:rPr>
        <w:t>שנאמר</w:t>
      </w:r>
      <w:r w:rsidRPr="00186995">
        <w:rPr>
          <w:rFonts w:ascii="David" w:hAnsi="David"/>
          <w:rtl/>
        </w:rPr>
        <w:t xml:space="preserve"> </w:t>
      </w:r>
      <w:r w:rsidRPr="00186995">
        <w:rPr>
          <w:rFonts w:ascii="David" w:hAnsi="David" w:hint="cs"/>
          <w:rtl/>
        </w:rPr>
        <w:t>'ולא</w:t>
      </w:r>
      <w:r w:rsidRPr="00186995">
        <w:rPr>
          <w:rFonts w:ascii="David" w:hAnsi="David"/>
          <w:rtl/>
        </w:rPr>
        <w:t xml:space="preserve"> </w:t>
      </w:r>
      <w:r w:rsidRPr="00186995">
        <w:rPr>
          <w:rFonts w:ascii="David" w:hAnsi="David" w:hint="cs"/>
          <w:rtl/>
        </w:rPr>
        <w:t>תשבית</w:t>
      </w:r>
      <w:r w:rsidRPr="00186995">
        <w:rPr>
          <w:rFonts w:ascii="David" w:hAnsi="David"/>
          <w:rtl/>
        </w:rPr>
        <w:t xml:space="preserve"> </w:t>
      </w:r>
      <w:r w:rsidRPr="00186995">
        <w:rPr>
          <w:rFonts w:ascii="David" w:hAnsi="David" w:hint="cs"/>
          <w:rtl/>
        </w:rPr>
        <w:t>מלח</w:t>
      </w:r>
      <w:r w:rsidRPr="00186995">
        <w:rPr>
          <w:rFonts w:ascii="David" w:hAnsi="David"/>
          <w:rtl/>
        </w:rPr>
        <w:t xml:space="preserve"> </w:t>
      </w:r>
      <w:r w:rsidRPr="00186995">
        <w:rPr>
          <w:rFonts w:ascii="David" w:hAnsi="David" w:hint="cs"/>
          <w:rtl/>
        </w:rPr>
        <w:t>ברית</w:t>
      </w:r>
      <w:r w:rsidRPr="00186995">
        <w:rPr>
          <w:rFonts w:ascii="David" w:hAnsi="David"/>
          <w:rtl/>
        </w:rPr>
        <w:t xml:space="preserve"> </w:t>
      </w:r>
      <w:r w:rsidRPr="00186995">
        <w:rPr>
          <w:rFonts w:ascii="David" w:hAnsi="David" w:hint="cs"/>
          <w:rtl/>
        </w:rPr>
        <w:t>א</w:t>
      </w:r>
      <w:r>
        <w:rPr>
          <w:rFonts w:ascii="David" w:hAnsi="David" w:hint="cs"/>
          <w:rtl/>
        </w:rPr>
        <w:t>-</w:t>
      </w:r>
      <w:proofErr w:type="spellStart"/>
      <w:r w:rsidRPr="00186995">
        <w:rPr>
          <w:rFonts w:ascii="David" w:hAnsi="David" w:hint="cs"/>
          <w:rtl/>
        </w:rPr>
        <w:t>להיך</w:t>
      </w:r>
      <w:proofErr w:type="spellEnd"/>
      <w:r w:rsidRPr="00186995">
        <w:rPr>
          <w:rFonts w:ascii="David" w:hAnsi="David"/>
          <w:rtl/>
        </w:rPr>
        <w:t xml:space="preserve"> </w:t>
      </w:r>
      <w:r w:rsidRPr="00186995">
        <w:rPr>
          <w:rFonts w:ascii="David" w:hAnsi="David" w:hint="cs"/>
          <w:rtl/>
        </w:rPr>
        <w:t>מעל</w:t>
      </w:r>
      <w:r w:rsidRPr="00186995">
        <w:rPr>
          <w:rFonts w:ascii="David" w:hAnsi="David"/>
          <w:rtl/>
        </w:rPr>
        <w:t xml:space="preserve"> </w:t>
      </w:r>
      <w:r w:rsidRPr="00186995">
        <w:rPr>
          <w:rFonts w:ascii="David" w:hAnsi="David" w:hint="cs"/>
          <w:rtl/>
        </w:rPr>
        <w:t>מנחתך'</w:t>
      </w:r>
      <w:r>
        <w:rPr>
          <w:rFonts w:ascii="David" w:hAnsi="David" w:hint="cs"/>
          <w:rtl/>
        </w:rPr>
        <w:t>"</w:t>
      </w:r>
      <w:r w:rsidRPr="00186995">
        <w:rPr>
          <w:rFonts w:ascii="David" w:hAnsi="David" w:hint="cs"/>
          <w:rtl/>
        </w:rPr>
        <w:t xml:space="preserve"> </w:t>
      </w:r>
    </w:p>
    <w:p w14:paraId="6E1DE30B" w14:textId="68D0DF0F" w:rsidR="00437A07" w:rsidRPr="00186995" w:rsidRDefault="00437A07" w:rsidP="00437A07">
      <w:pPr>
        <w:ind w:left="720"/>
        <w:rPr>
          <w:rFonts w:ascii="David" w:hAnsi="David"/>
          <w:rtl/>
        </w:rPr>
      </w:pPr>
      <w:r>
        <w:rPr>
          <w:rFonts w:ascii="David" w:hAnsi="David"/>
          <w:rtl/>
        </w:rPr>
        <w:tab/>
      </w:r>
      <w:r w:rsidRPr="00437A07">
        <w:rPr>
          <w:rFonts w:ascii="David" w:hAnsi="David" w:hint="cs"/>
          <w:sz w:val="20"/>
          <w:szCs w:val="20"/>
          <w:rtl/>
        </w:rPr>
        <w:t>(רמב</w:t>
      </w:r>
      <w:r w:rsidRPr="00437A07">
        <w:rPr>
          <w:rFonts w:ascii="David" w:hAnsi="David"/>
          <w:sz w:val="20"/>
          <w:szCs w:val="20"/>
          <w:rtl/>
        </w:rPr>
        <w:t>"</w:t>
      </w:r>
      <w:r w:rsidRPr="00437A07">
        <w:rPr>
          <w:rFonts w:ascii="David" w:hAnsi="David" w:hint="cs"/>
          <w:sz w:val="20"/>
          <w:szCs w:val="20"/>
          <w:rtl/>
        </w:rPr>
        <w:t>ם,</w:t>
      </w:r>
      <w:r w:rsidRPr="00437A07">
        <w:rPr>
          <w:rFonts w:ascii="David" w:hAnsi="David"/>
          <w:sz w:val="20"/>
          <w:szCs w:val="20"/>
          <w:rtl/>
        </w:rPr>
        <w:t xml:space="preserve"> </w:t>
      </w:r>
      <w:r w:rsidRPr="00437A07">
        <w:rPr>
          <w:rFonts w:ascii="David" w:hAnsi="David" w:hint="cs"/>
          <w:sz w:val="20"/>
          <w:szCs w:val="20"/>
          <w:rtl/>
        </w:rPr>
        <w:t>הלכות</w:t>
      </w:r>
      <w:r w:rsidRPr="00437A07">
        <w:rPr>
          <w:rFonts w:ascii="David" w:hAnsi="David"/>
          <w:sz w:val="20"/>
          <w:szCs w:val="20"/>
          <w:rtl/>
        </w:rPr>
        <w:t xml:space="preserve"> </w:t>
      </w:r>
      <w:r w:rsidRPr="00437A07">
        <w:rPr>
          <w:rFonts w:ascii="David" w:hAnsi="David" w:hint="cs"/>
          <w:sz w:val="20"/>
          <w:szCs w:val="20"/>
          <w:rtl/>
        </w:rPr>
        <w:t>איסורי</w:t>
      </w:r>
      <w:r w:rsidRPr="00437A07">
        <w:rPr>
          <w:rFonts w:ascii="David" w:hAnsi="David"/>
          <w:sz w:val="20"/>
          <w:szCs w:val="20"/>
          <w:rtl/>
        </w:rPr>
        <w:t xml:space="preserve"> </w:t>
      </w:r>
      <w:r w:rsidRPr="00437A07">
        <w:rPr>
          <w:rFonts w:ascii="David" w:hAnsi="David" w:hint="cs"/>
          <w:sz w:val="20"/>
          <w:szCs w:val="20"/>
          <w:rtl/>
        </w:rPr>
        <w:t>המזבח</w:t>
      </w:r>
      <w:r w:rsidRPr="00437A07">
        <w:rPr>
          <w:rFonts w:ascii="David" w:hAnsi="David"/>
          <w:sz w:val="20"/>
          <w:szCs w:val="20"/>
          <w:rtl/>
        </w:rPr>
        <w:t xml:space="preserve"> </w:t>
      </w:r>
      <w:r w:rsidRPr="00437A07">
        <w:rPr>
          <w:rFonts w:ascii="David" w:hAnsi="David" w:hint="cs"/>
          <w:sz w:val="20"/>
          <w:szCs w:val="20"/>
          <w:rtl/>
        </w:rPr>
        <w:t xml:space="preserve">פ"ה הל' </w:t>
      </w:r>
      <w:proofErr w:type="spellStart"/>
      <w:r w:rsidRPr="00437A07">
        <w:rPr>
          <w:rFonts w:ascii="David" w:hAnsi="David" w:hint="cs"/>
          <w:sz w:val="20"/>
          <w:szCs w:val="20"/>
          <w:rtl/>
        </w:rPr>
        <w:t>יב</w:t>
      </w:r>
      <w:proofErr w:type="spellEnd"/>
      <w:r w:rsidRPr="00437A07">
        <w:rPr>
          <w:rFonts w:ascii="David" w:hAnsi="David" w:hint="cs"/>
          <w:sz w:val="20"/>
          <w:szCs w:val="20"/>
          <w:rtl/>
        </w:rPr>
        <w:t>)</w:t>
      </w:r>
      <w:r w:rsidRPr="00186995">
        <w:rPr>
          <w:rFonts w:ascii="David" w:hAnsi="David" w:hint="cs"/>
          <w:rtl/>
        </w:rPr>
        <w:t xml:space="preserve">. </w:t>
      </w:r>
    </w:p>
    <w:p w14:paraId="0B9C14E3" w14:textId="26FE4349" w:rsidR="00437A07" w:rsidRPr="00186995" w:rsidRDefault="00437A07" w:rsidP="003060D9">
      <w:pPr>
        <w:rPr>
          <w:rFonts w:ascii="David" w:hAnsi="David"/>
          <w:rtl/>
        </w:rPr>
      </w:pPr>
      <w:r w:rsidRPr="00186995">
        <w:rPr>
          <w:rFonts w:ascii="David" w:hAnsi="David" w:hint="cs"/>
          <w:rtl/>
        </w:rPr>
        <w:t>כלומר, גם אם יש להוסיף מלח בכל הקורבנות, הוא מעכב בדיעבד רק בקורבן המנחה, ומכאן שבאמת עיקר הדין נאמר במנחה דווקא. באמת, גם לפי קריאת חז"ל שדין המלח מורחב לכל הק</w:t>
      </w:r>
      <w:r w:rsidR="003060D9">
        <w:rPr>
          <w:rFonts w:ascii="David" w:hAnsi="David" w:hint="cs"/>
          <w:rtl/>
        </w:rPr>
        <w:t>ו</w:t>
      </w:r>
      <w:r w:rsidRPr="00186995">
        <w:rPr>
          <w:rFonts w:ascii="David" w:hAnsi="David" w:hint="cs"/>
          <w:rtl/>
        </w:rPr>
        <w:t>רבנות כולם, עובדת אזכור חובה זו בהקשרי קורבן מנחה מעלה את הסבירות שמהות הוספת המלח רלוונטית במיוחד במנחה וממנה היא מורחבת לכל שאר הקורבנות.</w:t>
      </w:r>
    </w:p>
    <w:p w14:paraId="7DD9ED8D" w14:textId="77777777" w:rsidR="00437A07" w:rsidRPr="00186995" w:rsidRDefault="00437A07" w:rsidP="00437A07">
      <w:pPr>
        <w:rPr>
          <w:rFonts w:ascii="David" w:hAnsi="David"/>
          <w:rtl/>
        </w:rPr>
      </w:pPr>
      <w:r w:rsidRPr="00186995">
        <w:rPr>
          <w:rFonts w:ascii="David" w:hAnsi="David" w:hint="cs"/>
          <w:rtl/>
        </w:rPr>
        <w:t>בדיונו בדין הוספת המלח מעלה רמב"ן שלוש אפשרויות:</w:t>
      </w:r>
    </w:p>
    <w:p w14:paraId="2C7B370E" w14:textId="7F00D19E" w:rsidR="00437A07" w:rsidRPr="00186995" w:rsidRDefault="00437A07" w:rsidP="00437A07">
      <w:pPr>
        <w:ind w:left="720"/>
        <w:rPr>
          <w:rFonts w:ascii="David" w:hAnsi="David"/>
          <w:rtl/>
        </w:rPr>
      </w:pPr>
      <w:r>
        <w:rPr>
          <w:rFonts w:ascii="David" w:hAnsi="David" w:hint="cs"/>
          <w:rtl/>
        </w:rPr>
        <w:t>"</w:t>
      </w:r>
      <w:r w:rsidRPr="00186995">
        <w:rPr>
          <w:rFonts w:ascii="David" w:hAnsi="David" w:hint="cs"/>
          <w:rtl/>
        </w:rPr>
        <w:t>ובטעם</w:t>
      </w:r>
      <w:r w:rsidRPr="00186995">
        <w:rPr>
          <w:rFonts w:ascii="David" w:hAnsi="David"/>
          <w:rtl/>
        </w:rPr>
        <w:t xml:space="preserve"> </w:t>
      </w:r>
      <w:r w:rsidRPr="00186995">
        <w:rPr>
          <w:rFonts w:ascii="David" w:hAnsi="David" w:hint="cs"/>
          <w:rtl/>
        </w:rPr>
        <w:t>המלח</w:t>
      </w:r>
      <w:r w:rsidRPr="00186995">
        <w:rPr>
          <w:rFonts w:ascii="David" w:hAnsi="David"/>
          <w:rtl/>
        </w:rPr>
        <w:t xml:space="preserve"> </w:t>
      </w:r>
      <w:r w:rsidRPr="00186995">
        <w:rPr>
          <w:rFonts w:ascii="David" w:hAnsi="David" w:hint="cs"/>
          <w:rtl/>
        </w:rPr>
        <w:t>אמר</w:t>
      </w:r>
      <w:r w:rsidRPr="00186995">
        <w:rPr>
          <w:rFonts w:ascii="David" w:hAnsi="David"/>
          <w:rtl/>
        </w:rPr>
        <w:t xml:space="preserve"> </w:t>
      </w:r>
      <w:r w:rsidRPr="00186995">
        <w:rPr>
          <w:rFonts w:ascii="David" w:hAnsi="David" w:hint="cs"/>
          <w:rtl/>
        </w:rPr>
        <w:t>גם</w:t>
      </w:r>
      <w:r w:rsidRPr="00186995">
        <w:rPr>
          <w:rFonts w:ascii="David" w:hAnsi="David"/>
          <w:rtl/>
        </w:rPr>
        <w:t xml:space="preserve"> </w:t>
      </w:r>
      <w:r w:rsidRPr="00186995">
        <w:rPr>
          <w:rFonts w:ascii="David" w:hAnsi="David" w:hint="cs"/>
          <w:rtl/>
        </w:rPr>
        <w:t>כן (הרמב"ם הנזכר לעיל)</w:t>
      </w:r>
      <w:r w:rsidRPr="00186995">
        <w:rPr>
          <w:rFonts w:ascii="David" w:hAnsi="David"/>
          <w:rtl/>
        </w:rPr>
        <w:t xml:space="preserve">, </w:t>
      </w:r>
      <w:r w:rsidRPr="00186995">
        <w:rPr>
          <w:rFonts w:ascii="David" w:hAnsi="David" w:hint="cs"/>
          <w:rtl/>
        </w:rPr>
        <w:t>בעבור</w:t>
      </w:r>
      <w:r w:rsidRPr="00186995">
        <w:rPr>
          <w:rFonts w:ascii="David" w:hAnsi="David"/>
          <w:rtl/>
        </w:rPr>
        <w:t xml:space="preserve"> </w:t>
      </w:r>
      <w:r w:rsidRPr="00186995">
        <w:rPr>
          <w:rFonts w:ascii="David" w:hAnsi="David" w:hint="cs"/>
          <w:rtl/>
        </w:rPr>
        <w:t>שהם</w:t>
      </w:r>
      <w:r w:rsidRPr="00186995">
        <w:rPr>
          <w:rFonts w:ascii="David" w:hAnsi="David"/>
          <w:rtl/>
        </w:rPr>
        <w:t xml:space="preserve"> </w:t>
      </w:r>
      <w:r w:rsidRPr="00186995">
        <w:rPr>
          <w:rFonts w:ascii="David" w:hAnsi="David" w:hint="cs"/>
          <w:rtl/>
        </w:rPr>
        <w:t>ימאסו</w:t>
      </w:r>
      <w:r w:rsidRPr="00186995">
        <w:rPr>
          <w:rFonts w:ascii="David" w:hAnsi="David"/>
          <w:rtl/>
        </w:rPr>
        <w:t xml:space="preserve"> </w:t>
      </w:r>
      <w:r w:rsidRPr="00186995">
        <w:rPr>
          <w:rFonts w:ascii="David" w:hAnsi="David" w:hint="cs"/>
          <w:rtl/>
        </w:rPr>
        <w:t>אותו</w:t>
      </w:r>
      <w:r w:rsidRPr="00186995">
        <w:rPr>
          <w:rFonts w:ascii="David" w:hAnsi="David"/>
          <w:rtl/>
        </w:rPr>
        <w:t xml:space="preserve"> </w:t>
      </w:r>
      <w:r w:rsidRPr="00186995">
        <w:rPr>
          <w:rFonts w:ascii="David" w:hAnsi="David" w:hint="cs"/>
          <w:rtl/>
        </w:rPr>
        <w:t>ולא</w:t>
      </w:r>
      <w:r w:rsidRPr="00186995">
        <w:rPr>
          <w:rFonts w:ascii="David" w:hAnsi="David"/>
          <w:rtl/>
        </w:rPr>
        <w:t xml:space="preserve"> </w:t>
      </w:r>
      <w:r w:rsidRPr="00186995">
        <w:rPr>
          <w:rFonts w:ascii="David" w:hAnsi="David" w:hint="cs"/>
          <w:rtl/>
        </w:rPr>
        <w:t>יקריבוהו</w:t>
      </w:r>
      <w:r w:rsidRPr="00186995">
        <w:rPr>
          <w:rFonts w:ascii="David" w:hAnsi="David"/>
          <w:rtl/>
        </w:rPr>
        <w:t xml:space="preserve"> </w:t>
      </w:r>
      <w:r w:rsidRPr="00186995">
        <w:rPr>
          <w:rFonts w:ascii="David" w:hAnsi="David" w:hint="cs"/>
          <w:rtl/>
        </w:rPr>
        <w:t>כלל</w:t>
      </w:r>
      <w:r w:rsidRPr="00186995">
        <w:rPr>
          <w:rFonts w:ascii="David" w:hAnsi="David"/>
          <w:rtl/>
        </w:rPr>
        <w:t xml:space="preserve">. </w:t>
      </w:r>
      <w:r w:rsidRPr="00186995">
        <w:rPr>
          <w:rFonts w:ascii="David" w:hAnsi="David" w:hint="cs"/>
          <w:rtl/>
        </w:rPr>
        <w:t>ויתכן</w:t>
      </w:r>
      <w:r w:rsidRPr="00186995">
        <w:rPr>
          <w:rFonts w:ascii="David" w:hAnsi="David"/>
          <w:rtl/>
        </w:rPr>
        <w:t xml:space="preserve"> </w:t>
      </w:r>
      <w:r w:rsidRPr="00186995">
        <w:rPr>
          <w:rFonts w:ascii="David" w:hAnsi="David" w:hint="cs"/>
          <w:rtl/>
        </w:rPr>
        <w:t>מפני</w:t>
      </w:r>
      <w:r w:rsidRPr="00186995">
        <w:rPr>
          <w:rFonts w:ascii="David" w:hAnsi="David"/>
          <w:rtl/>
        </w:rPr>
        <w:t xml:space="preserve"> </w:t>
      </w:r>
      <w:r w:rsidRPr="00186995">
        <w:rPr>
          <w:rFonts w:ascii="David" w:hAnsi="David" w:hint="cs"/>
          <w:rtl/>
        </w:rPr>
        <w:t>שאינו</w:t>
      </w:r>
      <w:r w:rsidRPr="00186995">
        <w:rPr>
          <w:rFonts w:ascii="David" w:hAnsi="David"/>
          <w:rtl/>
        </w:rPr>
        <w:t xml:space="preserve"> </w:t>
      </w:r>
      <w:r w:rsidRPr="00186995">
        <w:rPr>
          <w:rFonts w:ascii="David" w:hAnsi="David" w:hint="cs"/>
          <w:rtl/>
        </w:rPr>
        <w:t>דרך</w:t>
      </w:r>
      <w:r w:rsidRPr="00186995">
        <w:rPr>
          <w:rFonts w:ascii="David" w:hAnsi="David"/>
          <w:rtl/>
        </w:rPr>
        <w:t xml:space="preserve"> </w:t>
      </w:r>
      <w:r w:rsidRPr="00186995">
        <w:rPr>
          <w:rFonts w:ascii="David" w:hAnsi="David" w:hint="cs"/>
          <w:rtl/>
        </w:rPr>
        <w:t>כבוד</w:t>
      </w:r>
      <w:r w:rsidRPr="00186995">
        <w:rPr>
          <w:rFonts w:ascii="David" w:hAnsi="David"/>
          <w:rtl/>
        </w:rPr>
        <w:t xml:space="preserve"> </w:t>
      </w:r>
      <w:r w:rsidRPr="00186995">
        <w:rPr>
          <w:rFonts w:ascii="David" w:hAnsi="David" w:hint="cs"/>
          <w:rtl/>
        </w:rPr>
        <w:t>להיות</w:t>
      </w:r>
      <w:r w:rsidRPr="00186995">
        <w:rPr>
          <w:rFonts w:ascii="David" w:hAnsi="David"/>
          <w:rtl/>
        </w:rPr>
        <w:t xml:space="preserve"> </w:t>
      </w:r>
      <w:r w:rsidRPr="00186995">
        <w:rPr>
          <w:rFonts w:ascii="David" w:hAnsi="David" w:hint="cs"/>
          <w:rtl/>
        </w:rPr>
        <w:t>לחם</w:t>
      </w:r>
      <w:r w:rsidRPr="00186995">
        <w:rPr>
          <w:rFonts w:ascii="David" w:hAnsi="David"/>
          <w:rtl/>
        </w:rPr>
        <w:t xml:space="preserve"> </w:t>
      </w:r>
      <w:r w:rsidRPr="00186995">
        <w:rPr>
          <w:rFonts w:ascii="David" w:hAnsi="David" w:hint="cs"/>
          <w:rtl/>
        </w:rPr>
        <w:t>השם</w:t>
      </w:r>
      <w:r w:rsidRPr="00186995">
        <w:rPr>
          <w:rFonts w:ascii="David" w:hAnsi="David"/>
          <w:rtl/>
        </w:rPr>
        <w:t xml:space="preserve"> </w:t>
      </w:r>
      <w:r w:rsidRPr="00186995">
        <w:rPr>
          <w:rFonts w:ascii="David" w:hAnsi="David" w:hint="cs"/>
          <w:rtl/>
        </w:rPr>
        <w:t>תפל</w:t>
      </w:r>
      <w:r w:rsidRPr="00186995">
        <w:rPr>
          <w:rFonts w:ascii="David" w:hAnsi="David"/>
          <w:rtl/>
        </w:rPr>
        <w:t xml:space="preserve"> </w:t>
      </w:r>
      <w:r w:rsidRPr="00186995">
        <w:rPr>
          <w:rFonts w:ascii="David" w:hAnsi="David" w:hint="cs"/>
          <w:rtl/>
        </w:rPr>
        <w:t>מבלי</w:t>
      </w:r>
      <w:r w:rsidRPr="00186995">
        <w:rPr>
          <w:rFonts w:ascii="David" w:hAnsi="David"/>
          <w:rtl/>
        </w:rPr>
        <w:t xml:space="preserve"> </w:t>
      </w:r>
      <w:r w:rsidRPr="00186995">
        <w:rPr>
          <w:rFonts w:ascii="David" w:hAnsi="David" w:hint="cs"/>
          <w:rtl/>
        </w:rPr>
        <w:t>מלח</w:t>
      </w:r>
      <w:r w:rsidRPr="00186995">
        <w:rPr>
          <w:rFonts w:ascii="David" w:hAnsi="David"/>
          <w:rtl/>
        </w:rPr>
        <w:t xml:space="preserve">, </w:t>
      </w:r>
      <w:r w:rsidRPr="00186995">
        <w:rPr>
          <w:rFonts w:ascii="David" w:hAnsi="David" w:hint="cs"/>
          <w:rtl/>
        </w:rPr>
        <w:t>כטעם</w:t>
      </w:r>
      <w:r w:rsidRPr="00186995">
        <w:rPr>
          <w:rFonts w:ascii="David" w:hAnsi="David"/>
          <w:rtl/>
        </w:rPr>
        <w:t xml:space="preserve"> </w:t>
      </w:r>
      <w:r w:rsidRPr="00186995">
        <w:rPr>
          <w:rFonts w:ascii="David" w:hAnsi="David" w:hint="cs"/>
          <w:rtl/>
        </w:rPr>
        <w:t>הקריבהו</w:t>
      </w:r>
      <w:r w:rsidRPr="00186995">
        <w:rPr>
          <w:rFonts w:ascii="David" w:hAnsi="David"/>
          <w:rtl/>
        </w:rPr>
        <w:t xml:space="preserve"> </w:t>
      </w:r>
      <w:r w:rsidRPr="00186995">
        <w:rPr>
          <w:rFonts w:ascii="David" w:hAnsi="David" w:hint="cs"/>
          <w:rtl/>
        </w:rPr>
        <w:t>נא</w:t>
      </w:r>
      <w:r w:rsidRPr="00186995">
        <w:rPr>
          <w:rFonts w:ascii="David" w:hAnsi="David"/>
          <w:rtl/>
        </w:rPr>
        <w:t xml:space="preserve"> </w:t>
      </w:r>
      <w:proofErr w:type="spellStart"/>
      <w:r w:rsidRPr="00186995">
        <w:rPr>
          <w:rFonts w:ascii="David" w:hAnsi="David" w:hint="cs"/>
          <w:rtl/>
        </w:rPr>
        <w:t>לפחתך</w:t>
      </w:r>
      <w:proofErr w:type="spellEnd"/>
      <w:r w:rsidRPr="00186995">
        <w:rPr>
          <w:rFonts w:ascii="David" w:hAnsi="David"/>
          <w:rtl/>
        </w:rPr>
        <w:t xml:space="preserve"> </w:t>
      </w:r>
      <w:r w:rsidRPr="003060D9">
        <w:rPr>
          <w:rFonts w:ascii="David" w:hAnsi="David"/>
          <w:sz w:val="20"/>
          <w:szCs w:val="20"/>
          <w:rtl/>
        </w:rPr>
        <w:t>(</w:t>
      </w:r>
      <w:r w:rsidRPr="003060D9">
        <w:rPr>
          <w:rFonts w:ascii="David" w:hAnsi="David" w:hint="cs"/>
          <w:sz w:val="20"/>
          <w:szCs w:val="20"/>
          <w:rtl/>
        </w:rPr>
        <w:t>מלאכי</w:t>
      </w:r>
      <w:r w:rsidRPr="003060D9">
        <w:rPr>
          <w:rFonts w:ascii="David" w:hAnsi="David"/>
          <w:sz w:val="20"/>
          <w:szCs w:val="20"/>
          <w:rtl/>
        </w:rPr>
        <w:t xml:space="preserve"> </w:t>
      </w:r>
      <w:proofErr w:type="spellStart"/>
      <w:r w:rsidRPr="003060D9">
        <w:rPr>
          <w:rFonts w:ascii="David" w:hAnsi="David" w:hint="cs"/>
          <w:sz w:val="20"/>
          <w:szCs w:val="20"/>
          <w:rtl/>
        </w:rPr>
        <w:t>א,ח</w:t>
      </w:r>
      <w:proofErr w:type="spellEnd"/>
      <w:r w:rsidRPr="003060D9">
        <w:rPr>
          <w:rFonts w:ascii="David" w:hAnsi="David"/>
          <w:sz w:val="20"/>
          <w:szCs w:val="20"/>
          <w:rtl/>
        </w:rPr>
        <w:t>)</w:t>
      </w:r>
      <w:r w:rsidRPr="00186995">
        <w:rPr>
          <w:rFonts w:ascii="David" w:hAnsi="David"/>
          <w:rtl/>
        </w:rPr>
        <w:t xml:space="preserve">, </w:t>
      </w:r>
      <w:r w:rsidRPr="00186995">
        <w:rPr>
          <w:rFonts w:ascii="David" w:hAnsi="David" w:hint="cs"/>
          <w:rtl/>
        </w:rPr>
        <w:t>ולפיכך</w:t>
      </w:r>
      <w:r w:rsidRPr="00186995">
        <w:rPr>
          <w:rFonts w:ascii="David" w:hAnsi="David"/>
          <w:rtl/>
        </w:rPr>
        <w:t xml:space="preserve"> </w:t>
      </w:r>
      <w:r w:rsidRPr="00186995">
        <w:rPr>
          <w:rFonts w:ascii="David" w:hAnsi="David" w:hint="cs"/>
          <w:rtl/>
        </w:rPr>
        <w:t>מעטו</w:t>
      </w:r>
      <w:r w:rsidRPr="00186995">
        <w:rPr>
          <w:rFonts w:ascii="David" w:hAnsi="David"/>
          <w:rtl/>
        </w:rPr>
        <w:t xml:space="preserve"> </w:t>
      </w:r>
      <w:r w:rsidRPr="00186995">
        <w:rPr>
          <w:rFonts w:ascii="David" w:hAnsi="David" w:hint="cs"/>
          <w:rtl/>
        </w:rPr>
        <w:t>העצים</w:t>
      </w:r>
      <w:r w:rsidRPr="00186995">
        <w:rPr>
          <w:rFonts w:ascii="David" w:hAnsi="David"/>
          <w:rtl/>
        </w:rPr>
        <w:t xml:space="preserve"> </w:t>
      </w:r>
      <w:r w:rsidRPr="00186995">
        <w:rPr>
          <w:rFonts w:ascii="David" w:hAnsi="David" w:hint="cs"/>
          <w:rtl/>
        </w:rPr>
        <w:t>והדם</w:t>
      </w:r>
      <w:r w:rsidRPr="00186995">
        <w:rPr>
          <w:rFonts w:ascii="David" w:hAnsi="David"/>
          <w:rtl/>
        </w:rPr>
        <w:t xml:space="preserve"> </w:t>
      </w:r>
      <w:r w:rsidRPr="00186995">
        <w:rPr>
          <w:rFonts w:ascii="David" w:hAnsi="David" w:hint="cs"/>
          <w:rtl/>
        </w:rPr>
        <w:t>שאין</w:t>
      </w:r>
      <w:r w:rsidRPr="00186995">
        <w:rPr>
          <w:rFonts w:ascii="David" w:hAnsi="David"/>
          <w:rtl/>
        </w:rPr>
        <w:t xml:space="preserve"> </w:t>
      </w:r>
      <w:r w:rsidRPr="00186995">
        <w:rPr>
          <w:rFonts w:ascii="David" w:hAnsi="David" w:hint="cs"/>
          <w:rtl/>
        </w:rPr>
        <w:t>טעונים</w:t>
      </w:r>
      <w:r w:rsidRPr="00186995">
        <w:rPr>
          <w:rFonts w:ascii="David" w:hAnsi="David"/>
          <w:rtl/>
        </w:rPr>
        <w:t xml:space="preserve"> </w:t>
      </w:r>
      <w:r w:rsidRPr="00186995">
        <w:rPr>
          <w:rFonts w:ascii="David" w:hAnsi="David" w:hint="cs"/>
          <w:rtl/>
        </w:rPr>
        <w:t>מלח</w:t>
      </w:r>
      <w:r w:rsidRPr="00186995">
        <w:rPr>
          <w:rFonts w:ascii="David" w:hAnsi="David"/>
          <w:rtl/>
        </w:rPr>
        <w:t xml:space="preserve"> </w:t>
      </w:r>
      <w:r w:rsidRPr="003060D9">
        <w:rPr>
          <w:rFonts w:ascii="David" w:hAnsi="David"/>
          <w:sz w:val="20"/>
          <w:szCs w:val="20"/>
          <w:rtl/>
        </w:rPr>
        <w:t>(</w:t>
      </w:r>
      <w:r w:rsidRPr="003060D9">
        <w:rPr>
          <w:rFonts w:ascii="David" w:hAnsi="David" w:hint="cs"/>
          <w:sz w:val="20"/>
          <w:szCs w:val="20"/>
          <w:rtl/>
        </w:rPr>
        <w:t>מנחות</w:t>
      </w:r>
      <w:r w:rsidRPr="003060D9">
        <w:rPr>
          <w:rFonts w:ascii="David" w:hAnsi="David"/>
          <w:sz w:val="20"/>
          <w:szCs w:val="20"/>
          <w:rtl/>
        </w:rPr>
        <w:t xml:space="preserve"> </w:t>
      </w:r>
      <w:proofErr w:type="spellStart"/>
      <w:r w:rsidRPr="003060D9">
        <w:rPr>
          <w:rFonts w:ascii="David" w:hAnsi="David" w:hint="cs"/>
          <w:sz w:val="20"/>
          <w:szCs w:val="20"/>
          <w:rtl/>
        </w:rPr>
        <w:t>כ,א</w:t>
      </w:r>
      <w:proofErr w:type="spellEnd"/>
      <w:r w:rsidRPr="003060D9">
        <w:rPr>
          <w:rFonts w:ascii="David" w:hAnsi="David"/>
          <w:sz w:val="20"/>
          <w:szCs w:val="20"/>
          <w:rtl/>
        </w:rPr>
        <w:t>)</w:t>
      </w:r>
      <w:r w:rsidRPr="00186995">
        <w:rPr>
          <w:rFonts w:ascii="David" w:hAnsi="David"/>
          <w:rtl/>
        </w:rPr>
        <w:t xml:space="preserve">. </w:t>
      </w:r>
      <w:r w:rsidRPr="00186995">
        <w:rPr>
          <w:rFonts w:ascii="David" w:hAnsi="David" w:hint="cs"/>
          <w:rtl/>
        </w:rPr>
        <w:t>או</w:t>
      </w:r>
      <w:r w:rsidRPr="00186995">
        <w:rPr>
          <w:rFonts w:ascii="David" w:hAnsi="David"/>
          <w:rtl/>
        </w:rPr>
        <w:t xml:space="preserve"> </w:t>
      </w:r>
      <w:r w:rsidRPr="00186995">
        <w:rPr>
          <w:rFonts w:ascii="David" w:hAnsi="David" w:hint="cs"/>
          <w:rtl/>
        </w:rPr>
        <w:t>שיש</w:t>
      </w:r>
      <w:r w:rsidRPr="00186995">
        <w:rPr>
          <w:rFonts w:ascii="David" w:hAnsi="David"/>
          <w:rtl/>
        </w:rPr>
        <w:t xml:space="preserve"> </w:t>
      </w:r>
      <w:r w:rsidRPr="00186995">
        <w:rPr>
          <w:rFonts w:ascii="David" w:hAnsi="David" w:hint="cs"/>
          <w:rtl/>
        </w:rPr>
        <w:t>בכל</w:t>
      </w:r>
      <w:r w:rsidRPr="00186995">
        <w:rPr>
          <w:rFonts w:ascii="David" w:hAnsi="David"/>
          <w:rtl/>
        </w:rPr>
        <w:t xml:space="preserve"> </w:t>
      </w:r>
      <w:r w:rsidRPr="00186995">
        <w:rPr>
          <w:rFonts w:ascii="David" w:hAnsi="David" w:hint="cs"/>
          <w:rtl/>
        </w:rPr>
        <w:t>אלה</w:t>
      </w:r>
      <w:r w:rsidRPr="00186995">
        <w:rPr>
          <w:rFonts w:ascii="David" w:hAnsi="David"/>
          <w:rtl/>
        </w:rPr>
        <w:t xml:space="preserve"> </w:t>
      </w:r>
      <w:r w:rsidRPr="00186995">
        <w:rPr>
          <w:rFonts w:ascii="David" w:hAnsi="David" w:hint="cs"/>
          <w:rtl/>
        </w:rPr>
        <w:t>סוד</w:t>
      </w:r>
      <w:r w:rsidRPr="00186995">
        <w:rPr>
          <w:rFonts w:ascii="David" w:hAnsi="David"/>
          <w:rtl/>
        </w:rPr>
        <w:t xml:space="preserve"> </w:t>
      </w:r>
      <w:r w:rsidRPr="00186995">
        <w:rPr>
          <w:rFonts w:ascii="David" w:hAnsi="David" w:hint="cs"/>
          <w:rtl/>
        </w:rPr>
        <w:t>נעלם</w:t>
      </w:r>
      <w:r w:rsidRPr="00186995">
        <w:rPr>
          <w:rFonts w:ascii="David" w:hAnsi="David"/>
          <w:rtl/>
        </w:rPr>
        <w:t xml:space="preserve"> </w:t>
      </w:r>
      <w:r w:rsidRPr="00186995">
        <w:rPr>
          <w:rFonts w:ascii="David" w:hAnsi="David" w:hint="cs"/>
          <w:rtl/>
        </w:rPr>
        <w:t>ממנו</w:t>
      </w:r>
      <w:r>
        <w:rPr>
          <w:rFonts w:ascii="David" w:hAnsi="David" w:hint="cs"/>
          <w:rtl/>
        </w:rPr>
        <w:t>"</w:t>
      </w:r>
      <w:r>
        <w:rPr>
          <w:rFonts w:ascii="David" w:hAnsi="David"/>
          <w:rtl/>
        </w:rPr>
        <w:tab/>
      </w:r>
      <w:r w:rsidRPr="00186995">
        <w:rPr>
          <w:rFonts w:ascii="David" w:hAnsi="David" w:hint="cs"/>
          <w:rtl/>
        </w:rPr>
        <w:t xml:space="preserve"> </w:t>
      </w:r>
      <w:r w:rsidRPr="00437A07">
        <w:rPr>
          <w:rFonts w:ascii="David" w:hAnsi="David" w:hint="cs"/>
          <w:sz w:val="20"/>
          <w:szCs w:val="20"/>
          <w:rtl/>
        </w:rPr>
        <w:t>(רמב"ן ויקרא ב', יא)</w:t>
      </w:r>
      <w:r>
        <w:rPr>
          <w:rFonts w:ascii="David" w:hAnsi="David" w:hint="cs"/>
          <w:rtl/>
        </w:rPr>
        <w:t>.</w:t>
      </w:r>
    </w:p>
    <w:p w14:paraId="0DFBDF3E" w14:textId="51F7E73D" w:rsidR="00437A07" w:rsidRPr="00186995" w:rsidRDefault="00437A07" w:rsidP="00437A07">
      <w:pPr>
        <w:rPr>
          <w:rFonts w:ascii="David" w:hAnsi="David"/>
          <w:rtl/>
        </w:rPr>
      </w:pPr>
      <w:r w:rsidRPr="00186995">
        <w:rPr>
          <w:rFonts w:ascii="David" w:hAnsi="David" w:hint="cs"/>
          <w:b/>
          <w:bCs/>
          <w:rtl/>
        </w:rPr>
        <w:t>ההצעה הראשונה</w:t>
      </w:r>
      <w:r w:rsidRPr="00186995">
        <w:rPr>
          <w:rFonts w:ascii="David" w:hAnsi="David" w:hint="cs"/>
          <w:rtl/>
        </w:rPr>
        <w:t xml:space="preserve"> של הרמב"ן </w:t>
      </w:r>
      <w:r w:rsidRPr="00186995">
        <w:rPr>
          <w:rFonts w:ascii="David" w:hAnsi="David"/>
          <w:rtl/>
        </w:rPr>
        <w:t>–</w:t>
      </w:r>
      <w:r w:rsidRPr="00186995">
        <w:rPr>
          <w:rFonts w:ascii="David" w:hAnsi="David" w:hint="cs"/>
          <w:rtl/>
        </w:rPr>
        <w:t xml:space="preserve"> בשם הרמב"ם </w:t>
      </w:r>
      <w:r w:rsidRPr="00186995">
        <w:rPr>
          <w:rFonts w:ascii="David" w:hAnsi="David"/>
          <w:rtl/>
        </w:rPr>
        <w:t>–</w:t>
      </w:r>
      <w:r w:rsidRPr="00186995">
        <w:rPr>
          <w:rFonts w:ascii="David" w:hAnsi="David" w:hint="cs"/>
          <w:rtl/>
        </w:rPr>
        <w:t xml:space="preserve"> ממשיכה את התפיסה העקרונית שכבר הזכרנו בדיוננו בנספחים האחרים הנזכרים כאן, בדבר הפולמוס נגד עבודה זרה. לדעת הרמב"ם גם הוספת המלח היא פולמוס נגד אופן הקרבת הק</w:t>
      </w:r>
      <w:r w:rsidR="0045432D">
        <w:rPr>
          <w:rFonts w:ascii="David" w:hAnsi="David" w:hint="cs"/>
          <w:rtl/>
        </w:rPr>
        <w:t>ו</w:t>
      </w:r>
      <w:r w:rsidRPr="00186995">
        <w:rPr>
          <w:rFonts w:ascii="David" w:hAnsi="David" w:hint="cs"/>
          <w:rtl/>
        </w:rPr>
        <w:t>רבנות אצל עובדי אלילים שנזהרו מפני הוספת המלח. בכך, נבדלים ישראל בהקרבת ק</w:t>
      </w:r>
      <w:r w:rsidR="0045432D">
        <w:rPr>
          <w:rFonts w:ascii="David" w:hAnsi="David" w:hint="cs"/>
          <w:rtl/>
        </w:rPr>
        <w:t>ו</w:t>
      </w:r>
      <w:r w:rsidRPr="00186995">
        <w:rPr>
          <w:rFonts w:ascii="David" w:hAnsi="David" w:hint="cs"/>
          <w:rtl/>
        </w:rPr>
        <w:t>רבנותיהם מהעמים הפגאניים ומתפיסתם.</w:t>
      </w:r>
      <w:r w:rsidRPr="00186995">
        <w:rPr>
          <w:rStyle w:val="a5"/>
          <w:rFonts w:ascii="David" w:hAnsi="David"/>
          <w:sz w:val="24"/>
          <w:rtl/>
        </w:rPr>
        <w:footnoteReference w:id="2"/>
      </w:r>
    </w:p>
    <w:p w14:paraId="12B0081F" w14:textId="77777777" w:rsidR="00437A07" w:rsidRPr="00186995" w:rsidRDefault="00437A07" w:rsidP="00437A07">
      <w:pPr>
        <w:rPr>
          <w:rFonts w:ascii="David" w:hAnsi="David"/>
          <w:rtl/>
        </w:rPr>
      </w:pPr>
      <w:r w:rsidRPr="00186995">
        <w:rPr>
          <w:rFonts w:ascii="David" w:hAnsi="David" w:hint="cs"/>
          <w:b/>
          <w:bCs/>
          <w:rtl/>
        </w:rPr>
        <w:lastRenderedPageBreak/>
        <w:t>בהצעה השנייה</w:t>
      </w:r>
      <w:r w:rsidRPr="00186995">
        <w:rPr>
          <w:rFonts w:ascii="David" w:hAnsi="David" w:hint="cs"/>
          <w:rtl/>
        </w:rPr>
        <w:t xml:space="preserve"> של רמב"ן אדון להלן כי היא העדיפה בעיני ואותה אני מבקש לפתח. </w:t>
      </w:r>
    </w:p>
    <w:p w14:paraId="06344264" w14:textId="4F9C414D" w:rsidR="00437A07" w:rsidRPr="00186995" w:rsidRDefault="00437A07" w:rsidP="00AB17BF">
      <w:pPr>
        <w:rPr>
          <w:rFonts w:ascii="David" w:hAnsi="David"/>
          <w:rtl/>
        </w:rPr>
      </w:pPr>
      <w:r w:rsidRPr="00186995">
        <w:rPr>
          <w:rFonts w:ascii="David" w:hAnsi="David" w:hint="cs"/>
          <w:b/>
          <w:bCs/>
          <w:rtl/>
        </w:rPr>
        <w:t>ההצעה השלישית</w:t>
      </w:r>
      <w:r w:rsidRPr="00186995">
        <w:rPr>
          <w:rFonts w:ascii="David" w:hAnsi="David" w:hint="cs"/>
          <w:rtl/>
        </w:rPr>
        <w:t xml:space="preserve"> של רמב"ן, שנאמרת בסוד וברמז היא שיש בדין תוספת המלח 'סוד נעלם' (בפסוקים הבאים רומז רמב"ן לביאור סוד זה). דרך זו רומזת לפענוח משמעות המלח באופן סימבולי.</w:t>
      </w:r>
      <w:r w:rsidRPr="00186995">
        <w:rPr>
          <w:rStyle w:val="a5"/>
          <w:rFonts w:ascii="David" w:hAnsi="David"/>
          <w:sz w:val="24"/>
          <w:rtl/>
        </w:rPr>
        <w:footnoteReference w:id="3"/>
      </w:r>
      <w:r w:rsidRPr="00186995">
        <w:rPr>
          <w:rFonts w:ascii="David" w:hAnsi="David" w:hint="cs"/>
          <w:rtl/>
        </w:rPr>
        <w:t xml:space="preserve"> כדי להבין את הסמל שנלווה אל המלח ראוי לפתוח בדיון בצירוף המפתיע ביחס אליו: "</w:t>
      </w:r>
      <w:r w:rsidRPr="00186995">
        <w:rPr>
          <w:rFonts w:ascii="David" w:hAnsi="David"/>
          <w:rtl/>
        </w:rPr>
        <w:t xml:space="preserve">וְלֹא תַשְׁבִּית מֶלַח בְּרִית </w:t>
      </w:r>
      <w:proofErr w:type="spellStart"/>
      <w:r w:rsidRPr="00186995">
        <w:rPr>
          <w:rFonts w:ascii="David" w:hAnsi="David"/>
          <w:rtl/>
        </w:rPr>
        <w:t>אֱ</w:t>
      </w:r>
      <w:r w:rsidR="00A61CC1">
        <w:rPr>
          <w:rFonts w:ascii="David" w:hAnsi="David" w:hint="cs"/>
          <w:rtl/>
        </w:rPr>
        <w:t>-</w:t>
      </w:r>
      <w:r w:rsidRPr="00186995">
        <w:rPr>
          <w:rFonts w:ascii="David" w:hAnsi="David"/>
          <w:rtl/>
        </w:rPr>
        <w:t>לֹ</w:t>
      </w:r>
      <w:r w:rsidRPr="00186995">
        <w:rPr>
          <w:rFonts w:ascii="David" w:hAnsi="David" w:hint="cs"/>
          <w:rtl/>
        </w:rPr>
        <w:t>ה</w:t>
      </w:r>
      <w:r w:rsidRPr="00186995">
        <w:rPr>
          <w:rFonts w:ascii="David" w:hAnsi="David"/>
          <w:rtl/>
        </w:rPr>
        <w:t>ֶיך</w:t>
      </w:r>
      <w:proofErr w:type="spellEnd"/>
      <w:r w:rsidRPr="00186995">
        <w:rPr>
          <w:rFonts w:ascii="David" w:hAnsi="David"/>
          <w:rtl/>
        </w:rPr>
        <w:t>ָ מֵעַל מִנְחָתֶךָ</w:t>
      </w:r>
      <w:r w:rsidRPr="00186995">
        <w:rPr>
          <w:rFonts w:ascii="David" w:hAnsi="David" w:hint="cs"/>
          <w:rtl/>
        </w:rPr>
        <w:t xml:space="preserve">". שני דברים מושכים את תשומת הלב בצירוף זה. ראשית, </w:t>
      </w:r>
      <w:r w:rsidR="00AB17BF">
        <w:rPr>
          <w:rFonts w:ascii="David" w:hAnsi="David" w:hint="cs"/>
          <w:rtl/>
        </w:rPr>
        <w:t xml:space="preserve">מעניינת הבחירה </w:t>
      </w:r>
      <w:r w:rsidRPr="00186995">
        <w:rPr>
          <w:rFonts w:ascii="David" w:hAnsi="David" w:hint="cs"/>
          <w:rtl/>
        </w:rPr>
        <w:t xml:space="preserve">בפועל 'להשבית'. מתוך פועל זה נראה שיש עניין שיהיה מלח בתמידיות על המזבח, </w:t>
      </w:r>
      <w:r w:rsidR="00AB17BF">
        <w:rPr>
          <w:rFonts w:ascii="David" w:hAnsi="David" w:hint="cs"/>
          <w:rtl/>
        </w:rPr>
        <w:t>ו</w:t>
      </w:r>
      <w:r w:rsidRPr="00186995">
        <w:rPr>
          <w:rFonts w:ascii="David" w:hAnsi="David" w:hint="cs"/>
          <w:rtl/>
        </w:rPr>
        <w:t xml:space="preserve">אסור להשבית אותו </w:t>
      </w:r>
      <w:r w:rsidR="00AB17BF">
        <w:rPr>
          <w:rFonts w:ascii="David" w:hAnsi="David" w:hint="cs"/>
          <w:rtl/>
        </w:rPr>
        <w:t>מ</w:t>
      </w:r>
      <w:r w:rsidRPr="00186995">
        <w:rPr>
          <w:rFonts w:ascii="David" w:hAnsi="David" w:hint="cs"/>
          <w:rtl/>
        </w:rPr>
        <w:t xml:space="preserve">שם. כלומר, התורה לא מסתפקת בחיווי חיובי הדורש להוסיף מלח, אלא </w:t>
      </w:r>
      <w:r w:rsidR="00AB17BF">
        <w:rPr>
          <w:rFonts w:ascii="David" w:hAnsi="David" w:hint="cs"/>
          <w:rtl/>
        </w:rPr>
        <w:t xml:space="preserve">מנסחת </w:t>
      </w:r>
      <w:r w:rsidRPr="00186995">
        <w:rPr>
          <w:rFonts w:ascii="David" w:hAnsi="David" w:hint="cs"/>
          <w:rtl/>
        </w:rPr>
        <w:t xml:space="preserve">חיווי שלילי, </w:t>
      </w:r>
      <w:r w:rsidR="00AB17BF">
        <w:rPr>
          <w:rFonts w:ascii="David" w:hAnsi="David" w:hint="cs"/>
          <w:rtl/>
        </w:rPr>
        <w:t>ה</w:t>
      </w:r>
      <w:r w:rsidRPr="00186995">
        <w:rPr>
          <w:rFonts w:ascii="David" w:hAnsi="David" w:hint="cs"/>
          <w:rtl/>
        </w:rPr>
        <w:t xml:space="preserve">מזהיר מלפנות </w:t>
      </w:r>
      <w:r w:rsidR="00AB17BF">
        <w:rPr>
          <w:rFonts w:ascii="David" w:hAnsi="David" w:hint="cs"/>
          <w:rtl/>
        </w:rPr>
        <w:t>את המלח ו</w:t>
      </w:r>
      <w:r w:rsidRPr="00186995">
        <w:rPr>
          <w:rFonts w:ascii="David" w:hAnsi="David" w:hint="cs"/>
          <w:rtl/>
        </w:rPr>
        <w:t>להשבית</w:t>
      </w:r>
      <w:r w:rsidR="00AB17BF">
        <w:rPr>
          <w:rFonts w:ascii="David" w:hAnsi="David" w:hint="cs"/>
          <w:rtl/>
        </w:rPr>
        <w:t xml:space="preserve"> אותו</w:t>
      </w:r>
      <w:r w:rsidRPr="00186995">
        <w:rPr>
          <w:rFonts w:ascii="David" w:hAnsi="David" w:hint="cs"/>
          <w:rtl/>
        </w:rPr>
        <w:t xml:space="preserve">. הדבר כנראה קשור בתוכן הסמלי שנלווה אל המלח, כפי שאפרט מיד, אך השימוש בפועל זה מעניין גם </w:t>
      </w:r>
      <w:r w:rsidR="00AB17BF">
        <w:rPr>
          <w:rFonts w:ascii="David" w:hAnsi="David" w:hint="cs"/>
          <w:rtl/>
        </w:rPr>
        <w:t xml:space="preserve">משום </w:t>
      </w:r>
      <w:r w:rsidRPr="00186995">
        <w:rPr>
          <w:rFonts w:ascii="David" w:hAnsi="David" w:hint="cs"/>
          <w:rtl/>
        </w:rPr>
        <w:t>שהוא נזכר מיד לאחר איסור החמץ, והרי זהו הפועל שבו התורה מצווה על איסור חמץ גם בפסח: "אַךְ</w:t>
      </w:r>
      <w:r w:rsidRPr="00186995">
        <w:rPr>
          <w:rFonts w:ascii="David" w:hAnsi="David"/>
          <w:rtl/>
        </w:rPr>
        <w:t xml:space="preserve"> </w:t>
      </w:r>
      <w:r w:rsidRPr="00186995">
        <w:rPr>
          <w:rFonts w:ascii="David" w:hAnsi="David" w:hint="cs"/>
          <w:rtl/>
        </w:rPr>
        <w:t>בַּיּוֹם</w:t>
      </w:r>
      <w:r w:rsidRPr="00186995">
        <w:rPr>
          <w:rFonts w:ascii="David" w:hAnsi="David"/>
          <w:rtl/>
        </w:rPr>
        <w:t xml:space="preserve"> </w:t>
      </w:r>
      <w:r w:rsidRPr="00186995">
        <w:rPr>
          <w:rFonts w:ascii="David" w:hAnsi="David" w:hint="cs"/>
          <w:rtl/>
        </w:rPr>
        <w:t>הָרִאשׁוֹן</w:t>
      </w:r>
      <w:r w:rsidRPr="00186995">
        <w:rPr>
          <w:rFonts w:ascii="David" w:hAnsi="David"/>
          <w:rtl/>
        </w:rPr>
        <w:t xml:space="preserve"> </w:t>
      </w:r>
      <w:r w:rsidRPr="00186995">
        <w:rPr>
          <w:rFonts w:ascii="David" w:hAnsi="David" w:hint="cs"/>
          <w:rtl/>
        </w:rPr>
        <w:t>תַּשְׁבִּיתוּ</w:t>
      </w:r>
      <w:r w:rsidRPr="00186995">
        <w:rPr>
          <w:rFonts w:ascii="David" w:hAnsi="David"/>
          <w:rtl/>
        </w:rPr>
        <w:t xml:space="preserve"> </w:t>
      </w:r>
      <w:r w:rsidRPr="00186995">
        <w:rPr>
          <w:rFonts w:ascii="David" w:hAnsi="David" w:hint="cs"/>
          <w:rtl/>
        </w:rPr>
        <w:t>שְּׂאֹר</w:t>
      </w:r>
      <w:r w:rsidRPr="00186995">
        <w:rPr>
          <w:rFonts w:ascii="David" w:hAnsi="David"/>
          <w:rtl/>
        </w:rPr>
        <w:t xml:space="preserve"> </w:t>
      </w:r>
      <w:r w:rsidRPr="00186995">
        <w:rPr>
          <w:rFonts w:ascii="David" w:hAnsi="David" w:hint="cs"/>
          <w:rtl/>
        </w:rPr>
        <w:t xml:space="preserve">מִבָּתֵּיכֶם" </w:t>
      </w:r>
      <w:r w:rsidRPr="00A61CC1">
        <w:rPr>
          <w:rFonts w:ascii="David" w:hAnsi="David" w:hint="cs"/>
          <w:sz w:val="20"/>
          <w:szCs w:val="20"/>
          <w:rtl/>
        </w:rPr>
        <w:t>(שמות י"ב, טו)</w:t>
      </w:r>
      <w:r w:rsidRPr="00186995">
        <w:rPr>
          <w:rFonts w:ascii="David" w:hAnsi="David" w:hint="cs"/>
          <w:rtl/>
        </w:rPr>
        <w:t xml:space="preserve">. מאחר שהפועל לא מופיע עוד בתורה בצורה זו, ומאחר שבשני המקומות הוא נזכר לצד "שאור" </w:t>
      </w:r>
      <w:r w:rsidR="00AB17BF">
        <w:rPr>
          <w:rFonts w:ascii="David" w:hAnsi="David"/>
          <w:rtl/>
        </w:rPr>
        <w:t>–</w:t>
      </w:r>
      <w:r w:rsidR="00AB17BF">
        <w:rPr>
          <w:rFonts w:ascii="David" w:hAnsi="David" w:hint="cs"/>
          <w:rtl/>
        </w:rPr>
        <w:t xml:space="preserve"> </w:t>
      </w:r>
      <w:r w:rsidRPr="00186995">
        <w:rPr>
          <w:rFonts w:ascii="David" w:hAnsi="David" w:hint="cs"/>
          <w:rtl/>
        </w:rPr>
        <w:t>יש מקום לתהות אם הוא יוצר זיקה מודעת ומוכוונת בין שני איסורי החמץ וקושר אליהם את חובת המלח. אם א</w:t>
      </w:r>
      <w:r w:rsidR="008779E6">
        <w:rPr>
          <w:rFonts w:ascii="David" w:hAnsi="David" w:hint="cs"/>
          <w:rtl/>
        </w:rPr>
        <w:t>ו</w:t>
      </w:r>
      <w:r w:rsidRPr="00186995">
        <w:rPr>
          <w:rFonts w:ascii="David" w:hAnsi="David" w:hint="cs"/>
          <w:rtl/>
        </w:rPr>
        <w:t xml:space="preserve">מנם כך, יש </w:t>
      </w:r>
      <w:r w:rsidR="00AB17BF">
        <w:rPr>
          <w:rFonts w:ascii="David" w:hAnsi="David" w:hint="cs"/>
          <w:rtl/>
        </w:rPr>
        <w:t xml:space="preserve">בכך </w:t>
      </w:r>
      <w:r w:rsidRPr="00186995">
        <w:rPr>
          <w:rFonts w:ascii="David" w:hAnsi="David" w:hint="cs"/>
          <w:rtl/>
        </w:rPr>
        <w:t>כדי לחזק את עמדת דעת זקנים מבעלי התוספות</w:t>
      </w:r>
      <w:r w:rsidR="00AB17BF">
        <w:rPr>
          <w:rFonts w:ascii="David" w:hAnsi="David" w:hint="cs"/>
          <w:rtl/>
        </w:rPr>
        <w:t>,</w:t>
      </w:r>
      <w:r w:rsidRPr="00186995">
        <w:rPr>
          <w:rFonts w:ascii="David" w:hAnsi="David" w:hint="cs"/>
          <w:rtl/>
        </w:rPr>
        <w:t xml:space="preserve"> </w:t>
      </w:r>
      <w:r w:rsidR="00AB17BF">
        <w:rPr>
          <w:rFonts w:ascii="David" w:hAnsi="David" w:hint="cs"/>
          <w:rtl/>
        </w:rPr>
        <w:t>ש</w:t>
      </w:r>
      <w:r w:rsidRPr="00186995">
        <w:rPr>
          <w:rFonts w:ascii="David" w:hAnsi="David" w:hint="cs"/>
          <w:rtl/>
        </w:rPr>
        <w:t>איסור החמץ משרת את מצוות הוספת מלח. בשילוב הפועל 'תשבית' במלח נרמז הקורא לאיסור החמץ הסמוך ויוצר ביניהם קשר.</w:t>
      </w:r>
    </w:p>
    <w:p w14:paraId="1DE3A17D" w14:textId="38820861" w:rsidR="00437A07" w:rsidRPr="00186995" w:rsidRDefault="00437A07" w:rsidP="00AB17BF">
      <w:pPr>
        <w:rPr>
          <w:rFonts w:ascii="David" w:hAnsi="David"/>
          <w:rtl/>
        </w:rPr>
      </w:pPr>
      <w:r w:rsidRPr="00186995">
        <w:rPr>
          <w:rFonts w:ascii="David" w:hAnsi="David" w:hint="cs"/>
          <w:rtl/>
        </w:rPr>
        <w:t xml:space="preserve">לצד זאת, מפתיע הרבה יותר שילוב המונח 'ברית' בהקשר הוספת המלח. זהו שילוב </w:t>
      </w:r>
      <w:r w:rsidR="00AB17BF">
        <w:rPr>
          <w:rFonts w:ascii="David" w:hAnsi="David" w:hint="cs"/>
          <w:rtl/>
        </w:rPr>
        <w:t>יוצא דופן</w:t>
      </w:r>
      <w:r w:rsidRPr="00186995">
        <w:rPr>
          <w:rFonts w:ascii="David" w:hAnsi="David" w:hint="cs"/>
          <w:rtl/>
        </w:rPr>
        <w:t>, במיוחד כשנזכרים מהן הבריתות האחרות בתורה, כמו ברית הקשת, ברית בין הבתרים, ברית המילה, ברית סיני וערבות מואב והשבת. הא</w:t>
      </w:r>
      <w:r w:rsidR="008779E6">
        <w:rPr>
          <w:rFonts w:ascii="David" w:hAnsi="David" w:hint="cs"/>
          <w:rtl/>
        </w:rPr>
        <w:t>ו</w:t>
      </w:r>
      <w:r w:rsidRPr="00186995">
        <w:rPr>
          <w:rFonts w:ascii="David" w:hAnsi="David" w:hint="cs"/>
          <w:rtl/>
        </w:rPr>
        <w:t xml:space="preserve">מנם </w:t>
      </w:r>
      <w:r w:rsidR="00AB17BF">
        <w:rPr>
          <w:rFonts w:ascii="David" w:hAnsi="David" w:hint="cs"/>
          <w:rtl/>
        </w:rPr>
        <w:t xml:space="preserve">שקול </w:t>
      </w:r>
      <w:r w:rsidRPr="00186995">
        <w:rPr>
          <w:rFonts w:ascii="David" w:hAnsi="David" w:hint="cs"/>
          <w:rtl/>
        </w:rPr>
        <w:t>דין תוספת המלח כנגד מאורעות אלו?</w:t>
      </w:r>
    </w:p>
    <w:p w14:paraId="40B703DD" w14:textId="77777777" w:rsidR="00437A07" w:rsidRPr="00186995" w:rsidRDefault="00437A07" w:rsidP="00437A07">
      <w:pPr>
        <w:rPr>
          <w:rFonts w:ascii="David" w:hAnsi="David"/>
          <w:b/>
          <w:bCs/>
          <w:rtl/>
        </w:rPr>
      </w:pPr>
      <w:r w:rsidRPr="00186995">
        <w:rPr>
          <w:rFonts w:ascii="David" w:hAnsi="David" w:hint="cs"/>
          <w:rtl/>
        </w:rPr>
        <w:t xml:space="preserve">על כך כתב רמב"ן: </w:t>
      </w:r>
    </w:p>
    <w:p w14:paraId="481C0BC1" w14:textId="299B4A83" w:rsidR="00437A07" w:rsidRPr="00186995" w:rsidRDefault="005C6015" w:rsidP="005C6015">
      <w:pPr>
        <w:ind w:left="720"/>
        <w:rPr>
          <w:rFonts w:ascii="David" w:hAnsi="David"/>
          <w:rtl/>
        </w:rPr>
      </w:pPr>
      <w:r>
        <w:rPr>
          <w:rFonts w:ascii="David" w:hAnsi="David" w:hint="cs"/>
          <w:rtl/>
        </w:rPr>
        <w:t>"</w:t>
      </w:r>
      <w:r w:rsidR="00437A07" w:rsidRPr="00186995">
        <w:rPr>
          <w:rFonts w:ascii="David" w:hAnsi="David" w:hint="cs"/>
          <w:rtl/>
        </w:rPr>
        <w:t>אני</w:t>
      </w:r>
      <w:r w:rsidR="00437A07" w:rsidRPr="00186995">
        <w:rPr>
          <w:rFonts w:ascii="David" w:hAnsi="David"/>
          <w:rtl/>
        </w:rPr>
        <w:t xml:space="preserve"> </w:t>
      </w:r>
      <w:r w:rsidR="00437A07" w:rsidRPr="00186995">
        <w:rPr>
          <w:rFonts w:ascii="David" w:hAnsi="David" w:hint="cs"/>
          <w:rtl/>
        </w:rPr>
        <w:t>סובר</w:t>
      </w:r>
      <w:r w:rsidR="00437A07" w:rsidRPr="00186995">
        <w:rPr>
          <w:rFonts w:ascii="David" w:hAnsi="David"/>
          <w:rtl/>
        </w:rPr>
        <w:t xml:space="preserve"> </w:t>
      </w:r>
      <w:r w:rsidR="00437A07" w:rsidRPr="00186995">
        <w:rPr>
          <w:rFonts w:ascii="David" w:hAnsi="David" w:hint="cs"/>
          <w:rtl/>
        </w:rPr>
        <w:t>בו</w:t>
      </w:r>
      <w:r w:rsidR="00437A07" w:rsidRPr="00186995">
        <w:rPr>
          <w:rFonts w:ascii="David" w:hAnsi="David"/>
          <w:rtl/>
        </w:rPr>
        <w:t xml:space="preserve"> </w:t>
      </w:r>
      <w:r w:rsidR="00437A07" w:rsidRPr="00186995">
        <w:rPr>
          <w:rFonts w:ascii="David" w:hAnsi="David" w:hint="cs"/>
          <w:rtl/>
        </w:rPr>
        <w:t>ענין</w:t>
      </w:r>
      <w:r w:rsidR="00437A07" w:rsidRPr="00186995">
        <w:rPr>
          <w:rFonts w:ascii="David" w:hAnsi="David"/>
          <w:rtl/>
        </w:rPr>
        <w:t xml:space="preserve">, </w:t>
      </w:r>
      <w:r w:rsidR="00437A07" w:rsidRPr="00186995">
        <w:rPr>
          <w:rFonts w:ascii="David" w:hAnsi="David" w:hint="cs"/>
          <w:rtl/>
        </w:rPr>
        <w:t>שהמלח</w:t>
      </w:r>
      <w:r w:rsidR="00437A07" w:rsidRPr="00186995">
        <w:rPr>
          <w:rFonts w:ascii="David" w:hAnsi="David"/>
          <w:rtl/>
        </w:rPr>
        <w:t xml:space="preserve"> </w:t>
      </w:r>
      <w:r w:rsidR="00437A07" w:rsidRPr="00186995">
        <w:rPr>
          <w:rFonts w:ascii="David" w:hAnsi="David" w:hint="cs"/>
          <w:rtl/>
        </w:rPr>
        <w:t>מים</w:t>
      </w:r>
      <w:r w:rsidR="00437A07" w:rsidRPr="00186995">
        <w:rPr>
          <w:rFonts w:ascii="David" w:hAnsi="David"/>
          <w:rtl/>
        </w:rPr>
        <w:t xml:space="preserve">, </w:t>
      </w:r>
      <w:proofErr w:type="spellStart"/>
      <w:r w:rsidR="00437A07" w:rsidRPr="00186995">
        <w:rPr>
          <w:rFonts w:ascii="David" w:hAnsi="David" w:hint="cs"/>
          <w:rtl/>
        </w:rPr>
        <w:t>ובכח</w:t>
      </w:r>
      <w:proofErr w:type="spellEnd"/>
      <w:r w:rsidR="00437A07" w:rsidRPr="00186995">
        <w:rPr>
          <w:rFonts w:ascii="David" w:hAnsi="David"/>
          <w:rtl/>
        </w:rPr>
        <w:t xml:space="preserve"> </w:t>
      </w:r>
      <w:r w:rsidR="00437A07" w:rsidRPr="00186995">
        <w:rPr>
          <w:rFonts w:ascii="David" w:hAnsi="David" w:hint="cs"/>
          <w:rtl/>
        </w:rPr>
        <w:t>השמש</w:t>
      </w:r>
      <w:r w:rsidR="00437A07" w:rsidRPr="00186995">
        <w:rPr>
          <w:rFonts w:ascii="David" w:hAnsi="David"/>
          <w:rtl/>
        </w:rPr>
        <w:t xml:space="preserve"> </w:t>
      </w:r>
      <w:r w:rsidR="00437A07" w:rsidRPr="00186995">
        <w:rPr>
          <w:rFonts w:ascii="David" w:hAnsi="David" w:hint="cs"/>
          <w:rtl/>
        </w:rPr>
        <w:t>הבא</w:t>
      </w:r>
      <w:r w:rsidR="00437A07" w:rsidRPr="00186995">
        <w:rPr>
          <w:rFonts w:ascii="David" w:hAnsi="David"/>
          <w:rtl/>
        </w:rPr>
        <w:t xml:space="preserve"> </w:t>
      </w:r>
      <w:r w:rsidR="00437A07" w:rsidRPr="00186995">
        <w:rPr>
          <w:rFonts w:ascii="David" w:hAnsi="David" w:hint="cs"/>
          <w:rtl/>
        </w:rPr>
        <w:t>בהם</w:t>
      </w:r>
      <w:r w:rsidR="00437A07" w:rsidRPr="00186995">
        <w:rPr>
          <w:rFonts w:ascii="David" w:hAnsi="David"/>
          <w:rtl/>
        </w:rPr>
        <w:t xml:space="preserve"> </w:t>
      </w:r>
      <w:r w:rsidR="00437A07" w:rsidRPr="00186995">
        <w:rPr>
          <w:rFonts w:ascii="David" w:hAnsi="David" w:hint="cs"/>
          <w:rtl/>
        </w:rPr>
        <w:t>יעשה</w:t>
      </w:r>
      <w:r w:rsidR="00437A07" w:rsidRPr="00186995">
        <w:rPr>
          <w:rFonts w:ascii="David" w:hAnsi="David"/>
          <w:rtl/>
        </w:rPr>
        <w:t xml:space="preserve"> </w:t>
      </w:r>
      <w:r w:rsidR="00437A07" w:rsidRPr="00186995">
        <w:rPr>
          <w:rFonts w:ascii="David" w:hAnsi="David" w:hint="cs"/>
          <w:rtl/>
        </w:rPr>
        <w:t>מלח.</w:t>
      </w:r>
      <w:r w:rsidR="00437A07" w:rsidRPr="00186995">
        <w:rPr>
          <w:rFonts w:ascii="David" w:hAnsi="David"/>
          <w:rtl/>
        </w:rPr>
        <w:t xml:space="preserve"> </w:t>
      </w:r>
      <w:r w:rsidR="00437A07" w:rsidRPr="00186995">
        <w:rPr>
          <w:rFonts w:ascii="David" w:hAnsi="David" w:hint="cs"/>
          <w:rtl/>
        </w:rPr>
        <w:t>והמים</w:t>
      </w:r>
      <w:r w:rsidR="00437A07" w:rsidRPr="00186995">
        <w:rPr>
          <w:rFonts w:ascii="David" w:hAnsi="David"/>
          <w:rtl/>
        </w:rPr>
        <w:t xml:space="preserve"> </w:t>
      </w:r>
      <w:proofErr w:type="spellStart"/>
      <w:r w:rsidR="00437A07" w:rsidRPr="00186995">
        <w:rPr>
          <w:rFonts w:ascii="David" w:hAnsi="David" w:hint="cs"/>
          <w:rtl/>
        </w:rPr>
        <w:t>בתולדותם</w:t>
      </w:r>
      <w:proofErr w:type="spellEnd"/>
      <w:r w:rsidR="00437A07" w:rsidRPr="00186995">
        <w:rPr>
          <w:rFonts w:ascii="David" w:hAnsi="David"/>
          <w:rtl/>
        </w:rPr>
        <w:t xml:space="preserve"> </w:t>
      </w:r>
      <w:r w:rsidR="00437A07" w:rsidRPr="00186995">
        <w:rPr>
          <w:rFonts w:ascii="David" w:hAnsi="David" w:hint="cs"/>
          <w:rtl/>
        </w:rPr>
        <w:t>ירוו</w:t>
      </w:r>
      <w:r w:rsidR="00437A07" w:rsidRPr="00186995">
        <w:rPr>
          <w:rFonts w:ascii="David" w:hAnsi="David"/>
          <w:rtl/>
        </w:rPr>
        <w:t xml:space="preserve"> </w:t>
      </w:r>
      <w:r w:rsidR="00437A07" w:rsidRPr="00186995">
        <w:rPr>
          <w:rFonts w:ascii="David" w:hAnsi="David" w:hint="cs"/>
          <w:rtl/>
        </w:rPr>
        <w:t>הארץ</w:t>
      </w:r>
      <w:r w:rsidR="00437A07" w:rsidRPr="00186995">
        <w:rPr>
          <w:rFonts w:ascii="David" w:hAnsi="David"/>
          <w:rtl/>
        </w:rPr>
        <w:t xml:space="preserve"> </w:t>
      </w:r>
      <w:r w:rsidR="00437A07" w:rsidRPr="00186995">
        <w:rPr>
          <w:rFonts w:ascii="David" w:hAnsi="David" w:hint="cs"/>
          <w:rtl/>
        </w:rPr>
        <w:t>ויולידו</w:t>
      </w:r>
      <w:r w:rsidR="00437A07" w:rsidRPr="00186995">
        <w:rPr>
          <w:rFonts w:ascii="David" w:hAnsi="David"/>
          <w:rtl/>
        </w:rPr>
        <w:t xml:space="preserve"> </w:t>
      </w:r>
      <w:r w:rsidR="00437A07" w:rsidRPr="00186995">
        <w:rPr>
          <w:rFonts w:ascii="David" w:hAnsi="David" w:hint="cs"/>
          <w:rtl/>
        </w:rPr>
        <w:t>ויצמיחו</w:t>
      </w:r>
      <w:r w:rsidR="00437A07" w:rsidRPr="00186995">
        <w:rPr>
          <w:rFonts w:ascii="David" w:hAnsi="David"/>
          <w:rtl/>
        </w:rPr>
        <w:t xml:space="preserve">, </w:t>
      </w:r>
      <w:r w:rsidR="00437A07" w:rsidRPr="00186995">
        <w:rPr>
          <w:rFonts w:ascii="David" w:hAnsi="David" w:hint="cs"/>
          <w:rtl/>
        </w:rPr>
        <w:t>ואחרי</w:t>
      </w:r>
      <w:r w:rsidR="00437A07" w:rsidRPr="00186995">
        <w:rPr>
          <w:rFonts w:ascii="David" w:hAnsi="David"/>
          <w:rtl/>
        </w:rPr>
        <w:t xml:space="preserve"> </w:t>
      </w:r>
      <w:r w:rsidR="00437A07" w:rsidRPr="00186995">
        <w:rPr>
          <w:rFonts w:ascii="David" w:hAnsi="David" w:hint="cs"/>
          <w:rtl/>
        </w:rPr>
        <w:t>היותם</w:t>
      </w:r>
      <w:r w:rsidR="00437A07" w:rsidRPr="00186995">
        <w:rPr>
          <w:rFonts w:ascii="David" w:hAnsi="David"/>
          <w:rtl/>
        </w:rPr>
        <w:t xml:space="preserve"> </w:t>
      </w:r>
      <w:r w:rsidR="00437A07" w:rsidRPr="00186995">
        <w:rPr>
          <w:rFonts w:ascii="David" w:hAnsi="David" w:hint="cs"/>
          <w:rtl/>
        </w:rPr>
        <w:t>מלח</w:t>
      </w:r>
      <w:r w:rsidR="00437A07" w:rsidRPr="00186995">
        <w:rPr>
          <w:rFonts w:ascii="David" w:hAnsi="David"/>
          <w:rtl/>
        </w:rPr>
        <w:t xml:space="preserve"> </w:t>
      </w:r>
      <w:r w:rsidR="00437A07" w:rsidRPr="00186995">
        <w:rPr>
          <w:rFonts w:ascii="David" w:hAnsi="David" w:hint="cs"/>
          <w:rtl/>
        </w:rPr>
        <w:t>יכריתו</w:t>
      </w:r>
      <w:r w:rsidR="00437A07" w:rsidRPr="00186995">
        <w:rPr>
          <w:rFonts w:ascii="David" w:hAnsi="David"/>
          <w:rtl/>
        </w:rPr>
        <w:t xml:space="preserve"> </w:t>
      </w:r>
      <w:r w:rsidR="00437A07" w:rsidRPr="00186995">
        <w:rPr>
          <w:rFonts w:ascii="David" w:hAnsi="David" w:hint="cs"/>
          <w:rtl/>
        </w:rPr>
        <w:t>כל</w:t>
      </w:r>
      <w:r w:rsidR="00437A07" w:rsidRPr="00186995">
        <w:rPr>
          <w:rFonts w:ascii="David" w:hAnsi="David"/>
          <w:rtl/>
        </w:rPr>
        <w:t xml:space="preserve"> </w:t>
      </w:r>
      <w:r w:rsidR="00437A07" w:rsidRPr="00186995">
        <w:rPr>
          <w:rFonts w:ascii="David" w:hAnsi="David" w:hint="cs"/>
          <w:rtl/>
        </w:rPr>
        <w:t>מקום</w:t>
      </w:r>
      <w:r w:rsidR="00437A07" w:rsidRPr="00186995">
        <w:rPr>
          <w:rFonts w:ascii="David" w:hAnsi="David"/>
          <w:rtl/>
        </w:rPr>
        <w:t xml:space="preserve"> </w:t>
      </w:r>
      <w:r w:rsidR="00437A07" w:rsidRPr="00186995">
        <w:rPr>
          <w:rFonts w:ascii="David" w:hAnsi="David" w:hint="cs"/>
          <w:rtl/>
        </w:rPr>
        <w:t>וישרפו</w:t>
      </w:r>
      <w:r w:rsidR="00437A07" w:rsidRPr="00186995">
        <w:rPr>
          <w:rFonts w:ascii="David" w:hAnsi="David"/>
          <w:rtl/>
        </w:rPr>
        <w:t xml:space="preserve">, </w:t>
      </w:r>
      <w:r w:rsidR="00437A07" w:rsidRPr="00186995">
        <w:rPr>
          <w:rFonts w:ascii="David" w:hAnsi="David" w:hint="cs"/>
          <w:rtl/>
        </w:rPr>
        <w:t>'לא</w:t>
      </w:r>
      <w:r w:rsidR="00437A07" w:rsidRPr="00186995">
        <w:rPr>
          <w:rFonts w:ascii="David" w:hAnsi="David"/>
          <w:rtl/>
        </w:rPr>
        <w:t xml:space="preserve"> </w:t>
      </w:r>
      <w:r w:rsidR="00437A07" w:rsidRPr="00186995">
        <w:rPr>
          <w:rFonts w:ascii="David" w:hAnsi="David" w:hint="cs"/>
          <w:rtl/>
        </w:rPr>
        <w:t>תזרע</w:t>
      </w:r>
      <w:r w:rsidR="00437A07" w:rsidRPr="00186995">
        <w:rPr>
          <w:rFonts w:ascii="David" w:hAnsi="David"/>
          <w:rtl/>
        </w:rPr>
        <w:t xml:space="preserve"> </w:t>
      </w:r>
      <w:r w:rsidR="00437A07" w:rsidRPr="00186995">
        <w:rPr>
          <w:rFonts w:ascii="David" w:hAnsi="David" w:hint="cs"/>
          <w:rtl/>
        </w:rPr>
        <w:t>ולא</w:t>
      </w:r>
      <w:r w:rsidR="00437A07" w:rsidRPr="00186995">
        <w:rPr>
          <w:rFonts w:ascii="David" w:hAnsi="David"/>
          <w:rtl/>
        </w:rPr>
        <w:t xml:space="preserve"> </w:t>
      </w:r>
      <w:r w:rsidR="00437A07" w:rsidRPr="00186995">
        <w:rPr>
          <w:rFonts w:ascii="David" w:hAnsi="David" w:hint="cs"/>
          <w:rtl/>
        </w:rPr>
        <w:t>תצמיח'.</w:t>
      </w:r>
      <w:r w:rsidR="00437A07" w:rsidRPr="00186995">
        <w:rPr>
          <w:rFonts w:ascii="David" w:hAnsi="David"/>
          <w:rtl/>
        </w:rPr>
        <w:t xml:space="preserve"> </w:t>
      </w:r>
      <w:r w:rsidR="00437A07" w:rsidRPr="00186995">
        <w:rPr>
          <w:rFonts w:ascii="David" w:hAnsi="David" w:hint="cs"/>
          <w:rtl/>
        </w:rPr>
        <w:t>והנה</w:t>
      </w:r>
      <w:r w:rsidR="00437A07" w:rsidRPr="00186995">
        <w:rPr>
          <w:rFonts w:ascii="David" w:hAnsi="David"/>
          <w:rtl/>
        </w:rPr>
        <w:t xml:space="preserve"> </w:t>
      </w:r>
      <w:r w:rsidR="00437A07" w:rsidRPr="00186995">
        <w:rPr>
          <w:rFonts w:ascii="David" w:hAnsi="David" w:hint="cs"/>
          <w:rtl/>
        </w:rPr>
        <w:t>הברית</w:t>
      </w:r>
      <w:r w:rsidR="00437A07" w:rsidRPr="00186995">
        <w:rPr>
          <w:rFonts w:ascii="David" w:hAnsi="David"/>
          <w:rtl/>
        </w:rPr>
        <w:t xml:space="preserve"> </w:t>
      </w:r>
      <w:r w:rsidR="00437A07" w:rsidRPr="00186995">
        <w:rPr>
          <w:rFonts w:ascii="David" w:hAnsi="David" w:hint="cs"/>
          <w:rtl/>
        </w:rPr>
        <w:t>כלולה</w:t>
      </w:r>
      <w:r w:rsidR="00437A07" w:rsidRPr="00186995">
        <w:rPr>
          <w:rFonts w:ascii="David" w:hAnsi="David"/>
          <w:rtl/>
        </w:rPr>
        <w:t xml:space="preserve"> </w:t>
      </w:r>
      <w:r w:rsidR="00437A07" w:rsidRPr="00186995">
        <w:rPr>
          <w:rFonts w:ascii="David" w:hAnsi="David" w:hint="cs"/>
          <w:rtl/>
        </w:rPr>
        <w:t>מכל</w:t>
      </w:r>
      <w:r w:rsidR="00437A07" w:rsidRPr="00186995">
        <w:rPr>
          <w:rFonts w:ascii="David" w:hAnsi="David"/>
          <w:rtl/>
        </w:rPr>
        <w:t xml:space="preserve"> </w:t>
      </w:r>
      <w:proofErr w:type="spellStart"/>
      <w:r w:rsidR="00437A07" w:rsidRPr="00186995">
        <w:rPr>
          <w:rFonts w:ascii="David" w:hAnsi="David" w:hint="cs"/>
          <w:rtl/>
        </w:rPr>
        <w:t>המדות</w:t>
      </w:r>
      <w:proofErr w:type="spellEnd"/>
      <w:r w:rsidR="00437A07" w:rsidRPr="00186995">
        <w:rPr>
          <w:rFonts w:ascii="David" w:hAnsi="David"/>
          <w:rtl/>
        </w:rPr>
        <w:t xml:space="preserve">, </w:t>
      </w:r>
      <w:r w:rsidR="00437A07" w:rsidRPr="00186995">
        <w:rPr>
          <w:rFonts w:ascii="David" w:hAnsi="David" w:hint="cs"/>
          <w:rtl/>
        </w:rPr>
        <w:t>והמים</w:t>
      </w:r>
      <w:r w:rsidR="00437A07" w:rsidRPr="00186995">
        <w:rPr>
          <w:rFonts w:ascii="David" w:hAnsi="David"/>
          <w:rtl/>
        </w:rPr>
        <w:t xml:space="preserve"> </w:t>
      </w:r>
      <w:r w:rsidR="00437A07" w:rsidRPr="00186995">
        <w:rPr>
          <w:rFonts w:ascii="David" w:hAnsi="David" w:hint="cs"/>
          <w:rtl/>
        </w:rPr>
        <w:t>והאש</w:t>
      </w:r>
      <w:r w:rsidR="00437A07" w:rsidRPr="00186995">
        <w:rPr>
          <w:rFonts w:ascii="David" w:hAnsi="David"/>
          <w:rtl/>
        </w:rPr>
        <w:t xml:space="preserve"> </w:t>
      </w:r>
      <w:r w:rsidR="00437A07" w:rsidRPr="00186995">
        <w:rPr>
          <w:rFonts w:ascii="David" w:hAnsi="David" w:hint="cs"/>
          <w:rtl/>
        </w:rPr>
        <w:t>באים</w:t>
      </w:r>
      <w:r w:rsidR="00437A07" w:rsidRPr="00186995">
        <w:rPr>
          <w:rFonts w:ascii="David" w:hAnsi="David"/>
          <w:rtl/>
        </w:rPr>
        <w:t xml:space="preserve"> </w:t>
      </w:r>
      <w:r w:rsidR="00437A07" w:rsidRPr="00186995">
        <w:rPr>
          <w:rFonts w:ascii="David" w:hAnsi="David" w:hint="cs"/>
          <w:rtl/>
        </w:rPr>
        <w:t>בה... כמלח</w:t>
      </w:r>
      <w:r w:rsidR="00437A07" w:rsidRPr="00186995">
        <w:rPr>
          <w:rFonts w:ascii="David" w:hAnsi="David"/>
          <w:rtl/>
        </w:rPr>
        <w:t xml:space="preserve"> </w:t>
      </w:r>
      <w:proofErr w:type="spellStart"/>
      <w:r w:rsidR="00437A07" w:rsidRPr="00186995">
        <w:rPr>
          <w:rFonts w:ascii="David" w:hAnsi="David" w:hint="cs"/>
          <w:rtl/>
        </w:rPr>
        <w:t>שיתן</w:t>
      </w:r>
      <w:proofErr w:type="spellEnd"/>
      <w:r w:rsidR="00437A07" w:rsidRPr="00186995">
        <w:rPr>
          <w:rFonts w:ascii="David" w:hAnsi="David"/>
          <w:rtl/>
        </w:rPr>
        <w:t xml:space="preserve"> </w:t>
      </w:r>
      <w:r w:rsidR="00437A07" w:rsidRPr="00186995">
        <w:rPr>
          <w:rFonts w:ascii="David" w:hAnsi="David" w:hint="cs"/>
          <w:rtl/>
        </w:rPr>
        <w:t>טעם</w:t>
      </w:r>
      <w:r w:rsidR="00437A07" w:rsidRPr="00186995">
        <w:rPr>
          <w:rFonts w:ascii="David" w:hAnsi="David"/>
          <w:rtl/>
        </w:rPr>
        <w:t xml:space="preserve"> </w:t>
      </w:r>
      <w:r w:rsidR="00437A07" w:rsidRPr="00186995">
        <w:rPr>
          <w:rFonts w:ascii="David" w:hAnsi="David" w:hint="cs"/>
          <w:rtl/>
        </w:rPr>
        <w:t>בכל</w:t>
      </w:r>
      <w:r w:rsidR="00437A07" w:rsidRPr="00186995">
        <w:rPr>
          <w:rFonts w:ascii="David" w:hAnsi="David"/>
          <w:rtl/>
        </w:rPr>
        <w:t xml:space="preserve"> </w:t>
      </w:r>
      <w:r w:rsidR="00437A07" w:rsidRPr="00186995">
        <w:rPr>
          <w:rFonts w:ascii="David" w:hAnsi="David" w:hint="cs"/>
          <w:rtl/>
        </w:rPr>
        <w:t>המאכלים</w:t>
      </w:r>
      <w:r w:rsidR="00437A07" w:rsidRPr="00186995">
        <w:rPr>
          <w:rFonts w:ascii="David" w:hAnsi="David"/>
          <w:rtl/>
        </w:rPr>
        <w:t xml:space="preserve"> </w:t>
      </w:r>
      <w:r w:rsidR="00437A07" w:rsidRPr="00186995">
        <w:rPr>
          <w:rFonts w:ascii="David" w:hAnsi="David" w:hint="cs"/>
          <w:rtl/>
        </w:rPr>
        <w:t>ותקיים</w:t>
      </w:r>
      <w:r w:rsidR="00437A07" w:rsidRPr="00186995">
        <w:rPr>
          <w:rFonts w:ascii="David" w:hAnsi="David"/>
          <w:rtl/>
        </w:rPr>
        <w:t xml:space="preserve"> </w:t>
      </w:r>
      <w:r w:rsidR="00437A07" w:rsidRPr="00186995">
        <w:rPr>
          <w:rFonts w:ascii="David" w:hAnsi="David" w:hint="cs"/>
          <w:rtl/>
        </w:rPr>
        <w:t>ותכרית</w:t>
      </w:r>
      <w:r w:rsidR="00437A07" w:rsidRPr="00186995">
        <w:rPr>
          <w:rFonts w:ascii="David" w:hAnsi="David"/>
          <w:rtl/>
        </w:rPr>
        <w:t xml:space="preserve"> </w:t>
      </w:r>
      <w:r w:rsidR="00437A07" w:rsidRPr="00186995">
        <w:rPr>
          <w:rFonts w:ascii="David" w:hAnsi="David" w:hint="cs"/>
          <w:rtl/>
        </w:rPr>
        <w:t>במליחותה</w:t>
      </w:r>
      <w:r w:rsidR="00437A07" w:rsidRPr="00186995">
        <w:rPr>
          <w:rFonts w:ascii="David" w:hAnsi="David"/>
          <w:rtl/>
        </w:rPr>
        <w:t xml:space="preserve">, </w:t>
      </w:r>
      <w:r w:rsidR="00437A07" w:rsidRPr="00186995">
        <w:rPr>
          <w:rFonts w:ascii="David" w:hAnsi="David" w:hint="cs"/>
          <w:rtl/>
        </w:rPr>
        <w:t>והנה</w:t>
      </w:r>
      <w:r w:rsidR="00437A07" w:rsidRPr="00186995">
        <w:rPr>
          <w:rFonts w:ascii="David" w:hAnsi="David"/>
          <w:rtl/>
        </w:rPr>
        <w:t xml:space="preserve"> </w:t>
      </w:r>
      <w:r w:rsidR="00437A07" w:rsidRPr="00186995">
        <w:rPr>
          <w:rFonts w:ascii="David" w:hAnsi="David" w:hint="cs"/>
          <w:rtl/>
        </w:rPr>
        <w:t>המלח</w:t>
      </w:r>
      <w:r w:rsidR="00437A07" w:rsidRPr="00186995">
        <w:rPr>
          <w:rFonts w:ascii="David" w:hAnsi="David"/>
          <w:rtl/>
        </w:rPr>
        <w:t xml:space="preserve"> </w:t>
      </w:r>
      <w:r w:rsidR="00437A07" w:rsidRPr="00186995">
        <w:rPr>
          <w:rFonts w:ascii="David" w:hAnsi="David" w:hint="cs"/>
          <w:rtl/>
        </w:rPr>
        <w:t>כברית</w:t>
      </w:r>
      <w:r>
        <w:rPr>
          <w:rFonts w:ascii="David" w:hAnsi="David" w:hint="cs"/>
          <w:rtl/>
        </w:rPr>
        <w:t>"</w:t>
      </w:r>
      <w:r w:rsidR="00437A07" w:rsidRPr="00186995">
        <w:rPr>
          <w:rFonts w:ascii="David" w:hAnsi="David" w:hint="cs"/>
          <w:rtl/>
        </w:rPr>
        <w:t xml:space="preserve"> </w:t>
      </w:r>
      <w:r>
        <w:rPr>
          <w:rFonts w:ascii="David" w:hAnsi="David"/>
          <w:rtl/>
        </w:rPr>
        <w:tab/>
      </w:r>
      <w:r w:rsidR="00437A07" w:rsidRPr="005C6015">
        <w:rPr>
          <w:rFonts w:ascii="David" w:hAnsi="David" w:hint="cs"/>
          <w:sz w:val="20"/>
          <w:szCs w:val="20"/>
          <w:rtl/>
        </w:rPr>
        <w:t>(</w:t>
      </w:r>
      <w:r>
        <w:rPr>
          <w:rFonts w:ascii="David" w:hAnsi="David" w:hint="cs"/>
          <w:sz w:val="20"/>
          <w:szCs w:val="20"/>
          <w:rtl/>
        </w:rPr>
        <w:t xml:space="preserve">רמב"ן ויקרא </w:t>
      </w:r>
      <w:r w:rsidR="00437A07" w:rsidRPr="005C6015">
        <w:rPr>
          <w:rFonts w:ascii="David" w:hAnsi="David" w:hint="cs"/>
          <w:sz w:val="20"/>
          <w:szCs w:val="20"/>
          <w:rtl/>
        </w:rPr>
        <w:t xml:space="preserve">ב', </w:t>
      </w:r>
      <w:proofErr w:type="spellStart"/>
      <w:r w:rsidR="00437A07" w:rsidRPr="005C6015">
        <w:rPr>
          <w:rFonts w:ascii="David" w:hAnsi="David" w:hint="cs"/>
          <w:sz w:val="20"/>
          <w:szCs w:val="20"/>
          <w:rtl/>
        </w:rPr>
        <w:t>יג</w:t>
      </w:r>
      <w:proofErr w:type="spellEnd"/>
      <w:r w:rsidR="00437A07" w:rsidRPr="005C6015">
        <w:rPr>
          <w:rFonts w:ascii="David" w:hAnsi="David" w:hint="cs"/>
          <w:sz w:val="20"/>
          <w:szCs w:val="20"/>
          <w:rtl/>
        </w:rPr>
        <w:t>)</w:t>
      </w:r>
      <w:r w:rsidR="00437A07" w:rsidRPr="00186995">
        <w:rPr>
          <w:rFonts w:ascii="David" w:hAnsi="David" w:hint="cs"/>
          <w:rtl/>
        </w:rPr>
        <w:t>.</w:t>
      </w:r>
    </w:p>
    <w:p w14:paraId="76FBB61D" w14:textId="77777777" w:rsidR="00437A07" w:rsidRPr="00186995" w:rsidRDefault="00437A07" w:rsidP="00437A07">
      <w:pPr>
        <w:rPr>
          <w:rFonts w:ascii="David" w:hAnsi="David"/>
          <w:rtl/>
        </w:rPr>
      </w:pPr>
      <w:r w:rsidRPr="00186995">
        <w:rPr>
          <w:rFonts w:ascii="David" w:hAnsi="David" w:hint="cs"/>
          <w:rtl/>
        </w:rPr>
        <w:t xml:space="preserve">לדעת רמב"ן, המלח מייצג מיזוג של מים ושמש-אש, ומיזוג זה בא לידי ביטוי בתכונתו שמעט ממנו נותן טעם בכל המאכלים, אך מלח רב יכול להרוס את המאכל. לאור תכונה זו נבחר המלח לייצג התחייבות בין שניים </w:t>
      </w:r>
      <w:r w:rsidRPr="00186995">
        <w:rPr>
          <w:rFonts w:ascii="David" w:hAnsi="David"/>
          <w:rtl/>
        </w:rPr>
        <w:t>–</w:t>
      </w:r>
      <w:r w:rsidRPr="00186995">
        <w:rPr>
          <w:rFonts w:ascii="David" w:hAnsi="David" w:hint="cs"/>
          <w:rtl/>
        </w:rPr>
        <w:t xml:space="preserve"> "והנה</w:t>
      </w:r>
      <w:r w:rsidRPr="00186995">
        <w:rPr>
          <w:rFonts w:ascii="David" w:hAnsi="David"/>
          <w:rtl/>
        </w:rPr>
        <w:t xml:space="preserve"> </w:t>
      </w:r>
      <w:r w:rsidRPr="00186995">
        <w:rPr>
          <w:rFonts w:ascii="David" w:hAnsi="David" w:hint="cs"/>
          <w:rtl/>
        </w:rPr>
        <w:t>המלח</w:t>
      </w:r>
      <w:r w:rsidRPr="00186995">
        <w:rPr>
          <w:rFonts w:ascii="David" w:hAnsi="David"/>
          <w:rtl/>
        </w:rPr>
        <w:t xml:space="preserve"> </w:t>
      </w:r>
      <w:r w:rsidRPr="00186995">
        <w:rPr>
          <w:rFonts w:ascii="David" w:hAnsi="David" w:hint="cs"/>
          <w:rtl/>
        </w:rPr>
        <w:t>כברית".</w:t>
      </w:r>
    </w:p>
    <w:p w14:paraId="31866FEC" w14:textId="77777777" w:rsidR="00437A07" w:rsidRPr="00186995" w:rsidRDefault="00437A07" w:rsidP="00437A07">
      <w:pPr>
        <w:rPr>
          <w:rFonts w:ascii="David" w:hAnsi="David"/>
          <w:rtl/>
        </w:rPr>
      </w:pPr>
      <w:r w:rsidRPr="00186995">
        <w:rPr>
          <w:rFonts w:ascii="David" w:hAnsi="David"/>
          <w:rtl/>
        </w:rPr>
        <w:tab/>
      </w:r>
      <w:r w:rsidRPr="00186995">
        <w:rPr>
          <w:rFonts w:ascii="David" w:hAnsi="David" w:hint="cs"/>
          <w:rtl/>
        </w:rPr>
        <w:t>הוכחה טובה לכיוון קריאה זה היא שהצירוף 'מלח ברית' נזכר גם במקראות אחרים ובהם הוא מתפקד כמטפורה לשונית-סמלית ללא קשר למלח ממשי. בשני פסוקים נוספים נזכר 'מלח ברית':</w:t>
      </w:r>
    </w:p>
    <w:p w14:paraId="0D806E1B" w14:textId="51CE33F1" w:rsidR="00437A07" w:rsidRPr="00186995" w:rsidRDefault="00A61CC1" w:rsidP="00437A07">
      <w:pPr>
        <w:rPr>
          <w:rFonts w:ascii="David" w:hAnsi="David"/>
        </w:rPr>
      </w:pPr>
      <w:r w:rsidRPr="00A61CC1">
        <w:rPr>
          <w:rFonts w:ascii="David" w:hAnsi="David" w:hint="cs"/>
          <w:b/>
          <w:bCs/>
          <w:rtl/>
        </w:rPr>
        <w:t>א.</w:t>
      </w:r>
      <w:r>
        <w:rPr>
          <w:rFonts w:ascii="David" w:hAnsi="David" w:hint="cs"/>
          <w:rtl/>
        </w:rPr>
        <w:t xml:space="preserve"> </w:t>
      </w:r>
      <w:r w:rsidR="00437A07" w:rsidRPr="00186995">
        <w:rPr>
          <w:rFonts w:ascii="David" w:hAnsi="David" w:hint="cs"/>
          <w:rtl/>
        </w:rPr>
        <w:t xml:space="preserve">ברית </w:t>
      </w:r>
      <w:r w:rsidR="00437A07" w:rsidRPr="00186995">
        <w:rPr>
          <w:rFonts w:ascii="David" w:hAnsi="David"/>
          <w:rtl/>
        </w:rPr>
        <w:t>כהונה</w:t>
      </w:r>
      <w:r w:rsidR="00437A07" w:rsidRPr="00186995">
        <w:rPr>
          <w:rFonts w:ascii="David" w:hAnsi="David" w:hint="cs"/>
          <w:rtl/>
        </w:rPr>
        <w:t xml:space="preserve"> שניתנה לאהרן: "</w:t>
      </w:r>
      <w:r w:rsidR="00437A07" w:rsidRPr="00186995">
        <w:rPr>
          <w:rFonts w:ascii="David" w:hAnsi="David"/>
          <w:rtl/>
        </w:rPr>
        <w:t xml:space="preserve">כֹּל תְּרוּמֹת הַקֳּדָשִׁים אֲשֶׁר יָרִימוּ בְנֵי יִשְׂרָאֵל לַה' נָתַתִּי לְךָ וּלְבָנֶיךָ </w:t>
      </w:r>
      <w:proofErr w:type="spellStart"/>
      <w:r w:rsidR="00437A07" w:rsidRPr="00186995">
        <w:rPr>
          <w:rFonts w:ascii="David" w:hAnsi="David"/>
          <w:rtl/>
        </w:rPr>
        <w:t>וְלִבְנֹתֶיך</w:t>
      </w:r>
      <w:proofErr w:type="spellEnd"/>
      <w:r w:rsidR="00437A07" w:rsidRPr="00186995">
        <w:rPr>
          <w:rFonts w:ascii="David" w:hAnsi="David"/>
          <w:rtl/>
        </w:rPr>
        <w:t xml:space="preserve">ָ אִתְּךָ </w:t>
      </w:r>
      <w:proofErr w:type="spellStart"/>
      <w:r w:rsidR="00437A07" w:rsidRPr="00186995">
        <w:rPr>
          <w:rFonts w:ascii="David" w:hAnsi="David"/>
          <w:rtl/>
        </w:rPr>
        <w:t>לְחָק</w:t>
      </w:r>
      <w:proofErr w:type="spellEnd"/>
      <w:r w:rsidR="00437A07" w:rsidRPr="00186995">
        <w:rPr>
          <w:rFonts w:ascii="David" w:hAnsi="David"/>
          <w:rtl/>
        </w:rPr>
        <w:t xml:space="preserve"> עוֹלָם בְּרִית מֶלַח עוֹלָם הִוא לִפְנֵי ה' לְךָ וּלְזַרְעֲךָ אִתָּךְ</w:t>
      </w:r>
      <w:r w:rsidR="00437A07" w:rsidRPr="00186995">
        <w:rPr>
          <w:rFonts w:ascii="David" w:hAnsi="David" w:hint="cs"/>
          <w:rtl/>
        </w:rPr>
        <w:t xml:space="preserve">" </w:t>
      </w:r>
      <w:r w:rsidR="00437A07" w:rsidRPr="00A61CC1">
        <w:rPr>
          <w:rFonts w:ascii="David" w:hAnsi="David" w:hint="cs"/>
          <w:sz w:val="20"/>
          <w:szCs w:val="20"/>
          <w:rtl/>
        </w:rPr>
        <w:t xml:space="preserve">(במדבר י"ח, </w:t>
      </w:r>
      <w:proofErr w:type="spellStart"/>
      <w:r w:rsidR="00437A07" w:rsidRPr="00A61CC1">
        <w:rPr>
          <w:rFonts w:ascii="David" w:hAnsi="David" w:hint="cs"/>
          <w:sz w:val="20"/>
          <w:szCs w:val="20"/>
          <w:rtl/>
        </w:rPr>
        <w:t>יט</w:t>
      </w:r>
      <w:proofErr w:type="spellEnd"/>
      <w:r w:rsidR="00437A07" w:rsidRPr="00A61CC1">
        <w:rPr>
          <w:rFonts w:ascii="David" w:hAnsi="David" w:hint="cs"/>
          <w:sz w:val="20"/>
          <w:szCs w:val="20"/>
          <w:rtl/>
        </w:rPr>
        <w:t>)</w:t>
      </w:r>
      <w:r w:rsidR="00437A07" w:rsidRPr="00186995">
        <w:rPr>
          <w:rFonts w:ascii="David" w:hAnsi="David" w:hint="cs"/>
          <w:rtl/>
        </w:rPr>
        <w:t>.</w:t>
      </w:r>
    </w:p>
    <w:p w14:paraId="130CAC39" w14:textId="610AF271" w:rsidR="00437A07" w:rsidRPr="00186995" w:rsidRDefault="00A61CC1" w:rsidP="00A61CC1">
      <w:pPr>
        <w:rPr>
          <w:rFonts w:ascii="David" w:hAnsi="David"/>
        </w:rPr>
      </w:pPr>
      <w:r w:rsidRPr="00A61CC1">
        <w:rPr>
          <w:rFonts w:ascii="David" w:hAnsi="David" w:hint="cs"/>
          <w:b/>
          <w:bCs/>
          <w:rtl/>
        </w:rPr>
        <w:t>ב.</w:t>
      </w:r>
      <w:r>
        <w:rPr>
          <w:rFonts w:ascii="David" w:hAnsi="David" w:hint="cs"/>
          <w:rtl/>
        </w:rPr>
        <w:t xml:space="preserve"> </w:t>
      </w:r>
      <w:r w:rsidR="00437A07" w:rsidRPr="00186995">
        <w:rPr>
          <w:rFonts w:ascii="David" w:hAnsi="David" w:hint="cs"/>
          <w:rtl/>
        </w:rPr>
        <w:t xml:space="preserve">ברית </w:t>
      </w:r>
      <w:r w:rsidR="00437A07" w:rsidRPr="00186995">
        <w:rPr>
          <w:rFonts w:ascii="David" w:hAnsi="David"/>
          <w:rtl/>
        </w:rPr>
        <w:t>מלכות</w:t>
      </w:r>
      <w:r w:rsidR="00437A07" w:rsidRPr="00186995">
        <w:rPr>
          <w:rFonts w:ascii="David" w:hAnsi="David" w:hint="cs"/>
          <w:rtl/>
        </w:rPr>
        <w:t xml:space="preserve"> שניתנה לדוד: "הֲלֹא</w:t>
      </w:r>
      <w:r w:rsidR="00437A07" w:rsidRPr="00186995">
        <w:rPr>
          <w:rFonts w:ascii="David" w:hAnsi="David"/>
          <w:rtl/>
        </w:rPr>
        <w:t xml:space="preserve"> </w:t>
      </w:r>
      <w:r w:rsidR="00437A07" w:rsidRPr="00186995">
        <w:rPr>
          <w:rFonts w:ascii="David" w:hAnsi="David" w:hint="cs"/>
          <w:rtl/>
        </w:rPr>
        <w:t>לָכֶם</w:t>
      </w:r>
      <w:r w:rsidR="00437A07" w:rsidRPr="00186995">
        <w:rPr>
          <w:rFonts w:ascii="David" w:hAnsi="David"/>
          <w:rtl/>
        </w:rPr>
        <w:t xml:space="preserve"> </w:t>
      </w:r>
      <w:r w:rsidR="00437A07" w:rsidRPr="00186995">
        <w:rPr>
          <w:rFonts w:ascii="David" w:hAnsi="David" w:hint="cs"/>
          <w:rtl/>
        </w:rPr>
        <w:t>לָדַעַת</w:t>
      </w:r>
      <w:r w:rsidR="00437A07" w:rsidRPr="00186995">
        <w:rPr>
          <w:rFonts w:ascii="David" w:hAnsi="David"/>
          <w:rtl/>
        </w:rPr>
        <w:t xml:space="preserve"> </w:t>
      </w:r>
      <w:r w:rsidR="00437A07" w:rsidRPr="00186995">
        <w:rPr>
          <w:rFonts w:ascii="David" w:hAnsi="David" w:hint="cs"/>
          <w:rtl/>
        </w:rPr>
        <w:t>כִּי</w:t>
      </w:r>
      <w:r w:rsidR="00437A07" w:rsidRPr="00186995">
        <w:rPr>
          <w:rFonts w:ascii="David" w:hAnsi="David"/>
          <w:rtl/>
        </w:rPr>
        <w:t xml:space="preserve"> </w:t>
      </w:r>
      <w:r>
        <w:rPr>
          <w:rFonts w:ascii="David" w:hAnsi="David" w:hint="cs"/>
          <w:rtl/>
        </w:rPr>
        <w:t>ה'</w:t>
      </w:r>
      <w:r w:rsidR="00437A07" w:rsidRPr="00186995">
        <w:rPr>
          <w:rFonts w:ascii="David" w:hAnsi="David"/>
          <w:rtl/>
        </w:rPr>
        <w:t xml:space="preserve"> </w:t>
      </w:r>
      <w:r w:rsidR="00437A07" w:rsidRPr="00186995">
        <w:rPr>
          <w:rFonts w:ascii="David" w:hAnsi="David" w:hint="cs"/>
          <w:rtl/>
        </w:rPr>
        <w:t>אֱ</w:t>
      </w:r>
      <w:r>
        <w:rPr>
          <w:rFonts w:ascii="David" w:hAnsi="David" w:hint="cs"/>
          <w:rtl/>
        </w:rPr>
        <w:t>-</w:t>
      </w:r>
      <w:r w:rsidR="00437A07" w:rsidRPr="00186995">
        <w:rPr>
          <w:rFonts w:ascii="David" w:hAnsi="David" w:hint="cs"/>
          <w:rtl/>
        </w:rPr>
        <w:t>לֹהֵי</w:t>
      </w:r>
      <w:r w:rsidR="00437A07" w:rsidRPr="00186995">
        <w:rPr>
          <w:rFonts w:ascii="David" w:hAnsi="David"/>
          <w:rtl/>
        </w:rPr>
        <w:t xml:space="preserve"> </w:t>
      </w:r>
      <w:r w:rsidR="00437A07" w:rsidRPr="00186995">
        <w:rPr>
          <w:rFonts w:ascii="David" w:hAnsi="David" w:hint="cs"/>
          <w:rtl/>
        </w:rPr>
        <w:t>יִשְׂרָאֵל</w:t>
      </w:r>
      <w:r w:rsidR="00437A07" w:rsidRPr="00186995">
        <w:rPr>
          <w:rFonts w:ascii="David" w:hAnsi="David"/>
          <w:rtl/>
        </w:rPr>
        <w:t xml:space="preserve"> </w:t>
      </w:r>
      <w:r w:rsidR="00437A07" w:rsidRPr="00186995">
        <w:rPr>
          <w:rFonts w:ascii="David" w:hAnsi="David" w:hint="cs"/>
          <w:rtl/>
        </w:rPr>
        <w:t>נָתַן</w:t>
      </w:r>
      <w:r w:rsidR="00437A07" w:rsidRPr="00186995">
        <w:rPr>
          <w:rFonts w:ascii="David" w:hAnsi="David"/>
          <w:rtl/>
        </w:rPr>
        <w:t xml:space="preserve"> </w:t>
      </w:r>
      <w:r w:rsidR="00437A07" w:rsidRPr="00186995">
        <w:rPr>
          <w:rFonts w:ascii="David" w:hAnsi="David" w:hint="cs"/>
          <w:rtl/>
        </w:rPr>
        <w:t>מַמְלָכָה</w:t>
      </w:r>
      <w:r w:rsidR="00437A07" w:rsidRPr="00186995">
        <w:rPr>
          <w:rFonts w:ascii="David" w:hAnsi="David"/>
          <w:rtl/>
        </w:rPr>
        <w:t xml:space="preserve"> </w:t>
      </w:r>
      <w:r w:rsidR="00437A07" w:rsidRPr="00186995">
        <w:rPr>
          <w:rFonts w:ascii="David" w:hAnsi="David" w:hint="cs"/>
          <w:rtl/>
        </w:rPr>
        <w:t>לְדָוִיד</w:t>
      </w:r>
      <w:r w:rsidR="00437A07" w:rsidRPr="00186995">
        <w:rPr>
          <w:rFonts w:ascii="David" w:hAnsi="David"/>
          <w:rtl/>
        </w:rPr>
        <w:t xml:space="preserve"> </w:t>
      </w:r>
      <w:r w:rsidR="00437A07" w:rsidRPr="00186995">
        <w:rPr>
          <w:rFonts w:ascii="David" w:hAnsi="David" w:hint="cs"/>
          <w:rtl/>
        </w:rPr>
        <w:t>עַל</w:t>
      </w:r>
      <w:r w:rsidR="00437A07" w:rsidRPr="00186995">
        <w:rPr>
          <w:rFonts w:ascii="David" w:hAnsi="David"/>
          <w:rtl/>
        </w:rPr>
        <w:t xml:space="preserve"> </w:t>
      </w:r>
      <w:r w:rsidR="00437A07" w:rsidRPr="00186995">
        <w:rPr>
          <w:rFonts w:ascii="David" w:hAnsi="David" w:hint="cs"/>
          <w:rtl/>
        </w:rPr>
        <w:t>יִשְׂרָאֵל</w:t>
      </w:r>
      <w:r w:rsidR="00437A07" w:rsidRPr="00186995">
        <w:rPr>
          <w:rFonts w:ascii="David" w:hAnsi="David"/>
          <w:rtl/>
        </w:rPr>
        <w:t xml:space="preserve"> </w:t>
      </w:r>
      <w:r w:rsidR="00437A07" w:rsidRPr="00186995">
        <w:rPr>
          <w:rFonts w:ascii="David" w:hAnsi="David" w:hint="cs"/>
          <w:rtl/>
        </w:rPr>
        <w:t>לְעוֹלָם</w:t>
      </w:r>
      <w:r w:rsidR="00437A07" w:rsidRPr="00186995">
        <w:rPr>
          <w:rFonts w:ascii="David" w:hAnsi="David"/>
          <w:rtl/>
        </w:rPr>
        <w:t xml:space="preserve"> </w:t>
      </w:r>
      <w:r w:rsidR="00437A07" w:rsidRPr="00186995">
        <w:rPr>
          <w:rFonts w:ascii="David" w:hAnsi="David" w:hint="cs"/>
          <w:rtl/>
        </w:rPr>
        <w:t>לוֹ</w:t>
      </w:r>
      <w:r w:rsidR="00437A07" w:rsidRPr="00186995">
        <w:rPr>
          <w:rFonts w:ascii="David" w:hAnsi="David"/>
          <w:rtl/>
        </w:rPr>
        <w:t xml:space="preserve"> </w:t>
      </w:r>
      <w:r w:rsidR="00437A07" w:rsidRPr="00186995">
        <w:rPr>
          <w:rFonts w:ascii="David" w:hAnsi="David" w:hint="cs"/>
          <w:rtl/>
        </w:rPr>
        <w:t>וּלְבָנָיו</w:t>
      </w:r>
      <w:r w:rsidR="00437A07" w:rsidRPr="00186995">
        <w:rPr>
          <w:rFonts w:ascii="David" w:hAnsi="David"/>
          <w:rtl/>
        </w:rPr>
        <w:t xml:space="preserve"> </w:t>
      </w:r>
      <w:r w:rsidR="00437A07" w:rsidRPr="00186995">
        <w:rPr>
          <w:rFonts w:ascii="David" w:hAnsi="David" w:hint="cs"/>
          <w:rtl/>
        </w:rPr>
        <w:t>בְּרִית</w:t>
      </w:r>
      <w:r w:rsidR="00437A07" w:rsidRPr="00186995">
        <w:rPr>
          <w:rFonts w:ascii="David" w:hAnsi="David"/>
          <w:rtl/>
        </w:rPr>
        <w:t xml:space="preserve"> </w:t>
      </w:r>
      <w:r w:rsidR="00437A07" w:rsidRPr="00186995">
        <w:rPr>
          <w:rFonts w:ascii="David" w:hAnsi="David" w:hint="cs"/>
          <w:rtl/>
        </w:rPr>
        <w:t xml:space="preserve">מֶלַח" </w:t>
      </w:r>
      <w:r w:rsidR="00437A07" w:rsidRPr="00A61CC1">
        <w:rPr>
          <w:rFonts w:ascii="David" w:hAnsi="David" w:hint="cs"/>
          <w:sz w:val="20"/>
          <w:szCs w:val="20"/>
          <w:rtl/>
        </w:rPr>
        <w:t>(דה"ב י"ג, ה)</w:t>
      </w:r>
      <w:r w:rsidR="00437A07" w:rsidRPr="00186995">
        <w:rPr>
          <w:rFonts w:ascii="David" w:hAnsi="David" w:hint="cs"/>
          <w:rtl/>
        </w:rPr>
        <w:t>.</w:t>
      </w:r>
    </w:p>
    <w:p w14:paraId="6837B2D6" w14:textId="464AF26E" w:rsidR="00437A07" w:rsidRPr="00186995" w:rsidRDefault="00437A07" w:rsidP="00270BA3">
      <w:pPr>
        <w:rPr>
          <w:rFonts w:ascii="David" w:hAnsi="David"/>
          <w:rtl/>
        </w:rPr>
      </w:pPr>
      <w:r w:rsidRPr="00186995">
        <w:rPr>
          <w:rFonts w:ascii="David" w:hAnsi="David" w:hint="cs"/>
          <w:rtl/>
        </w:rPr>
        <w:t xml:space="preserve">רמב"ן עצמו הזכיר פסוקים אלו והוא ראה בהם הרחבה של דין המלח שבפרשתנו. כלומר, מאחר </w:t>
      </w:r>
      <w:r w:rsidR="006F20BC">
        <w:rPr>
          <w:rFonts w:ascii="David" w:hAnsi="David" w:hint="cs"/>
          <w:rtl/>
        </w:rPr>
        <w:t xml:space="preserve">שנתחדש </w:t>
      </w:r>
      <w:r w:rsidRPr="00186995">
        <w:rPr>
          <w:rFonts w:ascii="David" w:hAnsi="David" w:hint="cs"/>
          <w:rtl/>
        </w:rPr>
        <w:t>דין הוספת מלח בק</w:t>
      </w:r>
      <w:r w:rsidR="00834286">
        <w:rPr>
          <w:rFonts w:ascii="David" w:hAnsi="David" w:hint="cs"/>
          <w:rtl/>
        </w:rPr>
        <w:t>ו</w:t>
      </w:r>
      <w:r w:rsidRPr="00186995">
        <w:rPr>
          <w:rFonts w:ascii="David" w:hAnsi="David" w:hint="cs"/>
          <w:rtl/>
        </w:rPr>
        <w:t xml:space="preserve">רבנות, ובעולם זה הוספת המלח נתפסת כביטוי של ברית, לפיכך הפך המלח לסימן של ברית. אולם, בדרכו של רמב"ן ניתן לנסח זאת גם אחרת: יותר מסמל הברית שנלווה אל המלח, יש לראות </w:t>
      </w:r>
      <w:r w:rsidR="0099229A">
        <w:rPr>
          <w:rFonts w:ascii="David" w:hAnsi="David" w:hint="cs"/>
          <w:rtl/>
        </w:rPr>
        <w:t xml:space="preserve">בו </w:t>
      </w:r>
      <w:r w:rsidRPr="00186995">
        <w:rPr>
          <w:rFonts w:ascii="David" w:hAnsi="David" w:hint="cs"/>
          <w:rtl/>
        </w:rPr>
        <w:t xml:space="preserve">את הנצחיות, הקביעות והיציבות אשר מיוצגים דרכו. הצמדתו למונח 'ברית' יוצרת את המשפט השלם </w:t>
      </w:r>
      <w:r w:rsidRPr="00186995">
        <w:rPr>
          <w:rFonts w:ascii="David" w:hAnsi="David"/>
          <w:rtl/>
        </w:rPr>
        <w:t>–</w:t>
      </w:r>
      <w:r w:rsidRPr="00186995">
        <w:rPr>
          <w:rFonts w:ascii="David" w:hAnsi="David" w:hint="cs"/>
          <w:rtl/>
        </w:rPr>
        <w:t xml:space="preserve"> ברית קבועה ונצחית. ביחס לכהונה ולמלכות </w:t>
      </w:r>
      <w:r w:rsidR="00270BA3">
        <w:rPr>
          <w:rFonts w:ascii="David" w:hAnsi="David" w:hint="cs"/>
          <w:rtl/>
        </w:rPr>
        <w:t xml:space="preserve">נזכר </w:t>
      </w:r>
      <w:r w:rsidRPr="00186995">
        <w:rPr>
          <w:rFonts w:ascii="David" w:hAnsi="David" w:hint="cs"/>
          <w:rtl/>
        </w:rPr>
        <w:t>המלח לצד הבלטת ההתחייבות הנצחית, המתמדת, ולצד לשון 'לעולם': "</w:t>
      </w:r>
      <w:proofErr w:type="spellStart"/>
      <w:r w:rsidRPr="00186995">
        <w:rPr>
          <w:rFonts w:ascii="David" w:hAnsi="David"/>
          <w:rtl/>
        </w:rPr>
        <w:t>לְחָק</w:t>
      </w:r>
      <w:proofErr w:type="spellEnd"/>
      <w:r w:rsidRPr="00186995">
        <w:rPr>
          <w:rFonts w:ascii="David" w:hAnsi="David"/>
          <w:rtl/>
        </w:rPr>
        <w:t xml:space="preserve"> </w:t>
      </w:r>
      <w:r w:rsidRPr="00186995">
        <w:rPr>
          <w:rFonts w:ascii="David" w:hAnsi="David"/>
          <w:b/>
          <w:bCs/>
          <w:rtl/>
        </w:rPr>
        <w:t>עוֹלָם</w:t>
      </w:r>
      <w:r w:rsidRPr="00186995">
        <w:rPr>
          <w:rFonts w:ascii="David" w:hAnsi="David"/>
          <w:rtl/>
        </w:rPr>
        <w:t xml:space="preserve"> בְּרִית מֶלַח </w:t>
      </w:r>
      <w:r w:rsidRPr="00186995">
        <w:rPr>
          <w:rFonts w:ascii="David" w:hAnsi="David"/>
          <w:b/>
          <w:bCs/>
          <w:rtl/>
        </w:rPr>
        <w:t>עוֹלָם</w:t>
      </w:r>
      <w:r w:rsidRPr="00186995">
        <w:rPr>
          <w:rFonts w:ascii="David" w:hAnsi="David"/>
          <w:rtl/>
        </w:rPr>
        <w:t xml:space="preserve"> הִוא</w:t>
      </w:r>
      <w:r w:rsidRPr="00186995">
        <w:rPr>
          <w:rFonts w:ascii="David" w:hAnsi="David" w:hint="cs"/>
          <w:rtl/>
        </w:rPr>
        <w:t>"; "נָתַן</w:t>
      </w:r>
      <w:r w:rsidRPr="00186995">
        <w:rPr>
          <w:rFonts w:ascii="David" w:hAnsi="David"/>
          <w:rtl/>
        </w:rPr>
        <w:t xml:space="preserve"> </w:t>
      </w:r>
      <w:r w:rsidRPr="00186995">
        <w:rPr>
          <w:rFonts w:ascii="David" w:hAnsi="David" w:hint="cs"/>
          <w:rtl/>
        </w:rPr>
        <w:t>מַמְלָכָה</w:t>
      </w:r>
      <w:r w:rsidRPr="00186995">
        <w:rPr>
          <w:rFonts w:ascii="David" w:hAnsi="David"/>
          <w:rtl/>
        </w:rPr>
        <w:t xml:space="preserve"> </w:t>
      </w:r>
      <w:r w:rsidRPr="00186995">
        <w:rPr>
          <w:rFonts w:ascii="David" w:hAnsi="David" w:hint="cs"/>
          <w:rtl/>
        </w:rPr>
        <w:t>לְדָוִיד</w:t>
      </w:r>
      <w:r w:rsidRPr="00186995">
        <w:rPr>
          <w:rFonts w:ascii="David" w:hAnsi="David"/>
          <w:rtl/>
        </w:rPr>
        <w:t xml:space="preserve"> </w:t>
      </w:r>
      <w:r w:rsidRPr="00186995">
        <w:rPr>
          <w:rFonts w:ascii="David" w:hAnsi="David" w:hint="cs"/>
          <w:rtl/>
        </w:rPr>
        <w:t>עַל</w:t>
      </w:r>
      <w:r w:rsidRPr="00186995">
        <w:rPr>
          <w:rFonts w:ascii="David" w:hAnsi="David"/>
          <w:rtl/>
        </w:rPr>
        <w:t xml:space="preserve"> </w:t>
      </w:r>
      <w:r w:rsidRPr="00186995">
        <w:rPr>
          <w:rFonts w:ascii="David" w:hAnsi="David" w:hint="cs"/>
          <w:rtl/>
        </w:rPr>
        <w:t>יִשְׂרָאֵל</w:t>
      </w:r>
      <w:r w:rsidRPr="00186995">
        <w:rPr>
          <w:rFonts w:ascii="David" w:hAnsi="David"/>
          <w:rtl/>
        </w:rPr>
        <w:t xml:space="preserve"> </w:t>
      </w:r>
      <w:r w:rsidRPr="00186995">
        <w:rPr>
          <w:rFonts w:ascii="David" w:hAnsi="David" w:hint="cs"/>
          <w:b/>
          <w:bCs/>
          <w:rtl/>
        </w:rPr>
        <w:t>לְעוֹלָם</w:t>
      </w:r>
      <w:r w:rsidRPr="00186995">
        <w:rPr>
          <w:rFonts w:ascii="David" w:hAnsi="David"/>
          <w:rtl/>
        </w:rPr>
        <w:t xml:space="preserve"> </w:t>
      </w:r>
      <w:r w:rsidRPr="00186995">
        <w:rPr>
          <w:rFonts w:ascii="David" w:hAnsi="David" w:hint="cs"/>
          <w:rtl/>
        </w:rPr>
        <w:t>/ לוֹ</w:t>
      </w:r>
      <w:r w:rsidRPr="00186995">
        <w:rPr>
          <w:rFonts w:ascii="David" w:hAnsi="David"/>
          <w:rtl/>
        </w:rPr>
        <w:t xml:space="preserve"> </w:t>
      </w:r>
      <w:r w:rsidRPr="00186995">
        <w:rPr>
          <w:rFonts w:ascii="David" w:hAnsi="David" w:hint="cs"/>
          <w:rtl/>
        </w:rPr>
        <w:t>וּלְבָנָיו</w:t>
      </w:r>
      <w:r w:rsidRPr="00186995">
        <w:rPr>
          <w:rFonts w:ascii="David" w:hAnsi="David"/>
          <w:rtl/>
        </w:rPr>
        <w:t xml:space="preserve"> </w:t>
      </w:r>
      <w:r w:rsidRPr="00186995">
        <w:rPr>
          <w:rFonts w:ascii="David" w:hAnsi="David" w:hint="cs"/>
          <w:rtl/>
        </w:rPr>
        <w:t>בְּרִית</w:t>
      </w:r>
      <w:r w:rsidRPr="00186995">
        <w:rPr>
          <w:rFonts w:ascii="David" w:hAnsi="David"/>
          <w:rtl/>
        </w:rPr>
        <w:t xml:space="preserve"> </w:t>
      </w:r>
      <w:r w:rsidRPr="00186995">
        <w:rPr>
          <w:rFonts w:ascii="David" w:hAnsi="David" w:hint="cs"/>
          <w:rtl/>
        </w:rPr>
        <w:t xml:space="preserve">מֶלַח". מאחר שהמלח אינו מתקלקל </w:t>
      </w:r>
      <w:r w:rsidRPr="00186995">
        <w:rPr>
          <w:rFonts w:ascii="David" w:hAnsi="David"/>
          <w:rtl/>
        </w:rPr>
        <w:t>–</w:t>
      </w:r>
      <w:r w:rsidRPr="00186995">
        <w:rPr>
          <w:rFonts w:ascii="David" w:hAnsi="David" w:hint="cs"/>
          <w:rtl/>
        </w:rPr>
        <w:t xml:space="preserve"> בשונה משאר המוצרים שמצויים במטבח </w:t>
      </w:r>
      <w:r w:rsidRPr="00186995">
        <w:rPr>
          <w:rFonts w:ascii="David" w:hAnsi="David"/>
          <w:rtl/>
        </w:rPr>
        <w:t>–</w:t>
      </w:r>
      <w:r w:rsidRPr="00186995">
        <w:rPr>
          <w:rFonts w:ascii="David" w:hAnsi="David" w:hint="cs"/>
          <w:rtl/>
        </w:rPr>
        <w:t xml:space="preserve"> הוא הפך להיות סמל לדבר קבוע שמתקיים. </w:t>
      </w:r>
    </w:p>
    <w:p w14:paraId="3BD4BB6C" w14:textId="724B19B6" w:rsidR="00437A07" w:rsidRPr="00186995" w:rsidRDefault="00437A07" w:rsidP="00270BA3">
      <w:pPr>
        <w:rPr>
          <w:rFonts w:ascii="David" w:hAnsi="David"/>
          <w:rtl/>
        </w:rPr>
      </w:pPr>
      <w:r w:rsidRPr="00186995">
        <w:rPr>
          <w:rFonts w:ascii="David" w:hAnsi="David"/>
          <w:rtl/>
        </w:rPr>
        <w:tab/>
      </w:r>
      <w:r w:rsidRPr="00186995">
        <w:rPr>
          <w:rFonts w:ascii="David" w:hAnsi="David" w:hint="cs"/>
          <w:rtl/>
        </w:rPr>
        <w:t xml:space="preserve">לפי גישה זו ניתן לחזור אל דרישת הוספת המלח במנחה ולראותה כביטוי ממשי של הדימוי הלשוני הרווח </w:t>
      </w:r>
      <w:r w:rsidRPr="00186995">
        <w:rPr>
          <w:rFonts w:ascii="David" w:hAnsi="David"/>
          <w:rtl/>
        </w:rPr>
        <w:t>–</w:t>
      </w:r>
      <w:r w:rsidRPr="00186995">
        <w:rPr>
          <w:rFonts w:ascii="David" w:hAnsi="David" w:hint="cs"/>
          <w:rtl/>
        </w:rPr>
        <w:t xml:space="preserve"> ברית עולם; בעולם הק</w:t>
      </w:r>
      <w:r w:rsidR="00270BA3">
        <w:rPr>
          <w:rFonts w:ascii="David" w:hAnsi="David" w:hint="cs"/>
          <w:rtl/>
        </w:rPr>
        <w:t>ו</w:t>
      </w:r>
      <w:r w:rsidRPr="00186995">
        <w:rPr>
          <w:rFonts w:ascii="David" w:hAnsi="David" w:hint="cs"/>
          <w:rtl/>
        </w:rPr>
        <w:t>רבנות מקבל הביטוי הלשוני-המופשט ממשות ריאלית. לא רק 'ברית מלח' כפי שנזכר בבמדבר ובדברי הימים, אלא 'לא תשבית מלח ברית א</w:t>
      </w:r>
      <w:r w:rsidR="00270BA3">
        <w:rPr>
          <w:rFonts w:ascii="David" w:hAnsi="David" w:hint="cs"/>
          <w:rtl/>
        </w:rPr>
        <w:t>-</w:t>
      </w:r>
      <w:proofErr w:type="spellStart"/>
      <w:r w:rsidRPr="00186995">
        <w:rPr>
          <w:rFonts w:ascii="David" w:hAnsi="David" w:hint="cs"/>
          <w:rtl/>
        </w:rPr>
        <w:t>להיך</w:t>
      </w:r>
      <w:proofErr w:type="spellEnd"/>
      <w:r w:rsidRPr="00186995">
        <w:rPr>
          <w:rFonts w:ascii="David" w:hAnsi="David" w:hint="cs"/>
          <w:rtl/>
        </w:rPr>
        <w:t>'. על המזבח</w:t>
      </w:r>
      <w:r w:rsidR="00270BA3">
        <w:rPr>
          <w:rFonts w:ascii="David" w:hAnsi="David" w:hint="cs"/>
          <w:rtl/>
        </w:rPr>
        <w:t>,</w:t>
      </w:r>
      <w:r w:rsidRPr="00186995">
        <w:rPr>
          <w:rFonts w:ascii="David" w:hAnsi="David" w:hint="cs"/>
          <w:rtl/>
        </w:rPr>
        <w:t xml:space="preserve"> המלח אינו רק סמל ציורי אלא הוא מובא עם הק</w:t>
      </w:r>
      <w:r w:rsidR="00270BA3">
        <w:rPr>
          <w:rFonts w:ascii="David" w:hAnsi="David" w:hint="cs"/>
          <w:rtl/>
        </w:rPr>
        <w:t>ו</w:t>
      </w:r>
      <w:r w:rsidRPr="00186995">
        <w:rPr>
          <w:rFonts w:ascii="David" w:hAnsi="David" w:hint="cs"/>
          <w:rtl/>
        </w:rPr>
        <w:t xml:space="preserve">רבן ועולה על המזבח ובכך מבטא באופן ממשי את נצחיות הברית בין המקריב </w:t>
      </w:r>
      <w:r w:rsidR="00270BA3">
        <w:rPr>
          <w:rFonts w:ascii="David" w:hAnsi="David" w:hint="cs"/>
          <w:rtl/>
        </w:rPr>
        <w:t>ל</w:t>
      </w:r>
      <w:r w:rsidRPr="00186995">
        <w:rPr>
          <w:rFonts w:ascii="David" w:hAnsi="David" w:hint="cs"/>
          <w:rtl/>
        </w:rPr>
        <w:t>ה'. לפיכך מתאים גם הניסוח "לא תשבית"</w:t>
      </w:r>
      <w:r w:rsidR="00270BA3">
        <w:rPr>
          <w:rFonts w:ascii="David" w:hAnsi="David" w:hint="cs"/>
          <w:rtl/>
        </w:rPr>
        <w:t>,</w:t>
      </w:r>
      <w:r w:rsidRPr="00186995">
        <w:rPr>
          <w:rFonts w:ascii="David" w:hAnsi="David" w:hint="cs"/>
          <w:rtl/>
        </w:rPr>
        <w:t xml:space="preserve"> </w:t>
      </w:r>
      <w:r w:rsidR="00270BA3">
        <w:rPr>
          <w:rFonts w:ascii="David" w:hAnsi="David" w:hint="cs"/>
          <w:rtl/>
        </w:rPr>
        <w:t>ה</w:t>
      </w:r>
      <w:r w:rsidRPr="00186995">
        <w:rPr>
          <w:rFonts w:ascii="David" w:hAnsi="David" w:hint="cs"/>
          <w:rtl/>
        </w:rPr>
        <w:t>מורה על קיום מתמיד.</w:t>
      </w:r>
    </w:p>
    <w:p w14:paraId="6B26E57D" w14:textId="421A0A48" w:rsidR="00437A07" w:rsidRPr="00186995" w:rsidRDefault="00437A07" w:rsidP="00B3255D">
      <w:pPr>
        <w:rPr>
          <w:rFonts w:ascii="David" w:hAnsi="David"/>
          <w:rtl/>
        </w:rPr>
      </w:pPr>
      <w:r w:rsidRPr="00186995">
        <w:rPr>
          <w:rFonts w:ascii="David" w:hAnsi="David"/>
          <w:rtl/>
        </w:rPr>
        <w:lastRenderedPageBreak/>
        <w:tab/>
      </w:r>
      <w:r w:rsidRPr="00186995">
        <w:rPr>
          <w:rFonts w:ascii="David" w:hAnsi="David" w:hint="cs"/>
          <w:rtl/>
        </w:rPr>
        <w:t xml:space="preserve">אם המלח הוא סמל לברית ואין מטרתו רק הוספת טעם טוב </w:t>
      </w:r>
      <w:r w:rsidR="002F2680">
        <w:rPr>
          <w:rFonts w:ascii="David" w:hAnsi="David" w:hint="cs"/>
          <w:rtl/>
        </w:rPr>
        <w:t xml:space="preserve">אפשר </w:t>
      </w:r>
      <w:r w:rsidRPr="00186995">
        <w:rPr>
          <w:rFonts w:ascii="David" w:hAnsi="David" w:hint="cs"/>
          <w:rtl/>
        </w:rPr>
        <w:t xml:space="preserve">גם להבין מדוע חז"ל הרחיבו דין זה לבזיכי הלבונה שעם לחם הפנים </w:t>
      </w:r>
      <w:r w:rsidRPr="00782136">
        <w:rPr>
          <w:rFonts w:ascii="David" w:hAnsi="David" w:hint="cs"/>
          <w:sz w:val="20"/>
          <w:szCs w:val="20"/>
          <w:rtl/>
        </w:rPr>
        <w:t>(מנחות דף כ' ע"א)</w:t>
      </w:r>
      <w:r w:rsidRPr="00186995">
        <w:rPr>
          <w:rFonts w:ascii="David" w:hAnsi="David" w:hint="cs"/>
          <w:rtl/>
        </w:rPr>
        <w:t xml:space="preserve">. מאחר שהם </w:t>
      </w:r>
      <w:proofErr w:type="spellStart"/>
      <w:r w:rsidRPr="00186995">
        <w:rPr>
          <w:rFonts w:ascii="David" w:hAnsi="David" w:hint="cs"/>
          <w:rtl/>
        </w:rPr>
        <w:t>מוקטרים</w:t>
      </w:r>
      <w:proofErr w:type="spellEnd"/>
      <w:r w:rsidRPr="00186995">
        <w:rPr>
          <w:rFonts w:ascii="David" w:hAnsi="David" w:hint="cs"/>
          <w:rtl/>
        </w:rPr>
        <w:t xml:space="preserve"> על גבי המזבח והם נתפסים כמזכירי הלחם שאינו יכול לעלות על המזבח, יש להוסיף עליהם את המלח </w:t>
      </w:r>
      <w:r w:rsidR="002F2680">
        <w:rPr>
          <w:rFonts w:ascii="David" w:hAnsi="David" w:hint="cs"/>
          <w:rtl/>
        </w:rPr>
        <w:t>כדי ל</w:t>
      </w:r>
      <w:r w:rsidRPr="00186995">
        <w:rPr>
          <w:rFonts w:ascii="David" w:hAnsi="David" w:hint="cs"/>
          <w:rtl/>
        </w:rPr>
        <w:t xml:space="preserve">ייצג את הברית, גם אם לא שייך </w:t>
      </w:r>
      <w:r w:rsidR="002F2680">
        <w:rPr>
          <w:rFonts w:ascii="David" w:hAnsi="David" w:hint="cs"/>
          <w:rtl/>
        </w:rPr>
        <w:t xml:space="preserve">בלבונה </w:t>
      </w:r>
      <w:r w:rsidRPr="00186995">
        <w:rPr>
          <w:rFonts w:ascii="David" w:hAnsi="David" w:hint="cs"/>
          <w:rtl/>
        </w:rPr>
        <w:t>שיפור טעם</w:t>
      </w:r>
      <w:r w:rsidR="002F2680">
        <w:rPr>
          <w:rFonts w:ascii="David" w:hAnsi="David" w:hint="cs"/>
          <w:rtl/>
        </w:rPr>
        <w:t xml:space="preserve"> </w:t>
      </w:r>
      <w:r w:rsidRPr="00186995">
        <w:rPr>
          <w:rFonts w:ascii="David" w:hAnsi="David"/>
          <w:rtl/>
        </w:rPr>
        <w:t>–</w:t>
      </w:r>
      <w:r w:rsidRPr="00186995">
        <w:rPr>
          <w:rFonts w:ascii="David" w:hAnsi="David" w:hint="cs"/>
          <w:rtl/>
        </w:rPr>
        <w:t xml:space="preserve"> ש</w:t>
      </w:r>
      <w:r w:rsidR="002F2680">
        <w:rPr>
          <w:rFonts w:ascii="David" w:hAnsi="David" w:hint="cs"/>
          <w:rtl/>
        </w:rPr>
        <w:t xml:space="preserve">הרי </w:t>
      </w:r>
      <w:r w:rsidRPr="00186995">
        <w:rPr>
          <w:rFonts w:ascii="David" w:hAnsi="David" w:hint="cs"/>
          <w:rtl/>
        </w:rPr>
        <w:t xml:space="preserve">עיקר עניינה </w:t>
      </w:r>
      <w:r w:rsidR="002F2680">
        <w:rPr>
          <w:rFonts w:ascii="David" w:hAnsi="David" w:hint="cs"/>
          <w:rtl/>
        </w:rPr>
        <w:t xml:space="preserve">הוא </w:t>
      </w:r>
      <w:r w:rsidRPr="00186995">
        <w:rPr>
          <w:rFonts w:ascii="David" w:hAnsi="David" w:hint="cs"/>
          <w:rtl/>
        </w:rPr>
        <w:t xml:space="preserve">הריח הטוב ולא הטעם. דין </w:t>
      </w:r>
      <w:proofErr w:type="spellStart"/>
      <w:r w:rsidRPr="00186995">
        <w:rPr>
          <w:rFonts w:ascii="David" w:hAnsi="David" w:hint="cs"/>
          <w:rtl/>
        </w:rPr>
        <w:t>חז"לי</w:t>
      </w:r>
      <w:proofErr w:type="spellEnd"/>
      <w:r w:rsidRPr="00186995">
        <w:rPr>
          <w:rFonts w:ascii="David" w:hAnsi="David" w:hint="cs"/>
          <w:rtl/>
        </w:rPr>
        <w:t xml:space="preserve"> נוסף מתבהר לאור הסבר זה: למרות מה שכתבתי לעיל</w:t>
      </w:r>
      <w:r w:rsidR="002F2680">
        <w:rPr>
          <w:rFonts w:ascii="David" w:hAnsi="David" w:hint="cs"/>
          <w:rtl/>
        </w:rPr>
        <w:t>,</w:t>
      </w:r>
      <w:r w:rsidRPr="00186995">
        <w:rPr>
          <w:rFonts w:ascii="David" w:hAnsi="David" w:hint="cs"/>
          <w:rtl/>
        </w:rPr>
        <w:t xml:space="preserve"> שמפ</w:t>
      </w:r>
      <w:r w:rsidR="002F2680">
        <w:rPr>
          <w:rFonts w:ascii="David" w:hAnsi="David" w:hint="cs"/>
          <w:rtl/>
        </w:rPr>
        <w:t>ש</w:t>
      </w:r>
      <w:r w:rsidRPr="00186995">
        <w:rPr>
          <w:rFonts w:ascii="David" w:hAnsi="David" w:hint="cs"/>
          <w:rtl/>
        </w:rPr>
        <w:t>טי המקראות ניכר שהמקריב הוא שמוסיף את המלח למנחתו, חז"ל למדו שהמלח המוסף לק</w:t>
      </w:r>
      <w:r w:rsidR="002F2680">
        <w:rPr>
          <w:rFonts w:ascii="David" w:hAnsi="David" w:hint="cs"/>
          <w:rtl/>
        </w:rPr>
        <w:t>ו</w:t>
      </w:r>
      <w:r w:rsidRPr="00186995">
        <w:rPr>
          <w:rFonts w:ascii="David" w:hAnsi="David" w:hint="cs"/>
          <w:rtl/>
        </w:rPr>
        <w:t xml:space="preserve">רבנות בא במימון הציבור. </w:t>
      </w:r>
      <w:proofErr w:type="spellStart"/>
      <w:r w:rsidRPr="00186995">
        <w:rPr>
          <w:rFonts w:ascii="David" w:hAnsi="David" w:hint="cs"/>
          <w:rtl/>
        </w:rPr>
        <w:t>הספרא</w:t>
      </w:r>
      <w:proofErr w:type="spellEnd"/>
      <w:r w:rsidRPr="00186995">
        <w:rPr>
          <w:rFonts w:ascii="David" w:hAnsi="David" w:hint="cs"/>
          <w:rtl/>
        </w:rPr>
        <w:t xml:space="preserve"> מתלבט בדבר ומעלה את ההשערה </w:t>
      </w:r>
      <w:r w:rsidR="002F2680">
        <w:rPr>
          <w:rFonts w:ascii="David" w:hAnsi="David" w:hint="cs"/>
          <w:rtl/>
        </w:rPr>
        <w:t>ש</w:t>
      </w:r>
      <w:r w:rsidRPr="00186995">
        <w:rPr>
          <w:rFonts w:ascii="David" w:hAnsi="David" w:hint="cs"/>
          <w:rtl/>
        </w:rPr>
        <w:t xml:space="preserve">כשם שהמנחה עצמה באה מנדבת היחיד, </w:t>
      </w:r>
      <w:r w:rsidR="002F2680">
        <w:rPr>
          <w:rFonts w:ascii="David" w:hAnsi="David" w:hint="cs"/>
          <w:rtl/>
        </w:rPr>
        <w:t xml:space="preserve">כך יהיה </w:t>
      </w:r>
      <w:r w:rsidRPr="00186995">
        <w:rPr>
          <w:rFonts w:ascii="David" w:hAnsi="David" w:hint="cs"/>
          <w:rtl/>
        </w:rPr>
        <w:t>עליו להביא גם את המלח</w:t>
      </w:r>
      <w:r w:rsidR="002F2680">
        <w:rPr>
          <w:rFonts w:ascii="David" w:hAnsi="David" w:hint="cs"/>
          <w:rtl/>
        </w:rPr>
        <w:t xml:space="preserve"> מכספו.</w:t>
      </w:r>
      <w:r w:rsidRPr="00186995">
        <w:rPr>
          <w:rFonts w:ascii="David" w:hAnsi="David" w:hint="cs"/>
          <w:rtl/>
        </w:rPr>
        <w:t xml:space="preserve"> אך כאמור, בסופו של דבר ההכרעה היא "משל ציבור" </w:t>
      </w:r>
      <w:r w:rsidRPr="00437A07">
        <w:rPr>
          <w:rFonts w:ascii="David" w:hAnsi="David" w:hint="cs"/>
          <w:sz w:val="20"/>
          <w:szCs w:val="20"/>
          <w:rtl/>
        </w:rPr>
        <w:t xml:space="preserve">(ספרא, </w:t>
      </w:r>
      <w:proofErr w:type="spellStart"/>
      <w:r w:rsidRPr="00437A07">
        <w:rPr>
          <w:rFonts w:ascii="David" w:hAnsi="David" w:hint="cs"/>
          <w:sz w:val="20"/>
          <w:szCs w:val="20"/>
          <w:rtl/>
        </w:rPr>
        <w:t>דבורא</w:t>
      </w:r>
      <w:proofErr w:type="spellEnd"/>
      <w:r w:rsidRPr="00437A07">
        <w:rPr>
          <w:rFonts w:ascii="David" w:hAnsi="David" w:hint="cs"/>
          <w:sz w:val="20"/>
          <w:szCs w:val="20"/>
          <w:rtl/>
        </w:rPr>
        <w:t xml:space="preserve"> </w:t>
      </w:r>
      <w:proofErr w:type="spellStart"/>
      <w:r w:rsidRPr="00437A07">
        <w:rPr>
          <w:rFonts w:ascii="David" w:hAnsi="David" w:hint="cs"/>
          <w:sz w:val="20"/>
          <w:szCs w:val="20"/>
          <w:rtl/>
        </w:rPr>
        <w:t>דנדבה</w:t>
      </w:r>
      <w:proofErr w:type="spellEnd"/>
      <w:r w:rsidRPr="00437A07">
        <w:rPr>
          <w:rFonts w:ascii="David" w:hAnsi="David" w:hint="cs"/>
          <w:sz w:val="20"/>
          <w:szCs w:val="20"/>
          <w:rtl/>
        </w:rPr>
        <w:t>, ויקרא, פר' י"ד, ו')</w:t>
      </w:r>
      <w:r w:rsidRPr="00186995">
        <w:rPr>
          <w:rFonts w:ascii="David" w:hAnsi="David" w:hint="cs"/>
          <w:rtl/>
        </w:rPr>
        <w:t>. לו</w:t>
      </w:r>
      <w:r w:rsidR="00B3255D">
        <w:rPr>
          <w:rFonts w:ascii="David" w:hAnsi="David" w:hint="cs"/>
          <w:rtl/>
        </w:rPr>
        <w:t>ּ</w:t>
      </w:r>
      <w:r w:rsidRPr="00186995">
        <w:rPr>
          <w:rFonts w:ascii="David" w:hAnsi="David" w:hint="cs"/>
          <w:rtl/>
        </w:rPr>
        <w:t xml:space="preserve"> המלח נוסף לק</w:t>
      </w:r>
      <w:r w:rsidR="00B3255D">
        <w:rPr>
          <w:rFonts w:ascii="David" w:hAnsi="David" w:hint="cs"/>
          <w:rtl/>
        </w:rPr>
        <w:t>ו</w:t>
      </w:r>
      <w:r w:rsidRPr="00186995">
        <w:rPr>
          <w:rFonts w:ascii="David" w:hAnsi="David" w:hint="cs"/>
          <w:rtl/>
        </w:rPr>
        <w:t xml:space="preserve">רבן כדי לשפר את הטעם, היה מתאים שהבעלים יביאו גם את המלח; הם האופים או המטגנים, והם גם שיוסיפו את המלח המשפר את טעם הקורבן. אולם אם המלח נושא על גביו משמעות סמלית של ברית עם ה', ברית של השראת שכינה ושל התמדת כבוד ה' במשכן, מתאים שהמלח יבוא משל הציבור ויבטא בכך </w:t>
      </w:r>
      <w:r w:rsidR="00B3255D">
        <w:rPr>
          <w:rFonts w:ascii="David" w:hAnsi="David" w:hint="cs"/>
          <w:rtl/>
        </w:rPr>
        <w:t xml:space="preserve">את העובדה </w:t>
      </w:r>
      <w:r w:rsidRPr="00186995">
        <w:rPr>
          <w:rFonts w:ascii="David" w:hAnsi="David" w:hint="cs"/>
          <w:rtl/>
        </w:rPr>
        <w:t>שהשראת השכינה קשורה בציבוריות הישראלית, במחנה ישראל</w:t>
      </w:r>
      <w:r w:rsidR="00B3255D">
        <w:rPr>
          <w:rFonts w:ascii="David" w:hAnsi="David" w:hint="cs"/>
          <w:rtl/>
        </w:rPr>
        <w:t>.</w:t>
      </w:r>
    </w:p>
    <w:p w14:paraId="4E3EE2A5" w14:textId="6F88502B" w:rsidR="00437A07" w:rsidRPr="00186995" w:rsidRDefault="00437A07" w:rsidP="00B3255D">
      <w:pPr>
        <w:rPr>
          <w:rFonts w:ascii="David" w:hAnsi="David"/>
          <w:rtl/>
        </w:rPr>
      </w:pPr>
      <w:r w:rsidRPr="00186995">
        <w:rPr>
          <w:rFonts w:ascii="David" w:hAnsi="David"/>
          <w:rtl/>
        </w:rPr>
        <w:tab/>
      </w:r>
      <w:r w:rsidRPr="00186995">
        <w:rPr>
          <w:rFonts w:ascii="David" w:hAnsi="David" w:hint="cs"/>
          <w:rtl/>
        </w:rPr>
        <w:t>אולם, כאמור, בפשטי מקראות יש מקום להתלבט הא</w:t>
      </w:r>
      <w:r w:rsidR="008779E6">
        <w:rPr>
          <w:rFonts w:ascii="David" w:hAnsi="David" w:hint="cs"/>
          <w:rtl/>
        </w:rPr>
        <w:t>ו</w:t>
      </w:r>
      <w:r w:rsidRPr="00186995">
        <w:rPr>
          <w:rFonts w:ascii="David" w:hAnsi="David" w:hint="cs"/>
          <w:rtl/>
        </w:rPr>
        <w:t xml:space="preserve">מנם יש להוסיף מלח בכל הקורבנות או דווקא במנחה, וגם לשיטת חז"ל שהדין מורחב </w:t>
      </w:r>
      <w:r w:rsidR="00B3255D">
        <w:rPr>
          <w:rFonts w:ascii="David" w:hAnsi="David" w:hint="cs"/>
          <w:rtl/>
        </w:rPr>
        <w:t>ל</w:t>
      </w:r>
      <w:r w:rsidRPr="00186995">
        <w:rPr>
          <w:rFonts w:ascii="David" w:hAnsi="David" w:hint="cs"/>
          <w:rtl/>
        </w:rPr>
        <w:t>כל הקורבנות כולם, יש מקום להבין מדוע הוא נזכר דווקא אגב המנחה? אם הוא מסמל את ברית ה' וישראל, מדוע דבר זה רלוונטי דווקא במנחה</w:t>
      </w:r>
      <w:r w:rsidR="00B3255D">
        <w:rPr>
          <w:rFonts w:ascii="David" w:hAnsi="David" w:hint="cs"/>
          <w:rtl/>
        </w:rPr>
        <w:t>,</w:t>
      </w:r>
      <w:r w:rsidRPr="00186995">
        <w:rPr>
          <w:rFonts w:ascii="David" w:hAnsi="David" w:hint="cs"/>
          <w:rtl/>
        </w:rPr>
        <w:t xml:space="preserve"> ו</w:t>
      </w:r>
      <w:r w:rsidR="00B3255D">
        <w:rPr>
          <w:rFonts w:ascii="David" w:hAnsi="David" w:hint="cs"/>
          <w:rtl/>
        </w:rPr>
        <w:t xml:space="preserve">רק </w:t>
      </w:r>
      <w:r w:rsidRPr="00186995">
        <w:rPr>
          <w:rFonts w:ascii="David" w:hAnsi="David" w:hint="cs"/>
          <w:rtl/>
        </w:rPr>
        <w:t xml:space="preserve">ממנה הוא יורחב </w:t>
      </w:r>
      <w:r w:rsidR="00B3255D">
        <w:rPr>
          <w:rFonts w:ascii="David" w:hAnsi="David" w:hint="cs"/>
          <w:rtl/>
        </w:rPr>
        <w:t xml:space="preserve">לשאר </w:t>
      </w:r>
      <w:r w:rsidRPr="00186995">
        <w:rPr>
          <w:rFonts w:ascii="David" w:hAnsi="David" w:hint="cs"/>
          <w:rtl/>
        </w:rPr>
        <w:t>הק</w:t>
      </w:r>
      <w:r w:rsidR="00B3255D">
        <w:rPr>
          <w:rFonts w:ascii="David" w:hAnsi="David" w:hint="cs"/>
          <w:rtl/>
        </w:rPr>
        <w:t>ו</w:t>
      </w:r>
      <w:r w:rsidRPr="00186995">
        <w:rPr>
          <w:rFonts w:ascii="David" w:hAnsi="David" w:hint="cs"/>
          <w:rtl/>
        </w:rPr>
        <w:t>רבנות? אני משער שרוב הקוראים היו מצביעים על זבח השלמים כמועמד מתאים יותר לדיון בהוספת מלח כביטוי של ברית.</w:t>
      </w:r>
    </w:p>
    <w:p w14:paraId="5D89C60E" w14:textId="21E75AD4" w:rsidR="00437A07" w:rsidRPr="00186995" w:rsidRDefault="00437A07" w:rsidP="00B3255D">
      <w:pPr>
        <w:rPr>
          <w:rFonts w:ascii="David" w:hAnsi="David"/>
          <w:rtl/>
        </w:rPr>
      </w:pPr>
      <w:r w:rsidRPr="00186995">
        <w:rPr>
          <w:rFonts w:ascii="David" w:hAnsi="David"/>
          <w:rtl/>
        </w:rPr>
        <w:tab/>
      </w:r>
      <w:r w:rsidRPr="00186995">
        <w:rPr>
          <w:rFonts w:ascii="David" w:hAnsi="David" w:hint="cs"/>
          <w:rtl/>
        </w:rPr>
        <w:t xml:space="preserve">ברוך לוין הציע שיש להדגיש את הוספת המלח דווקא במקום שבו </w:t>
      </w:r>
      <w:r w:rsidR="00B3255D">
        <w:rPr>
          <w:rFonts w:ascii="David" w:hAnsi="David" w:hint="cs"/>
          <w:rtl/>
        </w:rPr>
        <w:t xml:space="preserve">הדבר אינו </w:t>
      </w:r>
      <w:r w:rsidRPr="00186995">
        <w:rPr>
          <w:rFonts w:ascii="David" w:hAnsi="David" w:hint="cs"/>
          <w:rtl/>
        </w:rPr>
        <w:t>מובן מאליו. לדעתו, בק</w:t>
      </w:r>
      <w:r w:rsidR="00B3255D">
        <w:rPr>
          <w:rFonts w:ascii="David" w:hAnsi="David" w:hint="cs"/>
          <w:rtl/>
        </w:rPr>
        <w:t>ו</w:t>
      </w:r>
      <w:r w:rsidRPr="00186995">
        <w:rPr>
          <w:rFonts w:ascii="David" w:hAnsi="David" w:hint="cs"/>
          <w:rtl/>
        </w:rPr>
        <w:t xml:space="preserve">רבנות החי ברור היה שיש להוסיף מלח (כחלק מהוצאת הדם, בדומה לדיני כשרות), וניתן היה לחשוב שבמנחה לא יהיה צורך כזה. לפיכך מלמדת התורה דווקא כאן שיש צורך להוסיף מלח </w:t>
      </w:r>
      <w:r w:rsidRPr="00186995">
        <w:rPr>
          <w:rFonts w:ascii="David" w:hAnsi="David"/>
          <w:rtl/>
        </w:rPr>
        <w:t>–</w:t>
      </w:r>
      <w:r w:rsidRPr="00186995">
        <w:rPr>
          <w:rFonts w:ascii="David" w:hAnsi="David" w:hint="cs"/>
          <w:rtl/>
        </w:rPr>
        <w:t xml:space="preserve"> גם במנחה.</w:t>
      </w:r>
      <w:r w:rsidRPr="00186995">
        <w:rPr>
          <w:rStyle w:val="a5"/>
          <w:rFonts w:ascii="David" w:hAnsi="David"/>
          <w:sz w:val="24"/>
          <w:rtl/>
        </w:rPr>
        <w:footnoteReference w:id="4"/>
      </w:r>
      <w:r w:rsidRPr="00186995">
        <w:rPr>
          <w:rFonts w:ascii="David" w:hAnsi="David" w:hint="cs"/>
          <w:rtl/>
        </w:rPr>
        <w:t xml:space="preserve"> </w:t>
      </w:r>
    </w:p>
    <w:p w14:paraId="097FF96E" w14:textId="5EA620D1" w:rsidR="00437A07" w:rsidRDefault="00437A07" w:rsidP="00437A07">
      <w:pPr>
        <w:rPr>
          <w:rFonts w:ascii="David" w:hAnsi="David"/>
          <w:rtl/>
        </w:rPr>
      </w:pPr>
      <w:r w:rsidRPr="00186995">
        <w:rPr>
          <w:rFonts w:ascii="David" w:hAnsi="David" w:hint="cs"/>
          <w:rtl/>
        </w:rPr>
        <w:t xml:space="preserve">הקריאה הפשוטה יותר תעדיף את הדרך ההפוכה: לא שבמנחה הוספת המלח היא החידוש הגדול יותר, אלא </w:t>
      </w:r>
      <w:r w:rsidR="000D2F68">
        <w:rPr>
          <w:rFonts w:ascii="David" w:hAnsi="David" w:hint="cs"/>
          <w:rtl/>
        </w:rPr>
        <w:t>ש</w:t>
      </w:r>
      <w:r w:rsidRPr="00186995">
        <w:rPr>
          <w:rFonts w:ascii="David" w:hAnsi="David" w:hint="cs"/>
          <w:rtl/>
        </w:rPr>
        <w:t xml:space="preserve">דווקא במנחה מתאים דין הוספת המלח, וכאמור, </w:t>
      </w:r>
      <w:r w:rsidRPr="00186995">
        <w:rPr>
          <w:rFonts w:ascii="David" w:hAnsi="David" w:hint="cs"/>
          <w:rtl/>
        </w:rPr>
        <w:t xml:space="preserve">ייתכן שרק במנחה יש להוסיף מלח. דומני שמכל הביאורים שניתנו לחובת הוספת המלח, הביאור השני של רמב"ן הוא המתאים ביותר לביאור </w:t>
      </w:r>
      <w:r w:rsidRPr="00186995">
        <w:rPr>
          <w:rFonts w:ascii="David" w:hAnsi="David" w:hint="cs"/>
          <w:b/>
          <w:bCs/>
          <w:rtl/>
        </w:rPr>
        <w:t>הקשרו</w:t>
      </w:r>
      <w:r w:rsidRPr="00186995">
        <w:rPr>
          <w:rFonts w:ascii="David" w:hAnsi="David" w:hint="cs"/>
          <w:rtl/>
        </w:rPr>
        <w:t xml:space="preserve"> של הציווי בקורבן המנחה דווקא. </w:t>
      </w:r>
    </w:p>
    <w:p w14:paraId="30E25C71" w14:textId="77777777" w:rsidR="00270BA3" w:rsidRPr="00186995" w:rsidRDefault="00270BA3" w:rsidP="00437A07">
      <w:pPr>
        <w:rPr>
          <w:rFonts w:ascii="David" w:hAnsi="David"/>
          <w:rtl/>
        </w:rPr>
      </w:pPr>
    </w:p>
    <w:p w14:paraId="0D90AB7C" w14:textId="32094E17" w:rsidR="00437A07" w:rsidRPr="00186995" w:rsidRDefault="00437A07" w:rsidP="000D2F68">
      <w:pPr>
        <w:rPr>
          <w:rFonts w:ascii="David" w:hAnsi="David"/>
          <w:rtl/>
        </w:rPr>
      </w:pPr>
      <w:r w:rsidRPr="00186995">
        <w:rPr>
          <w:rFonts w:ascii="David" w:hAnsi="David" w:hint="cs"/>
          <w:rtl/>
        </w:rPr>
        <w:t>ההצעה השנייה ברמב"ן (שעליה דילגנו קודם), היא שתוספת המלח מכבדת את הק</w:t>
      </w:r>
      <w:r w:rsidR="000D2F68">
        <w:rPr>
          <w:rFonts w:ascii="David" w:hAnsi="David" w:hint="cs"/>
          <w:rtl/>
        </w:rPr>
        <w:t>ו</w:t>
      </w:r>
      <w:r w:rsidRPr="00186995">
        <w:rPr>
          <w:rFonts w:ascii="David" w:hAnsi="David" w:hint="cs"/>
          <w:rtl/>
        </w:rPr>
        <w:t>רבן והופכת אותו ראוי לאכילה. כלומר, יש להגיש את המנחה למזבח כק</w:t>
      </w:r>
      <w:r w:rsidR="000D2F68">
        <w:rPr>
          <w:rFonts w:ascii="David" w:hAnsi="David" w:hint="cs"/>
          <w:rtl/>
        </w:rPr>
        <w:t>ו</w:t>
      </w:r>
      <w:r w:rsidRPr="00186995">
        <w:rPr>
          <w:rFonts w:ascii="David" w:hAnsi="David" w:hint="cs"/>
          <w:rtl/>
        </w:rPr>
        <w:t xml:space="preserve">רבן הראוי לאכילה, ומאחר שאדם אוכל את מזונו רק לאחר </w:t>
      </w:r>
      <w:r w:rsidR="000D2F68">
        <w:rPr>
          <w:rFonts w:ascii="David" w:hAnsi="David" w:hint="cs"/>
          <w:rtl/>
        </w:rPr>
        <w:t xml:space="preserve">טיבולו </w:t>
      </w:r>
      <w:r w:rsidRPr="00186995">
        <w:rPr>
          <w:rFonts w:ascii="David" w:hAnsi="David" w:hint="cs"/>
          <w:rtl/>
        </w:rPr>
        <w:t>במלח,</w:t>
      </w:r>
      <w:r w:rsidRPr="00186995">
        <w:rPr>
          <w:rStyle w:val="a5"/>
          <w:rFonts w:ascii="David" w:hAnsi="David"/>
          <w:sz w:val="24"/>
          <w:rtl/>
        </w:rPr>
        <w:footnoteReference w:id="5"/>
      </w:r>
      <w:r w:rsidRPr="00186995">
        <w:rPr>
          <w:rFonts w:ascii="David" w:hAnsi="David" w:hint="cs"/>
          <w:rtl/>
        </w:rPr>
        <w:t xml:space="preserve"> כך הוא צריך גם להביאו לא</w:t>
      </w:r>
      <w:r w:rsidR="000D2F68">
        <w:rPr>
          <w:rFonts w:ascii="David" w:hAnsi="David" w:hint="cs"/>
          <w:rtl/>
        </w:rPr>
        <w:t>-</w:t>
      </w:r>
      <w:proofErr w:type="spellStart"/>
      <w:r w:rsidRPr="00186995">
        <w:rPr>
          <w:rFonts w:ascii="David" w:hAnsi="David" w:hint="cs"/>
          <w:rtl/>
        </w:rPr>
        <w:t>לוהיו</w:t>
      </w:r>
      <w:proofErr w:type="spellEnd"/>
      <w:r w:rsidRPr="00186995">
        <w:rPr>
          <w:rFonts w:ascii="David" w:hAnsi="David" w:hint="cs"/>
          <w:rtl/>
        </w:rPr>
        <w:t xml:space="preserve"> (בדומה פירשו </w:t>
      </w:r>
      <w:proofErr w:type="spellStart"/>
      <w:r w:rsidRPr="00186995">
        <w:rPr>
          <w:rFonts w:ascii="David" w:hAnsi="David" w:hint="cs"/>
          <w:rtl/>
        </w:rPr>
        <w:t>ראב"ע</w:t>
      </w:r>
      <w:proofErr w:type="spellEnd"/>
      <w:r w:rsidRPr="00186995">
        <w:rPr>
          <w:rFonts w:ascii="David" w:hAnsi="David" w:hint="cs"/>
          <w:rtl/>
        </w:rPr>
        <w:t xml:space="preserve"> במקום ורמב"ם).</w:t>
      </w:r>
      <w:r w:rsidRPr="00186995">
        <w:rPr>
          <w:rStyle w:val="a5"/>
          <w:rFonts w:ascii="David" w:hAnsi="David"/>
          <w:sz w:val="24"/>
          <w:rtl/>
        </w:rPr>
        <w:footnoteReference w:id="6"/>
      </w:r>
      <w:r w:rsidRPr="00186995">
        <w:rPr>
          <w:rFonts w:ascii="David" w:hAnsi="David" w:hint="cs"/>
          <w:rtl/>
        </w:rPr>
        <w:t xml:space="preserve"> בסופו של דבר, המלח נטוע בשדה הסמנטי של מאכלים, ויש יתרון לבאר את עניינו מתוך עולמו שלו. לא כמו הלבונה שנוספה אל המנחה ואיננה נאכלת, המלח מצוי במטבח ו</w:t>
      </w:r>
      <w:r w:rsidR="000D2F68">
        <w:rPr>
          <w:rFonts w:ascii="David" w:hAnsi="David" w:hint="cs"/>
          <w:rtl/>
        </w:rPr>
        <w:t xml:space="preserve">הרי </w:t>
      </w:r>
      <w:r w:rsidRPr="00186995">
        <w:rPr>
          <w:rFonts w:ascii="David" w:hAnsi="David" w:hint="cs"/>
          <w:rtl/>
        </w:rPr>
        <w:t>הוא נוסף כמעט לכל מאכל, כך שיתרונו הגדול של ביאור זה הוא בבנאליות שלו. ביאור זה מנצל את האסוציאציה המובנת מאליה שנלווית אל המלח.</w:t>
      </w:r>
    </w:p>
    <w:p w14:paraId="020F6235" w14:textId="22AC85F8" w:rsidR="00437A07" w:rsidRPr="00186995" w:rsidRDefault="00437A07" w:rsidP="000D2F68">
      <w:pPr>
        <w:rPr>
          <w:rFonts w:ascii="David" w:hAnsi="David"/>
          <w:rtl/>
        </w:rPr>
      </w:pPr>
      <w:r w:rsidRPr="00186995">
        <w:rPr>
          <w:rFonts w:ascii="David" w:hAnsi="David" w:hint="cs"/>
          <w:rtl/>
        </w:rPr>
        <w:t xml:space="preserve">היה מקום להתלבט אם לאור גישה זו יש מקום לחייב בתוספת מלח דווקא את המנחות המעובדות </w:t>
      </w:r>
      <w:r w:rsidRPr="00186995">
        <w:rPr>
          <w:rFonts w:ascii="David" w:hAnsi="David"/>
          <w:rtl/>
        </w:rPr>
        <w:t>–</w:t>
      </w:r>
      <w:r w:rsidRPr="00186995">
        <w:rPr>
          <w:rFonts w:ascii="David" w:hAnsi="David" w:hint="cs"/>
          <w:rtl/>
        </w:rPr>
        <w:t xml:space="preserve"> </w:t>
      </w:r>
      <w:r w:rsidR="000D2F68">
        <w:rPr>
          <w:rFonts w:ascii="David" w:hAnsi="David" w:hint="cs"/>
          <w:rtl/>
        </w:rPr>
        <w:t>ה</w:t>
      </w:r>
      <w:r w:rsidRPr="00186995">
        <w:rPr>
          <w:rFonts w:ascii="David" w:hAnsi="David" w:hint="cs"/>
          <w:rtl/>
        </w:rPr>
        <w:t>מובאות אל המזבח מוכנות לאכילה</w:t>
      </w:r>
      <w:r w:rsidR="000D2F68">
        <w:rPr>
          <w:rFonts w:ascii="David" w:hAnsi="David" w:hint="cs"/>
          <w:rtl/>
        </w:rPr>
        <w:t xml:space="preserve"> </w:t>
      </w:r>
      <w:r w:rsidRPr="00186995">
        <w:rPr>
          <w:rFonts w:ascii="David" w:hAnsi="David" w:hint="cs"/>
          <w:rtl/>
        </w:rPr>
        <w:t xml:space="preserve"> ואילו במנחת הסולת שממילא אינה מוכנה למאכל</w:t>
      </w:r>
      <w:r w:rsidR="000D2F68">
        <w:rPr>
          <w:rFonts w:ascii="David" w:hAnsi="David" w:hint="cs"/>
          <w:rtl/>
        </w:rPr>
        <w:t>,</w:t>
      </w:r>
      <w:r w:rsidRPr="00186995">
        <w:rPr>
          <w:rFonts w:ascii="David" w:hAnsi="David" w:hint="cs"/>
          <w:rtl/>
        </w:rPr>
        <w:t xml:space="preserve"> </w:t>
      </w:r>
      <w:r w:rsidR="000D2F68">
        <w:rPr>
          <w:rFonts w:ascii="David" w:hAnsi="David" w:hint="cs"/>
          <w:rtl/>
        </w:rPr>
        <w:t xml:space="preserve">אפשר </w:t>
      </w:r>
      <w:r w:rsidRPr="00186995">
        <w:rPr>
          <w:rFonts w:ascii="David" w:hAnsi="David" w:hint="cs"/>
          <w:rtl/>
        </w:rPr>
        <w:t>לוותר על המלח. תיאורטית, ניתן היה לתמוך קריאה זו בלשון היחיד (לנוכח) החוזרת לפתע. איסור החמץ הובא בגוף רבים: "כָּל</w:t>
      </w:r>
      <w:r w:rsidRPr="00186995">
        <w:rPr>
          <w:rFonts w:ascii="David" w:hAnsi="David"/>
          <w:rtl/>
        </w:rPr>
        <w:t xml:space="preserve"> </w:t>
      </w:r>
      <w:r w:rsidRPr="00186995">
        <w:rPr>
          <w:rFonts w:ascii="David" w:hAnsi="David" w:hint="cs"/>
          <w:rtl/>
        </w:rPr>
        <w:t>הַמִּנְחָה</w:t>
      </w:r>
      <w:r w:rsidRPr="00186995">
        <w:rPr>
          <w:rFonts w:ascii="David" w:hAnsi="David"/>
          <w:rtl/>
        </w:rPr>
        <w:t xml:space="preserve"> </w:t>
      </w:r>
      <w:r w:rsidRPr="00186995">
        <w:rPr>
          <w:rFonts w:ascii="David" w:hAnsi="David" w:hint="cs"/>
          <w:rtl/>
        </w:rPr>
        <w:t>אֲשֶׁר</w:t>
      </w:r>
      <w:r w:rsidRPr="00186995">
        <w:rPr>
          <w:rFonts w:ascii="David" w:hAnsi="David"/>
          <w:rtl/>
        </w:rPr>
        <w:t xml:space="preserve"> </w:t>
      </w:r>
      <w:r w:rsidRPr="00186995">
        <w:rPr>
          <w:rFonts w:ascii="David" w:hAnsi="David" w:hint="cs"/>
          <w:b/>
          <w:bCs/>
          <w:rtl/>
        </w:rPr>
        <w:t>תַּקְרִיבוּ</w:t>
      </w:r>
      <w:r w:rsidRPr="00186995">
        <w:rPr>
          <w:rFonts w:ascii="David" w:hAnsi="David"/>
          <w:rtl/>
        </w:rPr>
        <w:t xml:space="preserve"> </w:t>
      </w:r>
      <w:r w:rsidRPr="00186995">
        <w:rPr>
          <w:rFonts w:ascii="David" w:hAnsi="David" w:hint="cs"/>
          <w:rtl/>
        </w:rPr>
        <w:t>לַה'... כִּי</w:t>
      </w:r>
      <w:r w:rsidRPr="00186995">
        <w:rPr>
          <w:rFonts w:ascii="David" w:hAnsi="David"/>
          <w:rtl/>
        </w:rPr>
        <w:t xml:space="preserve"> </w:t>
      </w:r>
      <w:r w:rsidRPr="00186995">
        <w:rPr>
          <w:rFonts w:ascii="David" w:hAnsi="David" w:hint="cs"/>
          <w:rtl/>
        </w:rPr>
        <w:t>כָל</w:t>
      </w:r>
      <w:r w:rsidRPr="00186995">
        <w:rPr>
          <w:rFonts w:ascii="David" w:hAnsi="David"/>
          <w:rtl/>
        </w:rPr>
        <w:t xml:space="preserve"> </w:t>
      </w:r>
      <w:r w:rsidRPr="00186995">
        <w:rPr>
          <w:rFonts w:ascii="David" w:hAnsi="David" w:hint="cs"/>
          <w:rtl/>
        </w:rPr>
        <w:t>שְׂאֹר</w:t>
      </w:r>
      <w:r w:rsidRPr="00186995">
        <w:rPr>
          <w:rFonts w:ascii="David" w:hAnsi="David"/>
          <w:rtl/>
        </w:rPr>
        <w:t xml:space="preserve"> </w:t>
      </w:r>
      <w:r w:rsidRPr="00186995">
        <w:rPr>
          <w:rFonts w:ascii="David" w:hAnsi="David" w:hint="cs"/>
          <w:rtl/>
        </w:rPr>
        <w:t>וְכָל</w:t>
      </w:r>
      <w:r w:rsidRPr="00186995">
        <w:rPr>
          <w:rFonts w:ascii="David" w:hAnsi="David"/>
          <w:rtl/>
        </w:rPr>
        <w:t xml:space="preserve"> </w:t>
      </w:r>
      <w:r w:rsidRPr="00186995">
        <w:rPr>
          <w:rFonts w:ascii="David" w:hAnsi="David" w:hint="cs"/>
          <w:rtl/>
        </w:rPr>
        <w:t>דְּבַשׁ</w:t>
      </w:r>
      <w:r w:rsidRPr="00186995">
        <w:rPr>
          <w:rFonts w:ascii="David" w:hAnsi="David"/>
          <w:rtl/>
        </w:rPr>
        <w:t xml:space="preserve"> </w:t>
      </w:r>
      <w:r w:rsidRPr="00186995">
        <w:rPr>
          <w:rFonts w:ascii="David" w:hAnsi="David" w:hint="cs"/>
          <w:rtl/>
        </w:rPr>
        <w:t>לֹא</w:t>
      </w:r>
      <w:r w:rsidRPr="00186995">
        <w:rPr>
          <w:rFonts w:ascii="David" w:hAnsi="David"/>
          <w:rtl/>
        </w:rPr>
        <w:t xml:space="preserve"> </w:t>
      </w:r>
      <w:r w:rsidRPr="00186995">
        <w:rPr>
          <w:rFonts w:ascii="David" w:hAnsi="David" w:hint="cs"/>
          <w:b/>
          <w:bCs/>
          <w:rtl/>
        </w:rPr>
        <w:t>תַקְטִירוּ</w:t>
      </w:r>
      <w:r w:rsidRPr="00186995">
        <w:rPr>
          <w:rFonts w:ascii="David" w:hAnsi="David"/>
          <w:rtl/>
        </w:rPr>
        <w:t xml:space="preserve"> </w:t>
      </w:r>
      <w:r w:rsidRPr="00186995">
        <w:rPr>
          <w:rFonts w:ascii="David" w:hAnsi="David" w:hint="cs"/>
          <w:rtl/>
        </w:rPr>
        <w:t>מִמֶּנּוּ... קָרְבַּן</w:t>
      </w:r>
      <w:r w:rsidRPr="00186995">
        <w:rPr>
          <w:rFonts w:ascii="David" w:hAnsi="David"/>
          <w:rtl/>
        </w:rPr>
        <w:t xml:space="preserve"> </w:t>
      </w:r>
      <w:r w:rsidRPr="00186995">
        <w:rPr>
          <w:rFonts w:ascii="David" w:hAnsi="David" w:hint="cs"/>
          <w:rtl/>
        </w:rPr>
        <w:t>רֵאשִׁית</w:t>
      </w:r>
      <w:r w:rsidRPr="00186995">
        <w:rPr>
          <w:rFonts w:ascii="David" w:hAnsi="David"/>
          <w:rtl/>
        </w:rPr>
        <w:t xml:space="preserve"> </w:t>
      </w:r>
      <w:r w:rsidRPr="00186995">
        <w:rPr>
          <w:rFonts w:ascii="David" w:hAnsi="David" w:hint="cs"/>
          <w:b/>
          <w:bCs/>
          <w:rtl/>
        </w:rPr>
        <w:t>תַּקְרִיבוּ</w:t>
      </w:r>
      <w:r w:rsidRPr="00186995">
        <w:rPr>
          <w:rFonts w:ascii="David" w:hAnsi="David"/>
          <w:rtl/>
        </w:rPr>
        <w:t xml:space="preserve"> </w:t>
      </w:r>
      <w:r w:rsidRPr="00186995">
        <w:rPr>
          <w:rFonts w:ascii="David" w:hAnsi="David" w:hint="cs"/>
          <w:rtl/>
        </w:rPr>
        <w:t>אֹתָם</w:t>
      </w:r>
      <w:r w:rsidRPr="00186995">
        <w:rPr>
          <w:rFonts w:ascii="David" w:hAnsi="David"/>
          <w:rtl/>
        </w:rPr>
        <w:t xml:space="preserve"> </w:t>
      </w:r>
      <w:r w:rsidRPr="00186995">
        <w:rPr>
          <w:rFonts w:ascii="David" w:hAnsi="David" w:hint="cs"/>
          <w:rtl/>
        </w:rPr>
        <w:t xml:space="preserve">לַה'". החזרה לגוף נוכח בחובת המליחה </w:t>
      </w:r>
      <w:r w:rsidRPr="00186995">
        <w:rPr>
          <w:rFonts w:ascii="David" w:hAnsi="David"/>
          <w:rtl/>
        </w:rPr>
        <w:t>–</w:t>
      </w:r>
      <w:r w:rsidRPr="00186995">
        <w:rPr>
          <w:rFonts w:ascii="David" w:hAnsi="David" w:hint="cs"/>
          <w:rtl/>
        </w:rPr>
        <w:t xml:space="preserve"> "וְכָל</w:t>
      </w:r>
      <w:r w:rsidRPr="00186995">
        <w:rPr>
          <w:rFonts w:ascii="David" w:hAnsi="David"/>
          <w:rtl/>
        </w:rPr>
        <w:t xml:space="preserve"> </w:t>
      </w:r>
      <w:r w:rsidRPr="00186995">
        <w:rPr>
          <w:rFonts w:ascii="David" w:hAnsi="David" w:hint="cs"/>
          <w:rtl/>
        </w:rPr>
        <w:t>קָרְבַּן</w:t>
      </w:r>
      <w:r w:rsidRPr="00186995">
        <w:rPr>
          <w:rFonts w:ascii="David" w:hAnsi="David"/>
          <w:rtl/>
        </w:rPr>
        <w:t xml:space="preserve"> </w:t>
      </w:r>
      <w:r w:rsidRPr="00186995">
        <w:rPr>
          <w:rFonts w:ascii="David" w:hAnsi="David" w:hint="cs"/>
          <w:b/>
          <w:bCs/>
          <w:rtl/>
        </w:rPr>
        <w:t>מִנְחָתְךָ</w:t>
      </w:r>
      <w:r w:rsidRPr="00186995">
        <w:rPr>
          <w:rFonts w:ascii="David" w:hAnsi="David"/>
          <w:rtl/>
        </w:rPr>
        <w:t xml:space="preserve"> </w:t>
      </w:r>
      <w:r w:rsidRPr="00186995">
        <w:rPr>
          <w:rFonts w:ascii="David" w:hAnsi="David" w:hint="cs"/>
          <w:rtl/>
        </w:rPr>
        <w:t>בַּמֶּלַח</w:t>
      </w:r>
      <w:r w:rsidRPr="00186995">
        <w:rPr>
          <w:rFonts w:ascii="David" w:hAnsi="David"/>
          <w:rtl/>
        </w:rPr>
        <w:t xml:space="preserve"> </w:t>
      </w:r>
      <w:r w:rsidRPr="00186995">
        <w:rPr>
          <w:rFonts w:ascii="David" w:hAnsi="David" w:hint="cs"/>
          <w:b/>
          <w:bCs/>
          <w:rtl/>
        </w:rPr>
        <w:t>תִּמְלָח</w:t>
      </w:r>
      <w:r w:rsidRPr="00186995">
        <w:rPr>
          <w:rFonts w:ascii="David" w:hAnsi="David"/>
          <w:rtl/>
        </w:rPr>
        <w:t xml:space="preserve"> </w:t>
      </w:r>
      <w:r w:rsidRPr="00186995">
        <w:rPr>
          <w:rFonts w:ascii="David" w:hAnsi="David" w:hint="cs"/>
          <w:rtl/>
        </w:rPr>
        <w:t>וְלֹא</w:t>
      </w:r>
      <w:r w:rsidRPr="00186995">
        <w:rPr>
          <w:rFonts w:ascii="David" w:hAnsi="David"/>
          <w:rtl/>
        </w:rPr>
        <w:t xml:space="preserve"> </w:t>
      </w:r>
      <w:r w:rsidRPr="00186995">
        <w:rPr>
          <w:rFonts w:ascii="David" w:hAnsi="David" w:hint="cs"/>
          <w:b/>
          <w:bCs/>
          <w:rtl/>
        </w:rPr>
        <w:t>תַשְׁבִּית</w:t>
      </w:r>
      <w:r w:rsidRPr="00186995">
        <w:rPr>
          <w:rFonts w:ascii="David" w:hAnsi="David"/>
          <w:rtl/>
        </w:rPr>
        <w:t xml:space="preserve"> </w:t>
      </w:r>
      <w:r w:rsidRPr="00186995">
        <w:rPr>
          <w:rFonts w:ascii="David" w:hAnsi="David" w:hint="cs"/>
          <w:rtl/>
        </w:rPr>
        <w:t>מֶלַח</w:t>
      </w:r>
      <w:r w:rsidRPr="00186995">
        <w:rPr>
          <w:rFonts w:ascii="David" w:hAnsi="David"/>
          <w:rtl/>
        </w:rPr>
        <w:t xml:space="preserve"> </w:t>
      </w:r>
      <w:r w:rsidRPr="00186995">
        <w:rPr>
          <w:rFonts w:ascii="David" w:hAnsi="David" w:hint="cs"/>
          <w:rtl/>
        </w:rPr>
        <w:t>בְּרִית</w:t>
      </w:r>
      <w:r w:rsidRPr="00186995">
        <w:rPr>
          <w:rFonts w:ascii="David" w:hAnsi="David"/>
          <w:rtl/>
        </w:rPr>
        <w:t xml:space="preserve"> </w:t>
      </w:r>
      <w:proofErr w:type="spellStart"/>
      <w:r w:rsidRPr="00186995">
        <w:rPr>
          <w:rFonts w:ascii="David" w:hAnsi="David" w:hint="cs"/>
          <w:b/>
          <w:bCs/>
          <w:rtl/>
        </w:rPr>
        <w:t>אֱ</w:t>
      </w:r>
      <w:r w:rsidR="008779E6">
        <w:rPr>
          <w:rFonts w:ascii="David" w:hAnsi="David" w:hint="cs"/>
          <w:b/>
          <w:bCs/>
          <w:rtl/>
        </w:rPr>
        <w:t>-</w:t>
      </w:r>
      <w:r w:rsidRPr="00186995">
        <w:rPr>
          <w:rFonts w:ascii="David" w:hAnsi="David" w:hint="cs"/>
          <w:b/>
          <w:bCs/>
          <w:rtl/>
        </w:rPr>
        <w:t>לֹהֶיך</w:t>
      </w:r>
      <w:proofErr w:type="spellEnd"/>
      <w:r w:rsidRPr="00186995">
        <w:rPr>
          <w:rFonts w:ascii="David" w:hAnsi="David" w:hint="cs"/>
          <w:b/>
          <w:bCs/>
          <w:rtl/>
        </w:rPr>
        <w:t>ָ</w:t>
      </w:r>
      <w:r w:rsidRPr="00186995">
        <w:rPr>
          <w:rFonts w:ascii="David" w:hAnsi="David"/>
          <w:rtl/>
        </w:rPr>
        <w:t xml:space="preserve"> </w:t>
      </w:r>
      <w:r w:rsidRPr="00186995">
        <w:rPr>
          <w:rFonts w:ascii="David" w:hAnsi="David" w:hint="cs"/>
          <w:rtl/>
        </w:rPr>
        <w:t>מֵעַל</w:t>
      </w:r>
      <w:r w:rsidRPr="00186995">
        <w:rPr>
          <w:rFonts w:ascii="David" w:hAnsi="David"/>
          <w:rtl/>
        </w:rPr>
        <w:t xml:space="preserve"> </w:t>
      </w:r>
      <w:r w:rsidRPr="00186995">
        <w:rPr>
          <w:rFonts w:ascii="David" w:hAnsi="David" w:hint="cs"/>
          <w:b/>
          <w:bCs/>
          <w:rtl/>
        </w:rPr>
        <w:t>מִנְחָתֶךָ</w:t>
      </w:r>
      <w:r w:rsidRPr="00186995">
        <w:rPr>
          <w:rFonts w:ascii="David" w:hAnsi="David"/>
          <w:rtl/>
        </w:rPr>
        <w:t xml:space="preserve"> </w:t>
      </w:r>
      <w:r w:rsidRPr="00186995">
        <w:rPr>
          <w:rFonts w:ascii="David" w:hAnsi="David" w:hint="cs"/>
          <w:rtl/>
        </w:rPr>
        <w:t>עַל</w:t>
      </w:r>
      <w:r w:rsidRPr="00186995">
        <w:rPr>
          <w:rFonts w:ascii="David" w:hAnsi="David"/>
          <w:rtl/>
        </w:rPr>
        <w:t xml:space="preserve"> </w:t>
      </w:r>
      <w:r w:rsidRPr="00186995">
        <w:rPr>
          <w:rFonts w:ascii="David" w:hAnsi="David" w:hint="cs"/>
          <w:rtl/>
        </w:rPr>
        <w:t>כָּל</w:t>
      </w:r>
      <w:r w:rsidRPr="00186995">
        <w:rPr>
          <w:rFonts w:ascii="David" w:hAnsi="David"/>
          <w:rtl/>
        </w:rPr>
        <w:t xml:space="preserve"> </w:t>
      </w:r>
      <w:r w:rsidRPr="00186995">
        <w:rPr>
          <w:rFonts w:ascii="David" w:hAnsi="David" w:hint="cs"/>
          <w:b/>
          <w:bCs/>
          <w:rtl/>
        </w:rPr>
        <w:t>קָרְבָּנְךָ</w:t>
      </w:r>
      <w:r w:rsidRPr="00186995">
        <w:rPr>
          <w:rFonts w:ascii="David" w:hAnsi="David"/>
          <w:b/>
          <w:bCs/>
          <w:rtl/>
        </w:rPr>
        <w:t xml:space="preserve"> </w:t>
      </w:r>
      <w:r w:rsidRPr="00186995">
        <w:rPr>
          <w:rFonts w:ascii="David" w:hAnsi="David" w:hint="cs"/>
          <w:b/>
          <w:bCs/>
          <w:rtl/>
        </w:rPr>
        <w:t>תַּקְרִיב</w:t>
      </w:r>
      <w:r w:rsidRPr="00186995">
        <w:rPr>
          <w:rFonts w:ascii="David" w:hAnsi="David"/>
          <w:rtl/>
        </w:rPr>
        <w:t xml:space="preserve"> </w:t>
      </w:r>
      <w:r w:rsidRPr="00186995">
        <w:rPr>
          <w:rFonts w:ascii="David" w:hAnsi="David" w:hint="cs"/>
          <w:rtl/>
        </w:rPr>
        <w:t xml:space="preserve">מֶלַח" </w:t>
      </w:r>
      <w:r w:rsidRPr="00186995">
        <w:rPr>
          <w:rFonts w:ascii="David" w:hAnsi="David"/>
          <w:rtl/>
        </w:rPr>
        <w:t>–</w:t>
      </w:r>
      <w:r w:rsidRPr="00186995">
        <w:rPr>
          <w:rFonts w:ascii="David" w:hAnsi="David" w:hint="cs"/>
          <w:rtl/>
        </w:rPr>
        <w:t xml:space="preserve"> מחזיר</w:t>
      </w:r>
      <w:r w:rsidR="000D2F68">
        <w:rPr>
          <w:rFonts w:ascii="David" w:hAnsi="David" w:hint="cs"/>
          <w:rtl/>
        </w:rPr>
        <w:t>ה</w:t>
      </w:r>
      <w:r w:rsidRPr="00186995">
        <w:rPr>
          <w:rFonts w:ascii="David" w:hAnsi="David" w:hint="cs"/>
          <w:rtl/>
        </w:rPr>
        <w:t xml:space="preserve"> את הקורא למנחות המעובדות שהוזכרו לפני כן</w:t>
      </w:r>
      <w:r w:rsidR="000D2F68">
        <w:rPr>
          <w:rFonts w:ascii="David" w:hAnsi="David" w:hint="cs"/>
          <w:rtl/>
        </w:rPr>
        <w:t>,</w:t>
      </w:r>
      <w:r w:rsidRPr="00186995">
        <w:rPr>
          <w:rFonts w:ascii="David" w:hAnsi="David" w:hint="cs"/>
          <w:rtl/>
        </w:rPr>
        <w:t xml:space="preserve"> שבהן נעשה שימוש בלשון זו. כך העיר רמב"ן במקום: "ואמר</w:t>
      </w:r>
      <w:r w:rsidRPr="00186995">
        <w:rPr>
          <w:rFonts w:ascii="David" w:hAnsi="David"/>
          <w:rtl/>
        </w:rPr>
        <w:t xml:space="preserve"> </w:t>
      </w:r>
      <w:r w:rsidRPr="00186995">
        <w:rPr>
          <w:rFonts w:ascii="David" w:hAnsi="David" w:hint="cs"/>
          <w:rtl/>
        </w:rPr>
        <w:t>הכתוב</w:t>
      </w:r>
      <w:r w:rsidRPr="00186995">
        <w:rPr>
          <w:rFonts w:ascii="David" w:hAnsi="David"/>
          <w:rtl/>
        </w:rPr>
        <w:t xml:space="preserve"> </w:t>
      </w:r>
      <w:r w:rsidRPr="00186995">
        <w:rPr>
          <w:rFonts w:ascii="David" w:hAnsi="David" w:hint="cs"/>
          <w:rtl/>
        </w:rPr>
        <w:t>בשאור</w:t>
      </w:r>
      <w:r w:rsidRPr="00186995">
        <w:rPr>
          <w:rFonts w:ascii="David" w:hAnsi="David"/>
          <w:rtl/>
        </w:rPr>
        <w:t xml:space="preserve"> </w:t>
      </w:r>
      <w:r w:rsidRPr="00186995">
        <w:rPr>
          <w:rFonts w:ascii="David" w:hAnsi="David" w:hint="cs"/>
          <w:rtl/>
        </w:rPr>
        <w:t>ודבש</w:t>
      </w:r>
      <w:r w:rsidRPr="00186995">
        <w:rPr>
          <w:rFonts w:ascii="David" w:hAnsi="David"/>
          <w:rtl/>
        </w:rPr>
        <w:t xml:space="preserve"> </w:t>
      </w:r>
      <w:r w:rsidRPr="00186995">
        <w:rPr>
          <w:rFonts w:ascii="David" w:hAnsi="David" w:hint="cs"/>
          <w:rtl/>
        </w:rPr>
        <w:t>לשון</w:t>
      </w:r>
      <w:r w:rsidRPr="00186995">
        <w:rPr>
          <w:rFonts w:ascii="David" w:hAnsi="David"/>
          <w:rtl/>
        </w:rPr>
        <w:t xml:space="preserve"> </w:t>
      </w:r>
      <w:r w:rsidRPr="00186995">
        <w:rPr>
          <w:rFonts w:ascii="David" w:hAnsi="David" w:hint="cs"/>
          <w:rtl/>
        </w:rPr>
        <w:t>רבים</w:t>
      </w:r>
      <w:r w:rsidRPr="00186995">
        <w:rPr>
          <w:rFonts w:ascii="David" w:hAnsi="David"/>
          <w:rtl/>
        </w:rPr>
        <w:t xml:space="preserve">, </w:t>
      </w:r>
      <w:r w:rsidRPr="00186995">
        <w:rPr>
          <w:rFonts w:ascii="David" w:hAnsi="David" w:hint="cs"/>
          <w:rtl/>
        </w:rPr>
        <w:t>כי</w:t>
      </w:r>
      <w:r w:rsidRPr="00186995">
        <w:rPr>
          <w:rFonts w:ascii="David" w:hAnsi="David"/>
          <w:rtl/>
        </w:rPr>
        <w:t xml:space="preserve"> </w:t>
      </w:r>
      <w:r w:rsidRPr="00186995">
        <w:rPr>
          <w:rFonts w:ascii="David" w:hAnsi="David" w:hint="cs"/>
          <w:rtl/>
        </w:rPr>
        <w:t>עם</w:t>
      </w:r>
      <w:r w:rsidRPr="00186995">
        <w:rPr>
          <w:rFonts w:ascii="David" w:hAnsi="David"/>
          <w:rtl/>
        </w:rPr>
        <w:t xml:space="preserve"> </w:t>
      </w:r>
      <w:r w:rsidRPr="00186995">
        <w:rPr>
          <w:rFonts w:ascii="David" w:hAnsi="David" w:hint="cs"/>
          <w:rtl/>
        </w:rPr>
        <w:t>אהרן</w:t>
      </w:r>
      <w:r w:rsidRPr="00186995">
        <w:rPr>
          <w:rFonts w:ascii="David" w:hAnsi="David"/>
          <w:rtl/>
        </w:rPr>
        <w:t xml:space="preserve"> </w:t>
      </w:r>
      <w:r w:rsidRPr="00186995">
        <w:rPr>
          <w:rFonts w:ascii="David" w:hAnsi="David" w:hint="cs"/>
          <w:rtl/>
        </w:rPr>
        <w:t>ובניו</w:t>
      </w:r>
      <w:r w:rsidRPr="00186995">
        <w:rPr>
          <w:rFonts w:ascii="David" w:hAnsi="David"/>
          <w:rtl/>
        </w:rPr>
        <w:t xml:space="preserve"> </w:t>
      </w:r>
      <w:r w:rsidRPr="00186995">
        <w:rPr>
          <w:rFonts w:ascii="David" w:hAnsi="David" w:hint="cs"/>
          <w:rtl/>
        </w:rPr>
        <w:t>ידבר, וחזר</w:t>
      </w:r>
      <w:r w:rsidRPr="00186995">
        <w:rPr>
          <w:rFonts w:ascii="David" w:hAnsi="David"/>
          <w:rtl/>
        </w:rPr>
        <w:t xml:space="preserve"> </w:t>
      </w:r>
      <w:r w:rsidRPr="00186995">
        <w:rPr>
          <w:rFonts w:ascii="David" w:hAnsi="David" w:hint="cs"/>
          <w:rtl/>
        </w:rPr>
        <w:t>ואמר</w:t>
      </w:r>
      <w:r w:rsidRPr="00186995">
        <w:rPr>
          <w:rFonts w:ascii="David" w:hAnsi="David"/>
          <w:rtl/>
        </w:rPr>
        <w:t xml:space="preserve"> </w:t>
      </w:r>
      <w:r w:rsidRPr="00186995">
        <w:rPr>
          <w:rFonts w:ascii="David" w:hAnsi="David" w:hint="cs"/>
          <w:rtl/>
        </w:rPr>
        <w:t>'וכל</w:t>
      </w:r>
      <w:r w:rsidRPr="00186995">
        <w:rPr>
          <w:rFonts w:ascii="David" w:hAnsi="David"/>
          <w:rtl/>
        </w:rPr>
        <w:t xml:space="preserve"> </w:t>
      </w:r>
      <w:r w:rsidRPr="00186995">
        <w:rPr>
          <w:rFonts w:ascii="David" w:hAnsi="David" w:hint="cs"/>
          <w:rtl/>
        </w:rPr>
        <w:t>קרבן</w:t>
      </w:r>
      <w:r w:rsidRPr="00186995">
        <w:rPr>
          <w:rFonts w:ascii="David" w:hAnsi="David"/>
          <w:rtl/>
        </w:rPr>
        <w:t xml:space="preserve"> </w:t>
      </w:r>
      <w:r w:rsidRPr="00186995">
        <w:rPr>
          <w:rFonts w:ascii="David" w:hAnsi="David" w:hint="cs"/>
          <w:rtl/>
        </w:rPr>
        <w:t>מנחתך</w:t>
      </w:r>
      <w:r w:rsidRPr="00186995">
        <w:rPr>
          <w:rFonts w:ascii="David" w:hAnsi="David"/>
          <w:rtl/>
        </w:rPr>
        <w:t xml:space="preserve"> </w:t>
      </w:r>
      <w:r w:rsidRPr="00186995">
        <w:rPr>
          <w:rFonts w:ascii="David" w:hAnsi="David" w:hint="cs"/>
          <w:rtl/>
        </w:rPr>
        <w:t>במלח</w:t>
      </w:r>
      <w:r w:rsidRPr="00186995">
        <w:rPr>
          <w:rFonts w:ascii="David" w:hAnsi="David"/>
          <w:rtl/>
        </w:rPr>
        <w:t xml:space="preserve"> </w:t>
      </w:r>
      <w:r w:rsidRPr="00186995">
        <w:rPr>
          <w:rFonts w:ascii="David" w:hAnsi="David" w:hint="cs"/>
          <w:rtl/>
        </w:rPr>
        <w:t xml:space="preserve">תמלח' </w:t>
      </w:r>
      <w:r w:rsidRPr="00186995">
        <w:rPr>
          <w:rFonts w:ascii="David" w:hAnsi="David"/>
          <w:rtl/>
        </w:rPr>
        <w:t xml:space="preserve">– </w:t>
      </w:r>
      <w:r w:rsidRPr="00186995">
        <w:rPr>
          <w:rFonts w:ascii="David" w:hAnsi="David" w:hint="cs"/>
          <w:rtl/>
        </w:rPr>
        <w:t>כי</w:t>
      </w:r>
      <w:r w:rsidRPr="00186995">
        <w:rPr>
          <w:rFonts w:ascii="David" w:hAnsi="David"/>
          <w:rtl/>
        </w:rPr>
        <w:t xml:space="preserve"> </w:t>
      </w:r>
      <w:r w:rsidRPr="00186995">
        <w:rPr>
          <w:rFonts w:ascii="David" w:hAnsi="David" w:hint="cs"/>
          <w:rtl/>
        </w:rPr>
        <w:t>יחזור</w:t>
      </w:r>
      <w:r w:rsidRPr="00186995">
        <w:rPr>
          <w:rFonts w:ascii="David" w:hAnsi="David"/>
          <w:rtl/>
        </w:rPr>
        <w:t xml:space="preserve"> </w:t>
      </w:r>
      <w:r w:rsidRPr="00186995">
        <w:rPr>
          <w:rFonts w:ascii="David" w:hAnsi="David" w:hint="cs"/>
          <w:rtl/>
        </w:rPr>
        <w:t>אל</w:t>
      </w:r>
      <w:r w:rsidRPr="00186995">
        <w:rPr>
          <w:rFonts w:ascii="David" w:hAnsi="David"/>
          <w:rtl/>
        </w:rPr>
        <w:t xml:space="preserve"> </w:t>
      </w:r>
      <w:r w:rsidRPr="00186995">
        <w:rPr>
          <w:rFonts w:ascii="David" w:hAnsi="David" w:hint="cs"/>
          <w:rtl/>
        </w:rPr>
        <w:t>מביא</w:t>
      </w:r>
      <w:r w:rsidRPr="00186995">
        <w:rPr>
          <w:rFonts w:ascii="David" w:hAnsi="David"/>
          <w:rtl/>
        </w:rPr>
        <w:t xml:space="preserve"> </w:t>
      </w:r>
      <w:r w:rsidRPr="00186995">
        <w:rPr>
          <w:rFonts w:ascii="David" w:hAnsi="David" w:hint="cs"/>
          <w:rtl/>
        </w:rPr>
        <w:t>המנחה</w:t>
      </w:r>
      <w:r w:rsidRPr="00186995">
        <w:rPr>
          <w:rFonts w:ascii="David" w:hAnsi="David"/>
          <w:rtl/>
        </w:rPr>
        <w:t xml:space="preserve"> </w:t>
      </w:r>
      <w:r w:rsidRPr="00186995">
        <w:rPr>
          <w:rFonts w:ascii="David" w:hAnsi="David" w:hint="cs"/>
          <w:rtl/>
        </w:rPr>
        <w:t>שאמר</w:t>
      </w:r>
      <w:r w:rsidRPr="00186995">
        <w:rPr>
          <w:rFonts w:ascii="David" w:hAnsi="David"/>
          <w:rtl/>
        </w:rPr>
        <w:t xml:space="preserve"> </w:t>
      </w:r>
      <w:r w:rsidRPr="00186995">
        <w:rPr>
          <w:rFonts w:ascii="David" w:hAnsi="David" w:hint="cs"/>
          <w:rtl/>
        </w:rPr>
        <w:t>בו</w:t>
      </w:r>
      <w:r w:rsidRPr="00186995">
        <w:rPr>
          <w:rFonts w:ascii="David" w:hAnsi="David"/>
          <w:rtl/>
        </w:rPr>
        <w:t xml:space="preserve"> </w:t>
      </w:r>
      <w:proofErr w:type="spellStart"/>
      <w:r w:rsidRPr="00186995">
        <w:rPr>
          <w:rFonts w:ascii="David" w:hAnsi="David" w:hint="cs"/>
          <w:rtl/>
        </w:rPr>
        <w:t>בתחלת</w:t>
      </w:r>
      <w:proofErr w:type="spellEnd"/>
      <w:r w:rsidRPr="00186995">
        <w:rPr>
          <w:rFonts w:ascii="David" w:hAnsi="David"/>
          <w:rtl/>
        </w:rPr>
        <w:t xml:space="preserve"> </w:t>
      </w:r>
      <w:r w:rsidRPr="00186995">
        <w:rPr>
          <w:rFonts w:ascii="David" w:hAnsi="David" w:hint="cs"/>
          <w:rtl/>
        </w:rPr>
        <w:t>הפרשה</w:t>
      </w:r>
      <w:r w:rsidRPr="00186995">
        <w:rPr>
          <w:rFonts w:ascii="David" w:hAnsi="David"/>
          <w:rtl/>
        </w:rPr>
        <w:t xml:space="preserve"> </w:t>
      </w:r>
      <w:r w:rsidRPr="00186995">
        <w:rPr>
          <w:rFonts w:ascii="David" w:hAnsi="David" w:hint="cs"/>
          <w:rtl/>
        </w:rPr>
        <w:t>'ואם</w:t>
      </w:r>
      <w:r w:rsidRPr="00186995">
        <w:rPr>
          <w:rFonts w:ascii="David" w:hAnsi="David"/>
          <w:rtl/>
        </w:rPr>
        <w:t xml:space="preserve"> </w:t>
      </w:r>
      <w:r w:rsidRPr="00186995">
        <w:rPr>
          <w:rFonts w:ascii="David" w:hAnsi="David" w:hint="cs"/>
          <w:rtl/>
        </w:rPr>
        <w:t>מנחת</w:t>
      </w:r>
      <w:r w:rsidRPr="00186995">
        <w:rPr>
          <w:rFonts w:ascii="David" w:hAnsi="David"/>
          <w:rtl/>
        </w:rPr>
        <w:t xml:space="preserve"> </w:t>
      </w:r>
      <w:r w:rsidRPr="00186995">
        <w:rPr>
          <w:rFonts w:ascii="David" w:hAnsi="David" w:hint="cs"/>
          <w:rtl/>
        </w:rPr>
        <w:t>מרחשת</w:t>
      </w:r>
      <w:r w:rsidRPr="00186995">
        <w:rPr>
          <w:rFonts w:ascii="David" w:hAnsi="David"/>
          <w:rtl/>
        </w:rPr>
        <w:t xml:space="preserve"> </w:t>
      </w:r>
      <w:r w:rsidRPr="00186995">
        <w:rPr>
          <w:rFonts w:ascii="David" w:hAnsi="David" w:hint="cs"/>
          <w:rtl/>
        </w:rPr>
        <w:t>קרבנך'</w:t>
      </w:r>
      <w:r w:rsidRPr="00186995">
        <w:rPr>
          <w:rFonts w:ascii="David" w:hAnsi="David"/>
          <w:rtl/>
        </w:rPr>
        <w:t xml:space="preserve">" </w:t>
      </w:r>
      <w:r w:rsidRPr="00437A07">
        <w:rPr>
          <w:rFonts w:ascii="David" w:hAnsi="David" w:hint="cs"/>
          <w:sz w:val="20"/>
          <w:szCs w:val="20"/>
          <w:rtl/>
        </w:rPr>
        <w:t>(פירושו לב', יא)</w:t>
      </w:r>
      <w:r w:rsidRPr="00186995">
        <w:rPr>
          <w:rFonts w:ascii="David" w:hAnsi="David" w:hint="cs"/>
          <w:rtl/>
        </w:rPr>
        <w:t xml:space="preserve">. הכתוב חוזר </w:t>
      </w:r>
      <w:r w:rsidR="000D2F68">
        <w:rPr>
          <w:rFonts w:ascii="David" w:hAnsi="David" w:hint="cs"/>
          <w:rtl/>
        </w:rPr>
        <w:t xml:space="preserve">אפוא </w:t>
      </w:r>
      <w:r w:rsidRPr="00186995">
        <w:rPr>
          <w:rFonts w:ascii="David" w:hAnsi="David" w:hint="cs"/>
          <w:rtl/>
        </w:rPr>
        <w:t>למנחות המעובדות דווקא ולא למנחת הסולת שנאמרה בגוף שלישי. אולם למרות ההיגיו</w:t>
      </w:r>
      <w:r w:rsidRPr="00186995">
        <w:rPr>
          <w:rFonts w:ascii="David" w:hAnsi="David" w:hint="eastAsia"/>
          <w:rtl/>
        </w:rPr>
        <w:t>ן</w:t>
      </w:r>
      <w:r w:rsidRPr="00186995">
        <w:rPr>
          <w:rFonts w:ascii="David" w:hAnsi="David" w:hint="cs"/>
          <w:rtl/>
        </w:rPr>
        <w:t xml:space="preserve"> שבהצעה זו, מסקנתה קשה בעיני. נראה שהתורה הדגישה שדין המלח מורחב לכל המנחות: "</w:t>
      </w:r>
      <w:r w:rsidRPr="00186995">
        <w:rPr>
          <w:rFonts w:ascii="David" w:hAnsi="David" w:hint="cs"/>
          <w:b/>
          <w:bCs/>
          <w:rtl/>
        </w:rPr>
        <w:t>וְכָל</w:t>
      </w:r>
      <w:r w:rsidRPr="00186995">
        <w:rPr>
          <w:rFonts w:ascii="David" w:hAnsi="David"/>
          <w:rtl/>
        </w:rPr>
        <w:t xml:space="preserve"> </w:t>
      </w:r>
      <w:r w:rsidRPr="00186995">
        <w:rPr>
          <w:rFonts w:ascii="David" w:hAnsi="David" w:hint="cs"/>
          <w:rtl/>
        </w:rPr>
        <w:t>קָרְבַּן</w:t>
      </w:r>
      <w:r w:rsidRPr="00186995">
        <w:rPr>
          <w:rFonts w:ascii="David" w:hAnsi="David"/>
          <w:rtl/>
        </w:rPr>
        <w:t xml:space="preserve"> </w:t>
      </w:r>
      <w:r w:rsidRPr="00186995">
        <w:rPr>
          <w:rFonts w:ascii="David" w:hAnsi="David" w:hint="cs"/>
          <w:rtl/>
        </w:rPr>
        <w:t>מִנְחָתְךָ</w:t>
      </w:r>
      <w:r w:rsidRPr="00186995">
        <w:rPr>
          <w:rFonts w:ascii="David" w:hAnsi="David"/>
          <w:rtl/>
        </w:rPr>
        <w:t xml:space="preserve"> </w:t>
      </w:r>
      <w:r w:rsidRPr="00186995">
        <w:rPr>
          <w:rFonts w:ascii="David" w:hAnsi="David" w:hint="cs"/>
          <w:rtl/>
        </w:rPr>
        <w:t>בַּמֶּלַח</w:t>
      </w:r>
      <w:r w:rsidRPr="00186995">
        <w:rPr>
          <w:rFonts w:ascii="David" w:hAnsi="David"/>
          <w:rtl/>
        </w:rPr>
        <w:t xml:space="preserve"> </w:t>
      </w:r>
      <w:r w:rsidRPr="00186995">
        <w:rPr>
          <w:rFonts w:ascii="David" w:hAnsi="David" w:hint="cs"/>
          <w:rtl/>
        </w:rPr>
        <w:t>תִּמְלָח... עַל</w:t>
      </w:r>
      <w:r w:rsidRPr="00186995">
        <w:rPr>
          <w:rFonts w:ascii="David" w:hAnsi="David"/>
          <w:rtl/>
        </w:rPr>
        <w:t xml:space="preserve"> </w:t>
      </w:r>
      <w:r w:rsidRPr="00186995">
        <w:rPr>
          <w:rFonts w:ascii="David" w:hAnsi="David" w:hint="cs"/>
          <w:b/>
          <w:bCs/>
          <w:rtl/>
        </w:rPr>
        <w:t>כָּל</w:t>
      </w:r>
      <w:r w:rsidRPr="00186995">
        <w:rPr>
          <w:rFonts w:ascii="David" w:hAnsi="David"/>
          <w:b/>
          <w:bCs/>
          <w:rtl/>
        </w:rPr>
        <w:t xml:space="preserve"> </w:t>
      </w:r>
      <w:r w:rsidRPr="00186995">
        <w:rPr>
          <w:rFonts w:ascii="David" w:hAnsi="David" w:hint="cs"/>
          <w:b/>
          <w:bCs/>
          <w:rtl/>
        </w:rPr>
        <w:t>קָרְבָּנְךָ</w:t>
      </w:r>
      <w:r w:rsidRPr="00186995">
        <w:rPr>
          <w:rFonts w:ascii="David" w:hAnsi="David"/>
          <w:rtl/>
        </w:rPr>
        <w:t xml:space="preserve"> </w:t>
      </w:r>
      <w:r w:rsidRPr="00186995">
        <w:rPr>
          <w:rFonts w:ascii="David" w:hAnsi="David" w:hint="cs"/>
          <w:rtl/>
        </w:rPr>
        <w:t>תַּקְרִיב</w:t>
      </w:r>
      <w:r w:rsidRPr="00186995">
        <w:rPr>
          <w:rFonts w:ascii="David" w:hAnsi="David"/>
          <w:rtl/>
        </w:rPr>
        <w:t xml:space="preserve"> </w:t>
      </w:r>
      <w:r w:rsidRPr="00186995">
        <w:rPr>
          <w:rFonts w:ascii="David" w:hAnsi="David" w:hint="cs"/>
          <w:rtl/>
        </w:rPr>
        <w:t xml:space="preserve">מֶלַח". </w:t>
      </w:r>
    </w:p>
    <w:p w14:paraId="23373A89" w14:textId="2FE7786E" w:rsidR="00437A07" w:rsidRPr="00186995" w:rsidRDefault="00437A07" w:rsidP="000D2F68">
      <w:pPr>
        <w:rPr>
          <w:rFonts w:ascii="David" w:hAnsi="David"/>
          <w:rtl/>
        </w:rPr>
      </w:pPr>
      <w:r w:rsidRPr="00186995">
        <w:rPr>
          <w:rFonts w:ascii="David" w:hAnsi="David" w:hint="cs"/>
          <w:rtl/>
        </w:rPr>
        <w:t>אומנם ביאור זה צריך לבאר את שילוב הצירוף 'מלח ברית א</w:t>
      </w:r>
      <w:r>
        <w:rPr>
          <w:rFonts w:ascii="David" w:hAnsi="David" w:hint="cs"/>
          <w:rtl/>
        </w:rPr>
        <w:t>-</w:t>
      </w:r>
      <w:proofErr w:type="spellStart"/>
      <w:r w:rsidRPr="00186995">
        <w:rPr>
          <w:rFonts w:ascii="David" w:hAnsi="David" w:hint="cs"/>
          <w:rtl/>
        </w:rPr>
        <w:t>להיך</w:t>
      </w:r>
      <w:proofErr w:type="spellEnd"/>
      <w:r w:rsidRPr="00186995">
        <w:rPr>
          <w:rFonts w:ascii="David" w:hAnsi="David" w:hint="cs"/>
          <w:rtl/>
        </w:rPr>
        <w:t>'.</w:t>
      </w:r>
      <w:r w:rsidRPr="00186995">
        <w:rPr>
          <w:rStyle w:val="a5"/>
          <w:rFonts w:ascii="David" w:hAnsi="David"/>
          <w:sz w:val="24"/>
          <w:rtl/>
        </w:rPr>
        <w:footnoteReference w:id="7"/>
      </w:r>
      <w:r w:rsidRPr="00186995">
        <w:rPr>
          <w:rFonts w:ascii="David" w:hAnsi="David" w:hint="cs"/>
          <w:rtl/>
        </w:rPr>
        <w:t xml:space="preserve"> אם מדובר רק בשיפור הטעם, מדוע דבר </w:t>
      </w:r>
      <w:r w:rsidRPr="00186995">
        <w:rPr>
          <w:rFonts w:ascii="David" w:hAnsi="David" w:hint="cs"/>
          <w:rtl/>
        </w:rPr>
        <w:lastRenderedPageBreak/>
        <w:t xml:space="preserve">זה הופך לברית? דומני שאכן נעשה כאן ניצול של </w:t>
      </w:r>
      <w:r w:rsidR="000D2F68">
        <w:rPr>
          <w:rFonts w:ascii="David" w:hAnsi="David" w:hint="cs"/>
          <w:rtl/>
        </w:rPr>
        <w:t xml:space="preserve">לשון נופל על לשון </w:t>
      </w:r>
      <w:r w:rsidRPr="00186995">
        <w:rPr>
          <w:rFonts w:ascii="David" w:hAnsi="David" w:hint="cs"/>
          <w:rtl/>
        </w:rPr>
        <w:t xml:space="preserve">ושל משחק </w:t>
      </w:r>
      <w:r w:rsidR="000D2F68">
        <w:rPr>
          <w:rFonts w:ascii="David" w:hAnsi="David" w:hint="cs"/>
          <w:rtl/>
        </w:rPr>
        <w:t xml:space="preserve">מילים </w:t>
      </w:r>
      <w:r w:rsidRPr="00186995">
        <w:rPr>
          <w:rFonts w:ascii="David" w:hAnsi="David" w:hint="cs"/>
          <w:rtl/>
        </w:rPr>
        <w:t>עם משמעים נלווים, אך לא לצורך השעשוע אלא כדי לעצב תודעה של אינטימיות הנשענת על עולם של ברית.</w:t>
      </w:r>
    </w:p>
    <w:p w14:paraId="18CD64DA" w14:textId="7E72B37F" w:rsidR="00437A07" w:rsidRPr="00186995" w:rsidRDefault="00437A07" w:rsidP="008F0E76">
      <w:pPr>
        <w:rPr>
          <w:rFonts w:ascii="David" w:hAnsi="David"/>
          <w:rtl/>
        </w:rPr>
      </w:pPr>
      <w:r w:rsidRPr="00186995">
        <w:rPr>
          <w:rFonts w:ascii="David" w:hAnsi="David" w:hint="cs"/>
          <w:rtl/>
        </w:rPr>
        <w:t xml:space="preserve">אבאר דבריי: חובת הוספת המלח קשורה לשיפור טעם הקורבן </w:t>
      </w:r>
      <w:r w:rsidRPr="00186995">
        <w:rPr>
          <w:rFonts w:ascii="David" w:hAnsi="David"/>
          <w:rtl/>
        </w:rPr>
        <w:t>–</w:t>
      </w:r>
      <w:r w:rsidRPr="00186995">
        <w:rPr>
          <w:rFonts w:ascii="David" w:hAnsi="David" w:hint="cs"/>
          <w:rtl/>
        </w:rPr>
        <w:t xml:space="preserve"> כהצעתו השנייה של רמב"ן. אולם מאחר שבאסוציאציות הלשוניות המלח מסמל דבר מה יציב וקבוע, ומאחר שבמטאפורות הלשוניות הוא סמל של ברית נצחית, ניצלה התורה את חובת הוספת המלח ויצקה לתוך הפסוקים גם אווירה זו של ברית נצחית. כאמור, אין מדובר במשחק לשם האסתטיקה גרידא. דווקא בשיפור טעם הקורבן יכול המקריב לבטא את תחושתו הקרובה לבוראו. הוספת המלח לקורבן כמוה כתיבול אישי של מי שמכין מזון לזולתו. עצם הכנת המזון כבר יש בה טובה עם הזולת ורצון בטובתו, אך בהשקעת משאבים ומאמץ בתיבול המאכל</w:t>
      </w:r>
      <w:r w:rsidR="008F0E76">
        <w:rPr>
          <w:rFonts w:ascii="David" w:hAnsi="David" w:hint="cs"/>
          <w:rtl/>
        </w:rPr>
        <w:t>,</w:t>
      </w:r>
      <w:r w:rsidRPr="00186995">
        <w:rPr>
          <w:rFonts w:ascii="David" w:hAnsi="David" w:hint="cs"/>
          <w:rtl/>
        </w:rPr>
        <w:t xml:space="preserve"> </w:t>
      </w:r>
      <w:r w:rsidR="008F0E76">
        <w:rPr>
          <w:rFonts w:ascii="David" w:hAnsi="David" w:hint="cs"/>
          <w:rtl/>
        </w:rPr>
        <w:t xml:space="preserve">מראה </w:t>
      </w:r>
      <w:r w:rsidRPr="00186995">
        <w:rPr>
          <w:rFonts w:ascii="David" w:hAnsi="David" w:hint="cs"/>
          <w:rtl/>
        </w:rPr>
        <w:t xml:space="preserve">מכין המזון שהוא חפץ בטובתו של </w:t>
      </w:r>
      <w:r w:rsidR="008F0E76">
        <w:rPr>
          <w:rFonts w:ascii="David" w:hAnsi="David" w:hint="cs"/>
          <w:rtl/>
        </w:rPr>
        <w:t>הנמען</w:t>
      </w:r>
      <w:r w:rsidRPr="00186995">
        <w:rPr>
          <w:rFonts w:ascii="David" w:hAnsi="David" w:hint="cs"/>
          <w:rtl/>
        </w:rPr>
        <w:t xml:space="preserve">, חפץ בעונג שלו. ידידות זו פורצת לשפת החוק באשר אלו הקונוטציות הלשוניות שנלוות אל המלח. עיקר עניינו בשיפור הטעם, אך אכן אין מתאים </w:t>
      </w:r>
      <w:r w:rsidR="008F0E76">
        <w:rPr>
          <w:rFonts w:ascii="David" w:hAnsi="David" w:hint="cs"/>
          <w:rtl/>
        </w:rPr>
        <w:t xml:space="preserve">ממנו </w:t>
      </w:r>
      <w:r w:rsidRPr="00186995">
        <w:rPr>
          <w:rFonts w:ascii="David" w:hAnsi="David" w:hint="cs"/>
          <w:rtl/>
        </w:rPr>
        <w:t>לסצנה זו</w:t>
      </w:r>
      <w:r w:rsidR="008F0E76">
        <w:rPr>
          <w:rFonts w:ascii="David" w:hAnsi="David" w:hint="cs"/>
          <w:rtl/>
        </w:rPr>
        <w:t>,</w:t>
      </w:r>
      <w:r w:rsidRPr="00186995">
        <w:rPr>
          <w:rFonts w:ascii="David" w:hAnsi="David" w:hint="cs"/>
          <w:rtl/>
        </w:rPr>
        <w:t xml:space="preserve"> כדי להורות על הברית שמשתקפת דרך עולם הקורבנות בין מביא הקורבן לא</w:t>
      </w:r>
      <w:r>
        <w:rPr>
          <w:rFonts w:ascii="David" w:hAnsi="David" w:hint="cs"/>
          <w:rtl/>
        </w:rPr>
        <w:t>-</w:t>
      </w:r>
      <w:proofErr w:type="spellStart"/>
      <w:r w:rsidRPr="00186995">
        <w:rPr>
          <w:rFonts w:ascii="David" w:hAnsi="David" w:hint="cs"/>
          <w:rtl/>
        </w:rPr>
        <w:t>לוהיו</w:t>
      </w:r>
      <w:proofErr w:type="spellEnd"/>
      <w:r w:rsidRPr="00186995">
        <w:rPr>
          <w:rFonts w:ascii="David" w:hAnsi="David" w:hint="cs"/>
          <w:rtl/>
        </w:rPr>
        <w:t>.</w:t>
      </w:r>
    </w:p>
    <w:p w14:paraId="1AA2C9D4" w14:textId="771774FF" w:rsidR="00437A07" w:rsidRPr="00186995" w:rsidRDefault="00437A07" w:rsidP="00E704F4">
      <w:pPr>
        <w:rPr>
          <w:rFonts w:ascii="David" w:hAnsi="David"/>
          <w:rtl/>
        </w:rPr>
      </w:pPr>
      <w:r w:rsidRPr="00186995">
        <w:rPr>
          <w:rFonts w:ascii="David" w:hAnsi="David" w:hint="cs"/>
          <w:rtl/>
        </w:rPr>
        <w:t xml:space="preserve">בכל מקרה, הכיוון השני ברמב"ן שם דגש על הטעם הטוב, </w:t>
      </w:r>
      <w:r w:rsidR="00E704F4">
        <w:rPr>
          <w:rFonts w:ascii="David" w:hAnsi="David" w:hint="cs"/>
          <w:rtl/>
        </w:rPr>
        <w:t xml:space="preserve">ובכך </w:t>
      </w:r>
      <w:r w:rsidRPr="00186995">
        <w:rPr>
          <w:rFonts w:ascii="David" w:hAnsi="David" w:hint="cs"/>
          <w:rtl/>
        </w:rPr>
        <w:t xml:space="preserve">מבליט את הקשר המיוחד שיש לקורבן המנחה דווקא עם מושג המזון. כפי שהערתי בתחילת הדיון בקורבן מנחה </w:t>
      </w:r>
      <w:r w:rsidRPr="00186995">
        <w:rPr>
          <w:rFonts w:ascii="David" w:hAnsi="David"/>
          <w:rtl/>
        </w:rPr>
        <w:t>–</w:t>
      </w:r>
      <w:r w:rsidRPr="00186995">
        <w:rPr>
          <w:rFonts w:ascii="David" w:hAnsi="David" w:hint="cs"/>
          <w:rtl/>
        </w:rPr>
        <w:t xml:space="preserve"> שלא כמו קורבנות החי, קורבן מנחה מייצג במיוחד את מזונו של האדם, את פרנסתו שקיבל </w:t>
      </w:r>
      <w:proofErr w:type="spellStart"/>
      <w:r w:rsidRPr="00186995">
        <w:rPr>
          <w:rFonts w:ascii="David" w:hAnsi="David" w:hint="cs"/>
          <w:rtl/>
        </w:rPr>
        <w:t>מא</w:t>
      </w:r>
      <w:r w:rsidR="00E704F4">
        <w:rPr>
          <w:rFonts w:ascii="David" w:hAnsi="David" w:hint="cs"/>
          <w:rtl/>
        </w:rPr>
        <w:t>-</w:t>
      </w:r>
      <w:r w:rsidRPr="00186995">
        <w:rPr>
          <w:rFonts w:ascii="David" w:hAnsi="David" w:hint="cs"/>
          <w:rtl/>
        </w:rPr>
        <w:t>לוהיו</w:t>
      </w:r>
      <w:proofErr w:type="spellEnd"/>
      <w:r w:rsidRPr="00186995">
        <w:rPr>
          <w:rFonts w:ascii="David" w:hAnsi="David" w:hint="cs"/>
          <w:rtl/>
        </w:rPr>
        <w:t>, ושאותה הוא מוסר כעת כקורבן. משום כך, המנחה מייצגת אוכל, מזון, צ</w:t>
      </w:r>
      <w:r w:rsidR="00E704F4">
        <w:rPr>
          <w:rFonts w:ascii="David" w:hAnsi="David" w:hint="cs"/>
          <w:rtl/>
        </w:rPr>
        <w:t>ו</w:t>
      </w:r>
      <w:r w:rsidRPr="00186995">
        <w:rPr>
          <w:rFonts w:ascii="David" w:hAnsi="David" w:hint="cs"/>
          <w:rtl/>
        </w:rPr>
        <w:t xml:space="preserve">רכי חיים. תוספת המלח </w:t>
      </w:r>
      <w:r w:rsidRPr="00186995">
        <w:rPr>
          <w:rFonts w:ascii="David" w:hAnsi="David"/>
          <w:rtl/>
        </w:rPr>
        <w:t>–</w:t>
      </w:r>
      <w:r w:rsidRPr="00186995">
        <w:rPr>
          <w:rFonts w:ascii="David" w:hAnsi="David" w:hint="cs"/>
          <w:rtl/>
        </w:rPr>
        <w:t xml:space="preserve"> </w:t>
      </w:r>
      <w:r w:rsidR="00E704F4">
        <w:rPr>
          <w:rFonts w:ascii="David" w:hAnsi="David" w:hint="cs"/>
          <w:rtl/>
        </w:rPr>
        <w:t xml:space="preserve">אשר </w:t>
      </w:r>
      <w:r w:rsidRPr="00186995">
        <w:rPr>
          <w:rFonts w:ascii="David" w:hAnsi="David" w:hint="cs"/>
          <w:rtl/>
        </w:rPr>
        <w:t xml:space="preserve">לפי פרשנות זו ברמב"ן טעמה הוא לשפר את טעם המנחה </w:t>
      </w:r>
      <w:r w:rsidRPr="00186995">
        <w:rPr>
          <w:rFonts w:ascii="David" w:hAnsi="David"/>
          <w:rtl/>
        </w:rPr>
        <w:t>–</w:t>
      </w:r>
      <w:r w:rsidRPr="00186995">
        <w:rPr>
          <w:rFonts w:ascii="David" w:hAnsi="David" w:hint="cs"/>
          <w:rtl/>
        </w:rPr>
        <w:t xml:space="preserve"> מצטרפת לאופי קורבני זה ומבליטה את היותו 'מאכל', שהרי "</w:t>
      </w:r>
      <w:proofErr w:type="spellStart"/>
      <w:r w:rsidRPr="00186995">
        <w:rPr>
          <w:rFonts w:ascii="David" w:hAnsi="David" w:hint="cs"/>
          <w:rtl/>
        </w:rPr>
        <w:t>הֲיֵאָכֵל</w:t>
      </w:r>
      <w:proofErr w:type="spellEnd"/>
      <w:r w:rsidRPr="00186995">
        <w:rPr>
          <w:rFonts w:ascii="David" w:hAnsi="David"/>
          <w:rtl/>
        </w:rPr>
        <w:t xml:space="preserve"> </w:t>
      </w:r>
      <w:r w:rsidRPr="00186995">
        <w:rPr>
          <w:rFonts w:ascii="David" w:hAnsi="David" w:hint="cs"/>
          <w:rtl/>
        </w:rPr>
        <w:t>תָּפֵל</w:t>
      </w:r>
      <w:r w:rsidRPr="00186995">
        <w:rPr>
          <w:rFonts w:ascii="David" w:hAnsi="David"/>
          <w:rtl/>
        </w:rPr>
        <w:t xml:space="preserve"> </w:t>
      </w:r>
      <w:r w:rsidRPr="00186995">
        <w:rPr>
          <w:rFonts w:ascii="David" w:hAnsi="David" w:hint="cs"/>
          <w:rtl/>
        </w:rPr>
        <w:t>מִבְּלִי</w:t>
      </w:r>
      <w:r w:rsidRPr="00186995">
        <w:rPr>
          <w:rFonts w:ascii="David" w:hAnsi="David"/>
          <w:rtl/>
        </w:rPr>
        <w:t xml:space="preserve"> </w:t>
      </w:r>
      <w:r w:rsidRPr="00186995">
        <w:rPr>
          <w:rFonts w:ascii="David" w:hAnsi="David" w:hint="cs"/>
          <w:rtl/>
        </w:rPr>
        <w:t xml:space="preserve">מֶלַח?!" </w:t>
      </w:r>
      <w:r w:rsidRPr="00437A07">
        <w:rPr>
          <w:rFonts w:ascii="David" w:hAnsi="David" w:hint="cs"/>
          <w:sz w:val="20"/>
          <w:szCs w:val="20"/>
          <w:rtl/>
        </w:rPr>
        <w:t>(איוב ו', ו)</w:t>
      </w:r>
      <w:r w:rsidRPr="00186995">
        <w:rPr>
          <w:rFonts w:ascii="David" w:hAnsi="David" w:hint="cs"/>
          <w:rtl/>
        </w:rPr>
        <w:t>.</w:t>
      </w:r>
    </w:p>
    <w:p w14:paraId="72257A31" w14:textId="667AB89B" w:rsidR="00437A07" w:rsidRPr="00186995" w:rsidRDefault="00437A07" w:rsidP="00E704F4">
      <w:pPr>
        <w:rPr>
          <w:rFonts w:ascii="David" w:hAnsi="David"/>
        </w:rPr>
      </w:pPr>
      <w:r w:rsidRPr="00186995">
        <w:rPr>
          <w:rFonts w:ascii="David" w:hAnsi="David" w:hint="cs"/>
          <w:rtl/>
        </w:rPr>
        <w:t xml:space="preserve">איני נמנע מלהוסיף שבסופו של דבר אין זה מקרה שלקורבן המנחה יש להוסיף רכיבים שונים (שמן, לבונה ומלח) ואילו קורבנות החי באים חסרי כל תוספת (אלא אם נאמץ את פרשנות חז"ל שחובת המלח מוסבת על כל הקורבנות). כל עוד הקורבן אומר דבר מה על החיים עצמם הוא בא בפשטות </w:t>
      </w:r>
      <w:r w:rsidRPr="00186995">
        <w:rPr>
          <w:rFonts w:ascii="David" w:hAnsi="David"/>
          <w:rtl/>
        </w:rPr>
        <w:t>–</w:t>
      </w:r>
      <w:r w:rsidRPr="00186995">
        <w:rPr>
          <w:rFonts w:ascii="David" w:hAnsi="David" w:hint="cs"/>
          <w:rtl/>
        </w:rPr>
        <w:t xml:space="preserve"> נקי כפי שהוא </w:t>
      </w:r>
      <w:r w:rsidR="00E704F4">
        <w:rPr>
          <w:rFonts w:ascii="David" w:hAnsi="David" w:hint="cs"/>
          <w:rtl/>
        </w:rPr>
        <w:t>ו</w:t>
      </w:r>
      <w:r w:rsidRPr="00186995">
        <w:rPr>
          <w:rFonts w:ascii="David" w:hAnsi="David" w:hint="cs"/>
          <w:rtl/>
        </w:rPr>
        <w:t xml:space="preserve">מייצג את </w:t>
      </w:r>
      <w:r w:rsidR="00E704F4">
        <w:rPr>
          <w:rFonts w:ascii="David" w:hAnsi="David" w:hint="cs"/>
          <w:rtl/>
        </w:rPr>
        <w:t>הממשות עצמה</w:t>
      </w:r>
      <w:r w:rsidRPr="00186995">
        <w:rPr>
          <w:rFonts w:ascii="David" w:hAnsi="David" w:hint="cs"/>
          <w:rtl/>
        </w:rPr>
        <w:t xml:space="preserve">. אולם הקורבן </w:t>
      </w:r>
      <w:r w:rsidR="00E704F4">
        <w:rPr>
          <w:rFonts w:ascii="David" w:hAnsi="David" w:hint="cs"/>
          <w:rtl/>
        </w:rPr>
        <w:t>ה</w:t>
      </w:r>
      <w:r w:rsidRPr="00186995">
        <w:rPr>
          <w:rFonts w:ascii="David" w:hAnsi="David" w:hint="cs"/>
          <w:rtl/>
        </w:rPr>
        <w:t>מייצג את צ</w:t>
      </w:r>
      <w:r w:rsidR="00E704F4">
        <w:rPr>
          <w:rFonts w:ascii="David" w:hAnsi="David" w:hint="cs"/>
          <w:rtl/>
        </w:rPr>
        <w:t>ו</w:t>
      </w:r>
      <w:r w:rsidRPr="00186995">
        <w:rPr>
          <w:rFonts w:ascii="David" w:hAnsi="David" w:hint="cs"/>
          <w:rtl/>
        </w:rPr>
        <w:t xml:space="preserve">רכי החיים </w:t>
      </w:r>
      <w:r w:rsidR="00E704F4">
        <w:rPr>
          <w:rFonts w:ascii="David" w:hAnsi="David" w:hint="cs"/>
          <w:rtl/>
        </w:rPr>
        <w:t>ו</w:t>
      </w:r>
      <w:r w:rsidRPr="00186995">
        <w:rPr>
          <w:rFonts w:ascii="David" w:hAnsi="David" w:hint="cs"/>
          <w:rtl/>
        </w:rPr>
        <w:t>את רווחתו של האדם, בא ב</w:t>
      </w:r>
      <w:r w:rsidR="00E704F4">
        <w:rPr>
          <w:rFonts w:ascii="David" w:hAnsi="David" w:hint="cs"/>
          <w:rtl/>
        </w:rPr>
        <w:t xml:space="preserve">ליווי </w:t>
      </w:r>
      <w:r w:rsidRPr="00186995">
        <w:rPr>
          <w:rFonts w:ascii="David" w:hAnsi="David" w:hint="cs"/>
          <w:rtl/>
        </w:rPr>
        <w:t xml:space="preserve">תוספות </w:t>
      </w:r>
      <w:r w:rsidR="00E704F4">
        <w:rPr>
          <w:rFonts w:ascii="David" w:hAnsi="David" w:hint="cs"/>
          <w:rtl/>
        </w:rPr>
        <w:t xml:space="preserve">שונות, </w:t>
      </w:r>
      <w:r w:rsidRPr="00186995">
        <w:rPr>
          <w:rFonts w:ascii="David" w:hAnsi="David" w:hint="cs"/>
          <w:rtl/>
        </w:rPr>
        <w:t>שהרי צרכים מגוונים לו לאדם.</w:t>
      </w:r>
    </w:p>
    <w:p w14:paraId="1B5AFED3" w14:textId="77777777" w:rsidR="00460E6D" w:rsidRPr="00437A07" w:rsidRDefault="00460E6D" w:rsidP="00E17D16">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E3B3" w14:textId="77777777" w:rsidR="00E74F06" w:rsidRDefault="00E74F06" w:rsidP="00405665">
      <w:r>
        <w:separator/>
      </w:r>
    </w:p>
  </w:endnote>
  <w:endnote w:type="continuationSeparator" w:id="0">
    <w:p w14:paraId="56A57557" w14:textId="77777777" w:rsidR="00E74F06" w:rsidRDefault="00E74F0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B08CE" w14:textId="77777777" w:rsidR="00E74F06" w:rsidRDefault="00E74F06" w:rsidP="00405665">
      <w:r>
        <w:separator/>
      </w:r>
    </w:p>
  </w:footnote>
  <w:footnote w:type="continuationSeparator" w:id="0">
    <w:p w14:paraId="19EB6EC4" w14:textId="77777777" w:rsidR="00E74F06" w:rsidRDefault="00E74F06" w:rsidP="00405665">
      <w:r>
        <w:continuationSeparator/>
      </w:r>
    </w:p>
  </w:footnote>
  <w:footnote w:id="1">
    <w:p w14:paraId="22CDA223" w14:textId="5D7691AF" w:rsidR="00437A07" w:rsidRPr="00437A07" w:rsidRDefault="00437A07" w:rsidP="00437A07">
      <w:pPr>
        <w:pStyle w:val="a3"/>
      </w:pPr>
      <w:bookmarkStart w:id="1" w:name="_GoBack"/>
      <w:bookmarkEnd w:id="1"/>
      <w:r w:rsidRPr="00437A07">
        <w:rPr>
          <w:rStyle w:val="a5"/>
          <w:rFonts w:eastAsia="Narkisim"/>
        </w:rPr>
        <w:footnoteRef/>
      </w:r>
      <w:r w:rsidRPr="00437A07">
        <w:rPr>
          <w:rtl/>
        </w:rPr>
        <w:t xml:space="preserve"> </w:t>
      </w:r>
      <w:r>
        <w:rPr>
          <w:rtl/>
        </w:rPr>
        <w:tab/>
      </w:r>
      <w:r w:rsidRPr="00437A07">
        <w:rPr>
          <w:rFonts w:hint="cs"/>
          <w:rtl/>
        </w:rPr>
        <w:t xml:space="preserve">כך הציע למשל: </w:t>
      </w:r>
      <w:r w:rsidRPr="00437A07">
        <w:t>J. E. Hartley, Leviticus, WBC, Texas 1992, p. 32</w:t>
      </w:r>
    </w:p>
  </w:footnote>
  <w:footnote w:id="2">
    <w:p w14:paraId="45D1E7C4" w14:textId="365DB5BF" w:rsidR="00437A07" w:rsidRPr="00437A07" w:rsidRDefault="00437A07" w:rsidP="003060D9">
      <w:pPr>
        <w:pStyle w:val="a3"/>
      </w:pPr>
      <w:r w:rsidRPr="00437A07">
        <w:rPr>
          <w:rStyle w:val="a5"/>
          <w:rFonts w:eastAsia="Narkisim"/>
        </w:rPr>
        <w:footnoteRef/>
      </w:r>
      <w:r w:rsidRPr="00437A07">
        <w:rPr>
          <w:rtl/>
        </w:rPr>
        <w:t xml:space="preserve"> </w:t>
      </w:r>
      <w:r>
        <w:rPr>
          <w:rtl/>
        </w:rPr>
        <w:tab/>
      </w:r>
      <w:r w:rsidRPr="00437A07">
        <w:rPr>
          <w:rFonts w:hint="cs"/>
          <w:rtl/>
        </w:rPr>
        <w:t xml:space="preserve">יש להעיר שכיום אנו יודעים </w:t>
      </w:r>
      <w:r w:rsidR="003060D9">
        <w:rPr>
          <w:rFonts w:hint="cs"/>
          <w:rtl/>
        </w:rPr>
        <w:t xml:space="preserve">על </w:t>
      </w:r>
      <w:r w:rsidRPr="00437A07">
        <w:rPr>
          <w:rFonts w:hint="cs"/>
          <w:rtl/>
        </w:rPr>
        <w:t xml:space="preserve">שימוש פולחני במלח בתרבויות שונות במזרח הקדום, כפי שהראה </w:t>
      </w:r>
      <w:proofErr w:type="spellStart"/>
      <w:r w:rsidRPr="00437A07">
        <w:rPr>
          <w:rFonts w:hint="cs"/>
          <w:rtl/>
        </w:rPr>
        <w:t>לאתאם</w:t>
      </w:r>
      <w:proofErr w:type="spellEnd"/>
      <w:r w:rsidRPr="00437A07">
        <w:rPr>
          <w:rFonts w:hint="cs"/>
          <w:rtl/>
        </w:rPr>
        <w:t>, מלח, עמ' 29</w:t>
      </w:r>
      <w:r w:rsidRPr="00437A07">
        <w:rPr>
          <w:rtl/>
        </w:rPr>
        <w:softHyphen/>
      </w:r>
      <w:r w:rsidRPr="00437A07">
        <w:rPr>
          <w:rFonts w:hint="cs"/>
          <w:rtl/>
        </w:rPr>
        <w:t xml:space="preserve">-42. אדמיאל קוסמן הציע שהרמב"ם נסמך בדבריו על מה שראה אצל </w:t>
      </w:r>
      <w:proofErr w:type="spellStart"/>
      <w:r w:rsidRPr="00437A07">
        <w:rPr>
          <w:rFonts w:hint="cs"/>
          <w:rtl/>
        </w:rPr>
        <w:t>פלוטראכוס</w:t>
      </w:r>
      <w:proofErr w:type="spellEnd"/>
      <w:r w:rsidRPr="00437A07">
        <w:rPr>
          <w:rFonts w:hint="cs"/>
          <w:rtl/>
        </w:rPr>
        <w:t xml:space="preserve"> </w:t>
      </w:r>
      <w:r w:rsidRPr="00437A07">
        <w:rPr>
          <w:rtl/>
        </w:rPr>
        <w:t xml:space="preserve">– </w:t>
      </w:r>
      <w:r w:rsidRPr="00437A07">
        <w:rPr>
          <w:rFonts w:hint="cs"/>
          <w:rtl/>
        </w:rPr>
        <w:t>הפילוסוף</w:t>
      </w:r>
      <w:r w:rsidRPr="00437A07">
        <w:rPr>
          <w:rtl/>
        </w:rPr>
        <w:t xml:space="preserve"> </w:t>
      </w:r>
      <w:r w:rsidRPr="00437A07">
        <w:rPr>
          <w:rFonts w:hint="cs"/>
          <w:rtl/>
        </w:rPr>
        <w:t>וההיסטוריון</w:t>
      </w:r>
      <w:r w:rsidRPr="00437A07">
        <w:rPr>
          <w:rtl/>
        </w:rPr>
        <w:t xml:space="preserve"> </w:t>
      </w:r>
      <w:r w:rsidRPr="00437A07">
        <w:rPr>
          <w:rFonts w:hint="cs"/>
          <w:rtl/>
        </w:rPr>
        <w:t>היווני</w:t>
      </w:r>
      <w:r w:rsidRPr="00437A07">
        <w:rPr>
          <w:rtl/>
        </w:rPr>
        <w:t xml:space="preserve"> </w:t>
      </w:r>
      <w:r w:rsidRPr="00437A07">
        <w:rPr>
          <w:rFonts w:hint="cs"/>
          <w:rtl/>
        </w:rPr>
        <w:t>בן</w:t>
      </w:r>
      <w:r w:rsidRPr="00437A07">
        <w:rPr>
          <w:rtl/>
        </w:rPr>
        <w:t xml:space="preserve"> </w:t>
      </w:r>
      <w:r w:rsidRPr="00437A07">
        <w:rPr>
          <w:rFonts w:hint="cs"/>
          <w:rtl/>
        </w:rPr>
        <w:t>המאה</w:t>
      </w:r>
      <w:r w:rsidRPr="00437A07">
        <w:rPr>
          <w:rtl/>
        </w:rPr>
        <w:t xml:space="preserve"> </w:t>
      </w:r>
      <w:r w:rsidRPr="00437A07">
        <w:rPr>
          <w:rFonts w:hint="cs"/>
          <w:rtl/>
        </w:rPr>
        <w:t>השנייה</w:t>
      </w:r>
      <w:r w:rsidRPr="00437A07">
        <w:rPr>
          <w:rtl/>
        </w:rPr>
        <w:t xml:space="preserve"> </w:t>
      </w:r>
      <w:r w:rsidRPr="00437A07">
        <w:rPr>
          <w:rFonts w:hint="cs"/>
          <w:rtl/>
        </w:rPr>
        <w:t xml:space="preserve">לספירה </w:t>
      </w:r>
      <w:r w:rsidRPr="00A61CC1">
        <w:rPr>
          <w:rFonts w:hint="cs"/>
          <w:sz w:val="16"/>
          <w:szCs w:val="16"/>
          <w:rtl/>
        </w:rPr>
        <w:t>(</w:t>
      </w:r>
      <w:r w:rsidRPr="00A61CC1">
        <w:rPr>
          <w:sz w:val="16"/>
          <w:szCs w:val="16"/>
          <w:rtl/>
        </w:rPr>
        <w:t>"</w:t>
      </w:r>
      <w:r w:rsidRPr="00A61CC1">
        <w:rPr>
          <w:rFonts w:hint="cs"/>
          <w:sz w:val="16"/>
          <w:szCs w:val="16"/>
          <w:rtl/>
        </w:rPr>
        <w:t>לטעמי</w:t>
      </w:r>
      <w:r w:rsidRPr="00A61CC1">
        <w:rPr>
          <w:sz w:val="16"/>
          <w:szCs w:val="16"/>
          <w:rtl/>
        </w:rPr>
        <w:t xml:space="preserve"> </w:t>
      </w:r>
      <w:r w:rsidRPr="00A61CC1">
        <w:rPr>
          <w:rFonts w:hint="cs"/>
          <w:sz w:val="16"/>
          <w:szCs w:val="16"/>
          <w:rtl/>
        </w:rPr>
        <w:t>צירופו</w:t>
      </w:r>
      <w:r w:rsidRPr="00A61CC1">
        <w:rPr>
          <w:sz w:val="16"/>
          <w:szCs w:val="16"/>
          <w:rtl/>
        </w:rPr>
        <w:t xml:space="preserve"> </w:t>
      </w:r>
      <w:r w:rsidRPr="00A61CC1">
        <w:rPr>
          <w:rFonts w:hint="cs"/>
          <w:sz w:val="16"/>
          <w:szCs w:val="16"/>
          <w:rtl/>
        </w:rPr>
        <w:t>של</w:t>
      </w:r>
      <w:r w:rsidRPr="00A61CC1">
        <w:rPr>
          <w:sz w:val="16"/>
          <w:szCs w:val="16"/>
          <w:rtl/>
        </w:rPr>
        <w:t xml:space="preserve"> </w:t>
      </w:r>
      <w:r w:rsidRPr="00A61CC1">
        <w:rPr>
          <w:rFonts w:hint="cs"/>
          <w:sz w:val="16"/>
          <w:szCs w:val="16"/>
          <w:rtl/>
        </w:rPr>
        <w:t>המלח</w:t>
      </w:r>
      <w:r w:rsidRPr="00A61CC1">
        <w:rPr>
          <w:sz w:val="16"/>
          <w:szCs w:val="16"/>
          <w:rtl/>
        </w:rPr>
        <w:t xml:space="preserve"> </w:t>
      </w:r>
      <w:r w:rsidRPr="00A61CC1">
        <w:rPr>
          <w:rFonts w:hint="cs"/>
          <w:sz w:val="16"/>
          <w:szCs w:val="16"/>
          <w:rtl/>
        </w:rPr>
        <w:t>לעבודת</w:t>
      </w:r>
      <w:r w:rsidRPr="00A61CC1">
        <w:rPr>
          <w:sz w:val="16"/>
          <w:szCs w:val="16"/>
          <w:rtl/>
        </w:rPr>
        <w:t xml:space="preserve"> </w:t>
      </w:r>
      <w:r w:rsidRPr="00A61CC1">
        <w:rPr>
          <w:rFonts w:hint="cs"/>
          <w:sz w:val="16"/>
          <w:szCs w:val="16"/>
          <w:rtl/>
        </w:rPr>
        <w:t>המקדש</w:t>
      </w:r>
      <w:r w:rsidRPr="00A61CC1">
        <w:rPr>
          <w:sz w:val="16"/>
          <w:szCs w:val="16"/>
          <w:rtl/>
        </w:rPr>
        <w:t xml:space="preserve"> </w:t>
      </w:r>
      <w:r w:rsidRPr="00A61CC1">
        <w:rPr>
          <w:rFonts w:hint="cs"/>
          <w:sz w:val="16"/>
          <w:szCs w:val="16"/>
          <w:rtl/>
        </w:rPr>
        <w:t>פרקטיקה</w:t>
      </w:r>
      <w:r w:rsidRPr="00A61CC1">
        <w:rPr>
          <w:sz w:val="16"/>
          <w:szCs w:val="16"/>
          <w:rtl/>
        </w:rPr>
        <w:t xml:space="preserve">, </w:t>
      </w:r>
      <w:r w:rsidRPr="00A61CC1">
        <w:rPr>
          <w:rFonts w:hint="cs"/>
          <w:sz w:val="16"/>
          <w:szCs w:val="16"/>
          <w:rtl/>
        </w:rPr>
        <w:t>סימבוליקה</w:t>
      </w:r>
      <w:r w:rsidRPr="00A61CC1">
        <w:rPr>
          <w:sz w:val="16"/>
          <w:szCs w:val="16"/>
          <w:rtl/>
        </w:rPr>
        <w:t xml:space="preserve">, </w:t>
      </w:r>
      <w:r w:rsidRPr="00A61CC1">
        <w:rPr>
          <w:rFonts w:hint="cs"/>
          <w:sz w:val="16"/>
          <w:szCs w:val="16"/>
          <w:rtl/>
        </w:rPr>
        <w:t>מיתוס</w:t>
      </w:r>
      <w:r w:rsidRPr="00A61CC1">
        <w:rPr>
          <w:sz w:val="16"/>
          <w:szCs w:val="16"/>
          <w:rtl/>
        </w:rPr>
        <w:t xml:space="preserve">, </w:t>
      </w:r>
      <w:r w:rsidRPr="00A61CC1">
        <w:rPr>
          <w:rFonts w:hint="cs"/>
          <w:sz w:val="16"/>
          <w:szCs w:val="16"/>
          <w:rtl/>
        </w:rPr>
        <w:t>מאגיה</w:t>
      </w:r>
      <w:r w:rsidRPr="00A61CC1">
        <w:rPr>
          <w:sz w:val="16"/>
          <w:szCs w:val="16"/>
          <w:rtl/>
        </w:rPr>
        <w:t xml:space="preserve"> </w:t>
      </w:r>
      <w:r w:rsidRPr="00A61CC1">
        <w:rPr>
          <w:rFonts w:hint="cs"/>
          <w:sz w:val="16"/>
          <w:szCs w:val="16"/>
          <w:rtl/>
        </w:rPr>
        <w:t>ואנתרופולוגיה</w:t>
      </w:r>
      <w:r w:rsidRPr="00A61CC1">
        <w:rPr>
          <w:sz w:val="16"/>
          <w:szCs w:val="16"/>
          <w:rtl/>
        </w:rPr>
        <w:t xml:space="preserve">", </w:t>
      </w:r>
      <w:r w:rsidRPr="00A61CC1">
        <w:rPr>
          <w:rFonts w:hint="cs"/>
          <w:sz w:val="16"/>
          <w:szCs w:val="16"/>
          <w:rtl/>
        </w:rPr>
        <w:t>דרך</w:t>
      </w:r>
      <w:r w:rsidRPr="00A61CC1">
        <w:rPr>
          <w:sz w:val="16"/>
          <w:szCs w:val="16"/>
          <w:rtl/>
        </w:rPr>
        <w:t xml:space="preserve"> </w:t>
      </w:r>
      <w:r w:rsidRPr="00A61CC1">
        <w:rPr>
          <w:rFonts w:hint="cs"/>
          <w:sz w:val="16"/>
          <w:szCs w:val="16"/>
          <w:rtl/>
        </w:rPr>
        <w:t>אגדה</w:t>
      </w:r>
      <w:r w:rsidRPr="00A61CC1">
        <w:rPr>
          <w:sz w:val="16"/>
          <w:szCs w:val="16"/>
          <w:rtl/>
        </w:rPr>
        <w:t xml:space="preserve"> </w:t>
      </w:r>
      <w:proofErr w:type="spellStart"/>
      <w:r w:rsidRPr="00A61CC1">
        <w:rPr>
          <w:rFonts w:hint="cs"/>
          <w:sz w:val="16"/>
          <w:szCs w:val="16"/>
          <w:rtl/>
        </w:rPr>
        <w:t>יב</w:t>
      </w:r>
      <w:proofErr w:type="spellEnd"/>
      <w:r w:rsidRPr="00A61CC1">
        <w:rPr>
          <w:sz w:val="16"/>
          <w:szCs w:val="16"/>
          <w:rtl/>
        </w:rPr>
        <w:t xml:space="preserve"> </w:t>
      </w:r>
      <w:r w:rsidRPr="00A61CC1">
        <w:rPr>
          <w:rFonts w:hint="cs"/>
          <w:sz w:val="16"/>
          <w:szCs w:val="16"/>
          <w:rtl/>
        </w:rPr>
        <w:t>[תשע</w:t>
      </w:r>
      <w:r w:rsidRPr="00A61CC1">
        <w:rPr>
          <w:sz w:val="16"/>
          <w:szCs w:val="16"/>
          <w:rtl/>
        </w:rPr>
        <w:t>"</w:t>
      </w:r>
      <w:r w:rsidRPr="00A61CC1">
        <w:rPr>
          <w:rFonts w:hint="cs"/>
          <w:sz w:val="16"/>
          <w:szCs w:val="16"/>
          <w:rtl/>
        </w:rPr>
        <w:t>ג]</w:t>
      </w:r>
      <w:r w:rsidRPr="00A61CC1">
        <w:rPr>
          <w:sz w:val="16"/>
          <w:szCs w:val="16"/>
          <w:rtl/>
        </w:rPr>
        <w:t xml:space="preserve">, </w:t>
      </w:r>
      <w:r w:rsidRPr="00A61CC1">
        <w:rPr>
          <w:rFonts w:hint="cs"/>
          <w:sz w:val="16"/>
          <w:szCs w:val="16"/>
          <w:rtl/>
        </w:rPr>
        <w:t>עמ</w:t>
      </w:r>
      <w:r w:rsidRPr="00A61CC1">
        <w:rPr>
          <w:sz w:val="16"/>
          <w:szCs w:val="16"/>
          <w:rtl/>
        </w:rPr>
        <w:t>'</w:t>
      </w:r>
      <w:r w:rsidRPr="00A61CC1">
        <w:rPr>
          <w:rFonts w:hint="cs"/>
          <w:sz w:val="16"/>
          <w:szCs w:val="16"/>
          <w:rtl/>
        </w:rPr>
        <w:t xml:space="preserve"> 37</w:t>
      </w:r>
      <w:r w:rsidRPr="00A61CC1">
        <w:rPr>
          <w:sz w:val="16"/>
          <w:szCs w:val="16"/>
          <w:rtl/>
        </w:rPr>
        <w:softHyphen/>
      </w:r>
      <w:r w:rsidRPr="00A61CC1">
        <w:rPr>
          <w:rFonts w:hint="cs"/>
          <w:sz w:val="16"/>
          <w:szCs w:val="16"/>
          <w:rtl/>
        </w:rPr>
        <w:t>-38)</w:t>
      </w:r>
      <w:r w:rsidRPr="00437A07">
        <w:rPr>
          <w:rFonts w:hint="cs"/>
          <w:rtl/>
        </w:rPr>
        <w:t>.</w:t>
      </w:r>
    </w:p>
  </w:footnote>
  <w:footnote w:id="3">
    <w:p w14:paraId="20B515E2" w14:textId="604268CC" w:rsidR="00437A07" w:rsidRPr="00437A07" w:rsidRDefault="00437A07" w:rsidP="00437A07">
      <w:pPr>
        <w:pStyle w:val="a3"/>
      </w:pPr>
      <w:r w:rsidRPr="00437A07">
        <w:rPr>
          <w:rStyle w:val="a5"/>
          <w:rFonts w:eastAsia="Narkisim"/>
        </w:rPr>
        <w:footnoteRef/>
      </w:r>
      <w:r w:rsidRPr="00437A07">
        <w:rPr>
          <w:rtl/>
        </w:rPr>
        <w:t xml:space="preserve"> </w:t>
      </w:r>
      <w:r>
        <w:rPr>
          <w:rtl/>
        </w:rPr>
        <w:tab/>
      </w:r>
      <w:r w:rsidRPr="00437A07">
        <w:rPr>
          <w:rFonts w:hint="cs"/>
          <w:rtl/>
        </w:rPr>
        <w:t xml:space="preserve">על פענוחים סימבוליים אחרים שנלוו למלח (פילון, </w:t>
      </w:r>
      <w:proofErr w:type="spellStart"/>
      <w:r w:rsidRPr="00437A07">
        <w:rPr>
          <w:rFonts w:hint="cs"/>
          <w:rtl/>
        </w:rPr>
        <w:t>הנצי"ב</w:t>
      </w:r>
      <w:proofErr w:type="spellEnd"/>
      <w:r w:rsidRPr="00437A07">
        <w:rPr>
          <w:rFonts w:hint="cs"/>
          <w:rtl/>
        </w:rPr>
        <w:t>, שפת אמת, ועוד) ראו אצל קוסמן הנזכר בהערה הקודמת.</w:t>
      </w:r>
    </w:p>
  </w:footnote>
  <w:footnote w:id="4">
    <w:p w14:paraId="5E15441C" w14:textId="6EBB487A" w:rsidR="00437A07" w:rsidRPr="00437A07" w:rsidRDefault="00437A07" w:rsidP="00437A07">
      <w:pPr>
        <w:pStyle w:val="a3"/>
      </w:pPr>
      <w:r w:rsidRPr="00437A07">
        <w:rPr>
          <w:rStyle w:val="a5"/>
          <w:rFonts w:eastAsia="Narkisim"/>
        </w:rPr>
        <w:footnoteRef/>
      </w:r>
      <w:r w:rsidRPr="00437A07">
        <w:rPr>
          <w:rtl/>
        </w:rPr>
        <w:t xml:space="preserve"> </w:t>
      </w:r>
      <w:r>
        <w:rPr>
          <w:rtl/>
        </w:rPr>
        <w:tab/>
      </w:r>
      <w:r w:rsidRPr="00437A07">
        <w:rPr>
          <w:rFonts w:hint="cs"/>
          <w:rtl/>
        </w:rPr>
        <w:t xml:space="preserve">לוין, פירושו </w:t>
      </w:r>
      <w:proofErr w:type="spellStart"/>
      <w:r w:rsidRPr="00437A07">
        <w:rPr>
          <w:rFonts w:hint="cs"/>
          <w:rtl/>
        </w:rPr>
        <w:t>לויקרא</w:t>
      </w:r>
      <w:proofErr w:type="spellEnd"/>
      <w:r w:rsidRPr="00437A07">
        <w:rPr>
          <w:rFonts w:hint="cs"/>
          <w:rtl/>
        </w:rPr>
        <w:t xml:space="preserve"> בסדרת </w:t>
      </w:r>
      <w:r w:rsidRPr="00437A07">
        <w:rPr>
          <w:rFonts w:hint="cs"/>
        </w:rPr>
        <w:t>JPS</w:t>
      </w:r>
      <w:r w:rsidRPr="00437A07">
        <w:rPr>
          <w:rFonts w:hint="cs"/>
          <w:rtl/>
        </w:rPr>
        <w:t>, עמ' 13.</w:t>
      </w:r>
    </w:p>
  </w:footnote>
  <w:footnote w:id="5">
    <w:p w14:paraId="70E2CB2C" w14:textId="21D85F84" w:rsidR="00437A07" w:rsidRPr="00437A07" w:rsidRDefault="00437A07" w:rsidP="00437A07">
      <w:pPr>
        <w:pStyle w:val="a3"/>
        <w:rPr>
          <w:rtl/>
        </w:rPr>
      </w:pPr>
      <w:r w:rsidRPr="00437A07">
        <w:rPr>
          <w:rStyle w:val="a5"/>
          <w:rFonts w:eastAsia="Narkisim"/>
        </w:rPr>
        <w:footnoteRef/>
      </w:r>
      <w:r w:rsidRPr="00437A07">
        <w:rPr>
          <w:rtl/>
        </w:rPr>
        <w:t xml:space="preserve"> </w:t>
      </w:r>
      <w:r>
        <w:rPr>
          <w:rtl/>
        </w:rPr>
        <w:tab/>
      </w:r>
      <w:r w:rsidRPr="00437A07">
        <w:rPr>
          <w:rFonts w:hint="cs"/>
          <w:rtl/>
        </w:rPr>
        <w:t>הוספת המלח למאכל כה משמעותית עד שמקור המילה 'סלט' היא 'מלח' (</w:t>
      </w:r>
      <w:r w:rsidRPr="00437A07">
        <w:t>salted</w:t>
      </w:r>
      <w:r w:rsidRPr="00437A07">
        <w:rPr>
          <w:rtl/>
        </w:rPr>
        <w:t xml:space="preserve">), </w:t>
      </w:r>
      <w:r w:rsidRPr="00437A07">
        <w:rPr>
          <w:rFonts w:hint="cs"/>
          <w:rtl/>
        </w:rPr>
        <w:t>ואנו יודעים היום שבעולם הקדום מלחו ירקות דרך קבע. עדות לחשיבות המלח בעולם הקדום ניתן למצוא בנתון המפתיע שחיילי רומא היו מקבלים לעתים את שכרם בצורת שקי מלח. בעקבות זאת בשפות אירופאיו</w:t>
      </w:r>
      <w:r w:rsidRPr="00437A07">
        <w:rPr>
          <w:rFonts w:hint="eastAsia"/>
          <w:rtl/>
        </w:rPr>
        <w:t>ת</w:t>
      </w:r>
      <w:r w:rsidRPr="00437A07">
        <w:rPr>
          <w:rFonts w:hint="cs"/>
          <w:rtl/>
        </w:rPr>
        <w:t xml:space="preserve"> המילה לשכר היא: </w:t>
      </w:r>
      <w:r w:rsidRPr="00437A07">
        <w:t>salary</w:t>
      </w:r>
      <w:r w:rsidRPr="00437A07">
        <w:rPr>
          <w:rFonts w:hint="cs"/>
          <w:rtl/>
        </w:rPr>
        <w:t xml:space="preserve"> ששומרת על רכיב המלח (</w:t>
      </w:r>
      <w:r w:rsidRPr="00437A07">
        <w:t>salt</w:t>
      </w:r>
      <w:r w:rsidRPr="00437A07">
        <w:rPr>
          <w:rFonts w:hint="cs"/>
          <w:rtl/>
        </w:rPr>
        <w:t>).</w:t>
      </w:r>
    </w:p>
  </w:footnote>
  <w:footnote w:id="6">
    <w:p w14:paraId="4799517E" w14:textId="04D513B6" w:rsidR="00437A07" w:rsidRPr="00437A07" w:rsidRDefault="00437A07" w:rsidP="00437A07">
      <w:pPr>
        <w:pStyle w:val="a3"/>
        <w:rPr>
          <w:rtl/>
        </w:rPr>
      </w:pPr>
      <w:r w:rsidRPr="00437A07">
        <w:rPr>
          <w:rStyle w:val="a5"/>
          <w:rFonts w:eastAsia="Narkisim"/>
        </w:rPr>
        <w:footnoteRef/>
      </w:r>
      <w:r w:rsidRPr="00437A07">
        <w:rPr>
          <w:rtl/>
        </w:rPr>
        <w:t xml:space="preserve"> </w:t>
      </w:r>
      <w:r>
        <w:rPr>
          <w:rtl/>
        </w:rPr>
        <w:tab/>
      </w:r>
      <w:r w:rsidRPr="00437A07">
        <w:rPr>
          <w:rFonts w:hint="cs"/>
          <w:rtl/>
        </w:rPr>
        <w:t>רמב"ם בספר המצוות, לא תעשה צ"ט.</w:t>
      </w:r>
    </w:p>
  </w:footnote>
  <w:footnote w:id="7">
    <w:p w14:paraId="5FD82803" w14:textId="0A0B97D9" w:rsidR="00437A07" w:rsidRPr="00437A07" w:rsidRDefault="00437A07" w:rsidP="000D2F68">
      <w:pPr>
        <w:pStyle w:val="a3"/>
        <w:rPr>
          <w:rtl/>
        </w:rPr>
      </w:pPr>
      <w:r w:rsidRPr="00437A07">
        <w:rPr>
          <w:rStyle w:val="a5"/>
          <w:rFonts w:eastAsia="Narkisim"/>
        </w:rPr>
        <w:footnoteRef/>
      </w:r>
      <w:r w:rsidRPr="00437A07">
        <w:rPr>
          <w:rtl/>
        </w:rPr>
        <w:t xml:space="preserve"> </w:t>
      </w:r>
      <w:r>
        <w:rPr>
          <w:rtl/>
        </w:rPr>
        <w:tab/>
      </w:r>
      <w:proofErr w:type="spellStart"/>
      <w:r w:rsidRPr="00437A07">
        <w:rPr>
          <w:rFonts w:hint="cs"/>
          <w:rtl/>
        </w:rPr>
        <w:t>אהרליך</w:t>
      </w:r>
      <w:proofErr w:type="spellEnd"/>
      <w:r w:rsidRPr="00437A07">
        <w:rPr>
          <w:rFonts w:hint="cs"/>
          <w:rtl/>
        </w:rPr>
        <w:t xml:space="preserve"> טען שמתוך כך שנכתב 'מלח ברית א</w:t>
      </w:r>
      <w:r w:rsidR="000D2F68">
        <w:rPr>
          <w:rFonts w:hint="cs"/>
          <w:rtl/>
        </w:rPr>
        <w:t>-</w:t>
      </w:r>
      <w:proofErr w:type="spellStart"/>
      <w:r w:rsidRPr="00437A07">
        <w:rPr>
          <w:rFonts w:hint="cs"/>
          <w:rtl/>
        </w:rPr>
        <w:t>להיך</w:t>
      </w:r>
      <w:proofErr w:type="spellEnd"/>
      <w:r w:rsidRPr="00437A07">
        <w:rPr>
          <w:rFonts w:hint="cs"/>
          <w:rtl/>
        </w:rPr>
        <w:t>' ולא 'ברית ה'', יש ללמוד שמדובר בדימוי לשוני-טבעי, ושהברית מתארת את יחס ה' אל המלח עצמו, שיש בו דבר מה אבסורדי: "שהוא עצמו טעמו רע, והוא נותן טעם לשבח בכל מאכל אשר יאכל, ומי האיש החכם ויבין זאת?"</w:t>
      </w:r>
      <w:r w:rsidR="000D2F68">
        <w:rPr>
          <w:rFonts w:hint="cs"/>
          <w:rtl/>
        </w:rPr>
        <w:t>.</w:t>
      </w:r>
      <w:r w:rsidRPr="00437A07">
        <w:rPr>
          <w:rFonts w:hint="cs"/>
          <w:rtl/>
        </w:rPr>
        <w:t xml:space="preserve"> לפיכך לדעתו יש להבין את הפסוק כאילו כתוב </w:t>
      </w:r>
      <w:r w:rsidRPr="00437A07">
        <w:rPr>
          <w:rtl/>
        </w:rPr>
        <w:t>–</w:t>
      </w:r>
      <w:r w:rsidRPr="00437A07">
        <w:rPr>
          <w:rFonts w:hint="cs"/>
          <w:rtl/>
        </w:rPr>
        <w:t xml:space="preserve"> "מלח </w:t>
      </w:r>
      <w:r w:rsidRPr="00437A07">
        <w:rPr>
          <w:rtl/>
        </w:rPr>
        <w:t>–</w:t>
      </w:r>
      <w:r w:rsidRPr="00437A07">
        <w:rPr>
          <w:rFonts w:hint="cs"/>
          <w:rtl/>
        </w:rPr>
        <w:t xml:space="preserve"> שכרותה לו ברית א</w:t>
      </w:r>
      <w:r>
        <w:rPr>
          <w:rFonts w:hint="cs"/>
          <w:rtl/>
        </w:rPr>
        <w:t>-</w:t>
      </w:r>
      <w:proofErr w:type="spellStart"/>
      <w:r w:rsidRPr="00437A07">
        <w:rPr>
          <w:rFonts w:hint="cs"/>
          <w:rtl/>
        </w:rPr>
        <w:t>לוהיך</w:t>
      </w:r>
      <w:proofErr w:type="spellEnd"/>
      <w:r w:rsidRPr="00437A07">
        <w:rPr>
          <w:rFonts w:hint="cs"/>
          <w:rtl/>
        </w:rPr>
        <w:t xml:space="preserve"> </w:t>
      </w:r>
      <w:r w:rsidRPr="00437A07">
        <w:rPr>
          <w:rtl/>
        </w:rPr>
        <w:t>–</w:t>
      </w:r>
      <w:r w:rsidRPr="00437A07">
        <w:rPr>
          <w:rFonts w:hint="cs"/>
          <w:rtl/>
        </w:rPr>
        <w:t xml:space="preserve"> לא תשבית מעל מנחתך" </w:t>
      </w:r>
      <w:r w:rsidRPr="00437A07">
        <w:rPr>
          <w:rFonts w:hint="cs"/>
          <w:sz w:val="16"/>
          <w:szCs w:val="16"/>
          <w:rtl/>
        </w:rPr>
        <w:t>(</w:t>
      </w:r>
      <w:proofErr w:type="spellStart"/>
      <w:r w:rsidRPr="00437A07">
        <w:rPr>
          <w:rFonts w:hint="cs"/>
          <w:sz w:val="16"/>
          <w:szCs w:val="16"/>
          <w:rtl/>
        </w:rPr>
        <w:t>אהרליך</w:t>
      </w:r>
      <w:proofErr w:type="spellEnd"/>
      <w:r w:rsidRPr="00437A07">
        <w:rPr>
          <w:rFonts w:hint="cs"/>
          <w:sz w:val="16"/>
          <w:szCs w:val="16"/>
          <w:rtl/>
        </w:rPr>
        <w:t>, מקרא כפשוטו, כרך א, עמ' 212)</w:t>
      </w:r>
      <w:r w:rsidRPr="00437A07">
        <w:rPr>
          <w:rFonts w:hint="cs"/>
          <w:rtl/>
        </w:rPr>
        <w:t>.</w:t>
      </w:r>
      <w:r>
        <w:rPr>
          <w:rt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36DAD">
      <w:rPr>
        <w:noProof/>
        <w:rtl/>
      </w:rPr>
      <w:t>2</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2"/>
  </w:num>
  <w:num w:numId="8">
    <w:abstractNumId w:val="23"/>
  </w:num>
  <w:num w:numId="9">
    <w:abstractNumId w:val="31"/>
  </w:num>
  <w:num w:numId="10">
    <w:abstractNumId w:val="16"/>
  </w:num>
  <w:num w:numId="11">
    <w:abstractNumId w:val="39"/>
  </w:num>
  <w:num w:numId="12">
    <w:abstractNumId w:val="30"/>
  </w:num>
  <w:num w:numId="13">
    <w:abstractNumId w:val="1"/>
  </w:num>
  <w:num w:numId="14">
    <w:abstractNumId w:val="27"/>
  </w:num>
  <w:num w:numId="15">
    <w:abstractNumId w:val="14"/>
  </w:num>
  <w:num w:numId="16">
    <w:abstractNumId w:val="37"/>
  </w:num>
  <w:num w:numId="17">
    <w:abstractNumId w:val="29"/>
  </w:num>
  <w:num w:numId="18">
    <w:abstractNumId w:val="18"/>
  </w:num>
  <w:num w:numId="19">
    <w:abstractNumId w:val="3"/>
  </w:num>
  <w:num w:numId="20">
    <w:abstractNumId w:val="9"/>
  </w:num>
  <w:num w:numId="21">
    <w:abstractNumId w:val="44"/>
  </w:num>
  <w:num w:numId="22">
    <w:abstractNumId w:val="20"/>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19"/>
  </w:num>
  <w:num w:numId="30">
    <w:abstractNumId w:val="17"/>
  </w:num>
  <w:num w:numId="31">
    <w:abstractNumId w:val="13"/>
  </w:num>
  <w:num w:numId="32">
    <w:abstractNumId w:val="2"/>
  </w:num>
  <w:num w:numId="33">
    <w:abstractNumId w:val="43"/>
  </w:num>
  <w:num w:numId="34">
    <w:abstractNumId w:val="25"/>
  </w:num>
  <w:num w:numId="35">
    <w:abstractNumId w:val="21"/>
  </w:num>
  <w:num w:numId="36">
    <w:abstractNumId w:val="22"/>
  </w:num>
  <w:num w:numId="37">
    <w:abstractNumId w:val="36"/>
  </w:num>
  <w:num w:numId="38">
    <w:abstractNumId w:val="5"/>
  </w:num>
  <w:num w:numId="39">
    <w:abstractNumId w:val="32"/>
  </w:num>
  <w:num w:numId="40">
    <w:abstractNumId w:val="15"/>
  </w:num>
  <w:num w:numId="41">
    <w:abstractNumId w:val="8"/>
  </w:num>
  <w:num w:numId="42">
    <w:abstractNumId w:val="42"/>
  </w:num>
  <w:num w:numId="43">
    <w:abstractNumId w:val="28"/>
  </w:num>
  <w:num w:numId="44">
    <w:abstractNumId w:val="33"/>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6337"/>
    <w:rsid w:val="0007734B"/>
    <w:rsid w:val="000773F4"/>
    <w:rsid w:val="000845ED"/>
    <w:rsid w:val="00084B00"/>
    <w:rsid w:val="00086970"/>
    <w:rsid w:val="000963EF"/>
    <w:rsid w:val="000A1BE6"/>
    <w:rsid w:val="000A56FC"/>
    <w:rsid w:val="000A5D16"/>
    <w:rsid w:val="000A7A3E"/>
    <w:rsid w:val="000B59A2"/>
    <w:rsid w:val="000C5EDE"/>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5BCE"/>
    <w:rsid w:val="00141C9A"/>
    <w:rsid w:val="00143985"/>
    <w:rsid w:val="00144C37"/>
    <w:rsid w:val="00146C1D"/>
    <w:rsid w:val="00147F05"/>
    <w:rsid w:val="00151635"/>
    <w:rsid w:val="001571DB"/>
    <w:rsid w:val="00160BB3"/>
    <w:rsid w:val="0016153A"/>
    <w:rsid w:val="001615CD"/>
    <w:rsid w:val="00163EE5"/>
    <w:rsid w:val="00171247"/>
    <w:rsid w:val="00175D42"/>
    <w:rsid w:val="001771DB"/>
    <w:rsid w:val="001820F1"/>
    <w:rsid w:val="001852B1"/>
    <w:rsid w:val="0018776A"/>
    <w:rsid w:val="00190FEA"/>
    <w:rsid w:val="001935D9"/>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3CEC"/>
    <w:rsid w:val="002314D2"/>
    <w:rsid w:val="002338A7"/>
    <w:rsid w:val="00233E7F"/>
    <w:rsid w:val="00235575"/>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93BED"/>
    <w:rsid w:val="0029412F"/>
    <w:rsid w:val="002A26CA"/>
    <w:rsid w:val="002A7264"/>
    <w:rsid w:val="002B33FB"/>
    <w:rsid w:val="002B3B0F"/>
    <w:rsid w:val="002B4D51"/>
    <w:rsid w:val="002B6CA6"/>
    <w:rsid w:val="002C12A6"/>
    <w:rsid w:val="002C33E6"/>
    <w:rsid w:val="002C3C5F"/>
    <w:rsid w:val="002D22C4"/>
    <w:rsid w:val="002E0589"/>
    <w:rsid w:val="002E098C"/>
    <w:rsid w:val="002E0D3F"/>
    <w:rsid w:val="002E417E"/>
    <w:rsid w:val="002E65D7"/>
    <w:rsid w:val="002F2680"/>
    <w:rsid w:val="002F7C51"/>
    <w:rsid w:val="00304682"/>
    <w:rsid w:val="003060D9"/>
    <w:rsid w:val="00307245"/>
    <w:rsid w:val="003116C3"/>
    <w:rsid w:val="003128B3"/>
    <w:rsid w:val="00323FBD"/>
    <w:rsid w:val="00324177"/>
    <w:rsid w:val="00324B44"/>
    <w:rsid w:val="00324BEF"/>
    <w:rsid w:val="00332A56"/>
    <w:rsid w:val="003403F3"/>
    <w:rsid w:val="00340D7F"/>
    <w:rsid w:val="0034550A"/>
    <w:rsid w:val="00346874"/>
    <w:rsid w:val="00351974"/>
    <w:rsid w:val="003531FA"/>
    <w:rsid w:val="00356341"/>
    <w:rsid w:val="00367299"/>
    <w:rsid w:val="0037776B"/>
    <w:rsid w:val="0038000A"/>
    <w:rsid w:val="003814BA"/>
    <w:rsid w:val="003825B9"/>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3A27"/>
    <w:rsid w:val="00451C66"/>
    <w:rsid w:val="0045432D"/>
    <w:rsid w:val="00460362"/>
    <w:rsid w:val="00460E6D"/>
    <w:rsid w:val="00464F58"/>
    <w:rsid w:val="00475741"/>
    <w:rsid w:val="00476985"/>
    <w:rsid w:val="00476D9D"/>
    <w:rsid w:val="00477C74"/>
    <w:rsid w:val="0048350A"/>
    <w:rsid w:val="00484DA1"/>
    <w:rsid w:val="00486E88"/>
    <w:rsid w:val="0049613D"/>
    <w:rsid w:val="00497938"/>
    <w:rsid w:val="004A1673"/>
    <w:rsid w:val="004A2571"/>
    <w:rsid w:val="004A4A66"/>
    <w:rsid w:val="004B34E9"/>
    <w:rsid w:val="004B64A8"/>
    <w:rsid w:val="004C6137"/>
    <w:rsid w:val="004C6B5D"/>
    <w:rsid w:val="004D0C20"/>
    <w:rsid w:val="004D31E2"/>
    <w:rsid w:val="004D47F3"/>
    <w:rsid w:val="004E37D0"/>
    <w:rsid w:val="004F0D92"/>
    <w:rsid w:val="004F1BA9"/>
    <w:rsid w:val="004F25D6"/>
    <w:rsid w:val="004F2997"/>
    <w:rsid w:val="004F3587"/>
    <w:rsid w:val="004F5AC8"/>
    <w:rsid w:val="004F7707"/>
    <w:rsid w:val="00506D17"/>
    <w:rsid w:val="005141A4"/>
    <w:rsid w:val="005160F8"/>
    <w:rsid w:val="00521C86"/>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847F6"/>
    <w:rsid w:val="00587EE2"/>
    <w:rsid w:val="005932A1"/>
    <w:rsid w:val="005946FD"/>
    <w:rsid w:val="00594DAB"/>
    <w:rsid w:val="0059787B"/>
    <w:rsid w:val="005A0904"/>
    <w:rsid w:val="005A4E5A"/>
    <w:rsid w:val="005A5215"/>
    <w:rsid w:val="005B08DB"/>
    <w:rsid w:val="005B11E9"/>
    <w:rsid w:val="005B6383"/>
    <w:rsid w:val="005C06E5"/>
    <w:rsid w:val="005C53F3"/>
    <w:rsid w:val="005C5B0A"/>
    <w:rsid w:val="005C6015"/>
    <w:rsid w:val="005D120F"/>
    <w:rsid w:val="005D3CF2"/>
    <w:rsid w:val="005D4972"/>
    <w:rsid w:val="005D5801"/>
    <w:rsid w:val="005D5DBD"/>
    <w:rsid w:val="005E50E0"/>
    <w:rsid w:val="005E65BE"/>
    <w:rsid w:val="005F4985"/>
    <w:rsid w:val="005F7954"/>
    <w:rsid w:val="00603920"/>
    <w:rsid w:val="00605B50"/>
    <w:rsid w:val="00607423"/>
    <w:rsid w:val="006101DF"/>
    <w:rsid w:val="006126F5"/>
    <w:rsid w:val="00612A40"/>
    <w:rsid w:val="00615999"/>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57B50"/>
    <w:rsid w:val="00660BD6"/>
    <w:rsid w:val="00663423"/>
    <w:rsid w:val="00664FE2"/>
    <w:rsid w:val="00665F8F"/>
    <w:rsid w:val="00666CEB"/>
    <w:rsid w:val="00670555"/>
    <w:rsid w:val="00670F7F"/>
    <w:rsid w:val="00680CBB"/>
    <w:rsid w:val="00681BC7"/>
    <w:rsid w:val="006860DF"/>
    <w:rsid w:val="006901D9"/>
    <w:rsid w:val="00692B3F"/>
    <w:rsid w:val="00695BCE"/>
    <w:rsid w:val="006A086B"/>
    <w:rsid w:val="006A4F72"/>
    <w:rsid w:val="006A58EE"/>
    <w:rsid w:val="006B09D1"/>
    <w:rsid w:val="006B1A58"/>
    <w:rsid w:val="006B4964"/>
    <w:rsid w:val="006B57AF"/>
    <w:rsid w:val="006B648A"/>
    <w:rsid w:val="006C157A"/>
    <w:rsid w:val="006C1C74"/>
    <w:rsid w:val="006D74BE"/>
    <w:rsid w:val="006E3F9D"/>
    <w:rsid w:val="006F016B"/>
    <w:rsid w:val="006F20BC"/>
    <w:rsid w:val="006F77DB"/>
    <w:rsid w:val="006F7B26"/>
    <w:rsid w:val="00701021"/>
    <w:rsid w:val="00701DF9"/>
    <w:rsid w:val="00706365"/>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2136"/>
    <w:rsid w:val="00785703"/>
    <w:rsid w:val="007908FE"/>
    <w:rsid w:val="0079116D"/>
    <w:rsid w:val="007915D4"/>
    <w:rsid w:val="007A3B6C"/>
    <w:rsid w:val="007A3EDF"/>
    <w:rsid w:val="007A5439"/>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32F1E"/>
    <w:rsid w:val="00834286"/>
    <w:rsid w:val="00836815"/>
    <w:rsid w:val="00853097"/>
    <w:rsid w:val="00855513"/>
    <w:rsid w:val="00856FE3"/>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1EEB"/>
    <w:rsid w:val="009038BC"/>
    <w:rsid w:val="00904182"/>
    <w:rsid w:val="009078BC"/>
    <w:rsid w:val="0091527C"/>
    <w:rsid w:val="009179AD"/>
    <w:rsid w:val="0092030C"/>
    <w:rsid w:val="00922523"/>
    <w:rsid w:val="00922FDE"/>
    <w:rsid w:val="00926A5D"/>
    <w:rsid w:val="0093096E"/>
    <w:rsid w:val="00933CB5"/>
    <w:rsid w:val="00942486"/>
    <w:rsid w:val="0094617E"/>
    <w:rsid w:val="009464C8"/>
    <w:rsid w:val="00950244"/>
    <w:rsid w:val="0095654A"/>
    <w:rsid w:val="009565EF"/>
    <w:rsid w:val="009608C5"/>
    <w:rsid w:val="00960A84"/>
    <w:rsid w:val="009611B3"/>
    <w:rsid w:val="009652AE"/>
    <w:rsid w:val="009737F2"/>
    <w:rsid w:val="009757AF"/>
    <w:rsid w:val="009769CF"/>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7682"/>
    <w:rsid w:val="00A61CC1"/>
    <w:rsid w:val="00A65685"/>
    <w:rsid w:val="00A67CE0"/>
    <w:rsid w:val="00A70ABB"/>
    <w:rsid w:val="00A74AB1"/>
    <w:rsid w:val="00A828AD"/>
    <w:rsid w:val="00A837BF"/>
    <w:rsid w:val="00A86F24"/>
    <w:rsid w:val="00A92C0A"/>
    <w:rsid w:val="00A95BD5"/>
    <w:rsid w:val="00A96885"/>
    <w:rsid w:val="00AA284F"/>
    <w:rsid w:val="00AA2E53"/>
    <w:rsid w:val="00AA4FCC"/>
    <w:rsid w:val="00AA6B58"/>
    <w:rsid w:val="00AB17BF"/>
    <w:rsid w:val="00AB39B7"/>
    <w:rsid w:val="00AB415E"/>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6196"/>
    <w:rsid w:val="00B66A50"/>
    <w:rsid w:val="00B66BAE"/>
    <w:rsid w:val="00B74501"/>
    <w:rsid w:val="00B768C2"/>
    <w:rsid w:val="00B879AC"/>
    <w:rsid w:val="00B948EF"/>
    <w:rsid w:val="00B94A1E"/>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251F"/>
    <w:rsid w:val="00BF58B6"/>
    <w:rsid w:val="00C028C7"/>
    <w:rsid w:val="00C02AD6"/>
    <w:rsid w:val="00C02D94"/>
    <w:rsid w:val="00C03545"/>
    <w:rsid w:val="00C1023C"/>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E73"/>
    <w:rsid w:val="00C96E9D"/>
    <w:rsid w:val="00C9772B"/>
    <w:rsid w:val="00CA437A"/>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BCD"/>
    <w:rsid w:val="00DE1653"/>
    <w:rsid w:val="00DE73FF"/>
    <w:rsid w:val="00DF4FF7"/>
    <w:rsid w:val="00DF5A0E"/>
    <w:rsid w:val="00E00BC5"/>
    <w:rsid w:val="00E06D13"/>
    <w:rsid w:val="00E10C99"/>
    <w:rsid w:val="00E10E63"/>
    <w:rsid w:val="00E17D16"/>
    <w:rsid w:val="00E25294"/>
    <w:rsid w:val="00E33C36"/>
    <w:rsid w:val="00E413D7"/>
    <w:rsid w:val="00E4366C"/>
    <w:rsid w:val="00E439D4"/>
    <w:rsid w:val="00E4747F"/>
    <w:rsid w:val="00E5181D"/>
    <w:rsid w:val="00E52009"/>
    <w:rsid w:val="00E5289B"/>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5420"/>
    <w:rsid w:val="00ED6810"/>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428AE"/>
    <w:rsid w:val="00F4695F"/>
    <w:rsid w:val="00F47E02"/>
    <w:rsid w:val="00F55D24"/>
    <w:rsid w:val="00F57159"/>
    <w:rsid w:val="00F64205"/>
    <w:rsid w:val="00F64CEE"/>
    <w:rsid w:val="00F6712F"/>
    <w:rsid w:val="00F70F35"/>
    <w:rsid w:val="00F749E4"/>
    <w:rsid w:val="00F7760C"/>
    <w:rsid w:val="00F77CC4"/>
    <w:rsid w:val="00F831F1"/>
    <w:rsid w:val="00F84279"/>
    <w:rsid w:val="00F84729"/>
    <w:rsid w:val="00F8507B"/>
    <w:rsid w:val="00F8799C"/>
    <w:rsid w:val="00F90720"/>
    <w:rsid w:val="00F914F0"/>
    <w:rsid w:val="00F920C3"/>
    <w:rsid w:val="00FA1793"/>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DEBF-6CEF-4963-814A-A8664A1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2207</Words>
  <Characters>11039</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2018-02-13T09:53:00Z</dcterms:created>
  <dcterms:modified xsi:type="dcterms:W3CDTF">2018-02-13T14:59:00Z</dcterms:modified>
</cp:coreProperties>
</file>