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F8AA3" w14:textId="77777777" w:rsidR="00DB7A9E" w:rsidRPr="001819CD" w:rsidRDefault="00DB7A9E" w:rsidP="00C31342">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YESHIVAT HAR ETZION</w:t>
      </w:r>
    </w:p>
    <w:p w14:paraId="23367C8A" w14:textId="77777777" w:rsidR="00DB7A9E" w:rsidRPr="001819CD" w:rsidRDefault="00DB7A9E" w:rsidP="00C31342">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ISRAEL KOSCHITZKY VIRTUAL BEIT MIDRASH (VBM)</w:t>
      </w:r>
    </w:p>
    <w:p w14:paraId="7C547998" w14:textId="77777777" w:rsidR="00DB7A9E" w:rsidRPr="001819CD" w:rsidRDefault="00DB7A9E" w:rsidP="00C31342">
      <w:pPr>
        <w:spacing w:after="0" w:line="240" w:lineRule="auto"/>
        <w:jc w:val="center"/>
        <w:rPr>
          <w:rFonts w:asciiTheme="minorBidi" w:hAnsiTheme="minorBidi"/>
          <w:b/>
          <w:bCs/>
          <w:sz w:val="24"/>
          <w:szCs w:val="24"/>
          <w:lang w:val="en-GB"/>
        </w:rPr>
      </w:pPr>
      <w:r w:rsidRPr="001819CD">
        <w:rPr>
          <w:rFonts w:asciiTheme="minorBidi" w:hAnsiTheme="minorBidi"/>
          <w:b/>
          <w:bCs/>
          <w:sz w:val="24"/>
          <w:szCs w:val="24"/>
          <w:lang w:val="en-GB"/>
        </w:rPr>
        <w:t>*********************************************************</w:t>
      </w:r>
    </w:p>
    <w:p w14:paraId="4FC9B6A7" w14:textId="77777777" w:rsidR="00DB7A9E" w:rsidRPr="00505142" w:rsidRDefault="00DB7A9E" w:rsidP="00C31342">
      <w:pPr>
        <w:spacing w:after="0" w:line="240" w:lineRule="auto"/>
        <w:jc w:val="center"/>
        <w:rPr>
          <w:rFonts w:asciiTheme="minorBidi" w:hAnsiTheme="minorBidi"/>
          <w:b/>
          <w:bCs/>
          <w:sz w:val="24"/>
          <w:szCs w:val="24"/>
        </w:rPr>
      </w:pPr>
    </w:p>
    <w:p w14:paraId="0870F705" w14:textId="77777777" w:rsidR="00DB7A9E" w:rsidRPr="001819CD" w:rsidRDefault="00DB7A9E" w:rsidP="00C31342">
      <w:pPr>
        <w:spacing w:after="0" w:line="240" w:lineRule="auto"/>
        <w:jc w:val="center"/>
        <w:rPr>
          <w:rFonts w:asciiTheme="minorBidi" w:hAnsiTheme="minorBidi"/>
          <w:b/>
          <w:bCs/>
          <w:sz w:val="24"/>
          <w:szCs w:val="24"/>
        </w:rPr>
      </w:pPr>
      <w:r w:rsidRPr="001819CD">
        <w:rPr>
          <w:rFonts w:asciiTheme="minorBidi" w:hAnsiTheme="minorBidi"/>
          <w:b/>
          <w:bCs/>
          <w:sz w:val="24"/>
          <w:szCs w:val="24"/>
        </w:rPr>
        <w:t>Halakha and Jewish History</w:t>
      </w:r>
    </w:p>
    <w:p w14:paraId="70C11FD4" w14:textId="77777777" w:rsidR="00DB7A9E" w:rsidRPr="001819CD" w:rsidRDefault="00DB7A9E" w:rsidP="00C31342">
      <w:pPr>
        <w:spacing w:after="0" w:line="240" w:lineRule="auto"/>
        <w:jc w:val="center"/>
        <w:rPr>
          <w:rFonts w:asciiTheme="minorBidi" w:hAnsiTheme="minorBidi"/>
          <w:b/>
          <w:bCs/>
          <w:sz w:val="24"/>
          <w:szCs w:val="24"/>
        </w:rPr>
      </w:pPr>
      <w:r w:rsidRPr="001819CD">
        <w:rPr>
          <w:rFonts w:asciiTheme="minorBidi" w:hAnsiTheme="minorBidi"/>
          <w:b/>
          <w:bCs/>
          <w:sz w:val="24"/>
          <w:szCs w:val="24"/>
        </w:rPr>
        <w:t>Rav Aviad Tabory</w:t>
      </w:r>
    </w:p>
    <w:p w14:paraId="3BEEFDE1" w14:textId="77777777" w:rsidR="00DB7A9E" w:rsidRPr="001819CD" w:rsidRDefault="00DB7A9E" w:rsidP="00C31342">
      <w:pPr>
        <w:spacing w:after="0" w:line="240" w:lineRule="auto"/>
        <w:jc w:val="center"/>
        <w:rPr>
          <w:rFonts w:asciiTheme="minorBidi" w:hAnsiTheme="minorBidi"/>
          <w:b/>
          <w:bCs/>
          <w:sz w:val="24"/>
          <w:szCs w:val="24"/>
        </w:rPr>
      </w:pPr>
    </w:p>
    <w:p w14:paraId="5A8E6FF0" w14:textId="77777777" w:rsidR="00DB7A9E" w:rsidRPr="001819CD" w:rsidRDefault="00DB7A9E" w:rsidP="00C31342">
      <w:pPr>
        <w:spacing w:after="0" w:line="240" w:lineRule="auto"/>
        <w:jc w:val="center"/>
        <w:rPr>
          <w:rFonts w:asciiTheme="minorBidi" w:hAnsiTheme="minorBidi"/>
          <w:b/>
          <w:bCs/>
          <w:sz w:val="24"/>
          <w:szCs w:val="24"/>
        </w:rPr>
      </w:pPr>
    </w:p>
    <w:p w14:paraId="18F27605" w14:textId="3808C9E4" w:rsidR="0092690C" w:rsidRDefault="00DB7A9E" w:rsidP="00C31342">
      <w:pPr>
        <w:spacing w:after="0" w:line="240" w:lineRule="auto"/>
        <w:jc w:val="center"/>
        <w:rPr>
          <w:rFonts w:asciiTheme="minorBidi" w:hAnsiTheme="minorBidi"/>
          <w:b/>
          <w:bCs/>
          <w:sz w:val="24"/>
          <w:szCs w:val="24"/>
        </w:rPr>
      </w:pPr>
      <w:r w:rsidRPr="00505142">
        <w:rPr>
          <w:rFonts w:asciiTheme="minorBidi" w:hAnsiTheme="minorBidi"/>
          <w:b/>
          <w:bCs/>
          <w:sz w:val="24"/>
          <w:szCs w:val="24"/>
          <w:lang w:val="en-GB"/>
        </w:rPr>
        <w:t>Shiur</w:t>
      </w:r>
      <w:r w:rsidRPr="001819CD">
        <w:rPr>
          <w:rFonts w:asciiTheme="minorBidi" w:hAnsiTheme="minorBidi"/>
          <w:b/>
          <w:bCs/>
          <w:sz w:val="24"/>
          <w:szCs w:val="24"/>
          <w:lang w:val="en-GB"/>
        </w:rPr>
        <w:t xml:space="preserve"> #</w:t>
      </w:r>
      <w:r>
        <w:rPr>
          <w:rFonts w:asciiTheme="minorBidi" w:hAnsiTheme="minorBidi"/>
          <w:b/>
          <w:bCs/>
          <w:sz w:val="24"/>
          <w:szCs w:val="24"/>
          <w:lang w:val="en-GB"/>
        </w:rPr>
        <w:t>19</w:t>
      </w:r>
    </w:p>
    <w:p w14:paraId="1AC1FC78" w14:textId="4436097B" w:rsidR="00DB7A9E" w:rsidRDefault="00DB7A9E" w:rsidP="00C31342">
      <w:pPr>
        <w:spacing w:after="0" w:line="240" w:lineRule="auto"/>
        <w:jc w:val="center"/>
        <w:rPr>
          <w:rFonts w:asciiTheme="minorBidi" w:hAnsiTheme="minorBidi"/>
          <w:b/>
          <w:bCs/>
          <w:sz w:val="24"/>
          <w:szCs w:val="24"/>
        </w:rPr>
      </w:pPr>
      <w:r>
        <w:rPr>
          <w:rFonts w:asciiTheme="minorBidi" w:hAnsiTheme="minorBidi"/>
          <w:b/>
          <w:bCs/>
          <w:sz w:val="24"/>
          <w:szCs w:val="24"/>
        </w:rPr>
        <w:t>1700</w:t>
      </w:r>
      <w:r w:rsidR="0092690C">
        <w:rPr>
          <w:rFonts w:asciiTheme="minorBidi" w:hAnsiTheme="minorBidi"/>
          <w:b/>
          <w:bCs/>
          <w:sz w:val="24"/>
          <w:szCs w:val="24"/>
        </w:rPr>
        <w:t xml:space="preserve"> </w:t>
      </w:r>
      <w:r>
        <w:rPr>
          <w:rFonts w:asciiTheme="minorBidi" w:hAnsiTheme="minorBidi"/>
          <w:b/>
          <w:bCs/>
          <w:sz w:val="24"/>
          <w:szCs w:val="24"/>
        </w:rPr>
        <w:t>- Rav Yisrael Ba’al Shem Tov</w:t>
      </w:r>
      <w:r w:rsidR="006A4E51">
        <w:rPr>
          <w:rFonts w:asciiTheme="minorBidi" w:hAnsiTheme="minorBidi"/>
          <w:b/>
          <w:bCs/>
          <w:sz w:val="24"/>
          <w:szCs w:val="24"/>
        </w:rPr>
        <w:t>,</w:t>
      </w:r>
      <w:r>
        <w:rPr>
          <w:rFonts w:asciiTheme="minorBidi" w:hAnsiTheme="minorBidi"/>
          <w:b/>
          <w:bCs/>
          <w:sz w:val="24"/>
          <w:szCs w:val="24"/>
        </w:rPr>
        <w:t xml:space="preserve"> the Founder of Cha</w:t>
      </w:r>
      <w:r w:rsidR="007140BC">
        <w:rPr>
          <w:rFonts w:asciiTheme="minorBidi" w:hAnsiTheme="minorBidi"/>
          <w:b/>
          <w:bCs/>
          <w:sz w:val="24"/>
          <w:szCs w:val="24"/>
        </w:rPr>
        <w:t>s</w:t>
      </w:r>
      <w:r>
        <w:rPr>
          <w:rFonts w:asciiTheme="minorBidi" w:hAnsiTheme="minorBidi"/>
          <w:b/>
          <w:bCs/>
          <w:sz w:val="24"/>
          <w:szCs w:val="24"/>
        </w:rPr>
        <w:t>sidut</w:t>
      </w:r>
    </w:p>
    <w:p w14:paraId="0261FCD0" w14:textId="6C9796FE" w:rsidR="00DB7A9E" w:rsidRDefault="00DB7A9E" w:rsidP="00C31342">
      <w:pPr>
        <w:spacing w:after="0" w:line="240" w:lineRule="auto"/>
        <w:jc w:val="center"/>
        <w:rPr>
          <w:rFonts w:asciiTheme="minorBidi" w:hAnsiTheme="minorBidi"/>
          <w:b/>
          <w:bCs/>
          <w:sz w:val="24"/>
          <w:szCs w:val="24"/>
          <w:rtl/>
        </w:rPr>
      </w:pPr>
      <w:r>
        <w:rPr>
          <w:rFonts w:asciiTheme="minorBidi" w:hAnsiTheme="minorBidi"/>
          <w:b/>
          <w:bCs/>
          <w:sz w:val="24"/>
          <w:szCs w:val="24"/>
        </w:rPr>
        <w:t>Status of the Tzad</w:t>
      </w:r>
      <w:r w:rsidR="007140BC">
        <w:rPr>
          <w:rFonts w:asciiTheme="minorBidi" w:hAnsiTheme="minorBidi"/>
          <w:b/>
          <w:bCs/>
          <w:sz w:val="24"/>
          <w:szCs w:val="24"/>
        </w:rPr>
        <w:t>d</w:t>
      </w:r>
      <w:r>
        <w:rPr>
          <w:rFonts w:asciiTheme="minorBidi" w:hAnsiTheme="minorBidi"/>
          <w:b/>
          <w:bCs/>
          <w:sz w:val="24"/>
          <w:szCs w:val="24"/>
        </w:rPr>
        <w:t>ik</w:t>
      </w:r>
    </w:p>
    <w:p w14:paraId="39F4C247" w14:textId="77777777" w:rsidR="007140BC" w:rsidRDefault="007140BC" w:rsidP="00C31342">
      <w:pPr>
        <w:spacing w:after="0" w:line="240" w:lineRule="auto"/>
        <w:jc w:val="both"/>
        <w:rPr>
          <w:rFonts w:asciiTheme="minorBidi" w:hAnsiTheme="minorBidi"/>
          <w:b/>
          <w:bCs/>
          <w:sz w:val="24"/>
          <w:szCs w:val="24"/>
        </w:rPr>
      </w:pPr>
    </w:p>
    <w:p w14:paraId="0D829261" w14:textId="77777777" w:rsidR="00DB7A9E" w:rsidRDefault="00DB7A9E" w:rsidP="00C31342">
      <w:pPr>
        <w:spacing w:after="0" w:line="240" w:lineRule="auto"/>
        <w:jc w:val="both"/>
        <w:rPr>
          <w:rFonts w:asciiTheme="minorBidi" w:hAnsiTheme="minorBidi"/>
          <w:b/>
          <w:bCs/>
          <w:sz w:val="24"/>
          <w:szCs w:val="24"/>
        </w:rPr>
      </w:pPr>
    </w:p>
    <w:p w14:paraId="5E70BEE0" w14:textId="68168727" w:rsidR="00DB7A9E" w:rsidRDefault="00DB7A9E" w:rsidP="00C31342">
      <w:pPr>
        <w:spacing w:after="0" w:line="240" w:lineRule="auto"/>
        <w:jc w:val="both"/>
        <w:rPr>
          <w:rFonts w:asciiTheme="minorBidi" w:hAnsiTheme="minorBidi"/>
          <w:sz w:val="24"/>
          <w:szCs w:val="24"/>
        </w:rPr>
      </w:pPr>
      <w:r w:rsidRPr="00DB7A9E">
        <w:rPr>
          <w:rFonts w:asciiTheme="minorBidi" w:hAnsiTheme="minorBidi"/>
          <w:sz w:val="24"/>
          <w:szCs w:val="24"/>
        </w:rPr>
        <w:t>The birth of Rav Yisrael Ba’a</w:t>
      </w:r>
      <w:r w:rsidR="00866ABE">
        <w:rPr>
          <w:rFonts w:asciiTheme="minorBidi" w:hAnsiTheme="minorBidi"/>
          <w:sz w:val="24"/>
          <w:szCs w:val="24"/>
        </w:rPr>
        <w:t>l</w:t>
      </w:r>
      <w:r w:rsidRPr="00DB7A9E">
        <w:rPr>
          <w:rFonts w:asciiTheme="minorBidi" w:hAnsiTheme="minorBidi"/>
          <w:sz w:val="24"/>
          <w:szCs w:val="24"/>
        </w:rPr>
        <w:t xml:space="preserve"> Shem Tov</w:t>
      </w:r>
      <w:r>
        <w:rPr>
          <w:rFonts w:asciiTheme="minorBidi" w:hAnsiTheme="minorBidi"/>
          <w:sz w:val="24"/>
          <w:szCs w:val="24"/>
        </w:rPr>
        <w:t xml:space="preserve"> </w:t>
      </w:r>
      <w:r w:rsidR="006A4E51">
        <w:rPr>
          <w:rFonts w:asciiTheme="minorBidi" w:hAnsiTheme="minorBidi"/>
          <w:sz w:val="24"/>
          <w:szCs w:val="24"/>
        </w:rPr>
        <w:t>in</w:t>
      </w:r>
      <w:r w:rsidR="00E53728" w:rsidRPr="00E53728">
        <w:rPr>
          <w:rFonts w:asciiTheme="minorBidi" w:hAnsiTheme="minorBidi"/>
          <w:sz w:val="24"/>
          <w:szCs w:val="24"/>
        </w:rPr>
        <w:t xml:space="preserve"> 1698 </w:t>
      </w:r>
      <w:r w:rsidRPr="00DB7A9E">
        <w:rPr>
          <w:rFonts w:asciiTheme="minorBidi" w:hAnsiTheme="minorBidi"/>
          <w:sz w:val="24"/>
          <w:szCs w:val="24"/>
        </w:rPr>
        <w:t xml:space="preserve">marks the beginning of one the </w:t>
      </w:r>
      <w:r>
        <w:rPr>
          <w:rFonts w:asciiTheme="minorBidi" w:hAnsiTheme="minorBidi"/>
          <w:sz w:val="24"/>
          <w:szCs w:val="24"/>
        </w:rPr>
        <w:t>greatest religious revolutionary movements in Jewish history.</w:t>
      </w:r>
    </w:p>
    <w:p w14:paraId="4F36C85E" w14:textId="77777777" w:rsidR="00866ABE" w:rsidRDefault="00866ABE" w:rsidP="00C31342">
      <w:pPr>
        <w:spacing w:after="0" w:line="240" w:lineRule="auto"/>
        <w:jc w:val="both"/>
        <w:rPr>
          <w:rFonts w:asciiTheme="minorBidi" w:hAnsiTheme="minorBidi"/>
          <w:sz w:val="24"/>
          <w:szCs w:val="24"/>
        </w:rPr>
      </w:pPr>
    </w:p>
    <w:p w14:paraId="4AE57C8D" w14:textId="66FDA9E2" w:rsidR="004D589E" w:rsidRDefault="00B376F8" w:rsidP="00C31342">
      <w:pPr>
        <w:spacing w:after="0" w:line="240" w:lineRule="auto"/>
        <w:jc w:val="both"/>
        <w:rPr>
          <w:rFonts w:asciiTheme="minorBidi" w:hAnsiTheme="minorBidi"/>
          <w:sz w:val="24"/>
          <w:szCs w:val="24"/>
        </w:rPr>
      </w:pPr>
      <w:r>
        <w:rPr>
          <w:rFonts w:asciiTheme="minorBidi" w:hAnsiTheme="minorBidi"/>
          <w:sz w:val="24"/>
          <w:szCs w:val="24"/>
        </w:rPr>
        <w:t>The Besht (</w:t>
      </w:r>
      <w:r w:rsidRPr="00B376F8">
        <w:rPr>
          <w:rFonts w:asciiTheme="minorBidi" w:hAnsiTheme="minorBidi"/>
          <w:sz w:val="24"/>
          <w:szCs w:val="24"/>
        </w:rPr>
        <w:t>acronym for</w:t>
      </w:r>
      <w:r w:rsidR="006A4E51">
        <w:rPr>
          <w:rFonts w:asciiTheme="minorBidi" w:hAnsiTheme="minorBidi"/>
          <w:sz w:val="24"/>
          <w:szCs w:val="24"/>
        </w:rPr>
        <w:t xml:space="preserve"> </w:t>
      </w:r>
      <w:r w:rsidRPr="00B376F8">
        <w:rPr>
          <w:rFonts w:asciiTheme="minorBidi" w:hAnsiTheme="minorBidi"/>
          <w:b/>
          <w:bCs/>
          <w:sz w:val="24"/>
          <w:szCs w:val="24"/>
        </w:rPr>
        <w:t>B</w:t>
      </w:r>
      <w:r w:rsidRPr="00B376F8">
        <w:rPr>
          <w:rFonts w:asciiTheme="minorBidi" w:hAnsiTheme="minorBidi"/>
          <w:sz w:val="24"/>
          <w:szCs w:val="24"/>
        </w:rPr>
        <w:t>aal</w:t>
      </w:r>
      <w:r w:rsidR="006A4E51">
        <w:rPr>
          <w:rFonts w:asciiTheme="minorBidi" w:hAnsiTheme="minorBidi"/>
          <w:sz w:val="24"/>
          <w:szCs w:val="24"/>
        </w:rPr>
        <w:t xml:space="preserve"> </w:t>
      </w:r>
      <w:r w:rsidRPr="00B376F8">
        <w:rPr>
          <w:rFonts w:asciiTheme="minorBidi" w:hAnsiTheme="minorBidi"/>
          <w:b/>
          <w:bCs/>
          <w:sz w:val="24"/>
          <w:szCs w:val="24"/>
        </w:rPr>
        <w:t>Sh</w:t>
      </w:r>
      <w:r w:rsidRPr="00B376F8">
        <w:rPr>
          <w:rFonts w:asciiTheme="minorBidi" w:hAnsiTheme="minorBidi"/>
          <w:sz w:val="24"/>
          <w:szCs w:val="24"/>
        </w:rPr>
        <w:t>em</w:t>
      </w:r>
      <w:r w:rsidR="006A4E51">
        <w:rPr>
          <w:rFonts w:asciiTheme="minorBidi" w:hAnsiTheme="minorBidi"/>
          <w:sz w:val="24"/>
          <w:szCs w:val="24"/>
        </w:rPr>
        <w:t xml:space="preserve"> </w:t>
      </w:r>
      <w:r w:rsidRPr="00B376F8">
        <w:rPr>
          <w:rFonts w:asciiTheme="minorBidi" w:hAnsiTheme="minorBidi"/>
          <w:b/>
          <w:bCs/>
          <w:sz w:val="24"/>
          <w:szCs w:val="24"/>
        </w:rPr>
        <w:t>T</w:t>
      </w:r>
      <w:r w:rsidRPr="00B376F8">
        <w:rPr>
          <w:rFonts w:asciiTheme="minorBidi" w:hAnsiTheme="minorBidi"/>
          <w:sz w:val="24"/>
          <w:szCs w:val="24"/>
        </w:rPr>
        <w:t>ov, which means "Master of the Good Name"</w:t>
      </w:r>
      <w:r>
        <w:rPr>
          <w:rFonts w:asciiTheme="minorBidi" w:hAnsiTheme="minorBidi"/>
          <w:sz w:val="24"/>
          <w:szCs w:val="24"/>
        </w:rPr>
        <w:t xml:space="preserve">) was </w:t>
      </w:r>
      <w:r w:rsidRPr="00705A13">
        <w:rPr>
          <w:rFonts w:asciiTheme="minorBidi" w:hAnsiTheme="minorBidi"/>
          <w:sz w:val="24"/>
          <w:szCs w:val="24"/>
        </w:rPr>
        <w:t xml:space="preserve">a healer and a mystic who travelled around the </w:t>
      </w:r>
      <w:r w:rsidR="00705A13" w:rsidRPr="00705A13">
        <w:rPr>
          <w:rFonts w:asciiTheme="minorBidi" w:hAnsiTheme="minorBidi"/>
          <w:sz w:val="24"/>
          <w:szCs w:val="24"/>
        </w:rPr>
        <w:t>Jewish</w:t>
      </w:r>
      <w:r w:rsidRPr="00705A13">
        <w:rPr>
          <w:rFonts w:asciiTheme="minorBidi" w:hAnsiTheme="minorBidi"/>
          <w:sz w:val="24"/>
          <w:szCs w:val="24"/>
        </w:rPr>
        <w:t xml:space="preserve"> communities using </w:t>
      </w:r>
      <w:r w:rsidR="006A4E51" w:rsidRPr="00705A13">
        <w:rPr>
          <w:rFonts w:asciiTheme="minorBidi" w:hAnsiTheme="minorBidi"/>
          <w:sz w:val="24"/>
          <w:szCs w:val="24"/>
        </w:rPr>
        <w:t>conventi</w:t>
      </w:r>
      <w:r w:rsidR="006A4E51">
        <w:rPr>
          <w:rFonts w:asciiTheme="minorBidi" w:hAnsiTheme="minorBidi"/>
          <w:sz w:val="24"/>
          <w:szCs w:val="24"/>
        </w:rPr>
        <w:t>on</w:t>
      </w:r>
      <w:r w:rsidR="006A4E51" w:rsidRPr="00705A13">
        <w:rPr>
          <w:rFonts w:asciiTheme="minorBidi" w:hAnsiTheme="minorBidi"/>
          <w:sz w:val="24"/>
          <w:szCs w:val="24"/>
        </w:rPr>
        <w:t xml:space="preserve">al </w:t>
      </w:r>
      <w:r w:rsidRPr="00705A13">
        <w:rPr>
          <w:rFonts w:asciiTheme="minorBidi" w:hAnsiTheme="minorBidi"/>
          <w:sz w:val="24"/>
          <w:szCs w:val="24"/>
        </w:rPr>
        <w:t>and non-convent</w:t>
      </w:r>
      <w:r w:rsidR="0078484E">
        <w:rPr>
          <w:rFonts w:asciiTheme="minorBidi" w:hAnsiTheme="minorBidi"/>
          <w:sz w:val="24"/>
          <w:szCs w:val="24"/>
        </w:rPr>
        <w:t>iona</w:t>
      </w:r>
      <w:r w:rsidRPr="00705A13">
        <w:rPr>
          <w:rFonts w:asciiTheme="minorBidi" w:hAnsiTheme="minorBidi"/>
          <w:sz w:val="24"/>
          <w:szCs w:val="24"/>
        </w:rPr>
        <w:t>l methods of healing</w:t>
      </w:r>
      <w:r w:rsidR="00705A13" w:rsidRPr="00705A13">
        <w:rPr>
          <w:rFonts w:asciiTheme="minorBidi" w:hAnsiTheme="minorBidi"/>
          <w:sz w:val="24"/>
          <w:szCs w:val="24"/>
        </w:rPr>
        <w:t>. On his travels</w:t>
      </w:r>
      <w:r w:rsidR="006A4E51">
        <w:rPr>
          <w:rFonts w:asciiTheme="minorBidi" w:hAnsiTheme="minorBidi"/>
          <w:sz w:val="24"/>
          <w:szCs w:val="24"/>
        </w:rPr>
        <w:t>,</w:t>
      </w:r>
      <w:r w:rsidR="00705A13" w:rsidRPr="00705A13">
        <w:rPr>
          <w:rFonts w:asciiTheme="minorBidi" w:hAnsiTheme="minorBidi"/>
          <w:sz w:val="24"/>
          <w:szCs w:val="24"/>
        </w:rPr>
        <w:t xml:space="preserve"> he </w:t>
      </w:r>
      <w:r w:rsidR="00BC624E">
        <w:rPr>
          <w:rFonts w:asciiTheme="minorBidi" w:hAnsiTheme="minorBidi"/>
          <w:sz w:val="24"/>
          <w:szCs w:val="24"/>
        </w:rPr>
        <w:t>attracted disciples with</w:t>
      </w:r>
      <w:r w:rsidR="00BC624E" w:rsidRPr="00705A13">
        <w:rPr>
          <w:rFonts w:asciiTheme="minorBidi" w:hAnsiTheme="minorBidi"/>
          <w:sz w:val="24"/>
          <w:szCs w:val="24"/>
        </w:rPr>
        <w:t xml:space="preserve"> </w:t>
      </w:r>
      <w:r w:rsidR="00705A13" w:rsidRPr="00705A13">
        <w:rPr>
          <w:rFonts w:asciiTheme="minorBidi" w:hAnsiTheme="minorBidi"/>
          <w:sz w:val="24"/>
          <w:szCs w:val="24"/>
        </w:rPr>
        <w:t xml:space="preserve">his religious mystical messages. </w:t>
      </w:r>
      <w:r w:rsidR="00705A13">
        <w:rPr>
          <w:rFonts w:asciiTheme="minorBidi" w:hAnsiTheme="minorBidi"/>
          <w:sz w:val="24"/>
          <w:szCs w:val="24"/>
        </w:rPr>
        <w:t>In his teaching</w:t>
      </w:r>
      <w:r w:rsidR="006A4E51">
        <w:rPr>
          <w:rFonts w:asciiTheme="minorBidi" w:hAnsiTheme="minorBidi"/>
          <w:sz w:val="24"/>
          <w:szCs w:val="24"/>
        </w:rPr>
        <w:t>,</w:t>
      </w:r>
      <w:r w:rsidR="00705A13">
        <w:rPr>
          <w:rFonts w:asciiTheme="minorBidi" w:hAnsiTheme="minorBidi"/>
          <w:sz w:val="24"/>
          <w:szCs w:val="24"/>
        </w:rPr>
        <w:t xml:space="preserve"> he focused on the power and </w:t>
      </w:r>
      <w:r w:rsidR="00817671">
        <w:rPr>
          <w:rFonts w:asciiTheme="minorBidi" w:hAnsiTheme="minorBidi"/>
          <w:sz w:val="24"/>
          <w:szCs w:val="24"/>
        </w:rPr>
        <w:t>meaning of</w:t>
      </w:r>
      <w:r w:rsidR="00705A13">
        <w:rPr>
          <w:rFonts w:asciiTheme="minorBidi" w:hAnsiTheme="minorBidi"/>
          <w:sz w:val="24"/>
          <w:szCs w:val="24"/>
        </w:rPr>
        <w:t xml:space="preserve"> prayer</w:t>
      </w:r>
      <w:r w:rsidR="006A4E51">
        <w:rPr>
          <w:rFonts w:asciiTheme="minorBidi" w:hAnsiTheme="minorBidi"/>
          <w:sz w:val="24"/>
          <w:szCs w:val="24"/>
        </w:rPr>
        <w:t>, relocating it in</w:t>
      </w:r>
      <w:r w:rsidR="00705A13">
        <w:rPr>
          <w:rFonts w:asciiTheme="minorBidi" w:hAnsiTheme="minorBidi"/>
          <w:sz w:val="24"/>
          <w:szCs w:val="24"/>
        </w:rPr>
        <w:t xml:space="preserve"> </w:t>
      </w:r>
      <w:r w:rsidR="006A4E51">
        <w:rPr>
          <w:rFonts w:asciiTheme="minorBidi" w:hAnsiTheme="minorBidi"/>
          <w:sz w:val="24"/>
          <w:szCs w:val="24"/>
        </w:rPr>
        <w:t>the</w:t>
      </w:r>
      <w:r w:rsidR="00705A13">
        <w:rPr>
          <w:rFonts w:asciiTheme="minorBidi" w:hAnsiTheme="minorBidi"/>
          <w:sz w:val="24"/>
          <w:szCs w:val="24"/>
        </w:rPr>
        <w:t xml:space="preserve"> hierarchy </w:t>
      </w:r>
      <w:r w:rsidR="006A4E51">
        <w:rPr>
          <w:rFonts w:asciiTheme="minorBidi" w:hAnsiTheme="minorBidi"/>
          <w:sz w:val="24"/>
          <w:szCs w:val="24"/>
        </w:rPr>
        <w:t xml:space="preserve">of Jewish observance and </w:t>
      </w:r>
      <w:r w:rsidR="00705A13">
        <w:rPr>
          <w:rFonts w:asciiTheme="minorBidi" w:hAnsiTheme="minorBidi"/>
          <w:sz w:val="24"/>
          <w:szCs w:val="24"/>
        </w:rPr>
        <w:t xml:space="preserve">claiming that it is more important </w:t>
      </w:r>
      <w:r w:rsidR="003D284B">
        <w:rPr>
          <w:rFonts w:asciiTheme="minorBidi" w:hAnsiTheme="minorBidi"/>
          <w:sz w:val="24"/>
          <w:szCs w:val="24"/>
        </w:rPr>
        <w:t>than</w:t>
      </w:r>
      <w:r w:rsidR="00705A13">
        <w:rPr>
          <w:rFonts w:asciiTheme="minorBidi" w:hAnsiTheme="minorBidi"/>
          <w:sz w:val="24"/>
          <w:szCs w:val="24"/>
        </w:rPr>
        <w:t xml:space="preserve"> Torah </w:t>
      </w:r>
      <w:r w:rsidR="00BC624E">
        <w:rPr>
          <w:rFonts w:asciiTheme="minorBidi" w:hAnsiTheme="minorBidi"/>
          <w:sz w:val="24"/>
          <w:szCs w:val="24"/>
        </w:rPr>
        <w:t>study</w:t>
      </w:r>
      <w:r w:rsidR="00705A13">
        <w:rPr>
          <w:rFonts w:asciiTheme="minorBidi" w:hAnsiTheme="minorBidi"/>
          <w:sz w:val="24"/>
          <w:szCs w:val="24"/>
        </w:rPr>
        <w:t>.</w:t>
      </w:r>
      <w:r w:rsidR="004D589E">
        <w:rPr>
          <w:rFonts w:asciiTheme="minorBidi" w:hAnsiTheme="minorBidi"/>
          <w:sz w:val="24"/>
          <w:szCs w:val="24"/>
        </w:rPr>
        <w:t xml:space="preserve"> According to his teachings</w:t>
      </w:r>
      <w:r w:rsidR="006A4E51">
        <w:rPr>
          <w:rFonts w:asciiTheme="minorBidi" w:hAnsiTheme="minorBidi"/>
          <w:sz w:val="24"/>
          <w:szCs w:val="24"/>
        </w:rPr>
        <w:t>,</w:t>
      </w:r>
      <w:r w:rsidR="004D589E">
        <w:rPr>
          <w:rFonts w:asciiTheme="minorBidi" w:hAnsiTheme="minorBidi"/>
          <w:sz w:val="24"/>
          <w:szCs w:val="24"/>
        </w:rPr>
        <w:t xml:space="preserve"> </w:t>
      </w:r>
      <w:r w:rsidR="004D589E" w:rsidRPr="004D589E">
        <w:rPr>
          <w:rFonts w:asciiTheme="minorBidi" w:hAnsiTheme="minorBidi"/>
          <w:i/>
          <w:iCs/>
          <w:sz w:val="24"/>
          <w:szCs w:val="24"/>
        </w:rPr>
        <w:t>dveikut</w:t>
      </w:r>
      <w:r w:rsidR="004D589E">
        <w:rPr>
          <w:rFonts w:asciiTheme="minorBidi" w:hAnsiTheme="minorBidi"/>
          <w:sz w:val="24"/>
          <w:szCs w:val="24"/>
        </w:rPr>
        <w:t xml:space="preserve"> (connecting one’s self to G</w:t>
      </w:r>
      <w:r w:rsidR="007140BC">
        <w:rPr>
          <w:rFonts w:asciiTheme="minorBidi" w:hAnsiTheme="minorBidi"/>
          <w:sz w:val="24"/>
          <w:szCs w:val="24"/>
        </w:rPr>
        <w:t>o</w:t>
      </w:r>
      <w:r w:rsidR="004D589E">
        <w:rPr>
          <w:rFonts w:asciiTheme="minorBidi" w:hAnsiTheme="minorBidi"/>
          <w:sz w:val="24"/>
          <w:szCs w:val="24"/>
        </w:rPr>
        <w:t xml:space="preserve">d) is the ultimate goal of the </w:t>
      </w:r>
      <w:r w:rsidR="00533DEC">
        <w:rPr>
          <w:rFonts w:asciiTheme="minorBidi" w:hAnsiTheme="minorBidi"/>
          <w:sz w:val="24"/>
          <w:szCs w:val="24"/>
        </w:rPr>
        <w:t>chassid</w:t>
      </w:r>
      <w:r w:rsidR="004D589E">
        <w:rPr>
          <w:rFonts w:asciiTheme="minorBidi" w:hAnsiTheme="minorBidi"/>
          <w:sz w:val="24"/>
          <w:szCs w:val="24"/>
        </w:rPr>
        <w:t>.</w:t>
      </w:r>
    </w:p>
    <w:p w14:paraId="14EABE8C" w14:textId="77777777" w:rsidR="004D589E" w:rsidRDefault="004D589E" w:rsidP="00C31342">
      <w:pPr>
        <w:spacing w:after="0" w:line="240" w:lineRule="auto"/>
        <w:jc w:val="both"/>
        <w:rPr>
          <w:rFonts w:asciiTheme="minorBidi" w:hAnsiTheme="minorBidi"/>
          <w:sz w:val="24"/>
          <w:szCs w:val="24"/>
        </w:rPr>
      </w:pPr>
    </w:p>
    <w:p w14:paraId="50FA3EDD" w14:textId="20245285" w:rsidR="003D284B" w:rsidRDefault="00817671" w:rsidP="00C31342">
      <w:pPr>
        <w:spacing w:after="0" w:line="240" w:lineRule="auto"/>
        <w:jc w:val="both"/>
        <w:rPr>
          <w:rFonts w:asciiTheme="minorBidi" w:hAnsiTheme="minorBidi"/>
          <w:sz w:val="24"/>
          <w:szCs w:val="24"/>
        </w:rPr>
      </w:pPr>
      <w:r>
        <w:rPr>
          <w:rFonts w:asciiTheme="minorBidi" w:hAnsiTheme="minorBidi"/>
          <w:sz w:val="24"/>
          <w:szCs w:val="24"/>
        </w:rPr>
        <w:t>Hi</w:t>
      </w:r>
      <w:r w:rsidR="00705A13" w:rsidRPr="00705A13">
        <w:rPr>
          <w:rFonts w:asciiTheme="minorBidi" w:hAnsiTheme="minorBidi"/>
          <w:sz w:val="24"/>
          <w:szCs w:val="24"/>
        </w:rPr>
        <w:t xml:space="preserve">s greatest </w:t>
      </w:r>
      <w:r w:rsidR="00705A13">
        <w:rPr>
          <w:rFonts w:asciiTheme="minorBidi" w:hAnsiTheme="minorBidi"/>
          <w:sz w:val="24"/>
          <w:szCs w:val="24"/>
        </w:rPr>
        <w:t>student,</w:t>
      </w:r>
      <w:r w:rsidR="00705A13" w:rsidRPr="00705A13">
        <w:rPr>
          <w:rFonts w:asciiTheme="minorBidi" w:hAnsiTheme="minorBidi"/>
          <w:sz w:val="24"/>
          <w:szCs w:val="24"/>
        </w:rPr>
        <w:t xml:space="preserve"> Rav Dov Ber ben Avraham of</w:t>
      </w:r>
      <w:r w:rsidR="0025733B">
        <w:rPr>
          <w:rFonts w:asciiTheme="minorBidi" w:hAnsiTheme="minorBidi"/>
          <w:sz w:val="24"/>
          <w:szCs w:val="24"/>
        </w:rPr>
        <w:t xml:space="preserve"> </w:t>
      </w:r>
      <w:hyperlink r:id="rId7" w:tooltip="Mezeritch" w:history="1">
        <w:r w:rsidR="00705A13" w:rsidRPr="00705A13">
          <w:rPr>
            <w:rStyle w:val="Hyperlink"/>
            <w:rFonts w:asciiTheme="minorBidi" w:hAnsiTheme="minorBidi"/>
            <w:color w:val="auto"/>
            <w:sz w:val="24"/>
            <w:szCs w:val="24"/>
            <w:u w:val="none"/>
          </w:rPr>
          <w:t>Mezeritch</w:t>
        </w:r>
      </w:hyperlink>
      <w:r w:rsidR="0025733B">
        <w:rPr>
          <w:rFonts w:asciiTheme="minorBidi" w:hAnsiTheme="minorBidi"/>
          <w:sz w:val="24"/>
          <w:szCs w:val="24"/>
        </w:rPr>
        <w:t xml:space="preserve"> </w:t>
      </w:r>
      <w:r w:rsidR="00705A13" w:rsidRPr="00705A13">
        <w:rPr>
          <w:rFonts w:asciiTheme="minorBidi" w:hAnsiTheme="minorBidi"/>
          <w:sz w:val="24"/>
          <w:szCs w:val="24"/>
        </w:rPr>
        <w:t>(known as the</w:t>
      </w:r>
      <w:r w:rsidR="0025733B">
        <w:rPr>
          <w:rFonts w:asciiTheme="minorBidi" w:hAnsiTheme="minorBidi"/>
          <w:sz w:val="24"/>
          <w:szCs w:val="24"/>
        </w:rPr>
        <w:t xml:space="preserve"> </w:t>
      </w:r>
      <w:hyperlink r:id="rId8" w:tooltip="Maggid" w:history="1">
        <w:r w:rsidR="00705A13" w:rsidRPr="00705A13">
          <w:rPr>
            <w:rStyle w:val="Hyperlink"/>
            <w:rFonts w:asciiTheme="minorBidi" w:hAnsiTheme="minorBidi"/>
            <w:i/>
            <w:iCs/>
            <w:color w:val="auto"/>
            <w:sz w:val="24"/>
            <w:szCs w:val="24"/>
            <w:u w:val="none"/>
          </w:rPr>
          <w:t>Maggid</w:t>
        </w:r>
      </w:hyperlink>
      <w:r w:rsidR="0025733B">
        <w:rPr>
          <w:rFonts w:asciiTheme="minorBidi" w:hAnsiTheme="minorBidi"/>
          <w:i/>
          <w:iCs/>
          <w:sz w:val="24"/>
          <w:szCs w:val="24"/>
        </w:rPr>
        <w:t xml:space="preserve"> </w:t>
      </w:r>
      <w:r w:rsidR="00705A13" w:rsidRPr="00705A13">
        <w:rPr>
          <w:rFonts w:asciiTheme="minorBidi" w:hAnsiTheme="minorBidi"/>
          <w:i/>
          <w:iCs/>
          <w:sz w:val="24"/>
          <w:szCs w:val="24"/>
        </w:rPr>
        <w:t>of Mezritch</w:t>
      </w:r>
      <w:r w:rsidR="00705A13" w:rsidRPr="00705A13">
        <w:rPr>
          <w:rFonts w:asciiTheme="minorBidi" w:hAnsiTheme="minorBidi"/>
          <w:sz w:val="24"/>
          <w:szCs w:val="24"/>
        </w:rPr>
        <w:t>)</w:t>
      </w:r>
      <w:r w:rsidR="0025733B">
        <w:rPr>
          <w:rFonts w:asciiTheme="minorBidi" w:hAnsiTheme="minorBidi"/>
          <w:sz w:val="24"/>
          <w:szCs w:val="24"/>
        </w:rPr>
        <w:t>,</w:t>
      </w:r>
      <w:r w:rsidR="00B376F8" w:rsidRPr="00705A13">
        <w:rPr>
          <w:rFonts w:asciiTheme="minorBidi" w:hAnsiTheme="minorBidi"/>
          <w:sz w:val="24"/>
          <w:szCs w:val="24"/>
        </w:rPr>
        <w:t xml:space="preserve"> </w:t>
      </w:r>
      <w:r w:rsidR="00705A13">
        <w:rPr>
          <w:rFonts w:asciiTheme="minorBidi" w:hAnsiTheme="minorBidi"/>
          <w:sz w:val="24"/>
          <w:szCs w:val="24"/>
        </w:rPr>
        <w:t>gathered even more followers</w:t>
      </w:r>
      <w:r>
        <w:rPr>
          <w:rFonts w:asciiTheme="minorBidi" w:hAnsiTheme="minorBidi"/>
          <w:sz w:val="24"/>
          <w:szCs w:val="24"/>
        </w:rPr>
        <w:t xml:space="preserve">. These charismatic </w:t>
      </w:r>
      <w:r w:rsidR="0025733B">
        <w:rPr>
          <w:rFonts w:asciiTheme="minorBidi" w:hAnsiTheme="minorBidi"/>
          <w:sz w:val="24"/>
          <w:szCs w:val="24"/>
        </w:rPr>
        <w:t xml:space="preserve">rabbis </w:t>
      </w:r>
      <w:r>
        <w:rPr>
          <w:rFonts w:asciiTheme="minorBidi" w:hAnsiTheme="minorBidi"/>
          <w:sz w:val="24"/>
          <w:szCs w:val="24"/>
        </w:rPr>
        <w:t xml:space="preserve">developed </w:t>
      </w:r>
      <w:r w:rsidR="0025733B">
        <w:rPr>
          <w:rFonts w:asciiTheme="minorBidi" w:hAnsiTheme="minorBidi"/>
          <w:sz w:val="24"/>
          <w:szCs w:val="24"/>
        </w:rPr>
        <w:t xml:space="preserve">their </w:t>
      </w:r>
      <w:r>
        <w:rPr>
          <w:rFonts w:asciiTheme="minorBidi" w:hAnsiTheme="minorBidi"/>
          <w:sz w:val="24"/>
          <w:szCs w:val="24"/>
        </w:rPr>
        <w:t>teachings</w:t>
      </w:r>
      <w:r w:rsidR="003D284B">
        <w:rPr>
          <w:rFonts w:asciiTheme="minorBidi" w:hAnsiTheme="minorBidi"/>
          <w:sz w:val="24"/>
          <w:szCs w:val="24"/>
        </w:rPr>
        <w:t>, spread them to others</w:t>
      </w:r>
      <w:r w:rsidR="0025733B">
        <w:rPr>
          <w:rFonts w:asciiTheme="minorBidi" w:hAnsiTheme="minorBidi"/>
          <w:sz w:val="24"/>
          <w:szCs w:val="24"/>
        </w:rPr>
        <w:t>,</w:t>
      </w:r>
      <w:r w:rsidR="003D284B">
        <w:rPr>
          <w:rFonts w:asciiTheme="minorBidi" w:hAnsiTheme="minorBidi"/>
          <w:sz w:val="24"/>
          <w:szCs w:val="24"/>
        </w:rPr>
        <w:t xml:space="preserve"> and became leaders of new communities called </w:t>
      </w:r>
      <w:r w:rsidR="0025733B" w:rsidRPr="00817671">
        <w:rPr>
          <w:rFonts w:asciiTheme="minorBidi" w:hAnsiTheme="minorBidi"/>
          <w:i/>
          <w:iCs/>
          <w:sz w:val="24"/>
          <w:szCs w:val="24"/>
        </w:rPr>
        <w:t>chatz</w:t>
      </w:r>
      <w:r w:rsidR="0025733B">
        <w:rPr>
          <w:rFonts w:asciiTheme="minorBidi" w:hAnsiTheme="minorBidi"/>
          <w:i/>
          <w:iCs/>
          <w:sz w:val="24"/>
          <w:szCs w:val="24"/>
        </w:rPr>
        <w:t>ei</w:t>
      </w:r>
      <w:r w:rsidR="0025733B" w:rsidRPr="00817671">
        <w:rPr>
          <w:rFonts w:asciiTheme="minorBidi" w:hAnsiTheme="minorBidi"/>
          <w:i/>
          <w:iCs/>
          <w:sz w:val="24"/>
          <w:szCs w:val="24"/>
        </w:rPr>
        <w:t>rot</w:t>
      </w:r>
      <w:r w:rsidR="00A0142A">
        <w:rPr>
          <w:rFonts w:asciiTheme="minorBidi" w:hAnsiTheme="minorBidi"/>
          <w:i/>
          <w:iCs/>
          <w:sz w:val="24"/>
          <w:szCs w:val="24"/>
        </w:rPr>
        <w:t xml:space="preserve"> </w:t>
      </w:r>
      <w:r>
        <w:rPr>
          <w:rFonts w:asciiTheme="minorBidi" w:hAnsiTheme="minorBidi"/>
          <w:sz w:val="24"/>
          <w:szCs w:val="24"/>
        </w:rPr>
        <w:t>(courts)</w:t>
      </w:r>
      <w:r w:rsidR="0025733B">
        <w:rPr>
          <w:rFonts w:asciiTheme="minorBidi" w:hAnsiTheme="minorBidi"/>
          <w:sz w:val="24"/>
          <w:szCs w:val="24"/>
        </w:rPr>
        <w:t>,</w:t>
      </w:r>
      <w:r>
        <w:rPr>
          <w:rFonts w:asciiTheme="minorBidi" w:hAnsiTheme="minorBidi"/>
          <w:sz w:val="24"/>
          <w:szCs w:val="24"/>
        </w:rPr>
        <w:t xml:space="preserve"> </w:t>
      </w:r>
      <w:r w:rsidR="0025733B">
        <w:rPr>
          <w:rFonts w:asciiTheme="minorBidi" w:hAnsiTheme="minorBidi"/>
          <w:sz w:val="24"/>
          <w:szCs w:val="24"/>
        </w:rPr>
        <w:t xml:space="preserve">generally </w:t>
      </w:r>
      <w:r w:rsidR="003D284B">
        <w:rPr>
          <w:rFonts w:asciiTheme="minorBidi" w:hAnsiTheme="minorBidi"/>
          <w:sz w:val="24"/>
          <w:szCs w:val="24"/>
        </w:rPr>
        <w:t>named for the</w:t>
      </w:r>
      <w:r w:rsidR="00853098">
        <w:rPr>
          <w:rFonts w:asciiTheme="minorBidi" w:hAnsiTheme="minorBidi"/>
          <w:sz w:val="24"/>
          <w:szCs w:val="24"/>
        </w:rPr>
        <w:t>ir</w:t>
      </w:r>
      <w:r w:rsidR="003D284B">
        <w:rPr>
          <w:rFonts w:asciiTheme="minorBidi" w:hAnsiTheme="minorBidi"/>
          <w:sz w:val="24"/>
          <w:szCs w:val="24"/>
        </w:rPr>
        <w:t xml:space="preserve"> </w:t>
      </w:r>
      <w:r w:rsidR="00853098">
        <w:rPr>
          <w:rFonts w:asciiTheme="minorBidi" w:hAnsiTheme="minorBidi"/>
          <w:sz w:val="24"/>
          <w:szCs w:val="24"/>
        </w:rPr>
        <w:t xml:space="preserve">native </w:t>
      </w:r>
      <w:r w:rsidR="003D284B">
        <w:rPr>
          <w:rFonts w:asciiTheme="minorBidi" w:hAnsiTheme="minorBidi"/>
          <w:sz w:val="24"/>
          <w:szCs w:val="24"/>
        </w:rPr>
        <w:t>towns and villages.</w:t>
      </w:r>
    </w:p>
    <w:p w14:paraId="63F501DF" w14:textId="77777777" w:rsidR="003D284B" w:rsidRDefault="003D284B" w:rsidP="00C31342">
      <w:pPr>
        <w:spacing w:after="0" w:line="240" w:lineRule="auto"/>
        <w:jc w:val="both"/>
        <w:rPr>
          <w:rFonts w:asciiTheme="minorBidi" w:hAnsiTheme="minorBidi"/>
          <w:sz w:val="24"/>
          <w:szCs w:val="24"/>
        </w:rPr>
      </w:pPr>
    </w:p>
    <w:p w14:paraId="355F9E3F" w14:textId="434BCA58" w:rsidR="003D284B" w:rsidRDefault="00866ABE" w:rsidP="00C31342">
      <w:pPr>
        <w:spacing w:after="0" w:line="240" w:lineRule="auto"/>
        <w:jc w:val="both"/>
        <w:rPr>
          <w:rFonts w:asciiTheme="minorBidi" w:hAnsiTheme="minorBidi"/>
          <w:sz w:val="24"/>
          <w:szCs w:val="24"/>
        </w:rPr>
      </w:pPr>
      <w:r w:rsidRPr="00705A13">
        <w:rPr>
          <w:rFonts w:asciiTheme="minorBidi" w:hAnsiTheme="minorBidi"/>
          <w:sz w:val="24"/>
          <w:szCs w:val="24"/>
        </w:rPr>
        <w:t xml:space="preserve">During the </w:t>
      </w:r>
      <w:r w:rsidR="0025733B">
        <w:rPr>
          <w:rFonts w:asciiTheme="minorBidi" w:hAnsiTheme="minorBidi"/>
          <w:sz w:val="24"/>
          <w:szCs w:val="24"/>
        </w:rPr>
        <w:t>eighteenth</w:t>
      </w:r>
      <w:r w:rsidR="0025733B" w:rsidRPr="00705A13">
        <w:rPr>
          <w:rFonts w:asciiTheme="minorBidi" w:hAnsiTheme="minorBidi"/>
          <w:sz w:val="24"/>
          <w:szCs w:val="24"/>
        </w:rPr>
        <w:t xml:space="preserve"> </w:t>
      </w:r>
      <w:r w:rsidRPr="00705A13">
        <w:rPr>
          <w:rFonts w:asciiTheme="minorBidi" w:hAnsiTheme="minorBidi"/>
          <w:sz w:val="24"/>
          <w:szCs w:val="24"/>
        </w:rPr>
        <w:t xml:space="preserve">and </w:t>
      </w:r>
      <w:r w:rsidR="0025733B">
        <w:rPr>
          <w:rFonts w:asciiTheme="minorBidi" w:hAnsiTheme="minorBidi"/>
          <w:sz w:val="24"/>
          <w:szCs w:val="24"/>
        </w:rPr>
        <w:t>nineteenth</w:t>
      </w:r>
      <w:r w:rsidR="0025733B" w:rsidRPr="00705A13">
        <w:rPr>
          <w:rFonts w:asciiTheme="minorBidi" w:hAnsiTheme="minorBidi"/>
          <w:sz w:val="24"/>
          <w:szCs w:val="24"/>
        </w:rPr>
        <w:t xml:space="preserve"> </w:t>
      </w:r>
      <w:r w:rsidRPr="00705A13">
        <w:rPr>
          <w:rFonts w:asciiTheme="minorBidi" w:hAnsiTheme="minorBidi"/>
          <w:sz w:val="24"/>
          <w:szCs w:val="24"/>
        </w:rPr>
        <w:t>centuries</w:t>
      </w:r>
      <w:r w:rsidR="0025733B">
        <w:rPr>
          <w:rFonts w:asciiTheme="minorBidi" w:hAnsiTheme="minorBidi"/>
          <w:sz w:val="24"/>
          <w:szCs w:val="24"/>
        </w:rPr>
        <w:t>,</w:t>
      </w:r>
      <w:r w:rsidRPr="00705A13">
        <w:rPr>
          <w:rFonts w:asciiTheme="minorBidi" w:hAnsiTheme="minorBidi"/>
          <w:sz w:val="24"/>
          <w:szCs w:val="24"/>
        </w:rPr>
        <w:t xml:space="preserve"> </w:t>
      </w:r>
      <w:r w:rsidR="00533DEC">
        <w:rPr>
          <w:rFonts w:asciiTheme="minorBidi" w:hAnsiTheme="minorBidi"/>
          <w:sz w:val="24"/>
          <w:szCs w:val="24"/>
        </w:rPr>
        <w:t>Chassid</w:t>
      </w:r>
      <w:r w:rsidRPr="007140BC">
        <w:rPr>
          <w:rFonts w:asciiTheme="minorBidi" w:hAnsiTheme="minorBidi"/>
          <w:sz w:val="24"/>
          <w:szCs w:val="24"/>
        </w:rPr>
        <w:t>ut</w:t>
      </w:r>
      <w:r w:rsidRPr="00705A13">
        <w:rPr>
          <w:rFonts w:asciiTheme="minorBidi" w:hAnsiTheme="minorBidi"/>
          <w:sz w:val="24"/>
          <w:szCs w:val="24"/>
        </w:rPr>
        <w:t xml:space="preserve"> spread </w:t>
      </w:r>
      <w:r w:rsidR="00853098">
        <w:rPr>
          <w:rFonts w:asciiTheme="minorBidi" w:hAnsiTheme="minorBidi"/>
          <w:sz w:val="24"/>
          <w:szCs w:val="24"/>
        </w:rPr>
        <w:t>throughout</w:t>
      </w:r>
      <w:r w:rsidRPr="00705A13">
        <w:rPr>
          <w:rFonts w:asciiTheme="minorBidi" w:hAnsiTheme="minorBidi"/>
          <w:sz w:val="24"/>
          <w:szCs w:val="24"/>
        </w:rPr>
        <w:t xml:space="preserve"> the Jewish world.</w:t>
      </w:r>
      <w:r w:rsidR="003D284B">
        <w:rPr>
          <w:rFonts w:asciiTheme="minorBidi" w:hAnsiTheme="minorBidi"/>
          <w:sz w:val="24"/>
          <w:szCs w:val="24"/>
        </w:rPr>
        <w:t xml:space="preserve"> During the </w:t>
      </w:r>
      <w:r w:rsidR="0025733B">
        <w:rPr>
          <w:rFonts w:asciiTheme="minorBidi" w:hAnsiTheme="minorBidi"/>
          <w:sz w:val="24"/>
          <w:szCs w:val="24"/>
        </w:rPr>
        <w:t>eighteenth</w:t>
      </w:r>
      <w:r w:rsidR="0025733B" w:rsidRPr="00705A13">
        <w:rPr>
          <w:rFonts w:asciiTheme="minorBidi" w:hAnsiTheme="minorBidi"/>
          <w:sz w:val="24"/>
          <w:szCs w:val="24"/>
        </w:rPr>
        <w:t xml:space="preserve"> </w:t>
      </w:r>
      <w:r w:rsidR="003D284B">
        <w:rPr>
          <w:rFonts w:asciiTheme="minorBidi" w:hAnsiTheme="minorBidi"/>
          <w:sz w:val="24"/>
          <w:szCs w:val="24"/>
        </w:rPr>
        <w:t>century</w:t>
      </w:r>
      <w:r w:rsidR="0025733B">
        <w:rPr>
          <w:rFonts w:asciiTheme="minorBidi" w:hAnsiTheme="minorBidi"/>
          <w:sz w:val="24"/>
          <w:szCs w:val="24"/>
        </w:rPr>
        <w:t>,</w:t>
      </w:r>
      <w:r w:rsidR="003D284B">
        <w:rPr>
          <w:rFonts w:asciiTheme="minorBidi" w:hAnsiTheme="minorBidi"/>
          <w:sz w:val="24"/>
          <w:szCs w:val="24"/>
        </w:rPr>
        <w:t xml:space="preserve"> strong opposition led by Rav </w:t>
      </w:r>
      <w:r w:rsidR="0025733B">
        <w:rPr>
          <w:rFonts w:asciiTheme="minorBidi" w:hAnsiTheme="minorBidi"/>
          <w:sz w:val="24"/>
          <w:szCs w:val="24"/>
        </w:rPr>
        <w:t xml:space="preserve">Eliyahu </w:t>
      </w:r>
      <w:r w:rsidR="003D284B">
        <w:rPr>
          <w:rFonts w:asciiTheme="minorBidi" w:hAnsiTheme="minorBidi"/>
          <w:sz w:val="24"/>
          <w:szCs w:val="24"/>
        </w:rPr>
        <w:t xml:space="preserve">Kramer (the </w:t>
      </w:r>
      <w:r w:rsidR="00853098">
        <w:rPr>
          <w:rFonts w:asciiTheme="minorBidi" w:hAnsiTheme="minorBidi"/>
          <w:sz w:val="24"/>
          <w:szCs w:val="24"/>
        </w:rPr>
        <w:t xml:space="preserve">Vilna Gaon or </w:t>
      </w:r>
      <w:r w:rsidR="003D284B">
        <w:rPr>
          <w:rFonts w:asciiTheme="minorBidi" w:hAnsiTheme="minorBidi"/>
          <w:sz w:val="24"/>
          <w:szCs w:val="24"/>
        </w:rPr>
        <w:t>Gra)</w:t>
      </w:r>
      <w:r w:rsidRPr="00705A13">
        <w:rPr>
          <w:rFonts w:asciiTheme="minorBidi" w:hAnsiTheme="minorBidi"/>
          <w:sz w:val="24"/>
          <w:szCs w:val="24"/>
        </w:rPr>
        <w:t xml:space="preserve"> </w:t>
      </w:r>
      <w:r w:rsidR="003D284B">
        <w:rPr>
          <w:rFonts w:asciiTheme="minorBidi" w:hAnsiTheme="minorBidi"/>
          <w:sz w:val="24"/>
          <w:szCs w:val="24"/>
        </w:rPr>
        <w:t xml:space="preserve">threatened </w:t>
      </w:r>
      <w:r w:rsidR="004D589E">
        <w:rPr>
          <w:rFonts w:asciiTheme="minorBidi" w:hAnsiTheme="minorBidi"/>
          <w:sz w:val="24"/>
          <w:szCs w:val="24"/>
        </w:rPr>
        <w:t>the movement’s</w:t>
      </w:r>
      <w:r w:rsidR="003D284B">
        <w:rPr>
          <w:rFonts w:asciiTheme="minorBidi" w:hAnsiTheme="minorBidi"/>
          <w:sz w:val="24"/>
          <w:szCs w:val="24"/>
        </w:rPr>
        <w:t xml:space="preserve"> legitimacy</w:t>
      </w:r>
      <w:r w:rsidR="004D7083">
        <w:rPr>
          <w:rFonts w:asciiTheme="minorBidi" w:hAnsiTheme="minorBidi"/>
          <w:sz w:val="24"/>
          <w:szCs w:val="24"/>
        </w:rPr>
        <w:t>.</w:t>
      </w:r>
      <w:r w:rsidR="003D284B">
        <w:rPr>
          <w:rFonts w:asciiTheme="minorBidi" w:hAnsiTheme="minorBidi"/>
          <w:sz w:val="24"/>
          <w:szCs w:val="24"/>
        </w:rPr>
        <w:t xml:space="preserve"> </w:t>
      </w:r>
      <w:r w:rsidR="004D7083">
        <w:rPr>
          <w:rFonts w:asciiTheme="minorBidi" w:hAnsiTheme="minorBidi"/>
          <w:sz w:val="24"/>
          <w:szCs w:val="24"/>
        </w:rPr>
        <w:t>D</w:t>
      </w:r>
      <w:r w:rsidR="009C06C4">
        <w:rPr>
          <w:rFonts w:asciiTheme="minorBidi" w:hAnsiTheme="minorBidi"/>
          <w:sz w:val="24"/>
          <w:szCs w:val="24"/>
        </w:rPr>
        <w:t xml:space="preserve">espite the </w:t>
      </w:r>
      <w:r w:rsidR="0078484E">
        <w:rPr>
          <w:rFonts w:asciiTheme="minorBidi" w:hAnsiTheme="minorBidi"/>
          <w:sz w:val="24"/>
          <w:szCs w:val="24"/>
        </w:rPr>
        <w:t xml:space="preserve">strong opposition </w:t>
      </w:r>
      <w:r w:rsidR="009C06C4">
        <w:rPr>
          <w:rFonts w:asciiTheme="minorBidi" w:hAnsiTheme="minorBidi"/>
          <w:sz w:val="24"/>
          <w:szCs w:val="24"/>
        </w:rPr>
        <w:t xml:space="preserve">of </w:t>
      </w:r>
      <w:r w:rsidR="0078484E">
        <w:rPr>
          <w:rFonts w:asciiTheme="minorBidi" w:hAnsiTheme="minorBidi"/>
          <w:sz w:val="24"/>
          <w:szCs w:val="24"/>
        </w:rPr>
        <w:t>these</w:t>
      </w:r>
      <w:r w:rsidR="009C06C4">
        <w:rPr>
          <w:rFonts w:asciiTheme="minorBidi" w:hAnsiTheme="minorBidi"/>
          <w:sz w:val="24"/>
          <w:szCs w:val="24"/>
        </w:rPr>
        <w:t xml:space="preserve"> </w:t>
      </w:r>
      <w:r w:rsidR="009C06C4" w:rsidRPr="009C06C4">
        <w:rPr>
          <w:rFonts w:asciiTheme="minorBidi" w:hAnsiTheme="minorBidi"/>
          <w:i/>
          <w:iCs/>
          <w:sz w:val="24"/>
          <w:szCs w:val="24"/>
        </w:rPr>
        <w:t>mitnagdim,</w:t>
      </w:r>
      <w:r w:rsidR="009C06C4">
        <w:rPr>
          <w:rFonts w:asciiTheme="minorBidi" w:hAnsiTheme="minorBidi"/>
          <w:sz w:val="24"/>
          <w:szCs w:val="24"/>
        </w:rPr>
        <w:t xml:space="preserve"> </w:t>
      </w:r>
      <w:r w:rsidR="004D7083">
        <w:rPr>
          <w:rFonts w:asciiTheme="minorBidi" w:hAnsiTheme="minorBidi"/>
          <w:sz w:val="24"/>
          <w:szCs w:val="24"/>
        </w:rPr>
        <w:t xml:space="preserve">however, </w:t>
      </w:r>
      <w:r w:rsidR="009C06C4">
        <w:rPr>
          <w:rFonts w:asciiTheme="minorBidi" w:hAnsiTheme="minorBidi"/>
          <w:sz w:val="24"/>
          <w:szCs w:val="24"/>
        </w:rPr>
        <w:t xml:space="preserve">the </w:t>
      </w:r>
      <w:r w:rsidR="003D284B">
        <w:rPr>
          <w:rFonts w:asciiTheme="minorBidi" w:hAnsiTheme="minorBidi"/>
          <w:sz w:val="24"/>
          <w:szCs w:val="24"/>
        </w:rPr>
        <w:t>number</w:t>
      </w:r>
      <w:r w:rsidR="009C06C4">
        <w:rPr>
          <w:rFonts w:asciiTheme="minorBidi" w:hAnsiTheme="minorBidi"/>
          <w:sz w:val="24"/>
          <w:szCs w:val="24"/>
        </w:rPr>
        <w:t xml:space="preserve"> of followers </w:t>
      </w:r>
      <w:r w:rsidR="003D284B">
        <w:rPr>
          <w:rFonts w:asciiTheme="minorBidi" w:hAnsiTheme="minorBidi"/>
          <w:sz w:val="24"/>
          <w:szCs w:val="24"/>
        </w:rPr>
        <w:t xml:space="preserve">grew </w:t>
      </w:r>
      <w:r w:rsidR="0025733B">
        <w:rPr>
          <w:rFonts w:asciiTheme="minorBidi" w:hAnsiTheme="minorBidi"/>
          <w:sz w:val="24"/>
          <w:szCs w:val="24"/>
        </w:rPr>
        <w:t>throughout</w:t>
      </w:r>
      <w:r w:rsidR="003D284B">
        <w:rPr>
          <w:rFonts w:asciiTheme="minorBidi" w:hAnsiTheme="minorBidi"/>
          <w:sz w:val="24"/>
          <w:szCs w:val="24"/>
        </w:rPr>
        <w:t xml:space="preserve"> Europe and beyond.</w:t>
      </w:r>
    </w:p>
    <w:p w14:paraId="210277BF" w14:textId="77777777" w:rsidR="003D284B" w:rsidRDefault="003D284B" w:rsidP="00C31342">
      <w:pPr>
        <w:spacing w:after="0" w:line="240" w:lineRule="auto"/>
        <w:jc w:val="both"/>
        <w:rPr>
          <w:rFonts w:asciiTheme="minorBidi" w:hAnsiTheme="minorBidi"/>
          <w:sz w:val="24"/>
          <w:szCs w:val="24"/>
        </w:rPr>
      </w:pPr>
    </w:p>
    <w:p w14:paraId="13797A7E" w14:textId="2B56AFE1" w:rsidR="009C06C4" w:rsidRDefault="00866ABE" w:rsidP="00C31342">
      <w:pPr>
        <w:spacing w:after="0" w:line="240" w:lineRule="auto"/>
        <w:jc w:val="both"/>
        <w:rPr>
          <w:rFonts w:asciiTheme="minorBidi" w:hAnsiTheme="minorBidi"/>
          <w:sz w:val="24"/>
          <w:szCs w:val="24"/>
        </w:rPr>
      </w:pPr>
      <w:r w:rsidRPr="00705A13">
        <w:rPr>
          <w:rFonts w:asciiTheme="minorBidi" w:hAnsiTheme="minorBidi"/>
          <w:sz w:val="24"/>
          <w:szCs w:val="24"/>
        </w:rPr>
        <w:t xml:space="preserve">Much has been written </w:t>
      </w:r>
      <w:r w:rsidR="009C06C4">
        <w:rPr>
          <w:rFonts w:asciiTheme="minorBidi" w:hAnsiTheme="minorBidi"/>
          <w:sz w:val="24"/>
          <w:szCs w:val="24"/>
        </w:rPr>
        <w:t>about</w:t>
      </w:r>
      <w:r w:rsidRPr="00705A13">
        <w:rPr>
          <w:rFonts w:asciiTheme="minorBidi" w:hAnsiTheme="minorBidi"/>
          <w:sz w:val="24"/>
          <w:szCs w:val="24"/>
        </w:rPr>
        <w:t xml:space="preserve"> the religious principles of the movement</w:t>
      </w:r>
      <w:r w:rsidR="0025733B">
        <w:rPr>
          <w:rFonts w:asciiTheme="minorBidi" w:hAnsiTheme="minorBidi"/>
          <w:sz w:val="24"/>
          <w:szCs w:val="24"/>
        </w:rPr>
        <w:t>.</w:t>
      </w:r>
      <w:r w:rsidR="001439CF">
        <w:rPr>
          <w:rFonts w:asciiTheme="minorBidi" w:hAnsiTheme="minorBidi"/>
          <w:sz w:val="24"/>
          <w:szCs w:val="24"/>
        </w:rPr>
        <w:t xml:space="preserve"> Below, I will describe those that</w:t>
      </w:r>
      <w:r w:rsidRPr="00705A13">
        <w:rPr>
          <w:rFonts w:asciiTheme="minorBidi" w:hAnsiTheme="minorBidi"/>
          <w:sz w:val="24"/>
          <w:szCs w:val="24"/>
        </w:rPr>
        <w:t xml:space="preserve"> </w:t>
      </w:r>
      <w:r w:rsidR="009C06C4">
        <w:rPr>
          <w:rFonts w:asciiTheme="minorBidi" w:hAnsiTheme="minorBidi"/>
          <w:sz w:val="24"/>
          <w:szCs w:val="24"/>
        </w:rPr>
        <w:t xml:space="preserve">are shared by </w:t>
      </w:r>
      <w:r w:rsidR="001439CF">
        <w:rPr>
          <w:rFonts w:asciiTheme="minorBidi" w:hAnsiTheme="minorBidi"/>
          <w:sz w:val="24"/>
          <w:szCs w:val="24"/>
        </w:rPr>
        <w:t xml:space="preserve">the </w:t>
      </w:r>
      <w:r w:rsidR="009C06C4">
        <w:rPr>
          <w:rFonts w:asciiTheme="minorBidi" w:hAnsiTheme="minorBidi"/>
          <w:sz w:val="24"/>
          <w:szCs w:val="24"/>
        </w:rPr>
        <w:t>followers</w:t>
      </w:r>
      <w:r w:rsidR="001439CF">
        <w:rPr>
          <w:rFonts w:asciiTheme="minorBidi" w:hAnsiTheme="minorBidi"/>
          <w:sz w:val="24"/>
          <w:szCs w:val="24"/>
        </w:rPr>
        <w:t xml:space="preserve"> of the various </w:t>
      </w:r>
      <w:r w:rsidR="00101A31">
        <w:rPr>
          <w:rFonts w:asciiTheme="minorBidi" w:hAnsiTheme="minorBidi"/>
          <w:sz w:val="24"/>
          <w:szCs w:val="24"/>
        </w:rPr>
        <w:t>c</w:t>
      </w:r>
      <w:r w:rsidR="001439CF">
        <w:rPr>
          <w:rFonts w:asciiTheme="minorBidi" w:hAnsiTheme="minorBidi"/>
          <w:sz w:val="24"/>
          <w:szCs w:val="24"/>
        </w:rPr>
        <w:t>hassidic courts</w:t>
      </w:r>
      <w:r w:rsidR="009C06C4">
        <w:rPr>
          <w:rFonts w:asciiTheme="minorBidi" w:hAnsiTheme="minorBidi"/>
          <w:sz w:val="24"/>
          <w:szCs w:val="24"/>
        </w:rPr>
        <w:t>.</w:t>
      </w:r>
    </w:p>
    <w:p w14:paraId="6161E39E" w14:textId="77777777" w:rsidR="009C06C4" w:rsidRDefault="009C06C4" w:rsidP="00C31342">
      <w:pPr>
        <w:spacing w:after="0" w:line="240" w:lineRule="auto"/>
        <w:jc w:val="both"/>
        <w:rPr>
          <w:rFonts w:asciiTheme="minorBidi" w:hAnsiTheme="minorBidi"/>
          <w:sz w:val="24"/>
          <w:szCs w:val="24"/>
        </w:rPr>
      </w:pPr>
    </w:p>
    <w:p w14:paraId="12DCAA43" w14:textId="5B71B873" w:rsidR="00DC4228" w:rsidRPr="00DC4228" w:rsidRDefault="00DC4228" w:rsidP="00C31342">
      <w:pPr>
        <w:spacing w:after="0" w:line="240" w:lineRule="auto"/>
        <w:jc w:val="both"/>
        <w:rPr>
          <w:rFonts w:asciiTheme="minorBidi" w:hAnsiTheme="minorBidi"/>
          <w:b/>
          <w:bCs/>
          <w:sz w:val="24"/>
          <w:szCs w:val="24"/>
        </w:rPr>
      </w:pPr>
      <w:r w:rsidRPr="00DC4228">
        <w:rPr>
          <w:rFonts w:asciiTheme="minorBidi" w:hAnsiTheme="minorBidi"/>
          <w:b/>
          <w:bCs/>
          <w:sz w:val="24"/>
          <w:szCs w:val="24"/>
        </w:rPr>
        <w:t>The Tzad</w:t>
      </w:r>
      <w:r>
        <w:rPr>
          <w:rFonts w:asciiTheme="minorBidi" w:hAnsiTheme="minorBidi"/>
          <w:b/>
          <w:bCs/>
          <w:sz w:val="24"/>
          <w:szCs w:val="24"/>
        </w:rPr>
        <w:t>d</w:t>
      </w:r>
      <w:r w:rsidRPr="00DC4228">
        <w:rPr>
          <w:rFonts w:asciiTheme="minorBidi" w:hAnsiTheme="minorBidi"/>
          <w:b/>
          <w:bCs/>
          <w:sz w:val="24"/>
          <w:szCs w:val="24"/>
        </w:rPr>
        <w:t>ik</w:t>
      </w:r>
    </w:p>
    <w:p w14:paraId="4665D61E" w14:textId="77777777" w:rsidR="00DC4228" w:rsidRDefault="00DC4228" w:rsidP="00C31342">
      <w:pPr>
        <w:spacing w:after="0" w:line="240" w:lineRule="auto"/>
        <w:jc w:val="both"/>
        <w:rPr>
          <w:rFonts w:asciiTheme="minorBidi" w:hAnsiTheme="minorBidi"/>
          <w:sz w:val="24"/>
          <w:szCs w:val="24"/>
        </w:rPr>
      </w:pPr>
    </w:p>
    <w:p w14:paraId="03D8A91E" w14:textId="7C1B1055" w:rsidR="004D7083" w:rsidRDefault="00863E1F" w:rsidP="00C31342">
      <w:pPr>
        <w:spacing w:after="0" w:line="240" w:lineRule="auto"/>
        <w:jc w:val="both"/>
        <w:rPr>
          <w:rFonts w:asciiTheme="minorBidi" w:hAnsiTheme="minorBidi"/>
          <w:sz w:val="24"/>
          <w:szCs w:val="24"/>
        </w:rPr>
      </w:pPr>
      <w:r>
        <w:rPr>
          <w:rFonts w:asciiTheme="minorBidi" w:hAnsiTheme="minorBidi"/>
          <w:sz w:val="24"/>
          <w:szCs w:val="24"/>
        </w:rPr>
        <w:t xml:space="preserve">Among the values which were shared by all sects was the </w:t>
      </w:r>
      <w:r w:rsidR="004D589E">
        <w:rPr>
          <w:rFonts w:asciiTheme="minorBidi" w:hAnsiTheme="minorBidi"/>
          <w:sz w:val="24"/>
          <w:szCs w:val="24"/>
        </w:rPr>
        <w:t xml:space="preserve">important </w:t>
      </w:r>
      <w:r>
        <w:rPr>
          <w:rFonts w:asciiTheme="minorBidi" w:hAnsiTheme="minorBidi"/>
          <w:sz w:val="24"/>
          <w:szCs w:val="24"/>
        </w:rPr>
        <w:t xml:space="preserve">place of the Rebbe in the </w:t>
      </w:r>
      <w:r w:rsidR="0078484E">
        <w:rPr>
          <w:rFonts w:asciiTheme="minorBidi" w:hAnsiTheme="minorBidi"/>
          <w:sz w:val="24"/>
          <w:szCs w:val="24"/>
        </w:rPr>
        <w:t>sect</w:t>
      </w:r>
      <w:r>
        <w:rPr>
          <w:rFonts w:asciiTheme="minorBidi" w:hAnsiTheme="minorBidi"/>
          <w:sz w:val="24"/>
          <w:szCs w:val="24"/>
        </w:rPr>
        <w:t>’s hierarchy.</w:t>
      </w:r>
      <w:r w:rsidR="004D589E">
        <w:rPr>
          <w:rFonts w:asciiTheme="minorBidi" w:hAnsiTheme="minorBidi"/>
          <w:sz w:val="24"/>
          <w:szCs w:val="24"/>
        </w:rPr>
        <w:t xml:space="preserve"> </w:t>
      </w:r>
      <w:r w:rsidR="004D7083">
        <w:rPr>
          <w:rFonts w:asciiTheme="minorBidi" w:hAnsiTheme="minorBidi"/>
          <w:sz w:val="24"/>
          <w:szCs w:val="24"/>
        </w:rPr>
        <w:t xml:space="preserve">This idea developed further into the creation of </w:t>
      </w:r>
      <w:r w:rsidR="00101A31">
        <w:rPr>
          <w:rFonts w:asciiTheme="minorBidi" w:hAnsiTheme="minorBidi"/>
          <w:sz w:val="24"/>
          <w:szCs w:val="24"/>
        </w:rPr>
        <w:t>c</w:t>
      </w:r>
      <w:r w:rsidR="004D7083">
        <w:rPr>
          <w:rFonts w:asciiTheme="minorBidi" w:hAnsiTheme="minorBidi"/>
          <w:sz w:val="24"/>
          <w:szCs w:val="24"/>
        </w:rPr>
        <w:t>hassidic dynasties with the leadership being passed on from father to son.</w:t>
      </w:r>
    </w:p>
    <w:p w14:paraId="0CDC243E" w14:textId="77777777" w:rsidR="004D7083" w:rsidRDefault="004D7083" w:rsidP="00C31342">
      <w:pPr>
        <w:spacing w:after="0" w:line="240" w:lineRule="auto"/>
        <w:jc w:val="both"/>
        <w:rPr>
          <w:rFonts w:asciiTheme="minorBidi" w:hAnsiTheme="minorBidi"/>
          <w:sz w:val="24"/>
          <w:szCs w:val="24"/>
        </w:rPr>
      </w:pPr>
    </w:p>
    <w:p w14:paraId="0B16BA84" w14:textId="2114C7DA" w:rsidR="000F3586" w:rsidRDefault="004D589E" w:rsidP="00C31342">
      <w:pPr>
        <w:spacing w:after="0" w:line="240" w:lineRule="auto"/>
        <w:jc w:val="both"/>
        <w:rPr>
          <w:rFonts w:asciiTheme="minorBidi" w:hAnsiTheme="minorBidi"/>
          <w:sz w:val="24"/>
          <w:szCs w:val="24"/>
        </w:rPr>
      </w:pPr>
      <w:r>
        <w:rPr>
          <w:rFonts w:asciiTheme="minorBidi" w:hAnsiTheme="minorBidi"/>
          <w:sz w:val="24"/>
          <w:szCs w:val="24"/>
        </w:rPr>
        <w:t>T</w:t>
      </w:r>
      <w:r w:rsidR="000C5AEA">
        <w:rPr>
          <w:rFonts w:asciiTheme="minorBidi" w:hAnsiTheme="minorBidi"/>
          <w:sz w:val="24"/>
          <w:szCs w:val="24"/>
        </w:rPr>
        <w:t>he Rebbe, usually a charismatic figure</w:t>
      </w:r>
      <w:r w:rsidR="004D7083">
        <w:rPr>
          <w:rFonts w:asciiTheme="minorBidi" w:hAnsiTheme="minorBidi"/>
          <w:sz w:val="24"/>
          <w:szCs w:val="24"/>
        </w:rPr>
        <w:t>,</w:t>
      </w:r>
      <w:r w:rsidR="000C5AEA">
        <w:rPr>
          <w:rFonts w:asciiTheme="minorBidi" w:hAnsiTheme="minorBidi"/>
          <w:sz w:val="24"/>
          <w:szCs w:val="24"/>
        </w:rPr>
        <w:t xml:space="preserve"> stood out in his religious conduct. Thus, he was given the ti</w:t>
      </w:r>
      <w:r w:rsidR="004D7083">
        <w:rPr>
          <w:rFonts w:asciiTheme="minorBidi" w:hAnsiTheme="minorBidi"/>
          <w:sz w:val="24"/>
          <w:szCs w:val="24"/>
        </w:rPr>
        <w:t>t</w:t>
      </w:r>
      <w:r w:rsidR="000C5AEA">
        <w:rPr>
          <w:rFonts w:asciiTheme="minorBidi" w:hAnsiTheme="minorBidi"/>
          <w:sz w:val="24"/>
          <w:szCs w:val="24"/>
        </w:rPr>
        <w:t>le</w:t>
      </w:r>
      <w:r w:rsidR="001439CF">
        <w:rPr>
          <w:rFonts w:asciiTheme="minorBidi" w:hAnsiTheme="minorBidi"/>
          <w:sz w:val="24"/>
          <w:szCs w:val="24"/>
        </w:rPr>
        <w:t xml:space="preserve"> </w:t>
      </w:r>
      <w:r w:rsidRPr="00DE4795">
        <w:rPr>
          <w:rFonts w:asciiTheme="minorBidi" w:hAnsiTheme="minorBidi"/>
          <w:i/>
          <w:iCs/>
          <w:sz w:val="24"/>
          <w:szCs w:val="24"/>
        </w:rPr>
        <w:t>Tzaddik</w:t>
      </w:r>
      <w:r w:rsidR="000C5AEA">
        <w:rPr>
          <w:rFonts w:asciiTheme="minorBidi" w:hAnsiTheme="minorBidi"/>
          <w:sz w:val="24"/>
          <w:szCs w:val="24"/>
        </w:rPr>
        <w:t xml:space="preserve">. This religious leader </w:t>
      </w:r>
      <w:r>
        <w:rPr>
          <w:rFonts w:asciiTheme="minorBidi" w:hAnsiTheme="minorBidi"/>
          <w:sz w:val="24"/>
          <w:szCs w:val="24"/>
        </w:rPr>
        <w:t>was not just the technical figure</w:t>
      </w:r>
      <w:r w:rsidR="001439CF">
        <w:rPr>
          <w:rFonts w:asciiTheme="minorBidi" w:hAnsiTheme="minorBidi"/>
          <w:sz w:val="24"/>
          <w:szCs w:val="24"/>
        </w:rPr>
        <w:t>head</w:t>
      </w:r>
      <w:r>
        <w:rPr>
          <w:rFonts w:asciiTheme="minorBidi" w:hAnsiTheme="minorBidi"/>
          <w:sz w:val="24"/>
          <w:szCs w:val="24"/>
        </w:rPr>
        <w:t xml:space="preserve"> who led </w:t>
      </w:r>
      <w:r>
        <w:rPr>
          <w:rFonts w:asciiTheme="minorBidi" w:hAnsiTheme="minorBidi"/>
          <w:sz w:val="24"/>
          <w:szCs w:val="24"/>
        </w:rPr>
        <w:lastRenderedPageBreak/>
        <w:t>the community</w:t>
      </w:r>
      <w:r w:rsidR="001439CF">
        <w:rPr>
          <w:rFonts w:asciiTheme="minorBidi" w:hAnsiTheme="minorBidi"/>
          <w:sz w:val="24"/>
          <w:szCs w:val="24"/>
        </w:rPr>
        <w:t>.</w:t>
      </w:r>
      <w:r>
        <w:rPr>
          <w:rFonts w:asciiTheme="minorBidi" w:hAnsiTheme="minorBidi"/>
          <w:sz w:val="24"/>
          <w:szCs w:val="24"/>
        </w:rPr>
        <w:t xml:space="preserve"> </w:t>
      </w:r>
      <w:r w:rsidR="001439CF">
        <w:rPr>
          <w:rFonts w:asciiTheme="minorBidi" w:hAnsiTheme="minorBidi"/>
          <w:sz w:val="24"/>
          <w:szCs w:val="24"/>
        </w:rPr>
        <w:t xml:space="preserve">Rather, </w:t>
      </w:r>
      <w:r>
        <w:rPr>
          <w:rFonts w:asciiTheme="minorBidi" w:hAnsiTheme="minorBidi"/>
          <w:sz w:val="24"/>
          <w:szCs w:val="24"/>
        </w:rPr>
        <w:t xml:space="preserve">he was the center </w:t>
      </w:r>
      <w:r w:rsidR="001439CF">
        <w:rPr>
          <w:rFonts w:asciiTheme="minorBidi" w:hAnsiTheme="minorBidi"/>
          <w:sz w:val="24"/>
          <w:szCs w:val="24"/>
        </w:rPr>
        <w:t>around</w:t>
      </w:r>
      <w:r>
        <w:rPr>
          <w:rFonts w:asciiTheme="minorBidi" w:hAnsiTheme="minorBidi"/>
          <w:sz w:val="24"/>
          <w:szCs w:val="24"/>
        </w:rPr>
        <w:t xml:space="preserve"> which </w:t>
      </w:r>
      <w:r w:rsidR="001439CF">
        <w:rPr>
          <w:rFonts w:asciiTheme="minorBidi" w:hAnsiTheme="minorBidi"/>
          <w:sz w:val="24"/>
          <w:szCs w:val="24"/>
        </w:rPr>
        <w:t xml:space="preserve">the group </w:t>
      </w:r>
      <w:r w:rsidR="004649B0">
        <w:rPr>
          <w:rFonts w:asciiTheme="minorBidi" w:hAnsiTheme="minorBidi"/>
          <w:sz w:val="24"/>
          <w:szCs w:val="24"/>
        </w:rPr>
        <w:t>revolved</w:t>
      </w:r>
      <w:r w:rsidR="004D7083">
        <w:rPr>
          <w:rFonts w:asciiTheme="minorBidi" w:hAnsiTheme="minorBidi"/>
          <w:sz w:val="24"/>
          <w:szCs w:val="24"/>
        </w:rPr>
        <w:t>.</w:t>
      </w:r>
      <w:r w:rsidR="004649B0">
        <w:rPr>
          <w:rFonts w:asciiTheme="minorBidi" w:hAnsiTheme="minorBidi"/>
          <w:sz w:val="24"/>
          <w:szCs w:val="24"/>
        </w:rPr>
        <w:t xml:space="preserve"> The</w:t>
      </w:r>
      <w:r w:rsidR="00DC4228">
        <w:rPr>
          <w:rFonts w:asciiTheme="minorBidi" w:hAnsiTheme="minorBidi"/>
          <w:sz w:val="24"/>
          <w:szCs w:val="24"/>
        </w:rPr>
        <w:t xml:space="preserve"> Rebbe was looked upon as a man of mystical powers, </w:t>
      </w:r>
      <w:r w:rsidR="0078484E">
        <w:rPr>
          <w:rFonts w:asciiTheme="minorBidi" w:hAnsiTheme="minorBidi"/>
          <w:sz w:val="24"/>
          <w:szCs w:val="24"/>
        </w:rPr>
        <w:t>raised</w:t>
      </w:r>
      <w:r w:rsidR="00DC4228">
        <w:rPr>
          <w:rFonts w:asciiTheme="minorBidi" w:hAnsiTheme="minorBidi"/>
          <w:sz w:val="24"/>
          <w:szCs w:val="24"/>
        </w:rPr>
        <w:t xml:space="preserve"> </w:t>
      </w:r>
      <w:r w:rsidR="000F3586">
        <w:rPr>
          <w:rFonts w:asciiTheme="minorBidi" w:hAnsiTheme="minorBidi"/>
          <w:sz w:val="24"/>
          <w:szCs w:val="24"/>
        </w:rPr>
        <w:t>above</w:t>
      </w:r>
      <w:r w:rsidR="00DC4228">
        <w:rPr>
          <w:rFonts w:asciiTheme="minorBidi" w:hAnsiTheme="minorBidi"/>
          <w:sz w:val="24"/>
          <w:szCs w:val="24"/>
        </w:rPr>
        <w:t xml:space="preserve"> regular mortals</w:t>
      </w:r>
      <w:r w:rsidR="004D7083">
        <w:rPr>
          <w:rFonts w:asciiTheme="minorBidi" w:hAnsiTheme="minorBidi"/>
          <w:sz w:val="24"/>
          <w:szCs w:val="24"/>
        </w:rPr>
        <w:t>, and</w:t>
      </w:r>
      <w:r w:rsidR="001439CF">
        <w:rPr>
          <w:rFonts w:asciiTheme="minorBidi" w:hAnsiTheme="minorBidi"/>
          <w:sz w:val="24"/>
          <w:szCs w:val="24"/>
        </w:rPr>
        <w:t xml:space="preserve"> </w:t>
      </w:r>
      <w:r w:rsidR="004D7083">
        <w:rPr>
          <w:rFonts w:asciiTheme="minorBidi" w:hAnsiTheme="minorBidi"/>
          <w:sz w:val="24"/>
          <w:szCs w:val="24"/>
        </w:rPr>
        <w:t xml:space="preserve">as </w:t>
      </w:r>
      <w:r w:rsidR="001439CF">
        <w:rPr>
          <w:rFonts w:asciiTheme="minorBidi" w:hAnsiTheme="minorBidi"/>
          <w:sz w:val="24"/>
          <w:szCs w:val="24"/>
        </w:rPr>
        <w:t>an essential component of the chassid</w:t>
      </w:r>
      <w:r w:rsidR="001439CF" w:rsidRPr="007140BC">
        <w:rPr>
          <w:rFonts w:asciiTheme="minorBidi" w:hAnsiTheme="minorBidi"/>
          <w:sz w:val="24"/>
          <w:szCs w:val="24"/>
        </w:rPr>
        <w:t>’s</w:t>
      </w:r>
      <w:r w:rsidR="001439CF">
        <w:rPr>
          <w:rFonts w:asciiTheme="minorBidi" w:hAnsiTheme="minorBidi"/>
          <w:sz w:val="24"/>
          <w:szCs w:val="24"/>
        </w:rPr>
        <w:t xml:space="preserve"> relationship with God.</w:t>
      </w:r>
      <w:r w:rsidR="004D7083">
        <w:rPr>
          <w:rFonts w:asciiTheme="minorBidi" w:hAnsiTheme="minorBidi"/>
          <w:sz w:val="24"/>
          <w:szCs w:val="24"/>
        </w:rPr>
        <w:t xml:space="preserve"> </w:t>
      </w:r>
      <w:r w:rsidR="000F3586">
        <w:rPr>
          <w:rFonts w:asciiTheme="minorBidi" w:hAnsiTheme="minorBidi"/>
          <w:sz w:val="24"/>
          <w:szCs w:val="24"/>
        </w:rPr>
        <w:t xml:space="preserve">It is the responsibility of the Rebbe to connect heaven and earth. On one hand he uplifts man </w:t>
      </w:r>
      <w:r w:rsidR="009E45E1">
        <w:rPr>
          <w:rFonts w:asciiTheme="minorBidi" w:hAnsiTheme="minorBidi"/>
          <w:sz w:val="24"/>
          <w:szCs w:val="24"/>
        </w:rPr>
        <w:t xml:space="preserve">and connects him </w:t>
      </w:r>
      <w:r w:rsidR="000F3586">
        <w:rPr>
          <w:rFonts w:asciiTheme="minorBidi" w:hAnsiTheme="minorBidi"/>
          <w:sz w:val="24"/>
          <w:szCs w:val="24"/>
        </w:rPr>
        <w:t>to G</w:t>
      </w:r>
      <w:r w:rsidR="007140BC">
        <w:rPr>
          <w:rFonts w:asciiTheme="minorBidi" w:hAnsiTheme="minorBidi"/>
          <w:sz w:val="24"/>
          <w:szCs w:val="24"/>
        </w:rPr>
        <w:t>o</w:t>
      </w:r>
      <w:r w:rsidR="000F3586">
        <w:rPr>
          <w:rFonts w:asciiTheme="minorBidi" w:hAnsiTheme="minorBidi"/>
          <w:sz w:val="24"/>
          <w:szCs w:val="24"/>
        </w:rPr>
        <w:t>d</w:t>
      </w:r>
      <w:r w:rsidR="0083648F">
        <w:rPr>
          <w:rFonts w:asciiTheme="minorBidi" w:hAnsiTheme="minorBidi"/>
          <w:sz w:val="24"/>
          <w:szCs w:val="24"/>
        </w:rPr>
        <w:t>;</w:t>
      </w:r>
      <w:r w:rsidR="000F3586">
        <w:rPr>
          <w:rFonts w:asciiTheme="minorBidi" w:hAnsiTheme="minorBidi"/>
          <w:sz w:val="24"/>
          <w:szCs w:val="24"/>
        </w:rPr>
        <w:t xml:space="preserve"> </w:t>
      </w:r>
      <w:r w:rsidR="009E45E1">
        <w:rPr>
          <w:rFonts w:asciiTheme="minorBidi" w:hAnsiTheme="minorBidi"/>
          <w:sz w:val="24"/>
          <w:szCs w:val="24"/>
        </w:rPr>
        <w:t>on the other hand</w:t>
      </w:r>
      <w:r w:rsidR="00BA763B">
        <w:rPr>
          <w:rFonts w:asciiTheme="minorBidi" w:hAnsiTheme="minorBidi"/>
          <w:sz w:val="24"/>
          <w:szCs w:val="24"/>
        </w:rPr>
        <w:t>,</w:t>
      </w:r>
      <w:r w:rsidR="009E45E1">
        <w:rPr>
          <w:rFonts w:asciiTheme="minorBidi" w:hAnsiTheme="minorBidi"/>
          <w:sz w:val="24"/>
          <w:szCs w:val="24"/>
        </w:rPr>
        <w:t xml:space="preserve"> he brings down the G</w:t>
      </w:r>
      <w:r w:rsidR="007140BC">
        <w:rPr>
          <w:rFonts w:asciiTheme="minorBidi" w:hAnsiTheme="minorBidi"/>
          <w:sz w:val="24"/>
          <w:szCs w:val="24"/>
        </w:rPr>
        <w:t>o</w:t>
      </w:r>
      <w:r w:rsidR="009E45E1">
        <w:rPr>
          <w:rFonts w:asciiTheme="minorBidi" w:hAnsiTheme="minorBidi"/>
          <w:sz w:val="24"/>
          <w:szCs w:val="24"/>
        </w:rPr>
        <w:t xml:space="preserve">dly </w:t>
      </w:r>
      <w:r w:rsidR="009E45E1" w:rsidRPr="009E45E1">
        <w:rPr>
          <w:rFonts w:asciiTheme="minorBidi" w:hAnsiTheme="minorBidi"/>
          <w:i/>
          <w:iCs/>
          <w:sz w:val="24"/>
          <w:szCs w:val="24"/>
        </w:rPr>
        <w:t>shefa</w:t>
      </w:r>
      <w:r w:rsidR="009E45E1">
        <w:rPr>
          <w:rFonts w:asciiTheme="minorBidi" w:hAnsiTheme="minorBidi"/>
          <w:i/>
          <w:iCs/>
          <w:sz w:val="24"/>
          <w:szCs w:val="24"/>
        </w:rPr>
        <w:t xml:space="preserve"> </w:t>
      </w:r>
      <w:r w:rsidR="009E45E1">
        <w:rPr>
          <w:rFonts w:asciiTheme="minorBidi" w:hAnsiTheme="minorBidi"/>
          <w:sz w:val="24"/>
          <w:szCs w:val="24"/>
        </w:rPr>
        <w:t xml:space="preserve">which includes </w:t>
      </w:r>
      <w:r w:rsidR="001439CF" w:rsidRPr="009E45E1">
        <w:rPr>
          <w:rFonts w:asciiTheme="minorBidi" w:hAnsiTheme="minorBidi"/>
          <w:i/>
          <w:iCs/>
          <w:sz w:val="24"/>
          <w:szCs w:val="24"/>
        </w:rPr>
        <w:t>b</w:t>
      </w:r>
      <w:r w:rsidR="001439CF">
        <w:rPr>
          <w:rFonts w:asciiTheme="minorBidi" w:hAnsiTheme="minorBidi"/>
          <w:i/>
          <w:iCs/>
          <w:sz w:val="24"/>
          <w:szCs w:val="24"/>
        </w:rPr>
        <w:t>e</w:t>
      </w:r>
      <w:r w:rsidR="001439CF" w:rsidRPr="009E45E1">
        <w:rPr>
          <w:rFonts w:asciiTheme="minorBidi" w:hAnsiTheme="minorBidi"/>
          <w:i/>
          <w:iCs/>
          <w:sz w:val="24"/>
          <w:szCs w:val="24"/>
        </w:rPr>
        <w:t>nei</w:t>
      </w:r>
      <w:r w:rsidR="009E45E1" w:rsidRPr="009E45E1">
        <w:rPr>
          <w:rFonts w:asciiTheme="minorBidi" w:hAnsiTheme="minorBidi"/>
          <w:i/>
          <w:iCs/>
          <w:sz w:val="24"/>
          <w:szCs w:val="24"/>
        </w:rPr>
        <w:t>, chayei</w:t>
      </w:r>
      <w:r w:rsidR="001439CF">
        <w:rPr>
          <w:rFonts w:asciiTheme="minorBidi" w:hAnsiTheme="minorBidi"/>
          <w:sz w:val="24"/>
          <w:szCs w:val="24"/>
        </w:rPr>
        <w:t>,</w:t>
      </w:r>
      <w:r w:rsidR="009E45E1">
        <w:rPr>
          <w:rFonts w:asciiTheme="minorBidi" w:hAnsiTheme="minorBidi"/>
          <w:sz w:val="24"/>
          <w:szCs w:val="24"/>
        </w:rPr>
        <w:t xml:space="preserve"> and </w:t>
      </w:r>
      <w:r w:rsidR="001439CF" w:rsidRPr="009E45E1">
        <w:rPr>
          <w:rFonts w:asciiTheme="minorBidi" w:hAnsiTheme="minorBidi"/>
          <w:i/>
          <w:iCs/>
          <w:sz w:val="24"/>
          <w:szCs w:val="24"/>
        </w:rPr>
        <w:t>mezon</w:t>
      </w:r>
      <w:r w:rsidR="001439CF">
        <w:rPr>
          <w:rFonts w:asciiTheme="minorBidi" w:hAnsiTheme="minorBidi"/>
          <w:i/>
          <w:iCs/>
          <w:sz w:val="24"/>
          <w:szCs w:val="24"/>
        </w:rPr>
        <w:t>ei</w:t>
      </w:r>
      <w:r w:rsidR="001439CF">
        <w:rPr>
          <w:rFonts w:asciiTheme="minorBidi" w:hAnsiTheme="minorBidi"/>
          <w:sz w:val="24"/>
          <w:szCs w:val="24"/>
        </w:rPr>
        <w:t xml:space="preserve"> </w:t>
      </w:r>
      <w:r w:rsidR="009E45E1">
        <w:rPr>
          <w:rFonts w:asciiTheme="minorBidi" w:hAnsiTheme="minorBidi"/>
          <w:sz w:val="24"/>
          <w:szCs w:val="24"/>
        </w:rPr>
        <w:t>(children, life</w:t>
      </w:r>
      <w:r w:rsidR="001439CF">
        <w:rPr>
          <w:rFonts w:asciiTheme="minorBidi" w:hAnsiTheme="minorBidi"/>
          <w:sz w:val="24"/>
          <w:szCs w:val="24"/>
        </w:rPr>
        <w:t>,</w:t>
      </w:r>
      <w:r w:rsidR="009E45E1">
        <w:rPr>
          <w:rFonts w:asciiTheme="minorBidi" w:hAnsiTheme="minorBidi"/>
          <w:sz w:val="24"/>
          <w:szCs w:val="24"/>
        </w:rPr>
        <w:t xml:space="preserve"> and sustenance) </w:t>
      </w:r>
    </w:p>
    <w:p w14:paraId="6949E090" w14:textId="77777777" w:rsidR="007140BC" w:rsidRPr="009E45E1" w:rsidRDefault="007140BC" w:rsidP="00C31342">
      <w:pPr>
        <w:spacing w:after="0" w:line="240" w:lineRule="auto"/>
        <w:jc w:val="both"/>
        <w:rPr>
          <w:rFonts w:asciiTheme="minorBidi" w:hAnsiTheme="minorBidi"/>
          <w:sz w:val="24"/>
          <w:szCs w:val="24"/>
        </w:rPr>
      </w:pPr>
    </w:p>
    <w:p w14:paraId="4F6E5E54" w14:textId="524A0DFB" w:rsidR="00B50E28" w:rsidRDefault="00B50E28" w:rsidP="00C31342">
      <w:pPr>
        <w:spacing w:after="0" w:line="240" w:lineRule="auto"/>
        <w:jc w:val="both"/>
        <w:rPr>
          <w:rFonts w:asciiTheme="minorBidi" w:hAnsiTheme="minorBidi"/>
          <w:sz w:val="24"/>
          <w:szCs w:val="24"/>
        </w:rPr>
      </w:pPr>
      <w:r>
        <w:rPr>
          <w:rFonts w:asciiTheme="minorBidi" w:hAnsiTheme="minorBidi"/>
          <w:sz w:val="24"/>
          <w:szCs w:val="24"/>
        </w:rPr>
        <w:t>According</w:t>
      </w:r>
      <w:r w:rsidR="008B1165">
        <w:rPr>
          <w:rFonts w:asciiTheme="minorBidi" w:hAnsiTheme="minorBidi"/>
          <w:sz w:val="24"/>
          <w:szCs w:val="24"/>
        </w:rPr>
        <w:t xml:space="preserve"> to this theory, the role of the </w:t>
      </w:r>
      <w:r w:rsidR="008B1165" w:rsidRPr="00C14DAF">
        <w:rPr>
          <w:rFonts w:asciiTheme="minorBidi" w:hAnsiTheme="minorBidi"/>
          <w:i/>
          <w:iCs/>
          <w:sz w:val="24"/>
          <w:szCs w:val="24"/>
        </w:rPr>
        <w:t xml:space="preserve">Tzaddik </w:t>
      </w:r>
      <w:r w:rsidR="008B1165">
        <w:rPr>
          <w:rFonts w:asciiTheme="minorBidi" w:hAnsiTheme="minorBidi"/>
          <w:sz w:val="24"/>
          <w:szCs w:val="24"/>
        </w:rPr>
        <w:t xml:space="preserve">in one’s </w:t>
      </w:r>
      <w:r>
        <w:rPr>
          <w:rFonts w:asciiTheme="minorBidi" w:hAnsiTheme="minorBidi"/>
          <w:sz w:val="24"/>
          <w:szCs w:val="24"/>
        </w:rPr>
        <w:t xml:space="preserve">religious </w:t>
      </w:r>
      <w:r w:rsidR="008B1165">
        <w:rPr>
          <w:rFonts w:asciiTheme="minorBidi" w:hAnsiTheme="minorBidi"/>
          <w:sz w:val="24"/>
          <w:szCs w:val="24"/>
        </w:rPr>
        <w:t>life is crucial</w:t>
      </w:r>
      <w:r>
        <w:rPr>
          <w:rFonts w:asciiTheme="minorBidi" w:hAnsiTheme="minorBidi"/>
          <w:sz w:val="24"/>
          <w:szCs w:val="24"/>
        </w:rPr>
        <w:t>.</w:t>
      </w:r>
      <w:r w:rsidR="0083648F">
        <w:rPr>
          <w:rFonts w:asciiTheme="minorBidi" w:hAnsiTheme="minorBidi"/>
          <w:sz w:val="24"/>
          <w:szCs w:val="24"/>
        </w:rPr>
        <w:t xml:space="preserve"> This</w:t>
      </w:r>
      <w:r w:rsidR="0083648F" w:rsidRPr="000F3586">
        <w:rPr>
          <w:rFonts w:asciiTheme="minorBidi" w:hAnsiTheme="minorBidi"/>
          <w:sz w:val="24"/>
          <w:szCs w:val="24"/>
        </w:rPr>
        <w:t xml:space="preserve"> </w:t>
      </w:r>
      <w:r w:rsidR="0083648F">
        <w:rPr>
          <w:rFonts w:asciiTheme="minorBidi" w:hAnsiTheme="minorBidi"/>
          <w:sz w:val="24"/>
          <w:szCs w:val="24"/>
        </w:rPr>
        <w:t>teaching was</w:t>
      </w:r>
      <w:r w:rsidR="0083648F" w:rsidRPr="000F3586">
        <w:rPr>
          <w:rFonts w:asciiTheme="minorBidi" w:hAnsiTheme="minorBidi"/>
          <w:sz w:val="24"/>
          <w:szCs w:val="24"/>
        </w:rPr>
        <w:t xml:space="preserve"> </w:t>
      </w:r>
      <w:r w:rsidR="0083648F">
        <w:rPr>
          <w:rFonts w:asciiTheme="minorBidi" w:hAnsiTheme="minorBidi"/>
          <w:sz w:val="24"/>
          <w:szCs w:val="24"/>
        </w:rPr>
        <w:t>discussed</w:t>
      </w:r>
      <w:r w:rsidR="0083648F" w:rsidRPr="000F3586">
        <w:rPr>
          <w:rFonts w:asciiTheme="minorBidi" w:hAnsiTheme="minorBidi"/>
          <w:sz w:val="24"/>
          <w:szCs w:val="24"/>
        </w:rPr>
        <w:t xml:space="preserve"> in </w:t>
      </w:r>
      <w:r w:rsidR="0083648F">
        <w:rPr>
          <w:rFonts w:asciiTheme="minorBidi" w:hAnsiTheme="minorBidi"/>
          <w:sz w:val="24"/>
          <w:szCs w:val="24"/>
        </w:rPr>
        <w:t>chassid</w:t>
      </w:r>
      <w:r w:rsidR="0083648F" w:rsidRPr="007140BC">
        <w:rPr>
          <w:rFonts w:asciiTheme="minorBidi" w:hAnsiTheme="minorBidi"/>
          <w:sz w:val="24"/>
          <w:szCs w:val="24"/>
        </w:rPr>
        <w:t>ic</w:t>
      </w:r>
      <w:r w:rsidR="0083648F" w:rsidRPr="000F3586">
        <w:rPr>
          <w:rFonts w:asciiTheme="minorBidi" w:hAnsiTheme="minorBidi"/>
          <w:sz w:val="24"/>
          <w:szCs w:val="24"/>
        </w:rPr>
        <w:t xml:space="preserve"> </w:t>
      </w:r>
      <w:r w:rsidR="0083648F">
        <w:rPr>
          <w:rFonts w:asciiTheme="minorBidi" w:hAnsiTheme="minorBidi"/>
          <w:sz w:val="24"/>
          <w:szCs w:val="24"/>
        </w:rPr>
        <w:t xml:space="preserve">and mystical writings. </w:t>
      </w:r>
      <w:r w:rsidR="007E43CF" w:rsidRPr="007E43CF">
        <w:rPr>
          <w:rFonts w:asciiTheme="minorBidi" w:hAnsiTheme="minorBidi"/>
          <w:sz w:val="24"/>
          <w:szCs w:val="24"/>
        </w:rPr>
        <w:t xml:space="preserve">Some </w:t>
      </w:r>
      <w:r w:rsidR="0092690C">
        <w:rPr>
          <w:rFonts w:asciiTheme="minorBidi" w:hAnsiTheme="minorBidi"/>
          <w:sz w:val="24"/>
          <w:szCs w:val="24"/>
        </w:rPr>
        <w:t>c</w:t>
      </w:r>
      <w:r w:rsidR="00533DEC">
        <w:rPr>
          <w:rFonts w:asciiTheme="minorBidi" w:hAnsiTheme="minorBidi"/>
          <w:sz w:val="24"/>
          <w:szCs w:val="24"/>
        </w:rPr>
        <w:t>hassid</w:t>
      </w:r>
      <w:r w:rsidR="007E43CF" w:rsidRPr="007E43CF">
        <w:rPr>
          <w:rFonts w:asciiTheme="minorBidi" w:hAnsiTheme="minorBidi"/>
          <w:sz w:val="24"/>
          <w:szCs w:val="24"/>
        </w:rPr>
        <w:t>ic masters like Rav Elimelech of Lizhensk, internalized this idea and turned it into one of the fundamental principles of Judaism.</w:t>
      </w:r>
      <w:r w:rsidR="0083648F">
        <w:rPr>
          <w:rFonts w:asciiTheme="minorBidi" w:hAnsiTheme="minorBidi"/>
          <w:sz w:val="24"/>
          <w:szCs w:val="24"/>
        </w:rPr>
        <w:t xml:space="preserve"> I</w:t>
      </w:r>
      <w:r w:rsidR="007E43CF" w:rsidRPr="007E43CF">
        <w:rPr>
          <w:rFonts w:asciiTheme="minorBidi" w:hAnsiTheme="minorBidi"/>
          <w:sz w:val="24"/>
          <w:szCs w:val="24"/>
        </w:rPr>
        <w:t xml:space="preserve">n his book, </w:t>
      </w:r>
      <w:r w:rsidR="007E43CF" w:rsidRPr="004D7083">
        <w:rPr>
          <w:rFonts w:asciiTheme="minorBidi" w:hAnsiTheme="minorBidi"/>
          <w:i/>
          <w:iCs/>
          <w:sz w:val="24"/>
          <w:szCs w:val="24"/>
        </w:rPr>
        <w:t>Noam Elimelech</w:t>
      </w:r>
      <w:r w:rsidR="007E43CF" w:rsidRPr="007E43CF">
        <w:rPr>
          <w:rFonts w:asciiTheme="minorBidi" w:hAnsiTheme="minorBidi"/>
          <w:sz w:val="24"/>
          <w:szCs w:val="24"/>
        </w:rPr>
        <w:t xml:space="preserve">, </w:t>
      </w:r>
      <w:r w:rsidR="0083648F">
        <w:rPr>
          <w:rFonts w:asciiTheme="minorBidi" w:hAnsiTheme="minorBidi"/>
          <w:sz w:val="24"/>
          <w:szCs w:val="24"/>
        </w:rPr>
        <w:t xml:space="preserve">he </w:t>
      </w:r>
      <w:r w:rsidR="004D7083">
        <w:rPr>
          <w:rFonts w:asciiTheme="minorBidi" w:hAnsiTheme="minorBidi"/>
          <w:sz w:val="24"/>
          <w:szCs w:val="24"/>
        </w:rPr>
        <w:t xml:space="preserve">focuses on the role of the </w:t>
      </w:r>
      <w:r w:rsidR="004D7083" w:rsidRPr="00C14DAF">
        <w:rPr>
          <w:rFonts w:asciiTheme="minorBidi" w:hAnsiTheme="minorBidi"/>
          <w:i/>
          <w:iCs/>
          <w:sz w:val="24"/>
          <w:szCs w:val="24"/>
        </w:rPr>
        <w:t>Tzaddik</w:t>
      </w:r>
      <w:r w:rsidR="004D7083">
        <w:rPr>
          <w:rFonts w:asciiTheme="minorBidi" w:hAnsiTheme="minorBidi"/>
          <w:sz w:val="24"/>
          <w:szCs w:val="24"/>
        </w:rPr>
        <w:t xml:space="preserve"> in </w:t>
      </w:r>
      <w:r w:rsidR="004D7083" w:rsidRPr="00E8776D">
        <w:rPr>
          <w:rFonts w:asciiTheme="minorBidi" w:hAnsiTheme="minorBidi"/>
          <w:i/>
          <w:iCs/>
          <w:sz w:val="24"/>
          <w:szCs w:val="24"/>
        </w:rPr>
        <w:t>Avodat Ha</w:t>
      </w:r>
      <w:r w:rsidR="004D7083">
        <w:rPr>
          <w:rFonts w:asciiTheme="minorBidi" w:hAnsiTheme="minorBidi"/>
          <w:i/>
          <w:iCs/>
          <w:sz w:val="24"/>
          <w:szCs w:val="24"/>
        </w:rPr>
        <w:t>-</w:t>
      </w:r>
      <w:r w:rsidR="004D7083" w:rsidRPr="00E8776D">
        <w:rPr>
          <w:rFonts w:asciiTheme="minorBidi" w:hAnsiTheme="minorBidi"/>
          <w:i/>
          <w:iCs/>
          <w:sz w:val="24"/>
          <w:szCs w:val="24"/>
        </w:rPr>
        <w:t>Shem</w:t>
      </w:r>
      <w:r w:rsidR="004D7083" w:rsidRPr="007E43CF">
        <w:rPr>
          <w:rFonts w:asciiTheme="minorBidi" w:hAnsiTheme="minorBidi"/>
          <w:sz w:val="24"/>
          <w:szCs w:val="24"/>
        </w:rPr>
        <w:t xml:space="preserve"> </w:t>
      </w:r>
      <w:r w:rsidR="004D7083">
        <w:rPr>
          <w:rFonts w:asciiTheme="minorBidi" w:hAnsiTheme="minorBidi"/>
          <w:sz w:val="24"/>
          <w:szCs w:val="24"/>
        </w:rPr>
        <w:t xml:space="preserve">and explains </w:t>
      </w:r>
      <w:r w:rsidR="007E43CF" w:rsidRPr="007E43CF">
        <w:rPr>
          <w:rFonts w:asciiTheme="minorBidi" w:hAnsiTheme="minorBidi"/>
          <w:sz w:val="24"/>
          <w:szCs w:val="24"/>
        </w:rPr>
        <w:t xml:space="preserve">that the </w:t>
      </w:r>
      <w:r w:rsidR="007E43CF" w:rsidRPr="00C14DAF">
        <w:rPr>
          <w:rFonts w:asciiTheme="minorBidi" w:hAnsiTheme="minorBidi"/>
          <w:i/>
          <w:iCs/>
          <w:sz w:val="24"/>
          <w:szCs w:val="24"/>
        </w:rPr>
        <w:t>Tzad</w:t>
      </w:r>
      <w:r w:rsidR="007140BC" w:rsidRPr="00C14DAF">
        <w:rPr>
          <w:rFonts w:asciiTheme="minorBidi" w:hAnsiTheme="minorBidi"/>
          <w:i/>
          <w:iCs/>
          <w:sz w:val="24"/>
          <w:szCs w:val="24"/>
        </w:rPr>
        <w:t>d</w:t>
      </w:r>
      <w:r w:rsidR="007E43CF" w:rsidRPr="00C14DAF">
        <w:rPr>
          <w:rFonts w:asciiTheme="minorBidi" w:hAnsiTheme="minorBidi"/>
          <w:i/>
          <w:iCs/>
          <w:sz w:val="24"/>
          <w:szCs w:val="24"/>
        </w:rPr>
        <w:t>ik</w:t>
      </w:r>
      <w:r w:rsidR="007E43CF" w:rsidRPr="007E43CF">
        <w:rPr>
          <w:rFonts w:asciiTheme="minorBidi" w:hAnsiTheme="minorBidi"/>
          <w:sz w:val="24"/>
          <w:szCs w:val="24"/>
        </w:rPr>
        <w:t xml:space="preserve"> serves as an intermedia</w:t>
      </w:r>
      <w:r w:rsidR="0083648F">
        <w:rPr>
          <w:rFonts w:asciiTheme="minorBidi" w:hAnsiTheme="minorBidi"/>
          <w:sz w:val="24"/>
          <w:szCs w:val="24"/>
        </w:rPr>
        <w:t>ry</w:t>
      </w:r>
      <w:r w:rsidR="007E43CF" w:rsidRPr="007E43CF">
        <w:rPr>
          <w:rFonts w:asciiTheme="minorBidi" w:hAnsiTheme="minorBidi"/>
          <w:sz w:val="24"/>
          <w:szCs w:val="24"/>
        </w:rPr>
        <w:t xml:space="preserve"> between man and G</w:t>
      </w:r>
      <w:r w:rsidR="007140BC">
        <w:rPr>
          <w:rFonts w:asciiTheme="minorBidi" w:hAnsiTheme="minorBidi"/>
          <w:sz w:val="24"/>
          <w:szCs w:val="24"/>
        </w:rPr>
        <w:t>o</w:t>
      </w:r>
      <w:r w:rsidR="007E43CF" w:rsidRPr="007E43CF">
        <w:rPr>
          <w:rFonts w:asciiTheme="minorBidi" w:hAnsiTheme="minorBidi"/>
          <w:sz w:val="24"/>
          <w:szCs w:val="24"/>
        </w:rPr>
        <w:t>d</w:t>
      </w:r>
      <w:r w:rsidR="004D7083">
        <w:rPr>
          <w:rFonts w:asciiTheme="minorBidi" w:hAnsiTheme="minorBidi"/>
          <w:sz w:val="24"/>
          <w:szCs w:val="24"/>
        </w:rPr>
        <w:t xml:space="preserve"> </w:t>
      </w:r>
      <w:r w:rsidR="003E6A9A">
        <w:rPr>
          <w:rFonts w:asciiTheme="minorBidi" w:hAnsiTheme="minorBidi"/>
          <w:sz w:val="24"/>
          <w:szCs w:val="24"/>
        </w:rPr>
        <w:t>and.</w:t>
      </w:r>
      <w:r w:rsidR="00DE4795">
        <w:rPr>
          <w:rFonts w:asciiTheme="minorBidi" w:hAnsiTheme="minorBidi"/>
          <w:sz w:val="24"/>
          <w:szCs w:val="24"/>
        </w:rPr>
        <w:t xml:space="preserve"> </w:t>
      </w:r>
      <w:r w:rsidR="003E6A9A" w:rsidRPr="007E43CF">
        <w:rPr>
          <w:rFonts w:asciiTheme="minorBidi" w:hAnsiTheme="minorBidi"/>
          <w:sz w:val="24"/>
          <w:szCs w:val="24"/>
        </w:rPr>
        <w:t xml:space="preserve">Rav Elimelech </w:t>
      </w:r>
      <w:r w:rsidR="00DE4795">
        <w:rPr>
          <w:rFonts w:asciiTheme="minorBidi" w:hAnsiTheme="minorBidi"/>
          <w:sz w:val="24"/>
          <w:szCs w:val="24"/>
        </w:rPr>
        <w:t xml:space="preserve">argues that this idea is not a new one, invented by </w:t>
      </w:r>
      <w:r w:rsidR="00533DEC">
        <w:rPr>
          <w:rFonts w:asciiTheme="minorBidi" w:hAnsiTheme="minorBidi"/>
          <w:sz w:val="24"/>
          <w:szCs w:val="24"/>
        </w:rPr>
        <w:t>Chassid</w:t>
      </w:r>
      <w:r w:rsidR="00DE4795">
        <w:rPr>
          <w:rFonts w:asciiTheme="minorBidi" w:hAnsiTheme="minorBidi"/>
          <w:sz w:val="24"/>
          <w:szCs w:val="24"/>
        </w:rPr>
        <w:t>ut</w:t>
      </w:r>
      <w:r w:rsidR="003E6A9A">
        <w:rPr>
          <w:rFonts w:asciiTheme="minorBidi" w:hAnsiTheme="minorBidi"/>
          <w:sz w:val="24"/>
          <w:szCs w:val="24"/>
        </w:rPr>
        <w:t xml:space="preserve">, but rather that </w:t>
      </w:r>
      <w:r w:rsidR="00DE4795">
        <w:rPr>
          <w:rFonts w:asciiTheme="minorBidi" w:hAnsiTheme="minorBidi"/>
          <w:sz w:val="24"/>
          <w:szCs w:val="24"/>
        </w:rPr>
        <w:t xml:space="preserve">Adam and </w:t>
      </w:r>
      <w:r>
        <w:rPr>
          <w:rFonts w:asciiTheme="minorBidi" w:hAnsiTheme="minorBidi"/>
          <w:sz w:val="24"/>
          <w:szCs w:val="24"/>
        </w:rPr>
        <w:t>all</w:t>
      </w:r>
      <w:r w:rsidR="00DE4795">
        <w:rPr>
          <w:rFonts w:asciiTheme="minorBidi" w:hAnsiTheme="minorBidi"/>
          <w:sz w:val="24"/>
          <w:szCs w:val="24"/>
        </w:rPr>
        <w:t xml:space="preserve"> our forefathers</w:t>
      </w:r>
      <w:r w:rsidR="003E6A9A">
        <w:rPr>
          <w:rFonts w:asciiTheme="minorBidi" w:hAnsiTheme="minorBidi"/>
          <w:sz w:val="24"/>
          <w:szCs w:val="24"/>
        </w:rPr>
        <w:t>,</w:t>
      </w:r>
      <w:r w:rsidR="009C06C4">
        <w:rPr>
          <w:rFonts w:asciiTheme="minorBidi" w:hAnsiTheme="minorBidi"/>
          <w:sz w:val="24"/>
          <w:szCs w:val="24"/>
        </w:rPr>
        <w:t xml:space="preserve"> Avraham, Yitzchak</w:t>
      </w:r>
      <w:r w:rsidR="003E6A9A">
        <w:rPr>
          <w:rFonts w:asciiTheme="minorBidi" w:hAnsiTheme="minorBidi"/>
          <w:sz w:val="24"/>
          <w:szCs w:val="24"/>
        </w:rPr>
        <w:t>,</w:t>
      </w:r>
      <w:r w:rsidR="009C06C4">
        <w:rPr>
          <w:rFonts w:asciiTheme="minorBidi" w:hAnsiTheme="minorBidi"/>
          <w:sz w:val="24"/>
          <w:szCs w:val="24"/>
        </w:rPr>
        <w:t xml:space="preserve"> and Yaakov</w:t>
      </w:r>
      <w:r w:rsidR="005024D9">
        <w:rPr>
          <w:rFonts w:asciiTheme="minorBidi" w:hAnsiTheme="minorBidi"/>
          <w:sz w:val="24"/>
          <w:szCs w:val="24"/>
        </w:rPr>
        <w:t>,</w:t>
      </w:r>
      <w:r w:rsidR="00DE4795">
        <w:rPr>
          <w:rFonts w:asciiTheme="minorBidi" w:hAnsiTheme="minorBidi"/>
          <w:sz w:val="24"/>
          <w:szCs w:val="24"/>
        </w:rPr>
        <w:t xml:space="preserve"> were</w:t>
      </w:r>
      <w:r>
        <w:rPr>
          <w:rFonts w:asciiTheme="minorBidi" w:hAnsiTheme="minorBidi"/>
          <w:sz w:val="24"/>
          <w:szCs w:val="24"/>
        </w:rPr>
        <w:t xml:space="preserve"> all</w:t>
      </w:r>
      <w:r w:rsidR="00DE4795">
        <w:rPr>
          <w:rFonts w:asciiTheme="minorBidi" w:hAnsiTheme="minorBidi"/>
          <w:sz w:val="24"/>
          <w:szCs w:val="24"/>
        </w:rPr>
        <w:t xml:space="preserve"> </w:t>
      </w:r>
      <w:r w:rsidR="00DE4795" w:rsidRPr="004D7083">
        <w:rPr>
          <w:rFonts w:asciiTheme="minorBidi" w:hAnsiTheme="minorBidi"/>
          <w:i/>
          <w:iCs/>
          <w:sz w:val="24"/>
          <w:szCs w:val="24"/>
        </w:rPr>
        <w:t>Tza</w:t>
      </w:r>
      <w:r w:rsidRPr="004D7083">
        <w:rPr>
          <w:rFonts w:asciiTheme="minorBidi" w:hAnsiTheme="minorBidi"/>
          <w:i/>
          <w:iCs/>
          <w:sz w:val="24"/>
          <w:szCs w:val="24"/>
        </w:rPr>
        <w:t>d</w:t>
      </w:r>
      <w:r w:rsidR="00DE4795" w:rsidRPr="004D7083">
        <w:rPr>
          <w:rFonts w:asciiTheme="minorBidi" w:hAnsiTheme="minorBidi"/>
          <w:i/>
          <w:iCs/>
          <w:sz w:val="24"/>
          <w:szCs w:val="24"/>
        </w:rPr>
        <w:t>dikim</w:t>
      </w:r>
      <w:r w:rsidR="00DE4795">
        <w:rPr>
          <w:rFonts w:asciiTheme="minorBidi" w:hAnsiTheme="minorBidi"/>
          <w:sz w:val="24"/>
          <w:szCs w:val="24"/>
        </w:rPr>
        <w:t xml:space="preserve">. </w:t>
      </w:r>
    </w:p>
    <w:p w14:paraId="51037287" w14:textId="0C4D73DF" w:rsidR="00B50E28" w:rsidRDefault="00B50E28" w:rsidP="00C31342">
      <w:pPr>
        <w:spacing w:after="0" w:line="240" w:lineRule="auto"/>
        <w:jc w:val="both"/>
        <w:rPr>
          <w:rFonts w:asciiTheme="minorBidi" w:hAnsiTheme="minorBidi"/>
          <w:sz w:val="24"/>
          <w:szCs w:val="24"/>
        </w:rPr>
      </w:pPr>
    </w:p>
    <w:p w14:paraId="3488E8DD" w14:textId="58F621A0" w:rsidR="002964ED" w:rsidRDefault="00F73B0F" w:rsidP="00C31342">
      <w:pPr>
        <w:spacing w:after="0" w:line="240" w:lineRule="auto"/>
        <w:jc w:val="both"/>
        <w:rPr>
          <w:rFonts w:asciiTheme="minorBidi" w:hAnsiTheme="minorBidi"/>
          <w:sz w:val="24"/>
          <w:szCs w:val="24"/>
        </w:rPr>
      </w:pPr>
      <w:r>
        <w:rPr>
          <w:rFonts w:asciiTheme="minorBidi" w:hAnsiTheme="minorBidi"/>
          <w:sz w:val="24"/>
          <w:szCs w:val="24"/>
        </w:rPr>
        <w:t xml:space="preserve">Does </w:t>
      </w:r>
      <w:r w:rsidR="009C06C4">
        <w:rPr>
          <w:rFonts w:asciiTheme="minorBidi" w:hAnsiTheme="minorBidi"/>
          <w:sz w:val="24"/>
          <w:szCs w:val="24"/>
        </w:rPr>
        <w:t xml:space="preserve">this </w:t>
      </w:r>
      <w:r w:rsidR="0092690C">
        <w:rPr>
          <w:rFonts w:asciiTheme="minorBidi" w:hAnsiTheme="minorBidi"/>
          <w:sz w:val="24"/>
          <w:szCs w:val="24"/>
        </w:rPr>
        <w:t>c</w:t>
      </w:r>
      <w:r w:rsidR="002622C1">
        <w:rPr>
          <w:rFonts w:asciiTheme="minorBidi" w:hAnsiTheme="minorBidi"/>
          <w:sz w:val="24"/>
          <w:szCs w:val="24"/>
        </w:rPr>
        <w:t xml:space="preserve">hassidic </w:t>
      </w:r>
      <w:r w:rsidR="009C06C4">
        <w:rPr>
          <w:rFonts w:asciiTheme="minorBidi" w:hAnsiTheme="minorBidi"/>
          <w:sz w:val="24"/>
          <w:szCs w:val="24"/>
        </w:rPr>
        <w:t>belief have sources elsewhere</w:t>
      </w:r>
      <w:r w:rsidR="00B50E28">
        <w:rPr>
          <w:rFonts w:asciiTheme="minorBidi" w:hAnsiTheme="minorBidi"/>
          <w:sz w:val="24"/>
          <w:szCs w:val="24"/>
        </w:rPr>
        <w:t>?</w:t>
      </w:r>
      <w:r w:rsidR="002622C1">
        <w:rPr>
          <w:rFonts w:asciiTheme="minorBidi" w:hAnsiTheme="minorBidi"/>
          <w:sz w:val="24"/>
          <w:szCs w:val="24"/>
        </w:rPr>
        <w:t xml:space="preserve"> S</w:t>
      </w:r>
      <w:r w:rsidR="00B50E28">
        <w:rPr>
          <w:rFonts w:asciiTheme="minorBidi" w:hAnsiTheme="minorBidi"/>
          <w:sz w:val="24"/>
          <w:szCs w:val="24"/>
        </w:rPr>
        <w:t xml:space="preserve">everal </w:t>
      </w:r>
      <w:r w:rsidR="009C06C4" w:rsidRPr="00E8776D">
        <w:rPr>
          <w:rFonts w:asciiTheme="minorBidi" w:hAnsiTheme="minorBidi"/>
          <w:i/>
          <w:iCs/>
          <w:sz w:val="24"/>
          <w:szCs w:val="24"/>
        </w:rPr>
        <w:t>pesukim</w:t>
      </w:r>
      <w:r w:rsidR="009C06C4">
        <w:rPr>
          <w:rFonts w:asciiTheme="minorBidi" w:hAnsiTheme="minorBidi"/>
          <w:sz w:val="24"/>
          <w:szCs w:val="24"/>
        </w:rPr>
        <w:t xml:space="preserve"> and sayings of </w:t>
      </w:r>
      <w:r w:rsidR="009C06C4" w:rsidRPr="007140BC">
        <w:rPr>
          <w:rFonts w:asciiTheme="minorBidi" w:hAnsiTheme="minorBidi"/>
          <w:i/>
          <w:iCs/>
          <w:sz w:val="24"/>
          <w:szCs w:val="24"/>
        </w:rPr>
        <w:t>Chazal</w:t>
      </w:r>
      <w:r w:rsidR="009C06C4">
        <w:rPr>
          <w:rFonts w:asciiTheme="minorBidi" w:hAnsiTheme="minorBidi"/>
          <w:sz w:val="24"/>
          <w:szCs w:val="24"/>
        </w:rPr>
        <w:t xml:space="preserve"> </w:t>
      </w:r>
      <w:r w:rsidR="002622C1">
        <w:rPr>
          <w:rFonts w:asciiTheme="minorBidi" w:hAnsiTheme="minorBidi"/>
          <w:sz w:val="24"/>
          <w:szCs w:val="24"/>
        </w:rPr>
        <w:t>can serve</w:t>
      </w:r>
      <w:r w:rsidR="000E5661">
        <w:rPr>
          <w:rFonts w:asciiTheme="minorBidi" w:hAnsiTheme="minorBidi"/>
          <w:sz w:val="24"/>
          <w:szCs w:val="24"/>
        </w:rPr>
        <w:t xml:space="preserve"> </w:t>
      </w:r>
      <w:r w:rsidR="00E8776D">
        <w:rPr>
          <w:rFonts w:asciiTheme="minorBidi" w:hAnsiTheme="minorBidi"/>
          <w:sz w:val="24"/>
          <w:szCs w:val="24"/>
        </w:rPr>
        <w:t>as sources</w:t>
      </w:r>
      <w:r w:rsidR="00BC624E">
        <w:rPr>
          <w:rFonts w:asciiTheme="minorBidi" w:hAnsiTheme="minorBidi"/>
          <w:sz w:val="24"/>
          <w:szCs w:val="24"/>
        </w:rPr>
        <w:t xml:space="preserve">. </w:t>
      </w:r>
      <w:r w:rsidR="00DE4795">
        <w:rPr>
          <w:rFonts w:asciiTheme="minorBidi" w:hAnsiTheme="minorBidi"/>
          <w:sz w:val="24"/>
          <w:szCs w:val="24"/>
        </w:rPr>
        <w:t xml:space="preserve">The </w:t>
      </w:r>
      <w:r w:rsidR="00E8776D">
        <w:rPr>
          <w:rFonts w:asciiTheme="minorBidi" w:hAnsiTheme="minorBidi"/>
          <w:sz w:val="24"/>
          <w:szCs w:val="24"/>
        </w:rPr>
        <w:t xml:space="preserve">Torah </w:t>
      </w:r>
      <w:r w:rsidR="002622C1">
        <w:rPr>
          <w:rFonts w:asciiTheme="minorBidi" w:hAnsiTheme="minorBidi"/>
          <w:sz w:val="24"/>
          <w:szCs w:val="24"/>
        </w:rPr>
        <w:t xml:space="preserve">records </w:t>
      </w:r>
      <w:r w:rsidR="00E8776D">
        <w:rPr>
          <w:rFonts w:asciiTheme="minorBidi" w:hAnsiTheme="minorBidi"/>
          <w:sz w:val="24"/>
          <w:szCs w:val="24"/>
        </w:rPr>
        <w:t xml:space="preserve">that following the miracle of </w:t>
      </w:r>
      <w:r w:rsidR="002622C1">
        <w:rPr>
          <w:rFonts w:asciiTheme="minorBidi" w:hAnsiTheme="minorBidi"/>
          <w:sz w:val="24"/>
          <w:szCs w:val="24"/>
        </w:rPr>
        <w:t xml:space="preserve">the </w:t>
      </w:r>
      <w:r w:rsidR="00E8776D">
        <w:rPr>
          <w:rFonts w:asciiTheme="minorBidi" w:hAnsiTheme="minorBidi"/>
          <w:sz w:val="24"/>
          <w:szCs w:val="24"/>
        </w:rPr>
        <w:t xml:space="preserve">splitting of the Red Sea, Am Yisrael reached a high level of faith: </w:t>
      </w:r>
      <w:r w:rsidR="0083648F">
        <w:rPr>
          <w:rFonts w:asciiTheme="minorBidi" w:hAnsiTheme="minorBidi"/>
          <w:i/>
          <w:iCs/>
          <w:sz w:val="24"/>
          <w:szCs w:val="24"/>
        </w:rPr>
        <w:t>Va</w:t>
      </w:r>
      <w:r w:rsidR="004D7083">
        <w:rPr>
          <w:rFonts w:asciiTheme="minorBidi" w:hAnsiTheme="minorBidi"/>
          <w:i/>
          <w:iCs/>
          <w:sz w:val="24"/>
          <w:szCs w:val="24"/>
        </w:rPr>
        <w:t>-</w:t>
      </w:r>
      <w:r w:rsidR="0083648F">
        <w:rPr>
          <w:rFonts w:asciiTheme="minorBidi" w:hAnsiTheme="minorBidi"/>
          <w:i/>
          <w:iCs/>
          <w:sz w:val="24"/>
          <w:szCs w:val="24"/>
        </w:rPr>
        <w:t>ya’</w:t>
      </w:r>
      <w:r w:rsidR="0083648F" w:rsidRPr="00B50E28">
        <w:rPr>
          <w:rFonts w:asciiTheme="minorBidi" w:hAnsiTheme="minorBidi"/>
          <w:i/>
          <w:iCs/>
          <w:sz w:val="24"/>
          <w:szCs w:val="24"/>
        </w:rPr>
        <w:t xml:space="preserve">aminu </w:t>
      </w:r>
      <w:r w:rsidR="00DE4795" w:rsidRPr="00B50E28">
        <w:rPr>
          <w:rFonts w:asciiTheme="minorBidi" w:hAnsiTheme="minorBidi"/>
          <w:i/>
          <w:iCs/>
          <w:sz w:val="24"/>
          <w:szCs w:val="24"/>
        </w:rPr>
        <w:t>ba</w:t>
      </w:r>
      <w:r w:rsidR="004D7083">
        <w:rPr>
          <w:rFonts w:asciiTheme="minorBidi" w:hAnsiTheme="minorBidi"/>
          <w:i/>
          <w:iCs/>
          <w:sz w:val="24"/>
          <w:szCs w:val="24"/>
        </w:rPr>
        <w:t>-</w:t>
      </w:r>
      <w:r w:rsidR="00DE4795" w:rsidRPr="00B50E28">
        <w:rPr>
          <w:rFonts w:asciiTheme="minorBidi" w:hAnsiTheme="minorBidi"/>
          <w:i/>
          <w:iCs/>
          <w:sz w:val="24"/>
          <w:szCs w:val="24"/>
        </w:rPr>
        <w:t xml:space="preserve">Hashem </w:t>
      </w:r>
      <w:r w:rsidR="0083648F" w:rsidRPr="00B50E28">
        <w:rPr>
          <w:rFonts w:asciiTheme="minorBidi" w:hAnsiTheme="minorBidi"/>
          <w:i/>
          <w:iCs/>
          <w:sz w:val="24"/>
          <w:szCs w:val="24"/>
        </w:rPr>
        <w:t>u</w:t>
      </w:r>
      <w:r w:rsidR="00C31342">
        <w:rPr>
          <w:rFonts w:asciiTheme="minorBidi" w:hAnsiTheme="minorBidi"/>
          <w:i/>
          <w:iCs/>
          <w:sz w:val="24"/>
          <w:szCs w:val="24"/>
        </w:rPr>
        <w:t>’</w:t>
      </w:r>
      <w:r w:rsidR="0083648F" w:rsidRPr="00B50E28">
        <w:rPr>
          <w:rFonts w:asciiTheme="minorBidi" w:hAnsiTheme="minorBidi"/>
          <w:i/>
          <w:iCs/>
          <w:sz w:val="24"/>
          <w:szCs w:val="24"/>
        </w:rPr>
        <w:t>v</w:t>
      </w:r>
      <w:r w:rsidR="0083648F">
        <w:rPr>
          <w:rFonts w:asciiTheme="minorBidi" w:hAnsiTheme="minorBidi"/>
          <w:i/>
          <w:iCs/>
          <w:sz w:val="24"/>
          <w:szCs w:val="24"/>
        </w:rPr>
        <w:t>e</w:t>
      </w:r>
      <w:r w:rsidR="00C31342">
        <w:rPr>
          <w:rFonts w:asciiTheme="minorBidi" w:hAnsiTheme="minorBidi"/>
          <w:i/>
          <w:iCs/>
          <w:sz w:val="24"/>
          <w:szCs w:val="24"/>
        </w:rPr>
        <w:t>-</w:t>
      </w:r>
      <w:r w:rsidR="0083648F" w:rsidRPr="00B50E28">
        <w:rPr>
          <w:rFonts w:asciiTheme="minorBidi" w:hAnsiTheme="minorBidi"/>
          <w:i/>
          <w:iCs/>
          <w:sz w:val="24"/>
          <w:szCs w:val="24"/>
        </w:rPr>
        <w:t xml:space="preserve">Moshe </w:t>
      </w:r>
      <w:r w:rsidR="00DE4795" w:rsidRPr="00B50E28">
        <w:rPr>
          <w:rFonts w:asciiTheme="minorBidi" w:hAnsiTheme="minorBidi"/>
          <w:i/>
          <w:iCs/>
          <w:sz w:val="24"/>
          <w:szCs w:val="24"/>
        </w:rPr>
        <w:t>avdo</w:t>
      </w:r>
      <w:r w:rsidR="00DE4795" w:rsidRPr="00DE4795">
        <w:rPr>
          <w:rFonts w:asciiTheme="minorBidi" w:hAnsiTheme="minorBidi"/>
          <w:sz w:val="24"/>
          <w:szCs w:val="24"/>
        </w:rPr>
        <w:t>, and they believed in</w:t>
      </w:r>
      <w:r w:rsidR="00A03893">
        <w:rPr>
          <w:rFonts w:asciiTheme="minorBidi" w:hAnsiTheme="minorBidi"/>
          <w:sz w:val="24"/>
          <w:szCs w:val="24"/>
        </w:rPr>
        <w:t xml:space="preserve"> </w:t>
      </w:r>
      <w:r w:rsidR="00DE4795" w:rsidRPr="00DE4795">
        <w:rPr>
          <w:rFonts w:asciiTheme="minorBidi" w:hAnsiTheme="minorBidi"/>
          <w:sz w:val="24"/>
          <w:szCs w:val="24"/>
        </w:rPr>
        <w:t>G</w:t>
      </w:r>
      <w:r w:rsidR="007140BC">
        <w:rPr>
          <w:rFonts w:asciiTheme="minorBidi" w:hAnsiTheme="minorBidi"/>
          <w:sz w:val="24"/>
          <w:szCs w:val="24"/>
        </w:rPr>
        <w:t>o</w:t>
      </w:r>
      <w:r w:rsidR="00DE4795" w:rsidRPr="00DE4795">
        <w:rPr>
          <w:rFonts w:asciiTheme="minorBidi" w:hAnsiTheme="minorBidi"/>
          <w:sz w:val="24"/>
          <w:szCs w:val="24"/>
        </w:rPr>
        <w:t>d, and in</w:t>
      </w:r>
      <w:r w:rsidR="00DE4795">
        <w:rPr>
          <w:rFonts w:asciiTheme="minorBidi" w:hAnsiTheme="minorBidi"/>
          <w:sz w:val="24"/>
          <w:szCs w:val="24"/>
        </w:rPr>
        <w:t xml:space="preserve"> </w:t>
      </w:r>
      <w:r w:rsidR="00DE4795" w:rsidRPr="00DE4795">
        <w:rPr>
          <w:rFonts w:asciiTheme="minorBidi" w:hAnsiTheme="minorBidi"/>
          <w:sz w:val="24"/>
          <w:szCs w:val="24"/>
        </w:rPr>
        <w:t>Moshe, G</w:t>
      </w:r>
      <w:r w:rsidR="007140BC">
        <w:rPr>
          <w:rFonts w:asciiTheme="minorBidi" w:hAnsiTheme="minorBidi"/>
          <w:sz w:val="24"/>
          <w:szCs w:val="24"/>
        </w:rPr>
        <w:t>o</w:t>
      </w:r>
      <w:r w:rsidR="00DE4795" w:rsidRPr="00DE4795">
        <w:rPr>
          <w:rFonts w:asciiTheme="minorBidi" w:hAnsiTheme="minorBidi"/>
          <w:sz w:val="24"/>
          <w:szCs w:val="24"/>
        </w:rPr>
        <w:t>d’s servant</w:t>
      </w:r>
      <w:r w:rsidR="004D7083">
        <w:rPr>
          <w:rFonts w:asciiTheme="minorBidi" w:hAnsiTheme="minorBidi"/>
          <w:sz w:val="24"/>
          <w:szCs w:val="24"/>
        </w:rPr>
        <w:t xml:space="preserve"> (</w:t>
      </w:r>
      <w:r w:rsidR="004D7083" w:rsidRPr="00F63F6B">
        <w:rPr>
          <w:rFonts w:asciiTheme="minorBidi" w:hAnsiTheme="minorBidi"/>
          <w:i/>
          <w:iCs/>
          <w:sz w:val="24"/>
          <w:szCs w:val="24"/>
        </w:rPr>
        <w:t>Shemot</w:t>
      </w:r>
      <w:r w:rsidR="004D7083">
        <w:rPr>
          <w:rFonts w:asciiTheme="minorBidi" w:hAnsiTheme="minorBidi"/>
          <w:sz w:val="24"/>
          <w:szCs w:val="24"/>
        </w:rPr>
        <w:t xml:space="preserve"> 14:31)</w:t>
      </w:r>
      <w:r w:rsidR="00E8776D">
        <w:rPr>
          <w:rFonts w:asciiTheme="minorBidi" w:hAnsiTheme="minorBidi"/>
          <w:sz w:val="24"/>
          <w:szCs w:val="24"/>
        </w:rPr>
        <w:t>.</w:t>
      </w:r>
      <w:r w:rsidR="00A03893">
        <w:rPr>
          <w:rFonts w:asciiTheme="minorBidi" w:hAnsiTheme="minorBidi"/>
          <w:sz w:val="24"/>
          <w:szCs w:val="24"/>
        </w:rPr>
        <w:t xml:space="preserve"> </w:t>
      </w:r>
      <w:r w:rsidR="002964ED">
        <w:rPr>
          <w:rFonts w:asciiTheme="minorBidi" w:hAnsiTheme="minorBidi"/>
          <w:sz w:val="24"/>
          <w:szCs w:val="24"/>
        </w:rPr>
        <w:t xml:space="preserve">The Midrash </w:t>
      </w:r>
      <w:r w:rsidR="002622C1">
        <w:rPr>
          <w:rFonts w:asciiTheme="minorBidi" w:hAnsiTheme="minorBidi"/>
          <w:sz w:val="24"/>
          <w:szCs w:val="24"/>
        </w:rPr>
        <w:t xml:space="preserve">explains </w:t>
      </w:r>
      <w:r w:rsidR="002964ED">
        <w:rPr>
          <w:rFonts w:asciiTheme="minorBidi" w:hAnsiTheme="minorBidi"/>
          <w:sz w:val="24"/>
          <w:szCs w:val="24"/>
        </w:rPr>
        <w:t xml:space="preserve">the meaning of </w:t>
      </w:r>
      <w:r w:rsidR="002622C1">
        <w:rPr>
          <w:rFonts w:asciiTheme="minorBidi" w:hAnsiTheme="minorBidi"/>
          <w:sz w:val="24"/>
          <w:szCs w:val="24"/>
        </w:rPr>
        <w:t xml:space="preserve">this </w:t>
      </w:r>
      <w:r w:rsidR="002964ED">
        <w:rPr>
          <w:rFonts w:asciiTheme="minorBidi" w:hAnsiTheme="minorBidi"/>
          <w:sz w:val="24"/>
          <w:szCs w:val="24"/>
        </w:rPr>
        <w:t>belief in Moshe:</w:t>
      </w:r>
      <w:r w:rsidR="00F63F6B">
        <w:rPr>
          <w:rFonts w:asciiTheme="minorBidi" w:hAnsiTheme="minorBidi"/>
          <w:sz w:val="24"/>
          <w:szCs w:val="24"/>
        </w:rPr>
        <w:t xml:space="preserve"> “</w:t>
      </w:r>
      <w:r w:rsidR="002964ED">
        <w:rPr>
          <w:rFonts w:asciiTheme="minorBidi" w:hAnsiTheme="minorBidi"/>
          <w:sz w:val="24"/>
          <w:szCs w:val="24"/>
        </w:rPr>
        <w:t xml:space="preserve">One who believes in the </w:t>
      </w:r>
      <w:r w:rsidR="00F63F6B">
        <w:rPr>
          <w:rFonts w:asciiTheme="minorBidi" w:hAnsiTheme="minorBidi"/>
          <w:sz w:val="24"/>
          <w:szCs w:val="24"/>
        </w:rPr>
        <w:t>‘</w:t>
      </w:r>
      <w:r w:rsidR="002964ED">
        <w:rPr>
          <w:rFonts w:asciiTheme="minorBidi" w:hAnsiTheme="minorBidi"/>
          <w:sz w:val="24"/>
          <w:szCs w:val="24"/>
        </w:rPr>
        <w:t>true shepherd</w:t>
      </w:r>
      <w:r w:rsidR="00F63F6B">
        <w:rPr>
          <w:rFonts w:asciiTheme="minorBidi" w:hAnsiTheme="minorBidi"/>
          <w:sz w:val="24"/>
          <w:szCs w:val="24"/>
        </w:rPr>
        <w:t>’</w:t>
      </w:r>
      <w:r w:rsidR="002964ED">
        <w:rPr>
          <w:rFonts w:asciiTheme="minorBidi" w:hAnsiTheme="minorBidi"/>
          <w:sz w:val="24"/>
          <w:szCs w:val="24"/>
        </w:rPr>
        <w:t xml:space="preserve"> </w:t>
      </w:r>
      <w:r w:rsidR="000E5661">
        <w:rPr>
          <w:rFonts w:asciiTheme="minorBidi" w:hAnsiTheme="minorBidi"/>
          <w:sz w:val="24"/>
          <w:szCs w:val="24"/>
        </w:rPr>
        <w:t xml:space="preserve">is </w:t>
      </w:r>
      <w:r w:rsidR="002964ED">
        <w:rPr>
          <w:rFonts w:asciiTheme="minorBidi" w:hAnsiTheme="minorBidi"/>
          <w:sz w:val="24"/>
          <w:szCs w:val="24"/>
        </w:rPr>
        <w:t>as if</w:t>
      </w:r>
      <w:r w:rsidR="000E5661">
        <w:rPr>
          <w:rFonts w:asciiTheme="minorBidi" w:hAnsiTheme="minorBidi"/>
          <w:sz w:val="24"/>
          <w:szCs w:val="24"/>
        </w:rPr>
        <w:t xml:space="preserve"> he</w:t>
      </w:r>
      <w:r w:rsidR="002964ED">
        <w:rPr>
          <w:rFonts w:asciiTheme="minorBidi" w:hAnsiTheme="minorBidi"/>
          <w:sz w:val="24"/>
          <w:szCs w:val="24"/>
        </w:rPr>
        <w:t xml:space="preserve"> believes in Hashem.</w:t>
      </w:r>
      <w:r w:rsidR="00F63F6B">
        <w:rPr>
          <w:rFonts w:asciiTheme="minorBidi" w:hAnsiTheme="minorBidi"/>
          <w:sz w:val="24"/>
          <w:szCs w:val="24"/>
        </w:rPr>
        <w:t>”</w:t>
      </w:r>
      <w:r w:rsidR="002964ED">
        <w:rPr>
          <w:rStyle w:val="a7"/>
          <w:rFonts w:asciiTheme="minorBidi" w:hAnsiTheme="minorBidi"/>
          <w:sz w:val="24"/>
          <w:szCs w:val="24"/>
        </w:rPr>
        <w:footnoteReference w:id="1"/>
      </w:r>
      <w:r w:rsidR="002964ED">
        <w:rPr>
          <w:rFonts w:asciiTheme="minorBidi" w:hAnsiTheme="minorBidi"/>
          <w:sz w:val="24"/>
          <w:szCs w:val="24"/>
        </w:rPr>
        <w:t xml:space="preserve"> </w:t>
      </w:r>
    </w:p>
    <w:p w14:paraId="7D8EDC88" w14:textId="6CAF4D4E" w:rsidR="009C06C4" w:rsidRDefault="009C06C4" w:rsidP="00C31342">
      <w:pPr>
        <w:spacing w:after="0" w:line="240" w:lineRule="auto"/>
        <w:jc w:val="both"/>
        <w:rPr>
          <w:rFonts w:asciiTheme="minorBidi" w:hAnsiTheme="minorBidi"/>
          <w:sz w:val="24"/>
          <w:szCs w:val="24"/>
        </w:rPr>
      </w:pPr>
    </w:p>
    <w:p w14:paraId="5F85972A" w14:textId="7E02D4C9" w:rsidR="00BA72CB" w:rsidRDefault="000E5661" w:rsidP="00C31342">
      <w:pPr>
        <w:spacing w:after="0" w:line="240" w:lineRule="auto"/>
        <w:jc w:val="both"/>
        <w:rPr>
          <w:rFonts w:asciiTheme="minorBidi" w:hAnsiTheme="minorBidi"/>
          <w:sz w:val="24"/>
          <w:szCs w:val="24"/>
        </w:rPr>
      </w:pPr>
      <w:r>
        <w:rPr>
          <w:rFonts w:asciiTheme="minorBidi" w:hAnsiTheme="minorBidi"/>
          <w:sz w:val="24"/>
          <w:szCs w:val="24"/>
        </w:rPr>
        <w:t>Similarly, t</w:t>
      </w:r>
      <w:r w:rsidR="00E8776D">
        <w:rPr>
          <w:rFonts w:asciiTheme="minorBidi" w:hAnsiTheme="minorBidi"/>
          <w:sz w:val="24"/>
          <w:szCs w:val="24"/>
        </w:rPr>
        <w:t>he Torah commands us to “cling to Hashem</w:t>
      </w:r>
      <w:r w:rsidR="002622C1">
        <w:rPr>
          <w:rFonts w:asciiTheme="minorBidi" w:hAnsiTheme="minorBidi"/>
          <w:sz w:val="24"/>
          <w:szCs w:val="24"/>
        </w:rPr>
        <w:t>.</w:t>
      </w:r>
      <w:r w:rsidR="00E8776D">
        <w:rPr>
          <w:rFonts w:asciiTheme="minorBidi" w:hAnsiTheme="minorBidi"/>
          <w:sz w:val="24"/>
          <w:szCs w:val="24"/>
        </w:rPr>
        <w:t>”</w:t>
      </w:r>
      <w:r w:rsidR="00BC7291">
        <w:rPr>
          <w:rStyle w:val="a7"/>
          <w:rFonts w:asciiTheme="minorBidi" w:hAnsiTheme="minorBidi"/>
          <w:sz w:val="24"/>
          <w:szCs w:val="24"/>
        </w:rPr>
        <w:footnoteReference w:id="2"/>
      </w:r>
      <w:r w:rsidR="00E8776D">
        <w:rPr>
          <w:rFonts w:asciiTheme="minorBidi" w:hAnsiTheme="minorBidi"/>
          <w:sz w:val="24"/>
          <w:szCs w:val="24"/>
        </w:rPr>
        <w:t xml:space="preserve"> Our rabbis question the </w:t>
      </w:r>
      <w:r w:rsidR="00D7025A">
        <w:rPr>
          <w:rFonts w:asciiTheme="minorBidi" w:hAnsiTheme="minorBidi"/>
          <w:sz w:val="24"/>
          <w:szCs w:val="24"/>
        </w:rPr>
        <w:t xml:space="preserve">meaning of this commandment, as it is </w:t>
      </w:r>
      <w:r w:rsidR="002622C1">
        <w:rPr>
          <w:rFonts w:asciiTheme="minorBidi" w:hAnsiTheme="minorBidi"/>
          <w:sz w:val="24"/>
          <w:szCs w:val="24"/>
        </w:rPr>
        <w:t xml:space="preserve">clearly </w:t>
      </w:r>
      <w:r w:rsidR="00D7025A">
        <w:rPr>
          <w:rFonts w:asciiTheme="minorBidi" w:hAnsiTheme="minorBidi"/>
          <w:sz w:val="24"/>
          <w:szCs w:val="24"/>
        </w:rPr>
        <w:t xml:space="preserve">impossible to cling </w:t>
      </w:r>
      <w:r w:rsidR="0092690C">
        <w:rPr>
          <w:rFonts w:asciiTheme="minorBidi" w:hAnsiTheme="minorBidi"/>
          <w:sz w:val="24"/>
          <w:szCs w:val="24"/>
        </w:rPr>
        <w:t xml:space="preserve">physically </w:t>
      </w:r>
      <w:r w:rsidR="00D7025A">
        <w:rPr>
          <w:rFonts w:asciiTheme="minorBidi" w:hAnsiTheme="minorBidi"/>
          <w:sz w:val="24"/>
          <w:szCs w:val="24"/>
        </w:rPr>
        <w:t>to Him</w:t>
      </w:r>
      <w:r w:rsidR="00F63F6B">
        <w:rPr>
          <w:rFonts w:asciiTheme="minorBidi" w:hAnsiTheme="minorBidi"/>
          <w:sz w:val="24"/>
          <w:szCs w:val="24"/>
        </w:rPr>
        <w:t>.</w:t>
      </w:r>
      <w:r w:rsidR="00BA72CB">
        <w:rPr>
          <w:rFonts w:asciiTheme="minorBidi" w:hAnsiTheme="minorBidi"/>
          <w:sz w:val="24"/>
          <w:szCs w:val="24"/>
        </w:rPr>
        <w:t xml:space="preserve"> </w:t>
      </w:r>
      <w:r w:rsidR="00BC7291">
        <w:rPr>
          <w:rFonts w:asciiTheme="minorBidi" w:hAnsiTheme="minorBidi"/>
          <w:sz w:val="24"/>
          <w:szCs w:val="24"/>
        </w:rPr>
        <w:t xml:space="preserve">The </w:t>
      </w:r>
      <w:r w:rsidR="00F63F6B">
        <w:rPr>
          <w:rFonts w:asciiTheme="minorBidi" w:hAnsiTheme="minorBidi"/>
          <w:sz w:val="24"/>
          <w:szCs w:val="24"/>
        </w:rPr>
        <w:t>G</w:t>
      </w:r>
      <w:r w:rsidR="00BC7291">
        <w:rPr>
          <w:rFonts w:asciiTheme="minorBidi" w:hAnsiTheme="minorBidi"/>
          <w:sz w:val="24"/>
          <w:szCs w:val="24"/>
        </w:rPr>
        <w:t>emara explains:</w:t>
      </w:r>
      <w:r w:rsidR="002622C1">
        <w:rPr>
          <w:rFonts w:asciiTheme="minorBidi" w:hAnsiTheme="minorBidi"/>
          <w:sz w:val="24"/>
          <w:szCs w:val="24"/>
        </w:rPr>
        <w:t xml:space="preserve"> </w:t>
      </w:r>
    </w:p>
    <w:p w14:paraId="4DAA22D9" w14:textId="77777777" w:rsidR="0092690C" w:rsidRDefault="0092690C" w:rsidP="00C31342">
      <w:pPr>
        <w:spacing w:after="0" w:line="240" w:lineRule="auto"/>
        <w:jc w:val="both"/>
        <w:rPr>
          <w:rFonts w:asciiTheme="minorBidi" w:hAnsiTheme="minorBidi"/>
          <w:sz w:val="24"/>
          <w:szCs w:val="24"/>
        </w:rPr>
      </w:pPr>
    </w:p>
    <w:p w14:paraId="6A18172B" w14:textId="7E24A973" w:rsidR="00BC7291" w:rsidRDefault="002622C1" w:rsidP="00C31342">
      <w:pPr>
        <w:spacing w:after="0" w:line="240" w:lineRule="auto"/>
        <w:ind w:left="720"/>
        <w:jc w:val="both"/>
        <w:rPr>
          <w:rFonts w:asciiTheme="minorBidi" w:hAnsiTheme="minorBidi"/>
          <w:sz w:val="24"/>
          <w:szCs w:val="24"/>
        </w:rPr>
      </w:pPr>
      <w:r>
        <w:rPr>
          <w:rFonts w:asciiTheme="minorBidi" w:hAnsiTheme="minorBidi"/>
          <w:sz w:val="24"/>
          <w:szCs w:val="24"/>
        </w:rPr>
        <w:t>O</w:t>
      </w:r>
      <w:r w:rsidRPr="009C06C4">
        <w:rPr>
          <w:rFonts w:asciiTheme="minorBidi" w:hAnsiTheme="minorBidi"/>
          <w:sz w:val="24"/>
          <w:szCs w:val="24"/>
        </w:rPr>
        <w:t xml:space="preserve">ne </w:t>
      </w:r>
      <w:r w:rsidR="00BC7291">
        <w:rPr>
          <w:rFonts w:asciiTheme="minorBidi" w:hAnsiTheme="minorBidi"/>
          <w:sz w:val="24"/>
          <w:szCs w:val="24"/>
        </w:rPr>
        <w:t xml:space="preserve">who marries off </w:t>
      </w:r>
      <w:r>
        <w:rPr>
          <w:rFonts w:asciiTheme="minorBidi" w:hAnsiTheme="minorBidi"/>
          <w:sz w:val="24"/>
          <w:szCs w:val="24"/>
        </w:rPr>
        <w:t>his</w:t>
      </w:r>
      <w:r w:rsidRPr="009C06C4">
        <w:rPr>
          <w:rFonts w:asciiTheme="minorBidi" w:hAnsiTheme="minorBidi"/>
          <w:sz w:val="24"/>
          <w:szCs w:val="24"/>
        </w:rPr>
        <w:t xml:space="preserve"> </w:t>
      </w:r>
      <w:r w:rsidR="00BC7291" w:rsidRPr="009C06C4">
        <w:rPr>
          <w:rFonts w:asciiTheme="minorBidi" w:hAnsiTheme="minorBidi"/>
          <w:sz w:val="24"/>
          <w:szCs w:val="24"/>
        </w:rPr>
        <w:t xml:space="preserve">daughter </w:t>
      </w:r>
      <w:r w:rsidR="00BC7291">
        <w:rPr>
          <w:rFonts w:asciiTheme="minorBidi" w:hAnsiTheme="minorBidi"/>
          <w:sz w:val="24"/>
          <w:szCs w:val="24"/>
        </w:rPr>
        <w:t xml:space="preserve">to </w:t>
      </w:r>
      <w:r w:rsidR="00BC7291" w:rsidRPr="009C06C4">
        <w:rPr>
          <w:rFonts w:asciiTheme="minorBidi" w:hAnsiTheme="minorBidi"/>
          <w:sz w:val="24"/>
          <w:szCs w:val="24"/>
        </w:rPr>
        <w:t>a</w:t>
      </w:r>
      <w:r>
        <w:rPr>
          <w:rFonts w:asciiTheme="minorBidi" w:hAnsiTheme="minorBidi"/>
          <w:sz w:val="24"/>
          <w:szCs w:val="24"/>
        </w:rPr>
        <w:t xml:space="preserve"> </w:t>
      </w:r>
      <w:r w:rsidR="00BC7291" w:rsidRPr="009C06C4">
        <w:rPr>
          <w:rFonts w:asciiTheme="minorBidi" w:hAnsiTheme="minorBidi"/>
          <w:i/>
          <w:iCs/>
          <w:sz w:val="24"/>
          <w:szCs w:val="24"/>
        </w:rPr>
        <w:t>talmid cha</w:t>
      </w:r>
      <w:r w:rsidR="007140BC">
        <w:rPr>
          <w:rFonts w:asciiTheme="minorBidi" w:hAnsiTheme="minorBidi"/>
          <w:i/>
          <w:iCs/>
          <w:sz w:val="24"/>
          <w:szCs w:val="24"/>
        </w:rPr>
        <w:t>k</w:t>
      </w:r>
      <w:r w:rsidR="00BC7291" w:rsidRPr="009C06C4">
        <w:rPr>
          <w:rFonts w:asciiTheme="minorBidi" w:hAnsiTheme="minorBidi"/>
          <w:i/>
          <w:iCs/>
          <w:sz w:val="24"/>
          <w:szCs w:val="24"/>
        </w:rPr>
        <w:t>ham</w:t>
      </w:r>
      <w:r w:rsidR="00BC7291" w:rsidRPr="009C06C4">
        <w:rPr>
          <w:rFonts w:asciiTheme="minorBidi" w:hAnsiTheme="minorBidi"/>
          <w:sz w:val="24"/>
          <w:szCs w:val="24"/>
        </w:rPr>
        <w:t xml:space="preserve">, </w:t>
      </w:r>
      <w:r>
        <w:rPr>
          <w:rFonts w:asciiTheme="minorBidi" w:hAnsiTheme="minorBidi"/>
          <w:sz w:val="24"/>
          <w:szCs w:val="24"/>
        </w:rPr>
        <w:t xml:space="preserve">and </w:t>
      </w:r>
      <w:r w:rsidR="00BC7291">
        <w:rPr>
          <w:rFonts w:asciiTheme="minorBidi" w:hAnsiTheme="minorBidi"/>
          <w:sz w:val="24"/>
          <w:szCs w:val="24"/>
        </w:rPr>
        <w:t xml:space="preserve">does business with </w:t>
      </w:r>
      <w:r w:rsidRPr="002622C1">
        <w:rPr>
          <w:rFonts w:asciiTheme="minorBidi" w:hAnsiTheme="minorBidi"/>
          <w:i/>
          <w:iCs/>
          <w:sz w:val="24"/>
          <w:szCs w:val="24"/>
        </w:rPr>
        <w:t>talmidei ch</w:t>
      </w:r>
      <w:r w:rsidR="00BC624E">
        <w:rPr>
          <w:rFonts w:asciiTheme="minorBidi" w:hAnsiTheme="minorBidi"/>
          <w:i/>
          <w:iCs/>
          <w:sz w:val="24"/>
          <w:szCs w:val="24"/>
        </w:rPr>
        <w:t>a</w:t>
      </w:r>
      <w:r w:rsidRPr="002622C1">
        <w:rPr>
          <w:rFonts w:asciiTheme="minorBidi" w:hAnsiTheme="minorBidi"/>
          <w:i/>
          <w:iCs/>
          <w:sz w:val="24"/>
          <w:szCs w:val="24"/>
        </w:rPr>
        <w:t>khamim</w:t>
      </w:r>
      <w:r>
        <w:rPr>
          <w:rFonts w:asciiTheme="minorBidi" w:hAnsiTheme="minorBidi"/>
          <w:sz w:val="24"/>
          <w:szCs w:val="24"/>
        </w:rPr>
        <w:t xml:space="preserve"> </w:t>
      </w:r>
      <w:r w:rsidR="00BC7291">
        <w:rPr>
          <w:rFonts w:asciiTheme="minorBidi" w:hAnsiTheme="minorBidi"/>
          <w:sz w:val="24"/>
          <w:szCs w:val="24"/>
        </w:rPr>
        <w:t xml:space="preserve">and </w:t>
      </w:r>
      <w:r w:rsidR="00BC7291" w:rsidRPr="009C06C4">
        <w:rPr>
          <w:rFonts w:asciiTheme="minorBidi" w:hAnsiTheme="minorBidi"/>
          <w:sz w:val="24"/>
          <w:szCs w:val="24"/>
        </w:rPr>
        <w:t>benefits t</w:t>
      </w:r>
      <w:r w:rsidR="00BC7291">
        <w:rPr>
          <w:rFonts w:asciiTheme="minorBidi" w:hAnsiTheme="minorBidi"/>
          <w:sz w:val="24"/>
          <w:szCs w:val="24"/>
        </w:rPr>
        <w:t xml:space="preserve">hem, is considered by the Torah as if he is cleaving to the </w:t>
      </w:r>
      <w:r w:rsidR="00BC7291" w:rsidRPr="00BC7291">
        <w:rPr>
          <w:rFonts w:asciiTheme="minorBidi" w:hAnsiTheme="minorBidi"/>
          <w:i/>
          <w:iCs/>
          <w:sz w:val="24"/>
          <w:szCs w:val="24"/>
        </w:rPr>
        <w:t>She</w:t>
      </w:r>
      <w:r w:rsidR="007140BC">
        <w:rPr>
          <w:rFonts w:asciiTheme="minorBidi" w:hAnsiTheme="minorBidi"/>
          <w:i/>
          <w:iCs/>
          <w:sz w:val="24"/>
          <w:szCs w:val="24"/>
        </w:rPr>
        <w:t>k</w:t>
      </w:r>
      <w:r w:rsidR="00BC7291">
        <w:rPr>
          <w:rFonts w:asciiTheme="minorBidi" w:hAnsiTheme="minorBidi"/>
          <w:i/>
          <w:iCs/>
          <w:sz w:val="24"/>
          <w:szCs w:val="24"/>
        </w:rPr>
        <w:t>h</w:t>
      </w:r>
      <w:r w:rsidR="00BC7291" w:rsidRPr="00BC7291">
        <w:rPr>
          <w:rFonts w:asciiTheme="minorBidi" w:hAnsiTheme="minorBidi"/>
          <w:i/>
          <w:iCs/>
          <w:sz w:val="24"/>
          <w:szCs w:val="24"/>
        </w:rPr>
        <w:t>ina</w:t>
      </w:r>
      <w:r w:rsidR="00BC7291">
        <w:rPr>
          <w:rFonts w:asciiTheme="minorBidi" w:hAnsiTheme="minorBidi"/>
          <w:sz w:val="24"/>
          <w:szCs w:val="24"/>
        </w:rPr>
        <w:t>.</w:t>
      </w:r>
      <w:r w:rsidR="00BC7291">
        <w:rPr>
          <w:rStyle w:val="a7"/>
          <w:rFonts w:asciiTheme="minorBidi" w:hAnsiTheme="minorBidi"/>
          <w:sz w:val="24"/>
          <w:szCs w:val="24"/>
        </w:rPr>
        <w:footnoteReference w:id="3"/>
      </w:r>
    </w:p>
    <w:p w14:paraId="2E7E7B30" w14:textId="77777777" w:rsidR="00D7025A" w:rsidRDefault="00D7025A" w:rsidP="00C31342">
      <w:pPr>
        <w:spacing w:after="0" w:line="240" w:lineRule="auto"/>
        <w:jc w:val="both"/>
        <w:rPr>
          <w:rFonts w:asciiTheme="minorBidi" w:hAnsiTheme="minorBidi"/>
          <w:sz w:val="24"/>
          <w:szCs w:val="24"/>
        </w:rPr>
      </w:pPr>
    </w:p>
    <w:p w14:paraId="0D290A4D" w14:textId="4543AC25" w:rsidR="00E8776D" w:rsidRDefault="000E5661" w:rsidP="00C31342">
      <w:pPr>
        <w:spacing w:after="0" w:line="240" w:lineRule="auto"/>
        <w:jc w:val="both"/>
        <w:rPr>
          <w:rFonts w:asciiTheme="minorBidi" w:hAnsiTheme="minorBidi"/>
          <w:sz w:val="24"/>
          <w:szCs w:val="24"/>
        </w:rPr>
      </w:pPr>
      <w:r>
        <w:rPr>
          <w:rFonts w:asciiTheme="minorBidi" w:hAnsiTheme="minorBidi"/>
          <w:sz w:val="24"/>
          <w:szCs w:val="24"/>
        </w:rPr>
        <w:t>T</w:t>
      </w:r>
      <w:r w:rsidR="00BC7291">
        <w:rPr>
          <w:rFonts w:asciiTheme="minorBidi" w:hAnsiTheme="minorBidi"/>
          <w:sz w:val="24"/>
          <w:szCs w:val="24"/>
        </w:rPr>
        <w:t xml:space="preserve">he </w:t>
      </w:r>
      <w:r w:rsidR="00BC7291" w:rsidRPr="00BC7291">
        <w:rPr>
          <w:rFonts w:asciiTheme="minorBidi" w:hAnsiTheme="minorBidi"/>
          <w:sz w:val="24"/>
          <w:szCs w:val="24"/>
        </w:rPr>
        <w:t>midrash</w:t>
      </w:r>
      <w:r w:rsidR="00BC7291">
        <w:rPr>
          <w:rFonts w:asciiTheme="minorBidi" w:hAnsiTheme="minorBidi"/>
          <w:sz w:val="24"/>
          <w:szCs w:val="24"/>
        </w:rPr>
        <w:t xml:space="preserve"> </w:t>
      </w:r>
      <w:r w:rsidR="00990FB8">
        <w:rPr>
          <w:rFonts w:asciiTheme="minorBidi" w:hAnsiTheme="minorBidi"/>
          <w:sz w:val="24"/>
          <w:szCs w:val="24"/>
        </w:rPr>
        <w:t xml:space="preserve">on the verse in </w:t>
      </w:r>
      <w:r w:rsidR="00990FB8" w:rsidRPr="00DE7CDE">
        <w:rPr>
          <w:rFonts w:asciiTheme="minorBidi" w:hAnsiTheme="minorBidi"/>
          <w:i/>
          <w:iCs/>
          <w:sz w:val="24"/>
          <w:szCs w:val="24"/>
        </w:rPr>
        <w:t>Devarim</w:t>
      </w:r>
      <w:r w:rsidR="00990FB8">
        <w:rPr>
          <w:rFonts w:asciiTheme="minorBidi" w:hAnsiTheme="minorBidi"/>
          <w:sz w:val="24"/>
          <w:szCs w:val="24"/>
        </w:rPr>
        <w:t xml:space="preserve"> </w:t>
      </w:r>
      <w:r w:rsidR="00BC7291">
        <w:rPr>
          <w:rFonts w:asciiTheme="minorBidi" w:hAnsiTheme="minorBidi"/>
          <w:sz w:val="24"/>
          <w:szCs w:val="24"/>
        </w:rPr>
        <w:t xml:space="preserve">explains that this commandment </w:t>
      </w:r>
      <w:r w:rsidR="002622C1">
        <w:rPr>
          <w:rFonts w:asciiTheme="minorBidi" w:hAnsiTheme="minorBidi"/>
          <w:sz w:val="24"/>
          <w:szCs w:val="24"/>
        </w:rPr>
        <w:t xml:space="preserve">to cling to Hashem </w:t>
      </w:r>
      <w:r w:rsidR="00BC7291">
        <w:rPr>
          <w:rFonts w:asciiTheme="minorBidi" w:hAnsiTheme="minorBidi"/>
          <w:sz w:val="24"/>
          <w:szCs w:val="24"/>
        </w:rPr>
        <w:t>means that one must cleave t</w:t>
      </w:r>
      <w:r w:rsidR="00BC7291" w:rsidRPr="009C06C4">
        <w:rPr>
          <w:rFonts w:asciiTheme="minorBidi" w:hAnsiTheme="minorBidi"/>
          <w:sz w:val="24"/>
          <w:szCs w:val="24"/>
        </w:rPr>
        <w:t>o the Sages and their students.</w:t>
      </w:r>
      <w:r w:rsidR="00BC7291" w:rsidRPr="00BC7291">
        <w:rPr>
          <w:rFonts w:asciiTheme="minorBidi" w:hAnsiTheme="minorBidi"/>
          <w:sz w:val="24"/>
          <w:szCs w:val="24"/>
          <w:vertAlign w:val="superscript"/>
        </w:rPr>
        <w:footnoteReference w:id="4"/>
      </w:r>
    </w:p>
    <w:p w14:paraId="7CAC2B24" w14:textId="74000FF7" w:rsidR="00C47343" w:rsidRDefault="00C47343" w:rsidP="00C31342">
      <w:pPr>
        <w:spacing w:after="0" w:line="240" w:lineRule="auto"/>
        <w:jc w:val="both"/>
        <w:rPr>
          <w:rFonts w:asciiTheme="minorBidi" w:hAnsiTheme="minorBidi"/>
          <w:sz w:val="24"/>
          <w:szCs w:val="24"/>
        </w:rPr>
      </w:pPr>
    </w:p>
    <w:p w14:paraId="6B752D5A" w14:textId="5282259E" w:rsidR="000E5661" w:rsidRDefault="000E5661" w:rsidP="00C31342">
      <w:pPr>
        <w:spacing w:after="0" w:line="240" w:lineRule="auto"/>
        <w:jc w:val="both"/>
        <w:rPr>
          <w:rFonts w:asciiTheme="minorBidi" w:hAnsiTheme="minorBidi"/>
          <w:sz w:val="24"/>
          <w:szCs w:val="24"/>
        </w:rPr>
      </w:pPr>
      <w:r>
        <w:rPr>
          <w:rFonts w:asciiTheme="minorBidi" w:hAnsiTheme="minorBidi"/>
          <w:sz w:val="24"/>
          <w:szCs w:val="24"/>
        </w:rPr>
        <w:t>Rav Yaakov Yosef of Pol</w:t>
      </w:r>
      <w:r w:rsidR="00DE7CDE">
        <w:rPr>
          <w:rFonts w:asciiTheme="minorBidi" w:hAnsiTheme="minorBidi"/>
          <w:sz w:val="24"/>
          <w:szCs w:val="24"/>
        </w:rPr>
        <w:t>o</w:t>
      </w:r>
      <w:r>
        <w:rPr>
          <w:rFonts w:asciiTheme="minorBidi" w:hAnsiTheme="minorBidi"/>
          <w:sz w:val="24"/>
          <w:szCs w:val="24"/>
        </w:rPr>
        <w:t>nne questions the language of the midrash:</w:t>
      </w:r>
    </w:p>
    <w:p w14:paraId="7102BC85" w14:textId="77777777" w:rsidR="000E5661" w:rsidRDefault="000E5661" w:rsidP="00C31342">
      <w:pPr>
        <w:spacing w:after="0" w:line="240" w:lineRule="auto"/>
        <w:jc w:val="both"/>
        <w:rPr>
          <w:rFonts w:asciiTheme="minorBidi" w:hAnsiTheme="minorBidi"/>
          <w:sz w:val="24"/>
          <w:szCs w:val="24"/>
        </w:rPr>
      </w:pPr>
    </w:p>
    <w:p w14:paraId="768280C8" w14:textId="6A229E82" w:rsidR="000E5661" w:rsidRDefault="000E5661" w:rsidP="00C31342">
      <w:pPr>
        <w:spacing w:after="0" w:line="240" w:lineRule="auto"/>
        <w:ind w:left="720"/>
        <w:jc w:val="both"/>
        <w:rPr>
          <w:rFonts w:asciiTheme="minorBidi" w:hAnsiTheme="minorBidi"/>
          <w:sz w:val="24"/>
          <w:szCs w:val="24"/>
        </w:rPr>
      </w:pPr>
      <w:r w:rsidRPr="000E5661">
        <w:rPr>
          <w:rFonts w:asciiTheme="minorBidi" w:hAnsiTheme="minorBidi"/>
          <w:sz w:val="24"/>
          <w:szCs w:val="24"/>
        </w:rPr>
        <w:t>We must seek to understand why the sages explained the verse in a manner other than its plain meaning</w:t>
      </w:r>
      <w:r>
        <w:rPr>
          <w:rFonts w:asciiTheme="minorBidi" w:hAnsiTheme="minorBidi"/>
          <w:sz w:val="24"/>
          <w:szCs w:val="24"/>
        </w:rPr>
        <w:t>.</w:t>
      </w:r>
      <w:r w:rsidRPr="000E5661">
        <w:rPr>
          <w:rFonts w:asciiTheme="minorBidi" w:hAnsiTheme="minorBidi"/>
          <w:sz w:val="24"/>
          <w:szCs w:val="24"/>
        </w:rPr>
        <w:t xml:space="preserve"> </w:t>
      </w:r>
      <w:r>
        <w:rPr>
          <w:rFonts w:asciiTheme="minorBidi" w:hAnsiTheme="minorBidi"/>
          <w:sz w:val="24"/>
          <w:szCs w:val="24"/>
        </w:rPr>
        <w:t>F</w:t>
      </w:r>
      <w:r w:rsidRPr="000E5661">
        <w:rPr>
          <w:rFonts w:asciiTheme="minorBidi" w:hAnsiTheme="minorBidi"/>
          <w:sz w:val="24"/>
          <w:szCs w:val="24"/>
        </w:rPr>
        <w:t xml:space="preserve">or </w:t>
      </w:r>
      <w:r>
        <w:rPr>
          <w:rFonts w:asciiTheme="minorBidi" w:hAnsiTheme="minorBidi"/>
          <w:sz w:val="24"/>
          <w:szCs w:val="24"/>
        </w:rPr>
        <w:t xml:space="preserve">the </w:t>
      </w:r>
      <w:r w:rsidRPr="000E5661">
        <w:rPr>
          <w:rFonts w:asciiTheme="minorBidi" w:hAnsiTheme="minorBidi"/>
          <w:sz w:val="24"/>
          <w:szCs w:val="24"/>
        </w:rPr>
        <w:t xml:space="preserve">scripture </w:t>
      </w:r>
      <w:r>
        <w:rPr>
          <w:rFonts w:asciiTheme="minorBidi" w:hAnsiTheme="minorBidi"/>
          <w:sz w:val="24"/>
          <w:szCs w:val="24"/>
        </w:rPr>
        <w:t>s</w:t>
      </w:r>
      <w:r w:rsidRPr="000E5661">
        <w:rPr>
          <w:rFonts w:asciiTheme="minorBidi" w:hAnsiTheme="minorBidi"/>
          <w:sz w:val="24"/>
          <w:szCs w:val="24"/>
        </w:rPr>
        <w:t xml:space="preserve">tates </w:t>
      </w:r>
      <w:r w:rsidR="00990FB8">
        <w:rPr>
          <w:rFonts w:asciiTheme="minorBidi" w:hAnsiTheme="minorBidi"/>
          <w:sz w:val="24"/>
          <w:szCs w:val="24"/>
        </w:rPr>
        <w:t>“</w:t>
      </w:r>
      <w:r w:rsidRPr="000E5661">
        <w:rPr>
          <w:rFonts w:asciiTheme="minorBidi" w:hAnsiTheme="minorBidi"/>
          <w:i/>
          <w:iCs/>
          <w:sz w:val="24"/>
          <w:szCs w:val="24"/>
        </w:rPr>
        <w:t xml:space="preserve">and to </w:t>
      </w:r>
      <w:r w:rsidR="00A90AF9">
        <w:rPr>
          <w:rFonts w:asciiTheme="minorBidi" w:hAnsiTheme="minorBidi"/>
          <w:i/>
          <w:iCs/>
          <w:sz w:val="24"/>
          <w:szCs w:val="24"/>
        </w:rPr>
        <w:t>H</w:t>
      </w:r>
      <w:r w:rsidRPr="000E5661">
        <w:rPr>
          <w:rFonts w:asciiTheme="minorBidi" w:hAnsiTheme="minorBidi"/>
          <w:i/>
          <w:iCs/>
          <w:sz w:val="24"/>
          <w:szCs w:val="24"/>
        </w:rPr>
        <w:t>im thou shall cleave</w:t>
      </w:r>
      <w:r w:rsidR="00990FB8">
        <w:rPr>
          <w:rFonts w:asciiTheme="minorBidi" w:hAnsiTheme="minorBidi"/>
          <w:i/>
          <w:iCs/>
          <w:sz w:val="24"/>
          <w:szCs w:val="24"/>
        </w:rPr>
        <w:t>,”</w:t>
      </w:r>
      <w:r w:rsidRPr="000E5661">
        <w:rPr>
          <w:rFonts w:asciiTheme="minorBidi" w:hAnsiTheme="minorBidi"/>
          <w:sz w:val="24"/>
          <w:szCs w:val="24"/>
        </w:rPr>
        <w:t xml:space="preserve"> literally to cleave to God</w:t>
      </w:r>
      <w:r>
        <w:rPr>
          <w:rFonts w:asciiTheme="minorBidi" w:hAnsiTheme="minorBidi"/>
          <w:sz w:val="24"/>
          <w:szCs w:val="24"/>
        </w:rPr>
        <w:t>. Y</w:t>
      </w:r>
      <w:r w:rsidRPr="000E5661">
        <w:rPr>
          <w:rFonts w:asciiTheme="minorBidi" w:hAnsiTheme="minorBidi"/>
          <w:sz w:val="24"/>
          <w:szCs w:val="24"/>
        </w:rPr>
        <w:t>et they interpreted that to mean that we must cleave to the scholars</w:t>
      </w:r>
      <w:r>
        <w:rPr>
          <w:rFonts w:asciiTheme="minorBidi" w:hAnsiTheme="minorBidi"/>
          <w:sz w:val="24"/>
          <w:szCs w:val="24"/>
        </w:rPr>
        <w:t>?</w:t>
      </w:r>
      <w:r w:rsidR="00A90AF9">
        <w:rPr>
          <w:rFonts w:asciiTheme="minorBidi" w:hAnsiTheme="minorBidi"/>
          <w:sz w:val="24"/>
          <w:szCs w:val="24"/>
        </w:rPr>
        <w:t>!</w:t>
      </w:r>
    </w:p>
    <w:p w14:paraId="408A767E" w14:textId="77777777" w:rsidR="000E5661" w:rsidRDefault="000E5661" w:rsidP="00C31342">
      <w:pPr>
        <w:spacing w:after="0" w:line="240" w:lineRule="auto"/>
        <w:jc w:val="both"/>
        <w:rPr>
          <w:rFonts w:asciiTheme="minorBidi" w:hAnsiTheme="minorBidi"/>
          <w:sz w:val="24"/>
          <w:szCs w:val="24"/>
        </w:rPr>
      </w:pPr>
    </w:p>
    <w:p w14:paraId="1B4A8D52" w14:textId="59E7C18C" w:rsidR="000E5661" w:rsidRDefault="00990FB8" w:rsidP="00C31342">
      <w:pPr>
        <w:spacing w:after="0" w:line="240" w:lineRule="auto"/>
        <w:jc w:val="both"/>
        <w:rPr>
          <w:rFonts w:asciiTheme="minorBidi" w:hAnsiTheme="minorBidi"/>
          <w:sz w:val="24"/>
          <w:szCs w:val="24"/>
        </w:rPr>
      </w:pPr>
      <w:r>
        <w:rPr>
          <w:rFonts w:asciiTheme="minorBidi" w:hAnsiTheme="minorBidi"/>
          <w:sz w:val="24"/>
          <w:szCs w:val="24"/>
        </w:rPr>
        <w:t xml:space="preserve">He </w:t>
      </w:r>
      <w:r w:rsidR="000E5661">
        <w:rPr>
          <w:rFonts w:asciiTheme="minorBidi" w:hAnsiTheme="minorBidi"/>
          <w:sz w:val="24"/>
          <w:szCs w:val="24"/>
        </w:rPr>
        <w:t>answer</w:t>
      </w:r>
      <w:r>
        <w:rPr>
          <w:rFonts w:asciiTheme="minorBidi" w:hAnsiTheme="minorBidi"/>
          <w:sz w:val="24"/>
          <w:szCs w:val="24"/>
        </w:rPr>
        <w:t>s</w:t>
      </w:r>
      <w:r w:rsidR="000E5661">
        <w:rPr>
          <w:rFonts w:asciiTheme="minorBidi" w:hAnsiTheme="minorBidi"/>
          <w:sz w:val="24"/>
          <w:szCs w:val="24"/>
        </w:rPr>
        <w:t>:</w:t>
      </w:r>
    </w:p>
    <w:p w14:paraId="0FE4F3AA" w14:textId="77777777" w:rsidR="000E5661" w:rsidRDefault="000E5661" w:rsidP="00C31342">
      <w:pPr>
        <w:spacing w:after="0" w:line="240" w:lineRule="auto"/>
        <w:jc w:val="both"/>
        <w:rPr>
          <w:rFonts w:asciiTheme="minorBidi" w:hAnsiTheme="minorBidi"/>
          <w:sz w:val="24"/>
          <w:szCs w:val="24"/>
        </w:rPr>
      </w:pPr>
    </w:p>
    <w:p w14:paraId="7C9D1E73" w14:textId="4791073B" w:rsidR="000E5661" w:rsidRDefault="000E5661" w:rsidP="00C31342">
      <w:pPr>
        <w:spacing w:after="0" w:line="240" w:lineRule="auto"/>
        <w:ind w:left="720"/>
        <w:jc w:val="both"/>
        <w:rPr>
          <w:rFonts w:asciiTheme="minorBidi" w:hAnsiTheme="minorBidi"/>
          <w:sz w:val="24"/>
          <w:szCs w:val="24"/>
        </w:rPr>
      </w:pPr>
      <w:r>
        <w:rPr>
          <w:rFonts w:asciiTheme="minorBidi" w:hAnsiTheme="minorBidi"/>
          <w:sz w:val="24"/>
          <w:szCs w:val="24"/>
        </w:rPr>
        <w:t>H</w:t>
      </w:r>
      <w:r w:rsidRPr="000E5661">
        <w:rPr>
          <w:rFonts w:asciiTheme="minorBidi" w:hAnsiTheme="minorBidi"/>
          <w:sz w:val="24"/>
          <w:szCs w:val="24"/>
        </w:rPr>
        <w:t>owever</w:t>
      </w:r>
      <w:r>
        <w:rPr>
          <w:rFonts w:asciiTheme="minorBidi" w:hAnsiTheme="minorBidi"/>
          <w:sz w:val="24"/>
          <w:szCs w:val="24"/>
        </w:rPr>
        <w:t>,</w:t>
      </w:r>
      <w:r w:rsidRPr="000E5661">
        <w:rPr>
          <w:rFonts w:asciiTheme="minorBidi" w:hAnsiTheme="minorBidi"/>
          <w:sz w:val="24"/>
          <w:szCs w:val="24"/>
        </w:rPr>
        <w:t xml:space="preserve"> this is not really a difficulty</w:t>
      </w:r>
      <w:r>
        <w:rPr>
          <w:rFonts w:asciiTheme="minorBidi" w:hAnsiTheme="minorBidi"/>
          <w:sz w:val="24"/>
          <w:szCs w:val="24"/>
        </w:rPr>
        <w:t>.</w:t>
      </w:r>
      <w:r w:rsidRPr="000E5661">
        <w:rPr>
          <w:rFonts w:asciiTheme="minorBidi" w:hAnsiTheme="minorBidi"/>
          <w:sz w:val="24"/>
          <w:szCs w:val="24"/>
        </w:rPr>
        <w:t xml:space="preserve"> </w:t>
      </w:r>
      <w:r>
        <w:rPr>
          <w:rFonts w:asciiTheme="minorBidi" w:hAnsiTheme="minorBidi"/>
          <w:sz w:val="24"/>
          <w:szCs w:val="24"/>
        </w:rPr>
        <w:t>F</w:t>
      </w:r>
      <w:r w:rsidRPr="000E5661">
        <w:rPr>
          <w:rFonts w:asciiTheme="minorBidi" w:hAnsiTheme="minorBidi"/>
          <w:sz w:val="24"/>
          <w:szCs w:val="24"/>
        </w:rPr>
        <w:t>or in man there exists a dwelling place for God</w:t>
      </w:r>
      <w:r>
        <w:rPr>
          <w:rFonts w:asciiTheme="minorBidi" w:hAnsiTheme="minorBidi"/>
          <w:sz w:val="24"/>
          <w:szCs w:val="24"/>
        </w:rPr>
        <w:t>,</w:t>
      </w:r>
      <w:r w:rsidRPr="000E5661">
        <w:rPr>
          <w:rFonts w:asciiTheme="minorBidi" w:hAnsiTheme="minorBidi"/>
          <w:sz w:val="24"/>
          <w:szCs w:val="24"/>
        </w:rPr>
        <w:t xml:space="preserve"> as it is written</w:t>
      </w:r>
      <w:r>
        <w:rPr>
          <w:rFonts w:asciiTheme="minorBidi" w:hAnsiTheme="minorBidi"/>
          <w:sz w:val="24"/>
          <w:szCs w:val="24"/>
        </w:rPr>
        <w:t>:</w:t>
      </w:r>
      <w:r w:rsidRPr="000E5661">
        <w:rPr>
          <w:rFonts w:asciiTheme="minorBidi" w:hAnsiTheme="minorBidi"/>
          <w:sz w:val="24"/>
          <w:szCs w:val="24"/>
        </w:rPr>
        <w:t xml:space="preserve"> </w:t>
      </w:r>
      <w:r w:rsidR="00990FB8">
        <w:rPr>
          <w:rFonts w:asciiTheme="minorBidi" w:hAnsiTheme="minorBidi"/>
          <w:sz w:val="24"/>
          <w:szCs w:val="24"/>
        </w:rPr>
        <w:t>“</w:t>
      </w:r>
      <w:r>
        <w:rPr>
          <w:rFonts w:asciiTheme="minorBidi" w:hAnsiTheme="minorBidi"/>
          <w:sz w:val="24"/>
          <w:szCs w:val="24"/>
        </w:rPr>
        <w:t>And</w:t>
      </w:r>
      <w:r w:rsidRPr="000E5661">
        <w:rPr>
          <w:rFonts w:asciiTheme="minorBidi" w:hAnsiTheme="minorBidi"/>
          <w:sz w:val="24"/>
          <w:szCs w:val="24"/>
        </w:rPr>
        <w:t xml:space="preserve"> I sh</w:t>
      </w:r>
      <w:r>
        <w:rPr>
          <w:rFonts w:asciiTheme="minorBidi" w:hAnsiTheme="minorBidi"/>
          <w:sz w:val="24"/>
          <w:szCs w:val="24"/>
        </w:rPr>
        <w:t>all</w:t>
      </w:r>
      <w:r w:rsidRPr="000E5661">
        <w:rPr>
          <w:rFonts w:asciiTheme="minorBidi" w:hAnsiTheme="minorBidi"/>
          <w:sz w:val="24"/>
          <w:szCs w:val="24"/>
        </w:rPr>
        <w:t xml:space="preserve"> dwell among them</w:t>
      </w:r>
      <w:r>
        <w:rPr>
          <w:rFonts w:asciiTheme="minorBidi" w:hAnsiTheme="minorBidi"/>
          <w:sz w:val="24"/>
          <w:szCs w:val="24"/>
        </w:rPr>
        <w:t>.</w:t>
      </w:r>
      <w:r w:rsidR="00990FB8">
        <w:rPr>
          <w:rFonts w:asciiTheme="minorBidi" w:hAnsiTheme="minorBidi"/>
          <w:sz w:val="24"/>
          <w:szCs w:val="24"/>
        </w:rPr>
        <w:t>”</w:t>
      </w:r>
      <w:r w:rsidRPr="000E5661">
        <w:rPr>
          <w:rFonts w:asciiTheme="minorBidi" w:hAnsiTheme="minorBidi"/>
          <w:sz w:val="24"/>
          <w:szCs w:val="24"/>
        </w:rPr>
        <w:t xml:space="preserve"> </w:t>
      </w:r>
      <w:r>
        <w:rPr>
          <w:rFonts w:asciiTheme="minorBidi" w:hAnsiTheme="minorBidi"/>
          <w:sz w:val="24"/>
          <w:szCs w:val="24"/>
        </w:rPr>
        <w:t>I</w:t>
      </w:r>
      <w:r w:rsidRPr="000E5661">
        <w:rPr>
          <w:rFonts w:asciiTheme="minorBidi" w:hAnsiTheme="minorBidi"/>
          <w:sz w:val="24"/>
          <w:szCs w:val="24"/>
        </w:rPr>
        <w:t>t is the righteous man</w:t>
      </w:r>
      <w:r>
        <w:rPr>
          <w:rFonts w:asciiTheme="minorBidi" w:hAnsiTheme="minorBidi"/>
          <w:sz w:val="24"/>
          <w:szCs w:val="24"/>
        </w:rPr>
        <w:t xml:space="preserve"> (</w:t>
      </w:r>
      <w:r w:rsidRPr="007140BC">
        <w:rPr>
          <w:rFonts w:asciiTheme="minorBidi" w:hAnsiTheme="minorBidi"/>
          <w:i/>
          <w:iCs/>
          <w:sz w:val="24"/>
          <w:szCs w:val="24"/>
        </w:rPr>
        <w:t>Tzaddik</w:t>
      </w:r>
      <w:r>
        <w:rPr>
          <w:rFonts w:asciiTheme="minorBidi" w:hAnsiTheme="minorBidi"/>
          <w:sz w:val="24"/>
          <w:szCs w:val="24"/>
        </w:rPr>
        <w:t>)</w:t>
      </w:r>
      <w:r w:rsidRPr="000E5661">
        <w:rPr>
          <w:rFonts w:asciiTheme="minorBidi" w:hAnsiTheme="minorBidi"/>
          <w:sz w:val="24"/>
          <w:szCs w:val="24"/>
        </w:rPr>
        <w:t xml:space="preserve"> </w:t>
      </w:r>
      <w:r>
        <w:rPr>
          <w:rFonts w:asciiTheme="minorBidi" w:hAnsiTheme="minorBidi"/>
          <w:sz w:val="24"/>
          <w:szCs w:val="24"/>
        </w:rPr>
        <w:t>who</w:t>
      </w:r>
      <w:r w:rsidRPr="000E5661">
        <w:rPr>
          <w:rFonts w:asciiTheme="minorBidi" w:hAnsiTheme="minorBidi"/>
          <w:sz w:val="24"/>
          <w:szCs w:val="24"/>
        </w:rPr>
        <w:t xml:space="preserve"> is called </w:t>
      </w:r>
      <w:r>
        <w:rPr>
          <w:rFonts w:asciiTheme="minorBidi" w:hAnsiTheme="minorBidi"/>
          <w:sz w:val="24"/>
          <w:szCs w:val="24"/>
        </w:rPr>
        <w:t>“</w:t>
      </w:r>
      <w:r w:rsidRPr="000E5661">
        <w:rPr>
          <w:rFonts w:asciiTheme="minorBidi" w:hAnsiTheme="minorBidi"/>
          <w:sz w:val="24"/>
          <w:szCs w:val="24"/>
        </w:rPr>
        <w:t>the temple of the Lord</w:t>
      </w:r>
      <w:r>
        <w:rPr>
          <w:rFonts w:asciiTheme="minorBidi" w:hAnsiTheme="minorBidi"/>
          <w:sz w:val="24"/>
          <w:szCs w:val="24"/>
        </w:rPr>
        <w:t>”</w:t>
      </w:r>
      <w:r w:rsidRPr="000E5661">
        <w:rPr>
          <w:rFonts w:asciiTheme="minorBidi" w:hAnsiTheme="minorBidi"/>
          <w:sz w:val="24"/>
          <w:szCs w:val="24"/>
        </w:rPr>
        <w:t xml:space="preserve"> and </w:t>
      </w:r>
      <w:r>
        <w:rPr>
          <w:rFonts w:asciiTheme="minorBidi" w:hAnsiTheme="minorBidi"/>
          <w:sz w:val="24"/>
          <w:szCs w:val="24"/>
        </w:rPr>
        <w:t>“</w:t>
      </w:r>
      <w:r w:rsidRPr="000E5661">
        <w:rPr>
          <w:rFonts w:asciiTheme="minorBidi" w:hAnsiTheme="minorBidi"/>
          <w:sz w:val="24"/>
          <w:szCs w:val="24"/>
        </w:rPr>
        <w:t>the sanctuary of the Lord</w:t>
      </w:r>
      <w:r>
        <w:rPr>
          <w:rFonts w:asciiTheme="minorBidi" w:hAnsiTheme="minorBidi"/>
          <w:sz w:val="24"/>
          <w:szCs w:val="24"/>
        </w:rPr>
        <w:t>” in which the Lord dwells,</w:t>
      </w:r>
      <w:r w:rsidRPr="000E5661">
        <w:rPr>
          <w:rFonts w:asciiTheme="minorBidi" w:hAnsiTheme="minorBidi"/>
          <w:sz w:val="24"/>
          <w:szCs w:val="24"/>
        </w:rPr>
        <w:t xml:space="preserve"> a</w:t>
      </w:r>
      <w:r>
        <w:rPr>
          <w:rFonts w:asciiTheme="minorBidi" w:hAnsiTheme="minorBidi"/>
          <w:sz w:val="24"/>
          <w:szCs w:val="24"/>
        </w:rPr>
        <w:t xml:space="preserve">s </w:t>
      </w:r>
      <w:r w:rsidRPr="000E5661">
        <w:rPr>
          <w:rFonts w:asciiTheme="minorBidi" w:hAnsiTheme="minorBidi"/>
          <w:sz w:val="24"/>
          <w:szCs w:val="24"/>
        </w:rPr>
        <w:t>is well known from the writings of earlier sages</w:t>
      </w:r>
      <w:r>
        <w:rPr>
          <w:rFonts w:asciiTheme="minorBidi" w:hAnsiTheme="minorBidi"/>
          <w:sz w:val="24"/>
          <w:szCs w:val="24"/>
        </w:rPr>
        <w:t>.</w:t>
      </w:r>
      <w:r w:rsidRPr="000E5661">
        <w:rPr>
          <w:rFonts w:asciiTheme="minorBidi" w:hAnsiTheme="minorBidi"/>
          <w:sz w:val="24"/>
          <w:szCs w:val="24"/>
        </w:rPr>
        <w:t xml:space="preserve"> </w:t>
      </w:r>
      <w:r>
        <w:rPr>
          <w:rFonts w:asciiTheme="minorBidi" w:hAnsiTheme="minorBidi"/>
          <w:sz w:val="24"/>
          <w:szCs w:val="24"/>
        </w:rPr>
        <w:t>N</w:t>
      </w:r>
      <w:r w:rsidRPr="000E5661">
        <w:rPr>
          <w:rFonts w:asciiTheme="minorBidi" w:hAnsiTheme="minorBidi"/>
          <w:sz w:val="24"/>
          <w:szCs w:val="24"/>
        </w:rPr>
        <w:t xml:space="preserve">ow when </w:t>
      </w:r>
      <w:r>
        <w:rPr>
          <w:rFonts w:asciiTheme="minorBidi" w:hAnsiTheme="minorBidi"/>
          <w:sz w:val="24"/>
          <w:szCs w:val="24"/>
        </w:rPr>
        <w:t>a</w:t>
      </w:r>
      <w:r w:rsidRPr="000E5661">
        <w:rPr>
          <w:rFonts w:asciiTheme="minorBidi" w:hAnsiTheme="minorBidi"/>
          <w:sz w:val="24"/>
          <w:szCs w:val="24"/>
        </w:rPr>
        <w:t xml:space="preserve"> man attaches </w:t>
      </w:r>
      <w:r w:rsidR="00DE7CDE">
        <w:rPr>
          <w:rFonts w:asciiTheme="minorBidi" w:hAnsiTheme="minorBidi"/>
          <w:sz w:val="24"/>
          <w:szCs w:val="24"/>
        </w:rPr>
        <w:t>himself</w:t>
      </w:r>
      <w:r w:rsidRPr="000E5661">
        <w:rPr>
          <w:rFonts w:asciiTheme="minorBidi" w:hAnsiTheme="minorBidi"/>
          <w:sz w:val="24"/>
          <w:szCs w:val="24"/>
        </w:rPr>
        <w:t xml:space="preserve"> to the scholar </w:t>
      </w:r>
      <w:r>
        <w:rPr>
          <w:rFonts w:asciiTheme="minorBidi" w:hAnsiTheme="minorBidi"/>
          <w:sz w:val="24"/>
          <w:szCs w:val="24"/>
        </w:rPr>
        <w:t xml:space="preserve">in </w:t>
      </w:r>
      <w:r w:rsidRPr="000E5661">
        <w:rPr>
          <w:rFonts w:asciiTheme="minorBidi" w:hAnsiTheme="minorBidi"/>
          <w:sz w:val="24"/>
          <w:szCs w:val="24"/>
        </w:rPr>
        <w:t xml:space="preserve">whom the </w:t>
      </w:r>
      <w:r w:rsidR="00DE7CDE">
        <w:rPr>
          <w:rFonts w:asciiTheme="minorBidi" w:hAnsiTheme="minorBidi"/>
          <w:i/>
          <w:iCs/>
          <w:sz w:val="24"/>
          <w:szCs w:val="24"/>
        </w:rPr>
        <w:t>S</w:t>
      </w:r>
      <w:r w:rsidRPr="007140BC">
        <w:rPr>
          <w:rFonts w:asciiTheme="minorBidi" w:hAnsiTheme="minorBidi"/>
          <w:i/>
          <w:iCs/>
          <w:sz w:val="24"/>
          <w:szCs w:val="24"/>
        </w:rPr>
        <w:t>h</w:t>
      </w:r>
      <w:r w:rsidR="00A90AF9" w:rsidRPr="007140BC">
        <w:rPr>
          <w:rFonts w:asciiTheme="minorBidi" w:hAnsiTheme="minorBidi"/>
          <w:i/>
          <w:iCs/>
          <w:sz w:val="24"/>
          <w:szCs w:val="24"/>
        </w:rPr>
        <w:t>e</w:t>
      </w:r>
      <w:r w:rsidRPr="007140BC">
        <w:rPr>
          <w:rFonts w:asciiTheme="minorBidi" w:hAnsiTheme="minorBidi"/>
          <w:i/>
          <w:iCs/>
          <w:sz w:val="24"/>
          <w:szCs w:val="24"/>
        </w:rPr>
        <w:t>khina</w:t>
      </w:r>
      <w:r w:rsidRPr="000E5661">
        <w:rPr>
          <w:rFonts w:asciiTheme="minorBidi" w:hAnsiTheme="minorBidi"/>
          <w:sz w:val="24"/>
          <w:szCs w:val="24"/>
        </w:rPr>
        <w:t xml:space="preserve"> </w:t>
      </w:r>
      <w:r>
        <w:rPr>
          <w:rFonts w:asciiTheme="minorBidi" w:hAnsiTheme="minorBidi"/>
          <w:sz w:val="24"/>
          <w:szCs w:val="24"/>
        </w:rPr>
        <w:t>d</w:t>
      </w:r>
      <w:r w:rsidRPr="000E5661">
        <w:rPr>
          <w:rFonts w:asciiTheme="minorBidi" w:hAnsiTheme="minorBidi"/>
          <w:sz w:val="24"/>
          <w:szCs w:val="24"/>
        </w:rPr>
        <w:t>wells</w:t>
      </w:r>
      <w:r>
        <w:rPr>
          <w:rFonts w:asciiTheme="minorBidi" w:hAnsiTheme="minorBidi"/>
          <w:sz w:val="24"/>
          <w:szCs w:val="24"/>
        </w:rPr>
        <w:t>,</w:t>
      </w:r>
      <w:r w:rsidRPr="000E5661">
        <w:rPr>
          <w:rFonts w:asciiTheme="minorBidi" w:hAnsiTheme="minorBidi"/>
          <w:sz w:val="24"/>
          <w:szCs w:val="24"/>
        </w:rPr>
        <w:t xml:space="preserve"> he is </w:t>
      </w:r>
      <w:r w:rsidR="00A90AF9">
        <w:rPr>
          <w:rFonts w:asciiTheme="minorBidi" w:hAnsiTheme="minorBidi"/>
          <w:sz w:val="24"/>
          <w:szCs w:val="24"/>
        </w:rPr>
        <w:t>i</w:t>
      </w:r>
      <w:r w:rsidRPr="000E5661">
        <w:rPr>
          <w:rFonts w:asciiTheme="minorBidi" w:hAnsiTheme="minorBidi"/>
          <w:sz w:val="24"/>
          <w:szCs w:val="24"/>
        </w:rPr>
        <w:t xml:space="preserve">pso facto attached to </w:t>
      </w:r>
      <w:r>
        <w:rPr>
          <w:rFonts w:asciiTheme="minorBidi" w:hAnsiTheme="minorBidi"/>
          <w:sz w:val="24"/>
          <w:szCs w:val="24"/>
        </w:rPr>
        <w:t>H</w:t>
      </w:r>
      <w:r w:rsidRPr="000E5661">
        <w:rPr>
          <w:rFonts w:asciiTheme="minorBidi" w:hAnsiTheme="minorBidi"/>
          <w:sz w:val="24"/>
          <w:szCs w:val="24"/>
        </w:rPr>
        <w:t>im in actuality</w:t>
      </w:r>
      <w:r>
        <w:rPr>
          <w:rFonts w:asciiTheme="minorBidi" w:hAnsiTheme="minorBidi"/>
          <w:sz w:val="24"/>
          <w:szCs w:val="24"/>
        </w:rPr>
        <w:t>.</w:t>
      </w:r>
      <w:r w:rsidRPr="000E5661">
        <w:rPr>
          <w:rFonts w:asciiTheme="minorBidi" w:hAnsiTheme="minorBidi"/>
          <w:sz w:val="24"/>
          <w:szCs w:val="24"/>
        </w:rPr>
        <w:t xml:space="preserve"> </w:t>
      </w:r>
      <w:r>
        <w:rPr>
          <w:rStyle w:val="a7"/>
          <w:rFonts w:asciiTheme="minorBidi" w:hAnsiTheme="minorBidi"/>
          <w:sz w:val="24"/>
          <w:szCs w:val="24"/>
        </w:rPr>
        <w:footnoteReference w:id="5"/>
      </w:r>
    </w:p>
    <w:p w14:paraId="34FB56A4" w14:textId="77777777" w:rsidR="000E5661" w:rsidRDefault="000E5661" w:rsidP="00C31342">
      <w:pPr>
        <w:spacing w:after="0" w:line="240" w:lineRule="auto"/>
        <w:jc w:val="both"/>
        <w:rPr>
          <w:rFonts w:asciiTheme="minorBidi" w:hAnsiTheme="minorBidi"/>
          <w:sz w:val="24"/>
          <w:szCs w:val="24"/>
        </w:rPr>
      </w:pPr>
    </w:p>
    <w:p w14:paraId="41717BBA" w14:textId="2F1D4681" w:rsidR="00C47343" w:rsidRDefault="00C47343" w:rsidP="00C31342">
      <w:pPr>
        <w:spacing w:after="0" w:line="240" w:lineRule="auto"/>
        <w:jc w:val="both"/>
        <w:rPr>
          <w:rFonts w:asciiTheme="minorBidi" w:hAnsiTheme="minorBidi"/>
          <w:sz w:val="24"/>
          <w:szCs w:val="24"/>
        </w:rPr>
      </w:pPr>
      <w:r>
        <w:rPr>
          <w:rFonts w:asciiTheme="minorBidi" w:hAnsiTheme="minorBidi"/>
          <w:sz w:val="24"/>
          <w:szCs w:val="24"/>
        </w:rPr>
        <w:t>The Ramb</w:t>
      </w:r>
      <w:r w:rsidR="00F73B0F">
        <w:rPr>
          <w:rFonts w:asciiTheme="minorBidi" w:hAnsiTheme="minorBidi"/>
          <w:sz w:val="24"/>
          <w:szCs w:val="24"/>
        </w:rPr>
        <w:t>a</w:t>
      </w:r>
      <w:r>
        <w:rPr>
          <w:rFonts w:asciiTheme="minorBidi" w:hAnsiTheme="minorBidi"/>
          <w:sz w:val="24"/>
          <w:szCs w:val="24"/>
        </w:rPr>
        <w:t xml:space="preserve">m derived from </w:t>
      </w:r>
      <w:r w:rsidR="000E5661">
        <w:rPr>
          <w:rFonts w:asciiTheme="minorBidi" w:hAnsiTheme="minorBidi"/>
          <w:sz w:val="24"/>
          <w:szCs w:val="24"/>
        </w:rPr>
        <w:t>these midrashim</w:t>
      </w:r>
      <w:r>
        <w:rPr>
          <w:rFonts w:asciiTheme="minorBidi" w:hAnsiTheme="minorBidi"/>
          <w:sz w:val="24"/>
          <w:szCs w:val="24"/>
        </w:rPr>
        <w:t xml:space="preserve"> that th</w:t>
      </w:r>
      <w:r w:rsidR="000E5661">
        <w:rPr>
          <w:rFonts w:asciiTheme="minorBidi" w:hAnsiTheme="minorBidi"/>
          <w:sz w:val="24"/>
          <w:szCs w:val="24"/>
        </w:rPr>
        <w:t xml:space="preserve">ere </w:t>
      </w:r>
      <w:r>
        <w:rPr>
          <w:rFonts w:asciiTheme="minorBidi" w:hAnsiTheme="minorBidi"/>
          <w:sz w:val="24"/>
          <w:szCs w:val="24"/>
        </w:rPr>
        <w:t xml:space="preserve">is a positive mitzva </w:t>
      </w:r>
      <w:r w:rsidR="000E5661">
        <w:rPr>
          <w:rFonts w:asciiTheme="minorBidi" w:hAnsiTheme="minorBidi"/>
          <w:sz w:val="24"/>
          <w:szCs w:val="24"/>
        </w:rPr>
        <w:t xml:space="preserve">to cling to the </w:t>
      </w:r>
      <w:r w:rsidR="0083648F" w:rsidRPr="00C14DAF">
        <w:rPr>
          <w:rFonts w:asciiTheme="minorBidi" w:hAnsiTheme="minorBidi"/>
          <w:i/>
          <w:iCs/>
          <w:sz w:val="24"/>
          <w:szCs w:val="24"/>
        </w:rPr>
        <w:t>chakhamim</w:t>
      </w:r>
      <w:r>
        <w:rPr>
          <w:rFonts w:asciiTheme="minorBidi" w:hAnsiTheme="minorBidi"/>
          <w:sz w:val="24"/>
          <w:szCs w:val="24"/>
        </w:rPr>
        <w:t>:</w:t>
      </w:r>
    </w:p>
    <w:p w14:paraId="3DEC0B8A" w14:textId="77777777" w:rsidR="00C47343" w:rsidRDefault="00C47343" w:rsidP="00C31342">
      <w:pPr>
        <w:spacing w:after="0" w:line="240" w:lineRule="auto"/>
        <w:jc w:val="both"/>
        <w:rPr>
          <w:rFonts w:asciiTheme="minorBidi" w:hAnsiTheme="minorBidi"/>
          <w:sz w:val="24"/>
          <w:szCs w:val="24"/>
        </w:rPr>
      </w:pPr>
    </w:p>
    <w:p w14:paraId="41A4F145" w14:textId="42FE4A3D" w:rsidR="009C06C4" w:rsidRDefault="009C06C4" w:rsidP="00C31342">
      <w:pPr>
        <w:spacing w:after="0" w:line="240" w:lineRule="auto"/>
        <w:ind w:left="720"/>
        <w:jc w:val="both"/>
        <w:rPr>
          <w:rFonts w:asciiTheme="minorBidi" w:hAnsiTheme="minorBidi"/>
          <w:sz w:val="24"/>
          <w:szCs w:val="24"/>
        </w:rPr>
      </w:pPr>
      <w:r w:rsidRPr="009C06C4">
        <w:rPr>
          <w:rFonts w:asciiTheme="minorBidi" w:hAnsiTheme="minorBidi"/>
          <w:sz w:val="24"/>
          <w:szCs w:val="24"/>
        </w:rPr>
        <w:t xml:space="preserve">The </w:t>
      </w:r>
      <w:r w:rsidR="00D10508">
        <w:rPr>
          <w:rFonts w:asciiTheme="minorBidi" w:hAnsiTheme="minorBidi"/>
          <w:sz w:val="24"/>
          <w:szCs w:val="24"/>
        </w:rPr>
        <w:t xml:space="preserve">sixth mitzvah </w:t>
      </w:r>
      <w:r w:rsidRPr="009C06C4">
        <w:rPr>
          <w:rFonts w:asciiTheme="minorBidi" w:hAnsiTheme="minorBidi"/>
          <w:sz w:val="24"/>
          <w:szCs w:val="24"/>
        </w:rPr>
        <w:t xml:space="preserve">is that we are commanded to be close to the </w:t>
      </w:r>
      <w:r w:rsidR="00F73B0F" w:rsidRPr="00F73B0F">
        <w:rPr>
          <w:rFonts w:asciiTheme="minorBidi" w:hAnsiTheme="minorBidi"/>
          <w:i/>
          <w:iCs/>
          <w:sz w:val="24"/>
          <w:szCs w:val="24"/>
        </w:rPr>
        <w:t>cha</w:t>
      </w:r>
      <w:r w:rsidR="007140BC">
        <w:rPr>
          <w:rFonts w:asciiTheme="minorBidi" w:hAnsiTheme="minorBidi"/>
          <w:i/>
          <w:iCs/>
          <w:sz w:val="24"/>
          <w:szCs w:val="24"/>
        </w:rPr>
        <w:t>k</w:t>
      </w:r>
      <w:r w:rsidR="00F73B0F" w:rsidRPr="00F73B0F">
        <w:rPr>
          <w:rFonts w:asciiTheme="minorBidi" w:hAnsiTheme="minorBidi"/>
          <w:i/>
          <w:iCs/>
          <w:sz w:val="24"/>
          <w:szCs w:val="24"/>
        </w:rPr>
        <w:t>hamim</w:t>
      </w:r>
      <w:r w:rsidRPr="009C06C4">
        <w:rPr>
          <w:rFonts w:asciiTheme="minorBidi" w:hAnsiTheme="minorBidi"/>
          <w:sz w:val="24"/>
          <w:szCs w:val="24"/>
        </w:rPr>
        <w:t xml:space="preserve"> and to associate with them. We should constantly be close to them and to be with them in all possible ways of friendship, such as eating, drinking</w:t>
      </w:r>
      <w:r w:rsidR="00D10508">
        <w:rPr>
          <w:rFonts w:asciiTheme="minorBidi" w:hAnsiTheme="minorBidi"/>
          <w:sz w:val="24"/>
          <w:szCs w:val="24"/>
        </w:rPr>
        <w:t>,</w:t>
      </w:r>
      <w:r w:rsidRPr="009C06C4">
        <w:rPr>
          <w:rFonts w:asciiTheme="minorBidi" w:hAnsiTheme="minorBidi"/>
          <w:sz w:val="24"/>
          <w:szCs w:val="24"/>
        </w:rPr>
        <w:t xml:space="preserve"> and doing business, in order to succeed in emulating their actions and </w:t>
      </w:r>
      <w:r w:rsidR="00F73B0F">
        <w:rPr>
          <w:rFonts w:asciiTheme="minorBidi" w:hAnsiTheme="minorBidi"/>
          <w:sz w:val="24"/>
          <w:szCs w:val="24"/>
        </w:rPr>
        <w:t xml:space="preserve">learn from them the true beliefs </w:t>
      </w:r>
      <w:r w:rsidR="00D10508">
        <w:rPr>
          <w:rFonts w:asciiTheme="minorBidi" w:hAnsiTheme="minorBidi"/>
          <w:sz w:val="24"/>
          <w:szCs w:val="24"/>
        </w:rPr>
        <w:t>[</w:t>
      </w:r>
      <w:r w:rsidR="00F73B0F">
        <w:rPr>
          <w:rFonts w:asciiTheme="minorBidi" w:hAnsiTheme="minorBidi"/>
          <w:sz w:val="24"/>
          <w:szCs w:val="24"/>
        </w:rPr>
        <w:t>of the Torah</w:t>
      </w:r>
      <w:r w:rsidR="00D10508">
        <w:rPr>
          <w:rFonts w:asciiTheme="minorBidi" w:hAnsiTheme="minorBidi"/>
          <w:sz w:val="24"/>
          <w:szCs w:val="24"/>
        </w:rPr>
        <w:t>]</w:t>
      </w:r>
      <w:r w:rsidR="00D10508" w:rsidRPr="009C06C4">
        <w:rPr>
          <w:rFonts w:asciiTheme="minorBidi" w:hAnsiTheme="minorBidi"/>
          <w:sz w:val="24"/>
          <w:szCs w:val="24"/>
        </w:rPr>
        <w:t>.</w:t>
      </w:r>
      <w:r w:rsidR="00D10508">
        <w:rPr>
          <w:rStyle w:val="a7"/>
          <w:rFonts w:asciiTheme="minorBidi" w:hAnsiTheme="minorBidi"/>
          <w:sz w:val="24"/>
          <w:szCs w:val="24"/>
        </w:rPr>
        <w:footnoteReference w:id="6"/>
      </w:r>
    </w:p>
    <w:p w14:paraId="330EE074" w14:textId="77777777" w:rsidR="008B23C9" w:rsidRPr="009C06C4" w:rsidRDefault="008B23C9" w:rsidP="00C31342">
      <w:pPr>
        <w:spacing w:after="0" w:line="240" w:lineRule="auto"/>
        <w:ind w:left="720"/>
        <w:jc w:val="both"/>
        <w:rPr>
          <w:rFonts w:asciiTheme="minorBidi" w:hAnsiTheme="minorBidi"/>
          <w:sz w:val="24"/>
          <w:szCs w:val="24"/>
        </w:rPr>
      </w:pPr>
    </w:p>
    <w:p w14:paraId="3D7B6ACB" w14:textId="77777777" w:rsidR="0092690C" w:rsidRDefault="008B23C9" w:rsidP="00C31342">
      <w:pPr>
        <w:spacing w:after="0" w:line="240" w:lineRule="auto"/>
        <w:rPr>
          <w:rFonts w:asciiTheme="minorBidi" w:hAnsiTheme="minorBidi"/>
          <w:sz w:val="24"/>
          <w:szCs w:val="24"/>
        </w:rPr>
      </w:pPr>
      <w:r w:rsidRPr="008B23C9">
        <w:rPr>
          <w:rFonts w:asciiTheme="minorBidi" w:hAnsiTheme="minorBidi"/>
          <w:sz w:val="24"/>
          <w:szCs w:val="24"/>
        </w:rPr>
        <w:t xml:space="preserve">We have seen how the </w:t>
      </w:r>
      <w:r w:rsidR="0092690C">
        <w:rPr>
          <w:rFonts w:asciiTheme="minorBidi" w:hAnsiTheme="minorBidi"/>
          <w:sz w:val="24"/>
          <w:szCs w:val="24"/>
        </w:rPr>
        <w:t>c</w:t>
      </w:r>
      <w:r w:rsidRPr="008B23C9">
        <w:rPr>
          <w:rFonts w:asciiTheme="minorBidi" w:hAnsiTheme="minorBidi"/>
          <w:sz w:val="24"/>
          <w:szCs w:val="24"/>
        </w:rPr>
        <w:t>has</w:t>
      </w:r>
      <w:r>
        <w:rPr>
          <w:rFonts w:asciiTheme="minorBidi" w:hAnsiTheme="minorBidi"/>
          <w:sz w:val="24"/>
          <w:szCs w:val="24"/>
        </w:rPr>
        <w:t>s</w:t>
      </w:r>
      <w:r w:rsidRPr="008B23C9">
        <w:rPr>
          <w:rFonts w:asciiTheme="minorBidi" w:hAnsiTheme="minorBidi"/>
          <w:sz w:val="24"/>
          <w:szCs w:val="24"/>
        </w:rPr>
        <w:t xml:space="preserve">idic community interpreted the concept of “believing in the </w:t>
      </w:r>
      <w:r>
        <w:rPr>
          <w:rFonts w:asciiTheme="minorBidi" w:hAnsiTheme="minorBidi"/>
          <w:sz w:val="24"/>
          <w:szCs w:val="24"/>
        </w:rPr>
        <w:t>r</w:t>
      </w:r>
      <w:r w:rsidRPr="008B23C9">
        <w:rPr>
          <w:rFonts w:asciiTheme="minorBidi" w:hAnsiTheme="minorBidi"/>
          <w:sz w:val="24"/>
          <w:szCs w:val="24"/>
        </w:rPr>
        <w:t xml:space="preserve">abbis” and developed it into the role of the </w:t>
      </w:r>
      <w:r w:rsidRPr="008B23C9">
        <w:rPr>
          <w:rFonts w:asciiTheme="minorBidi" w:hAnsiTheme="minorBidi"/>
          <w:i/>
          <w:iCs/>
          <w:sz w:val="24"/>
          <w:szCs w:val="24"/>
        </w:rPr>
        <w:t>Tzaddik</w:t>
      </w:r>
      <w:r w:rsidRPr="008B23C9">
        <w:rPr>
          <w:rFonts w:asciiTheme="minorBidi" w:hAnsiTheme="minorBidi"/>
          <w:sz w:val="24"/>
          <w:szCs w:val="24"/>
        </w:rPr>
        <w:t>.</w:t>
      </w:r>
      <w:r>
        <w:rPr>
          <w:rFonts w:asciiTheme="minorBidi" w:hAnsiTheme="minorBidi"/>
          <w:sz w:val="24"/>
          <w:szCs w:val="24"/>
        </w:rPr>
        <w:t xml:space="preserve"> </w:t>
      </w:r>
      <w:r w:rsidRPr="008B23C9">
        <w:rPr>
          <w:rFonts w:asciiTheme="minorBidi" w:hAnsiTheme="minorBidi"/>
          <w:sz w:val="24"/>
          <w:szCs w:val="24"/>
        </w:rPr>
        <w:t>However, the original concept appears in Talmudic sources.</w:t>
      </w:r>
    </w:p>
    <w:p w14:paraId="60108DDA" w14:textId="77777777" w:rsidR="0092690C" w:rsidRDefault="0092690C" w:rsidP="00C31342">
      <w:pPr>
        <w:spacing w:after="0" w:line="240" w:lineRule="auto"/>
        <w:rPr>
          <w:rFonts w:asciiTheme="minorBidi" w:hAnsiTheme="minorBidi"/>
          <w:sz w:val="24"/>
          <w:szCs w:val="24"/>
        </w:rPr>
      </w:pPr>
    </w:p>
    <w:p w14:paraId="153F28DA" w14:textId="42BCCCFB" w:rsidR="008B23C9" w:rsidRDefault="008B23C9" w:rsidP="00C31342">
      <w:pPr>
        <w:spacing w:after="0" w:line="240" w:lineRule="auto"/>
        <w:rPr>
          <w:rFonts w:asciiTheme="minorBidi" w:hAnsiTheme="minorBidi"/>
          <w:sz w:val="24"/>
          <w:szCs w:val="24"/>
        </w:rPr>
      </w:pPr>
      <w:r w:rsidRPr="008B23C9">
        <w:rPr>
          <w:rFonts w:asciiTheme="minorBidi" w:hAnsiTheme="minorBidi"/>
          <w:sz w:val="24"/>
          <w:szCs w:val="24"/>
        </w:rPr>
        <w:t xml:space="preserve">We will </w:t>
      </w:r>
      <w:r>
        <w:rPr>
          <w:rFonts w:asciiTheme="minorBidi" w:hAnsiTheme="minorBidi"/>
          <w:sz w:val="24"/>
          <w:szCs w:val="24"/>
        </w:rPr>
        <w:t xml:space="preserve">now </w:t>
      </w:r>
      <w:r w:rsidRPr="008B23C9">
        <w:rPr>
          <w:rFonts w:asciiTheme="minorBidi" w:hAnsiTheme="minorBidi"/>
          <w:sz w:val="24"/>
          <w:szCs w:val="24"/>
        </w:rPr>
        <w:t>explore other angles of this concept.</w:t>
      </w:r>
    </w:p>
    <w:p w14:paraId="5EC3A48E" w14:textId="128CD25A" w:rsidR="009C06C4" w:rsidRDefault="009C06C4" w:rsidP="00C31342">
      <w:pPr>
        <w:spacing w:after="0" w:line="240" w:lineRule="auto"/>
        <w:jc w:val="both"/>
        <w:rPr>
          <w:rFonts w:asciiTheme="minorBidi" w:hAnsiTheme="minorBidi"/>
          <w:sz w:val="24"/>
          <w:szCs w:val="24"/>
        </w:rPr>
      </w:pPr>
    </w:p>
    <w:p w14:paraId="02F79938" w14:textId="7C6CB5FA" w:rsidR="000E5661" w:rsidRPr="008B23C9" w:rsidRDefault="000E5661" w:rsidP="00C31342">
      <w:pPr>
        <w:spacing w:after="0" w:line="240" w:lineRule="auto"/>
        <w:jc w:val="both"/>
        <w:rPr>
          <w:rFonts w:asciiTheme="minorBidi" w:hAnsiTheme="minorBidi"/>
          <w:b/>
          <w:bCs/>
          <w:sz w:val="24"/>
          <w:szCs w:val="24"/>
        </w:rPr>
      </w:pPr>
      <w:r w:rsidRPr="008B23C9">
        <w:rPr>
          <w:rFonts w:asciiTheme="minorBidi" w:hAnsiTheme="minorBidi"/>
          <w:b/>
          <w:bCs/>
          <w:sz w:val="24"/>
          <w:szCs w:val="24"/>
        </w:rPr>
        <w:t>Emunat Cha</w:t>
      </w:r>
      <w:r w:rsidR="007140BC" w:rsidRPr="008B23C9">
        <w:rPr>
          <w:rFonts w:asciiTheme="minorBidi" w:hAnsiTheme="minorBidi"/>
          <w:b/>
          <w:bCs/>
          <w:sz w:val="24"/>
          <w:szCs w:val="24"/>
        </w:rPr>
        <w:t>k</w:t>
      </w:r>
      <w:r w:rsidRPr="008B23C9">
        <w:rPr>
          <w:rFonts w:asciiTheme="minorBidi" w:hAnsiTheme="minorBidi"/>
          <w:b/>
          <w:bCs/>
          <w:sz w:val="24"/>
          <w:szCs w:val="24"/>
        </w:rPr>
        <w:t>hamim</w:t>
      </w:r>
    </w:p>
    <w:p w14:paraId="42A9B44F" w14:textId="77777777" w:rsidR="008B23C9" w:rsidRDefault="008B23C9" w:rsidP="00C31342">
      <w:pPr>
        <w:spacing w:after="0" w:line="240" w:lineRule="auto"/>
        <w:rPr>
          <w:rFonts w:asciiTheme="minorBidi" w:hAnsiTheme="minorBidi"/>
          <w:sz w:val="24"/>
          <w:szCs w:val="24"/>
        </w:rPr>
      </w:pPr>
    </w:p>
    <w:p w14:paraId="4D63D2FD" w14:textId="0616BB09" w:rsidR="00843AF6" w:rsidRDefault="00D10508" w:rsidP="00C31342">
      <w:pPr>
        <w:spacing w:after="0" w:line="240" w:lineRule="auto"/>
        <w:jc w:val="both"/>
        <w:rPr>
          <w:rFonts w:asciiTheme="minorBidi" w:hAnsiTheme="minorBidi"/>
          <w:sz w:val="24"/>
          <w:szCs w:val="24"/>
        </w:rPr>
      </w:pPr>
      <w:r>
        <w:rPr>
          <w:rFonts w:asciiTheme="minorBidi" w:hAnsiTheme="minorBidi"/>
          <w:sz w:val="24"/>
          <w:szCs w:val="24"/>
        </w:rPr>
        <w:t xml:space="preserve">Among the </w:t>
      </w:r>
      <w:r w:rsidR="000E5661">
        <w:rPr>
          <w:rFonts w:asciiTheme="minorBidi" w:hAnsiTheme="minorBidi"/>
          <w:sz w:val="24"/>
          <w:szCs w:val="24"/>
        </w:rPr>
        <w:t>attributes and characteristics needed in order to acquire Torah</w:t>
      </w:r>
      <w:r>
        <w:rPr>
          <w:rFonts w:asciiTheme="minorBidi" w:hAnsiTheme="minorBidi"/>
          <w:sz w:val="24"/>
          <w:szCs w:val="24"/>
        </w:rPr>
        <w:t>, the Mishna lists</w:t>
      </w:r>
      <w:r w:rsidR="000E5661">
        <w:rPr>
          <w:rFonts w:asciiTheme="minorBidi" w:hAnsiTheme="minorBidi"/>
          <w:sz w:val="24"/>
          <w:szCs w:val="24"/>
        </w:rPr>
        <w:t xml:space="preserve"> </w:t>
      </w:r>
      <w:r w:rsidR="000E5661" w:rsidRPr="000E5661">
        <w:rPr>
          <w:rFonts w:asciiTheme="minorBidi" w:hAnsiTheme="minorBidi"/>
          <w:i/>
          <w:iCs/>
          <w:sz w:val="24"/>
          <w:szCs w:val="24"/>
        </w:rPr>
        <w:t>emunat cha</w:t>
      </w:r>
      <w:r w:rsidR="007140BC">
        <w:rPr>
          <w:rFonts w:asciiTheme="minorBidi" w:hAnsiTheme="minorBidi"/>
          <w:i/>
          <w:iCs/>
          <w:sz w:val="24"/>
          <w:szCs w:val="24"/>
        </w:rPr>
        <w:t>k</w:t>
      </w:r>
      <w:r w:rsidR="000E5661" w:rsidRPr="000E5661">
        <w:rPr>
          <w:rFonts w:asciiTheme="minorBidi" w:hAnsiTheme="minorBidi"/>
          <w:i/>
          <w:iCs/>
          <w:sz w:val="24"/>
          <w:szCs w:val="24"/>
        </w:rPr>
        <w:t>hamim</w:t>
      </w:r>
      <w:r w:rsidR="000E5661">
        <w:rPr>
          <w:rFonts w:asciiTheme="minorBidi" w:hAnsiTheme="minorBidi"/>
          <w:sz w:val="24"/>
          <w:szCs w:val="24"/>
        </w:rPr>
        <w:t xml:space="preserve">, which translates as believing in the </w:t>
      </w:r>
      <w:r w:rsidR="00BC624E">
        <w:rPr>
          <w:rFonts w:asciiTheme="minorBidi" w:hAnsiTheme="minorBidi"/>
          <w:sz w:val="24"/>
          <w:szCs w:val="24"/>
        </w:rPr>
        <w:t>rabbis</w:t>
      </w:r>
      <w:r w:rsidR="000E5661">
        <w:rPr>
          <w:rFonts w:asciiTheme="minorBidi" w:hAnsiTheme="minorBidi"/>
          <w:sz w:val="24"/>
          <w:szCs w:val="24"/>
        </w:rPr>
        <w:t>.</w:t>
      </w:r>
      <w:r w:rsidR="000E5661">
        <w:rPr>
          <w:rStyle w:val="a7"/>
          <w:rFonts w:asciiTheme="minorBidi" w:hAnsiTheme="minorBidi"/>
          <w:sz w:val="24"/>
          <w:szCs w:val="24"/>
        </w:rPr>
        <w:footnoteReference w:id="7"/>
      </w:r>
      <w:r w:rsidR="000E5661">
        <w:rPr>
          <w:rFonts w:asciiTheme="minorBidi" w:hAnsiTheme="minorBidi"/>
          <w:sz w:val="24"/>
          <w:szCs w:val="24"/>
        </w:rPr>
        <w:t xml:space="preserve"> </w:t>
      </w:r>
      <w:r w:rsidR="00A174F4">
        <w:rPr>
          <w:rFonts w:asciiTheme="minorBidi" w:hAnsiTheme="minorBidi"/>
          <w:sz w:val="24"/>
          <w:szCs w:val="24"/>
        </w:rPr>
        <w:t xml:space="preserve">How does the literal meaning of the term </w:t>
      </w:r>
      <w:r w:rsidR="0083648F">
        <w:rPr>
          <w:rFonts w:asciiTheme="minorBidi" w:hAnsiTheme="minorBidi"/>
          <w:sz w:val="24"/>
          <w:szCs w:val="24"/>
        </w:rPr>
        <w:t xml:space="preserve">affect </w:t>
      </w:r>
      <w:r w:rsidR="00843AF6">
        <w:rPr>
          <w:rFonts w:asciiTheme="minorBidi" w:hAnsiTheme="minorBidi"/>
          <w:sz w:val="24"/>
          <w:szCs w:val="24"/>
        </w:rPr>
        <w:t xml:space="preserve">our approach to Torah studying? </w:t>
      </w:r>
      <w:r w:rsidR="000E5661">
        <w:rPr>
          <w:rFonts w:asciiTheme="minorBidi" w:hAnsiTheme="minorBidi"/>
          <w:sz w:val="24"/>
          <w:szCs w:val="24"/>
        </w:rPr>
        <w:t xml:space="preserve">Does this principle contradict the importance of one’s own effort </w:t>
      </w:r>
      <w:r w:rsidR="00DE7CDE">
        <w:rPr>
          <w:rFonts w:asciiTheme="minorBidi" w:hAnsiTheme="minorBidi"/>
          <w:sz w:val="24"/>
          <w:szCs w:val="24"/>
        </w:rPr>
        <w:t>in</w:t>
      </w:r>
      <w:r w:rsidR="000E5661">
        <w:rPr>
          <w:rFonts w:asciiTheme="minorBidi" w:hAnsiTheme="minorBidi"/>
          <w:sz w:val="24"/>
          <w:szCs w:val="24"/>
        </w:rPr>
        <w:t xml:space="preserve"> learning the Torah? Does this idea </w:t>
      </w:r>
      <w:r w:rsidR="00A90AF9">
        <w:rPr>
          <w:rFonts w:asciiTheme="minorBidi" w:hAnsiTheme="minorBidi"/>
          <w:sz w:val="24"/>
          <w:szCs w:val="24"/>
        </w:rPr>
        <w:t>mean</w:t>
      </w:r>
      <w:r w:rsidR="000E5661">
        <w:rPr>
          <w:rFonts w:asciiTheme="minorBidi" w:hAnsiTheme="minorBidi"/>
          <w:sz w:val="24"/>
          <w:szCs w:val="24"/>
        </w:rPr>
        <w:t xml:space="preserve"> that one should disregard </w:t>
      </w:r>
      <w:r w:rsidR="0087352A">
        <w:rPr>
          <w:rFonts w:asciiTheme="minorBidi" w:hAnsiTheme="minorBidi"/>
          <w:sz w:val="24"/>
          <w:szCs w:val="24"/>
        </w:rPr>
        <w:t xml:space="preserve">his </w:t>
      </w:r>
      <w:r w:rsidR="000E5661">
        <w:rPr>
          <w:rFonts w:asciiTheme="minorBidi" w:hAnsiTheme="minorBidi"/>
          <w:sz w:val="24"/>
          <w:szCs w:val="24"/>
        </w:rPr>
        <w:t xml:space="preserve">own input and personal understanding of the Torah? </w:t>
      </w:r>
    </w:p>
    <w:p w14:paraId="1B625B74" w14:textId="77777777" w:rsidR="007140BC" w:rsidRDefault="007140BC" w:rsidP="00C31342">
      <w:pPr>
        <w:spacing w:after="0" w:line="240" w:lineRule="auto"/>
        <w:jc w:val="both"/>
        <w:rPr>
          <w:rFonts w:asciiTheme="minorBidi" w:hAnsiTheme="minorBidi"/>
          <w:sz w:val="24"/>
          <w:szCs w:val="24"/>
        </w:rPr>
      </w:pPr>
    </w:p>
    <w:p w14:paraId="42000C84" w14:textId="40E805A4" w:rsidR="000E5661" w:rsidRDefault="00202103" w:rsidP="00C31342">
      <w:pPr>
        <w:spacing w:after="0" w:line="240" w:lineRule="auto"/>
        <w:jc w:val="both"/>
        <w:rPr>
          <w:rFonts w:asciiTheme="minorBidi" w:hAnsiTheme="minorBidi"/>
          <w:sz w:val="24"/>
          <w:szCs w:val="24"/>
        </w:rPr>
      </w:pPr>
      <w:r>
        <w:rPr>
          <w:rFonts w:asciiTheme="minorBidi" w:hAnsiTheme="minorBidi"/>
          <w:sz w:val="24"/>
          <w:szCs w:val="24"/>
        </w:rPr>
        <w:t>As we will see, the meaning of this term was debated among the rabbis.</w:t>
      </w:r>
      <w:r w:rsidR="00DE7CDE">
        <w:rPr>
          <w:rFonts w:asciiTheme="minorBidi" w:hAnsiTheme="minorBidi"/>
          <w:sz w:val="24"/>
          <w:szCs w:val="24"/>
        </w:rPr>
        <w:t xml:space="preserve"> </w:t>
      </w:r>
      <w:r w:rsidR="000E5661">
        <w:rPr>
          <w:rFonts w:asciiTheme="minorBidi" w:hAnsiTheme="minorBidi"/>
          <w:sz w:val="24"/>
          <w:szCs w:val="24"/>
        </w:rPr>
        <w:t>Rav Yechiel Weinberg questions whether the principle of “</w:t>
      </w:r>
      <w:r w:rsidR="00A174F4">
        <w:rPr>
          <w:rFonts w:asciiTheme="minorBidi" w:hAnsiTheme="minorBidi"/>
          <w:i/>
          <w:iCs/>
          <w:sz w:val="24"/>
          <w:szCs w:val="24"/>
        </w:rPr>
        <w:t>p</w:t>
      </w:r>
      <w:r w:rsidR="000E5661" w:rsidRPr="00B774D6">
        <w:rPr>
          <w:rFonts w:asciiTheme="minorBidi" w:hAnsiTheme="minorBidi"/>
          <w:i/>
          <w:iCs/>
          <w:sz w:val="24"/>
          <w:szCs w:val="24"/>
        </w:rPr>
        <w:t xml:space="preserve">ilpul </w:t>
      </w:r>
      <w:r w:rsidR="00A174F4">
        <w:rPr>
          <w:rFonts w:asciiTheme="minorBidi" w:hAnsiTheme="minorBidi"/>
          <w:i/>
          <w:iCs/>
          <w:sz w:val="24"/>
          <w:szCs w:val="24"/>
        </w:rPr>
        <w:t>h</w:t>
      </w:r>
      <w:r w:rsidR="000E5661" w:rsidRPr="00B774D6">
        <w:rPr>
          <w:rFonts w:asciiTheme="minorBidi" w:hAnsiTheme="minorBidi"/>
          <w:i/>
          <w:iCs/>
          <w:sz w:val="24"/>
          <w:szCs w:val="24"/>
        </w:rPr>
        <w:t>a</w:t>
      </w:r>
      <w:r w:rsidR="00A174F4">
        <w:rPr>
          <w:rFonts w:asciiTheme="minorBidi" w:hAnsiTheme="minorBidi"/>
          <w:i/>
          <w:iCs/>
          <w:sz w:val="24"/>
          <w:szCs w:val="24"/>
        </w:rPr>
        <w:t>-</w:t>
      </w:r>
      <w:r w:rsidR="000E5661" w:rsidRPr="00B774D6">
        <w:rPr>
          <w:rFonts w:asciiTheme="minorBidi" w:hAnsiTheme="minorBidi"/>
          <w:i/>
          <w:iCs/>
          <w:sz w:val="24"/>
          <w:szCs w:val="24"/>
        </w:rPr>
        <w:t>talmidim</w:t>
      </w:r>
      <w:r w:rsidR="000E5661">
        <w:rPr>
          <w:rFonts w:asciiTheme="minorBidi" w:hAnsiTheme="minorBidi"/>
          <w:sz w:val="24"/>
          <w:szCs w:val="24"/>
        </w:rPr>
        <w:t>” (the students</w:t>
      </w:r>
      <w:r w:rsidR="0087352A">
        <w:rPr>
          <w:rFonts w:asciiTheme="minorBidi" w:hAnsiTheme="minorBidi"/>
          <w:sz w:val="24"/>
          <w:szCs w:val="24"/>
        </w:rPr>
        <w:t>’</w:t>
      </w:r>
      <w:r w:rsidR="000E5661">
        <w:rPr>
          <w:rFonts w:asciiTheme="minorBidi" w:hAnsiTheme="minorBidi"/>
          <w:sz w:val="24"/>
          <w:szCs w:val="24"/>
        </w:rPr>
        <w:t xml:space="preserve"> learning)</w:t>
      </w:r>
      <w:r w:rsidR="00DE7CDE">
        <w:rPr>
          <w:rFonts w:asciiTheme="minorBidi" w:hAnsiTheme="minorBidi"/>
          <w:sz w:val="24"/>
          <w:szCs w:val="24"/>
        </w:rPr>
        <w:t>,</w:t>
      </w:r>
      <w:r w:rsidR="000E5661">
        <w:rPr>
          <w:rFonts w:asciiTheme="minorBidi" w:hAnsiTheme="minorBidi"/>
          <w:sz w:val="24"/>
          <w:szCs w:val="24"/>
        </w:rPr>
        <w:t xml:space="preserve"> which appears in the same list </w:t>
      </w:r>
      <w:r w:rsidR="0087352A">
        <w:rPr>
          <w:rFonts w:asciiTheme="minorBidi" w:hAnsiTheme="minorBidi"/>
          <w:sz w:val="24"/>
          <w:szCs w:val="24"/>
        </w:rPr>
        <w:t>in the Mishna</w:t>
      </w:r>
      <w:r w:rsidR="00DE7CDE">
        <w:rPr>
          <w:rFonts w:asciiTheme="minorBidi" w:hAnsiTheme="minorBidi"/>
          <w:sz w:val="24"/>
          <w:szCs w:val="24"/>
        </w:rPr>
        <w:t>,</w:t>
      </w:r>
      <w:r w:rsidR="0087352A">
        <w:rPr>
          <w:rFonts w:asciiTheme="minorBidi" w:hAnsiTheme="minorBidi"/>
          <w:sz w:val="24"/>
          <w:szCs w:val="24"/>
        </w:rPr>
        <w:t xml:space="preserve"> </w:t>
      </w:r>
      <w:r w:rsidR="000E5661">
        <w:rPr>
          <w:rFonts w:asciiTheme="minorBidi" w:hAnsiTheme="minorBidi"/>
          <w:sz w:val="24"/>
          <w:szCs w:val="24"/>
        </w:rPr>
        <w:t xml:space="preserve">contradicts our term of </w:t>
      </w:r>
      <w:r w:rsidR="000E5661" w:rsidRPr="00A174F4">
        <w:rPr>
          <w:rFonts w:asciiTheme="minorBidi" w:hAnsiTheme="minorBidi"/>
          <w:i/>
          <w:iCs/>
          <w:sz w:val="24"/>
          <w:szCs w:val="24"/>
        </w:rPr>
        <w:t>emunat cha</w:t>
      </w:r>
      <w:r w:rsidR="00DE7CDE">
        <w:rPr>
          <w:rFonts w:asciiTheme="minorBidi" w:hAnsiTheme="minorBidi"/>
          <w:i/>
          <w:iCs/>
          <w:sz w:val="24"/>
          <w:szCs w:val="24"/>
        </w:rPr>
        <w:t>k</w:t>
      </w:r>
      <w:r w:rsidR="000E5661" w:rsidRPr="00A174F4">
        <w:rPr>
          <w:rFonts w:asciiTheme="minorBidi" w:hAnsiTheme="minorBidi"/>
          <w:i/>
          <w:iCs/>
          <w:sz w:val="24"/>
          <w:szCs w:val="24"/>
        </w:rPr>
        <w:t>hamim</w:t>
      </w:r>
      <w:r w:rsidR="0087352A">
        <w:rPr>
          <w:rFonts w:asciiTheme="minorBidi" w:hAnsiTheme="minorBidi"/>
          <w:sz w:val="24"/>
          <w:szCs w:val="24"/>
        </w:rPr>
        <w:t xml:space="preserve">. </w:t>
      </w:r>
      <w:r w:rsidR="000E5661">
        <w:rPr>
          <w:rFonts w:asciiTheme="minorBidi" w:hAnsiTheme="minorBidi"/>
          <w:sz w:val="24"/>
          <w:szCs w:val="24"/>
        </w:rPr>
        <w:t xml:space="preserve">Rav Nachum Rabinowitz, the former Rosh Yeshiva of </w:t>
      </w:r>
      <w:r w:rsidR="0087352A">
        <w:rPr>
          <w:rFonts w:asciiTheme="minorBidi" w:hAnsiTheme="minorBidi"/>
          <w:sz w:val="24"/>
          <w:szCs w:val="24"/>
        </w:rPr>
        <w:t xml:space="preserve">Yeshivat Birkat Moshe in </w:t>
      </w:r>
      <w:r w:rsidR="000E5661">
        <w:rPr>
          <w:rFonts w:asciiTheme="minorBidi" w:hAnsiTheme="minorBidi"/>
          <w:sz w:val="24"/>
          <w:szCs w:val="24"/>
        </w:rPr>
        <w:t>Ma</w:t>
      </w:r>
      <w:r w:rsidR="0083648F">
        <w:rPr>
          <w:rFonts w:asciiTheme="minorBidi" w:hAnsiTheme="minorBidi"/>
          <w:sz w:val="24"/>
          <w:szCs w:val="24"/>
        </w:rPr>
        <w:t>’</w:t>
      </w:r>
      <w:r w:rsidR="000E5661">
        <w:rPr>
          <w:rFonts w:asciiTheme="minorBidi" w:hAnsiTheme="minorBidi"/>
          <w:sz w:val="24"/>
          <w:szCs w:val="24"/>
        </w:rPr>
        <w:t xml:space="preserve">ale </w:t>
      </w:r>
      <w:r w:rsidR="0083648F">
        <w:rPr>
          <w:rFonts w:asciiTheme="minorBidi" w:hAnsiTheme="minorBidi"/>
          <w:sz w:val="24"/>
          <w:szCs w:val="24"/>
        </w:rPr>
        <w:t>Adumim</w:t>
      </w:r>
      <w:r w:rsidR="0087352A">
        <w:rPr>
          <w:rFonts w:asciiTheme="minorBidi" w:hAnsiTheme="minorBidi"/>
          <w:sz w:val="24"/>
          <w:szCs w:val="24"/>
        </w:rPr>
        <w:t>,</w:t>
      </w:r>
      <w:r w:rsidR="0083648F">
        <w:rPr>
          <w:rFonts w:asciiTheme="minorBidi" w:hAnsiTheme="minorBidi"/>
          <w:sz w:val="24"/>
          <w:szCs w:val="24"/>
        </w:rPr>
        <w:t xml:space="preserve"> </w:t>
      </w:r>
      <w:r w:rsidR="000E5661">
        <w:rPr>
          <w:rFonts w:asciiTheme="minorBidi" w:hAnsiTheme="minorBidi"/>
          <w:sz w:val="24"/>
          <w:szCs w:val="24"/>
        </w:rPr>
        <w:t>explains that the opposite is true. Quoting several opinions</w:t>
      </w:r>
      <w:r w:rsidR="00BA72CB">
        <w:rPr>
          <w:rFonts w:asciiTheme="minorBidi" w:hAnsiTheme="minorBidi"/>
          <w:sz w:val="24"/>
          <w:szCs w:val="24"/>
        </w:rPr>
        <w:t>,</w:t>
      </w:r>
      <w:r w:rsidR="000E5661">
        <w:rPr>
          <w:rFonts w:asciiTheme="minorBidi" w:hAnsiTheme="minorBidi"/>
          <w:sz w:val="24"/>
          <w:szCs w:val="24"/>
        </w:rPr>
        <w:t xml:space="preserve"> he explains </w:t>
      </w:r>
      <w:r w:rsidR="00BA72CB">
        <w:rPr>
          <w:rFonts w:asciiTheme="minorBidi" w:hAnsiTheme="minorBidi"/>
          <w:sz w:val="24"/>
          <w:szCs w:val="24"/>
        </w:rPr>
        <w:t xml:space="preserve">that </w:t>
      </w:r>
      <w:r w:rsidR="0087352A">
        <w:rPr>
          <w:rFonts w:asciiTheme="minorBidi" w:hAnsiTheme="minorBidi"/>
          <w:sz w:val="24"/>
          <w:szCs w:val="24"/>
        </w:rPr>
        <w:t xml:space="preserve">the </w:t>
      </w:r>
      <w:r w:rsidR="000E5661">
        <w:rPr>
          <w:rFonts w:asciiTheme="minorBidi" w:hAnsiTheme="minorBidi"/>
          <w:sz w:val="24"/>
          <w:szCs w:val="24"/>
        </w:rPr>
        <w:t xml:space="preserve">importance of this principle </w:t>
      </w:r>
      <w:r w:rsidR="0087352A">
        <w:rPr>
          <w:rFonts w:asciiTheme="minorBidi" w:hAnsiTheme="minorBidi"/>
          <w:sz w:val="24"/>
          <w:szCs w:val="24"/>
        </w:rPr>
        <w:t xml:space="preserve">is </w:t>
      </w:r>
      <w:r w:rsidR="000E5661">
        <w:rPr>
          <w:rFonts w:asciiTheme="minorBidi" w:hAnsiTheme="minorBidi"/>
          <w:sz w:val="24"/>
          <w:szCs w:val="24"/>
        </w:rPr>
        <w:t>it</w:t>
      </w:r>
      <w:r w:rsidR="0087352A">
        <w:rPr>
          <w:rFonts w:asciiTheme="minorBidi" w:hAnsiTheme="minorBidi"/>
          <w:sz w:val="24"/>
          <w:szCs w:val="24"/>
        </w:rPr>
        <w:t>s</w:t>
      </w:r>
      <w:r w:rsidR="000E5661">
        <w:rPr>
          <w:rFonts w:asciiTheme="minorBidi" w:hAnsiTheme="minorBidi"/>
          <w:sz w:val="24"/>
          <w:szCs w:val="24"/>
        </w:rPr>
        <w:t xml:space="preserve"> demand </w:t>
      </w:r>
      <w:r w:rsidR="0087352A">
        <w:rPr>
          <w:rFonts w:asciiTheme="minorBidi" w:hAnsiTheme="minorBidi"/>
          <w:sz w:val="24"/>
          <w:szCs w:val="24"/>
        </w:rPr>
        <w:t xml:space="preserve">that </w:t>
      </w:r>
      <w:r w:rsidR="000E5661">
        <w:rPr>
          <w:rFonts w:asciiTheme="minorBidi" w:hAnsiTheme="minorBidi"/>
          <w:sz w:val="24"/>
          <w:szCs w:val="24"/>
        </w:rPr>
        <w:t xml:space="preserve">the Torah learner respect the </w:t>
      </w:r>
      <w:r w:rsidR="00B42DFD">
        <w:rPr>
          <w:rFonts w:asciiTheme="minorBidi" w:hAnsiTheme="minorBidi"/>
          <w:sz w:val="24"/>
          <w:szCs w:val="24"/>
        </w:rPr>
        <w:t xml:space="preserve">interpretations </w:t>
      </w:r>
      <w:r w:rsidR="000E5661">
        <w:rPr>
          <w:rFonts w:asciiTheme="minorBidi" w:hAnsiTheme="minorBidi"/>
          <w:sz w:val="24"/>
          <w:szCs w:val="24"/>
        </w:rPr>
        <w:t xml:space="preserve">of our </w:t>
      </w:r>
      <w:r w:rsidR="0087352A">
        <w:rPr>
          <w:rFonts w:asciiTheme="minorBidi" w:hAnsiTheme="minorBidi"/>
          <w:sz w:val="24"/>
          <w:szCs w:val="24"/>
        </w:rPr>
        <w:t xml:space="preserve">rabbis </w:t>
      </w:r>
      <w:r w:rsidR="000E5661">
        <w:rPr>
          <w:rFonts w:asciiTheme="minorBidi" w:hAnsiTheme="minorBidi"/>
          <w:sz w:val="24"/>
          <w:szCs w:val="24"/>
        </w:rPr>
        <w:t>and work hard to understand their teachings</w:t>
      </w:r>
      <w:r w:rsidR="00A90AF9">
        <w:rPr>
          <w:rFonts w:asciiTheme="minorBidi" w:hAnsiTheme="minorBidi"/>
          <w:sz w:val="24"/>
          <w:szCs w:val="24"/>
        </w:rPr>
        <w:t>. O</w:t>
      </w:r>
      <w:r w:rsidR="000E5661">
        <w:rPr>
          <w:rFonts w:asciiTheme="minorBidi" w:hAnsiTheme="minorBidi"/>
          <w:sz w:val="24"/>
          <w:szCs w:val="24"/>
        </w:rPr>
        <w:t xml:space="preserve">n the other </w:t>
      </w:r>
      <w:r w:rsidR="00FD6398">
        <w:rPr>
          <w:rFonts w:asciiTheme="minorBidi" w:hAnsiTheme="minorBidi"/>
          <w:sz w:val="24"/>
          <w:szCs w:val="24"/>
        </w:rPr>
        <w:t>hand,</w:t>
      </w:r>
      <w:r w:rsidR="000E5661">
        <w:rPr>
          <w:rFonts w:asciiTheme="minorBidi" w:hAnsiTheme="minorBidi"/>
          <w:sz w:val="24"/>
          <w:szCs w:val="24"/>
        </w:rPr>
        <w:t xml:space="preserve"> it deepens </w:t>
      </w:r>
      <w:r w:rsidR="000E5661">
        <w:rPr>
          <w:rFonts w:asciiTheme="minorBidi" w:hAnsiTheme="minorBidi"/>
          <w:sz w:val="24"/>
          <w:szCs w:val="24"/>
        </w:rPr>
        <w:lastRenderedPageBreak/>
        <w:t xml:space="preserve">the belief that it is possible for us to understand the </w:t>
      </w:r>
      <w:r w:rsidR="00B42DFD">
        <w:rPr>
          <w:rFonts w:asciiTheme="minorBidi" w:hAnsiTheme="minorBidi"/>
          <w:sz w:val="24"/>
          <w:szCs w:val="24"/>
        </w:rPr>
        <w:t xml:space="preserve">rabbis’ </w:t>
      </w:r>
      <w:r w:rsidR="000E5661">
        <w:rPr>
          <w:rFonts w:asciiTheme="minorBidi" w:hAnsiTheme="minorBidi"/>
          <w:sz w:val="24"/>
          <w:szCs w:val="24"/>
        </w:rPr>
        <w:t>teachings. This “belief” will ultimately create a deeper understanding of the Torah.</w:t>
      </w:r>
      <w:r w:rsidR="000E5661">
        <w:rPr>
          <w:rStyle w:val="a7"/>
          <w:rFonts w:asciiTheme="minorBidi" w:hAnsiTheme="minorBidi"/>
          <w:sz w:val="24"/>
          <w:szCs w:val="24"/>
        </w:rPr>
        <w:footnoteReference w:id="8"/>
      </w:r>
    </w:p>
    <w:p w14:paraId="6F04C00B" w14:textId="2448678D" w:rsidR="004D7B58" w:rsidRDefault="004D7B58" w:rsidP="00C31342">
      <w:pPr>
        <w:spacing w:after="0" w:line="240" w:lineRule="auto"/>
        <w:jc w:val="both"/>
        <w:rPr>
          <w:rFonts w:asciiTheme="minorBidi" w:hAnsiTheme="minorBidi"/>
          <w:sz w:val="24"/>
          <w:szCs w:val="24"/>
        </w:rPr>
      </w:pPr>
    </w:p>
    <w:p w14:paraId="64CDF451" w14:textId="6B343C5E" w:rsidR="000E5661" w:rsidRPr="000E5661" w:rsidRDefault="000E5661" w:rsidP="00C31342">
      <w:pPr>
        <w:spacing w:after="0" w:line="240" w:lineRule="auto"/>
        <w:jc w:val="both"/>
        <w:rPr>
          <w:rFonts w:asciiTheme="minorBidi" w:hAnsiTheme="minorBidi"/>
          <w:b/>
          <w:bCs/>
          <w:sz w:val="24"/>
          <w:szCs w:val="24"/>
          <w:rtl/>
        </w:rPr>
      </w:pPr>
      <w:r w:rsidRPr="000E5661">
        <w:rPr>
          <w:rFonts w:asciiTheme="minorBidi" w:hAnsiTheme="minorBidi"/>
          <w:b/>
          <w:bCs/>
          <w:sz w:val="24"/>
          <w:szCs w:val="24"/>
        </w:rPr>
        <w:t>Da</w:t>
      </w:r>
      <w:r w:rsidR="00B42DFD">
        <w:rPr>
          <w:rFonts w:asciiTheme="minorBidi" w:hAnsiTheme="minorBidi"/>
          <w:b/>
          <w:bCs/>
          <w:sz w:val="24"/>
          <w:szCs w:val="24"/>
        </w:rPr>
        <w:t>’</w:t>
      </w:r>
      <w:r w:rsidRPr="000E5661">
        <w:rPr>
          <w:rFonts w:asciiTheme="minorBidi" w:hAnsiTheme="minorBidi"/>
          <w:b/>
          <w:bCs/>
          <w:sz w:val="24"/>
          <w:szCs w:val="24"/>
        </w:rPr>
        <w:t>at Torah</w:t>
      </w:r>
    </w:p>
    <w:p w14:paraId="3E91DCFF" w14:textId="7E768C89" w:rsidR="009C06C4" w:rsidRDefault="009C06C4" w:rsidP="00C31342">
      <w:pPr>
        <w:spacing w:after="0" w:line="240" w:lineRule="auto"/>
        <w:jc w:val="both"/>
        <w:rPr>
          <w:rFonts w:asciiTheme="minorBidi" w:hAnsiTheme="minorBidi"/>
          <w:sz w:val="24"/>
          <w:szCs w:val="24"/>
        </w:rPr>
      </w:pPr>
    </w:p>
    <w:p w14:paraId="3DA04087" w14:textId="50F4738E" w:rsidR="004D7B58" w:rsidRDefault="000E5661" w:rsidP="00C31342">
      <w:pPr>
        <w:spacing w:after="0" w:line="240" w:lineRule="auto"/>
        <w:jc w:val="both"/>
        <w:rPr>
          <w:rFonts w:asciiTheme="minorBidi" w:hAnsiTheme="minorBidi"/>
          <w:sz w:val="24"/>
          <w:szCs w:val="24"/>
        </w:rPr>
      </w:pPr>
      <w:r>
        <w:rPr>
          <w:rFonts w:asciiTheme="minorBidi" w:hAnsiTheme="minorBidi"/>
          <w:sz w:val="24"/>
          <w:szCs w:val="24"/>
        </w:rPr>
        <w:t xml:space="preserve">In the </w:t>
      </w:r>
      <w:r w:rsidR="00B42DFD">
        <w:rPr>
          <w:rFonts w:asciiTheme="minorBidi" w:hAnsiTheme="minorBidi"/>
          <w:sz w:val="24"/>
          <w:szCs w:val="24"/>
        </w:rPr>
        <w:t xml:space="preserve">twentieth </w:t>
      </w:r>
      <w:r>
        <w:rPr>
          <w:rFonts w:asciiTheme="minorBidi" w:hAnsiTheme="minorBidi"/>
          <w:sz w:val="24"/>
          <w:szCs w:val="24"/>
        </w:rPr>
        <w:t>century</w:t>
      </w:r>
      <w:r w:rsidR="00DE7CDE">
        <w:rPr>
          <w:rFonts w:asciiTheme="minorBidi" w:hAnsiTheme="minorBidi"/>
          <w:sz w:val="24"/>
          <w:szCs w:val="24"/>
        </w:rPr>
        <w:t>,</w:t>
      </w:r>
      <w:r>
        <w:rPr>
          <w:rFonts w:asciiTheme="minorBidi" w:hAnsiTheme="minorBidi"/>
          <w:sz w:val="24"/>
          <w:szCs w:val="24"/>
        </w:rPr>
        <w:t xml:space="preserve"> much </w:t>
      </w:r>
      <w:r w:rsidR="00B42DFD">
        <w:rPr>
          <w:rFonts w:asciiTheme="minorBidi" w:hAnsiTheme="minorBidi"/>
          <w:sz w:val="24"/>
          <w:szCs w:val="24"/>
        </w:rPr>
        <w:t>was</w:t>
      </w:r>
      <w:r>
        <w:rPr>
          <w:rFonts w:asciiTheme="minorBidi" w:hAnsiTheme="minorBidi"/>
          <w:sz w:val="24"/>
          <w:szCs w:val="24"/>
        </w:rPr>
        <w:t xml:space="preserve"> written </w:t>
      </w:r>
      <w:r w:rsidR="00B42DFD">
        <w:rPr>
          <w:rFonts w:asciiTheme="minorBidi" w:hAnsiTheme="minorBidi"/>
          <w:sz w:val="24"/>
          <w:szCs w:val="24"/>
        </w:rPr>
        <w:t xml:space="preserve">about </w:t>
      </w:r>
      <w:r>
        <w:rPr>
          <w:rFonts w:asciiTheme="minorBidi" w:hAnsiTheme="minorBidi"/>
          <w:sz w:val="24"/>
          <w:szCs w:val="24"/>
        </w:rPr>
        <w:t>the “modern” interpretation of the term</w:t>
      </w:r>
      <w:r w:rsidR="00B42DFD">
        <w:rPr>
          <w:rFonts w:asciiTheme="minorBidi" w:hAnsiTheme="minorBidi"/>
          <w:sz w:val="24"/>
          <w:szCs w:val="24"/>
        </w:rPr>
        <w:t xml:space="preserve"> </w:t>
      </w:r>
      <w:r w:rsidR="00B42DFD" w:rsidRPr="00B42DFD">
        <w:rPr>
          <w:rFonts w:asciiTheme="minorBidi" w:hAnsiTheme="minorBidi"/>
          <w:i/>
          <w:iCs/>
          <w:sz w:val="24"/>
          <w:szCs w:val="24"/>
        </w:rPr>
        <w:t>Da’at Torah</w:t>
      </w:r>
      <w:r>
        <w:rPr>
          <w:rFonts w:asciiTheme="minorBidi" w:hAnsiTheme="minorBidi"/>
          <w:sz w:val="24"/>
          <w:szCs w:val="24"/>
        </w:rPr>
        <w:t>.</w:t>
      </w:r>
      <w:r w:rsidR="00315021">
        <w:rPr>
          <w:rStyle w:val="a7"/>
          <w:rFonts w:asciiTheme="minorBidi" w:hAnsiTheme="minorBidi"/>
          <w:sz w:val="24"/>
          <w:szCs w:val="24"/>
        </w:rPr>
        <w:footnoteReference w:id="9"/>
      </w:r>
      <w:r>
        <w:rPr>
          <w:rFonts w:asciiTheme="minorBidi" w:hAnsiTheme="minorBidi"/>
          <w:sz w:val="24"/>
          <w:szCs w:val="24"/>
        </w:rPr>
        <w:t xml:space="preserve"> In some orthodox communities</w:t>
      </w:r>
      <w:r w:rsidR="00B42DFD">
        <w:rPr>
          <w:rFonts w:asciiTheme="minorBidi" w:hAnsiTheme="minorBidi"/>
          <w:sz w:val="24"/>
          <w:szCs w:val="24"/>
        </w:rPr>
        <w:t>,</w:t>
      </w:r>
      <w:r>
        <w:rPr>
          <w:rFonts w:asciiTheme="minorBidi" w:hAnsiTheme="minorBidi"/>
          <w:sz w:val="24"/>
          <w:szCs w:val="24"/>
        </w:rPr>
        <w:t xml:space="preserve"> </w:t>
      </w:r>
      <w:r w:rsidRPr="000E5661">
        <w:rPr>
          <w:rFonts w:asciiTheme="minorBidi" w:hAnsiTheme="minorBidi"/>
          <w:i/>
          <w:iCs/>
          <w:sz w:val="24"/>
          <w:szCs w:val="24"/>
        </w:rPr>
        <w:t>emunat cha</w:t>
      </w:r>
      <w:r w:rsidR="007140BC">
        <w:rPr>
          <w:rFonts w:asciiTheme="minorBidi" w:hAnsiTheme="minorBidi"/>
          <w:i/>
          <w:iCs/>
          <w:sz w:val="24"/>
          <w:szCs w:val="24"/>
        </w:rPr>
        <w:t>k</w:t>
      </w:r>
      <w:r w:rsidRPr="000E5661">
        <w:rPr>
          <w:rFonts w:asciiTheme="minorBidi" w:hAnsiTheme="minorBidi"/>
          <w:i/>
          <w:iCs/>
          <w:sz w:val="24"/>
          <w:szCs w:val="24"/>
        </w:rPr>
        <w:t>hamim</w:t>
      </w:r>
      <w:r>
        <w:rPr>
          <w:rFonts w:asciiTheme="minorBidi" w:hAnsiTheme="minorBidi"/>
          <w:sz w:val="24"/>
          <w:szCs w:val="24"/>
        </w:rPr>
        <w:t xml:space="preserve"> has been </w:t>
      </w:r>
      <w:r w:rsidR="00B42DFD">
        <w:rPr>
          <w:rFonts w:asciiTheme="minorBidi" w:hAnsiTheme="minorBidi"/>
          <w:sz w:val="24"/>
          <w:szCs w:val="24"/>
        </w:rPr>
        <w:t>replaced by the concept of</w:t>
      </w:r>
      <w:r>
        <w:rPr>
          <w:rFonts w:asciiTheme="minorBidi" w:hAnsiTheme="minorBidi"/>
          <w:sz w:val="24"/>
          <w:szCs w:val="24"/>
        </w:rPr>
        <w:t xml:space="preserve"> </w:t>
      </w:r>
      <w:r w:rsidRPr="000E5661">
        <w:rPr>
          <w:rFonts w:asciiTheme="minorBidi" w:hAnsiTheme="minorBidi"/>
          <w:i/>
          <w:iCs/>
          <w:sz w:val="24"/>
          <w:szCs w:val="24"/>
        </w:rPr>
        <w:t>Da</w:t>
      </w:r>
      <w:r w:rsidR="005E4EFF">
        <w:rPr>
          <w:rFonts w:asciiTheme="minorBidi" w:hAnsiTheme="minorBidi"/>
          <w:i/>
          <w:iCs/>
          <w:sz w:val="24"/>
          <w:szCs w:val="24"/>
        </w:rPr>
        <w:t>’</w:t>
      </w:r>
      <w:r w:rsidRPr="000E5661">
        <w:rPr>
          <w:rFonts w:asciiTheme="minorBidi" w:hAnsiTheme="minorBidi"/>
          <w:i/>
          <w:iCs/>
          <w:sz w:val="24"/>
          <w:szCs w:val="24"/>
        </w:rPr>
        <w:t>at Torah</w:t>
      </w:r>
      <w:r w:rsidR="00B42DFD">
        <w:rPr>
          <w:rFonts w:asciiTheme="minorBidi" w:hAnsiTheme="minorBidi"/>
          <w:sz w:val="24"/>
          <w:szCs w:val="24"/>
        </w:rPr>
        <w:t>,</w:t>
      </w:r>
      <w:r>
        <w:rPr>
          <w:rFonts w:asciiTheme="minorBidi" w:hAnsiTheme="minorBidi"/>
          <w:sz w:val="24"/>
          <w:szCs w:val="24"/>
        </w:rPr>
        <w:t xml:space="preserve"> which serves as a rule obligating </w:t>
      </w:r>
      <w:r w:rsidR="00B42DFD">
        <w:rPr>
          <w:rFonts w:asciiTheme="minorBidi" w:hAnsiTheme="minorBidi"/>
          <w:sz w:val="24"/>
          <w:szCs w:val="24"/>
        </w:rPr>
        <w:t xml:space="preserve">everyone </w:t>
      </w:r>
      <w:r>
        <w:rPr>
          <w:rFonts w:asciiTheme="minorBidi" w:hAnsiTheme="minorBidi"/>
          <w:sz w:val="24"/>
          <w:szCs w:val="24"/>
        </w:rPr>
        <w:t xml:space="preserve">to obey the </w:t>
      </w:r>
      <w:r w:rsidR="00B42DFD">
        <w:rPr>
          <w:rFonts w:asciiTheme="minorBidi" w:hAnsiTheme="minorBidi"/>
          <w:sz w:val="24"/>
          <w:szCs w:val="24"/>
        </w:rPr>
        <w:t xml:space="preserve">great rabbis’ </w:t>
      </w:r>
      <w:r>
        <w:rPr>
          <w:rFonts w:asciiTheme="minorBidi" w:hAnsiTheme="minorBidi"/>
          <w:sz w:val="24"/>
          <w:szCs w:val="24"/>
        </w:rPr>
        <w:t xml:space="preserve">decisions in </w:t>
      </w:r>
      <w:r w:rsidR="00101A31" w:rsidRPr="00101A31">
        <w:rPr>
          <w:rFonts w:asciiTheme="minorBidi" w:hAnsiTheme="minorBidi"/>
          <w:i/>
          <w:iCs/>
          <w:sz w:val="24"/>
          <w:szCs w:val="24"/>
        </w:rPr>
        <w:t>all</w:t>
      </w:r>
      <w:r>
        <w:rPr>
          <w:rFonts w:asciiTheme="minorBidi" w:hAnsiTheme="minorBidi"/>
          <w:sz w:val="24"/>
          <w:szCs w:val="24"/>
        </w:rPr>
        <w:t xml:space="preserve"> matters including secular, social</w:t>
      </w:r>
      <w:r w:rsidR="00B42DFD">
        <w:rPr>
          <w:rFonts w:asciiTheme="minorBidi" w:hAnsiTheme="minorBidi"/>
          <w:sz w:val="24"/>
          <w:szCs w:val="24"/>
        </w:rPr>
        <w:t>,</w:t>
      </w:r>
      <w:r>
        <w:rPr>
          <w:rFonts w:asciiTheme="minorBidi" w:hAnsiTheme="minorBidi"/>
          <w:sz w:val="24"/>
          <w:szCs w:val="24"/>
        </w:rPr>
        <w:t xml:space="preserve"> and even political issues.</w:t>
      </w:r>
      <w:r>
        <w:rPr>
          <w:rStyle w:val="a7"/>
          <w:rFonts w:asciiTheme="minorBidi" w:hAnsiTheme="minorBidi"/>
          <w:sz w:val="24"/>
          <w:szCs w:val="24"/>
        </w:rPr>
        <w:footnoteReference w:id="10"/>
      </w:r>
      <w:r w:rsidR="00B42DFD">
        <w:rPr>
          <w:rFonts w:asciiTheme="minorBidi" w:hAnsiTheme="minorBidi"/>
          <w:sz w:val="24"/>
          <w:szCs w:val="24"/>
        </w:rPr>
        <w:t xml:space="preserve"> </w:t>
      </w:r>
      <w:r>
        <w:rPr>
          <w:rFonts w:asciiTheme="minorBidi" w:hAnsiTheme="minorBidi"/>
          <w:sz w:val="24"/>
          <w:szCs w:val="24"/>
        </w:rPr>
        <w:t xml:space="preserve">The main claim </w:t>
      </w:r>
      <w:r w:rsidR="004879AE">
        <w:rPr>
          <w:rFonts w:asciiTheme="minorBidi" w:hAnsiTheme="minorBidi"/>
          <w:sz w:val="24"/>
          <w:szCs w:val="24"/>
        </w:rPr>
        <w:t xml:space="preserve">of such communities </w:t>
      </w:r>
      <w:r>
        <w:rPr>
          <w:rFonts w:asciiTheme="minorBidi" w:hAnsiTheme="minorBidi"/>
          <w:sz w:val="24"/>
          <w:szCs w:val="24"/>
        </w:rPr>
        <w:t xml:space="preserve">is that </w:t>
      </w:r>
      <w:r w:rsidR="00B42DFD">
        <w:rPr>
          <w:rFonts w:asciiTheme="minorBidi" w:hAnsiTheme="minorBidi"/>
          <w:sz w:val="24"/>
          <w:szCs w:val="24"/>
        </w:rPr>
        <w:t xml:space="preserve">rabbis </w:t>
      </w:r>
      <w:r>
        <w:rPr>
          <w:rFonts w:asciiTheme="minorBidi" w:hAnsiTheme="minorBidi"/>
          <w:sz w:val="24"/>
          <w:szCs w:val="24"/>
        </w:rPr>
        <w:t>have insight, knowledge, understanding</w:t>
      </w:r>
      <w:r w:rsidR="00B42DFD">
        <w:rPr>
          <w:rFonts w:asciiTheme="minorBidi" w:hAnsiTheme="minorBidi"/>
          <w:sz w:val="24"/>
          <w:szCs w:val="24"/>
        </w:rPr>
        <w:t>,</w:t>
      </w:r>
      <w:r>
        <w:rPr>
          <w:rFonts w:asciiTheme="minorBidi" w:hAnsiTheme="minorBidi"/>
          <w:sz w:val="24"/>
          <w:szCs w:val="24"/>
        </w:rPr>
        <w:t xml:space="preserve"> and even some sort of </w:t>
      </w:r>
      <w:r w:rsidRPr="000E5661">
        <w:rPr>
          <w:rFonts w:asciiTheme="minorBidi" w:hAnsiTheme="minorBidi"/>
          <w:i/>
          <w:iCs/>
          <w:sz w:val="24"/>
          <w:szCs w:val="24"/>
        </w:rPr>
        <w:t>Ruach Hakodesh</w:t>
      </w:r>
      <w:r>
        <w:rPr>
          <w:rFonts w:asciiTheme="minorBidi" w:hAnsiTheme="minorBidi"/>
          <w:i/>
          <w:iCs/>
          <w:sz w:val="24"/>
          <w:szCs w:val="24"/>
        </w:rPr>
        <w:t xml:space="preserve"> </w:t>
      </w:r>
      <w:r>
        <w:rPr>
          <w:rFonts w:asciiTheme="minorBidi" w:hAnsiTheme="minorBidi"/>
          <w:sz w:val="24"/>
          <w:szCs w:val="24"/>
        </w:rPr>
        <w:t xml:space="preserve">that obligate </w:t>
      </w:r>
      <w:r w:rsidR="004D7B58">
        <w:rPr>
          <w:rFonts w:asciiTheme="minorBidi" w:hAnsiTheme="minorBidi"/>
          <w:sz w:val="24"/>
          <w:szCs w:val="24"/>
        </w:rPr>
        <w:t>all</w:t>
      </w:r>
      <w:r>
        <w:rPr>
          <w:rFonts w:asciiTheme="minorBidi" w:hAnsiTheme="minorBidi"/>
          <w:sz w:val="24"/>
          <w:szCs w:val="24"/>
        </w:rPr>
        <w:t xml:space="preserve"> to follow their decisions. </w:t>
      </w:r>
    </w:p>
    <w:p w14:paraId="5A8E7CEB" w14:textId="1ADC8EEB" w:rsidR="004D7B58" w:rsidRDefault="004D7B58" w:rsidP="00C31342">
      <w:pPr>
        <w:spacing w:after="0" w:line="240" w:lineRule="auto"/>
        <w:jc w:val="both"/>
        <w:rPr>
          <w:rFonts w:asciiTheme="minorBidi" w:hAnsiTheme="minorBidi"/>
          <w:sz w:val="24"/>
          <w:szCs w:val="24"/>
        </w:rPr>
      </w:pPr>
    </w:p>
    <w:p w14:paraId="7AAF0B2E" w14:textId="60A29966" w:rsidR="004D7B58" w:rsidRPr="004D7B58" w:rsidRDefault="004D7B58" w:rsidP="00C31342">
      <w:pPr>
        <w:spacing w:after="0" w:line="240" w:lineRule="auto"/>
        <w:jc w:val="both"/>
        <w:rPr>
          <w:rFonts w:ascii="Verdana" w:eastAsia="Times New Roman" w:hAnsi="Verdana" w:cs="Times New Roman"/>
          <w:sz w:val="20"/>
          <w:szCs w:val="20"/>
        </w:rPr>
      </w:pPr>
      <w:r w:rsidRPr="004D7B58">
        <w:rPr>
          <w:rFonts w:asciiTheme="minorBidi" w:eastAsia="Times New Roman" w:hAnsiTheme="minorBidi"/>
          <w:sz w:val="24"/>
          <w:szCs w:val="24"/>
        </w:rPr>
        <w:t>Rav Eliyahu Dessler</w:t>
      </w:r>
      <w:r w:rsidR="004879AE">
        <w:rPr>
          <w:rFonts w:asciiTheme="minorBidi" w:eastAsia="Times New Roman" w:hAnsiTheme="minorBidi"/>
          <w:sz w:val="24"/>
          <w:szCs w:val="24"/>
        </w:rPr>
        <w:t xml:space="preserve"> </w:t>
      </w:r>
      <w:r w:rsidRPr="004D7B58">
        <w:rPr>
          <w:rFonts w:asciiTheme="minorBidi" w:eastAsia="Times New Roman" w:hAnsiTheme="minorBidi"/>
          <w:sz w:val="24"/>
          <w:szCs w:val="24"/>
        </w:rPr>
        <w:t>(1892-1953)</w:t>
      </w:r>
      <w:r w:rsidR="004879AE">
        <w:rPr>
          <w:rFonts w:asciiTheme="minorBidi" w:eastAsia="Times New Roman" w:hAnsiTheme="minorBidi"/>
          <w:sz w:val="24"/>
          <w:szCs w:val="24"/>
        </w:rPr>
        <w:t>,</w:t>
      </w:r>
      <w:r w:rsidRPr="004D7B58">
        <w:rPr>
          <w:rFonts w:asciiTheme="minorBidi" w:eastAsia="Times New Roman" w:hAnsiTheme="minorBidi"/>
          <w:sz w:val="24"/>
          <w:szCs w:val="24"/>
        </w:rPr>
        <w:t xml:space="preserve"> a </w:t>
      </w:r>
      <w:hyperlink r:id="rId9" w:tooltip="Mashgiach ruchani" w:history="1">
        <w:r w:rsidRPr="00315021">
          <w:rPr>
            <w:rStyle w:val="Hyperlink"/>
            <w:rFonts w:asciiTheme="minorBidi" w:eastAsia="Times New Roman" w:hAnsiTheme="minorBidi"/>
            <w:i/>
            <w:iCs/>
            <w:color w:val="auto"/>
            <w:sz w:val="24"/>
            <w:szCs w:val="24"/>
            <w:u w:val="none"/>
          </w:rPr>
          <w:t>mashgiach ruchani</w:t>
        </w:r>
      </w:hyperlink>
      <w:r w:rsidR="00843AF6">
        <w:rPr>
          <w:rFonts w:asciiTheme="minorBidi" w:eastAsia="Times New Roman" w:hAnsiTheme="minorBidi"/>
          <w:sz w:val="24"/>
          <w:szCs w:val="24"/>
        </w:rPr>
        <w:t xml:space="preserve"> </w:t>
      </w:r>
      <w:r w:rsidR="007140BC">
        <w:rPr>
          <w:rFonts w:asciiTheme="minorBidi" w:eastAsia="Times New Roman" w:hAnsiTheme="minorBidi"/>
          <w:sz w:val="24"/>
          <w:szCs w:val="24"/>
        </w:rPr>
        <w:t xml:space="preserve">at </w:t>
      </w:r>
      <w:r w:rsidRPr="004D7B58">
        <w:rPr>
          <w:rFonts w:asciiTheme="minorBidi" w:eastAsia="Times New Roman" w:hAnsiTheme="minorBidi"/>
          <w:sz w:val="24"/>
          <w:szCs w:val="24"/>
        </w:rPr>
        <w:t>the</w:t>
      </w:r>
      <w:r w:rsidR="004879AE">
        <w:rPr>
          <w:rFonts w:asciiTheme="minorBidi" w:eastAsia="Times New Roman" w:hAnsiTheme="minorBidi"/>
          <w:sz w:val="24"/>
          <w:szCs w:val="24"/>
        </w:rPr>
        <w:t xml:space="preserve"> </w:t>
      </w:r>
      <w:hyperlink r:id="rId10" w:tooltip="Ponevezh yeshiva" w:history="1">
        <w:r w:rsidRPr="004D7B58">
          <w:rPr>
            <w:rStyle w:val="Hyperlink"/>
            <w:rFonts w:asciiTheme="minorBidi" w:eastAsia="Times New Roman" w:hAnsiTheme="minorBidi"/>
            <w:color w:val="auto"/>
            <w:sz w:val="24"/>
            <w:szCs w:val="24"/>
            <w:u w:val="none"/>
          </w:rPr>
          <w:t xml:space="preserve">Ponevezh </w:t>
        </w:r>
        <w:r w:rsidR="004879AE">
          <w:rPr>
            <w:rStyle w:val="Hyperlink"/>
            <w:rFonts w:asciiTheme="minorBidi" w:eastAsia="Times New Roman" w:hAnsiTheme="minorBidi"/>
            <w:color w:val="auto"/>
            <w:sz w:val="24"/>
            <w:szCs w:val="24"/>
            <w:u w:val="none"/>
          </w:rPr>
          <w:t>Y</w:t>
        </w:r>
        <w:r w:rsidRPr="004D7B58">
          <w:rPr>
            <w:rStyle w:val="Hyperlink"/>
            <w:rFonts w:asciiTheme="minorBidi" w:eastAsia="Times New Roman" w:hAnsiTheme="minorBidi"/>
            <w:color w:val="auto"/>
            <w:sz w:val="24"/>
            <w:szCs w:val="24"/>
            <w:u w:val="none"/>
          </w:rPr>
          <w:t>eshiva</w:t>
        </w:r>
      </w:hyperlink>
      <w:r w:rsidR="004879AE">
        <w:rPr>
          <w:rStyle w:val="Hyperlink"/>
          <w:rFonts w:asciiTheme="minorBidi" w:eastAsia="Times New Roman" w:hAnsiTheme="minorBidi"/>
          <w:color w:val="auto"/>
          <w:sz w:val="24"/>
          <w:szCs w:val="24"/>
          <w:u w:val="none"/>
        </w:rPr>
        <w:t>,</w:t>
      </w:r>
      <w:r w:rsidR="00CD7974">
        <w:rPr>
          <w:rFonts w:asciiTheme="minorBidi" w:eastAsia="Times New Roman" w:hAnsiTheme="minorBidi"/>
          <w:sz w:val="24"/>
          <w:szCs w:val="24"/>
        </w:rPr>
        <w:t xml:space="preserve"> clearly </w:t>
      </w:r>
      <w:r w:rsidR="004879AE">
        <w:rPr>
          <w:rFonts w:asciiTheme="minorBidi" w:eastAsia="Times New Roman" w:hAnsiTheme="minorBidi"/>
          <w:sz w:val="24"/>
          <w:szCs w:val="24"/>
        </w:rPr>
        <w:t>saw</w:t>
      </w:r>
      <w:r w:rsidR="007140BC">
        <w:rPr>
          <w:rFonts w:asciiTheme="minorBidi" w:eastAsia="Times New Roman" w:hAnsiTheme="minorBidi"/>
          <w:sz w:val="24"/>
          <w:szCs w:val="24"/>
        </w:rPr>
        <w:t xml:space="preserve"> both terms </w:t>
      </w:r>
      <w:r w:rsidR="004879AE">
        <w:rPr>
          <w:rFonts w:asciiTheme="minorBidi" w:eastAsia="Times New Roman" w:hAnsiTheme="minorBidi"/>
          <w:sz w:val="24"/>
          <w:szCs w:val="24"/>
        </w:rPr>
        <w:t>as interchangeable</w:t>
      </w:r>
      <w:r w:rsidR="00CD7974">
        <w:rPr>
          <w:rFonts w:asciiTheme="minorBidi" w:eastAsia="Times New Roman" w:hAnsiTheme="minorBidi"/>
          <w:sz w:val="24"/>
          <w:szCs w:val="24"/>
        </w:rPr>
        <w:t>:</w:t>
      </w:r>
    </w:p>
    <w:p w14:paraId="284CE184" w14:textId="77777777" w:rsidR="004D7B58" w:rsidRPr="004D7B58" w:rsidRDefault="004D7B58" w:rsidP="00C31342">
      <w:pPr>
        <w:spacing w:after="0" w:line="240" w:lineRule="auto"/>
        <w:jc w:val="both"/>
        <w:rPr>
          <w:rFonts w:ascii="Verdana" w:eastAsia="Times New Roman" w:hAnsi="Verdana" w:cs="Times New Roman"/>
          <w:sz w:val="20"/>
          <w:szCs w:val="20"/>
        </w:rPr>
      </w:pPr>
    </w:p>
    <w:p w14:paraId="1CD0D42C" w14:textId="7F47D004" w:rsidR="00C97ED7" w:rsidRPr="00101A31" w:rsidRDefault="00C97ED7" w:rsidP="00C31342">
      <w:pPr>
        <w:spacing w:after="0" w:line="240" w:lineRule="auto"/>
        <w:ind w:left="720"/>
        <w:jc w:val="both"/>
        <w:rPr>
          <w:rFonts w:asciiTheme="minorBidi" w:hAnsiTheme="minorBidi"/>
          <w:sz w:val="24"/>
          <w:szCs w:val="24"/>
        </w:rPr>
      </w:pPr>
      <w:r>
        <w:rPr>
          <w:rFonts w:asciiTheme="minorBidi" w:eastAsia="Times New Roman" w:hAnsiTheme="minorBidi"/>
          <w:sz w:val="24"/>
          <w:szCs w:val="24"/>
        </w:rPr>
        <w:t xml:space="preserve">…we can derive the principle </w:t>
      </w:r>
      <w:r w:rsidRPr="009B0370">
        <w:rPr>
          <w:rFonts w:asciiTheme="minorBidi" w:eastAsia="Times New Roman" w:hAnsiTheme="minorBidi"/>
          <w:sz w:val="24"/>
          <w:szCs w:val="24"/>
        </w:rPr>
        <w:t xml:space="preserve">of </w:t>
      </w:r>
      <w:r w:rsidRPr="009B0370">
        <w:rPr>
          <w:rFonts w:asciiTheme="minorBidi" w:eastAsia="Times New Roman" w:hAnsiTheme="minorBidi"/>
          <w:i/>
          <w:iCs/>
          <w:sz w:val="24"/>
          <w:szCs w:val="24"/>
        </w:rPr>
        <w:t xml:space="preserve">emunat </w:t>
      </w:r>
      <w:r>
        <w:rPr>
          <w:rFonts w:asciiTheme="minorBidi" w:eastAsia="Times New Roman" w:hAnsiTheme="minorBidi"/>
          <w:i/>
          <w:iCs/>
          <w:sz w:val="24"/>
          <w:szCs w:val="24"/>
        </w:rPr>
        <w:t>ch</w:t>
      </w:r>
      <w:r w:rsidRPr="009B0370">
        <w:rPr>
          <w:rFonts w:asciiTheme="minorBidi" w:eastAsia="Times New Roman" w:hAnsiTheme="minorBidi"/>
          <w:i/>
          <w:iCs/>
          <w:sz w:val="24"/>
          <w:szCs w:val="24"/>
        </w:rPr>
        <w:t>a</w:t>
      </w:r>
      <w:r>
        <w:rPr>
          <w:rFonts w:asciiTheme="minorBidi" w:eastAsia="Times New Roman" w:hAnsiTheme="minorBidi"/>
          <w:i/>
          <w:iCs/>
          <w:sz w:val="24"/>
          <w:szCs w:val="24"/>
        </w:rPr>
        <w:t>c</w:t>
      </w:r>
      <w:r w:rsidRPr="009B0370">
        <w:rPr>
          <w:rFonts w:asciiTheme="minorBidi" w:eastAsia="Times New Roman" w:hAnsiTheme="minorBidi"/>
          <w:i/>
          <w:iCs/>
          <w:sz w:val="24"/>
          <w:szCs w:val="24"/>
        </w:rPr>
        <w:t>hamim</w:t>
      </w:r>
      <w:r>
        <w:rPr>
          <w:rFonts w:asciiTheme="minorBidi" w:eastAsia="Times New Roman" w:hAnsiTheme="minorBidi"/>
          <w:i/>
          <w:iCs/>
          <w:sz w:val="24"/>
          <w:szCs w:val="24"/>
        </w:rPr>
        <w:t xml:space="preserve"> - </w:t>
      </w:r>
      <w:r>
        <w:rPr>
          <w:rFonts w:asciiTheme="minorBidi" w:eastAsia="Times New Roman" w:hAnsiTheme="minorBidi"/>
          <w:sz w:val="24"/>
          <w:szCs w:val="24"/>
        </w:rPr>
        <w:t>“faith in our sages.” Whoever is prepared to trust them can make use of their clear vision and see the world through their eyes .In this way we can obtain extremely valuable insights both on outlook and on behavior</w:t>
      </w:r>
      <w:r w:rsidR="0092690C">
        <w:rPr>
          <w:rFonts w:asciiTheme="minorBidi" w:eastAsia="Times New Roman" w:hAnsiTheme="minorBidi"/>
          <w:sz w:val="24"/>
          <w:szCs w:val="24"/>
        </w:rPr>
        <w:t xml:space="preserve"> </w:t>
      </w:r>
      <w:r>
        <w:rPr>
          <w:rFonts w:asciiTheme="minorBidi" w:eastAsia="Times New Roman" w:hAnsiTheme="minorBidi"/>
          <w:sz w:val="24"/>
          <w:szCs w:val="24"/>
        </w:rPr>
        <w:t>…</w:t>
      </w:r>
      <w:r w:rsidR="0092690C">
        <w:rPr>
          <w:rFonts w:asciiTheme="minorBidi" w:eastAsia="Times New Roman" w:hAnsiTheme="minorBidi"/>
          <w:sz w:val="24"/>
          <w:szCs w:val="24"/>
        </w:rPr>
        <w:t xml:space="preserve"> </w:t>
      </w:r>
      <w:r>
        <w:rPr>
          <w:rFonts w:asciiTheme="minorBidi" w:eastAsia="Times New Roman" w:hAnsiTheme="minorBidi"/>
          <w:sz w:val="24"/>
          <w:szCs w:val="24"/>
        </w:rPr>
        <w:t>this is why the great Torah giants of our times, who have made it their life-task to continue, as faithful disciples, the thought patterns of our sages, often achieve an amazing clear-sightedness. It often happens that their mere unsupported opinion</w:t>
      </w:r>
      <w:r w:rsidR="0092690C">
        <w:rPr>
          <w:rFonts w:asciiTheme="minorBidi" w:eastAsia="Times New Roman" w:hAnsiTheme="minorBidi"/>
          <w:sz w:val="24"/>
          <w:szCs w:val="24"/>
        </w:rPr>
        <w:t xml:space="preserve"> </w:t>
      </w:r>
      <w:r>
        <w:rPr>
          <w:rFonts w:asciiTheme="minorBidi" w:eastAsia="Times New Roman" w:hAnsiTheme="minorBidi"/>
          <w:sz w:val="24"/>
          <w:szCs w:val="24"/>
        </w:rPr>
        <w:t>-</w:t>
      </w:r>
      <w:r w:rsidR="0092690C">
        <w:rPr>
          <w:rFonts w:asciiTheme="minorBidi" w:eastAsia="Times New Roman" w:hAnsiTheme="minorBidi"/>
          <w:sz w:val="24"/>
          <w:szCs w:val="24"/>
        </w:rPr>
        <w:t xml:space="preserve"> </w:t>
      </w:r>
      <w:r>
        <w:rPr>
          <w:rFonts w:asciiTheme="minorBidi" w:eastAsia="Times New Roman" w:hAnsiTheme="minorBidi"/>
          <w:sz w:val="24"/>
          <w:szCs w:val="24"/>
        </w:rPr>
        <w:t>even on non-Torah matters</w:t>
      </w:r>
      <w:r w:rsidR="0092690C">
        <w:rPr>
          <w:rFonts w:asciiTheme="minorBidi" w:eastAsia="Times New Roman" w:hAnsiTheme="minorBidi"/>
          <w:sz w:val="24"/>
          <w:szCs w:val="24"/>
        </w:rPr>
        <w:t xml:space="preserve"> </w:t>
      </w:r>
      <w:r>
        <w:rPr>
          <w:rFonts w:asciiTheme="minorBidi" w:eastAsia="Times New Roman" w:hAnsiTheme="minorBidi"/>
          <w:sz w:val="24"/>
          <w:szCs w:val="24"/>
        </w:rPr>
        <w:t>-</w:t>
      </w:r>
      <w:r w:rsidR="0092690C">
        <w:rPr>
          <w:rFonts w:asciiTheme="minorBidi" w:eastAsia="Times New Roman" w:hAnsiTheme="minorBidi"/>
          <w:sz w:val="24"/>
          <w:szCs w:val="24"/>
        </w:rPr>
        <w:t xml:space="preserve"> </w:t>
      </w:r>
      <w:r>
        <w:rPr>
          <w:rFonts w:asciiTheme="minorBidi" w:eastAsia="Times New Roman" w:hAnsiTheme="minorBidi"/>
          <w:sz w:val="24"/>
          <w:szCs w:val="24"/>
        </w:rPr>
        <w:t>possess a clarity and truth that border on the miraculous, an</w:t>
      </w:r>
      <w:r w:rsidR="0092690C">
        <w:rPr>
          <w:rFonts w:asciiTheme="minorBidi" w:eastAsia="Times New Roman" w:hAnsiTheme="minorBidi"/>
          <w:sz w:val="24"/>
          <w:szCs w:val="24"/>
        </w:rPr>
        <w:t>d</w:t>
      </w:r>
      <w:r>
        <w:rPr>
          <w:rFonts w:asciiTheme="minorBidi" w:eastAsia="Times New Roman" w:hAnsiTheme="minorBidi"/>
          <w:sz w:val="24"/>
          <w:szCs w:val="24"/>
        </w:rPr>
        <w:t xml:space="preserve"> indeed we have the good fortune to see in our lifetime.</w:t>
      </w:r>
      <w:r>
        <w:rPr>
          <w:rStyle w:val="a7"/>
          <w:rFonts w:asciiTheme="minorBidi" w:eastAsia="Times New Roman" w:hAnsiTheme="minorBidi"/>
          <w:b/>
          <w:bCs/>
          <w:sz w:val="24"/>
          <w:szCs w:val="24"/>
        </w:rPr>
        <w:footnoteReference w:id="11"/>
      </w:r>
    </w:p>
    <w:p w14:paraId="1A639F32" w14:textId="04D9E85D" w:rsidR="004D7B58" w:rsidRPr="00DE7CDE" w:rsidRDefault="004D7B58" w:rsidP="00C31342">
      <w:pPr>
        <w:spacing w:after="0" w:line="240" w:lineRule="auto"/>
        <w:ind w:left="720"/>
        <w:jc w:val="both"/>
        <w:rPr>
          <w:rFonts w:asciiTheme="minorBidi" w:hAnsiTheme="minorBidi"/>
          <w:sz w:val="24"/>
          <w:szCs w:val="24"/>
        </w:rPr>
      </w:pPr>
    </w:p>
    <w:p w14:paraId="2E688800" w14:textId="14BF56C8" w:rsidR="00843AF6" w:rsidRDefault="000E5661" w:rsidP="00C31342">
      <w:pPr>
        <w:spacing w:after="0" w:line="240" w:lineRule="auto"/>
        <w:jc w:val="both"/>
        <w:rPr>
          <w:rFonts w:asciiTheme="minorBidi" w:hAnsiTheme="minorBidi"/>
          <w:sz w:val="24"/>
          <w:szCs w:val="24"/>
        </w:rPr>
      </w:pPr>
      <w:r>
        <w:rPr>
          <w:rFonts w:asciiTheme="minorBidi" w:hAnsiTheme="minorBidi"/>
          <w:sz w:val="24"/>
          <w:szCs w:val="24"/>
        </w:rPr>
        <w:t>Rav Ah</w:t>
      </w:r>
      <w:r w:rsidR="00843AF6">
        <w:rPr>
          <w:rFonts w:asciiTheme="minorBidi" w:hAnsiTheme="minorBidi"/>
          <w:sz w:val="24"/>
          <w:szCs w:val="24"/>
        </w:rPr>
        <w:t>a</w:t>
      </w:r>
      <w:r>
        <w:rPr>
          <w:rFonts w:asciiTheme="minorBidi" w:hAnsiTheme="minorBidi"/>
          <w:sz w:val="24"/>
          <w:szCs w:val="24"/>
        </w:rPr>
        <w:t xml:space="preserve">ron Lichtenstein delivered a </w:t>
      </w:r>
      <w:r w:rsidR="007140BC" w:rsidRPr="00101A31">
        <w:rPr>
          <w:rFonts w:asciiTheme="minorBidi" w:hAnsiTheme="minorBidi"/>
          <w:sz w:val="24"/>
          <w:szCs w:val="24"/>
        </w:rPr>
        <w:t>s</w:t>
      </w:r>
      <w:r w:rsidRPr="00101A31">
        <w:rPr>
          <w:rFonts w:asciiTheme="minorBidi" w:hAnsiTheme="minorBidi"/>
          <w:sz w:val="24"/>
          <w:szCs w:val="24"/>
        </w:rPr>
        <w:t>hiur</w:t>
      </w:r>
      <w:r>
        <w:rPr>
          <w:rFonts w:asciiTheme="minorBidi" w:hAnsiTheme="minorBidi"/>
          <w:sz w:val="24"/>
          <w:szCs w:val="24"/>
        </w:rPr>
        <w:t xml:space="preserve"> on this topic</w:t>
      </w:r>
      <w:r w:rsidR="00DE7CDE">
        <w:rPr>
          <w:rFonts w:asciiTheme="minorBidi" w:hAnsiTheme="minorBidi"/>
          <w:sz w:val="24"/>
          <w:szCs w:val="24"/>
        </w:rPr>
        <w:t>,</w:t>
      </w:r>
      <w:r>
        <w:rPr>
          <w:rFonts w:asciiTheme="minorBidi" w:hAnsiTheme="minorBidi"/>
          <w:sz w:val="24"/>
          <w:szCs w:val="24"/>
        </w:rPr>
        <w:t xml:space="preserve"> which has been summarized and published on the VBM. After his analysis of this complex issue</w:t>
      </w:r>
      <w:r w:rsidR="00DE2058">
        <w:rPr>
          <w:rFonts w:asciiTheme="minorBidi" w:hAnsiTheme="minorBidi"/>
          <w:sz w:val="24"/>
          <w:szCs w:val="24"/>
        </w:rPr>
        <w:t>,</w:t>
      </w:r>
      <w:r>
        <w:rPr>
          <w:rFonts w:asciiTheme="minorBidi" w:hAnsiTheme="minorBidi"/>
          <w:sz w:val="24"/>
          <w:szCs w:val="24"/>
        </w:rPr>
        <w:t xml:space="preserve"> he stresses that the main component which is mostly missing nowadays is </w:t>
      </w:r>
      <w:r w:rsidRPr="00843AF6">
        <w:rPr>
          <w:rFonts w:asciiTheme="minorBidi" w:hAnsiTheme="minorBidi"/>
          <w:i/>
          <w:iCs/>
          <w:sz w:val="24"/>
          <w:szCs w:val="24"/>
        </w:rPr>
        <w:t>da’at</w:t>
      </w:r>
      <w:r>
        <w:rPr>
          <w:rFonts w:asciiTheme="minorBidi" w:hAnsiTheme="minorBidi"/>
          <w:sz w:val="24"/>
          <w:szCs w:val="24"/>
        </w:rPr>
        <w:t>.</w:t>
      </w:r>
      <w:r w:rsidR="00843AF6">
        <w:rPr>
          <w:rFonts w:asciiTheme="minorBidi" w:hAnsiTheme="minorBidi"/>
          <w:sz w:val="24"/>
          <w:szCs w:val="24"/>
        </w:rPr>
        <w:t xml:space="preserve"> It </w:t>
      </w:r>
      <w:r w:rsidR="00DE2058">
        <w:rPr>
          <w:rFonts w:asciiTheme="minorBidi" w:hAnsiTheme="minorBidi"/>
          <w:sz w:val="24"/>
          <w:szCs w:val="24"/>
        </w:rPr>
        <w:t xml:space="preserve">is </w:t>
      </w:r>
      <w:r w:rsidR="00843AF6">
        <w:rPr>
          <w:rFonts w:asciiTheme="minorBidi" w:hAnsiTheme="minorBidi"/>
          <w:sz w:val="24"/>
          <w:szCs w:val="24"/>
        </w:rPr>
        <w:t>his understanding that this term includes broad knowledge in many disciplines</w:t>
      </w:r>
      <w:r w:rsidR="00A90AF9">
        <w:rPr>
          <w:rFonts w:asciiTheme="minorBidi" w:hAnsiTheme="minorBidi"/>
          <w:sz w:val="24"/>
          <w:szCs w:val="24"/>
        </w:rPr>
        <w:t xml:space="preserve"> as well as </w:t>
      </w:r>
      <w:r w:rsidR="00843AF6">
        <w:rPr>
          <w:rFonts w:asciiTheme="minorBidi" w:hAnsiTheme="minorBidi"/>
          <w:sz w:val="24"/>
          <w:szCs w:val="24"/>
        </w:rPr>
        <w:t>sensitivity, compassion, sympathy</w:t>
      </w:r>
      <w:r w:rsidR="00DE2058">
        <w:rPr>
          <w:rFonts w:asciiTheme="minorBidi" w:hAnsiTheme="minorBidi"/>
          <w:sz w:val="24"/>
          <w:szCs w:val="24"/>
        </w:rPr>
        <w:t>,</w:t>
      </w:r>
      <w:r w:rsidR="00843AF6">
        <w:rPr>
          <w:rFonts w:asciiTheme="minorBidi" w:hAnsiTheme="minorBidi"/>
          <w:sz w:val="24"/>
          <w:szCs w:val="24"/>
        </w:rPr>
        <w:t xml:space="preserve"> and common sense.</w:t>
      </w:r>
    </w:p>
    <w:p w14:paraId="6B4C497E" w14:textId="77777777" w:rsidR="00843AF6" w:rsidRDefault="00843AF6" w:rsidP="00C31342">
      <w:pPr>
        <w:spacing w:after="0" w:line="240" w:lineRule="auto"/>
        <w:jc w:val="both"/>
        <w:rPr>
          <w:rFonts w:asciiTheme="minorBidi" w:hAnsiTheme="minorBidi"/>
          <w:sz w:val="24"/>
          <w:szCs w:val="24"/>
        </w:rPr>
      </w:pPr>
    </w:p>
    <w:p w14:paraId="6A2D1EDD" w14:textId="0B70E3B1" w:rsidR="000E5661" w:rsidRDefault="000E5661" w:rsidP="00C31342">
      <w:pPr>
        <w:spacing w:after="0" w:line="240" w:lineRule="auto"/>
        <w:jc w:val="both"/>
        <w:rPr>
          <w:rFonts w:asciiTheme="minorBidi" w:hAnsiTheme="minorBidi"/>
          <w:sz w:val="24"/>
          <w:szCs w:val="24"/>
        </w:rPr>
      </w:pPr>
      <w:r>
        <w:rPr>
          <w:rFonts w:asciiTheme="minorBidi" w:hAnsiTheme="minorBidi"/>
          <w:sz w:val="24"/>
          <w:szCs w:val="24"/>
        </w:rPr>
        <w:t xml:space="preserve">Regarding </w:t>
      </w:r>
      <w:r w:rsidR="00843AF6">
        <w:rPr>
          <w:rFonts w:asciiTheme="minorBidi" w:hAnsiTheme="minorBidi"/>
          <w:i/>
          <w:iCs/>
          <w:sz w:val="24"/>
          <w:szCs w:val="24"/>
        </w:rPr>
        <w:t>e</w:t>
      </w:r>
      <w:r w:rsidRPr="000E5661">
        <w:rPr>
          <w:rFonts w:asciiTheme="minorBidi" w:hAnsiTheme="minorBidi"/>
          <w:i/>
          <w:iCs/>
          <w:sz w:val="24"/>
          <w:szCs w:val="24"/>
        </w:rPr>
        <w:t xml:space="preserve">munat </w:t>
      </w:r>
      <w:r w:rsidR="00843AF6">
        <w:rPr>
          <w:rFonts w:asciiTheme="minorBidi" w:hAnsiTheme="minorBidi"/>
          <w:i/>
          <w:iCs/>
          <w:sz w:val="24"/>
          <w:szCs w:val="24"/>
        </w:rPr>
        <w:t>c</w:t>
      </w:r>
      <w:r w:rsidRPr="000E5661">
        <w:rPr>
          <w:rFonts w:asciiTheme="minorBidi" w:hAnsiTheme="minorBidi"/>
          <w:i/>
          <w:iCs/>
          <w:sz w:val="24"/>
          <w:szCs w:val="24"/>
        </w:rPr>
        <w:t>ha</w:t>
      </w:r>
      <w:r w:rsidR="007140BC">
        <w:rPr>
          <w:rFonts w:asciiTheme="minorBidi" w:hAnsiTheme="minorBidi"/>
          <w:i/>
          <w:iCs/>
          <w:sz w:val="24"/>
          <w:szCs w:val="24"/>
        </w:rPr>
        <w:t>k</w:t>
      </w:r>
      <w:r w:rsidRPr="000E5661">
        <w:rPr>
          <w:rFonts w:asciiTheme="minorBidi" w:hAnsiTheme="minorBidi"/>
          <w:i/>
          <w:iCs/>
          <w:sz w:val="24"/>
          <w:szCs w:val="24"/>
        </w:rPr>
        <w:t>hamim</w:t>
      </w:r>
      <w:r>
        <w:rPr>
          <w:rFonts w:asciiTheme="minorBidi" w:hAnsiTheme="minorBidi"/>
          <w:sz w:val="24"/>
          <w:szCs w:val="24"/>
        </w:rPr>
        <w:t xml:space="preserve"> he </w:t>
      </w:r>
      <w:r w:rsidR="00DE2058">
        <w:rPr>
          <w:rFonts w:asciiTheme="minorBidi" w:hAnsiTheme="minorBidi"/>
          <w:sz w:val="24"/>
          <w:szCs w:val="24"/>
        </w:rPr>
        <w:t>says</w:t>
      </w:r>
      <w:r>
        <w:rPr>
          <w:rFonts w:asciiTheme="minorBidi" w:hAnsiTheme="minorBidi"/>
          <w:sz w:val="24"/>
          <w:szCs w:val="24"/>
        </w:rPr>
        <w:t>:</w:t>
      </w:r>
    </w:p>
    <w:p w14:paraId="5EC2254B" w14:textId="77777777" w:rsidR="000E5661" w:rsidRDefault="000E5661" w:rsidP="00C31342">
      <w:pPr>
        <w:spacing w:after="0" w:line="240" w:lineRule="auto"/>
        <w:jc w:val="both"/>
        <w:rPr>
          <w:rFonts w:asciiTheme="minorBidi" w:hAnsiTheme="minorBidi"/>
          <w:sz w:val="24"/>
          <w:szCs w:val="24"/>
        </w:rPr>
      </w:pPr>
    </w:p>
    <w:p w14:paraId="00E4CEE8" w14:textId="5E7F3490" w:rsidR="000E5661" w:rsidRDefault="000E5661" w:rsidP="00C31342">
      <w:pPr>
        <w:spacing w:after="0" w:line="240" w:lineRule="auto"/>
        <w:ind w:left="720"/>
        <w:jc w:val="both"/>
        <w:rPr>
          <w:rFonts w:asciiTheme="minorBidi" w:hAnsiTheme="minorBidi"/>
          <w:sz w:val="24"/>
          <w:szCs w:val="24"/>
        </w:rPr>
      </w:pPr>
      <w:r w:rsidRPr="000E5661">
        <w:rPr>
          <w:rFonts w:asciiTheme="minorBidi" w:hAnsiTheme="minorBidi"/>
          <w:sz w:val="24"/>
          <w:szCs w:val="24"/>
        </w:rPr>
        <w:t xml:space="preserve">To conclude, and to avoid any doubt, let us stress that the fact that we recoil from </w:t>
      </w:r>
      <w:r w:rsidRPr="00DE2058">
        <w:rPr>
          <w:rFonts w:asciiTheme="minorBidi" w:hAnsiTheme="minorBidi"/>
          <w:i/>
          <w:iCs/>
          <w:sz w:val="24"/>
          <w:szCs w:val="24"/>
        </w:rPr>
        <w:t>Da’at Torah</w:t>
      </w:r>
      <w:r w:rsidRPr="000E5661">
        <w:rPr>
          <w:rFonts w:asciiTheme="minorBidi" w:hAnsiTheme="minorBidi"/>
          <w:sz w:val="24"/>
          <w:szCs w:val="24"/>
        </w:rPr>
        <w:t xml:space="preserve"> in its contemporary context, does not pose the slightest conflict with the important principle of </w:t>
      </w:r>
      <w:r w:rsidRPr="007140BC">
        <w:rPr>
          <w:rFonts w:asciiTheme="minorBidi" w:hAnsiTheme="minorBidi"/>
          <w:i/>
          <w:iCs/>
          <w:sz w:val="24"/>
          <w:szCs w:val="24"/>
        </w:rPr>
        <w:t>emunat cha</w:t>
      </w:r>
      <w:r w:rsidR="007140BC" w:rsidRPr="007140BC">
        <w:rPr>
          <w:rFonts w:asciiTheme="minorBidi" w:hAnsiTheme="minorBidi"/>
          <w:i/>
          <w:iCs/>
          <w:sz w:val="24"/>
          <w:szCs w:val="24"/>
        </w:rPr>
        <w:t>k</w:t>
      </w:r>
      <w:r w:rsidRPr="007140BC">
        <w:rPr>
          <w:rFonts w:asciiTheme="minorBidi" w:hAnsiTheme="minorBidi"/>
          <w:i/>
          <w:iCs/>
          <w:sz w:val="24"/>
          <w:szCs w:val="24"/>
        </w:rPr>
        <w:t>hamim</w:t>
      </w:r>
      <w:r w:rsidR="007140BC">
        <w:rPr>
          <w:rFonts w:asciiTheme="minorBidi" w:hAnsiTheme="minorBidi"/>
          <w:i/>
          <w:iCs/>
          <w:sz w:val="24"/>
          <w:szCs w:val="24"/>
        </w:rPr>
        <w:t>.</w:t>
      </w:r>
      <w:r w:rsidRPr="000E5661">
        <w:rPr>
          <w:rFonts w:asciiTheme="minorBidi" w:hAnsiTheme="minorBidi"/>
          <w:sz w:val="24"/>
          <w:szCs w:val="24"/>
        </w:rPr>
        <w:t xml:space="preserve"> Indeed, </w:t>
      </w:r>
      <w:r w:rsidRPr="007140BC">
        <w:rPr>
          <w:rFonts w:asciiTheme="minorBidi" w:hAnsiTheme="minorBidi"/>
          <w:i/>
          <w:iCs/>
          <w:sz w:val="24"/>
          <w:szCs w:val="24"/>
        </w:rPr>
        <w:t>emunat cha</w:t>
      </w:r>
      <w:r w:rsidR="007140BC" w:rsidRPr="007140BC">
        <w:rPr>
          <w:rFonts w:asciiTheme="minorBidi" w:hAnsiTheme="minorBidi"/>
          <w:i/>
          <w:iCs/>
          <w:sz w:val="24"/>
          <w:szCs w:val="24"/>
        </w:rPr>
        <w:t>k</w:t>
      </w:r>
      <w:r w:rsidRPr="007140BC">
        <w:rPr>
          <w:rFonts w:asciiTheme="minorBidi" w:hAnsiTheme="minorBidi"/>
          <w:i/>
          <w:iCs/>
          <w:sz w:val="24"/>
          <w:szCs w:val="24"/>
        </w:rPr>
        <w:t>hamim</w:t>
      </w:r>
      <w:r w:rsidRPr="000E5661">
        <w:rPr>
          <w:rFonts w:asciiTheme="minorBidi" w:hAnsiTheme="minorBidi"/>
          <w:sz w:val="24"/>
          <w:szCs w:val="24"/>
        </w:rPr>
        <w:t xml:space="preserve"> is required; the sole remaining question is how we know both </w:t>
      </w:r>
      <w:r w:rsidR="00DE2058">
        <w:rPr>
          <w:rFonts w:asciiTheme="minorBidi" w:hAnsiTheme="minorBidi"/>
          <w:sz w:val="24"/>
          <w:szCs w:val="24"/>
        </w:rPr>
        <w:t>“</w:t>
      </w:r>
      <w:r w:rsidR="00DE2058" w:rsidRPr="000E5661">
        <w:rPr>
          <w:rFonts w:asciiTheme="minorBidi" w:hAnsiTheme="minorBidi"/>
          <w:sz w:val="24"/>
          <w:szCs w:val="24"/>
        </w:rPr>
        <w:t>what</w:t>
      </w:r>
      <w:r w:rsidR="00DE2058">
        <w:rPr>
          <w:rFonts w:asciiTheme="minorBidi" w:hAnsiTheme="minorBidi"/>
          <w:sz w:val="24"/>
          <w:szCs w:val="24"/>
        </w:rPr>
        <w:t xml:space="preserve">” </w:t>
      </w:r>
      <w:r w:rsidRPr="000E5661">
        <w:rPr>
          <w:rFonts w:asciiTheme="minorBidi" w:hAnsiTheme="minorBidi"/>
          <w:sz w:val="24"/>
          <w:szCs w:val="24"/>
        </w:rPr>
        <w:t xml:space="preserve">and </w:t>
      </w:r>
      <w:r w:rsidR="00DE2058">
        <w:rPr>
          <w:rFonts w:asciiTheme="minorBidi" w:hAnsiTheme="minorBidi"/>
          <w:sz w:val="24"/>
          <w:szCs w:val="24"/>
        </w:rPr>
        <w:t>“</w:t>
      </w:r>
      <w:r w:rsidRPr="000E5661">
        <w:rPr>
          <w:rFonts w:asciiTheme="minorBidi" w:hAnsiTheme="minorBidi"/>
          <w:sz w:val="24"/>
          <w:szCs w:val="24"/>
        </w:rPr>
        <w:t>who</w:t>
      </w:r>
      <w:r w:rsidR="00DE2058">
        <w:rPr>
          <w:rFonts w:asciiTheme="minorBidi" w:hAnsiTheme="minorBidi"/>
          <w:sz w:val="24"/>
          <w:szCs w:val="24"/>
        </w:rPr>
        <w:t>”</w:t>
      </w:r>
      <w:r w:rsidRPr="000E5661">
        <w:rPr>
          <w:rFonts w:asciiTheme="minorBidi" w:hAnsiTheme="minorBidi"/>
          <w:sz w:val="24"/>
          <w:szCs w:val="24"/>
        </w:rPr>
        <w:t xml:space="preserve"> to believe in.</w:t>
      </w:r>
      <w:r>
        <w:rPr>
          <w:rStyle w:val="a7"/>
          <w:rFonts w:asciiTheme="minorBidi" w:hAnsiTheme="minorBidi"/>
          <w:sz w:val="24"/>
          <w:szCs w:val="24"/>
        </w:rPr>
        <w:footnoteReference w:id="12"/>
      </w:r>
    </w:p>
    <w:p w14:paraId="1F627146" w14:textId="77777777" w:rsidR="000E5661" w:rsidRDefault="000E5661" w:rsidP="00C31342">
      <w:pPr>
        <w:spacing w:after="0" w:line="240" w:lineRule="auto"/>
        <w:jc w:val="both"/>
        <w:rPr>
          <w:rFonts w:asciiTheme="minorBidi" w:hAnsiTheme="minorBidi"/>
          <w:sz w:val="24"/>
          <w:szCs w:val="24"/>
        </w:rPr>
      </w:pPr>
    </w:p>
    <w:p w14:paraId="0CAF4B42" w14:textId="0FB7C5D3" w:rsidR="000E5661" w:rsidRDefault="007140BC" w:rsidP="00C31342">
      <w:pPr>
        <w:spacing w:after="0" w:line="240" w:lineRule="auto"/>
        <w:jc w:val="both"/>
        <w:rPr>
          <w:rFonts w:asciiTheme="minorBidi" w:hAnsiTheme="minorBidi"/>
          <w:sz w:val="24"/>
          <w:szCs w:val="24"/>
        </w:rPr>
      </w:pPr>
      <w:r>
        <w:rPr>
          <w:rFonts w:asciiTheme="minorBidi" w:hAnsiTheme="minorBidi"/>
          <w:sz w:val="24"/>
          <w:szCs w:val="24"/>
        </w:rPr>
        <w:lastRenderedPageBreak/>
        <w:t>Rav Yehuda</w:t>
      </w:r>
      <w:r w:rsidR="000E5661">
        <w:rPr>
          <w:rFonts w:asciiTheme="minorBidi" w:hAnsiTheme="minorBidi"/>
          <w:sz w:val="24"/>
          <w:szCs w:val="24"/>
        </w:rPr>
        <w:t xml:space="preserve"> Amital discussed the importance </w:t>
      </w:r>
      <w:r w:rsidR="00DE2058">
        <w:rPr>
          <w:rFonts w:asciiTheme="minorBidi" w:hAnsiTheme="minorBidi"/>
          <w:sz w:val="24"/>
          <w:szCs w:val="24"/>
        </w:rPr>
        <w:t xml:space="preserve">of educating </w:t>
      </w:r>
      <w:r w:rsidR="000E5661">
        <w:rPr>
          <w:rFonts w:asciiTheme="minorBidi" w:hAnsiTheme="minorBidi"/>
          <w:sz w:val="24"/>
          <w:szCs w:val="24"/>
        </w:rPr>
        <w:t xml:space="preserve">students to reach decisions of their own. He </w:t>
      </w:r>
      <w:r w:rsidR="00843AF6">
        <w:rPr>
          <w:rFonts w:asciiTheme="minorBidi" w:hAnsiTheme="minorBidi"/>
          <w:sz w:val="24"/>
          <w:szCs w:val="24"/>
        </w:rPr>
        <w:t>referred</w:t>
      </w:r>
      <w:r w:rsidR="000E5661">
        <w:rPr>
          <w:rFonts w:asciiTheme="minorBidi" w:hAnsiTheme="minorBidi"/>
          <w:sz w:val="24"/>
          <w:szCs w:val="24"/>
        </w:rPr>
        <w:t xml:space="preserve"> to the </w:t>
      </w:r>
      <w:r w:rsidR="00DE2058">
        <w:rPr>
          <w:rFonts w:asciiTheme="minorBidi" w:hAnsiTheme="minorBidi"/>
          <w:sz w:val="24"/>
          <w:szCs w:val="24"/>
        </w:rPr>
        <w:t xml:space="preserve">widespread </w:t>
      </w:r>
      <w:r w:rsidR="000E5661">
        <w:rPr>
          <w:rFonts w:asciiTheme="minorBidi" w:hAnsiTheme="minorBidi"/>
          <w:sz w:val="24"/>
          <w:szCs w:val="24"/>
        </w:rPr>
        <w:t xml:space="preserve">custom of turning to </w:t>
      </w:r>
      <w:r w:rsidR="00DE2058">
        <w:rPr>
          <w:rFonts w:asciiTheme="minorBidi" w:hAnsiTheme="minorBidi"/>
          <w:sz w:val="24"/>
          <w:szCs w:val="24"/>
        </w:rPr>
        <w:t xml:space="preserve">rabbis </w:t>
      </w:r>
      <w:r w:rsidR="000E5661">
        <w:rPr>
          <w:rFonts w:asciiTheme="minorBidi" w:hAnsiTheme="minorBidi"/>
          <w:sz w:val="24"/>
          <w:szCs w:val="24"/>
        </w:rPr>
        <w:t>with questions about personal matters. His opinion in this question is clear:</w:t>
      </w:r>
    </w:p>
    <w:p w14:paraId="07271AAE" w14:textId="77777777" w:rsidR="000E5661" w:rsidRDefault="000E5661" w:rsidP="00C31342">
      <w:pPr>
        <w:spacing w:after="0" w:line="240" w:lineRule="auto"/>
        <w:jc w:val="both"/>
        <w:rPr>
          <w:rFonts w:asciiTheme="minorBidi" w:hAnsiTheme="minorBidi"/>
          <w:sz w:val="24"/>
          <w:szCs w:val="24"/>
        </w:rPr>
      </w:pPr>
    </w:p>
    <w:p w14:paraId="49D7365B" w14:textId="0644792C" w:rsidR="000E5661" w:rsidRDefault="000E5661" w:rsidP="00C31342">
      <w:pPr>
        <w:spacing w:after="0" w:line="240" w:lineRule="auto"/>
        <w:ind w:left="720"/>
        <w:jc w:val="both"/>
        <w:rPr>
          <w:rFonts w:asciiTheme="minorBidi" w:hAnsiTheme="minorBidi"/>
          <w:sz w:val="24"/>
          <w:szCs w:val="24"/>
        </w:rPr>
      </w:pPr>
      <w:r w:rsidRPr="000E5661">
        <w:rPr>
          <w:rFonts w:asciiTheme="minorBidi" w:hAnsiTheme="minorBidi"/>
          <w:sz w:val="24"/>
          <w:szCs w:val="24"/>
        </w:rPr>
        <w:t xml:space="preserve">There are those who believe that, ideally, a person should turn to a </w:t>
      </w:r>
      <w:r w:rsidR="00DE2058">
        <w:rPr>
          <w:rFonts w:asciiTheme="minorBidi" w:hAnsiTheme="minorBidi"/>
          <w:sz w:val="24"/>
          <w:szCs w:val="24"/>
        </w:rPr>
        <w:t>r</w:t>
      </w:r>
      <w:r w:rsidR="00DE2058" w:rsidRPr="000E5661">
        <w:rPr>
          <w:rFonts w:asciiTheme="minorBidi" w:hAnsiTheme="minorBidi"/>
          <w:sz w:val="24"/>
          <w:szCs w:val="24"/>
        </w:rPr>
        <w:t xml:space="preserve">abbi </w:t>
      </w:r>
      <w:r w:rsidRPr="000E5661">
        <w:rPr>
          <w:rFonts w:asciiTheme="minorBidi" w:hAnsiTheme="minorBidi"/>
          <w:sz w:val="24"/>
          <w:szCs w:val="24"/>
        </w:rPr>
        <w:t>for guidance in all matters; they see this as an elevated expression of fear of Heaven. In my opinion, this is a problematic phenomenon, one that contradicts what is expected of man.</w:t>
      </w:r>
      <w:r>
        <w:rPr>
          <w:rStyle w:val="a7"/>
          <w:rFonts w:asciiTheme="minorBidi" w:hAnsiTheme="minorBidi"/>
          <w:sz w:val="24"/>
          <w:szCs w:val="24"/>
        </w:rPr>
        <w:footnoteReference w:id="13"/>
      </w:r>
    </w:p>
    <w:p w14:paraId="24FCAC70" w14:textId="77777777" w:rsidR="000E5661" w:rsidRDefault="000E5661" w:rsidP="00C31342">
      <w:pPr>
        <w:spacing w:after="0" w:line="240" w:lineRule="auto"/>
        <w:jc w:val="both"/>
        <w:rPr>
          <w:rFonts w:asciiTheme="minorBidi" w:hAnsiTheme="minorBidi"/>
          <w:sz w:val="24"/>
          <w:szCs w:val="24"/>
        </w:rPr>
      </w:pPr>
    </w:p>
    <w:p w14:paraId="6083630D" w14:textId="0BBCFEAD" w:rsidR="008874F0" w:rsidRDefault="000E5661" w:rsidP="00C31342">
      <w:pPr>
        <w:spacing w:after="0" w:line="240" w:lineRule="auto"/>
        <w:jc w:val="both"/>
        <w:rPr>
          <w:rFonts w:asciiTheme="minorBidi" w:hAnsiTheme="minorBidi"/>
          <w:sz w:val="24"/>
          <w:szCs w:val="24"/>
        </w:rPr>
      </w:pPr>
      <w:r>
        <w:rPr>
          <w:rFonts w:asciiTheme="minorBidi" w:hAnsiTheme="minorBidi"/>
          <w:sz w:val="24"/>
          <w:szCs w:val="24"/>
        </w:rPr>
        <w:t>To back up his opinion</w:t>
      </w:r>
      <w:r w:rsidR="00DE2058">
        <w:rPr>
          <w:rFonts w:asciiTheme="minorBidi" w:hAnsiTheme="minorBidi"/>
          <w:sz w:val="24"/>
          <w:szCs w:val="24"/>
        </w:rPr>
        <w:t>,</w:t>
      </w:r>
      <w:r>
        <w:rPr>
          <w:rFonts w:asciiTheme="minorBidi" w:hAnsiTheme="minorBidi"/>
          <w:sz w:val="24"/>
          <w:szCs w:val="24"/>
        </w:rPr>
        <w:t xml:space="preserve"> he quotes Rav Shnuer Zalman of Ladi, the founding Rebbe of Chabad who </w:t>
      </w:r>
      <w:r w:rsidR="00B77CFC">
        <w:rPr>
          <w:rFonts w:asciiTheme="minorBidi" w:hAnsiTheme="minorBidi"/>
          <w:sz w:val="24"/>
          <w:szCs w:val="24"/>
        </w:rPr>
        <w:t>argued with</w:t>
      </w:r>
      <w:r>
        <w:rPr>
          <w:rFonts w:asciiTheme="minorBidi" w:hAnsiTheme="minorBidi"/>
          <w:sz w:val="24"/>
          <w:szCs w:val="24"/>
        </w:rPr>
        <w:t xml:space="preserve"> followers who </w:t>
      </w:r>
      <w:r w:rsidR="00B77CFC">
        <w:rPr>
          <w:rFonts w:asciiTheme="minorBidi" w:hAnsiTheme="minorBidi"/>
          <w:sz w:val="24"/>
          <w:szCs w:val="24"/>
        </w:rPr>
        <w:t>s</w:t>
      </w:r>
      <w:r>
        <w:rPr>
          <w:rFonts w:asciiTheme="minorBidi" w:hAnsiTheme="minorBidi"/>
          <w:sz w:val="24"/>
          <w:szCs w:val="24"/>
        </w:rPr>
        <w:t>ought his opinion in secular matters:</w:t>
      </w:r>
    </w:p>
    <w:p w14:paraId="07FF661D" w14:textId="77777777" w:rsidR="000E5661" w:rsidRDefault="000E5661" w:rsidP="00C31342">
      <w:pPr>
        <w:spacing w:after="0" w:line="240" w:lineRule="auto"/>
        <w:jc w:val="both"/>
        <w:rPr>
          <w:rFonts w:asciiTheme="minorBidi" w:hAnsiTheme="minorBidi"/>
          <w:i/>
          <w:iCs/>
          <w:sz w:val="24"/>
          <w:szCs w:val="24"/>
        </w:rPr>
      </w:pPr>
    </w:p>
    <w:p w14:paraId="09D49278" w14:textId="2EEB5BC2" w:rsidR="000E5661" w:rsidRPr="000E5661" w:rsidRDefault="000E5661" w:rsidP="00C31342">
      <w:pPr>
        <w:spacing w:after="0" w:line="240" w:lineRule="auto"/>
        <w:ind w:left="720"/>
        <w:jc w:val="both"/>
        <w:rPr>
          <w:rFonts w:asciiTheme="minorBidi" w:hAnsiTheme="minorBidi"/>
          <w:sz w:val="24"/>
          <w:szCs w:val="24"/>
        </w:rPr>
      </w:pPr>
      <w:r w:rsidRPr="000E5661">
        <w:rPr>
          <w:rFonts w:asciiTheme="minorBidi" w:hAnsiTheme="minorBidi"/>
          <w:sz w:val="24"/>
          <w:szCs w:val="24"/>
        </w:rPr>
        <w:t>Come now and let us debate; remember the days of old, consider the years of every generation.</w:t>
      </w:r>
      <w:r w:rsidR="00C95295" w:rsidRPr="000E5661" w:rsidDel="00C95295">
        <w:rPr>
          <w:rFonts w:asciiTheme="minorBidi" w:hAnsiTheme="minorBidi"/>
          <w:sz w:val="24"/>
          <w:szCs w:val="24"/>
        </w:rPr>
        <w:t xml:space="preserve"> </w:t>
      </w:r>
      <w:r w:rsidRPr="00ED3B0A">
        <w:rPr>
          <w:rFonts w:asciiTheme="minorBidi" w:hAnsiTheme="minorBidi"/>
          <w:i/>
          <w:iCs/>
          <w:sz w:val="24"/>
          <w:szCs w:val="24"/>
        </w:rPr>
        <w:t>Has such a thing ever happened in days past? Where indeed have you found such a custom</w:t>
      </w:r>
      <w:r w:rsidR="00C95295" w:rsidRPr="00611B49">
        <w:rPr>
          <w:rFonts w:asciiTheme="minorBidi" w:hAnsiTheme="minorBidi"/>
          <w:b/>
          <w:bCs/>
          <w:sz w:val="24"/>
          <w:szCs w:val="24"/>
        </w:rPr>
        <w:t xml:space="preserve"> </w:t>
      </w:r>
      <w:r w:rsidRPr="00611B49">
        <w:rPr>
          <w:rFonts w:asciiTheme="minorBidi" w:hAnsiTheme="minorBidi"/>
          <w:sz w:val="24"/>
          <w:szCs w:val="24"/>
        </w:rPr>
        <w:t>in any of the books of the early or latter sages of Israel, that it should be the custom and established norm</w:t>
      </w:r>
      <w:r w:rsidR="00C95295" w:rsidRPr="00611B49">
        <w:rPr>
          <w:rFonts w:asciiTheme="minorBidi" w:hAnsiTheme="minorBidi"/>
          <w:sz w:val="24"/>
          <w:szCs w:val="24"/>
        </w:rPr>
        <w:t xml:space="preserve"> </w:t>
      </w:r>
      <w:r w:rsidRPr="00ED3B0A">
        <w:rPr>
          <w:rFonts w:asciiTheme="minorBidi" w:hAnsiTheme="minorBidi"/>
          <w:i/>
          <w:iCs/>
          <w:sz w:val="24"/>
          <w:szCs w:val="24"/>
        </w:rPr>
        <w:t>to ask for advice in mundane matters, as to what one ought to do in matters of the physical world</w:t>
      </w:r>
      <w:r w:rsidR="00C95295" w:rsidRPr="00611B49">
        <w:rPr>
          <w:rFonts w:asciiTheme="minorBidi" w:hAnsiTheme="minorBidi"/>
          <w:b/>
          <w:bCs/>
          <w:sz w:val="24"/>
          <w:szCs w:val="24"/>
        </w:rPr>
        <w:t xml:space="preserve"> </w:t>
      </w:r>
      <w:r w:rsidR="00611B49" w:rsidRPr="00611B49">
        <w:rPr>
          <w:rFonts w:asciiTheme="minorBidi" w:hAnsiTheme="minorBidi"/>
          <w:sz w:val="24"/>
          <w:szCs w:val="24"/>
        </w:rPr>
        <w:t>[</w:t>
      </w:r>
      <w:r w:rsidR="00ED3B0A">
        <w:rPr>
          <w:rFonts w:asciiTheme="minorBidi" w:hAnsiTheme="minorBidi"/>
          <w:sz w:val="24"/>
          <w:szCs w:val="24"/>
        </w:rPr>
        <w:t>e</w:t>
      </w:r>
      <w:r w:rsidR="00611B49" w:rsidRPr="00611B49">
        <w:rPr>
          <w:rFonts w:asciiTheme="minorBidi" w:hAnsiTheme="minorBidi"/>
          <w:sz w:val="24"/>
          <w:szCs w:val="24"/>
        </w:rPr>
        <w:t>mphasis added]</w:t>
      </w:r>
      <w:r w:rsidR="00ED3B0A">
        <w:rPr>
          <w:rFonts w:asciiTheme="minorBidi" w:hAnsiTheme="minorBidi"/>
          <w:sz w:val="24"/>
          <w:szCs w:val="24"/>
        </w:rPr>
        <w:t>?</w:t>
      </w:r>
      <w:r w:rsidR="00611B49" w:rsidRPr="00611B49">
        <w:rPr>
          <w:rFonts w:asciiTheme="minorBidi" w:hAnsiTheme="minorBidi"/>
          <w:b/>
          <w:bCs/>
          <w:sz w:val="24"/>
          <w:szCs w:val="24"/>
        </w:rPr>
        <w:t xml:space="preserve"> </w:t>
      </w:r>
      <w:r w:rsidRPr="00611B49">
        <w:rPr>
          <w:rFonts w:asciiTheme="minorBidi" w:hAnsiTheme="minorBidi"/>
          <w:sz w:val="24"/>
          <w:szCs w:val="24"/>
        </w:rPr>
        <w:t xml:space="preserve">[Such questions were not asked] even of the </w:t>
      </w:r>
      <w:r w:rsidRPr="000E5661">
        <w:rPr>
          <w:rFonts w:asciiTheme="minorBidi" w:hAnsiTheme="minorBidi"/>
          <w:sz w:val="24"/>
          <w:szCs w:val="24"/>
        </w:rPr>
        <w:t>greatest of the former sages of Israel, such as</w:t>
      </w:r>
      <w:r w:rsidR="00C95295">
        <w:rPr>
          <w:rFonts w:asciiTheme="minorBidi" w:hAnsiTheme="minorBidi"/>
          <w:sz w:val="24"/>
          <w:szCs w:val="24"/>
        </w:rPr>
        <w:t xml:space="preserve"> </w:t>
      </w:r>
      <w:r w:rsidRPr="000E5661">
        <w:rPr>
          <w:rFonts w:asciiTheme="minorBidi" w:hAnsiTheme="minorBidi"/>
          <w:sz w:val="24"/>
          <w:szCs w:val="24"/>
        </w:rPr>
        <w:t>the authors of the</w:t>
      </w:r>
      <w:r w:rsidR="00C95295">
        <w:rPr>
          <w:rFonts w:asciiTheme="minorBidi" w:hAnsiTheme="minorBidi"/>
          <w:sz w:val="24"/>
          <w:szCs w:val="24"/>
        </w:rPr>
        <w:t xml:space="preserve"> </w:t>
      </w:r>
      <w:r w:rsidRPr="000E5661">
        <w:rPr>
          <w:rFonts w:asciiTheme="minorBidi" w:hAnsiTheme="minorBidi"/>
          <w:sz w:val="24"/>
          <w:szCs w:val="24"/>
        </w:rPr>
        <w:t>Mishna</w:t>
      </w:r>
      <w:r w:rsidR="00C95295">
        <w:rPr>
          <w:rFonts w:asciiTheme="minorBidi" w:hAnsiTheme="minorBidi"/>
          <w:i/>
          <w:iCs/>
          <w:sz w:val="24"/>
          <w:szCs w:val="24"/>
        </w:rPr>
        <w:t xml:space="preserve"> </w:t>
      </w:r>
      <w:r w:rsidRPr="000E5661">
        <w:rPr>
          <w:rFonts w:asciiTheme="minorBidi" w:hAnsiTheme="minorBidi"/>
          <w:sz w:val="24"/>
          <w:szCs w:val="24"/>
        </w:rPr>
        <w:t>and the</w:t>
      </w:r>
      <w:r w:rsidR="00C95295">
        <w:rPr>
          <w:rFonts w:asciiTheme="minorBidi" w:hAnsiTheme="minorBidi"/>
          <w:sz w:val="24"/>
          <w:szCs w:val="24"/>
        </w:rPr>
        <w:t xml:space="preserve"> </w:t>
      </w:r>
      <w:r w:rsidRPr="000E5661">
        <w:rPr>
          <w:rFonts w:asciiTheme="minorBidi" w:hAnsiTheme="minorBidi"/>
          <w:sz w:val="24"/>
          <w:szCs w:val="24"/>
        </w:rPr>
        <w:t>Gemara</w:t>
      </w:r>
      <w:r w:rsidRPr="000E5661">
        <w:rPr>
          <w:rFonts w:asciiTheme="minorBidi" w:hAnsiTheme="minorBidi"/>
          <w:i/>
          <w:iCs/>
          <w:sz w:val="24"/>
          <w:szCs w:val="24"/>
        </w:rPr>
        <w:t>,</w:t>
      </w:r>
      <w:r w:rsidR="00C95295">
        <w:rPr>
          <w:rFonts w:asciiTheme="minorBidi" w:hAnsiTheme="minorBidi"/>
          <w:sz w:val="24"/>
          <w:szCs w:val="24"/>
        </w:rPr>
        <w:t xml:space="preserve"> </w:t>
      </w:r>
      <w:r w:rsidRPr="000E5661">
        <w:rPr>
          <w:rFonts w:asciiTheme="minorBidi" w:hAnsiTheme="minorBidi"/>
          <w:sz w:val="24"/>
          <w:szCs w:val="24"/>
        </w:rPr>
        <w:t xml:space="preserve">from whom no secret was hidden, and for whom all the paths of heaven were clearly illuminated. Rather, these questions were asked only of actual </w:t>
      </w:r>
      <w:r>
        <w:rPr>
          <w:rFonts w:asciiTheme="minorBidi" w:hAnsiTheme="minorBidi"/>
          <w:sz w:val="24"/>
          <w:szCs w:val="24"/>
        </w:rPr>
        <w:t>prophets</w:t>
      </w:r>
      <w:r w:rsidR="00C95295">
        <w:rPr>
          <w:rFonts w:asciiTheme="minorBidi" w:hAnsiTheme="minorBidi"/>
          <w:sz w:val="24"/>
          <w:szCs w:val="24"/>
        </w:rPr>
        <w:t xml:space="preserve"> </w:t>
      </w:r>
      <w:r w:rsidRPr="000E5661">
        <w:rPr>
          <w:rFonts w:asciiTheme="minorBidi" w:hAnsiTheme="minorBidi"/>
          <w:sz w:val="24"/>
          <w:szCs w:val="24"/>
        </w:rPr>
        <w:t>…</w:t>
      </w:r>
      <w:r>
        <w:rPr>
          <w:rStyle w:val="a7"/>
          <w:rFonts w:asciiTheme="minorBidi" w:hAnsiTheme="minorBidi"/>
          <w:sz w:val="24"/>
          <w:szCs w:val="24"/>
        </w:rPr>
        <w:footnoteReference w:id="14"/>
      </w:r>
    </w:p>
    <w:p w14:paraId="235DBB46" w14:textId="77777777" w:rsidR="00475DC0" w:rsidRDefault="00475DC0" w:rsidP="00C31342">
      <w:pPr>
        <w:spacing w:after="0" w:line="240" w:lineRule="auto"/>
        <w:jc w:val="both"/>
        <w:rPr>
          <w:rFonts w:asciiTheme="minorBidi" w:hAnsiTheme="minorBidi"/>
          <w:sz w:val="24"/>
          <w:szCs w:val="24"/>
        </w:rPr>
      </w:pPr>
    </w:p>
    <w:p w14:paraId="0D8CB4AD" w14:textId="7686E411" w:rsidR="00647F8F" w:rsidRDefault="00475DC0" w:rsidP="00C31342">
      <w:pPr>
        <w:spacing w:after="0" w:line="240" w:lineRule="auto"/>
        <w:jc w:val="both"/>
        <w:rPr>
          <w:rFonts w:asciiTheme="minorBidi" w:hAnsiTheme="minorBidi"/>
          <w:sz w:val="24"/>
          <w:szCs w:val="24"/>
        </w:rPr>
      </w:pPr>
      <w:r>
        <w:rPr>
          <w:rFonts w:asciiTheme="minorBidi" w:hAnsiTheme="minorBidi"/>
          <w:sz w:val="24"/>
          <w:szCs w:val="24"/>
        </w:rPr>
        <w:t xml:space="preserve">It seems that even one of the greatest founders of </w:t>
      </w:r>
      <w:r w:rsidR="00101A31">
        <w:rPr>
          <w:rFonts w:asciiTheme="minorBidi" w:hAnsiTheme="minorBidi"/>
          <w:sz w:val="24"/>
          <w:szCs w:val="24"/>
        </w:rPr>
        <w:t>c</w:t>
      </w:r>
      <w:r>
        <w:rPr>
          <w:rFonts w:asciiTheme="minorBidi" w:hAnsiTheme="minorBidi"/>
          <w:sz w:val="24"/>
          <w:szCs w:val="24"/>
        </w:rPr>
        <w:t xml:space="preserve">hassidut was opposed to the current practice of </w:t>
      </w:r>
      <w:r w:rsidRPr="00101A31">
        <w:rPr>
          <w:rFonts w:asciiTheme="minorBidi" w:hAnsiTheme="minorBidi"/>
          <w:i/>
          <w:iCs/>
          <w:sz w:val="24"/>
          <w:szCs w:val="24"/>
        </w:rPr>
        <w:t>Da’at Torah</w:t>
      </w:r>
      <w:r>
        <w:rPr>
          <w:rFonts w:asciiTheme="minorBidi" w:hAnsiTheme="minorBidi"/>
          <w:sz w:val="24"/>
          <w:szCs w:val="24"/>
        </w:rPr>
        <w:t xml:space="preserve"> in many religious communities including </w:t>
      </w:r>
      <w:r w:rsidR="00647F8F">
        <w:rPr>
          <w:rFonts w:asciiTheme="minorBidi" w:hAnsiTheme="minorBidi"/>
          <w:sz w:val="24"/>
          <w:szCs w:val="24"/>
        </w:rPr>
        <w:t xml:space="preserve">the </w:t>
      </w:r>
      <w:r w:rsidR="00101A31">
        <w:rPr>
          <w:rFonts w:asciiTheme="minorBidi" w:hAnsiTheme="minorBidi"/>
          <w:sz w:val="24"/>
          <w:szCs w:val="24"/>
        </w:rPr>
        <w:t>c</w:t>
      </w:r>
      <w:r>
        <w:rPr>
          <w:rFonts w:asciiTheme="minorBidi" w:hAnsiTheme="minorBidi"/>
          <w:sz w:val="24"/>
          <w:szCs w:val="24"/>
        </w:rPr>
        <w:t>ha</w:t>
      </w:r>
      <w:r w:rsidR="00647F8F">
        <w:rPr>
          <w:rFonts w:asciiTheme="minorBidi" w:hAnsiTheme="minorBidi"/>
          <w:sz w:val="24"/>
          <w:szCs w:val="24"/>
        </w:rPr>
        <w:t>s</w:t>
      </w:r>
      <w:r>
        <w:rPr>
          <w:rFonts w:asciiTheme="minorBidi" w:hAnsiTheme="minorBidi"/>
          <w:sz w:val="24"/>
          <w:szCs w:val="24"/>
        </w:rPr>
        <w:t>sidic courts</w:t>
      </w:r>
      <w:r w:rsidR="00647F8F">
        <w:rPr>
          <w:rFonts w:asciiTheme="minorBidi" w:hAnsiTheme="minorBidi"/>
          <w:sz w:val="24"/>
          <w:szCs w:val="24"/>
        </w:rPr>
        <w:t>.</w:t>
      </w:r>
    </w:p>
    <w:p w14:paraId="054FC98B" w14:textId="77777777" w:rsidR="00647F8F" w:rsidRDefault="00647F8F" w:rsidP="00C31342">
      <w:pPr>
        <w:spacing w:after="0" w:line="240" w:lineRule="auto"/>
        <w:jc w:val="both"/>
        <w:rPr>
          <w:rFonts w:asciiTheme="minorBidi" w:hAnsiTheme="minorBidi"/>
          <w:sz w:val="24"/>
          <w:szCs w:val="24"/>
        </w:rPr>
      </w:pPr>
    </w:p>
    <w:p w14:paraId="789F0978" w14:textId="7035BE1B" w:rsidR="000E5661" w:rsidRDefault="000E5661" w:rsidP="00C31342">
      <w:pPr>
        <w:spacing w:after="0" w:line="240" w:lineRule="auto"/>
        <w:jc w:val="both"/>
        <w:rPr>
          <w:rFonts w:asciiTheme="minorBidi" w:hAnsiTheme="minorBidi"/>
          <w:b/>
          <w:bCs/>
          <w:sz w:val="24"/>
          <w:szCs w:val="24"/>
        </w:rPr>
      </w:pPr>
      <w:r w:rsidRPr="000E5661">
        <w:rPr>
          <w:rFonts w:asciiTheme="minorBidi" w:hAnsiTheme="minorBidi"/>
          <w:b/>
          <w:bCs/>
          <w:sz w:val="24"/>
          <w:szCs w:val="24"/>
        </w:rPr>
        <w:t>Visit</w:t>
      </w:r>
      <w:r>
        <w:rPr>
          <w:rFonts w:asciiTheme="minorBidi" w:hAnsiTheme="minorBidi"/>
          <w:b/>
          <w:bCs/>
          <w:sz w:val="24"/>
          <w:szCs w:val="24"/>
        </w:rPr>
        <w:t>ing</w:t>
      </w:r>
      <w:r w:rsidRPr="000E5661">
        <w:rPr>
          <w:rFonts w:asciiTheme="minorBidi" w:hAnsiTheme="minorBidi"/>
          <w:b/>
          <w:bCs/>
          <w:sz w:val="24"/>
          <w:szCs w:val="24"/>
        </w:rPr>
        <w:t xml:space="preserve"> </w:t>
      </w:r>
      <w:r w:rsidR="006C7BA4">
        <w:rPr>
          <w:rFonts w:asciiTheme="minorBidi" w:hAnsiTheme="minorBidi"/>
          <w:b/>
          <w:bCs/>
          <w:sz w:val="24"/>
          <w:szCs w:val="24"/>
        </w:rPr>
        <w:t xml:space="preserve">the </w:t>
      </w:r>
      <w:r w:rsidR="006C7BA4" w:rsidRPr="000E5661">
        <w:rPr>
          <w:rFonts w:asciiTheme="minorBidi" w:hAnsiTheme="minorBidi"/>
          <w:b/>
          <w:bCs/>
          <w:sz w:val="24"/>
          <w:szCs w:val="24"/>
        </w:rPr>
        <w:t>R</w:t>
      </w:r>
      <w:r w:rsidR="006C7BA4">
        <w:rPr>
          <w:rFonts w:asciiTheme="minorBidi" w:hAnsiTheme="minorBidi"/>
          <w:b/>
          <w:bCs/>
          <w:sz w:val="24"/>
          <w:szCs w:val="24"/>
        </w:rPr>
        <w:t>ebbe</w:t>
      </w:r>
    </w:p>
    <w:p w14:paraId="783C1567" w14:textId="340E08FB" w:rsidR="000E5661" w:rsidRDefault="000E5661" w:rsidP="00C31342">
      <w:pPr>
        <w:spacing w:after="0" w:line="240" w:lineRule="auto"/>
        <w:jc w:val="both"/>
        <w:rPr>
          <w:rFonts w:asciiTheme="minorBidi" w:hAnsiTheme="minorBidi"/>
          <w:sz w:val="24"/>
          <w:szCs w:val="24"/>
        </w:rPr>
      </w:pPr>
    </w:p>
    <w:p w14:paraId="1F732002" w14:textId="6BEE33C8" w:rsidR="00372633" w:rsidRDefault="000E5661" w:rsidP="00C31342">
      <w:pPr>
        <w:spacing w:after="0" w:line="240" w:lineRule="auto"/>
        <w:jc w:val="both"/>
        <w:rPr>
          <w:rFonts w:asciiTheme="minorBidi" w:hAnsiTheme="minorBidi"/>
          <w:sz w:val="24"/>
          <w:szCs w:val="24"/>
        </w:rPr>
      </w:pPr>
      <w:r>
        <w:rPr>
          <w:rFonts w:asciiTheme="minorBidi" w:hAnsiTheme="minorBidi"/>
          <w:sz w:val="24"/>
          <w:szCs w:val="24"/>
        </w:rPr>
        <w:t>A ver</w:t>
      </w:r>
      <w:r w:rsidR="0013696F">
        <w:rPr>
          <w:rFonts w:asciiTheme="minorBidi" w:hAnsiTheme="minorBidi"/>
          <w:sz w:val="24"/>
          <w:szCs w:val="24"/>
        </w:rPr>
        <w:t>y important</w:t>
      </w:r>
      <w:r>
        <w:rPr>
          <w:rFonts w:asciiTheme="minorBidi" w:hAnsiTheme="minorBidi"/>
          <w:sz w:val="24"/>
          <w:szCs w:val="24"/>
        </w:rPr>
        <w:t xml:space="preserve"> component of the </w:t>
      </w:r>
      <w:r w:rsidR="00533DEC" w:rsidRPr="00101A31">
        <w:rPr>
          <w:rFonts w:asciiTheme="minorBidi" w:hAnsiTheme="minorBidi"/>
          <w:sz w:val="24"/>
          <w:szCs w:val="24"/>
        </w:rPr>
        <w:t>chassid</w:t>
      </w:r>
      <w:r w:rsidR="00B77CFC" w:rsidRPr="00101A31">
        <w:rPr>
          <w:rFonts w:asciiTheme="minorBidi" w:hAnsiTheme="minorBidi"/>
          <w:sz w:val="24"/>
          <w:szCs w:val="24"/>
        </w:rPr>
        <w:t>’s</w:t>
      </w:r>
      <w:r>
        <w:rPr>
          <w:rFonts w:asciiTheme="minorBidi" w:hAnsiTheme="minorBidi"/>
          <w:sz w:val="24"/>
          <w:szCs w:val="24"/>
        </w:rPr>
        <w:t xml:space="preserve"> relationship with his </w:t>
      </w:r>
      <w:r w:rsidR="00843AF6">
        <w:rPr>
          <w:rFonts w:asciiTheme="minorBidi" w:hAnsiTheme="minorBidi"/>
          <w:sz w:val="24"/>
          <w:szCs w:val="24"/>
        </w:rPr>
        <w:t>R</w:t>
      </w:r>
      <w:r>
        <w:rPr>
          <w:rFonts w:asciiTheme="minorBidi" w:hAnsiTheme="minorBidi"/>
          <w:sz w:val="24"/>
          <w:szCs w:val="24"/>
        </w:rPr>
        <w:t>ebbe was the visit to the Rebbe</w:t>
      </w:r>
      <w:r w:rsidR="00372633">
        <w:rPr>
          <w:rFonts w:asciiTheme="minorBidi" w:hAnsiTheme="minorBidi"/>
          <w:sz w:val="24"/>
          <w:szCs w:val="24"/>
        </w:rPr>
        <w:t>’</w:t>
      </w:r>
      <w:r>
        <w:rPr>
          <w:rFonts w:asciiTheme="minorBidi" w:hAnsiTheme="minorBidi"/>
          <w:sz w:val="24"/>
          <w:szCs w:val="24"/>
        </w:rPr>
        <w:t xml:space="preserve">s court especially during the </w:t>
      </w:r>
      <w:r w:rsidR="00B77CFC" w:rsidRPr="007140BC">
        <w:rPr>
          <w:rFonts w:asciiTheme="minorBidi" w:hAnsiTheme="minorBidi"/>
          <w:i/>
          <w:iCs/>
          <w:sz w:val="24"/>
          <w:szCs w:val="24"/>
        </w:rPr>
        <w:t>chagim</w:t>
      </w:r>
      <w:r>
        <w:rPr>
          <w:rFonts w:asciiTheme="minorBidi" w:hAnsiTheme="minorBidi"/>
          <w:sz w:val="24"/>
          <w:szCs w:val="24"/>
        </w:rPr>
        <w:t>.</w:t>
      </w:r>
      <w:r w:rsidR="00647F8F">
        <w:rPr>
          <w:rFonts w:asciiTheme="minorBidi" w:hAnsiTheme="minorBidi"/>
          <w:sz w:val="24"/>
          <w:szCs w:val="24"/>
        </w:rPr>
        <w:t xml:space="preserve"> In his book </w:t>
      </w:r>
      <w:r w:rsidR="00647F8F" w:rsidRPr="00647F8F">
        <w:rPr>
          <w:rFonts w:asciiTheme="minorBidi" w:hAnsiTheme="minorBidi"/>
          <w:i/>
          <w:iCs/>
          <w:sz w:val="24"/>
          <w:szCs w:val="24"/>
        </w:rPr>
        <w:t>Law and Custom in Hasidism</w:t>
      </w:r>
      <w:r w:rsidR="00647F8F">
        <w:rPr>
          <w:rFonts w:asciiTheme="minorBidi" w:hAnsiTheme="minorBidi"/>
          <w:sz w:val="24"/>
          <w:szCs w:val="24"/>
        </w:rPr>
        <w:t xml:space="preserve">, </w:t>
      </w:r>
      <w:r w:rsidR="00372633">
        <w:rPr>
          <w:rFonts w:asciiTheme="minorBidi" w:hAnsiTheme="minorBidi" w:hint="cs"/>
          <w:sz w:val="24"/>
          <w:szCs w:val="24"/>
        </w:rPr>
        <w:t>D</w:t>
      </w:r>
      <w:r w:rsidR="00372633">
        <w:rPr>
          <w:rFonts w:asciiTheme="minorBidi" w:hAnsiTheme="minorBidi"/>
          <w:sz w:val="24"/>
          <w:szCs w:val="24"/>
        </w:rPr>
        <w:t xml:space="preserve">r. Aaron </w:t>
      </w:r>
      <w:r w:rsidR="00C95295">
        <w:rPr>
          <w:rFonts w:asciiTheme="minorBidi" w:hAnsiTheme="minorBidi"/>
          <w:sz w:val="24"/>
          <w:szCs w:val="24"/>
        </w:rPr>
        <w:t>Wertheim</w:t>
      </w:r>
      <w:r w:rsidR="00647F8F">
        <w:rPr>
          <w:rFonts w:asciiTheme="minorBidi" w:hAnsiTheme="minorBidi"/>
          <w:sz w:val="24"/>
          <w:szCs w:val="24"/>
        </w:rPr>
        <w:t xml:space="preserve"> </w:t>
      </w:r>
      <w:r w:rsidR="00372633">
        <w:rPr>
          <w:rFonts w:asciiTheme="minorBidi" w:hAnsiTheme="minorBidi"/>
          <w:sz w:val="24"/>
          <w:szCs w:val="24"/>
        </w:rPr>
        <w:t xml:space="preserve">explains the </w:t>
      </w:r>
      <w:r w:rsidR="00843AF6">
        <w:rPr>
          <w:rFonts w:asciiTheme="minorBidi" w:hAnsiTheme="minorBidi"/>
          <w:sz w:val="24"/>
          <w:szCs w:val="24"/>
        </w:rPr>
        <w:t>significance</w:t>
      </w:r>
      <w:r w:rsidR="00372633">
        <w:rPr>
          <w:rFonts w:asciiTheme="minorBidi" w:hAnsiTheme="minorBidi"/>
          <w:sz w:val="24"/>
          <w:szCs w:val="24"/>
        </w:rPr>
        <w:t xml:space="preserve"> of these visits</w:t>
      </w:r>
      <w:r w:rsidR="00843AF6">
        <w:rPr>
          <w:rFonts w:asciiTheme="minorBidi" w:hAnsiTheme="minorBidi"/>
          <w:sz w:val="24"/>
          <w:szCs w:val="24"/>
        </w:rPr>
        <w:t xml:space="preserve"> within the </w:t>
      </w:r>
      <w:r w:rsidR="00533DEC" w:rsidRPr="00101A31">
        <w:rPr>
          <w:rFonts w:asciiTheme="minorBidi" w:hAnsiTheme="minorBidi"/>
          <w:sz w:val="24"/>
          <w:szCs w:val="24"/>
        </w:rPr>
        <w:t>chassid</w:t>
      </w:r>
      <w:r w:rsidR="00843AF6" w:rsidRPr="00101A31">
        <w:rPr>
          <w:rFonts w:asciiTheme="minorBidi" w:hAnsiTheme="minorBidi"/>
          <w:sz w:val="24"/>
          <w:szCs w:val="24"/>
        </w:rPr>
        <w:t>ic</w:t>
      </w:r>
      <w:r w:rsidR="00843AF6">
        <w:rPr>
          <w:rFonts w:asciiTheme="minorBidi" w:hAnsiTheme="minorBidi"/>
          <w:sz w:val="24"/>
          <w:szCs w:val="24"/>
        </w:rPr>
        <w:t xml:space="preserve"> community</w:t>
      </w:r>
      <w:r w:rsidR="00372633">
        <w:rPr>
          <w:rFonts w:asciiTheme="minorBidi" w:hAnsiTheme="minorBidi"/>
          <w:sz w:val="24"/>
          <w:szCs w:val="24"/>
        </w:rPr>
        <w:t>:</w:t>
      </w:r>
    </w:p>
    <w:p w14:paraId="3416AAD8" w14:textId="64A4F596" w:rsidR="00372633" w:rsidRDefault="00372633" w:rsidP="00C31342">
      <w:pPr>
        <w:spacing w:after="0" w:line="240" w:lineRule="auto"/>
        <w:jc w:val="both"/>
        <w:rPr>
          <w:rFonts w:asciiTheme="minorBidi" w:hAnsiTheme="minorBidi"/>
          <w:sz w:val="24"/>
          <w:szCs w:val="24"/>
        </w:rPr>
      </w:pPr>
    </w:p>
    <w:p w14:paraId="276E6285" w14:textId="06BCD2A2" w:rsidR="00372633" w:rsidRDefault="00647F8F" w:rsidP="00C31342">
      <w:pPr>
        <w:spacing w:after="0" w:line="240" w:lineRule="auto"/>
        <w:ind w:left="720"/>
        <w:jc w:val="both"/>
        <w:rPr>
          <w:rFonts w:asciiTheme="minorBidi" w:hAnsiTheme="minorBidi"/>
          <w:sz w:val="24"/>
          <w:szCs w:val="24"/>
        </w:rPr>
      </w:pPr>
      <w:r w:rsidRPr="00647F8F">
        <w:rPr>
          <w:rFonts w:asciiTheme="minorBidi" w:hAnsiTheme="minorBidi"/>
          <w:sz w:val="24"/>
          <w:szCs w:val="24"/>
        </w:rPr>
        <w:t>Besides binding himself to the rebbi, which could even take place at a distance, and besides the spiritual infusion which the Hasid drew from his rebbi’s teaching when this was transmitted to him orally, and besides the times he was fortunate to see the rebbi when the latter visited his town, there was a holy obligation upon each Hasid to travel to the rebbi at fixed time intervals.</w:t>
      </w:r>
      <w:r w:rsidR="007A4D58">
        <w:rPr>
          <w:rStyle w:val="a7"/>
          <w:rFonts w:asciiTheme="minorBidi" w:hAnsiTheme="minorBidi"/>
          <w:sz w:val="24"/>
          <w:szCs w:val="24"/>
        </w:rPr>
        <w:footnoteReference w:id="15"/>
      </w:r>
    </w:p>
    <w:p w14:paraId="584B6BA7" w14:textId="77777777" w:rsidR="000E5661" w:rsidRPr="000E5661" w:rsidRDefault="000E5661" w:rsidP="00C31342">
      <w:pPr>
        <w:spacing w:after="0" w:line="240" w:lineRule="auto"/>
        <w:jc w:val="both"/>
        <w:rPr>
          <w:rFonts w:asciiTheme="minorBidi" w:hAnsiTheme="minorBidi"/>
          <w:sz w:val="24"/>
          <w:szCs w:val="24"/>
          <w:rtl/>
        </w:rPr>
      </w:pPr>
    </w:p>
    <w:p w14:paraId="5F02F114" w14:textId="14E93784" w:rsidR="000E5661" w:rsidRDefault="007A4D58" w:rsidP="00C31342">
      <w:pPr>
        <w:spacing w:after="0" w:line="240" w:lineRule="auto"/>
        <w:jc w:val="both"/>
        <w:rPr>
          <w:rFonts w:asciiTheme="minorBidi" w:hAnsiTheme="minorBidi"/>
          <w:sz w:val="24"/>
          <w:szCs w:val="24"/>
        </w:rPr>
      </w:pPr>
      <w:r>
        <w:rPr>
          <w:rFonts w:asciiTheme="minorBidi" w:hAnsiTheme="minorBidi"/>
          <w:sz w:val="24"/>
          <w:szCs w:val="24"/>
        </w:rPr>
        <w:t xml:space="preserve">In fact, the </w:t>
      </w:r>
      <w:r w:rsidR="000E4BC6">
        <w:rPr>
          <w:rFonts w:asciiTheme="minorBidi" w:hAnsiTheme="minorBidi"/>
          <w:sz w:val="24"/>
          <w:szCs w:val="24"/>
        </w:rPr>
        <w:t xml:space="preserve">periodic </w:t>
      </w:r>
      <w:r>
        <w:rPr>
          <w:rFonts w:asciiTheme="minorBidi" w:hAnsiTheme="minorBidi"/>
          <w:sz w:val="24"/>
          <w:szCs w:val="24"/>
        </w:rPr>
        <w:t xml:space="preserve">visit became so important that some even </w:t>
      </w:r>
      <w:r w:rsidR="002E34A0">
        <w:rPr>
          <w:rFonts w:asciiTheme="minorBidi" w:hAnsiTheme="minorBidi"/>
          <w:sz w:val="24"/>
          <w:szCs w:val="24"/>
        </w:rPr>
        <w:t>emphasized</w:t>
      </w:r>
      <w:r>
        <w:rPr>
          <w:rFonts w:asciiTheme="minorBidi" w:hAnsiTheme="minorBidi"/>
          <w:sz w:val="24"/>
          <w:szCs w:val="24"/>
        </w:rPr>
        <w:t xml:space="preserve"> the</w:t>
      </w:r>
      <w:r w:rsidR="002E34A0">
        <w:rPr>
          <w:rFonts w:asciiTheme="minorBidi" w:hAnsiTheme="minorBidi"/>
          <w:sz w:val="24"/>
          <w:szCs w:val="24"/>
        </w:rPr>
        <w:t xml:space="preserve"> </w:t>
      </w:r>
      <w:r>
        <w:rPr>
          <w:rFonts w:asciiTheme="minorBidi" w:hAnsiTheme="minorBidi"/>
          <w:sz w:val="24"/>
          <w:szCs w:val="24"/>
        </w:rPr>
        <w:t xml:space="preserve">journey </w:t>
      </w:r>
      <w:r w:rsidRPr="00843AF6">
        <w:rPr>
          <w:rFonts w:asciiTheme="minorBidi" w:hAnsiTheme="minorBidi"/>
          <w:b/>
          <w:bCs/>
          <w:sz w:val="24"/>
          <w:szCs w:val="24"/>
        </w:rPr>
        <w:t>itself</w:t>
      </w:r>
      <w:r w:rsidR="002E34A0">
        <w:rPr>
          <w:rFonts w:asciiTheme="minorBidi" w:hAnsiTheme="minorBidi"/>
          <w:sz w:val="24"/>
          <w:szCs w:val="24"/>
        </w:rPr>
        <w:t xml:space="preserve"> </w:t>
      </w:r>
      <w:r w:rsidR="00843AF6">
        <w:rPr>
          <w:rFonts w:asciiTheme="minorBidi" w:hAnsiTheme="minorBidi"/>
          <w:sz w:val="24"/>
          <w:szCs w:val="24"/>
        </w:rPr>
        <w:t>as being</w:t>
      </w:r>
      <w:r>
        <w:rPr>
          <w:rFonts w:asciiTheme="minorBidi" w:hAnsiTheme="minorBidi"/>
          <w:sz w:val="24"/>
          <w:szCs w:val="24"/>
        </w:rPr>
        <w:t xml:space="preserve"> </w:t>
      </w:r>
      <w:r w:rsidR="002E34A0">
        <w:rPr>
          <w:rFonts w:asciiTheme="minorBidi" w:hAnsiTheme="minorBidi"/>
          <w:sz w:val="24"/>
          <w:szCs w:val="24"/>
        </w:rPr>
        <w:t xml:space="preserve">as </w:t>
      </w:r>
      <w:r w:rsidR="00843AF6">
        <w:rPr>
          <w:rFonts w:asciiTheme="minorBidi" w:hAnsiTheme="minorBidi"/>
          <w:sz w:val="24"/>
          <w:szCs w:val="24"/>
        </w:rPr>
        <w:t>important</w:t>
      </w:r>
      <w:r>
        <w:rPr>
          <w:rFonts w:asciiTheme="minorBidi" w:hAnsiTheme="minorBidi"/>
          <w:sz w:val="24"/>
          <w:szCs w:val="24"/>
        </w:rPr>
        <w:t>.</w:t>
      </w:r>
      <w:r>
        <w:rPr>
          <w:rStyle w:val="a7"/>
          <w:rFonts w:asciiTheme="minorBidi" w:hAnsiTheme="minorBidi"/>
          <w:sz w:val="24"/>
          <w:szCs w:val="24"/>
        </w:rPr>
        <w:footnoteReference w:id="16"/>
      </w:r>
    </w:p>
    <w:p w14:paraId="48A12565" w14:textId="6924802F" w:rsidR="007A4D58" w:rsidRDefault="007A4D58" w:rsidP="00C31342">
      <w:pPr>
        <w:spacing w:after="0" w:line="240" w:lineRule="auto"/>
        <w:jc w:val="both"/>
        <w:rPr>
          <w:rFonts w:asciiTheme="minorBidi" w:hAnsiTheme="minorBidi"/>
          <w:sz w:val="24"/>
          <w:szCs w:val="24"/>
        </w:rPr>
      </w:pPr>
    </w:p>
    <w:p w14:paraId="2D312EDA" w14:textId="4E386B4E" w:rsidR="007A4D58" w:rsidRDefault="007A4D58" w:rsidP="00C31342">
      <w:pPr>
        <w:spacing w:after="0" w:line="240" w:lineRule="auto"/>
        <w:jc w:val="both"/>
        <w:rPr>
          <w:rFonts w:asciiTheme="minorBidi" w:hAnsiTheme="minorBidi"/>
          <w:sz w:val="24"/>
          <w:szCs w:val="24"/>
        </w:rPr>
      </w:pPr>
      <w:r>
        <w:rPr>
          <w:rFonts w:asciiTheme="minorBidi" w:hAnsiTheme="minorBidi"/>
          <w:sz w:val="24"/>
          <w:szCs w:val="24"/>
        </w:rPr>
        <w:lastRenderedPageBreak/>
        <w:t xml:space="preserve">This custom has </w:t>
      </w:r>
      <w:r w:rsidR="009B0211">
        <w:rPr>
          <w:rFonts w:asciiTheme="minorBidi" w:hAnsiTheme="minorBidi"/>
          <w:sz w:val="24"/>
          <w:szCs w:val="24"/>
        </w:rPr>
        <w:t>precedents</w:t>
      </w:r>
      <w:r>
        <w:rPr>
          <w:rFonts w:asciiTheme="minorBidi" w:hAnsiTheme="minorBidi"/>
          <w:sz w:val="24"/>
          <w:szCs w:val="24"/>
        </w:rPr>
        <w:t xml:space="preserve"> in </w:t>
      </w:r>
      <w:r w:rsidR="007140BC">
        <w:rPr>
          <w:rFonts w:asciiTheme="minorBidi" w:hAnsiTheme="minorBidi"/>
          <w:sz w:val="24"/>
          <w:szCs w:val="24"/>
        </w:rPr>
        <w:t>h</w:t>
      </w:r>
      <w:r>
        <w:rPr>
          <w:rFonts w:asciiTheme="minorBidi" w:hAnsiTheme="minorBidi"/>
          <w:sz w:val="24"/>
          <w:szCs w:val="24"/>
        </w:rPr>
        <w:t>ala</w:t>
      </w:r>
      <w:r w:rsidR="007140BC">
        <w:rPr>
          <w:rFonts w:asciiTheme="minorBidi" w:hAnsiTheme="minorBidi"/>
          <w:sz w:val="24"/>
          <w:szCs w:val="24"/>
        </w:rPr>
        <w:t>kh</w:t>
      </w:r>
      <w:r>
        <w:rPr>
          <w:rFonts w:asciiTheme="minorBidi" w:hAnsiTheme="minorBidi"/>
          <w:sz w:val="24"/>
          <w:szCs w:val="24"/>
        </w:rPr>
        <w:t>a.</w:t>
      </w:r>
      <w:r w:rsidR="000E4BC6">
        <w:rPr>
          <w:rFonts w:asciiTheme="minorBidi" w:hAnsiTheme="minorBidi"/>
          <w:sz w:val="24"/>
          <w:szCs w:val="24"/>
        </w:rPr>
        <w:t xml:space="preserve"> </w:t>
      </w:r>
      <w:r>
        <w:rPr>
          <w:rFonts w:asciiTheme="minorBidi" w:hAnsiTheme="minorBidi"/>
          <w:sz w:val="24"/>
          <w:szCs w:val="24"/>
        </w:rPr>
        <w:t xml:space="preserve">The </w:t>
      </w:r>
      <w:r w:rsidR="00647F8F">
        <w:rPr>
          <w:rFonts w:asciiTheme="minorBidi" w:hAnsiTheme="minorBidi"/>
          <w:sz w:val="24"/>
          <w:szCs w:val="24"/>
        </w:rPr>
        <w:t>G</w:t>
      </w:r>
      <w:r>
        <w:rPr>
          <w:rFonts w:asciiTheme="minorBidi" w:hAnsiTheme="minorBidi"/>
          <w:sz w:val="24"/>
          <w:szCs w:val="24"/>
        </w:rPr>
        <w:t xml:space="preserve">emara rules that a person who is traveling for the purpose of performing a mitzva is exempt from the mitzva of </w:t>
      </w:r>
      <w:r w:rsidRPr="007140BC">
        <w:rPr>
          <w:rFonts w:asciiTheme="minorBidi" w:hAnsiTheme="minorBidi"/>
          <w:i/>
          <w:iCs/>
          <w:sz w:val="24"/>
          <w:szCs w:val="24"/>
        </w:rPr>
        <w:t>sukka</w:t>
      </w:r>
      <w:r>
        <w:rPr>
          <w:rFonts w:asciiTheme="minorBidi" w:hAnsiTheme="minorBidi"/>
          <w:sz w:val="24"/>
          <w:szCs w:val="24"/>
        </w:rPr>
        <w:t>.</w:t>
      </w:r>
      <w:r w:rsidR="00843AF6">
        <w:rPr>
          <w:rStyle w:val="a7"/>
          <w:rFonts w:asciiTheme="minorBidi" w:hAnsiTheme="minorBidi"/>
          <w:sz w:val="24"/>
          <w:szCs w:val="24"/>
        </w:rPr>
        <w:footnoteReference w:id="17"/>
      </w:r>
      <w:r>
        <w:rPr>
          <w:rFonts w:asciiTheme="minorBidi" w:hAnsiTheme="minorBidi"/>
          <w:sz w:val="24"/>
          <w:szCs w:val="24"/>
        </w:rPr>
        <w:t xml:space="preserve"> Rashi in his</w:t>
      </w:r>
      <w:r w:rsidR="00EC1C15">
        <w:rPr>
          <w:rFonts w:asciiTheme="minorBidi" w:hAnsiTheme="minorBidi"/>
          <w:sz w:val="24"/>
          <w:szCs w:val="24"/>
        </w:rPr>
        <w:t xml:space="preserve"> commentary </w:t>
      </w:r>
      <w:r w:rsidR="00BB61D4">
        <w:rPr>
          <w:rFonts w:asciiTheme="minorBidi" w:hAnsiTheme="minorBidi"/>
          <w:sz w:val="24"/>
          <w:szCs w:val="24"/>
        </w:rPr>
        <w:t>suggests</w:t>
      </w:r>
      <w:r w:rsidR="00EC1C15">
        <w:rPr>
          <w:rFonts w:asciiTheme="minorBidi" w:hAnsiTheme="minorBidi"/>
          <w:sz w:val="24"/>
          <w:szCs w:val="24"/>
        </w:rPr>
        <w:t xml:space="preserve"> </w:t>
      </w:r>
      <w:r w:rsidR="00BB61D4">
        <w:rPr>
          <w:rFonts w:asciiTheme="minorBidi" w:hAnsiTheme="minorBidi"/>
          <w:sz w:val="24"/>
          <w:szCs w:val="24"/>
        </w:rPr>
        <w:t xml:space="preserve">three </w:t>
      </w:r>
      <w:r w:rsidR="00EC1C15">
        <w:rPr>
          <w:rFonts w:asciiTheme="minorBidi" w:hAnsiTheme="minorBidi"/>
          <w:sz w:val="24"/>
          <w:szCs w:val="24"/>
        </w:rPr>
        <w:t>examples</w:t>
      </w:r>
      <w:r w:rsidR="00BB61D4">
        <w:rPr>
          <w:rFonts w:asciiTheme="minorBidi" w:hAnsiTheme="minorBidi"/>
          <w:sz w:val="24"/>
          <w:szCs w:val="24"/>
        </w:rPr>
        <w:t xml:space="preserve"> </w:t>
      </w:r>
      <w:r w:rsidR="00776C21">
        <w:rPr>
          <w:rFonts w:asciiTheme="minorBidi" w:hAnsiTheme="minorBidi"/>
          <w:sz w:val="24"/>
          <w:szCs w:val="24"/>
        </w:rPr>
        <w:t>of</w:t>
      </w:r>
      <w:r w:rsidR="00BB61D4">
        <w:rPr>
          <w:rFonts w:asciiTheme="minorBidi" w:hAnsiTheme="minorBidi"/>
          <w:sz w:val="24"/>
          <w:szCs w:val="24"/>
        </w:rPr>
        <w:t xml:space="preserve"> </w:t>
      </w:r>
      <w:r w:rsidR="000E4BC6">
        <w:rPr>
          <w:rFonts w:asciiTheme="minorBidi" w:hAnsiTheme="minorBidi"/>
          <w:sz w:val="24"/>
          <w:szCs w:val="24"/>
        </w:rPr>
        <w:t xml:space="preserve">such </w:t>
      </w:r>
      <w:r w:rsidR="006C7BA4">
        <w:rPr>
          <w:rFonts w:asciiTheme="minorBidi" w:hAnsiTheme="minorBidi"/>
          <w:sz w:val="24"/>
          <w:szCs w:val="24"/>
        </w:rPr>
        <w:t xml:space="preserve">a </w:t>
      </w:r>
      <w:r w:rsidR="000E4BC6">
        <w:rPr>
          <w:rFonts w:asciiTheme="minorBidi" w:hAnsiTheme="minorBidi"/>
          <w:sz w:val="24"/>
          <w:szCs w:val="24"/>
        </w:rPr>
        <w:t>traveler</w:t>
      </w:r>
      <w:r w:rsidR="00EC1C15">
        <w:rPr>
          <w:rFonts w:asciiTheme="minorBidi" w:hAnsiTheme="minorBidi"/>
          <w:sz w:val="24"/>
          <w:szCs w:val="24"/>
        </w:rPr>
        <w:t xml:space="preserve">: </w:t>
      </w:r>
      <w:r w:rsidR="00776C21">
        <w:rPr>
          <w:rFonts w:asciiTheme="minorBidi" w:hAnsiTheme="minorBidi"/>
          <w:sz w:val="24"/>
          <w:szCs w:val="24"/>
        </w:rPr>
        <w:t>O</w:t>
      </w:r>
      <w:r w:rsidR="000E4BC6">
        <w:rPr>
          <w:rFonts w:asciiTheme="minorBidi" w:hAnsiTheme="minorBidi"/>
          <w:sz w:val="24"/>
          <w:szCs w:val="24"/>
        </w:rPr>
        <w:t>ne</w:t>
      </w:r>
      <w:r w:rsidR="00EC1C15">
        <w:rPr>
          <w:rFonts w:asciiTheme="minorBidi" w:hAnsiTheme="minorBidi"/>
          <w:sz w:val="24"/>
          <w:szCs w:val="24"/>
        </w:rPr>
        <w:t xml:space="preserve"> on his way to learn Torah, </w:t>
      </w:r>
      <w:r w:rsidR="000E4BC6">
        <w:rPr>
          <w:rFonts w:asciiTheme="minorBidi" w:hAnsiTheme="minorBidi"/>
          <w:sz w:val="24"/>
          <w:szCs w:val="24"/>
        </w:rPr>
        <w:t xml:space="preserve">one </w:t>
      </w:r>
      <w:r w:rsidR="00BB61D4">
        <w:rPr>
          <w:rFonts w:asciiTheme="minorBidi" w:hAnsiTheme="minorBidi"/>
          <w:sz w:val="24"/>
          <w:szCs w:val="24"/>
        </w:rPr>
        <w:t xml:space="preserve">on a </w:t>
      </w:r>
      <w:r w:rsidR="00EC1C15">
        <w:rPr>
          <w:rFonts w:asciiTheme="minorBidi" w:hAnsiTheme="minorBidi"/>
          <w:sz w:val="24"/>
          <w:szCs w:val="24"/>
        </w:rPr>
        <w:t>mission t</w:t>
      </w:r>
      <w:r w:rsidR="00BB61D4">
        <w:rPr>
          <w:rFonts w:asciiTheme="minorBidi" w:hAnsiTheme="minorBidi"/>
          <w:sz w:val="24"/>
          <w:szCs w:val="24"/>
        </w:rPr>
        <w:t>o</w:t>
      </w:r>
      <w:r w:rsidR="00EC1C15">
        <w:rPr>
          <w:rFonts w:asciiTheme="minorBidi" w:hAnsiTheme="minorBidi"/>
          <w:sz w:val="24"/>
          <w:szCs w:val="24"/>
        </w:rPr>
        <w:t xml:space="preserve"> redeem prisoners</w:t>
      </w:r>
      <w:r w:rsidR="000E4BC6">
        <w:rPr>
          <w:rFonts w:asciiTheme="minorBidi" w:hAnsiTheme="minorBidi"/>
          <w:sz w:val="24"/>
          <w:szCs w:val="24"/>
        </w:rPr>
        <w:t xml:space="preserve">, </w:t>
      </w:r>
      <w:r w:rsidR="00EC1C15">
        <w:rPr>
          <w:rFonts w:asciiTheme="minorBidi" w:hAnsiTheme="minorBidi"/>
          <w:sz w:val="24"/>
          <w:szCs w:val="24"/>
        </w:rPr>
        <w:t xml:space="preserve">and </w:t>
      </w:r>
      <w:r w:rsidR="000E4BC6">
        <w:rPr>
          <w:rFonts w:asciiTheme="minorBidi" w:hAnsiTheme="minorBidi"/>
          <w:sz w:val="24"/>
          <w:szCs w:val="24"/>
        </w:rPr>
        <w:t>one</w:t>
      </w:r>
      <w:r w:rsidR="00EC1C15">
        <w:rPr>
          <w:rFonts w:asciiTheme="minorBidi" w:hAnsiTheme="minorBidi"/>
          <w:sz w:val="24"/>
          <w:szCs w:val="24"/>
        </w:rPr>
        <w:t xml:space="preserve"> who is on his way to visit h</w:t>
      </w:r>
      <w:r w:rsidR="00BB61D4">
        <w:rPr>
          <w:rFonts w:asciiTheme="minorBidi" w:hAnsiTheme="minorBidi"/>
          <w:sz w:val="24"/>
          <w:szCs w:val="24"/>
        </w:rPr>
        <w:t>is</w:t>
      </w:r>
      <w:r w:rsidR="00EC1C15">
        <w:rPr>
          <w:rFonts w:asciiTheme="minorBidi" w:hAnsiTheme="minorBidi"/>
          <w:sz w:val="24"/>
          <w:szCs w:val="24"/>
        </w:rPr>
        <w:t xml:space="preserve"> </w:t>
      </w:r>
      <w:r w:rsidR="000E4BC6">
        <w:rPr>
          <w:rFonts w:asciiTheme="minorBidi" w:hAnsiTheme="minorBidi"/>
          <w:sz w:val="24"/>
          <w:szCs w:val="24"/>
        </w:rPr>
        <w:t>rabbi.</w:t>
      </w:r>
    </w:p>
    <w:p w14:paraId="25DF5717" w14:textId="77777777" w:rsidR="00EC1C15" w:rsidRDefault="00EC1C15" w:rsidP="00C31342">
      <w:pPr>
        <w:spacing w:after="0" w:line="240" w:lineRule="auto"/>
        <w:jc w:val="both"/>
        <w:rPr>
          <w:rFonts w:asciiTheme="minorBidi" w:hAnsiTheme="minorBidi"/>
          <w:sz w:val="24"/>
          <w:szCs w:val="24"/>
        </w:rPr>
      </w:pPr>
    </w:p>
    <w:p w14:paraId="50688498" w14:textId="00F438EC" w:rsidR="004F0281" w:rsidRDefault="008E5271" w:rsidP="00C31342">
      <w:pPr>
        <w:spacing w:after="0" w:line="240" w:lineRule="auto"/>
        <w:jc w:val="both"/>
        <w:rPr>
          <w:rFonts w:asciiTheme="minorBidi" w:hAnsiTheme="minorBidi"/>
          <w:sz w:val="24"/>
          <w:szCs w:val="24"/>
        </w:rPr>
      </w:pPr>
      <w:r>
        <w:rPr>
          <w:rFonts w:asciiTheme="minorBidi" w:hAnsiTheme="minorBidi"/>
          <w:sz w:val="24"/>
          <w:szCs w:val="24"/>
        </w:rPr>
        <w:t xml:space="preserve">The </w:t>
      </w:r>
      <w:r w:rsidR="009610DA">
        <w:rPr>
          <w:rFonts w:asciiTheme="minorBidi" w:hAnsiTheme="minorBidi"/>
          <w:sz w:val="24"/>
          <w:szCs w:val="24"/>
        </w:rPr>
        <w:t>tradition</w:t>
      </w:r>
      <w:r>
        <w:rPr>
          <w:rFonts w:asciiTheme="minorBidi" w:hAnsiTheme="minorBidi"/>
          <w:sz w:val="24"/>
          <w:szCs w:val="24"/>
        </w:rPr>
        <w:t xml:space="preserve"> of visiting </w:t>
      </w:r>
      <w:r w:rsidR="00776C21">
        <w:rPr>
          <w:rFonts w:asciiTheme="minorBidi" w:hAnsiTheme="minorBidi"/>
          <w:sz w:val="24"/>
          <w:szCs w:val="24"/>
        </w:rPr>
        <w:t>r</w:t>
      </w:r>
      <w:r>
        <w:rPr>
          <w:rFonts w:asciiTheme="minorBidi" w:hAnsiTheme="minorBidi"/>
          <w:sz w:val="24"/>
          <w:szCs w:val="24"/>
        </w:rPr>
        <w:t>abbi</w:t>
      </w:r>
      <w:r w:rsidR="009610DA">
        <w:rPr>
          <w:rFonts w:asciiTheme="minorBidi" w:hAnsiTheme="minorBidi"/>
          <w:sz w:val="24"/>
          <w:szCs w:val="24"/>
        </w:rPr>
        <w:t>s</w:t>
      </w:r>
      <w:r>
        <w:rPr>
          <w:rFonts w:asciiTheme="minorBidi" w:hAnsiTheme="minorBidi"/>
          <w:sz w:val="24"/>
          <w:szCs w:val="24"/>
        </w:rPr>
        <w:t xml:space="preserve"> </w:t>
      </w:r>
      <w:r w:rsidR="003D7421">
        <w:rPr>
          <w:rFonts w:asciiTheme="minorBidi" w:hAnsiTheme="minorBidi"/>
          <w:sz w:val="24"/>
          <w:szCs w:val="24"/>
        </w:rPr>
        <w:t xml:space="preserve">also </w:t>
      </w:r>
      <w:r>
        <w:rPr>
          <w:rFonts w:asciiTheme="minorBidi" w:hAnsiTheme="minorBidi"/>
          <w:sz w:val="24"/>
          <w:szCs w:val="24"/>
        </w:rPr>
        <w:t>appears</w:t>
      </w:r>
      <w:r w:rsidR="009610DA">
        <w:rPr>
          <w:rFonts w:asciiTheme="minorBidi" w:hAnsiTheme="minorBidi"/>
          <w:sz w:val="24"/>
          <w:szCs w:val="24"/>
        </w:rPr>
        <w:t xml:space="preserve"> </w:t>
      </w:r>
      <w:r>
        <w:rPr>
          <w:rFonts w:asciiTheme="minorBidi" w:hAnsiTheme="minorBidi"/>
          <w:sz w:val="24"/>
          <w:szCs w:val="24"/>
        </w:rPr>
        <w:t>in biblical sources.</w:t>
      </w:r>
      <w:r w:rsidR="000E4BC6">
        <w:rPr>
          <w:rFonts w:asciiTheme="minorBidi" w:hAnsiTheme="minorBidi"/>
          <w:sz w:val="24"/>
          <w:szCs w:val="24"/>
        </w:rPr>
        <w:t xml:space="preserve"> </w:t>
      </w:r>
      <w:r w:rsidR="00BB61D4">
        <w:rPr>
          <w:rFonts w:asciiTheme="minorBidi" w:hAnsiTheme="minorBidi"/>
          <w:sz w:val="24"/>
          <w:szCs w:val="24"/>
        </w:rPr>
        <w:t>The Tana</w:t>
      </w:r>
      <w:r w:rsidR="007140BC">
        <w:rPr>
          <w:rFonts w:asciiTheme="minorBidi" w:hAnsiTheme="minorBidi"/>
          <w:sz w:val="24"/>
          <w:szCs w:val="24"/>
        </w:rPr>
        <w:t>k</w:t>
      </w:r>
      <w:r w:rsidR="00BB61D4">
        <w:rPr>
          <w:rFonts w:asciiTheme="minorBidi" w:hAnsiTheme="minorBidi"/>
          <w:sz w:val="24"/>
          <w:szCs w:val="24"/>
        </w:rPr>
        <w:t xml:space="preserve">h describes a barren woman who was </w:t>
      </w:r>
      <w:r w:rsidR="009610DA">
        <w:rPr>
          <w:rFonts w:asciiTheme="minorBidi" w:hAnsiTheme="minorBidi"/>
          <w:sz w:val="24"/>
          <w:szCs w:val="24"/>
        </w:rPr>
        <w:t>promised</w:t>
      </w:r>
      <w:r w:rsidR="00BB61D4">
        <w:rPr>
          <w:rFonts w:asciiTheme="minorBidi" w:hAnsiTheme="minorBidi"/>
          <w:sz w:val="24"/>
          <w:szCs w:val="24"/>
        </w:rPr>
        <w:t xml:space="preserve"> by the prophet</w:t>
      </w:r>
      <w:r w:rsidR="008D7E93">
        <w:rPr>
          <w:rFonts w:asciiTheme="minorBidi" w:hAnsiTheme="minorBidi"/>
          <w:sz w:val="24"/>
          <w:szCs w:val="24"/>
        </w:rPr>
        <w:t xml:space="preserve"> Elisha</w:t>
      </w:r>
      <w:r w:rsidR="00BB61D4">
        <w:rPr>
          <w:rFonts w:asciiTheme="minorBidi" w:hAnsiTheme="minorBidi"/>
          <w:sz w:val="24"/>
          <w:szCs w:val="24"/>
        </w:rPr>
        <w:t xml:space="preserve"> that she would be blessed with a child. The child dies and the woman rushes to </w:t>
      </w:r>
      <w:r w:rsidR="00DC636E">
        <w:rPr>
          <w:rFonts w:asciiTheme="minorBidi" w:hAnsiTheme="minorBidi"/>
          <w:sz w:val="24"/>
          <w:szCs w:val="24"/>
        </w:rPr>
        <w:t>Elisha</w:t>
      </w:r>
      <w:r>
        <w:rPr>
          <w:rFonts w:asciiTheme="minorBidi" w:hAnsiTheme="minorBidi"/>
          <w:sz w:val="24"/>
          <w:szCs w:val="24"/>
        </w:rPr>
        <w:t xml:space="preserve"> to ask him for help</w:t>
      </w:r>
      <w:r w:rsidR="00DC636E">
        <w:rPr>
          <w:rFonts w:asciiTheme="minorBidi" w:hAnsiTheme="minorBidi"/>
          <w:sz w:val="24"/>
          <w:szCs w:val="24"/>
        </w:rPr>
        <w:t>. As she leaves, her husband questions her:</w:t>
      </w:r>
      <w:r w:rsidR="008D7E93">
        <w:rPr>
          <w:rFonts w:asciiTheme="minorBidi" w:hAnsiTheme="minorBidi"/>
          <w:sz w:val="24"/>
          <w:szCs w:val="24"/>
        </w:rPr>
        <w:t xml:space="preserve"> “</w:t>
      </w:r>
      <w:r w:rsidR="00DC636E" w:rsidRPr="00DC636E">
        <w:rPr>
          <w:rFonts w:asciiTheme="minorBidi" w:hAnsiTheme="minorBidi"/>
          <w:sz w:val="24"/>
          <w:szCs w:val="24"/>
        </w:rPr>
        <w:t>Why are you going to him today</w:t>
      </w:r>
      <w:r w:rsidR="00DC636E">
        <w:rPr>
          <w:rFonts w:asciiTheme="minorBidi" w:hAnsiTheme="minorBidi"/>
          <w:sz w:val="24"/>
          <w:szCs w:val="24"/>
        </w:rPr>
        <w:t>?</w:t>
      </w:r>
      <w:r w:rsidR="00DC636E" w:rsidRPr="00DC636E">
        <w:rPr>
          <w:rFonts w:asciiTheme="minorBidi" w:hAnsiTheme="minorBidi"/>
          <w:sz w:val="24"/>
          <w:szCs w:val="24"/>
        </w:rPr>
        <w:t xml:space="preserve"> </w:t>
      </w:r>
      <w:r w:rsidR="00B77CFC">
        <w:rPr>
          <w:rFonts w:asciiTheme="minorBidi" w:hAnsiTheme="minorBidi"/>
          <w:sz w:val="24"/>
          <w:szCs w:val="24"/>
        </w:rPr>
        <w:t>I</w:t>
      </w:r>
      <w:r w:rsidR="00DC636E" w:rsidRPr="00DC636E">
        <w:rPr>
          <w:rFonts w:asciiTheme="minorBidi" w:hAnsiTheme="minorBidi"/>
          <w:sz w:val="24"/>
          <w:szCs w:val="24"/>
        </w:rPr>
        <w:t xml:space="preserve">t is neither </w:t>
      </w:r>
      <w:r w:rsidR="00DC636E">
        <w:rPr>
          <w:rFonts w:asciiTheme="minorBidi" w:hAnsiTheme="minorBidi"/>
          <w:sz w:val="24"/>
          <w:szCs w:val="24"/>
        </w:rPr>
        <w:t xml:space="preserve">Rosh Chodesh </w:t>
      </w:r>
      <w:r w:rsidR="00DC636E" w:rsidRPr="00DC636E">
        <w:rPr>
          <w:rFonts w:asciiTheme="minorBidi" w:hAnsiTheme="minorBidi"/>
          <w:sz w:val="24"/>
          <w:szCs w:val="24"/>
        </w:rPr>
        <w:t>nor S</w:t>
      </w:r>
      <w:r w:rsidR="00DC636E">
        <w:rPr>
          <w:rFonts w:asciiTheme="minorBidi" w:hAnsiTheme="minorBidi"/>
          <w:sz w:val="24"/>
          <w:szCs w:val="24"/>
        </w:rPr>
        <w:t>h</w:t>
      </w:r>
      <w:r w:rsidR="00DC636E" w:rsidRPr="00DC636E">
        <w:rPr>
          <w:rFonts w:asciiTheme="minorBidi" w:hAnsiTheme="minorBidi"/>
          <w:sz w:val="24"/>
          <w:szCs w:val="24"/>
        </w:rPr>
        <w:t>abbat.</w:t>
      </w:r>
      <w:r w:rsidR="008D7E93">
        <w:rPr>
          <w:rFonts w:asciiTheme="minorBidi" w:hAnsiTheme="minorBidi"/>
          <w:sz w:val="24"/>
          <w:szCs w:val="24"/>
        </w:rPr>
        <w:t>”</w:t>
      </w:r>
      <w:r w:rsidR="00DC636E">
        <w:rPr>
          <w:rStyle w:val="a7"/>
          <w:rFonts w:asciiTheme="minorBidi" w:hAnsiTheme="minorBidi"/>
          <w:sz w:val="24"/>
          <w:szCs w:val="24"/>
        </w:rPr>
        <w:footnoteReference w:id="18"/>
      </w:r>
      <w:r w:rsidR="008D7E93">
        <w:rPr>
          <w:rFonts w:asciiTheme="minorBidi" w:hAnsiTheme="minorBidi"/>
          <w:sz w:val="24"/>
          <w:szCs w:val="24"/>
        </w:rPr>
        <w:t xml:space="preserve"> </w:t>
      </w:r>
      <w:r w:rsidR="00543A03">
        <w:rPr>
          <w:rFonts w:asciiTheme="minorBidi" w:hAnsiTheme="minorBidi"/>
          <w:sz w:val="24"/>
          <w:szCs w:val="24"/>
        </w:rPr>
        <w:t xml:space="preserve">The </w:t>
      </w:r>
      <w:r w:rsidR="00776C21">
        <w:rPr>
          <w:rFonts w:asciiTheme="minorBidi" w:hAnsiTheme="minorBidi"/>
          <w:sz w:val="24"/>
          <w:szCs w:val="24"/>
        </w:rPr>
        <w:t>G</w:t>
      </w:r>
      <w:r w:rsidR="008D7E93">
        <w:rPr>
          <w:rFonts w:asciiTheme="minorBidi" w:hAnsiTheme="minorBidi"/>
          <w:sz w:val="24"/>
          <w:szCs w:val="24"/>
        </w:rPr>
        <w:t xml:space="preserve">emara </w:t>
      </w:r>
      <w:r w:rsidR="00AA3D24">
        <w:rPr>
          <w:rFonts w:asciiTheme="minorBidi" w:hAnsiTheme="minorBidi"/>
          <w:sz w:val="24"/>
          <w:szCs w:val="24"/>
        </w:rPr>
        <w:t>in the name of Rav Yitzchak</w:t>
      </w:r>
      <w:r w:rsidR="00543A03">
        <w:rPr>
          <w:rFonts w:asciiTheme="minorBidi" w:hAnsiTheme="minorBidi"/>
          <w:sz w:val="24"/>
          <w:szCs w:val="24"/>
        </w:rPr>
        <w:t xml:space="preserve"> derives from her</w:t>
      </w:r>
      <w:r w:rsidR="00AA3D24">
        <w:rPr>
          <w:rFonts w:asciiTheme="minorBidi" w:hAnsiTheme="minorBidi"/>
          <w:sz w:val="24"/>
          <w:szCs w:val="24"/>
        </w:rPr>
        <w:t>e</w:t>
      </w:r>
      <w:r w:rsidR="00543A03">
        <w:rPr>
          <w:rFonts w:asciiTheme="minorBidi" w:hAnsiTheme="minorBidi"/>
          <w:sz w:val="24"/>
          <w:szCs w:val="24"/>
        </w:rPr>
        <w:t xml:space="preserve"> th</w:t>
      </w:r>
      <w:r w:rsidR="00AA3D24">
        <w:rPr>
          <w:rFonts w:asciiTheme="minorBidi" w:hAnsiTheme="minorBidi"/>
          <w:sz w:val="24"/>
          <w:szCs w:val="24"/>
        </w:rPr>
        <w:t xml:space="preserve">at </w:t>
      </w:r>
      <w:r w:rsidR="00543A03">
        <w:rPr>
          <w:rFonts w:asciiTheme="minorBidi" w:hAnsiTheme="minorBidi"/>
          <w:sz w:val="24"/>
          <w:szCs w:val="24"/>
        </w:rPr>
        <w:t xml:space="preserve">one is </w:t>
      </w:r>
      <w:r w:rsidR="00AA3D24">
        <w:rPr>
          <w:rFonts w:asciiTheme="minorBidi" w:hAnsiTheme="minorBidi"/>
          <w:sz w:val="24"/>
          <w:szCs w:val="24"/>
        </w:rPr>
        <w:t xml:space="preserve">obligated to visit his Rabbi on the </w:t>
      </w:r>
      <w:r w:rsidR="004F0281">
        <w:rPr>
          <w:rFonts w:asciiTheme="minorBidi" w:hAnsiTheme="minorBidi"/>
          <w:sz w:val="24"/>
          <w:szCs w:val="24"/>
        </w:rPr>
        <w:t xml:space="preserve">three </w:t>
      </w:r>
      <w:r w:rsidR="00AA3D24" w:rsidRPr="00AA3D24">
        <w:rPr>
          <w:rFonts w:asciiTheme="minorBidi" w:hAnsiTheme="minorBidi"/>
          <w:i/>
          <w:iCs/>
          <w:sz w:val="24"/>
          <w:szCs w:val="24"/>
        </w:rPr>
        <w:t>reg</w:t>
      </w:r>
      <w:r w:rsidR="009610DA">
        <w:rPr>
          <w:rFonts w:asciiTheme="minorBidi" w:hAnsiTheme="minorBidi"/>
          <w:i/>
          <w:iCs/>
          <w:sz w:val="24"/>
          <w:szCs w:val="24"/>
        </w:rPr>
        <w:t>a</w:t>
      </w:r>
      <w:r w:rsidR="00AA3D24" w:rsidRPr="00AA3D24">
        <w:rPr>
          <w:rFonts w:asciiTheme="minorBidi" w:hAnsiTheme="minorBidi"/>
          <w:i/>
          <w:iCs/>
          <w:sz w:val="24"/>
          <w:szCs w:val="24"/>
        </w:rPr>
        <w:t>l</w:t>
      </w:r>
      <w:r w:rsidR="004F0281">
        <w:rPr>
          <w:rFonts w:asciiTheme="minorBidi" w:hAnsiTheme="minorBidi"/>
          <w:i/>
          <w:iCs/>
          <w:sz w:val="24"/>
          <w:szCs w:val="24"/>
        </w:rPr>
        <w:t>im</w:t>
      </w:r>
      <w:r w:rsidR="00AA3D24">
        <w:rPr>
          <w:rFonts w:asciiTheme="minorBidi" w:hAnsiTheme="minorBidi"/>
          <w:sz w:val="24"/>
          <w:szCs w:val="24"/>
        </w:rPr>
        <w:t>.</w:t>
      </w:r>
      <w:r w:rsidR="00B45C7C" w:rsidRPr="00B45C7C">
        <w:rPr>
          <w:rFonts w:asciiTheme="minorBidi" w:hAnsiTheme="minorBidi"/>
          <w:sz w:val="24"/>
          <w:szCs w:val="24"/>
          <w:vertAlign w:val="superscript"/>
        </w:rPr>
        <w:footnoteReference w:id="19"/>
      </w:r>
      <w:r w:rsidR="008D7E93">
        <w:rPr>
          <w:rFonts w:asciiTheme="minorBidi" w:hAnsiTheme="minorBidi"/>
          <w:sz w:val="24"/>
          <w:szCs w:val="24"/>
        </w:rPr>
        <w:t xml:space="preserve"> The obvious question is how the </w:t>
      </w:r>
      <w:r w:rsidR="00101A31">
        <w:rPr>
          <w:rFonts w:asciiTheme="minorBidi" w:hAnsiTheme="minorBidi"/>
          <w:sz w:val="24"/>
          <w:szCs w:val="24"/>
        </w:rPr>
        <w:t>G</w:t>
      </w:r>
      <w:r w:rsidR="008D7E93">
        <w:rPr>
          <w:rFonts w:asciiTheme="minorBidi" w:hAnsiTheme="minorBidi"/>
          <w:sz w:val="24"/>
          <w:szCs w:val="24"/>
        </w:rPr>
        <w:t xml:space="preserve">emara derives from this </w:t>
      </w:r>
      <w:r w:rsidR="008D7E93" w:rsidRPr="007140BC">
        <w:rPr>
          <w:rFonts w:asciiTheme="minorBidi" w:hAnsiTheme="minorBidi"/>
          <w:i/>
          <w:iCs/>
          <w:sz w:val="24"/>
          <w:szCs w:val="24"/>
        </w:rPr>
        <w:t>passuk</w:t>
      </w:r>
      <w:r w:rsidR="008D7E93">
        <w:rPr>
          <w:rFonts w:asciiTheme="minorBidi" w:hAnsiTheme="minorBidi"/>
          <w:sz w:val="24"/>
          <w:szCs w:val="24"/>
        </w:rPr>
        <w:t xml:space="preserve"> the obligation regarding Yom Tov</w:t>
      </w:r>
      <w:r w:rsidR="00776C21">
        <w:rPr>
          <w:rFonts w:asciiTheme="minorBidi" w:hAnsiTheme="minorBidi"/>
          <w:sz w:val="24"/>
          <w:szCs w:val="24"/>
        </w:rPr>
        <w:t>,</w:t>
      </w:r>
      <w:r w:rsidR="008D7E93">
        <w:rPr>
          <w:rFonts w:asciiTheme="minorBidi" w:hAnsiTheme="minorBidi"/>
          <w:sz w:val="24"/>
          <w:szCs w:val="24"/>
        </w:rPr>
        <w:t xml:space="preserve"> when only Shabbat and Rosh Chodesh are mentioned. </w:t>
      </w:r>
      <w:r w:rsidR="00B45C7C">
        <w:rPr>
          <w:rFonts w:asciiTheme="minorBidi" w:hAnsiTheme="minorBidi"/>
          <w:sz w:val="24"/>
          <w:szCs w:val="24"/>
        </w:rPr>
        <w:t>Elsewhere</w:t>
      </w:r>
      <w:r w:rsidR="008D7E93">
        <w:rPr>
          <w:rFonts w:asciiTheme="minorBidi" w:hAnsiTheme="minorBidi"/>
          <w:sz w:val="24"/>
          <w:szCs w:val="24"/>
        </w:rPr>
        <w:t>,</w:t>
      </w:r>
      <w:r w:rsidR="00B45C7C">
        <w:rPr>
          <w:rFonts w:asciiTheme="minorBidi" w:hAnsiTheme="minorBidi"/>
          <w:sz w:val="24"/>
          <w:szCs w:val="24"/>
        </w:rPr>
        <w:t xml:space="preserve"> t</w:t>
      </w:r>
      <w:r w:rsidR="004F0281">
        <w:rPr>
          <w:rFonts w:asciiTheme="minorBidi" w:hAnsiTheme="minorBidi"/>
          <w:sz w:val="24"/>
          <w:szCs w:val="24"/>
        </w:rPr>
        <w:t>he Gemara describes R</w:t>
      </w:r>
      <w:r w:rsidR="00B45C7C">
        <w:rPr>
          <w:rFonts w:asciiTheme="minorBidi" w:hAnsiTheme="minorBidi"/>
          <w:sz w:val="24"/>
          <w:szCs w:val="24"/>
        </w:rPr>
        <w:t>abbi</w:t>
      </w:r>
      <w:r w:rsidR="004F0281">
        <w:rPr>
          <w:rFonts w:asciiTheme="minorBidi" w:hAnsiTheme="minorBidi"/>
          <w:sz w:val="24"/>
          <w:szCs w:val="24"/>
        </w:rPr>
        <w:t xml:space="preserve"> Yehuda Ha-Nasi questioning R</w:t>
      </w:r>
      <w:r w:rsidR="00B45C7C">
        <w:rPr>
          <w:rFonts w:asciiTheme="minorBidi" w:hAnsiTheme="minorBidi"/>
          <w:sz w:val="24"/>
          <w:szCs w:val="24"/>
        </w:rPr>
        <w:t>abbi</w:t>
      </w:r>
      <w:r w:rsidR="004F0281">
        <w:rPr>
          <w:rFonts w:asciiTheme="minorBidi" w:hAnsiTheme="minorBidi"/>
          <w:sz w:val="24"/>
          <w:szCs w:val="24"/>
        </w:rPr>
        <w:t xml:space="preserve"> Shimon ben Chalafta </w:t>
      </w:r>
      <w:r w:rsidR="008D7E93">
        <w:rPr>
          <w:rFonts w:asciiTheme="minorBidi" w:hAnsiTheme="minorBidi"/>
          <w:sz w:val="24"/>
          <w:szCs w:val="24"/>
        </w:rPr>
        <w:t xml:space="preserve">about </w:t>
      </w:r>
      <w:r w:rsidR="00B45C7C">
        <w:rPr>
          <w:rFonts w:asciiTheme="minorBidi" w:hAnsiTheme="minorBidi"/>
          <w:sz w:val="24"/>
          <w:szCs w:val="24"/>
        </w:rPr>
        <w:t>why he has not visited him on Yom Tov</w:t>
      </w:r>
      <w:r w:rsidR="002B26C8">
        <w:rPr>
          <w:rFonts w:asciiTheme="minorBidi" w:hAnsiTheme="minorBidi"/>
          <w:sz w:val="24"/>
          <w:szCs w:val="24"/>
        </w:rPr>
        <w:t xml:space="preserve">, </w:t>
      </w:r>
      <w:r w:rsidR="00B45C7C">
        <w:rPr>
          <w:rFonts w:asciiTheme="minorBidi" w:hAnsiTheme="minorBidi"/>
          <w:sz w:val="24"/>
          <w:szCs w:val="24"/>
        </w:rPr>
        <w:t>pointing out that that was the regular custom.</w:t>
      </w:r>
      <w:r w:rsidR="00B45C7C">
        <w:rPr>
          <w:rStyle w:val="a7"/>
          <w:rFonts w:asciiTheme="minorBidi" w:hAnsiTheme="minorBidi"/>
          <w:sz w:val="24"/>
          <w:szCs w:val="24"/>
        </w:rPr>
        <w:footnoteReference w:id="20"/>
      </w:r>
    </w:p>
    <w:p w14:paraId="784E25FF" w14:textId="77777777" w:rsidR="00B45C7C" w:rsidRDefault="00B45C7C" w:rsidP="00C31342">
      <w:pPr>
        <w:spacing w:after="0" w:line="240" w:lineRule="auto"/>
        <w:jc w:val="both"/>
        <w:rPr>
          <w:rFonts w:asciiTheme="minorBidi" w:hAnsiTheme="minorBidi"/>
          <w:sz w:val="24"/>
          <w:szCs w:val="24"/>
          <w:rtl/>
        </w:rPr>
      </w:pPr>
    </w:p>
    <w:p w14:paraId="48394470" w14:textId="3042F025" w:rsidR="00A66647" w:rsidRDefault="00B45C7C" w:rsidP="00C31342">
      <w:pPr>
        <w:spacing w:after="0" w:line="240" w:lineRule="auto"/>
        <w:jc w:val="both"/>
        <w:rPr>
          <w:rFonts w:asciiTheme="minorBidi" w:hAnsiTheme="minorBidi"/>
          <w:sz w:val="24"/>
          <w:szCs w:val="24"/>
        </w:rPr>
      </w:pPr>
      <w:r w:rsidRPr="00B45C7C">
        <w:rPr>
          <w:rFonts w:asciiTheme="minorBidi" w:hAnsiTheme="minorBidi"/>
          <w:sz w:val="24"/>
          <w:szCs w:val="24"/>
        </w:rPr>
        <w:t>Rav Yechezkel ben Yehuda Landau</w:t>
      </w:r>
      <w:r w:rsidR="008D7E93" w:rsidRPr="00B45C7C" w:rsidDel="008D7E93">
        <w:rPr>
          <w:rFonts w:asciiTheme="minorBidi" w:hAnsiTheme="minorBidi"/>
          <w:sz w:val="24"/>
          <w:szCs w:val="24"/>
        </w:rPr>
        <w:t xml:space="preserve"> </w:t>
      </w:r>
      <w:r w:rsidRPr="00B45C7C">
        <w:rPr>
          <w:rFonts w:asciiTheme="minorBidi" w:hAnsiTheme="minorBidi"/>
          <w:sz w:val="24"/>
          <w:szCs w:val="24"/>
        </w:rPr>
        <w:t>(1713-1793)</w:t>
      </w:r>
      <w:r>
        <w:rPr>
          <w:rFonts w:asciiTheme="minorBidi" w:hAnsiTheme="minorBidi"/>
          <w:sz w:val="24"/>
          <w:szCs w:val="24"/>
        </w:rPr>
        <w:t xml:space="preserve"> explains that the </w:t>
      </w:r>
      <w:r w:rsidR="00776C21">
        <w:rPr>
          <w:rFonts w:asciiTheme="minorBidi" w:hAnsiTheme="minorBidi"/>
          <w:sz w:val="24"/>
          <w:szCs w:val="24"/>
        </w:rPr>
        <w:t xml:space="preserve">original </w:t>
      </w:r>
      <w:r>
        <w:rPr>
          <w:rFonts w:asciiTheme="minorBidi" w:hAnsiTheme="minorBidi"/>
          <w:sz w:val="24"/>
          <w:szCs w:val="24"/>
        </w:rPr>
        <w:t xml:space="preserve">obligation derived from </w:t>
      </w:r>
      <w:r w:rsidR="008D7E93">
        <w:rPr>
          <w:rFonts w:asciiTheme="minorBidi" w:hAnsiTheme="minorBidi"/>
          <w:sz w:val="24"/>
          <w:szCs w:val="24"/>
        </w:rPr>
        <w:t xml:space="preserve">the </w:t>
      </w:r>
      <w:r w:rsidRPr="007140BC">
        <w:rPr>
          <w:rFonts w:asciiTheme="minorBidi" w:hAnsiTheme="minorBidi"/>
          <w:i/>
          <w:iCs/>
          <w:sz w:val="24"/>
          <w:szCs w:val="24"/>
        </w:rPr>
        <w:t>passuk</w:t>
      </w:r>
      <w:r>
        <w:rPr>
          <w:rFonts w:asciiTheme="minorBidi" w:hAnsiTheme="minorBidi"/>
          <w:sz w:val="24"/>
          <w:szCs w:val="24"/>
        </w:rPr>
        <w:t xml:space="preserve"> </w:t>
      </w:r>
      <w:r w:rsidR="008D7E93">
        <w:rPr>
          <w:rFonts w:asciiTheme="minorBidi" w:hAnsiTheme="minorBidi"/>
          <w:sz w:val="24"/>
          <w:szCs w:val="24"/>
        </w:rPr>
        <w:t xml:space="preserve">in </w:t>
      </w:r>
      <w:r w:rsidR="008D7E93" w:rsidRPr="00101A31">
        <w:rPr>
          <w:rFonts w:asciiTheme="minorBidi" w:hAnsiTheme="minorBidi"/>
          <w:i/>
          <w:iCs/>
          <w:sz w:val="24"/>
          <w:szCs w:val="24"/>
        </w:rPr>
        <w:t>Melakhim</w:t>
      </w:r>
      <w:r w:rsidR="008D7E93">
        <w:rPr>
          <w:rFonts w:asciiTheme="minorBidi" w:hAnsiTheme="minorBidi"/>
          <w:sz w:val="24"/>
          <w:szCs w:val="24"/>
        </w:rPr>
        <w:t xml:space="preserve"> </w:t>
      </w:r>
      <w:r>
        <w:rPr>
          <w:rFonts w:asciiTheme="minorBidi" w:hAnsiTheme="minorBidi"/>
          <w:sz w:val="24"/>
          <w:szCs w:val="24"/>
        </w:rPr>
        <w:t xml:space="preserve">was to visit your </w:t>
      </w:r>
      <w:r w:rsidR="008D7E93">
        <w:rPr>
          <w:rFonts w:asciiTheme="minorBidi" w:hAnsiTheme="minorBidi"/>
          <w:sz w:val="24"/>
          <w:szCs w:val="24"/>
        </w:rPr>
        <w:t xml:space="preserve">rabbi </w:t>
      </w:r>
      <w:r>
        <w:rPr>
          <w:rFonts w:asciiTheme="minorBidi" w:hAnsiTheme="minorBidi"/>
          <w:sz w:val="24"/>
          <w:szCs w:val="24"/>
        </w:rPr>
        <w:t>on th</w:t>
      </w:r>
      <w:r w:rsidR="002B26C8">
        <w:rPr>
          <w:rFonts w:asciiTheme="minorBidi" w:hAnsiTheme="minorBidi"/>
          <w:sz w:val="24"/>
          <w:szCs w:val="24"/>
        </w:rPr>
        <w:t>e</w:t>
      </w:r>
      <w:r w:rsidR="00A66647">
        <w:rPr>
          <w:rFonts w:asciiTheme="minorBidi" w:hAnsiTheme="minorBidi"/>
          <w:sz w:val="24"/>
          <w:szCs w:val="24"/>
        </w:rPr>
        <w:t xml:space="preserve"> </w:t>
      </w:r>
      <w:r w:rsidR="008D7E93">
        <w:rPr>
          <w:rFonts w:asciiTheme="minorBidi" w:hAnsiTheme="minorBidi"/>
          <w:sz w:val="24"/>
          <w:szCs w:val="24"/>
        </w:rPr>
        <w:t xml:space="preserve">particular </w:t>
      </w:r>
      <w:r>
        <w:rPr>
          <w:rFonts w:asciiTheme="minorBidi" w:hAnsiTheme="minorBidi"/>
          <w:sz w:val="24"/>
          <w:szCs w:val="24"/>
        </w:rPr>
        <w:t>times</w:t>
      </w:r>
      <w:r w:rsidR="008D7E93">
        <w:rPr>
          <w:rFonts w:asciiTheme="minorBidi" w:hAnsiTheme="minorBidi"/>
          <w:sz w:val="24"/>
          <w:szCs w:val="24"/>
        </w:rPr>
        <w:t xml:space="preserve"> mentioned</w:t>
      </w:r>
      <w:r>
        <w:rPr>
          <w:rFonts w:asciiTheme="minorBidi" w:hAnsiTheme="minorBidi"/>
          <w:sz w:val="24"/>
          <w:szCs w:val="24"/>
        </w:rPr>
        <w:t xml:space="preserve">, however, </w:t>
      </w:r>
      <w:r w:rsidR="00A66647">
        <w:rPr>
          <w:rFonts w:asciiTheme="minorBidi" w:hAnsiTheme="minorBidi"/>
          <w:sz w:val="24"/>
          <w:szCs w:val="24"/>
        </w:rPr>
        <w:t xml:space="preserve">the </w:t>
      </w:r>
      <w:r w:rsidR="00776C21">
        <w:rPr>
          <w:rFonts w:asciiTheme="minorBidi" w:hAnsiTheme="minorBidi"/>
          <w:sz w:val="24"/>
          <w:szCs w:val="24"/>
        </w:rPr>
        <w:t>G</w:t>
      </w:r>
      <w:r w:rsidR="00A66647">
        <w:rPr>
          <w:rFonts w:asciiTheme="minorBidi" w:hAnsiTheme="minorBidi"/>
          <w:sz w:val="24"/>
          <w:szCs w:val="24"/>
        </w:rPr>
        <w:t xml:space="preserve">emara </w:t>
      </w:r>
      <w:r w:rsidR="00A62112">
        <w:rPr>
          <w:rFonts w:asciiTheme="minorBidi" w:hAnsiTheme="minorBidi"/>
          <w:sz w:val="24"/>
          <w:szCs w:val="24"/>
        </w:rPr>
        <w:t>arrives at an alternative ruling</w:t>
      </w:r>
      <w:r w:rsidR="00A66647">
        <w:rPr>
          <w:rFonts w:asciiTheme="minorBidi" w:hAnsiTheme="minorBidi"/>
          <w:sz w:val="24"/>
          <w:szCs w:val="24"/>
        </w:rPr>
        <w:t>:</w:t>
      </w:r>
    </w:p>
    <w:p w14:paraId="7248F915" w14:textId="77777777" w:rsidR="00A66647" w:rsidRDefault="00A66647" w:rsidP="00C31342">
      <w:pPr>
        <w:spacing w:after="0" w:line="240" w:lineRule="auto"/>
        <w:jc w:val="both"/>
        <w:rPr>
          <w:rFonts w:asciiTheme="minorBidi" w:hAnsiTheme="minorBidi"/>
          <w:sz w:val="24"/>
          <w:szCs w:val="24"/>
        </w:rPr>
      </w:pPr>
    </w:p>
    <w:p w14:paraId="6683E380" w14:textId="3396D82F" w:rsidR="00A66647" w:rsidRPr="00A66647" w:rsidRDefault="00A66647" w:rsidP="00C31342">
      <w:pPr>
        <w:spacing w:after="0" w:line="240" w:lineRule="auto"/>
        <w:ind w:left="720" w:right="288"/>
        <w:jc w:val="both"/>
        <w:rPr>
          <w:rFonts w:asciiTheme="minorBidi" w:hAnsiTheme="minorBidi"/>
          <w:sz w:val="24"/>
          <w:szCs w:val="24"/>
          <w:lang w:val="en"/>
        </w:rPr>
      </w:pPr>
      <w:r w:rsidRPr="00A66647">
        <w:rPr>
          <w:rFonts w:asciiTheme="minorBidi" w:hAnsiTheme="minorBidi"/>
          <w:sz w:val="24"/>
          <w:szCs w:val="24"/>
          <w:lang w:val="en"/>
        </w:rPr>
        <w:t>A Torah scholar is permitted to stand before his teacher only once in the morning and once in the evening, so that the teacher’s honor should not be greater than the honor of Heaven</w:t>
      </w:r>
      <w:r>
        <w:rPr>
          <w:rFonts w:asciiTheme="minorBidi" w:hAnsiTheme="minorBidi"/>
          <w:sz w:val="24"/>
          <w:szCs w:val="24"/>
          <w:lang w:val="en"/>
        </w:rPr>
        <w:t>.</w:t>
      </w:r>
      <w:r>
        <w:rPr>
          <w:rStyle w:val="a7"/>
          <w:rFonts w:asciiTheme="minorBidi" w:hAnsiTheme="minorBidi"/>
          <w:b/>
          <w:bCs/>
          <w:sz w:val="24"/>
          <w:szCs w:val="24"/>
          <w:lang w:val="en"/>
        </w:rPr>
        <w:footnoteReference w:id="21"/>
      </w:r>
    </w:p>
    <w:p w14:paraId="12E1CD4E" w14:textId="77777777" w:rsidR="00A66647" w:rsidRPr="00A66647" w:rsidRDefault="00A66647" w:rsidP="00C31342">
      <w:pPr>
        <w:spacing w:after="0" w:line="240" w:lineRule="auto"/>
        <w:jc w:val="both"/>
        <w:rPr>
          <w:rFonts w:asciiTheme="minorBidi" w:hAnsiTheme="minorBidi"/>
          <w:sz w:val="24"/>
          <w:szCs w:val="24"/>
          <w:lang w:val="en"/>
        </w:rPr>
      </w:pPr>
    </w:p>
    <w:p w14:paraId="7C11C45A" w14:textId="5C90F63C" w:rsidR="00A66647" w:rsidRDefault="00A66647" w:rsidP="00C31342">
      <w:pPr>
        <w:spacing w:after="0" w:line="240" w:lineRule="auto"/>
        <w:jc w:val="both"/>
        <w:rPr>
          <w:rFonts w:asciiTheme="minorBidi" w:hAnsiTheme="minorBidi"/>
          <w:sz w:val="24"/>
          <w:szCs w:val="24"/>
        </w:rPr>
      </w:pPr>
      <w:r>
        <w:rPr>
          <w:rFonts w:asciiTheme="minorBidi" w:hAnsiTheme="minorBidi"/>
          <w:sz w:val="24"/>
          <w:szCs w:val="24"/>
        </w:rPr>
        <w:t>D</w:t>
      </w:r>
      <w:r w:rsidR="00B45C7C">
        <w:rPr>
          <w:rFonts w:asciiTheme="minorBidi" w:hAnsiTheme="minorBidi"/>
          <w:sz w:val="24"/>
          <w:szCs w:val="24"/>
        </w:rPr>
        <w:t xml:space="preserve">ue to </w:t>
      </w:r>
      <w:r>
        <w:rPr>
          <w:rFonts w:asciiTheme="minorBidi" w:hAnsiTheme="minorBidi"/>
          <w:sz w:val="24"/>
          <w:szCs w:val="24"/>
        </w:rPr>
        <w:t xml:space="preserve">this </w:t>
      </w:r>
      <w:r w:rsidR="00B45C7C">
        <w:rPr>
          <w:rFonts w:asciiTheme="minorBidi" w:hAnsiTheme="minorBidi"/>
          <w:sz w:val="24"/>
          <w:szCs w:val="24"/>
        </w:rPr>
        <w:t>the rule</w:t>
      </w:r>
      <w:r>
        <w:rPr>
          <w:rFonts w:asciiTheme="minorBidi" w:hAnsiTheme="minorBidi"/>
          <w:sz w:val="24"/>
          <w:szCs w:val="24"/>
        </w:rPr>
        <w:t xml:space="preserve">, it is prohibited to visit one’s </w:t>
      </w:r>
      <w:r w:rsidR="008C1EB7">
        <w:rPr>
          <w:rFonts w:asciiTheme="minorBidi" w:hAnsiTheme="minorBidi"/>
          <w:sz w:val="24"/>
          <w:szCs w:val="24"/>
        </w:rPr>
        <w:t xml:space="preserve">rabbi </w:t>
      </w:r>
      <w:r>
        <w:rPr>
          <w:rFonts w:asciiTheme="minorBidi" w:hAnsiTheme="minorBidi"/>
          <w:sz w:val="24"/>
          <w:szCs w:val="24"/>
        </w:rPr>
        <w:t xml:space="preserve">every week as there is no obligation to visit the Mikdash every week. Thus, the </w:t>
      </w:r>
      <w:r w:rsidR="00475DC0">
        <w:rPr>
          <w:rFonts w:asciiTheme="minorBidi" w:hAnsiTheme="minorBidi"/>
          <w:sz w:val="24"/>
          <w:szCs w:val="24"/>
        </w:rPr>
        <w:t xml:space="preserve">maximum </w:t>
      </w:r>
      <w:r>
        <w:rPr>
          <w:rFonts w:asciiTheme="minorBidi" w:hAnsiTheme="minorBidi"/>
          <w:sz w:val="24"/>
          <w:szCs w:val="24"/>
        </w:rPr>
        <w:t xml:space="preserve">requirement would be visiting your Rabbi three times a year, parallel to the mitzva of </w:t>
      </w:r>
      <w:r w:rsidRPr="00A66647">
        <w:rPr>
          <w:rFonts w:asciiTheme="minorBidi" w:hAnsiTheme="minorBidi"/>
          <w:i/>
          <w:iCs/>
          <w:sz w:val="24"/>
          <w:szCs w:val="24"/>
        </w:rPr>
        <w:t>Aliya La-Regel</w:t>
      </w:r>
      <w:r>
        <w:rPr>
          <w:rFonts w:asciiTheme="minorBidi" w:hAnsiTheme="minorBidi"/>
          <w:sz w:val="24"/>
          <w:szCs w:val="24"/>
        </w:rPr>
        <w:t>.</w:t>
      </w:r>
      <w:r w:rsidR="008C1EB7" w:rsidDel="008C1EB7">
        <w:rPr>
          <w:rFonts w:asciiTheme="minorBidi" w:hAnsiTheme="minorBidi"/>
          <w:sz w:val="24"/>
          <w:szCs w:val="24"/>
        </w:rPr>
        <w:t xml:space="preserve"> </w:t>
      </w:r>
      <w:r>
        <w:rPr>
          <w:rFonts w:asciiTheme="minorBidi" w:hAnsiTheme="minorBidi"/>
          <w:sz w:val="24"/>
          <w:szCs w:val="24"/>
        </w:rPr>
        <w:t xml:space="preserve">Accordingly, Rav Landau rules that nowadays, as there is no obligation to visit the Mikdash, there is no obligation to visit </w:t>
      </w:r>
      <w:r w:rsidR="008C1EB7">
        <w:rPr>
          <w:rFonts w:asciiTheme="minorBidi" w:hAnsiTheme="minorBidi"/>
          <w:sz w:val="24"/>
          <w:szCs w:val="24"/>
        </w:rPr>
        <w:t>rabbis</w:t>
      </w:r>
      <w:r w:rsidR="008C1EB7" w:rsidRPr="008C1EB7">
        <w:rPr>
          <w:rFonts w:asciiTheme="minorBidi" w:hAnsiTheme="minorBidi"/>
          <w:sz w:val="24"/>
          <w:szCs w:val="24"/>
        </w:rPr>
        <w:t xml:space="preserve"> </w:t>
      </w:r>
      <w:r w:rsidR="008C1EB7">
        <w:rPr>
          <w:rFonts w:asciiTheme="minorBidi" w:hAnsiTheme="minorBidi"/>
          <w:sz w:val="24"/>
          <w:szCs w:val="24"/>
        </w:rPr>
        <w:t xml:space="preserve">on </w:t>
      </w:r>
      <w:r w:rsidR="008C1EB7" w:rsidRPr="00C14DAF">
        <w:rPr>
          <w:rFonts w:asciiTheme="minorBidi" w:hAnsiTheme="minorBidi"/>
          <w:i/>
          <w:iCs/>
          <w:sz w:val="24"/>
          <w:szCs w:val="24"/>
        </w:rPr>
        <w:t>Yamim Tovim</w:t>
      </w:r>
      <w:r>
        <w:rPr>
          <w:rFonts w:asciiTheme="minorBidi" w:hAnsiTheme="minorBidi"/>
          <w:sz w:val="24"/>
          <w:szCs w:val="24"/>
        </w:rPr>
        <w:t>.</w:t>
      </w:r>
      <w:r>
        <w:rPr>
          <w:rStyle w:val="a7"/>
          <w:rFonts w:asciiTheme="minorBidi" w:hAnsiTheme="minorBidi"/>
          <w:sz w:val="24"/>
          <w:szCs w:val="24"/>
        </w:rPr>
        <w:footnoteReference w:id="22"/>
      </w:r>
    </w:p>
    <w:p w14:paraId="7F2C795E" w14:textId="7959DEC5" w:rsidR="00B45C7C" w:rsidRDefault="00B45C7C" w:rsidP="00C31342">
      <w:pPr>
        <w:spacing w:after="0" w:line="240" w:lineRule="auto"/>
        <w:jc w:val="both"/>
        <w:rPr>
          <w:rFonts w:asciiTheme="minorBidi" w:hAnsiTheme="minorBidi"/>
          <w:sz w:val="24"/>
          <w:szCs w:val="24"/>
        </w:rPr>
      </w:pPr>
    </w:p>
    <w:p w14:paraId="47AF635F" w14:textId="48517AFF" w:rsidR="00AA3D24" w:rsidRDefault="00666160" w:rsidP="00C31342">
      <w:pPr>
        <w:spacing w:after="0" w:line="240" w:lineRule="auto"/>
        <w:jc w:val="both"/>
        <w:rPr>
          <w:rFonts w:asciiTheme="minorBidi" w:hAnsiTheme="minorBidi"/>
          <w:sz w:val="24"/>
          <w:szCs w:val="24"/>
        </w:rPr>
      </w:pPr>
      <w:r>
        <w:rPr>
          <w:rFonts w:asciiTheme="minorBidi" w:hAnsiTheme="minorBidi"/>
          <w:sz w:val="24"/>
          <w:szCs w:val="24"/>
        </w:rPr>
        <w:t xml:space="preserve">Other </w:t>
      </w:r>
      <w:r w:rsidRPr="007140BC">
        <w:rPr>
          <w:rFonts w:asciiTheme="minorBidi" w:hAnsiTheme="minorBidi"/>
          <w:i/>
          <w:iCs/>
          <w:sz w:val="24"/>
          <w:szCs w:val="24"/>
        </w:rPr>
        <w:t>poskim</w:t>
      </w:r>
      <w:r>
        <w:rPr>
          <w:rFonts w:asciiTheme="minorBidi" w:hAnsiTheme="minorBidi"/>
          <w:sz w:val="24"/>
          <w:szCs w:val="24"/>
        </w:rPr>
        <w:t xml:space="preserve"> argue that the custom of visiting one’s </w:t>
      </w:r>
      <w:r w:rsidR="002E759D">
        <w:rPr>
          <w:rFonts w:asciiTheme="minorBidi" w:hAnsiTheme="minorBidi"/>
          <w:sz w:val="24"/>
          <w:szCs w:val="24"/>
        </w:rPr>
        <w:t xml:space="preserve">rabbi does apply </w:t>
      </w:r>
      <w:r>
        <w:rPr>
          <w:rFonts w:asciiTheme="minorBidi" w:hAnsiTheme="minorBidi"/>
          <w:sz w:val="24"/>
          <w:szCs w:val="24"/>
        </w:rPr>
        <w:t>nowadays. It is their understanding tha</w:t>
      </w:r>
      <w:r w:rsidR="006F279C">
        <w:rPr>
          <w:rFonts w:asciiTheme="minorBidi" w:hAnsiTheme="minorBidi"/>
          <w:sz w:val="24"/>
          <w:szCs w:val="24"/>
        </w:rPr>
        <w:t xml:space="preserve">t visiting </w:t>
      </w:r>
      <w:r w:rsidR="002E759D">
        <w:rPr>
          <w:rFonts w:asciiTheme="minorBidi" w:hAnsiTheme="minorBidi"/>
          <w:sz w:val="24"/>
          <w:szCs w:val="24"/>
        </w:rPr>
        <w:t xml:space="preserve">rabbis </w:t>
      </w:r>
      <w:r w:rsidR="006F279C">
        <w:rPr>
          <w:rFonts w:asciiTheme="minorBidi" w:hAnsiTheme="minorBidi"/>
          <w:sz w:val="24"/>
          <w:szCs w:val="24"/>
        </w:rPr>
        <w:t xml:space="preserve">is considered </w:t>
      </w:r>
      <w:r w:rsidR="005023BB">
        <w:rPr>
          <w:rFonts w:asciiTheme="minorBidi" w:hAnsiTheme="minorBidi"/>
          <w:sz w:val="24"/>
          <w:szCs w:val="24"/>
        </w:rPr>
        <w:t>as</w:t>
      </w:r>
      <w:r w:rsidR="006F279C">
        <w:rPr>
          <w:rFonts w:asciiTheme="minorBidi" w:hAnsiTheme="minorBidi"/>
          <w:sz w:val="24"/>
          <w:szCs w:val="24"/>
        </w:rPr>
        <w:t xml:space="preserve"> visiting G</w:t>
      </w:r>
      <w:r w:rsidR="007140BC">
        <w:rPr>
          <w:rFonts w:asciiTheme="minorBidi" w:hAnsiTheme="minorBidi"/>
          <w:sz w:val="24"/>
          <w:szCs w:val="24"/>
        </w:rPr>
        <w:t>o</w:t>
      </w:r>
      <w:r w:rsidR="006F279C">
        <w:rPr>
          <w:rFonts w:asciiTheme="minorBidi" w:hAnsiTheme="minorBidi"/>
          <w:sz w:val="24"/>
          <w:szCs w:val="24"/>
        </w:rPr>
        <w:t>d</w:t>
      </w:r>
      <w:r w:rsidR="005023BB">
        <w:rPr>
          <w:rFonts w:asciiTheme="minorBidi" w:hAnsiTheme="minorBidi"/>
          <w:sz w:val="24"/>
          <w:szCs w:val="24"/>
        </w:rPr>
        <w:t>,</w:t>
      </w:r>
      <w:r w:rsidR="006F279C">
        <w:rPr>
          <w:rFonts w:asciiTheme="minorBidi" w:hAnsiTheme="minorBidi"/>
          <w:sz w:val="24"/>
          <w:szCs w:val="24"/>
        </w:rPr>
        <w:t xml:space="preserve"> and thus the </w:t>
      </w:r>
      <w:r w:rsidR="002E759D">
        <w:rPr>
          <w:rFonts w:asciiTheme="minorBidi" w:hAnsiTheme="minorBidi"/>
          <w:sz w:val="24"/>
          <w:szCs w:val="24"/>
        </w:rPr>
        <w:t xml:space="preserve">rabbis </w:t>
      </w:r>
      <w:r w:rsidR="006F279C">
        <w:rPr>
          <w:rFonts w:asciiTheme="minorBidi" w:hAnsiTheme="minorBidi"/>
          <w:sz w:val="24"/>
          <w:szCs w:val="24"/>
        </w:rPr>
        <w:t xml:space="preserve">created this custom as an alternative to </w:t>
      </w:r>
      <w:r w:rsidR="006F279C" w:rsidRPr="002E759D">
        <w:rPr>
          <w:rFonts w:asciiTheme="minorBidi" w:hAnsiTheme="minorBidi"/>
          <w:i/>
          <w:iCs/>
          <w:sz w:val="24"/>
          <w:szCs w:val="24"/>
        </w:rPr>
        <w:t>Aliya La-Regel</w:t>
      </w:r>
      <w:r w:rsidR="006F279C">
        <w:rPr>
          <w:rFonts w:asciiTheme="minorBidi" w:hAnsiTheme="minorBidi"/>
          <w:sz w:val="24"/>
          <w:szCs w:val="24"/>
        </w:rPr>
        <w:t>.</w:t>
      </w:r>
      <w:r w:rsidR="006F279C">
        <w:rPr>
          <w:rStyle w:val="a7"/>
          <w:rFonts w:asciiTheme="minorBidi" w:hAnsiTheme="minorBidi"/>
          <w:sz w:val="24"/>
          <w:szCs w:val="24"/>
        </w:rPr>
        <w:footnoteReference w:id="23"/>
      </w:r>
    </w:p>
    <w:p w14:paraId="702FC29E" w14:textId="734A274C" w:rsidR="009B0211" w:rsidRDefault="009B0211" w:rsidP="00C31342">
      <w:pPr>
        <w:spacing w:after="0" w:line="240" w:lineRule="auto"/>
        <w:jc w:val="both"/>
        <w:rPr>
          <w:rFonts w:asciiTheme="minorBidi" w:hAnsiTheme="minorBidi"/>
          <w:sz w:val="24"/>
          <w:szCs w:val="24"/>
        </w:rPr>
      </w:pPr>
    </w:p>
    <w:p w14:paraId="7ED29135" w14:textId="508F6E33" w:rsidR="009B0211" w:rsidRDefault="009B0211" w:rsidP="00C31342">
      <w:pPr>
        <w:spacing w:after="0" w:line="240" w:lineRule="auto"/>
        <w:jc w:val="both"/>
        <w:rPr>
          <w:rFonts w:asciiTheme="minorBidi" w:hAnsiTheme="minorBidi"/>
          <w:sz w:val="24"/>
          <w:szCs w:val="24"/>
        </w:rPr>
      </w:pPr>
      <w:r>
        <w:rPr>
          <w:rFonts w:asciiTheme="minorBidi" w:hAnsiTheme="minorBidi"/>
          <w:sz w:val="24"/>
          <w:szCs w:val="24"/>
        </w:rPr>
        <w:t>Rav Ovadya</w:t>
      </w:r>
      <w:r w:rsidR="00673141">
        <w:rPr>
          <w:rFonts w:asciiTheme="minorBidi" w:hAnsiTheme="minorBidi"/>
          <w:sz w:val="24"/>
          <w:szCs w:val="24"/>
        </w:rPr>
        <w:t xml:space="preserve"> Yosef </w:t>
      </w:r>
      <w:r w:rsidR="00B123E0">
        <w:rPr>
          <w:rFonts w:asciiTheme="minorBidi" w:hAnsiTheme="minorBidi"/>
          <w:sz w:val="24"/>
          <w:szCs w:val="24"/>
        </w:rPr>
        <w:t>addresses</w:t>
      </w:r>
      <w:r w:rsidR="00673141">
        <w:rPr>
          <w:rFonts w:asciiTheme="minorBidi" w:hAnsiTheme="minorBidi"/>
          <w:sz w:val="24"/>
          <w:szCs w:val="24"/>
        </w:rPr>
        <w:t xml:space="preserve"> those who wish to leave their homes over the </w:t>
      </w:r>
      <w:r w:rsidR="00673141" w:rsidRPr="007140BC">
        <w:rPr>
          <w:rFonts w:asciiTheme="minorBidi" w:hAnsiTheme="minorBidi"/>
          <w:i/>
          <w:iCs/>
          <w:sz w:val="24"/>
          <w:szCs w:val="24"/>
        </w:rPr>
        <w:t>Yamim Tovim</w:t>
      </w:r>
      <w:r w:rsidR="00673141">
        <w:rPr>
          <w:rFonts w:asciiTheme="minorBidi" w:hAnsiTheme="minorBidi"/>
          <w:sz w:val="24"/>
          <w:szCs w:val="24"/>
        </w:rPr>
        <w:t xml:space="preserve"> to visit their </w:t>
      </w:r>
      <w:r w:rsidR="00B123E0">
        <w:rPr>
          <w:rFonts w:asciiTheme="minorBidi" w:hAnsiTheme="minorBidi"/>
          <w:sz w:val="24"/>
          <w:szCs w:val="24"/>
        </w:rPr>
        <w:t>rabbis</w:t>
      </w:r>
      <w:r w:rsidR="00673141">
        <w:rPr>
          <w:rFonts w:asciiTheme="minorBidi" w:hAnsiTheme="minorBidi"/>
          <w:sz w:val="24"/>
          <w:szCs w:val="24"/>
        </w:rPr>
        <w:t xml:space="preserve">. </w:t>
      </w:r>
      <w:r w:rsidR="00FF52B6">
        <w:rPr>
          <w:rFonts w:asciiTheme="minorBidi" w:hAnsiTheme="minorBidi"/>
          <w:sz w:val="24"/>
          <w:szCs w:val="24"/>
        </w:rPr>
        <w:t>He</w:t>
      </w:r>
      <w:r w:rsidR="00B37F1A">
        <w:rPr>
          <w:rFonts w:asciiTheme="minorBidi" w:hAnsiTheme="minorBidi"/>
          <w:sz w:val="24"/>
          <w:szCs w:val="24"/>
        </w:rPr>
        <w:t xml:space="preserve"> writes that the mitzva to visit one’s </w:t>
      </w:r>
      <w:r w:rsidR="00B123E0">
        <w:rPr>
          <w:rFonts w:asciiTheme="minorBidi" w:hAnsiTheme="minorBidi"/>
          <w:sz w:val="24"/>
          <w:szCs w:val="24"/>
        </w:rPr>
        <w:t xml:space="preserve">rabbi applies </w:t>
      </w:r>
      <w:r w:rsidR="00B37F1A">
        <w:rPr>
          <w:rFonts w:asciiTheme="minorBidi" w:hAnsiTheme="minorBidi"/>
          <w:sz w:val="24"/>
          <w:szCs w:val="24"/>
        </w:rPr>
        <w:t xml:space="preserve">only when the </w:t>
      </w:r>
      <w:r w:rsidR="00B123E0">
        <w:rPr>
          <w:rFonts w:asciiTheme="minorBidi" w:hAnsiTheme="minorBidi"/>
          <w:sz w:val="24"/>
          <w:szCs w:val="24"/>
        </w:rPr>
        <w:t xml:space="preserve">rabbi </w:t>
      </w:r>
      <w:r w:rsidR="00B37F1A">
        <w:rPr>
          <w:rFonts w:asciiTheme="minorBidi" w:hAnsiTheme="minorBidi"/>
          <w:sz w:val="24"/>
          <w:szCs w:val="24"/>
        </w:rPr>
        <w:t xml:space="preserve">lives in proximity to the </w:t>
      </w:r>
      <w:r w:rsidR="00B37F1A" w:rsidRPr="00580659">
        <w:rPr>
          <w:rFonts w:asciiTheme="minorBidi" w:hAnsiTheme="minorBidi"/>
          <w:i/>
          <w:iCs/>
          <w:sz w:val="24"/>
          <w:szCs w:val="24"/>
        </w:rPr>
        <w:t>talmid</w:t>
      </w:r>
      <w:r w:rsidR="00B37F1A">
        <w:rPr>
          <w:rFonts w:asciiTheme="minorBidi" w:hAnsiTheme="minorBidi"/>
          <w:sz w:val="24"/>
          <w:szCs w:val="24"/>
        </w:rPr>
        <w:t xml:space="preserve">. However, if this mitzva would require traveling a great distance </w:t>
      </w:r>
      <w:r w:rsidR="00580659">
        <w:rPr>
          <w:rFonts w:asciiTheme="minorBidi" w:hAnsiTheme="minorBidi"/>
          <w:sz w:val="24"/>
          <w:szCs w:val="24"/>
        </w:rPr>
        <w:t xml:space="preserve">and celebrating the </w:t>
      </w:r>
      <w:r w:rsidR="00580659" w:rsidRPr="007140BC">
        <w:rPr>
          <w:rFonts w:asciiTheme="minorBidi" w:hAnsiTheme="minorBidi"/>
          <w:i/>
          <w:iCs/>
          <w:sz w:val="24"/>
          <w:szCs w:val="24"/>
        </w:rPr>
        <w:t>chag</w:t>
      </w:r>
      <w:r w:rsidR="00580659">
        <w:rPr>
          <w:rFonts w:asciiTheme="minorBidi" w:hAnsiTheme="minorBidi"/>
          <w:sz w:val="24"/>
          <w:szCs w:val="24"/>
        </w:rPr>
        <w:t xml:space="preserve"> without one’s family, </w:t>
      </w:r>
      <w:r w:rsidR="00FF52B6">
        <w:rPr>
          <w:rFonts w:asciiTheme="minorBidi" w:hAnsiTheme="minorBidi"/>
          <w:sz w:val="24"/>
          <w:szCs w:val="24"/>
        </w:rPr>
        <w:t>then it should not be practiced.</w:t>
      </w:r>
      <w:r w:rsidR="00B37F1A">
        <w:rPr>
          <w:rFonts w:asciiTheme="minorBidi" w:hAnsiTheme="minorBidi"/>
          <w:sz w:val="24"/>
          <w:szCs w:val="24"/>
        </w:rPr>
        <w:t xml:space="preserve"> </w:t>
      </w:r>
      <w:r w:rsidR="00B123E0">
        <w:rPr>
          <w:rFonts w:asciiTheme="minorBidi" w:hAnsiTheme="minorBidi"/>
          <w:sz w:val="24"/>
          <w:szCs w:val="24"/>
        </w:rPr>
        <w:lastRenderedPageBreak/>
        <w:t>Such practice</w:t>
      </w:r>
      <w:r w:rsidR="00FF52B6">
        <w:rPr>
          <w:rFonts w:asciiTheme="minorBidi" w:hAnsiTheme="minorBidi"/>
          <w:sz w:val="24"/>
          <w:szCs w:val="24"/>
        </w:rPr>
        <w:t xml:space="preserve"> would </w:t>
      </w:r>
      <w:r w:rsidR="00673141">
        <w:rPr>
          <w:rFonts w:asciiTheme="minorBidi" w:hAnsiTheme="minorBidi"/>
          <w:sz w:val="24"/>
          <w:szCs w:val="24"/>
        </w:rPr>
        <w:t>conflict</w:t>
      </w:r>
      <w:r w:rsidR="00FF52B6">
        <w:rPr>
          <w:rFonts w:asciiTheme="minorBidi" w:hAnsiTheme="minorBidi"/>
          <w:sz w:val="24"/>
          <w:szCs w:val="24"/>
        </w:rPr>
        <w:t xml:space="preserve"> </w:t>
      </w:r>
      <w:r w:rsidR="00673141">
        <w:rPr>
          <w:rFonts w:asciiTheme="minorBidi" w:hAnsiTheme="minorBidi"/>
          <w:sz w:val="24"/>
          <w:szCs w:val="24"/>
        </w:rPr>
        <w:t xml:space="preserve">with the obligation of </w:t>
      </w:r>
      <w:r w:rsidR="00673141" w:rsidRPr="005023BB">
        <w:rPr>
          <w:rFonts w:asciiTheme="minorBidi" w:hAnsiTheme="minorBidi"/>
          <w:i/>
          <w:iCs/>
          <w:sz w:val="24"/>
          <w:szCs w:val="24"/>
        </w:rPr>
        <w:t>Simchat Yom Tov</w:t>
      </w:r>
      <w:r w:rsidR="00355F8A">
        <w:rPr>
          <w:rFonts w:asciiTheme="minorBidi" w:hAnsiTheme="minorBidi"/>
          <w:sz w:val="24"/>
          <w:szCs w:val="24"/>
        </w:rPr>
        <w:t>,</w:t>
      </w:r>
      <w:r w:rsidR="00673141">
        <w:rPr>
          <w:rFonts w:asciiTheme="minorBidi" w:hAnsiTheme="minorBidi"/>
          <w:sz w:val="24"/>
          <w:szCs w:val="24"/>
        </w:rPr>
        <w:t xml:space="preserve"> which includes making one’s wife and children happy. </w:t>
      </w:r>
      <w:r w:rsidR="00C308C7">
        <w:rPr>
          <w:rFonts w:asciiTheme="minorBidi" w:hAnsiTheme="minorBidi"/>
          <w:sz w:val="24"/>
          <w:szCs w:val="24"/>
        </w:rPr>
        <w:t>O</w:t>
      </w:r>
      <w:r w:rsidR="00673141">
        <w:rPr>
          <w:rFonts w:asciiTheme="minorBidi" w:hAnsiTheme="minorBidi"/>
          <w:sz w:val="24"/>
          <w:szCs w:val="24"/>
        </w:rPr>
        <w:t xml:space="preserve">nly if one’s wife </w:t>
      </w:r>
      <w:r w:rsidR="00C308C7">
        <w:rPr>
          <w:rFonts w:asciiTheme="minorBidi" w:hAnsiTheme="minorBidi"/>
          <w:sz w:val="24"/>
          <w:szCs w:val="24"/>
        </w:rPr>
        <w:t>adamantly</w:t>
      </w:r>
      <w:r w:rsidR="00673141">
        <w:rPr>
          <w:rFonts w:asciiTheme="minorBidi" w:hAnsiTheme="minorBidi"/>
          <w:sz w:val="24"/>
          <w:szCs w:val="24"/>
        </w:rPr>
        <w:t xml:space="preserve"> persuades him to leave her over the holidays is one allowed to travel.</w:t>
      </w:r>
      <w:r w:rsidR="00673141">
        <w:rPr>
          <w:rStyle w:val="a7"/>
          <w:rFonts w:asciiTheme="minorBidi" w:hAnsiTheme="minorBidi"/>
          <w:sz w:val="24"/>
          <w:szCs w:val="24"/>
        </w:rPr>
        <w:footnoteReference w:id="24"/>
      </w:r>
    </w:p>
    <w:p w14:paraId="132C99C3" w14:textId="31138FB4" w:rsidR="006F279C" w:rsidRDefault="006F279C" w:rsidP="00C31342">
      <w:pPr>
        <w:spacing w:after="0" w:line="240" w:lineRule="auto"/>
        <w:jc w:val="both"/>
        <w:rPr>
          <w:rFonts w:asciiTheme="minorBidi" w:hAnsiTheme="minorBidi"/>
          <w:sz w:val="24"/>
          <w:szCs w:val="24"/>
        </w:rPr>
      </w:pPr>
    </w:p>
    <w:p w14:paraId="1A828D0F" w14:textId="29838B5F" w:rsidR="00AA3D24" w:rsidRDefault="00725A85" w:rsidP="00C31342">
      <w:pPr>
        <w:spacing w:after="0" w:line="240" w:lineRule="auto"/>
        <w:jc w:val="both"/>
        <w:rPr>
          <w:rFonts w:asciiTheme="minorBidi" w:hAnsiTheme="minorBidi"/>
          <w:b/>
          <w:bCs/>
          <w:sz w:val="24"/>
          <w:szCs w:val="24"/>
        </w:rPr>
      </w:pPr>
      <w:r w:rsidRPr="00725A85">
        <w:rPr>
          <w:rFonts w:asciiTheme="minorBidi" w:hAnsiTheme="minorBidi"/>
          <w:b/>
          <w:bCs/>
          <w:sz w:val="24"/>
          <w:szCs w:val="24"/>
        </w:rPr>
        <w:t>Opposition to</w:t>
      </w:r>
      <w:r>
        <w:rPr>
          <w:rFonts w:asciiTheme="minorBidi" w:hAnsiTheme="minorBidi"/>
          <w:b/>
          <w:bCs/>
          <w:sz w:val="24"/>
          <w:szCs w:val="24"/>
        </w:rPr>
        <w:t xml:space="preserve"> </w:t>
      </w:r>
      <w:r w:rsidR="00B77CFC">
        <w:rPr>
          <w:rFonts w:asciiTheme="minorBidi" w:hAnsiTheme="minorBidi"/>
          <w:b/>
          <w:bCs/>
          <w:sz w:val="24"/>
          <w:szCs w:val="24"/>
        </w:rPr>
        <w:t xml:space="preserve">the </w:t>
      </w:r>
      <w:r w:rsidR="00C308C7">
        <w:rPr>
          <w:rFonts w:asciiTheme="minorBidi" w:hAnsiTheme="minorBidi"/>
          <w:b/>
          <w:bCs/>
          <w:sz w:val="24"/>
          <w:szCs w:val="24"/>
        </w:rPr>
        <w:t xml:space="preserve">Role </w:t>
      </w:r>
      <w:r>
        <w:rPr>
          <w:rFonts w:asciiTheme="minorBidi" w:hAnsiTheme="minorBidi"/>
          <w:b/>
          <w:bCs/>
          <w:sz w:val="24"/>
          <w:szCs w:val="24"/>
        </w:rPr>
        <w:t>of</w:t>
      </w:r>
      <w:r w:rsidR="005812F8">
        <w:rPr>
          <w:rFonts w:asciiTheme="minorBidi" w:hAnsiTheme="minorBidi"/>
          <w:b/>
          <w:bCs/>
          <w:sz w:val="24"/>
          <w:szCs w:val="24"/>
        </w:rPr>
        <w:t xml:space="preserve"> the </w:t>
      </w:r>
      <w:r w:rsidRPr="00725A85">
        <w:rPr>
          <w:rFonts w:asciiTheme="minorBidi" w:hAnsiTheme="minorBidi"/>
          <w:b/>
          <w:bCs/>
          <w:sz w:val="24"/>
          <w:szCs w:val="24"/>
        </w:rPr>
        <w:t>Tza</w:t>
      </w:r>
      <w:r w:rsidR="007140BC">
        <w:rPr>
          <w:rFonts w:asciiTheme="minorBidi" w:hAnsiTheme="minorBidi"/>
          <w:b/>
          <w:bCs/>
          <w:sz w:val="24"/>
          <w:szCs w:val="24"/>
        </w:rPr>
        <w:t>d</w:t>
      </w:r>
      <w:r w:rsidRPr="00725A85">
        <w:rPr>
          <w:rFonts w:asciiTheme="minorBidi" w:hAnsiTheme="minorBidi"/>
          <w:b/>
          <w:bCs/>
          <w:sz w:val="24"/>
          <w:szCs w:val="24"/>
        </w:rPr>
        <w:t>di</w:t>
      </w:r>
      <w:r w:rsidR="005812F8">
        <w:rPr>
          <w:rFonts w:asciiTheme="minorBidi" w:hAnsiTheme="minorBidi"/>
          <w:b/>
          <w:bCs/>
          <w:sz w:val="24"/>
          <w:szCs w:val="24"/>
        </w:rPr>
        <w:t xml:space="preserve">k </w:t>
      </w:r>
    </w:p>
    <w:p w14:paraId="1B3442A9" w14:textId="3EEDFAF4" w:rsidR="00725A85" w:rsidRDefault="00725A85" w:rsidP="00C31342">
      <w:pPr>
        <w:spacing w:after="0" w:line="240" w:lineRule="auto"/>
        <w:jc w:val="both"/>
        <w:rPr>
          <w:rFonts w:asciiTheme="minorBidi" w:hAnsiTheme="minorBidi"/>
          <w:b/>
          <w:bCs/>
          <w:sz w:val="24"/>
          <w:szCs w:val="24"/>
        </w:rPr>
      </w:pPr>
    </w:p>
    <w:p w14:paraId="397F74D7" w14:textId="0D7D31AB" w:rsidR="00897685" w:rsidRDefault="00C308C7" w:rsidP="00C31342">
      <w:pPr>
        <w:spacing w:after="0" w:line="240" w:lineRule="auto"/>
        <w:jc w:val="both"/>
        <w:rPr>
          <w:rFonts w:asciiTheme="minorBidi" w:hAnsiTheme="minorBidi"/>
          <w:sz w:val="24"/>
          <w:szCs w:val="24"/>
        </w:rPr>
      </w:pPr>
      <w:r>
        <w:rPr>
          <w:rFonts w:asciiTheme="minorBidi" w:hAnsiTheme="minorBidi"/>
          <w:sz w:val="24"/>
          <w:szCs w:val="24"/>
        </w:rPr>
        <w:t xml:space="preserve">The philosophies and religious customs of the </w:t>
      </w:r>
      <w:r w:rsidRPr="005023BB">
        <w:rPr>
          <w:rFonts w:asciiTheme="minorBidi" w:hAnsiTheme="minorBidi"/>
          <w:sz w:val="24"/>
          <w:szCs w:val="24"/>
        </w:rPr>
        <w:t>Chassidim</w:t>
      </w:r>
      <w:r>
        <w:rPr>
          <w:rFonts w:asciiTheme="minorBidi" w:hAnsiTheme="minorBidi"/>
          <w:sz w:val="24"/>
          <w:szCs w:val="24"/>
        </w:rPr>
        <w:t xml:space="preserve"> in general were widely opposed</w:t>
      </w:r>
      <w:r w:rsidR="00897685">
        <w:rPr>
          <w:rFonts w:asciiTheme="minorBidi" w:hAnsiTheme="minorBidi"/>
          <w:sz w:val="24"/>
          <w:szCs w:val="24"/>
        </w:rPr>
        <w:t xml:space="preserve"> by the </w:t>
      </w:r>
      <w:r w:rsidR="00897685" w:rsidRPr="005023BB">
        <w:rPr>
          <w:rFonts w:asciiTheme="minorBidi" w:hAnsiTheme="minorBidi"/>
          <w:i/>
          <w:iCs/>
          <w:sz w:val="24"/>
          <w:szCs w:val="24"/>
        </w:rPr>
        <w:t>Mitnagdim</w:t>
      </w:r>
      <w:r>
        <w:rPr>
          <w:rFonts w:asciiTheme="minorBidi" w:hAnsiTheme="minorBidi"/>
          <w:sz w:val="24"/>
          <w:szCs w:val="24"/>
        </w:rPr>
        <w:t>,</w:t>
      </w:r>
      <w:r w:rsidR="00897685">
        <w:rPr>
          <w:rFonts w:asciiTheme="minorBidi" w:hAnsiTheme="minorBidi"/>
          <w:sz w:val="24"/>
          <w:szCs w:val="24"/>
        </w:rPr>
        <w:t xml:space="preserve"> </w:t>
      </w:r>
      <w:r>
        <w:rPr>
          <w:rFonts w:asciiTheme="minorBidi" w:hAnsiTheme="minorBidi"/>
          <w:sz w:val="24"/>
          <w:szCs w:val="24"/>
        </w:rPr>
        <w:t xml:space="preserve">but the unique communal structure of the </w:t>
      </w:r>
      <w:r w:rsidR="00101A31">
        <w:rPr>
          <w:rFonts w:asciiTheme="minorBidi" w:hAnsiTheme="minorBidi"/>
          <w:sz w:val="24"/>
          <w:szCs w:val="24"/>
        </w:rPr>
        <w:t>c</w:t>
      </w:r>
      <w:r>
        <w:rPr>
          <w:rFonts w:asciiTheme="minorBidi" w:hAnsiTheme="minorBidi"/>
          <w:sz w:val="24"/>
          <w:szCs w:val="24"/>
        </w:rPr>
        <w:t>hassidic courts with their charismatic leaders at the center were the subject of much criticism in particular.</w:t>
      </w:r>
      <w:r w:rsidR="00897685">
        <w:rPr>
          <w:rFonts w:asciiTheme="minorBidi" w:hAnsiTheme="minorBidi"/>
          <w:sz w:val="24"/>
          <w:szCs w:val="24"/>
        </w:rPr>
        <w:t xml:space="preserve"> </w:t>
      </w:r>
    </w:p>
    <w:p w14:paraId="602CA045" w14:textId="77777777" w:rsidR="007140BC" w:rsidRDefault="007140BC" w:rsidP="00C31342">
      <w:pPr>
        <w:spacing w:after="0" w:line="240" w:lineRule="auto"/>
        <w:jc w:val="both"/>
        <w:rPr>
          <w:rFonts w:asciiTheme="minorBidi" w:hAnsiTheme="minorBidi"/>
          <w:sz w:val="24"/>
          <w:szCs w:val="24"/>
        </w:rPr>
      </w:pPr>
    </w:p>
    <w:p w14:paraId="3DAE0444" w14:textId="2E07DE9C" w:rsidR="00141524" w:rsidRDefault="00C308C7" w:rsidP="00C31342">
      <w:pPr>
        <w:spacing w:after="0" w:line="240" w:lineRule="auto"/>
        <w:jc w:val="both"/>
        <w:rPr>
          <w:rFonts w:asciiTheme="minorBidi" w:hAnsiTheme="minorBidi"/>
          <w:sz w:val="24"/>
          <w:szCs w:val="24"/>
          <w:rtl/>
        </w:rPr>
      </w:pPr>
      <w:r>
        <w:rPr>
          <w:rFonts w:asciiTheme="minorBidi" w:hAnsiTheme="minorBidi"/>
          <w:sz w:val="24"/>
          <w:szCs w:val="24"/>
        </w:rPr>
        <w:t xml:space="preserve">In his youth, </w:t>
      </w:r>
      <w:r w:rsidR="00725A85" w:rsidRPr="00725A85">
        <w:rPr>
          <w:rFonts w:asciiTheme="minorBidi" w:hAnsiTheme="minorBidi"/>
          <w:sz w:val="24"/>
          <w:szCs w:val="24"/>
        </w:rPr>
        <w:t xml:space="preserve">Rav Soloveitchik </w:t>
      </w:r>
      <w:r w:rsidR="00F90247">
        <w:rPr>
          <w:rFonts w:asciiTheme="minorBidi" w:hAnsiTheme="minorBidi"/>
          <w:sz w:val="24"/>
          <w:szCs w:val="24"/>
        </w:rPr>
        <w:t xml:space="preserve">learned </w:t>
      </w:r>
      <w:r w:rsidR="00725FD1">
        <w:rPr>
          <w:rFonts w:asciiTheme="minorBidi" w:hAnsiTheme="minorBidi"/>
          <w:sz w:val="24"/>
          <w:szCs w:val="24"/>
        </w:rPr>
        <w:t>with</w:t>
      </w:r>
      <w:r w:rsidR="00F90247">
        <w:rPr>
          <w:rFonts w:asciiTheme="minorBidi" w:hAnsiTheme="minorBidi"/>
          <w:sz w:val="24"/>
          <w:szCs w:val="24"/>
        </w:rPr>
        <w:t xml:space="preserve"> a Chabad </w:t>
      </w:r>
      <w:r>
        <w:rPr>
          <w:rFonts w:asciiTheme="minorBidi" w:hAnsiTheme="minorBidi"/>
          <w:sz w:val="24"/>
          <w:szCs w:val="24"/>
        </w:rPr>
        <w:t>rabbi</w:t>
      </w:r>
      <w:r w:rsidR="00F90247">
        <w:rPr>
          <w:rFonts w:asciiTheme="minorBidi" w:hAnsiTheme="minorBidi"/>
          <w:sz w:val="24"/>
          <w:szCs w:val="24"/>
        </w:rPr>
        <w:t xml:space="preserve">. He </w:t>
      </w:r>
      <w:r w:rsidR="00725A85">
        <w:rPr>
          <w:rFonts w:asciiTheme="minorBidi" w:hAnsiTheme="minorBidi"/>
          <w:sz w:val="24"/>
          <w:szCs w:val="24"/>
        </w:rPr>
        <w:t>testifies that</w:t>
      </w:r>
      <w:r w:rsidR="00412358">
        <w:rPr>
          <w:rFonts w:asciiTheme="minorBidi" w:hAnsiTheme="minorBidi"/>
          <w:sz w:val="24"/>
          <w:szCs w:val="24"/>
        </w:rPr>
        <w:t xml:space="preserve"> the experience instilled in him </w:t>
      </w:r>
      <w:r w:rsidR="00412358" w:rsidRPr="00725A85">
        <w:rPr>
          <w:rFonts w:asciiTheme="minorBidi" w:hAnsiTheme="minorBidi"/>
          <w:sz w:val="24"/>
          <w:szCs w:val="24"/>
        </w:rPr>
        <w:t xml:space="preserve">a </w:t>
      </w:r>
      <w:r w:rsidR="00412358">
        <w:rPr>
          <w:rFonts w:asciiTheme="minorBidi" w:hAnsiTheme="minorBidi"/>
          <w:sz w:val="24"/>
          <w:szCs w:val="24"/>
        </w:rPr>
        <w:t>“</w:t>
      </w:r>
      <w:r w:rsidR="00412358" w:rsidRPr="00725A85">
        <w:rPr>
          <w:rFonts w:asciiTheme="minorBidi" w:hAnsiTheme="minorBidi"/>
          <w:sz w:val="24"/>
          <w:szCs w:val="24"/>
        </w:rPr>
        <w:t xml:space="preserve">special fondness for the </w:t>
      </w:r>
      <w:r w:rsidR="00412358">
        <w:rPr>
          <w:rFonts w:asciiTheme="minorBidi" w:hAnsiTheme="minorBidi"/>
          <w:sz w:val="24"/>
          <w:szCs w:val="24"/>
        </w:rPr>
        <w:t>Lubavitch</w:t>
      </w:r>
      <w:r w:rsidR="00412358" w:rsidRPr="00725A85">
        <w:rPr>
          <w:rFonts w:asciiTheme="minorBidi" w:hAnsiTheme="minorBidi"/>
          <w:sz w:val="24"/>
          <w:szCs w:val="24"/>
        </w:rPr>
        <w:t xml:space="preserve"> movement</w:t>
      </w:r>
      <w:r w:rsidR="00412358">
        <w:rPr>
          <w:rFonts w:asciiTheme="minorBidi" w:hAnsiTheme="minorBidi"/>
          <w:sz w:val="24"/>
          <w:szCs w:val="24"/>
        </w:rPr>
        <w:t xml:space="preserve">” and that </w:t>
      </w:r>
      <w:r w:rsidR="00412358" w:rsidRPr="00ED3B0A">
        <w:rPr>
          <w:rFonts w:asciiTheme="minorBidi" w:hAnsiTheme="minorBidi"/>
          <w:sz w:val="24"/>
          <w:szCs w:val="24"/>
        </w:rPr>
        <w:t>“</w:t>
      </w:r>
      <w:r w:rsidR="00412358" w:rsidRPr="00ED3B0A">
        <w:rPr>
          <w:rFonts w:asciiTheme="minorBidi" w:hAnsiTheme="minorBidi"/>
          <w:i/>
          <w:iCs/>
          <w:sz w:val="24"/>
          <w:szCs w:val="24"/>
        </w:rPr>
        <w:t>a strand of Chassidut is buried deep within me</w:t>
      </w:r>
      <w:r w:rsidR="00ED3B0A">
        <w:rPr>
          <w:rFonts w:asciiTheme="minorBidi" w:hAnsiTheme="minorBidi"/>
          <w:b/>
          <w:bCs/>
          <w:sz w:val="24"/>
          <w:szCs w:val="24"/>
        </w:rPr>
        <w:t xml:space="preserve"> </w:t>
      </w:r>
      <w:r w:rsidR="00ED3B0A" w:rsidRPr="005023BB">
        <w:rPr>
          <w:rFonts w:asciiTheme="minorBidi" w:hAnsiTheme="minorBidi"/>
          <w:sz w:val="24"/>
          <w:szCs w:val="24"/>
        </w:rPr>
        <w:t>[</w:t>
      </w:r>
      <w:r w:rsidR="00ED3B0A">
        <w:rPr>
          <w:rFonts w:asciiTheme="minorBidi" w:hAnsiTheme="minorBidi"/>
          <w:sz w:val="24"/>
          <w:szCs w:val="24"/>
        </w:rPr>
        <w:t>e</w:t>
      </w:r>
      <w:r w:rsidR="00ED3B0A" w:rsidRPr="005023BB">
        <w:rPr>
          <w:rFonts w:asciiTheme="minorBidi" w:hAnsiTheme="minorBidi"/>
          <w:sz w:val="24"/>
          <w:szCs w:val="24"/>
        </w:rPr>
        <w:t>mphasis added]</w:t>
      </w:r>
      <w:r w:rsidR="00412358" w:rsidRPr="00ED3B0A">
        <w:rPr>
          <w:rFonts w:asciiTheme="minorBidi" w:hAnsiTheme="minorBidi"/>
          <w:sz w:val="24"/>
          <w:szCs w:val="24"/>
        </w:rPr>
        <w:t>.”</w:t>
      </w:r>
      <w:r w:rsidR="00412358">
        <w:rPr>
          <w:rStyle w:val="a7"/>
          <w:rFonts w:asciiTheme="minorBidi" w:hAnsiTheme="minorBidi"/>
          <w:b/>
          <w:bCs/>
          <w:sz w:val="24"/>
          <w:szCs w:val="24"/>
        </w:rPr>
        <w:footnoteReference w:id="25"/>
      </w:r>
      <w:r w:rsidR="00412358">
        <w:rPr>
          <w:rFonts w:asciiTheme="minorBidi" w:hAnsiTheme="minorBidi"/>
          <w:sz w:val="24"/>
          <w:szCs w:val="24"/>
        </w:rPr>
        <w:t xml:space="preserve"> </w:t>
      </w:r>
      <w:r w:rsidR="005023BB">
        <w:rPr>
          <w:rFonts w:asciiTheme="minorBidi" w:hAnsiTheme="minorBidi"/>
          <w:sz w:val="24"/>
          <w:szCs w:val="24"/>
        </w:rPr>
        <w:t>Y</w:t>
      </w:r>
      <w:r w:rsidR="00412358">
        <w:rPr>
          <w:rFonts w:asciiTheme="minorBidi" w:hAnsiTheme="minorBidi"/>
          <w:sz w:val="24"/>
          <w:szCs w:val="24"/>
        </w:rPr>
        <w:t>et, he speaks out</w:t>
      </w:r>
      <w:r w:rsidR="009B0211">
        <w:rPr>
          <w:rFonts w:asciiTheme="minorBidi" w:hAnsiTheme="minorBidi"/>
          <w:sz w:val="24"/>
          <w:szCs w:val="24"/>
        </w:rPr>
        <w:t xml:space="preserve"> against the</w:t>
      </w:r>
      <w:r w:rsidR="005812F8">
        <w:rPr>
          <w:rFonts w:asciiTheme="minorBidi" w:hAnsiTheme="minorBidi"/>
          <w:sz w:val="24"/>
          <w:szCs w:val="24"/>
        </w:rPr>
        <w:t xml:space="preserve"> place</w:t>
      </w:r>
      <w:r w:rsidR="009B0211">
        <w:rPr>
          <w:rFonts w:asciiTheme="minorBidi" w:hAnsiTheme="minorBidi"/>
          <w:sz w:val="24"/>
          <w:szCs w:val="24"/>
        </w:rPr>
        <w:t>ment of any religious figure</w:t>
      </w:r>
      <w:r w:rsidR="00192567">
        <w:rPr>
          <w:rFonts w:asciiTheme="minorBidi" w:hAnsiTheme="minorBidi"/>
          <w:sz w:val="24"/>
          <w:szCs w:val="24"/>
        </w:rPr>
        <w:t xml:space="preserve"> in the center of one’s religious world</w:t>
      </w:r>
      <w:r w:rsidR="00412358">
        <w:rPr>
          <w:rFonts w:asciiTheme="minorBidi" w:hAnsiTheme="minorBidi"/>
          <w:sz w:val="24"/>
          <w:szCs w:val="24"/>
        </w:rPr>
        <w:t>:</w:t>
      </w:r>
    </w:p>
    <w:p w14:paraId="3E528609" w14:textId="77777777" w:rsidR="00141524" w:rsidRDefault="00141524" w:rsidP="00C31342">
      <w:pPr>
        <w:spacing w:after="0" w:line="240" w:lineRule="auto"/>
        <w:jc w:val="both"/>
        <w:rPr>
          <w:rFonts w:asciiTheme="minorBidi" w:hAnsiTheme="minorBidi"/>
          <w:sz w:val="24"/>
          <w:szCs w:val="24"/>
        </w:rPr>
      </w:pPr>
    </w:p>
    <w:p w14:paraId="37A09095" w14:textId="4FD3798A" w:rsidR="00141524" w:rsidRDefault="00141524" w:rsidP="00C31342">
      <w:pPr>
        <w:spacing w:after="0" w:line="240" w:lineRule="auto"/>
        <w:ind w:left="720"/>
        <w:jc w:val="both"/>
        <w:rPr>
          <w:rFonts w:asciiTheme="minorBidi" w:hAnsiTheme="minorBidi"/>
          <w:sz w:val="24"/>
          <w:szCs w:val="24"/>
        </w:rPr>
      </w:pPr>
      <w:r>
        <w:rPr>
          <w:rFonts w:asciiTheme="minorBidi" w:hAnsiTheme="minorBidi"/>
          <w:sz w:val="24"/>
          <w:szCs w:val="24"/>
        </w:rPr>
        <w:t>T</w:t>
      </w:r>
      <w:r w:rsidR="00725A85" w:rsidRPr="00725A85">
        <w:rPr>
          <w:rFonts w:asciiTheme="minorBidi" w:hAnsiTheme="minorBidi"/>
          <w:sz w:val="24"/>
          <w:szCs w:val="24"/>
        </w:rPr>
        <w:t xml:space="preserve">he thrust of halakha is </w:t>
      </w:r>
      <w:r w:rsidR="00580659">
        <w:rPr>
          <w:rFonts w:asciiTheme="minorBidi" w:hAnsiTheme="minorBidi"/>
          <w:sz w:val="24"/>
          <w:szCs w:val="24"/>
        </w:rPr>
        <w:t>d</w:t>
      </w:r>
      <w:r w:rsidR="00725A85" w:rsidRPr="00725A85">
        <w:rPr>
          <w:rFonts w:asciiTheme="minorBidi" w:hAnsiTheme="minorBidi"/>
          <w:sz w:val="24"/>
          <w:szCs w:val="24"/>
        </w:rPr>
        <w:t>emocratic from beginning to end</w:t>
      </w:r>
      <w:r>
        <w:rPr>
          <w:rFonts w:asciiTheme="minorBidi" w:hAnsiTheme="minorBidi"/>
          <w:sz w:val="24"/>
          <w:szCs w:val="24"/>
        </w:rPr>
        <w:t>. The</w:t>
      </w:r>
      <w:r w:rsidR="00725A85" w:rsidRPr="00725A85">
        <w:rPr>
          <w:rFonts w:asciiTheme="minorBidi" w:hAnsiTheme="minorBidi"/>
          <w:sz w:val="24"/>
          <w:szCs w:val="24"/>
        </w:rPr>
        <w:t xml:space="preserve"> </w:t>
      </w:r>
      <w:r>
        <w:rPr>
          <w:rFonts w:asciiTheme="minorBidi" w:hAnsiTheme="minorBidi"/>
          <w:sz w:val="24"/>
          <w:szCs w:val="24"/>
        </w:rPr>
        <w:t>H</w:t>
      </w:r>
      <w:r w:rsidR="00725A85" w:rsidRPr="00725A85">
        <w:rPr>
          <w:rFonts w:asciiTheme="minorBidi" w:hAnsiTheme="minorBidi"/>
          <w:sz w:val="24"/>
          <w:szCs w:val="24"/>
        </w:rPr>
        <w:t>ala</w:t>
      </w:r>
      <w:r>
        <w:rPr>
          <w:rFonts w:asciiTheme="minorBidi" w:hAnsiTheme="minorBidi"/>
          <w:sz w:val="24"/>
          <w:szCs w:val="24"/>
        </w:rPr>
        <w:t>k</w:t>
      </w:r>
      <w:r w:rsidR="00725A85" w:rsidRPr="00725A85">
        <w:rPr>
          <w:rFonts w:asciiTheme="minorBidi" w:hAnsiTheme="minorBidi"/>
          <w:sz w:val="24"/>
          <w:szCs w:val="24"/>
        </w:rPr>
        <w:t>ha declares that any religion that confines itself to some remote corner of society</w:t>
      </w:r>
      <w:r>
        <w:rPr>
          <w:rFonts w:asciiTheme="minorBidi" w:hAnsiTheme="minorBidi"/>
          <w:sz w:val="24"/>
          <w:szCs w:val="24"/>
        </w:rPr>
        <w:t>,</w:t>
      </w:r>
      <w:r w:rsidR="00725A85" w:rsidRPr="00725A85">
        <w:rPr>
          <w:rFonts w:asciiTheme="minorBidi" w:hAnsiTheme="minorBidi"/>
          <w:sz w:val="24"/>
          <w:szCs w:val="24"/>
        </w:rPr>
        <w:t xml:space="preserve"> to an elite se</w:t>
      </w:r>
      <w:r>
        <w:rPr>
          <w:rFonts w:asciiTheme="minorBidi" w:hAnsiTheme="minorBidi"/>
          <w:sz w:val="24"/>
          <w:szCs w:val="24"/>
        </w:rPr>
        <w:t>c</w:t>
      </w:r>
      <w:r w:rsidR="00725A85" w:rsidRPr="00725A85">
        <w:rPr>
          <w:rFonts w:asciiTheme="minorBidi" w:hAnsiTheme="minorBidi"/>
          <w:sz w:val="24"/>
          <w:szCs w:val="24"/>
        </w:rPr>
        <w:t>t</w:t>
      </w:r>
      <w:r>
        <w:rPr>
          <w:rFonts w:asciiTheme="minorBidi" w:hAnsiTheme="minorBidi"/>
          <w:sz w:val="24"/>
          <w:szCs w:val="24"/>
        </w:rPr>
        <w:t xml:space="preserve"> or </w:t>
      </w:r>
      <w:r w:rsidR="00725A85" w:rsidRPr="00725A85">
        <w:rPr>
          <w:rFonts w:asciiTheme="minorBidi" w:hAnsiTheme="minorBidi"/>
          <w:sz w:val="24"/>
          <w:szCs w:val="24"/>
        </w:rPr>
        <w:t>faction will give rise to destructive consequences that far outweigh any putative ga</w:t>
      </w:r>
      <w:r>
        <w:rPr>
          <w:rFonts w:asciiTheme="minorBidi" w:hAnsiTheme="minorBidi"/>
          <w:sz w:val="24"/>
          <w:szCs w:val="24"/>
        </w:rPr>
        <w:t>in</w:t>
      </w:r>
      <w:r w:rsidR="00725A85" w:rsidRPr="00725A85">
        <w:rPr>
          <w:rFonts w:asciiTheme="minorBidi" w:hAnsiTheme="minorBidi"/>
          <w:sz w:val="24"/>
          <w:szCs w:val="24"/>
        </w:rPr>
        <w:t>s</w:t>
      </w:r>
      <w:r>
        <w:rPr>
          <w:rFonts w:asciiTheme="minorBidi" w:hAnsiTheme="minorBidi"/>
          <w:sz w:val="24"/>
          <w:szCs w:val="24"/>
        </w:rPr>
        <w:t>. A</w:t>
      </w:r>
      <w:r w:rsidR="00725A85" w:rsidRPr="00725A85">
        <w:rPr>
          <w:rFonts w:asciiTheme="minorBidi" w:hAnsiTheme="minorBidi"/>
          <w:sz w:val="24"/>
          <w:szCs w:val="24"/>
        </w:rPr>
        <w:t xml:space="preserve"> religious ideology that fixes boundaries and sets up dividing lines between people</w:t>
      </w:r>
      <w:r>
        <w:rPr>
          <w:rFonts w:asciiTheme="minorBidi" w:hAnsiTheme="minorBidi"/>
          <w:sz w:val="24"/>
          <w:szCs w:val="24"/>
        </w:rPr>
        <w:t>,</w:t>
      </w:r>
      <w:r w:rsidR="00725A85" w:rsidRPr="00725A85">
        <w:rPr>
          <w:rFonts w:asciiTheme="minorBidi" w:hAnsiTheme="minorBidi"/>
          <w:sz w:val="24"/>
          <w:szCs w:val="24"/>
        </w:rPr>
        <w:t xml:space="preserve"> borders on heresy</w:t>
      </w:r>
      <w:r>
        <w:rPr>
          <w:rFonts w:asciiTheme="minorBidi" w:hAnsiTheme="minorBidi"/>
          <w:sz w:val="24"/>
          <w:szCs w:val="24"/>
        </w:rPr>
        <w:t>.</w:t>
      </w:r>
      <w:r w:rsidR="00725A85" w:rsidRPr="00725A85">
        <w:rPr>
          <w:rFonts w:asciiTheme="minorBidi" w:hAnsiTheme="minorBidi"/>
          <w:sz w:val="24"/>
          <w:szCs w:val="24"/>
        </w:rPr>
        <w:t xml:space="preserve"> </w:t>
      </w:r>
      <w:r>
        <w:rPr>
          <w:rFonts w:asciiTheme="minorBidi" w:hAnsiTheme="minorBidi"/>
          <w:sz w:val="24"/>
          <w:szCs w:val="24"/>
        </w:rPr>
        <w:t>I</w:t>
      </w:r>
      <w:r w:rsidR="00725A85" w:rsidRPr="00725A85">
        <w:rPr>
          <w:rFonts w:asciiTheme="minorBidi" w:hAnsiTheme="minorBidi"/>
          <w:sz w:val="24"/>
          <w:szCs w:val="24"/>
        </w:rPr>
        <w:t xml:space="preserve">f a religion declares that </w:t>
      </w:r>
      <w:r w:rsidR="007140BC">
        <w:rPr>
          <w:rFonts w:asciiTheme="minorBidi" w:hAnsiTheme="minorBidi"/>
          <w:sz w:val="24"/>
          <w:szCs w:val="24"/>
        </w:rPr>
        <w:t>God</w:t>
      </w:r>
      <w:r w:rsidR="00725A85" w:rsidRPr="00725A85">
        <w:rPr>
          <w:rFonts w:asciiTheme="minorBidi" w:hAnsiTheme="minorBidi"/>
          <w:sz w:val="24"/>
          <w:szCs w:val="24"/>
        </w:rPr>
        <w:t xml:space="preserve"> is close to R</w:t>
      </w:r>
      <w:r>
        <w:rPr>
          <w:rFonts w:asciiTheme="minorBidi" w:hAnsiTheme="minorBidi"/>
          <w:sz w:val="24"/>
          <w:szCs w:val="24"/>
        </w:rPr>
        <w:t>e</w:t>
      </w:r>
      <w:r w:rsidR="00725A85" w:rsidRPr="00725A85">
        <w:rPr>
          <w:rFonts w:asciiTheme="minorBidi" w:hAnsiTheme="minorBidi"/>
          <w:sz w:val="24"/>
          <w:szCs w:val="24"/>
        </w:rPr>
        <w:t>u</w:t>
      </w:r>
      <w:r>
        <w:rPr>
          <w:rFonts w:asciiTheme="minorBidi" w:hAnsiTheme="minorBidi"/>
          <w:sz w:val="24"/>
          <w:szCs w:val="24"/>
        </w:rPr>
        <w:t>v</w:t>
      </w:r>
      <w:r w:rsidR="007140BC">
        <w:rPr>
          <w:rFonts w:asciiTheme="minorBidi" w:hAnsiTheme="minorBidi"/>
          <w:sz w:val="24"/>
          <w:szCs w:val="24"/>
        </w:rPr>
        <w:t>e</w:t>
      </w:r>
      <w:r>
        <w:rPr>
          <w:rFonts w:asciiTheme="minorBidi" w:hAnsiTheme="minorBidi"/>
          <w:sz w:val="24"/>
          <w:szCs w:val="24"/>
        </w:rPr>
        <w:t>n</w:t>
      </w:r>
      <w:r w:rsidR="00725A85" w:rsidRPr="00725A85">
        <w:rPr>
          <w:rFonts w:asciiTheme="minorBidi" w:hAnsiTheme="minorBidi"/>
          <w:sz w:val="24"/>
          <w:szCs w:val="24"/>
        </w:rPr>
        <w:t xml:space="preserve"> </w:t>
      </w:r>
      <w:r>
        <w:rPr>
          <w:rFonts w:asciiTheme="minorBidi" w:hAnsiTheme="minorBidi"/>
          <w:sz w:val="24"/>
          <w:szCs w:val="24"/>
        </w:rPr>
        <w:t>(</w:t>
      </w:r>
      <w:r w:rsidR="00725A85" w:rsidRPr="00725A85">
        <w:rPr>
          <w:rFonts w:asciiTheme="minorBidi" w:hAnsiTheme="minorBidi"/>
          <w:sz w:val="24"/>
          <w:szCs w:val="24"/>
        </w:rPr>
        <w:t>on account of his lineage</w:t>
      </w:r>
      <w:r>
        <w:rPr>
          <w:rFonts w:asciiTheme="minorBidi" w:hAnsiTheme="minorBidi"/>
          <w:sz w:val="24"/>
          <w:szCs w:val="24"/>
        </w:rPr>
        <w:t>,</w:t>
      </w:r>
      <w:r w:rsidR="00725A85" w:rsidRPr="00725A85">
        <w:rPr>
          <w:rFonts w:asciiTheme="minorBidi" w:hAnsiTheme="minorBidi"/>
          <w:sz w:val="24"/>
          <w:szCs w:val="24"/>
        </w:rPr>
        <w:t xml:space="preserve"> profession</w:t>
      </w:r>
      <w:r>
        <w:rPr>
          <w:rFonts w:asciiTheme="minorBidi" w:hAnsiTheme="minorBidi"/>
          <w:sz w:val="24"/>
          <w:szCs w:val="24"/>
        </w:rPr>
        <w:t>,</w:t>
      </w:r>
      <w:r w:rsidR="00725A85" w:rsidRPr="00725A85">
        <w:rPr>
          <w:rFonts w:asciiTheme="minorBidi" w:hAnsiTheme="minorBidi"/>
          <w:sz w:val="24"/>
          <w:szCs w:val="24"/>
        </w:rPr>
        <w:t xml:space="preserve"> or priestly role</w:t>
      </w:r>
      <w:r>
        <w:rPr>
          <w:rFonts w:asciiTheme="minorBidi" w:hAnsiTheme="minorBidi"/>
          <w:sz w:val="24"/>
          <w:szCs w:val="24"/>
        </w:rPr>
        <w:t>)</w:t>
      </w:r>
      <w:r w:rsidR="00725A85" w:rsidRPr="00725A85">
        <w:rPr>
          <w:rFonts w:asciiTheme="minorBidi" w:hAnsiTheme="minorBidi"/>
          <w:sz w:val="24"/>
          <w:szCs w:val="24"/>
        </w:rPr>
        <w:t xml:space="preserve"> and remote from S</w:t>
      </w:r>
      <w:r>
        <w:rPr>
          <w:rFonts w:asciiTheme="minorBidi" w:hAnsiTheme="minorBidi"/>
          <w:sz w:val="24"/>
          <w:szCs w:val="24"/>
        </w:rPr>
        <w:t>h</w:t>
      </w:r>
      <w:r w:rsidR="00725A85" w:rsidRPr="00725A85">
        <w:rPr>
          <w:rFonts w:asciiTheme="minorBidi" w:hAnsiTheme="minorBidi"/>
          <w:sz w:val="24"/>
          <w:szCs w:val="24"/>
        </w:rPr>
        <w:t>imon</w:t>
      </w:r>
      <w:r>
        <w:rPr>
          <w:rFonts w:asciiTheme="minorBidi" w:hAnsiTheme="minorBidi"/>
          <w:sz w:val="24"/>
          <w:szCs w:val="24"/>
        </w:rPr>
        <w:t>,</w:t>
      </w:r>
      <w:r w:rsidR="00725A85" w:rsidRPr="00725A85">
        <w:rPr>
          <w:rFonts w:asciiTheme="minorBidi" w:hAnsiTheme="minorBidi"/>
          <w:sz w:val="24"/>
          <w:szCs w:val="24"/>
        </w:rPr>
        <w:t xml:space="preserve"> it is gravely culpable</w:t>
      </w:r>
      <w:r>
        <w:rPr>
          <w:rFonts w:asciiTheme="minorBidi" w:hAnsiTheme="minorBidi"/>
          <w:sz w:val="24"/>
          <w:szCs w:val="24"/>
        </w:rPr>
        <w:t>.</w:t>
      </w:r>
    </w:p>
    <w:p w14:paraId="66CAFEB4" w14:textId="77777777" w:rsidR="007140BC" w:rsidRDefault="007140BC" w:rsidP="00C31342">
      <w:pPr>
        <w:spacing w:after="0" w:line="240" w:lineRule="auto"/>
        <w:ind w:left="720"/>
        <w:jc w:val="both"/>
        <w:rPr>
          <w:rFonts w:asciiTheme="minorBidi" w:hAnsiTheme="minorBidi"/>
          <w:sz w:val="24"/>
          <w:szCs w:val="24"/>
        </w:rPr>
      </w:pPr>
    </w:p>
    <w:p w14:paraId="4AC126E6" w14:textId="5E6F94D8" w:rsidR="00725A85" w:rsidRDefault="00141524" w:rsidP="00C31342">
      <w:pPr>
        <w:spacing w:after="0" w:line="240" w:lineRule="auto"/>
        <w:ind w:left="720"/>
        <w:jc w:val="both"/>
        <w:rPr>
          <w:rFonts w:asciiTheme="minorBidi" w:hAnsiTheme="minorBidi"/>
          <w:sz w:val="24"/>
          <w:szCs w:val="24"/>
        </w:rPr>
      </w:pPr>
      <w:r>
        <w:rPr>
          <w:rFonts w:asciiTheme="minorBidi" w:hAnsiTheme="minorBidi"/>
          <w:sz w:val="24"/>
          <w:szCs w:val="24"/>
        </w:rPr>
        <w:t>N</w:t>
      </w:r>
      <w:r w:rsidR="00725A85" w:rsidRPr="00725A85">
        <w:rPr>
          <w:rFonts w:asciiTheme="minorBidi" w:hAnsiTheme="minorBidi"/>
          <w:sz w:val="24"/>
          <w:szCs w:val="24"/>
        </w:rPr>
        <w:t xml:space="preserve">o person according to the </w:t>
      </w:r>
      <w:r>
        <w:rPr>
          <w:rFonts w:asciiTheme="minorBidi" w:hAnsiTheme="minorBidi"/>
          <w:sz w:val="24"/>
          <w:szCs w:val="24"/>
        </w:rPr>
        <w:t>Halakha</w:t>
      </w:r>
      <w:r w:rsidR="00725A85" w:rsidRPr="00725A85">
        <w:rPr>
          <w:rFonts w:asciiTheme="minorBidi" w:hAnsiTheme="minorBidi"/>
          <w:sz w:val="24"/>
          <w:szCs w:val="24"/>
        </w:rPr>
        <w:t xml:space="preserve"> needs the aid of others in order to approach </w:t>
      </w:r>
      <w:r w:rsidR="007140BC">
        <w:rPr>
          <w:rFonts w:asciiTheme="minorBidi" w:hAnsiTheme="minorBidi"/>
          <w:sz w:val="24"/>
          <w:szCs w:val="24"/>
        </w:rPr>
        <w:t>Go</w:t>
      </w:r>
      <w:r w:rsidR="00725A85" w:rsidRPr="00725A85">
        <w:rPr>
          <w:rFonts w:asciiTheme="minorBidi" w:hAnsiTheme="minorBidi"/>
          <w:sz w:val="24"/>
          <w:szCs w:val="24"/>
        </w:rPr>
        <w:t>d</w:t>
      </w:r>
      <w:r>
        <w:rPr>
          <w:rFonts w:asciiTheme="minorBidi" w:hAnsiTheme="minorBidi"/>
          <w:sz w:val="24"/>
          <w:szCs w:val="24"/>
        </w:rPr>
        <w:t>.</w:t>
      </w:r>
      <w:r w:rsidR="00725A85" w:rsidRPr="00725A85">
        <w:rPr>
          <w:rFonts w:asciiTheme="minorBidi" w:hAnsiTheme="minorBidi"/>
          <w:sz w:val="24"/>
          <w:szCs w:val="24"/>
        </w:rPr>
        <w:t xml:space="preserve"> </w:t>
      </w:r>
      <w:r>
        <w:rPr>
          <w:rFonts w:asciiTheme="minorBidi" w:hAnsiTheme="minorBidi"/>
          <w:sz w:val="24"/>
          <w:szCs w:val="24"/>
        </w:rPr>
        <w:t>A</w:t>
      </w:r>
      <w:r w:rsidR="00725A85" w:rsidRPr="00725A85">
        <w:rPr>
          <w:rFonts w:asciiTheme="minorBidi" w:hAnsiTheme="minorBidi"/>
          <w:sz w:val="24"/>
          <w:szCs w:val="24"/>
        </w:rPr>
        <w:t xml:space="preserve"> person needs no advocates or special pleaders</w:t>
      </w:r>
      <w:r>
        <w:rPr>
          <w:rFonts w:asciiTheme="minorBidi" w:hAnsiTheme="minorBidi"/>
          <w:sz w:val="24"/>
          <w:szCs w:val="24"/>
        </w:rPr>
        <w:t>.</w:t>
      </w:r>
      <w:r w:rsidR="00725A85" w:rsidRPr="00725A85">
        <w:rPr>
          <w:rFonts w:asciiTheme="minorBidi" w:hAnsiTheme="minorBidi"/>
          <w:sz w:val="24"/>
          <w:szCs w:val="24"/>
        </w:rPr>
        <w:t xml:space="preserve"> </w:t>
      </w:r>
      <w:r>
        <w:rPr>
          <w:rFonts w:asciiTheme="minorBidi" w:hAnsiTheme="minorBidi"/>
          <w:sz w:val="24"/>
          <w:szCs w:val="24"/>
        </w:rPr>
        <w:t>E</w:t>
      </w:r>
      <w:r w:rsidR="00725A85" w:rsidRPr="00725A85">
        <w:rPr>
          <w:rFonts w:asciiTheme="minorBidi" w:hAnsiTheme="minorBidi"/>
          <w:sz w:val="24"/>
          <w:szCs w:val="24"/>
        </w:rPr>
        <w:t xml:space="preserve">very individual is assured by the </w:t>
      </w:r>
      <w:r>
        <w:rPr>
          <w:rFonts w:asciiTheme="minorBidi" w:hAnsiTheme="minorBidi"/>
          <w:sz w:val="24"/>
          <w:szCs w:val="24"/>
        </w:rPr>
        <w:t xml:space="preserve">Halakha </w:t>
      </w:r>
      <w:r w:rsidR="00725A85" w:rsidRPr="00725A85">
        <w:rPr>
          <w:rFonts w:asciiTheme="minorBidi" w:hAnsiTheme="minorBidi"/>
          <w:sz w:val="24"/>
          <w:szCs w:val="24"/>
        </w:rPr>
        <w:t>that whenever he will knock on the gates of heaven they will be open</w:t>
      </w:r>
      <w:r>
        <w:rPr>
          <w:rFonts w:asciiTheme="minorBidi" w:hAnsiTheme="minorBidi"/>
          <w:sz w:val="24"/>
          <w:szCs w:val="24"/>
        </w:rPr>
        <w:t>ed</w:t>
      </w:r>
      <w:r w:rsidR="00725A85" w:rsidRPr="00725A85">
        <w:rPr>
          <w:rFonts w:asciiTheme="minorBidi" w:hAnsiTheme="minorBidi"/>
          <w:sz w:val="24"/>
          <w:szCs w:val="24"/>
        </w:rPr>
        <w:t xml:space="preserve"> before him</w:t>
      </w:r>
      <w:r>
        <w:rPr>
          <w:rFonts w:asciiTheme="minorBidi" w:hAnsiTheme="minorBidi"/>
          <w:sz w:val="24"/>
          <w:szCs w:val="24"/>
        </w:rPr>
        <w:t>.</w:t>
      </w:r>
      <w:r w:rsidR="00725A85" w:rsidRPr="00725A85">
        <w:rPr>
          <w:rFonts w:asciiTheme="minorBidi" w:hAnsiTheme="minorBidi"/>
          <w:sz w:val="24"/>
          <w:szCs w:val="24"/>
        </w:rPr>
        <w:t xml:space="preserve"> </w:t>
      </w:r>
      <w:r>
        <w:rPr>
          <w:rStyle w:val="a7"/>
          <w:rFonts w:asciiTheme="minorBidi" w:hAnsiTheme="minorBidi"/>
          <w:sz w:val="24"/>
          <w:szCs w:val="24"/>
        </w:rPr>
        <w:footnoteReference w:id="26"/>
      </w:r>
    </w:p>
    <w:p w14:paraId="3BF179E2" w14:textId="77777777" w:rsidR="005023BB" w:rsidRDefault="005023BB" w:rsidP="00C31342">
      <w:pPr>
        <w:spacing w:after="0" w:line="240" w:lineRule="auto"/>
        <w:jc w:val="both"/>
        <w:rPr>
          <w:rFonts w:asciiTheme="minorBidi" w:hAnsiTheme="minorBidi"/>
          <w:sz w:val="24"/>
          <w:szCs w:val="24"/>
        </w:rPr>
      </w:pPr>
    </w:p>
    <w:p w14:paraId="47569ADE" w14:textId="7E6ED4F8" w:rsidR="005812F8" w:rsidRDefault="00BE2091" w:rsidP="00C31342">
      <w:pPr>
        <w:spacing w:after="0" w:line="240" w:lineRule="auto"/>
        <w:jc w:val="both"/>
        <w:rPr>
          <w:rFonts w:asciiTheme="minorBidi" w:hAnsiTheme="minorBidi"/>
          <w:sz w:val="24"/>
          <w:szCs w:val="24"/>
        </w:rPr>
      </w:pPr>
      <w:r>
        <w:rPr>
          <w:rFonts w:asciiTheme="minorBidi" w:hAnsiTheme="minorBidi"/>
          <w:sz w:val="24"/>
          <w:szCs w:val="24"/>
        </w:rPr>
        <w:t>We have seen that the place of a religious leader in Jewish tradition</w:t>
      </w:r>
      <w:r w:rsidR="005023BB">
        <w:rPr>
          <w:rFonts w:asciiTheme="minorBidi" w:hAnsiTheme="minorBidi"/>
          <w:sz w:val="24"/>
          <w:szCs w:val="24"/>
        </w:rPr>
        <w:t>, as introduced by Chassidut,</w:t>
      </w:r>
      <w:r>
        <w:rPr>
          <w:rFonts w:asciiTheme="minorBidi" w:hAnsiTheme="minorBidi"/>
          <w:sz w:val="24"/>
          <w:szCs w:val="24"/>
        </w:rPr>
        <w:t xml:space="preserve"> is not merely a technical appointment, </w:t>
      </w:r>
      <w:r w:rsidR="005023BB">
        <w:rPr>
          <w:rFonts w:asciiTheme="minorBidi" w:hAnsiTheme="minorBidi"/>
          <w:sz w:val="24"/>
          <w:szCs w:val="24"/>
        </w:rPr>
        <w:t>but rather</w:t>
      </w:r>
      <w:r>
        <w:rPr>
          <w:rFonts w:asciiTheme="minorBidi" w:hAnsiTheme="minorBidi"/>
          <w:sz w:val="24"/>
          <w:szCs w:val="24"/>
        </w:rPr>
        <w:t xml:space="preserve"> an integral part of the religious </w:t>
      </w:r>
      <w:r w:rsidR="005023BB">
        <w:rPr>
          <w:rFonts w:asciiTheme="minorBidi" w:hAnsiTheme="minorBidi"/>
          <w:sz w:val="24"/>
          <w:szCs w:val="24"/>
        </w:rPr>
        <w:t>observance expected of</w:t>
      </w:r>
      <w:r>
        <w:rPr>
          <w:rFonts w:asciiTheme="minorBidi" w:hAnsiTheme="minorBidi"/>
          <w:sz w:val="24"/>
          <w:szCs w:val="24"/>
        </w:rPr>
        <w:t xml:space="preserve"> every </w:t>
      </w:r>
      <w:r w:rsidR="005023BB">
        <w:rPr>
          <w:rFonts w:asciiTheme="minorBidi" w:hAnsiTheme="minorBidi"/>
          <w:sz w:val="24"/>
          <w:szCs w:val="24"/>
        </w:rPr>
        <w:t xml:space="preserve">individual </w:t>
      </w:r>
      <w:r>
        <w:rPr>
          <w:rFonts w:asciiTheme="minorBidi" w:hAnsiTheme="minorBidi"/>
          <w:sz w:val="24"/>
          <w:szCs w:val="24"/>
        </w:rPr>
        <w:t xml:space="preserve">Jew and every </w:t>
      </w:r>
      <w:r w:rsidR="005023BB">
        <w:rPr>
          <w:rFonts w:asciiTheme="minorBidi" w:hAnsiTheme="minorBidi"/>
          <w:sz w:val="24"/>
          <w:szCs w:val="24"/>
        </w:rPr>
        <w:t xml:space="preserve">Jewish </w:t>
      </w:r>
      <w:r>
        <w:rPr>
          <w:rFonts w:asciiTheme="minorBidi" w:hAnsiTheme="minorBidi"/>
          <w:sz w:val="24"/>
          <w:szCs w:val="24"/>
        </w:rPr>
        <w:t>community</w:t>
      </w:r>
      <w:r w:rsidR="005023BB">
        <w:rPr>
          <w:rFonts w:asciiTheme="minorBidi" w:hAnsiTheme="minorBidi"/>
          <w:sz w:val="24"/>
          <w:szCs w:val="24"/>
        </w:rPr>
        <w:t>.</w:t>
      </w:r>
      <w:r>
        <w:rPr>
          <w:rFonts w:asciiTheme="minorBidi" w:hAnsiTheme="minorBidi"/>
          <w:sz w:val="24"/>
          <w:szCs w:val="24"/>
        </w:rPr>
        <w:t xml:space="preserve"> The question of how far to take this idea </w:t>
      </w:r>
      <w:r w:rsidR="005023BB">
        <w:rPr>
          <w:rFonts w:asciiTheme="minorBidi" w:hAnsiTheme="minorBidi"/>
          <w:sz w:val="24"/>
          <w:szCs w:val="24"/>
        </w:rPr>
        <w:t>has remained a contemporary challenge</w:t>
      </w:r>
      <w:r>
        <w:rPr>
          <w:rFonts w:asciiTheme="minorBidi" w:hAnsiTheme="minorBidi"/>
          <w:sz w:val="24"/>
          <w:szCs w:val="24"/>
        </w:rPr>
        <w:t xml:space="preserve">. </w:t>
      </w:r>
    </w:p>
    <w:sectPr w:rsidR="005812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92311" w16cid:durableId="23A89FE5"/>
  <w16cid:commentId w16cid:paraId="16B000B7" w16cid:durableId="23A89FE6"/>
  <w16cid:commentId w16cid:paraId="30246F21" w16cid:durableId="23AC2124"/>
  <w16cid:commentId w16cid:paraId="4D674002" w16cid:durableId="23A89FEA"/>
  <w16cid:commentId w16cid:paraId="431A97C1" w16cid:durableId="23A89FEB"/>
  <w16cid:commentId w16cid:paraId="442E3B14" w16cid:durableId="23AC2E2D"/>
  <w16cid:commentId w16cid:paraId="2E06C21A" w16cid:durableId="23A89FEC"/>
  <w16cid:commentId w16cid:paraId="4CA984EE" w16cid:durableId="23AC28DC"/>
  <w16cid:commentId w16cid:paraId="47117903" w16cid:durableId="23A89FF0"/>
  <w16cid:commentId w16cid:paraId="0E39C88A" w16cid:durableId="23AC2AD8"/>
  <w16cid:commentId w16cid:paraId="2BF39A05" w16cid:durableId="23A89FF2"/>
  <w16cid:commentId w16cid:paraId="672164EE" w16cid:durableId="23AC2B06"/>
  <w16cid:commentId w16cid:paraId="69D999C3" w16cid:durableId="23A89FF4"/>
  <w16cid:commentId w16cid:paraId="3E347F5F" w16cid:durableId="23A89FF5"/>
  <w16cid:commentId w16cid:paraId="28CCBF6B" w16cid:durableId="23AC2D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0A169" w14:textId="77777777" w:rsidR="00D61F8C" w:rsidRDefault="00D61F8C" w:rsidP="00D7025A">
      <w:pPr>
        <w:spacing w:after="0" w:line="240" w:lineRule="auto"/>
      </w:pPr>
      <w:r>
        <w:separator/>
      </w:r>
    </w:p>
  </w:endnote>
  <w:endnote w:type="continuationSeparator" w:id="0">
    <w:p w14:paraId="4A477306" w14:textId="77777777" w:rsidR="00D61F8C" w:rsidRDefault="00D61F8C" w:rsidP="00D7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FD5F" w14:textId="77777777" w:rsidR="00872A69" w:rsidRDefault="00872A6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663101"/>
      <w:docPartObj>
        <w:docPartGallery w:val="Page Numbers (Bottom of Page)"/>
        <w:docPartUnique/>
      </w:docPartObj>
    </w:sdtPr>
    <w:sdtEndPr>
      <w:rPr>
        <w:noProof/>
      </w:rPr>
    </w:sdtEndPr>
    <w:sdtContent>
      <w:p w14:paraId="28F0DD1A" w14:textId="451049BF" w:rsidR="00872A69" w:rsidRDefault="00872A69">
        <w:pPr>
          <w:pStyle w:val="af"/>
          <w:jc w:val="center"/>
        </w:pPr>
        <w:r>
          <w:fldChar w:fldCharType="begin"/>
        </w:r>
        <w:r>
          <w:instrText xml:space="preserve"> PAGE   \* MERGEFORMAT </w:instrText>
        </w:r>
        <w:r>
          <w:fldChar w:fldCharType="separate"/>
        </w:r>
        <w:r w:rsidR="00C31342">
          <w:rPr>
            <w:noProof/>
          </w:rPr>
          <w:t>6</w:t>
        </w:r>
        <w:r>
          <w:rPr>
            <w:noProof/>
          </w:rPr>
          <w:fldChar w:fldCharType="end"/>
        </w:r>
      </w:p>
    </w:sdtContent>
  </w:sdt>
  <w:p w14:paraId="3551FF64" w14:textId="77777777" w:rsidR="00872A69" w:rsidRDefault="00872A6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079C" w14:textId="77777777" w:rsidR="00872A69" w:rsidRDefault="00872A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459E" w14:textId="77777777" w:rsidR="00D61F8C" w:rsidRDefault="00D61F8C" w:rsidP="00D7025A">
      <w:pPr>
        <w:spacing w:after="0" w:line="240" w:lineRule="auto"/>
      </w:pPr>
      <w:r>
        <w:separator/>
      </w:r>
    </w:p>
  </w:footnote>
  <w:footnote w:type="continuationSeparator" w:id="0">
    <w:p w14:paraId="70BF24B9" w14:textId="77777777" w:rsidR="00D61F8C" w:rsidRDefault="00D61F8C" w:rsidP="00D7025A">
      <w:pPr>
        <w:spacing w:after="0" w:line="240" w:lineRule="auto"/>
      </w:pPr>
      <w:r>
        <w:continuationSeparator/>
      </w:r>
    </w:p>
  </w:footnote>
  <w:footnote w:id="1">
    <w:p w14:paraId="74C45FDD" w14:textId="41430E6F" w:rsidR="00872A69" w:rsidRPr="007140BC" w:rsidRDefault="00872A69" w:rsidP="00F63F6B">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F63F6B">
        <w:rPr>
          <w:rFonts w:asciiTheme="minorBidi" w:hAnsiTheme="minorBidi"/>
          <w:i/>
          <w:iCs/>
        </w:rPr>
        <w:t>Mechilta</w:t>
      </w:r>
      <w:r w:rsidRPr="007140BC">
        <w:rPr>
          <w:rFonts w:asciiTheme="minorBidi" w:hAnsiTheme="minorBidi"/>
        </w:rPr>
        <w:t xml:space="preserve"> </w:t>
      </w:r>
      <w:r w:rsidRPr="007140BC">
        <w:rPr>
          <w:rFonts w:asciiTheme="minorBidi" w:hAnsiTheme="minorBidi"/>
          <w:i/>
          <w:iCs/>
        </w:rPr>
        <w:t>Beshalach</w:t>
      </w:r>
      <w:r w:rsidRPr="007140BC">
        <w:rPr>
          <w:rFonts w:asciiTheme="minorBidi" w:hAnsiTheme="minorBidi"/>
        </w:rPr>
        <w:t xml:space="preserve"> </w:t>
      </w:r>
      <w:r w:rsidR="00F63F6B" w:rsidRPr="00F63F6B">
        <w:rPr>
          <w:rFonts w:asciiTheme="minorBidi" w:hAnsiTheme="minorBidi"/>
        </w:rPr>
        <w:t>P</w:t>
      </w:r>
      <w:r w:rsidRPr="00F63F6B">
        <w:rPr>
          <w:rFonts w:asciiTheme="minorBidi" w:hAnsiTheme="minorBidi"/>
        </w:rPr>
        <w:t>arasha</w:t>
      </w:r>
      <w:r w:rsidRPr="007140BC">
        <w:rPr>
          <w:rFonts w:asciiTheme="minorBidi" w:hAnsiTheme="minorBidi"/>
        </w:rPr>
        <w:t xml:space="preserve"> 6</w:t>
      </w:r>
    </w:p>
  </w:footnote>
  <w:footnote w:id="2">
    <w:p w14:paraId="027931E0" w14:textId="20A157F5"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7140BC">
        <w:rPr>
          <w:rFonts w:asciiTheme="minorBidi" w:hAnsiTheme="minorBidi"/>
          <w:i/>
          <w:iCs/>
        </w:rPr>
        <w:t>Devarim</w:t>
      </w:r>
      <w:r w:rsidRPr="007140BC">
        <w:rPr>
          <w:rFonts w:asciiTheme="minorBidi" w:hAnsiTheme="minorBidi"/>
        </w:rPr>
        <w:t xml:space="preserve"> 10:20 and 11:22</w:t>
      </w:r>
    </w:p>
  </w:footnote>
  <w:footnote w:id="3">
    <w:p w14:paraId="18824A9D" w14:textId="3F76E3F4"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TB </w:t>
      </w:r>
      <w:r w:rsidRPr="007140BC">
        <w:rPr>
          <w:rFonts w:asciiTheme="minorBidi" w:hAnsiTheme="minorBidi"/>
          <w:i/>
          <w:iCs/>
        </w:rPr>
        <w:t>Ketubot</w:t>
      </w:r>
      <w:r w:rsidRPr="007140BC">
        <w:rPr>
          <w:rFonts w:asciiTheme="minorBidi" w:hAnsiTheme="minorBidi"/>
        </w:rPr>
        <w:t xml:space="preserve"> 111b</w:t>
      </w:r>
    </w:p>
  </w:footnote>
  <w:footnote w:id="4">
    <w:p w14:paraId="176FDD68" w14:textId="03654DA7" w:rsidR="00872A69" w:rsidRPr="007140BC" w:rsidRDefault="00872A69" w:rsidP="007140BC">
      <w:pPr>
        <w:pStyle w:val="a5"/>
        <w:jc w:val="both"/>
        <w:rPr>
          <w:rFonts w:asciiTheme="minorBidi" w:hAnsiTheme="minorBidi"/>
          <w:rtl/>
        </w:rPr>
      </w:pPr>
      <w:r w:rsidRPr="007140BC">
        <w:rPr>
          <w:rStyle w:val="a7"/>
          <w:rFonts w:asciiTheme="minorBidi" w:hAnsiTheme="minorBidi"/>
        </w:rPr>
        <w:footnoteRef/>
      </w:r>
      <w:r w:rsidRPr="007140BC">
        <w:rPr>
          <w:rFonts w:asciiTheme="minorBidi" w:hAnsiTheme="minorBidi"/>
        </w:rPr>
        <w:t xml:space="preserve"> </w:t>
      </w:r>
      <w:r w:rsidRPr="00F63F6B">
        <w:rPr>
          <w:rFonts w:asciiTheme="minorBidi" w:hAnsiTheme="minorBidi"/>
          <w:i/>
          <w:iCs/>
        </w:rPr>
        <w:t>Sifri</w:t>
      </w:r>
      <w:r w:rsidRPr="007140BC">
        <w:rPr>
          <w:rFonts w:asciiTheme="minorBidi" w:hAnsiTheme="minorBidi"/>
        </w:rPr>
        <w:t xml:space="preserve"> </w:t>
      </w:r>
      <w:r w:rsidRPr="007140BC">
        <w:rPr>
          <w:rFonts w:asciiTheme="minorBidi" w:hAnsiTheme="minorBidi"/>
          <w:i/>
          <w:iCs/>
        </w:rPr>
        <w:t>Devarim</w:t>
      </w:r>
      <w:r w:rsidRPr="007140BC">
        <w:rPr>
          <w:rFonts w:asciiTheme="minorBidi" w:hAnsiTheme="minorBidi"/>
        </w:rPr>
        <w:t xml:space="preserve"> 11:22</w:t>
      </w:r>
    </w:p>
  </w:footnote>
  <w:footnote w:id="5">
    <w:p w14:paraId="54370B0F" w14:textId="0E3C7884" w:rsidR="00872A69" w:rsidRPr="007140BC" w:rsidRDefault="00872A69" w:rsidP="00DE7CDE">
      <w:pPr>
        <w:pStyle w:val="a5"/>
        <w:jc w:val="both"/>
        <w:rPr>
          <w:rFonts w:asciiTheme="minorBidi" w:hAnsiTheme="minorBidi"/>
          <w:lang w:val="en"/>
        </w:rPr>
      </w:pPr>
      <w:r w:rsidRPr="007140BC">
        <w:rPr>
          <w:rStyle w:val="a7"/>
          <w:rFonts w:asciiTheme="minorBidi" w:hAnsiTheme="minorBidi"/>
        </w:rPr>
        <w:footnoteRef/>
      </w:r>
      <w:r w:rsidRPr="007140BC">
        <w:rPr>
          <w:rFonts w:asciiTheme="minorBidi" w:hAnsiTheme="minorBidi"/>
        </w:rPr>
        <w:t xml:space="preserve">Rav </w:t>
      </w:r>
      <w:r w:rsidRPr="007140BC">
        <w:rPr>
          <w:rFonts w:asciiTheme="minorBidi" w:hAnsiTheme="minorBidi"/>
          <w:lang w:val="en"/>
        </w:rPr>
        <w:t>Yaa</w:t>
      </w:r>
      <w:r>
        <w:rPr>
          <w:rFonts w:asciiTheme="minorBidi" w:hAnsiTheme="minorBidi"/>
          <w:lang w:val="en"/>
        </w:rPr>
        <w:t>k</w:t>
      </w:r>
      <w:r w:rsidRPr="007140BC">
        <w:rPr>
          <w:rFonts w:asciiTheme="minorBidi" w:hAnsiTheme="minorBidi"/>
          <w:lang w:val="en"/>
        </w:rPr>
        <w:t>ov Yose</w:t>
      </w:r>
      <w:r>
        <w:rPr>
          <w:rFonts w:asciiTheme="minorBidi" w:hAnsiTheme="minorBidi"/>
          <w:lang w:val="en"/>
        </w:rPr>
        <w:t>f</w:t>
      </w:r>
      <w:r w:rsidRPr="007140BC">
        <w:rPr>
          <w:rFonts w:asciiTheme="minorBidi" w:hAnsiTheme="minorBidi"/>
          <w:lang w:val="en"/>
        </w:rPr>
        <w:t xml:space="preserve"> of Polonne</w:t>
      </w:r>
      <w:r w:rsidRPr="00C14DAF">
        <w:rPr>
          <w:rFonts w:asciiTheme="minorBidi" w:hAnsiTheme="minorBidi"/>
          <w:i/>
          <w:iCs/>
          <w:lang w:val="en"/>
        </w:rPr>
        <w:t>,</w:t>
      </w:r>
      <w:r w:rsidR="00DE7CDE">
        <w:rPr>
          <w:rFonts w:asciiTheme="minorBidi" w:hAnsiTheme="minorBidi"/>
          <w:i/>
          <w:iCs/>
          <w:lang w:val="en"/>
        </w:rPr>
        <w:t xml:space="preserve"> </w:t>
      </w:r>
      <w:r w:rsidRPr="00C14DAF">
        <w:rPr>
          <w:rFonts w:asciiTheme="minorBidi" w:hAnsiTheme="minorBidi"/>
          <w:i/>
          <w:iCs/>
        </w:rPr>
        <w:t>Tzafnat Pa’aneach</w:t>
      </w:r>
      <w:r w:rsidRPr="007140BC">
        <w:rPr>
          <w:rFonts w:asciiTheme="minorBidi" w:hAnsiTheme="minorBidi"/>
        </w:rPr>
        <w:t xml:space="preserve"> p.128. The translation appears in Rabbi Dr Norman’s Lamm’s </w:t>
      </w:r>
      <w:r w:rsidRPr="00784123">
        <w:rPr>
          <w:rFonts w:asciiTheme="minorBidi" w:hAnsiTheme="minorBidi"/>
          <w:i/>
          <w:iCs/>
        </w:rPr>
        <w:t>The Religious Thought of Hasidism</w:t>
      </w:r>
      <w:r w:rsidRPr="007140BC">
        <w:rPr>
          <w:rFonts w:asciiTheme="minorBidi" w:hAnsiTheme="minorBidi"/>
        </w:rPr>
        <w:t>, Yeshiva University Press, p.306</w:t>
      </w:r>
      <w:r>
        <w:rPr>
          <w:rFonts w:asciiTheme="minorBidi" w:hAnsiTheme="minorBidi"/>
        </w:rPr>
        <w:t>.</w:t>
      </w:r>
    </w:p>
  </w:footnote>
  <w:footnote w:id="6">
    <w:p w14:paraId="131C97DC" w14:textId="0C8E3A96" w:rsidR="00872A69" w:rsidRPr="007140BC" w:rsidRDefault="00872A69" w:rsidP="00784123">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7140BC">
        <w:rPr>
          <w:rFonts w:asciiTheme="minorBidi" w:hAnsiTheme="minorBidi"/>
          <w:i/>
          <w:iCs/>
        </w:rPr>
        <w:t xml:space="preserve">Sefer </w:t>
      </w:r>
      <w:r>
        <w:rPr>
          <w:rFonts w:asciiTheme="minorBidi" w:hAnsiTheme="minorBidi"/>
          <w:i/>
          <w:iCs/>
        </w:rPr>
        <w:t>Ha</w:t>
      </w:r>
      <w:r w:rsidRPr="007140BC">
        <w:rPr>
          <w:rFonts w:asciiTheme="minorBidi" w:hAnsiTheme="minorBidi"/>
          <w:i/>
          <w:iCs/>
        </w:rPr>
        <w:t xml:space="preserve">Mitzvot, </w:t>
      </w:r>
      <w:r w:rsidRPr="00DE7CDE">
        <w:rPr>
          <w:rFonts w:asciiTheme="minorBidi" w:hAnsiTheme="minorBidi"/>
        </w:rPr>
        <w:t>Mitzva</w:t>
      </w:r>
      <w:r w:rsidRPr="007140BC">
        <w:rPr>
          <w:rFonts w:asciiTheme="minorBidi" w:hAnsiTheme="minorBidi"/>
        </w:rPr>
        <w:t xml:space="preserve"> 6</w:t>
      </w:r>
    </w:p>
  </w:footnote>
  <w:footnote w:id="7">
    <w:p w14:paraId="1DF5964E" w14:textId="0333E3DA"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7140BC">
        <w:rPr>
          <w:rFonts w:asciiTheme="minorBidi" w:hAnsiTheme="minorBidi"/>
          <w:i/>
          <w:iCs/>
        </w:rPr>
        <w:t>Mishna Avot</w:t>
      </w:r>
      <w:r w:rsidRPr="007140BC">
        <w:rPr>
          <w:rFonts w:asciiTheme="minorBidi" w:hAnsiTheme="minorBidi"/>
        </w:rPr>
        <w:t xml:space="preserve"> 6:5. F</w:t>
      </w:r>
      <w:r>
        <w:rPr>
          <w:rFonts w:asciiTheme="minorBidi" w:hAnsiTheme="minorBidi"/>
        </w:rPr>
        <w:t>o</w:t>
      </w:r>
      <w:r w:rsidRPr="007140BC">
        <w:rPr>
          <w:rFonts w:asciiTheme="minorBidi" w:hAnsiTheme="minorBidi"/>
        </w:rPr>
        <w:t xml:space="preserve">r a list of the various interpretations for this term see Simcha Friedman, </w:t>
      </w:r>
      <w:r>
        <w:rPr>
          <w:rFonts w:asciiTheme="minorBidi" w:hAnsiTheme="minorBidi"/>
        </w:rPr>
        <w:t>“</w:t>
      </w:r>
      <w:r w:rsidRPr="007140BC">
        <w:rPr>
          <w:rFonts w:asciiTheme="minorBidi" w:hAnsiTheme="minorBidi"/>
        </w:rPr>
        <w:t>Faith in the Sages,</w:t>
      </w:r>
      <w:r>
        <w:rPr>
          <w:rFonts w:asciiTheme="minorBidi" w:hAnsiTheme="minorBidi"/>
        </w:rPr>
        <w:t>”</w:t>
      </w:r>
      <w:r w:rsidRPr="007140BC">
        <w:rPr>
          <w:rFonts w:asciiTheme="minorBidi" w:hAnsiTheme="minorBidi"/>
        </w:rPr>
        <w:t xml:space="preserve"> </w:t>
      </w:r>
      <w:r w:rsidRPr="0087352A">
        <w:rPr>
          <w:rFonts w:asciiTheme="minorBidi" w:hAnsiTheme="minorBidi"/>
          <w:i/>
          <w:iCs/>
        </w:rPr>
        <w:t>Tradition</w:t>
      </w:r>
      <w:r w:rsidRPr="007140BC">
        <w:rPr>
          <w:rFonts w:asciiTheme="minorBidi" w:hAnsiTheme="minorBidi"/>
        </w:rPr>
        <w:t xml:space="preserve"> 27,4 (1993) as well as Lawrence Kaplan, "Daas Torah: A Modern Conception of Rabbinic Authority", pp. 46-50, in </w:t>
      </w:r>
      <w:r w:rsidRPr="0087352A">
        <w:rPr>
          <w:rFonts w:asciiTheme="minorBidi" w:hAnsiTheme="minorBidi"/>
          <w:i/>
          <w:iCs/>
        </w:rPr>
        <w:t>Rabbinic Authority and Personal Autonomy</w:t>
      </w:r>
      <w:r w:rsidRPr="007140BC">
        <w:rPr>
          <w:rFonts w:asciiTheme="minorBidi" w:hAnsiTheme="minorBidi"/>
        </w:rPr>
        <w:t>, published by Jason Aronson, Inc., Orthodox Forum.</w:t>
      </w:r>
    </w:p>
  </w:footnote>
  <w:footnote w:id="8">
    <w:p w14:paraId="55EAECAC" w14:textId="4B0B75E2"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531207">
        <w:rPr>
          <w:rFonts w:asciiTheme="minorBidi" w:hAnsiTheme="minorBidi"/>
          <w:i/>
          <w:iCs/>
        </w:rPr>
        <w:t>Mesilot B’lvavam</w:t>
      </w:r>
      <w:r w:rsidRPr="007140BC">
        <w:rPr>
          <w:rFonts w:asciiTheme="minorBidi" w:hAnsiTheme="minorBidi"/>
        </w:rPr>
        <w:t>, Machon Ma’aliyot p.106</w:t>
      </w:r>
    </w:p>
  </w:footnote>
  <w:footnote w:id="9">
    <w:p w14:paraId="487D0A9D" w14:textId="0F6A1F5F"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Style w:val="a7"/>
          <w:rFonts w:asciiTheme="minorBidi" w:hAnsiTheme="minorBidi"/>
        </w:rPr>
        <w:t xml:space="preserve"> </w:t>
      </w:r>
      <w:r>
        <w:rPr>
          <w:rFonts w:asciiTheme="minorBidi" w:hAnsiTheme="minorBidi"/>
        </w:rPr>
        <w:t>See Rav Yehuda</w:t>
      </w:r>
      <w:r w:rsidRPr="007140BC">
        <w:rPr>
          <w:rFonts w:asciiTheme="minorBidi" w:hAnsiTheme="minorBidi"/>
        </w:rPr>
        <w:t xml:space="preserve"> Ha-Levi Amichai , Techumim 11, pp.24-30</w:t>
      </w:r>
    </w:p>
  </w:footnote>
  <w:footnote w:id="10">
    <w:p w14:paraId="0692952D" w14:textId="477A5E8D" w:rsidR="00872A69" w:rsidRPr="007140BC" w:rsidRDefault="00872A69" w:rsidP="00B42DFD">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Rabbi Alfred Cohen, </w:t>
      </w:r>
      <w:r w:rsidRPr="00B42DFD">
        <w:rPr>
          <w:rFonts w:asciiTheme="minorBidi" w:hAnsiTheme="minorBidi"/>
          <w:i/>
          <w:iCs/>
        </w:rPr>
        <w:t>The Journal of Halacha and Contemporary Society</w:t>
      </w:r>
      <w:r w:rsidRPr="007140BC">
        <w:rPr>
          <w:rFonts w:asciiTheme="minorBidi" w:hAnsiTheme="minorBidi"/>
        </w:rPr>
        <w:t>, Spring 2003 pp.65-105</w:t>
      </w:r>
    </w:p>
  </w:footnote>
  <w:footnote w:id="11">
    <w:p w14:paraId="12685322" w14:textId="77777777" w:rsidR="00C97ED7" w:rsidRPr="00C31342" w:rsidRDefault="00C97ED7" w:rsidP="00C97ED7">
      <w:pPr>
        <w:pStyle w:val="a5"/>
        <w:rPr>
          <w:rFonts w:asciiTheme="minorBidi" w:hAnsiTheme="minorBidi"/>
        </w:rPr>
      </w:pPr>
      <w:r w:rsidRPr="00C31342">
        <w:rPr>
          <w:rStyle w:val="a7"/>
          <w:rFonts w:asciiTheme="minorBidi" w:hAnsiTheme="minorBidi"/>
        </w:rPr>
        <w:footnoteRef/>
      </w:r>
      <w:r w:rsidRPr="00C31342">
        <w:rPr>
          <w:rFonts w:asciiTheme="minorBidi" w:hAnsiTheme="minorBidi"/>
          <w:i/>
          <w:iCs/>
        </w:rPr>
        <w:t>Strive for Truth</w:t>
      </w:r>
      <w:r w:rsidRPr="00C31342">
        <w:rPr>
          <w:rFonts w:asciiTheme="minorBidi" w:hAnsiTheme="minorBidi"/>
        </w:rPr>
        <w:t xml:space="preserve">, Feldheim, Vol. 1 p. 177. In the Hebrew addition it appears in </w:t>
      </w:r>
      <w:bookmarkStart w:id="0" w:name="fndw5"/>
      <w:bookmarkEnd w:id="0"/>
      <w:r w:rsidRPr="00C31342">
        <w:rPr>
          <w:rFonts w:asciiTheme="minorBidi" w:eastAsia="Times New Roman" w:hAnsiTheme="minorBidi"/>
          <w:i/>
          <w:iCs/>
        </w:rPr>
        <w:t>Mikhtav Me-Eliyahu</w:t>
      </w:r>
      <w:r w:rsidRPr="00C31342">
        <w:rPr>
          <w:rFonts w:asciiTheme="minorBidi" w:eastAsia="Times New Roman" w:hAnsiTheme="minorBidi"/>
        </w:rPr>
        <w:t xml:space="preserve"> I (Bnei Brak, 1977), 59</w:t>
      </w:r>
      <w:bookmarkStart w:id="1" w:name="_GoBack"/>
      <w:bookmarkEnd w:id="1"/>
    </w:p>
  </w:footnote>
  <w:footnote w:id="12">
    <w:p w14:paraId="33E5D1B7" w14:textId="62436DF7" w:rsidR="00872A69" w:rsidRPr="007140BC" w:rsidRDefault="00872A69" w:rsidP="00EC5912">
      <w:pPr>
        <w:pStyle w:val="a5"/>
        <w:rPr>
          <w:rFonts w:asciiTheme="minorBidi" w:hAnsiTheme="minorBidi"/>
        </w:rPr>
      </w:pPr>
      <w:r w:rsidRPr="007140BC">
        <w:rPr>
          <w:rStyle w:val="a7"/>
          <w:rFonts w:asciiTheme="minorBidi" w:hAnsiTheme="minorBidi"/>
        </w:rPr>
        <w:footnoteRef/>
      </w:r>
      <w:r w:rsidRPr="007140BC">
        <w:rPr>
          <w:rFonts w:asciiTheme="minorBidi" w:hAnsiTheme="minorBidi"/>
        </w:rPr>
        <w:t xml:space="preserve"> An unauthorized translation of this article appears at</w:t>
      </w:r>
      <w:r w:rsidR="00DE7CDE">
        <w:rPr>
          <w:rFonts w:asciiTheme="minorBidi" w:hAnsiTheme="minorBidi"/>
        </w:rPr>
        <w:t xml:space="preserve"> </w:t>
      </w:r>
      <w:hyperlink r:id="rId1" w:history="1">
        <w:r w:rsidRPr="00AB4AF6">
          <w:rPr>
            <w:rStyle w:val="Hyperlink"/>
            <w:rFonts w:asciiTheme="minorBidi" w:hAnsiTheme="minorBidi"/>
          </w:rPr>
          <w:t>www.zootorah.com/RationalistJudaism/DaatTorahLichtenstein.pdf</w:t>
        </w:r>
      </w:hyperlink>
      <w:r w:rsidR="00DE7CDE">
        <w:rPr>
          <w:rStyle w:val="Hyperlink"/>
          <w:rFonts w:asciiTheme="minorBidi" w:hAnsiTheme="minorBidi"/>
        </w:rPr>
        <w:t>.</w:t>
      </w:r>
    </w:p>
  </w:footnote>
  <w:footnote w:id="13">
    <w:p w14:paraId="512C675D" w14:textId="1F1F211A" w:rsidR="00872A69" w:rsidRPr="007140BC" w:rsidRDefault="00872A69" w:rsidP="00C97ED7">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Pr>
          <w:rFonts w:asciiTheme="minorBidi" w:hAnsiTheme="minorBidi"/>
        </w:rPr>
        <w:t>The article a</w:t>
      </w:r>
      <w:r w:rsidRPr="007140BC">
        <w:rPr>
          <w:rFonts w:asciiTheme="minorBidi" w:hAnsiTheme="minorBidi"/>
        </w:rPr>
        <w:t xml:space="preserve">ppears online at </w:t>
      </w:r>
      <w:hyperlink r:id="rId2" w:history="1">
        <w:r w:rsidRPr="00AB4AF6">
          <w:rPr>
            <w:rStyle w:val="Hyperlink"/>
            <w:rFonts w:asciiTheme="minorBidi" w:hAnsiTheme="minorBidi"/>
          </w:rPr>
          <w:t>www.etzion.org.il/en/independent-decision-making</w:t>
        </w:r>
      </w:hyperlink>
      <w:r w:rsidR="00DE7CDE">
        <w:rPr>
          <w:rStyle w:val="Hyperlink"/>
          <w:rFonts w:asciiTheme="minorBidi" w:hAnsiTheme="minorBidi"/>
        </w:rPr>
        <w:t>.</w:t>
      </w:r>
    </w:p>
  </w:footnote>
  <w:footnote w:id="14">
    <w:p w14:paraId="07C89153" w14:textId="7304754E"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C14DAF">
        <w:rPr>
          <w:rFonts w:asciiTheme="minorBidi" w:hAnsiTheme="minorBidi"/>
          <w:i/>
          <w:iCs/>
        </w:rPr>
        <w:t>Iggeret ha-Kodesh</w:t>
      </w:r>
      <w:r w:rsidRPr="007140BC">
        <w:rPr>
          <w:rFonts w:asciiTheme="minorBidi" w:hAnsiTheme="minorBidi"/>
        </w:rPr>
        <w:t> 22</w:t>
      </w:r>
    </w:p>
  </w:footnote>
  <w:footnote w:id="15">
    <w:p w14:paraId="00CCBDE5" w14:textId="7EFD19FC" w:rsidR="00872A69" w:rsidRPr="007140BC" w:rsidRDefault="00872A69" w:rsidP="00322230">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A</w:t>
      </w:r>
      <w:r>
        <w:rPr>
          <w:rFonts w:asciiTheme="minorBidi" w:hAnsiTheme="minorBidi"/>
        </w:rPr>
        <w:t>a</w:t>
      </w:r>
      <w:r w:rsidRPr="007140BC">
        <w:rPr>
          <w:rFonts w:asciiTheme="minorBidi" w:hAnsiTheme="minorBidi"/>
        </w:rPr>
        <w:t xml:space="preserve">ron </w:t>
      </w:r>
      <w:r>
        <w:rPr>
          <w:rFonts w:asciiTheme="minorBidi" w:hAnsiTheme="minorBidi"/>
        </w:rPr>
        <w:t>W</w:t>
      </w:r>
      <w:r w:rsidRPr="007140BC">
        <w:rPr>
          <w:rFonts w:asciiTheme="minorBidi" w:hAnsiTheme="minorBidi"/>
        </w:rPr>
        <w:t xml:space="preserve">ertheim, </w:t>
      </w:r>
      <w:r w:rsidR="00647F8F" w:rsidRPr="00647F8F">
        <w:rPr>
          <w:rFonts w:asciiTheme="minorBidi" w:hAnsiTheme="minorBidi"/>
          <w:i/>
          <w:iCs/>
        </w:rPr>
        <w:t>Law and Custom in Hasidism</w:t>
      </w:r>
      <w:r w:rsidRPr="007140BC">
        <w:rPr>
          <w:rFonts w:asciiTheme="minorBidi" w:hAnsiTheme="minorBidi"/>
        </w:rPr>
        <w:t xml:space="preserve">, </w:t>
      </w:r>
      <w:r w:rsidR="00322230">
        <w:rPr>
          <w:rFonts w:asciiTheme="minorBidi" w:hAnsiTheme="minorBidi"/>
        </w:rPr>
        <w:t xml:space="preserve">trans. Shmuel Himelstein, </w:t>
      </w:r>
      <w:r w:rsidR="00647F8F">
        <w:rPr>
          <w:rFonts w:asciiTheme="minorBidi" w:hAnsiTheme="minorBidi"/>
        </w:rPr>
        <w:t>Ktav Publishing House</w:t>
      </w:r>
      <w:r w:rsidRPr="007140BC">
        <w:rPr>
          <w:rFonts w:asciiTheme="minorBidi" w:hAnsiTheme="minorBidi"/>
        </w:rPr>
        <w:t xml:space="preserve">, </w:t>
      </w:r>
      <w:r w:rsidR="00647F8F">
        <w:rPr>
          <w:rFonts w:asciiTheme="minorBidi" w:hAnsiTheme="minorBidi"/>
        </w:rPr>
        <w:t>236.</w:t>
      </w:r>
    </w:p>
  </w:footnote>
  <w:footnote w:id="16">
    <w:p w14:paraId="64E8F957" w14:textId="3ABD4677" w:rsidR="00872A69" w:rsidRPr="007140BC" w:rsidRDefault="00872A69" w:rsidP="00322230">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Rav Nachman of Bre</w:t>
      </w:r>
      <w:r>
        <w:rPr>
          <w:rFonts w:asciiTheme="minorBidi" w:hAnsiTheme="minorBidi"/>
        </w:rPr>
        <w:t>s</w:t>
      </w:r>
      <w:r w:rsidRPr="007140BC">
        <w:rPr>
          <w:rFonts w:asciiTheme="minorBidi" w:hAnsiTheme="minorBidi"/>
        </w:rPr>
        <w:t>lov</w:t>
      </w:r>
      <w:r w:rsidRPr="00E26FDA">
        <w:rPr>
          <w:rFonts w:asciiTheme="minorBidi" w:hAnsiTheme="minorBidi"/>
          <w:i/>
          <w:iCs/>
        </w:rPr>
        <w:t>, Sefer Ha-Midot</w:t>
      </w:r>
      <w:r w:rsidRPr="007140BC">
        <w:rPr>
          <w:rFonts w:asciiTheme="minorBidi" w:hAnsiTheme="minorBidi"/>
        </w:rPr>
        <w:t>, Ot Tzadik, 24</w:t>
      </w:r>
      <w:r w:rsidR="00322230">
        <w:rPr>
          <w:rFonts w:asciiTheme="minorBidi" w:hAnsiTheme="minorBidi"/>
        </w:rPr>
        <w:t>.</w:t>
      </w:r>
    </w:p>
  </w:footnote>
  <w:footnote w:id="17">
    <w:p w14:paraId="43240BD6" w14:textId="3A6EDE11"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Sukkah 25a</w:t>
      </w:r>
    </w:p>
  </w:footnote>
  <w:footnote w:id="18">
    <w:p w14:paraId="5265D54B" w14:textId="51D0F685"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II </w:t>
      </w:r>
      <w:r w:rsidRPr="007140BC">
        <w:rPr>
          <w:rFonts w:asciiTheme="minorBidi" w:hAnsiTheme="minorBidi"/>
          <w:i/>
          <w:iCs/>
        </w:rPr>
        <w:t>Mela</w:t>
      </w:r>
      <w:r>
        <w:rPr>
          <w:rFonts w:asciiTheme="minorBidi" w:hAnsiTheme="minorBidi"/>
          <w:i/>
          <w:iCs/>
        </w:rPr>
        <w:t>k</w:t>
      </w:r>
      <w:r w:rsidRPr="007140BC">
        <w:rPr>
          <w:rFonts w:asciiTheme="minorBidi" w:hAnsiTheme="minorBidi"/>
          <w:i/>
          <w:iCs/>
        </w:rPr>
        <w:t>him</w:t>
      </w:r>
      <w:r w:rsidRPr="007140BC">
        <w:rPr>
          <w:rFonts w:asciiTheme="minorBidi" w:hAnsiTheme="minorBidi"/>
        </w:rPr>
        <w:t xml:space="preserve"> 4:23</w:t>
      </w:r>
    </w:p>
  </w:footnote>
  <w:footnote w:id="19">
    <w:p w14:paraId="56E00181" w14:textId="77777777"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TB </w:t>
      </w:r>
      <w:r w:rsidRPr="007140BC">
        <w:rPr>
          <w:rFonts w:asciiTheme="minorBidi" w:hAnsiTheme="minorBidi"/>
          <w:i/>
          <w:iCs/>
        </w:rPr>
        <w:t>Rosh</w:t>
      </w:r>
      <w:r w:rsidRPr="007140BC">
        <w:rPr>
          <w:rFonts w:asciiTheme="minorBidi" w:hAnsiTheme="minorBidi"/>
        </w:rPr>
        <w:t xml:space="preserve"> </w:t>
      </w:r>
      <w:r w:rsidRPr="00776C21">
        <w:rPr>
          <w:rFonts w:asciiTheme="minorBidi" w:hAnsiTheme="minorBidi"/>
          <w:i/>
          <w:iCs/>
        </w:rPr>
        <w:t>Hashana</w:t>
      </w:r>
      <w:r w:rsidRPr="007140BC">
        <w:rPr>
          <w:rFonts w:asciiTheme="minorBidi" w:hAnsiTheme="minorBidi"/>
        </w:rPr>
        <w:t xml:space="preserve"> 16b</w:t>
      </w:r>
    </w:p>
  </w:footnote>
  <w:footnote w:id="20">
    <w:p w14:paraId="6FDA388C" w14:textId="0E1D4905"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TB </w:t>
      </w:r>
      <w:r w:rsidRPr="007140BC">
        <w:rPr>
          <w:rFonts w:asciiTheme="minorBidi" w:hAnsiTheme="minorBidi"/>
          <w:i/>
          <w:iCs/>
        </w:rPr>
        <w:t>Shabbat</w:t>
      </w:r>
      <w:r w:rsidRPr="007140BC">
        <w:rPr>
          <w:rFonts w:asciiTheme="minorBidi" w:hAnsiTheme="minorBidi"/>
        </w:rPr>
        <w:t xml:space="preserve"> 152b</w:t>
      </w:r>
    </w:p>
  </w:footnote>
  <w:footnote w:id="21">
    <w:p w14:paraId="41067236" w14:textId="624F0FC8"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TB </w:t>
      </w:r>
      <w:r w:rsidRPr="007140BC">
        <w:rPr>
          <w:rFonts w:asciiTheme="minorBidi" w:hAnsiTheme="minorBidi"/>
          <w:i/>
          <w:iCs/>
        </w:rPr>
        <w:t>Kiddushin</w:t>
      </w:r>
      <w:r w:rsidRPr="007140BC">
        <w:rPr>
          <w:rFonts w:asciiTheme="minorBidi" w:hAnsiTheme="minorBidi"/>
        </w:rPr>
        <w:t xml:space="preserve"> 33a</w:t>
      </w:r>
    </w:p>
  </w:footnote>
  <w:footnote w:id="22">
    <w:p w14:paraId="67C08C0D" w14:textId="09C3D3B1" w:rsidR="00872A69" w:rsidRPr="007140BC" w:rsidRDefault="00872A69" w:rsidP="008C1EB7">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C14DAF">
        <w:rPr>
          <w:rFonts w:asciiTheme="minorBidi" w:hAnsiTheme="minorBidi"/>
          <w:i/>
          <w:iCs/>
        </w:rPr>
        <w:t>Noda Biyehuda</w:t>
      </w:r>
      <w:r>
        <w:rPr>
          <w:rFonts w:asciiTheme="minorBidi" w:hAnsiTheme="minorBidi"/>
        </w:rPr>
        <w:t xml:space="preserve"> </w:t>
      </w:r>
      <w:r w:rsidRPr="002E759D">
        <w:rPr>
          <w:rFonts w:asciiTheme="minorBidi" w:hAnsiTheme="minorBidi"/>
          <w:i/>
          <w:iCs/>
        </w:rPr>
        <w:t>Tanina OC</w:t>
      </w:r>
      <w:r w:rsidRPr="007140BC">
        <w:rPr>
          <w:rFonts w:asciiTheme="minorBidi" w:hAnsiTheme="minorBidi"/>
        </w:rPr>
        <w:t xml:space="preserve"> 94. Rav Aryeh Pomarenchick in </w:t>
      </w:r>
      <w:r w:rsidRPr="008C1EB7">
        <w:rPr>
          <w:rFonts w:asciiTheme="minorBidi" w:hAnsiTheme="minorBidi"/>
          <w:i/>
          <w:iCs/>
        </w:rPr>
        <w:t>Amek Beracha</w:t>
      </w:r>
      <w:r w:rsidRPr="007140BC">
        <w:rPr>
          <w:rFonts w:asciiTheme="minorBidi" w:hAnsiTheme="minorBidi"/>
        </w:rPr>
        <w:t xml:space="preserve"> p.93 argues that </w:t>
      </w:r>
      <w:r w:rsidRPr="007140BC">
        <w:rPr>
          <w:rFonts w:asciiTheme="minorBidi" w:hAnsiTheme="minorBidi"/>
          <w:i/>
          <w:iCs/>
        </w:rPr>
        <w:t>Rishonim</w:t>
      </w:r>
      <w:r w:rsidRPr="007140BC">
        <w:rPr>
          <w:rFonts w:asciiTheme="minorBidi" w:hAnsiTheme="minorBidi"/>
        </w:rPr>
        <w:t xml:space="preserve"> like the Ritva did not agree with this interpretation.  </w:t>
      </w:r>
    </w:p>
  </w:footnote>
  <w:footnote w:id="23">
    <w:p w14:paraId="421ACB2F" w14:textId="4DAAB79F"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This opinion appears explicitly in Rav Yonatan Eivshetz’s </w:t>
      </w:r>
      <w:r w:rsidRPr="008C1EB7">
        <w:rPr>
          <w:rFonts w:asciiTheme="minorBidi" w:hAnsiTheme="minorBidi"/>
          <w:i/>
          <w:iCs/>
        </w:rPr>
        <w:t>Yaarot Devash</w:t>
      </w:r>
      <w:r w:rsidRPr="007140BC">
        <w:rPr>
          <w:rFonts w:asciiTheme="minorBidi" w:hAnsiTheme="minorBidi"/>
        </w:rPr>
        <w:t>, 1:12. It is also the Malbim’s understanding as it appears in his commentary to II Melachim 4:23.</w:t>
      </w:r>
    </w:p>
  </w:footnote>
  <w:footnote w:id="24">
    <w:p w14:paraId="01C5C66E" w14:textId="5A609067"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C14DAF">
        <w:rPr>
          <w:rFonts w:asciiTheme="minorBidi" w:hAnsiTheme="minorBidi"/>
          <w:i/>
          <w:iCs/>
        </w:rPr>
        <w:t>Chazon Ovadia</w:t>
      </w:r>
      <w:r w:rsidRPr="007140BC">
        <w:rPr>
          <w:rFonts w:asciiTheme="minorBidi" w:hAnsiTheme="minorBidi"/>
        </w:rPr>
        <w:t>, Yom Tov, pp.100-101</w:t>
      </w:r>
    </w:p>
  </w:footnote>
  <w:footnote w:id="25">
    <w:p w14:paraId="768FCD63" w14:textId="77777777" w:rsidR="00872A69" w:rsidRPr="007140BC" w:rsidRDefault="00872A69" w:rsidP="00412358">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In a letter published in </w:t>
      </w:r>
      <w:r w:rsidRPr="00C308C7">
        <w:rPr>
          <w:rFonts w:asciiTheme="minorBidi" w:hAnsiTheme="minorBidi"/>
          <w:i/>
          <w:iCs/>
        </w:rPr>
        <w:t>Community, Covenant And Commitment: Selected Letters And Communications</w:t>
      </w:r>
      <w:r w:rsidRPr="007140BC">
        <w:rPr>
          <w:rFonts w:asciiTheme="minorBidi" w:hAnsiTheme="minorBidi"/>
        </w:rPr>
        <w:t xml:space="preserve"> (Meotzar Horav),Edited by Rav </w:t>
      </w:r>
      <w:hyperlink r:id="rId3" w:history="1">
        <w:r w:rsidRPr="007140BC">
          <w:rPr>
            <w:rStyle w:val="Hyperlink"/>
            <w:rFonts w:asciiTheme="minorBidi" w:hAnsiTheme="minorBidi"/>
            <w:color w:val="auto"/>
            <w:u w:val="none"/>
          </w:rPr>
          <w:t>Natanel Helfgot</w:t>
        </w:r>
      </w:hyperlink>
      <w:r w:rsidRPr="007140BC">
        <w:rPr>
          <w:rFonts w:asciiTheme="minorBidi" w:hAnsiTheme="minorBidi"/>
        </w:rPr>
        <w:t>, pp.289-291</w:t>
      </w:r>
    </w:p>
  </w:footnote>
  <w:footnote w:id="26">
    <w:p w14:paraId="2A0599EC" w14:textId="67EF403D" w:rsidR="00872A69" w:rsidRPr="007140BC" w:rsidRDefault="00872A69" w:rsidP="007140BC">
      <w:pPr>
        <w:pStyle w:val="a5"/>
        <w:jc w:val="both"/>
        <w:rPr>
          <w:rFonts w:asciiTheme="minorBidi" w:hAnsiTheme="minorBidi"/>
        </w:rPr>
      </w:pPr>
      <w:r w:rsidRPr="007140BC">
        <w:rPr>
          <w:rStyle w:val="a7"/>
          <w:rFonts w:asciiTheme="minorBidi" w:hAnsiTheme="minorBidi"/>
        </w:rPr>
        <w:footnoteRef/>
      </w:r>
      <w:r w:rsidRPr="007140BC">
        <w:rPr>
          <w:rFonts w:asciiTheme="minorBidi" w:hAnsiTheme="minorBidi"/>
        </w:rPr>
        <w:t xml:space="preserve"> </w:t>
      </w:r>
      <w:r w:rsidRPr="00412358">
        <w:rPr>
          <w:rFonts w:asciiTheme="minorBidi" w:hAnsiTheme="minorBidi"/>
          <w:i/>
          <w:iCs/>
        </w:rPr>
        <w:t>Halakhic Man</w:t>
      </w:r>
      <w:r w:rsidRPr="007140BC">
        <w:rPr>
          <w:rFonts w:asciiTheme="minorBidi" w:hAnsiTheme="minorBidi"/>
        </w:rPr>
        <w:t>, JPS, p.43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303F" w14:textId="77777777" w:rsidR="00872A69" w:rsidRDefault="00872A6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EC1D" w14:textId="77777777" w:rsidR="00872A69" w:rsidRDefault="00872A6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A3BC" w14:textId="77777777" w:rsidR="00872A69" w:rsidRDefault="00872A6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9E"/>
    <w:rsid w:val="00063934"/>
    <w:rsid w:val="000756F8"/>
    <w:rsid w:val="00077F6A"/>
    <w:rsid w:val="000C5AEA"/>
    <w:rsid w:val="000E4BC6"/>
    <w:rsid w:val="000E5661"/>
    <w:rsid w:val="000E5AB8"/>
    <w:rsid w:val="000F3586"/>
    <w:rsid w:val="00101726"/>
    <w:rsid w:val="00101A31"/>
    <w:rsid w:val="00115AA2"/>
    <w:rsid w:val="0013696F"/>
    <w:rsid w:val="00141524"/>
    <w:rsid w:val="001439CF"/>
    <w:rsid w:val="001466DE"/>
    <w:rsid w:val="00192567"/>
    <w:rsid w:val="001C6FC7"/>
    <w:rsid w:val="001E4943"/>
    <w:rsid w:val="00202103"/>
    <w:rsid w:val="002212E2"/>
    <w:rsid w:val="0025733B"/>
    <w:rsid w:val="002622C1"/>
    <w:rsid w:val="00267F12"/>
    <w:rsid w:val="002964ED"/>
    <w:rsid w:val="002A670C"/>
    <w:rsid w:val="002B26C8"/>
    <w:rsid w:val="002E34A0"/>
    <w:rsid w:val="002E759D"/>
    <w:rsid w:val="00315021"/>
    <w:rsid w:val="00322230"/>
    <w:rsid w:val="00355F8A"/>
    <w:rsid w:val="00372633"/>
    <w:rsid w:val="003A14CB"/>
    <w:rsid w:val="003D284B"/>
    <w:rsid w:val="003D7421"/>
    <w:rsid w:val="003E45EA"/>
    <w:rsid w:val="003E6A9A"/>
    <w:rsid w:val="00412358"/>
    <w:rsid w:val="00415237"/>
    <w:rsid w:val="00415B67"/>
    <w:rsid w:val="004649B0"/>
    <w:rsid w:val="00475DC0"/>
    <w:rsid w:val="00482486"/>
    <w:rsid w:val="004879AE"/>
    <w:rsid w:val="004D589E"/>
    <w:rsid w:val="004D5B00"/>
    <w:rsid w:val="004D7083"/>
    <w:rsid w:val="004D7B58"/>
    <w:rsid w:val="004F0281"/>
    <w:rsid w:val="004F5CF5"/>
    <w:rsid w:val="005023BB"/>
    <w:rsid w:val="005024D9"/>
    <w:rsid w:val="00531207"/>
    <w:rsid w:val="00533DEC"/>
    <w:rsid w:val="00542F45"/>
    <w:rsid w:val="00543A03"/>
    <w:rsid w:val="00580659"/>
    <w:rsid w:val="005812F8"/>
    <w:rsid w:val="00594FA1"/>
    <w:rsid w:val="005E4EFF"/>
    <w:rsid w:val="00611B49"/>
    <w:rsid w:val="006361E0"/>
    <w:rsid w:val="00647F8F"/>
    <w:rsid w:val="006528D5"/>
    <w:rsid w:val="00666160"/>
    <w:rsid w:val="00673141"/>
    <w:rsid w:val="006A4E51"/>
    <w:rsid w:val="006C7BA4"/>
    <w:rsid w:val="006F279C"/>
    <w:rsid w:val="00705A13"/>
    <w:rsid w:val="00712817"/>
    <w:rsid w:val="007140BC"/>
    <w:rsid w:val="00725A85"/>
    <w:rsid w:val="00725FD1"/>
    <w:rsid w:val="00767DEF"/>
    <w:rsid w:val="00776C21"/>
    <w:rsid w:val="00784123"/>
    <w:rsid w:val="0078484E"/>
    <w:rsid w:val="007A4D58"/>
    <w:rsid w:val="007E43CF"/>
    <w:rsid w:val="00817671"/>
    <w:rsid w:val="0083648F"/>
    <w:rsid w:val="00843AF6"/>
    <w:rsid w:val="00853098"/>
    <w:rsid w:val="00863E1F"/>
    <w:rsid w:val="00866ABE"/>
    <w:rsid w:val="00872A69"/>
    <w:rsid w:val="0087352A"/>
    <w:rsid w:val="008874F0"/>
    <w:rsid w:val="00897685"/>
    <w:rsid w:val="008B1165"/>
    <w:rsid w:val="008B23C9"/>
    <w:rsid w:val="008C1EB7"/>
    <w:rsid w:val="008D657F"/>
    <w:rsid w:val="008D7E93"/>
    <w:rsid w:val="008E5271"/>
    <w:rsid w:val="0092690C"/>
    <w:rsid w:val="009610DA"/>
    <w:rsid w:val="0098231D"/>
    <w:rsid w:val="009858A3"/>
    <w:rsid w:val="00990FB8"/>
    <w:rsid w:val="009B0211"/>
    <w:rsid w:val="009B0370"/>
    <w:rsid w:val="009C06C4"/>
    <w:rsid w:val="009C45D0"/>
    <w:rsid w:val="009E45E1"/>
    <w:rsid w:val="00A0142A"/>
    <w:rsid w:val="00A03893"/>
    <w:rsid w:val="00A174F4"/>
    <w:rsid w:val="00A62112"/>
    <w:rsid w:val="00A66115"/>
    <w:rsid w:val="00A66647"/>
    <w:rsid w:val="00A90AF9"/>
    <w:rsid w:val="00A93BEC"/>
    <w:rsid w:val="00AA3D24"/>
    <w:rsid w:val="00AE5195"/>
    <w:rsid w:val="00B123E0"/>
    <w:rsid w:val="00B376F8"/>
    <w:rsid w:val="00B37F1A"/>
    <w:rsid w:val="00B42DFD"/>
    <w:rsid w:val="00B45C7C"/>
    <w:rsid w:val="00B50E28"/>
    <w:rsid w:val="00B774D6"/>
    <w:rsid w:val="00B77CFC"/>
    <w:rsid w:val="00BA0B14"/>
    <w:rsid w:val="00BA72CB"/>
    <w:rsid w:val="00BA763B"/>
    <w:rsid w:val="00BB61D4"/>
    <w:rsid w:val="00BC624E"/>
    <w:rsid w:val="00BC7291"/>
    <w:rsid w:val="00BD0717"/>
    <w:rsid w:val="00BE2091"/>
    <w:rsid w:val="00C10806"/>
    <w:rsid w:val="00C14DAF"/>
    <w:rsid w:val="00C308C7"/>
    <w:rsid w:val="00C31342"/>
    <w:rsid w:val="00C47343"/>
    <w:rsid w:val="00C82B92"/>
    <w:rsid w:val="00C95295"/>
    <w:rsid w:val="00C97ED7"/>
    <w:rsid w:val="00CD7974"/>
    <w:rsid w:val="00CE3D1E"/>
    <w:rsid w:val="00D02983"/>
    <w:rsid w:val="00D0752A"/>
    <w:rsid w:val="00D10508"/>
    <w:rsid w:val="00D150F4"/>
    <w:rsid w:val="00D20C2C"/>
    <w:rsid w:val="00D61F8C"/>
    <w:rsid w:val="00D7025A"/>
    <w:rsid w:val="00DB7A9E"/>
    <w:rsid w:val="00DC4228"/>
    <w:rsid w:val="00DC636E"/>
    <w:rsid w:val="00DE2058"/>
    <w:rsid w:val="00DE4795"/>
    <w:rsid w:val="00DE7CDE"/>
    <w:rsid w:val="00E2022D"/>
    <w:rsid w:val="00E22528"/>
    <w:rsid w:val="00E26FDA"/>
    <w:rsid w:val="00E53728"/>
    <w:rsid w:val="00E8776D"/>
    <w:rsid w:val="00E95DC4"/>
    <w:rsid w:val="00EC1C15"/>
    <w:rsid w:val="00EC5912"/>
    <w:rsid w:val="00ED3B0A"/>
    <w:rsid w:val="00F00838"/>
    <w:rsid w:val="00F31F3E"/>
    <w:rsid w:val="00F63F6B"/>
    <w:rsid w:val="00F73B0F"/>
    <w:rsid w:val="00F90247"/>
    <w:rsid w:val="00FB57B3"/>
    <w:rsid w:val="00FC7938"/>
    <w:rsid w:val="00FD6398"/>
    <w:rsid w:val="00FE5266"/>
    <w:rsid w:val="00FF52B6"/>
    <w:rsid w:val="00FF7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26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9E"/>
  </w:style>
  <w:style w:type="paragraph" w:styleId="1">
    <w:name w:val="heading 1"/>
    <w:basedOn w:val="a"/>
    <w:next w:val="a"/>
    <w:link w:val="10"/>
    <w:uiPriority w:val="9"/>
    <w:qFormat/>
    <w:rsid w:val="00961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53728"/>
    <w:rPr>
      <w:color w:val="0563C1" w:themeColor="hyperlink"/>
      <w:u w:val="single"/>
    </w:rPr>
  </w:style>
  <w:style w:type="character" w:customStyle="1" w:styleId="UnresolvedMention1">
    <w:name w:val="Unresolved Mention1"/>
    <w:basedOn w:val="a0"/>
    <w:uiPriority w:val="99"/>
    <w:semiHidden/>
    <w:unhideWhenUsed/>
    <w:rsid w:val="00E53728"/>
    <w:rPr>
      <w:color w:val="605E5C"/>
      <w:shd w:val="clear" w:color="auto" w:fill="E1DFDD"/>
    </w:rPr>
  </w:style>
  <w:style w:type="paragraph" w:styleId="a3">
    <w:name w:val="Balloon Text"/>
    <w:basedOn w:val="a"/>
    <w:link w:val="a4"/>
    <w:uiPriority w:val="99"/>
    <w:semiHidden/>
    <w:unhideWhenUsed/>
    <w:rsid w:val="00DE4795"/>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DE4795"/>
    <w:rPr>
      <w:rFonts w:ascii="Segoe UI" w:hAnsi="Segoe UI" w:cs="Segoe UI"/>
      <w:sz w:val="18"/>
      <w:szCs w:val="18"/>
    </w:rPr>
  </w:style>
  <w:style w:type="paragraph" w:styleId="a5">
    <w:name w:val="footnote text"/>
    <w:basedOn w:val="a"/>
    <w:link w:val="a6"/>
    <w:uiPriority w:val="99"/>
    <w:semiHidden/>
    <w:unhideWhenUsed/>
    <w:rsid w:val="00D7025A"/>
    <w:pPr>
      <w:spacing w:after="0" w:line="240" w:lineRule="auto"/>
    </w:pPr>
    <w:rPr>
      <w:sz w:val="20"/>
      <w:szCs w:val="20"/>
    </w:rPr>
  </w:style>
  <w:style w:type="character" w:customStyle="1" w:styleId="a6">
    <w:name w:val="טקסט הערת שוליים תו"/>
    <w:basedOn w:val="a0"/>
    <w:link w:val="a5"/>
    <w:uiPriority w:val="99"/>
    <w:semiHidden/>
    <w:rsid w:val="00D7025A"/>
    <w:rPr>
      <w:sz w:val="20"/>
      <w:szCs w:val="20"/>
    </w:rPr>
  </w:style>
  <w:style w:type="character" w:styleId="a7">
    <w:name w:val="footnote reference"/>
    <w:basedOn w:val="a0"/>
    <w:uiPriority w:val="99"/>
    <w:semiHidden/>
    <w:unhideWhenUsed/>
    <w:rsid w:val="00D7025A"/>
    <w:rPr>
      <w:vertAlign w:val="superscript"/>
    </w:rPr>
  </w:style>
  <w:style w:type="character" w:styleId="a8">
    <w:name w:val="annotation reference"/>
    <w:basedOn w:val="a0"/>
    <w:uiPriority w:val="99"/>
    <w:semiHidden/>
    <w:unhideWhenUsed/>
    <w:rsid w:val="00843AF6"/>
    <w:rPr>
      <w:sz w:val="16"/>
      <w:szCs w:val="16"/>
    </w:rPr>
  </w:style>
  <w:style w:type="paragraph" w:styleId="a9">
    <w:name w:val="annotation text"/>
    <w:basedOn w:val="a"/>
    <w:link w:val="aa"/>
    <w:uiPriority w:val="99"/>
    <w:semiHidden/>
    <w:unhideWhenUsed/>
    <w:rsid w:val="00843AF6"/>
    <w:pPr>
      <w:spacing w:line="240" w:lineRule="auto"/>
    </w:pPr>
    <w:rPr>
      <w:sz w:val="20"/>
      <w:szCs w:val="20"/>
    </w:rPr>
  </w:style>
  <w:style w:type="character" w:customStyle="1" w:styleId="aa">
    <w:name w:val="טקסט הערה תו"/>
    <w:basedOn w:val="a0"/>
    <w:link w:val="a9"/>
    <w:uiPriority w:val="99"/>
    <w:semiHidden/>
    <w:rsid w:val="00843AF6"/>
    <w:rPr>
      <w:sz w:val="20"/>
      <w:szCs w:val="20"/>
    </w:rPr>
  </w:style>
  <w:style w:type="paragraph" w:styleId="ab">
    <w:name w:val="annotation subject"/>
    <w:basedOn w:val="a9"/>
    <w:next w:val="a9"/>
    <w:link w:val="ac"/>
    <w:uiPriority w:val="99"/>
    <w:semiHidden/>
    <w:unhideWhenUsed/>
    <w:rsid w:val="00843AF6"/>
    <w:rPr>
      <w:b/>
      <w:bCs/>
    </w:rPr>
  </w:style>
  <w:style w:type="character" w:customStyle="1" w:styleId="ac">
    <w:name w:val="נושא הערה תו"/>
    <w:basedOn w:val="aa"/>
    <w:link w:val="ab"/>
    <w:uiPriority w:val="99"/>
    <w:semiHidden/>
    <w:rsid w:val="00843AF6"/>
    <w:rPr>
      <w:b/>
      <w:bCs/>
      <w:sz w:val="20"/>
      <w:szCs w:val="20"/>
    </w:rPr>
  </w:style>
  <w:style w:type="character" w:customStyle="1" w:styleId="10">
    <w:name w:val="כותרת 1 תו"/>
    <w:basedOn w:val="a0"/>
    <w:link w:val="1"/>
    <w:uiPriority w:val="9"/>
    <w:rsid w:val="009610DA"/>
    <w:rPr>
      <w:rFonts w:asciiTheme="majorHAnsi" w:eastAsiaTheme="majorEastAsia" w:hAnsiTheme="majorHAnsi" w:cstheme="majorBidi"/>
      <w:color w:val="2F5496" w:themeColor="accent1" w:themeShade="BF"/>
      <w:sz w:val="32"/>
      <w:szCs w:val="32"/>
    </w:rPr>
  </w:style>
  <w:style w:type="paragraph" w:styleId="ad">
    <w:name w:val="header"/>
    <w:basedOn w:val="a"/>
    <w:link w:val="ae"/>
    <w:uiPriority w:val="99"/>
    <w:unhideWhenUsed/>
    <w:rsid w:val="007140BC"/>
    <w:pPr>
      <w:tabs>
        <w:tab w:val="center" w:pos="4680"/>
        <w:tab w:val="right" w:pos="9360"/>
      </w:tabs>
      <w:spacing w:after="0" w:line="240" w:lineRule="auto"/>
    </w:pPr>
  </w:style>
  <w:style w:type="character" w:customStyle="1" w:styleId="ae">
    <w:name w:val="כותרת עליונה תו"/>
    <w:basedOn w:val="a0"/>
    <w:link w:val="ad"/>
    <w:uiPriority w:val="99"/>
    <w:rsid w:val="007140BC"/>
  </w:style>
  <w:style w:type="paragraph" w:styleId="af">
    <w:name w:val="footer"/>
    <w:basedOn w:val="a"/>
    <w:link w:val="af0"/>
    <w:uiPriority w:val="99"/>
    <w:unhideWhenUsed/>
    <w:rsid w:val="007140BC"/>
    <w:pPr>
      <w:tabs>
        <w:tab w:val="center" w:pos="4680"/>
        <w:tab w:val="right" w:pos="9360"/>
      </w:tabs>
      <w:spacing w:after="0" w:line="240" w:lineRule="auto"/>
    </w:pPr>
  </w:style>
  <w:style w:type="character" w:customStyle="1" w:styleId="af0">
    <w:name w:val="כותרת תחתונה תו"/>
    <w:basedOn w:val="a0"/>
    <w:link w:val="af"/>
    <w:uiPriority w:val="99"/>
    <w:rsid w:val="007140BC"/>
  </w:style>
  <w:style w:type="character" w:styleId="FollowedHyperlink">
    <w:name w:val="FollowedHyperlink"/>
    <w:basedOn w:val="a0"/>
    <w:uiPriority w:val="99"/>
    <w:semiHidden/>
    <w:unhideWhenUsed/>
    <w:rsid w:val="00DE2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2102">
      <w:bodyDiv w:val="1"/>
      <w:marLeft w:val="0"/>
      <w:marRight w:val="0"/>
      <w:marTop w:val="0"/>
      <w:marBottom w:val="0"/>
      <w:divBdr>
        <w:top w:val="none" w:sz="0" w:space="0" w:color="auto"/>
        <w:left w:val="none" w:sz="0" w:space="0" w:color="auto"/>
        <w:bottom w:val="none" w:sz="0" w:space="0" w:color="auto"/>
        <w:right w:val="none" w:sz="0" w:space="0" w:color="auto"/>
      </w:divBdr>
    </w:div>
    <w:div w:id="862941072">
      <w:bodyDiv w:val="1"/>
      <w:marLeft w:val="0"/>
      <w:marRight w:val="0"/>
      <w:marTop w:val="0"/>
      <w:marBottom w:val="0"/>
      <w:divBdr>
        <w:top w:val="none" w:sz="0" w:space="0" w:color="auto"/>
        <w:left w:val="none" w:sz="0" w:space="0" w:color="auto"/>
        <w:bottom w:val="none" w:sz="0" w:space="0" w:color="auto"/>
        <w:right w:val="none" w:sz="0" w:space="0" w:color="auto"/>
      </w:divBdr>
      <w:divsChild>
        <w:div w:id="812722745">
          <w:marLeft w:val="0"/>
          <w:marRight w:val="0"/>
          <w:marTop w:val="0"/>
          <w:marBottom w:val="0"/>
          <w:divBdr>
            <w:top w:val="none" w:sz="0" w:space="0" w:color="auto"/>
            <w:left w:val="none" w:sz="0" w:space="0" w:color="auto"/>
            <w:bottom w:val="none" w:sz="0" w:space="0" w:color="auto"/>
            <w:right w:val="none" w:sz="0" w:space="0" w:color="auto"/>
          </w:divBdr>
          <w:divsChild>
            <w:div w:id="1861550815">
              <w:marLeft w:val="0"/>
              <w:marRight w:val="0"/>
              <w:marTop w:val="0"/>
              <w:marBottom w:val="0"/>
              <w:divBdr>
                <w:top w:val="none" w:sz="0" w:space="0" w:color="auto"/>
                <w:left w:val="none" w:sz="0" w:space="0" w:color="auto"/>
                <w:bottom w:val="none" w:sz="0" w:space="0" w:color="auto"/>
                <w:right w:val="none" w:sz="0" w:space="0" w:color="auto"/>
              </w:divBdr>
            </w:div>
          </w:divsChild>
        </w:div>
        <w:div w:id="24868039">
          <w:marLeft w:val="0"/>
          <w:marRight w:val="0"/>
          <w:marTop w:val="0"/>
          <w:marBottom w:val="0"/>
          <w:divBdr>
            <w:top w:val="none" w:sz="0" w:space="0" w:color="auto"/>
            <w:left w:val="none" w:sz="0" w:space="0" w:color="auto"/>
            <w:bottom w:val="none" w:sz="0" w:space="0" w:color="auto"/>
            <w:right w:val="none" w:sz="0" w:space="0" w:color="auto"/>
          </w:divBdr>
          <w:divsChild>
            <w:div w:id="1388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979">
      <w:bodyDiv w:val="1"/>
      <w:marLeft w:val="0"/>
      <w:marRight w:val="0"/>
      <w:marTop w:val="0"/>
      <w:marBottom w:val="0"/>
      <w:divBdr>
        <w:top w:val="none" w:sz="0" w:space="0" w:color="auto"/>
        <w:left w:val="none" w:sz="0" w:space="0" w:color="auto"/>
        <w:bottom w:val="none" w:sz="0" w:space="0" w:color="auto"/>
        <w:right w:val="none" w:sz="0" w:space="0" w:color="auto"/>
      </w:divBdr>
      <w:divsChild>
        <w:div w:id="2022538103">
          <w:marLeft w:val="0"/>
          <w:marRight w:val="0"/>
          <w:marTop w:val="0"/>
          <w:marBottom w:val="0"/>
          <w:divBdr>
            <w:top w:val="none" w:sz="0" w:space="0" w:color="auto"/>
            <w:left w:val="none" w:sz="0" w:space="0" w:color="auto"/>
            <w:bottom w:val="none" w:sz="0" w:space="0" w:color="auto"/>
            <w:right w:val="none" w:sz="0" w:space="0" w:color="auto"/>
          </w:divBdr>
          <w:divsChild>
            <w:div w:id="1671326714">
              <w:marLeft w:val="0"/>
              <w:marRight w:val="0"/>
              <w:marTop w:val="0"/>
              <w:marBottom w:val="0"/>
              <w:divBdr>
                <w:top w:val="none" w:sz="0" w:space="0" w:color="auto"/>
                <w:left w:val="none" w:sz="0" w:space="0" w:color="auto"/>
                <w:bottom w:val="none" w:sz="0" w:space="0" w:color="auto"/>
                <w:right w:val="none" w:sz="0" w:space="0" w:color="auto"/>
              </w:divBdr>
              <w:divsChild>
                <w:div w:id="1404571034">
                  <w:marLeft w:val="0"/>
                  <w:marRight w:val="0"/>
                  <w:marTop w:val="0"/>
                  <w:marBottom w:val="0"/>
                  <w:divBdr>
                    <w:top w:val="none" w:sz="0" w:space="0" w:color="auto"/>
                    <w:left w:val="none" w:sz="0" w:space="0" w:color="auto"/>
                    <w:bottom w:val="none" w:sz="0" w:space="0" w:color="auto"/>
                    <w:right w:val="none" w:sz="0" w:space="0" w:color="auto"/>
                  </w:divBdr>
                  <w:divsChild>
                    <w:div w:id="15524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6921">
          <w:marLeft w:val="0"/>
          <w:marRight w:val="0"/>
          <w:marTop w:val="0"/>
          <w:marBottom w:val="0"/>
          <w:divBdr>
            <w:top w:val="none" w:sz="0" w:space="0" w:color="auto"/>
            <w:left w:val="none" w:sz="0" w:space="0" w:color="auto"/>
            <w:bottom w:val="none" w:sz="0" w:space="0" w:color="auto"/>
            <w:right w:val="none" w:sz="0" w:space="0" w:color="auto"/>
          </w:divBdr>
          <w:divsChild>
            <w:div w:id="109209944">
              <w:marLeft w:val="0"/>
              <w:marRight w:val="0"/>
              <w:marTop w:val="0"/>
              <w:marBottom w:val="0"/>
              <w:divBdr>
                <w:top w:val="none" w:sz="0" w:space="0" w:color="auto"/>
                <w:left w:val="none" w:sz="0" w:space="0" w:color="auto"/>
                <w:bottom w:val="none" w:sz="0" w:space="0" w:color="auto"/>
                <w:right w:val="none" w:sz="0" w:space="0" w:color="auto"/>
              </w:divBdr>
              <w:divsChild>
                <w:div w:id="552543221">
                  <w:marLeft w:val="0"/>
                  <w:marRight w:val="0"/>
                  <w:marTop w:val="0"/>
                  <w:marBottom w:val="0"/>
                  <w:divBdr>
                    <w:top w:val="none" w:sz="0" w:space="0" w:color="auto"/>
                    <w:left w:val="none" w:sz="0" w:space="0" w:color="auto"/>
                    <w:bottom w:val="none" w:sz="0" w:space="0" w:color="auto"/>
                    <w:right w:val="none" w:sz="0" w:space="0" w:color="auto"/>
                  </w:divBdr>
                </w:div>
              </w:divsChild>
            </w:div>
            <w:div w:id="2003704783">
              <w:marLeft w:val="0"/>
              <w:marRight w:val="0"/>
              <w:marTop w:val="0"/>
              <w:marBottom w:val="0"/>
              <w:divBdr>
                <w:top w:val="none" w:sz="0" w:space="0" w:color="auto"/>
                <w:left w:val="none" w:sz="0" w:space="0" w:color="auto"/>
                <w:bottom w:val="none" w:sz="0" w:space="0" w:color="auto"/>
                <w:right w:val="none" w:sz="0" w:space="0" w:color="auto"/>
              </w:divBdr>
              <w:divsChild>
                <w:div w:id="8071551">
                  <w:marLeft w:val="0"/>
                  <w:marRight w:val="0"/>
                  <w:marTop w:val="0"/>
                  <w:marBottom w:val="0"/>
                  <w:divBdr>
                    <w:top w:val="none" w:sz="0" w:space="0" w:color="auto"/>
                    <w:left w:val="none" w:sz="0" w:space="0" w:color="auto"/>
                    <w:bottom w:val="none" w:sz="0" w:space="0" w:color="auto"/>
                    <w:right w:val="none" w:sz="0" w:space="0" w:color="auto"/>
                  </w:divBdr>
                  <w:divsChild>
                    <w:div w:id="18272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6907">
      <w:bodyDiv w:val="1"/>
      <w:marLeft w:val="0"/>
      <w:marRight w:val="0"/>
      <w:marTop w:val="0"/>
      <w:marBottom w:val="0"/>
      <w:divBdr>
        <w:top w:val="none" w:sz="0" w:space="0" w:color="auto"/>
        <w:left w:val="none" w:sz="0" w:space="0" w:color="auto"/>
        <w:bottom w:val="none" w:sz="0" w:space="0" w:color="auto"/>
        <w:right w:val="none" w:sz="0" w:space="0" w:color="auto"/>
      </w:divBdr>
    </w:div>
    <w:div w:id="20630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gg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en.wikipedia.org/wiki/Mezerit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Ponevezh_yeshiva" TargetMode="External"/><Relationship Id="rId4" Type="http://schemas.openxmlformats.org/officeDocument/2006/relationships/webSettings" Target="webSettings.xml"/><Relationship Id="rId9" Type="http://schemas.openxmlformats.org/officeDocument/2006/relationships/hyperlink" Target="https://en.wikipedia.org/wiki/Mashgiach_ruchan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Nathaniel-Helfgot/e/B0076URNH0/ref=dp_byline_cont_book_2" TargetMode="External"/><Relationship Id="rId2" Type="http://schemas.openxmlformats.org/officeDocument/2006/relationships/hyperlink" Target="http://www.etzion.org.il/en/independent-decision-making" TargetMode="External"/><Relationship Id="rId1" Type="http://schemas.openxmlformats.org/officeDocument/2006/relationships/hyperlink" Target="http://www.zootorah.com/RationalistJudaism/DaatTorahLichtenste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FE5C-47D0-4507-BF5E-61DA81E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13887</Characters>
  <Application>Microsoft Office Word</Application>
  <DocSecurity>0</DocSecurity>
  <Lines>115</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2021-01-21T10:25:00Z</dcterms:created>
  <dcterms:modified xsi:type="dcterms:W3CDTF">2021-04-04T07:25:00Z</dcterms:modified>
</cp:coreProperties>
</file>