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76" w:rsidRPr="00F70A76" w:rsidRDefault="00F70A76" w:rsidP="00BF53BA">
      <w:pPr>
        <w:pStyle w:val="CC"/>
        <w:keepLines w:val="0"/>
        <w:tabs>
          <w:tab w:val="left" w:pos="720"/>
        </w:tabs>
        <w:spacing w:after="0"/>
        <w:ind w:left="0" w:firstLine="0"/>
        <w:jc w:val="center"/>
        <w:rPr>
          <w:rFonts w:asciiTheme="minorBidi" w:hAnsiTheme="minorBidi" w:cstheme="minorBidi"/>
          <w:sz w:val="24"/>
          <w:szCs w:val="24"/>
        </w:rPr>
      </w:pPr>
      <w:r w:rsidRPr="00F70A76">
        <w:rPr>
          <w:rFonts w:asciiTheme="minorBidi" w:hAnsiTheme="minorBidi" w:cstheme="minorBidi"/>
          <w:sz w:val="24"/>
          <w:szCs w:val="24"/>
        </w:rPr>
        <w:t>YESHIVAT HAR ETZION</w:t>
      </w:r>
    </w:p>
    <w:p w:rsidR="00F70A76" w:rsidRPr="00F70A76" w:rsidRDefault="00F70A76" w:rsidP="00BF53BA">
      <w:pPr>
        <w:pStyle w:val="CC"/>
        <w:keepLines w:val="0"/>
        <w:tabs>
          <w:tab w:val="left" w:pos="720"/>
        </w:tabs>
        <w:spacing w:after="0"/>
        <w:ind w:left="0" w:firstLine="0"/>
        <w:jc w:val="center"/>
        <w:rPr>
          <w:rFonts w:asciiTheme="minorBidi" w:hAnsiTheme="minorBidi" w:cstheme="minorBidi"/>
          <w:sz w:val="24"/>
          <w:szCs w:val="24"/>
          <w:lang w:val="en-GB"/>
        </w:rPr>
      </w:pPr>
      <w:r w:rsidRPr="00F70A76">
        <w:rPr>
          <w:rFonts w:asciiTheme="minorBidi" w:hAnsiTheme="minorBidi" w:cstheme="minorBidi"/>
          <w:sz w:val="24"/>
          <w:szCs w:val="24"/>
          <w:lang w:val="en-GB"/>
        </w:rPr>
        <w:t>ISRAEL KOSCHITZKY VIRTUAL BEIT MIDRASH (VBM)</w:t>
      </w:r>
    </w:p>
    <w:p w:rsidR="00F70A76" w:rsidRPr="00F70A76" w:rsidRDefault="00F70A76" w:rsidP="00BF53BA">
      <w:pPr>
        <w:pStyle w:val="CC"/>
        <w:keepLines w:val="0"/>
        <w:tabs>
          <w:tab w:val="left" w:pos="720"/>
        </w:tabs>
        <w:spacing w:after="0"/>
        <w:ind w:left="0" w:firstLine="0"/>
        <w:jc w:val="center"/>
        <w:rPr>
          <w:rFonts w:asciiTheme="minorBidi" w:hAnsiTheme="minorBidi" w:cstheme="minorBidi"/>
          <w:sz w:val="24"/>
          <w:szCs w:val="24"/>
          <w:lang w:val="en-GB"/>
        </w:rPr>
      </w:pPr>
      <w:r w:rsidRPr="00F70A76">
        <w:rPr>
          <w:rFonts w:asciiTheme="minorBidi" w:hAnsiTheme="minorBidi" w:cstheme="minorBidi"/>
          <w:sz w:val="24"/>
          <w:szCs w:val="24"/>
          <w:lang w:val="en-GB"/>
        </w:rPr>
        <w:t>*********************************************************</w:t>
      </w:r>
    </w:p>
    <w:p w:rsidR="00F70A76" w:rsidRPr="00F70A76" w:rsidRDefault="00F70A76" w:rsidP="00BF53BA">
      <w:pPr>
        <w:pStyle w:val="CC"/>
        <w:keepLines w:val="0"/>
        <w:tabs>
          <w:tab w:val="left" w:pos="720"/>
        </w:tabs>
        <w:spacing w:after="0"/>
        <w:ind w:left="0" w:firstLine="0"/>
        <w:jc w:val="center"/>
        <w:rPr>
          <w:rFonts w:asciiTheme="minorBidi" w:hAnsiTheme="minorBidi" w:cstheme="minorBidi"/>
          <w:sz w:val="24"/>
          <w:szCs w:val="24"/>
        </w:rPr>
      </w:pPr>
    </w:p>
    <w:p w:rsidR="00F70A76" w:rsidRPr="00F70A76" w:rsidRDefault="00F70A76" w:rsidP="00BF53BA">
      <w:pPr>
        <w:spacing w:after="0" w:line="240" w:lineRule="auto"/>
        <w:jc w:val="center"/>
        <w:rPr>
          <w:rFonts w:asciiTheme="minorBidi" w:hAnsiTheme="minorBidi"/>
          <w:b/>
          <w:bCs/>
          <w:sz w:val="24"/>
          <w:szCs w:val="24"/>
        </w:rPr>
      </w:pPr>
      <w:r w:rsidRPr="00F70A76">
        <w:rPr>
          <w:rFonts w:asciiTheme="minorBidi" w:hAnsiTheme="minorBidi"/>
          <w:b/>
          <w:bCs/>
          <w:sz w:val="24"/>
          <w:szCs w:val="24"/>
        </w:rPr>
        <w:t>Before Sinai:  Jewish Values and Jewish Law</w:t>
      </w:r>
    </w:p>
    <w:p w:rsidR="00F70A76" w:rsidRPr="00F70A76" w:rsidRDefault="00F70A76" w:rsidP="00BF53BA">
      <w:pPr>
        <w:spacing w:after="0" w:line="240" w:lineRule="auto"/>
        <w:jc w:val="center"/>
        <w:rPr>
          <w:rFonts w:asciiTheme="minorBidi" w:hAnsiTheme="minorBidi"/>
          <w:b/>
          <w:bCs/>
          <w:sz w:val="24"/>
          <w:szCs w:val="24"/>
        </w:rPr>
      </w:pPr>
      <w:r w:rsidRPr="00F70A76">
        <w:rPr>
          <w:rFonts w:asciiTheme="minorBidi" w:hAnsiTheme="minorBidi"/>
          <w:b/>
          <w:bCs/>
          <w:sz w:val="24"/>
          <w:szCs w:val="24"/>
        </w:rPr>
        <w:t>By Rav Dr. Judah Goldberg</w:t>
      </w:r>
    </w:p>
    <w:p w:rsidR="00F70A76" w:rsidRPr="00F70A76" w:rsidRDefault="00F70A76" w:rsidP="00BF53BA">
      <w:pPr>
        <w:pStyle w:val="CC"/>
        <w:keepLines w:val="0"/>
        <w:tabs>
          <w:tab w:val="left" w:pos="2552"/>
        </w:tabs>
        <w:spacing w:after="0"/>
        <w:ind w:left="0" w:firstLine="0"/>
        <w:jc w:val="center"/>
        <w:rPr>
          <w:rFonts w:asciiTheme="minorBidi" w:hAnsiTheme="minorBidi" w:cstheme="minorBidi"/>
          <w:b w:val="0"/>
          <w:bCs/>
          <w:sz w:val="24"/>
          <w:szCs w:val="24"/>
        </w:rPr>
      </w:pPr>
    </w:p>
    <w:p w:rsidR="00F70A76" w:rsidRPr="00F70A76" w:rsidRDefault="00F70A76" w:rsidP="00BF53BA">
      <w:pPr>
        <w:pStyle w:val="CC"/>
        <w:keepLines w:val="0"/>
        <w:tabs>
          <w:tab w:val="left" w:pos="2552"/>
        </w:tabs>
        <w:spacing w:after="0"/>
        <w:ind w:left="0" w:firstLine="0"/>
        <w:jc w:val="center"/>
        <w:rPr>
          <w:rFonts w:asciiTheme="minorBidi" w:hAnsiTheme="minorBidi" w:cstheme="minorBidi"/>
          <w:b w:val="0"/>
          <w:sz w:val="24"/>
          <w:szCs w:val="24"/>
          <w:lang w:val="en-GB"/>
        </w:rPr>
      </w:pPr>
      <w:r w:rsidRPr="00F70A76">
        <w:rPr>
          <w:rFonts w:asciiTheme="minorBidi" w:hAnsiTheme="minorBidi" w:cstheme="minorBidi"/>
          <w:b w:val="0"/>
          <w:bCs/>
          <w:sz w:val="24"/>
          <w:szCs w:val="24"/>
          <w:lang w:val="en-GB"/>
        </w:rPr>
        <w:t>For easy printing, see</w:t>
      </w:r>
    </w:p>
    <w:p w:rsidR="00F70A76" w:rsidRPr="00F70A76" w:rsidRDefault="009D581F" w:rsidP="00BF53BA">
      <w:pPr>
        <w:pStyle w:val="CC"/>
        <w:keepLines w:val="0"/>
        <w:tabs>
          <w:tab w:val="left" w:pos="2552"/>
        </w:tabs>
        <w:spacing w:after="0"/>
        <w:ind w:left="0" w:firstLine="0"/>
        <w:jc w:val="center"/>
        <w:rPr>
          <w:rFonts w:asciiTheme="minorBidi" w:hAnsiTheme="minorBidi" w:cstheme="minorBidi"/>
          <w:b w:val="0"/>
          <w:sz w:val="24"/>
          <w:szCs w:val="24"/>
          <w:lang w:val="en-GB"/>
        </w:rPr>
      </w:pPr>
      <w:hyperlink r:id="rId9" w:history="1">
        <w:r w:rsidR="007B3635" w:rsidRPr="00CC3418">
          <w:rPr>
            <w:rStyle w:val="Hyperlink"/>
            <w:rFonts w:asciiTheme="minorBidi" w:hAnsiTheme="minorBidi" w:cstheme="minorBidi"/>
            <w:b w:val="0"/>
            <w:sz w:val="24"/>
            <w:szCs w:val="24"/>
            <w:lang w:val="en-GB"/>
          </w:rPr>
          <w:t>http://vbm-torah.org/archive/sinai/19sinai.htm</w:t>
        </w:r>
      </w:hyperlink>
    </w:p>
    <w:p w:rsidR="00F70A76" w:rsidRDefault="00F70A76" w:rsidP="00BF53BA">
      <w:pPr>
        <w:spacing w:after="0" w:line="240" w:lineRule="auto"/>
        <w:jc w:val="center"/>
        <w:rPr>
          <w:rFonts w:asciiTheme="minorBidi" w:hAnsiTheme="minorBidi"/>
          <w:b/>
          <w:bCs/>
          <w:sz w:val="24"/>
          <w:szCs w:val="24"/>
          <w:lang w:val="en-GB"/>
        </w:rPr>
      </w:pPr>
    </w:p>
    <w:p w:rsidR="00F70A76" w:rsidRPr="00F70A76" w:rsidRDefault="00F70A76" w:rsidP="00BF53BA">
      <w:pPr>
        <w:spacing w:after="0" w:line="240" w:lineRule="auto"/>
        <w:jc w:val="center"/>
        <w:rPr>
          <w:rFonts w:asciiTheme="minorBidi" w:hAnsiTheme="minorBidi"/>
          <w:b/>
          <w:bCs/>
          <w:sz w:val="24"/>
          <w:szCs w:val="24"/>
          <w:lang w:val="en-GB"/>
        </w:rPr>
      </w:pPr>
    </w:p>
    <w:p w:rsidR="00B04E0F" w:rsidRPr="00F70A76" w:rsidRDefault="00B04E0F" w:rsidP="00BF53BA">
      <w:pPr>
        <w:spacing w:after="0" w:line="240" w:lineRule="auto"/>
        <w:jc w:val="center"/>
        <w:rPr>
          <w:rFonts w:asciiTheme="minorBidi" w:hAnsiTheme="minorBidi"/>
          <w:sz w:val="24"/>
          <w:szCs w:val="24"/>
        </w:rPr>
      </w:pPr>
      <w:r w:rsidRPr="00F70A76">
        <w:rPr>
          <w:rFonts w:asciiTheme="minorBidi" w:hAnsiTheme="minorBidi"/>
          <w:b/>
          <w:bCs/>
          <w:sz w:val="24"/>
          <w:szCs w:val="24"/>
        </w:rPr>
        <w:t xml:space="preserve">Shiur #19:  The Land of Israel (2):  The Land of Israel and </w:t>
      </w:r>
      <w:r w:rsidRPr="00F70A76">
        <w:rPr>
          <w:rFonts w:asciiTheme="minorBidi" w:hAnsiTheme="minorBidi"/>
          <w:b/>
          <w:bCs/>
          <w:i/>
          <w:iCs/>
          <w:sz w:val="24"/>
          <w:szCs w:val="24"/>
        </w:rPr>
        <w:t>Berit Avot</w:t>
      </w:r>
    </w:p>
    <w:p w:rsidR="002857E4" w:rsidRDefault="002857E4" w:rsidP="00BF53BA">
      <w:pPr>
        <w:spacing w:after="0" w:line="240" w:lineRule="auto"/>
        <w:jc w:val="both"/>
        <w:rPr>
          <w:rFonts w:asciiTheme="minorBidi" w:hAnsiTheme="minorBidi"/>
          <w:sz w:val="24"/>
          <w:szCs w:val="24"/>
        </w:rPr>
      </w:pPr>
    </w:p>
    <w:p w:rsidR="00F70A76" w:rsidRPr="00F70A76" w:rsidRDefault="00F70A76" w:rsidP="00BF53BA">
      <w:pPr>
        <w:spacing w:after="0" w:line="240" w:lineRule="auto"/>
        <w:jc w:val="both"/>
        <w:rPr>
          <w:rFonts w:asciiTheme="minorBidi" w:hAnsiTheme="minorBidi"/>
          <w:sz w:val="24"/>
          <w:szCs w:val="24"/>
        </w:rPr>
      </w:pPr>
    </w:p>
    <w:p w:rsidR="00F70A76" w:rsidRDefault="00B04E0F" w:rsidP="00BF53BA">
      <w:pPr>
        <w:spacing w:after="0" w:line="240" w:lineRule="auto"/>
        <w:jc w:val="both"/>
        <w:rPr>
          <w:rFonts w:asciiTheme="minorBidi" w:hAnsiTheme="minorBidi"/>
          <w:sz w:val="24"/>
          <w:szCs w:val="24"/>
        </w:rPr>
      </w:pPr>
      <w:r w:rsidRPr="00F70A76">
        <w:rPr>
          <w:rFonts w:asciiTheme="minorBidi" w:hAnsiTheme="minorBidi"/>
          <w:sz w:val="24"/>
          <w:szCs w:val="24"/>
        </w:rPr>
        <w:tab/>
        <w:t xml:space="preserve">In the </w:t>
      </w:r>
      <w:hyperlink r:id="rId10" w:history="1">
        <w:r w:rsidRPr="00512FBF">
          <w:rPr>
            <w:rStyle w:val="Hyperlink"/>
            <w:rFonts w:asciiTheme="minorBidi" w:hAnsiTheme="minorBidi" w:cstheme="minorBidi"/>
            <w:sz w:val="24"/>
            <w:szCs w:val="24"/>
          </w:rPr>
          <w:t xml:space="preserve">last </w:t>
        </w:r>
        <w:r w:rsidRPr="00512FBF">
          <w:rPr>
            <w:rStyle w:val="Hyperlink"/>
            <w:rFonts w:asciiTheme="minorBidi" w:hAnsiTheme="minorBidi" w:cstheme="minorBidi"/>
            <w:i/>
            <w:iCs/>
            <w:sz w:val="24"/>
            <w:szCs w:val="24"/>
          </w:rPr>
          <w:t>shiur</w:t>
        </w:r>
      </w:hyperlink>
      <w:r w:rsidRPr="00F70A76">
        <w:rPr>
          <w:rFonts w:asciiTheme="minorBidi" w:hAnsiTheme="minorBidi"/>
          <w:sz w:val="24"/>
          <w:szCs w:val="24"/>
        </w:rPr>
        <w:t xml:space="preserve">, we surveyed the multiple definitions that scholars </w:t>
      </w:r>
      <w:r w:rsidR="004929B3" w:rsidRPr="00F70A76">
        <w:rPr>
          <w:rFonts w:asciiTheme="minorBidi" w:hAnsiTheme="minorBidi"/>
          <w:sz w:val="24"/>
          <w:szCs w:val="24"/>
        </w:rPr>
        <w:t xml:space="preserve">use for </w:t>
      </w:r>
      <w:r w:rsidRPr="00F70A76">
        <w:rPr>
          <w:rFonts w:asciiTheme="minorBidi" w:hAnsiTheme="minorBidi"/>
          <w:sz w:val="24"/>
          <w:szCs w:val="24"/>
        </w:rPr>
        <w:t>the Land of Israel in order to explain a variety of inconsistent phenomena.  In summary, some aspects of the Land’s unique status were lost upon exile, but others</w:t>
      </w:r>
      <w:r w:rsidR="00E71298" w:rsidRPr="00F70A76">
        <w:rPr>
          <w:rFonts w:asciiTheme="minorBidi" w:hAnsiTheme="minorBidi"/>
          <w:sz w:val="24"/>
          <w:szCs w:val="24"/>
        </w:rPr>
        <w:t xml:space="preserve"> were not; and some </w:t>
      </w:r>
      <w:r w:rsidR="00CE143D" w:rsidRPr="00F70A76">
        <w:rPr>
          <w:rFonts w:asciiTheme="minorBidi" w:hAnsiTheme="minorBidi"/>
          <w:sz w:val="24"/>
          <w:szCs w:val="24"/>
        </w:rPr>
        <w:t>properties</w:t>
      </w:r>
      <w:r w:rsidR="00E71298" w:rsidRPr="00F70A76">
        <w:rPr>
          <w:rFonts w:asciiTheme="minorBidi" w:hAnsiTheme="minorBidi"/>
          <w:sz w:val="24"/>
          <w:szCs w:val="24"/>
        </w:rPr>
        <w:t xml:space="preserve"> restricted to the Land of Israel apply to a broader conception of the Land that includes conquered areas east of the Jordan, whereas others do not.  Proposed concepts that accent different dimensions of the Land include the sanctity of the Land, the “title” of the Land of Israel and the sanctity </w:t>
      </w:r>
      <w:r w:rsidR="009D7645" w:rsidRPr="00F70A76">
        <w:rPr>
          <w:rFonts w:asciiTheme="minorBidi" w:hAnsiTheme="minorBidi"/>
          <w:sz w:val="24"/>
          <w:szCs w:val="24"/>
        </w:rPr>
        <w:t>that emanates from</w:t>
      </w:r>
      <w:r w:rsidR="00E71298" w:rsidRPr="00F70A76">
        <w:rPr>
          <w:rFonts w:asciiTheme="minorBidi" w:hAnsiTheme="minorBidi"/>
          <w:sz w:val="24"/>
          <w:szCs w:val="24"/>
        </w:rPr>
        <w:t xml:space="preserve"> the Divine Presence.</w:t>
      </w:r>
    </w:p>
    <w:p w:rsidR="00F70A76" w:rsidRDefault="00F70A76" w:rsidP="00BF53BA">
      <w:pPr>
        <w:spacing w:after="0" w:line="240" w:lineRule="auto"/>
        <w:jc w:val="both"/>
        <w:rPr>
          <w:rFonts w:asciiTheme="minorBidi" w:hAnsiTheme="minorBidi"/>
          <w:sz w:val="24"/>
          <w:szCs w:val="24"/>
        </w:rPr>
      </w:pPr>
    </w:p>
    <w:p w:rsidR="00883DE8" w:rsidRDefault="00E71298" w:rsidP="00BF53BA">
      <w:pPr>
        <w:spacing w:after="0" w:line="240" w:lineRule="auto"/>
        <w:jc w:val="both"/>
        <w:rPr>
          <w:rFonts w:asciiTheme="minorBidi" w:hAnsiTheme="minorBidi"/>
          <w:sz w:val="24"/>
          <w:szCs w:val="24"/>
        </w:rPr>
      </w:pPr>
      <w:r w:rsidRPr="00F70A76">
        <w:rPr>
          <w:rFonts w:asciiTheme="minorBidi" w:hAnsiTheme="minorBidi"/>
          <w:sz w:val="24"/>
          <w:szCs w:val="24"/>
        </w:rPr>
        <w:tab/>
        <w:t xml:space="preserve">While each </w:t>
      </w:r>
      <w:r w:rsidR="009D7645" w:rsidRPr="00F70A76">
        <w:rPr>
          <w:rFonts w:asciiTheme="minorBidi" w:hAnsiTheme="minorBidi"/>
          <w:sz w:val="24"/>
          <w:szCs w:val="24"/>
        </w:rPr>
        <w:t>principle</w:t>
      </w:r>
      <w:r w:rsidRPr="00F70A76">
        <w:rPr>
          <w:rFonts w:asciiTheme="minorBidi" w:hAnsiTheme="minorBidi"/>
          <w:sz w:val="24"/>
          <w:szCs w:val="24"/>
        </w:rPr>
        <w:t xml:space="preserve"> successfully addresses a particular phenomenon, we </w:t>
      </w:r>
      <w:r w:rsidR="009F6639">
        <w:rPr>
          <w:rFonts w:asciiTheme="minorBidi" w:hAnsiTheme="minorBidi"/>
          <w:sz w:val="24"/>
          <w:szCs w:val="24"/>
        </w:rPr>
        <w:t xml:space="preserve">still </w:t>
      </w:r>
      <w:r w:rsidRPr="00F70A76">
        <w:rPr>
          <w:rFonts w:asciiTheme="minorBidi" w:hAnsiTheme="minorBidi"/>
          <w:sz w:val="24"/>
          <w:szCs w:val="24"/>
        </w:rPr>
        <w:t xml:space="preserve">lack an overarching </w:t>
      </w:r>
      <w:r w:rsidR="009D7645" w:rsidRPr="00F70A76">
        <w:rPr>
          <w:rFonts w:asciiTheme="minorBidi" w:hAnsiTheme="minorBidi"/>
          <w:sz w:val="24"/>
          <w:szCs w:val="24"/>
        </w:rPr>
        <w:t>framework</w:t>
      </w:r>
      <w:r w:rsidRPr="00F70A76">
        <w:rPr>
          <w:rFonts w:asciiTheme="minorBidi" w:hAnsiTheme="minorBidi"/>
          <w:sz w:val="24"/>
          <w:szCs w:val="24"/>
        </w:rPr>
        <w:t xml:space="preserve"> </w:t>
      </w:r>
      <w:r w:rsidR="009D7645" w:rsidRPr="00F70A76">
        <w:rPr>
          <w:rFonts w:asciiTheme="minorBidi" w:hAnsiTheme="minorBidi"/>
          <w:sz w:val="24"/>
          <w:szCs w:val="24"/>
        </w:rPr>
        <w:t xml:space="preserve">that organizes these divergent perspectives and explains their relation to each other.  Perhaps the dual covenants of </w:t>
      </w:r>
      <w:r w:rsidR="009D7645" w:rsidRPr="00F70A76">
        <w:rPr>
          <w:rFonts w:asciiTheme="minorBidi" w:hAnsiTheme="minorBidi"/>
          <w:i/>
          <w:iCs/>
          <w:sz w:val="24"/>
          <w:szCs w:val="24"/>
        </w:rPr>
        <w:t>berit Avot</w:t>
      </w:r>
      <w:r w:rsidR="009D7645" w:rsidRPr="00F70A76">
        <w:rPr>
          <w:rFonts w:asciiTheme="minorBidi" w:hAnsiTheme="minorBidi"/>
          <w:sz w:val="24"/>
          <w:szCs w:val="24"/>
        </w:rPr>
        <w:t xml:space="preserve"> and </w:t>
      </w:r>
      <w:r w:rsidR="009D7645" w:rsidRPr="00F70A76">
        <w:rPr>
          <w:rFonts w:asciiTheme="minorBidi" w:hAnsiTheme="minorBidi"/>
          <w:i/>
          <w:iCs/>
          <w:sz w:val="24"/>
          <w:szCs w:val="24"/>
        </w:rPr>
        <w:t>berit Sinai</w:t>
      </w:r>
      <w:r w:rsidR="009D7645" w:rsidRPr="00F70A76">
        <w:rPr>
          <w:rFonts w:asciiTheme="minorBidi" w:hAnsiTheme="minorBidi"/>
          <w:sz w:val="24"/>
          <w:szCs w:val="24"/>
        </w:rPr>
        <w:t xml:space="preserve"> may be helpful in this regard.  That the Land of Israel figures prominently in each of these covenants is obvious to any casual reader of </w:t>
      </w:r>
      <w:r w:rsidR="009D7645" w:rsidRPr="00F70A76">
        <w:rPr>
          <w:rFonts w:asciiTheme="minorBidi" w:hAnsiTheme="minorBidi"/>
          <w:i/>
          <w:iCs/>
          <w:sz w:val="24"/>
          <w:szCs w:val="24"/>
        </w:rPr>
        <w:t>Chumash</w:t>
      </w:r>
      <w:r w:rsidR="009D7645" w:rsidRPr="00F70A76">
        <w:rPr>
          <w:rFonts w:asciiTheme="minorBidi" w:hAnsiTheme="minorBidi"/>
          <w:sz w:val="24"/>
          <w:szCs w:val="24"/>
        </w:rPr>
        <w:t>.  Building upon that</w:t>
      </w:r>
      <w:r w:rsidR="00805DB4" w:rsidRPr="00F70A76">
        <w:rPr>
          <w:rFonts w:asciiTheme="minorBidi" w:hAnsiTheme="minorBidi"/>
          <w:sz w:val="24"/>
          <w:szCs w:val="24"/>
        </w:rPr>
        <w:t xml:space="preserve"> basis</w:t>
      </w:r>
      <w:r w:rsidR="009D7645" w:rsidRPr="00F70A76">
        <w:rPr>
          <w:rFonts w:asciiTheme="minorBidi" w:hAnsiTheme="minorBidi"/>
          <w:sz w:val="24"/>
          <w:szCs w:val="24"/>
        </w:rPr>
        <w:t xml:space="preserve">, I propose that the concepts of </w:t>
      </w:r>
      <w:r w:rsidR="009D7645" w:rsidRPr="00F70A76">
        <w:rPr>
          <w:rFonts w:asciiTheme="minorBidi" w:hAnsiTheme="minorBidi"/>
          <w:i/>
          <w:iCs/>
          <w:sz w:val="24"/>
          <w:szCs w:val="24"/>
        </w:rPr>
        <w:t xml:space="preserve">berit Avot </w:t>
      </w:r>
      <w:r w:rsidR="009D7645" w:rsidRPr="00F70A76">
        <w:rPr>
          <w:rFonts w:asciiTheme="minorBidi" w:hAnsiTheme="minorBidi"/>
          <w:sz w:val="24"/>
          <w:szCs w:val="24"/>
        </w:rPr>
        <w:t xml:space="preserve">and </w:t>
      </w:r>
      <w:r w:rsidR="009D7645" w:rsidRPr="00F70A76">
        <w:rPr>
          <w:rFonts w:asciiTheme="minorBidi" w:hAnsiTheme="minorBidi"/>
          <w:i/>
          <w:iCs/>
          <w:sz w:val="24"/>
          <w:szCs w:val="24"/>
        </w:rPr>
        <w:t>berit Sinai</w:t>
      </w:r>
      <w:r w:rsidR="009D7645" w:rsidRPr="00F70A76">
        <w:rPr>
          <w:rFonts w:asciiTheme="minorBidi" w:hAnsiTheme="minorBidi"/>
          <w:sz w:val="24"/>
          <w:szCs w:val="24"/>
        </w:rPr>
        <w:t xml:space="preserve"> may help account for the overlapping but distinct approaches to the Land of Israel </w:t>
      </w:r>
      <w:r w:rsidR="00A27D82" w:rsidRPr="00F70A76">
        <w:rPr>
          <w:rFonts w:asciiTheme="minorBidi" w:hAnsiTheme="minorBidi"/>
          <w:sz w:val="24"/>
          <w:szCs w:val="24"/>
        </w:rPr>
        <w:t xml:space="preserve">that </w:t>
      </w:r>
      <w:r w:rsidR="009D7645" w:rsidRPr="00F70A76">
        <w:rPr>
          <w:rFonts w:asciiTheme="minorBidi" w:hAnsiTheme="minorBidi"/>
          <w:sz w:val="24"/>
          <w:szCs w:val="24"/>
        </w:rPr>
        <w:t xml:space="preserve">we find in halakhic literature. </w:t>
      </w:r>
    </w:p>
    <w:p w:rsidR="009D7645" w:rsidRPr="00F70A76" w:rsidRDefault="009D7645" w:rsidP="00BF53BA">
      <w:pPr>
        <w:spacing w:after="0" w:line="240" w:lineRule="auto"/>
        <w:jc w:val="both"/>
        <w:rPr>
          <w:rFonts w:asciiTheme="minorBidi" w:hAnsiTheme="minorBidi"/>
          <w:sz w:val="24"/>
          <w:szCs w:val="24"/>
        </w:rPr>
      </w:pPr>
    </w:p>
    <w:p w:rsidR="009F6639" w:rsidRDefault="00805DB4" w:rsidP="00BF53BA">
      <w:pPr>
        <w:spacing w:after="0" w:line="240" w:lineRule="auto"/>
        <w:jc w:val="both"/>
        <w:rPr>
          <w:rFonts w:asciiTheme="minorBidi" w:hAnsiTheme="minorBidi"/>
          <w:b/>
          <w:bCs/>
          <w:sz w:val="24"/>
          <w:szCs w:val="24"/>
        </w:rPr>
      </w:pPr>
      <w:r w:rsidRPr="00F70A76">
        <w:rPr>
          <w:rFonts w:asciiTheme="minorBidi" w:hAnsiTheme="minorBidi"/>
          <w:b/>
          <w:bCs/>
          <w:sz w:val="24"/>
          <w:szCs w:val="24"/>
        </w:rPr>
        <w:t xml:space="preserve">Echoes of </w:t>
      </w:r>
      <w:r w:rsidRPr="00F70A76">
        <w:rPr>
          <w:rFonts w:asciiTheme="minorBidi" w:hAnsiTheme="minorBidi"/>
          <w:b/>
          <w:bCs/>
          <w:i/>
          <w:iCs/>
          <w:sz w:val="24"/>
          <w:szCs w:val="24"/>
        </w:rPr>
        <w:t>Berit Avot</w:t>
      </w:r>
      <w:r w:rsidRPr="00F70A76">
        <w:rPr>
          <w:rFonts w:asciiTheme="minorBidi" w:hAnsiTheme="minorBidi"/>
          <w:b/>
          <w:bCs/>
          <w:sz w:val="24"/>
          <w:szCs w:val="24"/>
        </w:rPr>
        <w:t xml:space="preserve"> in the Land of Israel</w:t>
      </w:r>
    </w:p>
    <w:p w:rsidR="00E71298" w:rsidRPr="00F70A76" w:rsidRDefault="009D7645" w:rsidP="00BF53BA">
      <w:pPr>
        <w:spacing w:after="0" w:line="240" w:lineRule="auto"/>
        <w:jc w:val="both"/>
        <w:rPr>
          <w:rFonts w:asciiTheme="minorBidi" w:hAnsiTheme="minorBidi"/>
          <w:b/>
          <w:bCs/>
          <w:sz w:val="24"/>
          <w:szCs w:val="24"/>
        </w:rPr>
      </w:pPr>
      <w:r w:rsidRPr="00F70A76">
        <w:rPr>
          <w:rFonts w:asciiTheme="minorBidi" w:hAnsiTheme="minorBidi"/>
          <w:b/>
          <w:bCs/>
          <w:sz w:val="24"/>
          <w:szCs w:val="24"/>
        </w:rPr>
        <w:t xml:space="preserve"> </w:t>
      </w:r>
    </w:p>
    <w:p w:rsidR="00805DB4" w:rsidRDefault="00805DB4" w:rsidP="00BF53BA">
      <w:pPr>
        <w:spacing w:after="0" w:line="240" w:lineRule="auto"/>
        <w:jc w:val="both"/>
        <w:rPr>
          <w:rFonts w:asciiTheme="minorBidi" w:hAnsiTheme="minorBidi"/>
          <w:sz w:val="24"/>
          <w:szCs w:val="24"/>
        </w:rPr>
      </w:pPr>
      <w:r w:rsidRPr="00F70A76">
        <w:rPr>
          <w:rFonts w:asciiTheme="minorBidi" w:hAnsiTheme="minorBidi"/>
          <w:sz w:val="24"/>
          <w:szCs w:val="24"/>
        </w:rPr>
        <w:tab/>
      </w:r>
      <w:r w:rsidR="004A0D13" w:rsidRPr="00F70A76">
        <w:rPr>
          <w:rFonts w:asciiTheme="minorBidi" w:hAnsiTheme="minorBidi"/>
          <w:sz w:val="24"/>
          <w:szCs w:val="24"/>
        </w:rPr>
        <w:t xml:space="preserve">Earlier </w:t>
      </w:r>
      <w:r w:rsidR="004A0D13" w:rsidRPr="00F70A76">
        <w:rPr>
          <w:rFonts w:asciiTheme="minorBidi" w:hAnsiTheme="minorBidi"/>
          <w:i/>
          <w:iCs/>
          <w:sz w:val="24"/>
          <w:szCs w:val="24"/>
        </w:rPr>
        <w:t>shiurim</w:t>
      </w:r>
      <w:r w:rsidR="004A0D13" w:rsidRPr="00F70A76">
        <w:rPr>
          <w:rFonts w:asciiTheme="minorBidi" w:hAnsiTheme="minorBidi"/>
          <w:sz w:val="24"/>
          <w:szCs w:val="24"/>
        </w:rPr>
        <w:t xml:space="preserve"> described the centrality of the Land of Israel to </w:t>
      </w:r>
      <w:r w:rsidR="004A0D13" w:rsidRPr="00F70A76">
        <w:rPr>
          <w:rFonts w:asciiTheme="minorBidi" w:hAnsiTheme="minorBidi"/>
          <w:i/>
          <w:iCs/>
          <w:sz w:val="24"/>
          <w:szCs w:val="24"/>
        </w:rPr>
        <w:t>berit Avot</w:t>
      </w:r>
      <w:r w:rsidR="004A0D13" w:rsidRPr="00F70A76">
        <w:rPr>
          <w:rStyle w:val="FootnoteReference"/>
          <w:rFonts w:asciiTheme="minorBidi" w:hAnsiTheme="minorBidi"/>
          <w:sz w:val="24"/>
          <w:szCs w:val="24"/>
        </w:rPr>
        <w:footnoteReference w:id="1"/>
      </w:r>
      <w:r w:rsidR="004A0D13" w:rsidRPr="00F70A76">
        <w:rPr>
          <w:rFonts w:asciiTheme="minorBidi" w:hAnsiTheme="minorBidi"/>
          <w:sz w:val="24"/>
          <w:szCs w:val="24"/>
        </w:rPr>
        <w:t xml:space="preserve"> and noted extra-halakhic duties that </w:t>
      </w:r>
      <w:r w:rsidR="00C33423" w:rsidRPr="00F70A76">
        <w:rPr>
          <w:rFonts w:asciiTheme="minorBidi" w:hAnsiTheme="minorBidi"/>
          <w:sz w:val="24"/>
          <w:szCs w:val="24"/>
        </w:rPr>
        <w:t xml:space="preserve">result </w:t>
      </w:r>
      <w:r w:rsidR="004A0D13" w:rsidRPr="00F70A76">
        <w:rPr>
          <w:rFonts w:asciiTheme="minorBidi" w:hAnsiTheme="minorBidi"/>
          <w:sz w:val="24"/>
          <w:szCs w:val="24"/>
        </w:rPr>
        <w:t>from that relationship.</w:t>
      </w:r>
      <w:r w:rsidR="004A0D13" w:rsidRPr="00F70A76">
        <w:rPr>
          <w:rStyle w:val="FootnoteReference"/>
          <w:rFonts w:asciiTheme="minorBidi" w:hAnsiTheme="minorBidi"/>
          <w:sz w:val="24"/>
          <w:szCs w:val="24"/>
        </w:rPr>
        <w:footnoteReference w:id="2"/>
      </w:r>
      <w:r w:rsidR="004A0D13" w:rsidRPr="00F70A76">
        <w:rPr>
          <w:rFonts w:asciiTheme="minorBidi" w:hAnsiTheme="minorBidi"/>
          <w:sz w:val="24"/>
          <w:szCs w:val="24"/>
        </w:rPr>
        <w:t xml:space="preserve">  </w:t>
      </w:r>
      <w:r w:rsidR="004929B3" w:rsidRPr="00F70A76">
        <w:rPr>
          <w:rFonts w:asciiTheme="minorBidi" w:hAnsiTheme="minorBidi"/>
          <w:sz w:val="24"/>
          <w:szCs w:val="24"/>
        </w:rPr>
        <w:t>Essentially</w:t>
      </w:r>
      <w:r w:rsidR="004A0D13" w:rsidRPr="00F70A76">
        <w:rPr>
          <w:rFonts w:asciiTheme="minorBidi" w:hAnsiTheme="minorBidi"/>
          <w:sz w:val="24"/>
          <w:szCs w:val="24"/>
        </w:rPr>
        <w:t xml:space="preserve">, the Land of Israel embodies two different ideas in </w:t>
      </w:r>
      <w:r w:rsidR="004A0D13" w:rsidRPr="00F70A76">
        <w:rPr>
          <w:rFonts w:asciiTheme="minorBidi" w:hAnsiTheme="minorBidi"/>
          <w:i/>
          <w:iCs/>
          <w:sz w:val="24"/>
          <w:szCs w:val="24"/>
        </w:rPr>
        <w:t>Sefer Bereishit</w:t>
      </w:r>
      <w:r w:rsidR="004A0D13" w:rsidRPr="00F70A76">
        <w:rPr>
          <w:rFonts w:asciiTheme="minorBidi" w:hAnsiTheme="minorBidi"/>
          <w:sz w:val="24"/>
          <w:szCs w:val="24"/>
        </w:rPr>
        <w:t>:</w:t>
      </w:r>
    </w:p>
    <w:p w:rsidR="00F70A76" w:rsidRPr="00F70A76" w:rsidRDefault="00F70A76" w:rsidP="00BF53BA">
      <w:pPr>
        <w:spacing w:after="0" w:line="240" w:lineRule="auto"/>
        <w:jc w:val="both"/>
        <w:rPr>
          <w:rFonts w:asciiTheme="minorBidi" w:hAnsiTheme="minorBidi"/>
          <w:sz w:val="24"/>
          <w:szCs w:val="24"/>
        </w:rPr>
      </w:pPr>
    </w:p>
    <w:p w:rsidR="004A0D13" w:rsidRPr="00F70A76" w:rsidRDefault="004A0D13" w:rsidP="00BF53BA">
      <w:pPr>
        <w:pStyle w:val="ListParagraph"/>
        <w:numPr>
          <w:ilvl w:val="0"/>
          <w:numId w:val="1"/>
        </w:numPr>
        <w:spacing w:after="0" w:line="240" w:lineRule="auto"/>
        <w:jc w:val="both"/>
        <w:rPr>
          <w:rFonts w:asciiTheme="minorBidi" w:hAnsiTheme="minorBidi"/>
          <w:sz w:val="24"/>
          <w:szCs w:val="24"/>
        </w:rPr>
      </w:pPr>
      <w:r w:rsidRPr="00F70A76">
        <w:rPr>
          <w:rFonts w:asciiTheme="minorBidi" w:hAnsiTheme="minorBidi"/>
          <w:sz w:val="24"/>
          <w:szCs w:val="24"/>
        </w:rPr>
        <w:t>A homeland for the Jewish people and the locus of its future destiny.</w:t>
      </w:r>
    </w:p>
    <w:p w:rsidR="004A0D13" w:rsidRPr="00F70A76" w:rsidRDefault="004A0D13" w:rsidP="00BF53BA">
      <w:pPr>
        <w:pStyle w:val="ListParagraph"/>
        <w:numPr>
          <w:ilvl w:val="0"/>
          <w:numId w:val="1"/>
        </w:numPr>
        <w:spacing w:after="0" w:line="240" w:lineRule="auto"/>
        <w:jc w:val="both"/>
        <w:rPr>
          <w:rFonts w:asciiTheme="minorBidi" w:hAnsiTheme="minorBidi"/>
          <w:sz w:val="24"/>
          <w:szCs w:val="24"/>
        </w:rPr>
      </w:pPr>
      <w:r w:rsidRPr="00F70A76">
        <w:rPr>
          <w:rFonts w:asciiTheme="minorBidi" w:hAnsiTheme="minorBidi"/>
          <w:sz w:val="24"/>
          <w:szCs w:val="24"/>
        </w:rPr>
        <w:t>A plac</w:t>
      </w:r>
      <w:r w:rsidR="00CE143D" w:rsidRPr="00F70A76">
        <w:rPr>
          <w:rFonts w:asciiTheme="minorBidi" w:hAnsiTheme="minorBidi"/>
          <w:sz w:val="24"/>
          <w:szCs w:val="24"/>
        </w:rPr>
        <w:t>e uniquely endowe</w:t>
      </w:r>
      <w:bookmarkStart w:id="0" w:name="_GoBack"/>
      <w:bookmarkEnd w:id="0"/>
      <w:r w:rsidR="00CE143D" w:rsidRPr="00F70A76">
        <w:rPr>
          <w:rFonts w:asciiTheme="minorBidi" w:hAnsiTheme="minorBidi"/>
          <w:sz w:val="24"/>
          <w:szCs w:val="24"/>
        </w:rPr>
        <w:t>d with Divine p</w:t>
      </w:r>
      <w:r w:rsidRPr="00F70A76">
        <w:rPr>
          <w:rFonts w:asciiTheme="minorBidi" w:hAnsiTheme="minorBidi"/>
          <w:sz w:val="24"/>
          <w:szCs w:val="24"/>
        </w:rPr>
        <w:t>resence</w:t>
      </w:r>
      <w:r w:rsidR="00317F30" w:rsidRPr="00F70A76">
        <w:rPr>
          <w:rFonts w:asciiTheme="minorBidi" w:hAnsiTheme="minorBidi"/>
          <w:sz w:val="24"/>
          <w:szCs w:val="24"/>
        </w:rPr>
        <w:t>, where God is most accessible</w:t>
      </w:r>
      <w:r w:rsidR="00F12288" w:rsidRPr="00F70A76">
        <w:rPr>
          <w:rFonts w:asciiTheme="minorBidi" w:hAnsiTheme="minorBidi"/>
          <w:sz w:val="24"/>
          <w:szCs w:val="24"/>
        </w:rPr>
        <w:t xml:space="preserve"> </w:t>
      </w:r>
      <w:r w:rsidR="00317F30" w:rsidRPr="00F70A76">
        <w:rPr>
          <w:rFonts w:asciiTheme="minorBidi" w:hAnsiTheme="minorBidi"/>
          <w:sz w:val="24"/>
          <w:szCs w:val="24"/>
        </w:rPr>
        <w:t>to human seekers.</w:t>
      </w:r>
      <w:r w:rsidRPr="00F70A76">
        <w:rPr>
          <w:rFonts w:asciiTheme="minorBidi" w:hAnsiTheme="minorBidi"/>
          <w:sz w:val="24"/>
          <w:szCs w:val="24"/>
        </w:rPr>
        <w:t xml:space="preserve">  This point is specifically emphasized by the Ramban.</w:t>
      </w:r>
      <w:r w:rsidR="007C0766" w:rsidRPr="00F70A76">
        <w:rPr>
          <w:rStyle w:val="FootnoteReference"/>
          <w:rFonts w:asciiTheme="minorBidi" w:hAnsiTheme="minorBidi"/>
          <w:sz w:val="24"/>
          <w:szCs w:val="24"/>
        </w:rPr>
        <w:footnoteReference w:id="3"/>
      </w:r>
    </w:p>
    <w:p w:rsidR="00F70A76" w:rsidRDefault="00F70A76" w:rsidP="00BF53BA">
      <w:pPr>
        <w:spacing w:after="0" w:line="240" w:lineRule="auto"/>
        <w:jc w:val="both"/>
        <w:rPr>
          <w:rFonts w:asciiTheme="minorBidi" w:hAnsiTheme="minorBidi"/>
          <w:sz w:val="24"/>
          <w:szCs w:val="24"/>
        </w:rPr>
      </w:pPr>
    </w:p>
    <w:p w:rsidR="007C0766" w:rsidRDefault="007C0766" w:rsidP="00BF53BA">
      <w:pPr>
        <w:spacing w:after="0" w:line="240" w:lineRule="auto"/>
        <w:jc w:val="both"/>
        <w:rPr>
          <w:rFonts w:asciiTheme="minorBidi" w:hAnsiTheme="minorBidi"/>
          <w:sz w:val="24"/>
          <w:szCs w:val="24"/>
        </w:rPr>
      </w:pPr>
      <w:r w:rsidRPr="00F70A76">
        <w:rPr>
          <w:rFonts w:asciiTheme="minorBidi" w:hAnsiTheme="minorBidi"/>
          <w:sz w:val="24"/>
          <w:szCs w:val="24"/>
        </w:rPr>
        <w:lastRenderedPageBreak/>
        <w:t xml:space="preserve">Charged by these two concepts, our forefathers were deeply devoted to the Land of Israel.  They resided within her and yearned for her when absent.  More, they invested in her and </w:t>
      </w:r>
      <w:r w:rsidR="00BE52D1" w:rsidRPr="00F70A76">
        <w:rPr>
          <w:rFonts w:asciiTheme="minorBidi" w:hAnsiTheme="minorBidi"/>
          <w:sz w:val="24"/>
          <w:szCs w:val="24"/>
        </w:rPr>
        <w:t xml:space="preserve">saw themselves as laying the groundwork for her future inhabitation by their progeny. </w:t>
      </w:r>
    </w:p>
    <w:p w:rsidR="00F70A76" w:rsidRPr="00F70A76" w:rsidRDefault="00F70A76" w:rsidP="00BF53BA">
      <w:pPr>
        <w:spacing w:after="0" w:line="240" w:lineRule="auto"/>
        <w:jc w:val="both"/>
        <w:rPr>
          <w:rFonts w:asciiTheme="minorBidi" w:hAnsiTheme="minorBidi"/>
          <w:sz w:val="24"/>
          <w:szCs w:val="24"/>
        </w:rPr>
      </w:pPr>
    </w:p>
    <w:p w:rsidR="00883DE8" w:rsidRDefault="00BE52D1" w:rsidP="00BF53BA">
      <w:pPr>
        <w:spacing w:after="0" w:line="240" w:lineRule="auto"/>
        <w:jc w:val="both"/>
        <w:rPr>
          <w:rFonts w:asciiTheme="minorBidi" w:hAnsiTheme="minorBidi"/>
          <w:sz w:val="24"/>
          <w:szCs w:val="24"/>
        </w:rPr>
      </w:pPr>
      <w:r w:rsidRPr="00F70A76">
        <w:rPr>
          <w:rFonts w:asciiTheme="minorBidi" w:hAnsiTheme="minorBidi"/>
          <w:sz w:val="24"/>
          <w:szCs w:val="24"/>
        </w:rPr>
        <w:tab/>
        <w:t xml:space="preserve">As such, regarding the Land of Israel in particular, we can reformulate the original question we posed regarding </w:t>
      </w:r>
      <w:r w:rsidRPr="00F70A76">
        <w:rPr>
          <w:rFonts w:asciiTheme="minorBidi" w:hAnsiTheme="minorBidi"/>
          <w:i/>
          <w:iCs/>
          <w:sz w:val="24"/>
          <w:szCs w:val="24"/>
        </w:rPr>
        <w:t xml:space="preserve">berit Avot </w:t>
      </w:r>
      <w:r w:rsidRPr="00F70A76">
        <w:rPr>
          <w:rFonts w:asciiTheme="minorBidi" w:hAnsiTheme="minorBidi"/>
          <w:sz w:val="24"/>
          <w:szCs w:val="24"/>
        </w:rPr>
        <w:t>more generally:  Are there lasting effects to the efforts and activities</w:t>
      </w:r>
      <w:r w:rsidR="00680284">
        <w:rPr>
          <w:rFonts w:asciiTheme="minorBidi" w:hAnsiTheme="minorBidi"/>
          <w:sz w:val="24"/>
          <w:szCs w:val="24"/>
        </w:rPr>
        <w:t xml:space="preserve"> of our forefathers</w:t>
      </w:r>
      <w:r w:rsidRPr="00F70A76">
        <w:rPr>
          <w:rFonts w:asciiTheme="minorBidi" w:hAnsiTheme="minorBidi"/>
          <w:sz w:val="24"/>
          <w:szCs w:val="24"/>
        </w:rPr>
        <w:t xml:space="preserve">?  Does the covenant forged around the Land with our </w:t>
      </w:r>
      <w:r w:rsidRPr="00F70A76">
        <w:rPr>
          <w:rFonts w:asciiTheme="minorBidi" w:hAnsiTheme="minorBidi"/>
          <w:i/>
          <w:iCs/>
          <w:sz w:val="24"/>
          <w:szCs w:val="24"/>
        </w:rPr>
        <w:t>Avot</w:t>
      </w:r>
      <w:r w:rsidRPr="00F70A76">
        <w:rPr>
          <w:rFonts w:asciiTheme="minorBidi" w:hAnsiTheme="minorBidi"/>
          <w:sz w:val="24"/>
          <w:szCs w:val="24"/>
        </w:rPr>
        <w:t xml:space="preserve"> have permanent ramifications for us, or was it simply a pre-cursor to the covenant of Sinai</w:t>
      </w:r>
      <w:r w:rsidR="004929B3" w:rsidRPr="00F70A76">
        <w:rPr>
          <w:rFonts w:asciiTheme="minorBidi" w:hAnsiTheme="minorBidi"/>
          <w:sz w:val="24"/>
          <w:szCs w:val="24"/>
        </w:rPr>
        <w:t xml:space="preserve">—at </w:t>
      </w:r>
      <w:r w:rsidR="0032152B" w:rsidRPr="00F70A76">
        <w:rPr>
          <w:rFonts w:asciiTheme="minorBidi" w:hAnsiTheme="minorBidi"/>
          <w:sz w:val="24"/>
          <w:szCs w:val="24"/>
        </w:rPr>
        <w:t xml:space="preserve">which point “Torah was given and </w:t>
      </w:r>
      <w:r w:rsidR="0032152B" w:rsidRPr="00F70A76">
        <w:rPr>
          <w:rFonts w:asciiTheme="minorBidi" w:hAnsiTheme="minorBidi"/>
          <w:i/>
          <w:iCs/>
          <w:sz w:val="24"/>
          <w:szCs w:val="24"/>
        </w:rPr>
        <w:t>halakha</w:t>
      </w:r>
      <w:r w:rsidR="0032152B" w:rsidRPr="00F70A76">
        <w:rPr>
          <w:rFonts w:asciiTheme="minorBidi" w:hAnsiTheme="minorBidi"/>
          <w:sz w:val="24"/>
          <w:szCs w:val="24"/>
        </w:rPr>
        <w:t xml:space="preserve"> innovated” (</w:t>
      </w:r>
      <w:r w:rsidR="0032152B" w:rsidRPr="00F70A76">
        <w:rPr>
          <w:rFonts w:asciiTheme="minorBidi" w:hAnsiTheme="minorBidi"/>
          <w:i/>
          <w:iCs/>
          <w:sz w:val="24"/>
          <w:szCs w:val="24"/>
        </w:rPr>
        <w:t>Shabbat</w:t>
      </w:r>
      <w:r w:rsidR="0032152B" w:rsidRPr="00F70A76">
        <w:rPr>
          <w:rFonts w:asciiTheme="minorBidi" w:hAnsiTheme="minorBidi"/>
          <w:sz w:val="24"/>
          <w:szCs w:val="24"/>
        </w:rPr>
        <w:t xml:space="preserve"> 135a-b)</w:t>
      </w:r>
      <w:r w:rsidR="004929B3" w:rsidRPr="00F70A76">
        <w:rPr>
          <w:rFonts w:asciiTheme="minorBidi" w:hAnsiTheme="minorBidi"/>
          <w:sz w:val="24"/>
          <w:szCs w:val="24"/>
        </w:rPr>
        <w:t xml:space="preserve">—and </w:t>
      </w:r>
      <w:r w:rsidR="00680284">
        <w:rPr>
          <w:rFonts w:asciiTheme="minorBidi" w:hAnsiTheme="minorBidi"/>
          <w:sz w:val="24"/>
          <w:szCs w:val="24"/>
        </w:rPr>
        <w:t>the historical events that followed it</w:t>
      </w:r>
      <w:r w:rsidRPr="00F70A76">
        <w:rPr>
          <w:rFonts w:asciiTheme="minorBidi" w:hAnsiTheme="minorBidi"/>
          <w:sz w:val="24"/>
          <w:szCs w:val="24"/>
        </w:rPr>
        <w:t>?</w:t>
      </w:r>
    </w:p>
    <w:p w:rsidR="0052622B" w:rsidRPr="00F70A76" w:rsidRDefault="0052622B" w:rsidP="00BF53BA">
      <w:pPr>
        <w:spacing w:after="0" w:line="240" w:lineRule="auto"/>
        <w:jc w:val="both"/>
        <w:rPr>
          <w:rFonts w:asciiTheme="minorBidi" w:hAnsiTheme="minorBidi"/>
          <w:sz w:val="24"/>
          <w:szCs w:val="24"/>
        </w:rPr>
      </w:pPr>
    </w:p>
    <w:p w:rsidR="0052622B" w:rsidRDefault="0052622B" w:rsidP="00BF53BA">
      <w:pPr>
        <w:spacing w:after="0" w:line="240" w:lineRule="auto"/>
        <w:jc w:val="both"/>
        <w:rPr>
          <w:rFonts w:asciiTheme="minorBidi" w:hAnsiTheme="minorBidi"/>
          <w:b/>
          <w:bCs/>
          <w:sz w:val="24"/>
          <w:szCs w:val="24"/>
        </w:rPr>
      </w:pPr>
      <w:r w:rsidRPr="00F70A76">
        <w:rPr>
          <w:rFonts w:asciiTheme="minorBidi" w:hAnsiTheme="minorBidi"/>
          <w:b/>
          <w:bCs/>
          <w:sz w:val="24"/>
          <w:szCs w:val="24"/>
        </w:rPr>
        <w:t xml:space="preserve">Possession by the </w:t>
      </w:r>
      <w:r w:rsidR="00132F15" w:rsidRPr="002C77AB">
        <w:rPr>
          <w:rFonts w:asciiTheme="minorBidi" w:hAnsiTheme="minorBidi"/>
          <w:b/>
          <w:bCs/>
          <w:i/>
          <w:iCs/>
          <w:sz w:val="24"/>
          <w:szCs w:val="24"/>
        </w:rPr>
        <w:t>Avot</w:t>
      </w:r>
    </w:p>
    <w:p w:rsidR="00F70A76" w:rsidRPr="00F70A76" w:rsidRDefault="00F70A76" w:rsidP="00BF53BA">
      <w:pPr>
        <w:spacing w:after="0" w:line="240" w:lineRule="auto"/>
        <w:jc w:val="both"/>
        <w:rPr>
          <w:rFonts w:asciiTheme="minorBidi" w:hAnsiTheme="minorBidi"/>
          <w:sz w:val="24"/>
          <w:szCs w:val="24"/>
        </w:rPr>
      </w:pPr>
    </w:p>
    <w:p w:rsidR="00883DE8" w:rsidRDefault="0032152B" w:rsidP="00BF53BA">
      <w:pPr>
        <w:spacing w:after="0" w:line="240" w:lineRule="auto"/>
        <w:jc w:val="both"/>
        <w:rPr>
          <w:rFonts w:asciiTheme="minorBidi" w:hAnsiTheme="minorBidi"/>
          <w:sz w:val="24"/>
          <w:szCs w:val="24"/>
        </w:rPr>
      </w:pPr>
      <w:r w:rsidRPr="00F70A76">
        <w:rPr>
          <w:rFonts w:asciiTheme="minorBidi" w:hAnsiTheme="minorBidi"/>
          <w:sz w:val="24"/>
          <w:szCs w:val="24"/>
        </w:rPr>
        <w:tab/>
        <w:t>In several places the Talmud makes the striking claim that our collective hold on the Land</w:t>
      </w:r>
      <w:r w:rsidR="00DE25F1" w:rsidRPr="00F70A76">
        <w:rPr>
          <w:rFonts w:asciiTheme="minorBidi" w:hAnsiTheme="minorBidi"/>
          <w:sz w:val="24"/>
          <w:szCs w:val="24"/>
        </w:rPr>
        <w:t xml:space="preserve"> of Israel is rooted in God’s original covenant with the </w:t>
      </w:r>
      <w:r w:rsidR="00DE25F1" w:rsidRPr="00F70A76">
        <w:rPr>
          <w:rFonts w:asciiTheme="minorBidi" w:hAnsiTheme="minorBidi"/>
          <w:i/>
          <w:iCs/>
          <w:sz w:val="24"/>
          <w:szCs w:val="24"/>
        </w:rPr>
        <w:t>Avot</w:t>
      </w:r>
      <w:r w:rsidR="00DE25F1" w:rsidRPr="00F70A76">
        <w:rPr>
          <w:rFonts w:asciiTheme="minorBidi" w:hAnsiTheme="minorBidi"/>
          <w:sz w:val="24"/>
          <w:szCs w:val="24"/>
        </w:rPr>
        <w:t>.</w:t>
      </w:r>
      <w:r w:rsidR="00AF1774" w:rsidRPr="00F70A76">
        <w:rPr>
          <w:rStyle w:val="FootnoteReference"/>
          <w:rFonts w:asciiTheme="minorBidi" w:hAnsiTheme="minorBidi"/>
          <w:sz w:val="24"/>
          <w:szCs w:val="24"/>
        </w:rPr>
        <w:footnoteReference w:id="4"/>
      </w:r>
      <w:r w:rsidR="00DE25F1" w:rsidRPr="00F70A76">
        <w:rPr>
          <w:rFonts w:asciiTheme="minorBidi" w:hAnsiTheme="minorBidi"/>
          <w:sz w:val="24"/>
          <w:szCs w:val="24"/>
        </w:rPr>
        <w:t xml:space="preserve">  </w:t>
      </w:r>
      <w:r w:rsidR="00F82BE5" w:rsidRPr="00F70A76">
        <w:rPr>
          <w:rFonts w:asciiTheme="minorBidi" w:hAnsiTheme="minorBidi"/>
          <w:sz w:val="24"/>
          <w:szCs w:val="24"/>
        </w:rPr>
        <w:t xml:space="preserve">For example, </w:t>
      </w:r>
      <w:r w:rsidR="00D43A7F" w:rsidRPr="00F70A76">
        <w:rPr>
          <w:rFonts w:asciiTheme="minorBidi" w:hAnsiTheme="minorBidi"/>
          <w:sz w:val="24"/>
          <w:szCs w:val="24"/>
        </w:rPr>
        <w:t>Rabbi Elazar n</w:t>
      </w:r>
      <w:r w:rsidR="006437EA" w:rsidRPr="00F70A76">
        <w:rPr>
          <w:rFonts w:asciiTheme="minorBidi" w:hAnsiTheme="minorBidi"/>
          <w:sz w:val="24"/>
          <w:szCs w:val="24"/>
        </w:rPr>
        <w:t xml:space="preserve">otes that the Jews were commanded to destroy </w:t>
      </w:r>
      <w:r w:rsidR="00680284">
        <w:rPr>
          <w:rFonts w:asciiTheme="minorBidi" w:hAnsiTheme="minorBidi"/>
          <w:i/>
          <w:iCs/>
          <w:sz w:val="24"/>
          <w:szCs w:val="24"/>
        </w:rPr>
        <w:t xml:space="preserve">asheirot </w:t>
      </w:r>
      <w:r w:rsidR="00680284">
        <w:rPr>
          <w:rFonts w:asciiTheme="minorBidi" w:hAnsiTheme="minorBidi"/>
          <w:sz w:val="24"/>
          <w:szCs w:val="24"/>
        </w:rPr>
        <w:t xml:space="preserve">(trees </w:t>
      </w:r>
      <w:r w:rsidR="006437EA" w:rsidRPr="00F70A76">
        <w:rPr>
          <w:rFonts w:asciiTheme="minorBidi" w:hAnsiTheme="minorBidi"/>
          <w:sz w:val="24"/>
          <w:szCs w:val="24"/>
        </w:rPr>
        <w:t xml:space="preserve">worshipped </w:t>
      </w:r>
      <w:r w:rsidR="00680284">
        <w:rPr>
          <w:rFonts w:asciiTheme="minorBidi" w:hAnsiTheme="minorBidi"/>
          <w:sz w:val="24"/>
          <w:szCs w:val="24"/>
        </w:rPr>
        <w:t>by the Canaanites)</w:t>
      </w:r>
      <w:r w:rsidR="006437EA" w:rsidRPr="00F70A76">
        <w:rPr>
          <w:rFonts w:asciiTheme="minorBidi" w:hAnsiTheme="minorBidi"/>
          <w:sz w:val="24"/>
          <w:szCs w:val="24"/>
        </w:rPr>
        <w:t xml:space="preserve"> when they entered the Land of Israel, even though “it was [already] an inheritance for them from their forefathers,” and the Canaanites should not have been able to </w:t>
      </w:r>
      <w:r w:rsidR="005E48E6">
        <w:rPr>
          <w:rFonts w:asciiTheme="minorBidi" w:hAnsiTheme="minorBidi"/>
          <w:sz w:val="24"/>
          <w:szCs w:val="24"/>
        </w:rPr>
        <w:t xml:space="preserve">designate </w:t>
      </w:r>
      <w:r w:rsidR="006437EA" w:rsidRPr="00F70A76">
        <w:rPr>
          <w:rFonts w:asciiTheme="minorBidi" w:hAnsiTheme="minorBidi"/>
          <w:sz w:val="24"/>
          <w:szCs w:val="24"/>
        </w:rPr>
        <w:t xml:space="preserve">trees that were not in their possession </w:t>
      </w:r>
      <w:r w:rsidR="005E48E6">
        <w:rPr>
          <w:rFonts w:asciiTheme="minorBidi" w:hAnsiTheme="minorBidi"/>
          <w:sz w:val="24"/>
          <w:szCs w:val="24"/>
        </w:rPr>
        <w:t xml:space="preserve">for pagan worship </w:t>
      </w:r>
      <w:r w:rsidR="006437EA" w:rsidRPr="00F70A76">
        <w:rPr>
          <w:rFonts w:asciiTheme="minorBidi" w:hAnsiTheme="minorBidi"/>
          <w:sz w:val="24"/>
          <w:szCs w:val="24"/>
        </w:rPr>
        <w:t>(</w:t>
      </w:r>
      <w:r w:rsidR="006437EA" w:rsidRPr="00F70A76">
        <w:rPr>
          <w:rFonts w:asciiTheme="minorBidi" w:hAnsiTheme="minorBidi"/>
          <w:i/>
          <w:iCs/>
          <w:sz w:val="24"/>
          <w:szCs w:val="24"/>
        </w:rPr>
        <w:t>Avoda Zara</w:t>
      </w:r>
      <w:r w:rsidR="006437EA" w:rsidRPr="00F70A76">
        <w:rPr>
          <w:rFonts w:asciiTheme="minorBidi" w:hAnsiTheme="minorBidi"/>
          <w:sz w:val="24"/>
          <w:szCs w:val="24"/>
        </w:rPr>
        <w:t xml:space="preserve"> 53b).  Rashi explains, “For to Avraham was it said, ‘For to you</w:t>
      </w:r>
      <w:r w:rsidR="00C31A2C" w:rsidRPr="00F70A76">
        <w:rPr>
          <w:rFonts w:asciiTheme="minorBidi" w:hAnsiTheme="minorBidi"/>
          <w:sz w:val="24"/>
          <w:szCs w:val="24"/>
        </w:rPr>
        <w:t>’”—literally—“‘I</w:t>
      </w:r>
      <w:r w:rsidR="006437EA" w:rsidRPr="00F70A76">
        <w:rPr>
          <w:rFonts w:asciiTheme="minorBidi" w:hAnsiTheme="minorBidi"/>
          <w:sz w:val="24"/>
          <w:szCs w:val="24"/>
        </w:rPr>
        <w:t xml:space="preserve"> will give [the Land</w:t>
      </w:r>
      <w:r w:rsidR="00F82BE5" w:rsidRPr="00F70A76">
        <w:rPr>
          <w:rFonts w:asciiTheme="minorBidi" w:hAnsiTheme="minorBidi"/>
          <w:sz w:val="24"/>
          <w:szCs w:val="24"/>
        </w:rPr>
        <w:t>]</w:t>
      </w:r>
      <w:r w:rsidR="006437EA" w:rsidRPr="00F70A76">
        <w:rPr>
          <w:rFonts w:asciiTheme="minorBidi" w:hAnsiTheme="minorBidi"/>
          <w:sz w:val="24"/>
          <w:szCs w:val="24"/>
        </w:rPr>
        <w:t>’ (</w:t>
      </w:r>
      <w:r w:rsidR="006437EA" w:rsidRPr="00F70A76">
        <w:rPr>
          <w:rFonts w:asciiTheme="minorBidi" w:hAnsiTheme="minorBidi"/>
          <w:i/>
          <w:iCs/>
          <w:sz w:val="24"/>
          <w:szCs w:val="24"/>
        </w:rPr>
        <w:t>Bereishit</w:t>
      </w:r>
      <w:r w:rsidR="006437EA" w:rsidRPr="00F70A76">
        <w:rPr>
          <w:rFonts w:asciiTheme="minorBidi" w:hAnsiTheme="minorBidi"/>
          <w:sz w:val="24"/>
          <w:szCs w:val="24"/>
        </w:rPr>
        <w:t xml:space="preserve"> 13:17).”</w:t>
      </w:r>
      <w:r w:rsidR="006437EA" w:rsidRPr="00F70A76">
        <w:rPr>
          <w:rStyle w:val="FootnoteReference"/>
          <w:rFonts w:asciiTheme="minorBidi" w:hAnsiTheme="minorBidi"/>
          <w:sz w:val="24"/>
          <w:szCs w:val="24"/>
        </w:rPr>
        <w:footnoteReference w:id="5"/>
      </w:r>
    </w:p>
    <w:p w:rsidR="00F70A76" w:rsidRDefault="00F70A76" w:rsidP="00BF53BA">
      <w:pPr>
        <w:spacing w:after="0" w:line="240" w:lineRule="auto"/>
        <w:ind w:firstLine="720"/>
        <w:jc w:val="both"/>
        <w:rPr>
          <w:rFonts w:asciiTheme="minorBidi" w:hAnsiTheme="minorBidi"/>
          <w:sz w:val="24"/>
          <w:szCs w:val="24"/>
        </w:rPr>
      </w:pPr>
    </w:p>
    <w:p w:rsidR="0052622B" w:rsidRPr="00F70A76" w:rsidRDefault="00D43A7F" w:rsidP="00BF53BA">
      <w:pPr>
        <w:spacing w:after="0" w:line="240" w:lineRule="auto"/>
        <w:ind w:firstLine="720"/>
        <w:jc w:val="both"/>
        <w:rPr>
          <w:rFonts w:asciiTheme="minorBidi" w:hAnsiTheme="minorBidi"/>
          <w:sz w:val="24"/>
          <w:szCs w:val="24"/>
        </w:rPr>
      </w:pPr>
      <w:r w:rsidRPr="00F70A76">
        <w:rPr>
          <w:rFonts w:asciiTheme="minorBidi" w:hAnsiTheme="minorBidi"/>
          <w:sz w:val="24"/>
          <w:szCs w:val="24"/>
        </w:rPr>
        <w:t>Rabbi Yosi says that “when [the Jews] entered [the Land], they inherited it retroactively, for Rav Huna said in the name of Rabbi Shmuel</w:t>
      </w:r>
      <w:r w:rsidR="00C634A8" w:rsidRPr="00F70A76">
        <w:rPr>
          <w:rFonts w:asciiTheme="minorBidi" w:hAnsiTheme="minorBidi"/>
          <w:sz w:val="24"/>
          <w:szCs w:val="24"/>
        </w:rPr>
        <w:t>,</w:t>
      </w:r>
      <w:r w:rsidRPr="00F70A76">
        <w:rPr>
          <w:rFonts w:asciiTheme="minorBidi" w:hAnsiTheme="minorBidi"/>
          <w:sz w:val="24"/>
          <w:szCs w:val="24"/>
        </w:rPr>
        <w:t xml:space="preserve"> son of Nachman, ‘[the Torah] does not say, ‘To your progeny I will give [the Land],’ rather, ‘To your progeny I have given’ (</w:t>
      </w:r>
      <w:r w:rsidRPr="00F70A76">
        <w:rPr>
          <w:rFonts w:asciiTheme="minorBidi" w:hAnsiTheme="minorBidi"/>
          <w:i/>
          <w:iCs/>
          <w:sz w:val="24"/>
          <w:szCs w:val="24"/>
        </w:rPr>
        <w:t>Bereishit</w:t>
      </w:r>
      <w:r w:rsidRPr="00F70A76">
        <w:rPr>
          <w:rFonts w:asciiTheme="minorBidi" w:hAnsiTheme="minorBidi"/>
          <w:sz w:val="24"/>
          <w:szCs w:val="24"/>
        </w:rPr>
        <w:t xml:space="preserve"> 15:18)—already given’” (</w:t>
      </w:r>
      <w:r w:rsidRPr="00F70A76">
        <w:rPr>
          <w:rFonts w:asciiTheme="minorBidi" w:hAnsiTheme="minorBidi"/>
          <w:i/>
          <w:iCs/>
          <w:sz w:val="24"/>
          <w:szCs w:val="24"/>
        </w:rPr>
        <w:t>Yerushalmi Challa</w:t>
      </w:r>
      <w:r w:rsidRPr="00F70A76">
        <w:rPr>
          <w:rFonts w:asciiTheme="minorBidi" w:hAnsiTheme="minorBidi"/>
          <w:sz w:val="24"/>
          <w:szCs w:val="24"/>
        </w:rPr>
        <w:t xml:space="preserve"> 2:1).</w:t>
      </w:r>
      <w:r w:rsidR="00490C05" w:rsidRPr="00F70A76">
        <w:rPr>
          <w:rFonts w:asciiTheme="minorBidi" w:hAnsiTheme="minorBidi"/>
          <w:sz w:val="24"/>
          <w:szCs w:val="24"/>
        </w:rPr>
        <w:t xml:space="preserve">  </w:t>
      </w:r>
      <w:r w:rsidR="00F82BE5" w:rsidRPr="00F70A76">
        <w:rPr>
          <w:rFonts w:asciiTheme="minorBidi" w:hAnsiTheme="minorBidi"/>
          <w:sz w:val="24"/>
          <w:szCs w:val="24"/>
        </w:rPr>
        <w:t>From the beginning of the verse that Rashi cites above—</w:t>
      </w:r>
      <w:r w:rsidR="004929B3" w:rsidRPr="00F70A76">
        <w:rPr>
          <w:rFonts w:asciiTheme="minorBidi" w:hAnsiTheme="minorBidi"/>
          <w:sz w:val="24"/>
          <w:szCs w:val="24"/>
        </w:rPr>
        <w:t>“</w:t>
      </w:r>
      <w:r w:rsidR="00F82BE5" w:rsidRPr="00F70A76">
        <w:rPr>
          <w:rFonts w:asciiTheme="minorBidi" w:hAnsiTheme="minorBidi"/>
          <w:sz w:val="24"/>
          <w:szCs w:val="24"/>
        </w:rPr>
        <w:t>Rise and walk in the land, its length and its width</w:t>
      </w:r>
      <w:r w:rsidR="004929B3" w:rsidRPr="00F70A76">
        <w:rPr>
          <w:rFonts w:asciiTheme="minorBidi" w:hAnsiTheme="minorBidi"/>
          <w:sz w:val="24"/>
          <w:szCs w:val="24"/>
        </w:rPr>
        <w:t>”</w:t>
      </w:r>
      <w:r w:rsidR="00F82BE5" w:rsidRPr="00F70A76">
        <w:rPr>
          <w:rFonts w:asciiTheme="minorBidi" w:hAnsiTheme="minorBidi"/>
          <w:sz w:val="24"/>
          <w:szCs w:val="24"/>
        </w:rPr>
        <w:t xml:space="preserve"> (</w:t>
      </w:r>
      <w:r w:rsidR="00F82BE5" w:rsidRPr="00F70A76">
        <w:rPr>
          <w:rFonts w:asciiTheme="minorBidi" w:hAnsiTheme="minorBidi"/>
          <w:i/>
          <w:iCs/>
          <w:sz w:val="24"/>
          <w:szCs w:val="24"/>
        </w:rPr>
        <w:t>Bereishit</w:t>
      </w:r>
      <w:r w:rsidR="00F82BE5" w:rsidRPr="00F70A76">
        <w:rPr>
          <w:rFonts w:asciiTheme="minorBidi" w:hAnsiTheme="minorBidi"/>
          <w:sz w:val="24"/>
          <w:szCs w:val="24"/>
        </w:rPr>
        <w:t xml:space="preserve"> 13:17)—R</w:t>
      </w:r>
      <w:r w:rsidR="00490C05" w:rsidRPr="00F70A76">
        <w:rPr>
          <w:rFonts w:asciiTheme="minorBidi" w:hAnsiTheme="minorBidi"/>
          <w:sz w:val="24"/>
          <w:szCs w:val="24"/>
        </w:rPr>
        <w:t>abbi Eliezer learns that on</w:t>
      </w:r>
      <w:r w:rsidR="00F82BE5" w:rsidRPr="00F70A76">
        <w:rPr>
          <w:rFonts w:asciiTheme="minorBidi" w:hAnsiTheme="minorBidi"/>
          <w:sz w:val="24"/>
          <w:szCs w:val="24"/>
        </w:rPr>
        <w:t xml:space="preserve">e may take ownership of land </w:t>
      </w:r>
      <w:r w:rsidR="00490C05" w:rsidRPr="00F70A76">
        <w:rPr>
          <w:rFonts w:asciiTheme="minorBidi" w:hAnsiTheme="minorBidi"/>
          <w:sz w:val="24"/>
          <w:szCs w:val="24"/>
        </w:rPr>
        <w:t>simply</w:t>
      </w:r>
      <w:r w:rsidR="00F82BE5" w:rsidRPr="00F70A76">
        <w:rPr>
          <w:rFonts w:asciiTheme="minorBidi" w:hAnsiTheme="minorBidi"/>
          <w:sz w:val="24"/>
          <w:szCs w:val="24"/>
        </w:rPr>
        <w:t xml:space="preserve"> by</w:t>
      </w:r>
      <w:r w:rsidR="00490C05" w:rsidRPr="00F70A76">
        <w:rPr>
          <w:rFonts w:asciiTheme="minorBidi" w:hAnsiTheme="minorBidi"/>
          <w:sz w:val="24"/>
          <w:szCs w:val="24"/>
        </w:rPr>
        <w:t xml:space="preserve"> walking through it.  Apparently, through his travels Avraham took possession, in some sense, of the Land of Israel (</w:t>
      </w:r>
      <w:r w:rsidR="00490C05" w:rsidRPr="00F70A76">
        <w:rPr>
          <w:rFonts w:asciiTheme="minorBidi" w:hAnsiTheme="minorBidi"/>
          <w:i/>
          <w:iCs/>
          <w:sz w:val="24"/>
          <w:szCs w:val="24"/>
        </w:rPr>
        <w:t>Bava Batra</w:t>
      </w:r>
      <w:r w:rsidR="00490C05" w:rsidRPr="00F70A76">
        <w:rPr>
          <w:rFonts w:asciiTheme="minorBidi" w:hAnsiTheme="minorBidi"/>
          <w:sz w:val="24"/>
          <w:szCs w:val="24"/>
        </w:rPr>
        <w:t xml:space="preserve"> 100a).</w:t>
      </w:r>
      <w:r w:rsidR="00490C05" w:rsidRPr="00F70A76">
        <w:rPr>
          <w:rStyle w:val="FootnoteReference"/>
          <w:rFonts w:asciiTheme="minorBidi" w:hAnsiTheme="minorBidi"/>
          <w:sz w:val="24"/>
          <w:szCs w:val="24"/>
        </w:rPr>
        <w:footnoteReference w:id="6"/>
      </w:r>
    </w:p>
    <w:p w:rsidR="00F70A76" w:rsidRDefault="00F70A76" w:rsidP="00BF53BA">
      <w:pPr>
        <w:spacing w:after="0" w:line="240" w:lineRule="auto"/>
        <w:ind w:firstLine="720"/>
        <w:jc w:val="both"/>
        <w:rPr>
          <w:rFonts w:asciiTheme="minorBidi" w:hAnsiTheme="minorBidi"/>
          <w:sz w:val="24"/>
          <w:szCs w:val="24"/>
        </w:rPr>
      </w:pPr>
    </w:p>
    <w:p w:rsidR="00C634A8" w:rsidRPr="00F70A76" w:rsidRDefault="0052622B" w:rsidP="00BF53BA">
      <w:pPr>
        <w:spacing w:after="0" w:line="240" w:lineRule="auto"/>
        <w:ind w:firstLine="720"/>
        <w:jc w:val="both"/>
        <w:rPr>
          <w:rFonts w:asciiTheme="minorBidi" w:hAnsiTheme="minorBidi"/>
          <w:sz w:val="24"/>
          <w:szCs w:val="24"/>
        </w:rPr>
      </w:pPr>
      <w:r w:rsidRPr="00F70A76">
        <w:rPr>
          <w:rFonts w:asciiTheme="minorBidi" w:hAnsiTheme="minorBidi"/>
          <w:sz w:val="24"/>
          <w:szCs w:val="24"/>
        </w:rPr>
        <w:t xml:space="preserve">In a different vein, </w:t>
      </w:r>
      <w:r w:rsidR="00F82BE5" w:rsidRPr="00F70A76">
        <w:rPr>
          <w:rFonts w:asciiTheme="minorBidi" w:hAnsiTheme="minorBidi"/>
          <w:sz w:val="24"/>
          <w:szCs w:val="24"/>
        </w:rPr>
        <w:t>Rabbeinu Chananel</w:t>
      </w:r>
      <w:r w:rsidR="00C46EAE" w:rsidRPr="00F70A76">
        <w:rPr>
          <w:rFonts w:asciiTheme="minorBidi" w:hAnsiTheme="minorBidi"/>
          <w:sz w:val="24"/>
          <w:szCs w:val="24"/>
        </w:rPr>
        <w:t xml:space="preserve"> finds a reference to possession by the </w:t>
      </w:r>
      <w:r w:rsidR="00C46EAE" w:rsidRPr="00F70A76">
        <w:rPr>
          <w:rFonts w:asciiTheme="minorBidi" w:hAnsiTheme="minorBidi"/>
          <w:i/>
          <w:iCs/>
          <w:sz w:val="24"/>
          <w:szCs w:val="24"/>
        </w:rPr>
        <w:t>Avot</w:t>
      </w:r>
      <w:r w:rsidR="00C46EAE" w:rsidRPr="00F70A76">
        <w:rPr>
          <w:rFonts w:asciiTheme="minorBidi" w:hAnsiTheme="minorBidi"/>
          <w:sz w:val="24"/>
          <w:szCs w:val="24"/>
        </w:rPr>
        <w:t xml:space="preserve"> in </w:t>
      </w:r>
      <w:r w:rsidR="001A22C1" w:rsidRPr="00F70A76">
        <w:rPr>
          <w:rFonts w:asciiTheme="minorBidi" w:hAnsiTheme="minorBidi"/>
          <w:sz w:val="24"/>
          <w:szCs w:val="24"/>
        </w:rPr>
        <w:t>yet an</w:t>
      </w:r>
      <w:r w:rsidR="00C46EAE" w:rsidRPr="00F70A76">
        <w:rPr>
          <w:rFonts w:asciiTheme="minorBidi" w:hAnsiTheme="minorBidi"/>
          <w:sz w:val="24"/>
          <w:szCs w:val="24"/>
        </w:rPr>
        <w:t xml:space="preserve">other context.  </w:t>
      </w:r>
      <w:r w:rsidR="00BC2859" w:rsidRPr="00F70A76">
        <w:rPr>
          <w:rFonts w:asciiTheme="minorBidi" w:hAnsiTheme="minorBidi"/>
          <w:sz w:val="24"/>
          <w:szCs w:val="24"/>
        </w:rPr>
        <w:t>From the Torah’s statement that following exile, “Hashem your God will bring you to the land that your forefathers</w:t>
      </w:r>
      <w:r w:rsidR="0029005F" w:rsidRPr="00F70A76">
        <w:rPr>
          <w:rFonts w:asciiTheme="minorBidi" w:hAnsiTheme="minorBidi"/>
          <w:sz w:val="24"/>
          <w:szCs w:val="24"/>
        </w:rPr>
        <w:t xml:space="preserve"> (</w:t>
      </w:r>
      <w:r w:rsidR="0029005F" w:rsidRPr="00F70A76">
        <w:rPr>
          <w:rFonts w:asciiTheme="minorBidi" w:hAnsiTheme="minorBidi"/>
          <w:i/>
          <w:iCs/>
          <w:sz w:val="24"/>
          <w:szCs w:val="24"/>
        </w:rPr>
        <w:t>avotekha</w:t>
      </w:r>
      <w:r w:rsidR="0029005F" w:rsidRPr="00F70A76">
        <w:rPr>
          <w:rFonts w:asciiTheme="minorBidi" w:hAnsiTheme="minorBidi"/>
          <w:sz w:val="24"/>
          <w:szCs w:val="24"/>
        </w:rPr>
        <w:t>)</w:t>
      </w:r>
      <w:r w:rsidR="00BC2859" w:rsidRPr="00F70A76">
        <w:rPr>
          <w:rFonts w:asciiTheme="minorBidi" w:hAnsiTheme="minorBidi"/>
          <w:sz w:val="24"/>
          <w:szCs w:val="24"/>
        </w:rPr>
        <w:t xml:space="preserve"> possessed, and you will possess it” (</w:t>
      </w:r>
      <w:r w:rsidR="00BC2859" w:rsidRPr="00F70A76">
        <w:rPr>
          <w:rFonts w:asciiTheme="minorBidi" w:hAnsiTheme="minorBidi"/>
          <w:i/>
          <w:iCs/>
          <w:sz w:val="24"/>
          <w:szCs w:val="24"/>
        </w:rPr>
        <w:t>Devarim</w:t>
      </w:r>
      <w:r w:rsidR="00BC2859" w:rsidRPr="00F70A76">
        <w:rPr>
          <w:rFonts w:asciiTheme="minorBidi" w:hAnsiTheme="minorBidi"/>
          <w:sz w:val="24"/>
          <w:szCs w:val="24"/>
        </w:rPr>
        <w:t xml:space="preserve"> 30:5), Rabbi Yosi derives that there was a “first possession” and a “second possession”</w:t>
      </w:r>
      <w:r w:rsidR="0029005F" w:rsidRPr="00F70A76">
        <w:rPr>
          <w:rFonts w:asciiTheme="minorBidi" w:hAnsiTheme="minorBidi"/>
          <w:sz w:val="24"/>
          <w:szCs w:val="24"/>
        </w:rPr>
        <w:t xml:space="preserve"> </w:t>
      </w:r>
      <w:r w:rsidR="00C46EAE" w:rsidRPr="00F70A76">
        <w:rPr>
          <w:rFonts w:asciiTheme="minorBidi" w:hAnsiTheme="minorBidi"/>
          <w:sz w:val="24"/>
          <w:szCs w:val="24"/>
        </w:rPr>
        <w:t xml:space="preserve">only </w:t>
      </w:r>
      <w:r w:rsidR="0029005F" w:rsidRPr="00F70A76">
        <w:rPr>
          <w:rFonts w:asciiTheme="minorBidi" w:hAnsiTheme="minorBidi"/>
          <w:sz w:val="24"/>
          <w:szCs w:val="24"/>
        </w:rPr>
        <w:t>that sanctified the Land</w:t>
      </w:r>
      <w:r w:rsidR="00C46EAE" w:rsidRPr="00F70A76">
        <w:rPr>
          <w:rFonts w:asciiTheme="minorBidi" w:hAnsiTheme="minorBidi"/>
          <w:sz w:val="24"/>
          <w:szCs w:val="24"/>
        </w:rPr>
        <w:t>.</w:t>
      </w:r>
      <w:r w:rsidR="00BC2859" w:rsidRPr="00F70A76">
        <w:rPr>
          <w:rFonts w:asciiTheme="minorBidi" w:hAnsiTheme="minorBidi"/>
          <w:sz w:val="24"/>
          <w:szCs w:val="24"/>
        </w:rPr>
        <w:t xml:space="preserve"> </w:t>
      </w:r>
      <w:r w:rsidR="00C46EAE" w:rsidRPr="00F70A76">
        <w:rPr>
          <w:rFonts w:asciiTheme="minorBidi" w:hAnsiTheme="minorBidi"/>
          <w:sz w:val="24"/>
          <w:szCs w:val="24"/>
        </w:rPr>
        <w:t xml:space="preserve"> </w:t>
      </w:r>
      <w:r w:rsidR="00C46EAE" w:rsidRPr="00F70A76">
        <w:rPr>
          <w:rFonts w:asciiTheme="minorBidi" w:hAnsiTheme="minorBidi"/>
          <w:sz w:val="24"/>
          <w:szCs w:val="24"/>
        </w:rPr>
        <w:lastRenderedPageBreak/>
        <w:t>Subsequently, no further sanctification is necessary (</w:t>
      </w:r>
      <w:r w:rsidR="00C46EAE" w:rsidRPr="00F70A76">
        <w:rPr>
          <w:rFonts w:asciiTheme="minorBidi" w:hAnsiTheme="minorBidi"/>
          <w:i/>
          <w:iCs/>
          <w:sz w:val="24"/>
          <w:szCs w:val="24"/>
        </w:rPr>
        <w:t>Seder Olam Rabba</w:t>
      </w:r>
      <w:r w:rsidR="00C46EAE" w:rsidRPr="00F70A76">
        <w:rPr>
          <w:rFonts w:asciiTheme="minorBidi" w:hAnsiTheme="minorBidi"/>
          <w:sz w:val="24"/>
          <w:szCs w:val="24"/>
        </w:rPr>
        <w:t xml:space="preserve"> 30; </w:t>
      </w:r>
      <w:r w:rsidR="00C46EAE" w:rsidRPr="00F70A76">
        <w:rPr>
          <w:rFonts w:asciiTheme="minorBidi" w:hAnsiTheme="minorBidi"/>
          <w:i/>
          <w:iCs/>
          <w:sz w:val="24"/>
          <w:szCs w:val="24"/>
        </w:rPr>
        <w:t>Yevamot</w:t>
      </w:r>
      <w:r w:rsidR="00C46EAE" w:rsidRPr="00F70A76">
        <w:rPr>
          <w:rFonts w:asciiTheme="minorBidi" w:hAnsiTheme="minorBidi"/>
          <w:sz w:val="24"/>
          <w:szCs w:val="24"/>
        </w:rPr>
        <w:t xml:space="preserve"> 82b).  </w:t>
      </w:r>
      <w:r w:rsidR="00BC2859" w:rsidRPr="00F70A76">
        <w:rPr>
          <w:rFonts w:asciiTheme="minorBidi" w:hAnsiTheme="minorBidi"/>
          <w:sz w:val="24"/>
          <w:szCs w:val="24"/>
        </w:rPr>
        <w:t xml:space="preserve">Most commentators presume that the “first possession” and “second possession” refer to Yehoshua’s conquest and Ezra’s resettlement, respectively.  Rabbeinu Chananel, however, explains that “the first possession” </w:t>
      </w:r>
      <w:r w:rsidR="0029005F" w:rsidRPr="00F70A76">
        <w:rPr>
          <w:rFonts w:asciiTheme="minorBidi" w:hAnsiTheme="minorBidi"/>
          <w:sz w:val="24"/>
          <w:szCs w:val="24"/>
        </w:rPr>
        <w:t>was that of Avraham, Yitzchak and Ya</w:t>
      </w:r>
      <w:r w:rsidR="00B02634">
        <w:rPr>
          <w:rFonts w:asciiTheme="minorBidi" w:hAnsiTheme="minorBidi"/>
          <w:sz w:val="24"/>
          <w:szCs w:val="24"/>
        </w:rPr>
        <w:t>’</w:t>
      </w:r>
      <w:r w:rsidR="0029005F" w:rsidRPr="00F70A76">
        <w:rPr>
          <w:rFonts w:asciiTheme="minorBidi" w:hAnsiTheme="minorBidi"/>
          <w:sz w:val="24"/>
          <w:szCs w:val="24"/>
        </w:rPr>
        <w:t>akov (he reads “</w:t>
      </w:r>
      <w:r w:rsidR="0029005F" w:rsidRPr="00F70A76">
        <w:rPr>
          <w:rFonts w:asciiTheme="minorBidi" w:hAnsiTheme="minorBidi"/>
          <w:i/>
          <w:iCs/>
          <w:sz w:val="24"/>
          <w:szCs w:val="24"/>
        </w:rPr>
        <w:t>Avotekha</w:t>
      </w:r>
      <w:r w:rsidR="0029005F" w:rsidRPr="00F70A76">
        <w:rPr>
          <w:rFonts w:asciiTheme="minorBidi" w:hAnsiTheme="minorBidi"/>
          <w:sz w:val="24"/>
          <w:szCs w:val="24"/>
        </w:rPr>
        <w:t>” with a capital “</w:t>
      </w:r>
      <w:r w:rsidR="0029005F" w:rsidRPr="00F70A76">
        <w:rPr>
          <w:rFonts w:asciiTheme="minorBidi" w:hAnsiTheme="minorBidi"/>
          <w:i/>
          <w:iCs/>
          <w:sz w:val="24"/>
          <w:szCs w:val="24"/>
        </w:rPr>
        <w:t>aleph</w:t>
      </w:r>
      <w:r w:rsidR="0029005F" w:rsidRPr="00F70A76">
        <w:rPr>
          <w:rFonts w:asciiTheme="minorBidi" w:hAnsiTheme="minorBidi"/>
          <w:sz w:val="24"/>
          <w:szCs w:val="24"/>
        </w:rPr>
        <w:t xml:space="preserve">,” so to speak), and </w:t>
      </w:r>
      <w:r w:rsidR="00C46EAE" w:rsidRPr="00F70A76">
        <w:rPr>
          <w:rFonts w:asciiTheme="minorBidi" w:hAnsiTheme="minorBidi"/>
          <w:sz w:val="24"/>
          <w:szCs w:val="24"/>
        </w:rPr>
        <w:t>the second was that of Yehoshua (</w:t>
      </w:r>
      <w:r w:rsidR="00C46EAE" w:rsidRPr="00F70A76">
        <w:rPr>
          <w:rFonts w:asciiTheme="minorBidi" w:hAnsiTheme="minorBidi"/>
          <w:i/>
          <w:iCs/>
          <w:sz w:val="24"/>
          <w:szCs w:val="24"/>
        </w:rPr>
        <w:t>Tosafot Yevamot</w:t>
      </w:r>
      <w:r w:rsidR="00C46EAE" w:rsidRPr="00F70A76">
        <w:rPr>
          <w:rFonts w:asciiTheme="minorBidi" w:hAnsiTheme="minorBidi"/>
          <w:sz w:val="24"/>
          <w:szCs w:val="24"/>
        </w:rPr>
        <w:t xml:space="preserve"> 82b).</w:t>
      </w:r>
      <w:r w:rsidR="00C634A8" w:rsidRPr="00F70A76">
        <w:rPr>
          <w:rFonts w:asciiTheme="minorBidi" w:hAnsiTheme="minorBidi"/>
          <w:sz w:val="24"/>
          <w:szCs w:val="24"/>
        </w:rPr>
        <w:t xml:space="preserve">  According to Rabbeinu Chananel, the </w:t>
      </w:r>
      <w:r w:rsidR="00132F15" w:rsidRPr="002C77AB">
        <w:rPr>
          <w:rFonts w:asciiTheme="minorBidi" w:hAnsiTheme="minorBidi"/>
          <w:i/>
          <w:iCs/>
          <w:sz w:val="24"/>
          <w:szCs w:val="24"/>
        </w:rPr>
        <w:t>Avot</w:t>
      </w:r>
      <w:r w:rsidR="00C634A8" w:rsidRPr="00F70A76">
        <w:rPr>
          <w:rFonts w:asciiTheme="minorBidi" w:hAnsiTheme="minorBidi"/>
          <w:sz w:val="24"/>
          <w:szCs w:val="24"/>
        </w:rPr>
        <w:t>’s dwelling in the Land of Israel did not merely anticipate the Land’s future settlement by the Jewish people but itself constituted an original, historical “possession.”</w:t>
      </w:r>
    </w:p>
    <w:p w:rsidR="00C634A8" w:rsidRPr="00F70A76" w:rsidRDefault="00C634A8" w:rsidP="00BF53BA">
      <w:pPr>
        <w:spacing w:after="0" w:line="240" w:lineRule="auto"/>
        <w:jc w:val="both"/>
        <w:rPr>
          <w:rFonts w:asciiTheme="minorBidi" w:hAnsiTheme="minorBidi"/>
          <w:sz w:val="24"/>
          <w:szCs w:val="24"/>
        </w:rPr>
      </w:pPr>
    </w:p>
    <w:p w:rsidR="00C634A8" w:rsidRDefault="00132F15" w:rsidP="00BF53BA">
      <w:pPr>
        <w:spacing w:after="0" w:line="240" w:lineRule="auto"/>
        <w:jc w:val="both"/>
        <w:rPr>
          <w:rFonts w:asciiTheme="minorBidi" w:hAnsiTheme="minorBidi"/>
          <w:b/>
          <w:bCs/>
          <w:sz w:val="24"/>
          <w:szCs w:val="24"/>
        </w:rPr>
      </w:pPr>
      <w:r w:rsidRPr="002C77AB">
        <w:rPr>
          <w:rFonts w:asciiTheme="minorBidi" w:hAnsiTheme="minorBidi"/>
          <w:b/>
          <w:bCs/>
          <w:i/>
          <w:iCs/>
          <w:sz w:val="24"/>
          <w:szCs w:val="24"/>
        </w:rPr>
        <w:t>Berit Avot</w:t>
      </w:r>
      <w:r w:rsidR="00C634A8" w:rsidRPr="00F70A76">
        <w:rPr>
          <w:rFonts w:asciiTheme="minorBidi" w:hAnsiTheme="minorBidi"/>
          <w:b/>
          <w:bCs/>
          <w:sz w:val="24"/>
          <w:szCs w:val="24"/>
        </w:rPr>
        <w:t xml:space="preserve"> and the Title of the Land of Israel</w:t>
      </w:r>
    </w:p>
    <w:p w:rsidR="00F70A76" w:rsidRPr="00F70A76" w:rsidRDefault="00F70A76" w:rsidP="00BF53BA">
      <w:pPr>
        <w:spacing w:after="0" w:line="240" w:lineRule="auto"/>
        <w:jc w:val="both"/>
        <w:rPr>
          <w:rFonts w:asciiTheme="minorBidi" w:hAnsiTheme="minorBidi"/>
          <w:b/>
          <w:bCs/>
          <w:sz w:val="24"/>
          <w:szCs w:val="24"/>
        </w:rPr>
      </w:pPr>
    </w:p>
    <w:p w:rsidR="00883DE8" w:rsidRDefault="00C46EAE" w:rsidP="00BF53BA">
      <w:pPr>
        <w:spacing w:after="0" w:line="240" w:lineRule="auto"/>
        <w:jc w:val="both"/>
        <w:rPr>
          <w:rFonts w:asciiTheme="minorBidi" w:hAnsiTheme="minorBidi"/>
          <w:sz w:val="24"/>
          <w:szCs w:val="24"/>
        </w:rPr>
      </w:pPr>
      <w:r w:rsidRPr="00F70A76">
        <w:rPr>
          <w:rFonts w:asciiTheme="minorBidi" w:hAnsiTheme="minorBidi"/>
          <w:sz w:val="24"/>
          <w:szCs w:val="24"/>
        </w:rPr>
        <w:tab/>
      </w:r>
      <w:r w:rsidR="00D43E82" w:rsidRPr="00F70A76">
        <w:rPr>
          <w:rFonts w:asciiTheme="minorBidi" w:hAnsiTheme="minorBidi"/>
          <w:sz w:val="24"/>
          <w:szCs w:val="24"/>
        </w:rPr>
        <w:t xml:space="preserve">We can perhaps refine our understanding of the role </w:t>
      </w:r>
      <w:r w:rsidR="00B02634">
        <w:rPr>
          <w:rFonts w:asciiTheme="minorBidi" w:hAnsiTheme="minorBidi"/>
          <w:sz w:val="24"/>
          <w:szCs w:val="24"/>
        </w:rPr>
        <w:t xml:space="preserve">of the </w:t>
      </w:r>
      <w:r w:rsidR="00B02634">
        <w:rPr>
          <w:rFonts w:asciiTheme="minorBidi" w:hAnsiTheme="minorBidi"/>
          <w:i/>
          <w:iCs/>
          <w:sz w:val="24"/>
          <w:szCs w:val="24"/>
        </w:rPr>
        <w:t xml:space="preserve">Avot </w:t>
      </w:r>
      <w:r w:rsidR="00D43E82" w:rsidRPr="00F70A76">
        <w:rPr>
          <w:rFonts w:asciiTheme="minorBidi" w:hAnsiTheme="minorBidi"/>
          <w:sz w:val="24"/>
          <w:szCs w:val="24"/>
        </w:rPr>
        <w:t>regarding the Land of Israel by considering w</w:t>
      </w:r>
      <w:r w:rsidRPr="00F70A76">
        <w:rPr>
          <w:rFonts w:asciiTheme="minorBidi" w:hAnsiTheme="minorBidi"/>
          <w:sz w:val="24"/>
          <w:szCs w:val="24"/>
        </w:rPr>
        <w:t>h</w:t>
      </w:r>
      <w:r w:rsidR="00D43E82" w:rsidRPr="00F70A76">
        <w:rPr>
          <w:rFonts w:asciiTheme="minorBidi" w:hAnsiTheme="minorBidi"/>
          <w:sz w:val="24"/>
          <w:szCs w:val="24"/>
        </w:rPr>
        <w:t xml:space="preserve">y </w:t>
      </w:r>
      <w:r w:rsidR="001A22C1" w:rsidRPr="00F70A76">
        <w:rPr>
          <w:rFonts w:asciiTheme="minorBidi" w:hAnsiTheme="minorBidi"/>
          <w:sz w:val="24"/>
          <w:szCs w:val="24"/>
        </w:rPr>
        <w:t>other commentators</w:t>
      </w:r>
      <w:r w:rsidRPr="00F70A76">
        <w:rPr>
          <w:rFonts w:asciiTheme="minorBidi" w:hAnsiTheme="minorBidi"/>
          <w:sz w:val="24"/>
          <w:szCs w:val="24"/>
        </w:rPr>
        <w:t xml:space="preserve"> </w:t>
      </w:r>
      <w:r w:rsidR="00F12288" w:rsidRPr="00F70A76">
        <w:rPr>
          <w:rFonts w:asciiTheme="minorBidi" w:hAnsiTheme="minorBidi"/>
          <w:sz w:val="24"/>
          <w:szCs w:val="24"/>
        </w:rPr>
        <w:t xml:space="preserve">might </w:t>
      </w:r>
      <w:r w:rsidRPr="00F70A76">
        <w:rPr>
          <w:rFonts w:asciiTheme="minorBidi" w:hAnsiTheme="minorBidi"/>
          <w:sz w:val="24"/>
          <w:szCs w:val="24"/>
        </w:rPr>
        <w:t>reje</w:t>
      </w:r>
      <w:r w:rsidR="00D43E82" w:rsidRPr="00F70A76">
        <w:rPr>
          <w:rFonts w:asciiTheme="minorBidi" w:hAnsiTheme="minorBidi"/>
          <w:sz w:val="24"/>
          <w:szCs w:val="24"/>
        </w:rPr>
        <w:t>ct Rabbeinu Chananel’s position.</w:t>
      </w:r>
      <w:r w:rsidRPr="00F70A76">
        <w:rPr>
          <w:rFonts w:asciiTheme="minorBidi" w:hAnsiTheme="minorBidi"/>
          <w:sz w:val="24"/>
          <w:szCs w:val="24"/>
        </w:rPr>
        <w:t xml:space="preserve">  While</w:t>
      </w:r>
      <w:r w:rsidR="001A22C1" w:rsidRPr="00F70A76">
        <w:rPr>
          <w:rFonts w:asciiTheme="minorBidi" w:hAnsiTheme="minorBidi"/>
          <w:sz w:val="24"/>
          <w:szCs w:val="24"/>
        </w:rPr>
        <w:t xml:space="preserve"> </w:t>
      </w:r>
      <w:r w:rsidR="00132F15" w:rsidRPr="002C77AB">
        <w:rPr>
          <w:rFonts w:asciiTheme="minorBidi" w:hAnsiTheme="minorBidi"/>
          <w:i/>
          <w:iCs/>
          <w:sz w:val="24"/>
          <w:szCs w:val="24"/>
        </w:rPr>
        <w:t>Tosafot</w:t>
      </w:r>
      <w:r w:rsidRPr="00F70A76">
        <w:rPr>
          <w:rFonts w:asciiTheme="minorBidi" w:hAnsiTheme="minorBidi"/>
          <w:sz w:val="24"/>
          <w:szCs w:val="24"/>
        </w:rPr>
        <w:t xml:space="preserve"> raise a particular textual difficulty, </w:t>
      </w:r>
      <w:r w:rsidR="00AC6E83" w:rsidRPr="00F70A76">
        <w:rPr>
          <w:rFonts w:asciiTheme="minorBidi" w:hAnsiTheme="minorBidi"/>
          <w:sz w:val="24"/>
          <w:szCs w:val="24"/>
        </w:rPr>
        <w:t xml:space="preserve">perhaps their more general </w:t>
      </w:r>
      <w:r w:rsidR="004929B3" w:rsidRPr="00F70A76">
        <w:rPr>
          <w:rFonts w:asciiTheme="minorBidi" w:hAnsiTheme="minorBidi"/>
          <w:sz w:val="24"/>
          <w:szCs w:val="24"/>
        </w:rPr>
        <w:t>issue</w:t>
      </w:r>
      <w:r w:rsidR="00AC6E83" w:rsidRPr="00F70A76">
        <w:rPr>
          <w:rFonts w:asciiTheme="minorBidi" w:hAnsiTheme="minorBidi"/>
          <w:sz w:val="24"/>
          <w:szCs w:val="24"/>
        </w:rPr>
        <w:t xml:space="preserve"> is that Rabbi Yosi, according to their reading, is describing a first and second sanctification.</w:t>
      </w:r>
      <w:r w:rsidR="00AC6E83" w:rsidRPr="00F70A76">
        <w:rPr>
          <w:rStyle w:val="FootnoteReference"/>
          <w:rFonts w:asciiTheme="minorBidi" w:hAnsiTheme="minorBidi"/>
          <w:sz w:val="24"/>
          <w:szCs w:val="24"/>
        </w:rPr>
        <w:footnoteReference w:id="7"/>
      </w:r>
      <w:r w:rsidR="00781414" w:rsidRPr="00F70A76">
        <w:rPr>
          <w:rFonts w:asciiTheme="minorBidi" w:hAnsiTheme="minorBidi"/>
          <w:sz w:val="24"/>
          <w:szCs w:val="24"/>
        </w:rPr>
        <w:t xml:space="preserve">  The main problem with assuming that the </w:t>
      </w:r>
      <w:r w:rsidR="00781414" w:rsidRPr="00F70A76">
        <w:rPr>
          <w:rFonts w:asciiTheme="minorBidi" w:hAnsiTheme="minorBidi"/>
          <w:i/>
          <w:iCs/>
          <w:sz w:val="24"/>
          <w:szCs w:val="24"/>
        </w:rPr>
        <w:t>Avot</w:t>
      </w:r>
      <w:r w:rsidR="00781414" w:rsidRPr="00F70A76">
        <w:rPr>
          <w:rFonts w:asciiTheme="minorBidi" w:hAnsiTheme="minorBidi"/>
          <w:sz w:val="24"/>
          <w:szCs w:val="24"/>
        </w:rPr>
        <w:t xml:space="preserve"> were involved in sanctification is that it is mixing apples and oranges!    Sanctification, in its technical, halakhic sense, is seemingly a function of </w:t>
      </w:r>
      <w:r w:rsidR="00781414" w:rsidRPr="00F70A76">
        <w:rPr>
          <w:rFonts w:asciiTheme="minorBidi" w:hAnsiTheme="minorBidi"/>
          <w:i/>
          <w:iCs/>
          <w:sz w:val="24"/>
          <w:szCs w:val="24"/>
        </w:rPr>
        <w:t>berit Sinai</w:t>
      </w:r>
      <w:r w:rsidR="00781414" w:rsidRPr="00F70A76">
        <w:rPr>
          <w:rFonts w:asciiTheme="minorBidi" w:hAnsiTheme="minorBidi"/>
          <w:sz w:val="24"/>
          <w:szCs w:val="24"/>
        </w:rPr>
        <w:t xml:space="preserve">.  It is a formal, legal concept that is measured in discrete units and carries specific halakhic significance, such as obligation in </w:t>
      </w:r>
      <w:r w:rsidR="00781414" w:rsidRPr="00F70A76">
        <w:rPr>
          <w:rFonts w:asciiTheme="minorBidi" w:hAnsiTheme="minorBidi"/>
          <w:i/>
          <w:iCs/>
          <w:sz w:val="24"/>
          <w:szCs w:val="24"/>
        </w:rPr>
        <w:t>mitzvot ha-teluyot ba-Aretz</w:t>
      </w:r>
      <w:r w:rsidR="00781414" w:rsidRPr="00F70A76">
        <w:rPr>
          <w:rFonts w:asciiTheme="minorBidi" w:hAnsiTheme="minorBidi"/>
          <w:sz w:val="24"/>
          <w:szCs w:val="24"/>
        </w:rPr>
        <w:t xml:space="preserve">.  While the </w:t>
      </w:r>
      <w:r w:rsidR="00132F15" w:rsidRPr="002C77AB">
        <w:rPr>
          <w:rFonts w:asciiTheme="minorBidi" w:hAnsiTheme="minorBidi"/>
          <w:i/>
          <w:iCs/>
          <w:sz w:val="24"/>
          <w:szCs w:val="24"/>
        </w:rPr>
        <w:t>Avot</w:t>
      </w:r>
      <w:r w:rsidR="00781414" w:rsidRPr="00F70A76">
        <w:rPr>
          <w:rFonts w:asciiTheme="minorBidi" w:hAnsiTheme="minorBidi"/>
          <w:sz w:val="24"/>
          <w:szCs w:val="24"/>
        </w:rPr>
        <w:t xml:space="preserve"> were</w:t>
      </w:r>
      <w:r w:rsidR="001A22C1" w:rsidRPr="00F70A76">
        <w:rPr>
          <w:rFonts w:asciiTheme="minorBidi" w:hAnsiTheme="minorBidi"/>
          <w:sz w:val="24"/>
          <w:szCs w:val="24"/>
        </w:rPr>
        <w:t xml:space="preserve"> </w:t>
      </w:r>
      <w:r w:rsidR="00B02634">
        <w:rPr>
          <w:rFonts w:asciiTheme="minorBidi" w:hAnsiTheme="minorBidi"/>
          <w:sz w:val="24"/>
          <w:szCs w:val="24"/>
        </w:rPr>
        <w:t>un</w:t>
      </w:r>
      <w:r w:rsidR="00781414" w:rsidRPr="00F70A76">
        <w:rPr>
          <w:rFonts w:asciiTheme="minorBidi" w:hAnsiTheme="minorBidi"/>
          <w:sz w:val="24"/>
          <w:szCs w:val="24"/>
        </w:rPr>
        <w:t>doubt</w:t>
      </w:r>
      <w:r w:rsidR="00B02634">
        <w:rPr>
          <w:rFonts w:asciiTheme="minorBidi" w:hAnsiTheme="minorBidi"/>
          <w:sz w:val="24"/>
          <w:szCs w:val="24"/>
        </w:rPr>
        <w:t>edly</w:t>
      </w:r>
      <w:r w:rsidR="00781414" w:rsidRPr="00F70A76">
        <w:rPr>
          <w:rFonts w:asciiTheme="minorBidi" w:hAnsiTheme="minorBidi"/>
          <w:sz w:val="24"/>
          <w:szCs w:val="24"/>
        </w:rPr>
        <w:t xml:space="preserve"> “holy,” it is anachronistic to imagine them imbuing the Land of Israel with formal sanctity.</w:t>
      </w:r>
    </w:p>
    <w:p w:rsidR="00F70A76" w:rsidRPr="00F70A76" w:rsidRDefault="00F70A76" w:rsidP="00BF53BA">
      <w:pPr>
        <w:spacing w:after="0" w:line="240" w:lineRule="auto"/>
        <w:jc w:val="both"/>
        <w:rPr>
          <w:rFonts w:asciiTheme="minorBidi" w:hAnsiTheme="minorBidi"/>
          <w:sz w:val="24"/>
          <w:szCs w:val="24"/>
        </w:rPr>
      </w:pPr>
    </w:p>
    <w:p w:rsidR="00883DE8" w:rsidRDefault="00CE30B4" w:rsidP="00BF53BA">
      <w:pPr>
        <w:spacing w:after="0" w:line="240" w:lineRule="auto"/>
        <w:jc w:val="both"/>
        <w:rPr>
          <w:rFonts w:asciiTheme="minorBidi" w:hAnsiTheme="minorBidi"/>
          <w:sz w:val="24"/>
          <w:szCs w:val="24"/>
        </w:rPr>
      </w:pPr>
      <w:r w:rsidRPr="00F70A76">
        <w:rPr>
          <w:rFonts w:asciiTheme="minorBidi" w:hAnsiTheme="minorBidi"/>
          <w:sz w:val="24"/>
          <w:szCs w:val="24"/>
        </w:rPr>
        <w:tab/>
        <w:t xml:space="preserve">In contrast, the Talmudic sources that were presented earlier all speak of </w:t>
      </w:r>
      <w:r w:rsidRPr="00F70A76">
        <w:rPr>
          <w:rFonts w:asciiTheme="minorBidi" w:hAnsiTheme="minorBidi"/>
          <w:b/>
          <w:bCs/>
          <w:sz w:val="24"/>
          <w:szCs w:val="24"/>
        </w:rPr>
        <w:t>possession</w:t>
      </w:r>
      <w:r w:rsidRPr="00F70A76">
        <w:rPr>
          <w:rFonts w:asciiTheme="minorBidi" w:hAnsiTheme="minorBidi"/>
          <w:sz w:val="24"/>
          <w:szCs w:val="24"/>
        </w:rPr>
        <w:t xml:space="preserve"> of the land.  Indeed, they all </w:t>
      </w:r>
      <w:r w:rsidR="001A22C1" w:rsidRPr="00F70A76">
        <w:rPr>
          <w:rFonts w:asciiTheme="minorBidi" w:hAnsiTheme="minorBidi"/>
          <w:sz w:val="24"/>
          <w:szCs w:val="24"/>
        </w:rPr>
        <w:t>relate</w:t>
      </w:r>
      <w:r w:rsidR="00D43E82" w:rsidRPr="00F70A76">
        <w:rPr>
          <w:rFonts w:asciiTheme="minorBidi" w:hAnsiTheme="minorBidi"/>
          <w:sz w:val="24"/>
          <w:szCs w:val="24"/>
        </w:rPr>
        <w:t xml:space="preserve"> to </w:t>
      </w:r>
      <w:r w:rsidR="00B02634">
        <w:rPr>
          <w:rFonts w:asciiTheme="minorBidi" w:hAnsiTheme="minorBidi"/>
          <w:sz w:val="24"/>
          <w:szCs w:val="24"/>
        </w:rPr>
        <w:t>precisely</w:t>
      </w:r>
      <w:r w:rsidR="00B02634" w:rsidRPr="00F70A76">
        <w:rPr>
          <w:rFonts w:asciiTheme="minorBidi" w:hAnsiTheme="minorBidi"/>
          <w:sz w:val="24"/>
          <w:szCs w:val="24"/>
        </w:rPr>
        <w:t xml:space="preserve"> </w:t>
      </w:r>
      <w:r w:rsidRPr="00F70A76">
        <w:rPr>
          <w:rFonts w:asciiTheme="minorBidi" w:hAnsiTheme="minorBidi"/>
          <w:sz w:val="24"/>
          <w:szCs w:val="24"/>
        </w:rPr>
        <w:t xml:space="preserve">that aspect of the Land of Israel that the </w:t>
      </w:r>
      <w:r w:rsidR="00132F15" w:rsidRPr="002C77AB">
        <w:rPr>
          <w:rFonts w:asciiTheme="minorBidi" w:hAnsiTheme="minorBidi"/>
          <w:i/>
          <w:iCs/>
          <w:sz w:val="24"/>
          <w:szCs w:val="24"/>
        </w:rPr>
        <w:t>Avot</w:t>
      </w:r>
      <w:r w:rsidRPr="00F70A76">
        <w:rPr>
          <w:rFonts w:asciiTheme="minorBidi" w:hAnsiTheme="minorBidi"/>
          <w:sz w:val="24"/>
          <w:szCs w:val="24"/>
        </w:rPr>
        <w:t xml:space="preserve">, by the simplest reading of </w:t>
      </w:r>
      <w:r w:rsidRPr="00F70A76">
        <w:rPr>
          <w:rFonts w:asciiTheme="minorBidi" w:hAnsiTheme="minorBidi"/>
          <w:i/>
          <w:iCs/>
          <w:sz w:val="24"/>
          <w:szCs w:val="24"/>
        </w:rPr>
        <w:t>Chumash</w:t>
      </w:r>
      <w:r w:rsidRPr="00F70A76">
        <w:rPr>
          <w:rFonts w:asciiTheme="minorBidi" w:hAnsiTheme="minorBidi"/>
          <w:sz w:val="24"/>
          <w:szCs w:val="24"/>
        </w:rPr>
        <w:t xml:space="preserve">, were engaged in—the charting of a future destiny for the Jewish nation in the context of the Land of Israel.  The </w:t>
      </w:r>
      <w:r w:rsidRPr="00F70A76">
        <w:rPr>
          <w:rFonts w:asciiTheme="minorBidi" w:hAnsiTheme="minorBidi"/>
          <w:i/>
          <w:iCs/>
          <w:sz w:val="24"/>
          <w:szCs w:val="24"/>
        </w:rPr>
        <w:t>Avot</w:t>
      </w:r>
      <w:r w:rsidRPr="00F70A76">
        <w:rPr>
          <w:rFonts w:asciiTheme="minorBidi" w:hAnsiTheme="minorBidi"/>
          <w:sz w:val="24"/>
          <w:szCs w:val="24"/>
        </w:rPr>
        <w:t xml:space="preserve"> were not necessarily empowered to designate territory as the sanctified Land of Israel whose produce can </w:t>
      </w:r>
      <w:r w:rsidR="00C50E67" w:rsidRPr="00F70A76">
        <w:rPr>
          <w:rFonts w:asciiTheme="minorBidi" w:hAnsiTheme="minorBidi"/>
          <w:sz w:val="24"/>
          <w:szCs w:val="24"/>
        </w:rPr>
        <w:t xml:space="preserve">aspire to be </w:t>
      </w:r>
      <w:r w:rsidRPr="00F70A76">
        <w:rPr>
          <w:rFonts w:asciiTheme="minorBidi" w:hAnsiTheme="minorBidi"/>
          <w:i/>
          <w:sz w:val="24"/>
          <w:szCs w:val="24"/>
        </w:rPr>
        <w:t>teruma</w:t>
      </w:r>
      <w:r w:rsidRPr="00F70A76">
        <w:rPr>
          <w:rFonts w:asciiTheme="minorBidi" w:hAnsiTheme="minorBidi"/>
          <w:sz w:val="24"/>
          <w:szCs w:val="24"/>
        </w:rPr>
        <w:t xml:space="preserve"> or </w:t>
      </w:r>
      <w:r w:rsidRPr="00F70A76">
        <w:rPr>
          <w:rFonts w:asciiTheme="minorBidi" w:hAnsiTheme="minorBidi"/>
          <w:i/>
          <w:sz w:val="24"/>
          <w:szCs w:val="24"/>
        </w:rPr>
        <w:t>ma’aser shein</w:t>
      </w:r>
      <w:r w:rsidRPr="00F70A76">
        <w:rPr>
          <w:rFonts w:asciiTheme="minorBidi" w:hAnsiTheme="minorBidi"/>
          <w:i/>
          <w:iCs/>
          <w:sz w:val="24"/>
          <w:szCs w:val="24"/>
        </w:rPr>
        <w:t>i</w:t>
      </w:r>
      <w:r w:rsidRPr="00F70A76">
        <w:rPr>
          <w:rFonts w:asciiTheme="minorBidi" w:hAnsiTheme="minorBidi"/>
          <w:sz w:val="24"/>
          <w:szCs w:val="24"/>
        </w:rPr>
        <w:t>.</w:t>
      </w:r>
      <w:r w:rsidRPr="00F70A76">
        <w:rPr>
          <w:rFonts w:asciiTheme="minorBidi" w:hAnsiTheme="minorBidi"/>
          <w:i/>
          <w:iCs/>
          <w:sz w:val="24"/>
          <w:szCs w:val="24"/>
        </w:rPr>
        <w:t xml:space="preserve"> </w:t>
      </w:r>
      <w:r w:rsidRPr="00F70A76">
        <w:rPr>
          <w:rFonts w:asciiTheme="minorBidi" w:hAnsiTheme="minorBidi"/>
          <w:sz w:val="24"/>
          <w:szCs w:val="24"/>
        </w:rPr>
        <w:t xml:space="preserve"> However, their covenant with God—</w:t>
      </w:r>
      <w:r w:rsidRPr="00F70A76">
        <w:rPr>
          <w:rFonts w:asciiTheme="minorBidi" w:hAnsiTheme="minorBidi"/>
          <w:i/>
          <w:iCs/>
          <w:sz w:val="24"/>
          <w:szCs w:val="24"/>
        </w:rPr>
        <w:t>berit Avot</w:t>
      </w:r>
      <w:r w:rsidRPr="00F70A76">
        <w:rPr>
          <w:rFonts w:asciiTheme="minorBidi" w:hAnsiTheme="minorBidi"/>
          <w:sz w:val="24"/>
          <w:szCs w:val="24"/>
        </w:rPr>
        <w:t>—both allowed them and mandated them to take the first steps toward collective possession of the Land of Canaan as the future ho</w:t>
      </w:r>
      <w:r w:rsidR="001A22C1" w:rsidRPr="00F70A76">
        <w:rPr>
          <w:rFonts w:asciiTheme="minorBidi" w:hAnsiTheme="minorBidi"/>
          <w:sz w:val="24"/>
          <w:szCs w:val="24"/>
        </w:rPr>
        <w:t>meland of the people of Israel.</w:t>
      </w:r>
    </w:p>
    <w:p w:rsidR="00F70A76" w:rsidRPr="00F70A76" w:rsidRDefault="00F70A76" w:rsidP="00BF53BA">
      <w:pPr>
        <w:spacing w:after="0" w:line="240" w:lineRule="auto"/>
        <w:jc w:val="both"/>
        <w:rPr>
          <w:rFonts w:asciiTheme="minorBidi" w:hAnsiTheme="minorBidi"/>
          <w:sz w:val="24"/>
          <w:szCs w:val="24"/>
        </w:rPr>
      </w:pPr>
    </w:p>
    <w:p w:rsidR="00C634A8" w:rsidRDefault="00C634A8" w:rsidP="00BF53BA">
      <w:pPr>
        <w:spacing w:after="0" w:line="240" w:lineRule="auto"/>
        <w:jc w:val="both"/>
        <w:rPr>
          <w:rFonts w:asciiTheme="minorBidi" w:hAnsiTheme="minorBidi"/>
          <w:sz w:val="24"/>
          <w:szCs w:val="24"/>
        </w:rPr>
      </w:pPr>
      <w:r w:rsidRPr="00F70A76">
        <w:rPr>
          <w:rFonts w:asciiTheme="minorBidi" w:hAnsiTheme="minorBidi"/>
          <w:sz w:val="24"/>
          <w:szCs w:val="24"/>
        </w:rPr>
        <w:tab/>
        <w:t xml:space="preserve">Furthermore, if we honor this distinction, then perhaps the </w:t>
      </w:r>
      <w:r w:rsidR="00132F15" w:rsidRPr="002C77AB">
        <w:rPr>
          <w:rFonts w:asciiTheme="minorBidi" w:hAnsiTheme="minorBidi"/>
          <w:i/>
          <w:iCs/>
          <w:sz w:val="24"/>
          <w:szCs w:val="24"/>
        </w:rPr>
        <w:t>Avot</w:t>
      </w:r>
      <w:r w:rsidRPr="00F70A76">
        <w:rPr>
          <w:rFonts w:asciiTheme="minorBidi" w:hAnsiTheme="minorBidi"/>
          <w:sz w:val="24"/>
          <w:szCs w:val="24"/>
        </w:rPr>
        <w:t xml:space="preserve">’s possession of the Land was not only consequential for the pre-Sinaitic period but serves as the basis for </w:t>
      </w:r>
      <w:r w:rsidR="00B02634">
        <w:rPr>
          <w:rFonts w:asciiTheme="minorBidi" w:hAnsiTheme="minorBidi"/>
          <w:sz w:val="24"/>
          <w:szCs w:val="24"/>
        </w:rPr>
        <w:t xml:space="preserve">the </w:t>
      </w:r>
      <w:r w:rsidRPr="00F70A76">
        <w:rPr>
          <w:rFonts w:asciiTheme="minorBidi" w:hAnsiTheme="minorBidi"/>
          <w:sz w:val="24"/>
          <w:szCs w:val="24"/>
        </w:rPr>
        <w:t xml:space="preserve">Jewish </w:t>
      </w:r>
      <w:r w:rsidR="00D43E82" w:rsidRPr="00F70A76">
        <w:rPr>
          <w:rFonts w:asciiTheme="minorBidi" w:hAnsiTheme="minorBidi"/>
          <w:sz w:val="24"/>
          <w:szCs w:val="24"/>
        </w:rPr>
        <w:t>title to t</w:t>
      </w:r>
      <w:r w:rsidRPr="00F70A76">
        <w:rPr>
          <w:rFonts w:asciiTheme="minorBidi" w:hAnsiTheme="minorBidi"/>
          <w:sz w:val="24"/>
          <w:szCs w:val="24"/>
        </w:rPr>
        <w:t xml:space="preserve">he Land </w:t>
      </w:r>
      <w:r w:rsidR="00D43E82" w:rsidRPr="00F70A76">
        <w:rPr>
          <w:rFonts w:asciiTheme="minorBidi" w:hAnsiTheme="minorBidi"/>
          <w:sz w:val="24"/>
          <w:szCs w:val="24"/>
        </w:rPr>
        <w:t xml:space="preserve">of Israel </w:t>
      </w:r>
      <w:r w:rsidRPr="00F70A76">
        <w:rPr>
          <w:rFonts w:asciiTheme="minorBidi" w:hAnsiTheme="minorBidi"/>
          <w:sz w:val="24"/>
          <w:szCs w:val="24"/>
        </w:rPr>
        <w:t xml:space="preserve">forever after.  </w:t>
      </w:r>
      <w:r w:rsidR="00202252" w:rsidRPr="00F70A76">
        <w:rPr>
          <w:rFonts w:asciiTheme="minorBidi" w:hAnsiTheme="minorBidi"/>
          <w:sz w:val="24"/>
          <w:szCs w:val="24"/>
        </w:rPr>
        <w:t xml:space="preserve">In other words, </w:t>
      </w:r>
      <w:r w:rsidR="00202252" w:rsidRPr="00F70A76">
        <w:rPr>
          <w:rFonts w:asciiTheme="minorBidi" w:hAnsiTheme="minorBidi"/>
          <w:b/>
          <w:bCs/>
          <w:sz w:val="24"/>
          <w:szCs w:val="24"/>
        </w:rPr>
        <w:t xml:space="preserve">the dual aspects of the sanctity of the Land of Israel </w:t>
      </w:r>
      <w:r w:rsidR="00D43E82" w:rsidRPr="00F70A76">
        <w:rPr>
          <w:rFonts w:asciiTheme="minorBidi" w:hAnsiTheme="minorBidi"/>
          <w:b/>
          <w:bCs/>
          <w:sz w:val="24"/>
          <w:szCs w:val="24"/>
        </w:rPr>
        <w:t>(“</w:t>
      </w:r>
      <w:r w:rsidR="00D43E82" w:rsidRPr="00F70A76">
        <w:rPr>
          <w:rFonts w:asciiTheme="minorBidi" w:hAnsiTheme="minorBidi"/>
          <w:b/>
          <w:bCs/>
          <w:i/>
          <w:iCs/>
          <w:sz w:val="24"/>
          <w:szCs w:val="24"/>
        </w:rPr>
        <w:t>kedushat</w:t>
      </w:r>
      <w:r w:rsidR="00D43E82" w:rsidRPr="00F70A76">
        <w:rPr>
          <w:rFonts w:asciiTheme="minorBidi" w:hAnsiTheme="minorBidi"/>
          <w:b/>
          <w:bCs/>
          <w:sz w:val="24"/>
          <w:szCs w:val="24"/>
        </w:rPr>
        <w:t xml:space="preserve"> </w:t>
      </w:r>
      <w:r w:rsidR="00D43E82" w:rsidRPr="00F70A76">
        <w:rPr>
          <w:rFonts w:asciiTheme="minorBidi" w:hAnsiTheme="minorBidi"/>
          <w:b/>
          <w:bCs/>
          <w:i/>
          <w:iCs/>
          <w:sz w:val="24"/>
          <w:szCs w:val="24"/>
        </w:rPr>
        <w:t>Eretz Yisrael</w:t>
      </w:r>
      <w:r w:rsidR="00D43E82" w:rsidRPr="00F70A76">
        <w:rPr>
          <w:rFonts w:asciiTheme="minorBidi" w:hAnsiTheme="minorBidi"/>
          <w:b/>
          <w:bCs/>
          <w:sz w:val="24"/>
          <w:szCs w:val="24"/>
        </w:rPr>
        <w:t xml:space="preserve">”) </w:t>
      </w:r>
      <w:r w:rsidR="00202252" w:rsidRPr="00F70A76">
        <w:rPr>
          <w:rFonts w:asciiTheme="minorBidi" w:hAnsiTheme="minorBidi"/>
          <w:b/>
          <w:bCs/>
          <w:sz w:val="24"/>
          <w:szCs w:val="24"/>
        </w:rPr>
        <w:t xml:space="preserve">and the title of the Land of Israel </w:t>
      </w:r>
      <w:r w:rsidR="00D43E82" w:rsidRPr="00F70A76">
        <w:rPr>
          <w:rFonts w:asciiTheme="minorBidi" w:hAnsiTheme="minorBidi"/>
          <w:b/>
          <w:bCs/>
          <w:sz w:val="24"/>
          <w:szCs w:val="24"/>
        </w:rPr>
        <w:t>(“</w:t>
      </w:r>
      <w:r w:rsidR="0012264F">
        <w:rPr>
          <w:rFonts w:asciiTheme="minorBidi" w:hAnsiTheme="minorBidi"/>
          <w:b/>
          <w:bCs/>
          <w:i/>
          <w:iCs/>
          <w:sz w:val="24"/>
          <w:szCs w:val="24"/>
        </w:rPr>
        <w:t>shem Eretz Yi</w:t>
      </w:r>
      <w:r w:rsidR="00D43E82" w:rsidRPr="00F70A76">
        <w:rPr>
          <w:rFonts w:asciiTheme="minorBidi" w:hAnsiTheme="minorBidi"/>
          <w:b/>
          <w:bCs/>
          <w:i/>
          <w:iCs/>
          <w:sz w:val="24"/>
          <w:szCs w:val="24"/>
        </w:rPr>
        <w:t>srael</w:t>
      </w:r>
      <w:r w:rsidR="00D43E82" w:rsidRPr="00F70A76">
        <w:rPr>
          <w:rFonts w:asciiTheme="minorBidi" w:hAnsiTheme="minorBidi"/>
          <w:b/>
          <w:bCs/>
          <w:sz w:val="24"/>
          <w:szCs w:val="24"/>
        </w:rPr>
        <w:t xml:space="preserve">”) </w:t>
      </w:r>
      <w:r w:rsidR="00202252" w:rsidRPr="00F70A76">
        <w:rPr>
          <w:rFonts w:asciiTheme="minorBidi" w:hAnsiTheme="minorBidi"/>
          <w:b/>
          <w:bCs/>
          <w:sz w:val="24"/>
          <w:szCs w:val="24"/>
        </w:rPr>
        <w:t>are rooted in two different covenants</w:t>
      </w:r>
      <w:r w:rsidR="00202252" w:rsidRPr="00F70A76">
        <w:rPr>
          <w:rFonts w:asciiTheme="minorBidi" w:hAnsiTheme="minorBidi"/>
          <w:sz w:val="24"/>
          <w:szCs w:val="24"/>
        </w:rPr>
        <w:t xml:space="preserve">.  The formal sanctity of the Land of Israel is a property that the covenant of Sinai introduces (like </w:t>
      </w:r>
      <w:r w:rsidR="006439F7" w:rsidRPr="00F70A76">
        <w:rPr>
          <w:rFonts w:asciiTheme="minorBidi" w:hAnsiTheme="minorBidi"/>
          <w:sz w:val="24"/>
          <w:szCs w:val="24"/>
        </w:rPr>
        <w:t>the sanctity of Jewishness [</w:t>
      </w:r>
      <w:r w:rsidR="00202252" w:rsidRPr="00F70A76">
        <w:rPr>
          <w:rFonts w:asciiTheme="minorBidi" w:hAnsiTheme="minorBidi"/>
          <w:i/>
          <w:iCs/>
          <w:sz w:val="24"/>
          <w:szCs w:val="24"/>
        </w:rPr>
        <w:t xml:space="preserve">kedushat </w:t>
      </w:r>
      <w:r w:rsidR="004929B3" w:rsidRPr="00F70A76">
        <w:rPr>
          <w:rFonts w:asciiTheme="minorBidi" w:hAnsiTheme="minorBidi"/>
          <w:i/>
          <w:iCs/>
          <w:sz w:val="24"/>
          <w:szCs w:val="24"/>
        </w:rPr>
        <w:t>Y</w:t>
      </w:r>
      <w:r w:rsidR="00202252" w:rsidRPr="00F70A76">
        <w:rPr>
          <w:rFonts w:asciiTheme="minorBidi" w:hAnsiTheme="minorBidi"/>
          <w:i/>
          <w:iCs/>
          <w:sz w:val="24"/>
          <w:szCs w:val="24"/>
        </w:rPr>
        <w:t>israel</w:t>
      </w:r>
      <w:r w:rsidR="006439F7" w:rsidRPr="00F70A76">
        <w:rPr>
          <w:rFonts w:asciiTheme="minorBidi" w:hAnsiTheme="minorBidi"/>
          <w:sz w:val="24"/>
          <w:szCs w:val="24"/>
        </w:rPr>
        <w:t>]</w:t>
      </w:r>
      <w:r w:rsidR="00202252" w:rsidRPr="00F70A76">
        <w:rPr>
          <w:rFonts w:asciiTheme="minorBidi" w:hAnsiTheme="minorBidi"/>
          <w:sz w:val="24"/>
          <w:szCs w:val="24"/>
        </w:rPr>
        <w:t xml:space="preserve"> itself), with all of its attendant ramifications, and that only Yehoshua’s</w:t>
      </w:r>
      <w:r w:rsidR="00F83D26" w:rsidRPr="00F70A76">
        <w:rPr>
          <w:rFonts w:asciiTheme="minorBidi" w:hAnsiTheme="minorBidi"/>
          <w:sz w:val="24"/>
          <w:szCs w:val="24"/>
        </w:rPr>
        <w:t xml:space="preserve"> post-Sinai</w:t>
      </w:r>
      <w:r w:rsidR="00202252" w:rsidRPr="00F70A76">
        <w:rPr>
          <w:rFonts w:asciiTheme="minorBidi" w:hAnsiTheme="minorBidi"/>
          <w:sz w:val="24"/>
          <w:szCs w:val="24"/>
        </w:rPr>
        <w:t xml:space="preserve"> conquest can initiate.  However, the title of the Land of Israel as the designated homeland for the people of Israel originates in God’s covenant with the </w:t>
      </w:r>
      <w:r w:rsidR="00202252" w:rsidRPr="00F70A76">
        <w:rPr>
          <w:rFonts w:asciiTheme="minorBidi" w:hAnsiTheme="minorBidi"/>
          <w:i/>
          <w:iCs/>
          <w:sz w:val="24"/>
          <w:szCs w:val="24"/>
        </w:rPr>
        <w:t>Avot</w:t>
      </w:r>
      <w:r w:rsidR="00F83D26" w:rsidRPr="00F70A76">
        <w:rPr>
          <w:rFonts w:asciiTheme="minorBidi" w:hAnsiTheme="minorBidi"/>
          <w:sz w:val="24"/>
          <w:szCs w:val="24"/>
        </w:rPr>
        <w:t xml:space="preserve">, </w:t>
      </w:r>
      <w:r w:rsidR="00F83D26" w:rsidRPr="00F70A76">
        <w:rPr>
          <w:rFonts w:asciiTheme="minorBidi" w:hAnsiTheme="minorBidi"/>
          <w:b/>
          <w:bCs/>
          <w:sz w:val="24"/>
          <w:szCs w:val="24"/>
        </w:rPr>
        <w:t xml:space="preserve">as does its ability to transform the Jewish nation into </w:t>
      </w:r>
      <w:r w:rsidR="00F83D26" w:rsidRPr="00F70A76">
        <w:rPr>
          <w:rFonts w:asciiTheme="minorBidi" w:hAnsiTheme="minorBidi"/>
          <w:b/>
          <w:bCs/>
          <w:sz w:val="24"/>
          <w:szCs w:val="24"/>
        </w:rPr>
        <w:lastRenderedPageBreak/>
        <w:t>a unified “</w:t>
      </w:r>
      <w:r w:rsidR="00F83D26" w:rsidRPr="00F70A76">
        <w:rPr>
          <w:rFonts w:asciiTheme="minorBidi" w:hAnsiTheme="minorBidi"/>
          <w:b/>
          <w:bCs/>
          <w:i/>
          <w:iCs/>
          <w:sz w:val="24"/>
          <w:szCs w:val="24"/>
        </w:rPr>
        <w:t>kahal</w:t>
      </w:r>
      <w:r w:rsidR="00CC20EB" w:rsidRPr="00F70A76">
        <w:rPr>
          <w:rFonts w:asciiTheme="minorBidi" w:hAnsiTheme="minorBidi"/>
          <w:b/>
          <w:bCs/>
          <w:sz w:val="24"/>
          <w:szCs w:val="24"/>
        </w:rPr>
        <w:t>,</w:t>
      </w:r>
      <w:r w:rsidR="00F83D26" w:rsidRPr="00F70A76">
        <w:rPr>
          <w:rFonts w:asciiTheme="minorBidi" w:hAnsiTheme="minorBidi"/>
          <w:b/>
          <w:bCs/>
          <w:sz w:val="24"/>
          <w:szCs w:val="24"/>
        </w:rPr>
        <w:t>”</w:t>
      </w:r>
      <w:r w:rsidR="00F83D26" w:rsidRPr="00F70A76">
        <w:rPr>
          <w:rFonts w:asciiTheme="minorBidi" w:hAnsiTheme="minorBidi"/>
          <w:sz w:val="24"/>
          <w:szCs w:val="24"/>
        </w:rPr>
        <w:t xml:space="preserve"> which assumes the responsibilities of national destiny.</w:t>
      </w:r>
      <w:r w:rsidR="00A57848" w:rsidRPr="00F70A76">
        <w:rPr>
          <w:rFonts w:asciiTheme="minorBidi" w:hAnsiTheme="minorBidi"/>
          <w:sz w:val="24"/>
          <w:szCs w:val="24"/>
        </w:rPr>
        <w:t xml:space="preserve">  Only in and through the Land of Israel can we </w:t>
      </w:r>
      <w:r w:rsidR="0052622B" w:rsidRPr="00F70A76">
        <w:rPr>
          <w:rFonts w:asciiTheme="minorBidi" w:hAnsiTheme="minorBidi"/>
          <w:sz w:val="24"/>
          <w:szCs w:val="24"/>
        </w:rPr>
        <w:t>gain</w:t>
      </w:r>
      <w:r w:rsidR="00A57848" w:rsidRPr="00F70A76">
        <w:rPr>
          <w:rFonts w:asciiTheme="minorBidi" w:hAnsiTheme="minorBidi"/>
          <w:sz w:val="24"/>
          <w:szCs w:val="24"/>
        </w:rPr>
        <w:t xml:space="preserve"> our </w:t>
      </w:r>
      <w:r w:rsidR="0052622B" w:rsidRPr="00F70A76">
        <w:rPr>
          <w:rFonts w:asciiTheme="minorBidi" w:hAnsiTheme="minorBidi"/>
          <w:sz w:val="24"/>
          <w:szCs w:val="24"/>
        </w:rPr>
        <w:t xml:space="preserve">full </w:t>
      </w:r>
      <w:r w:rsidR="00A57848" w:rsidRPr="00F70A76">
        <w:rPr>
          <w:rFonts w:asciiTheme="minorBidi" w:hAnsiTheme="minorBidi"/>
          <w:sz w:val="24"/>
          <w:szCs w:val="24"/>
        </w:rPr>
        <w:t xml:space="preserve">national </w:t>
      </w:r>
      <w:r w:rsidR="0052622B" w:rsidRPr="00F70A76">
        <w:rPr>
          <w:rFonts w:asciiTheme="minorBidi" w:hAnsiTheme="minorBidi"/>
          <w:sz w:val="24"/>
          <w:szCs w:val="24"/>
        </w:rPr>
        <w:t>identity</w:t>
      </w:r>
      <w:r w:rsidR="00A57848" w:rsidRPr="00F70A76">
        <w:rPr>
          <w:rFonts w:asciiTheme="minorBidi" w:hAnsiTheme="minorBidi"/>
          <w:sz w:val="24"/>
          <w:szCs w:val="24"/>
        </w:rPr>
        <w:t xml:space="preserve">, for in the context of </w:t>
      </w:r>
      <w:r w:rsidR="00A57848" w:rsidRPr="00F70A76">
        <w:rPr>
          <w:rFonts w:asciiTheme="minorBidi" w:hAnsiTheme="minorBidi"/>
          <w:i/>
          <w:iCs/>
          <w:sz w:val="24"/>
          <w:szCs w:val="24"/>
        </w:rPr>
        <w:t>berit Avot</w:t>
      </w:r>
      <w:r w:rsidR="00A57848" w:rsidRPr="00F70A76">
        <w:rPr>
          <w:rFonts w:asciiTheme="minorBidi" w:hAnsiTheme="minorBidi"/>
          <w:sz w:val="24"/>
          <w:szCs w:val="24"/>
        </w:rPr>
        <w:t>, land and people are inextricably bound.</w:t>
      </w:r>
    </w:p>
    <w:p w:rsidR="00F70A76" w:rsidRPr="00F70A76" w:rsidRDefault="00F70A76" w:rsidP="00BF53BA">
      <w:pPr>
        <w:spacing w:after="0" w:line="240" w:lineRule="auto"/>
        <w:jc w:val="both"/>
        <w:rPr>
          <w:rFonts w:asciiTheme="minorBidi" w:hAnsiTheme="minorBidi"/>
          <w:sz w:val="24"/>
          <w:szCs w:val="24"/>
        </w:rPr>
      </w:pPr>
    </w:p>
    <w:p w:rsidR="00CA16F5" w:rsidRDefault="00C634A8" w:rsidP="00BF53BA">
      <w:pPr>
        <w:spacing w:after="0" w:line="240" w:lineRule="auto"/>
        <w:ind w:firstLine="720"/>
        <w:jc w:val="both"/>
        <w:rPr>
          <w:rFonts w:asciiTheme="minorBidi" w:hAnsiTheme="minorBidi"/>
          <w:sz w:val="24"/>
          <w:szCs w:val="24"/>
        </w:rPr>
      </w:pPr>
      <w:r w:rsidRPr="00F70A76">
        <w:rPr>
          <w:rFonts w:asciiTheme="minorBidi" w:hAnsiTheme="minorBidi"/>
          <w:sz w:val="24"/>
          <w:szCs w:val="24"/>
        </w:rPr>
        <w:t>T</w:t>
      </w:r>
      <w:r w:rsidR="00A57848" w:rsidRPr="00F70A76">
        <w:rPr>
          <w:rFonts w:asciiTheme="minorBidi" w:hAnsiTheme="minorBidi"/>
          <w:sz w:val="24"/>
          <w:szCs w:val="24"/>
        </w:rPr>
        <w:t xml:space="preserve">his dimension of the Land of Israel as the locus of national destiny is not merely anticipated by </w:t>
      </w:r>
      <w:r w:rsidR="00A57848" w:rsidRPr="00F70A76">
        <w:rPr>
          <w:rFonts w:asciiTheme="minorBidi" w:hAnsiTheme="minorBidi"/>
          <w:i/>
          <w:iCs/>
          <w:sz w:val="24"/>
          <w:szCs w:val="24"/>
        </w:rPr>
        <w:t>berit Avot</w:t>
      </w:r>
      <w:r w:rsidR="00A57848" w:rsidRPr="00F70A76">
        <w:rPr>
          <w:rFonts w:asciiTheme="minorBidi" w:hAnsiTheme="minorBidi"/>
          <w:sz w:val="24"/>
          <w:szCs w:val="24"/>
        </w:rPr>
        <w:t xml:space="preserve">, but is launched by the </w:t>
      </w:r>
      <w:r w:rsidR="00A57848" w:rsidRPr="00F70A76">
        <w:rPr>
          <w:rFonts w:asciiTheme="minorBidi" w:hAnsiTheme="minorBidi"/>
          <w:i/>
          <w:iCs/>
          <w:sz w:val="24"/>
          <w:szCs w:val="24"/>
        </w:rPr>
        <w:t xml:space="preserve">Avot </w:t>
      </w:r>
      <w:r w:rsidR="00A57848" w:rsidRPr="00F70A76">
        <w:rPr>
          <w:rFonts w:asciiTheme="minorBidi" w:hAnsiTheme="minorBidi"/>
          <w:sz w:val="24"/>
          <w:szCs w:val="24"/>
        </w:rPr>
        <w:t xml:space="preserve">themselves and predates the Revelation at Sinai.  Similarly, the consequences of their covenant are not engulfed by </w:t>
      </w:r>
      <w:r w:rsidR="00A57848" w:rsidRPr="00F70A76">
        <w:rPr>
          <w:rFonts w:asciiTheme="minorBidi" w:hAnsiTheme="minorBidi"/>
          <w:i/>
          <w:iCs/>
          <w:sz w:val="24"/>
          <w:szCs w:val="24"/>
        </w:rPr>
        <w:t>berit Sinai</w:t>
      </w:r>
      <w:r w:rsidR="00A57848" w:rsidRPr="00F70A76">
        <w:rPr>
          <w:rFonts w:asciiTheme="minorBidi" w:hAnsiTheme="minorBidi"/>
          <w:sz w:val="24"/>
          <w:szCs w:val="24"/>
        </w:rPr>
        <w:t xml:space="preserve"> but persist independently.  Thus</w:t>
      </w:r>
      <w:r w:rsidR="00CA2804">
        <w:rPr>
          <w:rFonts w:asciiTheme="minorBidi" w:hAnsiTheme="minorBidi"/>
          <w:sz w:val="24"/>
          <w:szCs w:val="24"/>
        </w:rPr>
        <w:t>,</w:t>
      </w:r>
      <w:r w:rsidR="00A57848" w:rsidRPr="00F70A76">
        <w:rPr>
          <w:rFonts w:asciiTheme="minorBidi" w:hAnsiTheme="minorBidi"/>
          <w:sz w:val="24"/>
          <w:szCs w:val="24"/>
        </w:rPr>
        <w:t xml:space="preserve"> the sanctity </w:t>
      </w:r>
      <w:r w:rsidR="00AB09ED" w:rsidRPr="00F70A76">
        <w:rPr>
          <w:rFonts w:asciiTheme="minorBidi" w:hAnsiTheme="minorBidi"/>
          <w:sz w:val="24"/>
          <w:szCs w:val="24"/>
        </w:rPr>
        <w:t xml:space="preserve">of the Land may expire, but its title, reflective of its unique status </w:t>
      </w:r>
      <w:r w:rsidR="00CC20EB" w:rsidRPr="00F70A76">
        <w:rPr>
          <w:rFonts w:asciiTheme="minorBidi" w:hAnsiTheme="minorBidi"/>
          <w:sz w:val="24"/>
          <w:szCs w:val="24"/>
        </w:rPr>
        <w:t xml:space="preserve">in </w:t>
      </w:r>
      <w:r w:rsidR="00CC20EB" w:rsidRPr="00F70A76">
        <w:rPr>
          <w:rFonts w:asciiTheme="minorBidi" w:hAnsiTheme="minorBidi"/>
          <w:i/>
          <w:iCs/>
          <w:sz w:val="24"/>
          <w:szCs w:val="24"/>
        </w:rPr>
        <w:t xml:space="preserve">berit Avot </w:t>
      </w:r>
      <w:r w:rsidR="00AB09ED" w:rsidRPr="00F70A76">
        <w:rPr>
          <w:rFonts w:asciiTheme="minorBidi" w:hAnsiTheme="minorBidi"/>
          <w:sz w:val="24"/>
          <w:szCs w:val="24"/>
        </w:rPr>
        <w:t>as the place of meta</w:t>
      </w:r>
      <w:r w:rsidR="00FA4937">
        <w:rPr>
          <w:rFonts w:asciiTheme="minorBidi" w:hAnsiTheme="minorBidi"/>
          <w:sz w:val="24"/>
          <w:szCs w:val="24"/>
        </w:rPr>
        <w:t>-</w:t>
      </w:r>
      <w:r w:rsidR="00AB09ED" w:rsidRPr="00F70A76">
        <w:rPr>
          <w:rFonts w:asciiTheme="minorBidi" w:hAnsiTheme="minorBidi"/>
          <w:sz w:val="24"/>
          <w:szCs w:val="24"/>
        </w:rPr>
        <w:t>historical Jewish destiny, will never pass.</w:t>
      </w:r>
      <w:r w:rsidR="009C7F45" w:rsidRPr="00F70A76">
        <w:rPr>
          <w:rStyle w:val="FootnoteReference"/>
          <w:rFonts w:asciiTheme="minorBidi" w:hAnsiTheme="minorBidi"/>
          <w:sz w:val="24"/>
          <w:szCs w:val="24"/>
        </w:rPr>
        <w:footnoteReference w:id="8"/>
      </w:r>
      <w:r w:rsidR="00AB09ED" w:rsidRPr="00F70A76">
        <w:rPr>
          <w:rFonts w:asciiTheme="minorBidi" w:hAnsiTheme="minorBidi"/>
          <w:sz w:val="24"/>
          <w:szCs w:val="24"/>
        </w:rPr>
        <w:t xml:space="preserve"> </w:t>
      </w:r>
    </w:p>
    <w:p w:rsidR="00F70A76" w:rsidRPr="00F70A76" w:rsidRDefault="00F70A76" w:rsidP="00BF53BA">
      <w:pPr>
        <w:spacing w:after="0" w:line="240" w:lineRule="auto"/>
        <w:ind w:firstLine="720"/>
        <w:jc w:val="both"/>
        <w:rPr>
          <w:rFonts w:asciiTheme="minorBidi" w:hAnsiTheme="minorBidi"/>
          <w:sz w:val="24"/>
          <w:szCs w:val="24"/>
        </w:rPr>
      </w:pPr>
    </w:p>
    <w:p w:rsidR="00883DE8" w:rsidRDefault="00643000" w:rsidP="00BF53BA">
      <w:pPr>
        <w:spacing w:after="0" w:line="240" w:lineRule="auto"/>
        <w:jc w:val="both"/>
        <w:rPr>
          <w:rFonts w:asciiTheme="minorBidi" w:hAnsiTheme="minorBidi"/>
          <w:sz w:val="24"/>
          <w:szCs w:val="24"/>
        </w:rPr>
      </w:pPr>
      <w:r w:rsidRPr="00F70A76">
        <w:rPr>
          <w:rFonts w:asciiTheme="minorBidi" w:hAnsiTheme="minorBidi"/>
          <w:sz w:val="24"/>
          <w:szCs w:val="24"/>
        </w:rPr>
        <w:tab/>
        <w:t xml:space="preserve">Returning </w:t>
      </w:r>
      <w:r w:rsidR="004F14BC" w:rsidRPr="00F70A76">
        <w:rPr>
          <w:rFonts w:asciiTheme="minorBidi" w:hAnsiTheme="minorBidi"/>
          <w:sz w:val="24"/>
          <w:szCs w:val="24"/>
        </w:rPr>
        <w:t xml:space="preserve">briefly </w:t>
      </w:r>
      <w:r w:rsidRPr="00F70A76">
        <w:rPr>
          <w:rFonts w:asciiTheme="minorBidi" w:hAnsiTheme="minorBidi"/>
          <w:sz w:val="24"/>
          <w:szCs w:val="24"/>
        </w:rPr>
        <w:t xml:space="preserve">to </w:t>
      </w:r>
      <w:r w:rsidR="004F14BC" w:rsidRPr="00F70A76">
        <w:rPr>
          <w:rFonts w:asciiTheme="minorBidi" w:hAnsiTheme="minorBidi"/>
          <w:sz w:val="24"/>
          <w:szCs w:val="24"/>
        </w:rPr>
        <w:t xml:space="preserve">the position of </w:t>
      </w:r>
      <w:r w:rsidRPr="00F70A76">
        <w:rPr>
          <w:rFonts w:asciiTheme="minorBidi" w:hAnsiTheme="minorBidi"/>
          <w:sz w:val="24"/>
          <w:szCs w:val="24"/>
        </w:rPr>
        <w:t xml:space="preserve">Rabbeinu Chananel, perhaps even he agrees that the </w:t>
      </w:r>
      <w:r w:rsidRPr="00F70A76">
        <w:rPr>
          <w:rFonts w:asciiTheme="minorBidi" w:hAnsiTheme="minorBidi"/>
          <w:i/>
          <w:iCs/>
          <w:sz w:val="24"/>
          <w:szCs w:val="24"/>
        </w:rPr>
        <w:t>Avot</w:t>
      </w:r>
      <w:r w:rsidRPr="00F70A76">
        <w:rPr>
          <w:rFonts w:asciiTheme="minorBidi" w:hAnsiTheme="minorBidi"/>
          <w:sz w:val="24"/>
          <w:szCs w:val="24"/>
        </w:rPr>
        <w:t xml:space="preserve"> did not sanctify the Land.  The </w:t>
      </w:r>
      <w:r w:rsidRPr="00F70A76">
        <w:rPr>
          <w:rFonts w:asciiTheme="minorBidi" w:hAnsiTheme="minorBidi"/>
          <w:i/>
          <w:iCs/>
          <w:sz w:val="24"/>
          <w:szCs w:val="24"/>
        </w:rPr>
        <w:t>beraita</w:t>
      </w:r>
      <w:r w:rsidRPr="00F70A76">
        <w:rPr>
          <w:rFonts w:asciiTheme="minorBidi" w:hAnsiTheme="minorBidi"/>
          <w:sz w:val="24"/>
          <w:szCs w:val="24"/>
        </w:rPr>
        <w:t xml:space="preserve"> describes a first and second “possession,” but not necessarily a first and second “sanctification.”  The first possession did not sanctify the land, but at most la</w:t>
      </w:r>
      <w:r w:rsidR="00CA2804">
        <w:rPr>
          <w:rFonts w:asciiTheme="minorBidi" w:hAnsiTheme="minorBidi"/>
          <w:sz w:val="24"/>
          <w:szCs w:val="24"/>
        </w:rPr>
        <w:t>id</w:t>
      </w:r>
      <w:r w:rsidRPr="00F70A76">
        <w:rPr>
          <w:rFonts w:asciiTheme="minorBidi" w:hAnsiTheme="minorBidi"/>
          <w:sz w:val="24"/>
          <w:szCs w:val="24"/>
        </w:rPr>
        <w:t xml:space="preserve"> the groundwork for the second possession, which permanently sanctified the land.</w:t>
      </w:r>
      <w:r w:rsidRPr="00F70A76">
        <w:rPr>
          <w:rStyle w:val="FootnoteReference"/>
          <w:rFonts w:asciiTheme="minorBidi" w:hAnsiTheme="minorBidi"/>
          <w:sz w:val="24"/>
          <w:szCs w:val="24"/>
        </w:rPr>
        <w:footnoteReference w:id="9"/>
      </w:r>
      <w:r w:rsidR="00F70A76">
        <w:rPr>
          <w:rFonts w:asciiTheme="minorBidi" w:hAnsiTheme="minorBidi"/>
          <w:sz w:val="24"/>
          <w:szCs w:val="24"/>
        </w:rPr>
        <w:t xml:space="preserve"> </w:t>
      </w:r>
    </w:p>
    <w:p w:rsidR="00CA16F5" w:rsidRPr="00F70A76" w:rsidRDefault="00CA16F5" w:rsidP="00BF53BA">
      <w:pPr>
        <w:spacing w:after="0" w:line="240" w:lineRule="auto"/>
        <w:jc w:val="both"/>
        <w:rPr>
          <w:rFonts w:asciiTheme="minorBidi" w:hAnsiTheme="minorBidi"/>
          <w:b/>
          <w:bCs/>
          <w:sz w:val="24"/>
          <w:szCs w:val="24"/>
        </w:rPr>
      </w:pPr>
    </w:p>
    <w:p w:rsidR="00643000" w:rsidRDefault="00643000" w:rsidP="00BF53BA">
      <w:pPr>
        <w:spacing w:after="0" w:line="240" w:lineRule="auto"/>
        <w:jc w:val="both"/>
        <w:rPr>
          <w:rFonts w:asciiTheme="minorBidi" w:hAnsiTheme="minorBidi"/>
          <w:b/>
          <w:bCs/>
          <w:sz w:val="24"/>
          <w:szCs w:val="24"/>
        </w:rPr>
      </w:pPr>
      <w:r w:rsidRPr="00F70A76">
        <w:rPr>
          <w:rFonts w:asciiTheme="minorBidi" w:hAnsiTheme="minorBidi"/>
          <w:b/>
          <w:bCs/>
          <w:sz w:val="24"/>
          <w:szCs w:val="24"/>
        </w:rPr>
        <w:t xml:space="preserve">The Land of Israel and </w:t>
      </w:r>
      <w:r w:rsidR="004F6D43" w:rsidRPr="00F70A76">
        <w:rPr>
          <w:rFonts w:asciiTheme="minorBidi" w:hAnsiTheme="minorBidi"/>
          <w:b/>
          <w:bCs/>
          <w:sz w:val="24"/>
          <w:szCs w:val="24"/>
        </w:rPr>
        <w:t xml:space="preserve">the </w:t>
      </w:r>
      <w:r w:rsidRPr="00F70A76">
        <w:rPr>
          <w:rFonts w:asciiTheme="minorBidi" w:hAnsiTheme="minorBidi"/>
          <w:b/>
          <w:bCs/>
          <w:sz w:val="24"/>
          <w:szCs w:val="24"/>
        </w:rPr>
        <w:t>Immigrants from Egypt</w:t>
      </w:r>
    </w:p>
    <w:p w:rsidR="00F70A76" w:rsidRPr="00F70A76" w:rsidRDefault="00F70A76" w:rsidP="00BF53BA">
      <w:pPr>
        <w:spacing w:after="0" w:line="240" w:lineRule="auto"/>
        <w:jc w:val="both"/>
        <w:rPr>
          <w:rFonts w:asciiTheme="minorBidi" w:hAnsiTheme="minorBidi"/>
          <w:b/>
          <w:bCs/>
          <w:sz w:val="24"/>
          <w:szCs w:val="24"/>
        </w:rPr>
      </w:pPr>
    </w:p>
    <w:p w:rsidR="00C51FDA" w:rsidRDefault="00643000" w:rsidP="00BF53BA">
      <w:pPr>
        <w:spacing w:after="0" w:line="240" w:lineRule="auto"/>
        <w:jc w:val="both"/>
        <w:rPr>
          <w:rFonts w:asciiTheme="minorBidi" w:hAnsiTheme="minorBidi"/>
          <w:sz w:val="24"/>
          <w:szCs w:val="24"/>
        </w:rPr>
      </w:pPr>
      <w:r w:rsidRPr="00F70A76">
        <w:rPr>
          <w:rFonts w:asciiTheme="minorBidi" w:hAnsiTheme="minorBidi"/>
          <w:sz w:val="24"/>
          <w:szCs w:val="24"/>
        </w:rPr>
        <w:tab/>
        <w:t xml:space="preserve">If, as we have claimed, the “title” of the Land of Israel originates </w:t>
      </w:r>
      <w:r w:rsidR="00D70646" w:rsidRPr="00F70A76">
        <w:rPr>
          <w:rFonts w:asciiTheme="minorBidi" w:hAnsiTheme="minorBidi"/>
          <w:sz w:val="24"/>
          <w:szCs w:val="24"/>
        </w:rPr>
        <w:t xml:space="preserve">in God’s covenant with the </w:t>
      </w:r>
      <w:r w:rsidR="00D70646" w:rsidRPr="00F70A76">
        <w:rPr>
          <w:rFonts w:asciiTheme="minorBidi" w:hAnsiTheme="minorBidi"/>
          <w:i/>
          <w:iCs/>
          <w:sz w:val="24"/>
          <w:szCs w:val="24"/>
        </w:rPr>
        <w:t>Avot</w:t>
      </w:r>
      <w:r w:rsidR="00D70646" w:rsidRPr="00F70A76">
        <w:rPr>
          <w:rFonts w:asciiTheme="minorBidi" w:hAnsiTheme="minorBidi"/>
          <w:sz w:val="24"/>
          <w:szCs w:val="24"/>
        </w:rPr>
        <w:t xml:space="preserve">, why do they not figure more prominently in halakhic discussions of the boundaries of the Land of Israel?  </w:t>
      </w:r>
      <w:r w:rsidR="00C51FDA" w:rsidRPr="00F70A76">
        <w:rPr>
          <w:rFonts w:asciiTheme="minorBidi" w:hAnsiTheme="minorBidi"/>
          <w:sz w:val="24"/>
          <w:szCs w:val="24"/>
        </w:rPr>
        <w:t>Following the Mishna,</w:t>
      </w:r>
      <w:r w:rsidR="007B2E10" w:rsidRPr="00F70A76">
        <w:rPr>
          <w:rStyle w:val="FootnoteReference"/>
          <w:rFonts w:asciiTheme="minorBidi" w:hAnsiTheme="minorBidi"/>
          <w:sz w:val="24"/>
          <w:szCs w:val="24"/>
        </w:rPr>
        <w:footnoteReference w:id="10"/>
      </w:r>
      <w:r w:rsidR="00C51FDA" w:rsidRPr="00F70A76">
        <w:rPr>
          <w:rFonts w:asciiTheme="minorBidi" w:hAnsiTheme="minorBidi"/>
          <w:sz w:val="24"/>
          <w:szCs w:val="24"/>
        </w:rPr>
        <w:t xml:space="preserve"> t</w:t>
      </w:r>
      <w:r w:rsidR="00D70646" w:rsidRPr="00F70A76">
        <w:rPr>
          <w:rFonts w:asciiTheme="minorBidi" w:hAnsiTheme="minorBidi"/>
          <w:sz w:val="24"/>
          <w:szCs w:val="24"/>
        </w:rPr>
        <w:t>he Rambam</w:t>
      </w:r>
      <w:r w:rsidR="00C51FDA" w:rsidRPr="00F70A76">
        <w:rPr>
          <w:rFonts w:asciiTheme="minorBidi" w:hAnsiTheme="minorBidi"/>
          <w:sz w:val="24"/>
          <w:szCs w:val="24"/>
        </w:rPr>
        <w:t xml:space="preserve"> almost always</w:t>
      </w:r>
      <w:r w:rsidR="007B2E10" w:rsidRPr="00F70A76">
        <w:rPr>
          <w:rFonts w:asciiTheme="minorBidi" w:hAnsiTheme="minorBidi"/>
          <w:sz w:val="24"/>
          <w:szCs w:val="24"/>
        </w:rPr>
        <w:t xml:space="preserve"> speaks</w:t>
      </w:r>
      <w:r w:rsidR="00C51FDA" w:rsidRPr="00F70A76">
        <w:rPr>
          <w:rFonts w:asciiTheme="minorBidi" w:hAnsiTheme="minorBidi"/>
          <w:sz w:val="24"/>
          <w:szCs w:val="24"/>
        </w:rPr>
        <w:t xml:space="preserve"> of the borders set by </w:t>
      </w:r>
      <w:r w:rsidR="00D70646" w:rsidRPr="00F70A76">
        <w:rPr>
          <w:rFonts w:asciiTheme="minorBidi" w:hAnsiTheme="minorBidi"/>
          <w:sz w:val="24"/>
          <w:szCs w:val="24"/>
        </w:rPr>
        <w:t>“the immigrants from Egypt”</w:t>
      </w:r>
      <w:r w:rsidR="00C51FDA" w:rsidRPr="00F70A76">
        <w:rPr>
          <w:rFonts w:asciiTheme="minorBidi" w:hAnsiTheme="minorBidi"/>
          <w:sz w:val="24"/>
          <w:szCs w:val="24"/>
        </w:rPr>
        <w:t xml:space="preserve"> and those set by the “immigrants from Babylonia,”</w:t>
      </w:r>
      <w:r w:rsidR="007B2E10" w:rsidRPr="00F70A76">
        <w:rPr>
          <w:rStyle w:val="FootnoteReference"/>
          <w:rFonts w:asciiTheme="minorBidi" w:hAnsiTheme="minorBidi"/>
          <w:sz w:val="24"/>
          <w:szCs w:val="24"/>
        </w:rPr>
        <w:footnoteReference w:id="11"/>
      </w:r>
      <w:r w:rsidR="00C51FDA" w:rsidRPr="00F70A76">
        <w:rPr>
          <w:rFonts w:asciiTheme="minorBidi" w:hAnsiTheme="minorBidi"/>
          <w:sz w:val="24"/>
          <w:szCs w:val="24"/>
        </w:rPr>
        <w:t xml:space="preserve"> rather than </w:t>
      </w:r>
      <w:r w:rsidR="007B2E10" w:rsidRPr="00F70A76">
        <w:rPr>
          <w:rFonts w:asciiTheme="minorBidi" w:hAnsiTheme="minorBidi"/>
          <w:sz w:val="24"/>
          <w:szCs w:val="24"/>
        </w:rPr>
        <w:t xml:space="preserve">of </w:t>
      </w:r>
      <w:r w:rsidR="00C51FDA" w:rsidRPr="00F70A76">
        <w:rPr>
          <w:rFonts w:asciiTheme="minorBidi" w:hAnsiTheme="minorBidi"/>
          <w:sz w:val="24"/>
          <w:szCs w:val="24"/>
        </w:rPr>
        <w:t>those promised to Avraham</w:t>
      </w:r>
      <w:r w:rsidR="004720FC" w:rsidRPr="00F70A76">
        <w:rPr>
          <w:rFonts w:asciiTheme="minorBidi" w:hAnsiTheme="minorBidi"/>
          <w:sz w:val="24"/>
          <w:szCs w:val="24"/>
        </w:rPr>
        <w:t>.</w:t>
      </w:r>
      <w:r w:rsidR="00DF4A2E" w:rsidRPr="00F70A76">
        <w:rPr>
          <w:rStyle w:val="FootnoteReference"/>
          <w:rFonts w:asciiTheme="minorBidi" w:hAnsiTheme="minorBidi"/>
          <w:sz w:val="24"/>
          <w:szCs w:val="24"/>
        </w:rPr>
        <w:footnoteReference w:id="12"/>
      </w:r>
      <w:r w:rsidR="007B2E10" w:rsidRPr="00F70A76">
        <w:rPr>
          <w:rFonts w:asciiTheme="minorBidi" w:hAnsiTheme="minorBidi"/>
          <w:sz w:val="24"/>
          <w:szCs w:val="24"/>
        </w:rPr>
        <w:t xml:space="preserve">  What significance lies specifically in the conquest by the “immigrants from Egypt”?</w:t>
      </w:r>
      <w:r w:rsidR="004720FC" w:rsidRPr="00F70A76">
        <w:rPr>
          <w:rStyle w:val="FootnoteReference"/>
          <w:rFonts w:asciiTheme="minorBidi" w:hAnsiTheme="minorBidi"/>
          <w:sz w:val="24"/>
          <w:szCs w:val="24"/>
        </w:rPr>
        <w:footnoteReference w:id="13"/>
      </w:r>
    </w:p>
    <w:p w:rsidR="00F70A76" w:rsidRPr="00F70A76" w:rsidRDefault="00F70A76" w:rsidP="00BF53BA">
      <w:pPr>
        <w:spacing w:after="0" w:line="240" w:lineRule="auto"/>
        <w:jc w:val="both"/>
        <w:rPr>
          <w:rFonts w:asciiTheme="minorBidi" w:hAnsiTheme="minorBidi"/>
          <w:sz w:val="24"/>
          <w:szCs w:val="24"/>
        </w:rPr>
      </w:pPr>
    </w:p>
    <w:p w:rsidR="00911360" w:rsidRDefault="00911360" w:rsidP="00BF53BA">
      <w:pPr>
        <w:spacing w:after="0" w:line="240" w:lineRule="auto"/>
        <w:jc w:val="both"/>
        <w:rPr>
          <w:rFonts w:asciiTheme="minorBidi" w:hAnsiTheme="minorBidi"/>
          <w:sz w:val="24"/>
          <w:szCs w:val="24"/>
        </w:rPr>
      </w:pPr>
      <w:r w:rsidRPr="00F70A76">
        <w:rPr>
          <w:rFonts w:asciiTheme="minorBidi" w:hAnsiTheme="minorBidi"/>
          <w:sz w:val="24"/>
          <w:szCs w:val="24"/>
        </w:rPr>
        <w:tab/>
        <w:t>We can consider three possible responses to this question:</w:t>
      </w:r>
    </w:p>
    <w:p w:rsidR="00F70A76" w:rsidRPr="00F70A76" w:rsidRDefault="00F70A76" w:rsidP="00BF53BA">
      <w:pPr>
        <w:spacing w:after="0" w:line="240" w:lineRule="auto"/>
        <w:jc w:val="both"/>
        <w:rPr>
          <w:rFonts w:asciiTheme="minorBidi" w:hAnsiTheme="minorBidi"/>
          <w:sz w:val="24"/>
          <w:szCs w:val="24"/>
        </w:rPr>
      </w:pPr>
    </w:p>
    <w:p w:rsidR="00911360" w:rsidRPr="00F70A76" w:rsidRDefault="00911360" w:rsidP="00BF53BA">
      <w:pPr>
        <w:pStyle w:val="ListParagraph"/>
        <w:numPr>
          <w:ilvl w:val="0"/>
          <w:numId w:val="2"/>
        </w:numPr>
        <w:spacing w:after="0" w:line="240" w:lineRule="auto"/>
        <w:jc w:val="both"/>
        <w:rPr>
          <w:rFonts w:asciiTheme="minorBidi" w:hAnsiTheme="minorBidi"/>
          <w:sz w:val="24"/>
          <w:szCs w:val="24"/>
        </w:rPr>
      </w:pPr>
      <w:r w:rsidRPr="00F70A76">
        <w:rPr>
          <w:rFonts w:asciiTheme="minorBidi" w:hAnsiTheme="minorBidi"/>
          <w:sz w:val="24"/>
          <w:szCs w:val="24"/>
        </w:rPr>
        <w:t xml:space="preserve">It is actually the first conquest by Yehoshua and not </w:t>
      </w:r>
      <w:r w:rsidRPr="00F70A76">
        <w:rPr>
          <w:rFonts w:asciiTheme="minorBidi" w:hAnsiTheme="minorBidi"/>
          <w:i/>
          <w:iCs/>
          <w:sz w:val="24"/>
          <w:szCs w:val="24"/>
        </w:rPr>
        <w:t>berit Avot</w:t>
      </w:r>
      <w:r w:rsidRPr="00F70A76">
        <w:rPr>
          <w:rFonts w:asciiTheme="minorBidi" w:hAnsiTheme="minorBidi"/>
          <w:sz w:val="24"/>
          <w:szCs w:val="24"/>
        </w:rPr>
        <w:t xml:space="preserve"> that endows territory with the title of the Land of Israel</w:t>
      </w:r>
      <w:r w:rsidR="00B47308" w:rsidRPr="00F70A76">
        <w:rPr>
          <w:rFonts w:asciiTheme="minorBidi" w:hAnsiTheme="minorBidi"/>
          <w:sz w:val="24"/>
          <w:szCs w:val="24"/>
        </w:rPr>
        <w:t xml:space="preserve"> (in other words, rejection of the interpretation above)</w:t>
      </w:r>
      <w:r w:rsidRPr="00F70A76">
        <w:rPr>
          <w:rFonts w:asciiTheme="minorBidi" w:hAnsiTheme="minorBidi"/>
          <w:sz w:val="24"/>
          <w:szCs w:val="24"/>
        </w:rPr>
        <w:t xml:space="preserve">.  Thus R. </w:t>
      </w:r>
      <w:r w:rsidR="007110A1" w:rsidRPr="00F70A76">
        <w:rPr>
          <w:rFonts w:asciiTheme="minorBidi" w:hAnsiTheme="minorBidi"/>
          <w:sz w:val="24"/>
          <w:szCs w:val="24"/>
        </w:rPr>
        <w:t xml:space="preserve">Joseph B. </w:t>
      </w:r>
      <w:r w:rsidRPr="00F70A76">
        <w:rPr>
          <w:rFonts w:asciiTheme="minorBidi" w:hAnsiTheme="minorBidi"/>
          <w:sz w:val="24"/>
          <w:szCs w:val="24"/>
        </w:rPr>
        <w:t>Soloveitchik, who in one context emphasizes the actual possession of the Land in monetary terms by the People of Israel, points to the first conquest and set</w:t>
      </w:r>
      <w:r w:rsidR="009013B0" w:rsidRPr="00F70A76">
        <w:rPr>
          <w:rFonts w:asciiTheme="minorBidi" w:hAnsiTheme="minorBidi"/>
          <w:sz w:val="24"/>
          <w:szCs w:val="24"/>
        </w:rPr>
        <w:t xml:space="preserve">tlement as </w:t>
      </w:r>
      <w:r w:rsidR="007110A1" w:rsidRPr="00F70A76">
        <w:rPr>
          <w:rFonts w:asciiTheme="minorBidi" w:hAnsiTheme="minorBidi"/>
          <w:sz w:val="24"/>
          <w:szCs w:val="24"/>
        </w:rPr>
        <w:t>the factors that gave</w:t>
      </w:r>
      <w:r w:rsidR="009013B0" w:rsidRPr="00F70A76">
        <w:rPr>
          <w:rFonts w:asciiTheme="minorBidi" w:hAnsiTheme="minorBidi"/>
          <w:sz w:val="24"/>
          <w:szCs w:val="24"/>
        </w:rPr>
        <w:t xml:space="preserve"> the </w:t>
      </w:r>
      <w:r w:rsidR="007110A1" w:rsidRPr="00F70A76">
        <w:rPr>
          <w:rFonts w:asciiTheme="minorBidi" w:hAnsiTheme="minorBidi"/>
          <w:sz w:val="24"/>
          <w:szCs w:val="24"/>
        </w:rPr>
        <w:t xml:space="preserve">Land its </w:t>
      </w:r>
      <w:r w:rsidR="009013B0" w:rsidRPr="00F70A76">
        <w:rPr>
          <w:rFonts w:asciiTheme="minorBidi" w:hAnsiTheme="minorBidi"/>
          <w:sz w:val="24"/>
          <w:szCs w:val="24"/>
        </w:rPr>
        <w:t>title</w:t>
      </w:r>
      <w:r w:rsidR="007110A1" w:rsidRPr="00F70A76">
        <w:rPr>
          <w:rFonts w:asciiTheme="minorBidi" w:hAnsiTheme="minorBidi"/>
          <w:sz w:val="24"/>
          <w:szCs w:val="24"/>
        </w:rPr>
        <w:t xml:space="preserve"> as</w:t>
      </w:r>
      <w:r w:rsidR="009013B0" w:rsidRPr="00F70A76">
        <w:rPr>
          <w:rFonts w:asciiTheme="minorBidi" w:hAnsiTheme="minorBidi"/>
          <w:sz w:val="24"/>
          <w:szCs w:val="24"/>
        </w:rPr>
        <w:t xml:space="preserve"> the Land of Israel.</w:t>
      </w:r>
      <w:r w:rsidR="009013B0" w:rsidRPr="00F70A76">
        <w:rPr>
          <w:rStyle w:val="FootnoteReference"/>
          <w:rFonts w:asciiTheme="minorBidi" w:hAnsiTheme="minorBidi"/>
          <w:sz w:val="24"/>
          <w:szCs w:val="24"/>
        </w:rPr>
        <w:footnoteReference w:id="14"/>
      </w:r>
    </w:p>
    <w:p w:rsidR="00A70FB6" w:rsidRPr="00F70A76" w:rsidRDefault="00A70FB6" w:rsidP="00BF53BA">
      <w:pPr>
        <w:pStyle w:val="ListParagraph"/>
        <w:spacing w:after="0" w:line="240" w:lineRule="auto"/>
        <w:jc w:val="both"/>
        <w:rPr>
          <w:rFonts w:asciiTheme="minorBidi" w:hAnsiTheme="minorBidi"/>
          <w:sz w:val="24"/>
          <w:szCs w:val="24"/>
        </w:rPr>
      </w:pPr>
    </w:p>
    <w:p w:rsidR="004A131E" w:rsidRPr="00F70A76" w:rsidRDefault="004A131E" w:rsidP="00BF53BA">
      <w:pPr>
        <w:pStyle w:val="ListParagraph"/>
        <w:numPr>
          <w:ilvl w:val="0"/>
          <w:numId w:val="2"/>
        </w:numPr>
        <w:spacing w:after="0" w:line="240" w:lineRule="auto"/>
        <w:jc w:val="both"/>
        <w:rPr>
          <w:rFonts w:asciiTheme="minorBidi" w:hAnsiTheme="minorBidi"/>
          <w:sz w:val="24"/>
          <w:szCs w:val="24"/>
        </w:rPr>
      </w:pPr>
      <w:r w:rsidRPr="00F70A76">
        <w:rPr>
          <w:rFonts w:asciiTheme="minorBidi" w:hAnsiTheme="minorBidi"/>
          <w:sz w:val="24"/>
          <w:szCs w:val="24"/>
        </w:rPr>
        <w:t>The title of the Land of Israel includes, but is not limited to, the territory conquered by the immigrants from Egypt.  Thus R. Ahron Soloveichik suggests that:</w:t>
      </w:r>
    </w:p>
    <w:p w:rsidR="004A131E" w:rsidRPr="00F70A76" w:rsidRDefault="004A131E" w:rsidP="00BF53BA">
      <w:pPr>
        <w:pStyle w:val="ListParagraph"/>
        <w:spacing w:after="0" w:line="240" w:lineRule="auto"/>
        <w:ind w:firstLine="720"/>
        <w:jc w:val="both"/>
        <w:rPr>
          <w:rFonts w:asciiTheme="minorBidi" w:hAnsiTheme="minorBidi"/>
          <w:sz w:val="24"/>
          <w:szCs w:val="24"/>
        </w:rPr>
      </w:pPr>
    </w:p>
    <w:p w:rsidR="004A131E" w:rsidRPr="00F70A76" w:rsidRDefault="004A131E" w:rsidP="00BF53BA">
      <w:pPr>
        <w:pStyle w:val="ListParagraph"/>
        <w:spacing w:after="0" w:line="240" w:lineRule="auto"/>
        <w:ind w:left="1440"/>
        <w:jc w:val="both"/>
        <w:rPr>
          <w:rFonts w:asciiTheme="minorBidi" w:hAnsiTheme="minorBidi"/>
          <w:sz w:val="24"/>
          <w:szCs w:val="24"/>
        </w:rPr>
      </w:pPr>
      <w:r w:rsidRPr="00F70A76">
        <w:rPr>
          <w:rFonts w:asciiTheme="minorBidi" w:hAnsiTheme="minorBidi"/>
          <w:sz w:val="24"/>
          <w:szCs w:val="24"/>
        </w:rPr>
        <w:t xml:space="preserve">The title of the Land of Israel can </w:t>
      </w:r>
      <w:r w:rsidR="007064E4">
        <w:rPr>
          <w:rFonts w:asciiTheme="minorBidi" w:hAnsiTheme="minorBidi"/>
          <w:sz w:val="24"/>
          <w:szCs w:val="24"/>
        </w:rPr>
        <w:t xml:space="preserve">be assigned </w:t>
      </w:r>
      <w:r w:rsidRPr="00F70A76">
        <w:rPr>
          <w:rFonts w:asciiTheme="minorBidi" w:hAnsiTheme="minorBidi"/>
          <w:sz w:val="24"/>
          <w:szCs w:val="24"/>
        </w:rPr>
        <w:t>in two ways:  1)</w:t>
      </w:r>
      <w:r w:rsidR="00F70A76">
        <w:rPr>
          <w:rFonts w:asciiTheme="minorBidi" w:hAnsiTheme="minorBidi"/>
          <w:sz w:val="24"/>
          <w:szCs w:val="24"/>
        </w:rPr>
        <w:t xml:space="preserve"> </w:t>
      </w:r>
      <w:r w:rsidRPr="00F70A76">
        <w:rPr>
          <w:rFonts w:asciiTheme="minorBidi" w:hAnsiTheme="minorBidi"/>
          <w:sz w:val="24"/>
          <w:szCs w:val="24"/>
        </w:rPr>
        <w:t xml:space="preserve">Through God’s gifting of the Land to the </w:t>
      </w:r>
      <w:r w:rsidRPr="00F70A76">
        <w:rPr>
          <w:rFonts w:asciiTheme="minorBidi" w:hAnsiTheme="minorBidi"/>
          <w:i/>
          <w:iCs/>
          <w:sz w:val="24"/>
          <w:szCs w:val="24"/>
        </w:rPr>
        <w:t>Avot</w:t>
      </w:r>
      <w:r w:rsidRPr="00F70A76">
        <w:rPr>
          <w:rFonts w:asciiTheme="minorBidi" w:hAnsiTheme="minorBidi"/>
          <w:sz w:val="24"/>
          <w:szCs w:val="24"/>
        </w:rPr>
        <w:t>, even before Yehoshua conquered it</w:t>
      </w:r>
      <w:r w:rsidR="00473104">
        <w:rPr>
          <w:rFonts w:asciiTheme="minorBidi" w:hAnsiTheme="minorBidi"/>
          <w:sz w:val="24"/>
          <w:szCs w:val="24"/>
        </w:rPr>
        <w:t>.</w:t>
      </w:r>
      <w:r w:rsidRPr="00F70A76">
        <w:rPr>
          <w:rFonts w:asciiTheme="minorBidi" w:hAnsiTheme="minorBidi"/>
          <w:sz w:val="24"/>
          <w:szCs w:val="24"/>
        </w:rPr>
        <w:t xml:space="preserve"> </w:t>
      </w:r>
      <w:r w:rsidR="00473104">
        <w:rPr>
          <w:rFonts w:asciiTheme="minorBidi" w:hAnsiTheme="minorBidi"/>
          <w:sz w:val="24"/>
          <w:szCs w:val="24"/>
        </w:rPr>
        <w:t>A</w:t>
      </w:r>
      <w:r w:rsidRPr="00F70A76">
        <w:rPr>
          <w:rFonts w:asciiTheme="minorBidi" w:hAnsiTheme="minorBidi"/>
          <w:sz w:val="24"/>
          <w:szCs w:val="24"/>
        </w:rPr>
        <w:t>lready then it became the Land of Israel</w:t>
      </w:r>
      <w:r w:rsidR="00473104">
        <w:rPr>
          <w:rFonts w:asciiTheme="minorBidi" w:hAnsiTheme="minorBidi"/>
          <w:sz w:val="24"/>
          <w:szCs w:val="24"/>
        </w:rPr>
        <w:t>,</w:t>
      </w:r>
      <w:r w:rsidRPr="00F70A76">
        <w:rPr>
          <w:rFonts w:asciiTheme="minorBidi" w:hAnsiTheme="minorBidi"/>
          <w:sz w:val="24"/>
          <w:szCs w:val="24"/>
        </w:rPr>
        <w:t xml:space="preserve"> pr</w:t>
      </w:r>
      <w:r w:rsidR="005E48E6">
        <w:rPr>
          <w:rFonts w:asciiTheme="minorBidi" w:hAnsiTheme="minorBidi"/>
          <w:sz w:val="24"/>
          <w:szCs w:val="24"/>
        </w:rPr>
        <w:t>operty of the people of Israel.  Th</w:t>
      </w:r>
      <w:r w:rsidRPr="00F70A76">
        <w:rPr>
          <w:rFonts w:asciiTheme="minorBidi" w:hAnsiTheme="minorBidi"/>
          <w:sz w:val="24"/>
          <w:szCs w:val="24"/>
        </w:rPr>
        <w:t>is is the principle that “the Land of Israel is held by us from our forefathers” (</w:t>
      </w:r>
      <w:r w:rsidRPr="00F70A76">
        <w:rPr>
          <w:rFonts w:asciiTheme="minorBidi" w:hAnsiTheme="minorBidi"/>
          <w:i/>
          <w:iCs/>
          <w:sz w:val="24"/>
          <w:szCs w:val="24"/>
        </w:rPr>
        <w:t>Bava Batra</w:t>
      </w:r>
      <w:r w:rsidRPr="00F70A76">
        <w:rPr>
          <w:rFonts w:asciiTheme="minorBidi" w:hAnsiTheme="minorBidi"/>
          <w:sz w:val="24"/>
          <w:szCs w:val="24"/>
        </w:rPr>
        <w:t xml:space="preserve"> 119a).  2)</w:t>
      </w:r>
      <w:r w:rsidR="00F70A76">
        <w:rPr>
          <w:rFonts w:asciiTheme="minorBidi" w:hAnsiTheme="minorBidi"/>
          <w:sz w:val="24"/>
          <w:szCs w:val="24"/>
        </w:rPr>
        <w:t xml:space="preserve"> </w:t>
      </w:r>
      <w:r w:rsidRPr="00F70A76">
        <w:rPr>
          <w:rFonts w:asciiTheme="minorBidi" w:hAnsiTheme="minorBidi"/>
          <w:sz w:val="24"/>
          <w:szCs w:val="24"/>
        </w:rPr>
        <w:t>Through con</w:t>
      </w:r>
      <w:r w:rsidR="00A70FB6" w:rsidRPr="00F70A76">
        <w:rPr>
          <w:rFonts w:asciiTheme="minorBidi" w:hAnsiTheme="minorBidi"/>
          <w:sz w:val="24"/>
          <w:szCs w:val="24"/>
        </w:rPr>
        <w:t>quest by the Jewish people</w:t>
      </w:r>
      <w:r w:rsidRPr="00F70A76">
        <w:rPr>
          <w:rFonts w:asciiTheme="minorBidi" w:hAnsiTheme="minorBidi"/>
          <w:sz w:val="24"/>
          <w:szCs w:val="24"/>
        </w:rPr>
        <w:t xml:space="preserve">, </w:t>
      </w:r>
      <w:r w:rsidR="00473104">
        <w:rPr>
          <w:rFonts w:asciiTheme="minorBidi" w:hAnsiTheme="minorBidi"/>
          <w:sz w:val="24"/>
          <w:szCs w:val="24"/>
        </w:rPr>
        <w:t xml:space="preserve">from </w:t>
      </w:r>
      <w:r w:rsidRPr="00F70A76">
        <w:rPr>
          <w:rFonts w:asciiTheme="minorBidi" w:hAnsiTheme="minorBidi"/>
          <w:sz w:val="24"/>
          <w:szCs w:val="24"/>
        </w:rPr>
        <w:t>the principle that “</w:t>
      </w:r>
      <w:r w:rsidR="007B34ED" w:rsidRPr="00F70A76">
        <w:rPr>
          <w:rFonts w:asciiTheme="minorBidi" w:hAnsiTheme="minorBidi"/>
          <w:sz w:val="24"/>
          <w:szCs w:val="24"/>
        </w:rPr>
        <w:t>Every place on which your foot treads shall be yours</w:t>
      </w:r>
      <w:r w:rsidRPr="00F70A76">
        <w:rPr>
          <w:rFonts w:asciiTheme="minorBidi" w:hAnsiTheme="minorBidi"/>
          <w:sz w:val="24"/>
          <w:szCs w:val="24"/>
        </w:rPr>
        <w:t>”</w:t>
      </w:r>
      <w:r w:rsidR="007B34ED" w:rsidRPr="00F70A76">
        <w:rPr>
          <w:rFonts w:asciiTheme="minorBidi" w:hAnsiTheme="minorBidi"/>
          <w:sz w:val="24"/>
          <w:szCs w:val="24"/>
        </w:rPr>
        <w:t xml:space="preserve"> (</w:t>
      </w:r>
      <w:r w:rsidR="007B34ED" w:rsidRPr="00F70A76">
        <w:rPr>
          <w:rFonts w:asciiTheme="minorBidi" w:hAnsiTheme="minorBidi"/>
          <w:i/>
          <w:iCs/>
          <w:sz w:val="24"/>
          <w:szCs w:val="24"/>
        </w:rPr>
        <w:t>Devarim</w:t>
      </w:r>
      <w:r w:rsidR="005E48E6">
        <w:rPr>
          <w:rFonts w:asciiTheme="minorBidi" w:hAnsiTheme="minorBidi"/>
          <w:sz w:val="24"/>
          <w:szCs w:val="24"/>
        </w:rPr>
        <w:t xml:space="preserve"> 11:24).</w:t>
      </w:r>
      <w:r w:rsidR="007B34ED" w:rsidRPr="00F70A76">
        <w:rPr>
          <w:rStyle w:val="FootnoteReference"/>
          <w:rFonts w:asciiTheme="minorBidi" w:hAnsiTheme="minorBidi"/>
          <w:sz w:val="24"/>
          <w:szCs w:val="24"/>
        </w:rPr>
        <w:footnoteReference w:id="15"/>
      </w:r>
      <w:r w:rsidRPr="00F70A76">
        <w:rPr>
          <w:rFonts w:asciiTheme="minorBidi" w:hAnsiTheme="minorBidi"/>
          <w:sz w:val="24"/>
          <w:szCs w:val="24"/>
        </w:rPr>
        <w:t xml:space="preserve"> </w:t>
      </w:r>
      <w:r w:rsidR="005E48E6">
        <w:rPr>
          <w:rFonts w:asciiTheme="minorBidi" w:hAnsiTheme="minorBidi"/>
          <w:sz w:val="24"/>
          <w:szCs w:val="24"/>
        </w:rPr>
        <w:t>T</w:t>
      </w:r>
      <w:r w:rsidRPr="00F70A76">
        <w:rPr>
          <w:rFonts w:asciiTheme="minorBidi" w:hAnsiTheme="minorBidi"/>
          <w:sz w:val="24"/>
          <w:szCs w:val="24"/>
        </w:rPr>
        <w:t xml:space="preserve">hrough Jewish conquest we can transform areas outside the Land into </w:t>
      </w:r>
      <w:r w:rsidR="00A70FB6" w:rsidRPr="00F70A76">
        <w:rPr>
          <w:rFonts w:asciiTheme="minorBidi" w:hAnsiTheme="minorBidi"/>
          <w:sz w:val="24"/>
          <w:szCs w:val="24"/>
        </w:rPr>
        <w:t xml:space="preserve">the collective property of the people of Israel, and it will be </w:t>
      </w:r>
      <w:r w:rsidR="00473104">
        <w:rPr>
          <w:rFonts w:asciiTheme="minorBidi" w:hAnsiTheme="minorBidi"/>
          <w:sz w:val="24"/>
          <w:szCs w:val="24"/>
        </w:rPr>
        <w:t xml:space="preserve">included in </w:t>
      </w:r>
      <w:r w:rsidR="00A70FB6" w:rsidRPr="00F70A76">
        <w:rPr>
          <w:rFonts w:asciiTheme="minorBidi" w:hAnsiTheme="minorBidi"/>
          <w:sz w:val="24"/>
          <w:szCs w:val="24"/>
        </w:rPr>
        <w:t>the title “the Land of Israel.”  (</w:t>
      </w:r>
      <w:r w:rsidR="00A70FB6" w:rsidRPr="00F70A76">
        <w:rPr>
          <w:rFonts w:asciiTheme="minorBidi" w:hAnsiTheme="minorBidi"/>
          <w:i/>
          <w:iCs/>
          <w:sz w:val="24"/>
          <w:szCs w:val="24"/>
        </w:rPr>
        <w:t>Parach Mate</w:t>
      </w:r>
      <w:r w:rsidR="00473104">
        <w:rPr>
          <w:rFonts w:asciiTheme="minorBidi" w:hAnsiTheme="minorBidi"/>
          <w:i/>
          <w:iCs/>
          <w:sz w:val="24"/>
          <w:szCs w:val="24"/>
        </w:rPr>
        <w:t>h</w:t>
      </w:r>
      <w:r w:rsidR="00A70FB6" w:rsidRPr="00F70A76">
        <w:rPr>
          <w:rFonts w:asciiTheme="minorBidi" w:hAnsiTheme="minorBidi"/>
          <w:i/>
          <w:iCs/>
          <w:sz w:val="24"/>
          <w:szCs w:val="24"/>
        </w:rPr>
        <w:t xml:space="preserve"> Aharon</w:t>
      </w:r>
      <w:r w:rsidR="00A70FB6" w:rsidRPr="00F70A76">
        <w:rPr>
          <w:rFonts w:asciiTheme="minorBidi" w:hAnsiTheme="minorBidi"/>
          <w:sz w:val="24"/>
          <w:szCs w:val="24"/>
        </w:rPr>
        <w:t xml:space="preserve">, </w:t>
      </w:r>
      <w:r w:rsidR="00A70FB6" w:rsidRPr="00F70A76">
        <w:rPr>
          <w:rFonts w:asciiTheme="minorBidi" w:hAnsiTheme="minorBidi"/>
          <w:i/>
          <w:iCs/>
          <w:sz w:val="24"/>
          <w:szCs w:val="24"/>
        </w:rPr>
        <w:t>Sefer Ahava</w:t>
      </w:r>
      <w:r w:rsidR="00A70FB6" w:rsidRPr="00F70A76">
        <w:rPr>
          <w:rFonts w:asciiTheme="minorBidi" w:hAnsiTheme="minorBidi"/>
          <w:sz w:val="24"/>
          <w:szCs w:val="24"/>
        </w:rPr>
        <w:t>, 179)</w:t>
      </w:r>
      <w:r w:rsidR="000664C4" w:rsidRPr="00F70A76">
        <w:rPr>
          <w:rStyle w:val="FootnoteReference"/>
          <w:rFonts w:asciiTheme="minorBidi" w:hAnsiTheme="minorBidi"/>
          <w:sz w:val="24"/>
          <w:szCs w:val="24"/>
        </w:rPr>
        <w:footnoteReference w:id="16"/>
      </w:r>
    </w:p>
    <w:p w:rsidR="00A70FB6" w:rsidRPr="00F70A76" w:rsidRDefault="00A70FB6" w:rsidP="00BF53BA">
      <w:pPr>
        <w:pStyle w:val="ListParagraph"/>
        <w:spacing w:after="0" w:line="240" w:lineRule="auto"/>
        <w:ind w:left="1440"/>
        <w:jc w:val="both"/>
        <w:rPr>
          <w:rFonts w:asciiTheme="minorBidi" w:hAnsiTheme="minorBidi"/>
          <w:sz w:val="24"/>
          <w:szCs w:val="24"/>
        </w:rPr>
      </w:pPr>
    </w:p>
    <w:p w:rsidR="00A70FB6" w:rsidRDefault="00A70FB6" w:rsidP="00BF53BA">
      <w:pPr>
        <w:spacing w:after="0" w:line="240" w:lineRule="auto"/>
        <w:ind w:left="720"/>
        <w:jc w:val="both"/>
        <w:rPr>
          <w:rFonts w:asciiTheme="minorBidi" w:hAnsiTheme="minorBidi"/>
          <w:sz w:val="24"/>
          <w:szCs w:val="24"/>
        </w:rPr>
      </w:pPr>
      <w:r w:rsidRPr="00F70A76">
        <w:rPr>
          <w:rFonts w:asciiTheme="minorBidi" w:hAnsiTheme="minorBidi"/>
          <w:sz w:val="24"/>
          <w:szCs w:val="24"/>
        </w:rPr>
        <w:t>Thus</w:t>
      </w:r>
      <w:r w:rsidR="00473104">
        <w:rPr>
          <w:rFonts w:asciiTheme="minorBidi" w:hAnsiTheme="minorBidi"/>
          <w:sz w:val="24"/>
          <w:szCs w:val="24"/>
        </w:rPr>
        <w:t>,</w:t>
      </w:r>
      <w:r w:rsidRPr="00F70A76">
        <w:rPr>
          <w:rFonts w:asciiTheme="minorBidi" w:hAnsiTheme="minorBidi"/>
          <w:sz w:val="24"/>
          <w:szCs w:val="24"/>
        </w:rPr>
        <w:t xml:space="preserve"> the boundaries of the immigrants from Egypt are only mentioned to be inclusive of conquered areas that were not promised to the </w:t>
      </w:r>
      <w:r w:rsidRPr="00F70A76">
        <w:rPr>
          <w:rFonts w:asciiTheme="minorBidi" w:hAnsiTheme="minorBidi"/>
          <w:i/>
          <w:iCs/>
          <w:sz w:val="24"/>
          <w:szCs w:val="24"/>
        </w:rPr>
        <w:t>Avot</w:t>
      </w:r>
      <w:r w:rsidRPr="00F70A76">
        <w:rPr>
          <w:rFonts w:asciiTheme="minorBidi" w:hAnsiTheme="minorBidi"/>
          <w:sz w:val="24"/>
          <w:szCs w:val="24"/>
        </w:rPr>
        <w:t>.</w:t>
      </w:r>
      <w:r w:rsidR="005E4434" w:rsidRPr="00F70A76">
        <w:rPr>
          <w:rStyle w:val="FootnoteReference"/>
          <w:rFonts w:asciiTheme="minorBidi" w:hAnsiTheme="minorBidi"/>
          <w:sz w:val="24"/>
          <w:szCs w:val="24"/>
        </w:rPr>
        <w:footnoteReference w:id="17"/>
      </w:r>
      <w:r w:rsidRPr="00F70A76">
        <w:rPr>
          <w:rFonts w:asciiTheme="minorBidi" w:hAnsiTheme="minorBidi"/>
          <w:sz w:val="24"/>
          <w:szCs w:val="24"/>
        </w:rPr>
        <w:t xml:space="preserve">  </w:t>
      </w:r>
      <w:r w:rsidRPr="00F70A76">
        <w:rPr>
          <w:rFonts w:asciiTheme="minorBidi" w:hAnsiTheme="minorBidi"/>
          <w:sz w:val="24"/>
          <w:szCs w:val="24"/>
        </w:rPr>
        <w:lastRenderedPageBreak/>
        <w:t xml:space="preserve">Areas that </w:t>
      </w:r>
      <w:r w:rsidRPr="00F70A76">
        <w:rPr>
          <w:rFonts w:asciiTheme="minorBidi" w:hAnsiTheme="minorBidi"/>
          <w:i/>
          <w:iCs/>
          <w:sz w:val="24"/>
          <w:szCs w:val="24"/>
        </w:rPr>
        <w:t>berit Avot</w:t>
      </w:r>
      <w:r w:rsidRPr="00F70A76">
        <w:rPr>
          <w:rFonts w:asciiTheme="minorBidi" w:hAnsiTheme="minorBidi"/>
          <w:sz w:val="24"/>
          <w:szCs w:val="24"/>
        </w:rPr>
        <w:t xml:space="preserve"> grants to the Jewish people did not require any further action to gain the title of the Land of Israel.</w:t>
      </w:r>
    </w:p>
    <w:p w:rsidR="00F70A76" w:rsidRPr="00F70A76" w:rsidRDefault="00F70A76" w:rsidP="00BF53BA">
      <w:pPr>
        <w:spacing w:after="0" w:line="240" w:lineRule="auto"/>
        <w:ind w:left="720"/>
        <w:jc w:val="both"/>
        <w:rPr>
          <w:rFonts w:asciiTheme="minorBidi" w:hAnsiTheme="minorBidi"/>
          <w:sz w:val="24"/>
          <w:szCs w:val="24"/>
        </w:rPr>
      </w:pPr>
    </w:p>
    <w:p w:rsidR="004F6D43" w:rsidRDefault="00A70FB6" w:rsidP="00BF53BA">
      <w:pPr>
        <w:spacing w:after="0" w:line="240" w:lineRule="auto"/>
        <w:ind w:left="720"/>
        <w:jc w:val="both"/>
        <w:rPr>
          <w:rFonts w:asciiTheme="minorBidi" w:hAnsiTheme="minorBidi"/>
          <w:sz w:val="24"/>
          <w:szCs w:val="24"/>
        </w:rPr>
      </w:pPr>
      <w:r w:rsidRPr="00F70A76">
        <w:rPr>
          <w:rFonts w:asciiTheme="minorBidi" w:hAnsiTheme="minorBidi"/>
          <w:sz w:val="24"/>
          <w:szCs w:val="24"/>
        </w:rPr>
        <w:tab/>
        <w:t xml:space="preserve">However, in order to fit with the Rambam’s exclusive references to the borders of the immigrants of Egypt, R. Ahron Soloveichik would have to assume that </w:t>
      </w:r>
      <w:r w:rsidR="007B34ED" w:rsidRPr="00F70A76">
        <w:rPr>
          <w:rFonts w:asciiTheme="minorBidi" w:hAnsiTheme="minorBidi"/>
          <w:sz w:val="24"/>
          <w:szCs w:val="24"/>
        </w:rPr>
        <w:t xml:space="preserve">they conquered the entire territory </w:t>
      </w:r>
      <w:r w:rsidR="00C634A8" w:rsidRPr="00F70A76">
        <w:rPr>
          <w:rFonts w:asciiTheme="minorBidi" w:hAnsiTheme="minorBidi"/>
          <w:sz w:val="24"/>
          <w:szCs w:val="24"/>
        </w:rPr>
        <w:t>given</w:t>
      </w:r>
      <w:r w:rsidR="007B34ED" w:rsidRPr="00F70A76">
        <w:rPr>
          <w:rFonts w:asciiTheme="minorBidi" w:hAnsiTheme="minorBidi"/>
          <w:sz w:val="24"/>
          <w:szCs w:val="24"/>
        </w:rPr>
        <w:t xml:space="preserve"> to the </w:t>
      </w:r>
      <w:r w:rsidR="007B34ED" w:rsidRPr="00F70A76">
        <w:rPr>
          <w:rFonts w:asciiTheme="minorBidi" w:hAnsiTheme="minorBidi"/>
          <w:i/>
          <w:iCs/>
          <w:sz w:val="24"/>
          <w:szCs w:val="24"/>
        </w:rPr>
        <w:t>Avot</w:t>
      </w:r>
      <w:r w:rsidR="007B34ED" w:rsidRPr="00F70A76">
        <w:rPr>
          <w:rFonts w:asciiTheme="minorBidi" w:hAnsiTheme="minorBidi"/>
          <w:sz w:val="24"/>
          <w:szCs w:val="24"/>
        </w:rPr>
        <w:t>, in addition to further conquests.  This proposition requires further, careful examination.</w:t>
      </w:r>
      <w:r w:rsidR="007B34ED" w:rsidRPr="00F70A76">
        <w:rPr>
          <w:rStyle w:val="FootnoteReference"/>
          <w:rFonts w:asciiTheme="minorBidi" w:hAnsiTheme="minorBidi"/>
          <w:sz w:val="24"/>
          <w:szCs w:val="24"/>
        </w:rPr>
        <w:footnoteReference w:id="18"/>
      </w:r>
    </w:p>
    <w:p w:rsidR="00F70A76" w:rsidRPr="00F70A76" w:rsidRDefault="00F70A76" w:rsidP="00BF53BA">
      <w:pPr>
        <w:spacing w:after="0" w:line="240" w:lineRule="auto"/>
        <w:ind w:left="720"/>
        <w:jc w:val="both"/>
        <w:rPr>
          <w:rFonts w:asciiTheme="minorBidi" w:hAnsiTheme="minorBidi"/>
          <w:sz w:val="24"/>
          <w:szCs w:val="24"/>
        </w:rPr>
      </w:pPr>
    </w:p>
    <w:p w:rsidR="004F6D43" w:rsidRPr="00F70A76" w:rsidRDefault="004F6D43" w:rsidP="00BF53BA">
      <w:pPr>
        <w:pStyle w:val="ListParagraph"/>
        <w:numPr>
          <w:ilvl w:val="0"/>
          <w:numId w:val="2"/>
        </w:numPr>
        <w:spacing w:after="0" w:line="240" w:lineRule="auto"/>
        <w:jc w:val="both"/>
        <w:rPr>
          <w:rFonts w:asciiTheme="minorBidi" w:hAnsiTheme="minorBidi"/>
          <w:sz w:val="24"/>
          <w:szCs w:val="24"/>
        </w:rPr>
      </w:pPr>
      <w:r w:rsidRPr="00F70A76">
        <w:rPr>
          <w:rFonts w:asciiTheme="minorBidi" w:hAnsiTheme="minorBidi"/>
          <w:sz w:val="24"/>
          <w:szCs w:val="24"/>
        </w:rPr>
        <w:t>The significance of the “immigrants of Egypt” lies not in their own conquest, but in their fulfillment of God’s covenant with Avraham, namely</w:t>
      </w:r>
      <w:r w:rsidR="004929B3" w:rsidRPr="00F70A76">
        <w:rPr>
          <w:rFonts w:asciiTheme="minorBidi" w:hAnsiTheme="minorBidi"/>
          <w:sz w:val="24"/>
          <w:szCs w:val="24"/>
        </w:rPr>
        <w:t>,</w:t>
      </w:r>
      <w:r w:rsidRPr="00F70A76">
        <w:rPr>
          <w:rFonts w:asciiTheme="minorBidi" w:hAnsiTheme="minorBidi"/>
          <w:sz w:val="24"/>
          <w:szCs w:val="24"/>
        </w:rPr>
        <w:t xml:space="preserve"> </w:t>
      </w:r>
      <w:r w:rsidRPr="00F70A76">
        <w:rPr>
          <w:rFonts w:asciiTheme="minorBidi" w:hAnsiTheme="minorBidi"/>
          <w:i/>
          <w:iCs/>
          <w:sz w:val="24"/>
          <w:szCs w:val="24"/>
        </w:rPr>
        <w:t>berit bein ha-betarim</w:t>
      </w:r>
      <w:r w:rsidRPr="00F70A76">
        <w:rPr>
          <w:rFonts w:asciiTheme="minorBidi" w:hAnsiTheme="minorBidi"/>
          <w:sz w:val="24"/>
          <w:szCs w:val="24"/>
        </w:rPr>
        <w:t xml:space="preserve">.  Thus the title of the Land of Israel is indeed rooted in </w:t>
      </w:r>
      <w:r w:rsidRPr="00F70A76">
        <w:rPr>
          <w:rFonts w:asciiTheme="minorBidi" w:hAnsiTheme="minorBidi"/>
          <w:i/>
          <w:iCs/>
          <w:sz w:val="24"/>
          <w:szCs w:val="24"/>
        </w:rPr>
        <w:t>berit Avot</w:t>
      </w:r>
      <w:r w:rsidRPr="00F70A76">
        <w:rPr>
          <w:rFonts w:asciiTheme="minorBidi" w:hAnsiTheme="minorBidi"/>
          <w:sz w:val="24"/>
          <w:szCs w:val="24"/>
        </w:rPr>
        <w:t>, but perhaps requires its concretization in practice.</w:t>
      </w:r>
    </w:p>
    <w:p w:rsidR="004F6D43" w:rsidRPr="00F70A76" w:rsidRDefault="004F6D43" w:rsidP="00BF53BA">
      <w:pPr>
        <w:spacing w:after="0" w:line="240" w:lineRule="auto"/>
        <w:jc w:val="both"/>
        <w:rPr>
          <w:rFonts w:asciiTheme="minorBidi" w:hAnsiTheme="minorBidi"/>
          <w:sz w:val="24"/>
          <w:szCs w:val="24"/>
        </w:rPr>
      </w:pPr>
    </w:p>
    <w:p w:rsidR="004F6D43" w:rsidRDefault="00520968" w:rsidP="00BF53BA">
      <w:pPr>
        <w:spacing w:after="0" w:line="240" w:lineRule="auto"/>
        <w:jc w:val="both"/>
        <w:rPr>
          <w:rFonts w:asciiTheme="minorBidi" w:hAnsiTheme="minorBidi"/>
          <w:b/>
          <w:bCs/>
          <w:sz w:val="24"/>
          <w:szCs w:val="24"/>
        </w:rPr>
      </w:pPr>
      <w:r w:rsidRPr="00F70A76">
        <w:rPr>
          <w:rFonts w:asciiTheme="minorBidi" w:hAnsiTheme="minorBidi"/>
          <w:b/>
          <w:bCs/>
          <w:sz w:val="24"/>
          <w:szCs w:val="24"/>
        </w:rPr>
        <w:t>The Exodus and the Land of Israel</w:t>
      </w:r>
    </w:p>
    <w:p w:rsidR="00F70A76" w:rsidRPr="00F70A76" w:rsidRDefault="00F70A76" w:rsidP="00BF53BA">
      <w:pPr>
        <w:spacing w:after="0" w:line="240" w:lineRule="auto"/>
        <w:jc w:val="both"/>
        <w:rPr>
          <w:rFonts w:asciiTheme="minorBidi" w:hAnsiTheme="minorBidi"/>
          <w:b/>
          <w:bCs/>
          <w:sz w:val="24"/>
          <w:szCs w:val="24"/>
        </w:rPr>
      </w:pPr>
    </w:p>
    <w:p w:rsidR="00514D6A" w:rsidRDefault="00514D6A" w:rsidP="00BF53BA">
      <w:pPr>
        <w:spacing w:after="0" w:line="240" w:lineRule="auto"/>
        <w:jc w:val="both"/>
        <w:rPr>
          <w:rFonts w:asciiTheme="minorBidi" w:hAnsiTheme="minorBidi"/>
          <w:sz w:val="24"/>
          <w:szCs w:val="24"/>
        </w:rPr>
      </w:pPr>
      <w:r w:rsidRPr="00F70A76">
        <w:rPr>
          <w:rFonts w:asciiTheme="minorBidi" w:hAnsiTheme="minorBidi"/>
          <w:b/>
          <w:bCs/>
          <w:sz w:val="24"/>
          <w:szCs w:val="24"/>
        </w:rPr>
        <w:tab/>
      </w:r>
      <w:r w:rsidRPr="00F70A76">
        <w:rPr>
          <w:rFonts w:asciiTheme="minorBidi" w:hAnsiTheme="minorBidi"/>
          <w:sz w:val="24"/>
          <w:szCs w:val="24"/>
        </w:rPr>
        <w:t>Briefly contrasting these three approaches</w:t>
      </w:r>
      <w:r w:rsidR="0004133C" w:rsidRPr="00F70A76">
        <w:rPr>
          <w:rFonts w:asciiTheme="minorBidi" w:hAnsiTheme="minorBidi"/>
          <w:sz w:val="24"/>
          <w:szCs w:val="24"/>
        </w:rPr>
        <w:t xml:space="preserve"> will highlight</w:t>
      </w:r>
      <w:r w:rsidRPr="00F70A76">
        <w:rPr>
          <w:rFonts w:asciiTheme="minorBidi" w:hAnsiTheme="minorBidi"/>
          <w:sz w:val="24"/>
          <w:szCs w:val="24"/>
        </w:rPr>
        <w:t xml:space="preserve"> the differences between them.  Approaches #2 and #3 seek to root the concept of “title of the Land of Israel” in </w:t>
      </w:r>
      <w:r w:rsidRPr="00F70A76">
        <w:rPr>
          <w:rFonts w:asciiTheme="minorBidi" w:hAnsiTheme="minorBidi"/>
          <w:i/>
          <w:iCs/>
          <w:sz w:val="24"/>
          <w:szCs w:val="24"/>
        </w:rPr>
        <w:t>berit Avot</w:t>
      </w:r>
      <w:r w:rsidRPr="00F70A76">
        <w:rPr>
          <w:rFonts w:asciiTheme="minorBidi" w:hAnsiTheme="minorBidi"/>
          <w:sz w:val="24"/>
          <w:szCs w:val="24"/>
        </w:rPr>
        <w:t xml:space="preserve">.  According to approach #1, </w:t>
      </w:r>
      <w:r w:rsidRPr="00F70A76">
        <w:rPr>
          <w:rFonts w:asciiTheme="minorBidi" w:hAnsiTheme="minorBidi"/>
          <w:i/>
          <w:iCs/>
          <w:sz w:val="24"/>
          <w:szCs w:val="24"/>
        </w:rPr>
        <w:t>berit Avot</w:t>
      </w:r>
      <w:r w:rsidRPr="00F70A76">
        <w:rPr>
          <w:rFonts w:asciiTheme="minorBidi" w:hAnsiTheme="minorBidi"/>
          <w:sz w:val="24"/>
          <w:szCs w:val="24"/>
        </w:rPr>
        <w:t xml:space="preserve"> is not directly relevant.</w:t>
      </w:r>
    </w:p>
    <w:p w:rsidR="00F70A76" w:rsidRPr="00F70A76" w:rsidRDefault="00F70A76" w:rsidP="00BF53BA">
      <w:pPr>
        <w:spacing w:after="0" w:line="240" w:lineRule="auto"/>
        <w:jc w:val="both"/>
        <w:rPr>
          <w:rFonts w:asciiTheme="minorBidi" w:hAnsiTheme="minorBidi"/>
          <w:sz w:val="24"/>
          <w:szCs w:val="24"/>
        </w:rPr>
      </w:pPr>
    </w:p>
    <w:p w:rsidR="00514D6A" w:rsidRDefault="00514D6A" w:rsidP="00BF53BA">
      <w:pPr>
        <w:spacing w:after="0" w:line="240" w:lineRule="auto"/>
        <w:jc w:val="both"/>
        <w:rPr>
          <w:rFonts w:asciiTheme="minorBidi" w:hAnsiTheme="minorBidi"/>
          <w:sz w:val="24"/>
          <w:szCs w:val="24"/>
        </w:rPr>
      </w:pPr>
      <w:r w:rsidRPr="00F70A76">
        <w:rPr>
          <w:rFonts w:asciiTheme="minorBidi" w:hAnsiTheme="minorBidi"/>
          <w:sz w:val="24"/>
          <w:szCs w:val="24"/>
        </w:rPr>
        <w:tab/>
        <w:t xml:space="preserve">Approaches #1 and #2 would clearly extend the title of the Land of Israel to areas not promised to Avraham.  What would approach #3 say?  I would suggest that it need not differ on this point.  An expansive </w:t>
      </w:r>
      <w:r w:rsidR="001D0438" w:rsidRPr="00F70A76">
        <w:rPr>
          <w:rFonts w:asciiTheme="minorBidi" w:hAnsiTheme="minorBidi"/>
          <w:sz w:val="24"/>
          <w:szCs w:val="24"/>
        </w:rPr>
        <w:t>country centered around the Land of Canaan</w:t>
      </w:r>
      <w:r w:rsidR="001D0438" w:rsidRPr="00F70A76">
        <w:rPr>
          <w:rStyle w:val="FootnoteReference"/>
          <w:rFonts w:asciiTheme="minorBidi" w:hAnsiTheme="minorBidi"/>
          <w:sz w:val="24"/>
          <w:szCs w:val="24"/>
        </w:rPr>
        <w:footnoteReference w:id="19"/>
      </w:r>
      <w:r w:rsidR="001D0438" w:rsidRPr="00F70A76">
        <w:rPr>
          <w:rFonts w:asciiTheme="minorBidi" w:hAnsiTheme="minorBidi"/>
          <w:sz w:val="24"/>
          <w:szCs w:val="24"/>
        </w:rPr>
        <w:t xml:space="preserve"> is well within the vision of </w:t>
      </w:r>
      <w:r w:rsidR="001D0438" w:rsidRPr="00F70A76">
        <w:rPr>
          <w:rFonts w:asciiTheme="minorBidi" w:hAnsiTheme="minorBidi"/>
          <w:i/>
          <w:iCs/>
          <w:sz w:val="24"/>
          <w:szCs w:val="24"/>
        </w:rPr>
        <w:t xml:space="preserve">berit Avot </w:t>
      </w:r>
      <w:r w:rsidR="001D0438" w:rsidRPr="00F70A76">
        <w:rPr>
          <w:rFonts w:asciiTheme="minorBidi" w:hAnsiTheme="minorBidi"/>
          <w:sz w:val="24"/>
          <w:szCs w:val="24"/>
        </w:rPr>
        <w:t>for a homeland for Jewish destiny and therefore could be seen as part of its fruition.</w:t>
      </w:r>
    </w:p>
    <w:p w:rsidR="00F70A76" w:rsidRPr="00F70A76" w:rsidRDefault="00F70A76" w:rsidP="00BF53BA">
      <w:pPr>
        <w:spacing w:after="0" w:line="240" w:lineRule="auto"/>
        <w:jc w:val="both"/>
        <w:rPr>
          <w:rFonts w:asciiTheme="minorBidi" w:hAnsiTheme="minorBidi"/>
          <w:sz w:val="24"/>
          <w:szCs w:val="24"/>
        </w:rPr>
      </w:pPr>
    </w:p>
    <w:p w:rsidR="00C51FDA" w:rsidRDefault="00514D6A" w:rsidP="00BF53BA">
      <w:pPr>
        <w:spacing w:after="0" w:line="240" w:lineRule="auto"/>
        <w:ind w:firstLine="720"/>
        <w:jc w:val="both"/>
        <w:rPr>
          <w:rFonts w:asciiTheme="minorBidi" w:hAnsiTheme="minorBidi"/>
          <w:sz w:val="24"/>
          <w:szCs w:val="24"/>
        </w:rPr>
      </w:pPr>
      <w:r w:rsidRPr="00F70A76">
        <w:rPr>
          <w:rFonts w:asciiTheme="minorBidi" w:hAnsiTheme="minorBidi"/>
          <w:sz w:val="24"/>
          <w:szCs w:val="24"/>
        </w:rPr>
        <w:t>Approaches #1 and #3 will insist upon actual conquest by the immigrants of Egypt in order to assign the title of the Land of Israel to spe</w:t>
      </w:r>
      <w:r w:rsidR="00C634A8" w:rsidRPr="00F70A76">
        <w:rPr>
          <w:rFonts w:asciiTheme="minorBidi" w:hAnsiTheme="minorBidi"/>
          <w:sz w:val="24"/>
          <w:szCs w:val="24"/>
        </w:rPr>
        <w:t>cific territory.  Areas given</w:t>
      </w:r>
      <w:r w:rsidRPr="00F70A76">
        <w:rPr>
          <w:rFonts w:asciiTheme="minorBidi" w:hAnsiTheme="minorBidi"/>
          <w:sz w:val="24"/>
          <w:szCs w:val="24"/>
        </w:rPr>
        <w:t xml:space="preserve"> to the </w:t>
      </w:r>
      <w:r w:rsidRPr="00F70A76">
        <w:rPr>
          <w:rFonts w:asciiTheme="minorBidi" w:hAnsiTheme="minorBidi"/>
          <w:i/>
          <w:iCs/>
          <w:sz w:val="24"/>
          <w:szCs w:val="24"/>
        </w:rPr>
        <w:t>Avot</w:t>
      </w:r>
      <w:r w:rsidRPr="00F70A76">
        <w:rPr>
          <w:rFonts w:asciiTheme="minorBidi" w:hAnsiTheme="minorBidi"/>
          <w:sz w:val="24"/>
          <w:szCs w:val="24"/>
        </w:rPr>
        <w:t xml:space="preserve"> but not conquered (if they exist) would have the title of the Land of Israel according to approach #2, but not </w:t>
      </w:r>
      <w:r w:rsidR="00221A37" w:rsidRPr="00F70A76">
        <w:rPr>
          <w:rFonts w:asciiTheme="minorBidi" w:hAnsiTheme="minorBidi"/>
          <w:sz w:val="24"/>
          <w:szCs w:val="24"/>
        </w:rPr>
        <w:t xml:space="preserve">according to </w:t>
      </w:r>
      <w:r w:rsidRPr="00F70A76">
        <w:rPr>
          <w:rFonts w:asciiTheme="minorBidi" w:hAnsiTheme="minorBidi"/>
          <w:sz w:val="24"/>
          <w:szCs w:val="24"/>
        </w:rPr>
        <w:t>the others.</w:t>
      </w:r>
    </w:p>
    <w:p w:rsidR="00F70A76" w:rsidRPr="00F70A76" w:rsidRDefault="00F70A76" w:rsidP="00BF53BA">
      <w:pPr>
        <w:spacing w:after="0" w:line="240" w:lineRule="auto"/>
        <w:ind w:firstLine="720"/>
        <w:jc w:val="both"/>
        <w:rPr>
          <w:rFonts w:asciiTheme="minorBidi" w:hAnsiTheme="minorBidi"/>
          <w:sz w:val="24"/>
          <w:szCs w:val="24"/>
        </w:rPr>
      </w:pPr>
    </w:p>
    <w:p w:rsidR="00514D6A" w:rsidRDefault="00514D6A" w:rsidP="00BF53BA">
      <w:pPr>
        <w:spacing w:after="0" w:line="240" w:lineRule="auto"/>
        <w:jc w:val="both"/>
        <w:rPr>
          <w:rFonts w:asciiTheme="minorBidi" w:hAnsiTheme="minorBidi"/>
          <w:sz w:val="24"/>
          <w:szCs w:val="24"/>
        </w:rPr>
      </w:pPr>
      <w:r w:rsidRPr="00F70A76">
        <w:rPr>
          <w:rFonts w:asciiTheme="minorBidi" w:hAnsiTheme="minorBidi"/>
          <w:sz w:val="24"/>
          <w:szCs w:val="24"/>
        </w:rPr>
        <w:tab/>
        <w:t>However, approaches #1 and #3 will differ with regard to what significance the conquest by the immigrants of Egypt carries.  While according to approach #1, it is the</w:t>
      </w:r>
      <w:r w:rsidR="001D0438" w:rsidRPr="00F70A76">
        <w:rPr>
          <w:rFonts w:asciiTheme="minorBidi" w:hAnsiTheme="minorBidi"/>
          <w:sz w:val="24"/>
          <w:szCs w:val="24"/>
        </w:rPr>
        <w:t>ir</w:t>
      </w:r>
      <w:r w:rsidRPr="00F70A76">
        <w:rPr>
          <w:rFonts w:asciiTheme="minorBidi" w:hAnsiTheme="minorBidi"/>
          <w:sz w:val="24"/>
          <w:szCs w:val="24"/>
        </w:rPr>
        <w:t xml:space="preserve"> actual conquest and settlement which bestows the title of the Land </w:t>
      </w:r>
      <w:r w:rsidRPr="00F70A76">
        <w:rPr>
          <w:rFonts w:asciiTheme="minorBidi" w:hAnsiTheme="minorBidi"/>
          <w:sz w:val="24"/>
          <w:szCs w:val="24"/>
        </w:rPr>
        <w:lastRenderedPageBreak/>
        <w:t xml:space="preserve">of Israel upon a </w:t>
      </w:r>
      <w:r w:rsidR="00221A37" w:rsidRPr="00F70A76">
        <w:rPr>
          <w:rFonts w:asciiTheme="minorBidi" w:hAnsiTheme="minorBidi"/>
          <w:sz w:val="24"/>
          <w:szCs w:val="24"/>
        </w:rPr>
        <w:t>given area, approach #3</w:t>
      </w:r>
      <w:r w:rsidRPr="00F70A76">
        <w:rPr>
          <w:rFonts w:asciiTheme="minorBidi" w:hAnsiTheme="minorBidi"/>
          <w:sz w:val="24"/>
          <w:szCs w:val="24"/>
        </w:rPr>
        <w:t xml:space="preserve"> maintains that </w:t>
      </w:r>
      <w:r w:rsidR="001D0438" w:rsidRPr="00F70A76">
        <w:rPr>
          <w:rFonts w:asciiTheme="minorBidi" w:hAnsiTheme="minorBidi"/>
          <w:sz w:val="24"/>
          <w:szCs w:val="24"/>
        </w:rPr>
        <w:t xml:space="preserve">it is not their conquest, but their embodiment of God’s covenant to the </w:t>
      </w:r>
      <w:r w:rsidR="001D0438" w:rsidRPr="00F70A76">
        <w:rPr>
          <w:rFonts w:asciiTheme="minorBidi" w:hAnsiTheme="minorBidi"/>
          <w:i/>
          <w:iCs/>
          <w:sz w:val="24"/>
          <w:szCs w:val="24"/>
        </w:rPr>
        <w:t xml:space="preserve">Avot </w:t>
      </w:r>
      <w:r w:rsidR="001D0438" w:rsidRPr="00F70A76">
        <w:rPr>
          <w:rFonts w:asciiTheme="minorBidi" w:hAnsiTheme="minorBidi"/>
          <w:sz w:val="24"/>
          <w:szCs w:val="24"/>
        </w:rPr>
        <w:t>that confers th</w:t>
      </w:r>
      <w:r w:rsidR="00C634A8" w:rsidRPr="00F70A76">
        <w:rPr>
          <w:rFonts w:asciiTheme="minorBidi" w:hAnsiTheme="minorBidi"/>
          <w:sz w:val="24"/>
          <w:szCs w:val="24"/>
        </w:rPr>
        <w:t>is</w:t>
      </w:r>
      <w:r w:rsidR="001D0438" w:rsidRPr="00F70A76">
        <w:rPr>
          <w:rFonts w:asciiTheme="minorBidi" w:hAnsiTheme="minorBidi"/>
          <w:sz w:val="24"/>
          <w:szCs w:val="24"/>
        </w:rPr>
        <w:t xml:space="preserve"> title</w:t>
      </w:r>
      <w:r w:rsidR="00C634A8" w:rsidRPr="00F70A76">
        <w:rPr>
          <w:rFonts w:asciiTheme="minorBidi" w:hAnsiTheme="minorBidi"/>
          <w:sz w:val="24"/>
          <w:szCs w:val="24"/>
        </w:rPr>
        <w:t xml:space="preserve">.  </w:t>
      </w:r>
    </w:p>
    <w:p w:rsidR="00F70A76" w:rsidRPr="00F70A76" w:rsidRDefault="00F70A76" w:rsidP="00BF53BA">
      <w:pPr>
        <w:spacing w:after="0" w:line="240" w:lineRule="auto"/>
        <w:jc w:val="both"/>
        <w:rPr>
          <w:rFonts w:asciiTheme="minorBidi" w:hAnsiTheme="minorBidi"/>
          <w:sz w:val="24"/>
          <w:szCs w:val="24"/>
        </w:rPr>
      </w:pPr>
    </w:p>
    <w:p w:rsidR="001D0438" w:rsidRDefault="001D0438" w:rsidP="00BF53BA">
      <w:pPr>
        <w:spacing w:after="0" w:line="240" w:lineRule="auto"/>
        <w:jc w:val="both"/>
        <w:rPr>
          <w:rFonts w:asciiTheme="minorBidi" w:hAnsiTheme="minorBidi"/>
          <w:sz w:val="24"/>
          <w:szCs w:val="24"/>
        </w:rPr>
      </w:pPr>
      <w:r w:rsidRPr="00F70A76">
        <w:rPr>
          <w:rFonts w:asciiTheme="minorBidi" w:hAnsiTheme="minorBidi"/>
          <w:sz w:val="24"/>
          <w:szCs w:val="24"/>
        </w:rPr>
        <w:tab/>
        <w:t xml:space="preserve">This last point may seem like hair-splitting, but it leads us to consider a further possibility:  Might approach #3 (unlike approach #1) assign relevance vis-à-vis the Land of Israel to the generation of the Exodus </w:t>
      </w:r>
      <w:r w:rsidR="000E5B58" w:rsidRPr="00F70A76">
        <w:rPr>
          <w:rFonts w:asciiTheme="minorBidi" w:hAnsiTheme="minorBidi"/>
          <w:b/>
          <w:bCs/>
          <w:sz w:val="24"/>
          <w:szCs w:val="24"/>
        </w:rPr>
        <w:t>independent</w:t>
      </w:r>
      <w:r w:rsidR="000E5B58" w:rsidRPr="00F70A76">
        <w:rPr>
          <w:rFonts w:asciiTheme="minorBidi" w:hAnsiTheme="minorBidi"/>
          <w:sz w:val="24"/>
          <w:szCs w:val="24"/>
        </w:rPr>
        <w:t xml:space="preserve"> of the</w:t>
      </w:r>
      <w:r w:rsidRPr="00F70A76">
        <w:rPr>
          <w:rFonts w:asciiTheme="minorBidi" w:hAnsiTheme="minorBidi"/>
          <w:sz w:val="24"/>
          <w:szCs w:val="24"/>
        </w:rPr>
        <w:t xml:space="preserve"> </w:t>
      </w:r>
      <w:r w:rsidR="000E5B58" w:rsidRPr="00F70A76">
        <w:rPr>
          <w:rFonts w:asciiTheme="minorBidi" w:hAnsiTheme="minorBidi"/>
          <w:sz w:val="24"/>
          <w:szCs w:val="24"/>
        </w:rPr>
        <w:t xml:space="preserve">actual </w:t>
      </w:r>
      <w:r w:rsidRPr="00F70A76">
        <w:rPr>
          <w:rFonts w:asciiTheme="minorBidi" w:hAnsiTheme="minorBidi"/>
          <w:sz w:val="24"/>
          <w:szCs w:val="24"/>
        </w:rPr>
        <w:t>conquest</w:t>
      </w:r>
      <w:r w:rsidR="000E5B58" w:rsidRPr="00F70A76">
        <w:rPr>
          <w:rFonts w:asciiTheme="minorBidi" w:hAnsiTheme="minorBidi"/>
          <w:sz w:val="24"/>
          <w:szCs w:val="24"/>
        </w:rPr>
        <w:t xml:space="preserve"> of the Land</w:t>
      </w:r>
      <w:r w:rsidRPr="00F70A76">
        <w:rPr>
          <w:rFonts w:asciiTheme="minorBidi" w:hAnsiTheme="minorBidi"/>
          <w:sz w:val="24"/>
          <w:szCs w:val="24"/>
        </w:rPr>
        <w:t>?</w:t>
      </w:r>
    </w:p>
    <w:p w:rsidR="00F70A76" w:rsidRPr="00F70A76" w:rsidRDefault="00F70A76" w:rsidP="00BF53BA">
      <w:pPr>
        <w:spacing w:after="0" w:line="240" w:lineRule="auto"/>
        <w:jc w:val="both"/>
        <w:rPr>
          <w:rFonts w:asciiTheme="minorBidi" w:hAnsiTheme="minorBidi"/>
          <w:sz w:val="24"/>
          <w:szCs w:val="24"/>
        </w:rPr>
      </w:pPr>
    </w:p>
    <w:p w:rsidR="00542A6C" w:rsidRDefault="001D0438" w:rsidP="00BF53BA">
      <w:pPr>
        <w:spacing w:after="0" w:line="240" w:lineRule="auto"/>
        <w:jc w:val="both"/>
        <w:rPr>
          <w:rFonts w:asciiTheme="minorBidi" w:hAnsiTheme="minorBidi"/>
          <w:sz w:val="24"/>
          <w:szCs w:val="24"/>
        </w:rPr>
      </w:pPr>
      <w:r w:rsidRPr="00F70A76">
        <w:rPr>
          <w:rFonts w:asciiTheme="minorBidi" w:hAnsiTheme="minorBidi"/>
          <w:sz w:val="24"/>
          <w:szCs w:val="24"/>
        </w:rPr>
        <w:tab/>
      </w:r>
      <w:r w:rsidR="00CA29A7" w:rsidRPr="00F70A76">
        <w:rPr>
          <w:rFonts w:asciiTheme="minorBidi" w:hAnsiTheme="minorBidi"/>
          <w:sz w:val="24"/>
          <w:szCs w:val="24"/>
        </w:rPr>
        <w:t xml:space="preserve">This odd suggestion finds expression in </w:t>
      </w:r>
      <w:r w:rsidR="00CA29A7" w:rsidRPr="00F70A76">
        <w:rPr>
          <w:rFonts w:asciiTheme="minorBidi" w:hAnsiTheme="minorBidi"/>
          <w:i/>
          <w:iCs/>
          <w:sz w:val="24"/>
          <w:szCs w:val="24"/>
        </w:rPr>
        <w:t>Bava Batra</w:t>
      </w:r>
      <w:r w:rsidR="00CA29A7" w:rsidRPr="00F70A76">
        <w:rPr>
          <w:rFonts w:asciiTheme="minorBidi" w:hAnsiTheme="minorBidi"/>
          <w:sz w:val="24"/>
          <w:szCs w:val="24"/>
        </w:rPr>
        <w:t xml:space="preserve"> 117a, regarding the initial partition of the Land of Israel in the days of Yehoshua.  A </w:t>
      </w:r>
      <w:r w:rsidR="00CA29A7" w:rsidRPr="00F70A76">
        <w:rPr>
          <w:rFonts w:asciiTheme="minorBidi" w:hAnsiTheme="minorBidi"/>
          <w:i/>
          <w:iCs/>
          <w:sz w:val="24"/>
          <w:szCs w:val="24"/>
        </w:rPr>
        <w:t>beraita</w:t>
      </w:r>
      <w:r w:rsidR="00CA29A7" w:rsidRPr="00F70A76">
        <w:rPr>
          <w:rFonts w:asciiTheme="minorBidi" w:hAnsiTheme="minorBidi"/>
          <w:sz w:val="24"/>
          <w:szCs w:val="24"/>
        </w:rPr>
        <w:t xml:space="preserve"> records a dispute whether parcels of land were distributed, </w:t>
      </w:r>
      <w:r w:rsidR="0004133C" w:rsidRPr="00F70A76">
        <w:rPr>
          <w:rFonts w:asciiTheme="minorBidi" w:hAnsiTheme="minorBidi"/>
          <w:sz w:val="24"/>
          <w:szCs w:val="24"/>
        </w:rPr>
        <w:t>in principle</w:t>
      </w:r>
      <w:r w:rsidR="00CA29A7" w:rsidRPr="00F70A76">
        <w:rPr>
          <w:rFonts w:asciiTheme="minorBidi" w:hAnsiTheme="minorBidi"/>
          <w:sz w:val="24"/>
          <w:szCs w:val="24"/>
        </w:rPr>
        <w:t>, to “those who left Egypt” or to “those who entered the Land.”  While the generation that left Egypt, of course, did not take hold of the land in practice, as they all perished in the desert, the first opinion maintains that they</w:t>
      </w:r>
      <w:r w:rsidR="0004133C" w:rsidRPr="00F70A76">
        <w:rPr>
          <w:rFonts w:asciiTheme="minorBidi" w:hAnsiTheme="minorBidi"/>
          <w:sz w:val="24"/>
          <w:szCs w:val="24"/>
        </w:rPr>
        <w:t xml:space="preserve"> nevertheless assumed ownership</w:t>
      </w:r>
      <w:r w:rsidR="00542A6C" w:rsidRPr="00F70A76">
        <w:rPr>
          <w:rFonts w:asciiTheme="minorBidi" w:hAnsiTheme="minorBidi"/>
          <w:sz w:val="24"/>
          <w:szCs w:val="24"/>
        </w:rPr>
        <w:t xml:space="preserve"> of it.  The subsequent generation, which actually entered the Land, was not privy to its</w:t>
      </w:r>
      <w:r w:rsidR="00C634A8" w:rsidRPr="00F70A76">
        <w:rPr>
          <w:rFonts w:asciiTheme="minorBidi" w:hAnsiTheme="minorBidi"/>
          <w:sz w:val="24"/>
          <w:szCs w:val="24"/>
        </w:rPr>
        <w:t xml:space="preserve"> ow</w:t>
      </w:r>
      <w:r w:rsidR="004929B3" w:rsidRPr="00F70A76">
        <w:rPr>
          <w:rFonts w:asciiTheme="minorBidi" w:hAnsiTheme="minorBidi"/>
          <w:sz w:val="24"/>
          <w:szCs w:val="24"/>
        </w:rPr>
        <w:t>n distribution but inherited</w:t>
      </w:r>
      <w:r w:rsidR="00C634A8" w:rsidRPr="00F70A76">
        <w:rPr>
          <w:rFonts w:asciiTheme="minorBidi" w:hAnsiTheme="minorBidi"/>
          <w:sz w:val="24"/>
          <w:szCs w:val="24"/>
        </w:rPr>
        <w:t xml:space="preserve"> lots f</w:t>
      </w:r>
      <w:r w:rsidR="00542A6C" w:rsidRPr="00F70A76">
        <w:rPr>
          <w:rFonts w:asciiTheme="minorBidi" w:hAnsiTheme="minorBidi"/>
          <w:sz w:val="24"/>
          <w:szCs w:val="24"/>
        </w:rPr>
        <w:t>rom the previous one.</w:t>
      </w:r>
    </w:p>
    <w:p w:rsidR="00F70A76" w:rsidRPr="00F70A76" w:rsidRDefault="00F70A76" w:rsidP="00BF53BA">
      <w:pPr>
        <w:spacing w:after="0" w:line="240" w:lineRule="auto"/>
        <w:jc w:val="both"/>
        <w:rPr>
          <w:rFonts w:asciiTheme="minorBidi" w:hAnsiTheme="minorBidi"/>
          <w:sz w:val="24"/>
          <w:szCs w:val="24"/>
        </w:rPr>
      </w:pPr>
    </w:p>
    <w:p w:rsidR="00993DB0" w:rsidRDefault="00542A6C" w:rsidP="00BF53BA">
      <w:pPr>
        <w:spacing w:after="0" w:line="240" w:lineRule="auto"/>
        <w:ind w:firstLine="720"/>
        <w:jc w:val="both"/>
        <w:rPr>
          <w:rFonts w:asciiTheme="minorBidi" w:hAnsiTheme="minorBidi"/>
          <w:sz w:val="24"/>
          <w:szCs w:val="24"/>
        </w:rPr>
      </w:pPr>
      <w:r w:rsidRPr="00F70A76">
        <w:rPr>
          <w:rFonts w:asciiTheme="minorBidi" w:hAnsiTheme="minorBidi"/>
          <w:sz w:val="24"/>
          <w:szCs w:val="24"/>
        </w:rPr>
        <w:t xml:space="preserve">The </w:t>
      </w:r>
      <w:r w:rsidRPr="00F70A76">
        <w:rPr>
          <w:rFonts w:asciiTheme="minorBidi" w:hAnsiTheme="minorBidi"/>
          <w:i/>
          <w:iCs/>
          <w:sz w:val="24"/>
          <w:szCs w:val="24"/>
        </w:rPr>
        <w:t>Gemara</w:t>
      </w:r>
      <w:r w:rsidRPr="00F70A76">
        <w:rPr>
          <w:rFonts w:asciiTheme="minorBidi" w:hAnsiTheme="minorBidi"/>
          <w:sz w:val="24"/>
          <w:szCs w:val="24"/>
        </w:rPr>
        <w:t xml:space="preserve"> learns this surprising concept from God’s statement to Moshe while still in Egypt:  “</w:t>
      </w:r>
      <w:r w:rsidR="00CE2FF0" w:rsidRPr="00F70A76">
        <w:rPr>
          <w:rFonts w:asciiTheme="minorBidi" w:hAnsiTheme="minorBidi"/>
          <w:sz w:val="24"/>
          <w:szCs w:val="24"/>
        </w:rPr>
        <w:t xml:space="preserve">And I shall bring </w:t>
      </w:r>
      <w:r w:rsidRPr="00F70A76">
        <w:rPr>
          <w:rFonts w:asciiTheme="minorBidi" w:hAnsiTheme="minorBidi"/>
          <w:sz w:val="24"/>
          <w:szCs w:val="24"/>
        </w:rPr>
        <w:t xml:space="preserve">you to the land that I raised My hand to give it to Avraham, to Yitzchak and to Ya’akov and </w:t>
      </w:r>
      <w:r w:rsidRPr="00F70A76">
        <w:rPr>
          <w:rFonts w:asciiTheme="minorBidi" w:hAnsiTheme="minorBidi"/>
          <w:b/>
          <w:bCs/>
          <w:sz w:val="24"/>
          <w:szCs w:val="24"/>
        </w:rPr>
        <w:t xml:space="preserve">I </w:t>
      </w:r>
      <w:r w:rsidR="00CE2FF0" w:rsidRPr="00F70A76">
        <w:rPr>
          <w:rFonts w:asciiTheme="minorBidi" w:hAnsiTheme="minorBidi"/>
          <w:b/>
          <w:bCs/>
          <w:sz w:val="24"/>
          <w:szCs w:val="24"/>
        </w:rPr>
        <w:t xml:space="preserve">have given it </w:t>
      </w:r>
      <w:r w:rsidR="00CE2FF0" w:rsidRPr="00F70A76">
        <w:rPr>
          <w:rFonts w:asciiTheme="minorBidi" w:hAnsiTheme="minorBidi"/>
          <w:sz w:val="24"/>
          <w:szCs w:val="24"/>
        </w:rPr>
        <w:t>(</w:t>
      </w:r>
      <w:r w:rsidR="00CE2FF0" w:rsidRPr="00F70A76">
        <w:rPr>
          <w:rFonts w:asciiTheme="minorBidi" w:hAnsiTheme="minorBidi"/>
          <w:i/>
          <w:iCs/>
          <w:sz w:val="24"/>
          <w:szCs w:val="24"/>
        </w:rPr>
        <w:t>ve-natati</w:t>
      </w:r>
      <w:r w:rsidR="00CE2FF0" w:rsidRPr="00F70A76">
        <w:rPr>
          <w:rFonts w:asciiTheme="minorBidi" w:hAnsiTheme="minorBidi"/>
          <w:sz w:val="24"/>
          <w:szCs w:val="24"/>
        </w:rPr>
        <w:t>)</w:t>
      </w:r>
      <w:r w:rsidR="00CE2FF0" w:rsidRPr="00F70A76">
        <w:rPr>
          <w:rStyle w:val="FootnoteReference"/>
          <w:rFonts w:asciiTheme="minorBidi" w:hAnsiTheme="minorBidi"/>
          <w:sz w:val="24"/>
          <w:szCs w:val="24"/>
        </w:rPr>
        <w:footnoteReference w:id="20"/>
      </w:r>
      <w:r w:rsidRPr="00F70A76">
        <w:rPr>
          <w:rFonts w:asciiTheme="minorBidi" w:hAnsiTheme="minorBidi"/>
          <w:sz w:val="24"/>
          <w:szCs w:val="24"/>
        </w:rPr>
        <w:t xml:space="preserve"> to you as an inheritance</w:t>
      </w:r>
      <w:r w:rsidR="00CD233F" w:rsidRPr="00F70A76">
        <w:rPr>
          <w:rFonts w:asciiTheme="minorBidi" w:hAnsiTheme="minorBidi"/>
          <w:sz w:val="24"/>
          <w:szCs w:val="24"/>
        </w:rPr>
        <w:t xml:space="preserve"> (</w:t>
      </w:r>
      <w:r w:rsidR="00CD233F" w:rsidRPr="00F70A76">
        <w:rPr>
          <w:rFonts w:asciiTheme="minorBidi" w:hAnsiTheme="minorBidi"/>
          <w:i/>
          <w:iCs/>
          <w:sz w:val="24"/>
          <w:szCs w:val="24"/>
        </w:rPr>
        <w:t>morasha</w:t>
      </w:r>
      <w:r w:rsidR="00CD233F" w:rsidRPr="00F70A76">
        <w:rPr>
          <w:rFonts w:asciiTheme="minorBidi" w:hAnsiTheme="minorBidi"/>
          <w:sz w:val="24"/>
          <w:szCs w:val="24"/>
        </w:rPr>
        <w:t>)</w:t>
      </w:r>
      <w:r w:rsidR="00CE2FF0" w:rsidRPr="00F70A76">
        <w:rPr>
          <w:rFonts w:asciiTheme="minorBidi" w:hAnsiTheme="minorBidi"/>
          <w:sz w:val="24"/>
          <w:szCs w:val="24"/>
        </w:rPr>
        <w:t>, I am God</w:t>
      </w:r>
      <w:r w:rsidRPr="00F70A76">
        <w:rPr>
          <w:rFonts w:asciiTheme="minorBidi" w:hAnsiTheme="minorBidi"/>
          <w:sz w:val="24"/>
          <w:szCs w:val="24"/>
        </w:rPr>
        <w:t>” (</w:t>
      </w:r>
      <w:r w:rsidRPr="00F70A76">
        <w:rPr>
          <w:rFonts w:asciiTheme="minorBidi" w:hAnsiTheme="minorBidi"/>
          <w:i/>
          <w:iCs/>
          <w:sz w:val="24"/>
          <w:szCs w:val="24"/>
        </w:rPr>
        <w:t>Shemot</w:t>
      </w:r>
      <w:r w:rsidRPr="00F70A76">
        <w:rPr>
          <w:rFonts w:asciiTheme="minorBidi" w:hAnsiTheme="minorBidi"/>
          <w:sz w:val="24"/>
          <w:szCs w:val="24"/>
        </w:rPr>
        <w:t xml:space="preserve"> 6:8).  The </w:t>
      </w:r>
      <w:r w:rsidR="00CE2FF0" w:rsidRPr="00F70A76">
        <w:rPr>
          <w:rFonts w:asciiTheme="minorBidi" w:hAnsiTheme="minorBidi"/>
          <w:i/>
          <w:iCs/>
          <w:sz w:val="24"/>
          <w:szCs w:val="24"/>
        </w:rPr>
        <w:t>Gemara</w:t>
      </w:r>
      <w:r w:rsidR="00CE2FF0" w:rsidRPr="00F70A76">
        <w:rPr>
          <w:rFonts w:asciiTheme="minorBidi" w:hAnsiTheme="minorBidi"/>
          <w:sz w:val="24"/>
          <w:szCs w:val="24"/>
        </w:rPr>
        <w:t xml:space="preserve"> </w:t>
      </w:r>
      <w:r w:rsidR="0004133C" w:rsidRPr="00F70A76">
        <w:rPr>
          <w:rFonts w:asciiTheme="minorBidi" w:hAnsiTheme="minorBidi"/>
          <w:sz w:val="24"/>
          <w:szCs w:val="24"/>
        </w:rPr>
        <w:t>de</w:t>
      </w:r>
      <w:r w:rsidR="00CE2FF0" w:rsidRPr="00F70A76">
        <w:rPr>
          <w:rFonts w:asciiTheme="minorBidi" w:hAnsiTheme="minorBidi"/>
          <w:sz w:val="24"/>
          <w:szCs w:val="24"/>
        </w:rPr>
        <w:t>duces that God is actually bequeathing the land through this verse and further notes</w:t>
      </w:r>
      <w:r w:rsidR="0004133C" w:rsidRPr="00F70A76">
        <w:rPr>
          <w:rFonts w:asciiTheme="minorBidi" w:hAnsiTheme="minorBidi"/>
          <w:sz w:val="24"/>
          <w:szCs w:val="24"/>
        </w:rPr>
        <w:t xml:space="preserve"> that</w:t>
      </w:r>
      <w:r w:rsidR="00CE2FF0" w:rsidRPr="00F70A76">
        <w:rPr>
          <w:rFonts w:asciiTheme="minorBidi" w:hAnsiTheme="minorBidi"/>
          <w:sz w:val="24"/>
          <w:szCs w:val="24"/>
        </w:rPr>
        <w:t xml:space="preserve"> “to those who departed from Egypt was </w:t>
      </w:r>
      <w:r w:rsidR="0078766E">
        <w:rPr>
          <w:rFonts w:asciiTheme="minorBidi" w:hAnsiTheme="minorBidi"/>
          <w:sz w:val="24"/>
          <w:szCs w:val="24"/>
        </w:rPr>
        <w:t>[the Torah] speaking</w:t>
      </w:r>
      <w:r w:rsidR="00CE2FF0" w:rsidRPr="00F70A76">
        <w:rPr>
          <w:rFonts w:asciiTheme="minorBidi" w:hAnsiTheme="minorBidi"/>
          <w:sz w:val="24"/>
          <w:szCs w:val="24"/>
        </w:rPr>
        <w:t>.”</w:t>
      </w:r>
      <w:r w:rsidR="00993DB0" w:rsidRPr="00F70A76">
        <w:rPr>
          <w:rFonts w:asciiTheme="minorBidi" w:hAnsiTheme="minorBidi"/>
          <w:sz w:val="24"/>
          <w:szCs w:val="24"/>
        </w:rPr>
        <w:t xml:space="preserve">  In other words, the Jews took possession of the Land of Israel at the time of the Exodus, even before they conquered it! </w:t>
      </w:r>
    </w:p>
    <w:p w:rsidR="00F70A76" w:rsidRPr="00F70A76" w:rsidRDefault="00F70A76" w:rsidP="00BF53BA">
      <w:pPr>
        <w:spacing w:after="0" w:line="240" w:lineRule="auto"/>
        <w:ind w:firstLine="720"/>
        <w:jc w:val="both"/>
        <w:rPr>
          <w:rFonts w:asciiTheme="minorBidi" w:hAnsiTheme="minorBidi"/>
          <w:sz w:val="24"/>
          <w:szCs w:val="24"/>
        </w:rPr>
      </w:pPr>
    </w:p>
    <w:p w:rsidR="00993DB0" w:rsidRPr="00F70A76" w:rsidRDefault="00993DB0" w:rsidP="00BF53BA">
      <w:pPr>
        <w:spacing w:after="0" w:line="240" w:lineRule="auto"/>
        <w:ind w:firstLine="720"/>
        <w:jc w:val="both"/>
        <w:rPr>
          <w:rFonts w:asciiTheme="minorBidi" w:hAnsiTheme="minorBidi"/>
          <w:sz w:val="24"/>
          <w:szCs w:val="24"/>
        </w:rPr>
      </w:pPr>
      <w:r w:rsidRPr="00F70A76">
        <w:rPr>
          <w:rFonts w:asciiTheme="minorBidi" w:hAnsiTheme="minorBidi"/>
          <w:sz w:val="24"/>
          <w:szCs w:val="24"/>
        </w:rPr>
        <w:t xml:space="preserve">Furthermore, lest we think that this possession was not literal but was only a construct </w:t>
      </w:r>
      <w:r w:rsidR="0004133C" w:rsidRPr="00F70A76">
        <w:rPr>
          <w:rFonts w:asciiTheme="minorBidi" w:hAnsiTheme="minorBidi"/>
          <w:sz w:val="24"/>
          <w:szCs w:val="24"/>
        </w:rPr>
        <w:t xml:space="preserve">through </w:t>
      </w:r>
      <w:r w:rsidRPr="00F70A76">
        <w:rPr>
          <w:rFonts w:asciiTheme="minorBidi" w:hAnsiTheme="minorBidi"/>
          <w:sz w:val="24"/>
          <w:szCs w:val="24"/>
        </w:rPr>
        <w:t xml:space="preserve">which </w:t>
      </w:r>
      <w:r w:rsidR="0004133C" w:rsidRPr="00F70A76">
        <w:rPr>
          <w:rFonts w:asciiTheme="minorBidi" w:hAnsiTheme="minorBidi"/>
          <w:sz w:val="24"/>
          <w:szCs w:val="24"/>
        </w:rPr>
        <w:t xml:space="preserve">to determine the </w:t>
      </w:r>
      <w:r w:rsidRPr="00F70A76">
        <w:rPr>
          <w:rFonts w:asciiTheme="minorBidi" w:hAnsiTheme="minorBidi"/>
          <w:sz w:val="24"/>
          <w:szCs w:val="24"/>
        </w:rPr>
        <w:t>distribut</w:t>
      </w:r>
      <w:r w:rsidR="0004133C" w:rsidRPr="00F70A76">
        <w:rPr>
          <w:rFonts w:asciiTheme="minorBidi" w:hAnsiTheme="minorBidi"/>
          <w:sz w:val="24"/>
          <w:szCs w:val="24"/>
        </w:rPr>
        <w:t xml:space="preserve">ion of </w:t>
      </w:r>
      <w:r w:rsidRPr="00F70A76">
        <w:rPr>
          <w:rFonts w:asciiTheme="minorBidi" w:hAnsiTheme="minorBidi"/>
          <w:sz w:val="24"/>
          <w:szCs w:val="24"/>
        </w:rPr>
        <w:t xml:space="preserve">land, the </w:t>
      </w:r>
      <w:r w:rsidRPr="00F70A76">
        <w:rPr>
          <w:rFonts w:asciiTheme="minorBidi" w:hAnsiTheme="minorBidi"/>
          <w:i/>
          <w:iCs/>
          <w:sz w:val="24"/>
          <w:szCs w:val="24"/>
        </w:rPr>
        <w:t>Gemara</w:t>
      </w:r>
      <w:r w:rsidRPr="00F70A76">
        <w:rPr>
          <w:rFonts w:asciiTheme="minorBidi" w:hAnsiTheme="minorBidi"/>
          <w:sz w:val="24"/>
          <w:szCs w:val="24"/>
        </w:rPr>
        <w:t xml:space="preserve"> cites a further ramification:  “Rabba said, ‘The Land of Israel is [considered] held’” by the generation of the Exodus, so that a first-born in the subsequent </w:t>
      </w:r>
      <w:r w:rsidR="00CD233F" w:rsidRPr="00F70A76">
        <w:rPr>
          <w:rFonts w:asciiTheme="minorBidi" w:hAnsiTheme="minorBidi"/>
          <w:sz w:val="24"/>
          <w:szCs w:val="24"/>
        </w:rPr>
        <w:t>generation inh</w:t>
      </w:r>
      <w:r w:rsidRPr="00F70A76">
        <w:rPr>
          <w:rFonts w:asciiTheme="minorBidi" w:hAnsiTheme="minorBidi"/>
          <w:sz w:val="24"/>
          <w:szCs w:val="24"/>
        </w:rPr>
        <w:t>erit</w:t>
      </w:r>
      <w:r w:rsidR="00CD233F" w:rsidRPr="00F70A76">
        <w:rPr>
          <w:rFonts w:asciiTheme="minorBidi" w:hAnsiTheme="minorBidi"/>
          <w:sz w:val="24"/>
          <w:szCs w:val="24"/>
        </w:rPr>
        <w:t>ed</w:t>
      </w:r>
      <w:r w:rsidRPr="00F70A76">
        <w:rPr>
          <w:rFonts w:asciiTheme="minorBidi" w:hAnsiTheme="minorBidi"/>
          <w:sz w:val="24"/>
          <w:szCs w:val="24"/>
        </w:rPr>
        <w:t xml:space="preserve"> a double-portion, which </w:t>
      </w:r>
      <w:r w:rsidR="0004133C" w:rsidRPr="00F70A76">
        <w:rPr>
          <w:rFonts w:asciiTheme="minorBidi" w:hAnsiTheme="minorBidi"/>
          <w:sz w:val="24"/>
          <w:szCs w:val="24"/>
        </w:rPr>
        <w:t xml:space="preserve">he </w:t>
      </w:r>
      <w:r w:rsidR="00172595" w:rsidRPr="00F70A76">
        <w:rPr>
          <w:rFonts w:asciiTheme="minorBidi" w:hAnsiTheme="minorBidi"/>
          <w:sz w:val="24"/>
          <w:szCs w:val="24"/>
        </w:rPr>
        <w:t>could</w:t>
      </w:r>
      <w:r w:rsidR="0004133C" w:rsidRPr="00F70A76">
        <w:rPr>
          <w:rFonts w:asciiTheme="minorBidi" w:hAnsiTheme="minorBidi"/>
          <w:sz w:val="24"/>
          <w:szCs w:val="24"/>
        </w:rPr>
        <w:t xml:space="preserve"> </w:t>
      </w:r>
      <w:r w:rsidRPr="00F70A76">
        <w:rPr>
          <w:rFonts w:asciiTheme="minorBidi" w:hAnsiTheme="minorBidi"/>
          <w:sz w:val="24"/>
          <w:szCs w:val="24"/>
        </w:rPr>
        <w:t xml:space="preserve">not </w:t>
      </w:r>
      <w:r w:rsidR="00172595" w:rsidRPr="00F70A76">
        <w:rPr>
          <w:rFonts w:asciiTheme="minorBidi" w:hAnsiTheme="minorBidi"/>
          <w:sz w:val="24"/>
          <w:szCs w:val="24"/>
        </w:rPr>
        <w:t xml:space="preserve">have </w:t>
      </w:r>
      <w:r w:rsidRPr="00F70A76">
        <w:rPr>
          <w:rFonts w:asciiTheme="minorBidi" w:hAnsiTheme="minorBidi"/>
          <w:sz w:val="24"/>
          <w:szCs w:val="24"/>
        </w:rPr>
        <w:t xml:space="preserve">from </w:t>
      </w:r>
      <w:r w:rsidR="00172595" w:rsidRPr="00F70A76">
        <w:rPr>
          <w:rFonts w:asciiTheme="minorBidi" w:hAnsiTheme="minorBidi"/>
          <w:sz w:val="24"/>
          <w:szCs w:val="24"/>
        </w:rPr>
        <w:t xml:space="preserve">merely </w:t>
      </w:r>
      <w:r w:rsidRPr="00F70A76">
        <w:rPr>
          <w:rFonts w:asciiTheme="minorBidi" w:hAnsiTheme="minorBidi"/>
          <w:sz w:val="24"/>
          <w:szCs w:val="24"/>
        </w:rPr>
        <w:t>potential assets (119a)</w:t>
      </w:r>
      <w:r w:rsidR="00CD233F" w:rsidRPr="00F70A76">
        <w:rPr>
          <w:rFonts w:asciiTheme="minorBidi" w:hAnsiTheme="minorBidi"/>
          <w:sz w:val="24"/>
          <w:szCs w:val="24"/>
        </w:rPr>
        <w:t>.</w:t>
      </w:r>
      <w:r w:rsidR="00EA7DD2" w:rsidRPr="00F70A76">
        <w:rPr>
          <w:rStyle w:val="FootnoteReference"/>
          <w:rFonts w:asciiTheme="minorBidi" w:hAnsiTheme="minorBidi"/>
          <w:sz w:val="24"/>
          <w:szCs w:val="24"/>
        </w:rPr>
        <w:footnoteReference w:id="21"/>
      </w:r>
      <w:r w:rsidR="00CD233F" w:rsidRPr="00F70A76">
        <w:rPr>
          <w:rFonts w:asciiTheme="minorBidi" w:hAnsiTheme="minorBidi"/>
          <w:sz w:val="24"/>
          <w:szCs w:val="24"/>
        </w:rPr>
        <w:t xml:space="preserve">  Of course, the generation of the Exodus did not receive the land out of nowhere.  From the word “inheritance” (</w:t>
      </w:r>
      <w:r w:rsidR="00CD233F" w:rsidRPr="00F70A76">
        <w:rPr>
          <w:rFonts w:asciiTheme="minorBidi" w:hAnsiTheme="minorBidi"/>
          <w:i/>
          <w:iCs/>
          <w:sz w:val="24"/>
          <w:szCs w:val="24"/>
        </w:rPr>
        <w:t>morasha</w:t>
      </w:r>
      <w:r w:rsidR="00CD233F" w:rsidRPr="00F70A76">
        <w:rPr>
          <w:rFonts w:asciiTheme="minorBidi" w:hAnsiTheme="minorBidi"/>
          <w:sz w:val="24"/>
          <w:szCs w:val="24"/>
        </w:rPr>
        <w:t xml:space="preserve">), the </w:t>
      </w:r>
      <w:r w:rsidR="00CD233F" w:rsidRPr="00F70A76">
        <w:rPr>
          <w:rFonts w:asciiTheme="minorBidi" w:hAnsiTheme="minorBidi"/>
          <w:i/>
          <w:iCs/>
          <w:sz w:val="24"/>
          <w:szCs w:val="24"/>
        </w:rPr>
        <w:t>Gemara</w:t>
      </w:r>
      <w:r w:rsidR="00CD233F" w:rsidRPr="00F70A76">
        <w:rPr>
          <w:rFonts w:asciiTheme="minorBidi" w:hAnsiTheme="minorBidi"/>
          <w:sz w:val="24"/>
          <w:szCs w:val="24"/>
        </w:rPr>
        <w:t xml:space="preserve"> learns, “It is an inheritance for you from your forefathers” (119b).</w:t>
      </w:r>
    </w:p>
    <w:p w:rsidR="006E7F31" w:rsidRPr="00F70A76" w:rsidRDefault="006E7F31" w:rsidP="00BF53BA">
      <w:pPr>
        <w:spacing w:after="0" w:line="240" w:lineRule="auto"/>
        <w:ind w:firstLine="720"/>
        <w:jc w:val="both"/>
        <w:rPr>
          <w:rFonts w:asciiTheme="minorBidi" w:hAnsiTheme="minorBidi"/>
          <w:sz w:val="24"/>
          <w:szCs w:val="24"/>
        </w:rPr>
      </w:pPr>
    </w:p>
    <w:p w:rsidR="006E7F31" w:rsidRDefault="006E7F31" w:rsidP="00BF53BA">
      <w:pPr>
        <w:spacing w:after="0" w:line="240" w:lineRule="auto"/>
        <w:jc w:val="both"/>
        <w:rPr>
          <w:rFonts w:asciiTheme="minorBidi" w:hAnsiTheme="minorBidi"/>
          <w:b/>
          <w:bCs/>
          <w:sz w:val="24"/>
          <w:szCs w:val="24"/>
        </w:rPr>
      </w:pPr>
      <w:r w:rsidRPr="00F70A76">
        <w:rPr>
          <w:rFonts w:asciiTheme="minorBidi" w:hAnsiTheme="minorBidi"/>
          <w:b/>
          <w:bCs/>
          <w:sz w:val="24"/>
          <w:szCs w:val="24"/>
        </w:rPr>
        <w:t>Summary</w:t>
      </w:r>
    </w:p>
    <w:p w:rsidR="00F70A76" w:rsidRPr="00F70A76" w:rsidRDefault="00F70A76" w:rsidP="00BF53BA">
      <w:pPr>
        <w:spacing w:after="0" w:line="240" w:lineRule="auto"/>
        <w:jc w:val="both"/>
        <w:rPr>
          <w:rFonts w:asciiTheme="minorBidi" w:hAnsiTheme="minorBidi"/>
          <w:b/>
          <w:bCs/>
          <w:sz w:val="24"/>
          <w:szCs w:val="24"/>
        </w:rPr>
      </w:pPr>
    </w:p>
    <w:p w:rsidR="000E2182" w:rsidRDefault="00CD233F" w:rsidP="00BF53BA">
      <w:pPr>
        <w:spacing w:after="0" w:line="240" w:lineRule="auto"/>
        <w:ind w:firstLine="720"/>
        <w:jc w:val="both"/>
        <w:rPr>
          <w:rFonts w:asciiTheme="minorBidi" w:hAnsiTheme="minorBidi"/>
          <w:sz w:val="24"/>
          <w:szCs w:val="24"/>
        </w:rPr>
      </w:pPr>
      <w:r w:rsidRPr="00F70A76">
        <w:rPr>
          <w:rFonts w:asciiTheme="minorBidi" w:hAnsiTheme="minorBidi"/>
          <w:sz w:val="24"/>
          <w:szCs w:val="24"/>
        </w:rPr>
        <w:t>In summary</w:t>
      </w:r>
      <w:r w:rsidR="000E2182" w:rsidRPr="00F70A76">
        <w:rPr>
          <w:rFonts w:asciiTheme="minorBidi" w:hAnsiTheme="minorBidi"/>
          <w:sz w:val="24"/>
          <w:szCs w:val="24"/>
        </w:rPr>
        <w:t xml:space="preserve">, the formal sanctity of the Land of Israel and its title as the Land of the people of Israel each correspond to a different covenant.  Whereas </w:t>
      </w:r>
      <w:r w:rsidR="000E2182" w:rsidRPr="00F70A76">
        <w:rPr>
          <w:rFonts w:asciiTheme="minorBidi" w:hAnsiTheme="minorBidi"/>
          <w:sz w:val="24"/>
          <w:szCs w:val="24"/>
        </w:rPr>
        <w:lastRenderedPageBreak/>
        <w:t xml:space="preserve">the Land’s sanctity is a function of </w:t>
      </w:r>
      <w:r w:rsidR="000E2182" w:rsidRPr="00F70A76">
        <w:rPr>
          <w:rFonts w:asciiTheme="minorBidi" w:hAnsiTheme="minorBidi"/>
          <w:i/>
          <w:iCs/>
          <w:sz w:val="24"/>
          <w:szCs w:val="24"/>
        </w:rPr>
        <w:t>berit Sinai</w:t>
      </w:r>
      <w:r w:rsidR="000E2182" w:rsidRPr="00F70A76">
        <w:rPr>
          <w:rFonts w:asciiTheme="minorBidi" w:hAnsiTheme="minorBidi"/>
          <w:sz w:val="24"/>
          <w:szCs w:val="24"/>
        </w:rPr>
        <w:t xml:space="preserve">, its title derives from </w:t>
      </w:r>
      <w:r w:rsidR="000E2182" w:rsidRPr="00F70A76">
        <w:rPr>
          <w:rFonts w:asciiTheme="minorBidi" w:hAnsiTheme="minorBidi"/>
          <w:i/>
          <w:iCs/>
          <w:sz w:val="24"/>
          <w:szCs w:val="24"/>
        </w:rPr>
        <w:t>berit Avot</w:t>
      </w:r>
      <w:r w:rsidR="000E2182" w:rsidRPr="00F70A76">
        <w:rPr>
          <w:rFonts w:asciiTheme="minorBidi" w:hAnsiTheme="minorBidi"/>
          <w:sz w:val="24"/>
          <w:szCs w:val="24"/>
        </w:rPr>
        <w:t>, which first designated the Land of Israel as the future homeland for the Jewish people.</w:t>
      </w:r>
    </w:p>
    <w:p w:rsidR="00F70A76" w:rsidRPr="00F70A76" w:rsidRDefault="00F70A76" w:rsidP="00BF53BA">
      <w:pPr>
        <w:spacing w:after="0" w:line="240" w:lineRule="auto"/>
        <w:ind w:firstLine="720"/>
        <w:jc w:val="both"/>
        <w:rPr>
          <w:rFonts w:asciiTheme="minorBidi" w:hAnsiTheme="minorBidi"/>
          <w:sz w:val="24"/>
          <w:szCs w:val="24"/>
        </w:rPr>
      </w:pPr>
    </w:p>
    <w:p w:rsidR="00CD233F" w:rsidRDefault="000E2182" w:rsidP="00BF53BA">
      <w:pPr>
        <w:spacing w:after="0" w:line="240" w:lineRule="auto"/>
        <w:ind w:firstLine="720"/>
        <w:jc w:val="both"/>
        <w:rPr>
          <w:rFonts w:asciiTheme="minorBidi" w:hAnsiTheme="minorBidi"/>
          <w:sz w:val="24"/>
          <w:szCs w:val="24"/>
        </w:rPr>
      </w:pPr>
      <w:r w:rsidRPr="00F70A76">
        <w:rPr>
          <w:rFonts w:asciiTheme="minorBidi" w:hAnsiTheme="minorBidi"/>
          <w:sz w:val="24"/>
          <w:szCs w:val="24"/>
        </w:rPr>
        <w:t>Furthermore, w</w:t>
      </w:r>
      <w:r w:rsidR="00CD233F" w:rsidRPr="00F70A76">
        <w:rPr>
          <w:rFonts w:asciiTheme="minorBidi" w:hAnsiTheme="minorBidi"/>
          <w:sz w:val="24"/>
          <w:szCs w:val="24"/>
        </w:rPr>
        <w:t>e can delineate at least three stages to the Jewish people’s possession of the Land of Israel as their national homeland</w:t>
      </w:r>
      <w:r w:rsidR="00520968" w:rsidRPr="00F70A76">
        <w:rPr>
          <w:rFonts w:asciiTheme="minorBidi" w:hAnsiTheme="minorBidi"/>
          <w:sz w:val="24"/>
          <w:szCs w:val="24"/>
        </w:rPr>
        <w:t xml:space="preserve"> (separate from its halakhic sanctification)</w:t>
      </w:r>
      <w:r w:rsidR="00CD233F" w:rsidRPr="00F70A76">
        <w:rPr>
          <w:rFonts w:asciiTheme="minorBidi" w:hAnsiTheme="minorBidi"/>
          <w:sz w:val="24"/>
          <w:szCs w:val="24"/>
        </w:rPr>
        <w:t>:</w:t>
      </w:r>
    </w:p>
    <w:p w:rsidR="00F70A76" w:rsidRPr="00F70A76" w:rsidRDefault="00F70A76" w:rsidP="00BF53BA">
      <w:pPr>
        <w:spacing w:after="0" w:line="240" w:lineRule="auto"/>
        <w:ind w:firstLine="720"/>
        <w:jc w:val="both"/>
        <w:rPr>
          <w:rFonts w:asciiTheme="minorBidi" w:hAnsiTheme="minorBidi"/>
          <w:sz w:val="24"/>
          <w:szCs w:val="24"/>
        </w:rPr>
      </w:pPr>
    </w:p>
    <w:p w:rsidR="00CD233F" w:rsidRPr="00F70A76" w:rsidRDefault="00CD233F" w:rsidP="00BF53BA">
      <w:pPr>
        <w:pStyle w:val="ListParagraph"/>
        <w:numPr>
          <w:ilvl w:val="0"/>
          <w:numId w:val="4"/>
        </w:numPr>
        <w:spacing w:after="0" w:line="240" w:lineRule="auto"/>
        <w:jc w:val="both"/>
        <w:rPr>
          <w:rFonts w:asciiTheme="minorBidi" w:hAnsiTheme="minorBidi"/>
          <w:sz w:val="24"/>
          <w:szCs w:val="24"/>
        </w:rPr>
      </w:pPr>
      <w:r w:rsidRPr="00F70A76">
        <w:rPr>
          <w:rFonts w:asciiTheme="minorBidi" w:hAnsiTheme="minorBidi"/>
          <w:sz w:val="24"/>
          <w:szCs w:val="24"/>
        </w:rPr>
        <w:t xml:space="preserve">Possession by the </w:t>
      </w:r>
      <w:r w:rsidRPr="002C77AB">
        <w:rPr>
          <w:rFonts w:asciiTheme="minorBidi" w:hAnsiTheme="minorBidi"/>
          <w:i/>
          <w:iCs/>
          <w:sz w:val="24"/>
          <w:szCs w:val="24"/>
        </w:rPr>
        <w:t>Avot</w:t>
      </w:r>
    </w:p>
    <w:p w:rsidR="00CD233F" w:rsidRPr="00F70A76" w:rsidRDefault="00CD233F" w:rsidP="00BF53BA">
      <w:pPr>
        <w:pStyle w:val="ListParagraph"/>
        <w:numPr>
          <w:ilvl w:val="0"/>
          <w:numId w:val="4"/>
        </w:numPr>
        <w:spacing w:after="0" w:line="240" w:lineRule="auto"/>
        <w:jc w:val="both"/>
        <w:rPr>
          <w:rFonts w:asciiTheme="minorBidi" w:hAnsiTheme="minorBidi"/>
          <w:sz w:val="24"/>
          <w:szCs w:val="24"/>
        </w:rPr>
      </w:pPr>
      <w:r w:rsidRPr="00F70A76">
        <w:rPr>
          <w:rFonts w:asciiTheme="minorBidi" w:hAnsiTheme="minorBidi"/>
          <w:sz w:val="24"/>
          <w:szCs w:val="24"/>
        </w:rPr>
        <w:t>Inheritance by the generation of the Exodus</w:t>
      </w:r>
      <w:r w:rsidR="00520968" w:rsidRPr="00F70A76">
        <w:rPr>
          <w:rFonts w:asciiTheme="minorBidi" w:hAnsiTheme="minorBidi"/>
          <w:sz w:val="24"/>
          <w:szCs w:val="24"/>
        </w:rPr>
        <w:t xml:space="preserve">, even prior to </w:t>
      </w:r>
      <w:r w:rsidR="00527654" w:rsidRPr="00F70A76">
        <w:rPr>
          <w:rFonts w:asciiTheme="minorBidi" w:hAnsiTheme="minorBidi"/>
          <w:sz w:val="24"/>
          <w:szCs w:val="24"/>
        </w:rPr>
        <w:t xml:space="preserve">their departure from Egypt or to </w:t>
      </w:r>
      <w:r w:rsidR="00520968" w:rsidRPr="00F70A76">
        <w:rPr>
          <w:rFonts w:asciiTheme="minorBidi" w:hAnsiTheme="minorBidi"/>
          <w:sz w:val="24"/>
          <w:szCs w:val="24"/>
        </w:rPr>
        <w:t>the Revelation at Sinai</w:t>
      </w:r>
      <w:r w:rsidR="00A235A3" w:rsidRPr="00F70A76">
        <w:rPr>
          <w:rStyle w:val="FootnoteReference"/>
          <w:rFonts w:asciiTheme="minorBidi" w:hAnsiTheme="minorBidi"/>
          <w:sz w:val="24"/>
          <w:szCs w:val="24"/>
        </w:rPr>
        <w:footnoteReference w:id="22"/>
      </w:r>
    </w:p>
    <w:p w:rsidR="00CD233F" w:rsidRDefault="00CD233F" w:rsidP="00BF53BA">
      <w:pPr>
        <w:pStyle w:val="ListParagraph"/>
        <w:numPr>
          <w:ilvl w:val="0"/>
          <w:numId w:val="4"/>
        </w:numPr>
        <w:spacing w:after="0" w:line="240" w:lineRule="auto"/>
        <w:jc w:val="both"/>
        <w:rPr>
          <w:rFonts w:asciiTheme="minorBidi" w:hAnsiTheme="minorBidi"/>
          <w:sz w:val="24"/>
          <w:szCs w:val="24"/>
        </w:rPr>
      </w:pPr>
      <w:r w:rsidRPr="00F70A76">
        <w:rPr>
          <w:rFonts w:asciiTheme="minorBidi" w:hAnsiTheme="minorBidi"/>
          <w:sz w:val="24"/>
          <w:szCs w:val="24"/>
        </w:rPr>
        <w:t>Actual conquest by the subsequent generation, the “immigrants from Egypt”</w:t>
      </w:r>
    </w:p>
    <w:p w:rsidR="00F70A76" w:rsidRPr="00F70A76" w:rsidRDefault="00F70A76" w:rsidP="00BF53BA">
      <w:pPr>
        <w:pStyle w:val="ListParagraph"/>
        <w:spacing w:after="0" w:line="240" w:lineRule="auto"/>
        <w:jc w:val="both"/>
        <w:rPr>
          <w:rFonts w:asciiTheme="minorBidi" w:hAnsiTheme="minorBidi"/>
          <w:sz w:val="24"/>
          <w:szCs w:val="24"/>
        </w:rPr>
      </w:pPr>
    </w:p>
    <w:p w:rsidR="00CD233F" w:rsidRPr="00F70A76" w:rsidRDefault="000E2182" w:rsidP="00BF53BA">
      <w:pPr>
        <w:spacing w:after="0" w:line="240" w:lineRule="auto"/>
        <w:jc w:val="both"/>
        <w:rPr>
          <w:rFonts w:asciiTheme="minorBidi" w:hAnsiTheme="minorBidi"/>
          <w:sz w:val="24"/>
          <w:szCs w:val="24"/>
        </w:rPr>
      </w:pPr>
      <w:r w:rsidRPr="00F70A76">
        <w:rPr>
          <w:rFonts w:asciiTheme="minorBidi" w:hAnsiTheme="minorBidi"/>
          <w:sz w:val="24"/>
          <w:szCs w:val="24"/>
        </w:rPr>
        <w:t>T</w:t>
      </w:r>
      <w:r w:rsidR="0004133C" w:rsidRPr="00F70A76">
        <w:rPr>
          <w:rFonts w:asciiTheme="minorBidi" w:hAnsiTheme="minorBidi"/>
          <w:sz w:val="24"/>
          <w:szCs w:val="24"/>
        </w:rPr>
        <w:t xml:space="preserve">he </w:t>
      </w:r>
      <w:r w:rsidR="0004133C" w:rsidRPr="00F70A76">
        <w:rPr>
          <w:rFonts w:asciiTheme="minorBidi" w:hAnsiTheme="minorBidi"/>
          <w:i/>
          <w:iCs/>
          <w:sz w:val="24"/>
          <w:szCs w:val="24"/>
        </w:rPr>
        <w:t>Gemara</w:t>
      </w:r>
      <w:r w:rsidR="0004133C" w:rsidRPr="00F70A76">
        <w:rPr>
          <w:rFonts w:asciiTheme="minorBidi" w:hAnsiTheme="minorBidi"/>
          <w:sz w:val="24"/>
          <w:szCs w:val="24"/>
        </w:rPr>
        <w:t xml:space="preserve"> states explicitly that the second stage is predicated upon the first.  </w:t>
      </w:r>
      <w:r w:rsidR="00EA7DD2" w:rsidRPr="00F70A76">
        <w:rPr>
          <w:rFonts w:asciiTheme="minorBidi" w:hAnsiTheme="minorBidi"/>
          <w:sz w:val="24"/>
          <w:szCs w:val="24"/>
        </w:rPr>
        <w:t xml:space="preserve">While the </w:t>
      </w:r>
      <w:r w:rsidR="00EA7DD2" w:rsidRPr="00F70A76">
        <w:rPr>
          <w:rFonts w:asciiTheme="minorBidi" w:hAnsiTheme="minorBidi"/>
          <w:i/>
          <w:iCs/>
          <w:sz w:val="24"/>
          <w:szCs w:val="24"/>
        </w:rPr>
        <w:t>Gemara</w:t>
      </w:r>
      <w:r w:rsidR="00EA7DD2" w:rsidRPr="00F70A76">
        <w:rPr>
          <w:rFonts w:asciiTheme="minorBidi" w:hAnsiTheme="minorBidi"/>
          <w:sz w:val="24"/>
          <w:szCs w:val="24"/>
        </w:rPr>
        <w:t xml:space="preserve"> relates specifically to the mechanism of ownership—inheritance from the </w:t>
      </w:r>
      <w:r w:rsidR="00EA7DD2" w:rsidRPr="00F70A76">
        <w:rPr>
          <w:rFonts w:asciiTheme="minorBidi" w:hAnsiTheme="minorBidi"/>
          <w:i/>
          <w:iCs/>
          <w:sz w:val="24"/>
          <w:szCs w:val="24"/>
        </w:rPr>
        <w:t>Avot</w:t>
      </w:r>
      <w:r w:rsidR="00EA7DD2" w:rsidRPr="00F70A76">
        <w:rPr>
          <w:rFonts w:asciiTheme="minorBidi" w:hAnsiTheme="minorBidi"/>
          <w:sz w:val="24"/>
          <w:szCs w:val="24"/>
        </w:rPr>
        <w:t xml:space="preserve">—we can similarly explain the </w:t>
      </w:r>
      <w:r w:rsidR="00EA7DD2" w:rsidRPr="00F70A76">
        <w:rPr>
          <w:rFonts w:asciiTheme="minorBidi" w:hAnsiTheme="minorBidi"/>
          <w:b/>
          <w:bCs/>
          <w:sz w:val="24"/>
          <w:szCs w:val="24"/>
        </w:rPr>
        <w:t>rationale</w:t>
      </w:r>
      <w:r w:rsidR="00EA7DD2" w:rsidRPr="00F70A76">
        <w:rPr>
          <w:rFonts w:asciiTheme="minorBidi" w:hAnsiTheme="minorBidi"/>
          <w:sz w:val="24"/>
          <w:szCs w:val="24"/>
        </w:rPr>
        <w:t xml:space="preserve"> behind possession at the time of the Exodus.  The </w:t>
      </w:r>
      <w:r w:rsidR="00EA7DD2" w:rsidRPr="00F70A76">
        <w:rPr>
          <w:rFonts w:asciiTheme="minorBidi" w:hAnsiTheme="minorBidi"/>
          <w:b/>
          <w:bCs/>
          <w:sz w:val="24"/>
          <w:szCs w:val="24"/>
        </w:rPr>
        <w:t>reason</w:t>
      </w:r>
      <w:r w:rsidR="00EA7DD2" w:rsidRPr="00F70A76">
        <w:rPr>
          <w:rFonts w:asciiTheme="minorBidi" w:hAnsiTheme="minorBidi"/>
          <w:sz w:val="24"/>
          <w:szCs w:val="24"/>
        </w:rPr>
        <w:t xml:space="preserve"> that the people of the Exodus took hold of the Land of Is</w:t>
      </w:r>
      <w:r w:rsidR="00520968" w:rsidRPr="00F70A76">
        <w:rPr>
          <w:rFonts w:asciiTheme="minorBidi" w:hAnsiTheme="minorBidi"/>
          <w:sz w:val="24"/>
          <w:szCs w:val="24"/>
        </w:rPr>
        <w:t xml:space="preserve">rael is </w:t>
      </w:r>
      <w:r w:rsidR="00270490">
        <w:rPr>
          <w:rFonts w:asciiTheme="minorBidi" w:hAnsiTheme="minorBidi"/>
          <w:sz w:val="24"/>
          <w:szCs w:val="24"/>
        </w:rPr>
        <w:t>that</w:t>
      </w:r>
      <w:r w:rsidR="00270490" w:rsidRPr="00F70A76">
        <w:rPr>
          <w:rFonts w:asciiTheme="minorBidi" w:hAnsiTheme="minorBidi"/>
          <w:sz w:val="24"/>
          <w:szCs w:val="24"/>
        </w:rPr>
        <w:t xml:space="preserve"> </w:t>
      </w:r>
      <w:r w:rsidR="00520968" w:rsidRPr="00F70A76">
        <w:rPr>
          <w:rFonts w:asciiTheme="minorBidi" w:hAnsiTheme="minorBidi"/>
          <w:sz w:val="24"/>
          <w:szCs w:val="24"/>
        </w:rPr>
        <w:t>they represent</w:t>
      </w:r>
      <w:r w:rsidR="00EA7DD2" w:rsidRPr="00F70A76">
        <w:rPr>
          <w:rFonts w:asciiTheme="minorBidi" w:hAnsiTheme="minorBidi"/>
          <w:sz w:val="24"/>
          <w:szCs w:val="24"/>
        </w:rPr>
        <w:t xml:space="preserve"> </w:t>
      </w:r>
      <w:r w:rsidR="00520968" w:rsidRPr="00F70A76">
        <w:rPr>
          <w:rFonts w:asciiTheme="minorBidi" w:hAnsiTheme="minorBidi"/>
          <w:sz w:val="24"/>
          <w:szCs w:val="24"/>
        </w:rPr>
        <w:t xml:space="preserve">a stage in </w:t>
      </w:r>
      <w:r w:rsidR="00EA7DD2" w:rsidRPr="00F70A76">
        <w:rPr>
          <w:rFonts w:asciiTheme="minorBidi" w:hAnsiTheme="minorBidi"/>
          <w:sz w:val="24"/>
          <w:szCs w:val="24"/>
        </w:rPr>
        <w:t xml:space="preserve">the culmination of Jewish destiny as told to the </w:t>
      </w:r>
      <w:r w:rsidR="00EA7DD2" w:rsidRPr="00F70A76">
        <w:rPr>
          <w:rFonts w:asciiTheme="minorBidi" w:hAnsiTheme="minorBidi"/>
          <w:i/>
          <w:iCs/>
          <w:sz w:val="24"/>
          <w:szCs w:val="24"/>
        </w:rPr>
        <w:t>Avot</w:t>
      </w:r>
      <w:r w:rsidR="00EA7DD2" w:rsidRPr="00F70A76">
        <w:rPr>
          <w:rFonts w:asciiTheme="minorBidi" w:hAnsiTheme="minorBidi"/>
          <w:sz w:val="24"/>
          <w:szCs w:val="24"/>
        </w:rPr>
        <w:t xml:space="preserve">.  We can perhaps interpret the third stage in a similar vein.  </w:t>
      </w:r>
    </w:p>
    <w:p w:rsidR="00EA7DD2" w:rsidRPr="00F70A76" w:rsidRDefault="00EA7DD2" w:rsidP="00BF53BA">
      <w:pPr>
        <w:pStyle w:val="ListParagraph"/>
        <w:spacing w:after="0" w:line="240" w:lineRule="auto"/>
        <w:jc w:val="both"/>
        <w:rPr>
          <w:rFonts w:asciiTheme="minorBidi" w:hAnsiTheme="minorBidi"/>
          <w:sz w:val="24"/>
          <w:szCs w:val="24"/>
        </w:rPr>
      </w:pPr>
    </w:p>
    <w:p w:rsidR="008B4499" w:rsidRDefault="008B4499" w:rsidP="00BF53BA">
      <w:pPr>
        <w:spacing w:after="0" w:line="240" w:lineRule="auto"/>
        <w:jc w:val="both"/>
        <w:rPr>
          <w:rFonts w:asciiTheme="minorBidi" w:hAnsiTheme="minorBidi"/>
          <w:b/>
          <w:bCs/>
          <w:sz w:val="24"/>
          <w:szCs w:val="24"/>
        </w:rPr>
      </w:pPr>
      <w:r w:rsidRPr="00F70A76">
        <w:rPr>
          <w:rFonts w:asciiTheme="minorBidi" w:hAnsiTheme="minorBidi"/>
          <w:b/>
          <w:bCs/>
          <w:sz w:val="24"/>
          <w:szCs w:val="24"/>
        </w:rPr>
        <w:t>Conclusion</w:t>
      </w:r>
    </w:p>
    <w:p w:rsidR="00F70A76" w:rsidRPr="00F70A76" w:rsidRDefault="00F70A76" w:rsidP="00BF53BA">
      <w:pPr>
        <w:spacing w:after="0" w:line="240" w:lineRule="auto"/>
        <w:jc w:val="both"/>
        <w:rPr>
          <w:rFonts w:asciiTheme="minorBidi" w:hAnsiTheme="minorBidi"/>
          <w:b/>
          <w:bCs/>
          <w:sz w:val="24"/>
          <w:szCs w:val="24"/>
        </w:rPr>
      </w:pPr>
    </w:p>
    <w:p w:rsidR="008B4499" w:rsidRDefault="008B4499" w:rsidP="00BF53BA">
      <w:pPr>
        <w:spacing w:after="0" w:line="240" w:lineRule="auto"/>
        <w:jc w:val="both"/>
        <w:rPr>
          <w:rFonts w:asciiTheme="minorBidi" w:hAnsiTheme="minorBidi"/>
          <w:sz w:val="24"/>
          <w:szCs w:val="24"/>
        </w:rPr>
      </w:pPr>
      <w:r w:rsidRPr="00F70A76">
        <w:rPr>
          <w:rFonts w:asciiTheme="minorBidi" w:hAnsiTheme="minorBidi"/>
          <w:b/>
          <w:bCs/>
          <w:sz w:val="24"/>
          <w:szCs w:val="24"/>
        </w:rPr>
        <w:tab/>
      </w:r>
      <w:r w:rsidRPr="00F70A76">
        <w:rPr>
          <w:rFonts w:asciiTheme="minorBidi" w:hAnsiTheme="minorBidi"/>
          <w:sz w:val="24"/>
          <w:szCs w:val="24"/>
        </w:rPr>
        <w:t xml:space="preserve">We close </w:t>
      </w:r>
      <w:r w:rsidR="00527654" w:rsidRPr="00F70A76">
        <w:rPr>
          <w:rFonts w:asciiTheme="minorBidi" w:hAnsiTheme="minorBidi"/>
          <w:sz w:val="24"/>
          <w:szCs w:val="24"/>
        </w:rPr>
        <w:t xml:space="preserve">with </w:t>
      </w:r>
      <w:r w:rsidR="000E2182" w:rsidRPr="00F70A76">
        <w:rPr>
          <w:rFonts w:asciiTheme="minorBidi" w:hAnsiTheme="minorBidi"/>
          <w:sz w:val="24"/>
          <w:szCs w:val="24"/>
        </w:rPr>
        <w:t>some</w:t>
      </w:r>
      <w:r w:rsidR="00527654" w:rsidRPr="00F70A76">
        <w:rPr>
          <w:rFonts w:asciiTheme="minorBidi" w:hAnsiTheme="minorBidi"/>
          <w:sz w:val="24"/>
          <w:szCs w:val="24"/>
        </w:rPr>
        <w:t xml:space="preserve"> further questions</w:t>
      </w:r>
      <w:r w:rsidRPr="00F70A76">
        <w:rPr>
          <w:rFonts w:asciiTheme="minorBidi" w:hAnsiTheme="minorBidi"/>
          <w:sz w:val="24"/>
          <w:szCs w:val="24"/>
        </w:rPr>
        <w:t>:</w:t>
      </w:r>
    </w:p>
    <w:p w:rsidR="00F70A76" w:rsidRPr="00F70A76" w:rsidRDefault="00F70A76" w:rsidP="00BF53BA">
      <w:pPr>
        <w:spacing w:after="0" w:line="240" w:lineRule="auto"/>
        <w:jc w:val="both"/>
        <w:rPr>
          <w:rFonts w:asciiTheme="minorBidi" w:hAnsiTheme="minorBidi"/>
          <w:sz w:val="24"/>
          <w:szCs w:val="24"/>
        </w:rPr>
      </w:pPr>
    </w:p>
    <w:p w:rsidR="00DC0130" w:rsidRPr="00F70A76" w:rsidRDefault="00DC0130" w:rsidP="00BF53BA">
      <w:pPr>
        <w:pStyle w:val="ListParagraph"/>
        <w:numPr>
          <w:ilvl w:val="0"/>
          <w:numId w:val="7"/>
        </w:numPr>
        <w:spacing w:after="0" w:line="240" w:lineRule="auto"/>
        <w:jc w:val="both"/>
        <w:rPr>
          <w:rFonts w:asciiTheme="minorBidi" w:hAnsiTheme="minorBidi"/>
          <w:b/>
          <w:bCs/>
          <w:sz w:val="24"/>
          <w:szCs w:val="24"/>
        </w:rPr>
      </w:pPr>
      <w:r w:rsidRPr="00F70A76">
        <w:rPr>
          <w:rFonts w:asciiTheme="minorBidi" w:hAnsiTheme="minorBidi"/>
          <w:sz w:val="24"/>
          <w:szCs w:val="24"/>
        </w:rPr>
        <w:t xml:space="preserve">How should we make sense of the </w:t>
      </w:r>
      <w:r w:rsidRPr="00F70A76">
        <w:rPr>
          <w:rFonts w:asciiTheme="minorBidi" w:hAnsiTheme="minorBidi"/>
          <w:i/>
          <w:iCs/>
          <w:sz w:val="24"/>
          <w:szCs w:val="24"/>
        </w:rPr>
        <w:t>Gemara</w:t>
      </w:r>
      <w:r w:rsidRPr="00F70A76">
        <w:rPr>
          <w:rFonts w:asciiTheme="minorBidi" w:hAnsiTheme="minorBidi"/>
          <w:sz w:val="24"/>
          <w:szCs w:val="24"/>
        </w:rPr>
        <w:t xml:space="preserve">’s odd claim that the generation of the Exodus took possession of the Land of Israel even prior to </w:t>
      </w:r>
      <w:r w:rsidR="00527654" w:rsidRPr="00F70A76">
        <w:rPr>
          <w:rFonts w:asciiTheme="minorBidi" w:hAnsiTheme="minorBidi"/>
          <w:sz w:val="24"/>
          <w:szCs w:val="24"/>
        </w:rPr>
        <w:t>the actual Exodus?</w:t>
      </w:r>
      <w:r w:rsidRPr="00F70A76">
        <w:rPr>
          <w:rFonts w:asciiTheme="minorBidi" w:hAnsiTheme="minorBidi"/>
          <w:sz w:val="24"/>
          <w:szCs w:val="24"/>
        </w:rPr>
        <w:t xml:space="preserve">  What is the relationship between our emancipation from slavery and our acquisition of the Land of Israel?</w:t>
      </w:r>
    </w:p>
    <w:p w:rsidR="00034422" w:rsidRPr="00F70A76" w:rsidRDefault="00F1140C" w:rsidP="00BF53BA">
      <w:pPr>
        <w:pStyle w:val="ListParagraph"/>
        <w:numPr>
          <w:ilvl w:val="0"/>
          <w:numId w:val="7"/>
        </w:numPr>
        <w:spacing w:after="0" w:line="240" w:lineRule="auto"/>
        <w:jc w:val="both"/>
        <w:rPr>
          <w:rFonts w:asciiTheme="minorBidi" w:hAnsiTheme="minorBidi"/>
          <w:b/>
          <w:bCs/>
          <w:sz w:val="24"/>
          <w:szCs w:val="24"/>
        </w:rPr>
      </w:pPr>
      <w:r w:rsidRPr="00F70A76">
        <w:rPr>
          <w:rFonts w:asciiTheme="minorBidi" w:hAnsiTheme="minorBidi"/>
          <w:sz w:val="24"/>
          <w:szCs w:val="24"/>
        </w:rPr>
        <w:t xml:space="preserve">While the Jewish right to the Land of Israel is rooted in God’s covenant with the </w:t>
      </w:r>
      <w:r w:rsidRPr="002C77AB">
        <w:rPr>
          <w:rFonts w:asciiTheme="minorBidi" w:hAnsiTheme="minorBidi"/>
          <w:i/>
          <w:iCs/>
          <w:sz w:val="24"/>
          <w:szCs w:val="24"/>
        </w:rPr>
        <w:t>Avot</w:t>
      </w:r>
      <w:r w:rsidRPr="00F70A76">
        <w:rPr>
          <w:rFonts w:asciiTheme="minorBidi" w:hAnsiTheme="minorBidi"/>
          <w:sz w:val="24"/>
          <w:szCs w:val="24"/>
        </w:rPr>
        <w:t xml:space="preserve">, </w:t>
      </w:r>
      <w:r w:rsidR="00DC0130" w:rsidRPr="00F70A76">
        <w:rPr>
          <w:rFonts w:asciiTheme="minorBidi" w:hAnsiTheme="minorBidi"/>
          <w:sz w:val="24"/>
          <w:szCs w:val="24"/>
        </w:rPr>
        <w:t xml:space="preserve">according to our analysis, </w:t>
      </w:r>
      <w:r w:rsidRPr="00F70A76">
        <w:rPr>
          <w:rFonts w:asciiTheme="minorBidi" w:hAnsiTheme="minorBidi"/>
          <w:sz w:val="24"/>
          <w:szCs w:val="24"/>
        </w:rPr>
        <w:t>it is only later</w:t>
      </w:r>
      <w:r w:rsidR="00270490">
        <w:rPr>
          <w:rFonts w:asciiTheme="minorBidi" w:hAnsiTheme="minorBidi"/>
          <w:sz w:val="24"/>
          <w:szCs w:val="24"/>
        </w:rPr>
        <w:t>,</w:t>
      </w:r>
      <w:r w:rsidRPr="00F70A76">
        <w:rPr>
          <w:rFonts w:asciiTheme="minorBidi" w:hAnsiTheme="minorBidi"/>
          <w:sz w:val="24"/>
          <w:szCs w:val="24"/>
        </w:rPr>
        <w:t xml:space="preserve"> through our national possession in practice that the Land fully evolves into the Jewish homeland; hence the Rambam’s consistent references to the territories conquered by </w:t>
      </w:r>
      <w:r w:rsidR="00034422" w:rsidRPr="00F70A76">
        <w:rPr>
          <w:rFonts w:asciiTheme="minorBidi" w:hAnsiTheme="minorBidi"/>
          <w:sz w:val="24"/>
          <w:szCs w:val="24"/>
        </w:rPr>
        <w:t xml:space="preserve">the immigrants from Egypt.  </w:t>
      </w:r>
      <w:r w:rsidR="00DC0130" w:rsidRPr="00F70A76">
        <w:rPr>
          <w:rFonts w:asciiTheme="minorBidi" w:hAnsiTheme="minorBidi"/>
          <w:sz w:val="24"/>
          <w:szCs w:val="24"/>
        </w:rPr>
        <w:t>Therefore, a</w:t>
      </w:r>
      <w:r w:rsidR="00034422" w:rsidRPr="00F70A76">
        <w:rPr>
          <w:rFonts w:asciiTheme="minorBidi" w:hAnsiTheme="minorBidi"/>
          <w:sz w:val="24"/>
          <w:szCs w:val="24"/>
        </w:rPr>
        <w:t>reas</w:t>
      </w:r>
      <w:r w:rsidRPr="00F70A76">
        <w:rPr>
          <w:rFonts w:asciiTheme="minorBidi" w:hAnsiTheme="minorBidi"/>
          <w:sz w:val="24"/>
          <w:szCs w:val="24"/>
        </w:rPr>
        <w:t xml:space="preserve"> tha</w:t>
      </w:r>
      <w:r w:rsidR="00034422" w:rsidRPr="00F70A76">
        <w:rPr>
          <w:rFonts w:asciiTheme="minorBidi" w:hAnsiTheme="minorBidi"/>
          <w:sz w:val="24"/>
          <w:szCs w:val="24"/>
        </w:rPr>
        <w:t xml:space="preserve">t were promised to the </w:t>
      </w:r>
      <w:r w:rsidR="00034422" w:rsidRPr="002C77AB">
        <w:rPr>
          <w:rFonts w:asciiTheme="minorBidi" w:hAnsiTheme="minorBidi"/>
          <w:i/>
          <w:iCs/>
          <w:sz w:val="24"/>
          <w:szCs w:val="24"/>
        </w:rPr>
        <w:t>Avot</w:t>
      </w:r>
      <w:r w:rsidR="00034422" w:rsidRPr="00F70A76">
        <w:rPr>
          <w:rFonts w:asciiTheme="minorBidi" w:hAnsiTheme="minorBidi"/>
          <w:sz w:val="24"/>
          <w:szCs w:val="24"/>
        </w:rPr>
        <w:t xml:space="preserve"> but were</w:t>
      </w:r>
      <w:r w:rsidRPr="00F70A76">
        <w:rPr>
          <w:rFonts w:asciiTheme="minorBidi" w:hAnsiTheme="minorBidi"/>
          <w:sz w:val="24"/>
          <w:szCs w:val="24"/>
        </w:rPr>
        <w:t xml:space="preserve"> never settled—if </w:t>
      </w:r>
      <w:r w:rsidR="00034422" w:rsidRPr="00F70A76">
        <w:rPr>
          <w:rFonts w:asciiTheme="minorBidi" w:hAnsiTheme="minorBidi"/>
          <w:sz w:val="24"/>
          <w:szCs w:val="24"/>
        </w:rPr>
        <w:t>they indeed exist</w:t>
      </w:r>
      <w:r w:rsidRPr="00F70A76">
        <w:rPr>
          <w:rFonts w:asciiTheme="minorBidi" w:hAnsiTheme="minorBidi"/>
          <w:sz w:val="24"/>
          <w:szCs w:val="24"/>
        </w:rPr>
        <w:t xml:space="preserve">—would not </w:t>
      </w:r>
      <w:r w:rsidR="00646420" w:rsidRPr="00F70A76">
        <w:rPr>
          <w:rFonts w:asciiTheme="minorBidi" w:hAnsiTheme="minorBidi"/>
          <w:sz w:val="24"/>
          <w:szCs w:val="24"/>
        </w:rPr>
        <w:t xml:space="preserve">bear the title of the Land of Israel with regard to ordination and other laws discussed in the previous </w:t>
      </w:r>
      <w:r w:rsidR="00646420" w:rsidRPr="002C77AB">
        <w:rPr>
          <w:rFonts w:asciiTheme="minorBidi" w:hAnsiTheme="minorBidi"/>
          <w:i/>
          <w:iCs/>
          <w:sz w:val="24"/>
          <w:szCs w:val="24"/>
        </w:rPr>
        <w:t>shiur</w:t>
      </w:r>
      <w:r w:rsidR="00646420" w:rsidRPr="00F70A76">
        <w:rPr>
          <w:rFonts w:asciiTheme="minorBidi" w:hAnsiTheme="minorBidi"/>
          <w:sz w:val="24"/>
          <w:szCs w:val="24"/>
        </w:rPr>
        <w:t>.</w:t>
      </w:r>
      <w:r w:rsidRPr="00F70A76">
        <w:rPr>
          <w:rFonts w:asciiTheme="minorBidi" w:hAnsiTheme="minorBidi"/>
          <w:sz w:val="24"/>
          <w:szCs w:val="24"/>
        </w:rPr>
        <w:t xml:space="preserve"> </w:t>
      </w:r>
      <w:r w:rsidR="00646420" w:rsidRPr="00F70A76">
        <w:rPr>
          <w:rFonts w:asciiTheme="minorBidi" w:hAnsiTheme="minorBidi"/>
          <w:sz w:val="24"/>
          <w:szCs w:val="24"/>
        </w:rPr>
        <w:t xml:space="preserve"> </w:t>
      </w:r>
      <w:r w:rsidR="00A20323" w:rsidRPr="00F70A76">
        <w:rPr>
          <w:rFonts w:asciiTheme="minorBidi" w:hAnsiTheme="minorBidi"/>
          <w:sz w:val="24"/>
          <w:szCs w:val="24"/>
        </w:rPr>
        <w:t>A</w:t>
      </w:r>
      <w:r w:rsidR="00646420" w:rsidRPr="00F70A76">
        <w:rPr>
          <w:rFonts w:asciiTheme="minorBidi" w:hAnsiTheme="minorBidi"/>
          <w:sz w:val="24"/>
          <w:szCs w:val="24"/>
        </w:rPr>
        <w:t xml:space="preserve">ccording to the Rambam, </w:t>
      </w:r>
      <w:r w:rsidR="00A20323" w:rsidRPr="00F70A76">
        <w:rPr>
          <w:rFonts w:asciiTheme="minorBidi" w:hAnsiTheme="minorBidi"/>
          <w:sz w:val="24"/>
          <w:szCs w:val="24"/>
        </w:rPr>
        <w:t xml:space="preserve">then, does </w:t>
      </w:r>
      <w:r w:rsidR="00646420" w:rsidRPr="00F70A76">
        <w:rPr>
          <w:rFonts w:asciiTheme="minorBidi" w:hAnsiTheme="minorBidi"/>
          <w:sz w:val="24"/>
          <w:szCs w:val="24"/>
        </w:rPr>
        <w:t xml:space="preserve">the “Land of the </w:t>
      </w:r>
      <w:r w:rsidR="00646420" w:rsidRPr="00F70A76">
        <w:rPr>
          <w:rFonts w:asciiTheme="minorBidi" w:hAnsiTheme="minorBidi"/>
          <w:i/>
          <w:iCs/>
          <w:sz w:val="24"/>
          <w:szCs w:val="24"/>
        </w:rPr>
        <w:t>Avot</w:t>
      </w:r>
      <w:r w:rsidR="00646420" w:rsidRPr="00F70A76">
        <w:rPr>
          <w:rFonts w:asciiTheme="minorBidi" w:hAnsiTheme="minorBidi"/>
          <w:sz w:val="24"/>
          <w:szCs w:val="24"/>
        </w:rPr>
        <w:t xml:space="preserve">”—either promised to or actually possessed by the </w:t>
      </w:r>
      <w:r w:rsidR="00646420" w:rsidRPr="002C77AB">
        <w:rPr>
          <w:rFonts w:asciiTheme="minorBidi" w:hAnsiTheme="minorBidi"/>
          <w:i/>
          <w:iCs/>
          <w:sz w:val="24"/>
          <w:szCs w:val="24"/>
        </w:rPr>
        <w:t>Avot</w:t>
      </w:r>
      <w:r w:rsidR="00646420" w:rsidRPr="00F70A76">
        <w:rPr>
          <w:rFonts w:asciiTheme="minorBidi" w:hAnsiTheme="minorBidi"/>
          <w:sz w:val="24"/>
          <w:szCs w:val="24"/>
        </w:rPr>
        <w:t>—ha</w:t>
      </w:r>
      <w:r w:rsidR="00A20323" w:rsidRPr="00F70A76">
        <w:rPr>
          <w:rFonts w:asciiTheme="minorBidi" w:hAnsiTheme="minorBidi"/>
          <w:sz w:val="24"/>
          <w:szCs w:val="24"/>
        </w:rPr>
        <w:t xml:space="preserve">ve any </w:t>
      </w:r>
      <w:r w:rsidR="00646420" w:rsidRPr="00F70A76">
        <w:rPr>
          <w:rFonts w:asciiTheme="minorBidi" w:hAnsiTheme="minorBidi"/>
          <w:sz w:val="24"/>
          <w:szCs w:val="24"/>
        </w:rPr>
        <w:t>l</w:t>
      </w:r>
      <w:r w:rsidR="00A20323" w:rsidRPr="00F70A76">
        <w:rPr>
          <w:rFonts w:asciiTheme="minorBidi" w:hAnsiTheme="minorBidi"/>
          <w:sz w:val="24"/>
          <w:szCs w:val="24"/>
        </w:rPr>
        <w:t xml:space="preserve">asting </w:t>
      </w:r>
      <w:r w:rsidR="00646420" w:rsidRPr="00F70A76">
        <w:rPr>
          <w:rFonts w:asciiTheme="minorBidi" w:hAnsiTheme="minorBidi"/>
          <w:sz w:val="24"/>
          <w:szCs w:val="24"/>
        </w:rPr>
        <w:t xml:space="preserve">significance </w:t>
      </w:r>
      <w:r w:rsidR="00A20323" w:rsidRPr="00F70A76">
        <w:rPr>
          <w:rFonts w:asciiTheme="minorBidi" w:hAnsiTheme="minorBidi"/>
          <w:sz w:val="24"/>
          <w:szCs w:val="24"/>
        </w:rPr>
        <w:t>at all</w:t>
      </w:r>
      <w:r w:rsidR="00646420" w:rsidRPr="00F70A76">
        <w:rPr>
          <w:rFonts w:asciiTheme="minorBidi" w:hAnsiTheme="minorBidi"/>
          <w:sz w:val="24"/>
          <w:szCs w:val="24"/>
        </w:rPr>
        <w:t>?</w:t>
      </w:r>
    </w:p>
    <w:p w:rsidR="000E2182" w:rsidRPr="00F70A76" w:rsidRDefault="000E2182" w:rsidP="00BF53BA">
      <w:pPr>
        <w:pStyle w:val="ListParagraph"/>
        <w:numPr>
          <w:ilvl w:val="0"/>
          <w:numId w:val="7"/>
        </w:numPr>
        <w:spacing w:after="0" w:line="240" w:lineRule="auto"/>
        <w:jc w:val="both"/>
        <w:rPr>
          <w:rFonts w:asciiTheme="minorBidi" w:hAnsiTheme="minorBidi"/>
          <w:b/>
          <w:bCs/>
          <w:sz w:val="24"/>
          <w:szCs w:val="24"/>
        </w:rPr>
      </w:pPr>
      <w:r w:rsidRPr="00F70A76">
        <w:rPr>
          <w:rFonts w:asciiTheme="minorBidi" w:hAnsiTheme="minorBidi"/>
          <w:sz w:val="24"/>
          <w:szCs w:val="24"/>
        </w:rPr>
        <w:t xml:space="preserve">How does “the sanctity of the Divine Presence” in the Land of Israel relate to </w:t>
      </w:r>
      <w:r w:rsidR="00FF59CE" w:rsidRPr="00F70A76">
        <w:rPr>
          <w:rFonts w:asciiTheme="minorBidi" w:hAnsiTheme="minorBidi"/>
          <w:sz w:val="24"/>
          <w:szCs w:val="24"/>
        </w:rPr>
        <w:t>the categories delineated above?</w:t>
      </w:r>
    </w:p>
    <w:p w:rsidR="00F70A76" w:rsidRDefault="00F70A76" w:rsidP="00BF53BA">
      <w:pPr>
        <w:spacing w:after="0" w:line="240" w:lineRule="auto"/>
        <w:jc w:val="both"/>
        <w:rPr>
          <w:rFonts w:asciiTheme="minorBidi" w:hAnsiTheme="minorBidi"/>
          <w:sz w:val="24"/>
          <w:szCs w:val="24"/>
        </w:rPr>
      </w:pPr>
    </w:p>
    <w:p w:rsidR="002C77AB" w:rsidRDefault="00DC0130" w:rsidP="00BF53BA">
      <w:pPr>
        <w:spacing w:after="0" w:line="240" w:lineRule="auto"/>
        <w:jc w:val="both"/>
        <w:rPr>
          <w:rFonts w:asciiTheme="minorBidi" w:hAnsiTheme="minorBidi"/>
          <w:sz w:val="24"/>
          <w:szCs w:val="24"/>
        </w:rPr>
      </w:pPr>
      <w:r w:rsidRPr="00F70A76">
        <w:rPr>
          <w:rFonts w:asciiTheme="minorBidi" w:hAnsiTheme="minorBidi"/>
          <w:sz w:val="24"/>
          <w:szCs w:val="24"/>
        </w:rPr>
        <w:t xml:space="preserve">Future </w:t>
      </w:r>
      <w:r w:rsidRPr="00F70A76">
        <w:rPr>
          <w:rFonts w:asciiTheme="minorBidi" w:hAnsiTheme="minorBidi"/>
          <w:i/>
          <w:iCs/>
          <w:sz w:val="24"/>
          <w:szCs w:val="24"/>
        </w:rPr>
        <w:t>shiurim</w:t>
      </w:r>
      <w:r w:rsidRPr="00F70A76">
        <w:rPr>
          <w:rFonts w:asciiTheme="minorBidi" w:hAnsiTheme="minorBidi"/>
          <w:sz w:val="24"/>
          <w:szCs w:val="24"/>
        </w:rPr>
        <w:t xml:space="preserve"> will address each of these issues.</w:t>
      </w:r>
    </w:p>
    <w:p w:rsidR="002C77AB" w:rsidRDefault="002C77AB" w:rsidP="00BF53BA">
      <w:pPr>
        <w:spacing w:after="0" w:line="240" w:lineRule="auto"/>
        <w:jc w:val="both"/>
        <w:rPr>
          <w:rFonts w:asciiTheme="minorBidi" w:hAnsiTheme="minorBidi"/>
          <w:sz w:val="24"/>
          <w:szCs w:val="24"/>
        </w:rPr>
      </w:pPr>
    </w:p>
    <w:p w:rsidR="002C77AB" w:rsidRPr="00186255" w:rsidRDefault="002C77AB" w:rsidP="00BF53BA">
      <w:pPr>
        <w:spacing w:after="0" w:line="240" w:lineRule="auto"/>
        <w:jc w:val="both"/>
        <w:rPr>
          <w:rFonts w:asciiTheme="minorBidi" w:hAnsiTheme="minorBidi"/>
          <w:b/>
          <w:bCs/>
          <w:sz w:val="24"/>
          <w:szCs w:val="24"/>
        </w:rPr>
      </w:pPr>
      <w:r w:rsidRPr="00186255">
        <w:rPr>
          <w:rFonts w:asciiTheme="minorBidi" w:hAnsiTheme="minorBidi"/>
          <w:b/>
          <w:bCs/>
          <w:sz w:val="24"/>
          <w:szCs w:val="24"/>
        </w:rPr>
        <w:t>Questions or Comments?</w:t>
      </w:r>
    </w:p>
    <w:p w:rsidR="002C77AB" w:rsidRPr="00186255" w:rsidRDefault="002C77AB" w:rsidP="00BF53BA">
      <w:pPr>
        <w:spacing w:after="0" w:line="240" w:lineRule="auto"/>
        <w:jc w:val="both"/>
        <w:rPr>
          <w:rFonts w:asciiTheme="minorBidi" w:hAnsiTheme="minorBidi"/>
          <w:sz w:val="24"/>
          <w:szCs w:val="24"/>
        </w:rPr>
      </w:pPr>
    </w:p>
    <w:p w:rsidR="002C77AB" w:rsidRPr="00186255" w:rsidRDefault="002C77AB" w:rsidP="00BF53BA">
      <w:pPr>
        <w:spacing w:after="0" w:line="240" w:lineRule="auto"/>
        <w:jc w:val="both"/>
        <w:rPr>
          <w:rFonts w:asciiTheme="minorBidi" w:hAnsiTheme="minorBidi"/>
          <w:sz w:val="24"/>
          <w:szCs w:val="24"/>
        </w:rPr>
      </w:pPr>
      <w:r w:rsidRPr="00186255">
        <w:rPr>
          <w:rFonts w:asciiTheme="minorBidi" w:hAnsiTheme="minorBidi"/>
          <w:sz w:val="24"/>
          <w:szCs w:val="24"/>
        </w:rPr>
        <w:t xml:space="preserve">Please email me directly with your feedback at </w:t>
      </w:r>
      <w:hyperlink r:id="rId11" w:history="1">
        <w:r w:rsidRPr="00186255">
          <w:rPr>
            <w:rStyle w:val="Hyperlink"/>
            <w:rFonts w:asciiTheme="minorBidi" w:hAnsiTheme="minorBidi" w:cstheme="minorBidi"/>
            <w:sz w:val="24"/>
            <w:szCs w:val="24"/>
          </w:rPr>
          <w:t>judahlgoldberg@gmail.com</w:t>
        </w:r>
      </w:hyperlink>
      <w:r w:rsidRPr="00186255">
        <w:rPr>
          <w:rFonts w:asciiTheme="minorBidi" w:hAnsiTheme="minorBidi"/>
          <w:sz w:val="24"/>
          <w:szCs w:val="24"/>
        </w:rPr>
        <w:t>!</w:t>
      </w:r>
    </w:p>
    <w:p w:rsidR="009F6639" w:rsidRPr="00F70A76" w:rsidRDefault="00034422" w:rsidP="00BF53BA">
      <w:pPr>
        <w:spacing w:after="0" w:line="240" w:lineRule="auto"/>
        <w:jc w:val="both"/>
        <w:rPr>
          <w:rFonts w:asciiTheme="minorBidi" w:hAnsiTheme="minorBidi"/>
          <w:b/>
          <w:bCs/>
          <w:sz w:val="24"/>
          <w:szCs w:val="24"/>
        </w:rPr>
      </w:pPr>
      <w:r w:rsidRPr="00F70A76">
        <w:rPr>
          <w:rFonts w:asciiTheme="minorBidi" w:hAnsiTheme="minorBidi"/>
          <w:sz w:val="24"/>
          <w:szCs w:val="24"/>
        </w:rPr>
        <w:t xml:space="preserve">  </w:t>
      </w:r>
    </w:p>
    <w:sectPr w:rsidR="009F6639" w:rsidRPr="00F70A76" w:rsidSect="00BF53B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BC" w:rsidRDefault="005D6EBC" w:rsidP="004A0D13">
      <w:pPr>
        <w:spacing w:after="0" w:line="240" w:lineRule="auto"/>
      </w:pPr>
      <w:r>
        <w:separator/>
      </w:r>
    </w:p>
  </w:endnote>
  <w:endnote w:type="continuationSeparator" w:id="0">
    <w:p w:rsidR="005D6EBC" w:rsidRDefault="005D6EBC" w:rsidP="004A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BC" w:rsidRDefault="005D6EBC" w:rsidP="004A0D13">
      <w:pPr>
        <w:spacing w:after="0" w:line="240" w:lineRule="auto"/>
      </w:pPr>
      <w:r>
        <w:separator/>
      </w:r>
    </w:p>
  </w:footnote>
  <w:footnote w:type="continuationSeparator" w:id="0">
    <w:p w:rsidR="005D6EBC" w:rsidRDefault="005D6EBC" w:rsidP="004A0D13">
      <w:pPr>
        <w:spacing w:after="0" w:line="240" w:lineRule="auto"/>
      </w:pPr>
      <w:r>
        <w:continuationSeparator/>
      </w:r>
    </w:p>
  </w:footnote>
  <w:footnote w:id="1">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w:t>
      </w:r>
      <w:hyperlink r:id="rId1" w:history="1">
        <w:r w:rsidRPr="00F70A76">
          <w:rPr>
            <w:rStyle w:val="Hyperlink"/>
            <w:rFonts w:asciiTheme="minorBidi" w:hAnsiTheme="minorBidi" w:cstheme="minorBidi"/>
            <w:i/>
            <w:iCs/>
          </w:rPr>
          <w:t>shiur</w:t>
        </w:r>
        <w:r w:rsidRPr="00F70A76">
          <w:rPr>
            <w:rStyle w:val="Hyperlink"/>
            <w:rFonts w:asciiTheme="minorBidi" w:hAnsiTheme="minorBidi" w:cstheme="minorBidi"/>
          </w:rPr>
          <w:t xml:space="preserve"> #3</w:t>
        </w:r>
      </w:hyperlink>
      <w:r w:rsidRPr="00F70A76">
        <w:rPr>
          <w:rFonts w:asciiTheme="minorBidi" w:hAnsiTheme="minorBidi"/>
        </w:rPr>
        <w:t>.</w:t>
      </w:r>
    </w:p>
  </w:footnote>
  <w:footnote w:id="2">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w:t>
      </w:r>
      <w:hyperlink r:id="rId2" w:history="1">
        <w:r w:rsidRPr="00F70A76">
          <w:rPr>
            <w:rStyle w:val="Hyperlink"/>
            <w:rFonts w:asciiTheme="minorBidi" w:hAnsiTheme="minorBidi" w:cstheme="minorBidi"/>
            <w:i/>
            <w:iCs/>
          </w:rPr>
          <w:t>shiur</w:t>
        </w:r>
        <w:r w:rsidRPr="00F70A76">
          <w:rPr>
            <w:rStyle w:val="Hyperlink"/>
            <w:rFonts w:asciiTheme="minorBidi" w:hAnsiTheme="minorBidi" w:cstheme="minorBidi"/>
          </w:rPr>
          <w:t xml:space="preserve"> #7</w:t>
        </w:r>
      </w:hyperlink>
      <w:r w:rsidRPr="00F70A76">
        <w:rPr>
          <w:rFonts w:asciiTheme="minorBidi" w:hAnsiTheme="minorBidi"/>
        </w:rPr>
        <w:t>.</w:t>
      </w:r>
    </w:p>
  </w:footnote>
  <w:footnote w:id="3">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commentary on </w:t>
      </w:r>
      <w:r w:rsidRPr="00F70A76">
        <w:rPr>
          <w:rFonts w:asciiTheme="minorBidi" w:hAnsiTheme="minorBidi"/>
          <w:i/>
          <w:iCs/>
        </w:rPr>
        <w:t xml:space="preserve">Bereishit </w:t>
      </w:r>
      <w:r w:rsidRPr="00F70A76">
        <w:rPr>
          <w:rFonts w:asciiTheme="minorBidi" w:hAnsiTheme="minorBidi"/>
        </w:rPr>
        <w:t>12:1, 19:5, 24:3, 26:5 and 28:21.</w:t>
      </w:r>
    </w:p>
  </w:footnote>
  <w:footnote w:id="4">
    <w:p w:rsidR="00CA552A" w:rsidRPr="00F70A76" w:rsidRDefault="00CA552A" w:rsidP="00BF53BA">
      <w:pPr>
        <w:pStyle w:val="FootnoteText"/>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Also see </w:t>
      </w:r>
      <w:r w:rsidRPr="00F70A76">
        <w:rPr>
          <w:rFonts w:asciiTheme="minorBidi" w:hAnsiTheme="minorBidi"/>
          <w:i/>
          <w:iCs/>
        </w:rPr>
        <w:t>Parashat Derakhim</w:t>
      </w:r>
      <w:r w:rsidRPr="00F70A76">
        <w:rPr>
          <w:rFonts w:asciiTheme="minorBidi" w:hAnsiTheme="minorBidi"/>
        </w:rPr>
        <w:t xml:space="preserve"> by R. Yehuda Rosanes (author of the </w:t>
      </w:r>
      <w:r w:rsidRPr="00F70A76">
        <w:rPr>
          <w:rFonts w:asciiTheme="minorBidi" w:hAnsiTheme="minorBidi"/>
          <w:i/>
          <w:iCs/>
        </w:rPr>
        <w:t>Mishneh L</w:t>
      </w:r>
      <w:r w:rsidR="00680284">
        <w:rPr>
          <w:rFonts w:asciiTheme="minorBidi" w:hAnsiTheme="minorBidi"/>
          <w:i/>
          <w:iCs/>
        </w:rPr>
        <w:t>a</w:t>
      </w:r>
      <w:r w:rsidRPr="00F70A76">
        <w:rPr>
          <w:rFonts w:asciiTheme="minorBidi" w:hAnsiTheme="minorBidi"/>
          <w:i/>
          <w:iCs/>
        </w:rPr>
        <w:t>-melekh</w:t>
      </w:r>
      <w:r w:rsidRPr="00F70A76">
        <w:rPr>
          <w:rFonts w:asciiTheme="minorBidi" w:hAnsiTheme="minorBidi"/>
        </w:rPr>
        <w:t xml:space="preserve">), sermon #9. </w:t>
      </w:r>
    </w:p>
  </w:footnote>
  <w:footnote w:id="5">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Also see Me</w:t>
      </w:r>
      <w:r w:rsidR="00B02634">
        <w:rPr>
          <w:rFonts w:asciiTheme="minorBidi" w:hAnsiTheme="minorBidi"/>
        </w:rPr>
        <w:t>’</w:t>
      </w:r>
      <w:r w:rsidRPr="00F70A76">
        <w:rPr>
          <w:rFonts w:asciiTheme="minorBidi" w:hAnsiTheme="minorBidi"/>
        </w:rPr>
        <w:t>iri.</w:t>
      </w:r>
    </w:p>
  </w:footnote>
  <w:footnote w:id="6">
    <w:p w:rsidR="00883DE8"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Ritva, who claims that even the Sages, who argue with R</w:t>
      </w:r>
      <w:r w:rsidR="00B02634">
        <w:rPr>
          <w:rFonts w:asciiTheme="minorBidi" w:hAnsiTheme="minorBidi"/>
        </w:rPr>
        <w:t>abbi</w:t>
      </w:r>
      <w:r w:rsidRPr="00F70A76">
        <w:rPr>
          <w:rFonts w:asciiTheme="minorBidi" w:hAnsiTheme="minorBidi"/>
        </w:rPr>
        <w:t xml:space="preserve"> Eliezer, believe that Avraham took possession of the Land of Israel.  However, they </w:t>
      </w:r>
      <w:r w:rsidR="00B02634">
        <w:rPr>
          <w:rFonts w:asciiTheme="minorBidi" w:hAnsiTheme="minorBidi"/>
        </w:rPr>
        <w:t>maintain</w:t>
      </w:r>
      <w:r w:rsidR="00B02634" w:rsidRPr="00F70A76">
        <w:rPr>
          <w:rFonts w:asciiTheme="minorBidi" w:hAnsiTheme="minorBidi"/>
        </w:rPr>
        <w:t xml:space="preserve"> </w:t>
      </w:r>
      <w:r w:rsidRPr="00F70A76">
        <w:rPr>
          <w:rFonts w:asciiTheme="minorBidi" w:hAnsiTheme="minorBidi"/>
        </w:rPr>
        <w:t xml:space="preserve">that the mechanism </w:t>
      </w:r>
      <w:r w:rsidR="00B02634">
        <w:rPr>
          <w:rFonts w:asciiTheme="minorBidi" w:hAnsiTheme="minorBidi"/>
        </w:rPr>
        <w:t xml:space="preserve">for his acquisition of the Land </w:t>
      </w:r>
      <w:r w:rsidRPr="00F70A76">
        <w:rPr>
          <w:rFonts w:asciiTheme="minorBidi" w:hAnsiTheme="minorBidi"/>
        </w:rPr>
        <w:t>was either through Divine declaration or through an assertion of control (</w:t>
      </w:r>
      <w:r w:rsidRPr="00F70A76">
        <w:rPr>
          <w:rFonts w:asciiTheme="minorBidi" w:hAnsiTheme="minorBidi"/>
          <w:i/>
          <w:iCs/>
        </w:rPr>
        <w:t>chazaka</w:t>
      </w:r>
      <w:r w:rsidRPr="00F70A76">
        <w:rPr>
          <w:rFonts w:asciiTheme="minorBidi" w:hAnsiTheme="minorBidi"/>
        </w:rPr>
        <w:t>), rather than through mere walking.</w:t>
      </w:r>
    </w:p>
  </w:footnote>
  <w:footnote w:id="7">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w:t>
      </w:r>
      <w:r w:rsidRPr="00F70A76">
        <w:rPr>
          <w:rFonts w:asciiTheme="minorBidi" w:hAnsiTheme="minorBidi"/>
          <w:i/>
          <w:iCs/>
        </w:rPr>
        <w:t>Seder Olam Rabba</w:t>
      </w:r>
      <w:r w:rsidRPr="00F70A76">
        <w:rPr>
          <w:rFonts w:asciiTheme="minorBidi" w:hAnsiTheme="minorBidi"/>
        </w:rPr>
        <w:t xml:space="preserve"> 30 and </w:t>
      </w:r>
      <w:r w:rsidRPr="00F70A76">
        <w:rPr>
          <w:rFonts w:asciiTheme="minorBidi" w:hAnsiTheme="minorBidi"/>
          <w:i/>
          <w:iCs/>
        </w:rPr>
        <w:t>Arakhin</w:t>
      </w:r>
      <w:r w:rsidRPr="00F70A76">
        <w:rPr>
          <w:rFonts w:asciiTheme="minorBidi" w:hAnsiTheme="minorBidi"/>
        </w:rPr>
        <w:t xml:space="preserve"> 32b.</w:t>
      </w:r>
    </w:p>
  </w:footnote>
  <w:footnote w:id="8">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R. </w:t>
      </w:r>
      <w:r w:rsidR="00FA4937">
        <w:rPr>
          <w:rFonts w:asciiTheme="minorBidi" w:hAnsiTheme="minorBidi"/>
        </w:rPr>
        <w:t xml:space="preserve">Joseph B. </w:t>
      </w:r>
      <w:r w:rsidRPr="00F70A76">
        <w:rPr>
          <w:rFonts w:asciiTheme="minorBidi" w:hAnsiTheme="minorBidi"/>
        </w:rPr>
        <w:t xml:space="preserve">Soloveitchik himself connects his father’s concept of the title of the Land of Israel to </w:t>
      </w:r>
      <w:r w:rsidRPr="00F70A76">
        <w:rPr>
          <w:rFonts w:asciiTheme="minorBidi" w:hAnsiTheme="minorBidi"/>
          <w:i/>
          <w:iCs/>
        </w:rPr>
        <w:t>berit Avot</w:t>
      </w:r>
      <w:r w:rsidRPr="00F70A76">
        <w:rPr>
          <w:rFonts w:asciiTheme="minorBidi" w:hAnsiTheme="minorBidi"/>
        </w:rPr>
        <w:t>, but with a different formulation:</w:t>
      </w:r>
    </w:p>
    <w:p w:rsidR="00CA552A" w:rsidRPr="00F70A76" w:rsidRDefault="00CA552A" w:rsidP="00BF53BA">
      <w:pPr>
        <w:pStyle w:val="FootnoteText"/>
        <w:ind w:firstLine="720"/>
        <w:jc w:val="both"/>
        <w:rPr>
          <w:rFonts w:asciiTheme="minorBidi" w:hAnsiTheme="minorBidi"/>
          <w:i/>
          <w:iCs/>
        </w:rPr>
      </w:pPr>
    </w:p>
    <w:p w:rsidR="00CA552A" w:rsidRPr="00F70A76" w:rsidRDefault="00CA552A" w:rsidP="00BF53BA">
      <w:pPr>
        <w:pStyle w:val="FootnoteText"/>
        <w:ind w:left="720"/>
        <w:jc w:val="both"/>
        <w:rPr>
          <w:rFonts w:asciiTheme="minorBidi" w:hAnsiTheme="minorBidi"/>
        </w:rPr>
      </w:pPr>
      <w:r w:rsidRPr="00F70A76">
        <w:rPr>
          <w:rFonts w:asciiTheme="minorBidi" w:hAnsiTheme="minorBidi"/>
          <w:i/>
          <w:iCs/>
        </w:rPr>
        <w:t>Eglah arupha</w:t>
      </w:r>
      <w:r w:rsidRPr="00F70A76">
        <w:rPr>
          <w:rFonts w:asciiTheme="minorBidi" w:hAnsiTheme="minorBidi"/>
        </w:rPr>
        <w:t xml:space="preserve">, ordination and the sanctification of the new moon, which have no connection with the territory of </w:t>
      </w:r>
      <w:r w:rsidRPr="00F70A76">
        <w:rPr>
          <w:rFonts w:asciiTheme="minorBidi" w:hAnsiTheme="minorBidi"/>
          <w:i/>
          <w:iCs/>
        </w:rPr>
        <w:t>Eretz Yisrael</w:t>
      </w:r>
      <w:r w:rsidRPr="00F70A76">
        <w:rPr>
          <w:rFonts w:asciiTheme="minorBidi" w:hAnsiTheme="minorBidi"/>
        </w:rPr>
        <w:t xml:space="preserve">, and are bound exclusively to the name </w:t>
      </w:r>
      <w:r w:rsidRPr="00F70A76">
        <w:rPr>
          <w:rFonts w:asciiTheme="minorBidi" w:hAnsiTheme="minorBidi"/>
          <w:i/>
          <w:iCs/>
        </w:rPr>
        <w:t>Eretz Yisrael</w:t>
      </w:r>
      <w:r w:rsidRPr="00F70A76">
        <w:rPr>
          <w:rFonts w:asciiTheme="minorBidi" w:hAnsiTheme="minorBidi"/>
        </w:rPr>
        <w:t xml:space="preserve">, are grounded in the principle that we have explained above, namely, that the Jew outside </w:t>
      </w:r>
      <w:r w:rsidRPr="00F70A76">
        <w:rPr>
          <w:rFonts w:asciiTheme="minorBidi" w:hAnsiTheme="minorBidi"/>
          <w:i/>
          <w:iCs/>
        </w:rPr>
        <w:t>Eretz Yisrael</w:t>
      </w:r>
      <w:r w:rsidRPr="00F70A76">
        <w:rPr>
          <w:rFonts w:asciiTheme="minorBidi" w:hAnsiTheme="minorBidi"/>
        </w:rPr>
        <w:t xml:space="preserve"> lacks the sanctity of the covenant of the Patriarchs.” (</w:t>
      </w:r>
      <w:r w:rsidRPr="00F70A76">
        <w:rPr>
          <w:rFonts w:asciiTheme="minorBidi" w:hAnsiTheme="minorBidi"/>
          <w:i/>
          <w:iCs/>
        </w:rPr>
        <w:t>The Rav Speaks:  Five Addresses on Israel, History, and the Jewish People</w:t>
      </w:r>
      <w:r w:rsidRPr="00F70A76">
        <w:rPr>
          <w:rFonts w:asciiTheme="minorBidi" w:hAnsiTheme="minorBidi"/>
        </w:rPr>
        <w:t>, 145)</w:t>
      </w:r>
    </w:p>
    <w:p w:rsidR="00CA552A" w:rsidRPr="00F70A76" w:rsidRDefault="00CA552A" w:rsidP="00BF53BA">
      <w:pPr>
        <w:pStyle w:val="FootnoteText"/>
        <w:jc w:val="both"/>
        <w:rPr>
          <w:rFonts w:asciiTheme="minorBidi" w:hAnsiTheme="minorBidi"/>
        </w:rPr>
      </w:pPr>
    </w:p>
    <w:p w:rsidR="00CA552A" w:rsidRPr="00F70A76" w:rsidRDefault="00CA552A" w:rsidP="00BF53BA">
      <w:pPr>
        <w:pStyle w:val="FootnoteText"/>
        <w:jc w:val="both"/>
        <w:rPr>
          <w:rFonts w:asciiTheme="minorBidi" w:hAnsiTheme="minorBidi"/>
        </w:rPr>
      </w:pPr>
      <w:r w:rsidRPr="00F70A76">
        <w:rPr>
          <w:rFonts w:asciiTheme="minorBidi" w:hAnsiTheme="minorBidi"/>
        </w:rPr>
        <w:t xml:space="preserve">Here, we are suggesting that the restriction of these </w:t>
      </w:r>
      <w:r w:rsidRPr="00F70A76">
        <w:rPr>
          <w:rFonts w:asciiTheme="minorBidi" w:hAnsiTheme="minorBidi"/>
          <w:i/>
          <w:iCs/>
        </w:rPr>
        <w:t>mitzvot</w:t>
      </w:r>
      <w:r w:rsidRPr="00F70A76">
        <w:rPr>
          <w:rFonts w:asciiTheme="minorBidi" w:hAnsiTheme="minorBidi"/>
        </w:rPr>
        <w:t xml:space="preserve"> to the political Land of Israel is not because of additional sanctity that stems from </w:t>
      </w:r>
      <w:r w:rsidRPr="00F70A76">
        <w:rPr>
          <w:rFonts w:asciiTheme="minorBidi" w:hAnsiTheme="minorBidi"/>
          <w:i/>
          <w:iCs/>
        </w:rPr>
        <w:t>berit Avot</w:t>
      </w:r>
      <w:r w:rsidRPr="00F70A76">
        <w:rPr>
          <w:rFonts w:asciiTheme="minorBidi" w:hAnsiTheme="minorBidi"/>
        </w:rPr>
        <w:t xml:space="preserve">, but because of the status of </w:t>
      </w:r>
      <w:r w:rsidRPr="00F70A76">
        <w:rPr>
          <w:rFonts w:asciiTheme="minorBidi" w:hAnsiTheme="minorBidi"/>
          <w:i/>
          <w:iCs/>
        </w:rPr>
        <w:t>kahal</w:t>
      </w:r>
      <w:r w:rsidRPr="00F70A76">
        <w:rPr>
          <w:rFonts w:asciiTheme="minorBidi" w:hAnsiTheme="minorBidi"/>
        </w:rPr>
        <w:t xml:space="preserve">, which is rooted in </w:t>
      </w:r>
      <w:r w:rsidRPr="00F70A76">
        <w:rPr>
          <w:rFonts w:asciiTheme="minorBidi" w:hAnsiTheme="minorBidi"/>
          <w:i/>
          <w:iCs/>
        </w:rPr>
        <w:t>berit Avot</w:t>
      </w:r>
      <w:r w:rsidRPr="00F70A76">
        <w:rPr>
          <w:rFonts w:asciiTheme="minorBidi" w:hAnsiTheme="minorBidi"/>
        </w:rPr>
        <w:t>.</w:t>
      </w:r>
    </w:p>
  </w:footnote>
  <w:footnote w:id="9">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Notably, </w:t>
      </w:r>
      <w:r w:rsidRPr="002C77AB">
        <w:rPr>
          <w:rFonts w:asciiTheme="minorBidi" w:hAnsiTheme="minorBidi"/>
          <w:i/>
          <w:iCs/>
        </w:rPr>
        <w:t>Tosafot</w:t>
      </w:r>
      <w:r w:rsidRPr="00F70A76">
        <w:rPr>
          <w:rFonts w:asciiTheme="minorBidi" w:hAnsiTheme="minorBidi"/>
        </w:rPr>
        <w:t xml:space="preserve"> only challenge Rabbeinu Chananel from other sources that suggest that Rabbi Yosi believes the first sanctification was annulled.  Perhaps they, too, understand Rabbeinu Chananel’s claim in this limited fashion.</w:t>
      </w:r>
    </w:p>
  </w:footnote>
  <w:footnote w:id="10">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w:t>
      </w:r>
      <w:r w:rsidRPr="002C77AB">
        <w:rPr>
          <w:rFonts w:asciiTheme="minorBidi" w:hAnsiTheme="minorBidi"/>
          <w:i/>
          <w:iCs/>
        </w:rPr>
        <w:t>Shevi’it</w:t>
      </w:r>
      <w:r w:rsidRPr="00F70A76">
        <w:rPr>
          <w:rFonts w:asciiTheme="minorBidi" w:hAnsiTheme="minorBidi"/>
        </w:rPr>
        <w:t xml:space="preserve"> 6:1.</w:t>
      </w:r>
    </w:p>
  </w:footnote>
  <w:footnote w:id="11">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w:t>
      </w:r>
      <w:r w:rsidRPr="00F70A76">
        <w:rPr>
          <w:rFonts w:asciiTheme="minorBidi" w:hAnsiTheme="minorBidi"/>
          <w:i/>
          <w:iCs/>
        </w:rPr>
        <w:t>Hilkhot Terumot</w:t>
      </w:r>
      <w:r w:rsidRPr="00F70A76">
        <w:rPr>
          <w:rFonts w:asciiTheme="minorBidi" w:hAnsiTheme="minorBidi"/>
        </w:rPr>
        <w:t xml:space="preserve"> 1:2-8, </w:t>
      </w:r>
      <w:r w:rsidRPr="00F70A76">
        <w:rPr>
          <w:rFonts w:asciiTheme="minorBidi" w:hAnsiTheme="minorBidi"/>
          <w:i/>
          <w:iCs/>
        </w:rPr>
        <w:t>Hilkhot Bikkurim</w:t>
      </w:r>
      <w:r w:rsidRPr="00F70A76">
        <w:rPr>
          <w:rFonts w:asciiTheme="minorBidi" w:hAnsiTheme="minorBidi"/>
        </w:rPr>
        <w:t xml:space="preserve"> 5:8, </w:t>
      </w:r>
      <w:r w:rsidRPr="00F70A76">
        <w:rPr>
          <w:rFonts w:asciiTheme="minorBidi" w:hAnsiTheme="minorBidi"/>
          <w:i/>
        </w:rPr>
        <w:t>Hilkhot Shemita Ve-</w:t>
      </w:r>
      <w:r w:rsidR="007064E4">
        <w:rPr>
          <w:rFonts w:asciiTheme="minorBidi" w:hAnsiTheme="minorBidi"/>
          <w:i/>
        </w:rPr>
        <w:t>y</w:t>
      </w:r>
      <w:r w:rsidRPr="00F70A76">
        <w:rPr>
          <w:rFonts w:asciiTheme="minorBidi" w:hAnsiTheme="minorBidi"/>
          <w:i/>
        </w:rPr>
        <w:t>ovel</w:t>
      </w:r>
      <w:r w:rsidRPr="00F70A76">
        <w:rPr>
          <w:rFonts w:asciiTheme="minorBidi" w:hAnsiTheme="minorBidi"/>
        </w:rPr>
        <w:t xml:space="preserve"> 4:26 and </w:t>
      </w:r>
      <w:r w:rsidRPr="00F70A76">
        <w:rPr>
          <w:rFonts w:asciiTheme="minorBidi" w:hAnsiTheme="minorBidi"/>
          <w:i/>
        </w:rPr>
        <w:t>Hilkhot Sanhedrin</w:t>
      </w:r>
      <w:r w:rsidRPr="00F70A76">
        <w:rPr>
          <w:rFonts w:asciiTheme="minorBidi" w:hAnsiTheme="minorBidi"/>
        </w:rPr>
        <w:t xml:space="preserve"> 4:6.  Also see </w:t>
      </w:r>
      <w:r w:rsidRPr="00F70A76">
        <w:rPr>
          <w:rFonts w:asciiTheme="minorBidi" w:hAnsiTheme="minorBidi"/>
          <w:i/>
          <w:iCs/>
        </w:rPr>
        <w:t>Hilkhot Ma’aser</w:t>
      </w:r>
      <w:r w:rsidRPr="00F70A76">
        <w:rPr>
          <w:rFonts w:asciiTheme="minorBidi" w:hAnsiTheme="minorBidi"/>
        </w:rPr>
        <w:t xml:space="preserve"> 13:4 and </w:t>
      </w:r>
      <w:r w:rsidRPr="00F70A76">
        <w:rPr>
          <w:rFonts w:asciiTheme="minorBidi" w:hAnsiTheme="minorBidi"/>
          <w:i/>
          <w:iCs/>
        </w:rPr>
        <w:t>Hilkhot Shemita Ve-yovel</w:t>
      </w:r>
      <w:r w:rsidRPr="00F70A76">
        <w:rPr>
          <w:rFonts w:asciiTheme="minorBidi" w:hAnsiTheme="minorBidi"/>
        </w:rPr>
        <w:t xml:space="preserve"> 4:28.</w:t>
      </w:r>
    </w:p>
  </w:footnote>
  <w:footnote w:id="12">
    <w:p w:rsidR="00DF4A2E" w:rsidRPr="00F70A76" w:rsidRDefault="00DF4A2E"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However, see </w:t>
      </w:r>
      <w:r w:rsidRPr="00F70A76">
        <w:rPr>
          <w:rFonts w:asciiTheme="minorBidi" w:hAnsiTheme="minorBidi"/>
          <w:i/>
          <w:iCs/>
        </w:rPr>
        <w:t>Hilkhot Shemita Ve-yovel</w:t>
      </w:r>
      <w:r w:rsidRPr="00F70A76">
        <w:rPr>
          <w:rFonts w:asciiTheme="minorBidi" w:hAnsiTheme="minorBidi"/>
        </w:rPr>
        <w:t xml:space="preserve"> 13:11. </w:t>
      </w:r>
    </w:p>
  </w:footnote>
  <w:footnote w:id="13">
    <w:p w:rsidR="004720FC" w:rsidRPr="00F70A76" w:rsidRDefault="004720FC" w:rsidP="00BF53BA">
      <w:pPr>
        <w:pStyle w:val="FootnoteText"/>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Some scholars claim that the borders of the immigrants from Egypt simply reflect the boundaries of the Land specified</w:t>
      </w:r>
      <w:r w:rsidR="005A15A6" w:rsidRPr="00F70A76">
        <w:rPr>
          <w:rFonts w:asciiTheme="minorBidi" w:hAnsiTheme="minorBidi"/>
        </w:rPr>
        <w:t xml:space="preserve"> </w:t>
      </w:r>
      <w:r w:rsidRPr="00F70A76">
        <w:rPr>
          <w:rFonts w:asciiTheme="minorBidi" w:hAnsiTheme="minorBidi"/>
        </w:rPr>
        <w:t xml:space="preserve">in </w:t>
      </w:r>
      <w:r w:rsidRPr="00F70A76">
        <w:rPr>
          <w:rFonts w:asciiTheme="minorBidi" w:hAnsiTheme="minorBidi"/>
          <w:i/>
          <w:iCs/>
        </w:rPr>
        <w:t>Bamidbar</w:t>
      </w:r>
      <w:r w:rsidRPr="00F70A76">
        <w:rPr>
          <w:rFonts w:asciiTheme="minorBidi" w:hAnsiTheme="minorBidi"/>
        </w:rPr>
        <w:t xml:space="preserve"> 34:1-15.  However, R. Shlomo Zalman Auerbach notes that the Rambam never references the Torah’s boundaries.  The Rambam, it seems, “thinks that the borders of the conquest of the immigrants from Egypt are not connected at all to the borders of the Land that are written in the Torah, and it is possible that they are lesser or greater” (</w:t>
      </w:r>
      <w:r w:rsidRPr="00F70A76">
        <w:rPr>
          <w:rFonts w:asciiTheme="minorBidi" w:hAnsiTheme="minorBidi"/>
          <w:i/>
          <w:iCs/>
        </w:rPr>
        <w:t>Ma’ad</w:t>
      </w:r>
      <w:r w:rsidR="007064E4">
        <w:rPr>
          <w:rFonts w:asciiTheme="minorBidi" w:hAnsiTheme="minorBidi"/>
          <w:i/>
          <w:iCs/>
        </w:rPr>
        <w:t>a</w:t>
      </w:r>
      <w:r w:rsidRPr="00F70A76">
        <w:rPr>
          <w:rFonts w:asciiTheme="minorBidi" w:hAnsiTheme="minorBidi"/>
          <w:i/>
          <w:iCs/>
        </w:rPr>
        <w:t>nei Eretz</w:t>
      </w:r>
      <w:r w:rsidRPr="00F70A76">
        <w:rPr>
          <w:rFonts w:asciiTheme="minorBidi" w:hAnsiTheme="minorBidi"/>
        </w:rPr>
        <w:t xml:space="preserve"> </w:t>
      </w:r>
      <w:r w:rsidRPr="00F70A76">
        <w:rPr>
          <w:rFonts w:asciiTheme="minorBidi" w:hAnsiTheme="minorBidi"/>
          <w:i/>
          <w:iCs/>
        </w:rPr>
        <w:t>Terumot</w:t>
      </w:r>
      <w:r w:rsidRPr="00F70A76">
        <w:rPr>
          <w:rFonts w:asciiTheme="minorBidi" w:hAnsiTheme="minorBidi"/>
        </w:rPr>
        <w:t xml:space="preserve"> 1:7:1).</w:t>
      </w:r>
    </w:p>
  </w:footnote>
  <w:footnote w:id="14">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w:t>
      </w:r>
      <w:r w:rsidRPr="00F70A76">
        <w:rPr>
          <w:rFonts w:asciiTheme="minorBidi" w:hAnsiTheme="minorBidi"/>
          <w:i/>
          <w:iCs/>
        </w:rPr>
        <w:t>Iggerot Ha-Grid Ha-Levi</w:t>
      </w:r>
      <w:r w:rsidRPr="00F70A76">
        <w:rPr>
          <w:rFonts w:asciiTheme="minorBidi" w:hAnsiTheme="minorBidi"/>
        </w:rPr>
        <w:t xml:space="preserve">, beginning of </w:t>
      </w:r>
      <w:r w:rsidRPr="00F70A76">
        <w:rPr>
          <w:rFonts w:asciiTheme="minorBidi" w:hAnsiTheme="minorBidi"/>
          <w:i/>
          <w:iCs/>
        </w:rPr>
        <w:t>Hilkhot Melakhim</w:t>
      </w:r>
      <w:r w:rsidRPr="00F70A76">
        <w:rPr>
          <w:rFonts w:asciiTheme="minorBidi" w:hAnsiTheme="minorBidi"/>
        </w:rPr>
        <w:t>, 2.  R. Soloveitchik specifically distinguishes between the Jewish people’s relationship to the Land before conquest, which was “only the right of inheritance” (</w:t>
      </w:r>
      <w:r w:rsidRPr="00F70A76">
        <w:rPr>
          <w:rFonts w:asciiTheme="minorBidi" w:hAnsiTheme="minorBidi"/>
          <w:i/>
          <w:iCs/>
        </w:rPr>
        <w:t>zekhiyyat ye</w:t>
      </w:r>
      <w:r w:rsidR="00473104">
        <w:rPr>
          <w:rFonts w:asciiTheme="minorBidi" w:hAnsiTheme="minorBidi"/>
          <w:i/>
          <w:iCs/>
        </w:rPr>
        <w:t>r</w:t>
      </w:r>
      <w:r w:rsidRPr="00F70A76">
        <w:rPr>
          <w:rFonts w:asciiTheme="minorBidi" w:hAnsiTheme="minorBidi"/>
          <w:i/>
          <w:iCs/>
        </w:rPr>
        <w:t>usha gereida</w:t>
      </w:r>
      <w:r w:rsidRPr="00F70A76">
        <w:rPr>
          <w:rFonts w:asciiTheme="minorBidi" w:hAnsiTheme="minorBidi"/>
        </w:rPr>
        <w:t xml:space="preserve">) bequeathed by the </w:t>
      </w:r>
      <w:r w:rsidRPr="002C77AB">
        <w:rPr>
          <w:rFonts w:asciiTheme="minorBidi" w:hAnsiTheme="minorBidi"/>
          <w:i/>
          <w:iCs/>
        </w:rPr>
        <w:t>Avot</w:t>
      </w:r>
      <w:r w:rsidRPr="00F70A76">
        <w:rPr>
          <w:rFonts w:asciiTheme="minorBidi" w:hAnsiTheme="minorBidi"/>
        </w:rPr>
        <w:t>, versus the “possession and settlement” that the immigrants from Egypt achieved.</w:t>
      </w:r>
    </w:p>
  </w:footnote>
  <w:footnote w:id="15">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w:t>
      </w:r>
      <w:r w:rsidRPr="00F70A76">
        <w:rPr>
          <w:rFonts w:asciiTheme="minorBidi" w:hAnsiTheme="minorBidi"/>
          <w:i/>
          <w:iCs/>
        </w:rPr>
        <w:t>Sifrei</w:t>
      </w:r>
      <w:r w:rsidRPr="00F70A76">
        <w:rPr>
          <w:rFonts w:asciiTheme="minorBidi" w:hAnsiTheme="minorBidi"/>
        </w:rPr>
        <w:t xml:space="preserve"> </w:t>
      </w:r>
      <w:r w:rsidRPr="00F70A76">
        <w:rPr>
          <w:rFonts w:asciiTheme="minorBidi" w:hAnsiTheme="minorBidi"/>
          <w:i/>
          <w:iCs/>
        </w:rPr>
        <w:t>Devarim</w:t>
      </w:r>
      <w:r w:rsidRPr="00F70A76">
        <w:rPr>
          <w:rFonts w:asciiTheme="minorBidi" w:hAnsiTheme="minorBidi"/>
        </w:rPr>
        <w:t xml:space="preserve"> 51, as well as Ramban’s commentary to this verse and Rambam </w:t>
      </w:r>
      <w:r w:rsidRPr="00F70A76">
        <w:rPr>
          <w:rFonts w:asciiTheme="minorBidi" w:hAnsiTheme="minorBidi"/>
          <w:i/>
          <w:iCs/>
        </w:rPr>
        <w:t>Hilkhot Terumot</w:t>
      </w:r>
      <w:r w:rsidRPr="00F70A76">
        <w:rPr>
          <w:rFonts w:asciiTheme="minorBidi" w:hAnsiTheme="minorBidi"/>
        </w:rPr>
        <w:t xml:space="preserve"> 1:2.  R. Ahron Soloveichik presumes that if these territories can be endowed with the sanctity of the Land of Israel, they will certainly possess the title of the Land of Israel as well. </w:t>
      </w:r>
    </w:p>
  </w:footnote>
  <w:footnote w:id="16">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Also see </w:t>
      </w:r>
      <w:r w:rsidRPr="00F70A76">
        <w:rPr>
          <w:rFonts w:asciiTheme="minorBidi" w:hAnsiTheme="minorBidi"/>
          <w:i/>
          <w:iCs/>
        </w:rPr>
        <w:t>mori ve-rabbi</w:t>
      </w:r>
      <w:r w:rsidRPr="00F70A76">
        <w:rPr>
          <w:rFonts w:asciiTheme="minorBidi" w:hAnsiTheme="minorBidi"/>
        </w:rPr>
        <w:t xml:space="preserve"> R. Aharon Lichtenstein’s depiction of the “title” of the Land of Israel:  “We need only know whether the area in question is part of the country of Eretz Yisrael, and for this the fact of previous sanctity, perhaps even the bare fact that this territory is part of the area covenanted to Abraham, is sufficient” (“Brother Daniel and the Jewish Fraternity,” </w:t>
      </w:r>
      <w:r w:rsidRPr="00F70A76">
        <w:rPr>
          <w:rFonts w:asciiTheme="minorBidi" w:hAnsiTheme="minorBidi"/>
          <w:i/>
          <w:iCs/>
        </w:rPr>
        <w:t>Leaves of Faith:  The World of Jewish Living</w:t>
      </w:r>
      <w:r w:rsidRPr="00F70A76">
        <w:rPr>
          <w:rFonts w:asciiTheme="minorBidi" w:hAnsiTheme="minorBidi"/>
        </w:rPr>
        <w:t>, 66).</w:t>
      </w:r>
    </w:p>
  </w:footnote>
  <w:footnote w:id="17">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It should be noted that the boundaries of the immigrants from Egypt that appear in the Rambam do not seem to include any areas outside of the Land of Canaan (</w:t>
      </w:r>
      <w:r w:rsidRPr="00F70A76">
        <w:rPr>
          <w:rFonts w:asciiTheme="minorBidi" w:hAnsiTheme="minorBidi"/>
          <w:i/>
          <w:iCs/>
        </w:rPr>
        <w:t>Hilkhot Terumot</w:t>
      </w:r>
      <w:r w:rsidRPr="00F70A76">
        <w:rPr>
          <w:rFonts w:asciiTheme="minorBidi" w:hAnsiTheme="minorBidi"/>
        </w:rPr>
        <w:t xml:space="preserve"> 1:7).  The most glaring omission is the eastern bank of the Jordan, which was conquered by Moshe Rabbeinu himself yet seems to sit outside of the borders of the immigrants from Egypt (also see </w:t>
      </w:r>
      <w:r w:rsidRPr="00F70A76">
        <w:rPr>
          <w:rFonts w:asciiTheme="minorBidi" w:hAnsiTheme="minorBidi"/>
          <w:i/>
          <w:iCs/>
        </w:rPr>
        <w:t>Hilkhot Shemita Ve-yovel</w:t>
      </w:r>
      <w:r w:rsidRPr="00F70A76">
        <w:rPr>
          <w:rFonts w:asciiTheme="minorBidi" w:hAnsiTheme="minorBidi"/>
        </w:rPr>
        <w:t xml:space="preserve"> 4:28).  Even R. Ahron Soloveichik observes that the two routes to gaining the title of the Land of Israel are not equivalent:  “The title of the Land of Israel that derives from the gift to the </w:t>
      </w:r>
      <w:r w:rsidRPr="00F70A76">
        <w:rPr>
          <w:rFonts w:asciiTheme="minorBidi" w:hAnsiTheme="minorBidi"/>
          <w:i/>
          <w:iCs/>
        </w:rPr>
        <w:t>Avot</w:t>
      </w:r>
      <w:r w:rsidRPr="00F70A76">
        <w:rPr>
          <w:rFonts w:asciiTheme="minorBidi" w:hAnsiTheme="minorBidi"/>
        </w:rPr>
        <w:t xml:space="preserve"> is greater than the title of the Land of Israel that applies because of conquest” (180).</w:t>
      </w:r>
    </w:p>
  </w:footnote>
  <w:footnote w:id="18">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for instance, Rambam </w:t>
      </w:r>
      <w:r w:rsidRPr="00F70A76">
        <w:rPr>
          <w:rFonts w:asciiTheme="minorBidi" w:hAnsiTheme="minorBidi"/>
          <w:i/>
          <w:iCs/>
        </w:rPr>
        <w:t>Hilkhot</w:t>
      </w:r>
      <w:r w:rsidRPr="00F70A76">
        <w:rPr>
          <w:rFonts w:asciiTheme="minorBidi" w:hAnsiTheme="minorBidi"/>
        </w:rPr>
        <w:t xml:space="preserve"> </w:t>
      </w:r>
      <w:r w:rsidRPr="00F70A76">
        <w:rPr>
          <w:rFonts w:asciiTheme="minorBidi" w:hAnsiTheme="minorBidi"/>
          <w:i/>
        </w:rPr>
        <w:t>Terumot</w:t>
      </w:r>
      <w:r w:rsidRPr="00F70A76">
        <w:rPr>
          <w:rFonts w:asciiTheme="minorBidi" w:hAnsiTheme="minorBidi"/>
        </w:rPr>
        <w:t xml:space="preserve"> 1:3 and </w:t>
      </w:r>
      <w:r w:rsidRPr="00F70A76">
        <w:rPr>
          <w:rFonts w:asciiTheme="minorBidi" w:hAnsiTheme="minorBidi"/>
          <w:i/>
          <w:iCs/>
        </w:rPr>
        <w:t>Ma’ad</w:t>
      </w:r>
      <w:r w:rsidR="00473104">
        <w:rPr>
          <w:rFonts w:asciiTheme="minorBidi" w:hAnsiTheme="minorBidi"/>
          <w:i/>
          <w:iCs/>
        </w:rPr>
        <w:t>a</w:t>
      </w:r>
      <w:r w:rsidRPr="00F70A76">
        <w:rPr>
          <w:rFonts w:asciiTheme="minorBidi" w:hAnsiTheme="minorBidi"/>
          <w:i/>
          <w:iCs/>
        </w:rPr>
        <w:t>nei Eretz</w:t>
      </w:r>
      <w:r w:rsidR="005B1970" w:rsidRPr="00F70A76">
        <w:rPr>
          <w:rFonts w:asciiTheme="minorBidi" w:hAnsiTheme="minorBidi"/>
        </w:rPr>
        <w:t xml:space="preserve"> </w:t>
      </w:r>
      <w:r w:rsidR="005B1970" w:rsidRPr="00F70A76">
        <w:rPr>
          <w:rFonts w:asciiTheme="minorBidi" w:hAnsiTheme="minorBidi"/>
          <w:i/>
          <w:iCs/>
        </w:rPr>
        <w:t xml:space="preserve">Terumot </w:t>
      </w:r>
      <w:r w:rsidR="005B1970" w:rsidRPr="00F70A76">
        <w:rPr>
          <w:rFonts w:asciiTheme="minorBidi" w:hAnsiTheme="minorBidi"/>
        </w:rPr>
        <w:t>1:7:1</w:t>
      </w:r>
      <w:r w:rsidRPr="00F70A76">
        <w:rPr>
          <w:rFonts w:asciiTheme="minorBidi" w:hAnsiTheme="minorBidi"/>
        </w:rPr>
        <w:t>, as well as “</w:t>
      </w:r>
      <w:r w:rsidRPr="00F70A76">
        <w:rPr>
          <w:rFonts w:asciiTheme="minorBidi" w:hAnsiTheme="minorBidi"/>
          <w:i/>
          <w:iCs/>
        </w:rPr>
        <w:t>Eretz Yisrael</w:t>
      </w:r>
      <w:r w:rsidRPr="00F70A76">
        <w:rPr>
          <w:rFonts w:asciiTheme="minorBidi" w:hAnsiTheme="minorBidi"/>
        </w:rPr>
        <w:t xml:space="preserve">” in </w:t>
      </w:r>
      <w:r w:rsidRPr="00F70A76">
        <w:rPr>
          <w:rFonts w:asciiTheme="minorBidi" w:hAnsiTheme="minorBidi"/>
          <w:i/>
          <w:iCs/>
        </w:rPr>
        <w:t>Encyclopedia Talmudit</w:t>
      </w:r>
      <w:r w:rsidRPr="00F70A76">
        <w:rPr>
          <w:rFonts w:asciiTheme="minorBidi" w:hAnsiTheme="minorBidi"/>
        </w:rPr>
        <w:t>, vol. 2, 205-213.</w:t>
      </w:r>
      <w:r w:rsidR="005B1970" w:rsidRPr="00F70A76">
        <w:rPr>
          <w:rFonts w:asciiTheme="minorBidi" w:hAnsiTheme="minorBidi"/>
        </w:rPr>
        <w:t xml:space="preserve">  </w:t>
      </w:r>
    </w:p>
    <w:p w:rsidR="00CA552A" w:rsidRPr="00F70A76" w:rsidRDefault="00CA552A" w:rsidP="00BF53BA">
      <w:pPr>
        <w:pStyle w:val="FootnoteText"/>
        <w:ind w:firstLine="720"/>
        <w:jc w:val="both"/>
        <w:rPr>
          <w:rFonts w:asciiTheme="minorBidi" w:hAnsiTheme="minorBidi"/>
        </w:rPr>
      </w:pPr>
      <w:r w:rsidRPr="00F70A76">
        <w:rPr>
          <w:rFonts w:asciiTheme="minorBidi" w:hAnsiTheme="minorBidi"/>
        </w:rPr>
        <w:t>R. Shlomo Fisher (</w:t>
      </w:r>
      <w:r w:rsidRPr="00FA4937">
        <w:rPr>
          <w:rFonts w:asciiTheme="minorBidi" w:hAnsiTheme="minorBidi"/>
          <w:i/>
          <w:iCs/>
        </w:rPr>
        <w:t>Beit Yishai</w:t>
      </w:r>
      <w:r w:rsidRPr="00FA4937">
        <w:rPr>
          <w:rFonts w:asciiTheme="minorBidi" w:hAnsiTheme="minorBidi"/>
        </w:rPr>
        <w:t xml:space="preserve"> 1:2:1</w:t>
      </w:r>
      <w:r w:rsidRPr="00F70A76">
        <w:rPr>
          <w:rFonts w:asciiTheme="minorBidi" w:hAnsiTheme="minorBidi"/>
        </w:rPr>
        <w:t xml:space="preserve">) further distinguishes between the land that was promised to the </w:t>
      </w:r>
      <w:r w:rsidRPr="00F70A76">
        <w:rPr>
          <w:rFonts w:asciiTheme="minorBidi" w:hAnsiTheme="minorBidi"/>
          <w:i/>
          <w:iCs/>
        </w:rPr>
        <w:t>Avot</w:t>
      </w:r>
      <w:r w:rsidRPr="00F70A76">
        <w:rPr>
          <w:rFonts w:asciiTheme="minorBidi" w:hAnsiTheme="minorBidi"/>
        </w:rPr>
        <w:t xml:space="preserve"> and the land </w:t>
      </w:r>
      <w:r w:rsidR="00FA4937">
        <w:rPr>
          <w:rFonts w:asciiTheme="minorBidi" w:hAnsiTheme="minorBidi"/>
        </w:rPr>
        <w:t>of which they actually took possession</w:t>
      </w:r>
      <w:r w:rsidRPr="00F70A76">
        <w:rPr>
          <w:rFonts w:asciiTheme="minorBidi" w:hAnsiTheme="minorBidi"/>
        </w:rPr>
        <w:t>.  Though God’s promise spans “from the river of Egypt to the great river, the Euphrates river” (</w:t>
      </w:r>
      <w:r w:rsidRPr="00F70A76">
        <w:rPr>
          <w:rFonts w:asciiTheme="minorBidi" w:hAnsiTheme="minorBidi"/>
          <w:i/>
          <w:iCs/>
        </w:rPr>
        <w:t>Bereishit</w:t>
      </w:r>
      <w:r w:rsidRPr="00F70A76">
        <w:rPr>
          <w:rFonts w:asciiTheme="minorBidi" w:hAnsiTheme="minorBidi"/>
        </w:rPr>
        <w:t xml:space="preserve"> 15:18), Avraham only took hold of the more limited boundaries of Canaan through his traveling “its length and its width” (</w:t>
      </w:r>
      <w:r w:rsidRPr="00F70A76">
        <w:rPr>
          <w:rFonts w:asciiTheme="minorBidi" w:hAnsiTheme="minorBidi"/>
          <w:i/>
          <w:iCs/>
        </w:rPr>
        <w:t>Bereishit</w:t>
      </w:r>
      <w:r w:rsidRPr="00F70A76">
        <w:rPr>
          <w:rFonts w:asciiTheme="minorBidi" w:hAnsiTheme="minorBidi"/>
        </w:rPr>
        <w:t xml:space="preserve"> 13:17).  Perhaps, then, the title of the Land of Israel only applies to territory held by the </w:t>
      </w:r>
      <w:r w:rsidRPr="00F70A76">
        <w:rPr>
          <w:rFonts w:asciiTheme="minorBidi" w:hAnsiTheme="minorBidi"/>
          <w:i/>
          <w:iCs/>
        </w:rPr>
        <w:t>Avot</w:t>
      </w:r>
      <w:r w:rsidRPr="00F70A76">
        <w:rPr>
          <w:rFonts w:asciiTheme="minorBidi" w:hAnsiTheme="minorBidi"/>
        </w:rPr>
        <w:t xml:space="preserve">, but not to that which was merely promised to them.  </w:t>
      </w:r>
    </w:p>
  </w:footnote>
  <w:footnote w:id="19">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See Rambam </w:t>
      </w:r>
      <w:r w:rsidRPr="00F70A76">
        <w:rPr>
          <w:rFonts w:asciiTheme="minorBidi" w:hAnsiTheme="minorBidi"/>
          <w:i/>
          <w:iCs/>
        </w:rPr>
        <w:t>Hilkhot Terumot</w:t>
      </w:r>
      <w:r w:rsidRPr="00F70A76">
        <w:rPr>
          <w:rFonts w:asciiTheme="minorBidi" w:hAnsiTheme="minorBidi"/>
        </w:rPr>
        <w:t xml:space="preserve"> 1:3.</w:t>
      </w:r>
    </w:p>
  </w:footnote>
  <w:footnote w:id="20">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In Biblical Hebrew, tense can be ambiguous.  Thus “</w:t>
      </w:r>
      <w:r w:rsidRPr="00F70A76">
        <w:rPr>
          <w:rFonts w:asciiTheme="minorBidi" w:hAnsiTheme="minorBidi"/>
          <w:i/>
          <w:iCs/>
        </w:rPr>
        <w:t>ve-natati</w:t>
      </w:r>
      <w:r w:rsidRPr="00F70A76">
        <w:rPr>
          <w:rFonts w:asciiTheme="minorBidi" w:hAnsiTheme="minorBidi"/>
        </w:rPr>
        <w:t xml:space="preserve">” can be read either as “I shall give” or “I have given.”  While the former is the simpler reading of the verse (and is therefore adopted by Onkelos), the </w:t>
      </w:r>
      <w:r w:rsidRPr="00F70A76">
        <w:rPr>
          <w:rFonts w:asciiTheme="minorBidi" w:hAnsiTheme="minorBidi"/>
          <w:i/>
          <w:iCs/>
        </w:rPr>
        <w:t>Gemara</w:t>
      </w:r>
      <w:r w:rsidRPr="00F70A76">
        <w:rPr>
          <w:rFonts w:asciiTheme="minorBidi" w:hAnsiTheme="minorBidi"/>
        </w:rPr>
        <w:t xml:space="preserve"> is homiletically adopting the latter.  See Rashbam 119a, s.v. </w:t>
      </w:r>
      <w:r w:rsidRPr="00F70A76">
        <w:rPr>
          <w:rFonts w:asciiTheme="minorBidi" w:hAnsiTheme="minorBidi"/>
          <w:i/>
          <w:iCs/>
        </w:rPr>
        <w:t>muchzeket</w:t>
      </w:r>
      <w:r w:rsidRPr="00F70A76">
        <w:rPr>
          <w:rFonts w:asciiTheme="minorBidi" w:hAnsiTheme="minorBidi"/>
        </w:rPr>
        <w:t>.</w:t>
      </w:r>
    </w:p>
  </w:footnote>
  <w:footnote w:id="21">
    <w:p w:rsidR="00CA552A" w:rsidRPr="00F70A76" w:rsidRDefault="00CA552A" w:rsidP="00BF53BA">
      <w:pPr>
        <w:pStyle w:val="FootnoteText"/>
        <w:jc w:val="both"/>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According to the Ramah, the novelty in Rabba’s position lies mainly in limiting the law of potential assets, rather than in emphasizing the degree of ownership in the Land of Israel.  The silence of other commentators, however, suggests that they take “held” literally, so that no creativity regarding potential assets is necessary.</w:t>
      </w:r>
    </w:p>
  </w:footnote>
  <w:footnote w:id="22">
    <w:p w:rsidR="00CA552A" w:rsidRPr="00F70A76" w:rsidRDefault="00CA552A" w:rsidP="00BF53BA">
      <w:pPr>
        <w:pStyle w:val="FootnoteText"/>
        <w:rPr>
          <w:rFonts w:asciiTheme="minorBidi" w:hAnsiTheme="minorBidi"/>
        </w:rPr>
      </w:pPr>
      <w:r w:rsidRPr="00F70A76">
        <w:rPr>
          <w:rStyle w:val="FootnoteReference"/>
          <w:rFonts w:asciiTheme="minorBidi" w:hAnsiTheme="minorBidi"/>
        </w:rPr>
        <w:footnoteRef/>
      </w:r>
      <w:r w:rsidRPr="00F70A76">
        <w:rPr>
          <w:rFonts w:asciiTheme="minorBidi" w:hAnsiTheme="minorBidi"/>
        </w:rPr>
        <w:t xml:space="preserve"> Though the </w:t>
      </w:r>
      <w:r w:rsidRPr="002C77AB">
        <w:rPr>
          <w:rFonts w:asciiTheme="minorBidi" w:hAnsiTheme="minorBidi"/>
          <w:i/>
          <w:iCs/>
        </w:rPr>
        <w:t>Gemara</w:t>
      </w:r>
      <w:r w:rsidRPr="00F70A76">
        <w:rPr>
          <w:rFonts w:asciiTheme="minorBidi" w:hAnsiTheme="minorBidi"/>
        </w:rPr>
        <w:t xml:space="preserve"> cites a dissenting opinion that the Land was distributed “to those who entered,” the Me</w:t>
      </w:r>
      <w:r w:rsidR="00270490">
        <w:rPr>
          <w:rFonts w:asciiTheme="minorBidi" w:hAnsiTheme="minorBidi"/>
        </w:rPr>
        <w:t>’</w:t>
      </w:r>
      <w:r w:rsidRPr="00F70A76">
        <w:rPr>
          <w:rFonts w:asciiTheme="minorBidi" w:hAnsiTheme="minorBidi"/>
        </w:rPr>
        <w:t>iri rules against it.  Furthermore, the Ramah notes that even the dissentin</w:t>
      </w:r>
      <w:r w:rsidR="00F31E1D" w:rsidRPr="00F70A76">
        <w:rPr>
          <w:rFonts w:asciiTheme="minorBidi" w:hAnsiTheme="minorBidi"/>
        </w:rPr>
        <w:t>g opinion agrees that the Land, f</w:t>
      </w:r>
      <w:r w:rsidRPr="00F70A76">
        <w:rPr>
          <w:rFonts w:asciiTheme="minorBidi" w:hAnsiTheme="minorBidi"/>
        </w:rPr>
        <w:t>undamentally, was bequeathed to the generation of the Exodus.  The only point of contention is how to figure the appropriate distribution for each individual.</w:t>
      </w:r>
      <w:r w:rsidR="00F70A76">
        <w:rPr>
          <w:rFonts w:asciiTheme="minorBidi" w:hAnsi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A3E"/>
    <w:multiLevelType w:val="hybridMultilevel"/>
    <w:tmpl w:val="46743B86"/>
    <w:lvl w:ilvl="0" w:tplc="FBCC845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621377"/>
    <w:multiLevelType w:val="hybridMultilevel"/>
    <w:tmpl w:val="C8EED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F212C"/>
    <w:multiLevelType w:val="hybridMultilevel"/>
    <w:tmpl w:val="89A4E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D3573"/>
    <w:multiLevelType w:val="hybridMultilevel"/>
    <w:tmpl w:val="7AB859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230C75"/>
    <w:multiLevelType w:val="hybridMultilevel"/>
    <w:tmpl w:val="17CA2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907BB"/>
    <w:multiLevelType w:val="hybridMultilevel"/>
    <w:tmpl w:val="64D47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F7186"/>
    <w:multiLevelType w:val="hybridMultilevel"/>
    <w:tmpl w:val="C8EED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DF42F1"/>
    <w:multiLevelType w:val="hybridMultilevel"/>
    <w:tmpl w:val="CA326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4E0F"/>
    <w:rsid w:val="00034422"/>
    <w:rsid w:val="0004133C"/>
    <w:rsid w:val="00045561"/>
    <w:rsid w:val="000664C4"/>
    <w:rsid w:val="00081680"/>
    <w:rsid w:val="0009555B"/>
    <w:rsid w:val="000E2182"/>
    <w:rsid w:val="000E5B58"/>
    <w:rsid w:val="0012264F"/>
    <w:rsid w:val="00132F15"/>
    <w:rsid w:val="00172595"/>
    <w:rsid w:val="001A22C1"/>
    <w:rsid w:val="001B066D"/>
    <w:rsid w:val="001D0438"/>
    <w:rsid w:val="001D3573"/>
    <w:rsid w:val="00202252"/>
    <w:rsid w:val="0020231A"/>
    <w:rsid w:val="00221A37"/>
    <w:rsid w:val="00237985"/>
    <w:rsid w:val="00257398"/>
    <w:rsid w:val="00270490"/>
    <w:rsid w:val="002857E4"/>
    <w:rsid w:val="0029005F"/>
    <w:rsid w:val="002916E0"/>
    <w:rsid w:val="002C77AB"/>
    <w:rsid w:val="00302FBD"/>
    <w:rsid w:val="00316D4E"/>
    <w:rsid w:val="00317F30"/>
    <w:rsid w:val="0032152B"/>
    <w:rsid w:val="003A2027"/>
    <w:rsid w:val="00453CC7"/>
    <w:rsid w:val="004720FC"/>
    <w:rsid w:val="00473104"/>
    <w:rsid w:val="00490C05"/>
    <w:rsid w:val="004929B3"/>
    <w:rsid w:val="004A0D13"/>
    <w:rsid w:val="004A131E"/>
    <w:rsid w:val="004F14BC"/>
    <w:rsid w:val="004F6D43"/>
    <w:rsid w:val="0050575F"/>
    <w:rsid w:val="00512FBF"/>
    <w:rsid w:val="00514D6A"/>
    <w:rsid w:val="00520968"/>
    <w:rsid w:val="0052622B"/>
    <w:rsid w:val="00527654"/>
    <w:rsid w:val="00542A6C"/>
    <w:rsid w:val="005A15A6"/>
    <w:rsid w:val="005B1970"/>
    <w:rsid w:val="005D6EBC"/>
    <w:rsid w:val="005E4434"/>
    <w:rsid w:val="005E48E6"/>
    <w:rsid w:val="00624046"/>
    <w:rsid w:val="00624E19"/>
    <w:rsid w:val="00643000"/>
    <w:rsid w:val="006437EA"/>
    <w:rsid w:val="006439F7"/>
    <w:rsid w:val="00646420"/>
    <w:rsid w:val="00680284"/>
    <w:rsid w:val="00685BF5"/>
    <w:rsid w:val="006E583D"/>
    <w:rsid w:val="006E7F31"/>
    <w:rsid w:val="006F403E"/>
    <w:rsid w:val="00703D0B"/>
    <w:rsid w:val="007064E4"/>
    <w:rsid w:val="007110A1"/>
    <w:rsid w:val="0075064A"/>
    <w:rsid w:val="00763C96"/>
    <w:rsid w:val="00766CCC"/>
    <w:rsid w:val="00781414"/>
    <w:rsid w:val="0078766E"/>
    <w:rsid w:val="007B2E10"/>
    <w:rsid w:val="007B34ED"/>
    <w:rsid w:val="007B3635"/>
    <w:rsid w:val="007C0766"/>
    <w:rsid w:val="007E3A5F"/>
    <w:rsid w:val="00805DB4"/>
    <w:rsid w:val="00821BF7"/>
    <w:rsid w:val="008565CC"/>
    <w:rsid w:val="00883DE8"/>
    <w:rsid w:val="008B4499"/>
    <w:rsid w:val="009013B0"/>
    <w:rsid w:val="00911360"/>
    <w:rsid w:val="00942FD4"/>
    <w:rsid w:val="00977BA3"/>
    <w:rsid w:val="00993DB0"/>
    <w:rsid w:val="009C7F45"/>
    <w:rsid w:val="009D581F"/>
    <w:rsid w:val="009D7645"/>
    <w:rsid w:val="009E4705"/>
    <w:rsid w:val="009F0296"/>
    <w:rsid w:val="009F6639"/>
    <w:rsid w:val="00A20323"/>
    <w:rsid w:val="00A235A3"/>
    <w:rsid w:val="00A27D82"/>
    <w:rsid w:val="00A46ABE"/>
    <w:rsid w:val="00A57848"/>
    <w:rsid w:val="00A6420A"/>
    <w:rsid w:val="00A70FB6"/>
    <w:rsid w:val="00A74380"/>
    <w:rsid w:val="00AB09ED"/>
    <w:rsid w:val="00AC6E83"/>
    <w:rsid w:val="00AF1774"/>
    <w:rsid w:val="00B02634"/>
    <w:rsid w:val="00B04E0F"/>
    <w:rsid w:val="00B47308"/>
    <w:rsid w:val="00B97442"/>
    <w:rsid w:val="00BC04B2"/>
    <w:rsid w:val="00BC2859"/>
    <w:rsid w:val="00BE52D1"/>
    <w:rsid w:val="00BF53BA"/>
    <w:rsid w:val="00C31A2C"/>
    <w:rsid w:val="00C33423"/>
    <w:rsid w:val="00C46EAE"/>
    <w:rsid w:val="00C50E67"/>
    <w:rsid w:val="00C51FDA"/>
    <w:rsid w:val="00C634A8"/>
    <w:rsid w:val="00CA16F5"/>
    <w:rsid w:val="00CA2804"/>
    <w:rsid w:val="00CA29A7"/>
    <w:rsid w:val="00CA5219"/>
    <w:rsid w:val="00CA552A"/>
    <w:rsid w:val="00CC20EB"/>
    <w:rsid w:val="00CD233F"/>
    <w:rsid w:val="00CE143D"/>
    <w:rsid w:val="00CE2FF0"/>
    <w:rsid w:val="00CE30B4"/>
    <w:rsid w:val="00D055F7"/>
    <w:rsid w:val="00D43A7F"/>
    <w:rsid w:val="00D43E82"/>
    <w:rsid w:val="00D446AA"/>
    <w:rsid w:val="00D70646"/>
    <w:rsid w:val="00DA4185"/>
    <w:rsid w:val="00DC0130"/>
    <w:rsid w:val="00DE25F1"/>
    <w:rsid w:val="00DF4A2E"/>
    <w:rsid w:val="00E41879"/>
    <w:rsid w:val="00E71298"/>
    <w:rsid w:val="00EA7DD2"/>
    <w:rsid w:val="00F04AB8"/>
    <w:rsid w:val="00F1140C"/>
    <w:rsid w:val="00F12288"/>
    <w:rsid w:val="00F31E1D"/>
    <w:rsid w:val="00F4720D"/>
    <w:rsid w:val="00F70A76"/>
    <w:rsid w:val="00F82BE5"/>
    <w:rsid w:val="00F83D26"/>
    <w:rsid w:val="00FA4937"/>
    <w:rsid w:val="00FF59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0D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D13"/>
    <w:rPr>
      <w:sz w:val="20"/>
      <w:szCs w:val="20"/>
    </w:rPr>
  </w:style>
  <w:style w:type="character" w:styleId="FootnoteReference">
    <w:name w:val="footnote reference"/>
    <w:basedOn w:val="DefaultParagraphFont"/>
    <w:uiPriority w:val="99"/>
    <w:semiHidden/>
    <w:unhideWhenUsed/>
    <w:rsid w:val="004A0D13"/>
    <w:rPr>
      <w:vertAlign w:val="superscript"/>
    </w:rPr>
  </w:style>
  <w:style w:type="paragraph" w:styleId="ListParagraph">
    <w:name w:val="List Paragraph"/>
    <w:basedOn w:val="Normal"/>
    <w:uiPriority w:val="34"/>
    <w:qFormat/>
    <w:rsid w:val="004A0D13"/>
    <w:pPr>
      <w:ind w:left="720"/>
      <w:contextualSpacing/>
    </w:pPr>
  </w:style>
  <w:style w:type="character" w:styleId="Hyperlink">
    <w:name w:val="Hyperlink"/>
    <w:uiPriority w:val="99"/>
    <w:rsid w:val="00F70A76"/>
    <w:rPr>
      <w:rFonts w:cs="Times New Roman"/>
      <w:color w:val="0000FF"/>
      <w:u w:val="single"/>
    </w:rPr>
  </w:style>
  <w:style w:type="paragraph" w:customStyle="1" w:styleId="CC">
    <w:name w:val="CC"/>
    <w:basedOn w:val="BodyText"/>
    <w:rsid w:val="00F70A76"/>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F70A76"/>
    <w:pPr>
      <w:spacing w:after="120"/>
    </w:pPr>
  </w:style>
  <w:style w:type="character" w:customStyle="1" w:styleId="BodyTextChar">
    <w:name w:val="Body Text Char"/>
    <w:basedOn w:val="DefaultParagraphFont"/>
    <w:link w:val="BodyText"/>
    <w:uiPriority w:val="99"/>
    <w:semiHidden/>
    <w:rsid w:val="00F70A76"/>
  </w:style>
  <w:style w:type="paragraph" w:styleId="BalloonText">
    <w:name w:val="Balloon Text"/>
    <w:basedOn w:val="Normal"/>
    <w:link w:val="BalloonTextChar"/>
    <w:uiPriority w:val="99"/>
    <w:semiHidden/>
    <w:unhideWhenUsed/>
    <w:rsid w:val="00706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4E4"/>
    <w:rPr>
      <w:rFonts w:ascii="Tahoma" w:hAnsi="Tahoma" w:cs="Tahoma"/>
      <w:sz w:val="16"/>
      <w:szCs w:val="16"/>
    </w:rPr>
  </w:style>
  <w:style w:type="character" w:styleId="FollowedHyperlink">
    <w:name w:val="FollowedHyperlink"/>
    <w:basedOn w:val="DefaultParagraphFont"/>
    <w:uiPriority w:val="99"/>
    <w:semiHidden/>
    <w:unhideWhenUsed/>
    <w:rsid w:val="001226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0D13"/>
    <w:pPr>
      <w:spacing w:after="0" w:line="240" w:lineRule="auto"/>
    </w:pPr>
    <w:rPr>
      <w:sz w:val="20"/>
      <w:szCs w:val="20"/>
    </w:rPr>
  </w:style>
  <w:style w:type="character" w:customStyle="1" w:styleId="FootnoteTextChar">
    <w:name w:val="טקסט הערת שוליים תו"/>
    <w:basedOn w:val="DefaultParagraphFont"/>
    <w:link w:val="FootnoteText"/>
    <w:uiPriority w:val="99"/>
    <w:semiHidden/>
    <w:rsid w:val="004A0D13"/>
    <w:rPr>
      <w:sz w:val="20"/>
      <w:szCs w:val="20"/>
    </w:rPr>
  </w:style>
  <w:style w:type="character" w:styleId="FootnoteReference">
    <w:name w:val="footnote reference"/>
    <w:basedOn w:val="DefaultParagraphFont"/>
    <w:uiPriority w:val="99"/>
    <w:semiHidden/>
    <w:unhideWhenUsed/>
    <w:rsid w:val="004A0D13"/>
    <w:rPr>
      <w:vertAlign w:val="superscript"/>
    </w:rPr>
  </w:style>
  <w:style w:type="paragraph" w:styleId="ListParagraph">
    <w:name w:val="List Paragraph"/>
    <w:basedOn w:val="Normal"/>
    <w:uiPriority w:val="34"/>
    <w:qFormat/>
    <w:rsid w:val="004A0D13"/>
    <w:pPr>
      <w:ind w:left="720"/>
      <w:contextualSpacing/>
    </w:pPr>
  </w:style>
  <w:style w:type="character" w:styleId="Hyperlink">
    <w:name w:val="Hyperlink"/>
    <w:uiPriority w:val="99"/>
    <w:rsid w:val="00F70A76"/>
    <w:rPr>
      <w:rFonts w:cs="Times New Roman"/>
      <w:color w:val="0000FF"/>
      <w:u w:val="single"/>
    </w:rPr>
  </w:style>
  <w:style w:type="paragraph" w:customStyle="1" w:styleId="CC">
    <w:name w:val="CC"/>
    <w:basedOn w:val="BodyText"/>
    <w:rsid w:val="00F70A76"/>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F70A76"/>
    <w:pPr>
      <w:spacing w:after="120"/>
    </w:pPr>
  </w:style>
  <w:style w:type="character" w:customStyle="1" w:styleId="BodyTextChar">
    <w:name w:val="גוף טקסט תו"/>
    <w:basedOn w:val="DefaultParagraphFont"/>
    <w:link w:val="BodyText"/>
    <w:uiPriority w:val="99"/>
    <w:semiHidden/>
    <w:rsid w:val="00F7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dahlgoldberg@gmail.com" TargetMode="External"/><Relationship Id="rId5" Type="http://schemas.openxmlformats.org/officeDocument/2006/relationships/settings" Target="settings.xml"/><Relationship Id="rId10" Type="http://schemas.openxmlformats.org/officeDocument/2006/relationships/hyperlink" Target="http://vbm-torah.org/archive/sinai/18sinai.htm" TargetMode="External"/><Relationship Id="rId4" Type="http://schemas.microsoft.com/office/2007/relationships/stylesWithEffects" Target="stylesWithEffects.xml"/><Relationship Id="rId9" Type="http://schemas.openxmlformats.org/officeDocument/2006/relationships/hyperlink" Target="http://vbm-torah.org/archive/sinai/19sinai.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vbm-torah.org/archive/sinai/07sinai.htm" TargetMode="External"/><Relationship Id="rId1" Type="http://schemas.openxmlformats.org/officeDocument/2006/relationships/hyperlink" Target="http://www.vbm-torah.org/archive/sinai/03sina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6A9B-1A54-4DE7-9BDE-892898EC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2634</Words>
  <Characters>15014</Characters>
  <Application>Microsoft Office Word</Application>
  <DocSecurity>0</DocSecurity>
  <Lines>125</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6</cp:revision>
  <dcterms:created xsi:type="dcterms:W3CDTF">2014-05-04T19:40:00Z</dcterms:created>
  <dcterms:modified xsi:type="dcterms:W3CDTF">2014-05-07T07:25:00Z</dcterms:modified>
</cp:coreProperties>
</file>