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82C" w:rsidRPr="00837BD8" w:rsidRDefault="00E5082C" w:rsidP="00046156">
      <w:pPr>
        <w:widowControl w:val="0"/>
        <w:shd w:val="clear" w:color="auto" w:fill="FFFFFF"/>
        <w:bidi w:val="0"/>
        <w:spacing w:line="240" w:lineRule="auto"/>
        <w:ind w:firstLine="0"/>
        <w:jc w:val="center"/>
        <w:rPr>
          <w:rFonts w:asciiTheme="minorBidi" w:hAnsiTheme="minorBidi" w:cstheme="minorBidi"/>
          <w:sz w:val="24"/>
          <w:szCs w:val="24"/>
        </w:rPr>
      </w:pPr>
      <w:r w:rsidRPr="00837BD8">
        <w:rPr>
          <w:rFonts w:asciiTheme="minorBidi" w:hAnsiTheme="minorBidi" w:cstheme="minorBidi"/>
          <w:b/>
          <w:bCs/>
          <w:caps/>
          <w:sz w:val="24"/>
          <w:szCs w:val="24"/>
        </w:rPr>
        <w:t>YESHIVAT HAR ETZION</w:t>
      </w:r>
    </w:p>
    <w:p w:rsidR="00E5082C" w:rsidRPr="00837BD8" w:rsidRDefault="00E5082C" w:rsidP="00046156">
      <w:pPr>
        <w:widowControl w:val="0"/>
        <w:shd w:val="clear" w:color="auto" w:fill="FFFFFF"/>
        <w:bidi w:val="0"/>
        <w:spacing w:line="240" w:lineRule="auto"/>
        <w:ind w:firstLine="0"/>
        <w:jc w:val="center"/>
        <w:rPr>
          <w:rFonts w:asciiTheme="minorBidi" w:hAnsiTheme="minorBidi" w:cstheme="minorBidi"/>
          <w:sz w:val="24"/>
          <w:szCs w:val="24"/>
        </w:rPr>
      </w:pPr>
      <w:r w:rsidRPr="00837BD8">
        <w:rPr>
          <w:rFonts w:asciiTheme="minorBidi" w:hAnsiTheme="minorBidi" w:cstheme="minorBidi"/>
          <w:b/>
          <w:bCs/>
          <w:caps/>
          <w:sz w:val="24"/>
          <w:szCs w:val="24"/>
        </w:rPr>
        <w:t>ISRAEL KOSCHITZKY VIRTUAL BEIT MIDRASH (VBM)</w:t>
      </w:r>
    </w:p>
    <w:p w:rsidR="00E5082C" w:rsidRPr="00837BD8" w:rsidRDefault="00E5082C" w:rsidP="00046156">
      <w:pPr>
        <w:widowControl w:val="0"/>
        <w:shd w:val="clear" w:color="auto" w:fill="FFFFFF"/>
        <w:bidi w:val="0"/>
        <w:spacing w:line="240" w:lineRule="auto"/>
        <w:ind w:firstLine="0"/>
        <w:jc w:val="center"/>
        <w:rPr>
          <w:rFonts w:asciiTheme="minorBidi" w:hAnsiTheme="minorBidi" w:cstheme="minorBidi"/>
          <w:sz w:val="24"/>
          <w:szCs w:val="24"/>
        </w:rPr>
      </w:pPr>
      <w:r w:rsidRPr="00837BD8">
        <w:rPr>
          <w:rFonts w:asciiTheme="minorBidi" w:hAnsiTheme="minorBidi" w:cstheme="minorBidi"/>
          <w:caps/>
          <w:sz w:val="24"/>
          <w:szCs w:val="24"/>
        </w:rPr>
        <w:t>*********************************************************</w:t>
      </w:r>
    </w:p>
    <w:p w:rsidR="00E5082C" w:rsidRPr="00837BD8" w:rsidRDefault="00E5082C" w:rsidP="00046156">
      <w:pPr>
        <w:widowControl w:val="0"/>
        <w:shd w:val="clear" w:color="auto" w:fill="FFFFFF"/>
        <w:bidi w:val="0"/>
        <w:spacing w:line="240" w:lineRule="auto"/>
        <w:ind w:firstLine="0"/>
        <w:jc w:val="center"/>
        <w:rPr>
          <w:rFonts w:asciiTheme="minorBidi" w:hAnsiTheme="minorBidi" w:cstheme="minorBidi"/>
          <w:sz w:val="24"/>
          <w:szCs w:val="24"/>
        </w:rPr>
      </w:pPr>
    </w:p>
    <w:p w:rsidR="00E5082C" w:rsidRPr="00837BD8" w:rsidRDefault="00E5082C" w:rsidP="00046156">
      <w:pPr>
        <w:widowControl w:val="0"/>
        <w:shd w:val="clear" w:color="auto" w:fill="FFFFFF"/>
        <w:bidi w:val="0"/>
        <w:spacing w:line="240" w:lineRule="auto"/>
        <w:ind w:firstLine="0"/>
        <w:jc w:val="center"/>
        <w:rPr>
          <w:rFonts w:asciiTheme="minorBidi" w:hAnsiTheme="minorBidi" w:cstheme="minorBidi"/>
          <w:sz w:val="24"/>
          <w:szCs w:val="24"/>
        </w:rPr>
      </w:pPr>
      <w:r w:rsidRPr="00837BD8">
        <w:rPr>
          <w:rFonts w:asciiTheme="minorBidi" w:hAnsiTheme="minorBidi" w:cstheme="minorBidi"/>
          <w:b/>
          <w:bCs/>
          <w:sz w:val="24"/>
          <w:szCs w:val="24"/>
        </w:rPr>
        <w:t>The Path of the Piaseczner Rebbe</w:t>
      </w:r>
    </w:p>
    <w:p w:rsidR="00E5082C" w:rsidRDefault="00E5082C" w:rsidP="00046156">
      <w:pPr>
        <w:widowControl w:val="0"/>
        <w:shd w:val="clear" w:color="auto" w:fill="FFFFFF"/>
        <w:bidi w:val="0"/>
        <w:spacing w:line="240" w:lineRule="auto"/>
        <w:ind w:firstLine="0"/>
        <w:jc w:val="center"/>
        <w:rPr>
          <w:rFonts w:asciiTheme="minorBidi" w:hAnsiTheme="minorBidi" w:cstheme="minorBidi"/>
          <w:b/>
          <w:bCs/>
          <w:sz w:val="24"/>
          <w:szCs w:val="24"/>
        </w:rPr>
      </w:pPr>
      <w:r w:rsidRPr="00837BD8">
        <w:rPr>
          <w:rFonts w:asciiTheme="minorBidi" w:hAnsiTheme="minorBidi" w:cstheme="minorBidi"/>
          <w:b/>
          <w:bCs/>
          <w:sz w:val="24"/>
          <w:szCs w:val="24"/>
        </w:rPr>
        <w:t>By Dr. Ron Wacks</w:t>
      </w:r>
    </w:p>
    <w:p w:rsidR="00046156" w:rsidRDefault="00046156" w:rsidP="00046156">
      <w:pPr>
        <w:widowControl w:val="0"/>
        <w:shd w:val="clear" w:color="auto" w:fill="FFFFFF"/>
        <w:bidi w:val="0"/>
        <w:spacing w:line="240" w:lineRule="auto"/>
        <w:ind w:firstLine="0"/>
        <w:jc w:val="center"/>
        <w:rPr>
          <w:rFonts w:asciiTheme="minorBidi" w:hAnsiTheme="minorBidi" w:cstheme="minorBidi"/>
          <w:sz w:val="24"/>
          <w:szCs w:val="24"/>
        </w:rPr>
      </w:pPr>
    </w:p>
    <w:p w:rsidR="00046156" w:rsidRPr="00837BD8" w:rsidRDefault="00046156" w:rsidP="00046156">
      <w:pPr>
        <w:widowControl w:val="0"/>
        <w:shd w:val="clear" w:color="auto" w:fill="FFFFFF"/>
        <w:bidi w:val="0"/>
        <w:spacing w:line="240" w:lineRule="auto"/>
        <w:ind w:firstLine="0"/>
        <w:jc w:val="center"/>
        <w:rPr>
          <w:rFonts w:asciiTheme="minorBidi" w:hAnsiTheme="minorBidi" w:cstheme="minorBidi"/>
          <w:sz w:val="24"/>
          <w:szCs w:val="24"/>
        </w:rPr>
      </w:pPr>
      <w:r w:rsidRPr="00837BD8">
        <w:rPr>
          <w:rFonts w:asciiTheme="minorBidi" w:hAnsiTheme="minorBidi" w:cstheme="minorBidi"/>
          <w:caps/>
          <w:sz w:val="24"/>
          <w:szCs w:val="24"/>
        </w:rPr>
        <w:t>*********************************************************</w:t>
      </w:r>
    </w:p>
    <w:p w:rsidR="00E5082C" w:rsidRPr="00046156" w:rsidRDefault="00046156" w:rsidP="00046156">
      <w:pPr>
        <w:widowControl w:val="0"/>
        <w:bidi w:val="0"/>
        <w:spacing w:line="240" w:lineRule="auto"/>
        <w:ind w:firstLine="0"/>
        <w:jc w:val="center"/>
        <w:rPr>
          <w:rFonts w:asciiTheme="minorBidi" w:hAnsiTheme="minorBidi" w:cstheme="minorBidi"/>
          <w:b/>
          <w:bCs/>
          <w:noProof w:val="0"/>
          <w:sz w:val="24"/>
          <w:szCs w:val="24"/>
          <w:lang w:eastAsia="en-US"/>
        </w:rPr>
      </w:pPr>
      <w:r w:rsidRPr="00046156">
        <w:rPr>
          <w:rFonts w:ascii="Arial" w:hAnsi="Arial" w:cs="Arial"/>
          <w:color w:val="222222"/>
          <w:sz w:val="24"/>
          <w:szCs w:val="24"/>
          <w:shd w:val="clear" w:color="auto" w:fill="FFFFFF"/>
        </w:rPr>
        <w:t xml:space="preserve">Please pray for a refua sheleima for </w:t>
      </w:r>
      <w:r w:rsidRPr="00046156">
        <w:rPr>
          <w:rFonts w:ascii="Arial" w:hAnsi="Arial" w:cs="Arial"/>
          <w:color w:val="222222"/>
          <w:sz w:val="24"/>
          <w:szCs w:val="24"/>
          <w:shd w:val="clear" w:color="auto" w:fill="FFFFFF"/>
          <w:rtl/>
        </w:rPr>
        <w:t>טובה מאטל בת חנה אט</w:t>
      </w:r>
      <w:r w:rsidR="00064CD7">
        <w:rPr>
          <w:rFonts w:ascii="Arial" w:hAnsi="Arial" w:cs="Arial" w:hint="cs"/>
          <w:color w:val="222222"/>
          <w:sz w:val="24"/>
          <w:szCs w:val="24"/>
          <w:shd w:val="clear" w:color="auto" w:fill="FFFFFF"/>
          <w:rtl/>
        </w:rPr>
        <w:t>ל</w:t>
      </w:r>
      <w:bookmarkStart w:id="0" w:name="_GoBack"/>
      <w:bookmarkEnd w:id="0"/>
    </w:p>
    <w:p w:rsidR="00046156" w:rsidRPr="00837BD8" w:rsidRDefault="00046156" w:rsidP="00046156">
      <w:pPr>
        <w:widowControl w:val="0"/>
        <w:shd w:val="clear" w:color="auto" w:fill="FFFFFF"/>
        <w:bidi w:val="0"/>
        <w:spacing w:line="240" w:lineRule="auto"/>
        <w:ind w:firstLine="0"/>
        <w:jc w:val="center"/>
        <w:rPr>
          <w:rFonts w:asciiTheme="minorBidi" w:hAnsiTheme="minorBidi" w:cstheme="minorBidi"/>
          <w:sz w:val="24"/>
          <w:szCs w:val="24"/>
        </w:rPr>
      </w:pPr>
      <w:r w:rsidRPr="00837BD8">
        <w:rPr>
          <w:rFonts w:asciiTheme="minorBidi" w:hAnsiTheme="minorBidi" w:cstheme="minorBidi"/>
          <w:caps/>
          <w:sz w:val="24"/>
          <w:szCs w:val="24"/>
        </w:rPr>
        <w:t>*********************************************************</w:t>
      </w:r>
    </w:p>
    <w:p w:rsidR="00046156" w:rsidRDefault="00046156" w:rsidP="00046156">
      <w:pPr>
        <w:bidi w:val="0"/>
        <w:spacing w:line="240" w:lineRule="auto"/>
        <w:ind w:firstLine="0"/>
        <w:jc w:val="center"/>
        <w:rPr>
          <w:rFonts w:asciiTheme="minorBidi" w:hAnsiTheme="minorBidi" w:cstheme="minorBidi"/>
          <w:b/>
          <w:bCs/>
          <w:noProof w:val="0"/>
          <w:sz w:val="24"/>
          <w:szCs w:val="24"/>
          <w:lang w:eastAsia="en-US"/>
        </w:rPr>
      </w:pPr>
    </w:p>
    <w:p w:rsidR="00046156" w:rsidRDefault="00046156" w:rsidP="00046156">
      <w:pPr>
        <w:bidi w:val="0"/>
        <w:spacing w:line="240" w:lineRule="auto"/>
        <w:ind w:firstLine="0"/>
        <w:jc w:val="center"/>
        <w:rPr>
          <w:rFonts w:asciiTheme="minorBidi" w:hAnsiTheme="minorBidi" w:cstheme="minorBidi"/>
          <w:b/>
          <w:bCs/>
          <w:noProof w:val="0"/>
          <w:sz w:val="24"/>
          <w:szCs w:val="24"/>
          <w:lang w:eastAsia="en-US"/>
        </w:rPr>
      </w:pPr>
    </w:p>
    <w:p w:rsidR="00365EE1" w:rsidRPr="00B973F0" w:rsidRDefault="00E5082C" w:rsidP="00046156">
      <w:pPr>
        <w:bidi w:val="0"/>
        <w:spacing w:line="240" w:lineRule="auto"/>
        <w:ind w:firstLine="0"/>
        <w:jc w:val="center"/>
        <w:rPr>
          <w:rFonts w:asciiTheme="minorBidi" w:hAnsiTheme="minorBidi" w:cstheme="minorBidi"/>
          <w:b/>
          <w:bCs/>
          <w:noProof w:val="0"/>
          <w:sz w:val="24"/>
          <w:szCs w:val="24"/>
          <w:lang w:eastAsia="en-US"/>
        </w:rPr>
      </w:pPr>
      <w:r w:rsidRPr="00D15657">
        <w:rPr>
          <w:rFonts w:asciiTheme="minorBidi" w:hAnsiTheme="minorBidi" w:cstheme="minorBidi"/>
          <w:b/>
          <w:bCs/>
          <w:noProof w:val="0"/>
          <w:sz w:val="24"/>
          <w:szCs w:val="24"/>
          <w:lang w:eastAsia="en-US"/>
        </w:rPr>
        <w:t>Shiur</w:t>
      </w:r>
      <w:r>
        <w:rPr>
          <w:rFonts w:asciiTheme="minorBidi" w:hAnsiTheme="minorBidi" w:cstheme="minorBidi"/>
          <w:b/>
          <w:bCs/>
          <w:noProof w:val="0"/>
          <w:sz w:val="24"/>
          <w:szCs w:val="24"/>
          <w:lang w:eastAsia="en-US"/>
        </w:rPr>
        <w:t xml:space="preserve"> #20: Ch</w:t>
      </w:r>
      <w:r w:rsidR="00365EE1" w:rsidRPr="00B973F0">
        <w:rPr>
          <w:rFonts w:asciiTheme="minorBidi" w:hAnsiTheme="minorBidi" w:cstheme="minorBidi"/>
          <w:b/>
          <w:bCs/>
          <w:noProof w:val="0"/>
          <w:sz w:val="24"/>
          <w:szCs w:val="24"/>
          <w:lang w:eastAsia="en-US"/>
        </w:rPr>
        <w:t xml:space="preserve">assidic </w:t>
      </w:r>
      <w:r>
        <w:rPr>
          <w:rFonts w:asciiTheme="minorBidi" w:hAnsiTheme="minorBidi" w:cstheme="minorBidi"/>
          <w:b/>
          <w:bCs/>
          <w:noProof w:val="0"/>
          <w:sz w:val="24"/>
          <w:szCs w:val="24"/>
          <w:lang w:eastAsia="en-US"/>
        </w:rPr>
        <w:t>S</w:t>
      </w:r>
      <w:r w:rsidR="00365EE1" w:rsidRPr="00B973F0">
        <w:rPr>
          <w:rFonts w:asciiTheme="minorBidi" w:hAnsiTheme="minorBidi" w:cstheme="minorBidi"/>
          <w:b/>
          <w:bCs/>
          <w:noProof w:val="0"/>
          <w:sz w:val="24"/>
          <w:szCs w:val="24"/>
          <w:lang w:eastAsia="en-US"/>
        </w:rPr>
        <w:t>ervice of God</w:t>
      </w:r>
    </w:p>
    <w:p w:rsidR="00365EE1" w:rsidRDefault="00365EE1" w:rsidP="00046156">
      <w:pPr>
        <w:bidi w:val="0"/>
        <w:spacing w:line="240" w:lineRule="auto"/>
        <w:ind w:firstLine="0"/>
        <w:rPr>
          <w:rFonts w:asciiTheme="minorBidi" w:hAnsiTheme="minorBidi" w:cstheme="minorBidi"/>
          <w:b/>
          <w:bCs/>
          <w:noProof w:val="0"/>
          <w:sz w:val="24"/>
          <w:szCs w:val="24"/>
          <w:lang w:eastAsia="en-US"/>
        </w:rPr>
      </w:pPr>
    </w:p>
    <w:p w:rsidR="00046156" w:rsidRPr="00B973F0" w:rsidRDefault="00046156" w:rsidP="00046156">
      <w:pPr>
        <w:bidi w:val="0"/>
        <w:spacing w:line="240" w:lineRule="auto"/>
        <w:ind w:firstLine="0"/>
        <w:rPr>
          <w:rFonts w:asciiTheme="minorBidi" w:hAnsiTheme="minorBidi" w:cstheme="minorBidi"/>
          <w:b/>
          <w:bCs/>
          <w:noProof w:val="0"/>
          <w:sz w:val="24"/>
          <w:szCs w:val="24"/>
          <w:lang w:eastAsia="en-US"/>
        </w:rPr>
      </w:pPr>
    </w:p>
    <w:p w:rsidR="00365EE1" w:rsidRPr="00B973F0" w:rsidRDefault="00365EE1" w:rsidP="00046156">
      <w:pPr>
        <w:bidi w:val="0"/>
        <w:spacing w:line="240" w:lineRule="auto"/>
        <w:ind w:firstLine="0"/>
        <w:rPr>
          <w:rFonts w:asciiTheme="minorBidi" w:hAnsiTheme="minorBidi" w:cstheme="minorBidi"/>
          <w:b/>
          <w:bCs/>
          <w:noProof w:val="0"/>
          <w:sz w:val="24"/>
          <w:szCs w:val="24"/>
          <w:lang w:eastAsia="en-US"/>
        </w:rPr>
      </w:pPr>
      <w:r w:rsidRPr="00B973F0">
        <w:rPr>
          <w:rFonts w:asciiTheme="minorBidi" w:hAnsiTheme="minorBidi" w:cstheme="minorBidi"/>
          <w:b/>
          <w:bCs/>
          <w:noProof w:val="0"/>
          <w:sz w:val="24"/>
          <w:szCs w:val="24"/>
          <w:lang w:eastAsia="en-US"/>
        </w:rPr>
        <w:t xml:space="preserve">Fervor in </w:t>
      </w:r>
      <w:r w:rsidR="00D00B96" w:rsidRPr="00D00B96">
        <w:rPr>
          <w:rFonts w:asciiTheme="minorBidi" w:hAnsiTheme="minorBidi" w:cstheme="minorBidi"/>
          <w:b/>
          <w:bCs/>
          <w:i/>
          <w:iCs/>
          <w:noProof w:val="0"/>
          <w:sz w:val="24"/>
          <w:szCs w:val="24"/>
          <w:lang w:eastAsia="en-US"/>
        </w:rPr>
        <w:t>Chassidut</w:t>
      </w:r>
    </w:p>
    <w:p w:rsidR="00E5082C" w:rsidRDefault="00E5082C" w:rsidP="00046156">
      <w:pPr>
        <w:bidi w:val="0"/>
        <w:spacing w:line="240" w:lineRule="auto"/>
        <w:rPr>
          <w:rFonts w:asciiTheme="minorBidi" w:hAnsiTheme="minorBidi" w:cstheme="minorBidi"/>
          <w:noProof w:val="0"/>
          <w:sz w:val="24"/>
          <w:szCs w:val="24"/>
          <w:lang w:eastAsia="en-US"/>
        </w:rPr>
      </w:pPr>
    </w:p>
    <w:p w:rsidR="00EF59CA" w:rsidRDefault="00365EE1" w:rsidP="00046156">
      <w:pPr>
        <w:bidi w:val="0"/>
        <w:spacing w:line="240" w:lineRule="auto"/>
        <w:ind w:firstLine="720"/>
        <w:rPr>
          <w:rFonts w:asciiTheme="minorBidi" w:hAnsiTheme="minorBidi" w:cstheme="minorBidi"/>
          <w:noProof w:val="0"/>
          <w:sz w:val="24"/>
          <w:szCs w:val="24"/>
          <w:lang w:eastAsia="en-US"/>
        </w:rPr>
      </w:pPr>
      <w:r w:rsidRPr="00B973F0">
        <w:rPr>
          <w:rFonts w:asciiTheme="minorBidi" w:hAnsiTheme="minorBidi" w:cstheme="minorBidi"/>
          <w:noProof w:val="0"/>
          <w:sz w:val="24"/>
          <w:szCs w:val="24"/>
          <w:lang w:eastAsia="en-US"/>
        </w:rPr>
        <w:t xml:space="preserve">Service of God with fervor was one of the concepts that </w:t>
      </w:r>
      <w:r w:rsidR="00E5082C" w:rsidRPr="00D00B96">
        <w:rPr>
          <w:rFonts w:asciiTheme="minorBidi" w:hAnsiTheme="minorBidi" w:cstheme="minorBidi"/>
          <w:i/>
          <w:iCs/>
          <w:noProof w:val="0"/>
          <w:sz w:val="24"/>
          <w:szCs w:val="24"/>
          <w:lang w:eastAsia="en-US"/>
        </w:rPr>
        <w:t>chassid</w:t>
      </w:r>
      <w:r w:rsidR="00D00B96">
        <w:rPr>
          <w:rFonts w:asciiTheme="minorBidi" w:hAnsiTheme="minorBidi" w:cstheme="minorBidi"/>
          <w:i/>
          <w:iCs/>
          <w:noProof w:val="0"/>
          <w:sz w:val="24"/>
          <w:szCs w:val="24"/>
          <w:lang w:eastAsia="en-US"/>
        </w:rPr>
        <w:t>ut</w:t>
      </w:r>
      <w:r w:rsidRPr="00B973F0">
        <w:rPr>
          <w:rFonts w:asciiTheme="minorBidi" w:hAnsiTheme="minorBidi" w:cstheme="minorBidi"/>
          <w:noProof w:val="0"/>
          <w:sz w:val="24"/>
          <w:szCs w:val="24"/>
          <w:lang w:eastAsia="en-US"/>
        </w:rPr>
        <w:t xml:space="preserve"> sought to revive. The concept and model of </w:t>
      </w:r>
      <w:r w:rsidR="00EF59CA" w:rsidRPr="00B973F0">
        <w:rPr>
          <w:rFonts w:asciiTheme="minorBidi" w:hAnsiTheme="minorBidi" w:cstheme="minorBidi"/>
          <w:noProof w:val="0"/>
          <w:sz w:val="24"/>
          <w:szCs w:val="24"/>
          <w:lang w:eastAsia="en-US"/>
        </w:rPr>
        <w:t xml:space="preserve">passionate service </w:t>
      </w:r>
      <w:r w:rsidRPr="00B973F0">
        <w:rPr>
          <w:rFonts w:asciiTheme="minorBidi" w:hAnsiTheme="minorBidi" w:cstheme="minorBidi"/>
          <w:noProof w:val="0"/>
          <w:sz w:val="24"/>
          <w:szCs w:val="24"/>
          <w:lang w:eastAsia="en-US"/>
        </w:rPr>
        <w:t xml:space="preserve">is known to us </w:t>
      </w:r>
      <w:r w:rsidR="00D00B96">
        <w:rPr>
          <w:rFonts w:asciiTheme="minorBidi" w:hAnsiTheme="minorBidi" w:cstheme="minorBidi"/>
          <w:noProof w:val="0"/>
          <w:sz w:val="24"/>
          <w:szCs w:val="24"/>
          <w:lang w:eastAsia="en-US"/>
        </w:rPr>
        <w:t>from</w:t>
      </w:r>
      <w:r w:rsidRPr="00B973F0">
        <w:rPr>
          <w:rFonts w:asciiTheme="minorBidi" w:hAnsiTheme="minorBidi" w:cstheme="minorBidi"/>
          <w:noProof w:val="0"/>
          <w:sz w:val="24"/>
          <w:szCs w:val="24"/>
          <w:lang w:eastAsia="en-US"/>
        </w:rPr>
        <w:t xml:space="preserve"> the time of King David, when he danced before the Ark of the Lord: </w:t>
      </w:r>
    </w:p>
    <w:p w:rsidR="00E5082C" w:rsidRPr="00B973F0" w:rsidRDefault="00E5082C" w:rsidP="00046156">
      <w:pPr>
        <w:bidi w:val="0"/>
        <w:spacing w:line="240" w:lineRule="auto"/>
        <w:rPr>
          <w:rFonts w:asciiTheme="minorBidi" w:hAnsiTheme="minorBidi" w:cstheme="minorBidi"/>
          <w:noProof w:val="0"/>
          <w:sz w:val="24"/>
          <w:szCs w:val="24"/>
          <w:lang w:eastAsia="en-US"/>
        </w:rPr>
      </w:pPr>
    </w:p>
    <w:p w:rsidR="00EF59CA" w:rsidRDefault="00365EE1" w:rsidP="00046156">
      <w:pPr>
        <w:bidi w:val="0"/>
        <w:spacing w:line="240" w:lineRule="auto"/>
        <w:ind w:left="720" w:firstLine="0"/>
        <w:rPr>
          <w:rFonts w:asciiTheme="minorBidi" w:hAnsiTheme="minorBidi" w:cstheme="minorBidi"/>
          <w:noProof w:val="0"/>
          <w:sz w:val="24"/>
          <w:szCs w:val="24"/>
          <w:lang w:eastAsia="en-US"/>
        </w:rPr>
      </w:pPr>
      <w:r w:rsidRPr="00B973F0">
        <w:rPr>
          <w:rFonts w:asciiTheme="minorBidi" w:hAnsiTheme="minorBidi" w:cstheme="minorBidi"/>
          <w:noProof w:val="0"/>
          <w:sz w:val="24"/>
          <w:szCs w:val="24"/>
          <w:lang w:eastAsia="en-US"/>
        </w:rPr>
        <w:t xml:space="preserve">And David leaped about before the Lord with all his might, and David was girded with a linen </w:t>
      </w:r>
      <w:r w:rsidR="00D00B96">
        <w:rPr>
          <w:rFonts w:asciiTheme="minorBidi" w:hAnsiTheme="minorBidi" w:cstheme="minorBidi"/>
          <w:i/>
          <w:iCs/>
          <w:noProof w:val="0"/>
          <w:sz w:val="24"/>
          <w:szCs w:val="24"/>
          <w:lang w:eastAsia="en-US"/>
        </w:rPr>
        <w:t>efod.</w:t>
      </w:r>
      <w:r w:rsidRPr="00B973F0">
        <w:rPr>
          <w:rFonts w:asciiTheme="minorBidi" w:hAnsiTheme="minorBidi" w:cstheme="minorBidi"/>
          <w:noProof w:val="0"/>
          <w:sz w:val="24"/>
          <w:szCs w:val="24"/>
          <w:lang w:eastAsia="en-US"/>
        </w:rPr>
        <w:t xml:space="preserve"> (</w:t>
      </w:r>
      <w:r w:rsidRPr="00E5082C">
        <w:rPr>
          <w:rFonts w:asciiTheme="minorBidi" w:hAnsiTheme="minorBidi" w:cstheme="minorBidi"/>
          <w:i/>
          <w:iCs/>
          <w:noProof w:val="0"/>
          <w:sz w:val="24"/>
          <w:szCs w:val="24"/>
          <w:lang w:eastAsia="en-US"/>
        </w:rPr>
        <w:t>Shemuel</w:t>
      </w:r>
      <w:r w:rsidR="00D00B96">
        <w:rPr>
          <w:rFonts w:asciiTheme="minorBidi" w:hAnsiTheme="minorBidi" w:cstheme="minorBidi"/>
          <w:noProof w:val="0"/>
          <w:sz w:val="24"/>
          <w:szCs w:val="24"/>
          <w:lang w:eastAsia="en-US"/>
        </w:rPr>
        <w:t xml:space="preserve"> II 6:14)</w:t>
      </w:r>
    </w:p>
    <w:p w:rsidR="00E5082C" w:rsidRPr="00B973F0" w:rsidRDefault="00E5082C" w:rsidP="00046156">
      <w:pPr>
        <w:bidi w:val="0"/>
        <w:spacing w:line="240" w:lineRule="auto"/>
        <w:ind w:left="720" w:firstLine="0"/>
        <w:rPr>
          <w:rFonts w:asciiTheme="minorBidi" w:hAnsiTheme="minorBidi" w:cstheme="minorBidi"/>
          <w:noProof w:val="0"/>
          <w:sz w:val="24"/>
          <w:szCs w:val="24"/>
          <w:lang w:eastAsia="en-US"/>
        </w:rPr>
      </w:pPr>
    </w:p>
    <w:p w:rsidR="00365EE1" w:rsidRDefault="00365EE1" w:rsidP="00046156">
      <w:pPr>
        <w:bidi w:val="0"/>
        <w:spacing w:line="240" w:lineRule="auto"/>
        <w:ind w:firstLine="0"/>
        <w:rPr>
          <w:rFonts w:asciiTheme="minorBidi" w:hAnsiTheme="minorBidi" w:cstheme="minorBidi"/>
          <w:noProof w:val="0"/>
          <w:sz w:val="24"/>
          <w:szCs w:val="24"/>
          <w:lang w:eastAsia="en-US"/>
        </w:rPr>
      </w:pPr>
      <w:r w:rsidRPr="00B973F0">
        <w:rPr>
          <w:rFonts w:asciiTheme="minorBidi" w:hAnsiTheme="minorBidi" w:cstheme="minorBidi"/>
          <w:noProof w:val="0"/>
          <w:sz w:val="24"/>
          <w:szCs w:val="24"/>
          <w:lang w:eastAsia="en-US"/>
        </w:rPr>
        <w:t xml:space="preserve">In </w:t>
      </w:r>
      <w:r w:rsidR="00E5082C">
        <w:rPr>
          <w:rFonts w:asciiTheme="minorBidi" w:hAnsiTheme="minorBidi" w:cstheme="minorBidi"/>
          <w:noProof w:val="0"/>
          <w:sz w:val="24"/>
          <w:szCs w:val="24"/>
          <w:lang w:eastAsia="en-US"/>
        </w:rPr>
        <w:t>c</w:t>
      </w:r>
      <w:r w:rsidRPr="00B973F0">
        <w:rPr>
          <w:rFonts w:asciiTheme="minorBidi" w:hAnsiTheme="minorBidi" w:cstheme="minorBidi"/>
          <w:noProof w:val="0"/>
          <w:sz w:val="24"/>
          <w:szCs w:val="24"/>
          <w:lang w:eastAsia="en-US"/>
        </w:rPr>
        <w:t>hassidic teachings, fervor is emphasized as a central element in the service of God, in accordance with the instructions of the Ba’al Shem Tov:</w:t>
      </w:r>
    </w:p>
    <w:p w:rsidR="00E5082C" w:rsidRPr="00B973F0" w:rsidRDefault="00E5082C" w:rsidP="00046156">
      <w:pPr>
        <w:bidi w:val="0"/>
        <w:spacing w:line="240" w:lineRule="auto"/>
        <w:rPr>
          <w:rFonts w:asciiTheme="minorBidi" w:hAnsiTheme="minorBidi" w:cstheme="minorBidi"/>
          <w:noProof w:val="0"/>
          <w:sz w:val="24"/>
          <w:szCs w:val="24"/>
          <w:lang w:eastAsia="en-US"/>
        </w:rPr>
      </w:pPr>
    </w:p>
    <w:p w:rsidR="00365EE1" w:rsidRDefault="00365EE1" w:rsidP="00046156">
      <w:pPr>
        <w:bidi w:val="0"/>
        <w:spacing w:line="240" w:lineRule="auto"/>
        <w:ind w:left="720" w:firstLine="0"/>
        <w:rPr>
          <w:rFonts w:asciiTheme="minorBidi" w:hAnsiTheme="minorBidi" w:cstheme="minorBidi"/>
          <w:noProof w:val="0"/>
          <w:sz w:val="24"/>
          <w:szCs w:val="24"/>
          <w:lang w:eastAsia="en-US"/>
        </w:rPr>
      </w:pPr>
      <w:r w:rsidRPr="00B973F0">
        <w:rPr>
          <w:rFonts w:asciiTheme="minorBidi" w:hAnsiTheme="minorBidi" w:cstheme="minorBidi"/>
          <w:noProof w:val="0"/>
          <w:sz w:val="24"/>
          <w:szCs w:val="24"/>
          <w:lang w:eastAsia="en-US"/>
        </w:rPr>
        <w:t xml:space="preserve">Is it not well-known that the most important thing in the service of God is </w:t>
      </w:r>
      <w:r w:rsidRPr="00B973F0">
        <w:rPr>
          <w:rFonts w:asciiTheme="minorBidi" w:hAnsiTheme="minorBidi" w:cstheme="minorBidi"/>
          <w:i/>
          <w:iCs/>
          <w:noProof w:val="0"/>
          <w:sz w:val="24"/>
          <w:szCs w:val="24"/>
          <w:lang w:eastAsia="en-US"/>
        </w:rPr>
        <w:t>devekut</w:t>
      </w:r>
      <w:r w:rsidRPr="00B973F0">
        <w:rPr>
          <w:rStyle w:val="FootnoteReference"/>
          <w:rFonts w:asciiTheme="minorBidi" w:hAnsiTheme="minorBidi" w:cstheme="minorBidi"/>
          <w:noProof w:val="0"/>
          <w:sz w:val="24"/>
          <w:szCs w:val="24"/>
          <w:lang w:eastAsia="en-US"/>
        </w:rPr>
        <w:footnoteReference w:id="1"/>
      </w:r>
      <w:r w:rsidR="00D00B96">
        <w:rPr>
          <w:rFonts w:asciiTheme="minorBidi" w:hAnsiTheme="minorBidi" w:cstheme="minorBidi"/>
          <w:noProof w:val="0"/>
          <w:sz w:val="24"/>
          <w:szCs w:val="24"/>
          <w:lang w:eastAsia="en-US"/>
        </w:rPr>
        <w:t xml:space="preserve"> and fervor…</w:t>
      </w:r>
      <w:r w:rsidRPr="00B973F0">
        <w:rPr>
          <w:rStyle w:val="FootnoteReference"/>
          <w:rFonts w:asciiTheme="minorBidi" w:hAnsiTheme="minorBidi" w:cstheme="minorBidi"/>
          <w:noProof w:val="0"/>
          <w:sz w:val="24"/>
          <w:szCs w:val="24"/>
          <w:lang w:eastAsia="en-US"/>
        </w:rPr>
        <w:footnoteReference w:id="2"/>
      </w:r>
    </w:p>
    <w:p w:rsidR="00E5082C" w:rsidRPr="00B973F0" w:rsidRDefault="00E5082C" w:rsidP="00046156">
      <w:pPr>
        <w:bidi w:val="0"/>
        <w:spacing w:line="240" w:lineRule="auto"/>
        <w:ind w:left="720" w:firstLine="0"/>
        <w:rPr>
          <w:rFonts w:asciiTheme="minorBidi" w:hAnsiTheme="minorBidi" w:cstheme="minorBidi"/>
          <w:noProof w:val="0"/>
          <w:sz w:val="24"/>
          <w:szCs w:val="24"/>
          <w:lang w:eastAsia="en-US"/>
        </w:rPr>
      </w:pPr>
    </w:p>
    <w:p w:rsidR="00365EE1" w:rsidRDefault="00365EE1" w:rsidP="00046156">
      <w:pPr>
        <w:bidi w:val="0"/>
        <w:spacing w:line="240" w:lineRule="auto"/>
        <w:ind w:left="720" w:firstLine="0"/>
        <w:rPr>
          <w:rFonts w:asciiTheme="minorBidi" w:hAnsiTheme="minorBidi" w:cstheme="minorBidi"/>
          <w:noProof w:val="0"/>
          <w:sz w:val="24"/>
          <w:szCs w:val="24"/>
          <w:lang w:eastAsia="en-US"/>
        </w:rPr>
      </w:pPr>
      <w:r w:rsidRPr="00B973F0">
        <w:rPr>
          <w:rFonts w:asciiTheme="minorBidi" w:hAnsiTheme="minorBidi" w:cstheme="minorBidi"/>
          <w:noProof w:val="0"/>
          <w:sz w:val="24"/>
          <w:szCs w:val="24"/>
          <w:lang w:eastAsia="en-US"/>
        </w:rPr>
        <w:t>The main thing… is to ignite fervor and longing and desire in one’s service of God…</w:t>
      </w:r>
      <w:r w:rsidRPr="00B973F0">
        <w:rPr>
          <w:rStyle w:val="FootnoteReference"/>
          <w:rFonts w:asciiTheme="minorBidi" w:hAnsiTheme="minorBidi" w:cstheme="minorBidi"/>
          <w:noProof w:val="0"/>
          <w:sz w:val="24"/>
          <w:szCs w:val="24"/>
          <w:lang w:eastAsia="en-US"/>
        </w:rPr>
        <w:footnoteReference w:id="3"/>
      </w:r>
    </w:p>
    <w:p w:rsidR="00E5082C" w:rsidRPr="00B973F0" w:rsidRDefault="00E5082C" w:rsidP="00046156">
      <w:pPr>
        <w:bidi w:val="0"/>
        <w:spacing w:line="240" w:lineRule="auto"/>
        <w:ind w:left="720" w:firstLine="0"/>
        <w:rPr>
          <w:rFonts w:asciiTheme="minorBidi" w:hAnsiTheme="minorBidi" w:cstheme="minorBidi"/>
          <w:noProof w:val="0"/>
          <w:sz w:val="24"/>
          <w:szCs w:val="24"/>
          <w:lang w:eastAsia="en-US"/>
        </w:rPr>
      </w:pPr>
    </w:p>
    <w:p w:rsidR="00E013D1" w:rsidRDefault="00D00B96" w:rsidP="00046156">
      <w:pPr>
        <w:bidi w:val="0"/>
        <w:spacing w:line="240" w:lineRule="auto"/>
        <w:ind w:firstLine="720"/>
        <w:rPr>
          <w:rFonts w:asciiTheme="minorBidi" w:hAnsiTheme="minorBidi" w:cstheme="minorBidi"/>
          <w:noProof w:val="0"/>
          <w:sz w:val="24"/>
          <w:szCs w:val="24"/>
          <w:lang w:eastAsia="en-US"/>
        </w:rPr>
      </w:pPr>
      <w:r>
        <w:rPr>
          <w:rFonts w:asciiTheme="minorBidi" w:hAnsiTheme="minorBidi" w:cstheme="minorBidi"/>
          <w:noProof w:val="0"/>
          <w:sz w:val="24"/>
          <w:szCs w:val="24"/>
          <w:lang w:eastAsia="en-US"/>
        </w:rPr>
        <w:t xml:space="preserve">The root of the word </w:t>
      </w:r>
      <w:r>
        <w:rPr>
          <w:rFonts w:asciiTheme="minorBidi" w:hAnsiTheme="minorBidi" w:cstheme="minorBidi"/>
          <w:i/>
          <w:iCs/>
          <w:noProof w:val="0"/>
          <w:sz w:val="24"/>
          <w:szCs w:val="24"/>
          <w:lang w:eastAsia="en-US"/>
        </w:rPr>
        <w:t>hitlahavut</w:t>
      </w:r>
      <w:r w:rsidR="00E013D1" w:rsidRPr="00B973F0">
        <w:rPr>
          <w:rFonts w:asciiTheme="minorBidi" w:hAnsiTheme="minorBidi" w:cstheme="minorBidi"/>
          <w:noProof w:val="0"/>
          <w:sz w:val="24"/>
          <w:szCs w:val="24"/>
          <w:lang w:eastAsia="en-US"/>
        </w:rPr>
        <w:t xml:space="preserve"> </w:t>
      </w:r>
      <w:r w:rsidR="00EF59CA" w:rsidRPr="00B973F0">
        <w:rPr>
          <w:rFonts w:asciiTheme="minorBidi" w:hAnsiTheme="minorBidi" w:cstheme="minorBidi"/>
          <w:noProof w:val="0"/>
          <w:sz w:val="24"/>
          <w:szCs w:val="24"/>
          <w:lang w:eastAsia="en-US"/>
        </w:rPr>
        <w:t xml:space="preserve">(fervor) </w:t>
      </w:r>
      <w:r w:rsidR="00E013D1" w:rsidRPr="00B973F0">
        <w:rPr>
          <w:rFonts w:asciiTheme="minorBidi" w:hAnsiTheme="minorBidi" w:cstheme="minorBidi"/>
          <w:noProof w:val="0"/>
          <w:sz w:val="24"/>
          <w:szCs w:val="24"/>
          <w:lang w:eastAsia="en-US"/>
        </w:rPr>
        <w:t xml:space="preserve">is </w:t>
      </w:r>
      <w:r>
        <w:rPr>
          <w:rFonts w:asciiTheme="minorBidi" w:hAnsiTheme="minorBidi" w:cstheme="minorBidi"/>
          <w:noProof w:val="0"/>
          <w:sz w:val="24"/>
          <w:szCs w:val="24"/>
          <w:lang w:eastAsia="en-US"/>
        </w:rPr>
        <w:t xml:space="preserve">made up of </w:t>
      </w:r>
      <w:r w:rsidR="00E013D1" w:rsidRPr="00B973F0">
        <w:rPr>
          <w:rFonts w:asciiTheme="minorBidi" w:hAnsiTheme="minorBidi" w:cstheme="minorBidi"/>
          <w:noProof w:val="0"/>
          <w:sz w:val="24"/>
          <w:szCs w:val="24"/>
          <w:lang w:eastAsia="en-US"/>
        </w:rPr>
        <w:t>the same letters (</w:t>
      </w:r>
      <w:r w:rsidR="00E013D1" w:rsidRPr="00D00B96">
        <w:rPr>
          <w:rFonts w:asciiTheme="minorBidi" w:hAnsiTheme="minorBidi" w:cstheme="minorBidi"/>
          <w:i/>
          <w:iCs/>
          <w:noProof w:val="0"/>
          <w:sz w:val="24"/>
          <w:szCs w:val="24"/>
          <w:lang w:eastAsia="en-US"/>
        </w:rPr>
        <w:t>l-h-v</w:t>
      </w:r>
      <w:r>
        <w:rPr>
          <w:rFonts w:asciiTheme="minorBidi" w:hAnsiTheme="minorBidi" w:cstheme="minorBidi"/>
          <w:noProof w:val="0"/>
          <w:sz w:val="24"/>
          <w:szCs w:val="24"/>
          <w:lang w:eastAsia="en-US"/>
        </w:rPr>
        <w:t xml:space="preserve">) that form the word </w:t>
      </w:r>
      <w:r>
        <w:rPr>
          <w:rFonts w:asciiTheme="minorBidi" w:hAnsiTheme="minorBidi" w:cstheme="minorBidi"/>
          <w:i/>
          <w:iCs/>
          <w:noProof w:val="0"/>
          <w:sz w:val="24"/>
          <w:szCs w:val="24"/>
          <w:lang w:eastAsia="en-US"/>
        </w:rPr>
        <w:t>lehava</w:t>
      </w:r>
      <w:r>
        <w:rPr>
          <w:rFonts w:asciiTheme="minorBidi" w:hAnsiTheme="minorBidi" w:cstheme="minorBidi"/>
          <w:noProof w:val="0"/>
          <w:sz w:val="24"/>
          <w:szCs w:val="24"/>
          <w:lang w:eastAsia="en-US"/>
        </w:rPr>
        <w:t>,</w:t>
      </w:r>
      <w:r w:rsidR="00E013D1" w:rsidRPr="00B973F0">
        <w:rPr>
          <w:rFonts w:asciiTheme="minorBidi" w:hAnsiTheme="minorBidi" w:cstheme="minorBidi"/>
          <w:noProof w:val="0"/>
          <w:sz w:val="24"/>
          <w:szCs w:val="24"/>
          <w:lang w:eastAsia="en-US"/>
        </w:rPr>
        <w:t xml:space="preserve"> </w:t>
      </w:r>
      <w:r>
        <w:rPr>
          <w:rFonts w:asciiTheme="minorBidi" w:hAnsiTheme="minorBidi" w:cstheme="minorBidi"/>
          <w:noProof w:val="0"/>
          <w:sz w:val="24"/>
          <w:szCs w:val="24"/>
          <w:lang w:eastAsia="en-US"/>
        </w:rPr>
        <w:t>a flame.</w:t>
      </w:r>
      <w:r w:rsidR="00E013D1" w:rsidRPr="00B973F0">
        <w:rPr>
          <w:rFonts w:asciiTheme="minorBidi" w:hAnsiTheme="minorBidi" w:cstheme="minorBidi"/>
          <w:noProof w:val="0"/>
          <w:sz w:val="24"/>
          <w:szCs w:val="24"/>
          <w:lang w:eastAsia="en-US"/>
        </w:rPr>
        <w:t xml:space="preserve"> </w:t>
      </w:r>
      <w:r>
        <w:rPr>
          <w:rFonts w:asciiTheme="minorBidi" w:hAnsiTheme="minorBidi" w:cstheme="minorBidi"/>
          <w:noProof w:val="0"/>
          <w:sz w:val="24"/>
          <w:szCs w:val="24"/>
          <w:lang w:eastAsia="en-US"/>
        </w:rPr>
        <w:t>T</w:t>
      </w:r>
      <w:r w:rsidR="00EF59CA" w:rsidRPr="00B973F0">
        <w:rPr>
          <w:rFonts w:asciiTheme="minorBidi" w:hAnsiTheme="minorBidi" w:cstheme="minorBidi"/>
          <w:noProof w:val="0"/>
          <w:sz w:val="24"/>
          <w:szCs w:val="24"/>
          <w:lang w:eastAsia="en-US"/>
        </w:rPr>
        <w:t>hus</w:t>
      </w:r>
      <w:r>
        <w:rPr>
          <w:rFonts w:asciiTheme="minorBidi" w:hAnsiTheme="minorBidi" w:cstheme="minorBidi"/>
          <w:noProof w:val="0"/>
          <w:sz w:val="24"/>
          <w:szCs w:val="24"/>
          <w:lang w:eastAsia="en-US"/>
        </w:rPr>
        <w:t>,</w:t>
      </w:r>
      <w:r w:rsidR="00EF59CA" w:rsidRPr="00B973F0">
        <w:rPr>
          <w:rFonts w:asciiTheme="minorBidi" w:hAnsiTheme="minorBidi" w:cstheme="minorBidi"/>
          <w:noProof w:val="0"/>
          <w:sz w:val="24"/>
          <w:szCs w:val="24"/>
          <w:lang w:eastAsia="en-US"/>
        </w:rPr>
        <w:t xml:space="preserve"> the reflexive form </w:t>
      </w:r>
      <w:r>
        <w:rPr>
          <w:rFonts w:asciiTheme="minorBidi" w:hAnsiTheme="minorBidi" w:cstheme="minorBidi"/>
          <w:i/>
          <w:iCs/>
          <w:noProof w:val="0"/>
          <w:sz w:val="24"/>
          <w:szCs w:val="24"/>
          <w:lang w:eastAsia="en-US"/>
        </w:rPr>
        <w:t>hitlahavut</w:t>
      </w:r>
      <w:r w:rsidR="00E013D1" w:rsidRPr="00B973F0">
        <w:rPr>
          <w:rFonts w:asciiTheme="minorBidi" w:hAnsiTheme="minorBidi" w:cstheme="minorBidi"/>
          <w:noProof w:val="0"/>
          <w:sz w:val="24"/>
          <w:szCs w:val="24"/>
          <w:lang w:eastAsia="en-US"/>
        </w:rPr>
        <w:t xml:space="preserve"> also describes </w:t>
      </w:r>
      <w:r w:rsidR="00EF59CA" w:rsidRPr="00B973F0">
        <w:rPr>
          <w:rFonts w:asciiTheme="minorBidi" w:hAnsiTheme="minorBidi" w:cstheme="minorBidi"/>
          <w:noProof w:val="0"/>
          <w:sz w:val="24"/>
          <w:szCs w:val="24"/>
          <w:lang w:eastAsia="en-US"/>
        </w:rPr>
        <w:t>a “</w:t>
      </w:r>
      <w:r w:rsidR="00E013D1" w:rsidRPr="00B973F0">
        <w:rPr>
          <w:rFonts w:asciiTheme="minorBidi" w:hAnsiTheme="minorBidi" w:cstheme="minorBidi"/>
          <w:noProof w:val="0"/>
          <w:sz w:val="24"/>
          <w:szCs w:val="24"/>
          <w:lang w:eastAsia="en-US"/>
        </w:rPr>
        <w:t xml:space="preserve">bursting </w:t>
      </w:r>
      <w:r w:rsidR="00EF59CA" w:rsidRPr="00B973F0">
        <w:rPr>
          <w:rFonts w:asciiTheme="minorBidi" w:hAnsiTheme="minorBidi" w:cstheme="minorBidi"/>
          <w:noProof w:val="0"/>
          <w:sz w:val="24"/>
          <w:szCs w:val="24"/>
          <w:lang w:eastAsia="en-US"/>
        </w:rPr>
        <w:t xml:space="preserve">into </w:t>
      </w:r>
      <w:r w:rsidR="00E013D1" w:rsidRPr="00B973F0">
        <w:rPr>
          <w:rFonts w:asciiTheme="minorBidi" w:hAnsiTheme="minorBidi" w:cstheme="minorBidi"/>
          <w:noProof w:val="0"/>
          <w:sz w:val="24"/>
          <w:szCs w:val="24"/>
          <w:lang w:eastAsia="en-US"/>
        </w:rPr>
        <w:t>flame</w:t>
      </w:r>
      <w:r>
        <w:rPr>
          <w:rFonts w:asciiTheme="minorBidi" w:hAnsiTheme="minorBidi" w:cstheme="minorBidi"/>
          <w:noProof w:val="0"/>
          <w:sz w:val="24"/>
          <w:szCs w:val="24"/>
          <w:lang w:eastAsia="en-US"/>
        </w:rPr>
        <w:t>.</w:t>
      </w:r>
      <w:r w:rsidR="00EF59CA" w:rsidRPr="00B973F0">
        <w:rPr>
          <w:rFonts w:asciiTheme="minorBidi" w:hAnsiTheme="minorBidi" w:cstheme="minorBidi"/>
          <w:noProof w:val="0"/>
          <w:sz w:val="24"/>
          <w:szCs w:val="24"/>
          <w:lang w:eastAsia="en-US"/>
        </w:rPr>
        <w:t>”</w:t>
      </w:r>
      <w:r w:rsidR="00E013D1" w:rsidRPr="00B973F0">
        <w:rPr>
          <w:rFonts w:asciiTheme="minorBidi" w:hAnsiTheme="minorBidi" w:cstheme="minorBidi"/>
          <w:noProof w:val="0"/>
          <w:sz w:val="24"/>
          <w:szCs w:val="24"/>
          <w:lang w:eastAsia="en-US"/>
        </w:rPr>
        <w:t xml:space="preserve"> A person who invests fervor in his service of God is like someone who ignit</w:t>
      </w:r>
      <w:r>
        <w:rPr>
          <w:rFonts w:asciiTheme="minorBidi" w:hAnsiTheme="minorBidi" w:cstheme="minorBidi"/>
          <w:noProof w:val="0"/>
          <w:sz w:val="24"/>
          <w:szCs w:val="24"/>
          <w:lang w:eastAsia="en-US"/>
        </w:rPr>
        <w:t xml:space="preserve">es a flame within himself. </w:t>
      </w:r>
      <w:r w:rsidRPr="00D00B96">
        <w:rPr>
          <w:rFonts w:asciiTheme="minorBidi" w:hAnsiTheme="minorBidi" w:cstheme="minorBidi"/>
          <w:i/>
          <w:iCs/>
          <w:noProof w:val="0"/>
          <w:sz w:val="24"/>
          <w:szCs w:val="24"/>
          <w:lang w:eastAsia="en-US"/>
        </w:rPr>
        <w:t>H</w:t>
      </w:r>
      <w:r>
        <w:rPr>
          <w:rFonts w:asciiTheme="minorBidi" w:hAnsiTheme="minorBidi" w:cstheme="minorBidi"/>
          <w:i/>
          <w:iCs/>
          <w:noProof w:val="0"/>
          <w:sz w:val="24"/>
          <w:szCs w:val="24"/>
          <w:lang w:eastAsia="en-US"/>
        </w:rPr>
        <w:t>itlahavut</w:t>
      </w:r>
      <w:r w:rsidR="00E013D1" w:rsidRPr="00B973F0">
        <w:rPr>
          <w:rFonts w:asciiTheme="minorBidi" w:hAnsiTheme="minorBidi" w:cstheme="minorBidi"/>
          <w:noProof w:val="0"/>
          <w:sz w:val="24"/>
          <w:szCs w:val="24"/>
          <w:lang w:eastAsia="en-US"/>
        </w:rPr>
        <w:t xml:space="preserve"> that expresses a desire to cleave to the light of </w:t>
      </w:r>
      <w:r w:rsidR="00E013D1" w:rsidRPr="00D00B96">
        <w:rPr>
          <w:rFonts w:asciiTheme="minorBidi" w:hAnsiTheme="minorBidi" w:cstheme="minorBidi"/>
          <w:i/>
          <w:iCs/>
          <w:noProof w:val="0"/>
          <w:sz w:val="24"/>
          <w:szCs w:val="24"/>
          <w:lang w:eastAsia="en-US"/>
        </w:rPr>
        <w:t>Ein Sof</w:t>
      </w:r>
      <w:r w:rsidR="00E013D1" w:rsidRPr="00B973F0">
        <w:rPr>
          <w:rFonts w:asciiTheme="minorBidi" w:hAnsiTheme="minorBidi" w:cstheme="minorBidi"/>
          <w:noProof w:val="0"/>
          <w:sz w:val="24"/>
          <w:szCs w:val="24"/>
          <w:lang w:eastAsia="en-US"/>
        </w:rPr>
        <w:t xml:space="preserve"> is shared by the angels:</w:t>
      </w:r>
    </w:p>
    <w:p w:rsidR="00E5082C" w:rsidRPr="00B973F0" w:rsidRDefault="00E5082C" w:rsidP="00046156">
      <w:pPr>
        <w:bidi w:val="0"/>
        <w:spacing w:line="240" w:lineRule="auto"/>
        <w:rPr>
          <w:rFonts w:asciiTheme="minorBidi" w:hAnsiTheme="minorBidi" w:cstheme="minorBidi"/>
          <w:noProof w:val="0"/>
          <w:sz w:val="24"/>
          <w:szCs w:val="24"/>
          <w:lang w:eastAsia="en-US"/>
        </w:rPr>
      </w:pPr>
    </w:p>
    <w:p w:rsidR="00A9136A" w:rsidRDefault="00A9136A" w:rsidP="00046156">
      <w:pPr>
        <w:bidi w:val="0"/>
        <w:spacing w:line="240" w:lineRule="auto"/>
        <w:ind w:left="720" w:firstLine="0"/>
        <w:rPr>
          <w:rFonts w:asciiTheme="minorBidi" w:hAnsiTheme="minorBidi" w:cstheme="minorBidi"/>
          <w:noProof w:val="0"/>
          <w:sz w:val="24"/>
          <w:szCs w:val="24"/>
          <w:lang w:eastAsia="en-US"/>
        </w:rPr>
      </w:pPr>
      <w:r w:rsidRPr="00B973F0">
        <w:rPr>
          <w:rFonts w:asciiTheme="minorBidi" w:hAnsiTheme="minorBidi" w:cstheme="minorBidi"/>
          <w:noProof w:val="0"/>
          <w:sz w:val="24"/>
          <w:szCs w:val="24"/>
          <w:lang w:eastAsia="en-US"/>
        </w:rPr>
        <w:t xml:space="preserve">The kabbalists taught that the angels burn with fervor… desiring to cleave to the light of </w:t>
      </w:r>
      <w:r w:rsidRPr="00D00B96">
        <w:rPr>
          <w:rFonts w:asciiTheme="minorBidi" w:hAnsiTheme="minorBidi" w:cstheme="minorBidi"/>
          <w:i/>
          <w:iCs/>
          <w:noProof w:val="0"/>
          <w:sz w:val="24"/>
          <w:szCs w:val="24"/>
          <w:lang w:eastAsia="en-US"/>
        </w:rPr>
        <w:t>Ein Sof</w:t>
      </w:r>
      <w:r w:rsidRPr="00B973F0">
        <w:rPr>
          <w:rFonts w:asciiTheme="minorBidi" w:hAnsiTheme="minorBidi" w:cstheme="minorBidi"/>
          <w:noProof w:val="0"/>
          <w:sz w:val="24"/>
          <w:szCs w:val="24"/>
          <w:lang w:eastAsia="en-US"/>
        </w:rPr>
        <w:t xml:space="preserve">, as the nature of a flame is to reach upward, towards </w:t>
      </w:r>
      <w:r w:rsidRPr="00B973F0">
        <w:rPr>
          <w:rFonts w:asciiTheme="minorBidi" w:hAnsiTheme="minorBidi" w:cstheme="minorBidi"/>
          <w:noProof w:val="0"/>
          <w:sz w:val="24"/>
          <w:szCs w:val="24"/>
          <w:lang w:eastAsia="en-US"/>
        </w:rPr>
        <w:lastRenderedPageBreak/>
        <w:t xml:space="preserve">its source. And there they are dissolved in the presence of the light of </w:t>
      </w:r>
      <w:r w:rsidRPr="00D00B96">
        <w:rPr>
          <w:rFonts w:asciiTheme="minorBidi" w:hAnsiTheme="minorBidi" w:cstheme="minorBidi"/>
          <w:i/>
          <w:iCs/>
          <w:noProof w:val="0"/>
          <w:sz w:val="24"/>
          <w:szCs w:val="24"/>
          <w:lang w:eastAsia="en-US"/>
        </w:rPr>
        <w:t>Ein Sof</w:t>
      </w:r>
      <w:r w:rsidR="00D00B96">
        <w:rPr>
          <w:rFonts w:asciiTheme="minorBidi" w:hAnsiTheme="minorBidi" w:cstheme="minorBidi"/>
          <w:noProof w:val="0"/>
          <w:sz w:val="24"/>
          <w:szCs w:val="24"/>
          <w:lang w:eastAsia="en-US"/>
        </w:rPr>
        <w:t>.</w:t>
      </w:r>
      <w:r w:rsidRPr="00B973F0">
        <w:rPr>
          <w:rStyle w:val="FootnoteReference"/>
          <w:rFonts w:asciiTheme="minorBidi" w:hAnsiTheme="minorBidi" w:cstheme="minorBidi"/>
          <w:noProof w:val="0"/>
          <w:sz w:val="24"/>
          <w:szCs w:val="24"/>
          <w:lang w:eastAsia="en-US"/>
        </w:rPr>
        <w:footnoteReference w:id="4"/>
      </w:r>
    </w:p>
    <w:p w:rsidR="00D00B96" w:rsidRPr="00B973F0" w:rsidRDefault="00D00B96" w:rsidP="00046156">
      <w:pPr>
        <w:bidi w:val="0"/>
        <w:spacing w:line="240" w:lineRule="auto"/>
        <w:ind w:left="720" w:firstLine="0"/>
        <w:rPr>
          <w:rFonts w:asciiTheme="minorBidi" w:hAnsiTheme="minorBidi" w:cstheme="minorBidi"/>
          <w:noProof w:val="0"/>
          <w:sz w:val="24"/>
          <w:szCs w:val="24"/>
          <w:lang w:eastAsia="en-US"/>
        </w:rPr>
      </w:pPr>
    </w:p>
    <w:p w:rsidR="00A9136A" w:rsidRPr="00B973F0" w:rsidRDefault="00A9136A" w:rsidP="00046156">
      <w:pPr>
        <w:bidi w:val="0"/>
        <w:spacing w:line="240" w:lineRule="auto"/>
        <w:ind w:firstLine="0"/>
        <w:rPr>
          <w:rFonts w:asciiTheme="minorBidi" w:hAnsiTheme="minorBidi" w:cstheme="minorBidi"/>
          <w:noProof w:val="0"/>
          <w:sz w:val="24"/>
          <w:szCs w:val="24"/>
          <w:lang w:eastAsia="en-US"/>
        </w:rPr>
      </w:pPr>
      <w:r w:rsidRPr="00B973F0">
        <w:rPr>
          <w:rFonts w:asciiTheme="minorBidi" w:hAnsiTheme="minorBidi" w:cstheme="minorBidi"/>
          <w:noProof w:val="0"/>
          <w:sz w:val="24"/>
          <w:szCs w:val="24"/>
          <w:lang w:eastAsia="en-US"/>
        </w:rPr>
        <w:t>R. Levi Yitzchak of Berditchev</w:t>
      </w:r>
      <w:r w:rsidR="00EF59CA" w:rsidRPr="00B973F0">
        <w:rPr>
          <w:rFonts w:asciiTheme="minorBidi" w:hAnsiTheme="minorBidi" w:cstheme="minorBidi"/>
          <w:noProof w:val="0"/>
          <w:sz w:val="24"/>
          <w:szCs w:val="24"/>
          <w:lang w:eastAsia="en-US"/>
        </w:rPr>
        <w:t xml:space="preserve"> invokes the same metaphor</w:t>
      </w:r>
      <w:r w:rsidRPr="00B973F0">
        <w:rPr>
          <w:rFonts w:asciiTheme="minorBidi" w:hAnsiTheme="minorBidi" w:cstheme="minorBidi"/>
          <w:noProof w:val="0"/>
          <w:sz w:val="24"/>
          <w:szCs w:val="24"/>
          <w:lang w:eastAsia="en-US"/>
        </w:rPr>
        <w:t>:</w:t>
      </w:r>
    </w:p>
    <w:p w:rsidR="00D00B96" w:rsidRDefault="00D00B96" w:rsidP="00046156">
      <w:pPr>
        <w:bidi w:val="0"/>
        <w:spacing w:line="240" w:lineRule="auto"/>
        <w:ind w:left="720" w:firstLine="0"/>
        <w:rPr>
          <w:rFonts w:asciiTheme="minorBidi" w:hAnsiTheme="minorBidi" w:cstheme="minorBidi"/>
          <w:noProof w:val="0"/>
          <w:sz w:val="24"/>
          <w:szCs w:val="24"/>
          <w:lang w:eastAsia="en-US"/>
        </w:rPr>
      </w:pPr>
    </w:p>
    <w:p w:rsidR="00A9136A" w:rsidRDefault="00A9136A" w:rsidP="00046156">
      <w:pPr>
        <w:bidi w:val="0"/>
        <w:spacing w:line="240" w:lineRule="auto"/>
        <w:ind w:left="720" w:firstLine="0"/>
        <w:rPr>
          <w:rFonts w:asciiTheme="minorBidi" w:hAnsiTheme="minorBidi" w:cstheme="minorBidi"/>
          <w:noProof w:val="0"/>
          <w:sz w:val="24"/>
          <w:szCs w:val="24"/>
          <w:lang w:eastAsia="en-US"/>
        </w:rPr>
      </w:pPr>
      <w:r w:rsidRPr="00B973F0">
        <w:rPr>
          <w:rFonts w:asciiTheme="minorBidi" w:hAnsiTheme="minorBidi" w:cstheme="minorBidi"/>
          <w:noProof w:val="0"/>
          <w:sz w:val="24"/>
          <w:szCs w:val="24"/>
          <w:lang w:eastAsia="en-US"/>
        </w:rPr>
        <w:t>The main core of the service of the Creator is the fervor and desire that should burn constantly like</w:t>
      </w:r>
      <w:r w:rsidR="00E5082C">
        <w:rPr>
          <w:rFonts w:asciiTheme="minorBidi" w:hAnsiTheme="minorBidi" w:cstheme="minorBidi"/>
          <w:noProof w:val="0"/>
          <w:sz w:val="24"/>
          <w:szCs w:val="24"/>
          <w:lang w:eastAsia="en-US"/>
        </w:rPr>
        <w:t xml:space="preserve"> a fire to pe</w:t>
      </w:r>
      <w:r w:rsidR="00D00B96">
        <w:rPr>
          <w:rFonts w:asciiTheme="minorBidi" w:hAnsiTheme="minorBidi" w:cstheme="minorBidi"/>
          <w:noProof w:val="0"/>
          <w:sz w:val="24"/>
          <w:szCs w:val="24"/>
          <w:lang w:eastAsia="en-US"/>
        </w:rPr>
        <w:t>rform God’s will.</w:t>
      </w:r>
      <w:r w:rsidRPr="00B973F0">
        <w:rPr>
          <w:rStyle w:val="FootnoteReference"/>
          <w:rFonts w:asciiTheme="minorBidi" w:hAnsiTheme="minorBidi" w:cstheme="minorBidi"/>
          <w:noProof w:val="0"/>
          <w:sz w:val="24"/>
          <w:szCs w:val="24"/>
          <w:lang w:eastAsia="en-US"/>
        </w:rPr>
        <w:footnoteReference w:id="5"/>
      </w:r>
    </w:p>
    <w:p w:rsidR="00E5082C" w:rsidRPr="00B973F0" w:rsidRDefault="00E5082C" w:rsidP="00046156">
      <w:pPr>
        <w:bidi w:val="0"/>
        <w:spacing w:line="240" w:lineRule="auto"/>
        <w:ind w:left="720" w:firstLine="0"/>
        <w:rPr>
          <w:rFonts w:asciiTheme="minorBidi" w:hAnsiTheme="minorBidi" w:cstheme="minorBidi"/>
          <w:noProof w:val="0"/>
          <w:sz w:val="24"/>
          <w:szCs w:val="24"/>
          <w:lang w:eastAsia="en-US"/>
        </w:rPr>
      </w:pPr>
    </w:p>
    <w:p w:rsidR="00E013D1" w:rsidRDefault="00D00B96" w:rsidP="00046156">
      <w:pPr>
        <w:bidi w:val="0"/>
        <w:spacing w:line="240" w:lineRule="auto"/>
        <w:rPr>
          <w:rFonts w:asciiTheme="minorBidi" w:hAnsiTheme="minorBidi" w:cstheme="minorBidi"/>
          <w:noProof w:val="0"/>
          <w:sz w:val="24"/>
          <w:szCs w:val="24"/>
          <w:lang w:eastAsia="en-US"/>
        </w:rPr>
      </w:pPr>
      <w:r>
        <w:rPr>
          <w:rFonts w:asciiTheme="minorBidi" w:hAnsiTheme="minorBidi" w:cstheme="minorBidi"/>
          <w:noProof w:val="0"/>
          <w:sz w:val="24"/>
          <w:szCs w:val="24"/>
          <w:lang w:eastAsia="en-US"/>
        </w:rPr>
        <w:t>And f</w:t>
      </w:r>
      <w:r w:rsidR="00A9136A" w:rsidRPr="00B973F0">
        <w:rPr>
          <w:rFonts w:asciiTheme="minorBidi" w:hAnsiTheme="minorBidi" w:cstheme="minorBidi"/>
          <w:noProof w:val="0"/>
          <w:sz w:val="24"/>
          <w:szCs w:val="24"/>
          <w:lang w:eastAsia="en-US"/>
        </w:rPr>
        <w:t>rom R. Elimelekh of Lizhensk we learn</w:t>
      </w:r>
      <w:r>
        <w:rPr>
          <w:rFonts w:asciiTheme="minorBidi" w:hAnsiTheme="minorBidi" w:cstheme="minorBidi"/>
          <w:noProof w:val="0"/>
          <w:sz w:val="24"/>
          <w:szCs w:val="24"/>
          <w:lang w:eastAsia="en-US"/>
        </w:rPr>
        <w:t>:</w:t>
      </w:r>
    </w:p>
    <w:p w:rsidR="00E5082C" w:rsidRPr="00B973F0" w:rsidRDefault="00E5082C" w:rsidP="00046156">
      <w:pPr>
        <w:bidi w:val="0"/>
        <w:spacing w:line="240" w:lineRule="auto"/>
        <w:rPr>
          <w:rFonts w:asciiTheme="minorBidi" w:hAnsiTheme="minorBidi" w:cstheme="minorBidi"/>
          <w:noProof w:val="0"/>
          <w:sz w:val="24"/>
          <w:szCs w:val="24"/>
          <w:lang w:eastAsia="en-US"/>
        </w:rPr>
      </w:pPr>
    </w:p>
    <w:p w:rsidR="00A9136A" w:rsidRDefault="00D00B96" w:rsidP="00046156">
      <w:pPr>
        <w:bidi w:val="0"/>
        <w:spacing w:line="240" w:lineRule="auto"/>
        <w:ind w:left="720" w:firstLine="0"/>
        <w:rPr>
          <w:rFonts w:asciiTheme="minorBidi" w:hAnsiTheme="minorBidi" w:cstheme="minorBidi"/>
          <w:noProof w:val="0"/>
          <w:sz w:val="24"/>
          <w:szCs w:val="24"/>
          <w:lang w:eastAsia="en-US"/>
        </w:rPr>
      </w:pPr>
      <w:r>
        <w:rPr>
          <w:rFonts w:asciiTheme="minorBidi" w:hAnsiTheme="minorBidi" w:cstheme="minorBidi"/>
          <w:noProof w:val="0"/>
          <w:sz w:val="24"/>
          <w:szCs w:val="24"/>
          <w:lang w:eastAsia="en-US"/>
        </w:rPr>
        <w:t>A</w:t>
      </w:r>
      <w:r w:rsidR="00A9136A" w:rsidRPr="00B973F0">
        <w:rPr>
          <w:rFonts w:asciiTheme="minorBidi" w:hAnsiTheme="minorBidi" w:cstheme="minorBidi"/>
          <w:noProof w:val="0"/>
          <w:sz w:val="24"/>
          <w:szCs w:val="24"/>
          <w:lang w:eastAsia="en-US"/>
        </w:rPr>
        <w:t xml:space="preserve"> person should </w:t>
      </w:r>
      <w:r w:rsidR="006A7328" w:rsidRPr="00B973F0">
        <w:rPr>
          <w:rFonts w:asciiTheme="minorBidi" w:hAnsiTheme="minorBidi" w:cstheme="minorBidi"/>
          <w:noProof w:val="0"/>
          <w:sz w:val="24"/>
          <w:szCs w:val="24"/>
          <w:lang w:eastAsia="en-US"/>
        </w:rPr>
        <w:t xml:space="preserve">study with the fire of fervor and desire </w:t>
      </w:r>
      <w:r>
        <w:rPr>
          <w:rFonts w:asciiTheme="minorBidi" w:hAnsiTheme="minorBidi" w:cstheme="minorBidi"/>
          <w:noProof w:val="0"/>
          <w:sz w:val="24"/>
          <w:szCs w:val="24"/>
          <w:lang w:eastAsia="en-US"/>
        </w:rPr>
        <w:t>for the sake of the blessed God</w:t>
      </w:r>
      <w:r w:rsidR="006A7328" w:rsidRPr="00B973F0">
        <w:rPr>
          <w:rFonts w:asciiTheme="minorBidi" w:hAnsiTheme="minorBidi" w:cstheme="minorBidi"/>
          <w:noProof w:val="0"/>
          <w:sz w:val="24"/>
          <w:szCs w:val="24"/>
          <w:lang w:eastAsia="en-US"/>
        </w:rPr>
        <w:t>.</w:t>
      </w:r>
      <w:r w:rsidR="006A7328" w:rsidRPr="00B973F0">
        <w:rPr>
          <w:rStyle w:val="FootnoteReference"/>
          <w:rFonts w:asciiTheme="minorBidi" w:hAnsiTheme="minorBidi" w:cstheme="minorBidi"/>
          <w:noProof w:val="0"/>
          <w:sz w:val="24"/>
          <w:szCs w:val="24"/>
          <w:lang w:eastAsia="en-US"/>
        </w:rPr>
        <w:footnoteReference w:id="6"/>
      </w:r>
    </w:p>
    <w:p w:rsidR="00E5082C" w:rsidRPr="00B973F0" w:rsidRDefault="00E5082C" w:rsidP="00046156">
      <w:pPr>
        <w:bidi w:val="0"/>
        <w:spacing w:line="240" w:lineRule="auto"/>
        <w:ind w:left="720" w:firstLine="0"/>
        <w:rPr>
          <w:rFonts w:asciiTheme="minorBidi" w:hAnsiTheme="minorBidi" w:cstheme="minorBidi"/>
          <w:noProof w:val="0"/>
          <w:sz w:val="24"/>
          <w:szCs w:val="24"/>
          <w:lang w:eastAsia="en-US"/>
        </w:rPr>
      </w:pPr>
    </w:p>
    <w:p w:rsidR="00EF59CA" w:rsidRDefault="006A7328" w:rsidP="00046156">
      <w:pPr>
        <w:bidi w:val="0"/>
        <w:spacing w:line="240" w:lineRule="auto"/>
        <w:ind w:firstLine="0"/>
        <w:rPr>
          <w:rFonts w:asciiTheme="minorBidi" w:hAnsiTheme="minorBidi" w:cstheme="minorBidi"/>
          <w:noProof w:val="0"/>
          <w:sz w:val="24"/>
          <w:szCs w:val="24"/>
          <w:lang w:eastAsia="en-US"/>
        </w:rPr>
      </w:pPr>
      <w:r w:rsidRPr="00B973F0">
        <w:rPr>
          <w:rFonts w:asciiTheme="minorBidi" w:hAnsiTheme="minorBidi" w:cstheme="minorBidi"/>
          <w:noProof w:val="0"/>
          <w:sz w:val="24"/>
          <w:szCs w:val="24"/>
          <w:lang w:eastAsia="en-US"/>
        </w:rPr>
        <w:t xml:space="preserve">R. Kalonymus’s grandfather, author of </w:t>
      </w:r>
      <w:r w:rsidR="00D00B96">
        <w:rPr>
          <w:rFonts w:asciiTheme="minorBidi" w:hAnsiTheme="minorBidi" w:cstheme="minorBidi"/>
          <w:i/>
          <w:iCs/>
          <w:noProof w:val="0"/>
          <w:sz w:val="24"/>
          <w:szCs w:val="24"/>
          <w:lang w:eastAsia="en-US"/>
        </w:rPr>
        <w:t>Maor V</w:t>
      </w:r>
      <w:r w:rsidRPr="00B973F0">
        <w:rPr>
          <w:rFonts w:asciiTheme="minorBidi" w:hAnsiTheme="minorBidi" w:cstheme="minorBidi"/>
          <w:i/>
          <w:iCs/>
          <w:noProof w:val="0"/>
          <w:sz w:val="24"/>
          <w:szCs w:val="24"/>
          <w:lang w:eastAsia="en-US"/>
        </w:rPr>
        <w:t>a-Shemesh</w:t>
      </w:r>
      <w:r w:rsidRPr="00B973F0">
        <w:rPr>
          <w:rFonts w:asciiTheme="minorBidi" w:hAnsiTheme="minorBidi" w:cstheme="minorBidi"/>
          <w:noProof w:val="0"/>
          <w:sz w:val="24"/>
          <w:szCs w:val="24"/>
          <w:lang w:eastAsia="en-US"/>
        </w:rPr>
        <w:t>, writes</w:t>
      </w:r>
      <w:r w:rsidR="00D00B96">
        <w:rPr>
          <w:rFonts w:asciiTheme="minorBidi" w:hAnsiTheme="minorBidi" w:cstheme="minorBidi"/>
          <w:noProof w:val="0"/>
          <w:sz w:val="24"/>
          <w:szCs w:val="24"/>
          <w:lang w:eastAsia="en-US"/>
        </w:rPr>
        <w:t>:</w:t>
      </w:r>
      <w:r w:rsidRPr="00B973F0">
        <w:rPr>
          <w:rFonts w:asciiTheme="minorBidi" w:hAnsiTheme="minorBidi" w:cstheme="minorBidi"/>
          <w:noProof w:val="0"/>
          <w:sz w:val="24"/>
          <w:szCs w:val="24"/>
          <w:lang w:eastAsia="en-US"/>
        </w:rPr>
        <w:t xml:space="preserve"> </w:t>
      </w:r>
    </w:p>
    <w:p w:rsidR="00E5082C" w:rsidRPr="00B973F0" w:rsidRDefault="00E5082C" w:rsidP="00046156">
      <w:pPr>
        <w:bidi w:val="0"/>
        <w:spacing w:line="240" w:lineRule="auto"/>
        <w:ind w:firstLine="720"/>
        <w:rPr>
          <w:rFonts w:asciiTheme="minorBidi" w:hAnsiTheme="minorBidi" w:cstheme="minorBidi"/>
          <w:noProof w:val="0"/>
          <w:sz w:val="24"/>
          <w:szCs w:val="24"/>
          <w:lang w:eastAsia="en-US"/>
        </w:rPr>
      </w:pPr>
    </w:p>
    <w:p w:rsidR="006A7328" w:rsidRDefault="006A7328" w:rsidP="00046156">
      <w:pPr>
        <w:bidi w:val="0"/>
        <w:spacing w:line="240" w:lineRule="auto"/>
        <w:ind w:left="720" w:firstLine="0"/>
        <w:rPr>
          <w:rFonts w:asciiTheme="minorBidi" w:hAnsiTheme="minorBidi" w:cstheme="minorBidi"/>
          <w:noProof w:val="0"/>
          <w:sz w:val="24"/>
          <w:szCs w:val="24"/>
          <w:lang w:eastAsia="en-US"/>
        </w:rPr>
      </w:pPr>
      <w:r w:rsidRPr="00B973F0">
        <w:rPr>
          <w:rFonts w:asciiTheme="minorBidi" w:hAnsiTheme="minorBidi" w:cstheme="minorBidi"/>
          <w:noProof w:val="0"/>
          <w:sz w:val="24"/>
          <w:szCs w:val="24"/>
          <w:lang w:eastAsia="en-US"/>
        </w:rPr>
        <w:t>It is w</w:t>
      </w:r>
      <w:r w:rsidR="00D00B96">
        <w:rPr>
          <w:rFonts w:asciiTheme="minorBidi" w:hAnsiTheme="minorBidi" w:cstheme="minorBidi"/>
          <w:noProof w:val="0"/>
          <w:sz w:val="24"/>
          <w:szCs w:val="24"/>
          <w:lang w:eastAsia="en-US"/>
        </w:rPr>
        <w:t>ell-known that the main service in Torah study and prayer</w:t>
      </w:r>
      <w:r w:rsidRPr="00B973F0">
        <w:rPr>
          <w:rFonts w:asciiTheme="minorBidi" w:hAnsiTheme="minorBidi" w:cstheme="minorBidi"/>
          <w:noProof w:val="0"/>
          <w:sz w:val="24"/>
          <w:szCs w:val="24"/>
          <w:lang w:eastAsia="en-US"/>
        </w:rPr>
        <w:t xml:space="preserve"> and in all the </w:t>
      </w:r>
      <w:r w:rsidRPr="00E5082C">
        <w:rPr>
          <w:rFonts w:asciiTheme="minorBidi" w:hAnsiTheme="minorBidi" w:cstheme="minorBidi"/>
          <w:i/>
          <w:iCs/>
          <w:noProof w:val="0"/>
          <w:sz w:val="24"/>
          <w:szCs w:val="24"/>
          <w:lang w:eastAsia="en-US"/>
        </w:rPr>
        <w:t>mitzvot</w:t>
      </w:r>
      <w:r w:rsidRPr="00B973F0">
        <w:rPr>
          <w:rFonts w:asciiTheme="minorBidi" w:hAnsiTheme="minorBidi" w:cstheme="minorBidi"/>
          <w:noProof w:val="0"/>
          <w:sz w:val="24"/>
          <w:szCs w:val="24"/>
          <w:lang w:eastAsia="en-US"/>
        </w:rPr>
        <w:t xml:space="preserve"> is the love and awe with which he performs that </w:t>
      </w:r>
      <w:r w:rsidR="00D00B96">
        <w:rPr>
          <w:rFonts w:asciiTheme="minorBidi" w:hAnsiTheme="minorBidi" w:cstheme="minorBidi"/>
          <w:i/>
          <w:iCs/>
          <w:noProof w:val="0"/>
          <w:sz w:val="24"/>
          <w:szCs w:val="24"/>
          <w:lang w:eastAsia="en-US"/>
        </w:rPr>
        <w:t>mitzva</w:t>
      </w:r>
      <w:r w:rsidRPr="00B973F0">
        <w:rPr>
          <w:rFonts w:asciiTheme="minorBidi" w:hAnsiTheme="minorBidi" w:cstheme="minorBidi"/>
          <w:noProof w:val="0"/>
          <w:sz w:val="24"/>
          <w:szCs w:val="24"/>
          <w:lang w:eastAsia="en-US"/>
        </w:rPr>
        <w:t xml:space="preserve">. The greater the light of fervor of love and awe that he attains in performing the </w:t>
      </w:r>
      <w:r w:rsidR="00D00B96" w:rsidRPr="00D00B96">
        <w:rPr>
          <w:rFonts w:asciiTheme="minorBidi" w:hAnsiTheme="minorBidi" w:cstheme="minorBidi"/>
          <w:i/>
          <w:iCs/>
          <w:noProof w:val="0"/>
          <w:sz w:val="24"/>
          <w:szCs w:val="24"/>
          <w:lang w:eastAsia="en-US"/>
        </w:rPr>
        <w:t>mitzva</w:t>
      </w:r>
      <w:r w:rsidR="00E5082C">
        <w:rPr>
          <w:rFonts w:asciiTheme="minorBidi" w:hAnsiTheme="minorBidi" w:cstheme="minorBidi"/>
          <w:noProof w:val="0"/>
          <w:sz w:val="24"/>
          <w:szCs w:val="24"/>
          <w:lang w:eastAsia="en-US"/>
        </w:rPr>
        <w:t xml:space="preserve">, the greater the </w:t>
      </w:r>
      <w:r w:rsidR="00E5082C" w:rsidRPr="00D00B96">
        <w:rPr>
          <w:rFonts w:asciiTheme="minorBidi" w:hAnsiTheme="minorBidi" w:cstheme="minorBidi"/>
          <w:i/>
          <w:iCs/>
          <w:noProof w:val="0"/>
          <w:sz w:val="24"/>
          <w:szCs w:val="24"/>
          <w:lang w:eastAsia="en-US"/>
        </w:rPr>
        <w:t>mitzva</w:t>
      </w:r>
      <w:r w:rsidR="00D00B96">
        <w:rPr>
          <w:rFonts w:asciiTheme="minorBidi" w:hAnsiTheme="minorBidi" w:cstheme="minorBidi"/>
          <w:noProof w:val="0"/>
          <w:sz w:val="24"/>
          <w:szCs w:val="24"/>
          <w:lang w:eastAsia="en-US"/>
        </w:rPr>
        <w:t>.</w:t>
      </w:r>
      <w:r w:rsidRPr="00B973F0">
        <w:rPr>
          <w:rStyle w:val="FootnoteReference"/>
          <w:rFonts w:asciiTheme="minorBidi" w:hAnsiTheme="minorBidi" w:cstheme="minorBidi"/>
          <w:noProof w:val="0"/>
          <w:sz w:val="24"/>
          <w:szCs w:val="24"/>
          <w:lang w:eastAsia="en-US"/>
        </w:rPr>
        <w:footnoteReference w:id="7"/>
      </w:r>
    </w:p>
    <w:p w:rsidR="00E5082C" w:rsidRPr="00B973F0" w:rsidRDefault="00E5082C" w:rsidP="00046156">
      <w:pPr>
        <w:bidi w:val="0"/>
        <w:spacing w:line="240" w:lineRule="auto"/>
        <w:ind w:left="720" w:firstLine="0"/>
        <w:rPr>
          <w:rFonts w:asciiTheme="minorBidi" w:hAnsiTheme="minorBidi" w:cstheme="minorBidi"/>
          <w:noProof w:val="0"/>
          <w:sz w:val="24"/>
          <w:szCs w:val="24"/>
          <w:lang w:eastAsia="en-US"/>
        </w:rPr>
      </w:pPr>
    </w:p>
    <w:p w:rsidR="006A7328" w:rsidRDefault="00D75521" w:rsidP="00046156">
      <w:pPr>
        <w:bidi w:val="0"/>
        <w:spacing w:line="240" w:lineRule="auto"/>
        <w:ind w:firstLine="720"/>
        <w:rPr>
          <w:rFonts w:asciiTheme="minorBidi" w:hAnsiTheme="minorBidi" w:cstheme="minorBidi"/>
          <w:noProof w:val="0"/>
          <w:sz w:val="24"/>
          <w:szCs w:val="24"/>
          <w:lang w:eastAsia="en-US"/>
        </w:rPr>
      </w:pPr>
      <w:r w:rsidRPr="00B973F0">
        <w:rPr>
          <w:rFonts w:asciiTheme="minorBidi" w:hAnsiTheme="minorBidi" w:cstheme="minorBidi"/>
          <w:noProof w:val="0"/>
          <w:sz w:val="24"/>
          <w:szCs w:val="24"/>
          <w:lang w:eastAsia="en-US"/>
        </w:rPr>
        <w:t>Fervor flows from action prompted by motivation, joy,</w:t>
      </w:r>
      <w:r w:rsidRPr="00B973F0">
        <w:rPr>
          <w:rStyle w:val="FootnoteReference"/>
          <w:rFonts w:asciiTheme="minorBidi" w:hAnsiTheme="minorBidi" w:cstheme="minorBidi"/>
          <w:noProof w:val="0"/>
          <w:sz w:val="24"/>
          <w:szCs w:val="24"/>
          <w:lang w:eastAsia="en-US"/>
        </w:rPr>
        <w:footnoteReference w:id="8"/>
      </w:r>
      <w:r w:rsidRPr="00B973F0">
        <w:rPr>
          <w:rFonts w:asciiTheme="minorBidi" w:hAnsiTheme="minorBidi" w:cstheme="minorBidi"/>
          <w:noProof w:val="0"/>
          <w:sz w:val="24"/>
          <w:szCs w:val="24"/>
          <w:lang w:eastAsia="en-US"/>
        </w:rPr>
        <w:t xml:space="preserve"> conscientiousness, and a longing to carry out the desired action – whether the subject is</w:t>
      </w:r>
      <w:r w:rsidR="00D00B96">
        <w:rPr>
          <w:rFonts w:asciiTheme="minorBidi" w:hAnsiTheme="minorBidi" w:cstheme="minorBidi"/>
          <w:noProof w:val="0"/>
          <w:sz w:val="24"/>
          <w:szCs w:val="24"/>
          <w:lang w:eastAsia="en-US"/>
        </w:rPr>
        <w:t xml:space="preserve"> engaged in </w:t>
      </w:r>
      <w:r w:rsidR="00D00B96">
        <w:rPr>
          <w:rFonts w:asciiTheme="minorBidi" w:hAnsiTheme="minorBidi" w:cstheme="minorBidi"/>
          <w:noProof w:val="0"/>
          <w:sz w:val="24"/>
          <w:szCs w:val="24"/>
          <w:lang w:eastAsia="en-US"/>
        </w:rPr>
        <w:lastRenderedPageBreak/>
        <w:t xml:space="preserve">performing a </w:t>
      </w:r>
      <w:r w:rsidR="00D00B96" w:rsidRPr="00D00B96">
        <w:rPr>
          <w:rFonts w:asciiTheme="minorBidi" w:hAnsiTheme="minorBidi" w:cstheme="minorBidi"/>
          <w:i/>
          <w:iCs/>
          <w:noProof w:val="0"/>
          <w:sz w:val="24"/>
          <w:szCs w:val="24"/>
          <w:lang w:eastAsia="en-US"/>
        </w:rPr>
        <w:t>mitzva</w:t>
      </w:r>
      <w:r w:rsidRPr="00B973F0">
        <w:rPr>
          <w:rFonts w:asciiTheme="minorBidi" w:hAnsiTheme="minorBidi" w:cstheme="minorBidi"/>
          <w:noProof w:val="0"/>
          <w:sz w:val="24"/>
          <w:szCs w:val="24"/>
          <w:lang w:eastAsia="en-US"/>
        </w:rPr>
        <w:t>, praying,</w:t>
      </w:r>
      <w:r w:rsidRPr="00B973F0">
        <w:rPr>
          <w:rStyle w:val="FootnoteReference"/>
          <w:rFonts w:asciiTheme="minorBidi" w:hAnsiTheme="minorBidi" w:cstheme="minorBidi"/>
          <w:noProof w:val="0"/>
          <w:sz w:val="24"/>
          <w:szCs w:val="24"/>
          <w:lang w:eastAsia="en-US"/>
        </w:rPr>
        <w:footnoteReference w:id="9"/>
      </w:r>
      <w:r w:rsidR="006A6B81" w:rsidRPr="00B973F0">
        <w:rPr>
          <w:rFonts w:asciiTheme="minorBidi" w:hAnsiTheme="minorBidi" w:cstheme="minorBidi"/>
          <w:noProof w:val="0"/>
          <w:sz w:val="24"/>
          <w:szCs w:val="24"/>
          <w:lang w:eastAsia="en-US"/>
        </w:rPr>
        <w:t xml:space="preserve"> studying Torah, or any action defined as service of God. Fervor is a driving power that is capable of elevating man to the most elevated heights – but also to the nethermost depths:</w:t>
      </w:r>
    </w:p>
    <w:p w:rsidR="00E5082C" w:rsidRPr="00B973F0" w:rsidRDefault="00E5082C" w:rsidP="00046156">
      <w:pPr>
        <w:bidi w:val="0"/>
        <w:spacing w:line="240" w:lineRule="auto"/>
        <w:ind w:firstLine="720"/>
        <w:rPr>
          <w:rFonts w:asciiTheme="minorBidi" w:hAnsiTheme="minorBidi" w:cstheme="minorBidi"/>
          <w:noProof w:val="0"/>
          <w:sz w:val="24"/>
          <w:szCs w:val="24"/>
          <w:lang w:eastAsia="en-US"/>
        </w:rPr>
      </w:pPr>
    </w:p>
    <w:p w:rsidR="006A6B81" w:rsidRDefault="006A6B81" w:rsidP="00046156">
      <w:pPr>
        <w:bidi w:val="0"/>
        <w:spacing w:line="240" w:lineRule="auto"/>
        <w:ind w:left="720" w:hanging="11"/>
        <w:rPr>
          <w:rFonts w:asciiTheme="minorBidi" w:hAnsiTheme="minorBidi" w:cstheme="minorBidi"/>
          <w:noProof w:val="0"/>
          <w:sz w:val="24"/>
          <w:szCs w:val="24"/>
          <w:lang w:eastAsia="en-US"/>
        </w:rPr>
      </w:pPr>
      <w:r w:rsidRPr="00B973F0">
        <w:rPr>
          <w:rFonts w:asciiTheme="minorBidi" w:hAnsiTheme="minorBidi" w:cstheme="minorBidi"/>
          <w:noProof w:val="0"/>
          <w:sz w:val="24"/>
          <w:szCs w:val="24"/>
          <w:lang w:eastAsia="en-US"/>
        </w:rPr>
        <w:t xml:space="preserve">He must penetrate to his soul, in order to lift it up and awaken it to feel passionately as it performs every </w:t>
      </w:r>
      <w:r w:rsidR="00D00B96">
        <w:rPr>
          <w:rFonts w:asciiTheme="minorBidi" w:hAnsiTheme="minorBidi" w:cstheme="minorBidi"/>
          <w:i/>
          <w:iCs/>
          <w:noProof w:val="0"/>
          <w:sz w:val="24"/>
          <w:szCs w:val="24"/>
          <w:lang w:eastAsia="en-US"/>
        </w:rPr>
        <w:t>mitzva</w:t>
      </w:r>
      <w:r w:rsidRPr="00B973F0">
        <w:rPr>
          <w:rFonts w:asciiTheme="minorBidi" w:hAnsiTheme="minorBidi" w:cstheme="minorBidi"/>
          <w:noProof w:val="0"/>
          <w:sz w:val="24"/>
          <w:szCs w:val="24"/>
          <w:lang w:eastAsia="en-US"/>
        </w:rPr>
        <w:t xml:space="preserve">, learns Torah, or prays. It should experience spiritual bliss and rejoice in this bliss. And when he connects his whole soul and the life of his body to God… the </w:t>
      </w:r>
      <w:r w:rsidRPr="00E5082C">
        <w:rPr>
          <w:rFonts w:asciiTheme="minorBidi" w:hAnsiTheme="minorBidi" w:cstheme="minorBidi"/>
          <w:i/>
          <w:iCs/>
          <w:noProof w:val="0"/>
          <w:sz w:val="24"/>
          <w:szCs w:val="24"/>
          <w:lang w:eastAsia="en-US"/>
        </w:rPr>
        <w:t>mitzvot</w:t>
      </w:r>
      <w:r w:rsidRPr="00B973F0">
        <w:rPr>
          <w:rFonts w:asciiTheme="minorBidi" w:hAnsiTheme="minorBidi" w:cstheme="minorBidi"/>
          <w:noProof w:val="0"/>
          <w:sz w:val="24"/>
          <w:szCs w:val="24"/>
          <w:lang w:eastAsia="en-US"/>
        </w:rPr>
        <w:t xml:space="preserve"> and the divine service he performs become spiritually more elevated and holier</w:t>
      </w:r>
      <w:r w:rsidR="00D00B96">
        <w:rPr>
          <w:rFonts w:asciiTheme="minorBidi" w:hAnsiTheme="minorBidi" w:cstheme="minorBidi"/>
          <w:noProof w:val="0"/>
          <w:sz w:val="24"/>
          <w:szCs w:val="24"/>
          <w:lang w:eastAsia="en-US"/>
        </w:rPr>
        <w:t>.</w:t>
      </w:r>
      <w:r w:rsidRPr="00B973F0">
        <w:rPr>
          <w:rStyle w:val="FootnoteReference"/>
          <w:rFonts w:asciiTheme="minorBidi" w:hAnsiTheme="minorBidi" w:cstheme="minorBidi"/>
          <w:noProof w:val="0"/>
          <w:sz w:val="24"/>
          <w:szCs w:val="24"/>
          <w:lang w:eastAsia="en-US"/>
        </w:rPr>
        <w:footnoteReference w:id="10"/>
      </w:r>
    </w:p>
    <w:p w:rsidR="00E5082C" w:rsidRPr="00B973F0" w:rsidRDefault="00E5082C" w:rsidP="00046156">
      <w:pPr>
        <w:bidi w:val="0"/>
        <w:spacing w:line="240" w:lineRule="auto"/>
        <w:ind w:left="720" w:hanging="11"/>
        <w:rPr>
          <w:rFonts w:asciiTheme="minorBidi" w:hAnsiTheme="minorBidi" w:cstheme="minorBidi"/>
          <w:noProof w:val="0"/>
          <w:sz w:val="24"/>
          <w:szCs w:val="24"/>
          <w:lang w:eastAsia="en-US"/>
        </w:rPr>
      </w:pPr>
    </w:p>
    <w:p w:rsidR="006A6B81" w:rsidRDefault="006A6B81" w:rsidP="00046156">
      <w:pPr>
        <w:bidi w:val="0"/>
        <w:spacing w:line="240" w:lineRule="auto"/>
        <w:ind w:left="720" w:firstLine="0"/>
        <w:rPr>
          <w:rFonts w:asciiTheme="minorBidi" w:hAnsiTheme="minorBidi" w:cstheme="minorBidi"/>
          <w:noProof w:val="0"/>
          <w:sz w:val="24"/>
          <w:szCs w:val="24"/>
          <w:lang w:eastAsia="en-US"/>
        </w:rPr>
      </w:pPr>
      <w:r w:rsidRPr="00B973F0">
        <w:rPr>
          <w:rFonts w:asciiTheme="minorBidi" w:hAnsiTheme="minorBidi" w:cstheme="minorBidi"/>
          <w:noProof w:val="0"/>
          <w:sz w:val="24"/>
          <w:szCs w:val="24"/>
          <w:lang w:eastAsia="en-US"/>
        </w:rPr>
        <w:t xml:space="preserve">And when he performs his service – holy service – with fervor… then he merits greater inspiration from on High. Therefore, if this is not all of </w:t>
      </w:r>
      <w:r w:rsidR="00E5082C" w:rsidRPr="00D00B96">
        <w:rPr>
          <w:rFonts w:asciiTheme="minorBidi" w:hAnsiTheme="minorBidi" w:cstheme="minorBidi"/>
          <w:i/>
          <w:iCs/>
          <w:noProof w:val="0"/>
          <w:sz w:val="24"/>
          <w:szCs w:val="24"/>
          <w:lang w:eastAsia="en-US"/>
        </w:rPr>
        <w:t>chassid</w:t>
      </w:r>
      <w:r w:rsidR="00D00B96" w:rsidRPr="00D00B96">
        <w:rPr>
          <w:rFonts w:asciiTheme="minorBidi" w:hAnsiTheme="minorBidi" w:cstheme="minorBidi"/>
          <w:i/>
          <w:iCs/>
          <w:noProof w:val="0"/>
          <w:sz w:val="24"/>
          <w:szCs w:val="24"/>
          <w:lang w:eastAsia="en-US"/>
        </w:rPr>
        <w:t>ut</w:t>
      </w:r>
      <w:r w:rsidRPr="00B973F0">
        <w:rPr>
          <w:rFonts w:asciiTheme="minorBidi" w:hAnsiTheme="minorBidi" w:cstheme="minorBidi"/>
          <w:noProof w:val="0"/>
          <w:sz w:val="24"/>
          <w:szCs w:val="24"/>
          <w:lang w:eastAsia="en-US"/>
        </w:rPr>
        <w:t xml:space="preserve">, then at least [it may be said that] there can be no </w:t>
      </w:r>
      <w:r w:rsidR="00E5082C" w:rsidRPr="00D00B96">
        <w:rPr>
          <w:rFonts w:asciiTheme="minorBidi" w:hAnsiTheme="minorBidi" w:cstheme="minorBidi"/>
          <w:i/>
          <w:iCs/>
          <w:noProof w:val="0"/>
          <w:sz w:val="24"/>
          <w:szCs w:val="24"/>
          <w:lang w:eastAsia="en-US"/>
        </w:rPr>
        <w:t>chassid</w:t>
      </w:r>
      <w:r w:rsidR="00D00B96" w:rsidRPr="00D00B96">
        <w:rPr>
          <w:rFonts w:asciiTheme="minorBidi" w:hAnsiTheme="minorBidi" w:cstheme="minorBidi"/>
          <w:i/>
          <w:iCs/>
          <w:noProof w:val="0"/>
          <w:sz w:val="24"/>
          <w:szCs w:val="24"/>
          <w:lang w:eastAsia="en-US"/>
        </w:rPr>
        <w:t>ut</w:t>
      </w:r>
      <w:r w:rsidR="00D00B96">
        <w:rPr>
          <w:rFonts w:asciiTheme="minorBidi" w:hAnsiTheme="minorBidi" w:cstheme="minorBidi"/>
          <w:noProof w:val="0"/>
          <w:sz w:val="24"/>
          <w:szCs w:val="24"/>
          <w:lang w:eastAsia="en-US"/>
        </w:rPr>
        <w:t xml:space="preserve"> without it.</w:t>
      </w:r>
      <w:r w:rsidRPr="00B973F0">
        <w:rPr>
          <w:rStyle w:val="FootnoteReference"/>
          <w:rFonts w:asciiTheme="minorBidi" w:hAnsiTheme="minorBidi" w:cstheme="minorBidi"/>
          <w:noProof w:val="0"/>
          <w:sz w:val="24"/>
          <w:szCs w:val="24"/>
          <w:lang w:eastAsia="en-US"/>
        </w:rPr>
        <w:footnoteReference w:id="11"/>
      </w:r>
    </w:p>
    <w:p w:rsidR="00E5082C" w:rsidRPr="00B973F0" w:rsidRDefault="00E5082C" w:rsidP="00046156">
      <w:pPr>
        <w:bidi w:val="0"/>
        <w:spacing w:line="240" w:lineRule="auto"/>
        <w:ind w:left="720" w:firstLine="0"/>
        <w:rPr>
          <w:rFonts w:asciiTheme="minorBidi" w:hAnsiTheme="minorBidi" w:cstheme="minorBidi"/>
          <w:noProof w:val="0"/>
          <w:sz w:val="24"/>
          <w:szCs w:val="24"/>
          <w:lang w:eastAsia="en-US"/>
        </w:rPr>
      </w:pPr>
    </w:p>
    <w:p w:rsidR="006A6B81" w:rsidRDefault="006A6B81" w:rsidP="00046156">
      <w:pPr>
        <w:bidi w:val="0"/>
        <w:spacing w:line="240" w:lineRule="auto"/>
        <w:ind w:left="720" w:firstLine="0"/>
        <w:rPr>
          <w:rFonts w:asciiTheme="minorBidi" w:hAnsiTheme="minorBidi" w:cstheme="minorBidi"/>
          <w:noProof w:val="0"/>
          <w:sz w:val="24"/>
          <w:szCs w:val="24"/>
          <w:lang w:eastAsia="en-US"/>
        </w:rPr>
      </w:pPr>
      <w:r w:rsidRPr="00B973F0">
        <w:rPr>
          <w:rFonts w:asciiTheme="minorBidi" w:hAnsiTheme="minorBidi" w:cstheme="minorBidi"/>
          <w:noProof w:val="0"/>
          <w:sz w:val="24"/>
          <w:szCs w:val="24"/>
          <w:lang w:eastAsia="en-US"/>
        </w:rPr>
        <w:t xml:space="preserve">It is impossible to serve God… without being a person who is passionate about holiness. </w:t>
      </w:r>
      <w:r w:rsidR="00B02812" w:rsidRPr="00B973F0">
        <w:rPr>
          <w:rFonts w:asciiTheme="minorBidi" w:hAnsiTheme="minorBidi" w:cstheme="minorBidi"/>
          <w:noProof w:val="0"/>
          <w:sz w:val="24"/>
          <w:szCs w:val="24"/>
          <w:lang w:eastAsia="en-US"/>
        </w:rPr>
        <w:t>For passion is all of the person: it draws him to the east, and he is pulled along after it; to the west, the north, or the south – he follows; to the abyss – he is drawn after it; and if it rises to the heavens, then once again</w:t>
      </w:r>
      <w:r w:rsidR="00EF59CA" w:rsidRPr="00B973F0">
        <w:rPr>
          <w:rFonts w:asciiTheme="minorBidi" w:hAnsiTheme="minorBidi" w:cstheme="minorBidi"/>
          <w:noProof w:val="0"/>
          <w:sz w:val="24"/>
          <w:szCs w:val="24"/>
          <w:lang w:eastAsia="en-US"/>
        </w:rPr>
        <w:t xml:space="preserve"> </w:t>
      </w:r>
      <w:r w:rsidR="00B44888">
        <w:rPr>
          <w:rFonts w:asciiTheme="minorBidi" w:hAnsiTheme="minorBidi" w:cstheme="minorBidi"/>
          <w:noProof w:val="0"/>
          <w:sz w:val="24"/>
          <w:szCs w:val="24"/>
          <w:lang w:eastAsia="en-US"/>
        </w:rPr>
        <w:t>he follows.</w:t>
      </w:r>
      <w:r w:rsidR="00B02812" w:rsidRPr="00B973F0">
        <w:rPr>
          <w:rStyle w:val="FootnoteReference"/>
          <w:rFonts w:asciiTheme="minorBidi" w:hAnsiTheme="minorBidi" w:cstheme="minorBidi"/>
          <w:noProof w:val="0"/>
          <w:sz w:val="24"/>
          <w:szCs w:val="24"/>
          <w:lang w:eastAsia="en-US"/>
        </w:rPr>
        <w:footnoteReference w:id="12"/>
      </w:r>
    </w:p>
    <w:p w:rsidR="00E5082C" w:rsidRPr="00B973F0" w:rsidRDefault="00E5082C" w:rsidP="00046156">
      <w:pPr>
        <w:bidi w:val="0"/>
        <w:spacing w:line="240" w:lineRule="auto"/>
        <w:ind w:left="709" w:firstLine="0"/>
        <w:rPr>
          <w:rFonts w:asciiTheme="minorBidi" w:hAnsiTheme="minorBidi" w:cstheme="minorBidi"/>
          <w:noProof w:val="0"/>
          <w:sz w:val="24"/>
          <w:szCs w:val="24"/>
          <w:lang w:eastAsia="en-US"/>
        </w:rPr>
      </w:pPr>
    </w:p>
    <w:p w:rsidR="00223DF2" w:rsidRDefault="00B02812" w:rsidP="00046156">
      <w:pPr>
        <w:bidi w:val="0"/>
        <w:spacing w:line="240" w:lineRule="auto"/>
        <w:ind w:firstLine="720"/>
        <w:rPr>
          <w:rFonts w:asciiTheme="minorBidi" w:hAnsiTheme="minorBidi" w:cstheme="minorBidi"/>
          <w:noProof w:val="0"/>
          <w:sz w:val="24"/>
          <w:szCs w:val="24"/>
          <w:lang w:eastAsia="en-US"/>
        </w:rPr>
      </w:pPr>
      <w:r w:rsidRPr="00B973F0">
        <w:rPr>
          <w:rFonts w:asciiTheme="minorBidi" w:hAnsiTheme="minorBidi" w:cstheme="minorBidi"/>
          <w:noProof w:val="0"/>
          <w:sz w:val="24"/>
          <w:szCs w:val="24"/>
          <w:lang w:eastAsia="en-US"/>
        </w:rPr>
        <w:t>Fervor and passion stand in contrast to action t</w:t>
      </w:r>
      <w:r w:rsidR="00EF59CA" w:rsidRPr="00B973F0">
        <w:rPr>
          <w:rFonts w:asciiTheme="minorBidi" w:hAnsiTheme="minorBidi" w:cstheme="minorBidi"/>
          <w:noProof w:val="0"/>
          <w:sz w:val="24"/>
          <w:szCs w:val="24"/>
          <w:lang w:eastAsia="en-US"/>
        </w:rPr>
        <w:t xml:space="preserve">hat is devoid of motivation, </w:t>
      </w:r>
      <w:r w:rsidRPr="00B973F0">
        <w:rPr>
          <w:rFonts w:asciiTheme="minorBidi" w:hAnsiTheme="minorBidi" w:cstheme="minorBidi"/>
          <w:noProof w:val="0"/>
          <w:sz w:val="24"/>
          <w:szCs w:val="24"/>
          <w:lang w:eastAsia="en-US"/>
        </w:rPr>
        <w:t>lazines</w:t>
      </w:r>
      <w:r w:rsidR="004E44C7" w:rsidRPr="00B973F0">
        <w:rPr>
          <w:rFonts w:asciiTheme="minorBidi" w:hAnsiTheme="minorBidi" w:cstheme="minorBidi"/>
          <w:noProof w:val="0"/>
          <w:sz w:val="24"/>
          <w:szCs w:val="24"/>
          <w:lang w:eastAsia="en-US"/>
        </w:rPr>
        <w:t xml:space="preserve">s, </w:t>
      </w:r>
      <w:r w:rsidRPr="00B973F0">
        <w:rPr>
          <w:rFonts w:asciiTheme="minorBidi" w:hAnsiTheme="minorBidi" w:cstheme="minorBidi"/>
          <w:noProof w:val="0"/>
          <w:sz w:val="24"/>
          <w:szCs w:val="24"/>
          <w:lang w:eastAsia="en-US"/>
        </w:rPr>
        <w:t>and mental weariness. A person whose spiritual life is defined in this way is described by R. Kalonymus as completely apathetic towards the spiritual dimension in its entirety, like someone who has lost his joie de vivre:</w:t>
      </w:r>
    </w:p>
    <w:p w:rsidR="00E5082C" w:rsidRPr="00B973F0" w:rsidRDefault="00E5082C" w:rsidP="00046156">
      <w:pPr>
        <w:bidi w:val="0"/>
        <w:spacing w:line="240" w:lineRule="auto"/>
        <w:rPr>
          <w:rFonts w:asciiTheme="minorBidi" w:hAnsiTheme="minorBidi" w:cstheme="minorBidi"/>
          <w:noProof w:val="0"/>
          <w:sz w:val="24"/>
          <w:szCs w:val="24"/>
          <w:lang w:eastAsia="en-US"/>
        </w:rPr>
      </w:pPr>
    </w:p>
    <w:p w:rsidR="00B02812" w:rsidRDefault="00B02812" w:rsidP="00046156">
      <w:pPr>
        <w:bidi w:val="0"/>
        <w:spacing w:line="240" w:lineRule="auto"/>
        <w:ind w:left="720" w:firstLine="0"/>
        <w:rPr>
          <w:rFonts w:asciiTheme="minorBidi" w:hAnsiTheme="minorBidi" w:cstheme="minorBidi"/>
          <w:noProof w:val="0"/>
          <w:sz w:val="24"/>
          <w:szCs w:val="24"/>
          <w:lang w:eastAsia="en-US"/>
        </w:rPr>
      </w:pPr>
      <w:r w:rsidRPr="00B973F0">
        <w:rPr>
          <w:rFonts w:asciiTheme="minorBidi" w:hAnsiTheme="minorBidi" w:cstheme="minorBidi"/>
          <w:noProof w:val="0"/>
          <w:sz w:val="24"/>
          <w:szCs w:val="24"/>
          <w:lang w:eastAsia="en-US"/>
        </w:rPr>
        <w:t>People whose hearts are completely dulled… who never experience any passion, Heaven forbid, whose psyche is buried under a gre</w:t>
      </w:r>
      <w:r w:rsidR="004E44C7" w:rsidRPr="00B973F0">
        <w:rPr>
          <w:rFonts w:asciiTheme="minorBidi" w:hAnsiTheme="minorBidi" w:cstheme="minorBidi"/>
          <w:noProof w:val="0"/>
          <w:sz w:val="24"/>
          <w:szCs w:val="24"/>
          <w:lang w:eastAsia="en-US"/>
        </w:rPr>
        <w:t>at heap of refuse, and who fail</w:t>
      </w:r>
      <w:r w:rsidRPr="00B973F0">
        <w:rPr>
          <w:rFonts w:asciiTheme="minorBidi" w:hAnsiTheme="minorBidi" w:cstheme="minorBidi"/>
          <w:noProof w:val="0"/>
          <w:sz w:val="24"/>
          <w:szCs w:val="24"/>
          <w:lang w:eastAsia="en-US"/>
        </w:rPr>
        <w:t xml:space="preserve"> to extend even a finger of </w:t>
      </w:r>
      <w:r w:rsidR="004E44C7" w:rsidRPr="00B973F0">
        <w:rPr>
          <w:rFonts w:asciiTheme="minorBidi" w:hAnsiTheme="minorBidi" w:cstheme="minorBidi"/>
          <w:noProof w:val="0"/>
          <w:sz w:val="24"/>
          <w:szCs w:val="24"/>
          <w:lang w:eastAsia="en-US"/>
        </w:rPr>
        <w:t>their hand to the outside… they are</w:t>
      </w:r>
      <w:r w:rsidRPr="00B973F0">
        <w:rPr>
          <w:rFonts w:asciiTheme="minorBidi" w:hAnsiTheme="minorBidi" w:cstheme="minorBidi"/>
          <w:noProof w:val="0"/>
          <w:sz w:val="24"/>
          <w:szCs w:val="24"/>
          <w:lang w:eastAsia="en-US"/>
        </w:rPr>
        <w:t xml:space="preserve"> [like] a stumbling drunkard who rolls about in the refuse, with no will or de</w:t>
      </w:r>
      <w:r w:rsidR="00B44888">
        <w:rPr>
          <w:rFonts w:asciiTheme="minorBidi" w:hAnsiTheme="minorBidi" w:cstheme="minorBidi"/>
          <w:noProof w:val="0"/>
          <w:sz w:val="24"/>
          <w:szCs w:val="24"/>
          <w:lang w:eastAsia="en-US"/>
        </w:rPr>
        <w:t>sire for anything that is holy.</w:t>
      </w:r>
      <w:r w:rsidRPr="00B973F0">
        <w:rPr>
          <w:rStyle w:val="FootnoteReference"/>
          <w:rFonts w:asciiTheme="minorBidi" w:hAnsiTheme="minorBidi" w:cstheme="minorBidi"/>
          <w:noProof w:val="0"/>
          <w:sz w:val="24"/>
          <w:szCs w:val="24"/>
          <w:lang w:eastAsia="en-US"/>
        </w:rPr>
        <w:footnoteReference w:id="13"/>
      </w:r>
    </w:p>
    <w:p w:rsidR="00E5082C" w:rsidRPr="00B973F0" w:rsidRDefault="00E5082C" w:rsidP="00046156">
      <w:pPr>
        <w:bidi w:val="0"/>
        <w:spacing w:line="240" w:lineRule="auto"/>
        <w:ind w:left="720" w:hanging="11"/>
        <w:rPr>
          <w:rFonts w:asciiTheme="minorBidi" w:hAnsiTheme="minorBidi" w:cstheme="minorBidi"/>
          <w:noProof w:val="0"/>
          <w:sz w:val="24"/>
          <w:szCs w:val="24"/>
          <w:lang w:eastAsia="en-US"/>
        </w:rPr>
      </w:pPr>
    </w:p>
    <w:p w:rsidR="0023068F" w:rsidRDefault="0023068F" w:rsidP="00046156">
      <w:pPr>
        <w:bidi w:val="0"/>
        <w:spacing w:line="240" w:lineRule="auto"/>
        <w:ind w:firstLine="720"/>
        <w:rPr>
          <w:rFonts w:asciiTheme="minorBidi" w:hAnsiTheme="minorBidi" w:cstheme="minorBidi"/>
          <w:noProof w:val="0"/>
          <w:sz w:val="24"/>
          <w:szCs w:val="24"/>
          <w:lang w:eastAsia="en-US"/>
        </w:rPr>
      </w:pPr>
      <w:r w:rsidRPr="00B973F0">
        <w:rPr>
          <w:rFonts w:asciiTheme="minorBidi" w:hAnsiTheme="minorBidi" w:cstheme="minorBidi"/>
          <w:noProof w:val="0"/>
          <w:sz w:val="24"/>
          <w:szCs w:val="24"/>
          <w:lang w:eastAsia="en-US"/>
        </w:rPr>
        <w:t>Of particular interest is R. Kalonymus’s comment concerning the Jewish tendency towards</w:t>
      </w:r>
      <w:r w:rsidR="00E80A95" w:rsidRPr="00B973F0">
        <w:rPr>
          <w:rFonts w:asciiTheme="minorBidi" w:hAnsiTheme="minorBidi" w:cstheme="minorBidi"/>
          <w:noProof w:val="0"/>
          <w:sz w:val="24"/>
          <w:szCs w:val="24"/>
          <w:lang w:eastAsia="en-US"/>
        </w:rPr>
        <w:t xml:space="preserve"> impatience (disquiet, nervousness, agitatio</w:t>
      </w:r>
      <w:r w:rsidR="004E44C7" w:rsidRPr="00B973F0">
        <w:rPr>
          <w:rFonts w:asciiTheme="minorBidi" w:hAnsiTheme="minorBidi" w:cstheme="minorBidi"/>
          <w:noProof w:val="0"/>
          <w:sz w:val="24"/>
          <w:szCs w:val="24"/>
          <w:lang w:eastAsia="en-US"/>
        </w:rPr>
        <w:t>n)</w:t>
      </w:r>
      <w:r w:rsidRPr="00B973F0">
        <w:rPr>
          <w:rFonts w:asciiTheme="minorBidi" w:hAnsiTheme="minorBidi" w:cstheme="minorBidi"/>
          <w:noProof w:val="0"/>
          <w:sz w:val="24"/>
          <w:szCs w:val="24"/>
          <w:lang w:eastAsia="en-US"/>
        </w:rPr>
        <w:t>. Seemingly, this is a negative characteristic that one should try to</w:t>
      </w:r>
      <w:r w:rsidR="004E44C7" w:rsidRPr="00B973F0">
        <w:rPr>
          <w:rFonts w:asciiTheme="minorBidi" w:hAnsiTheme="minorBidi" w:cstheme="minorBidi"/>
          <w:noProof w:val="0"/>
          <w:sz w:val="24"/>
          <w:szCs w:val="24"/>
          <w:lang w:eastAsia="en-US"/>
        </w:rPr>
        <w:t xml:space="preserve"> avoid</w:t>
      </w:r>
      <w:r w:rsidRPr="00B973F0">
        <w:rPr>
          <w:rFonts w:asciiTheme="minorBidi" w:hAnsiTheme="minorBidi" w:cstheme="minorBidi"/>
          <w:noProof w:val="0"/>
          <w:sz w:val="24"/>
          <w:szCs w:val="24"/>
          <w:lang w:eastAsia="en-US"/>
        </w:rPr>
        <w:t>, but R. Kalonymus – in typical fashion</w:t>
      </w:r>
      <w:r w:rsidR="00B44888">
        <w:rPr>
          <w:rFonts w:asciiTheme="minorBidi" w:hAnsiTheme="minorBidi" w:cstheme="minorBidi"/>
          <w:noProof w:val="0"/>
          <w:sz w:val="24"/>
          <w:szCs w:val="24"/>
          <w:lang w:eastAsia="en-US"/>
        </w:rPr>
        <w:t xml:space="preserve"> – </w:t>
      </w:r>
      <w:r w:rsidRPr="00B973F0">
        <w:rPr>
          <w:rFonts w:asciiTheme="minorBidi" w:hAnsiTheme="minorBidi" w:cstheme="minorBidi"/>
          <w:noProof w:val="0"/>
          <w:sz w:val="24"/>
          <w:szCs w:val="24"/>
          <w:lang w:eastAsia="en-US"/>
        </w:rPr>
        <w:t>examines the essence of the characteristic, seeking its positive aspect that can be channeled into Divine service.</w:t>
      </w:r>
      <w:r w:rsidRPr="00B973F0">
        <w:rPr>
          <w:rStyle w:val="FootnoteReference"/>
          <w:rFonts w:asciiTheme="minorBidi" w:hAnsiTheme="minorBidi" w:cstheme="minorBidi"/>
          <w:noProof w:val="0"/>
          <w:sz w:val="24"/>
          <w:szCs w:val="24"/>
          <w:lang w:eastAsia="en-US"/>
        </w:rPr>
        <w:footnoteReference w:id="14"/>
      </w:r>
      <w:r w:rsidRPr="00B973F0">
        <w:rPr>
          <w:rFonts w:asciiTheme="minorBidi" w:hAnsiTheme="minorBidi" w:cstheme="minorBidi"/>
          <w:noProof w:val="0"/>
          <w:sz w:val="24"/>
          <w:szCs w:val="24"/>
          <w:lang w:eastAsia="en-US"/>
        </w:rPr>
        <w:t xml:space="preserve"> He argues that Jewish </w:t>
      </w:r>
      <w:r w:rsidR="00E80A95" w:rsidRPr="00B973F0">
        <w:rPr>
          <w:rFonts w:asciiTheme="minorBidi" w:hAnsiTheme="minorBidi" w:cstheme="minorBidi"/>
          <w:noProof w:val="0"/>
          <w:sz w:val="24"/>
          <w:szCs w:val="24"/>
          <w:lang w:eastAsia="en-US"/>
        </w:rPr>
        <w:t xml:space="preserve">impatience </w:t>
      </w:r>
      <w:r w:rsidRPr="00B973F0">
        <w:rPr>
          <w:rFonts w:asciiTheme="minorBidi" w:hAnsiTheme="minorBidi" w:cstheme="minorBidi"/>
          <w:noProof w:val="0"/>
          <w:sz w:val="24"/>
          <w:szCs w:val="24"/>
          <w:lang w:eastAsia="en-US"/>
        </w:rPr>
        <w:t>indicates the potential to achieve prophecy:</w:t>
      </w:r>
    </w:p>
    <w:p w:rsidR="00E5082C" w:rsidRPr="00B973F0" w:rsidRDefault="00E5082C" w:rsidP="00046156">
      <w:pPr>
        <w:bidi w:val="0"/>
        <w:spacing w:line="240" w:lineRule="auto"/>
        <w:ind w:firstLine="720"/>
        <w:rPr>
          <w:rFonts w:asciiTheme="minorBidi" w:hAnsiTheme="minorBidi" w:cstheme="minorBidi"/>
          <w:noProof w:val="0"/>
          <w:sz w:val="24"/>
          <w:szCs w:val="24"/>
          <w:lang w:eastAsia="en-US"/>
        </w:rPr>
      </w:pPr>
    </w:p>
    <w:p w:rsidR="00E80A95" w:rsidRDefault="00E80A95" w:rsidP="00046156">
      <w:pPr>
        <w:bidi w:val="0"/>
        <w:spacing w:line="240" w:lineRule="auto"/>
        <w:ind w:left="720" w:firstLine="0"/>
        <w:rPr>
          <w:rFonts w:asciiTheme="minorBidi" w:hAnsiTheme="minorBidi" w:cstheme="minorBidi"/>
          <w:noProof w:val="0"/>
          <w:sz w:val="24"/>
          <w:szCs w:val="24"/>
          <w:lang w:eastAsia="en-US"/>
        </w:rPr>
      </w:pPr>
      <w:r w:rsidRPr="00B973F0">
        <w:rPr>
          <w:rFonts w:asciiTheme="minorBidi" w:hAnsiTheme="minorBidi" w:cstheme="minorBidi"/>
          <w:noProof w:val="0"/>
          <w:sz w:val="24"/>
          <w:szCs w:val="24"/>
          <w:lang w:eastAsia="en-US"/>
        </w:rPr>
        <w:lastRenderedPageBreak/>
        <w:t xml:space="preserve">By nature, Jews tend towards impatience… because fundamentally they are descendants of prophets. If they use this quality for [Divine] service, then they will thereby achieve elevated service, even Divine inspiration. If not, then they are like someone who is born with a very sharp mind: </w:t>
      </w:r>
      <w:r w:rsidR="00B44888">
        <w:rPr>
          <w:rFonts w:asciiTheme="minorBidi" w:hAnsiTheme="minorBidi" w:cstheme="minorBidi"/>
          <w:noProof w:val="0"/>
          <w:sz w:val="24"/>
          <w:szCs w:val="24"/>
          <w:lang w:eastAsia="en-US"/>
        </w:rPr>
        <w:t>I</w:t>
      </w:r>
      <w:r w:rsidRPr="00B973F0">
        <w:rPr>
          <w:rFonts w:asciiTheme="minorBidi" w:hAnsiTheme="minorBidi" w:cstheme="minorBidi"/>
          <w:noProof w:val="0"/>
          <w:sz w:val="24"/>
          <w:szCs w:val="24"/>
          <w:lang w:eastAsia="en-US"/>
        </w:rPr>
        <w:t>f he does not use it for wisdom, then he is at risk of going</w:t>
      </w:r>
      <w:r w:rsidR="004E44C7" w:rsidRPr="00B973F0">
        <w:rPr>
          <w:rFonts w:asciiTheme="minorBidi" w:hAnsiTheme="minorBidi" w:cstheme="minorBidi"/>
          <w:noProof w:val="0"/>
          <w:sz w:val="24"/>
          <w:szCs w:val="24"/>
          <w:lang w:eastAsia="en-US"/>
        </w:rPr>
        <w:t xml:space="preserve"> mad</w:t>
      </w:r>
      <w:r w:rsidRPr="00B973F0">
        <w:rPr>
          <w:rFonts w:asciiTheme="minorBidi" w:hAnsiTheme="minorBidi" w:cstheme="minorBidi"/>
          <w:noProof w:val="0"/>
          <w:sz w:val="24"/>
          <w:szCs w:val="24"/>
          <w:lang w:eastAsia="en-US"/>
        </w:rPr>
        <w:t>. The</w:t>
      </w:r>
      <w:r w:rsidR="00CE12CE" w:rsidRPr="00B973F0">
        <w:rPr>
          <w:rFonts w:asciiTheme="minorBidi" w:hAnsiTheme="minorBidi" w:cstheme="minorBidi"/>
          <w:noProof w:val="0"/>
          <w:sz w:val="24"/>
          <w:szCs w:val="24"/>
          <w:lang w:eastAsia="en-US"/>
        </w:rPr>
        <w:t xml:space="preserve"> same passion that facilitates elevated service, self-nullification, fervor</w:t>
      </w:r>
      <w:r w:rsidR="00B44888">
        <w:rPr>
          <w:rFonts w:asciiTheme="minorBidi" w:hAnsiTheme="minorBidi" w:cstheme="minorBidi"/>
          <w:noProof w:val="0"/>
          <w:sz w:val="24"/>
          <w:szCs w:val="24"/>
          <w:lang w:eastAsia="en-US"/>
        </w:rPr>
        <w:t>, and Divine inspiration</w:t>
      </w:r>
      <w:r w:rsidR="00CE12CE" w:rsidRPr="00B973F0">
        <w:rPr>
          <w:rFonts w:asciiTheme="minorBidi" w:hAnsiTheme="minorBidi" w:cstheme="minorBidi"/>
          <w:noProof w:val="0"/>
          <w:sz w:val="24"/>
          <w:szCs w:val="24"/>
          <w:lang w:eastAsia="en-US"/>
        </w:rPr>
        <w:t xml:space="preserve"> can turn into insubordination and </w:t>
      </w:r>
      <w:r w:rsidR="00EB3AA2" w:rsidRPr="00B973F0">
        <w:rPr>
          <w:rFonts w:asciiTheme="minorBidi" w:hAnsiTheme="minorBidi" w:cstheme="minorBidi"/>
          <w:noProof w:val="0"/>
          <w:sz w:val="24"/>
          <w:szCs w:val="24"/>
          <w:lang w:eastAsia="en-US"/>
        </w:rPr>
        <w:t>agitation, God forbid. This offers some insight into the meaning of the verse (</w:t>
      </w:r>
      <w:r w:rsidR="00EB3AA2" w:rsidRPr="00E5082C">
        <w:rPr>
          <w:rFonts w:asciiTheme="minorBidi" w:hAnsiTheme="minorBidi" w:cstheme="minorBidi"/>
          <w:i/>
          <w:iCs/>
          <w:noProof w:val="0"/>
          <w:sz w:val="24"/>
          <w:szCs w:val="24"/>
          <w:lang w:eastAsia="en-US"/>
        </w:rPr>
        <w:t>Melakhim</w:t>
      </w:r>
      <w:r w:rsidR="00EB3AA2" w:rsidRPr="00B973F0">
        <w:rPr>
          <w:rFonts w:asciiTheme="minorBidi" w:hAnsiTheme="minorBidi" w:cstheme="minorBidi"/>
          <w:noProof w:val="0"/>
          <w:sz w:val="24"/>
          <w:szCs w:val="24"/>
          <w:lang w:eastAsia="en-US"/>
        </w:rPr>
        <w:t xml:space="preserve"> II 9:11) in which people seeking to scorn the prophet referred to him </w:t>
      </w:r>
      <w:r w:rsidR="00B44888">
        <w:rPr>
          <w:rFonts w:asciiTheme="minorBidi" w:hAnsiTheme="minorBidi" w:cstheme="minorBidi"/>
          <w:noProof w:val="0"/>
          <w:sz w:val="24"/>
          <w:szCs w:val="24"/>
          <w:lang w:eastAsia="en-US"/>
        </w:rPr>
        <w:t>by this description [“madman”].</w:t>
      </w:r>
      <w:r w:rsidR="00EB3AA2" w:rsidRPr="00B973F0">
        <w:rPr>
          <w:rStyle w:val="FootnoteReference"/>
          <w:rFonts w:asciiTheme="minorBidi" w:hAnsiTheme="minorBidi" w:cstheme="minorBidi"/>
          <w:noProof w:val="0"/>
          <w:sz w:val="24"/>
          <w:szCs w:val="24"/>
          <w:lang w:eastAsia="en-US"/>
        </w:rPr>
        <w:footnoteReference w:id="15"/>
      </w:r>
      <w:r w:rsidR="00CE12CE" w:rsidRPr="00B973F0">
        <w:rPr>
          <w:rFonts w:asciiTheme="minorBidi" w:hAnsiTheme="minorBidi" w:cstheme="minorBidi"/>
          <w:noProof w:val="0"/>
          <w:sz w:val="24"/>
          <w:szCs w:val="24"/>
          <w:lang w:eastAsia="en-US"/>
        </w:rPr>
        <w:t xml:space="preserve"> </w:t>
      </w:r>
    </w:p>
    <w:p w:rsidR="00E5082C" w:rsidRPr="00B973F0" w:rsidRDefault="00E5082C" w:rsidP="00046156">
      <w:pPr>
        <w:bidi w:val="0"/>
        <w:spacing w:line="240" w:lineRule="auto"/>
        <w:ind w:left="720" w:firstLine="0"/>
        <w:rPr>
          <w:rFonts w:asciiTheme="minorBidi" w:hAnsiTheme="minorBidi" w:cstheme="minorBidi"/>
          <w:noProof w:val="0"/>
          <w:sz w:val="24"/>
          <w:szCs w:val="24"/>
          <w:lang w:eastAsia="en-US"/>
        </w:rPr>
      </w:pPr>
    </w:p>
    <w:p w:rsidR="00EB3AA2" w:rsidRDefault="00EB3AA2" w:rsidP="00046156">
      <w:pPr>
        <w:bidi w:val="0"/>
        <w:spacing w:line="240" w:lineRule="auto"/>
        <w:ind w:firstLine="720"/>
        <w:rPr>
          <w:rFonts w:asciiTheme="minorBidi" w:hAnsiTheme="minorBidi" w:cstheme="minorBidi"/>
          <w:noProof w:val="0"/>
          <w:sz w:val="24"/>
          <w:szCs w:val="24"/>
          <w:lang w:eastAsia="en-US"/>
        </w:rPr>
      </w:pPr>
      <w:r w:rsidRPr="00B973F0">
        <w:rPr>
          <w:rFonts w:asciiTheme="minorBidi" w:hAnsiTheme="minorBidi" w:cstheme="minorBidi"/>
          <w:noProof w:val="0"/>
          <w:sz w:val="24"/>
          <w:szCs w:val="24"/>
          <w:lang w:eastAsia="en-US"/>
        </w:rPr>
        <w:t>Agitation or impatience indicates active emotional capacity. A person who never gets</w:t>
      </w:r>
      <w:r w:rsidR="004E44C7" w:rsidRPr="00B973F0">
        <w:rPr>
          <w:rFonts w:asciiTheme="minorBidi" w:hAnsiTheme="minorBidi" w:cstheme="minorBidi"/>
          <w:noProof w:val="0"/>
          <w:sz w:val="24"/>
          <w:szCs w:val="24"/>
          <w:lang w:eastAsia="en-US"/>
        </w:rPr>
        <w:t xml:space="preserve"> angry or agitated may enjoy an</w:t>
      </w:r>
      <w:r w:rsidRPr="00B973F0">
        <w:rPr>
          <w:rFonts w:asciiTheme="minorBidi" w:hAnsiTheme="minorBidi" w:cstheme="minorBidi"/>
          <w:noProof w:val="0"/>
          <w:sz w:val="24"/>
          <w:szCs w:val="24"/>
          <w:lang w:eastAsia="en-US"/>
        </w:rPr>
        <w:t xml:space="preserve"> advantage in terms of positive character traits, but he lacks a certain emotional capacity. Thus</w:t>
      </w:r>
      <w:r w:rsidR="00B44888">
        <w:rPr>
          <w:rFonts w:asciiTheme="minorBidi" w:hAnsiTheme="minorBidi" w:cstheme="minorBidi"/>
          <w:noProof w:val="0"/>
          <w:sz w:val="24"/>
          <w:szCs w:val="24"/>
          <w:lang w:eastAsia="en-US"/>
        </w:rPr>
        <w:t>,</w:t>
      </w:r>
      <w:r w:rsidRPr="00B973F0">
        <w:rPr>
          <w:rFonts w:asciiTheme="minorBidi" w:hAnsiTheme="minorBidi" w:cstheme="minorBidi"/>
          <w:noProof w:val="0"/>
          <w:sz w:val="24"/>
          <w:szCs w:val="24"/>
          <w:lang w:eastAsia="en-US"/>
        </w:rPr>
        <w:t xml:space="preserve"> it turns out, surprisingly enough, that it is specifically this negative trait that testifies to </w:t>
      </w:r>
      <w:r w:rsidR="004E44C7" w:rsidRPr="00B973F0">
        <w:rPr>
          <w:rFonts w:asciiTheme="minorBidi" w:hAnsiTheme="minorBidi" w:cstheme="minorBidi"/>
          <w:noProof w:val="0"/>
          <w:sz w:val="24"/>
          <w:szCs w:val="24"/>
          <w:lang w:eastAsia="en-US"/>
        </w:rPr>
        <w:t xml:space="preserve">an </w:t>
      </w:r>
      <w:r w:rsidR="00DE21B8" w:rsidRPr="00B973F0">
        <w:rPr>
          <w:rFonts w:asciiTheme="minorBidi" w:hAnsiTheme="minorBidi" w:cstheme="minorBidi"/>
          <w:noProof w:val="0"/>
          <w:sz w:val="24"/>
          <w:szCs w:val="24"/>
          <w:lang w:eastAsia="en-US"/>
        </w:rPr>
        <w:t xml:space="preserve">ability on the part of Jews to experience fervor, passion, and prophecy. Of course, this does not mean that </w:t>
      </w:r>
      <w:r w:rsidR="00E50F56" w:rsidRPr="00B973F0">
        <w:rPr>
          <w:rFonts w:asciiTheme="minorBidi" w:hAnsiTheme="minorBidi" w:cstheme="minorBidi"/>
          <w:noProof w:val="0"/>
          <w:sz w:val="24"/>
          <w:szCs w:val="24"/>
          <w:lang w:eastAsia="en-US"/>
        </w:rPr>
        <w:t xml:space="preserve">a person </w:t>
      </w:r>
      <w:r w:rsidR="00DE21B8" w:rsidRPr="00B973F0">
        <w:rPr>
          <w:rFonts w:asciiTheme="minorBidi" w:hAnsiTheme="minorBidi" w:cstheme="minorBidi"/>
          <w:noProof w:val="0"/>
          <w:sz w:val="24"/>
          <w:szCs w:val="24"/>
          <w:lang w:eastAsia="en-US"/>
        </w:rPr>
        <w:t>who is easily angered is praiseworthy; on the contrary, this is undesirable and to be condemned.</w:t>
      </w:r>
      <w:r w:rsidR="00DE21B8" w:rsidRPr="00B973F0">
        <w:rPr>
          <w:rStyle w:val="FootnoteReference"/>
          <w:rFonts w:asciiTheme="minorBidi" w:hAnsiTheme="minorBidi" w:cstheme="minorBidi"/>
          <w:noProof w:val="0"/>
          <w:sz w:val="24"/>
          <w:szCs w:val="24"/>
          <w:lang w:eastAsia="en-US"/>
        </w:rPr>
        <w:footnoteReference w:id="16"/>
      </w:r>
      <w:r w:rsidR="00DE21B8" w:rsidRPr="00B973F0">
        <w:rPr>
          <w:rFonts w:asciiTheme="minorBidi" w:hAnsiTheme="minorBidi" w:cstheme="minorBidi"/>
          <w:noProof w:val="0"/>
          <w:sz w:val="24"/>
          <w:szCs w:val="24"/>
          <w:lang w:eastAsia="en-US"/>
        </w:rPr>
        <w:t xml:space="preserve"> </w:t>
      </w:r>
      <w:r w:rsidR="00E50F56" w:rsidRPr="00B973F0">
        <w:rPr>
          <w:rFonts w:asciiTheme="minorBidi" w:hAnsiTheme="minorBidi" w:cstheme="minorBidi"/>
          <w:noProof w:val="0"/>
          <w:sz w:val="24"/>
          <w:szCs w:val="24"/>
          <w:lang w:eastAsia="en-US"/>
        </w:rPr>
        <w:t>Rather, it means that he should channel his emotions towards fervor in his service of God, and then he will be able to achieve a high level.</w:t>
      </w:r>
    </w:p>
    <w:p w:rsidR="00E5082C" w:rsidRPr="00B973F0" w:rsidRDefault="00E5082C" w:rsidP="00046156">
      <w:pPr>
        <w:bidi w:val="0"/>
        <w:spacing w:line="240" w:lineRule="auto"/>
        <w:ind w:firstLine="720"/>
        <w:rPr>
          <w:rFonts w:asciiTheme="minorBidi" w:hAnsiTheme="minorBidi" w:cstheme="minorBidi"/>
          <w:noProof w:val="0"/>
          <w:sz w:val="24"/>
          <w:szCs w:val="24"/>
          <w:lang w:eastAsia="en-US"/>
        </w:rPr>
      </w:pPr>
    </w:p>
    <w:p w:rsidR="00E50F56" w:rsidRDefault="00E50F56" w:rsidP="00046156">
      <w:pPr>
        <w:bidi w:val="0"/>
        <w:spacing w:line="240" w:lineRule="auto"/>
        <w:ind w:firstLine="720"/>
        <w:rPr>
          <w:rFonts w:asciiTheme="minorBidi" w:hAnsiTheme="minorBidi" w:cstheme="minorBidi"/>
          <w:noProof w:val="0"/>
          <w:sz w:val="24"/>
          <w:szCs w:val="24"/>
          <w:lang w:eastAsia="en-US"/>
        </w:rPr>
      </w:pPr>
      <w:r w:rsidRPr="00B973F0">
        <w:rPr>
          <w:rFonts w:asciiTheme="minorBidi" w:hAnsiTheme="minorBidi" w:cstheme="minorBidi"/>
          <w:noProof w:val="0"/>
          <w:sz w:val="24"/>
          <w:szCs w:val="24"/>
          <w:lang w:eastAsia="en-US"/>
        </w:rPr>
        <w:t>R. Kalonymus devotes a significant portion of his teachings to the challenge of self-perfection in this area – i.e., turning oneself into a person who is capable of arousing within himself and experiencing fervor and pass</w:t>
      </w:r>
      <w:r w:rsidR="004E44C7" w:rsidRPr="00B973F0">
        <w:rPr>
          <w:rFonts w:asciiTheme="minorBidi" w:hAnsiTheme="minorBidi" w:cstheme="minorBidi"/>
          <w:noProof w:val="0"/>
          <w:sz w:val="24"/>
          <w:szCs w:val="24"/>
          <w:lang w:eastAsia="en-US"/>
        </w:rPr>
        <w:t>ion in his religious service. At</w:t>
      </w:r>
      <w:r w:rsidRPr="00B973F0">
        <w:rPr>
          <w:rFonts w:asciiTheme="minorBidi" w:hAnsiTheme="minorBidi" w:cstheme="minorBidi"/>
          <w:noProof w:val="0"/>
          <w:sz w:val="24"/>
          <w:szCs w:val="24"/>
          <w:lang w:eastAsia="en-US"/>
        </w:rPr>
        <w:t xml:space="preserve"> the same time, it must be noted that </w:t>
      </w:r>
      <w:r w:rsidR="004E44C7" w:rsidRPr="00B973F0">
        <w:rPr>
          <w:rFonts w:asciiTheme="minorBidi" w:hAnsiTheme="minorBidi" w:cstheme="minorBidi"/>
          <w:noProof w:val="0"/>
          <w:sz w:val="24"/>
          <w:szCs w:val="24"/>
          <w:lang w:eastAsia="en-US"/>
        </w:rPr>
        <w:t xml:space="preserve">the </w:t>
      </w:r>
      <w:r w:rsidRPr="00B973F0">
        <w:rPr>
          <w:rFonts w:asciiTheme="minorBidi" w:hAnsiTheme="minorBidi" w:cstheme="minorBidi"/>
          <w:noProof w:val="0"/>
          <w:sz w:val="24"/>
          <w:szCs w:val="24"/>
          <w:lang w:eastAsia="en-US"/>
        </w:rPr>
        <w:t>fervor and p</w:t>
      </w:r>
      <w:r w:rsidR="004E44C7" w:rsidRPr="00B973F0">
        <w:rPr>
          <w:rFonts w:asciiTheme="minorBidi" w:hAnsiTheme="minorBidi" w:cstheme="minorBidi"/>
          <w:noProof w:val="0"/>
          <w:sz w:val="24"/>
          <w:szCs w:val="24"/>
          <w:lang w:eastAsia="en-US"/>
        </w:rPr>
        <w:t>a</w:t>
      </w:r>
      <w:r w:rsidRPr="00B973F0">
        <w:rPr>
          <w:rFonts w:asciiTheme="minorBidi" w:hAnsiTheme="minorBidi" w:cstheme="minorBidi"/>
          <w:noProof w:val="0"/>
          <w:sz w:val="24"/>
          <w:szCs w:val="24"/>
          <w:lang w:eastAsia="en-US"/>
        </w:rPr>
        <w:t>ssion arising from the development of one’s emotional capacity is not limited to happy or uplifting experiences. For example, a person who has a well-developed emotional capacity will be shocked by an evil a</w:t>
      </w:r>
      <w:r w:rsidR="004E44C7" w:rsidRPr="00B973F0">
        <w:rPr>
          <w:rFonts w:asciiTheme="minorBidi" w:hAnsiTheme="minorBidi" w:cstheme="minorBidi"/>
          <w:noProof w:val="0"/>
          <w:sz w:val="24"/>
          <w:szCs w:val="24"/>
          <w:lang w:eastAsia="en-US"/>
        </w:rPr>
        <w:t>c</w:t>
      </w:r>
      <w:r w:rsidRPr="00B973F0">
        <w:rPr>
          <w:rFonts w:asciiTheme="minorBidi" w:hAnsiTheme="minorBidi" w:cstheme="minorBidi"/>
          <w:noProof w:val="0"/>
          <w:sz w:val="24"/>
          <w:szCs w:val="24"/>
          <w:lang w:eastAsia="en-US"/>
        </w:rPr>
        <w:t>t and will experience this shock more profoundly than would someone else who merely perceives the act, in his intellect, as evil.</w:t>
      </w:r>
      <w:r w:rsidRPr="00B973F0">
        <w:rPr>
          <w:rStyle w:val="FootnoteReference"/>
          <w:rFonts w:asciiTheme="minorBidi" w:hAnsiTheme="minorBidi" w:cstheme="minorBidi"/>
          <w:noProof w:val="0"/>
          <w:sz w:val="24"/>
          <w:szCs w:val="24"/>
          <w:lang w:eastAsia="en-US"/>
        </w:rPr>
        <w:footnoteReference w:id="17"/>
      </w:r>
    </w:p>
    <w:p w:rsidR="00E5082C" w:rsidRPr="00B973F0" w:rsidRDefault="00E5082C" w:rsidP="00046156">
      <w:pPr>
        <w:bidi w:val="0"/>
        <w:spacing w:line="240" w:lineRule="auto"/>
        <w:ind w:firstLine="720"/>
        <w:rPr>
          <w:rFonts w:asciiTheme="minorBidi" w:hAnsiTheme="minorBidi" w:cstheme="minorBidi"/>
          <w:noProof w:val="0"/>
          <w:sz w:val="24"/>
          <w:szCs w:val="24"/>
          <w:lang w:eastAsia="en-US"/>
        </w:rPr>
      </w:pPr>
    </w:p>
    <w:p w:rsidR="00E50F56" w:rsidRPr="00B973F0" w:rsidRDefault="00E50F56" w:rsidP="00046156">
      <w:pPr>
        <w:bidi w:val="0"/>
        <w:spacing w:line="240" w:lineRule="auto"/>
        <w:ind w:firstLine="720"/>
        <w:rPr>
          <w:rFonts w:asciiTheme="minorBidi" w:hAnsiTheme="minorBidi" w:cstheme="minorBidi"/>
          <w:noProof w:val="0"/>
          <w:sz w:val="24"/>
          <w:szCs w:val="24"/>
          <w:lang w:eastAsia="en-US"/>
        </w:rPr>
      </w:pPr>
      <w:r w:rsidRPr="00B973F0">
        <w:rPr>
          <w:rFonts w:asciiTheme="minorBidi" w:hAnsiTheme="minorBidi" w:cstheme="minorBidi"/>
          <w:noProof w:val="0"/>
          <w:sz w:val="24"/>
          <w:szCs w:val="24"/>
          <w:lang w:eastAsia="en-US"/>
        </w:rPr>
        <w:t xml:space="preserve">How does one develop his service of God in the emotional sphere? How does one arouse and manipulate his emotions </w:t>
      </w:r>
      <w:r w:rsidR="00B44888">
        <w:rPr>
          <w:rFonts w:asciiTheme="minorBidi" w:hAnsiTheme="minorBidi" w:cstheme="minorBidi"/>
          <w:noProof w:val="0"/>
          <w:sz w:val="24"/>
          <w:szCs w:val="24"/>
          <w:lang w:eastAsia="en-US"/>
        </w:rPr>
        <w:t>so that</w:t>
      </w:r>
      <w:r w:rsidRPr="00B973F0">
        <w:rPr>
          <w:rFonts w:asciiTheme="minorBidi" w:hAnsiTheme="minorBidi" w:cstheme="minorBidi"/>
          <w:noProof w:val="0"/>
          <w:sz w:val="24"/>
          <w:szCs w:val="24"/>
          <w:lang w:eastAsia="en-US"/>
        </w:rPr>
        <w:t xml:space="preserve"> they react differently </w:t>
      </w:r>
      <w:r w:rsidR="00B44888">
        <w:rPr>
          <w:rFonts w:asciiTheme="minorBidi" w:hAnsiTheme="minorBidi" w:cstheme="minorBidi"/>
          <w:noProof w:val="0"/>
          <w:sz w:val="24"/>
          <w:szCs w:val="24"/>
          <w:lang w:eastAsia="en-US"/>
        </w:rPr>
        <w:t>from  the</w:t>
      </w:r>
      <w:r w:rsidRPr="00B973F0">
        <w:rPr>
          <w:rFonts w:asciiTheme="minorBidi" w:hAnsiTheme="minorBidi" w:cstheme="minorBidi"/>
          <w:noProof w:val="0"/>
          <w:sz w:val="24"/>
          <w:szCs w:val="24"/>
          <w:lang w:eastAsia="en-US"/>
        </w:rPr>
        <w:t xml:space="preserve"> </w:t>
      </w:r>
      <w:r w:rsidR="00B44888">
        <w:rPr>
          <w:rFonts w:asciiTheme="minorBidi" w:hAnsiTheme="minorBidi" w:cstheme="minorBidi"/>
          <w:noProof w:val="0"/>
          <w:sz w:val="24"/>
          <w:szCs w:val="24"/>
          <w:lang w:eastAsia="en-US"/>
        </w:rPr>
        <w:t>way</w:t>
      </w:r>
      <w:r w:rsidRPr="00B973F0">
        <w:rPr>
          <w:rFonts w:asciiTheme="minorBidi" w:hAnsiTheme="minorBidi" w:cstheme="minorBidi"/>
          <w:noProof w:val="0"/>
          <w:sz w:val="24"/>
          <w:szCs w:val="24"/>
          <w:lang w:eastAsia="en-US"/>
        </w:rPr>
        <w:t xml:space="preserve"> we would expect or want them to react? </w:t>
      </w:r>
      <w:r w:rsidR="00EF59CA" w:rsidRPr="00B973F0">
        <w:rPr>
          <w:rFonts w:asciiTheme="minorBidi" w:hAnsiTheme="minorBidi" w:cstheme="minorBidi"/>
          <w:noProof w:val="0"/>
          <w:sz w:val="24"/>
          <w:szCs w:val="24"/>
          <w:lang w:eastAsia="en-US"/>
        </w:rPr>
        <w:t>Before R. Kalonymus teaches us how to work with emotions, we must first familiarize ourselves with the psyche – the psyche of each and every one of us.</w:t>
      </w:r>
    </w:p>
    <w:p w:rsidR="00EF59CA" w:rsidRPr="00B973F0" w:rsidRDefault="00EF59CA" w:rsidP="00046156">
      <w:pPr>
        <w:bidi w:val="0"/>
        <w:spacing w:line="240" w:lineRule="auto"/>
        <w:rPr>
          <w:rFonts w:asciiTheme="minorBidi" w:hAnsiTheme="minorBidi" w:cstheme="minorBidi"/>
          <w:noProof w:val="0"/>
          <w:sz w:val="24"/>
          <w:szCs w:val="24"/>
          <w:lang w:eastAsia="en-US"/>
        </w:rPr>
      </w:pPr>
    </w:p>
    <w:p w:rsidR="00EF59CA" w:rsidRDefault="00EF59CA" w:rsidP="00046156">
      <w:pPr>
        <w:bidi w:val="0"/>
        <w:spacing w:line="240" w:lineRule="auto"/>
        <w:ind w:firstLine="0"/>
        <w:rPr>
          <w:rFonts w:asciiTheme="minorBidi" w:hAnsiTheme="minorBidi" w:cstheme="minorBidi"/>
          <w:noProof w:val="0"/>
          <w:sz w:val="24"/>
          <w:szCs w:val="24"/>
          <w:lang w:eastAsia="en-US"/>
        </w:rPr>
      </w:pPr>
      <w:r w:rsidRPr="00B973F0">
        <w:rPr>
          <w:rFonts w:asciiTheme="minorBidi" w:hAnsiTheme="minorBidi" w:cstheme="minorBidi"/>
          <w:noProof w:val="0"/>
          <w:sz w:val="24"/>
          <w:szCs w:val="24"/>
          <w:lang w:eastAsia="en-US"/>
        </w:rPr>
        <w:t>(</w:t>
      </w:r>
      <w:r w:rsidR="00B44888">
        <w:rPr>
          <w:rFonts w:asciiTheme="minorBidi" w:hAnsiTheme="minorBidi" w:cstheme="minorBidi"/>
          <w:noProof w:val="0"/>
          <w:sz w:val="24"/>
          <w:szCs w:val="24"/>
          <w:lang w:eastAsia="en-US"/>
        </w:rPr>
        <w:t>T</w:t>
      </w:r>
      <w:r w:rsidRPr="00B973F0">
        <w:rPr>
          <w:rFonts w:asciiTheme="minorBidi" w:hAnsiTheme="minorBidi" w:cstheme="minorBidi"/>
          <w:noProof w:val="0"/>
          <w:sz w:val="24"/>
          <w:szCs w:val="24"/>
          <w:lang w:eastAsia="en-US"/>
        </w:rPr>
        <w:t>o be continued)</w:t>
      </w:r>
    </w:p>
    <w:p w:rsidR="00E5082C" w:rsidRPr="00B973F0" w:rsidRDefault="00E5082C" w:rsidP="00046156">
      <w:pPr>
        <w:bidi w:val="0"/>
        <w:spacing w:line="240" w:lineRule="auto"/>
        <w:rPr>
          <w:rFonts w:asciiTheme="minorBidi" w:hAnsiTheme="minorBidi" w:cstheme="minorBidi"/>
          <w:noProof w:val="0"/>
          <w:sz w:val="24"/>
          <w:szCs w:val="24"/>
          <w:lang w:eastAsia="en-US"/>
        </w:rPr>
      </w:pPr>
    </w:p>
    <w:sectPr w:rsidR="00E5082C" w:rsidRPr="00B973F0" w:rsidSect="00046156">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230" w:rsidRDefault="001B1230" w:rsidP="00365EE1">
      <w:pPr>
        <w:spacing w:line="240" w:lineRule="auto"/>
      </w:pPr>
      <w:r>
        <w:separator/>
      </w:r>
    </w:p>
  </w:endnote>
  <w:endnote w:type="continuationSeparator" w:id="0">
    <w:p w:rsidR="001B1230" w:rsidRDefault="001B1230" w:rsidP="00365E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230" w:rsidRDefault="001B1230" w:rsidP="00E5082C">
      <w:pPr>
        <w:bidi w:val="0"/>
        <w:spacing w:line="240" w:lineRule="auto"/>
      </w:pPr>
      <w:r>
        <w:separator/>
      </w:r>
    </w:p>
  </w:footnote>
  <w:footnote w:type="continuationSeparator" w:id="0">
    <w:p w:rsidR="001B1230" w:rsidRDefault="001B1230" w:rsidP="00365EE1">
      <w:pPr>
        <w:spacing w:line="240" w:lineRule="auto"/>
      </w:pPr>
      <w:r>
        <w:continuationSeparator/>
      </w:r>
    </w:p>
  </w:footnote>
  <w:footnote w:id="1">
    <w:p w:rsidR="00B973F0" w:rsidRPr="00E5082C" w:rsidRDefault="00B973F0" w:rsidP="00D00B96">
      <w:pPr>
        <w:pStyle w:val="FootnoteText"/>
        <w:bidi w:val="0"/>
        <w:ind w:firstLine="0"/>
        <w:rPr>
          <w:rFonts w:asciiTheme="minorBidi" w:hAnsiTheme="minorBidi" w:cstheme="minorBidi"/>
          <w:lang w:val="en-GB"/>
        </w:rPr>
      </w:pPr>
      <w:r w:rsidRPr="00E5082C">
        <w:rPr>
          <w:rStyle w:val="FootnoteReference"/>
          <w:rFonts w:asciiTheme="minorBidi" w:hAnsiTheme="minorBidi" w:cstheme="minorBidi"/>
        </w:rPr>
        <w:footnoteRef/>
      </w:r>
      <w:r w:rsidRPr="00E5082C">
        <w:rPr>
          <w:rFonts w:asciiTheme="minorBidi" w:hAnsiTheme="minorBidi" w:cstheme="minorBidi"/>
          <w:rtl/>
        </w:rPr>
        <w:t xml:space="preserve"> </w:t>
      </w:r>
      <w:r w:rsidRPr="00E5082C">
        <w:rPr>
          <w:rFonts w:asciiTheme="minorBidi" w:hAnsiTheme="minorBidi" w:cstheme="minorBidi"/>
        </w:rPr>
        <w:t xml:space="preserve">Gershom Scholem notes the central place of </w:t>
      </w:r>
      <w:r w:rsidR="00D00B96">
        <w:rPr>
          <w:rFonts w:asciiTheme="minorBidi" w:hAnsiTheme="minorBidi" w:cstheme="minorBidi"/>
          <w:i/>
          <w:iCs/>
        </w:rPr>
        <w:t>devekut</w:t>
      </w:r>
      <w:r w:rsidRPr="00E5082C">
        <w:rPr>
          <w:rFonts w:asciiTheme="minorBidi" w:hAnsiTheme="minorBidi" w:cstheme="minorBidi"/>
        </w:rPr>
        <w:t xml:space="preserve"> in the world of </w:t>
      </w:r>
      <w:r w:rsidR="00D00B96" w:rsidRPr="00D00B96">
        <w:rPr>
          <w:rFonts w:asciiTheme="minorBidi" w:hAnsiTheme="minorBidi" w:cstheme="minorBidi"/>
          <w:i/>
          <w:iCs/>
        </w:rPr>
        <w:t>c</w:t>
      </w:r>
      <w:r w:rsidRPr="00D00B96">
        <w:rPr>
          <w:rFonts w:asciiTheme="minorBidi" w:hAnsiTheme="minorBidi" w:cstheme="minorBidi"/>
          <w:i/>
          <w:iCs/>
        </w:rPr>
        <w:t>hassid</w:t>
      </w:r>
      <w:r w:rsidR="00D00B96">
        <w:rPr>
          <w:rFonts w:asciiTheme="minorBidi" w:hAnsiTheme="minorBidi" w:cstheme="minorBidi"/>
          <w:i/>
          <w:iCs/>
        </w:rPr>
        <w:t>ut</w:t>
      </w:r>
      <w:r w:rsidRPr="00E5082C">
        <w:rPr>
          <w:rFonts w:asciiTheme="minorBidi" w:hAnsiTheme="minorBidi" w:cstheme="minorBidi"/>
        </w:rPr>
        <w:t xml:space="preserve">. Emotion and fervor are important as a means of achieving </w:t>
      </w:r>
      <w:r w:rsidRPr="00D00B96">
        <w:rPr>
          <w:rFonts w:asciiTheme="minorBidi" w:hAnsiTheme="minorBidi" w:cstheme="minorBidi"/>
          <w:i/>
          <w:iCs/>
        </w:rPr>
        <w:t>devekut</w:t>
      </w:r>
      <w:r w:rsidRPr="00E5082C">
        <w:rPr>
          <w:rFonts w:asciiTheme="minorBidi" w:hAnsiTheme="minorBidi" w:cstheme="minorBidi"/>
        </w:rPr>
        <w:t xml:space="preserve">. </w:t>
      </w:r>
      <w:r w:rsidR="00D00B96">
        <w:rPr>
          <w:rFonts w:asciiTheme="minorBidi" w:hAnsiTheme="minorBidi" w:cstheme="minorBidi"/>
        </w:rPr>
        <w:t>S</w:t>
      </w:r>
      <w:r w:rsidRPr="00E5082C">
        <w:rPr>
          <w:rFonts w:asciiTheme="minorBidi" w:hAnsiTheme="minorBidi" w:cstheme="minorBidi"/>
        </w:rPr>
        <w:t xml:space="preserve">ee G. Scholem, </w:t>
      </w:r>
      <w:r w:rsidR="00D00B96">
        <w:rPr>
          <w:rFonts w:asciiTheme="minorBidi" w:hAnsiTheme="minorBidi" w:cstheme="minorBidi"/>
          <w:i/>
          <w:iCs/>
        </w:rPr>
        <w:t>Devarim B</w:t>
      </w:r>
      <w:r w:rsidRPr="00E5082C">
        <w:rPr>
          <w:rFonts w:asciiTheme="minorBidi" w:hAnsiTheme="minorBidi" w:cstheme="minorBidi"/>
          <w:i/>
          <w:iCs/>
        </w:rPr>
        <w:t>e-Go</w:t>
      </w:r>
      <w:r w:rsidRPr="00E5082C">
        <w:rPr>
          <w:rFonts w:asciiTheme="minorBidi" w:hAnsiTheme="minorBidi" w:cstheme="minorBidi"/>
        </w:rPr>
        <w:t xml:space="preserve">, </w:t>
      </w:r>
      <w:r w:rsidR="00D00B96">
        <w:rPr>
          <w:rFonts w:asciiTheme="minorBidi" w:hAnsiTheme="minorBidi" w:cstheme="minorBidi"/>
        </w:rPr>
        <w:t xml:space="preserve">pp. </w:t>
      </w:r>
      <w:r w:rsidRPr="00E5082C">
        <w:rPr>
          <w:rFonts w:asciiTheme="minorBidi" w:hAnsiTheme="minorBidi" w:cstheme="minorBidi"/>
        </w:rPr>
        <w:t>325-360.</w:t>
      </w:r>
    </w:p>
  </w:footnote>
  <w:footnote w:id="2">
    <w:p w:rsidR="00B973F0" w:rsidRPr="00E5082C" w:rsidRDefault="00B973F0" w:rsidP="00D00B96">
      <w:pPr>
        <w:pStyle w:val="FootnoteText"/>
        <w:bidi w:val="0"/>
        <w:ind w:firstLine="0"/>
        <w:rPr>
          <w:rFonts w:asciiTheme="minorBidi" w:hAnsiTheme="minorBidi" w:cstheme="minorBidi"/>
          <w:lang w:val="en-GB"/>
        </w:rPr>
      </w:pPr>
      <w:r w:rsidRPr="00E5082C">
        <w:rPr>
          <w:rStyle w:val="FootnoteReference"/>
          <w:rFonts w:asciiTheme="minorBidi" w:hAnsiTheme="minorBidi" w:cstheme="minorBidi"/>
        </w:rPr>
        <w:footnoteRef/>
      </w:r>
      <w:r w:rsidRPr="00E5082C">
        <w:rPr>
          <w:rFonts w:asciiTheme="minorBidi" w:hAnsiTheme="minorBidi" w:cstheme="minorBidi"/>
          <w:rtl/>
        </w:rPr>
        <w:t xml:space="preserve"> </w:t>
      </w:r>
      <w:r w:rsidRPr="00E5082C">
        <w:rPr>
          <w:rFonts w:asciiTheme="minorBidi" w:hAnsiTheme="minorBidi" w:cstheme="minorBidi"/>
          <w:i/>
          <w:iCs/>
        </w:rPr>
        <w:t>Keter Shem Tov</w:t>
      </w:r>
      <w:r w:rsidRPr="00E5082C">
        <w:rPr>
          <w:rFonts w:asciiTheme="minorBidi" w:hAnsiTheme="minorBidi" w:cstheme="minorBidi"/>
        </w:rPr>
        <w:t xml:space="preserve"> </w:t>
      </w:r>
      <w:r w:rsidR="00D00B96">
        <w:rPr>
          <w:rFonts w:asciiTheme="minorBidi" w:hAnsiTheme="minorBidi" w:cstheme="minorBidi"/>
        </w:rPr>
        <w:t>(</w:t>
      </w:r>
      <w:r w:rsidRPr="00E5082C">
        <w:rPr>
          <w:rFonts w:asciiTheme="minorBidi" w:hAnsiTheme="minorBidi" w:cstheme="minorBidi"/>
        </w:rPr>
        <w:t>K</w:t>
      </w:r>
      <w:r w:rsidR="00D00B96">
        <w:rPr>
          <w:rFonts w:asciiTheme="minorBidi" w:hAnsiTheme="minorBidi" w:cstheme="minorBidi"/>
        </w:rPr>
        <w:t xml:space="preserve">ehat Edition: Brooklyn, </w:t>
      </w:r>
      <w:r w:rsidRPr="00E5082C">
        <w:rPr>
          <w:rFonts w:asciiTheme="minorBidi" w:hAnsiTheme="minorBidi" w:cstheme="minorBidi"/>
        </w:rPr>
        <w:t>New York</w:t>
      </w:r>
      <w:r w:rsidR="00D00B96">
        <w:rPr>
          <w:rFonts w:asciiTheme="minorBidi" w:hAnsiTheme="minorBidi" w:cstheme="minorBidi"/>
        </w:rPr>
        <w:t>,</w:t>
      </w:r>
      <w:r w:rsidRPr="00E5082C">
        <w:rPr>
          <w:rFonts w:asciiTheme="minorBidi" w:hAnsiTheme="minorBidi" w:cstheme="minorBidi"/>
        </w:rPr>
        <w:t xml:space="preserve"> 5747</w:t>
      </w:r>
      <w:r w:rsidR="00D00B96">
        <w:rPr>
          <w:rFonts w:asciiTheme="minorBidi" w:hAnsiTheme="minorBidi" w:cstheme="minorBidi"/>
        </w:rPr>
        <w:t>)</w:t>
      </w:r>
      <w:r w:rsidRPr="00E5082C">
        <w:rPr>
          <w:rFonts w:asciiTheme="minorBidi" w:hAnsiTheme="minorBidi" w:cstheme="minorBidi"/>
        </w:rPr>
        <w:t xml:space="preserve">, </w:t>
      </w:r>
      <w:r w:rsidRPr="00D00B96">
        <w:rPr>
          <w:rFonts w:asciiTheme="minorBidi" w:hAnsiTheme="minorBidi" w:cstheme="minorBidi"/>
          <w:i/>
          <w:iCs/>
        </w:rPr>
        <w:t>ot</w:t>
      </w:r>
      <w:r w:rsidRPr="00E5082C">
        <w:rPr>
          <w:rFonts w:asciiTheme="minorBidi" w:hAnsiTheme="minorBidi" w:cstheme="minorBidi"/>
        </w:rPr>
        <w:t xml:space="preserve"> 208, p. 27.</w:t>
      </w:r>
    </w:p>
  </w:footnote>
  <w:footnote w:id="3">
    <w:p w:rsidR="00B973F0" w:rsidRPr="00E5082C" w:rsidRDefault="00B973F0" w:rsidP="00D00B96">
      <w:pPr>
        <w:pStyle w:val="FootnoteText"/>
        <w:bidi w:val="0"/>
        <w:ind w:firstLine="0"/>
        <w:rPr>
          <w:rFonts w:asciiTheme="minorBidi" w:hAnsiTheme="minorBidi" w:cstheme="minorBidi"/>
        </w:rPr>
      </w:pPr>
      <w:r w:rsidRPr="00E5082C">
        <w:rPr>
          <w:rStyle w:val="FootnoteReference"/>
          <w:rFonts w:asciiTheme="minorBidi" w:hAnsiTheme="minorBidi" w:cstheme="minorBidi"/>
        </w:rPr>
        <w:footnoteRef/>
      </w:r>
      <w:r w:rsidRPr="00E5082C">
        <w:rPr>
          <w:rFonts w:asciiTheme="minorBidi" w:hAnsiTheme="minorBidi" w:cstheme="minorBidi"/>
          <w:rtl/>
        </w:rPr>
        <w:t xml:space="preserve"> </w:t>
      </w:r>
      <w:r w:rsidRPr="00E5082C">
        <w:rPr>
          <w:rFonts w:asciiTheme="minorBidi" w:hAnsiTheme="minorBidi" w:cstheme="minorBidi"/>
        </w:rPr>
        <w:t xml:space="preserve">Ibid., </w:t>
      </w:r>
      <w:r w:rsidRPr="00D00B96">
        <w:rPr>
          <w:rFonts w:asciiTheme="minorBidi" w:hAnsiTheme="minorBidi" w:cstheme="minorBidi"/>
          <w:i/>
          <w:iCs/>
        </w:rPr>
        <w:t>ot</w:t>
      </w:r>
      <w:r w:rsidRPr="00E5082C">
        <w:rPr>
          <w:rFonts w:asciiTheme="minorBidi" w:hAnsiTheme="minorBidi" w:cstheme="minorBidi"/>
        </w:rPr>
        <w:t xml:space="preserve"> 286, p. 37.</w:t>
      </w:r>
    </w:p>
  </w:footnote>
  <w:footnote w:id="4">
    <w:p w:rsidR="00B973F0" w:rsidRPr="00E5082C" w:rsidRDefault="00B973F0" w:rsidP="00D00B96">
      <w:pPr>
        <w:pStyle w:val="FootnoteText"/>
        <w:bidi w:val="0"/>
        <w:ind w:firstLine="0"/>
        <w:rPr>
          <w:rFonts w:asciiTheme="minorBidi" w:hAnsiTheme="minorBidi" w:cstheme="minorBidi"/>
          <w:lang w:val="en-GB"/>
        </w:rPr>
      </w:pPr>
      <w:r w:rsidRPr="00E5082C">
        <w:rPr>
          <w:rStyle w:val="FootnoteReference"/>
          <w:rFonts w:asciiTheme="minorBidi" w:hAnsiTheme="minorBidi" w:cstheme="minorBidi"/>
        </w:rPr>
        <w:footnoteRef/>
      </w:r>
      <w:r w:rsidRPr="00E5082C">
        <w:rPr>
          <w:rFonts w:asciiTheme="minorBidi" w:hAnsiTheme="minorBidi" w:cstheme="minorBidi"/>
          <w:rtl/>
        </w:rPr>
        <w:t xml:space="preserve"> </w:t>
      </w:r>
      <w:r w:rsidRPr="00E5082C">
        <w:rPr>
          <w:rFonts w:asciiTheme="minorBidi" w:hAnsiTheme="minorBidi" w:cstheme="minorBidi"/>
          <w:lang w:val="en-GB"/>
        </w:rPr>
        <w:t xml:space="preserve"> R. Yisrael of Kozhnitz, </w:t>
      </w:r>
      <w:r w:rsidRPr="00E5082C">
        <w:rPr>
          <w:rFonts w:asciiTheme="minorBidi" w:hAnsiTheme="minorBidi" w:cstheme="minorBidi"/>
          <w:i/>
          <w:iCs/>
          <w:lang w:val="en-GB"/>
        </w:rPr>
        <w:t>Sefer Avodat Yisrael</w:t>
      </w:r>
      <w:r w:rsidRPr="00E5082C">
        <w:rPr>
          <w:rFonts w:asciiTheme="minorBidi" w:hAnsiTheme="minorBidi" w:cstheme="minorBidi"/>
          <w:lang w:val="en-GB"/>
        </w:rPr>
        <w:t xml:space="preserve"> </w:t>
      </w:r>
      <w:r w:rsidR="00D00B96">
        <w:rPr>
          <w:rFonts w:asciiTheme="minorBidi" w:hAnsiTheme="minorBidi" w:cstheme="minorBidi"/>
          <w:lang w:val="en-GB"/>
        </w:rPr>
        <w:t>(</w:t>
      </w:r>
      <w:r w:rsidRPr="00E5082C">
        <w:rPr>
          <w:rFonts w:asciiTheme="minorBidi" w:hAnsiTheme="minorBidi" w:cstheme="minorBidi"/>
          <w:lang w:val="en-GB"/>
        </w:rPr>
        <w:t>Jerusalem</w:t>
      </w:r>
      <w:r w:rsidR="00D00B96">
        <w:rPr>
          <w:rFonts w:asciiTheme="minorBidi" w:hAnsiTheme="minorBidi" w:cstheme="minorBidi"/>
          <w:lang w:val="en-GB"/>
        </w:rPr>
        <w:t>,</w:t>
      </w:r>
      <w:r w:rsidRPr="00E5082C">
        <w:rPr>
          <w:rFonts w:asciiTheme="minorBidi" w:hAnsiTheme="minorBidi" w:cstheme="minorBidi"/>
          <w:lang w:val="en-GB"/>
        </w:rPr>
        <w:t xml:space="preserve"> 5753</w:t>
      </w:r>
      <w:r w:rsidR="00D00B96">
        <w:rPr>
          <w:rFonts w:asciiTheme="minorBidi" w:hAnsiTheme="minorBidi" w:cstheme="minorBidi"/>
          <w:lang w:val="en-GB"/>
        </w:rPr>
        <w:t xml:space="preserve">), </w:t>
      </w:r>
      <w:r w:rsidR="00D00B96" w:rsidRPr="00D00B96">
        <w:rPr>
          <w:rFonts w:asciiTheme="minorBidi" w:hAnsiTheme="minorBidi" w:cstheme="minorBidi"/>
          <w:i/>
          <w:iCs/>
          <w:lang w:val="en-GB"/>
        </w:rPr>
        <w:t>P</w:t>
      </w:r>
      <w:r w:rsidRPr="00D00B96">
        <w:rPr>
          <w:rFonts w:asciiTheme="minorBidi" w:hAnsiTheme="minorBidi" w:cstheme="minorBidi"/>
          <w:i/>
          <w:iCs/>
          <w:lang w:val="en-GB"/>
        </w:rPr>
        <w:t>arshat</w:t>
      </w:r>
      <w:r w:rsidRPr="00E5082C">
        <w:rPr>
          <w:rFonts w:asciiTheme="minorBidi" w:hAnsiTheme="minorBidi" w:cstheme="minorBidi"/>
          <w:lang w:val="en-GB"/>
        </w:rPr>
        <w:t xml:space="preserve"> </w:t>
      </w:r>
      <w:r w:rsidRPr="00D00B96">
        <w:rPr>
          <w:rFonts w:asciiTheme="minorBidi" w:hAnsiTheme="minorBidi" w:cstheme="minorBidi"/>
          <w:i/>
          <w:iCs/>
          <w:lang w:val="en-GB"/>
        </w:rPr>
        <w:t>Vayishlach</w:t>
      </w:r>
      <w:r w:rsidRPr="00E5082C">
        <w:rPr>
          <w:rFonts w:asciiTheme="minorBidi" w:hAnsiTheme="minorBidi" w:cstheme="minorBidi"/>
          <w:lang w:val="en-GB"/>
        </w:rPr>
        <w:t>, p. 60.</w:t>
      </w:r>
    </w:p>
  </w:footnote>
  <w:footnote w:id="5">
    <w:p w:rsidR="00B973F0" w:rsidRPr="00E5082C" w:rsidRDefault="00B973F0" w:rsidP="00D00B96">
      <w:pPr>
        <w:pStyle w:val="FootnoteText"/>
        <w:bidi w:val="0"/>
        <w:ind w:firstLine="0"/>
        <w:rPr>
          <w:rFonts w:asciiTheme="minorBidi" w:hAnsiTheme="minorBidi" w:cstheme="minorBidi"/>
        </w:rPr>
      </w:pPr>
      <w:r w:rsidRPr="00E5082C">
        <w:rPr>
          <w:rStyle w:val="FootnoteReference"/>
          <w:rFonts w:asciiTheme="minorBidi" w:hAnsiTheme="minorBidi" w:cstheme="minorBidi"/>
        </w:rPr>
        <w:footnoteRef/>
      </w:r>
      <w:r w:rsidR="00D00B96">
        <w:rPr>
          <w:rFonts w:asciiTheme="minorBidi" w:hAnsiTheme="minorBidi" w:cstheme="minorBidi"/>
        </w:rPr>
        <w:t xml:space="preserve"> </w:t>
      </w:r>
      <w:r w:rsidRPr="00E5082C">
        <w:rPr>
          <w:rFonts w:asciiTheme="minorBidi" w:hAnsiTheme="minorBidi" w:cstheme="minorBidi"/>
        </w:rPr>
        <w:t xml:space="preserve">R. Levi Yitzchak of Berditchev, </w:t>
      </w:r>
      <w:r w:rsidRPr="00E5082C">
        <w:rPr>
          <w:rFonts w:asciiTheme="minorBidi" w:hAnsiTheme="minorBidi" w:cstheme="minorBidi"/>
          <w:i/>
          <w:iCs/>
        </w:rPr>
        <w:t>Kedushat Levi</w:t>
      </w:r>
      <w:r w:rsidRPr="00E5082C">
        <w:rPr>
          <w:rFonts w:asciiTheme="minorBidi" w:hAnsiTheme="minorBidi" w:cstheme="minorBidi"/>
        </w:rPr>
        <w:t xml:space="preserve"> </w:t>
      </w:r>
      <w:r w:rsidR="00D00B96">
        <w:rPr>
          <w:rFonts w:asciiTheme="minorBidi" w:hAnsiTheme="minorBidi" w:cstheme="minorBidi"/>
        </w:rPr>
        <w:t>(</w:t>
      </w:r>
      <w:r w:rsidRPr="00E5082C">
        <w:rPr>
          <w:rFonts w:asciiTheme="minorBidi" w:hAnsiTheme="minorBidi" w:cstheme="minorBidi"/>
        </w:rPr>
        <w:t>Jerusalem</w:t>
      </w:r>
      <w:r w:rsidR="00D00B96">
        <w:rPr>
          <w:rFonts w:asciiTheme="minorBidi" w:hAnsiTheme="minorBidi" w:cstheme="minorBidi"/>
        </w:rPr>
        <w:t>,</w:t>
      </w:r>
      <w:r w:rsidRPr="00E5082C">
        <w:rPr>
          <w:rFonts w:asciiTheme="minorBidi" w:hAnsiTheme="minorBidi" w:cstheme="minorBidi"/>
        </w:rPr>
        <w:t xml:space="preserve"> 5744</w:t>
      </w:r>
      <w:r w:rsidR="00D00B96">
        <w:rPr>
          <w:rFonts w:asciiTheme="minorBidi" w:hAnsiTheme="minorBidi" w:cstheme="minorBidi"/>
        </w:rPr>
        <w:t>)</w:t>
      </w:r>
      <w:r w:rsidRPr="00E5082C">
        <w:rPr>
          <w:rFonts w:asciiTheme="minorBidi" w:hAnsiTheme="minorBidi" w:cstheme="minorBidi"/>
        </w:rPr>
        <w:t xml:space="preserve">, </w:t>
      </w:r>
      <w:r w:rsidRPr="00E5082C">
        <w:rPr>
          <w:rFonts w:asciiTheme="minorBidi" w:hAnsiTheme="minorBidi" w:cstheme="minorBidi"/>
          <w:i/>
          <w:iCs/>
        </w:rPr>
        <w:t>Likkutim</w:t>
      </w:r>
      <w:r w:rsidRPr="00E5082C">
        <w:rPr>
          <w:rFonts w:asciiTheme="minorBidi" w:hAnsiTheme="minorBidi" w:cstheme="minorBidi"/>
        </w:rPr>
        <w:t>, p. 658. Martin Buber</w:t>
      </w:r>
      <w:r w:rsidR="00D00B96">
        <w:rPr>
          <w:rFonts w:asciiTheme="minorBidi" w:hAnsiTheme="minorBidi" w:cstheme="minorBidi"/>
        </w:rPr>
        <w:t xml:space="preserve"> </w:t>
      </w:r>
      <w:r w:rsidR="00D00B96" w:rsidRPr="00E5082C">
        <w:rPr>
          <w:rFonts w:asciiTheme="minorBidi" w:hAnsiTheme="minorBidi" w:cstheme="minorBidi"/>
        </w:rPr>
        <w:t>(</w:t>
      </w:r>
      <w:r w:rsidR="00D00B96">
        <w:rPr>
          <w:rFonts w:asciiTheme="minorBidi" w:hAnsiTheme="minorBidi" w:cstheme="minorBidi"/>
          <w:i/>
          <w:iCs/>
        </w:rPr>
        <w:t>Or H</w:t>
      </w:r>
      <w:r w:rsidR="00D00B96" w:rsidRPr="00E5082C">
        <w:rPr>
          <w:rFonts w:asciiTheme="minorBidi" w:hAnsiTheme="minorBidi" w:cstheme="minorBidi"/>
          <w:i/>
          <w:iCs/>
        </w:rPr>
        <w:t>a-Ganuz</w:t>
      </w:r>
      <w:r w:rsidR="00D00B96" w:rsidRPr="00E5082C">
        <w:rPr>
          <w:rFonts w:asciiTheme="minorBidi" w:hAnsiTheme="minorBidi" w:cstheme="minorBidi"/>
        </w:rPr>
        <w:t xml:space="preserve"> </w:t>
      </w:r>
      <w:r w:rsidR="00D00B96">
        <w:rPr>
          <w:rFonts w:asciiTheme="minorBidi" w:hAnsiTheme="minorBidi" w:cstheme="minorBidi"/>
        </w:rPr>
        <w:t>[</w:t>
      </w:r>
      <w:r w:rsidR="00D00B96" w:rsidRPr="00E5082C">
        <w:rPr>
          <w:rFonts w:asciiTheme="minorBidi" w:hAnsiTheme="minorBidi" w:cstheme="minorBidi"/>
        </w:rPr>
        <w:t>Jerusalem and Tel Aviv</w:t>
      </w:r>
      <w:r w:rsidR="00D00B96">
        <w:rPr>
          <w:rFonts w:asciiTheme="minorBidi" w:hAnsiTheme="minorBidi" w:cstheme="minorBidi"/>
        </w:rPr>
        <w:t>,</w:t>
      </w:r>
      <w:r w:rsidR="00D00B96" w:rsidRPr="00E5082C">
        <w:rPr>
          <w:rFonts w:asciiTheme="minorBidi" w:hAnsiTheme="minorBidi" w:cstheme="minorBidi"/>
        </w:rPr>
        <w:t xml:space="preserve"> 5739</w:t>
      </w:r>
      <w:r w:rsidR="00D00B96">
        <w:rPr>
          <w:rFonts w:asciiTheme="minorBidi" w:hAnsiTheme="minorBidi" w:cstheme="minorBidi"/>
        </w:rPr>
        <w:t>], p. 13)</w:t>
      </w:r>
      <w:r w:rsidRPr="00E5082C">
        <w:rPr>
          <w:rFonts w:asciiTheme="minorBidi" w:hAnsiTheme="minorBidi" w:cstheme="minorBidi"/>
        </w:rPr>
        <w:t xml:space="preserve"> offers a similar definition of </w:t>
      </w:r>
      <w:r w:rsidR="00D00B96" w:rsidRPr="00D00B96">
        <w:rPr>
          <w:rFonts w:asciiTheme="minorBidi" w:hAnsiTheme="minorBidi" w:cstheme="minorBidi"/>
          <w:i/>
          <w:iCs/>
        </w:rPr>
        <w:t>c</w:t>
      </w:r>
      <w:r w:rsidRPr="00D00B96">
        <w:rPr>
          <w:rFonts w:asciiTheme="minorBidi" w:hAnsiTheme="minorBidi" w:cstheme="minorBidi"/>
          <w:i/>
          <w:iCs/>
        </w:rPr>
        <w:t>hassid</w:t>
      </w:r>
      <w:r w:rsidR="00D00B96">
        <w:rPr>
          <w:rFonts w:asciiTheme="minorBidi" w:hAnsiTheme="minorBidi" w:cstheme="minorBidi"/>
          <w:i/>
          <w:iCs/>
        </w:rPr>
        <w:t>ut</w:t>
      </w:r>
      <w:r w:rsidRPr="00E5082C">
        <w:rPr>
          <w:rFonts w:asciiTheme="minorBidi" w:hAnsiTheme="minorBidi" w:cstheme="minorBidi"/>
        </w:rPr>
        <w:t>: “</w:t>
      </w:r>
      <w:r w:rsidR="00D00B96">
        <w:rPr>
          <w:rFonts w:asciiTheme="minorBidi" w:hAnsiTheme="minorBidi" w:cstheme="minorBidi"/>
        </w:rPr>
        <w:t>Ch</w:t>
      </w:r>
      <w:r w:rsidRPr="00E5082C">
        <w:rPr>
          <w:rFonts w:asciiTheme="minorBidi" w:hAnsiTheme="minorBidi" w:cstheme="minorBidi"/>
        </w:rPr>
        <w:t xml:space="preserve">assidic teachings are in fact an allusion to a life of fervor, a life of enthusiastic joy. But these teachings are not a theoretical matter with no regard for whether or not one actually lives in this way. It is a theoretical complement to a life that </w:t>
      </w:r>
      <w:r w:rsidRPr="00D00B96">
        <w:rPr>
          <w:rFonts w:asciiTheme="minorBidi" w:hAnsiTheme="minorBidi" w:cstheme="minorBidi"/>
          <w:i/>
          <w:iCs/>
        </w:rPr>
        <w:t>tzaddikim</w:t>
      </w:r>
      <w:r w:rsidRPr="00E5082C">
        <w:rPr>
          <w:rFonts w:asciiTheme="minorBidi" w:hAnsiTheme="minorBidi" w:cstheme="minorBidi"/>
        </w:rPr>
        <w:t xml:space="preserve"> and </w:t>
      </w:r>
      <w:r w:rsidR="00D00B96" w:rsidRPr="00D00B96">
        <w:rPr>
          <w:rFonts w:asciiTheme="minorBidi" w:hAnsiTheme="minorBidi" w:cstheme="minorBidi"/>
          <w:i/>
          <w:iCs/>
        </w:rPr>
        <w:t>c</w:t>
      </w:r>
      <w:r w:rsidRPr="00D00B96">
        <w:rPr>
          <w:rFonts w:asciiTheme="minorBidi" w:hAnsiTheme="minorBidi" w:cstheme="minorBidi"/>
          <w:i/>
          <w:iCs/>
        </w:rPr>
        <w:t>hassidim</w:t>
      </w:r>
      <w:r w:rsidR="00D00B96">
        <w:rPr>
          <w:rFonts w:asciiTheme="minorBidi" w:hAnsiTheme="minorBidi" w:cstheme="minorBidi"/>
        </w:rPr>
        <w:t xml:space="preserve"> actually lived.</w:t>
      </w:r>
      <w:r w:rsidRPr="00E5082C">
        <w:rPr>
          <w:rFonts w:asciiTheme="minorBidi" w:hAnsiTheme="minorBidi" w:cstheme="minorBidi"/>
        </w:rPr>
        <w:t xml:space="preserve">” See also Buber’s claim (ibid., pp. 15-16) that the path to generating such fervor requires a bond with a </w:t>
      </w:r>
      <w:r w:rsidRPr="00D00B96">
        <w:rPr>
          <w:rFonts w:asciiTheme="minorBidi" w:hAnsiTheme="minorBidi" w:cstheme="minorBidi"/>
          <w:i/>
          <w:iCs/>
        </w:rPr>
        <w:t>tzaddik</w:t>
      </w:r>
      <w:r w:rsidRPr="00E5082C">
        <w:rPr>
          <w:rFonts w:asciiTheme="minorBidi" w:hAnsiTheme="minorBidi" w:cstheme="minorBidi"/>
        </w:rPr>
        <w:t>. In R. Kalonymus’s teachings</w:t>
      </w:r>
      <w:r w:rsidR="00D00B96">
        <w:rPr>
          <w:rFonts w:asciiTheme="minorBidi" w:hAnsiTheme="minorBidi" w:cstheme="minorBidi"/>
        </w:rPr>
        <w:t>,</w:t>
      </w:r>
      <w:r w:rsidRPr="00E5082C">
        <w:rPr>
          <w:rFonts w:asciiTheme="minorBidi" w:hAnsiTheme="minorBidi" w:cstheme="minorBidi"/>
        </w:rPr>
        <w:t xml:space="preserve"> we find that this is indeed one of the ways – but there are also others.</w:t>
      </w:r>
    </w:p>
    <w:p w:rsidR="00B973F0" w:rsidRPr="00E5082C" w:rsidRDefault="00B973F0" w:rsidP="00D00B96">
      <w:pPr>
        <w:pStyle w:val="FootnoteText"/>
        <w:bidi w:val="0"/>
        <w:ind w:firstLine="0"/>
        <w:rPr>
          <w:rFonts w:asciiTheme="minorBidi" w:hAnsiTheme="minorBidi" w:cstheme="minorBidi"/>
          <w:lang w:val="en-GB"/>
        </w:rPr>
      </w:pPr>
      <w:r w:rsidRPr="00E5082C">
        <w:rPr>
          <w:rFonts w:asciiTheme="minorBidi" w:hAnsiTheme="minorBidi" w:cstheme="minorBidi"/>
        </w:rPr>
        <w:t xml:space="preserve">In </w:t>
      </w:r>
      <w:r w:rsidR="00D00B96">
        <w:rPr>
          <w:rFonts w:asciiTheme="minorBidi" w:hAnsiTheme="minorBidi" w:cstheme="minorBidi"/>
        </w:rPr>
        <w:t>c</w:t>
      </w:r>
      <w:r w:rsidRPr="00E5082C">
        <w:rPr>
          <w:rFonts w:asciiTheme="minorBidi" w:hAnsiTheme="minorBidi" w:cstheme="minorBidi"/>
        </w:rPr>
        <w:t>hassidic sources</w:t>
      </w:r>
      <w:r w:rsidR="00D00B96">
        <w:rPr>
          <w:rFonts w:asciiTheme="minorBidi" w:hAnsiTheme="minorBidi" w:cstheme="minorBidi"/>
        </w:rPr>
        <w:t>,</w:t>
      </w:r>
      <w:r w:rsidRPr="00E5082C">
        <w:rPr>
          <w:rFonts w:asciiTheme="minorBidi" w:hAnsiTheme="minorBidi" w:cstheme="minorBidi"/>
        </w:rPr>
        <w:t xml:space="preserve"> there are countless statements in praise of fervor in the service of God, indicating that this was an exceptionally important principle in the eyes of </w:t>
      </w:r>
      <w:r w:rsidR="00D00B96">
        <w:rPr>
          <w:rFonts w:asciiTheme="minorBidi" w:hAnsiTheme="minorBidi" w:cstheme="minorBidi"/>
        </w:rPr>
        <w:t>c</w:t>
      </w:r>
      <w:r w:rsidRPr="00E5082C">
        <w:rPr>
          <w:rFonts w:asciiTheme="minorBidi" w:hAnsiTheme="minorBidi" w:cstheme="minorBidi"/>
        </w:rPr>
        <w:t>hassidic teachers throughout the generations. Chabad teachings</w:t>
      </w:r>
      <w:r w:rsidR="00D00B96">
        <w:rPr>
          <w:rFonts w:asciiTheme="minorBidi" w:hAnsiTheme="minorBidi" w:cstheme="minorBidi"/>
        </w:rPr>
        <w:t xml:space="preserve"> similarly</w:t>
      </w:r>
      <w:r w:rsidRPr="00E5082C">
        <w:rPr>
          <w:rFonts w:asciiTheme="minorBidi" w:hAnsiTheme="minorBidi" w:cstheme="minorBidi"/>
        </w:rPr>
        <w:t xml:space="preserve"> deal at length with the subjct of fervor and ways of attaining it, although here th</w:t>
      </w:r>
      <w:r w:rsidR="00D00B96">
        <w:rPr>
          <w:rFonts w:asciiTheme="minorBidi" w:hAnsiTheme="minorBidi" w:cstheme="minorBidi"/>
        </w:rPr>
        <w:t xml:space="preserve">e term that is usually used is </w:t>
      </w:r>
      <w:r w:rsidRPr="00E5082C">
        <w:rPr>
          <w:rFonts w:asciiTheme="minorBidi" w:hAnsiTheme="minorBidi" w:cstheme="minorBidi"/>
          <w:i/>
          <w:iCs/>
        </w:rPr>
        <w:t>hitpa’alut</w:t>
      </w:r>
      <w:r w:rsidRPr="00E5082C">
        <w:rPr>
          <w:rFonts w:asciiTheme="minorBidi" w:hAnsiTheme="minorBidi" w:cstheme="minorBidi"/>
        </w:rPr>
        <w:t xml:space="preserve">. See R. Elior, </w:t>
      </w:r>
      <w:r w:rsidR="00D00B96">
        <w:rPr>
          <w:rFonts w:asciiTheme="minorBidi" w:hAnsiTheme="minorBidi" w:cstheme="minorBidi"/>
          <w:i/>
          <w:iCs/>
        </w:rPr>
        <w:t>Torat Achdut H</w:t>
      </w:r>
      <w:r w:rsidRPr="00E5082C">
        <w:rPr>
          <w:rFonts w:asciiTheme="minorBidi" w:hAnsiTheme="minorBidi" w:cstheme="minorBidi"/>
          <w:i/>
          <w:iCs/>
        </w:rPr>
        <w:t>a-Hafakh</w:t>
      </w:r>
      <w:r w:rsidR="00D00B96">
        <w:rPr>
          <w:rFonts w:asciiTheme="minorBidi" w:hAnsiTheme="minorBidi" w:cstheme="minorBidi"/>
          <w:i/>
          <w:iCs/>
        </w:rPr>
        <w:t>im: Ha-Teotopia H</w:t>
      </w:r>
      <w:r w:rsidRPr="00E5082C">
        <w:rPr>
          <w:rFonts w:asciiTheme="minorBidi" w:hAnsiTheme="minorBidi" w:cstheme="minorBidi"/>
          <w:i/>
          <w:iCs/>
        </w:rPr>
        <w:t>a-Mistit shel Chabad</w:t>
      </w:r>
      <w:r w:rsidRPr="00E5082C">
        <w:rPr>
          <w:rFonts w:asciiTheme="minorBidi" w:hAnsiTheme="minorBidi" w:cstheme="minorBidi"/>
        </w:rPr>
        <w:t xml:space="preserve"> </w:t>
      </w:r>
      <w:r w:rsidR="00D00B96">
        <w:rPr>
          <w:rFonts w:asciiTheme="minorBidi" w:hAnsiTheme="minorBidi" w:cstheme="minorBidi"/>
        </w:rPr>
        <w:t>(</w:t>
      </w:r>
      <w:r w:rsidRPr="00E5082C">
        <w:rPr>
          <w:rFonts w:asciiTheme="minorBidi" w:hAnsiTheme="minorBidi" w:cstheme="minorBidi"/>
        </w:rPr>
        <w:t>Jerusalem</w:t>
      </w:r>
      <w:r w:rsidR="00D00B96">
        <w:rPr>
          <w:rFonts w:asciiTheme="minorBidi" w:hAnsiTheme="minorBidi" w:cstheme="minorBidi"/>
        </w:rPr>
        <w:t>,</w:t>
      </w:r>
      <w:r w:rsidRPr="00E5082C">
        <w:rPr>
          <w:rFonts w:asciiTheme="minorBidi" w:hAnsiTheme="minorBidi" w:cstheme="minorBidi"/>
        </w:rPr>
        <w:t xml:space="preserve"> 5753</w:t>
      </w:r>
      <w:r w:rsidR="00D00B96">
        <w:rPr>
          <w:rFonts w:asciiTheme="minorBidi" w:hAnsiTheme="minorBidi" w:cstheme="minorBidi"/>
        </w:rPr>
        <w:t>)</w:t>
      </w:r>
      <w:r w:rsidRPr="00E5082C">
        <w:rPr>
          <w:rFonts w:asciiTheme="minorBidi" w:hAnsiTheme="minorBidi" w:cstheme="minorBidi"/>
        </w:rPr>
        <w:t xml:space="preserve">, p. 150, and </w:t>
      </w:r>
      <w:r w:rsidR="00D00B96">
        <w:rPr>
          <w:rFonts w:asciiTheme="minorBidi" w:hAnsiTheme="minorBidi" w:cstheme="minorBidi"/>
        </w:rPr>
        <w:t>the index entries “</w:t>
      </w:r>
      <w:r w:rsidR="00D00B96">
        <w:rPr>
          <w:rFonts w:asciiTheme="minorBidi" w:hAnsiTheme="minorBidi" w:cstheme="minorBidi"/>
          <w:i/>
          <w:iCs/>
        </w:rPr>
        <w:t>hitlahavut</w:t>
      </w:r>
      <w:r w:rsidR="00D00B96">
        <w:rPr>
          <w:rFonts w:asciiTheme="minorBidi" w:hAnsiTheme="minorBidi" w:cstheme="minorBidi"/>
        </w:rPr>
        <w:t>” and “</w:t>
      </w:r>
      <w:r w:rsidR="00D00B96">
        <w:rPr>
          <w:rFonts w:asciiTheme="minorBidi" w:hAnsiTheme="minorBidi" w:cstheme="minorBidi"/>
          <w:i/>
          <w:iCs/>
        </w:rPr>
        <w:t>hitpa’alut</w:t>
      </w:r>
      <w:r w:rsidRPr="00E5082C">
        <w:rPr>
          <w:rFonts w:asciiTheme="minorBidi" w:hAnsiTheme="minorBidi" w:cstheme="minorBidi"/>
        </w:rPr>
        <w:t>.</w:t>
      </w:r>
      <w:r w:rsidR="00D00B96">
        <w:rPr>
          <w:rFonts w:asciiTheme="minorBidi" w:hAnsiTheme="minorBidi" w:cstheme="minorBidi"/>
        </w:rPr>
        <w:t>”</w:t>
      </w:r>
      <w:r w:rsidRPr="00E5082C">
        <w:rPr>
          <w:rFonts w:asciiTheme="minorBidi" w:hAnsiTheme="minorBidi" w:cstheme="minorBidi"/>
          <w:lang w:val="en-GB"/>
        </w:rPr>
        <w:t xml:space="preserve"> </w:t>
      </w:r>
    </w:p>
  </w:footnote>
  <w:footnote w:id="6">
    <w:p w:rsidR="00B973F0" w:rsidRPr="00E5082C" w:rsidRDefault="00B973F0" w:rsidP="00D00B96">
      <w:pPr>
        <w:pStyle w:val="FootnoteText"/>
        <w:bidi w:val="0"/>
        <w:ind w:firstLine="0"/>
        <w:rPr>
          <w:rFonts w:asciiTheme="minorBidi" w:hAnsiTheme="minorBidi" w:cstheme="minorBidi"/>
          <w:lang w:val="en-GB"/>
        </w:rPr>
      </w:pPr>
      <w:r w:rsidRPr="00E5082C">
        <w:rPr>
          <w:rStyle w:val="FootnoteReference"/>
          <w:rFonts w:asciiTheme="minorBidi" w:hAnsiTheme="minorBidi" w:cstheme="minorBidi"/>
        </w:rPr>
        <w:footnoteRef/>
      </w:r>
      <w:r w:rsidRPr="00E5082C">
        <w:rPr>
          <w:rFonts w:asciiTheme="minorBidi" w:hAnsiTheme="minorBidi" w:cstheme="minorBidi"/>
          <w:rtl/>
        </w:rPr>
        <w:t xml:space="preserve"> </w:t>
      </w:r>
      <w:r w:rsidRPr="00E5082C">
        <w:rPr>
          <w:rFonts w:asciiTheme="minorBidi" w:hAnsiTheme="minorBidi" w:cstheme="minorBidi"/>
        </w:rPr>
        <w:t xml:space="preserve">R. Elimelekh of Lizhensk, </w:t>
      </w:r>
      <w:r w:rsidRPr="00E5082C">
        <w:rPr>
          <w:rFonts w:asciiTheme="minorBidi" w:hAnsiTheme="minorBidi" w:cstheme="minorBidi"/>
          <w:i/>
          <w:iCs/>
        </w:rPr>
        <w:t>No’am Elimelekh</w:t>
      </w:r>
      <w:r w:rsidRPr="00E5082C">
        <w:rPr>
          <w:rFonts w:asciiTheme="minorBidi" w:hAnsiTheme="minorBidi" w:cstheme="minorBidi"/>
        </w:rPr>
        <w:t xml:space="preserve"> </w:t>
      </w:r>
      <w:r w:rsidR="00D00B96">
        <w:rPr>
          <w:rFonts w:asciiTheme="minorBidi" w:hAnsiTheme="minorBidi" w:cstheme="minorBidi"/>
        </w:rPr>
        <w:t>(</w:t>
      </w:r>
      <w:r w:rsidRPr="00E5082C">
        <w:rPr>
          <w:rFonts w:asciiTheme="minorBidi" w:hAnsiTheme="minorBidi" w:cstheme="minorBidi"/>
        </w:rPr>
        <w:t>Jerusalem</w:t>
      </w:r>
      <w:r w:rsidR="00D00B96">
        <w:rPr>
          <w:rFonts w:asciiTheme="minorBidi" w:hAnsiTheme="minorBidi" w:cstheme="minorBidi"/>
        </w:rPr>
        <w:t>,</w:t>
      </w:r>
      <w:r w:rsidRPr="00E5082C">
        <w:rPr>
          <w:rFonts w:asciiTheme="minorBidi" w:hAnsiTheme="minorBidi" w:cstheme="minorBidi"/>
        </w:rPr>
        <w:t xml:space="preserve"> 5752</w:t>
      </w:r>
      <w:r w:rsidR="00D00B96">
        <w:rPr>
          <w:rFonts w:asciiTheme="minorBidi" w:hAnsiTheme="minorBidi" w:cstheme="minorBidi"/>
        </w:rPr>
        <w:t xml:space="preserve">), </w:t>
      </w:r>
      <w:r w:rsidR="00D00B96" w:rsidRPr="00D00B96">
        <w:rPr>
          <w:rFonts w:asciiTheme="minorBidi" w:hAnsiTheme="minorBidi" w:cstheme="minorBidi"/>
          <w:i/>
          <w:iCs/>
        </w:rPr>
        <w:t>P</w:t>
      </w:r>
      <w:r w:rsidRPr="00D00B96">
        <w:rPr>
          <w:rFonts w:asciiTheme="minorBidi" w:hAnsiTheme="minorBidi" w:cstheme="minorBidi"/>
          <w:i/>
          <w:iCs/>
        </w:rPr>
        <w:t>arshat</w:t>
      </w:r>
      <w:r w:rsidRPr="00E5082C">
        <w:rPr>
          <w:rFonts w:asciiTheme="minorBidi" w:hAnsiTheme="minorBidi" w:cstheme="minorBidi"/>
        </w:rPr>
        <w:t xml:space="preserve"> </w:t>
      </w:r>
      <w:r w:rsidRPr="00D00B96">
        <w:rPr>
          <w:rFonts w:asciiTheme="minorBidi" w:hAnsiTheme="minorBidi" w:cstheme="minorBidi"/>
          <w:i/>
          <w:iCs/>
        </w:rPr>
        <w:t>Shemini</w:t>
      </w:r>
      <w:r w:rsidR="00D00B96">
        <w:rPr>
          <w:rFonts w:asciiTheme="minorBidi" w:hAnsiTheme="minorBidi" w:cstheme="minorBidi"/>
          <w:i/>
          <w:iCs/>
        </w:rPr>
        <w:t>.</w:t>
      </w:r>
    </w:p>
  </w:footnote>
  <w:footnote w:id="7">
    <w:p w:rsidR="00B973F0" w:rsidRPr="00E5082C" w:rsidRDefault="00B973F0" w:rsidP="00D00B96">
      <w:pPr>
        <w:pStyle w:val="FootnoteText"/>
        <w:bidi w:val="0"/>
        <w:ind w:firstLine="0"/>
        <w:rPr>
          <w:rFonts w:asciiTheme="minorBidi" w:hAnsiTheme="minorBidi" w:cstheme="minorBidi"/>
        </w:rPr>
      </w:pPr>
      <w:r w:rsidRPr="00E5082C">
        <w:rPr>
          <w:rStyle w:val="FootnoteReference"/>
          <w:rFonts w:asciiTheme="minorBidi" w:hAnsiTheme="minorBidi" w:cstheme="minorBidi"/>
        </w:rPr>
        <w:footnoteRef/>
      </w:r>
      <w:r w:rsidR="00D00B96">
        <w:rPr>
          <w:rFonts w:asciiTheme="minorBidi" w:hAnsiTheme="minorBidi" w:cstheme="minorBidi"/>
        </w:rPr>
        <w:t xml:space="preserve"> R. Kalonymus Kalman H</w:t>
      </w:r>
      <w:r w:rsidRPr="00E5082C">
        <w:rPr>
          <w:rFonts w:asciiTheme="minorBidi" w:hAnsiTheme="minorBidi" w:cstheme="minorBidi"/>
        </w:rPr>
        <w:t xml:space="preserve">a-Levi Epstein, </w:t>
      </w:r>
      <w:r w:rsidR="00D00B96">
        <w:rPr>
          <w:rFonts w:asciiTheme="minorBidi" w:hAnsiTheme="minorBidi" w:cstheme="minorBidi"/>
          <w:i/>
          <w:iCs/>
        </w:rPr>
        <w:t>Maor V</w:t>
      </w:r>
      <w:r w:rsidRPr="00E5082C">
        <w:rPr>
          <w:rFonts w:asciiTheme="minorBidi" w:hAnsiTheme="minorBidi" w:cstheme="minorBidi"/>
          <w:i/>
          <w:iCs/>
        </w:rPr>
        <w:t>a-Shemesh</w:t>
      </w:r>
      <w:r w:rsidRPr="00E5082C">
        <w:rPr>
          <w:rFonts w:asciiTheme="minorBidi" w:hAnsiTheme="minorBidi" w:cstheme="minorBidi"/>
        </w:rPr>
        <w:t xml:space="preserve"> </w:t>
      </w:r>
      <w:r w:rsidR="00D00B96">
        <w:rPr>
          <w:rFonts w:asciiTheme="minorBidi" w:hAnsiTheme="minorBidi" w:cstheme="minorBidi"/>
        </w:rPr>
        <w:t>(</w:t>
      </w:r>
      <w:r w:rsidRPr="00E5082C">
        <w:rPr>
          <w:rFonts w:asciiTheme="minorBidi" w:hAnsiTheme="minorBidi" w:cstheme="minorBidi"/>
        </w:rPr>
        <w:t>Jerusalem</w:t>
      </w:r>
      <w:r w:rsidR="00D00B96">
        <w:rPr>
          <w:rFonts w:asciiTheme="minorBidi" w:hAnsiTheme="minorBidi" w:cstheme="minorBidi"/>
        </w:rPr>
        <w:t>,</w:t>
      </w:r>
      <w:r w:rsidRPr="00E5082C">
        <w:rPr>
          <w:rFonts w:asciiTheme="minorBidi" w:hAnsiTheme="minorBidi" w:cstheme="minorBidi"/>
        </w:rPr>
        <w:t xml:space="preserve"> 5748</w:t>
      </w:r>
      <w:r w:rsidR="00D00B96">
        <w:rPr>
          <w:rFonts w:asciiTheme="minorBidi" w:hAnsiTheme="minorBidi" w:cstheme="minorBidi"/>
        </w:rPr>
        <w:t xml:space="preserve">), </w:t>
      </w:r>
      <w:r w:rsidR="00D00B96" w:rsidRPr="00D00B96">
        <w:rPr>
          <w:rFonts w:asciiTheme="minorBidi" w:hAnsiTheme="minorBidi" w:cstheme="minorBidi"/>
          <w:i/>
          <w:iCs/>
        </w:rPr>
        <w:t>P</w:t>
      </w:r>
      <w:r w:rsidRPr="00D00B96">
        <w:rPr>
          <w:rFonts w:asciiTheme="minorBidi" w:hAnsiTheme="minorBidi" w:cstheme="minorBidi"/>
          <w:i/>
          <w:iCs/>
        </w:rPr>
        <w:t>arshat</w:t>
      </w:r>
      <w:r w:rsidRPr="00E5082C">
        <w:rPr>
          <w:rFonts w:asciiTheme="minorBidi" w:hAnsiTheme="minorBidi" w:cstheme="minorBidi"/>
        </w:rPr>
        <w:t xml:space="preserve"> </w:t>
      </w:r>
      <w:r w:rsidRPr="00D00B96">
        <w:rPr>
          <w:rFonts w:asciiTheme="minorBidi" w:hAnsiTheme="minorBidi" w:cstheme="minorBidi"/>
          <w:i/>
          <w:iCs/>
        </w:rPr>
        <w:t>Nitzavim</w:t>
      </w:r>
      <w:r w:rsidRPr="00E5082C">
        <w:rPr>
          <w:rFonts w:asciiTheme="minorBidi" w:hAnsiTheme="minorBidi" w:cstheme="minorBidi"/>
        </w:rPr>
        <w:t>.</w:t>
      </w:r>
    </w:p>
  </w:footnote>
  <w:footnote w:id="8">
    <w:p w:rsidR="00B973F0" w:rsidRPr="00E5082C" w:rsidRDefault="00B973F0" w:rsidP="00D00B96">
      <w:pPr>
        <w:pStyle w:val="FootnoteText"/>
        <w:bidi w:val="0"/>
        <w:ind w:firstLine="0"/>
        <w:rPr>
          <w:rFonts w:asciiTheme="minorBidi" w:hAnsiTheme="minorBidi" w:cstheme="minorBidi"/>
          <w:lang w:val="en-GB"/>
        </w:rPr>
      </w:pPr>
      <w:r w:rsidRPr="00E5082C">
        <w:rPr>
          <w:rStyle w:val="FootnoteReference"/>
          <w:rFonts w:asciiTheme="minorBidi" w:hAnsiTheme="minorBidi" w:cstheme="minorBidi"/>
        </w:rPr>
        <w:footnoteRef/>
      </w:r>
      <w:r w:rsidRPr="00E5082C">
        <w:rPr>
          <w:rFonts w:asciiTheme="minorBidi" w:hAnsiTheme="minorBidi" w:cstheme="minorBidi"/>
          <w:rtl/>
        </w:rPr>
        <w:t xml:space="preserve"> </w:t>
      </w:r>
      <w:r w:rsidRPr="00E5082C">
        <w:rPr>
          <w:rFonts w:asciiTheme="minorBidi" w:hAnsiTheme="minorBidi" w:cstheme="minorBidi"/>
        </w:rPr>
        <w:t xml:space="preserve">Although the importance of joy in the service of God was not an idea that was introduced by the </w:t>
      </w:r>
      <w:r w:rsidR="00D00B96">
        <w:rPr>
          <w:rFonts w:asciiTheme="minorBidi" w:hAnsiTheme="minorBidi" w:cstheme="minorBidi"/>
        </w:rPr>
        <w:t>c</w:t>
      </w:r>
      <w:r w:rsidRPr="00E5082C">
        <w:rPr>
          <w:rFonts w:asciiTheme="minorBidi" w:hAnsiTheme="minorBidi" w:cstheme="minorBidi"/>
        </w:rPr>
        <w:t xml:space="preserve">hassidic movement, it was given great emphasis in </w:t>
      </w:r>
      <w:r w:rsidR="00D00B96">
        <w:rPr>
          <w:rFonts w:asciiTheme="minorBidi" w:hAnsiTheme="minorBidi" w:cstheme="minorBidi"/>
        </w:rPr>
        <w:t>c</w:t>
      </w:r>
      <w:r w:rsidRPr="00E5082C">
        <w:rPr>
          <w:rFonts w:asciiTheme="minorBidi" w:hAnsiTheme="minorBidi" w:cstheme="minorBidi"/>
        </w:rPr>
        <w:t xml:space="preserve">hassidic teachings. Furthermore, according to Azriel Shochat, there are two elements relating to joy that were indeed innovations of </w:t>
      </w:r>
      <w:r w:rsidR="00D00B96">
        <w:rPr>
          <w:rFonts w:asciiTheme="minorBidi" w:hAnsiTheme="minorBidi" w:cstheme="minorBidi"/>
        </w:rPr>
        <w:t>c</w:t>
      </w:r>
      <w:r w:rsidRPr="00E5082C">
        <w:rPr>
          <w:rFonts w:asciiTheme="minorBidi" w:hAnsiTheme="minorBidi" w:cstheme="minorBidi"/>
        </w:rPr>
        <w:t>hassidism. The first is the importance of distinguished individuals rejoicing together with the masses, even though the masses are not always focused on spiritual joy. The second is m</w:t>
      </w:r>
      <w:r w:rsidR="00D00B96">
        <w:rPr>
          <w:rFonts w:asciiTheme="minorBidi" w:hAnsiTheme="minorBidi" w:cstheme="minorBidi"/>
        </w:rPr>
        <w:t>a</w:t>
      </w:r>
      <w:r w:rsidRPr="00E5082C">
        <w:rPr>
          <w:rFonts w:asciiTheme="minorBidi" w:hAnsiTheme="minorBidi" w:cstheme="minorBidi"/>
        </w:rPr>
        <w:t>intaining a constant state of joy, at all times. See A. Shochat, “</w:t>
      </w:r>
      <w:r w:rsidR="00D00B96">
        <w:rPr>
          <w:rFonts w:asciiTheme="minorBidi" w:hAnsiTheme="minorBidi" w:cstheme="minorBidi"/>
          <w:i/>
          <w:iCs/>
        </w:rPr>
        <w:t>Al Ha-Simcha B</w:t>
      </w:r>
      <w:r w:rsidRPr="00D00B96">
        <w:rPr>
          <w:rFonts w:asciiTheme="minorBidi" w:hAnsiTheme="minorBidi" w:cstheme="minorBidi"/>
          <w:i/>
          <w:iCs/>
        </w:rPr>
        <w:t>e-Chassidut</w:t>
      </w:r>
      <w:r w:rsidR="00D00B96">
        <w:rPr>
          <w:rFonts w:asciiTheme="minorBidi" w:hAnsiTheme="minorBidi" w:cstheme="minorBidi"/>
        </w:rPr>
        <w:t>,</w:t>
      </w:r>
      <w:r w:rsidRPr="00E5082C">
        <w:rPr>
          <w:rFonts w:asciiTheme="minorBidi" w:hAnsiTheme="minorBidi" w:cstheme="minorBidi"/>
        </w:rPr>
        <w:t xml:space="preserve">” </w:t>
      </w:r>
      <w:r w:rsidRPr="00E5082C">
        <w:rPr>
          <w:rFonts w:asciiTheme="minorBidi" w:hAnsiTheme="minorBidi" w:cstheme="minorBidi"/>
          <w:i/>
          <w:iCs/>
        </w:rPr>
        <w:t>Tzion</w:t>
      </w:r>
      <w:r w:rsidR="00D00B96">
        <w:rPr>
          <w:rFonts w:asciiTheme="minorBidi" w:hAnsiTheme="minorBidi" w:cstheme="minorBidi"/>
        </w:rPr>
        <w:t xml:space="preserve"> 16</w:t>
      </w:r>
      <w:r w:rsidRPr="00E5082C">
        <w:rPr>
          <w:rFonts w:asciiTheme="minorBidi" w:hAnsiTheme="minorBidi" w:cstheme="minorBidi"/>
        </w:rPr>
        <w:t xml:space="preserve"> </w:t>
      </w:r>
      <w:r w:rsidR="00D00B96">
        <w:rPr>
          <w:rFonts w:asciiTheme="minorBidi" w:hAnsiTheme="minorBidi" w:cstheme="minorBidi"/>
        </w:rPr>
        <w:t>(</w:t>
      </w:r>
      <w:r w:rsidRPr="00E5082C">
        <w:rPr>
          <w:rFonts w:asciiTheme="minorBidi" w:hAnsiTheme="minorBidi" w:cstheme="minorBidi"/>
        </w:rPr>
        <w:t>5711</w:t>
      </w:r>
      <w:r w:rsidR="00D00B96">
        <w:rPr>
          <w:rFonts w:asciiTheme="minorBidi" w:hAnsiTheme="minorBidi" w:cstheme="minorBidi"/>
        </w:rPr>
        <w:t>)</w:t>
      </w:r>
      <w:r w:rsidRPr="00E5082C">
        <w:rPr>
          <w:rFonts w:asciiTheme="minorBidi" w:hAnsiTheme="minorBidi" w:cstheme="minorBidi"/>
        </w:rPr>
        <w:t>, pp. 30-43. Shochat cites several additional sources concerning the importance of joy in the service of God.</w:t>
      </w:r>
    </w:p>
  </w:footnote>
  <w:footnote w:id="9">
    <w:p w:rsidR="00B973F0" w:rsidRPr="00E5082C" w:rsidRDefault="00B973F0" w:rsidP="00D00B96">
      <w:pPr>
        <w:pStyle w:val="FootnoteText"/>
        <w:bidi w:val="0"/>
        <w:ind w:firstLine="0"/>
        <w:rPr>
          <w:rFonts w:asciiTheme="minorBidi" w:hAnsiTheme="minorBidi" w:cstheme="minorBidi"/>
          <w:lang w:val="en-GB"/>
        </w:rPr>
      </w:pPr>
      <w:r w:rsidRPr="00E5082C">
        <w:rPr>
          <w:rStyle w:val="FootnoteReference"/>
          <w:rFonts w:asciiTheme="minorBidi" w:hAnsiTheme="minorBidi" w:cstheme="minorBidi"/>
        </w:rPr>
        <w:footnoteRef/>
      </w:r>
      <w:r w:rsidRPr="00E5082C">
        <w:rPr>
          <w:rFonts w:asciiTheme="minorBidi" w:hAnsiTheme="minorBidi" w:cstheme="minorBidi"/>
          <w:rtl/>
        </w:rPr>
        <w:t xml:space="preserve"> </w:t>
      </w:r>
      <w:r w:rsidRPr="00E5082C">
        <w:rPr>
          <w:rFonts w:asciiTheme="minorBidi" w:hAnsiTheme="minorBidi" w:cstheme="minorBidi"/>
          <w:lang w:val="en-GB"/>
        </w:rPr>
        <w:t xml:space="preserve"> For the role of fervor in </w:t>
      </w:r>
      <w:r w:rsidR="00D00B96">
        <w:rPr>
          <w:rFonts w:asciiTheme="minorBidi" w:hAnsiTheme="minorBidi" w:cstheme="minorBidi"/>
          <w:lang w:val="en-GB"/>
        </w:rPr>
        <w:t>c</w:t>
      </w:r>
      <w:r w:rsidRPr="00E5082C">
        <w:rPr>
          <w:rFonts w:asciiTheme="minorBidi" w:hAnsiTheme="minorBidi" w:cstheme="minorBidi"/>
          <w:lang w:val="en-GB"/>
        </w:rPr>
        <w:t xml:space="preserve">hassidic prayer, see L. Jacobs, </w:t>
      </w:r>
      <w:r w:rsidRPr="00E5082C">
        <w:rPr>
          <w:rFonts w:asciiTheme="minorBidi" w:hAnsiTheme="minorBidi" w:cstheme="minorBidi"/>
          <w:i/>
          <w:iCs/>
          <w:lang w:val="en-GB"/>
        </w:rPr>
        <w:t>Hasidic Prayer</w:t>
      </w:r>
      <w:r w:rsidRPr="00E5082C">
        <w:rPr>
          <w:rFonts w:asciiTheme="minorBidi" w:hAnsiTheme="minorBidi" w:cstheme="minorBidi"/>
          <w:lang w:val="en-GB"/>
        </w:rPr>
        <w:t xml:space="preserve"> </w:t>
      </w:r>
      <w:r w:rsidR="00D00B96">
        <w:rPr>
          <w:rFonts w:asciiTheme="minorBidi" w:hAnsiTheme="minorBidi" w:cstheme="minorBidi"/>
          <w:lang w:val="en-GB"/>
        </w:rPr>
        <w:t>(</w:t>
      </w:r>
      <w:r w:rsidRPr="00E5082C">
        <w:rPr>
          <w:rFonts w:asciiTheme="minorBidi" w:hAnsiTheme="minorBidi" w:cstheme="minorBidi"/>
          <w:lang w:val="en-GB"/>
        </w:rPr>
        <w:t>London, 1993</w:t>
      </w:r>
      <w:r w:rsidR="00D00B96">
        <w:rPr>
          <w:rFonts w:asciiTheme="minorBidi" w:hAnsiTheme="minorBidi" w:cstheme="minorBidi"/>
          <w:lang w:val="en-GB"/>
        </w:rPr>
        <w:t>)</w:t>
      </w:r>
      <w:r w:rsidRPr="00E5082C">
        <w:rPr>
          <w:rFonts w:asciiTheme="minorBidi" w:hAnsiTheme="minorBidi" w:cstheme="minorBidi"/>
          <w:lang w:val="en-GB"/>
        </w:rPr>
        <w:t>, 93-103.</w:t>
      </w:r>
    </w:p>
  </w:footnote>
  <w:footnote w:id="10">
    <w:p w:rsidR="00B973F0" w:rsidRPr="00E5082C" w:rsidRDefault="00B973F0" w:rsidP="00D00B96">
      <w:pPr>
        <w:pStyle w:val="FootnoteText"/>
        <w:bidi w:val="0"/>
        <w:ind w:firstLine="0"/>
        <w:rPr>
          <w:rFonts w:asciiTheme="minorBidi" w:hAnsiTheme="minorBidi" w:cstheme="minorBidi"/>
          <w:lang w:val="en-GB"/>
        </w:rPr>
      </w:pPr>
      <w:r w:rsidRPr="00E5082C">
        <w:rPr>
          <w:rStyle w:val="FootnoteReference"/>
          <w:rFonts w:asciiTheme="minorBidi" w:hAnsiTheme="minorBidi" w:cstheme="minorBidi"/>
        </w:rPr>
        <w:footnoteRef/>
      </w:r>
      <w:r w:rsidRPr="00E5082C">
        <w:rPr>
          <w:rFonts w:asciiTheme="minorBidi" w:hAnsiTheme="minorBidi" w:cstheme="minorBidi"/>
          <w:rtl/>
        </w:rPr>
        <w:t xml:space="preserve"> </w:t>
      </w:r>
      <w:r w:rsidR="00D00B96">
        <w:rPr>
          <w:rFonts w:asciiTheme="minorBidi" w:hAnsiTheme="minorBidi" w:cstheme="minorBidi"/>
          <w:i/>
          <w:iCs/>
        </w:rPr>
        <w:t>Chovat H</w:t>
      </w:r>
      <w:r w:rsidRPr="00E5082C">
        <w:rPr>
          <w:rFonts w:asciiTheme="minorBidi" w:hAnsiTheme="minorBidi" w:cstheme="minorBidi"/>
          <w:i/>
          <w:iCs/>
        </w:rPr>
        <w:t>a-Talmidim</w:t>
      </w:r>
      <w:r w:rsidRPr="00E5082C">
        <w:rPr>
          <w:rFonts w:asciiTheme="minorBidi" w:hAnsiTheme="minorBidi" w:cstheme="minorBidi"/>
        </w:rPr>
        <w:t>, p. 22 (</w:t>
      </w:r>
      <w:r w:rsidRPr="00D00B96">
        <w:rPr>
          <w:rFonts w:asciiTheme="minorBidi" w:hAnsiTheme="minorBidi" w:cstheme="minorBidi"/>
          <w:i/>
          <w:iCs/>
        </w:rPr>
        <w:t>A Student’s Obligation</w:t>
      </w:r>
      <w:r w:rsidRPr="00E5082C">
        <w:rPr>
          <w:rFonts w:asciiTheme="minorBidi" w:hAnsiTheme="minorBidi" w:cstheme="minorBidi"/>
        </w:rPr>
        <w:t>, p. 17).</w:t>
      </w:r>
    </w:p>
  </w:footnote>
  <w:footnote w:id="11">
    <w:p w:rsidR="00B973F0" w:rsidRPr="00E5082C" w:rsidRDefault="00B973F0" w:rsidP="00D00B96">
      <w:pPr>
        <w:pStyle w:val="FootnoteText"/>
        <w:bidi w:val="0"/>
        <w:ind w:firstLine="0"/>
        <w:rPr>
          <w:rFonts w:asciiTheme="minorBidi" w:hAnsiTheme="minorBidi" w:cstheme="minorBidi"/>
          <w:lang w:val="en-GB"/>
        </w:rPr>
      </w:pPr>
      <w:r w:rsidRPr="00E5082C">
        <w:rPr>
          <w:rStyle w:val="FootnoteReference"/>
          <w:rFonts w:asciiTheme="minorBidi" w:hAnsiTheme="minorBidi" w:cstheme="minorBidi"/>
        </w:rPr>
        <w:footnoteRef/>
      </w:r>
      <w:r w:rsidRPr="00E5082C">
        <w:rPr>
          <w:rFonts w:asciiTheme="minorBidi" w:hAnsiTheme="minorBidi" w:cstheme="minorBidi"/>
          <w:rtl/>
        </w:rPr>
        <w:t xml:space="preserve"> </w:t>
      </w:r>
      <w:r w:rsidRPr="00E5082C">
        <w:rPr>
          <w:rFonts w:asciiTheme="minorBidi" w:hAnsiTheme="minorBidi" w:cstheme="minorBidi"/>
          <w:lang w:val="en-GB"/>
        </w:rPr>
        <w:t xml:space="preserve"> </w:t>
      </w:r>
      <w:r w:rsidR="00D00B96">
        <w:rPr>
          <w:rFonts w:asciiTheme="minorBidi" w:hAnsiTheme="minorBidi" w:cstheme="minorBidi"/>
          <w:i/>
          <w:iCs/>
          <w:lang w:val="en-GB"/>
        </w:rPr>
        <w:t>Hakhsharat H</w:t>
      </w:r>
      <w:r w:rsidRPr="00E5082C">
        <w:rPr>
          <w:rFonts w:asciiTheme="minorBidi" w:hAnsiTheme="minorBidi" w:cstheme="minorBidi"/>
          <w:i/>
          <w:iCs/>
          <w:lang w:val="en-GB"/>
        </w:rPr>
        <w:t>a-Avrekhim</w:t>
      </w:r>
      <w:r w:rsidRPr="00E5082C">
        <w:rPr>
          <w:rFonts w:asciiTheme="minorBidi" w:hAnsiTheme="minorBidi" w:cstheme="minorBidi"/>
          <w:lang w:val="en-GB"/>
        </w:rPr>
        <w:t>, p. 15</w:t>
      </w:r>
    </w:p>
  </w:footnote>
  <w:footnote w:id="12">
    <w:p w:rsidR="00B973F0" w:rsidRPr="00E5082C" w:rsidRDefault="00B973F0" w:rsidP="00D00B96">
      <w:pPr>
        <w:pStyle w:val="FootnoteText"/>
        <w:bidi w:val="0"/>
        <w:ind w:firstLine="0"/>
        <w:rPr>
          <w:rFonts w:asciiTheme="minorBidi" w:hAnsiTheme="minorBidi" w:cstheme="minorBidi"/>
          <w:lang w:val="en-GB"/>
        </w:rPr>
      </w:pPr>
      <w:r w:rsidRPr="00E5082C">
        <w:rPr>
          <w:rStyle w:val="FootnoteReference"/>
          <w:rFonts w:asciiTheme="minorBidi" w:hAnsiTheme="minorBidi" w:cstheme="minorBidi"/>
        </w:rPr>
        <w:footnoteRef/>
      </w:r>
      <w:r w:rsidRPr="00E5082C">
        <w:rPr>
          <w:rFonts w:asciiTheme="minorBidi" w:hAnsiTheme="minorBidi" w:cstheme="minorBidi"/>
          <w:rtl/>
        </w:rPr>
        <w:t xml:space="preserve"> </w:t>
      </w:r>
      <w:r w:rsidRPr="00E5082C">
        <w:rPr>
          <w:rFonts w:asciiTheme="minorBidi" w:hAnsiTheme="minorBidi" w:cstheme="minorBidi"/>
          <w:lang w:val="en-GB"/>
        </w:rPr>
        <w:t xml:space="preserve"> Ibid., p. 24.</w:t>
      </w:r>
    </w:p>
  </w:footnote>
  <w:footnote w:id="13">
    <w:p w:rsidR="00B973F0" w:rsidRPr="00E5082C" w:rsidRDefault="00B973F0" w:rsidP="00D00B96">
      <w:pPr>
        <w:pStyle w:val="FootnoteText"/>
        <w:bidi w:val="0"/>
        <w:ind w:firstLine="0"/>
        <w:rPr>
          <w:rFonts w:asciiTheme="minorBidi" w:hAnsiTheme="minorBidi" w:cstheme="minorBidi"/>
          <w:lang w:val="en-GB"/>
        </w:rPr>
      </w:pPr>
      <w:r w:rsidRPr="00E5082C">
        <w:rPr>
          <w:rStyle w:val="FootnoteReference"/>
          <w:rFonts w:asciiTheme="minorBidi" w:hAnsiTheme="minorBidi" w:cstheme="minorBidi"/>
        </w:rPr>
        <w:footnoteRef/>
      </w:r>
      <w:r w:rsidRPr="00E5082C">
        <w:rPr>
          <w:rFonts w:asciiTheme="minorBidi" w:hAnsiTheme="minorBidi" w:cstheme="minorBidi"/>
          <w:rtl/>
        </w:rPr>
        <w:t xml:space="preserve"> </w:t>
      </w:r>
      <w:r w:rsidRPr="00E5082C">
        <w:rPr>
          <w:rFonts w:asciiTheme="minorBidi" w:hAnsiTheme="minorBidi" w:cstheme="minorBidi"/>
        </w:rPr>
        <w:t xml:space="preserve"> Ibid., pp. 4-5.</w:t>
      </w:r>
    </w:p>
  </w:footnote>
  <w:footnote w:id="14">
    <w:p w:rsidR="00B973F0" w:rsidRPr="00E5082C" w:rsidRDefault="00B973F0" w:rsidP="00B44888">
      <w:pPr>
        <w:pStyle w:val="FootnoteText"/>
        <w:bidi w:val="0"/>
        <w:ind w:firstLine="0"/>
        <w:rPr>
          <w:rFonts w:asciiTheme="minorBidi" w:hAnsiTheme="minorBidi" w:cstheme="minorBidi"/>
          <w:lang w:val="en-GB"/>
        </w:rPr>
      </w:pPr>
      <w:r w:rsidRPr="00E5082C">
        <w:rPr>
          <w:rStyle w:val="FootnoteReference"/>
          <w:rFonts w:asciiTheme="minorBidi" w:hAnsiTheme="minorBidi" w:cstheme="minorBidi"/>
        </w:rPr>
        <w:footnoteRef/>
      </w:r>
      <w:r w:rsidRPr="00E5082C">
        <w:rPr>
          <w:rFonts w:asciiTheme="minorBidi" w:hAnsiTheme="minorBidi" w:cstheme="minorBidi"/>
          <w:rtl/>
        </w:rPr>
        <w:t xml:space="preserve"> </w:t>
      </w:r>
      <w:r w:rsidRPr="00E5082C">
        <w:rPr>
          <w:rFonts w:asciiTheme="minorBidi" w:hAnsiTheme="minorBidi" w:cstheme="minorBidi"/>
          <w:lang w:val="en-GB"/>
        </w:rPr>
        <w:t xml:space="preserve"> </w:t>
      </w:r>
      <w:r w:rsidR="00B44888">
        <w:rPr>
          <w:rFonts w:asciiTheme="minorBidi" w:hAnsiTheme="minorBidi" w:cstheme="minorBidi"/>
          <w:lang w:val="en-GB"/>
        </w:rPr>
        <w:t>We will discuss this futher in our discussion of the perfection of character.</w:t>
      </w:r>
    </w:p>
  </w:footnote>
  <w:footnote w:id="15">
    <w:p w:rsidR="00B973F0" w:rsidRPr="00E5082C" w:rsidRDefault="00B973F0" w:rsidP="00D00B96">
      <w:pPr>
        <w:pStyle w:val="FootnoteText"/>
        <w:bidi w:val="0"/>
        <w:ind w:firstLine="0"/>
        <w:rPr>
          <w:rFonts w:asciiTheme="minorBidi" w:hAnsiTheme="minorBidi" w:cstheme="minorBidi"/>
          <w:lang w:val="en-GB"/>
        </w:rPr>
      </w:pPr>
      <w:r w:rsidRPr="00E5082C">
        <w:rPr>
          <w:rStyle w:val="FootnoteReference"/>
          <w:rFonts w:asciiTheme="minorBidi" w:hAnsiTheme="minorBidi" w:cstheme="minorBidi"/>
        </w:rPr>
        <w:footnoteRef/>
      </w:r>
      <w:r w:rsidRPr="00E5082C">
        <w:rPr>
          <w:rFonts w:asciiTheme="minorBidi" w:hAnsiTheme="minorBidi" w:cstheme="minorBidi"/>
          <w:rtl/>
        </w:rPr>
        <w:t xml:space="preserve"> </w:t>
      </w:r>
      <w:r w:rsidRPr="00E5082C">
        <w:rPr>
          <w:rFonts w:asciiTheme="minorBidi" w:hAnsiTheme="minorBidi" w:cstheme="minorBidi"/>
          <w:lang w:val="en-GB"/>
        </w:rPr>
        <w:t xml:space="preserve"> </w:t>
      </w:r>
      <w:r w:rsidR="00B44888">
        <w:rPr>
          <w:rFonts w:asciiTheme="minorBidi" w:hAnsiTheme="minorBidi" w:cstheme="minorBidi"/>
          <w:i/>
          <w:iCs/>
          <w:lang w:val="en-GB"/>
        </w:rPr>
        <w:t>Hakhsharat H</w:t>
      </w:r>
      <w:r w:rsidRPr="00E5082C">
        <w:rPr>
          <w:rFonts w:asciiTheme="minorBidi" w:hAnsiTheme="minorBidi" w:cstheme="minorBidi"/>
          <w:i/>
          <w:iCs/>
          <w:lang w:val="en-GB"/>
        </w:rPr>
        <w:t>a-Avrekhim</w:t>
      </w:r>
      <w:r w:rsidRPr="00E5082C">
        <w:rPr>
          <w:rFonts w:asciiTheme="minorBidi" w:hAnsiTheme="minorBidi" w:cstheme="minorBidi"/>
          <w:lang w:val="en-GB"/>
        </w:rPr>
        <w:t>, p. 22 (author’s note).</w:t>
      </w:r>
    </w:p>
  </w:footnote>
  <w:footnote w:id="16">
    <w:p w:rsidR="00B973F0" w:rsidRPr="00E5082C" w:rsidRDefault="00B973F0" w:rsidP="00D00B96">
      <w:pPr>
        <w:pStyle w:val="FootnoteText"/>
        <w:bidi w:val="0"/>
        <w:ind w:firstLine="0"/>
        <w:rPr>
          <w:rFonts w:asciiTheme="minorBidi" w:hAnsiTheme="minorBidi" w:cstheme="minorBidi"/>
          <w:lang w:val="en-GB"/>
        </w:rPr>
      </w:pPr>
      <w:r w:rsidRPr="00E5082C">
        <w:rPr>
          <w:rStyle w:val="FootnoteReference"/>
          <w:rFonts w:asciiTheme="minorBidi" w:hAnsiTheme="minorBidi" w:cstheme="minorBidi"/>
        </w:rPr>
        <w:footnoteRef/>
      </w:r>
      <w:r w:rsidRPr="00E5082C">
        <w:rPr>
          <w:rFonts w:asciiTheme="minorBidi" w:hAnsiTheme="minorBidi" w:cstheme="minorBidi"/>
          <w:lang w:val="en-GB"/>
        </w:rPr>
        <w:t xml:space="preserve"> The Sages taught that a person who grows angry loses his prophetic ability: “Resh Lakish taught: Anyone who grows angry – if he is wise, wisdom departs from him; if he is a prophet, prophecy departs from him…” (</w:t>
      </w:r>
      <w:r w:rsidRPr="00B44888">
        <w:rPr>
          <w:rFonts w:asciiTheme="minorBidi" w:hAnsiTheme="minorBidi" w:cstheme="minorBidi"/>
          <w:i/>
          <w:iCs/>
          <w:lang w:val="en-GB"/>
        </w:rPr>
        <w:t>Pesachim</w:t>
      </w:r>
      <w:r w:rsidRPr="00E5082C">
        <w:rPr>
          <w:rFonts w:asciiTheme="minorBidi" w:hAnsiTheme="minorBidi" w:cstheme="minorBidi"/>
          <w:lang w:val="en-GB"/>
        </w:rPr>
        <w:t xml:space="preserve"> 66b).</w:t>
      </w:r>
    </w:p>
  </w:footnote>
  <w:footnote w:id="17">
    <w:p w:rsidR="00B973F0" w:rsidRPr="00E5082C" w:rsidRDefault="00B973F0" w:rsidP="00D00B96">
      <w:pPr>
        <w:pStyle w:val="FootnoteText"/>
        <w:bidi w:val="0"/>
        <w:ind w:firstLine="0"/>
        <w:rPr>
          <w:rFonts w:asciiTheme="minorBidi" w:hAnsiTheme="minorBidi" w:cstheme="minorBidi"/>
          <w:lang w:val="en-GB"/>
        </w:rPr>
      </w:pPr>
      <w:r w:rsidRPr="00E5082C">
        <w:rPr>
          <w:rStyle w:val="FootnoteReference"/>
          <w:rFonts w:asciiTheme="minorBidi" w:hAnsiTheme="minorBidi" w:cstheme="minorBidi"/>
        </w:rPr>
        <w:footnoteRef/>
      </w:r>
      <w:r w:rsidRPr="00E5082C">
        <w:rPr>
          <w:rFonts w:asciiTheme="minorBidi" w:hAnsiTheme="minorBidi" w:cstheme="minorBidi"/>
          <w:rtl/>
        </w:rPr>
        <w:t xml:space="preserve"> </w:t>
      </w:r>
      <w:r w:rsidR="00B44888">
        <w:rPr>
          <w:rFonts w:asciiTheme="minorBidi" w:hAnsiTheme="minorBidi" w:cstheme="minorBidi"/>
          <w:i/>
          <w:iCs/>
        </w:rPr>
        <w:t>Hakhsharat H</w:t>
      </w:r>
      <w:r w:rsidRPr="00E5082C">
        <w:rPr>
          <w:rFonts w:asciiTheme="minorBidi" w:hAnsiTheme="minorBidi" w:cstheme="minorBidi"/>
          <w:i/>
          <w:iCs/>
        </w:rPr>
        <w:t>a-Avrekhim</w:t>
      </w:r>
      <w:r w:rsidRPr="00E5082C">
        <w:rPr>
          <w:rFonts w:asciiTheme="minorBidi" w:hAnsiTheme="minorBidi" w:cstheme="minorBidi"/>
        </w:rPr>
        <w:t>, p. 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EE1"/>
    <w:rsid w:val="00046156"/>
    <w:rsid w:val="00064CD7"/>
    <w:rsid w:val="000F5CAC"/>
    <w:rsid w:val="001B1230"/>
    <w:rsid w:val="00223DF2"/>
    <w:rsid w:val="0023068F"/>
    <w:rsid w:val="00365EE1"/>
    <w:rsid w:val="004B6B1F"/>
    <w:rsid w:val="004C4C0D"/>
    <w:rsid w:val="004E44C7"/>
    <w:rsid w:val="006A6B81"/>
    <w:rsid w:val="006A7328"/>
    <w:rsid w:val="006B100A"/>
    <w:rsid w:val="006C1867"/>
    <w:rsid w:val="0075761D"/>
    <w:rsid w:val="00883C9B"/>
    <w:rsid w:val="008A20E7"/>
    <w:rsid w:val="009A42D3"/>
    <w:rsid w:val="00A10366"/>
    <w:rsid w:val="00A16F8C"/>
    <w:rsid w:val="00A42B5F"/>
    <w:rsid w:val="00A9136A"/>
    <w:rsid w:val="00B02812"/>
    <w:rsid w:val="00B44888"/>
    <w:rsid w:val="00B973F0"/>
    <w:rsid w:val="00C92CA7"/>
    <w:rsid w:val="00CE12CE"/>
    <w:rsid w:val="00D00B96"/>
    <w:rsid w:val="00D15657"/>
    <w:rsid w:val="00D75521"/>
    <w:rsid w:val="00DE21B8"/>
    <w:rsid w:val="00E013D1"/>
    <w:rsid w:val="00E5082C"/>
    <w:rsid w:val="00E50F56"/>
    <w:rsid w:val="00E80A95"/>
    <w:rsid w:val="00E90430"/>
    <w:rsid w:val="00EB3AA2"/>
    <w:rsid w:val="00EF59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EE1"/>
    <w:pPr>
      <w:bidi/>
      <w:spacing w:after="0" w:line="300" w:lineRule="exact"/>
      <w:ind w:firstLine="340"/>
      <w:jc w:val="both"/>
    </w:pPr>
    <w:rPr>
      <w:rFonts w:ascii="CG Times" w:eastAsia="Times New Roman" w:hAnsi="CG Times" w:cs="FrankRuehl"/>
      <w:noProof/>
      <w:sz w:val="21"/>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65EE1"/>
    <w:pPr>
      <w:spacing w:line="240" w:lineRule="auto"/>
    </w:pPr>
    <w:rPr>
      <w:sz w:val="20"/>
      <w:szCs w:val="20"/>
    </w:rPr>
  </w:style>
  <w:style w:type="character" w:customStyle="1" w:styleId="FootnoteTextChar">
    <w:name w:val="Footnote Text Char"/>
    <w:basedOn w:val="DefaultParagraphFont"/>
    <w:link w:val="FootnoteText"/>
    <w:uiPriority w:val="99"/>
    <w:semiHidden/>
    <w:rsid w:val="00365EE1"/>
    <w:rPr>
      <w:rFonts w:ascii="CG Times" w:eastAsia="Times New Roman" w:hAnsi="CG Times" w:cs="FrankRuehl"/>
      <w:noProof/>
      <w:sz w:val="20"/>
      <w:szCs w:val="20"/>
      <w:lang w:eastAsia="he-IL"/>
    </w:rPr>
  </w:style>
  <w:style w:type="character" w:styleId="FootnoteReference">
    <w:name w:val="footnote reference"/>
    <w:basedOn w:val="DefaultParagraphFont"/>
    <w:uiPriority w:val="99"/>
    <w:semiHidden/>
    <w:unhideWhenUsed/>
    <w:rsid w:val="00365E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EE1"/>
    <w:pPr>
      <w:bidi/>
      <w:spacing w:after="0" w:line="300" w:lineRule="exact"/>
      <w:ind w:firstLine="340"/>
      <w:jc w:val="both"/>
    </w:pPr>
    <w:rPr>
      <w:rFonts w:ascii="CG Times" w:eastAsia="Times New Roman" w:hAnsi="CG Times" w:cs="FrankRuehl"/>
      <w:noProof/>
      <w:sz w:val="21"/>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65EE1"/>
    <w:pPr>
      <w:spacing w:line="240" w:lineRule="auto"/>
    </w:pPr>
    <w:rPr>
      <w:sz w:val="20"/>
      <w:szCs w:val="20"/>
    </w:rPr>
  </w:style>
  <w:style w:type="character" w:customStyle="1" w:styleId="FootnoteTextChar">
    <w:name w:val="Footnote Text Char"/>
    <w:basedOn w:val="DefaultParagraphFont"/>
    <w:link w:val="FootnoteText"/>
    <w:uiPriority w:val="99"/>
    <w:semiHidden/>
    <w:rsid w:val="00365EE1"/>
    <w:rPr>
      <w:rFonts w:ascii="CG Times" w:eastAsia="Times New Roman" w:hAnsi="CG Times" w:cs="FrankRuehl"/>
      <w:noProof/>
      <w:sz w:val="20"/>
      <w:szCs w:val="20"/>
      <w:lang w:eastAsia="he-IL"/>
    </w:rPr>
  </w:style>
  <w:style w:type="character" w:styleId="FootnoteReference">
    <w:name w:val="footnote reference"/>
    <w:basedOn w:val="DefaultParagraphFont"/>
    <w:uiPriority w:val="99"/>
    <w:semiHidden/>
    <w:unhideWhenUsed/>
    <w:rsid w:val="00365E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30E2A-243C-44B1-9001-879D1AAB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syntab</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tmpUser</cp:lastModifiedBy>
  <cp:revision>4</cp:revision>
  <dcterms:created xsi:type="dcterms:W3CDTF">2018-04-22T07:44:00Z</dcterms:created>
  <dcterms:modified xsi:type="dcterms:W3CDTF">2018-04-24T07:13:00Z</dcterms:modified>
</cp:coreProperties>
</file>