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2D1A26" w14:textId="77777777" w:rsidR="00CD01A8" w:rsidRPr="00532B01" w:rsidRDefault="00CD01A8" w:rsidP="00CD01A8">
      <w:pPr>
        <w:shd w:val="clear" w:color="auto" w:fill="FFFFFF"/>
        <w:spacing w:after="0"/>
        <w:jc w:val="center"/>
        <w:rPr>
          <w:lang w:val="de-DE"/>
        </w:rPr>
      </w:pPr>
      <w:r w:rsidRPr="00532B01">
        <w:rPr>
          <w:b/>
          <w:bCs/>
          <w:lang w:val="de-DE"/>
        </w:rPr>
        <w:t>YESHIVAT HAR ETZION</w:t>
      </w:r>
    </w:p>
    <w:p w14:paraId="0850ED03" w14:textId="77777777" w:rsidR="00CD01A8" w:rsidRPr="00532B01" w:rsidRDefault="00CD01A8" w:rsidP="00CD01A8">
      <w:pPr>
        <w:shd w:val="clear" w:color="auto" w:fill="FFFFFF"/>
        <w:spacing w:after="0"/>
        <w:jc w:val="center"/>
        <w:rPr>
          <w:lang w:val="de-DE"/>
        </w:rPr>
      </w:pPr>
      <w:r w:rsidRPr="00532B01">
        <w:rPr>
          <w:b/>
          <w:bCs/>
          <w:lang w:val="x-none"/>
        </w:rPr>
        <w:t>ISRAEL KOSCHITZKY VIRTUAL BEIT MIDRASH (VBM)</w:t>
      </w:r>
    </w:p>
    <w:p w14:paraId="23A15153" w14:textId="77777777" w:rsidR="00CD01A8" w:rsidRPr="00532B01" w:rsidRDefault="00CD01A8" w:rsidP="00CD01A8">
      <w:pPr>
        <w:shd w:val="clear" w:color="auto" w:fill="FFFFFF"/>
        <w:spacing w:after="0"/>
        <w:jc w:val="center"/>
      </w:pPr>
      <w:r w:rsidRPr="00532B01">
        <w:rPr>
          <w:b/>
          <w:bCs/>
          <w:lang w:val="x-none"/>
        </w:rPr>
        <w:t>*********************************************************</w:t>
      </w:r>
    </w:p>
    <w:p w14:paraId="7EB9B0B2" w14:textId="77777777" w:rsidR="00CD01A8" w:rsidRPr="00532B01" w:rsidRDefault="00CD01A8" w:rsidP="00CD01A8">
      <w:pPr>
        <w:spacing w:after="0"/>
        <w:jc w:val="center"/>
        <w:rPr>
          <w:b/>
          <w:bCs/>
        </w:rPr>
      </w:pPr>
    </w:p>
    <w:p w14:paraId="34BC8ACF" w14:textId="77777777" w:rsidR="00CD01A8" w:rsidRPr="00532B01" w:rsidRDefault="00CD01A8" w:rsidP="00CD01A8">
      <w:pPr>
        <w:spacing w:after="0"/>
        <w:jc w:val="center"/>
        <w:rPr>
          <w:b/>
          <w:bCs/>
        </w:rPr>
      </w:pPr>
      <w:proofErr w:type="spellStart"/>
      <w:r w:rsidRPr="00532B01">
        <w:rPr>
          <w:b/>
          <w:bCs/>
        </w:rPr>
        <w:t>Deracheha</w:t>
      </w:r>
      <w:proofErr w:type="spellEnd"/>
      <w:r w:rsidRPr="00532B01">
        <w:rPr>
          <w:b/>
          <w:bCs/>
        </w:rPr>
        <w:t xml:space="preserve">: Women and </w:t>
      </w:r>
      <w:proofErr w:type="spellStart"/>
      <w:r w:rsidRPr="00532B01">
        <w:rPr>
          <w:b/>
          <w:bCs/>
        </w:rPr>
        <w:t>Mitzvot</w:t>
      </w:r>
      <w:proofErr w:type="spellEnd"/>
    </w:p>
    <w:p w14:paraId="3CC0FDFD" w14:textId="77777777" w:rsidR="00CD01A8" w:rsidRPr="00532B01" w:rsidRDefault="00CD01A8" w:rsidP="00CD01A8">
      <w:pPr>
        <w:jc w:val="center"/>
        <w:rPr>
          <w:b/>
          <w:bCs/>
          <w:lang w:val="de-DE"/>
        </w:rPr>
      </w:pPr>
    </w:p>
    <w:p w14:paraId="05E78C6D" w14:textId="3B0E80F9" w:rsidR="00CD01A8" w:rsidRPr="00532B01" w:rsidRDefault="00CD01A8" w:rsidP="00CD01A8">
      <w:pPr>
        <w:pStyle w:val="a3"/>
        <w:rPr>
          <w:sz w:val="24"/>
          <w:szCs w:val="24"/>
          <w:lang w:val="de-DE"/>
        </w:rPr>
      </w:pPr>
      <w:r w:rsidRPr="00532B01">
        <w:rPr>
          <w:i/>
          <w:sz w:val="24"/>
          <w:szCs w:val="24"/>
          <w:lang w:val="de-DE"/>
        </w:rPr>
        <w:t>Tzitzit</w:t>
      </w:r>
      <w:r w:rsidRPr="00532B01">
        <w:rPr>
          <w:sz w:val="24"/>
          <w:szCs w:val="24"/>
          <w:lang w:val="de-DE"/>
        </w:rPr>
        <w:t xml:space="preserve"> I: </w:t>
      </w:r>
      <w:r w:rsidRPr="00532B01">
        <w:rPr>
          <w:i/>
          <w:iCs/>
          <w:sz w:val="24"/>
          <w:szCs w:val="24"/>
          <w:lang w:val="de-DE"/>
        </w:rPr>
        <w:t>Keli Gever</w:t>
      </w:r>
      <w:r w:rsidRPr="00532B01">
        <w:rPr>
          <w:sz w:val="24"/>
          <w:szCs w:val="24"/>
          <w:lang w:val="de-DE"/>
        </w:rPr>
        <w:t>?</w:t>
      </w:r>
    </w:p>
    <w:p w14:paraId="754C8565" w14:textId="77777777" w:rsidR="00CD01A8" w:rsidRPr="00532B01" w:rsidRDefault="00CD01A8" w:rsidP="00CD01A8">
      <w:pPr>
        <w:pStyle w:val="a5"/>
        <w:rPr>
          <w:rFonts w:asciiTheme="minorBidi" w:hAnsiTheme="minorBidi" w:cstheme="minorBidi"/>
          <w:color w:val="auto"/>
          <w:lang w:val="de-DE"/>
        </w:rPr>
      </w:pPr>
    </w:p>
    <w:p w14:paraId="7DD5F742" w14:textId="07F58430" w:rsidR="00CD01A8" w:rsidRPr="00532B01" w:rsidRDefault="00CD01A8" w:rsidP="002C0611">
      <w:pPr>
        <w:pStyle w:val="a5"/>
        <w:jc w:val="both"/>
        <w:rPr>
          <w:rFonts w:asciiTheme="minorBidi" w:hAnsiTheme="minorBidi" w:cstheme="minorBidi"/>
          <w:color w:val="auto"/>
        </w:rPr>
      </w:pPr>
      <w:r w:rsidRPr="00532B01">
        <w:rPr>
          <w:rFonts w:asciiTheme="minorBidi" w:hAnsiTheme="minorBidi" w:cstheme="minorBidi"/>
          <w:color w:val="auto"/>
        </w:rPr>
        <w:t xml:space="preserve">Why don't most women wear tzitzit? </w:t>
      </w:r>
      <w:r w:rsidR="00852AAE" w:rsidRPr="00532B01">
        <w:rPr>
          <w:rFonts w:asciiTheme="minorBidi" w:hAnsiTheme="minorBidi" w:cstheme="minorBidi"/>
          <w:color w:val="auto"/>
        </w:rPr>
        <w:t>Would wearing them be</w:t>
      </w:r>
      <w:r w:rsidRPr="00532B01">
        <w:rPr>
          <w:rFonts w:asciiTheme="minorBidi" w:hAnsiTheme="minorBidi" w:cstheme="minorBidi"/>
          <w:color w:val="auto"/>
        </w:rPr>
        <w:t xml:space="preserve"> a violation of the prohibition of cross-dressing?</w:t>
      </w:r>
    </w:p>
    <w:p w14:paraId="73430F50" w14:textId="77777777" w:rsidR="00CD01A8" w:rsidRPr="00532B01" w:rsidRDefault="00CD01A8" w:rsidP="00CD01A8">
      <w:pPr>
        <w:spacing w:after="0"/>
        <w:jc w:val="center"/>
        <w:rPr>
          <w:b/>
          <w:bCs/>
        </w:rPr>
      </w:pPr>
      <w:r w:rsidRPr="00532B01">
        <w:rPr>
          <w:rFonts w:eastAsia="Times New Roman"/>
          <w:b/>
          <w:bCs/>
        </w:rPr>
        <w:t xml:space="preserve">By </w:t>
      </w:r>
      <w:proofErr w:type="spellStart"/>
      <w:r w:rsidRPr="00532B01">
        <w:rPr>
          <w:rFonts w:eastAsia="Times New Roman"/>
          <w:b/>
          <w:bCs/>
        </w:rPr>
        <w:t>Deracheha</w:t>
      </w:r>
      <w:proofErr w:type="spellEnd"/>
      <w:r w:rsidRPr="00532B01">
        <w:rPr>
          <w:rFonts w:eastAsia="Times New Roman"/>
          <w:b/>
          <w:bCs/>
        </w:rPr>
        <w:t xml:space="preserve"> Staff; Laurie </w:t>
      </w:r>
      <w:proofErr w:type="spellStart"/>
      <w:r w:rsidRPr="00532B01">
        <w:rPr>
          <w:rFonts w:eastAsia="Times New Roman"/>
          <w:b/>
          <w:bCs/>
        </w:rPr>
        <w:t>Novick</w:t>
      </w:r>
      <w:proofErr w:type="spellEnd"/>
      <w:r w:rsidRPr="00532B01">
        <w:rPr>
          <w:rFonts w:eastAsia="Times New Roman"/>
          <w:b/>
          <w:bCs/>
        </w:rPr>
        <w:t>, Director</w:t>
      </w:r>
    </w:p>
    <w:p w14:paraId="6EAF66E5" w14:textId="77777777" w:rsidR="00CD01A8" w:rsidRPr="00532B01" w:rsidRDefault="00CD01A8" w:rsidP="00CD01A8">
      <w:pPr>
        <w:spacing w:after="0"/>
        <w:jc w:val="center"/>
        <w:rPr>
          <w:b/>
          <w:bCs/>
        </w:rPr>
      </w:pPr>
    </w:p>
    <w:p w14:paraId="5A0B62B0" w14:textId="48A9F450" w:rsidR="00CD01A8" w:rsidRPr="00532B01" w:rsidRDefault="00FB3961" w:rsidP="00CD01A8">
      <w:pPr>
        <w:spacing w:after="0"/>
        <w:jc w:val="center"/>
        <w:rPr>
          <w:rFonts w:eastAsia="Times New Roman"/>
        </w:rPr>
      </w:pPr>
      <w:hyperlink r:id="rId8" w:history="1">
        <w:r w:rsidR="00CD01A8" w:rsidRPr="00532B01">
          <w:rPr>
            <w:rStyle w:val="Hyperlink"/>
            <w:rFonts w:eastAsia="Times New Roman"/>
            <w:color w:val="auto"/>
          </w:rPr>
          <w:t>Clic</w:t>
        </w:r>
        <w:r w:rsidR="00CD01A8" w:rsidRPr="00532B01">
          <w:rPr>
            <w:rStyle w:val="Hyperlink"/>
            <w:rFonts w:eastAsia="Times New Roman"/>
            <w:color w:val="auto"/>
          </w:rPr>
          <w:t>k</w:t>
        </w:r>
        <w:r w:rsidR="00CD01A8" w:rsidRPr="00532B01">
          <w:rPr>
            <w:rStyle w:val="Hyperlink"/>
            <w:rFonts w:eastAsia="Times New Roman"/>
            <w:color w:val="auto"/>
          </w:rPr>
          <w:t xml:space="preserve"> here</w:t>
        </w:r>
      </w:hyperlink>
      <w:r w:rsidR="00CD01A8" w:rsidRPr="00532B01">
        <w:rPr>
          <w:rFonts w:eastAsia="Times New Roman"/>
        </w:rPr>
        <w:t xml:space="preserve"> to view an updated version of this shiur with additional features </w:t>
      </w:r>
      <w:r w:rsidR="00CD01A8" w:rsidRPr="00532B01">
        <w:rPr>
          <w:rFonts w:eastAsia="Times New Roman"/>
        </w:rPr>
        <w:br/>
        <w:t xml:space="preserve">on the </w:t>
      </w:r>
      <w:proofErr w:type="spellStart"/>
      <w:r w:rsidR="00CD01A8" w:rsidRPr="00532B01">
        <w:rPr>
          <w:rFonts w:eastAsia="Times New Roman"/>
        </w:rPr>
        <w:t>Deracheha</w:t>
      </w:r>
      <w:proofErr w:type="spellEnd"/>
      <w:r w:rsidR="00CD01A8" w:rsidRPr="00532B01">
        <w:rPr>
          <w:rFonts w:eastAsia="Times New Roman"/>
        </w:rPr>
        <w:t xml:space="preserve"> website.</w:t>
      </w:r>
    </w:p>
    <w:p w14:paraId="01D5F1C1" w14:textId="77777777" w:rsidR="00CD01A8" w:rsidRPr="00532B01" w:rsidRDefault="00CD01A8" w:rsidP="00CD01A8">
      <w:pPr>
        <w:spacing w:after="0"/>
        <w:rPr>
          <w:rFonts w:eastAsia="Times New Roman"/>
        </w:rPr>
      </w:pPr>
    </w:p>
    <w:p w14:paraId="07A8173D" w14:textId="77777777" w:rsidR="00CD01A8" w:rsidRPr="00532B01" w:rsidRDefault="00CD01A8" w:rsidP="00CD01A8">
      <w:pPr>
        <w:spacing w:after="0"/>
        <w:jc w:val="center"/>
        <w:rPr>
          <w:rFonts w:eastAsia="Times New Roman"/>
        </w:rPr>
      </w:pPr>
      <w:r w:rsidRPr="00532B01">
        <w:rPr>
          <w:rFonts w:eastAsia="Times New Roman"/>
        </w:rPr>
        <w:t xml:space="preserve">Please share feedback with us </w:t>
      </w:r>
      <w:hyperlink r:id="rId9" w:history="1">
        <w:r w:rsidRPr="00532B01">
          <w:rPr>
            <w:rStyle w:val="Hyperlink"/>
            <w:rFonts w:eastAsia="Times New Roman"/>
            <w:color w:val="auto"/>
          </w:rPr>
          <w:t>here</w:t>
        </w:r>
      </w:hyperlink>
      <w:r w:rsidRPr="00532B01">
        <w:rPr>
          <w:rFonts w:eastAsia="Times New Roman"/>
        </w:rPr>
        <w:t>!</w:t>
      </w:r>
    </w:p>
    <w:p w14:paraId="6C23742F" w14:textId="77777777" w:rsidR="00CD01A8" w:rsidRPr="00532B01" w:rsidRDefault="00CD01A8" w:rsidP="00332060">
      <w:pPr>
        <w:pStyle w:val="a3"/>
        <w:rPr>
          <w:i/>
          <w:sz w:val="24"/>
          <w:szCs w:val="24"/>
        </w:rPr>
      </w:pPr>
    </w:p>
    <w:p w14:paraId="5A4E7C27" w14:textId="77777777" w:rsidR="00332060" w:rsidRPr="00532B01" w:rsidRDefault="00332060" w:rsidP="00332060">
      <w:pPr>
        <w:pStyle w:val="a5"/>
        <w:rPr>
          <w:rFonts w:asciiTheme="minorBidi" w:hAnsiTheme="minorBidi" w:cstheme="minorBidi"/>
          <w:color w:val="auto"/>
        </w:rPr>
      </w:pPr>
    </w:p>
    <w:p w14:paraId="138EEE7D" w14:textId="63B8103D" w:rsidR="00711097" w:rsidRPr="00532B01" w:rsidRDefault="00711097" w:rsidP="002C0611">
      <w:pPr>
        <w:pStyle w:val="2"/>
        <w:jc w:val="both"/>
        <w:rPr>
          <w:rFonts w:asciiTheme="minorBidi" w:hAnsiTheme="minorBidi" w:cstheme="minorBidi"/>
          <w:color w:val="auto"/>
          <w:sz w:val="24"/>
          <w:szCs w:val="24"/>
        </w:rPr>
      </w:pPr>
      <w:r w:rsidRPr="00532B01">
        <w:rPr>
          <w:rFonts w:asciiTheme="minorBidi" w:hAnsiTheme="minorBidi" w:cstheme="minorBidi"/>
          <w:color w:val="auto"/>
          <w:sz w:val="24"/>
          <w:szCs w:val="24"/>
        </w:rPr>
        <w:t>Why should we explore this question?</w:t>
      </w:r>
      <w:r w:rsidR="008652AC" w:rsidRPr="00532B01">
        <w:rPr>
          <w:rFonts w:asciiTheme="minorBidi" w:hAnsiTheme="minorBidi" w:cstheme="minorBidi"/>
          <w:color w:val="auto"/>
          <w:sz w:val="24"/>
          <w:szCs w:val="24"/>
        </w:rPr>
        <w:t xml:space="preserve"> </w:t>
      </w:r>
    </w:p>
    <w:p w14:paraId="17464F85" w14:textId="77777777" w:rsidR="000F18A7" w:rsidRPr="00532B01" w:rsidRDefault="00D322D8" w:rsidP="002C0611">
      <w:pPr>
        <w:pStyle w:val="2"/>
        <w:jc w:val="both"/>
        <w:rPr>
          <w:rStyle w:val="ad"/>
          <w:color w:val="auto"/>
          <w:sz w:val="24"/>
          <w:szCs w:val="24"/>
        </w:rPr>
      </w:pPr>
      <w:r w:rsidRPr="00532B01">
        <w:rPr>
          <w:rStyle w:val="ad"/>
          <w:color w:val="auto"/>
          <w:sz w:val="24"/>
          <w:szCs w:val="24"/>
        </w:rPr>
        <w:t xml:space="preserve">On </w:t>
      </w:r>
      <w:proofErr w:type="spellStart"/>
      <w:r w:rsidRPr="00532B01">
        <w:rPr>
          <w:rStyle w:val="ad"/>
          <w:color w:val="auto"/>
          <w:sz w:val="24"/>
          <w:szCs w:val="24"/>
        </w:rPr>
        <w:t>Deracheha</w:t>
      </w:r>
      <w:proofErr w:type="spellEnd"/>
      <w:r w:rsidRPr="00532B01">
        <w:rPr>
          <w:rStyle w:val="ad"/>
          <w:color w:val="auto"/>
          <w:sz w:val="24"/>
          <w:szCs w:val="24"/>
        </w:rPr>
        <w:t xml:space="preserve">, we are committed to exploring questions concerning women and </w:t>
      </w:r>
      <w:proofErr w:type="spellStart"/>
      <w:r w:rsidRPr="00532B01">
        <w:rPr>
          <w:rStyle w:val="ad"/>
          <w:color w:val="auto"/>
          <w:sz w:val="24"/>
          <w:szCs w:val="24"/>
        </w:rPr>
        <w:t>mitzva</w:t>
      </w:r>
      <w:proofErr w:type="spellEnd"/>
      <w:r w:rsidRPr="00532B01">
        <w:rPr>
          <w:rStyle w:val="ad"/>
          <w:color w:val="auto"/>
          <w:sz w:val="24"/>
          <w:szCs w:val="24"/>
        </w:rPr>
        <w:t xml:space="preserve"> observance as comprehensively as possible. </w:t>
      </w:r>
    </w:p>
    <w:p w14:paraId="6FFC6430" w14:textId="77777777" w:rsidR="000F18A7" w:rsidRPr="00532B01" w:rsidRDefault="000F18A7" w:rsidP="002C0611">
      <w:pPr>
        <w:pStyle w:val="2"/>
        <w:jc w:val="both"/>
        <w:rPr>
          <w:rStyle w:val="ad"/>
          <w:color w:val="auto"/>
          <w:sz w:val="24"/>
          <w:szCs w:val="24"/>
        </w:rPr>
      </w:pPr>
    </w:p>
    <w:p w14:paraId="05DDF60B" w14:textId="77777777" w:rsidR="000F18A7" w:rsidRPr="00532B01" w:rsidRDefault="00711097" w:rsidP="002C0611">
      <w:pPr>
        <w:pStyle w:val="2"/>
        <w:jc w:val="both"/>
        <w:rPr>
          <w:rStyle w:val="ad"/>
          <w:color w:val="auto"/>
          <w:sz w:val="24"/>
          <w:szCs w:val="24"/>
        </w:rPr>
      </w:pPr>
      <w:r w:rsidRPr="00532B01">
        <w:rPr>
          <w:rStyle w:val="ad"/>
          <w:color w:val="auto"/>
          <w:sz w:val="24"/>
          <w:szCs w:val="24"/>
        </w:rPr>
        <w:t>W</w:t>
      </w:r>
      <w:r w:rsidR="000F18A7" w:rsidRPr="00532B01">
        <w:rPr>
          <w:rStyle w:val="ad"/>
          <w:color w:val="auto"/>
          <w:sz w:val="24"/>
          <w:szCs w:val="24"/>
        </w:rPr>
        <w:t>e will see that</w:t>
      </w:r>
      <w:r w:rsidRPr="00532B01">
        <w:rPr>
          <w:rStyle w:val="ad"/>
          <w:color w:val="auto"/>
          <w:sz w:val="24"/>
          <w:szCs w:val="24"/>
        </w:rPr>
        <w:t xml:space="preserve">, for a few reasons, many halachic authorities prohibit or discourage women from fulfilling the </w:t>
      </w:r>
      <w:proofErr w:type="spellStart"/>
      <w:r w:rsidRPr="00532B01">
        <w:rPr>
          <w:rStyle w:val="ad"/>
          <w:color w:val="auto"/>
          <w:sz w:val="24"/>
          <w:szCs w:val="24"/>
        </w:rPr>
        <w:t>mitzva</w:t>
      </w:r>
      <w:proofErr w:type="spellEnd"/>
      <w:r w:rsidRPr="00532B01">
        <w:rPr>
          <w:rStyle w:val="ad"/>
          <w:color w:val="auto"/>
          <w:sz w:val="24"/>
          <w:szCs w:val="24"/>
        </w:rPr>
        <w:t xml:space="preserve"> of </w:t>
      </w:r>
      <w:proofErr w:type="spellStart"/>
      <w:r w:rsidRPr="00532B01">
        <w:rPr>
          <w:rStyle w:val="ad"/>
          <w:i/>
          <w:iCs/>
          <w:color w:val="auto"/>
          <w:sz w:val="24"/>
          <w:szCs w:val="24"/>
        </w:rPr>
        <w:t>tzitzit</w:t>
      </w:r>
      <w:proofErr w:type="spellEnd"/>
      <w:r w:rsidRPr="00532B01">
        <w:rPr>
          <w:rStyle w:val="ad"/>
          <w:i/>
          <w:iCs/>
          <w:color w:val="auto"/>
          <w:sz w:val="24"/>
          <w:szCs w:val="24"/>
        </w:rPr>
        <w:t xml:space="preserve">. </w:t>
      </w:r>
      <w:r w:rsidR="000F18A7" w:rsidRPr="00532B01">
        <w:rPr>
          <w:rStyle w:val="ad"/>
          <w:color w:val="auto"/>
          <w:sz w:val="24"/>
          <w:szCs w:val="24"/>
        </w:rPr>
        <w:t>Additionally,</w:t>
      </w:r>
      <w:r w:rsidR="002F02D9" w:rsidRPr="00532B01">
        <w:rPr>
          <w:rStyle w:val="ad"/>
          <w:color w:val="auto"/>
          <w:sz w:val="24"/>
          <w:szCs w:val="24"/>
        </w:rPr>
        <w:t xml:space="preserve"> </w:t>
      </w:r>
      <w:r w:rsidRPr="00532B01">
        <w:rPr>
          <w:rStyle w:val="ad"/>
          <w:color w:val="auto"/>
          <w:sz w:val="24"/>
          <w:szCs w:val="24"/>
        </w:rPr>
        <w:t xml:space="preserve">most </w:t>
      </w:r>
      <w:r w:rsidR="00E559EE" w:rsidRPr="00532B01">
        <w:rPr>
          <w:rStyle w:val="ad"/>
          <w:color w:val="auto"/>
          <w:sz w:val="24"/>
          <w:szCs w:val="24"/>
        </w:rPr>
        <w:t>Orthodox</w:t>
      </w:r>
      <w:r w:rsidRPr="00532B01">
        <w:rPr>
          <w:rStyle w:val="ad"/>
          <w:color w:val="auto"/>
          <w:sz w:val="24"/>
          <w:szCs w:val="24"/>
        </w:rPr>
        <w:t xml:space="preserve"> women </w:t>
      </w:r>
      <w:r w:rsidR="00D322D8" w:rsidRPr="00532B01">
        <w:rPr>
          <w:rStyle w:val="ad"/>
          <w:color w:val="auto"/>
          <w:sz w:val="24"/>
          <w:szCs w:val="24"/>
        </w:rPr>
        <w:t xml:space="preserve">seem to </w:t>
      </w:r>
      <w:r w:rsidRPr="00532B01">
        <w:rPr>
          <w:rStyle w:val="ad"/>
          <w:color w:val="auto"/>
          <w:sz w:val="24"/>
          <w:szCs w:val="24"/>
        </w:rPr>
        <w:t xml:space="preserve">show little to no interest in fulfilling the </w:t>
      </w:r>
      <w:proofErr w:type="spellStart"/>
      <w:r w:rsidR="000F18A7" w:rsidRPr="00532B01">
        <w:rPr>
          <w:rStyle w:val="ad"/>
          <w:color w:val="auto"/>
          <w:sz w:val="24"/>
          <w:szCs w:val="24"/>
        </w:rPr>
        <w:t>mitzva</w:t>
      </w:r>
      <w:proofErr w:type="spellEnd"/>
      <w:r w:rsidR="000F18A7" w:rsidRPr="00532B01">
        <w:rPr>
          <w:rStyle w:val="ad"/>
          <w:color w:val="auto"/>
          <w:sz w:val="24"/>
          <w:szCs w:val="24"/>
        </w:rPr>
        <w:t xml:space="preserve">. </w:t>
      </w:r>
    </w:p>
    <w:p w14:paraId="1244A798" w14:textId="77777777" w:rsidR="000F18A7" w:rsidRPr="00532B01" w:rsidRDefault="000F18A7" w:rsidP="002C0611">
      <w:pPr>
        <w:pStyle w:val="2"/>
        <w:jc w:val="both"/>
        <w:rPr>
          <w:rStyle w:val="ad"/>
          <w:color w:val="auto"/>
          <w:sz w:val="24"/>
          <w:szCs w:val="24"/>
        </w:rPr>
      </w:pPr>
    </w:p>
    <w:p w14:paraId="45BE6D73" w14:textId="2C42CA8E" w:rsidR="00111A7D" w:rsidRPr="00532B01" w:rsidRDefault="000F18A7" w:rsidP="002C0611">
      <w:pPr>
        <w:jc w:val="both"/>
      </w:pPr>
      <w:r w:rsidRPr="00532B01">
        <w:rPr>
          <w:rStyle w:val="ad"/>
          <w:color w:val="auto"/>
          <w:sz w:val="24"/>
          <w:szCs w:val="24"/>
        </w:rPr>
        <w:t>Still,</w:t>
      </w:r>
      <w:r w:rsidR="002F02D9" w:rsidRPr="00532B01">
        <w:rPr>
          <w:rStyle w:val="ad"/>
          <w:color w:val="auto"/>
          <w:sz w:val="24"/>
          <w:szCs w:val="24"/>
        </w:rPr>
        <w:t xml:space="preserve"> there are </w:t>
      </w:r>
      <w:r w:rsidR="00D322D8" w:rsidRPr="00532B01">
        <w:rPr>
          <w:rStyle w:val="ad"/>
          <w:color w:val="auto"/>
          <w:sz w:val="24"/>
          <w:szCs w:val="24"/>
        </w:rPr>
        <w:t xml:space="preserve">some religiously-observant women </w:t>
      </w:r>
      <w:r w:rsidR="002F02D9" w:rsidRPr="00532B01">
        <w:rPr>
          <w:rStyle w:val="ad"/>
          <w:color w:val="auto"/>
          <w:sz w:val="24"/>
          <w:szCs w:val="24"/>
        </w:rPr>
        <w:t xml:space="preserve">who </w:t>
      </w:r>
      <w:r w:rsidR="00D322D8" w:rsidRPr="00532B01">
        <w:rPr>
          <w:rStyle w:val="ad"/>
          <w:b/>
          <w:bCs/>
          <w:color w:val="auto"/>
          <w:sz w:val="24"/>
          <w:szCs w:val="24"/>
        </w:rPr>
        <w:t>are</w:t>
      </w:r>
      <w:r w:rsidR="00D322D8" w:rsidRPr="00532B01">
        <w:rPr>
          <w:rStyle w:val="ad"/>
          <w:color w:val="auto"/>
          <w:sz w:val="24"/>
          <w:szCs w:val="24"/>
        </w:rPr>
        <w:t xml:space="preserve"> interested in exploring whether it is permissible to observe this </w:t>
      </w:r>
      <w:proofErr w:type="spellStart"/>
      <w:r w:rsidR="00D322D8" w:rsidRPr="00532B01">
        <w:rPr>
          <w:rStyle w:val="ad"/>
          <w:color w:val="auto"/>
          <w:sz w:val="24"/>
          <w:szCs w:val="24"/>
        </w:rPr>
        <w:t>mitzva</w:t>
      </w:r>
      <w:proofErr w:type="spellEnd"/>
      <w:r w:rsidR="00D322D8" w:rsidRPr="00532B01">
        <w:rPr>
          <w:rStyle w:val="ad"/>
          <w:color w:val="auto"/>
          <w:sz w:val="24"/>
          <w:szCs w:val="24"/>
        </w:rPr>
        <w:t xml:space="preserve"> voluntarily</w:t>
      </w:r>
      <w:r w:rsidR="00110F33" w:rsidRPr="00532B01">
        <w:rPr>
          <w:rStyle w:val="ad"/>
          <w:color w:val="auto"/>
          <w:sz w:val="24"/>
          <w:szCs w:val="24"/>
        </w:rPr>
        <w:t>,</w:t>
      </w:r>
      <w:r w:rsidR="002F02D9" w:rsidRPr="00532B01">
        <w:rPr>
          <w:rStyle w:val="ad"/>
          <w:color w:val="auto"/>
          <w:sz w:val="24"/>
          <w:szCs w:val="24"/>
        </w:rPr>
        <w:t xml:space="preserve"> the same way </w:t>
      </w:r>
      <w:r w:rsidR="00110F33" w:rsidRPr="00532B01">
        <w:rPr>
          <w:rStyle w:val="ad"/>
          <w:color w:val="auto"/>
          <w:sz w:val="24"/>
          <w:szCs w:val="24"/>
        </w:rPr>
        <w:t xml:space="preserve">a </w:t>
      </w:r>
      <w:r w:rsidR="002F02D9" w:rsidRPr="00532B01">
        <w:rPr>
          <w:rStyle w:val="ad"/>
          <w:color w:val="auto"/>
          <w:sz w:val="24"/>
          <w:szCs w:val="24"/>
        </w:rPr>
        <w:t>wom</w:t>
      </w:r>
      <w:r w:rsidR="00110F33" w:rsidRPr="00532B01">
        <w:rPr>
          <w:rStyle w:val="ad"/>
          <w:color w:val="auto"/>
          <w:sz w:val="24"/>
          <w:szCs w:val="24"/>
        </w:rPr>
        <w:t>a</w:t>
      </w:r>
      <w:r w:rsidR="002F02D9" w:rsidRPr="00532B01">
        <w:rPr>
          <w:rStyle w:val="ad"/>
          <w:color w:val="auto"/>
          <w:sz w:val="24"/>
          <w:szCs w:val="24"/>
        </w:rPr>
        <w:t xml:space="preserve">n </w:t>
      </w:r>
      <w:r w:rsidR="00110F33" w:rsidRPr="00532B01">
        <w:rPr>
          <w:rStyle w:val="ad"/>
          <w:color w:val="auto"/>
          <w:sz w:val="24"/>
          <w:szCs w:val="24"/>
        </w:rPr>
        <w:t>may choose to perform</w:t>
      </w:r>
      <w:r w:rsidR="002F02D9" w:rsidRPr="00532B01">
        <w:rPr>
          <w:rStyle w:val="ad"/>
          <w:color w:val="auto"/>
          <w:sz w:val="24"/>
          <w:szCs w:val="24"/>
        </w:rPr>
        <w:t xml:space="preserve"> other </w:t>
      </w:r>
      <w:proofErr w:type="spellStart"/>
      <w:r w:rsidR="002F02D9" w:rsidRPr="00532B01">
        <w:rPr>
          <w:rStyle w:val="ad"/>
          <w:i/>
          <w:iCs/>
          <w:color w:val="auto"/>
          <w:sz w:val="24"/>
          <w:szCs w:val="24"/>
        </w:rPr>
        <w:t>mitzvot</w:t>
      </w:r>
      <w:proofErr w:type="spellEnd"/>
      <w:r w:rsidR="002F02D9" w:rsidRPr="00532B01">
        <w:rPr>
          <w:rStyle w:val="ad"/>
          <w:color w:val="auto"/>
          <w:sz w:val="24"/>
          <w:szCs w:val="24"/>
        </w:rPr>
        <w:t xml:space="preserve"> </w:t>
      </w:r>
      <w:r w:rsidR="00110F33" w:rsidRPr="00532B01">
        <w:rPr>
          <w:rStyle w:val="ad"/>
          <w:color w:val="auto"/>
          <w:sz w:val="24"/>
          <w:szCs w:val="24"/>
        </w:rPr>
        <w:t>from which she is</w:t>
      </w:r>
      <w:r w:rsidR="002F02D9" w:rsidRPr="00532B01">
        <w:rPr>
          <w:rStyle w:val="ad"/>
          <w:color w:val="auto"/>
          <w:sz w:val="24"/>
          <w:szCs w:val="24"/>
        </w:rPr>
        <w:t xml:space="preserve"> exempt.</w:t>
      </w:r>
    </w:p>
    <w:p w14:paraId="1B07B1E6" w14:textId="5597446F" w:rsidR="00711097" w:rsidRPr="00532B01" w:rsidRDefault="00711097" w:rsidP="002C0611">
      <w:pPr>
        <w:pStyle w:val="2"/>
        <w:jc w:val="both"/>
        <w:rPr>
          <w:rStyle w:val="ad"/>
          <w:color w:val="auto"/>
          <w:sz w:val="24"/>
          <w:szCs w:val="24"/>
        </w:rPr>
      </w:pPr>
      <w:r w:rsidRPr="00532B01">
        <w:rPr>
          <w:rStyle w:val="ad"/>
          <w:color w:val="auto"/>
          <w:sz w:val="24"/>
          <w:szCs w:val="24"/>
        </w:rPr>
        <w:t xml:space="preserve">Even if a woman </w:t>
      </w:r>
      <w:r w:rsidR="0085263F" w:rsidRPr="00532B01">
        <w:rPr>
          <w:rStyle w:val="ad"/>
          <w:color w:val="auto"/>
          <w:sz w:val="24"/>
          <w:szCs w:val="24"/>
        </w:rPr>
        <w:t xml:space="preserve">herself </w:t>
      </w:r>
      <w:r w:rsidRPr="00532B01">
        <w:rPr>
          <w:rStyle w:val="ad"/>
          <w:color w:val="auto"/>
          <w:sz w:val="24"/>
          <w:szCs w:val="24"/>
        </w:rPr>
        <w:t xml:space="preserve">has no personal interest in </w:t>
      </w:r>
      <w:r w:rsidR="0085263F" w:rsidRPr="00532B01">
        <w:rPr>
          <w:rStyle w:val="ad"/>
          <w:color w:val="auto"/>
          <w:sz w:val="24"/>
          <w:szCs w:val="24"/>
        </w:rPr>
        <w:t xml:space="preserve">performing </w:t>
      </w:r>
      <w:r w:rsidRPr="00532B01">
        <w:rPr>
          <w:rStyle w:val="ad"/>
          <w:color w:val="auto"/>
          <w:sz w:val="24"/>
          <w:szCs w:val="24"/>
        </w:rPr>
        <w:t xml:space="preserve">the </w:t>
      </w:r>
      <w:proofErr w:type="spellStart"/>
      <w:r w:rsidRPr="00532B01">
        <w:rPr>
          <w:rStyle w:val="ad"/>
          <w:color w:val="auto"/>
          <w:sz w:val="24"/>
          <w:szCs w:val="24"/>
        </w:rPr>
        <w:t>mitzva</w:t>
      </w:r>
      <w:proofErr w:type="spellEnd"/>
      <w:r w:rsidRPr="00532B01">
        <w:rPr>
          <w:rStyle w:val="ad"/>
          <w:color w:val="auto"/>
          <w:sz w:val="24"/>
          <w:szCs w:val="24"/>
        </w:rPr>
        <w:t xml:space="preserve"> of </w:t>
      </w:r>
      <w:proofErr w:type="spellStart"/>
      <w:r w:rsidRPr="00532B01">
        <w:rPr>
          <w:rStyle w:val="ad"/>
          <w:i/>
          <w:iCs/>
          <w:color w:val="auto"/>
          <w:sz w:val="24"/>
          <w:szCs w:val="24"/>
        </w:rPr>
        <w:t>tzitzit</w:t>
      </w:r>
      <w:proofErr w:type="spellEnd"/>
      <w:r w:rsidRPr="00532B01">
        <w:rPr>
          <w:rStyle w:val="ad"/>
          <w:color w:val="auto"/>
          <w:sz w:val="24"/>
          <w:szCs w:val="24"/>
        </w:rPr>
        <w:t xml:space="preserve">, she should understand </w:t>
      </w:r>
      <w:r w:rsidR="00DF0F76" w:rsidRPr="00532B01">
        <w:rPr>
          <w:rStyle w:val="ad"/>
          <w:color w:val="auto"/>
          <w:sz w:val="24"/>
          <w:szCs w:val="24"/>
        </w:rPr>
        <w:t>its significance</w:t>
      </w:r>
      <w:r w:rsidRPr="00532B01">
        <w:rPr>
          <w:rStyle w:val="ad"/>
          <w:color w:val="auto"/>
          <w:sz w:val="24"/>
          <w:szCs w:val="24"/>
        </w:rPr>
        <w:t xml:space="preserve"> and why women have not traditionally observed it. Learning about the </w:t>
      </w:r>
      <w:proofErr w:type="spellStart"/>
      <w:r w:rsidRPr="00532B01">
        <w:rPr>
          <w:rStyle w:val="ad"/>
          <w:color w:val="auto"/>
          <w:sz w:val="24"/>
          <w:szCs w:val="24"/>
        </w:rPr>
        <w:t>mitzva</w:t>
      </w:r>
      <w:proofErr w:type="spellEnd"/>
      <w:r w:rsidRPr="00532B01">
        <w:rPr>
          <w:rStyle w:val="ad"/>
          <w:color w:val="auto"/>
          <w:sz w:val="24"/>
          <w:szCs w:val="24"/>
        </w:rPr>
        <w:t xml:space="preserve"> can also give her insight into other women who might feel differently, and greater understanding of rabbinic responses to that. </w:t>
      </w:r>
    </w:p>
    <w:p w14:paraId="6A12054E" w14:textId="77777777" w:rsidR="00532B01" w:rsidRPr="00532B01" w:rsidRDefault="00532B01" w:rsidP="00532B01"/>
    <w:p w14:paraId="11407E2D" w14:textId="53BBD614" w:rsidR="00332060" w:rsidRPr="006A1097" w:rsidRDefault="00332060" w:rsidP="002C0611">
      <w:pPr>
        <w:pStyle w:val="1"/>
        <w:spacing w:line="240" w:lineRule="auto"/>
        <w:jc w:val="both"/>
      </w:pPr>
      <w:bookmarkStart w:id="0" w:name="_GoBack"/>
      <w:bookmarkEnd w:id="0"/>
      <w:r w:rsidRPr="006A1097">
        <w:t xml:space="preserve">The </w:t>
      </w:r>
      <w:proofErr w:type="spellStart"/>
      <w:r>
        <w:t>Mitzva</w:t>
      </w:r>
      <w:proofErr w:type="spellEnd"/>
      <w:r w:rsidRPr="006A1097">
        <w:t xml:space="preserve"> of </w:t>
      </w:r>
      <w:proofErr w:type="spellStart"/>
      <w:r w:rsidRPr="00165D5C">
        <w:rPr>
          <w:i/>
        </w:rPr>
        <w:t>Tzitzit</w:t>
      </w:r>
      <w:proofErr w:type="spellEnd"/>
    </w:p>
    <w:p w14:paraId="723551F8" w14:textId="14A2B8A1" w:rsidR="00332060" w:rsidRPr="006A1097" w:rsidRDefault="00332060" w:rsidP="002C0611">
      <w:pPr>
        <w:spacing w:line="240" w:lineRule="auto"/>
        <w:jc w:val="both"/>
      </w:pPr>
      <w:r w:rsidRPr="006A1097">
        <w:t xml:space="preserve">The Torah's </w:t>
      </w:r>
      <w:r w:rsidR="00361039">
        <w:t xml:space="preserve">primary </w:t>
      </w:r>
      <w:r w:rsidRPr="006A1097">
        <w:t xml:space="preserve">discussion of the </w:t>
      </w:r>
      <w:proofErr w:type="spellStart"/>
      <w:r>
        <w:t>mitzva</w:t>
      </w:r>
      <w:proofErr w:type="spellEnd"/>
      <w:r w:rsidRPr="006A1097">
        <w:t xml:space="preserve"> of </w:t>
      </w:r>
      <w:proofErr w:type="spellStart"/>
      <w:r w:rsidRPr="00165D5C">
        <w:rPr>
          <w:i/>
        </w:rPr>
        <w:t>tzitzit</w:t>
      </w:r>
      <w:proofErr w:type="spellEnd"/>
      <w:r w:rsidRPr="006A1097">
        <w:t xml:space="preserve"> (fringes) comes at the end of </w:t>
      </w:r>
      <w:proofErr w:type="spellStart"/>
      <w:r w:rsidRPr="00165D5C">
        <w:rPr>
          <w:i/>
          <w:iCs/>
        </w:rPr>
        <w:t>Parashat</w:t>
      </w:r>
      <w:proofErr w:type="spellEnd"/>
      <w:r w:rsidRPr="00165D5C">
        <w:rPr>
          <w:i/>
          <w:iCs/>
        </w:rPr>
        <w:t xml:space="preserve"> </w:t>
      </w:r>
      <w:proofErr w:type="spellStart"/>
      <w:r w:rsidRPr="00165D5C">
        <w:rPr>
          <w:i/>
          <w:iCs/>
        </w:rPr>
        <w:t>Shelach</w:t>
      </w:r>
      <w:proofErr w:type="spellEnd"/>
      <w:r w:rsidRPr="006A1097">
        <w:t>:</w:t>
      </w:r>
    </w:p>
    <w:p w14:paraId="0AC9615D" w14:textId="4234796F" w:rsidR="00332060" w:rsidRPr="003D4483" w:rsidRDefault="00332060" w:rsidP="002C0611">
      <w:pPr>
        <w:spacing w:line="240" w:lineRule="auto"/>
        <w:jc w:val="both"/>
        <w:rPr>
          <w:rStyle w:val="a7"/>
        </w:rPr>
      </w:pPr>
      <w:bookmarkStart w:id="1" w:name="38"/>
      <w:bookmarkStart w:id="2" w:name="39"/>
      <w:bookmarkStart w:id="3" w:name="40"/>
      <w:bookmarkEnd w:id="1"/>
      <w:bookmarkEnd w:id="2"/>
      <w:bookmarkEnd w:id="3"/>
      <w:proofErr w:type="spellStart"/>
      <w:r w:rsidRPr="003D4483">
        <w:rPr>
          <w:rStyle w:val="a7"/>
          <w:i/>
          <w:iCs/>
        </w:rPr>
        <w:t>Bemidbar</w:t>
      </w:r>
      <w:proofErr w:type="spellEnd"/>
      <w:r w:rsidRPr="003D4483">
        <w:rPr>
          <w:rStyle w:val="a7"/>
        </w:rPr>
        <w:t xml:space="preserve"> 15</w:t>
      </w:r>
    </w:p>
    <w:p w14:paraId="0EDB6107" w14:textId="4805376E" w:rsidR="00361039" w:rsidRDefault="00332060" w:rsidP="002C0611">
      <w:pPr>
        <w:pStyle w:val="a8"/>
        <w:spacing w:line="240" w:lineRule="auto"/>
        <w:rPr>
          <w:rStyle w:val="apple-converted-space"/>
          <w:rFonts w:cstheme="minorBidi"/>
          <w:color w:val="000000"/>
          <w:shd w:val="clear" w:color="auto" w:fill="FFFFFF"/>
        </w:rPr>
      </w:pPr>
      <w:r w:rsidRPr="006A1097">
        <w:rPr>
          <w:shd w:val="clear" w:color="auto" w:fill="FFFFFF"/>
        </w:rPr>
        <w:t>37</w:t>
      </w:r>
      <w:r w:rsidRPr="006A1097">
        <w:rPr>
          <w:rStyle w:val="apple-converted-space"/>
          <w:rFonts w:cstheme="minorBidi"/>
          <w:color w:val="000000"/>
          <w:shd w:val="clear" w:color="auto" w:fill="FFFFFF"/>
        </w:rPr>
        <w:t> </w:t>
      </w:r>
      <w:r w:rsidRPr="006A1097">
        <w:rPr>
          <w:shd w:val="clear" w:color="auto" w:fill="FFFFFF"/>
        </w:rPr>
        <w:t>And God spoke to Moshe, saying:</w:t>
      </w:r>
      <w:r w:rsidRPr="006A1097">
        <w:rPr>
          <w:rStyle w:val="apple-converted-space"/>
          <w:rFonts w:cstheme="minorBidi"/>
          <w:color w:val="000000"/>
          <w:shd w:val="clear" w:color="auto" w:fill="FFFFFF"/>
        </w:rPr>
        <w:t> </w:t>
      </w:r>
      <w:r w:rsidRPr="006A1097">
        <w:rPr>
          <w:shd w:val="clear" w:color="auto" w:fill="FFFFFF"/>
        </w:rPr>
        <w:t>38</w:t>
      </w:r>
      <w:r w:rsidRPr="006A1097">
        <w:rPr>
          <w:rStyle w:val="apple-converted-space"/>
          <w:rFonts w:cstheme="minorBidi"/>
          <w:color w:val="000000"/>
          <w:shd w:val="clear" w:color="auto" w:fill="FFFFFF"/>
        </w:rPr>
        <w:t> </w:t>
      </w:r>
      <w:r w:rsidRPr="006A1097">
        <w:rPr>
          <w:shd w:val="clear" w:color="auto" w:fill="FFFFFF"/>
        </w:rPr>
        <w:t>Speak to the children of Israel (</w:t>
      </w:r>
      <w:proofErr w:type="spellStart"/>
      <w:r w:rsidRPr="006A1097">
        <w:rPr>
          <w:i/>
          <w:iCs/>
          <w:shd w:val="clear" w:color="auto" w:fill="FFFFFF"/>
        </w:rPr>
        <w:t>benei</w:t>
      </w:r>
      <w:proofErr w:type="spellEnd"/>
      <w:r w:rsidRPr="006A1097">
        <w:rPr>
          <w:i/>
          <w:iCs/>
          <w:shd w:val="clear" w:color="auto" w:fill="FFFFFF"/>
        </w:rPr>
        <w:t xml:space="preserve"> </w:t>
      </w:r>
      <w:proofErr w:type="spellStart"/>
      <w:r w:rsidRPr="006A1097">
        <w:rPr>
          <w:i/>
          <w:iCs/>
          <w:shd w:val="clear" w:color="auto" w:fill="FFFFFF"/>
        </w:rPr>
        <w:t>Yisrael</w:t>
      </w:r>
      <w:proofErr w:type="spellEnd"/>
      <w:r w:rsidRPr="006A1097">
        <w:rPr>
          <w:i/>
          <w:iCs/>
          <w:shd w:val="clear" w:color="auto" w:fill="FFFFFF"/>
        </w:rPr>
        <w:t>)</w:t>
      </w:r>
      <w:r w:rsidRPr="006A1097">
        <w:rPr>
          <w:shd w:val="clear" w:color="auto" w:fill="FFFFFF"/>
        </w:rPr>
        <w:t xml:space="preserve">, and say to them to make themselves fringes </w:t>
      </w:r>
      <w:r w:rsidR="001D2271">
        <w:rPr>
          <w:shd w:val="clear" w:color="auto" w:fill="FFFFFF"/>
        </w:rPr>
        <w:t>o</w:t>
      </w:r>
      <w:r w:rsidR="001D2271" w:rsidRPr="006A1097">
        <w:rPr>
          <w:shd w:val="clear" w:color="auto" w:fill="FFFFFF"/>
        </w:rPr>
        <w:t xml:space="preserve">n </w:t>
      </w:r>
      <w:r w:rsidRPr="006A1097">
        <w:rPr>
          <w:shd w:val="clear" w:color="auto" w:fill="FFFFFF"/>
        </w:rPr>
        <w:t xml:space="preserve">the corners </w:t>
      </w:r>
      <w:r w:rsidRPr="006A1097">
        <w:rPr>
          <w:shd w:val="clear" w:color="auto" w:fill="FFFFFF"/>
        </w:rPr>
        <w:lastRenderedPageBreak/>
        <w:t>of their garments throughout their generations, and to put on the fringe of each corner a thread of blue (</w:t>
      </w:r>
      <w:proofErr w:type="spellStart"/>
      <w:r w:rsidRPr="006A1097">
        <w:rPr>
          <w:i/>
          <w:iCs/>
          <w:shd w:val="clear" w:color="auto" w:fill="FFFFFF"/>
        </w:rPr>
        <w:t>techelet</w:t>
      </w:r>
      <w:proofErr w:type="spellEnd"/>
      <w:r w:rsidRPr="006A1097">
        <w:rPr>
          <w:shd w:val="clear" w:color="auto" w:fill="FFFFFF"/>
        </w:rPr>
        <w:t>).</w:t>
      </w:r>
      <w:r w:rsidRPr="006A1097">
        <w:rPr>
          <w:rStyle w:val="apple-converted-space"/>
          <w:rFonts w:cstheme="minorBidi"/>
          <w:color w:val="000000"/>
          <w:shd w:val="clear" w:color="auto" w:fill="FFFFFF"/>
        </w:rPr>
        <w:t> </w:t>
      </w:r>
      <w:r w:rsidRPr="006A1097">
        <w:rPr>
          <w:shd w:val="clear" w:color="auto" w:fill="FFFFFF"/>
        </w:rPr>
        <w:t>39</w:t>
      </w:r>
      <w:r w:rsidRPr="006A1097">
        <w:rPr>
          <w:rStyle w:val="apple-converted-space"/>
          <w:rFonts w:cstheme="minorBidi"/>
          <w:color w:val="000000"/>
          <w:shd w:val="clear" w:color="auto" w:fill="FFFFFF"/>
        </w:rPr>
        <w:t> </w:t>
      </w:r>
      <w:r w:rsidRPr="006A1097">
        <w:rPr>
          <w:shd w:val="clear" w:color="auto" w:fill="FFFFFF"/>
        </w:rPr>
        <w:t>And it will be for you for a fringe, that you will see it and remember all God's commandments, and do them; and not go about after your heart and your eyes, after which you go astray;</w:t>
      </w:r>
      <w:r w:rsidRPr="006A1097">
        <w:rPr>
          <w:rStyle w:val="apple-converted-space"/>
          <w:rFonts w:cstheme="minorBidi"/>
          <w:color w:val="000000"/>
          <w:shd w:val="clear" w:color="auto" w:fill="FFFFFF"/>
        </w:rPr>
        <w:t> </w:t>
      </w:r>
      <w:r w:rsidRPr="006A1097">
        <w:rPr>
          <w:shd w:val="clear" w:color="auto" w:fill="FFFFFF"/>
        </w:rPr>
        <w:t xml:space="preserve">40 </w:t>
      </w:r>
      <w:r w:rsidR="001D2271">
        <w:rPr>
          <w:shd w:val="clear" w:color="auto" w:fill="FFFFFF"/>
        </w:rPr>
        <w:t xml:space="preserve">So </w:t>
      </w:r>
      <w:r w:rsidRPr="006A1097">
        <w:rPr>
          <w:shd w:val="clear" w:color="auto" w:fill="FFFFFF"/>
        </w:rPr>
        <w:t xml:space="preserve">that you </w:t>
      </w:r>
      <w:r w:rsidR="001D2271">
        <w:rPr>
          <w:shd w:val="clear" w:color="auto" w:fill="FFFFFF"/>
        </w:rPr>
        <w:t xml:space="preserve">will </w:t>
      </w:r>
      <w:r w:rsidRPr="006A1097">
        <w:rPr>
          <w:shd w:val="clear" w:color="auto" w:fill="FFFFFF"/>
        </w:rPr>
        <w:t>remember and do all My commandments, and be holy to your God.</w:t>
      </w:r>
    </w:p>
    <w:p w14:paraId="6AA8E3A1" w14:textId="7817538C" w:rsidR="00332060" w:rsidRDefault="00361039" w:rsidP="002C0611">
      <w:pPr>
        <w:pStyle w:val="a8"/>
        <w:spacing w:line="240" w:lineRule="auto"/>
        <w:ind w:left="0"/>
        <w:rPr>
          <w:shd w:val="clear" w:color="auto" w:fill="FFFFFF"/>
        </w:rPr>
      </w:pPr>
      <w:r>
        <w:t xml:space="preserve">A single </w:t>
      </w:r>
      <w:proofErr w:type="spellStart"/>
      <w:r>
        <w:rPr>
          <w:i/>
          <w:iCs/>
        </w:rPr>
        <w:t>pasuk</w:t>
      </w:r>
      <w:proofErr w:type="spellEnd"/>
      <w:r>
        <w:rPr>
          <w:i/>
          <w:iCs/>
        </w:rPr>
        <w:t xml:space="preserve"> </w:t>
      </w:r>
      <w:r>
        <w:t xml:space="preserve">in </w:t>
      </w:r>
      <w:proofErr w:type="spellStart"/>
      <w:r>
        <w:rPr>
          <w:i/>
          <w:iCs/>
        </w:rPr>
        <w:t>Devarim</w:t>
      </w:r>
      <w:proofErr w:type="spellEnd"/>
      <w:r>
        <w:rPr>
          <w:i/>
          <w:iCs/>
        </w:rPr>
        <w:t xml:space="preserve"> </w:t>
      </w:r>
      <w:r w:rsidR="009A211E">
        <w:t>adds more detail</w:t>
      </w:r>
      <w:r>
        <w:t>:</w:t>
      </w:r>
      <w:bookmarkStart w:id="4" w:name="41"/>
      <w:bookmarkEnd w:id="4"/>
    </w:p>
    <w:p w14:paraId="6A510E2E" w14:textId="0B2C62C9" w:rsidR="00332060" w:rsidRPr="003D4483" w:rsidRDefault="00332060" w:rsidP="002C0611">
      <w:pPr>
        <w:spacing w:line="240" w:lineRule="auto"/>
        <w:jc w:val="both"/>
        <w:rPr>
          <w:rStyle w:val="a7"/>
        </w:rPr>
      </w:pPr>
      <w:proofErr w:type="spellStart"/>
      <w:r w:rsidRPr="003D4483">
        <w:rPr>
          <w:rStyle w:val="a7"/>
          <w:i/>
          <w:iCs/>
        </w:rPr>
        <w:t>Devarim</w:t>
      </w:r>
      <w:proofErr w:type="spellEnd"/>
      <w:r w:rsidRPr="003D4483">
        <w:rPr>
          <w:rStyle w:val="a7"/>
        </w:rPr>
        <w:t xml:space="preserve"> 22</w:t>
      </w:r>
      <w:r w:rsidR="00447F8C" w:rsidRPr="003D4483">
        <w:rPr>
          <w:rStyle w:val="a7"/>
        </w:rPr>
        <w:t>:</w:t>
      </w:r>
      <w:r w:rsidRPr="003D4483">
        <w:rPr>
          <w:rStyle w:val="a7"/>
        </w:rPr>
        <w:t>12</w:t>
      </w:r>
    </w:p>
    <w:p w14:paraId="4299F5BE" w14:textId="6CB549EF" w:rsidR="00332060" w:rsidRPr="000373B0" w:rsidRDefault="00332060" w:rsidP="002C0611">
      <w:pPr>
        <w:pStyle w:val="a8"/>
      </w:pPr>
      <w:r w:rsidRPr="006A1097">
        <w:rPr>
          <w:shd w:val="clear" w:color="auto" w:fill="FFFFFF"/>
        </w:rPr>
        <w:t>Twisted cords you shall make on the four corners of your covering, with which you cover yourself (</w:t>
      </w:r>
      <w:proofErr w:type="spellStart"/>
      <w:proofErr w:type="gramStart"/>
      <w:r w:rsidRPr="006A1097">
        <w:rPr>
          <w:i/>
          <w:iCs/>
          <w:shd w:val="clear" w:color="auto" w:fill="FFFFFF"/>
        </w:rPr>
        <w:t>asher</w:t>
      </w:r>
      <w:proofErr w:type="spellEnd"/>
      <w:proofErr w:type="gramEnd"/>
      <w:r w:rsidRPr="006A1097">
        <w:rPr>
          <w:i/>
          <w:iCs/>
          <w:shd w:val="clear" w:color="auto" w:fill="FFFFFF"/>
        </w:rPr>
        <w:t xml:space="preserve"> </w:t>
      </w:r>
      <w:proofErr w:type="spellStart"/>
      <w:r w:rsidRPr="006A1097">
        <w:rPr>
          <w:i/>
          <w:iCs/>
          <w:shd w:val="clear" w:color="auto" w:fill="FFFFFF"/>
        </w:rPr>
        <w:t>techaseh</w:t>
      </w:r>
      <w:proofErr w:type="spellEnd"/>
      <w:r w:rsidRPr="006A1097">
        <w:rPr>
          <w:i/>
          <w:iCs/>
          <w:shd w:val="clear" w:color="auto" w:fill="FFFFFF"/>
        </w:rPr>
        <w:t xml:space="preserve"> bah</w:t>
      </w:r>
      <w:r w:rsidRPr="006A1097">
        <w:rPr>
          <w:shd w:val="clear" w:color="auto" w:fill="FFFFFF"/>
        </w:rPr>
        <w:t>).</w:t>
      </w:r>
      <w:r w:rsidRPr="006A1097">
        <w:rPr>
          <w:rStyle w:val="apple-converted-space"/>
          <w:rFonts w:cstheme="minorBidi"/>
          <w:color w:val="000000"/>
          <w:shd w:val="clear" w:color="auto" w:fill="FFFFFF"/>
        </w:rPr>
        <w:t> </w:t>
      </w:r>
    </w:p>
    <w:p w14:paraId="27755D9B" w14:textId="5F846730" w:rsidR="00332060" w:rsidRDefault="00332060" w:rsidP="002C0611">
      <w:pPr>
        <w:spacing w:line="240" w:lineRule="auto"/>
        <w:jc w:val="both"/>
      </w:pPr>
      <w:r w:rsidRPr="006A1097">
        <w:t xml:space="preserve">The </w:t>
      </w:r>
      <w:proofErr w:type="spellStart"/>
      <w:r>
        <w:t>mitzva</w:t>
      </w:r>
      <w:proofErr w:type="spellEnd"/>
      <w:r w:rsidRPr="006A1097">
        <w:t xml:space="preserve"> is to wear </w:t>
      </w:r>
      <w:proofErr w:type="spellStart"/>
      <w:r w:rsidRPr="00165D5C">
        <w:rPr>
          <w:i/>
        </w:rPr>
        <w:t>tzitzit</w:t>
      </w:r>
      <w:proofErr w:type="spellEnd"/>
      <w:r w:rsidRPr="006A1097">
        <w:t>, fringes, on a four-cornered garment</w:t>
      </w:r>
      <w:r w:rsidR="00447F8C">
        <w:t>,</w:t>
      </w:r>
      <w:r w:rsidR="00E84271">
        <w:rPr>
          <w:rStyle w:val="ac"/>
        </w:rPr>
        <w:footnoteReference w:id="1"/>
      </w:r>
      <w:r w:rsidRPr="006A1097">
        <w:t xml:space="preserve"> </w:t>
      </w:r>
      <w:r w:rsidR="00215E2B">
        <w:t>and ideally to include</w:t>
      </w:r>
      <w:r w:rsidRPr="006A1097">
        <w:t xml:space="preserve"> blue (</w:t>
      </w:r>
      <w:proofErr w:type="spellStart"/>
      <w:r w:rsidRPr="006A1097">
        <w:rPr>
          <w:i/>
          <w:iCs/>
        </w:rPr>
        <w:t>techelet</w:t>
      </w:r>
      <w:proofErr w:type="spellEnd"/>
      <w:r>
        <w:t>) threads in the fringes.</w:t>
      </w:r>
      <w:r>
        <w:rPr>
          <w:rStyle w:val="ac"/>
        </w:rPr>
        <w:footnoteReference w:id="2"/>
      </w:r>
      <w:r>
        <w:t xml:space="preserve"> </w:t>
      </w:r>
    </w:p>
    <w:p w14:paraId="6CE44146" w14:textId="201004C2" w:rsidR="00CB7FE0" w:rsidRDefault="00332060" w:rsidP="002C0611">
      <w:pPr>
        <w:spacing w:line="240" w:lineRule="auto"/>
        <w:jc w:val="both"/>
      </w:pPr>
      <w:r w:rsidRPr="006A1097">
        <w:t xml:space="preserve">Verse 39 of </w:t>
      </w:r>
      <w:proofErr w:type="spellStart"/>
      <w:r>
        <w:rPr>
          <w:i/>
          <w:iCs/>
        </w:rPr>
        <w:t>Bemidbar</w:t>
      </w:r>
      <w:proofErr w:type="spellEnd"/>
      <w:r>
        <w:rPr>
          <w:i/>
          <w:iCs/>
        </w:rPr>
        <w:t xml:space="preserve"> </w:t>
      </w:r>
      <w:r w:rsidRPr="006A1097">
        <w:t xml:space="preserve">emphasizes </w:t>
      </w:r>
      <w:r>
        <w:t>"that you will see it</w:t>
      </w:r>
      <w:r w:rsidRPr="006A1097">
        <w:t>.</w:t>
      </w:r>
      <w:r>
        <w:t>" Why is that important? S</w:t>
      </w:r>
      <w:r w:rsidRPr="006A1097">
        <w:t xml:space="preserve">eeing </w:t>
      </w:r>
      <w:proofErr w:type="spellStart"/>
      <w:r w:rsidRPr="00165D5C">
        <w:rPr>
          <w:i/>
        </w:rPr>
        <w:t>tzitzit</w:t>
      </w:r>
      <w:proofErr w:type="spellEnd"/>
      <w:r>
        <w:t xml:space="preserve"> on one's</w:t>
      </w:r>
      <w:r w:rsidRPr="006A1097">
        <w:t xml:space="preserve"> garment </w:t>
      </w:r>
      <w:r>
        <w:t xml:space="preserve">reminds </w:t>
      </w:r>
      <w:r w:rsidRPr="006A1097">
        <w:t xml:space="preserve">the wearer of </w:t>
      </w:r>
      <w:r>
        <w:t>"</w:t>
      </w:r>
      <w:r w:rsidRPr="006A1097">
        <w:t xml:space="preserve">all </w:t>
      </w:r>
      <w:r>
        <w:t>God's commandments"</w:t>
      </w:r>
      <w:r w:rsidRPr="006A1097">
        <w:t xml:space="preserve"> in order to keep</w:t>
      </w:r>
      <w:r w:rsidR="002F02D9">
        <w:t xml:space="preserve"> one’s</w:t>
      </w:r>
      <w:r w:rsidRPr="006A1097">
        <w:t xml:space="preserve"> heart and eyes from straying.</w:t>
      </w:r>
      <w:r w:rsidR="001550AE">
        <w:rPr>
          <w:rFonts w:hint="cs"/>
          <w:rtl/>
        </w:rPr>
        <w:t xml:space="preserve"> </w:t>
      </w:r>
    </w:p>
    <w:p w14:paraId="0BA90F19" w14:textId="77777777" w:rsidR="00CB7FE0" w:rsidRPr="003D4483" w:rsidRDefault="00CB7FE0" w:rsidP="002C0611">
      <w:pPr>
        <w:spacing w:line="240" w:lineRule="auto"/>
        <w:jc w:val="both"/>
        <w:rPr>
          <w:rStyle w:val="a7"/>
        </w:rPr>
      </w:pPr>
      <w:proofErr w:type="spellStart"/>
      <w:r w:rsidRPr="003D4483">
        <w:rPr>
          <w:rStyle w:val="a7"/>
          <w:i/>
          <w:iCs/>
        </w:rPr>
        <w:t>Menachot</w:t>
      </w:r>
      <w:proofErr w:type="spellEnd"/>
      <w:r w:rsidRPr="003D4483">
        <w:rPr>
          <w:rStyle w:val="a7"/>
        </w:rPr>
        <w:t xml:space="preserve"> 43b</w:t>
      </w:r>
    </w:p>
    <w:p w14:paraId="6FB4DE83" w14:textId="75778D0D" w:rsidR="00CB7FE0" w:rsidRDefault="00CB7FE0" w:rsidP="002C0611">
      <w:pPr>
        <w:pStyle w:val="a8"/>
      </w:pPr>
      <w:r>
        <w:t>"And you will see them and you will remember all of God's commandments"</w:t>
      </w:r>
      <w:r w:rsidR="00447F8C">
        <w:t xml:space="preserve"> –</w:t>
      </w:r>
      <w:r>
        <w:t xml:space="preserve"> This </w:t>
      </w:r>
      <w:proofErr w:type="spellStart"/>
      <w:r>
        <w:t>mitzva</w:t>
      </w:r>
      <w:proofErr w:type="spellEnd"/>
      <w:r>
        <w:t xml:space="preserve"> is considered as weighty as all of the </w:t>
      </w:r>
      <w:proofErr w:type="spellStart"/>
      <w:r w:rsidRPr="00EF0E84">
        <w:rPr>
          <w:i/>
          <w:iCs/>
        </w:rPr>
        <w:t>mitzvot</w:t>
      </w:r>
      <w:proofErr w:type="spellEnd"/>
      <w:r>
        <w:t xml:space="preserve"> together.</w:t>
      </w:r>
    </w:p>
    <w:p w14:paraId="08C93CC8" w14:textId="066B2C27" w:rsidR="00332060" w:rsidRDefault="00332060" w:rsidP="002C0611">
      <w:pPr>
        <w:spacing w:line="240" w:lineRule="auto"/>
        <w:jc w:val="both"/>
      </w:pPr>
      <w:r w:rsidRPr="006A1097">
        <w:t xml:space="preserve">The ultimate purpose of </w:t>
      </w:r>
      <w:proofErr w:type="spellStart"/>
      <w:r w:rsidRPr="00165D5C">
        <w:rPr>
          <w:i/>
        </w:rPr>
        <w:t>tzitzit</w:t>
      </w:r>
      <w:proofErr w:type="spellEnd"/>
      <w:r w:rsidRPr="006A1097">
        <w:t xml:space="preserve"> is to encourage </w:t>
      </w:r>
      <w:r>
        <w:t xml:space="preserve">the wearer to perform the </w:t>
      </w:r>
      <w:proofErr w:type="spellStart"/>
      <w:r>
        <w:rPr>
          <w:i/>
          <w:iCs/>
        </w:rPr>
        <w:t>mitzvot</w:t>
      </w:r>
      <w:proofErr w:type="spellEnd"/>
      <w:r>
        <w:rPr>
          <w:i/>
          <w:iCs/>
        </w:rPr>
        <w:t xml:space="preserve"> </w:t>
      </w:r>
      <w:r>
        <w:t>and</w:t>
      </w:r>
      <w:r w:rsidRPr="006A1097">
        <w:t xml:space="preserve">, in so doing, to </w:t>
      </w:r>
      <w:r>
        <w:t>"be holy</w:t>
      </w:r>
      <w:r w:rsidRPr="006A1097">
        <w:t>.</w:t>
      </w:r>
      <w:r>
        <w:t>"</w:t>
      </w:r>
      <w:r w:rsidR="00E25EF8" w:rsidRPr="006A1097">
        <w:rPr>
          <w:rStyle w:val="ac"/>
        </w:rPr>
        <w:footnoteReference w:id="3"/>
      </w:r>
    </w:p>
    <w:p w14:paraId="2B2D7B6E" w14:textId="3D214A57" w:rsidR="00332060" w:rsidRPr="006A1097" w:rsidRDefault="00E25EF8" w:rsidP="002C0611">
      <w:pPr>
        <w:spacing w:line="240" w:lineRule="auto"/>
        <w:jc w:val="both"/>
      </w:pPr>
      <w:r>
        <w:t xml:space="preserve">The Talmud offers additional </w:t>
      </w:r>
      <w:r w:rsidR="00EC53DA">
        <w:t>explanations for</w:t>
      </w:r>
      <w:r>
        <w:t xml:space="preserve"> the significance</w:t>
      </w:r>
      <w:r w:rsidR="00CB7FE0">
        <w:t xml:space="preserve"> of the </w:t>
      </w:r>
      <w:proofErr w:type="spellStart"/>
      <w:r w:rsidR="00CB7FE0">
        <w:t>mitzva</w:t>
      </w:r>
      <w:proofErr w:type="spellEnd"/>
      <w:r w:rsidR="00CB7FE0">
        <w:t xml:space="preserve">. </w:t>
      </w:r>
      <w:r>
        <w:t>T</w:t>
      </w:r>
      <w:r w:rsidR="00332060" w:rsidRPr="006A1097">
        <w:t xml:space="preserve">he blue strings of </w:t>
      </w:r>
      <w:proofErr w:type="spellStart"/>
      <w:r w:rsidR="00332060" w:rsidRPr="006A1097">
        <w:rPr>
          <w:i/>
          <w:iCs/>
        </w:rPr>
        <w:t>techelet</w:t>
      </w:r>
      <w:proofErr w:type="spellEnd"/>
      <w:r w:rsidR="00332060" w:rsidRPr="006A1097">
        <w:t xml:space="preserve"> are like the sea, the sea like the sky, and the sky like the Divine throne.</w:t>
      </w:r>
      <w:r w:rsidR="00332060" w:rsidRPr="006A1097">
        <w:rPr>
          <w:rStyle w:val="ac"/>
        </w:rPr>
        <w:footnoteReference w:id="4"/>
      </w:r>
      <w:r w:rsidR="00332060">
        <w:t xml:space="preserve"> </w:t>
      </w:r>
      <w:r>
        <w:t>T</w:t>
      </w:r>
      <w:r w:rsidR="00332060" w:rsidRPr="006A1097">
        <w:t>he</w:t>
      </w:r>
      <w:r w:rsidR="00332060">
        <w:t xml:space="preserve"> </w:t>
      </w:r>
      <w:proofErr w:type="spellStart"/>
      <w:r w:rsidR="00332060">
        <w:t>mitzva</w:t>
      </w:r>
      <w:proofErr w:type="spellEnd"/>
      <w:r w:rsidR="00332060" w:rsidRPr="006A1097">
        <w:t xml:space="preserve"> of </w:t>
      </w:r>
      <w:proofErr w:type="spellStart"/>
      <w:r w:rsidR="00332060" w:rsidRPr="00165D5C">
        <w:rPr>
          <w:i/>
        </w:rPr>
        <w:t>tzitzit</w:t>
      </w:r>
      <w:proofErr w:type="spellEnd"/>
      <w:r w:rsidR="00215E2B">
        <w:t xml:space="preserve"> invites </w:t>
      </w:r>
      <w:r w:rsidR="00332060" w:rsidRPr="006A1097">
        <w:t xml:space="preserve">the </w:t>
      </w:r>
      <w:r w:rsidR="00C43A98">
        <w:t>D</w:t>
      </w:r>
      <w:r w:rsidR="00C43A98" w:rsidRPr="006A1097">
        <w:t xml:space="preserve">ivine </w:t>
      </w:r>
      <w:r w:rsidR="00332060" w:rsidRPr="006A1097">
        <w:t>presence (</w:t>
      </w:r>
      <w:proofErr w:type="spellStart"/>
      <w:r w:rsidR="00332060" w:rsidRPr="006A1097">
        <w:rPr>
          <w:i/>
          <w:iCs/>
        </w:rPr>
        <w:t>Shechina</w:t>
      </w:r>
      <w:proofErr w:type="spellEnd"/>
      <w:r w:rsidR="00332060" w:rsidRPr="006A1097">
        <w:t>)</w:t>
      </w:r>
      <w:r w:rsidR="00215E2B">
        <w:t xml:space="preserve"> into our lives</w:t>
      </w:r>
      <w:r w:rsidR="00332060" w:rsidRPr="006A1097">
        <w:t>.</w:t>
      </w:r>
      <w:r w:rsidR="00332060" w:rsidRPr="006A1097">
        <w:rPr>
          <w:rStyle w:val="ac"/>
        </w:rPr>
        <w:footnoteReference w:id="5"/>
      </w:r>
    </w:p>
    <w:p w14:paraId="0AE4FC56" w14:textId="2B34F793" w:rsidR="00332060" w:rsidRDefault="00332060" w:rsidP="002C0611">
      <w:pPr>
        <w:spacing w:line="240" w:lineRule="auto"/>
        <w:jc w:val="both"/>
      </w:pPr>
      <w:r>
        <w:rPr>
          <w:b/>
          <w:bCs/>
        </w:rPr>
        <w:lastRenderedPageBreak/>
        <w:t xml:space="preserve">Obligatory? </w:t>
      </w:r>
      <w:r>
        <w:t>To be clear, w</w:t>
      </w:r>
      <w:r w:rsidRPr="006A1097">
        <w:t>earing a four-cornered garment (picture a shawl, poncho, toga or sari) is not obligatory</w:t>
      </w:r>
      <w:r w:rsidR="00215E2B">
        <w:t xml:space="preserve"> for anyone</w:t>
      </w:r>
      <w:r w:rsidRPr="006A1097">
        <w:t>.</w:t>
      </w:r>
      <w:r>
        <w:t xml:space="preserve"> </w:t>
      </w:r>
      <w:r w:rsidRPr="006A1097">
        <w:t>So too, having fringes on a four-cornered garment that is folded in the closet is not obligatory.</w:t>
      </w:r>
      <w:r>
        <w:t xml:space="preserve"> The obligation applies </w:t>
      </w:r>
      <w:r w:rsidRPr="006A1097">
        <w:t>only if one wears</w:t>
      </w:r>
      <w:r w:rsidR="001D65DC">
        <w:rPr>
          <w:rStyle w:val="ac"/>
        </w:rPr>
        <w:footnoteReference w:id="6"/>
      </w:r>
      <w:r w:rsidRPr="006A1097">
        <w:t xml:space="preserve"> </w:t>
      </w:r>
      <w:r w:rsidR="00215E2B">
        <w:t>a four-cornered</w:t>
      </w:r>
      <w:r w:rsidRPr="006A1097">
        <w:t xml:space="preserve"> garment.</w:t>
      </w:r>
      <w:r>
        <w:t xml:space="preserve"> </w:t>
      </w:r>
    </w:p>
    <w:p w14:paraId="14AE14B2" w14:textId="41CA399A" w:rsidR="00332060" w:rsidRPr="003D4483" w:rsidRDefault="00332060" w:rsidP="002C0611">
      <w:pPr>
        <w:spacing w:line="240" w:lineRule="auto"/>
        <w:jc w:val="both"/>
        <w:rPr>
          <w:rStyle w:val="a7"/>
        </w:rPr>
      </w:pPr>
      <w:proofErr w:type="spellStart"/>
      <w:r w:rsidRPr="003D4483">
        <w:rPr>
          <w:rStyle w:val="a7"/>
          <w:i/>
          <w:iCs/>
        </w:rPr>
        <w:t>Shulchan</w:t>
      </w:r>
      <w:proofErr w:type="spellEnd"/>
      <w:r w:rsidRPr="003D4483">
        <w:rPr>
          <w:rStyle w:val="a7"/>
          <w:i/>
          <w:iCs/>
        </w:rPr>
        <w:t xml:space="preserve"> </w:t>
      </w:r>
      <w:proofErr w:type="spellStart"/>
      <w:r w:rsidRPr="003D4483">
        <w:rPr>
          <w:rStyle w:val="a7"/>
          <w:i/>
          <w:iCs/>
        </w:rPr>
        <w:t>Aruch</w:t>
      </w:r>
      <w:proofErr w:type="spellEnd"/>
      <w:r w:rsidRPr="003D4483">
        <w:rPr>
          <w:rStyle w:val="a7"/>
        </w:rPr>
        <w:t xml:space="preserve"> OC 24:1</w:t>
      </w:r>
    </w:p>
    <w:p w14:paraId="755CA45D" w14:textId="77777777" w:rsidR="00332060" w:rsidRPr="002C14F3" w:rsidRDefault="00332060" w:rsidP="002C0611">
      <w:pPr>
        <w:pStyle w:val="a8"/>
      </w:pPr>
      <w:r>
        <w:t xml:space="preserve">If a man does not wear a </w:t>
      </w:r>
      <w:r>
        <w:rPr>
          <w:i/>
          <w:iCs/>
        </w:rPr>
        <w:t xml:space="preserve">tallit </w:t>
      </w:r>
      <w:r>
        <w:t xml:space="preserve">[a garment] with four corners, he is not obligated in </w:t>
      </w:r>
      <w:proofErr w:type="spellStart"/>
      <w:r>
        <w:rPr>
          <w:i/>
          <w:iCs/>
        </w:rPr>
        <w:t>tzitzit</w:t>
      </w:r>
      <w:proofErr w:type="spellEnd"/>
      <w:r>
        <w:rPr>
          <w:i/>
          <w:iCs/>
        </w:rPr>
        <w:t xml:space="preserve">. </w:t>
      </w:r>
      <w:r>
        <w:t xml:space="preserve">It is good and correct for every person to be careful to wear a </w:t>
      </w:r>
      <w:r>
        <w:rPr>
          <w:i/>
          <w:iCs/>
        </w:rPr>
        <w:t xml:space="preserve">tallit </w:t>
      </w:r>
      <w:proofErr w:type="spellStart"/>
      <w:r>
        <w:rPr>
          <w:i/>
          <w:iCs/>
        </w:rPr>
        <w:t>katan</w:t>
      </w:r>
      <w:proofErr w:type="spellEnd"/>
      <w:r>
        <w:t xml:space="preserve"> every day, in order that he remember the </w:t>
      </w:r>
      <w:proofErr w:type="spellStart"/>
      <w:r>
        <w:t>mitzva</w:t>
      </w:r>
      <w:proofErr w:type="spellEnd"/>
      <w:r>
        <w:t xml:space="preserve"> at every moment.</w:t>
      </w:r>
    </w:p>
    <w:p w14:paraId="7E1A6A5C" w14:textId="185B00D9" w:rsidR="00332060" w:rsidRDefault="00332060" w:rsidP="002C0611">
      <w:pPr>
        <w:spacing w:line="240" w:lineRule="auto"/>
        <w:jc w:val="both"/>
      </w:pPr>
      <w:r>
        <w:t xml:space="preserve">Nowadays, </w:t>
      </w:r>
      <w:r w:rsidR="0075528D">
        <w:t>many people do not wear ponchos or shawls</w:t>
      </w:r>
      <w:r>
        <w:t>, and wearing a large</w:t>
      </w:r>
      <w:r w:rsidR="00110F33">
        <w:t xml:space="preserve">, four-cornered </w:t>
      </w:r>
      <w:r>
        <w:rPr>
          <w:i/>
          <w:iCs/>
        </w:rPr>
        <w:t xml:space="preserve">tallit </w:t>
      </w:r>
      <w:r>
        <w:t>(prayer shawl) is limited by custom to the morning service.</w:t>
      </w:r>
      <w:r w:rsidR="001D2271">
        <w:t xml:space="preserve"> </w:t>
      </w:r>
      <w:r w:rsidR="008C0E13">
        <w:t xml:space="preserve">One </w:t>
      </w:r>
      <w:r w:rsidRPr="006A1097">
        <w:t xml:space="preserve">should not try to get out of performing this </w:t>
      </w:r>
      <w:proofErr w:type="spellStart"/>
      <w:r>
        <w:t>mitzva</w:t>
      </w:r>
      <w:proofErr w:type="spellEnd"/>
      <w:r>
        <w:t>, though</w:t>
      </w:r>
      <w:r w:rsidRPr="006A1097">
        <w:t>.</w:t>
      </w:r>
      <w:r w:rsidRPr="006A1097">
        <w:rPr>
          <w:rStyle w:val="ac"/>
        </w:rPr>
        <w:footnoteReference w:id="7"/>
      </w:r>
      <w:r>
        <w:t xml:space="preserve"> For this reason, h</w:t>
      </w:r>
      <w:r w:rsidRPr="006A1097">
        <w:t xml:space="preserve">alachic practice is to wear a </w:t>
      </w:r>
      <w:r w:rsidRPr="006A1097">
        <w:rPr>
          <w:i/>
          <w:iCs/>
        </w:rPr>
        <w:t xml:space="preserve">tallit </w:t>
      </w:r>
      <w:proofErr w:type="spellStart"/>
      <w:r w:rsidRPr="006A1097">
        <w:rPr>
          <w:i/>
          <w:iCs/>
        </w:rPr>
        <w:t>katan</w:t>
      </w:r>
      <w:proofErr w:type="spellEnd"/>
      <w:r w:rsidRPr="006A1097">
        <w:t xml:space="preserve"> (literally, little shawl), a small</w:t>
      </w:r>
      <w:r w:rsidR="00110F33">
        <w:t>,</w:t>
      </w:r>
      <w:r w:rsidRPr="006A1097">
        <w:t xml:space="preserve"> fringed</w:t>
      </w:r>
      <w:r w:rsidR="00110F33">
        <w:t>, four-cornered</w:t>
      </w:r>
      <w:r w:rsidRPr="006A1097">
        <w:t xml:space="preserve"> garment</w:t>
      </w:r>
      <w:r w:rsidR="008C0E13">
        <w:t xml:space="preserve">, </w:t>
      </w:r>
      <w:r w:rsidRPr="006A1097">
        <w:t>colloquially known as '</w:t>
      </w:r>
      <w:proofErr w:type="spellStart"/>
      <w:r w:rsidRPr="00165D5C">
        <w:rPr>
          <w:i/>
        </w:rPr>
        <w:t>tzitzit</w:t>
      </w:r>
      <w:proofErr w:type="spellEnd"/>
      <w:r w:rsidR="00EC6FB7">
        <w:t>,</w:t>
      </w:r>
      <w:r w:rsidRPr="006A1097">
        <w:t>'</w:t>
      </w:r>
      <w:r>
        <w:t xml:space="preserve"> which</w:t>
      </w:r>
      <w:r w:rsidRPr="006A1097">
        <w:t xml:space="preserve"> creates the opportunity to fulfill the </w:t>
      </w:r>
      <w:proofErr w:type="spellStart"/>
      <w:r>
        <w:t>mitzva</w:t>
      </w:r>
      <w:proofErr w:type="spellEnd"/>
      <w:r w:rsidRPr="006A1097">
        <w:t xml:space="preserve"> regularly.</w:t>
      </w:r>
      <w:r>
        <w:t xml:space="preserve"> </w:t>
      </w:r>
    </w:p>
    <w:p w14:paraId="566F3EE3" w14:textId="5C88BB4B" w:rsidR="00332060" w:rsidRPr="006A1097" w:rsidRDefault="00332060" w:rsidP="002C0611">
      <w:pPr>
        <w:pStyle w:val="2"/>
        <w:jc w:val="both"/>
      </w:pPr>
      <w:r>
        <w:t xml:space="preserve">Is there any significance to wrapping oneself up for prayer in a garment without </w:t>
      </w:r>
      <w:proofErr w:type="spellStart"/>
      <w:r>
        <w:rPr>
          <w:i/>
          <w:iCs/>
        </w:rPr>
        <w:t>tzitzit</w:t>
      </w:r>
      <w:proofErr w:type="spellEnd"/>
      <w:r>
        <w:t>, like a pashmina</w:t>
      </w:r>
      <w:r w:rsidR="00647A64">
        <w:t xml:space="preserve"> shawl</w:t>
      </w:r>
      <w:r>
        <w:t>?</w:t>
      </w:r>
    </w:p>
    <w:p w14:paraId="04CC60DC" w14:textId="3114005F" w:rsidR="00332060" w:rsidRPr="000373B0" w:rsidRDefault="00332060" w:rsidP="002C0611">
      <w:pPr>
        <w:spacing w:line="240" w:lineRule="auto"/>
        <w:jc w:val="both"/>
        <w:rPr>
          <w:rStyle w:val="ad"/>
        </w:rPr>
      </w:pPr>
      <w:r w:rsidRPr="000373B0">
        <w:rPr>
          <w:rStyle w:val="ad"/>
        </w:rPr>
        <w:t xml:space="preserve">In </w:t>
      </w:r>
      <w:proofErr w:type="spellStart"/>
      <w:r w:rsidRPr="00E226C0">
        <w:rPr>
          <w:rStyle w:val="ad"/>
          <w:i/>
          <w:iCs/>
        </w:rPr>
        <w:t>Devarim</w:t>
      </w:r>
      <w:proofErr w:type="spellEnd"/>
      <w:r>
        <w:rPr>
          <w:rStyle w:val="ad"/>
        </w:rPr>
        <w:t xml:space="preserve"> 22:12</w:t>
      </w:r>
      <w:r w:rsidRPr="000373B0">
        <w:rPr>
          <w:rStyle w:val="ad"/>
        </w:rPr>
        <w:t xml:space="preserve">, the </w:t>
      </w:r>
      <w:proofErr w:type="spellStart"/>
      <w:r w:rsidRPr="00EF0E84">
        <w:rPr>
          <w:rStyle w:val="ad"/>
          <w:i/>
          <w:iCs/>
        </w:rPr>
        <w:t>tzitzit</w:t>
      </w:r>
      <w:proofErr w:type="spellEnd"/>
      <w:r w:rsidRPr="000373B0">
        <w:rPr>
          <w:rStyle w:val="ad"/>
        </w:rPr>
        <w:t xml:space="preserve"> are attached to a garment "</w:t>
      </w:r>
      <w:proofErr w:type="spellStart"/>
      <w:proofErr w:type="gramStart"/>
      <w:r w:rsidRPr="00E226C0">
        <w:rPr>
          <w:rStyle w:val="ad"/>
          <w:i/>
          <w:iCs/>
        </w:rPr>
        <w:t>asher</w:t>
      </w:r>
      <w:proofErr w:type="spellEnd"/>
      <w:proofErr w:type="gramEnd"/>
      <w:r w:rsidRPr="00E226C0">
        <w:rPr>
          <w:rStyle w:val="ad"/>
          <w:i/>
          <w:iCs/>
        </w:rPr>
        <w:t xml:space="preserve"> </w:t>
      </w:r>
      <w:proofErr w:type="spellStart"/>
      <w:r w:rsidRPr="00E226C0">
        <w:rPr>
          <w:rStyle w:val="ad"/>
          <w:i/>
          <w:iCs/>
        </w:rPr>
        <w:t>techaseh</w:t>
      </w:r>
      <w:proofErr w:type="spellEnd"/>
      <w:r w:rsidRPr="00E226C0">
        <w:rPr>
          <w:rStyle w:val="ad"/>
          <w:i/>
          <w:iCs/>
        </w:rPr>
        <w:t xml:space="preserve"> bah</w:t>
      </w:r>
      <w:r w:rsidRPr="000373B0">
        <w:rPr>
          <w:rStyle w:val="ad"/>
        </w:rPr>
        <w:t>," "with which you cover yourself." That word choice suggests</w:t>
      </w:r>
      <w:r>
        <w:rPr>
          <w:rStyle w:val="ad"/>
        </w:rPr>
        <w:t xml:space="preserve"> that ideal fulfillment of the </w:t>
      </w:r>
      <w:proofErr w:type="spellStart"/>
      <w:r w:rsidRPr="000373B0">
        <w:rPr>
          <w:rStyle w:val="ad"/>
        </w:rPr>
        <w:t>mitzva</w:t>
      </w:r>
      <w:proofErr w:type="spellEnd"/>
      <w:r w:rsidRPr="000373B0">
        <w:rPr>
          <w:rStyle w:val="ad"/>
        </w:rPr>
        <w:t xml:space="preserve"> is with a garment that provides full coverage,</w:t>
      </w:r>
      <w:r w:rsidR="00215E2B">
        <w:rPr>
          <w:rStyle w:val="ad"/>
        </w:rPr>
        <w:t xml:space="preserve"> that can wrap a person in the </w:t>
      </w:r>
      <w:proofErr w:type="spellStart"/>
      <w:r w:rsidRPr="000373B0">
        <w:rPr>
          <w:rStyle w:val="ad"/>
        </w:rPr>
        <w:t>mitzva</w:t>
      </w:r>
      <w:proofErr w:type="spellEnd"/>
      <w:r w:rsidRPr="000373B0">
        <w:rPr>
          <w:rStyle w:val="ad"/>
        </w:rPr>
        <w:t xml:space="preserve">. The concept of wrapping finds expression in the blessing over the </w:t>
      </w:r>
      <w:r w:rsidRPr="00EF0E84">
        <w:rPr>
          <w:rStyle w:val="ad"/>
          <w:i/>
          <w:iCs/>
        </w:rPr>
        <w:t xml:space="preserve">tallit </w:t>
      </w:r>
      <w:proofErr w:type="spellStart"/>
      <w:r w:rsidRPr="00EF0E84">
        <w:rPr>
          <w:rStyle w:val="ad"/>
          <w:i/>
          <w:iCs/>
        </w:rPr>
        <w:t>gadol</w:t>
      </w:r>
      <w:proofErr w:type="spellEnd"/>
      <w:r w:rsidRPr="000373B0">
        <w:rPr>
          <w:rStyle w:val="ad"/>
        </w:rPr>
        <w:t xml:space="preserve"> (large prayer shawl), "</w:t>
      </w:r>
      <w:proofErr w:type="spellStart"/>
      <w:r w:rsidRPr="00EF0E84">
        <w:rPr>
          <w:rStyle w:val="ad"/>
          <w:i/>
          <w:iCs/>
        </w:rPr>
        <w:t>lehitatef</w:t>
      </w:r>
      <w:proofErr w:type="spellEnd"/>
      <w:r w:rsidRPr="00EF0E84">
        <w:rPr>
          <w:rStyle w:val="ad"/>
          <w:i/>
          <w:iCs/>
        </w:rPr>
        <w:t xml:space="preserve"> </w:t>
      </w:r>
      <w:proofErr w:type="spellStart"/>
      <w:r w:rsidRPr="00EF0E84">
        <w:rPr>
          <w:rStyle w:val="ad"/>
          <w:i/>
          <w:iCs/>
        </w:rPr>
        <w:t>batzitzit</w:t>
      </w:r>
      <w:proofErr w:type="spellEnd"/>
      <w:r w:rsidR="00B94537" w:rsidRPr="000373B0">
        <w:rPr>
          <w:rStyle w:val="ad"/>
        </w:rPr>
        <w:t>,</w:t>
      </w:r>
      <w:r w:rsidRPr="000373B0">
        <w:rPr>
          <w:rStyle w:val="ad"/>
        </w:rPr>
        <w:t xml:space="preserve">" "to wrap oneself in </w:t>
      </w:r>
      <w:proofErr w:type="spellStart"/>
      <w:r w:rsidRPr="00215E2B">
        <w:rPr>
          <w:rStyle w:val="ad"/>
          <w:i/>
          <w:iCs/>
        </w:rPr>
        <w:t>tzitzit</w:t>
      </w:r>
      <w:proofErr w:type="spellEnd"/>
      <w:r w:rsidRPr="000373B0">
        <w:rPr>
          <w:rStyle w:val="ad"/>
        </w:rPr>
        <w:t xml:space="preserve">." Although wearing </w:t>
      </w:r>
      <w:r w:rsidR="00051D4D">
        <w:rPr>
          <w:rStyle w:val="ad"/>
        </w:rPr>
        <w:t>a</w:t>
      </w:r>
      <w:r w:rsidRPr="000373B0">
        <w:rPr>
          <w:rStyle w:val="ad"/>
        </w:rPr>
        <w:t xml:space="preserve"> </w:t>
      </w:r>
      <w:r w:rsidRPr="00215E2B">
        <w:rPr>
          <w:rStyle w:val="ad"/>
          <w:i/>
          <w:iCs/>
        </w:rPr>
        <w:t xml:space="preserve">tallit </w:t>
      </w:r>
      <w:proofErr w:type="spellStart"/>
      <w:r w:rsidRPr="00215E2B">
        <w:rPr>
          <w:rStyle w:val="ad"/>
          <w:i/>
          <w:iCs/>
        </w:rPr>
        <w:t>katan</w:t>
      </w:r>
      <w:proofErr w:type="spellEnd"/>
      <w:r w:rsidRPr="000373B0">
        <w:rPr>
          <w:rStyle w:val="ad"/>
        </w:rPr>
        <w:t xml:space="preserve"> is widely accepted, there is some debate as to whether i</w:t>
      </w:r>
      <w:r>
        <w:rPr>
          <w:rStyle w:val="ad"/>
        </w:rPr>
        <w:t xml:space="preserve">t fulfills the </w:t>
      </w:r>
      <w:proofErr w:type="spellStart"/>
      <w:r w:rsidRPr="000373B0">
        <w:rPr>
          <w:rStyle w:val="ad"/>
        </w:rPr>
        <w:t>mitzva</w:t>
      </w:r>
      <w:proofErr w:type="spellEnd"/>
      <w:r w:rsidRPr="000373B0">
        <w:rPr>
          <w:rStyle w:val="ad"/>
        </w:rPr>
        <w:t xml:space="preserve"> on the </w:t>
      </w:r>
      <w:r w:rsidR="00B94537">
        <w:rPr>
          <w:rStyle w:val="ad"/>
        </w:rPr>
        <w:t xml:space="preserve">same </w:t>
      </w:r>
      <w:r w:rsidRPr="000373B0">
        <w:rPr>
          <w:rStyle w:val="ad"/>
        </w:rPr>
        <w:t xml:space="preserve">level </w:t>
      </w:r>
      <w:r w:rsidR="00B94537">
        <w:rPr>
          <w:rStyle w:val="ad"/>
        </w:rPr>
        <w:t>as</w:t>
      </w:r>
      <w:r w:rsidR="00B94537" w:rsidRPr="000373B0">
        <w:rPr>
          <w:rStyle w:val="ad"/>
        </w:rPr>
        <w:t xml:space="preserve"> </w:t>
      </w:r>
      <w:r w:rsidRPr="000373B0">
        <w:rPr>
          <w:rStyle w:val="ad"/>
        </w:rPr>
        <w:t xml:space="preserve">the </w:t>
      </w:r>
      <w:r w:rsidRPr="00215E2B">
        <w:rPr>
          <w:rStyle w:val="ad"/>
          <w:i/>
          <w:iCs/>
        </w:rPr>
        <w:t xml:space="preserve">tallit </w:t>
      </w:r>
      <w:proofErr w:type="spellStart"/>
      <w:r w:rsidRPr="00215E2B">
        <w:rPr>
          <w:rStyle w:val="ad"/>
          <w:i/>
          <w:iCs/>
        </w:rPr>
        <w:t>gadol</w:t>
      </w:r>
      <w:proofErr w:type="spellEnd"/>
      <w:r w:rsidRPr="000373B0">
        <w:rPr>
          <w:rStyle w:val="ad"/>
        </w:rPr>
        <w:t>.</w:t>
      </w:r>
      <w:r w:rsidRPr="00E226C0">
        <w:rPr>
          <w:rStyle w:val="ad"/>
          <w:vertAlign w:val="superscript"/>
        </w:rPr>
        <w:footnoteReference w:id="8"/>
      </w:r>
    </w:p>
    <w:p w14:paraId="2FAC9BF5" w14:textId="412DBCC1" w:rsidR="00332060" w:rsidRPr="000373B0" w:rsidRDefault="008C0E13" w:rsidP="002C0611">
      <w:pPr>
        <w:spacing w:line="240" w:lineRule="auto"/>
        <w:jc w:val="both"/>
        <w:rPr>
          <w:rStyle w:val="ad"/>
        </w:rPr>
      </w:pPr>
      <w:r>
        <w:rPr>
          <w:rStyle w:val="ad"/>
        </w:rPr>
        <w:lastRenderedPageBreak/>
        <w:t>While it is understandable that</w:t>
      </w:r>
      <w:r w:rsidR="00110F33">
        <w:rPr>
          <w:rStyle w:val="ad"/>
        </w:rPr>
        <w:t xml:space="preserve"> </w:t>
      </w:r>
      <w:r w:rsidR="00332060">
        <w:rPr>
          <w:rStyle w:val="ad"/>
        </w:rPr>
        <w:t>b</w:t>
      </w:r>
      <w:r w:rsidR="00332060" w:rsidRPr="000373B0">
        <w:rPr>
          <w:rStyle w:val="ad"/>
        </w:rPr>
        <w:t xml:space="preserve">eing wrapped in a shawl during prayer might feel </w:t>
      </w:r>
      <w:proofErr w:type="spellStart"/>
      <w:r w:rsidR="00332060" w:rsidRPr="000373B0">
        <w:rPr>
          <w:rStyle w:val="ad"/>
        </w:rPr>
        <w:t>embracingly</w:t>
      </w:r>
      <w:proofErr w:type="spellEnd"/>
      <w:r w:rsidR="00332060" w:rsidRPr="000373B0">
        <w:rPr>
          <w:rStyle w:val="ad"/>
        </w:rPr>
        <w:t xml:space="preserve"> spiritual, </w:t>
      </w:r>
      <w:r w:rsidR="00110F33">
        <w:rPr>
          <w:rStyle w:val="ad"/>
        </w:rPr>
        <w:t xml:space="preserve">the </w:t>
      </w:r>
      <w:r w:rsidR="00332060" w:rsidRPr="000373B0">
        <w:rPr>
          <w:rStyle w:val="ad"/>
        </w:rPr>
        <w:t xml:space="preserve">wrapping </w:t>
      </w:r>
      <w:r>
        <w:rPr>
          <w:rStyle w:val="ad"/>
        </w:rPr>
        <w:t xml:space="preserve">itself </w:t>
      </w:r>
      <w:r w:rsidR="00332060" w:rsidRPr="000373B0">
        <w:rPr>
          <w:rStyle w:val="ad"/>
        </w:rPr>
        <w:t xml:space="preserve">bears </w:t>
      </w:r>
      <w:r>
        <w:rPr>
          <w:rStyle w:val="ad"/>
        </w:rPr>
        <w:t xml:space="preserve">no </w:t>
      </w:r>
      <w:r w:rsidR="00332060">
        <w:rPr>
          <w:rStyle w:val="ad"/>
        </w:rPr>
        <w:t xml:space="preserve">halachic </w:t>
      </w:r>
      <w:r w:rsidR="00332060" w:rsidRPr="000373B0">
        <w:rPr>
          <w:rStyle w:val="ad"/>
        </w:rPr>
        <w:t xml:space="preserve">significance if the garment </w:t>
      </w:r>
      <w:r>
        <w:rPr>
          <w:rStyle w:val="ad"/>
        </w:rPr>
        <w:t xml:space="preserve">does not </w:t>
      </w:r>
      <w:r w:rsidR="00332060" w:rsidRPr="000373B0">
        <w:rPr>
          <w:rStyle w:val="ad"/>
        </w:rPr>
        <w:t>ha</w:t>
      </w:r>
      <w:r>
        <w:rPr>
          <w:rStyle w:val="ad"/>
        </w:rPr>
        <w:t>ve</w:t>
      </w:r>
      <w:r w:rsidR="00332060" w:rsidRPr="000373B0">
        <w:rPr>
          <w:rStyle w:val="ad"/>
        </w:rPr>
        <w:t xml:space="preserve"> </w:t>
      </w:r>
      <w:proofErr w:type="spellStart"/>
      <w:r w:rsidR="00332060" w:rsidRPr="00E226C0">
        <w:rPr>
          <w:rStyle w:val="ad"/>
          <w:i/>
          <w:iCs/>
        </w:rPr>
        <w:t>tzitzit</w:t>
      </w:r>
      <w:proofErr w:type="spellEnd"/>
      <w:r w:rsidR="00332060" w:rsidRPr="000373B0">
        <w:rPr>
          <w:rStyle w:val="ad"/>
        </w:rPr>
        <w:t xml:space="preserve">. </w:t>
      </w:r>
    </w:p>
    <w:p w14:paraId="0BE7DD26" w14:textId="110AD44D" w:rsidR="00332060" w:rsidRPr="006A1097" w:rsidRDefault="00332060" w:rsidP="002C0611">
      <w:pPr>
        <w:pStyle w:val="1"/>
        <w:jc w:val="both"/>
      </w:pPr>
      <w:r>
        <w:t>Exemption</w:t>
      </w:r>
    </w:p>
    <w:p w14:paraId="591BB7CC" w14:textId="74B4CF4E" w:rsidR="00332060" w:rsidRDefault="00332060" w:rsidP="002C0611">
      <w:pPr>
        <w:spacing w:line="240" w:lineRule="auto"/>
        <w:jc w:val="both"/>
      </w:pPr>
      <w:r>
        <w:t xml:space="preserve">If wearing </w:t>
      </w:r>
      <w:proofErr w:type="spellStart"/>
      <w:r w:rsidRPr="00165D5C">
        <w:rPr>
          <w:i/>
        </w:rPr>
        <w:t>tzitzit</w:t>
      </w:r>
      <w:proofErr w:type="spellEnd"/>
      <w:r>
        <w:t xml:space="preserve"> is such a </w:t>
      </w:r>
      <w:r w:rsidR="008C0E13">
        <w:t xml:space="preserve">valued </w:t>
      </w:r>
      <w:proofErr w:type="spellStart"/>
      <w:r>
        <w:t>mitzva</w:t>
      </w:r>
      <w:proofErr w:type="spellEnd"/>
      <w:r w:rsidR="00110F33">
        <w:t>,</w:t>
      </w:r>
      <w:r w:rsidR="008C0E13">
        <w:t xml:space="preserve"> </w:t>
      </w:r>
      <w:r w:rsidR="00321B49">
        <w:t>to the point</w:t>
      </w:r>
      <w:r w:rsidR="00110F33">
        <w:t xml:space="preserve"> </w:t>
      </w:r>
      <w:r w:rsidR="008C0E13">
        <w:t xml:space="preserve">that we encourage </w:t>
      </w:r>
      <w:r w:rsidR="00110F33">
        <w:t xml:space="preserve">men to </w:t>
      </w:r>
      <w:r w:rsidR="008C0E13">
        <w:t xml:space="preserve">wear a </w:t>
      </w:r>
      <w:r w:rsidR="00321B49">
        <w:t xml:space="preserve">special </w:t>
      </w:r>
      <w:r w:rsidR="008C0E13">
        <w:t>four</w:t>
      </w:r>
      <w:r w:rsidR="00110F33">
        <w:t>-</w:t>
      </w:r>
      <w:r w:rsidR="008C0E13">
        <w:t>cornered garment in order to fulfill it</w:t>
      </w:r>
      <w:r>
        <w:t>, w</w:t>
      </w:r>
      <w:r w:rsidRPr="006A1097">
        <w:t>hy have wo</w:t>
      </w:r>
      <w:r>
        <w:t>men not customarily performed it</w:t>
      </w:r>
      <w:r w:rsidRPr="006A1097">
        <w:t>?</w:t>
      </w:r>
    </w:p>
    <w:p w14:paraId="1766E168" w14:textId="77777777" w:rsidR="00332060" w:rsidRPr="006A1097" w:rsidRDefault="00332060" w:rsidP="002C0611">
      <w:pPr>
        <w:spacing w:line="240" w:lineRule="auto"/>
        <w:jc w:val="both"/>
      </w:pPr>
      <w:r>
        <w:rPr>
          <w:b/>
          <w:bCs/>
        </w:rPr>
        <w:t xml:space="preserve">Initial Debate </w:t>
      </w:r>
      <w:proofErr w:type="gramStart"/>
      <w:r w:rsidRPr="006A1097">
        <w:t>The</w:t>
      </w:r>
      <w:proofErr w:type="gramEnd"/>
      <w:r w:rsidRPr="006A1097">
        <w:t xml:space="preserve"> </w:t>
      </w:r>
      <w:proofErr w:type="spellStart"/>
      <w:r w:rsidRPr="003210F9">
        <w:rPr>
          <w:i/>
          <w:iCs/>
        </w:rPr>
        <w:t>Sifrei</w:t>
      </w:r>
      <w:proofErr w:type="spellEnd"/>
      <w:r w:rsidRPr="006A1097">
        <w:t xml:space="preserve">, </w:t>
      </w:r>
      <w:r w:rsidRPr="003210F9">
        <w:rPr>
          <w:i/>
          <w:iCs/>
        </w:rPr>
        <w:t xml:space="preserve">midrash </w:t>
      </w:r>
      <w:proofErr w:type="spellStart"/>
      <w:r w:rsidRPr="003210F9">
        <w:rPr>
          <w:i/>
          <w:iCs/>
        </w:rPr>
        <w:t>halacha</w:t>
      </w:r>
      <w:proofErr w:type="spellEnd"/>
      <w:r w:rsidRPr="006A1097">
        <w:t xml:space="preserve"> to </w:t>
      </w:r>
      <w:proofErr w:type="spellStart"/>
      <w:r w:rsidRPr="003210F9">
        <w:rPr>
          <w:i/>
          <w:iCs/>
        </w:rPr>
        <w:t>Bemidbar</w:t>
      </w:r>
      <w:proofErr w:type="spellEnd"/>
      <w:r w:rsidRPr="006A1097">
        <w:t xml:space="preserve">, presents a debate </w:t>
      </w:r>
      <w:r>
        <w:t>over whether women are obligated</w:t>
      </w:r>
      <w:r w:rsidRPr="006A1097">
        <w:t xml:space="preserve"> in </w:t>
      </w:r>
      <w:proofErr w:type="spellStart"/>
      <w:r w:rsidRPr="00165D5C">
        <w:rPr>
          <w:i/>
        </w:rPr>
        <w:t>tzitzit</w:t>
      </w:r>
      <w:proofErr w:type="spellEnd"/>
      <w:r w:rsidRPr="006A1097">
        <w:t>:</w:t>
      </w:r>
    </w:p>
    <w:p w14:paraId="79D76757" w14:textId="675F039E" w:rsidR="00332060" w:rsidRPr="003D4483" w:rsidRDefault="00332060" w:rsidP="002C0611">
      <w:pPr>
        <w:spacing w:line="240" w:lineRule="auto"/>
        <w:jc w:val="both"/>
        <w:rPr>
          <w:rStyle w:val="a7"/>
        </w:rPr>
      </w:pPr>
      <w:proofErr w:type="spellStart"/>
      <w:r w:rsidRPr="003D4483">
        <w:rPr>
          <w:rStyle w:val="a7"/>
          <w:i/>
          <w:iCs/>
        </w:rPr>
        <w:t>Sifrei</w:t>
      </w:r>
      <w:proofErr w:type="spellEnd"/>
      <w:r w:rsidRPr="003D4483">
        <w:rPr>
          <w:rStyle w:val="a7"/>
          <w:i/>
          <w:iCs/>
        </w:rPr>
        <w:t xml:space="preserve"> </w:t>
      </w:r>
      <w:proofErr w:type="spellStart"/>
      <w:r w:rsidRPr="003D4483">
        <w:rPr>
          <w:rStyle w:val="a7"/>
          <w:i/>
          <w:iCs/>
        </w:rPr>
        <w:t>Bemidbar</w:t>
      </w:r>
      <w:proofErr w:type="spellEnd"/>
      <w:r w:rsidRPr="003D4483">
        <w:rPr>
          <w:rStyle w:val="a7"/>
        </w:rPr>
        <w:t xml:space="preserve"> 115 </w:t>
      </w:r>
    </w:p>
    <w:p w14:paraId="57A45EC7" w14:textId="431AACB3" w:rsidR="00332060" w:rsidRPr="006A1097" w:rsidRDefault="00A72AF2" w:rsidP="002C0611">
      <w:pPr>
        <w:pStyle w:val="a8"/>
      </w:pPr>
      <w:r w:rsidRPr="004B4102">
        <w:rPr>
          <w:shd w:val="clear" w:color="auto" w:fill="FFFFFF"/>
        </w:rPr>
        <w:t>“</w:t>
      </w:r>
      <w:r w:rsidR="00332060" w:rsidRPr="00EF0E84">
        <w:rPr>
          <w:shd w:val="clear" w:color="auto" w:fill="FFFFFF"/>
        </w:rPr>
        <w:t xml:space="preserve">God spoke to Moshe, saying speak to the </w:t>
      </w:r>
      <w:r w:rsidR="0004061A">
        <w:rPr>
          <w:shd w:val="clear" w:color="auto" w:fill="FFFFFF"/>
        </w:rPr>
        <w:t>c</w:t>
      </w:r>
      <w:r w:rsidR="0004061A" w:rsidRPr="00EF0E84">
        <w:rPr>
          <w:shd w:val="clear" w:color="auto" w:fill="FFFFFF"/>
        </w:rPr>
        <w:t xml:space="preserve">hildren </w:t>
      </w:r>
      <w:r w:rsidR="00332060" w:rsidRPr="00EF0E84">
        <w:rPr>
          <w:shd w:val="clear" w:color="auto" w:fill="FFFFFF"/>
        </w:rPr>
        <w:t>of Israel (</w:t>
      </w:r>
      <w:proofErr w:type="spellStart"/>
      <w:r w:rsidR="0004061A">
        <w:rPr>
          <w:i/>
          <w:iCs/>
          <w:shd w:val="clear" w:color="auto" w:fill="FFFFFF"/>
        </w:rPr>
        <w:t>b</w:t>
      </w:r>
      <w:r w:rsidR="0004061A" w:rsidRPr="00EF0E84">
        <w:rPr>
          <w:i/>
          <w:iCs/>
          <w:shd w:val="clear" w:color="auto" w:fill="FFFFFF"/>
        </w:rPr>
        <w:t>enei</w:t>
      </w:r>
      <w:proofErr w:type="spellEnd"/>
      <w:r w:rsidR="0004061A" w:rsidRPr="00EF0E84">
        <w:rPr>
          <w:i/>
          <w:iCs/>
          <w:shd w:val="clear" w:color="auto" w:fill="FFFFFF"/>
        </w:rPr>
        <w:t xml:space="preserve"> </w:t>
      </w:r>
      <w:proofErr w:type="spellStart"/>
      <w:r w:rsidR="00332060" w:rsidRPr="00EF0E84">
        <w:rPr>
          <w:i/>
          <w:iCs/>
          <w:shd w:val="clear" w:color="auto" w:fill="FFFFFF"/>
        </w:rPr>
        <w:t>Yisrael</w:t>
      </w:r>
      <w:proofErr w:type="spellEnd"/>
      <w:r w:rsidR="00332060" w:rsidRPr="00EF0E84">
        <w:rPr>
          <w:shd w:val="clear" w:color="auto" w:fill="FFFFFF"/>
        </w:rPr>
        <w:t xml:space="preserve">), and say to them to make themselves </w:t>
      </w:r>
      <w:proofErr w:type="spellStart"/>
      <w:r w:rsidR="00E66659" w:rsidRPr="00A61BCC">
        <w:rPr>
          <w:i/>
          <w:iCs/>
          <w:shd w:val="clear" w:color="auto" w:fill="FFFFFF"/>
        </w:rPr>
        <w:t>tzitzit</w:t>
      </w:r>
      <w:proofErr w:type="spellEnd"/>
      <w:r w:rsidR="00332060" w:rsidRPr="00EF0E84">
        <w:rPr>
          <w:shd w:val="clear" w:color="auto" w:fill="FFFFFF"/>
        </w:rPr>
        <w:t>.</w:t>
      </w:r>
      <w:r w:rsidRPr="004B4102">
        <w:rPr>
          <w:shd w:val="clear" w:color="auto" w:fill="FFFFFF"/>
        </w:rPr>
        <w:t>”</w:t>
      </w:r>
      <w:r w:rsidR="00332060" w:rsidRPr="006A1097">
        <w:rPr>
          <w:shd w:val="clear" w:color="auto" w:fill="FFFFFF"/>
        </w:rPr>
        <w:t xml:space="preserve"> Even women are included in the meaning [of the verse]. Rabbi Shimon exempts women from </w:t>
      </w:r>
      <w:proofErr w:type="spellStart"/>
      <w:r w:rsidR="00332060" w:rsidRPr="00165D5C">
        <w:rPr>
          <w:i/>
          <w:shd w:val="clear" w:color="auto" w:fill="FFFFFF"/>
        </w:rPr>
        <w:t>tzitzit</w:t>
      </w:r>
      <w:proofErr w:type="spellEnd"/>
      <w:r w:rsidR="00332060" w:rsidRPr="006A1097">
        <w:rPr>
          <w:shd w:val="clear" w:color="auto" w:fill="FFFFFF"/>
        </w:rPr>
        <w:t xml:space="preserve"> because women are exempt from positive time-bound commandments.</w:t>
      </w:r>
      <w:r w:rsidR="00332060">
        <w:rPr>
          <w:shd w:val="clear" w:color="auto" w:fill="FFFFFF"/>
        </w:rPr>
        <w:t xml:space="preserve"> </w:t>
      </w:r>
      <w:r w:rsidR="00332060" w:rsidRPr="006A1097">
        <w:rPr>
          <w:shd w:val="clear" w:color="auto" w:fill="FFFFFF"/>
        </w:rPr>
        <w:t>For this is the rule</w:t>
      </w:r>
      <w:r w:rsidR="00E66659">
        <w:rPr>
          <w:shd w:val="clear" w:color="auto" w:fill="FFFFFF"/>
        </w:rPr>
        <w:t>:</w:t>
      </w:r>
      <w:r w:rsidR="00332060" w:rsidRPr="006A1097">
        <w:rPr>
          <w:shd w:val="clear" w:color="auto" w:fill="FFFFFF"/>
        </w:rPr>
        <w:t xml:space="preserve"> Rabbi Shimon said, </w:t>
      </w:r>
      <w:r w:rsidR="007424CD" w:rsidRPr="006A1097">
        <w:rPr>
          <w:shd w:val="clear" w:color="auto" w:fill="FFFFFF"/>
        </w:rPr>
        <w:t>e</w:t>
      </w:r>
      <w:r w:rsidR="007424CD">
        <w:rPr>
          <w:shd w:val="clear" w:color="auto" w:fill="FFFFFF"/>
        </w:rPr>
        <w:t>very</w:t>
      </w:r>
      <w:r w:rsidR="007424CD" w:rsidRPr="006A1097">
        <w:rPr>
          <w:shd w:val="clear" w:color="auto" w:fill="FFFFFF"/>
        </w:rPr>
        <w:t xml:space="preserve"> </w:t>
      </w:r>
      <w:r w:rsidR="00332060" w:rsidRPr="006A1097">
        <w:rPr>
          <w:shd w:val="clear" w:color="auto" w:fill="FFFFFF"/>
        </w:rPr>
        <w:t>posit</w:t>
      </w:r>
      <w:r w:rsidR="00332060">
        <w:rPr>
          <w:shd w:val="clear" w:color="auto" w:fill="FFFFFF"/>
        </w:rPr>
        <w:t>ive time-bound commandment</w:t>
      </w:r>
      <w:r w:rsidR="00332060" w:rsidRPr="006A1097">
        <w:rPr>
          <w:shd w:val="clear" w:color="auto" w:fill="FFFFFF"/>
        </w:rPr>
        <w:t xml:space="preserve"> </w:t>
      </w:r>
      <w:r w:rsidR="00E66659">
        <w:rPr>
          <w:shd w:val="clear" w:color="auto" w:fill="FFFFFF"/>
        </w:rPr>
        <w:t>applies to</w:t>
      </w:r>
      <w:r w:rsidR="00332060" w:rsidRPr="006A1097">
        <w:rPr>
          <w:shd w:val="clear" w:color="auto" w:fill="FFFFFF"/>
        </w:rPr>
        <w:t xml:space="preserve"> men and not </w:t>
      </w:r>
      <w:r w:rsidR="00E66659">
        <w:rPr>
          <w:shd w:val="clear" w:color="auto" w:fill="FFFFFF"/>
        </w:rPr>
        <w:t>to</w:t>
      </w:r>
      <w:r w:rsidR="00E66659" w:rsidRPr="006A1097">
        <w:rPr>
          <w:shd w:val="clear" w:color="auto" w:fill="FFFFFF"/>
        </w:rPr>
        <w:t xml:space="preserve"> </w:t>
      </w:r>
      <w:r w:rsidR="00332060" w:rsidRPr="006A1097">
        <w:rPr>
          <w:shd w:val="clear" w:color="auto" w:fill="FFFFFF"/>
        </w:rPr>
        <w:t xml:space="preserve">women, </w:t>
      </w:r>
      <w:r w:rsidR="00E66659">
        <w:rPr>
          <w:shd w:val="clear" w:color="auto" w:fill="FFFFFF"/>
        </w:rPr>
        <w:t>to</w:t>
      </w:r>
      <w:r w:rsidR="00E66659" w:rsidRPr="006A1097">
        <w:rPr>
          <w:shd w:val="clear" w:color="auto" w:fill="FFFFFF"/>
        </w:rPr>
        <w:t xml:space="preserve"> </w:t>
      </w:r>
      <w:r w:rsidR="00332060" w:rsidRPr="006A1097">
        <w:rPr>
          <w:shd w:val="clear" w:color="auto" w:fill="FFFFFF"/>
        </w:rPr>
        <w:t xml:space="preserve">the fit and not </w:t>
      </w:r>
      <w:r w:rsidR="00E66659">
        <w:rPr>
          <w:shd w:val="clear" w:color="auto" w:fill="FFFFFF"/>
        </w:rPr>
        <w:t>to</w:t>
      </w:r>
      <w:r w:rsidR="00E66659" w:rsidRPr="006A1097">
        <w:rPr>
          <w:shd w:val="clear" w:color="auto" w:fill="FFFFFF"/>
        </w:rPr>
        <w:t xml:space="preserve"> </w:t>
      </w:r>
      <w:r w:rsidR="00332060" w:rsidRPr="006A1097">
        <w:rPr>
          <w:shd w:val="clear" w:color="auto" w:fill="FFFFFF"/>
        </w:rPr>
        <w:t>the unfit.</w:t>
      </w:r>
      <w:r w:rsidR="00332060">
        <w:rPr>
          <w:shd w:val="clear" w:color="auto" w:fill="FFFFFF"/>
        </w:rPr>
        <w:t xml:space="preserve"> </w:t>
      </w:r>
      <w:r w:rsidR="00332060" w:rsidRPr="006A1097">
        <w:rPr>
          <w:shd w:val="clear" w:color="auto" w:fill="FFFFFF"/>
        </w:rPr>
        <w:t xml:space="preserve">Rabbi Yehuda ben </w:t>
      </w:r>
      <w:proofErr w:type="spellStart"/>
      <w:r w:rsidR="00B94537" w:rsidRPr="006A1097">
        <w:rPr>
          <w:shd w:val="clear" w:color="auto" w:fill="FFFFFF"/>
        </w:rPr>
        <w:t>Ba</w:t>
      </w:r>
      <w:r w:rsidR="00B94537">
        <w:rPr>
          <w:shd w:val="clear" w:color="auto" w:fill="FFFFFF"/>
        </w:rPr>
        <w:t>v</w:t>
      </w:r>
      <w:r w:rsidR="00B94537" w:rsidRPr="006A1097">
        <w:rPr>
          <w:shd w:val="clear" w:color="auto" w:fill="FFFFFF"/>
        </w:rPr>
        <w:t>a</w:t>
      </w:r>
      <w:proofErr w:type="spellEnd"/>
      <w:r w:rsidR="00B94537" w:rsidRPr="006A1097">
        <w:rPr>
          <w:shd w:val="clear" w:color="auto" w:fill="FFFFFF"/>
        </w:rPr>
        <w:t xml:space="preserve"> </w:t>
      </w:r>
      <w:r w:rsidR="00332060" w:rsidRPr="006A1097">
        <w:rPr>
          <w:shd w:val="clear" w:color="auto" w:fill="FFFFFF"/>
        </w:rPr>
        <w:t xml:space="preserve">says the sages specifically exempted a woman's veil from </w:t>
      </w:r>
      <w:proofErr w:type="spellStart"/>
      <w:r w:rsidR="00332060" w:rsidRPr="00165D5C">
        <w:rPr>
          <w:i/>
          <w:shd w:val="clear" w:color="auto" w:fill="FFFFFF"/>
        </w:rPr>
        <w:t>tzitzit</w:t>
      </w:r>
      <w:proofErr w:type="spellEnd"/>
      <w:r w:rsidR="00332060" w:rsidRPr="006A1097">
        <w:rPr>
          <w:shd w:val="clear" w:color="auto" w:fill="FFFFFF"/>
        </w:rPr>
        <w:t xml:space="preserve"> and they only obligated the shawl, because sometimes her husband covers himself with it. </w:t>
      </w:r>
    </w:p>
    <w:p w14:paraId="57D4E0F7" w14:textId="63D3F4CA" w:rsidR="00332060" w:rsidRDefault="00332060" w:rsidP="002C0611">
      <w:pPr>
        <w:spacing w:line="240" w:lineRule="auto"/>
        <w:jc w:val="both"/>
      </w:pPr>
      <w:r>
        <w:t>The anonymous first opinion maintain</w:t>
      </w:r>
      <w:r w:rsidRPr="006A1097">
        <w:t xml:space="preserve">s that women </w:t>
      </w:r>
      <w:r>
        <w:t>"</w:t>
      </w:r>
      <w:r w:rsidRPr="006A1097">
        <w:t xml:space="preserve">are </w:t>
      </w:r>
      <w:r>
        <w:t>includ</w:t>
      </w:r>
      <w:r w:rsidRPr="006A1097">
        <w:t>ed</w:t>
      </w:r>
      <w:r>
        <w:t>"</w:t>
      </w:r>
      <w:r w:rsidRPr="006A1097">
        <w:t xml:space="preserve"> in</w:t>
      </w:r>
      <w:r>
        <w:t xml:space="preserve"> the obligation of</w:t>
      </w:r>
      <w:r w:rsidRPr="006A1097">
        <w:t xml:space="preserve"> </w:t>
      </w:r>
      <w:proofErr w:type="spellStart"/>
      <w:r w:rsidRPr="00165D5C">
        <w:rPr>
          <w:i/>
        </w:rPr>
        <w:t>tzitzit</w:t>
      </w:r>
      <w:proofErr w:type="spellEnd"/>
      <w:r>
        <w:t>, i.e.</w:t>
      </w:r>
      <w:r w:rsidR="00B94537">
        <w:t>,</w:t>
      </w:r>
      <w:r>
        <w:t xml:space="preserve"> women are subject to the obligation</w:t>
      </w:r>
      <w:r w:rsidRPr="006A1097">
        <w:t>.</w:t>
      </w:r>
      <w:r>
        <w:t xml:space="preserve"> </w:t>
      </w:r>
    </w:p>
    <w:p w14:paraId="1CC75A6B" w14:textId="78AA55E6" w:rsidR="00332060" w:rsidRPr="006A1097" w:rsidRDefault="00332060" w:rsidP="002C0611">
      <w:pPr>
        <w:spacing w:line="240" w:lineRule="auto"/>
        <w:jc w:val="both"/>
      </w:pPr>
      <w:r>
        <w:t>Rabbi Shimon disagrees. He maintain</w:t>
      </w:r>
      <w:r w:rsidRPr="006A1097">
        <w:t xml:space="preserve">s that women are exempt from the </w:t>
      </w:r>
      <w:proofErr w:type="spellStart"/>
      <w:r>
        <w:t>mitzva</w:t>
      </w:r>
      <w:proofErr w:type="spellEnd"/>
      <w:r w:rsidRPr="006A1097">
        <w:t xml:space="preserve"> of </w:t>
      </w:r>
      <w:proofErr w:type="spellStart"/>
      <w:r w:rsidRPr="00165D5C">
        <w:rPr>
          <w:i/>
        </w:rPr>
        <w:t>tzitzit</w:t>
      </w:r>
      <w:proofErr w:type="spellEnd"/>
      <w:r w:rsidRPr="006A1097">
        <w:t>, because it falls under the category of positive time-bound commandment</w:t>
      </w:r>
      <w:r w:rsidR="00E66659">
        <w:t>s</w:t>
      </w:r>
      <w:r w:rsidRPr="006A1097">
        <w:t>.</w:t>
      </w:r>
      <w:r>
        <w:t xml:space="preserve"> </w:t>
      </w:r>
    </w:p>
    <w:p w14:paraId="26E489EC" w14:textId="137D0F6E" w:rsidR="00332060" w:rsidRPr="006A1097" w:rsidRDefault="00332060" w:rsidP="002C0611">
      <w:pPr>
        <w:spacing w:line="240" w:lineRule="auto"/>
        <w:jc w:val="both"/>
      </w:pPr>
      <w:r>
        <w:t>Note that,</w:t>
      </w:r>
      <w:r w:rsidRPr="006A1097">
        <w:t xml:space="preserve"> according to </w:t>
      </w:r>
      <w:r w:rsidRPr="00322DEF">
        <w:rPr>
          <w:b/>
          <w:bCs/>
        </w:rPr>
        <w:t>both</w:t>
      </w:r>
      <w:r w:rsidRPr="006A1097">
        <w:t xml:space="preserve"> points of view, the phrase "</w:t>
      </w:r>
      <w:proofErr w:type="spellStart"/>
      <w:r w:rsidR="0004061A">
        <w:rPr>
          <w:i/>
          <w:iCs/>
        </w:rPr>
        <w:t>b</w:t>
      </w:r>
      <w:r w:rsidR="0004061A" w:rsidRPr="006A1097">
        <w:rPr>
          <w:i/>
          <w:iCs/>
        </w:rPr>
        <w:t>enei</w:t>
      </w:r>
      <w:proofErr w:type="spellEnd"/>
      <w:r w:rsidR="0004061A" w:rsidRPr="006A1097">
        <w:rPr>
          <w:i/>
          <w:iCs/>
        </w:rPr>
        <w:t xml:space="preserve"> </w:t>
      </w:r>
      <w:proofErr w:type="spellStart"/>
      <w:r w:rsidRPr="006A1097">
        <w:rPr>
          <w:i/>
          <w:iCs/>
        </w:rPr>
        <w:t>Yisrael</w:t>
      </w:r>
      <w:proofErr w:type="spellEnd"/>
      <w:r w:rsidR="008F4FCC">
        <w:t>,</w:t>
      </w:r>
      <w:r w:rsidRPr="006A1097">
        <w:t xml:space="preserve">" </w:t>
      </w:r>
      <w:r w:rsidR="008F4FCC">
        <w:t>"</w:t>
      </w:r>
      <w:r w:rsidR="0004061A">
        <w:t xml:space="preserve">children </w:t>
      </w:r>
      <w:r w:rsidR="008F4FCC">
        <w:t xml:space="preserve">of Israel," </w:t>
      </w:r>
      <w:r w:rsidRPr="006A1097">
        <w:t xml:space="preserve">in </w:t>
      </w:r>
      <w:proofErr w:type="spellStart"/>
      <w:r w:rsidRPr="008F4FCC">
        <w:rPr>
          <w:i/>
          <w:iCs/>
        </w:rPr>
        <w:t>Bemidbar</w:t>
      </w:r>
      <w:proofErr w:type="spellEnd"/>
      <w:r w:rsidRPr="006A1097">
        <w:t xml:space="preserve"> 19:38 does not </w:t>
      </w:r>
      <w:r w:rsidRPr="00322DEF">
        <w:rPr>
          <w:b/>
          <w:bCs/>
        </w:rPr>
        <w:t>exclude</w:t>
      </w:r>
      <w:r w:rsidRPr="006A1097">
        <w:t xml:space="preserve"> women</w:t>
      </w:r>
      <w:r>
        <w:t xml:space="preserve"> from the </w:t>
      </w:r>
      <w:proofErr w:type="spellStart"/>
      <w:r>
        <w:t>mitzva</w:t>
      </w:r>
      <w:proofErr w:type="spellEnd"/>
      <w:r w:rsidRPr="006A1097">
        <w:t>.</w:t>
      </w:r>
      <w:r w:rsidRPr="006A1097">
        <w:rPr>
          <w:rStyle w:val="ac"/>
        </w:rPr>
        <w:footnoteReference w:id="9"/>
      </w:r>
      <w:r>
        <w:t xml:space="preserve"> </w:t>
      </w:r>
      <w:r w:rsidR="00393795">
        <w:t xml:space="preserve">The first opinion </w:t>
      </w:r>
      <w:r w:rsidR="00215E2B">
        <w:t xml:space="preserve">clearly </w:t>
      </w:r>
      <w:r w:rsidRPr="006A1097">
        <w:t xml:space="preserve">understands the phrase as </w:t>
      </w:r>
      <w:r w:rsidRPr="00215E2B">
        <w:t>including</w:t>
      </w:r>
      <w:r w:rsidRPr="006A1097">
        <w:t xml:space="preserve"> women.</w:t>
      </w:r>
      <w:r>
        <w:t xml:space="preserve"> </w:t>
      </w:r>
      <w:r w:rsidRPr="006A1097">
        <w:t xml:space="preserve">Rabbi Shimon </w:t>
      </w:r>
      <w:r w:rsidR="00215E2B">
        <w:t xml:space="preserve">must </w:t>
      </w:r>
      <w:r w:rsidR="00053DE6">
        <w:t>consider</w:t>
      </w:r>
      <w:r w:rsidR="00215E2B">
        <w:t xml:space="preserve"> the phrase inconclusive. He </w:t>
      </w:r>
      <w:r w:rsidRPr="006A1097">
        <w:t xml:space="preserve">would not have needed to </w:t>
      </w:r>
      <w:r>
        <w:t xml:space="preserve">mention that </w:t>
      </w:r>
      <w:proofErr w:type="spellStart"/>
      <w:r>
        <w:rPr>
          <w:i/>
          <w:iCs/>
        </w:rPr>
        <w:t>tzitzit</w:t>
      </w:r>
      <w:proofErr w:type="spellEnd"/>
      <w:r>
        <w:rPr>
          <w:i/>
          <w:iCs/>
        </w:rPr>
        <w:t xml:space="preserve"> </w:t>
      </w:r>
      <w:r>
        <w:t>is a</w:t>
      </w:r>
      <w:r w:rsidRPr="006A1097">
        <w:t xml:space="preserve"> positive time-bound </w:t>
      </w:r>
      <w:proofErr w:type="spellStart"/>
      <w:r w:rsidR="0004061A" w:rsidRPr="006A1097">
        <w:t>mitzv</w:t>
      </w:r>
      <w:r w:rsidR="0004061A">
        <w:t>a</w:t>
      </w:r>
      <w:proofErr w:type="spellEnd"/>
      <w:r w:rsidR="0004061A" w:rsidRPr="006A1097">
        <w:t xml:space="preserve"> </w:t>
      </w:r>
      <w:r>
        <w:t xml:space="preserve">if he read </w:t>
      </w:r>
      <w:r>
        <w:rPr>
          <w:i/>
          <w:iCs/>
        </w:rPr>
        <w:t>"</w:t>
      </w:r>
      <w:proofErr w:type="spellStart"/>
      <w:r w:rsidR="0004061A">
        <w:rPr>
          <w:i/>
          <w:iCs/>
        </w:rPr>
        <w:t>benei</w:t>
      </w:r>
      <w:proofErr w:type="spellEnd"/>
      <w:r w:rsidR="0004061A">
        <w:rPr>
          <w:i/>
          <w:iCs/>
        </w:rPr>
        <w:t xml:space="preserve"> </w:t>
      </w:r>
      <w:proofErr w:type="spellStart"/>
      <w:r>
        <w:rPr>
          <w:i/>
          <w:iCs/>
        </w:rPr>
        <w:t>Yisrael</w:t>
      </w:r>
      <w:proofErr w:type="spellEnd"/>
      <w:r>
        <w:rPr>
          <w:i/>
          <w:iCs/>
        </w:rPr>
        <w:t xml:space="preserve">" </w:t>
      </w:r>
      <w:r w:rsidRPr="00EE4628">
        <w:t>as excluding women</w:t>
      </w:r>
      <w:r w:rsidRPr="006A1097">
        <w:t>.</w:t>
      </w:r>
    </w:p>
    <w:p w14:paraId="288BEE6A" w14:textId="127665B5" w:rsidR="00332060" w:rsidRDefault="00332060" w:rsidP="002C0611">
      <w:pPr>
        <w:spacing w:line="240" w:lineRule="auto"/>
        <w:jc w:val="both"/>
      </w:pPr>
      <w:r>
        <w:t xml:space="preserve">Building on </w:t>
      </w:r>
      <w:r w:rsidR="00E66659">
        <w:t xml:space="preserve">Rabbi </w:t>
      </w:r>
      <w:r>
        <w:t>Shimon's view,</w:t>
      </w:r>
      <w:r w:rsidRPr="006A1097">
        <w:t xml:space="preserve"> </w:t>
      </w:r>
      <w:r w:rsidR="0004061A" w:rsidRPr="006A1097">
        <w:t>Ra</w:t>
      </w:r>
      <w:r w:rsidR="0004061A">
        <w:t>bbi</w:t>
      </w:r>
      <w:r w:rsidR="0004061A" w:rsidRPr="006A1097">
        <w:t xml:space="preserve"> </w:t>
      </w:r>
      <w:r w:rsidRPr="006A1097">
        <w:t xml:space="preserve">Yehuda </w:t>
      </w:r>
      <w:r w:rsidR="00B94537">
        <w:t>b</w:t>
      </w:r>
      <w:r w:rsidR="00B94537" w:rsidRPr="006A1097">
        <w:t xml:space="preserve">en </w:t>
      </w:r>
      <w:proofErr w:type="spellStart"/>
      <w:r w:rsidRPr="006A1097">
        <w:t>Ba</w:t>
      </w:r>
      <w:r w:rsidR="00B94537">
        <w:t>v</w:t>
      </w:r>
      <w:r w:rsidRPr="006A1097">
        <w:t>a</w:t>
      </w:r>
      <w:proofErr w:type="spellEnd"/>
      <w:r w:rsidRPr="006A1097">
        <w:t xml:space="preserve"> adds </w:t>
      </w:r>
      <w:r>
        <w:t>another point, that a woman</w:t>
      </w:r>
      <w:r w:rsidR="00647A64">
        <w:t>'s garment</w:t>
      </w:r>
      <w:r>
        <w:t xml:space="preserve"> must have </w:t>
      </w:r>
      <w:proofErr w:type="spellStart"/>
      <w:r>
        <w:rPr>
          <w:i/>
          <w:iCs/>
        </w:rPr>
        <w:t>tzitzit</w:t>
      </w:r>
      <w:proofErr w:type="spellEnd"/>
      <w:r>
        <w:rPr>
          <w:i/>
          <w:iCs/>
        </w:rPr>
        <w:t xml:space="preserve"> </w:t>
      </w:r>
      <w:r>
        <w:t xml:space="preserve">on </w:t>
      </w:r>
      <w:r w:rsidR="00647A64">
        <w:t>i</w:t>
      </w:r>
      <w:r>
        <w:t>t</w:t>
      </w:r>
      <w:r w:rsidRPr="006A1097">
        <w:t xml:space="preserve"> specifically when </w:t>
      </w:r>
      <w:r>
        <w:t>it may come to be shared with her husband</w:t>
      </w:r>
      <w:r w:rsidRPr="006A1097">
        <w:t>.</w:t>
      </w:r>
      <w:r>
        <w:t xml:space="preserve"> Even if</w:t>
      </w:r>
      <w:r w:rsidRPr="006A1097">
        <w:t xml:space="preserve"> </w:t>
      </w:r>
      <w:r w:rsidR="00053DE6">
        <w:t xml:space="preserve">she is </w:t>
      </w:r>
      <w:r w:rsidRPr="006A1097">
        <w:t xml:space="preserve">not obligated in </w:t>
      </w:r>
      <w:proofErr w:type="spellStart"/>
      <w:r w:rsidRPr="00165D5C">
        <w:rPr>
          <w:i/>
        </w:rPr>
        <w:t>tzitzit</w:t>
      </w:r>
      <w:proofErr w:type="spellEnd"/>
      <w:r w:rsidRPr="006A1097">
        <w:t xml:space="preserve"> </w:t>
      </w:r>
      <w:r>
        <w:t xml:space="preserve">on her own account, a woman </w:t>
      </w:r>
      <w:r w:rsidR="00053DE6">
        <w:t>is permitted to</w:t>
      </w:r>
      <w:r w:rsidRPr="006A1097">
        <w:t xml:space="preserve"> wear a garment with </w:t>
      </w:r>
      <w:proofErr w:type="spellStart"/>
      <w:r w:rsidRPr="00165D5C">
        <w:rPr>
          <w:i/>
        </w:rPr>
        <w:t>tzitzit</w:t>
      </w:r>
      <w:proofErr w:type="spellEnd"/>
      <w:r w:rsidRPr="006A1097">
        <w:t xml:space="preserve"> attached</w:t>
      </w:r>
      <w:r w:rsidR="00215E2B">
        <w:t xml:space="preserve"> to it</w:t>
      </w:r>
      <w:r w:rsidRPr="006A1097">
        <w:t>.</w:t>
      </w:r>
    </w:p>
    <w:p w14:paraId="1B461D85" w14:textId="77777777" w:rsidR="00332060" w:rsidRPr="006A1097" w:rsidRDefault="00A1433C" w:rsidP="002C0611">
      <w:pPr>
        <w:spacing w:line="240" w:lineRule="auto"/>
        <w:jc w:val="both"/>
      </w:pPr>
      <w:r>
        <w:rPr>
          <w:b/>
          <w:bCs/>
        </w:rPr>
        <w:lastRenderedPageBreak/>
        <w:t xml:space="preserve">In the Talmud </w:t>
      </w:r>
      <w:r w:rsidR="00215E2B">
        <w:t xml:space="preserve">Why should we consider </w:t>
      </w:r>
      <w:proofErr w:type="spellStart"/>
      <w:r w:rsidR="00215E2B">
        <w:rPr>
          <w:i/>
          <w:iCs/>
        </w:rPr>
        <w:t>tzitzit</w:t>
      </w:r>
      <w:proofErr w:type="spellEnd"/>
      <w:r w:rsidR="00215E2B">
        <w:rPr>
          <w:i/>
          <w:iCs/>
        </w:rPr>
        <w:t xml:space="preserve"> </w:t>
      </w:r>
      <w:r w:rsidR="00215E2B">
        <w:t xml:space="preserve">a time-bound commandment? </w:t>
      </w:r>
      <w:r w:rsidR="00332060" w:rsidRPr="006A1097">
        <w:t xml:space="preserve">The Babylonian Talmud </w:t>
      </w:r>
      <w:r w:rsidR="00332060">
        <w:t>cite</w:t>
      </w:r>
      <w:r w:rsidR="00332060" w:rsidRPr="006A1097">
        <w:t>s the</w:t>
      </w:r>
      <w:r w:rsidR="00332060">
        <w:t xml:space="preserve"> </w:t>
      </w:r>
      <w:proofErr w:type="gramStart"/>
      <w:r w:rsidR="00215E2B" w:rsidRPr="00215E2B">
        <w:rPr>
          <w:i/>
          <w:iCs/>
        </w:rPr>
        <w:t>midrash</w:t>
      </w:r>
      <w:proofErr w:type="gramEnd"/>
      <w:r w:rsidR="00215E2B" w:rsidRPr="00215E2B">
        <w:rPr>
          <w:i/>
          <w:iCs/>
        </w:rPr>
        <w:t xml:space="preserve"> </w:t>
      </w:r>
      <w:proofErr w:type="spellStart"/>
      <w:r w:rsidR="00215E2B" w:rsidRPr="00215E2B">
        <w:rPr>
          <w:i/>
          <w:iCs/>
        </w:rPr>
        <w:t>halacha</w:t>
      </w:r>
      <w:proofErr w:type="spellEnd"/>
      <w:r w:rsidR="00332060">
        <w:t xml:space="preserve"> </w:t>
      </w:r>
      <w:r w:rsidR="00215E2B">
        <w:t xml:space="preserve">above </w:t>
      </w:r>
      <w:r w:rsidR="00332060" w:rsidRPr="006A1097">
        <w:t xml:space="preserve">and </w:t>
      </w:r>
      <w:r w:rsidR="00215E2B">
        <w:t>then offers an explanation for Rabbi Shimon's view</w:t>
      </w:r>
      <w:r w:rsidR="00332060">
        <w:t>:</w:t>
      </w:r>
      <w:r w:rsidR="00332060" w:rsidRPr="006A1097">
        <w:rPr>
          <w:rStyle w:val="ac"/>
        </w:rPr>
        <w:footnoteReference w:id="10"/>
      </w:r>
    </w:p>
    <w:p w14:paraId="3FDE37A6" w14:textId="01A09913" w:rsidR="00332060" w:rsidRPr="003D4483" w:rsidRDefault="00332060" w:rsidP="002C0611">
      <w:pPr>
        <w:spacing w:line="240" w:lineRule="auto"/>
        <w:jc w:val="both"/>
        <w:rPr>
          <w:rStyle w:val="a7"/>
        </w:rPr>
      </w:pPr>
      <w:proofErr w:type="spellStart"/>
      <w:r w:rsidRPr="003D4483">
        <w:rPr>
          <w:rStyle w:val="a7"/>
          <w:i/>
          <w:iCs/>
        </w:rPr>
        <w:t>Menachot</w:t>
      </w:r>
      <w:proofErr w:type="spellEnd"/>
      <w:r w:rsidRPr="003D4483">
        <w:rPr>
          <w:rStyle w:val="a7"/>
        </w:rPr>
        <w:t xml:space="preserve"> 43a </w:t>
      </w:r>
    </w:p>
    <w:p w14:paraId="1E7FCC32" w14:textId="77777777" w:rsidR="00C517D0" w:rsidRDefault="00332060" w:rsidP="002C0611">
      <w:pPr>
        <w:pStyle w:val="a8"/>
      </w:pPr>
      <w:r w:rsidRPr="006A1097">
        <w:t xml:space="preserve">Our rabbis taught: everyone is obligated in </w:t>
      </w:r>
      <w:proofErr w:type="spellStart"/>
      <w:r w:rsidRPr="00165D5C">
        <w:rPr>
          <w:i/>
        </w:rPr>
        <w:t>tzitzit</w:t>
      </w:r>
      <w:proofErr w:type="spellEnd"/>
      <w:r w:rsidRPr="006A1097">
        <w:t xml:space="preserve">, </w:t>
      </w:r>
      <w:proofErr w:type="spellStart"/>
      <w:r w:rsidRPr="006A1097">
        <w:t>kohanim</w:t>
      </w:r>
      <w:proofErr w:type="spellEnd"/>
      <w:r w:rsidRPr="006A1097">
        <w:t xml:space="preserve">, </w:t>
      </w:r>
      <w:proofErr w:type="spellStart"/>
      <w:r w:rsidRPr="006A1097">
        <w:t>levites</w:t>
      </w:r>
      <w:proofErr w:type="spellEnd"/>
      <w:r w:rsidRPr="006A1097">
        <w:t>, and Israelites, converts, women, and bondsmen.</w:t>
      </w:r>
      <w:r>
        <w:t xml:space="preserve"> </w:t>
      </w:r>
      <w:r w:rsidRPr="006A1097">
        <w:t>Rabbi Shimon exempts women, because it is a positive time-bound commandment, and women are exempt from all positive time-bound commandments…</w:t>
      </w:r>
    </w:p>
    <w:p w14:paraId="4B09AF4D" w14:textId="1C824E06" w:rsidR="00332060" w:rsidRPr="006A1097" w:rsidRDefault="00332060" w:rsidP="002C0611">
      <w:pPr>
        <w:pStyle w:val="a8"/>
      </w:pPr>
      <w:r w:rsidRPr="006A1097">
        <w:t>Regarding women, what is Rabbi Shimon's rationale?</w:t>
      </w:r>
      <w:r>
        <w:t xml:space="preserve"> </w:t>
      </w:r>
      <w:r w:rsidRPr="006A1097">
        <w:t xml:space="preserve">As it is taught: "And </w:t>
      </w:r>
      <w:r w:rsidR="00C517D0">
        <w:t xml:space="preserve">you shall </w:t>
      </w:r>
      <w:r w:rsidRPr="006A1097">
        <w:t>see it</w:t>
      </w:r>
      <w:r w:rsidR="00C517D0" w:rsidRPr="006A1097">
        <w:t>,</w:t>
      </w:r>
      <w:r w:rsidRPr="006A1097">
        <w:t>" that excludes night clothing.</w:t>
      </w:r>
    </w:p>
    <w:p w14:paraId="09E96F62" w14:textId="17BF69F5" w:rsidR="00790AD0" w:rsidRDefault="00790AD0" w:rsidP="002C0611">
      <w:pPr>
        <w:spacing w:line="240" w:lineRule="auto"/>
        <w:jc w:val="both"/>
      </w:pPr>
      <w:proofErr w:type="spellStart"/>
      <w:r w:rsidRPr="00A61BCC">
        <w:rPr>
          <w:i/>
          <w:iCs/>
        </w:rPr>
        <w:t>Bemidbar</w:t>
      </w:r>
      <w:proofErr w:type="spellEnd"/>
      <w:r>
        <w:t xml:space="preserve"> 15:39 specifies that we should </w:t>
      </w:r>
      <w:r w:rsidR="00332060" w:rsidRPr="00A61BCC">
        <w:rPr>
          <w:b/>
          <w:bCs/>
        </w:rPr>
        <w:t>see</w:t>
      </w:r>
      <w:r w:rsidR="00332060">
        <w:t xml:space="preserve"> </w:t>
      </w:r>
      <w:r w:rsidR="00332060" w:rsidRPr="000E4825">
        <w:t>the</w:t>
      </w:r>
      <w:r w:rsidR="00332060" w:rsidRPr="006A1097">
        <w:t xml:space="preserve"> </w:t>
      </w:r>
      <w:proofErr w:type="spellStart"/>
      <w:r w:rsidR="00332060" w:rsidRPr="00165D5C">
        <w:rPr>
          <w:i/>
        </w:rPr>
        <w:t>tzitzit</w:t>
      </w:r>
      <w:proofErr w:type="spellEnd"/>
      <w:r>
        <w:t>.</w:t>
      </w:r>
      <w:r w:rsidRPr="006A1097">
        <w:t xml:space="preserve"> </w:t>
      </w:r>
      <w:r>
        <w:t>Because w</w:t>
      </w:r>
      <w:r w:rsidRPr="006A1097">
        <w:t>e see best by the light of the day.</w:t>
      </w:r>
      <w:r>
        <w:t xml:space="preserve"> Rabbi Shimon derives from this verse that </w:t>
      </w:r>
      <w:proofErr w:type="spellStart"/>
      <w:r w:rsidR="00A61BCC">
        <w:rPr>
          <w:i/>
          <w:iCs/>
        </w:rPr>
        <w:t>tzitzit</w:t>
      </w:r>
      <w:proofErr w:type="spellEnd"/>
      <w:r w:rsidR="00A61BCC">
        <w:rPr>
          <w:i/>
          <w:iCs/>
        </w:rPr>
        <w:t xml:space="preserve"> </w:t>
      </w:r>
      <w:r w:rsidR="00A61BCC">
        <w:t>is time-bound</w:t>
      </w:r>
      <w:r>
        <w:t>.</w:t>
      </w:r>
      <w:r w:rsidR="00332060" w:rsidRPr="006A1097">
        <w:t xml:space="preserve"> </w:t>
      </w:r>
    </w:p>
    <w:p w14:paraId="4D96E833" w14:textId="320BF4D6" w:rsidR="00332060" w:rsidRDefault="00332060" w:rsidP="002C0611">
      <w:pPr>
        <w:spacing w:line="240" w:lineRule="auto"/>
        <w:jc w:val="both"/>
      </w:pPr>
      <w:r w:rsidRPr="006A1097">
        <w:t>The simplest reading o</w:t>
      </w:r>
      <w:r>
        <w:t xml:space="preserve">f this passage, found in </w:t>
      </w:r>
      <w:proofErr w:type="spellStart"/>
      <w:r w:rsidRPr="006A1097">
        <w:t>Rambam</w:t>
      </w:r>
      <w:proofErr w:type="spellEnd"/>
      <w:r w:rsidRPr="006A1097">
        <w:t xml:space="preserve">, is that the obligation of </w:t>
      </w:r>
      <w:proofErr w:type="spellStart"/>
      <w:r w:rsidRPr="00165D5C">
        <w:rPr>
          <w:i/>
        </w:rPr>
        <w:t>tzitzit</w:t>
      </w:r>
      <w:proofErr w:type="spellEnd"/>
      <w:r>
        <w:t xml:space="preserve"> only applies during the day.</w:t>
      </w:r>
      <w:r w:rsidRPr="006A1097">
        <w:rPr>
          <w:rStyle w:val="ac"/>
        </w:rPr>
        <w:footnoteReference w:id="11"/>
      </w:r>
      <w:r>
        <w:t xml:space="preserve"> </w:t>
      </w:r>
    </w:p>
    <w:p w14:paraId="7541761F" w14:textId="72BA24AA" w:rsidR="00332060" w:rsidRPr="003D4483" w:rsidRDefault="00332060" w:rsidP="002C0611">
      <w:pPr>
        <w:spacing w:line="240" w:lineRule="auto"/>
        <w:jc w:val="both"/>
        <w:rPr>
          <w:rStyle w:val="a7"/>
        </w:rPr>
      </w:pPr>
      <w:proofErr w:type="spellStart"/>
      <w:r w:rsidRPr="003D4483">
        <w:rPr>
          <w:rStyle w:val="a7"/>
          <w:i/>
          <w:iCs/>
        </w:rPr>
        <w:t>Mishneh</w:t>
      </w:r>
      <w:proofErr w:type="spellEnd"/>
      <w:r w:rsidRPr="003D4483">
        <w:rPr>
          <w:rStyle w:val="a7"/>
          <w:i/>
          <w:iCs/>
        </w:rPr>
        <w:t xml:space="preserve"> Torah</w:t>
      </w:r>
      <w:r w:rsidRPr="003D4483">
        <w:rPr>
          <w:rStyle w:val="a7"/>
        </w:rPr>
        <w:t xml:space="preserve">, Laws of </w:t>
      </w:r>
      <w:proofErr w:type="spellStart"/>
      <w:r w:rsidRPr="003D4483">
        <w:rPr>
          <w:rStyle w:val="a7"/>
          <w:i/>
          <w:iCs/>
        </w:rPr>
        <w:t>Tzitzit</w:t>
      </w:r>
      <w:proofErr w:type="spellEnd"/>
      <w:r w:rsidRPr="003D4483">
        <w:rPr>
          <w:rStyle w:val="a7"/>
        </w:rPr>
        <w:t xml:space="preserve"> 3:7</w:t>
      </w:r>
    </w:p>
    <w:p w14:paraId="6B5D71A1" w14:textId="7309D048" w:rsidR="00332060" w:rsidRPr="00C74032" w:rsidRDefault="00332060" w:rsidP="002C0611">
      <w:pPr>
        <w:pStyle w:val="a8"/>
      </w:pPr>
      <w:r>
        <w:t xml:space="preserve">For the obligation of </w:t>
      </w:r>
      <w:proofErr w:type="spellStart"/>
      <w:r>
        <w:rPr>
          <w:i/>
          <w:iCs/>
        </w:rPr>
        <w:t>tzitzit</w:t>
      </w:r>
      <w:proofErr w:type="spellEnd"/>
      <w:r>
        <w:rPr>
          <w:i/>
          <w:iCs/>
        </w:rPr>
        <w:t xml:space="preserve"> </w:t>
      </w:r>
      <w:r>
        <w:t xml:space="preserve">is in the day and not at night, </w:t>
      </w:r>
      <w:r w:rsidR="00790AD0">
        <w:t xml:space="preserve">as </w:t>
      </w:r>
      <w:r>
        <w:t>it is said</w:t>
      </w:r>
      <w:r w:rsidR="00B94537">
        <w:t>,</w:t>
      </w:r>
      <w:r>
        <w:t xml:space="preserve"> "And you shall see </w:t>
      </w:r>
      <w:r w:rsidR="00C517D0">
        <w:t>it</w:t>
      </w:r>
      <w:r>
        <w:t xml:space="preserve">"—at a time of </w:t>
      </w:r>
      <w:r w:rsidR="00790AD0">
        <w:t>seeing</w:t>
      </w:r>
      <w:r>
        <w:t>.</w:t>
      </w:r>
    </w:p>
    <w:p w14:paraId="3166CE74" w14:textId="6E632CAE" w:rsidR="001550AE" w:rsidRPr="003D4483" w:rsidRDefault="00332060" w:rsidP="002C0611">
      <w:pPr>
        <w:spacing w:line="240" w:lineRule="auto"/>
        <w:jc w:val="both"/>
        <w:rPr>
          <w:rStyle w:val="a7"/>
          <w:i/>
          <w:iCs/>
        </w:rPr>
      </w:pPr>
      <w:r>
        <w:t xml:space="preserve">Interestingly, the Talmud provides examples of two Babylonian </w:t>
      </w:r>
      <w:proofErr w:type="spellStart"/>
      <w:r>
        <w:t>Amora'im</w:t>
      </w:r>
      <w:proofErr w:type="spellEnd"/>
      <w:r>
        <w:t xml:space="preserve"> of the second generation who attached </w:t>
      </w:r>
      <w:proofErr w:type="spellStart"/>
      <w:r>
        <w:rPr>
          <w:i/>
          <w:iCs/>
        </w:rPr>
        <w:t>tzitzit</w:t>
      </w:r>
      <w:proofErr w:type="spellEnd"/>
      <w:r>
        <w:rPr>
          <w:i/>
          <w:iCs/>
        </w:rPr>
        <w:t xml:space="preserve"> </w:t>
      </w:r>
      <w:r>
        <w:t>to their wives</w:t>
      </w:r>
      <w:r w:rsidR="004B4102">
        <w:t>'</w:t>
      </w:r>
      <w:r>
        <w:t xml:space="preserve"> garments:</w:t>
      </w:r>
      <w:r w:rsidR="001550AE">
        <w:t xml:space="preserve"> </w:t>
      </w:r>
    </w:p>
    <w:p w14:paraId="01FEE3FF" w14:textId="500AFDAC" w:rsidR="00332060" w:rsidRPr="003D4483" w:rsidRDefault="00332060" w:rsidP="002C0611">
      <w:pPr>
        <w:spacing w:line="240" w:lineRule="auto"/>
        <w:jc w:val="both"/>
        <w:rPr>
          <w:rStyle w:val="a7"/>
        </w:rPr>
      </w:pPr>
      <w:proofErr w:type="spellStart"/>
      <w:r w:rsidRPr="003D4483">
        <w:rPr>
          <w:rStyle w:val="a7"/>
          <w:i/>
          <w:iCs/>
        </w:rPr>
        <w:t>Menachot</w:t>
      </w:r>
      <w:proofErr w:type="spellEnd"/>
      <w:r w:rsidRPr="003D4483">
        <w:rPr>
          <w:rStyle w:val="a7"/>
        </w:rPr>
        <w:t xml:space="preserve"> 43a</w:t>
      </w:r>
    </w:p>
    <w:p w14:paraId="2A7D6BE7" w14:textId="5A884F31" w:rsidR="00332060" w:rsidRDefault="00332060" w:rsidP="002C0611">
      <w:pPr>
        <w:pStyle w:val="a8"/>
      </w:pPr>
      <w:proofErr w:type="spellStart"/>
      <w:r>
        <w:t>Rav</w:t>
      </w:r>
      <w:proofErr w:type="spellEnd"/>
      <w:r>
        <w:t xml:space="preserve"> Yehuda attached </w:t>
      </w:r>
      <w:proofErr w:type="spellStart"/>
      <w:r>
        <w:rPr>
          <w:i/>
          <w:iCs/>
        </w:rPr>
        <w:t>techelet</w:t>
      </w:r>
      <w:proofErr w:type="spellEnd"/>
      <w:r>
        <w:rPr>
          <w:i/>
          <w:iCs/>
        </w:rPr>
        <w:t xml:space="preserve"> </w:t>
      </w:r>
      <w:r>
        <w:t>to his wife's apron...</w:t>
      </w:r>
      <w:r w:rsidR="00B94537">
        <w:t xml:space="preserve"> </w:t>
      </w:r>
      <w:r>
        <w:t xml:space="preserve">[We derive] from his attaching them that he </w:t>
      </w:r>
      <w:r w:rsidR="004B4102">
        <w:t xml:space="preserve">considers </w:t>
      </w:r>
      <w:proofErr w:type="spellStart"/>
      <w:r>
        <w:rPr>
          <w:i/>
          <w:iCs/>
        </w:rPr>
        <w:t>tzitzit</w:t>
      </w:r>
      <w:proofErr w:type="spellEnd"/>
      <w:r>
        <w:rPr>
          <w:i/>
          <w:iCs/>
        </w:rPr>
        <w:t xml:space="preserve"> </w:t>
      </w:r>
      <w:r>
        <w:t>a positive commandment that is not time-bound.</w:t>
      </w:r>
    </w:p>
    <w:p w14:paraId="63C55EA9" w14:textId="50B29EE7" w:rsidR="00332060" w:rsidRPr="003D4483" w:rsidRDefault="00332060" w:rsidP="002C0611">
      <w:pPr>
        <w:jc w:val="both"/>
        <w:rPr>
          <w:rStyle w:val="a7"/>
        </w:rPr>
      </w:pPr>
      <w:proofErr w:type="spellStart"/>
      <w:r w:rsidRPr="003D4483">
        <w:rPr>
          <w:rStyle w:val="a7"/>
          <w:i/>
          <w:iCs/>
        </w:rPr>
        <w:t>Sukka</w:t>
      </w:r>
      <w:proofErr w:type="spellEnd"/>
      <w:r w:rsidRPr="003D4483">
        <w:rPr>
          <w:rStyle w:val="a7"/>
        </w:rPr>
        <w:t xml:space="preserve"> 11a</w:t>
      </w:r>
    </w:p>
    <w:p w14:paraId="25CD63F2" w14:textId="77777777" w:rsidR="00332060" w:rsidRPr="007402F2" w:rsidRDefault="00332060" w:rsidP="002C0611">
      <w:pPr>
        <w:pStyle w:val="a8"/>
      </w:pPr>
      <w:proofErr w:type="spellStart"/>
      <w:r>
        <w:lastRenderedPageBreak/>
        <w:t>Rav</w:t>
      </w:r>
      <w:proofErr w:type="spellEnd"/>
      <w:r>
        <w:t xml:space="preserve"> </w:t>
      </w:r>
      <w:proofErr w:type="spellStart"/>
      <w:r>
        <w:t>Amram</w:t>
      </w:r>
      <w:proofErr w:type="spellEnd"/>
      <w:r>
        <w:t xml:space="preserve"> </w:t>
      </w:r>
      <w:proofErr w:type="spellStart"/>
      <w:r>
        <w:t>Chasida</w:t>
      </w:r>
      <w:proofErr w:type="spellEnd"/>
      <w:r>
        <w:t xml:space="preserve"> attached </w:t>
      </w:r>
      <w:proofErr w:type="spellStart"/>
      <w:r>
        <w:rPr>
          <w:i/>
          <w:iCs/>
        </w:rPr>
        <w:t>techelet</w:t>
      </w:r>
      <w:proofErr w:type="spellEnd"/>
      <w:r>
        <w:rPr>
          <w:i/>
          <w:iCs/>
        </w:rPr>
        <w:t xml:space="preserve"> </w:t>
      </w:r>
      <w:r>
        <w:t>to his wife's apron.</w:t>
      </w:r>
    </w:p>
    <w:p w14:paraId="537FF9A1" w14:textId="4815F6EE" w:rsidR="00332060" w:rsidRDefault="00332060" w:rsidP="002C0611">
      <w:pPr>
        <w:spacing w:line="240" w:lineRule="auto"/>
        <w:jc w:val="both"/>
      </w:pPr>
      <w:r>
        <w:t xml:space="preserve">In the first case, </w:t>
      </w:r>
      <w:proofErr w:type="spellStart"/>
      <w:r>
        <w:t>Rav</w:t>
      </w:r>
      <w:proofErr w:type="spellEnd"/>
      <w:r>
        <w:t xml:space="preserve"> Yehuda's</w:t>
      </w:r>
      <w:r w:rsidRPr="006A1097">
        <w:t xml:space="preserve">, the Talmud </w:t>
      </w:r>
      <w:r w:rsidR="00B94537">
        <w:t xml:space="preserve">specifically says that he disagrees with </w:t>
      </w:r>
      <w:r w:rsidRPr="006A1097">
        <w:t>Rabbi Shimon's</w:t>
      </w:r>
      <w:r w:rsidR="00B94537">
        <w:t xml:space="preserve"> view that </w:t>
      </w:r>
      <w:proofErr w:type="spellStart"/>
      <w:r w:rsidR="00B94537" w:rsidRPr="00647A64">
        <w:rPr>
          <w:i/>
          <w:iCs/>
        </w:rPr>
        <w:t>tzitzit</w:t>
      </w:r>
      <w:proofErr w:type="spellEnd"/>
      <w:r w:rsidR="00B94537">
        <w:t xml:space="preserve"> is a time-bound commandment</w:t>
      </w:r>
      <w:r w:rsidRPr="006A1097">
        <w:t>.</w:t>
      </w:r>
      <w:r>
        <w:t xml:space="preserve"> Though the Talmud </w:t>
      </w:r>
      <w:r w:rsidR="00B94537">
        <w:t>does not offer a rationale for</w:t>
      </w:r>
      <w:r>
        <w:t xml:space="preserve"> </w:t>
      </w:r>
      <w:proofErr w:type="spellStart"/>
      <w:r>
        <w:t>Rav</w:t>
      </w:r>
      <w:proofErr w:type="spellEnd"/>
      <w:r>
        <w:t xml:space="preserve"> </w:t>
      </w:r>
      <w:proofErr w:type="spellStart"/>
      <w:r>
        <w:t>Amram's</w:t>
      </w:r>
      <w:proofErr w:type="spellEnd"/>
      <w:r>
        <w:t xml:space="preserve"> </w:t>
      </w:r>
      <w:r w:rsidR="00B94537">
        <w:t>action</w:t>
      </w:r>
      <w:r>
        <w:t xml:space="preserve">, </w:t>
      </w:r>
      <w:proofErr w:type="spellStart"/>
      <w:r w:rsidRPr="006A1097">
        <w:t>Rashi</w:t>
      </w:r>
      <w:proofErr w:type="spellEnd"/>
      <w:r w:rsidRPr="006A1097">
        <w:t xml:space="preserve"> explains </w:t>
      </w:r>
      <w:r>
        <w:t>it in the same way</w:t>
      </w:r>
      <w:r w:rsidRPr="006A1097">
        <w:t>.</w:t>
      </w:r>
      <w:r>
        <w:rPr>
          <w:rStyle w:val="ac"/>
        </w:rPr>
        <w:footnoteReference w:id="12"/>
      </w:r>
      <w:r>
        <w:t xml:space="preserve"> </w:t>
      </w:r>
    </w:p>
    <w:p w14:paraId="6F987099" w14:textId="53F26F45" w:rsidR="00776F7C" w:rsidRDefault="00CE4F07" w:rsidP="002C0611">
      <w:pPr>
        <w:spacing w:line="240" w:lineRule="auto"/>
        <w:jc w:val="both"/>
      </w:pPr>
      <w:r>
        <w:t>Ran reads the passage differently:</w:t>
      </w:r>
    </w:p>
    <w:p w14:paraId="05713B90" w14:textId="77777777" w:rsidR="00776F7C" w:rsidRPr="003D4483" w:rsidRDefault="00776F7C" w:rsidP="002C0611">
      <w:pPr>
        <w:spacing w:line="240" w:lineRule="auto"/>
        <w:jc w:val="both"/>
        <w:rPr>
          <w:rStyle w:val="a7"/>
        </w:rPr>
      </w:pPr>
      <w:r w:rsidRPr="003D4483">
        <w:rPr>
          <w:rStyle w:val="a7"/>
        </w:rPr>
        <w:t xml:space="preserve">Ran on the Rif, </w:t>
      </w:r>
      <w:proofErr w:type="spellStart"/>
      <w:r w:rsidRPr="003D4483">
        <w:rPr>
          <w:rStyle w:val="a7"/>
          <w:i/>
          <w:iCs/>
        </w:rPr>
        <w:t>Kiddushin</w:t>
      </w:r>
      <w:proofErr w:type="spellEnd"/>
      <w:r w:rsidRPr="003D4483">
        <w:rPr>
          <w:rStyle w:val="a7"/>
        </w:rPr>
        <w:t xml:space="preserve"> 14b</w:t>
      </w:r>
    </w:p>
    <w:p w14:paraId="6406B570" w14:textId="2A13C14E" w:rsidR="00776F7C" w:rsidRPr="00776F7C" w:rsidRDefault="000B2DD4" w:rsidP="002C0611">
      <w:pPr>
        <w:pStyle w:val="a8"/>
      </w:pPr>
      <w:r w:rsidRPr="000B2DD4">
        <w:t xml:space="preserve">That which we say there and in the first chapter of </w:t>
      </w:r>
      <w:proofErr w:type="spellStart"/>
      <w:r w:rsidRPr="00322DEF">
        <w:rPr>
          <w:i/>
          <w:iCs/>
        </w:rPr>
        <w:t>Sukka</w:t>
      </w:r>
      <w:proofErr w:type="spellEnd"/>
      <w:r w:rsidRPr="000B2DD4">
        <w:t xml:space="preserve">, that Master </w:t>
      </w:r>
      <w:proofErr w:type="spellStart"/>
      <w:r w:rsidRPr="000B2DD4">
        <w:t>Amram</w:t>
      </w:r>
      <w:proofErr w:type="spellEnd"/>
      <w:r w:rsidRPr="000B2DD4">
        <w:t xml:space="preserve"> </w:t>
      </w:r>
      <w:proofErr w:type="spellStart"/>
      <w:r w:rsidRPr="000B2DD4">
        <w:t>Chasida</w:t>
      </w:r>
      <w:proofErr w:type="spellEnd"/>
      <w:r w:rsidRPr="000B2DD4">
        <w:t xml:space="preserve"> attached </w:t>
      </w:r>
      <w:proofErr w:type="spellStart"/>
      <w:r w:rsidRPr="000B2DD4">
        <w:rPr>
          <w:i/>
          <w:iCs/>
        </w:rPr>
        <w:t>techelet</w:t>
      </w:r>
      <w:proofErr w:type="spellEnd"/>
      <w:r w:rsidRPr="000B2DD4">
        <w:rPr>
          <w:i/>
          <w:iCs/>
        </w:rPr>
        <w:t xml:space="preserve"> </w:t>
      </w:r>
      <w:r w:rsidRPr="000B2DD4">
        <w:t xml:space="preserve">to his wife's apron, it is </w:t>
      </w:r>
      <w:r>
        <w:t>only out of piety</w:t>
      </w:r>
      <w:r w:rsidRPr="000B2DD4">
        <w:t xml:space="preserve"> that he acted thus</w:t>
      </w:r>
      <w:r>
        <w:t>.</w:t>
      </w:r>
      <w:r w:rsidRPr="000B2DD4">
        <w:t xml:space="preserve"> </w:t>
      </w:r>
      <w:r w:rsidR="00776F7C" w:rsidRPr="00776F7C">
        <w:t>Only he [</w:t>
      </w:r>
      <w:proofErr w:type="spellStart"/>
      <w:r w:rsidR="00776F7C" w:rsidRPr="00776F7C">
        <w:t>Rav</w:t>
      </w:r>
      <w:proofErr w:type="spellEnd"/>
      <w:r w:rsidR="00776F7C" w:rsidRPr="00776F7C">
        <w:t xml:space="preserve"> </w:t>
      </w:r>
      <w:proofErr w:type="spellStart"/>
      <w:r w:rsidR="00776F7C" w:rsidRPr="00776F7C">
        <w:t>Amram</w:t>
      </w:r>
      <w:proofErr w:type="spellEnd"/>
      <w:r w:rsidR="00776F7C" w:rsidRPr="00776F7C">
        <w:t>] attached them, and others of our sages did not.</w:t>
      </w:r>
    </w:p>
    <w:p w14:paraId="1BF845F8" w14:textId="3FDC41B9" w:rsidR="000B2DD4" w:rsidRDefault="007D135B" w:rsidP="002C0611">
      <w:pPr>
        <w:spacing w:line="240" w:lineRule="auto"/>
        <w:jc w:val="both"/>
      </w:pPr>
      <w:r>
        <w:t xml:space="preserve">According to </w:t>
      </w:r>
      <w:r w:rsidR="000B2DD4" w:rsidRPr="000B2DD4">
        <w:t>Ran</w:t>
      </w:r>
      <w:r>
        <w:t xml:space="preserve">, </w:t>
      </w:r>
      <w:proofErr w:type="spellStart"/>
      <w:r w:rsidR="000B2DD4" w:rsidRPr="000B2DD4">
        <w:t>Rav</w:t>
      </w:r>
      <w:proofErr w:type="spellEnd"/>
      <w:r w:rsidR="000B2DD4" w:rsidRPr="000B2DD4">
        <w:t xml:space="preserve"> </w:t>
      </w:r>
      <w:proofErr w:type="spellStart"/>
      <w:r w:rsidR="000B2DD4" w:rsidRPr="000B2DD4">
        <w:t>Amram</w:t>
      </w:r>
      <w:proofErr w:type="spellEnd"/>
      <w:r>
        <w:t xml:space="preserve"> considered women exempt from </w:t>
      </w:r>
      <w:proofErr w:type="spellStart"/>
      <w:r w:rsidRPr="00A61BCC">
        <w:rPr>
          <w:i/>
          <w:iCs/>
        </w:rPr>
        <w:t>tzitzit</w:t>
      </w:r>
      <w:proofErr w:type="spellEnd"/>
      <w:r>
        <w:t xml:space="preserve">. He attached </w:t>
      </w:r>
      <w:proofErr w:type="spellStart"/>
      <w:r w:rsidRPr="00322DEF">
        <w:rPr>
          <w:i/>
          <w:iCs/>
        </w:rPr>
        <w:t>tzitzit</w:t>
      </w:r>
      <w:proofErr w:type="spellEnd"/>
      <w:r>
        <w:t xml:space="preserve"> to his wife’s garment only as</w:t>
      </w:r>
      <w:r w:rsidR="00A61BCC">
        <w:t xml:space="preserve"> </w:t>
      </w:r>
      <w:r w:rsidR="000B2DD4" w:rsidRPr="000B2DD4">
        <w:t xml:space="preserve">a </w:t>
      </w:r>
      <w:proofErr w:type="spellStart"/>
      <w:r w:rsidR="000B2DD4" w:rsidRPr="000B2DD4">
        <w:rPr>
          <w:i/>
          <w:iCs/>
        </w:rPr>
        <w:t>midat</w:t>
      </w:r>
      <w:proofErr w:type="spellEnd"/>
      <w:r w:rsidR="000B2DD4" w:rsidRPr="000B2DD4">
        <w:rPr>
          <w:i/>
          <w:iCs/>
        </w:rPr>
        <w:t xml:space="preserve"> </w:t>
      </w:r>
      <w:proofErr w:type="spellStart"/>
      <w:r w:rsidR="000B2DD4">
        <w:rPr>
          <w:i/>
          <w:iCs/>
        </w:rPr>
        <w:t>c</w:t>
      </w:r>
      <w:r w:rsidR="000B2DD4" w:rsidRPr="000B2DD4">
        <w:rPr>
          <w:i/>
          <w:iCs/>
        </w:rPr>
        <w:t>hassidut</w:t>
      </w:r>
      <w:proofErr w:type="spellEnd"/>
      <w:r w:rsidR="000B2DD4" w:rsidRPr="000B2DD4">
        <w:t xml:space="preserve">, a pious act. It is not clear if his piety </w:t>
      </w:r>
      <w:r>
        <w:t>was</w:t>
      </w:r>
      <w:r w:rsidRPr="000B2DD4">
        <w:t xml:space="preserve"> </w:t>
      </w:r>
      <w:r w:rsidR="000B2DD4" w:rsidRPr="000B2DD4">
        <w:t xml:space="preserve">to </w:t>
      </w:r>
      <w:r>
        <w:t>allow</w:t>
      </w:r>
      <w:r w:rsidRPr="000B2DD4">
        <w:t xml:space="preserve"> </w:t>
      </w:r>
      <w:r w:rsidR="000B2DD4" w:rsidRPr="000B2DD4">
        <w:t>for the possibility that he might come to share the apron, as we saw</w:t>
      </w:r>
      <w:r>
        <w:t xml:space="preserve"> in </w:t>
      </w:r>
      <w:proofErr w:type="spellStart"/>
      <w:r w:rsidRPr="00A61BCC">
        <w:rPr>
          <w:i/>
          <w:iCs/>
        </w:rPr>
        <w:t>Sifrei</w:t>
      </w:r>
      <w:proofErr w:type="spellEnd"/>
      <w:r w:rsidR="00CE4F07">
        <w:t>,</w:t>
      </w:r>
      <w:r w:rsidR="000B2DD4" w:rsidRPr="000B2DD4">
        <w:t xml:space="preserve"> or because his wife herself wished to fulfill the </w:t>
      </w:r>
      <w:proofErr w:type="spellStart"/>
      <w:r w:rsidR="000B2DD4" w:rsidRPr="000B2DD4">
        <w:t>mitzva</w:t>
      </w:r>
      <w:proofErr w:type="spellEnd"/>
      <w:r w:rsidR="000B2DD4" w:rsidRPr="000B2DD4">
        <w:t xml:space="preserve"> of </w:t>
      </w:r>
      <w:proofErr w:type="spellStart"/>
      <w:r w:rsidR="000B2DD4" w:rsidRPr="000B2DD4">
        <w:rPr>
          <w:i/>
          <w:iCs/>
        </w:rPr>
        <w:t>tzitzit</w:t>
      </w:r>
      <w:proofErr w:type="spellEnd"/>
      <w:r w:rsidR="000B2DD4" w:rsidRPr="000B2DD4">
        <w:t xml:space="preserve"> voluntarily.</w:t>
      </w:r>
    </w:p>
    <w:p w14:paraId="706B7761" w14:textId="493F98DC" w:rsidR="00332060" w:rsidRDefault="00110F33" w:rsidP="002C0611">
      <w:pPr>
        <w:spacing w:line="240" w:lineRule="auto"/>
        <w:jc w:val="both"/>
      </w:pPr>
      <w:r>
        <w:t>Ran</w:t>
      </w:r>
      <w:r w:rsidR="00992B76">
        <w:t xml:space="preserve"> asserts </w:t>
      </w:r>
      <w:r w:rsidR="00215E2B">
        <w:t>that dissent with Rabb</w:t>
      </w:r>
      <w:r w:rsidR="008F4FCC">
        <w:t xml:space="preserve">i Shimon's view </w:t>
      </w:r>
      <w:r>
        <w:t>exempting</w:t>
      </w:r>
      <w:r w:rsidR="00082584">
        <w:t xml:space="preserve"> </w:t>
      </w:r>
      <w:r>
        <w:t xml:space="preserve">women </w:t>
      </w:r>
      <w:r w:rsidR="00082584" w:rsidRPr="00110F33">
        <w:t>from</w:t>
      </w:r>
      <w:r>
        <w:t xml:space="preserve"> the </w:t>
      </w:r>
      <w:proofErr w:type="spellStart"/>
      <w:r>
        <w:t>mitzva</w:t>
      </w:r>
      <w:proofErr w:type="spellEnd"/>
      <w:r w:rsidR="00181E0B">
        <w:t xml:space="preserve"> of</w:t>
      </w:r>
      <w:r w:rsidR="00082584">
        <w:t xml:space="preserve"> </w:t>
      </w:r>
      <w:proofErr w:type="spellStart"/>
      <w:r>
        <w:rPr>
          <w:i/>
          <w:iCs/>
        </w:rPr>
        <w:t>tzitzit</w:t>
      </w:r>
      <w:proofErr w:type="spellEnd"/>
      <w:r w:rsidR="00082584">
        <w:t xml:space="preserve"> </w:t>
      </w:r>
      <w:r w:rsidR="008F4FCC">
        <w:t>was uncommon</w:t>
      </w:r>
      <w:r w:rsidR="00332060">
        <w:t xml:space="preserve">. </w:t>
      </w:r>
    </w:p>
    <w:p w14:paraId="65CFC171" w14:textId="59C4ED0C" w:rsidR="00332060" w:rsidRPr="008F4FCC" w:rsidRDefault="00A1433C" w:rsidP="002C0611">
      <w:pPr>
        <w:jc w:val="both"/>
      </w:pPr>
      <w:r>
        <w:rPr>
          <w:b/>
          <w:bCs/>
          <w:color w:val="000000"/>
        </w:rPr>
        <w:t xml:space="preserve">Halachic Rulings </w:t>
      </w:r>
      <w:r w:rsidR="008F4FCC">
        <w:rPr>
          <w:color w:val="000000"/>
        </w:rPr>
        <w:t xml:space="preserve">Halachic </w:t>
      </w:r>
      <w:proofErr w:type="gramStart"/>
      <w:r w:rsidR="008F4FCC">
        <w:rPr>
          <w:color w:val="000000"/>
        </w:rPr>
        <w:t>authorities</w:t>
      </w:r>
      <w:proofErr w:type="gramEnd"/>
      <w:r w:rsidR="00332060">
        <w:rPr>
          <w:color w:val="000000"/>
        </w:rPr>
        <w:t xml:space="preserve"> </w:t>
      </w:r>
      <w:r w:rsidR="00332060" w:rsidRPr="006A1097">
        <w:rPr>
          <w:color w:val="000000"/>
        </w:rPr>
        <w:t xml:space="preserve">follows the opinion of </w:t>
      </w:r>
      <w:r w:rsidR="00C7294C" w:rsidRPr="006A1097">
        <w:rPr>
          <w:color w:val="000000"/>
        </w:rPr>
        <w:t>R</w:t>
      </w:r>
      <w:r w:rsidR="00C7294C">
        <w:rPr>
          <w:color w:val="000000"/>
        </w:rPr>
        <w:t>abbi</w:t>
      </w:r>
      <w:r w:rsidR="00C7294C" w:rsidRPr="006A1097">
        <w:rPr>
          <w:color w:val="000000"/>
        </w:rPr>
        <w:t xml:space="preserve"> </w:t>
      </w:r>
      <w:r w:rsidR="00332060" w:rsidRPr="006A1097">
        <w:rPr>
          <w:color w:val="000000"/>
        </w:rPr>
        <w:t>Shimon</w:t>
      </w:r>
      <w:r w:rsidR="00332060">
        <w:rPr>
          <w:color w:val="000000"/>
        </w:rPr>
        <w:t xml:space="preserve">, that </w:t>
      </w:r>
      <w:proofErr w:type="spellStart"/>
      <w:r w:rsidR="00332060">
        <w:rPr>
          <w:i/>
          <w:iCs/>
          <w:color w:val="000000"/>
        </w:rPr>
        <w:t>tzitzit</w:t>
      </w:r>
      <w:proofErr w:type="spellEnd"/>
      <w:r w:rsidR="00332060">
        <w:rPr>
          <w:i/>
          <w:iCs/>
          <w:color w:val="000000"/>
        </w:rPr>
        <w:t xml:space="preserve"> </w:t>
      </w:r>
      <w:r w:rsidR="00332060">
        <w:rPr>
          <w:color w:val="000000"/>
        </w:rPr>
        <w:t xml:space="preserve">is time bound. </w:t>
      </w:r>
      <w:r w:rsidR="008F4FCC">
        <w:t xml:space="preserve">Here, for example, is the ruling of </w:t>
      </w:r>
      <w:proofErr w:type="spellStart"/>
      <w:r w:rsidR="008F4FCC" w:rsidRPr="008F4FCC">
        <w:rPr>
          <w:i/>
          <w:iCs/>
        </w:rPr>
        <w:t>Shulchan</w:t>
      </w:r>
      <w:proofErr w:type="spellEnd"/>
      <w:r w:rsidR="008F4FCC" w:rsidRPr="008F4FCC">
        <w:rPr>
          <w:i/>
          <w:iCs/>
        </w:rPr>
        <w:t xml:space="preserve"> </w:t>
      </w:r>
      <w:proofErr w:type="spellStart"/>
      <w:r w:rsidR="008F4FCC" w:rsidRPr="008F4FCC">
        <w:rPr>
          <w:i/>
          <w:iCs/>
        </w:rPr>
        <w:t>Aruch</w:t>
      </w:r>
      <w:proofErr w:type="spellEnd"/>
      <w:r w:rsidR="008F4FCC">
        <w:t>:</w:t>
      </w:r>
    </w:p>
    <w:p w14:paraId="44313BBD" w14:textId="258D4735" w:rsidR="00332060" w:rsidRPr="003D4483" w:rsidRDefault="00332060" w:rsidP="002C0611">
      <w:pPr>
        <w:pStyle w:val="a8"/>
        <w:ind w:left="0"/>
        <w:rPr>
          <w:rStyle w:val="a7"/>
        </w:rPr>
      </w:pPr>
      <w:proofErr w:type="spellStart"/>
      <w:r w:rsidRPr="003D4483">
        <w:rPr>
          <w:rStyle w:val="a7"/>
          <w:i/>
          <w:iCs/>
        </w:rPr>
        <w:t>Shulchan</w:t>
      </w:r>
      <w:proofErr w:type="spellEnd"/>
      <w:r w:rsidRPr="003D4483">
        <w:rPr>
          <w:rStyle w:val="a7"/>
          <w:i/>
          <w:iCs/>
        </w:rPr>
        <w:t xml:space="preserve"> </w:t>
      </w:r>
      <w:proofErr w:type="spellStart"/>
      <w:r w:rsidRPr="003D4483">
        <w:rPr>
          <w:rStyle w:val="a7"/>
          <w:i/>
          <w:iCs/>
        </w:rPr>
        <w:t>Aruch</w:t>
      </w:r>
      <w:proofErr w:type="spellEnd"/>
      <w:r w:rsidRPr="003D4483">
        <w:rPr>
          <w:rStyle w:val="a7"/>
        </w:rPr>
        <w:t xml:space="preserve"> OC 17:2</w:t>
      </w:r>
    </w:p>
    <w:p w14:paraId="2FCD8F23" w14:textId="77777777" w:rsidR="00332060" w:rsidRDefault="00332060" w:rsidP="002C0611">
      <w:pPr>
        <w:pStyle w:val="a8"/>
      </w:pPr>
      <w:r w:rsidRPr="006A1097">
        <w:t>Women and bondsmen are exempt because it is a positive time-bound commandment.</w:t>
      </w:r>
    </w:p>
    <w:p w14:paraId="7BF90482" w14:textId="38BE958A" w:rsidR="00215E2B" w:rsidRPr="00215E2B" w:rsidRDefault="00A61BCC" w:rsidP="002C0611">
      <w:pPr>
        <w:jc w:val="both"/>
      </w:pPr>
      <w:r>
        <w:t>W</w:t>
      </w:r>
      <w:r w:rsidR="00215E2B">
        <w:t xml:space="preserve">omen </w:t>
      </w:r>
      <w:r w:rsidR="00B94537">
        <w:t xml:space="preserve">and bondsmen, thus, </w:t>
      </w:r>
      <w:r w:rsidR="00215E2B">
        <w:t xml:space="preserve">are exempt from the </w:t>
      </w:r>
      <w:proofErr w:type="spellStart"/>
      <w:r w:rsidR="00215E2B">
        <w:t>mitzva</w:t>
      </w:r>
      <w:proofErr w:type="spellEnd"/>
      <w:r w:rsidR="00215E2B">
        <w:t xml:space="preserve"> altogether.</w:t>
      </w:r>
      <w:r w:rsidR="00215E2B">
        <w:rPr>
          <w:rStyle w:val="ac"/>
        </w:rPr>
        <w:footnoteReference w:id="13"/>
      </w:r>
    </w:p>
    <w:p w14:paraId="1B2EE46B" w14:textId="77777777" w:rsidR="00332060" w:rsidRPr="006A1097" w:rsidRDefault="00332060" w:rsidP="002C0611">
      <w:pPr>
        <w:pStyle w:val="1"/>
        <w:jc w:val="both"/>
      </w:pPr>
      <w:r w:rsidRPr="006A1097">
        <w:t>Voluntary Performance</w:t>
      </w:r>
    </w:p>
    <w:p w14:paraId="70FD93A4" w14:textId="77777777" w:rsidR="00332060" w:rsidRPr="006A1097" w:rsidRDefault="00AE6BF6" w:rsidP="002C0611">
      <w:pPr>
        <w:shd w:val="clear" w:color="auto" w:fill="FFFFFF"/>
        <w:spacing w:before="120" w:after="120" w:line="240" w:lineRule="auto"/>
        <w:jc w:val="both"/>
        <w:rPr>
          <w:color w:val="252525"/>
        </w:rPr>
      </w:pPr>
      <w:r>
        <w:rPr>
          <w:color w:val="252525"/>
        </w:rPr>
        <w:t xml:space="preserve">May a woman choose to fulfil the </w:t>
      </w:r>
      <w:proofErr w:type="spellStart"/>
      <w:r>
        <w:rPr>
          <w:color w:val="252525"/>
        </w:rPr>
        <w:t>mitzva</w:t>
      </w:r>
      <w:proofErr w:type="spellEnd"/>
      <w:r>
        <w:rPr>
          <w:color w:val="252525"/>
        </w:rPr>
        <w:t xml:space="preserve"> of </w:t>
      </w:r>
      <w:proofErr w:type="spellStart"/>
      <w:r>
        <w:rPr>
          <w:i/>
          <w:iCs/>
          <w:color w:val="252525"/>
        </w:rPr>
        <w:t>tzitzit</w:t>
      </w:r>
      <w:proofErr w:type="spellEnd"/>
      <w:r>
        <w:rPr>
          <w:color w:val="252525"/>
        </w:rPr>
        <w:t>? On the whole, wome</w:t>
      </w:r>
      <w:r w:rsidR="00332060" w:rsidRPr="006A1097">
        <w:rPr>
          <w:color w:val="252525"/>
        </w:rPr>
        <w:t xml:space="preserve">n can choose to perform </w:t>
      </w:r>
      <w:r>
        <w:rPr>
          <w:color w:val="252525"/>
        </w:rPr>
        <w:t xml:space="preserve">positive time-bound </w:t>
      </w:r>
      <w:proofErr w:type="spellStart"/>
      <w:r w:rsidRPr="00AE6BF6">
        <w:rPr>
          <w:i/>
          <w:iCs/>
          <w:color w:val="252525"/>
        </w:rPr>
        <w:t>mitzvot</w:t>
      </w:r>
      <w:proofErr w:type="spellEnd"/>
      <w:r>
        <w:rPr>
          <w:color w:val="252525"/>
        </w:rPr>
        <w:t xml:space="preserve"> </w:t>
      </w:r>
      <w:r w:rsidR="00332060">
        <w:rPr>
          <w:color w:val="252525"/>
        </w:rPr>
        <w:t>voluntarily</w:t>
      </w:r>
      <w:r w:rsidR="00332060" w:rsidRPr="006A1097">
        <w:rPr>
          <w:color w:val="252525"/>
        </w:rPr>
        <w:t>.</w:t>
      </w:r>
      <w:r w:rsidR="00332060">
        <w:rPr>
          <w:color w:val="252525"/>
        </w:rPr>
        <w:t xml:space="preserve"> Indeed, </w:t>
      </w:r>
      <w:proofErr w:type="spellStart"/>
      <w:r w:rsidR="00332060" w:rsidRPr="006A1097">
        <w:rPr>
          <w:color w:val="252525"/>
        </w:rPr>
        <w:t>Rambam</w:t>
      </w:r>
      <w:proofErr w:type="spellEnd"/>
      <w:r w:rsidR="00332060" w:rsidRPr="006A1097">
        <w:rPr>
          <w:color w:val="252525"/>
        </w:rPr>
        <w:t xml:space="preserve"> explicitly categorizes </w:t>
      </w:r>
      <w:proofErr w:type="spellStart"/>
      <w:r w:rsidR="00332060" w:rsidRPr="00165D5C">
        <w:rPr>
          <w:i/>
          <w:color w:val="252525"/>
        </w:rPr>
        <w:t>tzitzit</w:t>
      </w:r>
      <w:proofErr w:type="spellEnd"/>
      <w:r w:rsidR="00332060" w:rsidRPr="006A1097">
        <w:rPr>
          <w:color w:val="252525"/>
        </w:rPr>
        <w:t xml:space="preserve"> in this way:</w:t>
      </w:r>
    </w:p>
    <w:p w14:paraId="5A651E00" w14:textId="2B5E89BC" w:rsidR="00332060" w:rsidRPr="003D4483" w:rsidRDefault="001550AE" w:rsidP="002C0611">
      <w:pPr>
        <w:jc w:val="both"/>
        <w:rPr>
          <w:rStyle w:val="a7"/>
        </w:rPr>
      </w:pPr>
      <w:r w:rsidRPr="003D4483">
        <w:rPr>
          <w:rStyle w:val="a7"/>
        </w:rPr>
        <w:t xml:space="preserve"> </w:t>
      </w:r>
      <w:proofErr w:type="spellStart"/>
      <w:r w:rsidR="00332060" w:rsidRPr="003D4483">
        <w:rPr>
          <w:rStyle w:val="a7"/>
          <w:i/>
          <w:iCs/>
        </w:rPr>
        <w:t>Mishneh</w:t>
      </w:r>
      <w:proofErr w:type="spellEnd"/>
      <w:r w:rsidR="00332060" w:rsidRPr="003D4483">
        <w:rPr>
          <w:rStyle w:val="a7"/>
          <w:i/>
          <w:iCs/>
        </w:rPr>
        <w:t xml:space="preserve"> Torah</w:t>
      </w:r>
      <w:r w:rsidR="00332060" w:rsidRPr="003D4483">
        <w:rPr>
          <w:rStyle w:val="a7"/>
        </w:rPr>
        <w:t xml:space="preserve">, </w:t>
      </w:r>
      <w:proofErr w:type="spellStart"/>
      <w:r w:rsidR="00332060" w:rsidRPr="003D4483">
        <w:rPr>
          <w:rStyle w:val="a7"/>
          <w:i/>
          <w:iCs/>
        </w:rPr>
        <w:t>Hilchot</w:t>
      </w:r>
      <w:proofErr w:type="spellEnd"/>
      <w:r w:rsidR="00332060" w:rsidRPr="003D4483">
        <w:rPr>
          <w:rStyle w:val="a7"/>
          <w:i/>
          <w:iCs/>
        </w:rPr>
        <w:t xml:space="preserve"> </w:t>
      </w:r>
      <w:proofErr w:type="spellStart"/>
      <w:r w:rsidR="00332060" w:rsidRPr="003D4483">
        <w:rPr>
          <w:rStyle w:val="a7"/>
          <w:i/>
          <w:iCs/>
        </w:rPr>
        <w:t>Tzitzit</w:t>
      </w:r>
      <w:proofErr w:type="spellEnd"/>
      <w:r w:rsidR="00332060" w:rsidRPr="003D4483">
        <w:rPr>
          <w:rStyle w:val="a7"/>
        </w:rPr>
        <w:t>, 3:9</w:t>
      </w:r>
    </w:p>
    <w:p w14:paraId="743CCE5F" w14:textId="05313B77" w:rsidR="00332060" w:rsidRPr="006A1097" w:rsidRDefault="00332060" w:rsidP="002C0611">
      <w:pPr>
        <w:pStyle w:val="a8"/>
      </w:pPr>
      <w:r w:rsidRPr="006A1097">
        <w:t xml:space="preserve">And women and bondsmen who want to wrap themselves in </w:t>
      </w:r>
      <w:proofErr w:type="spellStart"/>
      <w:r w:rsidRPr="00165D5C">
        <w:rPr>
          <w:i/>
        </w:rPr>
        <w:t>tzitzit</w:t>
      </w:r>
      <w:proofErr w:type="spellEnd"/>
      <w:r w:rsidRPr="006A1097">
        <w:t xml:space="preserve"> </w:t>
      </w:r>
      <w:r w:rsidR="00D02AFE">
        <w:t xml:space="preserve">may </w:t>
      </w:r>
      <w:r w:rsidRPr="006A1097">
        <w:t>wrap themselves without a blessing.</w:t>
      </w:r>
      <w:r>
        <w:t xml:space="preserve"> </w:t>
      </w:r>
      <w:r w:rsidRPr="006A1097">
        <w:t>And so too all other positive time-bound commandments from which women are exempt.</w:t>
      </w:r>
      <w:r>
        <w:t xml:space="preserve"> </w:t>
      </w:r>
      <w:r w:rsidRPr="006A1097">
        <w:t>If they want to perform it without a blessing, we do not protest [that act].</w:t>
      </w:r>
    </w:p>
    <w:p w14:paraId="5BC613B0" w14:textId="0D2482DA" w:rsidR="00332060" w:rsidRPr="00AE6BF6" w:rsidRDefault="00332060" w:rsidP="002C0611">
      <w:pPr>
        <w:shd w:val="clear" w:color="auto" w:fill="FFFFFF"/>
        <w:spacing w:before="120" w:after="120" w:line="240" w:lineRule="auto"/>
        <w:jc w:val="both"/>
        <w:rPr>
          <w:color w:val="252525"/>
        </w:rPr>
      </w:pPr>
      <w:r>
        <w:rPr>
          <w:color w:val="252525"/>
        </w:rPr>
        <w:lastRenderedPageBreak/>
        <w:t xml:space="preserve">Beyond permitting women to wear </w:t>
      </w:r>
      <w:proofErr w:type="spellStart"/>
      <w:r w:rsidRPr="00AE6BF6">
        <w:rPr>
          <w:i/>
          <w:iCs/>
          <w:color w:val="252525"/>
        </w:rPr>
        <w:t>tzitzit</w:t>
      </w:r>
      <w:proofErr w:type="spellEnd"/>
      <w:r>
        <w:rPr>
          <w:color w:val="252525"/>
        </w:rPr>
        <w:t xml:space="preserve">, </w:t>
      </w:r>
      <w:proofErr w:type="spellStart"/>
      <w:r>
        <w:rPr>
          <w:color w:val="252525"/>
        </w:rPr>
        <w:t>Rambam</w:t>
      </w:r>
      <w:proofErr w:type="spellEnd"/>
      <w:r>
        <w:rPr>
          <w:color w:val="252525"/>
        </w:rPr>
        <w:t xml:space="preserve"> states explicitly that a woman's choice to do so is one "we do not protest."</w:t>
      </w:r>
      <w:r w:rsidR="00AE6BF6">
        <w:rPr>
          <w:color w:val="252525"/>
        </w:rPr>
        <w:t xml:space="preserve"> (See </w:t>
      </w:r>
      <w:hyperlink r:id="rId10" w:history="1">
        <w:r w:rsidR="00AE6BF6" w:rsidRPr="00322DEF">
          <w:rPr>
            <w:rStyle w:val="Hyperlink"/>
          </w:rPr>
          <w:t>here</w:t>
        </w:r>
      </w:hyperlink>
      <w:r w:rsidR="00AE6BF6">
        <w:rPr>
          <w:color w:val="252525"/>
        </w:rPr>
        <w:t xml:space="preserve"> for more information on his opposition to women reciting a </w:t>
      </w:r>
      <w:proofErr w:type="spellStart"/>
      <w:r w:rsidR="00AE6BF6">
        <w:rPr>
          <w:i/>
          <w:iCs/>
          <w:color w:val="252525"/>
        </w:rPr>
        <w:t>beracha</w:t>
      </w:r>
      <w:proofErr w:type="spellEnd"/>
      <w:r w:rsidR="00AE6BF6">
        <w:rPr>
          <w:i/>
          <w:iCs/>
          <w:color w:val="252525"/>
        </w:rPr>
        <w:t xml:space="preserve"> </w:t>
      </w:r>
      <w:r w:rsidR="00AE6BF6">
        <w:rPr>
          <w:color w:val="252525"/>
        </w:rPr>
        <w:t xml:space="preserve">over voluntary </w:t>
      </w:r>
      <w:proofErr w:type="spellStart"/>
      <w:r w:rsidR="00AE6BF6">
        <w:rPr>
          <w:color w:val="252525"/>
        </w:rPr>
        <w:t>mitzva</w:t>
      </w:r>
      <w:proofErr w:type="spellEnd"/>
      <w:r w:rsidR="00AE6BF6">
        <w:rPr>
          <w:color w:val="252525"/>
        </w:rPr>
        <w:t xml:space="preserve"> performance</w:t>
      </w:r>
      <w:r w:rsidR="00AE6BF6">
        <w:rPr>
          <w:i/>
          <w:iCs/>
          <w:color w:val="252525"/>
        </w:rPr>
        <w:t>.</w:t>
      </w:r>
      <w:r w:rsidR="00AE6BF6">
        <w:rPr>
          <w:color w:val="252525"/>
        </w:rPr>
        <w:t>)</w:t>
      </w:r>
    </w:p>
    <w:p w14:paraId="58EE2678" w14:textId="72056DA1" w:rsidR="00332060" w:rsidRPr="006A1097" w:rsidRDefault="00332060" w:rsidP="002C0611">
      <w:pPr>
        <w:shd w:val="clear" w:color="auto" w:fill="FFFFFF"/>
        <w:spacing w:before="120" w:after="120" w:line="240" w:lineRule="auto"/>
        <w:jc w:val="both"/>
        <w:rPr>
          <w:color w:val="252525"/>
        </w:rPr>
      </w:pPr>
      <w:r w:rsidRPr="00445B98">
        <w:rPr>
          <w:color w:val="252525"/>
        </w:rPr>
        <w:t>There</w:t>
      </w:r>
      <w:r>
        <w:rPr>
          <w:color w:val="252525"/>
        </w:rPr>
        <w:t xml:space="preserve"> is also no indication from </w:t>
      </w:r>
      <w:proofErr w:type="spellStart"/>
      <w:r w:rsidRPr="00A61BCC">
        <w:rPr>
          <w:color w:val="252525"/>
        </w:rPr>
        <w:t>Shul</w:t>
      </w:r>
      <w:r w:rsidR="008F4FCC" w:rsidRPr="00A61BCC">
        <w:rPr>
          <w:color w:val="252525"/>
        </w:rPr>
        <w:t>c</w:t>
      </w:r>
      <w:r w:rsidRPr="00A61BCC">
        <w:rPr>
          <w:color w:val="252525"/>
        </w:rPr>
        <w:t>han</w:t>
      </w:r>
      <w:proofErr w:type="spellEnd"/>
      <w:r w:rsidRPr="00A61BCC">
        <w:rPr>
          <w:color w:val="252525"/>
        </w:rPr>
        <w:t xml:space="preserve"> </w:t>
      </w:r>
      <w:proofErr w:type="spellStart"/>
      <w:r w:rsidRPr="00A61BCC">
        <w:rPr>
          <w:color w:val="252525"/>
        </w:rPr>
        <w:t>Aruch</w:t>
      </w:r>
      <w:proofErr w:type="spellEnd"/>
      <w:r w:rsidRPr="006A1097">
        <w:rPr>
          <w:color w:val="252525"/>
        </w:rPr>
        <w:t xml:space="preserve"> (</w:t>
      </w:r>
      <w:r w:rsidR="00AE6BF6">
        <w:rPr>
          <w:color w:val="252525"/>
        </w:rPr>
        <w:t>quoted</w:t>
      </w:r>
      <w:r w:rsidRPr="006A1097">
        <w:rPr>
          <w:color w:val="252525"/>
        </w:rPr>
        <w:t xml:space="preserve"> above) that there is any unique aspect to the relationship of women to this</w:t>
      </w:r>
      <w:r>
        <w:rPr>
          <w:color w:val="252525"/>
        </w:rPr>
        <w:t xml:space="preserve"> </w:t>
      </w:r>
      <w:proofErr w:type="spellStart"/>
      <w:r>
        <w:rPr>
          <w:color w:val="252525"/>
        </w:rPr>
        <w:t>mitzva</w:t>
      </w:r>
      <w:proofErr w:type="spellEnd"/>
      <w:r>
        <w:rPr>
          <w:color w:val="252525"/>
        </w:rPr>
        <w:t xml:space="preserve">, as opposed to any other time-bound </w:t>
      </w:r>
      <w:proofErr w:type="spellStart"/>
      <w:r>
        <w:rPr>
          <w:color w:val="252525"/>
        </w:rPr>
        <w:t>mitzva</w:t>
      </w:r>
      <w:proofErr w:type="spellEnd"/>
      <w:r>
        <w:rPr>
          <w:color w:val="252525"/>
        </w:rPr>
        <w:t xml:space="preserve">, such as </w:t>
      </w:r>
      <w:r>
        <w:rPr>
          <w:i/>
          <w:iCs/>
          <w:color w:val="252525"/>
        </w:rPr>
        <w:t xml:space="preserve">shofar </w:t>
      </w:r>
      <w:r>
        <w:rPr>
          <w:color w:val="252525"/>
        </w:rPr>
        <w:t xml:space="preserve">or </w:t>
      </w:r>
      <w:proofErr w:type="spellStart"/>
      <w:r>
        <w:rPr>
          <w:i/>
          <w:iCs/>
          <w:color w:val="252525"/>
        </w:rPr>
        <w:t>lulav</w:t>
      </w:r>
      <w:proofErr w:type="spellEnd"/>
      <w:r w:rsidRPr="006A1097">
        <w:rPr>
          <w:color w:val="252525"/>
        </w:rPr>
        <w:t>.</w:t>
      </w:r>
      <w:r>
        <w:rPr>
          <w:color w:val="252525"/>
        </w:rPr>
        <w:t xml:space="preserve"> W</w:t>
      </w:r>
      <w:r w:rsidRPr="006A1097">
        <w:rPr>
          <w:color w:val="252525"/>
        </w:rPr>
        <w:t>e would assume</w:t>
      </w:r>
      <w:r>
        <w:rPr>
          <w:color w:val="252525"/>
        </w:rPr>
        <w:t>,</w:t>
      </w:r>
      <w:r w:rsidRPr="006A1097">
        <w:rPr>
          <w:color w:val="252525"/>
        </w:rPr>
        <w:t xml:space="preserve"> </w:t>
      </w:r>
      <w:r>
        <w:rPr>
          <w:color w:val="252525"/>
        </w:rPr>
        <w:t xml:space="preserve">then, </w:t>
      </w:r>
      <w:r w:rsidRPr="006A1097">
        <w:rPr>
          <w:color w:val="252525"/>
        </w:rPr>
        <w:t>that a woman</w:t>
      </w:r>
      <w:r w:rsidR="00082584">
        <w:rPr>
          <w:color w:val="252525"/>
        </w:rPr>
        <w:t xml:space="preserve"> who chooses to </w:t>
      </w:r>
      <w:r w:rsidR="00110F33">
        <w:rPr>
          <w:color w:val="252525"/>
        </w:rPr>
        <w:t>perform</w:t>
      </w:r>
      <w:r w:rsidR="00082584">
        <w:rPr>
          <w:color w:val="252525"/>
        </w:rPr>
        <w:t xml:space="preserve"> these </w:t>
      </w:r>
      <w:proofErr w:type="spellStart"/>
      <w:r w:rsidR="00082584" w:rsidRPr="0045344A">
        <w:rPr>
          <w:i/>
          <w:iCs/>
          <w:color w:val="252525"/>
        </w:rPr>
        <w:t>mitzvot</w:t>
      </w:r>
      <w:proofErr w:type="spellEnd"/>
      <w:r w:rsidR="00082584">
        <w:rPr>
          <w:color w:val="252525"/>
        </w:rPr>
        <w:t xml:space="preserve"> and</w:t>
      </w:r>
      <w:r w:rsidRPr="006A1097">
        <w:rPr>
          <w:color w:val="252525"/>
        </w:rPr>
        <w:t xml:space="preserve"> whose custom </w:t>
      </w:r>
      <w:r w:rsidR="00082584">
        <w:rPr>
          <w:color w:val="252525"/>
        </w:rPr>
        <w:t xml:space="preserve">it </w:t>
      </w:r>
      <w:r w:rsidRPr="006A1097">
        <w:rPr>
          <w:color w:val="252525"/>
        </w:rPr>
        <w:t xml:space="preserve">is to make </w:t>
      </w:r>
      <w:proofErr w:type="spellStart"/>
      <w:r>
        <w:rPr>
          <w:i/>
          <w:iCs/>
          <w:color w:val="252525"/>
        </w:rPr>
        <w:t>berachot</w:t>
      </w:r>
      <w:proofErr w:type="spellEnd"/>
      <w:r w:rsidRPr="006A1097">
        <w:rPr>
          <w:color w:val="252525"/>
        </w:rPr>
        <w:t xml:space="preserve"> on positive, time-bound commandments could choose to put on </w:t>
      </w:r>
      <w:proofErr w:type="spellStart"/>
      <w:r w:rsidRPr="00165D5C">
        <w:rPr>
          <w:i/>
          <w:color w:val="252525"/>
        </w:rPr>
        <w:t>tzitzit</w:t>
      </w:r>
      <w:proofErr w:type="spellEnd"/>
      <w:r>
        <w:rPr>
          <w:color w:val="252525"/>
        </w:rPr>
        <w:t xml:space="preserve"> and to recite</w:t>
      </w:r>
      <w:r w:rsidRPr="006A1097">
        <w:rPr>
          <w:color w:val="252525"/>
        </w:rPr>
        <w:t xml:space="preserve"> a </w:t>
      </w:r>
      <w:proofErr w:type="spellStart"/>
      <w:r>
        <w:rPr>
          <w:i/>
          <w:iCs/>
          <w:color w:val="252525"/>
        </w:rPr>
        <w:t>beracha</w:t>
      </w:r>
      <w:proofErr w:type="spellEnd"/>
      <w:r w:rsidRPr="006A1097">
        <w:rPr>
          <w:color w:val="252525"/>
        </w:rPr>
        <w:t>.</w:t>
      </w:r>
      <w:r>
        <w:rPr>
          <w:color w:val="252525"/>
        </w:rPr>
        <w:t xml:space="preserve"> </w:t>
      </w:r>
    </w:p>
    <w:p w14:paraId="4346BA23" w14:textId="3F30E4E7" w:rsidR="00332060" w:rsidRPr="006A1097" w:rsidRDefault="00332060" w:rsidP="002C0611">
      <w:pPr>
        <w:shd w:val="clear" w:color="auto" w:fill="FFFFFF"/>
        <w:spacing w:before="120" w:after="120" w:line="240" w:lineRule="auto"/>
        <w:jc w:val="both"/>
        <w:rPr>
          <w:color w:val="252525"/>
        </w:rPr>
      </w:pPr>
      <w:r w:rsidRPr="006A1097">
        <w:rPr>
          <w:color w:val="252525"/>
        </w:rPr>
        <w:t>The beginning</w:t>
      </w:r>
      <w:r>
        <w:rPr>
          <w:color w:val="252525"/>
        </w:rPr>
        <w:t xml:space="preserve"> of Rema's gloss </w:t>
      </w:r>
      <w:r w:rsidR="00AE6BF6">
        <w:rPr>
          <w:color w:val="252525"/>
        </w:rPr>
        <w:t xml:space="preserve">on this </w:t>
      </w:r>
      <w:proofErr w:type="spellStart"/>
      <w:proofErr w:type="gramStart"/>
      <w:r w:rsidR="00AE6BF6">
        <w:rPr>
          <w:color w:val="252525"/>
        </w:rPr>
        <w:t>halacha</w:t>
      </w:r>
      <w:proofErr w:type="spellEnd"/>
      <w:proofErr w:type="gramEnd"/>
      <w:r>
        <w:rPr>
          <w:color w:val="252525"/>
        </w:rPr>
        <w:t xml:space="preserve"> </w:t>
      </w:r>
      <w:r w:rsidR="003B7E1D">
        <w:rPr>
          <w:color w:val="252525"/>
        </w:rPr>
        <w:t xml:space="preserve">also </w:t>
      </w:r>
      <w:r>
        <w:rPr>
          <w:color w:val="252525"/>
        </w:rPr>
        <w:t>reads this way</w:t>
      </w:r>
      <w:r w:rsidRPr="006A1097">
        <w:rPr>
          <w:color w:val="252525"/>
        </w:rPr>
        <w:t>:</w:t>
      </w:r>
    </w:p>
    <w:p w14:paraId="260D1235" w14:textId="18CB82BF" w:rsidR="00332060" w:rsidRPr="003D4483" w:rsidRDefault="00332060" w:rsidP="002C0611">
      <w:pPr>
        <w:jc w:val="both"/>
        <w:rPr>
          <w:rStyle w:val="a7"/>
        </w:rPr>
      </w:pPr>
      <w:r w:rsidRPr="003D4483">
        <w:rPr>
          <w:rStyle w:val="a7"/>
        </w:rPr>
        <w:t>Rema OC 17:2</w:t>
      </w:r>
    </w:p>
    <w:p w14:paraId="5E804E33" w14:textId="04FF2D35" w:rsidR="00332060" w:rsidRDefault="00332060" w:rsidP="002C0611">
      <w:pPr>
        <w:pStyle w:val="a8"/>
      </w:pPr>
      <w:r w:rsidRPr="006A1097">
        <w:t>Gloss: And in any case</w:t>
      </w:r>
      <w:r w:rsidR="00C517D0">
        <w:t>,</w:t>
      </w:r>
      <w:r w:rsidRPr="006A1097">
        <w:t xml:space="preserve"> if they want to wrap it and </w:t>
      </w:r>
      <w:r w:rsidR="00C517D0">
        <w:t xml:space="preserve">recite a </w:t>
      </w:r>
      <w:proofErr w:type="spellStart"/>
      <w:r w:rsidR="00C517D0" w:rsidRPr="00322DEF">
        <w:rPr>
          <w:i/>
          <w:iCs/>
        </w:rPr>
        <w:t>beracha</w:t>
      </w:r>
      <w:proofErr w:type="spellEnd"/>
      <w:r w:rsidR="00C517D0" w:rsidRPr="006A1097">
        <w:t xml:space="preserve"> </w:t>
      </w:r>
      <w:r w:rsidRPr="006A1097">
        <w:t>on it</w:t>
      </w:r>
      <w:r w:rsidR="003B7E1D">
        <w:t>, they may do so</w:t>
      </w:r>
      <w:r w:rsidR="00D02AFE">
        <w:t>,</w:t>
      </w:r>
      <w:r w:rsidR="003B7E1D">
        <w:t xml:space="preserve"> </w:t>
      </w:r>
      <w:r w:rsidRPr="006A1097">
        <w:t>as with other positive time-bound commandments</w:t>
      </w:r>
      <w:r>
        <w:t>…</w:t>
      </w:r>
    </w:p>
    <w:p w14:paraId="7B44D749" w14:textId="28A1B0FE" w:rsidR="00332060" w:rsidRDefault="00332060" w:rsidP="002C0611">
      <w:pPr>
        <w:jc w:val="both"/>
        <w:rPr>
          <w:i/>
          <w:iCs/>
        </w:rPr>
      </w:pPr>
      <w:r>
        <w:t xml:space="preserve">But there is more to the story. Two additional concerns have </w:t>
      </w:r>
      <w:r w:rsidR="00AE6BF6">
        <w:t>arisen</w:t>
      </w:r>
      <w:r>
        <w:t xml:space="preserve"> about women fulfilling the </w:t>
      </w:r>
      <w:proofErr w:type="spellStart"/>
      <w:r>
        <w:t>mitzva</w:t>
      </w:r>
      <w:proofErr w:type="spellEnd"/>
      <w:r>
        <w:t xml:space="preserve"> of </w:t>
      </w:r>
      <w:proofErr w:type="spellStart"/>
      <w:r>
        <w:rPr>
          <w:i/>
          <w:iCs/>
        </w:rPr>
        <w:t>tzitzit</w:t>
      </w:r>
      <w:proofErr w:type="spellEnd"/>
      <w:r>
        <w:rPr>
          <w:i/>
          <w:iCs/>
        </w:rPr>
        <w:t xml:space="preserve">: </w:t>
      </w:r>
      <w:proofErr w:type="spellStart"/>
      <w:r w:rsidRPr="0055186F">
        <w:rPr>
          <w:i/>
          <w:iCs/>
        </w:rPr>
        <w:t>keli</w:t>
      </w:r>
      <w:proofErr w:type="spellEnd"/>
      <w:r w:rsidRPr="0055186F">
        <w:rPr>
          <w:i/>
          <w:iCs/>
        </w:rPr>
        <w:t xml:space="preserve"> </w:t>
      </w:r>
      <w:proofErr w:type="spellStart"/>
      <w:r w:rsidRPr="0055186F">
        <w:rPr>
          <w:i/>
          <w:iCs/>
        </w:rPr>
        <w:t>gever</w:t>
      </w:r>
      <w:proofErr w:type="spellEnd"/>
      <w:r w:rsidRPr="0055186F">
        <w:t xml:space="preserve"> </w:t>
      </w:r>
      <w:r w:rsidR="00B24557">
        <w:t xml:space="preserve">(men's garb) </w:t>
      </w:r>
      <w:r w:rsidRPr="0055186F">
        <w:t xml:space="preserve">and </w:t>
      </w:r>
      <w:proofErr w:type="spellStart"/>
      <w:r w:rsidRPr="0055186F">
        <w:rPr>
          <w:i/>
          <w:iCs/>
        </w:rPr>
        <w:t>yuhara</w:t>
      </w:r>
      <w:proofErr w:type="spellEnd"/>
      <w:r w:rsidRPr="0055186F">
        <w:t xml:space="preserve"> (</w:t>
      </w:r>
      <w:r w:rsidR="008F4FCC">
        <w:t xml:space="preserve">spiritual aggrandizement). </w:t>
      </w:r>
      <w:r w:rsidR="00AE6BF6">
        <w:t xml:space="preserve">We explore the connection to </w:t>
      </w:r>
      <w:proofErr w:type="spellStart"/>
      <w:r w:rsidR="00AE6BF6">
        <w:rPr>
          <w:i/>
          <w:iCs/>
        </w:rPr>
        <w:t>keli</w:t>
      </w:r>
      <w:proofErr w:type="spellEnd"/>
      <w:r w:rsidR="00AE6BF6">
        <w:rPr>
          <w:i/>
          <w:iCs/>
        </w:rPr>
        <w:t xml:space="preserve"> </w:t>
      </w:r>
      <w:proofErr w:type="spellStart"/>
      <w:r w:rsidR="00AE6BF6">
        <w:rPr>
          <w:i/>
          <w:iCs/>
        </w:rPr>
        <w:t>gever</w:t>
      </w:r>
      <w:proofErr w:type="spellEnd"/>
      <w:r w:rsidR="00AE6BF6">
        <w:rPr>
          <w:i/>
          <w:iCs/>
        </w:rPr>
        <w:t xml:space="preserve"> </w:t>
      </w:r>
      <w:r w:rsidR="00AE6BF6">
        <w:t>below. In our next installment,</w:t>
      </w:r>
      <w:r w:rsidR="008F4FCC">
        <w:t xml:space="preserve"> we will </w:t>
      </w:r>
      <w:r w:rsidR="007A795A">
        <w:t xml:space="preserve">address </w:t>
      </w:r>
      <w:proofErr w:type="spellStart"/>
      <w:r w:rsidR="00AE6BF6">
        <w:rPr>
          <w:i/>
          <w:iCs/>
        </w:rPr>
        <w:t>yuhara</w:t>
      </w:r>
      <w:proofErr w:type="spellEnd"/>
      <w:r w:rsidR="00AE6BF6">
        <w:rPr>
          <w:i/>
          <w:iCs/>
        </w:rPr>
        <w:t>,</w:t>
      </w:r>
      <w:r w:rsidR="008F4FCC">
        <w:t xml:space="preserve"> </w:t>
      </w:r>
      <w:r w:rsidR="00AE6BF6">
        <w:t xml:space="preserve">which </w:t>
      </w:r>
      <w:r w:rsidR="008F4FCC">
        <w:t>Rema himself</w:t>
      </w:r>
      <w:r w:rsidR="00B24557">
        <w:t xml:space="preserve"> </w:t>
      </w:r>
      <w:r w:rsidR="00AE6BF6">
        <w:t>goes on to discuss</w:t>
      </w:r>
      <w:r w:rsidRPr="0055186F">
        <w:t>.</w:t>
      </w:r>
    </w:p>
    <w:p w14:paraId="1B0406C7" w14:textId="77777777" w:rsidR="00332060" w:rsidRPr="006A1097" w:rsidRDefault="00332060" w:rsidP="002C0611">
      <w:pPr>
        <w:pStyle w:val="1"/>
        <w:jc w:val="both"/>
      </w:pPr>
      <w:r w:rsidRPr="006A1097">
        <w:t xml:space="preserve">Men's Garb: </w:t>
      </w:r>
      <w:r w:rsidRPr="00B24557">
        <w:rPr>
          <w:i/>
          <w:iCs/>
        </w:rPr>
        <w:t xml:space="preserve">Keli </w:t>
      </w:r>
      <w:proofErr w:type="spellStart"/>
      <w:r w:rsidRPr="00B24557">
        <w:rPr>
          <w:i/>
          <w:iCs/>
        </w:rPr>
        <w:t>Gever</w:t>
      </w:r>
      <w:proofErr w:type="spellEnd"/>
    </w:p>
    <w:p w14:paraId="0484D27E" w14:textId="3C944859" w:rsidR="00332060" w:rsidRPr="006A1097" w:rsidRDefault="00992B76" w:rsidP="002C0611">
      <w:pPr>
        <w:spacing w:line="240" w:lineRule="auto"/>
        <w:jc w:val="both"/>
      </w:pPr>
      <w:r>
        <w:t>We've seen that t</w:t>
      </w:r>
      <w:r w:rsidR="00332060" w:rsidRPr="006A1097">
        <w:t>here is nothi</w:t>
      </w:r>
      <w:r w:rsidR="00B24557">
        <w:t xml:space="preserve">ng specifically male about </w:t>
      </w:r>
      <w:r w:rsidR="007A795A">
        <w:t xml:space="preserve">the way </w:t>
      </w:r>
      <w:r w:rsidR="00B24557">
        <w:t>this</w:t>
      </w:r>
      <w:r w:rsidR="00332060">
        <w:t xml:space="preserve"> </w:t>
      </w:r>
      <w:proofErr w:type="spellStart"/>
      <w:r w:rsidR="00332060">
        <w:t>mitzva</w:t>
      </w:r>
      <w:proofErr w:type="spellEnd"/>
      <w:r w:rsidR="008F4FCC">
        <w:t xml:space="preserve"> i</w:t>
      </w:r>
      <w:r w:rsidR="00332060" w:rsidRPr="006A1097">
        <w:t>s p</w:t>
      </w:r>
      <w:r w:rsidR="00B24557">
        <w:t xml:space="preserve">resented in the Torah, and </w:t>
      </w:r>
      <w:r>
        <w:t>a couple of</w:t>
      </w:r>
      <w:r w:rsidR="00332060" w:rsidRPr="006A1097">
        <w:t xml:space="preserve"> early sages </w:t>
      </w:r>
      <w:r w:rsidR="00B24557">
        <w:t>attached</w:t>
      </w:r>
      <w:r w:rsidR="00332060" w:rsidRPr="006A1097">
        <w:t xml:space="preserve"> </w:t>
      </w:r>
      <w:proofErr w:type="spellStart"/>
      <w:r w:rsidR="00332060" w:rsidRPr="00165D5C">
        <w:rPr>
          <w:i/>
        </w:rPr>
        <w:t>tzitzit</w:t>
      </w:r>
      <w:proofErr w:type="spellEnd"/>
      <w:r w:rsidR="00B24557">
        <w:t xml:space="preserve"> to their wives</w:t>
      </w:r>
      <w:r w:rsidR="008F4FCC">
        <w:t>'</w:t>
      </w:r>
      <w:r w:rsidR="00B24557">
        <w:t xml:space="preserve"> garments</w:t>
      </w:r>
      <w:r w:rsidR="007A795A">
        <w:t>. Nevertheless</w:t>
      </w:r>
      <w:r w:rsidR="00332060" w:rsidRPr="006A1097">
        <w:t xml:space="preserve">, </w:t>
      </w:r>
      <w:r>
        <w:t xml:space="preserve">some </w:t>
      </w:r>
      <w:r w:rsidR="007A795A">
        <w:t>halachic sources raise the</w:t>
      </w:r>
      <w:r w:rsidR="00B24557">
        <w:t xml:space="preserve"> concern that wearing a garment with </w:t>
      </w:r>
      <w:proofErr w:type="spellStart"/>
      <w:r w:rsidR="00B24557">
        <w:rPr>
          <w:i/>
          <w:iCs/>
        </w:rPr>
        <w:t>tzitzit</w:t>
      </w:r>
      <w:proofErr w:type="spellEnd"/>
      <w:r w:rsidR="00B24557">
        <w:t xml:space="preserve"> attached may violate</w:t>
      </w:r>
      <w:r w:rsidR="00332060">
        <w:t xml:space="preserve"> </w:t>
      </w:r>
      <w:r w:rsidR="00B24557">
        <w:rPr>
          <w:color w:val="252525"/>
        </w:rPr>
        <w:t>t</w:t>
      </w:r>
      <w:r w:rsidR="00332060" w:rsidRPr="006A1097">
        <w:rPr>
          <w:color w:val="252525"/>
        </w:rPr>
        <w:t>he Torah</w:t>
      </w:r>
      <w:r w:rsidR="00B24557">
        <w:rPr>
          <w:color w:val="252525"/>
        </w:rPr>
        <w:t>'s prohibition of</w:t>
      </w:r>
      <w:r w:rsidR="00332060" w:rsidRPr="006A1097">
        <w:rPr>
          <w:color w:val="252525"/>
        </w:rPr>
        <w:t xml:space="preserve"> cross-dressing:</w:t>
      </w:r>
    </w:p>
    <w:p w14:paraId="48CE19A8" w14:textId="23F16386" w:rsidR="00332060" w:rsidRPr="003D4483" w:rsidRDefault="001550AE" w:rsidP="002C0611">
      <w:pPr>
        <w:shd w:val="clear" w:color="auto" w:fill="FFFFFF"/>
        <w:spacing w:before="120" w:after="120" w:line="240" w:lineRule="auto"/>
        <w:jc w:val="both"/>
        <w:rPr>
          <w:rStyle w:val="a7"/>
        </w:rPr>
      </w:pPr>
      <w:r w:rsidRPr="003D4483">
        <w:rPr>
          <w:rStyle w:val="a7"/>
        </w:rPr>
        <w:t xml:space="preserve"> </w:t>
      </w:r>
      <w:proofErr w:type="spellStart"/>
      <w:r w:rsidR="00332060" w:rsidRPr="003D4483">
        <w:rPr>
          <w:rStyle w:val="a7"/>
          <w:i/>
          <w:iCs/>
        </w:rPr>
        <w:t>Devarim</w:t>
      </w:r>
      <w:proofErr w:type="spellEnd"/>
      <w:r w:rsidR="00332060" w:rsidRPr="003D4483">
        <w:rPr>
          <w:rStyle w:val="a7"/>
        </w:rPr>
        <w:t xml:space="preserve"> 22 5 </w:t>
      </w:r>
    </w:p>
    <w:p w14:paraId="25BB22C4" w14:textId="77777777" w:rsidR="00B24557" w:rsidRDefault="00332060" w:rsidP="002C0611">
      <w:pPr>
        <w:pStyle w:val="a8"/>
        <w:rPr>
          <w:shd w:val="clear" w:color="auto" w:fill="FFFFFF"/>
        </w:rPr>
      </w:pPr>
      <w:r w:rsidRPr="006A1097">
        <w:rPr>
          <w:shd w:val="clear" w:color="auto" w:fill="FFFFFF"/>
        </w:rPr>
        <w:t>A man's article shall not be on a woman, neither shall a man wear a woman's garment; for whoever does these things is an abomination to the Lord your God.</w:t>
      </w:r>
    </w:p>
    <w:p w14:paraId="17317FCA" w14:textId="23789FC1" w:rsidR="008F4FCC" w:rsidRDefault="00B10CEB" w:rsidP="002C0611">
      <w:pPr>
        <w:jc w:val="both"/>
      </w:pPr>
      <w:r>
        <w:t>This verse is</w:t>
      </w:r>
      <w:r w:rsidR="00B24557">
        <w:t xml:space="preserve"> asymmetrical. </w:t>
      </w:r>
      <w:r w:rsidR="008D08DF">
        <w:t xml:space="preserve">A man may not “wear” a woman’s “garment.” </w:t>
      </w:r>
      <w:r>
        <w:t xml:space="preserve">However, a man’s “article” may not “be upon” a woman. The use of broader terms </w:t>
      </w:r>
      <w:r w:rsidR="00A61BCC">
        <w:t>with the prohibition for women</w:t>
      </w:r>
      <w:r>
        <w:t xml:space="preserve"> </w:t>
      </w:r>
      <w:r w:rsidR="00B24557">
        <w:t xml:space="preserve">leaves room for </w:t>
      </w:r>
      <w:r w:rsidR="00A61BCC">
        <w:t xml:space="preserve">applying it to </w:t>
      </w:r>
      <w:r w:rsidR="00B24557">
        <w:t>more than just clothing.</w:t>
      </w:r>
      <w:r w:rsidR="00B24557" w:rsidRPr="006A1097">
        <w:rPr>
          <w:rStyle w:val="ac"/>
          <w:color w:val="252525"/>
        </w:rPr>
        <w:footnoteReference w:id="14"/>
      </w:r>
      <w:r w:rsidR="00B24557">
        <w:t xml:space="preserve"> </w:t>
      </w:r>
    </w:p>
    <w:p w14:paraId="61001FE7" w14:textId="77777777" w:rsidR="00332060" w:rsidRPr="008F4FCC" w:rsidRDefault="00332060" w:rsidP="002C0611">
      <w:pPr>
        <w:jc w:val="both"/>
      </w:pPr>
      <w:r w:rsidRPr="006A1097">
        <w:rPr>
          <w:color w:val="252525"/>
        </w:rPr>
        <w:t xml:space="preserve">Targum </w:t>
      </w:r>
      <w:proofErr w:type="spellStart"/>
      <w:r w:rsidRPr="006A1097">
        <w:rPr>
          <w:color w:val="252525"/>
        </w:rPr>
        <w:t>Y</w:t>
      </w:r>
      <w:r w:rsidR="00B24557">
        <w:rPr>
          <w:color w:val="252525"/>
        </w:rPr>
        <w:t>erushalmi</w:t>
      </w:r>
      <w:proofErr w:type="spellEnd"/>
      <w:r w:rsidRPr="006A1097">
        <w:rPr>
          <w:color w:val="252525"/>
        </w:rPr>
        <w:t>, a translation of the Torah into Aramaic</w:t>
      </w:r>
      <w:r w:rsidR="00B24557">
        <w:rPr>
          <w:color w:val="252525"/>
        </w:rPr>
        <w:t xml:space="preserve"> from </w:t>
      </w:r>
      <w:proofErr w:type="spellStart"/>
      <w:r w:rsidR="00B24557" w:rsidRPr="00B24557">
        <w:rPr>
          <w:i/>
          <w:iCs/>
          <w:color w:val="252525"/>
        </w:rPr>
        <w:t>Eretz</w:t>
      </w:r>
      <w:proofErr w:type="spellEnd"/>
      <w:r w:rsidR="00B24557" w:rsidRPr="00B24557">
        <w:rPr>
          <w:i/>
          <w:iCs/>
          <w:color w:val="252525"/>
        </w:rPr>
        <w:t xml:space="preserve"> </w:t>
      </w:r>
      <w:proofErr w:type="spellStart"/>
      <w:r w:rsidR="00B24557" w:rsidRPr="00B24557">
        <w:rPr>
          <w:i/>
          <w:iCs/>
          <w:color w:val="252525"/>
        </w:rPr>
        <w:t>Yisrael</w:t>
      </w:r>
      <w:proofErr w:type="spellEnd"/>
      <w:r w:rsidR="00B24557">
        <w:rPr>
          <w:color w:val="252525"/>
        </w:rPr>
        <w:t xml:space="preserve"> </w:t>
      </w:r>
      <w:r w:rsidR="008F4FCC">
        <w:rPr>
          <w:color w:val="252525"/>
        </w:rPr>
        <w:t>(</w:t>
      </w:r>
      <w:r w:rsidR="00AE6BF6">
        <w:rPr>
          <w:color w:val="252525"/>
        </w:rPr>
        <w:t xml:space="preserve">precise date </w:t>
      </w:r>
      <w:r w:rsidR="00B24557">
        <w:rPr>
          <w:color w:val="252525"/>
        </w:rPr>
        <w:t>unknown</w:t>
      </w:r>
      <w:r w:rsidR="008F4FCC">
        <w:rPr>
          <w:color w:val="252525"/>
        </w:rPr>
        <w:t>)</w:t>
      </w:r>
      <w:r w:rsidRPr="006A1097">
        <w:rPr>
          <w:color w:val="252525"/>
        </w:rPr>
        <w:t xml:space="preserve">, </w:t>
      </w:r>
      <w:r w:rsidR="00B24557">
        <w:rPr>
          <w:color w:val="252525"/>
        </w:rPr>
        <w:t>includes</w:t>
      </w:r>
      <w:r w:rsidR="008F4FCC">
        <w:rPr>
          <w:color w:val="252525"/>
        </w:rPr>
        <w:t xml:space="preserve"> a garment with</w:t>
      </w:r>
      <w:r w:rsidRPr="006A1097">
        <w:rPr>
          <w:color w:val="252525"/>
        </w:rPr>
        <w:t xml:space="preserve"> </w:t>
      </w:r>
      <w:proofErr w:type="spellStart"/>
      <w:r w:rsidR="00B24557" w:rsidRPr="00B24557">
        <w:rPr>
          <w:i/>
          <w:iCs/>
          <w:color w:val="252525"/>
        </w:rPr>
        <w:t>tzitzi</w:t>
      </w:r>
      <w:r w:rsidRPr="00B24557">
        <w:rPr>
          <w:i/>
          <w:iCs/>
          <w:color w:val="252525"/>
        </w:rPr>
        <w:t>t</w:t>
      </w:r>
      <w:proofErr w:type="spellEnd"/>
      <w:r w:rsidRPr="006A1097">
        <w:rPr>
          <w:color w:val="252525"/>
        </w:rPr>
        <w:t xml:space="preserve"> in</w:t>
      </w:r>
      <w:r w:rsidR="008F4FCC">
        <w:rPr>
          <w:color w:val="252525"/>
        </w:rPr>
        <w:t xml:space="preserve"> the cross-dressing prohibition:</w:t>
      </w:r>
      <w:r>
        <w:rPr>
          <w:color w:val="252525"/>
        </w:rPr>
        <w:t xml:space="preserve"> </w:t>
      </w:r>
    </w:p>
    <w:p w14:paraId="495E91D9" w14:textId="5C5A1EB9" w:rsidR="00332060" w:rsidRPr="003D4483" w:rsidRDefault="00332060" w:rsidP="002C0611">
      <w:pPr>
        <w:shd w:val="clear" w:color="auto" w:fill="FFFFFF"/>
        <w:spacing w:before="120" w:after="120" w:line="240" w:lineRule="auto"/>
        <w:jc w:val="both"/>
        <w:rPr>
          <w:rStyle w:val="a7"/>
        </w:rPr>
      </w:pPr>
      <w:r w:rsidRPr="003D4483">
        <w:rPr>
          <w:rStyle w:val="a7"/>
          <w:i/>
          <w:iCs/>
        </w:rPr>
        <w:t xml:space="preserve">Targum </w:t>
      </w:r>
      <w:proofErr w:type="spellStart"/>
      <w:r w:rsidRPr="003D4483">
        <w:rPr>
          <w:rStyle w:val="a7"/>
          <w:i/>
          <w:iCs/>
        </w:rPr>
        <w:t>Y</w:t>
      </w:r>
      <w:r w:rsidR="00B24557" w:rsidRPr="003D4483">
        <w:rPr>
          <w:rStyle w:val="a7"/>
          <w:i/>
          <w:iCs/>
        </w:rPr>
        <w:t>erushalmi</w:t>
      </w:r>
      <w:proofErr w:type="spellEnd"/>
      <w:r w:rsidRPr="003D4483">
        <w:rPr>
          <w:rStyle w:val="a7"/>
          <w:i/>
          <w:iCs/>
        </w:rPr>
        <w:t xml:space="preserve"> </w:t>
      </w:r>
      <w:proofErr w:type="spellStart"/>
      <w:r w:rsidRPr="003D4483">
        <w:rPr>
          <w:rStyle w:val="a7"/>
          <w:i/>
          <w:iCs/>
        </w:rPr>
        <w:t>Devarim</w:t>
      </w:r>
      <w:proofErr w:type="spellEnd"/>
      <w:r w:rsidRPr="003D4483">
        <w:rPr>
          <w:rStyle w:val="a7"/>
        </w:rPr>
        <w:t xml:space="preserve"> 22:5 </w:t>
      </w:r>
    </w:p>
    <w:p w14:paraId="4C0DFF62" w14:textId="77777777" w:rsidR="00332060" w:rsidRPr="006A1097" w:rsidRDefault="00332060" w:rsidP="002C0611">
      <w:pPr>
        <w:pStyle w:val="a8"/>
        <w:rPr>
          <w:u w:val="single"/>
        </w:rPr>
      </w:pPr>
      <w:r w:rsidRPr="006A1097">
        <w:t xml:space="preserve">There shall not be </w:t>
      </w:r>
      <w:r w:rsidR="00BB5278">
        <w:t xml:space="preserve">a cloak of </w:t>
      </w:r>
      <w:proofErr w:type="spellStart"/>
      <w:r w:rsidR="00BB5278" w:rsidRPr="00BB5278">
        <w:rPr>
          <w:i/>
          <w:iCs/>
        </w:rPr>
        <w:t>t</w:t>
      </w:r>
      <w:r w:rsidRPr="00BB5278">
        <w:rPr>
          <w:i/>
          <w:iCs/>
        </w:rPr>
        <w:t>zitzit</w:t>
      </w:r>
      <w:proofErr w:type="spellEnd"/>
      <w:r w:rsidRPr="006A1097">
        <w:t xml:space="preserve"> and </w:t>
      </w:r>
      <w:proofErr w:type="spellStart"/>
      <w:r w:rsidRPr="00BB5278">
        <w:rPr>
          <w:i/>
          <w:iCs/>
        </w:rPr>
        <w:t>tefillin</w:t>
      </w:r>
      <w:proofErr w:type="spellEnd"/>
      <w:r w:rsidRPr="006A1097">
        <w:t>, which are men's articles, on a woman.</w:t>
      </w:r>
    </w:p>
    <w:p w14:paraId="500B2C5D" w14:textId="261C0306" w:rsidR="00332060" w:rsidRPr="006A1097" w:rsidRDefault="00EF0E84" w:rsidP="002C0611">
      <w:pPr>
        <w:shd w:val="clear" w:color="auto" w:fill="FFFFFF"/>
        <w:spacing w:before="120" w:after="120" w:line="240" w:lineRule="auto"/>
        <w:jc w:val="both"/>
        <w:rPr>
          <w:color w:val="252525"/>
        </w:rPr>
      </w:pPr>
      <w:r>
        <w:rPr>
          <w:color w:val="252525"/>
        </w:rPr>
        <w:lastRenderedPageBreak/>
        <w:t>T</w:t>
      </w:r>
      <w:r w:rsidR="00332060">
        <w:rPr>
          <w:color w:val="252525"/>
        </w:rPr>
        <w:t xml:space="preserve">he earliest halachic authorities do not take up this issue, </w:t>
      </w:r>
      <w:r>
        <w:rPr>
          <w:color w:val="252525"/>
        </w:rPr>
        <w:t xml:space="preserve">likely because </w:t>
      </w:r>
      <w:proofErr w:type="spellStart"/>
      <w:r>
        <w:rPr>
          <w:i/>
          <w:iCs/>
          <w:color w:val="252525"/>
        </w:rPr>
        <w:t>tzitzit</w:t>
      </w:r>
      <w:proofErr w:type="spellEnd"/>
      <w:r>
        <w:rPr>
          <w:i/>
          <w:iCs/>
          <w:color w:val="252525"/>
        </w:rPr>
        <w:t xml:space="preserve"> </w:t>
      </w:r>
      <w:r>
        <w:rPr>
          <w:color w:val="252525"/>
        </w:rPr>
        <w:t>were originally placed on regular garments</w:t>
      </w:r>
      <w:r w:rsidR="00110F33">
        <w:rPr>
          <w:color w:val="252525"/>
        </w:rPr>
        <w:t xml:space="preserve">, </w:t>
      </w:r>
      <w:r w:rsidR="005813F6">
        <w:rPr>
          <w:color w:val="252525"/>
        </w:rPr>
        <w:t xml:space="preserve">not </w:t>
      </w:r>
      <w:r w:rsidR="00110F33">
        <w:rPr>
          <w:color w:val="252525"/>
        </w:rPr>
        <w:t xml:space="preserve">on </w:t>
      </w:r>
      <w:r w:rsidR="005813F6">
        <w:rPr>
          <w:color w:val="252525"/>
        </w:rPr>
        <w:t>garment</w:t>
      </w:r>
      <w:r w:rsidR="00110F33">
        <w:rPr>
          <w:color w:val="252525"/>
        </w:rPr>
        <w:t>s</w:t>
      </w:r>
      <w:r w:rsidR="005813F6">
        <w:rPr>
          <w:color w:val="252525"/>
        </w:rPr>
        <w:t xml:space="preserve"> worn </w:t>
      </w:r>
      <w:r w:rsidR="00110F33">
        <w:rPr>
          <w:color w:val="252525"/>
        </w:rPr>
        <w:t>specifical</w:t>
      </w:r>
      <w:r w:rsidR="005813F6">
        <w:rPr>
          <w:color w:val="252525"/>
        </w:rPr>
        <w:t xml:space="preserve">ly </w:t>
      </w:r>
      <w:r w:rsidR="00110F33">
        <w:rPr>
          <w:color w:val="252525"/>
        </w:rPr>
        <w:t xml:space="preserve">for the </w:t>
      </w:r>
      <w:proofErr w:type="spellStart"/>
      <w:r w:rsidR="00110F33">
        <w:rPr>
          <w:color w:val="252525"/>
        </w:rPr>
        <w:t>mitzva</w:t>
      </w:r>
      <w:proofErr w:type="spellEnd"/>
      <w:r w:rsidR="00110F33">
        <w:rPr>
          <w:color w:val="252525"/>
        </w:rPr>
        <w:t xml:space="preserve"> like we have</w:t>
      </w:r>
      <w:r w:rsidR="005813F6">
        <w:rPr>
          <w:color w:val="252525"/>
        </w:rPr>
        <w:t xml:space="preserve"> toda</w:t>
      </w:r>
      <w:r w:rsidR="00110F33">
        <w:rPr>
          <w:color w:val="252525"/>
        </w:rPr>
        <w:t>y</w:t>
      </w:r>
      <w:r w:rsidR="005813F6">
        <w:rPr>
          <w:color w:val="252525"/>
        </w:rPr>
        <w:t xml:space="preserve">. </w:t>
      </w:r>
      <w:r w:rsidR="00A730E5">
        <w:rPr>
          <w:color w:val="252525"/>
        </w:rPr>
        <w:t xml:space="preserve">The </w:t>
      </w:r>
      <w:r w:rsidR="00A730E5">
        <w:rPr>
          <w:i/>
          <w:iCs/>
          <w:color w:val="252525"/>
        </w:rPr>
        <w:t xml:space="preserve">tallit </w:t>
      </w:r>
      <w:proofErr w:type="spellStart"/>
      <w:r w:rsidR="00A730E5">
        <w:rPr>
          <w:i/>
          <w:iCs/>
          <w:color w:val="252525"/>
        </w:rPr>
        <w:t>katan</w:t>
      </w:r>
      <w:proofErr w:type="spellEnd"/>
      <w:r w:rsidR="00A730E5">
        <w:rPr>
          <w:i/>
          <w:iCs/>
          <w:color w:val="252525"/>
        </w:rPr>
        <w:t>,</w:t>
      </w:r>
      <w:r w:rsidR="00A730E5">
        <w:rPr>
          <w:color w:val="252525"/>
        </w:rPr>
        <w:t xml:space="preserve"> a ritual garment whose entire purpose is to have </w:t>
      </w:r>
      <w:proofErr w:type="spellStart"/>
      <w:r w:rsidR="00A730E5" w:rsidRPr="00322DEF">
        <w:rPr>
          <w:i/>
          <w:iCs/>
          <w:color w:val="252525"/>
        </w:rPr>
        <w:t>tzitzit</w:t>
      </w:r>
      <w:proofErr w:type="spellEnd"/>
      <w:r w:rsidR="00A730E5">
        <w:rPr>
          <w:color w:val="252525"/>
        </w:rPr>
        <w:t xml:space="preserve"> affixed to it, became customary for men </w:t>
      </w:r>
      <w:r>
        <w:rPr>
          <w:color w:val="252525"/>
        </w:rPr>
        <w:t xml:space="preserve">only in the </w:t>
      </w:r>
      <w:proofErr w:type="gramStart"/>
      <w:r w:rsidR="00B10CEB">
        <w:rPr>
          <w:color w:val="252525"/>
        </w:rPr>
        <w:t>Middle</w:t>
      </w:r>
      <w:proofErr w:type="gramEnd"/>
      <w:r w:rsidR="00B10CEB">
        <w:rPr>
          <w:color w:val="252525"/>
        </w:rPr>
        <w:t xml:space="preserve"> Ages</w:t>
      </w:r>
      <w:r>
        <w:rPr>
          <w:color w:val="252525"/>
        </w:rPr>
        <w:t xml:space="preserve">. </w:t>
      </w:r>
      <w:r w:rsidR="00110F33">
        <w:rPr>
          <w:color w:val="252525"/>
        </w:rPr>
        <w:t xml:space="preserve">Following that shift, </w:t>
      </w:r>
      <w:proofErr w:type="spellStart"/>
      <w:r w:rsidR="00332060">
        <w:rPr>
          <w:color w:val="252525"/>
        </w:rPr>
        <w:t>Rav</w:t>
      </w:r>
      <w:proofErr w:type="spellEnd"/>
      <w:r w:rsidR="00332060">
        <w:rPr>
          <w:color w:val="252525"/>
        </w:rPr>
        <w:t xml:space="preserve"> Mordechai </w:t>
      </w:r>
      <w:proofErr w:type="spellStart"/>
      <w:r w:rsidR="00332060">
        <w:rPr>
          <w:color w:val="252525"/>
        </w:rPr>
        <w:t>Yafe</w:t>
      </w:r>
      <w:proofErr w:type="spellEnd"/>
      <w:r w:rsidR="00332060">
        <w:rPr>
          <w:color w:val="252525"/>
        </w:rPr>
        <w:t xml:space="preserve"> (Bohemia, </w:t>
      </w:r>
      <w:r w:rsidR="00CC48E0">
        <w:rPr>
          <w:color w:val="252525"/>
        </w:rPr>
        <w:t>sixteenth</w:t>
      </w:r>
      <w:r w:rsidR="001550AE">
        <w:rPr>
          <w:rFonts w:hint="cs"/>
          <w:color w:val="252525"/>
        </w:rPr>
        <w:t xml:space="preserve"> </w:t>
      </w:r>
      <w:r w:rsidR="00332060">
        <w:rPr>
          <w:color w:val="252525"/>
        </w:rPr>
        <w:t xml:space="preserve">century) </w:t>
      </w:r>
      <w:r>
        <w:rPr>
          <w:color w:val="252525"/>
        </w:rPr>
        <w:t>does discuss</w:t>
      </w:r>
      <w:r w:rsidR="00B24557">
        <w:rPr>
          <w:color w:val="252525"/>
        </w:rPr>
        <w:t xml:space="preserve"> </w:t>
      </w:r>
      <w:proofErr w:type="spellStart"/>
      <w:r w:rsidR="00110F33">
        <w:rPr>
          <w:i/>
          <w:iCs/>
          <w:color w:val="252525"/>
        </w:rPr>
        <w:t>keli</w:t>
      </w:r>
      <w:proofErr w:type="spellEnd"/>
      <w:r w:rsidR="00110F33">
        <w:rPr>
          <w:i/>
          <w:iCs/>
          <w:color w:val="252525"/>
        </w:rPr>
        <w:t xml:space="preserve"> </w:t>
      </w:r>
      <w:proofErr w:type="spellStart"/>
      <w:r w:rsidR="00110F33">
        <w:rPr>
          <w:i/>
          <w:iCs/>
          <w:color w:val="252525"/>
        </w:rPr>
        <w:t>gever</w:t>
      </w:r>
      <w:proofErr w:type="spellEnd"/>
      <w:r w:rsidR="00110F33">
        <w:rPr>
          <w:color w:val="252525"/>
        </w:rPr>
        <w:t xml:space="preserve"> </w:t>
      </w:r>
      <w:r w:rsidR="00B24557">
        <w:rPr>
          <w:color w:val="252525"/>
        </w:rPr>
        <w:t xml:space="preserve">in his </w:t>
      </w:r>
      <w:r w:rsidR="00332060">
        <w:rPr>
          <w:color w:val="252525"/>
        </w:rPr>
        <w:t xml:space="preserve">commentary to </w:t>
      </w:r>
      <w:proofErr w:type="spellStart"/>
      <w:r w:rsidR="00332060" w:rsidRPr="00AE6BF6">
        <w:rPr>
          <w:i/>
          <w:iCs/>
          <w:color w:val="252525"/>
        </w:rPr>
        <w:t>Shulchan</w:t>
      </w:r>
      <w:proofErr w:type="spellEnd"/>
      <w:r w:rsidR="00332060" w:rsidRPr="00AE6BF6">
        <w:rPr>
          <w:i/>
          <w:iCs/>
          <w:color w:val="252525"/>
        </w:rPr>
        <w:t xml:space="preserve"> </w:t>
      </w:r>
      <w:proofErr w:type="spellStart"/>
      <w:r w:rsidR="00332060" w:rsidRPr="00AE6BF6">
        <w:rPr>
          <w:i/>
          <w:iCs/>
          <w:color w:val="252525"/>
        </w:rPr>
        <w:t>Aruch</w:t>
      </w:r>
      <w:proofErr w:type="spellEnd"/>
      <w:r w:rsidR="00332060">
        <w:rPr>
          <w:color w:val="252525"/>
        </w:rPr>
        <w:t xml:space="preserve">, </w:t>
      </w:r>
      <w:proofErr w:type="spellStart"/>
      <w:r w:rsidR="00332060" w:rsidRPr="00AE6BF6">
        <w:rPr>
          <w:i/>
          <w:iCs/>
          <w:color w:val="252525"/>
        </w:rPr>
        <w:t>Levush</w:t>
      </w:r>
      <w:proofErr w:type="spellEnd"/>
      <w:r w:rsidR="00332060">
        <w:rPr>
          <w:color w:val="252525"/>
        </w:rPr>
        <w:t>.</w:t>
      </w:r>
    </w:p>
    <w:p w14:paraId="0AF4119C" w14:textId="08597DFF" w:rsidR="00332060" w:rsidRPr="003D4483" w:rsidRDefault="00332060" w:rsidP="002C0611">
      <w:pPr>
        <w:shd w:val="clear" w:color="auto" w:fill="FFFFFF"/>
        <w:spacing w:before="120" w:after="120" w:line="240" w:lineRule="auto"/>
        <w:jc w:val="both"/>
        <w:rPr>
          <w:rStyle w:val="a7"/>
        </w:rPr>
      </w:pPr>
      <w:proofErr w:type="spellStart"/>
      <w:r w:rsidRPr="003D4483">
        <w:rPr>
          <w:rStyle w:val="a7"/>
          <w:i/>
          <w:iCs/>
        </w:rPr>
        <w:t>Levush</w:t>
      </w:r>
      <w:proofErr w:type="spellEnd"/>
      <w:r w:rsidRPr="003D4483">
        <w:rPr>
          <w:rStyle w:val="a7"/>
        </w:rPr>
        <w:t xml:space="preserve"> 17:2 </w:t>
      </w:r>
    </w:p>
    <w:p w14:paraId="50543695" w14:textId="5BDECED9" w:rsidR="00332060" w:rsidRPr="006A1097" w:rsidRDefault="00332060" w:rsidP="002C0611">
      <w:pPr>
        <w:pStyle w:val="a8"/>
      </w:pPr>
      <w:r w:rsidRPr="006A1097">
        <w:t>Since the Torah only obligated [</w:t>
      </w:r>
      <w:proofErr w:type="spellStart"/>
      <w:r w:rsidRPr="00165D5C">
        <w:rPr>
          <w:i/>
        </w:rPr>
        <w:t>tzitzit</w:t>
      </w:r>
      <w:proofErr w:type="spellEnd"/>
      <w:r w:rsidRPr="006A1097">
        <w:t xml:space="preserve">] for male </w:t>
      </w:r>
      <w:r w:rsidR="00CF4194">
        <w:t>attire</w:t>
      </w:r>
      <w:r w:rsidRPr="006A1097">
        <w:t xml:space="preserve">, how can a woman obligate herself in a matter that contains a </w:t>
      </w:r>
      <w:r w:rsidR="00992B76">
        <w:t>bit</w:t>
      </w:r>
      <w:r w:rsidR="00992B76" w:rsidRPr="006A1097">
        <w:t xml:space="preserve"> </w:t>
      </w:r>
      <w:r w:rsidRPr="006A1097">
        <w:t>of transgression, namely</w:t>
      </w:r>
      <w:r w:rsidR="00CF4194">
        <w:t>,</w:t>
      </w:r>
      <w:r w:rsidRPr="006A1097">
        <w:t xml:space="preserve"> male </w:t>
      </w:r>
      <w:r w:rsidR="00CF4194">
        <w:t>attire?</w:t>
      </w:r>
    </w:p>
    <w:p w14:paraId="3E82EF68" w14:textId="0B4D07E9" w:rsidR="002F24A7" w:rsidRDefault="00B24557" w:rsidP="002C0611">
      <w:pPr>
        <w:shd w:val="clear" w:color="auto" w:fill="FFFFFF"/>
        <w:spacing w:before="120" w:after="120" w:line="240" w:lineRule="auto"/>
        <w:jc w:val="both"/>
        <w:rPr>
          <w:color w:val="252525"/>
        </w:rPr>
      </w:pPr>
      <w:r>
        <w:rPr>
          <w:color w:val="252525"/>
        </w:rPr>
        <w:t xml:space="preserve">To </w:t>
      </w:r>
      <w:proofErr w:type="spellStart"/>
      <w:r>
        <w:rPr>
          <w:color w:val="252525"/>
        </w:rPr>
        <w:t>Levush</w:t>
      </w:r>
      <w:proofErr w:type="spellEnd"/>
      <w:r>
        <w:rPr>
          <w:color w:val="252525"/>
        </w:rPr>
        <w:t xml:space="preserve">, women's exemption from the </w:t>
      </w:r>
      <w:proofErr w:type="spellStart"/>
      <w:r>
        <w:rPr>
          <w:color w:val="252525"/>
        </w:rPr>
        <w:t>mitzva</w:t>
      </w:r>
      <w:proofErr w:type="spellEnd"/>
      <w:r>
        <w:rPr>
          <w:color w:val="252525"/>
        </w:rPr>
        <w:t xml:space="preserve"> of </w:t>
      </w:r>
      <w:proofErr w:type="spellStart"/>
      <w:r>
        <w:rPr>
          <w:i/>
          <w:iCs/>
          <w:color w:val="252525"/>
        </w:rPr>
        <w:t>tzitzit</w:t>
      </w:r>
      <w:proofErr w:type="spellEnd"/>
      <w:r>
        <w:rPr>
          <w:i/>
          <w:iCs/>
          <w:color w:val="252525"/>
        </w:rPr>
        <w:t xml:space="preserve"> </w:t>
      </w:r>
      <w:r w:rsidR="005031A2" w:rsidRPr="0045344A">
        <w:rPr>
          <w:color w:val="252525"/>
        </w:rPr>
        <w:t>(because it is positive and time bound)</w:t>
      </w:r>
      <w:r w:rsidR="005031A2">
        <w:rPr>
          <w:i/>
          <w:iCs/>
          <w:color w:val="252525"/>
        </w:rPr>
        <w:t xml:space="preserve"> </w:t>
      </w:r>
      <w:r w:rsidR="00AE6BF6">
        <w:rPr>
          <w:color w:val="252525"/>
        </w:rPr>
        <w:t xml:space="preserve">means that the </w:t>
      </w:r>
      <w:proofErr w:type="spellStart"/>
      <w:r w:rsidR="00AE6BF6">
        <w:rPr>
          <w:color w:val="252525"/>
        </w:rPr>
        <w:t>mitzva</w:t>
      </w:r>
      <w:proofErr w:type="spellEnd"/>
      <w:r w:rsidR="00AE6BF6">
        <w:rPr>
          <w:color w:val="252525"/>
        </w:rPr>
        <w:t xml:space="preserve"> by definition</w:t>
      </w:r>
      <w:r w:rsidR="00332060" w:rsidRPr="006A1097">
        <w:rPr>
          <w:color w:val="252525"/>
        </w:rPr>
        <w:t xml:space="preserve"> </w:t>
      </w:r>
      <w:r>
        <w:rPr>
          <w:color w:val="252525"/>
        </w:rPr>
        <w:t xml:space="preserve">applies specifically to a </w:t>
      </w:r>
      <w:r w:rsidR="002A0C97">
        <w:rPr>
          <w:color w:val="252525"/>
        </w:rPr>
        <w:t xml:space="preserve">man’s </w:t>
      </w:r>
      <w:r>
        <w:rPr>
          <w:color w:val="252525"/>
        </w:rPr>
        <w:t xml:space="preserve">garment and not to a woman's. Therefore, a woman seeking to fulfill this </w:t>
      </w:r>
      <w:proofErr w:type="spellStart"/>
      <w:r>
        <w:rPr>
          <w:color w:val="252525"/>
        </w:rPr>
        <w:t>mitzva</w:t>
      </w:r>
      <w:proofErr w:type="spellEnd"/>
      <w:r>
        <w:rPr>
          <w:color w:val="252525"/>
        </w:rPr>
        <w:t xml:space="preserve"> would have to contend with the prohibition of cross-dressing, and</w:t>
      </w:r>
      <w:r w:rsidR="00332060" w:rsidRPr="006A1097">
        <w:rPr>
          <w:color w:val="252525"/>
        </w:rPr>
        <w:t xml:space="preserve"> </w:t>
      </w:r>
      <w:r>
        <w:rPr>
          <w:color w:val="252525"/>
        </w:rPr>
        <w:t>this alone should keep her from pursuing it</w:t>
      </w:r>
      <w:r w:rsidR="00332060" w:rsidRPr="006A1097">
        <w:rPr>
          <w:color w:val="252525"/>
        </w:rPr>
        <w:t>.</w:t>
      </w:r>
      <w:r w:rsidR="00647A64">
        <w:rPr>
          <w:rStyle w:val="ac"/>
          <w:color w:val="252525"/>
        </w:rPr>
        <w:footnoteReference w:id="15"/>
      </w:r>
      <w:r w:rsidR="008F4FCC">
        <w:rPr>
          <w:color w:val="252525"/>
        </w:rPr>
        <w:t xml:space="preserve"> </w:t>
      </w:r>
    </w:p>
    <w:p w14:paraId="16619B82" w14:textId="0DB231E7" w:rsidR="00A61BCC" w:rsidRDefault="00AE6BF6" w:rsidP="002C0611">
      <w:pPr>
        <w:shd w:val="clear" w:color="auto" w:fill="FFFFFF"/>
        <w:spacing w:before="120" w:after="120" w:line="240" w:lineRule="auto"/>
        <w:jc w:val="both"/>
        <w:rPr>
          <w:color w:val="252525"/>
        </w:rPr>
      </w:pPr>
      <w:r>
        <w:rPr>
          <w:color w:val="252525"/>
        </w:rPr>
        <w:t>Indeed, t</w:t>
      </w:r>
      <w:r w:rsidR="008F4FCC">
        <w:rPr>
          <w:color w:val="252525"/>
        </w:rPr>
        <w:t xml:space="preserve">he </w:t>
      </w:r>
      <w:r w:rsidR="008F4FCC">
        <w:rPr>
          <w:i/>
          <w:iCs/>
          <w:color w:val="252525"/>
        </w:rPr>
        <w:t xml:space="preserve">tallit </w:t>
      </w:r>
      <w:r w:rsidR="0050097C">
        <w:rPr>
          <w:color w:val="252525"/>
        </w:rPr>
        <w:t xml:space="preserve">and </w:t>
      </w:r>
      <w:r w:rsidR="0050097C">
        <w:rPr>
          <w:i/>
          <w:iCs/>
          <w:color w:val="252525"/>
        </w:rPr>
        <w:t xml:space="preserve">tallit </w:t>
      </w:r>
      <w:proofErr w:type="spellStart"/>
      <w:r w:rsidR="0050097C">
        <w:rPr>
          <w:i/>
          <w:iCs/>
          <w:color w:val="252525"/>
        </w:rPr>
        <w:t>katan</w:t>
      </w:r>
      <w:proofErr w:type="spellEnd"/>
      <w:r w:rsidR="0050097C">
        <w:rPr>
          <w:i/>
          <w:iCs/>
          <w:color w:val="252525"/>
        </w:rPr>
        <w:t xml:space="preserve"> </w:t>
      </w:r>
      <w:r w:rsidR="0050097C">
        <w:rPr>
          <w:color w:val="252525"/>
        </w:rPr>
        <w:t>have</w:t>
      </w:r>
      <w:r w:rsidR="0050097C" w:rsidRPr="006A1097">
        <w:rPr>
          <w:color w:val="252525"/>
        </w:rPr>
        <w:t xml:space="preserve"> become firmly entrenched in common custom as male</w:t>
      </w:r>
      <w:r>
        <w:rPr>
          <w:color w:val="252525"/>
        </w:rPr>
        <w:t xml:space="preserve"> garments</w:t>
      </w:r>
      <w:r w:rsidR="0050097C" w:rsidRPr="006A1097">
        <w:rPr>
          <w:color w:val="252525"/>
        </w:rPr>
        <w:t>.</w:t>
      </w:r>
      <w:r w:rsidR="0050097C">
        <w:rPr>
          <w:color w:val="252525"/>
        </w:rPr>
        <w:t xml:space="preserve"> Many</w:t>
      </w:r>
      <w:r w:rsidR="0050097C" w:rsidRPr="006A1097">
        <w:rPr>
          <w:color w:val="252525"/>
        </w:rPr>
        <w:t xml:space="preserve"> </w:t>
      </w:r>
      <w:r>
        <w:rPr>
          <w:color w:val="252525"/>
        </w:rPr>
        <w:t xml:space="preserve">halachic </w:t>
      </w:r>
      <w:r w:rsidR="0050097C" w:rsidRPr="006A1097">
        <w:rPr>
          <w:color w:val="252525"/>
        </w:rPr>
        <w:t xml:space="preserve">authorities </w:t>
      </w:r>
      <w:r w:rsidR="0050097C">
        <w:rPr>
          <w:color w:val="252525"/>
        </w:rPr>
        <w:t>agree with</w:t>
      </w:r>
      <w:r w:rsidR="0050097C" w:rsidRPr="006A1097">
        <w:rPr>
          <w:color w:val="252525"/>
        </w:rPr>
        <w:t xml:space="preserve"> </w:t>
      </w:r>
      <w:proofErr w:type="spellStart"/>
      <w:r w:rsidR="0050097C" w:rsidRPr="006A1097">
        <w:rPr>
          <w:color w:val="252525"/>
        </w:rPr>
        <w:t>Levush</w:t>
      </w:r>
      <w:proofErr w:type="spellEnd"/>
      <w:r w:rsidR="0050097C" w:rsidRPr="006A1097">
        <w:rPr>
          <w:color w:val="252525"/>
        </w:rPr>
        <w:t>,</w:t>
      </w:r>
      <w:r w:rsidR="00E924D8" w:rsidRPr="006A1097">
        <w:rPr>
          <w:rStyle w:val="ac"/>
          <w:color w:val="252525"/>
        </w:rPr>
        <w:footnoteReference w:id="16"/>
      </w:r>
      <w:r w:rsidR="00E924D8">
        <w:rPr>
          <w:color w:val="252525"/>
        </w:rPr>
        <w:t xml:space="preserve"> </w:t>
      </w:r>
      <w:r w:rsidR="00A61BCC">
        <w:rPr>
          <w:color w:val="252525"/>
        </w:rPr>
        <w:t xml:space="preserve">notably </w:t>
      </w:r>
      <w:r w:rsidR="0050097C" w:rsidRPr="006A1097">
        <w:rPr>
          <w:color w:val="252525"/>
        </w:rPr>
        <w:t xml:space="preserve">Ben </w:t>
      </w:r>
      <w:proofErr w:type="spellStart"/>
      <w:r w:rsidR="0050097C" w:rsidRPr="006A1097">
        <w:rPr>
          <w:color w:val="252525"/>
        </w:rPr>
        <w:t>Ish</w:t>
      </w:r>
      <w:proofErr w:type="spellEnd"/>
      <w:r w:rsidR="0050097C" w:rsidRPr="006A1097">
        <w:rPr>
          <w:color w:val="252525"/>
        </w:rPr>
        <w:t xml:space="preserve"> Chai</w:t>
      </w:r>
      <w:r w:rsidR="00A61BCC">
        <w:rPr>
          <w:color w:val="252525"/>
        </w:rPr>
        <w:t xml:space="preserve">, </w:t>
      </w:r>
      <w:r w:rsidR="009B1D19">
        <w:rPr>
          <w:color w:val="252525"/>
        </w:rPr>
        <w:t xml:space="preserve">who </w:t>
      </w:r>
      <w:r w:rsidR="002A0C97">
        <w:rPr>
          <w:color w:val="252525"/>
        </w:rPr>
        <w:t>adds</w:t>
      </w:r>
      <w:r w:rsidR="009B1D19">
        <w:rPr>
          <w:color w:val="252525"/>
        </w:rPr>
        <w:t xml:space="preserve"> a </w:t>
      </w:r>
      <w:proofErr w:type="spellStart"/>
      <w:r w:rsidR="009B1D19">
        <w:rPr>
          <w:color w:val="252525"/>
        </w:rPr>
        <w:t>kabbalistic</w:t>
      </w:r>
      <w:proofErr w:type="spellEnd"/>
      <w:r w:rsidR="009B1D19">
        <w:rPr>
          <w:color w:val="252525"/>
        </w:rPr>
        <w:t xml:space="preserve"> concern</w:t>
      </w:r>
      <w:r w:rsidR="00A61BCC">
        <w:rPr>
          <w:color w:val="252525"/>
        </w:rPr>
        <w:t>:</w:t>
      </w:r>
      <w:r w:rsidR="00E924D8">
        <w:rPr>
          <w:rStyle w:val="ac"/>
          <w:color w:val="252525"/>
        </w:rPr>
        <w:footnoteReference w:id="17"/>
      </w:r>
      <w:r w:rsidR="00E924D8" w:rsidRPr="006A1097" w:rsidDel="00E924D8">
        <w:rPr>
          <w:rStyle w:val="ac"/>
          <w:color w:val="252525"/>
        </w:rPr>
        <w:t xml:space="preserve"> </w:t>
      </w:r>
    </w:p>
    <w:p w14:paraId="44701697" w14:textId="37E45EB4" w:rsidR="00A61BCC" w:rsidRPr="003D4483" w:rsidRDefault="00A61BCC" w:rsidP="002C0611">
      <w:pPr>
        <w:pStyle w:val="aa"/>
        <w:jc w:val="both"/>
        <w:rPr>
          <w:rStyle w:val="a7"/>
          <w:sz w:val="24"/>
          <w:szCs w:val="24"/>
        </w:rPr>
      </w:pPr>
      <w:r w:rsidRPr="003D4483">
        <w:rPr>
          <w:rStyle w:val="a7"/>
          <w:sz w:val="24"/>
          <w:szCs w:val="24"/>
        </w:rPr>
        <w:t xml:space="preserve">Ben </w:t>
      </w:r>
      <w:proofErr w:type="spellStart"/>
      <w:r w:rsidRPr="003D4483">
        <w:rPr>
          <w:rStyle w:val="a7"/>
          <w:sz w:val="24"/>
          <w:szCs w:val="24"/>
        </w:rPr>
        <w:t>Ish</w:t>
      </w:r>
      <w:proofErr w:type="spellEnd"/>
      <w:r w:rsidRPr="003D4483">
        <w:rPr>
          <w:rStyle w:val="a7"/>
          <w:sz w:val="24"/>
          <w:szCs w:val="24"/>
        </w:rPr>
        <w:t xml:space="preserve"> Chai First year, Lech </w:t>
      </w:r>
      <w:proofErr w:type="spellStart"/>
      <w:r w:rsidRPr="003D4483">
        <w:rPr>
          <w:rStyle w:val="a7"/>
          <w:sz w:val="24"/>
          <w:szCs w:val="24"/>
        </w:rPr>
        <w:t>Lecha</w:t>
      </w:r>
      <w:proofErr w:type="spellEnd"/>
      <w:r w:rsidRPr="003D4483">
        <w:rPr>
          <w:rStyle w:val="a7"/>
          <w:sz w:val="24"/>
          <w:szCs w:val="24"/>
        </w:rPr>
        <w:t xml:space="preserve"> 13</w:t>
      </w:r>
    </w:p>
    <w:p w14:paraId="1B1F7853" w14:textId="77777777" w:rsidR="00A61BCC" w:rsidRPr="00A61BCC" w:rsidRDefault="00A61BCC" w:rsidP="002C0611">
      <w:pPr>
        <w:pStyle w:val="a8"/>
      </w:pPr>
      <w:r w:rsidRPr="00A61BCC">
        <w:t>Further there is also a concern because a woman should not wear a man's article…In [</w:t>
      </w:r>
      <w:proofErr w:type="spellStart"/>
      <w:r w:rsidRPr="00A61BCC">
        <w:t>Arizal's</w:t>
      </w:r>
      <w:proofErr w:type="spellEnd"/>
      <w:r w:rsidRPr="00A61BCC">
        <w:t xml:space="preserve">] </w:t>
      </w:r>
      <w:proofErr w:type="spellStart"/>
      <w:r w:rsidRPr="00A61BCC">
        <w:rPr>
          <w:i/>
          <w:iCs/>
        </w:rPr>
        <w:t>Sefer</w:t>
      </w:r>
      <w:proofErr w:type="spellEnd"/>
      <w:r w:rsidRPr="00A61BCC">
        <w:rPr>
          <w:i/>
          <w:iCs/>
        </w:rPr>
        <w:t xml:space="preserve"> Ha-</w:t>
      </w:r>
      <w:proofErr w:type="spellStart"/>
      <w:r w:rsidRPr="00A61BCC">
        <w:rPr>
          <w:i/>
          <w:iCs/>
        </w:rPr>
        <w:t>kavanot</w:t>
      </w:r>
      <w:proofErr w:type="spellEnd"/>
      <w:r w:rsidRPr="00A61BCC">
        <w:rPr>
          <w:i/>
          <w:iCs/>
        </w:rPr>
        <w:t xml:space="preserve"> </w:t>
      </w:r>
      <w:r w:rsidRPr="00A61BCC">
        <w:t xml:space="preserve">the rationale of the details of this </w:t>
      </w:r>
      <w:proofErr w:type="spellStart"/>
      <w:r w:rsidRPr="00A61BCC">
        <w:t>mitzva</w:t>
      </w:r>
      <w:proofErr w:type="spellEnd"/>
      <w:r w:rsidRPr="00A61BCC">
        <w:t xml:space="preserve"> is explained according to </w:t>
      </w:r>
      <w:r w:rsidRPr="00A61BCC">
        <w:rPr>
          <w:i/>
          <w:iCs/>
        </w:rPr>
        <w:t xml:space="preserve">sod </w:t>
      </w:r>
      <w:r w:rsidRPr="00A61BCC">
        <w:t>[</w:t>
      </w:r>
      <w:r w:rsidRPr="00A61BCC">
        <w:rPr>
          <w:i/>
          <w:iCs/>
        </w:rPr>
        <w:t>kabbala</w:t>
      </w:r>
      <w:r w:rsidRPr="00A61BCC">
        <w:t xml:space="preserve">], that this </w:t>
      </w:r>
      <w:proofErr w:type="spellStart"/>
      <w:r w:rsidRPr="00A61BCC">
        <w:t>mitzva</w:t>
      </w:r>
      <w:proofErr w:type="spellEnd"/>
      <w:r w:rsidRPr="00A61BCC">
        <w:t xml:space="preserve"> does not apply to women.</w:t>
      </w:r>
    </w:p>
    <w:p w14:paraId="640204C0" w14:textId="77777777" w:rsidR="0050097C" w:rsidRPr="00A1433C" w:rsidRDefault="00A1433C" w:rsidP="002C0611">
      <w:pPr>
        <w:shd w:val="clear" w:color="auto" w:fill="FFFFFF"/>
        <w:spacing w:before="120" w:after="120" w:line="240" w:lineRule="auto"/>
        <w:jc w:val="both"/>
        <w:rPr>
          <w:b/>
          <w:bCs/>
          <w:i/>
          <w:iCs/>
          <w:color w:val="252525"/>
        </w:rPr>
      </w:pPr>
      <w:r>
        <w:rPr>
          <w:b/>
          <w:bCs/>
          <w:color w:val="252525"/>
        </w:rPr>
        <w:t xml:space="preserve">The Scope of </w:t>
      </w:r>
      <w:r>
        <w:rPr>
          <w:b/>
          <w:bCs/>
          <w:i/>
          <w:iCs/>
          <w:color w:val="252525"/>
        </w:rPr>
        <w:t xml:space="preserve">Keli </w:t>
      </w:r>
      <w:proofErr w:type="spellStart"/>
      <w:r>
        <w:rPr>
          <w:b/>
          <w:bCs/>
          <w:i/>
          <w:iCs/>
          <w:color w:val="252525"/>
        </w:rPr>
        <w:t>Gever</w:t>
      </w:r>
      <w:proofErr w:type="spellEnd"/>
    </w:p>
    <w:p w14:paraId="3C7D29B2" w14:textId="7A51A583" w:rsidR="00A50DDC" w:rsidRDefault="00FE7016" w:rsidP="002C0611">
      <w:pPr>
        <w:shd w:val="clear" w:color="auto" w:fill="FFFFFF"/>
        <w:spacing w:before="120" w:after="120" w:line="240" w:lineRule="auto"/>
        <w:jc w:val="both"/>
        <w:rPr>
          <w:color w:val="252525"/>
        </w:rPr>
      </w:pPr>
      <w:r>
        <w:rPr>
          <w:color w:val="252525"/>
        </w:rPr>
        <w:t xml:space="preserve">Prohibiting voluntary fulfilment of the </w:t>
      </w:r>
      <w:proofErr w:type="spellStart"/>
      <w:r>
        <w:rPr>
          <w:color w:val="252525"/>
        </w:rPr>
        <w:t>mitzva</w:t>
      </w:r>
      <w:proofErr w:type="spellEnd"/>
      <w:r>
        <w:rPr>
          <w:color w:val="252525"/>
        </w:rPr>
        <w:t xml:space="preserve"> of </w:t>
      </w:r>
      <w:proofErr w:type="spellStart"/>
      <w:r>
        <w:rPr>
          <w:i/>
          <w:iCs/>
          <w:color w:val="252525"/>
        </w:rPr>
        <w:t>tzitzit</w:t>
      </w:r>
      <w:proofErr w:type="spellEnd"/>
      <w:r>
        <w:rPr>
          <w:i/>
          <w:iCs/>
          <w:color w:val="252525"/>
        </w:rPr>
        <w:t xml:space="preserve"> </w:t>
      </w:r>
      <w:r>
        <w:rPr>
          <w:color w:val="252525"/>
        </w:rPr>
        <w:t xml:space="preserve">by women because of </w:t>
      </w:r>
      <w:proofErr w:type="spellStart"/>
      <w:r>
        <w:rPr>
          <w:i/>
          <w:iCs/>
          <w:color w:val="252525"/>
        </w:rPr>
        <w:t>keli</w:t>
      </w:r>
      <w:proofErr w:type="spellEnd"/>
      <w:r>
        <w:rPr>
          <w:i/>
          <w:iCs/>
          <w:color w:val="252525"/>
        </w:rPr>
        <w:t xml:space="preserve"> </w:t>
      </w:r>
      <w:proofErr w:type="spellStart"/>
      <w:r>
        <w:rPr>
          <w:i/>
          <w:iCs/>
          <w:color w:val="252525"/>
        </w:rPr>
        <w:t>gever</w:t>
      </w:r>
      <w:proofErr w:type="spellEnd"/>
      <w:r w:rsidR="00AE6BF6">
        <w:rPr>
          <w:color w:val="252525"/>
        </w:rPr>
        <w:t xml:space="preserve"> has been</w:t>
      </w:r>
      <w:r w:rsidR="00A50DDC">
        <w:rPr>
          <w:color w:val="252525"/>
        </w:rPr>
        <w:t xml:space="preserve"> questioned on </w:t>
      </w:r>
      <w:r w:rsidR="00647A64">
        <w:rPr>
          <w:color w:val="252525"/>
        </w:rPr>
        <w:t xml:space="preserve">two </w:t>
      </w:r>
      <w:r w:rsidR="00A50DDC">
        <w:rPr>
          <w:color w:val="252525"/>
        </w:rPr>
        <w:t xml:space="preserve">counts: One, does the prohibition of </w:t>
      </w:r>
      <w:proofErr w:type="spellStart"/>
      <w:r w:rsidR="00A50DDC" w:rsidRPr="00A50DDC">
        <w:rPr>
          <w:i/>
          <w:iCs/>
          <w:color w:val="252525"/>
        </w:rPr>
        <w:t>keli</w:t>
      </w:r>
      <w:proofErr w:type="spellEnd"/>
      <w:r w:rsidR="00A50DDC" w:rsidRPr="00A50DDC">
        <w:rPr>
          <w:i/>
          <w:iCs/>
          <w:color w:val="252525"/>
        </w:rPr>
        <w:t xml:space="preserve"> </w:t>
      </w:r>
      <w:proofErr w:type="spellStart"/>
      <w:r w:rsidR="00A50DDC" w:rsidRPr="00A50DDC">
        <w:rPr>
          <w:i/>
          <w:iCs/>
          <w:color w:val="252525"/>
        </w:rPr>
        <w:t>gever</w:t>
      </w:r>
      <w:proofErr w:type="spellEnd"/>
      <w:r w:rsidR="00A50DDC">
        <w:rPr>
          <w:color w:val="252525"/>
        </w:rPr>
        <w:t xml:space="preserve"> apply to a feminine garment with </w:t>
      </w:r>
      <w:proofErr w:type="spellStart"/>
      <w:r w:rsidR="00A50DDC">
        <w:rPr>
          <w:i/>
          <w:iCs/>
          <w:color w:val="252525"/>
        </w:rPr>
        <w:t>tzitzit</w:t>
      </w:r>
      <w:proofErr w:type="spellEnd"/>
      <w:r w:rsidR="00A50DDC">
        <w:rPr>
          <w:i/>
          <w:iCs/>
          <w:color w:val="252525"/>
        </w:rPr>
        <w:t xml:space="preserve"> </w:t>
      </w:r>
      <w:r w:rsidR="00A50DDC">
        <w:rPr>
          <w:color w:val="252525"/>
        </w:rPr>
        <w:t>attached? Two, does it apply when a garment is worn in order to fulfil</w:t>
      </w:r>
      <w:r w:rsidR="00647A64">
        <w:rPr>
          <w:color w:val="252525"/>
        </w:rPr>
        <w:t>l</w:t>
      </w:r>
      <w:r w:rsidR="00A50DDC">
        <w:rPr>
          <w:color w:val="252525"/>
        </w:rPr>
        <w:t xml:space="preserve"> a </w:t>
      </w:r>
      <w:proofErr w:type="spellStart"/>
      <w:r w:rsidR="00A50DDC">
        <w:rPr>
          <w:color w:val="252525"/>
        </w:rPr>
        <w:t>mitzva</w:t>
      </w:r>
      <w:proofErr w:type="spellEnd"/>
      <w:r w:rsidR="00A50DDC">
        <w:rPr>
          <w:color w:val="252525"/>
        </w:rPr>
        <w:t xml:space="preserve">? </w:t>
      </w:r>
    </w:p>
    <w:p w14:paraId="28B55361" w14:textId="77777777" w:rsidR="00A50DDC" w:rsidRDefault="00A50DDC" w:rsidP="002C0611">
      <w:pPr>
        <w:shd w:val="clear" w:color="auto" w:fill="FFFFFF"/>
        <w:spacing w:before="120" w:after="120" w:line="240" w:lineRule="auto"/>
        <w:jc w:val="both"/>
        <w:rPr>
          <w:color w:val="252525"/>
        </w:rPr>
      </w:pPr>
      <w:r w:rsidRPr="00A50DDC">
        <w:rPr>
          <w:b/>
          <w:bCs/>
          <w:color w:val="252525"/>
        </w:rPr>
        <w:t>I. A Feminine Garment</w:t>
      </w:r>
      <w:r>
        <w:rPr>
          <w:color w:val="252525"/>
        </w:rPr>
        <w:t xml:space="preserve"> If a woman wears </w:t>
      </w:r>
      <w:r w:rsidRPr="006A1097">
        <w:rPr>
          <w:color w:val="252525"/>
        </w:rPr>
        <w:t xml:space="preserve">a four-cornered </w:t>
      </w:r>
      <w:r>
        <w:rPr>
          <w:color w:val="252525"/>
        </w:rPr>
        <w:t>feminine garment</w:t>
      </w:r>
      <w:r w:rsidR="00FE7016">
        <w:rPr>
          <w:color w:val="252525"/>
        </w:rPr>
        <w:t xml:space="preserve"> with </w:t>
      </w:r>
      <w:proofErr w:type="spellStart"/>
      <w:r w:rsidR="00FE7016">
        <w:rPr>
          <w:i/>
          <w:iCs/>
          <w:color w:val="252525"/>
        </w:rPr>
        <w:t>tzitzit</w:t>
      </w:r>
      <w:proofErr w:type="spellEnd"/>
      <w:r w:rsidR="00FE7016">
        <w:rPr>
          <w:i/>
          <w:iCs/>
          <w:color w:val="252525"/>
        </w:rPr>
        <w:t xml:space="preserve"> </w:t>
      </w:r>
      <w:r w:rsidR="00FE7016" w:rsidRPr="00FE7016">
        <w:rPr>
          <w:color w:val="252525"/>
        </w:rPr>
        <w:t>attached</w:t>
      </w:r>
      <w:r w:rsidR="00FE7016">
        <w:rPr>
          <w:color w:val="252525"/>
        </w:rPr>
        <w:t>, would wearing it transgress</w:t>
      </w:r>
      <w:r>
        <w:rPr>
          <w:color w:val="252525"/>
        </w:rPr>
        <w:t xml:space="preserve"> </w:t>
      </w:r>
      <w:proofErr w:type="spellStart"/>
      <w:r>
        <w:rPr>
          <w:i/>
          <w:iCs/>
          <w:color w:val="252525"/>
        </w:rPr>
        <w:t>keli</w:t>
      </w:r>
      <w:proofErr w:type="spellEnd"/>
      <w:r>
        <w:rPr>
          <w:i/>
          <w:iCs/>
          <w:color w:val="252525"/>
        </w:rPr>
        <w:t xml:space="preserve"> </w:t>
      </w:r>
      <w:proofErr w:type="spellStart"/>
      <w:r>
        <w:rPr>
          <w:i/>
          <w:iCs/>
          <w:color w:val="252525"/>
        </w:rPr>
        <w:t>gever</w:t>
      </w:r>
      <w:proofErr w:type="spellEnd"/>
      <w:r>
        <w:rPr>
          <w:i/>
          <w:iCs/>
          <w:color w:val="252525"/>
        </w:rPr>
        <w:t xml:space="preserve">? </w:t>
      </w:r>
    </w:p>
    <w:p w14:paraId="4F4C6F2D" w14:textId="60BB3B8F" w:rsidR="00A50DDC" w:rsidRPr="006A1097" w:rsidRDefault="00D04C74" w:rsidP="002C0611">
      <w:pPr>
        <w:shd w:val="clear" w:color="auto" w:fill="FFFFFF"/>
        <w:spacing w:before="120" w:after="120" w:line="240" w:lineRule="auto"/>
        <w:jc w:val="both"/>
        <w:rPr>
          <w:color w:val="252525"/>
        </w:rPr>
      </w:pPr>
      <w:r>
        <w:rPr>
          <w:color w:val="252525"/>
        </w:rPr>
        <w:t xml:space="preserve">Notably, neither </w:t>
      </w:r>
      <w:proofErr w:type="spellStart"/>
      <w:r>
        <w:rPr>
          <w:color w:val="252525"/>
        </w:rPr>
        <w:t>Rambam</w:t>
      </w:r>
      <w:proofErr w:type="spellEnd"/>
      <w:r>
        <w:rPr>
          <w:color w:val="252525"/>
        </w:rPr>
        <w:t xml:space="preserve"> nor Rema raise </w:t>
      </w:r>
      <w:r w:rsidR="00B10CEB">
        <w:rPr>
          <w:color w:val="252525"/>
        </w:rPr>
        <w:t xml:space="preserve">the </w:t>
      </w:r>
      <w:r>
        <w:rPr>
          <w:color w:val="252525"/>
        </w:rPr>
        <w:t>concern</w:t>
      </w:r>
      <w:r w:rsidR="00B10CEB">
        <w:rPr>
          <w:color w:val="252525"/>
        </w:rPr>
        <w:t xml:space="preserve"> of </w:t>
      </w:r>
      <w:proofErr w:type="spellStart"/>
      <w:r w:rsidR="00B10CEB" w:rsidRPr="00A61BCC">
        <w:rPr>
          <w:i/>
          <w:iCs/>
          <w:color w:val="252525"/>
        </w:rPr>
        <w:t>keli</w:t>
      </w:r>
      <w:proofErr w:type="spellEnd"/>
      <w:r w:rsidR="00B10CEB" w:rsidRPr="00A61BCC">
        <w:rPr>
          <w:i/>
          <w:iCs/>
          <w:color w:val="252525"/>
        </w:rPr>
        <w:t xml:space="preserve"> </w:t>
      </w:r>
      <w:proofErr w:type="spellStart"/>
      <w:r w:rsidR="00B10CEB" w:rsidRPr="00A61BCC">
        <w:rPr>
          <w:i/>
          <w:iCs/>
          <w:color w:val="252525"/>
        </w:rPr>
        <w:t>gever</w:t>
      </w:r>
      <w:proofErr w:type="spellEnd"/>
      <w:r w:rsidR="00B10CEB">
        <w:rPr>
          <w:color w:val="252525"/>
        </w:rPr>
        <w:t xml:space="preserve"> at all</w:t>
      </w:r>
      <w:r>
        <w:rPr>
          <w:color w:val="252525"/>
        </w:rPr>
        <w:t xml:space="preserve">. Still, </w:t>
      </w:r>
      <w:proofErr w:type="spellStart"/>
      <w:r w:rsidR="00A50DDC">
        <w:rPr>
          <w:color w:val="252525"/>
        </w:rPr>
        <w:t>Rav</w:t>
      </w:r>
      <w:proofErr w:type="spellEnd"/>
      <w:r w:rsidR="00A50DDC">
        <w:rPr>
          <w:color w:val="252525"/>
        </w:rPr>
        <w:t xml:space="preserve"> </w:t>
      </w:r>
      <w:proofErr w:type="spellStart"/>
      <w:r w:rsidR="00A50DDC">
        <w:rPr>
          <w:color w:val="252525"/>
        </w:rPr>
        <w:t>Zalman</w:t>
      </w:r>
      <w:proofErr w:type="spellEnd"/>
      <w:r w:rsidR="00A50DDC">
        <w:rPr>
          <w:color w:val="252525"/>
        </w:rPr>
        <w:t xml:space="preserve"> </w:t>
      </w:r>
      <w:proofErr w:type="spellStart"/>
      <w:r w:rsidR="00A50DDC">
        <w:rPr>
          <w:color w:val="252525"/>
        </w:rPr>
        <w:t>Nechem</w:t>
      </w:r>
      <w:r>
        <w:rPr>
          <w:color w:val="252525"/>
        </w:rPr>
        <w:t>ya</w:t>
      </w:r>
      <w:proofErr w:type="spellEnd"/>
      <w:r>
        <w:rPr>
          <w:color w:val="252525"/>
        </w:rPr>
        <w:t xml:space="preserve"> Goldberg argues that </w:t>
      </w:r>
      <w:r w:rsidR="00B10CEB">
        <w:rPr>
          <w:color w:val="252525"/>
        </w:rPr>
        <w:t xml:space="preserve">there </w:t>
      </w:r>
      <w:r>
        <w:rPr>
          <w:color w:val="252525"/>
        </w:rPr>
        <w:t xml:space="preserve">might be a transgression of </w:t>
      </w:r>
      <w:proofErr w:type="spellStart"/>
      <w:r>
        <w:rPr>
          <w:i/>
          <w:iCs/>
          <w:color w:val="252525"/>
        </w:rPr>
        <w:t>keli</w:t>
      </w:r>
      <w:proofErr w:type="spellEnd"/>
      <w:r>
        <w:rPr>
          <w:i/>
          <w:iCs/>
          <w:color w:val="252525"/>
        </w:rPr>
        <w:t xml:space="preserve"> </w:t>
      </w:r>
      <w:proofErr w:type="spellStart"/>
      <w:r>
        <w:rPr>
          <w:i/>
          <w:iCs/>
          <w:color w:val="252525"/>
        </w:rPr>
        <w:t>gever</w:t>
      </w:r>
      <w:proofErr w:type="spellEnd"/>
      <w:r w:rsidR="00A50DDC">
        <w:rPr>
          <w:color w:val="252525"/>
        </w:rPr>
        <w:t>, because</w:t>
      </w:r>
      <w:r w:rsidR="00A50DDC" w:rsidRPr="006A1097">
        <w:rPr>
          <w:color w:val="252525"/>
        </w:rPr>
        <w:t xml:space="preserve"> </w:t>
      </w:r>
      <w:proofErr w:type="spellStart"/>
      <w:r w:rsidR="00A50DDC" w:rsidRPr="00165D5C">
        <w:rPr>
          <w:i/>
          <w:color w:val="252525"/>
        </w:rPr>
        <w:t>tzitzit</w:t>
      </w:r>
      <w:proofErr w:type="spellEnd"/>
      <w:r w:rsidR="00A50DDC" w:rsidRPr="006A1097">
        <w:rPr>
          <w:color w:val="252525"/>
        </w:rPr>
        <w:t xml:space="preserve"> </w:t>
      </w:r>
      <w:proofErr w:type="gramStart"/>
      <w:r w:rsidR="00A50DDC" w:rsidRPr="006A1097">
        <w:rPr>
          <w:color w:val="252525"/>
        </w:rPr>
        <w:t>themselves</w:t>
      </w:r>
      <w:proofErr w:type="gramEnd"/>
      <w:r w:rsidR="00A50DDC" w:rsidRPr="006A1097">
        <w:rPr>
          <w:color w:val="252525"/>
        </w:rPr>
        <w:t xml:space="preserve"> are a type of male article:</w:t>
      </w:r>
      <w:r w:rsidR="00B40156">
        <w:rPr>
          <w:rStyle w:val="ac"/>
          <w:color w:val="252525"/>
        </w:rPr>
        <w:footnoteReference w:id="18"/>
      </w:r>
    </w:p>
    <w:p w14:paraId="4D031532" w14:textId="4F11DEDB" w:rsidR="00B40156" w:rsidRPr="003D4483" w:rsidRDefault="00B40156" w:rsidP="002C0611">
      <w:pPr>
        <w:pStyle w:val="a8"/>
        <w:ind w:left="0"/>
        <w:rPr>
          <w:rStyle w:val="a7"/>
        </w:rPr>
      </w:pPr>
      <w:proofErr w:type="spellStart"/>
      <w:r w:rsidRPr="003D4483">
        <w:rPr>
          <w:rStyle w:val="a7"/>
        </w:rPr>
        <w:lastRenderedPageBreak/>
        <w:t>Rav</w:t>
      </w:r>
      <w:proofErr w:type="spellEnd"/>
      <w:r w:rsidRPr="003D4483">
        <w:rPr>
          <w:rStyle w:val="a7"/>
        </w:rPr>
        <w:t xml:space="preserve"> </w:t>
      </w:r>
      <w:proofErr w:type="spellStart"/>
      <w:r w:rsidRPr="003D4483">
        <w:rPr>
          <w:rStyle w:val="a7"/>
        </w:rPr>
        <w:t>Zalman</w:t>
      </w:r>
      <w:proofErr w:type="spellEnd"/>
      <w:r w:rsidRPr="003D4483">
        <w:rPr>
          <w:rStyle w:val="a7"/>
        </w:rPr>
        <w:t xml:space="preserve"> </w:t>
      </w:r>
      <w:proofErr w:type="spellStart"/>
      <w:r w:rsidRPr="003D4483">
        <w:rPr>
          <w:rStyle w:val="a7"/>
        </w:rPr>
        <w:t>Nechemya</w:t>
      </w:r>
      <w:proofErr w:type="spellEnd"/>
      <w:r w:rsidRPr="003D4483">
        <w:rPr>
          <w:rStyle w:val="a7"/>
        </w:rPr>
        <w:t xml:space="preserve"> Goldberg, "Women's Prayer in Public"</w:t>
      </w:r>
    </w:p>
    <w:p w14:paraId="0A510F8F" w14:textId="51BCADD6" w:rsidR="00A50DDC" w:rsidRPr="006A1097" w:rsidRDefault="00B10CEB" w:rsidP="002C0611">
      <w:pPr>
        <w:pStyle w:val="a8"/>
      </w:pPr>
      <w:r>
        <w:rPr>
          <w:iCs/>
        </w:rPr>
        <w:t xml:space="preserve">There is room to prohibit </w:t>
      </w:r>
      <w:proofErr w:type="spellStart"/>
      <w:r>
        <w:rPr>
          <w:i/>
        </w:rPr>
        <w:t>t</w:t>
      </w:r>
      <w:r w:rsidRPr="00165D5C">
        <w:rPr>
          <w:i/>
        </w:rPr>
        <w:t>zitzit</w:t>
      </w:r>
      <w:proofErr w:type="spellEnd"/>
      <w:r w:rsidRPr="006A1097">
        <w:t xml:space="preserve"> </w:t>
      </w:r>
      <w:r w:rsidR="00A50DDC" w:rsidRPr="006A1097">
        <w:t>strings themselves to a woman on account of "a man's article shall not be</w:t>
      </w:r>
      <w:r w:rsidR="00A67523">
        <w:t xml:space="preserve"> [on a woman]</w:t>
      </w:r>
      <w:r w:rsidR="00B40156">
        <w:t>"</w:t>
      </w:r>
      <w:r w:rsidR="00A50DDC" w:rsidRPr="006A1097">
        <w:t>…</w:t>
      </w:r>
      <w:r w:rsidR="00A50DDC">
        <w:t xml:space="preserve"> </w:t>
      </w:r>
      <w:r w:rsidR="00A50DDC" w:rsidRPr="006A1097">
        <w:t xml:space="preserve">Albeit this is not a </w:t>
      </w:r>
      <w:r w:rsidR="005A15A1" w:rsidRPr="006A1097">
        <w:t>clear</w:t>
      </w:r>
      <w:r w:rsidR="005A15A1">
        <w:t>-</w:t>
      </w:r>
      <w:r w:rsidR="00A50DDC" w:rsidRPr="006A1097">
        <w:t xml:space="preserve">cut prohibition, but </w:t>
      </w:r>
      <w:r w:rsidR="00B40156">
        <w:t>a</w:t>
      </w:r>
      <w:r w:rsidR="00A50DDC" w:rsidRPr="006A1097">
        <w:t xml:space="preserve"> </w:t>
      </w:r>
      <w:r w:rsidR="00A50DDC" w:rsidRPr="00A50DDC">
        <w:rPr>
          <w:i/>
          <w:iCs/>
        </w:rPr>
        <w:t>tallit</w:t>
      </w:r>
      <w:r w:rsidR="00A50DDC" w:rsidRPr="006A1097">
        <w:t xml:space="preserve"> is clearly prohibited.</w:t>
      </w:r>
    </w:p>
    <w:p w14:paraId="62CEA61B" w14:textId="59F603A1" w:rsidR="00D04C74" w:rsidRDefault="00A50DDC" w:rsidP="002C0611">
      <w:pPr>
        <w:shd w:val="clear" w:color="auto" w:fill="FFFFFF"/>
        <w:spacing w:before="120" w:after="120" w:line="240" w:lineRule="auto"/>
        <w:jc w:val="both"/>
        <w:rPr>
          <w:color w:val="252525"/>
        </w:rPr>
      </w:pPr>
      <w:proofErr w:type="spellStart"/>
      <w:r>
        <w:rPr>
          <w:color w:val="252525"/>
        </w:rPr>
        <w:t>Rav</w:t>
      </w:r>
      <w:proofErr w:type="spellEnd"/>
      <w:r>
        <w:rPr>
          <w:color w:val="252525"/>
        </w:rPr>
        <w:t xml:space="preserve"> Goldberg </w:t>
      </w:r>
      <w:r w:rsidR="00D04C74">
        <w:rPr>
          <w:color w:val="252525"/>
        </w:rPr>
        <w:t>concede</w:t>
      </w:r>
      <w:r w:rsidR="00F2703A">
        <w:rPr>
          <w:color w:val="252525"/>
        </w:rPr>
        <w:t>s</w:t>
      </w:r>
      <w:r>
        <w:rPr>
          <w:color w:val="252525"/>
        </w:rPr>
        <w:t xml:space="preserve"> that considering a </w:t>
      </w:r>
      <w:r>
        <w:rPr>
          <w:i/>
          <w:iCs/>
          <w:color w:val="252525"/>
        </w:rPr>
        <w:t>tallit</w:t>
      </w:r>
      <w:r>
        <w:rPr>
          <w:color w:val="252525"/>
        </w:rPr>
        <w:t xml:space="preserve"> to be </w:t>
      </w:r>
      <w:proofErr w:type="spellStart"/>
      <w:r>
        <w:rPr>
          <w:i/>
          <w:iCs/>
          <w:color w:val="252525"/>
        </w:rPr>
        <w:t>keli</w:t>
      </w:r>
      <w:proofErr w:type="spellEnd"/>
      <w:r>
        <w:rPr>
          <w:i/>
          <w:iCs/>
          <w:color w:val="252525"/>
        </w:rPr>
        <w:t xml:space="preserve"> </w:t>
      </w:r>
      <w:proofErr w:type="spellStart"/>
      <w:r>
        <w:rPr>
          <w:i/>
          <w:iCs/>
          <w:color w:val="252525"/>
        </w:rPr>
        <w:t>gever</w:t>
      </w:r>
      <w:proofErr w:type="spellEnd"/>
      <w:r>
        <w:rPr>
          <w:i/>
          <w:iCs/>
          <w:color w:val="252525"/>
        </w:rPr>
        <w:t xml:space="preserve"> </w:t>
      </w:r>
      <w:r>
        <w:rPr>
          <w:color w:val="252525"/>
        </w:rPr>
        <w:t xml:space="preserve">is much </w:t>
      </w:r>
      <w:r w:rsidR="00D04C74">
        <w:rPr>
          <w:color w:val="252525"/>
        </w:rPr>
        <w:t xml:space="preserve">more </w:t>
      </w:r>
      <w:r w:rsidR="00270768">
        <w:rPr>
          <w:color w:val="252525"/>
        </w:rPr>
        <w:t>clear-</w:t>
      </w:r>
      <w:r w:rsidR="00D04C74">
        <w:rPr>
          <w:color w:val="252525"/>
        </w:rPr>
        <w:t>cut</w:t>
      </w:r>
      <w:r>
        <w:rPr>
          <w:color w:val="252525"/>
        </w:rPr>
        <w:t xml:space="preserve"> than con</w:t>
      </w:r>
      <w:r w:rsidR="00D04C74">
        <w:rPr>
          <w:color w:val="252525"/>
        </w:rPr>
        <w:t>sidering the strings themselves to be a</w:t>
      </w:r>
      <w:r w:rsidR="00562902">
        <w:rPr>
          <w:color w:val="252525"/>
        </w:rPr>
        <w:t xml:space="preserve"> </w:t>
      </w:r>
      <w:r w:rsidR="00D04C74">
        <w:rPr>
          <w:color w:val="252525"/>
        </w:rPr>
        <w:t xml:space="preserve">male garment. </w:t>
      </w:r>
    </w:p>
    <w:p w14:paraId="2CC74CC0" w14:textId="38294D7E" w:rsidR="00A50DDC" w:rsidRDefault="00A50DDC" w:rsidP="002C0611">
      <w:pPr>
        <w:shd w:val="clear" w:color="auto" w:fill="FFFFFF"/>
        <w:spacing w:before="120" w:after="120" w:line="240" w:lineRule="auto"/>
        <w:jc w:val="both"/>
        <w:rPr>
          <w:color w:val="252525"/>
        </w:rPr>
      </w:pPr>
      <w:r>
        <w:rPr>
          <w:color w:val="252525"/>
        </w:rPr>
        <w:t xml:space="preserve">In a </w:t>
      </w:r>
      <w:r w:rsidR="001C1FEF">
        <w:rPr>
          <w:color w:val="252525"/>
        </w:rPr>
        <w:t xml:space="preserve">landmark </w:t>
      </w:r>
      <w:proofErr w:type="spellStart"/>
      <w:r>
        <w:rPr>
          <w:color w:val="252525"/>
        </w:rPr>
        <w:t>responsum</w:t>
      </w:r>
      <w:proofErr w:type="spellEnd"/>
      <w:r w:rsidR="00D04C74">
        <w:rPr>
          <w:color w:val="252525"/>
        </w:rPr>
        <w:t xml:space="preserve"> on</w:t>
      </w:r>
      <w:r w:rsidR="00486A38">
        <w:rPr>
          <w:color w:val="252525"/>
        </w:rPr>
        <w:t xml:space="preserve"> </w:t>
      </w:r>
      <w:r w:rsidR="00D04C74">
        <w:rPr>
          <w:color w:val="252525"/>
        </w:rPr>
        <w:t>feminism</w:t>
      </w:r>
      <w:r>
        <w:rPr>
          <w:color w:val="252525"/>
        </w:rPr>
        <w:t xml:space="preserve">, </w:t>
      </w:r>
      <w:proofErr w:type="spellStart"/>
      <w:r>
        <w:rPr>
          <w:color w:val="252525"/>
        </w:rPr>
        <w:t>Rav</w:t>
      </w:r>
      <w:proofErr w:type="spellEnd"/>
      <w:r>
        <w:rPr>
          <w:color w:val="252525"/>
        </w:rPr>
        <w:t xml:space="preserve"> Moshe Feinstein</w:t>
      </w:r>
      <w:r w:rsidRPr="006A1097">
        <w:rPr>
          <w:color w:val="252525"/>
        </w:rPr>
        <w:t xml:space="preserve"> </w:t>
      </w:r>
      <w:r w:rsidR="001C1FEF">
        <w:rPr>
          <w:color w:val="252525"/>
        </w:rPr>
        <w:t xml:space="preserve">expresses a number of concerns about women who wear </w:t>
      </w:r>
      <w:r w:rsidR="001C1FEF">
        <w:rPr>
          <w:i/>
          <w:iCs/>
          <w:color w:val="252525"/>
        </w:rPr>
        <w:t xml:space="preserve">tallit, </w:t>
      </w:r>
      <w:r w:rsidR="001C1FEF">
        <w:rPr>
          <w:color w:val="252525"/>
        </w:rPr>
        <w:t xml:space="preserve">but he </w:t>
      </w:r>
      <w:r w:rsidR="00D04C74">
        <w:rPr>
          <w:color w:val="252525"/>
        </w:rPr>
        <w:t>leaves open</w:t>
      </w:r>
      <w:r>
        <w:rPr>
          <w:color w:val="252525"/>
        </w:rPr>
        <w:t xml:space="preserve"> the possibility of</w:t>
      </w:r>
      <w:r w:rsidRPr="006A1097">
        <w:rPr>
          <w:color w:val="252525"/>
        </w:rPr>
        <w:t xml:space="preserve"> a woman </w:t>
      </w:r>
      <w:r w:rsidR="00D04C74">
        <w:rPr>
          <w:color w:val="252525"/>
        </w:rPr>
        <w:t>fulfill</w:t>
      </w:r>
      <w:r w:rsidRPr="006A1097">
        <w:rPr>
          <w:color w:val="252525"/>
        </w:rPr>
        <w:t>ing</w:t>
      </w:r>
      <w:r w:rsidR="00D04C74">
        <w:rPr>
          <w:color w:val="252525"/>
        </w:rPr>
        <w:t xml:space="preserve"> the </w:t>
      </w:r>
      <w:proofErr w:type="spellStart"/>
      <w:r w:rsidR="00D04C74">
        <w:rPr>
          <w:color w:val="252525"/>
        </w:rPr>
        <w:t>mitzva</w:t>
      </w:r>
      <w:proofErr w:type="spellEnd"/>
      <w:r w:rsidR="00D04C74">
        <w:rPr>
          <w:color w:val="252525"/>
        </w:rPr>
        <w:t xml:space="preserve"> of</w:t>
      </w:r>
      <w:r w:rsidRPr="006A1097">
        <w:rPr>
          <w:color w:val="252525"/>
        </w:rPr>
        <w:t xml:space="preserve"> </w:t>
      </w:r>
      <w:proofErr w:type="spellStart"/>
      <w:r w:rsidRPr="00165D5C">
        <w:rPr>
          <w:i/>
          <w:color w:val="252525"/>
        </w:rPr>
        <w:t>tzitzit</w:t>
      </w:r>
      <w:proofErr w:type="spellEnd"/>
      <w:r w:rsidRPr="006A1097">
        <w:rPr>
          <w:color w:val="252525"/>
        </w:rPr>
        <w:t xml:space="preserve"> </w:t>
      </w:r>
      <w:r w:rsidR="00D04C74">
        <w:rPr>
          <w:color w:val="252525"/>
        </w:rPr>
        <w:t>under certain conditions (</w:t>
      </w:r>
      <w:r w:rsidR="001C1FEF">
        <w:rPr>
          <w:color w:val="252525"/>
        </w:rPr>
        <w:t xml:space="preserve">some of </w:t>
      </w:r>
      <w:r w:rsidR="00D04C74">
        <w:rPr>
          <w:color w:val="252525"/>
        </w:rPr>
        <w:t xml:space="preserve">which </w:t>
      </w:r>
      <w:r w:rsidR="00562902">
        <w:rPr>
          <w:color w:val="252525"/>
        </w:rPr>
        <w:t xml:space="preserve">we will </w:t>
      </w:r>
      <w:r w:rsidR="00D04C74">
        <w:rPr>
          <w:color w:val="252525"/>
        </w:rPr>
        <w:t>explore in Part II</w:t>
      </w:r>
      <w:r w:rsidR="00F2703A">
        <w:rPr>
          <w:color w:val="252525"/>
        </w:rPr>
        <w:t>)</w:t>
      </w:r>
      <w:r w:rsidR="001C1FEF">
        <w:rPr>
          <w:color w:val="252525"/>
        </w:rPr>
        <w:t>:</w:t>
      </w:r>
    </w:p>
    <w:p w14:paraId="0119E1C6" w14:textId="7B9F4BA0" w:rsidR="001C1FEF" w:rsidRPr="003D4483" w:rsidRDefault="001C1FEF" w:rsidP="002C0611">
      <w:pPr>
        <w:pStyle w:val="a8"/>
        <w:ind w:left="0"/>
        <w:rPr>
          <w:rStyle w:val="a7"/>
        </w:rPr>
      </w:pPr>
      <w:proofErr w:type="spellStart"/>
      <w:r w:rsidRPr="003D4483">
        <w:rPr>
          <w:rStyle w:val="a7"/>
          <w:i/>
          <w:iCs/>
        </w:rPr>
        <w:t>Ig</w:t>
      </w:r>
      <w:r w:rsidR="00562902" w:rsidRPr="003D4483">
        <w:rPr>
          <w:rStyle w:val="a7"/>
          <w:i/>
          <w:iCs/>
        </w:rPr>
        <w:t>g</w:t>
      </w:r>
      <w:r w:rsidRPr="003D4483">
        <w:rPr>
          <w:rStyle w:val="a7"/>
          <w:i/>
          <w:iCs/>
        </w:rPr>
        <w:t>erot</w:t>
      </w:r>
      <w:proofErr w:type="spellEnd"/>
      <w:r w:rsidRPr="003D4483">
        <w:rPr>
          <w:rStyle w:val="a7"/>
          <w:i/>
          <w:iCs/>
        </w:rPr>
        <w:t xml:space="preserve"> Moshe</w:t>
      </w:r>
      <w:r w:rsidRPr="003D4483">
        <w:rPr>
          <w:rStyle w:val="a7"/>
        </w:rPr>
        <w:t xml:space="preserve"> OC 4:49</w:t>
      </w:r>
    </w:p>
    <w:p w14:paraId="58F717D5" w14:textId="27D60A95" w:rsidR="001C1FEF" w:rsidRPr="006A1097" w:rsidRDefault="001C1FEF" w:rsidP="002C0611">
      <w:pPr>
        <w:pStyle w:val="a8"/>
      </w:pPr>
      <w:r w:rsidRPr="006A1097">
        <w:t xml:space="preserve">Even concerning </w:t>
      </w:r>
      <w:proofErr w:type="spellStart"/>
      <w:r w:rsidRPr="00165D5C">
        <w:rPr>
          <w:i/>
        </w:rPr>
        <w:t>tzitzit</w:t>
      </w:r>
      <w:proofErr w:type="spellEnd"/>
      <w:r w:rsidR="00A67523">
        <w:rPr>
          <w:iCs/>
        </w:rPr>
        <w:t>,</w:t>
      </w:r>
      <w:r w:rsidRPr="006A1097">
        <w:t xml:space="preserve"> </w:t>
      </w:r>
      <w:r w:rsidR="00647A64">
        <w:t xml:space="preserve">[voluntary </w:t>
      </w:r>
      <w:proofErr w:type="spellStart"/>
      <w:r w:rsidR="00647A64">
        <w:t>mitzva</w:t>
      </w:r>
      <w:proofErr w:type="spellEnd"/>
      <w:r w:rsidR="00647A64">
        <w:t xml:space="preserve"> fulfillment] </w:t>
      </w:r>
      <w:r w:rsidRPr="006A1097">
        <w:t xml:space="preserve">applies to a woman who </w:t>
      </w:r>
      <w:r w:rsidR="00270768">
        <w:t>is willing to</w:t>
      </w:r>
      <w:r w:rsidRPr="006A1097">
        <w:t xml:space="preserve"> wear a garment that </w:t>
      </w:r>
      <w:r w:rsidR="00270768">
        <w:t>is</w:t>
      </w:r>
      <w:r w:rsidRPr="006A1097">
        <w:t xml:space="preserve"> different </w:t>
      </w:r>
      <w:r>
        <w:t xml:space="preserve">in form </w:t>
      </w:r>
      <w:r w:rsidRPr="006A1097">
        <w:t xml:space="preserve">from men's clothing but </w:t>
      </w:r>
      <w:r w:rsidR="00270768">
        <w:t>has</w:t>
      </w:r>
      <w:r w:rsidRPr="006A1097">
        <w:t xml:space="preserve"> four corners, and to put </w:t>
      </w:r>
      <w:proofErr w:type="spellStart"/>
      <w:r w:rsidRPr="00165D5C">
        <w:rPr>
          <w:i/>
        </w:rPr>
        <w:t>tzitzit</w:t>
      </w:r>
      <w:proofErr w:type="spellEnd"/>
      <w:r w:rsidRPr="006A1097">
        <w:t xml:space="preserve"> on it and fulfill this </w:t>
      </w:r>
      <w:proofErr w:type="spellStart"/>
      <w:r w:rsidR="00A67523">
        <w:t>mitzva</w:t>
      </w:r>
      <w:proofErr w:type="spellEnd"/>
      <w:r w:rsidR="00A67523">
        <w:t>..</w:t>
      </w:r>
      <w:r w:rsidRPr="006A1097">
        <w:t>.</w:t>
      </w:r>
    </w:p>
    <w:p w14:paraId="1A5A3B59" w14:textId="680C29B2" w:rsidR="00D04C74" w:rsidRPr="00D04C74" w:rsidRDefault="00D04C74" w:rsidP="002C0611">
      <w:pPr>
        <w:shd w:val="clear" w:color="auto" w:fill="FFFFFF"/>
        <w:spacing w:before="120" w:after="120" w:line="240" w:lineRule="auto"/>
        <w:jc w:val="both"/>
        <w:rPr>
          <w:color w:val="252525"/>
        </w:rPr>
      </w:pPr>
      <w:proofErr w:type="spellStart"/>
      <w:r>
        <w:rPr>
          <w:color w:val="252525"/>
        </w:rPr>
        <w:t>Rav</w:t>
      </w:r>
      <w:proofErr w:type="spellEnd"/>
      <w:r>
        <w:rPr>
          <w:color w:val="252525"/>
        </w:rPr>
        <w:t xml:space="preserve"> Moshe suggests that </w:t>
      </w:r>
      <w:proofErr w:type="spellStart"/>
      <w:r>
        <w:rPr>
          <w:i/>
          <w:iCs/>
          <w:color w:val="252525"/>
        </w:rPr>
        <w:t>keli</w:t>
      </w:r>
      <w:proofErr w:type="spellEnd"/>
      <w:r>
        <w:rPr>
          <w:i/>
          <w:iCs/>
          <w:color w:val="252525"/>
        </w:rPr>
        <w:t xml:space="preserve"> </w:t>
      </w:r>
      <w:proofErr w:type="spellStart"/>
      <w:r>
        <w:rPr>
          <w:i/>
          <w:iCs/>
          <w:color w:val="252525"/>
        </w:rPr>
        <w:t>gever</w:t>
      </w:r>
      <w:proofErr w:type="spellEnd"/>
      <w:r>
        <w:rPr>
          <w:i/>
          <w:iCs/>
          <w:color w:val="252525"/>
        </w:rPr>
        <w:t xml:space="preserve"> </w:t>
      </w:r>
      <w:r>
        <w:rPr>
          <w:color w:val="252525"/>
        </w:rPr>
        <w:t xml:space="preserve">concerns could be addressed by attaching </w:t>
      </w:r>
      <w:proofErr w:type="spellStart"/>
      <w:r>
        <w:rPr>
          <w:i/>
          <w:iCs/>
          <w:color w:val="252525"/>
        </w:rPr>
        <w:t>tzitzit</w:t>
      </w:r>
      <w:proofErr w:type="spellEnd"/>
      <w:r>
        <w:rPr>
          <w:i/>
          <w:iCs/>
          <w:color w:val="252525"/>
        </w:rPr>
        <w:t xml:space="preserve"> </w:t>
      </w:r>
      <w:r>
        <w:rPr>
          <w:color w:val="252525"/>
        </w:rPr>
        <w:t>to a garment</w:t>
      </w:r>
      <w:r w:rsidR="001C1FEF">
        <w:rPr>
          <w:color w:val="252525"/>
        </w:rPr>
        <w:t xml:space="preserve"> "different in form from men's clothing</w:t>
      </w:r>
      <w:r>
        <w:rPr>
          <w:color w:val="252525"/>
        </w:rPr>
        <w:t>.</w:t>
      </w:r>
      <w:r w:rsidR="001C1FEF">
        <w:rPr>
          <w:color w:val="252525"/>
        </w:rPr>
        <w:t>"</w:t>
      </w:r>
      <w:r w:rsidR="00E434ED">
        <w:rPr>
          <w:color w:val="252525"/>
        </w:rPr>
        <w:t xml:space="preserve"> The strings themselves are not a </w:t>
      </w:r>
      <w:proofErr w:type="spellStart"/>
      <w:r w:rsidR="00E434ED">
        <w:rPr>
          <w:i/>
          <w:iCs/>
          <w:color w:val="252525"/>
        </w:rPr>
        <w:t>keli</w:t>
      </w:r>
      <w:proofErr w:type="spellEnd"/>
      <w:r w:rsidR="00E434ED">
        <w:rPr>
          <w:i/>
          <w:iCs/>
          <w:color w:val="252525"/>
        </w:rPr>
        <w:t xml:space="preserve"> </w:t>
      </w:r>
      <w:proofErr w:type="spellStart"/>
      <w:r w:rsidR="00E434ED">
        <w:rPr>
          <w:i/>
          <w:iCs/>
          <w:color w:val="252525"/>
        </w:rPr>
        <w:t>gever</w:t>
      </w:r>
      <w:proofErr w:type="spellEnd"/>
      <w:r w:rsidR="00E434ED">
        <w:rPr>
          <w:color w:val="252525"/>
        </w:rPr>
        <w:t xml:space="preserve"> issue.</w:t>
      </w:r>
    </w:p>
    <w:p w14:paraId="12A372AB" w14:textId="77777777" w:rsidR="0050097C" w:rsidRDefault="00D04C74" w:rsidP="002C0611">
      <w:pPr>
        <w:shd w:val="clear" w:color="auto" w:fill="FFFFFF"/>
        <w:spacing w:before="120" w:after="120" w:line="240" w:lineRule="auto"/>
        <w:jc w:val="both"/>
        <w:rPr>
          <w:color w:val="252525"/>
        </w:rPr>
      </w:pPr>
      <w:r w:rsidRPr="00D04C74">
        <w:rPr>
          <w:b/>
          <w:bCs/>
          <w:color w:val="252525"/>
        </w:rPr>
        <w:t xml:space="preserve">II. </w:t>
      </w:r>
      <w:r w:rsidR="00A50DDC" w:rsidRPr="00D04C74">
        <w:rPr>
          <w:b/>
          <w:bCs/>
          <w:color w:val="252525"/>
        </w:rPr>
        <w:t xml:space="preserve">Wearing for a </w:t>
      </w:r>
      <w:proofErr w:type="spellStart"/>
      <w:r w:rsidR="00A50DDC" w:rsidRPr="00D04C74">
        <w:rPr>
          <w:b/>
          <w:bCs/>
          <w:color w:val="252525"/>
        </w:rPr>
        <w:t>Mitzva</w:t>
      </w:r>
      <w:proofErr w:type="spellEnd"/>
      <w:r w:rsidR="00A50DDC">
        <w:rPr>
          <w:color w:val="252525"/>
        </w:rPr>
        <w:t xml:space="preserve"> T</w:t>
      </w:r>
      <w:r w:rsidR="0050097C" w:rsidRPr="006A1097">
        <w:rPr>
          <w:color w:val="252525"/>
        </w:rPr>
        <w:t xml:space="preserve">he prohibition of cross-dressing </w:t>
      </w:r>
      <w:r w:rsidR="00A02CC0">
        <w:rPr>
          <w:color w:val="252525"/>
        </w:rPr>
        <w:t>may</w:t>
      </w:r>
      <w:r w:rsidR="0050097C" w:rsidRPr="006A1097">
        <w:rPr>
          <w:color w:val="252525"/>
        </w:rPr>
        <w:t xml:space="preserve"> not apply to cases in which </w:t>
      </w:r>
      <w:r w:rsidR="00A50DDC">
        <w:rPr>
          <w:color w:val="252525"/>
        </w:rPr>
        <w:t>an</w:t>
      </w:r>
      <w:r w:rsidR="0050097C" w:rsidRPr="006A1097">
        <w:rPr>
          <w:color w:val="252525"/>
        </w:rPr>
        <w:t xml:space="preserve"> article of clothing is not worn for purposes of beautification or for resembling the opposite gender, but for another clear reason</w:t>
      </w:r>
      <w:r w:rsidR="00A02CC0">
        <w:rPr>
          <w:color w:val="252525"/>
        </w:rPr>
        <w:t xml:space="preserve">. </w:t>
      </w:r>
      <w:r w:rsidR="0050097C" w:rsidRPr="006A1097">
        <w:rPr>
          <w:color w:val="252525"/>
        </w:rPr>
        <w:t xml:space="preserve"> </w:t>
      </w:r>
    </w:p>
    <w:p w14:paraId="21EB9F05" w14:textId="74F53F5A" w:rsidR="0050097C" w:rsidRPr="003D4483" w:rsidRDefault="00A02CC0" w:rsidP="002C0611">
      <w:pPr>
        <w:shd w:val="clear" w:color="auto" w:fill="FFFFFF"/>
        <w:spacing w:before="120" w:after="120" w:line="240" w:lineRule="auto"/>
        <w:jc w:val="both"/>
        <w:rPr>
          <w:rStyle w:val="a7"/>
        </w:rPr>
      </w:pPr>
      <w:proofErr w:type="spellStart"/>
      <w:r w:rsidRPr="003D4483">
        <w:rPr>
          <w:rStyle w:val="a7"/>
          <w:i/>
          <w:iCs/>
        </w:rPr>
        <w:t>Bayit</w:t>
      </w:r>
      <w:proofErr w:type="spellEnd"/>
      <w:r w:rsidRPr="003D4483">
        <w:rPr>
          <w:rStyle w:val="a7"/>
          <w:i/>
          <w:iCs/>
        </w:rPr>
        <w:t xml:space="preserve"> </w:t>
      </w:r>
      <w:proofErr w:type="spellStart"/>
      <w:r w:rsidRPr="003D4483">
        <w:rPr>
          <w:rStyle w:val="a7"/>
          <w:i/>
          <w:iCs/>
        </w:rPr>
        <w:t>Chadash</w:t>
      </w:r>
      <w:proofErr w:type="spellEnd"/>
      <w:r w:rsidRPr="003D4483">
        <w:rPr>
          <w:rStyle w:val="a7"/>
          <w:i/>
          <w:iCs/>
        </w:rPr>
        <w:t xml:space="preserve"> </w:t>
      </w:r>
      <w:r w:rsidR="00270768" w:rsidRPr="003D4483">
        <w:rPr>
          <w:rStyle w:val="a7"/>
        </w:rPr>
        <w:t>YD</w:t>
      </w:r>
      <w:r w:rsidRPr="003D4483">
        <w:rPr>
          <w:rStyle w:val="a7"/>
        </w:rPr>
        <w:t xml:space="preserve"> 182</w:t>
      </w:r>
    </w:p>
    <w:p w14:paraId="67403C70" w14:textId="60BFF744" w:rsidR="00A02CC0" w:rsidRDefault="00A02CC0" w:rsidP="002C0611">
      <w:pPr>
        <w:pStyle w:val="a8"/>
      </w:pPr>
      <w:r>
        <w:t>…</w:t>
      </w:r>
      <w:r w:rsidR="00654013">
        <w:t>It may be permitted</w:t>
      </w:r>
      <w:r>
        <w:t xml:space="preserve"> in two ways. One is that there is no prohibition even in </w:t>
      </w:r>
      <w:r w:rsidR="00654013">
        <w:t>an item</w:t>
      </w:r>
      <w:r>
        <w:t xml:space="preserve"> that is for beautification and decoration unless the woman wears men's clothing to resemble a man…but if they </w:t>
      </w:r>
      <w:r w:rsidR="00654013">
        <w:t xml:space="preserve">wear [it] </w:t>
      </w:r>
      <w:r>
        <w:t xml:space="preserve">in order to protect against the sun in the sunny season and rain in the rainy season, there is no prohibition at all…The second, that even to resemble [men] </w:t>
      </w:r>
      <w:r w:rsidR="00654013">
        <w:t>is</w:t>
      </w:r>
      <w:r>
        <w:t xml:space="preserve"> prohibited </w:t>
      </w:r>
      <w:r w:rsidR="00654013">
        <w:t>only for items</w:t>
      </w:r>
      <w:r>
        <w:t xml:space="preserve"> that are made for beautification and decoration. </w:t>
      </w:r>
    </w:p>
    <w:p w14:paraId="265B7951" w14:textId="73689148" w:rsidR="00A50DDC" w:rsidRDefault="00A50DDC" w:rsidP="002C0611">
      <w:pPr>
        <w:shd w:val="clear" w:color="auto" w:fill="FFFFFF"/>
        <w:spacing w:before="120" w:after="120" w:line="240" w:lineRule="auto"/>
        <w:jc w:val="both"/>
        <w:rPr>
          <w:color w:val="252525"/>
        </w:rPr>
      </w:pPr>
      <w:r>
        <w:rPr>
          <w:color w:val="252525"/>
        </w:rPr>
        <w:t xml:space="preserve">One could argue that if protection from the rain provides grounds to allow for a woman to wear </w:t>
      </w:r>
      <w:r w:rsidR="00F2703A">
        <w:rPr>
          <w:color w:val="252525"/>
        </w:rPr>
        <w:t>a man’s garment</w:t>
      </w:r>
      <w:r>
        <w:rPr>
          <w:i/>
          <w:iCs/>
          <w:color w:val="252525"/>
        </w:rPr>
        <w:t xml:space="preserve">, </w:t>
      </w:r>
      <w:r>
        <w:rPr>
          <w:color w:val="252525"/>
        </w:rPr>
        <w:t xml:space="preserve">a desire to fulfil </w:t>
      </w:r>
      <w:r w:rsidR="00D04C74">
        <w:rPr>
          <w:color w:val="252525"/>
        </w:rPr>
        <w:t>a</w:t>
      </w:r>
      <w:r>
        <w:rPr>
          <w:color w:val="252525"/>
        </w:rPr>
        <w:t xml:space="preserve"> </w:t>
      </w:r>
      <w:proofErr w:type="spellStart"/>
      <w:r>
        <w:rPr>
          <w:color w:val="252525"/>
        </w:rPr>
        <w:t>mitzva</w:t>
      </w:r>
      <w:proofErr w:type="spellEnd"/>
      <w:r>
        <w:rPr>
          <w:color w:val="252525"/>
        </w:rPr>
        <w:t xml:space="preserve"> would as well.</w:t>
      </w:r>
      <w:r w:rsidR="00B17B44">
        <w:rPr>
          <w:color w:val="252525"/>
        </w:rPr>
        <w:t xml:space="preserve"> </w:t>
      </w:r>
    </w:p>
    <w:p w14:paraId="1E49F018" w14:textId="66B8A998" w:rsidR="00D04C74" w:rsidRDefault="00D04C74" w:rsidP="002C0611">
      <w:pPr>
        <w:shd w:val="clear" w:color="auto" w:fill="FFFFFF"/>
        <w:spacing w:before="120" w:after="120" w:line="240" w:lineRule="auto"/>
        <w:jc w:val="both"/>
        <w:rPr>
          <w:i/>
          <w:iCs/>
          <w:color w:val="252525"/>
        </w:rPr>
      </w:pPr>
      <w:proofErr w:type="spellStart"/>
      <w:r>
        <w:rPr>
          <w:color w:val="252525"/>
        </w:rPr>
        <w:t>Rav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Yec</w:t>
      </w:r>
      <w:r w:rsidR="00A02CC0">
        <w:rPr>
          <w:color w:val="252525"/>
        </w:rPr>
        <w:t>hiel</w:t>
      </w:r>
      <w:proofErr w:type="spellEnd"/>
      <w:r w:rsidR="00A02CC0">
        <w:rPr>
          <w:color w:val="252525"/>
        </w:rPr>
        <w:t xml:space="preserve"> </w:t>
      </w:r>
      <w:proofErr w:type="spellStart"/>
      <w:r w:rsidR="00A02CC0">
        <w:rPr>
          <w:color w:val="252525"/>
        </w:rPr>
        <w:t>Ya'akov</w:t>
      </w:r>
      <w:proofErr w:type="spellEnd"/>
      <w:r w:rsidR="00A02CC0">
        <w:rPr>
          <w:color w:val="252525"/>
        </w:rPr>
        <w:t xml:space="preserve"> Weinberg makes </w:t>
      </w:r>
      <w:r w:rsidR="00B66F69">
        <w:rPr>
          <w:color w:val="252525"/>
        </w:rPr>
        <w:t>an</w:t>
      </w:r>
      <w:r>
        <w:rPr>
          <w:color w:val="252525"/>
        </w:rPr>
        <w:t xml:space="preserve"> argument </w:t>
      </w:r>
      <w:r w:rsidR="00B66F69">
        <w:rPr>
          <w:color w:val="252525"/>
        </w:rPr>
        <w:t xml:space="preserve">like this </w:t>
      </w:r>
      <w:r>
        <w:rPr>
          <w:color w:val="252525"/>
        </w:rPr>
        <w:t xml:space="preserve">in the context of a discussion of </w:t>
      </w:r>
      <w:proofErr w:type="spellStart"/>
      <w:r>
        <w:rPr>
          <w:i/>
          <w:iCs/>
          <w:color w:val="252525"/>
        </w:rPr>
        <w:t>tefillin</w:t>
      </w:r>
      <w:proofErr w:type="spellEnd"/>
      <w:r>
        <w:rPr>
          <w:i/>
          <w:iCs/>
          <w:color w:val="252525"/>
        </w:rPr>
        <w:t>:</w:t>
      </w:r>
    </w:p>
    <w:p w14:paraId="314B010D" w14:textId="40F35BEE" w:rsidR="00602ABF" w:rsidRPr="003D4483" w:rsidRDefault="00602ABF" w:rsidP="002C0611">
      <w:pPr>
        <w:shd w:val="clear" w:color="auto" w:fill="FFFFFF"/>
        <w:spacing w:before="120" w:after="120" w:line="240" w:lineRule="auto"/>
        <w:jc w:val="both"/>
        <w:rPr>
          <w:rStyle w:val="a7"/>
        </w:rPr>
      </w:pPr>
      <w:proofErr w:type="spellStart"/>
      <w:r w:rsidRPr="003D4483">
        <w:rPr>
          <w:rStyle w:val="a7"/>
        </w:rPr>
        <w:t>Rav</w:t>
      </w:r>
      <w:proofErr w:type="spellEnd"/>
      <w:r w:rsidRPr="003D4483">
        <w:rPr>
          <w:rStyle w:val="a7"/>
        </w:rPr>
        <w:t xml:space="preserve"> </w:t>
      </w:r>
      <w:proofErr w:type="spellStart"/>
      <w:r w:rsidRPr="003D4483">
        <w:rPr>
          <w:rStyle w:val="a7"/>
        </w:rPr>
        <w:t>Yechi'el</w:t>
      </w:r>
      <w:proofErr w:type="spellEnd"/>
      <w:r w:rsidRPr="003D4483">
        <w:rPr>
          <w:rStyle w:val="a7"/>
        </w:rPr>
        <w:t xml:space="preserve"> </w:t>
      </w:r>
      <w:proofErr w:type="spellStart"/>
      <w:r w:rsidRPr="003D4483">
        <w:rPr>
          <w:rStyle w:val="a7"/>
        </w:rPr>
        <w:t>Ya'akov</w:t>
      </w:r>
      <w:proofErr w:type="spellEnd"/>
      <w:r w:rsidRPr="003D4483">
        <w:rPr>
          <w:rStyle w:val="a7"/>
        </w:rPr>
        <w:t xml:space="preserve"> Weinberg, </w:t>
      </w:r>
      <w:proofErr w:type="spellStart"/>
      <w:r w:rsidRPr="003D4483">
        <w:rPr>
          <w:rStyle w:val="a7"/>
        </w:rPr>
        <w:t>Responsa</w:t>
      </w:r>
      <w:proofErr w:type="spellEnd"/>
      <w:r w:rsidRPr="003D4483">
        <w:rPr>
          <w:rStyle w:val="a7"/>
          <w:i/>
          <w:iCs/>
        </w:rPr>
        <w:t xml:space="preserve"> </w:t>
      </w:r>
      <w:proofErr w:type="spellStart"/>
      <w:r w:rsidRPr="003D4483">
        <w:rPr>
          <w:rStyle w:val="a7"/>
          <w:i/>
          <w:iCs/>
        </w:rPr>
        <w:t>Seridei</w:t>
      </w:r>
      <w:proofErr w:type="spellEnd"/>
      <w:r w:rsidRPr="003D4483">
        <w:rPr>
          <w:rStyle w:val="a7"/>
          <w:i/>
          <w:iCs/>
        </w:rPr>
        <w:t xml:space="preserve"> </w:t>
      </w:r>
      <w:proofErr w:type="spellStart"/>
      <w:r w:rsidRPr="003D4483">
        <w:rPr>
          <w:rStyle w:val="a7"/>
          <w:i/>
          <w:iCs/>
        </w:rPr>
        <w:t>Eish</w:t>
      </w:r>
      <w:proofErr w:type="spellEnd"/>
      <w:r w:rsidRPr="003D4483">
        <w:rPr>
          <w:rStyle w:val="a7"/>
        </w:rPr>
        <w:t xml:space="preserve"> II</w:t>
      </w:r>
      <w:proofErr w:type="gramStart"/>
      <w:r w:rsidRPr="003D4483">
        <w:rPr>
          <w:rStyle w:val="a7"/>
        </w:rPr>
        <w:t>:41</w:t>
      </w:r>
      <w:proofErr w:type="gramEnd"/>
    </w:p>
    <w:p w14:paraId="25740E84" w14:textId="77777777" w:rsidR="00602ABF" w:rsidRPr="003D4483" w:rsidRDefault="00602ABF" w:rsidP="002C0611">
      <w:pPr>
        <w:pStyle w:val="a8"/>
        <w:rPr>
          <w:rStyle w:val="a7"/>
        </w:rPr>
      </w:pPr>
      <w:r w:rsidRPr="003D4483">
        <w:rPr>
          <w:rStyle w:val="a7"/>
        </w:rPr>
        <w:t xml:space="preserve">Since her intention is for the sake of the </w:t>
      </w:r>
      <w:proofErr w:type="spellStart"/>
      <w:r w:rsidRPr="003D4483">
        <w:rPr>
          <w:rStyle w:val="a7"/>
        </w:rPr>
        <w:t>mitzva</w:t>
      </w:r>
      <w:proofErr w:type="spellEnd"/>
      <w:r w:rsidRPr="003D4483">
        <w:rPr>
          <w:rStyle w:val="a7"/>
        </w:rPr>
        <w:t>, there is no prohibition here of not wearing [a man's garb].</w:t>
      </w:r>
    </w:p>
    <w:p w14:paraId="705D99AB" w14:textId="554F1B30" w:rsidR="0050097C" w:rsidRDefault="00800272" w:rsidP="002C0611">
      <w:pPr>
        <w:shd w:val="clear" w:color="auto" w:fill="FFFFFF"/>
        <w:spacing w:before="120" w:after="120" w:line="240" w:lineRule="auto"/>
        <w:jc w:val="both"/>
        <w:rPr>
          <w:color w:val="252525"/>
        </w:rPr>
      </w:pPr>
      <w:r>
        <w:rPr>
          <w:color w:val="252525"/>
        </w:rPr>
        <w:t>According to this logic</w:t>
      </w:r>
      <w:r w:rsidR="00602ABF">
        <w:rPr>
          <w:color w:val="252525"/>
        </w:rPr>
        <w:t>, i</w:t>
      </w:r>
      <w:r w:rsidR="00A50DDC">
        <w:rPr>
          <w:color w:val="252525"/>
        </w:rPr>
        <w:t>f a garment with</w:t>
      </w:r>
      <w:r w:rsidR="0050097C" w:rsidRPr="006A1097">
        <w:rPr>
          <w:color w:val="252525"/>
        </w:rPr>
        <w:t xml:space="preserve"> </w:t>
      </w:r>
      <w:proofErr w:type="spellStart"/>
      <w:r w:rsidR="0050097C" w:rsidRPr="00165D5C">
        <w:rPr>
          <w:i/>
          <w:color w:val="252525"/>
        </w:rPr>
        <w:t>tzitzit</w:t>
      </w:r>
      <w:proofErr w:type="spellEnd"/>
      <w:r w:rsidR="00A50DDC">
        <w:rPr>
          <w:color w:val="252525"/>
        </w:rPr>
        <w:t xml:space="preserve"> is</w:t>
      </w:r>
      <w:r w:rsidR="0050097C" w:rsidRPr="006A1097">
        <w:rPr>
          <w:color w:val="252525"/>
        </w:rPr>
        <w:t xml:space="preserve"> worn for the purpose of fulfilling the </w:t>
      </w:r>
      <w:proofErr w:type="spellStart"/>
      <w:r w:rsidR="0050097C">
        <w:rPr>
          <w:color w:val="252525"/>
        </w:rPr>
        <w:t>mitzva</w:t>
      </w:r>
      <w:proofErr w:type="spellEnd"/>
      <w:r w:rsidR="0050097C" w:rsidRPr="006A1097">
        <w:rPr>
          <w:color w:val="252525"/>
        </w:rPr>
        <w:t xml:space="preserve">, and not for decorative purposes, the prohibition of "male article" </w:t>
      </w:r>
      <w:r w:rsidR="00A50DDC">
        <w:rPr>
          <w:color w:val="252525"/>
        </w:rPr>
        <w:t>may</w:t>
      </w:r>
      <w:r w:rsidR="0050097C" w:rsidRPr="006A1097">
        <w:rPr>
          <w:color w:val="252525"/>
        </w:rPr>
        <w:t xml:space="preserve"> not apply.</w:t>
      </w:r>
      <w:r w:rsidR="0050097C" w:rsidRPr="006A1097">
        <w:rPr>
          <w:rStyle w:val="ac"/>
          <w:color w:val="252525"/>
        </w:rPr>
        <w:footnoteReference w:id="19"/>
      </w:r>
      <w:r w:rsidR="0050097C">
        <w:rPr>
          <w:color w:val="252525"/>
        </w:rPr>
        <w:t xml:space="preserve"> </w:t>
      </w:r>
    </w:p>
    <w:p w14:paraId="51DD2C68" w14:textId="30DC675F" w:rsidR="00D04C74" w:rsidRDefault="00D04C74" w:rsidP="002C0611">
      <w:pPr>
        <w:shd w:val="clear" w:color="auto" w:fill="FFFFFF"/>
        <w:spacing w:before="120" w:after="120" w:line="240" w:lineRule="auto"/>
        <w:jc w:val="both"/>
        <w:rPr>
          <w:color w:val="252525"/>
        </w:rPr>
      </w:pPr>
      <w:r>
        <w:rPr>
          <w:color w:val="252525"/>
        </w:rPr>
        <w:lastRenderedPageBreak/>
        <w:t xml:space="preserve">However, the halachic authorities who prohibit </w:t>
      </w:r>
      <w:proofErr w:type="spellStart"/>
      <w:r>
        <w:rPr>
          <w:i/>
          <w:iCs/>
          <w:color w:val="252525"/>
        </w:rPr>
        <w:t>tzitzit</w:t>
      </w:r>
      <w:proofErr w:type="spellEnd"/>
      <w:r>
        <w:rPr>
          <w:i/>
          <w:iCs/>
          <w:color w:val="252525"/>
        </w:rPr>
        <w:t xml:space="preserve"> </w:t>
      </w:r>
      <w:r>
        <w:rPr>
          <w:color w:val="252525"/>
        </w:rPr>
        <w:t xml:space="preserve">to women out of concern for </w:t>
      </w:r>
      <w:proofErr w:type="spellStart"/>
      <w:r>
        <w:rPr>
          <w:i/>
          <w:iCs/>
          <w:color w:val="252525"/>
        </w:rPr>
        <w:t>keli</w:t>
      </w:r>
      <w:proofErr w:type="spellEnd"/>
      <w:r>
        <w:rPr>
          <w:i/>
          <w:iCs/>
          <w:color w:val="252525"/>
        </w:rPr>
        <w:t xml:space="preserve"> </w:t>
      </w:r>
      <w:proofErr w:type="spellStart"/>
      <w:r>
        <w:rPr>
          <w:i/>
          <w:iCs/>
          <w:color w:val="252525"/>
        </w:rPr>
        <w:t>gever</w:t>
      </w:r>
      <w:proofErr w:type="spellEnd"/>
      <w:r>
        <w:rPr>
          <w:i/>
          <w:iCs/>
          <w:color w:val="252525"/>
        </w:rPr>
        <w:t xml:space="preserve">, </w:t>
      </w:r>
      <w:r>
        <w:rPr>
          <w:color w:val="252525"/>
        </w:rPr>
        <w:t xml:space="preserve">clearly do not agree with this approach. They may only permit </w:t>
      </w:r>
      <w:proofErr w:type="spellStart"/>
      <w:r>
        <w:rPr>
          <w:i/>
          <w:iCs/>
          <w:color w:val="252525"/>
        </w:rPr>
        <w:t>keli</w:t>
      </w:r>
      <w:proofErr w:type="spellEnd"/>
      <w:r>
        <w:rPr>
          <w:i/>
          <w:iCs/>
          <w:color w:val="252525"/>
        </w:rPr>
        <w:t xml:space="preserve"> </w:t>
      </w:r>
      <w:proofErr w:type="spellStart"/>
      <w:r>
        <w:rPr>
          <w:i/>
          <w:iCs/>
          <w:color w:val="252525"/>
        </w:rPr>
        <w:t>gever</w:t>
      </w:r>
      <w:proofErr w:type="spellEnd"/>
      <w:r>
        <w:rPr>
          <w:i/>
          <w:iCs/>
          <w:color w:val="252525"/>
        </w:rPr>
        <w:t xml:space="preserve"> </w:t>
      </w:r>
      <w:r>
        <w:rPr>
          <w:color w:val="252525"/>
        </w:rPr>
        <w:t>when the non-decorative purpose of wearing the garment</w:t>
      </w:r>
      <w:r w:rsidR="004B1554">
        <w:rPr>
          <w:color w:val="252525"/>
        </w:rPr>
        <w:t xml:space="preserve"> </w:t>
      </w:r>
      <w:r>
        <w:rPr>
          <w:color w:val="252525"/>
        </w:rPr>
        <w:t xml:space="preserve">is </w:t>
      </w:r>
      <w:r w:rsidR="005A15A1">
        <w:rPr>
          <w:color w:val="252525"/>
        </w:rPr>
        <w:t>functional</w:t>
      </w:r>
      <w:r>
        <w:rPr>
          <w:color w:val="252525"/>
        </w:rPr>
        <w:t xml:space="preserve">, not </w:t>
      </w:r>
      <w:r w:rsidR="005A15A1">
        <w:rPr>
          <w:color w:val="252525"/>
        </w:rPr>
        <w:t>ritual</w:t>
      </w:r>
      <w:r>
        <w:rPr>
          <w:color w:val="252525"/>
        </w:rPr>
        <w:t>.</w:t>
      </w:r>
      <w:r w:rsidR="00647A64" w:rsidRPr="00647A64">
        <w:rPr>
          <w:rStyle w:val="ac"/>
          <w:color w:val="252525"/>
        </w:rPr>
        <w:t xml:space="preserve"> </w:t>
      </w:r>
      <w:r w:rsidR="00647A64">
        <w:rPr>
          <w:rStyle w:val="ac"/>
          <w:color w:val="252525"/>
        </w:rPr>
        <w:footnoteReference w:id="20"/>
      </w:r>
      <w:r w:rsidR="00B40156">
        <w:rPr>
          <w:color w:val="252525"/>
        </w:rPr>
        <w:t xml:space="preserve"> Additionally, they may claim, as does </w:t>
      </w:r>
      <w:proofErr w:type="spellStart"/>
      <w:r w:rsidR="00B40156">
        <w:rPr>
          <w:color w:val="252525"/>
        </w:rPr>
        <w:t>Rav</w:t>
      </w:r>
      <w:proofErr w:type="spellEnd"/>
      <w:r w:rsidR="00B40156">
        <w:rPr>
          <w:color w:val="252525"/>
        </w:rPr>
        <w:t xml:space="preserve"> Goldberg, that a woman's ultimate purpose in wearing a garment with </w:t>
      </w:r>
      <w:proofErr w:type="spellStart"/>
      <w:r w:rsidR="00B40156">
        <w:rPr>
          <w:i/>
          <w:iCs/>
          <w:color w:val="252525"/>
        </w:rPr>
        <w:t>tzitzit</w:t>
      </w:r>
      <w:proofErr w:type="spellEnd"/>
      <w:r w:rsidR="00B40156">
        <w:rPr>
          <w:i/>
          <w:iCs/>
          <w:color w:val="252525"/>
        </w:rPr>
        <w:t xml:space="preserve"> </w:t>
      </w:r>
      <w:r w:rsidR="00B40156">
        <w:rPr>
          <w:color w:val="252525"/>
        </w:rPr>
        <w:t>is to emulate men:</w:t>
      </w:r>
    </w:p>
    <w:p w14:paraId="1017D618" w14:textId="531A8896" w:rsidR="00B40156" w:rsidRPr="003D4483" w:rsidRDefault="00B40156" w:rsidP="002C0611">
      <w:pPr>
        <w:jc w:val="both"/>
        <w:rPr>
          <w:rStyle w:val="a7"/>
        </w:rPr>
      </w:pPr>
      <w:proofErr w:type="spellStart"/>
      <w:r w:rsidRPr="003D4483">
        <w:rPr>
          <w:rStyle w:val="a7"/>
        </w:rPr>
        <w:t>Rav</w:t>
      </w:r>
      <w:proofErr w:type="spellEnd"/>
      <w:r w:rsidRPr="003D4483">
        <w:rPr>
          <w:rStyle w:val="a7"/>
        </w:rPr>
        <w:t xml:space="preserve"> </w:t>
      </w:r>
      <w:proofErr w:type="spellStart"/>
      <w:r w:rsidRPr="003D4483">
        <w:rPr>
          <w:rStyle w:val="a7"/>
        </w:rPr>
        <w:t>Zalman</w:t>
      </w:r>
      <w:proofErr w:type="spellEnd"/>
      <w:r w:rsidRPr="003D4483">
        <w:rPr>
          <w:rStyle w:val="a7"/>
        </w:rPr>
        <w:t xml:space="preserve"> </w:t>
      </w:r>
      <w:proofErr w:type="spellStart"/>
      <w:r w:rsidRPr="003D4483">
        <w:rPr>
          <w:rStyle w:val="a7"/>
        </w:rPr>
        <w:t>Nechemya</w:t>
      </w:r>
      <w:proofErr w:type="spellEnd"/>
      <w:r w:rsidRPr="003D4483">
        <w:rPr>
          <w:rStyle w:val="a7"/>
        </w:rPr>
        <w:t xml:space="preserve"> Goldberg, "Women's Prayer in Public (Response)"</w:t>
      </w:r>
    </w:p>
    <w:p w14:paraId="7D7D1F8C" w14:textId="2DD58AD8" w:rsidR="00B40156" w:rsidRDefault="00B40156" w:rsidP="002C0611">
      <w:pPr>
        <w:pStyle w:val="a8"/>
      </w:pPr>
      <w:r w:rsidRPr="006A1097">
        <w:t>In my humble opinion it is clearly prohibited because of "a man's article shall not be on a woman."</w:t>
      </w:r>
      <w:r>
        <w:t xml:space="preserve"> </w:t>
      </w:r>
      <w:r w:rsidRPr="006A1097">
        <w:t xml:space="preserve">There is no article more male than a </w:t>
      </w:r>
      <w:r w:rsidRPr="00EF0E84">
        <w:rPr>
          <w:i/>
          <w:iCs/>
        </w:rPr>
        <w:t>tallit</w:t>
      </w:r>
      <w:r w:rsidRPr="006A1097">
        <w:t xml:space="preserve"> designated for men's prayer…</w:t>
      </w:r>
      <w:r w:rsidR="00A67523">
        <w:t xml:space="preserve"> </w:t>
      </w:r>
      <w:r w:rsidRPr="006A1097">
        <w:t>it seems that in the matter under discussion there is no doubt that these women seek to resemble men.</w:t>
      </w:r>
    </w:p>
    <w:p w14:paraId="253A6B36" w14:textId="721B06D1" w:rsidR="005B7991" w:rsidRDefault="00322DEF" w:rsidP="002C0611">
      <w:pPr>
        <w:jc w:val="both"/>
      </w:pPr>
      <w:r>
        <w:t xml:space="preserve">It is hard to </w:t>
      </w:r>
      <w:r w:rsidR="00647A64">
        <w:t xml:space="preserve">get away from </w:t>
      </w:r>
      <w:r w:rsidR="004F3936">
        <w:t xml:space="preserve">the issue of </w:t>
      </w:r>
      <w:r w:rsidR="00647A64">
        <w:t xml:space="preserve">resembling men </w:t>
      </w:r>
      <w:r w:rsidR="00E63FBA">
        <w:t xml:space="preserve">here, </w:t>
      </w:r>
      <w:r w:rsidR="00647A64">
        <w:t xml:space="preserve">when men have </w:t>
      </w:r>
      <w:r w:rsidR="00E63FBA">
        <w:t xml:space="preserve">historically been the ones to wear </w:t>
      </w:r>
      <w:proofErr w:type="spellStart"/>
      <w:r w:rsidR="00E63FBA">
        <w:rPr>
          <w:i/>
          <w:iCs/>
        </w:rPr>
        <w:t>tallitot</w:t>
      </w:r>
      <w:proofErr w:type="spellEnd"/>
      <w:r w:rsidR="00647A64">
        <w:t xml:space="preserve">. </w:t>
      </w:r>
    </w:p>
    <w:p w14:paraId="17BC6A7A" w14:textId="60A76A5B" w:rsidR="00647A64" w:rsidRPr="005B7991" w:rsidRDefault="00E63FBA" w:rsidP="002C0611">
      <w:pPr>
        <w:jc w:val="both"/>
      </w:pPr>
      <w:r>
        <w:t>A woman may still see herself differently</w:t>
      </w:r>
      <w:r w:rsidR="005B7991">
        <w:t>, though</w:t>
      </w:r>
      <w:r>
        <w:t>.</w:t>
      </w:r>
      <w:r w:rsidR="005B7991">
        <w:t xml:space="preserve"> </w:t>
      </w:r>
      <w:r w:rsidR="00647A64" w:rsidRPr="00E63FBA">
        <w:t xml:space="preserve">Is there any way for a woman who wants to fulfill </w:t>
      </w:r>
      <w:r w:rsidRPr="00E63FBA">
        <w:t xml:space="preserve">this </w:t>
      </w:r>
      <w:proofErr w:type="spellStart"/>
      <w:r w:rsidR="00647A64" w:rsidRPr="00E63FBA">
        <w:t>mitzva</w:t>
      </w:r>
      <w:proofErr w:type="spellEnd"/>
      <w:r w:rsidR="00647A64" w:rsidRPr="00E63FBA">
        <w:t xml:space="preserve"> to establish that she</w:t>
      </w:r>
      <w:r w:rsidR="00647A64" w:rsidRPr="005B7991">
        <w:t xml:space="preserve"> is not </w:t>
      </w:r>
      <w:r w:rsidRPr="005B7991">
        <w:t>trying</w:t>
      </w:r>
      <w:r w:rsidR="00647A64" w:rsidRPr="005B7991">
        <w:t xml:space="preserve"> to resemble men? </w:t>
      </w:r>
    </w:p>
    <w:p w14:paraId="1B114426" w14:textId="7937A937" w:rsidR="00647A64" w:rsidRPr="00877B4C" w:rsidRDefault="00647A64" w:rsidP="002C0611">
      <w:pPr>
        <w:jc w:val="both"/>
        <w:rPr>
          <w:rStyle w:val="ad"/>
          <w:color w:val="auto"/>
          <w:sz w:val="24"/>
          <w:szCs w:val="24"/>
        </w:rPr>
      </w:pPr>
      <w:r w:rsidRPr="00877B4C">
        <w:rPr>
          <w:rStyle w:val="ad"/>
          <w:color w:val="auto"/>
          <w:sz w:val="24"/>
          <w:szCs w:val="24"/>
        </w:rPr>
        <w:t xml:space="preserve">In a </w:t>
      </w:r>
      <w:proofErr w:type="spellStart"/>
      <w:r w:rsidRPr="00877B4C">
        <w:rPr>
          <w:rStyle w:val="ad"/>
          <w:color w:val="auto"/>
          <w:sz w:val="24"/>
          <w:szCs w:val="24"/>
        </w:rPr>
        <w:t>responsum</w:t>
      </w:r>
      <w:proofErr w:type="spellEnd"/>
      <w:r w:rsidRPr="00877B4C">
        <w:rPr>
          <w:rStyle w:val="ad"/>
          <w:color w:val="auto"/>
          <w:sz w:val="24"/>
          <w:szCs w:val="24"/>
        </w:rPr>
        <w:t xml:space="preserve">, </w:t>
      </w:r>
      <w:proofErr w:type="spellStart"/>
      <w:r w:rsidRPr="00877B4C">
        <w:rPr>
          <w:rStyle w:val="ad"/>
          <w:color w:val="auto"/>
          <w:sz w:val="24"/>
          <w:szCs w:val="24"/>
        </w:rPr>
        <w:t>Rav</w:t>
      </w:r>
      <w:proofErr w:type="spellEnd"/>
      <w:r w:rsidRPr="00877B4C">
        <w:rPr>
          <w:rStyle w:val="ad"/>
          <w:color w:val="auto"/>
          <w:sz w:val="24"/>
          <w:szCs w:val="24"/>
        </w:rPr>
        <w:t xml:space="preserve"> Yehuda </w:t>
      </w:r>
      <w:proofErr w:type="spellStart"/>
      <w:r w:rsidRPr="00877B4C">
        <w:rPr>
          <w:rStyle w:val="ad"/>
          <w:color w:val="auto"/>
          <w:sz w:val="24"/>
          <w:szCs w:val="24"/>
        </w:rPr>
        <w:t>Henkin</w:t>
      </w:r>
      <w:proofErr w:type="spellEnd"/>
      <w:r w:rsidRPr="00877B4C">
        <w:rPr>
          <w:rStyle w:val="ad"/>
          <w:color w:val="auto"/>
          <w:sz w:val="24"/>
          <w:szCs w:val="24"/>
        </w:rPr>
        <w:t xml:space="preserve"> makes one suggestion: </w:t>
      </w:r>
    </w:p>
    <w:p w14:paraId="007024F9" w14:textId="77777777" w:rsidR="00647A64" w:rsidRPr="00877B4C" w:rsidRDefault="00647A64" w:rsidP="002C0611">
      <w:pPr>
        <w:pStyle w:val="a8"/>
        <w:ind w:left="0"/>
        <w:rPr>
          <w:rStyle w:val="ad"/>
          <w:color w:val="auto"/>
          <w:sz w:val="24"/>
          <w:szCs w:val="24"/>
          <w:u w:val="single"/>
        </w:rPr>
      </w:pPr>
      <w:proofErr w:type="spellStart"/>
      <w:r w:rsidRPr="00877B4C">
        <w:rPr>
          <w:rStyle w:val="ad"/>
          <w:color w:val="auto"/>
          <w:sz w:val="24"/>
          <w:szCs w:val="24"/>
          <w:u w:val="single"/>
        </w:rPr>
        <w:t>Rav</w:t>
      </w:r>
      <w:proofErr w:type="spellEnd"/>
      <w:r w:rsidRPr="00877B4C">
        <w:rPr>
          <w:rStyle w:val="ad"/>
          <w:color w:val="auto"/>
          <w:sz w:val="24"/>
          <w:szCs w:val="24"/>
          <w:u w:val="single"/>
        </w:rPr>
        <w:t xml:space="preserve"> Yehuda H. </w:t>
      </w:r>
      <w:proofErr w:type="spellStart"/>
      <w:r w:rsidRPr="00877B4C">
        <w:rPr>
          <w:rStyle w:val="ad"/>
          <w:color w:val="auto"/>
          <w:sz w:val="24"/>
          <w:szCs w:val="24"/>
          <w:u w:val="single"/>
        </w:rPr>
        <w:t>Henkin</w:t>
      </w:r>
      <w:proofErr w:type="spellEnd"/>
      <w:r w:rsidRPr="00877B4C">
        <w:rPr>
          <w:rStyle w:val="ad"/>
          <w:color w:val="auto"/>
          <w:sz w:val="24"/>
          <w:szCs w:val="24"/>
          <w:u w:val="single"/>
        </w:rPr>
        <w:t xml:space="preserve">, </w:t>
      </w:r>
      <w:proofErr w:type="spellStart"/>
      <w:r w:rsidRPr="00877B4C">
        <w:rPr>
          <w:rStyle w:val="ad"/>
          <w:color w:val="auto"/>
          <w:sz w:val="24"/>
          <w:szCs w:val="24"/>
          <w:u w:val="single"/>
        </w:rPr>
        <w:t>Responsa</w:t>
      </w:r>
      <w:proofErr w:type="spellEnd"/>
      <w:r w:rsidRPr="00877B4C">
        <w:rPr>
          <w:rStyle w:val="ad"/>
          <w:color w:val="auto"/>
          <w:sz w:val="24"/>
          <w:szCs w:val="24"/>
          <w:u w:val="single"/>
        </w:rPr>
        <w:t xml:space="preserve"> </w:t>
      </w:r>
      <w:proofErr w:type="spellStart"/>
      <w:r w:rsidRPr="00877B4C">
        <w:rPr>
          <w:rStyle w:val="ad"/>
          <w:i/>
          <w:iCs/>
          <w:color w:val="auto"/>
          <w:sz w:val="24"/>
          <w:szCs w:val="24"/>
          <w:u w:val="single"/>
        </w:rPr>
        <w:t>Benei</w:t>
      </w:r>
      <w:proofErr w:type="spellEnd"/>
      <w:r w:rsidRPr="00877B4C">
        <w:rPr>
          <w:rStyle w:val="ad"/>
          <w:i/>
          <w:iCs/>
          <w:color w:val="auto"/>
          <w:sz w:val="24"/>
          <w:szCs w:val="24"/>
          <w:u w:val="single"/>
        </w:rPr>
        <w:t xml:space="preserve"> </w:t>
      </w:r>
      <w:proofErr w:type="spellStart"/>
      <w:r w:rsidRPr="00877B4C">
        <w:rPr>
          <w:rStyle w:val="ad"/>
          <w:i/>
          <w:iCs/>
          <w:color w:val="auto"/>
          <w:sz w:val="24"/>
          <w:szCs w:val="24"/>
          <w:u w:val="single"/>
        </w:rPr>
        <w:t>Banim</w:t>
      </w:r>
      <w:proofErr w:type="spellEnd"/>
      <w:r w:rsidRPr="00877B4C">
        <w:rPr>
          <w:rStyle w:val="ad"/>
          <w:color w:val="auto"/>
          <w:sz w:val="24"/>
          <w:szCs w:val="24"/>
          <w:u w:val="single"/>
        </w:rPr>
        <w:t xml:space="preserve"> II</w:t>
      </w:r>
      <w:proofErr w:type="gramStart"/>
      <w:r w:rsidRPr="00877B4C">
        <w:rPr>
          <w:rStyle w:val="ad"/>
          <w:color w:val="auto"/>
          <w:sz w:val="24"/>
          <w:szCs w:val="24"/>
          <w:u w:val="single"/>
        </w:rPr>
        <w:t>:3</w:t>
      </w:r>
      <w:proofErr w:type="gramEnd"/>
    </w:p>
    <w:p w14:paraId="69471CA7" w14:textId="77777777" w:rsidR="00647A64" w:rsidRPr="00877B4C" w:rsidRDefault="00647A64" w:rsidP="002C0611">
      <w:pPr>
        <w:pStyle w:val="a8"/>
        <w:rPr>
          <w:rStyle w:val="ad"/>
          <w:color w:val="auto"/>
          <w:sz w:val="24"/>
          <w:szCs w:val="24"/>
        </w:rPr>
      </w:pPr>
      <w:r w:rsidRPr="00877B4C">
        <w:rPr>
          <w:rStyle w:val="ad"/>
          <w:color w:val="auto"/>
          <w:sz w:val="24"/>
          <w:szCs w:val="24"/>
        </w:rPr>
        <w:t xml:space="preserve">In my opinion, you may wear </w:t>
      </w:r>
      <w:proofErr w:type="spellStart"/>
      <w:r w:rsidRPr="00877B4C">
        <w:rPr>
          <w:rStyle w:val="ad"/>
          <w:color w:val="auto"/>
          <w:sz w:val="24"/>
          <w:szCs w:val="24"/>
        </w:rPr>
        <w:t>tzitzit</w:t>
      </w:r>
      <w:proofErr w:type="spellEnd"/>
      <w:r w:rsidRPr="00877B4C">
        <w:rPr>
          <w:rStyle w:val="ad"/>
          <w:color w:val="auto"/>
          <w:sz w:val="24"/>
          <w:szCs w:val="24"/>
        </w:rPr>
        <w:t xml:space="preserve"> in private or under your clothing in order that others not suspect you of intent to resemble men.</w:t>
      </w:r>
    </w:p>
    <w:p w14:paraId="611FF572" w14:textId="536E9007" w:rsidR="00647A64" w:rsidRPr="00877B4C" w:rsidRDefault="00647A64" w:rsidP="002C0611">
      <w:pPr>
        <w:shd w:val="clear" w:color="auto" w:fill="FFFFFF"/>
        <w:spacing w:before="120" w:after="120" w:line="240" w:lineRule="auto"/>
        <w:jc w:val="both"/>
        <w:rPr>
          <w:rStyle w:val="ad"/>
          <w:color w:val="auto"/>
          <w:sz w:val="24"/>
          <w:szCs w:val="24"/>
        </w:rPr>
      </w:pPr>
      <w:r w:rsidRPr="00877B4C">
        <w:rPr>
          <w:rStyle w:val="ad"/>
          <w:color w:val="auto"/>
          <w:sz w:val="24"/>
          <w:szCs w:val="24"/>
        </w:rPr>
        <w:t xml:space="preserve">To </w:t>
      </w:r>
      <w:proofErr w:type="spellStart"/>
      <w:r w:rsidRPr="00877B4C">
        <w:rPr>
          <w:rStyle w:val="ad"/>
          <w:color w:val="auto"/>
          <w:sz w:val="24"/>
          <w:szCs w:val="24"/>
        </w:rPr>
        <w:t>Rav</w:t>
      </w:r>
      <w:proofErr w:type="spellEnd"/>
      <w:r w:rsidRPr="00877B4C">
        <w:rPr>
          <w:rStyle w:val="ad"/>
          <w:color w:val="auto"/>
          <w:sz w:val="24"/>
          <w:szCs w:val="24"/>
        </w:rPr>
        <w:t xml:space="preserve"> </w:t>
      </w:r>
      <w:proofErr w:type="spellStart"/>
      <w:r w:rsidRPr="00877B4C">
        <w:rPr>
          <w:rStyle w:val="ad"/>
          <w:color w:val="auto"/>
          <w:sz w:val="24"/>
          <w:szCs w:val="24"/>
        </w:rPr>
        <w:t>Henkin</w:t>
      </w:r>
      <w:proofErr w:type="spellEnd"/>
      <w:r w:rsidRPr="00877B4C">
        <w:rPr>
          <w:rStyle w:val="ad"/>
          <w:color w:val="auto"/>
          <w:sz w:val="24"/>
          <w:szCs w:val="24"/>
        </w:rPr>
        <w:t xml:space="preserve">, a woman who </w:t>
      </w:r>
      <w:r w:rsidR="005B7991">
        <w:rPr>
          <w:rStyle w:val="ad"/>
          <w:color w:val="auto"/>
          <w:sz w:val="24"/>
          <w:szCs w:val="24"/>
        </w:rPr>
        <w:t xml:space="preserve">only </w:t>
      </w:r>
      <w:r w:rsidRPr="00877B4C">
        <w:rPr>
          <w:rStyle w:val="ad"/>
          <w:color w:val="auto"/>
          <w:sz w:val="24"/>
          <w:szCs w:val="24"/>
        </w:rPr>
        <w:t xml:space="preserve">wears a </w:t>
      </w:r>
      <w:r w:rsidRPr="00877B4C">
        <w:rPr>
          <w:rStyle w:val="ad"/>
          <w:i/>
          <w:iCs/>
          <w:color w:val="auto"/>
          <w:sz w:val="24"/>
          <w:szCs w:val="24"/>
        </w:rPr>
        <w:t xml:space="preserve">tallit </w:t>
      </w:r>
      <w:proofErr w:type="spellStart"/>
      <w:r w:rsidRPr="00877B4C">
        <w:rPr>
          <w:rStyle w:val="ad"/>
          <w:i/>
          <w:iCs/>
          <w:color w:val="auto"/>
          <w:sz w:val="24"/>
          <w:szCs w:val="24"/>
        </w:rPr>
        <w:t>gadol</w:t>
      </w:r>
      <w:proofErr w:type="spellEnd"/>
      <w:r w:rsidRPr="00877B4C">
        <w:rPr>
          <w:rStyle w:val="ad"/>
          <w:color w:val="auto"/>
          <w:sz w:val="24"/>
          <w:szCs w:val="24"/>
        </w:rPr>
        <w:t xml:space="preserve"> in private</w:t>
      </w:r>
      <w:r w:rsidRPr="00877B4C">
        <w:rPr>
          <w:rStyle w:val="ad"/>
          <w:color w:val="auto"/>
          <w:sz w:val="24"/>
          <w:szCs w:val="24"/>
          <w:vertAlign w:val="superscript"/>
        </w:rPr>
        <w:footnoteReference w:id="21"/>
      </w:r>
      <w:r w:rsidRPr="00877B4C">
        <w:rPr>
          <w:rStyle w:val="ad"/>
          <w:color w:val="auto"/>
          <w:sz w:val="24"/>
          <w:szCs w:val="24"/>
        </w:rPr>
        <w:t xml:space="preserve"> or a </w:t>
      </w:r>
      <w:r w:rsidRPr="00877B4C">
        <w:rPr>
          <w:rStyle w:val="ad"/>
          <w:i/>
          <w:iCs/>
          <w:color w:val="auto"/>
          <w:sz w:val="24"/>
          <w:szCs w:val="24"/>
        </w:rPr>
        <w:t xml:space="preserve">tallit </w:t>
      </w:r>
      <w:proofErr w:type="spellStart"/>
      <w:r w:rsidRPr="00877B4C">
        <w:rPr>
          <w:rStyle w:val="ad"/>
          <w:i/>
          <w:iCs/>
          <w:color w:val="auto"/>
          <w:sz w:val="24"/>
          <w:szCs w:val="24"/>
        </w:rPr>
        <w:t>katan</w:t>
      </w:r>
      <w:proofErr w:type="spellEnd"/>
      <w:r w:rsidRPr="00877B4C">
        <w:rPr>
          <w:rStyle w:val="ad"/>
          <w:color w:val="auto"/>
          <w:sz w:val="24"/>
          <w:szCs w:val="24"/>
        </w:rPr>
        <w:t xml:space="preserve"> under her clothes makes it clear that her intent is only for the </w:t>
      </w:r>
      <w:proofErr w:type="spellStart"/>
      <w:r w:rsidRPr="00877B4C">
        <w:rPr>
          <w:rStyle w:val="ad"/>
          <w:color w:val="auto"/>
          <w:sz w:val="24"/>
          <w:szCs w:val="24"/>
        </w:rPr>
        <w:t>mitzva</w:t>
      </w:r>
      <w:proofErr w:type="spellEnd"/>
      <w:r w:rsidR="00E63FBA" w:rsidRPr="00877B4C">
        <w:rPr>
          <w:rStyle w:val="ad"/>
          <w:color w:val="auto"/>
          <w:sz w:val="24"/>
          <w:szCs w:val="24"/>
        </w:rPr>
        <w:t>.</w:t>
      </w:r>
    </w:p>
    <w:p w14:paraId="073A5B0D" w14:textId="77777777" w:rsidR="00B40156" w:rsidRPr="00B40156" w:rsidRDefault="00B40156" w:rsidP="002C0611">
      <w:pPr>
        <w:shd w:val="clear" w:color="auto" w:fill="FFFFFF"/>
        <w:spacing w:before="120" w:after="120" w:line="240" w:lineRule="auto"/>
        <w:jc w:val="both"/>
        <w:rPr>
          <w:color w:val="252525"/>
        </w:rPr>
      </w:pPr>
    </w:p>
    <w:p w14:paraId="20A24F82" w14:textId="2B786EED" w:rsidR="00141967" w:rsidRPr="00ED6515" w:rsidRDefault="00BC43E3" w:rsidP="002C0611">
      <w:pPr>
        <w:shd w:val="clear" w:color="auto" w:fill="FFFFFF"/>
        <w:spacing w:before="120" w:after="120" w:line="240" w:lineRule="auto"/>
        <w:jc w:val="both"/>
        <w:rPr>
          <w:b/>
          <w:bCs/>
          <w:color w:val="252525"/>
        </w:rPr>
      </w:pPr>
      <w:r w:rsidRPr="00BC43E3">
        <w:rPr>
          <w:b/>
          <w:bCs/>
          <w:color w:val="252525"/>
        </w:rPr>
        <w:t>Summary</w:t>
      </w:r>
      <w:r>
        <w:rPr>
          <w:b/>
          <w:bCs/>
          <w:color w:val="252525"/>
        </w:rPr>
        <w:t xml:space="preserve"> </w:t>
      </w:r>
      <w:r w:rsidR="00141967">
        <w:rPr>
          <w:i/>
          <w:iCs/>
          <w:color w:val="252525"/>
        </w:rPr>
        <w:t xml:space="preserve">Keli </w:t>
      </w:r>
      <w:proofErr w:type="spellStart"/>
      <w:r w:rsidR="00141967">
        <w:rPr>
          <w:i/>
          <w:iCs/>
          <w:color w:val="252525"/>
        </w:rPr>
        <w:t>gever</w:t>
      </w:r>
      <w:proofErr w:type="spellEnd"/>
      <w:r w:rsidR="00141967">
        <w:rPr>
          <w:i/>
          <w:iCs/>
          <w:color w:val="252525"/>
        </w:rPr>
        <w:t xml:space="preserve"> </w:t>
      </w:r>
      <w:r w:rsidR="00141967">
        <w:rPr>
          <w:color w:val="252525"/>
        </w:rPr>
        <w:t>is a Torah-level prohibition, and a woman interest</w:t>
      </w:r>
      <w:r>
        <w:rPr>
          <w:color w:val="252525"/>
        </w:rPr>
        <w:t xml:space="preserve">ed in fulfilling the </w:t>
      </w:r>
      <w:proofErr w:type="spellStart"/>
      <w:r>
        <w:rPr>
          <w:color w:val="252525"/>
        </w:rPr>
        <w:t>mitzva</w:t>
      </w:r>
      <w:proofErr w:type="spellEnd"/>
      <w:r>
        <w:rPr>
          <w:color w:val="252525"/>
        </w:rPr>
        <w:t xml:space="preserve"> of </w:t>
      </w:r>
      <w:proofErr w:type="spellStart"/>
      <w:r w:rsidR="00141967" w:rsidRPr="00BC43E3">
        <w:rPr>
          <w:i/>
          <w:iCs/>
          <w:color w:val="252525"/>
        </w:rPr>
        <w:t>tzitzit</w:t>
      </w:r>
      <w:proofErr w:type="spellEnd"/>
      <w:r w:rsidR="00141967">
        <w:rPr>
          <w:color w:val="252525"/>
        </w:rPr>
        <w:t xml:space="preserve"> should be concerned about transgressing it. </w:t>
      </w:r>
      <w:r w:rsidR="00ED6515">
        <w:rPr>
          <w:color w:val="252525"/>
        </w:rPr>
        <w:t xml:space="preserve">Some halachic authorities argue that a woman </w:t>
      </w:r>
      <w:r w:rsidR="00E7219C">
        <w:rPr>
          <w:color w:val="252525"/>
        </w:rPr>
        <w:t xml:space="preserve">wearing </w:t>
      </w:r>
      <w:proofErr w:type="spellStart"/>
      <w:r w:rsidR="00ED6515">
        <w:rPr>
          <w:i/>
          <w:iCs/>
          <w:color w:val="252525"/>
        </w:rPr>
        <w:t>tzitzit</w:t>
      </w:r>
      <w:proofErr w:type="spellEnd"/>
      <w:r w:rsidR="00ED6515">
        <w:rPr>
          <w:i/>
          <w:iCs/>
          <w:color w:val="252525"/>
        </w:rPr>
        <w:t xml:space="preserve"> </w:t>
      </w:r>
      <w:r w:rsidR="00ED6515">
        <w:rPr>
          <w:color w:val="252525"/>
        </w:rPr>
        <w:t>inevitably violates at least the spirit of the law. Others, however, suggest that</w:t>
      </w:r>
      <w:r w:rsidR="00647A64">
        <w:rPr>
          <w:color w:val="252525"/>
        </w:rPr>
        <w:t xml:space="preserve"> she could address concerns by affixing her </w:t>
      </w:r>
      <w:proofErr w:type="spellStart"/>
      <w:r w:rsidR="00647A64">
        <w:rPr>
          <w:i/>
          <w:iCs/>
          <w:color w:val="252525"/>
        </w:rPr>
        <w:t>tzitzit</w:t>
      </w:r>
      <w:proofErr w:type="spellEnd"/>
      <w:r w:rsidR="00647A64">
        <w:rPr>
          <w:i/>
          <w:iCs/>
          <w:color w:val="252525"/>
        </w:rPr>
        <w:t xml:space="preserve"> </w:t>
      </w:r>
      <w:r w:rsidR="00647A64">
        <w:rPr>
          <w:color w:val="252525"/>
        </w:rPr>
        <w:t>to a discernably female garment</w:t>
      </w:r>
      <w:r w:rsidR="005B7991">
        <w:rPr>
          <w:color w:val="252525"/>
        </w:rPr>
        <w:t>,</w:t>
      </w:r>
      <w:r w:rsidR="00647A64">
        <w:rPr>
          <w:color w:val="252525"/>
        </w:rPr>
        <w:t xml:space="preserve"> or that</w:t>
      </w:r>
      <w:r w:rsidR="00ED6515">
        <w:rPr>
          <w:color w:val="252525"/>
        </w:rPr>
        <w:t xml:space="preserve"> </w:t>
      </w:r>
      <w:proofErr w:type="spellStart"/>
      <w:r w:rsidR="00111A7D">
        <w:rPr>
          <w:i/>
          <w:iCs/>
          <w:color w:val="252525"/>
        </w:rPr>
        <w:t>keli</w:t>
      </w:r>
      <w:proofErr w:type="spellEnd"/>
      <w:r w:rsidR="00111A7D">
        <w:rPr>
          <w:i/>
          <w:iCs/>
          <w:color w:val="252525"/>
        </w:rPr>
        <w:t xml:space="preserve"> </w:t>
      </w:r>
      <w:proofErr w:type="spellStart"/>
      <w:r w:rsidR="00111A7D">
        <w:rPr>
          <w:i/>
          <w:iCs/>
          <w:color w:val="252525"/>
        </w:rPr>
        <w:t>gever</w:t>
      </w:r>
      <w:proofErr w:type="spellEnd"/>
      <w:r w:rsidR="00111A7D">
        <w:rPr>
          <w:i/>
          <w:iCs/>
          <w:color w:val="252525"/>
        </w:rPr>
        <w:t xml:space="preserve"> </w:t>
      </w:r>
      <w:r w:rsidR="00111A7D">
        <w:rPr>
          <w:color w:val="252525"/>
        </w:rPr>
        <w:t xml:space="preserve">may not apply here, </w:t>
      </w:r>
      <w:r w:rsidR="00647A64">
        <w:rPr>
          <w:color w:val="252525"/>
        </w:rPr>
        <w:t xml:space="preserve">especially if she keeps the </w:t>
      </w:r>
      <w:proofErr w:type="spellStart"/>
      <w:r w:rsidR="00647A64">
        <w:rPr>
          <w:color w:val="252525"/>
        </w:rPr>
        <w:t>mitzva</w:t>
      </w:r>
      <w:proofErr w:type="spellEnd"/>
      <w:r w:rsidR="00647A64">
        <w:rPr>
          <w:color w:val="252525"/>
        </w:rPr>
        <w:t xml:space="preserve"> privately</w:t>
      </w:r>
      <w:r w:rsidR="00ED6515">
        <w:rPr>
          <w:color w:val="252525"/>
        </w:rPr>
        <w:t xml:space="preserve">. </w:t>
      </w:r>
    </w:p>
    <w:p w14:paraId="0DD0EBE5" w14:textId="77777777" w:rsidR="00141967" w:rsidRDefault="00141967" w:rsidP="002C0611">
      <w:pPr>
        <w:shd w:val="clear" w:color="auto" w:fill="FFFFFF"/>
        <w:spacing w:before="120" w:after="120" w:line="240" w:lineRule="auto"/>
        <w:jc w:val="both"/>
        <w:rPr>
          <w:color w:val="252525"/>
        </w:rPr>
      </w:pPr>
      <w:r>
        <w:rPr>
          <w:color w:val="252525"/>
        </w:rPr>
        <w:t xml:space="preserve">There is still the question of </w:t>
      </w:r>
      <w:proofErr w:type="spellStart"/>
      <w:r w:rsidRPr="00141967">
        <w:rPr>
          <w:i/>
          <w:iCs/>
          <w:color w:val="252525"/>
        </w:rPr>
        <w:t>yuhara</w:t>
      </w:r>
      <w:proofErr w:type="spellEnd"/>
      <w:r>
        <w:rPr>
          <w:color w:val="252525"/>
        </w:rPr>
        <w:t xml:space="preserve"> to consider. We'll do that in </w:t>
      </w:r>
      <w:proofErr w:type="spellStart"/>
      <w:r>
        <w:rPr>
          <w:color w:val="252525"/>
        </w:rPr>
        <w:t>Tzitzit</w:t>
      </w:r>
      <w:proofErr w:type="spellEnd"/>
      <w:r>
        <w:rPr>
          <w:color w:val="252525"/>
        </w:rPr>
        <w:t xml:space="preserve"> Part II.</w:t>
      </w:r>
    </w:p>
    <w:p w14:paraId="22F6767A" w14:textId="677F53F4" w:rsidR="008652AC" w:rsidRDefault="008652AC" w:rsidP="002C0611">
      <w:pPr>
        <w:pStyle w:val="2"/>
        <w:jc w:val="both"/>
      </w:pPr>
      <w:r>
        <w:t xml:space="preserve">Is the </w:t>
      </w:r>
      <w:proofErr w:type="spellStart"/>
      <w:r>
        <w:t>mitzva</w:t>
      </w:r>
      <w:proofErr w:type="spellEnd"/>
      <w:r>
        <w:t xml:space="preserve"> of </w:t>
      </w:r>
      <w:proofErr w:type="spellStart"/>
      <w:r w:rsidRPr="00322DEF">
        <w:rPr>
          <w:i/>
          <w:iCs/>
        </w:rPr>
        <w:t>tzitzit</w:t>
      </w:r>
      <w:proofErr w:type="spellEnd"/>
      <w:r>
        <w:t xml:space="preserve"> just for men?</w:t>
      </w:r>
    </w:p>
    <w:p w14:paraId="642BE855" w14:textId="77777777" w:rsidR="008652AC" w:rsidRDefault="008652AC" w:rsidP="002C0611">
      <w:pPr>
        <w:jc w:val="both"/>
        <w:rPr>
          <w:rStyle w:val="ad"/>
        </w:rPr>
      </w:pPr>
      <w:r>
        <w:rPr>
          <w:rStyle w:val="ad"/>
        </w:rPr>
        <w:t xml:space="preserve">On the level of obligation, it is. The question of voluntary performance is less obvious. In some ways, the discussion of </w:t>
      </w:r>
      <w:proofErr w:type="spellStart"/>
      <w:r>
        <w:rPr>
          <w:rStyle w:val="ad"/>
          <w:i/>
          <w:iCs/>
        </w:rPr>
        <w:t>keli</w:t>
      </w:r>
      <w:proofErr w:type="spellEnd"/>
      <w:r>
        <w:rPr>
          <w:rStyle w:val="ad"/>
          <w:i/>
          <w:iCs/>
        </w:rPr>
        <w:t xml:space="preserve"> </w:t>
      </w:r>
      <w:proofErr w:type="spellStart"/>
      <w:r>
        <w:rPr>
          <w:rStyle w:val="ad"/>
          <w:i/>
          <w:iCs/>
        </w:rPr>
        <w:t>gever</w:t>
      </w:r>
      <w:proofErr w:type="spellEnd"/>
      <w:r>
        <w:rPr>
          <w:rStyle w:val="ad"/>
          <w:i/>
          <w:iCs/>
        </w:rPr>
        <w:t xml:space="preserve"> </w:t>
      </w:r>
      <w:r>
        <w:rPr>
          <w:rStyle w:val="ad"/>
        </w:rPr>
        <w:t xml:space="preserve">reflects many </w:t>
      </w:r>
      <w:proofErr w:type="gramStart"/>
      <w:r>
        <w:rPr>
          <w:rStyle w:val="ad"/>
        </w:rPr>
        <w:t>people's</w:t>
      </w:r>
      <w:proofErr w:type="gramEnd"/>
      <w:r>
        <w:rPr>
          <w:rStyle w:val="ad"/>
        </w:rPr>
        <w:t xml:space="preserve"> intuitive sense that </w:t>
      </w:r>
      <w:proofErr w:type="spellStart"/>
      <w:r>
        <w:rPr>
          <w:rStyle w:val="ad"/>
          <w:i/>
          <w:iCs/>
        </w:rPr>
        <w:t>tzitzit</w:t>
      </w:r>
      <w:proofErr w:type="spellEnd"/>
      <w:r>
        <w:rPr>
          <w:rStyle w:val="ad"/>
          <w:i/>
          <w:iCs/>
        </w:rPr>
        <w:t xml:space="preserve"> </w:t>
      </w:r>
      <w:r>
        <w:rPr>
          <w:rStyle w:val="ad"/>
        </w:rPr>
        <w:t xml:space="preserve">are just for men. </w:t>
      </w:r>
    </w:p>
    <w:p w14:paraId="037CDFB2" w14:textId="77777777" w:rsidR="008652AC" w:rsidRDefault="008652AC" w:rsidP="002C0611">
      <w:pPr>
        <w:jc w:val="both"/>
        <w:rPr>
          <w:rStyle w:val="ad"/>
        </w:rPr>
      </w:pPr>
      <w:r>
        <w:rPr>
          <w:rStyle w:val="ad"/>
        </w:rPr>
        <w:t xml:space="preserve">What is interesting is that the halachic discussion of </w:t>
      </w:r>
      <w:proofErr w:type="spellStart"/>
      <w:r>
        <w:rPr>
          <w:rStyle w:val="ad"/>
          <w:i/>
          <w:iCs/>
        </w:rPr>
        <w:t>keli</w:t>
      </w:r>
      <w:proofErr w:type="spellEnd"/>
      <w:r>
        <w:rPr>
          <w:rStyle w:val="ad"/>
          <w:i/>
          <w:iCs/>
        </w:rPr>
        <w:t xml:space="preserve"> </w:t>
      </w:r>
      <w:proofErr w:type="spellStart"/>
      <w:r>
        <w:rPr>
          <w:rStyle w:val="ad"/>
          <w:i/>
          <w:iCs/>
        </w:rPr>
        <w:t>gever</w:t>
      </w:r>
      <w:proofErr w:type="spellEnd"/>
      <w:r>
        <w:rPr>
          <w:rStyle w:val="ad"/>
          <w:i/>
          <w:iCs/>
        </w:rPr>
        <w:t xml:space="preserve"> </w:t>
      </w:r>
      <w:r>
        <w:rPr>
          <w:rStyle w:val="ad"/>
        </w:rPr>
        <w:t xml:space="preserve">can help us examine that assumption more carefully. </w:t>
      </w:r>
    </w:p>
    <w:p w14:paraId="689E68D5" w14:textId="0C01B574" w:rsidR="008652AC" w:rsidRDefault="008652AC" w:rsidP="002C0611">
      <w:pPr>
        <w:jc w:val="both"/>
        <w:rPr>
          <w:rStyle w:val="ad"/>
        </w:rPr>
      </w:pPr>
      <w:r>
        <w:rPr>
          <w:rStyle w:val="ad"/>
        </w:rPr>
        <w:t xml:space="preserve">If the </w:t>
      </w:r>
      <w:r w:rsidR="00A02CC0">
        <w:rPr>
          <w:rStyle w:val="ad"/>
        </w:rPr>
        <w:t xml:space="preserve">essential </w:t>
      </w:r>
      <w:proofErr w:type="spellStart"/>
      <w:r w:rsidR="00A02CC0">
        <w:rPr>
          <w:rStyle w:val="ad"/>
        </w:rPr>
        <w:t>mitzva</w:t>
      </w:r>
      <w:proofErr w:type="spellEnd"/>
      <w:r>
        <w:rPr>
          <w:rStyle w:val="ad"/>
        </w:rPr>
        <w:t xml:space="preserve"> of </w:t>
      </w:r>
      <w:proofErr w:type="spellStart"/>
      <w:r>
        <w:rPr>
          <w:rStyle w:val="ad"/>
          <w:i/>
          <w:iCs/>
        </w:rPr>
        <w:t>tzitzit</w:t>
      </w:r>
      <w:proofErr w:type="spellEnd"/>
      <w:r>
        <w:rPr>
          <w:rStyle w:val="ad"/>
          <w:i/>
          <w:iCs/>
        </w:rPr>
        <w:t xml:space="preserve"> </w:t>
      </w:r>
      <w:r>
        <w:rPr>
          <w:rStyle w:val="ad"/>
        </w:rPr>
        <w:t xml:space="preserve">is a four-cornered garment with fringes, </w:t>
      </w:r>
      <w:r w:rsidR="00A02CC0">
        <w:rPr>
          <w:rStyle w:val="ad"/>
        </w:rPr>
        <w:t xml:space="preserve">not necessarily the </w:t>
      </w:r>
      <w:r w:rsidR="00A02CC0">
        <w:rPr>
          <w:rStyle w:val="ad"/>
          <w:i/>
          <w:iCs/>
        </w:rPr>
        <w:t xml:space="preserve">tallit </w:t>
      </w:r>
      <w:r w:rsidR="00A02CC0">
        <w:rPr>
          <w:rStyle w:val="ad"/>
        </w:rPr>
        <w:t xml:space="preserve">most men wear, </w:t>
      </w:r>
      <w:r>
        <w:rPr>
          <w:rStyle w:val="ad"/>
        </w:rPr>
        <w:t>is it clear that no women's garments could fit the bill? Is it possible for a woman to seek to fulfi</w:t>
      </w:r>
      <w:r w:rsidR="002F24A7">
        <w:rPr>
          <w:rStyle w:val="ad"/>
        </w:rPr>
        <w:t>l</w:t>
      </w:r>
      <w:r>
        <w:rPr>
          <w:rStyle w:val="ad"/>
        </w:rPr>
        <w:t xml:space="preserve">l the </w:t>
      </w:r>
      <w:proofErr w:type="spellStart"/>
      <w:r>
        <w:rPr>
          <w:rStyle w:val="ad"/>
        </w:rPr>
        <w:t>mitzva</w:t>
      </w:r>
      <w:proofErr w:type="spellEnd"/>
      <w:r>
        <w:rPr>
          <w:rStyle w:val="ad"/>
        </w:rPr>
        <w:t xml:space="preserve"> without really having any interest in </w:t>
      </w:r>
      <w:r w:rsidR="00270768">
        <w:rPr>
          <w:rStyle w:val="ad"/>
        </w:rPr>
        <w:t>resembling</w:t>
      </w:r>
      <w:r>
        <w:rPr>
          <w:rStyle w:val="ad"/>
        </w:rPr>
        <w:t xml:space="preserve"> men? Can keeping an action private mitigate some of our concerns about its halachic and social ramifications?</w:t>
      </w:r>
      <w:r w:rsidR="00647A64">
        <w:rPr>
          <w:rStyle w:val="ad"/>
        </w:rPr>
        <w:t xml:space="preserve"> Is a </w:t>
      </w:r>
      <w:proofErr w:type="spellStart"/>
      <w:r w:rsidR="00647A64">
        <w:rPr>
          <w:rStyle w:val="ad"/>
        </w:rPr>
        <w:t>mitzva</w:t>
      </w:r>
      <w:proofErr w:type="spellEnd"/>
      <w:r w:rsidR="00647A64">
        <w:rPr>
          <w:rStyle w:val="ad"/>
        </w:rPr>
        <w:t xml:space="preserve"> in any way diminished by being observed in private?</w:t>
      </w:r>
    </w:p>
    <w:p w14:paraId="3D02DA8E" w14:textId="77777777" w:rsidR="00486A38" w:rsidRDefault="00A02CC0" w:rsidP="002C0611">
      <w:pPr>
        <w:jc w:val="both"/>
        <w:rPr>
          <w:rStyle w:val="ad"/>
        </w:rPr>
      </w:pPr>
      <w:r>
        <w:rPr>
          <w:rStyle w:val="ad"/>
        </w:rPr>
        <w:t xml:space="preserve">There are plenty of authoritative halachic voices that consider </w:t>
      </w:r>
      <w:proofErr w:type="spellStart"/>
      <w:r>
        <w:rPr>
          <w:rStyle w:val="ad"/>
          <w:i/>
          <w:iCs/>
        </w:rPr>
        <w:t>keli</w:t>
      </w:r>
      <w:proofErr w:type="spellEnd"/>
      <w:r>
        <w:rPr>
          <w:rStyle w:val="ad"/>
          <w:i/>
          <w:iCs/>
        </w:rPr>
        <w:t xml:space="preserve"> </w:t>
      </w:r>
      <w:proofErr w:type="spellStart"/>
      <w:r>
        <w:rPr>
          <w:rStyle w:val="ad"/>
          <w:i/>
          <w:iCs/>
        </w:rPr>
        <w:t>gever</w:t>
      </w:r>
      <w:proofErr w:type="spellEnd"/>
      <w:r>
        <w:rPr>
          <w:rStyle w:val="ad"/>
          <w:i/>
          <w:iCs/>
        </w:rPr>
        <w:t xml:space="preserve"> </w:t>
      </w:r>
      <w:r>
        <w:rPr>
          <w:rStyle w:val="ad"/>
        </w:rPr>
        <w:t>to be sufficient reason for a woman</w:t>
      </w:r>
      <w:r>
        <w:rPr>
          <w:rStyle w:val="ad"/>
          <w:i/>
          <w:iCs/>
        </w:rPr>
        <w:t xml:space="preserve"> </w:t>
      </w:r>
      <w:r>
        <w:rPr>
          <w:rStyle w:val="ad"/>
        </w:rPr>
        <w:t xml:space="preserve">to stay away from the </w:t>
      </w:r>
      <w:proofErr w:type="spellStart"/>
      <w:r>
        <w:rPr>
          <w:rStyle w:val="ad"/>
        </w:rPr>
        <w:t>mitzva</w:t>
      </w:r>
      <w:proofErr w:type="spellEnd"/>
      <w:r>
        <w:rPr>
          <w:rStyle w:val="ad"/>
        </w:rPr>
        <w:t xml:space="preserve"> of </w:t>
      </w:r>
      <w:proofErr w:type="spellStart"/>
      <w:r>
        <w:rPr>
          <w:rStyle w:val="ad"/>
          <w:i/>
          <w:iCs/>
        </w:rPr>
        <w:t>tzitzit</w:t>
      </w:r>
      <w:proofErr w:type="spellEnd"/>
      <w:r w:rsidR="002F24A7">
        <w:rPr>
          <w:rStyle w:val="ad"/>
          <w:i/>
          <w:iCs/>
        </w:rPr>
        <w:t>,</w:t>
      </w:r>
      <w:r w:rsidR="00F53F4E">
        <w:rPr>
          <w:rStyle w:val="ad"/>
          <w:i/>
          <w:iCs/>
        </w:rPr>
        <w:t xml:space="preserve"> </w:t>
      </w:r>
      <w:r w:rsidR="002F24A7">
        <w:rPr>
          <w:rStyle w:val="ad"/>
        </w:rPr>
        <w:t xml:space="preserve">whether or not there is a technical violation of </w:t>
      </w:r>
      <w:r w:rsidR="002F24A7" w:rsidRPr="0045344A">
        <w:rPr>
          <w:rStyle w:val="ad"/>
        </w:rPr>
        <w:t>the prohibition</w:t>
      </w:r>
      <w:r>
        <w:rPr>
          <w:rStyle w:val="ad"/>
        </w:rPr>
        <w:t xml:space="preserve">. </w:t>
      </w:r>
    </w:p>
    <w:p w14:paraId="2028A3EC" w14:textId="318747F6" w:rsidR="00A02CC0" w:rsidRPr="00A02CC0" w:rsidRDefault="00A02CC0" w:rsidP="002C0611">
      <w:pPr>
        <w:jc w:val="both"/>
        <w:rPr>
          <w:rStyle w:val="ad"/>
        </w:rPr>
      </w:pPr>
      <w:r>
        <w:rPr>
          <w:rStyle w:val="ad"/>
        </w:rPr>
        <w:t xml:space="preserve">At the same time, </w:t>
      </w:r>
      <w:r w:rsidR="003F3080">
        <w:rPr>
          <w:rStyle w:val="ad"/>
        </w:rPr>
        <w:t>we should be aware of</w:t>
      </w:r>
      <w:r>
        <w:rPr>
          <w:rStyle w:val="ad"/>
        </w:rPr>
        <w:t xml:space="preserve"> other voices </w:t>
      </w:r>
      <w:r w:rsidR="00F53F4E">
        <w:rPr>
          <w:rStyle w:val="ad"/>
        </w:rPr>
        <w:t xml:space="preserve">who </w:t>
      </w:r>
      <w:r w:rsidR="002F24A7">
        <w:rPr>
          <w:rStyle w:val="ad"/>
        </w:rPr>
        <w:t xml:space="preserve">maintain that considerations of </w:t>
      </w:r>
      <w:proofErr w:type="spellStart"/>
      <w:r w:rsidR="002F24A7">
        <w:rPr>
          <w:rStyle w:val="ad"/>
          <w:i/>
          <w:iCs/>
        </w:rPr>
        <w:t>keli</w:t>
      </w:r>
      <w:proofErr w:type="spellEnd"/>
      <w:r w:rsidR="002F24A7">
        <w:rPr>
          <w:rStyle w:val="ad"/>
          <w:i/>
          <w:iCs/>
        </w:rPr>
        <w:t xml:space="preserve"> </w:t>
      </w:r>
      <w:proofErr w:type="spellStart"/>
      <w:r w:rsidR="002F24A7">
        <w:rPr>
          <w:rStyle w:val="ad"/>
          <w:i/>
          <w:iCs/>
        </w:rPr>
        <w:t>gever</w:t>
      </w:r>
      <w:proofErr w:type="spellEnd"/>
      <w:r w:rsidR="002F24A7">
        <w:rPr>
          <w:rStyle w:val="ad"/>
          <w:i/>
          <w:iCs/>
        </w:rPr>
        <w:t xml:space="preserve"> </w:t>
      </w:r>
      <w:r w:rsidR="002F24A7">
        <w:rPr>
          <w:rStyle w:val="ad"/>
        </w:rPr>
        <w:t xml:space="preserve">need not bar a woman from fulfilling the </w:t>
      </w:r>
      <w:proofErr w:type="spellStart"/>
      <w:r w:rsidR="002F24A7">
        <w:rPr>
          <w:rStyle w:val="ad"/>
        </w:rPr>
        <w:t>mitzva</w:t>
      </w:r>
      <w:proofErr w:type="spellEnd"/>
      <w:r w:rsidR="00F53F4E">
        <w:rPr>
          <w:rStyle w:val="ad"/>
        </w:rPr>
        <w:t>.</w:t>
      </w:r>
    </w:p>
    <w:p w14:paraId="522567D4" w14:textId="77777777" w:rsidR="00F1320E" w:rsidRDefault="00F1320E" w:rsidP="002C0611">
      <w:pPr>
        <w:jc w:val="both"/>
      </w:pPr>
    </w:p>
    <w:sectPr w:rsidR="00F1320E" w:rsidSect="001D0A6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2FD967" w14:textId="77777777" w:rsidR="00FB3961" w:rsidRDefault="00FB3961" w:rsidP="00E15942">
      <w:pPr>
        <w:spacing w:after="0" w:line="240" w:lineRule="auto"/>
      </w:pPr>
      <w:r>
        <w:separator/>
      </w:r>
    </w:p>
  </w:endnote>
  <w:endnote w:type="continuationSeparator" w:id="0">
    <w:p w14:paraId="7DDF3A47" w14:textId="77777777" w:rsidR="00FB3961" w:rsidRDefault="00FB3961" w:rsidP="00E15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erriweather Sans ExtraBold">
    <w:charset w:val="00"/>
    <w:family w:val="auto"/>
    <w:pitch w:val="variable"/>
    <w:sig w:usb0="20000007" w:usb1="00000000" w:usb2="00000000" w:usb3="00000000" w:csb0="00000193" w:csb1="00000000"/>
  </w:font>
  <w:font w:name="Merriweather Light">
    <w:altName w:val="Courier New"/>
    <w:charset w:val="00"/>
    <w:family w:val="auto"/>
    <w:pitch w:val="variable"/>
    <w:sig w:usb0="00000001" w:usb1="00000000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47">
    <w:altName w:val="Cambria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E45D8C" w14:textId="77777777" w:rsidR="00FB3961" w:rsidRDefault="00FB3961" w:rsidP="00E15942">
      <w:pPr>
        <w:spacing w:after="0" w:line="240" w:lineRule="auto"/>
      </w:pPr>
      <w:r>
        <w:separator/>
      </w:r>
    </w:p>
  </w:footnote>
  <w:footnote w:type="continuationSeparator" w:id="0">
    <w:p w14:paraId="5AA14A18" w14:textId="77777777" w:rsidR="00FB3961" w:rsidRDefault="00FB3961" w:rsidP="00E15942">
      <w:pPr>
        <w:spacing w:after="0" w:line="240" w:lineRule="auto"/>
      </w:pPr>
      <w:r>
        <w:continuationSeparator/>
      </w:r>
    </w:p>
  </w:footnote>
  <w:footnote w:id="1">
    <w:p w14:paraId="765B675F" w14:textId="3749819C" w:rsidR="00A4726E" w:rsidRDefault="00A4726E" w:rsidP="002C0611">
      <w:pPr>
        <w:pStyle w:val="aa"/>
        <w:jc w:val="both"/>
      </w:pPr>
      <w:r>
        <w:rPr>
          <w:rStyle w:val="ac"/>
        </w:rPr>
        <w:footnoteRef/>
      </w:r>
      <w:r>
        <w:t xml:space="preserve"> If a garment has more than four corners, </w:t>
      </w:r>
      <w:proofErr w:type="spellStart"/>
      <w:r w:rsidRPr="00EF0E84">
        <w:rPr>
          <w:i/>
          <w:iCs/>
        </w:rPr>
        <w:t>tzitzit</w:t>
      </w:r>
      <w:proofErr w:type="spellEnd"/>
      <w:r>
        <w:t xml:space="preserve"> are attached to four of the corners.</w:t>
      </w:r>
    </w:p>
    <w:p w14:paraId="19FE0B00" w14:textId="77777777" w:rsidR="00A4726E" w:rsidRDefault="00A4726E" w:rsidP="002C0611">
      <w:pPr>
        <w:pStyle w:val="aa"/>
        <w:jc w:val="both"/>
      </w:pPr>
    </w:p>
  </w:footnote>
  <w:footnote w:id="2">
    <w:p w14:paraId="19FDEED7" w14:textId="535A5F59" w:rsidR="00A4726E" w:rsidRDefault="00A4726E" w:rsidP="002C0611">
      <w:pPr>
        <w:pStyle w:val="aa"/>
        <w:jc w:val="both"/>
      </w:pPr>
      <w:r>
        <w:rPr>
          <w:rStyle w:val="ac"/>
        </w:rPr>
        <w:footnoteRef/>
      </w:r>
      <w:r>
        <w:t xml:space="preserve"> For many generations, knowledge of what animal provides the dye for </w:t>
      </w:r>
      <w:proofErr w:type="spellStart"/>
      <w:r>
        <w:rPr>
          <w:i/>
          <w:iCs/>
        </w:rPr>
        <w:t>techelet</w:t>
      </w:r>
      <w:proofErr w:type="spellEnd"/>
      <w:r>
        <w:rPr>
          <w:i/>
          <w:iCs/>
        </w:rPr>
        <w:t xml:space="preserve"> </w:t>
      </w:r>
      <w:r>
        <w:t>and how to produce that dye ha</w:t>
      </w:r>
      <w:r w:rsidR="00AF6134">
        <w:t>d</w:t>
      </w:r>
      <w:r>
        <w:t xml:space="preserve"> been lost. Recently, a compelling case has been made for </w:t>
      </w:r>
      <w:r w:rsidRPr="00EF0E84">
        <w:rPr>
          <w:i/>
          <w:iCs/>
        </w:rPr>
        <w:t xml:space="preserve">Murex </w:t>
      </w:r>
      <w:proofErr w:type="spellStart"/>
      <w:r w:rsidRPr="00EF0E84">
        <w:rPr>
          <w:i/>
          <w:iCs/>
        </w:rPr>
        <w:t>trunculus</w:t>
      </w:r>
      <w:proofErr w:type="spellEnd"/>
      <w:r>
        <w:t xml:space="preserve"> as the source of </w:t>
      </w:r>
      <w:proofErr w:type="spellStart"/>
      <w:r>
        <w:rPr>
          <w:i/>
          <w:iCs/>
        </w:rPr>
        <w:t>techelet</w:t>
      </w:r>
      <w:proofErr w:type="spellEnd"/>
      <w:r>
        <w:rPr>
          <w:i/>
          <w:iCs/>
        </w:rPr>
        <w:t xml:space="preserve"> </w:t>
      </w:r>
      <w:r>
        <w:t xml:space="preserve">and more people have begun to reintroduce </w:t>
      </w:r>
      <w:proofErr w:type="spellStart"/>
      <w:r>
        <w:rPr>
          <w:i/>
          <w:iCs/>
        </w:rPr>
        <w:t>techelet</w:t>
      </w:r>
      <w:proofErr w:type="spellEnd"/>
      <w:r>
        <w:rPr>
          <w:i/>
          <w:iCs/>
        </w:rPr>
        <w:t xml:space="preserve"> </w:t>
      </w:r>
      <w:r>
        <w:t xml:space="preserve">to </w:t>
      </w:r>
      <w:proofErr w:type="spellStart"/>
      <w:r>
        <w:rPr>
          <w:i/>
          <w:iCs/>
        </w:rPr>
        <w:t>tzitzit</w:t>
      </w:r>
      <w:proofErr w:type="spellEnd"/>
      <w:r>
        <w:rPr>
          <w:i/>
          <w:iCs/>
        </w:rPr>
        <w:t xml:space="preserve">. </w:t>
      </w:r>
      <w:r>
        <w:t xml:space="preserve">For more information, see here: </w:t>
      </w:r>
      <w:hyperlink r:id="rId1" w:history="1">
        <w:r w:rsidRPr="00292B00">
          <w:rPr>
            <w:rStyle w:val="Hyperlink"/>
          </w:rPr>
          <w:t>https://www.tekhelet.com/</w:t>
        </w:r>
      </w:hyperlink>
    </w:p>
    <w:p w14:paraId="7DE7E628" w14:textId="74FF40EA" w:rsidR="00A8236E" w:rsidRPr="00A8236E" w:rsidRDefault="00A8236E" w:rsidP="002C0611">
      <w:pPr>
        <w:pStyle w:val="aa"/>
        <w:jc w:val="both"/>
      </w:pPr>
      <w:r>
        <w:t xml:space="preserve">Others, including </w:t>
      </w:r>
      <w:proofErr w:type="spellStart"/>
      <w:r>
        <w:t>Rav</w:t>
      </w:r>
      <w:proofErr w:type="spellEnd"/>
      <w:r>
        <w:t xml:space="preserve"> Yosef </w:t>
      </w:r>
      <w:proofErr w:type="spellStart"/>
      <w:r>
        <w:t>Soloveitchik</w:t>
      </w:r>
      <w:proofErr w:type="spellEnd"/>
      <w:r>
        <w:t>, were more hesitant to embrace the reintr</w:t>
      </w:r>
      <w:r w:rsidR="002F02D9">
        <w:t>o</w:t>
      </w:r>
      <w:r>
        <w:t xml:space="preserve">duction of </w:t>
      </w:r>
      <w:proofErr w:type="spellStart"/>
      <w:r>
        <w:rPr>
          <w:i/>
          <w:iCs/>
        </w:rPr>
        <w:t>techelet</w:t>
      </w:r>
      <w:proofErr w:type="spellEnd"/>
      <w:r>
        <w:rPr>
          <w:i/>
          <w:iCs/>
        </w:rPr>
        <w:t xml:space="preserve">, </w:t>
      </w:r>
      <w:r>
        <w:t xml:space="preserve">because </w:t>
      </w:r>
      <w:r w:rsidR="00110F33">
        <w:t xml:space="preserve">there is no longer </w:t>
      </w:r>
      <w:r>
        <w:t xml:space="preserve">a clear chain of </w:t>
      </w:r>
      <w:proofErr w:type="spellStart"/>
      <w:r>
        <w:rPr>
          <w:i/>
          <w:iCs/>
        </w:rPr>
        <w:t>mesora</w:t>
      </w:r>
      <w:proofErr w:type="spellEnd"/>
      <w:r>
        <w:rPr>
          <w:i/>
          <w:iCs/>
        </w:rPr>
        <w:t xml:space="preserve"> </w:t>
      </w:r>
      <w:r w:rsidR="00110F33">
        <w:t>for it</w:t>
      </w:r>
      <w:r>
        <w:t>.</w:t>
      </w:r>
    </w:p>
    <w:p w14:paraId="62F9BF36" w14:textId="77777777" w:rsidR="00A4726E" w:rsidRPr="00F51C7B" w:rsidRDefault="00A4726E" w:rsidP="002C0611">
      <w:pPr>
        <w:pStyle w:val="aa"/>
        <w:jc w:val="both"/>
      </w:pPr>
    </w:p>
  </w:footnote>
  <w:footnote w:id="3">
    <w:p w14:paraId="6F5C8C76" w14:textId="1B9DEFAC" w:rsidR="00A4726E" w:rsidRDefault="00A4726E" w:rsidP="002C0611">
      <w:pPr>
        <w:pStyle w:val="aa"/>
        <w:jc w:val="both"/>
      </w:pPr>
      <w:r w:rsidRPr="00CB7FE0">
        <w:rPr>
          <w:rStyle w:val="ac"/>
        </w:rPr>
        <w:footnoteRef/>
      </w:r>
      <w:r w:rsidR="001550AE">
        <w:t xml:space="preserve"> </w:t>
      </w:r>
      <w:proofErr w:type="spellStart"/>
      <w:r>
        <w:t>Rashi</w:t>
      </w:r>
      <w:proofErr w:type="spellEnd"/>
      <w:r>
        <w:t xml:space="preserve"> explains here that the manner in which the </w:t>
      </w:r>
      <w:proofErr w:type="spellStart"/>
      <w:r w:rsidRPr="00A61BCC">
        <w:rPr>
          <w:i/>
          <w:iCs/>
        </w:rPr>
        <w:t>tzitzit</w:t>
      </w:r>
      <w:proofErr w:type="spellEnd"/>
      <w:r>
        <w:t xml:space="preserve"> are tied hints at 613, the number of Torah level </w:t>
      </w:r>
      <w:proofErr w:type="spellStart"/>
      <w:r w:rsidRPr="00A61BCC">
        <w:rPr>
          <w:i/>
          <w:iCs/>
        </w:rPr>
        <w:t>mitzvot</w:t>
      </w:r>
      <w:proofErr w:type="spellEnd"/>
      <w:r>
        <w:t>.</w:t>
      </w:r>
    </w:p>
    <w:p w14:paraId="5FF27BE1" w14:textId="77777777" w:rsidR="001550AE" w:rsidRDefault="001550AE" w:rsidP="002C0611">
      <w:pPr>
        <w:pStyle w:val="aa"/>
        <w:jc w:val="both"/>
      </w:pPr>
    </w:p>
    <w:p w14:paraId="7A8412DD" w14:textId="596A5958" w:rsidR="00A4726E" w:rsidRPr="00647A64" w:rsidRDefault="00A4726E" w:rsidP="002C0611">
      <w:pPr>
        <w:pStyle w:val="aa"/>
        <w:jc w:val="both"/>
        <w:rPr>
          <w:u w:val="single"/>
          <w:lang w:val="de-DE"/>
        </w:rPr>
      </w:pPr>
      <w:r w:rsidRPr="00647A64">
        <w:rPr>
          <w:u w:val="single"/>
          <w:lang w:val="de-DE"/>
        </w:rPr>
        <w:t xml:space="preserve">Rashi </w:t>
      </w:r>
      <w:r w:rsidRPr="00647A64">
        <w:rPr>
          <w:i/>
          <w:iCs/>
          <w:u w:val="single"/>
          <w:lang w:val="de-DE"/>
        </w:rPr>
        <w:t>Menachot</w:t>
      </w:r>
      <w:r w:rsidRPr="00647A64">
        <w:rPr>
          <w:u w:val="single"/>
          <w:lang w:val="de-DE"/>
        </w:rPr>
        <w:t xml:space="preserve"> 43b s.v. </w:t>
      </w:r>
      <w:r w:rsidRPr="00647A64">
        <w:rPr>
          <w:i/>
          <w:iCs/>
          <w:u w:val="single"/>
          <w:lang w:val="de-DE"/>
        </w:rPr>
        <w:t>Shekula</w:t>
      </w:r>
    </w:p>
    <w:p w14:paraId="37D4B500" w14:textId="77777777" w:rsidR="00A4726E" w:rsidRDefault="00A4726E" w:rsidP="002C0611">
      <w:pPr>
        <w:pStyle w:val="aa"/>
        <w:jc w:val="both"/>
      </w:pPr>
      <w:r w:rsidRPr="00CB7FE0">
        <w:t xml:space="preserve">…For </w:t>
      </w:r>
      <w:proofErr w:type="spellStart"/>
      <w:r w:rsidRPr="00CB7FE0">
        <w:rPr>
          <w:i/>
          <w:iCs/>
        </w:rPr>
        <w:t>tzitzit</w:t>
      </w:r>
      <w:proofErr w:type="spellEnd"/>
      <w:r w:rsidRPr="00CB7FE0">
        <w:rPr>
          <w:i/>
          <w:iCs/>
        </w:rPr>
        <w:t xml:space="preserve"> </w:t>
      </w:r>
      <w:r w:rsidRPr="00CB7FE0">
        <w:t xml:space="preserve">in </w:t>
      </w:r>
      <w:proofErr w:type="spellStart"/>
      <w:r w:rsidRPr="00CB7FE0">
        <w:rPr>
          <w:i/>
          <w:iCs/>
        </w:rPr>
        <w:t>gematriya</w:t>
      </w:r>
      <w:proofErr w:type="spellEnd"/>
      <w:r w:rsidRPr="00CB7FE0">
        <w:rPr>
          <w:i/>
          <w:iCs/>
        </w:rPr>
        <w:t xml:space="preserve"> </w:t>
      </w:r>
      <w:r w:rsidRPr="00CB7FE0">
        <w:t>is 600 [90+10+90+10+400] and 5 knots and 8 strings make 613.</w:t>
      </w:r>
    </w:p>
    <w:p w14:paraId="76309FA2" w14:textId="77777777" w:rsidR="00A4726E" w:rsidRPr="00CB7FE0" w:rsidRDefault="00A4726E" w:rsidP="002C0611">
      <w:pPr>
        <w:pStyle w:val="aa"/>
        <w:jc w:val="both"/>
      </w:pPr>
    </w:p>
  </w:footnote>
  <w:footnote w:id="4">
    <w:p w14:paraId="0F402EF0" w14:textId="7977E38C" w:rsidR="00A4726E" w:rsidRPr="00CB7FE0" w:rsidRDefault="00A4726E" w:rsidP="002C0611">
      <w:pPr>
        <w:pStyle w:val="aa"/>
        <w:jc w:val="both"/>
        <w:rPr>
          <w:u w:val="single"/>
        </w:rPr>
      </w:pPr>
      <w:r w:rsidRPr="00CB7FE0">
        <w:rPr>
          <w:rStyle w:val="ac"/>
        </w:rPr>
        <w:footnoteRef/>
      </w:r>
      <w:r w:rsidR="001550AE">
        <w:t xml:space="preserve"> </w:t>
      </w:r>
      <w:proofErr w:type="spellStart"/>
      <w:r w:rsidRPr="00CB7FE0">
        <w:rPr>
          <w:i/>
          <w:iCs/>
          <w:u w:val="single"/>
        </w:rPr>
        <w:t>Menachot</w:t>
      </w:r>
      <w:proofErr w:type="spellEnd"/>
      <w:r w:rsidRPr="00CB7FE0">
        <w:rPr>
          <w:u w:val="single"/>
        </w:rPr>
        <w:t xml:space="preserve"> 43b</w:t>
      </w:r>
    </w:p>
    <w:p w14:paraId="2C555C18" w14:textId="0179271C" w:rsidR="00A4726E" w:rsidRDefault="00A4726E" w:rsidP="002C0611">
      <w:pPr>
        <w:pStyle w:val="aa"/>
        <w:jc w:val="both"/>
      </w:pPr>
      <w:r>
        <w:t xml:space="preserve">Rabbi Meir would say: How is </w:t>
      </w:r>
      <w:proofErr w:type="spellStart"/>
      <w:r>
        <w:rPr>
          <w:i/>
          <w:iCs/>
        </w:rPr>
        <w:t>techelet</w:t>
      </w:r>
      <w:proofErr w:type="spellEnd"/>
      <w:r>
        <w:rPr>
          <w:i/>
          <w:iCs/>
        </w:rPr>
        <w:t xml:space="preserve"> </w:t>
      </w:r>
      <w:r>
        <w:t xml:space="preserve">different form all other colors? Because </w:t>
      </w:r>
      <w:proofErr w:type="spellStart"/>
      <w:r>
        <w:rPr>
          <w:i/>
          <w:iCs/>
        </w:rPr>
        <w:t>techelet</w:t>
      </w:r>
      <w:proofErr w:type="spellEnd"/>
      <w:r>
        <w:rPr>
          <w:i/>
          <w:iCs/>
        </w:rPr>
        <w:t xml:space="preserve"> </w:t>
      </w:r>
      <w:r>
        <w:t>resembles the sea, and the sea resembles the sky, and the sky [resembles] the throne of Honor.</w:t>
      </w:r>
    </w:p>
    <w:p w14:paraId="4BB02F05" w14:textId="77777777" w:rsidR="00A4726E" w:rsidRPr="00CB7FE0" w:rsidRDefault="00A4726E" w:rsidP="002C0611">
      <w:pPr>
        <w:pStyle w:val="aa"/>
        <w:jc w:val="both"/>
      </w:pPr>
    </w:p>
  </w:footnote>
  <w:footnote w:id="5">
    <w:p w14:paraId="424BD28D" w14:textId="52225179" w:rsidR="00A4726E" w:rsidRPr="00CB7FE0" w:rsidRDefault="00A4726E" w:rsidP="002C0611">
      <w:pPr>
        <w:pStyle w:val="aa"/>
        <w:jc w:val="both"/>
        <w:rPr>
          <w:u w:val="single"/>
        </w:rPr>
      </w:pPr>
      <w:r w:rsidRPr="00CB7FE0">
        <w:rPr>
          <w:rStyle w:val="ac"/>
        </w:rPr>
        <w:footnoteRef/>
      </w:r>
      <w:r w:rsidR="001550AE">
        <w:t xml:space="preserve"> </w:t>
      </w:r>
      <w:proofErr w:type="spellStart"/>
      <w:r w:rsidRPr="00CB7FE0">
        <w:rPr>
          <w:i/>
          <w:iCs/>
          <w:u w:val="single"/>
        </w:rPr>
        <w:t>Menachot</w:t>
      </w:r>
      <w:proofErr w:type="spellEnd"/>
      <w:r w:rsidRPr="00CB7FE0">
        <w:rPr>
          <w:u w:val="single"/>
        </w:rPr>
        <w:t xml:space="preserve"> 43b</w:t>
      </w:r>
    </w:p>
    <w:p w14:paraId="71D94DFA" w14:textId="3DCDD8F8" w:rsidR="00A4726E" w:rsidRDefault="00A4726E" w:rsidP="002C0611">
      <w:pPr>
        <w:pStyle w:val="aa"/>
        <w:jc w:val="both"/>
        <w:rPr>
          <w:i/>
          <w:iCs/>
        </w:rPr>
      </w:pPr>
      <w:proofErr w:type="spellStart"/>
      <w:r>
        <w:t>Rashbi</w:t>
      </w:r>
      <w:proofErr w:type="spellEnd"/>
      <w:r>
        <w:t xml:space="preserve"> says: Whoever is zealous with this </w:t>
      </w:r>
      <w:proofErr w:type="spellStart"/>
      <w:r>
        <w:t>mitzva</w:t>
      </w:r>
      <w:proofErr w:type="spellEnd"/>
      <w:r>
        <w:t xml:space="preserve"> merits to receive the face of the </w:t>
      </w:r>
      <w:proofErr w:type="spellStart"/>
      <w:r>
        <w:rPr>
          <w:i/>
          <w:iCs/>
        </w:rPr>
        <w:t>Shechina</w:t>
      </w:r>
      <w:proofErr w:type="spellEnd"/>
      <w:r>
        <w:rPr>
          <w:i/>
          <w:iCs/>
        </w:rPr>
        <w:t>.</w:t>
      </w:r>
    </w:p>
    <w:p w14:paraId="1D0981A1" w14:textId="77777777" w:rsidR="00A4726E" w:rsidRPr="00CB7FE0" w:rsidRDefault="00A4726E" w:rsidP="002C0611">
      <w:pPr>
        <w:pStyle w:val="aa"/>
        <w:jc w:val="both"/>
        <w:rPr>
          <w:i/>
          <w:iCs/>
        </w:rPr>
      </w:pPr>
    </w:p>
  </w:footnote>
  <w:footnote w:id="6">
    <w:p w14:paraId="53C15DBD" w14:textId="179F319F" w:rsidR="00A4726E" w:rsidRDefault="00A4726E" w:rsidP="002C0611">
      <w:pPr>
        <w:pStyle w:val="aa"/>
        <w:jc w:val="both"/>
      </w:pPr>
      <w:r>
        <w:rPr>
          <w:rStyle w:val="ac"/>
        </w:rPr>
        <w:footnoteRef/>
      </w:r>
      <w:r>
        <w:t xml:space="preserve"> The </w:t>
      </w:r>
      <w:proofErr w:type="spellStart"/>
      <w:r>
        <w:t>mitzva</w:t>
      </w:r>
      <w:proofErr w:type="spellEnd"/>
      <w:r>
        <w:t xml:space="preserve"> of </w:t>
      </w:r>
      <w:proofErr w:type="spellStart"/>
      <w:r w:rsidRPr="00EF0E84">
        <w:rPr>
          <w:i/>
          <w:iCs/>
        </w:rPr>
        <w:t>tzitzit</w:t>
      </w:r>
      <w:proofErr w:type="spellEnd"/>
      <w:r>
        <w:t xml:space="preserve"> applies to a garment worn to cover the body, but not to a scarf or turban wrapped around the head.</w:t>
      </w:r>
    </w:p>
    <w:p w14:paraId="66CCA2EA" w14:textId="77777777" w:rsidR="00A4726E" w:rsidRDefault="00A4726E" w:rsidP="002C0611">
      <w:pPr>
        <w:pStyle w:val="aa"/>
        <w:bidi/>
        <w:jc w:val="both"/>
      </w:pPr>
    </w:p>
    <w:p w14:paraId="5392D46E" w14:textId="77777777" w:rsidR="00A4726E" w:rsidRPr="009C5195" w:rsidRDefault="00A4726E" w:rsidP="002C0611">
      <w:pPr>
        <w:pStyle w:val="aa"/>
        <w:jc w:val="both"/>
        <w:rPr>
          <w:u w:val="single"/>
        </w:rPr>
      </w:pPr>
      <w:proofErr w:type="spellStart"/>
      <w:r w:rsidRPr="009C5195">
        <w:rPr>
          <w:i/>
          <w:iCs/>
          <w:u w:val="single"/>
        </w:rPr>
        <w:t>Shulchan</w:t>
      </w:r>
      <w:proofErr w:type="spellEnd"/>
      <w:r w:rsidRPr="009C5195">
        <w:rPr>
          <w:i/>
          <w:iCs/>
          <w:u w:val="single"/>
        </w:rPr>
        <w:t xml:space="preserve"> </w:t>
      </w:r>
      <w:proofErr w:type="spellStart"/>
      <w:r w:rsidRPr="009C5195">
        <w:rPr>
          <w:i/>
          <w:iCs/>
          <w:u w:val="single"/>
        </w:rPr>
        <w:t>Aruch</w:t>
      </w:r>
      <w:proofErr w:type="spellEnd"/>
      <w:r w:rsidRPr="009C5195">
        <w:rPr>
          <w:u w:val="single"/>
        </w:rPr>
        <w:t xml:space="preserve"> OC 10</w:t>
      </w:r>
    </w:p>
    <w:p w14:paraId="42EC6F9B" w14:textId="77777777" w:rsidR="00A4726E" w:rsidRDefault="00A4726E" w:rsidP="002C0611">
      <w:pPr>
        <w:pStyle w:val="aa"/>
        <w:jc w:val="both"/>
      </w:pPr>
      <w:r>
        <w:t>A turban is exempt … since its primary purpose is to cover the head, for God said “your covering” (</w:t>
      </w:r>
      <w:proofErr w:type="spellStart"/>
      <w:r w:rsidRPr="00262411">
        <w:rPr>
          <w:i/>
          <w:iCs/>
        </w:rPr>
        <w:t>Devarim</w:t>
      </w:r>
      <w:proofErr w:type="spellEnd"/>
      <w:r>
        <w:t xml:space="preserve"> 22:12) and not a head-covering.</w:t>
      </w:r>
    </w:p>
    <w:p w14:paraId="03825984" w14:textId="77777777" w:rsidR="00A4726E" w:rsidRDefault="00A4726E" w:rsidP="002C0611">
      <w:pPr>
        <w:pStyle w:val="aa"/>
        <w:jc w:val="both"/>
      </w:pPr>
    </w:p>
  </w:footnote>
  <w:footnote w:id="7">
    <w:p w14:paraId="020C3CEB" w14:textId="1584269F" w:rsidR="00A4726E" w:rsidRPr="00CB7FE0" w:rsidRDefault="00A4726E" w:rsidP="002C0611">
      <w:pPr>
        <w:pStyle w:val="aa"/>
        <w:jc w:val="both"/>
        <w:rPr>
          <w:color w:val="000000"/>
          <w:u w:val="single"/>
        </w:rPr>
      </w:pPr>
      <w:r w:rsidRPr="00CB7FE0">
        <w:rPr>
          <w:rStyle w:val="ac"/>
        </w:rPr>
        <w:footnoteRef/>
      </w:r>
      <w:r w:rsidR="001550AE">
        <w:rPr>
          <w:color w:val="000000"/>
        </w:rPr>
        <w:t xml:space="preserve"> </w:t>
      </w:r>
      <w:proofErr w:type="spellStart"/>
      <w:r w:rsidRPr="00EF0E84">
        <w:rPr>
          <w:i/>
          <w:iCs/>
          <w:color w:val="000000"/>
          <w:u w:val="single"/>
        </w:rPr>
        <w:t>Menachot</w:t>
      </w:r>
      <w:proofErr w:type="spellEnd"/>
      <w:r w:rsidRPr="00CB7FE0">
        <w:rPr>
          <w:color w:val="000000"/>
          <w:u w:val="single"/>
        </w:rPr>
        <w:t xml:space="preserve"> 41a</w:t>
      </w:r>
    </w:p>
    <w:p w14:paraId="2A89A790" w14:textId="09CA6EA4" w:rsidR="00A4726E" w:rsidRDefault="00A4726E" w:rsidP="002C0611">
      <w:pPr>
        <w:pStyle w:val="aa"/>
        <w:jc w:val="both"/>
        <w:rPr>
          <w:i/>
          <w:iCs/>
        </w:rPr>
      </w:pPr>
      <w:r w:rsidRPr="00CB7FE0">
        <w:rPr>
          <w:color w:val="000000"/>
        </w:rPr>
        <w:t xml:space="preserve">Given that the Torah obligates him when he is covered in a </w:t>
      </w:r>
      <w:r w:rsidRPr="00CB7FE0">
        <w:rPr>
          <w:i/>
          <w:iCs/>
          <w:color w:val="000000"/>
        </w:rPr>
        <w:t>tallit</w:t>
      </w:r>
      <w:r w:rsidRPr="00CB7FE0">
        <w:rPr>
          <w:color w:val="000000"/>
        </w:rPr>
        <w:t xml:space="preserve"> that is subject to the obligation. When he is covered in a </w:t>
      </w:r>
      <w:r w:rsidRPr="00CB7FE0">
        <w:rPr>
          <w:i/>
          <w:iCs/>
          <w:color w:val="000000"/>
        </w:rPr>
        <w:t xml:space="preserve">tallit </w:t>
      </w:r>
      <w:r w:rsidRPr="00CB7FE0">
        <w:rPr>
          <w:color w:val="000000"/>
        </w:rPr>
        <w:t xml:space="preserve">that is not subject to the obligation, </w:t>
      </w:r>
      <w:r>
        <w:rPr>
          <w:color w:val="000000"/>
        </w:rPr>
        <w:t>d</w:t>
      </w:r>
      <w:r w:rsidRPr="00CB7FE0">
        <w:rPr>
          <w:color w:val="000000"/>
        </w:rPr>
        <w:t xml:space="preserve">id the Torah obligate him? </w:t>
      </w:r>
      <w:r w:rsidR="001550AE">
        <w:rPr>
          <w:color w:val="000000"/>
        </w:rPr>
        <w:t xml:space="preserve"> </w:t>
      </w:r>
      <w:r w:rsidRPr="00CB7FE0">
        <w:t>Rather</w:t>
      </w:r>
      <w:r>
        <w:t xml:space="preserve">, thus said [an angel] to </w:t>
      </w:r>
      <w:proofErr w:type="spellStart"/>
      <w:r>
        <w:t>Rav</w:t>
      </w:r>
      <w:proofErr w:type="spellEnd"/>
      <w:r>
        <w:t xml:space="preserve"> Katina: [You are punished at a time of Divine anger for</w:t>
      </w:r>
      <w:r w:rsidR="00321B49">
        <w:t xml:space="preserve"> not wearing a four-cornered garment and thus</w:t>
      </w:r>
      <w:r>
        <w:t xml:space="preserve">] seeking out excuses to exempt yourself from </w:t>
      </w:r>
      <w:proofErr w:type="spellStart"/>
      <w:r>
        <w:rPr>
          <w:i/>
          <w:iCs/>
        </w:rPr>
        <w:t>tzitzit</w:t>
      </w:r>
      <w:proofErr w:type="spellEnd"/>
      <w:r>
        <w:rPr>
          <w:i/>
          <w:iCs/>
        </w:rPr>
        <w:t>.</w:t>
      </w:r>
    </w:p>
    <w:p w14:paraId="5EC68476" w14:textId="77777777" w:rsidR="00A4726E" w:rsidRPr="002E37A7" w:rsidRDefault="00A4726E" w:rsidP="002C0611">
      <w:pPr>
        <w:pStyle w:val="aa"/>
        <w:jc w:val="both"/>
        <w:rPr>
          <w:i/>
          <w:iCs/>
        </w:rPr>
      </w:pPr>
    </w:p>
  </w:footnote>
  <w:footnote w:id="8">
    <w:p w14:paraId="7DEE0EE3" w14:textId="3760BBB4" w:rsidR="00A4726E" w:rsidRPr="00C80383" w:rsidRDefault="00A4726E" w:rsidP="002C0611">
      <w:pPr>
        <w:pStyle w:val="aa"/>
        <w:bidi/>
        <w:jc w:val="both"/>
      </w:pPr>
      <w:r w:rsidRPr="000E062C">
        <w:rPr>
          <w:rStyle w:val="ac"/>
          <w:rFonts w:ascii="Times New Roman" w:hAnsi="Times New Roman"/>
        </w:rPr>
        <w:footnoteRef/>
      </w:r>
      <w:r w:rsidR="001550AE">
        <w:rPr>
          <w:rFonts w:ascii="Times New Roman" w:hAnsi="Times New Roman" w:cs="Times New Roman"/>
          <w:rtl/>
        </w:rPr>
        <w:t xml:space="preserve"> </w:t>
      </w:r>
    </w:p>
    <w:p w14:paraId="30BE0790" w14:textId="77777777" w:rsidR="00A4726E" w:rsidRPr="00C80383" w:rsidRDefault="00A4726E" w:rsidP="002C0611">
      <w:pPr>
        <w:pStyle w:val="aa"/>
        <w:bidi/>
        <w:jc w:val="both"/>
      </w:pPr>
    </w:p>
    <w:p w14:paraId="59394204" w14:textId="68415C64" w:rsidR="00A4726E" w:rsidRPr="00C80383" w:rsidRDefault="00A4726E" w:rsidP="002C0611">
      <w:pPr>
        <w:pStyle w:val="aa"/>
        <w:jc w:val="both"/>
        <w:rPr>
          <w:u w:val="single"/>
        </w:rPr>
      </w:pPr>
      <w:proofErr w:type="spellStart"/>
      <w:r w:rsidRPr="00A61BCC">
        <w:rPr>
          <w:i/>
          <w:iCs/>
          <w:u w:val="single"/>
        </w:rPr>
        <w:t>Nimukei</w:t>
      </w:r>
      <w:proofErr w:type="spellEnd"/>
      <w:r w:rsidRPr="00A61BCC">
        <w:rPr>
          <w:i/>
          <w:iCs/>
          <w:u w:val="single"/>
        </w:rPr>
        <w:t xml:space="preserve"> Yosef </w:t>
      </w:r>
      <w:proofErr w:type="spellStart"/>
      <w:r w:rsidRPr="00A61BCC">
        <w:rPr>
          <w:i/>
          <w:iCs/>
          <w:u w:val="single"/>
        </w:rPr>
        <w:t>Menachot</w:t>
      </w:r>
      <w:proofErr w:type="spellEnd"/>
      <w:r w:rsidRPr="00C80383">
        <w:rPr>
          <w:u w:val="single"/>
        </w:rPr>
        <w:t xml:space="preserve">, </w:t>
      </w:r>
      <w:proofErr w:type="spellStart"/>
      <w:r w:rsidRPr="00A61BCC">
        <w:rPr>
          <w:i/>
          <w:iCs/>
          <w:u w:val="single"/>
        </w:rPr>
        <w:t>Tzitzit</w:t>
      </w:r>
      <w:proofErr w:type="spellEnd"/>
      <w:r w:rsidRPr="00C80383">
        <w:rPr>
          <w:u w:val="single"/>
        </w:rPr>
        <w:t xml:space="preserve"> 11b</w:t>
      </w:r>
    </w:p>
    <w:p w14:paraId="04A6753D" w14:textId="045CC1D6" w:rsidR="00A4726E" w:rsidRPr="00C80383" w:rsidRDefault="00A4726E" w:rsidP="002C0611">
      <w:pPr>
        <w:pStyle w:val="aa"/>
        <w:jc w:val="both"/>
      </w:pPr>
      <w:r>
        <w:t xml:space="preserve">For there are those among the early authorities who said that </w:t>
      </w:r>
      <w:proofErr w:type="spellStart"/>
      <w:r>
        <w:rPr>
          <w:i/>
          <w:iCs/>
        </w:rPr>
        <w:t>mitzvat</w:t>
      </w:r>
      <w:proofErr w:type="spellEnd"/>
      <w:r>
        <w:rPr>
          <w:i/>
          <w:iCs/>
        </w:rPr>
        <w:t xml:space="preserve"> tallit </w:t>
      </w:r>
      <w:r>
        <w:t xml:space="preserve">is only fulfilled through wrapping the head to cover his head and his body, or most of it, with it [the </w:t>
      </w:r>
      <w:r w:rsidRPr="00A61BCC">
        <w:rPr>
          <w:i/>
          <w:iCs/>
        </w:rPr>
        <w:t>tallit</w:t>
      </w:r>
      <w:r>
        <w:t xml:space="preserve">]. As is written "That you cover with it." According to them, </w:t>
      </w:r>
      <w:proofErr w:type="spellStart"/>
      <w:r>
        <w:rPr>
          <w:i/>
          <w:iCs/>
        </w:rPr>
        <w:t>mitzvat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tzitzit</w:t>
      </w:r>
      <w:proofErr w:type="spellEnd"/>
      <w:r>
        <w:rPr>
          <w:i/>
          <w:iCs/>
        </w:rPr>
        <w:t xml:space="preserve"> </w:t>
      </w:r>
      <w:r>
        <w:t xml:space="preserve">is not fulfilled </w:t>
      </w:r>
      <w:r w:rsidR="00321B49">
        <w:t xml:space="preserve">with </w:t>
      </w:r>
      <w:r>
        <w:t xml:space="preserve">the </w:t>
      </w:r>
      <w:r>
        <w:rPr>
          <w:i/>
          <w:iCs/>
        </w:rPr>
        <w:t xml:space="preserve">tallit </w:t>
      </w:r>
      <w:proofErr w:type="spellStart"/>
      <w:r>
        <w:rPr>
          <w:i/>
          <w:iCs/>
        </w:rPr>
        <w:t>katan</w:t>
      </w:r>
      <w:proofErr w:type="spellEnd"/>
      <w:r>
        <w:rPr>
          <w:i/>
          <w:iCs/>
        </w:rPr>
        <w:t xml:space="preserve"> </w:t>
      </w:r>
      <w:r>
        <w:t xml:space="preserve">that they are accustomed to wear in most kingdoms. It does not seem that it is so. That which </w:t>
      </w:r>
      <w:r w:rsidR="00321B49">
        <w:t xml:space="preserve">they </w:t>
      </w:r>
      <w:r>
        <w:t xml:space="preserve">recited the </w:t>
      </w:r>
      <w:proofErr w:type="spellStart"/>
      <w:r>
        <w:rPr>
          <w:i/>
          <w:iCs/>
        </w:rPr>
        <w:t>beracha</w:t>
      </w:r>
      <w:proofErr w:type="spellEnd"/>
      <w:r>
        <w:rPr>
          <w:i/>
          <w:iCs/>
        </w:rPr>
        <w:t xml:space="preserve"> </w:t>
      </w:r>
      <w:r w:rsidR="00321B49">
        <w:t>“</w:t>
      </w:r>
      <w:r>
        <w:t>to wrap</w:t>
      </w:r>
      <w:r w:rsidR="00321B49">
        <w:t>”</w:t>
      </w:r>
      <w:r>
        <w:t xml:space="preserve"> is because this is the ideal way to fulfil the </w:t>
      </w:r>
      <w:proofErr w:type="spellStart"/>
      <w:r>
        <w:t>mitzva</w:t>
      </w:r>
      <w:proofErr w:type="spellEnd"/>
      <w:r>
        <w:t xml:space="preserve">…but according to the </w:t>
      </w:r>
      <w:r w:rsidR="00321B49">
        <w:t>basic</w:t>
      </w:r>
      <w:r>
        <w:t xml:space="preserve"> law, any garment with four corners is obligated in </w:t>
      </w:r>
      <w:proofErr w:type="spellStart"/>
      <w:r>
        <w:rPr>
          <w:i/>
          <w:iCs/>
        </w:rPr>
        <w:t>tzitzit</w:t>
      </w:r>
      <w:proofErr w:type="spellEnd"/>
      <w:r>
        <w:rPr>
          <w:i/>
          <w:iCs/>
        </w:rPr>
        <w:t xml:space="preserve"> </w:t>
      </w:r>
      <w:r>
        <w:t xml:space="preserve">and one discharges the obligation of </w:t>
      </w:r>
      <w:proofErr w:type="spellStart"/>
      <w:r>
        <w:rPr>
          <w:i/>
          <w:iCs/>
        </w:rPr>
        <w:t>tzitzit</w:t>
      </w:r>
      <w:proofErr w:type="spellEnd"/>
      <w:r>
        <w:rPr>
          <w:i/>
          <w:iCs/>
        </w:rPr>
        <w:t xml:space="preserve"> </w:t>
      </w:r>
      <w:r>
        <w:t>with it, even though it has neither coverage nor wrapping.</w:t>
      </w:r>
    </w:p>
  </w:footnote>
  <w:footnote w:id="9">
    <w:p w14:paraId="00EC5A37" w14:textId="77777777" w:rsidR="00A4726E" w:rsidRDefault="00A4726E" w:rsidP="002C0611">
      <w:pPr>
        <w:pStyle w:val="aa"/>
        <w:jc w:val="both"/>
      </w:pPr>
      <w:r w:rsidRPr="00C80383">
        <w:rPr>
          <w:rStyle w:val="ac"/>
        </w:rPr>
        <w:footnoteRef/>
      </w:r>
      <w:proofErr w:type="spellStart"/>
      <w:r>
        <w:t>Shulchan</w:t>
      </w:r>
      <w:proofErr w:type="spellEnd"/>
      <w:r>
        <w:t xml:space="preserve"> </w:t>
      </w:r>
      <w:proofErr w:type="spellStart"/>
      <w:r>
        <w:t>Aruch</w:t>
      </w:r>
      <w:proofErr w:type="spellEnd"/>
      <w:r>
        <w:t xml:space="preserve"> clearly learns this way in his discussion of women preparing </w:t>
      </w:r>
      <w:proofErr w:type="spellStart"/>
      <w:r>
        <w:rPr>
          <w:i/>
          <w:iCs/>
        </w:rPr>
        <w:t>tzitzit</w:t>
      </w:r>
      <w:proofErr w:type="spellEnd"/>
      <w:r>
        <w:t>, but Magen Avraham challenges this reading:</w:t>
      </w:r>
    </w:p>
    <w:p w14:paraId="064D942D" w14:textId="0FC004F1" w:rsidR="00A4726E" w:rsidRDefault="001550AE" w:rsidP="002C0611">
      <w:pPr>
        <w:pStyle w:val="aa"/>
        <w:bidi/>
        <w:jc w:val="both"/>
      </w:pPr>
      <w:r>
        <w:rPr>
          <w:rFonts w:cs="Arial"/>
          <w:rtl/>
        </w:rPr>
        <w:t xml:space="preserve"> </w:t>
      </w:r>
      <w:r w:rsidR="00A4726E">
        <w:t xml:space="preserve"> </w:t>
      </w:r>
    </w:p>
    <w:p w14:paraId="77A5EE89" w14:textId="3BD10698" w:rsidR="00A4726E" w:rsidRPr="00F564C2" w:rsidRDefault="00A4726E" w:rsidP="002C0611">
      <w:pPr>
        <w:pStyle w:val="aa"/>
        <w:jc w:val="both"/>
        <w:rPr>
          <w:u w:val="single"/>
        </w:rPr>
      </w:pPr>
      <w:proofErr w:type="spellStart"/>
      <w:r w:rsidRPr="00A61BCC">
        <w:rPr>
          <w:i/>
          <w:iCs/>
          <w:u w:val="single"/>
        </w:rPr>
        <w:t>Shulchan</w:t>
      </w:r>
      <w:proofErr w:type="spellEnd"/>
      <w:r w:rsidRPr="00A61BCC">
        <w:rPr>
          <w:i/>
          <w:iCs/>
          <w:u w:val="single"/>
        </w:rPr>
        <w:t xml:space="preserve"> </w:t>
      </w:r>
      <w:proofErr w:type="spellStart"/>
      <w:r w:rsidRPr="00A61BCC">
        <w:rPr>
          <w:i/>
          <w:iCs/>
          <w:u w:val="single"/>
        </w:rPr>
        <w:t>Aruch</w:t>
      </w:r>
      <w:proofErr w:type="spellEnd"/>
      <w:r w:rsidRPr="00F564C2">
        <w:rPr>
          <w:u w:val="single"/>
        </w:rPr>
        <w:t xml:space="preserve"> OC 14:1</w:t>
      </w:r>
    </w:p>
    <w:p w14:paraId="29A6D340" w14:textId="4FA4BC0D" w:rsidR="0004061A" w:rsidRDefault="00A4726E" w:rsidP="002C0611">
      <w:pPr>
        <w:pStyle w:val="aa"/>
        <w:jc w:val="both"/>
      </w:pPr>
      <w:proofErr w:type="spellStart"/>
      <w:r w:rsidRPr="00A61BCC">
        <w:rPr>
          <w:i/>
          <w:iCs/>
        </w:rPr>
        <w:t>Tzitzit</w:t>
      </w:r>
      <w:proofErr w:type="spellEnd"/>
      <w:r>
        <w:t xml:space="preserve"> that a non-Jew made are not valid, as it is written "Speak to the children of Israel" (</w:t>
      </w:r>
      <w:proofErr w:type="spellStart"/>
      <w:r w:rsidRPr="00A61BCC">
        <w:rPr>
          <w:i/>
          <w:iCs/>
        </w:rPr>
        <w:t>Bemidbar</w:t>
      </w:r>
      <w:proofErr w:type="spellEnd"/>
      <w:r>
        <w:t xml:space="preserve"> 15:38) to exclude the non-Jew. But a woman is fit to make them.</w:t>
      </w:r>
    </w:p>
    <w:p w14:paraId="73C432A6" w14:textId="5FBC5622" w:rsidR="00A4726E" w:rsidRDefault="001550AE" w:rsidP="002C0611">
      <w:pPr>
        <w:pStyle w:val="aa"/>
        <w:bidi/>
        <w:jc w:val="both"/>
      </w:pPr>
      <w:r>
        <w:rPr>
          <w:rFonts w:cs="Arial"/>
          <w:rtl/>
        </w:rPr>
        <w:t xml:space="preserve"> </w:t>
      </w:r>
      <w:r w:rsidR="00A4726E">
        <w:t xml:space="preserve"> </w:t>
      </w:r>
    </w:p>
    <w:p w14:paraId="2012B1D7" w14:textId="5CF6C2EB" w:rsidR="00A4726E" w:rsidRPr="00F564C2" w:rsidRDefault="00A4726E" w:rsidP="002C0611">
      <w:pPr>
        <w:pStyle w:val="aa"/>
        <w:jc w:val="both"/>
        <w:rPr>
          <w:u w:val="single"/>
        </w:rPr>
      </w:pPr>
      <w:r w:rsidRPr="00A61BCC">
        <w:rPr>
          <w:i/>
          <w:iCs/>
          <w:u w:val="single"/>
        </w:rPr>
        <w:t>Magen Avraham</w:t>
      </w:r>
      <w:r w:rsidRPr="00F564C2">
        <w:rPr>
          <w:u w:val="single"/>
        </w:rPr>
        <w:t xml:space="preserve"> 14:2</w:t>
      </w:r>
    </w:p>
    <w:p w14:paraId="383580F6" w14:textId="77777777" w:rsidR="00A4726E" w:rsidRDefault="00A4726E" w:rsidP="002C0611">
      <w:pPr>
        <w:pStyle w:val="aa"/>
        <w:jc w:val="both"/>
      </w:pPr>
      <w:r>
        <w:t>[A woman] is fit- This requires study because in every place we expound "</w:t>
      </w:r>
      <w:proofErr w:type="spellStart"/>
      <w:r w:rsidRPr="00F564C2">
        <w:rPr>
          <w:i/>
          <w:iCs/>
        </w:rPr>
        <w:t>benei</w:t>
      </w:r>
      <w:proofErr w:type="spellEnd"/>
      <w:r w:rsidRPr="00F564C2">
        <w:rPr>
          <w:i/>
          <w:iCs/>
        </w:rPr>
        <w:t xml:space="preserve"> </w:t>
      </w:r>
      <w:proofErr w:type="spellStart"/>
      <w:r w:rsidRPr="00F564C2">
        <w:rPr>
          <w:i/>
          <w:iCs/>
        </w:rPr>
        <w:t>Yisrael</w:t>
      </w:r>
      <w:proofErr w:type="spellEnd"/>
      <w:r>
        <w:t>," and not "</w:t>
      </w:r>
      <w:proofErr w:type="spellStart"/>
      <w:r w:rsidRPr="00F564C2">
        <w:rPr>
          <w:i/>
          <w:iCs/>
        </w:rPr>
        <w:t>benot</w:t>
      </w:r>
      <w:proofErr w:type="spellEnd"/>
      <w:r w:rsidRPr="00F564C2">
        <w:rPr>
          <w:i/>
          <w:iCs/>
        </w:rPr>
        <w:t xml:space="preserve"> </w:t>
      </w:r>
      <w:proofErr w:type="spellStart"/>
      <w:r w:rsidRPr="00F564C2">
        <w:rPr>
          <w:i/>
          <w:iCs/>
        </w:rPr>
        <w:t>Yisrael</w:t>
      </w:r>
      <w:proofErr w:type="spellEnd"/>
      <w:r>
        <w:t>."</w:t>
      </w:r>
    </w:p>
    <w:p w14:paraId="083D421A" w14:textId="7DD91BA1" w:rsidR="00A4726E" w:rsidRPr="00C80383" w:rsidRDefault="001550AE" w:rsidP="002C0611">
      <w:pPr>
        <w:pStyle w:val="aa"/>
        <w:jc w:val="both"/>
      </w:pPr>
      <w:r>
        <w:t xml:space="preserve"> </w:t>
      </w:r>
    </w:p>
  </w:footnote>
  <w:footnote w:id="10">
    <w:p w14:paraId="311D8D61" w14:textId="0D05FCBB" w:rsidR="00A4726E" w:rsidRDefault="00A4726E" w:rsidP="002C0611">
      <w:pPr>
        <w:pStyle w:val="aa"/>
        <w:jc w:val="both"/>
      </w:pPr>
      <w:r w:rsidRPr="00C80383">
        <w:rPr>
          <w:rStyle w:val="ac"/>
        </w:rPr>
        <w:footnoteRef/>
      </w:r>
      <w:r w:rsidR="001550AE">
        <w:t xml:space="preserve"> </w:t>
      </w:r>
      <w:r>
        <w:t xml:space="preserve">Another parallel source for this dispute is </w:t>
      </w:r>
      <w:proofErr w:type="spellStart"/>
      <w:r w:rsidRPr="00A61BCC">
        <w:rPr>
          <w:i/>
          <w:iCs/>
        </w:rPr>
        <w:t>Tosefta</w:t>
      </w:r>
      <w:proofErr w:type="spellEnd"/>
      <w:r w:rsidRPr="00A61BCC">
        <w:rPr>
          <w:i/>
          <w:iCs/>
        </w:rPr>
        <w:t xml:space="preserve"> </w:t>
      </w:r>
      <w:proofErr w:type="spellStart"/>
      <w:r w:rsidRPr="00A61BCC">
        <w:rPr>
          <w:i/>
          <w:iCs/>
        </w:rPr>
        <w:t>Kiddushin</w:t>
      </w:r>
      <w:proofErr w:type="spellEnd"/>
      <w:r w:rsidRPr="00C80383">
        <w:t xml:space="preserve"> 1:8</w:t>
      </w:r>
      <w:r>
        <w:t>, also</w:t>
      </w:r>
      <w:r w:rsidRPr="00C80383">
        <w:t xml:space="preserve"> </w:t>
      </w:r>
      <w:r>
        <w:t>found</w:t>
      </w:r>
      <w:r w:rsidRPr="00C80383">
        <w:t xml:space="preserve"> in </w:t>
      </w:r>
      <w:proofErr w:type="spellStart"/>
      <w:r w:rsidRPr="00C80383">
        <w:t>Yerushalmi</w:t>
      </w:r>
      <w:proofErr w:type="spellEnd"/>
      <w:r w:rsidRPr="00C80383">
        <w:t xml:space="preserve"> </w:t>
      </w:r>
      <w:proofErr w:type="spellStart"/>
      <w:r w:rsidRPr="00A61BCC">
        <w:rPr>
          <w:i/>
          <w:iCs/>
        </w:rPr>
        <w:t>Kiddushin</w:t>
      </w:r>
      <w:proofErr w:type="spellEnd"/>
      <w:r w:rsidRPr="00C80383">
        <w:t xml:space="preserve"> 1:7</w:t>
      </w:r>
      <w:r>
        <w:t xml:space="preserve">. </w:t>
      </w:r>
    </w:p>
    <w:p w14:paraId="55C582FA" w14:textId="2F6144B2" w:rsidR="00A4726E" w:rsidRDefault="001550AE" w:rsidP="002C0611">
      <w:pPr>
        <w:pStyle w:val="aa"/>
        <w:bidi/>
        <w:jc w:val="both"/>
        <w:rPr>
          <w:rtl/>
        </w:rPr>
      </w:pPr>
      <w:r>
        <w:rPr>
          <w:rFonts w:cs="Arial"/>
          <w:rtl/>
        </w:rPr>
        <w:t xml:space="preserve"> </w:t>
      </w:r>
    </w:p>
    <w:p w14:paraId="1AFE4B35" w14:textId="0A363848" w:rsidR="00A4726E" w:rsidRPr="00F564C2" w:rsidRDefault="00A4726E" w:rsidP="002C0611">
      <w:pPr>
        <w:pStyle w:val="aa"/>
        <w:jc w:val="both"/>
        <w:rPr>
          <w:u w:val="single"/>
        </w:rPr>
      </w:pPr>
      <w:proofErr w:type="spellStart"/>
      <w:r w:rsidRPr="00322DEF">
        <w:rPr>
          <w:i/>
          <w:iCs/>
          <w:u w:val="single"/>
        </w:rPr>
        <w:t>Tosefta</w:t>
      </w:r>
      <w:proofErr w:type="spellEnd"/>
      <w:r w:rsidRPr="00322DEF">
        <w:rPr>
          <w:i/>
          <w:iCs/>
          <w:u w:val="single"/>
        </w:rPr>
        <w:t xml:space="preserve"> </w:t>
      </w:r>
      <w:proofErr w:type="spellStart"/>
      <w:r w:rsidRPr="00322DEF">
        <w:rPr>
          <w:i/>
          <w:iCs/>
          <w:u w:val="single"/>
        </w:rPr>
        <w:t>Kiddushin</w:t>
      </w:r>
      <w:proofErr w:type="spellEnd"/>
      <w:r w:rsidRPr="00F564C2">
        <w:rPr>
          <w:u w:val="single"/>
        </w:rPr>
        <w:t xml:space="preserve"> 1:10</w:t>
      </w:r>
    </w:p>
    <w:p w14:paraId="2897F411" w14:textId="77777777" w:rsidR="00A4726E" w:rsidRPr="00F564C2" w:rsidRDefault="00A4726E" w:rsidP="002C0611">
      <w:pPr>
        <w:pStyle w:val="aa"/>
        <w:jc w:val="both"/>
      </w:pPr>
      <w:r>
        <w:t xml:space="preserve">What is a positive </w:t>
      </w:r>
      <w:proofErr w:type="spellStart"/>
      <w:r>
        <w:t>mitzva</w:t>
      </w:r>
      <w:proofErr w:type="spellEnd"/>
      <w:r>
        <w:t xml:space="preserve"> that is not time-bound? Like [returning] a lost object, and sending away [the mother bird from] the nest, a fence [around a roof], and </w:t>
      </w:r>
      <w:proofErr w:type="spellStart"/>
      <w:r>
        <w:rPr>
          <w:i/>
          <w:iCs/>
        </w:rPr>
        <w:t>tzitzit</w:t>
      </w:r>
      <w:proofErr w:type="spellEnd"/>
      <w:r>
        <w:rPr>
          <w:i/>
          <w:iCs/>
        </w:rPr>
        <w:t xml:space="preserve">. </w:t>
      </w:r>
      <w:r>
        <w:t xml:space="preserve">Rabbi Shimon exempts women from </w:t>
      </w:r>
      <w:proofErr w:type="spellStart"/>
      <w:r>
        <w:rPr>
          <w:i/>
          <w:iCs/>
        </w:rPr>
        <w:t>tzitzit</w:t>
      </w:r>
      <w:proofErr w:type="spellEnd"/>
      <w:r>
        <w:rPr>
          <w:i/>
          <w:iCs/>
        </w:rPr>
        <w:t xml:space="preserve"> </w:t>
      </w:r>
      <w:r>
        <w:t>because it is a positive time-bound commandment.</w:t>
      </w:r>
    </w:p>
    <w:p w14:paraId="687AF269" w14:textId="77777777" w:rsidR="00A4726E" w:rsidRPr="00C80383" w:rsidRDefault="00A4726E" w:rsidP="002C0611">
      <w:pPr>
        <w:pStyle w:val="aa"/>
        <w:jc w:val="both"/>
      </w:pPr>
    </w:p>
  </w:footnote>
  <w:footnote w:id="11">
    <w:p w14:paraId="4FB295DD" w14:textId="44907CED" w:rsidR="00A4726E" w:rsidRPr="00F564C2" w:rsidRDefault="00A4726E" w:rsidP="002C0611">
      <w:pPr>
        <w:spacing w:line="240" w:lineRule="auto"/>
        <w:jc w:val="both"/>
        <w:rPr>
          <w:sz w:val="20"/>
          <w:szCs w:val="20"/>
        </w:rPr>
      </w:pPr>
      <w:r w:rsidRPr="000E062C">
        <w:rPr>
          <w:rStyle w:val="ac"/>
          <w:rFonts w:ascii="Times New Roman" w:hAnsi="Times New Roman"/>
        </w:rPr>
        <w:footnoteRef/>
      </w:r>
      <w:r w:rsidR="001550AE">
        <w:rPr>
          <w:rFonts w:ascii="Times New Roman" w:hAnsi="Times New Roman" w:cs="Times New Roman"/>
          <w:sz w:val="20"/>
          <w:szCs w:val="20"/>
        </w:rPr>
        <w:t xml:space="preserve"> </w:t>
      </w:r>
      <w:r w:rsidRPr="00F564C2">
        <w:rPr>
          <w:sz w:val="20"/>
          <w:szCs w:val="20"/>
        </w:rPr>
        <w:t xml:space="preserve">Another reading of this </w:t>
      </w:r>
      <w:proofErr w:type="spellStart"/>
      <w:proofErr w:type="gramStart"/>
      <w:r w:rsidRPr="00F564C2">
        <w:rPr>
          <w:sz w:val="20"/>
          <w:szCs w:val="20"/>
        </w:rPr>
        <w:t>gemara</w:t>
      </w:r>
      <w:proofErr w:type="spellEnd"/>
      <w:proofErr w:type="gramEnd"/>
      <w:r w:rsidRPr="00F564C2">
        <w:rPr>
          <w:sz w:val="20"/>
          <w:szCs w:val="20"/>
        </w:rPr>
        <w:t xml:space="preserve"> is that garments designed specifically for nightwear are exempt from </w:t>
      </w:r>
      <w:proofErr w:type="spellStart"/>
      <w:r w:rsidRPr="00F564C2">
        <w:rPr>
          <w:i/>
          <w:sz w:val="20"/>
          <w:szCs w:val="20"/>
        </w:rPr>
        <w:t>tzitzit</w:t>
      </w:r>
      <w:proofErr w:type="spellEnd"/>
      <w:r w:rsidRPr="00F564C2">
        <w:rPr>
          <w:sz w:val="20"/>
          <w:szCs w:val="20"/>
        </w:rPr>
        <w:t xml:space="preserve"> even if worn in daytime, and garments </w:t>
      </w:r>
      <w:r>
        <w:rPr>
          <w:sz w:val="20"/>
          <w:szCs w:val="20"/>
        </w:rPr>
        <w:t xml:space="preserve">normally </w:t>
      </w:r>
      <w:r w:rsidRPr="00F564C2">
        <w:rPr>
          <w:sz w:val="20"/>
          <w:szCs w:val="20"/>
        </w:rPr>
        <w:t xml:space="preserve">worn in daytime require </w:t>
      </w:r>
      <w:proofErr w:type="spellStart"/>
      <w:r w:rsidRPr="00F564C2">
        <w:rPr>
          <w:i/>
          <w:sz w:val="20"/>
          <w:szCs w:val="20"/>
        </w:rPr>
        <w:t>tzitzit</w:t>
      </w:r>
      <w:proofErr w:type="spellEnd"/>
      <w:r w:rsidRPr="00F564C2">
        <w:rPr>
          <w:sz w:val="20"/>
          <w:szCs w:val="20"/>
        </w:rPr>
        <w:t xml:space="preserve"> even if worn at night. </w:t>
      </w:r>
      <w:proofErr w:type="spellStart"/>
      <w:r w:rsidRPr="00F564C2">
        <w:rPr>
          <w:sz w:val="20"/>
          <w:szCs w:val="20"/>
        </w:rPr>
        <w:t>Rav</w:t>
      </w:r>
      <w:proofErr w:type="spellEnd"/>
      <w:r w:rsidRPr="00F564C2">
        <w:rPr>
          <w:sz w:val="20"/>
          <w:szCs w:val="20"/>
        </w:rPr>
        <w:t xml:space="preserve"> Yitz</w:t>
      </w:r>
      <w:r>
        <w:rPr>
          <w:sz w:val="20"/>
          <w:szCs w:val="20"/>
        </w:rPr>
        <w:t>c</w:t>
      </w:r>
      <w:r w:rsidRPr="00F564C2">
        <w:rPr>
          <w:sz w:val="20"/>
          <w:szCs w:val="20"/>
        </w:rPr>
        <w:t xml:space="preserve">hak of </w:t>
      </w:r>
      <w:proofErr w:type="spellStart"/>
      <w:r w:rsidRPr="00F564C2">
        <w:rPr>
          <w:sz w:val="20"/>
          <w:szCs w:val="20"/>
        </w:rPr>
        <w:t>Dampierre</w:t>
      </w:r>
      <w:proofErr w:type="spellEnd"/>
      <w:r w:rsidRPr="00F564C2">
        <w:rPr>
          <w:sz w:val="20"/>
          <w:szCs w:val="20"/>
        </w:rPr>
        <w:t xml:space="preserve"> explains that the time element in defining the garment suffices to put the </w:t>
      </w:r>
      <w:proofErr w:type="spellStart"/>
      <w:r w:rsidRPr="00F564C2">
        <w:rPr>
          <w:sz w:val="20"/>
          <w:szCs w:val="20"/>
        </w:rPr>
        <w:t>mitzva</w:t>
      </w:r>
      <w:proofErr w:type="spellEnd"/>
      <w:r w:rsidRPr="00F564C2">
        <w:rPr>
          <w:sz w:val="20"/>
          <w:szCs w:val="20"/>
        </w:rPr>
        <w:t xml:space="preserve"> in the category of the time-bound:</w:t>
      </w:r>
    </w:p>
    <w:p w14:paraId="686616BA" w14:textId="30B52C07" w:rsidR="00A4726E" w:rsidRPr="00F564C2" w:rsidRDefault="00A4726E" w:rsidP="002C0611">
      <w:pPr>
        <w:spacing w:line="240" w:lineRule="auto"/>
        <w:jc w:val="both"/>
        <w:rPr>
          <w:sz w:val="20"/>
          <w:szCs w:val="20"/>
          <w:u w:val="single"/>
        </w:rPr>
      </w:pPr>
      <w:proofErr w:type="spellStart"/>
      <w:r w:rsidRPr="00A61BCC">
        <w:rPr>
          <w:i/>
          <w:iCs/>
          <w:sz w:val="20"/>
          <w:szCs w:val="20"/>
          <w:u w:val="single"/>
        </w:rPr>
        <w:t>Tosafot</w:t>
      </w:r>
      <w:proofErr w:type="spellEnd"/>
      <w:r w:rsidRPr="00A61BCC">
        <w:rPr>
          <w:i/>
          <w:iCs/>
          <w:sz w:val="20"/>
          <w:szCs w:val="20"/>
          <w:u w:val="single"/>
        </w:rPr>
        <w:t xml:space="preserve"> </w:t>
      </w:r>
      <w:proofErr w:type="spellStart"/>
      <w:r w:rsidRPr="00A61BCC">
        <w:rPr>
          <w:i/>
          <w:iCs/>
          <w:sz w:val="20"/>
          <w:szCs w:val="20"/>
          <w:u w:val="single"/>
        </w:rPr>
        <w:t>Kiddushin</w:t>
      </w:r>
      <w:proofErr w:type="spellEnd"/>
      <w:r w:rsidRPr="00F564C2">
        <w:rPr>
          <w:sz w:val="20"/>
          <w:szCs w:val="20"/>
          <w:u w:val="single"/>
        </w:rPr>
        <w:t xml:space="preserve"> 34a, </w:t>
      </w:r>
      <w:proofErr w:type="spellStart"/>
      <w:r w:rsidRPr="00F564C2">
        <w:rPr>
          <w:sz w:val="20"/>
          <w:szCs w:val="20"/>
          <w:u w:val="single"/>
        </w:rPr>
        <w:t>s.v</w:t>
      </w:r>
      <w:proofErr w:type="spellEnd"/>
      <w:r w:rsidRPr="00F564C2">
        <w:rPr>
          <w:sz w:val="20"/>
          <w:szCs w:val="20"/>
          <w:u w:val="single"/>
        </w:rPr>
        <w:t xml:space="preserve">. </w:t>
      </w:r>
      <w:proofErr w:type="spellStart"/>
      <w:r w:rsidRPr="00F564C2">
        <w:rPr>
          <w:i/>
          <w:iCs/>
          <w:sz w:val="20"/>
          <w:szCs w:val="20"/>
          <w:u w:val="single"/>
        </w:rPr>
        <w:t>Utfillin</w:t>
      </w:r>
      <w:proofErr w:type="spellEnd"/>
    </w:p>
    <w:p w14:paraId="2F82D72E" w14:textId="051B3934" w:rsidR="00A4726E" w:rsidRDefault="00A4726E" w:rsidP="002C0611">
      <w:pPr>
        <w:spacing w:line="240" w:lineRule="auto"/>
        <w:jc w:val="both"/>
      </w:pPr>
      <w:proofErr w:type="spellStart"/>
      <w:proofErr w:type="gramStart"/>
      <w:r w:rsidRPr="00F564C2">
        <w:rPr>
          <w:sz w:val="20"/>
          <w:szCs w:val="20"/>
        </w:rPr>
        <w:t>Ri</w:t>
      </w:r>
      <w:proofErr w:type="spellEnd"/>
      <w:proofErr w:type="gramEnd"/>
      <w:r w:rsidRPr="00F564C2">
        <w:rPr>
          <w:sz w:val="20"/>
          <w:szCs w:val="20"/>
        </w:rPr>
        <w:t xml:space="preserve"> says that since its obligation depends on [the clothing being] something that time governs </w:t>
      </w:r>
      <w:r w:rsidR="00C517D0">
        <w:rPr>
          <w:sz w:val="20"/>
          <w:szCs w:val="20"/>
        </w:rPr>
        <w:t>as</w:t>
      </w:r>
      <w:r w:rsidR="00C517D0" w:rsidRPr="00F564C2">
        <w:rPr>
          <w:sz w:val="20"/>
          <w:szCs w:val="20"/>
        </w:rPr>
        <w:t xml:space="preserve"> </w:t>
      </w:r>
      <w:r w:rsidRPr="00F564C2">
        <w:rPr>
          <w:sz w:val="20"/>
          <w:szCs w:val="20"/>
        </w:rPr>
        <w:t>being worn in the day, it should be considered time-bound, because the time of its wearing causes the obligation.</w:t>
      </w:r>
    </w:p>
  </w:footnote>
  <w:footnote w:id="12">
    <w:p w14:paraId="70F4AE9F" w14:textId="1954061D" w:rsidR="00A4726E" w:rsidRPr="00776F7C" w:rsidRDefault="00A4726E" w:rsidP="002C0611">
      <w:pPr>
        <w:pStyle w:val="aa"/>
        <w:jc w:val="both"/>
        <w:rPr>
          <w:u w:val="single"/>
        </w:rPr>
      </w:pPr>
      <w:r>
        <w:rPr>
          <w:rStyle w:val="ac"/>
        </w:rPr>
        <w:footnoteRef/>
      </w:r>
      <w:r w:rsidR="001550AE">
        <w:rPr>
          <w:rFonts w:hint="cs"/>
          <w:rtl/>
        </w:rPr>
        <w:t xml:space="preserve"> </w:t>
      </w:r>
      <w:proofErr w:type="spellStart"/>
      <w:r w:rsidRPr="00776F7C">
        <w:rPr>
          <w:u w:val="single"/>
        </w:rPr>
        <w:t>Rashi</w:t>
      </w:r>
      <w:proofErr w:type="spellEnd"/>
      <w:r w:rsidRPr="00776F7C">
        <w:rPr>
          <w:u w:val="single"/>
        </w:rPr>
        <w:t xml:space="preserve"> </w:t>
      </w:r>
      <w:proofErr w:type="spellStart"/>
      <w:r w:rsidRPr="00A61BCC">
        <w:rPr>
          <w:i/>
          <w:iCs/>
          <w:u w:val="single"/>
        </w:rPr>
        <w:t>Sukka</w:t>
      </w:r>
      <w:proofErr w:type="spellEnd"/>
      <w:r w:rsidRPr="00776F7C">
        <w:rPr>
          <w:u w:val="single"/>
        </w:rPr>
        <w:t xml:space="preserve"> 11a </w:t>
      </w:r>
      <w:proofErr w:type="spellStart"/>
      <w:r w:rsidRPr="00776F7C">
        <w:rPr>
          <w:u w:val="single"/>
        </w:rPr>
        <w:t>s.v</w:t>
      </w:r>
      <w:proofErr w:type="spellEnd"/>
      <w:r w:rsidRPr="00776F7C">
        <w:rPr>
          <w:u w:val="single"/>
        </w:rPr>
        <w:t>. To his wife's apron</w:t>
      </w:r>
    </w:p>
    <w:p w14:paraId="0DB7B9A8" w14:textId="477B3A63" w:rsidR="001550AE" w:rsidRDefault="00A4726E" w:rsidP="002C0611">
      <w:pPr>
        <w:pStyle w:val="aa"/>
        <w:jc w:val="both"/>
      </w:pPr>
      <w:r w:rsidRPr="00776F7C">
        <w:t xml:space="preserve">To the </w:t>
      </w:r>
      <w:r>
        <w:t>shawl</w:t>
      </w:r>
      <w:r w:rsidRPr="00776F7C">
        <w:t xml:space="preserve"> of his wife, for he </w:t>
      </w:r>
      <w:r>
        <w:t>considered</w:t>
      </w:r>
      <w:r w:rsidRPr="00776F7C">
        <w:t xml:space="preserve"> night a time for </w:t>
      </w:r>
      <w:proofErr w:type="spellStart"/>
      <w:r w:rsidRPr="00776F7C">
        <w:rPr>
          <w:i/>
          <w:iCs/>
        </w:rPr>
        <w:t>tzitzit</w:t>
      </w:r>
      <w:proofErr w:type="spellEnd"/>
      <w:r w:rsidRPr="00776F7C">
        <w:rPr>
          <w:i/>
          <w:iCs/>
        </w:rPr>
        <w:t>.</w:t>
      </w:r>
      <w:r w:rsidRPr="00776F7C">
        <w:t xml:space="preserve"> "And you shall see </w:t>
      </w:r>
      <w:r w:rsidR="00C517D0">
        <w:t>it</w:t>
      </w:r>
      <w:r w:rsidRPr="00776F7C">
        <w:t xml:space="preserve">" excludes the clothing of a blind </w:t>
      </w:r>
      <w:r>
        <w:t>person</w:t>
      </w:r>
      <w:r w:rsidRPr="00776F7C">
        <w:t xml:space="preserve">, but night clothing is obligated. [In his view,] it is a positive non-time-bound </w:t>
      </w:r>
      <w:proofErr w:type="spellStart"/>
      <w:r w:rsidRPr="00776F7C">
        <w:t>mitzva</w:t>
      </w:r>
      <w:proofErr w:type="spellEnd"/>
      <w:r w:rsidRPr="00776F7C">
        <w:t xml:space="preserve"> and women are obligated.</w:t>
      </w:r>
    </w:p>
    <w:p w14:paraId="1EC3B4C9" w14:textId="5D7BB61D" w:rsidR="00A4726E" w:rsidRPr="000F18A7" w:rsidRDefault="00A4726E" w:rsidP="002C0611">
      <w:pPr>
        <w:pStyle w:val="aa"/>
        <w:jc w:val="both"/>
      </w:pPr>
    </w:p>
  </w:footnote>
  <w:footnote w:id="13">
    <w:p w14:paraId="54FB421C" w14:textId="77777777" w:rsidR="00A4726E" w:rsidRDefault="00A4726E" w:rsidP="002C0611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proofErr w:type="spellStart"/>
      <w:r w:rsidRPr="00322DEF">
        <w:rPr>
          <w:i/>
          <w:iCs/>
        </w:rPr>
        <w:t>Chagiga</w:t>
      </w:r>
      <w:proofErr w:type="spellEnd"/>
      <w:r>
        <w:t xml:space="preserve"> 4a.</w:t>
      </w:r>
    </w:p>
  </w:footnote>
  <w:footnote w:id="14">
    <w:p w14:paraId="462403C3" w14:textId="40010ED2" w:rsidR="00A4726E" w:rsidRPr="00FE7016" w:rsidRDefault="00A4726E" w:rsidP="002C0611">
      <w:pPr>
        <w:pStyle w:val="aa"/>
        <w:jc w:val="both"/>
        <w:rPr>
          <w:color w:val="252525"/>
        </w:rPr>
      </w:pPr>
      <w:r w:rsidRPr="000E062C">
        <w:rPr>
          <w:rStyle w:val="ac"/>
          <w:rFonts w:ascii="Times New Roman" w:hAnsi="Times New Roman"/>
        </w:rPr>
        <w:footnoteRef/>
      </w:r>
      <w:r w:rsidR="00CF4194">
        <w:t xml:space="preserve"> </w:t>
      </w:r>
      <w:r w:rsidRPr="00FE7016">
        <w:t xml:space="preserve">This argument follows </w:t>
      </w:r>
      <w:proofErr w:type="spellStart"/>
      <w:r w:rsidRPr="00FE7016">
        <w:t>Rav</w:t>
      </w:r>
      <w:proofErr w:type="spellEnd"/>
      <w:r w:rsidRPr="00FE7016">
        <w:t xml:space="preserve"> Yehuda H. </w:t>
      </w:r>
      <w:proofErr w:type="spellStart"/>
      <w:r w:rsidRPr="00FE7016">
        <w:t>Henkin</w:t>
      </w:r>
      <w:proofErr w:type="spellEnd"/>
      <w:r w:rsidRPr="00FE7016">
        <w:t xml:space="preserve">, </w:t>
      </w:r>
      <w:proofErr w:type="spellStart"/>
      <w:r w:rsidRPr="00FE7016">
        <w:t>Responsa</w:t>
      </w:r>
      <w:proofErr w:type="spellEnd"/>
      <w:r w:rsidR="001550AE">
        <w:t xml:space="preserve"> </w:t>
      </w:r>
      <w:proofErr w:type="spellStart"/>
      <w:r w:rsidRPr="00FE7016">
        <w:rPr>
          <w:i/>
          <w:iCs/>
          <w:color w:val="252525"/>
        </w:rPr>
        <w:t>Benei</w:t>
      </w:r>
      <w:proofErr w:type="spellEnd"/>
      <w:r w:rsidRPr="00FE7016">
        <w:rPr>
          <w:i/>
          <w:iCs/>
          <w:color w:val="252525"/>
        </w:rPr>
        <w:t xml:space="preserve"> </w:t>
      </w:r>
      <w:proofErr w:type="spellStart"/>
      <w:r w:rsidRPr="00FE7016">
        <w:rPr>
          <w:i/>
          <w:iCs/>
          <w:color w:val="252525"/>
        </w:rPr>
        <w:t>Banim</w:t>
      </w:r>
      <w:proofErr w:type="spellEnd"/>
      <w:r>
        <w:rPr>
          <w:color w:val="252525"/>
        </w:rPr>
        <w:t xml:space="preserve"> II, </w:t>
      </w:r>
      <w:proofErr w:type="gramStart"/>
      <w:r>
        <w:rPr>
          <w:color w:val="252525"/>
        </w:rPr>
        <w:t>p</w:t>
      </w:r>
      <w:proofErr w:type="gramEnd"/>
      <w:r>
        <w:rPr>
          <w:color w:val="252525"/>
        </w:rPr>
        <w:t xml:space="preserve">. </w:t>
      </w:r>
      <w:r w:rsidRPr="00FE7016">
        <w:rPr>
          <w:color w:val="252525"/>
        </w:rPr>
        <w:t xml:space="preserve">14. </w:t>
      </w:r>
    </w:p>
    <w:p w14:paraId="6EB136A4" w14:textId="77777777" w:rsidR="00A4726E" w:rsidRPr="00FE7016" w:rsidRDefault="00A4726E" w:rsidP="002C0611">
      <w:pPr>
        <w:pStyle w:val="aa"/>
        <w:jc w:val="both"/>
      </w:pPr>
      <w:r w:rsidRPr="00FE7016">
        <w:rPr>
          <w:color w:val="252525"/>
        </w:rPr>
        <w:t xml:space="preserve">Available here: </w:t>
      </w:r>
      <w:r w:rsidRPr="00FE7016">
        <w:t>http://hebrewbooks.org/pdfpager.aspx?req=20022&amp;st=&amp;pgnum=14</w:t>
      </w:r>
    </w:p>
  </w:footnote>
  <w:footnote w:id="15">
    <w:p w14:paraId="25352899" w14:textId="7DCF19D5" w:rsidR="00647A64" w:rsidRPr="00647A64" w:rsidRDefault="00647A64" w:rsidP="002C0611">
      <w:pPr>
        <w:shd w:val="clear" w:color="auto" w:fill="FFFFFF"/>
        <w:spacing w:before="120" w:after="120" w:line="240" w:lineRule="auto"/>
        <w:jc w:val="both"/>
        <w:rPr>
          <w:sz w:val="20"/>
          <w:szCs w:val="20"/>
        </w:rPr>
      </w:pPr>
      <w:r>
        <w:rPr>
          <w:rStyle w:val="ac"/>
        </w:rPr>
        <w:footnoteRef/>
      </w:r>
      <w:r>
        <w:t xml:space="preserve"> </w:t>
      </w:r>
      <w:proofErr w:type="spellStart"/>
      <w:r w:rsidRPr="00647A64">
        <w:rPr>
          <w:color w:val="252525"/>
          <w:sz w:val="20"/>
          <w:szCs w:val="20"/>
        </w:rPr>
        <w:t>Levush</w:t>
      </w:r>
      <w:proofErr w:type="spellEnd"/>
      <w:r w:rsidRPr="00647A64">
        <w:rPr>
          <w:color w:val="252525"/>
          <w:sz w:val="20"/>
          <w:szCs w:val="20"/>
        </w:rPr>
        <w:t xml:space="preserve"> either does not consider the possibility of unisex garments or assumes that just by adding </w:t>
      </w:r>
      <w:proofErr w:type="spellStart"/>
      <w:r w:rsidRPr="00647A64">
        <w:rPr>
          <w:i/>
          <w:iCs/>
          <w:color w:val="252525"/>
          <w:sz w:val="20"/>
          <w:szCs w:val="20"/>
        </w:rPr>
        <w:t>tzitzit</w:t>
      </w:r>
      <w:proofErr w:type="spellEnd"/>
      <w:r w:rsidRPr="00647A64">
        <w:rPr>
          <w:i/>
          <w:iCs/>
          <w:color w:val="252525"/>
          <w:sz w:val="20"/>
          <w:szCs w:val="20"/>
        </w:rPr>
        <w:t xml:space="preserve"> </w:t>
      </w:r>
      <w:r w:rsidRPr="00647A64">
        <w:rPr>
          <w:color w:val="252525"/>
          <w:sz w:val="20"/>
          <w:szCs w:val="20"/>
        </w:rPr>
        <w:t>to clothing we redefine it as male.</w:t>
      </w:r>
    </w:p>
  </w:footnote>
  <w:footnote w:id="16">
    <w:p w14:paraId="75FD32C1" w14:textId="05EDCE28" w:rsidR="00E924D8" w:rsidRDefault="00E924D8" w:rsidP="002C0611">
      <w:pPr>
        <w:pStyle w:val="aa"/>
        <w:jc w:val="both"/>
      </w:pPr>
      <w:r w:rsidRPr="000E062C">
        <w:rPr>
          <w:rStyle w:val="ac"/>
          <w:rFonts w:ascii="Times New Roman" w:hAnsi="Times New Roman"/>
        </w:rPr>
        <w:footnoteRef/>
      </w:r>
      <w:r w:rsidR="00CF4194">
        <w:t xml:space="preserve"> </w:t>
      </w:r>
      <w:r>
        <w:t xml:space="preserve">Including </w:t>
      </w:r>
      <w:proofErr w:type="spellStart"/>
      <w:r>
        <w:t>Rav</w:t>
      </w:r>
      <w:proofErr w:type="spellEnd"/>
      <w:r>
        <w:t xml:space="preserve"> Mordechai </w:t>
      </w:r>
      <w:proofErr w:type="spellStart"/>
      <w:r>
        <w:t>Eliyahu</w:t>
      </w:r>
      <w:proofErr w:type="spellEnd"/>
      <w:r>
        <w:t>,</w:t>
      </w:r>
      <w:r>
        <w:rPr>
          <w:i/>
          <w:iCs/>
        </w:rPr>
        <w:t xml:space="preserve"> </w:t>
      </w:r>
      <w:r w:rsidRPr="00FE7016">
        <w:t xml:space="preserve">in </w:t>
      </w:r>
      <w:r>
        <w:t xml:space="preserve">an appendix to </w:t>
      </w:r>
      <w:proofErr w:type="spellStart"/>
      <w:r w:rsidRPr="00FE7016">
        <w:t>Rav</w:t>
      </w:r>
      <w:proofErr w:type="spellEnd"/>
      <w:r w:rsidRPr="00FE7016">
        <w:t xml:space="preserve"> </w:t>
      </w:r>
      <w:proofErr w:type="spellStart"/>
      <w:r w:rsidRPr="00FE7016">
        <w:t>Eliav</w:t>
      </w:r>
      <w:proofErr w:type="spellEnd"/>
      <w:r w:rsidRPr="00FE7016">
        <w:t xml:space="preserve"> </w:t>
      </w:r>
      <w:proofErr w:type="spellStart"/>
      <w:r w:rsidRPr="00FE7016">
        <w:t>Shochetman</w:t>
      </w:r>
      <w:proofErr w:type="spellEnd"/>
      <w:r>
        <w:t xml:space="preserve">, </w:t>
      </w:r>
      <w:r>
        <w:rPr>
          <w:i/>
          <w:iCs/>
        </w:rPr>
        <w:t>"</w:t>
      </w:r>
      <w:proofErr w:type="spellStart"/>
      <w:r w:rsidRPr="00322DEF">
        <w:rPr>
          <w:i/>
          <w:iCs/>
        </w:rPr>
        <w:t>Minyanei</w:t>
      </w:r>
      <w:proofErr w:type="spellEnd"/>
      <w:r w:rsidRPr="00322DEF">
        <w:rPr>
          <w:i/>
          <w:iCs/>
        </w:rPr>
        <w:t xml:space="preserve"> </w:t>
      </w:r>
      <w:proofErr w:type="spellStart"/>
      <w:r w:rsidRPr="00322DEF">
        <w:rPr>
          <w:i/>
          <w:iCs/>
        </w:rPr>
        <w:t>Nashim</w:t>
      </w:r>
      <w:proofErr w:type="spellEnd"/>
      <w:r w:rsidRPr="00322DEF">
        <w:rPr>
          <w:i/>
          <w:iCs/>
        </w:rPr>
        <w:t xml:space="preserve"> Ba-</w:t>
      </w:r>
      <w:proofErr w:type="spellStart"/>
      <w:r w:rsidRPr="00322DEF">
        <w:rPr>
          <w:i/>
          <w:iCs/>
        </w:rPr>
        <w:t>kotel</w:t>
      </w:r>
      <w:proofErr w:type="spellEnd"/>
      <w:r>
        <w:t xml:space="preserve">," </w:t>
      </w:r>
      <w:proofErr w:type="spellStart"/>
      <w:r w:rsidRPr="00322DEF">
        <w:rPr>
          <w:i/>
          <w:iCs/>
        </w:rPr>
        <w:t>Tehumin</w:t>
      </w:r>
      <w:proofErr w:type="spellEnd"/>
      <w:r>
        <w:t xml:space="preserve"> 15</w:t>
      </w:r>
      <w:r w:rsidRPr="00FE7016">
        <w:t>.</w:t>
      </w:r>
    </w:p>
  </w:footnote>
  <w:footnote w:id="17">
    <w:p w14:paraId="17CCA3E3" w14:textId="121EAA8E" w:rsidR="00E924D8" w:rsidRPr="00E924D8" w:rsidRDefault="00E924D8" w:rsidP="002C0611">
      <w:pPr>
        <w:pStyle w:val="aa"/>
        <w:jc w:val="both"/>
      </w:pPr>
      <w:r>
        <w:rPr>
          <w:rStyle w:val="ac"/>
        </w:rPr>
        <w:footnoteRef/>
      </w:r>
      <w:r>
        <w:t xml:space="preserve"> The reasoning seems to be that the primal space of origin of the </w:t>
      </w:r>
      <w:proofErr w:type="spellStart"/>
      <w:r>
        <w:t>kabbalistic</w:t>
      </w:r>
      <w:proofErr w:type="spellEnd"/>
      <w:r>
        <w:t xml:space="preserve"> feminine is below the chest cavity, where the </w:t>
      </w:r>
      <w:r>
        <w:rPr>
          <w:i/>
          <w:iCs/>
        </w:rPr>
        <w:t xml:space="preserve">tallit </w:t>
      </w:r>
      <w:r>
        <w:t xml:space="preserve">does not reach. However, the feminine develops beyond that space, and it is also not clear why this should be grounds for prohibition and not just exemption. [Thank you for this explanation to </w:t>
      </w:r>
      <w:proofErr w:type="spellStart"/>
      <w:r>
        <w:t>Rav</w:t>
      </w:r>
      <w:proofErr w:type="spellEnd"/>
      <w:r>
        <w:t xml:space="preserve"> Dr. </w:t>
      </w:r>
      <w:proofErr w:type="spellStart"/>
      <w:r>
        <w:t>Zvi</w:t>
      </w:r>
      <w:proofErr w:type="spellEnd"/>
      <w:r>
        <w:t xml:space="preserve"> </w:t>
      </w:r>
      <w:proofErr w:type="spellStart"/>
      <w:r>
        <w:t>Leshem</w:t>
      </w:r>
      <w:proofErr w:type="spellEnd"/>
      <w:r>
        <w:t>, in consultation with Dr. Menachem Kallus.]</w:t>
      </w:r>
    </w:p>
  </w:footnote>
  <w:footnote w:id="18">
    <w:p w14:paraId="51536948" w14:textId="2A4B683B" w:rsidR="00A4726E" w:rsidRDefault="00A4726E" w:rsidP="002C0611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proofErr w:type="spellStart"/>
      <w:r>
        <w:t>Rav</w:t>
      </w:r>
      <w:proofErr w:type="spellEnd"/>
      <w:r>
        <w:t xml:space="preserve"> </w:t>
      </w:r>
      <w:proofErr w:type="spellStart"/>
      <w:r>
        <w:t>Zalman</w:t>
      </w:r>
      <w:proofErr w:type="spellEnd"/>
      <w:r>
        <w:t xml:space="preserve"> </w:t>
      </w:r>
      <w:proofErr w:type="spellStart"/>
      <w:r>
        <w:t>Nechemya</w:t>
      </w:r>
      <w:proofErr w:type="spellEnd"/>
      <w:r>
        <w:t xml:space="preserve"> Goldberg, "Women's Prayer in Public (Response</w:t>
      </w:r>
      <w:r w:rsidR="00D40C93">
        <w:t xml:space="preserve">)," </w:t>
      </w:r>
      <w:proofErr w:type="spellStart"/>
      <w:r w:rsidRPr="00A61BCC">
        <w:rPr>
          <w:i/>
          <w:iCs/>
        </w:rPr>
        <w:t>Tehumin</w:t>
      </w:r>
      <w:proofErr w:type="spellEnd"/>
      <w:r>
        <w:t xml:space="preserve"> 18</w:t>
      </w:r>
      <w:r w:rsidR="00D40C93">
        <w:t xml:space="preserve"> (1998): </w:t>
      </w:r>
      <w:r>
        <w:t>120-121.</w:t>
      </w:r>
    </w:p>
  </w:footnote>
  <w:footnote w:id="19">
    <w:p w14:paraId="07FAD630" w14:textId="77777777" w:rsidR="00A4726E" w:rsidRPr="00602ABF" w:rsidRDefault="00A4726E" w:rsidP="002C0611">
      <w:pPr>
        <w:shd w:val="clear" w:color="auto" w:fill="FFFFFF"/>
        <w:spacing w:before="120" w:after="120" w:line="240" w:lineRule="auto"/>
        <w:jc w:val="both"/>
        <w:rPr>
          <w:rFonts w:ascii="Arial" w:hAnsi="Arial" w:cs="Arial"/>
          <w:color w:val="252525"/>
          <w:sz w:val="20"/>
          <w:szCs w:val="20"/>
        </w:rPr>
      </w:pPr>
      <w:r w:rsidRPr="000E062C">
        <w:rPr>
          <w:rStyle w:val="ac"/>
          <w:rFonts w:ascii="Times New Roman" w:hAnsi="Times New Roman"/>
        </w:rPr>
        <w:footnoteRef/>
      </w:r>
      <w:r w:rsidRPr="00602ABF">
        <w:rPr>
          <w:rFonts w:ascii="Arial" w:hAnsi="Arial" w:cs="Arial"/>
          <w:color w:val="252525"/>
          <w:sz w:val="20"/>
          <w:szCs w:val="20"/>
        </w:rPr>
        <w:t xml:space="preserve">See also </w:t>
      </w:r>
      <w:proofErr w:type="spellStart"/>
      <w:r w:rsidRPr="00602ABF">
        <w:rPr>
          <w:rFonts w:ascii="Arial" w:hAnsi="Arial" w:cs="Arial"/>
          <w:color w:val="252525"/>
          <w:sz w:val="20"/>
          <w:szCs w:val="20"/>
        </w:rPr>
        <w:t>Rav</w:t>
      </w:r>
      <w:proofErr w:type="spellEnd"/>
      <w:r w:rsidRPr="00602ABF">
        <w:rPr>
          <w:rFonts w:ascii="Arial" w:hAnsi="Arial" w:cs="Arial"/>
          <w:color w:val="252525"/>
          <w:sz w:val="20"/>
          <w:szCs w:val="20"/>
        </w:rPr>
        <w:t xml:space="preserve"> Yehuda H. </w:t>
      </w:r>
      <w:proofErr w:type="spellStart"/>
      <w:r w:rsidRPr="00602ABF">
        <w:rPr>
          <w:rFonts w:ascii="Arial" w:hAnsi="Arial" w:cs="Arial"/>
          <w:color w:val="252525"/>
          <w:sz w:val="20"/>
          <w:szCs w:val="20"/>
        </w:rPr>
        <w:t>Henkin</w:t>
      </w:r>
      <w:proofErr w:type="spellEnd"/>
      <w:r w:rsidRPr="00602ABF">
        <w:rPr>
          <w:rFonts w:ascii="Arial" w:hAnsi="Arial" w:cs="Arial"/>
          <w:color w:val="252525"/>
          <w:sz w:val="20"/>
          <w:szCs w:val="20"/>
        </w:rPr>
        <w:t xml:space="preserve"> on this point:</w:t>
      </w:r>
    </w:p>
    <w:p w14:paraId="4DBE8444" w14:textId="7F6D7913" w:rsidR="00A4726E" w:rsidRPr="00602ABF" w:rsidRDefault="001550AE" w:rsidP="002C0611">
      <w:pPr>
        <w:pStyle w:val="a8"/>
        <w:ind w:left="0"/>
        <w:rPr>
          <w:rFonts w:ascii="Arial" w:hAnsi="Arial" w:cs="Arial"/>
          <w:sz w:val="20"/>
          <w:szCs w:val="20"/>
          <w:u w:val="single"/>
        </w:rPr>
      </w:pPr>
      <w:r w:rsidRPr="003D4483">
        <w:rPr>
          <w:rStyle w:val="a7"/>
          <w:rFonts w:ascii="Arial" w:hAnsi="Arial" w:cs="Arial"/>
          <w:sz w:val="20"/>
          <w:szCs w:val="20"/>
        </w:rPr>
        <w:t xml:space="preserve"> </w:t>
      </w:r>
      <w:proofErr w:type="spellStart"/>
      <w:r w:rsidR="00A4726E" w:rsidRPr="00602ABF">
        <w:rPr>
          <w:rFonts w:ascii="Arial" w:hAnsi="Arial" w:cs="Arial"/>
          <w:sz w:val="20"/>
          <w:szCs w:val="20"/>
          <w:u w:val="single"/>
        </w:rPr>
        <w:t>Rav</w:t>
      </w:r>
      <w:proofErr w:type="spellEnd"/>
      <w:r w:rsidR="00A4726E" w:rsidRPr="00602ABF">
        <w:rPr>
          <w:rFonts w:ascii="Arial" w:hAnsi="Arial" w:cs="Arial"/>
          <w:sz w:val="20"/>
          <w:szCs w:val="20"/>
          <w:u w:val="single"/>
        </w:rPr>
        <w:t xml:space="preserve"> Yehuda</w:t>
      </w:r>
      <w:r w:rsidR="00A4726E">
        <w:rPr>
          <w:rFonts w:ascii="Arial" w:hAnsi="Arial" w:cs="Arial"/>
          <w:sz w:val="20"/>
          <w:szCs w:val="20"/>
          <w:u w:val="single"/>
        </w:rPr>
        <w:t xml:space="preserve"> H. </w:t>
      </w:r>
      <w:proofErr w:type="spellStart"/>
      <w:r w:rsidR="00A4726E">
        <w:rPr>
          <w:rFonts w:ascii="Arial" w:hAnsi="Arial" w:cs="Arial"/>
          <w:sz w:val="20"/>
          <w:szCs w:val="20"/>
          <w:u w:val="single"/>
        </w:rPr>
        <w:t>Henkin</w:t>
      </w:r>
      <w:proofErr w:type="spellEnd"/>
      <w:r w:rsidR="00A4726E">
        <w:rPr>
          <w:rFonts w:ascii="Arial" w:hAnsi="Arial" w:cs="Arial"/>
          <w:sz w:val="20"/>
          <w:szCs w:val="20"/>
          <w:u w:val="single"/>
        </w:rPr>
        <w:t xml:space="preserve">, </w:t>
      </w:r>
      <w:proofErr w:type="spellStart"/>
      <w:r w:rsidR="00A4726E">
        <w:rPr>
          <w:rFonts w:ascii="Arial" w:hAnsi="Arial" w:cs="Arial"/>
          <w:sz w:val="20"/>
          <w:szCs w:val="20"/>
          <w:u w:val="single"/>
        </w:rPr>
        <w:t>Responsa</w:t>
      </w:r>
      <w:proofErr w:type="spellEnd"/>
      <w:r w:rsidR="00A4726E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="00A4726E" w:rsidRPr="00A61BCC">
        <w:rPr>
          <w:rFonts w:ascii="Arial" w:hAnsi="Arial" w:cs="Arial"/>
          <w:i/>
          <w:iCs/>
          <w:sz w:val="20"/>
          <w:szCs w:val="20"/>
          <w:u w:val="single"/>
        </w:rPr>
        <w:t>Benei</w:t>
      </w:r>
      <w:proofErr w:type="spellEnd"/>
      <w:r w:rsidR="00A4726E" w:rsidRPr="00A61BCC">
        <w:rPr>
          <w:rFonts w:ascii="Arial" w:hAnsi="Arial" w:cs="Arial"/>
          <w:i/>
          <w:iCs/>
          <w:sz w:val="20"/>
          <w:szCs w:val="20"/>
          <w:u w:val="single"/>
        </w:rPr>
        <w:t xml:space="preserve"> </w:t>
      </w:r>
      <w:proofErr w:type="spellStart"/>
      <w:r w:rsidR="00A4726E" w:rsidRPr="00A61BCC">
        <w:rPr>
          <w:rFonts w:ascii="Arial" w:hAnsi="Arial" w:cs="Arial"/>
          <w:i/>
          <w:iCs/>
          <w:sz w:val="20"/>
          <w:szCs w:val="20"/>
          <w:u w:val="single"/>
        </w:rPr>
        <w:t>Banim</w:t>
      </w:r>
      <w:proofErr w:type="spellEnd"/>
      <w:r w:rsidR="00A4726E" w:rsidRPr="00602ABF">
        <w:rPr>
          <w:rFonts w:ascii="Arial" w:hAnsi="Arial" w:cs="Arial"/>
          <w:sz w:val="20"/>
          <w:szCs w:val="20"/>
          <w:u w:val="single"/>
        </w:rPr>
        <w:t xml:space="preserve"> II:3</w:t>
      </w:r>
    </w:p>
    <w:p w14:paraId="20E510D4" w14:textId="1F643055" w:rsidR="00A4726E" w:rsidRPr="00602ABF" w:rsidRDefault="00A4726E" w:rsidP="002C0611">
      <w:pPr>
        <w:pStyle w:val="a8"/>
        <w:rPr>
          <w:rFonts w:ascii="Arial" w:hAnsi="Arial" w:cs="Arial"/>
          <w:sz w:val="20"/>
          <w:szCs w:val="20"/>
        </w:rPr>
      </w:pPr>
      <w:r w:rsidRPr="00602ABF">
        <w:rPr>
          <w:rFonts w:ascii="Arial" w:hAnsi="Arial" w:cs="Arial"/>
          <w:sz w:val="20"/>
          <w:szCs w:val="20"/>
        </w:rPr>
        <w:t xml:space="preserve">If her intention is solely for the purpose of fulfilling the </w:t>
      </w:r>
      <w:proofErr w:type="spellStart"/>
      <w:r w:rsidRPr="00602ABF">
        <w:rPr>
          <w:rFonts w:ascii="Arial" w:hAnsi="Arial" w:cs="Arial"/>
          <w:sz w:val="20"/>
          <w:szCs w:val="20"/>
        </w:rPr>
        <w:t>mitzva</w:t>
      </w:r>
      <w:proofErr w:type="spellEnd"/>
      <w:r w:rsidRPr="00602ABF">
        <w:rPr>
          <w:rFonts w:ascii="Arial" w:hAnsi="Arial" w:cs="Arial"/>
          <w:sz w:val="20"/>
          <w:szCs w:val="20"/>
        </w:rPr>
        <w:t xml:space="preserve">, one should compare her to one who wears a man's garment not for clothing purposes but to protect against the sun and rain, which is permitted according to the views of the Bach, </w:t>
      </w:r>
      <w:proofErr w:type="spellStart"/>
      <w:r w:rsidRPr="00602ABF">
        <w:rPr>
          <w:rFonts w:ascii="Arial" w:hAnsi="Arial" w:cs="Arial"/>
          <w:sz w:val="20"/>
          <w:szCs w:val="20"/>
        </w:rPr>
        <w:t>Taz</w:t>
      </w:r>
      <w:proofErr w:type="spellEnd"/>
      <w:r w:rsidRPr="00602ABF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602ABF">
        <w:rPr>
          <w:rFonts w:ascii="Arial" w:hAnsi="Arial" w:cs="Arial"/>
          <w:sz w:val="20"/>
          <w:szCs w:val="20"/>
        </w:rPr>
        <w:t>Shach</w:t>
      </w:r>
      <w:proofErr w:type="spellEnd"/>
      <w:r w:rsidRPr="00602ABF">
        <w:rPr>
          <w:rFonts w:ascii="Arial" w:hAnsi="Arial" w:cs="Arial"/>
          <w:sz w:val="20"/>
          <w:szCs w:val="20"/>
        </w:rPr>
        <w:t xml:space="preserve"> </w:t>
      </w:r>
      <w:r w:rsidR="003A3C61">
        <w:rPr>
          <w:rFonts w:ascii="Arial" w:hAnsi="Arial" w:cs="Arial"/>
          <w:sz w:val="20"/>
          <w:szCs w:val="20"/>
        </w:rPr>
        <w:t>[</w:t>
      </w:r>
      <w:r w:rsidRPr="00602ABF">
        <w:rPr>
          <w:rFonts w:ascii="Arial" w:hAnsi="Arial" w:cs="Arial"/>
          <w:sz w:val="20"/>
          <w:szCs w:val="20"/>
        </w:rPr>
        <w:t>major commentaries on halachic codes</w:t>
      </w:r>
      <w:r w:rsidR="003A3C61">
        <w:rPr>
          <w:rFonts w:ascii="Arial" w:hAnsi="Arial" w:cs="Arial"/>
          <w:sz w:val="20"/>
          <w:szCs w:val="20"/>
        </w:rPr>
        <w:t>]</w:t>
      </w:r>
      <w:r w:rsidR="003A3C61" w:rsidRPr="00602ABF">
        <w:rPr>
          <w:rFonts w:ascii="Arial" w:hAnsi="Arial" w:cs="Arial"/>
          <w:sz w:val="20"/>
          <w:szCs w:val="20"/>
        </w:rPr>
        <w:t>.</w:t>
      </w:r>
    </w:p>
    <w:p w14:paraId="0EC3639E" w14:textId="1103B761" w:rsidR="00A4726E" w:rsidRPr="00602ABF" w:rsidRDefault="00A4726E" w:rsidP="002C061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Available here: </w:t>
      </w:r>
      <w:hyperlink r:id="rId2" w:history="1">
        <w:r w:rsidR="00A67523" w:rsidRPr="00CC7B22">
          <w:rPr>
            <w:rStyle w:val="Hyperlink"/>
            <w:sz w:val="20"/>
            <w:szCs w:val="20"/>
          </w:rPr>
          <w:t>http://hebrewbooks.org/pdfpager.aspx?req=20022&amp;st=&amp;pgnum=13</w:t>
        </w:r>
      </w:hyperlink>
      <w:r w:rsidR="00A67523">
        <w:rPr>
          <w:sz w:val="20"/>
          <w:szCs w:val="20"/>
        </w:rPr>
        <w:t xml:space="preserve"> </w:t>
      </w:r>
    </w:p>
    <w:p w14:paraId="15413A3A" w14:textId="0D1EFBCA" w:rsidR="00A4726E" w:rsidRDefault="00A4726E" w:rsidP="002C0611">
      <w:pPr>
        <w:shd w:val="clear" w:color="auto" w:fill="FFFFFF"/>
        <w:spacing w:before="120" w:after="120" w:line="240" w:lineRule="auto"/>
        <w:jc w:val="both"/>
      </w:pPr>
      <w:r w:rsidRPr="00602ABF">
        <w:rPr>
          <w:color w:val="252525"/>
          <w:sz w:val="20"/>
          <w:szCs w:val="20"/>
        </w:rPr>
        <w:t xml:space="preserve">Later in this teshuva, </w:t>
      </w:r>
      <w:proofErr w:type="spellStart"/>
      <w:r w:rsidRPr="00602ABF">
        <w:rPr>
          <w:color w:val="252525"/>
          <w:sz w:val="20"/>
          <w:szCs w:val="20"/>
        </w:rPr>
        <w:t>Rav</w:t>
      </w:r>
      <w:proofErr w:type="spellEnd"/>
      <w:r w:rsidRPr="00602ABF">
        <w:rPr>
          <w:color w:val="252525"/>
          <w:sz w:val="20"/>
          <w:szCs w:val="20"/>
        </w:rPr>
        <w:t xml:space="preserve"> </w:t>
      </w:r>
      <w:proofErr w:type="spellStart"/>
      <w:r w:rsidRPr="00602ABF">
        <w:rPr>
          <w:color w:val="252525"/>
          <w:sz w:val="20"/>
          <w:szCs w:val="20"/>
        </w:rPr>
        <w:t>Henkin</w:t>
      </w:r>
      <w:proofErr w:type="spellEnd"/>
      <w:r w:rsidRPr="00602ABF">
        <w:rPr>
          <w:color w:val="252525"/>
          <w:sz w:val="20"/>
          <w:szCs w:val="20"/>
        </w:rPr>
        <w:t xml:space="preserve"> distinguishes between </w:t>
      </w:r>
      <w:r w:rsidRPr="00A61BCC">
        <w:rPr>
          <w:i/>
          <w:iCs/>
          <w:color w:val="252525"/>
          <w:sz w:val="20"/>
          <w:szCs w:val="20"/>
        </w:rPr>
        <w:t xml:space="preserve">tallit </w:t>
      </w:r>
      <w:proofErr w:type="spellStart"/>
      <w:r w:rsidRPr="00A61BCC">
        <w:rPr>
          <w:i/>
          <w:iCs/>
          <w:color w:val="252525"/>
          <w:sz w:val="20"/>
          <w:szCs w:val="20"/>
        </w:rPr>
        <w:t>katan</w:t>
      </w:r>
      <w:proofErr w:type="spellEnd"/>
      <w:r w:rsidRPr="00602ABF">
        <w:rPr>
          <w:color w:val="252525"/>
          <w:sz w:val="20"/>
          <w:szCs w:val="20"/>
        </w:rPr>
        <w:t xml:space="preserve"> and </w:t>
      </w:r>
      <w:r w:rsidRPr="00A61BCC">
        <w:rPr>
          <w:i/>
          <w:iCs/>
          <w:color w:val="252525"/>
          <w:sz w:val="20"/>
          <w:szCs w:val="20"/>
        </w:rPr>
        <w:t xml:space="preserve">tallit </w:t>
      </w:r>
      <w:proofErr w:type="spellStart"/>
      <w:r w:rsidRPr="00A61BCC">
        <w:rPr>
          <w:i/>
          <w:iCs/>
          <w:color w:val="252525"/>
          <w:sz w:val="20"/>
          <w:szCs w:val="20"/>
        </w:rPr>
        <w:t>gadol</w:t>
      </w:r>
      <w:proofErr w:type="spellEnd"/>
      <w:r w:rsidRPr="00602ABF">
        <w:rPr>
          <w:color w:val="252525"/>
          <w:sz w:val="20"/>
          <w:szCs w:val="20"/>
        </w:rPr>
        <w:t xml:space="preserve">, preferring the former for women. According to most authorities, the </w:t>
      </w:r>
      <w:r w:rsidRPr="00A61BCC">
        <w:rPr>
          <w:i/>
          <w:iCs/>
          <w:color w:val="252525"/>
          <w:sz w:val="20"/>
          <w:szCs w:val="20"/>
        </w:rPr>
        <w:t xml:space="preserve">tallit </w:t>
      </w:r>
      <w:proofErr w:type="spellStart"/>
      <w:r w:rsidRPr="00A61BCC">
        <w:rPr>
          <w:i/>
          <w:iCs/>
          <w:color w:val="252525"/>
          <w:sz w:val="20"/>
          <w:szCs w:val="20"/>
        </w:rPr>
        <w:t>katan</w:t>
      </w:r>
      <w:proofErr w:type="spellEnd"/>
      <w:r w:rsidRPr="00602ABF">
        <w:rPr>
          <w:color w:val="252525"/>
          <w:sz w:val="20"/>
          <w:szCs w:val="20"/>
        </w:rPr>
        <w:t xml:space="preserve"> does </w:t>
      </w:r>
      <w:r>
        <w:rPr>
          <w:color w:val="252525"/>
          <w:sz w:val="20"/>
          <w:szCs w:val="20"/>
        </w:rPr>
        <w:t>constitute</w:t>
      </w:r>
      <w:r w:rsidRPr="00602ABF">
        <w:rPr>
          <w:color w:val="252525"/>
          <w:sz w:val="20"/>
          <w:szCs w:val="20"/>
        </w:rPr>
        <w:t xml:space="preserve"> a complete fulfillment of the </w:t>
      </w:r>
      <w:proofErr w:type="spellStart"/>
      <w:r w:rsidRPr="00602ABF">
        <w:rPr>
          <w:color w:val="252525"/>
          <w:sz w:val="20"/>
          <w:szCs w:val="20"/>
        </w:rPr>
        <w:t>mitzva</w:t>
      </w:r>
      <w:proofErr w:type="spellEnd"/>
      <w:r w:rsidRPr="00602ABF">
        <w:rPr>
          <w:color w:val="252525"/>
          <w:sz w:val="20"/>
          <w:szCs w:val="20"/>
        </w:rPr>
        <w:t xml:space="preserve">. As such, one might argue that the </w:t>
      </w:r>
      <w:r w:rsidRPr="00A61BCC">
        <w:rPr>
          <w:i/>
          <w:iCs/>
          <w:color w:val="252525"/>
          <w:sz w:val="20"/>
          <w:szCs w:val="20"/>
        </w:rPr>
        <w:t xml:space="preserve">tallit </w:t>
      </w:r>
      <w:proofErr w:type="spellStart"/>
      <w:r w:rsidRPr="00A61BCC">
        <w:rPr>
          <w:i/>
          <w:iCs/>
          <w:color w:val="252525"/>
          <w:sz w:val="20"/>
          <w:szCs w:val="20"/>
        </w:rPr>
        <w:t>gadol</w:t>
      </w:r>
      <w:proofErr w:type="spellEnd"/>
      <w:r w:rsidRPr="00602ABF">
        <w:rPr>
          <w:color w:val="252525"/>
          <w:sz w:val="20"/>
          <w:szCs w:val="20"/>
        </w:rPr>
        <w:t xml:space="preserve"> </w:t>
      </w:r>
      <w:r w:rsidR="00647A64">
        <w:rPr>
          <w:color w:val="252525"/>
          <w:sz w:val="20"/>
          <w:szCs w:val="20"/>
        </w:rPr>
        <w:t xml:space="preserve">also </w:t>
      </w:r>
      <w:r w:rsidRPr="00602ABF">
        <w:rPr>
          <w:color w:val="252525"/>
          <w:sz w:val="20"/>
          <w:szCs w:val="20"/>
        </w:rPr>
        <w:t xml:space="preserve">serves a decorative purpose, whereas the </w:t>
      </w:r>
      <w:r w:rsidRPr="00A61BCC">
        <w:rPr>
          <w:i/>
          <w:iCs/>
          <w:color w:val="252525"/>
          <w:sz w:val="20"/>
          <w:szCs w:val="20"/>
        </w:rPr>
        <w:t xml:space="preserve">tallit </w:t>
      </w:r>
      <w:proofErr w:type="spellStart"/>
      <w:r w:rsidRPr="00A61BCC">
        <w:rPr>
          <w:i/>
          <w:iCs/>
          <w:color w:val="252525"/>
          <w:sz w:val="20"/>
          <w:szCs w:val="20"/>
        </w:rPr>
        <w:t>katan</w:t>
      </w:r>
      <w:proofErr w:type="spellEnd"/>
      <w:r w:rsidRPr="00602ABF">
        <w:rPr>
          <w:color w:val="252525"/>
          <w:sz w:val="20"/>
          <w:szCs w:val="20"/>
        </w:rPr>
        <w:t xml:space="preserve"> is purely a </w:t>
      </w:r>
      <w:proofErr w:type="spellStart"/>
      <w:r w:rsidRPr="00602ABF">
        <w:rPr>
          <w:color w:val="252525"/>
          <w:sz w:val="20"/>
          <w:szCs w:val="20"/>
        </w:rPr>
        <w:t>mitzva</w:t>
      </w:r>
      <w:proofErr w:type="spellEnd"/>
      <w:r w:rsidRPr="00602ABF">
        <w:rPr>
          <w:color w:val="252525"/>
          <w:sz w:val="20"/>
          <w:szCs w:val="20"/>
        </w:rPr>
        <w:t xml:space="preserve">-functional garment. That might nudge the </w:t>
      </w:r>
      <w:r w:rsidRPr="00A61BCC">
        <w:rPr>
          <w:i/>
          <w:iCs/>
          <w:color w:val="252525"/>
          <w:sz w:val="20"/>
          <w:szCs w:val="20"/>
        </w:rPr>
        <w:t xml:space="preserve">tallit </w:t>
      </w:r>
      <w:proofErr w:type="spellStart"/>
      <w:r w:rsidRPr="00A61BCC">
        <w:rPr>
          <w:i/>
          <w:iCs/>
          <w:color w:val="252525"/>
          <w:sz w:val="20"/>
          <w:szCs w:val="20"/>
        </w:rPr>
        <w:t>gadol</w:t>
      </w:r>
      <w:proofErr w:type="spellEnd"/>
      <w:r w:rsidRPr="00602ABF">
        <w:rPr>
          <w:color w:val="252525"/>
          <w:sz w:val="20"/>
          <w:szCs w:val="20"/>
        </w:rPr>
        <w:t xml:space="preserve"> closer to a violation of </w:t>
      </w:r>
      <w:proofErr w:type="spellStart"/>
      <w:r w:rsidRPr="00A61BCC">
        <w:rPr>
          <w:i/>
          <w:iCs/>
          <w:color w:val="252525"/>
          <w:sz w:val="20"/>
          <w:szCs w:val="20"/>
        </w:rPr>
        <w:t>keli</w:t>
      </w:r>
      <w:proofErr w:type="spellEnd"/>
      <w:r w:rsidRPr="00A61BCC">
        <w:rPr>
          <w:i/>
          <w:iCs/>
          <w:color w:val="252525"/>
          <w:sz w:val="20"/>
          <w:szCs w:val="20"/>
        </w:rPr>
        <w:t xml:space="preserve"> </w:t>
      </w:r>
      <w:proofErr w:type="spellStart"/>
      <w:r w:rsidRPr="00A61BCC">
        <w:rPr>
          <w:i/>
          <w:iCs/>
          <w:color w:val="252525"/>
          <w:sz w:val="20"/>
          <w:szCs w:val="20"/>
        </w:rPr>
        <w:t>gever</w:t>
      </w:r>
      <w:proofErr w:type="spellEnd"/>
      <w:r w:rsidRPr="00602ABF">
        <w:rPr>
          <w:color w:val="252525"/>
          <w:sz w:val="20"/>
          <w:szCs w:val="20"/>
        </w:rPr>
        <w:t xml:space="preserve">. On the other hand, one could counter that this decorative purpose is also drawn from the principle of </w:t>
      </w:r>
      <w:proofErr w:type="spellStart"/>
      <w:r w:rsidRPr="00A61BCC">
        <w:rPr>
          <w:i/>
          <w:iCs/>
          <w:color w:val="252525"/>
          <w:sz w:val="20"/>
          <w:szCs w:val="20"/>
        </w:rPr>
        <w:t>hiddur</w:t>
      </w:r>
      <w:proofErr w:type="spellEnd"/>
      <w:r w:rsidRPr="00A61BCC">
        <w:rPr>
          <w:i/>
          <w:iCs/>
          <w:color w:val="252525"/>
          <w:sz w:val="20"/>
          <w:szCs w:val="20"/>
        </w:rPr>
        <w:t xml:space="preserve"> </w:t>
      </w:r>
      <w:proofErr w:type="spellStart"/>
      <w:r w:rsidRPr="00A61BCC">
        <w:rPr>
          <w:i/>
          <w:iCs/>
          <w:color w:val="252525"/>
          <w:sz w:val="20"/>
          <w:szCs w:val="20"/>
        </w:rPr>
        <w:t>mitzva</w:t>
      </w:r>
      <w:proofErr w:type="spellEnd"/>
      <w:r w:rsidRPr="00602ABF">
        <w:rPr>
          <w:color w:val="252525"/>
          <w:sz w:val="20"/>
          <w:szCs w:val="20"/>
        </w:rPr>
        <w:t xml:space="preserve">, glorifying the commandments, and as such is not the type of decoration subject to the cross-dressing prohibition. </w:t>
      </w:r>
      <w:r w:rsidR="001550AE">
        <w:rPr>
          <w:rFonts w:ascii="Times New Roman" w:hAnsi="Times New Roman" w:cs="Times New Roman"/>
        </w:rPr>
        <w:t xml:space="preserve"> </w:t>
      </w:r>
    </w:p>
  </w:footnote>
  <w:footnote w:id="20">
    <w:p w14:paraId="1B70A0AF" w14:textId="77777777" w:rsidR="00647A64" w:rsidRDefault="00647A64" w:rsidP="002C0611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>
        <w:rPr>
          <w:color w:val="252525"/>
        </w:rPr>
        <w:t xml:space="preserve">Bach himself does not apply his approach to </w:t>
      </w:r>
      <w:proofErr w:type="spellStart"/>
      <w:r>
        <w:rPr>
          <w:i/>
          <w:iCs/>
          <w:color w:val="252525"/>
        </w:rPr>
        <w:t>simchat</w:t>
      </w:r>
      <w:proofErr w:type="spellEnd"/>
      <w:r>
        <w:rPr>
          <w:i/>
          <w:iCs/>
          <w:color w:val="252525"/>
        </w:rPr>
        <w:t xml:space="preserve"> </w:t>
      </w:r>
      <w:proofErr w:type="spellStart"/>
      <w:r>
        <w:rPr>
          <w:i/>
          <w:iCs/>
          <w:color w:val="252525"/>
        </w:rPr>
        <w:t>mitzva</w:t>
      </w:r>
      <w:proofErr w:type="spellEnd"/>
      <w:r>
        <w:rPr>
          <w:i/>
          <w:iCs/>
          <w:color w:val="252525"/>
        </w:rPr>
        <w:t xml:space="preserve"> </w:t>
      </w:r>
      <w:r>
        <w:rPr>
          <w:color w:val="252525"/>
        </w:rPr>
        <w:t>of Purim or rejoicing with bride and groom</w:t>
      </w:r>
      <w:r>
        <w:t xml:space="preserve">, since those can be accomplished in other ways. </w:t>
      </w:r>
    </w:p>
    <w:p w14:paraId="4AD11930" w14:textId="77777777" w:rsidR="00647A64" w:rsidRPr="00322DEF" w:rsidRDefault="00647A64" w:rsidP="002C0611">
      <w:pPr>
        <w:pStyle w:val="aa"/>
        <w:jc w:val="both"/>
        <w:rPr>
          <w:u w:val="single"/>
        </w:rPr>
      </w:pPr>
      <w:r>
        <w:rPr>
          <w:u w:val="single"/>
        </w:rPr>
        <w:t xml:space="preserve"> </w:t>
      </w:r>
      <w:r w:rsidRPr="00322DEF">
        <w:rPr>
          <w:u w:val="single"/>
        </w:rPr>
        <w:t>Bach YD 182</w:t>
      </w:r>
    </w:p>
    <w:p w14:paraId="52C02871" w14:textId="0195248E" w:rsidR="00647A64" w:rsidRPr="00322DEF" w:rsidRDefault="00647A64" w:rsidP="00A62B36">
      <w:pPr>
        <w:pStyle w:val="aa"/>
        <w:ind w:left="284"/>
        <w:jc w:val="both"/>
      </w:pPr>
      <w:r w:rsidRPr="00322DEF">
        <w:t>Even what he does out of the joy of mitzvah is not simila</w:t>
      </w:r>
      <w:r w:rsidR="00A62B36">
        <w:t>r</w:t>
      </w:r>
      <w:r w:rsidRPr="00322DEF">
        <w:t xml:space="preserve"> to acting in o</w:t>
      </w:r>
      <w:r w:rsidR="00A62B36">
        <w:t>r</w:t>
      </w:r>
      <w:r w:rsidRPr="00322DEF">
        <w:t>der to save oneself from sorrow and so too in the law of saving oneself from sorrow, there is no other option…</w:t>
      </w:r>
    </w:p>
  </w:footnote>
  <w:footnote w:id="21">
    <w:p w14:paraId="100BE9E0" w14:textId="77777777" w:rsidR="00647A64" w:rsidRPr="00C958D0" w:rsidRDefault="00647A64" w:rsidP="002C0611">
      <w:pPr>
        <w:shd w:val="clear" w:color="auto" w:fill="FFFFFF"/>
        <w:spacing w:before="120" w:after="120" w:line="240" w:lineRule="auto"/>
        <w:jc w:val="both"/>
        <w:rPr>
          <w:color w:val="252525"/>
          <w:sz w:val="20"/>
          <w:szCs w:val="20"/>
        </w:rPr>
      </w:pPr>
      <w:r>
        <w:rPr>
          <w:rStyle w:val="ac"/>
        </w:rPr>
        <w:footnoteRef/>
      </w:r>
      <w:r>
        <w:t xml:space="preserve"> </w:t>
      </w:r>
      <w:r w:rsidRPr="00C958D0">
        <w:rPr>
          <w:color w:val="252525"/>
          <w:sz w:val="20"/>
          <w:szCs w:val="20"/>
        </w:rPr>
        <w:t xml:space="preserve">In his discussion of trousers for women, </w:t>
      </w:r>
      <w:proofErr w:type="spellStart"/>
      <w:r w:rsidRPr="00C958D0">
        <w:rPr>
          <w:color w:val="252525"/>
          <w:sz w:val="20"/>
          <w:szCs w:val="20"/>
        </w:rPr>
        <w:t>Rav</w:t>
      </w:r>
      <w:proofErr w:type="spellEnd"/>
      <w:r w:rsidRPr="00C958D0">
        <w:rPr>
          <w:color w:val="252525"/>
          <w:sz w:val="20"/>
          <w:szCs w:val="20"/>
        </w:rPr>
        <w:t xml:space="preserve"> Yitzchak Weiss maintains that </w:t>
      </w:r>
      <w:proofErr w:type="spellStart"/>
      <w:r w:rsidRPr="00C958D0">
        <w:rPr>
          <w:i/>
          <w:iCs/>
          <w:color w:val="252525"/>
          <w:sz w:val="20"/>
          <w:szCs w:val="20"/>
        </w:rPr>
        <w:t>keli</w:t>
      </w:r>
      <w:proofErr w:type="spellEnd"/>
      <w:r w:rsidRPr="00C958D0">
        <w:rPr>
          <w:i/>
          <w:iCs/>
          <w:color w:val="252525"/>
          <w:sz w:val="20"/>
          <w:szCs w:val="20"/>
        </w:rPr>
        <w:t xml:space="preserve"> </w:t>
      </w:r>
      <w:proofErr w:type="spellStart"/>
      <w:r w:rsidRPr="00C958D0">
        <w:rPr>
          <w:i/>
          <w:iCs/>
          <w:color w:val="252525"/>
          <w:sz w:val="20"/>
          <w:szCs w:val="20"/>
        </w:rPr>
        <w:t>gever</w:t>
      </w:r>
      <w:proofErr w:type="spellEnd"/>
      <w:r w:rsidRPr="00C958D0">
        <w:rPr>
          <w:i/>
          <w:iCs/>
          <w:color w:val="252525"/>
          <w:sz w:val="20"/>
          <w:szCs w:val="20"/>
        </w:rPr>
        <w:t xml:space="preserve"> </w:t>
      </w:r>
      <w:r w:rsidRPr="00C958D0">
        <w:rPr>
          <w:color w:val="252525"/>
          <w:sz w:val="20"/>
          <w:szCs w:val="20"/>
        </w:rPr>
        <w:t>is prohibited to women in private as well as in public.</w:t>
      </w:r>
      <w:r>
        <w:rPr>
          <w:color w:val="252525"/>
          <w:sz w:val="20"/>
          <w:szCs w:val="20"/>
        </w:rPr>
        <w:t xml:space="preserve"> (We'll explore other opinions on trousers in a forthcoming piece.)</w:t>
      </w:r>
      <w:r w:rsidRPr="00C958D0">
        <w:rPr>
          <w:color w:val="252525"/>
          <w:sz w:val="20"/>
          <w:szCs w:val="20"/>
        </w:rPr>
        <w:t xml:space="preserve"> The act of wearing itself is forbidden, not just what it might lead to. </w:t>
      </w:r>
    </w:p>
    <w:p w14:paraId="341801C1" w14:textId="77777777" w:rsidR="00647A64" w:rsidRPr="003D4483" w:rsidRDefault="00647A64" w:rsidP="002C0611">
      <w:pPr>
        <w:shd w:val="clear" w:color="auto" w:fill="FFFFFF"/>
        <w:spacing w:before="120" w:after="120" w:line="240" w:lineRule="auto"/>
        <w:jc w:val="both"/>
        <w:rPr>
          <w:rStyle w:val="a7"/>
          <w:sz w:val="20"/>
          <w:szCs w:val="20"/>
        </w:rPr>
      </w:pPr>
      <w:proofErr w:type="spellStart"/>
      <w:r w:rsidRPr="003D4483">
        <w:rPr>
          <w:rStyle w:val="a7"/>
          <w:sz w:val="20"/>
          <w:szCs w:val="20"/>
        </w:rPr>
        <w:t>Rav</w:t>
      </w:r>
      <w:proofErr w:type="spellEnd"/>
      <w:r w:rsidRPr="003D4483">
        <w:rPr>
          <w:rStyle w:val="a7"/>
          <w:sz w:val="20"/>
          <w:szCs w:val="20"/>
        </w:rPr>
        <w:t xml:space="preserve"> Yitzchak Weiss, </w:t>
      </w:r>
      <w:proofErr w:type="spellStart"/>
      <w:r w:rsidRPr="003D4483">
        <w:rPr>
          <w:rStyle w:val="a7"/>
          <w:sz w:val="20"/>
          <w:szCs w:val="20"/>
        </w:rPr>
        <w:t>Responsa</w:t>
      </w:r>
      <w:proofErr w:type="spellEnd"/>
      <w:r w:rsidRPr="003D4483">
        <w:rPr>
          <w:rStyle w:val="a7"/>
          <w:sz w:val="20"/>
          <w:szCs w:val="20"/>
        </w:rPr>
        <w:t xml:space="preserve"> </w:t>
      </w:r>
      <w:proofErr w:type="spellStart"/>
      <w:r w:rsidRPr="003D4483">
        <w:rPr>
          <w:rStyle w:val="a7"/>
          <w:i/>
          <w:iCs/>
          <w:sz w:val="20"/>
          <w:szCs w:val="20"/>
        </w:rPr>
        <w:t>Minchat</w:t>
      </w:r>
      <w:proofErr w:type="spellEnd"/>
      <w:r w:rsidRPr="003D4483">
        <w:rPr>
          <w:rStyle w:val="a7"/>
          <w:i/>
          <w:iCs/>
          <w:sz w:val="20"/>
          <w:szCs w:val="20"/>
        </w:rPr>
        <w:t xml:space="preserve"> Yitzchak</w:t>
      </w:r>
      <w:r w:rsidRPr="003D4483">
        <w:rPr>
          <w:rStyle w:val="a7"/>
          <w:sz w:val="20"/>
          <w:szCs w:val="20"/>
        </w:rPr>
        <w:t xml:space="preserve"> II:108</w:t>
      </w:r>
    </w:p>
    <w:p w14:paraId="1808189D" w14:textId="77777777" w:rsidR="00647A64" w:rsidRPr="00C958D0" w:rsidRDefault="00647A64" w:rsidP="002C0611">
      <w:pPr>
        <w:pStyle w:val="a8"/>
        <w:rPr>
          <w:sz w:val="20"/>
          <w:szCs w:val="20"/>
        </w:rPr>
      </w:pPr>
      <w:r w:rsidRPr="00C958D0">
        <w:rPr>
          <w:sz w:val="20"/>
          <w:szCs w:val="20"/>
        </w:rPr>
        <w:t>Even at a time when men are not present, but she is by herself in her home, she still transgresses the prohibition of "There shall not be a men's article," for even if no one sees, the prohibition still remains in place…. Certainly it is at least prohibited on a rabbinic level, even if she wore [trousers] in private.</w:t>
      </w:r>
    </w:p>
    <w:p w14:paraId="09A50E2A" w14:textId="110F4270" w:rsidR="00647A64" w:rsidRPr="00C958D0" w:rsidRDefault="00647A64" w:rsidP="002C0611">
      <w:pPr>
        <w:shd w:val="clear" w:color="auto" w:fill="FFFFFF"/>
        <w:spacing w:before="120" w:after="120" w:line="240" w:lineRule="auto"/>
        <w:jc w:val="both"/>
        <w:rPr>
          <w:color w:val="252525"/>
          <w:sz w:val="20"/>
          <w:szCs w:val="20"/>
        </w:rPr>
      </w:pPr>
      <w:r w:rsidRPr="00C958D0">
        <w:rPr>
          <w:color w:val="252525"/>
          <w:sz w:val="20"/>
          <w:szCs w:val="20"/>
        </w:rPr>
        <w:t xml:space="preserve">To </w:t>
      </w:r>
      <w:proofErr w:type="spellStart"/>
      <w:r w:rsidRPr="00C958D0">
        <w:rPr>
          <w:color w:val="252525"/>
          <w:sz w:val="20"/>
          <w:szCs w:val="20"/>
        </w:rPr>
        <w:t>Rav</w:t>
      </w:r>
      <w:proofErr w:type="spellEnd"/>
      <w:r w:rsidRPr="00C958D0">
        <w:rPr>
          <w:color w:val="252525"/>
          <w:sz w:val="20"/>
          <w:szCs w:val="20"/>
        </w:rPr>
        <w:t xml:space="preserve"> Weiss, if we consider a </w:t>
      </w:r>
      <w:r w:rsidRPr="00C958D0">
        <w:rPr>
          <w:i/>
          <w:color w:val="252525"/>
          <w:sz w:val="20"/>
          <w:szCs w:val="20"/>
        </w:rPr>
        <w:t>tallit</w:t>
      </w:r>
      <w:r w:rsidRPr="00C958D0">
        <w:rPr>
          <w:color w:val="252525"/>
          <w:sz w:val="20"/>
          <w:szCs w:val="20"/>
        </w:rPr>
        <w:t xml:space="preserve"> to be </w:t>
      </w:r>
      <w:proofErr w:type="spellStart"/>
      <w:r w:rsidRPr="00C958D0">
        <w:rPr>
          <w:i/>
          <w:iCs/>
          <w:color w:val="252525"/>
          <w:sz w:val="20"/>
          <w:szCs w:val="20"/>
        </w:rPr>
        <w:t>keli</w:t>
      </w:r>
      <w:proofErr w:type="spellEnd"/>
      <w:r w:rsidRPr="00C958D0">
        <w:rPr>
          <w:i/>
          <w:iCs/>
          <w:color w:val="252525"/>
          <w:sz w:val="20"/>
          <w:szCs w:val="20"/>
        </w:rPr>
        <w:t xml:space="preserve"> </w:t>
      </w:r>
      <w:proofErr w:type="spellStart"/>
      <w:r w:rsidRPr="00C958D0">
        <w:rPr>
          <w:i/>
          <w:iCs/>
          <w:color w:val="252525"/>
          <w:sz w:val="20"/>
          <w:szCs w:val="20"/>
        </w:rPr>
        <w:t>gever</w:t>
      </w:r>
      <w:proofErr w:type="spellEnd"/>
      <w:r w:rsidRPr="00C958D0">
        <w:rPr>
          <w:i/>
          <w:iCs/>
          <w:color w:val="252525"/>
          <w:sz w:val="20"/>
          <w:szCs w:val="20"/>
        </w:rPr>
        <w:t>,</w:t>
      </w:r>
      <w:r w:rsidRPr="00C958D0">
        <w:rPr>
          <w:color w:val="252525"/>
          <w:sz w:val="20"/>
          <w:szCs w:val="20"/>
        </w:rPr>
        <w:t xml:space="preserve"> it would be prohibited even in private. </w:t>
      </w:r>
      <w:proofErr w:type="spellStart"/>
      <w:r w:rsidRPr="00C958D0">
        <w:rPr>
          <w:color w:val="252525"/>
          <w:sz w:val="20"/>
          <w:szCs w:val="20"/>
        </w:rPr>
        <w:t>Rav</w:t>
      </w:r>
      <w:proofErr w:type="spellEnd"/>
      <w:r w:rsidRPr="00C958D0">
        <w:rPr>
          <w:color w:val="252525"/>
          <w:sz w:val="20"/>
          <w:szCs w:val="20"/>
        </w:rPr>
        <w:t xml:space="preserve"> Weiss leaves open the possibility, though, that according to some opinions wearing </w:t>
      </w:r>
      <w:proofErr w:type="spellStart"/>
      <w:r w:rsidRPr="00C958D0">
        <w:rPr>
          <w:i/>
          <w:iCs/>
          <w:color w:val="252525"/>
          <w:sz w:val="20"/>
          <w:szCs w:val="20"/>
        </w:rPr>
        <w:t>keli</w:t>
      </w:r>
      <w:proofErr w:type="spellEnd"/>
      <w:r w:rsidRPr="00C958D0">
        <w:rPr>
          <w:i/>
          <w:iCs/>
          <w:color w:val="252525"/>
          <w:sz w:val="20"/>
          <w:szCs w:val="20"/>
        </w:rPr>
        <w:t xml:space="preserve"> </w:t>
      </w:r>
      <w:proofErr w:type="spellStart"/>
      <w:r w:rsidRPr="00C958D0">
        <w:rPr>
          <w:i/>
          <w:iCs/>
          <w:color w:val="252525"/>
          <w:sz w:val="20"/>
          <w:szCs w:val="20"/>
        </w:rPr>
        <w:t>gever</w:t>
      </w:r>
      <w:proofErr w:type="spellEnd"/>
      <w:r w:rsidRPr="00C958D0">
        <w:rPr>
          <w:i/>
          <w:iCs/>
          <w:color w:val="252525"/>
          <w:sz w:val="20"/>
          <w:szCs w:val="20"/>
        </w:rPr>
        <w:t xml:space="preserve"> </w:t>
      </w:r>
      <w:r w:rsidRPr="00C958D0">
        <w:rPr>
          <w:color w:val="252525"/>
          <w:sz w:val="20"/>
          <w:szCs w:val="20"/>
        </w:rPr>
        <w:t xml:space="preserve">in private </w:t>
      </w:r>
      <w:r>
        <w:rPr>
          <w:color w:val="252525"/>
          <w:sz w:val="20"/>
          <w:szCs w:val="20"/>
        </w:rPr>
        <w:t>is a rabbinic-level</w:t>
      </w:r>
      <w:r w:rsidRPr="00C958D0">
        <w:rPr>
          <w:color w:val="252525"/>
          <w:sz w:val="20"/>
          <w:szCs w:val="20"/>
        </w:rPr>
        <w:t xml:space="preserve"> transgression</w:t>
      </w:r>
      <w:r w:rsidRPr="00C958D0">
        <w:rPr>
          <w:i/>
          <w:iCs/>
          <w:color w:val="252525"/>
          <w:sz w:val="20"/>
          <w:szCs w:val="20"/>
        </w:rPr>
        <w:t>.</w:t>
      </w:r>
      <w:r w:rsidRPr="00C958D0" w:rsidDel="00A8236E">
        <w:rPr>
          <w:rStyle w:val="ac"/>
          <w:color w:val="252525"/>
          <w:sz w:val="20"/>
          <w:szCs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7815F39"/>
    <w:multiLevelType w:val="hybridMultilevel"/>
    <w:tmpl w:val="982AEF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E0B5A"/>
    <w:multiLevelType w:val="hybridMultilevel"/>
    <w:tmpl w:val="62C8F1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942"/>
    <w:rsid w:val="00006CC3"/>
    <w:rsid w:val="00032B58"/>
    <w:rsid w:val="00032BFF"/>
    <w:rsid w:val="0004061A"/>
    <w:rsid w:val="00044C65"/>
    <w:rsid w:val="00050CBC"/>
    <w:rsid w:val="00051D4D"/>
    <w:rsid w:val="00053DE6"/>
    <w:rsid w:val="0006251A"/>
    <w:rsid w:val="000816DE"/>
    <w:rsid w:val="00082584"/>
    <w:rsid w:val="000A7A60"/>
    <w:rsid w:val="000B2DD4"/>
    <w:rsid w:val="000F18A7"/>
    <w:rsid w:val="00100F88"/>
    <w:rsid w:val="00101232"/>
    <w:rsid w:val="00104AC6"/>
    <w:rsid w:val="00110F33"/>
    <w:rsid w:val="00111A7D"/>
    <w:rsid w:val="0014104D"/>
    <w:rsid w:val="00141967"/>
    <w:rsid w:val="001550AE"/>
    <w:rsid w:val="001637E9"/>
    <w:rsid w:val="001649C2"/>
    <w:rsid w:val="00181E0B"/>
    <w:rsid w:val="0019106C"/>
    <w:rsid w:val="001A1947"/>
    <w:rsid w:val="001C1FEF"/>
    <w:rsid w:val="001D0A61"/>
    <w:rsid w:val="001D2271"/>
    <w:rsid w:val="001D4805"/>
    <w:rsid w:val="001D65DC"/>
    <w:rsid w:val="001E5A00"/>
    <w:rsid w:val="001F419E"/>
    <w:rsid w:val="0020080B"/>
    <w:rsid w:val="00215E2B"/>
    <w:rsid w:val="00267294"/>
    <w:rsid w:val="00270768"/>
    <w:rsid w:val="0028528B"/>
    <w:rsid w:val="0029327B"/>
    <w:rsid w:val="002A0C97"/>
    <w:rsid w:val="002A5A5E"/>
    <w:rsid w:val="002C0611"/>
    <w:rsid w:val="002F02D9"/>
    <w:rsid w:val="002F24A7"/>
    <w:rsid w:val="003210E3"/>
    <w:rsid w:val="00321B49"/>
    <w:rsid w:val="00322DEF"/>
    <w:rsid w:val="003230D7"/>
    <w:rsid w:val="0032693B"/>
    <w:rsid w:val="0033045E"/>
    <w:rsid w:val="00332060"/>
    <w:rsid w:val="00361039"/>
    <w:rsid w:val="003720FB"/>
    <w:rsid w:val="00393795"/>
    <w:rsid w:val="003A3C61"/>
    <w:rsid w:val="003B7E1D"/>
    <w:rsid w:val="003D4483"/>
    <w:rsid w:val="003F3080"/>
    <w:rsid w:val="00411C8A"/>
    <w:rsid w:val="00435FCE"/>
    <w:rsid w:val="00447F8C"/>
    <w:rsid w:val="0045344A"/>
    <w:rsid w:val="00486A38"/>
    <w:rsid w:val="004A4432"/>
    <w:rsid w:val="004B1554"/>
    <w:rsid w:val="004B4102"/>
    <w:rsid w:val="004B5CA1"/>
    <w:rsid w:val="004F3936"/>
    <w:rsid w:val="0050097C"/>
    <w:rsid w:val="005031A2"/>
    <w:rsid w:val="00515A6B"/>
    <w:rsid w:val="00532B01"/>
    <w:rsid w:val="00562902"/>
    <w:rsid w:val="00565154"/>
    <w:rsid w:val="005813F6"/>
    <w:rsid w:val="005A15A1"/>
    <w:rsid w:val="005B6597"/>
    <w:rsid w:val="005B7991"/>
    <w:rsid w:val="005D06A1"/>
    <w:rsid w:val="005D7E2B"/>
    <w:rsid w:val="00602ABF"/>
    <w:rsid w:val="006165D7"/>
    <w:rsid w:val="006437B8"/>
    <w:rsid w:val="00647A64"/>
    <w:rsid w:val="00654013"/>
    <w:rsid w:val="006644F8"/>
    <w:rsid w:val="006819F9"/>
    <w:rsid w:val="00686FCC"/>
    <w:rsid w:val="006970C6"/>
    <w:rsid w:val="006A075C"/>
    <w:rsid w:val="006A18A2"/>
    <w:rsid w:val="006C7FD3"/>
    <w:rsid w:val="006D6C85"/>
    <w:rsid w:val="00711097"/>
    <w:rsid w:val="007424CD"/>
    <w:rsid w:val="00746EF9"/>
    <w:rsid w:val="0075528D"/>
    <w:rsid w:val="00776F7C"/>
    <w:rsid w:val="007824AB"/>
    <w:rsid w:val="00786E89"/>
    <w:rsid w:val="00790AD0"/>
    <w:rsid w:val="007A16C6"/>
    <w:rsid w:val="007A795A"/>
    <w:rsid w:val="007C213B"/>
    <w:rsid w:val="007D135B"/>
    <w:rsid w:val="007D238D"/>
    <w:rsid w:val="00800272"/>
    <w:rsid w:val="00824B70"/>
    <w:rsid w:val="008432BE"/>
    <w:rsid w:val="0085263F"/>
    <w:rsid w:val="00852AAE"/>
    <w:rsid w:val="0086442D"/>
    <w:rsid w:val="008652AC"/>
    <w:rsid w:val="00877B4C"/>
    <w:rsid w:val="008C0E13"/>
    <w:rsid w:val="008D08DF"/>
    <w:rsid w:val="008D0C22"/>
    <w:rsid w:val="008F4FCC"/>
    <w:rsid w:val="00906388"/>
    <w:rsid w:val="009353CE"/>
    <w:rsid w:val="00992B76"/>
    <w:rsid w:val="009A211E"/>
    <w:rsid w:val="009B1D19"/>
    <w:rsid w:val="009C1D16"/>
    <w:rsid w:val="009C5195"/>
    <w:rsid w:val="009C5369"/>
    <w:rsid w:val="00A02CC0"/>
    <w:rsid w:val="00A11B62"/>
    <w:rsid w:val="00A1433C"/>
    <w:rsid w:val="00A34187"/>
    <w:rsid w:val="00A4726E"/>
    <w:rsid w:val="00A50DDC"/>
    <w:rsid w:val="00A61BCC"/>
    <w:rsid w:val="00A62B36"/>
    <w:rsid w:val="00A67523"/>
    <w:rsid w:val="00A72AF2"/>
    <w:rsid w:val="00A730E5"/>
    <w:rsid w:val="00A8236E"/>
    <w:rsid w:val="00AA3048"/>
    <w:rsid w:val="00AB7C44"/>
    <w:rsid w:val="00AE6BF6"/>
    <w:rsid w:val="00AF6134"/>
    <w:rsid w:val="00B032A8"/>
    <w:rsid w:val="00B101B3"/>
    <w:rsid w:val="00B10CEB"/>
    <w:rsid w:val="00B17B44"/>
    <w:rsid w:val="00B24557"/>
    <w:rsid w:val="00B40156"/>
    <w:rsid w:val="00B6662B"/>
    <w:rsid w:val="00B66F69"/>
    <w:rsid w:val="00B7398B"/>
    <w:rsid w:val="00B74F33"/>
    <w:rsid w:val="00B77346"/>
    <w:rsid w:val="00B94537"/>
    <w:rsid w:val="00BA1299"/>
    <w:rsid w:val="00BB5278"/>
    <w:rsid w:val="00BC43E3"/>
    <w:rsid w:val="00BD45CC"/>
    <w:rsid w:val="00C16EE1"/>
    <w:rsid w:val="00C1702F"/>
    <w:rsid w:val="00C43A98"/>
    <w:rsid w:val="00C517D0"/>
    <w:rsid w:val="00C520B8"/>
    <w:rsid w:val="00C7294C"/>
    <w:rsid w:val="00C80383"/>
    <w:rsid w:val="00CB7EE1"/>
    <w:rsid w:val="00CB7FE0"/>
    <w:rsid w:val="00CC48E0"/>
    <w:rsid w:val="00CC5211"/>
    <w:rsid w:val="00CD01A8"/>
    <w:rsid w:val="00CD4D0F"/>
    <w:rsid w:val="00CE4F07"/>
    <w:rsid w:val="00CF4194"/>
    <w:rsid w:val="00D02AFE"/>
    <w:rsid w:val="00D04C74"/>
    <w:rsid w:val="00D322D8"/>
    <w:rsid w:val="00D40C93"/>
    <w:rsid w:val="00D8482C"/>
    <w:rsid w:val="00DB01C1"/>
    <w:rsid w:val="00DF0F76"/>
    <w:rsid w:val="00E15942"/>
    <w:rsid w:val="00E22563"/>
    <w:rsid w:val="00E25EF8"/>
    <w:rsid w:val="00E434ED"/>
    <w:rsid w:val="00E559EE"/>
    <w:rsid w:val="00E62CC0"/>
    <w:rsid w:val="00E63FBA"/>
    <w:rsid w:val="00E66659"/>
    <w:rsid w:val="00E7219C"/>
    <w:rsid w:val="00E84271"/>
    <w:rsid w:val="00E924D8"/>
    <w:rsid w:val="00EC53DA"/>
    <w:rsid w:val="00EC6FB7"/>
    <w:rsid w:val="00ED2129"/>
    <w:rsid w:val="00ED6515"/>
    <w:rsid w:val="00EF0E84"/>
    <w:rsid w:val="00EF2120"/>
    <w:rsid w:val="00F1320E"/>
    <w:rsid w:val="00F2703A"/>
    <w:rsid w:val="00F31BB0"/>
    <w:rsid w:val="00F53F4E"/>
    <w:rsid w:val="00F54B38"/>
    <w:rsid w:val="00F564C2"/>
    <w:rsid w:val="00F57D86"/>
    <w:rsid w:val="00F87291"/>
    <w:rsid w:val="00FB0126"/>
    <w:rsid w:val="00FB1450"/>
    <w:rsid w:val="00FB3961"/>
    <w:rsid w:val="00FE7016"/>
    <w:rsid w:val="00FF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23923"/>
  <w15:docId w15:val="{EDFE0DD2-8277-473B-AE16-6186A7670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sectionText"/>
    <w:qFormat/>
    <w:rsid w:val="00E15942"/>
    <w:rPr>
      <w:rFonts w:asciiTheme="minorBidi" w:hAnsiTheme="minorBidi"/>
      <w:sz w:val="24"/>
      <w:szCs w:val="24"/>
    </w:rPr>
  </w:style>
  <w:style w:type="paragraph" w:styleId="1">
    <w:name w:val="heading 1"/>
    <w:aliases w:val="sectionTitle"/>
    <w:basedOn w:val="a"/>
    <w:next w:val="a"/>
    <w:link w:val="10"/>
    <w:uiPriority w:val="9"/>
    <w:qFormat/>
    <w:rsid w:val="00E15942"/>
    <w:pPr>
      <w:keepNext/>
      <w:keepLines/>
      <w:spacing w:before="240" w:after="0"/>
      <w:outlineLvl w:val="0"/>
    </w:pPr>
    <w:rPr>
      <w:rFonts w:eastAsiaTheme="majorEastAsia"/>
      <w:b/>
      <w:bCs/>
      <w:sz w:val="28"/>
      <w:szCs w:val="28"/>
    </w:rPr>
  </w:style>
  <w:style w:type="paragraph" w:styleId="2">
    <w:name w:val="heading 2"/>
    <w:aliases w:val="hashkafahTitle"/>
    <w:basedOn w:val="a"/>
    <w:next w:val="a"/>
    <w:link w:val="20"/>
    <w:uiPriority w:val="9"/>
    <w:unhideWhenUsed/>
    <w:qFormat/>
    <w:rsid w:val="00E159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aliases w:val="note-bookTitle"/>
    <w:basedOn w:val="a"/>
    <w:next w:val="a"/>
    <w:link w:val="30"/>
    <w:uiPriority w:val="9"/>
    <w:unhideWhenUsed/>
    <w:qFormat/>
    <w:rsid w:val="005D7E2B"/>
    <w:pPr>
      <w:spacing w:after="0" w:line="240" w:lineRule="auto"/>
      <w:ind w:left="284"/>
      <w:outlineLvl w:val="2"/>
    </w:pPr>
    <w:rPr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ea">
    <w:name w:val="area"/>
    <w:basedOn w:val="a"/>
    <w:link w:val="areaChar"/>
    <w:rsid w:val="001D4805"/>
    <w:rPr>
      <w:rFonts w:cs="Merriweather Sans ExtraBold"/>
      <w:szCs w:val="32"/>
    </w:rPr>
  </w:style>
  <w:style w:type="character" w:customStyle="1" w:styleId="areaChar">
    <w:name w:val="area Char"/>
    <w:basedOn w:val="a0"/>
    <w:link w:val="area"/>
    <w:rsid w:val="001D4805"/>
    <w:rPr>
      <w:rFonts w:cs="Merriweather Sans ExtraBold"/>
      <w:szCs w:val="32"/>
    </w:rPr>
  </w:style>
  <w:style w:type="paragraph" w:styleId="a3">
    <w:name w:val="Title"/>
    <w:aliases w:val="articleTitle"/>
    <w:basedOn w:val="a"/>
    <w:next w:val="a"/>
    <w:link w:val="a4"/>
    <w:qFormat/>
    <w:rsid w:val="00E15942"/>
    <w:pPr>
      <w:spacing w:after="0" w:line="240" w:lineRule="auto"/>
      <w:contextualSpacing/>
      <w:jc w:val="center"/>
    </w:pPr>
    <w:rPr>
      <w:rFonts w:eastAsiaTheme="majorEastAsia"/>
      <w:spacing w:val="-10"/>
      <w:kern w:val="28"/>
      <w:sz w:val="48"/>
      <w:szCs w:val="48"/>
    </w:rPr>
  </w:style>
  <w:style w:type="character" w:customStyle="1" w:styleId="a4">
    <w:name w:val="כותרת טקסט תו"/>
    <w:aliases w:val="articleTitle תו"/>
    <w:basedOn w:val="a0"/>
    <w:link w:val="a3"/>
    <w:rsid w:val="00E15942"/>
    <w:rPr>
      <w:rFonts w:asciiTheme="minorBidi" w:eastAsiaTheme="majorEastAsia" w:hAnsiTheme="minorBidi"/>
      <w:spacing w:val="-10"/>
      <w:kern w:val="28"/>
      <w:sz w:val="48"/>
      <w:szCs w:val="48"/>
    </w:rPr>
  </w:style>
  <w:style w:type="paragraph" w:styleId="a5">
    <w:name w:val="Subtitle"/>
    <w:aliases w:val="briefAbstract"/>
    <w:basedOn w:val="a"/>
    <w:next w:val="a"/>
    <w:link w:val="a6"/>
    <w:uiPriority w:val="11"/>
    <w:qFormat/>
    <w:rsid w:val="00E15942"/>
    <w:pPr>
      <w:numPr>
        <w:ilvl w:val="1"/>
      </w:numPr>
    </w:pPr>
    <w:rPr>
      <w:rFonts w:ascii="Arial" w:eastAsiaTheme="minorEastAsia" w:hAnsi="Arial" w:cs="Arial"/>
      <w:caps/>
      <w:color w:val="5A5A5A" w:themeColor="text1" w:themeTint="A5"/>
      <w:spacing w:val="15"/>
    </w:rPr>
  </w:style>
  <w:style w:type="character" w:customStyle="1" w:styleId="a6">
    <w:name w:val="כותרת משנה תו"/>
    <w:aliases w:val="briefAbstract תו"/>
    <w:basedOn w:val="a0"/>
    <w:link w:val="a5"/>
    <w:uiPriority w:val="11"/>
    <w:rsid w:val="00E15942"/>
    <w:rPr>
      <w:rFonts w:ascii="Arial" w:eastAsiaTheme="minorEastAsia" w:hAnsi="Arial" w:cs="Arial"/>
      <w:caps/>
      <w:color w:val="5A5A5A" w:themeColor="text1" w:themeTint="A5"/>
      <w:spacing w:val="15"/>
      <w:sz w:val="24"/>
      <w:szCs w:val="24"/>
    </w:rPr>
  </w:style>
  <w:style w:type="character" w:customStyle="1" w:styleId="10">
    <w:name w:val="כותרת 1 תו"/>
    <w:aliases w:val="sectionTitle תו"/>
    <w:basedOn w:val="a0"/>
    <w:link w:val="1"/>
    <w:uiPriority w:val="9"/>
    <w:rsid w:val="00E15942"/>
    <w:rPr>
      <w:rFonts w:asciiTheme="minorBidi" w:eastAsiaTheme="majorEastAsia" w:hAnsiTheme="minorBidi"/>
      <w:b/>
      <w:bCs/>
      <w:sz w:val="28"/>
      <w:szCs w:val="28"/>
    </w:rPr>
  </w:style>
  <w:style w:type="character" w:styleId="a7">
    <w:name w:val="Book Title"/>
    <w:uiPriority w:val="33"/>
    <w:qFormat/>
    <w:rsid w:val="005B6597"/>
    <w:rPr>
      <w:u w:val="single"/>
    </w:rPr>
  </w:style>
  <w:style w:type="paragraph" w:styleId="a8">
    <w:name w:val="Quote"/>
    <w:aliases w:val="sourceText"/>
    <w:basedOn w:val="a"/>
    <w:next w:val="a"/>
    <w:link w:val="a9"/>
    <w:uiPriority w:val="29"/>
    <w:qFormat/>
    <w:rsid w:val="00E15942"/>
    <w:pPr>
      <w:ind w:left="284"/>
      <w:jc w:val="both"/>
    </w:pPr>
  </w:style>
  <w:style w:type="character" w:customStyle="1" w:styleId="a9">
    <w:name w:val="ציטוט תו"/>
    <w:aliases w:val="sourceText תו"/>
    <w:basedOn w:val="a0"/>
    <w:link w:val="a8"/>
    <w:uiPriority w:val="29"/>
    <w:rsid w:val="00E15942"/>
    <w:rPr>
      <w:rFonts w:asciiTheme="minorBidi" w:hAnsiTheme="minorBidi"/>
      <w:sz w:val="24"/>
      <w:szCs w:val="24"/>
    </w:rPr>
  </w:style>
  <w:style w:type="paragraph" w:styleId="aa">
    <w:name w:val="footnote text"/>
    <w:basedOn w:val="a"/>
    <w:link w:val="ab"/>
    <w:uiPriority w:val="99"/>
    <w:unhideWhenUsed/>
    <w:rsid w:val="00E15942"/>
    <w:pPr>
      <w:spacing w:after="0" w:line="240" w:lineRule="auto"/>
    </w:pPr>
    <w:rPr>
      <w:sz w:val="20"/>
      <w:szCs w:val="20"/>
    </w:rPr>
  </w:style>
  <w:style w:type="character" w:customStyle="1" w:styleId="ab">
    <w:name w:val="טקסט הערת שוליים תו"/>
    <w:basedOn w:val="a0"/>
    <w:link w:val="aa"/>
    <w:uiPriority w:val="99"/>
    <w:rsid w:val="00E15942"/>
    <w:rPr>
      <w:rFonts w:asciiTheme="minorBidi" w:hAnsiTheme="minorBidi"/>
      <w:sz w:val="20"/>
      <w:szCs w:val="20"/>
    </w:rPr>
  </w:style>
  <w:style w:type="character" w:styleId="ac">
    <w:name w:val="footnote reference"/>
    <w:basedOn w:val="a0"/>
    <w:unhideWhenUsed/>
    <w:rsid w:val="00E15942"/>
    <w:rPr>
      <w:vertAlign w:val="superscript"/>
    </w:rPr>
  </w:style>
  <w:style w:type="character" w:customStyle="1" w:styleId="20">
    <w:name w:val="כותרת 2 תו"/>
    <w:aliases w:val="hashkafahTitle תו"/>
    <w:basedOn w:val="a0"/>
    <w:link w:val="2"/>
    <w:uiPriority w:val="9"/>
    <w:rsid w:val="00E159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d">
    <w:name w:val="Subtle Emphasis"/>
    <w:aliases w:val="hashkafahText"/>
    <w:basedOn w:val="a0"/>
    <w:uiPriority w:val="19"/>
    <w:qFormat/>
    <w:rsid w:val="005D7E2B"/>
    <w:rPr>
      <w:rFonts w:asciiTheme="minorBidi" w:hAnsiTheme="minorBidi" w:cstheme="minorBidi"/>
      <w:color w:val="767171" w:themeColor="background2" w:themeShade="80"/>
      <w:sz w:val="23"/>
      <w:szCs w:val="23"/>
    </w:rPr>
  </w:style>
  <w:style w:type="character" w:styleId="ae">
    <w:name w:val="Subtle Reference"/>
    <w:aliases w:val="noteText"/>
    <w:uiPriority w:val="31"/>
    <w:qFormat/>
    <w:rsid w:val="005D7E2B"/>
    <w:rPr>
      <w:sz w:val="20"/>
      <w:szCs w:val="20"/>
    </w:rPr>
  </w:style>
  <w:style w:type="paragraph" w:styleId="af">
    <w:name w:val="endnote text"/>
    <w:basedOn w:val="a"/>
    <w:link w:val="af0"/>
    <w:uiPriority w:val="99"/>
    <w:semiHidden/>
    <w:unhideWhenUsed/>
    <w:rsid w:val="00F31BB0"/>
    <w:pPr>
      <w:spacing w:after="0" w:line="240" w:lineRule="auto"/>
    </w:pPr>
    <w:rPr>
      <w:sz w:val="20"/>
      <w:szCs w:val="20"/>
    </w:rPr>
  </w:style>
  <w:style w:type="character" w:customStyle="1" w:styleId="af0">
    <w:name w:val="טקסט הערת סיום תו"/>
    <w:basedOn w:val="a0"/>
    <w:link w:val="af"/>
    <w:uiPriority w:val="99"/>
    <w:semiHidden/>
    <w:rsid w:val="00F31BB0"/>
    <w:rPr>
      <w:rFonts w:asciiTheme="minorBidi" w:hAnsiTheme="minorBidi"/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F31BB0"/>
    <w:rPr>
      <w:vertAlign w:val="superscript"/>
    </w:rPr>
  </w:style>
  <w:style w:type="paragraph" w:styleId="af2">
    <w:name w:val="No Spacing"/>
    <w:aliases w:val="text2"/>
    <w:basedOn w:val="a"/>
    <w:uiPriority w:val="1"/>
    <w:rsid w:val="00DB01C1"/>
  </w:style>
  <w:style w:type="character" w:styleId="Hyperlink">
    <w:name w:val="Hyperlink"/>
    <w:rsid w:val="000A7A60"/>
    <w:rPr>
      <w:color w:val="0000FF"/>
      <w:u w:val="single"/>
    </w:rPr>
  </w:style>
  <w:style w:type="character" w:customStyle="1" w:styleId="EndnoteReference1">
    <w:name w:val="Endnote Reference1"/>
    <w:rsid w:val="000A7A60"/>
    <w:rPr>
      <w:vertAlign w:val="superscript"/>
    </w:rPr>
  </w:style>
  <w:style w:type="character" w:customStyle="1" w:styleId="EndnoteCharacters">
    <w:name w:val="Endnote Characters"/>
    <w:rsid w:val="000A7A60"/>
  </w:style>
  <w:style w:type="paragraph" w:styleId="af3">
    <w:name w:val="List Paragraph"/>
    <w:basedOn w:val="a"/>
    <w:qFormat/>
    <w:rsid w:val="000A7A60"/>
    <w:pPr>
      <w:suppressAutoHyphens/>
      <w:spacing w:line="256" w:lineRule="auto"/>
      <w:ind w:left="720"/>
    </w:pPr>
    <w:rPr>
      <w:rFonts w:ascii="Merriweather Light" w:eastAsia="SimSun" w:hAnsi="Merriweather Light" w:cs="font447"/>
      <w:sz w:val="22"/>
      <w:szCs w:val="22"/>
      <w:lang w:eastAsia="he-IL"/>
    </w:rPr>
  </w:style>
  <w:style w:type="paragraph" w:customStyle="1" w:styleId="EndnoteText1">
    <w:name w:val="Endnote Text1"/>
    <w:basedOn w:val="a"/>
    <w:rsid w:val="000A7A60"/>
    <w:pPr>
      <w:suppressAutoHyphens/>
      <w:spacing w:after="0" w:line="100" w:lineRule="atLeast"/>
    </w:pPr>
    <w:rPr>
      <w:rFonts w:ascii="Merriweather Light" w:eastAsia="SimSun" w:hAnsi="Merriweather Light" w:cs="font447"/>
      <w:sz w:val="20"/>
      <w:szCs w:val="20"/>
      <w:lang w:eastAsia="he-IL"/>
    </w:rPr>
  </w:style>
  <w:style w:type="paragraph" w:styleId="af4">
    <w:name w:val="Balloon Text"/>
    <w:basedOn w:val="a"/>
    <w:link w:val="af5"/>
    <w:uiPriority w:val="99"/>
    <w:semiHidden/>
    <w:unhideWhenUsed/>
    <w:rsid w:val="000A7A60"/>
    <w:pPr>
      <w:suppressAutoHyphens/>
      <w:spacing w:after="0" w:line="240" w:lineRule="auto"/>
    </w:pPr>
    <w:rPr>
      <w:rFonts w:ascii="Segoe UI" w:eastAsia="SimSun" w:hAnsi="Segoe UI" w:cs="Segoe UI"/>
      <w:sz w:val="18"/>
      <w:szCs w:val="18"/>
      <w:lang w:eastAsia="he-IL"/>
    </w:rPr>
  </w:style>
  <w:style w:type="character" w:customStyle="1" w:styleId="af5">
    <w:name w:val="טקסט בלונים תו"/>
    <w:basedOn w:val="a0"/>
    <w:link w:val="af4"/>
    <w:uiPriority w:val="99"/>
    <w:semiHidden/>
    <w:rsid w:val="000A7A60"/>
    <w:rPr>
      <w:rFonts w:ascii="Segoe UI" w:eastAsia="SimSun" w:hAnsi="Segoe UI" w:cs="Segoe UI"/>
      <w:sz w:val="18"/>
      <w:szCs w:val="18"/>
      <w:lang w:eastAsia="he-IL"/>
    </w:rPr>
  </w:style>
  <w:style w:type="character" w:customStyle="1" w:styleId="five">
    <w:name w:val="five"/>
    <w:basedOn w:val="a0"/>
    <w:rsid w:val="000A7A60"/>
  </w:style>
  <w:style w:type="character" w:customStyle="1" w:styleId="FootnoteTextChar1">
    <w:name w:val="Footnote Text Char1"/>
    <w:basedOn w:val="a0"/>
    <w:uiPriority w:val="99"/>
    <w:semiHidden/>
    <w:rsid w:val="000A7A60"/>
    <w:rPr>
      <w:rFonts w:ascii="Merriweather Light" w:eastAsia="SimSun" w:hAnsi="Merriweather Light" w:cs="font447"/>
      <w:sz w:val="20"/>
      <w:szCs w:val="20"/>
      <w:lang w:eastAsia="he-IL"/>
    </w:rPr>
  </w:style>
  <w:style w:type="character" w:customStyle="1" w:styleId="30">
    <w:name w:val="כותרת 3 תו"/>
    <w:aliases w:val="note-bookTitle תו"/>
    <w:basedOn w:val="a0"/>
    <w:link w:val="3"/>
    <w:uiPriority w:val="9"/>
    <w:rsid w:val="005D7E2B"/>
    <w:rPr>
      <w:rFonts w:asciiTheme="minorBidi" w:hAnsiTheme="minorBidi"/>
      <w:sz w:val="20"/>
      <w:szCs w:val="20"/>
      <w:u w:val="single"/>
    </w:rPr>
  </w:style>
  <w:style w:type="character" w:customStyle="1" w:styleId="apple-converted-space">
    <w:name w:val="apple-converted-space"/>
    <w:basedOn w:val="a0"/>
    <w:uiPriority w:val="99"/>
    <w:rsid w:val="00332060"/>
    <w:rPr>
      <w:rFonts w:cs="Times New Roman"/>
    </w:rPr>
  </w:style>
  <w:style w:type="character" w:customStyle="1" w:styleId="mareimakom">
    <w:name w:val="mareimakom"/>
    <w:basedOn w:val="a0"/>
    <w:rsid w:val="00776F7C"/>
  </w:style>
  <w:style w:type="character" w:styleId="af6">
    <w:name w:val="annotation reference"/>
    <w:basedOn w:val="a0"/>
    <w:uiPriority w:val="99"/>
    <w:semiHidden/>
    <w:rsid w:val="001C1FEF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1C1FEF"/>
    <w:pPr>
      <w:bidi/>
    </w:pPr>
    <w:rPr>
      <w:rFonts w:ascii="Calibri" w:eastAsia="Calibri" w:hAnsi="Calibri" w:cs="Arial"/>
      <w:sz w:val="20"/>
      <w:szCs w:val="20"/>
    </w:rPr>
  </w:style>
  <w:style w:type="character" w:customStyle="1" w:styleId="af8">
    <w:name w:val="טקסט הערה תו"/>
    <w:basedOn w:val="a0"/>
    <w:link w:val="af7"/>
    <w:uiPriority w:val="99"/>
    <w:semiHidden/>
    <w:rsid w:val="001C1FEF"/>
    <w:rPr>
      <w:rFonts w:ascii="Calibri" w:eastAsia="Calibri" w:hAnsi="Calibri" w:cs="Arial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C43A98"/>
    <w:pPr>
      <w:bidi w:val="0"/>
      <w:spacing w:line="240" w:lineRule="auto"/>
    </w:pPr>
    <w:rPr>
      <w:rFonts w:asciiTheme="minorBidi" w:eastAsiaTheme="minorHAnsi" w:hAnsiTheme="minorBidi" w:cstheme="minorBidi"/>
      <w:b/>
      <w:bCs/>
    </w:rPr>
  </w:style>
  <w:style w:type="character" w:customStyle="1" w:styleId="afa">
    <w:name w:val="נושא הערה תו"/>
    <w:basedOn w:val="af8"/>
    <w:link w:val="af9"/>
    <w:uiPriority w:val="99"/>
    <w:semiHidden/>
    <w:rsid w:val="00C43A98"/>
    <w:rPr>
      <w:rFonts w:asciiTheme="minorBidi" w:eastAsia="Calibri" w:hAnsiTheme="minorBidi" w:cs="Arial"/>
      <w:b/>
      <w:bCs/>
      <w:sz w:val="20"/>
      <w:szCs w:val="20"/>
    </w:rPr>
  </w:style>
  <w:style w:type="character" w:customStyle="1" w:styleId="UnresolvedMention1">
    <w:name w:val="Unresolved Mention1"/>
    <w:basedOn w:val="a0"/>
    <w:uiPriority w:val="99"/>
    <w:semiHidden/>
    <w:unhideWhenUsed/>
    <w:rsid w:val="00C520B8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032BFF"/>
    <w:rPr>
      <w:color w:val="954F72" w:themeColor="followedHyperlink"/>
      <w:u w:val="single"/>
    </w:rPr>
  </w:style>
  <w:style w:type="paragraph" w:styleId="afb">
    <w:name w:val="Revision"/>
    <w:hidden/>
    <w:uiPriority w:val="99"/>
    <w:semiHidden/>
    <w:rsid w:val="00A67523"/>
    <w:pPr>
      <w:spacing w:after="0" w:line="240" w:lineRule="auto"/>
    </w:pPr>
    <w:rPr>
      <w:rFonts w:asciiTheme="minorBidi" w:hAnsi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racheha.org/tzitzit-1-keli-gev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eracheha.org/beracha-on-voluntary-performan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forms/JMoMGSSxr68hnsLB2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hebrewbooks.org/pdfpager.aspx?req=20022&amp;st=&amp;pgnum=13" TargetMode="External"/><Relationship Id="rId1" Type="http://schemas.openxmlformats.org/officeDocument/2006/relationships/hyperlink" Target="https://www.tekhele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4EEEC-22DB-42AF-B56C-9E837BF47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3398</Words>
  <Characters>16992</Characters>
  <Application>Microsoft Office Word</Application>
  <DocSecurity>0</DocSecurity>
  <Lines>141</Lines>
  <Paragraphs>40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LNovick</dc:creator>
  <cp:keywords/>
  <dc:description/>
  <cp:lastModifiedBy>aam</cp:lastModifiedBy>
  <cp:revision>2</cp:revision>
  <dcterms:created xsi:type="dcterms:W3CDTF">2019-03-14T15:16:00Z</dcterms:created>
  <dcterms:modified xsi:type="dcterms:W3CDTF">2019-03-14T15:16:00Z</dcterms:modified>
</cp:coreProperties>
</file>