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4F59" w14:textId="1B645F0E" w:rsidR="007D041A" w:rsidRPr="006A35AA" w:rsidRDefault="007511CF" w:rsidP="007D041A">
      <w:pPr>
        <w:pStyle w:val="a1"/>
        <w:spacing w:before="0"/>
        <w:ind w:left="638"/>
        <w:rPr>
          <w:rFonts w:cs="Narkisim"/>
          <w:sz w:val="42"/>
          <w:szCs w:val="46"/>
        </w:rPr>
        <w:sectPr w:rsidR="007D041A"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803312">
        <w:rPr>
          <w:rFonts w:cs="Narkisim" w:hint="cs"/>
          <w:sz w:val="42"/>
          <w:szCs w:val="46"/>
          <w:rtl/>
        </w:rPr>
        <w:t>ויצא</w:t>
      </w:r>
      <w:r w:rsidR="009A4A31">
        <w:rPr>
          <w:rFonts w:cs="Narkisim" w:hint="cs"/>
          <w:sz w:val="42"/>
          <w:szCs w:val="46"/>
          <w:rtl/>
        </w:rPr>
        <w:t>:</w:t>
      </w:r>
      <w:r w:rsidR="007D041A">
        <w:rPr>
          <w:rFonts w:cs="Narkisim" w:hint="cs"/>
          <w:sz w:val="42"/>
          <w:szCs w:val="46"/>
          <w:rtl/>
        </w:rPr>
        <w:t xml:space="preserve"> </w:t>
      </w:r>
      <w:r w:rsidR="00803312">
        <w:rPr>
          <w:rFonts w:cs="Narkisim" w:hint="cs"/>
          <w:sz w:val="42"/>
          <w:szCs w:val="46"/>
          <w:rtl/>
        </w:rPr>
        <w:t>לבן שמו ונבלה עמו</w:t>
      </w:r>
    </w:p>
    <w:p w14:paraId="432022F7" w14:textId="6EC1A4AB" w:rsidR="00803312" w:rsidRPr="00803312" w:rsidRDefault="00803312" w:rsidP="00803312">
      <w:pPr>
        <w:jc w:val="center"/>
        <w:rPr>
          <w:rFonts w:ascii="Arial" w:hAnsi="Arial" w:cs="Arial"/>
          <w:b/>
          <w:bCs/>
          <w:sz w:val="24"/>
          <w:szCs w:val="24"/>
          <w:rtl/>
        </w:rPr>
      </w:pPr>
      <w:r>
        <w:rPr>
          <w:rFonts w:ascii="Arial" w:hAnsi="Arial" w:cs="Arial" w:hint="cs"/>
          <w:b/>
          <w:bCs/>
          <w:sz w:val="24"/>
          <w:szCs w:val="24"/>
          <w:rtl/>
        </w:rPr>
        <w:t xml:space="preserve">א. </w:t>
      </w:r>
      <w:r w:rsidRPr="00803312">
        <w:rPr>
          <w:rFonts w:ascii="Arial" w:hAnsi="Arial" w:cs="Arial"/>
          <w:b/>
          <w:bCs/>
          <w:sz w:val="24"/>
          <w:szCs w:val="24"/>
          <w:rtl/>
        </w:rPr>
        <w:t>מבוא</w:t>
      </w:r>
    </w:p>
    <w:p w14:paraId="214863C6" w14:textId="59F82D77" w:rsidR="007A6D7D" w:rsidRDefault="00803312" w:rsidP="00803312">
      <w:pPr>
        <w:spacing w:after="0"/>
        <w:rPr>
          <w:rFonts w:ascii="Narkisim" w:hAnsi="Narkisim"/>
          <w:spacing w:val="2"/>
          <w:sz w:val="24"/>
          <w:szCs w:val="24"/>
          <w:rtl/>
        </w:rPr>
      </w:pPr>
      <w:r w:rsidRPr="00803312">
        <w:rPr>
          <w:rFonts w:ascii="Narkisim" w:hAnsi="Narkisim"/>
          <w:spacing w:val="2"/>
          <w:sz w:val="24"/>
          <w:szCs w:val="24"/>
          <w:rtl/>
        </w:rPr>
        <w:t>פרשת השבוע שלנו מפגישה את יעקב אבינו עם אחת הדמויות</w:t>
      </w:r>
      <w:r w:rsidRPr="00803312">
        <w:rPr>
          <w:rFonts w:ascii="Narkisim" w:hAnsi="Narkisim"/>
          <w:b/>
          <w:bCs/>
          <w:spacing w:val="2"/>
          <w:sz w:val="24"/>
          <w:szCs w:val="24"/>
          <w:rtl/>
        </w:rPr>
        <w:t xml:space="preserve"> הצבעוניות</w:t>
      </w:r>
      <w:r w:rsidRPr="00803312">
        <w:rPr>
          <w:rFonts w:ascii="Narkisim" w:hAnsi="Narkisim"/>
          <w:spacing w:val="2"/>
          <w:sz w:val="24"/>
          <w:szCs w:val="24"/>
          <w:rtl/>
        </w:rPr>
        <w:t xml:space="preserve"> ביותר במקרא – </w:t>
      </w:r>
      <w:r w:rsidRPr="00803312">
        <w:rPr>
          <w:rFonts w:ascii="Narkisim" w:hAnsi="Narkisim"/>
          <w:b/>
          <w:bCs/>
          <w:spacing w:val="2"/>
          <w:sz w:val="24"/>
          <w:szCs w:val="24"/>
          <w:rtl/>
        </w:rPr>
        <w:t>לבן</w:t>
      </w:r>
      <w:r w:rsidRPr="00803312">
        <w:rPr>
          <w:rFonts w:ascii="Narkisim" w:hAnsi="Narkisim"/>
          <w:spacing w:val="2"/>
          <w:sz w:val="24"/>
          <w:szCs w:val="24"/>
          <w:rtl/>
        </w:rPr>
        <w:t xml:space="preserve"> הארמי. עשרים שנים יעברו על יעקב בבית דודו, בהם יסבול מעבודה קשה וממעשי מרמה. </w:t>
      </w:r>
    </w:p>
    <w:p w14:paraId="42EA3147" w14:textId="532082D7"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הגמרא מעשירה את השיחה הראשונה בין יעקב ורחל, באופן שיש בו כדי לתאר את ציפיותיו של יעקב מן החיים בבית לבן:</w:t>
      </w:r>
      <w:bookmarkStart w:id="0" w:name="_Ref87232596"/>
      <w:r w:rsidRPr="00803312">
        <w:rPr>
          <w:rStyle w:val="FootnoteReference"/>
          <w:rFonts w:ascii="Narkisim" w:hAnsi="Narkisim"/>
          <w:spacing w:val="2"/>
          <w:sz w:val="24"/>
          <w:szCs w:val="24"/>
          <w:rtl/>
        </w:rPr>
        <w:footnoteReference w:id="1"/>
      </w:r>
      <w:bookmarkEnd w:id="0"/>
    </w:p>
    <w:p w14:paraId="2D713893" w14:textId="20F5035A" w:rsidR="00803312" w:rsidRPr="00803312" w:rsidRDefault="00803312" w:rsidP="00496797">
      <w:pPr>
        <w:pStyle w:val="1"/>
        <w:spacing w:after="0"/>
        <w:rPr>
          <w:rFonts w:ascii="Narkisim" w:hAnsi="Narkisim"/>
          <w:sz w:val="24"/>
          <w:szCs w:val="24"/>
          <w:rtl/>
        </w:rPr>
      </w:pPr>
      <w:r w:rsidRPr="00803312">
        <w:rPr>
          <w:rFonts w:ascii="Narkisim" w:hAnsi="Narkisim"/>
          <w:sz w:val="24"/>
          <w:szCs w:val="24"/>
          <w:rtl/>
        </w:rPr>
        <w:t xml:space="preserve">"וַיַּגֵּד יַעֲקֹב לְרָחֵל כִּי אֲחִי אָבִיהָ הוּא וְכִי בֶן רִבְקָה הוּא" – והלא בן אחות אביה הוא?! אלא אמר לה: מינסבת </w:t>
      </w:r>
      <w:r w:rsidRPr="00FE0F91">
        <w:rPr>
          <w:rFonts w:ascii="Narkisim" w:hAnsi="Narkisim"/>
          <w:sz w:val="20"/>
          <w:szCs w:val="20"/>
          <w:rtl/>
        </w:rPr>
        <w:t xml:space="preserve">[=הינשאי] </w:t>
      </w:r>
      <w:r w:rsidRPr="00803312">
        <w:rPr>
          <w:rFonts w:ascii="Narkisim" w:hAnsi="Narkisim"/>
          <w:sz w:val="24"/>
          <w:szCs w:val="24"/>
          <w:rtl/>
        </w:rPr>
        <w:t xml:space="preserve">לי. אמרה ליה: אין, מיהו אבא רמאה הוא ולא יכלת ליה </w:t>
      </w:r>
      <w:r w:rsidRPr="00FE0F91">
        <w:rPr>
          <w:rFonts w:ascii="Narkisim" w:hAnsi="Narkisim"/>
          <w:sz w:val="20"/>
          <w:szCs w:val="20"/>
          <w:rtl/>
        </w:rPr>
        <w:t>[=אמרה לו כן, אבל אבי רמאי הוא ולא תוכל לו]</w:t>
      </w:r>
      <w:r w:rsidRPr="00803312">
        <w:rPr>
          <w:rFonts w:ascii="Narkisim" w:hAnsi="Narkisim"/>
          <w:sz w:val="24"/>
          <w:szCs w:val="24"/>
          <w:rtl/>
        </w:rPr>
        <w:t xml:space="preserve">... אמר לה: אחיו אני ברמאות!" </w:t>
      </w:r>
      <w:r w:rsidR="00261BA0">
        <w:rPr>
          <w:rFonts w:ascii="Narkisim" w:hAnsi="Narkisim"/>
          <w:sz w:val="24"/>
          <w:szCs w:val="24"/>
          <w:rtl/>
        </w:rPr>
        <w:tab/>
      </w:r>
      <w:r w:rsidRPr="00803312">
        <w:rPr>
          <w:rFonts w:ascii="Narkisim" w:hAnsi="Narkisim"/>
          <w:sz w:val="24"/>
          <w:szCs w:val="24"/>
          <w:rtl/>
        </w:rPr>
        <w:t>(בבא בתרא קכג.)</w:t>
      </w:r>
    </w:p>
    <w:p w14:paraId="6B9439B0" w14:textId="1852B754" w:rsidR="00803312" w:rsidRPr="00803312" w:rsidRDefault="00803312" w:rsidP="00803312">
      <w:pPr>
        <w:spacing w:after="0"/>
        <w:rPr>
          <w:rFonts w:ascii="Narkisim" w:hAnsi="Narkisim"/>
          <w:sz w:val="24"/>
          <w:szCs w:val="24"/>
          <w:rtl/>
        </w:rPr>
      </w:pPr>
      <w:r w:rsidRPr="00803312">
        <w:rPr>
          <w:rFonts w:ascii="Narkisim" w:hAnsi="Narkisim"/>
          <w:sz w:val="24"/>
          <w:szCs w:val="24"/>
          <w:rtl/>
        </w:rPr>
        <w:t xml:space="preserve">תיאורו של יעקב את עצמו במילים "אחיו אני ברמאות", בוודאי מעלה חיוך על שפתיו של מי שמכיר את המשך הסיפור. </w:t>
      </w:r>
      <w:r w:rsidR="001B72C9">
        <w:rPr>
          <w:rFonts w:ascii="Narkisim" w:hAnsi="Narkisim" w:hint="cs"/>
          <w:sz w:val="24"/>
          <w:szCs w:val="24"/>
          <w:rtl/>
        </w:rPr>
        <w:t>לבן אינו אדם הזקוק לדחיפה וסיוע מאמו כדי לרמות אדם עיוור, אלא רמאי מדופלם</w:t>
      </w:r>
      <w:r w:rsidRPr="00803312">
        <w:rPr>
          <w:rFonts w:ascii="Narkisim" w:hAnsi="Narkisim"/>
          <w:sz w:val="24"/>
          <w:szCs w:val="24"/>
          <w:rtl/>
        </w:rPr>
        <w:t>, שאינו מהסס לרמות בכל פעם שהדבר הולם את מטרותיו.</w:t>
      </w:r>
    </w:p>
    <w:p w14:paraId="3076106C" w14:textId="6BC00258" w:rsid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 xml:space="preserve">הבה נעקוב אחרי כמה מספוריו של לבן לאורך סיפורי בראשית, </w:t>
      </w:r>
      <w:r w:rsidR="0006757B">
        <w:rPr>
          <w:rFonts w:ascii="Narkisim" w:hAnsi="Narkisim" w:hint="cs"/>
          <w:spacing w:val="2"/>
          <w:sz w:val="24"/>
          <w:szCs w:val="24"/>
          <w:rtl/>
        </w:rPr>
        <w:t xml:space="preserve">מהם </w:t>
      </w:r>
      <w:r w:rsidRPr="00803312">
        <w:rPr>
          <w:rFonts w:ascii="Narkisim" w:hAnsi="Narkisim"/>
          <w:spacing w:val="2"/>
          <w:sz w:val="24"/>
          <w:szCs w:val="24"/>
          <w:rtl/>
        </w:rPr>
        <w:t>ננסה לבנות קלסתרון של אופיו ודרכי פעולתו.</w:t>
      </w:r>
      <w:r w:rsidRPr="00803312">
        <w:rPr>
          <w:rStyle w:val="FootnoteReference"/>
          <w:rFonts w:ascii="Narkisim" w:hAnsi="Narkisim"/>
          <w:spacing w:val="2"/>
          <w:sz w:val="24"/>
          <w:szCs w:val="24"/>
          <w:rtl/>
        </w:rPr>
        <w:footnoteReference w:id="2"/>
      </w:r>
    </w:p>
    <w:p w14:paraId="73B2F1FB" w14:textId="77777777" w:rsidR="00FE0F91" w:rsidRPr="00FE0F91" w:rsidRDefault="00FE0F91" w:rsidP="00803312">
      <w:pPr>
        <w:spacing w:after="0"/>
        <w:rPr>
          <w:rFonts w:ascii="Narkisim" w:hAnsi="Narkisim"/>
          <w:spacing w:val="2"/>
          <w:sz w:val="2"/>
          <w:szCs w:val="2"/>
          <w:rtl/>
        </w:rPr>
      </w:pPr>
    </w:p>
    <w:p w14:paraId="7C946C00" w14:textId="32FA316E" w:rsidR="00FE0F91" w:rsidRPr="00FE0F91" w:rsidRDefault="00803312" w:rsidP="00FE0F91">
      <w:pPr>
        <w:jc w:val="center"/>
        <w:rPr>
          <w:rFonts w:ascii="Arial" w:hAnsi="Arial" w:cs="Arial"/>
          <w:b/>
          <w:bCs/>
          <w:sz w:val="24"/>
          <w:szCs w:val="24"/>
          <w:rtl/>
        </w:rPr>
      </w:pPr>
      <w:r>
        <w:rPr>
          <w:rFonts w:ascii="Arial" w:hAnsi="Arial" w:cs="Arial" w:hint="cs"/>
          <w:b/>
          <w:bCs/>
          <w:sz w:val="24"/>
          <w:szCs w:val="24"/>
          <w:rtl/>
        </w:rPr>
        <w:t xml:space="preserve">ב. </w:t>
      </w:r>
      <w:r w:rsidRPr="00803312">
        <w:rPr>
          <w:rFonts w:ascii="Arial" w:hAnsi="Arial" w:cs="Arial"/>
          <w:b/>
          <w:bCs/>
          <w:sz w:val="24"/>
          <w:szCs w:val="24"/>
          <w:rtl/>
        </w:rPr>
        <w:t>הפגישה של לבן עם עבד אברהם</w:t>
      </w:r>
    </w:p>
    <w:p w14:paraId="1B4B0AC3" w14:textId="6500323C" w:rsidR="00FE0F91" w:rsidRPr="00803312" w:rsidRDefault="00803312" w:rsidP="00FE0F91">
      <w:pPr>
        <w:spacing w:after="0"/>
        <w:rPr>
          <w:rFonts w:ascii="Narkisim" w:hAnsi="Narkisim"/>
          <w:sz w:val="24"/>
          <w:szCs w:val="24"/>
          <w:rtl/>
        </w:rPr>
      </w:pPr>
      <w:r w:rsidRPr="00803312">
        <w:rPr>
          <w:rFonts w:ascii="Narkisim" w:hAnsi="Narkisim"/>
          <w:sz w:val="24"/>
          <w:szCs w:val="24"/>
          <w:rtl/>
        </w:rPr>
        <w:t>הופעתו הראשונה של לבן הארמי על הבמה המקראית מתוארת אגב סיפור הבאת רבקה ליצחק:</w:t>
      </w:r>
    </w:p>
    <w:p w14:paraId="21BA86D9" w14:textId="77777777" w:rsidR="007A6D7D" w:rsidRDefault="00803312" w:rsidP="00496797">
      <w:pPr>
        <w:pStyle w:val="1"/>
        <w:spacing w:after="0"/>
        <w:rPr>
          <w:rFonts w:ascii="Narkisim" w:hAnsi="Narkisim"/>
          <w:sz w:val="24"/>
          <w:szCs w:val="24"/>
          <w:rtl/>
        </w:rPr>
      </w:pPr>
      <w:r w:rsidRPr="00803312">
        <w:rPr>
          <w:rFonts w:ascii="Narkisim" w:hAnsi="Narkisim"/>
          <w:sz w:val="24"/>
          <w:szCs w:val="24"/>
          <w:rtl/>
        </w:rPr>
        <w:t xml:space="preserve">"וַתָּרָץ הַנַּעֲרָ וַתַּגֵּד לְבֵית אִמָּהּ כַּדְּבָרִים הָאֵלֶּה: וּלְרִבְקָה אָח וּשְׁמוֹ לָבָן וַיָּרָץ לָבָן אֶל הָאִישׁ הַחוּצָה אֶל הָעָיִן: וַיְהִי כִּרְאֹת אֶת הַנֶּזֶם וְאֶת הַצְּמִדִים עַל יְדֵי אֲחֹתוֹ וּכְשָׁמְעוֹ אֶת דִּבְרֵי רִבְקָה אֲחֹתוֹ לֵאמֹר כֹּה דִבֶּר אֵלַי הָאִישׁ וַיָּבֹא אֶל הָאִישׁ וְהִנֵּה עֹמֵד עַל הַגְּמַלִּים עַל הָעָיִן: וַיֹּאמֶר בּוֹא בְּרוּךְ ה' לָמָּה תַעֲמֹד בַּחוּץ וְאָנֹכִי פִּנִּיתִי הַבַּיִת וּמָקוֹם לַגְּמַלִּים" </w:t>
      </w:r>
    </w:p>
    <w:p w14:paraId="55E40887" w14:textId="0BD3FA2B" w:rsidR="00803312" w:rsidRPr="00803312" w:rsidRDefault="007A6D7D" w:rsidP="00496797">
      <w:pPr>
        <w:pStyle w:val="1"/>
        <w:spacing w:after="0"/>
        <w:rPr>
          <w:rFonts w:ascii="Narkisim" w:hAnsi="Narkisim"/>
          <w:sz w:val="24"/>
          <w:szCs w:val="24"/>
          <w:rtl/>
        </w:rPr>
      </w:pPr>
      <w:r>
        <w:rPr>
          <w:rFonts w:ascii="Narkisim" w:hAnsi="Narkisim"/>
          <w:sz w:val="24"/>
          <w:szCs w:val="24"/>
          <w:rtl/>
        </w:rPr>
        <w:tab/>
      </w:r>
      <w:r w:rsidR="00803312" w:rsidRPr="00803312">
        <w:rPr>
          <w:rFonts w:ascii="Narkisim" w:hAnsi="Narkisim"/>
          <w:sz w:val="24"/>
          <w:szCs w:val="24"/>
          <w:rtl/>
        </w:rPr>
        <w:t>(כ"ד, כח-לא)</w:t>
      </w:r>
    </w:p>
    <w:p w14:paraId="28280CD8" w14:textId="6229E335" w:rsidR="00803312" w:rsidRPr="00803312" w:rsidRDefault="00803312" w:rsidP="00803312">
      <w:pPr>
        <w:spacing w:after="0"/>
        <w:rPr>
          <w:rFonts w:ascii="Narkisim" w:hAnsi="Narkisim"/>
          <w:spacing w:val="2"/>
          <w:sz w:val="24"/>
          <w:szCs w:val="24"/>
          <w:rtl/>
        </w:rPr>
      </w:pPr>
      <w:r w:rsidRPr="00803312">
        <w:rPr>
          <w:rFonts w:ascii="Narkisim" w:hAnsi="Narkisim"/>
          <w:sz w:val="24"/>
          <w:szCs w:val="24"/>
          <w:rtl/>
        </w:rPr>
        <w:t>במבט ראשון, מידת הכנסת האורחים של לבן מזכירה את זו של אחי סבו, אברהם, הרץ לקראת אורחיו (י"ח, ב-ח), כמו גם את זריזותה של אחותו, רבקה, הממהרת להשקות את העבד ואת גמליו ורצה להודיע על בואו לבית אמה. גם דבריו של לבן מעוררים רושם חיובי. תחילה</w:t>
      </w:r>
      <w:r w:rsidR="007A6D7D">
        <w:rPr>
          <w:rFonts w:ascii="Narkisim" w:hAnsi="Narkisim" w:hint="cs"/>
          <w:sz w:val="24"/>
          <w:szCs w:val="24"/>
          <w:rtl/>
        </w:rPr>
        <w:t>,</w:t>
      </w:r>
      <w:r w:rsidRPr="00803312">
        <w:rPr>
          <w:rFonts w:ascii="Narkisim" w:hAnsi="Narkisim"/>
          <w:sz w:val="24"/>
          <w:szCs w:val="24"/>
          <w:rtl/>
        </w:rPr>
        <w:t xml:space="preserve"> הוא פונה אל העבד תוך שימוש בשם ה', ואומר: </w:t>
      </w:r>
      <w:r w:rsidRPr="00803312">
        <w:rPr>
          <w:rFonts w:ascii="Narkisim" w:hAnsi="Narkisim"/>
          <w:spacing w:val="2"/>
          <w:sz w:val="24"/>
          <w:szCs w:val="24"/>
          <w:rtl/>
        </w:rPr>
        <w:t>"</w:t>
      </w:r>
      <w:r w:rsidRPr="00803312">
        <w:rPr>
          <w:rFonts w:ascii="Narkisim" w:hAnsi="Narkisim"/>
          <w:sz w:val="24"/>
          <w:szCs w:val="24"/>
          <w:rtl/>
        </w:rPr>
        <w:t>בּוֹא בְּרוּךְ ה'</w:t>
      </w:r>
      <w:r w:rsidR="007A6D7D">
        <w:rPr>
          <w:rFonts w:ascii="Narkisim" w:hAnsi="Narkisim" w:hint="cs"/>
          <w:sz w:val="24"/>
          <w:szCs w:val="24"/>
          <w:rtl/>
        </w:rPr>
        <w:t xml:space="preserve"> </w:t>
      </w:r>
      <w:r w:rsidRPr="00803312">
        <w:rPr>
          <w:rFonts w:ascii="Narkisim" w:hAnsi="Narkisim"/>
          <w:spacing w:val="2"/>
          <w:sz w:val="24"/>
          <w:szCs w:val="24"/>
          <w:rtl/>
        </w:rPr>
        <w:t>"</w:t>
      </w:r>
      <w:r w:rsidR="007A6D7D">
        <w:rPr>
          <w:rFonts w:ascii="Narkisim" w:hAnsi="Narkisim" w:hint="cs"/>
          <w:spacing w:val="2"/>
          <w:sz w:val="24"/>
          <w:szCs w:val="24"/>
          <w:rtl/>
        </w:rPr>
        <w:t>.</w:t>
      </w:r>
      <w:bookmarkStart w:id="1" w:name="_Ref86974049"/>
      <w:r w:rsidRPr="00803312">
        <w:rPr>
          <w:rStyle w:val="FootnoteReference"/>
          <w:rFonts w:ascii="Narkisim" w:hAnsi="Narkisim"/>
          <w:spacing w:val="2"/>
          <w:sz w:val="24"/>
          <w:szCs w:val="24"/>
          <w:rtl/>
        </w:rPr>
        <w:footnoteReference w:id="3"/>
      </w:r>
      <w:bookmarkEnd w:id="1"/>
      <w:r w:rsidRPr="00803312">
        <w:rPr>
          <w:rFonts w:ascii="Narkisim" w:hAnsi="Narkisim"/>
          <w:spacing w:val="2"/>
          <w:sz w:val="24"/>
          <w:szCs w:val="24"/>
          <w:rtl/>
        </w:rPr>
        <w:t xml:space="preserve"> אז</w:t>
      </w:r>
      <w:r w:rsidR="007A6D7D">
        <w:rPr>
          <w:rFonts w:ascii="Narkisim" w:hAnsi="Narkisim" w:hint="cs"/>
          <w:spacing w:val="2"/>
          <w:sz w:val="24"/>
          <w:szCs w:val="24"/>
          <w:rtl/>
        </w:rPr>
        <w:t>,</w:t>
      </w:r>
      <w:r w:rsidRPr="00803312">
        <w:rPr>
          <w:rFonts w:ascii="Narkisim" w:hAnsi="Narkisim"/>
          <w:spacing w:val="2"/>
          <w:sz w:val="24"/>
          <w:szCs w:val="24"/>
          <w:rtl/>
        </w:rPr>
        <w:t xml:space="preserve"> </w:t>
      </w:r>
      <w:r w:rsidR="007A6D7D">
        <w:rPr>
          <w:rFonts w:ascii="Narkisim" w:hAnsi="Narkisim" w:hint="cs"/>
          <w:spacing w:val="2"/>
          <w:sz w:val="24"/>
          <w:szCs w:val="24"/>
          <w:rtl/>
        </w:rPr>
        <w:t xml:space="preserve">הוא </w:t>
      </w:r>
      <w:r w:rsidRPr="00803312">
        <w:rPr>
          <w:rFonts w:ascii="Narkisim" w:hAnsi="Narkisim"/>
          <w:spacing w:val="2"/>
          <w:sz w:val="24"/>
          <w:szCs w:val="24"/>
          <w:rtl/>
        </w:rPr>
        <w:t>מוסיף משפט של זירוז: "</w:t>
      </w:r>
      <w:r w:rsidRPr="00803312">
        <w:rPr>
          <w:rFonts w:ascii="Narkisim" w:hAnsi="Narkisim"/>
          <w:sz w:val="24"/>
          <w:szCs w:val="24"/>
          <w:rtl/>
        </w:rPr>
        <w:t>לָמָּה תַעֲמֹד בַּחוּץ וְאָנֹכִי פִּנִּיתִי הַבַּיִת וּמָקוֹם לַגְּמַלִּים</w:t>
      </w:r>
      <w:r w:rsidRPr="00803312">
        <w:rPr>
          <w:rFonts w:ascii="Narkisim" w:hAnsi="Narkisim"/>
          <w:spacing w:val="2"/>
          <w:sz w:val="24"/>
          <w:szCs w:val="24"/>
          <w:rtl/>
        </w:rPr>
        <w:t xml:space="preserve">". </w:t>
      </w:r>
    </w:p>
    <w:p w14:paraId="2381803B" w14:textId="691CCC22"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במבט שני, מתגלים בקיעים בדמותו של המארח המושלם. ריצתו הזריזה של לבן אל האורח עוררה תחילה את הרושם החיובי שהוא משתוקק לזכות בהכנסת אורחים (כט). הפסוק הבא, שכאילו נדחה ממקומו הטיבעי ברצף העלילה, מערער את הרושם הזה ומרמז מהי התשוקה שבאמת הניעה את מרוצתו של לבן: "</w:t>
      </w:r>
      <w:r w:rsidRPr="00803312">
        <w:rPr>
          <w:rFonts w:ascii="Narkisim" w:hAnsi="Narkisim"/>
          <w:sz w:val="24"/>
          <w:szCs w:val="24"/>
          <w:rtl/>
        </w:rPr>
        <w:t>וַיְהִי כִּרְאֹת אֶת הַנֶּזֶם וְאֶת הַצְּמִדִים עַל יְדֵי אֲחֹתוֹ</w:t>
      </w:r>
      <w:r w:rsidR="007C6434">
        <w:rPr>
          <w:rFonts w:ascii="Narkisim" w:hAnsi="Narkisim" w:hint="cs"/>
          <w:sz w:val="24"/>
          <w:szCs w:val="24"/>
          <w:rtl/>
        </w:rPr>
        <w:t>...</w:t>
      </w:r>
      <w:r w:rsidRPr="00803312">
        <w:rPr>
          <w:rFonts w:ascii="Narkisim" w:hAnsi="Narkisim"/>
          <w:spacing w:val="2"/>
          <w:sz w:val="24"/>
          <w:szCs w:val="24"/>
          <w:rtl/>
        </w:rPr>
        <w:t>" (ל).</w:t>
      </w:r>
      <w:bookmarkStart w:id="2" w:name="_Ref87232641"/>
      <w:r w:rsidRPr="00803312">
        <w:rPr>
          <w:rStyle w:val="FootnoteReference"/>
          <w:rFonts w:ascii="Narkisim" w:hAnsi="Narkisim"/>
          <w:spacing w:val="2"/>
          <w:sz w:val="24"/>
          <w:szCs w:val="24"/>
          <w:rtl/>
        </w:rPr>
        <w:footnoteReference w:id="4"/>
      </w:r>
      <w:bookmarkEnd w:id="2"/>
    </w:p>
    <w:p w14:paraId="3A210F08" w14:textId="12A54BC4"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גם הזמנתו הנלבבת של האורח, במילים: "</w:t>
      </w:r>
      <w:r w:rsidRPr="00803312">
        <w:rPr>
          <w:rFonts w:ascii="Narkisim" w:hAnsi="Narkisim"/>
          <w:sz w:val="24"/>
          <w:szCs w:val="24"/>
          <w:rtl/>
        </w:rPr>
        <w:t>וְאָנֹכִי פִּנִּיתִי הַבַּיִת וּמָקוֹם לַגְּמַלִּים</w:t>
      </w:r>
      <w:r w:rsidRPr="00803312">
        <w:rPr>
          <w:rFonts w:ascii="Narkisim" w:hAnsi="Narkisim"/>
          <w:spacing w:val="2"/>
          <w:sz w:val="24"/>
          <w:szCs w:val="24"/>
          <w:rtl/>
        </w:rPr>
        <w:t>", מעוררת חוסר אמון. אם אמנם ריצתו של לבן אל האורח הייתה כה נחפזת, האמנם עלינו להאמין שלפני צאתו כבר טרח לפנות את הבית לקראת האורח וגמליו?</w:t>
      </w:r>
      <w:r w:rsidR="007C6434">
        <w:rPr>
          <w:rFonts w:ascii="Narkisim" w:hAnsi="Narkisim" w:hint="cs"/>
          <w:spacing w:val="2"/>
          <w:sz w:val="24"/>
          <w:szCs w:val="24"/>
          <w:rtl/>
        </w:rPr>
        <w:t>!</w:t>
      </w:r>
    </w:p>
    <w:p w14:paraId="214A7735" w14:textId="10D0183C"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לבסוף, כאשר עבד</w:t>
      </w:r>
      <w:r w:rsidR="0006757B">
        <w:rPr>
          <w:rFonts w:ascii="Narkisim" w:hAnsi="Narkisim" w:hint="cs"/>
          <w:spacing w:val="2"/>
          <w:sz w:val="24"/>
          <w:szCs w:val="24"/>
          <w:rtl/>
        </w:rPr>
        <w:t xml:space="preserve"> </w:t>
      </w:r>
      <w:r w:rsidRPr="00803312">
        <w:rPr>
          <w:rFonts w:ascii="Narkisim" w:hAnsi="Narkisim"/>
          <w:spacing w:val="2"/>
          <w:sz w:val="24"/>
          <w:szCs w:val="24"/>
          <w:rtl/>
        </w:rPr>
        <w:t>אברהם ואנשיו באים אל בית בתואל, כלל לא בטוח שהם זוכים לאירוחו האישי של לבן:</w:t>
      </w:r>
    </w:p>
    <w:p w14:paraId="40CBE2CD" w14:textId="59358A82" w:rsidR="00803312" w:rsidRPr="00803312" w:rsidRDefault="00803312" w:rsidP="00496797">
      <w:pPr>
        <w:pStyle w:val="1"/>
        <w:spacing w:after="0"/>
        <w:rPr>
          <w:rFonts w:ascii="Narkisim" w:hAnsi="Narkisim"/>
          <w:sz w:val="24"/>
          <w:szCs w:val="24"/>
          <w:rtl/>
        </w:rPr>
      </w:pPr>
      <w:r w:rsidRPr="00803312">
        <w:rPr>
          <w:rFonts w:ascii="Narkisim" w:hAnsi="Narkisim"/>
          <w:sz w:val="24"/>
          <w:szCs w:val="24"/>
          <w:rtl/>
        </w:rPr>
        <w:t xml:space="preserve">"וַיָּבֹא הָאִישׁ הַבַּיְתָה וַיְפַתַּח הַגְּמַלִּים וַיִּתֵּן תֶּבֶן וּמִסְפּוֹא לַגְּמַלִּים וּמַיִם לִרְחֹץ רַגְלָיו וְרַגְלֵי הָאֲנָשִׁים אֲשֶׁר אִתּוֹ: וַיּוּשַׂם לְפָנָיו לֶאֱכֹל..." </w:t>
      </w:r>
      <w:r w:rsidR="00496797">
        <w:rPr>
          <w:rFonts w:ascii="Narkisim" w:hAnsi="Narkisim"/>
          <w:sz w:val="24"/>
          <w:szCs w:val="24"/>
          <w:rtl/>
        </w:rPr>
        <w:tab/>
      </w:r>
      <w:r w:rsidRPr="00803312">
        <w:rPr>
          <w:rFonts w:ascii="Narkisim" w:hAnsi="Narkisim"/>
          <w:sz w:val="24"/>
          <w:szCs w:val="24"/>
          <w:rtl/>
        </w:rPr>
        <w:t>(כ"ד, לב-לג)</w:t>
      </w:r>
    </w:p>
    <w:p w14:paraId="68C8B54D" w14:textId="6DA8C5BA" w:rsid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הנושא של תחילת פסוק לב ("</w:t>
      </w:r>
      <w:r w:rsidRPr="00803312">
        <w:rPr>
          <w:rFonts w:ascii="Narkisim" w:hAnsi="Narkisim"/>
          <w:sz w:val="24"/>
          <w:szCs w:val="24"/>
          <w:rtl/>
        </w:rPr>
        <w:t>וַיָּבֹא הָאִישׁ</w:t>
      </w:r>
      <w:r w:rsidRPr="00803312">
        <w:rPr>
          <w:rFonts w:ascii="Narkisim" w:hAnsi="Narkisim"/>
          <w:spacing w:val="2"/>
          <w:sz w:val="24"/>
          <w:szCs w:val="24"/>
          <w:rtl/>
        </w:rPr>
        <w:t>") הוא כמובן עבד אברהם, מכאן שגם הפעלים העוקבים ("</w:t>
      </w:r>
      <w:r w:rsidRPr="00803312">
        <w:rPr>
          <w:rFonts w:ascii="Narkisim" w:hAnsi="Narkisim"/>
          <w:sz w:val="24"/>
          <w:szCs w:val="24"/>
          <w:rtl/>
        </w:rPr>
        <w:t>וַיְפַתַּח</w:t>
      </w:r>
      <w:r w:rsidRPr="00803312">
        <w:rPr>
          <w:rFonts w:ascii="Narkisim" w:hAnsi="Narkisim"/>
          <w:spacing w:val="2"/>
          <w:sz w:val="24"/>
          <w:szCs w:val="24"/>
          <w:rtl/>
        </w:rPr>
        <w:t xml:space="preserve">... </w:t>
      </w:r>
      <w:r w:rsidRPr="00803312">
        <w:rPr>
          <w:rFonts w:ascii="Narkisim" w:hAnsi="Narkisim"/>
          <w:sz w:val="24"/>
          <w:szCs w:val="24"/>
          <w:rtl/>
        </w:rPr>
        <w:t>וַיִּתֵּן</w:t>
      </w:r>
      <w:r w:rsidRPr="00803312">
        <w:rPr>
          <w:rFonts w:ascii="Narkisim" w:hAnsi="Narkisim"/>
          <w:spacing w:val="2"/>
          <w:sz w:val="24"/>
          <w:szCs w:val="24"/>
          <w:rtl/>
        </w:rPr>
        <w:t>"), מתפרשים בנקל כמוסבים על פעולותיו שלו ולא את אלו של מארחיו.</w:t>
      </w:r>
      <w:bookmarkStart w:id="3" w:name="_Ref87233466"/>
      <w:r w:rsidRPr="00803312">
        <w:rPr>
          <w:rFonts w:ascii="Narkisim" w:hAnsi="Narkisim"/>
          <w:spacing w:val="2"/>
          <w:sz w:val="24"/>
          <w:szCs w:val="24"/>
          <w:vertAlign w:val="superscript"/>
          <w:rtl/>
        </w:rPr>
        <w:footnoteReference w:id="5"/>
      </w:r>
      <w:bookmarkEnd w:id="3"/>
      <w:r w:rsidRPr="00803312">
        <w:rPr>
          <w:rFonts w:ascii="Narkisim" w:hAnsi="Narkisim"/>
          <w:spacing w:val="2"/>
          <w:sz w:val="24"/>
          <w:szCs w:val="24"/>
          <w:rtl/>
        </w:rPr>
        <w:t xml:space="preserve"> כאילו האורח היה צריך לדאוג בעצמו לכל צרכי האורחה עימה הגיע. רק בתחילת פסוק לג, עם הופעת הפועל הסביל "וַיּוּשַׂם", </w:t>
      </w:r>
      <w:r w:rsidRPr="00803312">
        <w:rPr>
          <w:rFonts w:ascii="Narkisim" w:hAnsi="Narkisim"/>
          <w:spacing w:val="2"/>
          <w:sz w:val="24"/>
          <w:szCs w:val="24"/>
          <w:rtl/>
        </w:rPr>
        <w:lastRenderedPageBreak/>
        <w:t xml:space="preserve">אנו לומדים שמישהו מן המארחים פעל לטובת האורחים, </w:t>
      </w:r>
      <w:r w:rsidR="0006757B">
        <w:rPr>
          <w:rFonts w:ascii="Narkisim" w:hAnsi="Narkisim" w:hint="cs"/>
          <w:spacing w:val="2"/>
          <w:sz w:val="24"/>
          <w:szCs w:val="24"/>
          <w:rtl/>
        </w:rPr>
        <w:t xml:space="preserve">אך </w:t>
      </w:r>
      <w:r w:rsidRPr="00803312">
        <w:rPr>
          <w:rFonts w:ascii="Narkisim" w:hAnsi="Narkisim"/>
          <w:spacing w:val="2"/>
          <w:sz w:val="24"/>
          <w:szCs w:val="24"/>
          <w:rtl/>
        </w:rPr>
        <w:t>גם אז זהותו נותרת חבויה. כך נוצרת תחושה של ניגוד חריף בין רבקה</w:t>
      </w:r>
      <w:r w:rsidR="00D8668E">
        <w:rPr>
          <w:rFonts w:ascii="Narkisim" w:hAnsi="Narkisim" w:hint="cs"/>
          <w:spacing w:val="2"/>
          <w:sz w:val="24"/>
          <w:szCs w:val="24"/>
          <w:rtl/>
        </w:rPr>
        <w:t>,</w:t>
      </w:r>
      <w:r w:rsidRPr="00803312">
        <w:rPr>
          <w:rFonts w:ascii="Narkisim" w:hAnsi="Narkisim"/>
          <w:spacing w:val="2"/>
          <w:sz w:val="24"/>
          <w:szCs w:val="24"/>
          <w:rtl/>
        </w:rPr>
        <w:t xml:space="preserve"> הרצה בדאגה לצרכי ההלך האלמוני וצרכי גמליו, לבין לבן</w:t>
      </w:r>
      <w:r w:rsidR="00D8668E">
        <w:rPr>
          <w:rFonts w:ascii="Narkisim" w:hAnsi="Narkisim" w:hint="cs"/>
          <w:spacing w:val="2"/>
          <w:sz w:val="24"/>
          <w:szCs w:val="24"/>
          <w:rtl/>
        </w:rPr>
        <w:t>,</w:t>
      </w:r>
      <w:r w:rsidRPr="00803312">
        <w:rPr>
          <w:rFonts w:ascii="Narkisim" w:hAnsi="Narkisim"/>
          <w:spacing w:val="2"/>
          <w:sz w:val="24"/>
          <w:szCs w:val="24"/>
          <w:rtl/>
        </w:rPr>
        <w:t xml:space="preserve"> הרץ מחמת חמדנותו </w:t>
      </w:r>
      <w:r w:rsidR="00D8668E">
        <w:rPr>
          <w:rFonts w:ascii="Narkisim" w:hAnsi="Narkisim" w:hint="cs"/>
          <w:spacing w:val="2"/>
          <w:sz w:val="24"/>
          <w:szCs w:val="24"/>
          <w:rtl/>
        </w:rPr>
        <w:t>ו</w:t>
      </w:r>
      <w:r w:rsidRPr="00803312">
        <w:rPr>
          <w:rFonts w:ascii="Narkisim" w:hAnsi="Narkisim"/>
          <w:spacing w:val="2"/>
          <w:sz w:val="24"/>
          <w:szCs w:val="24"/>
          <w:rtl/>
        </w:rPr>
        <w:t xml:space="preserve">מדבר גבוהה גבוהה, </w:t>
      </w:r>
      <w:r w:rsidR="0006757B">
        <w:rPr>
          <w:rFonts w:ascii="Narkisim" w:hAnsi="Narkisim" w:hint="cs"/>
          <w:spacing w:val="2"/>
          <w:sz w:val="24"/>
          <w:szCs w:val="24"/>
          <w:rtl/>
        </w:rPr>
        <w:t>אולם</w:t>
      </w:r>
      <w:r w:rsidR="00D8668E">
        <w:rPr>
          <w:rFonts w:ascii="Narkisim" w:hAnsi="Narkisim" w:hint="cs"/>
          <w:spacing w:val="2"/>
          <w:sz w:val="24"/>
          <w:szCs w:val="24"/>
          <w:rtl/>
        </w:rPr>
        <w:t xml:space="preserve"> </w:t>
      </w:r>
      <w:r w:rsidRPr="00803312">
        <w:rPr>
          <w:rFonts w:ascii="Narkisim" w:hAnsi="Narkisim"/>
          <w:spacing w:val="2"/>
          <w:sz w:val="24"/>
          <w:szCs w:val="24"/>
          <w:rtl/>
        </w:rPr>
        <w:t xml:space="preserve">משעה שאמורה </w:t>
      </w:r>
      <w:r w:rsidR="006943B8">
        <w:rPr>
          <w:rFonts w:ascii="Narkisim" w:hAnsi="Narkisim" w:hint="cs"/>
          <w:spacing w:val="2"/>
          <w:sz w:val="24"/>
          <w:szCs w:val="24"/>
          <w:rtl/>
        </w:rPr>
        <w:t xml:space="preserve">הייתה </w:t>
      </w:r>
      <w:r w:rsidRPr="00803312">
        <w:rPr>
          <w:rFonts w:ascii="Narkisim" w:hAnsi="Narkisim"/>
          <w:spacing w:val="2"/>
          <w:sz w:val="24"/>
          <w:szCs w:val="24"/>
          <w:rtl/>
        </w:rPr>
        <w:t>להתבצע מלאכת האירוח, נעלם מעינינו.</w:t>
      </w:r>
    </w:p>
    <w:p w14:paraId="323B827E" w14:textId="77777777" w:rsidR="00803312" w:rsidRPr="00803312" w:rsidRDefault="00803312" w:rsidP="00803312">
      <w:pPr>
        <w:spacing w:after="0"/>
        <w:rPr>
          <w:rFonts w:ascii="Narkisim" w:hAnsi="Narkisim"/>
          <w:spacing w:val="2"/>
          <w:sz w:val="24"/>
          <w:szCs w:val="24"/>
          <w:rtl/>
        </w:rPr>
      </w:pPr>
    </w:p>
    <w:p w14:paraId="76E03B36" w14:textId="44492619" w:rsidR="00803312" w:rsidRPr="00803312" w:rsidRDefault="00803312" w:rsidP="00803312">
      <w:pPr>
        <w:jc w:val="center"/>
        <w:rPr>
          <w:rFonts w:ascii="Arial" w:hAnsi="Arial" w:cs="Arial"/>
          <w:b/>
          <w:bCs/>
          <w:sz w:val="24"/>
          <w:szCs w:val="24"/>
          <w:rtl/>
        </w:rPr>
      </w:pPr>
      <w:r>
        <w:rPr>
          <w:rFonts w:ascii="Arial" w:hAnsi="Arial" w:cs="Arial" w:hint="cs"/>
          <w:b/>
          <w:bCs/>
          <w:sz w:val="24"/>
          <w:szCs w:val="24"/>
          <w:rtl/>
        </w:rPr>
        <w:t xml:space="preserve">ג. </w:t>
      </w:r>
      <w:r w:rsidRPr="00803312">
        <w:rPr>
          <w:rFonts w:ascii="Arial" w:hAnsi="Arial" w:cs="Arial"/>
          <w:b/>
          <w:bCs/>
          <w:sz w:val="24"/>
          <w:szCs w:val="24"/>
          <w:rtl/>
        </w:rPr>
        <w:t>הפגישה הראשונה של יעקב עם לבן</w:t>
      </w:r>
    </w:p>
    <w:p w14:paraId="134C8A92" w14:textId="196043E3" w:rsidR="00803312" w:rsidRPr="00803312" w:rsidRDefault="00803312" w:rsidP="00803312">
      <w:pPr>
        <w:spacing w:after="0"/>
        <w:rPr>
          <w:rFonts w:ascii="Narkisim" w:hAnsi="Narkisim"/>
          <w:sz w:val="24"/>
          <w:szCs w:val="24"/>
          <w:rtl/>
        </w:rPr>
      </w:pPr>
      <w:r w:rsidRPr="00803312">
        <w:rPr>
          <w:rFonts w:ascii="Narkisim" w:hAnsi="Narkisim"/>
          <w:sz w:val="24"/>
          <w:szCs w:val="24"/>
          <w:rtl/>
        </w:rPr>
        <w:t xml:space="preserve">דור אחד אחר כך, שוב נצרכת משפחת אברהם להכנסת האורחים של לבן הארמי. יעקב מגיע לארם כדי לקבל מחסה מאיבת </w:t>
      </w:r>
      <w:r w:rsidRPr="00803312">
        <w:rPr>
          <w:rFonts w:ascii="Narkisim" w:hAnsi="Narkisim"/>
          <w:spacing w:val="2"/>
          <w:sz w:val="24"/>
          <w:szCs w:val="24"/>
          <w:rtl/>
        </w:rPr>
        <w:t xml:space="preserve">עֵשָׂו וגם כדי למצוא לעצמו אישה. כמו עבד אברהם בדור הקודם, גם יעקב פוגש את אשתו העתידה על הבאר, ופרטי הפגישה הזו </w:t>
      </w:r>
      <w:r w:rsidR="008104F8">
        <w:rPr>
          <w:rFonts w:ascii="Narkisim" w:hAnsi="Narkisim" w:hint="cs"/>
          <w:spacing w:val="2"/>
          <w:sz w:val="24"/>
          <w:szCs w:val="24"/>
          <w:rtl/>
        </w:rPr>
        <w:t>דומים</w:t>
      </w:r>
      <w:r w:rsidR="008104F8" w:rsidRPr="00803312">
        <w:rPr>
          <w:rFonts w:ascii="Narkisim" w:hAnsi="Narkisim"/>
          <w:spacing w:val="2"/>
          <w:sz w:val="24"/>
          <w:szCs w:val="24"/>
          <w:rtl/>
        </w:rPr>
        <w:t xml:space="preserve"> </w:t>
      </w:r>
      <w:r w:rsidRPr="00803312">
        <w:rPr>
          <w:rFonts w:ascii="Narkisim" w:hAnsi="Narkisim"/>
          <w:spacing w:val="2"/>
          <w:sz w:val="24"/>
          <w:szCs w:val="24"/>
          <w:rtl/>
        </w:rPr>
        <w:t xml:space="preserve">להפליא </w:t>
      </w:r>
      <w:r w:rsidR="008104F8">
        <w:rPr>
          <w:rFonts w:ascii="Narkisim" w:hAnsi="Narkisim" w:hint="cs"/>
          <w:spacing w:val="2"/>
          <w:sz w:val="24"/>
          <w:szCs w:val="24"/>
          <w:rtl/>
        </w:rPr>
        <w:t>ל</w:t>
      </w:r>
      <w:r w:rsidRPr="00803312">
        <w:rPr>
          <w:rFonts w:ascii="Narkisim" w:hAnsi="Narkisim"/>
          <w:spacing w:val="2"/>
          <w:sz w:val="24"/>
          <w:szCs w:val="24"/>
          <w:rtl/>
        </w:rPr>
        <w:t>פגישה שקדמה</w:t>
      </w:r>
      <w:r w:rsidR="008104F8">
        <w:rPr>
          <w:rFonts w:ascii="Narkisim" w:hAnsi="Narkisim" w:hint="cs"/>
          <w:spacing w:val="2"/>
          <w:sz w:val="24"/>
          <w:szCs w:val="24"/>
          <w:rtl/>
        </w:rPr>
        <w:t xml:space="preserve"> לה</w:t>
      </w:r>
      <w:r w:rsidR="0006757B">
        <w:rPr>
          <w:rFonts w:ascii="Narkisim" w:hAnsi="Narkisim" w:hint="cs"/>
          <w:spacing w:val="2"/>
          <w:sz w:val="24"/>
          <w:szCs w:val="24"/>
          <w:rtl/>
        </w:rPr>
        <w:t>:</w:t>
      </w:r>
    </w:p>
    <w:tbl>
      <w:tblPr>
        <w:tblStyle w:val="TableGrid"/>
        <w:bidiVisual/>
        <w:tblW w:w="0" w:type="auto"/>
        <w:tblLook w:val="04A0" w:firstRow="1" w:lastRow="0" w:firstColumn="1" w:lastColumn="0" w:noHBand="0" w:noVBand="1"/>
      </w:tblPr>
      <w:tblGrid>
        <w:gridCol w:w="2278"/>
        <w:gridCol w:w="2332"/>
      </w:tblGrid>
      <w:tr w:rsidR="00803312" w:rsidRPr="00803312" w14:paraId="0A4401BC" w14:textId="77777777" w:rsidTr="00803312">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CB191" w14:textId="77777777" w:rsidR="00803312" w:rsidRPr="00803312" w:rsidRDefault="00803312" w:rsidP="00803312">
            <w:pPr>
              <w:spacing w:after="0"/>
              <w:jc w:val="center"/>
              <w:rPr>
                <w:rFonts w:ascii="Narkisim" w:hAnsi="Narkisim"/>
                <w:b/>
                <w:bCs/>
                <w:sz w:val="24"/>
                <w:szCs w:val="24"/>
                <w:rtl/>
              </w:rPr>
            </w:pPr>
            <w:r w:rsidRPr="00803312">
              <w:rPr>
                <w:rFonts w:ascii="Narkisim" w:hAnsi="Narkisim"/>
                <w:b/>
                <w:bCs/>
                <w:sz w:val="24"/>
                <w:szCs w:val="24"/>
                <w:rtl/>
              </w:rPr>
              <w:t>פגישת לבן עם יעקב (כ"ט)</w:t>
            </w:r>
          </w:p>
        </w:tc>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50029" w14:textId="77777777" w:rsidR="00803312" w:rsidRPr="00803312" w:rsidRDefault="00803312" w:rsidP="00803312">
            <w:pPr>
              <w:spacing w:after="0"/>
              <w:jc w:val="center"/>
              <w:rPr>
                <w:rFonts w:ascii="Narkisim" w:hAnsi="Narkisim"/>
                <w:b/>
                <w:bCs/>
                <w:sz w:val="24"/>
                <w:szCs w:val="24"/>
                <w:rtl/>
              </w:rPr>
            </w:pPr>
            <w:r w:rsidRPr="00803312">
              <w:rPr>
                <w:rFonts w:ascii="Narkisim" w:hAnsi="Narkisim"/>
                <w:b/>
                <w:bCs/>
                <w:sz w:val="24"/>
                <w:szCs w:val="24"/>
                <w:rtl/>
              </w:rPr>
              <w:t>פגישת לבן עם עבד אברהם (כ"ד)</w:t>
            </w:r>
          </w:p>
        </w:tc>
      </w:tr>
      <w:tr w:rsidR="00803312" w:rsidRPr="00803312" w14:paraId="71649D74"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6E033ECB"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 xml:space="preserve">וַיַּגֵּד יַעֲקֹב לְרָחֵל כִּי אֲחִי אָבִיהָ הוּא וְכִי בֶן רִבְקָה הוּא </w:t>
            </w:r>
          </w:p>
        </w:tc>
        <w:tc>
          <w:tcPr>
            <w:tcW w:w="4261" w:type="dxa"/>
            <w:tcBorders>
              <w:top w:val="single" w:sz="4" w:space="0" w:color="auto"/>
              <w:left w:val="single" w:sz="4" w:space="0" w:color="auto"/>
              <w:bottom w:val="single" w:sz="4" w:space="0" w:color="auto"/>
              <w:right w:val="single" w:sz="4" w:space="0" w:color="auto"/>
            </w:tcBorders>
            <w:hideMark/>
          </w:tcPr>
          <w:p w14:paraId="0D8CE61D" w14:textId="1D190C3F" w:rsidR="00803312" w:rsidRPr="00803312" w:rsidRDefault="00803312" w:rsidP="00803312">
            <w:pPr>
              <w:spacing w:after="0"/>
              <w:rPr>
                <w:rFonts w:ascii="Narkisim" w:hAnsi="Narkisim"/>
                <w:sz w:val="24"/>
                <w:szCs w:val="24"/>
                <w:rtl/>
              </w:rPr>
            </w:pPr>
            <w:r w:rsidRPr="00803312">
              <w:rPr>
                <w:rFonts w:ascii="Narkisim" w:hAnsi="Narkisim"/>
                <w:sz w:val="24"/>
                <w:szCs w:val="24"/>
                <w:rtl/>
              </w:rPr>
              <w:t>וַיֹּאמֶר בָּרוּךְ ה' אֱ-לֹהֵי אֲדֹנִי אַבְרָהָם... אָנֹכִי בַּדֶּרֶךְ נָחַנִי ה' בֵּית אֲחֵי אֲדֹנִי (כז)</w:t>
            </w:r>
          </w:p>
        </w:tc>
      </w:tr>
      <w:tr w:rsidR="00803312" w:rsidRPr="00803312" w14:paraId="51A5FEFC"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3BF970D0" w14:textId="64F789E0" w:rsidR="00803312" w:rsidRPr="00803312" w:rsidRDefault="00803312" w:rsidP="00803312">
            <w:pPr>
              <w:spacing w:after="0"/>
              <w:rPr>
                <w:rFonts w:ascii="Narkisim" w:hAnsi="Narkisim"/>
                <w:sz w:val="24"/>
                <w:szCs w:val="24"/>
                <w:rtl/>
              </w:rPr>
            </w:pPr>
            <w:r w:rsidRPr="00803312">
              <w:rPr>
                <w:rFonts w:ascii="Narkisim" w:hAnsi="Narkisim"/>
                <w:sz w:val="24"/>
                <w:szCs w:val="24"/>
                <w:rtl/>
              </w:rPr>
              <w:t>וַתָּרָץ וַתַּגֵּד לְאָבִיהָ (יב)</w:t>
            </w:r>
          </w:p>
        </w:tc>
        <w:tc>
          <w:tcPr>
            <w:tcW w:w="4261" w:type="dxa"/>
            <w:tcBorders>
              <w:top w:val="single" w:sz="4" w:space="0" w:color="auto"/>
              <w:left w:val="single" w:sz="4" w:space="0" w:color="auto"/>
              <w:bottom w:val="single" w:sz="4" w:space="0" w:color="auto"/>
              <w:right w:val="single" w:sz="4" w:space="0" w:color="auto"/>
            </w:tcBorders>
            <w:hideMark/>
          </w:tcPr>
          <w:p w14:paraId="6B69B733" w14:textId="07715109" w:rsidR="00803312" w:rsidRPr="00803312" w:rsidRDefault="00803312" w:rsidP="00803312">
            <w:pPr>
              <w:spacing w:after="0"/>
              <w:rPr>
                <w:rFonts w:ascii="Narkisim" w:hAnsi="Narkisim"/>
                <w:sz w:val="24"/>
                <w:szCs w:val="24"/>
                <w:rtl/>
              </w:rPr>
            </w:pPr>
            <w:r w:rsidRPr="00803312">
              <w:rPr>
                <w:rFonts w:ascii="Narkisim" w:hAnsi="Narkisim"/>
                <w:sz w:val="24"/>
                <w:szCs w:val="24"/>
                <w:rtl/>
              </w:rPr>
              <w:t>וַתָּרָץ הַנַּעֲרָ וַתַּגֵּד לְבֵית אִמָּהּ כַּדְּבָרִים הָאֵלֶּה (כח)</w:t>
            </w:r>
          </w:p>
        </w:tc>
      </w:tr>
      <w:tr w:rsidR="00803312" w:rsidRPr="00803312" w14:paraId="5D9EDD6C"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6833F345"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w:t>
            </w:r>
          </w:p>
        </w:tc>
        <w:tc>
          <w:tcPr>
            <w:tcW w:w="4261" w:type="dxa"/>
            <w:tcBorders>
              <w:top w:val="single" w:sz="4" w:space="0" w:color="auto"/>
              <w:left w:val="single" w:sz="4" w:space="0" w:color="auto"/>
              <w:bottom w:val="single" w:sz="4" w:space="0" w:color="auto"/>
              <w:right w:val="single" w:sz="4" w:space="0" w:color="auto"/>
            </w:tcBorders>
            <w:hideMark/>
          </w:tcPr>
          <w:p w14:paraId="2C088339"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וַיְהִי כִּרְאֹת אֶת הַנֶּזֶם וְאֶת הַצְּמִדִים עַל יְדֵי אֲחֹתוֹ</w:t>
            </w:r>
          </w:p>
        </w:tc>
      </w:tr>
      <w:tr w:rsidR="00803312" w:rsidRPr="00803312" w14:paraId="155B93D3"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32A16F85"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וַיְהִי כִשְׁמֹעַ לָבָן אֶת שֵׁמַע יַעֲקֹב בֶּן אֲחֹתוֹ</w:t>
            </w:r>
          </w:p>
        </w:tc>
        <w:tc>
          <w:tcPr>
            <w:tcW w:w="4261" w:type="dxa"/>
            <w:tcBorders>
              <w:top w:val="single" w:sz="4" w:space="0" w:color="auto"/>
              <w:left w:val="single" w:sz="4" w:space="0" w:color="auto"/>
              <w:bottom w:val="single" w:sz="4" w:space="0" w:color="auto"/>
              <w:right w:val="single" w:sz="4" w:space="0" w:color="auto"/>
            </w:tcBorders>
            <w:hideMark/>
          </w:tcPr>
          <w:p w14:paraId="764021BF"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וּכְשָׁמְעוֹ אֶת דִּבְרֵי רִבְקָה (ל)</w:t>
            </w:r>
          </w:p>
        </w:tc>
      </w:tr>
      <w:tr w:rsidR="00803312" w:rsidRPr="00803312" w14:paraId="526E6EC2"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7542CDCE"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וַיָּרָץ לִקְרָאתוֹ</w:t>
            </w:r>
          </w:p>
        </w:tc>
        <w:tc>
          <w:tcPr>
            <w:tcW w:w="4261" w:type="dxa"/>
            <w:tcBorders>
              <w:top w:val="single" w:sz="4" w:space="0" w:color="auto"/>
              <w:left w:val="single" w:sz="4" w:space="0" w:color="auto"/>
              <w:bottom w:val="single" w:sz="4" w:space="0" w:color="auto"/>
              <w:right w:val="single" w:sz="4" w:space="0" w:color="auto"/>
            </w:tcBorders>
            <w:hideMark/>
          </w:tcPr>
          <w:p w14:paraId="1EDE54F8" w14:textId="7AACE275" w:rsidR="00803312" w:rsidRPr="00803312" w:rsidRDefault="00803312" w:rsidP="00803312">
            <w:pPr>
              <w:spacing w:after="0"/>
              <w:rPr>
                <w:rFonts w:ascii="Narkisim" w:hAnsi="Narkisim"/>
                <w:sz w:val="24"/>
                <w:szCs w:val="24"/>
                <w:rtl/>
              </w:rPr>
            </w:pPr>
            <w:r w:rsidRPr="00803312">
              <w:rPr>
                <w:rFonts w:ascii="Narkisim" w:hAnsi="Narkisim"/>
                <w:sz w:val="24"/>
                <w:szCs w:val="24"/>
                <w:rtl/>
              </w:rPr>
              <w:t>וַיָּרָץ לָבָן אֶל הָאִישׁ הַחוּצָה אֶל הָעָיִן (כט)</w:t>
            </w:r>
          </w:p>
        </w:tc>
      </w:tr>
      <w:tr w:rsidR="00803312" w:rsidRPr="00803312" w14:paraId="365C5737"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719BD8F2"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וַיְחַבֶּק לוֹ וַיְנַשֶּׁק לוֹ</w:t>
            </w:r>
          </w:p>
        </w:tc>
        <w:tc>
          <w:tcPr>
            <w:tcW w:w="4261" w:type="dxa"/>
            <w:tcBorders>
              <w:top w:val="single" w:sz="4" w:space="0" w:color="auto"/>
              <w:left w:val="single" w:sz="4" w:space="0" w:color="auto"/>
              <w:bottom w:val="single" w:sz="4" w:space="0" w:color="auto"/>
              <w:right w:val="single" w:sz="4" w:space="0" w:color="auto"/>
            </w:tcBorders>
            <w:hideMark/>
          </w:tcPr>
          <w:p w14:paraId="02DEBF44"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w:t>
            </w:r>
          </w:p>
        </w:tc>
      </w:tr>
      <w:tr w:rsidR="00803312" w:rsidRPr="00803312" w14:paraId="15BE1331"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0F8AA5B6"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w:t>
            </w:r>
          </w:p>
        </w:tc>
        <w:tc>
          <w:tcPr>
            <w:tcW w:w="4261" w:type="dxa"/>
            <w:tcBorders>
              <w:top w:val="single" w:sz="4" w:space="0" w:color="auto"/>
              <w:left w:val="single" w:sz="4" w:space="0" w:color="auto"/>
              <w:bottom w:val="single" w:sz="4" w:space="0" w:color="auto"/>
              <w:right w:val="single" w:sz="4" w:space="0" w:color="auto"/>
            </w:tcBorders>
            <w:hideMark/>
          </w:tcPr>
          <w:p w14:paraId="55040198"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וַיֹּאמֶר בּוֹא בְּרוּךְ ה' לָמָּה תַעֲמֹד בַּחוּץ וְאָנֹכִי פִּנִּיתִי הַבַּיִת וּמָקוֹם לַגְּמַלִּים: (לא)</w:t>
            </w:r>
          </w:p>
        </w:tc>
      </w:tr>
      <w:tr w:rsidR="00803312" w:rsidRPr="00803312" w14:paraId="6DCC4312"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37F2F2A7"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וַיְבִיאֵהוּ אֶל בֵּיתוֹ</w:t>
            </w:r>
          </w:p>
        </w:tc>
        <w:tc>
          <w:tcPr>
            <w:tcW w:w="4261" w:type="dxa"/>
            <w:tcBorders>
              <w:top w:val="single" w:sz="4" w:space="0" w:color="auto"/>
              <w:left w:val="single" w:sz="4" w:space="0" w:color="auto"/>
              <w:bottom w:val="single" w:sz="4" w:space="0" w:color="auto"/>
              <w:right w:val="single" w:sz="4" w:space="0" w:color="auto"/>
            </w:tcBorders>
            <w:hideMark/>
          </w:tcPr>
          <w:p w14:paraId="7E53BED1"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וַיָּבֹא הָאִישׁ הַבַּיְתָה</w:t>
            </w:r>
          </w:p>
        </w:tc>
      </w:tr>
      <w:tr w:rsidR="00803312" w:rsidRPr="00803312" w14:paraId="0D0366EC"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50360026"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w:t>
            </w:r>
          </w:p>
        </w:tc>
        <w:tc>
          <w:tcPr>
            <w:tcW w:w="4261" w:type="dxa"/>
            <w:tcBorders>
              <w:top w:val="single" w:sz="4" w:space="0" w:color="auto"/>
              <w:left w:val="single" w:sz="4" w:space="0" w:color="auto"/>
              <w:bottom w:val="single" w:sz="4" w:space="0" w:color="auto"/>
              <w:right w:val="single" w:sz="4" w:space="0" w:color="auto"/>
            </w:tcBorders>
            <w:hideMark/>
          </w:tcPr>
          <w:p w14:paraId="42B0A053"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וַיְפַתַּח הַגְּמַלִּים וַיִּתֵּן תֶּבֶן וּמִסְפּוֹא לַגְּמַלִּים וּמַיִם לִרְחֹץ רַגְלָיו וְרַגְלֵי הָאֲנָשִׁים אֲשֶׁר אִתּוֹ (לב)</w:t>
            </w:r>
          </w:p>
        </w:tc>
      </w:tr>
      <w:tr w:rsidR="00803312" w:rsidRPr="00803312" w14:paraId="7F2DE53E"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56902C3F"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וַיְסַפֵּר לְלָבָן אֵת כָּל הַדְּבָרִים הָאֵלֶּה (יג)</w:t>
            </w:r>
          </w:p>
        </w:tc>
        <w:tc>
          <w:tcPr>
            <w:tcW w:w="4261" w:type="dxa"/>
            <w:tcBorders>
              <w:top w:val="single" w:sz="4" w:space="0" w:color="auto"/>
              <w:left w:val="single" w:sz="4" w:space="0" w:color="auto"/>
              <w:bottom w:val="single" w:sz="4" w:space="0" w:color="auto"/>
              <w:right w:val="single" w:sz="4" w:space="0" w:color="auto"/>
            </w:tcBorders>
            <w:hideMark/>
          </w:tcPr>
          <w:p w14:paraId="73FE55C9"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וַיֻּישַׂם [קרי: וַיּוּשַׂם] לְפָנָיו לֶאֱכֹל וַיֹּאמֶר לֹא אֹכַל עַד אִם דִּבַּרְתִּי דְּבָרָי (לג)</w:t>
            </w:r>
          </w:p>
        </w:tc>
      </w:tr>
      <w:tr w:rsidR="00803312" w:rsidRPr="00803312" w14:paraId="6833457A" w14:textId="77777777" w:rsidTr="00803312">
        <w:tc>
          <w:tcPr>
            <w:tcW w:w="4261" w:type="dxa"/>
            <w:tcBorders>
              <w:top w:val="single" w:sz="4" w:space="0" w:color="auto"/>
              <w:left w:val="single" w:sz="4" w:space="0" w:color="auto"/>
              <w:bottom w:val="single" w:sz="4" w:space="0" w:color="auto"/>
              <w:right w:val="single" w:sz="4" w:space="0" w:color="auto"/>
            </w:tcBorders>
            <w:hideMark/>
          </w:tcPr>
          <w:p w14:paraId="1EC08B03"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וַיֹּאמֶר לוֹ לָבָן אַךְ עַצְמִי וּבְשָׂרִי אָתָּה וַיֵּשֶׁב עִמּוֹ חֹדֶשׁ יָמִים (יד)</w:t>
            </w:r>
          </w:p>
        </w:tc>
        <w:tc>
          <w:tcPr>
            <w:tcW w:w="4261" w:type="dxa"/>
            <w:tcBorders>
              <w:top w:val="single" w:sz="4" w:space="0" w:color="auto"/>
              <w:left w:val="single" w:sz="4" w:space="0" w:color="auto"/>
              <w:bottom w:val="single" w:sz="4" w:space="0" w:color="auto"/>
              <w:right w:val="single" w:sz="4" w:space="0" w:color="auto"/>
            </w:tcBorders>
            <w:hideMark/>
          </w:tcPr>
          <w:p w14:paraId="5BA1C5EF"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[וַיֹּאמֶר אָחִיהָ וְאִמָּהּ תֵּשֵׁב הַנַּעֲרָ אִתָּנוּ יָמִים אוֹ עָשׂוֹר אַחַר תֵּלֵךְ (נה)]</w:t>
            </w:r>
          </w:p>
        </w:tc>
      </w:tr>
    </w:tbl>
    <w:p w14:paraId="11FD497E" w14:textId="7BEC34AF" w:rsidR="00803312" w:rsidRPr="00803312" w:rsidRDefault="00803312" w:rsidP="00803312">
      <w:pPr>
        <w:spacing w:after="0"/>
        <w:rPr>
          <w:rFonts w:ascii="Narkisim" w:hAnsi="Narkisim"/>
          <w:sz w:val="24"/>
          <w:szCs w:val="24"/>
          <w:rtl/>
          <w:lang w:eastAsia="he-IL"/>
        </w:rPr>
      </w:pPr>
      <w:r w:rsidRPr="00803312">
        <w:rPr>
          <w:rFonts w:ascii="Narkisim" w:hAnsi="Narkisim"/>
          <w:sz w:val="24"/>
          <w:szCs w:val="24"/>
          <w:rtl/>
        </w:rPr>
        <w:t xml:space="preserve">השוואת שתי הסצנות מדגישה היטב את מה שנעדר </w:t>
      </w:r>
      <w:r w:rsidR="001B72C9">
        <w:rPr>
          <w:rFonts w:ascii="Narkisim" w:hAnsi="Narkisim" w:hint="cs"/>
          <w:sz w:val="24"/>
          <w:szCs w:val="24"/>
          <w:rtl/>
        </w:rPr>
        <w:t>מ</w:t>
      </w:r>
      <w:r w:rsidRPr="00803312">
        <w:rPr>
          <w:rFonts w:ascii="Narkisim" w:hAnsi="Narkisim"/>
          <w:sz w:val="24"/>
          <w:szCs w:val="24"/>
          <w:rtl/>
        </w:rPr>
        <w:t>ביקורו של יעקב</w:t>
      </w:r>
      <w:r w:rsidR="001B72C9">
        <w:rPr>
          <w:rFonts w:ascii="Narkisim" w:hAnsi="Narkisim" w:hint="cs"/>
          <w:sz w:val="24"/>
          <w:szCs w:val="24"/>
          <w:rtl/>
        </w:rPr>
        <w:t xml:space="preserve"> ואת מה שהתחדש בו</w:t>
      </w:r>
      <w:r w:rsidR="00D626C3">
        <w:rPr>
          <w:rFonts w:ascii="Narkisim" w:hAnsi="Narkisim" w:hint="cs"/>
          <w:sz w:val="24"/>
          <w:szCs w:val="24"/>
          <w:rtl/>
        </w:rPr>
        <w:t>:</w:t>
      </w:r>
      <w:r w:rsidRPr="00803312">
        <w:rPr>
          <w:rFonts w:ascii="Narkisim" w:hAnsi="Narkisim"/>
          <w:sz w:val="24"/>
          <w:szCs w:val="24"/>
          <w:rtl/>
        </w:rPr>
        <w:t xml:space="preserve"> </w:t>
      </w:r>
      <w:r w:rsidR="0006757B">
        <w:rPr>
          <w:rFonts w:ascii="Narkisim" w:hAnsi="Narkisim" w:hint="cs"/>
          <w:sz w:val="24"/>
          <w:szCs w:val="24"/>
          <w:rtl/>
        </w:rPr>
        <w:t xml:space="preserve">מצד אחד </w:t>
      </w:r>
      <w:r w:rsidR="001B72C9">
        <w:rPr>
          <w:rFonts w:ascii="Narkisim" w:hAnsi="Narkisim" w:hint="cs"/>
          <w:sz w:val="24"/>
          <w:szCs w:val="24"/>
          <w:rtl/>
        </w:rPr>
        <w:t xml:space="preserve">אין </w:t>
      </w:r>
      <w:r w:rsidRPr="00803312">
        <w:rPr>
          <w:rFonts w:ascii="Narkisim" w:hAnsi="Narkisim"/>
          <w:sz w:val="24"/>
          <w:szCs w:val="24"/>
          <w:rtl/>
        </w:rPr>
        <w:t>גמלים שצריך לטפל בהם ולא רכוש שניתן לתתו</w:t>
      </w:r>
      <w:r w:rsidR="00D626C3">
        <w:rPr>
          <w:rFonts w:ascii="Narkisim" w:hAnsi="Narkisim" w:hint="cs"/>
          <w:sz w:val="24"/>
          <w:szCs w:val="24"/>
          <w:rtl/>
        </w:rPr>
        <w:t>, ומצד שני</w:t>
      </w:r>
      <w:r w:rsidRPr="00803312">
        <w:rPr>
          <w:rFonts w:ascii="Narkisim" w:hAnsi="Narkisim"/>
          <w:sz w:val="24"/>
          <w:szCs w:val="24"/>
          <w:rtl/>
        </w:rPr>
        <w:t xml:space="preserve"> </w:t>
      </w:r>
      <w:r w:rsidR="00D626C3">
        <w:rPr>
          <w:rFonts w:ascii="Narkisim" w:hAnsi="Narkisim" w:hint="cs"/>
          <w:sz w:val="24"/>
          <w:szCs w:val="24"/>
          <w:rtl/>
        </w:rPr>
        <w:t xml:space="preserve">בביקורו של יעקב </w:t>
      </w:r>
      <w:r w:rsidRPr="00803312">
        <w:rPr>
          <w:rFonts w:ascii="Narkisim" w:hAnsi="Narkisim"/>
          <w:sz w:val="24"/>
          <w:szCs w:val="24"/>
          <w:rtl/>
        </w:rPr>
        <w:t>יש חיבוק, נשיקות והכרה בהיותם משפחה אחת. לבן מתגלה פה כקרוב משפחה אוהב השמח בבן אחותו, בלי שיהיה שום רמז לכך שהוא מונע מתאוות ממון.</w:t>
      </w:r>
      <w:r w:rsidRPr="00803312">
        <w:rPr>
          <w:rStyle w:val="FootnoteReference"/>
          <w:rFonts w:ascii="Narkisim" w:hAnsi="Narkisim"/>
          <w:sz w:val="24"/>
          <w:szCs w:val="24"/>
          <w:rtl/>
        </w:rPr>
        <w:footnoteReference w:id="6"/>
      </w:r>
    </w:p>
    <w:p w14:paraId="3CF91707" w14:textId="420497B8" w:rsidR="00803312" w:rsidRPr="00803312" w:rsidRDefault="00803312" w:rsidP="00803312">
      <w:pPr>
        <w:spacing w:after="0"/>
        <w:rPr>
          <w:rFonts w:ascii="Narkisim" w:hAnsi="Narkisim"/>
          <w:sz w:val="24"/>
          <w:szCs w:val="24"/>
          <w:rtl/>
        </w:rPr>
      </w:pPr>
      <w:r w:rsidRPr="00803312">
        <w:rPr>
          <w:rFonts w:ascii="Narkisim" w:hAnsi="Narkisim"/>
          <w:sz w:val="24"/>
          <w:szCs w:val="24"/>
          <w:rtl/>
        </w:rPr>
        <w:t>עם זאת, דבר משמעותי אחד חסר בסצנה הזו – עניין נישואיו של יעקב לבתו של לבן. הציפייה לעיסוק בשאלת הנישואין מתעוררת הן עקב המטרה המוצהרת של הגעת יעקב לבית לבן</w:t>
      </w:r>
      <w:r w:rsidR="00D626C3">
        <w:rPr>
          <w:rFonts w:ascii="Narkisim" w:hAnsi="Narkisim" w:hint="cs"/>
          <w:sz w:val="24"/>
          <w:szCs w:val="24"/>
          <w:rtl/>
        </w:rPr>
        <w:t>,</w:t>
      </w:r>
      <w:r w:rsidRPr="00803312">
        <w:rPr>
          <w:rFonts w:ascii="Narkisim" w:hAnsi="Narkisim"/>
          <w:sz w:val="24"/>
          <w:szCs w:val="24"/>
          <w:rtl/>
        </w:rPr>
        <w:t xml:space="preserve"> לשאת את בתו, הן עקב ההשוואה לסיפור עבד אברהם</w:t>
      </w:r>
      <w:r w:rsidR="00D626C3">
        <w:rPr>
          <w:rFonts w:ascii="Narkisim" w:hAnsi="Narkisim" w:hint="cs"/>
          <w:sz w:val="24"/>
          <w:szCs w:val="24"/>
          <w:rtl/>
        </w:rPr>
        <w:t>,</w:t>
      </w:r>
      <w:r w:rsidRPr="00803312">
        <w:rPr>
          <w:rFonts w:ascii="Narkisim" w:hAnsi="Narkisim"/>
          <w:sz w:val="24"/>
          <w:szCs w:val="24"/>
          <w:rtl/>
        </w:rPr>
        <w:t xml:space="preserve"> </w:t>
      </w:r>
      <w:r w:rsidR="00D626C3">
        <w:rPr>
          <w:rFonts w:ascii="Narkisim" w:hAnsi="Narkisim" w:hint="cs"/>
          <w:sz w:val="24"/>
          <w:szCs w:val="24"/>
          <w:rtl/>
        </w:rPr>
        <w:t>ה</w:t>
      </w:r>
      <w:r w:rsidRPr="00803312">
        <w:rPr>
          <w:rFonts w:ascii="Narkisim" w:hAnsi="Narkisim"/>
          <w:sz w:val="24"/>
          <w:szCs w:val="24"/>
          <w:rtl/>
        </w:rPr>
        <w:t xml:space="preserve">מסדיר את עניין הנישואין עוד לפני הארוחה, </w:t>
      </w:r>
      <w:r w:rsidR="00D626C3">
        <w:rPr>
          <w:rFonts w:ascii="Narkisim" w:hAnsi="Narkisim" w:hint="cs"/>
          <w:sz w:val="24"/>
          <w:szCs w:val="24"/>
          <w:rtl/>
        </w:rPr>
        <w:t>ו</w:t>
      </w:r>
      <w:r w:rsidRPr="00803312">
        <w:rPr>
          <w:rFonts w:ascii="Narkisim" w:hAnsi="Narkisim"/>
          <w:sz w:val="24"/>
          <w:szCs w:val="24"/>
          <w:rtl/>
        </w:rPr>
        <w:t>הן עקב המפגש המקדים של יעקב עם רחל על הבאר.</w:t>
      </w:r>
      <w:r w:rsidRPr="00803312">
        <w:rPr>
          <w:rStyle w:val="FootnoteReference"/>
          <w:rFonts w:ascii="Narkisim" w:hAnsi="Narkisim"/>
          <w:sz w:val="24"/>
          <w:szCs w:val="24"/>
          <w:rtl/>
        </w:rPr>
        <w:footnoteReference w:id="7"/>
      </w:r>
      <w:r w:rsidRPr="00803312">
        <w:rPr>
          <w:rFonts w:ascii="Narkisim" w:hAnsi="Narkisim"/>
          <w:sz w:val="24"/>
          <w:szCs w:val="24"/>
          <w:rtl/>
        </w:rPr>
        <w:t xml:space="preserve"> </w:t>
      </w:r>
    </w:p>
    <w:p w14:paraId="3AF5407C" w14:textId="58C34F77" w:rsidR="00803312" w:rsidRPr="00803312" w:rsidRDefault="00803312" w:rsidP="00803312">
      <w:pPr>
        <w:spacing w:after="0"/>
        <w:rPr>
          <w:rFonts w:ascii="Narkisim" w:hAnsi="Narkisim"/>
          <w:sz w:val="24"/>
          <w:szCs w:val="24"/>
          <w:rtl/>
        </w:rPr>
      </w:pPr>
      <w:r w:rsidRPr="00803312">
        <w:rPr>
          <w:rFonts w:ascii="Narkisim" w:hAnsi="Narkisim"/>
          <w:sz w:val="24"/>
          <w:szCs w:val="24"/>
          <w:rtl/>
        </w:rPr>
        <w:t>אם אוזנינו כרויות לרמזי הכתוב, אפשר לתהות האם נשיקת לבן לא מבטאת סוג אחר של קשר מזה שקיווה לו יעקב, שנשק לרחל. זאת ועוד, לבן מכנה את יעקב "עַצְמִי וּבְשָׂרִי"</w:t>
      </w:r>
      <w:r w:rsidR="00D626C3">
        <w:rPr>
          <w:rFonts w:ascii="Narkisim" w:hAnsi="Narkisim" w:hint="cs"/>
          <w:sz w:val="24"/>
          <w:szCs w:val="24"/>
          <w:rtl/>
        </w:rPr>
        <w:t>,</w:t>
      </w:r>
      <w:r w:rsidRPr="00803312">
        <w:rPr>
          <w:rFonts w:ascii="Narkisim" w:hAnsi="Narkisim"/>
          <w:sz w:val="24"/>
          <w:szCs w:val="24"/>
          <w:rtl/>
        </w:rPr>
        <w:t xml:space="preserve"> כינוי שמופיע בתורה רק עוד פעם אחת ודווקא בהקשר של נישואין: "עֶצֶם מֵעֲצָמַי וּבָשָׂר מִבְּשָׂרִי" (ב', כג)</w:t>
      </w:r>
      <w:r w:rsidR="00D626C3">
        <w:rPr>
          <w:rFonts w:ascii="Narkisim" w:hAnsi="Narkisim" w:hint="cs"/>
          <w:sz w:val="24"/>
          <w:szCs w:val="24"/>
          <w:rtl/>
        </w:rPr>
        <w:t>.</w:t>
      </w:r>
      <w:r w:rsidRPr="00803312">
        <w:rPr>
          <w:rFonts w:ascii="Narkisim" w:hAnsi="Narkisim"/>
          <w:sz w:val="24"/>
          <w:szCs w:val="24"/>
          <w:rtl/>
        </w:rPr>
        <w:t xml:space="preserve"> האם אין בכך כדי להמיר את התקווה שיעקב ימצא משפחה באמצעות נישואין, בהצעת מגורים בבית דודו?</w:t>
      </w:r>
    </w:p>
    <w:p w14:paraId="6DB79FD3" w14:textId="2A29DA4B" w:rsidR="00803312" w:rsidRDefault="00803312" w:rsidP="00803312">
      <w:pPr>
        <w:spacing w:after="0"/>
        <w:rPr>
          <w:rFonts w:ascii="Narkisim" w:hAnsi="Narkisim"/>
          <w:sz w:val="24"/>
          <w:szCs w:val="24"/>
          <w:rtl/>
        </w:rPr>
      </w:pPr>
      <w:r w:rsidRPr="00803312">
        <w:rPr>
          <w:rFonts w:ascii="Narkisim" w:hAnsi="Narkisim"/>
          <w:sz w:val="24"/>
          <w:szCs w:val="24"/>
          <w:rtl/>
        </w:rPr>
        <w:t>מ</w:t>
      </w:r>
      <w:r w:rsidR="00D626C3">
        <w:rPr>
          <w:rFonts w:ascii="Narkisim" w:hAnsi="Narkisim" w:hint="cs"/>
          <w:sz w:val="24"/>
          <w:szCs w:val="24"/>
          <w:rtl/>
        </w:rPr>
        <w:t>ס</w:t>
      </w:r>
      <w:r w:rsidRPr="00803312">
        <w:rPr>
          <w:rFonts w:ascii="Narkisim" w:hAnsi="Narkisim"/>
          <w:sz w:val="24"/>
          <w:szCs w:val="24"/>
          <w:rtl/>
        </w:rPr>
        <w:t>תבר</w:t>
      </w:r>
      <w:r w:rsidR="00D626C3">
        <w:rPr>
          <w:rFonts w:ascii="Narkisim" w:hAnsi="Narkisim" w:hint="cs"/>
          <w:sz w:val="24"/>
          <w:szCs w:val="24"/>
          <w:rtl/>
        </w:rPr>
        <w:t>,</w:t>
      </w:r>
      <w:r w:rsidRPr="00803312">
        <w:rPr>
          <w:rFonts w:ascii="Narkisim" w:hAnsi="Narkisim"/>
          <w:sz w:val="24"/>
          <w:szCs w:val="24"/>
          <w:rtl/>
        </w:rPr>
        <w:t xml:space="preserve"> שלבן מוכן לקבל על עצמו את המחויבות לדאוג לעצמו ובשרו גם בהיעדר ממון</w:t>
      </w:r>
      <w:r w:rsidR="00D626C3">
        <w:rPr>
          <w:rFonts w:ascii="Narkisim" w:hAnsi="Narkisim" w:hint="cs"/>
          <w:sz w:val="24"/>
          <w:szCs w:val="24"/>
          <w:rtl/>
        </w:rPr>
        <w:t>. אולם,</w:t>
      </w:r>
      <w:r w:rsidRPr="00803312">
        <w:rPr>
          <w:rFonts w:ascii="Narkisim" w:hAnsi="Narkisim"/>
          <w:sz w:val="24"/>
          <w:szCs w:val="24"/>
          <w:rtl/>
        </w:rPr>
        <w:t xml:space="preserve"> לנוכח השתיקה בעניין הנישואין, ניתן להבין שאינו ממהר להציע את בתו לקרובו נטול האמצעים. הגעה בלי עשרה גמלים</w:t>
      </w:r>
      <w:r w:rsidR="00D626C3">
        <w:rPr>
          <w:rFonts w:ascii="Narkisim" w:hAnsi="Narkisim" w:hint="cs"/>
          <w:sz w:val="24"/>
          <w:szCs w:val="24"/>
          <w:rtl/>
        </w:rPr>
        <w:t xml:space="preserve"> אולי יש בה</w:t>
      </w:r>
      <w:r w:rsidRPr="00803312">
        <w:rPr>
          <w:rFonts w:ascii="Narkisim" w:hAnsi="Narkisim"/>
          <w:sz w:val="24"/>
          <w:szCs w:val="24"/>
          <w:rtl/>
        </w:rPr>
        <w:t>די כדי לזכות לאירוח בבית לבן, אבל לא יותר מכך.</w:t>
      </w:r>
    </w:p>
    <w:p w14:paraId="686FD4AB" w14:textId="77777777" w:rsidR="00D626C3" w:rsidRPr="00803312" w:rsidRDefault="00D626C3" w:rsidP="00803312">
      <w:pPr>
        <w:spacing w:after="0"/>
        <w:rPr>
          <w:rFonts w:ascii="Narkisim" w:hAnsi="Narkisim"/>
          <w:sz w:val="24"/>
          <w:szCs w:val="24"/>
          <w:rtl/>
        </w:rPr>
      </w:pPr>
    </w:p>
    <w:p w14:paraId="387B4622" w14:textId="226A7E86" w:rsidR="00803312" w:rsidRPr="00803312" w:rsidRDefault="00803312" w:rsidP="00803312">
      <w:pPr>
        <w:jc w:val="center"/>
        <w:rPr>
          <w:rFonts w:ascii="Arial" w:hAnsi="Arial" w:cs="Arial"/>
          <w:b/>
          <w:bCs/>
          <w:sz w:val="24"/>
          <w:szCs w:val="24"/>
          <w:rtl/>
        </w:rPr>
      </w:pPr>
      <w:r>
        <w:rPr>
          <w:rFonts w:ascii="Arial" w:hAnsi="Arial" w:cs="Arial" w:hint="cs"/>
          <w:b/>
          <w:bCs/>
          <w:sz w:val="24"/>
          <w:szCs w:val="24"/>
          <w:rtl/>
        </w:rPr>
        <w:t xml:space="preserve">ד. </w:t>
      </w:r>
      <w:r w:rsidRPr="00803312">
        <w:rPr>
          <w:rFonts w:ascii="Arial" w:hAnsi="Arial" w:cs="Arial"/>
          <w:b/>
          <w:bCs/>
          <w:sz w:val="24"/>
          <w:szCs w:val="24"/>
          <w:rtl/>
        </w:rPr>
        <w:t>מאורח לפועל</w:t>
      </w:r>
    </w:p>
    <w:p w14:paraId="6C3E5027"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לאחר חודש ימים בהם זוכה יעקב כאירוח על תקן 'עצמו ובשרו' של לבן, חל מפנה משמעותי במערכת היחסים ביניהם:</w:t>
      </w:r>
    </w:p>
    <w:p w14:paraId="2D95E526" w14:textId="6F854325" w:rsidR="00803312" w:rsidRPr="00803312" w:rsidRDefault="00803312" w:rsidP="00496797">
      <w:pPr>
        <w:pStyle w:val="1"/>
        <w:spacing w:after="0"/>
        <w:rPr>
          <w:rFonts w:ascii="Narkisim" w:hAnsi="Narkisim"/>
          <w:sz w:val="24"/>
          <w:szCs w:val="24"/>
          <w:rtl/>
        </w:rPr>
      </w:pPr>
      <w:r w:rsidRPr="00803312">
        <w:rPr>
          <w:rFonts w:ascii="Narkisim" w:hAnsi="Narkisim"/>
          <w:sz w:val="24"/>
          <w:szCs w:val="24"/>
          <w:rtl/>
        </w:rPr>
        <w:t xml:space="preserve">"וַיֹּאמֶר לָבָן לְיַעֲקֹב הֲכִי אָחִי אַתָּה וַעֲבַדְתַּנִי חִנָּם הַגִּידָה לִּי מַה מַּשְׂכֻּרְתֶּךָ: וּלְלָבָן שְׁתֵּי בָנוֹת שֵׁם הַגְּדֹלָה לֵאָה וְשֵׁם הַקְּטַנָּה רָחֵל: וְעֵינֵי לֵאָה רַכּוֹת וְרָחֵל הָיְתָה יְפַת תֹּאַר וִיפַת מַרְאֶה: וַיֶּאֱהַב יַעֲקֹב אֶת רָחֵל וַיֹּאמֶר אֶעֱבָדְךָ שֶׁבַע שָׁנִים בְּרָחֵל בִּתְּךָ הַקְּטַנָּה: וַיֹּאמֶר לָבָן טוֹב תִּתִּי אֹתָהּ לָךְ מִתִּתִּי אֹתָהּ לְאִישׁ אַחֵר שְׁבָה עִמָּדִי" </w:t>
      </w:r>
      <w:r w:rsidR="00496797">
        <w:rPr>
          <w:rFonts w:ascii="Narkisim" w:hAnsi="Narkisim"/>
          <w:sz w:val="24"/>
          <w:szCs w:val="24"/>
          <w:rtl/>
        </w:rPr>
        <w:tab/>
      </w:r>
      <w:r w:rsidRPr="00803312">
        <w:rPr>
          <w:rFonts w:ascii="Narkisim" w:hAnsi="Narkisim"/>
          <w:sz w:val="24"/>
          <w:szCs w:val="24"/>
          <w:rtl/>
        </w:rPr>
        <w:t>(כ"ט, טו-יט)</w:t>
      </w:r>
    </w:p>
    <w:p w14:paraId="6A84BBBE" w14:textId="22A837B4"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lastRenderedPageBreak/>
        <w:t>במבט ראשון נראה כאילו לבן נוהג עם יעקב בהגינות רבה. יעקב אמנם מנצל את זכותו לגור בביתו של לבן, בהיותו 'עצמו ובשרו', אך לבן עצמו מסרב להנות מעבודת חינם של אחיו הגר אצלו.</w:t>
      </w:r>
      <w:bookmarkStart w:id="4" w:name="_Ref87232818"/>
      <w:r w:rsidRPr="00803312">
        <w:rPr>
          <w:rStyle w:val="FootnoteReference"/>
          <w:rFonts w:ascii="Narkisim" w:hAnsi="Narkisim"/>
          <w:spacing w:val="2"/>
          <w:sz w:val="24"/>
          <w:szCs w:val="24"/>
          <w:rtl/>
        </w:rPr>
        <w:footnoteReference w:id="8"/>
      </w:r>
      <w:bookmarkEnd w:id="4"/>
      <w:r w:rsidRPr="00803312">
        <w:rPr>
          <w:rFonts w:ascii="Narkisim" w:hAnsi="Narkisim"/>
          <w:spacing w:val="2"/>
          <w:sz w:val="24"/>
          <w:szCs w:val="24"/>
          <w:rtl/>
        </w:rPr>
        <w:t xml:space="preserve"> במבט שני מתעורר ספק. הכתוב לא סיפר שיעקב עבד בבית לבן במהלך החודש הזה</w:t>
      </w:r>
      <w:r w:rsidR="000D5A9C">
        <w:rPr>
          <w:rFonts w:ascii="Narkisim" w:hAnsi="Narkisim" w:hint="cs"/>
          <w:spacing w:val="2"/>
          <w:sz w:val="24"/>
          <w:szCs w:val="24"/>
          <w:rtl/>
        </w:rPr>
        <w:t>.</w:t>
      </w:r>
      <w:r w:rsidRPr="00803312">
        <w:rPr>
          <w:rFonts w:ascii="Narkisim" w:hAnsi="Narkisim"/>
          <w:spacing w:val="2"/>
          <w:sz w:val="24"/>
          <w:szCs w:val="24"/>
          <w:rtl/>
        </w:rPr>
        <w:t>אם ישב בביתו כאורח, מדוע פונה אליו לבן ומציע לו משכורת חלף עבודתו?</w:t>
      </w:r>
      <w:r w:rsidR="000D5A9C">
        <w:rPr>
          <w:rFonts w:ascii="Narkisim" w:hAnsi="Narkisim" w:hint="cs"/>
          <w:spacing w:val="2"/>
          <w:sz w:val="24"/>
          <w:szCs w:val="24"/>
          <w:rtl/>
        </w:rPr>
        <w:t>!</w:t>
      </w:r>
      <w:r w:rsidRPr="00803312">
        <w:rPr>
          <w:rStyle w:val="FootnoteReference"/>
          <w:rFonts w:ascii="Narkisim" w:hAnsi="Narkisim"/>
          <w:spacing w:val="2"/>
          <w:sz w:val="24"/>
          <w:szCs w:val="24"/>
          <w:rtl/>
        </w:rPr>
        <w:footnoteReference w:id="9"/>
      </w:r>
    </w:p>
    <w:p w14:paraId="0123592B" w14:textId="448929FD"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קשה להכריע בין אפשרויות הקריאה הללו</w:t>
      </w:r>
      <w:r w:rsidR="009B741B">
        <w:rPr>
          <w:rFonts w:ascii="Narkisim" w:hAnsi="Narkisim" w:hint="cs"/>
          <w:spacing w:val="2"/>
          <w:sz w:val="24"/>
          <w:szCs w:val="24"/>
          <w:rtl/>
        </w:rPr>
        <w:t>.</w:t>
      </w:r>
      <w:r w:rsidRPr="00803312">
        <w:rPr>
          <w:rFonts w:ascii="Narkisim" w:hAnsi="Narkisim"/>
          <w:spacing w:val="2"/>
          <w:sz w:val="24"/>
          <w:szCs w:val="24"/>
          <w:rtl/>
        </w:rPr>
        <w:t xml:space="preserve"> אולם</w:t>
      </w:r>
      <w:r w:rsidR="009B741B">
        <w:rPr>
          <w:rFonts w:ascii="Narkisim" w:hAnsi="Narkisim" w:hint="cs"/>
          <w:spacing w:val="2"/>
          <w:sz w:val="24"/>
          <w:szCs w:val="24"/>
          <w:rtl/>
        </w:rPr>
        <w:t>,</w:t>
      </w:r>
      <w:r w:rsidRPr="00803312">
        <w:rPr>
          <w:rFonts w:ascii="Narkisim" w:hAnsi="Narkisim"/>
          <w:spacing w:val="2"/>
          <w:sz w:val="24"/>
          <w:szCs w:val="24"/>
          <w:rtl/>
        </w:rPr>
        <w:t xml:space="preserve"> לנוכח הימנעות הכתוב מלומר שיעקב אמנם עבד בבית לבן, נראה שעדיפה האפשרות על</w:t>
      </w:r>
      <w:r w:rsidR="009B741B">
        <w:rPr>
          <w:rFonts w:ascii="Narkisim" w:hAnsi="Narkisim" w:hint="cs"/>
          <w:spacing w:val="2"/>
          <w:sz w:val="24"/>
          <w:szCs w:val="24"/>
          <w:rtl/>
        </w:rPr>
        <w:t xml:space="preserve"> </w:t>
      </w:r>
      <w:r w:rsidRPr="00803312">
        <w:rPr>
          <w:rFonts w:ascii="Narkisim" w:hAnsi="Narkisim"/>
          <w:spacing w:val="2"/>
          <w:sz w:val="24"/>
          <w:szCs w:val="24"/>
          <w:rtl/>
        </w:rPr>
        <w:t>פיה לבן רומז ליעקב שתמו ימי הבטלה ומעתה עליו לעבוד לפרנסתו.</w:t>
      </w:r>
      <w:r w:rsidRPr="00803312">
        <w:rPr>
          <w:rStyle w:val="FootnoteReference"/>
          <w:rFonts w:ascii="Narkisim" w:hAnsi="Narkisim"/>
          <w:spacing w:val="2"/>
          <w:sz w:val="24"/>
          <w:szCs w:val="24"/>
          <w:rtl/>
        </w:rPr>
        <w:footnoteReference w:id="10"/>
      </w:r>
    </w:p>
    <w:p w14:paraId="442084BD" w14:textId="2B17400D"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בדרישת העבודה, כשלעצמה, אין לראות ביקורת על לבן. באמת יש גבול שמעבר לו שוב לא ניתן לראות באדם היושב בביתך אורח. חודש ימים הוא פרק זמן מכובד, שאם באה אחריו התביעה מן האורח שיתרום את חלקו, אין בזה כל פסול.</w:t>
      </w:r>
      <w:r w:rsidRPr="00803312">
        <w:rPr>
          <w:rStyle w:val="FootnoteReference"/>
          <w:rFonts w:ascii="Narkisim" w:hAnsi="Narkisim"/>
          <w:spacing w:val="2"/>
          <w:sz w:val="24"/>
          <w:szCs w:val="24"/>
          <w:rtl/>
        </w:rPr>
        <w:footnoteReference w:id="11"/>
      </w:r>
      <w:r w:rsidRPr="00803312">
        <w:rPr>
          <w:rFonts w:ascii="Narkisim" w:hAnsi="Narkisim"/>
          <w:spacing w:val="2"/>
          <w:sz w:val="24"/>
          <w:szCs w:val="24"/>
          <w:rtl/>
        </w:rPr>
        <w:t xml:space="preserve"> בכל זאת, אפשר לחוש חוסר נוחות מן הפער בין דברי לבן, </w:t>
      </w:r>
      <w:r w:rsidR="00B459A9">
        <w:rPr>
          <w:rFonts w:ascii="Narkisim" w:hAnsi="Narkisim" w:hint="cs"/>
          <w:spacing w:val="2"/>
          <w:sz w:val="24"/>
          <w:szCs w:val="24"/>
          <w:rtl/>
        </w:rPr>
        <w:t>ה</w:t>
      </w:r>
      <w:r w:rsidRPr="00803312">
        <w:rPr>
          <w:rFonts w:ascii="Narkisim" w:hAnsi="Narkisim"/>
          <w:spacing w:val="2"/>
          <w:sz w:val="24"/>
          <w:szCs w:val="24"/>
          <w:rtl/>
        </w:rPr>
        <w:t>מציגים אותו כאדם שמסרב להנות חינם מעמלו של אחיו, לבין כוונותיו האמיתיות</w:t>
      </w:r>
      <w:r w:rsidR="001B72C9">
        <w:rPr>
          <w:rFonts w:ascii="Narkisim" w:hAnsi="Narkisim" w:hint="cs"/>
          <w:spacing w:val="2"/>
          <w:sz w:val="24"/>
          <w:szCs w:val="24"/>
          <w:rtl/>
        </w:rPr>
        <w:t>.</w:t>
      </w:r>
      <w:r w:rsidR="00B459A9">
        <w:rPr>
          <w:rFonts w:ascii="Narkisim" w:hAnsi="Narkisim" w:hint="cs"/>
          <w:spacing w:val="2"/>
          <w:sz w:val="24"/>
          <w:szCs w:val="24"/>
          <w:rtl/>
        </w:rPr>
        <w:t>,</w:t>
      </w:r>
      <w:r w:rsidRPr="00803312">
        <w:rPr>
          <w:rFonts w:ascii="Narkisim" w:hAnsi="Narkisim"/>
          <w:spacing w:val="2"/>
          <w:sz w:val="24"/>
          <w:szCs w:val="24"/>
          <w:rtl/>
        </w:rPr>
        <w:t xml:space="preserve"> </w:t>
      </w:r>
      <w:r w:rsidR="001B72C9">
        <w:rPr>
          <w:rFonts w:ascii="Narkisim" w:hAnsi="Narkisim" w:hint="cs"/>
          <w:spacing w:val="2"/>
          <w:sz w:val="24"/>
          <w:szCs w:val="24"/>
          <w:rtl/>
        </w:rPr>
        <w:t xml:space="preserve">הוא </w:t>
      </w:r>
      <w:r w:rsidRPr="00803312">
        <w:rPr>
          <w:rFonts w:ascii="Narkisim" w:hAnsi="Narkisim"/>
          <w:spacing w:val="2"/>
          <w:sz w:val="24"/>
          <w:szCs w:val="24"/>
          <w:rtl/>
        </w:rPr>
        <w:t>אינו מוכן עוד לארח את אחיו חינם.</w:t>
      </w:r>
    </w:p>
    <w:p w14:paraId="2E911064" w14:textId="09C07176" w:rsid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 xml:space="preserve">כשיעקב מבקש </w:t>
      </w:r>
      <w:r w:rsidR="001B72C9">
        <w:rPr>
          <w:rFonts w:ascii="Narkisim" w:hAnsi="Narkisim" w:hint="cs"/>
          <w:spacing w:val="2"/>
          <w:sz w:val="24"/>
          <w:szCs w:val="24"/>
          <w:rtl/>
        </w:rPr>
        <w:t>לקבל את רחל בתמורה לעבודתו</w:t>
      </w:r>
      <w:r w:rsidRPr="00803312">
        <w:rPr>
          <w:rFonts w:ascii="Narkisim" w:hAnsi="Narkisim"/>
          <w:spacing w:val="2"/>
          <w:sz w:val="24"/>
          <w:szCs w:val="24"/>
          <w:rtl/>
        </w:rPr>
        <w:t>, חוזר הסיפור סוף סוף לקווי העלילה להם קיווינו מלכתחילה</w:t>
      </w:r>
      <w:r w:rsidR="00B459A9">
        <w:rPr>
          <w:rFonts w:ascii="Narkisim" w:hAnsi="Narkisim" w:hint="cs"/>
          <w:spacing w:val="2"/>
          <w:sz w:val="24"/>
          <w:szCs w:val="24"/>
          <w:rtl/>
        </w:rPr>
        <w:t>.</w:t>
      </w:r>
      <w:r w:rsidRPr="00803312">
        <w:rPr>
          <w:rFonts w:ascii="Narkisim" w:hAnsi="Narkisim"/>
          <w:spacing w:val="2"/>
          <w:sz w:val="24"/>
          <w:szCs w:val="24"/>
          <w:rtl/>
        </w:rPr>
        <w:t xml:space="preserve"> לא </w:t>
      </w:r>
      <w:r w:rsidR="00F71D5A">
        <w:rPr>
          <w:rFonts w:ascii="Narkisim" w:hAnsi="Narkisim" w:hint="cs"/>
          <w:spacing w:val="2"/>
          <w:sz w:val="24"/>
          <w:szCs w:val="24"/>
          <w:rtl/>
        </w:rPr>
        <w:t>רק</w:t>
      </w:r>
      <w:r w:rsidRPr="00803312">
        <w:rPr>
          <w:rFonts w:ascii="Narkisim" w:hAnsi="Narkisim"/>
          <w:spacing w:val="2"/>
          <w:sz w:val="24"/>
          <w:szCs w:val="24"/>
          <w:rtl/>
        </w:rPr>
        <w:t xml:space="preserve"> סיפור של אירוח משפחתי</w:t>
      </w:r>
      <w:r w:rsidR="00DB6D16">
        <w:rPr>
          <w:rFonts w:ascii="Narkisim" w:hAnsi="Narkisim" w:hint="cs"/>
          <w:spacing w:val="2"/>
          <w:sz w:val="24"/>
          <w:szCs w:val="24"/>
          <w:rtl/>
        </w:rPr>
        <w:t xml:space="preserve"> </w:t>
      </w:r>
      <w:r w:rsidR="00DB6D16">
        <w:rPr>
          <w:rFonts w:ascii="Narkisim" w:hAnsi="Narkisim"/>
          <w:spacing w:val="2"/>
          <w:sz w:val="24"/>
          <w:szCs w:val="24"/>
          <w:rtl/>
        </w:rPr>
        <w:t>–</w:t>
      </w:r>
      <w:r w:rsidR="00DB6D16">
        <w:rPr>
          <w:rFonts w:ascii="Narkisim" w:hAnsi="Narkisim" w:hint="cs"/>
          <w:spacing w:val="2"/>
          <w:sz w:val="24"/>
          <w:szCs w:val="24"/>
          <w:rtl/>
        </w:rPr>
        <w:t xml:space="preserve"> מעתה זהו גם</w:t>
      </w:r>
      <w:r w:rsidRPr="00803312">
        <w:rPr>
          <w:rFonts w:ascii="Narkisim" w:hAnsi="Narkisim"/>
          <w:spacing w:val="2"/>
          <w:sz w:val="24"/>
          <w:szCs w:val="24"/>
          <w:rtl/>
        </w:rPr>
        <w:t xml:space="preserve">סיפור של נישואין. </w:t>
      </w:r>
      <w:r w:rsidR="00D767D3">
        <w:rPr>
          <w:rFonts w:ascii="Narkisim" w:hAnsi="Narkisim" w:hint="cs"/>
          <w:spacing w:val="2"/>
          <w:sz w:val="24"/>
          <w:szCs w:val="24"/>
          <w:rtl/>
        </w:rPr>
        <w:t>,</w:t>
      </w:r>
      <w:r w:rsidRPr="00803312">
        <w:rPr>
          <w:rFonts w:ascii="Narkisim" w:hAnsi="Narkisim"/>
          <w:spacing w:val="2"/>
          <w:sz w:val="24"/>
          <w:szCs w:val="24"/>
          <w:rtl/>
        </w:rPr>
        <w:t xml:space="preserve"> שתמורת הנישואין הללו, יעקב מתחייב לתשלום מופלג של משכורת עבור שבע שנות עבודה!</w:t>
      </w:r>
      <w:r w:rsidRPr="00803312">
        <w:rPr>
          <w:rStyle w:val="FootnoteReference"/>
          <w:rFonts w:ascii="Narkisim" w:hAnsi="Narkisim"/>
          <w:spacing w:val="2"/>
          <w:sz w:val="24"/>
          <w:szCs w:val="24"/>
          <w:rtl/>
        </w:rPr>
        <w:footnoteReference w:id="12"/>
      </w:r>
      <w:r w:rsidRPr="00803312">
        <w:rPr>
          <w:rFonts w:ascii="Narkisim" w:hAnsi="Narkisim"/>
          <w:spacing w:val="2"/>
          <w:sz w:val="24"/>
          <w:szCs w:val="24"/>
          <w:rtl/>
        </w:rPr>
        <w:t xml:space="preserve"> לבן מקבל את ההצעה של יעקב המאוהב כלשונה, ועונה: "</w:t>
      </w:r>
      <w:r w:rsidRPr="00803312">
        <w:rPr>
          <w:rFonts w:ascii="Narkisim" w:hAnsi="Narkisim"/>
          <w:sz w:val="24"/>
          <w:szCs w:val="24"/>
          <w:rtl/>
        </w:rPr>
        <w:t>טוֹב תִּתִּי אֹתָהּ לָךְ מִתִּתִּי אֹתָהּ לְאִישׁ אַחֵר שְׁבָה עִמָּדִי"</w:t>
      </w:r>
      <w:r w:rsidRPr="00803312">
        <w:rPr>
          <w:rFonts w:ascii="Narkisim" w:hAnsi="Narkisim"/>
          <w:spacing w:val="2"/>
          <w:sz w:val="24"/>
          <w:szCs w:val="24"/>
          <w:rtl/>
        </w:rPr>
        <w:t xml:space="preserve"> (יט). בקריאה ראשונה נשמעת התשובה הזו כהסכמה של לבן לעסקה שהוצעה על ידי יעקב, תוך מחמאה ליעקב שהוא החתן המועדף על</w:t>
      </w:r>
      <w:r w:rsidR="00817C31">
        <w:rPr>
          <w:rFonts w:ascii="Narkisim" w:hAnsi="Narkisim" w:hint="cs"/>
          <w:spacing w:val="2"/>
          <w:sz w:val="24"/>
          <w:szCs w:val="24"/>
          <w:rtl/>
        </w:rPr>
        <w:t>יו</w:t>
      </w:r>
      <w:r w:rsidRPr="00803312">
        <w:rPr>
          <w:rFonts w:ascii="Narkisim" w:hAnsi="Narkisim"/>
          <w:spacing w:val="2"/>
          <w:sz w:val="24"/>
          <w:szCs w:val="24"/>
          <w:rtl/>
        </w:rPr>
        <w:t>, אפילו בהתעלם משנות העבודה המוצעות. אך</w:t>
      </w:r>
      <w:r w:rsidR="0006757B">
        <w:rPr>
          <w:rFonts w:ascii="Narkisim" w:hAnsi="Narkisim" w:hint="cs"/>
          <w:spacing w:val="2"/>
          <w:sz w:val="24"/>
          <w:szCs w:val="24"/>
          <w:rtl/>
        </w:rPr>
        <w:t>,</w:t>
      </w:r>
      <w:r w:rsidRPr="00803312">
        <w:rPr>
          <w:rFonts w:ascii="Narkisim" w:hAnsi="Narkisim"/>
          <w:spacing w:val="2"/>
          <w:sz w:val="24"/>
          <w:szCs w:val="24"/>
          <w:rtl/>
        </w:rPr>
        <w:t xml:space="preserve"> בקריאה שניה, נראה כאילו יעקב החמיץ את העובדה שאין במילותיו המחניפות של לבן שום התחייבות שאמנם יתן את רחל ליעקב תמורת עבודתו, אלא רק הסכמה לכך שיעקב ימשיך לשבת בביתו.</w:t>
      </w:r>
      <w:bookmarkStart w:id="5" w:name="_Ref87233281"/>
      <w:r w:rsidRPr="00803312">
        <w:rPr>
          <w:rStyle w:val="FootnoteReference"/>
          <w:rFonts w:ascii="Narkisim" w:hAnsi="Narkisim"/>
          <w:spacing w:val="2"/>
          <w:sz w:val="24"/>
          <w:szCs w:val="24"/>
          <w:rtl/>
        </w:rPr>
        <w:footnoteReference w:id="13"/>
      </w:r>
      <w:bookmarkEnd w:id="5"/>
    </w:p>
    <w:p w14:paraId="7DEEDC6D" w14:textId="77777777" w:rsidR="00803312" w:rsidRPr="00803312" w:rsidRDefault="00803312" w:rsidP="00803312">
      <w:pPr>
        <w:spacing w:after="0"/>
        <w:rPr>
          <w:rFonts w:ascii="Narkisim" w:hAnsi="Narkisim"/>
          <w:spacing w:val="2"/>
          <w:sz w:val="24"/>
          <w:szCs w:val="24"/>
          <w:rtl/>
        </w:rPr>
      </w:pPr>
    </w:p>
    <w:p w14:paraId="0E2EA772" w14:textId="59B404D9" w:rsidR="00803312" w:rsidRPr="00803312" w:rsidRDefault="00803312" w:rsidP="00803312">
      <w:pPr>
        <w:jc w:val="center"/>
        <w:rPr>
          <w:rFonts w:ascii="Arial" w:hAnsi="Arial" w:cs="Arial"/>
          <w:b/>
          <w:bCs/>
          <w:sz w:val="24"/>
          <w:szCs w:val="24"/>
          <w:rtl/>
        </w:rPr>
      </w:pPr>
      <w:r>
        <w:rPr>
          <w:rFonts w:ascii="Arial" w:hAnsi="Arial" w:cs="Arial" w:hint="cs"/>
          <w:b/>
          <w:bCs/>
          <w:sz w:val="24"/>
          <w:szCs w:val="24"/>
          <w:rtl/>
        </w:rPr>
        <w:t xml:space="preserve">ה. </w:t>
      </w:r>
      <w:r w:rsidRPr="00803312">
        <w:rPr>
          <w:rFonts w:ascii="Arial" w:hAnsi="Arial" w:cs="Arial"/>
          <w:b/>
          <w:bCs/>
          <w:sz w:val="24"/>
          <w:szCs w:val="24"/>
          <w:rtl/>
        </w:rPr>
        <w:t>החלפת הנשים</w:t>
      </w:r>
    </w:p>
    <w:p w14:paraId="2EDA6F19" w14:textId="77777777" w:rsidR="00803312" w:rsidRPr="00803312" w:rsidRDefault="00803312" w:rsidP="00803312">
      <w:pPr>
        <w:spacing w:after="0"/>
        <w:rPr>
          <w:rFonts w:ascii="Narkisim" w:hAnsi="Narkisim"/>
          <w:sz w:val="24"/>
          <w:szCs w:val="24"/>
          <w:rtl/>
        </w:rPr>
      </w:pPr>
      <w:r w:rsidRPr="00803312">
        <w:rPr>
          <w:rFonts w:ascii="Narkisim" w:hAnsi="Narkisim"/>
          <w:sz w:val="24"/>
          <w:szCs w:val="24"/>
          <w:rtl/>
        </w:rPr>
        <w:t>כחלוף שבע שנים של עבודה, הגיע זמנו של יעקב לקבל את השכר לו קיווה כל השנים הללו – הנישואין לרחל:</w:t>
      </w:r>
    </w:p>
    <w:p w14:paraId="0CE4CBC8" w14:textId="00B9FE47" w:rsidR="00803312" w:rsidRPr="00803312" w:rsidRDefault="00803312" w:rsidP="00496797">
      <w:pPr>
        <w:pStyle w:val="1"/>
        <w:spacing w:after="0"/>
        <w:rPr>
          <w:rFonts w:ascii="Narkisim" w:hAnsi="Narkisim"/>
          <w:sz w:val="24"/>
          <w:szCs w:val="24"/>
          <w:rtl/>
        </w:rPr>
      </w:pPr>
      <w:r w:rsidRPr="00803312">
        <w:rPr>
          <w:rFonts w:ascii="Narkisim" w:hAnsi="Narkisim"/>
          <w:sz w:val="24"/>
          <w:szCs w:val="24"/>
          <w:rtl/>
        </w:rPr>
        <w:t xml:space="preserve">"וַיַּעֲבֹד יַעֲקֹב בְּרָחֵל שֶׁבַע שָׁנִים וַיִּהְיוּ בְעֵינָיו כְּיָמִים אֲחָדִים בְּאַהֲבָתוֹ אֹתָהּ: וַיֹּאמֶר יַעֲקֹב אֶל לָבָן הָבָה אֶת אִשְׁתִּי כִּי מָלְאוּ יָמָי וְאָבוֹאָה אֵלֶיהָ: וַיֶּאֱסֹף לָבָן אֶת כָּל אַנְשֵׁי הַמָּקוֹם וַיַּעַשׂ מִשְׁתֶּה: וַיְהִי בָעֶרֶב וַיִּקַּח אֶת לֵאָה בִתּוֹ וַיָּבֵא אֹתָהּ אֵלָיו וַיָּבֹא אֵלֶיהָ: וַיִּתֵּן לָבָן לָהּ אֶת זִלְפָּה שִׁפְחָתוֹ לְלֵאָה בִתּוֹ שִׁפְחָה: וַיְהִי בַבֹּקֶר וְהִנֵּה הִוא לֵאָה וַיֹּאמֶר אֶל לָבָן מַה זֹּאת עָשִׂיתָ לִּי הֲלֹא בְרָחֵל עָבַדְתִּי עִמָּךְ וְלָמָּה רִמִּיתָנִי: וַיֹּאמֶר לָבָן לֹא יֵעָשֶׂה כֵן בִּמְקוֹמֵנוּ לָתֵת הַצְּעִירָה לִפְנֵי הַבְּכִירָה: מַלֵּא שְׁבֻעַ זֹאת וְנִתְּנָה לְךָ גַּם אֶת זֹאת בַּעֲבֹדָה אֲשֶׁר תַּעֲבֹד עִמָּדִי עוֹד שֶׁבַע שָׁנִים אֲחֵרוֹת" </w:t>
      </w:r>
      <w:r w:rsidR="00496797">
        <w:rPr>
          <w:rFonts w:ascii="Narkisim" w:hAnsi="Narkisim"/>
          <w:sz w:val="24"/>
          <w:szCs w:val="24"/>
          <w:rtl/>
        </w:rPr>
        <w:tab/>
      </w:r>
      <w:r w:rsidRPr="00803312">
        <w:rPr>
          <w:rFonts w:ascii="Narkisim" w:hAnsi="Narkisim"/>
          <w:sz w:val="24"/>
          <w:szCs w:val="24"/>
          <w:rtl/>
        </w:rPr>
        <w:t>(</w:t>
      </w:r>
      <w:r w:rsidR="002E009C">
        <w:rPr>
          <w:rFonts w:ascii="Narkisim" w:hAnsi="Narkisim" w:hint="cs"/>
          <w:sz w:val="24"/>
          <w:szCs w:val="24"/>
          <w:rtl/>
        </w:rPr>
        <w:t xml:space="preserve">כ"ט, </w:t>
      </w:r>
      <w:r w:rsidRPr="00803312">
        <w:rPr>
          <w:rFonts w:ascii="Narkisim" w:hAnsi="Narkisim"/>
          <w:sz w:val="24"/>
          <w:szCs w:val="24"/>
          <w:rtl/>
        </w:rPr>
        <w:t>כ-כז)</w:t>
      </w:r>
    </w:p>
    <w:p w14:paraId="51B34B7A" w14:textId="3F63B0BD" w:rsidR="0006757B" w:rsidRDefault="00803312" w:rsidP="00803312">
      <w:pPr>
        <w:spacing w:after="0"/>
        <w:rPr>
          <w:rFonts w:ascii="Narkisim" w:hAnsi="Narkisim"/>
          <w:sz w:val="24"/>
          <w:szCs w:val="24"/>
          <w:rtl/>
        </w:rPr>
      </w:pPr>
      <w:r w:rsidRPr="00803312">
        <w:rPr>
          <w:rFonts w:ascii="Narkisim" w:hAnsi="Narkisim"/>
          <w:sz w:val="24"/>
          <w:szCs w:val="24"/>
          <w:rtl/>
        </w:rPr>
        <w:t>אולם יעקב</w:t>
      </w:r>
      <w:r w:rsidR="002E009C">
        <w:rPr>
          <w:rFonts w:ascii="Narkisim" w:hAnsi="Narkisim" w:hint="cs"/>
          <w:sz w:val="24"/>
          <w:szCs w:val="24"/>
          <w:rtl/>
        </w:rPr>
        <w:t>,</w:t>
      </w:r>
      <w:r w:rsidRPr="00803312">
        <w:rPr>
          <w:rFonts w:ascii="Narkisim" w:hAnsi="Narkisim"/>
          <w:sz w:val="24"/>
          <w:szCs w:val="24"/>
          <w:rtl/>
        </w:rPr>
        <w:t xml:space="preserve"> שלא נזהר בפירוש דברי לבן, לא נזהר כעת גם בפירוש מעשיו. את המשתה יעקב מפרש, מן הסתם, כפעולה של אב אוהב השמח בנישואי בתו לאחיינו </w:t>
      </w:r>
      <w:r w:rsidR="0006757B">
        <w:rPr>
          <w:rFonts w:ascii="Narkisim" w:hAnsi="Narkisim"/>
          <w:sz w:val="24"/>
          <w:szCs w:val="24"/>
          <w:rtl/>
        </w:rPr>
        <w:t>–</w:t>
      </w:r>
      <w:r w:rsidR="0006757B">
        <w:rPr>
          <w:rFonts w:ascii="Narkisim" w:hAnsi="Narkisim" w:hint="cs"/>
          <w:sz w:val="24"/>
          <w:szCs w:val="24"/>
          <w:rtl/>
        </w:rPr>
        <w:t xml:space="preserve"> </w:t>
      </w:r>
      <w:r w:rsidRPr="00803312">
        <w:rPr>
          <w:rFonts w:ascii="Narkisim" w:hAnsi="Narkisim"/>
          <w:sz w:val="24"/>
          <w:szCs w:val="24"/>
          <w:rtl/>
        </w:rPr>
        <w:t>פירוש סביר ביותר.</w:t>
      </w:r>
      <w:bookmarkStart w:id="6" w:name="_Ref87139900"/>
      <w:r w:rsidRPr="00803312">
        <w:rPr>
          <w:rStyle w:val="FootnoteReference"/>
          <w:rFonts w:ascii="Narkisim" w:hAnsi="Narkisim"/>
          <w:sz w:val="24"/>
          <w:szCs w:val="24"/>
          <w:rtl/>
        </w:rPr>
        <w:footnoteReference w:id="14"/>
      </w:r>
      <w:bookmarkEnd w:id="6"/>
      <w:r w:rsidRPr="00803312">
        <w:rPr>
          <w:rFonts w:ascii="Narkisim" w:hAnsi="Narkisim"/>
          <w:sz w:val="24"/>
          <w:szCs w:val="24"/>
          <w:rtl/>
        </w:rPr>
        <w:t xml:space="preserve"> עם זאת, כמה רמזים דקים יכולים אולי לעורר את החשד שמטרת המשתה הייתה להשקות את יעקב יין,</w:t>
      </w:r>
      <w:r w:rsidRPr="00803312">
        <w:rPr>
          <w:rStyle w:val="FootnoteReference"/>
          <w:rFonts w:ascii="Narkisim" w:hAnsi="Narkisim"/>
          <w:sz w:val="24"/>
          <w:szCs w:val="24"/>
          <w:rtl/>
        </w:rPr>
        <w:footnoteReference w:id="15"/>
      </w:r>
      <w:r w:rsidRPr="00803312">
        <w:rPr>
          <w:rFonts w:ascii="Narkisim" w:hAnsi="Narkisim"/>
          <w:sz w:val="24"/>
          <w:szCs w:val="24"/>
          <w:rtl/>
        </w:rPr>
        <w:t xml:space="preserve"> ולהקל על לבן להחליף את הכלה. </w:t>
      </w:r>
    </w:p>
    <w:p w14:paraId="61C06F9D" w14:textId="06D5C355" w:rsidR="002E009C" w:rsidRDefault="002E009C" w:rsidP="00803312">
      <w:pPr>
        <w:spacing w:after="0"/>
        <w:rPr>
          <w:rFonts w:ascii="Narkisim" w:hAnsi="Narkisim"/>
          <w:sz w:val="24"/>
          <w:szCs w:val="24"/>
          <w:rtl/>
        </w:rPr>
      </w:pPr>
      <w:r>
        <w:rPr>
          <w:rFonts w:ascii="Narkisim" w:hAnsi="Narkisim" w:hint="cs"/>
          <w:sz w:val="24"/>
          <w:szCs w:val="24"/>
          <w:rtl/>
        </w:rPr>
        <w:t>גם</w:t>
      </w:r>
      <w:r w:rsidRPr="00803312">
        <w:rPr>
          <w:rFonts w:ascii="Narkisim" w:hAnsi="Narkisim"/>
          <w:sz w:val="24"/>
          <w:szCs w:val="24"/>
          <w:rtl/>
        </w:rPr>
        <w:t xml:space="preserve"> </w:t>
      </w:r>
      <w:r w:rsidR="00803312" w:rsidRPr="00803312">
        <w:rPr>
          <w:rFonts w:ascii="Narkisim" w:hAnsi="Narkisim"/>
          <w:sz w:val="24"/>
          <w:szCs w:val="24"/>
          <w:rtl/>
        </w:rPr>
        <w:t>כשהכלה מובאת אליו בערב, אין יעקב מוודא את זהותה.</w:t>
      </w:r>
      <w:r w:rsidR="00803312" w:rsidRPr="00803312">
        <w:rPr>
          <w:rStyle w:val="FootnoteReference"/>
          <w:rFonts w:ascii="Narkisim" w:hAnsi="Narkisim"/>
          <w:sz w:val="24"/>
          <w:szCs w:val="24"/>
          <w:rtl/>
        </w:rPr>
        <w:footnoteReference w:id="16"/>
      </w:r>
      <w:r w:rsidR="00803312" w:rsidRPr="00803312">
        <w:rPr>
          <w:rFonts w:ascii="Narkisim" w:hAnsi="Narkisim"/>
          <w:sz w:val="24"/>
          <w:szCs w:val="24"/>
          <w:rtl/>
        </w:rPr>
        <w:t xml:space="preserve"> תשוקתו העזה לרחל, שכבר נרמזה בדרישה: "הָבָה אֶת אִשְׁתִּי כִּי מָלְאוּ יָמָי וְאָבוֹאָה אֵלֶיהָ",</w:t>
      </w:r>
      <w:r w:rsidR="00803312" w:rsidRPr="00803312">
        <w:rPr>
          <w:rStyle w:val="FootnoteReference"/>
          <w:rFonts w:ascii="Narkisim" w:hAnsi="Narkisim"/>
          <w:sz w:val="24"/>
          <w:szCs w:val="24"/>
          <w:rtl/>
        </w:rPr>
        <w:footnoteReference w:id="17"/>
      </w:r>
      <w:r w:rsidR="00803312" w:rsidRPr="00803312">
        <w:rPr>
          <w:rFonts w:ascii="Narkisim" w:hAnsi="Narkisim"/>
          <w:sz w:val="24"/>
          <w:szCs w:val="24"/>
          <w:rtl/>
        </w:rPr>
        <w:t xml:space="preserve"> אינה מותירה בו אורך רוח, והוא ממהר לממש את נישואיו: </w:t>
      </w:r>
    </w:p>
    <w:p w14:paraId="406A65E3" w14:textId="0D75DCEC" w:rsidR="00803312" w:rsidRPr="00803312" w:rsidRDefault="00803312" w:rsidP="00DB6D16">
      <w:pPr>
        <w:spacing w:after="0"/>
        <w:rPr>
          <w:rFonts w:ascii="Narkisim" w:hAnsi="Narkisim"/>
          <w:sz w:val="24"/>
          <w:szCs w:val="24"/>
          <w:rtl/>
        </w:rPr>
      </w:pPr>
      <w:r w:rsidRPr="00803312">
        <w:rPr>
          <w:rFonts w:ascii="Narkisim" w:hAnsi="Narkisim"/>
          <w:sz w:val="24"/>
          <w:szCs w:val="24"/>
          <w:rtl/>
        </w:rPr>
        <w:t xml:space="preserve">"וַיָּבֵא </w:t>
      </w:r>
      <w:r w:rsidRPr="00DB6D16">
        <w:rPr>
          <w:rFonts w:ascii="Narkisim" w:hAnsi="Narkisim"/>
          <w:sz w:val="24"/>
          <w:szCs w:val="24"/>
          <w:rtl/>
        </w:rPr>
        <w:t>[=לבן]</w:t>
      </w:r>
      <w:r w:rsidRPr="00803312">
        <w:rPr>
          <w:rFonts w:ascii="Narkisim" w:hAnsi="Narkisim"/>
          <w:sz w:val="24"/>
          <w:szCs w:val="24"/>
          <w:rtl/>
        </w:rPr>
        <w:t xml:space="preserve"> אֹתָהּ אֵלָיו וַיָּבֹא </w:t>
      </w:r>
      <w:r w:rsidRPr="00DB6D16">
        <w:rPr>
          <w:rFonts w:ascii="Narkisim" w:hAnsi="Narkisim"/>
          <w:sz w:val="24"/>
          <w:szCs w:val="24"/>
          <w:rtl/>
        </w:rPr>
        <w:t>[=יעקב]</w:t>
      </w:r>
      <w:r w:rsidRPr="00803312">
        <w:rPr>
          <w:rFonts w:ascii="Narkisim" w:hAnsi="Narkisim"/>
          <w:sz w:val="24"/>
          <w:szCs w:val="24"/>
          <w:rtl/>
        </w:rPr>
        <w:t xml:space="preserve"> אֵלֶיהָ"</w:t>
      </w:r>
      <w:r w:rsidR="00DB6D16">
        <w:rPr>
          <w:rFonts w:ascii="Narkisim" w:hAnsi="Narkisim" w:hint="cs"/>
          <w:sz w:val="24"/>
          <w:szCs w:val="24"/>
          <w:rtl/>
        </w:rPr>
        <w:t xml:space="preserve"> (כג)</w:t>
      </w:r>
      <w:r w:rsidRPr="00803312">
        <w:rPr>
          <w:rFonts w:ascii="Narkisim" w:hAnsi="Narkisim"/>
          <w:sz w:val="24"/>
          <w:szCs w:val="24"/>
          <w:rtl/>
        </w:rPr>
        <w:t>.</w:t>
      </w:r>
      <w:bookmarkStart w:id="7" w:name="_Ref87232949"/>
      <w:r w:rsidRPr="00803312">
        <w:rPr>
          <w:rStyle w:val="FootnoteReference"/>
          <w:rFonts w:ascii="Narkisim" w:hAnsi="Narkisim"/>
          <w:sz w:val="24"/>
          <w:szCs w:val="24"/>
          <w:rtl/>
        </w:rPr>
        <w:footnoteReference w:id="18"/>
      </w:r>
      <w:bookmarkEnd w:id="7"/>
    </w:p>
    <w:p w14:paraId="20368A2F" w14:textId="6E801035" w:rsidR="002E009C" w:rsidRDefault="00803312" w:rsidP="002E009C">
      <w:pPr>
        <w:spacing w:after="0"/>
        <w:rPr>
          <w:rFonts w:ascii="Narkisim" w:hAnsi="Narkisim"/>
          <w:spacing w:val="2"/>
          <w:sz w:val="24"/>
          <w:szCs w:val="24"/>
          <w:rtl/>
        </w:rPr>
      </w:pPr>
      <w:r w:rsidRPr="00803312">
        <w:rPr>
          <w:rFonts w:ascii="Narkisim" w:hAnsi="Narkisim"/>
          <w:sz w:val="24"/>
          <w:szCs w:val="24"/>
          <w:rtl/>
        </w:rPr>
        <w:t>בבוקר מתברר ליעקב שרומה</w:t>
      </w:r>
      <w:r w:rsidRPr="00803312">
        <w:rPr>
          <w:rStyle w:val="FootnoteReference"/>
          <w:rFonts w:ascii="Narkisim" w:hAnsi="Narkisim"/>
          <w:sz w:val="24"/>
          <w:szCs w:val="24"/>
          <w:rtl/>
        </w:rPr>
        <w:footnoteReference w:id="19"/>
      </w:r>
      <w:r w:rsidRPr="00803312">
        <w:rPr>
          <w:rFonts w:ascii="Narkisim" w:hAnsi="Narkisim"/>
          <w:sz w:val="24"/>
          <w:szCs w:val="24"/>
          <w:rtl/>
        </w:rPr>
        <w:t xml:space="preserve"> והוא בא ללבן בתוכחה מרה: "מַה זֹּאת עָשִׂיתָ לִּי הֲלֹא בְרָחֵל עָבַדְתִּי עִמָּךְ וְלָמָּה רִמִּיתָנִי". אולם לבן אינו מתבלבל ואינו מתנצל על המרמה. להיפך! </w:t>
      </w:r>
      <w:r w:rsidR="002E009C">
        <w:rPr>
          <w:rFonts w:ascii="Narkisim" w:hAnsi="Narkisim" w:hint="cs"/>
          <w:sz w:val="24"/>
          <w:szCs w:val="24"/>
          <w:rtl/>
        </w:rPr>
        <w:t xml:space="preserve">לטענתו </w:t>
      </w:r>
      <w:r w:rsidRPr="00803312">
        <w:rPr>
          <w:rFonts w:ascii="Narkisim" w:hAnsi="Narkisim"/>
          <w:sz w:val="24"/>
          <w:szCs w:val="24"/>
          <w:rtl/>
        </w:rPr>
        <w:t>הוא נהג כדין ואילו יעקב ביקש לעשות דבר שלא ייעשה בנישואיו לצעירה.</w:t>
      </w:r>
      <w:bookmarkStart w:id="8" w:name="_Ref87215589"/>
      <w:r w:rsidRPr="00803312">
        <w:rPr>
          <w:rStyle w:val="FootnoteReference"/>
          <w:rFonts w:ascii="Narkisim" w:hAnsi="Narkisim"/>
          <w:sz w:val="24"/>
          <w:szCs w:val="24"/>
          <w:rtl/>
        </w:rPr>
        <w:footnoteReference w:id="20"/>
      </w:r>
      <w:bookmarkEnd w:id="8"/>
      <w:r w:rsidRPr="00803312">
        <w:rPr>
          <w:rFonts w:ascii="Narkisim" w:hAnsi="Narkisim"/>
          <w:sz w:val="24"/>
          <w:szCs w:val="24"/>
          <w:rtl/>
        </w:rPr>
        <w:t xml:space="preserve"> </w:t>
      </w:r>
      <w:r w:rsidRPr="00803312">
        <w:rPr>
          <w:rFonts w:ascii="Narkisim" w:hAnsi="Narkisim"/>
          <w:spacing w:val="2"/>
          <w:sz w:val="24"/>
          <w:szCs w:val="24"/>
          <w:rtl/>
        </w:rPr>
        <w:t>כמובן, לטענה כזו היה מקום, לוּ לבן היה מסרב מראש להשיא את בתו הקטנה, או לוּ היה מזהיר את יעקב שהדבר תלוי בנישואי לאה</w:t>
      </w:r>
      <w:r w:rsidR="007910DC">
        <w:rPr>
          <w:rFonts w:ascii="Narkisim" w:hAnsi="Narkisim" w:hint="cs"/>
          <w:spacing w:val="2"/>
          <w:sz w:val="24"/>
          <w:szCs w:val="24"/>
          <w:rtl/>
        </w:rPr>
        <w:t>.</w:t>
      </w:r>
      <w:r w:rsidRPr="00803312">
        <w:rPr>
          <w:rFonts w:ascii="Narkisim" w:hAnsi="Narkisim"/>
          <w:spacing w:val="2"/>
          <w:sz w:val="24"/>
          <w:szCs w:val="24"/>
          <w:rtl/>
        </w:rPr>
        <w:t xml:space="preserve"> </w:t>
      </w:r>
    </w:p>
    <w:p w14:paraId="4CD39213" w14:textId="12D8BF7B" w:rsidR="00803312" w:rsidRPr="00FE0F91" w:rsidRDefault="00803312" w:rsidP="002E009C">
      <w:pPr>
        <w:spacing w:after="0"/>
        <w:rPr>
          <w:rFonts w:ascii="Narkisim" w:hAnsi="Narkisim"/>
          <w:spacing w:val="2"/>
          <w:sz w:val="24"/>
          <w:szCs w:val="24"/>
          <w:rtl/>
        </w:rPr>
      </w:pPr>
      <w:r w:rsidRPr="00803312">
        <w:rPr>
          <w:rFonts w:ascii="Narkisim" w:hAnsi="Narkisim"/>
          <w:spacing w:val="2"/>
          <w:sz w:val="24"/>
          <w:szCs w:val="24"/>
          <w:rtl/>
        </w:rPr>
        <w:t>לא די שלבן מרמה את יעקב, אלא שהוא מציג את הדברים כאילו הנוכל הוא יעקב, ואילו לבן הוא שומר הצדק והמוסר החברתי.</w:t>
      </w:r>
      <w:r w:rsidRPr="00803312">
        <w:rPr>
          <w:rStyle w:val="FootnoteReference"/>
          <w:rFonts w:ascii="Narkisim" w:hAnsi="Narkisim"/>
          <w:spacing w:val="2"/>
          <w:sz w:val="24"/>
          <w:szCs w:val="24"/>
          <w:rtl/>
        </w:rPr>
        <w:footnoteReference w:id="21"/>
      </w:r>
      <w:r w:rsidRPr="00803312">
        <w:rPr>
          <w:rFonts w:ascii="Narkisim" w:hAnsi="Narkisim"/>
          <w:spacing w:val="2"/>
          <w:sz w:val="24"/>
          <w:szCs w:val="24"/>
          <w:rtl/>
        </w:rPr>
        <w:t xml:space="preserve"> ובמקום לזכות את יעקב לפחות במילות התנצלות, הריהו דורש:</w:t>
      </w:r>
      <w:r w:rsidRPr="00803312">
        <w:rPr>
          <w:rFonts w:ascii="Narkisim" w:hAnsi="Narkisim"/>
          <w:sz w:val="24"/>
          <w:szCs w:val="24"/>
          <w:rtl/>
        </w:rPr>
        <w:t xml:space="preserve"> "וְנִתְּנָה</w:t>
      </w:r>
      <w:r w:rsidRPr="00803312">
        <w:rPr>
          <w:rStyle w:val="FootnoteReference"/>
          <w:rFonts w:ascii="Narkisim" w:hAnsi="Narkisim"/>
          <w:sz w:val="24"/>
          <w:szCs w:val="24"/>
          <w:rtl/>
        </w:rPr>
        <w:footnoteReference w:id="22"/>
      </w:r>
      <w:r w:rsidRPr="00803312">
        <w:rPr>
          <w:rFonts w:ascii="Narkisim" w:hAnsi="Narkisim"/>
          <w:sz w:val="24"/>
          <w:szCs w:val="24"/>
          <w:rtl/>
        </w:rPr>
        <w:t xml:space="preserve"> לְךָ גַּם אֶת זֹאת בַּעֲבֹדָה אֲשֶׁר תַּעֲבֹד עִמָּדִי עוֹד שֶׁבַע שָׁנִים אֲחֵרוֹת".</w:t>
      </w:r>
    </w:p>
    <w:p w14:paraId="0A1FC84B" w14:textId="77777777" w:rsidR="00803312" w:rsidRPr="00803312" w:rsidRDefault="00803312" w:rsidP="00803312">
      <w:pPr>
        <w:spacing w:after="0"/>
        <w:rPr>
          <w:rFonts w:ascii="Narkisim" w:hAnsi="Narkisim"/>
          <w:sz w:val="24"/>
          <w:szCs w:val="24"/>
          <w:rtl/>
        </w:rPr>
      </w:pPr>
    </w:p>
    <w:p w14:paraId="6B97D038" w14:textId="0135C2ED" w:rsidR="00803312" w:rsidRPr="00803312" w:rsidRDefault="00803312" w:rsidP="00803312">
      <w:pPr>
        <w:jc w:val="center"/>
        <w:rPr>
          <w:rFonts w:ascii="Arial" w:hAnsi="Arial" w:cs="Arial"/>
          <w:b/>
          <w:bCs/>
          <w:sz w:val="24"/>
          <w:szCs w:val="24"/>
          <w:rtl/>
        </w:rPr>
      </w:pPr>
      <w:r>
        <w:rPr>
          <w:rFonts w:ascii="Arial" w:hAnsi="Arial" w:cs="Arial" w:hint="cs"/>
          <w:b/>
          <w:bCs/>
          <w:sz w:val="24"/>
          <w:szCs w:val="24"/>
          <w:rtl/>
        </w:rPr>
        <w:t xml:space="preserve">ו. </w:t>
      </w:r>
      <w:r w:rsidRPr="00803312">
        <w:rPr>
          <w:rFonts w:ascii="Arial" w:hAnsi="Arial" w:cs="Arial"/>
          <w:b/>
          <w:bCs/>
          <w:sz w:val="24"/>
          <w:szCs w:val="24"/>
          <w:rtl/>
        </w:rPr>
        <w:t>התוכחה על הבריחה</w:t>
      </w:r>
    </w:p>
    <w:p w14:paraId="3A1BF512" w14:textId="41FAC162" w:rsidR="00803312" w:rsidRPr="00803312" w:rsidRDefault="00803312" w:rsidP="00803312">
      <w:pPr>
        <w:spacing w:after="0"/>
        <w:rPr>
          <w:rFonts w:ascii="Narkisim" w:hAnsi="Narkisim"/>
          <w:sz w:val="24"/>
          <w:szCs w:val="24"/>
          <w:rtl/>
        </w:rPr>
      </w:pPr>
      <w:r w:rsidRPr="00803312">
        <w:rPr>
          <w:rFonts w:ascii="Narkisim" w:hAnsi="Narkisim"/>
          <w:sz w:val="24"/>
          <w:szCs w:val="24"/>
          <w:rtl/>
        </w:rPr>
        <w:t xml:space="preserve">יעקב אמנם עבד אצל לבן עשרים שנה כדי לזכות בנשותיו וברכוש הרב, </w:t>
      </w:r>
      <w:r w:rsidR="00122502">
        <w:rPr>
          <w:rFonts w:ascii="Narkisim" w:hAnsi="Narkisim" w:hint="cs"/>
          <w:sz w:val="24"/>
          <w:szCs w:val="24"/>
          <w:rtl/>
        </w:rPr>
        <w:t>אבל</w:t>
      </w:r>
      <w:r w:rsidR="00122502" w:rsidRPr="00803312">
        <w:rPr>
          <w:rFonts w:ascii="Narkisim" w:hAnsi="Narkisim"/>
          <w:sz w:val="24"/>
          <w:szCs w:val="24"/>
          <w:rtl/>
        </w:rPr>
        <w:t xml:space="preserve"> </w:t>
      </w:r>
      <w:r w:rsidRPr="00803312">
        <w:rPr>
          <w:rFonts w:ascii="Narkisim" w:hAnsi="Narkisim"/>
          <w:sz w:val="24"/>
          <w:szCs w:val="24"/>
          <w:rtl/>
        </w:rPr>
        <w:t>הוא חושש שלבן אינו מתכוון באמת לתת לו לעזוב את ביתו בידיים מלאות. בשעה שלבן הולך לגזוז את צאנו, משפחת יעקב נמלטת, אולם הוא ממהר לרדוף אחריהם:</w:t>
      </w:r>
    </w:p>
    <w:p w14:paraId="21811D6A" w14:textId="77777777" w:rsidR="00496797" w:rsidRDefault="00803312" w:rsidP="00496797">
      <w:pPr>
        <w:pStyle w:val="1"/>
        <w:spacing w:after="0"/>
        <w:rPr>
          <w:rFonts w:ascii="Narkisim" w:hAnsi="Narkisim"/>
          <w:sz w:val="24"/>
          <w:szCs w:val="24"/>
          <w:rtl/>
        </w:rPr>
      </w:pPr>
      <w:r w:rsidRPr="00803312">
        <w:rPr>
          <w:rFonts w:ascii="Narkisim" w:hAnsi="Narkisim"/>
          <w:sz w:val="24"/>
          <w:szCs w:val="24"/>
          <w:rtl/>
        </w:rPr>
        <w:t xml:space="preserve">"וַיַּשֵּׂג לָבָן אֶת יַעֲקֹב... וַיֹּאמֶר לָבָן לְיַעֲקֹב מֶה עָשִׂיתָ וַתִּגְנֹב אֶת לְבָבִי וַתְּנַהֵג אֶת בְּנֹתַי כִּשְׁבֻיוֹת חָרֶב: לָמָּה נַחְבֵּאתָ לִבְרֹחַ וַתִּגְנֹב אֹתִי וְלֹא הִגַּדְתָּ לִּי וָאֲשַׁלֵּחֲךָ בְּשִׂמְחָה וּבְשִׁרִים בְּתֹף וּבְכִנּוֹר: וְלֹא נְטַשְׁתַּנִי לְנַשֵּׁק לְבָנַי וְלִבְנֹתָי עַתָּה הִסְכַּלְתָּ עֲשׂוֹ" </w:t>
      </w:r>
    </w:p>
    <w:p w14:paraId="5D958FC6" w14:textId="71524139" w:rsidR="00803312" w:rsidRPr="00803312" w:rsidRDefault="00496797" w:rsidP="00496797">
      <w:pPr>
        <w:pStyle w:val="1"/>
        <w:spacing w:after="0"/>
        <w:rPr>
          <w:rFonts w:ascii="Narkisim" w:hAnsi="Narkisim"/>
          <w:sz w:val="24"/>
          <w:szCs w:val="24"/>
          <w:rtl/>
        </w:rPr>
      </w:pPr>
      <w:r>
        <w:rPr>
          <w:rFonts w:ascii="Narkisim" w:hAnsi="Narkisim"/>
          <w:sz w:val="24"/>
          <w:szCs w:val="24"/>
          <w:rtl/>
        </w:rPr>
        <w:tab/>
      </w:r>
      <w:r w:rsidR="00803312" w:rsidRPr="00803312">
        <w:rPr>
          <w:rFonts w:ascii="Narkisim" w:hAnsi="Narkisim"/>
          <w:sz w:val="24"/>
          <w:szCs w:val="24"/>
          <w:rtl/>
        </w:rPr>
        <w:t>(ל"א, כה-כח)</w:t>
      </w:r>
    </w:p>
    <w:p w14:paraId="4DB98FC5" w14:textId="77777777"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 xml:space="preserve">לבן מוכיח את יעקב בכאב על התנהגותו הלא ראויה. לא די שהוא גנב את לבבו במעשיו, אלא שלקח את בנותיו כאילו היו שבויות, ואפילו לא איפשר לו לנשק לשלום לבנותיו ונכדיו האהובים. במבט ראשון קשה שלא להזדהות עם טענה שכזו. מעשיו של יעקב הם נגד הנימוס המקובל בכל חברה שהיא. אבל לפני שממהרים להתרשם מהקשר העמוק והאוהב של לבן לבנותיו, יש מקום להיזכר כיצד תיארו הבנות את היחס של אביהן אליהן: </w:t>
      </w:r>
    </w:p>
    <w:p w14:paraId="62CD6789" w14:textId="36C1771A" w:rsidR="00803312" w:rsidRPr="00803312" w:rsidRDefault="00803312" w:rsidP="00FE0F91">
      <w:pPr>
        <w:pStyle w:val="1"/>
        <w:spacing w:after="0"/>
        <w:rPr>
          <w:rFonts w:ascii="Narkisim" w:hAnsi="Narkisim"/>
          <w:sz w:val="24"/>
          <w:szCs w:val="24"/>
          <w:rtl/>
        </w:rPr>
      </w:pPr>
      <w:r w:rsidRPr="00803312">
        <w:rPr>
          <w:rFonts w:ascii="Narkisim" w:hAnsi="Narkisim"/>
          <w:sz w:val="24"/>
          <w:szCs w:val="24"/>
          <w:rtl/>
        </w:rPr>
        <w:t xml:space="preserve">"וַתַּעַן רָחֵל וְלֵאָה וַתֹּאמַרְנָה לוֹ הַעוֹד לָנוּ חֵלֶק וְנַחֲלָה בְּבֵית אָבִינוּ: הֲלוֹא נָכְרִיּוֹת נֶחְשַׁבְנוּ לוֹ כִּי מְכָרָנוּ וַיֹּאכַל גַּם אָכוֹל אֶת כַּסְפֵּנוּ" </w:t>
      </w:r>
      <w:r w:rsidR="00DC224C">
        <w:rPr>
          <w:rFonts w:ascii="Narkisim" w:hAnsi="Narkisim"/>
          <w:sz w:val="24"/>
          <w:szCs w:val="24"/>
          <w:rtl/>
        </w:rPr>
        <w:tab/>
      </w:r>
      <w:r w:rsidRPr="00803312">
        <w:rPr>
          <w:rFonts w:ascii="Narkisim" w:hAnsi="Narkisim"/>
          <w:sz w:val="24"/>
          <w:szCs w:val="24"/>
          <w:rtl/>
        </w:rPr>
        <w:t>(ל"א, יד-טו)</w:t>
      </w:r>
    </w:p>
    <w:p w14:paraId="7D09CCFB" w14:textId="77777777"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אמירה זו עשויה לערער אצלנו קצת את תחושת הביטחון בכך שאהבת בנותיו, ולא אהבת הממון, היא שהובילה אותו לרדוף אחרי יעקב.</w:t>
      </w:r>
      <w:r w:rsidRPr="00803312">
        <w:rPr>
          <w:rStyle w:val="FootnoteReference"/>
          <w:rFonts w:ascii="Narkisim" w:hAnsi="Narkisim"/>
          <w:spacing w:val="2"/>
          <w:sz w:val="24"/>
          <w:szCs w:val="24"/>
          <w:rtl/>
        </w:rPr>
        <w:footnoteReference w:id="23"/>
      </w:r>
      <w:r w:rsidRPr="00803312">
        <w:rPr>
          <w:rFonts w:ascii="Narkisim" w:hAnsi="Narkisim"/>
          <w:spacing w:val="2"/>
          <w:sz w:val="24"/>
          <w:szCs w:val="24"/>
          <w:rtl/>
        </w:rPr>
        <w:t xml:space="preserve"> </w:t>
      </w:r>
    </w:p>
    <w:p w14:paraId="7C09ADB2" w14:textId="0683A1EB" w:rsid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בפעם זו, אין יעקב מוכן עוד לקבל את תוכחתו הצבועה של לבן, והריהו עונה על האשמת הגניבה בהאשמה נגדית בגזל:</w:t>
      </w:r>
    </w:p>
    <w:p w14:paraId="1A5970E4" w14:textId="1AD7C926" w:rsidR="00803312" w:rsidRPr="00803312" w:rsidRDefault="00803312" w:rsidP="00496797">
      <w:pPr>
        <w:pStyle w:val="1"/>
        <w:spacing w:after="0"/>
        <w:rPr>
          <w:rFonts w:ascii="Narkisim" w:hAnsi="Narkisim"/>
          <w:sz w:val="24"/>
          <w:szCs w:val="24"/>
          <w:rtl/>
        </w:rPr>
      </w:pPr>
      <w:r w:rsidRPr="00803312">
        <w:rPr>
          <w:rFonts w:ascii="Narkisim" w:hAnsi="Narkisim"/>
          <w:sz w:val="24"/>
          <w:szCs w:val="24"/>
          <w:rtl/>
        </w:rPr>
        <w:t xml:space="preserve">"וַיַּעַן יַעֲקֹב וַיֹּאמֶר לְלָבָן כִּי יָרֵאתִי כִּי אָמַרְתִּי פֶּן תִּגְזֹל אֶת בְּנוֹתֶיךָ מֵעִמִּי" </w:t>
      </w:r>
      <w:r w:rsidR="00496797">
        <w:rPr>
          <w:rFonts w:ascii="Narkisim" w:hAnsi="Narkisim"/>
          <w:sz w:val="24"/>
          <w:szCs w:val="24"/>
          <w:rtl/>
        </w:rPr>
        <w:tab/>
      </w:r>
      <w:r w:rsidRPr="00803312">
        <w:rPr>
          <w:rFonts w:ascii="Narkisim" w:hAnsi="Narkisim"/>
          <w:sz w:val="24"/>
          <w:szCs w:val="24"/>
          <w:rtl/>
        </w:rPr>
        <w:t>(ל"א, לא)</w:t>
      </w:r>
    </w:p>
    <w:p w14:paraId="5A9C3F92" w14:textId="77777777" w:rsidR="00803312" w:rsidRPr="00803312" w:rsidRDefault="00803312" w:rsidP="00803312">
      <w:pPr>
        <w:spacing w:after="0"/>
        <w:rPr>
          <w:rFonts w:ascii="Narkisim" w:hAnsi="Narkisim"/>
          <w:spacing w:val="2"/>
          <w:sz w:val="24"/>
          <w:szCs w:val="24"/>
          <w:rtl/>
        </w:rPr>
      </w:pPr>
    </w:p>
    <w:p w14:paraId="744C8B9B" w14:textId="08D95CE5" w:rsidR="00803312" w:rsidRPr="00803312" w:rsidRDefault="00803312" w:rsidP="00803312">
      <w:pPr>
        <w:jc w:val="center"/>
        <w:rPr>
          <w:rFonts w:ascii="Arial" w:hAnsi="Arial" w:cs="Arial"/>
          <w:b/>
          <w:bCs/>
          <w:sz w:val="24"/>
          <w:szCs w:val="24"/>
          <w:rtl/>
        </w:rPr>
      </w:pPr>
      <w:r>
        <w:rPr>
          <w:rFonts w:ascii="Arial" w:hAnsi="Arial" w:cs="Arial" w:hint="cs"/>
          <w:b/>
          <w:bCs/>
          <w:sz w:val="24"/>
          <w:szCs w:val="24"/>
          <w:rtl/>
        </w:rPr>
        <w:t xml:space="preserve">ז. </w:t>
      </w:r>
      <w:r w:rsidRPr="00803312">
        <w:rPr>
          <w:rFonts w:ascii="Arial" w:hAnsi="Arial" w:cs="Arial"/>
          <w:b/>
          <w:bCs/>
          <w:sz w:val="24"/>
          <w:szCs w:val="24"/>
          <w:rtl/>
        </w:rPr>
        <w:t>למי שייך רכושו של יעקב?</w:t>
      </w:r>
    </w:p>
    <w:p w14:paraId="37949CAA" w14:textId="77777777"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אחרי שלבן עורך חיפוש בכל כליו, מוכיח אותו יעקב תוכחה מרה וכואבת, ובשיאה הוא זועק:</w:t>
      </w:r>
    </w:p>
    <w:p w14:paraId="5B4AFA33" w14:textId="74C7F874" w:rsidR="00803312" w:rsidRPr="00803312" w:rsidRDefault="00803312" w:rsidP="00496797">
      <w:pPr>
        <w:pStyle w:val="1"/>
        <w:spacing w:after="0"/>
        <w:rPr>
          <w:rFonts w:ascii="Narkisim" w:hAnsi="Narkisim"/>
          <w:sz w:val="24"/>
          <w:szCs w:val="24"/>
          <w:rtl/>
        </w:rPr>
      </w:pPr>
      <w:r w:rsidRPr="00803312">
        <w:rPr>
          <w:rFonts w:ascii="Narkisim" w:hAnsi="Narkisim"/>
          <w:sz w:val="24"/>
          <w:szCs w:val="24"/>
          <w:rtl/>
        </w:rPr>
        <w:t xml:space="preserve">"זֶה לִּי עֶשְׂרִים שָׁנָה בְּבֵיתֶךָ עֲבַדְתִּיךָ אַרְבַּע עֶשְׂרֵה שָׁנָה בִּשְׁתֵּי בְנֹתֶיךָ וְשֵׁשׁ שָׁנִים בְּצֹאנֶךָ וַתַּחֲלֵף אֶת מַשְׂכֻּרְתִּי עֲשֶׂרֶת מֹנִים: לוּלֵי אֱ-לֹהֵי אָבִי אֱ-לֹהֵי אַבְרָהָם וּפַחַד יִצְחָק הָיָה לִי כִּי עַתָּה רֵיקָם שִׁלַּחְתָּנִי אֶת עָנְיִי וְאֶת יְגִיעַ כַּפַּי רָאָה אֱ-לֹהִים וַיּוֹכַח אָמֶשׁ:" </w:t>
      </w:r>
      <w:r w:rsidR="00496797">
        <w:rPr>
          <w:rFonts w:ascii="Narkisim" w:hAnsi="Narkisim"/>
          <w:sz w:val="24"/>
          <w:szCs w:val="24"/>
          <w:rtl/>
        </w:rPr>
        <w:tab/>
      </w:r>
      <w:r w:rsidRPr="00803312">
        <w:rPr>
          <w:rFonts w:ascii="Narkisim" w:hAnsi="Narkisim"/>
          <w:sz w:val="24"/>
          <w:szCs w:val="24"/>
          <w:rtl/>
        </w:rPr>
        <w:t>(ל"א, מא-מב)</w:t>
      </w:r>
    </w:p>
    <w:p w14:paraId="666D6B90" w14:textId="77777777"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למול התוכחה המרה של יעקב, עומדים דבריו הרכים והנעימים של לבן, הטוען שלא העלה על דעתו לפגוע חלילה במשפחת יעקב שהיא עצמו ובשרו:</w:t>
      </w:r>
    </w:p>
    <w:p w14:paraId="0EC468E1" w14:textId="3702FCAF" w:rsidR="00803312" w:rsidRPr="00803312" w:rsidRDefault="00803312" w:rsidP="00496797">
      <w:pPr>
        <w:pStyle w:val="1"/>
        <w:spacing w:after="0"/>
        <w:rPr>
          <w:rFonts w:ascii="Narkisim" w:hAnsi="Narkisim"/>
          <w:sz w:val="24"/>
          <w:szCs w:val="24"/>
          <w:rtl/>
        </w:rPr>
      </w:pPr>
      <w:r w:rsidRPr="00803312">
        <w:rPr>
          <w:rFonts w:ascii="Narkisim" w:hAnsi="Narkisim"/>
          <w:sz w:val="24"/>
          <w:szCs w:val="24"/>
          <w:rtl/>
        </w:rPr>
        <w:t xml:space="preserve">"וַיַּעַן לָבָן וַיֹּאמֶר אֶל יַעֲקֹב הַבָּנוֹת בְּנֹתַי וְהַבָּנִים בָּנַי וְהַצֹּאן צֹאנִי וְכֹל אֲשֶׁר אַתָּה רֹאֶה לִי הוּא וְלִבְנֹתַי מָה אֶעֱשֶׂה לָאֵלֶּה הַיּוֹם אוֹ לִבְנֵיהֶן אֲשֶׁר יָלָדוּ" </w:t>
      </w:r>
      <w:r w:rsidR="00DC224C">
        <w:rPr>
          <w:rFonts w:ascii="Narkisim" w:hAnsi="Narkisim"/>
          <w:sz w:val="24"/>
          <w:szCs w:val="24"/>
          <w:rtl/>
        </w:rPr>
        <w:tab/>
      </w:r>
      <w:r w:rsidRPr="00803312">
        <w:rPr>
          <w:rFonts w:ascii="Narkisim" w:hAnsi="Narkisim"/>
          <w:sz w:val="24"/>
          <w:szCs w:val="24"/>
          <w:rtl/>
        </w:rPr>
        <w:t>(ל"א, מג)</w:t>
      </w:r>
    </w:p>
    <w:p w14:paraId="1FF832FE" w14:textId="08A4900F" w:rsid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שוב מתקבל הרושם שמילותיו הלבביות מחביאות אך בקושי את אופיו החמדני. הרי יעקב, בנאומו, מבקש להוכיח כי כל אשר עימו הוא רכושו בדין, חלף עבודתו המפרכת בת עשרים השנים. דברי לבן, הנעימים לכאורה, מדגישים בעצם כי ההפך הוא הנכון: "</w:t>
      </w:r>
      <w:r w:rsidRPr="00803312">
        <w:rPr>
          <w:rFonts w:ascii="Narkisim" w:hAnsi="Narkisim"/>
          <w:sz w:val="24"/>
          <w:szCs w:val="24"/>
          <w:rtl/>
        </w:rPr>
        <w:t>הַבָּנוֹת בְּנֹתַי! וְהַבָּנִים בָּנַי!" ואין לטעות ולחשוב שבכך הוא מביע רק אהבה ולא קניין, שהריהו ממשיך וטוען: "וְהַצֹּאן צֹאנִי! וְכֹל אֲשֶׁר אַתָּה רֹאֶה לִי הוּא!</w:t>
      </w:r>
      <w:r w:rsidRPr="00803312">
        <w:rPr>
          <w:rFonts w:ascii="Narkisim" w:hAnsi="Narkisim"/>
          <w:spacing w:val="2"/>
          <w:sz w:val="24"/>
          <w:szCs w:val="24"/>
          <w:rtl/>
        </w:rPr>
        <w:t>"</w:t>
      </w:r>
      <w:r w:rsidR="00DC224C">
        <w:rPr>
          <w:rFonts w:ascii="Narkisim" w:hAnsi="Narkisim" w:hint="cs"/>
          <w:spacing w:val="2"/>
          <w:sz w:val="24"/>
          <w:szCs w:val="24"/>
          <w:rtl/>
        </w:rPr>
        <w:t>.</w:t>
      </w:r>
    </w:p>
    <w:p w14:paraId="1DC8F019" w14:textId="77777777" w:rsidR="00803312" w:rsidRPr="00803312" w:rsidRDefault="00803312" w:rsidP="00803312">
      <w:pPr>
        <w:spacing w:after="0"/>
        <w:rPr>
          <w:rFonts w:ascii="Narkisim" w:hAnsi="Narkisim"/>
          <w:spacing w:val="2"/>
          <w:sz w:val="24"/>
          <w:szCs w:val="24"/>
          <w:rtl/>
        </w:rPr>
      </w:pPr>
    </w:p>
    <w:p w14:paraId="0FC8F70B" w14:textId="730E1874" w:rsidR="00803312" w:rsidRPr="00803312" w:rsidRDefault="00803312" w:rsidP="00803312">
      <w:pPr>
        <w:jc w:val="center"/>
        <w:rPr>
          <w:rFonts w:ascii="Arial" w:hAnsi="Arial" w:cs="Arial"/>
          <w:b/>
          <w:bCs/>
          <w:sz w:val="24"/>
          <w:szCs w:val="24"/>
          <w:rtl/>
        </w:rPr>
      </w:pPr>
      <w:r>
        <w:rPr>
          <w:rFonts w:ascii="Arial" w:hAnsi="Arial" w:cs="Arial" w:hint="cs"/>
          <w:b/>
          <w:bCs/>
          <w:sz w:val="24"/>
          <w:szCs w:val="24"/>
          <w:rtl/>
        </w:rPr>
        <w:t xml:space="preserve">ח. </w:t>
      </w:r>
      <w:r w:rsidRPr="00803312">
        <w:rPr>
          <w:rFonts w:ascii="Arial" w:hAnsi="Arial" w:cs="Arial"/>
          <w:b/>
          <w:bCs/>
          <w:sz w:val="24"/>
          <w:szCs w:val="24"/>
          <w:rtl/>
        </w:rPr>
        <w:t>לבן הארמי – נבל ורמאי</w:t>
      </w:r>
    </w:p>
    <w:p w14:paraId="2BBA2063" w14:textId="77777777" w:rsidR="00803312" w:rsidRPr="00803312" w:rsidRDefault="00803312" w:rsidP="00803312">
      <w:pPr>
        <w:keepNext/>
        <w:spacing w:after="0"/>
        <w:rPr>
          <w:rFonts w:ascii="Narkisim" w:hAnsi="Narkisim"/>
          <w:spacing w:val="2"/>
          <w:sz w:val="24"/>
          <w:szCs w:val="24"/>
          <w:rtl/>
        </w:rPr>
      </w:pPr>
      <w:r w:rsidRPr="00803312">
        <w:rPr>
          <w:rFonts w:ascii="Narkisim" w:hAnsi="Narkisim"/>
          <w:spacing w:val="2"/>
          <w:sz w:val="24"/>
          <w:szCs w:val="24"/>
          <w:rtl/>
        </w:rPr>
        <w:t>לעתים תדירות המקרא משתמש בשמות הגיבורים, כדי להצביע על מהותם ולהוסיף רובד נוסף בהבנת אופיים ובשיפוט מעשיהם.</w:t>
      </w:r>
      <w:bookmarkStart w:id="9" w:name="_Ref87209974"/>
      <w:r w:rsidRPr="00803312">
        <w:rPr>
          <w:rStyle w:val="FootnoteReference"/>
          <w:rFonts w:ascii="Narkisim" w:hAnsi="Narkisim"/>
          <w:spacing w:val="2"/>
          <w:sz w:val="24"/>
          <w:szCs w:val="24"/>
          <w:rtl/>
        </w:rPr>
        <w:footnoteReference w:id="24"/>
      </w:r>
      <w:bookmarkEnd w:id="9"/>
      <w:r w:rsidRPr="00803312">
        <w:rPr>
          <w:rFonts w:ascii="Narkisim" w:hAnsi="Narkisim"/>
          <w:spacing w:val="2"/>
          <w:sz w:val="24"/>
          <w:szCs w:val="24"/>
          <w:rtl/>
        </w:rPr>
        <w:t xml:space="preserve"> ואמנם, גם שמו ותארו של לבן הארמי פורשו על ידי רבים כמבטאים את אופיו ואת מעשיו.</w:t>
      </w:r>
    </w:p>
    <w:p w14:paraId="1E794312" w14:textId="77777777" w:rsidR="00803312" w:rsidRPr="00803312" w:rsidRDefault="00803312" w:rsidP="00803312">
      <w:pPr>
        <w:keepNext/>
        <w:spacing w:after="0"/>
        <w:rPr>
          <w:rFonts w:ascii="Narkisim" w:hAnsi="Narkisim"/>
          <w:spacing w:val="2"/>
          <w:sz w:val="24"/>
          <w:szCs w:val="24"/>
          <w:rtl/>
        </w:rPr>
      </w:pPr>
      <w:r w:rsidRPr="00803312">
        <w:rPr>
          <w:rFonts w:ascii="Narkisim" w:hAnsi="Narkisim"/>
          <w:spacing w:val="2"/>
          <w:sz w:val="24"/>
          <w:szCs w:val="24"/>
          <w:rtl/>
        </w:rPr>
        <w:t>מעקב אחרי דבריו ומעשיו של לבן, מצביעים על היותו רודף ממון שאינו מהסס להשתמש בדרכי מרמה, כדי להשיג את מטרותיו. זו הסיבה לכך שחז"ל, ובעקבותיהם פרשנים וחוקרים, דרשו את תוארו 'הארמי' כמבטא את אישיותו 'הרמאי'.</w:t>
      </w:r>
      <w:r w:rsidRPr="00803312">
        <w:rPr>
          <w:rStyle w:val="FootnoteReference"/>
          <w:rFonts w:ascii="Narkisim" w:hAnsi="Narkisim"/>
          <w:spacing w:val="2"/>
          <w:sz w:val="24"/>
          <w:szCs w:val="24"/>
          <w:rtl/>
        </w:rPr>
        <w:footnoteReference w:id="25"/>
      </w:r>
      <w:r w:rsidRPr="00803312">
        <w:rPr>
          <w:rFonts w:ascii="Narkisim" w:hAnsi="Narkisim"/>
          <w:spacing w:val="2"/>
          <w:sz w:val="24"/>
          <w:szCs w:val="24"/>
          <w:rtl/>
        </w:rPr>
        <w:t xml:space="preserve"> </w:t>
      </w:r>
    </w:p>
    <w:p w14:paraId="2D0EB97F" w14:textId="77777777"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גם שמו הפרטי של לבן זכה להידרש.</w:t>
      </w:r>
      <w:r w:rsidRPr="00803312">
        <w:rPr>
          <w:rStyle w:val="FootnoteReference"/>
          <w:rFonts w:ascii="Narkisim" w:hAnsi="Narkisim"/>
          <w:spacing w:val="2"/>
          <w:sz w:val="24"/>
          <w:szCs w:val="24"/>
          <w:rtl/>
        </w:rPr>
        <w:footnoteReference w:id="26"/>
      </w:r>
      <w:r w:rsidRPr="00803312">
        <w:rPr>
          <w:rFonts w:ascii="Narkisim" w:hAnsi="Narkisim"/>
          <w:spacing w:val="2"/>
          <w:sz w:val="24"/>
          <w:szCs w:val="24"/>
          <w:rtl/>
        </w:rPr>
        <w:t xml:space="preserve"> כך למשל דורשים חז"ל על הקשר בין 'נבל' ל'לבן':</w:t>
      </w:r>
      <w:r w:rsidRPr="00803312">
        <w:rPr>
          <w:rStyle w:val="FootnoteReference"/>
          <w:rFonts w:ascii="Narkisim" w:hAnsi="Narkisim"/>
          <w:spacing w:val="2"/>
          <w:sz w:val="24"/>
          <w:szCs w:val="24"/>
          <w:rtl/>
        </w:rPr>
        <w:footnoteReference w:id="27"/>
      </w:r>
    </w:p>
    <w:p w14:paraId="5C7A2D83" w14:textId="4BD99774" w:rsidR="00DC224C" w:rsidRDefault="00803312" w:rsidP="00496797">
      <w:pPr>
        <w:pStyle w:val="1"/>
        <w:spacing w:after="0"/>
        <w:rPr>
          <w:rFonts w:ascii="Narkisim" w:hAnsi="Narkisim"/>
          <w:sz w:val="24"/>
          <w:szCs w:val="24"/>
          <w:rtl/>
        </w:rPr>
      </w:pPr>
      <w:r w:rsidRPr="00803312">
        <w:rPr>
          <w:rFonts w:ascii="Narkisim" w:hAnsi="Narkisim"/>
          <w:sz w:val="24"/>
          <w:szCs w:val="24"/>
          <w:rtl/>
        </w:rPr>
        <w:t xml:space="preserve">"אמר ר' סימון הוא נבל הוא לבן, הן הן האותיות, מה לבן היה רמאי, אף נבל היה רמאי" </w:t>
      </w:r>
    </w:p>
    <w:p w14:paraId="28EEFA34" w14:textId="5630EF1A" w:rsidR="00803312" w:rsidRPr="00803312" w:rsidRDefault="00DC224C" w:rsidP="00496797">
      <w:pPr>
        <w:pStyle w:val="1"/>
        <w:spacing w:after="0"/>
        <w:rPr>
          <w:rFonts w:ascii="Narkisim" w:hAnsi="Narkisim"/>
          <w:sz w:val="24"/>
          <w:szCs w:val="24"/>
          <w:rtl/>
        </w:rPr>
      </w:pPr>
      <w:r>
        <w:rPr>
          <w:rFonts w:ascii="Narkisim" w:hAnsi="Narkisim"/>
          <w:sz w:val="24"/>
          <w:szCs w:val="24"/>
          <w:rtl/>
        </w:rPr>
        <w:tab/>
      </w:r>
      <w:r w:rsidR="00803312" w:rsidRPr="00803312">
        <w:rPr>
          <w:rFonts w:ascii="Narkisim" w:hAnsi="Narkisim"/>
          <w:sz w:val="24"/>
          <w:szCs w:val="24"/>
          <w:rtl/>
        </w:rPr>
        <w:t>(</w:t>
      </w:r>
      <w:r w:rsidR="00803312" w:rsidRPr="00803312">
        <w:rPr>
          <w:rFonts w:ascii="Narkisim" w:hAnsi="Narkisim"/>
          <w:spacing w:val="2"/>
          <w:sz w:val="24"/>
          <w:szCs w:val="24"/>
          <w:rtl/>
        </w:rPr>
        <w:t>מדרש תהלים [בובר] נ"ג)</w:t>
      </w:r>
      <w:r w:rsidR="00803312" w:rsidRPr="00803312">
        <w:rPr>
          <w:rFonts w:ascii="Narkisim" w:hAnsi="Narkisim"/>
          <w:sz w:val="24"/>
          <w:szCs w:val="24"/>
          <w:rtl/>
        </w:rPr>
        <w:t xml:space="preserve"> </w:t>
      </w:r>
    </w:p>
    <w:p w14:paraId="73017827" w14:textId="77777777"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אין זה יוצא דופן שדרשות שם ידרשו את השם בהיפוך של סדר האותיות, כפי שהבחין ר' יוסף בכור שור:</w:t>
      </w:r>
      <w:r w:rsidRPr="00803312">
        <w:rPr>
          <w:rStyle w:val="FootnoteReference"/>
          <w:rFonts w:ascii="Narkisim" w:hAnsi="Narkisim"/>
          <w:spacing w:val="2"/>
          <w:sz w:val="24"/>
          <w:szCs w:val="24"/>
          <w:rtl/>
        </w:rPr>
        <w:footnoteReference w:id="28"/>
      </w:r>
    </w:p>
    <w:p w14:paraId="1A6B5327" w14:textId="5C37D197" w:rsidR="00803312" w:rsidRPr="00803312" w:rsidRDefault="00803312" w:rsidP="00496797">
      <w:pPr>
        <w:pStyle w:val="1"/>
        <w:spacing w:after="0"/>
        <w:rPr>
          <w:rFonts w:ascii="Narkisim" w:hAnsi="Narkisim"/>
          <w:sz w:val="24"/>
          <w:szCs w:val="24"/>
          <w:rtl/>
        </w:rPr>
      </w:pPr>
      <w:r w:rsidRPr="00803312">
        <w:rPr>
          <w:rFonts w:ascii="Narkisim" w:hAnsi="Narkisim"/>
          <w:sz w:val="24"/>
          <w:szCs w:val="24"/>
          <w:rtl/>
        </w:rPr>
        <w:t>"וְ</w:t>
      </w:r>
      <w:r w:rsidRPr="00803312">
        <w:rPr>
          <w:rFonts w:ascii="Narkisim" w:hAnsi="Narkisim"/>
          <w:b/>
          <w:bCs/>
          <w:sz w:val="24"/>
          <w:szCs w:val="24"/>
          <w:rtl/>
        </w:rPr>
        <w:t>נֹחַ</w:t>
      </w:r>
      <w:r w:rsidRPr="00803312">
        <w:rPr>
          <w:rFonts w:ascii="Narkisim" w:hAnsi="Narkisim"/>
          <w:sz w:val="24"/>
          <w:szCs w:val="24"/>
          <w:rtl/>
        </w:rPr>
        <w:t xml:space="preserve"> מָצָא </w:t>
      </w:r>
      <w:r w:rsidRPr="00803312">
        <w:rPr>
          <w:rFonts w:ascii="Narkisim" w:hAnsi="Narkisim"/>
          <w:b/>
          <w:bCs/>
          <w:sz w:val="24"/>
          <w:szCs w:val="24"/>
          <w:rtl/>
        </w:rPr>
        <w:t>חֵן</w:t>
      </w:r>
      <w:r w:rsidRPr="00803312">
        <w:rPr>
          <w:rFonts w:ascii="Narkisim" w:hAnsi="Narkisim"/>
          <w:sz w:val="24"/>
          <w:szCs w:val="24"/>
          <w:rtl/>
        </w:rPr>
        <w:t xml:space="preserve"> – צחות לשון העברי, בעברי: להפוך אותיות השם על אדם טוב – לטובה, ועל אדם רע – לרעה, כמו </w:t>
      </w:r>
      <w:r w:rsidR="0090142A">
        <w:rPr>
          <w:rFonts w:ascii="Narkisim" w:hAnsi="Narkisim" w:hint="cs"/>
          <w:sz w:val="24"/>
          <w:szCs w:val="24"/>
          <w:rtl/>
        </w:rPr>
        <w:t>'</w:t>
      </w:r>
      <w:r w:rsidRPr="00803312">
        <w:rPr>
          <w:rFonts w:ascii="Narkisim" w:hAnsi="Narkisim"/>
          <w:sz w:val="24"/>
          <w:szCs w:val="24"/>
          <w:rtl/>
        </w:rPr>
        <w:t xml:space="preserve">וַיְהִי </w:t>
      </w:r>
      <w:r w:rsidRPr="00803312">
        <w:rPr>
          <w:rFonts w:ascii="Narkisim" w:hAnsi="Narkisim"/>
          <w:b/>
          <w:bCs/>
          <w:sz w:val="24"/>
          <w:szCs w:val="24"/>
          <w:rtl/>
        </w:rPr>
        <w:t>עֵר</w:t>
      </w:r>
      <w:r w:rsidRPr="00803312">
        <w:rPr>
          <w:rFonts w:ascii="Narkisim" w:hAnsi="Narkisim"/>
          <w:sz w:val="24"/>
          <w:szCs w:val="24"/>
          <w:rtl/>
        </w:rPr>
        <w:t xml:space="preserve"> בְּכוֹר יְהוּדָה </w:t>
      </w:r>
      <w:r w:rsidRPr="00803312">
        <w:rPr>
          <w:rFonts w:ascii="Narkisim" w:hAnsi="Narkisim"/>
          <w:b/>
          <w:bCs/>
          <w:sz w:val="24"/>
          <w:szCs w:val="24"/>
          <w:rtl/>
        </w:rPr>
        <w:t>רַע</w:t>
      </w:r>
      <w:r w:rsidR="0090142A">
        <w:rPr>
          <w:rFonts w:ascii="Narkisim" w:hAnsi="Narkisim" w:hint="cs"/>
          <w:sz w:val="24"/>
          <w:szCs w:val="24"/>
          <w:rtl/>
        </w:rPr>
        <w:t>'</w:t>
      </w:r>
      <w:r w:rsidR="0090142A" w:rsidRPr="00803312">
        <w:rPr>
          <w:rFonts w:ascii="Narkisim" w:hAnsi="Narkisim"/>
          <w:sz w:val="24"/>
          <w:szCs w:val="24"/>
          <w:rtl/>
        </w:rPr>
        <w:t xml:space="preserve"> </w:t>
      </w:r>
      <w:r w:rsidRPr="00DB6D16">
        <w:rPr>
          <w:rFonts w:ascii="Narkisim" w:hAnsi="Narkisim"/>
          <w:sz w:val="20"/>
          <w:szCs w:val="20"/>
          <w:rtl/>
        </w:rPr>
        <w:t>(לח,</w:t>
      </w:r>
      <w:r w:rsidR="00DC224C" w:rsidRPr="00DB6D16">
        <w:rPr>
          <w:rFonts w:ascii="Narkisim" w:hAnsi="Narkisim"/>
          <w:sz w:val="20"/>
          <w:szCs w:val="20"/>
          <w:rtl/>
        </w:rPr>
        <w:t xml:space="preserve"> </w:t>
      </w:r>
      <w:r w:rsidRPr="00DB6D16">
        <w:rPr>
          <w:rFonts w:ascii="Narkisim" w:hAnsi="Narkisim"/>
          <w:sz w:val="20"/>
          <w:szCs w:val="20"/>
          <w:rtl/>
        </w:rPr>
        <w:t>ז)</w:t>
      </w:r>
      <w:r w:rsidRPr="00803312">
        <w:rPr>
          <w:rFonts w:ascii="Narkisim" w:hAnsi="Narkisim"/>
          <w:sz w:val="24"/>
          <w:szCs w:val="24"/>
          <w:rtl/>
        </w:rPr>
        <w:t xml:space="preserve"> - היפך האותיות של </w:t>
      </w:r>
      <w:r w:rsidR="0090142A">
        <w:rPr>
          <w:rFonts w:ascii="Narkisim" w:hAnsi="Narkisim" w:hint="cs"/>
          <w:sz w:val="24"/>
          <w:szCs w:val="24"/>
          <w:rtl/>
        </w:rPr>
        <w:t>'</w:t>
      </w:r>
      <w:r w:rsidRPr="00803312">
        <w:rPr>
          <w:rFonts w:ascii="Narkisim" w:hAnsi="Narkisim"/>
          <w:sz w:val="24"/>
          <w:szCs w:val="24"/>
          <w:rtl/>
        </w:rPr>
        <w:t>ער</w:t>
      </w:r>
      <w:r w:rsidR="0090142A">
        <w:rPr>
          <w:rFonts w:ascii="Narkisim" w:hAnsi="Narkisim" w:hint="cs"/>
          <w:sz w:val="24"/>
          <w:szCs w:val="24"/>
          <w:rtl/>
        </w:rPr>
        <w:t>'</w:t>
      </w:r>
      <w:r w:rsidR="0090142A" w:rsidRPr="00803312">
        <w:rPr>
          <w:rFonts w:ascii="Narkisim" w:hAnsi="Narkisim"/>
          <w:sz w:val="24"/>
          <w:szCs w:val="24"/>
          <w:rtl/>
        </w:rPr>
        <w:t xml:space="preserve"> </w:t>
      </w:r>
      <w:r w:rsidRPr="00803312">
        <w:rPr>
          <w:rFonts w:ascii="Narkisim" w:hAnsi="Narkisim"/>
          <w:sz w:val="24"/>
          <w:szCs w:val="24"/>
          <w:rtl/>
        </w:rPr>
        <w:t>ל</w:t>
      </w:r>
      <w:r w:rsidR="0090142A">
        <w:rPr>
          <w:rFonts w:ascii="Narkisim" w:hAnsi="Narkisim" w:hint="cs"/>
          <w:sz w:val="24"/>
          <w:szCs w:val="24"/>
          <w:rtl/>
        </w:rPr>
        <w:t>'</w:t>
      </w:r>
      <w:r w:rsidRPr="00803312">
        <w:rPr>
          <w:rFonts w:ascii="Narkisim" w:hAnsi="Narkisim"/>
          <w:sz w:val="24"/>
          <w:szCs w:val="24"/>
          <w:rtl/>
        </w:rPr>
        <w:t>רע</w:t>
      </w:r>
      <w:r w:rsidR="0090142A">
        <w:rPr>
          <w:rFonts w:ascii="Narkisim" w:hAnsi="Narkisim" w:hint="cs"/>
          <w:sz w:val="24"/>
          <w:szCs w:val="24"/>
          <w:rtl/>
        </w:rPr>
        <w:t>'</w:t>
      </w:r>
      <w:r w:rsidR="0090142A" w:rsidRPr="00803312">
        <w:rPr>
          <w:rFonts w:ascii="Narkisim" w:hAnsi="Narkisim"/>
          <w:sz w:val="24"/>
          <w:szCs w:val="24"/>
          <w:rtl/>
        </w:rPr>
        <w:t xml:space="preserve">, </w:t>
      </w:r>
      <w:r w:rsidRPr="00803312">
        <w:rPr>
          <w:rFonts w:ascii="Narkisim" w:hAnsi="Narkisim"/>
          <w:sz w:val="24"/>
          <w:szCs w:val="24"/>
          <w:rtl/>
        </w:rPr>
        <w:t xml:space="preserve">וכאן: </w:t>
      </w:r>
      <w:r w:rsidR="0090142A">
        <w:rPr>
          <w:rFonts w:ascii="Narkisim" w:hAnsi="Narkisim" w:hint="cs"/>
          <w:sz w:val="24"/>
          <w:szCs w:val="24"/>
          <w:rtl/>
        </w:rPr>
        <w:t>'</w:t>
      </w:r>
      <w:r w:rsidRPr="00803312">
        <w:rPr>
          <w:rFonts w:ascii="Narkisim" w:hAnsi="Narkisim"/>
          <w:sz w:val="24"/>
          <w:szCs w:val="24"/>
          <w:rtl/>
        </w:rPr>
        <w:t>נח</w:t>
      </w:r>
      <w:r w:rsidR="0090142A">
        <w:rPr>
          <w:rFonts w:ascii="Narkisim" w:hAnsi="Narkisim" w:hint="cs"/>
          <w:sz w:val="24"/>
          <w:szCs w:val="24"/>
          <w:rtl/>
        </w:rPr>
        <w:t>'</w:t>
      </w:r>
      <w:r w:rsidRPr="00803312">
        <w:rPr>
          <w:rFonts w:ascii="Narkisim" w:hAnsi="Narkisim"/>
          <w:sz w:val="24"/>
          <w:szCs w:val="24"/>
          <w:rtl/>
        </w:rPr>
        <w:t xml:space="preserve"> ל</w:t>
      </w:r>
      <w:r w:rsidR="0090142A">
        <w:rPr>
          <w:rFonts w:ascii="Narkisim" w:hAnsi="Narkisim" w:hint="cs"/>
          <w:sz w:val="24"/>
          <w:szCs w:val="24"/>
          <w:rtl/>
        </w:rPr>
        <w:t>'</w:t>
      </w:r>
      <w:r w:rsidRPr="00803312">
        <w:rPr>
          <w:rFonts w:ascii="Narkisim" w:hAnsi="Narkisim"/>
          <w:sz w:val="24"/>
          <w:szCs w:val="24"/>
          <w:rtl/>
        </w:rPr>
        <w:t>חֵן</w:t>
      </w:r>
      <w:r w:rsidR="0090142A">
        <w:rPr>
          <w:rFonts w:ascii="Narkisim" w:hAnsi="Narkisim" w:hint="cs"/>
          <w:sz w:val="24"/>
          <w:szCs w:val="24"/>
          <w:rtl/>
        </w:rPr>
        <w:t>'</w:t>
      </w:r>
      <w:r w:rsidRPr="00803312">
        <w:rPr>
          <w:rFonts w:ascii="Narkisim" w:hAnsi="Narkisim"/>
          <w:sz w:val="24"/>
          <w:szCs w:val="24"/>
          <w:rtl/>
        </w:rPr>
        <w:t xml:space="preserve">" </w:t>
      </w:r>
      <w:r w:rsidR="00DC224C">
        <w:rPr>
          <w:rFonts w:ascii="Narkisim" w:hAnsi="Narkisim"/>
          <w:sz w:val="24"/>
          <w:szCs w:val="24"/>
          <w:rtl/>
        </w:rPr>
        <w:tab/>
      </w:r>
      <w:r w:rsidRPr="00803312">
        <w:rPr>
          <w:rFonts w:ascii="Narkisim" w:hAnsi="Narkisim"/>
          <w:sz w:val="24"/>
          <w:szCs w:val="24"/>
          <w:rtl/>
        </w:rPr>
        <w:t xml:space="preserve">(ר"י בכור שור </w:t>
      </w:r>
      <w:r w:rsidRPr="00803312">
        <w:rPr>
          <w:rFonts w:ascii="Narkisim" w:hAnsi="Narkisim"/>
          <w:spacing w:val="2"/>
          <w:sz w:val="24"/>
          <w:szCs w:val="24"/>
          <w:rtl/>
        </w:rPr>
        <w:t>ו', ח)</w:t>
      </w:r>
    </w:p>
    <w:p w14:paraId="2261B0B3" w14:textId="77777777" w:rsidR="00803312" w:rsidRPr="00803312" w:rsidRDefault="00803312" w:rsidP="00803312">
      <w:pPr>
        <w:spacing w:after="0"/>
        <w:rPr>
          <w:rFonts w:ascii="Narkisim" w:hAnsi="Narkisim"/>
          <w:spacing w:val="2"/>
          <w:sz w:val="24"/>
          <w:szCs w:val="24"/>
          <w:rtl/>
        </w:rPr>
      </w:pPr>
      <w:r w:rsidRPr="00803312">
        <w:rPr>
          <w:rFonts w:ascii="Narkisim" w:hAnsi="Narkisim"/>
          <w:spacing w:val="2"/>
          <w:sz w:val="24"/>
          <w:szCs w:val="24"/>
          <w:rtl/>
        </w:rPr>
        <w:t>אך גם אם הכתוב מבקש לדרוש כי 'לבן' הוא 'נבל', יש לשאול מדוע לבחור במדרש שם שהוא הפוך, לא רק מבחינת סדר האותיות אלא גם מבחינת המשמעות של המילים?</w:t>
      </w:r>
      <w:r w:rsidRPr="00803312">
        <w:rPr>
          <w:rStyle w:val="FootnoteReference"/>
          <w:rFonts w:ascii="Narkisim" w:hAnsi="Narkisim"/>
          <w:spacing w:val="2"/>
          <w:sz w:val="24"/>
          <w:szCs w:val="24"/>
          <w:rtl/>
        </w:rPr>
        <w:footnoteReference w:id="29"/>
      </w:r>
    </w:p>
    <w:p w14:paraId="18C478FA" w14:textId="77777777" w:rsidR="00803312" w:rsidRPr="00803312" w:rsidRDefault="00803312" w:rsidP="00803312">
      <w:pPr>
        <w:spacing w:after="0"/>
        <w:rPr>
          <w:rFonts w:ascii="Narkisim" w:hAnsi="Narkisim"/>
          <w:sz w:val="24"/>
          <w:szCs w:val="24"/>
          <w:highlight w:val="lightGray"/>
          <w:rtl/>
        </w:rPr>
      </w:pPr>
      <w:r w:rsidRPr="00803312">
        <w:rPr>
          <w:rFonts w:ascii="Narkisim" w:hAnsi="Narkisim"/>
          <w:sz w:val="24"/>
          <w:szCs w:val="24"/>
          <w:rtl/>
        </w:rPr>
        <w:t xml:space="preserve">ייתכן שהכתוב מבקש לומר שמה שהופך את לבן לנבל יוצא דופן הוא הפער השיטתי בין דבריו הנעימים והטובים לבין מעשיו הרעים והחמדניים. </w:t>
      </w:r>
      <w:r w:rsidRPr="00496797">
        <w:rPr>
          <w:rFonts w:ascii="Narkisim" w:hAnsi="Narkisim"/>
          <w:sz w:val="24"/>
          <w:szCs w:val="24"/>
          <w:rtl/>
        </w:rPr>
        <w:t>כדברי משלי:</w:t>
      </w:r>
    </w:p>
    <w:p w14:paraId="7DB489A9" w14:textId="77777777" w:rsidR="00DC224C" w:rsidRDefault="00803312" w:rsidP="00496797">
      <w:pPr>
        <w:pStyle w:val="1"/>
        <w:spacing w:after="0"/>
        <w:rPr>
          <w:rFonts w:ascii="Narkisim" w:hAnsi="Narkisim"/>
          <w:sz w:val="24"/>
          <w:szCs w:val="24"/>
          <w:rtl/>
        </w:rPr>
      </w:pPr>
      <w:r w:rsidRPr="00496797">
        <w:rPr>
          <w:rFonts w:ascii="Narkisim" w:hAnsi="Narkisim"/>
          <w:sz w:val="24"/>
          <w:szCs w:val="24"/>
          <w:rtl/>
        </w:rPr>
        <w:t xml:space="preserve">"כֶּסֶף סִיגִים מְצֻפֶּה עַל-חָרֶשׂ שְׂפָתַיִם דֹּלְקִים וְלֶב-רָע: בִּשְׂפָתָיו יִנָּכֵר שׂוֹנֵא וּבְקִרְבּוֹ יָשִׁית מִרְמָה: כִּי-יְחַנֵּן קוֹלוֹ אַל-תַּאֲמֶן-בּוֹ כִּי שֶׁבַע תּוֹעֵבוֹת בְּלִבּוֹ" </w:t>
      </w:r>
    </w:p>
    <w:p w14:paraId="4461E044" w14:textId="12120F03" w:rsidR="00803312" w:rsidRPr="00803312" w:rsidRDefault="00DC224C" w:rsidP="00496797">
      <w:pPr>
        <w:pStyle w:val="1"/>
        <w:spacing w:after="0"/>
        <w:rPr>
          <w:rFonts w:ascii="Narkisim" w:hAnsi="Narkisim"/>
          <w:sz w:val="24"/>
          <w:szCs w:val="24"/>
          <w:rtl/>
        </w:rPr>
      </w:pPr>
      <w:r>
        <w:rPr>
          <w:rFonts w:ascii="Narkisim" w:hAnsi="Narkisim"/>
          <w:sz w:val="24"/>
          <w:szCs w:val="24"/>
          <w:rtl/>
        </w:rPr>
        <w:tab/>
      </w:r>
      <w:r w:rsidR="00803312" w:rsidRPr="00496797">
        <w:rPr>
          <w:rFonts w:ascii="Narkisim" w:hAnsi="Narkisim"/>
          <w:sz w:val="24"/>
          <w:szCs w:val="24"/>
          <w:rtl/>
        </w:rPr>
        <w:t>(משלי כ"ו, כג-כה)</w:t>
      </w:r>
    </w:p>
    <w:p w14:paraId="79E57B8C" w14:textId="4FE5EE77" w:rsidR="00803312" w:rsidRPr="00803312" w:rsidRDefault="0018146F" w:rsidP="00FA58E7">
      <w:pPr>
        <w:spacing w:after="0"/>
        <w:rPr>
          <w:rFonts w:ascii="Narkisim" w:hAnsi="Narkisim"/>
          <w:sz w:val="24"/>
          <w:szCs w:val="24"/>
          <w:rtl/>
        </w:rPr>
      </w:pPr>
      <w:r>
        <w:rPr>
          <w:rFonts w:ascii="Narkisim" w:hAnsi="Narkisim" w:hint="cs"/>
          <w:sz w:val="24"/>
          <w:szCs w:val="24"/>
          <w:rtl/>
        </w:rPr>
        <w:t xml:space="preserve">יעקב, שגם שמו נדרש </w:t>
      </w:r>
      <w:r w:rsidR="00655FD5">
        <w:rPr>
          <w:rFonts w:ascii="Narkisim" w:hAnsi="Narkisim" w:hint="cs"/>
          <w:sz w:val="24"/>
          <w:szCs w:val="24"/>
          <w:rtl/>
        </w:rPr>
        <w:t>כקשור למרמה (</w:t>
      </w:r>
      <w:r w:rsidR="00FA58E7">
        <w:rPr>
          <w:rFonts w:ascii="Narkisim" w:hAnsi="Narkisim" w:hint="cs"/>
          <w:sz w:val="24"/>
          <w:szCs w:val="24"/>
          <w:rtl/>
        </w:rPr>
        <w:t>"</w:t>
      </w:r>
      <w:r w:rsidR="00FA58E7" w:rsidRPr="00FA58E7">
        <w:rPr>
          <w:rFonts w:ascii="Narkisim" w:hAnsi="Narkisim"/>
          <w:sz w:val="24"/>
          <w:szCs w:val="24"/>
          <w:rtl/>
        </w:rPr>
        <w:t>הֲכִי קָרָא שְׁמוֹ יַעֲקֹב וַיַּעְקְבֵנִי זֶה פַעֲמַיִם</w:t>
      </w:r>
      <w:r w:rsidR="00FA58E7">
        <w:rPr>
          <w:rFonts w:ascii="Narkisim" w:hAnsi="Narkisim" w:hint="cs"/>
          <w:sz w:val="24"/>
          <w:szCs w:val="24"/>
          <w:rtl/>
        </w:rPr>
        <w:t>"</w:t>
      </w:r>
      <w:r w:rsidR="00DB6D16">
        <w:rPr>
          <w:rFonts w:ascii="Narkisim" w:hAnsi="Narkisim" w:hint="cs"/>
          <w:sz w:val="24"/>
          <w:szCs w:val="24"/>
          <w:rtl/>
        </w:rPr>
        <w:t xml:space="preserve"> -</w:t>
      </w:r>
      <w:r w:rsidR="00FA58E7">
        <w:rPr>
          <w:rFonts w:ascii="Narkisim" w:hAnsi="Narkisim" w:hint="cs"/>
          <w:sz w:val="24"/>
          <w:szCs w:val="24"/>
          <w:rtl/>
        </w:rPr>
        <w:t>כ"ז, לו</w:t>
      </w:r>
      <w:r w:rsidR="00655FD5">
        <w:rPr>
          <w:rFonts w:ascii="Narkisim" w:hAnsi="Narkisim" w:hint="cs"/>
          <w:sz w:val="24"/>
          <w:szCs w:val="24"/>
          <w:rtl/>
        </w:rPr>
        <w:t>)</w:t>
      </w:r>
      <w:r w:rsidR="00DB6D16">
        <w:rPr>
          <w:rFonts w:ascii="Narkisim" w:hAnsi="Narkisim" w:hint="cs"/>
          <w:sz w:val="24"/>
          <w:szCs w:val="24"/>
          <w:rtl/>
        </w:rPr>
        <w:t>,</w:t>
      </w:r>
      <w:r w:rsidR="00655FD5">
        <w:rPr>
          <w:rFonts w:ascii="Narkisim" w:hAnsi="Narkisim" w:hint="cs"/>
          <w:sz w:val="24"/>
          <w:szCs w:val="24"/>
          <w:rtl/>
        </w:rPr>
        <w:t xml:space="preserve"> מוצא את עצמו מתמודד עם </w:t>
      </w:r>
      <w:r w:rsidR="00FA58E7">
        <w:rPr>
          <w:rFonts w:ascii="Narkisim" w:hAnsi="Narkisim" w:hint="cs"/>
          <w:sz w:val="24"/>
          <w:szCs w:val="24"/>
          <w:rtl/>
        </w:rPr>
        <w:t>'אחיו</w:t>
      </w:r>
      <w:r w:rsidR="00426B6E">
        <w:rPr>
          <w:rFonts w:ascii="Narkisim" w:hAnsi="Narkisim" w:hint="cs"/>
          <w:sz w:val="24"/>
          <w:szCs w:val="24"/>
          <w:rtl/>
        </w:rPr>
        <w:t xml:space="preserve"> ברמאות</w:t>
      </w:r>
      <w:r w:rsidR="00FA58E7">
        <w:rPr>
          <w:rFonts w:ascii="Narkisim" w:hAnsi="Narkisim" w:hint="cs"/>
          <w:sz w:val="24"/>
          <w:szCs w:val="24"/>
          <w:rtl/>
        </w:rPr>
        <w:t>'</w:t>
      </w:r>
      <w:r w:rsidR="00426B6E">
        <w:rPr>
          <w:rFonts w:ascii="Narkisim" w:hAnsi="Narkisim" w:hint="cs"/>
          <w:sz w:val="24"/>
          <w:szCs w:val="24"/>
          <w:rtl/>
        </w:rPr>
        <w:t xml:space="preserve"> (כדברי המדרש </w:t>
      </w:r>
      <w:r w:rsidR="002F2067">
        <w:rPr>
          <w:rFonts w:ascii="Narkisim" w:hAnsi="Narkisim" w:hint="cs"/>
          <w:sz w:val="24"/>
          <w:szCs w:val="24"/>
          <w:rtl/>
        </w:rPr>
        <w:t>בו פתחנו</w:t>
      </w:r>
      <w:r w:rsidR="00426B6E">
        <w:rPr>
          <w:rFonts w:ascii="Narkisim" w:hAnsi="Narkisim" w:hint="cs"/>
          <w:sz w:val="24"/>
          <w:szCs w:val="24"/>
          <w:rtl/>
        </w:rPr>
        <w:t>)</w:t>
      </w:r>
      <w:r w:rsidR="002F2067">
        <w:rPr>
          <w:rFonts w:ascii="Narkisim" w:hAnsi="Narkisim" w:hint="cs"/>
          <w:sz w:val="24"/>
          <w:szCs w:val="24"/>
          <w:rtl/>
        </w:rPr>
        <w:t>.</w:t>
      </w:r>
      <w:r w:rsidR="00655FD5">
        <w:rPr>
          <w:rFonts w:ascii="Narkisim" w:hAnsi="Narkisim" w:hint="cs"/>
          <w:sz w:val="24"/>
          <w:szCs w:val="24"/>
          <w:rtl/>
        </w:rPr>
        <w:t xml:space="preserve"> </w:t>
      </w:r>
      <w:r w:rsidR="004A2119">
        <w:rPr>
          <w:rFonts w:ascii="Narkisim" w:hAnsi="Narkisim" w:hint="cs"/>
          <w:sz w:val="24"/>
          <w:szCs w:val="24"/>
          <w:rtl/>
        </w:rPr>
        <w:t>א</w:t>
      </w:r>
      <w:r w:rsidR="00031A27">
        <w:rPr>
          <w:rFonts w:ascii="Narkisim" w:hAnsi="Narkisim" w:hint="cs"/>
          <w:sz w:val="24"/>
          <w:szCs w:val="24"/>
          <w:rtl/>
        </w:rPr>
        <w:t xml:space="preserve">בל </w:t>
      </w:r>
      <w:r w:rsidR="00803312" w:rsidRPr="00803312">
        <w:rPr>
          <w:rFonts w:ascii="Narkisim" w:hAnsi="Narkisim"/>
          <w:sz w:val="24"/>
          <w:szCs w:val="24"/>
          <w:rtl/>
        </w:rPr>
        <w:t>לבן הארמי אינו רמאי סתם, אלא רמאי צבוע, שנוהג ברשע ומכסה בלשון חלקות. אם נשפוט אותו על פי דבריו – הרי 'לבן' שמו, ואם נשפוט אותו על פי מעשיו – הרי 'נבלה' עמו.</w:t>
      </w:r>
    </w:p>
    <w:p w14:paraId="4479B47B" w14:textId="77777777" w:rsidR="00803312" w:rsidRDefault="00803312" w:rsidP="00D96F81">
      <w:pPr>
        <w:spacing w:after="0"/>
        <w:rPr>
          <w:rFonts w:ascii="Narkisim" w:hAnsi="Narkisim"/>
          <w:sz w:val="24"/>
          <w:szCs w:val="24"/>
          <w:rtl/>
        </w:rPr>
      </w:pPr>
    </w:p>
    <w:p w14:paraId="50E643AC" w14:textId="7340210B" w:rsidR="0072148E" w:rsidRPr="00D96F81" w:rsidRDefault="0072148E" w:rsidP="00D96F81">
      <w:pPr>
        <w:spacing w:after="0"/>
        <w:rPr>
          <w:rFonts w:ascii="Narkisim" w:hAnsi="Narkisim"/>
          <w:sz w:val="24"/>
          <w:szCs w:val="24"/>
        </w:rPr>
      </w:pPr>
    </w:p>
    <w:tbl>
      <w:tblPr>
        <w:tblpPr w:leftFromText="180" w:rightFromText="180" w:vertAnchor="text" w:horzAnchor="page" w:tblpX="651" w:tblpY="1098"/>
        <w:bidiVisual/>
        <w:tblW w:w="5137" w:type="dxa"/>
        <w:tblCellMar>
          <w:left w:w="0" w:type="dxa"/>
          <w:right w:w="0" w:type="dxa"/>
        </w:tblCellMar>
        <w:tblLook w:val="0000" w:firstRow="0" w:lastRow="0" w:firstColumn="0" w:lastColumn="0" w:noHBand="0" w:noVBand="0"/>
      </w:tblPr>
      <w:tblGrid>
        <w:gridCol w:w="291"/>
        <w:gridCol w:w="4555"/>
        <w:gridCol w:w="291"/>
      </w:tblGrid>
      <w:tr w:rsidR="00774DEB" w:rsidRPr="005111BD" w14:paraId="7D2C4BFC" w14:textId="77777777" w:rsidTr="00AA72AE">
        <w:trPr>
          <w:trHeight w:val="284"/>
        </w:trPr>
        <w:tc>
          <w:tcPr>
            <w:tcW w:w="291" w:type="dxa"/>
            <w:tcMar>
              <w:top w:w="0" w:type="dxa"/>
              <w:left w:w="108" w:type="dxa"/>
              <w:bottom w:w="0" w:type="dxa"/>
              <w:right w:w="108" w:type="dxa"/>
            </w:tcMar>
          </w:tcPr>
          <w:p w14:paraId="59DB2446" w14:textId="77777777" w:rsidR="00774DEB" w:rsidRPr="005111BD" w:rsidRDefault="00774DEB" w:rsidP="00AA72AE">
            <w:pPr>
              <w:pStyle w:val="a2"/>
              <w:rPr>
                <w:sz w:val="17"/>
                <w:szCs w:val="17"/>
                <w:rtl/>
              </w:rPr>
            </w:pPr>
            <w:r w:rsidRPr="005111BD">
              <w:rPr>
                <w:rFonts w:hint="cs"/>
                <w:sz w:val="17"/>
                <w:szCs w:val="17"/>
                <w:rtl/>
              </w:rPr>
              <w:t>*</w:t>
            </w:r>
          </w:p>
        </w:tc>
        <w:tc>
          <w:tcPr>
            <w:tcW w:w="4555" w:type="dxa"/>
            <w:tcMar>
              <w:top w:w="0" w:type="dxa"/>
              <w:left w:w="108" w:type="dxa"/>
              <w:bottom w:w="0" w:type="dxa"/>
              <w:right w:w="108" w:type="dxa"/>
            </w:tcMar>
          </w:tcPr>
          <w:p w14:paraId="470B6D5E" w14:textId="77777777" w:rsidR="00774DEB" w:rsidRPr="005111BD" w:rsidRDefault="00774DEB" w:rsidP="00AA72AE">
            <w:pPr>
              <w:pStyle w:val="a2"/>
              <w:rPr>
                <w:sz w:val="17"/>
                <w:szCs w:val="17"/>
                <w:rtl/>
              </w:rPr>
            </w:pPr>
            <w:r w:rsidRPr="005111BD">
              <w:rPr>
                <w:rFonts w:hint="cs"/>
                <w:sz w:val="17"/>
                <w:szCs w:val="17"/>
                <w:rtl/>
              </w:rPr>
              <w:t>**********************************************************</w:t>
            </w:r>
          </w:p>
        </w:tc>
        <w:tc>
          <w:tcPr>
            <w:tcW w:w="291" w:type="dxa"/>
            <w:tcMar>
              <w:top w:w="0" w:type="dxa"/>
              <w:left w:w="108" w:type="dxa"/>
              <w:bottom w:w="0" w:type="dxa"/>
              <w:right w:w="108" w:type="dxa"/>
            </w:tcMar>
          </w:tcPr>
          <w:p w14:paraId="1C6F841F" w14:textId="77777777" w:rsidR="00774DEB" w:rsidRPr="005111BD" w:rsidRDefault="00774DEB" w:rsidP="00AA72AE">
            <w:pPr>
              <w:pStyle w:val="a2"/>
              <w:rPr>
                <w:sz w:val="17"/>
                <w:szCs w:val="17"/>
                <w:rtl/>
              </w:rPr>
            </w:pPr>
            <w:r w:rsidRPr="005111BD">
              <w:rPr>
                <w:rFonts w:hint="cs"/>
                <w:sz w:val="17"/>
                <w:szCs w:val="17"/>
                <w:rtl/>
              </w:rPr>
              <w:t>*</w:t>
            </w:r>
          </w:p>
        </w:tc>
      </w:tr>
      <w:tr w:rsidR="00774DEB" w:rsidRPr="005111BD" w14:paraId="26FBD3D3" w14:textId="77777777" w:rsidTr="00AA72AE">
        <w:trPr>
          <w:trHeight w:val="1838"/>
        </w:trPr>
        <w:tc>
          <w:tcPr>
            <w:tcW w:w="291" w:type="dxa"/>
            <w:tcMar>
              <w:top w:w="0" w:type="dxa"/>
              <w:left w:w="108" w:type="dxa"/>
              <w:bottom w:w="0" w:type="dxa"/>
              <w:right w:w="108" w:type="dxa"/>
            </w:tcMar>
          </w:tcPr>
          <w:p w14:paraId="276C01A1" w14:textId="77777777" w:rsidR="00774DEB" w:rsidRPr="005111BD" w:rsidRDefault="00774DEB" w:rsidP="00AA72AE">
            <w:pPr>
              <w:pStyle w:val="a2"/>
              <w:rPr>
                <w:sz w:val="17"/>
                <w:szCs w:val="17"/>
                <w:rtl/>
              </w:rPr>
            </w:pPr>
            <w:r w:rsidRPr="005111BD">
              <w:rPr>
                <w:rFonts w:hint="cs"/>
                <w:sz w:val="17"/>
                <w:szCs w:val="17"/>
                <w:rtl/>
              </w:rPr>
              <w:t>* * * * * * * * * *</w:t>
            </w:r>
          </w:p>
          <w:p w14:paraId="7587335C" w14:textId="77777777" w:rsidR="00774DEB" w:rsidRPr="005111BD" w:rsidRDefault="00774DEB" w:rsidP="00AA72AE">
            <w:pPr>
              <w:pStyle w:val="a2"/>
              <w:rPr>
                <w:sz w:val="17"/>
                <w:szCs w:val="17"/>
                <w:rtl/>
              </w:rPr>
            </w:pPr>
            <w:r w:rsidRPr="005111BD">
              <w:rPr>
                <w:rFonts w:hint="cs"/>
                <w:sz w:val="17"/>
                <w:szCs w:val="17"/>
                <w:rtl/>
              </w:rPr>
              <w:t>*</w:t>
            </w:r>
          </w:p>
          <w:p w14:paraId="5ECA4143" w14:textId="77777777" w:rsidR="00774DEB" w:rsidRPr="005111BD" w:rsidRDefault="00774DEB" w:rsidP="00AA72AE">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10369676" w14:textId="366D23BF" w:rsidR="00774DEB" w:rsidRPr="005111BD" w:rsidRDefault="00774DEB" w:rsidP="00AA72AE">
            <w:pPr>
              <w:pStyle w:val="a2"/>
              <w:rPr>
                <w:sz w:val="17"/>
                <w:szCs w:val="17"/>
                <w:rtl/>
              </w:rPr>
            </w:pPr>
            <w:r w:rsidRPr="005111BD">
              <w:rPr>
                <w:rFonts w:hint="cs"/>
                <w:sz w:val="17"/>
                <w:szCs w:val="17"/>
                <w:rtl/>
              </w:rPr>
              <w:t xml:space="preserve">כל הזכויות שמורות לישיבת הר עציון </w:t>
            </w:r>
            <w:r w:rsidR="00F3523A">
              <w:rPr>
                <w:rFonts w:hint="cs"/>
                <w:sz w:val="17"/>
                <w:szCs w:val="17"/>
                <w:rtl/>
              </w:rPr>
              <w:t>ולד"ר יושי פרג'ון</w:t>
            </w:r>
            <w:r>
              <w:rPr>
                <w:rFonts w:hint="cs"/>
                <w:sz w:val="17"/>
                <w:szCs w:val="17"/>
                <w:rtl/>
              </w:rPr>
              <w:t xml:space="preserve"> התשפ</w:t>
            </w:r>
            <w:r w:rsidR="00565F17">
              <w:rPr>
                <w:rFonts w:hint="cs"/>
                <w:sz w:val="17"/>
                <w:szCs w:val="17"/>
                <w:rtl/>
              </w:rPr>
              <w:t>"ב</w:t>
            </w:r>
          </w:p>
          <w:p w14:paraId="1936EEA8" w14:textId="77777777" w:rsidR="00774DEB" w:rsidRPr="005111BD" w:rsidRDefault="00774DEB" w:rsidP="00AA72AE">
            <w:pPr>
              <w:pStyle w:val="a2"/>
              <w:rPr>
                <w:sz w:val="17"/>
                <w:szCs w:val="17"/>
                <w:rtl/>
              </w:rPr>
            </w:pPr>
            <w:r w:rsidRPr="005111BD">
              <w:rPr>
                <w:rFonts w:hint="cs"/>
                <w:sz w:val="17"/>
                <w:szCs w:val="17"/>
                <w:rtl/>
              </w:rPr>
              <w:t>עורך: אורי יעקב בירן</w:t>
            </w:r>
          </w:p>
          <w:p w14:paraId="6B6E68F0" w14:textId="77777777" w:rsidR="00774DEB" w:rsidRPr="005111BD" w:rsidRDefault="00774DEB" w:rsidP="00AA72AE">
            <w:pPr>
              <w:pStyle w:val="a2"/>
              <w:rPr>
                <w:sz w:val="17"/>
                <w:szCs w:val="17"/>
                <w:rtl/>
              </w:rPr>
            </w:pPr>
            <w:r w:rsidRPr="005111BD">
              <w:rPr>
                <w:rFonts w:hint="cs"/>
                <w:sz w:val="17"/>
                <w:szCs w:val="17"/>
                <w:rtl/>
              </w:rPr>
              <w:t>*******************************************************</w:t>
            </w:r>
          </w:p>
          <w:p w14:paraId="05BCAB17" w14:textId="77777777" w:rsidR="00774DEB" w:rsidRPr="005111BD" w:rsidRDefault="00774DEB" w:rsidP="00AA72AE">
            <w:pPr>
              <w:pStyle w:val="a2"/>
              <w:rPr>
                <w:sz w:val="17"/>
                <w:szCs w:val="17"/>
                <w:rtl/>
              </w:rPr>
            </w:pPr>
            <w:r w:rsidRPr="005111BD">
              <w:rPr>
                <w:rFonts w:hint="cs"/>
                <w:sz w:val="17"/>
                <w:szCs w:val="17"/>
                <w:rtl/>
              </w:rPr>
              <w:t xml:space="preserve">בית המדרש הווירטואלי </w:t>
            </w:r>
          </w:p>
          <w:p w14:paraId="31FC340C" w14:textId="77777777" w:rsidR="00774DEB" w:rsidRPr="005111BD" w:rsidRDefault="00774DEB" w:rsidP="00AA72AE">
            <w:pPr>
              <w:pStyle w:val="a2"/>
              <w:rPr>
                <w:sz w:val="17"/>
                <w:szCs w:val="17"/>
                <w:rtl/>
              </w:rPr>
            </w:pPr>
            <w:r w:rsidRPr="005111BD">
              <w:rPr>
                <w:rFonts w:hint="cs"/>
                <w:sz w:val="17"/>
                <w:szCs w:val="17"/>
                <w:rtl/>
              </w:rPr>
              <w:t xml:space="preserve">מיסודו של </w:t>
            </w:r>
          </w:p>
          <w:p w14:paraId="33658E05" w14:textId="77777777" w:rsidR="00774DEB" w:rsidRPr="005111BD" w:rsidRDefault="00774DEB" w:rsidP="00AA72AE">
            <w:pPr>
              <w:pStyle w:val="a2"/>
              <w:rPr>
                <w:sz w:val="17"/>
                <w:szCs w:val="17"/>
              </w:rPr>
            </w:pPr>
            <w:r w:rsidRPr="005111BD">
              <w:rPr>
                <w:sz w:val="17"/>
                <w:szCs w:val="17"/>
              </w:rPr>
              <w:t>The Israel Koschitzky Virtual Beit Midrash</w:t>
            </w:r>
          </w:p>
          <w:p w14:paraId="5A06319A" w14:textId="77777777" w:rsidR="00774DEB" w:rsidRPr="005111BD" w:rsidRDefault="00774DEB" w:rsidP="00AA72AE">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3AA9CE57" w14:textId="653B3C17" w:rsidR="00774DEB" w:rsidRPr="005111BD" w:rsidRDefault="00774DEB" w:rsidP="00AA72AE">
            <w:pPr>
              <w:pStyle w:val="a2"/>
              <w:rPr>
                <w:sz w:val="17"/>
                <w:szCs w:val="17"/>
              </w:rPr>
            </w:pPr>
            <w:r w:rsidRPr="005111BD">
              <w:rPr>
                <w:rFonts w:hint="cs"/>
                <w:sz w:val="17"/>
                <w:szCs w:val="17"/>
                <w:rtl/>
              </w:rPr>
              <w:t xml:space="preserve">האתר באנגלית: </w:t>
            </w:r>
            <w:r w:rsidRPr="005111BD">
              <w:rPr>
                <w:sz w:val="17"/>
                <w:szCs w:val="17"/>
              </w:rPr>
              <w:t>http://www.</w:t>
            </w:r>
            <w:r w:rsidR="000D2152">
              <w:rPr>
                <w:sz w:val="17"/>
                <w:szCs w:val="17"/>
              </w:rPr>
              <w:t>etzion.org.il/en</w:t>
            </w:r>
          </w:p>
          <w:p w14:paraId="1F5DC0F1" w14:textId="57D95388" w:rsidR="00774DEB" w:rsidRPr="005111BD" w:rsidRDefault="00774DEB" w:rsidP="00AA72AE">
            <w:pPr>
              <w:pStyle w:val="a2"/>
              <w:rPr>
                <w:sz w:val="17"/>
                <w:szCs w:val="17"/>
                <w:rtl/>
              </w:rPr>
            </w:pPr>
            <w:r w:rsidRPr="005111BD">
              <w:rPr>
                <w:rFonts w:hint="cs"/>
                <w:sz w:val="17"/>
                <w:szCs w:val="17"/>
                <w:rtl/>
              </w:rPr>
              <w:t xml:space="preserve">משרדי בית המדרש הווירטואלי: 02-9937300 </w:t>
            </w:r>
          </w:p>
          <w:p w14:paraId="6ABF8F27" w14:textId="77777777" w:rsidR="00774DEB" w:rsidRPr="005111BD" w:rsidRDefault="00774DEB" w:rsidP="00AA72AE">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51E3AE72" w14:textId="77777777" w:rsidR="00774DEB" w:rsidRPr="005111BD" w:rsidRDefault="00774DEB" w:rsidP="00AA72AE">
            <w:pPr>
              <w:pStyle w:val="a2"/>
              <w:rPr>
                <w:sz w:val="17"/>
                <w:szCs w:val="17"/>
              </w:rPr>
            </w:pPr>
          </w:p>
        </w:tc>
        <w:tc>
          <w:tcPr>
            <w:tcW w:w="291" w:type="dxa"/>
            <w:tcMar>
              <w:top w:w="0" w:type="dxa"/>
              <w:left w:w="108" w:type="dxa"/>
              <w:bottom w:w="0" w:type="dxa"/>
              <w:right w:w="108" w:type="dxa"/>
            </w:tcMar>
          </w:tcPr>
          <w:p w14:paraId="26A83F1B" w14:textId="77777777" w:rsidR="00774DEB" w:rsidRPr="005111BD" w:rsidRDefault="00774DEB" w:rsidP="00AA72AE">
            <w:pPr>
              <w:pStyle w:val="a2"/>
              <w:rPr>
                <w:sz w:val="17"/>
                <w:szCs w:val="17"/>
                <w:rtl/>
              </w:rPr>
            </w:pPr>
            <w:r w:rsidRPr="005111BD">
              <w:rPr>
                <w:rFonts w:hint="cs"/>
                <w:sz w:val="17"/>
                <w:szCs w:val="17"/>
                <w:rtl/>
              </w:rPr>
              <w:t xml:space="preserve">* * * * * * * * * * </w:t>
            </w:r>
          </w:p>
          <w:p w14:paraId="1F89B3AC" w14:textId="77777777" w:rsidR="00774DEB" w:rsidRPr="005111BD" w:rsidRDefault="00774DEB" w:rsidP="00AA72AE">
            <w:pPr>
              <w:pStyle w:val="a2"/>
              <w:rPr>
                <w:sz w:val="17"/>
                <w:szCs w:val="17"/>
                <w:rtl/>
              </w:rPr>
            </w:pPr>
            <w:r w:rsidRPr="005111BD">
              <w:rPr>
                <w:rFonts w:hint="cs"/>
                <w:sz w:val="17"/>
                <w:szCs w:val="17"/>
                <w:rtl/>
              </w:rPr>
              <w:t>*</w:t>
            </w:r>
          </w:p>
          <w:p w14:paraId="00BE7E31" w14:textId="77777777" w:rsidR="00774DEB" w:rsidRPr="005111BD" w:rsidRDefault="00774DEB" w:rsidP="00AA72AE">
            <w:pPr>
              <w:pStyle w:val="a2"/>
              <w:jc w:val="both"/>
              <w:rPr>
                <w:sz w:val="17"/>
                <w:szCs w:val="17"/>
                <w:rtl/>
              </w:rPr>
            </w:pPr>
            <w:r w:rsidRPr="005111BD">
              <w:rPr>
                <w:rFonts w:hint="cs"/>
                <w:sz w:val="17"/>
                <w:szCs w:val="17"/>
                <w:rtl/>
              </w:rPr>
              <w:t>*</w:t>
            </w:r>
          </w:p>
        </w:tc>
      </w:tr>
      <w:tr w:rsidR="00774DEB" w:rsidRPr="005111BD" w14:paraId="3A12D36D" w14:textId="77777777" w:rsidTr="00AA72AE">
        <w:trPr>
          <w:trHeight w:val="162"/>
        </w:trPr>
        <w:tc>
          <w:tcPr>
            <w:tcW w:w="291" w:type="dxa"/>
            <w:tcMar>
              <w:top w:w="0" w:type="dxa"/>
              <w:left w:w="108" w:type="dxa"/>
              <w:bottom w:w="0" w:type="dxa"/>
              <w:right w:w="108" w:type="dxa"/>
            </w:tcMar>
          </w:tcPr>
          <w:p w14:paraId="25FA1E12" w14:textId="77777777" w:rsidR="00774DEB" w:rsidRPr="005111BD" w:rsidRDefault="00774DEB" w:rsidP="00AA72AE">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07606468" w14:textId="77777777" w:rsidR="00774DEB" w:rsidRPr="005111BD" w:rsidRDefault="00774DEB" w:rsidP="00AA72AE">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17F8AD08" w14:textId="77777777" w:rsidR="00774DEB" w:rsidRPr="005111BD" w:rsidRDefault="00774DEB" w:rsidP="00AA72AE">
            <w:pPr>
              <w:pStyle w:val="a2"/>
              <w:rPr>
                <w:sz w:val="17"/>
                <w:szCs w:val="17"/>
                <w:rtl/>
              </w:rPr>
            </w:pPr>
            <w:r w:rsidRPr="005111BD">
              <w:rPr>
                <w:rFonts w:hint="cs"/>
                <w:sz w:val="17"/>
                <w:szCs w:val="17"/>
                <w:rtl/>
              </w:rPr>
              <w:t>*</w:t>
            </w:r>
          </w:p>
        </w:tc>
      </w:tr>
      <w:tr w:rsidR="00774DEB" w:rsidRPr="005111BD" w14:paraId="4113DC1A" w14:textId="77777777" w:rsidTr="00AA72AE">
        <w:trPr>
          <w:trHeight w:val="162"/>
        </w:trPr>
        <w:tc>
          <w:tcPr>
            <w:tcW w:w="291" w:type="dxa"/>
            <w:tcMar>
              <w:top w:w="0" w:type="dxa"/>
              <w:left w:w="108" w:type="dxa"/>
              <w:bottom w:w="0" w:type="dxa"/>
              <w:right w:w="108" w:type="dxa"/>
            </w:tcMar>
          </w:tcPr>
          <w:p w14:paraId="7F45D1AD" w14:textId="77777777" w:rsidR="00774DEB" w:rsidRDefault="00774DEB" w:rsidP="00AA72AE">
            <w:pPr>
              <w:pStyle w:val="a2"/>
              <w:rPr>
                <w:sz w:val="17"/>
                <w:szCs w:val="17"/>
              </w:rPr>
            </w:pPr>
          </w:p>
          <w:p w14:paraId="3489D089" w14:textId="77777777" w:rsidR="00774DEB" w:rsidRPr="005111BD" w:rsidRDefault="00774DEB" w:rsidP="00AA72AE">
            <w:pPr>
              <w:pStyle w:val="a2"/>
              <w:rPr>
                <w:sz w:val="17"/>
                <w:szCs w:val="17"/>
                <w:rtl/>
              </w:rPr>
            </w:pPr>
          </w:p>
        </w:tc>
        <w:tc>
          <w:tcPr>
            <w:tcW w:w="4555" w:type="dxa"/>
            <w:tcMar>
              <w:top w:w="0" w:type="dxa"/>
              <w:left w:w="108" w:type="dxa"/>
              <w:bottom w:w="0" w:type="dxa"/>
              <w:right w:w="108" w:type="dxa"/>
            </w:tcMar>
          </w:tcPr>
          <w:p w14:paraId="2611E6D2" w14:textId="77777777" w:rsidR="00774DEB" w:rsidRPr="005111BD" w:rsidRDefault="00774DEB" w:rsidP="00AA72AE">
            <w:pPr>
              <w:pStyle w:val="a2"/>
              <w:rPr>
                <w:sz w:val="17"/>
                <w:szCs w:val="17"/>
                <w:rtl/>
              </w:rPr>
            </w:pPr>
          </w:p>
        </w:tc>
        <w:tc>
          <w:tcPr>
            <w:tcW w:w="291" w:type="dxa"/>
            <w:tcMar>
              <w:top w:w="0" w:type="dxa"/>
              <w:left w:w="108" w:type="dxa"/>
              <w:bottom w:w="0" w:type="dxa"/>
              <w:right w:w="108" w:type="dxa"/>
            </w:tcMar>
          </w:tcPr>
          <w:p w14:paraId="17D0D1F8" w14:textId="77777777" w:rsidR="00774DEB" w:rsidRPr="005111BD" w:rsidRDefault="00774DEB" w:rsidP="00AA72AE">
            <w:pPr>
              <w:pStyle w:val="a2"/>
              <w:rPr>
                <w:sz w:val="17"/>
                <w:szCs w:val="17"/>
                <w:rtl/>
              </w:rPr>
            </w:pPr>
          </w:p>
        </w:tc>
      </w:tr>
    </w:tbl>
    <w:p w14:paraId="1EF2C4B2" w14:textId="77777777" w:rsidR="0072148E" w:rsidRDefault="0072148E" w:rsidP="0072148E">
      <w:pPr>
        <w:rPr>
          <w:rFonts w:ascii="Narkisim" w:hAnsi="Narkisim"/>
          <w:b/>
          <w:sz w:val="24"/>
          <w:szCs w:val="24"/>
          <w:rtl/>
        </w:rPr>
      </w:pPr>
    </w:p>
    <w:p w14:paraId="17B0EB86" w14:textId="6D5B044B" w:rsidR="00394C71" w:rsidRPr="00394C71" w:rsidRDefault="00394C71" w:rsidP="00656F62">
      <w:pPr>
        <w:spacing w:after="0"/>
        <w:rPr>
          <w:rFonts w:ascii="Narkisim" w:hAnsi="Narkisim"/>
          <w:sz w:val="24"/>
          <w:szCs w:val="24"/>
        </w:rPr>
      </w:pPr>
    </w:p>
    <w:sectPr w:rsidR="00394C71"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3850" w14:textId="77777777" w:rsidR="00140457" w:rsidRDefault="00140457">
      <w:r>
        <w:separator/>
      </w:r>
    </w:p>
  </w:endnote>
  <w:endnote w:type="continuationSeparator" w:id="0">
    <w:p w14:paraId="6291C439" w14:textId="77777777" w:rsidR="00140457" w:rsidRDefault="0014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Guttman Hatzv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4125" w14:textId="77777777" w:rsidR="00140457" w:rsidRDefault="00140457">
      <w:r>
        <w:separator/>
      </w:r>
    </w:p>
  </w:footnote>
  <w:footnote w:type="continuationSeparator" w:id="0">
    <w:p w14:paraId="2D45F23A" w14:textId="77777777" w:rsidR="00140457" w:rsidRDefault="00140457">
      <w:r>
        <w:continuationSeparator/>
      </w:r>
    </w:p>
  </w:footnote>
  <w:footnote w:id="1">
    <w:p w14:paraId="07335556" w14:textId="37519787" w:rsidR="00261BA0" w:rsidRDefault="00803312" w:rsidP="00B73294">
      <w:pPr>
        <w:pStyle w:val="FootnoteText"/>
        <w:ind w:left="0" w:firstLine="0"/>
        <w:rPr>
          <w:rtl/>
        </w:rPr>
      </w:pPr>
      <w:r>
        <w:rPr>
          <w:rStyle w:val="FootnoteReference"/>
        </w:rPr>
        <w:footnoteRef/>
      </w:r>
      <w:r>
        <w:rPr>
          <w:rtl/>
        </w:rPr>
        <w:t xml:space="preserve"> </w:t>
      </w:r>
      <w:r>
        <w:rPr>
          <w:rFonts w:hint="cs"/>
          <w:rtl/>
        </w:rPr>
        <w:t>חז"ל מבקשים להסביר את התיאור הכפול: "כִּי אֲחִי אָבִיהָ הוּא וְכִי בֶן־רִבְקָה הוּא" (כ"ט, יב), כמבטא את יכולתו של יעקב להתאים את דרכי הפעולה שלו לאלו שיבחר לבן: "אם לרמאות – 'כי אחי אביה הוא'; ואם לצדיק – 'וכי בן רבקה הוא'</w:t>
      </w:r>
      <w:r w:rsidR="00261BA0">
        <w:rPr>
          <w:rFonts w:hint="cs"/>
          <w:rtl/>
        </w:rPr>
        <w:t xml:space="preserve"> </w:t>
      </w:r>
      <w:r>
        <w:rPr>
          <w:rFonts w:hint="cs"/>
          <w:rtl/>
        </w:rPr>
        <w:t xml:space="preserve">" (בראשית רבה ע', יג) </w:t>
      </w:r>
      <w:r w:rsidR="00B73294">
        <w:rPr>
          <w:rFonts w:hint="cs"/>
          <w:rtl/>
        </w:rPr>
        <w:t>.</w:t>
      </w:r>
    </w:p>
    <w:p w14:paraId="73C1AACF" w14:textId="07C0B6D9" w:rsidR="00803312" w:rsidRDefault="00803312" w:rsidP="00FE0F91">
      <w:pPr>
        <w:pStyle w:val="FootnoteText"/>
        <w:ind w:left="0" w:firstLine="0"/>
        <w:rPr>
          <w:rtl/>
        </w:rPr>
      </w:pPr>
      <w:r>
        <w:rPr>
          <w:rFonts w:hint="cs"/>
          <w:rtl/>
        </w:rPr>
        <w:t xml:space="preserve">בחירתו של המדרש הזה ומדרשים אחרים (ראו למשל ויקרא רבה כ"ג, א) לראות בתיאורו של יעקב כבנה של רבקה, עדות לנכונותו לנקוט דרכי יושר דווקא, מרתקת ממש, לנוכח אופי מעורבותה של רבקה בסיפורים שהביאו את יעקב לבית לבן. באשר לדמותו של לבן בספרות חז"ל, ראו ר' רביב, "לעיצוב דמותו של לבן הארמי בספרות חז"ל", </w:t>
      </w:r>
      <w:r>
        <w:rPr>
          <w:rFonts w:hint="cs"/>
          <w:b/>
          <w:bCs/>
          <w:rtl/>
        </w:rPr>
        <w:t>אורשת</w:t>
      </w:r>
      <w:r>
        <w:rPr>
          <w:rFonts w:hint="cs"/>
          <w:rtl/>
        </w:rPr>
        <w:t xml:space="preserve"> ג' (תשע"ב), עמ' 79–99.</w:t>
      </w:r>
    </w:p>
  </w:footnote>
  <w:footnote w:id="2">
    <w:p w14:paraId="67C2B844" w14:textId="0FF74607" w:rsidR="00803312" w:rsidRDefault="00803312" w:rsidP="00FE0F91">
      <w:pPr>
        <w:pStyle w:val="FootnoteText"/>
        <w:ind w:left="0" w:firstLine="0"/>
        <w:rPr>
          <w:rtl/>
        </w:rPr>
      </w:pPr>
      <w:r>
        <w:rPr>
          <w:rStyle w:val="FootnoteReference"/>
        </w:rPr>
        <w:footnoteRef/>
      </w:r>
      <w:r>
        <w:rPr>
          <w:rtl/>
        </w:rPr>
        <w:t xml:space="preserve"> </w:t>
      </w:r>
      <w:r>
        <w:rPr>
          <w:rFonts w:hint="cs"/>
          <w:rtl/>
        </w:rPr>
        <w:t xml:space="preserve">מפאת קוצר היריעה, היה הכרח לדלג על מקצת סיפורי לבן, אך מכל מקום אין בהם כדי לשנות באופן מהותי את תמונת לבן כפי שהיא עולה מן המאמר הזה. </w:t>
      </w:r>
    </w:p>
  </w:footnote>
  <w:footnote w:id="3">
    <w:p w14:paraId="3423E64A" w14:textId="77777777" w:rsidR="00803312" w:rsidRDefault="00803312" w:rsidP="00FE0F91">
      <w:pPr>
        <w:pStyle w:val="FootnoteText"/>
        <w:ind w:left="0" w:firstLine="0"/>
      </w:pPr>
      <w:r>
        <w:rPr>
          <w:rStyle w:val="FootnoteReference"/>
        </w:rPr>
        <w:footnoteRef/>
      </w:r>
      <w:r>
        <w:rPr>
          <w:rtl/>
        </w:rPr>
        <w:t xml:space="preserve"> </w:t>
      </w:r>
      <w:r>
        <w:rPr>
          <w:rFonts w:hint="cs"/>
          <w:rtl/>
        </w:rPr>
        <w:t xml:space="preserve">ראו רביב (לעיל הערה </w:t>
      </w:r>
      <w:r>
        <w:rPr>
          <w:rtl/>
        </w:rPr>
        <w:fldChar w:fldCharType="begin"/>
      </w:r>
      <w:r>
        <w:rPr>
          <w:rtl/>
        </w:rPr>
        <w:instrText xml:space="preserve"> </w:instrText>
      </w:r>
      <w:r>
        <w:instrText>NOTEREF</w:instrText>
      </w:r>
      <w:r>
        <w:rPr>
          <w:rtl/>
        </w:rPr>
        <w:instrText xml:space="preserve"> _</w:instrText>
      </w:r>
      <w:r>
        <w:instrText>Ref87232596 \h</w:instrText>
      </w:r>
      <w:r>
        <w:rPr>
          <w:rtl/>
        </w:rPr>
        <w:instrText xml:space="preserve"> </w:instrText>
      </w:r>
      <w:r>
        <w:rPr>
          <w:rtl/>
        </w:rPr>
      </w:r>
      <w:r>
        <w:rPr>
          <w:rtl/>
        </w:rPr>
        <w:fldChar w:fldCharType="separate"/>
      </w:r>
      <w:r>
        <w:rPr>
          <w:rtl/>
        </w:rPr>
        <w:t>1</w:t>
      </w:r>
      <w:r>
        <w:rPr>
          <w:rtl/>
        </w:rPr>
        <w:fldChar w:fldCharType="end"/>
      </w:r>
      <w:r>
        <w:rPr>
          <w:rtl/>
        </w:rPr>
        <w:t xml:space="preserve">), עמ' 81–82; י' גרוסמן, </w:t>
      </w:r>
      <w:r>
        <w:rPr>
          <w:b/>
          <w:bCs/>
          <w:rtl/>
        </w:rPr>
        <w:t>אברהם: סיפורו של מסע</w:t>
      </w:r>
      <w:r>
        <w:rPr>
          <w:rtl/>
        </w:rPr>
        <w:t xml:space="preserve">, תל אביב תשע"ה, עמ' 375. </w:t>
      </w:r>
    </w:p>
  </w:footnote>
  <w:footnote w:id="4">
    <w:p w14:paraId="604679B3" w14:textId="77777777" w:rsidR="00803312" w:rsidRDefault="00803312" w:rsidP="00FE0F91">
      <w:pPr>
        <w:pStyle w:val="FootnoteText"/>
        <w:ind w:left="0" w:firstLine="0"/>
      </w:pPr>
      <w:r>
        <w:rPr>
          <w:rStyle w:val="FootnoteReference"/>
        </w:rPr>
        <w:footnoteRef/>
      </w:r>
      <w:r>
        <w:rPr>
          <w:rtl/>
        </w:rPr>
        <w:t xml:space="preserve"> </w:t>
      </w:r>
      <w:r>
        <w:rPr>
          <w:rFonts w:hint="cs"/>
          <w:rtl/>
        </w:rPr>
        <w:t xml:space="preserve">ראו רש"י; רד"ק; י"מ עמנואלי, </w:t>
      </w:r>
      <w:r>
        <w:rPr>
          <w:rFonts w:hint="cs"/>
          <w:b/>
          <w:bCs/>
          <w:rtl/>
        </w:rPr>
        <w:t>ספר בראשית: הסברים והארות</w:t>
      </w:r>
      <w:r>
        <w:rPr>
          <w:rFonts w:hint="cs"/>
          <w:rtl/>
        </w:rPr>
        <w:t xml:space="preserve">, תל-אביב תשל"ז, עמ' 324, 331–332; ר"א אלטר, </w:t>
      </w:r>
      <w:r>
        <w:rPr>
          <w:rFonts w:hint="cs"/>
          <w:b/>
          <w:bCs/>
          <w:rtl/>
        </w:rPr>
        <w:t>הנאות הקריאה בעידן האידאולוגי</w:t>
      </w:r>
      <w:r>
        <w:rPr>
          <w:rFonts w:hint="cs"/>
          <w:rtl/>
        </w:rPr>
        <w:t xml:space="preserve"> (תרגום: ז' שחם), לוד וחיפה תשס"א 2001, עמ' 33–34. לעומתם, טוען גרוסמן: "תפקידו של סדר הדיווח כאן הוא למנוע את החשד בלבן, שהוא פעל רק על רקע עושרו של האיש" (י' גרוסמן [לעיל הערה </w:t>
      </w:r>
      <w:r>
        <w:rPr>
          <w:rtl/>
        </w:rPr>
        <w:fldChar w:fldCharType="begin"/>
      </w:r>
      <w:r>
        <w:rPr>
          <w:rtl/>
        </w:rPr>
        <w:instrText xml:space="preserve"> </w:instrText>
      </w:r>
      <w:r>
        <w:instrText>NOTEREF</w:instrText>
      </w:r>
      <w:r>
        <w:rPr>
          <w:rtl/>
        </w:rPr>
        <w:instrText xml:space="preserve"> _</w:instrText>
      </w:r>
      <w:r>
        <w:instrText>Ref86974049 \h</w:instrText>
      </w:r>
      <w:r>
        <w:rPr>
          <w:rtl/>
        </w:rPr>
        <w:instrText xml:space="preserve"> </w:instrText>
      </w:r>
      <w:r>
        <w:rPr>
          <w:rtl/>
        </w:rPr>
      </w:r>
      <w:r>
        <w:rPr>
          <w:rtl/>
        </w:rPr>
        <w:fldChar w:fldCharType="separate"/>
      </w:r>
      <w:r>
        <w:rPr>
          <w:rtl/>
        </w:rPr>
        <w:t>3</w:t>
      </w:r>
      <w:r>
        <w:rPr>
          <w:rtl/>
        </w:rPr>
        <w:fldChar w:fldCharType="end"/>
      </w:r>
      <w:r>
        <w:rPr>
          <w:rtl/>
        </w:rPr>
        <w:t>], עמ' 374).</w:t>
      </w:r>
    </w:p>
  </w:footnote>
  <w:footnote w:id="5">
    <w:p w14:paraId="0AB7B98C" w14:textId="1426C121" w:rsidR="00803312" w:rsidRDefault="00803312" w:rsidP="00E810D0">
      <w:pPr>
        <w:pStyle w:val="FootnoteText"/>
        <w:ind w:left="0" w:firstLine="0"/>
        <w:rPr>
          <w:rtl/>
        </w:rPr>
      </w:pPr>
      <w:r>
        <w:rPr>
          <w:rStyle w:val="FootnoteReference"/>
        </w:rPr>
        <w:footnoteRef/>
      </w:r>
      <w:r>
        <w:rPr>
          <w:rtl/>
        </w:rPr>
        <w:t xml:space="preserve"> </w:t>
      </w:r>
      <w:r>
        <w:rPr>
          <w:rFonts w:hint="cs"/>
          <w:rtl/>
        </w:rPr>
        <w:t xml:space="preserve">גרוסמן (לעיל הערה </w:t>
      </w:r>
      <w:r>
        <w:rPr>
          <w:rtl/>
        </w:rPr>
        <w:fldChar w:fldCharType="begin"/>
      </w:r>
      <w:r>
        <w:rPr>
          <w:rtl/>
        </w:rPr>
        <w:instrText xml:space="preserve"> </w:instrText>
      </w:r>
      <w:r>
        <w:instrText>NOTEREF</w:instrText>
      </w:r>
      <w:r>
        <w:rPr>
          <w:rtl/>
        </w:rPr>
        <w:instrText xml:space="preserve"> _</w:instrText>
      </w:r>
      <w:r>
        <w:instrText>Ref86974049 \h</w:instrText>
      </w:r>
      <w:r>
        <w:rPr>
          <w:rtl/>
        </w:rPr>
        <w:instrText xml:space="preserve"> </w:instrText>
      </w:r>
      <w:r>
        <w:rPr>
          <w:rtl/>
        </w:rPr>
      </w:r>
      <w:r>
        <w:rPr>
          <w:rtl/>
        </w:rPr>
        <w:fldChar w:fldCharType="separate"/>
      </w:r>
      <w:r>
        <w:rPr>
          <w:rtl/>
        </w:rPr>
        <w:t>3</w:t>
      </w:r>
      <w:r>
        <w:rPr>
          <w:rtl/>
        </w:rPr>
        <w:fldChar w:fldCharType="end"/>
      </w:r>
      <w:r>
        <w:rPr>
          <w:rtl/>
        </w:rPr>
        <w:t xml:space="preserve">), עמ' 375, נוטה להניח שהעבד הוא שדואג לגמלים, אלא שלדעתו יש בכך דווקא כדי לחזק את דמותו החיובית של לבן. לעומת זאת, סבורים רבים שפסוקנו מתאר את דאגתו של </w:t>
      </w:r>
      <w:r w:rsidR="00E810D0">
        <w:rPr>
          <w:rFonts w:hint="cs"/>
          <w:rtl/>
        </w:rPr>
        <w:t>לבן</w:t>
      </w:r>
      <w:r>
        <w:rPr>
          <w:rtl/>
        </w:rPr>
        <w:t xml:space="preserve"> לאורחיו. ראו למשל רמב"ן; רד"ק; רד"צ הופמן, </w:t>
      </w:r>
      <w:r>
        <w:rPr>
          <w:b/>
          <w:bCs/>
          <w:rtl/>
        </w:rPr>
        <w:t>ספר בראשית</w:t>
      </w:r>
      <w:r>
        <w:rPr>
          <w:rtl/>
        </w:rPr>
        <w:t xml:space="preserve"> (מהדורת א' וסרטיל), תל-אביב תשל"א, כ"ד, לב (כרך ב', עמ' שע"ד-שע"ה); עמנואלי (לעיל הערה </w:t>
      </w:r>
      <w:r>
        <w:rPr>
          <w:rtl/>
        </w:rPr>
        <w:fldChar w:fldCharType="begin"/>
      </w:r>
      <w:r>
        <w:rPr>
          <w:rtl/>
        </w:rPr>
        <w:instrText xml:space="preserve"> </w:instrText>
      </w:r>
      <w:r>
        <w:instrText>NOTEREF</w:instrText>
      </w:r>
      <w:r>
        <w:rPr>
          <w:rtl/>
        </w:rPr>
        <w:instrText xml:space="preserve"> _</w:instrText>
      </w:r>
      <w:r>
        <w:instrText>Ref87232641 \h</w:instrText>
      </w:r>
      <w:r>
        <w:rPr>
          <w:rtl/>
        </w:rPr>
        <w:instrText xml:space="preserve"> </w:instrText>
      </w:r>
      <w:r>
        <w:rPr>
          <w:rtl/>
        </w:rPr>
      </w:r>
      <w:r>
        <w:rPr>
          <w:rtl/>
        </w:rPr>
        <w:fldChar w:fldCharType="separate"/>
      </w:r>
      <w:r>
        <w:rPr>
          <w:rtl/>
        </w:rPr>
        <w:t>4</w:t>
      </w:r>
      <w:r>
        <w:rPr>
          <w:rtl/>
        </w:rPr>
        <w:fldChar w:fldCharType="end"/>
      </w:r>
      <w:r>
        <w:rPr>
          <w:rtl/>
        </w:rPr>
        <w:t xml:space="preserve">), עמ' 331–332. זו קריאה אפשרית, שהרי התופעה של נושא המתחלף באמצע משפט, אינה כה נדירה בתחביר המקראי. בין כך ובין כך, דומה שבחירתו של </w:t>
      </w:r>
      <w:r w:rsidR="00D8668E">
        <w:rPr>
          <w:rFonts w:hint="cs"/>
          <w:rtl/>
        </w:rPr>
        <w:t>ה</w:t>
      </w:r>
      <w:r>
        <w:rPr>
          <w:rtl/>
        </w:rPr>
        <w:t>כתוב באופן העיצוב הזה, המטשטש את חלקו של לבן במלאכת האירוח, אינה מקרית.</w:t>
      </w:r>
    </w:p>
  </w:footnote>
  <w:footnote w:id="6">
    <w:p w14:paraId="54C10176" w14:textId="77777777" w:rsidR="00D8668E" w:rsidRDefault="00803312" w:rsidP="00D8668E">
      <w:pPr>
        <w:pStyle w:val="FootnoteText"/>
        <w:ind w:left="0" w:firstLine="0"/>
        <w:rPr>
          <w:rtl/>
        </w:rPr>
      </w:pPr>
      <w:r>
        <w:rPr>
          <w:rStyle w:val="FootnoteReference"/>
        </w:rPr>
        <w:footnoteRef/>
      </w:r>
      <w:r>
        <w:rPr>
          <w:rtl/>
        </w:rPr>
        <w:t xml:space="preserve"> </w:t>
      </w:r>
      <w:r>
        <w:rPr>
          <w:rFonts w:hint="cs"/>
          <w:rtl/>
        </w:rPr>
        <w:t>חז"ל</w:t>
      </w:r>
      <w:r w:rsidR="00D8668E">
        <w:rPr>
          <w:rFonts w:hint="cs"/>
          <w:rtl/>
        </w:rPr>
        <w:t>,</w:t>
      </w:r>
      <w:r>
        <w:rPr>
          <w:rFonts w:hint="cs"/>
          <w:rtl/>
        </w:rPr>
        <w:t xml:space="preserve"> שהבחינו בהשוואה הזו, בחרו לפרש את מעשיו של לבן כאן, ובכללם אפילו את החיבוק, הנשיקה והאירוח, כסימן לתאוות הממון שלו: </w:t>
      </w:r>
    </w:p>
    <w:p w14:paraId="5F1CA77D" w14:textId="4B1B4A97" w:rsidR="00D8668E" w:rsidRDefault="00803312" w:rsidP="00D8668E">
      <w:pPr>
        <w:pStyle w:val="FootnoteText"/>
        <w:tabs>
          <w:tab w:val="right" w:pos="4620"/>
        </w:tabs>
        <w:ind w:left="300" w:firstLine="0"/>
        <w:rPr>
          <w:rtl/>
        </w:rPr>
      </w:pPr>
      <w:r>
        <w:rPr>
          <w:rFonts w:hint="cs"/>
          <w:rtl/>
        </w:rPr>
        <w:t>"</w:t>
      </w:r>
      <w:r w:rsidR="00D8668E">
        <w:rPr>
          <w:rFonts w:hint="cs"/>
          <w:rtl/>
        </w:rPr>
        <w:t xml:space="preserve"> </w:t>
      </w:r>
      <w:r>
        <w:rPr>
          <w:rFonts w:hint="cs"/>
          <w:rtl/>
        </w:rPr>
        <w:t>'ויהי כשמוע לבן'</w:t>
      </w:r>
      <w:r w:rsidR="00D8668E">
        <w:rPr>
          <w:rFonts w:hint="cs"/>
          <w:rtl/>
        </w:rPr>
        <w:t>,</w:t>
      </w:r>
      <w:r>
        <w:rPr>
          <w:rFonts w:hint="cs"/>
          <w:rtl/>
        </w:rPr>
        <w:t xml:space="preserve"> שמח שמחה גדולה בלבו, אמר אליעזר עבד אברהם הביא ממון רב, זה על אחת כמה וכמה. מיד וירץ לבן לקראתו מרוב שמחתו. ויחבק לו. ממשש היה לו בחיקו אם הביא ממון ואם לאו, ולא מצא, אמר לבן שמא מרגליות ניתנה בפיו, מיד וינשק לו, לדעת אם ימצא המרגלית. ויביאהו אל ביתו. אמר שמא יש אצלו ממון ויניחו בבית, ועדיין לא היה מאמין בו, עד שהיה הולך עמו בבית החיצון ומפשפש צרכו" </w:t>
      </w:r>
    </w:p>
    <w:p w14:paraId="4555EA74" w14:textId="69525633" w:rsidR="00803312" w:rsidRDefault="00D8668E" w:rsidP="00FE0F91">
      <w:pPr>
        <w:pStyle w:val="FootnoteText"/>
        <w:tabs>
          <w:tab w:val="right" w:pos="4620"/>
        </w:tabs>
        <w:ind w:left="300" w:firstLine="0"/>
        <w:rPr>
          <w:rtl/>
        </w:rPr>
      </w:pPr>
      <w:r>
        <w:rPr>
          <w:rtl/>
        </w:rPr>
        <w:tab/>
      </w:r>
      <w:r w:rsidR="00803312">
        <w:rPr>
          <w:rFonts w:hint="cs"/>
          <w:rtl/>
        </w:rPr>
        <w:t>(מדרש אגדה כ"ט, יג; והשוו בראשית רבה ע', יג.)</w:t>
      </w:r>
    </w:p>
    <w:p w14:paraId="0C103FA2" w14:textId="77777777" w:rsidR="00803312" w:rsidRDefault="00803312" w:rsidP="00FE0F91">
      <w:pPr>
        <w:pStyle w:val="FootnoteText"/>
        <w:ind w:left="0" w:firstLine="0"/>
        <w:rPr>
          <w:rtl/>
        </w:rPr>
      </w:pPr>
      <w:r>
        <w:rPr>
          <w:rtl/>
        </w:rPr>
        <w:t>לעומת זאת, כותב אברבנאל על אתר: "אמנם לבן לא חשש למתנות כי אם לקורבה ולכן הלך לו במרוצה רבה ויחבק לו וינשק לו".</w:t>
      </w:r>
    </w:p>
  </w:footnote>
  <w:footnote w:id="7">
    <w:p w14:paraId="6665D502" w14:textId="127784D6" w:rsidR="00803312" w:rsidRDefault="00803312" w:rsidP="00FE0F91">
      <w:pPr>
        <w:pStyle w:val="FootnoteText"/>
        <w:ind w:left="0" w:firstLine="0"/>
        <w:rPr>
          <w:rtl/>
        </w:rPr>
      </w:pPr>
      <w:r>
        <w:rPr>
          <w:rStyle w:val="FootnoteReference"/>
        </w:rPr>
        <w:footnoteRef/>
      </w:r>
      <w:r>
        <w:rPr>
          <w:rtl/>
        </w:rPr>
        <w:t xml:space="preserve"> </w:t>
      </w:r>
      <w:r>
        <w:rPr>
          <w:rFonts w:hint="cs"/>
          <w:rtl/>
        </w:rPr>
        <w:t xml:space="preserve">לדעת אלטר, סיפורנו שייך לדפוס ספרותי של מפגשים על שפת באר – דפוס שנגמר בדרך כלל בנישואין (ראו א' אלטר, </w:t>
      </w:r>
      <w:r>
        <w:rPr>
          <w:rFonts w:hint="cs"/>
          <w:b/>
          <w:bCs/>
          <w:rtl/>
        </w:rPr>
        <w:t xml:space="preserve">אמנות הסיפור במקרא </w:t>
      </w:r>
      <w:r>
        <w:rPr>
          <w:rFonts w:hint="cs"/>
          <w:rtl/>
        </w:rPr>
        <w:t>(תרגום: ש' צינגל)</w:t>
      </w:r>
      <w:r>
        <w:rPr>
          <w:rFonts w:hint="cs"/>
          <w:b/>
          <w:bCs/>
          <w:rtl/>
        </w:rPr>
        <w:t xml:space="preserve">, </w:t>
      </w:r>
      <w:r>
        <w:rPr>
          <w:rFonts w:hint="cs"/>
          <w:rtl/>
        </w:rPr>
        <w:t>תל-אביב תשמ"ח, עמ' 61–71). אם כן, יש כאן חיזוק נוסף של הציפייה לנישואי יעקב עם רחל.</w:t>
      </w:r>
    </w:p>
  </w:footnote>
  <w:footnote w:id="8">
    <w:p w14:paraId="6BA99F8A" w14:textId="77777777" w:rsidR="00803312" w:rsidRDefault="00803312" w:rsidP="00FE0F91">
      <w:pPr>
        <w:pStyle w:val="FootnoteText"/>
        <w:ind w:left="0" w:firstLine="0"/>
      </w:pPr>
      <w:r>
        <w:rPr>
          <w:rStyle w:val="FootnoteReference"/>
        </w:rPr>
        <w:footnoteRef/>
      </w:r>
      <w:r>
        <w:rPr>
          <w:rtl/>
        </w:rPr>
        <w:t xml:space="preserve"> </w:t>
      </w:r>
      <w:r>
        <w:rPr>
          <w:rFonts w:hint="cs"/>
          <w:rtl/>
        </w:rPr>
        <w:t xml:space="preserve">גרוסמן נוטה לקריאה הזו, אלא שהוא דווקא מוצא בה את גנותו של לבן, שמתגלה כקמצן שמנצל את עבודת יעקב מיד עם הגיעו לביתו (י' גרוסמן, </w:t>
      </w:r>
      <w:r>
        <w:rPr>
          <w:rFonts w:hint="cs"/>
          <w:b/>
          <w:bCs/>
          <w:rtl/>
        </w:rPr>
        <w:t>יעקב: סיפורה של משפחה</w:t>
      </w:r>
      <w:r>
        <w:rPr>
          <w:rFonts w:hint="cs"/>
          <w:rtl/>
        </w:rPr>
        <w:t>, ראשון לציון תשע"ט, עמ' 229–231). נדמה לי שזו קריאה שקשה לאמץ. אם אמנם יעקב עבד בבית לבן בימים הללו, אין כל רמז לכך שהיה זה בהשפעתו של לבן. דווקא שבחו של לבן הוא שכאשר הוא מבין שמדובר בהסדר קבוע, הוא מציע לשלם ליעקב.</w:t>
      </w:r>
    </w:p>
  </w:footnote>
  <w:footnote w:id="9">
    <w:p w14:paraId="3ECF0EA5" w14:textId="77777777" w:rsidR="00FE0F91" w:rsidRDefault="00803312" w:rsidP="00803312">
      <w:pPr>
        <w:pStyle w:val="FootnoteText"/>
        <w:rPr>
          <w:rtl/>
        </w:rPr>
      </w:pPr>
      <w:r>
        <w:rPr>
          <w:rStyle w:val="FootnoteReference"/>
        </w:rPr>
        <w:footnoteRef/>
      </w:r>
      <w:r>
        <w:rPr>
          <w:rtl/>
        </w:rPr>
        <w:t xml:space="preserve"> </w:t>
      </w:r>
      <w:r w:rsidR="002020E5">
        <w:rPr>
          <w:rFonts w:hint="cs"/>
          <w:rtl/>
        </w:rPr>
        <w:t>ההתלבטות בין שתי ה</w:t>
      </w:r>
      <w:r w:rsidR="00F20325">
        <w:rPr>
          <w:rFonts w:hint="cs"/>
          <w:rtl/>
        </w:rPr>
        <w:t>אפשרויות מוצגת יפה</w:t>
      </w:r>
      <w:r w:rsidR="002020E5">
        <w:rPr>
          <w:rFonts w:hint="cs"/>
          <w:rtl/>
        </w:rPr>
        <w:t xml:space="preserve"> </w:t>
      </w:r>
      <w:r w:rsidR="00F20325">
        <w:rPr>
          <w:rFonts w:hint="cs"/>
          <w:rtl/>
        </w:rPr>
        <w:t xml:space="preserve">בדברי </w:t>
      </w:r>
      <w:r>
        <w:rPr>
          <w:rFonts w:hint="cs"/>
          <w:rtl/>
        </w:rPr>
        <w:t>רמב"ן על אתר</w:t>
      </w:r>
      <w:r w:rsidR="00FE0F91">
        <w:rPr>
          <w:rFonts w:hint="cs"/>
          <w:rtl/>
        </w:rPr>
        <w:t>:</w:t>
      </w:r>
    </w:p>
    <w:p w14:paraId="655A6DF6" w14:textId="121CCE5A" w:rsidR="00803312" w:rsidRDefault="00FE0F91" w:rsidP="00B73294">
      <w:pPr>
        <w:pStyle w:val="FootnoteText"/>
        <w:tabs>
          <w:tab w:val="right" w:pos="4620"/>
        </w:tabs>
        <w:ind w:left="300" w:firstLine="0"/>
      </w:pPr>
      <w:r w:rsidRPr="00FE0F91">
        <w:rPr>
          <w:rFonts w:hint="cs"/>
          <w:rtl/>
        </w:rPr>
        <w:t>"</w:t>
      </w:r>
      <w:r w:rsidRPr="00FE0F91">
        <w:rPr>
          <w:rtl/>
        </w:rPr>
        <w:t>לא ספר הכתוב שהיה יעקב עובד אותו</w:t>
      </w:r>
      <w:r w:rsidRPr="00FE0F91">
        <w:rPr>
          <w:rFonts w:hint="cs"/>
          <w:rtl/>
        </w:rPr>
        <w:t>.</w:t>
      </w:r>
      <w:r w:rsidRPr="00FE0F91">
        <w:rPr>
          <w:rtl/>
        </w:rPr>
        <w:t xml:space="preserve"> ויתכן כי מעת שאמר </w:t>
      </w:r>
      <w:r w:rsidRPr="00FE0F91">
        <w:rPr>
          <w:rFonts w:hint="cs"/>
          <w:rtl/>
        </w:rPr>
        <w:t>'</w:t>
      </w:r>
      <w:r w:rsidRPr="00FE0F91">
        <w:rPr>
          <w:rtl/>
        </w:rPr>
        <w:t>וישק את צאן לבן אחי אמו</w:t>
      </w:r>
      <w:r w:rsidRPr="00FE0F91">
        <w:rPr>
          <w:rFonts w:hint="cs"/>
          <w:rtl/>
        </w:rPr>
        <w:t>'</w:t>
      </w:r>
      <w:r w:rsidRPr="00FE0F91">
        <w:rPr>
          <w:rtl/>
        </w:rPr>
        <w:t xml:space="preserve"> (י) לא יצא הצאן מידו, כי בראותו את רחל כי רועה היא, חמל עליה שלא תשוב לרעות צאן עוד, והיה הוא רועה אותן באהבתו אותה. ואיפשר עוד לאמר, כי לבן דבר בערמה: אמר לו מתחלה כי עצמו ובשרו הוא (ראה יד), ויחמול עליו כאשר יחמל האדם על עצמו ועל בשרו, וכאשר ראה שהיה יעקב מתעכב שם, מתפרנס מאשר ללבן, אמר לו: הכי אחי אתה ותעבדני חנם</w:t>
      </w:r>
      <w:r w:rsidRPr="00FE0F91">
        <w:rPr>
          <w:rFonts w:hint="cs"/>
          <w:rtl/>
        </w:rPr>
        <w:t>...</w:t>
      </w:r>
      <w:r w:rsidRPr="00FE0F91">
        <w:rPr>
          <w:rtl/>
        </w:rPr>
        <w:t xml:space="preserve"> אז הכיר יעקב דעתו, ואמר לו שיעבוד אותו </w:t>
      </w:r>
      <w:r w:rsidRPr="00FE0F91">
        <w:rPr>
          <w:rFonts w:hint="cs"/>
          <w:rtl/>
        </w:rPr>
        <w:t>'</w:t>
      </w:r>
      <w:r w:rsidRPr="00FE0F91">
        <w:rPr>
          <w:rtl/>
        </w:rPr>
        <w:t>שבע שנים ברחל</w:t>
      </w:r>
      <w:r w:rsidRPr="00FE0F91">
        <w:rPr>
          <w:rFonts w:hint="cs"/>
          <w:rtl/>
        </w:rPr>
        <w:t>'</w:t>
      </w:r>
      <w:r w:rsidRPr="00FE0F91">
        <w:rPr>
          <w:rtl/>
        </w:rPr>
        <w:t xml:space="preserve"> (יח)</w:t>
      </w:r>
      <w:r w:rsidRPr="00FE0F91">
        <w:rPr>
          <w:rFonts w:hint="cs"/>
          <w:rtl/>
        </w:rPr>
        <w:t xml:space="preserve">" </w:t>
      </w:r>
      <w:r>
        <w:rPr>
          <w:rtl/>
        </w:rPr>
        <w:tab/>
      </w:r>
      <w:r w:rsidRPr="00FE0F91">
        <w:rPr>
          <w:rFonts w:hint="cs"/>
          <w:rtl/>
        </w:rPr>
        <w:t>(רמב"ן [מהדורת הכתר], טו)</w:t>
      </w:r>
    </w:p>
  </w:footnote>
  <w:footnote w:id="10">
    <w:p w14:paraId="42A8215B" w14:textId="77777777" w:rsidR="00D767D3" w:rsidRDefault="00803312" w:rsidP="00D767D3">
      <w:pPr>
        <w:pStyle w:val="FootnoteText"/>
        <w:ind w:left="0" w:firstLine="0"/>
        <w:rPr>
          <w:rtl/>
        </w:rPr>
      </w:pPr>
      <w:r>
        <w:rPr>
          <w:rStyle w:val="FootnoteReference"/>
        </w:rPr>
        <w:footnoteRef/>
      </w:r>
      <w:r>
        <w:rPr>
          <w:rtl/>
        </w:rPr>
        <w:t xml:space="preserve"> </w:t>
      </w:r>
      <w:r>
        <w:rPr>
          <w:rFonts w:hint="cs"/>
          <w:rtl/>
        </w:rPr>
        <w:t xml:space="preserve">חיזוק להכרעה זו ניתן למצוא בקביעתו של שטרנברג כי: </w:t>
      </w:r>
    </w:p>
    <w:p w14:paraId="593967E2" w14:textId="56EFF5E1" w:rsidR="00803312" w:rsidRDefault="00803312" w:rsidP="00FE0F91">
      <w:pPr>
        <w:pStyle w:val="FootnoteText"/>
        <w:tabs>
          <w:tab w:val="right" w:pos="4620"/>
        </w:tabs>
        <w:ind w:left="300" w:firstLine="0"/>
        <w:rPr>
          <w:rtl/>
        </w:rPr>
      </w:pPr>
      <w:r>
        <w:rPr>
          <w:rFonts w:hint="cs"/>
          <w:rtl/>
        </w:rPr>
        <w:t xml:space="preserve">"בנוגע למיבנה החזרה מגלה המקרא נטייה חזקה להתרחק מאופני שבירה והעלמה הכרוכים בכך שלקורא יוודע לפתע על... עצם התרחשותה של פעולה רק מתוך סצנת דיווח מאוחרת עליה... עד כדי כך שכאשר הקורא נתקל בהארות רטרוספקטיביות כאלה, הוא נשלח להעמיד בסימן שאלה את מהימנותם של הדיווח והדמות המדווחת" (מ' שטרנברג, "מבנה החזרה בסיפור המקראי; אסטראטגיות של עודפות אינפורמאציונית" </w:t>
      </w:r>
      <w:r>
        <w:rPr>
          <w:rFonts w:hint="cs"/>
          <w:b/>
          <w:bCs/>
          <w:rtl/>
        </w:rPr>
        <w:t>הספרות</w:t>
      </w:r>
      <w:r>
        <w:rPr>
          <w:rFonts w:hint="cs"/>
          <w:rtl/>
        </w:rPr>
        <w:t xml:space="preserve"> 25 [1977], עמ' 116)</w:t>
      </w:r>
    </w:p>
  </w:footnote>
  <w:footnote w:id="11">
    <w:p w14:paraId="400F89FB" w14:textId="4EB89307" w:rsidR="00D767D3" w:rsidRDefault="00803312" w:rsidP="00D767D3">
      <w:pPr>
        <w:pStyle w:val="FootnoteText"/>
        <w:ind w:left="0" w:firstLine="0"/>
        <w:rPr>
          <w:rtl/>
        </w:rPr>
      </w:pPr>
      <w:r>
        <w:rPr>
          <w:rStyle w:val="FootnoteReference"/>
        </w:rPr>
        <w:footnoteRef/>
      </w:r>
      <w:r>
        <w:rPr>
          <w:rtl/>
        </w:rPr>
        <w:t xml:space="preserve"> </w:t>
      </w:r>
      <w:r w:rsidR="00D767D3">
        <w:rPr>
          <w:rFonts w:hint="cs"/>
          <w:rtl/>
        </w:rPr>
        <w:t>ואכן</w:t>
      </w:r>
      <w:r>
        <w:rPr>
          <w:rFonts w:hint="cs"/>
          <w:rtl/>
        </w:rPr>
        <w:t xml:space="preserve">, זה הלקח שחז"ל למדו מדבריו של לבן: </w:t>
      </w:r>
    </w:p>
    <w:p w14:paraId="0A532A10" w14:textId="19ED48AA" w:rsidR="00803312" w:rsidRDefault="00803312" w:rsidP="00FE0F91">
      <w:pPr>
        <w:pStyle w:val="FootnoteText"/>
        <w:tabs>
          <w:tab w:val="right" w:pos="4620"/>
        </w:tabs>
        <w:ind w:left="300" w:firstLine="0"/>
        <w:rPr>
          <w:rtl/>
        </w:rPr>
      </w:pPr>
      <w:r>
        <w:rPr>
          <w:rFonts w:hint="cs"/>
          <w:rtl/>
        </w:rPr>
        <w:t xml:space="preserve">"אמר רבי אמי: לִמְדָתְךָ תורה דרך ארץ. עד היכן צריך אדם לְהִטַּפֵּל בקרוביו? עד חֹדֶשׁ ימים" </w:t>
      </w:r>
      <w:r w:rsidR="00D767D3">
        <w:rPr>
          <w:rtl/>
        </w:rPr>
        <w:tab/>
      </w:r>
      <w:r>
        <w:rPr>
          <w:rFonts w:hint="cs"/>
          <w:rtl/>
        </w:rPr>
        <w:t>(בראשית רבה ע', יד)</w:t>
      </w:r>
    </w:p>
  </w:footnote>
  <w:footnote w:id="12">
    <w:p w14:paraId="33815CF0" w14:textId="77777777" w:rsidR="00803312" w:rsidRDefault="00803312" w:rsidP="00FE0F91">
      <w:pPr>
        <w:pStyle w:val="FootnoteText"/>
        <w:ind w:left="0" w:firstLine="0"/>
      </w:pPr>
      <w:r>
        <w:rPr>
          <w:rStyle w:val="FootnoteReference"/>
        </w:rPr>
        <w:footnoteRef/>
      </w:r>
      <w:r>
        <w:rPr>
          <w:rtl/>
        </w:rPr>
        <w:t xml:space="preserve"> </w:t>
      </w:r>
      <w:r>
        <w:rPr>
          <w:rFonts w:hint="cs"/>
          <w:rtl/>
        </w:rPr>
        <w:t xml:space="preserve">חז"ל הדגישו את חשדנותו הרבה של יעקב בלבן, אלא שחשדנותו לא מצילה אותו בסופו של דבר מליפול בפח: </w:t>
      </w:r>
    </w:p>
    <w:p w14:paraId="04D734B7" w14:textId="3F09626C" w:rsidR="00803312" w:rsidRDefault="00803312" w:rsidP="00FE0F91">
      <w:pPr>
        <w:pStyle w:val="FootnoteText"/>
        <w:tabs>
          <w:tab w:val="right" w:pos="4620"/>
        </w:tabs>
        <w:ind w:left="300" w:firstLine="0"/>
        <w:rPr>
          <w:rtl/>
        </w:rPr>
      </w:pPr>
      <w:r>
        <w:rPr>
          <w:rtl/>
        </w:rPr>
        <w:t xml:space="preserve">"בגין דאנא ידע דאנשי מקומך רמאין [=מפני שאני יודע שאנשי מקומך רמאים], לפיכך אני מברר עסקי עמך. 'ויאמר אעבדך ברחל בתך' – ברחל ולא בלאה. 'בתך' – שלא תביא אחרת מן השוק ושמה רחל. 'קטנה' – שלא תחליף שמותן זו בזו. אפלו את נותן את הרשע בחמור של חרשים,אין את מועיל ממנו כלום" </w:t>
      </w:r>
      <w:r w:rsidR="006E6836">
        <w:rPr>
          <w:rtl/>
        </w:rPr>
        <w:tab/>
      </w:r>
      <w:r>
        <w:rPr>
          <w:rtl/>
        </w:rPr>
        <w:t>(בראשית רבה ע', יז)</w:t>
      </w:r>
    </w:p>
  </w:footnote>
  <w:footnote w:id="13">
    <w:p w14:paraId="4F0DF592" w14:textId="77777777" w:rsidR="00803312" w:rsidRDefault="00803312" w:rsidP="00FE0F91">
      <w:pPr>
        <w:pStyle w:val="FootnoteText"/>
        <w:ind w:left="0" w:firstLine="0"/>
        <w:rPr>
          <w:rtl/>
        </w:rPr>
      </w:pPr>
      <w:r>
        <w:rPr>
          <w:rStyle w:val="FootnoteReference"/>
        </w:rPr>
        <w:footnoteRef/>
      </w:r>
      <w:r>
        <w:rPr>
          <w:rtl/>
        </w:rPr>
        <w:t xml:space="preserve"> </w:t>
      </w:r>
      <w:r>
        <w:rPr>
          <w:rFonts w:hint="cs"/>
          <w:rtl/>
        </w:rPr>
        <w:t xml:space="preserve">כך כותב אברבנאל בשאלתו העשירית על הפרשייה הזו: "בתשובת לבן ליעקב: 'טוב תתי אותה לך מתתי אותה לאיש אחר'. כי הנה בתשובה הזאת לא אמר לתתה לו וגם לא שלא לתתה לו". ראו עוד נ' ליבוביץ, </w:t>
      </w:r>
      <w:r>
        <w:rPr>
          <w:rFonts w:hint="cs"/>
          <w:b/>
          <w:bCs/>
          <w:rtl/>
        </w:rPr>
        <w:t>עיונים בספר בראשית בעקבות פרשנינו הראשונים והאחרונים</w:t>
      </w:r>
      <w:r>
        <w:rPr>
          <w:rFonts w:hint="cs"/>
          <w:rtl/>
        </w:rPr>
        <w:t xml:space="preserve">, ירושלים תשכ"ז, עמ' 223–224; רד"צ הופמן (לעיל הערה </w:t>
      </w:r>
      <w:r>
        <w:rPr>
          <w:rtl/>
        </w:rPr>
        <w:fldChar w:fldCharType="begin"/>
      </w:r>
      <w:r>
        <w:rPr>
          <w:rtl/>
        </w:rPr>
        <w:instrText xml:space="preserve"> </w:instrText>
      </w:r>
      <w:r>
        <w:instrText>NOTEREF</w:instrText>
      </w:r>
      <w:r>
        <w:rPr>
          <w:rtl/>
        </w:rPr>
        <w:instrText xml:space="preserve"> _</w:instrText>
      </w:r>
      <w:r>
        <w:instrText>Ref87233466 \h</w:instrText>
      </w:r>
      <w:r>
        <w:rPr>
          <w:rtl/>
        </w:rPr>
        <w:instrText xml:space="preserve"> </w:instrText>
      </w:r>
      <w:r>
        <w:rPr>
          <w:rtl/>
        </w:rPr>
      </w:r>
      <w:r>
        <w:rPr>
          <w:rtl/>
        </w:rPr>
        <w:fldChar w:fldCharType="separate"/>
      </w:r>
      <w:r>
        <w:rPr>
          <w:rtl/>
        </w:rPr>
        <w:t>5</w:t>
      </w:r>
      <w:r>
        <w:rPr>
          <w:rtl/>
        </w:rPr>
        <w:fldChar w:fldCharType="end"/>
      </w:r>
      <w:r>
        <w:rPr>
          <w:rtl/>
        </w:rPr>
        <w:t>), כ"ט, יח-יט (כרך ב' עמ' תמ"ב); סרנה (</w:t>
      </w:r>
      <w:r>
        <w:t xml:space="preserve">N. M. Sarna, </w:t>
      </w:r>
      <w:r>
        <w:rPr>
          <w:i/>
          <w:iCs/>
        </w:rPr>
        <w:t>Genesis</w:t>
      </w:r>
      <w:r>
        <w:t xml:space="preserve"> [JPSTC], Philadelphia 1989</w:t>
      </w:r>
      <w:r>
        <w:rPr>
          <w:rtl/>
        </w:rPr>
        <w:t xml:space="preserve">), עמ' 204; גרוסמן (לעיל הערה </w:t>
      </w:r>
      <w:r>
        <w:rPr>
          <w:rtl/>
        </w:rPr>
        <w:fldChar w:fldCharType="begin"/>
      </w:r>
      <w:r>
        <w:rPr>
          <w:rtl/>
        </w:rPr>
        <w:instrText xml:space="preserve"> </w:instrText>
      </w:r>
      <w:r>
        <w:instrText>NOTEREF</w:instrText>
      </w:r>
      <w:r>
        <w:rPr>
          <w:rtl/>
        </w:rPr>
        <w:instrText xml:space="preserve"> _</w:instrText>
      </w:r>
      <w:r>
        <w:instrText>Ref87232818 \h</w:instrText>
      </w:r>
      <w:r>
        <w:rPr>
          <w:rtl/>
        </w:rPr>
        <w:instrText xml:space="preserve"> </w:instrText>
      </w:r>
      <w:r>
        <w:rPr>
          <w:rtl/>
        </w:rPr>
      </w:r>
      <w:r>
        <w:rPr>
          <w:rtl/>
        </w:rPr>
        <w:fldChar w:fldCharType="separate"/>
      </w:r>
      <w:r>
        <w:rPr>
          <w:rtl/>
        </w:rPr>
        <w:t>8</w:t>
      </w:r>
      <w:r>
        <w:rPr>
          <w:rtl/>
        </w:rPr>
        <w:fldChar w:fldCharType="end"/>
      </w:r>
      <w:r>
        <w:rPr>
          <w:rtl/>
        </w:rPr>
        <w:t>), עמ' 243.</w:t>
      </w:r>
    </w:p>
  </w:footnote>
  <w:footnote w:id="14">
    <w:p w14:paraId="6592B881" w14:textId="77777777" w:rsidR="00803312" w:rsidRDefault="00803312" w:rsidP="00803312">
      <w:pPr>
        <w:pStyle w:val="FootnoteText"/>
      </w:pPr>
      <w:r>
        <w:rPr>
          <w:rStyle w:val="FootnoteReference"/>
        </w:rPr>
        <w:footnoteRef/>
      </w:r>
      <w:r>
        <w:rPr>
          <w:rtl/>
        </w:rPr>
        <w:t xml:space="preserve"> </w:t>
      </w:r>
      <w:r>
        <w:rPr>
          <w:rFonts w:hint="cs"/>
          <w:rtl/>
        </w:rPr>
        <w:t xml:space="preserve">כך למשל לומדים חז"ל את מנהגי משתה החתונה ממעשיו של לבן: </w:t>
      </w:r>
    </w:p>
    <w:p w14:paraId="48BD1E3B" w14:textId="30DDE976" w:rsidR="00803312" w:rsidRDefault="00803312" w:rsidP="00FE0F91">
      <w:pPr>
        <w:pStyle w:val="FootnoteText"/>
        <w:tabs>
          <w:tab w:val="right" w:pos="4620"/>
        </w:tabs>
        <w:ind w:left="300" w:firstLine="0"/>
        <w:rPr>
          <w:rtl/>
        </w:rPr>
      </w:pPr>
      <w:r>
        <w:rPr>
          <w:rtl/>
        </w:rPr>
        <w:t>"ר' יוסי אומר שבעת ימי המשתה ממי אנו למדין? מיעקב אבינו. כשנשא את לאה עשה שבעת ימי המשתה ושמחה שנאמר: מלא שבוע זאת'וכו'</w:t>
      </w:r>
      <w:r w:rsidR="002E009C">
        <w:rPr>
          <w:rFonts w:hint="cs"/>
          <w:rtl/>
        </w:rPr>
        <w:t xml:space="preserve"> </w:t>
      </w:r>
      <w:r>
        <w:rPr>
          <w:rtl/>
        </w:rPr>
        <w:t xml:space="preserve">" </w:t>
      </w:r>
      <w:r w:rsidR="002E009C">
        <w:rPr>
          <w:rtl/>
        </w:rPr>
        <w:tab/>
      </w:r>
      <w:r>
        <w:rPr>
          <w:rtl/>
        </w:rPr>
        <w:t>(פרקי דרבי אליעזר ט"ז, ד)</w:t>
      </w:r>
    </w:p>
    <w:p w14:paraId="46DB95DF" w14:textId="04ADED17" w:rsidR="00803312" w:rsidRDefault="00803312" w:rsidP="00FE0F91">
      <w:pPr>
        <w:pStyle w:val="FootnoteText"/>
        <w:ind w:left="0" w:firstLine="0"/>
        <w:rPr>
          <w:rtl/>
        </w:rPr>
      </w:pPr>
      <w:r>
        <w:rPr>
          <w:rtl/>
        </w:rPr>
        <w:t xml:space="preserve">רד"ק מציין כי מטרת הסיפור: "להודיע, כי מנהג נהוג היה בעולם, והוא עדין, לעשות </w:t>
      </w:r>
      <w:r>
        <w:rPr>
          <w:bCs/>
          <w:rtl/>
        </w:rPr>
        <w:t>משתה</w:t>
      </w:r>
      <w:r>
        <w:rPr>
          <w:rtl/>
        </w:rPr>
        <w:t xml:space="preserve"> ושמחה לנשואין, יעשה החתן או אבי החתן או הכלה" (רד"ק [מהדורת הכתר] כב).וראו עוד ר' דה-וו, </w:t>
      </w:r>
      <w:r>
        <w:rPr>
          <w:b/>
          <w:bCs/>
          <w:rtl/>
        </w:rPr>
        <w:t>חיי יום-יום בישראל בימי המקרא</w:t>
      </w:r>
      <w:r>
        <w:rPr>
          <w:rtl/>
        </w:rPr>
        <w:t xml:space="preserve"> (תרגום א' אמיר), תל-אביב 1969, עמ' 41–43.</w:t>
      </w:r>
    </w:p>
  </w:footnote>
  <w:footnote w:id="15">
    <w:p w14:paraId="71115CC8" w14:textId="77777777" w:rsidR="00803312" w:rsidRDefault="00803312" w:rsidP="00FE0F91">
      <w:pPr>
        <w:pStyle w:val="FootnoteText"/>
        <w:ind w:left="0" w:firstLine="0"/>
        <w:rPr>
          <w:rtl/>
        </w:rPr>
      </w:pPr>
      <w:r>
        <w:rPr>
          <w:rStyle w:val="FootnoteReference"/>
        </w:rPr>
        <w:footnoteRef/>
      </w:r>
      <w:r>
        <w:rPr>
          <w:rtl/>
        </w:rPr>
        <w:t xml:space="preserve"> </w:t>
      </w:r>
      <w:r>
        <w:rPr>
          <w:rFonts w:hint="cs"/>
          <w:rtl/>
        </w:rPr>
        <w:t xml:space="preserve">ראשית, מרהיטות לשון הכתובים משתמע שהמשתה קדם לטקס הנישואין וגם אין בו כל אזכור לנוכחותה של הכלה; שנית, בנישואי רחל אין אזכור לקיומו של משתה כלל; שלישית, יש כמה אנלוגיות בין סיפורנו לבין סיפור בנות לוט (י"ט, ל-לח), שגם בו המשתה שימש שתי אחיות – צעירה ובכירה – להונות את הגבר (ראו גרוסמן [לעיל הערה </w:t>
      </w:r>
      <w:r>
        <w:rPr>
          <w:rtl/>
        </w:rPr>
        <w:fldChar w:fldCharType="begin"/>
      </w:r>
      <w:r>
        <w:rPr>
          <w:rtl/>
        </w:rPr>
        <w:instrText xml:space="preserve"> </w:instrText>
      </w:r>
      <w:r>
        <w:instrText>NOTEREF</w:instrText>
      </w:r>
      <w:r>
        <w:rPr>
          <w:rtl/>
        </w:rPr>
        <w:instrText xml:space="preserve"> _</w:instrText>
      </w:r>
      <w:r>
        <w:instrText>Ref87232818 \h</w:instrText>
      </w:r>
      <w:r>
        <w:rPr>
          <w:rtl/>
        </w:rPr>
        <w:instrText xml:space="preserve"> </w:instrText>
      </w:r>
      <w:r>
        <w:rPr>
          <w:rtl/>
        </w:rPr>
      </w:r>
      <w:r>
        <w:rPr>
          <w:rtl/>
        </w:rPr>
        <w:fldChar w:fldCharType="separate"/>
      </w:r>
      <w:r>
        <w:rPr>
          <w:rtl/>
        </w:rPr>
        <w:t>8</w:t>
      </w:r>
      <w:r>
        <w:rPr>
          <w:rtl/>
        </w:rPr>
        <w:fldChar w:fldCharType="end"/>
      </w:r>
      <w:r>
        <w:rPr>
          <w:rtl/>
        </w:rPr>
        <w:t>], עמ' 245); רביעית, אולי יש מקום לצרף לכאן גם את סיפור המשתה שבו משכר יוסף את אחיו ("וַיֵּשְׁבוּ לְפָנָיו הַבְּכֹר כִּבְכֹרָתוֹ וְהַצָּעִיר כִּצְעִרָתוֹ... וַיִּשְׁתּוּ וַיִּשְׁכְּרוּ עִמּוֹ" [מ"ג, לג-לד]).</w:t>
      </w:r>
    </w:p>
  </w:footnote>
  <w:footnote w:id="16">
    <w:p w14:paraId="42215D84" w14:textId="77777777" w:rsidR="00803312" w:rsidRDefault="00803312" w:rsidP="00FE0F91">
      <w:pPr>
        <w:pStyle w:val="FootnoteText"/>
        <w:ind w:left="0" w:firstLine="0"/>
        <w:rPr>
          <w:rtl/>
        </w:rPr>
      </w:pPr>
      <w:r>
        <w:rPr>
          <w:rStyle w:val="FootnoteReference"/>
        </w:rPr>
        <w:footnoteRef/>
      </w:r>
      <w:r>
        <w:rPr>
          <w:rtl/>
        </w:rPr>
        <w:t xml:space="preserve"> </w:t>
      </w:r>
      <w:r>
        <w:rPr>
          <w:rFonts w:hint="cs"/>
          <w:rtl/>
        </w:rPr>
        <w:t xml:space="preserve">אפשר שתרמו לכך החשכה ששררה ואולי גם צעיף שעטתה כחלק ממנהגי החתונה (ראו דה-וו [לעיל הערה </w:t>
      </w:r>
      <w:r>
        <w:rPr>
          <w:rtl/>
        </w:rPr>
        <w:fldChar w:fldCharType="begin"/>
      </w:r>
      <w:r>
        <w:rPr>
          <w:rtl/>
        </w:rPr>
        <w:instrText xml:space="preserve"> </w:instrText>
      </w:r>
      <w:r>
        <w:instrText>NOTEREF</w:instrText>
      </w:r>
      <w:r>
        <w:rPr>
          <w:rtl/>
        </w:rPr>
        <w:instrText xml:space="preserve"> _</w:instrText>
      </w:r>
      <w:r>
        <w:instrText>Ref87139900 \h</w:instrText>
      </w:r>
      <w:r>
        <w:rPr>
          <w:rtl/>
        </w:rPr>
        <w:instrText xml:space="preserve"> </w:instrText>
      </w:r>
      <w:r>
        <w:rPr>
          <w:rtl/>
        </w:rPr>
      </w:r>
      <w:r>
        <w:rPr>
          <w:rtl/>
        </w:rPr>
        <w:fldChar w:fldCharType="separate"/>
      </w:r>
      <w:r>
        <w:rPr>
          <w:rtl/>
        </w:rPr>
        <w:t>14</w:t>
      </w:r>
      <w:r>
        <w:rPr>
          <w:rtl/>
        </w:rPr>
        <w:fldChar w:fldCharType="end"/>
      </w:r>
      <w:r>
        <w:rPr>
          <w:rtl/>
        </w:rPr>
        <w:t xml:space="preserve">], עמ' 42; סרנה [לעיל הערה </w:t>
      </w:r>
      <w:r>
        <w:rPr>
          <w:rtl/>
        </w:rPr>
        <w:fldChar w:fldCharType="begin"/>
      </w:r>
      <w:r>
        <w:rPr>
          <w:rtl/>
        </w:rPr>
        <w:instrText xml:space="preserve"> </w:instrText>
      </w:r>
      <w:r>
        <w:instrText>NOTEREF</w:instrText>
      </w:r>
      <w:r>
        <w:rPr>
          <w:rtl/>
        </w:rPr>
        <w:instrText xml:space="preserve"> _</w:instrText>
      </w:r>
      <w:r>
        <w:instrText>Ref87233281 \h</w:instrText>
      </w:r>
      <w:r>
        <w:rPr>
          <w:rtl/>
        </w:rPr>
        <w:instrText xml:space="preserve"> </w:instrText>
      </w:r>
      <w:r>
        <w:rPr>
          <w:rtl/>
        </w:rPr>
      </w:r>
      <w:r>
        <w:rPr>
          <w:rtl/>
        </w:rPr>
        <w:fldChar w:fldCharType="separate"/>
      </w:r>
      <w:r>
        <w:rPr>
          <w:rtl/>
        </w:rPr>
        <w:t>13</w:t>
      </w:r>
      <w:r>
        <w:rPr>
          <w:rtl/>
        </w:rPr>
        <w:fldChar w:fldCharType="end"/>
      </w:r>
      <w:r>
        <w:rPr>
          <w:rtl/>
        </w:rPr>
        <w:t>], עמ' 170, 204).</w:t>
      </w:r>
    </w:p>
  </w:footnote>
  <w:footnote w:id="17">
    <w:p w14:paraId="056A958A" w14:textId="77777777" w:rsidR="002E009C" w:rsidRDefault="00803312" w:rsidP="002E009C">
      <w:pPr>
        <w:pStyle w:val="FootnoteText"/>
        <w:ind w:left="0" w:firstLine="0"/>
        <w:rPr>
          <w:rtl/>
        </w:rPr>
      </w:pPr>
      <w:r>
        <w:rPr>
          <w:rStyle w:val="FootnoteReference"/>
        </w:rPr>
        <w:footnoteRef/>
      </w:r>
      <w:r>
        <w:rPr>
          <w:rtl/>
        </w:rPr>
        <w:t xml:space="preserve"> </w:t>
      </w:r>
      <w:r>
        <w:rPr>
          <w:rFonts w:hint="cs"/>
          <w:rtl/>
        </w:rPr>
        <w:t xml:space="preserve">גם חז"ל תמהים על לשונו הבוטה של יעקב: </w:t>
      </w:r>
    </w:p>
    <w:p w14:paraId="150D6A58" w14:textId="585E9DD9" w:rsidR="00803312" w:rsidRDefault="00803312" w:rsidP="00FE0F91">
      <w:pPr>
        <w:pStyle w:val="FootnoteText"/>
        <w:tabs>
          <w:tab w:val="right" w:pos="4620"/>
        </w:tabs>
        <w:ind w:left="300" w:firstLine="0"/>
      </w:pPr>
      <w:r>
        <w:rPr>
          <w:rFonts w:hint="cs"/>
          <w:rtl/>
        </w:rPr>
        <w:t xml:space="preserve">"אמר רבי איבו: אפלו אדם פרוץ אין אומר כלשון הזה. כך היה יעקב אומר: 'הבה את אשתי [...] ואבואה אליה'?!" </w:t>
      </w:r>
      <w:r w:rsidR="002E009C">
        <w:rPr>
          <w:rtl/>
        </w:rPr>
        <w:tab/>
      </w:r>
      <w:r>
        <w:rPr>
          <w:rFonts w:hint="cs"/>
          <w:rtl/>
        </w:rPr>
        <w:t>(בראשית רבה ע', יח)</w:t>
      </w:r>
    </w:p>
  </w:footnote>
  <w:footnote w:id="18">
    <w:p w14:paraId="3EB58032" w14:textId="1F6D364B" w:rsidR="00803312" w:rsidRDefault="00803312" w:rsidP="00FE0F91">
      <w:pPr>
        <w:pStyle w:val="FootnoteText"/>
        <w:ind w:left="0" w:firstLine="0"/>
      </w:pPr>
      <w:r>
        <w:rPr>
          <w:rStyle w:val="FootnoteReference"/>
        </w:rPr>
        <w:footnoteRef/>
      </w:r>
      <w:r w:rsidR="002E009C">
        <w:rPr>
          <w:rFonts w:hint="cs"/>
          <w:rtl/>
        </w:rPr>
        <w:t xml:space="preserve"> </w:t>
      </w:r>
      <w:r>
        <w:rPr>
          <w:rFonts w:hint="cs"/>
          <w:rtl/>
        </w:rPr>
        <w:t>שטרנברג מציין כי "לא זו בלבד שמלת-היחס... 'אליה' היא פתוחה מבחינה רפרנציאלית לשתי האחיות. רצף צליליה אף מותיר את הקריאה ההוֹמוֹפוֹנית 'אל לאה', המחריפה את האירוניה על חשבונו של יעקב: 'ויבוא [אל לאה] [...] ויהי בבוקר והנה היא לאה'</w:t>
      </w:r>
      <w:r w:rsidR="002E009C">
        <w:rPr>
          <w:rFonts w:hint="cs"/>
          <w:rtl/>
        </w:rPr>
        <w:t xml:space="preserve"> </w:t>
      </w:r>
      <w:r>
        <w:rPr>
          <w:rFonts w:hint="cs"/>
          <w:rtl/>
        </w:rPr>
        <w:t xml:space="preserve">" (מ' שטרנברג, "לשון, עולם ופרספקטיבה באמנות המקרא – המבע העקיף החפשי ואופני החדירה הסמויה", </w:t>
      </w:r>
      <w:r>
        <w:rPr>
          <w:rFonts w:hint="cs"/>
          <w:b/>
          <w:bCs/>
          <w:rtl/>
        </w:rPr>
        <w:t>הספרות</w:t>
      </w:r>
      <w:r>
        <w:rPr>
          <w:rFonts w:hint="cs"/>
          <w:rtl/>
        </w:rPr>
        <w:t xml:space="preserve"> 32 [1983], עמ' 111)</w:t>
      </w:r>
    </w:p>
  </w:footnote>
  <w:footnote w:id="19">
    <w:p w14:paraId="16CC8BBF" w14:textId="3BC891CB" w:rsidR="002E009C" w:rsidRDefault="00803312" w:rsidP="002E009C">
      <w:pPr>
        <w:pStyle w:val="FootnoteText"/>
        <w:ind w:left="0" w:firstLine="0"/>
        <w:rPr>
          <w:rtl/>
        </w:rPr>
      </w:pPr>
      <w:r>
        <w:rPr>
          <w:rStyle w:val="FootnoteReference"/>
        </w:rPr>
        <w:footnoteRef/>
      </w:r>
      <w:r>
        <w:rPr>
          <w:rtl/>
        </w:rPr>
        <w:t xml:space="preserve"> </w:t>
      </w:r>
      <w:r>
        <w:rPr>
          <w:rFonts w:hint="cs"/>
          <w:rtl/>
        </w:rPr>
        <w:t xml:space="preserve">גרוסמן מציע את האפשרות שיעקב זיהה שמדובר בלאה כבר במהלך הלילה, אלא "שברגישותו, יעקב לא הביע את תדהמתו ואכזבתו מול לאה אלא קבל מול האב הרמאי" (גרוסמן [לעיל הערה </w:t>
      </w:r>
      <w:r>
        <w:rPr>
          <w:rtl/>
        </w:rPr>
        <w:fldChar w:fldCharType="begin"/>
      </w:r>
      <w:r>
        <w:rPr>
          <w:rtl/>
        </w:rPr>
        <w:instrText xml:space="preserve"> </w:instrText>
      </w:r>
      <w:r>
        <w:instrText>NOTEREF</w:instrText>
      </w:r>
      <w:r>
        <w:rPr>
          <w:rtl/>
        </w:rPr>
        <w:instrText xml:space="preserve"> _</w:instrText>
      </w:r>
      <w:r>
        <w:instrText>Ref87232818 \h</w:instrText>
      </w:r>
      <w:r>
        <w:rPr>
          <w:rtl/>
        </w:rPr>
        <w:instrText xml:space="preserve"> </w:instrText>
      </w:r>
      <w:r>
        <w:rPr>
          <w:rtl/>
        </w:rPr>
      </w:r>
      <w:r>
        <w:rPr>
          <w:rtl/>
        </w:rPr>
        <w:fldChar w:fldCharType="separate"/>
      </w:r>
      <w:r>
        <w:rPr>
          <w:rtl/>
        </w:rPr>
        <w:t>8</w:t>
      </w:r>
      <w:r>
        <w:rPr>
          <w:rtl/>
        </w:rPr>
        <w:fldChar w:fldCharType="end"/>
      </w:r>
      <w:r>
        <w:rPr>
          <w:rtl/>
        </w:rPr>
        <w:t>], עמ' 248). אולם לדעתי זו הצעה שקשה לקבל לנוכח מילות הכתוב: "וַיְהִי בַבֹּקֶר וְהִנֵּה</w:t>
      </w:r>
      <w:r w:rsidR="002E009C">
        <w:rPr>
          <w:rFonts w:hint="cs"/>
          <w:rtl/>
        </w:rPr>
        <w:t xml:space="preserve"> </w:t>
      </w:r>
      <w:r>
        <w:rPr>
          <w:rtl/>
        </w:rPr>
        <w:t xml:space="preserve">הִוא לֵאָה", שקשה לראותם אלא כמביעים את נקודת התצפית של יעקב (ראו רשב"ם כ"ט, כה; ל"ב, לב; ראו גם מ' וייס, </w:t>
      </w:r>
      <w:r>
        <w:rPr>
          <w:b/>
          <w:bCs/>
          <w:rtl/>
        </w:rPr>
        <w:t>מקראות ככוונתם</w:t>
      </w:r>
      <w:r>
        <w:rPr>
          <w:rtl/>
        </w:rPr>
        <w:t xml:space="preserve">, ירושלים תשמ"ח, עמ' 300–301; וראו עוד שטרנברג [לעיל הערה </w:t>
      </w:r>
      <w:r>
        <w:rPr>
          <w:rtl/>
        </w:rPr>
        <w:fldChar w:fldCharType="begin"/>
      </w:r>
      <w:r>
        <w:rPr>
          <w:rtl/>
        </w:rPr>
        <w:instrText xml:space="preserve"> </w:instrText>
      </w:r>
      <w:r>
        <w:instrText>NOTEREF</w:instrText>
      </w:r>
      <w:r>
        <w:rPr>
          <w:rtl/>
        </w:rPr>
        <w:instrText xml:space="preserve"> _</w:instrText>
      </w:r>
      <w:r>
        <w:instrText>Ref87232949 \h</w:instrText>
      </w:r>
      <w:r>
        <w:rPr>
          <w:rtl/>
        </w:rPr>
        <w:instrText xml:space="preserve"> </w:instrText>
      </w:r>
      <w:r>
        <w:rPr>
          <w:rtl/>
        </w:rPr>
      </w:r>
      <w:r>
        <w:rPr>
          <w:rtl/>
        </w:rPr>
        <w:fldChar w:fldCharType="separate"/>
      </w:r>
      <w:r>
        <w:rPr>
          <w:rtl/>
        </w:rPr>
        <w:t>18</w:t>
      </w:r>
      <w:r>
        <w:rPr>
          <w:rtl/>
        </w:rPr>
        <w:fldChar w:fldCharType="end"/>
      </w:r>
      <w:r>
        <w:rPr>
          <w:rtl/>
        </w:rPr>
        <w:t xml:space="preserve">], בפרט עמ' 109–114). גם תיאור יחסו של יעקב ללאה כ'שנאה' הולם יותר את ההנחה שהוא ראה בה שותפה להונאה, כדברי חז"ל: </w:t>
      </w:r>
    </w:p>
    <w:p w14:paraId="39BFFB05" w14:textId="77777777" w:rsidR="002E009C" w:rsidRDefault="00803312" w:rsidP="002E009C">
      <w:pPr>
        <w:pStyle w:val="FootnoteText"/>
        <w:tabs>
          <w:tab w:val="right" w:pos="4620"/>
        </w:tabs>
        <w:ind w:left="300" w:firstLine="0"/>
        <w:rPr>
          <w:rtl/>
        </w:rPr>
      </w:pPr>
      <w:r>
        <w:rPr>
          <w:rtl/>
        </w:rPr>
        <w:t xml:space="preserve">"כל הלילה היתה עשה עצמה כרחל, כיון שעמד בבקר 'והנה היא לאה'. אמר לה: בת הרמאי, למה רמית אותי? אמרה לו ואתה למה רמית אביך?... ואתה אומר למה רימיתני, ואביך לא אמר בא אחיך במרמה? ומתוך הדברים הללו שהוכיחה אותו, התחיל שונאה" </w:t>
      </w:r>
    </w:p>
    <w:p w14:paraId="5403C9EA" w14:textId="150DB0C2" w:rsidR="00803312" w:rsidRDefault="002E009C" w:rsidP="00FE0F91">
      <w:pPr>
        <w:pStyle w:val="FootnoteText"/>
        <w:tabs>
          <w:tab w:val="right" w:pos="4620"/>
        </w:tabs>
        <w:ind w:left="300" w:firstLine="0"/>
        <w:rPr>
          <w:rtl/>
        </w:rPr>
      </w:pPr>
      <w:r>
        <w:rPr>
          <w:rtl/>
        </w:rPr>
        <w:tab/>
      </w:r>
      <w:r w:rsidR="00803312">
        <w:rPr>
          <w:rtl/>
        </w:rPr>
        <w:t>(תנחומא [בובר] ויצא י"א)</w:t>
      </w:r>
    </w:p>
  </w:footnote>
  <w:footnote w:id="20">
    <w:p w14:paraId="3066085A" w14:textId="77777777" w:rsidR="00803312" w:rsidRDefault="00803312" w:rsidP="00FE0F91">
      <w:pPr>
        <w:pStyle w:val="FootnoteText"/>
        <w:ind w:left="0" w:firstLine="0"/>
        <w:rPr>
          <w:b/>
          <w:bCs/>
          <w:rtl/>
        </w:rPr>
      </w:pPr>
      <w:r>
        <w:rPr>
          <w:rStyle w:val="FootnoteReference"/>
        </w:rPr>
        <w:footnoteRef/>
      </w:r>
      <w:r>
        <w:rPr>
          <w:rtl/>
        </w:rPr>
        <w:t xml:space="preserve"> </w:t>
      </w:r>
      <w:r>
        <w:rPr>
          <w:rFonts w:hint="cs"/>
          <w:rtl/>
        </w:rPr>
        <w:t xml:space="preserve">רבים שמעו כאן תוכחה סמויה ליעקב על סיפור 'גנבת הברכות', וראו למשל בראשית רבה ע', כט; מ"מ בובר, </w:t>
      </w:r>
      <w:r>
        <w:rPr>
          <w:rFonts w:hint="cs"/>
          <w:b/>
          <w:bCs/>
          <w:rtl/>
        </w:rPr>
        <w:t>דרכו של מקרא</w:t>
      </w:r>
      <w:r>
        <w:rPr>
          <w:rFonts w:hint="cs"/>
          <w:rtl/>
        </w:rPr>
        <w:t xml:space="preserve">, ירושלים תשכ"ד, עמ' 291–292; ליבוביץ (לעיל הערה </w:t>
      </w:r>
      <w:r>
        <w:rPr>
          <w:rtl/>
        </w:rPr>
        <w:fldChar w:fldCharType="begin"/>
      </w:r>
      <w:r>
        <w:rPr>
          <w:rtl/>
        </w:rPr>
        <w:instrText xml:space="preserve"> </w:instrText>
      </w:r>
      <w:r>
        <w:instrText>NOTEREF</w:instrText>
      </w:r>
      <w:r>
        <w:rPr>
          <w:rtl/>
        </w:rPr>
        <w:instrText xml:space="preserve"> _</w:instrText>
      </w:r>
      <w:r>
        <w:instrText>Ref87233281 \h</w:instrText>
      </w:r>
      <w:r>
        <w:rPr>
          <w:rtl/>
        </w:rPr>
        <w:instrText xml:space="preserve"> </w:instrText>
      </w:r>
      <w:r>
        <w:rPr>
          <w:rtl/>
        </w:rPr>
      </w:r>
      <w:r>
        <w:rPr>
          <w:rtl/>
        </w:rPr>
        <w:fldChar w:fldCharType="separate"/>
      </w:r>
      <w:r>
        <w:rPr>
          <w:rtl/>
        </w:rPr>
        <w:t>13</w:t>
      </w:r>
      <w:r>
        <w:rPr>
          <w:rtl/>
        </w:rPr>
        <w:fldChar w:fldCharType="end"/>
      </w:r>
      <w:r>
        <w:rPr>
          <w:rtl/>
        </w:rPr>
        <w:t xml:space="preserve">), עמ' 185–189, 224–225; עמנואלי (לעיל הערה הערה </w:t>
      </w:r>
      <w:r>
        <w:rPr>
          <w:rtl/>
        </w:rPr>
        <w:fldChar w:fldCharType="begin"/>
      </w:r>
      <w:r>
        <w:rPr>
          <w:rtl/>
        </w:rPr>
        <w:instrText xml:space="preserve"> </w:instrText>
      </w:r>
      <w:r>
        <w:instrText>NOTEREF</w:instrText>
      </w:r>
      <w:r>
        <w:rPr>
          <w:rtl/>
        </w:rPr>
        <w:instrText xml:space="preserve"> _</w:instrText>
      </w:r>
      <w:r>
        <w:instrText>Ref87232641 \h</w:instrText>
      </w:r>
      <w:r>
        <w:rPr>
          <w:rtl/>
        </w:rPr>
        <w:instrText xml:space="preserve"> </w:instrText>
      </w:r>
      <w:r>
        <w:rPr>
          <w:rtl/>
        </w:rPr>
      </w:r>
      <w:r>
        <w:rPr>
          <w:rtl/>
        </w:rPr>
        <w:fldChar w:fldCharType="separate"/>
      </w:r>
      <w:r>
        <w:rPr>
          <w:rtl/>
        </w:rPr>
        <w:t>4</w:t>
      </w:r>
      <w:r>
        <w:rPr>
          <w:rtl/>
        </w:rPr>
        <w:fldChar w:fldCharType="end"/>
      </w:r>
      <w:r>
        <w:rPr>
          <w:rtl/>
        </w:rPr>
        <w:t xml:space="preserve">), עמ' 393–394; י' זקוביץ, </w:t>
      </w:r>
      <w:r>
        <w:rPr>
          <w:b/>
          <w:bCs/>
          <w:rtl/>
        </w:rPr>
        <w:t>יעקב: הסיפור המפתיע של אבי האומה</w:t>
      </w:r>
      <w:r>
        <w:rPr>
          <w:rtl/>
        </w:rPr>
        <w:t>, אור יהודה תשע"ב, עמ' 67–69.</w:t>
      </w:r>
    </w:p>
  </w:footnote>
  <w:footnote w:id="21">
    <w:p w14:paraId="555B1F37" w14:textId="77777777" w:rsidR="00803312" w:rsidRDefault="00803312" w:rsidP="00803312">
      <w:pPr>
        <w:pStyle w:val="FootnoteText"/>
        <w:rPr>
          <w:rtl/>
        </w:rPr>
      </w:pPr>
      <w:r>
        <w:rPr>
          <w:rStyle w:val="FootnoteReference"/>
        </w:rPr>
        <w:footnoteRef/>
      </w:r>
      <w:r>
        <w:rPr>
          <w:rtl/>
        </w:rPr>
        <w:t xml:space="preserve"> </w:t>
      </w:r>
      <w:r>
        <w:rPr>
          <w:rFonts w:hint="cs"/>
          <w:rtl/>
        </w:rPr>
        <w:t xml:space="preserve">ראו סרנה (לעיל הערה </w:t>
      </w:r>
      <w:r>
        <w:rPr>
          <w:rtl/>
        </w:rPr>
        <w:fldChar w:fldCharType="begin"/>
      </w:r>
      <w:r>
        <w:rPr>
          <w:rtl/>
        </w:rPr>
        <w:instrText xml:space="preserve"> </w:instrText>
      </w:r>
      <w:r>
        <w:instrText>NOTEREF</w:instrText>
      </w:r>
      <w:r>
        <w:rPr>
          <w:rtl/>
        </w:rPr>
        <w:instrText xml:space="preserve"> _</w:instrText>
      </w:r>
      <w:r>
        <w:instrText>Ref87233281 \h</w:instrText>
      </w:r>
      <w:r>
        <w:rPr>
          <w:rtl/>
        </w:rPr>
        <w:instrText xml:space="preserve"> </w:instrText>
      </w:r>
      <w:r>
        <w:rPr>
          <w:rtl/>
        </w:rPr>
      </w:r>
      <w:r>
        <w:rPr>
          <w:rtl/>
        </w:rPr>
        <w:fldChar w:fldCharType="separate"/>
      </w:r>
      <w:r>
        <w:rPr>
          <w:rtl/>
        </w:rPr>
        <w:t>13</w:t>
      </w:r>
      <w:r>
        <w:rPr>
          <w:rtl/>
        </w:rPr>
        <w:fldChar w:fldCharType="end"/>
      </w:r>
      <w:r>
        <w:rPr>
          <w:rtl/>
        </w:rPr>
        <w:t>) עמ' 205.</w:t>
      </w:r>
    </w:p>
  </w:footnote>
  <w:footnote w:id="22">
    <w:p w14:paraId="23C95580" w14:textId="77777777" w:rsidR="00803312" w:rsidRDefault="00803312" w:rsidP="00FE0F91">
      <w:pPr>
        <w:pStyle w:val="FootnoteText"/>
        <w:ind w:left="0" w:firstLine="0"/>
      </w:pPr>
      <w:r>
        <w:rPr>
          <w:rStyle w:val="FootnoteReference"/>
        </w:rPr>
        <w:footnoteRef/>
      </w:r>
      <w:r>
        <w:rPr>
          <w:rtl/>
        </w:rPr>
        <w:t xml:space="preserve"> </w:t>
      </w:r>
      <w:r>
        <w:rPr>
          <w:rFonts w:hint="cs"/>
          <w:rtl/>
        </w:rPr>
        <w:t xml:space="preserve">מסתבר שהשימוש בלשון רבים "וְנִתְּנָה", נועד להביע את 'חוסר יכולתו' (כביכול) של לבן לתת את הצעירה ליעקב אלא בהסכמת אנשי המקום. וראו רמב"ן, ובעקבותיו ליבוביץ (לעיל הערה </w:t>
      </w:r>
      <w:r>
        <w:rPr>
          <w:rtl/>
        </w:rPr>
        <w:fldChar w:fldCharType="begin"/>
      </w:r>
      <w:r>
        <w:rPr>
          <w:rtl/>
        </w:rPr>
        <w:instrText xml:space="preserve"> </w:instrText>
      </w:r>
      <w:r>
        <w:instrText>NOTEREF</w:instrText>
      </w:r>
      <w:r>
        <w:rPr>
          <w:rtl/>
        </w:rPr>
        <w:instrText xml:space="preserve"> _</w:instrText>
      </w:r>
      <w:r>
        <w:instrText>Ref87233281 \h</w:instrText>
      </w:r>
      <w:r>
        <w:rPr>
          <w:rtl/>
        </w:rPr>
        <w:instrText xml:space="preserve"> </w:instrText>
      </w:r>
      <w:r>
        <w:rPr>
          <w:rtl/>
        </w:rPr>
      </w:r>
      <w:r>
        <w:rPr>
          <w:rtl/>
        </w:rPr>
        <w:fldChar w:fldCharType="separate"/>
      </w:r>
      <w:r>
        <w:rPr>
          <w:rtl/>
        </w:rPr>
        <w:t>13</w:t>
      </w:r>
      <w:r>
        <w:rPr>
          <w:rtl/>
        </w:rPr>
        <w:fldChar w:fldCharType="end"/>
      </w:r>
      <w:r>
        <w:rPr>
          <w:rtl/>
        </w:rPr>
        <w:t>), עמ' 226–230.</w:t>
      </w:r>
    </w:p>
  </w:footnote>
  <w:footnote w:id="23">
    <w:p w14:paraId="7DE1E524" w14:textId="77777777" w:rsidR="00803312" w:rsidRDefault="00803312" w:rsidP="00FE0F91">
      <w:pPr>
        <w:pStyle w:val="FootnoteText"/>
        <w:ind w:left="0" w:firstLine="0"/>
      </w:pPr>
      <w:r>
        <w:rPr>
          <w:rStyle w:val="FootnoteReference"/>
        </w:rPr>
        <w:footnoteRef/>
      </w:r>
      <w:r>
        <w:rPr>
          <w:rtl/>
        </w:rPr>
        <w:t xml:space="preserve"> </w:t>
      </w:r>
      <w:r>
        <w:rPr>
          <w:rFonts w:hint="cs"/>
          <w:rtl/>
        </w:rPr>
        <w:t xml:space="preserve">ראו זקוביץ (לעיל הערה </w:t>
      </w:r>
      <w:r>
        <w:rPr>
          <w:rtl/>
        </w:rPr>
        <w:fldChar w:fldCharType="begin"/>
      </w:r>
      <w:r>
        <w:rPr>
          <w:rtl/>
        </w:rPr>
        <w:instrText xml:space="preserve"> </w:instrText>
      </w:r>
      <w:r>
        <w:instrText>NOTEREF</w:instrText>
      </w:r>
      <w:r>
        <w:rPr>
          <w:rtl/>
        </w:rPr>
        <w:instrText xml:space="preserve"> _</w:instrText>
      </w:r>
      <w:r>
        <w:instrText>Ref87215589 \h</w:instrText>
      </w:r>
      <w:r>
        <w:rPr>
          <w:rtl/>
        </w:rPr>
        <w:instrText xml:space="preserve"> </w:instrText>
      </w:r>
      <w:r>
        <w:rPr>
          <w:rtl/>
        </w:rPr>
      </w:r>
      <w:r>
        <w:rPr>
          <w:rtl/>
        </w:rPr>
        <w:fldChar w:fldCharType="separate"/>
      </w:r>
      <w:r>
        <w:rPr>
          <w:rtl/>
        </w:rPr>
        <w:t>20</w:t>
      </w:r>
      <w:r>
        <w:rPr>
          <w:rtl/>
        </w:rPr>
        <w:fldChar w:fldCharType="end"/>
      </w:r>
      <w:r>
        <w:rPr>
          <w:rtl/>
        </w:rPr>
        <w:t xml:space="preserve">), עמ' 85. לעומת זאת, טוען עמנואלי כי: "כְאֵבו כְאָב, וכסב הוא אמיתי וצודק. הפרידה בשבילו היא סבל אמתִי" (עמנואלי [לעיל הערה הערה </w:t>
      </w:r>
      <w:r>
        <w:rPr>
          <w:rtl/>
        </w:rPr>
        <w:fldChar w:fldCharType="begin"/>
      </w:r>
      <w:r>
        <w:rPr>
          <w:rtl/>
        </w:rPr>
        <w:instrText xml:space="preserve"> </w:instrText>
      </w:r>
      <w:r>
        <w:instrText>NOTEREF</w:instrText>
      </w:r>
      <w:r>
        <w:rPr>
          <w:rtl/>
        </w:rPr>
        <w:instrText xml:space="preserve"> _</w:instrText>
      </w:r>
      <w:r>
        <w:instrText>Ref87232641 \h</w:instrText>
      </w:r>
      <w:r>
        <w:rPr>
          <w:rtl/>
        </w:rPr>
        <w:instrText xml:space="preserve"> </w:instrText>
      </w:r>
      <w:r>
        <w:rPr>
          <w:rtl/>
        </w:rPr>
      </w:r>
      <w:r>
        <w:rPr>
          <w:rtl/>
        </w:rPr>
        <w:fldChar w:fldCharType="separate"/>
      </w:r>
      <w:r>
        <w:rPr>
          <w:rtl/>
        </w:rPr>
        <w:t>4</w:t>
      </w:r>
      <w:r>
        <w:rPr>
          <w:rtl/>
        </w:rPr>
        <w:fldChar w:fldCharType="end"/>
      </w:r>
      <w:r>
        <w:rPr>
          <w:rtl/>
        </w:rPr>
        <w:t>], עמ' 413).</w:t>
      </w:r>
    </w:p>
  </w:footnote>
  <w:footnote w:id="24">
    <w:p w14:paraId="5E208785" w14:textId="77777777" w:rsidR="00803312" w:rsidRDefault="00803312" w:rsidP="00803312">
      <w:pPr>
        <w:pStyle w:val="FootnoteText"/>
        <w:rPr>
          <w:rtl/>
        </w:rPr>
      </w:pPr>
      <w:r>
        <w:rPr>
          <w:rStyle w:val="FootnoteReference"/>
        </w:rPr>
        <w:footnoteRef/>
      </w:r>
      <w:r>
        <w:rPr>
          <w:rtl/>
        </w:rPr>
        <w:t xml:space="preserve"> </w:t>
      </w:r>
      <w:r>
        <w:rPr>
          <w:rFonts w:hint="cs"/>
          <w:rtl/>
        </w:rPr>
        <w:t xml:space="preserve">ראו מ' גרסיאל, </w:t>
      </w:r>
      <w:r>
        <w:rPr>
          <w:rFonts w:hint="cs"/>
          <w:b/>
          <w:bCs/>
          <w:rtl/>
        </w:rPr>
        <w:t>מדרשי שמות במקרא</w:t>
      </w:r>
      <w:r>
        <w:rPr>
          <w:rFonts w:hint="cs"/>
          <w:rtl/>
        </w:rPr>
        <w:t>, רמת-גן 1987.</w:t>
      </w:r>
    </w:p>
  </w:footnote>
  <w:footnote w:id="25">
    <w:p w14:paraId="20FBD375" w14:textId="77777777" w:rsidR="00803312" w:rsidRDefault="00803312" w:rsidP="00FE0F91">
      <w:pPr>
        <w:pStyle w:val="FootnoteText"/>
        <w:ind w:left="0" w:firstLine="0"/>
        <w:rPr>
          <w:rtl/>
        </w:rPr>
      </w:pPr>
      <w:r>
        <w:rPr>
          <w:rStyle w:val="FootnoteReference"/>
        </w:rPr>
        <w:footnoteRef/>
      </w:r>
      <w:r>
        <w:rPr>
          <w:rtl/>
        </w:rPr>
        <w:t xml:space="preserve"> </w:t>
      </w:r>
      <w:r>
        <w:rPr>
          <w:rFonts w:hint="cs"/>
          <w:rtl/>
        </w:rPr>
        <w:t xml:space="preserve">לצד התואר 'הרמאי', חז"ל מכנים אותו גם 'אב הרמאים' 'רבהון דרמאי', ואף את אביו ובני מקומו רואים כרמאים (ראו רביב [לעיל הערה </w:t>
      </w:r>
      <w:r>
        <w:rPr>
          <w:rtl/>
        </w:rPr>
        <w:fldChar w:fldCharType="begin"/>
      </w:r>
      <w:r>
        <w:rPr>
          <w:rtl/>
        </w:rPr>
        <w:instrText xml:space="preserve"> </w:instrText>
      </w:r>
      <w:r>
        <w:instrText>NOTEREF</w:instrText>
      </w:r>
      <w:r>
        <w:rPr>
          <w:rtl/>
        </w:rPr>
        <w:instrText xml:space="preserve"> _</w:instrText>
      </w:r>
      <w:r>
        <w:instrText>Ref87232596 \h</w:instrText>
      </w:r>
      <w:r>
        <w:rPr>
          <w:rtl/>
        </w:rPr>
        <w:instrText xml:space="preserve"> </w:instrText>
      </w:r>
      <w:r>
        <w:rPr>
          <w:rtl/>
        </w:rPr>
      </w:r>
      <w:r>
        <w:rPr>
          <w:rtl/>
        </w:rPr>
        <w:fldChar w:fldCharType="separate"/>
      </w:r>
      <w:r>
        <w:rPr>
          <w:rtl/>
        </w:rPr>
        <w:t>1</w:t>
      </w:r>
      <w:r>
        <w:rPr>
          <w:rtl/>
        </w:rPr>
        <w:fldChar w:fldCharType="end"/>
      </w:r>
      <w:r>
        <w:rPr>
          <w:rtl/>
        </w:rPr>
        <w:t xml:space="preserve">], עמ' 88–90). דרשת שם זו אומצה גם על ידי גרסיאל (לעיל הערה </w:t>
      </w:r>
      <w:r>
        <w:rPr>
          <w:rtl/>
        </w:rPr>
        <w:fldChar w:fldCharType="begin"/>
      </w:r>
      <w:r>
        <w:rPr>
          <w:rtl/>
        </w:rPr>
        <w:instrText xml:space="preserve"> </w:instrText>
      </w:r>
      <w:r>
        <w:instrText>NOTEREF</w:instrText>
      </w:r>
      <w:r>
        <w:rPr>
          <w:rtl/>
        </w:rPr>
        <w:instrText xml:space="preserve"> _</w:instrText>
      </w:r>
      <w:r>
        <w:instrText>Ref87209974 \h</w:instrText>
      </w:r>
      <w:r>
        <w:rPr>
          <w:rtl/>
        </w:rPr>
        <w:instrText xml:space="preserve"> </w:instrText>
      </w:r>
      <w:r>
        <w:rPr>
          <w:rtl/>
        </w:rPr>
      </w:r>
      <w:r>
        <w:rPr>
          <w:rtl/>
        </w:rPr>
        <w:fldChar w:fldCharType="separate"/>
      </w:r>
      <w:r>
        <w:rPr>
          <w:rtl/>
        </w:rPr>
        <w:t>24</w:t>
      </w:r>
      <w:r>
        <w:rPr>
          <w:rtl/>
        </w:rPr>
        <w:fldChar w:fldCharType="end"/>
      </w:r>
      <w:r>
        <w:rPr>
          <w:rtl/>
        </w:rPr>
        <w:t xml:space="preserve">), עמ' 37; סרנה (לעיל הערה </w:t>
      </w:r>
      <w:r>
        <w:rPr>
          <w:rtl/>
        </w:rPr>
        <w:fldChar w:fldCharType="begin"/>
      </w:r>
      <w:r>
        <w:rPr>
          <w:rtl/>
        </w:rPr>
        <w:instrText xml:space="preserve"> </w:instrText>
      </w:r>
      <w:r>
        <w:instrText>NOTEREF</w:instrText>
      </w:r>
      <w:r>
        <w:rPr>
          <w:rtl/>
        </w:rPr>
        <w:instrText xml:space="preserve"> _</w:instrText>
      </w:r>
      <w:r>
        <w:instrText>Ref87233281 \h</w:instrText>
      </w:r>
      <w:r>
        <w:rPr>
          <w:rtl/>
        </w:rPr>
        <w:instrText xml:space="preserve"> </w:instrText>
      </w:r>
      <w:r>
        <w:rPr>
          <w:rtl/>
        </w:rPr>
      </w:r>
      <w:r>
        <w:rPr>
          <w:rtl/>
        </w:rPr>
        <w:fldChar w:fldCharType="separate"/>
      </w:r>
      <w:r>
        <w:rPr>
          <w:rtl/>
        </w:rPr>
        <w:t>13</w:t>
      </w:r>
      <w:r>
        <w:rPr>
          <w:rtl/>
        </w:rPr>
        <w:fldChar w:fldCharType="end"/>
      </w:r>
      <w:r>
        <w:rPr>
          <w:rtl/>
        </w:rPr>
        <w:t xml:space="preserve">), עמ' 205. לבן באמת נאשם על ידי יעקב בכך שרימהו (כ"ט, כה), אך יש לציין שהתואר 'רמאי' אינו מופיע בעברית המקראית. </w:t>
      </w:r>
    </w:p>
  </w:footnote>
  <w:footnote w:id="26">
    <w:p w14:paraId="77EBF6AF" w14:textId="77777777" w:rsidR="00803312" w:rsidRDefault="00803312" w:rsidP="00FE0F91">
      <w:pPr>
        <w:pStyle w:val="FootnoteText"/>
        <w:ind w:left="0" w:firstLine="0"/>
        <w:rPr>
          <w:rtl/>
        </w:rPr>
      </w:pPr>
      <w:r>
        <w:rPr>
          <w:rStyle w:val="FootnoteReference"/>
        </w:rPr>
        <w:footnoteRef/>
      </w:r>
      <w:r>
        <w:rPr>
          <w:rtl/>
        </w:rPr>
        <w:t xml:space="preserve"> </w:t>
      </w:r>
      <w:r>
        <w:rPr>
          <w:rFonts w:hint="cs"/>
          <w:rtl/>
        </w:rPr>
        <w:t xml:space="preserve">יש מדרשי שם ברורים גם בתחבולת לבן להסיר מן הצאן "כֹּל אֲשֶׁר־לָבָן בּוֹ" (ל', לה), ובתחבולתו הנגדית של יעקב לריבוי צאנו "וַיִּקַּח־לוֹ יַעֲקֹב מַקַּל לִבְנֶה... וַיְפַצֵּל בָּהֵן פְּצָלוֹת לְבָנוֹת מַחְשֹׂף הַלָּבָן" (לז). וראו עוד גרסיאל (לעיל הערה </w:t>
      </w:r>
      <w:r>
        <w:rPr>
          <w:rtl/>
        </w:rPr>
        <w:fldChar w:fldCharType="begin"/>
      </w:r>
      <w:r>
        <w:rPr>
          <w:rtl/>
        </w:rPr>
        <w:instrText xml:space="preserve"> </w:instrText>
      </w:r>
      <w:r>
        <w:instrText>NOTEREF</w:instrText>
      </w:r>
      <w:r>
        <w:rPr>
          <w:rtl/>
        </w:rPr>
        <w:instrText xml:space="preserve"> _</w:instrText>
      </w:r>
      <w:r>
        <w:instrText>Ref87209974 \h</w:instrText>
      </w:r>
      <w:r>
        <w:rPr>
          <w:rtl/>
        </w:rPr>
        <w:instrText xml:space="preserve"> </w:instrText>
      </w:r>
      <w:r>
        <w:rPr>
          <w:rtl/>
        </w:rPr>
      </w:r>
      <w:r>
        <w:rPr>
          <w:rtl/>
        </w:rPr>
        <w:fldChar w:fldCharType="separate"/>
      </w:r>
      <w:r>
        <w:rPr>
          <w:rtl/>
        </w:rPr>
        <w:t>24</w:t>
      </w:r>
      <w:r>
        <w:rPr>
          <w:rtl/>
        </w:rPr>
        <w:fldChar w:fldCharType="end"/>
      </w:r>
      <w:r>
        <w:rPr>
          <w:rtl/>
        </w:rPr>
        <w:t xml:space="preserve">), עמ' 59–60. </w:t>
      </w:r>
    </w:p>
  </w:footnote>
  <w:footnote w:id="27">
    <w:p w14:paraId="326386D8" w14:textId="77777777" w:rsidR="00803312" w:rsidRDefault="00803312" w:rsidP="00FE0F91">
      <w:pPr>
        <w:pStyle w:val="FootnoteText"/>
        <w:ind w:left="0" w:firstLine="0"/>
        <w:rPr>
          <w:rtl/>
        </w:rPr>
      </w:pPr>
      <w:r>
        <w:rPr>
          <w:rStyle w:val="FootnoteReference"/>
        </w:rPr>
        <w:footnoteRef/>
      </w:r>
      <w:r>
        <w:rPr>
          <w:rtl/>
        </w:rPr>
        <w:t xml:space="preserve"> </w:t>
      </w:r>
      <w:r>
        <w:rPr>
          <w:rFonts w:hint="cs"/>
          <w:rtl/>
        </w:rPr>
        <w:t xml:space="preserve">על הזיקה בין לבן לנבל ראו עוד מ' גרסיאל, </w:t>
      </w:r>
      <w:r>
        <w:rPr>
          <w:rFonts w:hint="cs"/>
          <w:b/>
          <w:bCs/>
          <w:rtl/>
        </w:rPr>
        <w:t>ספר שמואל-א': עיון ספרותי במערכי-השוואה, באנאלוגיות ובמקבילות</w:t>
      </w:r>
      <w:r>
        <w:rPr>
          <w:rFonts w:hint="cs"/>
          <w:rtl/>
        </w:rPr>
        <w:t xml:space="preserve">, רמת-גן תשמ"ג, עמ' 142–143; ושוב גרסיאל (לעיל הערה </w:t>
      </w:r>
      <w:r>
        <w:rPr>
          <w:rtl/>
        </w:rPr>
        <w:fldChar w:fldCharType="begin"/>
      </w:r>
      <w:r>
        <w:rPr>
          <w:rtl/>
        </w:rPr>
        <w:instrText xml:space="preserve"> </w:instrText>
      </w:r>
      <w:r>
        <w:instrText>NOTEREF</w:instrText>
      </w:r>
      <w:r>
        <w:rPr>
          <w:rtl/>
        </w:rPr>
        <w:instrText xml:space="preserve"> _</w:instrText>
      </w:r>
      <w:r>
        <w:instrText>Ref87209974 \h</w:instrText>
      </w:r>
      <w:r>
        <w:rPr>
          <w:rtl/>
        </w:rPr>
        <w:instrText xml:space="preserve"> </w:instrText>
      </w:r>
      <w:r>
        <w:rPr>
          <w:rtl/>
        </w:rPr>
      </w:r>
      <w:r>
        <w:rPr>
          <w:rtl/>
        </w:rPr>
        <w:fldChar w:fldCharType="separate"/>
      </w:r>
      <w:r>
        <w:rPr>
          <w:rtl/>
        </w:rPr>
        <w:t>24</w:t>
      </w:r>
      <w:r>
        <w:rPr>
          <w:rtl/>
        </w:rPr>
        <w:fldChar w:fldCharType="end"/>
      </w:r>
      <w:r>
        <w:rPr>
          <w:rtl/>
        </w:rPr>
        <w:t>), עמ' 162.</w:t>
      </w:r>
    </w:p>
  </w:footnote>
  <w:footnote w:id="28">
    <w:p w14:paraId="2F38DC45" w14:textId="77777777" w:rsidR="00803312" w:rsidRDefault="00803312" w:rsidP="00FE0F91">
      <w:pPr>
        <w:pStyle w:val="FootnoteText"/>
        <w:ind w:left="0" w:firstLine="0"/>
        <w:rPr>
          <w:rtl/>
        </w:rPr>
      </w:pPr>
      <w:r>
        <w:rPr>
          <w:rStyle w:val="FootnoteReference"/>
        </w:rPr>
        <w:footnoteRef/>
      </w:r>
      <w:r>
        <w:rPr>
          <w:rtl/>
        </w:rPr>
        <w:t xml:space="preserve"> </w:t>
      </w:r>
      <w:r>
        <w:rPr>
          <w:rFonts w:hint="cs"/>
          <w:rtl/>
        </w:rPr>
        <w:t xml:space="preserve">מן הדוגמאות הרבות שאסף גרסיאל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Ref87209974 \h</w:instrText>
      </w:r>
      <w:r>
        <w:rPr>
          <w:rtl/>
        </w:rPr>
        <w:instrText xml:space="preserve"> </w:instrText>
      </w:r>
      <w:r>
        <w:rPr>
          <w:rtl/>
        </w:rPr>
      </w:r>
      <w:r>
        <w:rPr>
          <w:rtl/>
        </w:rPr>
        <w:fldChar w:fldCharType="separate"/>
      </w:r>
      <w:r>
        <w:rPr>
          <w:rtl/>
        </w:rPr>
        <w:t>24</w:t>
      </w:r>
      <w:r>
        <w:rPr>
          <w:rtl/>
        </w:rPr>
        <w:fldChar w:fldCharType="end"/>
      </w:r>
      <w:r>
        <w:rPr>
          <w:rtl/>
        </w:rPr>
        <w:t>), ראו במיוחד את אלו הנזכרים בעמ' 63–65.</w:t>
      </w:r>
    </w:p>
  </w:footnote>
  <w:footnote w:id="29">
    <w:p w14:paraId="336707B4" w14:textId="77777777" w:rsidR="00803312" w:rsidRDefault="00803312" w:rsidP="00FE0F91">
      <w:pPr>
        <w:pStyle w:val="FootnoteText"/>
        <w:ind w:left="0" w:firstLine="0"/>
        <w:rPr>
          <w:rtl/>
        </w:rPr>
      </w:pPr>
      <w:r>
        <w:rPr>
          <w:rStyle w:val="FootnoteReference"/>
        </w:rPr>
        <w:footnoteRef/>
      </w:r>
      <w:r>
        <w:rPr>
          <w:rtl/>
        </w:rPr>
        <w:t xml:space="preserve"> </w:t>
      </w:r>
      <w:r>
        <w:rPr>
          <w:rFonts w:hint="cs"/>
          <w:rtl/>
        </w:rPr>
        <w:t>ניתן להבין את השם 'לבן' כמתאר את מי שהוא נקי מחטא, וראו למשל:</w:t>
      </w:r>
      <w:r>
        <w:rPr>
          <w:rFonts w:hint="cs"/>
          <w:spacing w:val="2"/>
          <w:rtl/>
        </w:rPr>
        <w:t xml:space="preserve"> "אִם־יִהְיוּ חֲטָאֵיכֶם כַּשָּׁנִים כַּשֶּׁלֶג יַלְבִּינוּ" (ישעיהו א', יח).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D2D39" w14:paraId="634A0BEB" w14:textId="77777777">
      <w:tc>
        <w:tcPr>
          <w:tcW w:w="6506" w:type="dxa"/>
          <w:tcBorders>
            <w:bottom w:val="double" w:sz="4" w:space="0" w:color="auto"/>
          </w:tcBorders>
        </w:tcPr>
        <w:p w14:paraId="61B634EA" w14:textId="77777777" w:rsidR="006D2D39" w:rsidRDefault="006D2D3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618E660" w14:textId="4323E745" w:rsidR="006D2D39" w:rsidRDefault="006D2D39" w:rsidP="00091C47">
          <w:pPr>
            <w:tabs>
              <w:tab w:val="center" w:pos="4818"/>
              <w:tab w:val="right" w:pos="8220"/>
            </w:tabs>
            <w:spacing w:after="0"/>
            <w:rPr>
              <w:rtl/>
            </w:rPr>
          </w:pPr>
          <w:r>
            <w:rPr>
              <w:rtl/>
            </w:rPr>
            <w:t xml:space="preserve">שיעורים </w:t>
          </w:r>
          <w:r>
            <w:rPr>
              <w:rFonts w:hint="cs"/>
              <w:rtl/>
            </w:rPr>
            <w:t>בפרשת השבוע מאת ד"ר יושי פרג'ון</w:t>
          </w:r>
        </w:p>
      </w:tc>
      <w:tc>
        <w:tcPr>
          <w:tcW w:w="3600" w:type="dxa"/>
          <w:tcBorders>
            <w:bottom w:val="double" w:sz="4" w:space="0" w:color="auto"/>
          </w:tcBorders>
          <w:vAlign w:val="center"/>
        </w:tcPr>
        <w:p w14:paraId="244AC3E6" w14:textId="77777777" w:rsidR="006D2D39" w:rsidRDefault="00140457" w:rsidP="00291115">
          <w:pPr>
            <w:tabs>
              <w:tab w:val="right" w:pos="8220"/>
            </w:tabs>
            <w:bidi w:val="0"/>
            <w:spacing w:after="0" w:line="240" w:lineRule="auto"/>
            <w:jc w:val="left"/>
            <w:rPr>
              <w:sz w:val="28"/>
              <w:szCs w:val="24"/>
            </w:rPr>
          </w:pPr>
          <w:hyperlink r:id="rId1" w:tgtFrame="_blank" w:history="1">
            <w:r w:rsidR="006D2D39" w:rsidRPr="003849CD">
              <w:rPr>
                <w:b/>
                <w:bCs/>
                <w:sz w:val="28"/>
                <w:szCs w:val="24"/>
              </w:rPr>
              <w:t>www</w:t>
            </w:r>
            <w:r w:rsidR="006D2D39">
              <w:rPr>
                <w:b/>
                <w:bCs/>
                <w:sz w:val="28"/>
                <w:szCs w:val="24"/>
              </w:rPr>
              <w:t>.</w:t>
            </w:r>
            <w:hyperlink r:id="rId2" w:tgtFrame="_blank" w:history="1">
              <w:r w:rsidR="006D2D39" w:rsidRPr="00291115">
                <w:rPr>
                  <w:b/>
                  <w:bCs/>
                  <w:sz w:val="28"/>
                  <w:szCs w:val="24"/>
                </w:rPr>
                <w:t>etzion.org.il</w:t>
              </w:r>
            </w:hyperlink>
          </w:hyperlink>
        </w:p>
      </w:tc>
    </w:tr>
  </w:tbl>
  <w:p w14:paraId="2AB82D82" w14:textId="77777777" w:rsidR="006D2D39" w:rsidRDefault="006D2D39">
    <w:pPr>
      <w:tabs>
        <w:tab w:val="center" w:pos="4818"/>
        <w:tab w:val="right" w:pos="8220"/>
      </w:tabs>
      <w:spacing w:after="0" w:line="240" w:lineRule="auto"/>
      <w:rPr>
        <w:sz w:val="10"/>
        <w:szCs w:val="10"/>
        <w:rtl/>
      </w:rPr>
    </w:pPr>
  </w:p>
  <w:p w14:paraId="76B6A6B8" w14:textId="77777777" w:rsidR="006D2D39" w:rsidRDefault="006D2D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3BEF" w14:textId="288E3719" w:rsidR="006D2D39" w:rsidRDefault="006D2D3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810D0">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352"/>
    <w:multiLevelType w:val="hybridMultilevel"/>
    <w:tmpl w:val="0D3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E2890"/>
    <w:multiLevelType w:val="hybridMultilevel"/>
    <w:tmpl w:val="C8F86554"/>
    <w:lvl w:ilvl="0" w:tplc="CCCC4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451B3"/>
    <w:multiLevelType w:val="hybridMultilevel"/>
    <w:tmpl w:val="C29A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85CDC"/>
    <w:multiLevelType w:val="hybridMultilevel"/>
    <w:tmpl w:val="7110E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C3D36"/>
    <w:multiLevelType w:val="hybridMultilevel"/>
    <w:tmpl w:val="922C1DCA"/>
    <w:lvl w:ilvl="0" w:tplc="AFC0DA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82F5F"/>
    <w:multiLevelType w:val="hybridMultilevel"/>
    <w:tmpl w:val="B93263C2"/>
    <w:lvl w:ilvl="0" w:tplc="742ACF7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E3754"/>
    <w:multiLevelType w:val="hybridMultilevel"/>
    <w:tmpl w:val="5F9A2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D6650"/>
    <w:multiLevelType w:val="hybridMultilevel"/>
    <w:tmpl w:val="5556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E52CE"/>
    <w:multiLevelType w:val="hybridMultilevel"/>
    <w:tmpl w:val="2BF6D3EA"/>
    <w:lvl w:ilvl="0" w:tplc="47D0483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F7212"/>
    <w:multiLevelType w:val="hybridMultilevel"/>
    <w:tmpl w:val="F730911E"/>
    <w:lvl w:ilvl="0" w:tplc="FFFFFFFF">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A5732C4"/>
    <w:multiLevelType w:val="hybridMultilevel"/>
    <w:tmpl w:val="8D687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5"/>
  </w:num>
  <w:num w:numId="6">
    <w:abstractNumId w:val="8"/>
  </w:num>
  <w:num w:numId="7">
    <w:abstractNumId w:val="10"/>
  </w:num>
  <w:num w:numId="8">
    <w:abstractNumId w:val="7"/>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451"/>
    <w:rsid w:val="000016A3"/>
    <w:rsid w:val="000023E5"/>
    <w:rsid w:val="0000244A"/>
    <w:rsid w:val="0000250F"/>
    <w:rsid w:val="0000251A"/>
    <w:rsid w:val="000025F4"/>
    <w:rsid w:val="00002993"/>
    <w:rsid w:val="00002A66"/>
    <w:rsid w:val="00002EC5"/>
    <w:rsid w:val="000033CC"/>
    <w:rsid w:val="00003B92"/>
    <w:rsid w:val="00003F8B"/>
    <w:rsid w:val="00005473"/>
    <w:rsid w:val="00005948"/>
    <w:rsid w:val="00005D98"/>
    <w:rsid w:val="00006746"/>
    <w:rsid w:val="00006A01"/>
    <w:rsid w:val="00006AE1"/>
    <w:rsid w:val="00006DC7"/>
    <w:rsid w:val="00006F87"/>
    <w:rsid w:val="000101A3"/>
    <w:rsid w:val="00010E2D"/>
    <w:rsid w:val="000112B9"/>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615"/>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A27"/>
    <w:rsid w:val="00031F54"/>
    <w:rsid w:val="00032503"/>
    <w:rsid w:val="0003271A"/>
    <w:rsid w:val="00032E0D"/>
    <w:rsid w:val="00033F53"/>
    <w:rsid w:val="00034130"/>
    <w:rsid w:val="00034538"/>
    <w:rsid w:val="00034646"/>
    <w:rsid w:val="000350F4"/>
    <w:rsid w:val="00035105"/>
    <w:rsid w:val="00035335"/>
    <w:rsid w:val="0003568F"/>
    <w:rsid w:val="00035C36"/>
    <w:rsid w:val="00035C8F"/>
    <w:rsid w:val="00035E82"/>
    <w:rsid w:val="00036952"/>
    <w:rsid w:val="00037073"/>
    <w:rsid w:val="000409D4"/>
    <w:rsid w:val="00040A31"/>
    <w:rsid w:val="00040E8B"/>
    <w:rsid w:val="000411B0"/>
    <w:rsid w:val="000412C9"/>
    <w:rsid w:val="00041796"/>
    <w:rsid w:val="00041861"/>
    <w:rsid w:val="00041D2D"/>
    <w:rsid w:val="0004235A"/>
    <w:rsid w:val="000424C6"/>
    <w:rsid w:val="0004276C"/>
    <w:rsid w:val="0004296B"/>
    <w:rsid w:val="00042C9F"/>
    <w:rsid w:val="00042FED"/>
    <w:rsid w:val="00043004"/>
    <w:rsid w:val="000430F3"/>
    <w:rsid w:val="000433D1"/>
    <w:rsid w:val="00043442"/>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792"/>
    <w:rsid w:val="00047921"/>
    <w:rsid w:val="0005077F"/>
    <w:rsid w:val="0005105F"/>
    <w:rsid w:val="000512F2"/>
    <w:rsid w:val="0005177B"/>
    <w:rsid w:val="00052299"/>
    <w:rsid w:val="0005296C"/>
    <w:rsid w:val="00052A9D"/>
    <w:rsid w:val="00052FF2"/>
    <w:rsid w:val="0005326F"/>
    <w:rsid w:val="000532BC"/>
    <w:rsid w:val="00053802"/>
    <w:rsid w:val="00053EED"/>
    <w:rsid w:val="000541F9"/>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09DB"/>
    <w:rsid w:val="00061C26"/>
    <w:rsid w:val="00062112"/>
    <w:rsid w:val="00062218"/>
    <w:rsid w:val="00062F45"/>
    <w:rsid w:val="0006398B"/>
    <w:rsid w:val="00065067"/>
    <w:rsid w:val="000654D3"/>
    <w:rsid w:val="00065A6B"/>
    <w:rsid w:val="0006608E"/>
    <w:rsid w:val="000661F0"/>
    <w:rsid w:val="00066C1D"/>
    <w:rsid w:val="00066DA9"/>
    <w:rsid w:val="0006757B"/>
    <w:rsid w:val="00070376"/>
    <w:rsid w:val="00070543"/>
    <w:rsid w:val="00071488"/>
    <w:rsid w:val="000717B7"/>
    <w:rsid w:val="000719AF"/>
    <w:rsid w:val="00071A3C"/>
    <w:rsid w:val="00071CDC"/>
    <w:rsid w:val="000722BC"/>
    <w:rsid w:val="000727CA"/>
    <w:rsid w:val="00073786"/>
    <w:rsid w:val="000739B1"/>
    <w:rsid w:val="0007478C"/>
    <w:rsid w:val="00074D9E"/>
    <w:rsid w:val="00075219"/>
    <w:rsid w:val="00075481"/>
    <w:rsid w:val="00075A99"/>
    <w:rsid w:val="00075F42"/>
    <w:rsid w:val="0007662A"/>
    <w:rsid w:val="000766BD"/>
    <w:rsid w:val="000767F7"/>
    <w:rsid w:val="000768C0"/>
    <w:rsid w:val="00077616"/>
    <w:rsid w:val="0007761E"/>
    <w:rsid w:val="00080024"/>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47"/>
    <w:rsid w:val="00091C75"/>
    <w:rsid w:val="00092318"/>
    <w:rsid w:val="000929B7"/>
    <w:rsid w:val="00092CF2"/>
    <w:rsid w:val="00093323"/>
    <w:rsid w:val="000933A9"/>
    <w:rsid w:val="00093C4A"/>
    <w:rsid w:val="000949D9"/>
    <w:rsid w:val="00094E67"/>
    <w:rsid w:val="0009593F"/>
    <w:rsid w:val="00095A12"/>
    <w:rsid w:val="000967CF"/>
    <w:rsid w:val="00096A10"/>
    <w:rsid w:val="000A0682"/>
    <w:rsid w:val="000A0922"/>
    <w:rsid w:val="000A0B27"/>
    <w:rsid w:val="000A0C59"/>
    <w:rsid w:val="000A0CBB"/>
    <w:rsid w:val="000A1490"/>
    <w:rsid w:val="000A1E2A"/>
    <w:rsid w:val="000A1FB7"/>
    <w:rsid w:val="000A2033"/>
    <w:rsid w:val="000A2178"/>
    <w:rsid w:val="000A23FE"/>
    <w:rsid w:val="000A2553"/>
    <w:rsid w:val="000A362C"/>
    <w:rsid w:val="000A3803"/>
    <w:rsid w:val="000A38D9"/>
    <w:rsid w:val="000A3FC0"/>
    <w:rsid w:val="000A40B5"/>
    <w:rsid w:val="000A44D7"/>
    <w:rsid w:val="000A459B"/>
    <w:rsid w:val="000A624E"/>
    <w:rsid w:val="000A6B3E"/>
    <w:rsid w:val="000A6FAC"/>
    <w:rsid w:val="000A7A3D"/>
    <w:rsid w:val="000A7D7D"/>
    <w:rsid w:val="000B0109"/>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2A1"/>
    <w:rsid w:val="000C56D0"/>
    <w:rsid w:val="000C6396"/>
    <w:rsid w:val="000C63EB"/>
    <w:rsid w:val="000C7898"/>
    <w:rsid w:val="000D02EE"/>
    <w:rsid w:val="000D0554"/>
    <w:rsid w:val="000D0616"/>
    <w:rsid w:val="000D0652"/>
    <w:rsid w:val="000D0B0A"/>
    <w:rsid w:val="000D17FC"/>
    <w:rsid w:val="000D1B8A"/>
    <w:rsid w:val="000D1F52"/>
    <w:rsid w:val="000D2152"/>
    <w:rsid w:val="000D2259"/>
    <w:rsid w:val="000D3038"/>
    <w:rsid w:val="000D35C9"/>
    <w:rsid w:val="000D3A6B"/>
    <w:rsid w:val="000D4542"/>
    <w:rsid w:val="000D473D"/>
    <w:rsid w:val="000D493E"/>
    <w:rsid w:val="000D499A"/>
    <w:rsid w:val="000D4A0A"/>
    <w:rsid w:val="000D4E99"/>
    <w:rsid w:val="000D515B"/>
    <w:rsid w:val="000D578C"/>
    <w:rsid w:val="000D5A9C"/>
    <w:rsid w:val="000D5E62"/>
    <w:rsid w:val="000D5F9E"/>
    <w:rsid w:val="000D73F0"/>
    <w:rsid w:val="000D74AA"/>
    <w:rsid w:val="000E0066"/>
    <w:rsid w:val="000E0086"/>
    <w:rsid w:val="000E04C5"/>
    <w:rsid w:val="000E0CC0"/>
    <w:rsid w:val="000E0DF5"/>
    <w:rsid w:val="000E0F85"/>
    <w:rsid w:val="000E1679"/>
    <w:rsid w:val="000E1779"/>
    <w:rsid w:val="000E1D0D"/>
    <w:rsid w:val="000E1DBA"/>
    <w:rsid w:val="000E268D"/>
    <w:rsid w:val="000E2787"/>
    <w:rsid w:val="000E41D0"/>
    <w:rsid w:val="000E4507"/>
    <w:rsid w:val="000E4D07"/>
    <w:rsid w:val="000E54D0"/>
    <w:rsid w:val="000E5921"/>
    <w:rsid w:val="000E6CA6"/>
    <w:rsid w:val="000E6D0E"/>
    <w:rsid w:val="000E6DF5"/>
    <w:rsid w:val="000E72FB"/>
    <w:rsid w:val="000E756D"/>
    <w:rsid w:val="000E7684"/>
    <w:rsid w:val="000E7F0D"/>
    <w:rsid w:val="000E7F48"/>
    <w:rsid w:val="000F08B9"/>
    <w:rsid w:val="000F0C63"/>
    <w:rsid w:val="000F17AA"/>
    <w:rsid w:val="000F2158"/>
    <w:rsid w:val="000F297B"/>
    <w:rsid w:val="000F4246"/>
    <w:rsid w:val="000F424B"/>
    <w:rsid w:val="000F4818"/>
    <w:rsid w:val="000F4CCB"/>
    <w:rsid w:val="000F507B"/>
    <w:rsid w:val="000F5868"/>
    <w:rsid w:val="000F5A49"/>
    <w:rsid w:val="000F5F43"/>
    <w:rsid w:val="000F672F"/>
    <w:rsid w:val="000F6840"/>
    <w:rsid w:val="000F6B24"/>
    <w:rsid w:val="000F6DE2"/>
    <w:rsid w:val="000F7D90"/>
    <w:rsid w:val="000F7EFA"/>
    <w:rsid w:val="0010018C"/>
    <w:rsid w:val="00100E3F"/>
    <w:rsid w:val="001010F1"/>
    <w:rsid w:val="0010114E"/>
    <w:rsid w:val="001012E9"/>
    <w:rsid w:val="001014CE"/>
    <w:rsid w:val="0010246F"/>
    <w:rsid w:val="0010274E"/>
    <w:rsid w:val="00102E20"/>
    <w:rsid w:val="001037D1"/>
    <w:rsid w:val="001044AA"/>
    <w:rsid w:val="001045E0"/>
    <w:rsid w:val="0010474C"/>
    <w:rsid w:val="001050A0"/>
    <w:rsid w:val="00105696"/>
    <w:rsid w:val="00105B81"/>
    <w:rsid w:val="00105D5B"/>
    <w:rsid w:val="001062DD"/>
    <w:rsid w:val="00106B15"/>
    <w:rsid w:val="00106DE7"/>
    <w:rsid w:val="00106EBA"/>
    <w:rsid w:val="0010723D"/>
    <w:rsid w:val="00107CC4"/>
    <w:rsid w:val="00107E56"/>
    <w:rsid w:val="00110262"/>
    <w:rsid w:val="0011053A"/>
    <w:rsid w:val="00111446"/>
    <w:rsid w:val="00111718"/>
    <w:rsid w:val="0011331B"/>
    <w:rsid w:val="00113571"/>
    <w:rsid w:val="00113AE1"/>
    <w:rsid w:val="00113F62"/>
    <w:rsid w:val="001142CF"/>
    <w:rsid w:val="00114C1B"/>
    <w:rsid w:val="00115834"/>
    <w:rsid w:val="00115AE5"/>
    <w:rsid w:val="00116068"/>
    <w:rsid w:val="001163CC"/>
    <w:rsid w:val="00116C52"/>
    <w:rsid w:val="001172B9"/>
    <w:rsid w:val="00120030"/>
    <w:rsid w:val="00120959"/>
    <w:rsid w:val="00120BAE"/>
    <w:rsid w:val="00120C87"/>
    <w:rsid w:val="001217D5"/>
    <w:rsid w:val="0012223A"/>
    <w:rsid w:val="00122502"/>
    <w:rsid w:val="001225AE"/>
    <w:rsid w:val="0012291B"/>
    <w:rsid w:val="0012294A"/>
    <w:rsid w:val="00122A33"/>
    <w:rsid w:val="00122BAB"/>
    <w:rsid w:val="00123696"/>
    <w:rsid w:val="001236B7"/>
    <w:rsid w:val="0012385C"/>
    <w:rsid w:val="00123BEC"/>
    <w:rsid w:val="001249D7"/>
    <w:rsid w:val="00124D1A"/>
    <w:rsid w:val="00125603"/>
    <w:rsid w:val="0012625A"/>
    <w:rsid w:val="00126488"/>
    <w:rsid w:val="00126890"/>
    <w:rsid w:val="001268A7"/>
    <w:rsid w:val="00126A8E"/>
    <w:rsid w:val="001274A6"/>
    <w:rsid w:val="00130D38"/>
    <w:rsid w:val="0013106E"/>
    <w:rsid w:val="001313B8"/>
    <w:rsid w:val="00131916"/>
    <w:rsid w:val="00131C31"/>
    <w:rsid w:val="00131F94"/>
    <w:rsid w:val="001320E1"/>
    <w:rsid w:val="0013210C"/>
    <w:rsid w:val="00132D6A"/>
    <w:rsid w:val="00133666"/>
    <w:rsid w:val="00133A5D"/>
    <w:rsid w:val="00133E51"/>
    <w:rsid w:val="00134B93"/>
    <w:rsid w:val="0013513F"/>
    <w:rsid w:val="00135302"/>
    <w:rsid w:val="00135AFC"/>
    <w:rsid w:val="00135FA9"/>
    <w:rsid w:val="00135FF4"/>
    <w:rsid w:val="00136558"/>
    <w:rsid w:val="001366C4"/>
    <w:rsid w:val="0013678F"/>
    <w:rsid w:val="001372F6"/>
    <w:rsid w:val="0013763D"/>
    <w:rsid w:val="00137EAC"/>
    <w:rsid w:val="00140457"/>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2BB"/>
    <w:rsid w:val="001513FB"/>
    <w:rsid w:val="00151768"/>
    <w:rsid w:val="00151EB7"/>
    <w:rsid w:val="001520E1"/>
    <w:rsid w:val="001525C4"/>
    <w:rsid w:val="00152852"/>
    <w:rsid w:val="00152BA6"/>
    <w:rsid w:val="001536A2"/>
    <w:rsid w:val="0015373B"/>
    <w:rsid w:val="001538BD"/>
    <w:rsid w:val="00153C1C"/>
    <w:rsid w:val="0015486B"/>
    <w:rsid w:val="0015495E"/>
    <w:rsid w:val="00154AEA"/>
    <w:rsid w:val="00154D18"/>
    <w:rsid w:val="001559A1"/>
    <w:rsid w:val="00156C6D"/>
    <w:rsid w:val="001572E3"/>
    <w:rsid w:val="00157B22"/>
    <w:rsid w:val="00157DBB"/>
    <w:rsid w:val="001601E2"/>
    <w:rsid w:val="0016034E"/>
    <w:rsid w:val="001607CD"/>
    <w:rsid w:val="0016092E"/>
    <w:rsid w:val="001609F9"/>
    <w:rsid w:val="00160C7D"/>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602"/>
    <w:rsid w:val="0016770B"/>
    <w:rsid w:val="001677FD"/>
    <w:rsid w:val="00170426"/>
    <w:rsid w:val="0017076D"/>
    <w:rsid w:val="0017083A"/>
    <w:rsid w:val="00170EEB"/>
    <w:rsid w:val="00171134"/>
    <w:rsid w:val="00171295"/>
    <w:rsid w:val="00172471"/>
    <w:rsid w:val="0017248F"/>
    <w:rsid w:val="0017258A"/>
    <w:rsid w:val="0017293C"/>
    <w:rsid w:val="00172ABD"/>
    <w:rsid w:val="00173F0D"/>
    <w:rsid w:val="00173FAA"/>
    <w:rsid w:val="001742C8"/>
    <w:rsid w:val="001747DF"/>
    <w:rsid w:val="001749E5"/>
    <w:rsid w:val="00175104"/>
    <w:rsid w:val="00176363"/>
    <w:rsid w:val="001767B0"/>
    <w:rsid w:val="001769B7"/>
    <w:rsid w:val="00176EB5"/>
    <w:rsid w:val="00177041"/>
    <w:rsid w:val="001774AA"/>
    <w:rsid w:val="00177C57"/>
    <w:rsid w:val="00180192"/>
    <w:rsid w:val="001802D6"/>
    <w:rsid w:val="001803B9"/>
    <w:rsid w:val="0018146F"/>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3B0"/>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5ED8"/>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3AE2"/>
    <w:rsid w:val="001A4031"/>
    <w:rsid w:val="001A4104"/>
    <w:rsid w:val="001A4640"/>
    <w:rsid w:val="001A475B"/>
    <w:rsid w:val="001A4DE7"/>
    <w:rsid w:val="001A4EBF"/>
    <w:rsid w:val="001A506F"/>
    <w:rsid w:val="001A52BC"/>
    <w:rsid w:val="001A5475"/>
    <w:rsid w:val="001A5D99"/>
    <w:rsid w:val="001A5DCE"/>
    <w:rsid w:val="001A647A"/>
    <w:rsid w:val="001A65B0"/>
    <w:rsid w:val="001A6959"/>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604"/>
    <w:rsid w:val="001B594A"/>
    <w:rsid w:val="001B5A12"/>
    <w:rsid w:val="001B5FB1"/>
    <w:rsid w:val="001B6046"/>
    <w:rsid w:val="001B6120"/>
    <w:rsid w:val="001B6535"/>
    <w:rsid w:val="001B72C9"/>
    <w:rsid w:val="001C0176"/>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0AB"/>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3E48"/>
    <w:rsid w:val="001F4C1D"/>
    <w:rsid w:val="001F5164"/>
    <w:rsid w:val="001F548C"/>
    <w:rsid w:val="001F5D0A"/>
    <w:rsid w:val="001F5FA7"/>
    <w:rsid w:val="001F60FF"/>
    <w:rsid w:val="001F6556"/>
    <w:rsid w:val="001F6C13"/>
    <w:rsid w:val="00200001"/>
    <w:rsid w:val="0020120E"/>
    <w:rsid w:val="00201342"/>
    <w:rsid w:val="00201C27"/>
    <w:rsid w:val="0020200C"/>
    <w:rsid w:val="002020E5"/>
    <w:rsid w:val="002030EB"/>
    <w:rsid w:val="002036C8"/>
    <w:rsid w:val="002037CD"/>
    <w:rsid w:val="00203DB0"/>
    <w:rsid w:val="00205858"/>
    <w:rsid w:val="002061B9"/>
    <w:rsid w:val="00206350"/>
    <w:rsid w:val="00207342"/>
    <w:rsid w:val="00207A02"/>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E21"/>
    <w:rsid w:val="00223EF1"/>
    <w:rsid w:val="002242FC"/>
    <w:rsid w:val="00224757"/>
    <w:rsid w:val="002248B8"/>
    <w:rsid w:val="00224E34"/>
    <w:rsid w:val="00224F7F"/>
    <w:rsid w:val="0022504D"/>
    <w:rsid w:val="00225125"/>
    <w:rsid w:val="00225722"/>
    <w:rsid w:val="00225750"/>
    <w:rsid w:val="002258C6"/>
    <w:rsid w:val="00225ACB"/>
    <w:rsid w:val="0022611B"/>
    <w:rsid w:val="00226C0B"/>
    <w:rsid w:val="0022720D"/>
    <w:rsid w:val="00227A92"/>
    <w:rsid w:val="0023002C"/>
    <w:rsid w:val="00230D37"/>
    <w:rsid w:val="002311DD"/>
    <w:rsid w:val="00231314"/>
    <w:rsid w:val="0023159F"/>
    <w:rsid w:val="002324F8"/>
    <w:rsid w:val="002327FB"/>
    <w:rsid w:val="00232E0A"/>
    <w:rsid w:val="002330F5"/>
    <w:rsid w:val="00233908"/>
    <w:rsid w:val="00233A28"/>
    <w:rsid w:val="00233E1A"/>
    <w:rsid w:val="0023417A"/>
    <w:rsid w:val="00234418"/>
    <w:rsid w:val="00234613"/>
    <w:rsid w:val="0023473A"/>
    <w:rsid w:val="00234F59"/>
    <w:rsid w:val="00235170"/>
    <w:rsid w:val="00235207"/>
    <w:rsid w:val="002353CB"/>
    <w:rsid w:val="0023547C"/>
    <w:rsid w:val="00235753"/>
    <w:rsid w:val="002358CA"/>
    <w:rsid w:val="00235ED7"/>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173C"/>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3BA"/>
    <w:rsid w:val="002477D9"/>
    <w:rsid w:val="00247C32"/>
    <w:rsid w:val="00247D08"/>
    <w:rsid w:val="00247F7C"/>
    <w:rsid w:val="00250F12"/>
    <w:rsid w:val="00250F6D"/>
    <w:rsid w:val="002519CA"/>
    <w:rsid w:val="00251CAF"/>
    <w:rsid w:val="00251D1F"/>
    <w:rsid w:val="00252486"/>
    <w:rsid w:val="002528A4"/>
    <w:rsid w:val="00253335"/>
    <w:rsid w:val="0025371C"/>
    <w:rsid w:val="00254BB4"/>
    <w:rsid w:val="00254E4A"/>
    <w:rsid w:val="00254EC2"/>
    <w:rsid w:val="0025558B"/>
    <w:rsid w:val="00255CB5"/>
    <w:rsid w:val="00256593"/>
    <w:rsid w:val="0025662F"/>
    <w:rsid w:val="00256D1A"/>
    <w:rsid w:val="00257166"/>
    <w:rsid w:val="00257672"/>
    <w:rsid w:val="00257F01"/>
    <w:rsid w:val="0026004D"/>
    <w:rsid w:val="002608FB"/>
    <w:rsid w:val="00260915"/>
    <w:rsid w:val="00260D65"/>
    <w:rsid w:val="00260E88"/>
    <w:rsid w:val="0026126A"/>
    <w:rsid w:val="00261AE7"/>
    <w:rsid w:val="00261B82"/>
    <w:rsid w:val="00261BA0"/>
    <w:rsid w:val="00261F3F"/>
    <w:rsid w:val="00262CA6"/>
    <w:rsid w:val="00263435"/>
    <w:rsid w:val="00263B12"/>
    <w:rsid w:val="00263C2E"/>
    <w:rsid w:val="002646B7"/>
    <w:rsid w:val="002648C9"/>
    <w:rsid w:val="0026532E"/>
    <w:rsid w:val="002658B4"/>
    <w:rsid w:val="002660E0"/>
    <w:rsid w:val="002665F9"/>
    <w:rsid w:val="00266F26"/>
    <w:rsid w:val="00267786"/>
    <w:rsid w:val="00267EE4"/>
    <w:rsid w:val="00270740"/>
    <w:rsid w:val="00270880"/>
    <w:rsid w:val="00270945"/>
    <w:rsid w:val="00270986"/>
    <w:rsid w:val="00270AC3"/>
    <w:rsid w:val="00270C9D"/>
    <w:rsid w:val="002712E6"/>
    <w:rsid w:val="00271B6E"/>
    <w:rsid w:val="0027225A"/>
    <w:rsid w:val="002724D9"/>
    <w:rsid w:val="002724E1"/>
    <w:rsid w:val="00272C84"/>
    <w:rsid w:val="0027354B"/>
    <w:rsid w:val="00274085"/>
    <w:rsid w:val="00274E3D"/>
    <w:rsid w:val="00274E49"/>
    <w:rsid w:val="00275735"/>
    <w:rsid w:val="002757AF"/>
    <w:rsid w:val="00275F36"/>
    <w:rsid w:val="00275FBA"/>
    <w:rsid w:val="00276612"/>
    <w:rsid w:val="0027663A"/>
    <w:rsid w:val="002768FC"/>
    <w:rsid w:val="002773AB"/>
    <w:rsid w:val="002774D7"/>
    <w:rsid w:val="00277F18"/>
    <w:rsid w:val="002803B7"/>
    <w:rsid w:val="00280443"/>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B79"/>
    <w:rsid w:val="002A6CA5"/>
    <w:rsid w:val="002A732F"/>
    <w:rsid w:val="002A7581"/>
    <w:rsid w:val="002A75DD"/>
    <w:rsid w:val="002B03C4"/>
    <w:rsid w:val="002B0844"/>
    <w:rsid w:val="002B0DE7"/>
    <w:rsid w:val="002B14BB"/>
    <w:rsid w:val="002B158E"/>
    <w:rsid w:val="002B1BC7"/>
    <w:rsid w:val="002B20EA"/>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1867"/>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16C"/>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0FE"/>
    <w:rsid w:val="002D69C9"/>
    <w:rsid w:val="002D6FB9"/>
    <w:rsid w:val="002D7209"/>
    <w:rsid w:val="002E009C"/>
    <w:rsid w:val="002E0540"/>
    <w:rsid w:val="002E1040"/>
    <w:rsid w:val="002E118C"/>
    <w:rsid w:val="002E1B9F"/>
    <w:rsid w:val="002E1D0F"/>
    <w:rsid w:val="002E1D11"/>
    <w:rsid w:val="002E1D17"/>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E9B"/>
    <w:rsid w:val="002F2067"/>
    <w:rsid w:val="002F2258"/>
    <w:rsid w:val="002F2335"/>
    <w:rsid w:val="002F236B"/>
    <w:rsid w:val="002F2519"/>
    <w:rsid w:val="002F2645"/>
    <w:rsid w:val="002F27ED"/>
    <w:rsid w:val="002F2BA8"/>
    <w:rsid w:val="002F2D1D"/>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450"/>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5EF9"/>
    <w:rsid w:val="003066A2"/>
    <w:rsid w:val="00306D32"/>
    <w:rsid w:val="003074D7"/>
    <w:rsid w:val="00307F0C"/>
    <w:rsid w:val="003100C1"/>
    <w:rsid w:val="00310824"/>
    <w:rsid w:val="0031085C"/>
    <w:rsid w:val="00310D7C"/>
    <w:rsid w:val="00310F36"/>
    <w:rsid w:val="0031102E"/>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0C1"/>
    <w:rsid w:val="003242AC"/>
    <w:rsid w:val="00324307"/>
    <w:rsid w:val="00324868"/>
    <w:rsid w:val="00324BDC"/>
    <w:rsid w:val="00324BF9"/>
    <w:rsid w:val="00325625"/>
    <w:rsid w:val="0032586D"/>
    <w:rsid w:val="00325D9F"/>
    <w:rsid w:val="00325F4B"/>
    <w:rsid w:val="0032687A"/>
    <w:rsid w:val="00326BB3"/>
    <w:rsid w:val="003272E4"/>
    <w:rsid w:val="00327401"/>
    <w:rsid w:val="0032745F"/>
    <w:rsid w:val="00327CFC"/>
    <w:rsid w:val="00330A94"/>
    <w:rsid w:val="00330DE8"/>
    <w:rsid w:val="00331E23"/>
    <w:rsid w:val="00332912"/>
    <w:rsid w:val="00332CCD"/>
    <w:rsid w:val="0033357E"/>
    <w:rsid w:val="00333B01"/>
    <w:rsid w:val="00333B66"/>
    <w:rsid w:val="00333F3F"/>
    <w:rsid w:val="00334A24"/>
    <w:rsid w:val="00334B5D"/>
    <w:rsid w:val="00334F79"/>
    <w:rsid w:val="003350B9"/>
    <w:rsid w:val="003354FB"/>
    <w:rsid w:val="00335C1F"/>
    <w:rsid w:val="00335FE0"/>
    <w:rsid w:val="00336802"/>
    <w:rsid w:val="00336CE3"/>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974"/>
    <w:rsid w:val="00352A2C"/>
    <w:rsid w:val="00352D44"/>
    <w:rsid w:val="00352FCE"/>
    <w:rsid w:val="00354011"/>
    <w:rsid w:val="00354E0D"/>
    <w:rsid w:val="00354F04"/>
    <w:rsid w:val="00354F42"/>
    <w:rsid w:val="00354FE2"/>
    <w:rsid w:val="00355698"/>
    <w:rsid w:val="00355BA9"/>
    <w:rsid w:val="00355D82"/>
    <w:rsid w:val="00356266"/>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710"/>
    <w:rsid w:val="0036497E"/>
    <w:rsid w:val="003653AC"/>
    <w:rsid w:val="003660F8"/>
    <w:rsid w:val="003661B5"/>
    <w:rsid w:val="00366ED9"/>
    <w:rsid w:val="0036713B"/>
    <w:rsid w:val="0036734A"/>
    <w:rsid w:val="003703BC"/>
    <w:rsid w:val="00370A44"/>
    <w:rsid w:val="00370EDF"/>
    <w:rsid w:val="00371232"/>
    <w:rsid w:val="003715D6"/>
    <w:rsid w:val="00371DD4"/>
    <w:rsid w:val="00372160"/>
    <w:rsid w:val="00372709"/>
    <w:rsid w:val="00372AF0"/>
    <w:rsid w:val="00373291"/>
    <w:rsid w:val="003738BD"/>
    <w:rsid w:val="00373B15"/>
    <w:rsid w:val="0037455D"/>
    <w:rsid w:val="00374AB6"/>
    <w:rsid w:val="0037576E"/>
    <w:rsid w:val="003766A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57A3"/>
    <w:rsid w:val="0038616E"/>
    <w:rsid w:val="00386179"/>
    <w:rsid w:val="003861CA"/>
    <w:rsid w:val="00386C38"/>
    <w:rsid w:val="0039005E"/>
    <w:rsid w:val="00390DF5"/>
    <w:rsid w:val="00391265"/>
    <w:rsid w:val="00391510"/>
    <w:rsid w:val="003919FE"/>
    <w:rsid w:val="00391C48"/>
    <w:rsid w:val="00391D84"/>
    <w:rsid w:val="003923E2"/>
    <w:rsid w:val="003927EE"/>
    <w:rsid w:val="003930F4"/>
    <w:rsid w:val="0039387B"/>
    <w:rsid w:val="0039411C"/>
    <w:rsid w:val="003941CA"/>
    <w:rsid w:val="00394C71"/>
    <w:rsid w:val="003952E2"/>
    <w:rsid w:val="0039547D"/>
    <w:rsid w:val="0039583A"/>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A32"/>
    <w:rsid w:val="003B009A"/>
    <w:rsid w:val="003B0489"/>
    <w:rsid w:val="003B0674"/>
    <w:rsid w:val="003B0722"/>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179"/>
    <w:rsid w:val="003B62FC"/>
    <w:rsid w:val="003B677C"/>
    <w:rsid w:val="003B6853"/>
    <w:rsid w:val="003B6EB5"/>
    <w:rsid w:val="003B7D5F"/>
    <w:rsid w:val="003C04B5"/>
    <w:rsid w:val="003C0AED"/>
    <w:rsid w:val="003C0F70"/>
    <w:rsid w:val="003C16B0"/>
    <w:rsid w:val="003C28EE"/>
    <w:rsid w:val="003C2C6C"/>
    <w:rsid w:val="003C33EA"/>
    <w:rsid w:val="003C392B"/>
    <w:rsid w:val="003C3ADE"/>
    <w:rsid w:val="003C3BA3"/>
    <w:rsid w:val="003C41BD"/>
    <w:rsid w:val="003C457B"/>
    <w:rsid w:val="003C5DA0"/>
    <w:rsid w:val="003C5DBC"/>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4FC2"/>
    <w:rsid w:val="003D6311"/>
    <w:rsid w:val="003D721E"/>
    <w:rsid w:val="003D798F"/>
    <w:rsid w:val="003D7EF6"/>
    <w:rsid w:val="003E0219"/>
    <w:rsid w:val="003E0301"/>
    <w:rsid w:val="003E0A54"/>
    <w:rsid w:val="003E0A79"/>
    <w:rsid w:val="003E0C4F"/>
    <w:rsid w:val="003E0CF0"/>
    <w:rsid w:val="003E14CF"/>
    <w:rsid w:val="003E1931"/>
    <w:rsid w:val="003E1DF5"/>
    <w:rsid w:val="003E238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C9E"/>
    <w:rsid w:val="003E7E5A"/>
    <w:rsid w:val="003F00B2"/>
    <w:rsid w:val="003F0B8A"/>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CCA"/>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BB4"/>
    <w:rsid w:val="0041785B"/>
    <w:rsid w:val="00420113"/>
    <w:rsid w:val="004204CE"/>
    <w:rsid w:val="00420542"/>
    <w:rsid w:val="0042111E"/>
    <w:rsid w:val="00421260"/>
    <w:rsid w:val="0042134E"/>
    <w:rsid w:val="0042136F"/>
    <w:rsid w:val="0042142C"/>
    <w:rsid w:val="00422805"/>
    <w:rsid w:val="0042347C"/>
    <w:rsid w:val="004234C0"/>
    <w:rsid w:val="00423C03"/>
    <w:rsid w:val="00424109"/>
    <w:rsid w:val="0042422D"/>
    <w:rsid w:val="00424294"/>
    <w:rsid w:val="004248D0"/>
    <w:rsid w:val="0042495B"/>
    <w:rsid w:val="00424B03"/>
    <w:rsid w:val="00424EFE"/>
    <w:rsid w:val="0042591D"/>
    <w:rsid w:val="00425BCF"/>
    <w:rsid w:val="00425E4E"/>
    <w:rsid w:val="00426487"/>
    <w:rsid w:val="0042666A"/>
    <w:rsid w:val="00426685"/>
    <w:rsid w:val="00426B6E"/>
    <w:rsid w:val="00426C07"/>
    <w:rsid w:val="00426E5C"/>
    <w:rsid w:val="0042700A"/>
    <w:rsid w:val="004273C6"/>
    <w:rsid w:val="00427B6E"/>
    <w:rsid w:val="00427BA2"/>
    <w:rsid w:val="00427BF9"/>
    <w:rsid w:val="00427C66"/>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5F4"/>
    <w:rsid w:val="00442887"/>
    <w:rsid w:val="00442EEC"/>
    <w:rsid w:val="00442FC5"/>
    <w:rsid w:val="0044444F"/>
    <w:rsid w:val="00444608"/>
    <w:rsid w:val="00444620"/>
    <w:rsid w:val="004448D1"/>
    <w:rsid w:val="004452DA"/>
    <w:rsid w:val="0044575B"/>
    <w:rsid w:val="00445B45"/>
    <w:rsid w:val="00446BA2"/>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6D1"/>
    <w:rsid w:val="00466DED"/>
    <w:rsid w:val="0046752B"/>
    <w:rsid w:val="00467A8F"/>
    <w:rsid w:val="00467B25"/>
    <w:rsid w:val="00467ED1"/>
    <w:rsid w:val="00467F07"/>
    <w:rsid w:val="00470761"/>
    <w:rsid w:val="00470812"/>
    <w:rsid w:val="0047148D"/>
    <w:rsid w:val="00471761"/>
    <w:rsid w:val="00471CA3"/>
    <w:rsid w:val="00471DB9"/>
    <w:rsid w:val="0047253F"/>
    <w:rsid w:val="004727B6"/>
    <w:rsid w:val="004732BD"/>
    <w:rsid w:val="00473385"/>
    <w:rsid w:val="00473489"/>
    <w:rsid w:val="004735FB"/>
    <w:rsid w:val="00474382"/>
    <w:rsid w:val="004748F9"/>
    <w:rsid w:val="004754D0"/>
    <w:rsid w:val="0047570E"/>
    <w:rsid w:val="00475CF3"/>
    <w:rsid w:val="004763EA"/>
    <w:rsid w:val="00476469"/>
    <w:rsid w:val="0047693E"/>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769"/>
    <w:rsid w:val="00495D83"/>
    <w:rsid w:val="00496797"/>
    <w:rsid w:val="00496935"/>
    <w:rsid w:val="00496A22"/>
    <w:rsid w:val="00497392"/>
    <w:rsid w:val="00497502"/>
    <w:rsid w:val="00497CFB"/>
    <w:rsid w:val="00497ED6"/>
    <w:rsid w:val="004A0135"/>
    <w:rsid w:val="004A0709"/>
    <w:rsid w:val="004A0887"/>
    <w:rsid w:val="004A0AB6"/>
    <w:rsid w:val="004A0E14"/>
    <w:rsid w:val="004A0ECA"/>
    <w:rsid w:val="004A0EEA"/>
    <w:rsid w:val="004A18FE"/>
    <w:rsid w:val="004A1A93"/>
    <w:rsid w:val="004A1CBB"/>
    <w:rsid w:val="004A2119"/>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1A7"/>
    <w:rsid w:val="004B4251"/>
    <w:rsid w:val="004B4888"/>
    <w:rsid w:val="004B49DB"/>
    <w:rsid w:val="004B4D87"/>
    <w:rsid w:val="004B534D"/>
    <w:rsid w:val="004B562A"/>
    <w:rsid w:val="004B57DB"/>
    <w:rsid w:val="004B63A1"/>
    <w:rsid w:val="004B6AA6"/>
    <w:rsid w:val="004B6ACB"/>
    <w:rsid w:val="004B6F0F"/>
    <w:rsid w:val="004B7536"/>
    <w:rsid w:val="004B75CE"/>
    <w:rsid w:val="004B779A"/>
    <w:rsid w:val="004B7D65"/>
    <w:rsid w:val="004C047F"/>
    <w:rsid w:val="004C1013"/>
    <w:rsid w:val="004C15CC"/>
    <w:rsid w:val="004C1CFC"/>
    <w:rsid w:val="004C1EC9"/>
    <w:rsid w:val="004C235E"/>
    <w:rsid w:val="004C2525"/>
    <w:rsid w:val="004C28E0"/>
    <w:rsid w:val="004C3239"/>
    <w:rsid w:val="004C3280"/>
    <w:rsid w:val="004C346B"/>
    <w:rsid w:val="004C38F1"/>
    <w:rsid w:val="004C3E4B"/>
    <w:rsid w:val="004C4294"/>
    <w:rsid w:val="004C4840"/>
    <w:rsid w:val="004C51A4"/>
    <w:rsid w:val="004C5322"/>
    <w:rsid w:val="004C5491"/>
    <w:rsid w:val="004C5E9C"/>
    <w:rsid w:val="004C5F62"/>
    <w:rsid w:val="004C63F5"/>
    <w:rsid w:val="004C76CF"/>
    <w:rsid w:val="004C77E5"/>
    <w:rsid w:val="004D01AC"/>
    <w:rsid w:val="004D02B7"/>
    <w:rsid w:val="004D0591"/>
    <w:rsid w:val="004D1642"/>
    <w:rsid w:val="004D1E11"/>
    <w:rsid w:val="004D2621"/>
    <w:rsid w:val="004D2C40"/>
    <w:rsid w:val="004D2D84"/>
    <w:rsid w:val="004D3B18"/>
    <w:rsid w:val="004D3D2E"/>
    <w:rsid w:val="004D3DE8"/>
    <w:rsid w:val="004D4087"/>
    <w:rsid w:val="004D430E"/>
    <w:rsid w:val="004D43A7"/>
    <w:rsid w:val="004D4531"/>
    <w:rsid w:val="004D4927"/>
    <w:rsid w:val="004D4AB9"/>
    <w:rsid w:val="004D4D59"/>
    <w:rsid w:val="004D4EA8"/>
    <w:rsid w:val="004D52D3"/>
    <w:rsid w:val="004D5A6F"/>
    <w:rsid w:val="004D63CD"/>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CA6"/>
    <w:rsid w:val="004E2EC9"/>
    <w:rsid w:val="004E2F59"/>
    <w:rsid w:val="004E3743"/>
    <w:rsid w:val="004E3C52"/>
    <w:rsid w:val="004E3C74"/>
    <w:rsid w:val="004E3FA0"/>
    <w:rsid w:val="004E44B7"/>
    <w:rsid w:val="004E4B6A"/>
    <w:rsid w:val="004E4DD2"/>
    <w:rsid w:val="004E5F97"/>
    <w:rsid w:val="004E68C0"/>
    <w:rsid w:val="004E6AB0"/>
    <w:rsid w:val="004F069B"/>
    <w:rsid w:val="004F15E8"/>
    <w:rsid w:val="004F185A"/>
    <w:rsid w:val="004F1A01"/>
    <w:rsid w:val="004F1D36"/>
    <w:rsid w:val="004F37BA"/>
    <w:rsid w:val="004F37CE"/>
    <w:rsid w:val="004F3BCC"/>
    <w:rsid w:val="004F3F21"/>
    <w:rsid w:val="004F56C1"/>
    <w:rsid w:val="004F61B2"/>
    <w:rsid w:val="004F6854"/>
    <w:rsid w:val="004F6AF9"/>
    <w:rsid w:val="004F7809"/>
    <w:rsid w:val="004F7C68"/>
    <w:rsid w:val="004F7D59"/>
    <w:rsid w:val="004F7DD3"/>
    <w:rsid w:val="005005E8"/>
    <w:rsid w:val="00500D0C"/>
    <w:rsid w:val="00501728"/>
    <w:rsid w:val="00501B86"/>
    <w:rsid w:val="00501FD4"/>
    <w:rsid w:val="0050227F"/>
    <w:rsid w:val="0050228F"/>
    <w:rsid w:val="0050279E"/>
    <w:rsid w:val="00502AE8"/>
    <w:rsid w:val="00503250"/>
    <w:rsid w:val="005038F5"/>
    <w:rsid w:val="00503D54"/>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29A"/>
    <w:rsid w:val="0051431F"/>
    <w:rsid w:val="00514C7D"/>
    <w:rsid w:val="00514CFD"/>
    <w:rsid w:val="005156F5"/>
    <w:rsid w:val="00516928"/>
    <w:rsid w:val="00516C99"/>
    <w:rsid w:val="00516CC1"/>
    <w:rsid w:val="005177AC"/>
    <w:rsid w:val="00517CE1"/>
    <w:rsid w:val="00517E32"/>
    <w:rsid w:val="0052035B"/>
    <w:rsid w:val="005204A9"/>
    <w:rsid w:val="00520664"/>
    <w:rsid w:val="00520679"/>
    <w:rsid w:val="00520A1A"/>
    <w:rsid w:val="00520F3E"/>
    <w:rsid w:val="005221C4"/>
    <w:rsid w:val="0052244E"/>
    <w:rsid w:val="00522FDA"/>
    <w:rsid w:val="005232E1"/>
    <w:rsid w:val="005233EA"/>
    <w:rsid w:val="00523EA1"/>
    <w:rsid w:val="00524288"/>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73C"/>
    <w:rsid w:val="005319D2"/>
    <w:rsid w:val="00531D05"/>
    <w:rsid w:val="0053299E"/>
    <w:rsid w:val="00533766"/>
    <w:rsid w:val="00533834"/>
    <w:rsid w:val="00533E96"/>
    <w:rsid w:val="00533F41"/>
    <w:rsid w:val="0053435B"/>
    <w:rsid w:val="005345CA"/>
    <w:rsid w:val="005347CC"/>
    <w:rsid w:val="00534DAC"/>
    <w:rsid w:val="00534DCF"/>
    <w:rsid w:val="0053539D"/>
    <w:rsid w:val="005353FA"/>
    <w:rsid w:val="00535D08"/>
    <w:rsid w:val="00535DA5"/>
    <w:rsid w:val="005361EA"/>
    <w:rsid w:val="005363EB"/>
    <w:rsid w:val="00536AEE"/>
    <w:rsid w:val="005371FB"/>
    <w:rsid w:val="00537C58"/>
    <w:rsid w:val="00541214"/>
    <w:rsid w:val="0054161D"/>
    <w:rsid w:val="00543415"/>
    <w:rsid w:val="0054390B"/>
    <w:rsid w:val="00544B73"/>
    <w:rsid w:val="005453DF"/>
    <w:rsid w:val="00545E6C"/>
    <w:rsid w:val="00545EF2"/>
    <w:rsid w:val="0054630B"/>
    <w:rsid w:val="00546971"/>
    <w:rsid w:val="00547CBA"/>
    <w:rsid w:val="00550179"/>
    <w:rsid w:val="00550C8B"/>
    <w:rsid w:val="00551895"/>
    <w:rsid w:val="005518EE"/>
    <w:rsid w:val="005519CD"/>
    <w:rsid w:val="00551B54"/>
    <w:rsid w:val="00551BE9"/>
    <w:rsid w:val="005522D0"/>
    <w:rsid w:val="0055250A"/>
    <w:rsid w:val="0055253E"/>
    <w:rsid w:val="0055262D"/>
    <w:rsid w:val="005526CB"/>
    <w:rsid w:val="00552933"/>
    <w:rsid w:val="00553327"/>
    <w:rsid w:val="0055398C"/>
    <w:rsid w:val="00553AC2"/>
    <w:rsid w:val="00553B76"/>
    <w:rsid w:val="00553D83"/>
    <w:rsid w:val="0055402D"/>
    <w:rsid w:val="005541D8"/>
    <w:rsid w:val="00554588"/>
    <w:rsid w:val="00554ECD"/>
    <w:rsid w:val="00555097"/>
    <w:rsid w:val="0055571C"/>
    <w:rsid w:val="005560CE"/>
    <w:rsid w:val="00556122"/>
    <w:rsid w:val="005562C3"/>
    <w:rsid w:val="005565C9"/>
    <w:rsid w:val="00556639"/>
    <w:rsid w:val="005568D1"/>
    <w:rsid w:val="00560926"/>
    <w:rsid w:val="0056098B"/>
    <w:rsid w:val="00560C68"/>
    <w:rsid w:val="005612E0"/>
    <w:rsid w:val="00561669"/>
    <w:rsid w:val="0056235A"/>
    <w:rsid w:val="0056277A"/>
    <w:rsid w:val="00563E29"/>
    <w:rsid w:val="00563EC0"/>
    <w:rsid w:val="005644C1"/>
    <w:rsid w:val="00564889"/>
    <w:rsid w:val="00564C54"/>
    <w:rsid w:val="00564E94"/>
    <w:rsid w:val="00564F0A"/>
    <w:rsid w:val="005652CD"/>
    <w:rsid w:val="00565362"/>
    <w:rsid w:val="00565787"/>
    <w:rsid w:val="0056579B"/>
    <w:rsid w:val="00565868"/>
    <w:rsid w:val="005658F3"/>
    <w:rsid w:val="00565DBB"/>
    <w:rsid w:val="00565F17"/>
    <w:rsid w:val="00566BFC"/>
    <w:rsid w:val="00566CBE"/>
    <w:rsid w:val="00567EE2"/>
    <w:rsid w:val="0057074B"/>
    <w:rsid w:val="005712F4"/>
    <w:rsid w:val="00571F3B"/>
    <w:rsid w:val="00571FDC"/>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6BB"/>
    <w:rsid w:val="00580018"/>
    <w:rsid w:val="005805DE"/>
    <w:rsid w:val="00580669"/>
    <w:rsid w:val="005806B2"/>
    <w:rsid w:val="00581733"/>
    <w:rsid w:val="00581BE5"/>
    <w:rsid w:val="00581D3E"/>
    <w:rsid w:val="0058235E"/>
    <w:rsid w:val="00583E33"/>
    <w:rsid w:val="00584A57"/>
    <w:rsid w:val="00584E0F"/>
    <w:rsid w:val="005858EF"/>
    <w:rsid w:val="00585B6B"/>
    <w:rsid w:val="00585C7B"/>
    <w:rsid w:val="00585F6B"/>
    <w:rsid w:val="0058641E"/>
    <w:rsid w:val="00586692"/>
    <w:rsid w:val="00586B6A"/>
    <w:rsid w:val="0058701C"/>
    <w:rsid w:val="005875E6"/>
    <w:rsid w:val="005901DB"/>
    <w:rsid w:val="0059028F"/>
    <w:rsid w:val="00590470"/>
    <w:rsid w:val="0059069C"/>
    <w:rsid w:val="005908E4"/>
    <w:rsid w:val="00590949"/>
    <w:rsid w:val="00590A1C"/>
    <w:rsid w:val="00590C65"/>
    <w:rsid w:val="00590F4A"/>
    <w:rsid w:val="005918DC"/>
    <w:rsid w:val="005921CB"/>
    <w:rsid w:val="0059249A"/>
    <w:rsid w:val="00592C9C"/>
    <w:rsid w:val="00593B72"/>
    <w:rsid w:val="00594095"/>
    <w:rsid w:val="0059432D"/>
    <w:rsid w:val="00594BFB"/>
    <w:rsid w:val="00594CEF"/>
    <w:rsid w:val="00594D00"/>
    <w:rsid w:val="00595359"/>
    <w:rsid w:val="005958A5"/>
    <w:rsid w:val="00595B00"/>
    <w:rsid w:val="00595D80"/>
    <w:rsid w:val="00595FDC"/>
    <w:rsid w:val="00596378"/>
    <w:rsid w:val="00596E54"/>
    <w:rsid w:val="00597ED4"/>
    <w:rsid w:val="005A0546"/>
    <w:rsid w:val="005A057B"/>
    <w:rsid w:val="005A0583"/>
    <w:rsid w:val="005A1777"/>
    <w:rsid w:val="005A1ACD"/>
    <w:rsid w:val="005A2375"/>
    <w:rsid w:val="005A2BCA"/>
    <w:rsid w:val="005A2F5B"/>
    <w:rsid w:val="005A32C2"/>
    <w:rsid w:val="005A3417"/>
    <w:rsid w:val="005A3DF5"/>
    <w:rsid w:val="005A3F5B"/>
    <w:rsid w:val="005A4122"/>
    <w:rsid w:val="005A4560"/>
    <w:rsid w:val="005A47C5"/>
    <w:rsid w:val="005A4C06"/>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D10"/>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1C5E"/>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C7C5B"/>
    <w:rsid w:val="005D0078"/>
    <w:rsid w:val="005D0E89"/>
    <w:rsid w:val="005D0E98"/>
    <w:rsid w:val="005D10B7"/>
    <w:rsid w:val="005D1651"/>
    <w:rsid w:val="005D190B"/>
    <w:rsid w:val="005D19AD"/>
    <w:rsid w:val="005D19EC"/>
    <w:rsid w:val="005D1E18"/>
    <w:rsid w:val="005D1E56"/>
    <w:rsid w:val="005D22C6"/>
    <w:rsid w:val="005D2BB1"/>
    <w:rsid w:val="005D33F3"/>
    <w:rsid w:val="005D3578"/>
    <w:rsid w:val="005D4230"/>
    <w:rsid w:val="005D4A12"/>
    <w:rsid w:val="005D4F42"/>
    <w:rsid w:val="005D56F3"/>
    <w:rsid w:val="005D5D80"/>
    <w:rsid w:val="005D5E3B"/>
    <w:rsid w:val="005D5F0C"/>
    <w:rsid w:val="005D6341"/>
    <w:rsid w:val="005D6597"/>
    <w:rsid w:val="005D6603"/>
    <w:rsid w:val="005D6C20"/>
    <w:rsid w:val="005D6D27"/>
    <w:rsid w:val="005D6E3B"/>
    <w:rsid w:val="005D714C"/>
    <w:rsid w:val="005D761B"/>
    <w:rsid w:val="005E0661"/>
    <w:rsid w:val="005E0C67"/>
    <w:rsid w:val="005E13B7"/>
    <w:rsid w:val="005E1454"/>
    <w:rsid w:val="005E1E42"/>
    <w:rsid w:val="005E209B"/>
    <w:rsid w:val="005E2C1E"/>
    <w:rsid w:val="005E3378"/>
    <w:rsid w:val="005E347D"/>
    <w:rsid w:val="005E3965"/>
    <w:rsid w:val="005E3D4A"/>
    <w:rsid w:val="005E3D5E"/>
    <w:rsid w:val="005E44EE"/>
    <w:rsid w:val="005E465C"/>
    <w:rsid w:val="005E5617"/>
    <w:rsid w:val="005E5B94"/>
    <w:rsid w:val="005E5EBB"/>
    <w:rsid w:val="005E6012"/>
    <w:rsid w:val="005E6676"/>
    <w:rsid w:val="005E6EF2"/>
    <w:rsid w:val="005E7205"/>
    <w:rsid w:val="005E7445"/>
    <w:rsid w:val="005E778E"/>
    <w:rsid w:val="005E77AA"/>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77"/>
    <w:rsid w:val="005F5DB5"/>
    <w:rsid w:val="005F5F62"/>
    <w:rsid w:val="005F653A"/>
    <w:rsid w:val="005F6B18"/>
    <w:rsid w:val="005F6CEF"/>
    <w:rsid w:val="005F6DD9"/>
    <w:rsid w:val="005F6E68"/>
    <w:rsid w:val="005F6F92"/>
    <w:rsid w:val="005F7119"/>
    <w:rsid w:val="005F7504"/>
    <w:rsid w:val="0060024C"/>
    <w:rsid w:val="00600CC3"/>
    <w:rsid w:val="00601BF5"/>
    <w:rsid w:val="00601C54"/>
    <w:rsid w:val="006027BA"/>
    <w:rsid w:val="00602B0F"/>
    <w:rsid w:val="00602B79"/>
    <w:rsid w:val="00603422"/>
    <w:rsid w:val="0060375B"/>
    <w:rsid w:val="00603A9E"/>
    <w:rsid w:val="00603F76"/>
    <w:rsid w:val="0060446C"/>
    <w:rsid w:val="00605467"/>
    <w:rsid w:val="00605A53"/>
    <w:rsid w:val="006063EE"/>
    <w:rsid w:val="0060645D"/>
    <w:rsid w:val="0060668B"/>
    <w:rsid w:val="00606B90"/>
    <w:rsid w:val="006071BB"/>
    <w:rsid w:val="0060776A"/>
    <w:rsid w:val="006078B9"/>
    <w:rsid w:val="00607D6B"/>
    <w:rsid w:val="00610BA6"/>
    <w:rsid w:val="00610F80"/>
    <w:rsid w:val="0061170F"/>
    <w:rsid w:val="006119B0"/>
    <w:rsid w:val="006120A7"/>
    <w:rsid w:val="00612872"/>
    <w:rsid w:val="00612A76"/>
    <w:rsid w:val="006131AF"/>
    <w:rsid w:val="006138AE"/>
    <w:rsid w:val="00613ABD"/>
    <w:rsid w:val="00613EC9"/>
    <w:rsid w:val="00614C6B"/>
    <w:rsid w:val="00616352"/>
    <w:rsid w:val="0061642E"/>
    <w:rsid w:val="00617024"/>
    <w:rsid w:val="00617388"/>
    <w:rsid w:val="0061762D"/>
    <w:rsid w:val="0061785B"/>
    <w:rsid w:val="00617A1C"/>
    <w:rsid w:val="00617A67"/>
    <w:rsid w:val="00617F30"/>
    <w:rsid w:val="00620058"/>
    <w:rsid w:val="0062013C"/>
    <w:rsid w:val="00620C78"/>
    <w:rsid w:val="00621007"/>
    <w:rsid w:val="006210B6"/>
    <w:rsid w:val="00621D70"/>
    <w:rsid w:val="006220C2"/>
    <w:rsid w:val="00622106"/>
    <w:rsid w:val="00622766"/>
    <w:rsid w:val="00622A18"/>
    <w:rsid w:val="00622DEA"/>
    <w:rsid w:val="0062318F"/>
    <w:rsid w:val="0062397F"/>
    <w:rsid w:val="00623C3B"/>
    <w:rsid w:val="006240CD"/>
    <w:rsid w:val="0062443E"/>
    <w:rsid w:val="00624737"/>
    <w:rsid w:val="00624E10"/>
    <w:rsid w:val="00625520"/>
    <w:rsid w:val="00625DAA"/>
    <w:rsid w:val="006267D6"/>
    <w:rsid w:val="00626F9A"/>
    <w:rsid w:val="00627CFD"/>
    <w:rsid w:val="00627F57"/>
    <w:rsid w:val="00630421"/>
    <w:rsid w:val="00630E2A"/>
    <w:rsid w:val="00631C0E"/>
    <w:rsid w:val="006320BC"/>
    <w:rsid w:val="00633988"/>
    <w:rsid w:val="00633FE3"/>
    <w:rsid w:val="0063582E"/>
    <w:rsid w:val="00635A84"/>
    <w:rsid w:val="00636419"/>
    <w:rsid w:val="00636A64"/>
    <w:rsid w:val="00636B78"/>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7F3"/>
    <w:rsid w:val="00644A87"/>
    <w:rsid w:val="00644ADF"/>
    <w:rsid w:val="006458AC"/>
    <w:rsid w:val="00645B07"/>
    <w:rsid w:val="00645FC6"/>
    <w:rsid w:val="0064601C"/>
    <w:rsid w:val="00646555"/>
    <w:rsid w:val="006466E4"/>
    <w:rsid w:val="00647140"/>
    <w:rsid w:val="0064756D"/>
    <w:rsid w:val="0064762C"/>
    <w:rsid w:val="00647FBA"/>
    <w:rsid w:val="00647FCF"/>
    <w:rsid w:val="00650A91"/>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572"/>
    <w:rsid w:val="006558FF"/>
    <w:rsid w:val="00655B39"/>
    <w:rsid w:val="00655CB2"/>
    <w:rsid w:val="00655D9F"/>
    <w:rsid w:val="00655FD5"/>
    <w:rsid w:val="00655FE1"/>
    <w:rsid w:val="00656001"/>
    <w:rsid w:val="006569DF"/>
    <w:rsid w:val="00656F62"/>
    <w:rsid w:val="00657526"/>
    <w:rsid w:val="006575E7"/>
    <w:rsid w:val="00657780"/>
    <w:rsid w:val="00660114"/>
    <w:rsid w:val="006608B6"/>
    <w:rsid w:val="006608E9"/>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E47"/>
    <w:rsid w:val="00663FE7"/>
    <w:rsid w:val="00664042"/>
    <w:rsid w:val="0066491A"/>
    <w:rsid w:val="00664F87"/>
    <w:rsid w:val="00665363"/>
    <w:rsid w:val="00665745"/>
    <w:rsid w:val="00665A41"/>
    <w:rsid w:val="00666269"/>
    <w:rsid w:val="006672A0"/>
    <w:rsid w:val="00667528"/>
    <w:rsid w:val="006675EB"/>
    <w:rsid w:val="00667B1D"/>
    <w:rsid w:val="00670258"/>
    <w:rsid w:val="006708A0"/>
    <w:rsid w:val="0067134F"/>
    <w:rsid w:val="006715A4"/>
    <w:rsid w:val="00671620"/>
    <w:rsid w:val="0067197F"/>
    <w:rsid w:val="00672237"/>
    <w:rsid w:val="00672443"/>
    <w:rsid w:val="006726E6"/>
    <w:rsid w:val="00672F31"/>
    <w:rsid w:val="00672FD5"/>
    <w:rsid w:val="00673064"/>
    <w:rsid w:val="0067324C"/>
    <w:rsid w:val="00673404"/>
    <w:rsid w:val="006737CD"/>
    <w:rsid w:val="0067442C"/>
    <w:rsid w:val="0067448B"/>
    <w:rsid w:val="00674549"/>
    <w:rsid w:val="00674A03"/>
    <w:rsid w:val="00674A83"/>
    <w:rsid w:val="0067548A"/>
    <w:rsid w:val="00675987"/>
    <w:rsid w:val="00675EBB"/>
    <w:rsid w:val="006765D3"/>
    <w:rsid w:val="0067660E"/>
    <w:rsid w:val="006766ED"/>
    <w:rsid w:val="0067738D"/>
    <w:rsid w:val="0067755D"/>
    <w:rsid w:val="00677735"/>
    <w:rsid w:val="00677C0F"/>
    <w:rsid w:val="00680333"/>
    <w:rsid w:val="00680B83"/>
    <w:rsid w:val="00680E6C"/>
    <w:rsid w:val="00681860"/>
    <w:rsid w:val="00682914"/>
    <w:rsid w:val="00682D62"/>
    <w:rsid w:val="00682D8F"/>
    <w:rsid w:val="00683388"/>
    <w:rsid w:val="00683BAE"/>
    <w:rsid w:val="0068463C"/>
    <w:rsid w:val="00684F3A"/>
    <w:rsid w:val="00685760"/>
    <w:rsid w:val="00685CCE"/>
    <w:rsid w:val="006860A0"/>
    <w:rsid w:val="006862EF"/>
    <w:rsid w:val="0068631E"/>
    <w:rsid w:val="00686CBC"/>
    <w:rsid w:val="0068746A"/>
    <w:rsid w:val="00687AFB"/>
    <w:rsid w:val="00687B39"/>
    <w:rsid w:val="00687BCE"/>
    <w:rsid w:val="0069018A"/>
    <w:rsid w:val="006903E8"/>
    <w:rsid w:val="00690EAC"/>
    <w:rsid w:val="006914CA"/>
    <w:rsid w:val="00691738"/>
    <w:rsid w:val="0069229B"/>
    <w:rsid w:val="006922E9"/>
    <w:rsid w:val="0069259F"/>
    <w:rsid w:val="00692EFE"/>
    <w:rsid w:val="0069329E"/>
    <w:rsid w:val="006935A8"/>
    <w:rsid w:val="00693F2B"/>
    <w:rsid w:val="0069407D"/>
    <w:rsid w:val="006943B8"/>
    <w:rsid w:val="00694B2A"/>
    <w:rsid w:val="006958E1"/>
    <w:rsid w:val="00695B73"/>
    <w:rsid w:val="00695C5C"/>
    <w:rsid w:val="00695C5D"/>
    <w:rsid w:val="006961A0"/>
    <w:rsid w:val="00696B72"/>
    <w:rsid w:val="00697928"/>
    <w:rsid w:val="006A091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1B2"/>
    <w:rsid w:val="006A74FA"/>
    <w:rsid w:val="006A7781"/>
    <w:rsid w:val="006A7A0F"/>
    <w:rsid w:val="006B0478"/>
    <w:rsid w:val="006B122D"/>
    <w:rsid w:val="006B15F7"/>
    <w:rsid w:val="006B18BE"/>
    <w:rsid w:val="006B19E2"/>
    <w:rsid w:val="006B1F7F"/>
    <w:rsid w:val="006B25E9"/>
    <w:rsid w:val="006B3F3A"/>
    <w:rsid w:val="006B450E"/>
    <w:rsid w:val="006B48CF"/>
    <w:rsid w:val="006B4ADA"/>
    <w:rsid w:val="006B4D48"/>
    <w:rsid w:val="006B519A"/>
    <w:rsid w:val="006B5834"/>
    <w:rsid w:val="006B63A0"/>
    <w:rsid w:val="006B671E"/>
    <w:rsid w:val="006B6D6C"/>
    <w:rsid w:val="006C010F"/>
    <w:rsid w:val="006C05D0"/>
    <w:rsid w:val="006C08AE"/>
    <w:rsid w:val="006C0DB3"/>
    <w:rsid w:val="006C0FC0"/>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39"/>
    <w:rsid w:val="006D2DDA"/>
    <w:rsid w:val="006D3382"/>
    <w:rsid w:val="006D3A69"/>
    <w:rsid w:val="006D3C6D"/>
    <w:rsid w:val="006D3DAA"/>
    <w:rsid w:val="006D3F0F"/>
    <w:rsid w:val="006D40FA"/>
    <w:rsid w:val="006D4B35"/>
    <w:rsid w:val="006D4E67"/>
    <w:rsid w:val="006D4F63"/>
    <w:rsid w:val="006D522E"/>
    <w:rsid w:val="006D526D"/>
    <w:rsid w:val="006D5468"/>
    <w:rsid w:val="006D5954"/>
    <w:rsid w:val="006D5DFB"/>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836"/>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618"/>
    <w:rsid w:val="006F489A"/>
    <w:rsid w:val="006F4C73"/>
    <w:rsid w:val="006F4CFB"/>
    <w:rsid w:val="006F5068"/>
    <w:rsid w:val="006F54CF"/>
    <w:rsid w:val="006F5D8A"/>
    <w:rsid w:val="006F62DC"/>
    <w:rsid w:val="006F62F7"/>
    <w:rsid w:val="006F6440"/>
    <w:rsid w:val="006F6D7D"/>
    <w:rsid w:val="006F7170"/>
    <w:rsid w:val="006F7498"/>
    <w:rsid w:val="006F7EE9"/>
    <w:rsid w:val="007004A5"/>
    <w:rsid w:val="007004D0"/>
    <w:rsid w:val="00700741"/>
    <w:rsid w:val="0070090A"/>
    <w:rsid w:val="0070155A"/>
    <w:rsid w:val="007015E5"/>
    <w:rsid w:val="00701C78"/>
    <w:rsid w:val="00701F25"/>
    <w:rsid w:val="00702373"/>
    <w:rsid w:val="00702585"/>
    <w:rsid w:val="00702E8A"/>
    <w:rsid w:val="00703119"/>
    <w:rsid w:val="00703C92"/>
    <w:rsid w:val="00704327"/>
    <w:rsid w:val="00704620"/>
    <w:rsid w:val="00704D78"/>
    <w:rsid w:val="00704E45"/>
    <w:rsid w:val="00704FB8"/>
    <w:rsid w:val="007052BD"/>
    <w:rsid w:val="007056FB"/>
    <w:rsid w:val="00705789"/>
    <w:rsid w:val="007058C9"/>
    <w:rsid w:val="00705E7C"/>
    <w:rsid w:val="00706484"/>
    <w:rsid w:val="007066D8"/>
    <w:rsid w:val="00706C0A"/>
    <w:rsid w:val="00706C17"/>
    <w:rsid w:val="00710372"/>
    <w:rsid w:val="0071092A"/>
    <w:rsid w:val="00710BA8"/>
    <w:rsid w:val="00710D8C"/>
    <w:rsid w:val="00710E61"/>
    <w:rsid w:val="00711826"/>
    <w:rsid w:val="007119E7"/>
    <w:rsid w:val="00711D14"/>
    <w:rsid w:val="00712225"/>
    <w:rsid w:val="00712705"/>
    <w:rsid w:val="00713200"/>
    <w:rsid w:val="0071323A"/>
    <w:rsid w:val="00713A7F"/>
    <w:rsid w:val="00713FA9"/>
    <w:rsid w:val="00715277"/>
    <w:rsid w:val="007159F4"/>
    <w:rsid w:val="007160CD"/>
    <w:rsid w:val="007160E5"/>
    <w:rsid w:val="00716472"/>
    <w:rsid w:val="007165BD"/>
    <w:rsid w:val="00716EDD"/>
    <w:rsid w:val="0071742C"/>
    <w:rsid w:val="00717A92"/>
    <w:rsid w:val="00717DC4"/>
    <w:rsid w:val="00720D93"/>
    <w:rsid w:val="0072128E"/>
    <w:rsid w:val="0072148E"/>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6BE"/>
    <w:rsid w:val="00727735"/>
    <w:rsid w:val="007277F8"/>
    <w:rsid w:val="0072786F"/>
    <w:rsid w:val="00727F47"/>
    <w:rsid w:val="00730094"/>
    <w:rsid w:val="007307AE"/>
    <w:rsid w:val="00730E23"/>
    <w:rsid w:val="00731256"/>
    <w:rsid w:val="00731851"/>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0A"/>
    <w:rsid w:val="00737AF2"/>
    <w:rsid w:val="0074011B"/>
    <w:rsid w:val="00740162"/>
    <w:rsid w:val="00740192"/>
    <w:rsid w:val="00740265"/>
    <w:rsid w:val="007407F4"/>
    <w:rsid w:val="00740C15"/>
    <w:rsid w:val="00741115"/>
    <w:rsid w:val="007427DC"/>
    <w:rsid w:val="0074310B"/>
    <w:rsid w:val="00743730"/>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47D2E"/>
    <w:rsid w:val="00750311"/>
    <w:rsid w:val="007504B7"/>
    <w:rsid w:val="007505EB"/>
    <w:rsid w:val="00751007"/>
    <w:rsid w:val="007510AE"/>
    <w:rsid w:val="007511CF"/>
    <w:rsid w:val="007512A5"/>
    <w:rsid w:val="00752334"/>
    <w:rsid w:val="0075293F"/>
    <w:rsid w:val="00752C03"/>
    <w:rsid w:val="00753A54"/>
    <w:rsid w:val="00753F58"/>
    <w:rsid w:val="00754A49"/>
    <w:rsid w:val="00754EC2"/>
    <w:rsid w:val="00756284"/>
    <w:rsid w:val="00756698"/>
    <w:rsid w:val="007566B2"/>
    <w:rsid w:val="00756905"/>
    <w:rsid w:val="00756A24"/>
    <w:rsid w:val="00757B64"/>
    <w:rsid w:val="00760615"/>
    <w:rsid w:val="00760E64"/>
    <w:rsid w:val="00761CA8"/>
    <w:rsid w:val="00761D29"/>
    <w:rsid w:val="00761FAC"/>
    <w:rsid w:val="00762022"/>
    <w:rsid w:val="007622CB"/>
    <w:rsid w:val="00762697"/>
    <w:rsid w:val="00762F49"/>
    <w:rsid w:val="00763019"/>
    <w:rsid w:val="00763199"/>
    <w:rsid w:val="00763AE2"/>
    <w:rsid w:val="00764278"/>
    <w:rsid w:val="007645B4"/>
    <w:rsid w:val="007647E7"/>
    <w:rsid w:val="0076490D"/>
    <w:rsid w:val="00765B0B"/>
    <w:rsid w:val="00765D8E"/>
    <w:rsid w:val="00766A99"/>
    <w:rsid w:val="00767939"/>
    <w:rsid w:val="00767942"/>
    <w:rsid w:val="00770025"/>
    <w:rsid w:val="00770A71"/>
    <w:rsid w:val="00770BDC"/>
    <w:rsid w:val="007719C6"/>
    <w:rsid w:val="00771C95"/>
    <w:rsid w:val="00772089"/>
    <w:rsid w:val="007722E1"/>
    <w:rsid w:val="007729A0"/>
    <w:rsid w:val="00772DE3"/>
    <w:rsid w:val="007730EC"/>
    <w:rsid w:val="00773BC5"/>
    <w:rsid w:val="00773D0B"/>
    <w:rsid w:val="007742C1"/>
    <w:rsid w:val="00774709"/>
    <w:rsid w:val="00774C43"/>
    <w:rsid w:val="00774DEB"/>
    <w:rsid w:val="00774F8A"/>
    <w:rsid w:val="00775639"/>
    <w:rsid w:val="00775D5C"/>
    <w:rsid w:val="0077621F"/>
    <w:rsid w:val="00776505"/>
    <w:rsid w:val="0077738D"/>
    <w:rsid w:val="007773FC"/>
    <w:rsid w:val="007774C2"/>
    <w:rsid w:val="00777532"/>
    <w:rsid w:val="007805C8"/>
    <w:rsid w:val="00780AEB"/>
    <w:rsid w:val="00780BAF"/>
    <w:rsid w:val="00780C04"/>
    <w:rsid w:val="00780EDC"/>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053"/>
    <w:rsid w:val="00790270"/>
    <w:rsid w:val="0079082C"/>
    <w:rsid w:val="00790D38"/>
    <w:rsid w:val="007910DC"/>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021"/>
    <w:rsid w:val="007A2195"/>
    <w:rsid w:val="007A24E9"/>
    <w:rsid w:val="007A26A9"/>
    <w:rsid w:val="007A2B2B"/>
    <w:rsid w:val="007A2C3B"/>
    <w:rsid w:val="007A3F26"/>
    <w:rsid w:val="007A4072"/>
    <w:rsid w:val="007A47A5"/>
    <w:rsid w:val="007A4848"/>
    <w:rsid w:val="007A4CE1"/>
    <w:rsid w:val="007A4E1D"/>
    <w:rsid w:val="007A5375"/>
    <w:rsid w:val="007A59D6"/>
    <w:rsid w:val="007A5ADC"/>
    <w:rsid w:val="007A6593"/>
    <w:rsid w:val="007A6895"/>
    <w:rsid w:val="007A68C6"/>
    <w:rsid w:val="007A6D7D"/>
    <w:rsid w:val="007A71A5"/>
    <w:rsid w:val="007A72A8"/>
    <w:rsid w:val="007A77A3"/>
    <w:rsid w:val="007A7E98"/>
    <w:rsid w:val="007B0218"/>
    <w:rsid w:val="007B0D69"/>
    <w:rsid w:val="007B0F8D"/>
    <w:rsid w:val="007B1D9B"/>
    <w:rsid w:val="007B2103"/>
    <w:rsid w:val="007B291F"/>
    <w:rsid w:val="007B29C1"/>
    <w:rsid w:val="007B3738"/>
    <w:rsid w:val="007B4B51"/>
    <w:rsid w:val="007B4B95"/>
    <w:rsid w:val="007B4BA5"/>
    <w:rsid w:val="007B4C9D"/>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A77"/>
    <w:rsid w:val="007C1BD6"/>
    <w:rsid w:val="007C1D3D"/>
    <w:rsid w:val="007C2BE3"/>
    <w:rsid w:val="007C2CA6"/>
    <w:rsid w:val="007C2F71"/>
    <w:rsid w:val="007C3C29"/>
    <w:rsid w:val="007C4A01"/>
    <w:rsid w:val="007C4F60"/>
    <w:rsid w:val="007C6434"/>
    <w:rsid w:val="007C6AA1"/>
    <w:rsid w:val="007C78C8"/>
    <w:rsid w:val="007C7E85"/>
    <w:rsid w:val="007C7ED3"/>
    <w:rsid w:val="007D041A"/>
    <w:rsid w:val="007D1005"/>
    <w:rsid w:val="007D108D"/>
    <w:rsid w:val="007D176D"/>
    <w:rsid w:val="007D1784"/>
    <w:rsid w:val="007D2030"/>
    <w:rsid w:val="007D2993"/>
    <w:rsid w:val="007D299D"/>
    <w:rsid w:val="007D3940"/>
    <w:rsid w:val="007D3A95"/>
    <w:rsid w:val="007D3C0D"/>
    <w:rsid w:val="007D46EE"/>
    <w:rsid w:val="007D5476"/>
    <w:rsid w:val="007D5BE5"/>
    <w:rsid w:val="007D5C38"/>
    <w:rsid w:val="007D6B2F"/>
    <w:rsid w:val="007D6D1C"/>
    <w:rsid w:val="007D6FD4"/>
    <w:rsid w:val="007D75F6"/>
    <w:rsid w:val="007D7909"/>
    <w:rsid w:val="007D7B2E"/>
    <w:rsid w:val="007E06E2"/>
    <w:rsid w:val="007E160F"/>
    <w:rsid w:val="007E1749"/>
    <w:rsid w:val="007E199F"/>
    <w:rsid w:val="007E1F6B"/>
    <w:rsid w:val="007E2495"/>
    <w:rsid w:val="007E2864"/>
    <w:rsid w:val="007E35E8"/>
    <w:rsid w:val="007E360F"/>
    <w:rsid w:val="007E3942"/>
    <w:rsid w:val="007E39ED"/>
    <w:rsid w:val="007E3A72"/>
    <w:rsid w:val="007E44C9"/>
    <w:rsid w:val="007E548B"/>
    <w:rsid w:val="007E55BE"/>
    <w:rsid w:val="007E5855"/>
    <w:rsid w:val="007E5CD9"/>
    <w:rsid w:val="007E5D61"/>
    <w:rsid w:val="007E680D"/>
    <w:rsid w:val="007E69C2"/>
    <w:rsid w:val="007E6AD7"/>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017"/>
    <w:rsid w:val="007F4358"/>
    <w:rsid w:val="007F452D"/>
    <w:rsid w:val="007F48DA"/>
    <w:rsid w:val="007F4A91"/>
    <w:rsid w:val="007F4F36"/>
    <w:rsid w:val="007F58C8"/>
    <w:rsid w:val="007F653B"/>
    <w:rsid w:val="007F6BD0"/>
    <w:rsid w:val="007F6C68"/>
    <w:rsid w:val="007F6D7F"/>
    <w:rsid w:val="007F758F"/>
    <w:rsid w:val="007F760F"/>
    <w:rsid w:val="007F7D9D"/>
    <w:rsid w:val="008001A1"/>
    <w:rsid w:val="008003B3"/>
    <w:rsid w:val="00800438"/>
    <w:rsid w:val="00800E2B"/>
    <w:rsid w:val="00801171"/>
    <w:rsid w:val="00801613"/>
    <w:rsid w:val="00801629"/>
    <w:rsid w:val="00802273"/>
    <w:rsid w:val="00802BD5"/>
    <w:rsid w:val="00803312"/>
    <w:rsid w:val="008037D2"/>
    <w:rsid w:val="008038B7"/>
    <w:rsid w:val="00803D17"/>
    <w:rsid w:val="00803D4E"/>
    <w:rsid w:val="00803EEA"/>
    <w:rsid w:val="00805260"/>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4F8"/>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C31"/>
    <w:rsid w:val="00817DAD"/>
    <w:rsid w:val="008202A5"/>
    <w:rsid w:val="008203BE"/>
    <w:rsid w:val="008206D2"/>
    <w:rsid w:val="00820DF0"/>
    <w:rsid w:val="0082110C"/>
    <w:rsid w:val="008217D4"/>
    <w:rsid w:val="00821E92"/>
    <w:rsid w:val="00822E05"/>
    <w:rsid w:val="00822ED4"/>
    <w:rsid w:val="0082362B"/>
    <w:rsid w:val="008238A7"/>
    <w:rsid w:val="00823AF2"/>
    <w:rsid w:val="00823FF8"/>
    <w:rsid w:val="00824122"/>
    <w:rsid w:val="00824269"/>
    <w:rsid w:val="00824858"/>
    <w:rsid w:val="00824AA2"/>
    <w:rsid w:val="00824B57"/>
    <w:rsid w:val="00824DC5"/>
    <w:rsid w:val="008257D1"/>
    <w:rsid w:val="008263B3"/>
    <w:rsid w:val="0082730B"/>
    <w:rsid w:val="008275E6"/>
    <w:rsid w:val="00830652"/>
    <w:rsid w:val="008307F7"/>
    <w:rsid w:val="00831356"/>
    <w:rsid w:val="008314C5"/>
    <w:rsid w:val="008321E6"/>
    <w:rsid w:val="0083220C"/>
    <w:rsid w:val="00832405"/>
    <w:rsid w:val="0083258D"/>
    <w:rsid w:val="00832B5E"/>
    <w:rsid w:val="00832C4E"/>
    <w:rsid w:val="00832E14"/>
    <w:rsid w:val="00833605"/>
    <w:rsid w:val="0083374E"/>
    <w:rsid w:val="00833A64"/>
    <w:rsid w:val="00833B3E"/>
    <w:rsid w:val="00833BC2"/>
    <w:rsid w:val="00833DC0"/>
    <w:rsid w:val="00833F78"/>
    <w:rsid w:val="00834344"/>
    <w:rsid w:val="008345C7"/>
    <w:rsid w:val="008354EC"/>
    <w:rsid w:val="00835FA3"/>
    <w:rsid w:val="008360C6"/>
    <w:rsid w:val="008363F7"/>
    <w:rsid w:val="00836856"/>
    <w:rsid w:val="00836A82"/>
    <w:rsid w:val="008370EC"/>
    <w:rsid w:val="008372B7"/>
    <w:rsid w:val="0083758E"/>
    <w:rsid w:val="008377AB"/>
    <w:rsid w:val="00837856"/>
    <w:rsid w:val="00840830"/>
    <w:rsid w:val="00840F95"/>
    <w:rsid w:val="00840FFB"/>
    <w:rsid w:val="008410CF"/>
    <w:rsid w:val="0084118B"/>
    <w:rsid w:val="0084245E"/>
    <w:rsid w:val="00843307"/>
    <w:rsid w:val="00843AE4"/>
    <w:rsid w:val="00843E65"/>
    <w:rsid w:val="00844276"/>
    <w:rsid w:val="008455E5"/>
    <w:rsid w:val="0084574F"/>
    <w:rsid w:val="008457C7"/>
    <w:rsid w:val="00845AAF"/>
    <w:rsid w:val="00846065"/>
    <w:rsid w:val="008462C2"/>
    <w:rsid w:val="0084645E"/>
    <w:rsid w:val="00846A38"/>
    <w:rsid w:val="00846CD0"/>
    <w:rsid w:val="0084731F"/>
    <w:rsid w:val="008474B5"/>
    <w:rsid w:val="0085044B"/>
    <w:rsid w:val="00850BA0"/>
    <w:rsid w:val="00851006"/>
    <w:rsid w:val="00851176"/>
    <w:rsid w:val="00851806"/>
    <w:rsid w:val="00852598"/>
    <w:rsid w:val="00852933"/>
    <w:rsid w:val="00852AA2"/>
    <w:rsid w:val="00852B81"/>
    <w:rsid w:val="00852E30"/>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57DEA"/>
    <w:rsid w:val="00860116"/>
    <w:rsid w:val="008602FD"/>
    <w:rsid w:val="008603A4"/>
    <w:rsid w:val="0086092F"/>
    <w:rsid w:val="00860A7E"/>
    <w:rsid w:val="00860B30"/>
    <w:rsid w:val="00860C4D"/>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3758"/>
    <w:rsid w:val="0087391C"/>
    <w:rsid w:val="00873AFA"/>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D99"/>
    <w:rsid w:val="00881ED3"/>
    <w:rsid w:val="00881F5A"/>
    <w:rsid w:val="00881F88"/>
    <w:rsid w:val="008829D6"/>
    <w:rsid w:val="008829DB"/>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6EC9"/>
    <w:rsid w:val="0088719D"/>
    <w:rsid w:val="008872D1"/>
    <w:rsid w:val="008873EE"/>
    <w:rsid w:val="00887BB0"/>
    <w:rsid w:val="00891DBA"/>
    <w:rsid w:val="00892583"/>
    <w:rsid w:val="008927A6"/>
    <w:rsid w:val="008927EE"/>
    <w:rsid w:val="00892C2C"/>
    <w:rsid w:val="00892C84"/>
    <w:rsid w:val="0089311A"/>
    <w:rsid w:val="00893743"/>
    <w:rsid w:val="00893AFF"/>
    <w:rsid w:val="008948FA"/>
    <w:rsid w:val="0089495F"/>
    <w:rsid w:val="00894962"/>
    <w:rsid w:val="00894BF7"/>
    <w:rsid w:val="00894F3D"/>
    <w:rsid w:val="0089536D"/>
    <w:rsid w:val="008953BD"/>
    <w:rsid w:val="00895670"/>
    <w:rsid w:val="00895B4D"/>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4E6A"/>
    <w:rsid w:val="008A523A"/>
    <w:rsid w:val="008A535C"/>
    <w:rsid w:val="008A56F4"/>
    <w:rsid w:val="008A5723"/>
    <w:rsid w:val="008A58C7"/>
    <w:rsid w:val="008A5D3A"/>
    <w:rsid w:val="008A5EAC"/>
    <w:rsid w:val="008A63E4"/>
    <w:rsid w:val="008A63EA"/>
    <w:rsid w:val="008A6D8A"/>
    <w:rsid w:val="008A7C10"/>
    <w:rsid w:val="008A7E95"/>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0FD"/>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39F"/>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7EF"/>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2B64"/>
    <w:rsid w:val="008F3306"/>
    <w:rsid w:val="008F373E"/>
    <w:rsid w:val="008F3B96"/>
    <w:rsid w:val="008F3E39"/>
    <w:rsid w:val="008F40E8"/>
    <w:rsid w:val="008F40F8"/>
    <w:rsid w:val="008F461C"/>
    <w:rsid w:val="008F4BA4"/>
    <w:rsid w:val="008F4F3A"/>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42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378"/>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19"/>
    <w:rsid w:val="00923732"/>
    <w:rsid w:val="00923BDB"/>
    <w:rsid w:val="009242F4"/>
    <w:rsid w:val="0092477D"/>
    <w:rsid w:val="00924D34"/>
    <w:rsid w:val="00924D47"/>
    <w:rsid w:val="00924E2E"/>
    <w:rsid w:val="00925992"/>
    <w:rsid w:val="009263C8"/>
    <w:rsid w:val="00926480"/>
    <w:rsid w:val="009265A6"/>
    <w:rsid w:val="00926701"/>
    <w:rsid w:val="00927582"/>
    <w:rsid w:val="009308BB"/>
    <w:rsid w:val="009309D9"/>
    <w:rsid w:val="00930E70"/>
    <w:rsid w:val="00931042"/>
    <w:rsid w:val="009316A5"/>
    <w:rsid w:val="00932307"/>
    <w:rsid w:val="0093250A"/>
    <w:rsid w:val="00932574"/>
    <w:rsid w:val="00932743"/>
    <w:rsid w:val="0093278B"/>
    <w:rsid w:val="00932D55"/>
    <w:rsid w:val="00932E11"/>
    <w:rsid w:val="009331A0"/>
    <w:rsid w:val="0093348E"/>
    <w:rsid w:val="00933EAE"/>
    <w:rsid w:val="009348FD"/>
    <w:rsid w:val="00934E89"/>
    <w:rsid w:val="00935175"/>
    <w:rsid w:val="00935254"/>
    <w:rsid w:val="009354FE"/>
    <w:rsid w:val="0093572F"/>
    <w:rsid w:val="00935BFB"/>
    <w:rsid w:val="00935E50"/>
    <w:rsid w:val="00936052"/>
    <w:rsid w:val="00936213"/>
    <w:rsid w:val="00936DEC"/>
    <w:rsid w:val="009374E0"/>
    <w:rsid w:val="00937546"/>
    <w:rsid w:val="00937E32"/>
    <w:rsid w:val="00937FB5"/>
    <w:rsid w:val="00940EDD"/>
    <w:rsid w:val="00941054"/>
    <w:rsid w:val="009413D1"/>
    <w:rsid w:val="0094192A"/>
    <w:rsid w:val="00941FB2"/>
    <w:rsid w:val="00941FFB"/>
    <w:rsid w:val="0094234F"/>
    <w:rsid w:val="0094368E"/>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1C9F"/>
    <w:rsid w:val="00951E04"/>
    <w:rsid w:val="00951EBF"/>
    <w:rsid w:val="00952092"/>
    <w:rsid w:val="009526DC"/>
    <w:rsid w:val="00952904"/>
    <w:rsid w:val="00952C33"/>
    <w:rsid w:val="00952E94"/>
    <w:rsid w:val="00952F7F"/>
    <w:rsid w:val="00953184"/>
    <w:rsid w:val="00953374"/>
    <w:rsid w:val="00953B6D"/>
    <w:rsid w:val="00954D6B"/>
    <w:rsid w:val="00956191"/>
    <w:rsid w:val="009561FC"/>
    <w:rsid w:val="00956C86"/>
    <w:rsid w:val="00956EAF"/>
    <w:rsid w:val="0095706C"/>
    <w:rsid w:val="009572B3"/>
    <w:rsid w:val="009574BF"/>
    <w:rsid w:val="009574D2"/>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24B"/>
    <w:rsid w:val="0097241A"/>
    <w:rsid w:val="0097300A"/>
    <w:rsid w:val="0097321A"/>
    <w:rsid w:val="00973596"/>
    <w:rsid w:val="00973746"/>
    <w:rsid w:val="00973A0F"/>
    <w:rsid w:val="00974001"/>
    <w:rsid w:val="009747F1"/>
    <w:rsid w:val="00974ED2"/>
    <w:rsid w:val="009759CA"/>
    <w:rsid w:val="009762D3"/>
    <w:rsid w:val="00976612"/>
    <w:rsid w:val="00976B2E"/>
    <w:rsid w:val="00976C9A"/>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293"/>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7E6"/>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70A"/>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272E"/>
    <w:rsid w:val="009A315D"/>
    <w:rsid w:val="009A3AA1"/>
    <w:rsid w:val="009A3CB5"/>
    <w:rsid w:val="009A4A31"/>
    <w:rsid w:val="009A4F24"/>
    <w:rsid w:val="009A57A6"/>
    <w:rsid w:val="009A5AA8"/>
    <w:rsid w:val="009A5F89"/>
    <w:rsid w:val="009A6B48"/>
    <w:rsid w:val="009A6EA5"/>
    <w:rsid w:val="009A7705"/>
    <w:rsid w:val="009A7CE6"/>
    <w:rsid w:val="009B0804"/>
    <w:rsid w:val="009B1024"/>
    <w:rsid w:val="009B11DF"/>
    <w:rsid w:val="009B15A0"/>
    <w:rsid w:val="009B15EE"/>
    <w:rsid w:val="009B1709"/>
    <w:rsid w:val="009B1A1B"/>
    <w:rsid w:val="009B24FA"/>
    <w:rsid w:val="009B279F"/>
    <w:rsid w:val="009B2C99"/>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41B"/>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2CDB"/>
    <w:rsid w:val="009D3641"/>
    <w:rsid w:val="009D3DA6"/>
    <w:rsid w:val="009D417E"/>
    <w:rsid w:val="009D4535"/>
    <w:rsid w:val="009D4575"/>
    <w:rsid w:val="009D4606"/>
    <w:rsid w:val="009D5703"/>
    <w:rsid w:val="009D620A"/>
    <w:rsid w:val="009D653A"/>
    <w:rsid w:val="009D768E"/>
    <w:rsid w:val="009D7854"/>
    <w:rsid w:val="009D7B1D"/>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BB3"/>
    <w:rsid w:val="009F7D45"/>
    <w:rsid w:val="009F7EC3"/>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791"/>
    <w:rsid w:val="00A05E62"/>
    <w:rsid w:val="00A05E81"/>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2D8"/>
    <w:rsid w:val="00A15340"/>
    <w:rsid w:val="00A159FC"/>
    <w:rsid w:val="00A15CF7"/>
    <w:rsid w:val="00A15EBC"/>
    <w:rsid w:val="00A16019"/>
    <w:rsid w:val="00A16324"/>
    <w:rsid w:val="00A165BF"/>
    <w:rsid w:val="00A167A6"/>
    <w:rsid w:val="00A1681D"/>
    <w:rsid w:val="00A173B4"/>
    <w:rsid w:val="00A17D27"/>
    <w:rsid w:val="00A17DAD"/>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0F"/>
    <w:rsid w:val="00A336BC"/>
    <w:rsid w:val="00A33A6D"/>
    <w:rsid w:val="00A33C99"/>
    <w:rsid w:val="00A34189"/>
    <w:rsid w:val="00A344E5"/>
    <w:rsid w:val="00A3470F"/>
    <w:rsid w:val="00A3476B"/>
    <w:rsid w:val="00A34ABF"/>
    <w:rsid w:val="00A353E2"/>
    <w:rsid w:val="00A35AD1"/>
    <w:rsid w:val="00A3669E"/>
    <w:rsid w:val="00A36C7A"/>
    <w:rsid w:val="00A3717C"/>
    <w:rsid w:val="00A372BE"/>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65B"/>
    <w:rsid w:val="00A45C1A"/>
    <w:rsid w:val="00A47493"/>
    <w:rsid w:val="00A47536"/>
    <w:rsid w:val="00A47670"/>
    <w:rsid w:val="00A47C1C"/>
    <w:rsid w:val="00A509F1"/>
    <w:rsid w:val="00A50DAA"/>
    <w:rsid w:val="00A50DC5"/>
    <w:rsid w:val="00A51742"/>
    <w:rsid w:val="00A51B1D"/>
    <w:rsid w:val="00A51D1B"/>
    <w:rsid w:val="00A5204C"/>
    <w:rsid w:val="00A52116"/>
    <w:rsid w:val="00A5241B"/>
    <w:rsid w:val="00A52743"/>
    <w:rsid w:val="00A527E4"/>
    <w:rsid w:val="00A52DEF"/>
    <w:rsid w:val="00A5313D"/>
    <w:rsid w:val="00A53476"/>
    <w:rsid w:val="00A5363F"/>
    <w:rsid w:val="00A542EB"/>
    <w:rsid w:val="00A5487D"/>
    <w:rsid w:val="00A54E1B"/>
    <w:rsid w:val="00A553CB"/>
    <w:rsid w:val="00A555E3"/>
    <w:rsid w:val="00A556F2"/>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67A2B"/>
    <w:rsid w:val="00A7030E"/>
    <w:rsid w:val="00A703D6"/>
    <w:rsid w:val="00A70AAA"/>
    <w:rsid w:val="00A70C41"/>
    <w:rsid w:val="00A70DEA"/>
    <w:rsid w:val="00A7179F"/>
    <w:rsid w:val="00A72BE2"/>
    <w:rsid w:val="00A72D5C"/>
    <w:rsid w:val="00A731F8"/>
    <w:rsid w:val="00A74648"/>
    <w:rsid w:val="00A749AF"/>
    <w:rsid w:val="00A74F9E"/>
    <w:rsid w:val="00A75325"/>
    <w:rsid w:val="00A7570E"/>
    <w:rsid w:val="00A759E8"/>
    <w:rsid w:val="00A75FE6"/>
    <w:rsid w:val="00A75FFD"/>
    <w:rsid w:val="00A76C91"/>
    <w:rsid w:val="00A76D52"/>
    <w:rsid w:val="00A76DCC"/>
    <w:rsid w:val="00A80770"/>
    <w:rsid w:val="00A80797"/>
    <w:rsid w:val="00A80838"/>
    <w:rsid w:val="00A80849"/>
    <w:rsid w:val="00A8182C"/>
    <w:rsid w:val="00A81A87"/>
    <w:rsid w:val="00A81B4F"/>
    <w:rsid w:val="00A821EF"/>
    <w:rsid w:val="00A82F12"/>
    <w:rsid w:val="00A83107"/>
    <w:rsid w:val="00A83621"/>
    <w:rsid w:val="00A83AB4"/>
    <w:rsid w:val="00A83AFB"/>
    <w:rsid w:val="00A83E47"/>
    <w:rsid w:val="00A8411B"/>
    <w:rsid w:val="00A846E9"/>
    <w:rsid w:val="00A84C72"/>
    <w:rsid w:val="00A851EB"/>
    <w:rsid w:val="00A852B7"/>
    <w:rsid w:val="00A8611C"/>
    <w:rsid w:val="00A86483"/>
    <w:rsid w:val="00A86966"/>
    <w:rsid w:val="00A87476"/>
    <w:rsid w:val="00A87A4A"/>
    <w:rsid w:val="00A87CC0"/>
    <w:rsid w:val="00A90185"/>
    <w:rsid w:val="00A901A2"/>
    <w:rsid w:val="00A907D4"/>
    <w:rsid w:val="00A90E8A"/>
    <w:rsid w:val="00A9123F"/>
    <w:rsid w:val="00A91620"/>
    <w:rsid w:val="00A91BB1"/>
    <w:rsid w:val="00A92472"/>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D89"/>
    <w:rsid w:val="00AA1E5D"/>
    <w:rsid w:val="00AA283A"/>
    <w:rsid w:val="00AA3BE4"/>
    <w:rsid w:val="00AA41E3"/>
    <w:rsid w:val="00AA5AB5"/>
    <w:rsid w:val="00AA5F70"/>
    <w:rsid w:val="00AA61EA"/>
    <w:rsid w:val="00AA6438"/>
    <w:rsid w:val="00AA65BB"/>
    <w:rsid w:val="00AA7081"/>
    <w:rsid w:val="00AA72AE"/>
    <w:rsid w:val="00AA7638"/>
    <w:rsid w:val="00AA7C33"/>
    <w:rsid w:val="00AA7CC9"/>
    <w:rsid w:val="00AA7D34"/>
    <w:rsid w:val="00AA7E2C"/>
    <w:rsid w:val="00AB02D8"/>
    <w:rsid w:val="00AB0A91"/>
    <w:rsid w:val="00AB1946"/>
    <w:rsid w:val="00AB2004"/>
    <w:rsid w:val="00AB20DC"/>
    <w:rsid w:val="00AB23E3"/>
    <w:rsid w:val="00AB269A"/>
    <w:rsid w:val="00AB2FC2"/>
    <w:rsid w:val="00AB32D7"/>
    <w:rsid w:val="00AB33B0"/>
    <w:rsid w:val="00AB349D"/>
    <w:rsid w:val="00AB416C"/>
    <w:rsid w:val="00AB4A96"/>
    <w:rsid w:val="00AB4DEC"/>
    <w:rsid w:val="00AB53EB"/>
    <w:rsid w:val="00AB58D3"/>
    <w:rsid w:val="00AB5B2D"/>
    <w:rsid w:val="00AB67C6"/>
    <w:rsid w:val="00AB6D41"/>
    <w:rsid w:val="00AB70FC"/>
    <w:rsid w:val="00AB7B29"/>
    <w:rsid w:val="00AB7E70"/>
    <w:rsid w:val="00AC05B9"/>
    <w:rsid w:val="00AC1697"/>
    <w:rsid w:val="00AC186C"/>
    <w:rsid w:val="00AC1A3E"/>
    <w:rsid w:val="00AC227F"/>
    <w:rsid w:val="00AC29B6"/>
    <w:rsid w:val="00AC2A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6C9"/>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882"/>
    <w:rsid w:val="00AD698E"/>
    <w:rsid w:val="00AD6B9E"/>
    <w:rsid w:val="00AD6C91"/>
    <w:rsid w:val="00AD72A2"/>
    <w:rsid w:val="00AD7872"/>
    <w:rsid w:val="00AD7E58"/>
    <w:rsid w:val="00AE012F"/>
    <w:rsid w:val="00AE0B31"/>
    <w:rsid w:val="00AE22FD"/>
    <w:rsid w:val="00AE262D"/>
    <w:rsid w:val="00AE291B"/>
    <w:rsid w:val="00AE319B"/>
    <w:rsid w:val="00AE33ED"/>
    <w:rsid w:val="00AE3841"/>
    <w:rsid w:val="00AE3C21"/>
    <w:rsid w:val="00AE3F05"/>
    <w:rsid w:val="00AE3F71"/>
    <w:rsid w:val="00AE4E05"/>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7FD"/>
    <w:rsid w:val="00AF6C34"/>
    <w:rsid w:val="00AF72BD"/>
    <w:rsid w:val="00AF738D"/>
    <w:rsid w:val="00AF769C"/>
    <w:rsid w:val="00AF76C0"/>
    <w:rsid w:val="00AF77E6"/>
    <w:rsid w:val="00B00172"/>
    <w:rsid w:val="00B00662"/>
    <w:rsid w:val="00B00BD6"/>
    <w:rsid w:val="00B00CCC"/>
    <w:rsid w:val="00B0123B"/>
    <w:rsid w:val="00B0153A"/>
    <w:rsid w:val="00B01D67"/>
    <w:rsid w:val="00B01F07"/>
    <w:rsid w:val="00B0204F"/>
    <w:rsid w:val="00B02476"/>
    <w:rsid w:val="00B02491"/>
    <w:rsid w:val="00B02584"/>
    <w:rsid w:val="00B02A38"/>
    <w:rsid w:val="00B02D27"/>
    <w:rsid w:val="00B030C9"/>
    <w:rsid w:val="00B03538"/>
    <w:rsid w:val="00B0422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26F"/>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5C5"/>
    <w:rsid w:val="00B21C1C"/>
    <w:rsid w:val="00B21DD2"/>
    <w:rsid w:val="00B2254B"/>
    <w:rsid w:val="00B2271D"/>
    <w:rsid w:val="00B2293E"/>
    <w:rsid w:val="00B22AEB"/>
    <w:rsid w:val="00B2339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BD3"/>
    <w:rsid w:val="00B31DEF"/>
    <w:rsid w:val="00B320B7"/>
    <w:rsid w:val="00B32661"/>
    <w:rsid w:val="00B32938"/>
    <w:rsid w:val="00B32C8B"/>
    <w:rsid w:val="00B3335F"/>
    <w:rsid w:val="00B333CB"/>
    <w:rsid w:val="00B336C5"/>
    <w:rsid w:val="00B339B5"/>
    <w:rsid w:val="00B34B33"/>
    <w:rsid w:val="00B34B53"/>
    <w:rsid w:val="00B34CC3"/>
    <w:rsid w:val="00B3583A"/>
    <w:rsid w:val="00B35E97"/>
    <w:rsid w:val="00B3603D"/>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59A9"/>
    <w:rsid w:val="00B465D6"/>
    <w:rsid w:val="00B46C65"/>
    <w:rsid w:val="00B46EE3"/>
    <w:rsid w:val="00B47D5F"/>
    <w:rsid w:val="00B506A6"/>
    <w:rsid w:val="00B50768"/>
    <w:rsid w:val="00B50972"/>
    <w:rsid w:val="00B50C35"/>
    <w:rsid w:val="00B5114B"/>
    <w:rsid w:val="00B51BD0"/>
    <w:rsid w:val="00B52CA6"/>
    <w:rsid w:val="00B53A4B"/>
    <w:rsid w:val="00B53BDA"/>
    <w:rsid w:val="00B54009"/>
    <w:rsid w:val="00B54A9E"/>
    <w:rsid w:val="00B54BE1"/>
    <w:rsid w:val="00B54F3A"/>
    <w:rsid w:val="00B55A00"/>
    <w:rsid w:val="00B55AF0"/>
    <w:rsid w:val="00B565B5"/>
    <w:rsid w:val="00B56E6A"/>
    <w:rsid w:val="00B56E7F"/>
    <w:rsid w:val="00B5702D"/>
    <w:rsid w:val="00B57348"/>
    <w:rsid w:val="00B575E1"/>
    <w:rsid w:val="00B57756"/>
    <w:rsid w:val="00B57CAD"/>
    <w:rsid w:val="00B60271"/>
    <w:rsid w:val="00B608F5"/>
    <w:rsid w:val="00B609AA"/>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036"/>
    <w:rsid w:val="00B70691"/>
    <w:rsid w:val="00B7081B"/>
    <w:rsid w:val="00B708AD"/>
    <w:rsid w:val="00B7109F"/>
    <w:rsid w:val="00B71303"/>
    <w:rsid w:val="00B713B8"/>
    <w:rsid w:val="00B7163B"/>
    <w:rsid w:val="00B71820"/>
    <w:rsid w:val="00B71851"/>
    <w:rsid w:val="00B72358"/>
    <w:rsid w:val="00B72919"/>
    <w:rsid w:val="00B72EEA"/>
    <w:rsid w:val="00B73294"/>
    <w:rsid w:val="00B73647"/>
    <w:rsid w:val="00B7447A"/>
    <w:rsid w:val="00B75200"/>
    <w:rsid w:val="00B75201"/>
    <w:rsid w:val="00B757C7"/>
    <w:rsid w:val="00B759CE"/>
    <w:rsid w:val="00B76CF9"/>
    <w:rsid w:val="00B7702B"/>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104"/>
    <w:rsid w:val="00B923E1"/>
    <w:rsid w:val="00B92EEB"/>
    <w:rsid w:val="00B9329F"/>
    <w:rsid w:val="00B93E83"/>
    <w:rsid w:val="00B94073"/>
    <w:rsid w:val="00B94609"/>
    <w:rsid w:val="00B94B93"/>
    <w:rsid w:val="00B95086"/>
    <w:rsid w:val="00B95557"/>
    <w:rsid w:val="00B95AC3"/>
    <w:rsid w:val="00B95D2A"/>
    <w:rsid w:val="00B96989"/>
    <w:rsid w:val="00B96C7F"/>
    <w:rsid w:val="00B96CE6"/>
    <w:rsid w:val="00BA0717"/>
    <w:rsid w:val="00BA11CD"/>
    <w:rsid w:val="00BA18F1"/>
    <w:rsid w:val="00BA2153"/>
    <w:rsid w:val="00BA2AFF"/>
    <w:rsid w:val="00BA2E16"/>
    <w:rsid w:val="00BA38CC"/>
    <w:rsid w:val="00BA3E17"/>
    <w:rsid w:val="00BA4CA8"/>
    <w:rsid w:val="00BA4E58"/>
    <w:rsid w:val="00BA4F1F"/>
    <w:rsid w:val="00BA5219"/>
    <w:rsid w:val="00BA5317"/>
    <w:rsid w:val="00BA53FE"/>
    <w:rsid w:val="00BA572C"/>
    <w:rsid w:val="00BA583B"/>
    <w:rsid w:val="00BA5872"/>
    <w:rsid w:val="00BA5DB2"/>
    <w:rsid w:val="00BA6AA4"/>
    <w:rsid w:val="00BA7159"/>
    <w:rsid w:val="00BB0046"/>
    <w:rsid w:val="00BB1E85"/>
    <w:rsid w:val="00BB1F8B"/>
    <w:rsid w:val="00BB1FCA"/>
    <w:rsid w:val="00BB204E"/>
    <w:rsid w:val="00BB2BF4"/>
    <w:rsid w:val="00BB30F3"/>
    <w:rsid w:val="00BB3169"/>
    <w:rsid w:val="00BB32C3"/>
    <w:rsid w:val="00BB377B"/>
    <w:rsid w:val="00BB462F"/>
    <w:rsid w:val="00BB5544"/>
    <w:rsid w:val="00BB55FD"/>
    <w:rsid w:val="00BB5677"/>
    <w:rsid w:val="00BB65EF"/>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0A3"/>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29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3F22"/>
    <w:rsid w:val="00BE412B"/>
    <w:rsid w:val="00BE435A"/>
    <w:rsid w:val="00BE439E"/>
    <w:rsid w:val="00BE4B81"/>
    <w:rsid w:val="00BE4DDE"/>
    <w:rsid w:val="00BE529A"/>
    <w:rsid w:val="00BE5568"/>
    <w:rsid w:val="00BE5820"/>
    <w:rsid w:val="00BE5A36"/>
    <w:rsid w:val="00BE5D21"/>
    <w:rsid w:val="00BE5D46"/>
    <w:rsid w:val="00BE6023"/>
    <w:rsid w:val="00BE603D"/>
    <w:rsid w:val="00BE61C5"/>
    <w:rsid w:val="00BE6BCB"/>
    <w:rsid w:val="00BE6D59"/>
    <w:rsid w:val="00BE700B"/>
    <w:rsid w:val="00BE79AE"/>
    <w:rsid w:val="00BF08B6"/>
    <w:rsid w:val="00BF10A4"/>
    <w:rsid w:val="00BF199D"/>
    <w:rsid w:val="00BF217A"/>
    <w:rsid w:val="00BF23F9"/>
    <w:rsid w:val="00BF25DF"/>
    <w:rsid w:val="00BF3107"/>
    <w:rsid w:val="00BF3319"/>
    <w:rsid w:val="00BF36E2"/>
    <w:rsid w:val="00BF3C69"/>
    <w:rsid w:val="00BF46D7"/>
    <w:rsid w:val="00BF4D94"/>
    <w:rsid w:val="00BF4DB9"/>
    <w:rsid w:val="00BF4E40"/>
    <w:rsid w:val="00BF52E7"/>
    <w:rsid w:val="00BF5951"/>
    <w:rsid w:val="00BF5B4A"/>
    <w:rsid w:val="00BF5D7F"/>
    <w:rsid w:val="00BF67EF"/>
    <w:rsid w:val="00BF73B1"/>
    <w:rsid w:val="00C000D6"/>
    <w:rsid w:val="00C0074D"/>
    <w:rsid w:val="00C0076F"/>
    <w:rsid w:val="00C01526"/>
    <w:rsid w:val="00C0155C"/>
    <w:rsid w:val="00C0158F"/>
    <w:rsid w:val="00C01A14"/>
    <w:rsid w:val="00C024D5"/>
    <w:rsid w:val="00C02546"/>
    <w:rsid w:val="00C02D52"/>
    <w:rsid w:val="00C02E66"/>
    <w:rsid w:val="00C03E09"/>
    <w:rsid w:val="00C0405B"/>
    <w:rsid w:val="00C040E5"/>
    <w:rsid w:val="00C0599C"/>
    <w:rsid w:val="00C05DA7"/>
    <w:rsid w:val="00C05DC5"/>
    <w:rsid w:val="00C06D42"/>
    <w:rsid w:val="00C1026D"/>
    <w:rsid w:val="00C103D4"/>
    <w:rsid w:val="00C103DF"/>
    <w:rsid w:val="00C104D9"/>
    <w:rsid w:val="00C10FD8"/>
    <w:rsid w:val="00C1180D"/>
    <w:rsid w:val="00C11FC7"/>
    <w:rsid w:val="00C13546"/>
    <w:rsid w:val="00C13F23"/>
    <w:rsid w:val="00C1412A"/>
    <w:rsid w:val="00C1424A"/>
    <w:rsid w:val="00C1559C"/>
    <w:rsid w:val="00C15F73"/>
    <w:rsid w:val="00C16272"/>
    <w:rsid w:val="00C16939"/>
    <w:rsid w:val="00C16A13"/>
    <w:rsid w:val="00C16AAE"/>
    <w:rsid w:val="00C1797A"/>
    <w:rsid w:val="00C17CE4"/>
    <w:rsid w:val="00C17D88"/>
    <w:rsid w:val="00C2035A"/>
    <w:rsid w:val="00C2038A"/>
    <w:rsid w:val="00C20721"/>
    <w:rsid w:val="00C20828"/>
    <w:rsid w:val="00C20E4F"/>
    <w:rsid w:val="00C21353"/>
    <w:rsid w:val="00C2153B"/>
    <w:rsid w:val="00C21606"/>
    <w:rsid w:val="00C217FA"/>
    <w:rsid w:val="00C2260E"/>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3B8"/>
    <w:rsid w:val="00C334D6"/>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2F8"/>
    <w:rsid w:val="00C41635"/>
    <w:rsid w:val="00C41737"/>
    <w:rsid w:val="00C417CE"/>
    <w:rsid w:val="00C417D7"/>
    <w:rsid w:val="00C41811"/>
    <w:rsid w:val="00C41983"/>
    <w:rsid w:val="00C42D08"/>
    <w:rsid w:val="00C43089"/>
    <w:rsid w:val="00C43683"/>
    <w:rsid w:val="00C436DB"/>
    <w:rsid w:val="00C43785"/>
    <w:rsid w:val="00C445EC"/>
    <w:rsid w:val="00C448E6"/>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9DB"/>
    <w:rsid w:val="00C51D70"/>
    <w:rsid w:val="00C5206D"/>
    <w:rsid w:val="00C5208D"/>
    <w:rsid w:val="00C5208E"/>
    <w:rsid w:val="00C52328"/>
    <w:rsid w:val="00C52A62"/>
    <w:rsid w:val="00C52E5F"/>
    <w:rsid w:val="00C53254"/>
    <w:rsid w:val="00C532EF"/>
    <w:rsid w:val="00C53B3C"/>
    <w:rsid w:val="00C53BEB"/>
    <w:rsid w:val="00C53E69"/>
    <w:rsid w:val="00C54186"/>
    <w:rsid w:val="00C54473"/>
    <w:rsid w:val="00C5455A"/>
    <w:rsid w:val="00C5494E"/>
    <w:rsid w:val="00C549FE"/>
    <w:rsid w:val="00C54D65"/>
    <w:rsid w:val="00C55004"/>
    <w:rsid w:val="00C559D1"/>
    <w:rsid w:val="00C55B6A"/>
    <w:rsid w:val="00C55C74"/>
    <w:rsid w:val="00C56042"/>
    <w:rsid w:val="00C569B8"/>
    <w:rsid w:val="00C56C91"/>
    <w:rsid w:val="00C56FFA"/>
    <w:rsid w:val="00C578A9"/>
    <w:rsid w:val="00C57C02"/>
    <w:rsid w:val="00C600F2"/>
    <w:rsid w:val="00C60667"/>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4DDC"/>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37"/>
    <w:rsid w:val="00C84D4E"/>
    <w:rsid w:val="00C850B9"/>
    <w:rsid w:val="00C851A3"/>
    <w:rsid w:val="00C8541F"/>
    <w:rsid w:val="00C8549C"/>
    <w:rsid w:val="00C85599"/>
    <w:rsid w:val="00C85C2D"/>
    <w:rsid w:val="00C862AC"/>
    <w:rsid w:val="00C866D9"/>
    <w:rsid w:val="00C867C0"/>
    <w:rsid w:val="00C86A4C"/>
    <w:rsid w:val="00C86BF9"/>
    <w:rsid w:val="00C87105"/>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0C2"/>
    <w:rsid w:val="00C95297"/>
    <w:rsid w:val="00C95D3F"/>
    <w:rsid w:val="00C96139"/>
    <w:rsid w:val="00C96226"/>
    <w:rsid w:val="00C96B6E"/>
    <w:rsid w:val="00C96DA0"/>
    <w:rsid w:val="00C96E00"/>
    <w:rsid w:val="00C971D8"/>
    <w:rsid w:val="00C976AC"/>
    <w:rsid w:val="00C97A71"/>
    <w:rsid w:val="00C97C74"/>
    <w:rsid w:val="00C97E4D"/>
    <w:rsid w:val="00CA08D9"/>
    <w:rsid w:val="00CA223E"/>
    <w:rsid w:val="00CA234F"/>
    <w:rsid w:val="00CA2C44"/>
    <w:rsid w:val="00CA33C6"/>
    <w:rsid w:val="00CA3473"/>
    <w:rsid w:val="00CA3524"/>
    <w:rsid w:val="00CA359C"/>
    <w:rsid w:val="00CA371A"/>
    <w:rsid w:val="00CA39FE"/>
    <w:rsid w:val="00CA3E10"/>
    <w:rsid w:val="00CA475B"/>
    <w:rsid w:val="00CA4B96"/>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A3"/>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5DC"/>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102"/>
    <w:rsid w:val="00CD145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138"/>
    <w:rsid w:val="00CE235D"/>
    <w:rsid w:val="00CE29F0"/>
    <w:rsid w:val="00CE364E"/>
    <w:rsid w:val="00CE3812"/>
    <w:rsid w:val="00CE3B46"/>
    <w:rsid w:val="00CE3CA1"/>
    <w:rsid w:val="00CE41AB"/>
    <w:rsid w:val="00CE4314"/>
    <w:rsid w:val="00CE4569"/>
    <w:rsid w:val="00CE4872"/>
    <w:rsid w:val="00CE4C65"/>
    <w:rsid w:val="00CE4D16"/>
    <w:rsid w:val="00CE5381"/>
    <w:rsid w:val="00CE539A"/>
    <w:rsid w:val="00CE5A26"/>
    <w:rsid w:val="00CE5DA1"/>
    <w:rsid w:val="00CE5F9E"/>
    <w:rsid w:val="00CE71B7"/>
    <w:rsid w:val="00CE7B32"/>
    <w:rsid w:val="00CE7B33"/>
    <w:rsid w:val="00CF023D"/>
    <w:rsid w:val="00CF09DB"/>
    <w:rsid w:val="00CF0CA3"/>
    <w:rsid w:val="00CF0D53"/>
    <w:rsid w:val="00CF1CD1"/>
    <w:rsid w:val="00CF1D41"/>
    <w:rsid w:val="00CF1ED7"/>
    <w:rsid w:val="00CF29F7"/>
    <w:rsid w:val="00CF47EC"/>
    <w:rsid w:val="00CF4ABE"/>
    <w:rsid w:val="00CF4D12"/>
    <w:rsid w:val="00CF5666"/>
    <w:rsid w:val="00CF57F0"/>
    <w:rsid w:val="00CF5CB0"/>
    <w:rsid w:val="00CF6B75"/>
    <w:rsid w:val="00CF6D68"/>
    <w:rsid w:val="00CF6FE7"/>
    <w:rsid w:val="00CF7206"/>
    <w:rsid w:val="00CF72E3"/>
    <w:rsid w:val="00CF7D9A"/>
    <w:rsid w:val="00CF7EC3"/>
    <w:rsid w:val="00CF7F0C"/>
    <w:rsid w:val="00D002A6"/>
    <w:rsid w:val="00D00E40"/>
    <w:rsid w:val="00D010DB"/>
    <w:rsid w:val="00D011C9"/>
    <w:rsid w:val="00D013EB"/>
    <w:rsid w:val="00D01F76"/>
    <w:rsid w:val="00D02434"/>
    <w:rsid w:val="00D0287A"/>
    <w:rsid w:val="00D02F6E"/>
    <w:rsid w:val="00D03352"/>
    <w:rsid w:val="00D035C8"/>
    <w:rsid w:val="00D055A7"/>
    <w:rsid w:val="00D05976"/>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B6E"/>
    <w:rsid w:val="00D23D59"/>
    <w:rsid w:val="00D24E68"/>
    <w:rsid w:val="00D24EB5"/>
    <w:rsid w:val="00D25961"/>
    <w:rsid w:val="00D25A49"/>
    <w:rsid w:val="00D25D26"/>
    <w:rsid w:val="00D25E17"/>
    <w:rsid w:val="00D2655E"/>
    <w:rsid w:val="00D26EDD"/>
    <w:rsid w:val="00D26F0C"/>
    <w:rsid w:val="00D271FE"/>
    <w:rsid w:val="00D30EF0"/>
    <w:rsid w:val="00D317A0"/>
    <w:rsid w:val="00D31F7D"/>
    <w:rsid w:val="00D324D9"/>
    <w:rsid w:val="00D32701"/>
    <w:rsid w:val="00D32866"/>
    <w:rsid w:val="00D337A2"/>
    <w:rsid w:val="00D34164"/>
    <w:rsid w:val="00D342E2"/>
    <w:rsid w:val="00D34E6C"/>
    <w:rsid w:val="00D34F8E"/>
    <w:rsid w:val="00D35046"/>
    <w:rsid w:val="00D357C3"/>
    <w:rsid w:val="00D35B1D"/>
    <w:rsid w:val="00D35CDB"/>
    <w:rsid w:val="00D35FBC"/>
    <w:rsid w:val="00D35FFF"/>
    <w:rsid w:val="00D36605"/>
    <w:rsid w:val="00D36797"/>
    <w:rsid w:val="00D370E7"/>
    <w:rsid w:val="00D370F1"/>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2FD3"/>
    <w:rsid w:val="00D432F6"/>
    <w:rsid w:val="00D43F8D"/>
    <w:rsid w:val="00D44A2B"/>
    <w:rsid w:val="00D44B00"/>
    <w:rsid w:val="00D4531E"/>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5D7"/>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6C3"/>
    <w:rsid w:val="00D62821"/>
    <w:rsid w:val="00D62940"/>
    <w:rsid w:val="00D62A01"/>
    <w:rsid w:val="00D62A8B"/>
    <w:rsid w:val="00D62CCF"/>
    <w:rsid w:val="00D62F92"/>
    <w:rsid w:val="00D63801"/>
    <w:rsid w:val="00D63A0C"/>
    <w:rsid w:val="00D63C3A"/>
    <w:rsid w:val="00D63ED2"/>
    <w:rsid w:val="00D64584"/>
    <w:rsid w:val="00D6476E"/>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DDA"/>
    <w:rsid w:val="00D72E8E"/>
    <w:rsid w:val="00D73332"/>
    <w:rsid w:val="00D73A24"/>
    <w:rsid w:val="00D73F88"/>
    <w:rsid w:val="00D740CA"/>
    <w:rsid w:val="00D7416E"/>
    <w:rsid w:val="00D74193"/>
    <w:rsid w:val="00D74487"/>
    <w:rsid w:val="00D74489"/>
    <w:rsid w:val="00D7541B"/>
    <w:rsid w:val="00D757A2"/>
    <w:rsid w:val="00D75E7C"/>
    <w:rsid w:val="00D767D3"/>
    <w:rsid w:val="00D767E2"/>
    <w:rsid w:val="00D76854"/>
    <w:rsid w:val="00D76C0F"/>
    <w:rsid w:val="00D76D6E"/>
    <w:rsid w:val="00D77778"/>
    <w:rsid w:val="00D77C96"/>
    <w:rsid w:val="00D80DBE"/>
    <w:rsid w:val="00D810DF"/>
    <w:rsid w:val="00D811CB"/>
    <w:rsid w:val="00D81286"/>
    <w:rsid w:val="00D81665"/>
    <w:rsid w:val="00D81872"/>
    <w:rsid w:val="00D81E12"/>
    <w:rsid w:val="00D8245F"/>
    <w:rsid w:val="00D82963"/>
    <w:rsid w:val="00D82B0F"/>
    <w:rsid w:val="00D8307C"/>
    <w:rsid w:val="00D84287"/>
    <w:rsid w:val="00D84F37"/>
    <w:rsid w:val="00D85888"/>
    <w:rsid w:val="00D86199"/>
    <w:rsid w:val="00D86484"/>
    <w:rsid w:val="00D8668E"/>
    <w:rsid w:val="00D86ACE"/>
    <w:rsid w:val="00D874A7"/>
    <w:rsid w:val="00D87688"/>
    <w:rsid w:val="00D9036A"/>
    <w:rsid w:val="00D90761"/>
    <w:rsid w:val="00D90BBA"/>
    <w:rsid w:val="00D90F84"/>
    <w:rsid w:val="00D9208F"/>
    <w:rsid w:val="00D92C96"/>
    <w:rsid w:val="00D92F87"/>
    <w:rsid w:val="00D92FCC"/>
    <w:rsid w:val="00D9303F"/>
    <w:rsid w:val="00D93758"/>
    <w:rsid w:val="00D93CCD"/>
    <w:rsid w:val="00D94E9D"/>
    <w:rsid w:val="00D96072"/>
    <w:rsid w:val="00D960B5"/>
    <w:rsid w:val="00D96487"/>
    <w:rsid w:val="00D96725"/>
    <w:rsid w:val="00D968C1"/>
    <w:rsid w:val="00D96BA9"/>
    <w:rsid w:val="00D96F81"/>
    <w:rsid w:val="00D972A2"/>
    <w:rsid w:val="00D976FE"/>
    <w:rsid w:val="00DA0335"/>
    <w:rsid w:val="00DA097B"/>
    <w:rsid w:val="00DA1885"/>
    <w:rsid w:val="00DA19A8"/>
    <w:rsid w:val="00DA1BF8"/>
    <w:rsid w:val="00DA2A19"/>
    <w:rsid w:val="00DA2C29"/>
    <w:rsid w:val="00DA31C4"/>
    <w:rsid w:val="00DA32A4"/>
    <w:rsid w:val="00DA32B6"/>
    <w:rsid w:val="00DA36E8"/>
    <w:rsid w:val="00DA41AB"/>
    <w:rsid w:val="00DA452E"/>
    <w:rsid w:val="00DA47AD"/>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D16"/>
    <w:rsid w:val="00DB6F45"/>
    <w:rsid w:val="00DB704F"/>
    <w:rsid w:val="00DB7CBE"/>
    <w:rsid w:val="00DC0242"/>
    <w:rsid w:val="00DC05DB"/>
    <w:rsid w:val="00DC0A7D"/>
    <w:rsid w:val="00DC0ADB"/>
    <w:rsid w:val="00DC0D07"/>
    <w:rsid w:val="00DC15C9"/>
    <w:rsid w:val="00DC1C76"/>
    <w:rsid w:val="00DC224C"/>
    <w:rsid w:val="00DC250B"/>
    <w:rsid w:val="00DC2E3E"/>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2FD0"/>
    <w:rsid w:val="00DE30EF"/>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63"/>
    <w:rsid w:val="00E010A5"/>
    <w:rsid w:val="00E011CA"/>
    <w:rsid w:val="00E0142B"/>
    <w:rsid w:val="00E0150A"/>
    <w:rsid w:val="00E01C41"/>
    <w:rsid w:val="00E01D01"/>
    <w:rsid w:val="00E02260"/>
    <w:rsid w:val="00E02402"/>
    <w:rsid w:val="00E02771"/>
    <w:rsid w:val="00E02B1B"/>
    <w:rsid w:val="00E03055"/>
    <w:rsid w:val="00E03092"/>
    <w:rsid w:val="00E033CC"/>
    <w:rsid w:val="00E03670"/>
    <w:rsid w:val="00E036FD"/>
    <w:rsid w:val="00E038B1"/>
    <w:rsid w:val="00E03A7F"/>
    <w:rsid w:val="00E0577C"/>
    <w:rsid w:val="00E0590E"/>
    <w:rsid w:val="00E05A5E"/>
    <w:rsid w:val="00E05C95"/>
    <w:rsid w:val="00E05F6C"/>
    <w:rsid w:val="00E064D7"/>
    <w:rsid w:val="00E0747F"/>
    <w:rsid w:val="00E07934"/>
    <w:rsid w:val="00E07BBC"/>
    <w:rsid w:val="00E107A7"/>
    <w:rsid w:val="00E10833"/>
    <w:rsid w:val="00E10873"/>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5D"/>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33E"/>
    <w:rsid w:val="00E2571A"/>
    <w:rsid w:val="00E25D7E"/>
    <w:rsid w:val="00E262C0"/>
    <w:rsid w:val="00E2662D"/>
    <w:rsid w:val="00E266B4"/>
    <w:rsid w:val="00E26851"/>
    <w:rsid w:val="00E26959"/>
    <w:rsid w:val="00E26DB7"/>
    <w:rsid w:val="00E27AAE"/>
    <w:rsid w:val="00E27DDF"/>
    <w:rsid w:val="00E302B8"/>
    <w:rsid w:val="00E30F1C"/>
    <w:rsid w:val="00E31127"/>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75F"/>
    <w:rsid w:val="00E4183B"/>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BE6"/>
    <w:rsid w:val="00E47F74"/>
    <w:rsid w:val="00E5064E"/>
    <w:rsid w:val="00E50F88"/>
    <w:rsid w:val="00E50FF3"/>
    <w:rsid w:val="00E510DC"/>
    <w:rsid w:val="00E51D7F"/>
    <w:rsid w:val="00E521A1"/>
    <w:rsid w:val="00E52280"/>
    <w:rsid w:val="00E523D2"/>
    <w:rsid w:val="00E52C05"/>
    <w:rsid w:val="00E53624"/>
    <w:rsid w:val="00E542D8"/>
    <w:rsid w:val="00E553D2"/>
    <w:rsid w:val="00E55869"/>
    <w:rsid w:val="00E55FDF"/>
    <w:rsid w:val="00E560B2"/>
    <w:rsid w:val="00E562E1"/>
    <w:rsid w:val="00E567AB"/>
    <w:rsid w:val="00E56F67"/>
    <w:rsid w:val="00E56FE0"/>
    <w:rsid w:val="00E57140"/>
    <w:rsid w:val="00E57316"/>
    <w:rsid w:val="00E57C52"/>
    <w:rsid w:val="00E60442"/>
    <w:rsid w:val="00E61F47"/>
    <w:rsid w:val="00E6211E"/>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0D0"/>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86E"/>
    <w:rsid w:val="00E90925"/>
    <w:rsid w:val="00E90D4D"/>
    <w:rsid w:val="00E917FC"/>
    <w:rsid w:val="00E918BC"/>
    <w:rsid w:val="00E91989"/>
    <w:rsid w:val="00E92074"/>
    <w:rsid w:val="00E922A2"/>
    <w:rsid w:val="00E92AE3"/>
    <w:rsid w:val="00E92AE8"/>
    <w:rsid w:val="00E932D5"/>
    <w:rsid w:val="00E935E3"/>
    <w:rsid w:val="00E93AA9"/>
    <w:rsid w:val="00E93AF5"/>
    <w:rsid w:val="00E93B10"/>
    <w:rsid w:val="00E93CC2"/>
    <w:rsid w:val="00E942B7"/>
    <w:rsid w:val="00E94A44"/>
    <w:rsid w:val="00E94A7D"/>
    <w:rsid w:val="00E94A9B"/>
    <w:rsid w:val="00E94B7D"/>
    <w:rsid w:val="00E9568B"/>
    <w:rsid w:val="00E957C1"/>
    <w:rsid w:val="00E95DFA"/>
    <w:rsid w:val="00E96222"/>
    <w:rsid w:val="00E96985"/>
    <w:rsid w:val="00E96C38"/>
    <w:rsid w:val="00E96C69"/>
    <w:rsid w:val="00E96D0A"/>
    <w:rsid w:val="00E97391"/>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C49"/>
    <w:rsid w:val="00EA7D82"/>
    <w:rsid w:val="00EA7EE1"/>
    <w:rsid w:val="00EB0866"/>
    <w:rsid w:val="00EB0B3A"/>
    <w:rsid w:val="00EB0C0A"/>
    <w:rsid w:val="00EB2083"/>
    <w:rsid w:val="00EB3189"/>
    <w:rsid w:val="00EB3BF7"/>
    <w:rsid w:val="00EB3D45"/>
    <w:rsid w:val="00EB411C"/>
    <w:rsid w:val="00EB4BA3"/>
    <w:rsid w:val="00EB50C4"/>
    <w:rsid w:val="00EB5BF9"/>
    <w:rsid w:val="00EB5E23"/>
    <w:rsid w:val="00EB5F6B"/>
    <w:rsid w:val="00EB635B"/>
    <w:rsid w:val="00EB6371"/>
    <w:rsid w:val="00EB643A"/>
    <w:rsid w:val="00EC02D5"/>
    <w:rsid w:val="00EC02F2"/>
    <w:rsid w:val="00EC0461"/>
    <w:rsid w:val="00EC0C1A"/>
    <w:rsid w:val="00EC0D70"/>
    <w:rsid w:val="00EC0FD2"/>
    <w:rsid w:val="00EC1484"/>
    <w:rsid w:val="00EC1670"/>
    <w:rsid w:val="00EC1BB0"/>
    <w:rsid w:val="00EC1C6F"/>
    <w:rsid w:val="00EC1DC7"/>
    <w:rsid w:val="00EC1E52"/>
    <w:rsid w:val="00EC219A"/>
    <w:rsid w:val="00EC2477"/>
    <w:rsid w:val="00EC25CF"/>
    <w:rsid w:val="00EC2E6F"/>
    <w:rsid w:val="00EC33CB"/>
    <w:rsid w:val="00EC626A"/>
    <w:rsid w:val="00EC6387"/>
    <w:rsid w:val="00EC6876"/>
    <w:rsid w:val="00ED0048"/>
    <w:rsid w:val="00ED03F3"/>
    <w:rsid w:val="00ED0751"/>
    <w:rsid w:val="00ED08BD"/>
    <w:rsid w:val="00ED0905"/>
    <w:rsid w:val="00ED1054"/>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7B5"/>
    <w:rsid w:val="00EE3EE6"/>
    <w:rsid w:val="00EE3F43"/>
    <w:rsid w:val="00EE3FCA"/>
    <w:rsid w:val="00EE48E2"/>
    <w:rsid w:val="00EE4A1D"/>
    <w:rsid w:val="00EE5008"/>
    <w:rsid w:val="00EE5902"/>
    <w:rsid w:val="00EE5CB4"/>
    <w:rsid w:val="00EE6B3B"/>
    <w:rsid w:val="00EE6C4B"/>
    <w:rsid w:val="00EE72AC"/>
    <w:rsid w:val="00EE79EC"/>
    <w:rsid w:val="00EE7D95"/>
    <w:rsid w:val="00EE7DFC"/>
    <w:rsid w:val="00EF101E"/>
    <w:rsid w:val="00EF14C2"/>
    <w:rsid w:val="00EF18DA"/>
    <w:rsid w:val="00EF1D98"/>
    <w:rsid w:val="00EF1EE0"/>
    <w:rsid w:val="00EF27B3"/>
    <w:rsid w:val="00EF30AA"/>
    <w:rsid w:val="00EF351A"/>
    <w:rsid w:val="00EF418E"/>
    <w:rsid w:val="00EF42AC"/>
    <w:rsid w:val="00EF4452"/>
    <w:rsid w:val="00EF45BF"/>
    <w:rsid w:val="00EF579E"/>
    <w:rsid w:val="00EF5AAC"/>
    <w:rsid w:val="00EF5AC6"/>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3EC4"/>
    <w:rsid w:val="00F0490F"/>
    <w:rsid w:val="00F05CAE"/>
    <w:rsid w:val="00F05E51"/>
    <w:rsid w:val="00F06B7B"/>
    <w:rsid w:val="00F07141"/>
    <w:rsid w:val="00F07D59"/>
    <w:rsid w:val="00F101F6"/>
    <w:rsid w:val="00F103F5"/>
    <w:rsid w:val="00F103F7"/>
    <w:rsid w:val="00F10C2E"/>
    <w:rsid w:val="00F10DAC"/>
    <w:rsid w:val="00F10FF6"/>
    <w:rsid w:val="00F113EC"/>
    <w:rsid w:val="00F11BB6"/>
    <w:rsid w:val="00F13C0B"/>
    <w:rsid w:val="00F14613"/>
    <w:rsid w:val="00F15854"/>
    <w:rsid w:val="00F15B0E"/>
    <w:rsid w:val="00F15DEA"/>
    <w:rsid w:val="00F15E0F"/>
    <w:rsid w:val="00F15E77"/>
    <w:rsid w:val="00F15F16"/>
    <w:rsid w:val="00F162C4"/>
    <w:rsid w:val="00F17337"/>
    <w:rsid w:val="00F177CD"/>
    <w:rsid w:val="00F20325"/>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A5C"/>
    <w:rsid w:val="00F30BA4"/>
    <w:rsid w:val="00F30E36"/>
    <w:rsid w:val="00F311A8"/>
    <w:rsid w:val="00F3174B"/>
    <w:rsid w:val="00F32500"/>
    <w:rsid w:val="00F32876"/>
    <w:rsid w:val="00F33328"/>
    <w:rsid w:val="00F33880"/>
    <w:rsid w:val="00F33ADE"/>
    <w:rsid w:val="00F33EE3"/>
    <w:rsid w:val="00F34048"/>
    <w:rsid w:val="00F34094"/>
    <w:rsid w:val="00F34101"/>
    <w:rsid w:val="00F34208"/>
    <w:rsid w:val="00F347D4"/>
    <w:rsid w:val="00F34838"/>
    <w:rsid w:val="00F34A0D"/>
    <w:rsid w:val="00F34ECA"/>
    <w:rsid w:val="00F34F20"/>
    <w:rsid w:val="00F34FA5"/>
    <w:rsid w:val="00F3523A"/>
    <w:rsid w:val="00F353F0"/>
    <w:rsid w:val="00F35519"/>
    <w:rsid w:val="00F356C3"/>
    <w:rsid w:val="00F3602D"/>
    <w:rsid w:val="00F36557"/>
    <w:rsid w:val="00F366C1"/>
    <w:rsid w:val="00F36770"/>
    <w:rsid w:val="00F36F4F"/>
    <w:rsid w:val="00F370D8"/>
    <w:rsid w:val="00F40013"/>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B5B"/>
    <w:rsid w:val="00F513E4"/>
    <w:rsid w:val="00F51A24"/>
    <w:rsid w:val="00F52D16"/>
    <w:rsid w:val="00F52D70"/>
    <w:rsid w:val="00F52F0C"/>
    <w:rsid w:val="00F538B4"/>
    <w:rsid w:val="00F54892"/>
    <w:rsid w:val="00F5490A"/>
    <w:rsid w:val="00F54D79"/>
    <w:rsid w:val="00F54F1A"/>
    <w:rsid w:val="00F55580"/>
    <w:rsid w:val="00F56F5C"/>
    <w:rsid w:val="00F57223"/>
    <w:rsid w:val="00F57575"/>
    <w:rsid w:val="00F5768A"/>
    <w:rsid w:val="00F57DF2"/>
    <w:rsid w:val="00F608E5"/>
    <w:rsid w:val="00F60E2D"/>
    <w:rsid w:val="00F61206"/>
    <w:rsid w:val="00F615A8"/>
    <w:rsid w:val="00F62701"/>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255"/>
    <w:rsid w:val="00F70834"/>
    <w:rsid w:val="00F70C7F"/>
    <w:rsid w:val="00F71D5A"/>
    <w:rsid w:val="00F720D7"/>
    <w:rsid w:val="00F72236"/>
    <w:rsid w:val="00F72539"/>
    <w:rsid w:val="00F72F6D"/>
    <w:rsid w:val="00F72F78"/>
    <w:rsid w:val="00F72F8F"/>
    <w:rsid w:val="00F73A42"/>
    <w:rsid w:val="00F73E75"/>
    <w:rsid w:val="00F746C2"/>
    <w:rsid w:val="00F75587"/>
    <w:rsid w:val="00F75995"/>
    <w:rsid w:val="00F75A28"/>
    <w:rsid w:val="00F76273"/>
    <w:rsid w:val="00F7639C"/>
    <w:rsid w:val="00F76485"/>
    <w:rsid w:val="00F765AD"/>
    <w:rsid w:val="00F76DC7"/>
    <w:rsid w:val="00F77093"/>
    <w:rsid w:val="00F80A4A"/>
    <w:rsid w:val="00F80EDC"/>
    <w:rsid w:val="00F813AB"/>
    <w:rsid w:val="00F813C3"/>
    <w:rsid w:val="00F815A8"/>
    <w:rsid w:val="00F817E5"/>
    <w:rsid w:val="00F82A79"/>
    <w:rsid w:val="00F82BD1"/>
    <w:rsid w:val="00F82BFE"/>
    <w:rsid w:val="00F8300B"/>
    <w:rsid w:val="00F83068"/>
    <w:rsid w:val="00F83109"/>
    <w:rsid w:val="00F8341A"/>
    <w:rsid w:val="00F83517"/>
    <w:rsid w:val="00F8384A"/>
    <w:rsid w:val="00F839F4"/>
    <w:rsid w:val="00F83C71"/>
    <w:rsid w:val="00F83EA3"/>
    <w:rsid w:val="00F842D1"/>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0D6"/>
    <w:rsid w:val="00F942C3"/>
    <w:rsid w:val="00F94842"/>
    <w:rsid w:val="00F95114"/>
    <w:rsid w:val="00F955DB"/>
    <w:rsid w:val="00F956B9"/>
    <w:rsid w:val="00F95A60"/>
    <w:rsid w:val="00F95C33"/>
    <w:rsid w:val="00F96A9F"/>
    <w:rsid w:val="00F96CD0"/>
    <w:rsid w:val="00F96D05"/>
    <w:rsid w:val="00F96D3F"/>
    <w:rsid w:val="00F974AB"/>
    <w:rsid w:val="00F9754A"/>
    <w:rsid w:val="00F979A5"/>
    <w:rsid w:val="00FA00F0"/>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58E7"/>
    <w:rsid w:val="00FA5D1D"/>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983"/>
    <w:rsid w:val="00FB4A05"/>
    <w:rsid w:val="00FB4D8D"/>
    <w:rsid w:val="00FB50FA"/>
    <w:rsid w:val="00FB539B"/>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ABE"/>
    <w:rsid w:val="00FC7BAC"/>
    <w:rsid w:val="00FD07EA"/>
    <w:rsid w:val="00FD07EE"/>
    <w:rsid w:val="00FD107E"/>
    <w:rsid w:val="00FD1EAA"/>
    <w:rsid w:val="00FD1FF5"/>
    <w:rsid w:val="00FD2410"/>
    <w:rsid w:val="00FD2D77"/>
    <w:rsid w:val="00FD2E3F"/>
    <w:rsid w:val="00FD3454"/>
    <w:rsid w:val="00FD3E86"/>
    <w:rsid w:val="00FD45EB"/>
    <w:rsid w:val="00FD47A0"/>
    <w:rsid w:val="00FD48AA"/>
    <w:rsid w:val="00FD6159"/>
    <w:rsid w:val="00FD7257"/>
    <w:rsid w:val="00FD72B3"/>
    <w:rsid w:val="00FE0B55"/>
    <w:rsid w:val="00FE0F91"/>
    <w:rsid w:val="00FE0FDE"/>
    <w:rsid w:val="00FE1330"/>
    <w:rsid w:val="00FE1987"/>
    <w:rsid w:val="00FE1A57"/>
    <w:rsid w:val="00FE1BA4"/>
    <w:rsid w:val="00FE26F4"/>
    <w:rsid w:val="00FE2861"/>
    <w:rsid w:val="00FE288C"/>
    <w:rsid w:val="00FE360E"/>
    <w:rsid w:val="00FE37C5"/>
    <w:rsid w:val="00FE3952"/>
    <w:rsid w:val="00FE397E"/>
    <w:rsid w:val="00FE3DE6"/>
    <w:rsid w:val="00FE41A0"/>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5FB"/>
    <w:rsid w:val="00FF2867"/>
    <w:rsid w:val="00FF2A84"/>
    <w:rsid w:val="00FF2BCC"/>
    <w:rsid w:val="00FF30C9"/>
    <w:rsid w:val="00FF325E"/>
    <w:rsid w:val="00FF32A8"/>
    <w:rsid w:val="00FF368C"/>
    <w:rsid w:val="00FF37CD"/>
    <w:rsid w:val="00FF3C6E"/>
    <w:rsid w:val="00FF4057"/>
    <w:rsid w:val="00FF447F"/>
    <w:rsid w:val="00FF4697"/>
    <w:rsid w:val="00FF4CCA"/>
    <w:rsid w:val="00FF4EE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67E97D"/>
  <w15:docId w15:val="{5F5ACFEB-687B-40CF-A061-9A4EC21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743"/>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3D721E"/>
    <w:rPr>
      <w:color w:val="605E5C"/>
      <w:shd w:val="clear" w:color="auto" w:fill="E1DFDD"/>
    </w:rPr>
  </w:style>
  <w:style w:type="paragraph" w:customStyle="1" w:styleId="0">
    <w:name w:val="כותרת 0"/>
    <w:basedOn w:val="Normal"/>
    <w:next w:val="Normal"/>
    <w:qFormat/>
    <w:rsid w:val="00F3523A"/>
    <w:pPr>
      <w:keepNext/>
      <w:autoSpaceDE/>
      <w:autoSpaceDN/>
      <w:adjustRightInd w:val="0"/>
      <w:spacing w:after="240" w:line="240" w:lineRule="auto"/>
      <w:jc w:val="center"/>
      <w:textAlignment w:val="baseline"/>
      <w:outlineLvl w:val="0"/>
    </w:pPr>
    <w:rPr>
      <w:rFonts w:ascii="David" w:hAnsi="David" w:cs="Guttman Hatzvi"/>
      <w:b/>
      <w:bCs/>
      <w:spacing w:val="20"/>
      <w:kern w:val="32"/>
      <w:sz w:val="38"/>
      <w:szCs w:val="38"/>
      <w:lang w:eastAsia="he-IL"/>
    </w:rPr>
  </w:style>
  <w:style w:type="paragraph" w:customStyle="1" w:styleId="af9">
    <w:name w:val="ציטוט עברי"/>
    <w:basedOn w:val="Normal"/>
    <w:next w:val="Normal"/>
    <w:rsid w:val="00F3523A"/>
    <w:pPr>
      <w:widowControl w:val="0"/>
      <w:autoSpaceDE/>
      <w:autoSpaceDN/>
      <w:adjustRightInd w:val="0"/>
      <w:spacing w:after="60" w:line="240" w:lineRule="auto"/>
      <w:ind w:left="851" w:right="851"/>
      <w:contextualSpacing/>
      <w:textAlignment w:val="baseline"/>
    </w:pPr>
    <w:rPr>
      <w:rFonts w:ascii="David" w:hAnsi="David" w:cs="David"/>
      <w:sz w:val="24"/>
      <w:szCs w:val="22"/>
      <w:lang w:eastAsia="he-IL"/>
    </w:rPr>
  </w:style>
  <w:style w:type="paragraph" w:customStyle="1" w:styleId="afa">
    <w:name w:val="ציטוט רחב"/>
    <w:basedOn w:val="Normal"/>
    <w:qFormat/>
    <w:rsid w:val="0024173C"/>
    <w:pPr>
      <w:widowControl w:val="0"/>
      <w:autoSpaceDE/>
      <w:autoSpaceDN/>
      <w:adjustRightInd w:val="0"/>
      <w:spacing w:before="60" w:after="60" w:line="240" w:lineRule="auto"/>
      <w:ind w:left="567" w:right="567"/>
      <w:textAlignment w:val="baseline"/>
    </w:pPr>
    <w:rPr>
      <w:rFonts w:ascii="David" w:hAnsi="David" w:cs="David"/>
      <w:szCs w:val="22"/>
      <w:lang w:eastAsia="he-IL"/>
    </w:rPr>
  </w:style>
  <w:style w:type="character" w:customStyle="1" w:styleId="peruk">
    <w:name w:val="peruk"/>
    <w:basedOn w:val="DefaultParagraphFont"/>
    <w:rsid w:val="00F40013"/>
  </w:style>
  <w:style w:type="character" w:customStyle="1" w:styleId="querytexthighlight">
    <w:name w:val="querytexthighlight"/>
    <w:basedOn w:val="DefaultParagraphFont"/>
    <w:rsid w:val="0005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423">
      <w:bodyDiv w:val="1"/>
      <w:marLeft w:val="0"/>
      <w:marRight w:val="0"/>
      <w:marTop w:val="0"/>
      <w:marBottom w:val="0"/>
      <w:divBdr>
        <w:top w:val="none" w:sz="0" w:space="0" w:color="auto"/>
        <w:left w:val="none" w:sz="0" w:space="0" w:color="auto"/>
        <w:bottom w:val="none" w:sz="0" w:space="0" w:color="auto"/>
        <w:right w:val="none" w:sz="0" w:space="0" w:color="auto"/>
      </w:divBdr>
    </w:div>
    <w:div w:id="8928183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89768564">
      <w:bodyDiv w:val="1"/>
      <w:marLeft w:val="0"/>
      <w:marRight w:val="0"/>
      <w:marTop w:val="0"/>
      <w:marBottom w:val="0"/>
      <w:divBdr>
        <w:top w:val="none" w:sz="0" w:space="0" w:color="auto"/>
        <w:left w:val="none" w:sz="0" w:space="0" w:color="auto"/>
        <w:bottom w:val="none" w:sz="0" w:space="0" w:color="auto"/>
        <w:right w:val="none" w:sz="0" w:space="0" w:color="auto"/>
      </w:divBdr>
    </w:div>
    <w:div w:id="590167535">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01273056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10328458">
      <w:bodyDiv w:val="1"/>
      <w:marLeft w:val="0"/>
      <w:marRight w:val="0"/>
      <w:marTop w:val="0"/>
      <w:marBottom w:val="0"/>
      <w:divBdr>
        <w:top w:val="none" w:sz="0" w:space="0" w:color="auto"/>
        <w:left w:val="none" w:sz="0" w:space="0" w:color="auto"/>
        <w:bottom w:val="none" w:sz="0" w:space="0" w:color="auto"/>
        <w:right w:val="none" w:sz="0" w:space="0" w:color="auto"/>
      </w:divBdr>
    </w:div>
    <w:div w:id="1386443975">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3ECCD-ADCB-4A35-9F25-021112A6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2207</Words>
  <Characters>12586</Characters>
  <Application>Microsoft Office Word</Application>
  <DocSecurity>0</DocSecurity>
  <Lines>104</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14764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2021-10-24T16:41:00Z</cp:lastPrinted>
  <dcterms:created xsi:type="dcterms:W3CDTF">2021-11-25T10:29:00Z</dcterms:created>
  <dcterms:modified xsi:type="dcterms:W3CDTF">2021-11-25T10:29:00Z</dcterms:modified>
</cp:coreProperties>
</file>