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3D900" w14:textId="77777777" w:rsidR="009972AE" w:rsidRDefault="009972AE" w:rsidP="00B13255">
      <w:pPr>
        <w:pStyle w:val="BlockText"/>
        <w:widowControl w:val="0"/>
        <w:spacing w:line="240" w:lineRule="auto"/>
        <w:ind w:left="0"/>
        <w:jc w:val="center"/>
        <w:rPr>
          <w:rFonts w:asciiTheme="minorBidi" w:eastAsia="Calibri" w:hAnsiTheme="minorBidi" w:cstheme="minorBidi"/>
          <w:sz w:val="24"/>
          <w:szCs w:val="24"/>
        </w:rPr>
      </w:pPr>
      <w:r>
        <w:rPr>
          <w:rFonts w:asciiTheme="minorBidi" w:hAnsiTheme="minorBidi" w:cstheme="minorBidi"/>
          <w:sz w:val="24"/>
          <w:szCs w:val="24"/>
        </w:rPr>
        <w:t>YESHIVAT HAR ETZION</w:t>
      </w:r>
    </w:p>
    <w:p w14:paraId="2DA89776" w14:textId="77777777" w:rsidR="009972AE" w:rsidRDefault="009972AE" w:rsidP="00B13255">
      <w:pPr>
        <w:pStyle w:val="BlockText"/>
        <w:widowControl w:val="0"/>
        <w:tabs>
          <w:tab w:val="left" w:pos="1075"/>
          <w:tab w:val="center" w:pos="4436"/>
        </w:tabs>
        <w:spacing w:line="240" w:lineRule="auto"/>
        <w:ind w:left="0"/>
        <w:jc w:val="center"/>
        <w:rPr>
          <w:rFonts w:asciiTheme="minorBidi" w:eastAsia="Calibri" w:hAnsiTheme="minorBidi" w:cstheme="minorBidi"/>
          <w:sz w:val="24"/>
          <w:szCs w:val="24"/>
        </w:rPr>
      </w:pPr>
      <w:r>
        <w:rPr>
          <w:rFonts w:asciiTheme="minorBidi" w:hAnsiTheme="minorBidi" w:cstheme="minorBidi"/>
          <w:sz w:val="24"/>
          <w:szCs w:val="24"/>
        </w:rPr>
        <w:t>ISRAEL KOSCHITZKY VIRTUAL BEIT MIDRASH (VBM)</w:t>
      </w:r>
    </w:p>
    <w:p w14:paraId="37C76821" w14:textId="77777777" w:rsidR="009972AE" w:rsidRDefault="009972AE" w:rsidP="00B13255">
      <w:pPr>
        <w:pStyle w:val="BlockText"/>
        <w:widowControl w:val="0"/>
        <w:spacing w:line="240" w:lineRule="auto"/>
        <w:ind w:left="0"/>
        <w:jc w:val="center"/>
        <w:rPr>
          <w:rFonts w:asciiTheme="minorBidi" w:eastAsia="Calibri" w:hAnsiTheme="minorBidi" w:cstheme="minorBidi"/>
          <w:i/>
          <w:iCs/>
          <w:sz w:val="24"/>
          <w:szCs w:val="24"/>
        </w:rPr>
      </w:pPr>
      <w:r>
        <w:rPr>
          <w:rFonts w:asciiTheme="minorBidi" w:hAnsiTheme="minorBidi" w:cstheme="minorBidi"/>
          <w:sz w:val="24"/>
          <w:szCs w:val="24"/>
        </w:rPr>
        <w:t>*****************************************************</w:t>
      </w:r>
    </w:p>
    <w:p w14:paraId="77F280CB" w14:textId="77777777" w:rsidR="009972AE" w:rsidRDefault="009972AE" w:rsidP="00B13255">
      <w:pPr>
        <w:pStyle w:val="Body"/>
        <w:widowControl w:val="0"/>
        <w:spacing w:line="240" w:lineRule="auto"/>
        <w:jc w:val="center"/>
        <w:rPr>
          <w:rFonts w:asciiTheme="minorBidi" w:eastAsia="Calibri" w:hAnsiTheme="minorBidi" w:cstheme="minorBidi"/>
          <w:caps/>
          <w:sz w:val="24"/>
          <w:szCs w:val="24"/>
        </w:rPr>
      </w:pPr>
    </w:p>
    <w:p w14:paraId="2D43DE8A" w14:textId="77777777" w:rsidR="009972AE" w:rsidRDefault="009972AE" w:rsidP="00B13255">
      <w:pPr>
        <w:pStyle w:val="Body"/>
        <w:widowControl w:val="0"/>
        <w:spacing w:line="240" w:lineRule="auto"/>
        <w:jc w:val="center"/>
        <w:rPr>
          <w:rFonts w:asciiTheme="minorBidi" w:eastAsia="Calibri" w:hAnsiTheme="minorBidi" w:cstheme="minorBidi"/>
          <w:b/>
          <w:bCs/>
          <w:caps/>
          <w:sz w:val="24"/>
          <w:szCs w:val="24"/>
        </w:rPr>
      </w:pPr>
      <w:r>
        <w:rPr>
          <w:rFonts w:asciiTheme="minorBidi" w:hAnsiTheme="minorBidi" w:cstheme="minorBidi"/>
          <w:b/>
          <w:bCs/>
          <w:caps/>
          <w:sz w:val="24"/>
          <w:szCs w:val="24"/>
        </w:rPr>
        <w:t>"My Children have Defeated Me"</w:t>
      </w:r>
    </w:p>
    <w:p w14:paraId="1FBD121A" w14:textId="77777777" w:rsidR="009972AE" w:rsidRDefault="009972AE" w:rsidP="00B13255">
      <w:pPr>
        <w:pStyle w:val="Body"/>
        <w:widowControl w:val="0"/>
        <w:spacing w:line="240" w:lineRule="auto"/>
        <w:jc w:val="center"/>
        <w:rPr>
          <w:rFonts w:asciiTheme="minorBidi" w:eastAsia="Calibri" w:hAnsiTheme="minorBidi" w:cstheme="minorBidi"/>
          <w:b/>
          <w:bCs/>
          <w:caps/>
          <w:sz w:val="24"/>
          <w:szCs w:val="24"/>
        </w:rPr>
      </w:pPr>
      <w:r>
        <w:rPr>
          <w:rFonts w:asciiTheme="minorBidi" w:hAnsiTheme="minorBidi" w:cstheme="minorBidi"/>
          <w:b/>
          <w:bCs/>
          <w:caps/>
          <w:sz w:val="24"/>
          <w:szCs w:val="24"/>
        </w:rPr>
        <w:t>Fundamental questions in the study of the Oral Law</w:t>
      </w:r>
    </w:p>
    <w:p w14:paraId="336C2B3D" w14:textId="77777777" w:rsidR="009972AE" w:rsidRDefault="009972AE" w:rsidP="00B13255">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Rav Amnon Bazak</w:t>
      </w:r>
    </w:p>
    <w:p w14:paraId="57C39B0D" w14:textId="77777777" w:rsidR="009972AE" w:rsidRDefault="009972AE" w:rsidP="00B13255">
      <w:pPr>
        <w:pStyle w:val="Body"/>
        <w:widowControl w:val="0"/>
        <w:spacing w:line="240" w:lineRule="auto"/>
        <w:jc w:val="center"/>
        <w:rPr>
          <w:rFonts w:asciiTheme="minorBidi" w:eastAsia="Calibri" w:hAnsiTheme="minorBidi" w:cstheme="minorBidi"/>
          <w:caps/>
          <w:sz w:val="24"/>
          <w:szCs w:val="24"/>
        </w:rPr>
      </w:pPr>
    </w:p>
    <w:p w14:paraId="06201E0A" w14:textId="77777777" w:rsidR="009972AE" w:rsidRDefault="009972AE" w:rsidP="00B13255">
      <w:pPr>
        <w:pStyle w:val="Body"/>
        <w:widowControl w:val="0"/>
        <w:spacing w:line="240" w:lineRule="auto"/>
        <w:jc w:val="center"/>
        <w:rPr>
          <w:rFonts w:asciiTheme="minorBidi" w:eastAsia="Calibri" w:hAnsiTheme="minorBidi" w:cstheme="minorBidi"/>
          <w:caps/>
          <w:sz w:val="24"/>
          <w:szCs w:val="24"/>
        </w:rPr>
      </w:pPr>
    </w:p>
    <w:p w14:paraId="192D10B8" w14:textId="12CCD177" w:rsidR="009972AE" w:rsidRDefault="009972AE" w:rsidP="00B13255">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Shiur #17: Chapter Three (V)</w:t>
      </w:r>
    </w:p>
    <w:p w14:paraId="70E72753" w14:textId="77777777" w:rsidR="009972AE" w:rsidRDefault="009972AE" w:rsidP="00B13255">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Creative Midrash (</w:t>
      </w:r>
      <w:r>
        <w:rPr>
          <w:rFonts w:asciiTheme="minorBidi" w:hAnsiTheme="minorBidi" w:cstheme="minorBidi"/>
          <w:b/>
          <w:bCs/>
          <w:i/>
          <w:iCs/>
          <w:sz w:val="24"/>
          <w:szCs w:val="24"/>
        </w:rPr>
        <w:t>Midrash Yotzer</w:t>
      </w:r>
      <w:r>
        <w:rPr>
          <w:rFonts w:asciiTheme="minorBidi" w:hAnsiTheme="minorBidi" w:cstheme="minorBidi"/>
          <w:b/>
          <w:bCs/>
          <w:sz w:val="24"/>
          <w:szCs w:val="24"/>
        </w:rPr>
        <w:t>), Sustaining Midrash (</w:t>
      </w:r>
      <w:r>
        <w:rPr>
          <w:rFonts w:asciiTheme="minorBidi" w:hAnsiTheme="minorBidi" w:cstheme="minorBidi"/>
          <w:b/>
          <w:bCs/>
          <w:i/>
          <w:iCs/>
          <w:sz w:val="24"/>
          <w:szCs w:val="24"/>
        </w:rPr>
        <w:t>Midrash</w:t>
      </w:r>
      <w:r>
        <w:rPr>
          <w:rFonts w:asciiTheme="minorBidi" w:hAnsiTheme="minorBidi" w:cstheme="minorBidi"/>
          <w:b/>
          <w:bCs/>
          <w:sz w:val="24"/>
          <w:szCs w:val="24"/>
        </w:rPr>
        <w:t xml:space="preserve"> </w:t>
      </w:r>
      <w:r>
        <w:rPr>
          <w:rFonts w:asciiTheme="minorBidi" w:hAnsiTheme="minorBidi" w:cstheme="minorBidi"/>
          <w:b/>
          <w:bCs/>
          <w:i/>
          <w:iCs/>
          <w:sz w:val="24"/>
          <w:szCs w:val="24"/>
        </w:rPr>
        <w:t>Mekayem</w:t>
      </w:r>
      <w:r>
        <w:rPr>
          <w:rFonts w:asciiTheme="minorBidi" w:hAnsiTheme="minorBidi" w:cstheme="minorBidi"/>
          <w:b/>
          <w:bCs/>
          <w:sz w:val="24"/>
          <w:szCs w:val="24"/>
        </w:rPr>
        <w:t>), and Scriptural Support (</w:t>
      </w:r>
      <w:r>
        <w:rPr>
          <w:rFonts w:asciiTheme="minorBidi" w:hAnsiTheme="minorBidi" w:cstheme="minorBidi"/>
          <w:b/>
          <w:bCs/>
          <w:i/>
          <w:iCs/>
          <w:sz w:val="24"/>
          <w:szCs w:val="24"/>
        </w:rPr>
        <w:t>Asmakhta</w:t>
      </w:r>
      <w:r>
        <w:rPr>
          <w:rFonts w:asciiTheme="minorBidi" w:hAnsiTheme="minorBidi" w:cstheme="minorBidi"/>
          <w:b/>
          <w:bCs/>
          <w:sz w:val="24"/>
          <w:szCs w:val="24"/>
        </w:rPr>
        <w:t>)</w:t>
      </w:r>
    </w:p>
    <w:p w14:paraId="0080766E" w14:textId="568C8F7B" w:rsidR="004A2080" w:rsidRDefault="004A2080" w:rsidP="00B13255">
      <w:pPr>
        <w:spacing w:line="240" w:lineRule="auto"/>
        <w:rPr>
          <w:rFonts w:asciiTheme="minorBidi" w:hAnsiTheme="minorBidi" w:cstheme="minorBidi"/>
          <w:caps/>
          <w:sz w:val="24"/>
          <w:szCs w:val="24"/>
        </w:rPr>
      </w:pPr>
    </w:p>
    <w:p w14:paraId="696945EF" w14:textId="77777777" w:rsidR="009972AE" w:rsidRPr="002C70A1" w:rsidRDefault="009972AE" w:rsidP="00B13255">
      <w:pPr>
        <w:spacing w:line="240" w:lineRule="auto"/>
        <w:rPr>
          <w:rFonts w:asciiTheme="minorBidi" w:hAnsiTheme="minorBidi" w:cstheme="minorBidi"/>
          <w:sz w:val="24"/>
          <w:szCs w:val="24"/>
        </w:rPr>
      </w:pPr>
    </w:p>
    <w:p w14:paraId="5B4C171A" w14:textId="77777777" w:rsidR="00252699" w:rsidRPr="009972AE" w:rsidRDefault="002C70A1" w:rsidP="00B13255">
      <w:pPr>
        <w:spacing w:line="240" w:lineRule="auto"/>
        <w:rPr>
          <w:rFonts w:asciiTheme="minorBidi" w:hAnsiTheme="minorBidi" w:cstheme="minorBidi"/>
          <w:b/>
          <w:bCs/>
          <w:sz w:val="24"/>
          <w:szCs w:val="24"/>
        </w:rPr>
      </w:pPr>
      <w:r w:rsidRPr="009972AE">
        <w:rPr>
          <w:rFonts w:asciiTheme="minorBidi" w:hAnsiTheme="minorBidi" w:cstheme="minorBidi"/>
          <w:b/>
          <w:bCs/>
          <w:sz w:val="24"/>
          <w:szCs w:val="24"/>
        </w:rPr>
        <w:t>4. The difference</w:t>
      </w:r>
      <w:r w:rsidR="003C4574" w:rsidRPr="009972AE">
        <w:rPr>
          <w:rFonts w:asciiTheme="minorBidi" w:hAnsiTheme="minorBidi" w:cstheme="minorBidi"/>
          <w:b/>
          <w:bCs/>
          <w:sz w:val="24"/>
          <w:szCs w:val="24"/>
        </w:rPr>
        <w:t xml:space="preserve"> between Rabbi Yishmael and Rabbi Akiva </w:t>
      </w:r>
    </w:p>
    <w:p w14:paraId="111F22AE" w14:textId="77777777" w:rsidR="00F54694" w:rsidRPr="002C70A1" w:rsidRDefault="00F54694" w:rsidP="00B13255">
      <w:pPr>
        <w:spacing w:line="240" w:lineRule="auto"/>
        <w:rPr>
          <w:rFonts w:asciiTheme="minorBidi" w:hAnsiTheme="minorBidi" w:cstheme="minorBidi"/>
          <w:sz w:val="24"/>
          <w:szCs w:val="24"/>
        </w:rPr>
      </w:pPr>
    </w:p>
    <w:p w14:paraId="7282312B" w14:textId="2DE9313B" w:rsidR="007D4F3D" w:rsidRPr="002C70A1" w:rsidRDefault="001C14E4" w:rsidP="00B13255">
      <w:pPr>
        <w:spacing w:line="240" w:lineRule="auto"/>
        <w:ind w:firstLine="720"/>
        <w:rPr>
          <w:rFonts w:asciiTheme="minorBidi" w:hAnsiTheme="minorBidi" w:cstheme="minorBidi"/>
          <w:sz w:val="24"/>
          <w:szCs w:val="24"/>
        </w:rPr>
      </w:pPr>
      <w:r w:rsidRPr="002C70A1">
        <w:rPr>
          <w:rFonts w:asciiTheme="minorBidi" w:hAnsiTheme="minorBidi" w:cstheme="minorBidi"/>
          <w:sz w:val="24"/>
          <w:szCs w:val="24"/>
        </w:rPr>
        <w:t>T</w:t>
      </w:r>
      <w:r w:rsidR="007D4F3D" w:rsidRPr="002C70A1">
        <w:rPr>
          <w:rFonts w:asciiTheme="minorBidi" w:hAnsiTheme="minorBidi" w:cstheme="minorBidi"/>
          <w:sz w:val="24"/>
          <w:szCs w:val="24"/>
        </w:rPr>
        <w:t>he difference between the two approaches</w:t>
      </w:r>
      <w:r w:rsidRPr="002C70A1">
        <w:rPr>
          <w:rFonts w:asciiTheme="minorBidi" w:hAnsiTheme="minorBidi" w:cstheme="minorBidi"/>
          <w:sz w:val="24"/>
          <w:szCs w:val="24"/>
        </w:rPr>
        <w:t xml:space="preserve"> finds expression in the fundamental </w:t>
      </w:r>
      <w:r w:rsidR="007D4F3D" w:rsidRPr="002C70A1">
        <w:rPr>
          <w:rFonts w:asciiTheme="minorBidi" w:hAnsiTheme="minorBidi" w:cstheme="minorBidi"/>
          <w:sz w:val="24"/>
          <w:szCs w:val="24"/>
        </w:rPr>
        <w:t xml:space="preserve">difference </w:t>
      </w:r>
      <w:r w:rsidRPr="002C70A1">
        <w:rPr>
          <w:rFonts w:asciiTheme="minorBidi" w:hAnsiTheme="minorBidi" w:cstheme="minorBidi"/>
          <w:sz w:val="24"/>
          <w:szCs w:val="24"/>
        </w:rPr>
        <w:t>regarding</w:t>
      </w:r>
      <w:r w:rsidR="007D4F3D" w:rsidRPr="002C70A1">
        <w:rPr>
          <w:rFonts w:asciiTheme="minorBidi" w:hAnsiTheme="minorBidi" w:cstheme="minorBidi"/>
          <w:sz w:val="24"/>
          <w:szCs w:val="24"/>
        </w:rPr>
        <w:t xml:space="preserve"> </w:t>
      </w:r>
      <w:r w:rsidR="00500153">
        <w:rPr>
          <w:rFonts w:asciiTheme="minorBidi" w:hAnsiTheme="minorBidi" w:cstheme="minorBidi"/>
          <w:sz w:val="24"/>
          <w:szCs w:val="24"/>
        </w:rPr>
        <w:t>m</w:t>
      </w:r>
      <w:r w:rsidR="00500153" w:rsidRPr="002C70A1">
        <w:rPr>
          <w:rFonts w:asciiTheme="minorBidi" w:hAnsiTheme="minorBidi" w:cstheme="minorBidi"/>
          <w:sz w:val="24"/>
          <w:szCs w:val="24"/>
        </w:rPr>
        <w:t xml:space="preserve">idrashic </w:t>
      </w:r>
      <w:r w:rsidR="002C70A1">
        <w:rPr>
          <w:rFonts w:asciiTheme="minorBidi" w:hAnsiTheme="minorBidi" w:cstheme="minorBidi"/>
          <w:sz w:val="24"/>
          <w:szCs w:val="24"/>
        </w:rPr>
        <w:t>methodology</w:t>
      </w:r>
      <w:r w:rsidRPr="002C70A1">
        <w:rPr>
          <w:rFonts w:asciiTheme="minorBidi" w:hAnsiTheme="minorBidi" w:cstheme="minorBidi"/>
          <w:sz w:val="24"/>
          <w:szCs w:val="24"/>
        </w:rPr>
        <w:t xml:space="preserve"> between the two main schools in the period of the </w:t>
      </w:r>
      <w:r w:rsidRPr="00027CEE">
        <w:rPr>
          <w:rFonts w:asciiTheme="minorBidi" w:hAnsiTheme="minorBidi" w:cstheme="minorBidi"/>
          <w:i/>
          <w:iCs/>
          <w:sz w:val="24"/>
          <w:szCs w:val="24"/>
        </w:rPr>
        <w:t>Tannaim</w:t>
      </w:r>
      <w:r w:rsidRPr="002C70A1">
        <w:rPr>
          <w:rFonts w:asciiTheme="minorBidi" w:hAnsiTheme="minorBidi" w:cstheme="minorBidi"/>
          <w:sz w:val="24"/>
          <w:szCs w:val="24"/>
        </w:rPr>
        <w:t>: the school of Rabbi Yishmael and the school of Rabbi Akiva.</w:t>
      </w:r>
      <w:r w:rsidRPr="002C70A1">
        <w:rPr>
          <w:rStyle w:val="FootnoteReference"/>
          <w:rFonts w:asciiTheme="minorBidi" w:hAnsiTheme="minorBidi" w:cstheme="minorBidi"/>
          <w:sz w:val="24"/>
          <w:szCs w:val="24"/>
        </w:rPr>
        <w:footnoteReference w:id="1"/>
      </w:r>
    </w:p>
    <w:p w14:paraId="07A53529" w14:textId="77777777" w:rsidR="001C14E4" w:rsidRPr="002C70A1" w:rsidRDefault="001C14E4" w:rsidP="00B13255">
      <w:pPr>
        <w:spacing w:line="240" w:lineRule="auto"/>
        <w:ind w:firstLine="720"/>
        <w:rPr>
          <w:rFonts w:asciiTheme="minorBidi" w:hAnsiTheme="minorBidi" w:cstheme="minorBidi"/>
          <w:sz w:val="24"/>
          <w:szCs w:val="24"/>
        </w:rPr>
      </w:pPr>
    </w:p>
    <w:p w14:paraId="67F52728" w14:textId="740DAFC1" w:rsidR="001558B9" w:rsidRPr="002C70A1" w:rsidRDefault="001C14E4" w:rsidP="00B13255">
      <w:pPr>
        <w:spacing w:line="240" w:lineRule="auto"/>
        <w:rPr>
          <w:rFonts w:asciiTheme="minorBidi" w:hAnsiTheme="minorBidi" w:cstheme="minorBidi"/>
          <w:sz w:val="24"/>
          <w:szCs w:val="24"/>
        </w:rPr>
      </w:pPr>
      <w:r w:rsidRPr="002C70A1">
        <w:rPr>
          <w:rFonts w:asciiTheme="minorBidi" w:hAnsiTheme="minorBidi" w:cstheme="minorBidi"/>
          <w:sz w:val="24"/>
          <w:szCs w:val="24"/>
        </w:rPr>
        <w:tab/>
        <w:t>The school of Rabbi Yishmael advocated</w:t>
      </w:r>
      <w:r w:rsidR="00AC683E">
        <w:rPr>
          <w:rFonts w:asciiTheme="minorBidi" w:hAnsiTheme="minorBidi" w:cstheme="minorBidi"/>
          <w:sz w:val="24"/>
          <w:szCs w:val="24"/>
        </w:rPr>
        <w:t xml:space="preserve"> using</w:t>
      </w:r>
      <w:r w:rsidR="00AC683E" w:rsidRPr="002C70A1">
        <w:rPr>
          <w:rFonts w:asciiTheme="minorBidi" w:hAnsiTheme="minorBidi" w:cstheme="minorBidi"/>
          <w:sz w:val="24"/>
          <w:szCs w:val="24"/>
        </w:rPr>
        <w:t xml:space="preserve"> the principles of reason</w:t>
      </w:r>
      <w:r w:rsidRPr="002C70A1">
        <w:rPr>
          <w:rFonts w:asciiTheme="minorBidi" w:hAnsiTheme="minorBidi" w:cstheme="minorBidi"/>
          <w:sz w:val="24"/>
          <w:szCs w:val="24"/>
        </w:rPr>
        <w:t xml:space="preserve"> </w:t>
      </w:r>
      <w:r w:rsidR="00AC683E">
        <w:rPr>
          <w:rFonts w:asciiTheme="minorBidi" w:hAnsiTheme="minorBidi" w:cstheme="minorBidi"/>
          <w:sz w:val="24"/>
          <w:szCs w:val="24"/>
        </w:rPr>
        <w:t xml:space="preserve">to </w:t>
      </w:r>
      <w:r w:rsidRPr="002C70A1">
        <w:rPr>
          <w:rFonts w:asciiTheme="minorBidi" w:hAnsiTheme="minorBidi" w:cstheme="minorBidi"/>
          <w:sz w:val="24"/>
          <w:szCs w:val="24"/>
        </w:rPr>
        <w:t>analyz</w:t>
      </w:r>
      <w:r w:rsidR="00AC683E">
        <w:rPr>
          <w:rFonts w:asciiTheme="minorBidi" w:hAnsiTheme="minorBidi" w:cstheme="minorBidi"/>
          <w:sz w:val="24"/>
          <w:szCs w:val="24"/>
        </w:rPr>
        <w:t>e</w:t>
      </w:r>
      <w:r w:rsidRPr="002C70A1">
        <w:rPr>
          <w:rFonts w:asciiTheme="minorBidi" w:hAnsiTheme="minorBidi" w:cstheme="minorBidi"/>
          <w:sz w:val="24"/>
          <w:szCs w:val="24"/>
        </w:rPr>
        <w:t xml:space="preserve"> the </w:t>
      </w:r>
      <w:r w:rsidR="00AC683E">
        <w:rPr>
          <w:rFonts w:asciiTheme="minorBidi" w:hAnsiTheme="minorBidi" w:cstheme="minorBidi"/>
          <w:sz w:val="24"/>
          <w:szCs w:val="24"/>
        </w:rPr>
        <w:t>text</w:t>
      </w:r>
      <w:r w:rsidR="00AC683E" w:rsidRPr="002C70A1">
        <w:rPr>
          <w:rFonts w:asciiTheme="minorBidi" w:hAnsiTheme="minorBidi" w:cstheme="minorBidi"/>
          <w:sz w:val="24"/>
          <w:szCs w:val="24"/>
        </w:rPr>
        <w:t xml:space="preserve"> </w:t>
      </w:r>
      <w:r w:rsidRPr="002C70A1">
        <w:rPr>
          <w:rFonts w:asciiTheme="minorBidi" w:hAnsiTheme="minorBidi" w:cstheme="minorBidi"/>
          <w:sz w:val="24"/>
          <w:szCs w:val="24"/>
        </w:rPr>
        <w:t xml:space="preserve">of the Torah. As </w:t>
      </w:r>
      <w:r w:rsidR="00AC683E">
        <w:rPr>
          <w:rFonts w:asciiTheme="minorBidi" w:hAnsiTheme="minorBidi" w:cstheme="minorBidi"/>
          <w:sz w:val="24"/>
          <w:szCs w:val="24"/>
        </w:rPr>
        <w:t>discussed</w:t>
      </w:r>
      <w:r w:rsidRPr="002C70A1">
        <w:rPr>
          <w:rFonts w:asciiTheme="minorBidi" w:hAnsiTheme="minorBidi" w:cstheme="minorBidi"/>
          <w:sz w:val="24"/>
          <w:szCs w:val="24"/>
        </w:rPr>
        <w:t xml:space="preserve"> in the previous chapter (section 7), it was Rabbi Yishmael who expanded the seven fundamental hermeneutical rules of Hillel the </w:t>
      </w:r>
      <w:proofErr w:type="gramStart"/>
      <w:r w:rsidRPr="002C70A1">
        <w:rPr>
          <w:rFonts w:asciiTheme="minorBidi" w:hAnsiTheme="minorBidi" w:cstheme="minorBidi"/>
          <w:sz w:val="24"/>
          <w:szCs w:val="24"/>
        </w:rPr>
        <w:t>Elder, and</w:t>
      </w:r>
      <w:proofErr w:type="gramEnd"/>
      <w:r w:rsidRPr="002C70A1">
        <w:rPr>
          <w:rFonts w:asciiTheme="minorBidi" w:hAnsiTheme="minorBidi" w:cstheme="minorBidi"/>
          <w:sz w:val="24"/>
          <w:szCs w:val="24"/>
        </w:rPr>
        <w:t xml:space="preserve"> turned them into thirteen rules that are based on reason and logic. </w:t>
      </w:r>
      <w:r w:rsidR="00CD4F47" w:rsidRPr="002C70A1">
        <w:rPr>
          <w:rFonts w:asciiTheme="minorBidi" w:hAnsiTheme="minorBidi" w:cstheme="minorBidi"/>
          <w:sz w:val="24"/>
          <w:szCs w:val="24"/>
        </w:rPr>
        <w:t>E</w:t>
      </w:r>
      <w:r w:rsidRPr="002C70A1">
        <w:rPr>
          <w:rFonts w:asciiTheme="minorBidi" w:hAnsiTheme="minorBidi" w:cstheme="minorBidi"/>
          <w:sz w:val="24"/>
          <w:szCs w:val="24"/>
        </w:rPr>
        <w:t>ach</w:t>
      </w:r>
      <w:r w:rsidR="002C70A1">
        <w:rPr>
          <w:rFonts w:asciiTheme="minorBidi" w:hAnsiTheme="minorBidi" w:cstheme="minorBidi"/>
          <w:sz w:val="24"/>
          <w:szCs w:val="24"/>
        </w:rPr>
        <w:t xml:space="preserve"> </w:t>
      </w:r>
      <w:r w:rsidR="00CD4F47" w:rsidRPr="002C70A1">
        <w:rPr>
          <w:rFonts w:asciiTheme="minorBidi" w:hAnsiTheme="minorBidi" w:cstheme="minorBidi"/>
          <w:sz w:val="24"/>
          <w:szCs w:val="24"/>
        </w:rPr>
        <w:t>of the thirteen rules has a logical basis,</w:t>
      </w:r>
      <w:r w:rsidR="00CD4F47" w:rsidRPr="002C70A1">
        <w:rPr>
          <w:rStyle w:val="FootnoteReference"/>
          <w:rFonts w:asciiTheme="minorBidi" w:hAnsiTheme="minorBidi" w:cstheme="minorBidi"/>
          <w:sz w:val="24"/>
          <w:szCs w:val="24"/>
        </w:rPr>
        <w:footnoteReference w:id="2"/>
      </w:r>
      <w:r w:rsidR="00CD4F47" w:rsidRPr="002C70A1">
        <w:rPr>
          <w:rFonts w:asciiTheme="minorBidi" w:hAnsiTheme="minorBidi" w:cstheme="minorBidi"/>
          <w:sz w:val="24"/>
          <w:szCs w:val="24"/>
        </w:rPr>
        <w:t xml:space="preserve"> and thus judicious use of the rules will lead to a logical analysis of the plain sense of the Scriptural text.</w:t>
      </w:r>
    </w:p>
    <w:p w14:paraId="42EC0B63" w14:textId="77777777" w:rsidR="001C14E4" w:rsidRPr="002C70A1" w:rsidRDefault="001C14E4" w:rsidP="00B13255">
      <w:pPr>
        <w:spacing w:line="240" w:lineRule="auto"/>
        <w:rPr>
          <w:rFonts w:asciiTheme="minorBidi" w:hAnsiTheme="minorBidi" w:cstheme="minorBidi"/>
          <w:sz w:val="24"/>
          <w:szCs w:val="24"/>
        </w:rPr>
      </w:pPr>
    </w:p>
    <w:p w14:paraId="747DB758" w14:textId="20068ED5" w:rsidR="007D4F3D" w:rsidRPr="002C70A1" w:rsidRDefault="00223E2E" w:rsidP="00B13255">
      <w:pPr>
        <w:spacing w:line="240" w:lineRule="auto"/>
        <w:rPr>
          <w:rFonts w:asciiTheme="minorBidi" w:hAnsiTheme="minorBidi" w:cstheme="minorBidi"/>
          <w:sz w:val="24"/>
          <w:szCs w:val="24"/>
        </w:rPr>
      </w:pPr>
      <w:r w:rsidRPr="002C70A1">
        <w:rPr>
          <w:rFonts w:asciiTheme="minorBidi" w:hAnsiTheme="minorBidi" w:cstheme="minorBidi"/>
          <w:sz w:val="24"/>
          <w:szCs w:val="24"/>
        </w:rPr>
        <w:tab/>
        <w:t>Rabbi Yishmael's underlying premise, as he himself formulated it, is:</w:t>
      </w:r>
      <w:r w:rsidRPr="002C70A1">
        <w:rPr>
          <w:rFonts w:asciiTheme="minorBidi" w:hAnsiTheme="minorBidi" w:cstheme="minorBidi"/>
          <w:sz w:val="24"/>
          <w:szCs w:val="24"/>
          <w:lang w:val="en-GB"/>
        </w:rPr>
        <w:t xml:space="preserve"> </w:t>
      </w:r>
      <w:r w:rsidR="007D4F3D" w:rsidRPr="002C70A1">
        <w:rPr>
          <w:rFonts w:asciiTheme="minorBidi" w:hAnsiTheme="minorBidi" w:cstheme="minorBidi"/>
          <w:sz w:val="24"/>
          <w:szCs w:val="24"/>
        </w:rPr>
        <w:t>"</w:t>
      </w:r>
      <w:r w:rsidRPr="002C70A1">
        <w:rPr>
          <w:rFonts w:asciiTheme="minorBidi" w:hAnsiTheme="minorBidi" w:cstheme="minorBidi"/>
          <w:sz w:val="24"/>
          <w:szCs w:val="24"/>
        </w:rPr>
        <w:t xml:space="preserve">The Torah speaks in </w:t>
      </w:r>
      <w:r w:rsidR="00AC683E">
        <w:rPr>
          <w:rFonts w:asciiTheme="minorBidi" w:hAnsiTheme="minorBidi" w:cstheme="minorBidi"/>
          <w:sz w:val="24"/>
          <w:szCs w:val="24"/>
        </w:rPr>
        <w:t>human</w:t>
      </w:r>
      <w:r w:rsidR="00AC683E" w:rsidRPr="002C70A1">
        <w:rPr>
          <w:rFonts w:asciiTheme="minorBidi" w:hAnsiTheme="minorBidi" w:cstheme="minorBidi"/>
          <w:sz w:val="24"/>
          <w:szCs w:val="24"/>
        </w:rPr>
        <w:t xml:space="preserve"> </w:t>
      </w:r>
      <w:r w:rsidRPr="002C70A1">
        <w:rPr>
          <w:rFonts w:asciiTheme="minorBidi" w:hAnsiTheme="minorBidi" w:cstheme="minorBidi"/>
          <w:sz w:val="24"/>
          <w:szCs w:val="24"/>
        </w:rPr>
        <w:t>language" (</w:t>
      </w:r>
      <w:r w:rsidRPr="002C70A1">
        <w:rPr>
          <w:rFonts w:asciiTheme="minorBidi" w:hAnsiTheme="minorBidi" w:cstheme="minorBidi"/>
          <w:i/>
          <w:iCs/>
          <w:sz w:val="24"/>
          <w:szCs w:val="24"/>
        </w:rPr>
        <w:t>Sifre</w:t>
      </w:r>
      <w:r w:rsidR="003C1A07">
        <w:rPr>
          <w:rFonts w:asciiTheme="minorBidi" w:hAnsiTheme="minorBidi" w:cstheme="minorBidi"/>
          <w:i/>
          <w:iCs/>
          <w:sz w:val="24"/>
          <w:szCs w:val="24"/>
        </w:rPr>
        <w:t>i</w:t>
      </w:r>
      <w:r w:rsidRPr="002C70A1">
        <w:rPr>
          <w:rFonts w:asciiTheme="minorBidi" w:hAnsiTheme="minorBidi" w:cstheme="minorBidi"/>
          <w:i/>
          <w:iCs/>
          <w:sz w:val="24"/>
          <w:szCs w:val="24"/>
        </w:rPr>
        <w:t xml:space="preserve"> B</w:t>
      </w:r>
      <w:r w:rsidR="009972AE">
        <w:rPr>
          <w:rFonts w:asciiTheme="minorBidi" w:hAnsiTheme="minorBidi" w:cstheme="minorBidi"/>
          <w:i/>
          <w:iCs/>
          <w:sz w:val="24"/>
          <w:szCs w:val="24"/>
        </w:rPr>
        <w:t>a</w:t>
      </w:r>
      <w:r w:rsidRPr="002C70A1">
        <w:rPr>
          <w:rFonts w:asciiTheme="minorBidi" w:hAnsiTheme="minorBidi" w:cstheme="minorBidi"/>
          <w:i/>
          <w:iCs/>
          <w:sz w:val="24"/>
          <w:szCs w:val="24"/>
        </w:rPr>
        <w:t xml:space="preserve">midbar </w:t>
      </w:r>
      <w:r w:rsidRPr="002C70A1">
        <w:rPr>
          <w:rFonts w:asciiTheme="minorBidi" w:hAnsiTheme="minorBidi" w:cstheme="minorBidi"/>
          <w:sz w:val="24"/>
          <w:szCs w:val="24"/>
        </w:rPr>
        <w:t xml:space="preserve">no. 112, p. 121, and elsewhere). </w:t>
      </w:r>
      <w:r w:rsidR="007D4F3D" w:rsidRPr="002C70A1">
        <w:rPr>
          <w:rFonts w:asciiTheme="minorBidi" w:hAnsiTheme="minorBidi" w:cstheme="minorBidi"/>
          <w:sz w:val="24"/>
          <w:szCs w:val="24"/>
        </w:rPr>
        <w:t xml:space="preserve">It follows from this assumption that verses of the Torah </w:t>
      </w:r>
      <w:r w:rsidRPr="002C70A1">
        <w:rPr>
          <w:rFonts w:asciiTheme="minorBidi" w:hAnsiTheme="minorBidi" w:cstheme="minorBidi"/>
          <w:sz w:val="24"/>
          <w:szCs w:val="24"/>
        </w:rPr>
        <w:t>should</w:t>
      </w:r>
      <w:r w:rsidR="007D4F3D" w:rsidRPr="002C70A1">
        <w:rPr>
          <w:rFonts w:asciiTheme="minorBidi" w:hAnsiTheme="minorBidi" w:cstheme="minorBidi"/>
          <w:sz w:val="24"/>
          <w:szCs w:val="24"/>
        </w:rPr>
        <w:t xml:space="preserve"> be analyzed in the </w:t>
      </w:r>
      <w:r w:rsidRPr="002C70A1">
        <w:rPr>
          <w:rFonts w:asciiTheme="minorBidi" w:hAnsiTheme="minorBidi" w:cstheme="minorBidi"/>
          <w:sz w:val="24"/>
          <w:szCs w:val="24"/>
        </w:rPr>
        <w:t xml:space="preserve">same </w:t>
      </w:r>
      <w:r w:rsidR="007D4F3D" w:rsidRPr="002C70A1">
        <w:rPr>
          <w:rFonts w:asciiTheme="minorBidi" w:hAnsiTheme="minorBidi" w:cstheme="minorBidi"/>
          <w:sz w:val="24"/>
          <w:szCs w:val="24"/>
        </w:rPr>
        <w:t xml:space="preserve">way that </w:t>
      </w:r>
      <w:r w:rsidRPr="002C70A1">
        <w:rPr>
          <w:rFonts w:asciiTheme="minorBidi" w:hAnsiTheme="minorBidi" w:cstheme="minorBidi"/>
          <w:sz w:val="24"/>
          <w:szCs w:val="24"/>
        </w:rPr>
        <w:t>human language is analyzed</w:t>
      </w:r>
      <w:r w:rsidR="003C1A07">
        <w:rPr>
          <w:rFonts w:asciiTheme="minorBidi" w:hAnsiTheme="minorBidi" w:cstheme="minorBidi"/>
          <w:sz w:val="24"/>
          <w:szCs w:val="24"/>
        </w:rPr>
        <w:t>;</w:t>
      </w:r>
      <w:r w:rsidRPr="002C70A1">
        <w:rPr>
          <w:rFonts w:asciiTheme="minorBidi" w:hAnsiTheme="minorBidi" w:cstheme="minorBidi"/>
          <w:sz w:val="24"/>
          <w:szCs w:val="24"/>
        </w:rPr>
        <w:t xml:space="preserve"> logical principles that are used to analyze human speech are </w:t>
      </w:r>
      <w:r w:rsidR="003C1A07" w:rsidRPr="002C70A1">
        <w:rPr>
          <w:rFonts w:asciiTheme="minorBidi" w:hAnsiTheme="minorBidi" w:cstheme="minorBidi"/>
          <w:sz w:val="24"/>
          <w:szCs w:val="24"/>
        </w:rPr>
        <w:t xml:space="preserve">also </w:t>
      </w:r>
      <w:r w:rsidRPr="002C70A1">
        <w:rPr>
          <w:rFonts w:asciiTheme="minorBidi" w:hAnsiTheme="minorBidi" w:cstheme="minorBidi"/>
          <w:sz w:val="24"/>
          <w:szCs w:val="24"/>
        </w:rPr>
        <w:t>valid for analysis of Scripture. The conclusion that emerges from this</w:t>
      </w:r>
      <w:r w:rsidR="003C1A07">
        <w:rPr>
          <w:rFonts w:asciiTheme="minorBidi" w:hAnsiTheme="minorBidi" w:cstheme="minorBidi"/>
          <w:sz w:val="24"/>
          <w:szCs w:val="24"/>
        </w:rPr>
        <w:t xml:space="preserve"> view</w:t>
      </w:r>
      <w:r w:rsidRPr="002C70A1">
        <w:rPr>
          <w:rFonts w:asciiTheme="minorBidi" w:hAnsiTheme="minorBidi" w:cstheme="minorBidi"/>
          <w:sz w:val="24"/>
          <w:szCs w:val="24"/>
        </w:rPr>
        <w:t xml:space="preserve"> is </w:t>
      </w:r>
      <w:r w:rsidR="007D4F3D" w:rsidRPr="002C70A1">
        <w:rPr>
          <w:rFonts w:asciiTheme="minorBidi" w:hAnsiTheme="minorBidi" w:cstheme="minorBidi"/>
          <w:sz w:val="24"/>
          <w:szCs w:val="24"/>
        </w:rPr>
        <w:t>that the Midrash</w:t>
      </w:r>
      <w:r w:rsidRPr="002C70A1">
        <w:rPr>
          <w:rFonts w:asciiTheme="minorBidi" w:hAnsiTheme="minorBidi" w:cstheme="minorBidi"/>
          <w:sz w:val="24"/>
          <w:szCs w:val="24"/>
        </w:rPr>
        <w:t xml:space="preserve"> can create laws from the verses themselves, without needing a tradition or a logical argument. The school of Rabbi Yishmael did in fact allow much room for creative </w:t>
      </w:r>
      <w:r w:rsidR="003C1A07" w:rsidRPr="00027CEE">
        <w:rPr>
          <w:rFonts w:asciiTheme="minorBidi" w:hAnsiTheme="minorBidi" w:cstheme="minorBidi"/>
          <w:i/>
          <w:iCs/>
          <w:sz w:val="24"/>
          <w:szCs w:val="24"/>
        </w:rPr>
        <w:t>m</w:t>
      </w:r>
      <w:r w:rsidRPr="00027CEE">
        <w:rPr>
          <w:rFonts w:asciiTheme="minorBidi" w:hAnsiTheme="minorBidi" w:cstheme="minorBidi"/>
          <w:i/>
          <w:iCs/>
          <w:sz w:val="24"/>
          <w:szCs w:val="24"/>
        </w:rPr>
        <w:t>idrashim</w:t>
      </w:r>
      <w:r w:rsidRPr="002C70A1">
        <w:rPr>
          <w:rFonts w:asciiTheme="minorBidi" w:hAnsiTheme="minorBidi" w:cstheme="minorBidi"/>
          <w:sz w:val="24"/>
          <w:szCs w:val="24"/>
        </w:rPr>
        <w:t xml:space="preserve"> of this sort.</w:t>
      </w:r>
    </w:p>
    <w:p w14:paraId="15EF97C4" w14:textId="77777777" w:rsidR="00223E2E" w:rsidRPr="002C70A1" w:rsidRDefault="00223E2E" w:rsidP="00B13255">
      <w:pPr>
        <w:spacing w:line="240" w:lineRule="auto"/>
        <w:rPr>
          <w:rFonts w:asciiTheme="minorBidi" w:hAnsiTheme="minorBidi" w:cstheme="minorBidi"/>
          <w:sz w:val="24"/>
          <w:szCs w:val="24"/>
        </w:rPr>
      </w:pPr>
    </w:p>
    <w:p w14:paraId="239E0A27" w14:textId="77777777" w:rsidR="007D4F3D" w:rsidRPr="002C70A1" w:rsidRDefault="00DB287D" w:rsidP="00B13255">
      <w:pPr>
        <w:spacing w:line="240" w:lineRule="auto"/>
        <w:ind w:firstLine="720"/>
        <w:rPr>
          <w:rFonts w:asciiTheme="minorBidi" w:hAnsiTheme="minorBidi" w:cstheme="minorBidi"/>
          <w:sz w:val="24"/>
          <w:szCs w:val="24"/>
        </w:rPr>
      </w:pPr>
      <w:r w:rsidRPr="002C70A1">
        <w:rPr>
          <w:rFonts w:asciiTheme="minorBidi" w:hAnsiTheme="minorBidi" w:cstheme="minorBidi"/>
          <w:sz w:val="24"/>
          <w:szCs w:val="24"/>
        </w:rPr>
        <w:t>We will demonstrate this approach with respect to three of the hermeneutical rules by way of which the Torah is expounded:</w:t>
      </w:r>
      <w:r w:rsidR="00223E2E" w:rsidRPr="002C70A1">
        <w:rPr>
          <w:rStyle w:val="FootnoteReference"/>
          <w:rFonts w:asciiTheme="minorBidi" w:hAnsiTheme="minorBidi" w:cstheme="minorBidi"/>
          <w:sz w:val="24"/>
          <w:szCs w:val="24"/>
        </w:rPr>
        <w:footnoteReference w:id="3"/>
      </w:r>
    </w:p>
    <w:p w14:paraId="00F84CBE" w14:textId="77777777" w:rsidR="00DB287D" w:rsidRPr="002C70A1" w:rsidRDefault="00DB287D" w:rsidP="00B13255">
      <w:pPr>
        <w:spacing w:line="240" w:lineRule="auto"/>
        <w:rPr>
          <w:rFonts w:asciiTheme="minorBidi" w:hAnsiTheme="minorBidi" w:cstheme="minorBidi"/>
          <w:sz w:val="24"/>
          <w:szCs w:val="24"/>
        </w:rPr>
      </w:pPr>
    </w:p>
    <w:p w14:paraId="50A4CEF1" w14:textId="330D4B5D" w:rsidR="007D4F3D" w:rsidRPr="002C70A1" w:rsidRDefault="00DB287D" w:rsidP="00B13255">
      <w:pPr>
        <w:spacing w:line="240" w:lineRule="auto"/>
        <w:rPr>
          <w:rFonts w:asciiTheme="minorBidi" w:hAnsiTheme="minorBidi" w:cstheme="minorBidi"/>
          <w:sz w:val="24"/>
          <w:szCs w:val="24"/>
        </w:rPr>
      </w:pPr>
      <w:r w:rsidRPr="002C70A1">
        <w:rPr>
          <w:rFonts w:asciiTheme="minorBidi" w:hAnsiTheme="minorBidi" w:cstheme="minorBidi"/>
          <w:sz w:val="24"/>
          <w:szCs w:val="24"/>
        </w:rPr>
        <w:t xml:space="preserve">1. </w:t>
      </w:r>
      <w:r w:rsidRPr="002C70A1">
        <w:rPr>
          <w:rFonts w:asciiTheme="minorBidi" w:hAnsiTheme="minorBidi" w:cstheme="minorBidi"/>
          <w:i/>
          <w:iCs/>
          <w:sz w:val="24"/>
          <w:szCs w:val="24"/>
        </w:rPr>
        <w:t>Kal va-chomer</w:t>
      </w:r>
      <w:r w:rsidRPr="002C70A1">
        <w:rPr>
          <w:rFonts w:asciiTheme="minorBidi" w:hAnsiTheme="minorBidi" w:cstheme="minorBidi"/>
          <w:sz w:val="24"/>
          <w:szCs w:val="24"/>
        </w:rPr>
        <w:t xml:space="preserve"> (</w:t>
      </w:r>
      <w:r w:rsidRPr="002C70A1">
        <w:rPr>
          <w:rFonts w:asciiTheme="minorBidi" w:hAnsiTheme="minorBidi" w:cstheme="minorBidi"/>
          <w:i/>
          <w:iCs/>
          <w:sz w:val="24"/>
          <w:szCs w:val="24"/>
        </w:rPr>
        <w:t xml:space="preserve">a minori </w:t>
      </w:r>
      <w:proofErr w:type="spellStart"/>
      <w:r w:rsidRPr="002C70A1">
        <w:rPr>
          <w:rFonts w:asciiTheme="minorBidi" w:hAnsiTheme="minorBidi" w:cstheme="minorBidi"/>
          <w:i/>
          <w:iCs/>
          <w:sz w:val="24"/>
          <w:szCs w:val="24"/>
        </w:rPr>
        <w:t>ad</w:t>
      </w:r>
      <w:proofErr w:type="spellEnd"/>
      <w:r w:rsidRPr="002C70A1">
        <w:rPr>
          <w:rFonts w:asciiTheme="minorBidi" w:hAnsiTheme="minorBidi" w:cstheme="minorBidi"/>
          <w:i/>
          <w:iCs/>
          <w:sz w:val="24"/>
          <w:szCs w:val="24"/>
        </w:rPr>
        <w:t xml:space="preserve"> maius</w:t>
      </w:r>
      <w:r w:rsidRPr="002C70A1">
        <w:rPr>
          <w:rFonts w:asciiTheme="minorBidi" w:hAnsiTheme="minorBidi" w:cstheme="minorBidi"/>
          <w:sz w:val="24"/>
          <w:szCs w:val="24"/>
        </w:rPr>
        <w:t xml:space="preserve"> – an argument that denotes an inference from smaller to bigger or vice versa). This rule, which appears many times in Scripture </w:t>
      </w:r>
      <w:r w:rsidR="003C1A07">
        <w:rPr>
          <w:rFonts w:asciiTheme="minorBidi" w:hAnsiTheme="minorBidi" w:cstheme="minorBidi"/>
          <w:sz w:val="24"/>
          <w:szCs w:val="24"/>
        </w:rPr>
        <w:t>(</w:t>
      </w:r>
      <w:r w:rsidRPr="002C70A1">
        <w:rPr>
          <w:rFonts w:asciiTheme="minorBidi" w:hAnsiTheme="minorBidi" w:cstheme="minorBidi"/>
          <w:sz w:val="24"/>
          <w:szCs w:val="24"/>
        </w:rPr>
        <w:t>as was noted in the previous chapter</w:t>
      </w:r>
      <w:r w:rsidR="003C1A07">
        <w:rPr>
          <w:rFonts w:asciiTheme="minorBidi" w:hAnsiTheme="minorBidi" w:cstheme="minorBidi"/>
          <w:sz w:val="24"/>
          <w:szCs w:val="24"/>
        </w:rPr>
        <w:t xml:space="preserve">, </w:t>
      </w:r>
      <w:r w:rsidRPr="002C70A1">
        <w:rPr>
          <w:rFonts w:asciiTheme="minorBidi" w:hAnsiTheme="minorBidi" w:cstheme="minorBidi"/>
          <w:sz w:val="24"/>
          <w:szCs w:val="24"/>
        </w:rPr>
        <w:t xml:space="preserve">section 7), makes it possible to draw conclusions that stem directly from the text, </w:t>
      </w:r>
      <w:r w:rsidR="003C1A07">
        <w:rPr>
          <w:rFonts w:asciiTheme="minorBidi" w:hAnsiTheme="minorBidi" w:cstheme="minorBidi"/>
          <w:sz w:val="24"/>
          <w:szCs w:val="24"/>
        </w:rPr>
        <w:t>even though they were</w:t>
      </w:r>
      <w:r w:rsidR="003C1A07" w:rsidRPr="002C70A1">
        <w:rPr>
          <w:rFonts w:asciiTheme="minorBidi" w:hAnsiTheme="minorBidi" w:cstheme="minorBidi"/>
          <w:sz w:val="24"/>
          <w:szCs w:val="24"/>
        </w:rPr>
        <w:t xml:space="preserve"> </w:t>
      </w:r>
      <w:r w:rsidRPr="002C70A1">
        <w:rPr>
          <w:rFonts w:asciiTheme="minorBidi" w:hAnsiTheme="minorBidi" w:cstheme="minorBidi"/>
          <w:sz w:val="24"/>
          <w:szCs w:val="24"/>
        </w:rPr>
        <w:t xml:space="preserve">not explicitly stated in it. The logic behind this rule is simple: When there are two things, one more severe than the other, and we find a </w:t>
      </w:r>
      <w:r w:rsidR="002F4E61">
        <w:rPr>
          <w:rFonts w:asciiTheme="minorBidi" w:hAnsiTheme="minorBidi" w:cstheme="minorBidi"/>
          <w:sz w:val="24"/>
          <w:szCs w:val="24"/>
        </w:rPr>
        <w:t>particular</w:t>
      </w:r>
      <w:r w:rsidR="002F4E61" w:rsidRPr="002C70A1">
        <w:rPr>
          <w:rFonts w:asciiTheme="minorBidi" w:hAnsiTheme="minorBidi" w:cstheme="minorBidi"/>
          <w:sz w:val="24"/>
          <w:szCs w:val="24"/>
        </w:rPr>
        <w:t xml:space="preserve"> </w:t>
      </w:r>
      <w:r w:rsidRPr="002C70A1">
        <w:rPr>
          <w:rFonts w:asciiTheme="minorBidi" w:hAnsiTheme="minorBidi" w:cstheme="minorBidi"/>
          <w:sz w:val="24"/>
          <w:szCs w:val="24"/>
        </w:rPr>
        <w:t>leniency in the less severe of the two, then it certainly exists in the more severe of the two as well.</w:t>
      </w:r>
      <w:r w:rsidRPr="002C70A1">
        <w:rPr>
          <w:rStyle w:val="FootnoteReference"/>
          <w:rFonts w:asciiTheme="minorBidi" w:hAnsiTheme="minorBidi" w:cstheme="minorBidi"/>
          <w:sz w:val="24"/>
          <w:szCs w:val="24"/>
        </w:rPr>
        <w:footnoteReference w:id="4"/>
      </w:r>
      <w:r w:rsidRPr="002C70A1">
        <w:rPr>
          <w:rFonts w:asciiTheme="minorBidi" w:hAnsiTheme="minorBidi" w:cstheme="minorBidi"/>
          <w:sz w:val="24"/>
          <w:szCs w:val="24"/>
        </w:rPr>
        <w:t xml:space="preserve"> </w:t>
      </w:r>
      <w:r w:rsidR="007D4F3D" w:rsidRPr="002C70A1">
        <w:rPr>
          <w:rFonts w:asciiTheme="minorBidi" w:hAnsiTheme="minorBidi" w:cstheme="minorBidi"/>
          <w:sz w:val="24"/>
          <w:szCs w:val="24"/>
        </w:rPr>
        <w:t>For example, according to the Midrash,</w:t>
      </w:r>
      <w:r w:rsidRPr="002C70A1">
        <w:rPr>
          <w:rFonts w:asciiTheme="minorBidi" w:hAnsiTheme="minorBidi" w:cstheme="minorBidi"/>
          <w:sz w:val="24"/>
          <w:szCs w:val="24"/>
        </w:rPr>
        <w:t xml:space="preserve"> the Torah section dealing with bailees (</w:t>
      </w:r>
      <w:r w:rsidRPr="002C70A1">
        <w:rPr>
          <w:rFonts w:asciiTheme="minorBidi" w:hAnsiTheme="minorBidi" w:cstheme="minorBidi"/>
          <w:i/>
          <w:iCs/>
          <w:sz w:val="24"/>
          <w:szCs w:val="24"/>
        </w:rPr>
        <w:t xml:space="preserve">Shemot </w:t>
      </w:r>
      <w:r w:rsidR="00CB3AB5" w:rsidRPr="002C70A1">
        <w:rPr>
          <w:rFonts w:asciiTheme="minorBidi" w:hAnsiTheme="minorBidi" w:cstheme="minorBidi"/>
          <w:sz w:val="24"/>
          <w:szCs w:val="24"/>
        </w:rPr>
        <w:t>22</w:t>
      </w:r>
      <w:r w:rsidRPr="002C70A1">
        <w:rPr>
          <w:rFonts w:asciiTheme="minorBidi" w:hAnsiTheme="minorBidi" w:cstheme="minorBidi"/>
          <w:sz w:val="24"/>
          <w:szCs w:val="24"/>
        </w:rPr>
        <w:t>:6-14) lists three main types of bailees: the unpaid bailee, the paid bailee, and the borrower.</w:t>
      </w:r>
      <w:r w:rsidRPr="002C70A1">
        <w:rPr>
          <w:rStyle w:val="FootnoteReference"/>
          <w:rFonts w:asciiTheme="minorBidi" w:hAnsiTheme="minorBidi" w:cstheme="minorBidi"/>
          <w:sz w:val="24"/>
          <w:szCs w:val="24"/>
        </w:rPr>
        <w:footnoteReference w:id="5"/>
      </w:r>
      <w:r w:rsidRPr="002C70A1">
        <w:rPr>
          <w:rFonts w:asciiTheme="minorBidi" w:hAnsiTheme="minorBidi" w:cstheme="minorBidi"/>
          <w:sz w:val="24"/>
          <w:szCs w:val="24"/>
        </w:rPr>
        <w:t xml:space="preserve"> The unpaid bailee is liable only if he was negligent in safeguarding the object. A paid bailee is </w:t>
      </w:r>
      <w:r w:rsidR="002F4E61" w:rsidRPr="002C70A1">
        <w:rPr>
          <w:rFonts w:asciiTheme="minorBidi" w:hAnsiTheme="minorBidi" w:cstheme="minorBidi"/>
          <w:sz w:val="24"/>
          <w:szCs w:val="24"/>
        </w:rPr>
        <w:t xml:space="preserve">also </w:t>
      </w:r>
      <w:r w:rsidRPr="002C70A1">
        <w:rPr>
          <w:rFonts w:asciiTheme="minorBidi" w:hAnsiTheme="minorBidi" w:cstheme="minorBidi"/>
          <w:sz w:val="24"/>
          <w:szCs w:val="24"/>
        </w:rPr>
        <w:t>liable fo</w:t>
      </w:r>
      <w:r w:rsidR="00CB3AB5" w:rsidRPr="002C70A1">
        <w:rPr>
          <w:rFonts w:asciiTheme="minorBidi" w:hAnsiTheme="minorBidi" w:cstheme="minorBidi"/>
          <w:sz w:val="24"/>
          <w:szCs w:val="24"/>
        </w:rPr>
        <w:t xml:space="preserve">r theft or loss of the object: "But if it be stolen from him, he shall make restitution to its owner" (v. 11), </w:t>
      </w:r>
      <w:r w:rsidR="002F4E61">
        <w:rPr>
          <w:rFonts w:asciiTheme="minorBidi" w:hAnsiTheme="minorBidi" w:cstheme="minorBidi"/>
          <w:sz w:val="24"/>
          <w:szCs w:val="24"/>
        </w:rPr>
        <w:t>though</w:t>
      </w:r>
      <w:r w:rsidR="002F4E61" w:rsidRPr="002C70A1">
        <w:rPr>
          <w:rFonts w:asciiTheme="minorBidi" w:hAnsiTheme="minorBidi" w:cstheme="minorBidi"/>
          <w:sz w:val="24"/>
          <w:szCs w:val="24"/>
        </w:rPr>
        <w:t xml:space="preserve"> </w:t>
      </w:r>
      <w:r w:rsidR="00CB3AB5" w:rsidRPr="002C70A1">
        <w:rPr>
          <w:rFonts w:asciiTheme="minorBidi" w:hAnsiTheme="minorBidi" w:cstheme="minorBidi"/>
          <w:sz w:val="24"/>
          <w:szCs w:val="24"/>
        </w:rPr>
        <w:t>he is exempt in a case of</w:t>
      </w:r>
      <w:r w:rsidR="007C4731">
        <w:rPr>
          <w:rFonts w:asciiTheme="minorBidi" w:hAnsiTheme="minorBidi" w:cstheme="minorBidi"/>
          <w:sz w:val="24"/>
          <w:szCs w:val="24"/>
        </w:rPr>
        <w:t xml:space="preserve"> loss in</w:t>
      </w:r>
      <w:r w:rsidR="00CB3AB5" w:rsidRPr="002C70A1">
        <w:rPr>
          <w:rFonts w:asciiTheme="minorBidi" w:hAnsiTheme="minorBidi" w:cstheme="minorBidi"/>
          <w:sz w:val="24"/>
          <w:szCs w:val="24"/>
        </w:rPr>
        <w:t xml:space="preserve"> circumstances beyond his control: "If it be torn to pieces, let him bring it for witness; he shall not make good that which was torn" (v. 12). A borrower is liable even in a case of</w:t>
      </w:r>
      <w:r w:rsidR="007C4731">
        <w:rPr>
          <w:rFonts w:asciiTheme="minorBidi" w:hAnsiTheme="minorBidi" w:cstheme="minorBidi"/>
          <w:sz w:val="24"/>
          <w:szCs w:val="24"/>
        </w:rPr>
        <w:t xml:space="preserve"> loss in</w:t>
      </w:r>
      <w:r w:rsidR="00CB3AB5" w:rsidRPr="002C70A1">
        <w:rPr>
          <w:rFonts w:asciiTheme="minorBidi" w:hAnsiTheme="minorBidi" w:cstheme="minorBidi"/>
          <w:sz w:val="24"/>
          <w:szCs w:val="24"/>
        </w:rPr>
        <w:t xml:space="preserve"> circumstances beyond his control: "And if a man </w:t>
      </w:r>
      <w:proofErr w:type="gramStart"/>
      <w:r w:rsidR="00CB3AB5" w:rsidRPr="002C70A1">
        <w:rPr>
          <w:rFonts w:asciiTheme="minorBidi" w:hAnsiTheme="minorBidi" w:cstheme="minorBidi"/>
          <w:sz w:val="24"/>
          <w:szCs w:val="24"/>
        </w:rPr>
        <w:t>borrow</w:t>
      </w:r>
      <w:proofErr w:type="gramEnd"/>
      <w:r w:rsidR="00CB3AB5" w:rsidRPr="002C70A1">
        <w:rPr>
          <w:rFonts w:asciiTheme="minorBidi" w:hAnsiTheme="minorBidi" w:cstheme="minorBidi"/>
          <w:sz w:val="24"/>
          <w:szCs w:val="24"/>
        </w:rPr>
        <w:t xml:space="preserve"> something from his neighbor, and it be hurt, or die, its owner not being with it, he shall surely make restitution" (v. 13). The Torah does not explicitly state that the borrower is liable for theft and loss, but this is inferred by way of a </w:t>
      </w:r>
      <w:r w:rsidR="00CB3AB5" w:rsidRPr="002C70A1">
        <w:rPr>
          <w:rFonts w:asciiTheme="minorBidi" w:hAnsiTheme="minorBidi" w:cstheme="minorBidi"/>
          <w:i/>
          <w:iCs/>
          <w:sz w:val="24"/>
          <w:szCs w:val="24"/>
        </w:rPr>
        <w:t>kal va-chomer</w:t>
      </w:r>
      <w:r w:rsidR="00CB3AB5" w:rsidRPr="002C70A1">
        <w:rPr>
          <w:rFonts w:asciiTheme="minorBidi" w:hAnsiTheme="minorBidi" w:cstheme="minorBidi"/>
          <w:sz w:val="24"/>
          <w:szCs w:val="24"/>
        </w:rPr>
        <w:t xml:space="preserve">: "If a paid bailee, who is not responsible for injury and death, is nevertheless liable for theft and loss; then a borrower, who is liable for the former, is surely liable for the latter too! And this is a </w:t>
      </w:r>
      <w:r w:rsidR="00CB3AB5" w:rsidRPr="002C70A1">
        <w:rPr>
          <w:rFonts w:asciiTheme="minorBidi" w:hAnsiTheme="minorBidi" w:cstheme="minorBidi"/>
          <w:i/>
          <w:iCs/>
          <w:sz w:val="24"/>
          <w:szCs w:val="24"/>
        </w:rPr>
        <w:t xml:space="preserve">kal va-chomer </w:t>
      </w:r>
      <w:r w:rsidR="00CB3AB5" w:rsidRPr="002C70A1">
        <w:rPr>
          <w:rFonts w:asciiTheme="minorBidi" w:hAnsiTheme="minorBidi" w:cstheme="minorBidi"/>
          <w:sz w:val="24"/>
          <w:szCs w:val="24"/>
        </w:rPr>
        <w:t>argument which cannot be refuted" (</w:t>
      </w:r>
      <w:r w:rsidR="00CB3AB5" w:rsidRPr="002C70A1">
        <w:rPr>
          <w:rFonts w:asciiTheme="minorBidi" w:hAnsiTheme="minorBidi" w:cstheme="minorBidi"/>
          <w:i/>
          <w:iCs/>
          <w:sz w:val="24"/>
          <w:szCs w:val="24"/>
        </w:rPr>
        <w:t xml:space="preserve">Bava Metzia </w:t>
      </w:r>
      <w:r w:rsidR="00CB3AB5" w:rsidRPr="002C70A1">
        <w:rPr>
          <w:rFonts w:asciiTheme="minorBidi" w:hAnsiTheme="minorBidi" w:cstheme="minorBidi"/>
          <w:sz w:val="24"/>
          <w:szCs w:val="24"/>
        </w:rPr>
        <w:t xml:space="preserve">95a). That is to say: There is no need for a tradition to say that a borrower is liable for theft or loss; </w:t>
      </w:r>
      <w:r w:rsidR="00DB4083">
        <w:rPr>
          <w:rFonts w:asciiTheme="minorBidi" w:hAnsiTheme="minorBidi" w:cstheme="minorBidi"/>
          <w:sz w:val="24"/>
          <w:szCs w:val="24"/>
        </w:rPr>
        <w:t>this</w:t>
      </w:r>
      <w:r w:rsidR="00CB3AB5" w:rsidRPr="002C70A1">
        <w:rPr>
          <w:rFonts w:asciiTheme="minorBidi" w:hAnsiTheme="minorBidi" w:cstheme="minorBidi"/>
          <w:sz w:val="24"/>
          <w:szCs w:val="24"/>
        </w:rPr>
        <w:t xml:space="preserve"> conclusion follows from the simple logic of a </w:t>
      </w:r>
      <w:r w:rsidR="00CB3AB5" w:rsidRPr="002C70A1">
        <w:rPr>
          <w:rFonts w:asciiTheme="minorBidi" w:hAnsiTheme="minorBidi" w:cstheme="minorBidi"/>
          <w:i/>
          <w:iCs/>
          <w:sz w:val="24"/>
          <w:szCs w:val="24"/>
        </w:rPr>
        <w:t xml:space="preserve">kal va-chomer </w:t>
      </w:r>
      <w:r w:rsidR="00CB3AB5" w:rsidRPr="002C70A1">
        <w:rPr>
          <w:rFonts w:asciiTheme="minorBidi" w:hAnsiTheme="minorBidi" w:cstheme="minorBidi"/>
          <w:sz w:val="24"/>
          <w:szCs w:val="24"/>
        </w:rPr>
        <w:t xml:space="preserve">argument. </w:t>
      </w:r>
      <w:r w:rsidR="00920B88" w:rsidRPr="002C70A1">
        <w:rPr>
          <w:rFonts w:asciiTheme="minorBidi" w:hAnsiTheme="minorBidi" w:cstheme="minorBidi"/>
          <w:sz w:val="24"/>
          <w:szCs w:val="24"/>
        </w:rPr>
        <w:t xml:space="preserve">A </w:t>
      </w:r>
      <w:r w:rsidR="00920B88" w:rsidRPr="002C70A1">
        <w:rPr>
          <w:rFonts w:asciiTheme="minorBidi" w:hAnsiTheme="minorBidi" w:cstheme="minorBidi"/>
          <w:i/>
          <w:iCs/>
          <w:sz w:val="24"/>
          <w:szCs w:val="24"/>
        </w:rPr>
        <w:t xml:space="preserve">kal va-chomer </w:t>
      </w:r>
      <w:r w:rsidR="00920B88" w:rsidRPr="002C70A1">
        <w:rPr>
          <w:rFonts w:asciiTheme="minorBidi" w:hAnsiTheme="minorBidi" w:cstheme="minorBidi"/>
          <w:sz w:val="24"/>
          <w:szCs w:val="24"/>
        </w:rPr>
        <w:t xml:space="preserve">argument can serve as an excellent tool for extracting laws </w:t>
      </w:r>
      <w:r w:rsidR="00444177" w:rsidRPr="002C70A1">
        <w:rPr>
          <w:rFonts w:asciiTheme="minorBidi" w:hAnsiTheme="minorBidi" w:cstheme="minorBidi"/>
          <w:sz w:val="24"/>
          <w:szCs w:val="24"/>
        </w:rPr>
        <w:t>from Scripture.</w:t>
      </w:r>
      <w:r w:rsidR="00C34FC9" w:rsidRPr="002C70A1">
        <w:rPr>
          <w:rStyle w:val="FootnoteReference"/>
          <w:rFonts w:asciiTheme="minorBidi" w:hAnsiTheme="minorBidi" w:cstheme="minorBidi"/>
          <w:sz w:val="24"/>
          <w:szCs w:val="24"/>
        </w:rPr>
        <w:footnoteReference w:id="6"/>
      </w:r>
    </w:p>
    <w:p w14:paraId="5DA3DD0D" w14:textId="77777777" w:rsidR="00DA3804" w:rsidRPr="002C70A1" w:rsidRDefault="00DA3804" w:rsidP="00B13255">
      <w:pPr>
        <w:spacing w:line="240" w:lineRule="auto"/>
        <w:rPr>
          <w:rFonts w:asciiTheme="minorBidi" w:hAnsiTheme="minorBidi" w:cstheme="minorBidi"/>
          <w:sz w:val="24"/>
          <w:szCs w:val="24"/>
        </w:rPr>
      </w:pPr>
    </w:p>
    <w:p w14:paraId="7264176F" w14:textId="7CB4F282" w:rsidR="00A15E78" w:rsidRPr="002C70A1" w:rsidRDefault="00DA3804" w:rsidP="00B13255">
      <w:pPr>
        <w:spacing w:line="240" w:lineRule="auto"/>
        <w:rPr>
          <w:rFonts w:asciiTheme="minorBidi" w:hAnsiTheme="minorBidi" w:cstheme="minorBidi"/>
          <w:sz w:val="24"/>
          <w:szCs w:val="24"/>
        </w:rPr>
      </w:pPr>
      <w:r w:rsidRPr="002C70A1">
        <w:rPr>
          <w:rFonts w:asciiTheme="minorBidi" w:hAnsiTheme="minorBidi" w:cstheme="minorBidi"/>
          <w:sz w:val="24"/>
          <w:szCs w:val="24"/>
        </w:rPr>
        <w:lastRenderedPageBreak/>
        <w:t>2. The specification implied in the generalization and excepted from it for pedagogic purposes elucidates the generalization as well as the specification</w:t>
      </w:r>
      <w:r w:rsidR="003C1A07">
        <w:rPr>
          <w:rFonts w:asciiTheme="minorBidi" w:hAnsiTheme="minorBidi" w:cstheme="minorBidi"/>
          <w:sz w:val="24"/>
          <w:szCs w:val="24"/>
        </w:rPr>
        <w:t xml:space="preserve">. </w:t>
      </w:r>
      <w:r w:rsidRPr="002C70A1">
        <w:rPr>
          <w:rFonts w:asciiTheme="minorBidi" w:hAnsiTheme="minorBidi" w:cstheme="minorBidi"/>
          <w:sz w:val="24"/>
          <w:szCs w:val="24"/>
        </w:rPr>
        <w:t>One example of this hermeneutical rule relates to the seeming contradiction between different verses regarding the time for eating matza on Pesach. Most of the Scriptural passages dealing with the festival indicate that matza should be eaten for seven days. For example: "Seven days shall you eat unleavened bread" (</w:t>
      </w:r>
      <w:r w:rsidRPr="002C70A1">
        <w:rPr>
          <w:rFonts w:asciiTheme="minorBidi" w:hAnsiTheme="minorBidi" w:cstheme="minorBidi"/>
          <w:i/>
          <w:iCs/>
          <w:sz w:val="24"/>
          <w:szCs w:val="24"/>
        </w:rPr>
        <w:t xml:space="preserve">Shemot </w:t>
      </w:r>
      <w:r w:rsidRPr="002C70A1">
        <w:rPr>
          <w:rFonts w:asciiTheme="minorBidi" w:hAnsiTheme="minorBidi" w:cstheme="minorBidi"/>
          <w:sz w:val="24"/>
          <w:szCs w:val="24"/>
        </w:rPr>
        <w:t xml:space="preserve">12:15). </w:t>
      </w:r>
      <w:r w:rsidR="00A15E78" w:rsidRPr="002C70A1">
        <w:rPr>
          <w:rFonts w:asciiTheme="minorBidi" w:hAnsiTheme="minorBidi" w:cstheme="minorBidi"/>
          <w:sz w:val="24"/>
          <w:szCs w:val="24"/>
        </w:rPr>
        <w:t xml:space="preserve">However, one verse reads: "Six </w:t>
      </w:r>
      <w:r w:rsidR="009A5A95">
        <w:rPr>
          <w:rFonts w:asciiTheme="minorBidi" w:hAnsiTheme="minorBidi" w:cstheme="minorBidi"/>
          <w:sz w:val="24"/>
          <w:szCs w:val="24"/>
        </w:rPr>
        <w:t>d</w:t>
      </w:r>
      <w:r w:rsidR="00A15E78" w:rsidRPr="002C70A1">
        <w:rPr>
          <w:rFonts w:asciiTheme="minorBidi" w:hAnsiTheme="minorBidi" w:cstheme="minorBidi"/>
          <w:sz w:val="24"/>
          <w:szCs w:val="24"/>
        </w:rPr>
        <w:t>ays you shall eat unleavened bread; and on the seventh day shall be a solemn assembly to the Lord your God" (</w:t>
      </w:r>
      <w:r w:rsidR="00A15E78" w:rsidRPr="002C70A1">
        <w:rPr>
          <w:rFonts w:asciiTheme="minorBidi" w:hAnsiTheme="minorBidi" w:cstheme="minorBidi"/>
          <w:i/>
          <w:iCs/>
          <w:sz w:val="24"/>
          <w:szCs w:val="24"/>
        </w:rPr>
        <w:t>Devarim</w:t>
      </w:r>
      <w:r w:rsidR="00A15E78" w:rsidRPr="002C70A1">
        <w:rPr>
          <w:rFonts w:asciiTheme="minorBidi" w:hAnsiTheme="minorBidi" w:cstheme="minorBidi"/>
          <w:sz w:val="24"/>
          <w:szCs w:val="24"/>
        </w:rPr>
        <w:t xml:space="preserve"> 16:8), implying that there is no </w:t>
      </w:r>
      <w:r w:rsidR="00A15E78" w:rsidRPr="002C70A1">
        <w:rPr>
          <w:rFonts w:asciiTheme="minorBidi" w:hAnsiTheme="minorBidi" w:cstheme="minorBidi"/>
          <w:i/>
          <w:iCs/>
          <w:sz w:val="24"/>
          <w:szCs w:val="24"/>
        </w:rPr>
        <w:t xml:space="preserve">mitzva </w:t>
      </w:r>
      <w:r w:rsidR="00A15E78" w:rsidRPr="002C70A1">
        <w:rPr>
          <w:rFonts w:asciiTheme="minorBidi" w:hAnsiTheme="minorBidi" w:cstheme="minorBidi"/>
          <w:sz w:val="24"/>
          <w:szCs w:val="24"/>
        </w:rPr>
        <w:t>to eat matza on the seventh day. Regarding this</w:t>
      </w:r>
      <w:r w:rsidR="009A5A95">
        <w:rPr>
          <w:rFonts w:asciiTheme="minorBidi" w:hAnsiTheme="minorBidi" w:cstheme="minorBidi"/>
          <w:sz w:val="24"/>
          <w:szCs w:val="24"/>
        </w:rPr>
        <w:t>, a</w:t>
      </w:r>
      <w:r w:rsidR="00A15E78" w:rsidRPr="002C70A1">
        <w:rPr>
          <w:rFonts w:asciiTheme="minorBidi" w:hAnsiTheme="minorBidi" w:cstheme="minorBidi"/>
          <w:sz w:val="24"/>
          <w:szCs w:val="24"/>
        </w:rPr>
        <w:t xml:space="preserve"> </w:t>
      </w:r>
      <w:r w:rsidR="009A5A95" w:rsidRPr="00027CEE">
        <w:rPr>
          <w:rFonts w:asciiTheme="minorBidi" w:hAnsiTheme="minorBidi" w:cstheme="minorBidi"/>
          <w:i/>
          <w:iCs/>
          <w:sz w:val="24"/>
          <w:szCs w:val="24"/>
        </w:rPr>
        <w:t>b</w:t>
      </w:r>
      <w:r w:rsidR="00A15E78" w:rsidRPr="00027CEE">
        <w:rPr>
          <w:rFonts w:asciiTheme="minorBidi" w:hAnsiTheme="minorBidi" w:cstheme="minorBidi"/>
          <w:i/>
          <w:iCs/>
          <w:sz w:val="24"/>
          <w:szCs w:val="24"/>
        </w:rPr>
        <w:t>araita</w:t>
      </w:r>
      <w:r w:rsidR="00A15E78" w:rsidRPr="002C70A1">
        <w:rPr>
          <w:rFonts w:asciiTheme="minorBidi" w:hAnsiTheme="minorBidi" w:cstheme="minorBidi"/>
          <w:sz w:val="24"/>
          <w:szCs w:val="24"/>
        </w:rPr>
        <w:t xml:space="preserve"> states: "Just as [on] the seventh day [the eating of unleavened bread] is voluntary, so [on] the six days it is voluntary. What is the reason? Because it is a specification implied in the generalization and excepted from it for pedagogic purposes, and so it elucidates the generalization as well as the specification" (</w:t>
      </w:r>
      <w:r w:rsidR="00A15E78" w:rsidRPr="002C70A1">
        <w:rPr>
          <w:rFonts w:asciiTheme="minorBidi" w:hAnsiTheme="minorBidi" w:cstheme="minorBidi"/>
          <w:i/>
          <w:iCs/>
          <w:sz w:val="24"/>
          <w:szCs w:val="24"/>
        </w:rPr>
        <w:t xml:space="preserve">Pesachim </w:t>
      </w:r>
      <w:r w:rsidR="00A15E78" w:rsidRPr="002C70A1">
        <w:rPr>
          <w:rFonts w:asciiTheme="minorBidi" w:hAnsiTheme="minorBidi" w:cstheme="minorBidi"/>
          <w:sz w:val="24"/>
          <w:szCs w:val="24"/>
        </w:rPr>
        <w:t xml:space="preserve">120a). Once it becomes clear from the verse in </w:t>
      </w:r>
      <w:r w:rsidR="00A15E78" w:rsidRPr="002C70A1">
        <w:rPr>
          <w:rFonts w:asciiTheme="minorBidi" w:hAnsiTheme="minorBidi" w:cstheme="minorBidi"/>
          <w:i/>
          <w:iCs/>
          <w:sz w:val="24"/>
          <w:szCs w:val="24"/>
        </w:rPr>
        <w:t xml:space="preserve">Devarim </w:t>
      </w:r>
      <w:r w:rsidR="00A15E78" w:rsidRPr="002C70A1">
        <w:rPr>
          <w:rFonts w:asciiTheme="minorBidi" w:hAnsiTheme="minorBidi" w:cstheme="minorBidi"/>
          <w:sz w:val="24"/>
          <w:szCs w:val="24"/>
        </w:rPr>
        <w:t xml:space="preserve">that the seventh day </w:t>
      </w:r>
      <w:r w:rsidR="003F18EB" w:rsidRPr="002C70A1">
        <w:rPr>
          <w:rFonts w:asciiTheme="minorBidi" w:hAnsiTheme="minorBidi" w:cstheme="minorBidi"/>
          <w:sz w:val="24"/>
          <w:szCs w:val="24"/>
        </w:rPr>
        <w:t>is</w:t>
      </w:r>
      <w:r w:rsidR="00A15E78" w:rsidRPr="002C70A1">
        <w:rPr>
          <w:rFonts w:asciiTheme="minorBidi" w:hAnsiTheme="minorBidi" w:cstheme="minorBidi"/>
          <w:sz w:val="24"/>
          <w:szCs w:val="24"/>
        </w:rPr>
        <w:t xml:space="preserve"> excluded from the general law, and the eating of matza on that day is voluntary, </w:t>
      </w:r>
      <w:r w:rsidR="003F18EB" w:rsidRPr="002C70A1">
        <w:rPr>
          <w:rFonts w:asciiTheme="minorBidi" w:hAnsiTheme="minorBidi" w:cstheme="minorBidi"/>
          <w:sz w:val="24"/>
          <w:szCs w:val="24"/>
        </w:rPr>
        <w:t xml:space="preserve">perforce we must understand in that manner the other verses that include the seventh day with the other six days. Since we can no longer say that the eating of matza on the seventh day is an obligation, for that would contradict the verse in </w:t>
      </w:r>
      <w:r w:rsidR="003F18EB" w:rsidRPr="002C70A1">
        <w:rPr>
          <w:rFonts w:asciiTheme="minorBidi" w:hAnsiTheme="minorBidi" w:cstheme="minorBidi"/>
          <w:i/>
          <w:iCs/>
          <w:sz w:val="24"/>
          <w:szCs w:val="24"/>
        </w:rPr>
        <w:t>Devarim</w:t>
      </w:r>
      <w:r w:rsidR="003F18EB" w:rsidRPr="002C70A1">
        <w:rPr>
          <w:rFonts w:asciiTheme="minorBidi" w:hAnsiTheme="minorBidi" w:cstheme="minorBidi"/>
          <w:sz w:val="24"/>
          <w:szCs w:val="24"/>
        </w:rPr>
        <w:t xml:space="preserve">, we must conclude that </w:t>
      </w:r>
      <w:r w:rsidR="009A5A95" w:rsidRPr="002C70A1">
        <w:rPr>
          <w:rFonts w:asciiTheme="minorBidi" w:hAnsiTheme="minorBidi" w:cstheme="minorBidi"/>
          <w:sz w:val="24"/>
          <w:szCs w:val="24"/>
        </w:rPr>
        <w:t xml:space="preserve">eating matza is voluntary </w:t>
      </w:r>
      <w:r w:rsidR="003F18EB" w:rsidRPr="002C70A1">
        <w:rPr>
          <w:rFonts w:asciiTheme="minorBidi" w:hAnsiTheme="minorBidi" w:cstheme="minorBidi"/>
          <w:sz w:val="24"/>
          <w:szCs w:val="24"/>
        </w:rPr>
        <w:t xml:space="preserve">on all seven days. Thus, </w:t>
      </w:r>
      <w:r w:rsidR="009A5A95">
        <w:rPr>
          <w:rFonts w:asciiTheme="minorBidi" w:hAnsiTheme="minorBidi" w:cstheme="minorBidi"/>
          <w:sz w:val="24"/>
          <w:szCs w:val="24"/>
        </w:rPr>
        <w:t>following</w:t>
      </w:r>
      <w:r w:rsidR="009A5A95" w:rsidRPr="002C70A1">
        <w:rPr>
          <w:rFonts w:asciiTheme="minorBidi" w:hAnsiTheme="minorBidi" w:cstheme="minorBidi"/>
          <w:sz w:val="24"/>
          <w:szCs w:val="24"/>
        </w:rPr>
        <w:t xml:space="preserve"> </w:t>
      </w:r>
      <w:r w:rsidR="003F18EB" w:rsidRPr="002C70A1">
        <w:rPr>
          <w:rFonts w:asciiTheme="minorBidi" w:hAnsiTheme="minorBidi" w:cstheme="minorBidi"/>
          <w:sz w:val="24"/>
          <w:szCs w:val="24"/>
        </w:rPr>
        <w:t>simple logic, that which is excluded from a general law in one place was not excluded to teach only about itself, but rather it necessarily influences our understanding of the entire general law in other places</w:t>
      </w:r>
      <w:r w:rsidR="009A5A95">
        <w:rPr>
          <w:rFonts w:asciiTheme="minorBidi" w:hAnsiTheme="minorBidi" w:cstheme="minorBidi"/>
          <w:sz w:val="24"/>
          <w:szCs w:val="24"/>
        </w:rPr>
        <w:t xml:space="preserve"> as well</w:t>
      </w:r>
      <w:r w:rsidR="003F18EB" w:rsidRPr="002C70A1">
        <w:rPr>
          <w:rFonts w:asciiTheme="minorBidi" w:hAnsiTheme="minorBidi" w:cstheme="minorBidi"/>
          <w:sz w:val="24"/>
          <w:szCs w:val="24"/>
        </w:rPr>
        <w:t>. This conclusion stems</w:t>
      </w:r>
      <w:r w:rsidR="009A5A95">
        <w:rPr>
          <w:rFonts w:asciiTheme="minorBidi" w:hAnsiTheme="minorBidi" w:cstheme="minorBidi"/>
          <w:sz w:val="24"/>
          <w:szCs w:val="24"/>
        </w:rPr>
        <w:t>,</w:t>
      </w:r>
      <w:r w:rsidR="003F18EB" w:rsidRPr="002C70A1">
        <w:rPr>
          <w:rFonts w:asciiTheme="minorBidi" w:hAnsiTheme="minorBidi" w:cstheme="minorBidi"/>
          <w:sz w:val="24"/>
          <w:szCs w:val="24"/>
        </w:rPr>
        <w:t xml:space="preserve"> then</w:t>
      </w:r>
      <w:r w:rsidR="009A5A95">
        <w:rPr>
          <w:rFonts w:asciiTheme="minorBidi" w:hAnsiTheme="minorBidi" w:cstheme="minorBidi"/>
          <w:sz w:val="24"/>
          <w:szCs w:val="24"/>
        </w:rPr>
        <w:t>,</w:t>
      </w:r>
      <w:r w:rsidR="003F18EB" w:rsidRPr="002C70A1">
        <w:rPr>
          <w:rFonts w:asciiTheme="minorBidi" w:hAnsiTheme="minorBidi" w:cstheme="minorBidi"/>
          <w:sz w:val="24"/>
          <w:szCs w:val="24"/>
        </w:rPr>
        <w:t xml:space="preserve"> from a logical analysis of the plain meaning of the verses, and here to</w:t>
      </w:r>
      <w:r w:rsidR="007C4731">
        <w:rPr>
          <w:rFonts w:asciiTheme="minorBidi" w:hAnsiTheme="minorBidi" w:cstheme="minorBidi"/>
          <w:sz w:val="24"/>
          <w:szCs w:val="24"/>
        </w:rPr>
        <w:t>o</w:t>
      </w:r>
      <w:r w:rsidR="003F18EB" w:rsidRPr="002C70A1">
        <w:rPr>
          <w:rFonts w:asciiTheme="minorBidi" w:hAnsiTheme="minorBidi" w:cstheme="minorBidi"/>
          <w:sz w:val="24"/>
          <w:szCs w:val="24"/>
        </w:rPr>
        <w:t xml:space="preserve"> there is no need for a tradition or a logical argument in order to reach th</w:t>
      </w:r>
      <w:r w:rsidR="009A5A95">
        <w:rPr>
          <w:rFonts w:asciiTheme="minorBidi" w:hAnsiTheme="minorBidi" w:cstheme="minorBidi"/>
          <w:sz w:val="24"/>
          <w:szCs w:val="24"/>
        </w:rPr>
        <w:t>e</w:t>
      </w:r>
      <w:r w:rsidR="003F18EB" w:rsidRPr="002C70A1">
        <w:rPr>
          <w:rFonts w:asciiTheme="minorBidi" w:hAnsiTheme="minorBidi" w:cstheme="minorBidi"/>
          <w:sz w:val="24"/>
          <w:szCs w:val="24"/>
        </w:rPr>
        <w:t xml:space="preserve"> conclusion that the Torah does not obligate eating matza for seven days.</w:t>
      </w:r>
      <w:r w:rsidR="003F18EB" w:rsidRPr="002C70A1">
        <w:rPr>
          <w:rStyle w:val="FootnoteReference"/>
          <w:rFonts w:asciiTheme="minorBidi" w:hAnsiTheme="minorBidi" w:cstheme="minorBidi"/>
          <w:sz w:val="24"/>
          <w:szCs w:val="24"/>
        </w:rPr>
        <w:footnoteReference w:id="7"/>
      </w:r>
      <w:r w:rsidR="003F18EB" w:rsidRPr="002C70A1">
        <w:rPr>
          <w:rFonts w:asciiTheme="minorBidi" w:hAnsiTheme="minorBidi" w:cstheme="minorBidi"/>
          <w:sz w:val="24"/>
          <w:szCs w:val="24"/>
        </w:rPr>
        <w:t xml:space="preserve"> </w:t>
      </w:r>
    </w:p>
    <w:p w14:paraId="04E3E3C1" w14:textId="77777777" w:rsidR="00FA48A9" w:rsidRPr="002C70A1" w:rsidRDefault="00FA48A9" w:rsidP="00B13255">
      <w:pPr>
        <w:spacing w:line="240" w:lineRule="auto"/>
        <w:rPr>
          <w:rFonts w:asciiTheme="minorBidi" w:hAnsiTheme="minorBidi" w:cstheme="minorBidi"/>
          <w:sz w:val="24"/>
          <w:szCs w:val="24"/>
        </w:rPr>
      </w:pPr>
    </w:p>
    <w:p w14:paraId="35A52247" w14:textId="69F6CA38" w:rsidR="007D4F3D" w:rsidRPr="002C70A1" w:rsidRDefault="007D4F3D" w:rsidP="00B13255">
      <w:pPr>
        <w:spacing w:line="240" w:lineRule="auto"/>
        <w:rPr>
          <w:rFonts w:asciiTheme="minorBidi" w:hAnsiTheme="minorBidi" w:cstheme="minorBidi"/>
          <w:sz w:val="24"/>
          <w:szCs w:val="24"/>
        </w:rPr>
      </w:pPr>
      <w:r w:rsidRPr="002C70A1">
        <w:rPr>
          <w:rFonts w:asciiTheme="minorBidi" w:hAnsiTheme="minorBidi" w:cstheme="minorBidi"/>
          <w:sz w:val="24"/>
          <w:szCs w:val="24"/>
        </w:rPr>
        <w:t>3</w:t>
      </w:r>
      <w:r w:rsidR="00FA48A9" w:rsidRPr="002C70A1">
        <w:rPr>
          <w:rFonts w:asciiTheme="minorBidi" w:hAnsiTheme="minorBidi" w:cstheme="minorBidi"/>
          <w:sz w:val="24"/>
          <w:szCs w:val="24"/>
        </w:rPr>
        <w:t xml:space="preserve">. Deduction from context. This rule is based on </w:t>
      </w:r>
      <w:r w:rsidR="00437408">
        <w:rPr>
          <w:rFonts w:asciiTheme="minorBidi" w:hAnsiTheme="minorBidi" w:cstheme="minorBidi"/>
          <w:sz w:val="24"/>
          <w:szCs w:val="24"/>
        </w:rPr>
        <w:t>inferring</w:t>
      </w:r>
      <w:r w:rsidR="00437408" w:rsidRPr="002C70A1">
        <w:rPr>
          <w:rFonts w:asciiTheme="minorBidi" w:hAnsiTheme="minorBidi" w:cstheme="minorBidi"/>
          <w:sz w:val="24"/>
          <w:szCs w:val="24"/>
        </w:rPr>
        <w:t xml:space="preserve"> </w:t>
      </w:r>
      <w:r w:rsidR="00FA48A9" w:rsidRPr="002C70A1">
        <w:rPr>
          <w:rFonts w:asciiTheme="minorBidi" w:hAnsiTheme="minorBidi" w:cstheme="minorBidi"/>
          <w:sz w:val="24"/>
          <w:szCs w:val="24"/>
        </w:rPr>
        <w:t xml:space="preserve">the meaning of a word or expression, which has more than one possible meaning, from the context. Thus, for example, it is stated in </w:t>
      </w:r>
      <w:r w:rsidR="00FA48A9" w:rsidRPr="002C70A1">
        <w:rPr>
          <w:rFonts w:asciiTheme="minorBidi" w:hAnsiTheme="minorBidi" w:cstheme="minorBidi"/>
          <w:i/>
          <w:iCs/>
          <w:sz w:val="24"/>
          <w:szCs w:val="24"/>
        </w:rPr>
        <w:t>Parashat Tazria</w:t>
      </w:r>
      <w:r w:rsidR="00FA48A9" w:rsidRPr="002C70A1">
        <w:rPr>
          <w:rFonts w:asciiTheme="minorBidi" w:hAnsiTheme="minorBidi" w:cstheme="minorBidi"/>
          <w:sz w:val="24"/>
          <w:szCs w:val="24"/>
        </w:rPr>
        <w:t xml:space="preserve">: "And if a man's hair be fallen off his head, he is bald; he is </w:t>
      </w:r>
      <w:r w:rsidR="00437408">
        <w:rPr>
          <w:rFonts w:asciiTheme="minorBidi" w:hAnsiTheme="minorBidi" w:cstheme="minorBidi"/>
          <w:sz w:val="24"/>
          <w:szCs w:val="24"/>
        </w:rPr>
        <w:t>pure</w:t>
      </w:r>
      <w:r w:rsidR="00FA48A9" w:rsidRPr="002C70A1">
        <w:rPr>
          <w:rFonts w:asciiTheme="minorBidi" w:hAnsiTheme="minorBidi" w:cstheme="minorBidi"/>
          <w:sz w:val="24"/>
          <w:szCs w:val="24"/>
        </w:rPr>
        <w:t>" (</w:t>
      </w:r>
      <w:r w:rsidR="00FA48A9" w:rsidRPr="002C70A1">
        <w:rPr>
          <w:rFonts w:asciiTheme="minorBidi" w:hAnsiTheme="minorBidi" w:cstheme="minorBidi"/>
          <w:i/>
          <w:iCs/>
          <w:sz w:val="24"/>
          <w:szCs w:val="24"/>
        </w:rPr>
        <w:t xml:space="preserve">Vayikra </w:t>
      </w:r>
      <w:r w:rsidR="00FA48A9" w:rsidRPr="002C70A1">
        <w:rPr>
          <w:rFonts w:asciiTheme="minorBidi" w:hAnsiTheme="minorBidi" w:cstheme="minorBidi"/>
          <w:sz w:val="24"/>
          <w:szCs w:val="24"/>
        </w:rPr>
        <w:t xml:space="preserve">13:40). </w:t>
      </w:r>
      <w:r w:rsidR="00437408">
        <w:rPr>
          <w:rFonts w:asciiTheme="minorBidi" w:hAnsiTheme="minorBidi" w:cstheme="minorBidi"/>
          <w:sz w:val="24"/>
          <w:szCs w:val="24"/>
        </w:rPr>
        <w:t>One might have understood from</w:t>
      </w:r>
      <w:r w:rsidR="00437408" w:rsidRPr="002C70A1">
        <w:rPr>
          <w:rFonts w:asciiTheme="minorBidi" w:hAnsiTheme="minorBidi" w:cstheme="minorBidi"/>
          <w:sz w:val="24"/>
          <w:szCs w:val="24"/>
        </w:rPr>
        <w:t xml:space="preserve"> </w:t>
      </w:r>
      <w:r w:rsidR="00FA48A9" w:rsidRPr="002C70A1">
        <w:rPr>
          <w:rFonts w:asciiTheme="minorBidi" w:hAnsiTheme="minorBidi" w:cstheme="minorBidi"/>
          <w:sz w:val="24"/>
          <w:szCs w:val="24"/>
        </w:rPr>
        <w:t xml:space="preserve">the words "he is </w:t>
      </w:r>
      <w:r w:rsidR="00437408">
        <w:rPr>
          <w:rFonts w:asciiTheme="minorBidi" w:hAnsiTheme="minorBidi" w:cstheme="minorBidi"/>
          <w:sz w:val="24"/>
          <w:szCs w:val="24"/>
        </w:rPr>
        <w:t>pure</w:t>
      </w:r>
      <w:r w:rsidR="005E6353" w:rsidRPr="002C70A1">
        <w:rPr>
          <w:rFonts w:asciiTheme="minorBidi" w:hAnsiTheme="minorBidi" w:cstheme="minorBidi"/>
          <w:sz w:val="24"/>
          <w:szCs w:val="24"/>
        </w:rPr>
        <w:t xml:space="preserve">" that when a person is bald, he is entirely purified from all types of impurity, but the </w:t>
      </w:r>
      <w:r w:rsidR="00437408" w:rsidRPr="00027CEE">
        <w:rPr>
          <w:rFonts w:asciiTheme="minorBidi" w:hAnsiTheme="minorBidi" w:cstheme="minorBidi"/>
          <w:i/>
          <w:iCs/>
          <w:sz w:val="24"/>
          <w:szCs w:val="24"/>
        </w:rPr>
        <w:t>b</w:t>
      </w:r>
      <w:r w:rsidR="005E6353" w:rsidRPr="00027CEE">
        <w:rPr>
          <w:rFonts w:asciiTheme="minorBidi" w:hAnsiTheme="minorBidi" w:cstheme="minorBidi"/>
          <w:i/>
          <w:iCs/>
          <w:sz w:val="24"/>
          <w:szCs w:val="24"/>
        </w:rPr>
        <w:t>araita</w:t>
      </w:r>
      <w:r w:rsidR="005E6353" w:rsidRPr="002C70A1">
        <w:rPr>
          <w:rFonts w:asciiTheme="minorBidi" w:hAnsiTheme="minorBidi" w:cstheme="minorBidi"/>
          <w:sz w:val="24"/>
          <w:szCs w:val="24"/>
        </w:rPr>
        <w:t xml:space="preserve"> teaches us that this is not so: "</w:t>
      </w:r>
      <w:r w:rsidR="0079383C">
        <w:rPr>
          <w:rFonts w:asciiTheme="minorBidi" w:hAnsiTheme="minorBidi" w:cstheme="minorBidi"/>
          <w:sz w:val="24"/>
          <w:szCs w:val="24"/>
        </w:rPr>
        <w:t>Can it be</w:t>
      </w:r>
      <w:r w:rsidR="005E6353" w:rsidRPr="002C70A1">
        <w:rPr>
          <w:rFonts w:asciiTheme="minorBidi" w:hAnsiTheme="minorBidi" w:cstheme="minorBidi"/>
          <w:sz w:val="24"/>
          <w:szCs w:val="24"/>
        </w:rPr>
        <w:t xml:space="preserve"> that he is clean of all impurity? </w:t>
      </w:r>
      <w:proofErr w:type="gramStart"/>
      <w:r w:rsidR="005E6353" w:rsidRPr="002C70A1">
        <w:rPr>
          <w:rFonts w:asciiTheme="minorBidi" w:hAnsiTheme="minorBidi" w:cstheme="minorBidi"/>
          <w:sz w:val="24"/>
          <w:szCs w:val="24"/>
        </w:rPr>
        <w:t>Therefore</w:t>
      </w:r>
      <w:proofErr w:type="gramEnd"/>
      <w:r w:rsidR="005E6353" w:rsidRPr="002C70A1">
        <w:rPr>
          <w:rFonts w:asciiTheme="minorBidi" w:hAnsiTheme="minorBidi" w:cstheme="minorBidi"/>
          <w:sz w:val="24"/>
          <w:szCs w:val="24"/>
        </w:rPr>
        <w:t xml:space="preserve"> the verse states: 'But if there be in the bald head, or the bald forehead, </w:t>
      </w:r>
      <w:r w:rsidR="00283BF4" w:rsidRPr="002C70A1">
        <w:rPr>
          <w:rFonts w:asciiTheme="minorBidi" w:hAnsiTheme="minorBidi" w:cstheme="minorBidi"/>
          <w:sz w:val="24"/>
          <w:szCs w:val="24"/>
        </w:rPr>
        <w:t xml:space="preserve">a reddish-white plague' (v. 42). </w:t>
      </w:r>
      <w:r w:rsidR="0079383C">
        <w:rPr>
          <w:rFonts w:asciiTheme="minorBidi" w:hAnsiTheme="minorBidi" w:cstheme="minorBidi"/>
          <w:sz w:val="24"/>
          <w:szCs w:val="24"/>
        </w:rPr>
        <w:t xml:space="preserve">The </w:t>
      </w:r>
      <w:r w:rsidR="00283BF4" w:rsidRPr="002C70A1">
        <w:rPr>
          <w:rFonts w:asciiTheme="minorBidi" w:hAnsiTheme="minorBidi" w:cstheme="minorBidi"/>
          <w:sz w:val="24"/>
          <w:szCs w:val="24"/>
        </w:rPr>
        <w:t xml:space="preserve">matter </w:t>
      </w:r>
      <w:r w:rsidR="0079383C">
        <w:rPr>
          <w:rFonts w:asciiTheme="minorBidi" w:hAnsiTheme="minorBidi" w:cstheme="minorBidi"/>
          <w:sz w:val="24"/>
          <w:szCs w:val="24"/>
        </w:rPr>
        <w:t xml:space="preserve">is </w:t>
      </w:r>
      <w:r w:rsidR="00283BF4" w:rsidRPr="002C70A1">
        <w:rPr>
          <w:rFonts w:asciiTheme="minorBidi" w:hAnsiTheme="minorBidi" w:cstheme="minorBidi"/>
          <w:sz w:val="24"/>
          <w:szCs w:val="24"/>
        </w:rPr>
        <w:t>learned from the context</w:t>
      </w:r>
      <w:r w:rsidR="0079383C">
        <w:rPr>
          <w:rFonts w:asciiTheme="minorBidi" w:hAnsiTheme="minorBidi" w:cstheme="minorBidi"/>
          <w:sz w:val="24"/>
          <w:szCs w:val="24"/>
        </w:rPr>
        <w:t>:</w:t>
      </w:r>
      <w:r w:rsidR="00283BF4" w:rsidRPr="002C70A1">
        <w:rPr>
          <w:rFonts w:asciiTheme="minorBidi" w:hAnsiTheme="minorBidi" w:cstheme="minorBidi"/>
          <w:sz w:val="24"/>
          <w:szCs w:val="24"/>
        </w:rPr>
        <w:t xml:space="preserve"> he is not purified of all impurity, but only from the impurity of </w:t>
      </w:r>
      <w:r w:rsidR="00283BF4" w:rsidRPr="002C70A1">
        <w:rPr>
          <w:rFonts w:asciiTheme="minorBidi" w:hAnsiTheme="minorBidi" w:cstheme="minorBidi"/>
          <w:i/>
          <w:iCs/>
          <w:sz w:val="24"/>
          <w:szCs w:val="24"/>
        </w:rPr>
        <w:t xml:space="preserve">netakim </w:t>
      </w:r>
      <w:r w:rsidR="00283BF4" w:rsidRPr="002C70A1">
        <w:rPr>
          <w:rFonts w:asciiTheme="minorBidi" w:hAnsiTheme="minorBidi" w:cstheme="minorBidi"/>
          <w:sz w:val="24"/>
          <w:szCs w:val="24"/>
        </w:rPr>
        <w:t>(scaly eruptions of the scalp)" (</w:t>
      </w:r>
      <w:r w:rsidR="00283BF4" w:rsidRPr="002C70A1">
        <w:rPr>
          <w:rFonts w:asciiTheme="minorBidi" w:hAnsiTheme="minorBidi" w:cstheme="minorBidi"/>
          <w:i/>
          <w:iCs/>
          <w:sz w:val="24"/>
          <w:szCs w:val="24"/>
        </w:rPr>
        <w:t xml:space="preserve">Baraita de-Rabbi Yishmael </w:t>
      </w:r>
      <w:r w:rsidR="00283BF4" w:rsidRPr="002C70A1">
        <w:rPr>
          <w:rFonts w:asciiTheme="minorBidi" w:hAnsiTheme="minorBidi" w:cstheme="minorBidi"/>
          <w:sz w:val="24"/>
          <w:szCs w:val="24"/>
        </w:rPr>
        <w:t xml:space="preserve">at the beginning of </w:t>
      </w:r>
      <w:r w:rsidR="00283BF4" w:rsidRPr="002C70A1">
        <w:rPr>
          <w:rFonts w:asciiTheme="minorBidi" w:hAnsiTheme="minorBidi" w:cstheme="minorBidi"/>
          <w:i/>
          <w:iCs/>
          <w:sz w:val="24"/>
          <w:szCs w:val="24"/>
        </w:rPr>
        <w:t>Torat Kohanim</w:t>
      </w:r>
      <w:r w:rsidR="00283BF4" w:rsidRPr="002C70A1">
        <w:rPr>
          <w:rFonts w:asciiTheme="minorBidi" w:hAnsiTheme="minorBidi" w:cstheme="minorBidi"/>
          <w:sz w:val="24"/>
          <w:szCs w:val="24"/>
        </w:rPr>
        <w:t xml:space="preserve"> 2d). This method of interpretation, understanding a word based on its context, is well known. In this case as well, the conclusion stems from a simple analysis of Scripture.</w:t>
      </w:r>
    </w:p>
    <w:p w14:paraId="1B20DC5B" w14:textId="77777777" w:rsidR="00283BF4" w:rsidRPr="002C70A1" w:rsidRDefault="00283BF4" w:rsidP="00B13255">
      <w:pPr>
        <w:spacing w:line="240" w:lineRule="auto"/>
        <w:rPr>
          <w:rFonts w:asciiTheme="minorBidi" w:hAnsiTheme="minorBidi" w:cstheme="minorBidi"/>
          <w:sz w:val="24"/>
          <w:szCs w:val="24"/>
        </w:rPr>
      </w:pPr>
    </w:p>
    <w:p w14:paraId="56B24B60" w14:textId="5AD2CD2E" w:rsidR="007D4F3D" w:rsidRPr="002C70A1" w:rsidRDefault="00673230" w:rsidP="00B13255">
      <w:pPr>
        <w:spacing w:line="240" w:lineRule="auto"/>
        <w:ind w:firstLine="720"/>
        <w:rPr>
          <w:rFonts w:asciiTheme="minorBidi" w:hAnsiTheme="minorBidi" w:cstheme="minorBidi"/>
          <w:sz w:val="24"/>
          <w:szCs w:val="24"/>
        </w:rPr>
      </w:pPr>
      <w:r w:rsidRPr="002C70A1">
        <w:rPr>
          <w:rFonts w:asciiTheme="minorBidi" w:hAnsiTheme="minorBidi" w:cstheme="minorBidi"/>
          <w:sz w:val="24"/>
          <w:szCs w:val="24"/>
        </w:rPr>
        <w:t xml:space="preserve">The approach of the school of Rabbi Akiva is completely different. In the previous chapter (section 3), we mentioned the famous </w:t>
      </w:r>
      <w:r w:rsidR="0079383C">
        <w:rPr>
          <w:rFonts w:asciiTheme="minorBidi" w:hAnsiTheme="minorBidi" w:cstheme="minorBidi"/>
          <w:sz w:val="24"/>
          <w:szCs w:val="24"/>
        </w:rPr>
        <w:t xml:space="preserve">midrashic portrayal </w:t>
      </w:r>
      <w:proofErr w:type="gramStart"/>
      <w:r w:rsidR="0079383C">
        <w:rPr>
          <w:rFonts w:asciiTheme="minorBidi" w:hAnsiTheme="minorBidi" w:cstheme="minorBidi"/>
          <w:sz w:val="24"/>
          <w:szCs w:val="24"/>
        </w:rPr>
        <w:t xml:space="preserve">of </w:t>
      </w:r>
      <w:r w:rsidRPr="002C70A1">
        <w:rPr>
          <w:rFonts w:asciiTheme="minorBidi" w:hAnsiTheme="minorBidi" w:cstheme="minorBidi"/>
          <w:sz w:val="24"/>
          <w:szCs w:val="24"/>
        </w:rPr>
        <w:t xml:space="preserve"> Moshe's</w:t>
      </w:r>
      <w:proofErr w:type="gramEnd"/>
      <w:r w:rsidRPr="002C70A1">
        <w:rPr>
          <w:rFonts w:asciiTheme="minorBidi" w:hAnsiTheme="minorBidi" w:cstheme="minorBidi"/>
          <w:sz w:val="24"/>
          <w:szCs w:val="24"/>
        </w:rPr>
        <w:t xml:space="preserve"> descent to Rabbi Akiva's </w:t>
      </w:r>
      <w:r w:rsidR="0079383C" w:rsidRPr="0079383C">
        <w:rPr>
          <w:rFonts w:asciiTheme="minorBidi" w:hAnsiTheme="minorBidi" w:cstheme="minorBidi"/>
          <w:i/>
          <w:iCs/>
          <w:sz w:val="24"/>
          <w:szCs w:val="24"/>
        </w:rPr>
        <w:t>beit midrash</w:t>
      </w:r>
      <w:r w:rsidRPr="002C70A1">
        <w:rPr>
          <w:rFonts w:asciiTheme="minorBidi" w:hAnsiTheme="minorBidi" w:cstheme="minorBidi"/>
          <w:sz w:val="24"/>
          <w:szCs w:val="24"/>
        </w:rPr>
        <w:t xml:space="preserve">, </w:t>
      </w:r>
      <w:r w:rsidR="007D4F3D" w:rsidRPr="002C70A1">
        <w:rPr>
          <w:rFonts w:asciiTheme="minorBidi" w:hAnsiTheme="minorBidi" w:cstheme="minorBidi"/>
          <w:sz w:val="24"/>
          <w:szCs w:val="24"/>
        </w:rPr>
        <w:t xml:space="preserve">which picturesquely describes </w:t>
      </w:r>
      <w:r w:rsidR="0079383C" w:rsidRPr="002C70A1">
        <w:rPr>
          <w:rFonts w:asciiTheme="minorBidi" w:hAnsiTheme="minorBidi" w:cstheme="minorBidi"/>
          <w:sz w:val="24"/>
          <w:szCs w:val="24"/>
        </w:rPr>
        <w:lastRenderedPageBreak/>
        <w:t>Rabbi Akiva</w:t>
      </w:r>
      <w:r w:rsidR="0079383C">
        <w:rPr>
          <w:rFonts w:asciiTheme="minorBidi" w:hAnsiTheme="minorBidi" w:cstheme="minorBidi"/>
          <w:sz w:val="24"/>
          <w:szCs w:val="24"/>
        </w:rPr>
        <w:t>’s</w:t>
      </w:r>
      <w:r w:rsidR="007D4F3D" w:rsidRPr="002C70A1">
        <w:rPr>
          <w:rFonts w:asciiTheme="minorBidi" w:hAnsiTheme="minorBidi" w:cstheme="minorBidi"/>
          <w:sz w:val="24"/>
          <w:szCs w:val="24"/>
        </w:rPr>
        <w:t xml:space="preserve"> </w:t>
      </w:r>
      <w:r w:rsidRPr="002C70A1">
        <w:rPr>
          <w:rFonts w:asciiTheme="minorBidi" w:hAnsiTheme="minorBidi" w:cstheme="minorBidi"/>
          <w:sz w:val="24"/>
          <w:szCs w:val="24"/>
        </w:rPr>
        <w:t>methodology</w:t>
      </w:r>
      <w:r w:rsidR="0079383C">
        <w:rPr>
          <w:rFonts w:asciiTheme="minorBidi" w:hAnsiTheme="minorBidi" w:cstheme="minorBidi"/>
          <w:sz w:val="24"/>
          <w:szCs w:val="24"/>
        </w:rPr>
        <w:t xml:space="preserve">: he </w:t>
      </w:r>
      <w:r w:rsidR="007D4F3D" w:rsidRPr="002C70A1">
        <w:rPr>
          <w:rFonts w:asciiTheme="minorBidi" w:hAnsiTheme="minorBidi" w:cstheme="minorBidi"/>
          <w:sz w:val="24"/>
          <w:szCs w:val="24"/>
        </w:rPr>
        <w:t xml:space="preserve">would </w:t>
      </w:r>
      <w:r w:rsidR="002E2871" w:rsidRPr="002C70A1">
        <w:rPr>
          <w:rFonts w:asciiTheme="minorBidi" w:hAnsiTheme="minorBidi" w:cstheme="minorBidi"/>
          <w:sz w:val="24"/>
          <w:szCs w:val="24"/>
        </w:rPr>
        <w:t xml:space="preserve">"expound upon each tittle heaps and heaps of laws."  It is clearly impossible to analyze in a logical manner the meaning of the "coronets" affixed to the letters in a Torah scroll and infer from them "heaps and heaps of </w:t>
      </w:r>
      <w:r w:rsidR="007C4731">
        <w:rPr>
          <w:rFonts w:asciiTheme="minorBidi" w:hAnsiTheme="minorBidi" w:cstheme="minorBidi"/>
          <w:sz w:val="24"/>
          <w:szCs w:val="24"/>
        </w:rPr>
        <w:t xml:space="preserve">laws." </w:t>
      </w:r>
      <w:r w:rsidR="0079383C">
        <w:rPr>
          <w:rFonts w:asciiTheme="minorBidi" w:hAnsiTheme="minorBidi" w:cstheme="minorBidi"/>
          <w:sz w:val="24"/>
          <w:szCs w:val="24"/>
        </w:rPr>
        <w:t xml:space="preserve">However, we </w:t>
      </w:r>
      <w:r w:rsidR="007C4731">
        <w:rPr>
          <w:rFonts w:asciiTheme="minorBidi" w:hAnsiTheme="minorBidi" w:cstheme="minorBidi"/>
          <w:sz w:val="24"/>
          <w:szCs w:val="24"/>
        </w:rPr>
        <w:t xml:space="preserve">do </w:t>
      </w:r>
      <w:r w:rsidR="0079383C">
        <w:rPr>
          <w:rFonts w:asciiTheme="minorBidi" w:hAnsiTheme="minorBidi" w:cstheme="minorBidi"/>
          <w:sz w:val="24"/>
          <w:szCs w:val="24"/>
        </w:rPr>
        <w:t xml:space="preserve">not </w:t>
      </w:r>
      <w:r w:rsidR="007C4731">
        <w:rPr>
          <w:rFonts w:asciiTheme="minorBidi" w:hAnsiTheme="minorBidi" w:cstheme="minorBidi"/>
          <w:sz w:val="24"/>
          <w:szCs w:val="24"/>
        </w:rPr>
        <w:t>find</w:t>
      </w:r>
      <w:r w:rsidR="002E2871" w:rsidRPr="002C70A1">
        <w:rPr>
          <w:rFonts w:asciiTheme="minorBidi" w:hAnsiTheme="minorBidi" w:cstheme="minorBidi"/>
          <w:sz w:val="24"/>
          <w:szCs w:val="24"/>
        </w:rPr>
        <w:t xml:space="preserve"> </w:t>
      </w:r>
      <w:r w:rsidR="0079383C">
        <w:rPr>
          <w:rFonts w:asciiTheme="minorBidi" w:hAnsiTheme="minorBidi" w:cstheme="minorBidi"/>
          <w:sz w:val="24"/>
          <w:szCs w:val="24"/>
        </w:rPr>
        <w:t xml:space="preserve">anywhere </w:t>
      </w:r>
      <w:r w:rsidR="002E2871" w:rsidRPr="002C70A1">
        <w:rPr>
          <w:rFonts w:asciiTheme="minorBidi" w:hAnsiTheme="minorBidi" w:cstheme="minorBidi"/>
          <w:sz w:val="24"/>
          <w:szCs w:val="24"/>
        </w:rPr>
        <w:t>that Rabbi Akiva actually derived a law from such a coronet</w:t>
      </w:r>
      <w:r w:rsidR="0079383C">
        <w:rPr>
          <w:rFonts w:asciiTheme="minorBidi" w:hAnsiTheme="minorBidi" w:cstheme="minorBidi"/>
          <w:sz w:val="24"/>
          <w:szCs w:val="24"/>
        </w:rPr>
        <w:t>, and it</w:t>
      </w:r>
      <w:r w:rsidR="002E2871" w:rsidRPr="002C70A1">
        <w:rPr>
          <w:rFonts w:asciiTheme="minorBidi" w:hAnsiTheme="minorBidi" w:cstheme="minorBidi"/>
          <w:sz w:val="24"/>
          <w:szCs w:val="24"/>
        </w:rPr>
        <w:t xml:space="preserve"> seems that the intention here is to describe </w:t>
      </w:r>
      <w:r w:rsidR="00F221FA">
        <w:rPr>
          <w:rFonts w:asciiTheme="minorBidi" w:hAnsiTheme="minorBidi" w:cstheme="minorBidi"/>
          <w:sz w:val="24"/>
          <w:szCs w:val="24"/>
        </w:rPr>
        <w:t>his way of deriving</w:t>
      </w:r>
      <w:r w:rsidR="002E2871" w:rsidRPr="002C70A1">
        <w:rPr>
          <w:rFonts w:asciiTheme="minorBidi" w:hAnsiTheme="minorBidi" w:cstheme="minorBidi"/>
          <w:sz w:val="24"/>
          <w:szCs w:val="24"/>
        </w:rPr>
        <w:t xml:space="preserve"> laws from </w:t>
      </w:r>
      <w:r w:rsidR="00F221FA">
        <w:rPr>
          <w:rFonts w:asciiTheme="minorBidi" w:hAnsiTheme="minorBidi" w:cstheme="minorBidi"/>
          <w:sz w:val="24"/>
          <w:szCs w:val="24"/>
        </w:rPr>
        <w:t>each</w:t>
      </w:r>
      <w:r w:rsidR="00F221FA" w:rsidRPr="002C70A1">
        <w:rPr>
          <w:rFonts w:asciiTheme="minorBidi" w:hAnsiTheme="minorBidi" w:cstheme="minorBidi"/>
          <w:sz w:val="24"/>
          <w:szCs w:val="24"/>
        </w:rPr>
        <w:t xml:space="preserve"> </w:t>
      </w:r>
      <w:r w:rsidR="002E2871" w:rsidRPr="002C70A1">
        <w:rPr>
          <w:rFonts w:asciiTheme="minorBidi" w:hAnsiTheme="minorBidi" w:cstheme="minorBidi"/>
          <w:sz w:val="24"/>
          <w:szCs w:val="24"/>
        </w:rPr>
        <w:t xml:space="preserve">word or letter that </w:t>
      </w:r>
      <w:r w:rsidR="00F221FA">
        <w:rPr>
          <w:rFonts w:asciiTheme="minorBidi" w:hAnsiTheme="minorBidi" w:cstheme="minorBidi"/>
          <w:sz w:val="24"/>
          <w:szCs w:val="24"/>
        </w:rPr>
        <w:t>appears</w:t>
      </w:r>
      <w:r w:rsidR="002E2871" w:rsidRPr="002C70A1">
        <w:rPr>
          <w:rFonts w:asciiTheme="minorBidi" w:hAnsiTheme="minorBidi" w:cstheme="minorBidi"/>
          <w:sz w:val="24"/>
          <w:szCs w:val="24"/>
        </w:rPr>
        <w:t xml:space="preserve"> superfluous,</w:t>
      </w:r>
      <w:r w:rsidR="00DE2D82" w:rsidRPr="002C70A1">
        <w:rPr>
          <w:rStyle w:val="FootnoteReference"/>
          <w:rFonts w:asciiTheme="minorBidi" w:hAnsiTheme="minorBidi" w:cstheme="minorBidi"/>
          <w:sz w:val="24"/>
          <w:szCs w:val="24"/>
        </w:rPr>
        <w:footnoteReference w:id="8"/>
      </w:r>
      <w:r w:rsidR="002E2871" w:rsidRPr="002C70A1">
        <w:rPr>
          <w:rFonts w:asciiTheme="minorBidi" w:hAnsiTheme="minorBidi" w:cstheme="minorBidi"/>
          <w:sz w:val="24"/>
          <w:szCs w:val="24"/>
        </w:rPr>
        <w:t xml:space="preserve"> as we shall see below</w:t>
      </w:r>
      <w:r w:rsidR="00F221FA">
        <w:rPr>
          <w:rFonts w:asciiTheme="minorBidi" w:hAnsiTheme="minorBidi" w:cstheme="minorBidi"/>
          <w:sz w:val="24"/>
          <w:szCs w:val="24"/>
        </w:rPr>
        <w:t>. In a general sense,</w:t>
      </w:r>
      <w:r w:rsidR="002E2871" w:rsidRPr="002C70A1">
        <w:rPr>
          <w:rFonts w:asciiTheme="minorBidi" w:hAnsiTheme="minorBidi" w:cstheme="minorBidi"/>
          <w:sz w:val="24"/>
          <w:szCs w:val="24"/>
        </w:rPr>
        <w:t xml:space="preserve"> his expositions do not see</w:t>
      </w:r>
      <w:r w:rsidR="007C4731">
        <w:rPr>
          <w:rFonts w:asciiTheme="minorBidi" w:hAnsiTheme="minorBidi" w:cstheme="minorBidi"/>
          <w:sz w:val="24"/>
          <w:szCs w:val="24"/>
        </w:rPr>
        <w:t>m</w:t>
      </w:r>
      <w:r w:rsidR="002E2871" w:rsidRPr="002C70A1">
        <w:rPr>
          <w:rFonts w:asciiTheme="minorBidi" w:hAnsiTheme="minorBidi" w:cstheme="minorBidi"/>
          <w:sz w:val="24"/>
          <w:szCs w:val="24"/>
        </w:rPr>
        <w:t xml:space="preserve"> to stem from the plain meaning of the verses. </w:t>
      </w:r>
    </w:p>
    <w:p w14:paraId="1102842F" w14:textId="77777777" w:rsidR="00DE2D82" w:rsidRPr="002C70A1" w:rsidRDefault="00DE2D82" w:rsidP="00B13255">
      <w:pPr>
        <w:spacing w:line="240" w:lineRule="auto"/>
        <w:ind w:firstLine="720"/>
        <w:rPr>
          <w:rFonts w:asciiTheme="minorBidi" w:hAnsiTheme="minorBidi" w:cstheme="minorBidi"/>
          <w:sz w:val="24"/>
          <w:szCs w:val="24"/>
        </w:rPr>
      </w:pPr>
    </w:p>
    <w:p w14:paraId="2895BE8A" w14:textId="45C7FD8E" w:rsidR="007D4F3D" w:rsidRPr="002C70A1" w:rsidRDefault="00DE2D82" w:rsidP="00B13255">
      <w:pPr>
        <w:spacing w:line="240" w:lineRule="auto"/>
        <w:ind w:firstLine="720"/>
        <w:rPr>
          <w:rFonts w:asciiTheme="minorBidi" w:hAnsiTheme="minorBidi" w:cstheme="minorBidi"/>
          <w:sz w:val="24"/>
          <w:szCs w:val="24"/>
        </w:rPr>
      </w:pPr>
      <w:r w:rsidRPr="002C70A1">
        <w:rPr>
          <w:rFonts w:asciiTheme="minorBidi" w:hAnsiTheme="minorBidi" w:cstheme="minorBidi"/>
          <w:sz w:val="24"/>
          <w:szCs w:val="24"/>
        </w:rPr>
        <w:t>This</w:t>
      </w:r>
      <w:r w:rsidR="00F221FA">
        <w:rPr>
          <w:rFonts w:asciiTheme="minorBidi" w:hAnsiTheme="minorBidi" w:cstheme="minorBidi"/>
          <w:sz w:val="24"/>
          <w:szCs w:val="24"/>
        </w:rPr>
        <w:t xml:space="preserve"> emerges,</w:t>
      </w:r>
      <w:r w:rsidRPr="002C70A1">
        <w:rPr>
          <w:rFonts w:asciiTheme="minorBidi" w:hAnsiTheme="minorBidi" w:cstheme="minorBidi"/>
          <w:sz w:val="24"/>
          <w:szCs w:val="24"/>
        </w:rPr>
        <w:t xml:space="preserve"> among other things, from the following story: </w:t>
      </w:r>
    </w:p>
    <w:p w14:paraId="13BB8835" w14:textId="77777777" w:rsidR="00DE2D82" w:rsidRPr="002C70A1" w:rsidRDefault="00DE2D82" w:rsidP="00B13255">
      <w:pPr>
        <w:spacing w:line="240" w:lineRule="auto"/>
        <w:ind w:firstLine="720"/>
        <w:rPr>
          <w:rFonts w:asciiTheme="minorBidi" w:hAnsiTheme="minorBidi" w:cstheme="minorBidi"/>
          <w:sz w:val="24"/>
          <w:szCs w:val="24"/>
        </w:rPr>
      </w:pPr>
    </w:p>
    <w:p w14:paraId="1C650517" w14:textId="77777777" w:rsidR="007D4F3D" w:rsidRPr="002C70A1" w:rsidRDefault="007D4F3D" w:rsidP="00B13255">
      <w:pPr>
        <w:pStyle w:val="BlockText"/>
        <w:spacing w:line="240" w:lineRule="auto"/>
        <w:ind w:left="0"/>
        <w:rPr>
          <w:rFonts w:asciiTheme="minorBidi" w:hAnsiTheme="minorBidi" w:cstheme="minorBidi"/>
          <w:sz w:val="24"/>
          <w:szCs w:val="24"/>
        </w:rPr>
      </w:pPr>
      <w:r w:rsidRPr="002C70A1">
        <w:rPr>
          <w:rFonts w:asciiTheme="minorBidi" w:hAnsiTheme="minorBidi" w:cstheme="minorBidi"/>
          <w:sz w:val="24"/>
          <w:szCs w:val="24"/>
        </w:rPr>
        <w:t>Ne</w:t>
      </w:r>
      <w:r w:rsidR="00DE2D82" w:rsidRPr="002C70A1">
        <w:rPr>
          <w:rFonts w:asciiTheme="minorBidi" w:hAnsiTheme="minorBidi" w:cstheme="minorBidi"/>
          <w:sz w:val="24"/>
          <w:szCs w:val="24"/>
        </w:rPr>
        <w:t>c</w:t>
      </w:r>
      <w:r w:rsidRPr="002C70A1">
        <w:rPr>
          <w:rFonts w:asciiTheme="minorBidi" w:hAnsiTheme="minorBidi" w:cstheme="minorBidi"/>
          <w:sz w:val="24"/>
          <w:szCs w:val="24"/>
        </w:rPr>
        <w:t>hem</w:t>
      </w:r>
      <w:r w:rsidR="00DE2D82" w:rsidRPr="002C70A1">
        <w:rPr>
          <w:rFonts w:asciiTheme="minorBidi" w:hAnsiTheme="minorBidi" w:cstheme="minorBidi"/>
          <w:sz w:val="24"/>
          <w:szCs w:val="24"/>
        </w:rPr>
        <w:t xml:space="preserve">ya Imsoni ministered to Rabbi Akiva for twenty-two years, and he taught him that the words </w:t>
      </w:r>
      <w:r w:rsidR="00DE2D82" w:rsidRPr="002C70A1">
        <w:rPr>
          <w:rFonts w:asciiTheme="minorBidi" w:hAnsiTheme="minorBidi" w:cstheme="minorBidi"/>
          <w:i/>
          <w:iCs/>
          <w:sz w:val="24"/>
          <w:szCs w:val="24"/>
        </w:rPr>
        <w:t xml:space="preserve">et </w:t>
      </w:r>
      <w:r w:rsidR="00DE2D82" w:rsidRPr="002C70A1">
        <w:rPr>
          <w:rFonts w:asciiTheme="minorBidi" w:hAnsiTheme="minorBidi" w:cstheme="minorBidi"/>
          <w:sz w:val="24"/>
          <w:szCs w:val="24"/>
        </w:rPr>
        <w:t xml:space="preserve">and </w:t>
      </w:r>
      <w:r w:rsidR="00DE2D82" w:rsidRPr="002C70A1">
        <w:rPr>
          <w:rFonts w:asciiTheme="minorBidi" w:hAnsiTheme="minorBidi" w:cstheme="minorBidi"/>
          <w:i/>
          <w:iCs/>
          <w:sz w:val="24"/>
          <w:szCs w:val="24"/>
        </w:rPr>
        <w:t xml:space="preserve">gam </w:t>
      </w:r>
      <w:r w:rsidR="00DE2D82" w:rsidRPr="002C70A1">
        <w:rPr>
          <w:rFonts w:asciiTheme="minorBidi" w:hAnsiTheme="minorBidi" w:cstheme="minorBidi"/>
          <w:sz w:val="24"/>
          <w:szCs w:val="24"/>
        </w:rPr>
        <w:t xml:space="preserve">are terms of inclusion and that the words </w:t>
      </w:r>
      <w:r w:rsidR="00DE2D82" w:rsidRPr="002C70A1">
        <w:rPr>
          <w:rFonts w:asciiTheme="minorBidi" w:hAnsiTheme="minorBidi" w:cstheme="minorBidi"/>
          <w:i/>
          <w:iCs/>
          <w:sz w:val="24"/>
          <w:szCs w:val="24"/>
        </w:rPr>
        <w:t xml:space="preserve">akh </w:t>
      </w:r>
      <w:r w:rsidR="00DE2D82" w:rsidRPr="002C70A1">
        <w:rPr>
          <w:rFonts w:asciiTheme="minorBidi" w:hAnsiTheme="minorBidi" w:cstheme="minorBidi"/>
          <w:sz w:val="24"/>
          <w:szCs w:val="24"/>
        </w:rPr>
        <w:t xml:space="preserve">and </w:t>
      </w:r>
      <w:r w:rsidR="00DE2D82" w:rsidRPr="002C70A1">
        <w:rPr>
          <w:rFonts w:asciiTheme="minorBidi" w:hAnsiTheme="minorBidi" w:cstheme="minorBidi"/>
          <w:i/>
          <w:iCs/>
          <w:sz w:val="24"/>
          <w:szCs w:val="24"/>
        </w:rPr>
        <w:t xml:space="preserve">rak </w:t>
      </w:r>
      <w:r w:rsidR="00DE2D82" w:rsidRPr="002C70A1">
        <w:rPr>
          <w:rFonts w:asciiTheme="minorBidi" w:hAnsiTheme="minorBidi" w:cstheme="minorBidi"/>
          <w:sz w:val="24"/>
          <w:szCs w:val="24"/>
        </w:rPr>
        <w:t>are terms of exclusion. He said to him: What is the meaning of that which is written: "You shall fear [</w:t>
      </w:r>
      <w:r w:rsidR="00DE2D82" w:rsidRPr="002C70A1">
        <w:rPr>
          <w:rFonts w:asciiTheme="minorBidi" w:hAnsiTheme="minorBidi" w:cstheme="minorBidi"/>
          <w:i/>
          <w:iCs/>
          <w:sz w:val="24"/>
          <w:szCs w:val="24"/>
        </w:rPr>
        <w:t>et</w:t>
      </w:r>
      <w:r w:rsidR="00DE2D82" w:rsidRPr="002C70A1">
        <w:rPr>
          <w:rFonts w:asciiTheme="minorBidi" w:hAnsiTheme="minorBidi" w:cstheme="minorBidi"/>
          <w:sz w:val="24"/>
          <w:szCs w:val="24"/>
        </w:rPr>
        <w:t>]</w:t>
      </w:r>
      <w:r w:rsidR="00DE2D82" w:rsidRPr="002C70A1">
        <w:rPr>
          <w:rFonts w:asciiTheme="minorBidi" w:hAnsiTheme="minorBidi" w:cstheme="minorBidi"/>
          <w:i/>
          <w:iCs/>
          <w:sz w:val="24"/>
          <w:szCs w:val="24"/>
        </w:rPr>
        <w:t xml:space="preserve"> </w:t>
      </w:r>
      <w:r w:rsidR="00DE2D82" w:rsidRPr="002C70A1">
        <w:rPr>
          <w:rFonts w:asciiTheme="minorBidi" w:hAnsiTheme="minorBidi" w:cstheme="minorBidi"/>
          <w:sz w:val="24"/>
          <w:szCs w:val="24"/>
        </w:rPr>
        <w:t>the Lord your God" (</w:t>
      </w:r>
      <w:r w:rsidR="00DE2D82" w:rsidRPr="002C70A1">
        <w:rPr>
          <w:rFonts w:asciiTheme="minorBidi" w:hAnsiTheme="minorBidi" w:cstheme="minorBidi"/>
          <w:i/>
          <w:iCs/>
          <w:sz w:val="24"/>
          <w:szCs w:val="24"/>
        </w:rPr>
        <w:t xml:space="preserve">Devarim </w:t>
      </w:r>
      <w:r w:rsidR="00DE2D82" w:rsidRPr="002C70A1">
        <w:rPr>
          <w:rFonts w:asciiTheme="minorBidi" w:hAnsiTheme="minorBidi" w:cstheme="minorBidi"/>
          <w:sz w:val="24"/>
          <w:szCs w:val="24"/>
        </w:rPr>
        <w:t>10:20). He said to him: Him and His Torah. (</w:t>
      </w:r>
      <w:r w:rsidR="00DE2D82" w:rsidRPr="002C70A1">
        <w:rPr>
          <w:rFonts w:asciiTheme="minorBidi" w:hAnsiTheme="minorBidi" w:cstheme="minorBidi"/>
          <w:i/>
          <w:iCs/>
          <w:sz w:val="24"/>
          <w:szCs w:val="24"/>
        </w:rPr>
        <w:t xml:space="preserve">Yerushalmi Berakhot </w:t>
      </w:r>
      <w:r w:rsidR="00DE2D82" w:rsidRPr="002C70A1">
        <w:rPr>
          <w:rFonts w:asciiTheme="minorBidi" w:hAnsiTheme="minorBidi" w:cstheme="minorBidi"/>
          <w:sz w:val="24"/>
          <w:szCs w:val="24"/>
        </w:rPr>
        <w:t>9:5, 14b)</w:t>
      </w:r>
      <w:r w:rsidR="00DE2D82" w:rsidRPr="002C70A1">
        <w:rPr>
          <w:rStyle w:val="FootnoteReference"/>
          <w:rFonts w:asciiTheme="minorBidi" w:hAnsiTheme="minorBidi" w:cstheme="minorBidi"/>
          <w:sz w:val="24"/>
          <w:szCs w:val="24"/>
        </w:rPr>
        <w:footnoteReference w:id="9"/>
      </w:r>
    </w:p>
    <w:p w14:paraId="6A8100CB" w14:textId="77777777" w:rsidR="000F080E" w:rsidRPr="002C70A1" w:rsidRDefault="000F080E" w:rsidP="00B13255">
      <w:pPr>
        <w:spacing w:line="240" w:lineRule="auto"/>
        <w:rPr>
          <w:rFonts w:asciiTheme="minorBidi" w:hAnsiTheme="minorBidi" w:cstheme="minorBidi"/>
          <w:sz w:val="24"/>
          <w:szCs w:val="24"/>
        </w:rPr>
      </w:pPr>
    </w:p>
    <w:p w14:paraId="720869D9" w14:textId="544B03DE" w:rsidR="007474E8" w:rsidRPr="002C70A1" w:rsidRDefault="000F080E" w:rsidP="00B13255">
      <w:pPr>
        <w:spacing w:line="240" w:lineRule="auto"/>
        <w:ind w:firstLine="720"/>
        <w:rPr>
          <w:rFonts w:asciiTheme="minorBidi" w:hAnsiTheme="minorBidi" w:cstheme="minorBidi"/>
          <w:sz w:val="24"/>
          <w:szCs w:val="24"/>
        </w:rPr>
      </w:pPr>
      <w:r w:rsidRPr="002C70A1">
        <w:rPr>
          <w:rFonts w:asciiTheme="minorBidi" w:hAnsiTheme="minorBidi" w:cstheme="minorBidi"/>
          <w:sz w:val="24"/>
          <w:szCs w:val="24"/>
        </w:rPr>
        <w:t>According to Rabbi Akiva</w:t>
      </w:r>
      <w:r w:rsidR="007474E8" w:rsidRPr="002C70A1">
        <w:rPr>
          <w:rFonts w:asciiTheme="minorBidi" w:hAnsiTheme="minorBidi" w:cstheme="minorBidi"/>
          <w:sz w:val="24"/>
          <w:szCs w:val="24"/>
        </w:rPr>
        <w:t xml:space="preserve">, wherever the words </w:t>
      </w:r>
      <w:r w:rsidR="007474E8" w:rsidRPr="002C70A1">
        <w:rPr>
          <w:rFonts w:asciiTheme="minorBidi" w:hAnsiTheme="minorBidi" w:cstheme="minorBidi"/>
          <w:i/>
          <w:iCs/>
          <w:sz w:val="24"/>
          <w:szCs w:val="24"/>
        </w:rPr>
        <w:t xml:space="preserve">et </w:t>
      </w:r>
      <w:r w:rsidR="007474E8" w:rsidRPr="002C70A1">
        <w:rPr>
          <w:rFonts w:asciiTheme="minorBidi" w:hAnsiTheme="minorBidi" w:cstheme="minorBidi"/>
          <w:sz w:val="24"/>
          <w:szCs w:val="24"/>
        </w:rPr>
        <w:t xml:space="preserve">or </w:t>
      </w:r>
      <w:r w:rsidR="007474E8" w:rsidRPr="002C70A1">
        <w:rPr>
          <w:rFonts w:asciiTheme="minorBidi" w:hAnsiTheme="minorBidi" w:cstheme="minorBidi"/>
          <w:i/>
          <w:iCs/>
          <w:sz w:val="24"/>
          <w:szCs w:val="24"/>
        </w:rPr>
        <w:t xml:space="preserve">gam </w:t>
      </w:r>
      <w:r w:rsidR="007474E8" w:rsidRPr="002C70A1">
        <w:rPr>
          <w:rFonts w:asciiTheme="minorBidi" w:hAnsiTheme="minorBidi" w:cstheme="minorBidi"/>
          <w:sz w:val="24"/>
          <w:szCs w:val="24"/>
        </w:rPr>
        <w:t>appear, they</w:t>
      </w:r>
      <w:r w:rsidR="00F221FA">
        <w:rPr>
          <w:rFonts w:asciiTheme="minorBidi" w:hAnsiTheme="minorBidi" w:cstheme="minorBidi"/>
          <w:sz w:val="24"/>
          <w:szCs w:val="24"/>
        </w:rPr>
        <w:t xml:space="preserve"> must</w:t>
      </w:r>
      <w:r w:rsidR="007474E8" w:rsidRPr="002C70A1">
        <w:rPr>
          <w:rFonts w:asciiTheme="minorBidi" w:hAnsiTheme="minorBidi" w:cstheme="minorBidi"/>
          <w:sz w:val="24"/>
          <w:szCs w:val="24"/>
        </w:rPr>
        <w:t xml:space="preserve"> come to add something</w:t>
      </w:r>
      <w:r w:rsidR="007474E8" w:rsidRPr="002C70A1">
        <w:rPr>
          <w:rStyle w:val="FootnoteReference"/>
          <w:rFonts w:asciiTheme="minorBidi" w:hAnsiTheme="minorBidi" w:cstheme="minorBidi"/>
          <w:sz w:val="24"/>
          <w:szCs w:val="24"/>
        </w:rPr>
        <w:footnoteReference w:id="10"/>
      </w:r>
      <w:r w:rsidR="007474E8" w:rsidRPr="002C70A1">
        <w:rPr>
          <w:rFonts w:asciiTheme="minorBidi" w:hAnsiTheme="minorBidi" w:cstheme="minorBidi"/>
          <w:sz w:val="24"/>
          <w:szCs w:val="24"/>
        </w:rPr>
        <w:t xml:space="preserve"> </w:t>
      </w:r>
      <w:r w:rsidR="00F221FA">
        <w:rPr>
          <w:rFonts w:asciiTheme="minorBidi" w:hAnsiTheme="minorBidi" w:cstheme="minorBidi"/>
          <w:sz w:val="24"/>
          <w:szCs w:val="24"/>
        </w:rPr>
        <w:t xml:space="preserve">to </w:t>
      </w:r>
      <w:r w:rsidR="007474E8" w:rsidRPr="002C70A1">
        <w:rPr>
          <w:rFonts w:asciiTheme="minorBidi" w:hAnsiTheme="minorBidi" w:cstheme="minorBidi"/>
          <w:sz w:val="24"/>
          <w:szCs w:val="24"/>
        </w:rPr>
        <w:t>what is stated in the verse itself,</w:t>
      </w:r>
      <w:r w:rsidR="007474E8" w:rsidRPr="002C70A1">
        <w:rPr>
          <w:rStyle w:val="FootnoteReference"/>
          <w:rFonts w:asciiTheme="minorBidi" w:hAnsiTheme="minorBidi" w:cstheme="minorBidi"/>
          <w:sz w:val="24"/>
          <w:szCs w:val="24"/>
        </w:rPr>
        <w:footnoteReference w:id="11"/>
      </w:r>
      <w:r w:rsidR="007474E8" w:rsidRPr="002C70A1">
        <w:rPr>
          <w:rFonts w:asciiTheme="minorBidi" w:hAnsiTheme="minorBidi" w:cstheme="minorBidi"/>
          <w:sz w:val="24"/>
          <w:szCs w:val="24"/>
        </w:rPr>
        <w:t xml:space="preserve"> </w:t>
      </w:r>
      <w:r w:rsidR="00F221FA">
        <w:rPr>
          <w:rFonts w:asciiTheme="minorBidi" w:hAnsiTheme="minorBidi" w:cstheme="minorBidi"/>
          <w:sz w:val="24"/>
          <w:szCs w:val="24"/>
        </w:rPr>
        <w:t>for</w:t>
      </w:r>
      <w:r w:rsidR="00F221FA" w:rsidRPr="002C70A1">
        <w:rPr>
          <w:rFonts w:asciiTheme="minorBidi" w:hAnsiTheme="minorBidi" w:cstheme="minorBidi"/>
          <w:sz w:val="24"/>
          <w:szCs w:val="24"/>
        </w:rPr>
        <w:t xml:space="preserve"> </w:t>
      </w:r>
      <w:r w:rsidR="007474E8" w:rsidRPr="002C70A1">
        <w:rPr>
          <w:rFonts w:asciiTheme="minorBidi" w:hAnsiTheme="minorBidi" w:cstheme="minorBidi"/>
          <w:sz w:val="24"/>
          <w:szCs w:val="24"/>
        </w:rPr>
        <w:t xml:space="preserve">it would have been possible to write the verse even without these words. The </w:t>
      </w:r>
      <w:r w:rsidR="007474E8" w:rsidRPr="002C70A1">
        <w:rPr>
          <w:rFonts w:asciiTheme="minorBidi" w:hAnsiTheme="minorBidi" w:cstheme="minorBidi"/>
          <w:i/>
          <w:iCs/>
          <w:sz w:val="24"/>
          <w:szCs w:val="24"/>
        </w:rPr>
        <w:t>Yerushalmi</w:t>
      </w:r>
      <w:r w:rsidR="007474E8" w:rsidRPr="002C70A1">
        <w:rPr>
          <w:rFonts w:asciiTheme="minorBidi" w:hAnsiTheme="minorBidi" w:cstheme="minorBidi"/>
          <w:sz w:val="24"/>
          <w:szCs w:val="24"/>
        </w:rPr>
        <w:t xml:space="preserve"> speaks of the difficulty in </w:t>
      </w:r>
      <w:r w:rsidR="000804BF">
        <w:rPr>
          <w:rFonts w:asciiTheme="minorBidi" w:hAnsiTheme="minorBidi" w:cstheme="minorBidi"/>
          <w:sz w:val="24"/>
          <w:szCs w:val="24"/>
        </w:rPr>
        <w:t>a</w:t>
      </w:r>
      <w:r w:rsidR="000804BF" w:rsidRPr="002C70A1">
        <w:rPr>
          <w:rFonts w:asciiTheme="minorBidi" w:hAnsiTheme="minorBidi" w:cstheme="minorBidi"/>
          <w:sz w:val="24"/>
          <w:szCs w:val="24"/>
        </w:rPr>
        <w:t xml:space="preserve"> </w:t>
      </w:r>
      <w:r w:rsidR="007474E8" w:rsidRPr="002C70A1">
        <w:rPr>
          <w:rFonts w:asciiTheme="minorBidi" w:hAnsiTheme="minorBidi" w:cstheme="minorBidi"/>
          <w:sz w:val="24"/>
          <w:szCs w:val="24"/>
        </w:rPr>
        <w:t>verse which would seem to have left no room to add anything to it – for whom should one fear other than God</w:t>
      </w:r>
      <w:r w:rsidR="000804BF">
        <w:rPr>
          <w:rFonts w:asciiTheme="minorBidi" w:hAnsiTheme="minorBidi" w:cstheme="minorBidi"/>
          <w:sz w:val="24"/>
          <w:szCs w:val="24"/>
        </w:rPr>
        <w:t>?</w:t>
      </w:r>
      <w:r w:rsidR="007474E8" w:rsidRPr="002C70A1">
        <w:rPr>
          <w:rFonts w:asciiTheme="minorBidi" w:hAnsiTheme="minorBidi" w:cstheme="minorBidi"/>
          <w:sz w:val="24"/>
          <w:szCs w:val="24"/>
        </w:rPr>
        <w:t xml:space="preserve"> – but </w:t>
      </w:r>
      <w:r w:rsidR="000804BF">
        <w:rPr>
          <w:rFonts w:asciiTheme="minorBidi" w:hAnsiTheme="minorBidi" w:cstheme="minorBidi"/>
          <w:sz w:val="24"/>
          <w:szCs w:val="24"/>
        </w:rPr>
        <w:t>ultimately,</w:t>
      </w:r>
      <w:r w:rsidR="00302327" w:rsidRPr="002C70A1">
        <w:rPr>
          <w:rFonts w:asciiTheme="minorBidi" w:hAnsiTheme="minorBidi" w:cstheme="minorBidi"/>
          <w:sz w:val="24"/>
          <w:szCs w:val="24"/>
        </w:rPr>
        <w:t xml:space="preserve"> Rabbi Akiva decides</w:t>
      </w:r>
      <w:r w:rsidR="007474E8" w:rsidRPr="002C70A1">
        <w:rPr>
          <w:rFonts w:asciiTheme="minorBidi" w:hAnsiTheme="minorBidi" w:cstheme="minorBidi"/>
          <w:sz w:val="24"/>
          <w:szCs w:val="24"/>
        </w:rPr>
        <w:t xml:space="preserve"> that it is possible to include fear of the Torah. </w:t>
      </w:r>
      <w:r w:rsidR="00302327" w:rsidRPr="002C70A1">
        <w:rPr>
          <w:rFonts w:asciiTheme="minorBidi" w:hAnsiTheme="minorBidi" w:cstheme="minorBidi"/>
          <w:sz w:val="24"/>
          <w:szCs w:val="24"/>
        </w:rPr>
        <w:t xml:space="preserve">It is clearly impossible to know from the verse itself what should be included from these words, and </w:t>
      </w:r>
      <w:r w:rsidR="00F1377A">
        <w:rPr>
          <w:rFonts w:asciiTheme="minorBidi" w:hAnsiTheme="minorBidi" w:cstheme="minorBidi"/>
          <w:sz w:val="24"/>
          <w:szCs w:val="24"/>
        </w:rPr>
        <w:t>so this exposition</w:t>
      </w:r>
      <w:r w:rsidR="00302327" w:rsidRPr="002C70A1">
        <w:rPr>
          <w:rFonts w:asciiTheme="minorBidi" w:hAnsiTheme="minorBidi" w:cstheme="minorBidi"/>
          <w:sz w:val="24"/>
          <w:szCs w:val="24"/>
        </w:rPr>
        <w:t xml:space="preserve"> is not only a literary analysis of the verse. </w:t>
      </w:r>
    </w:p>
    <w:p w14:paraId="47D19E92" w14:textId="77777777" w:rsidR="00302327" w:rsidRPr="002C70A1" w:rsidRDefault="00302327" w:rsidP="00B13255">
      <w:pPr>
        <w:spacing w:line="240" w:lineRule="auto"/>
        <w:rPr>
          <w:rFonts w:asciiTheme="minorBidi" w:hAnsiTheme="minorBidi" w:cstheme="minorBidi"/>
          <w:sz w:val="24"/>
          <w:szCs w:val="24"/>
        </w:rPr>
      </w:pPr>
    </w:p>
    <w:p w14:paraId="4FBD20E1" w14:textId="3F83E15B" w:rsidR="007D4F3D" w:rsidRPr="002C70A1" w:rsidRDefault="00D816CA" w:rsidP="00B13255">
      <w:pPr>
        <w:spacing w:line="240" w:lineRule="auto"/>
        <w:ind w:firstLine="720"/>
        <w:rPr>
          <w:rFonts w:asciiTheme="minorBidi" w:hAnsiTheme="minorBidi" w:cstheme="minorBidi"/>
          <w:sz w:val="24"/>
          <w:szCs w:val="24"/>
        </w:rPr>
      </w:pPr>
      <w:r w:rsidRPr="002C70A1">
        <w:rPr>
          <w:rFonts w:asciiTheme="minorBidi" w:hAnsiTheme="minorBidi" w:cstheme="minorBidi"/>
          <w:sz w:val="24"/>
          <w:szCs w:val="24"/>
        </w:rPr>
        <w:t xml:space="preserve">From here we may conclude that Rabbi Akiva broadly developed the </w:t>
      </w:r>
      <w:r w:rsidR="00B77372">
        <w:rPr>
          <w:rFonts w:asciiTheme="minorBidi" w:hAnsiTheme="minorBidi" w:cstheme="minorBidi"/>
          <w:sz w:val="24"/>
          <w:szCs w:val="24"/>
        </w:rPr>
        <w:t>“</w:t>
      </w:r>
      <w:r w:rsidRPr="002C70A1">
        <w:rPr>
          <w:rFonts w:asciiTheme="minorBidi" w:hAnsiTheme="minorBidi" w:cstheme="minorBidi"/>
          <w:sz w:val="24"/>
          <w:szCs w:val="24"/>
        </w:rPr>
        <w:t xml:space="preserve">sustaining </w:t>
      </w:r>
      <w:r w:rsidR="00B77372" w:rsidRPr="00027CEE">
        <w:rPr>
          <w:rFonts w:asciiTheme="minorBidi" w:hAnsiTheme="minorBidi" w:cstheme="minorBidi"/>
          <w:i/>
          <w:iCs/>
          <w:sz w:val="24"/>
          <w:szCs w:val="24"/>
        </w:rPr>
        <w:t>m</w:t>
      </w:r>
      <w:r w:rsidRPr="00027CEE">
        <w:rPr>
          <w:rFonts w:asciiTheme="minorBidi" w:hAnsiTheme="minorBidi" w:cstheme="minorBidi"/>
          <w:i/>
          <w:iCs/>
          <w:sz w:val="24"/>
          <w:szCs w:val="24"/>
        </w:rPr>
        <w:t>idrash</w:t>
      </w:r>
      <w:r w:rsidR="00B77372">
        <w:rPr>
          <w:rFonts w:asciiTheme="minorBidi" w:hAnsiTheme="minorBidi" w:cstheme="minorBidi"/>
          <w:sz w:val="24"/>
          <w:szCs w:val="24"/>
        </w:rPr>
        <w:t>” approach</w:t>
      </w:r>
      <w:r w:rsidRPr="002C70A1">
        <w:rPr>
          <w:rFonts w:asciiTheme="minorBidi" w:hAnsiTheme="minorBidi" w:cstheme="minorBidi"/>
          <w:sz w:val="24"/>
          <w:szCs w:val="24"/>
        </w:rPr>
        <w:t xml:space="preserve">. In many cases, it is strikingly apparent that </w:t>
      </w:r>
      <w:r w:rsidR="00B77372">
        <w:rPr>
          <w:rFonts w:asciiTheme="minorBidi" w:hAnsiTheme="minorBidi" w:cstheme="minorBidi"/>
          <w:sz w:val="24"/>
          <w:szCs w:val="24"/>
        </w:rPr>
        <w:t>Rabbi Akiva’s h</w:t>
      </w:r>
      <w:r w:rsidRPr="002C70A1">
        <w:rPr>
          <w:rFonts w:asciiTheme="minorBidi" w:hAnsiTheme="minorBidi" w:cstheme="minorBidi"/>
          <w:sz w:val="24"/>
          <w:szCs w:val="24"/>
        </w:rPr>
        <w:t>alakhic conclus</w:t>
      </w:r>
      <w:r w:rsidR="00F1377A">
        <w:rPr>
          <w:rFonts w:asciiTheme="minorBidi" w:hAnsiTheme="minorBidi" w:cstheme="minorBidi"/>
          <w:sz w:val="24"/>
          <w:szCs w:val="24"/>
        </w:rPr>
        <w:t>ion does</w:t>
      </w:r>
      <w:r w:rsidRPr="002C70A1">
        <w:rPr>
          <w:rFonts w:asciiTheme="minorBidi" w:hAnsiTheme="minorBidi" w:cstheme="minorBidi"/>
          <w:sz w:val="24"/>
          <w:szCs w:val="24"/>
        </w:rPr>
        <w:t xml:space="preserve"> not follow from an analysis of the </w:t>
      </w:r>
      <w:r w:rsidR="00B77372">
        <w:rPr>
          <w:rFonts w:asciiTheme="minorBidi" w:hAnsiTheme="minorBidi" w:cstheme="minorBidi"/>
          <w:sz w:val="24"/>
          <w:szCs w:val="24"/>
        </w:rPr>
        <w:t>text</w:t>
      </w:r>
      <w:r w:rsidR="00B77372" w:rsidRPr="002C70A1">
        <w:rPr>
          <w:rFonts w:asciiTheme="minorBidi" w:hAnsiTheme="minorBidi" w:cstheme="minorBidi"/>
          <w:sz w:val="24"/>
          <w:szCs w:val="24"/>
        </w:rPr>
        <w:t xml:space="preserve"> </w:t>
      </w:r>
      <w:r w:rsidRPr="002C70A1">
        <w:rPr>
          <w:rFonts w:asciiTheme="minorBidi" w:hAnsiTheme="minorBidi" w:cstheme="minorBidi"/>
          <w:sz w:val="24"/>
          <w:szCs w:val="24"/>
        </w:rPr>
        <w:t xml:space="preserve">itself, for the hermeneutical tools that </w:t>
      </w:r>
      <w:r w:rsidR="00F1377A">
        <w:rPr>
          <w:rFonts w:asciiTheme="minorBidi" w:hAnsiTheme="minorBidi" w:cstheme="minorBidi"/>
          <w:sz w:val="24"/>
          <w:szCs w:val="24"/>
        </w:rPr>
        <w:t>he uses</w:t>
      </w:r>
      <w:r w:rsidRPr="002C70A1">
        <w:rPr>
          <w:rFonts w:asciiTheme="minorBidi" w:hAnsiTheme="minorBidi" w:cstheme="minorBidi"/>
          <w:sz w:val="24"/>
          <w:szCs w:val="24"/>
        </w:rPr>
        <w:t xml:space="preserve"> are not necessarily logical tools for </w:t>
      </w:r>
      <w:r w:rsidR="00B77372">
        <w:rPr>
          <w:rFonts w:asciiTheme="minorBidi" w:hAnsiTheme="minorBidi" w:cstheme="minorBidi"/>
          <w:sz w:val="24"/>
          <w:szCs w:val="24"/>
        </w:rPr>
        <w:t>analyzing</w:t>
      </w:r>
      <w:r w:rsidRPr="002C70A1">
        <w:rPr>
          <w:rFonts w:asciiTheme="minorBidi" w:hAnsiTheme="minorBidi" w:cstheme="minorBidi"/>
          <w:sz w:val="24"/>
          <w:szCs w:val="24"/>
        </w:rPr>
        <w:t xml:space="preserve"> words and sentences. </w:t>
      </w:r>
      <w:r w:rsidR="007D4F3D" w:rsidRPr="002C70A1">
        <w:rPr>
          <w:rFonts w:asciiTheme="minorBidi" w:hAnsiTheme="minorBidi" w:cstheme="minorBidi"/>
          <w:sz w:val="24"/>
          <w:szCs w:val="24"/>
        </w:rPr>
        <w:t>It must</w:t>
      </w:r>
      <w:r w:rsidRPr="002C70A1">
        <w:rPr>
          <w:rFonts w:asciiTheme="minorBidi" w:hAnsiTheme="minorBidi" w:cstheme="minorBidi"/>
          <w:sz w:val="24"/>
          <w:szCs w:val="24"/>
        </w:rPr>
        <w:t xml:space="preserve">, </w:t>
      </w:r>
      <w:r w:rsidR="007D4F3D" w:rsidRPr="002C70A1">
        <w:rPr>
          <w:rFonts w:asciiTheme="minorBidi" w:hAnsiTheme="minorBidi" w:cstheme="minorBidi"/>
          <w:sz w:val="24"/>
          <w:szCs w:val="24"/>
        </w:rPr>
        <w:t>therefore</w:t>
      </w:r>
      <w:r w:rsidRPr="002C70A1">
        <w:rPr>
          <w:rFonts w:asciiTheme="minorBidi" w:hAnsiTheme="minorBidi" w:cstheme="minorBidi"/>
          <w:sz w:val="24"/>
          <w:szCs w:val="24"/>
        </w:rPr>
        <w:t>,</w:t>
      </w:r>
      <w:r w:rsidR="007D4F3D" w:rsidRPr="002C70A1">
        <w:rPr>
          <w:rFonts w:asciiTheme="minorBidi" w:hAnsiTheme="minorBidi" w:cstheme="minorBidi"/>
          <w:sz w:val="24"/>
          <w:szCs w:val="24"/>
        </w:rPr>
        <w:t xml:space="preserve"> be assumed that Rabbi</w:t>
      </w:r>
      <w:r w:rsidRPr="002C70A1">
        <w:rPr>
          <w:rFonts w:asciiTheme="minorBidi" w:hAnsiTheme="minorBidi" w:cstheme="minorBidi"/>
          <w:sz w:val="24"/>
          <w:szCs w:val="24"/>
        </w:rPr>
        <w:t xml:space="preserve"> Akiva </w:t>
      </w:r>
      <w:r w:rsidR="00F1377A">
        <w:rPr>
          <w:rFonts w:asciiTheme="minorBidi" w:hAnsiTheme="minorBidi" w:cstheme="minorBidi"/>
          <w:sz w:val="24"/>
          <w:szCs w:val="24"/>
        </w:rPr>
        <w:t>seeks</w:t>
      </w:r>
      <w:r w:rsidRPr="002C70A1">
        <w:rPr>
          <w:rFonts w:asciiTheme="minorBidi" w:hAnsiTheme="minorBidi" w:cstheme="minorBidi"/>
          <w:sz w:val="24"/>
          <w:szCs w:val="24"/>
        </w:rPr>
        <w:t xml:space="preserve"> to establish a law that </w:t>
      </w:r>
      <w:r w:rsidR="00B77372">
        <w:rPr>
          <w:rFonts w:asciiTheme="minorBidi" w:hAnsiTheme="minorBidi" w:cstheme="minorBidi"/>
          <w:sz w:val="24"/>
          <w:szCs w:val="24"/>
        </w:rPr>
        <w:t>he already knew</w:t>
      </w:r>
      <w:r w:rsidRPr="002C70A1">
        <w:rPr>
          <w:rFonts w:asciiTheme="minorBidi" w:hAnsiTheme="minorBidi" w:cstheme="minorBidi"/>
          <w:sz w:val="24"/>
          <w:szCs w:val="24"/>
        </w:rPr>
        <w:t xml:space="preserve"> by way of a tradition or a logical argument – and he </w:t>
      </w:r>
      <w:r w:rsidR="00F1377A">
        <w:rPr>
          <w:rFonts w:asciiTheme="minorBidi" w:hAnsiTheme="minorBidi" w:cstheme="minorBidi"/>
          <w:sz w:val="24"/>
          <w:szCs w:val="24"/>
        </w:rPr>
        <w:t>does</w:t>
      </w:r>
      <w:r w:rsidRPr="002C70A1">
        <w:rPr>
          <w:rFonts w:asciiTheme="minorBidi" w:hAnsiTheme="minorBidi" w:cstheme="minorBidi"/>
          <w:sz w:val="24"/>
          <w:szCs w:val="24"/>
        </w:rPr>
        <w:t xml:space="preserve"> this by connecting it to a verse</w:t>
      </w:r>
      <w:r w:rsidR="00B77372">
        <w:rPr>
          <w:rFonts w:asciiTheme="minorBidi" w:hAnsiTheme="minorBidi" w:cstheme="minorBidi"/>
          <w:sz w:val="24"/>
          <w:szCs w:val="24"/>
        </w:rPr>
        <w:t>,</w:t>
      </w:r>
      <w:r w:rsidRPr="002C70A1">
        <w:rPr>
          <w:rFonts w:asciiTheme="minorBidi" w:hAnsiTheme="minorBidi" w:cstheme="minorBidi"/>
          <w:sz w:val="24"/>
          <w:szCs w:val="24"/>
        </w:rPr>
        <w:t xml:space="preserve"> </w:t>
      </w:r>
      <w:r w:rsidR="00B77372">
        <w:rPr>
          <w:rFonts w:asciiTheme="minorBidi" w:hAnsiTheme="minorBidi" w:cstheme="minorBidi"/>
          <w:sz w:val="24"/>
          <w:szCs w:val="24"/>
        </w:rPr>
        <w:t>as a symbol</w:t>
      </w:r>
      <w:r w:rsidRPr="002C70A1">
        <w:rPr>
          <w:rFonts w:asciiTheme="minorBidi" w:hAnsiTheme="minorBidi" w:cstheme="minorBidi"/>
          <w:sz w:val="24"/>
          <w:szCs w:val="24"/>
        </w:rPr>
        <w:t xml:space="preserve"> and allusion but not as the exclusive source of the law. </w:t>
      </w:r>
      <w:r w:rsidR="00795B02" w:rsidRPr="002C70A1">
        <w:rPr>
          <w:rFonts w:asciiTheme="minorBidi" w:hAnsiTheme="minorBidi" w:cstheme="minorBidi"/>
          <w:sz w:val="24"/>
          <w:szCs w:val="24"/>
        </w:rPr>
        <w:t xml:space="preserve"> </w:t>
      </w:r>
      <w:r w:rsidR="007D4F3D" w:rsidRPr="002C70A1">
        <w:rPr>
          <w:rFonts w:asciiTheme="minorBidi" w:hAnsiTheme="minorBidi" w:cstheme="minorBidi"/>
          <w:sz w:val="24"/>
          <w:szCs w:val="24"/>
        </w:rPr>
        <w:t xml:space="preserve">However, there may </w:t>
      </w:r>
      <w:r w:rsidR="007D4F3D" w:rsidRPr="002C70A1">
        <w:rPr>
          <w:rFonts w:asciiTheme="minorBidi" w:hAnsiTheme="minorBidi" w:cstheme="minorBidi"/>
          <w:sz w:val="24"/>
          <w:szCs w:val="24"/>
        </w:rPr>
        <w:lastRenderedPageBreak/>
        <w:t xml:space="preserve">also </w:t>
      </w:r>
      <w:r w:rsidR="00F1377A">
        <w:rPr>
          <w:rFonts w:asciiTheme="minorBidi" w:hAnsiTheme="minorBidi" w:cstheme="minorBidi"/>
          <w:sz w:val="24"/>
          <w:szCs w:val="24"/>
        </w:rPr>
        <w:t>b</w:t>
      </w:r>
      <w:r w:rsidR="007D4F3D" w:rsidRPr="002C70A1">
        <w:rPr>
          <w:rFonts w:asciiTheme="minorBidi" w:hAnsiTheme="minorBidi" w:cstheme="minorBidi"/>
          <w:sz w:val="24"/>
          <w:szCs w:val="24"/>
        </w:rPr>
        <w:t>e cases</w:t>
      </w:r>
      <w:r w:rsidR="00795B02" w:rsidRPr="002C70A1">
        <w:rPr>
          <w:rFonts w:asciiTheme="minorBidi" w:hAnsiTheme="minorBidi" w:cstheme="minorBidi"/>
          <w:sz w:val="24"/>
          <w:szCs w:val="24"/>
        </w:rPr>
        <w:t xml:space="preserve"> in which Rabbi Akiva </w:t>
      </w:r>
      <w:r w:rsidR="00F1377A">
        <w:rPr>
          <w:rFonts w:asciiTheme="minorBidi" w:hAnsiTheme="minorBidi" w:cstheme="minorBidi"/>
          <w:sz w:val="24"/>
          <w:szCs w:val="24"/>
        </w:rPr>
        <w:t>finds</w:t>
      </w:r>
      <w:r w:rsidR="00795B02" w:rsidRPr="002C70A1">
        <w:rPr>
          <w:rFonts w:asciiTheme="minorBidi" w:hAnsiTheme="minorBidi" w:cstheme="minorBidi"/>
          <w:sz w:val="24"/>
          <w:szCs w:val="24"/>
        </w:rPr>
        <w:t xml:space="preserve"> a hint in Scripture – such as the word </w:t>
      </w:r>
      <w:r w:rsidR="00795B02" w:rsidRPr="002C70A1">
        <w:rPr>
          <w:rFonts w:asciiTheme="minorBidi" w:hAnsiTheme="minorBidi" w:cstheme="minorBidi"/>
          <w:i/>
          <w:iCs/>
          <w:sz w:val="24"/>
          <w:szCs w:val="24"/>
        </w:rPr>
        <w:t>et</w:t>
      </w:r>
      <w:r w:rsidR="00795B02" w:rsidRPr="002C70A1">
        <w:rPr>
          <w:rFonts w:asciiTheme="minorBidi" w:hAnsiTheme="minorBidi" w:cstheme="minorBidi"/>
          <w:sz w:val="24"/>
          <w:szCs w:val="24"/>
        </w:rPr>
        <w:t xml:space="preserve"> – </w:t>
      </w:r>
      <w:r w:rsidR="00B77372">
        <w:rPr>
          <w:rFonts w:asciiTheme="minorBidi" w:hAnsiTheme="minorBidi" w:cstheme="minorBidi"/>
          <w:sz w:val="24"/>
          <w:szCs w:val="24"/>
        </w:rPr>
        <w:t>where</w:t>
      </w:r>
      <w:r w:rsidR="00B77372" w:rsidRPr="002C70A1">
        <w:rPr>
          <w:rFonts w:asciiTheme="minorBidi" w:hAnsiTheme="minorBidi" w:cstheme="minorBidi"/>
          <w:sz w:val="24"/>
          <w:szCs w:val="24"/>
        </w:rPr>
        <w:t xml:space="preserve"> </w:t>
      </w:r>
      <w:r w:rsidR="00795B02" w:rsidRPr="002C70A1">
        <w:rPr>
          <w:rFonts w:asciiTheme="minorBidi" w:hAnsiTheme="minorBidi" w:cstheme="minorBidi"/>
          <w:sz w:val="24"/>
          <w:szCs w:val="24"/>
        </w:rPr>
        <w:t xml:space="preserve">there is room to consider an additional law that expands upon what is stated explicitly in the verse, even if he </w:t>
      </w:r>
      <w:r w:rsidR="00F1377A">
        <w:rPr>
          <w:rFonts w:asciiTheme="minorBidi" w:hAnsiTheme="minorBidi" w:cstheme="minorBidi"/>
          <w:sz w:val="24"/>
          <w:szCs w:val="24"/>
        </w:rPr>
        <w:t>does</w:t>
      </w:r>
      <w:r w:rsidR="00795B02" w:rsidRPr="002C70A1">
        <w:rPr>
          <w:rFonts w:asciiTheme="minorBidi" w:hAnsiTheme="minorBidi" w:cstheme="minorBidi"/>
          <w:sz w:val="24"/>
          <w:szCs w:val="24"/>
        </w:rPr>
        <w:t xml:space="preserve"> not know what that law is, and derivation of the law </w:t>
      </w:r>
      <w:r w:rsidR="00F1377A">
        <w:rPr>
          <w:rFonts w:asciiTheme="minorBidi" w:hAnsiTheme="minorBidi" w:cstheme="minorBidi"/>
          <w:sz w:val="24"/>
          <w:szCs w:val="24"/>
        </w:rPr>
        <w:t>stems</w:t>
      </w:r>
      <w:r w:rsidR="00795B02" w:rsidRPr="002C70A1">
        <w:rPr>
          <w:rFonts w:asciiTheme="minorBidi" w:hAnsiTheme="minorBidi" w:cstheme="minorBidi"/>
          <w:sz w:val="24"/>
          <w:szCs w:val="24"/>
        </w:rPr>
        <w:t xml:space="preserve"> from a logical argument that </w:t>
      </w:r>
      <w:r w:rsidR="00F1377A">
        <w:rPr>
          <w:rFonts w:asciiTheme="minorBidi" w:hAnsiTheme="minorBidi" w:cstheme="minorBidi"/>
          <w:sz w:val="24"/>
          <w:szCs w:val="24"/>
        </w:rPr>
        <w:t>comes</w:t>
      </w:r>
      <w:r w:rsidR="00795B02" w:rsidRPr="002C70A1">
        <w:rPr>
          <w:rFonts w:asciiTheme="minorBidi" w:hAnsiTheme="minorBidi" w:cstheme="minorBidi"/>
          <w:sz w:val="24"/>
          <w:szCs w:val="24"/>
        </w:rPr>
        <w:t xml:space="preserve"> into being only after it </w:t>
      </w:r>
      <w:r w:rsidR="00F1377A">
        <w:rPr>
          <w:rFonts w:asciiTheme="minorBidi" w:hAnsiTheme="minorBidi" w:cstheme="minorBidi"/>
          <w:sz w:val="24"/>
          <w:szCs w:val="24"/>
        </w:rPr>
        <w:t>is</w:t>
      </w:r>
      <w:r w:rsidR="00795B02" w:rsidRPr="002C70A1">
        <w:rPr>
          <w:rFonts w:asciiTheme="minorBidi" w:hAnsiTheme="minorBidi" w:cstheme="minorBidi"/>
          <w:sz w:val="24"/>
          <w:szCs w:val="24"/>
        </w:rPr>
        <w:t xml:space="preserve"> understood from the verse that there is room to expand. </w:t>
      </w:r>
    </w:p>
    <w:p w14:paraId="25A32969" w14:textId="77777777" w:rsidR="00795B02" w:rsidRPr="002C70A1" w:rsidRDefault="00795B02" w:rsidP="00B13255">
      <w:pPr>
        <w:spacing w:line="240" w:lineRule="auto"/>
        <w:ind w:firstLine="720"/>
        <w:rPr>
          <w:rFonts w:asciiTheme="minorBidi" w:hAnsiTheme="minorBidi" w:cstheme="minorBidi"/>
          <w:sz w:val="24"/>
          <w:szCs w:val="24"/>
        </w:rPr>
      </w:pPr>
    </w:p>
    <w:p w14:paraId="7F787A88" w14:textId="416946DC" w:rsidR="00464C87" w:rsidRPr="002C70A1" w:rsidRDefault="00464C87" w:rsidP="00B13255">
      <w:pPr>
        <w:spacing w:line="240" w:lineRule="auto"/>
        <w:ind w:firstLine="720"/>
        <w:rPr>
          <w:rFonts w:asciiTheme="minorBidi" w:hAnsiTheme="minorBidi" w:cstheme="minorBidi"/>
          <w:sz w:val="24"/>
          <w:szCs w:val="24"/>
        </w:rPr>
      </w:pPr>
      <w:r w:rsidRPr="002C70A1">
        <w:rPr>
          <w:rFonts w:asciiTheme="minorBidi" w:hAnsiTheme="minorBidi" w:cstheme="minorBidi"/>
          <w:sz w:val="24"/>
          <w:szCs w:val="24"/>
        </w:rPr>
        <w:t xml:space="preserve">As is only natural, many </w:t>
      </w:r>
      <w:r w:rsidR="00253FFF">
        <w:rPr>
          <w:rFonts w:asciiTheme="minorBidi" w:hAnsiTheme="minorBidi" w:cstheme="minorBidi"/>
          <w:sz w:val="24"/>
          <w:szCs w:val="24"/>
        </w:rPr>
        <w:t>disputes</w:t>
      </w:r>
      <w:r w:rsidR="00253FFF" w:rsidRPr="002C70A1">
        <w:rPr>
          <w:rFonts w:asciiTheme="minorBidi" w:hAnsiTheme="minorBidi" w:cstheme="minorBidi"/>
          <w:sz w:val="24"/>
          <w:szCs w:val="24"/>
        </w:rPr>
        <w:t xml:space="preserve"> </w:t>
      </w:r>
      <w:r w:rsidRPr="002C70A1">
        <w:rPr>
          <w:rFonts w:asciiTheme="minorBidi" w:hAnsiTheme="minorBidi" w:cstheme="minorBidi"/>
          <w:sz w:val="24"/>
          <w:szCs w:val="24"/>
        </w:rPr>
        <w:t>have arisen between the</w:t>
      </w:r>
      <w:r w:rsidR="00253FFF">
        <w:rPr>
          <w:rFonts w:asciiTheme="minorBidi" w:hAnsiTheme="minorBidi" w:cstheme="minorBidi"/>
          <w:sz w:val="24"/>
          <w:szCs w:val="24"/>
        </w:rPr>
        <w:t>se</w:t>
      </w:r>
      <w:r w:rsidRPr="002C70A1">
        <w:rPr>
          <w:rFonts w:asciiTheme="minorBidi" w:hAnsiTheme="minorBidi" w:cstheme="minorBidi"/>
          <w:sz w:val="24"/>
          <w:szCs w:val="24"/>
        </w:rPr>
        <w:t xml:space="preserve"> </w:t>
      </w:r>
      <w:r w:rsidR="00F1377A">
        <w:rPr>
          <w:rFonts w:asciiTheme="minorBidi" w:hAnsiTheme="minorBidi" w:cstheme="minorBidi"/>
          <w:sz w:val="24"/>
          <w:szCs w:val="24"/>
        </w:rPr>
        <w:t>different</w:t>
      </w:r>
      <w:r w:rsidRPr="002C70A1">
        <w:rPr>
          <w:rFonts w:asciiTheme="minorBidi" w:hAnsiTheme="minorBidi" w:cstheme="minorBidi"/>
          <w:sz w:val="24"/>
          <w:szCs w:val="24"/>
        </w:rPr>
        <w:t xml:space="preserve"> approaches of Rabbi Yishmael and Rabbi Akiva</w:t>
      </w:r>
      <w:r w:rsidR="00253FFF">
        <w:rPr>
          <w:rFonts w:asciiTheme="minorBidi" w:hAnsiTheme="minorBidi" w:cstheme="minorBidi"/>
          <w:sz w:val="24"/>
          <w:szCs w:val="24"/>
        </w:rPr>
        <w:t>,</w:t>
      </w:r>
      <w:r w:rsidRPr="002C70A1">
        <w:rPr>
          <w:rFonts w:asciiTheme="minorBidi" w:hAnsiTheme="minorBidi" w:cstheme="minorBidi"/>
          <w:sz w:val="24"/>
          <w:szCs w:val="24"/>
        </w:rPr>
        <w:t xml:space="preserve"> on several levels:</w:t>
      </w:r>
    </w:p>
    <w:p w14:paraId="4C01A7FF" w14:textId="77777777" w:rsidR="007D4F3D" w:rsidRPr="002C70A1" w:rsidRDefault="00464C87" w:rsidP="00B13255">
      <w:pPr>
        <w:spacing w:line="240" w:lineRule="auto"/>
        <w:ind w:firstLine="720"/>
        <w:rPr>
          <w:rFonts w:asciiTheme="minorBidi" w:hAnsiTheme="minorBidi" w:cstheme="minorBidi"/>
          <w:sz w:val="24"/>
          <w:szCs w:val="24"/>
        </w:rPr>
      </w:pPr>
      <w:r w:rsidRPr="002C70A1">
        <w:rPr>
          <w:rFonts w:asciiTheme="minorBidi" w:hAnsiTheme="minorBidi" w:cstheme="minorBidi"/>
          <w:sz w:val="24"/>
          <w:szCs w:val="24"/>
        </w:rPr>
        <w:t xml:space="preserve">  </w:t>
      </w:r>
    </w:p>
    <w:p w14:paraId="7696AD63" w14:textId="17FF680D" w:rsidR="00464C87" w:rsidRPr="002C70A1" w:rsidRDefault="001D12F3" w:rsidP="00B13255">
      <w:pPr>
        <w:spacing w:line="240" w:lineRule="auto"/>
        <w:rPr>
          <w:rFonts w:asciiTheme="minorBidi" w:hAnsiTheme="minorBidi" w:cstheme="minorBidi"/>
          <w:color w:val="000000"/>
          <w:sz w:val="24"/>
          <w:szCs w:val="24"/>
          <w:shd w:val="clear" w:color="auto" w:fill="FFFFFF"/>
        </w:rPr>
      </w:pPr>
      <w:r w:rsidRPr="002C70A1">
        <w:rPr>
          <w:rFonts w:asciiTheme="minorBidi" w:hAnsiTheme="minorBidi" w:cstheme="minorBidi"/>
          <w:sz w:val="24"/>
          <w:szCs w:val="24"/>
        </w:rPr>
        <w:t>a</w:t>
      </w:r>
      <w:r w:rsidR="007D4F3D" w:rsidRPr="002C70A1">
        <w:rPr>
          <w:rFonts w:asciiTheme="minorBidi" w:hAnsiTheme="minorBidi" w:cstheme="minorBidi"/>
          <w:sz w:val="24"/>
          <w:szCs w:val="24"/>
        </w:rPr>
        <w:t>. Sometimes</w:t>
      </w:r>
      <w:r w:rsidR="00464C87" w:rsidRPr="002C70A1">
        <w:rPr>
          <w:rFonts w:asciiTheme="minorBidi" w:hAnsiTheme="minorBidi" w:cstheme="minorBidi"/>
          <w:sz w:val="24"/>
          <w:szCs w:val="24"/>
        </w:rPr>
        <w:t>,</w:t>
      </w:r>
      <w:r w:rsidR="007D4F3D" w:rsidRPr="002C70A1">
        <w:rPr>
          <w:rFonts w:asciiTheme="minorBidi" w:hAnsiTheme="minorBidi" w:cstheme="minorBidi"/>
          <w:sz w:val="24"/>
          <w:szCs w:val="24"/>
        </w:rPr>
        <w:t xml:space="preserve"> the </w:t>
      </w:r>
      <w:r w:rsidR="00464C87" w:rsidRPr="002C70A1">
        <w:rPr>
          <w:rFonts w:asciiTheme="minorBidi" w:hAnsiTheme="minorBidi" w:cstheme="minorBidi"/>
          <w:sz w:val="24"/>
          <w:szCs w:val="24"/>
        </w:rPr>
        <w:t xml:space="preserve">different methods of </w:t>
      </w:r>
      <w:r w:rsidR="00253FFF">
        <w:rPr>
          <w:rFonts w:asciiTheme="minorBidi" w:hAnsiTheme="minorBidi" w:cstheme="minorBidi"/>
          <w:sz w:val="24"/>
          <w:szCs w:val="24"/>
        </w:rPr>
        <w:t>m</w:t>
      </w:r>
      <w:r w:rsidR="00464C87" w:rsidRPr="002C70A1">
        <w:rPr>
          <w:rFonts w:asciiTheme="minorBidi" w:hAnsiTheme="minorBidi" w:cstheme="minorBidi"/>
          <w:sz w:val="24"/>
          <w:szCs w:val="24"/>
        </w:rPr>
        <w:t>idrashic exposition</w:t>
      </w:r>
      <w:r w:rsidRPr="002C70A1">
        <w:rPr>
          <w:rFonts w:asciiTheme="minorBidi" w:hAnsiTheme="minorBidi" w:cstheme="minorBidi"/>
          <w:sz w:val="24"/>
          <w:szCs w:val="24"/>
        </w:rPr>
        <w:t xml:space="preserve"> have</w:t>
      </w:r>
      <w:r w:rsidR="00464C87" w:rsidRPr="002C70A1">
        <w:rPr>
          <w:rFonts w:asciiTheme="minorBidi" w:hAnsiTheme="minorBidi" w:cstheme="minorBidi"/>
          <w:sz w:val="24"/>
          <w:szCs w:val="24"/>
        </w:rPr>
        <w:t xml:space="preserve"> led to </w:t>
      </w:r>
      <w:r w:rsidR="00253FFF">
        <w:rPr>
          <w:rFonts w:asciiTheme="minorBidi" w:hAnsiTheme="minorBidi" w:cstheme="minorBidi"/>
          <w:sz w:val="24"/>
          <w:szCs w:val="24"/>
        </w:rPr>
        <w:t>disputes regarding</w:t>
      </w:r>
      <w:r w:rsidR="00464C87" w:rsidRPr="002C70A1">
        <w:rPr>
          <w:rFonts w:asciiTheme="minorBidi" w:hAnsiTheme="minorBidi" w:cstheme="minorBidi"/>
          <w:sz w:val="24"/>
          <w:szCs w:val="24"/>
        </w:rPr>
        <w:t xml:space="preserve"> Halakha. For example, the Torah</w:t>
      </w:r>
      <w:r w:rsidR="00253FFF">
        <w:rPr>
          <w:rFonts w:asciiTheme="minorBidi" w:hAnsiTheme="minorBidi" w:cstheme="minorBidi"/>
          <w:sz w:val="24"/>
          <w:szCs w:val="24"/>
        </w:rPr>
        <w:t xml:space="preserve"> states</w:t>
      </w:r>
      <w:r w:rsidR="00464C87" w:rsidRPr="002C70A1">
        <w:rPr>
          <w:rFonts w:asciiTheme="minorBidi" w:hAnsiTheme="minorBidi" w:cstheme="minorBidi"/>
          <w:sz w:val="24"/>
          <w:szCs w:val="24"/>
        </w:rPr>
        <w:t xml:space="preserve">: "And the daughter of any priest, if she </w:t>
      </w:r>
      <w:proofErr w:type="gramStart"/>
      <w:r w:rsidR="00464C87" w:rsidRPr="002C70A1">
        <w:rPr>
          <w:rFonts w:asciiTheme="minorBidi" w:hAnsiTheme="minorBidi" w:cstheme="minorBidi"/>
          <w:sz w:val="24"/>
          <w:szCs w:val="24"/>
        </w:rPr>
        <w:t>profane</w:t>
      </w:r>
      <w:proofErr w:type="gramEnd"/>
      <w:r w:rsidR="00464C87" w:rsidRPr="002C70A1">
        <w:rPr>
          <w:rFonts w:asciiTheme="minorBidi" w:hAnsiTheme="minorBidi" w:cstheme="minorBidi"/>
          <w:sz w:val="24"/>
          <w:szCs w:val="24"/>
        </w:rPr>
        <w:t xml:space="preserve"> herself by playing the harlot, she profanes her father; she shall be burnt with fire" (</w:t>
      </w:r>
      <w:r w:rsidR="00464C87" w:rsidRPr="002C70A1">
        <w:rPr>
          <w:rFonts w:asciiTheme="minorBidi" w:hAnsiTheme="minorBidi" w:cstheme="minorBidi"/>
          <w:i/>
          <w:iCs/>
          <w:sz w:val="24"/>
          <w:szCs w:val="24"/>
        </w:rPr>
        <w:t xml:space="preserve">Vayikra </w:t>
      </w:r>
      <w:r w:rsidR="00464C87" w:rsidRPr="002C70A1">
        <w:rPr>
          <w:rFonts w:asciiTheme="minorBidi" w:hAnsiTheme="minorBidi" w:cstheme="minorBidi"/>
          <w:sz w:val="24"/>
          <w:szCs w:val="24"/>
        </w:rPr>
        <w:t xml:space="preserve">21:9). The </w:t>
      </w:r>
      <w:r w:rsidR="00464C87" w:rsidRPr="00027CEE">
        <w:rPr>
          <w:rFonts w:asciiTheme="minorBidi" w:hAnsiTheme="minorBidi" w:cstheme="minorBidi"/>
          <w:i/>
          <w:iCs/>
          <w:sz w:val="24"/>
          <w:szCs w:val="24"/>
        </w:rPr>
        <w:t>Tannaim</w:t>
      </w:r>
      <w:r w:rsidR="00464C87" w:rsidRPr="002C70A1">
        <w:rPr>
          <w:rFonts w:asciiTheme="minorBidi" w:hAnsiTheme="minorBidi" w:cstheme="minorBidi"/>
          <w:sz w:val="24"/>
          <w:szCs w:val="24"/>
        </w:rPr>
        <w:t xml:space="preserve"> disagree whether this punishment applies only to a woman who was betrothed, or even to one who was married: </w:t>
      </w:r>
    </w:p>
    <w:p w14:paraId="0D86A14F" w14:textId="77777777" w:rsidR="00464C87" w:rsidRPr="002C70A1" w:rsidRDefault="00464C87" w:rsidP="00B13255">
      <w:pPr>
        <w:spacing w:line="240" w:lineRule="auto"/>
        <w:rPr>
          <w:rFonts w:asciiTheme="minorBidi" w:hAnsiTheme="minorBidi" w:cstheme="minorBidi"/>
          <w:color w:val="000000"/>
          <w:sz w:val="24"/>
          <w:szCs w:val="24"/>
          <w:shd w:val="clear" w:color="auto" w:fill="FFFFFF"/>
        </w:rPr>
      </w:pPr>
    </w:p>
    <w:p w14:paraId="00E70E5F" w14:textId="5C9C0EE9" w:rsidR="007D4F3D" w:rsidRPr="002C70A1" w:rsidRDefault="00143D6B" w:rsidP="00B13255">
      <w:pPr>
        <w:pStyle w:val="BlockText"/>
        <w:spacing w:line="240" w:lineRule="auto"/>
        <w:ind w:left="0"/>
        <w:rPr>
          <w:rFonts w:asciiTheme="minorBidi" w:hAnsiTheme="minorBidi" w:cstheme="minorBidi"/>
          <w:sz w:val="24"/>
          <w:szCs w:val="24"/>
        </w:rPr>
      </w:pPr>
      <w:r w:rsidRPr="002C70A1">
        <w:rPr>
          <w:rFonts w:asciiTheme="minorBidi" w:hAnsiTheme="minorBidi" w:cstheme="minorBidi"/>
          <w:sz w:val="24"/>
          <w:szCs w:val="24"/>
        </w:rPr>
        <w:t>Rabbi Akiva said: [A priest's daughter], whether she is betrothed or she is married, is punished with fire. I might think that this applies even to an unmarried woman: but her father is mentioned in this passage, and her father is also mentioned elsewhere (</w:t>
      </w:r>
      <w:r w:rsidRPr="002C70A1">
        <w:rPr>
          <w:rFonts w:asciiTheme="minorBidi" w:hAnsiTheme="minorBidi" w:cstheme="minorBidi"/>
          <w:i/>
          <w:iCs/>
          <w:sz w:val="24"/>
          <w:szCs w:val="24"/>
        </w:rPr>
        <w:t xml:space="preserve">Devarim </w:t>
      </w:r>
      <w:r w:rsidRPr="002C70A1">
        <w:rPr>
          <w:rFonts w:asciiTheme="minorBidi" w:hAnsiTheme="minorBidi" w:cstheme="minorBidi"/>
          <w:sz w:val="24"/>
          <w:szCs w:val="24"/>
        </w:rPr>
        <w:t>22:21);</w:t>
      </w:r>
      <w:r w:rsidR="008F5F23" w:rsidRPr="002C70A1">
        <w:rPr>
          <w:rStyle w:val="FootnoteReference"/>
          <w:rFonts w:asciiTheme="minorBidi" w:hAnsiTheme="minorBidi" w:cstheme="minorBidi"/>
          <w:sz w:val="24"/>
          <w:szCs w:val="24"/>
        </w:rPr>
        <w:footnoteReference w:id="12"/>
      </w:r>
      <w:r w:rsidRPr="002C70A1">
        <w:rPr>
          <w:rFonts w:asciiTheme="minorBidi" w:hAnsiTheme="minorBidi" w:cstheme="minorBidi"/>
          <w:sz w:val="24"/>
          <w:szCs w:val="24"/>
        </w:rPr>
        <w:t xml:space="preserve"> just as elsewhere the reference is to harlotry by one who is bound to a husband, so here too. Rabbi Yishmael said to him: If so, just as the second passage refers to a </w:t>
      </w:r>
      <w:r w:rsidR="004468BF">
        <w:rPr>
          <w:rFonts w:asciiTheme="minorBidi" w:hAnsiTheme="minorBidi" w:cstheme="minorBidi"/>
          <w:sz w:val="24"/>
          <w:szCs w:val="24"/>
        </w:rPr>
        <w:t>young woman</w:t>
      </w:r>
      <w:r w:rsidRPr="002C70A1">
        <w:rPr>
          <w:rFonts w:asciiTheme="minorBidi" w:hAnsiTheme="minorBidi" w:cstheme="minorBidi"/>
          <w:sz w:val="24"/>
          <w:szCs w:val="24"/>
        </w:rPr>
        <w:t xml:space="preserve"> [</w:t>
      </w:r>
      <w:r w:rsidRPr="002C70A1">
        <w:rPr>
          <w:rFonts w:asciiTheme="minorBidi" w:hAnsiTheme="minorBidi" w:cstheme="minorBidi"/>
          <w:i/>
          <w:iCs/>
          <w:sz w:val="24"/>
          <w:szCs w:val="24"/>
        </w:rPr>
        <w:t>na'ara</w:t>
      </w:r>
      <w:r w:rsidRPr="002C70A1">
        <w:rPr>
          <w:rFonts w:asciiTheme="minorBidi" w:hAnsiTheme="minorBidi" w:cstheme="minorBidi"/>
          <w:sz w:val="24"/>
          <w:szCs w:val="24"/>
        </w:rPr>
        <w:t>] who is betrothed, so this verse [</w:t>
      </w:r>
      <w:r w:rsidR="00F010C9">
        <w:rPr>
          <w:rFonts w:asciiTheme="minorBidi" w:hAnsiTheme="minorBidi" w:cstheme="minorBidi"/>
          <w:sz w:val="24"/>
          <w:szCs w:val="24"/>
        </w:rPr>
        <w:t>regarding</w:t>
      </w:r>
      <w:r w:rsidRPr="002C70A1">
        <w:rPr>
          <w:rFonts w:asciiTheme="minorBidi" w:hAnsiTheme="minorBidi" w:cstheme="minorBidi"/>
          <w:sz w:val="24"/>
          <w:szCs w:val="24"/>
        </w:rPr>
        <w:t xml:space="preserve"> a priest's daughter] should be taken to refer to a </w:t>
      </w:r>
      <w:r w:rsidR="004468BF">
        <w:rPr>
          <w:rFonts w:asciiTheme="minorBidi" w:hAnsiTheme="minorBidi" w:cstheme="minorBidi"/>
          <w:sz w:val="24"/>
          <w:szCs w:val="24"/>
        </w:rPr>
        <w:t>young woman</w:t>
      </w:r>
      <w:r w:rsidRPr="002C70A1">
        <w:rPr>
          <w:rFonts w:asciiTheme="minorBidi" w:hAnsiTheme="minorBidi" w:cstheme="minorBidi"/>
          <w:sz w:val="24"/>
          <w:szCs w:val="24"/>
        </w:rPr>
        <w:t xml:space="preserve"> who is betrothed</w:t>
      </w:r>
      <w:r w:rsidR="008F5F23" w:rsidRPr="002C70A1">
        <w:rPr>
          <w:rStyle w:val="FootnoteReference"/>
          <w:rFonts w:asciiTheme="minorBidi" w:hAnsiTheme="minorBidi" w:cstheme="minorBidi"/>
          <w:sz w:val="24"/>
          <w:szCs w:val="24"/>
        </w:rPr>
        <w:footnoteReference w:id="13"/>
      </w:r>
      <w:r w:rsidRPr="002C70A1">
        <w:rPr>
          <w:rFonts w:asciiTheme="minorBidi" w:hAnsiTheme="minorBidi" w:cstheme="minorBidi"/>
          <w:sz w:val="24"/>
          <w:szCs w:val="24"/>
        </w:rPr>
        <w:t xml:space="preserve"> [but if she is married, her punishment should be different]. Rabbi Akiva said to him: Yishmael, my brother, I expound "the daughter" "and the daughter"! He said to him: Because you expound "the daughter" "and the daughter," we should take her out to be punished with fire? (</w:t>
      </w:r>
      <w:r w:rsidRPr="00027CEE">
        <w:rPr>
          <w:rFonts w:asciiTheme="minorBidi" w:hAnsiTheme="minorBidi" w:cstheme="minorBidi"/>
          <w:i/>
          <w:iCs/>
          <w:sz w:val="24"/>
          <w:szCs w:val="24"/>
        </w:rPr>
        <w:t>Sanhedrin</w:t>
      </w:r>
      <w:r w:rsidRPr="002C70A1">
        <w:rPr>
          <w:rFonts w:asciiTheme="minorBidi" w:hAnsiTheme="minorBidi" w:cstheme="minorBidi"/>
          <w:sz w:val="24"/>
          <w:szCs w:val="24"/>
        </w:rPr>
        <w:t xml:space="preserve"> 51b)</w:t>
      </w:r>
    </w:p>
    <w:p w14:paraId="3B1F0E9B" w14:textId="77777777" w:rsidR="00143D6B" w:rsidRPr="002C70A1" w:rsidRDefault="00143D6B" w:rsidP="00B13255">
      <w:pPr>
        <w:pStyle w:val="BlockText"/>
        <w:spacing w:line="240" w:lineRule="auto"/>
        <w:ind w:left="0"/>
        <w:rPr>
          <w:rFonts w:asciiTheme="minorBidi" w:hAnsiTheme="minorBidi" w:cstheme="minorBidi"/>
          <w:sz w:val="24"/>
          <w:szCs w:val="24"/>
        </w:rPr>
      </w:pPr>
    </w:p>
    <w:p w14:paraId="31801DB6" w14:textId="7F7C9F03" w:rsidR="007D4F3D" w:rsidRPr="002C70A1" w:rsidRDefault="007D4F3D" w:rsidP="00B13255">
      <w:pPr>
        <w:spacing w:line="240" w:lineRule="auto"/>
        <w:ind w:firstLine="720"/>
        <w:rPr>
          <w:rFonts w:asciiTheme="minorBidi" w:hAnsiTheme="minorBidi" w:cstheme="minorBidi"/>
          <w:sz w:val="24"/>
          <w:szCs w:val="24"/>
        </w:rPr>
      </w:pPr>
      <w:r w:rsidRPr="002C70A1">
        <w:rPr>
          <w:rFonts w:asciiTheme="minorBidi" w:hAnsiTheme="minorBidi" w:cstheme="minorBidi"/>
          <w:sz w:val="24"/>
          <w:szCs w:val="24"/>
        </w:rPr>
        <w:t xml:space="preserve">Rabbi Akiva </w:t>
      </w:r>
      <w:r w:rsidR="001B2FEF" w:rsidRPr="002C70A1">
        <w:rPr>
          <w:rFonts w:asciiTheme="minorBidi" w:hAnsiTheme="minorBidi" w:cstheme="minorBidi"/>
          <w:sz w:val="24"/>
          <w:szCs w:val="24"/>
        </w:rPr>
        <w:t xml:space="preserve">maintains that since the letter </w:t>
      </w:r>
      <w:r w:rsidR="001B2FEF" w:rsidRPr="002C70A1">
        <w:rPr>
          <w:rFonts w:asciiTheme="minorBidi" w:hAnsiTheme="minorBidi" w:cstheme="minorBidi"/>
          <w:i/>
          <w:iCs/>
          <w:sz w:val="24"/>
          <w:szCs w:val="24"/>
        </w:rPr>
        <w:t xml:space="preserve">vav </w:t>
      </w:r>
      <w:r w:rsidR="001B2FEF" w:rsidRPr="002C70A1">
        <w:rPr>
          <w:rFonts w:asciiTheme="minorBidi" w:hAnsiTheme="minorBidi" w:cstheme="minorBidi"/>
          <w:sz w:val="24"/>
          <w:szCs w:val="24"/>
        </w:rPr>
        <w:t xml:space="preserve">in the word </w:t>
      </w:r>
      <w:r w:rsidR="001B2FEF" w:rsidRPr="002C70A1">
        <w:rPr>
          <w:rFonts w:asciiTheme="minorBidi" w:hAnsiTheme="minorBidi" w:cstheme="minorBidi"/>
          <w:i/>
          <w:iCs/>
          <w:sz w:val="24"/>
          <w:szCs w:val="24"/>
        </w:rPr>
        <w:t xml:space="preserve">u-vat </w:t>
      </w:r>
      <w:r w:rsidR="001B2FEF" w:rsidRPr="002C70A1">
        <w:rPr>
          <w:rFonts w:asciiTheme="minorBidi" w:hAnsiTheme="minorBidi" w:cstheme="minorBidi"/>
          <w:sz w:val="24"/>
          <w:szCs w:val="24"/>
        </w:rPr>
        <w:t>("and the daughter") is superfluous, we may derive from it that the verse refers not only to a betrothed woman, but also to a married woman. Rabbi Yishmael responds with irony: "Because you expound 'the daughter' 'and the daughter,' we should take her out to be punished with fire?"</w:t>
      </w:r>
      <w:r w:rsidR="001B2FEF" w:rsidRPr="002C70A1">
        <w:rPr>
          <w:rStyle w:val="FootnoteReference"/>
          <w:rFonts w:asciiTheme="minorBidi" w:hAnsiTheme="minorBidi" w:cstheme="minorBidi"/>
          <w:sz w:val="24"/>
          <w:szCs w:val="24"/>
        </w:rPr>
        <w:footnoteReference w:id="14"/>
      </w:r>
      <w:r w:rsidR="001B2FEF" w:rsidRPr="002C70A1">
        <w:rPr>
          <w:rFonts w:asciiTheme="minorBidi" w:hAnsiTheme="minorBidi" w:cstheme="minorBidi"/>
          <w:sz w:val="24"/>
          <w:szCs w:val="24"/>
        </w:rPr>
        <w:t xml:space="preserve"> Of course, once again we are dealing with a fundamental dispute:  According to Rabbi Akiva, there was presumably reason to </w:t>
      </w:r>
      <w:r w:rsidR="004468BF">
        <w:rPr>
          <w:rFonts w:asciiTheme="minorBidi" w:hAnsiTheme="minorBidi" w:cstheme="minorBidi"/>
          <w:sz w:val="24"/>
          <w:szCs w:val="24"/>
        </w:rPr>
        <w:t>think that</w:t>
      </w:r>
      <w:r w:rsidR="001B2FEF" w:rsidRPr="002C70A1">
        <w:rPr>
          <w:rFonts w:asciiTheme="minorBidi" w:hAnsiTheme="minorBidi" w:cstheme="minorBidi"/>
          <w:sz w:val="24"/>
          <w:szCs w:val="24"/>
        </w:rPr>
        <w:t xml:space="preserve"> the law regarding the daughter of a priest who played the harlot does not distinguish between a betrothed woman and a married one, and he attached this </w:t>
      </w:r>
      <w:r w:rsidR="004468BF">
        <w:rPr>
          <w:rFonts w:asciiTheme="minorBidi" w:hAnsiTheme="minorBidi" w:cstheme="minorBidi"/>
          <w:sz w:val="24"/>
          <w:szCs w:val="24"/>
        </w:rPr>
        <w:t>rule</w:t>
      </w:r>
      <w:r w:rsidR="004468BF" w:rsidRPr="002C70A1">
        <w:rPr>
          <w:rFonts w:asciiTheme="minorBidi" w:hAnsiTheme="minorBidi" w:cstheme="minorBidi"/>
          <w:sz w:val="24"/>
          <w:szCs w:val="24"/>
        </w:rPr>
        <w:t xml:space="preserve"> </w:t>
      </w:r>
      <w:r w:rsidR="001B2FEF" w:rsidRPr="002C70A1">
        <w:rPr>
          <w:rFonts w:asciiTheme="minorBidi" w:hAnsiTheme="minorBidi" w:cstheme="minorBidi"/>
          <w:sz w:val="24"/>
          <w:szCs w:val="24"/>
        </w:rPr>
        <w:t xml:space="preserve">to the superfluous letter </w:t>
      </w:r>
      <w:r w:rsidR="001B2FEF" w:rsidRPr="002C70A1">
        <w:rPr>
          <w:rFonts w:asciiTheme="minorBidi" w:hAnsiTheme="minorBidi" w:cstheme="minorBidi"/>
          <w:i/>
          <w:iCs/>
          <w:sz w:val="24"/>
          <w:szCs w:val="24"/>
        </w:rPr>
        <w:t>vav</w:t>
      </w:r>
      <w:r w:rsidR="001B2FEF" w:rsidRPr="002C70A1">
        <w:rPr>
          <w:rFonts w:asciiTheme="minorBidi" w:hAnsiTheme="minorBidi" w:cstheme="minorBidi"/>
          <w:sz w:val="24"/>
          <w:szCs w:val="24"/>
        </w:rPr>
        <w:t xml:space="preserve">. Rabbi </w:t>
      </w:r>
      <w:r w:rsidR="001B2FEF" w:rsidRPr="002C70A1">
        <w:rPr>
          <w:rFonts w:asciiTheme="minorBidi" w:hAnsiTheme="minorBidi" w:cstheme="minorBidi"/>
          <w:sz w:val="24"/>
          <w:szCs w:val="24"/>
        </w:rPr>
        <w:lastRenderedPageBreak/>
        <w:t xml:space="preserve">Yishmael, whose </w:t>
      </w:r>
      <w:r w:rsidR="004468BF">
        <w:rPr>
          <w:rFonts w:asciiTheme="minorBidi" w:hAnsiTheme="minorBidi" w:cstheme="minorBidi"/>
          <w:sz w:val="24"/>
          <w:szCs w:val="24"/>
        </w:rPr>
        <w:t>m</w:t>
      </w:r>
      <w:r w:rsidR="001B2FEF" w:rsidRPr="002C70A1">
        <w:rPr>
          <w:rFonts w:asciiTheme="minorBidi" w:hAnsiTheme="minorBidi" w:cstheme="minorBidi"/>
          <w:sz w:val="24"/>
          <w:szCs w:val="24"/>
        </w:rPr>
        <w:t xml:space="preserve">idrashic </w:t>
      </w:r>
      <w:r w:rsidR="008F5F23" w:rsidRPr="002C70A1">
        <w:rPr>
          <w:rFonts w:asciiTheme="minorBidi" w:hAnsiTheme="minorBidi" w:cstheme="minorBidi"/>
          <w:sz w:val="24"/>
          <w:szCs w:val="24"/>
        </w:rPr>
        <w:t>methodology</w:t>
      </w:r>
      <w:r w:rsidR="001B2FEF" w:rsidRPr="002C70A1">
        <w:rPr>
          <w:rFonts w:asciiTheme="minorBidi" w:hAnsiTheme="minorBidi" w:cstheme="minorBidi"/>
          <w:sz w:val="24"/>
          <w:szCs w:val="24"/>
        </w:rPr>
        <w:t xml:space="preserve"> i</w:t>
      </w:r>
      <w:r w:rsidR="008F5F23" w:rsidRPr="002C70A1">
        <w:rPr>
          <w:rFonts w:asciiTheme="minorBidi" w:hAnsiTheme="minorBidi" w:cstheme="minorBidi"/>
          <w:sz w:val="24"/>
          <w:szCs w:val="24"/>
        </w:rPr>
        <w:t xml:space="preserve">nvolves analysis of the verses and whose fundamental approach is that "the Torah speaks in </w:t>
      </w:r>
      <w:r w:rsidR="004468BF">
        <w:rPr>
          <w:rFonts w:asciiTheme="minorBidi" w:hAnsiTheme="minorBidi" w:cstheme="minorBidi"/>
          <w:sz w:val="24"/>
          <w:szCs w:val="24"/>
        </w:rPr>
        <w:t>human</w:t>
      </w:r>
      <w:r w:rsidR="004468BF" w:rsidRPr="002C70A1">
        <w:rPr>
          <w:rFonts w:asciiTheme="minorBidi" w:hAnsiTheme="minorBidi" w:cstheme="minorBidi"/>
          <w:sz w:val="24"/>
          <w:szCs w:val="24"/>
        </w:rPr>
        <w:t xml:space="preserve"> </w:t>
      </w:r>
      <w:r w:rsidR="008F5F23" w:rsidRPr="002C70A1">
        <w:rPr>
          <w:rFonts w:asciiTheme="minorBidi" w:hAnsiTheme="minorBidi" w:cstheme="minorBidi"/>
          <w:sz w:val="24"/>
          <w:szCs w:val="24"/>
        </w:rPr>
        <w:t xml:space="preserve">language," was not prepared to accept a </w:t>
      </w:r>
      <w:r w:rsidR="004468BF">
        <w:rPr>
          <w:rFonts w:asciiTheme="minorBidi" w:hAnsiTheme="minorBidi" w:cstheme="minorBidi"/>
          <w:sz w:val="24"/>
          <w:szCs w:val="24"/>
        </w:rPr>
        <w:t>m</w:t>
      </w:r>
      <w:r w:rsidR="008F5F23" w:rsidRPr="002C70A1">
        <w:rPr>
          <w:rFonts w:asciiTheme="minorBidi" w:hAnsiTheme="minorBidi" w:cstheme="minorBidi"/>
          <w:sz w:val="24"/>
          <w:szCs w:val="24"/>
        </w:rPr>
        <w:t xml:space="preserve">idrashic exposition that is not based on the plain </w:t>
      </w:r>
      <w:r w:rsidR="004468BF">
        <w:rPr>
          <w:rFonts w:asciiTheme="minorBidi" w:hAnsiTheme="minorBidi" w:cstheme="minorBidi"/>
          <w:sz w:val="24"/>
          <w:szCs w:val="24"/>
        </w:rPr>
        <w:t>sense</w:t>
      </w:r>
      <w:r w:rsidR="004468BF" w:rsidRPr="002C70A1">
        <w:rPr>
          <w:rFonts w:asciiTheme="minorBidi" w:hAnsiTheme="minorBidi" w:cstheme="minorBidi"/>
          <w:sz w:val="24"/>
          <w:szCs w:val="24"/>
        </w:rPr>
        <w:t xml:space="preserve"> </w:t>
      </w:r>
      <w:r w:rsidR="008F5F23" w:rsidRPr="002C70A1">
        <w:rPr>
          <w:rFonts w:asciiTheme="minorBidi" w:hAnsiTheme="minorBidi" w:cstheme="minorBidi"/>
          <w:sz w:val="24"/>
          <w:szCs w:val="24"/>
        </w:rPr>
        <w:t xml:space="preserve">of the </w:t>
      </w:r>
      <w:r w:rsidR="004468BF">
        <w:rPr>
          <w:rFonts w:asciiTheme="minorBidi" w:hAnsiTheme="minorBidi" w:cstheme="minorBidi"/>
          <w:sz w:val="24"/>
          <w:szCs w:val="24"/>
        </w:rPr>
        <w:t>text</w:t>
      </w:r>
      <w:r w:rsidR="008F5F23" w:rsidRPr="002C70A1">
        <w:rPr>
          <w:rFonts w:asciiTheme="minorBidi" w:hAnsiTheme="minorBidi" w:cstheme="minorBidi"/>
          <w:sz w:val="24"/>
          <w:szCs w:val="24"/>
        </w:rPr>
        <w:t>, and thus he rejected the approach of Rabbi Akiva.</w:t>
      </w:r>
      <w:r w:rsidR="008F5F23" w:rsidRPr="002C70A1">
        <w:rPr>
          <w:rStyle w:val="FootnoteReference"/>
          <w:rFonts w:asciiTheme="minorBidi" w:hAnsiTheme="minorBidi" w:cstheme="minorBidi"/>
          <w:sz w:val="24"/>
          <w:szCs w:val="24"/>
        </w:rPr>
        <w:footnoteReference w:id="15"/>
      </w:r>
    </w:p>
    <w:p w14:paraId="1B00A669" w14:textId="77777777" w:rsidR="002C70A1" w:rsidRPr="002C70A1" w:rsidRDefault="002C70A1" w:rsidP="00B13255">
      <w:pPr>
        <w:spacing w:line="240" w:lineRule="auto"/>
        <w:rPr>
          <w:rFonts w:asciiTheme="minorBidi" w:hAnsiTheme="minorBidi" w:cstheme="minorBidi"/>
          <w:sz w:val="24"/>
          <w:szCs w:val="24"/>
        </w:rPr>
      </w:pPr>
    </w:p>
    <w:p w14:paraId="02FCD514" w14:textId="77777777" w:rsidR="002C70A1" w:rsidRPr="002C70A1" w:rsidRDefault="002C70A1" w:rsidP="00B13255">
      <w:pPr>
        <w:spacing w:line="240" w:lineRule="auto"/>
        <w:rPr>
          <w:rFonts w:asciiTheme="minorBidi" w:hAnsiTheme="minorBidi" w:cstheme="minorBidi"/>
          <w:sz w:val="24"/>
          <w:szCs w:val="24"/>
        </w:rPr>
      </w:pPr>
      <w:r w:rsidRPr="002C70A1">
        <w:rPr>
          <w:rFonts w:asciiTheme="minorBidi" w:hAnsiTheme="minorBidi" w:cstheme="minorBidi"/>
          <w:sz w:val="24"/>
          <w:szCs w:val="24"/>
        </w:rPr>
        <w:t>(Translated by David Strauss)</w:t>
      </w:r>
    </w:p>
    <w:p w14:paraId="388705F5" w14:textId="6383B22B" w:rsidR="003C4574" w:rsidRPr="002C70A1" w:rsidRDefault="003C4574" w:rsidP="00B13255">
      <w:pPr>
        <w:spacing w:line="240" w:lineRule="auto"/>
        <w:rPr>
          <w:rFonts w:asciiTheme="minorBidi" w:hAnsiTheme="minorBidi" w:cstheme="minorBidi"/>
          <w:sz w:val="24"/>
          <w:szCs w:val="24"/>
        </w:rPr>
      </w:pPr>
    </w:p>
    <w:sectPr w:rsidR="003C4574" w:rsidRPr="002C70A1">
      <w:footerReference w:type="default" r:id="rId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2B89" w14:textId="77777777" w:rsidR="007E46A8" w:rsidRDefault="007E46A8" w:rsidP="0035004B">
      <w:pPr>
        <w:spacing w:line="240" w:lineRule="auto"/>
      </w:pPr>
      <w:r>
        <w:separator/>
      </w:r>
    </w:p>
  </w:endnote>
  <w:endnote w:type="continuationSeparator" w:id="0">
    <w:p w14:paraId="20FBD743" w14:textId="77777777" w:rsidR="007E46A8" w:rsidRDefault="007E46A8" w:rsidP="00350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174485"/>
      <w:docPartObj>
        <w:docPartGallery w:val="Page Numbers (Bottom of Page)"/>
        <w:docPartUnique/>
      </w:docPartObj>
    </w:sdtPr>
    <w:sdtEndPr>
      <w:rPr>
        <w:noProof/>
      </w:rPr>
    </w:sdtEndPr>
    <w:sdtContent>
      <w:p w14:paraId="4F3CCF97" w14:textId="4A8F969E" w:rsidR="009972AE" w:rsidRDefault="009972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ADAB62" w14:textId="501BA2AE" w:rsidR="00283BF4" w:rsidRDefault="00283BF4" w:rsidP="00750A32">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0A19" w14:textId="77777777" w:rsidR="007E46A8" w:rsidRDefault="007E46A8" w:rsidP="0035004B">
      <w:pPr>
        <w:spacing w:line="240" w:lineRule="auto"/>
      </w:pPr>
      <w:r>
        <w:separator/>
      </w:r>
    </w:p>
  </w:footnote>
  <w:footnote w:type="continuationSeparator" w:id="0">
    <w:p w14:paraId="5F017B75" w14:textId="77777777" w:rsidR="007E46A8" w:rsidRDefault="007E46A8" w:rsidP="0035004B">
      <w:pPr>
        <w:spacing w:line="240" w:lineRule="auto"/>
      </w:pPr>
      <w:r>
        <w:continuationSeparator/>
      </w:r>
    </w:p>
  </w:footnote>
  <w:footnote w:id="1">
    <w:p w14:paraId="5A777224" w14:textId="4662ECAE" w:rsidR="00283BF4" w:rsidRPr="009972AE" w:rsidRDefault="00283BF4" w:rsidP="001B165A">
      <w:pPr>
        <w:pStyle w:val="FootnoteText"/>
        <w:spacing w:line="240" w:lineRule="auto"/>
        <w:rPr>
          <w:rFonts w:asciiTheme="minorBidi" w:hAnsiTheme="minorBidi" w:cstheme="minorBidi"/>
        </w:rPr>
      </w:pPr>
      <w:r w:rsidRPr="009972AE">
        <w:rPr>
          <w:rStyle w:val="FootnoteReference"/>
          <w:rFonts w:asciiTheme="minorBidi" w:hAnsiTheme="minorBidi" w:cstheme="minorBidi"/>
        </w:rPr>
        <w:footnoteRef/>
      </w:r>
      <w:r w:rsidRPr="009972AE">
        <w:rPr>
          <w:rFonts w:asciiTheme="minorBidi" w:hAnsiTheme="minorBidi" w:cstheme="minorBidi"/>
        </w:rPr>
        <w:t xml:space="preserve"> Much has been written about the differences between the two schools with respect to the</w:t>
      </w:r>
      <w:r w:rsidR="00500153">
        <w:rPr>
          <w:rFonts w:asciiTheme="minorBidi" w:hAnsiTheme="minorBidi" w:cstheme="minorBidi"/>
        </w:rPr>
        <w:t>ir</w:t>
      </w:r>
      <w:r w:rsidRPr="009972AE">
        <w:rPr>
          <w:rFonts w:asciiTheme="minorBidi" w:hAnsiTheme="minorBidi" w:cstheme="minorBidi"/>
        </w:rPr>
        <w:t xml:space="preserve"> methods of </w:t>
      </w:r>
      <w:r w:rsidR="00500153">
        <w:rPr>
          <w:rFonts w:asciiTheme="minorBidi" w:hAnsiTheme="minorBidi" w:cstheme="minorBidi"/>
        </w:rPr>
        <w:t>m</w:t>
      </w:r>
      <w:r w:rsidRPr="009972AE">
        <w:rPr>
          <w:rFonts w:asciiTheme="minorBidi" w:hAnsiTheme="minorBidi" w:cstheme="minorBidi"/>
        </w:rPr>
        <w:t xml:space="preserve">idrashic exposition. See, among others, </w:t>
      </w:r>
      <w:r w:rsidRPr="009972AE">
        <w:rPr>
          <w:rFonts w:asciiTheme="minorBidi" w:hAnsiTheme="minorBidi" w:cstheme="minorBidi"/>
          <w:i/>
          <w:iCs/>
        </w:rPr>
        <w:t>Mishneh le-Melekh</w:t>
      </w:r>
      <w:r w:rsidRPr="009972AE">
        <w:rPr>
          <w:rFonts w:asciiTheme="minorBidi" w:hAnsiTheme="minorBidi" w:cstheme="minorBidi"/>
        </w:rPr>
        <w:t xml:space="preserve">, </w:t>
      </w:r>
      <w:r w:rsidRPr="009972AE">
        <w:rPr>
          <w:rFonts w:asciiTheme="minorBidi" w:hAnsiTheme="minorBidi" w:cstheme="minorBidi"/>
          <w:i/>
          <w:iCs/>
        </w:rPr>
        <w:t>Hilkhot De'ot</w:t>
      </w:r>
      <w:r w:rsidRPr="009972AE">
        <w:rPr>
          <w:rFonts w:asciiTheme="minorBidi" w:hAnsiTheme="minorBidi" w:cstheme="minorBidi"/>
        </w:rPr>
        <w:t xml:space="preserve"> 6:7; Rabbi D. Tz. Hoffman, "</w:t>
      </w:r>
      <w:r w:rsidRPr="009972AE">
        <w:rPr>
          <w:rFonts w:asciiTheme="minorBidi" w:hAnsiTheme="minorBidi" w:cstheme="minorBidi"/>
          <w:i/>
          <w:iCs/>
        </w:rPr>
        <w:t>Le-Cheker Midrashei ha-Tannaim</w:t>
      </w:r>
      <w:r w:rsidRPr="009972AE">
        <w:rPr>
          <w:rFonts w:asciiTheme="minorBidi" w:hAnsiTheme="minorBidi" w:cstheme="minorBidi"/>
        </w:rPr>
        <w:t xml:space="preserve">," in: </w:t>
      </w:r>
      <w:r w:rsidRPr="009972AE">
        <w:rPr>
          <w:rFonts w:asciiTheme="minorBidi" w:hAnsiTheme="minorBidi" w:cstheme="minorBidi"/>
          <w:i/>
          <w:iCs/>
        </w:rPr>
        <w:t>Mesilot le-Torat ha-Tannaim</w:t>
      </w:r>
      <w:r w:rsidRPr="009972AE">
        <w:rPr>
          <w:rFonts w:asciiTheme="minorBidi" w:hAnsiTheme="minorBidi" w:cstheme="minorBidi"/>
        </w:rPr>
        <w:t xml:space="preserve">, Tel Aviv 5688, pp. 5-12; Y. N. Epstein, </w:t>
      </w:r>
      <w:r w:rsidRPr="009972AE">
        <w:rPr>
          <w:rFonts w:asciiTheme="minorBidi" w:hAnsiTheme="minorBidi" w:cstheme="minorBidi"/>
          <w:i/>
          <w:iCs/>
        </w:rPr>
        <w:t>Mevo'ot le-Sifrut ha-Tannaim</w:t>
      </w:r>
      <w:r w:rsidRPr="009972AE">
        <w:rPr>
          <w:rFonts w:asciiTheme="minorBidi" w:hAnsiTheme="minorBidi" w:cstheme="minorBidi"/>
        </w:rPr>
        <w:t xml:space="preserve">, Jerusalem 5757, pp. 521-536; A. J. Heschel, </w:t>
      </w:r>
      <w:r w:rsidRPr="009972AE">
        <w:rPr>
          <w:rFonts w:asciiTheme="minorBidi" w:hAnsiTheme="minorBidi" w:cstheme="minorBidi"/>
          <w:i/>
          <w:iCs/>
        </w:rPr>
        <w:t>Torah min ha-Shamayim be-Aspaklariya shel ha-Dorot</w:t>
      </w:r>
      <w:r w:rsidRPr="009972AE">
        <w:rPr>
          <w:rFonts w:asciiTheme="minorBidi" w:hAnsiTheme="minorBidi" w:cstheme="minorBidi"/>
        </w:rPr>
        <w:t xml:space="preserve">, vol. I, London and New York 5722, pp. 3-23; E. Tz. Melamed, </w:t>
      </w:r>
      <w:r w:rsidRPr="009972AE">
        <w:rPr>
          <w:rFonts w:asciiTheme="minorBidi" w:hAnsiTheme="minorBidi" w:cstheme="minorBidi"/>
          <w:i/>
          <w:iCs/>
        </w:rPr>
        <w:t>Pirkei Mavo le-Sifrut ha-Talmud</w:t>
      </w:r>
      <w:r w:rsidRPr="009972AE">
        <w:rPr>
          <w:rFonts w:asciiTheme="minorBidi" w:hAnsiTheme="minorBidi" w:cstheme="minorBidi"/>
        </w:rPr>
        <w:t xml:space="preserve">, Jerusalem 5733, pp. 172-180; M. Elon, </w:t>
      </w:r>
      <w:r w:rsidRPr="009972AE">
        <w:rPr>
          <w:rFonts w:asciiTheme="minorBidi" w:hAnsiTheme="minorBidi" w:cstheme="minorBidi"/>
          <w:i/>
          <w:iCs/>
        </w:rPr>
        <w:t>Ha-Mishpat ha-Ivri</w:t>
      </w:r>
      <w:r w:rsidRPr="009972AE">
        <w:rPr>
          <w:rFonts w:asciiTheme="minorBidi" w:hAnsiTheme="minorBidi" w:cstheme="minorBidi"/>
        </w:rPr>
        <w:t xml:space="preserve"> I, Jerusalem 5752, pp</w:t>
      </w:r>
      <w:r w:rsidR="00AC683E">
        <w:rPr>
          <w:rFonts w:asciiTheme="minorBidi" w:hAnsiTheme="minorBidi" w:cstheme="minorBidi"/>
        </w:rPr>
        <w:t>.</w:t>
      </w:r>
      <w:r w:rsidRPr="009972AE">
        <w:rPr>
          <w:rFonts w:asciiTheme="minorBidi" w:hAnsiTheme="minorBidi" w:cstheme="minorBidi"/>
        </w:rPr>
        <w:t xml:space="preserve"> 310-320; A. Reizel, </w:t>
      </w:r>
      <w:r w:rsidRPr="009972AE">
        <w:rPr>
          <w:rFonts w:asciiTheme="minorBidi" w:hAnsiTheme="minorBidi" w:cstheme="minorBidi"/>
          <w:i/>
          <w:iCs/>
        </w:rPr>
        <w:t>Mavo le-Midrashim</w:t>
      </w:r>
      <w:r w:rsidRPr="009972AE">
        <w:rPr>
          <w:rFonts w:asciiTheme="minorBidi" w:hAnsiTheme="minorBidi" w:cstheme="minorBidi"/>
        </w:rPr>
        <w:t xml:space="preserve">, Alon Shevut 5771, pp. 26-31. </w:t>
      </w:r>
    </w:p>
  </w:footnote>
  <w:footnote w:id="2">
    <w:p w14:paraId="3362B2F5" w14:textId="5C1EA321" w:rsidR="00283BF4" w:rsidRPr="009972AE" w:rsidRDefault="00283BF4" w:rsidP="001B165A">
      <w:pPr>
        <w:pStyle w:val="FootnoteText"/>
        <w:spacing w:line="240" w:lineRule="auto"/>
        <w:rPr>
          <w:rFonts w:asciiTheme="minorBidi" w:hAnsiTheme="minorBidi" w:cstheme="minorBidi"/>
        </w:rPr>
      </w:pPr>
      <w:r w:rsidRPr="009972AE">
        <w:rPr>
          <w:rStyle w:val="FootnoteReference"/>
          <w:rFonts w:asciiTheme="minorBidi" w:hAnsiTheme="minorBidi" w:cstheme="minorBidi"/>
        </w:rPr>
        <w:footnoteRef/>
      </w:r>
      <w:r w:rsidRPr="009972AE">
        <w:rPr>
          <w:rFonts w:asciiTheme="minorBidi" w:hAnsiTheme="minorBidi" w:cstheme="minorBidi"/>
        </w:rPr>
        <w:t xml:space="preserve"> Much has been written </w:t>
      </w:r>
      <w:r w:rsidR="00AC683E">
        <w:rPr>
          <w:rFonts w:asciiTheme="minorBidi" w:hAnsiTheme="minorBidi" w:cstheme="minorBidi"/>
        </w:rPr>
        <w:t>over the years</w:t>
      </w:r>
      <w:r w:rsidRPr="009972AE">
        <w:rPr>
          <w:rFonts w:asciiTheme="minorBidi" w:hAnsiTheme="minorBidi" w:cstheme="minorBidi"/>
        </w:rPr>
        <w:t xml:space="preserve"> about the logic underlying the various hermeneutical rules. For a survey of the commentaries and bibliographical literature about them, see A. Ravitzky, </w:t>
      </w:r>
      <w:r w:rsidRPr="009972AE">
        <w:rPr>
          <w:rFonts w:asciiTheme="minorBidi" w:hAnsiTheme="minorBidi" w:cstheme="minorBidi"/>
          <w:i/>
          <w:iCs/>
        </w:rPr>
        <w:t>Logika Aristotalit u-Metodologiya Talmudit</w:t>
      </w:r>
      <w:r w:rsidRPr="009972AE">
        <w:rPr>
          <w:rFonts w:asciiTheme="minorBidi" w:hAnsiTheme="minorBidi" w:cstheme="minorBidi"/>
        </w:rPr>
        <w:t xml:space="preserve">, Jerusalem 5770, pp. 1-25. A systematic application of the subject in the </w:t>
      </w:r>
      <w:r w:rsidRPr="009972AE">
        <w:rPr>
          <w:rFonts w:asciiTheme="minorBidi" w:hAnsiTheme="minorBidi" w:cstheme="minorBidi"/>
          <w:i/>
          <w:iCs/>
        </w:rPr>
        <w:t xml:space="preserve">parashiyot </w:t>
      </w:r>
      <w:r w:rsidRPr="009972AE">
        <w:rPr>
          <w:rFonts w:asciiTheme="minorBidi" w:hAnsiTheme="minorBidi" w:cstheme="minorBidi"/>
        </w:rPr>
        <w:t xml:space="preserve">of the Torah may be found in the book series of G. Chazot and M. Avraham, </w:t>
      </w:r>
      <w:r w:rsidRPr="009972AE">
        <w:rPr>
          <w:rFonts w:asciiTheme="minorBidi" w:hAnsiTheme="minorBidi" w:cstheme="minorBidi"/>
          <w:i/>
          <w:iCs/>
        </w:rPr>
        <w:t xml:space="preserve">Mida Tova </w:t>
      </w:r>
      <w:r w:rsidRPr="009972AE">
        <w:rPr>
          <w:rFonts w:asciiTheme="minorBidi" w:hAnsiTheme="minorBidi" w:cstheme="minorBidi"/>
        </w:rPr>
        <w:t xml:space="preserve">1-4, 5765-5766. </w:t>
      </w:r>
    </w:p>
  </w:footnote>
  <w:footnote w:id="3">
    <w:p w14:paraId="6C783FB6" w14:textId="7A71BDD9" w:rsidR="00283BF4" w:rsidRPr="009972AE" w:rsidRDefault="00283BF4" w:rsidP="001B165A">
      <w:pPr>
        <w:pStyle w:val="FootnoteText"/>
        <w:spacing w:line="240" w:lineRule="auto"/>
        <w:rPr>
          <w:rFonts w:asciiTheme="minorBidi" w:hAnsiTheme="minorBidi" w:cstheme="minorBidi"/>
        </w:rPr>
      </w:pPr>
      <w:r w:rsidRPr="009972AE">
        <w:rPr>
          <w:rStyle w:val="FootnoteReference"/>
          <w:rFonts w:asciiTheme="minorBidi" w:hAnsiTheme="minorBidi" w:cstheme="minorBidi"/>
        </w:rPr>
        <w:footnoteRef/>
      </w:r>
      <w:r w:rsidRPr="009972AE">
        <w:rPr>
          <w:rFonts w:asciiTheme="minorBidi" w:hAnsiTheme="minorBidi" w:cstheme="minorBidi"/>
        </w:rPr>
        <w:t xml:space="preserve"> Regarding the rule of </w:t>
      </w:r>
      <w:r w:rsidRPr="009972AE">
        <w:rPr>
          <w:rFonts w:asciiTheme="minorBidi" w:hAnsiTheme="minorBidi" w:cstheme="minorBidi"/>
          <w:i/>
          <w:iCs/>
        </w:rPr>
        <w:t>geze</w:t>
      </w:r>
      <w:r w:rsidR="00AC683E">
        <w:rPr>
          <w:rFonts w:asciiTheme="minorBidi" w:hAnsiTheme="minorBidi" w:cstheme="minorBidi"/>
          <w:i/>
          <w:iCs/>
        </w:rPr>
        <w:t>i</w:t>
      </w:r>
      <w:r w:rsidRPr="009972AE">
        <w:rPr>
          <w:rFonts w:asciiTheme="minorBidi" w:hAnsiTheme="minorBidi" w:cstheme="minorBidi"/>
          <w:i/>
          <w:iCs/>
        </w:rPr>
        <w:t>ra shava</w:t>
      </w:r>
      <w:r w:rsidRPr="009972AE">
        <w:rPr>
          <w:rFonts w:asciiTheme="minorBidi" w:hAnsiTheme="minorBidi" w:cstheme="minorBidi"/>
        </w:rPr>
        <w:t>, which at times appears to deviate from this direction, see below, section 7.</w:t>
      </w:r>
    </w:p>
  </w:footnote>
  <w:footnote w:id="4">
    <w:p w14:paraId="5C3119BC" w14:textId="26AE33B8" w:rsidR="00283BF4" w:rsidRPr="009972AE" w:rsidRDefault="00283BF4" w:rsidP="001B165A">
      <w:pPr>
        <w:pStyle w:val="FootnoteText"/>
        <w:spacing w:line="240" w:lineRule="auto"/>
        <w:rPr>
          <w:rFonts w:asciiTheme="minorBidi" w:hAnsiTheme="minorBidi" w:cstheme="minorBidi"/>
        </w:rPr>
      </w:pPr>
      <w:r w:rsidRPr="009972AE">
        <w:rPr>
          <w:rStyle w:val="FootnoteReference"/>
          <w:rFonts w:asciiTheme="minorBidi" w:hAnsiTheme="minorBidi" w:cstheme="minorBidi"/>
        </w:rPr>
        <w:footnoteRef/>
      </w:r>
      <w:r w:rsidRPr="009972AE">
        <w:rPr>
          <w:rFonts w:asciiTheme="minorBidi" w:hAnsiTheme="minorBidi" w:cstheme="minorBidi"/>
        </w:rPr>
        <w:t xml:space="preserve"> And similarly in the opposite direction: If we find a certain leniency in the more severe of the two, it is certainly found also in the less severe of the two. Regarding the relationship between </w:t>
      </w:r>
      <w:r w:rsidRPr="009972AE">
        <w:rPr>
          <w:rFonts w:asciiTheme="minorBidi" w:hAnsiTheme="minorBidi" w:cstheme="minorBidi"/>
          <w:i/>
          <w:iCs/>
        </w:rPr>
        <w:t xml:space="preserve">kal va-chomer </w:t>
      </w:r>
      <w:r w:rsidRPr="009972AE">
        <w:rPr>
          <w:rFonts w:asciiTheme="minorBidi" w:hAnsiTheme="minorBidi" w:cstheme="minorBidi"/>
        </w:rPr>
        <w:t>and ordinary rules of logic, see M. Avraham, "</w:t>
      </w:r>
      <w:r w:rsidRPr="009972AE">
        <w:rPr>
          <w:rFonts w:asciiTheme="minorBidi" w:hAnsiTheme="minorBidi" w:cstheme="minorBidi"/>
          <w:i/>
          <w:iCs/>
        </w:rPr>
        <w:t>Ha-Kal va-Chomer ke-Silogizem – Model Aritmeti</w:t>
      </w:r>
      <w:r w:rsidRPr="009972AE">
        <w:rPr>
          <w:rFonts w:asciiTheme="minorBidi" w:hAnsiTheme="minorBidi" w:cstheme="minorBidi"/>
        </w:rPr>
        <w:t>,</w:t>
      </w:r>
      <w:r w:rsidRPr="009972AE">
        <w:rPr>
          <w:rFonts w:asciiTheme="minorBidi" w:hAnsiTheme="minorBidi" w:cstheme="minorBidi"/>
          <w:i/>
          <w:iCs/>
        </w:rPr>
        <w:t xml:space="preserve"> Higayo</w:t>
      </w:r>
      <w:r w:rsidR="002F4E61">
        <w:rPr>
          <w:rFonts w:asciiTheme="minorBidi" w:hAnsiTheme="minorBidi" w:cstheme="minorBidi"/>
          <w:i/>
          <w:iCs/>
        </w:rPr>
        <w:t>n</w:t>
      </w:r>
      <w:r w:rsidRPr="009972AE">
        <w:rPr>
          <w:rFonts w:asciiTheme="minorBidi" w:hAnsiTheme="minorBidi" w:cstheme="minorBidi"/>
          <w:i/>
          <w:iCs/>
        </w:rPr>
        <w:t xml:space="preserve"> </w:t>
      </w:r>
      <w:r w:rsidRPr="009972AE">
        <w:rPr>
          <w:rFonts w:asciiTheme="minorBidi" w:hAnsiTheme="minorBidi" w:cstheme="minorBidi"/>
        </w:rPr>
        <w:t>2, 5753, pp. 29-46; G. Chazot, "</w:t>
      </w:r>
      <w:r w:rsidRPr="009972AE">
        <w:rPr>
          <w:rFonts w:asciiTheme="minorBidi" w:hAnsiTheme="minorBidi" w:cstheme="minorBidi"/>
          <w:i/>
          <w:iCs/>
        </w:rPr>
        <w:t>Kal va-Chomer ve-Dayo be-Sifrut ha-Tannait</w:t>
      </w:r>
      <w:r w:rsidRPr="009972AE">
        <w:rPr>
          <w:rFonts w:asciiTheme="minorBidi" w:hAnsiTheme="minorBidi" w:cstheme="minorBidi"/>
        </w:rPr>
        <w:t xml:space="preserve">," </w:t>
      </w:r>
      <w:r w:rsidRPr="009972AE">
        <w:rPr>
          <w:rFonts w:asciiTheme="minorBidi" w:hAnsiTheme="minorBidi" w:cstheme="minorBidi"/>
          <w:i/>
          <w:iCs/>
        </w:rPr>
        <w:t>Kfar Chassidim</w:t>
      </w:r>
      <w:r w:rsidRPr="009972AE">
        <w:rPr>
          <w:rFonts w:asciiTheme="minorBidi" w:hAnsiTheme="minorBidi" w:cstheme="minorBidi"/>
        </w:rPr>
        <w:t xml:space="preserve"> 5776.</w:t>
      </w:r>
      <w:r w:rsidRPr="009972AE">
        <w:rPr>
          <w:rFonts w:asciiTheme="minorBidi" w:hAnsiTheme="minorBidi" w:cstheme="minorBidi"/>
          <w:i/>
          <w:iCs/>
        </w:rPr>
        <w:t xml:space="preserve"> </w:t>
      </w:r>
    </w:p>
  </w:footnote>
  <w:footnote w:id="5">
    <w:p w14:paraId="62B51B6F" w14:textId="0402F0D7" w:rsidR="00283BF4" w:rsidRPr="009972AE" w:rsidRDefault="00283BF4" w:rsidP="001B165A">
      <w:pPr>
        <w:pStyle w:val="FootnoteText"/>
        <w:spacing w:line="240" w:lineRule="auto"/>
        <w:rPr>
          <w:rFonts w:asciiTheme="minorBidi" w:hAnsiTheme="minorBidi" w:cstheme="minorBidi"/>
        </w:rPr>
      </w:pPr>
      <w:r w:rsidRPr="009972AE">
        <w:rPr>
          <w:rStyle w:val="FootnoteReference"/>
          <w:rFonts w:asciiTheme="minorBidi" w:hAnsiTheme="minorBidi" w:cstheme="minorBidi"/>
        </w:rPr>
        <w:footnoteRef/>
      </w:r>
      <w:r w:rsidRPr="009972AE">
        <w:rPr>
          <w:rFonts w:asciiTheme="minorBidi" w:hAnsiTheme="minorBidi" w:cstheme="minorBidi"/>
        </w:rPr>
        <w:t xml:space="preserve"> See </w:t>
      </w:r>
      <w:r w:rsidRPr="009972AE">
        <w:rPr>
          <w:rFonts w:asciiTheme="minorBidi" w:hAnsiTheme="minorBidi" w:cstheme="minorBidi"/>
          <w:i/>
          <w:iCs/>
        </w:rPr>
        <w:t xml:space="preserve">Bava Metzia </w:t>
      </w:r>
      <w:r w:rsidRPr="009972AE">
        <w:rPr>
          <w:rFonts w:asciiTheme="minorBidi" w:hAnsiTheme="minorBidi" w:cstheme="minorBidi"/>
        </w:rPr>
        <w:t xml:space="preserve">94b. Regarding the difference between the plain sense of the Torah section dealing with bailees and its </w:t>
      </w:r>
      <w:r w:rsidR="00DB4083">
        <w:rPr>
          <w:rFonts w:asciiTheme="minorBidi" w:hAnsiTheme="minorBidi" w:cstheme="minorBidi"/>
        </w:rPr>
        <w:t>m</w:t>
      </w:r>
      <w:r w:rsidRPr="009972AE">
        <w:rPr>
          <w:rFonts w:asciiTheme="minorBidi" w:hAnsiTheme="minorBidi" w:cstheme="minorBidi"/>
        </w:rPr>
        <w:t xml:space="preserve">idrashic exposition, see the next chapter (section 4, 2). </w:t>
      </w:r>
    </w:p>
  </w:footnote>
  <w:footnote w:id="6">
    <w:p w14:paraId="58EA5EDE" w14:textId="4885CE63" w:rsidR="00283BF4" w:rsidRPr="009972AE" w:rsidRDefault="00283BF4" w:rsidP="001B165A">
      <w:pPr>
        <w:pStyle w:val="FootnoteText"/>
        <w:spacing w:line="240" w:lineRule="auto"/>
        <w:rPr>
          <w:rFonts w:asciiTheme="minorBidi" w:hAnsiTheme="minorBidi" w:cstheme="minorBidi"/>
        </w:rPr>
      </w:pPr>
      <w:r w:rsidRPr="009972AE">
        <w:rPr>
          <w:rStyle w:val="FootnoteReference"/>
          <w:rFonts w:asciiTheme="minorBidi" w:hAnsiTheme="minorBidi" w:cstheme="minorBidi"/>
        </w:rPr>
        <w:footnoteRef/>
      </w:r>
      <w:r w:rsidRPr="009972AE">
        <w:rPr>
          <w:rFonts w:asciiTheme="minorBidi" w:hAnsiTheme="minorBidi" w:cstheme="minorBidi"/>
        </w:rPr>
        <w:t xml:space="preserve"> Nevertheless, it is clear that a </w:t>
      </w:r>
      <w:r w:rsidRPr="009972AE">
        <w:rPr>
          <w:rFonts w:asciiTheme="minorBidi" w:hAnsiTheme="minorBidi" w:cstheme="minorBidi"/>
          <w:i/>
          <w:iCs/>
        </w:rPr>
        <w:t xml:space="preserve">kal va-chomer </w:t>
      </w:r>
      <w:r w:rsidR="00DB4083">
        <w:rPr>
          <w:rFonts w:asciiTheme="minorBidi" w:hAnsiTheme="minorBidi" w:cstheme="minorBidi"/>
        </w:rPr>
        <w:t xml:space="preserve">argument </w:t>
      </w:r>
      <w:r w:rsidRPr="009972AE">
        <w:rPr>
          <w:rFonts w:asciiTheme="minorBidi" w:hAnsiTheme="minorBidi" w:cstheme="minorBidi"/>
        </w:rPr>
        <w:t>must have logical basis, and therefore it requires caution. At times</w:t>
      </w:r>
      <w:r w:rsidR="00DB4083">
        <w:rPr>
          <w:rFonts w:asciiTheme="minorBidi" w:hAnsiTheme="minorBidi" w:cstheme="minorBidi"/>
        </w:rPr>
        <w:t>,</w:t>
      </w:r>
      <w:r w:rsidRPr="009972AE">
        <w:rPr>
          <w:rFonts w:asciiTheme="minorBidi" w:hAnsiTheme="minorBidi" w:cstheme="minorBidi"/>
        </w:rPr>
        <w:t xml:space="preserve"> using a structure that looks like a </w:t>
      </w:r>
      <w:r w:rsidRPr="009972AE">
        <w:rPr>
          <w:rFonts w:asciiTheme="minorBidi" w:hAnsiTheme="minorBidi" w:cstheme="minorBidi"/>
          <w:i/>
          <w:iCs/>
        </w:rPr>
        <w:t xml:space="preserve">kal va-chomer </w:t>
      </w:r>
      <w:r w:rsidRPr="009972AE">
        <w:rPr>
          <w:rFonts w:asciiTheme="minorBidi" w:hAnsiTheme="minorBidi" w:cstheme="minorBidi"/>
        </w:rPr>
        <w:t xml:space="preserve">argument is liable to lead to an absurd conclusion, as is emphasized in the following story: "This is the question that Rabbi Yose ben Tad'i of Teverya asked Rabban Gamliel: If in the case of my wife who is permitted to me, I am nevertheless forbidden to her daughter, then in the case of a married woman who is forbidden to me, I should certainly be forbidden to her daughter!" (Tractate </w:t>
      </w:r>
      <w:r w:rsidRPr="009972AE">
        <w:rPr>
          <w:rFonts w:asciiTheme="minorBidi" w:hAnsiTheme="minorBidi" w:cstheme="minorBidi"/>
          <w:i/>
          <w:iCs/>
        </w:rPr>
        <w:t>Derekh Eretz</w:t>
      </w:r>
      <w:r w:rsidRPr="009972AE">
        <w:rPr>
          <w:rFonts w:asciiTheme="minorBidi" w:hAnsiTheme="minorBidi" w:cstheme="minorBidi"/>
        </w:rPr>
        <w:t xml:space="preserve">, chapter dealing with forbidden sexual relationships, law 6, ed. Higger, pp. 266-267; and with slight variations, </w:t>
      </w:r>
      <w:r w:rsidRPr="009972AE">
        <w:rPr>
          <w:rFonts w:asciiTheme="minorBidi" w:hAnsiTheme="minorBidi" w:cstheme="minorBidi"/>
          <w:i/>
          <w:iCs/>
        </w:rPr>
        <w:t>Yalkut Shimoni Emor</w:t>
      </w:r>
      <w:r w:rsidRPr="009972AE">
        <w:rPr>
          <w:rFonts w:asciiTheme="minorBidi" w:hAnsiTheme="minorBidi" w:cstheme="minorBidi"/>
        </w:rPr>
        <w:t xml:space="preserve"> no. 631, ed. Mosad ha-Rav Kook, p. 657). This argument is logically incorrect, because "my wife" and "a married woman are not two things, one of which is more "severe" than the other, but rather each of them has its own laws: It is precisely because a man's wife is permitted to him that her daugher is forbidden to him; as for a married woman who is forbidden to him, there is no reason that her daughter should be forbidden to him.</w:t>
      </w:r>
    </w:p>
  </w:footnote>
  <w:footnote w:id="7">
    <w:p w14:paraId="324659EB" w14:textId="77777777" w:rsidR="00283BF4" w:rsidRPr="009972AE" w:rsidRDefault="00283BF4" w:rsidP="001B165A">
      <w:pPr>
        <w:pStyle w:val="FootnoteText"/>
        <w:spacing w:line="240" w:lineRule="auto"/>
        <w:rPr>
          <w:rFonts w:asciiTheme="minorBidi" w:hAnsiTheme="minorBidi" w:cstheme="minorBidi"/>
        </w:rPr>
      </w:pPr>
      <w:r w:rsidRPr="009972AE">
        <w:rPr>
          <w:rStyle w:val="FootnoteReference"/>
          <w:rFonts w:asciiTheme="minorBidi" w:hAnsiTheme="minorBidi" w:cstheme="minorBidi"/>
        </w:rPr>
        <w:footnoteRef/>
      </w:r>
      <w:r w:rsidRPr="009972AE">
        <w:rPr>
          <w:rFonts w:asciiTheme="minorBidi" w:hAnsiTheme="minorBidi" w:cstheme="minorBidi"/>
        </w:rPr>
        <w:t xml:space="preserve"> In fact, wherever the Torah mentions the eating of matza over the course of the festival, it mentions it together with the prohibition of eating </w:t>
      </w:r>
      <w:r w:rsidRPr="009972AE">
        <w:rPr>
          <w:rFonts w:asciiTheme="minorBidi" w:hAnsiTheme="minorBidi" w:cstheme="minorBidi"/>
          <w:i/>
          <w:iCs/>
        </w:rPr>
        <w:t>chametz</w:t>
      </w:r>
      <w:r w:rsidRPr="009972AE">
        <w:rPr>
          <w:rFonts w:asciiTheme="minorBidi" w:hAnsiTheme="minorBidi" w:cstheme="minorBidi"/>
        </w:rPr>
        <w:t>. For example: "Seven days shall you eat unleavened bread; but the first day you shall put away leaven out of your houses; for whoever eats leavened bread from the first day until the seventh day, that soul shall be cut off from Israel" (</w:t>
      </w:r>
      <w:r w:rsidRPr="009972AE">
        <w:rPr>
          <w:rFonts w:asciiTheme="minorBidi" w:hAnsiTheme="minorBidi" w:cstheme="minorBidi"/>
          <w:i/>
          <w:iCs/>
        </w:rPr>
        <w:t xml:space="preserve">Shemot </w:t>
      </w:r>
      <w:r w:rsidRPr="009972AE">
        <w:rPr>
          <w:rFonts w:asciiTheme="minorBidi" w:hAnsiTheme="minorBidi" w:cstheme="minorBidi"/>
        </w:rPr>
        <w:t xml:space="preserve">12:15). The eating of matza is proposed then as a voluntary substitute for </w:t>
      </w:r>
      <w:r w:rsidRPr="009972AE">
        <w:rPr>
          <w:rFonts w:asciiTheme="minorBidi" w:hAnsiTheme="minorBidi" w:cstheme="minorBidi"/>
          <w:i/>
          <w:iCs/>
        </w:rPr>
        <w:t>chametz</w:t>
      </w:r>
      <w:r w:rsidRPr="009972AE">
        <w:rPr>
          <w:rFonts w:asciiTheme="minorBidi" w:hAnsiTheme="minorBidi" w:cstheme="minorBidi"/>
        </w:rPr>
        <w:t>, the eating of which is forbidden.</w:t>
      </w:r>
    </w:p>
  </w:footnote>
  <w:footnote w:id="8">
    <w:p w14:paraId="4FF45C18" w14:textId="77777777" w:rsidR="00DE2D82" w:rsidRPr="009972AE" w:rsidRDefault="00DE2D82" w:rsidP="001B165A">
      <w:pPr>
        <w:pStyle w:val="FootnoteText"/>
        <w:spacing w:line="240" w:lineRule="auto"/>
        <w:rPr>
          <w:rFonts w:asciiTheme="minorBidi" w:hAnsiTheme="minorBidi" w:cstheme="minorBidi"/>
        </w:rPr>
      </w:pPr>
      <w:r w:rsidRPr="009972AE">
        <w:rPr>
          <w:rStyle w:val="FootnoteReference"/>
          <w:rFonts w:asciiTheme="minorBidi" w:hAnsiTheme="minorBidi" w:cstheme="minorBidi"/>
        </w:rPr>
        <w:footnoteRef/>
      </w:r>
      <w:r w:rsidRPr="009972AE">
        <w:rPr>
          <w:rFonts w:asciiTheme="minorBidi" w:hAnsiTheme="minorBidi" w:cstheme="minorBidi"/>
        </w:rPr>
        <w:t xml:space="preserve"> See Sh. Z. Havlin, </w:t>
      </w:r>
      <w:r w:rsidRPr="009972AE">
        <w:rPr>
          <w:rFonts w:asciiTheme="minorBidi" w:hAnsiTheme="minorBidi" w:cstheme="minorBidi"/>
          <w:i/>
          <w:iCs/>
        </w:rPr>
        <w:t>Mesoret ha-Torah she-be-al Peh</w:t>
      </w:r>
      <w:r w:rsidRPr="009972AE">
        <w:rPr>
          <w:rFonts w:asciiTheme="minorBidi" w:hAnsiTheme="minorBidi" w:cstheme="minorBidi"/>
        </w:rPr>
        <w:t>, Jerusalem 5772, p. 170.</w:t>
      </w:r>
    </w:p>
  </w:footnote>
  <w:footnote w:id="9">
    <w:p w14:paraId="6C7DE8BF" w14:textId="423DCEAB" w:rsidR="000F080E" w:rsidRPr="009972AE" w:rsidRDefault="00DE2D82" w:rsidP="001B165A">
      <w:pPr>
        <w:pStyle w:val="FootnoteText"/>
        <w:spacing w:line="240" w:lineRule="auto"/>
        <w:rPr>
          <w:rFonts w:asciiTheme="minorBidi" w:hAnsiTheme="minorBidi" w:cstheme="minorBidi"/>
        </w:rPr>
      </w:pPr>
      <w:r w:rsidRPr="009972AE">
        <w:rPr>
          <w:rStyle w:val="FootnoteReference"/>
          <w:rFonts w:asciiTheme="minorBidi" w:hAnsiTheme="minorBidi" w:cstheme="minorBidi"/>
        </w:rPr>
        <w:footnoteRef/>
      </w:r>
      <w:r w:rsidRPr="009972AE">
        <w:rPr>
          <w:rFonts w:asciiTheme="minorBidi" w:hAnsiTheme="minorBidi" w:cstheme="minorBidi"/>
        </w:rPr>
        <w:t xml:space="preserve"> </w:t>
      </w:r>
      <w:r w:rsidR="00F221FA">
        <w:rPr>
          <w:rFonts w:asciiTheme="minorBidi" w:hAnsiTheme="minorBidi" w:cstheme="minorBidi"/>
        </w:rPr>
        <w:t>The</w:t>
      </w:r>
      <w:r w:rsidR="000F080E" w:rsidRPr="009972AE">
        <w:rPr>
          <w:rFonts w:asciiTheme="minorBidi" w:hAnsiTheme="minorBidi" w:cstheme="minorBidi"/>
        </w:rPr>
        <w:t xml:space="preserve"> Babylonian Talmud (</w:t>
      </w:r>
      <w:r w:rsidR="000F080E" w:rsidRPr="009972AE">
        <w:rPr>
          <w:rFonts w:asciiTheme="minorBidi" w:hAnsiTheme="minorBidi" w:cstheme="minorBidi"/>
          <w:i/>
          <w:iCs/>
        </w:rPr>
        <w:t>Pesachim</w:t>
      </w:r>
      <w:r w:rsidR="000F080E" w:rsidRPr="009972AE">
        <w:rPr>
          <w:rFonts w:asciiTheme="minorBidi" w:hAnsiTheme="minorBidi" w:cstheme="minorBidi"/>
        </w:rPr>
        <w:t xml:space="preserve"> 22b) </w:t>
      </w:r>
      <w:r w:rsidR="00F221FA">
        <w:rPr>
          <w:rFonts w:asciiTheme="minorBidi" w:hAnsiTheme="minorBidi" w:cstheme="minorBidi"/>
        </w:rPr>
        <w:t xml:space="preserve">records </w:t>
      </w:r>
      <w:r w:rsidR="000F080E" w:rsidRPr="009972AE">
        <w:rPr>
          <w:rFonts w:asciiTheme="minorBidi" w:hAnsiTheme="minorBidi" w:cstheme="minorBidi"/>
        </w:rPr>
        <w:t xml:space="preserve">this story in a slightly different form: "As it was taught: Shimon Imsoni, and some say it was Nechemya Imsoni, would expound every </w:t>
      </w:r>
      <w:r w:rsidR="000F080E" w:rsidRPr="009972AE">
        <w:rPr>
          <w:rFonts w:asciiTheme="minorBidi" w:hAnsiTheme="minorBidi" w:cstheme="minorBidi"/>
          <w:i/>
          <w:iCs/>
        </w:rPr>
        <w:t xml:space="preserve">et </w:t>
      </w:r>
      <w:r w:rsidR="000F080E" w:rsidRPr="009972AE">
        <w:rPr>
          <w:rFonts w:asciiTheme="minorBidi" w:hAnsiTheme="minorBidi" w:cstheme="minorBidi"/>
        </w:rPr>
        <w:t xml:space="preserve">in the Torah. When he came to 'You shall fear </w:t>
      </w:r>
      <w:r w:rsidR="000F080E" w:rsidRPr="009972AE">
        <w:rPr>
          <w:rFonts w:asciiTheme="minorBidi" w:hAnsiTheme="minorBidi" w:cstheme="minorBidi"/>
          <w:i/>
          <w:iCs/>
        </w:rPr>
        <w:t xml:space="preserve">et </w:t>
      </w:r>
      <w:r w:rsidR="000F080E" w:rsidRPr="009972AE">
        <w:rPr>
          <w:rFonts w:asciiTheme="minorBidi" w:hAnsiTheme="minorBidi" w:cstheme="minorBidi"/>
        </w:rPr>
        <w:t xml:space="preserve">the Lord your God,' he desisted. His disciples said to him: Master, what is to happen with all the </w:t>
      </w:r>
      <w:r w:rsidR="000F080E" w:rsidRPr="009972AE">
        <w:rPr>
          <w:rFonts w:asciiTheme="minorBidi" w:hAnsiTheme="minorBidi" w:cstheme="minorBidi"/>
          <w:i/>
          <w:iCs/>
        </w:rPr>
        <w:t xml:space="preserve">ets </w:t>
      </w:r>
      <w:r w:rsidR="000F080E" w:rsidRPr="009972AE">
        <w:rPr>
          <w:rFonts w:asciiTheme="minorBidi" w:hAnsiTheme="minorBidi" w:cstheme="minorBidi"/>
        </w:rPr>
        <w:t xml:space="preserve">which you have interpreted? He said to </w:t>
      </w:r>
      <w:r w:rsidR="00F221FA">
        <w:rPr>
          <w:rFonts w:asciiTheme="minorBidi" w:hAnsiTheme="minorBidi" w:cstheme="minorBidi"/>
        </w:rPr>
        <w:t>them</w:t>
      </w:r>
      <w:r w:rsidR="000F080E" w:rsidRPr="009972AE">
        <w:rPr>
          <w:rFonts w:asciiTheme="minorBidi" w:hAnsiTheme="minorBidi" w:cstheme="minorBidi"/>
        </w:rPr>
        <w:t xml:space="preserve">: Just as I received reward for the exposition, so will I receive reward for retracting. Subsequently, Rabbi Akiva came and taught: 'You shall fear </w:t>
      </w:r>
      <w:r w:rsidR="000F080E" w:rsidRPr="009972AE">
        <w:rPr>
          <w:rFonts w:asciiTheme="minorBidi" w:hAnsiTheme="minorBidi" w:cstheme="minorBidi"/>
          <w:i/>
          <w:iCs/>
        </w:rPr>
        <w:t xml:space="preserve">et </w:t>
      </w:r>
      <w:r w:rsidR="000F080E" w:rsidRPr="009972AE">
        <w:rPr>
          <w:rFonts w:asciiTheme="minorBidi" w:hAnsiTheme="minorBidi" w:cstheme="minorBidi"/>
        </w:rPr>
        <w:t>the Lord your God' – to include Torah scholars."</w:t>
      </w:r>
    </w:p>
  </w:footnote>
  <w:footnote w:id="10">
    <w:p w14:paraId="3556D409" w14:textId="582E580D" w:rsidR="00E24D71" w:rsidRPr="009972AE" w:rsidRDefault="007474E8" w:rsidP="001B165A">
      <w:pPr>
        <w:pStyle w:val="FootnoteText"/>
        <w:spacing w:line="240" w:lineRule="auto"/>
        <w:rPr>
          <w:rFonts w:asciiTheme="minorBidi" w:hAnsiTheme="minorBidi" w:cstheme="minorBidi"/>
        </w:rPr>
      </w:pPr>
      <w:r w:rsidRPr="009972AE">
        <w:rPr>
          <w:rStyle w:val="FootnoteReference"/>
          <w:rFonts w:asciiTheme="minorBidi" w:hAnsiTheme="minorBidi" w:cstheme="minorBidi"/>
        </w:rPr>
        <w:footnoteRef/>
      </w:r>
      <w:r w:rsidRPr="009972AE">
        <w:rPr>
          <w:rFonts w:asciiTheme="minorBidi" w:hAnsiTheme="minorBidi" w:cstheme="minorBidi"/>
        </w:rPr>
        <w:t xml:space="preserve"> </w:t>
      </w:r>
      <w:r w:rsidR="00E24D71" w:rsidRPr="009972AE">
        <w:rPr>
          <w:rFonts w:asciiTheme="minorBidi" w:hAnsiTheme="minorBidi" w:cstheme="minorBidi"/>
        </w:rPr>
        <w:t xml:space="preserve">Rabbi Akiva </w:t>
      </w:r>
      <w:r w:rsidR="000804BF">
        <w:rPr>
          <w:rFonts w:asciiTheme="minorBidi" w:hAnsiTheme="minorBidi" w:cstheme="minorBidi"/>
        </w:rPr>
        <w:t>learned</w:t>
      </w:r>
      <w:r w:rsidR="000804BF" w:rsidRPr="009972AE">
        <w:rPr>
          <w:rFonts w:asciiTheme="minorBidi" w:hAnsiTheme="minorBidi" w:cstheme="minorBidi"/>
        </w:rPr>
        <w:t xml:space="preserve"> </w:t>
      </w:r>
      <w:r w:rsidR="00E24D71" w:rsidRPr="009972AE">
        <w:rPr>
          <w:rFonts w:asciiTheme="minorBidi" w:hAnsiTheme="minorBidi" w:cstheme="minorBidi"/>
        </w:rPr>
        <w:t xml:space="preserve">the methodology of expounding every instance of the word </w:t>
      </w:r>
      <w:r w:rsidR="00E24D71" w:rsidRPr="009972AE">
        <w:rPr>
          <w:rFonts w:asciiTheme="minorBidi" w:hAnsiTheme="minorBidi" w:cstheme="minorBidi"/>
          <w:i/>
          <w:iCs/>
        </w:rPr>
        <w:t>et</w:t>
      </w:r>
      <w:r w:rsidR="00E24D71" w:rsidRPr="009972AE">
        <w:rPr>
          <w:rFonts w:asciiTheme="minorBidi" w:hAnsiTheme="minorBidi" w:cstheme="minorBidi"/>
        </w:rPr>
        <w:t xml:space="preserve"> from his teacher, Nachum of Gimzo, as we find elsewhere: "Rabbi Yishmael asked Rabbi Akiva when they were going on a journey together, saying to him: You have ministered for twenty-two years to Nachum of Gimzo, who used to expound all [instances of the word] </w:t>
      </w:r>
      <w:r w:rsidR="00E24D71" w:rsidRPr="009972AE">
        <w:rPr>
          <w:rFonts w:asciiTheme="minorBidi" w:hAnsiTheme="minorBidi" w:cstheme="minorBidi"/>
          <w:i/>
          <w:iCs/>
        </w:rPr>
        <w:t xml:space="preserve">et </w:t>
      </w:r>
      <w:r w:rsidR="00E24D71" w:rsidRPr="009972AE">
        <w:rPr>
          <w:rFonts w:asciiTheme="minorBidi" w:hAnsiTheme="minorBidi" w:cstheme="minorBidi"/>
        </w:rPr>
        <w:t xml:space="preserve">in the Torah. </w:t>
      </w:r>
      <w:r w:rsidR="00544A5F" w:rsidRPr="009972AE">
        <w:rPr>
          <w:rFonts w:asciiTheme="minorBidi" w:hAnsiTheme="minorBidi" w:cstheme="minorBidi"/>
        </w:rPr>
        <w:t>[Tell me] what exposition did he give of '</w:t>
      </w:r>
      <w:r w:rsidR="00544A5F" w:rsidRPr="009972AE">
        <w:rPr>
          <w:rFonts w:asciiTheme="minorBidi" w:hAnsiTheme="minorBidi" w:cstheme="minorBidi"/>
          <w:i/>
          <w:iCs/>
        </w:rPr>
        <w:t xml:space="preserve">et </w:t>
      </w:r>
      <w:r w:rsidR="00544A5F" w:rsidRPr="009972AE">
        <w:rPr>
          <w:rFonts w:asciiTheme="minorBidi" w:hAnsiTheme="minorBidi" w:cstheme="minorBidi"/>
        </w:rPr>
        <w:t xml:space="preserve">the heaven and </w:t>
      </w:r>
      <w:r w:rsidR="00544A5F" w:rsidRPr="009972AE">
        <w:rPr>
          <w:rFonts w:asciiTheme="minorBidi" w:hAnsiTheme="minorBidi" w:cstheme="minorBidi"/>
          <w:i/>
          <w:iCs/>
        </w:rPr>
        <w:t xml:space="preserve">et </w:t>
      </w:r>
      <w:r w:rsidR="00544A5F" w:rsidRPr="009972AE">
        <w:rPr>
          <w:rFonts w:asciiTheme="minorBidi" w:hAnsiTheme="minorBidi" w:cstheme="minorBidi"/>
        </w:rPr>
        <w:t>the earth' (</w:t>
      </w:r>
      <w:r w:rsidR="00544A5F" w:rsidRPr="009972AE">
        <w:rPr>
          <w:rFonts w:asciiTheme="minorBidi" w:hAnsiTheme="minorBidi" w:cstheme="minorBidi"/>
          <w:i/>
          <w:iCs/>
        </w:rPr>
        <w:t xml:space="preserve">Bereishit </w:t>
      </w:r>
      <w:r w:rsidR="00544A5F" w:rsidRPr="009972AE">
        <w:rPr>
          <w:rFonts w:asciiTheme="minorBidi" w:hAnsiTheme="minorBidi" w:cstheme="minorBidi"/>
        </w:rPr>
        <w:t>1:1)?" (</w:t>
      </w:r>
      <w:r w:rsidR="00544A5F" w:rsidRPr="009972AE">
        <w:rPr>
          <w:rFonts w:asciiTheme="minorBidi" w:hAnsiTheme="minorBidi" w:cstheme="minorBidi"/>
          <w:i/>
          <w:iCs/>
        </w:rPr>
        <w:t xml:space="preserve">Chagiga </w:t>
      </w:r>
      <w:r w:rsidR="00544A5F" w:rsidRPr="009972AE">
        <w:rPr>
          <w:rFonts w:asciiTheme="minorBidi" w:hAnsiTheme="minorBidi" w:cstheme="minorBidi"/>
        </w:rPr>
        <w:t>12a). Regarding the relationship between Nachum of Gimzo and Rabbi Akiva, see B. Tz. Rosenfeld, "</w:t>
      </w:r>
      <w:r w:rsidR="00544A5F" w:rsidRPr="009972AE">
        <w:rPr>
          <w:rFonts w:asciiTheme="minorBidi" w:hAnsiTheme="minorBidi" w:cstheme="minorBidi"/>
          <w:i/>
          <w:iCs/>
        </w:rPr>
        <w:t>Nahum Ish Gimzo – Rabbo ha-Muvhak shel Rabbi Akiva</w:t>
      </w:r>
      <w:r w:rsidR="00544A5F" w:rsidRPr="009972AE">
        <w:rPr>
          <w:rFonts w:asciiTheme="minorBidi" w:hAnsiTheme="minorBidi" w:cstheme="minorBidi"/>
        </w:rPr>
        <w:t xml:space="preserve">," </w:t>
      </w:r>
      <w:r w:rsidR="00544A5F" w:rsidRPr="009972AE">
        <w:rPr>
          <w:rFonts w:asciiTheme="minorBidi" w:hAnsiTheme="minorBidi" w:cstheme="minorBidi"/>
          <w:i/>
          <w:iCs/>
        </w:rPr>
        <w:t xml:space="preserve">Talpiot </w:t>
      </w:r>
      <w:r w:rsidR="00544A5F" w:rsidRPr="009972AE">
        <w:rPr>
          <w:rFonts w:asciiTheme="minorBidi" w:hAnsiTheme="minorBidi" w:cstheme="minorBidi"/>
        </w:rPr>
        <w:t>11, 5759-5760, pp. 84-88, and see also below.</w:t>
      </w:r>
    </w:p>
  </w:footnote>
  <w:footnote w:id="11">
    <w:p w14:paraId="5F111F6E" w14:textId="3F789F37" w:rsidR="007474E8" w:rsidRPr="009972AE" w:rsidRDefault="007474E8" w:rsidP="001B165A">
      <w:pPr>
        <w:pStyle w:val="FootnoteText"/>
        <w:spacing w:line="240" w:lineRule="auto"/>
        <w:rPr>
          <w:rFonts w:asciiTheme="minorBidi" w:hAnsiTheme="minorBidi" w:cstheme="minorBidi"/>
        </w:rPr>
      </w:pPr>
      <w:r w:rsidRPr="009972AE">
        <w:rPr>
          <w:rStyle w:val="FootnoteReference"/>
          <w:rFonts w:asciiTheme="minorBidi" w:hAnsiTheme="minorBidi" w:cstheme="minorBidi"/>
        </w:rPr>
        <w:footnoteRef/>
      </w:r>
      <w:r w:rsidRPr="009972AE">
        <w:rPr>
          <w:rFonts w:asciiTheme="minorBidi" w:hAnsiTheme="minorBidi" w:cstheme="minorBidi"/>
        </w:rPr>
        <w:t xml:space="preserve"> </w:t>
      </w:r>
      <w:r w:rsidR="00544A5F" w:rsidRPr="009972AE">
        <w:rPr>
          <w:rFonts w:asciiTheme="minorBidi" w:hAnsiTheme="minorBidi" w:cstheme="minorBidi"/>
        </w:rPr>
        <w:t xml:space="preserve">And similarly in the opposite direction: Wherever the words </w:t>
      </w:r>
      <w:r w:rsidR="00544A5F" w:rsidRPr="009972AE">
        <w:rPr>
          <w:rFonts w:asciiTheme="minorBidi" w:hAnsiTheme="minorBidi" w:cstheme="minorBidi"/>
          <w:i/>
          <w:iCs/>
        </w:rPr>
        <w:t xml:space="preserve">akh </w:t>
      </w:r>
      <w:r w:rsidR="00544A5F" w:rsidRPr="009972AE">
        <w:rPr>
          <w:rFonts w:asciiTheme="minorBidi" w:hAnsiTheme="minorBidi" w:cstheme="minorBidi"/>
        </w:rPr>
        <w:t xml:space="preserve">or </w:t>
      </w:r>
      <w:r w:rsidR="00544A5F" w:rsidRPr="009972AE">
        <w:rPr>
          <w:rFonts w:asciiTheme="minorBidi" w:hAnsiTheme="minorBidi" w:cstheme="minorBidi"/>
          <w:i/>
          <w:iCs/>
        </w:rPr>
        <w:t xml:space="preserve">rak </w:t>
      </w:r>
      <w:r w:rsidR="00544A5F" w:rsidRPr="009972AE">
        <w:rPr>
          <w:rFonts w:asciiTheme="minorBidi" w:hAnsiTheme="minorBidi" w:cstheme="minorBidi"/>
        </w:rPr>
        <w:t xml:space="preserve">appear, they come to exclude something, </w:t>
      </w:r>
      <w:r w:rsidR="000804BF">
        <w:rPr>
          <w:rFonts w:asciiTheme="minorBidi" w:hAnsiTheme="minorBidi" w:cstheme="minorBidi"/>
        </w:rPr>
        <w:t>beyond</w:t>
      </w:r>
      <w:r w:rsidR="000804BF" w:rsidRPr="009972AE">
        <w:rPr>
          <w:rFonts w:asciiTheme="minorBidi" w:hAnsiTheme="minorBidi" w:cstheme="minorBidi"/>
        </w:rPr>
        <w:t xml:space="preserve"> </w:t>
      </w:r>
      <w:r w:rsidR="00544A5F" w:rsidRPr="009972AE">
        <w:rPr>
          <w:rFonts w:asciiTheme="minorBidi" w:hAnsiTheme="minorBidi" w:cstheme="minorBidi"/>
        </w:rPr>
        <w:t>what is stated in the verse itself.</w:t>
      </w:r>
    </w:p>
  </w:footnote>
  <w:footnote w:id="12">
    <w:p w14:paraId="2EEFA7B6" w14:textId="5D4CDDA4" w:rsidR="008F5F23" w:rsidRPr="009972AE" w:rsidRDefault="008F5F23" w:rsidP="001B165A">
      <w:pPr>
        <w:pStyle w:val="FootnoteText"/>
        <w:spacing w:line="240" w:lineRule="auto"/>
        <w:rPr>
          <w:rFonts w:asciiTheme="minorBidi" w:hAnsiTheme="minorBidi" w:cstheme="minorBidi"/>
        </w:rPr>
      </w:pPr>
      <w:r w:rsidRPr="009972AE">
        <w:rPr>
          <w:rStyle w:val="FootnoteReference"/>
          <w:rFonts w:asciiTheme="minorBidi" w:hAnsiTheme="minorBidi" w:cstheme="minorBidi"/>
        </w:rPr>
        <w:footnoteRef/>
      </w:r>
      <w:r w:rsidRPr="009972AE">
        <w:rPr>
          <w:rFonts w:asciiTheme="minorBidi" w:hAnsiTheme="minorBidi" w:cstheme="minorBidi"/>
        </w:rPr>
        <w:t xml:space="preserve"> The reference is to what is stated regarding a </w:t>
      </w:r>
      <w:r w:rsidR="004468BF">
        <w:rPr>
          <w:rFonts w:asciiTheme="minorBidi" w:hAnsiTheme="minorBidi" w:cstheme="minorBidi"/>
        </w:rPr>
        <w:t>young woman</w:t>
      </w:r>
      <w:r w:rsidR="00F010C9">
        <w:rPr>
          <w:rFonts w:asciiTheme="minorBidi" w:hAnsiTheme="minorBidi" w:cstheme="minorBidi"/>
        </w:rPr>
        <w:t xml:space="preserve"> [</w:t>
      </w:r>
      <w:r w:rsidR="00F010C9">
        <w:rPr>
          <w:rFonts w:asciiTheme="minorBidi" w:hAnsiTheme="minorBidi" w:cstheme="minorBidi"/>
          <w:i/>
          <w:iCs/>
        </w:rPr>
        <w:t>na’ara</w:t>
      </w:r>
      <w:r w:rsidR="00F010C9">
        <w:rPr>
          <w:rFonts w:asciiTheme="minorBidi" w:hAnsiTheme="minorBidi" w:cstheme="minorBidi"/>
        </w:rPr>
        <w:t>]</w:t>
      </w:r>
      <w:r w:rsidR="00F010C9" w:rsidRPr="009972AE">
        <w:rPr>
          <w:rFonts w:asciiTheme="minorBidi" w:hAnsiTheme="minorBidi" w:cstheme="minorBidi"/>
        </w:rPr>
        <w:t xml:space="preserve"> </w:t>
      </w:r>
      <w:r w:rsidRPr="009972AE">
        <w:rPr>
          <w:rFonts w:asciiTheme="minorBidi" w:hAnsiTheme="minorBidi" w:cstheme="minorBidi"/>
        </w:rPr>
        <w:t xml:space="preserve">who played the harlot: "Then they shall bring out the </w:t>
      </w:r>
      <w:r w:rsidR="004468BF">
        <w:rPr>
          <w:rFonts w:asciiTheme="minorBidi" w:hAnsiTheme="minorBidi" w:cstheme="minorBidi"/>
        </w:rPr>
        <w:t>young woman</w:t>
      </w:r>
      <w:r w:rsidRPr="009972AE">
        <w:rPr>
          <w:rFonts w:asciiTheme="minorBidi" w:hAnsiTheme="minorBidi" w:cstheme="minorBidi"/>
        </w:rPr>
        <w:t xml:space="preserve"> to the door her father's house, and the men of her city shall stone her with stones that she die" (</w:t>
      </w:r>
      <w:r w:rsidRPr="009972AE">
        <w:rPr>
          <w:rFonts w:asciiTheme="minorBidi" w:hAnsiTheme="minorBidi" w:cstheme="minorBidi"/>
          <w:i/>
          <w:iCs/>
        </w:rPr>
        <w:t xml:space="preserve">Devarim </w:t>
      </w:r>
      <w:r w:rsidRPr="009972AE">
        <w:rPr>
          <w:rFonts w:asciiTheme="minorBidi" w:hAnsiTheme="minorBidi" w:cstheme="minorBidi"/>
        </w:rPr>
        <w:t>22:21) – that she is liable for stoning only if she played the harlot when she already had some kind of a marital relationship with another person, and not if she was single.</w:t>
      </w:r>
    </w:p>
  </w:footnote>
  <w:footnote w:id="13">
    <w:p w14:paraId="3B01C869" w14:textId="6C069A47" w:rsidR="008F5F23" w:rsidRPr="009972AE" w:rsidRDefault="008F5F23" w:rsidP="001B165A">
      <w:pPr>
        <w:pStyle w:val="FootnoteText"/>
        <w:spacing w:line="240" w:lineRule="auto"/>
        <w:rPr>
          <w:rFonts w:asciiTheme="minorBidi" w:hAnsiTheme="minorBidi" w:cstheme="minorBidi"/>
        </w:rPr>
      </w:pPr>
      <w:r w:rsidRPr="009972AE">
        <w:rPr>
          <w:rStyle w:val="FootnoteReference"/>
          <w:rFonts w:asciiTheme="minorBidi" w:hAnsiTheme="minorBidi" w:cstheme="minorBidi"/>
        </w:rPr>
        <w:footnoteRef/>
      </w:r>
      <w:r w:rsidR="00E8404A" w:rsidRPr="009972AE">
        <w:rPr>
          <w:rFonts w:asciiTheme="minorBidi" w:hAnsiTheme="minorBidi" w:cstheme="minorBidi"/>
        </w:rPr>
        <w:t xml:space="preserve"> That is to say, if the source for the fact that we are not dealing with a single woman is a </w:t>
      </w:r>
      <w:r w:rsidR="00E8404A" w:rsidRPr="009972AE">
        <w:rPr>
          <w:rFonts w:asciiTheme="minorBidi" w:hAnsiTheme="minorBidi" w:cstheme="minorBidi"/>
          <w:i/>
          <w:iCs/>
        </w:rPr>
        <w:t>geze</w:t>
      </w:r>
      <w:r w:rsidR="00F010C9">
        <w:rPr>
          <w:rFonts w:asciiTheme="minorBidi" w:hAnsiTheme="minorBidi" w:cstheme="minorBidi"/>
          <w:i/>
          <w:iCs/>
        </w:rPr>
        <w:t>i</w:t>
      </w:r>
      <w:r w:rsidR="00E8404A" w:rsidRPr="009972AE">
        <w:rPr>
          <w:rFonts w:asciiTheme="minorBidi" w:hAnsiTheme="minorBidi" w:cstheme="minorBidi"/>
          <w:i/>
          <w:iCs/>
        </w:rPr>
        <w:t xml:space="preserve">ra shava </w:t>
      </w:r>
      <w:r w:rsidR="00E8404A" w:rsidRPr="009972AE">
        <w:rPr>
          <w:rFonts w:asciiTheme="minorBidi" w:hAnsiTheme="minorBidi" w:cstheme="minorBidi"/>
        </w:rPr>
        <w:t xml:space="preserve">from the verse dealing with a </w:t>
      </w:r>
      <w:r w:rsidR="004468BF">
        <w:rPr>
          <w:rFonts w:asciiTheme="minorBidi" w:hAnsiTheme="minorBidi" w:cstheme="minorBidi"/>
        </w:rPr>
        <w:t>young woman</w:t>
      </w:r>
      <w:r w:rsidR="00F010C9" w:rsidRPr="009972AE">
        <w:rPr>
          <w:rFonts w:asciiTheme="minorBidi" w:hAnsiTheme="minorBidi" w:cstheme="minorBidi"/>
        </w:rPr>
        <w:t xml:space="preserve"> </w:t>
      </w:r>
      <w:r w:rsidR="00E8404A" w:rsidRPr="009972AE">
        <w:rPr>
          <w:rFonts w:asciiTheme="minorBidi" w:hAnsiTheme="minorBidi" w:cstheme="minorBidi"/>
        </w:rPr>
        <w:t xml:space="preserve">who played the harlot, we should learn from it that this law applies only to a betrothed </w:t>
      </w:r>
      <w:r w:rsidR="004468BF">
        <w:rPr>
          <w:rFonts w:asciiTheme="minorBidi" w:hAnsiTheme="minorBidi" w:cstheme="minorBidi"/>
        </w:rPr>
        <w:t>woman</w:t>
      </w:r>
      <w:r w:rsidR="00E8404A" w:rsidRPr="009972AE">
        <w:rPr>
          <w:rFonts w:asciiTheme="minorBidi" w:hAnsiTheme="minorBidi" w:cstheme="minorBidi"/>
        </w:rPr>
        <w:t>, and not to one who is married.</w:t>
      </w:r>
    </w:p>
  </w:footnote>
  <w:footnote w:id="14">
    <w:p w14:paraId="4E722F13" w14:textId="65974C0F" w:rsidR="001B2FEF" w:rsidRPr="009972AE" w:rsidRDefault="001B2FEF" w:rsidP="001B165A">
      <w:pPr>
        <w:pStyle w:val="FootnoteText"/>
        <w:spacing w:line="240" w:lineRule="auto"/>
        <w:rPr>
          <w:rFonts w:asciiTheme="minorBidi" w:hAnsiTheme="minorBidi" w:cstheme="minorBidi"/>
        </w:rPr>
      </w:pPr>
      <w:r w:rsidRPr="009972AE">
        <w:rPr>
          <w:rStyle w:val="FootnoteReference"/>
          <w:rFonts w:asciiTheme="minorBidi" w:hAnsiTheme="minorBidi" w:cstheme="minorBidi"/>
        </w:rPr>
        <w:footnoteRef/>
      </w:r>
      <w:r w:rsidR="00E8404A" w:rsidRPr="009972AE">
        <w:rPr>
          <w:rFonts w:asciiTheme="minorBidi" w:hAnsiTheme="minorBidi" w:cstheme="minorBidi"/>
        </w:rPr>
        <w:t xml:space="preserve"> </w:t>
      </w:r>
      <w:r w:rsidR="005A0800">
        <w:rPr>
          <w:rFonts w:asciiTheme="minorBidi" w:hAnsiTheme="minorBidi" w:cstheme="minorBidi"/>
        </w:rPr>
        <w:t>This response sounds as if he is arguing about a fundamental point</w:t>
      </w:r>
      <w:r w:rsidR="00E8404A" w:rsidRPr="009972AE">
        <w:rPr>
          <w:rFonts w:asciiTheme="minorBidi" w:hAnsiTheme="minorBidi" w:cstheme="minorBidi"/>
        </w:rPr>
        <w:t xml:space="preserve">: Because of a precise reading of a single letter, you wish to </w:t>
      </w:r>
      <w:r w:rsidR="00666934">
        <w:rPr>
          <w:rFonts w:asciiTheme="minorBidi" w:hAnsiTheme="minorBidi" w:cstheme="minorBidi"/>
        </w:rPr>
        <w:t>condemn</w:t>
      </w:r>
      <w:r w:rsidR="004468BF">
        <w:rPr>
          <w:rFonts w:asciiTheme="minorBidi" w:hAnsiTheme="minorBidi" w:cstheme="minorBidi"/>
        </w:rPr>
        <w:t xml:space="preserve"> the young woman to</w:t>
      </w:r>
      <w:r w:rsidR="00E8404A" w:rsidRPr="009972AE">
        <w:rPr>
          <w:rFonts w:asciiTheme="minorBidi" w:hAnsiTheme="minorBidi" w:cstheme="minorBidi"/>
        </w:rPr>
        <w:t xml:space="preserve"> be punished with fire? It should be remembered, however, that the </w:t>
      </w:r>
      <w:r w:rsidR="00E8404A" w:rsidRPr="00027CEE">
        <w:rPr>
          <w:rFonts w:asciiTheme="minorBidi" w:hAnsiTheme="minorBidi" w:cstheme="minorBidi"/>
          <w:i/>
          <w:iCs/>
        </w:rPr>
        <w:t>Tannaim</w:t>
      </w:r>
      <w:r w:rsidR="00E8404A" w:rsidRPr="009972AE">
        <w:rPr>
          <w:rFonts w:asciiTheme="minorBidi" w:hAnsiTheme="minorBidi" w:cstheme="minorBidi"/>
        </w:rPr>
        <w:t xml:space="preserve"> only disagree about whether </w:t>
      </w:r>
      <w:r w:rsidR="005A0800">
        <w:rPr>
          <w:rFonts w:asciiTheme="minorBidi" w:hAnsiTheme="minorBidi" w:cstheme="minorBidi"/>
        </w:rPr>
        <w:t>the married young woman</w:t>
      </w:r>
      <w:r w:rsidR="005A0800" w:rsidRPr="009972AE">
        <w:rPr>
          <w:rFonts w:asciiTheme="minorBidi" w:hAnsiTheme="minorBidi" w:cstheme="minorBidi"/>
        </w:rPr>
        <w:t xml:space="preserve"> </w:t>
      </w:r>
      <w:r w:rsidR="00E8404A" w:rsidRPr="009972AE">
        <w:rPr>
          <w:rFonts w:asciiTheme="minorBidi" w:hAnsiTheme="minorBidi" w:cstheme="minorBidi"/>
        </w:rPr>
        <w:t>is executed by fire or by strangulation</w:t>
      </w:r>
      <w:r w:rsidR="00666934">
        <w:rPr>
          <w:rFonts w:asciiTheme="minorBidi" w:hAnsiTheme="minorBidi" w:cstheme="minorBidi"/>
        </w:rPr>
        <w:t xml:space="preserve">; </w:t>
      </w:r>
      <w:r w:rsidR="00E8404A" w:rsidRPr="009972AE">
        <w:rPr>
          <w:rFonts w:asciiTheme="minorBidi" w:hAnsiTheme="minorBidi" w:cstheme="minorBidi"/>
        </w:rPr>
        <w:t>according to all</w:t>
      </w:r>
      <w:r w:rsidR="00666934">
        <w:rPr>
          <w:rFonts w:asciiTheme="minorBidi" w:hAnsiTheme="minorBidi" w:cstheme="minorBidi"/>
        </w:rPr>
        <w:t>,</w:t>
      </w:r>
      <w:r w:rsidR="00E8404A" w:rsidRPr="009972AE">
        <w:rPr>
          <w:rFonts w:asciiTheme="minorBidi" w:hAnsiTheme="minorBidi" w:cstheme="minorBidi"/>
        </w:rPr>
        <w:t xml:space="preserve"> she is subject to capital punishment.</w:t>
      </w:r>
    </w:p>
  </w:footnote>
  <w:footnote w:id="15">
    <w:p w14:paraId="0D84B7F5" w14:textId="0483ABC1" w:rsidR="002C2237" w:rsidRPr="009972AE" w:rsidRDefault="008F5F23" w:rsidP="001B165A">
      <w:pPr>
        <w:pStyle w:val="FootnoteText"/>
        <w:spacing w:line="240" w:lineRule="auto"/>
        <w:rPr>
          <w:rFonts w:asciiTheme="minorBidi" w:hAnsiTheme="minorBidi" w:cstheme="minorBidi"/>
        </w:rPr>
      </w:pPr>
      <w:r w:rsidRPr="009972AE">
        <w:rPr>
          <w:rStyle w:val="FootnoteReference"/>
          <w:rFonts w:asciiTheme="minorBidi" w:hAnsiTheme="minorBidi" w:cstheme="minorBidi"/>
        </w:rPr>
        <w:footnoteRef/>
      </w:r>
      <w:r w:rsidRPr="009972AE">
        <w:rPr>
          <w:rFonts w:asciiTheme="minorBidi" w:hAnsiTheme="minorBidi" w:cstheme="minorBidi"/>
        </w:rPr>
        <w:t xml:space="preserve"> </w:t>
      </w:r>
      <w:r w:rsidR="002C2237" w:rsidRPr="009972AE">
        <w:rPr>
          <w:rFonts w:asciiTheme="minorBidi" w:hAnsiTheme="minorBidi" w:cstheme="minorBidi"/>
        </w:rPr>
        <w:t>Later in the passage</w:t>
      </w:r>
      <w:r w:rsidR="005A0800">
        <w:rPr>
          <w:rFonts w:asciiTheme="minorBidi" w:hAnsiTheme="minorBidi" w:cstheme="minorBidi"/>
        </w:rPr>
        <w:t>,</w:t>
      </w:r>
      <w:r w:rsidR="002C2237" w:rsidRPr="009972AE">
        <w:rPr>
          <w:rFonts w:asciiTheme="minorBidi" w:hAnsiTheme="minorBidi" w:cstheme="minorBidi"/>
        </w:rPr>
        <w:t xml:space="preserve"> the Gemara </w:t>
      </w:r>
      <w:r w:rsidR="005A0800">
        <w:rPr>
          <w:rFonts w:asciiTheme="minorBidi" w:hAnsiTheme="minorBidi" w:cstheme="minorBidi"/>
        </w:rPr>
        <w:t>asks</w:t>
      </w:r>
      <w:r w:rsidR="002C2237" w:rsidRPr="009972AE">
        <w:rPr>
          <w:rFonts w:asciiTheme="minorBidi" w:hAnsiTheme="minorBidi" w:cstheme="minorBidi"/>
        </w:rPr>
        <w:t xml:space="preserve">: "Now, how does Rabbi Yishmael expound 'the daughter' 'and the daughter'?" and it answers that Rabbi Yishmael </w:t>
      </w:r>
      <w:r w:rsidR="005A0800">
        <w:rPr>
          <w:rFonts w:asciiTheme="minorBidi" w:hAnsiTheme="minorBidi" w:cstheme="minorBidi"/>
        </w:rPr>
        <w:t>also</w:t>
      </w:r>
      <w:r w:rsidR="002C2237" w:rsidRPr="009972AE">
        <w:rPr>
          <w:rFonts w:asciiTheme="minorBidi" w:hAnsiTheme="minorBidi" w:cstheme="minorBidi"/>
        </w:rPr>
        <w:t xml:space="preserve"> derives a law from this</w:t>
      </w:r>
      <w:r w:rsidR="00375DF7">
        <w:rPr>
          <w:rFonts w:asciiTheme="minorBidi" w:hAnsiTheme="minorBidi" w:cstheme="minorBidi"/>
        </w:rPr>
        <w:t>, which</w:t>
      </w:r>
      <w:r w:rsidR="002C2237" w:rsidRPr="009972AE">
        <w:rPr>
          <w:rFonts w:asciiTheme="minorBidi" w:hAnsiTheme="minorBidi" w:cstheme="minorBidi"/>
        </w:rPr>
        <w:t xml:space="preserve"> would seem to imply that there is no fundamental dispute between Rabbi Yishmael and Rabbi Akiva regarding the manner of </w:t>
      </w:r>
      <w:r w:rsidR="00375DF7">
        <w:rPr>
          <w:rFonts w:asciiTheme="minorBidi" w:hAnsiTheme="minorBidi" w:cstheme="minorBidi"/>
        </w:rPr>
        <w:t>m</w:t>
      </w:r>
      <w:r w:rsidR="002C2237" w:rsidRPr="009972AE">
        <w:rPr>
          <w:rFonts w:asciiTheme="minorBidi" w:hAnsiTheme="minorBidi" w:cstheme="minorBidi"/>
        </w:rPr>
        <w:t xml:space="preserve">idrashic exposition. </w:t>
      </w:r>
      <w:r w:rsidR="00375DF7">
        <w:rPr>
          <w:rFonts w:asciiTheme="minorBidi" w:hAnsiTheme="minorBidi" w:cstheme="minorBidi"/>
        </w:rPr>
        <w:t>Thus</w:t>
      </w:r>
      <w:r w:rsidR="002C2237" w:rsidRPr="009972AE">
        <w:rPr>
          <w:rFonts w:asciiTheme="minorBidi" w:hAnsiTheme="minorBidi" w:cstheme="minorBidi"/>
        </w:rPr>
        <w:t xml:space="preserve"> the Ramban writes in his strictures to the Rambam's </w:t>
      </w:r>
      <w:r w:rsidR="002C2237" w:rsidRPr="009972AE">
        <w:rPr>
          <w:rFonts w:asciiTheme="minorBidi" w:hAnsiTheme="minorBidi" w:cstheme="minorBidi"/>
          <w:i/>
          <w:iCs/>
        </w:rPr>
        <w:t>Sefer ha-Mitzvot</w:t>
      </w:r>
      <w:r w:rsidR="002C2237" w:rsidRPr="009972AE">
        <w:rPr>
          <w:rFonts w:asciiTheme="minorBidi" w:hAnsiTheme="minorBidi" w:cstheme="minorBidi"/>
        </w:rPr>
        <w:t xml:space="preserve">, principle 2: "This indicates that </w:t>
      </w:r>
      <w:r w:rsidR="002C70A1" w:rsidRPr="009972AE">
        <w:rPr>
          <w:rFonts w:asciiTheme="minorBidi" w:hAnsiTheme="minorBidi" w:cstheme="minorBidi"/>
        </w:rPr>
        <w:t xml:space="preserve">had he not had </w:t>
      </w:r>
      <w:r w:rsidR="002C2237" w:rsidRPr="009972AE">
        <w:rPr>
          <w:rFonts w:asciiTheme="minorBidi" w:hAnsiTheme="minorBidi" w:cstheme="minorBidi"/>
        </w:rPr>
        <w:t xml:space="preserve">a different </w:t>
      </w:r>
      <w:r w:rsidR="00B315CE" w:rsidRPr="009972AE">
        <w:rPr>
          <w:rFonts w:asciiTheme="minorBidi" w:hAnsiTheme="minorBidi" w:cstheme="minorBidi"/>
        </w:rPr>
        <w:t xml:space="preserve">exposition, even Rabbi Yishmael would send her to the fire based on this inclusion, even though he did not have a tradition about her being sent to the fire." The </w:t>
      </w:r>
      <w:r w:rsidR="00B315CE" w:rsidRPr="00027CEE">
        <w:rPr>
          <w:rFonts w:asciiTheme="minorBidi" w:hAnsiTheme="minorBidi" w:cstheme="minorBidi"/>
          <w:i/>
          <w:iCs/>
        </w:rPr>
        <w:t>Tosafot</w:t>
      </w:r>
      <w:r w:rsidR="00B315CE" w:rsidRPr="009972AE">
        <w:rPr>
          <w:rFonts w:asciiTheme="minorBidi" w:hAnsiTheme="minorBidi" w:cstheme="minorBidi"/>
        </w:rPr>
        <w:t xml:space="preserve"> (</w:t>
      </w:r>
      <w:r w:rsidR="00B315CE" w:rsidRPr="009972AE">
        <w:rPr>
          <w:rFonts w:asciiTheme="minorBidi" w:hAnsiTheme="minorBidi" w:cstheme="minorBidi"/>
          <w:i/>
          <w:iCs/>
        </w:rPr>
        <w:t xml:space="preserve">Yevamot </w:t>
      </w:r>
      <w:r w:rsidR="00B315CE" w:rsidRPr="009972AE">
        <w:rPr>
          <w:rFonts w:asciiTheme="minorBidi" w:hAnsiTheme="minorBidi" w:cstheme="minorBidi"/>
        </w:rPr>
        <w:t xml:space="preserve">68b, s.v. </w:t>
      </w:r>
      <w:r w:rsidR="00B315CE" w:rsidRPr="009972AE">
        <w:rPr>
          <w:rFonts w:asciiTheme="minorBidi" w:hAnsiTheme="minorBidi" w:cstheme="minorBidi"/>
          <w:i/>
          <w:iCs/>
        </w:rPr>
        <w:t>keman</w:t>
      </w:r>
      <w:r w:rsidR="00B315CE" w:rsidRPr="009972AE">
        <w:rPr>
          <w:rFonts w:asciiTheme="minorBidi" w:hAnsiTheme="minorBidi" w:cstheme="minorBidi"/>
        </w:rPr>
        <w:t xml:space="preserve">), however, note that the Gemara presents Rabbi Akiva's approach, </w:t>
      </w:r>
      <w:r w:rsidR="002C70A1" w:rsidRPr="009972AE">
        <w:rPr>
          <w:rFonts w:asciiTheme="minorBidi" w:hAnsiTheme="minorBidi" w:cstheme="minorBidi"/>
        </w:rPr>
        <w:t xml:space="preserve">that every superfluous instance of the letter </w:t>
      </w:r>
      <w:r w:rsidR="002C70A1" w:rsidRPr="009972AE">
        <w:rPr>
          <w:rFonts w:asciiTheme="minorBidi" w:hAnsiTheme="minorBidi" w:cstheme="minorBidi"/>
          <w:i/>
          <w:iCs/>
        </w:rPr>
        <w:t>vav</w:t>
      </w:r>
      <w:r w:rsidR="002C70A1" w:rsidRPr="009972AE">
        <w:rPr>
          <w:rFonts w:asciiTheme="minorBidi" w:hAnsiTheme="minorBidi" w:cstheme="minorBidi"/>
        </w:rPr>
        <w:t xml:space="preserve"> must be expounded, as unique </w:t>
      </w:r>
      <w:r w:rsidR="00375DF7">
        <w:rPr>
          <w:rFonts w:asciiTheme="minorBidi" w:hAnsiTheme="minorBidi" w:cstheme="minorBidi"/>
        </w:rPr>
        <w:t>(</w:t>
      </w:r>
      <w:r w:rsidR="002C70A1" w:rsidRPr="009972AE">
        <w:rPr>
          <w:rFonts w:asciiTheme="minorBidi" w:hAnsiTheme="minorBidi" w:cstheme="minorBidi"/>
        </w:rPr>
        <w:t xml:space="preserve">"Like Rabbi Akiva, who expounds every instance of </w:t>
      </w:r>
      <w:r w:rsidR="002C70A1" w:rsidRPr="009972AE">
        <w:rPr>
          <w:rFonts w:asciiTheme="minorBidi" w:hAnsiTheme="minorBidi" w:cstheme="minorBidi"/>
          <w:i/>
          <w:iCs/>
        </w:rPr>
        <w:t>et</w:t>
      </w:r>
      <w:r w:rsidR="002C70A1" w:rsidRPr="009972AE">
        <w:rPr>
          <w:rFonts w:asciiTheme="minorBidi" w:hAnsiTheme="minorBidi" w:cstheme="minorBidi"/>
        </w:rPr>
        <w:t>"</w:t>
      </w:r>
      <w:r w:rsidR="00375DF7">
        <w:rPr>
          <w:rFonts w:asciiTheme="minorBidi" w:hAnsiTheme="minorBidi" w:cstheme="minorBidi"/>
        </w:rPr>
        <w:t>);</w:t>
      </w:r>
      <w:r w:rsidR="002C70A1" w:rsidRPr="009972AE">
        <w:rPr>
          <w:rFonts w:asciiTheme="minorBidi" w:hAnsiTheme="minorBidi" w:cstheme="minorBidi"/>
        </w:rPr>
        <w:t xml:space="preserve"> </w:t>
      </w:r>
      <w:r w:rsidR="00375DF7">
        <w:rPr>
          <w:rFonts w:asciiTheme="minorBidi" w:hAnsiTheme="minorBidi" w:cstheme="minorBidi"/>
        </w:rPr>
        <w:t>therefore,</w:t>
      </w:r>
      <w:r w:rsidR="002C70A1" w:rsidRPr="009972AE">
        <w:rPr>
          <w:rFonts w:asciiTheme="minorBidi" w:hAnsiTheme="minorBidi" w:cstheme="minorBidi"/>
        </w:rPr>
        <w:t xml:space="preserve"> they raise the possibility that in fact Rabbi Yishmael does not expound the letter </w:t>
      </w:r>
      <w:r w:rsidR="002C70A1" w:rsidRPr="009972AE">
        <w:rPr>
          <w:rFonts w:asciiTheme="minorBidi" w:hAnsiTheme="minorBidi" w:cstheme="minorBidi"/>
          <w:i/>
          <w:iCs/>
        </w:rPr>
        <w:t>vav</w:t>
      </w:r>
      <w:r w:rsidR="002C70A1" w:rsidRPr="009972AE">
        <w:rPr>
          <w:rFonts w:asciiTheme="minorBidi" w:hAnsiTheme="minorBidi" w:cstheme="minorBidi"/>
        </w:rPr>
        <w:t xml:space="preserve">, and the Gemara's intention is only to reconcile his position even according to those who maintain that we do expound </w:t>
      </w:r>
      <w:r w:rsidR="00375DF7">
        <w:rPr>
          <w:rFonts w:asciiTheme="minorBidi" w:hAnsiTheme="minorBidi" w:cstheme="minorBidi"/>
        </w:rPr>
        <w:t>a seemingly superfluous</w:t>
      </w:r>
      <w:r w:rsidR="002C70A1" w:rsidRPr="009972AE">
        <w:rPr>
          <w:rFonts w:asciiTheme="minorBidi" w:hAnsiTheme="minorBidi" w:cstheme="minorBidi"/>
        </w:rPr>
        <w:t xml:space="preserve"> letter </w:t>
      </w:r>
      <w:r w:rsidR="002C70A1" w:rsidRPr="009972AE">
        <w:rPr>
          <w:rFonts w:asciiTheme="minorBidi" w:hAnsiTheme="minorBidi" w:cstheme="minorBidi"/>
          <w:i/>
          <w:iCs/>
        </w:rPr>
        <w:t>vav</w:t>
      </w:r>
      <w:r w:rsidR="002C70A1" w:rsidRPr="009972AE">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110F"/>
    <w:multiLevelType w:val="hybridMultilevel"/>
    <w:tmpl w:val="6F1AC1A0"/>
    <w:lvl w:ilvl="0" w:tplc="7114A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9C433E"/>
    <w:multiLevelType w:val="hybridMultilevel"/>
    <w:tmpl w:val="6A001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003094"/>
    <w:multiLevelType w:val="hybridMultilevel"/>
    <w:tmpl w:val="E2985B5A"/>
    <w:lvl w:ilvl="0" w:tplc="36DE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2C0056"/>
    <w:multiLevelType w:val="multilevel"/>
    <w:tmpl w:val="FDE4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F84CEF"/>
    <w:multiLevelType w:val="hybridMultilevel"/>
    <w:tmpl w:val="88E42E54"/>
    <w:lvl w:ilvl="0" w:tplc="B9322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F71B3D"/>
    <w:multiLevelType w:val="hybridMultilevel"/>
    <w:tmpl w:val="2A76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B84091"/>
    <w:multiLevelType w:val="multilevel"/>
    <w:tmpl w:val="63E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D3239A"/>
    <w:multiLevelType w:val="hybridMultilevel"/>
    <w:tmpl w:val="E19A5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1"/>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4B"/>
    <w:rsid w:val="000035B8"/>
    <w:rsid w:val="00006CD6"/>
    <w:rsid w:val="00012D99"/>
    <w:rsid w:val="00014F76"/>
    <w:rsid w:val="00016334"/>
    <w:rsid w:val="0002698E"/>
    <w:rsid w:val="00027953"/>
    <w:rsid w:val="00027CEE"/>
    <w:rsid w:val="000318DB"/>
    <w:rsid w:val="00037E98"/>
    <w:rsid w:val="00042BDC"/>
    <w:rsid w:val="00044609"/>
    <w:rsid w:val="0004515F"/>
    <w:rsid w:val="00052EF7"/>
    <w:rsid w:val="00060550"/>
    <w:rsid w:val="000654DC"/>
    <w:rsid w:val="000660B9"/>
    <w:rsid w:val="0006727E"/>
    <w:rsid w:val="000804BF"/>
    <w:rsid w:val="00084A4F"/>
    <w:rsid w:val="00092585"/>
    <w:rsid w:val="0009691B"/>
    <w:rsid w:val="000A03DB"/>
    <w:rsid w:val="000A0607"/>
    <w:rsid w:val="000A12AB"/>
    <w:rsid w:val="000A6AA3"/>
    <w:rsid w:val="000B4D3E"/>
    <w:rsid w:val="000B5FB0"/>
    <w:rsid w:val="000D0739"/>
    <w:rsid w:val="000D3AAC"/>
    <w:rsid w:val="000D5AF3"/>
    <w:rsid w:val="000E4C53"/>
    <w:rsid w:val="000F080E"/>
    <w:rsid w:val="000F1325"/>
    <w:rsid w:val="000F1F88"/>
    <w:rsid w:val="000F4A26"/>
    <w:rsid w:val="000F5A24"/>
    <w:rsid w:val="00102C3E"/>
    <w:rsid w:val="00104A6F"/>
    <w:rsid w:val="00106D61"/>
    <w:rsid w:val="00110BE9"/>
    <w:rsid w:val="001145BD"/>
    <w:rsid w:val="00114631"/>
    <w:rsid w:val="0011634D"/>
    <w:rsid w:val="0012261C"/>
    <w:rsid w:val="00130B05"/>
    <w:rsid w:val="001351D8"/>
    <w:rsid w:val="001412A3"/>
    <w:rsid w:val="00142A42"/>
    <w:rsid w:val="00143D6B"/>
    <w:rsid w:val="00144929"/>
    <w:rsid w:val="00144C0E"/>
    <w:rsid w:val="001460CA"/>
    <w:rsid w:val="00150EA7"/>
    <w:rsid w:val="00151DF2"/>
    <w:rsid w:val="001558B9"/>
    <w:rsid w:val="00157651"/>
    <w:rsid w:val="001644E2"/>
    <w:rsid w:val="0016486F"/>
    <w:rsid w:val="00181578"/>
    <w:rsid w:val="00185DD5"/>
    <w:rsid w:val="00192E1E"/>
    <w:rsid w:val="00197BF4"/>
    <w:rsid w:val="001A2646"/>
    <w:rsid w:val="001B147E"/>
    <w:rsid w:val="001B165A"/>
    <w:rsid w:val="001B2C36"/>
    <w:rsid w:val="001B2FEF"/>
    <w:rsid w:val="001C0F77"/>
    <w:rsid w:val="001C14E4"/>
    <w:rsid w:val="001C3272"/>
    <w:rsid w:val="001C436F"/>
    <w:rsid w:val="001D12F3"/>
    <w:rsid w:val="001E310C"/>
    <w:rsid w:val="001F2108"/>
    <w:rsid w:val="001F72EA"/>
    <w:rsid w:val="002014C2"/>
    <w:rsid w:val="00207286"/>
    <w:rsid w:val="00210A72"/>
    <w:rsid w:val="00212845"/>
    <w:rsid w:val="002202BA"/>
    <w:rsid w:val="0022237E"/>
    <w:rsid w:val="002234D5"/>
    <w:rsid w:val="00223E2E"/>
    <w:rsid w:val="00230CD2"/>
    <w:rsid w:val="002351FB"/>
    <w:rsid w:val="00244127"/>
    <w:rsid w:val="00244361"/>
    <w:rsid w:val="0025225C"/>
    <w:rsid w:val="00252699"/>
    <w:rsid w:val="00253A35"/>
    <w:rsid w:val="00253FFF"/>
    <w:rsid w:val="00254015"/>
    <w:rsid w:val="002605B5"/>
    <w:rsid w:val="0026634D"/>
    <w:rsid w:val="0026677F"/>
    <w:rsid w:val="002712D5"/>
    <w:rsid w:val="00272E36"/>
    <w:rsid w:val="0027304F"/>
    <w:rsid w:val="002775C9"/>
    <w:rsid w:val="002810BC"/>
    <w:rsid w:val="00283BF4"/>
    <w:rsid w:val="0028439C"/>
    <w:rsid w:val="002864DD"/>
    <w:rsid w:val="0029098C"/>
    <w:rsid w:val="00291357"/>
    <w:rsid w:val="00291962"/>
    <w:rsid w:val="002A116A"/>
    <w:rsid w:val="002A1E50"/>
    <w:rsid w:val="002A6314"/>
    <w:rsid w:val="002A709F"/>
    <w:rsid w:val="002B2F66"/>
    <w:rsid w:val="002B7D45"/>
    <w:rsid w:val="002C2237"/>
    <w:rsid w:val="002C69CD"/>
    <w:rsid w:val="002C70A1"/>
    <w:rsid w:val="002C7DE2"/>
    <w:rsid w:val="002D0E99"/>
    <w:rsid w:val="002D6C7D"/>
    <w:rsid w:val="002E03B5"/>
    <w:rsid w:val="002E2871"/>
    <w:rsid w:val="002F205E"/>
    <w:rsid w:val="002F4E61"/>
    <w:rsid w:val="00300B8D"/>
    <w:rsid w:val="00300D16"/>
    <w:rsid w:val="00301B1A"/>
    <w:rsid w:val="00302327"/>
    <w:rsid w:val="0031799C"/>
    <w:rsid w:val="00321A25"/>
    <w:rsid w:val="00325E9B"/>
    <w:rsid w:val="003264D4"/>
    <w:rsid w:val="00344FC8"/>
    <w:rsid w:val="0035004B"/>
    <w:rsid w:val="00353BCC"/>
    <w:rsid w:val="00364C88"/>
    <w:rsid w:val="00367E0C"/>
    <w:rsid w:val="00374B21"/>
    <w:rsid w:val="00375DF7"/>
    <w:rsid w:val="00382634"/>
    <w:rsid w:val="003906B1"/>
    <w:rsid w:val="003A0D11"/>
    <w:rsid w:val="003A10C9"/>
    <w:rsid w:val="003B0D55"/>
    <w:rsid w:val="003B4E9F"/>
    <w:rsid w:val="003C0908"/>
    <w:rsid w:val="003C1A07"/>
    <w:rsid w:val="003C4574"/>
    <w:rsid w:val="003E005B"/>
    <w:rsid w:val="003E155C"/>
    <w:rsid w:val="003E223D"/>
    <w:rsid w:val="003E241F"/>
    <w:rsid w:val="003E693D"/>
    <w:rsid w:val="003E769C"/>
    <w:rsid w:val="003E7875"/>
    <w:rsid w:val="003F03BA"/>
    <w:rsid w:val="003F1555"/>
    <w:rsid w:val="003F18EB"/>
    <w:rsid w:val="00400C2E"/>
    <w:rsid w:val="004013F2"/>
    <w:rsid w:val="00401E6E"/>
    <w:rsid w:val="0040222D"/>
    <w:rsid w:val="0040424B"/>
    <w:rsid w:val="00406523"/>
    <w:rsid w:val="004127FB"/>
    <w:rsid w:val="00417D27"/>
    <w:rsid w:val="00420537"/>
    <w:rsid w:val="00421953"/>
    <w:rsid w:val="0042498D"/>
    <w:rsid w:val="00425589"/>
    <w:rsid w:val="004277E8"/>
    <w:rsid w:val="004336D3"/>
    <w:rsid w:val="00433F5F"/>
    <w:rsid w:val="00437408"/>
    <w:rsid w:val="00444177"/>
    <w:rsid w:val="004442C9"/>
    <w:rsid w:val="004468BF"/>
    <w:rsid w:val="004477D2"/>
    <w:rsid w:val="004519C9"/>
    <w:rsid w:val="00452D25"/>
    <w:rsid w:val="00454BAE"/>
    <w:rsid w:val="00456ED5"/>
    <w:rsid w:val="004575B7"/>
    <w:rsid w:val="004604DC"/>
    <w:rsid w:val="00462516"/>
    <w:rsid w:val="00464C87"/>
    <w:rsid w:val="004663CB"/>
    <w:rsid w:val="00474CB8"/>
    <w:rsid w:val="00484687"/>
    <w:rsid w:val="00486C90"/>
    <w:rsid w:val="00492FF0"/>
    <w:rsid w:val="004A2080"/>
    <w:rsid w:val="004A2874"/>
    <w:rsid w:val="004A32B8"/>
    <w:rsid w:val="004A3E4B"/>
    <w:rsid w:val="004A4AFA"/>
    <w:rsid w:val="004A61BC"/>
    <w:rsid w:val="004B12C7"/>
    <w:rsid w:val="004B33A3"/>
    <w:rsid w:val="004C23AB"/>
    <w:rsid w:val="004C28F3"/>
    <w:rsid w:val="004C5360"/>
    <w:rsid w:val="004C5BEF"/>
    <w:rsid w:val="004C6685"/>
    <w:rsid w:val="004C74D7"/>
    <w:rsid w:val="004D26F7"/>
    <w:rsid w:val="004D295F"/>
    <w:rsid w:val="004D6869"/>
    <w:rsid w:val="004E0CB7"/>
    <w:rsid w:val="004E0D96"/>
    <w:rsid w:val="004E645C"/>
    <w:rsid w:val="004F0B3B"/>
    <w:rsid w:val="004F12B9"/>
    <w:rsid w:val="004F2258"/>
    <w:rsid w:val="004F2277"/>
    <w:rsid w:val="004F24ED"/>
    <w:rsid w:val="004F7AE3"/>
    <w:rsid w:val="00500153"/>
    <w:rsid w:val="0050378C"/>
    <w:rsid w:val="0050711D"/>
    <w:rsid w:val="00511F60"/>
    <w:rsid w:val="00520061"/>
    <w:rsid w:val="005277C1"/>
    <w:rsid w:val="0054219D"/>
    <w:rsid w:val="00543313"/>
    <w:rsid w:val="00544A5F"/>
    <w:rsid w:val="00550CE1"/>
    <w:rsid w:val="00552E0F"/>
    <w:rsid w:val="00553A1D"/>
    <w:rsid w:val="00556EEB"/>
    <w:rsid w:val="0056414B"/>
    <w:rsid w:val="00574E84"/>
    <w:rsid w:val="005751CB"/>
    <w:rsid w:val="00581040"/>
    <w:rsid w:val="00581FC1"/>
    <w:rsid w:val="00582C72"/>
    <w:rsid w:val="00582F4F"/>
    <w:rsid w:val="00584F74"/>
    <w:rsid w:val="005852F6"/>
    <w:rsid w:val="0059181B"/>
    <w:rsid w:val="00594172"/>
    <w:rsid w:val="005A0800"/>
    <w:rsid w:val="005A2640"/>
    <w:rsid w:val="005A37D9"/>
    <w:rsid w:val="005A5CF6"/>
    <w:rsid w:val="005B102E"/>
    <w:rsid w:val="005B1463"/>
    <w:rsid w:val="005B2A7A"/>
    <w:rsid w:val="005B3A7A"/>
    <w:rsid w:val="005B3F79"/>
    <w:rsid w:val="005B6E4C"/>
    <w:rsid w:val="005E1DC1"/>
    <w:rsid w:val="005E4610"/>
    <w:rsid w:val="005E5966"/>
    <w:rsid w:val="005E609C"/>
    <w:rsid w:val="005E6353"/>
    <w:rsid w:val="005F2624"/>
    <w:rsid w:val="005F48E2"/>
    <w:rsid w:val="006040FA"/>
    <w:rsid w:val="0060523E"/>
    <w:rsid w:val="0060557A"/>
    <w:rsid w:val="00606BF8"/>
    <w:rsid w:val="00610E5F"/>
    <w:rsid w:val="00614852"/>
    <w:rsid w:val="006158D1"/>
    <w:rsid w:val="00616D57"/>
    <w:rsid w:val="0062292F"/>
    <w:rsid w:val="00624F4B"/>
    <w:rsid w:val="00627C92"/>
    <w:rsid w:val="00641230"/>
    <w:rsid w:val="00641F1F"/>
    <w:rsid w:val="00652F4C"/>
    <w:rsid w:val="006530FE"/>
    <w:rsid w:val="00654577"/>
    <w:rsid w:val="00656EBE"/>
    <w:rsid w:val="00662914"/>
    <w:rsid w:val="00664B31"/>
    <w:rsid w:val="00666934"/>
    <w:rsid w:val="00672EE7"/>
    <w:rsid w:val="00673230"/>
    <w:rsid w:val="006743C4"/>
    <w:rsid w:val="00676918"/>
    <w:rsid w:val="006966DF"/>
    <w:rsid w:val="00696BA7"/>
    <w:rsid w:val="00697533"/>
    <w:rsid w:val="006A2A7D"/>
    <w:rsid w:val="006B0884"/>
    <w:rsid w:val="006B25D3"/>
    <w:rsid w:val="006B5826"/>
    <w:rsid w:val="006B5881"/>
    <w:rsid w:val="006B7E8C"/>
    <w:rsid w:val="006C095E"/>
    <w:rsid w:val="006C5196"/>
    <w:rsid w:val="006C7791"/>
    <w:rsid w:val="006D4383"/>
    <w:rsid w:val="006D710E"/>
    <w:rsid w:val="006D751A"/>
    <w:rsid w:val="006D76DD"/>
    <w:rsid w:val="006E00B1"/>
    <w:rsid w:val="006E0378"/>
    <w:rsid w:val="006F0705"/>
    <w:rsid w:val="006F635E"/>
    <w:rsid w:val="0070227D"/>
    <w:rsid w:val="00705D8E"/>
    <w:rsid w:val="00713D65"/>
    <w:rsid w:val="00716701"/>
    <w:rsid w:val="007168E5"/>
    <w:rsid w:val="00720B10"/>
    <w:rsid w:val="00723166"/>
    <w:rsid w:val="00724C6E"/>
    <w:rsid w:val="007347DB"/>
    <w:rsid w:val="007420DC"/>
    <w:rsid w:val="007474E8"/>
    <w:rsid w:val="00750A32"/>
    <w:rsid w:val="0075301C"/>
    <w:rsid w:val="007542CE"/>
    <w:rsid w:val="00755D47"/>
    <w:rsid w:val="007565B1"/>
    <w:rsid w:val="007712FB"/>
    <w:rsid w:val="00780296"/>
    <w:rsid w:val="007812B3"/>
    <w:rsid w:val="007817A0"/>
    <w:rsid w:val="00781B7E"/>
    <w:rsid w:val="00785753"/>
    <w:rsid w:val="007857BD"/>
    <w:rsid w:val="00790503"/>
    <w:rsid w:val="00791ED5"/>
    <w:rsid w:val="00791FDE"/>
    <w:rsid w:val="0079383C"/>
    <w:rsid w:val="00795B02"/>
    <w:rsid w:val="007A07B5"/>
    <w:rsid w:val="007A191C"/>
    <w:rsid w:val="007A2017"/>
    <w:rsid w:val="007A4D88"/>
    <w:rsid w:val="007B1279"/>
    <w:rsid w:val="007B4C6C"/>
    <w:rsid w:val="007B66B4"/>
    <w:rsid w:val="007C4731"/>
    <w:rsid w:val="007C50CB"/>
    <w:rsid w:val="007D4F3D"/>
    <w:rsid w:val="007D658F"/>
    <w:rsid w:val="007E0225"/>
    <w:rsid w:val="007E46A8"/>
    <w:rsid w:val="007F42FE"/>
    <w:rsid w:val="008027FB"/>
    <w:rsid w:val="00806A45"/>
    <w:rsid w:val="008106EA"/>
    <w:rsid w:val="0081100E"/>
    <w:rsid w:val="00811DA1"/>
    <w:rsid w:val="008173B0"/>
    <w:rsid w:val="00820E07"/>
    <w:rsid w:val="00822B24"/>
    <w:rsid w:val="00824440"/>
    <w:rsid w:val="0084148C"/>
    <w:rsid w:val="0084269B"/>
    <w:rsid w:val="00850683"/>
    <w:rsid w:val="00857DE2"/>
    <w:rsid w:val="00866D60"/>
    <w:rsid w:val="00867AA9"/>
    <w:rsid w:val="008711F3"/>
    <w:rsid w:val="008735BC"/>
    <w:rsid w:val="00874339"/>
    <w:rsid w:val="00874E1F"/>
    <w:rsid w:val="00875A37"/>
    <w:rsid w:val="00876956"/>
    <w:rsid w:val="0088323F"/>
    <w:rsid w:val="008849AB"/>
    <w:rsid w:val="008859AA"/>
    <w:rsid w:val="00892A9A"/>
    <w:rsid w:val="008A0468"/>
    <w:rsid w:val="008A063F"/>
    <w:rsid w:val="008B4350"/>
    <w:rsid w:val="008B58C0"/>
    <w:rsid w:val="008C27D5"/>
    <w:rsid w:val="008C7379"/>
    <w:rsid w:val="008C77AD"/>
    <w:rsid w:val="008D34F4"/>
    <w:rsid w:val="008D4A0D"/>
    <w:rsid w:val="008E0672"/>
    <w:rsid w:val="008E15E3"/>
    <w:rsid w:val="008F1637"/>
    <w:rsid w:val="008F5F23"/>
    <w:rsid w:val="009021B0"/>
    <w:rsid w:val="00902BCD"/>
    <w:rsid w:val="00910204"/>
    <w:rsid w:val="009124A5"/>
    <w:rsid w:val="0091386D"/>
    <w:rsid w:val="00920B88"/>
    <w:rsid w:val="00927779"/>
    <w:rsid w:val="009354B2"/>
    <w:rsid w:val="00944D68"/>
    <w:rsid w:val="0095623A"/>
    <w:rsid w:val="00962BFD"/>
    <w:rsid w:val="00962DE2"/>
    <w:rsid w:val="00970CFC"/>
    <w:rsid w:val="00974D2D"/>
    <w:rsid w:val="00976B38"/>
    <w:rsid w:val="009923F3"/>
    <w:rsid w:val="009927A8"/>
    <w:rsid w:val="0099569F"/>
    <w:rsid w:val="00995B50"/>
    <w:rsid w:val="009972AE"/>
    <w:rsid w:val="00997AFF"/>
    <w:rsid w:val="009A051E"/>
    <w:rsid w:val="009A5920"/>
    <w:rsid w:val="009A5A95"/>
    <w:rsid w:val="009A5FAD"/>
    <w:rsid w:val="009B7022"/>
    <w:rsid w:val="009C2B3C"/>
    <w:rsid w:val="009C5B21"/>
    <w:rsid w:val="009E1CE3"/>
    <w:rsid w:val="009E3287"/>
    <w:rsid w:val="009E5B74"/>
    <w:rsid w:val="009E65F5"/>
    <w:rsid w:val="009F12DF"/>
    <w:rsid w:val="009F2845"/>
    <w:rsid w:val="009F4DA0"/>
    <w:rsid w:val="009F7AB5"/>
    <w:rsid w:val="00A01219"/>
    <w:rsid w:val="00A06B11"/>
    <w:rsid w:val="00A15E78"/>
    <w:rsid w:val="00A25040"/>
    <w:rsid w:val="00A26396"/>
    <w:rsid w:val="00A30EDB"/>
    <w:rsid w:val="00A41F80"/>
    <w:rsid w:val="00A524E0"/>
    <w:rsid w:val="00A53D40"/>
    <w:rsid w:val="00A549EF"/>
    <w:rsid w:val="00A5673A"/>
    <w:rsid w:val="00A61524"/>
    <w:rsid w:val="00A636DE"/>
    <w:rsid w:val="00A642B8"/>
    <w:rsid w:val="00A759CA"/>
    <w:rsid w:val="00A84DDD"/>
    <w:rsid w:val="00A854D5"/>
    <w:rsid w:val="00A85D89"/>
    <w:rsid w:val="00A87E48"/>
    <w:rsid w:val="00A904E5"/>
    <w:rsid w:val="00A9091C"/>
    <w:rsid w:val="00A91AEC"/>
    <w:rsid w:val="00A955FF"/>
    <w:rsid w:val="00AA1D62"/>
    <w:rsid w:val="00AA1FC8"/>
    <w:rsid w:val="00AA46E3"/>
    <w:rsid w:val="00AA7F72"/>
    <w:rsid w:val="00AB44D0"/>
    <w:rsid w:val="00AC0DA7"/>
    <w:rsid w:val="00AC683E"/>
    <w:rsid w:val="00AD390A"/>
    <w:rsid w:val="00AD403E"/>
    <w:rsid w:val="00AD59B7"/>
    <w:rsid w:val="00AD5A9F"/>
    <w:rsid w:val="00AE1AC2"/>
    <w:rsid w:val="00AE5D2B"/>
    <w:rsid w:val="00B02DE4"/>
    <w:rsid w:val="00B06895"/>
    <w:rsid w:val="00B069E6"/>
    <w:rsid w:val="00B078C4"/>
    <w:rsid w:val="00B11665"/>
    <w:rsid w:val="00B127A6"/>
    <w:rsid w:val="00B13255"/>
    <w:rsid w:val="00B146CD"/>
    <w:rsid w:val="00B17978"/>
    <w:rsid w:val="00B315CE"/>
    <w:rsid w:val="00B35734"/>
    <w:rsid w:val="00B42AE0"/>
    <w:rsid w:val="00B51D02"/>
    <w:rsid w:val="00B56E70"/>
    <w:rsid w:val="00B61B5D"/>
    <w:rsid w:val="00B6276C"/>
    <w:rsid w:val="00B64649"/>
    <w:rsid w:val="00B71C79"/>
    <w:rsid w:val="00B71DA6"/>
    <w:rsid w:val="00B75666"/>
    <w:rsid w:val="00B75CD0"/>
    <w:rsid w:val="00B77372"/>
    <w:rsid w:val="00B834E3"/>
    <w:rsid w:val="00B966F7"/>
    <w:rsid w:val="00BA45E6"/>
    <w:rsid w:val="00BA6648"/>
    <w:rsid w:val="00BA77A9"/>
    <w:rsid w:val="00BB0791"/>
    <w:rsid w:val="00BC1A13"/>
    <w:rsid w:val="00BC3ABB"/>
    <w:rsid w:val="00BD3EFB"/>
    <w:rsid w:val="00BD4CA6"/>
    <w:rsid w:val="00C052FF"/>
    <w:rsid w:val="00C0679F"/>
    <w:rsid w:val="00C06C86"/>
    <w:rsid w:val="00C10F1C"/>
    <w:rsid w:val="00C15489"/>
    <w:rsid w:val="00C21039"/>
    <w:rsid w:val="00C22639"/>
    <w:rsid w:val="00C34A98"/>
    <w:rsid w:val="00C34FC9"/>
    <w:rsid w:val="00C404B1"/>
    <w:rsid w:val="00C40F99"/>
    <w:rsid w:val="00C413F9"/>
    <w:rsid w:val="00C4141A"/>
    <w:rsid w:val="00C43972"/>
    <w:rsid w:val="00C4415B"/>
    <w:rsid w:val="00C50389"/>
    <w:rsid w:val="00C51E36"/>
    <w:rsid w:val="00C54CEE"/>
    <w:rsid w:val="00C637EE"/>
    <w:rsid w:val="00C65B32"/>
    <w:rsid w:val="00C760CE"/>
    <w:rsid w:val="00C80C07"/>
    <w:rsid w:val="00C81B4F"/>
    <w:rsid w:val="00C84146"/>
    <w:rsid w:val="00C84B5F"/>
    <w:rsid w:val="00C84BF2"/>
    <w:rsid w:val="00C86EEF"/>
    <w:rsid w:val="00C918FB"/>
    <w:rsid w:val="00C92118"/>
    <w:rsid w:val="00C92B24"/>
    <w:rsid w:val="00C94502"/>
    <w:rsid w:val="00C947A3"/>
    <w:rsid w:val="00C9782E"/>
    <w:rsid w:val="00CB1DDF"/>
    <w:rsid w:val="00CB3AB5"/>
    <w:rsid w:val="00CB41DD"/>
    <w:rsid w:val="00CC54BD"/>
    <w:rsid w:val="00CC7A08"/>
    <w:rsid w:val="00CD4F47"/>
    <w:rsid w:val="00CD6189"/>
    <w:rsid w:val="00CE0AFB"/>
    <w:rsid w:val="00CE1899"/>
    <w:rsid w:val="00CE2459"/>
    <w:rsid w:val="00CE5BC0"/>
    <w:rsid w:val="00CE7ED4"/>
    <w:rsid w:val="00CF2CBD"/>
    <w:rsid w:val="00CF4878"/>
    <w:rsid w:val="00D0286B"/>
    <w:rsid w:val="00D05AF9"/>
    <w:rsid w:val="00D06B99"/>
    <w:rsid w:val="00D11B01"/>
    <w:rsid w:val="00D21035"/>
    <w:rsid w:val="00D25782"/>
    <w:rsid w:val="00D26A4C"/>
    <w:rsid w:val="00D34952"/>
    <w:rsid w:val="00D361E3"/>
    <w:rsid w:val="00D42951"/>
    <w:rsid w:val="00D42E06"/>
    <w:rsid w:val="00D44E0B"/>
    <w:rsid w:val="00D47FA2"/>
    <w:rsid w:val="00D521D0"/>
    <w:rsid w:val="00D5467F"/>
    <w:rsid w:val="00D55C72"/>
    <w:rsid w:val="00D60D9A"/>
    <w:rsid w:val="00D75905"/>
    <w:rsid w:val="00D816CA"/>
    <w:rsid w:val="00D81701"/>
    <w:rsid w:val="00D8255B"/>
    <w:rsid w:val="00D83A84"/>
    <w:rsid w:val="00D84B1D"/>
    <w:rsid w:val="00D84D5A"/>
    <w:rsid w:val="00D963D8"/>
    <w:rsid w:val="00DA00E9"/>
    <w:rsid w:val="00DA1AEF"/>
    <w:rsid w:val="00DA2756"/>
    <w:rsid w:val="00DA3804"/>
    <w:rsid w:val="00DA3CEE"/>
    <w:rsid w:val="00DB287D"/>
    <w:rsid w:val="00DB4083"/>
    <w:rsid w:val="00DB55B1"/>
    <w:rsid w:val="00DB7601"/>
    <w:rsid w:val="00DC2D52"/>
    <w:rsid w:val="00DC2FF5"/>
    <w:rsid w:val="00DC3BE2"/>
    <w:rsid w:val="00DD1B44"/>
    <w:rsid w:val="00DD2364"/>
    <w:rsid w:val="00DD4FD4"/>
    <w:rsid w:val="00DD6F25"/>
    <w:rsid w:val="00DE1560"/>
    <w:rsid w:val="00DE1CBF"/>
    <w:rsid w:val="00DE2D82"/>
    <w:rsid w:val="00DF494A"/>
    <w:rsid w:val="00E0000C"/>
    <w:rsid w:val="00E03453"/>
    <w:rsid w:val="00E069B2"/>
    <w:rsid w:val="00E1136A"/>
    <w:rsid w:val="00E13314"/>
    <w:rsid w:val="00E16319"/>
    <w:rsid w:val="00E22B18"/>
    <w:rsid w:val="00E239A7"/>
    <w:rsid w:val="00E24D71"/>
    <w:rsid w:val="00E26754"/>
    <w:rsid w:val="00E31D97"/>
    <w:rsid w:val="00E357D3"/>
    <w:rsid w:val="00E40AAB"/>
    <w:rsid w:val="00E429A0"/>
    <w:rsid w:val="00E5088E"/>
    <w:rsid w:val="00E558F7"/>
    <w:rsid w:val="00E55BF6"/>
    <w:rsid w:val="00E56216"/>
    <w:rsid w:val="00E604E4"/>
    <w:rsid w:val="00E60902"/>
    <w:rsid w:val="00E612F9"/>
    <w:rsid w:val="00E66296"/>
    <w:rsid w:val="00E67DF8"/>
    <w:rsid w:val="00E7336D"/>
    <w:rsid w:val="00E76634"/>
    <w:rsid w:val="00E8404A"/>
    <w:rsid w:val="00E8717F"/>
    <w:rsid w:val="00E92C4D"/>
    <w:rsid w:val="00EA25A9"/>
    <w:rsid w:val="00EA547B"/>
    <w:rsid w:val="00EA6C13"/>
    <w:rsid w:val="00EB1A80"/>
    <w:rsid w:val="00EB1EC6"/>
    <w:rsid w:val="00EB297C"/>
    <w:rsid w:val="00EC13B0"/>
    <w:rsid w:val="00EC4A09"/>
    <w:rsid w:val="00ED1C88"/>
    <w:rsid w:val="00ED56DF"/>
    <w:rsid w:val="00ED7508"/>
    <w:rsid w:val="00EE0AEB"/>
    <w:rsid w:val="00EE4523"/>
    <w:rsid w:val="00EF041B"/>
    <w:rsid w:val="00EF402E"/>
    <w:rsid w:val="00EF553E"/>
    <w:rsid w:val="00EF7AB7"/>
    <w:rsid w:val="00F010C9"/>
    <w:rsid w:val="00F01869"/>
    <w:rsid w:val="00F1377A"/>
    <w:rsid w:val="00F14D6C"/>
    <w:rsid w:val="00F17DBD"/>
    <w:rsid w:val="00F221FA"/>
    <w:rsid w:val="00F2296F"/>
    <w:rsid w:val="00F22F88"/>
    <w:rsid w:val="00F23E3A"/>
    <w:rsid w:val="00F31925"/>
    <w:rsid w:val="00F335DE"/>
    <w:rsid w:val="00F351DB"/>
    <w:rsid w:val="00F366E4"/>
    <w:rsid w:val="00F4092C"/>
    <w:rsid w:val="00F41BF4"/>
    <w:rsid w:val="00F42044"/>
    <w:rsid w:val="00F53122"/>
    <w:rsid w:val="00F54694"/>
    <w:rsid w:val="00F56586"/>
    <w:rsid w:val="00F570D7"/>
    <w:rsid w:val="00F57C84"/>
    <w:rsid w:val="00F61A43"/>
    <w:rsid w:val="00F625D3"/>
    <w:rsid w:val="00F7092A"/>
    <w:rsid w:val="00F71AAB"/>
    <w:rsid w:val="00F73001"/>
    <w:rsid w:val="00F74722"/>
    <w:rsid w:val="00F74D2F"/>
    <w:rsid w:val="00F7667A"/>
    <w:rsid w:val="00F81511"/>
    <w:rsid w:val="00F878F5"/>
    <w:rsid w:val="00F96359"/>
    <w:rsid w:val="00FA48A9"/>
    <w:rsid w:val="00FA51EE"/>
    <w:rsid w:val="00FB2F3E"/>
    <w:rsid w:val="00FB4633"/>
    <w:rsid w:val="00FC0644"/>
    <w:rsid w:val="00FC2138"/>
    <w:rsid w:val="00FC421C"/>
    <w:rsid w:val="00FD1BAC"/>
    <w:rsid w:val="00FD36C7"/>
    <w:rsid w:val="00FD5FA1"/>
    <w:rsid w:val="00FE45B4"/>
    <w:rsid w:val="00FE5D82"/>
    <w:rsid w:val="00FF5691"/>
    <w:rsid w:val="00FF6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E300"/>
  <w15:chartTrackingRefBased/>
  <w15:docId w15:val="{4EB97793-0186-40FC-9E65-39EF7791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04B"/>
    <w:pPr>
      <w:autoSpaceDE w:val="0"/>
      <w:autoSpaceDN w:val="0"/>
      <w:spacing w:after="0" w:line="360" w:lineRule="auto"/>
      <w:jc w:val="both"/>
    </w:pPr>
    <w:rPr>
      <w:rFonts w:ascii="Courier New" w:eastAsia="Times New Roman" w:hAnsi="Courier New" w:cs="Miriam"/>
      <w:szCs w:val="20"/>
    </w:rPr>
  </w:style>
  <w:style w:type="paragraph" w:styleId="Heading1">
    <w:name w:val="heading 1"/>
    <w:basedOn w:val="Normal"/>
    <w:next w:val="Normal"/>
    <w:link w:val="Heading1Char"/>
    <w:uiPriority w:val="9"/>
    <w:qFormat/>
    <w:rsid w:val="00EB29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54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5004B"/>
    <w:pPr>
      <w:keepNext/>
      <w:jc w:val="left"/>
      <w:outlineLvl w:val="2"/>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04B"/>
    <w:rPr>
      <w:rFonts w:ascii="Courier New" w:eastAsia="Times New Roman" w:hAnsi="Courier New" w:cs="Miriam"/>
      <w:b/>
      <w:bCs/>
      <w:caps/>
    </w:rPr>
  </w:style>
  <w:style w:type="paragraph" w:styleId="BlockText">
    <w:name w:val="Block Text"/>
    <w:basedOn w:val="Normal"/>
    <w:link w:val="BlockTextChar"/>
    <w:rsid w:val="0035004B"/>
    <w:pPr>
      <w:ind w:left="567"/>
    </w:pPr>
  </w:style>
  <w:style w:type="paragraph" w:styleId="FootnoteText">
    <w:name w:val="footnote text"/>
    <w:basedOn w:val="Normal"/>
    <w:link w:val="FootnoteTextChar"/>
    <w:rsid w:val="0035004B"/>
    <w:rPr>
      <w:noProof/>
      <w:sz w:val="20"/>
    </w:rPr>
  </w:style>
  <w:style w:type="character" w:customStyle="1" w:styleId="FootnoteTextChar">
    <w:name w:val="Footnote Text Char"/>
    <w:basedOn w:val="DefaultParagraphFont"/>
    <w:link w:val="FootnoteText"/>
    <w:rsid w:val="0035004B"/>
    <w:rPr>
      <w:rFonts w:ascii="Courier New" w:eastAsia="Times New Roman" w:hAnsi="Courier New" w:cs="Miriam"/>
      <w:noProof/>
      <w:sz w:val="20"/>
      <w:szCs w:val="20"/>
    </w:rPr>
  </w:style>
  <w:style w:type="character" w:styleId="FootnoteReference">
    <w:name w:val="footnote reference"/>
    <w:rsid w:val="0035004B"/>
    <w:rPr>
      <w:rFonts w:cs="Miriam"/>
      <w:vertAlign w:val="superscript"/>
      <w:lang w:bidi="he-IL"/>
    </w:rPr>
  </w:style>
  <w:style w:type="character" w:customStyle="1" w:styleId="BlockTextChar">
    <w:name w:val="Block Text Char"/>
    <w:link w:val="BlockText"/>
    <w:rsid w:val="0035004B"/>
    <w:rPr>
      <w:rFonts w:ascii="Courier New" w:eastAsia="Times New Roman" w:hAnsi="Courier New" w:cs="Miriam"/>
      <w:szCs w:val="20"/>
    </w:rPr>
  </w:style>
  <w:style w:type="paragraph" w:styleId="ListParagraph">
    <w:name w:val="List Paragraph"/>
    <w:basedOn w:val="Normal"/>
    <w:uiPriority w:val="34"/>
    <w:qFormat/>
    <w:rsid w:val="0035004B"/>
    <w:pPr>
      <w:ind w:left="720"/>
    </w:pPr>
  </w:style>
  <w:style w:type="paragraph" w:styleId="Header">
    <w:name w:val="header"/>
    <w:basedOn w:val="Normal"/>
    <w:link w:val="HeaderChar"/>
    <w:rsid w:val="0035004B"/>
    <w:pPr>
      <w:tabs>
        <w:tab w:val="center" w:pos="4153"/>
        <w:tab w:val="right" w:pos="8306"/>
      </w:tabs>
    </w:pPr>
  </w:style>
  <w:style w:type="character" w:customStyle="1" w:styleId="HeaderChar">
    <w:name w:val="Header Char"/>
    <w:basedOn w:val="DefaultParagraphFont"/>
    <w:link w:val="Header"/>
    <w:rsid w:val="0035004B"/>
    <w:rPr>
      <w:rFonts w:ascii="Courier New" w:eastAsia="Times New Roman" w:hAnsi="Courier New" w:cs="Miriam"/>
      <w:szCs w:val="20"/>
    </w:rPr>
  </w:style>
  <w:style w:type="paragraph" w:styleId="Footer">
    <w:name w:val="footer"/>
    <w:basedOn w:val="Normal"/>
    <w:link w:val="FooterChar"/>
    <w:uiPriority w:val="99"/>
    <w:rsid w:val="0035004B"/>
    <w:pPr>
      <w:tabs>
        <w:tab w:val="center" w:pos="4153"/>
        <w:tab w:val="right" w:pos="8306"/>
      </w:tabs>
    </w:pPr>
  </w:style>
  <w:style w:type="character" w:customStyle="1" w:styleId="FooterChar">
    <w:name w:val="Footer Char"/>
    <w:basedOn w:val="DefaultParagraphFont"/>
    <w:link w:val="Footer"/>
    <w:uiPriority w:val="99"/>
    <w:rsid w:val="0035004B"/>
    <w:rPr>
      <w:rFonts w:ascii="Courier New" w:eastAsia="Times New Roman" w:hAnsi="Courier New" w:cs="Miriam"/>
      <w:szCs w:val="20"/>
    </w:rPr>
  </w:style>
  <w:style w:type="paragraph" w:styleId="NoSpacing">
    <w:name w:val="No Spacing"/>
    <w:uiPriority w:val="1"/>
    <w:qFormat/>
    <w:rsid w:val="00CC54BD"/>
    <w:pPr>
      <w:autoSpaceDE w:val="0"/>
      <w:autoSpaceDN w:val="0"/>
      <w:spacing w:after="0" w:line="240" w:lineRule="auto"/>
      <w:jc w:val="both"/>
    </w:pPr>
    <w:rPr>
      <w:rFonts w:ascii="Courier New" w:eastAsia="Times New Roman" w:hAnsi="Courier New" w:cs="Miriam"/>
      <w:szCs w:val="20"/>
    </w:rPr>
  </w:style>
  <w:style w:type="character" w:customStyle="1" w:styleId="Heading2Char">
    <w:name w:val="Heading 2 Char"/>
    <w:basedOn w:val="DefaultParagraphFont"/>
    <w:link w:val="Heading2"/>
    <w:uiPriority w:val="9"/>
    <w:rsid w:val="00CC54B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0F1325"/>
    <w:rPr>
      <w:color w:val="0000FF"/>
      <w:u w:val="single"/>
    </w:rPr>
  </w:style>
  <w:style w:type="character" w:customStyle="1" w:styleId="glossaryitem">
    <w:name w:val="glossary_item"/>
    <w:basedOn w:val="DefaultParagraphFont"/>
    <w:rsid w:val="009F2845"/>
  </w:style>
  <w:style w:type="paragraph" w:styleId="NormalWeb">
    <w:name w:val="Normal (Web)"/>
    <w:basedOn w:val="Normal"/>
    <w:uiPriority w:val="99"/>
    <w:unhideWhenUsed/>
    <w:rsid w:val="000F4A2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segmenttext">
    <w:name w:val="segmenttext"/>
    <w:basedOn w:val="Normal"/>
    <w:rsid w:val="00B61B5D"/>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B61B5D"/>
  </w:style>
  <w:style w:type="character" w:customStyle="1" w:styleId="he">
    <w:name w:val="he"/>
    <w:basedOn w:val="DefaultParagraphFont"/>
    <w:rsid w:val="00B61B5D"/>
  </w:style>
  <w:style w:type="character" w:customStyle="1" w:styleId="jlqj4b">
    <w:name w:val="jlqj4b"/>
    <w:basedOn w:val="DefaultParagraphFont"/>
    <w:rsid w:val="00D11B01"/>
  </w:style>
  <w:style w:type="character" w:customStyle="1" w:styleId="material-icons-extended">
    <w:name w:val="material-icons-extended"/>
    <w:basedOn w:val="DefaultParagraphFont"/>
    <w:rsid w:val="00D11B01"/>
  </w:style>
  <w:style w:type="character" w:customStyle="1" w:styleId="viiyi">
    <w:name w:val="viiyi"/>
    <w:basedOn w:val="DefaultParagraphFont"/>
    <w:rsid w:val="00D11B01"/>
  </w:style>
  <w:style w:type="character" w:customStyle="1" w:styleId="Heading1Char">
    <w:name w:val="Heading 1 Char"/>
    <w:basedOn w:val="DefaultParagraphFont"/>
    <w:link w:val="Heading1"/>
    <w:uiPriority w:val="9"/>
    <w:rsid w:val="00EB297C"/>
    <w:rPr>
      <w:rFonts w:asciiTheme="majorHAnsi" w:eastAsiaTheme="majorEastAsia" w:hAnsiTheme="majorHAnsi" w:cstheme="majorBidi"/>
      <w:color w:val="2E74B5" w:themeColor="accent1" w:themeShade="BF"/>
      <w:sz w:val="32"/>
      <w:szCs w:val="32"/>
    </w:rPr>
  </w:style>
  <w:style w:type="paragraph" w:styleId="Quote">
    <w:name w:val="Quote"/>
    <w:basedOn w:val="Normal"/>
    <w:next w:val="Normal"/>
    <w:link w:val="QuoteChar"/>
    <w:uiPriority w:val="29"/>
    <w:qFormat/>
    <w:rsid w:val="005E1D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1DC1"/>
    <w:rPr>
      <w:rFonts w:ascii="Courier New" w:eastAsia="Times New Roman" w:hAnsi="Courier New" w:cs="Miriam"/>
      <w:i/>
      <w:iCs/>
      <w:color w:val="404040" w:themeColor="text1" w:themeTint="BF"/>
      <w:szCs w:val="20"/>
    </w:rPr>
  </w:style>
  <w:style w:type="paragraph" w:customStyle="1" w:styleId="Body">
    <w:name w:val="Body"/>
    <w:rsid w:val="009972AE"/>
    <w:pPr>
      <w:spacing w:after="0" w:line="360" w:lineRule="auto"/>
      <w:jc w:val="both"/>
    </w:pPr>
    <w:rPr>
      <w:rFonts w:ascii="Courier New" w:eastAsia="Courier New" w:hAnsi="Courier New" w:cs="Courier New"/>
      <w:color w:val="000000"/>
      <w:u w:color="000000"/>
      <w14:textOutline w14:w="0" w14:cap="flat" w14:cmpd="sng" w14:algn="ctr">
        <w14:noFill/>
        <w14:prstDash w14:val="solid"/>
        <w14:bevel/>
      </w14:textOutline>
    </w:rPr>
  </w:style>
  <w:style w:type="paragraph" w:styleId="Revision">
    <w:name w:val="Revision"/>
    <w:hidden/>
    <w:uiPriority w:val="99"/>
    <w:semiHidden/>
    <w:rsid w:val="00500153"/>
    <w:pPr>
      <w:spacing w:after="0" w:line="240" w:lineRule="auto"/>
    </w:pPr>
    <w:rPr>
      <w:rFonts w:ascii="Courier New" w:eastAsia="Times New Roman" w:hAnsi="Courier New" w:cs="Miriam"/>
      <w:szCs w:val="20"/>
    </w:rPr>
  </w:style>
  <w:style w:type="character" w:styleId="CommentReference">
    <w:name w:val="annotation reference"/>
    <w:basedOn w:val="DefaultParagraphFont"/>
    <w:uiPriority w:val="99"/>
    <w:semiHidden/>
    <w:unhideWhenUsed/>
    <w:rsid w:val="000804BF"/>
    <w:rPr>
      <w:sz w:val="16"/>
      <w:szCs w:val="16"/>
    </w:rPr>
  </w:style>
  <w:style w:type="paragraph" w:styleId="CommentText">
    <w:name w:val="annotation text"/>
    <w:basedOn w:val="Normal"/>
    <w:link w:val="CommentTextChar"/>
    <w:uiPriority w:val="99"/>
    <w:semiHidden/>
    <w:unhideWhenUsed/>
    <w:rsid w:val="000804BF"/>
    <w:pPr>
      <w:spacing w:line="240" w:lineRule="auto"/>
    </w:pPr>
    <w:rPr>
      <w:sz w:val="20"/>
    </w:rPr>
  </w:style>
  <w:style w:type="character" w:customStyle="1" w:styleId="CommentTextChar">
    <w:name w:val="Comment Text Char"/>
    <w:basedOn w:val="DefaultParagraphFont"/>
    <w:link w:val="CommentText"/>
    <w:uiPriority w:val="99"/>
    <w:semiHidden/>
    <w:rsid w:val="000804BF"/>
    <w:rPr>
      <w:rFonts w:ascii="Courier New" w:eastAsia="Times New Roman" w:hAnsi="Courier New" w:cs="Miriam"/>
      <w:sz w:val="20"/>
      <w:szCs w:val="20"/>
    </w:rPr>
  </w:style>
  <w:style w:type="paragraph" w:styleId="CommentSubject">
    <w:name w:val="annotation subject"/>
    <w:basedOn w:val="CommentText"/>
    <w:next w:val="CommentText"/>
    <w:link w:val="CommentSubjectChar"/>
    <w:uiPriority w:val="99"/>
    <w:semiHidden/>
    <w:unhideWhenUsed/>
    <w:rsid w:val="000804BF"/>
    <w:rPr>
      <w:b/>
      <w:bCs/>
    </w:rPr>
  </w:style>
  <w:style w:type="character" w:customStyle="1" w:styleId="CommentSubjectChar">
    <w:name w:val="Comment Subject Char"/>
    <w:basedOn w:val="CommentTextChar"/>
    <w:link w:val="CommentSubject"/>
    <w:uiPriority w:val="99"/>
    <w:semiHidden/>
    <w:rsid w:val="000804BF"/>
    <w:rPr>
      <w:rFonts w:ascii="Courier New" w:eastAsia="Times New Roman" w:hAnsi="Courier New" w:cs="Miria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909">
      <w:bodyDiv w:val="1"/>
      <w:marLeft w:val="0"/>
      <w:marRight w:val="0"/>
      <w:marTop w:val="0"/>
      <w:marBottom w:val="0"/>
      <w:divBdr>
        <w:top w:val="none" w:sz="0" w:space="0" w:color="auto"/>
        <w:left w:val="none" w:sz="0" w:space="0" w:color="auto"/>
        <w:bottom w:val="none" w:sz="0" w:space="0" w:color="auto"/>
        <w:right w:val="none" w:sz="0" w:space="0" w:color="auto"/>
      </w:divBdr>
    </w:div>
    <w:div w:id="53087102">
      <w:bodyDiv w:val="1"/>
      <w:marLeft w:val="0"/>
      <w:marRight w:val="0"/>
      <w:marTop w:val="0"/>
      <w:marBottom w:val="0"/>
      <w:divBdr>
        <w:top w:val="none" w:sz="0" w:space="0" w:color="auto"/>
        <w:left w:val="none" w:sz="0" w:space="0" w:color="auto"/>
        <w:bottom w:val="none" w:sz="0" w:space="0" w:color="auto"/>
        <w:right w:val="none" w:sz="0" w:space="0" w:color="auto"/>
      </w:divBdr>
    </w:div>
    <w:div w:id="397820956">
      <w:bodyDiv w:val="1"/>
      <w:marLeft w:val="0"/>
      <w:marRight w:val="0"/>
      <w:marTop w:val="0"/>
      <w:marBottom w:val="0"/>
      <w:divBdr>
        <w:top w:val="none" w:sz="0" w:space="0" w:color="auto"/>
        <w:left w:val="none" w:sz="0" w:space="0" w:color="auto"/>
        <w:bottom w:val="none" w:sz="0" w:space="0" w:color="auto"/>
        <w:right w:val="none" w:sz="0" w:space="0" w:color="auto"/>
      </w:divBdr>
      <w:divsChild>
        <w:div w:id="4334818">
          <w:marLeft w:val="0"/>
          <w:marRight w:val="0"/>
          <w:marTop w:val="0"/>
          <w:marBottom w:val="0"/>
          <w:divBdr>
            <w:top w:val="none" w:sz="0" w:space="0" w:color="auto"/>
            <w:left w:val="none" w:sz="0" w:space="0" w:color="auto"/>
            <w:bottom w:val="none" w:sz="0" w:space="0" w:color="auto"/>
            <w:right w:val="none" w:sz="0" w:space="0" w:color="auto"/>
          </w:divBdr>
        </w:div>
        <w:div w:id="2024428714">
          <w:marLeft w:val="0"/>
          <w:marRight w:val="0"/>
          <w:marTop w:val="0"/>
          <w:marBottom w:val="0"/>
          <w:divBdr>
            <w:top w:val="none" w:sz="0" w:space="0" w:color="auto"/>
            <w:left w:val="none" w:sz="0" w:space="0" w:color="auto"/>
            <w:bottom w:val="none" w:sz="0" w:space="0" w:color="auto"/>
            <w:right w:val="none" w:sz="0" w:space="0" w:color="auto"/>
          </w:divBdr>
        </w:div>
      </w:divsChild>
    </w:div>
    <w:div w:id="494346408">
      <w:bodyDiv w:val="1"/>
      <w:marLeft w:val="0"/>
      <w:marRight w:val="0"/>
      <w:marTop w:val="0"/>
      <w:marBottom w:val="0"/>
      <w:divBdr>
        <w:top w:val="none" w:sz="0" w:space="0" w:color="auto"/>
        <w:left w:val="none" w:sz="0" w:space="0" w:color="auto"/>
        <w:bottom w:val="none" w:sz="0" w:space="0" w:color="auto"/>
        <w:right w:val="none" w:sz="0" w:space="0" w:color="auto"/>
      </w:divBdr>
    </w:div>
    <w:div w:id="555312916">
      <w:bodyDiv w:val="1"/>
      <w:marLeft w:val="0"/>
      <w:marRight w:val="0"/>
      <w:marTop w:val="0"/>
      <w:marBottom w:val="0"/>
      <w:divBdr>
        <w:top w:val="none" w:sz="0" w:space="0" w:color="auto"/>
        <w:left w:val="none" w:sz="0" w:space="0" w:color="auto"/>
        <w:bottom w:val="none" w:sz="0" w:space="0" w:color="auto"/>
        <w:right w:val="none" w:sz="0" w:space="0" w:color="auto"/>
      </w:divBdr>
    </w:div>
    <w:div w:id="636764420">
      <w:bodyDiv w:val="1"/>
      <w:marLeft w:val="0"/>
      <w:marRight w:val="0"/>
      <w:marTop w:val="0"/>
      <w:marBottom w:val="0"/>
      <w:divBdr>
        <w:top w:val="none" w:sz="0" w:space="0" w:color="auto"/>
        <w:left w:val="none" w:sz="0" w:space="0" w:color="auto"/>
        <w:bottom w:val="none" w:sz="0" w:space="0" w:color="auto"/>
        <w:right w:val="none" w:sz="0" w:space="0" w:color="auto"/>
      </w:divBdr>
    </w:div>
    <w:div w:id="814375206">
      <w:bodyDiv w:val="1"/>
      <w:marLeft w:val="0"/>
      <w:marRight w:val="0"/>
      <w:marTop w:val="0"/>
      <w:marBottom w:val="0"/>
      <w:divBdr>
        <w:top w:val="none" w:sz="0" w:space="0" w:color="auto"/>
        <w:left w:val="none" w:sz="0" w:space="0" w:color="auto"/>
        <w:bottom w:val="none" w:sz="0" w:space="0" w:color="auto"/>
        <w:right w:val="none" w:sz="0" w:space="0" w:color="auto"/>
      </w:divBdr>
      <w:divsChild>
        <w:div w:id="1907182129">
          <w:marLeft w:val="0"/>
          <w:marRight w:val="0"/>
          <w:marTop w:val="0"/>
          <w:marBottom w:val="0"/>
          <w:divBdr>
            <w:top w:val="none" w:sz="0" w:space="0" w:color="auto"/>
            <w:left w:val="none" w:sz="0" w:space="0" w:color="auto"/>
            <w:bottom w:val="none" w:sz="0" w:space="0" w:color="auto"/>
            <w:right w:val="none" w:sz="0" w:space="0" w:color="auto"/>
          </w:divBdr>
          <w:divsChild>
            <w:div w:id="693577655">
              <w:marLeft w:val="0"/>
              <w:marRight w:val="0"/>
              <w:marTop w:val="0"/>
              <w:marBottom w:val="0"/>
              <w:divBdr>
                <w:top w:val="none" w:sz="0" w:space="0" w:color="auto"/>
                <w:left w:val="none" w:sz="0" w:space="0" w:color="auto"/>
                <w:bottom w:val="none" w:sz="0" w:space="0" w:color="auto"/>
                <w:right w:val="none" w:sz="0" w:space="0" w:color="auto"/>
              </w:divBdr>
              <w:divsChild>
                <w:div w:id="1467895474">
                  <w:marLeft w:val="0"/>
                  <w:marRight w:val="0"/>
                  <w:marTop w:val="0"/>
                  <w:marBottom w:val="0"/>
                  <w:divBdr>
                    <w:top w:val="none" w:sz="0" w:space="0" w:color="auto"/>
                    <w:left w:val="none" w:sz="0" w:space="0" w:color="auto"/>
                    <w:bottom w:val="none" w:sz="0" w:space="0" w:color="auto"/>
                    <w:right w:val="none" w:sz="0" w:space="0" w:color="auto"/>
                  </w:divBdr>
                  <w:divsChild>
                    <w:div w:id="2009822148">
                      <w:marLeft w:val="0"/>
                      <w:marRight w:val="0"/>
                      <w:marTop w:val="0"/>
                      <w:marBottom w:val="0"/>
                      <w:divBdr>
                        <w:top w:val="none" w:sz="0" w:space="0" w:color="auto"/>
                        <w:left w:val="none" w:sz="0" w:space="0" w:color="auto"/>
                        <w:bottom w:val="none" w:sz="0" w:space="0" w:color="auto"/>
                        <w:right w:val="none" w:sz="0" w:space="0" w:color="auto"/>
                      </w:divBdr>
                      <w:divsChild>
                        <w:div w:id="845022618">
                          <w:marLeft w:val="0"/>
                          <w:marRight w:val="0"/>
                          <w:marTop w:val="0"/>
                          <w:marBottom w:val="0"/>
                          <w:divBdr>
                            <w:top w:val="none" w:sz="0" w:space="0" w:color="auto"/>
                            <w:left w:val="none" w:sz="0" w:space="0" w:color="auto"/>
                            <w:bottom w:val="none" w:sz="0" w:space="0" w:color="auto"/>
                            <w:right w:val="none" w:sz="0" w:space="0" w:color="auto"/>
                          </w:divBdr>
                          <w:divsChild>
                            <w:div w:id="577863170">
                              <w:marLeft w:val="0"/>
                              <w:marRight w:val="0"/>
                              <w:marTop w:val="0"/>
                              <w:marBottom w:val="0"/>
                              <w:divBdr>
                                <w:top w:val="none" w:sz="0" w:space="0" w:color="auto"/>
                                <w:left w:val="none" w:sz="0" w:space="0" w:color="auto"/>
                                <w:bottom w:val="none" w:sz="0" w:space="0" w:color="auto"/>
                                <w:right w:val="none" w:sz="0" w:space="0" w:color="auto"/>
                              </w:divBdr>
                              <w:divsChild>
                                <w:div w:id="257520484">
                                  <w:marLeft w:val="0"/>
                                  <w:marRight w:val="0"/>
                                  <w:marTop w:val="0"/>
                                  <w:marBottom w:val="0"/>
                                  <w:divBdr>
                                    <w:top w:val="none" w:sz="0" w:space="0" w:color="auto"/>
                                    <w:left w:val="none" w:sz="0" w:space="0" w:color="auto"/>
                                    <w:bottom w:val="none" w:sz="0" w:space="0" w:color="auto"/>
                                    <w:right w:val="none" w:sz="0" w:space="0" w:color="auto"/>
                                  </w:divBdr>
                                </w:div>
                                <w:div w:id="332341678">
                                  <w:marLeft w:val="0"/>
                                  <w:marRight w:val="0"/>
                                  <w:marTop w:val="0"/>
                                  <w:marBottom w:val="0"/>
                                  <w:divBdr>
                                    <w:top w:val="none" w:sz="0" w:space="0" w:color="auto"/>
                                    <w:left w:val="none" w:sz="0" w:space="0" w:color="auto"/>
                                    <w:bottom w:val="none" w:sz="0" w:space="0" w:color="auto"/>
                                    <w:right w:val="none" w:sz="0" w:space="0" w:color="auto"/>
                                  </w:divBdr>
                                  <w:divsChild>
                                    <w:div w:id="1886091447">
                                      <w:marLeft w:val="0"/>
                                      <w:marRight w:val="0"/>
                                      <w:marTop w:val="0"/>
                                      <w:marBottom w:val="0"/>
                                      <w:divBdr>
                                        <w:top w:val="none" w:sz="0" w:space="0" w:color="auto"/>
                                        <w:left w:val="none" w:sz="0" w:space="0" w:color="auto"/>
                                        <w:bottom w:val="none" w:sz="0" w:space="0" w:color="auto"/>
                                        <w:right w:val="none" w:sz="0" w:space="0" w:color="auto"/>
                                      </w:divBdr>
                                      <w:divsChild>
                                        <w:div w:id="526599879">
                                          <w:marLeft w:val="0"/>
                                          <w:marRight w:val="0"/>
                                          <w:marTop w:val="0"/>
                                          <w:marBottom w:val="0"/>
                                          <w:divBdr>
                                            <w:top w:val="none" w:sz="0" w:space="0" w:color="auto"/>
                                            <w:left w:val="none" w:sz="0" w:space="0" w:color="auto"/>
                                            <w:bottom w:val="none" w:sz="0" w:space="0" w:color="auto"/>
                                            <w:right w:val="none" w:sz="0" w:space="0" w:color="auto"/>
                                          </w:divBdr>
                                          <w:divsChild>
                                            <w:div w:id="17057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3284">
                                      <w:marLeft w:val="0"/>
                                      <w:marRight w:val="0"/>
                                      <w:marTop w:val="0"/>
                                      <w:marBottom w:val="0"/>
                                      <w:divBdr>
                                        <w:top w:val="none" w:sz="0" w:space="0" w:color="auto"/>
                                        <w:left w:val="none" w:sz="0" w:space="0" w:color="auto"/>
                                        <w:bottom w:val="none" w:sz="0" w:space="0" w:color="auto"/>
                                        <w:right w:val="none" w:sz="0" w:space="0" w:color="auto"/>
                                      </w:divBdr>
                                      <w:divsChild>
                                        <w:div w:id="585529488">
                                          <w:marLeft w:val="0"/>
                                          <w:marRight w:val="0"/>
                                          <w:marTop w:val="0"/>
                                          <w:marBottom w:val="0"/>
                                          <w:divBdr>
                                            <w:top w:val="none" w:sz="0" w:space="0" w:color="auto"/>
                                            <w:left w:val="none" w:sz="0" w:space="0" w:color="auto"/>
                                            <w:bottom w:val="none" w:sz="0" w:space="0" w:color="auto"/>
                                            <w:right w:val="none" w:sz="0" w:space="0" w:color="auto"/>
                                          </w:divBdr>
                                        </w:div>
                                      </w:divsChild>
                                    </w:div>
                                    <w:div w:id="105276293">
                                      <w:marLeft w:val="0"/>
                                      <w:marRight w:val="0"/>
                                      <w:marTop w:val="0"/>
                                      <w:marBottom w:val="0"/>
                                      <w:divBdr>
                                        <w:top w:val="none" w:sz="0" w:space="0" w:color="auto"/>
                                        <w:left w:val="none" w:sz="0" w:space="0" w:color="auto"/>
                                        <w:bottom w:val="none" w:sz="0" w:space="0" w:color="auto"/>
                                        <w:right w:val="none" w:sz="0" w:space="0" w:color="auto"/>
                                      </w:divBdr>
                                      <w:divsChild>
                                        <w:div w:id="5649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66843">
              <w:marLeft w:val="0"/>
              <w:marRight w:val="0"/>
              <w:marTop w:val="0"/>
              <w:marBottom w:val="0"/>
              <w:divBdr>
                <w:top w:val="none" w:sz="0" w:space="0" w:color="auto"/>
                <w:left w:val="none" w:sz="0" w:space="0" w:color="auto"/>
                <w:bottom w:val="none" w:sz="0" w:space="0" w:color="auto"/>
                <w:right w:val="none" w:sz="0" w:space="0" w:color="auto"/>
              </w:divBdr>
              <w:divsChild>
                <w:div w:id="8950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47476">
          <w:marLeft w:val="180"/>
          <w:marRight w:val="180"/>
          <w:marTop w:val="120"/>
          <w:marBottom w:val="0"/>
          <w:divBdr>
            <w:top w:val="none" w:sz="0" w:space="0" w:color="auto"/>
            <w:left w:val="none" w:sz="0" w:space="0" w:color="auto"/>
            <w:bottom w:val="none" w:sz="0" w:space="0" w:color="auto"/>
            <w:right w:val="none" w:sz="0" w:space="0" w:color="auto"/>
          </w:divBdr>
        </w:div>
      </w:divsChild>
    </w:div>
    <w:div w:id="976951184">
      <w:bodyDiv w:val="1"/>
      <w:marLeft w:val="0"/>
      <w:marRight w:val="0"/>
      <w:marTop w:val="0"/>
      <w:marBottom w:val="0"/>
      <w:divBdr>
        <w:top w:val="none" w:sz="0" w:space="0" w:color="auto"/>
        <w:left w:val="none" w:sz="0" w:space="0" w:color="auto"/>
        <w:bottom w:val="none" w:sz="0" w:space="0" w:color="auto"/>
        <w:right w:val="none" w:sz="0" w:space="0" w:color="auto"/>
      </w:divBdr>
    </w:div>
    <w:div w:id="1039282164">
      <w:bodyDiv w:val="1"/>
      <w:marLeft w:val="0"/>
      <w:marRight w:val="0"/>
      <w:marTop w:val="0"/>
      <w:marBottom w:val="0"/>
      <w:divBdr>
        <w:top w:val="none" w:sz="0" w:space="0" w:color="auto"/>
        <w:left w:val="none" w:sz="0" w:space="0" w:color="auto"/>
        <w:bottom w:val="none" w:sz="0" w:space="0" w:color="auto"/>
        <w:right w:val="none" w:sz="0" w:space="0" w:color="auto"/>
      </w:divBdr>
    </w:div>
    <w:div w:id="1065491683">
      <w:bodyDiv w:val="1"/>
      <w:marLeft w:val="0"/>
      <w:marRight w:val="0"/>
      <w:marTop w:val="0"/>
      <w:marBottom w:val="0"/>
      <w:divBdr>
        <w:top w:val="none" w:sz="0" w:space="0" w:color="auto"/>
        <w:left w:val="none" w:sz="0" w:space="0" w:color="auto"/>
        <w:bottom w:val="none" w:sz="0" w:space="0" w:color="auto"/>
        <w:right w:val="none" w:sz="0" w:space="0" w:color="auto"/>
      </w:divBdr>
      <w:divsChild>
        <w:div w:id="2040154733">
          <w:marLeft w:val="0"/>
          <w:marRight w:val="0"/>
          <w:marTop w:val="0"/>
          <w:marBottom w:val="0"/>
          <w:divBdr>
            <w:top w:val="none" w:sz="0" w:space="0" w:color="auto"/>
            <w:left w:val="none" w:sz="0" w:space="0" w:color="auto"/>
            <w:bottom w:val="none" w:sz="0" w:space="0" w:color="auto"/>
            <w:right w:val="none" w:sz="0" w:space="0" w:color="auto"/>
          </w:divBdr>
        </w:div>
        <w:div w:id="1198081229">
          <w:marLeft w:val="0"/>
          <w:marRight w:val="0"/>
          <w:marTop w:val="120"/>
          <w:marBottom w:val="0"/>
          <w:divBdr>
            <w:top w:val="none" w:sz="0" w:space="0" w:color="auto"/>
            <w:left w:val="none" w:sz="0" w:space="0" w:color="auto"/>
            <w:bottom w:val="none" w:sz="0" w:space="0" w:color="auto"/>
            <w:right w:val="none" w:sz="0" w:space="0" w:color="auto"/>
          </w:divBdr>
        </w:div>
        <w:div w:id="1070225199">
          <w:marLeft w:val="0"/>
          <w:marRight w:val="0"/>
          <w:marTop w:val="240"/>
          <w:marBottom w:val="0"/>
          <w:divBdr>
            <w:top w:val="none" w:sz="0" w:space="0" w:color="auto"/>
            <w:left w:val="none" w:sz="0" w:space="0" w:color="auto"/>
            <w:bottom w:val="none" w:sz="0" w:space="0" w:color="auto"/>
            <w:right w:val="none" w:sz="0" w:space="0" w:color="auto"/>
          </w:divBdr>
        </w:div>
      </w:divsChild>
    </w:div>
    <w:div w:id="1227111952">
      <w:bodyDiv w:val="1"/>
      <w:marLeft w:val="0"/>
      <w:marRight w:val="0"/>
      <w:marTop w:val="0"/>
      <w:marBottom w:val="0"/>
      <w:divBdr>
        <w:top w:val="none" w:sz="0" w:space="0" w:color="auto"/>
        <w:left w:val="none" w:sz="0" w:space="0" w:color="auto"/>
        <w:bottom w:val="none" w:sz="0" w:space="0" w:color="auto"/>
        <w:right w:val="none" w:sz="0" w:space="0" w:color="auto"/>
      </w:divBdr>
    </w:div>
    <w:div w:id="1293247994">
      <w:bodyDiv w:val="1"/>
      <w:marLeft w:val="0"/>
      <w:marRight w:val="0"/>
      <w:marTop w:val="0"/>
      <w:marBottom w:val="0"/>
      <w:divBdr>
        <w:top w:val="none" w:sz="0" w:space="0" w:color="auto"/>
        <w:left w:val="none" w:sz="0" w:space="0" w:color="auto"/>
        <w:bottom w:val="none" w:sz="0" w:space="0" w:color="auto"/>
        <w:right w:val="none" w:sz="0" w:space="0" w:color="auto"/>
      </w:divBdr>
    </w:div>
    <w:div w:id="1337610017">
      <w:bodyDiv w:val="1"/>
      <w:marLeft w:val="0"/>
      <w:marRight w:val="0"/>
      <w:marTop w:val="0"/>
      <w:marBottom w:val="0"/>
      <w:divBdr>
        <w:top w:val="none" w:sz="0" w:space="0" w:color="auto"/>
        <w:left w:val="none" w:sz="0" w:space="0" w:color="auto"/>
        <w:bottom w:val="none" w:sz="0" w:space="0" w:color="auto"/>
        <w:right w:val="none" w:sz="0" w:space="0" w:color="auto"/>
      </w:divBdr>
    </w:div>
    <w:div w:id="1451514290">
      <w:bodyDiv w:val="1"/>
      <w:marLeft w:val="0"/>
      <w:marRight w:val="0"/>
      <w:marTop w:val="0"/>
      <w:marBottom w:val="0"/>
      <w:divBdr>
        <w:top w:val="none" w:sz="0" w:space="0" w:color="auto"/>
        <w:left w:val="none" w:sz="0" w:space="0" w:color="auto"/>
        <w:bottom w:val="none" w:sz="0" w:space="0" w:color="auto"/>
        <w:right w:val="none" w:sz="0" w:space="0" w:color="auto"/>
      </w:divBdr>
    </w:div>
    <w:div w:id="1463427208">
      <w:bodyDiv w:val="1"/>
      <w:marLeft w:val="0"/>
      <w:marRight w:val="0"/>
      <w:marTop w:val="0"/>
      <w:marBottom w:val="0"/>
      <w:divBdr>
        <w:top w:val="none" w:sz="0" w:space="0" w:color="auto"/>
        <w:left w:val="none" w:sz="0" w:space="0" w:color="auto"/>
        <w:bottom w:val="none" w:sz="0" w:space="0" w:color="auto"/>
        <w:right w:val="none" w:sz="0" w:space="0" w:color="auto"/>
      </w:divBdr>
    </w:div>
    <w:div w:id="1504466430">
      <w:bodyDiv w:val="1"/>
      <w:marLeft w:val="0"/>
      <w:marRight w:val="0"/>
      <w:marTop w:val="0"/>
      <w:marBottom w:val="0"/>
      <w:divBdr>
        <w:top w:val="none" w:sz="0" w:space="0" w:color="auto"/>
        <w:left w:val="none" w:sz="0" w:space="0" w:color="auto"/>
        <w:bottom w:val="none" w:sz="0" w:space="0" w:color="auto"/>
        <w:right w:val="none" w:sz="0" w:space="0" w:color="auto"/>
      </w:divBdr>
    </w:div>
    <w:div w:id="1528787769">
      <w:bodyDiv w:val="1"/>
      <w:marLeft w:val="0"/>
      <w:marRight w:val="0"/>
      <w:marTop w:val="0"/>
      <w:marBottom w:val="0"/>
      <w:divBdr>
        <w:top w:val="none" w:sz="0" w:space="0" w:color="auto"/>
        <w:left w:val="none" w:sz="0" w:space="0" w:color="auto"/>
        <w:bottom w:val="none" w:sz="0" w:space="0" w:color="auto"/>
        <w:right w:val="none" w:sz="0" w:space="0" w:color="auto"/>
      </w:divBdr>
    </w:div>
    <w:div w:id="1601793157">
      <w:bodyDiv w:val="1"/>
      <w:marLeft w:val="0"/>
      <w:marRight w:val="0"/>
      <w:marTop w:val="0"/>
      <w:marBottom w:val="0"/>
      <w:divBdr>
        <w:top w:val="none" w:sz="0" w:space="0" w:color="auto"/>
        <w:left w:val="none" w:sz="0" w:space="0" w:color="auto"/>
        <w:bottom w:val="none" w:sz="0" w:space="0" w:color="auto"/>
        <w:right w:val="none" w:sz="0" w:space="0" w:color="auto"/>
      </w:divBdr>
    </w:div>
    <w:div w:id="1612392125">
      <w:bodyDiv w:val="1"/>
      <w:marLeft w:val="0"/>
      <w:marRight w:val="0"/>
      <w:marTop w:val="0"/>
      <w:marBottom w:val="0"/>
      <w:divBdr>
        <w:top w:val="none" w:sz="0" w:space="0" w:color="auto"/>
        <w:left w:val="none" w:sz="0" w:space="0" w:color="auto"/>
        <w:bottom w:val="none" w:sz="0" w:space="0" w:color="auto"/>
        <w:right w:val="none" w:sz="0" w:space="0" w:color="auto"/>
      </w:divBdr>
      <w:divsChild>
        <w:div w:id="1502550812">
          <w:marLeft w:val="0"/>
          <w:marRight w:val="0"/>
          <w:marTop w:val="0"/>
          <w:marBottom w:val="0"/>
          <w:divBdr>
            <w:top w:val="none" w:sz="0" w:space="0" w:color="auto"/>
            <w:left w:val="none" w:sz="0" w:space="0" w:color="auto"/>
            <w:bottom w:val="none" w:sz="0" w:space="0" w:color="auto"/>
            <w:right w:val="none" w:sz="0" w:space="0" w:color="auto"/>
          </w:divBdr>
          <w:divsChild>
            <w:div w:id="1387607930">
              <w:marLeft w:val="0"/>
              <w:marRight w:val="0"/>
              <w:marTop w:val="0"/>
              <w:marBottom w:val="0"/>
              <w:divBdr>
                <w:top w:val="none" w:sz="0" w:space="0" w:color="auto"/>
                <w:left w:val="none" w:sz="0" w:space="0" w:color="auto"/>
                <w:bottom w:val="none" w:sz="0" w:space="0" w:color="auto"/>
                <w:right w:val="none" w:sz="0" w:space="0" w:color="auto"/>
              </w:divBdr>
              <w:divsChild>
                <w:div w:id="889658102">
                  <w:marLeft w:val="0"/>
                  <w:marRight w:val="0"/>
                  <w:marTop w:val="0"/>
                  <w:marBottom w:val="0"/>
                  <w:divBdr>
                    <w:top w:val="none" w:sz="0" w:space="0" w:color="auto"/>
                    <w:left w:val="none" w:sz="0" w:space="0" w:color="auto"/>
                    <w:bottom w:val="none" w:sz="0" w:space="0" w:color="auto"/>
                    <w:right w:val="none" w:sz="0" w:space="0" w:color="auto"/>
                  </w:divBdr>
                  <w:divsChild>
                    <w:div w:id="896821026">
                      <w:marLeft w:val="0"/>
                      <w:marRight w:val="0"/>
                      <w:marTop w:val="0"/>
                      <w:marBottom w:val="0"/>
                      <w:divBdr>
                        <w:top w:val="none" w:sz="0" w:space="0" w:color="auto"/>
                        <w:left w:val="none" w:sz="0" w:space="0" w:color="auto"/>
                        <w:bottom w:val="none" w:sz="0" w:space="0" w:color="auto"/>
                        <w:right w:val="none" w:sz="0" w:space="0" w:color="auto"/>
                      </w:divBdr>
                      <w:divsChild>
                        <w:div w:id="93597824">
                          <w:marLeft w:val="0"/>
                          <w:marRight w:val="0"/>
                          <w:marTop w:val="0"/>
                          <w:marBottom w:val="0"/>
                          <w:divBdr>
                            <w:top w:val="none" w:sz="0" w:space="0" w:color="auto"/>
                            <w:left w:val="none" w:sz="0" w:space="0" w:color="auto"/>
                            <w:bottom w:val="none" w:sz="0" w:space="0" w:color="auto"/>
                            <w:right w:val="none" w:sz="0" w:space="0" w:color="auto"/>
                          </w:divBdr>
                          <w:divsChild>
                            <w:div w:id="1432627420">
                              <w:marLeft w:val="0"/>
                              <w:marRight w:val="0"/>
                              <w:marTop w:val="0"/>
                              <w:marBottom w:val="0"/>
                              <w:divBdr>
                                <w:top w:val="none" w:sz="0" w:space="0" w:color="auto"/>
                                <w:left w:val="none" w:sz="0" w:space="0" w:color="auto"/>
                                <w:bottom w:val="none" w:sz="0" w:space="0" w:color="auto"/>
                                <w:right w:val="none" w:sz="0" w:space="0" w:color="auto"/>
                              </w:divBdr>
                            </w:div>
                            <w:div w:id="1824198971">
                              <w:marLeft w:val="0"/>
                              <w:marRight w:val="0"/>
                              <w:marTop w:val="0"/>
                              <w:marBottom w:val="0"/>
                              <w:divBdr>
                                <w:top w:val="none" w:sz="0" w:space="0" w:color="auto"/>
                                <w:left w:val="none" w:sz="0" w:space="0" w:color="auto"/>
                                <w:bottom w:val="none" w:sz="0" w:space="0" w:color="auto"/>
                                <w:right w:val="none" w:sz="0" w:space="0" w:color="auto"/>
                              </w:divBdr>
                              <w:divsChild>
                                <w:div w:id="2124156364">
                                  <w:marLeft w:val="0"/>
                                  <w:marRight w:val="0"/>
                                  <w:marTop w:val="0"/>
                                  <w:marBottom w:val="0"/>
                                  <w:divBdr>
                                    <w:top w:val="none" w:sz="0" w:space="0" w:color="auto"/>
                                    <w:left w:val="none" w:sz="0" w:space="0" w:color="auto"/>
                                    <w:bottom w:val="none" w:sz="0" w:space="0" w:color="auto"/>
                                    <w:right w:val="none" w:sz="0" w:space="0" w:color="auto"/>
                                  </w:divBdr>
                                  <w:divsChild>
                                    <w:div w:id="1099060006">
                                      <w:marLeft w:val="0"/>
                                      <w:marRight w:val="0"/>
                                      <w:marTop w:val="0"/>
                                      <w:marBottom w:val="0"/>
                                      <w:divBdr>
                                        <w:top w:val="none" w:sz="0" w:space="0" w:color="auto"/>
                                        <w:left w:val="none" w:sz="0" w:space="0" w:color="auto"/>
                                        <w:bottom w:val="none" w:sz="0" w:space="0" w:color="auto"/>
                                        <w:right w:val="none" w:sz="0" w:space="0" w:color="auto"/>
                                      </w:divBdr>
                                      <w:divsChild>
                                        <w:div w:id="3202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04684">
                                  <w:marLeft w:val="0"/>
                                  <w:marRight w:val="0"/>
                                  <w:marTop w:val="0"/>
                                  <w:marBottom w:val="0"/>
                                  <w:divBdr>
                                    <w:top w:val="none" w:sz="0" w:space="0" w:color="auto"/>
                                    <w:left w:val="none" w:sz="0" w:space="0" w:color="auto"/>
                                    <w:bottom w:val="none" w:sz="0" w:space="0" w:color="auto"/>
                                    <w:right w:val="none" w:sz="0" w:space="0" w:color="auto"/>
                                  </w:divBdr>
                                  <w:divsChild>
                                    <w:div w:id="1327899132">
                                      <w:marLeft w:val="0"/>
                                      <w:marRight w:val="0"/>
                                      <w:marTop w:val="0"/>
                                      <w:marBottom w:val="0"/>
                                      <w:divBdr>
                                        <w:top w:val="none" w:sz="0" w:space="0" w:color="auto"/>
                                        <w:left w:val="none" w:sz="0" w:space="0" w:color="auto"/>
                                        <w:bottom w:val="none" w:sz="0" w:space="0" w:color="auto"/>
                                        <w:right w:val="none" w:sz="0" w:space="0" w:color="auto"/>
                                      </w:divBdr>
                                    </w:div>
                                  </w:divsChild>
                                </w:div>
                                <w:div w:id="141193557">
                                  <w:marLeft w:val="0"/>
                                  <w:marRight w:val="0"/>
                                  <w:marTop w:val="0"/>
                                  <w:marBottom w:val="0"/>
                                  <w:divBdr>
                                    <w:top w:val="none" w:sz="0" w:space="0" w:color="auto"/>
                                    <w:left w:val="none" w:sz="0" w:space="0" w:color="auto"/>
                                    <w:bottom w:val="none" w:sz="0" w:space="0" w:color="auto"/>
                                    <w:right w:val="none" w:sz="0" w:space="0" w:color="auto"/>
                                  </w:divBdr>
                                  <w:divsChild>
                                    <w:div w:id="209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924794">
      <w:bodyDiv w:val="1"/>
      <w:marLeft w:val="0"/>
      <w:marRight w:val="0"/>
      <w:marTop w:val="0"/>
      <w:marBottom w:val="0"/>
      <w:divBdr>
        <w:top w:val="none" w:sz="0" w:space="0" w:color="auto"/>
        <w:left w:val="none" w:sz="0" w:space="0" w:color="auto"/>
        <w:bottom w:val="none" w:sz="0" w:space="0" w:color="auto"/>
        <w:right w:val="none" w:sz="0" w:space="0" w:color="auto"/>
      </w:divBdr>
      <w:divsChild>
        <w:div w:id="2044790156">
          <w:marLeft w:val="0"/>
          <w:marRight w:val="0"/>
          <w:marTop w:val="0"/>
          <w:marBottom w:val="0"/>
          <w:divBdr>
            <w:top w:val="none" w:sz="0" w:space="0" w:color="auto"/>
            <w:left w:val="none" w:sz="0" w:space="0" w:color="auto"/>
            <w:bottom w:val="none" w:sz="0" w:space="0" w:color="auto"/>
            <w:right w:val="none" w:sz="0" w:space="0" w:color="auto"/>
          </w:divBdr>
          <w:divsChild>
            <w:div w:id="1939870758">
              <w:marLeft w:val="0"/>
              <w:marRight w:val="0"/>
              <w:marTop w:val="0"/>
              <w:marBottom w:val="0"/>
              <w:divBdr>
                <w:top w:val="none" w:sz="0" w:space="0" w:color="auto"/>
                <w:left w:val="none" w:sz="0" w:space="0" w:color="auto"/>
                <w:bottom w:val="none" w:sz="0" w:space="0" w:color="auto"/>
                <w:right w:val="none" w:sz="0" w:space="0" w:color="auto"/>
              </w:divBdr>
              <w:divsChild>
                <w:div w:id="1026174542">
                  <w:marLeft w:val="0"/>
                  <w:marRight w:val="0"/>
                  <w:marTop w:val="0"/>
                  <w:marBottom w:val="0"/>
                  <w:divBdr>
                    <w:top w:val="none" w:sz="0" w:space="0" w:color="auto"/>
                    <w:left w:val="none" w:sz="0" w:space="0" w:color="auto"/>
                    <w:bottom w:val="none" w:sz="0" w:space="0" w:color="auto"/>
                    <w:right w:val="none" w:sz="0" w:space="0" w:color="auto"/>
                  </w:divBdr>
                  <w:divsChild>
                    <w:div w:id="895821037">
                      <w:marLeft w:val="0"/>
                      <w:marRight w:val="0"/>
                      <w:marTop w:val="0"/>
                      <w:marBottom w:val="0"/>
                      <w:divBdr>
                        <w:top w:val="none" w:sz="0" w:space="0" w:color="auto"/>
                        <w:left w:val="none" w:sz="0" w:space="0" w:color="auto"/>
                        <w:bottom w:val="none" w:sz="0" w:space="0" w:color="auto"/>
                        <w:right w:val="none" w:sz="0" w:space="0" w:color="auto"/>
                      </w:divBdr>
                      <w:divsChild>
                        <w:div w:id="1259943491">
                          <w:marLeft w:val="0"/>
                          <w:marRight w:val="0"/>
                          <w:marTop w:val="0"/>
                          <w:marBottom w:val="0"/>
                          <w:divBdr>
                            <w:top w:val="none" w:sz="0" w:space="0" w:color="auto"/>
                            <w:left w:val="none" w:sz="0" w:space="0" w:color="auto"/>
                            <w:bottom w:val="none" w:sz="0" w:space="0" w:color="auto"/>
                            <w:right w:val="none" w:sz="0" w:space="0" w:color="auto"/>
                          </w:divBdr>
                          <w:divsChild>
                            <w:div w:id="45494147">
                              <w:marLeft w:val="0"/>
                              <w:marRight w:val="0"/>
                              <w:marTop w:val="0"/>
                              <w:marBottom w:val="0"/>
                              <w:divBdr>
                                <w:top w:val="none" w:sz="0" w:space="0" w:color="auto"/>
                                <w:left w:val="none" w:sz="0" w:space="0" w:color="auto"/>
                                <w:bottom w:val="none" w:sz="0" w:space="0" w:color="auto"/>
                                <w:right w:val="none" w:sz="0" w:space="0" w:color="auto"/>
                              </w:divBdr>
                            </w:div>
                            <w:div w:id="1712723318">
                              <w:marLeft w:val="0"/>
                              <w:marRight w:val="0"/>
                              <w:marTop w:val="0"/>
                              <w:marBottom w:val="0"/>
                              <w:divBdr>
                                <w:top w:val="none" w:sz="0" w:space="0" w:color="auto"/>
                                <w:left w:val="none" w:sz="0" w:space="0" w:color="auto"/>
                                <w:bottom w:val="none" w:sz="0" w:space="0" w:color="auto"/>
                                <w:right w:val="none" w:sz="0" w:space="0" w:color="auto"/>
                              </w:divBdr>
                              <w:divsChild>
                                <w:div w:id="385688017">
                                  <w:marLeft w:val="0"/>
                                  <w:marRight w:val="0"/>
                                  <w:marTop w:val="0"/>
                                  <w:marBottom w:val="0"/>
                                  <w:divBdr>
                                    <w:top w:val="none" w:sz="0" w:space="0" w:color="auto"/>
                                    <w:left w:val="none" w:sz="0" w:space="0" w:color="auto"/>
                                    <w:bottom w:val="none" w:sz="0" w:space="0" w:color="auto"/>
                                    <w:right w:val="none" w:sz="0" w:space="0" w:color="auto"/>
                                  </w:divBdr>
                                  <w:divsChild>
                                    <w:div w:id="1696274494">
                                      <w:marLeft w:val="0"/>
                                      <w:marRight w:val="0"/>
                                      <w:marTop w:val="0"/>
                                      <w:marBottom w:val="0"/>
                                      <w:divBdr>
                                        <w:top w:val="none" w:sz="0" w:space="0" w:color="auto"/>
                                        <w:left w:val="none" w:sz="0" w:space="0" w:color="auto"/>
                                        <w:bottom w:val="none" w:sz="0" w:space="0" w:color="auto"/>
                                        <w:right w:val="none" w:sz="0" w:space="0" w:color="auto"/>
                                      </w:divBdr>
                                      <w:divsChild>
                                        <w:div w:id="9473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292">
                                  <w:marLeft w:val="0"/>
                                  <w:marRight w:val="0"/>
                                  <w:marTop w:val="0"/>
                                  <w:marBottom w:val="0"/>
                                  <w:divBdr>
                                    <w:top w:val="none" w:sz="0" w:space="0" w:color="auto"/>
                                    <w:left w:val="none" w:sz="0" w:space="0" w:color="auto"/>
                                    <w:bottom w:val="none" w:sz="0" w:space="0" w:color="auto"/>
                                    <w:right w:val="none" w:sz="0" w:space="0" w:color="auto"/>
                                  </w:divBdr>
                                  <w:divsChild>
                                    <w:div w:id="1538392478">
                                      <w:marLeft w:val="0"/>
                                      <w:marRight w:val="0"/>
                                      <w:marTop w:val="0"/>
                                      <w:marBottom w:val="0"/>
                                      <w:divBdr>
                                        <w:top w:val="none" w:sz="0" w:space="0" w:color="auto"/>
                                        <w:left w:val="none" w:sz="0" w:space="0" w:color="auto"/>
                                        <w:bottom w:val="none" w:sz="0" w:space="0" w:color="auto"/>
                                        <w:right w:val="none" w:sz="0" w:space="0" w:color="auto"/>
                                      </w:divBdr>
                                    </w:div>
                                  </w:divsChild>
                                </w:div>
                                <w:div w:id="62996083">
                                  <w:marLeft w:val="0"/>
                                  <w:marRight w:val="0"/>
                                  <w:marTop w:val="0"/>
                                  <w:marBottom w:val="0"/>
                                  <w:divBdr>
                                    <w:top w:val="none" w:sz="0" w:space="0" w:color="auto"/>
                                    <w:left w:val="none" w:sz="0" w:space="0" w:color="auto"/>
                                    <w:bottom w:val="none" w:sz="0" w:space="0" w:color="auto"/>
                                    <w:right w:val="none" w:sz="0" w:space="0" w:color="auto"/>
                                  </w:divBdr>
                                  <w:divsChild>
                                    <w:div w:id="20104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071073">
      <w:bodyDiv w:val="1"/>
      <w:marLeft w:val="0"/>
      <w:marRight w:val="0"/>
      <w:marTop w:val="0"/>
      <w:marBottom w:val="0"/>
      <w:divBdr>
        <w:top w:val="none" w:sz="0" w:space="0" w:color="auto"/>
        <w:left w:val="none" w:sz="0" w:space="0" w:color="auto"/>
        <w:bottom w:val="none" w:sz="0" w:space="0" w:color="auto"/>
        <w:right w:val="none" w:sz="0" w:space="0" w:color="auto"/>
      </w:divBdr>
    </w:div>
    <w:div w:id="1756978235">
      <w:bodyDiv w:val="1"/>
      <w:marLeft w:val="0"/>
      <w:marRight w:val="0"/>
      <w:marTop w:val="0"/>
      <w:marBottom w:val="0"/>
      <w:divBdr>
        <w:top w:val="none" w:sz="0" w:space="0" w:color="auto"/>
        <w:left w:val="none" w:sz="0" w:space="0" w:color="auto"/>
        <w:bottom w:val="none" w:sz="0" w:space="0" w:color="auto"/>
        <w:right w:val="none" w:sz="0" w:space="0" w:color="auto"/>
      </w:divBdr>
    </w:div>
    <w:div w:id="1816294765">
      <w:bodyDiv w:val="1"/>
      <w:marLeft w:val="0"/>
      <w:marRight w:val="0"/>
      <w:marTop w:val="0"/>
      <w:marBottom w:val="0"/>
      <w:divBdr>
        <w:top w:val="none" w:sz="0" w:space="0" w:color="auto"/>
        <w:left w:val="none" w:sz="0" w:space="0" w:color="auto"/>
        <w:bottom w:val="none" w:sz="0" w:space="0" w:color="auto"/>
        <w:right w:val="none" w:sz="0" w:space="0" w:color="auto"/>
      </w:divBdr>
      <w:divsChild>
        <w:div w:id="151681619">
          <w:marLeft w:val="0"/>
          <w:marRight w:val="0"/>
          <w:marTop w:val="0"/>
          <w:marBottom w:val="0"/>
          <w:divBdr>
            <w:top w:val="none" w:sz="0" w:space="0" w:color="auto"/>
            <w:left w:val="none" w:sz="0" w:space="0" w:color="auto"/>
            <w:bottom w:val="none" w:sz="0" w:space="0" w:color="auto"/>
            <w:right w:val="none" w:sz="0" w:space="0" w:color="auto"/>
          </w:divBdr>
        </w:div>
      </w:divsChild>
    </w:div>
    <w:div w:id="1846087200">
      <w:bodyDiv w:val="1"/>
      <w:marLeft w:val="0"/>
      <w:marRight w:val="0"/>
      <w:marTop w:val="0"/>
      <w:marBottom w:val="0"/>
      <w:divBdr>
        <w:top w:val="none" w:sz="0" w:space="0" w:color="auto"/>
        <w:left w:val="none" w:sz="0" w:space="0" w:color="auto"/>
        <w:bottom w:val="none" w:sz="0" w:space="0" w:color="auto"/>
        <w:right w:val="none" w:sz="0" w:space="0" w:color="auto"/>
      </w:divBdr>
    </w:div>
    <w:div w:id="1929729175">
      <w:bodyDiv w:val="1"/>
      <w:marLeft w:val="0"/>
      <w:marRight w:val="0"/>
      <w:marTop w:val="0"/>
      <w:marBottom w:val="0"/>
      <w:divBdr>
        <w:top w:val="none" w:sz="0" w:space="0" w:color="auto"/>
        <w:left w:val="none" w:sz="0" w:space="0" w:color="auto"/>
        <w:bottom w:val="none" w:sz="0" w:space="0" w:color="auto"/>
        <w:right w:val="none" w:sz="0" w:space="0" w:color="auto"/>
      </w:divBdr>
      <w:divsChild>
        <w:div w:id="753892513">
          <w:marLeft w:val="0"/>
          <w:marRight w:val="0"/>
          <w:marTop w:val="0"/>
          <w:marBottom w:val="0"/>
          <w:divBdr>
            <w:top w:val="none" w:sz="0" w:space="0" w:color="auto"/>
            <w:left w:val="none" w:sz="0" w:space="0" w:color="auto"/>
            <w:bottom w:val="none" w:sz="0" w:space="0" w:color="auto"/>
            <w:right w:val="none" w:sz="0" w:space="0" w:color="auto"/>
          </w:divBdr>
          <w:divsChild>
            <w:div w:id="1690333643">
              <w:marLeft w:val="0"/>
              <w:marRight w:val="0"/>
              <w:marTop w:val="0"/>
              <w:marBottom w:val="0"/>
              <w:divBdr>
                <w:top w:val="none" w:sz="0" w:space="0" w:color="auto"/>
                <w:left w:val="none" w:sz="0" w:space="0" w:color="auto"/>
                <w:bottom w:val="none" w:sz="0" w:space="0" w:color="auto"/>
                <w:right w:val="none" w:sz="0" w:space="0" w:color="auto"/>
              </w:divBdr>
              <w:divsChild>
                <w:div w:id="463693647">
                  <w:marLeft w:val="0"/>
                  <w:marRight w:val="0"/>
                  <w:marTop w:val="0"/>
                  <w:marBottom w:val="0"/>
                  <w:divBdr>
                    <w:top w:val="none" w:sz="0" w:space="0" w:color="auto"/>
                    <w:left w:val="none" w:sz="0" w:space="0" w:color="auto"/>
                    <w:bottom w:val="none" w:sz="0" w:space="0" w:color="auto"/>
                    <w:right w:val="none" w:sz="0" w:space="0" w:color="auto"/>
                  </w:divBdr>
                  <w:divsChild>
                    <w:div w:id="1324966970">
                      <w:marLeft w:val="0"/>
                      <w:marRight w:val="0"/>
                      <w:marTop w:val="0"/>
                      <w:marBottom w:val="0"/>
                      <w:divBdr>
                        <w:top w:val="none" w:sz="0" w:space="0" w:color="auto"/>
                        <w:left w:val="none" w:sz="0" w:space="0" w:color="auto"/>
                        <w:bottom w:val="none" w:sz="0" w:space="0" w:color="auto"/>
                        <w:right w:val="none" w:sz="0" w:space="0" w:color="auto"/>
                      </w:divBdr>
                      <w:divsChild>
                        <w:div w:id="363599512">
                          <w:marLeft w:val="0"/>
                          <w:marRight w:val="0"/>
                          <w:marTop w:val="0"/>
                          <w:marBottom w:val="0"/>
                          <w:divBdr>
                            <w:top w:val="none" w:sz="0" w:space="0" w:color="auto"/>
                            <w:left w:val="none" w:sz="0" w:space="0" w:color="auto"/>
                            <w:bottom w:val="none" w:sz="0" w:space="0" w:color="auto"/>
                            <w:right w:val="none" w:sz="0" w:space="0" w:color="auto"/>
                          </w:divBdr>
                          <w:divsChild>
                            <w:div w:id="715205161">
                              <w:marLeft w:val="0"/>
                              <w:marRight w:val="0"/>
                              <w:marTop w:val="0"/>
                              <w:marBottom w:val="0"/>
                              <w:divBdr>
                                <w:top w:val="none" w:sz="0" w:space="0" w:color="auto"/>
                                <w:left w:val="none" w:sz="0" w:space="0" w:color="auto"/>
                                <w:bottom w:val="none" w:sz="0" w:space="0" w:color="auto"/>
                                <w:right w:val="none" w:sz="0" w:space="0" w:color="auto"/>
                              </w:divBdr>
                            </w:div>
                            <w:div w:id="476344298">
                              <w:marLeft w:val="0"/>
                              <w:marRight w:val="0"/>
                              <w:marTop w:val="0"/>
                              <w:marBottom w:val="0"/>
                              <w:divBdr>
                                <w:top w:val="none" w:sz="0" w:space="0" w:color="auto"/>
                                <w:left w:val="none" w:sz="0" w:space="0" w:color="auto"/>
                                <w:bottom w:val="none" w:sz="0" w:space="0" w:color="auto"/>
                                <w:right w:val="none" w:sz="0" w:space="0" w:color="auto"/>
                              </w:divBdr>
                              <w:divsChild>
                                <w:div w:id="2146656280">
                                  <w:marLeft w:val="0"/>
                                  <w:marRight w:val="0"/>
                                  <w:marTop w:val="0"/>
                                  <w:marBottom w:val="0"/>
                                  <w:divBdr>
                                    <w:top w:val="none" w:sz="0" w:space="0" w:color="auto"/>
                                    <w:left w:val="none" w:sz="0" w:space="0" w:color="auto"/>
                                    <w:bottom w:val="none" w:sz="0" w:space="0" w:color="auto"/>
                                    <w:right w:val="none" w:sz="0" w:space="0" w:color="auto"/>
                                  </w:divBdr>
                                  <w:divsChild>
                                    <w:div w:id="1270431678">
                                      <w:marLeft w:val="0"/>
                                      <w:marRight w:val="0"/>
                                      <w:marTop w:val="0"/>
                                      <w:marBottom w:val="0"/>
                                      <w:divBdr>
                                        <w:top w:val="none" w:sz="0" w:space="0" w:color="auto"/>
                                        <w:left w:val="none" w:sz="0" w:space="0" w:color="auto"/>
                                        <w:bottom w:val="none" w:sz="0" w:space="0" w:color="auto"/>
                                        <w:right w:val="none" w:sz="0" w:space="0" w:color="auto"/>
                                      </w:divBdr>
                                      <w:divsChild>
                                        <w:div w:id="20762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6130">
                                  <w:marLeft w:val="0"/>
                                  <w:marRight w:val="0"/>
                                  <w:marTop w:val="0"/>
                                  <w:marBottom w:val="0"/>
                                  <w:divBdr>
                                    <w:top w:val="none" w:sz="0" w:space="0" w:color="auto"/>
                                    <w:left w:val="none" w:sz="0" w:space="0" w:color="auto"/>
                                    <w:bottom w:val="none" w:sz="0" w:space="0" w:color="auto"/>
                                    <w:right w:val="none" w:sz="0" w:space="0" w:color="auto"/>
                                  </w:divBdr>
                                  <w:divsChild>
                                    <w:div w:id="745150729">
                                      <w:marLeft w:val="0"/>
                                      <w:marRight w:val="0"/>
                                      <w:marTop w:val="0"/>
                                      <w:marBottom w:val="0"/>
                                      <w:divBdr>
                                        <w:top w:val="none" w:sz="0" w:space="0" w:color="auto"/>
                                        <w:left w:val="none" w:sz="0" w:space="0" w:color="auto"/>
                                        <w:bottom w:val="none" w:sz="0" w:space="0" w:color="auto"/>
                                        <w:right w:val="none" w:sz="0" w:space="0" w:color="auto"/>
                                      </w:divBdr>
                                    </w:div>
                                  </w:divsChild>
                                </w:div>
                                <w:div w:id="1605768054">
                                  <w:marLeft w:val="0"/>
                                  <w:marRight w:val="0"/>
                                  <w:marTop w:val="0"/>
                                  <w:marBottom w:val="0"/>
                                  <w:divBdr>
                                    <w:top w:val="none" w:sz="0" w:space="0" w:color="auto"/>
                                    <w:left w:val="none" w:sz="0" w:space="0" w:color="auto"/>
                                    <w:bottom w:val="none" w:sz="0" w:space="0" w:color="auto"/>
                                    <w:right w:val="none" w:sz="0" w:space="0" w:color="auto"/>
                                  </w:divBdr>
                                  <w:divsChild>
                                    <w:div w:id="6389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662748">
          <w:marLeft w:val="0"/>
          <w:marRight w:val="0"/>
          <w:marTop w:val="0"/>
          <w:marBottom w:val="0"/>
          <w:divBdr>
            <w:top w:val="none" w:sz="0" w:space="0" w:color="auto"/>
            <w:left w:val="none" w:sz="0" w:space="0" w:color="auto"/>
            <w:bottom w:val="none" w:sz="0" w:space="0" w:color="auto"/>
            <w:right w:val="none" w:sz="0" w:space="0" w:color="auto"/>
          </w:divBdr>
        </w:div>
      </w:divsChild>
    </w:div>
    <w:div w:id="208472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אנדי ריפקין</cp:lastModifiedBy>
  <cp:revision>3</cp:revision>
  <dcterms:created xsi:type="dcterms:W3CDTF">2022-01-30T10:43:00Z</dcterms:created>
  <dcterms:modified xsi:type="dcterms:W3CDTF">2022-01-31T09:15:00Z</dcterms:modified>
</cp:coreProperties>
</file>