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0D79" w14:textId="77777777" w:rsidR="00F870EE" w:rsidRPr="00C1023C" w:rsidRDefault="00F870EE" w:rsidP="00F870EE">
      <w:pPr>
        <w:pStyle w:val="a"/>
        <w:tabs>
          <w:tab w:val="right" w:pos="4620"/>
        </w:tabs>
        <w:spacing w:line="276" w:lineRule="auto"/>
        <w:rPr>
          <w:sz w:val="26"/>
          <w:szCs w:val="26"/>
          <w:rtl/>
        </w:rPr>
      </w:pPr>
      <w:r w:rsidRPr="00C1023C">
        <w:rPr>
          <w:sz w:val="26"/>
          <w:szCs w:val="26"/>
          <w:rtl/>
        </w:rPr>
        <w:t xml:space="preserve">הרב </w:t>
      </w:r>
      <w:r>
        <w:rPr>
          <w:rFonts w:hint="cs"/>
          <w:sz w:val="26"/>
          <w:szCs w:val="26"/>
          <w:rtl/>
        </w:rPr>
        <w:t>ברוך גיגי שליט"א</w:t>
      </w:r>
    </w:p>
    <w:p w14:paraId="52C4C3EE" w14:textId="77777777" w:rsidR="00F870EE" w:rsidRPr="00C1023C" w:rsidRDefault="00F870EE" w:rsidP="00F870EE">
      <w:pPr>
        <w:pStyle w:val="a"/>
        <w:tabs>
          <w:tab w:val="right" w:pos="4620"/>
        </w:tabs>
        <w:spacing w:line="276" w:lineRule="auto"/>
        <w:rPr>
          <w:sz w:val="26"/>
          <w:szCs w:val="26"/>
          <w:rtl/>
        </w:rPr>
      </w:pPr>
      <w:r w:rsidRPr="00C1023C">
        <w:rPr>
          <w:sz w:val="26"/>
          <w:szCs w:val="26"/>
          <w:rtl/>
        </w:rPr>
        <w:t xml:space="preserve">שיחה </w:t>
      </w:r>
      <w:r>
        <w:rPr>
          <w:rFonts w:hint="cs"/>
          <w:sz w:val="26"/>
          <w:szCs w:val="26"/>
          <w:rtl/>
        </w:rPr>
        <w:t>לפרשת במדבר</w:t>
      </w:r>
    </w:p>
    <w:p w14:paraId="619D6DBB" w14:textId="77777777" w:rsidR="00F870EE" w:rsidRPr="00C1023C" w:rsidRDefault="00F870EE" w:rsidP="00F870EE">
      <w:pPr>
        <w:pStyle w:val="Heading1"/>
        <w:tabs>
          <w:tab w:val="right" w:pos="4620"/>
        </w:tabs>
        <w:spacing w:line="276" w:lineRule="auto"/>
        <w:rPr>
          <w:sz w:val="22"/>
          <w:szCs w:val="46"/>
          <w:rtl/>
        </w:rPr>
      </w:pPr>
      <w:bookmarkStart w:id="0" w:name="OLE_LINK1"/>
      <w:r>
        <w:rPr>
          <w:rFonts w:hint="cs"/>
          <w:sz w:val="38"/>
          <w:szCs w:val="38"/>
          <w:rtl/>
        </w:rPr>
        <w:t>החשיבות שבתהליך</w:t>
      </w:r>
      <w:r w:rsidRPr="00C1023C">
        <w:rPr>
          <w:rStyle w:val="FootnoteReference"/>
          <w:rFonts w:eastAsiaTheme="majorEastAsia"/>
          <w:szCs w:val="20"/>
          <w:rtl/>
        </w:rPr>
        <w:footnoteReference w:customMarkFollows="1" w:id="1"/>
        <w:t>*</w:t>
      </w:r>
    </w:p>
    <w:p w14:paraId="6F878AD4" w14:textId="77777777" w:rsidR="00F870EE" w:rsidRPr="000A628E" w:rsidRDefault="00F870EE" w:rsidP="00F870EE">
      <w:pPr>
        <w:tabs>
          <w:tab w:val="right" w:pos="4620"/>
        </w:tabs>
        <w:spacing w:line="276" w:lineRule="auto"/>
        <w:rPr>
          <w:sz w:val="22"/>
          <w:szCs w:val="24"/>
          <w:rtl/>
        </w:rPr>
      </w:pPr>
      <w:r w:rsidRPr="000A628E">
        <w:rPr>
          <w:sz w:val="22"/>
          <w:szCs w:val="24"/>
          <w:rtl/>
        </w:rPr>
        <w:t>פרשת במדבר, הפותחת את חומש הפקודים, נקראת תמיד לפני חג השבועות הקרב ובא עלינו לטובה. הרמב"ן בהקדמתו לחומש כותב:</w:t>
      </w:r>
    </w:p>
    <w:p w14:paraId="3DE5D66F" w14:textId="77777777" w:rsidR="00F870EE" w:rsidRPr="000A628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והספר הזה כולו במצות שעה שנצטוו בהם בעמדם במדבר ובנסים הנעשים להם לספר כל מעשה ה' אשר עשה עמהם להפליא וספר כי החל לתת אויביהם לפניהם לחרב וצוה איך תחלק הארץ להם ואין בספר הזה מצות נוהגות לדורות זולתי קצת מצות ובעניני הקרבנות שהתחיל בהן בספר הכהנים ולא נשלם ביאורן שם והשלימן בספר הזה</w:t>
      </w:r>
      <w:r>
        <w:rPr>
          <w:rFonts w:hint="cs"/>
          <w:sz w:val="22"/>
          <w:szCs w:val="24"/>
          <w:rtl/>
        </w:rPr>
        <w:t>"</w:t>
      </w:r>
      <w:r w:rsidRPr="000A628E">
        <w:rPr>
          <w:sz w:val="22"/>
          <w:szCs w:val="24"/>
          <w:rtl/>
        </w:rPr>
        <w:t>.</w:t>
      </w:r>
    </w:p>
    <w:p w14:paraId="35603E0F" w14:textId="77777777" w:rsidR="00F870EE" w:rsidRPr="000A628E" w:rsidRDefault="00F870EE" w:rsidP="00F870EE">
      <w:pPr>
        <w:tabs>
          <w:tab w:val="right" w:pos="4620"/>
        </w:tabs>
        <w:spacing w:line="276" w:lineRule="auto"/>
        <w:rPr>
          <w:sz w:val="22"/>
          <w:szCs w:val="24"/>
          <w:rtl/>
        </w:rPr>
      </w:pPr>
      <w:r w:rsidRPr="000A628E">
        <w:rPr>
          <w:sz w:val="22"/>
          <w:szCs w:val="24"/>
          <w:rtl/>
        </w:rPr>
        <w:t>לדברי הרמב"ן, ניתן לקבוע כי מלבד מספר מצומצם של מצוות, המצוות הכתובות בחומש הן מצוות הנוהגות לשעה בלבד ולא לדורות. קריאת דברים אלו מעוררת שאלה נוקבת: מצוות אלו, שנהגו לשעה בלבד לפני כמה אלפי שנים – מה משמעותן בשבילנו, אנו העומדים פה היום?</w:t>
      </w:r>
    </w:p>
    <w:p w14:paraId="4839A834" w14:textId="77777777" w:rsidR="00F870EE" w:rsidRPr="000A628E" w:rsidRDefault="00F870EE" w:rsidP="00F870EE">
      <w:pPr>
        <w:pStyle w:val="Heading2"/>
        <w:tabs>
          <w:tab w:val="right" w:pos="4620"/>
        </w:tabs>
        <w:spacing w:line="276" w:lineRule="auto"/>
        <w:rPr>
          <w:rtl/>
        </w:rPr>
      </w:pPr>
      <w:r w:rsidRPr="000A628E">
        <w:rPr>
          <w:rtl/>
        </w:rPr>
        <w:t>מעמד הר סיני – נקודת ציון</w:t>
      </w:r>
    </w:p>
    <w:p w14:paraId="66F6BC2A" w14:textId="77777777" w:rsidR="00F870EE" w:rsidRPr="000A628E" w:rsidRDefault="00F870EE" w:rsidP="00F870EE">
      <w:pPr>
        <w:tabs>
          <w:tab w:val="right" w:pos="4620"/>
        </w:tabs>
        <w:spacing w:line="276" w:lineRule="auto"/>
        <w:rPr>
          <w:sz w:val="22"/>
          <w:szCs w:val="24"/>
          <w:rtl/>
        </w:rPr>
      </w:pPr>
      <w:r w:rsidRPr="000A628E">
        <w:rPr>
          <w:sz w:val="22"/>
          <w:szCs w:val="24"/>
          <w:rtl/>
        </w:rPr>
        <w:t>מבחינה מסוימת, רגילים אנו לראות את מעמד הר סיני כשיא התגלותו של ה' בעולם. לאחר יציאת מצרים, לאחר היציאה ממ"ט שערי טומאה, זוכים עם ישראל להתגלות הגדולה ביותר מאז ומעולם. אולם, אנו נוטים לשכוח כי בתחילת דרכו של משה כמנהיג, עמדו לפניו שתי מטרות ולא אחת.</w:t>
      </w:r>
    </w:p>
    <w:p w14:paraId="229D78F7" w14:textId="77777777" w:rsidR="00F870EE" w:rsidRPr="000A628E" w:rsidRDefault="00F870EE" w:rsidP="00F870EE">
      <w:pPr>
        <w:tabs>
          <w:tab w:val="right" w:pos="4620"/>
        </w:tabs>
        <w:spacing w:line="276" w:lineRule="auto"/>
        <w:rPr>
          <w:sz w:val="22"/>
          <w:szCs w:val="24"/>
          <w:rtl/>
        </w:rPr>
      </w:pPr>
      <w:r w:rsidRPr="000A628E">
        <w:rPr>
          <w:sz w:val="22"/>
          <w:szCs w:val="24"/>
          <w:rtl/>
        </w:rPr>
        <w:t>המטרה הראשונה היא אכן הבאת עם ישראל למעמד הר סיני. לא נאריך כאן בחשיבותו העצומה של המעמד, ואת משמעותו לטווח הקצר והארוך. הציווי לכך נאמר למשה בהיותו בסנה:</w:t>
      </w:r>
    </w:p>
    <w:p w14:paraId="0E36702E" w14:textId="77777777" w:rsidR="00F870EE" w:rsidRDefault="00F870EE" w:rsidP="00F870EE">
      <w:pPr>
        <w:tabs>
          <w:tab w:val="right" w:pos="4620"/>
        </w:tabs>
        <w:spacing w:line="276" w:lineRule="auto"/>
        <w:ind w:left="720"/>
        <w:rPr>
          <w:sz w:val="18"/>
          <w:szCs w:val="20"/>
          <w:rtl/>
        </w:rPr>
      </w:pPr>
      <w:r>
        <w:rPr>
          <w:rFonts w:hint="cs"/>
          <w:sz w:val="22"/>
          <w:szCs w:val="24"/>
          <w:rtl/>
        </w:rPr>
        <w:t>"</w:t>
      </w:r>
      <w:r w:rsidRPr="000A628E">
        <w:rPr>
          <w:sz w:val="22"/>
          <w:szCs w:val="24"/>
          <w:rtl/>
        </w:rPr>
        <w:t xml:space="preserve">בְּהוֹצִיאֲךָ אֶת הָעָם מִמִּצְרַיִם תַּעַבְדוּן אֶת </w:t>
      </w:r>
      <w:r>
        <w:rPr>
          <w:rFonts w:hint="cs"/>
          <w:sz w:val="22"/>
          <w:szCs w:val="24"/>
          <w:rtl/>
        </w:rPr>
        <w:t xml:space="preserve">                 </w:t>
      </w:r>
      <w:r w:rsidRPr="000A628E">
        <w:rPr>
          <w:sz w:val="22"/>
          <w:szCs w:val="24"/>
          <w:rtl/>
        </w:rPr>
        <w:t>הָאֱ</w:t>
      </w:r>
      <w:r>
        <w:rPr>
          <w:rFonts w:hint="cs"/>
          <w:sz w:val="22"/>
          <w:szCs w:val="24"/>
          <w:rtl/>
        </w:rPr>
        <w:t>-</w:t>
      </w:r>
      <w:r w:rsidRPr="000A628E">
        <w:rPr>
          <w:sz w:val="22"/>
          <w:szCs w:val="24"/>
          <w:rtl/>
        </w:rPr>
        <w:t>לֹהִים עַל הָהָר הַזֶּה</w:t>
      </w:r>
      <w:r>
        <w:rPr>
          <w:rFonts w:hint="cs"/>
          <w:sz w:val="22"/>
          <w:szCs w:val="24"/>
          <w:rtl/>
        </w:rPr>
        <w:t>"</w:t>
      </w:r>
      <w:r w:rsidRPr="000A628E">
        <w:rPr>
          <w:sz w:val="22"/>
          <w:szCs w:val="24"/>
          <w:rtl/>
        </w:rPr>
        <w:t>.</w:t>
      </w:r>
      <w:r w:rsidRPr="000A628E">
        <w:rPr>
          <w:sz w:val="22"/>
          <w:szCs w:val="24"/>
          <w:rtl/>
        </w:rPr>
        <w:tab/>
      </w:r>
    </w:p>
    <w:p w14:paraId="597A3D05" w14:textId="77777777" w:rsidR="00F870EE" w:rsidRPr="000A628E" w:rsidRDefault="00F870EE" w:rsidP="00F870EE">
      <w:pPr>
        <w:pStyle w:val="Heading5"/>
        <w:rPr>
          <w:sz w:val="22"/>
          <w:szCs w:val="24"/>
          <w:rtl/>
        </w:rPr>
      </w:pPr>
      <w:r>
        <w:rPr>
          <w:rtl/>
        </w:rPr>
        <w:t>(שמות ג</w:t>
      </w:r>
      <w:r>
        <w:rPr>
          <w:rFonts w:hint="cs"/>
          <w:rtl/>
        </w:rPr>
        <w:t>'</w:t>
      </w:r>
      <w:r>
        <w:rPr>
          <w:rtl/>
        </w:rPr>
        <w:t>, י</w:t>
      </w:r>
      <w:r>
        <w:rPr>
          <w:rFonts w:hint="cs"/>
          <w:rtl/>
        </w:rPr>
        <w:t>ב</w:t>
      </w:r>
      <w:r w:rsidRPr="00545A05">
        <w:rPr>
          <w:rtl/>
        </w:rPr>
        <w:t>)</w:t>
      </w:r>
    </w:p>
    <w:p w14:paraId="4183DE61" w14:textId="77777777" w:rsidR="00F870EE" w:rsidRPr="000A628E" w:rsidRDefault="00F870EE" w:rsidP="00F870EE">
      <w:pPr>
        <w:tabs>
          <w:tab w:val="right" w:pos="4620"/>
        </w:tabs>
        <w:spacing w:line="276" w:lineRule="auto"/>
        <w:rPr>
          <w:sz w:val="22"/>
          <w:szCs w:val="24"/>
          <w:rtl/>
        </w:rPr>
      </w:pPr>
      <w:r>
        <w:rPr>
          <w:sz w:val="22"/>
          <w:szCs w:val="24"/>
          <w:rtl/>
        </w:rPr>
        <w:t>אולם, כאמור</w:t>
      </w:r>
      <w:r w:rsidRPr="000A628E">
        <w:rPr>
          <w:sz w:val="22"/>
          <w:szCs w:val="24"/>
          <w:rtl/>
        </w:rPr>
        <w:t xml:space="preserve"> זוהי איננה מטרתו היחידה. המטרה השנייה העומדת לנגד עיניו של משה היא הבאת עם ישראל לארץ כנען, </w:t>
      </w:r>
      <w:r>
        <w:rPr>
          <w:rFonts w:hint="cs"/>
          <w:sz w:val="22"/>
          <w:szCs w:val="24"/>
          <w:rtl/>
        </w:rPr>
        <w:t xml:space="preserve">אל </w:t>
      </w:r>
      <w:r w:rsidRPr="000A628E">
        <w:rPr>
          <w:sz w:val="22"/>
          <w:szCs w:val="24"/>
          <w:rtl/>
        </w:rPr>
        <w:t xml:space="preserve">ארץ ישראל. מטרה זו, יודעים </w:t>
      </w:r>
      <w:r w:rsidRPr="000A628E">
        <w:rPr>
          <w:sz w:val="22"/>
          <w:szCs w:val="24"/>
          <w:rtl/>
        </w:rPr>
        <w:t>אנו, תתממש בפועל על ידי תלמידו יהושע. כך מתאר ה' למשה:</w:t>
      </w:r>
    </w:p>
    <w:p w14:paraId="7AF708D9" w14:textId="77777777" w:rsidR="00F870E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וְהֵבֵאתִי אֶתְכֶם אֶל הָאָרֶץ אֲשֶׁר נָשָׂאתִי אֶת יָדִי לָתֵת אֹתָהּ לְאַבְרָהָם לְיִצְחָק וּלְיַעֲקֹב וְנָתַתִּי אֹתָהּ לָכֶם מוֹרָשָׁה אֲנִי ה'</w:t>
      </w:r>
      <w:r>
        <w:rPr>
          <w:rFonts w:hint="cs"/>
          <w:sz w:val="22"/>
          <w:szCs w:val="24"/>
          <w:rtl/>
        </w:rPr>
        <w:t>"</w:t>
      </w:r>
      <w:r w:rsidRPr="000A628E">
        <w:rPr>
          <w:sz w:val="22"/>
          <w:szCs w:val="24"/>
          <w:rtl/>
        </w:rPr>
        <w:t>.</w:t>
      </w:r>
      <w:r w:rsidRPr="000A628E">
        <w:rPr>
          <w:sz w:val="22"/>
          <w:szCs w:val="24"/>
          <w:rtl/>
        </w:rPr>
        <w:tab/>
      </w:r>
    </w:p>
    <w:p w14:paraId="721B7653" w14:textId="77777777" w:rsidR="00F870EE" w:rsidRPr="000A628E" w:rsidRDefault="00F870EE" w:rsidP="00F870EE">
      <w:pPr>
        <w:pStyle w:val="Heading5"/>
        <w:rPr>
          <w:sz w:val="22"/>
          <w:szCs w:val="24"/>
          <w:rtl/>
        </w:rPr>
      </w:pPr>
      <w:r w:rsidRPr="00545A05">
        <w:rPr>
          <w:rtl/>
        </w:rPr>
        <w:t>(</w:t>
      </w:r>
      <w:r>
        <w:rPr>
          <w:rFonts w:hint="cs"/>
          <w:rtl/>
        </w:rPr>
        <w:t xml:space="preserve">שמות </w:t>
      </w:r>
      <w:r w:rsidRPr="00545A05">
        <w:rPr>
          <w:rtl/>
        </w:rPr>
        <w:t>ו', ח)</w:t>
      </w:r>
    </w:p>
    <w:p w14:paraId="229733FB" w14:textId="77777777" w:rsidR="00F870EE" w:rsidRPr="000A628E" w:rsidRDefault="00F870EE" w:rsidP="006915B3">
      <w:pPr>
        <w:tabs>
          <w:tab w:val="right" w:pos="4620"/>
        </w:tabs>
        <w:spacing w:line="276" w:lineRule="auto"/>
        <w:rPr>
          <w:sz w:val="22"/>
          <w:szCs w:val="24"/>
          <w:rtl/>
        </w:rPr>
      </w:pPr>
      <w:r w:rsidRPr="000A628E">
        <w:rPr>
          <w:sz w:val="22"/>
          <w:szCs w:val="24"/>
          <w:rtl/>
        </w:rPr>
        <w:t>אם כן, מעמד הר סיני הוא רק מטרה אחת מתוך שתיים להן חותר משה. זהו אכן שיא, אך שיא המהווה חלק מתהליך.</w:t>
      </w:r>
    </w:p>
    <w:p w14:paraId="1DB1F855" w14:textId="77777777" w:rsidR="00F870EE" w:rsidRPr="000A628E" w:rsidRDefault="00F870EE" w:rsidP="00F870EE">
      <w:pPr>
        <w:pStyle w:val="Heading2"/>
        <w:tabs>
          <w:tab w:val="right" w:pos="4620"/>
        </w:tabs>
        <w:spacing w:line="276" w:lineRule="auto"/>
        <w:rPr>
          <w:rtl/>
        </w:rPr>
      </w:pPr>
      <w:r w:rsidRPr="000A628E">
        <w:rPr>
          <w:rtl/>
        </w:rPr>
        <w:t>תנועה מתמדת</w:t>
      </w:r>
    </w:p>
    <w:p w14:paraId="4F9087AE" w14:textId="77777777" w:rsidR="00F870EE" w:rsidRPr="000A628E" w:rsidRDefault="00F870EE" w:rsidP="00F870EE">
      <w:pPr>
        <w:tabs>
          <w:tab w:val="right" w:pos="4620"/>
        </w:tabs>
        <w:spacing w:line="276" w:lineRule="auto"/>
        <w:rPr>
          <w:sz w:val="22"/>
          <w:szCs w:val="24"/>
          <w:rtl/>
        </w:rPr>
      </w:pPr>
      <w:r w:rsidRPr="000A628E">
        <w:rPr>
          <w:sz w:val="22"/>
          <w:szCs w:val="24"/>
          <w:rtl/>
        </w:rPr>
        <w:t>ראוי לציין כאן את שיטתו הידועה של הרמב"ן בביאור תפקידו של המשכן. הרמב"ן סבור כי המשכן נועד למעשה להמשיך את מעמד סיני יום יום, באמצעות הנכחתו של ה' בתחתונים. קדושתו של ה' נמשכת מעבר לתחום המצומצם של המשכן, מעבר למגבלות המקום והזמן.</w:t>
      </w:r>
    </w:p>
    <w:p w14:paraId="76B1FDE4" w14:textId="77777777" w:rsidR="00F870EE" w:rsidRPr="000A628E" w:rsidRDefault="00F870EE" w:rsidP="00F870EE">
      <w:pPr>
        <w:tabs>
          <w:tab w:val="right" w:pos="4620"/>
        </w:tabs>
        <w:spacing w:line="276" w:lineRule="auto"/>
        <w:rPr>
          <w:sz w:val="22"/>
          <w:szCs w:val="24"/>
          <w:rtl/>
        </w:rPr>
      </w:pPr>
      <w:r w:rsidRPr="000A628E">
        <w:rPr>
          <w:sz w:val="22"/>
          <w:szCs w:val="24"/>
          <w:rtl/>
        </w:rPr>
        <w:t>למעשה, תהליך זה של הנכחת שמו יתברך בעולם הוא תהליך ללא סיום. גם הכניסה ל</w:t>
      </w:r>
      <w:r w:rsidR="006915B3">
        <w:rPr>
          <w:sz w:val="22"/>
          <w:szCs w:val="24"/>
          <w:rtl/>
        </w:rPr>
        <w:t>ארץ איננה מטרת העל והמטרה הסופי</w:t>
      </w:r>
      <w:r w:rsidR="006915B3">
        <w:rPr>
          <w:rFonts w:hint="cs"/>
          <w:sz w:val="22"/>
          <w:szCs w:val="24"/>
          <w:rtl/>
        </w:rPr>
        <w:t>ת</w:t>
      </w:r>
      <w:r w:rsidRPr="000A628E">
        <w:rPr>
          <w:sz w:val="22"/>
          <w:szCs w:val="24"/>
          <w:rtl/>
        </w:rPr>
        <w:t xml:space="preserve">. זהו תהליך הנמשך הלאה והלאה, לאורך כל חיי הפרט והאומה. </w:t>
      </w:r>
    </w:p>
    <w:p w14:paraId="2566124F" w14:textId="77777777" w:rsidR="00F870EE" w:rsidRPr="000A628E" w:rsidRDefault="00F870EE" w:rsidP="00F870EE">
      <w:pPr>
        <w:tabs>
          <w:tab w:val="right" w:pos="4620"/>
        </w:tabs>
        <w:spacing w:line="276" w:lineRule="auto"/>
        <w:rPr>
          <w:sz w:val="22"/>
          <w:szCs w:val="24"/>
          <w:rtl/>
        </w:rPr>
      </w:pPr>
      <w:r w:rsidRPr="000A628E">
        <w:rPr>
          <w:sz w:val="22"/>
          <w:szCs w:val="24"/>
          <w:rtl/>
        </w:rPr>
        <w:t>וכאן התשובה לשאלה בה פתחנו. אכן, הפרטים אשר בספר במדבר מתייחסים לנקודת זמן מסוימת על פי ההיסטוריה – הן הסיפורים הן המצוות. אולם, הרבה מאוד יש לנו ללמוד מאותם תיאורים ארוכים. ישנה חשיבות עצומה לתהליך, לשלבים ולמאמץ, אשר ניתן ללומדם מספר במדבר.</w:t>
      </w:r>
    </w:p>
    <w:p w14:paraId="57D92B8D" w14:textId="77777777" w:rsidR="00F870EE" w:rsidRPr="000A628E" w:rsidRDefault="00F870EE" w:rsidP="00F870EE">
      <w:pPr>
        <w:tabs>
          <w:tab w:val="right" w:pos="4620"/>
        </w:tabs>
        <w:spacing w:line="276" w:lineRule="auto"/>
        <w:rPr>
          <w:sz w:val="22"/>
          <w:szCs w:val="24"/>
          <w:rtl/>
        </w:rPr>
      </w:pPr>
      <w:r w:rsidRPr="000A628E">
        <w:rPr>
          <w:sz w:val="22"/>
          <w:szCs w:val="24"/>
          <w:rtl/>
        </w:rPr>
        <w:t>אינו דומה אדם שהגיע לארץ המובטחת לאחר ששהה ארבעים שנה במדבר, לאדם שהגיע בלי חווית המדבר. מי שחווה את "וְרַגְלְךָ לֹא בָצֵקָה", את "חֶסֶד נְעוּרַיִךְ אַהֲבַת כְּלוּלֹתָיִךְ"; מי שהלך בארץ לא זרועה, וסבל את תלאות הדרך, את רגעי השפל עם רגעי השיא – אדם כזה נמצא במצב שונה לחלוטין מאדם שלא עבר זאת.</w:t>
      </w:r>
    </w:p>
    <w:p w14:paraId="4168ABAC" w14:textId="77777777" w:rsidR="00F870EE" w:rsidRPr="000A628E" w:rsidRDefault="00F870EE" w:rsidP="00F870EE">
      <w:pPr>
        <w:tabs>
          <w:tab w:val="right" w:pos="4620"/>
        </w:tabs>
        <w:spacing w:line="276" w:lineRule="auto"/>
        <w:rPr>
          <w:sz w:val="22"/>
          <w:szCs w:val="24"/>
          <w:rtl/>
        </w:rPr>
      </w:pPr>
      <w:r w:rsidRPr="000A628E">
        <w:rPr>
          <w:sz w:val="22"/>
          <w:szCs w:val="24"/>
          <w:rtl/>
        </w:rPr>
        <w:t>משימתנו הרוחנית בחיינו היא להמשיך בתנועה מתמדת, אע"פ שאין יעד סופי ממשי. ההתמקדות היא בתהליך עצמו. אומרים אנו בהגדה של פסח:</w:t>
      </w:r>
    </w:p>
    <w:p w14:paraId="678EAB17" w14:textId="77777777" w:rsidR="00F870EE" w:rsidRPr="000A628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א</w:t>
      </w:r>
      <w:r>
        <w:rPr>
          <w:rFonts w:hint="cs"/>
          <w:sz w:val="22"/>
          <w:szCs w:val="24"/>
          <w:rtl/>
        </w:rPr>
        <w:t>י</w:t>
      </w:r>
      <w:r w:rsidRPr="000A628E">
        <w:rPr>
          <w:sz w:val="22"/>
          <w:szCs w:val="24"/>
          <w:rtl/>
        </w:rPr>
        <w:t>לו קרבנו לפני הר סיני ולא נתן לנו את התורה –</w:t>
      </w:r>
      <w:r>
        <w:rPr>
          <w:rFonts w:hint="cs"/>
          <w:sz w:val="22"/>
          <w:szCs w:val="24"/>
          <w:rtl/>
        </w:rPr>
        <w:t xml:space="preserve"> </w:t>
      </w:r>
      <w:r w:rsidRPr="000A628E">
        <w:rPr>
          <w:sz w:val="22"/>
          <w:szCs w:val="24"/>
          <w:rtl/>
        </w:rPr>
        <w:t>דיינו</w:t>
      </w:r>
      <w:r>
        <w:rPr>
          <w:rFonts w:hint="cs"/>
          <w:sz w:val="22"/>
          <w:szCs w:val="24"/>
          <w:rtl/>
        </w:rPr>
        <w:t>"</w:t>
      </w:r>
      <w:r w:rsidRPr="000A628E">
        <w:rPr>
          <w:sz w:val="22"/>
          <w:szCs w:val="24"/>
          <w:rtl/>
        </w:rPr>
        <w:t>.</w:t>
      </w:r>
    </w:p>
    <w:p w14:paraId="674687BD" w14:textId="77777777" w:rsidR="00F870EE" w:rsidRPr="000A628E" w:rsidRDefault="00F870EE" w:rsidP="00F870EE">
      <w:pPr>
        <w:tabs>
          <w:tab w:val="right" w:pos="4620"/>
        </w:tabs>
        <w:spacing w:line="276" w:lineRule="auto"/>
        <w:rPr>
          <w:sz w:val="22"/>
          <w:szCs w:val="24"/>
          <w:rtl/>
        </w:rPr>
      </w:pPr>
      <w:r w:rsidRPr="000A628E">
        <w:rPr>
          <w:sz w:val="22"/>
          <w:szCs w:val="24"/>
          <w:rtl/>
        </w:rPr>
        <w:t xml:space="preserve">על אמירה זו נהוג לשאול – מהו הערך של עמידה על שפת הר סיני, מבלי לקבל את התורה? אולם עצם </w:t>
      </w:r>
      <w:r w:rsidRPr="000A628E">
        <w:rPr>
          <w:sz w:val="22"/>
          <w:szCs w:val="24"/>
          <w:rtl/>
        </w:rPr>
        <w:lastRenderedPageBreak/>
        <w:t>ההגעה להר סיני, עצם המאמץ וההכנה, בעלי חשיבות עצומה הם. הללו מביאים לעיתים להישגים מוגדרים, דוגמת "כאיש אחד בלב אחד", אך לעיתים החשיבות היא בתהליך בלבד, מבלי שהושג ערך מסוים עליו ניתן לשים את האצבע.</w:t>
      </w:r>
    </w:p>
    <w:p w14:paraId="17D25D91" w14:textId="77777777" w:rsidR="00F870EE" w:rsidRPr="000A628E" w:rsidRDefault="00F870EE" w:rsidP="00F870EE">
      <w:pPr>
        <w:tabs>
          <w:tab w:val="right" w:pos="4620"/>
        </w:tabs>
        <w:spacing w:line="276" w:lineRule="auto"/>
        <w:rPr>
          <w:sz w:val="22"/>
          <w:szCs w:val="24"/>
          <w:rtl/>
        </w:rPr>
      </w:pPr>
      <w:r w:rsidRPr="000A628E">
        <w:rPr>
          <w:sz w:val="22"/>
          <w:szCs w:val="24"/>
          <w:rtl/>
        </w:rPr>
        <w:t xml:space="preserve">הגמרא בברכות </w:t>
      </w:r>
      <w:r w:rsidRPr="00545A05">
        <w:rPr>
          <w:sz w:val="18"/>
          <w:szCs w:val="20"/>
          <w:rtl/>
        </w:rPr>
        <w:t>(ה.)</w:t>
      </w:r>
      <w:r w:rsidRPr="000A628E">
        <w:rPr>
          <w:sz w:val="22"/>
          <w:szCs w:val="24"/>
          <w:rtl/>
        </w:rPr>
        <w:t xml:space="preserve"> אומרת:</w:t>
      </w:r>
    </w:p>
    <w:p w14:paraId="7C5C3979" w14:textId="77777777" w:rsidR="00F870E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תניא, רבי שמעון בן יוחאי אומר: שלש מתנות טובות נתן הקדוש ברוך הוא לישראל, וכולן לא נתנן אלא על-ידי יסורין. אלו הן: תורה וארץ ישראל והעולם הבא</w:t>
      </w:r>
      <w:r>
        <w:rPr>
          <w:rFonts w:hint="cs"/>
          <w:sz w:val="22"/>
          <w:szCs w:val="24"/>
          <w:rtl/>
        </w:rPr>
        <w:t>"</w:t>
      </w:r>
      <w:r w:rsidRPr="000A628E">
        <w:rPr>
          <w:sz w:val="22"/>
          <w:szCs w:val="24"/>
          <w:rtl/>
        </w:rPr>
        <w:t>.</w:t>
      </w:r>
    </w:p>
    <w:p w14:paraId="7915C0D4" w14:textId="77777777" w:rsidR="006915B3" w:rsidRPr="000A628E" w:rsidRDefault="006915B3" w:rsidP="006915B3">
      <w:pPr>
        <w:pStyle w:val="Heading5"/>
        <w:rPr>
          <w:rtl/>
        </w:rPr>
      </w:pPr>
      <w:r>
        <w:rPr>
          <w:rFonts w:hint="cs"/>
          <w:rtl/>
        </w:rPr>
        <w:t>(בבלי ברכות ה ע"א)</w:t>
      </w:r>
    </w:p>
    <w:p w14:paraId="5293782E" w14:textId="77777777" w:rsidR="00F870EE" w:rsidRPr="000A628E" w:rsidRDefault="00F870EE" w:rsidP="00F870EE">
      <w:pPr>
        <w:tabs>
          <w:tab w:val="right" w:pos="4620"/>
        </w:tabs>
        <w:spacing w:line="276" w:lineRule="auto"/>
        <w:rPr>
          <w:sz w:val="22"/>
          <w:szCs w:val="24"/>
          <w:rtl/>
        </w:rPr>
      </w:pPr>
      <w:r w:rsidRPr="000A628E">
        <w:rPr>
          <w:sz w:val="22"/>
          <w:szCs w:val="24"/>
          <w:rtl/>
        </w:rPr>
        <w:t>מדוע ניתנות מתנות אלו על ידי יסורים? מן הגמרא משמע שזוהי כוונת ה' מלכתחילה, ולא מדובר בתוצאה של מעשינו. אכן, כך הייתה כוונתו המקורית של בורא עולם, מתוך ידיעה שדווקא חווית היסורים, דווקא עמל הדרך, הם אשר יביאו לעולם הבא משמעותי יותר, לארץ ישראל חשובה יות</w:t>
      </w:r>
      <w:r>
        <w:rPr>
          <w:sz w:val="22"/>
          <w:szCs w:val="24"/>
          <w:rtl/>
        </w:rPr>
        <w:t>ר, לתורה אמ</w:t>
      </w:r>
      <w:r w:rsidRPr="000A628E">
        <w:rPr>
          <w:sz w:val="22"/>
          <w:szCs w:val="24"/>
          <w:rtl/>
        </w:rPr>
        <w:t>תית יותר.</w:t>
      </w:r>
    </w:p>
    <w:p w14:paraId="7E765D97" w14:textId="77777777" w:rsidR="00F870EE" w:rsidRDefault="00F870EE" w:rsidP="00F870EE">
      <w:pPr>
        <w:tabs>
          <w:tab w:val="right" w:pos="4620"/>
        </w:tabs>
        <w:spacing w:line="276" w:lineRule="auto"/>
        <w:rPr>
          <w:sz w:val="22"/>
          <w:szCs w:val="24"/>
          <w:rtl/>
        </w:rPr>
      </w:pPr>
      <w:r w:rsidRPr="000A628E">
        <w:rPr>
          <w:sz w:val="22"/>
          <w:szCs w:val="24"/>
          <w:rtl/>
        </w:rPr>
        <w:t>לאחר מעמד הר סיני נאמר:</w:t>
      </w:r>
    </w:p>
    <w:p w14:paraId="1DF164BE" w14:textId="77777777" w:rsidR="006915B3" w:rsidRDefault="00F870EE" w:rsidP="00F870EE">
      <w:pPr>
        <w:tabs>
          <w:tab w:val="right" w:pos="4620"/>
        </w:tabs>
        <w:spacing w:line="276" w:lineRule="auto"/>
        <w:ind w:firstLine="720"/>
        <w:rPr>
          <w:sz w:val="22"/>
          <w:szCs w:val="24"/>
          <w:rtl/>
        </w:rPr>
      </w:pPr>
      <w:r>
        <w:rPr>
          <w:rFonts w:hint="cs"/>
          <w:sz w:val="22"/>
          <w:szCs w:val="24"/>
          <w:rtl/>
        </w:rPr>
        <w:t>"</w:t>
      </w:r>
      <w:r w:rsidRPr="000A628E">
        <w:rPr>
          <w:sz w:val="22"/>
          <w:szCs w:val="24"/>
          <w:rtl/>
        </w:rPr>
        <w:t>וַיִּסְעוּ מֵהַר ה' דֶּרֶךְ שְׁלֹשֶׁת יָמִים</w:t>
      </w:r>
      <w:r>
        <w:rPr>
          <w:rFonts w:hint="cs"/>
          <w:sz w:val="22"/>
          <w:szCs w:val="24"/>
          <w:rtl/>
        </w:rPr>
        <w:t>"</w:t>
      </w:r>
      <w:r w:rsidRPr="000A628E">
        <w:rPr>
          <w:sz w:val="22"/>
          <w:szCs w:val="24"/>
          <w:rtl/>
        </w:rPr>
        <w:t>.</w:t>
      </w:r>
      <w:r w:rsidRPr="000A628E">
        <w:rPr>
          <w:sz w:val="22"/>
          <w:szCs w:val="24"/>
          <w:rtl/>
        </w:rPr>
        <w:tab/>
      </w:r>
    </w:p>
    <w:p w14:paraId="50B27C4D" w14:textId="77777777" w:rsidR="00F870EE" w:rsidRPr="000A628E" w:rsidRDefault="00F870EE" w:rsidP="006915B3">
      <w:pPr>
        <w:pStyle w:val="Heading5"/>
        <w:rPr>
          <w:sz w:val="22"/>
          <w:szCs w:val="24"/>
          <w:rtl/>
        </w:rPr>
      </w:pPr>
      <w:r w:rsidRPr="00545A05">
        <w:rPr>
          <w:rtl/>
        </w:rPr>
        <w:t>(במדבר י', לג)</w:t>
      </w:r>
    </w:p>
    <w:p w14:paraId="6A578769" w14:textId="77777777" w:rsidR="00F870EE" w:rsidRPr="000A628E" w:rsidRDefault="00F870EE" w:rsidP="00F870EE">
      <w:pPr>
        <w:tabs>
          <w:tab w:val="right" w:pos="4620"/>
        </w:tabs>
        <w:spacing w:line="276" w:lineRule="auto"/>
        <w:rPr>
          <w:sz w:val="22"/>
          <w:szCs w:val="24"/>
          <w:rtl/>
        </w:rPr>
      </w:pPr>
      <w:r w:rsidRPr="000A628E">
        <w:rPr>
          <w:sz w:val="22"/>
          <w:szCs w:val="24"/>
          <w:rtl/>
        </w:rPr>
        <w:t>הרמב"ן מסביר:</w:t>
      </w:r>
    </w:p>
    <w:p w14:paraId="3AF2C77F" w14:textId="77777777" w:rsidR="00F870EE" w:rsidRPr="000A628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אבל ענין המדרש הזה מצאו אותו באגדה, שנסעו מהר סיני בשמחה כתינוק הבורח מבית הספר, אמרו שמא ירבה ויתן לנו מצות, וזהו ויסעו מהר ה', שהיה מחשבתם להסיע עצמן משם מפני שהוא הר ה', וזהו פורענות ראשונה</w:t>
      </w:r>
      <w:r>
        <w:rPr>
          <w:rFonts w:hint="cs"/>
          <w:sz w:val="22"/>
          <w:szCs w:val="24"/>
          <w:rtl/>
        </w:rPr>
        <w:t>"</w:t>
      </w:r>
      <w:r w:rsidRPr="000A628E">
        <w:rPr>
          <w:sz w:val="22"/>
          <w:szCs w:val="24"/>
          <w:rtl/>
        </w:rPr>
        <w:t>.</w:t>
      </w:r>
    </w:p>
    <w:p w14:paraId="0EDC32C0" w14:textId="77777777" w:rsidR="00F870EE" w:rsidRPr="000A628E" w:rsidRDefault="00F870EE" w:rsidP="00F870EE">
      <w:pPr>
        <w:tabs>
          <w:tab w:val="right" w:pos="4620"/>
        </w:tabs>
        <w:spacing w:line="276" w:lineRule="auto"/>
        <w:rPr>
          <w:sz w:val="22"/>
          <w:szCs w:val="24"/>
          <w:rtl/>
        </w:rPr>
      </w:pPr>
      <w:r w:rsidRPr="000A628E">
        <w:rPr>
          <w:sz w:val="22"/>
          <w:szCs w:val="24"/>
          <w:rtl/>
        </w:rPr>
        <w:t>נראה שעיקר דיוקו של הרמב"ן נובע מכך שבני ישראל נוסעים "מהר ה'". הם אינם נוסעים לקראת מטרה מסוימת, אלא בכדי לנוע ממקום מסוים. תנועה זו, שאיננה תנועה קדימה, מתעלמת מחן החשיבות של התקדמות. כנגד מגמה זו יוצאים חז"ל במדרש.</w:t>
      </w:r>
    </w:p>
    <w:p w14:paraId="30939A89" w14:textId="77777777" w:rsidR="00F870EE" w:rsidRPr="000A628E" w:rsidRDefault="00F870EE" w:rsidP="00F870EE">
      <w:pPr>
        <w:tabs>
          <w:tab w:val="right" w:pos="4620"/>
        </w:tabs>
        <w:spacing w:line="276" w:lineRule="auto"/>
        <w:rPr>
          <w:sz w:val="22"/>
          <w:szCs w:val="24"/>
          <w:rtl/>
        </w:rPr>
      </w:pPr>
      <w:r w:rsidRPr="000A628E">
        <w:rPr>
          <w:sz w:val="22"/>
          <w:szCs w:val="24"/>
          <w:rtl/>
        </w:rPr>
        <w:t>לעומת זאת, אנו מוצאים באותה פרשה התנסחות אחרת של משה:</w:t>
      </w:r>
    </w:p>
    <w:p w14:paraId="299C48BF" w14:textId="77777777" w:rsidR="00397065" w:rsidRDefault="00F870EE" w:rsidP="00F870EE">
      <w:pPr>
        <w:tabs>
          <w:tab w:val="right" w:pos="4620"/>
        </w:tabs>
        <w:spacing w:line="276" w:lineRule="auto"/>
        <w:ind w:left="720"/>
        <w:rPr>
          <w:sz w:val="18"/>
          <w:szCs w:val="20"/>
          <w:rtl/>
        </w:rPr>
      </w:pPr>
      <w:r>
        <w:rPr>
          <w:rFonts w:hint="cs"/>
          <w:sz w:val="22"/>
          <w:szCs w:val="24"/>
          <w:rtl/>
        </w:rPr>
        <w:t>"</w:t>
      </w:r>
      <w:r w:rsidRPr="000A628E">
        <w:rPr>
          <w:sz w:val="22"/>
          <w:szCs w:val="24"/>
          <w:rtl/>
        </w:rPr>
        <w:t>וַיֹּאמֶר מֹשֶׁה לְחֹבָב בֶּן רְעוּאֵל הַמִּדְיָנִי חֹתֵן מֹשֶׁה נֹסְעִים אֲנַחְנוּ אֶל הַמָּקוֹם אֲשֶׁר אָמַר ה' אֹתוֹ אֶתֵּן לָכֶם לְכָה אִתָּנוּ וְהֵטַבְנוּ לָךְ כִּי ה' דִּבֶּר טוֹב עַל יִשְׂרָאֵל</w:t>
      </w:r>
      <w:r w:rsidR="00397065">
        <w:rPr>
          <w:rFonts w:hint="cs"/>
          <w:sz w:val="22"/>
          <w:szCs w:val="24"/>
          <w:rtl/>
        </w:rPr>
        <w:t>.</w:t>
      </w:r>
      <w:r>
        <w:rPr>
          <w:rFonts w:hint="cs"/>
          <w:sz w:val="22"/>
          <w:szCs w:val="24"/>
          <w:rtl/>
        </w:rPr>
        <w:t>"</w:t>
      </w:r>
      <w:r>
        <w:rPr>
          <w:sz w:val="22"/>
          <w:szCs w:val="24"/>
          <w:rtl/>
        </w:rPr>
        <w:tab/>
      </w:r>
    </w:p>
    <w:p w14:paraId="6B9F8C18" w14:textId="77777777" w:rsidR="00F870EE" w:rsidRPr="000A628E" w:rsidRDefault="00F870EE" w:rsidP="00397065">
      <w:pPr>
        <w:pStyle w:val="Heading5"/>
        <w:rPr>
          <w:sz w:val="22"/>
          <w:szCs w:val="24"/>
          <w:rtl/>
        </w:rPr>
      </w:pPr>
      <w:r>
        <w:rPr>
          <w:rFonts w:hint="cs"/>
          <w:rtl/>
        </w:rPr>
        <w:t>(במדבר י', כט)</w:t>
      </w:r>
    </w:p>
    <w:p w14:paraId="62CE6436" w14:textId="77777777" w:rsidR="00F870EE" w:rsidRPr="000A628E" w:rsidRDefault="00F870EE" w:rsidP="00F870EE">
      <w:pPr>
        <w:tabs>
          <w:tab w:val="right" w:pos="4620"/>
        </w:tabs>
        <w:spacing w:line="276" w:lineRule="auto"/>
        <w:rPr>
          <w:sz w:val="22"/>
          <w:szCs w:val="24"/>
          <w:rtl/>
        </w:rPr>
      </w:pPr>
      <w:r w:rsidRPr="000A628E">
        <w:rPr>
          <w:sz w:val="22"/>
          <w:szCs w:val="24"/>
          <w:rtl/>
        </w:rPr>
        <w:t>לעומת תיאור התורה את המסע של עם ישראל, משה מתכנן לנסוע אל המקום. למשה ישנו יעד, מטרה. משה מתכנן להתקדם, ולא חלילה להישאר באותו מקום.</w:t>
      </w:r>
    </w:p>
    <w:p w14:paraId="22E7503F" w14:textId="77777777" w:rsidR="00F870EE" w:rsidRPr="000A628E" w:rsidRDefault="00F870EE" w:rsidP="00F870EE">
      <w:pPr>
        <w:tabs>
          <w:tab w:val="right" w:pos="4620"/>
        </w:tabs>
        <w:spacing w:line="276" w:lineRule="auto"/>
        <w:rPr>
          <w:sz w:val="22"/>
          <w:szCs w:val="24"/>
          <w:rtl/>
        </w:rPr>
      </w:pPr>
      <w:r w:rsidRPr="000A628E">
        <w:rPr>
          <w:sz w:val="22"/>
          <w:szCs w:val="24"/>
          <w:rtl/>
        </w:rPr>
        <w:t xml:space="preserve">בברית מילה, אנו מברכים בין השאר "להכניסו בבריתו של אברהם אבינו". האבודרהם מסביר שאין כוונת הברכה למעשה המילה בלבד, אלא גם להכנסת הרך </w:t>
      </w:r>
      <w:r w:rsidRPr="000A628E">
        <w:rPr>
          <w:sz w:val="22"/>
          <w:szCs w:val="24"/>
          <w:rtl/>
        </w:rPr>
        <w:t>הנולד לבריתו של ה' עם אברהם וזרעו, ברית אשר כוללת הליכה בדרכו של אברהם, עליו נאמר:</w:t>
      </w:r>
    </w:p>
    <w:p w14:paraId="1EFE588E" w14:textId="77777777" w:rsidR="00F870EE" w:rsidRPr="000A628E"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כִּי יְדַעְתִּיו לְמַעַן אֲשֶׁר יְצַוֶּה אֶת בָּנָיו וְאֶת בֵּיתוֹ אַחֲרָיו וְשָׁמְרוּ דֶּרֶךְ ה' לַעֲשׂוֹת צְדָקָה וּמִשְׁפָּט לְמַעַן הָבִיא ה' עַל אַבְרָהָם אֵת אֲשֶׁר דִּבֶּר עָלָיו</w:t>
      </w:r>
      <w:r>
        <w:rPr>
          <w:rFonts w:hint="cs"/>
          <w:sz w:val="22"/>
          <w:szCs w:val="24"/>
          <w:rtl/>
        </w:rPr>
        <w:t>"</w:t>
      </w:r>
      <w:r w:rsidRPr="000A628E">
        <w:rPr>
          <w:sz w:val="22"/>
          <w:szCs w:val="24"/>
          <w:rtl/>
        </w:rPr>
        <w:t>.</w:t>
      </w:r>
    </w:p>
    <w:p w14:paraId="1E9806FF" w14:textId="77777777" w:rsidR="00F870EE" w:rsidRPr="000A628E" w:rsidRDefault="00F870EE" w:rsidP="00F870EE">
      <w:pPr>
        <w:tabs>
          <w:tab w:val="right" w:pos="4620"/>
        </w:tabs>
        <w:spacing w:line="276" w:lineRule="auto"/>
        <w:ind w:left="720"/>
        <w:rPr>
          <w:sz w:val="22"/>
          <w:szCs w:val="24"/>
          <w:rtl/>
        </w:rPr>
      </w:pPr>
      <w:r w:rsidRPr="000A628E">
        <w:rPr>
          <w:sz w:val="22"/>
          <w:szCs w:val="24"/>
          <w:rtl/>
        </w:rPr>
        <w:tab/>
      </w:r>
      <w:r w:rsidRPr="00545A05">
        <w:rPr>
          <w:sz w:val="18"/>
          <w:szCs w:val="20"/>
          <w:rtl/>
        </w:rPr>
        <w:t>(בראשית י"ח, יט)</w:t>
      </w:r>
    </w:p>
    <w:p w14:paraId="49511C15" w14:textId="77777777" w:rsidR="00F870EE" w:rsidRPr="000A628E" w:rsidRDefault="00F870EE" w:rsidP="00F870EE">
      <w:pPr>
        <w:tabs>
          <w:tab w:val="right" w:pos="4620"/>
        </w:tabs>
        <w:spacing w:line="276" w:lineRule="auto"/>
        <w:rPr>
          <w:sz w:val="22"/>
          <w:szCs w:val="24"/>
          <w:rtl/>
        </w:rPr>
      </w:pPr>
      <w:r w:rsidRPr="000A628E">
        <w:rPr>
          <w:sz w:val="22"/>
          <w:szCs w:val="24"/>
          <w:rtl/>
        </w:rPr>
        <w:t>הכנסת הבן לברית היא הכנסתו לתהליך. תהליך זה כולל מצוות מסוימות, כהליכה בדרכי צדקה ומשפט – מטרות בפני עצמן, שאינן פשוטות כלל ועיקר; אולם, גם הצדקה והמשפט נמצאים תחת הכותרת המחייבת, הכותרת הנרחבת והאין-סופית: "דרך ה'".</w:t>
      </w:r>
    </w:p>
    <w:p w14:paraId="47AF3B5A" w14:textId="77777777" w:rsidR="00F870EE" w:rsidRPr="000A628E" w:rsidRDefault="00F870EE" w:rsidP="00F870EE">
      <w:pPr>
        <w:pStyle w:val="Heading2"/>
        <w:tabs>
          <w:tab w:val="right" w:pos="4620"/>
        </w:tabs>
        <w:spacing w:line="276" w:lineRule="auto"/>
        <w:rPr>
          <w:rtl/>
        </w:rPr>
      </w:pPr>
      <w:r w:rsidRPr="000A628E">
        <w:rPr>
          <w:rtl/>
        </w:rPr>
        <w:t>החיים כתהליך</w:t>
      </w:r>
    </w:p>
    <w:p w14:paraId="2884D0DA" w14:textId="77777777" w:rsidR="00F870EE" w:rsidRPr="000A628E" w:rsidRDefault="00F870EE" w:rsidP="00F870EE">
      <w:pPr>
        <w:tabs>
          <w:tab w:val="right" w:pos="4620"/>
        </w:tabs>
        <w:spacing w:line="276" w:lineRule="auto"/>
        <w:rPr>
          <w:sz w:val="22"/>
          <w:szCs w:val="24"/>
          <w:rtl/>
        </w:rPr>
      </w:pPr>
      <w:r w:rsidRPr="000A628E">
        <w:rPr>
          <w:sz w:val="22"/>
          <w:szCs w:val="24"/>
          <w:rtl/>
        </w:rPr>
        <w:t xml:space="preserve">חשיבותו של התהליך באה לידי ביטוי בכל. מערכת יחסים זוגית, למשל, חייבת להמשיך ולהתפתח לאורך השנים, והדברים נכונים גם לגבי תפילה, לגבי צדקה ומשפט ולגבי מקצוע. מעל הכול, הדברים נכונים לגבי תלמוד תורה. </w:t>
      </w:r>
    </w:p>
    <w:p w14:paraId="0A4CF6EB" w14:textId="77777777" w:rsidR="00F870EE" w:rsidRPr="000A628E" w:rsidRDefault="00F870EE" w:rsidP="00F870EE">
      <w:pPr>
        <w:tabs>
          <w:tab w:val="right" w:pos="4620"/>
        </w:tabs>
        <w:spacing w:line="276" w:lineRule="auto"/>
        <w:rPr>
          <w:sz w:val="22"/>
          <w:szCs w:val="24"/>
          <w:rtl/>
        </w:rPr>
      </w:pPr>
      <w:r w:rsidRPr="000A628E">
        <w:rPr>
          <w:sz w:val="22"/>
          <w:szCs w:val="24"/>
          <w:rtl/>
        </w:rPr>
        <w:t>ישנה חשיבות עצומה לעמל התורה, ליגיעה ולשקידה בה. הרוצה לקנות תורה, להפכה ל'תורה דיליה', צריך לעמול בה ולשקוע בתוכה. רק אדם כזה יכול לבוא בתוך שעריה, לתוך ד' אמותיה.</w:t>
      </w:r>
    </w:p>
    <w:p w14:paraId="45A93FEE" w14:textId="77777777" w:rsidR="00F870EE" w:rsidRPr="000A628E" w:rsidRDefault="00F870EE" w:rsidP="00F870EE">
      <w:pPr>
        <w:tabs>
          <w:tab w:val="right" w:pos="4620"/>
        </w:tabs>
        <w:spacing w:line="276" w:lineRule="auto"/>
        <w:rPr>
          <w:sz w:val="22"/>
          <w:szCs w:val="24"/>
          <w:rtl/>
        </w:rPr>
      </w:pPr>
      <w:r w:rsidRPr="000A628E">
        <w:rPr>
          <w:sz w:val="22"/>
          <w:szCs w:val="24"/>
          <w:rtl/>
        </w:rPr>
        <w:t>בספר איוב נאמר:</w:t>
      </w:r>
    </w:p>
    <w:p w14:paraId="09066DE6" w14:textId="77777777" w:rsidR="00F870EE" w:rsidRDefault="00F870EE" w:rsidP="00F870EE">
      <w:pPr>
        <w:tabs>
          <w:tab w:val="right" w:pos="4620"/>
        </w:tabs>
        <w:spacing w:line="276" w:lineRule="auto"/>
        <w:ind w:firstLine="720"/>
        <w:rPr>
          <w:sz w:val="22"/>
          <w:szCs w:val="24"/>
          <w:rtl/>
        </w:rPr>
      </w:pPr>
      <w:r>
        <w:rPr>
          <w:rFonts w:hint="cs"/>
          <w:sz w:val="22"/>
          <w:szCs w:val="24"/>
          <w:rtl/>
        </w:rPr>
        <w:t>"</w:t>
      </w:r>
      <w:r w:rsidRPr="000A628E">
        <w:rPr>
          <w:sz w:val="22"/>
          <w:szCs w:val="24"/>
          <w:rtl/>
        </w:rPr>
        <w:t>כִּי אָדָם לְעָמָל יוּלָּד וּבְנֵי רֶשֶׁף יַגְבִּיהוּ עוּף</w:t>
      </w:r>
      <w:r w:rsidR="00397065">
        <w:rPr>
          <w:rFonts w:hint="cs"/>
          <w:sz w:val="22"/>
          <w:szCs w:val="24"/>
          <w:rtl/>
        </w:rPr>
        <w:t>.</w:t>
      </w:r>
      <w:r>
        <w:rPr>
          <w:rFonts w:hint="cs"/>
          <w:sz w:val="22"/>
          <w:szCs w:val="24"/>
          <w:rtl/>
        </w:rPr>
        <w:t>"</w:t>
      </w:r>
    </w:p>
    <w:p w14:paraId="56B2BB43" w14:textId="77777777" w:rsidR="00F870EE" w:rsidRPr="000A628E" w:rsidRDefault="00F870EE" w:rsidP="00F870EE">
      <w:pPr>
        <w:tabs>
          <w:tab w:val="right" w:pos="4620"/>
        </w:tabs>
        <w:spacing w:line="276" w:lineRule="auto"/>
        <w:ind w:firstLine="720"/>
        <w:rPr>
          <w:sz w:val="22"/>
          <w:szCs w:val="24"/>
          <w:rtl/>
        </w:rPr>
      </w:pPr>
      <w:r w:rsidRPr="000A628E">
        <w:rPr>
          <w:sz w:val="22"/>
          <w:szCs w:val="24"/>
          <w:rtl/>
        </w:rPr>
        <w:tab/>
      </w:r>
      <w:r w:rsidRPr="00545A05">
        <w:rPr>
          <w:sz w:val="18"/>
          <w:szCs w:val="20"/>
          <w:rtl/>
        </w:rPr>
        <w:t>(</w:t>
      </w:r>
      <w:r>
        <w:rPr>
          <w:rFonts w:hint="cs"/>
          <w:sz w:val="18"/>
          <w:szCs w:val="20"/>
          <w:rtl/>
        </w:rPr>
        <w:t xml:space="preserve">איוב </w:t>
      </w:r>
      <w:r w:rsidRPr="00545A05">
        <w:rPr>
          <w:sz w:val="18"/>
          <w:szCs w:val="20"/>
          <w:rtl/>
        </w:rPr>
        <w:t>ה', ז)</w:t>
      </w:r>
    </w:p>
    <w:p w14:paraId="21C6E7B6" w14:textId="77777777" w:rsidR="00F870EE" w:rsidRPr="000A628E" w:rsidRDefault="00F870EE" w:rsidP="00397065">
      <w:pPr>
        <w:tabs>
          <w:tab w:val="right" w:pos="4620"/>
        </w:tabs>
        <w:spacing w:line="276" w:lineRule="auto"/>
        <w:rPr>
          <w:sz w:val="22"/>
          <w:szCs w:val="24"/>
          <w:rtl/>
        </w:rPr>
      </w:pPr>
      <w:r w:rsidRPr="000A628E">
        <w:rPr>
          <w:sz w:val="22"/>
          <w:szCs w:val="24"/>
          <w:rtl/>
        </w:rPr>
        <w:t>המהר"ל בתפארת ישראל מסביר כי פסוק זה מלמדנו שמטרת האדם היא העמל עצמו. אין מטרה סופית אשר ניתן וצריך להגיע אליה, מלבד העמל עצמו:</w:t>
      </w:r>
    </w:p>
    <w:p w14:paraId="66B3F9F2" w14:textId="77777777" w:rsidR="00F870EE" w:rsidRDefault="00F870EE" w:rsidP="00F870EE">
      <w:pPr>
        <w:tabs>
          <w:tab w:val="right" w:pos="4620"/>
        </w:tabs>
        <w:spacing w:line="276" w:lineRule="auto"/>
        <w:ind w:left="720"/>
        <w:rPr>
          <w:sz w:val="22"/>
          <w:szCs w:val="24"/>
          <w:rtl/>
        </w:rPr>
      </w:pPr>
      <w:r>
        <w:rPr>
          <w:rFonts w:hint="cs"/>
          <w:sz w:val="22"/>
          <w:szCs w:val="24"/>
          <w:rtl/>
        </w:rPr>
        <w:t>"</w:t>
      </w:r>
      <w:r w:rsidR="00397065">
        <w:rPr>
          <w:sz w:val="22"/>
          <w:szCs w:val="24"/>
          <w:rtl/>
        </w:rPr>
        <w:t xml:space="preserve">וזה </w:t>
      </w:r>
      <w:r w:rsidR="00397065">
        <w:rPr>
          <w:rFonts w:hint="cs"/>
          <w:sz w:val="22"/>
          <w:szCs w:val="24"/>
          <w:rtl/>
        </w:rPr>
        <w:t>'</w:t>
      </w:r>
      <w:r w:rsidR="00397065">
        <w:rPr>
          <w:sz w:val="22"/>
          <w:szCs w:val="24"/>
          <w:rtl/>
        </w:rPr>
        <w:t>אָדָם לְעָמָל יוּלָּד</w:t>
      </w:r>
      <w:r w:rsidR="00397065">
        <w:rPr>
          <w:rFonts w:hint="cs"/>
          <w:sz w:val="22"/>
          <w:szCs w:val="24"/>
          <w:rtl/>
        </w:rPr>
        <w:t>'</w:t>
      </w:r>
      <w:r w:rsidRPr="000A628E">
        <w:rPr>
          <w:sz w:val="22"/>
          <w:szCs w:val="24"/>
          <w:rtl/>
        </w:rPr>
        <w:t>, שהוא נולד ונמצא אל תכלית העמל, דהיינו להוציא השלמות אל הפעל. ולא יגיע להיות נמצא בפעל לגמרי לעולם, אבל תמיד יהיה עמל להוציא שלימותו אל הפעל, וזה שלימותו האחרון. ול</w:t>
      </w:r>
      <w:r w:rsidR="00397065">
        <w:rPr>
          <w:sz w:val="22"/>
          <w:szCs w:val="24"/>
          <w:rtl/>
        </w:rPr>
        <w:t xml:space="preserve">פיכך אמר </w:t>
      </w:r>
      <w:r w:rsidR="00397065">
        <w:rPr>
          <w:rFonts w:hint="cs"/>
          <w:sz w:val="22"/>
          <w:szCs w:val="24"/>
          <w:rtl/>
        </w:rPr>
        <w:t>'</w:t>
      </w:r>
      <w:r w:rsidR="00397065">
        <w:rPr>
          <w:sz w:val="22"/>
          <w:szCs w:val="24"/>
          <w:rtl/>
        </w:rPr>
        <w:t>אָדָם לְעָמָל יוּלָּד</w:t>
      </w:r>
      <w:r w:rsidR="00397065">
        <w:rPr>
          <w:rFonts w:hint="cs"/>
          <w:sz w:val="22"/>
          <w:szCs w:val="24"/>
          <w:rtl/>
        </w:rPr>
        <w:t>'</w:t>
      </w:r>
      <w:r w:rsidRPr="000A628E">
        <w:rPr>
          <w:sz w:val="22"/>
          <w:szCs w:val="24"/>
          <w:rtl/>
        </w:rPr>
        <w:t>, והעמל הוא היציאה אל הפעל. ותמיד הוא בכח עוד לצאת אל הפעל. כי זה האדם הוא בכח, ויוצא אל הפעל. וכמה שהוא יוצא אל הפעל, נשאר בכח לצאת עוד אל הפעל תמיד</w:t>
      </w:r>
      <w:r>
        <w:rPr>
          <w:rFonts w:hint="cs"/>
          <w:sz w:val="22"/>
          <w:szCs w:val="24"/>
          <w:rtl/>
        </w:rPr>
        <w:t>"</w:t>
      </w:r>
      <w:r w:rsidRPr="000A628E">
        <w:rPr>
          <w:sz w:val="22"/>
          <w:szCs w:val="24"/>
          <w:rtl/>
        </w:rPr>
        <w:t>.</w:t>
      </w:r>
    </w:p>
    <w:p w14:paraId="2188A809" w14:textId="77777777" w:rsidR="00397065" w:rsidRPr="000A628E" w:rsidRDefault="00397065" w:rsidP="00397065">
      <w:pPr>
        <w:pStyle w:val="Heading5"/>
        <w:rPr>
          <w:rtl/>
        </w:rPr>
      </w:pPr>
      <w:r>
        <w:rPr>
          <w:rFonts w:hint="cs"/>
          <w:rtl/>
        </w:rPr>
        <w:t>(מהר"ל תפארת ישראל, פרק ג')</w:t>
      </w:r>
    </w:p>
    <w:p w14:paraId="12A3230F" w14:textId="77777777" w:rsidR="00F870EE" w:rsidRPr="000A628E" w:rsidRDefault="00F870EE" w:rsidP="00F870EE">
      <w:pPr>
        <w:pStyle w:val="Heading2"/>
        <w:tabs>
          <w:tab w:val="right" w:pos="4620"/>
        </w:tabs>
        <w:spacing w:line="276" w:lineRule="auto"/>
        <w:rPr>
          <w:rtl/>
        </w:rPr>
      </w:pPr>
      <w:r w:rsidRPr="000A628E">
        <w:rPr>
          <w:rtl/>
        </w:rPr>
        <w:t>וארשתיך לי לעולם</w:t>
      </w:r>
    </w:p>
    <w:p w14:paraId="1784BC5C" w14:textId="77777777" w:rsidR="00F870EE" w:rsidRPr="000A628E" w:rsidRDefault="00F870EE" w:rsidP="00F870EE">
      <w:pPr>
        <w:tabs>
          <w:tab w:val="right" w:pos="4620"/>
        </w:tabs>
        <w:spacing w:line="276" w:lineRule="auto"/>
        <w:rPr>
          <w:sz w:val="22"/>
          <w:szCs w:val="24"/>
          <w:rtl/>
        </w:rPr>
      </w:pPr>
      <w:r w:rsidRPr="000A628E">
        <w:rPr>
          <w:sz w:val="22"/>
          <w:szCs w:val="24"/>
          <w:rtl/>
        </w:rPr>
        <w:t>בסופה של ההפטרה אנו קוראים:</w:t>
      </w:r>
    </w:p>
    <w:p w14:paraId="5A3ADAF4" w14:textId="77777777" w:rsidR="00397065" w:rsidRDefault="00F870EE" w:rsidP="00F870EE">
      <w:pPr>
        <w:tabs>
          <w:tab w:val="right" w:pos="4620"/>
        </w:tabs>
        <w:spacing w:line="276" w:lineRule="auto"/>
        <w:ind w:left="720"/>
        <w:rPr>
          <w:sz w:val="18"/>
          <w:szCs w:val="20"/>
          <w:rtl/>
        </w:rPr>
      </w:pPr>
      <w:r>
        <w:rPr>
          <w:rFonts w:hint="cs"/>
          <w:sz w:val="22"/>
          <w:szCs w:val="24"/>
          <w:rtl/>
        </w:rPr>
        <w:t>"</w:t>
      </w:r>
      <w:r w:rsidRPr="000A628E">
        <w:rPr>
          <w:sz w:val="22"/>
          <w:szCs w:val="24"/>
          <w:rtl/>
        </w:rPr>
        <w:t>וְאֵרַשְׂתִּיךְ לִי לְעוֹלָם וְאֵרַשְׂתִּיךְ לִי בְּצֶדֶק וּבְמִשְׁפָּט וּבְחֶסֶד וּבְרַחֲמִים</w:t>
      </w:r>
      <w:r w:rsidR="00397065">
        <w:rPr>
          <w:rFonts w:hint="cs"/>
          <w:sz w:val="22"/>
          <w:szCs w:val="24"/>
          <w:rtl/>
        </w:rPr>
        <w:t>.</w:t>
      </w:r>
      <w:r>
        <w:rPr>
          <w:rFonts w:hint="cs"/>
          <w:sz w:val="22"/>
          <w:szCs w:val="24"/>
          <w:rtl/>
        </w:rPr>
        <w:t>"</w:t>
      </w:r>
      <w:r w:rsidRPr="000A628E">
        <w:rPr>
          <w:sz w:val="22"/>
          <w:szCs w:val="24"/>
          <w:rtl/>
        </w:rPr>
        <w:tab/>
      </w:r>
    </w:p>
    <w:p w14:paraId="1EEEB210" w14:textId="77777777" w:rsidR="00F870EE" w:rsidRPr="000A628E" w:rsidRDefault="00F870EE" w:rsidP="00397065">
      <w:pPr>
        <w:pStyle w:val="Heading5"/>
        <w:rPr>
          <w:sz w:val="22"/>
          <w:szCs w:val="24"/>
          <w:rtl/>
        </w:rPr>
      </w:pPr>
      <w:r w:rsidRPr="00545A05">
        <w:rPr>
          <w:rtl/>
        </w:rPr>
        <w:t>(הושע ב', כא)</w:t>
      </w:r>
    </w:p>
    <w:p w14:paraId="4631C71C" w14:textId="77777777" w:rsidR="00F870EE" w:rsidRPr="000A628E" w:rsidRDefault="00F870EE" w:rsidP="00F870EE">
      <w:pPr>
        <w:tabs>
          <w:tab w:val="right" w:pos="4620"/>
        </w:tabs>
        <w:spacing w:line="276" w:lineRule="auto"/>
        <w:rPr>
          <w:sz w:val="22"/>
          <w:szCs w:val="24"/>
          <w:rtl/>
        </w:rPr>
      </w:pPr>
      <w:r w:rsidRPr="000A628E">
        <w:rPr>
          <w:sz w:val="22"/>
          <w:szCs w:val="24"/>
          <w:rtl/>
        </w:rPr>
        <w:lastRenderedPageBreak/>
        <w:t>הפסוק מכיל סתירה מיניה וביה. ידוע לנו שזמן האירוסין הוא פרק זמן מוגבל: בזמן המשנה, נמשך זמן האירוסין שנה; היום, מדובר בפרק זמן קצר הרבה יותר. בין כך ובין כך יש לשאול היאך זה מברך הנביא באירוסין עולמיים? כיצד ניתן להישאר במצב ביניים זה?</w:t>
      </w:r>
    </w:p>
    <w:p w14:paraId="7EB058F5" w14:textId="77777777" w:rsidR="00F870EE" w:rsidRPr="000A628E" w:rsidRDefault="00F870EE" w:rsidP="00F870EE">
      <w:pPr>
        <w:tabs>
          <w:tab w:val="right" w:pos="4620"/>
        </w:tabs>
        <w:spacing w:line="276" w:lineRule="auto"/>
        <w:rPr>
          <w:sz w:val="22"/>
          <w:szCs w:val="24"/>
          <w:rtl/>
        </w:rPr>
      </w:pPr>
      <w:r w:rsidRPr="000A628E">
        <w:rPr>
          <w:sz w:val="22"/>
          <w:szCs w:val="24"/>
          <w:rtl/>
        </w:rPr>
        <w:t>כדי לענות על שאלה זו, נעיין ברמב"ם בהלכה הראשונה בהלכות אישות:</w:t>
      </w:r>
    </w:p>
    <w:p w14:paraId="4E519C66" w14:textId="77777777" w:rsidR="00516E6C" w:rsidRDefault="00F870EE" w:rsidP="00F870EE">
      <w:pPr>
        <w:tabs>
          <w:tab w:val="right" w:pos="4620"/>
        </w:tabs>
        <w:spacing w:line="276" w:lineRule="auto"/>
        <w:ind w:left="720"/>
        <w:rPr>
          <w:sz w:val="22"/>
          <w:szCs w:val="24"/>
          <w:rtl/>
        </w:rPr>
      </w:pPr>
      <w:r>
        <w:rPr>
          <w:rFonts w:hint="cs"/>
          <w:sz w:val="22"/>
          <w:szCs w:val="24"/>
          <w:rtl/>
        </w:rPr>
        <w:t>"</w:t>
      </w:r>
      <w:r w:rsidRPr="000A628E">
        <w:rPr>
          <w:sz w:val="22"/>
          <w:szCs w:val="24"/>
          <w:rtl/>
        </w:rPr>
        <w:t>קודם מתן תורה היה אדם פוגע אשה בשוק אם רצה הוא והיא לישא אותה מכניסה לביתו ובועלה בינו לבין עצמו ותהיה לו לאשה, כיון שנתנה תורה נצטוו ישראל שאם ירצה האיש לישא אשה יקנה אותה תחלה בפני ע</w:t>
      </w:r>
      <w:r>
        <w:rPr>
          <w:sz w:val="22"/>
          <w:szCs w:val="24"/>
          <w:rtl/>
        </w:rPr>
        <w:t xml:space="preserve">דים ואחר כך תהיה לו לאשה שנאמר </w:t>
      </w:r>
      <w:r>
        <w:rPr>
          <w:rFonts w:hint="cs"/>
          <w:sz w:val="22"/>
          <w:szCs w:val="24"/>
          <w:rtl/>
        </w:rPr>
        <w:t>'</w:t>
      </w:r>
      <w:r w:rsidRPr="000A628E">
        <w:rPr>
          <w:sz w:val="22"/>
          <w:szCs w:val="24"/>
          <w:rtl/>
        </w:rPr>
        <w:t>כִּי יִק</w:t>
      </w:r>
      <w:r>
        <w:rPr>
          <w:sz w:val="22"/>
          <w:szCs w:val="24"/>
          <w:rtl/>
        </w:rPr>
        <w:t>ַּח אִישׁ אִשָּׁה וּבָא אֵלֶיהָ</w:t>
      </w:r>
      <w:r>
        <w:rPr>
          <w:rFonts w:hint="cs"/>
          <w:sz w:val="22"/>
          <w:szCs w:val="24"/>
          <w:rtl/>
        </w:rPr>
        <w:t>'"</w:t>
      </w:r>
      <w:r>
        <w:rPr>
          <w:sz w:val="22"/>
          <w:szCs w:val="24"/>
          <w:rtl/>
        </w:rPr>
        <w:tab/>
      </w:r>
    </w:p>
    <w:p w14:paraId="2BE9D663" w14:textId="77777777" w:rsidR="00F870EE" w:rsidRPr="000A628E" w:rsidRDefault="00F870EE" w:rsidP="00516E6C">
      <w:pPr>
        <w:pStyle w:val="Heading5"/>
        <w:rPr>
          <w:sz w:val="22"/>
          <w:szCs w:val="24"/>
          <w:rtl/>
        </w:rPr>
      </w:pPr>
      <w:r>
        <w:rPr>
          <w:rFonts w:hint="cs"/>
          <w:rtl/>
        </w:rPr>
        <w:t>(רמב"ם אישות א', א)</w:t>
      </w:r>
    </w:p>
    <w:p w14:paraId="44D26BEE" w14:textId="77777777" w:rsidR="00F870EE" w:rsidRPr="000A628E" w:rsidRDefault="00F870EE" w:rsidP="00516E6C">
      <w:pPr>
        <w:tabs>
          <w:tab w:val="right" w:pos="4620"/>
        </w:tabs>
        <w:spacing w:line="276" w:lineRule="auto"/>
        <w:rPr>
          <w:sz w:val="22"/>
          <w:szCs w:val="24"/>
          <w:rtl/>
        </w:rPr>
      </w:pPr>
      <w:r w:rsidRPr="000A628E">
        <w:rPr>
          <w:sz w:val="22"/>
          <w:szCs w:val="24"/>
          <w:rtl/>
        </w:rPr>
        <w:t>קו</w:t>
      </w:r>
      <w:r w:rsidR="00516E6C">
        <w:rPr>
          <w:sz w:val="22"/>
          <w:szCs w:val="24"/>
          <w:rtl/>
        </w:rPr>
        <w:t>דם מתן תורה</w:t>
      </w:r>
      <w:r w:rsidRPr="000A628E">
        <w:rPr>
          <w:sz w:val="22"/>
          <w:szCs w:val="24"/>
          <w:rtl/>
        </w:rPr>
        <w:t xml:space="preserve"> נישואין</w:t>
      </w:r>
      <w:r w:rsidR="00516E6C">
        <w:rPr>
          <w:rFonts w:hint="cs"/>
          <w:sz w:val="22"/>
          <w:szCs w:val="24"/>
          <w:rtl/>
        </w:rPr>
        <w:t xml:space="preserve"> היו</w:t>
      </w:r>
      <w:r w:rsidRPr="000A628E">
        <w:rPr>
          <w:sz w:val="22"/>
          <w:szCs w:val="24"/>
          <w:rtl/>
        </w:rPr>
        <w:t xml:space="preserve"> מתבצע</w:t>
      </w:r>
      <w:r w:rsidR="00516E6C">
        <w:rPr>
          <w:sz w:val="22"/>
          <w:szCs w:val="24"/>
          <w:rtl/>
        </w:rPr>
        <w:t>ים באופן ישיר ופשוט: אם רצה הו</w:t>
      </w:r>
      <w:r w:rsidR="00516E6C">
        <w:rPr>
          <w:rFonts w:hint="cs"/>
          <w:sz w:val="22"/>
          <w:szCs w:val="24"/>
          <w:rtl/>
        </w:rPr>
        <w:t>א</w:t>
      </w:r>
      <w:r w:rsidRPr="000A628E">
        <w:rPr>
          <w:sz w:val="22"/>
          <w:szCs w:val="24"/>
          <w:rtl/>
        </w:rPr>
        <w:t xml:space="preserve"> ורצתה היא, הרי שהם מתחילים לגור ביחד, ומעתה ואילך הם נשואים.</w:t>
      </w:r>
    </w:p>
    <w:p w14:paraId="57836CBD" w14:textId="77777777" w:rsidR="00F870EE" w:rsidRPr="000A628E" w:rsidRDefault="00F870EE" w:rsidP="00F870EE">
      <w:pPr>
        <w:tabs>
          <w:tab w:val="right" w:pos="4620"/>
        </w:tabs>
        <w:spacing w:line="276" w:lineRule="auto"/>
        <w:rPr>
          <w:sz w:val="22"/>
          <w:szCs w:val="24"/>
          <w:rtl/>
        </w:rPr>
      </w:pPr>
      <w:r w:rsidRPr="000A628E">
        <w:rPr>
          <w:sz w:val="22"/>
          <w:szCs w:val="24"/>
          <w:rtl/>
        </w:rPr>
        <w:t>במתן תורה התחדש שלב ביניים: אירוסין. משמעותו של שלב ביניים זה היא הפיכת הנישואין לתהליך. לא עוד קפיצה ממצב של פנויים למצב של נשואים; כעת, ישנו שלב ביניים, שלב אשר הופך את כל הראיה והפרספקטיבה של הנישואין. מעתה ואילך, יראו בני הזוג את מערכת היחסים ביניהם כתהליך, אשר יש להמשיך ולהתקדם בו לעולם.</w:t>
      </w:r>
    </w:p>
    <w:p w14:paraId="67EF8259" w14:textId="77777777" w:rsidR="00F870EE" w:rsidRPr="000A628E" w:rsidRDefault="00F870EE" w:rsidP="00516E6C">
      <w:pPr>
        <w:tabs>
          <w:tab w:val="right" w:pos="4620"/>
        </w:tabs>
        <w:spacing w:line="276" w:lineRule="auto"/>
        <w:rPr>
          <w:sz w:val="22"/>
          <w:szCs w:val="24"/>
          <w:rtl/>
        </w:rPr>
      </w:pPr>
      <w:r w:rsidRPr="000A628E">
        <w:rPr>
          <w:sz w:val="22"/>
          <w:szCs w:val="24"/>
          <w:rtl/>
        </w:rPr>
        <w:t xml:space="preserve">זוהי השאיפה של הנביא בפסוקים אלו. </w:t>
      </w:r>
      <w:r w:rsidR="00516E6C">
        <w:rPr>
          <w:rFonts w:hint="cs"/>
          <w:sz w:val="22"/>
          <w:szCs w:val="24"/>
          <w:rtl/>
        </w:rPr>
        <w:t xml:space="preserve">וארשתיך לי </w:t>
      </w:r>
      <w:r w:rsidR="00516E6C">
        <w:rPr>
          <w:sz w:val="22"/>
          <w:szCs w:val="24"/>
          <w:rtl/>
        </w:rPr>
        <w:t>–</w:t>
      </w:r>
      <w:r w:rsidR="00516E6C">
        <w:rPr>
          <w:rFonts w:hint="cs"/>
          <w:sz w:val="22"/>
          <w:szCs w:val="24"/>
          <w:rtl/>
        </w:rPr>
        <w:t xml:space="preserve"> לעולם. </w:t>
      </w:r>
      <w:r w:rsidRPr="000A628E">
        <w:rPr>
          <w:sz w:val="22"/>
          <w:szCs w:val="24"/>
          <w:rtl/>
        </w:rPr>
        <w:t>ההתקדמות והשאיפה מעלה צריכים להתקיים לעולם. איננו מעוניינים בשיא חד פעמי, ולא ביעד ומטרה סופיים, כי אם רצון להמשיך, להתקדם ולהתפתח. להתעלות בתורה, בעבודה ובגמילות חסדים. להתפתח בתחומי צדק ומשפט, חסד ורחמים המתוארים בפסוק. להתקדם במידות טובות, המחזירות אותנו לברית ה' עם אברהם ולדרך ה' הנזכרת שם.</w:t>
      </w:r>
    </w:p>
    <w:p w14:paraId="6A687B8D" w14:textId="77777777" w:rsidR="00F870EE" w:rsidRPr="000A628E" w:rsidRDefault="00F870EE" w:rsidP="00516E6C">
      <w:pPr>
        <w:tabs>
          <w:tab w:val="right" w:pos="4620"/>
        </w:tabs>
        <w:spacing w:line="276" w:lineRule="auto"/>
        <w:rPr>
          <w:sz w:val="22"/>
          <w:szCs w:val="24"/>
          <w:rtl/>
        </w:rPr>
      </w:pPr>
      <w:r w:rsidRPr="000A628E">
        <w:rPr>
          <w:sz w:val="22"/>
          <w:szCs w:val="24"/>
          <w:rtl/>
        </w:rPr>
        <w:t>אך ורק בדרך ארוכה זו, ניתן להגיע לשיא האמיתי, אותו מתאר הנביא</w:t>
      </w:r>
      <w:r w:rsidR="00516E6C">
        <w:rPr>
          <w:rFonts w:hint="cs"/>
          <w:sz w:val="22"/>
          <w:szCs w:val="24"/>
          <w:rtl/>
        </w:rPr>
        <w:t xml:space="preserve"> בפסוק שלאחר מכן</w:t>
      </w:r>
      <w:r w:rsidRPr="000A628E">
        <w:rPr>
          <w:sz w:val="22"/>
          <w:szCs w:val="24"/>
          <w:rtl/>
        </w:rPr>
        <w:t>:</w:t>
      </w:r>
    </w:p>
    <w:p w14:paraId="4558CDA7" w14:textId="77777777" w:rsidR="00F870EE" w:rsidRDefault="00F870EE" w:rsidP="00F870EE">
      <w:pPr>
        <w:tabs>
          <w:tab w:val="right" w:pos="4620"/>
        </w:tabs>
        <w:spacing w:line="276" w:lineRule="auto"/>
        <w:ind w:firstLine="720"/>
        <w:rPr>
          <w:rFonts w:ascii="Arial" w:hAnsi="Arial"/>
          <w:sz w:val="26"/>
          <w:szCs w:val="26"/>
          <w:rtl/>
        </w:rPr>
      </w:pPr>
      <w:r>
        <w:rPr>
          <w:rFonts w:hint="cs"/>
          <w:sz w:val="22"/>
          <w:szCs w:val="24"/>
          <w:rtl/>
        </w:rPr>
        <w:t>"</w:t>
      </w:r>
      <w:r w:rsidRPr="000A628E">
        <w:rPr>
          <w:sz w:val="22"/>
          <w:szCs w:val="24"/>
          <w:rtl/>
        </w:rPr>
        <w:t>וְאֵרַשְׂתִּיךְ לִי בֶּאֱמוּנָה וְיָדַעַתְּ אֶת ה'</w:t>
      </w:r>
      <w:r>
        <w:rPr>
          <w:rFonts w:hint="cs"/>
          <w:sz w:val="22"/>
          <w:szCs w:val="24"/>
          <w:rtl/>
        </w:rPr>
        <w:t>"</w:t>
      </w:r>
      <w:r w:rsidRPr="000A628E">
        <w:rPr>
          <w:sz w:val="22"/>
          <w:szCs w:val="24"/>
          <w:rtl/>
        </w:rPr>
        <w:t>.</w:t>
      </w:r>
    </w:p>
    <w:p w14:paraId="7AD65C0D" w14:textId="77777777" w:rsidR="00F870EE" w:rsidRPr="0072478D" w:rsidRDefault="00516E6C" w:rsidP="00516E6C">
      <w:pPr>
        <w:pStyle w:val="Heading5"/>
        <w:rPr>
          <w:rtl/>
        </w:rPr>
      </w:pPr>
      <w:r>
        <w:rPr>
          <w:rFonts w:hint="cs"/>
          <w:rtl/>
        </w:rPr>
        <w:t>(הושע ב', כב)</w:t>
      </w:r>
    </w:p>
    <w:bookmarkEnd w:id="0"/>
    <w:p w14:paraId="0C965D81" w14:textId="77777777" w:rsidR="00F870EE" w:rsidRDefault="00F870EE" w:rsidP="00F870EE">
      <w:pPr>
        <w:tabs>
          <w:tab w:val="right" w:pos="4620"/>
        </w:tabs>
        <w:spacing w:line="276" w:lineRule="auto"/>
        <w:rPr>
          <w:sz w:val="21"/>
          <w:rtl/>
        </w:rPr>
      </w:pPr>
    </w:p>
    <w:tbl>
      <w:tblPr>
        <w:tblpPr w:leftFromText="180" w:rightFromText="180" w:vertAnchor="text" w:horzAnchor="margin" w:tblpY="854"/>
        <w:bidiVisual/>
        <w:tblW w:w="4678" w:type="dxa"/>
        <w:tblLayout w:type="fixed"/>
        <w:tblLook w:val="0000" w:firstRow="0" w:lastRow="0" w:firstColumn="0" w:lastColumn="0" w:noHBand="0" w:noVBand="0"/>
      </w:tblPr>
      <w:tblGrid>
        <w:gridCol w:w="283"/>
        <w:gridCol w:w="4111"/>
        <w:gridCol w:w="284"/>
      </w:tblGrid>
      <w:tr w:rsidR="00516E6C" w14:paraId="757EECEA" w14:textId="77777777" w:rsidTr="00516E6C">
        <w:tc>
          <w:tcPr>
            <w:tcW w:w="283" w:type="dxa"/>
            <w:tcBorders>
              <w:top w:val="nil"/>
              <w:left w:val="nil"/>
              <w:bottom w:val="nil"/>
              <w:right w:val="nil"/>
            </w:tcBorders>
          </w:tcPr>
          <w:p w14:paraId="7F8DDE39" w14:textId="77777777" w:rsidR="00516E6C" w:rsidRDefault="00516E6C" w:rsidP="00516E6C">
            <w:pPr>
              <w:pStyle w:val="a0"/>
              <w:rPr>
                <w:noProof w:val="0"/>
              </w:rPr>
            </w:pPr>
            <w:r>
              <w:rPr>
                <w:noProof w:val="0"/>
                <w:rtl/>
              </w:rPr>
              <w:t>*</w:t>
            </w:r>
          </w:p>
        </w:tc>
        <w:tc>
          <w:tcPr>
            <w:tcW w:w="4111" w:type="dxa"/>
            <w:tcBorders>
              <w:top w:val="nil"/>
              <w:left w:val="nil"/>
              <w:bottom w:val="nil"/>
              <w:right w:val="nil"/>
            </w:tcBorders>
          </w:tcPr>
          <w:p w14:paraId="0093320A" w14:textId="77777777" w:rsidR="00516E6C" w:rsidRDefault="00516E6C" w:rsidP="00516E6C">
            <w:pPr>
              <w:pStyle w:val="a0"/>
              <w:ind w:left="-170" w:right="-170"/>
              <w:rPr>
                <w:noProof w:val="0"/>
              </w:rPr>
            </w:pPr>
            <w:r>
              <w:rPr>
                <w:noProof w:val="0"/>
                <w:rtl/>
              </w:rPr>
              <w:t>***************************************************************</w:t>
            </w:r>
          </w:p>
        </w:tc>
        <w:tc>
          <w:tcPr>
            <w:tcW w:w="284" w:type="dxa"/>
            <w:tcBorders>
              <w:top w:val="nil"/>
              <w:left w:val="nil"/>
              <w:bottom w:val="nil"/>
              <w:right w:val="nil"/>
            </w:tcBorders>
          </w:tcPr>
          <w:p w14:paraId="29F34A87" w14:textId="77777777" w:rsidR="00516E6C" w:rsidRDefault="00516E6C" w:rsidP="00516E6C">
            <w:pPr>
              <w:pStyle w:val="a0"/>
              <w:rPr>
                <w:noProof w:val="0"/>
              </w:rPr>
            </w:pPr>
            <w:r>
              <w:rPr>
                <w:noProof w:val="0"/>
                <w:rtl/>
              </w:rPr>
              <w:t>*</w:t>
            </w:r>
          </w:p>
        </w:tc>
      </w:tr>
      <w:tr w:rsidR="00516E6C" w14:paraId="56B3437A" w14:textId="77777777" w:rsidTr="00516E6C">
        <w:tc>
          <w:tcPr>
            <w:tcW w:w="283" w:type="dxa"/>
            <w:tcBorders>
              <w:top w:val="nil"/>
              <w:left w:val="nil"/>
              <w:bottom w:val="nil"/>
              <w:right w:val="nil"/>
            </w:tcBorders>
          </w:tcPr>
          <w:p w14:paraId="2153CA7A" w14:textId="77777777" w:rsidR="00516E6C" w:rsidRDefault="00516E6C" w:rsidP="00516E6C">
            <w:pPr>
              <w:pStyle w:val="a0"/>
              <w:rPr>
                <w:noProof w:val="0"/>
              </w:rPr>
            </w:pPr>
            <w:r>
              <w:rPr>
                <w:noProof w:val="0"/>
                <w:rtl/>
              </w:rPr>
              <w:t>* * * * * * * * * *</w:t>
            </w:r>
          </w:p>
        </w:tc>
        <w:tc>
          <w:tcPr>
            <w:tcW w:w="4111" w:type="dxa"/>
            <w:tcBorders>
              <w:top w:val="nil"/>
              <w:left w:val="nil"/>
              <w:bottom w:val="nil"/>
              <w:right w:val="nil"/>
            </w:tcBorders>
          </w:tcPr>
          <w:p w14:paraId="268B7720" w14:textId="77777777" w:rsidR="00516E6C" w:rsidRDefault="00516E6C" w:rsidP="00516E6C">
            <w:pPr>
              <w:pStyle w:val="a0"/>
              <w:rPr>
                <w:noProof w:val="0"/>
                <w:rtl/>
              </w:rPr>
            </w:pPr>
            <w:r>
              <w:rPr>
                <w:noProof w:val="0"/>
                <w:rtl/>
              </w:rPr>
              <w:t>כל הזכויות שמורות לישיבת הר עציון</w:t>
            </w:r>
            <w:r>
              <w:rPr>
                <w:rFonts w:hint="cs"/>
                <w:noProof w:val="0"/>
                <w:rtl/>
              </w:rPr>
              <w:t xml:space="preserve"> ולרב ברוך גיגי</w:t>
            </w:r>
          </w:p>
          <w:p w14:paraId="4F65C112" w14:textId="77777777" w:rsidR="00516E6C" w:rsidRPr="00C5614D" w:rsidRDefault="00516E6C" w:rsidP="00516E6C">
            <w:pPr>
              <w:pStyle w:val="a0"/>
              <w:rPr>
                <w:rFonts w:ascii="Times New Roman" w:hAnsi="Times New Roman" w:cs="Times New Roman"/>
                <w:noProof w:val="0"/>
                <w:rtl/>
              </w:rPr>
            </w:pPr>
            <w:r>
              <w:rPr>
                <w:rFonts w:hint="cs"/>
                <w:noProof w:val="0"/>
                <w:rtl/>
              </w:rPr>
              <w:t>עורך: אלישע אורון, תשע"ז</w:t>
            </w:r>
          </w:p>
          <w:p w14:paraId="0DAC9D18" w14:textId="77777777" w:rsidR="00516E6C" w:rsidRDefault="00516E6C" w:rsidP="00516E6C">
            <w:pPr>
              <w:pStyle w:val="a0"/>
              <w:rPr>
                <w:noProof w:val="0"/>
                <w:rtl/>
              </w:rPr>
            </w:pPr>
            <w:r>
              <w:rPr>
                <w:noProof w:val="0"/>
                <w:rtl/>
              </w:rPr>
              <w:t>*******************************************************</w:t>
            </w:r>
          </w:p>
          <w:p w14:paraId="3213551F" w14:textId="77777777" w:rsidR="00516E6C" w:rsidRDefault="00516E6C" w:rsidP="00516E6C">
            <w:pPr>
              <w:pStyle w:val="a0"/>
              <w:rPr>
                <w:noProof w:val="0"/>
                <w:rtl/>
              </w:rPr>
            </w:pPr>
          </w:p>
          <w:p w14:paraId="2AB550F8" w14:textId="77777777" w:rsidR="00516E6C" w:rsidRDefault="00516E6C" w:rsidP="00516E6C">
            <w:pPr>
              <w:pStyle w:val="a0"/>
              <w:rPr>
                <w:noProof w:val="0"/>
                <w:rtl/>
              </w:rPr>
            </w:pPr>
            <w:r>
              <w:rPr>
                <w:noProof w:val="0"/>
                <w:rtl/>
              </w:rPr>
              <w:t>בית המדרש הוירטואלי שליד ישיבת הר עציון</w:t>
            </w:r>
          </w:p>
          <w:p w14:paraId="08EFF13F" w14:textId="69E72253" w:rsidR="00516E6C" w:rsidRDefault="00516E6C" w:rsidP="00516E6C">
            <w:pPr>
              <w:pStyle w:val="a0"/>
              <w:rPr>
                <w:noProof w:val="0"/>
                <w:rtl/>
              </w:rPr>
            </w:pPr>
            <w:r>
              <w:rPr>
                <w:noProof w:val="0"/>
                <w:rtl/>
              </w:rPr>
              <w:t>האתר בעברית:</w:t>
            </w:r>
            <w:r>
              <w:rPr>
                <w:noProof w:val="0"/>
                <w:rtl/>
              </w:rPr>
              <w:tab/>
            </w:r>
            <w:hyperlink r:id="rId7" w:history="1">
              <w:r w:rsidR="00A1365F">
                <w:rPr>
                  <w:rStyle w:val="Hyperlink"/>
                </w:rPr>
                <w:t>http://www.etzion.org.il</w:t>
              </w:r>
            </w:hyperlink>
          </w:p>
          <w:p w14:paraId="7806A55F" w14:textId="77777777" w:rsidR="00516E6C" w:rsidRDefault="00516E6C" w:rsidP="00516E6C">
            <w:pPr>
              <w:pStyle w:val="a0"/>
              <w:rPr>
                <w:noProof w:val="0"/>
                <w:rtl/>
              </w:rPr>
            </w:pPr>
            <w:r>
              <w:rPr>
                <w:noProof w:val="0"/>
                <w:rtl/>
              </w:rPr>
              <w:t>האתר באנגלית:</w:t>
            </w:r>
            <w:r>
              <w:rPr>
                <w:noProof w:val="0"/>
                <w:rtl/>
              </w:rPr>
              <w:tab/>
            </w:r>
            <w:hyperlink r:id="rId8" w:history="1">
              <w:r>
                <w:rPr>
                  <w:rStyle w:val="Hyperlink"/>
                </w:rPr>
                <w:t>http://www.vbm-torah.org</w:t>
              </w:r>
            </w:hyperlink>
          </w:p>
          <w:p w14:paraId="32032326" w14:textId="77777777" w:rsidR="00516E6C" w:rsidRDefault="00516E6C" w:rsidP="00516E6C">
            <w:pPr>
              <w:pStyle w:val="a0"/>
              <w:rPr>
                <w:noProof w:val="0"/>
                <w:rtl/>
              </w:rPr>
            </w:pPr>
          </w:p>
          <w:p w14:paraId="3D68498A" w14:textId="77777777" w:rsidR="00516E6C" w:rsidRDefault="00516E6C" w:rsidP="00516E6C">
            <w:pPr>
              <w:pStyle w:val="a0"/>
              <w:rPr>
                <w:noProof w:val="0"/>
                <w:rtl/>
              </w:rPr>
            </w:pPr>
            <w:r>
              <w:rPr>
                <w:noProof w:val="0"/>
                <w:rtl/>
              </w:rPr>
              <w:t xml:space="preserve">משרדי בית המדרש הוירטואלי: 02-9937300 שלוחה 5 </w:t>
            </w:r>
          </w:p>
          <w:p w14:paraId="64D9F9B7" w14:textId="77777777" w:rsidR="00516E6C" w:rsidRDefault="00516E6C" w:rsidP="00516E6C">
            <w:pPr>
              <w:pStyle w:val="a0"/>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194DBF5E" w14:textId="77777777" w:rsidR="00516E6C" w:rsidRDefault="00516E6C" w:rsidP="00516E6C">
            <w:pPr>
              <w:pStyle w:val="a0"/>
              <w:rPr>
                <w:noProof w:val="0"/>
              </w:rPr>
            </w:pPr>
            <w:r>
              <w:rPr>
                <w:noProof w:val="0"/>
                <w:rtl/>
              </w:rPr>
              <w:t xml:space="preserve">* * * * * * * * * * </w:t>
            </w:r>
          </w:p>
        </w:tc>
      </w:tr>
      <w:tr w:rsidR="00516E6C" w14:paraId="4930B4F1" w14:textId="77777777" w:rsidTr="00516E6C">
        <w:tc>
          <w:tcPr>
            <w:tcW w:w="283" w:type="dxa"/>
            <w:tcBorders>
              <w:top w:val="nil"/>
              <w:left w:val="nil"/>
              <w:bottom w:val="nil"/>
              <w:right w:val="nil"/>
            </w:tcBorders>
          </w:tcPr>
          <w:p w14:paraId="3630805A" w14:textId="77777777" w:rsidR="00516E6C" w:rsidRDefault="00516E6C" w:rsidP="00516E6C">
            <w:pPr>
              <w:pStyle w:val="a0"/>
              <w:rPr>
                <w:noProof w:val="0"/>
              </w:rPr>
            </w:pPr>
            <w:r>
              <w:rPr>
                <w:noProof w:val="0"/>
                <w:rtl/>
              </w:rPr>
              <w:t>*</w:t>
            </w:r>
          </w:p>
        </w:tc>
        <w:tc>
          <w:tcPr>
            <w:tcW w:w="4111" w:type="dxa"/>
            <w:tcBorders>
              <w:top w:val="nil"/>
              <w:left w:val="nil"/>
              <w:bottom w:val="nil"/>
              <w:right w:val="nil"/>
            </w:tcBorders>
          </w:tcPr>
          <w:p w14:paraId="7DB8DF26" w14:textId="77777777" w:rsidR="00516E6C" w:rsidRDefault="00516E6C" w:rsidP="00516E6C">
            <w:pPr>
              <w:pStyle w:val="a0"/>
              <w:ind w:left="-227" w:right="-227"/>
              <w:rPr>
                <w:noProof w:val="0"/>
              </w:rPr>
            </w:pPr>
            <w:r>
              <w:rPr>
                <w:noProof w:val="0"/>
                <w:rtl/>
              </w:rPr>
              <w:t>***************************************************************</w:t>
            </w:r>
          </w:p>
        </w:tc>
        <w:tc>
          <w:tcPr>
            <w:tcW w:w="284" w:type="dxa"/>
            <w:tcBorders>
              <w:top w:val="nil"/>
              <w:left w:val="nil"/>
              <w:bottom w:val="nil"/>
              <w:right w:val="nil"/>
            </w:tcBorders>
          </w:tcPr>
          <w:p w14:paraId="3855A892" w14:textId="77777777" w:rsidR="00516E6C" w:rsidRDefault="00516E6C" w:rsidP="00516E6C">
            <w:pPr>
              <w:pStyle w:val="a0"/>
              <w:rPr>
                <w:noProof w:val="0"/>
              </w:rPr>
            </w:pPr>
            <w:r>
              <w:rPr>
                <w:noProof w:val="0"/>
                <w:rtl/>
              </w:rPr>
              <w:t>*</w:t>
            </w:r>
          </w:p>
        </w:tc>
      </w:tr>
    </w:tbl>
    <w:p w14:paraId="6C9A5B76" w14:textId="77777777" w:rsidR="00CC65E6" w:rsidRPr="00F870EE" w:rsidRDefault="00CC65E6" w:rsidP="00F870EE">
      <w:pPr>
        <w:spacing w:line="276" w:lineRule="auto"/>
        <w:rPr>
          <w:szCs w:val="20"/>
          <w:rtl/>
        </w:rPr>
      </w:pPr>
    </w:p>
    <w:sectPr w:rsidR="00CC65E6" w:rsidRPr="00F870EE"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51C6" w14:textId="77777777" w:rsidR="00DF169B" w:rsidRDefault="00DF169B" w:rsidP="005F7985">
      <w:pPr>
        <w:spacing w:after="0" w:line="240" w:lineRule="auto"/>
      </w:pPr>
      <w:r>
        <w:separator/>
      </w:r>
    </w:p>
  </w:endnote>
  <w:endnote w:type="continuationSeparator" w:id="0">
    <w:p w14:paraId="527AEC2C" w14:textId="77777777" w:rsidR="00DF169B" w:rsidRDefault="00DF169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25D3" w14:textId="77777777" w:rsidR="00DF169B" w:rsidRDefault="00DF169B" w:rsidP="005F7985">
      <w:pPr>
        <w:spacing w:after="0" w:line="240" w:lineRule="auto"/>
      </w:pPr>
      <w:r>
        <w:separator/>
      </w:r>
    </w:p>
  </w:footnote>
  <w:footnote w:type="continuationSeparator" w:id="0">
    <w:p w14:paraId="1B2949F7" w14:textId="77777777" w:rsidR="00DF169B" w:rsidRDefault="00DF169B" w:rsidP="005F7985">
      <w:pPr>
        <w:spacing w:after="0" w:line="240" w:lineRule="auto"/>
      </w:pPr>
      <w:r>
        <w:continuationSeparator/>
      </w:r>
    </w:p>
  </w:footnote>
  <w:footnote w:id="1">
    <w:p w14:paraId="33DF10D8" w14:textId="77777777" w:rsidR="00F870EE" w:rsidRPr="009A0FB2" w:rsidRDefault="00F870EE" w:rsidP="00F870EE">
      <w:pPr>
        <w:pStyle w:val="FootnoteText"/>
        <w:rPr>
          <w:rtl/>
        </w:rPr>
      </w:pPr>
      <w:r>
        <w:rPr>
          <w:rStyle w:val="FootnoteReference"/>
          <w:rFonts w:eastAsiaTheme="majorEastAsia"/>
          <w:rtl/>
        </w:rPr>
        <w:t>*</w:t>
      </w:r>
      <w:r w:rsidRPr="001C4E63">
        <w:rPr>
          <w:rFonts w:hint="cs"/>
          <w:rtl/>
        </w:rPr>
        <w:t xml:space="preserve"> </w:t>
      </w:r>
      <w:bookmarkStart w:id="1" w:name="_ftn1"/>
      <w:bookmarkEnd w:id="1"/>
      <w:r>
        <w:rPr>
          <w:rFonts w:hint="cs"/>
          <w:rtl/>
        </w:rPr>
        <w:tab/>
      </w:r>
      <w:r w:rsidRPr="000A628E">
        <w:rPr>
          <w:rtl/>
        </w:rPr>
        <w:t xml:space="preserve">השיחה נאמרה בליל שבת </w:t>
      </w:r>
      <w:r>
        <w:rPr>
          <w:rtl/>
        </w:rPr>
        <w:t>פרשת במדבר ה'תשע"ג</w:t>
      </w:r>
      <w:r>
        <w:rPr>
          <w:rFonts w:hint="cs"/>
          <w:rtl/>
        </w:rPr>
        <w:t>,</w:t>
      </w:r>
      <w:r>
        <w:rPr>
          <w:rtl/>
        </w:rPr>
        <w:t xml:space="preserve"> </w:t>
      </w:r>
      <w:r w:rsidRPr="000A628E">
        <w:rPr>
          <w:rtl/>
        </w:rPr>
        <w:t>סוכמה על ידי עמנואל מאייר</w:t>
      </w:r>
      <w:r>
        <w:rPr>
          <w:rFonts w:hint="cs"/>
          <w:rtl/>
        </w:rPr>
        <w:t xml:space="preserve"> ונערכה ע"י אלישע אורון</w:t>
      </w:r>
      <w:r w:rsidRPr="00C05A82">
        <w:rPr>
          <w:rtl/>
        </w:rPr>
        <w:t>. ס</w:t>
      </w:r>
      <w:r>
        <w:rPr>
          <w:rtl/>
        </w:rPr>
        <w:t>יכום השיחה לא עבר את ביקורת הרב</w:t>
      </w:r>
      <w:r w:rsidRPr="00AA1481">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8E10" w14:textId="77777777" w:rsidR="00C876C7" w:rsidRDefault="00A67BC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16E6C">
      <w:rPr>
        <w:b/>
        <w:bCs/>
        <w:noProof/>
        <w:sz w:val="21"/>
        <w:rtl/>
      </w:rPr>
      <w:t>3</w:t>
    </w:r>
    <w:r>
      <w:rPr>
        <w:b/>
        <w:bCs/>
        <w:sz w:val="21"/>
        <w:rtl/>
      </w:rPr>
      <w:fldChar w:fldCharType="end"/>
    </w:r>
    <w:r>
      <w:rPr>
        <w:b/>
        <w:bCs/>
        <w:sz w:val="21"/>
        <w:rtl/>
      </w:rPr>
      <w:t xml:space="preserve"> -</w:t>
    </w:r>
  </w:p>
  <w:p w14:paraId="36B29E95" w14:textId="77777777" w:rsidR="00C876C7" w:rsidRDefault="00C87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876C7" w14:paraId="7A3F7A82" w14:textId="77777777">
      <w:tc>
        <w:tcPr>
          <w:tcW w:w="4927" w:type="dxa"/>
          <w:tcBorders>
            <w:top w:val="nil"/>
            <w:left w:val="nil"/>
            <w:bottom w:val="double" w:sz="4" w:space="0" w:color="auto"/>
            <w:right w:val="nil"/>
          </w:tcBorders>
        </w:tcPr>
        <w:p w14:paraId="5E69A95C" w14:textId="77777777" w:rsidR="00C876C7" w:rsidRDefault="00A67BCC">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16931334" w14:textId="77777777" w:rsidR="00C876C7" w:rsidRDefault="00A67BCC">
          <w:pPr>
            <w:pStyle w:val="Header"/>
            <w:tabs>
              <w:tab w:val="clear" w:pos="4153"/>
              <w:tab w:val="clear" w:pos="8306"/>
              <w:tab w:val="center" w:pos="4818"/>
              <w:tab w:val="right" w:pos="8220"/>
            </w:tabs>
            <w:spacing w:after="0"/>
            <w:rPr>
              <w:sz w:val="21"/>
              <w:rtl/>
            </w:rPr>
          </w:pPr>
          <w:r>
            <w:rPr>
              <w:sz w:val="21"/>
              <w:rtl/>
            </w:rPr>
            <w:t>שליד ישיבת הר עציון</w:t>
          </w:r>
        </w:p>
        <w:p w14:paraId="23547122" w14:textId="77777777" w:rsidR="00C876C7" w:rsidRDefault="00A67BCC">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7984E483" w14:textId="7FF16E6E" w:rsidR="00C876C7" w:rsidRDefault="00A67BCC">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704BD66B" w14:textId="77777777" w:rsidR="00C876C7" w:rsidRDefault="00C876C7">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946107">
    <w:abstractNumId w:val="2"/>
  </w:num>
  <w:num w:numId="2" w16cid:durableId="1293094562">
    <w:abstractNumId w:val="0"/>
  </w:num>
  <w:num w:numId="3" w16cid:durableId="1396583137">
    <w:abstractNumId w:val="1"/>
  </w:num>
  <w:num w:numId="4" w16cid:durableId="2041659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16FCE"/>
    <w:rsid w:val="000458BC"/>
    <w:rsid w:val="00067E9B"/>
    <w:rsid w:val="000827D2"/>
    <w:rsid w:val="000A18FC"/>
    <w:rsid w:val="000D00CA"/>
    <w:rsid w:val="000E5AFD"/>
    <w:rsid w:val="001032CB"/>
    <w:rsid w:val="00111633"/>
    <w:rsid w:val="00117B74"/>
    <w:rsid w:val="00124BE4"/>
    <w:rsid w:val="00134C7B"/>
    <w:rsid w:val="00143837"/>
    <w:rsid w:val="001502DB"/>
    <w:rsid w:val="001513E2"/>
    <w:rsid w:val="001A2419"/>
    <w:rsid w:val="001C0398"/>
    <w:rsid w:val="001C08DD"/>
    <w:rsid w:val="001F137C"/>
    <w:rsid w:val="002200F1"/>
    <w:rsid w:val="00231486"/>
    <w:rsid w:val="0026536C"/>
    <w:rsid w:val="00272817"/>
    <w:rsid w:val="002756E2"/>
    <w:rsid w:val="00277060"/>
    <w:rsid w:val="0028771E"/>
    <w:rsid w:val="00295F20"/>
    <w:rsid w:val="002A394A"/>
    <w:rsid w:val="002B2816"/>
    <w:rsid w:val="002D3217"/>
    <w:rsid w:val="00315192"/>
    <w:rsid w:val="003252EC"/>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55395"/>
    <w:rsid w:val="004829C8"/>
    <w:rsid w:val="00496F17"/>
    <w:rsid w:val="004D0239"/>
    <w:rsid w:val="00513513"/>
    <w:rsid w:val="005149C3"/>
    <w:rsid w:val="00516E6C"/>
    <w:rsid w:val="00520FA0"/>
    <w:rsid w:val="00543BFF"/>
    <w:rsid w:val="00544704"/>
    <w:rsid w:val="005647CD"/>
    <w:rsid w:val="005A0244"/>
    <w:rsid w:val="005B76C2"/>
    <w:rsid w:val="005E44BA"/>
    <w:rsid w:val="005E51B5"/>
    <w:rsid w:val="005F7985"/>
    <w:rsid w:val="006064E4"/>
    <w:rsid w:val="0061649C"/>
    <w:rsid w:val="00617E24"/>
    <w:rsid w:val="006400C8"/>
    <w:rsid w:val="00683AD6"/>
    <w:rsid w:val="0069000C"/>
    <w:rsid w:val="006915B3"/>
    <w:rsid w:val="006B1EF3"/>
    <w:rsid w:val="006B332C"/>
    <w:rsid w:val="006E5896"/>
    <w:rsid w:val="006F7C19"/>
    <w:rsid w:val="0070000E"/>
    <w:rsid w:val="00707A86"/>
    <w:rsid w:val="007176D1"/>
    <w:rsid w:val="0077090A"/>
    <w:rsid w:val="00773F69"/>
    <w:rsid w:val="00777CEF"/>
    <w:rsid w:val="007873C0"/>
    <w:rsid w:val="007A6AB1"/>
    <w:rsid w:val="007B0711"/>
    <w:rsid w:val="007B5488"/>
    <w:rsid w:val="007C46EE"/>
    <w:rsid w:val="007C5FA6"/>
    <w:rsid w:val="007E507C"/>
    <w:rsid w:val="007E7500"/>
    <w:rsid w:val="00835345"/>
    <w:rsid w:val="0086008D"/>
    <w:rsid w:val="00865437"/>
    <w:rsid w:val="00870EB7"/>
    <w:rsid w:val="00871EF5"/>
    <w:rsid w:val="00875FBB"/>
    <w:rsid w:val="0087729D"/>
    <w:rsid w:val="0088360E"/>
    <w:rsid w:val="0089293E"/>
    <w:rsid w:val="008B3A6B"/>
    <w:rsid w:val="008C4A8E"/>
    <w:rsid w:val="008C5B82"/>
    <w:rsid w:val="008D309C"/>
    <w:rsid w:val="009002A5"/>
    <w:rsid w:val="009120C5"/>
    <w:rsid w:val="009215D9"/>
    <w:rsid w:val="0093798A"/>
    <w:rsid w:val="009724A7"/>
    <w:rsid w:val="0098126F"/>
    <w:rsid w:val="009A0C81"/>
    <w:rsid w:val="009B70F2"/>
    <w:rsid w:val="009C6505"/>
    <w:rsid w:val="009C6C3A"/>
    <w:rsid w:val="009F1F91"/>
    <w:rsid w:val="009F301F"/>
    <w:rsid w:val="009F32DA"/>
    <w:rsid w:val="00A1365F"/>
    <w:rsid w:val="00A14F22"/>
    <w:rsid w:val="00A17CC0"/>
    <w:rsid w:val="00A33D96"/>
    <w:rsid w:val="00A67BCC"/>
    <w:rsid w:val="00AB2B0A"/>
    <w:rsid w:val="00AC4207"/>
    <w:rsid w:val="00AE1BD0"/>
    <w:rsid w:val="00B103A1"/>
    <w:rsid w:val="00B10400"/>
    <w:rsid w:val="00B2236F"/>
    <w:rsid w:val="00B243F4"/>
    <w:rsid w:val="00B61029"/>
    <w:rsid w:val="00B65D5E"/>
    <w:rsid w:val="00B7243D"/>
    <w:rsid w:val="00B7507A"/>
    <w:rsid w:val="00B86A06"/>
    <w:rsid w:val="00BC7C5F"/>
    <w:rsid w:val="00BD32A3"/>
    <w:rsid w:val="00BD38AD"/>
    <w:rsid w:val="00BE1240"/>
    <w:rsid w:val="00BF0022"/>
    <w:rsid w:val="00C027E6"/>
    <w:rsid w:val="00C25383"/>
    <w:rsid w:val="00C416DD"/>
    <w:rsid w:val="00C77827"/>
    <w:rsid w:val="00C876C7"/>
    <w:rsid w:val="00CA3B41"/>
    <w:rsid w:val="00CB11E4"/>
    <w:rsid w:val="00CB73CC"/>
    <w:rsid w:val="00CC65E6"/>
    <w:rsid w:val="00CC778C"/>
    <w:rsid w:val="00CF363C"/>
    <w:rsid w:val="00D01D8C"/>
    <w:rsid w:val="00D03BFC"/>
    <w:rsid w:val="00D606D4"/>
    <w:rsid w:val="00D70DEE"/>
    <w:rsid w:val="00DB0EBF"/>
    <w:rsid w:val="00DC24EA"/>
    <w:rsid w:val="00DF169B"/>
    <w:rsid w:val="00E43529"/>
    <w:rsid w:val="00E526E4"/>
    <w:rsid w:val="00E66D5D"/>
    <w:rsid w:val="00E82DA9"/>
    <w:rsid w:val="00EA205A"/>
    <w:rsid w:val="00EA261D"/>
    <w:rsid w:val="00EA3490"/>
    <w:rsid w:val="00EB5473"/>
    <w:rsid w:val="00EC4407"/>
    <w:rsid w:val="00ED4AE0"/>
    <w:rsid w:val="00F178AB"/>
    <w:rsid w:val="00F325DB"/>
    <w:rsid w:val="00F76507"/>
    <w:rsid w:val="00F868DF"/>
    <w:rsid w:val="00F870EE"/>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A4CD"/>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96"/>
    <w:pPr>
      <w:autoSpaceDE w:val="0"/>
      <w:autoSpaceDN w:val="0"/>
      <w:bidi/>
      <w:spacing w:after="120" w:line="280" w:lineRule="exact"/>
      <w:jc w:val="both"/>
    </w:pPr>
    <w:rPr>
      <w:rFonts w:ascii="Times New Roman" w:hAnsi="Times New Roman" w:cs="Narkisim"/>
      <w:sz w:val="20"/>
    </w:rPr>
  </w:style>
  <w:style w:type="paragraph" w:styleId="Heading1">
    <w:name w:val="heading 1"/>
    <w:basedOn w:val="Normal"/>
    <w:next w:val="Normal"/>
    <w:link w:val="Heading1Char"/>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397065"/>
    <w:pPr>
      <w:keepNext/>
      <w:keepLines/>
      <w:autoSpaceDE/>
      <w:autoSpaceDN/>
      <w:spacing w:before="200" w:after="160" w:line="360" w:lineRule="auto"/>
      <w:jc w:val="center"/>
      <w:outlineLvl w:val="1"/>
    </w:pPr>
    <w:rPr>
      <w:rFonts w:asciiTheme="minorBidi" w:eastAsiaTheme="majorEastAsia" w:hAnsiTheme="minorBidi" w:cstheme="minorBidi"/>
      <w:bCs/>
      <w:sz w:val="26"/>
      <w:szCs w:val="26"/>
    </w:rPr>
  </w:style>
  <w:style w:type="paragraph" w:styleId="Heading4">
    <w:name w:val="heading 4"/>
    <w:basedOn w:val="Normal"/>
    <w:next w:val="Normal"/>
    <w:link w:val="Heading4Char"/>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Heading5">
    <w:name w:val="heading 5"/>
    <w:aliases w:val="מקור"/>
    <w:basedOn w:val="Normal"/>
    <w:next w:val="Normal"/>
    <w:link w:val="Heading5Char"/>
    <w:autoRedefine/>
    <w:uiPriority w:val="99"/>
    <w:qFormat/>
    <w:rsid w:val="00143837"/>
    <w:pPr>
      <w:spacing w:before="120" w:line="360" w:lineRule="auto"/>
      <w:jc w:val="right"/>
      <w:outlineLvl w:val="4"/>
    </w:pPr>
    <w:rPr>
      <w:rFonts w:ascii="Narkisim" w:hAnsi="Narkisim"/>
      <w:szCs w:val="20"/>
    </w:rPr>
  </w:style>
  <w:style w:type="paragraph" w:styleId="Heading7">
    <w:name w:val="heading 7"/>
    <w:basedOn w:val="Normal"/>
    <w:next w:val="Normal"/>
    <w:link w:val="Heading7Char"/>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3252EC"/>
    <w:pPr>
      <w:autoSpaceDE/>
      <w:autoSpaceDN/>
      <w:spacing w:line="360" w:lineRule="auto"/>
      <w:ind w:left="794"/>
    </w:pPr>
    <w:rPr>
      <w:rFonts w:asciiTheme="minorHAnsi" w:hAnsiTheme="minorHAnsi"/>
      <w:sz w:val="22"/>
      <w:szCs w:val="24"/>
    </w:rPr>
  </w:style>
  <w:style w:type="paragraph" w:styleId="Quote">
    <w:name w:val="Quote"/>
    <w:basedOn w:val="Normal"/>
    <w:link w:val="QuoteChar"/>
    <w:autoRedefine/>
    <w:qFormat/>
    <w:rsid w:val="001513E2"/>
    <w:pPr>
      <w:tabs>
        <w:tab w:val="right" w:pos="4620"/>
      </w:tabs>
      <w:spacing w:before="120" w:line="360" w:lineRule="auto"/>
      <w:ind w:left="567"/>
    </w:pPr>
    <w:rPr>
      <w:rFonts w:asciiTheme="minorHAnsi" w:hAnsiTheme="minorHAnsi"/>
      <w:sz w:val="22"/>
      <w:szCs w:val="24"/>
    </w:rPr>
  </w:style>
  <w:style w:type="character" w:customStyle="1" w:styleId="QuoteChar">
    <w:name w:val="Quote Char"/>
    <w:link w:val="Quote"/>
    <w:rsid w:val="001513E2"/>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397065"/>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143837"/>
    <w:rPr>
      <w:rFonts w:ascii="Narkisim" w:hAnsi="Narkisim" w:cs="Narkisim"/>
      <w:sz w:val="20"/>
      <w:szCs w:val="20"/>
    </w:rPr>
  </w:style>
  <w:style w:type="character" w:customStyle="1" w:styleId="Heading4Char">
    <w:name w:val="Heading 4 Char"/>
    <w:link w:val="Heading4"/>
    <w:uiPriority w:val="99"/>
    <w:rsid w:val="009120C5"/>
    <w:rPr>
      <w:rFonts w:asciiTheme="minorBidi" w:hAnsiTheme="minorBidi"/>
      <w:b/>
      <w:bCs/>
      <w:sz w:val="24"/>
      <w:szCs w:val="26"/>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spacing w:line="360" w:lineRule="auto"/>
    </w:pPr>
    <w:rPr>
      <w:szCs w:val="24"/>
    </w:r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כות"/>
    <w:basedOn w:val="Normal"/>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Normal"/>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2">
    <w:name w:val="מחבר"/>
    <w:basedOn w:val="Normal"/>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3">
    <w:name w:val="כותרת"/>
    <w:basedOn w:val="Normal"/>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
    <w:name w:val="כותרת2"/>
    <w:basedOn w:val="a3"/>
    <w:uiPriority w:val="99"/>
    <w:rsid w:val="00FA5581"/>
    <w:pPr>
      <w:spacing w:after="60"/>
    </w:pPr>
    <w:rPr>
      <w:sz w:val="26"/>
      <w:szCs w:val="28"/>
    </w:rPr>
  </w:style>
  <w:style w:type="paragraph" w:customStyle="1" w:styleId="a4">
    <w:name w:val="גוש"/>
    <w:basedOn w:val="ListParagraph"/>
    <w:link w:val="a5"/>
    <w:autoRedefine/>
    <w:qFormat/>
    <w:rsid w:val="00124BE4"/>
    <w:pPr>
      <w:jc w:val="right"/>
    </w:pPr>
    <w:rPr>
      <w:szCs w:val="20"/>
    </w:rPr>
  </w:style>
  <w:style w:type="character" w:customStyle="1" w:styleId="ListParagraphChar">
    <w:name w:val="List Paragraph Char"/>
    <w:basedOn w:val="DefaultParagraphFont"/>
    <w:link w:val="ListParagraph"/>
    <w:uiPriority w:val="34"/>
    <w:rsid w:val="003252EC"/>
    <w:rPr>
      <w:rFonts w:cs="Narkisim"/>
      <w:szCs w:val="24"/>
    </w:rPr>
  </w:style>
  <w:style w:type="character" w:customStyle="1" w:styleId="a5">
    <w:name w:val="גוש תו"/>
    <w:basedOn w:val="ListParagraphChar"/>
    <w:link w:val="a4"/>
    <w:rsid w:val="00124BE4"/>
    <w:rPr>
      <w:rFonts w:cs="Narkisim"/>
      <w:szCs w:val="20"/>
    </w:rPr>
  </w:style>
  <w:style w:type="paragraph" w:styleId="Footer">
    <w:name w:val="footer"/>
    <w:basedOn w:val="Normal"/>
    <w:link w:val="FooterChar"/>
    <w:uiPriority w:val="99"/>
    <w:unhideWhenUsed/>
    <w:rsid w:val="00A1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65F"/>
    <w:rPr>
      <w:rFonts w:ascii="Times New Roman" w:hAnsi="Times New Roman"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7158</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אנדי ריפקין</cp:lastModifiedBy>
  <cp:revision>2</cp:revision>
  <dcterms:created xsi:type="dcterms:W3CDTF">2022-05-23T12:12:00Z</dcterms:created>
  <dcterms:modified xsi:type="dcterms:W3CDTF">2022-05-23T12:12:00Z</dcterms:modified>
</cp:coreProperties>
</file>