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B249" w14:textId="77777777" w:rsidR="00E57CAE" w:rsidRDefault="00E57CAE" w:rsidP="00E57CAE">
      <w:pPr>
        <w:pStyle w:val="afd"/>
        <w:rPr>
          <w:rtl/>
        </w:rPr>
      </w:pPr>
      <w:r>
        <w:rPr>
          <w:rFonts w:hint="cs"/>
          <w:rtl/>
        </w:rPr>
        <w:t>אלי בנוק</w:t>
      </w:r>
    </w:p>
    <w:p w14:paraId="48687BDA" w14:textId="77777777" w:rsidR="00E57CAE" w:rsidRPr="00586625" w:rsidRDefault="00E57CAE" w:rsidP="00E57CAE">
      <w:pPr>
        <w:pStyle w:val="I"/>
        <w:rPr>
          <w:rFonts w:ascii="Alef" w:hAnsi="Alef"/>
          <w:rtl/>
        </w:rPr>
      </w:pPr>
      <w:r w:rsidRPr="008A4C7A">
        <w:rPr>
          <w:rFonts w:hint="cs"/>
          <w:rtl/>
        </w:rPr>
        <w:t>"</w:t>
      </w:r>
      <w:r>
        <w:rPr>
          <w:rFonts w:hint="cs"/>
          <w:rtl/>
        </w:rPr>
        <w:t>שתולים בבית ה'</w:t>
      </w:r>
      <w:r w:rsidRPr="008A4C7A">
        <w:rPr>
          <w:rFonts w:hint="cs"/>
          <w:rtl/>
        </w:rPr>
        <w:t>"</w:t>
      </w:r>
      <w:r>
        <w:rPr>
          <w:rFonts w:ascii="Alef" w:hAnsi="Alef"/>
          <w:rtl/>
        </w:rPr>
        <w:br/>
      </w:r>
      <w:r>
        <w:rPr>
          <w:rStyle w:val="Char"/>
          <w:rFonts w:ascii="Alef" w:hAnsi="Alef" w:cs="Alef" w:hint="cs"/>
          <w:rtl/>
        </w:rPr>
        <w:t>איסור הכהנים לצאת מן המקדש בשעת העבודה ותפקידם ומעמדם בבית המקדש ובעבודת הקרבנות</w:t>
      </w:r>
    </w:p>
    <w:p w14:paraId="6B64323C" w14:textId="77777777" w:rsidR="00E57CAE" w:rsidRPr="009F5FE4" w:rsidRDefault="00E57CAE" w:rsidP="00E57CAE">
      <w:pPr>
        <w:pStyle w:val="II"/>
        <w:rPr>
          <w:rtl/>
        </w:rPr>
      </w:pPr>
      <w:r w:rsidRPr="009F5FE4">
        <w:rPr>
          <w:rtl/>
        </w:rPr>
        <w:t xml:space="preserve">א. </w:t>
      </w:r>
      <w:r w:rsidRPr="00461153">
        <w:rPr>
          <w:rFonts w:hint="eastAsia"/>
          <w:rtl/>
        </w:rPr>
        <w:t>פתיחה</w:t>
      </w:r>
    </w:p>
    <w:p w14:paraId="7DE8120B" w14:textId="77777777" w:rsidR="00E57CAE" w:rsidRPr="009F5FE4" w:rsidRDefault="00E57CAE" w:rsidP="00E57CAE">
      <w:pPr>
        <w:pStyle w:val="11"/>
        <w:rPr>
          <w:rtl/>
        </w:rPr>
      </w:pPr>
      <w:r w:rsidRPr="009F5FE4">
        <w:rPr>
          <w:rtl/>
        </w:rPr>
        <w:t xml:space="preserve">וּמִפֶּתַח אֹהֶל מוֹעֵד לֹא תֵצְאוּ פֶּן </w:t>
      </w:r>
      <w:proofErr w:type="spellStart"/>
      <w:r w:rsidRPr="009F5FE4">
        <w:rPr>
          <w:rtl/>
        </w:rPr>
        <w:t>תָּמֻתו</w:t>
      </w:r>
      <w:proofErr w:type="spellEnd"/>
      <w:r w:rsidRPr="009F5FE4">
        <w:rPr>
          <w:rtl/>
        </w:rPr>
        <w:t xml:space="preserve">ּ כִּי שֶׁמֶן מִשְׁחַת </w:t>
      </w:r>
      <w:r w:rsidRPr="009F5FE4">
        <w:rPr>
          <w:rFonts w:hint="cs"/>
          <w:rtl/>
        </w:rPr>
        <w:t xml:space="preserve">ה' </w:t>
      </w:r>
      <w:r w:rsidRPr="009F5FE4">
        <w:rPr>
          <w:rtl/>
        </w:rPr>
        <w:t>עֲלֵיכֶם וַיַּעֲשׂוּ כִּדְבַר מֹשֶׁה:</w:t>
      </w:r>
      <w:r w:rsidRPr="009F5FE4">
        <w:rPr>
          <w:rtl/>
        </w:rPr>
        <w:tab/>
        <w:t>(ויקרא י</w:t>
      </w:r>
      <w:r w:rsidRPr="009F5FE4">
        <w:rPr>
          <w:rFonts w:hint="cs"/>
          <w:rtl/>
        </w:rPr>
        <w:t xml:space="preserve">', </w:t>
      </w:r>
      <w:r w:rsidRPr="009F5FE4">
        <w:rPr>
          <w:rtl/>
        </w:rPr>
        <w:t>ז)</w:t>
      </w:r>
    </w:p>
    <w:p w14:paraId="4B091FB7" w14:textId="77777777" w:rsidR="00E57CAE" w:rsidRPr="009F5FE4" w:rsidRDefault="00E57CAE" w:rsidP="00E57CAE">
      <w:pPr>
        <w:pStyle w:val="11"/>
      </w:pPr>
      <w:r w:rsidRPr="009F5FE4">
        <w:rPr>
          <w:rtl/>
        </w:rPr>
        <w:t>וּמִן הַמִּקְדָּשׁ לֹא יֵצֵא וְלֹא יְחַלֵּל אֵת מִקְדַּשׁ אֱ–</w:t>
      </w:r>
      <w:proofErr w:type="spellStart"/>
      <w:r w:rsidRPr="009F5FE4">
        <w:rPr>
          <w:rtl/>
        </w:rPr>
        <w:t>לֹהָיו</w:t>
      </w:r>
      <w:proofErr w:type="spellEnd"/>
      <w:r w:rsidRPr="009F5FE4">
        <w:rPr>
          <w:rtl/>
        </w:rPr>
        <w:t xml:space="preserve"> כִּי נֵזֶר שֶׁמֶן מִשְׁחַת אֱ–</w:t>
      </w:r>
      <w:proofErr w:type="spellStart"/>
      <w:r w:rsidRPr="009F5FE4">
        <w:rPr>
          <w:rtl/>
        </w:rPr>
        <w:t>לֹהָיו</w:t>
      </w:r>
      <w:proofErr w:type="spellEnd"/>
      <w:r w:rsidRPr="009F5FE4">
        <w:rPr>
          <w:rtl/>
        </w:rPr>
        <w:t xml:space="preserve"> עָלָיו אֲנִי ה':</w:t>
      </w:r>
      <w:r w:rsidRPr="009F5FE4">
        <w:rPr>
          <w:rtl/>
        </w:rPr>
        <w:tab/>
        <w:t xml:space="preserve">(ויקרא כ"א, </w:t>
      </w:r>
      <w:proofErr w:type="spellStart"/>
      <w:r w:rsidRPr="009F5FE4">
        <w:rPr>
          <w:rtl/>
        </w:rPr>
        <w:t>יב</w:t>
      </w:r>
      <w:proofErr w:type="spellEnd"/>
      <w:r w:rsidRPr="009F5FE4">
        <w:rPr>
          <w:rtl/>
        </w:rPr>
        <w:t>)</w:t>
      </w:r>
    </w:p>
    <w:p w14:paraId="381282BA" w14:textId="77777777" w:rsidR="00E57CAE" w:rsidRPr="009F5FE4" w:rsidRDefault="00E57CAE" w:rsidP="00E57CAE">
      <w:pPr>
        <w:pStyle w:val="a4"/>
        <w:rPr>
          <w:rtl/>
        </w:rPr>
      </w:pPr>
      <w:r w:rsidRPr="009F5FE4">
        <w:rPr>
          <w:rtl/>
        </w:rPr>
        <w:t>מפסוק</w:t>
      </w:r>
      <w:r w:rsidRPr="009F5FE4">
        <w:rPr>
          <w:rFonts w:hint="cs"/>
          <w:rtl/>
        </w:rPr>
        <w:t>ים</w:t>
      </w:r>
      <w:r w:rsidRPr="009F5FE4">
        <w:rPr>
          <w:rtl/>
        </w:rPr>
        <w:t xml:space="preserve"> </w:t>
      </w:r>
      <w:r w:rsidRPr="009F5FE4">
        <w:rPr>
          <w:rFonts w:hint="cs"/>
          <w:rtl/>
        </w:rPr>
        <w:t xml:space="preserve">אלו </w:t>
      </w:r>
      <w:r w:rsidRPr="009F5FE4">
        <w:rPr>
          <w:rtl/>
        </w:rPr>
        <w:t xml:space="preserve">לומד הספרא שאסור </w:t>
      </w:r>
      <w:proofErr w:type="spellStart"/>
      <w:r w:rsidRPr="009F5FE4">
        <w:rPr>
          <w:rtl/>
        </w:rPr>
        <w:t>לכהנים</w:t>
      </w:r>
      <w:proofErr w:type="spellEnd"/>
      <w:r w:rsidRPr="009F5FE4">
        <w:rPr>
          <w:rtl/>
        </w:rPr>
        <w:t xml:space="preserve"> לצאת מהמקדש בשעת העבודה:</w:t>
      </w:r>
    </w:p>
    <w:p w14:paraId="392DEBD8" w14:textId="77777777" w:rsidR="00E57CAE" w:rsidRPr="009F5FE4" w:rsidRDefault="00E57CAE" w:rsidP="00E57CAE">
      <w:pPr>
        <w:pStyle w:val="11"/>
        <w:rPr>
          <w:rtl/>
        </w:rPr>
      </w:pPr>
      <w:r w:rsidRPr="009F5FE4">
        <w:rPr>
          <w:rtl/>
        </w:rPr>
        <w:t xml:space="preserve">ומפתח אהל מועד לא תצאו יכול בין בשעת עבודה בין שלא בשעת עבודה ת"ל ומן המקדש לא יצא ולא יחלל אימתי אינו יוצא ולא יחלל הוי אומר בשעת עבודה, פן תמותו ממשמע לאו אתה שומע הין. כי שמן משחת ה' עליכם מה ת"ל יכול אין לי אלא אהרן ובניו </w:t>
      </w:r>
      <w:proofErr w:type="spellStart"/>
      <w:r w:rsidRPr="009F5FE4">
        <w:rPr>
          <w:rtl/>
        </w:rPr>
        <w:t>שנתרבו</w:t>
      </w:r>
      <w:proofErr w:type="spellEnd"/>
      <w:r w:rsidRPr="009F5FE4">
        <w:rPr>
          <w:rtl/>
        </w:rPr>
        <w:t xml:space="preserve"> בשמן המשחה אם יצאו בשעת עבודה חייבים מיתה מנין </w:t>
      </w:r>
      <w:proofErr w:type="spellStart"/>
      <w:r w:rsidRPr="009F5FE4">
        <w:rPr>
          <w:rtl/>
        </w:rPr>
        <w:t>לכהנים</w:t>
      </w:r>
      <w:proofErr w:type="spellEnd"/>
      <w:r w:rsidRPr="009F5FE4">
        <w:rPr>
          <w:rtl/>
        </w:rPr>
        <w:t xml:space="preserve"> של כל הדורות ת"ל כי שמן משחת ה' עליכם</w:t>
      </w:r>
      <w:r w:rsidRPr="009F5FE4">
        <w:rPr>
          <w:rFonts w:hint="cs"/>
          <w:rtl/>
        </w:rPr>
        <w:t>.</w:t>
      </w:r>
      <w:r w:rsidRPr="009F5FE4">
        <w:rPr>
          <w:rtl/>
        </w:rPr>
        <w:tab/>
      </w:r>
      <w:r w:rsidRPr="009F5FE4">
        <w:rPr>
          <w:rFonts w:hint="cs"/>
          <w:rtl/>
        </w:rPr>
        <w:t xml:space="preserve">(ספרא שמיני </w:t>
      </w:r>
      <w:r w:rsidRPr="009F5FE4">
        <w:rPr>
          <w:rtl/>
        </w:rPr>
        <w:t>–</w:t>
      </w:r>
      <w:r w:rsidRPr="009F5FE4">
        <w:rPr>
          <w:rFonts w:hint="cs"/>
          <w:rtl/>
        </w:rPr>
        <w:t xml:space="preserve"> מכילתא </w:t>
      </w:r>
      <w:proofErr w:type="spellStart"/>
      <w:r w:rsidRPr="009F5FE4">
        <w:rPr>
          <w:rFonts w:hint="cs"/>
          <w:rtl/>
        </w:rPr>
        <w:t>דמילואים</w:t>
      </w:r>
      <w:proofErr w:type="spellEnd"/>
      <w:r w:rsidRPr="009F5FE4">
        <w:rPr>
          <w:rFonts w:hint="cs"/>
          <w:rtl/>
        </w:rPr>
        <w:t xml:space="preserve"> </w:t>
      </w:r>
      <w:proofErr w:type="spellStart"/>
      <w:r w:rsidRPr="009F5FE4">
        <w:rPr>
          <w:rFonts w:hint="cs"/>
          <w:rtl/>
        </w:rPr>
        <w:t>מב</w:t>
      </w:r>
      <w:proofErr w:type="spellEnd"/>
      <w:r w:rsidRPr="009F5FE4">
        <w:rPr>
          <w:rtl/>
        </w:rPr>
        <w:t>–</w:t>
      </w:r>
      <w:r w:rsidRPr="009F5FE4">
        <w:rPr>
          <w:rFonts w:hint="cs"/>
          <w:rtl/>
        </w:rPr>
        <w:t>מג)</w:t>
      </w:r>
    </w:p>
    <w:p w14:paraId="31BD81E1" w14:textId="77777777" w:rsidR="00E57CAE" w:rsidRDefault="00E57CAE" w:rsidP="00E57CAE">
      <w:pPr>
        <w:pStyle w:val="a4"/>
        <w:rPr>
          <w:rtl/>
        </w:rPr>
      </w:pPr>
      <w:r w:rsidRPr="009F5FE4">
        <w:rPr>
          <w:rtl/>
        </w:rPr>
        <w:t xml:space="preserve">הספרא מעלה </w:t>
      </w:r>
      <w:r w:rsidRPr="009F5FE4">
        <w:rPr>
          <w:rFonts w:hint="cs"/>
          <w:rtl/>
        </w:rPr>
        <w:t>אפשרות שה</w:t>
      </w:r>
      <w:r w:rsidRPr="009F5FE4">
        <w:rPr>
          <w:rtl/>
        </w:rPr>
        <w:t>א</w:t>
      </w:r>
      <w:r w:rsidRPr="009F5FE4">
        <w:rPr>
          <w:rFonts w:hint="cs"/>
          <w:rtl/>
        </w:rPr>
        <w:t>י</w:t>
      </w:r>
      <w:r w:rsidRPr="009F5FE4">
        <w:rPr>
          <w:rtl/>
        </w:rPr>
        <w:t xml:space="preserve">סור </w:t>
      </w:r>
      <w:r w:rsidRPr="009F5FE4">
        <w:rPr>
          <w:rFonts w:hint="cs"/>
          <w:rtl/>
        </w:rPr>
        <w:t xml:space="preserve">הוא </w:t>
      </w:r>
      <w:r w:rsidRPr="009F5FE4">
        <w:rPr>
          <w:rtl/>
        </w:rPr>
        <w:t>לצאת מפתח אהל מועד לעולם</w:t>
      </w:r>
      <w:r>
        <w:rPr>
          <w:rFonts w:hint="cs"/>
          <w:rtl/>
        </w:rPr>
        <w:t>, גם שלא בשעת עבודה</w:t>
      </w:r>
      <w:r w:rsidRPr="009F5FE4">
        <w:rPr>
          <w:rtl/>
        </w:rPr>
        <w:t>, ו</w:t>
      </w:r>
      <w:r>
        <w:rPr>
          <w:rFonts w:hint="cs"/>
          <w:rtl/>
        </w:rPr>
        <w:t>ש</w:t>
      </w:r>
      <w:r w:rsidRPr="009F5FE4">
        <w:rPr>
          <w:rFonts w:hint="cs"/>
          <w:rtl/>
        </w:rPr>
        <w:t>ה</w:t>
      </w:r>
      <w:r w:rsidRPr="009F5FE4">
        <w:rPr>
          <w:rtl/>
        </w:rPr>
        <w:t>איסור חל רק על כהן שנמש</w:t>
      </w:r>
      <w:r w:rsidRPr="009F5FE4">
        <w:rPr>
          <w:rFonts w:hint="cs"/>
          <w:rtl/>
        </w:rPr>
        <w:t>ח</w:t>
      </w:r>
      <w:r w:rsidRPr="009F5FE4">
        <w:rPr>
          <w:rtl/>
        </w:rPr>
        <w:t xml:space="preserve"> בשמן המשחה. למסקנה, הספרא לומד מ</w:t>
      </w:r>
      <w:r w:rsidRPr="009F5FE4">
        <w:rPr>
          <w:rFonts w:hint="cs"/>
          <w:rtl/>
        </w:rPr>
        <w:t xml:space="preserve">ן </w:t>
      </w:r>
      <w:r w:rsidRPr="009F5FE4">
        <w:rPr>
          <w:rtl/>
        </w:rPr>
        <w:t xml:space="preserve">הפסוק </w:t>
      </w:r>
      <w:r w:rsidRPr="009F5FE4">
        <w:rPr>
          <w:rFonts w:hint="cs"/>
          <w:rtl/>
        </w:rPr>
        <w:t>"</w:t>
      </w:r>
      <w:r w:rsidRPr="009F5FE4">
        <w:rPr>
          <w:rtl/>
        </w:rPr>
        <w:t>וּמִן הַמִּקְדָּשׁ לֹא יֵצֵא וְלֹא יְחַלֵּל</w:t>
      </w:r>
      <w:r w:rsidRPr="009F5FE4">
        <w:rPr>
          <w:rFonts w:hint="cs"/>
          <w:rtl/>
        </w:rPr>
        <w:t>"</w:t>
      </w:r>
      <w:r w:rsidRPr="009F5FE4">
        <w:rPr>
          <w:rtl/>
        </w:rPr>
        <w:t xml:space="preserve"> ש</w:t>
      </w:r>
      <w:r w:rsidRPr="009F5FE4">
        <w:rPr>
          <w:rFonts w:hint="cs"/>
          <w:rtl/>
        </w:rPr>
        <w:t xml:space="preserve">יש </w:t>
      </w:r>
      <w:r w:rsidRPr="009F5FE4">
        <w:rPr>
          <w:rtl/>
        </w:rPr>
        <w:t xml:space="preserve">קשר בין היציאה מהמקדש </w:t>
      </w:r>
      <w:r w:rsidRPr="009F5FE4">
        <w:rPr>
          <w:rFonts w:hint="cs"/>
          <w:rtl/>
        </w:rPr>
        <w:t xml:space="preserve">ובין </w:t>
      </w:r>
      <w:r w:rsidRPr="009F5FE4">
        <w:rPr>
          <w:rtl/>
        </w:rPr>
        <w:t xml:space="preserve">מושג </w:t>
      </w:r>
      <w:r w:rsidRPr="009F5FE4">
        <w:rPr>
          <w:rFonts w:hint="cs"/>
          <w:rtl/>
        </w:rPr>
        <w:t>ה'</w:t>
      </w:r>
      <w:r w:rsidRPr="009F5FE4">
        <w:rPr>
          <w:rtl/>
        </w:rPr>
        <w:t>חילול</w:t>
      </w:r>
      <w:r w:rsidRPr="009F5FE4">
        <w:rPr>
          <w:rFonts w:hint="cs"/>
          <w:rtl/>
        </w:rPr>
        <w:t>'</w:t>
      </w:r>
      <w:r w:rsidRPr="009F5FE4">
        <w:rPr>
          <w:rtl/>
        </w:rPr>
        <w:t xml:space="preserve"> </w:t>
      </w:r>
      <w:r w:rsidRPr="009F5FE4">
        <w:rPr>
          <w:rFonts w:hint="cs"/>
          <w:rtl/>
        </w:rPr>
        <w:t>ה</w:t>
      </w:r>
      <w:r w:rsidRPr="009F5FE4">
        <w:rPr>
          <w:rtl/>
        </w:rPr>
        <w:t>שייך רק בשעת העבודה, ו</w:t>
      </w:r>
      <w:r w:rsidRPr="009F5FE4">
        <w:rPr>
          <w:rFonts w:hint="cs"/>
          <w:rtl/>
        </w:rPr>
        <w:t>ל</w:t>
      </w:r>
      <w:r w:rsidRPr="009F5FE4">
        <w:rPr>
          <w:rtl/>
        </w:rPr>
        <w:t>כ</w:t>
      </w:r>
      <w:r w:rsidRPr="009F5FE4">
        <w:rPr>
          <w:rFonts w:hint="cs"/>
          <w:rtl/>
        </w:rPr>
        <w:t>ן</w:t>
      </w:r>
      <w:r w:rsidRPr="009F5FE4">
        <w:rPr>
          <w:rtl/>
        </w:rPr>
        <w:t xml:space="preserve"> מצמצם את איסור </w:t>
      </w:r>
      <w:r w:rsidRPr="009F5FE4">
        <w:rPr>
          <w:rFonts w:hint="cs"/>
          <w:rtl/>
        </w:rPr>
        <w:t xml:space="preserve">היציאה </w:t>
      </w:r>
      <w:r w:rsidRPr="009F5FE4">
        <w:rPr>
          <w:rtl/>
        </w:rPr>
        <w:t>לשעת העבודה</w:t>
      </w:r>
      <w:r w:rsidRPr="009F5FE4">
        <w:rPr>
          <w:rFonts w:hint="cs"/>
          <w:rtl/>
        </w:rPr>
        <w:t xml:space="preserve"> בלבד</w:t>
      </w:r>
      <w:r w:rsidRPr="009F5FE4">
        <w:rPr>
          <w:rtl/>
        </w:rPr>
        <w:t>.</w:t>
      </w:r>
    </w:p>
    <w:p w14:paraId="4E2C685C" w14:textId="77777777" w:rsidR="00E57CAE" w:rsidRDefault="00E57CAE" w:rsidP="00E57CAE">
      <w:pPr>
        <w:pStyle w:val="a4"/>
        <w:rPr>
          <w:rtl/>
        </w:rPr>
      </w:pPr>
      <w:r w:rsidRPr="009F5FE4">
        <w:rPr>
          <w:rFonts w:hint="cs"/>
          <w:rtl/>
        </w:rPr>
        <w:t xml:space="preserve">את הגבלת איסור היציאה לשעת העבודה </w:t>
      </w:r>
      <w:r w:rsidRPr="009F5FE4">
        <w:rPr>
          <w:rtl/>
        </w:rPr>
        <w:t>ניתן לפרש בשני אופנים</w:t>
      </w:r>
      <w:r>
        <w:rPr>
          <w:rFonts w:hint="cs"/>
          <w:rtl/>
        </w:rPr>
        <w:t>:</w:t>
      </w:r>
    </w:p>
    <w:p w14:paraId="18AC602D" w14:textId="77777777" w:rsidR="00E57CAE" w:rsidRDefault="00E57CAE" w:rsidP="00E57CAE">
      <w:pPr>
        <w:pStyle w:val="a4"/>
        <w:numPr>
          <w:ilvl w:val="0"/>
          <w:numId w:val="5"/>
        </w:numPr>
        <w:spacing w:line="276" w:lineRule="auto"/>
      </w:pPr>
      <w:r w:rsidRPr="009F5FE4">
        <w:rPr>
          <w:rFonts w:hint="cs"/>
          <w:rtl/>
        </w:rPr>
        <w:t xml:space="preserve">אין קשר עקרוני בין החילול ליציאה, אך סמיכות </w:t>
      </w:r>
      <w:proofErr w:type="spellStart"/>
      <w:r w:rsidRPr="009F5FE4">
        <w:rPr>
          <w:rFonts w:hint="cs"/>
          <w:rtl/>
        </w:rPr>
        <w:t>הענינים</w:t>
      </w:r>
      <w:proofErr w:type="spellEnd"/>
      <w:r w:rsidRPr="009F5FE4">
        <w:rPr>
          <w:rFonts w:hint="cs"/>
          <w:rtl/>
        </w:rPr>
        <w:t xml:space="preserve"> מ</w:t>
      </w:r>
      <w:r>
        <w:rPr>
          <w:rFonts w:hint="cs"/>
          <w:rtl/>
        </w:rPr>
        <w:t>למדת שיש</w:t>
      </w:r>
      <w:r w:rsidRPr="009F5FE4">
        <w:rPr>
          <w:rFonts w:hint="cs"/>
          <w:rtl/>
        </w:rPr>
        <w:t xml:space="preserve"> להגביל את זמן איסור היציאה.</w:t>
      </w:r>
    </w:p>
    <w:p w14:paraId="27F24E27" w14:textId="77777777" w:rsidR="00E57CAE" w:rsidRPr="009F5FE4" w:rsidRDefault="00E57CAE" w:rsidP="00E57CAE">
      <w:pPr>
        <w:pStyle w:val="a4"/>
        <w:numPr>
          <w:ilvl w:val="0"/>
          <w:numId w:val="5"/>
        </w:numPr>
        <w:spacing w:line="276" w:lineRule="auto"/>
        <w:rPr>
          <w:rtl/>
        </w:rPr>
      </w:pPr>
      <w:r w:rsidRPr="009F5FE4">
        <w:rPr>
          <w:rtl/>
        </w:rPr>
        <w:t xml:space="preserve">הלימוד </w:t>
      </w:r>
      <w:r w:rsidRPr="009F5FE4">
        <w:rPr>
          <w:rFonts w:hint="cs"/>
          <w:rtl/>
        </w:rPr>
        <w:t>מ</w:t>
      </w:r>
      <w:r w:rsidRPr="009F5FE4">
        <w:rPr>
          <w:rtl/>
        </w:rPr>
        <w:t>חדש ש</w:t>
      </w:r>
      <w:r w:rsidRPr="009F5FE4">
        <w:rPr>
          <w:rFonts w:hint="cs"/>
          <w:rtl/>
        </w:rPr>
        <w:t>יסוד</w:t>
      </w:r>
      <w:r w:rsidRPr="009F5FE4">
        <w:rPr>
          <w:rtl/>
        </w:rPr>
        <w:t xml:space="preserve"> איסור </w:t>
      </w:r>
      <w:r w:rsidRPr="009F5FE4">
        <w:rPr>
          <w:rFonts w:hint="cs"/>
          <w:rtl/>
        </w:rPr>
        <w:t xml:space="preserve">היציאה </w:t>
      </w:r>
      <w:r w:rsidRPr="009F5FE4">
        <w:rPr>
          <w:rtl/>
        </w:rPr>
        <w:t>ה</w:t>
      </w:r>
      <w:r w:rsidRPr="009F5FE4">
        <w:rPr>
          <w:rFonts w:hint="cs"/>
          <w:rtl/>
        </w:rPr>
        <w:t>ו</w:t>
      </w:r>
      <w:r w:rsidRPr="009F5FE4">
        <w:rPr>
          <w:rtl/>
        </w:rPr>
        <w:t>א חילול העבודה</w:t>
      </w:r>
      <w:r w:rsidRPr="009F5FE4">
        <w:rPr>
          <w:rFonts w:hint="cs"/>
          <w:rtl/>
        </w:rPr>
        <w:t>, ולכן הוא</w:t>
      </w:r>
      <w:r>
        <w:rPr>
          <w:rFonts w:hint="cs"/>
          <w:rtl/>
        </w:rPr>
        <w:t xml:space="preserve"> מוגבל ממילא לשעת</w:t>
      </w:r>
      <w:r w:rsidRPr="009F5FE4">
        <w:rPr>
          <w:rFonts w:hint="cs"/>
          <w:rtl/>
        </w:rPr>
        <w:t xml:space="preserve"> </w:t>
      </w:r>
      <w:r w:rsidRPr="009F5FE4">
        <w:rPr>
          <w:rtl/>
        </w:rPr>
        <w:t>העבודה</w:t>
      </w:r>
      <w:r w:rsidRPr="009F5FE4">
        <w:rPr>
          <w:rFonts w:hint="cs"/>
          <w:rtl/>
        </w:rPr>
        <w:t>.</w:t>
      </w:r>
    </w:p>
    <w:p w14:paraId="15AD03AA" w14:textId="77777777" w:rsidR="00E57CAE" w:rsidRDefault="00E57CAE" w:rsidP="00E57CAE">
      <w:pPr>
        <w:pStyle w:val="II"/>
        <w:rPr>
          <w:rtl/>
        </w:rPr>
      </w:pPr>
      <w:r w:rsidRPr="009F5FE4">
        <w:rPr>
          <w:rFonts w:hint="cs"/>
          <w:rtl/>
        </w:rPr>
        <w:lastRenderedPageBreak/>
        <w:t>ב</w:t>
      </w:r>
      <w:r w:rsidRPr="009F5FE4">
        <w:rPr>
          <w:rtl/>
        </w:rPr>
        <w:t>.</w:t>
      </w:r>
      <w:r>
        <w:rPr>
          <w:rFonts w:hint="cs"/>
          <w:rtl/>
        </w:rPr>
        <w:t xml:space="preserve"> שיטת הרמב"ם</w:t>
      </w:r>
    </w:p>
    <w:p w14:paraId="29724DE7" w14:textId="77777777" w:rsidR="00E57CAE" w:rsidRPr="0025490D" w:rsidRDefault="00E57CAE" w:rsidP="00E57CAE">
      <w:pPr>
        <w:pStyle w:val="III"/>
        <w:rPr>
          <w:rtl/>
        </w:rPr>
      </w:pPr>
      <w:r>
        <w:rPr>
          <w:rFonts w:hint="cs"/>
          <w:rtl/>
        </w:rPr>
        <w:t>1. הפרדת איסור היציאה מחילול העבודה</w:t>
      </w:r>
    </w:p>
    <w:p w14:paraId="212352CA" w14:textId="77777777" w:rsidR="00E57CAE" w:rsidRPr="009F5FE4" w:rsidRDefault="00E57CAE" w:rsidP="00E57CAE">
      <w:pPr>
        <w:pStyle w:val="11"/>
      </w:pPr>
      <w:r w:rsidRPr="009F5FE4">
        <w:rPr>
          <w:rtl/>
        </w:rPr>
        <w:t>כהן שיצא מן המקדש בשעת העבודה בלבד חייב מיתה בין כהן גדול בין כהן הדיוט שנאמר ומפתח אהל מועד לא תצאו פן תמותו, כלומר לא תניחו עבודה ותצאו מבוהלים ודחופים מפני גזירה זו, וכן זה שנאמר בכהן גדול ומן המקדש לא יצא אינו אלא בשעת העבודה בלבד שלא יניח עבודתו ויצא.</w:t>
      </w:r>
    </w:p>
    <w:p w14:paraId="632BC7E0" w14:textId="77777777" w:rsidR="00E57CAE" w:rsidRPr="009F5FE4" w:rsidRDefault="00E57CAE" w:rsidP="00E57CAE">
      <w:pPr>
        <w:pStyle w:val="11"/>
      </w:pPr>
      <w:r w:rsidRPr="009F5FE4">
        <w:rPr>
          <w:rtl/>
        </w:rPr>
        <w:t>אם כן מפני מה נשנית אזהרה זו בכהן גדול, שכהן הדיוט שהיה במקדש בעבודתו ושמע שמת לו מת שהוא חייב להתאבל עליו אף על פי שאינו יוצא מן המקדש אינו עובד מפני שהוא אונן ואם עבד והוא אונן של תורה חילל עבודתו בין בקרבן יחיד בין בקרבן ציבור, אבל כ"ג עובד כשהוא אונן שנאמר ומן המקדש לא יצא ולא יחלל כלומר ישב ויעבוד עבודה שהיה עוסק בה ואינה מתחללת.</w:t>
      </w:r>
      <w:r w:rsidRPr="009F5FE4">
        <w:rPr>
          <w:rtl/>
        </w:rPr>
        <w:tab/>
      </w:r>
      <w:r w:rsidRPr="009F5FE4">
        <w:rPr>
          <w:rFonts w:hint="cs"/>
          <w:rtl/>
        </w:rPr>
        <w:t>(</w:t>
      </w:r>
      <w:r w:rsidRPr="009F5FE4">
        <w:rPr>
          <w:rtl/>
        </w:rPr>
        <w:t>רמב"ם ביאת המקדש ב</w:t>
      </w:r>
      <w:r w:rsidRPr="009F5FE4">
        <w:rPr>
          <w:rFonts w:hint="cs"/>
          <w:rtl/>
        </w:rPr>
        <w:t xml:space="preserve">', </w:t>
      </w:r>
      <w:r w:rsidRPr="009F5FE4">
        <w:rPr>
          <w:rtl/>
        </w:rPr>
        <w:t>ה</w:t>
      </w:r>
      <w:r w:rsidRPr="009F5FE4">
        <w:rPr>
          <w:rFonts w:cs="Narkisim"/>
          <w:rtl/>
        </w:rPr>
        <w:t>–</w:t>
      </w:r>
      <w:r w:rsidRPr="009F5FE4">
        <w:rPr>
          <w:rtl/>
        </w:rPr>
        <w:t>ו)</w:t>
      </w:r>
    </w:p>
    <w:p w14:paraId="219FDAEE" w14:textId="77777777" w:rsidR="00E57CAE" w:rsidRPr="009F5FE4" w:rsidRDefault="00E57CAE" w:rsidP="00E57CAE">
      <w:pPr>
        <w:pStyle w:val="a4"/>
        <w:rPr>
          <w:rtl/>
        </w:rPr>
      </w:pPr>
      <w:r w:rsidRPr="009F5FE4">
        <w:rPr>
          <w:rtl/>
        </w:rPr>
        <w:t>הרמב"ם</w:t>
      </w:r>
      <w:r w:rsidRPr="009F5FE4">
        <w:rPr>
          <w:rFonts w:hint="cs"/>
          <w:rtl/>
        </w:rPr>
        <w:t xml:space="preserve"> מצטט את הפסוק</w:t>
      </w:r>
      <w:r w:rsidRPr="009F5FE4">
        <w:rPr>
          <w:rtl/>
        </w:rPr>
        <w:t xml:space="preserve"> "וּמִפֶּתַח אֹהֶל מוֹעֵד לֹא תֵצְאוּ פֶּן </w:t>
      </w:r>
      <w:proofErr w:type="spellStart"/>
      <w:r w:rsidRPr="009F5FE4">
        <w:rPr>
          <w:rtl/>
        </w:rPr>
        <w:t>תָּמֻתו</w:t>
      </w:r>
      <w:proofErr w:type="spellEnd"/>
      <w:r w:rsidRPr="009F5FE4">
        <w:rPr>
          <w:rtl/>
        </w:rPr>
        <w:t>ּ" כמקור האיסור. הפסוק אינו מת</w:t>
      </w:r>
      <w:r w:rsidRPr="009F5FE4">
        <w:rPr>
          <w:rFonts w:hint="cs"/>
          <w:rtl/>
        </w:rPr>
        <w:t>מקד</w:t>
      </w:r>
      <w:r w:rsidRPr="009F5FE4">
        <w:rPr>
          <w:rtl/>
        </w:rPr>
        <w:t xml:space="preserve"> בחילול העבודה אלא ב</w:t>
      </w:r>
      <w:r>
        <w:rPr>
          <w:rFonts w:hint="cs"/>
          <w:rtl/>
        </w:rPr>
        <w:t>עצם ה</w:t>
      </w:r>
      <w:r w:rsidRPr="009F5FE4">
        <w:rPr>
          <w:rtl/>
        </w:rPr>
        <w:t>יציאה מהמקדש. בניגוד לספרא, הרמב"ם אינו נזקק למקור נוסף כדי להגביל את האיסור לשעת העבודה</w:t>
      </w:r>
      <w:r>
        <w:rPr>
          <w:rFonts w:hint="cs"/>
          <w:rtl/>
        </w:rPr>
        <w:t>,</w:t>
      </w:r>
      <w:r w:rsidRPr="009F5FE4">
        <w:rPr>
          <w:rtl/>
        </w:rPr>
        <w:t xml:space="preserve"> אלא דורש זאת מתוך הפסוק עצמו ומהקשר</w:t>
      </w:r>
      <w:r>
        <w:rPr>
          <w:rFonts w:hint="cs"/>
          <w:rtl/>
        </w:rPr>
        <w:t xml:space="preserve"> הציווי </w:t>
      </w:r>
      <w:r>
        <w:rPr>
          <w:rtl/>
        </w:rPr>
        <w:t>–</w:t>
      </w:r>
      <w:r>
        <w:rPr>
          <w:rFonts w:hint="cs"/>
          <w:rtl/>
        </w:rPr>
        <w:t xml:space="preserve"> עבודת </w:t>
      </w:r>
      <w:proofErr w:type="spellStart"/>
      <w:r>
        <w:rPr>
          <w:rFonts w:hint="cs"/>
          <w:rtl/>
        </w:rPr>
        <w:t>הכהנים</w:t>
      </w:r>
      <w:proofErr w:type="spellEnd"/>
      <w:r>
        <w:rPr>
          <w:rFonts w:hint="cs"/>
          <w:rtl/>
        </w:rPr>
        <w:t xml:space="preserve"> במקדש ביום השמיני למילואים.</w:t>
      </w:r>
    </w:p>
    <w:p w14:paraId="0C9EAE49" w14:textId="77777777" w:rsidR="00E57CAE" w:rsidRPr="009F5FE4" w:rsidRDefault="00E57CAE" w:rsidP="00E57CAE">
      <w:pPr>
        <w:pStyle w:val="a4"/>
        <w:rPr>
          <w:rtl/>
        </w:rPr>
      </w:pPr>
      <w:r w:rsidRPr="009F5FE4">
        <w:rPr>
          <w:rFonts w:hint="cs"/>
          <w:rtl/>
        </w:rPr>
        <w:t xml:space="preserve">הרמב"ם </w:t>
      </w:r>
      <w:r>
        <w:rPr>
          <w:rFonts w:hint="cs"/>
          <w:rtl/>
        </w:rPr>
        <w:t>אינו</w:t>
      </w:r>
      <w:r w:rsidRPr="009F5FE4">
        <w:rPr>
          <w:rFonts w:hint="cs"/>
          <w:rtl/>
        </w:rPr>
        <w:t xml:space="preserve"> מזכיר </w:t>
      </w:r>
      <w:r>
        <w:rPr>
          <w:rFonts w:hint="cs"/>
          <w:rtl/>
        </w:rPr>
        <w:t xml:space="preserve">כלל </w:t>
      </w:r>
      <w:r w:rsidRPr="009F5FE4">
        <w:rPr>
          <w:rFonts w:hint="cs"/>
          <w:rtl/>
        </w:rPr>
        <w:t>חילול עבודה ביחס ליוצא</w:t>
      </w:r>
      <w:r w:rsidRPr="009F5FE4">
        <w:rPr>
          <w:rtl/>
        </w:rPr>
        <w:t>. בעיני הרמב"ם</w:t>
      </w:r>
      <w:r>
        <w:rPr>
          <w:rFonts w:hint="cs"/>
          <w:rtl/>
        </w:rPr>
        <w:t>,</w:t>
      </w:r>
      <w:r w:rsidRPr="009F5FE4">
        <w:rPr>
          <w:rFonts w:hint="cs"/>
          <w:rtl/>
        </w:rPr>
        <w:t xml:space="preserve"> קיים נתק</w:t>
      </w:r>
      <w:r w:rsidRPr="009F5FE4">
        <w:rPr>
          <w:rtl/>
        </w:rPr>
        <w:t xml:space="preserve"> בין חילול העבודה לאיסור </w:t>
      </w:r>
      <w:r w:rsidRPr="009F5FE4">
        <w:rPr>
          <w:rFonts w:hint="cs"/>
          <w:rtl/>
        </w:rPr>
        <w:t xml:space="preserve">היציאה </w:t>
      </w:r>
      <w:r w:rsidRPr="009F5FE4">
        <w:rPr>
          <w:rtl/>
        </w:rPr>
        <w:t>מ</w:t>
      </w:r>
      <w:r w:rsidRPr="009F5FE4">
        <w:rPr>
          <w:rFonts w:hint="cs"/>
          <w:rtl/>
        </w:rPr>
        <w:t xml:space="preserve">ן </w:t>
      </w:r>
      <w:r w:rsidRPr="009F5FE4">
        <w:rPr>
          <w:rtl/>
        </w:rPr>
        <w:t>המקדש</w:t>
      </w:r>
      <w:r w:rsidRPr="009F5FE4">
        <w:rPr>
          <w:rFonts w:hint="cs"/>
          <w:rtl/>
        </w:rPr>
        <w:t>.</w:t>
      </w:r>
      <w:r w:rsidRPr="009F5FE4">
        <w:rPr>
          <w:rtl/>
        </w:rPr>
        <w:t xml:space="preserve"> </w:t>
      </w:r>
      <w:r>
        <w:rPr>
          <w:rFonts w:hint="cs"/>
          <w:rtl/>
        </w:rPr>
        <w:t xml:space="preserve">לעומת זאת, </w:t>
      </w:r>
      <w:r w:rsidRPr="009F5FE4">
        <w:rPr>
          <w:rFonts w:hint="cs"/>
          <w:rtl/>
        </w:rPr>
        <w:t xml:space="preserve">לגבי </w:t>
      </w:r>
      <w:r w:rsidRPr="009F5FE4">
        <w:rPr>
          <w:rtl/>
        </w:rPr>
        <w:t>אונן</w:t>
      </w:r>
      <w:r w:rsidRPr="009F5FE4">
        <w:rPr>
          <w:rFonts w:hint="cs"/>
          <w:rtl/>
        </w:rPr>
        <w:t>, שאסור לעבוד במקדש,</w:t>
      </w:r>
      <w:r w:rsidRPr="009F5FE4">
        <w:rPr>
          <w:rtl/>
        </w:rPr>
        <w:t xml:space="preserve"> קובע הרמב"ם שאינו יוצא מהמקדש</w:t>
      </w:r>
      <w:r w:rsidRPr="009F5FE4">
        <w:rPr>
          <w:rFonts w:hint="cs"/>
          <w:rtl/>
        </w:rPr>
        <w:t xml:space="preserve"> ואם יצא </w:t>
      </w:r>
      <w:r w:rsidRPr="009F5FE4">
        <w:rPr>
          <w:rtl/>
        </w:rPr>
        <w:t>–</w:t>
      </w:r>
      <w:r w:rsidRPr="009F5FE4">
        <w:rPr>
          <w:rFonts w:hint="cs"/>
          <w:rtl/>
        </w:rPr>
        <w:t xml:space="preserve"> לוקה, ואם עבד חִלֵּל עבודתו אך אינו לוקה</w:t>
      </w:r>
      <w:r w:rsidRPr="009F5FE4">
        <w:rPr>
          <w:rtl/>
        </w:rPr>
        <w:t xml:space="preserve">. ענין זה מבליט את </w:t>
      </w:r>
      <w:r w:rsidRPr="009F5FE4">
        <w:rPr>
          <w:rFonts w:hint="cs"/>
          <w:rtl/>
        </w:rPr>
        <w:t>הנתק שבין איסור</w:t>
      </w:r>
      <w:r>
        <w:rPr>
          <w:rFonts w:hint="cs"/>
          <w:rtl/>
        </w:rPr>
        <w:t xml:space="preserve"> היציאה</w:t>
      </w:r>
      <w:r w:rsidRPr="009F5FE4">
        <w:rPr>
          <w:rFonts w:hint="cs"/>
          <w:rtl/>
        </w:rPr>
        <w:t xml:space="preserve"> ובין חילול העבודה</w:t>
      </w:r>
      <w:r w:rsidRPr="009F5FE4">
        <w:rPr>
          <w:rtl/>
        </w:rPr>
        <w:t>. בזאת מפריד הרמב"ם בין האיסור לצאת מהמקדש בשעת העבודה לחילול העבודה מחד</w:t>
      </w:r>
      <w:r>
        <w:rPr>
          <w:rFonts w:hint="cs"/>
          <w:rtl/>
        </w:rPr>
        <w:t xml:space="preserve"> גיסא</w:t>
      </w:r>
      <w:r w:rsidRPr="009F5FE4">
        <w:rPr>
          <w:rtl/>
        </w:rPr>
        <w:t>, ו</w:t>
      </w:r>
      <w:r>
        <w:rPr>
          <w:rFonts w:hint="cs"/>
          <w:rtl/>
        </w:rPr>
        <w:t xml:space="preserve">מאידך גיסא </w:t>
      </w:r>
      <w:r w:rsidRPr="009F5FE4">
        <w:rPr>
          <w:rtl/>
        </w:rPr>
        <w:t>מ</w:t>
      </w:r>
      <w:r>
        <w:rPr>
          <w:rFonts w:hint="cs"/>
          <w:rtl/>
        </w:rPr>
        <w:t>עמיד</w:t>
      </w:r>
      <w:r w:rsidRPr="009F5FE4">
        <w:rPr>
          <w:rtl/>
        </w:rPr>
        <w:t xml:space="preserve"> את העיסוק בעבודה והנחתה בבסיס האיסור וכשלב הכרחי כדי להתחייב</w:t>
      </w:r>
      <w:r>
        <w:rPr>
          <w:rFonts w:hint="cs"/>
          <w:rtl/>
        </w:rPr>
        <w:t xml:space="preserve"> על היציאה</w:t>
      </w:r>
      <w:r w:rsidRPr="009F5FE4">
        <w:rPr>
          <w:rtl/>
        </w:rPr>
        <w:t>.</w:t>
      </w:r>
    </w:p>
    <w:p w14:paraId="3E90E77C" w14:textId="77777777" w:rsidR="00E57CAE" w:rsidRDefault="00E57CAE" w:rsidP="00E57CAE">
      <w:pPr>
        <w:pStyle w:val="a4"/>
        <w:rPr>
          <w:rtl/>
        </w:rPr>
      </w:pPr>
      <w:r w:rsidRPr="009F5FE4">
        <w:rPr>
          <w:rFonts w:hint="cs"/>
          <w:rtl/>
        </w:rPr>
        <w:t xml:space="preserve">אם </w:t>
      </w:r>
      <w:r w:rsidRPr="009F5FE4">
        <w:rPr>
          <w:rtl/>
        </w:rPr>
        <w:t xml:space="preserve">כן, </w:t>
      </w:r>
      <w:r w:rsidRPr="009F5FE4">
        <w:rPr>
          <w:rFonts w:hint="cs"/>
          <w:rtl/>
        </w:rPr>
        <w:t xml:space="preserve">ניתן לומר (גם על סמך לשונו) </w:t>
      </w:r>
      <w:r w:rsidRPr="009F5FE4">
        <w:rPr>
          <w:rtl/>
        </w:rPr>
        <w:t xml:space="preserve">כי אופי האיסור אינו חילול העבודה, אלא דין </w:t>
      </w:r>
      <w:r w:rsidRPr="009F5FE4">
        <w:rPr>
          <w:rFonts w:hint="cs"/>
          <w:rtl/>
        </w:rPr>
        <w:t xml:space="preserve">נפרד </w:t>
      </w:r>
      <w:r w:rsidRPr="009F5FE4">
        <w:rPr>
          <w:rtl/>
        </w:rPr>
        <w:t>שא</w:t>
      </w:r>
      <w:r>
        <w:rPr>
          <w:rFonts w:hint="cs"/>
          <w:rtl/>
        </w:rPr>
        <w:t>ו</w:t>
      </w:r>
      <w:r w:rsidRPr="009F5FE4">
        <w:rPr>
          <w:rtl/>
        </w:rPr>
        <w:t>סר להניח את העבודה</w:t>
      </w:r>
      <w:r>
        <w:rPr>
          <w:rFonts w:hint="cs"/>
          <w:rtl/>
        </w:rPr>
        <w:t xml:space="preserve"> שהתחיל בה</w:t>
      </w:r>
      <w:r w:rsidRPr="009F5FE4">
        <w:rPr>
          <w:rtl/>
        </w:rPr>
        <w:t xml:space="preserve"> ולצאת מהמקדש</w:t>
      </w:r>
      <w:r w:rsidRPr="009F5FE4">
        <w:rPr>
          <w:rFonts w:hint="cs"/>
          <w:rtl/>
        </w:rPr>
        <w:t>.</w:t>
      </w:r>
      <w:r w:rsidRPr="009F5FE4">
        <w:rPr>
          <w:rStyle w:val="af"/>
          <w:rFonts w:ascii="Narkisim" w:hAnsi="Narkisim"/>
          <w:rtl/>
        </w:rPr>
        <w:footnoteReference w:id="2"/>
      </w:r>
      <w:r w:rsidRPr="009F5FE4">
        <w:rPr>
          <w:rFonts w:hint="cs"/>
          <w:rtl/>
        </w:rPr>
        <w:t xml:space="preserve"> </w:t>
      </w:r>
      <w:r w:rsidRPr="009F5FE4">
        <w:rPr>
          <w:rtl/>
        </w:rPr>
        <w:t>ישנן שתי גישות עיקריות</w:t>
      </w:r>
      <w:r w:rsidRPr="009F5FE4">
        <w:rPr>
          <w:rFonts w:hint="cs"/>
          <w:rtl/>
        </w:rPr>
        <w:t xml:space="preserve"> </w:t>
      </w:r>
      <w:r>
        <w:rPr>
          <w:rFonts w:hint="cs"/>
          <w:rtl/>
        </w:rPr>
        <w:t>בנוגע ל</w:t>
      </w:r>
      <w:r w:rsidRPr="009F5FE4">
        <w:rPr>
          <w:rtl/>
        </w:rPr>
        <w:t xml:space="preserve">יחס </w:t>
      </w:r>
      <w:r w:rsidRPr="009F5FE4">
        <w:rPr>
          <w:rFonts w:hint="cs"/>
          <w:rtl/>
        </w:rPr>
        <w:t>ש</w:t>
      </w:r>
      <w:r w:rsidRPr="009F5FE4">
        <w:rPr>
          <w:rtl/>
        </w:rPr>
        <w:t xml:space="preserve">בין שני מרכיבים אלו ועל </w:t>
      </w:r>
      <w:r w:rsidRPr="009F5FE4">
        <w:rPr>
          <w:rFonts w:hint="cs"/>
          <w:rtl/>
        </w:rPr>
        <w:t>יסוד</w:t>
      </w:r>
      <w:r w:rsidRPr="009F5FE4">
        <w:rPr>
          <w:rtl/>
        </w:rPr>
        <w:t xml:space="preserve"> האיסור.</w:t>
      </w:r>
    </w:p>
    <w:p w14:paraId="580D4607" w14:textId="77777777" w:rsidR="00E57CAE" w:rsidRDefault="00E57CAE" w:rsidP="00E57CAE">
      <w:pPr>
        <w:pStyle w:val="III"/>
        <w:rPr>
          <w:rtl/>
        </w:rPr>
      </w:pPr>
      <w:r>
        <w:rPr>
          <w:rFonts w:hint="cs"/>
          <w:rtl/>
        </w:rPr>
        <w:lastRenderedPageBreak/>
        <w:t>2. יסוד האיסור</w:t>
      </w:r>
    </w:p>
    <w:p w14:paraId="10446D69" w14:textId="77777777" w:rsidR="00E57CAE" w:rsidRDefault="00E57CAE" w:rsidP="00E57CAE">
      <w:pPr>
        <w:pStyle w:val="IV"/>
        <w:rPr>
          <w:rtl/>
        </w:rPr>
      </w:pPr>
      <w:r>
        <w:rPr>
          <w:rFonts w:hint="cs"/>
          <w:rtl/>
        </w:rPr>
        <w:t xml:space="preserve">הכסף משנה </w:t>
      </w:r>
      <w:r>
        <w:rPr>
          <w:rtl/>
        </w:rPr>
        <w:t>–</w:t>
      </w:r>
      <w:r>
        <w:rPr>
          <w:rFonts w:hint="cs"/>
          <w:rtl/>
        </w:rPr>
        <w:t xml:space="preserve"> איסור על זלזול בעבודה</w:t>
      </w:r>
    </w:p>
    <w:p w14:paraId="2C261A15" w14:textId="77777777" w:rsidR="00E57CAE" w:rsidRPr="009F5FE4" w:rsidRDefault="00E57CAE" w:rsidP="00E57CAE">
      <w:pPr>
        <w:pStyle w:val="a4"/>
        <w:rPr>
          <w:rtl/>
        </w:rPr>
      </w:pPr>
      <w:r w:rsidRPr="009F5FE4">
        <w:rPr>
          <w:rtl/>
        </w:rPr>
        <w:t xml:space="preserve">הכסף משנה </w:t>
      </w:r>
      <w:r w:rsidRPr="009F5FE4">
        <w:rPr>
          <w:rFonts w:hint="cs"/>
          <w:rtl/>
        </w:rPr>
        <w:t>מתמקד ב</w:t>
      </w:r>
      <w:r w:rsidRPr="009F5FE4">
        <w:rPr>
          <w:rtl/>
        </w:rPr>
        <w:t>זלזול בעבודה</w:t>
      </w:r>
      <w:r w:rsidRPr="009F5FE4">
        <w:rPr>
          <w:rFonts w:hint="cs"/>
          <w:rtl/>
        </w:rPr>
        <w:t xml:space="preserve"> המתבטא ביציאה</w:t>
      </w:r>
      <w:r w:rsidRPr="009F5FE4">
        <w:rPr>
          <w:rtl/>
        </w:rPr>
        <w:t>:</w:t>
      </w:r>
    </w:p>
    <w:p w14:paraId="4CC34F4D" w14:textId="77777777" w:rsidR="00E57CAE" w:rsidRPr="009F5FE4" w:rsidRDefault="00E57CAE" w:rsidP="00E57CAE">
      <w:pPr>
        <w:pStyle w:val="11"/>
        <w:rPr>
          <w:rtl/>
        </w:rPr>
      </w:pPr>
      <w:r w:rsidRPr="009F5FE4">
        <w:rPr>
          <w:rtl/>
        </w:rPr>
        <w:t xml:space="preserve">ונ"ל שאע"פ שאינו יכול לגמור עבודתו </w:t>
      </w:r>
      <w:r w:rsidRPr="009F5FE4">
        <w:rPr>
          <w:rFonts w:hint="cs"/>
          <w:rtl/>
        </w:rPr>
        <w:t xml:space="preserve">[האונן, א"ב] </w:t>
      </w:r>
      <w:r w:rsidRPr="009F5FE4">
        <w:rPr>
          <w:rtl/>
        </w:rPr>
        <w:t xml:space="preserve">אם יצא קודם שתגמר העבודה ע"י אחר נראה כמזלזל בעבודה. </w:t>
      </w:r>
      <w:proofErr w:type="spellStart"/>
      <w:r w:rsidRPr="009F5FE4">
        <w:rPr>
          <w:rtl/>
        </w:rPr>
        <w:t>ועי"ל</w:t>
      </w:r>
      <w:proofErr w:type="spellEnd"/>
      <w:r w:rsidRPr="009F5FE4">
        <w:rPr>
          <w:rtl/>
        </w:rPr>
        <w:t xml:space="preserve"> שאם היה מותר לו להפסיק עבודתו ולצאת כששמע שמת לו מת איכא </w:t>
      </w:r>
      <w:proofErr w:type="spellStart"/>
      <w:r w:rsidRPr="009F5FE4">
        <w:rPr>
          <w:rtl/>
        </w:rPr>
        <w:t>למיחש</w:t>
      </w:r>
      <w:proofErr w:type="spellEnd"/>
      <w:r w:rsidRPr="009F5FE4">
        <w:rPr>
          <w:rtl/>
        </w:rPr>
        <w:t xml:space="preserve"> שמא כשיפסיק העבודה ויצא בבהלה תהיה העבודה בטלה מאין מתעסק בה עד שיתעוררו שאר </w:t>
      </w:r>
      <w:proofErr w:type="spellStart"/>
      <w:r w:rsidRPr="009F5FE4">
        <w:rPr>
          <w:rtl/>
        </w:rPr>
        <w:t>הכהנים</w:t>
      </w:r>
      <w:proofErr w:type="spellEnd"/>
      <w:r w:rsidRPr="009F5FE4">
        <w:rPr>
          <w:rtl/>
        </w:rPr>
        <w:t xml:space="preserve"> לבא לגמור ואין לך זלזול גדול מזה ולפיכך אסרה לו לצאת עד שתגמר העבודה ע"י אחר:</w:t>
      </w:r>
    </w:p>
    <w:p w14:paraId="7BC6153C" w14:textId="77777777" w:rsidR="00E57CAE" w:rsidRPr="009F5FE4" w:rsidRDefault="00E57CAE" w:rsidP="00E57CAE">
      <w:pPr>
        <w:pStyle w:val="a4"/>
        <w:rPr>
          <w:rtl/>
        </w:rPr>
      </w:pPr>
      <w:r w:rsidRPr="009F5FE4">
        <w:rPr>
          <w:rFonts w:hint="cs"/>
          <w:rtl/>
        </w:rPr>
        <w:t>הכס</w:t>
      </w:r>
      <w:r>
        <w:rPr>
          <w:rFonts w:hint="cs"/>
          <w:rtl/>
        </w:rPr>
        <w:t xml:space="preserve">ף </w:t>
      </w:r>
      <w:r w:rsidRPr="009F5FE4">
        <w:rPr>
          <w:rFonts w:hint="cs"/>
          <w:rtl/>
        </w:rPr>
        <w:t>מ</w:t>
      </w:r>
      <w:r>
        <w:rPr>
          <w:rFonts w:hint="cs"/>
          <w:rtl/>
        </w:rPr>
        <w:t>שנה</w:t>
      </w:r>
      <w:r w:rsidRPr="009F5FE4">
        <w:rPr>
          <w:rFonts w:hint="cs"/>
          <w:rtl/>
        </w:rPr>
        <w:t xml:space="preserve"> מציב את מניעת הזלזול ב</w:t>
      </w:r>
      <w:r w:rsidRPr="009F5FE4">
        <w:rPr>
          <w:rtl/>
        </w:rPr>
        <w:t>עבודה במוקד האיסור</w:t>
      </w:r>
      <w:r w:rsidRPr="009F5FE4">
        <w:rPr>
          <w:rFonts w:hint="cs"/>
          <w:rtl/>
        </w:rPr>
        <w:t xml:space="preserve"> לצאת</w:t>
      </w:r>
      <w:r w:rsidRPr="009F5FE4">
        <w:rPr>
          <w:rtl/>
        </w:rPr>
        <w:t xml:space="preserve">. </w:t>
      </w:r>
      <w:r w:rsidRPr="009F5FE4">
        <w:rPr>
          <w:rFonts w:hint="cs"/>
          <w:rtl/>
        </w:rPr>
        <w:t xml:space="preserve">עולה </w:t>
      </w:r>
      <w:r w:rsidRPr="009F5FE4">
        <w:rPr>
          <w:rtl/>
        </w:rPr>
        <w:t>מדברי</w:t>
      </w:r>
      <w:r w:rsidRPr="009F5FE4">
        <w:rPr>
          <w:rFonts w:hint="cs"/>
          <w:rtl/>
        </w:rPr>
        <w:t>ו</w:t>
      </w:r>
      <w:r w:rsidRPr="009F5FE4">
        <w:rPr>
          <w:rtl/>
        </w:rPr>
        <w:t xml:space="preserve"> שיש מקרים של זלזול שאינם תלויים ביציאה</w:t>
      </w:r>
      <w:r w:rsidRPr="009F5FE4">
        <w:rPr>
          <w:rFonts w:hint="cs"/>
          <w:rtl/>
        </w:rPr>
        <w:t>;</w:t>
      </w:r>
      <w:r w:rsidRPr="009F5FE4">
        <w:rPr>
          <w:rtl/>
        </w:rPr>
        <w:t xml:space="preserve"> לדוגמ</w:t>
      </w:r>
      <w:r w:rsidRPr="009F5FE4">
        <w:rPr>
          <w:rFonts w:hint="cs"/>
          <w:rtl/>
        </w:rPr>
        <w:t>א</w:t>
      </w:r>
      <w:r w:rsidRPr="009F5FE4">
        <w:rPr>
          <w:rtl/>
        </w:rPr>
        <w:t xml:space="preserve">, אונן שמניח את עבודתו והיא נשארת עזובה ובטלה. מכאן יש להסיק כי </w:t>
      </w:r>
      <w:r w:rsidRPr="009F5FE4">
        <w:rPr>
          <w:rFonts w:hint="cs"/>
          <w:rtl/>
        </w:rPr>
        <w:t>ה</w:t>
      </w:r>
      <w:r w:rsidRPr="009F5FE4">
        <w:rPr>
          <w:rtl/>
        </w:rPr>
        <w:t xml:space="preserve">זלזול אינו </w:t>
      </w:r>
      <w:r w:rsidRPr="009F5FE4">
        <w:rPr>
          <w:rFonts w:hint="cs"/>
          <w:rtl/>
        </w:rPr>
        <w:t xml:space="preserve">כרוך </w:t>
      </w:r>
      <w:r w:rsidRPr="009F5FE4">
        <w:rPr>
          <w:rtl/>
        </w:rPr>
        <w:t xml:space="preserve">בהכרח ביציאה מהמקדש, </w:t>
      </w:r>
      <w:r w:rsidRPr="009F5FE4">
        <w:rPr>
          <w:rFonts w:hint="cs"/>
          <w:rtl/>
        </w:rPr>
        <w:t xml:space="preserve">אך </w:t>
      </w:r>
      <w:r w:rsidRPr="009F5FE4">
        <w:rPr>
          <w:rtl/>
        </w:rPr>
        <w:t xml:space="preserve">היציאה היא הנקודה בה חייבה התורה על הזלזול. </w:t>
      </w:r>
      <w:proofErr w:type="spellStart"/>
      <w:r w:rsidRPr="009F5FE4">
        <w:rPr>
          <w:rtl/>
        </w:rPr>
        <w:t>לאמ</w:t>
      </w:r>
      <w:r w:rsidRPr="009F5FE4">
        <w:rPr>
          <w:rFonts w:hint="cs"/>
          <w:rtl/>
        </w:rPr>
        <w:t>ֹ</w:t>
      </w:r>
      <w:r w:rsidRPr="009F5FE4">
        <w:rPr>
          <w:rtl/>
        </w:rPr>
        <w:t>ר</w:t>
      </w:r>
      <w:proofErr w:type="spellEnd"/>
      <w:r w:rsidRPr="009F5FE4">
        <w:rPr>
          <w:rtl/>
        </w:rPr>
        <w:t xml:space="preserve">, הזלזול בעבודה </w:t>
      </w:r>
      <w:r w:rsidRPr="009F5FE4">
        <w:rPr>
          <w:rFonts w:hint="cs"/>
          <w:rtl/>
        </w:rPr>
        <w:t xml:space="preserve">הוא </w:t>
      </w:r>
      <w:r w:rsidRPr="009F5FE4">
        <w:rPr>
          <w:rtl/>
        </w:rPr>
        <w:t>תופעה שיכולה לב</w:t>
      </w:r>
      <w:r>
        <w:rPr>
          <w:rFonts w:hint="cs"/>
          <w:rtl/>
        </w:rPr>
        <w:t>ו</w:t>
      </w:r>
      <w:r w:rsidRPr="009F5FE4">
        <w:rPr>
          <w:rtl/>
        </w:rPr>
        <w:t>א לידי ביטוי במספר צורות ואיכויות</w:t>
      </w:r>
      <w:r>
        <w:rPr>
          <w:rFonts w:hint="cs"/>
          <w:rtl/>
        </w:rPr>
        <w:t>,</w:t>
      </w:r>
      <w:r w:rsidRPr="009F5FE4">
        <w:rPr>
          <w:rtl/>
        </w:rPr>
        <w:t xml:space="preserve"> </w:t>
      </w:r>
      <w:r>
        <w:rPr>
          <w:rFonts w:hint="cs"/>
          <w:rtl/>
        </w:rPr>
        <w:t>ו</w:t>
      </w:r>
      <w:r w:rsidRPr="009F5FE4">
        <w:rPr>
          <w:rtl/>
        </w:rPr>
        <w:t xml:space="preserve">יציאה מהמקדש בשעת העבודה </w:t>
      </w:r>
      <w:r>
        <w:rPr>
          <w:rFonts w:hint="cs"/>
          <w:rtl/>
        </w:rPr>
        <w:t>היא</w:t>
      </w:r>
      <w:r w:rsidRPr="009F5FE4">
        <w:rPr>
          <w:rtl/>
        </w:rPr>
        <w:t xml:space="preserve"> רמת הזלזול שעליה חייבה התורה</w:t>
      </w:r>
      <w:r>
        <w:rPr>
          <w:rFonts w:hint="cs"/>
          <w:rtl/>
        </w:rPr>
        <w:t>,</w:t>
      </w:r>
      <w:r w:rsidRPr="009F5FE4">
        <w:rPr>
          <w:rtl/>
        </w:rPr>
        <w:t xml:space="preserve"> מפני ש</w:t>
      </w:r>
      <w:r>
        <w:rPr>
          <w:rFonts w:hint="cs"/>
          <w:rtl/>
        </w:rPr>
        <w:t>בכך</w:t>
      </w:r>
      <w:r w:rsidRPr="009F5FE4">
        <w:rPr>
          <w:rtl/>
        </w:rPr>
        <w:t xml:space="preserve"> </w:t>
      </w:r>
      <w:r>
        <w:rPr>
          <w:rFonts w:hint="cs"/>
          <w:rtl/>
        </w:rPr>
        <w:t>ה</w:t>
      </w:r>
      <w:r w:rsidRPr="009F5FE4">
        <w:rPr>
          <w:rtl/>
        </w:rPr>
        <w:t>זלזול חמור יותר מ</w:t>
      </w:r>
      <w:r>
        <w:rPr>
          <w:rFonts w:hint="cs"/>
          <w:rtl/>
        </w:rPr>
        <w:t>אשר ב</w:t>
      </w:r>
      <w:r w:rsidRPr="009F5FE4">
        <w:rPr>
          <w:rtl/>
        </w:rPr>
        <w:t xml:space="preserve">הנחת העבודה גרידא. לחלופין, </w:t>
      </w:r>
      <w:r w:rsidRPr="009F5FE4">
        <w:rPr>
          <w:rFonts w:hint="cs"/>
          <w:rtl/>
        </w:rPr>
        <w:t>ניתן להסביר ש</w:t>
      </w:r>
      <w:r w:rsidRPr="009F5FE4">
        <w:rPr>
          <w:rtl/>
        </w:rPr>
        <w:t xml:space="preserve">יציאה מהמקדש איננה מעשה זלזול חמור מאחרים מבחינה איכותית, אלא שהצירוף של הנחת העבודה והיציאה מהמקדש </w:t>
      </w:r>
      <w:r w:rsidRPr="009F5FE4">
        <w:rPr>
          <w:rFonts w:hint="cs"/>
          <w:rtl/>
        </w:rPr>
        <w:t xml:space="preserve">עובר את רף </w:t>
      </w:r>
      <w:r w:rsidRPr="009F5FE4">
        <w:rPr>
          <w:rtl/>
        </w:rPr>
        <w:t xml:space="preserve">הזלזול </w:t>
      </w:r>
      <w:r>
        <w:rPr>
          <w:rFonts w:hint="cs"/>
          <w:rtl/>
        </w:rPr>
        <w:t>ש</w:t>
      </w:r>
      <w:r w:rsidRPr="009F5FE4">
        <w:rPr>
          <w:rFonts w:hint="cs"/>
          <w:rtl/>
        </w:rPr>
        <w:t>עליו חייבים</w:t>
      </w:r>
      <w:r w:rsidRPr="009F5FE4">
        <w:rPr>
          <w:rtl/>
        </w:rPr>
        <w:t xml:space="preserve">. משני הניסוחים </w:t>
      </w:r>
      <w:r>
        <w:rPr>
          <w:rFonts w:hint="cs"/>
          <w:rtl/>
        </w:rPr>
        <w:t>הל</w:t>
      </w:r>
      <w:r w:rsidRPr="009F5FE4">
        <w:rPr>
          <w:rtl/>
        </w:rPr>
        <w:t>לו מסתבר כי הנחת העבודה בלבד עדיין</w:t>
      </w:r>
      <w:r>
        <w:rPr>
          <w:rFonts w:hint="cs"/>
          <w:rtl/>
        </w:rPr>
        <w:t xml:space="preserve"> תהיה</w:t>
      </w:r>
      <w:r w:rsidRPr="009F5FE4">
        <w:rPr>
          <w:rtl/>
        </w:rPr>
        <w:t xml:space="preserve"> </w:t>
      </w:r>
      <w:r w:rsidRPr="009F5FE4">
        <w:rPr>
          <w:rFonts w:hint="cs"/>
          <w:rtl/>
        </w:rPr>
        <w:t>ב</w:t>
      </w:r>
      <w:r w:rsidRPr="009F5FE4">
        <w:rPr>
          <w:rtl/>
        </w:rPr>
        <w:t>בחינת 'חצי זלזול אסור מן התורה'</w:t>
      </w:r>
      <w:r>
        <w:rPr>
          <w:rFonts w:hint="cs"/>
          <w:rtl/>
        </w:rPr>
        <w:t>,</w:t>
      </w:r>
      <w:r w:rsidRPr="009F5FE4">
        <w:rPr>
          <w:rtl/>
        </w:rPr>
        <w:t xml:space="preserve"> ו</w:t>
      </w:r>
      <w:r>
        <w:rPr>
          <w:rFonts w:hint="cs"/>
          <w:rtl/>
        </w:rPr>
        <w:t>רק הגברת הזלזול ב</w:t>
      </w:r>
      <w:r w:rsidRPr="009F5FE4">
        <w:rPr>
          <w:rtl/>
        </w:rPr>
        <w:t xml:space="preserve">יציאה לאחר מכן </w:t>
      </w:r>
      <w:r>
        <w:rPr>
          <w:rFonts w:hint="cs"/>
          <w:rtl/>
        </w:rPr>
        <w:t xml:space="preserve">מאפשרת </w:t>
      </w:r>
      <w:r w:rsidRPr="009F5FE4">
        <w:rPr>
          <w:rtl/>
        </w:rPr>
        <w:t>להתחייב.</w:t>
      </w:r>
    </w:p>
    <w:p w14:paraId="79299DF2" w14:textId="77777777" w:rsidR="00E57CAE" w:rsidRDefault="00E57CAE" w:rsidP="00E57CAE">
      <w:pPr>
        <w:pStyle w:val="IV"/>
        <w:rPr>
          <w:rtl/>
        </w:rPr>
      </w:pPr>
      <w:r>
        <w:rPr>
          <w:rFonts w:hint="cs"/>
          <w:rtl/>
        </w:rPr>
        <w:t xml:space="preserve">המנחת חינוך </w:t>
      </w:r>
      <w:r>
        <w:rPr>
          <w:rtl/>
        </w:rPr>
        <w:t>–</w:t>
      </w:r>
      <w:r>
        <w:rPr>
          <w:rFonts w:hint="cs"/>
          <w:rtl/>
        </w:rPr>
        <w:t xml:space="preserve"> איסור על עצם היציאה</w:t>
      </w:r>
    </w:p>
    <w:p w14:paraId="4C9D568F" w14:textId="77777777" w:rsidR="00E57CAE" w:rsidRPr="009F5FE4" w:rsidRDefault="00E57CAE" w:rsidP="00E57CAE">
      <w:pPr>
        <w:pStyle w:val="a4"/>
        <w:rPr>
          <w:rtl/>
        </w:rPr>
      </w:pPr>
      <w:r w:rsidRPr="009F5FE4">
        <w:rPr>
          <w:rtl/>
        </w:rPr>
        <w:t>לעומתו, המנחת חינוך מציב את היציאה עצמה במוקד האיסור:</w:t>
      </w:r>
    </w:p>
    <w:p w14:paraId="4B0E795A" w14:textId="77777777" w:rsidR="00E57CAE" w:rsidRPr="009F5FE4" w:rsidRDefault="00E57CAE" w:rsidP="00E57CAE">
      <w:pPr>
        <w:pStyle w:val="11"/>
        <w:rPr>
          <w:rtl/>
        </w:rPr>
      </w:pPr>
      <w:r w:rsidRPr="009F5FE4">
        <w:rPr>
          <w:rtl/>
        </w:rPr>
        <w:t xml:space="preserve">ונראה דלאו הזה דוקא ביוצא מן המקדש אבל באינו יוצא אף על פי שהפסיק מעבודתו ואפי' לא נתנה לאחר רק הפסיק מעבודתו ונפסלה אינו עובר כלל </w:t>
      </w:r>
      <w:proofErr w:type="spellStart"/>
      <w:r w:rsidRPr="009F5FE4">
        <w:rPr>
          <w:rtl/>
        </w:rPr>
        <w:t>דעיקר</w:t>
      </w:r>
      <w:proofErr w:type="spellEnd"/>
      <w:r w:rsidRPr="009F5FE4">
        <w:rPr>
          <w:rtl/>
        </w:rPr>
        <w:t xml:space="preserve"> </w:t>
      </w:r>
      <w:proofErr w:type="spellStart"/>
      <w:r w:rsidRPr="009F5FE4">
        <w:rPr>
          <w:rtl/>
        </w:rPr>
        <w:t>הקפידא</w:t>
      </w:r>
      <w:proofErr w:type="spellEnd"/>
      <w:r w:rsidRPr="009F5FE4">
        <w:rPr>
          <w:rtl/>
        </w:rPr>
        <w:t xml:space="preserve"> שלא יצא מן המקדש כ"ז שלא נגמר</w:t>
      </w:r>
      <w:r w:rsidRPr="009F5FE4">
        <w:rPr>
          <w:rFonts w:hint="cs"/>
          <w:rtl/>
        </w:rPr>
        <w:t>ה</w:t>
      </w:r>
      <w:r w:rsidRPr="009F5FE4">
        <w:rPr>
          <w:rtl/>
        </w:rPr>
        <w:t xml:space="preserve"> העבודה שהי' עסוק בה. ומבואר </w:t>
      </w:r>
      <w:proofErr w:type="spellStart"/>
      <w:r w:rsidRPr="009F5FE4">
        <w:rPr>
          <w:rtl/>
        </w:rPr>
        <w:t>דדוקא</w:t>
      </w:r>
      <w:proofErr w:type="spellEnd"/>
      <w:r w:rsidRPr="009F5FE4">
        <w:rPr>
          <w:rtl/>
        </w:rPr>
        <w:t xml:space="preserve"> בשעת עבודה והיינו באמצע עבודה.</w:t>
      </w:r>
      <w:r w:rsidRPr="009F5FE4">
        <w:rPr>
          <w:rtl/>
        </w:rPr>
        <w:tab/>
      </w:r>
      <w:r w:rsidRPr="009F5FE4">
        <w:rPr>
          <w:rFonts w:hint="cs"/>
          <w:rtl/>
        </w:rPr>
        <w:t>(</w:t>
      </w:r>
      <w:proofErr w:type="spellStart"/>
      <w:r>
        <w:rPr>
          <w:rFonts w:hint="cs"/>
          <w:rtl/>
        </w:rPr>
        <w:t>מנ"ח</w:t>
      </w:r>
      <w:proofErr w:type="spellEnd"/>
      <w:r w:rsidRPr="009F5FE4">
        <w:rPr>
          <w:rFonts w:hint="cs"/>
          <w:rtl/>
        </w:rPr>
        <w:t xml:space="preserve"> קנא [אותיות ב</w:t>
      </w:r>
      <w:r w:rsidRPr="009F5FE4">
        <w:rPr>
          <w:rtl/>
        </w:rPr>
        <w:t>–</w:t>
      </w:r>
      <w:r w:rsidRPr="009F5FE4">
        <w:rPr>
          <w:rFonts w:hint="cs"/>
          <w:rtl/>
        </w:rPr>
        <w:t xml:space="preserve">ג </w:t>
      </w:r>
      <w:proofErr w:type="spellStart"/>
      <w:r w:rsidRPr="009F5FE4">
        <w:rPr>
          <w:rFonts w:hint="cs"/>
          <w:rtl/>
        </w:rPr>
        <w:t>במהד</w:t>
      </w:r>
      <w:proofErr w:type="spellEnd"/>
      <w:r w:rsidRPr="009F5FE4">
        <w:rPr>
          <w:rFonts w:hint="cs"/>
          <w:rtl/>
        </w:rPr>
        <w:t>' מכון ירושלים])</w:t>
      </w:r>
    </w:p>
    <w:p w14:paraId="05523D87" w14:textId="77777777" w:rsidR="00E57CAE" w:rsidRPr="009F5FE4" w:rsidRDefault="00E57CAE" w:rsidP="00E57CAE">
      <w:pPr>
        <w:pStyle w:val="a4"/>
        <w:rPr>
          <w:rtl/>
        </w:rPr>
      </w:pPr>
      <w:r w:rsidRPr="009F5FE4">
        <w:rPr>
          <w:rtl/>
        </w:rPr>
        <w:t>המנחת חינוך שולל את האפשרות שהאיסור לצאת הוא רק כאשר העבודה הופסקה באמצע ולא נגמרה</w:t>
      </w:r>
      <w:r w:rsidRPr="009F5FE4">
        <w:rPr>
          <w:rFonts w:hint="cs"/>
          <w:rtl/>
        </w:rPr>
        <w:t>,</w:t>
      </w:r>
      <w:r w:rsidRPr="009F5FE4">
        <w:rPr>
          <w:rtl/>
        </w:rPr>
        <w:t xml:space="preserve"> שהרי גם אם כהן אחר משלים את העבודה –</w:t>
      </w:r>
      <w:r w:rsidRPr="009F5FE4">
        <w:rPr>
          <w:rFonts w:hint="cs"/>
          <w:rtl/>
        </w:rPr>
        <w:t xml:space="preserve"> </w:t>
      </w:r>
      <w:r>
        <w:rPr>
          <w:rFonts w:hint="cs"/>
          <w:rtl/>
        </w:rPr>
        <w:t>הכהן היוצא</w:t>
      </w:r>
      <w:r w:rsidRPr="009F5FE4">
        <w:rPr>
          <w:rtl/>
        </w:rPr>
        <w:t xml:space="preserve"> חייב. ובמקרה הפוך, גם אם העבודה נפסלה מ</w:t>
      </w:r>
      <w:r>
        <w:rPr>
          <w:rFonts w:hint="cs"/>
          <w:rtl/>
        </w:rPr>
        <w:t>שום שאף כהן אחר לא השלים אותה</w:t>
      </w:r>
      <w:r w:rsidRPr="009F5FE4">
        <w:rPr>
          <w:rtl/>
        </w:rPr>
        <w:t xml:space="preserve">, הכהן </w:t>
      </w:r>
      <w:r>
        <w:rPr>
          <w:rFonts w:hint="cs"/>
          <w:rtl/>
        </w:rPr>
        <w:t xml:space="preserve">המפסיק </w:t>
      </w:r>
      <w:r w:rsidRPr="009F5FE4">
        <w:rPr>
          <w:rtl/>
        </w:rPr>
        <w:t xml:space="preserve">אינו חייב עד שיצא משום ש'עיקר </w:t>
      </w:r>
      <w:proofErr w:type="spellStart"/>
      <w:r w:rsidRPr="009F5FE4">
        <w:rPr>
          <w:rtl/>
        </w:rPr>
        <w:t>הקפידא</w:t>
      </w:r>
      <w:proofErr w:type="spellEnd"/>
      <w:r w:rsidRPr="009F5FE4">
        <w:rPr>
          <w:rtl/>
        </w:rPr>
        <w:t>' ה</w:t>
      </w:r>
      <w:r w:rsidRPr="009F5FE4">
        <w:rPr>
          <w:rFonts w:hint="cs"/>
          <w:rtl/>
        </w:rPr>
        <w:t>ו</w:t>
      </w:r>
      <w:r w:rsidRPr="009F5FE4">
        <w:rPr>
          <w:rtl/>
        </w:rPr>
        <w:t xml:space="preserve">א היציאה ולא הנחת העבודה. אם יסוד האיסור נעוץ ביציאה מהמקדש, הסיבה שהוא עדיין מוגבל </w:t>
      </w:r>
      <w:r w:rsidRPr="009F5FE4">
        <w:rPr>
          <w:rFonts w:hint="cs"/>
          <w:rtl/>
        </w:rPr>
        <w:t>ל</w:t>
      </w:r>
      <w:r w:rsidRPr="009F5FE4">
        <w:rPr>
          <w:rtl/>
        </w:rPr>
        <w:t xml:space="preserve">זמן העבודה היא שבהתעסקות בעבודה הכהן </w:t>
      </w:r>
      <w:r w:rsidRPr="009F5FE4">
        <w:rPr>
          <w:rtl/>
        </w:rPr>
        <w:lastRenderedPageBreak/>
        <w:t xml:space="preserve">מחייב את עצמו </w:t>
      </w:r>
      <w:proofErr w:type="spellStart"/>
      <w:r w:rsidRPr="009F5FE4">
        <w:rPr>
          <w:rtl/>
        </w:rPr>
        <w:t>להשאר</w:t>
      </w:r>
      <w:proofErr w:type="spellEnd"/>
      <w:r w:rsidRPr="009F5FE4">
        <w:rPr>
          <w:rtl/>
        </w:rPr>
        <w:t xml:space="preserve"> במקדש עד שתגמר</w:t>
      </w:r>
      <w:r w:rsidRPr="009F5FE4">
        <w:rPr>
          <w:rFonts w:hint="cs"/>
          <w:rtl/>
        </w:rPr>
        <w:t xml:space="preserve"> העבודה</w:t>
      </w:r>
      <w:r w:rsidRPr="009F5FE4">
        <w:rPr>
          <w:rtl/>
        </w:rPr>
        <w:t xml:space="preserve">, </w:t>
      </w:r>
      <w:r w:rsidRPr="009F5FE4">
        <w:rPr>
          <w:rFonts w:hint="cs"/>
          <w:rtl/>
        </w:rPr>
        <w:t xml:space="preserve">אף </w:t>
      </w:r>
      <w:r w:rsidRPr="009F5FE4">
        <w:rPr>
          <w:rtl/>
        </w:rPr>
        <w:t xml:space="preserve">אם הוא בעצמו </w:t>
      </w:r>
      <w:r w:rsidRPr="009F5FE4">
        <w:rPr>
          <w:rFonts w:hint="cs"/>
          <w:rtl/>
        </w:rPr>
        <w:t xml:space="preserve">אינו </w:t>
      </w:r>
      <w:r w:rsidRPr="009F5FE4">
        <w:rPr>
          <w:rtl/>
        </w:rPr>
        <w:t xml:space="preserve">גומר </w:t>
      </w:r>
      <w:r w:rsidRPr="009F5FE4">
        <w:rPr>
          <w:rFonts w:hint="cs"/>
          <w:rtl/>
        </w:rPr>
        <w:t xml:space="preserve">אותה </w:t>
      </w:r>
      <w:r w:rsidRPr="009F5FE4">
        <w:rPr>
          <w:rtl/>
        </w:rPr>
        <w:t xml:space="preserve">(בדומה לאונן שאינו עובד ובכל זאת </w:t>
      </w:r>
      <w:r w:rsidRPr="009F5FE4">
        <w:rPr>
          <w:rFonts w:hint="cs"/>
          <w:rtl/>
        </w:rPr>
        <w:t>אסור לצאת</w:t>
      </w:r>
      <w:r w:rsidRPr="009F5FE4">
        <w:rPr>
          <w:rtl/>
        </w:rPr>
        <w:t>).</w:t>
      </w:r>
    </w:p>
    <w:p w14:paraId="3F0F10A0" w14:textId="77777777" w:rsidR="00E57CAE" w:rsidRDefault="00E57CAE" w:rsidP="00E57CAE">
      <w:pPr>
        <w:pStyle w:val="a4"/>
        <w:rPr>
          <w:rtl/>
        </w:rPr>
      </w:pPr>
      <w:r w:rsidRPr="009F5FE4">
        <w:rPr>
          <w:rFonts w:hint="cs"/>
          <w:rtl/>
        </w:rPr>
        <w:t xml:space="preserve">בשיטת המנחת חינוך </w:t>
      </w:r>
      <w:r w:rsidRPr="009F5FE4">
        <w:rPr>
          <w:rtl/>
        </w:rPr>
        <w:t>יש לברר מה א</w:t>
      </w:r>
      <w:r w:rsidRPr="009F5FE4">
        <w:rPr>
          <w:rFonts w:hint="cs"/>
          <w:rtl/>
        </w:rPr>
        <w:t>ָ</w:t>
      </w:r>
      <w:r w:rsidRPr="009F5FE4">
        <w:rPr>
          <w:rtl/>
        </w:rPr>
        <w:t>פיה של התחייבות זו, שבהפרתה עובר</w:t>
      </w:r>
      <w:r>
        <w:rPr>
          <w:rFonts w:hint="cs"/>
          <w:rtl/>
        </w:rPr>
        <w:t xml:space="preserve"> הכהן</w:t>
      </w:r>
      <w:r w:rsidRPr="009F5FE4">
        <w:rPr>
          <w:rtl/>
        </w:rPr>
        <w:t xml:space="preserve"> על איסור ומתחייב מיתה, ומהו אופי האיסור לצאת מן המקדש בשעת העבודה. לשם כך, יש לצלול </w:t>
      </w:r>
      <w:proofErr w:type="spellStart"/>
      <w:r w:rsidRPr="009F5FE4">
        <w:rPr>
          <w:rtl/>
        </w:rPr>
        <w:t>לסוגיא</w:t>
      </w:r>
      <w:proofErr w:type="spellEnd"/>
      <w:r w:rsidRPr="009F5FE4">
        <w:rPr>
          <w:rtl/>
        </w:rPr>
        <w:t xml:space="preserve"> הכללית </w:t>
      </w:r>
      <w:r w:rsidRPr="009F5FE4">
        <w:rPr>
          <w:rFonts w:hint="cs"/>
          <w:rtl/>
        </w:rPr>
        <w:t>העוסקת ב</w:t>
      </w:r>
      <w:r w:rsidRPr="009F5FE4">
        <w:rPr>
          <w:rtl/>
        </w:rPr>
        <w:t xml:space="preserve">תפקיד </w:t>
      </w:r>
      <w:proofErr w:type="spellStart"/>
      <w:r w:rsidRPr="009F5FE4">
        <w:rPr>
          <w:rtl/>
        </w:rPr>
        <w:t>הכהנים</w:t>
      </w:r>
      <w:proofErr w:type="spellEnd"/>
      <w:r w:rsidRPr="009F5FE4">
        <w:rPr>
          <w:rtl/>
        </w:rPr>
        <w:t xml:space="preserve"> בעבודת המקדש ומעמדם האישי הנגזר מכך.</w:t>
      </w:r>
    </w:p>
    <w:p w14:paraId="3FFDA6E3" w14:textId="77777777" w:rsidR="00E57CAE" w:rsidRPr="009F5FE4" w:rsidRDefault="00E57CAE" w:rsidP="00E57CAE">
      <w:pPr>
        <w:pStyle w:val="III"/>
        <w:rPr>
          <w:rtl/>
        </w:rPr>
      </w:pPr>
      <w:r>
        <w:rPr>
          <w:rFonts w:hint="cs"/>
          <w:rtl/>
        </w:rPr>
        <w:t>3. מעמד הכהנים ככלי שרת</w:t>
      </w:r>
    </w:p>
    <w:p w14:paraId="00F8275D" w14:textId="77777777" w:rsidR="00E57CAE" w:rsidRPr="009F5FE4" w:rsidRDefault="00E57CAE" w:rsidP="00E57CAE">
      <w:pPr>
        <w:pStyle w:val="11"/>
        <w:rPr>
          <w:rtl/>
        </w:rPr>
      </w:pPr>
      <w:proofErr w:type="spellStart"/>
      <w:r w:rsidRPr="009F5FE4">
        <w:rPr>
          <w:rtl/>
        </w:rPr>
        <w:t>הכהנים</w:t>
      </w:r>
      <w:proofErr w:type="spellEnd"/>
      <w:r w:rsidRPr="009F5FE4">
        <w:rPr>
          <w:rtl/>
        </w:rPr>
        <w:t xml:space="preserve"> הובדלו מכלל </w:t>
      </w:r>
      <w:proofErr w:type="spellStart"/>
      <w:r w:rsidRPr="009F5FE4">
        <w:rPr>
          <w:rtl/>
        </w:rPr>
        <w:t>הלוים</w:t>
      </w:r>
      <w:proofErr w:type="spellEnd"/>
      <w:r w:rsidRPr="009F5FE4">
        <w:rPr>
          <w:rtl/>
        </w:rPr>
        <w:t xml:space="preserve"> לעבודת </w:t>
      </w:r>
      <w:proofErr w:type="spellStart"/>
      <w:r w:rsidRPr="009F5FE4">
        <w:rPr>
          <w:rtl/>
        </w:rPr>
        <w:t>הקרבנות</w:t>
      </w:r>
      <w:proofErr w:type="spellEnd"/>
      <w:r w:rsidRPr="009F5FE4">
        <w:rPr>
          <w:rtl/>
        </w:rPr>
        <w:t xml:space="preserve"> שנאמר ויבדל אהרן להקדישו קדש קדשים, ומצות עשה היא להבדיל </w:t>
      </w:r>
      <w:proofErr w:type="spellStart"/>
      <w:r w:rsidRPr="009F5FE4">
        <w:rPr>
          <w:rtl/>
        </w:rPr>
        <w:t>הכהנים</w:t>
      </w:r>
      <w:proofErr w:type="spellEnd"/>
      <w:r w:rsidRPr="009F5FE4">
        <w:rPr>
          <w:rtl/>
        </w:rPr>
        <w:t xml:space="preserve"> ולקדשם ולהכינם לקרבן שנאמר </w:t>
      </w:r>
      <w:proofErr w:type="spellStart"/>
      <w:r w:rsidRPr="009F5FE4">
        <w:rPr>
          <w:rtl/>
        </w:rPr>
        <w:t>וקדשתו</w:t>
      </w:r>
      <w:proofErr w:type="spellEnd"/>
      <w:r w:rsidRPr="009F5FE4">
        <w:rPr>
          <w:rtl/>
        </w:rPr>
        <w:t xml:space="preserve"> כי את לחם א–</w:t>
      </w:r>
      <w:proofErr w:type="spellStart"/>
      <w:r w:rsidRPr="009F5FE4">
        <w:rPr>
          <w:rtl/>
        </w:rPr>
        <w:t>להיך</w:t>
      </w:r>
      <w:proofErr w:type="spellEnd"/>
      <w:r w:rsidRPr="009F5FE4">
        <w:rPr>
          <w:rtl/>
        </w:rPr>
        <w:t xml:space="preserve"> הוא מקריב.</w:t>
      </w:r>
      <w:r w:rsidRPr="009F5FE4">
        <w:rPr>
          <w:rtl/>
        </w:rPr>
        <w:tab/>
      </w:r>
      <w:r w:rsidRPr="009F5FE4">
        <w:rPr>
          <w:rFonts w:hint="cs"/>
          <w:rtl/>
        </w:rPr>
        <w:t>(רמב"ם כלי המקדש והעובדים בו ד', א)</w:t>
      </w:r>
    </w:p>
    <w:p w14:paraId="4B0AC68B" w14:textId="77777777" w:rsidR="00E57CAE" w:rsidRPr="009F5FE4" w:rsidRDefault="00E57CAE" w:rsidP="00E57CAE">
      <w:pPr>
        <w:pStyle w:val="a4"/>
        <w:rPr>
          <w:rtl/>
        </w:rPr>
      </w:pPr>
      <w:r w:rsidRPr="009F5FE4">
        <w:rPr>
          <w:rtl/>
        </w:rPr>
        <w:t xml:space="preserve">מלשון הרמב"ם, ובפרט </w:t>
      </w:r>
      <w:r w:rsidRPr="009F5FE4">
        <w:rPr>
          <w:rFonts w:hint="cs"/>
          <w:rtl/>
        </w:rPr>
        <w:t>משיבוץ הלכות</w:t>
      </w:r>
      <w:r>
        <w:rPr>
          <w:rFonts w:hint="cs"/>
          <w:rtl/>
        </w:rPr>
        <w:t xml:space="preserve"> </w:t>
      </w:r>
      <w:proofErr w:type="spellStart"/>
      <w:r>
        <w:rPr>
          <w:rFonts w:hint="cs"/>
          <w:rtl/>
        </w:rPr>
        <w:t>הכהנים</w:t>
      </w:r>
      <w:proofErr w:type="spellEnd"/>
      <w:r>
        <w:rPr>
          <w:rFonts w:hint="cs"/>
          <w:rtl/>
        </w:rPr>
        <w:t xml:space="preserve"> במסגרת כלי המקדש, </w:t>
      </w:r>
      <w:r w:rsidRPr="009F5FE4">
        <w:rPr>
          <w:rtl/>
        </w:rPr>
        <w:t xml:space="preserve">נראה שתכלית הקדשת </w:t>
      </w:r>
      <w:proofErr w:type="spellStart"/>
      <w:r w:rsidRPr="009F5FE4">
        <w:rPr>
          <w:rFonts w:hint="cs"/>
          <w:rtl/>
        </w:rPr>
        <w:t>הכהנים</w:t>
      </w:r>
      <w:proofErr w:type="spellEnd"/>
      <w:r w:rsidRPr="009F5FE4">
        <w:rPr>
          <w:rFonts w:hint="cs"/>
          <w:rtl/>
        </w:rPr>
        <w:t xml:space="preserve"> היא </w:t>
      </w:r>
      <w:r w:rsidRPr="009F5FE4">
        <w:rPr>
          <w:rtl/>
        </w:rPr>
        <w:t xml:space="preserve">עבודת </w:t>
      </w:r>
      <w:proofErr w:type="spellStart"/>
      <w:r w:rsidRPr="009F5FE4">
        <w:rPr>
          <w:rtl/>
        </w:rPr>
        <w:t>הקרבנות</w:t>
      </w:r>
      <w:proofErr w:type="spellEnd"/>
      <w:r w:rsidRPr="009F5FE4">
        <w:rPr>
          <w:rtl/>
        </w:rPr>
        <w:t xml:space="preserve"> בידי</w:t>
      </w:r>
      <w:r w:rsidRPr="009F5FE4">
        <w:rPr>
          <w:rFonts w:hint="cs"/>
          <w:rtl/>
        </w:rPr>
        <w:t>הם</w:t>
      </w:r>
      <w:r w:rsidRPr="009F5FE4">
        <w:rPr>
          <w:rtl/>
        </w:rPr>
        <w:t xml:space="preserve"> ושימושם ככלי שרת.</w:t>
      </w:r>
      <w:r w:rsidRPr="009F5FE4">
        <w:rPr>
          <w:rFonts w:cs="FrankRuehl" w:hint="cs"/>
          <w:rtl/>
          <w:lang w:eastAsia="he-IL"/>
        </w:rPr>
        <w:t xml:space="preserve"> </w:t>
      </w:r>
      <w:r w:rsidRPr="009F5FE4">
        <w:rPr>
          <w:rtl/>
        </w:rPr>
        <w:t xml:space="preserve">חיזוק לכיוון זה עולה מסוגית חינוך כהן גדול ביום </w:t>
      </w:r>
      <w:r w:rsidRPr="009F5FE4">
        <w:rPr>
          <w:rFonts w:hint="cs"/>
          <w:rtl/>
        </w:rPr>
        <w:t>ה</w:t>
      </w:r>
      <w:r w:rsidRPr="009F5FE4">
        <w:rPr>
          <w:rtl/>
        </w:rPr>
        <w:t>כיפור</w:t>
      </w:r>
      <w:r w:rsidRPr="009F5FE4">
        <w:rPr>
          <w:rFonts w:hint="cs"/>
          <w:rtl/>
        </w:rPr>
        <w:t>ים</w:t>
      </w:r>
      <w:r w:rsidRPr="009F5FE4">
        <w:rPr>
          <w:rtl/>
        </w:rPr>
        <w:t>. הגמ</w:t>
      </w:r>
      <w:r w:rsidRPr="009F5FE4">
        <w:rPr>
          <w:rFonts w:hint="cs"/>
          <w:rtl/>
        </w:rPr>
        <w:t xml:space="preserve">רא </w:t>
      </w:r>
      <w:proofErr w:type="spellStart"/>
      <w:r w:rsidRPr="009F5FE4">
        <w:rPr>
          <w:rtl/>
        </w:rPr>
        <w:t>ביומא</w:t>
      </w:r>
      <w:proofErr w:type="spellEnd"/>
      <w:r w:rsidRPr="009F5FE4">
        <w:rPr>
          <w:rtl/>
        </w:rPr>
        <w:t xml:space="preserve"> </w:t>
      </w:r>
      <w:proofErr w:type="spellStart"/>
      <w:r w:rsidRPr="009F5FE4">
        <w:rPr>
          <w:rtl/>
        </w:rPr>
        <w:t>יב</w:t>
      </w:r>
      <w:proofErr w:type="spellEnd"/>
      <w:r w:rsidRPr="009F5FE4">
        <w:rPr>
          <w:rtl/>
        </w:rPr>
        <w:t>: משוה בין כלי השרת שהשימוש בה</w:t>
      </w:r>
      <w:r>
        <w:rPr>
          <w:rFonts w:hint="cs"/>
          <w:rtl/>
        </w:rPr>
        <w:t>ם</w:t>
      </w:r>
      <w:r w:rsidRPr="009F5FE4">
        <w:rPr>
          <w:rtl/>
        </w:rPr>
        <w:t xml:space="preserve"> מקדש</w:t>
      </w:r>
      <w:r w:rsidRPr="009F5FE4">
        <w:rPr>
          <w:rFonts w:hint="cs"/>
          <w:rtl/>
        </w:rPr>
        <w:t>ם</w:t>
      </w:r>
      <w:r w:rsidRPr="009F5FE4">
        <w:rPr>
          <w:rtl/>
        </w:rPr>
        <w:t xml:space="preserve"> </w:t>
      </w:r>
      <w:r w:rsidRPr="009F5FE4">
        <w:rPr>
          <w:rFonts w:hint="cs"/>
          <w:rtl/>
        </w:rPr>
        <w:t xml:space="preserve">ובין </w:t>
      </w:r>
      <w:r>
        <w:rPr>
          <w:rFonts w:hint="cs"/>
          <w:rtl/>
        </w:rPr>
        <w:t>הכהן ש</w:t>
      </w:r>
      <w:r w:rsidRPr="009F5FE4">
        <w:rPr>
          <w:rtl/>
        </w:rPr>
        <w:t>עבודת</w:t>
      </w:r>
      <w:r>
        <w:rPr>
          <w:rFonts w:hint="cs"/>
          <w:rtl/>
        </w:rPr>
        <w:t>ו</w:t>
      </w:r>
      <w:r w:rsidRPr="009F5FE4">
        <w:rPr>
          <w:rtl/>
        </w:rPr>
        <w:t xml:space="preserve"> </w:t>
      </w:r>
      <w:proofErr w:type="spellStart"/>
      <w:r w:rsidRPr="009F5FE4">
        <w:rPr>
          <w:rtl/>
        </w:rPr>
        <w:t>מקדשת</w:t>
      </w:r>
      <w:r w:rsidRPr="009F5FE4">
        <w:rPr>
          <w:rFonts w:hint="cs"/>
          <w:rtl/>
        </w:rPr>
        <w:t>ו</w:t>
      </w:r>
      <w:proofErr w:type="spellEnd"/>
      <w:r w:rsidRPr="009F5FE4">
        <w:rPr>
          <w:rtl/>
        </w:rPr>
        <w:t xml:space="preserve"> ומחנכתו:</w:t>
      </w:r>
    </w:p>
    <w:p w14:paraId="776F9F55" w14:textId="77777777" w:rsidR="00E57CAE" w:rsidRPr="009F5FE4" w:rsidRDefault="00E57CAE" w:rsidP="00E57CAE">
      <w:pPr>
        <w:pStyle w:val="11"/>
        <w:rPr>
          <w:rtl/>
        </w:rPr>
      </w:pPr>
      <w:r w:rsidRPr="009F5FE4">
        <w:rPr>
          <w:rtl/>
        </w:rPr>
        <w:t xml:space="preserve">רב </w:t>
      </w:r>
      <w:proofErr w:type="spellStart"/>
      <w:r w:rsidRPr="009F5FE4">
        <w:rPr>
          <w:rtl/>
        </w:rPr>
        <w:t>פפא</w:t>
      </w:r>
      <w:proofErr w:type="spellEnd"/>
      <w:r w:rsidRPr="009F5FE4">
        <w:rPr>
          <w:rtl/>
        </w:rPr>
        <w:t xml:space="preserve"> אמר: עבודתו מחנכתו. מי לא תניא: כל הכלים שעשה משה </w:t>
      </w:r>
      <w:r>
        <w:rPr>
          <w:rFonts w:hint="cs"/>
          <w:rtl/>
        </w:rPr>
        <w:t>–</w:t>
      </w:r>
      <w:r w:rsidRPr="009F5FE4">
        <w:rPr>
          <w:rtl/>
        </w:rPr>
        <w:t xml:space="preserve"> משיחתן </w:t>
      </w:r>
      <w:proofErr w:type="spellStart"/>
      <w:r w:rsidRPr="009F5FE4">
        <w:rPr>
          <w:rtl/>
        </w:rPr>
        <w:t>מקדשתן</w:t>
      </w:r>
      <w:proofErr w:type="spellEnd"/>
      <w:r w:rsidRPr="009F5FE4">
        <w:rPr>
          <w:rtl/>
        </w:rPr>
        <w:t xml:space="preserve">, מכאן ואילך </w:t>
      </w:r>
      <w:r>
        <w:rPr>
          <w:rFonts w:hint="cs"/>
          <w:rtl/>
        </w:rPr>
        <w:t>–</w:t>
      </w:r>
      <w:r w:rsidRPr="009F5FE4">
        <w:rPr>
          <w:rtl/>
        </w:rPr>
        <w:t xml:space="preserve"> עבודתן מחנכתן. הכא נמי </w:t>
      </w:r>
      <w:r>
        <w:rPr>
          <w:rFonts w:hint="cs"/>
          <w:rtl/>
        </w:rPr>
        <w:t>–</w:t>
      </w:r>
      <w:r w:rsidRPr="009F5FE4">
        <w:rPr>
          <w:rtl/>
        </w:rPr>
        <w:t xml:space="preserve"> עבודתו מחנכתו.</w:t>
      </w:r>
    </w:p>
    <w:p w14:paraId="10406735" w14:textId="77777777" w:rsidR="00E57CAE" w:rsidRPr="009F5FE4" w:rsidRDefault="00E57CAE" w:rsidP="00E57CAE">
      <w:pPr>
        <w:pStyle w:val="a4"/>
        <w:rPr>
          <w:rtl/>
        </w:rPr>
      </w:pPr>
      <w:r w:rsidRPr="009F5FE4">
        <w:rPr>
          <w:rtl/>
        </w:rPr>
        <w:t>השוואה זו מעידה על דמיון ב</w:t>
      </w:r>
      <w:r w:rsidRPr="009F5FE4">
        <w:rPr>
          <w:rFonts w:hint="cs"/>
          <w:rtl/>
        </w:rPr>
        <w:t xml:space="preserve">ין </w:t>
      </w:r>
      <w:r w:rsidRPr="009F5FE4">
        <w:rPr>
          <w:rtl/>
        </w:rPr>
        <w:t>אופן הקדש</w:t>
      </w:r>
      <w:r w:rsidRPr="009F5FE4">
        <w:rPr>
          <w:rFonts w:hint="cs"/>
          <w:rtl/>
        </w:rPr>
        <w:t>ת</w:t>
      </w:r>
      <w:r w:rsidRPr="009F5FE4">
        <w:rPr>
          <w:rtl/>
        </w:rPr>
        <w:t xml:space="preserve"> </w:t>
      </w:r>
      <w:proofErr w:type="spellStart"/>
      <w:r w:rsidRPr="009F5FE4">
        <w:rPr>
          <w:rtl/>
        </w:rPr>
        <w:t>הכהנים</w:t>
      </w:r>
      <w:proofErr w:type="spellEnd"/>
      <w:r w:rsidRPr="009F5FE4">
        <w:rPr>
          <w:rtl/>
        </w:rPr>
        <w:t xml:space="preserve"> </w:t>
      </w:r>
      <w:r w:rsidRPr="009F5FE4">
        <w:rPr>
          <w:rFonts w:hint="cs"/>
          <w:rtl/>
        </w:rPr>
        <w:t xml:space="preserve">ובין אופן הקדשת </w:t>
      </w:r>
      <w:r w:rsidRPr="009F5FE4">
        <w:rPr>
          <w:rtl/>
        </w:rPr>
        <w:t>כלי שרת.</w:t>
      </w:r>
      <w:r w:rsidRPr="009F5FE4">
        <w:rPr>
          <w:rStyle w:val="af"/>
          <w:rFonts w:ascii="Narkisim" w:hAnsi="Narkisim"/>
          <w:shd w:val="clear" w:color="auto" w:fill="FFFFFF"/>
          <w:rtl/>
        </w:rPr>
        <w:footnoteReference w:id="3"/>
      </w:r>
      <w:r w:rsidRPr="009F5FE4">
        <w:rPr>
          <w:rtl/>
        </w:rPr>
        <w:t xml:space="preserve"> </w:t>
      </w:r>
      <w:r w:rsidRPr="009F5FE4">
        <w:rPr>
          <w:rFonts w:hint="cs"/>
          <w:rtl/>
        </w:rPr>
        <w:t>ר' מאיר שמחה</w:t>
      </w:r>
      <w:r w:rsidRPr="009F5FE4">
        <w:rPr>
          <w:rtl/>
        </w:rPr>
        <w:t xml:space="preserve"> </w:t>
      </w:r>
      <w:r w:rsidRPr="009F5FE4">
        <w:rPr>
          <w:rFonts w:hint="cs"/>
          <w:rtl/>
        </w:rPr>
        <w:t>מציב הקבלה זו באופן מוחלט</w:t>
      </w:r>
      <w:r w:rsidRPr="009F5FE4">
        <w:rPr>
          <w:rtl/>
        </w:rPr>
        <w:t>:</w:t>
      </w:r>
    </w:p>
    <w:p w14:paraId="11C42251" w14:textId="77777777" w:rsidR="00E57CAE" w:rsidRPr="009F5FE4" w:rsidRDefault="00E57CAE" w:rsidP="00E57CAE">
      <w:pPr>
        <w:pStyle w:val="11"/>
        <w:rPr>
          <w:rtl/>
        </w:rPr>
      </w:pPr>
      <w:r w:rsidRPr="009F5FE4">
        <w:rPr>
          <w:rtl/>
        </w:rPr>
        <w:t xml:space="preserve">והנה בכל מילי </w:t>
      </w:r>
      <w:proofErr w:type="spellStart"/>
      <w:r w:rsidRPr="009F5FE4">
        <w:rPr>
          <w:rtl/>
        </w:rPr>
        <w:t>שוים</w:t>
      </w:r>
      <w:proofErr w:type="spellEnd"/>
      <w:r w:rsidRPr="009F5FE4">
        <w:rPr>
          <w:rtl/>
        </w:rPr>
        <w:t xml:space="preserve"> </w:t>
      </w:r>
      <w:proofErr w:type="spellStart"/>
      <w:r w:rsidRPr="009F5FE4">
        <w:rPr>
          <w:rtl/>
        </w:rPr>
        <w:t>הכהנים</w:t>
      </w:r>
      <w:proofErr w:type="spellEnd"/>
      <w:r w:rsidRPr="009F5FE4">
        <w:rPr>
          <w:rtl/>
        </w:rPr>
        <w:t xml:space="preserve"> לכלי שרת, שאהרן ובניו במשיחה, וכל </w:t>
      </w:r>
      <w:proofErr w:type="spellStart"/>
      <w:r w:rsidRPr="009F5FE4">
        <w:rPr>
          <w:rtl/>
        </w:rPr>
        <w:t>הכהנים</w:t>
      </w:r>
      <w:proofErr w:type="spellEnd"/>
      <w:r w:rsidRPr="009F5FE4">
        <w:rPr>
          <w:rtl/>
        </w:rPr>
        <w:t xml:space="preserve"> בהלבשה ועבודתם </w:t>
      </w:r>
      <w:proofErr w:type="spellStart"/>
      <w:r w:rsidRPr="009F5FE4">
        <w:rPr>
          <w:rtl/>
        </w:rPr>
        <w:t>מקדשתם</w:t>
      </w:r>
      <w:proofErr w:type="spellEnd"/>
      <w:r w:rsidRPr="009F5FE4">
        <w:rPr>
          <w:rtl/>
        </w:rPr>
        <w:t xml:space="preserve"> [עיין יומא </w:t>
      </w:r>
      <w:proofErr w:type="spellStart"/>
      <w:r w:rsidRPr="009F5FE4">
        <w:rPr>
          <w:rtl/>
        </w:rPr>
        <w:t>יב</w:t>
      </w:r>
      <w:proofErr w:type="spellEnd"/>
      <w:r w:rsidRPr="009F5FE4">
        <w:rPr>
          <w:rtl/>
        </w:rPr>
        <w:t>']. וכן בכלים, הראשונים במשיחה והאחרונים בעבודה.</w:t>
      </w:r>
      <w:r w:rsidRPr="009F5FE4">
        <w:rPr>
          <w:rtl/>
        </w:rPr>
        <w:tab/>
      </w:r>
      <w:r w:rsidRPr="009F5FE4">
        <w:rPr>
          <w:rFonts w:hint="cs"/>
          <w:rtl/>
        </w:rPr>
        <w:t>(משך חכמה ויקרא ח', ל</w:t>
      </w:r>
      <w:r>
        <w:rPr>
          <w:rFonts w:hint="cs"/>
          <w:rtl/>
        </w:rPr>
        <w:t xml:space="preserve"> ובאופן דומה באור שמח שם ה', </w:t>
      </w:r>
      <w:proofErr w:type="spellStart"/>
      <w:r>
        <w:rPr>
          <w:rFonts w:hint="cs"/>
          <w:rtl/>
        </w:rPr>
        <w:t>טז</w:t>
      </w:r>
      <w:proofErr w:type="spellEnd"/>
      <w:r w:rsidRPr="009F5FE4">
        <w:rPr>
          <w:rFonts w:hint="cs"/>
          <w:rtl/>
        </w:rPr>
        <w:t>)</w:t>
      </w:r>
    </w:p>
    <w:p w14:paraId="2C652A89" w14:textId="77777777" w:rsidR="00E57CAE" w:rsidRPr="009F5FE4" w:rsidRDefault="00E57CAE" w:rsidP="00E57CAE">
      <w:pPr>
        <w:pStyle w:val="a4"/>
        <w:rPr>
          <w:shd w:val="clear" w:color="auto" w:fill="FFFFFF"/>
          <w:rtl/>
        </w:rPr>
      </w:pPr>
      <w:r w:rsidRPr="009F5FE4">
        <w:rPr>
          <w:shd w:val="clear" w:color="auto" w:fill="FFFFFF"/>
          <w:rtl/>
        </w:rPr>
        <w:t xml:space="preserve">משיחת </w:t>
      </w:r>
      <w:proofErr w:type="spellStart"/>
      <w:r w:rsidRPr="009F5FE4">
        <w:rPr>
          <w:shd w:val="clear" w:color="auto" w:fill="FFFFFF"/>
          <w:rtl/>
        </w:rPr>
        <w:t>הכהנים</w:t>
      </w:r>
      <w:proofErr w:type="spellEnd"/>
      <w:r w:rsidRPr="009F5FE4">
        <w:rPr>
          <w:shd w:val="clear" w:color="auto" w:fill="FFFFFF"/>
          <w:rtl/>
        </w:rPr>
        <w:t xml:space="preserve"> בשבעת ימי המילואים קדשה אותם כקידוש כלי השרת</w:t>
      </w:r>
      <w:r>
        <w:rPr>
          <w:rFonts w:hint="cs"/>
          <w:shd w:val="clear" w:color="auto" w:fill="FFFFFF"/>
          <w:rtl/>
        </w:rPr>
        <w:t>.</w:t>
      </w:r>
      <w:r w:rsidRPr="009F5FE4">
        <w:rPr>
          <w:shd w:val="clear" w:color="auto" w:fill="FFFFFF"/>
          <w:rtl/>
        </w:rPr>
        <w:t xml:space="preserve"> אולם</w:t>
      </w:r>
      <w:r>
        <w:rPr>
          <w:rFonts w:hint="cs"/>
          <w:shd w:val="clear" w:color="auto" w:fill="FFFFFF"/>
          <w:rtl/>
        </w:rPr>
        <w:t>,</w:t>
      </w:r>
      <w:r w:rsidRPr="009F5FE4">
        <w:rPr>
          <w:rFonts w:hint="cs"/>
          <w:shd w:val="clear" w:color="auto" w:fill="FFFFFF"/>
          <w:rtl/>
        </w:rPr>
        <w:t xml:space="preserve"> </w:t>
      </w:r>
      <w:r w:rsidRPr="009F5FE4">
        <w:rPr>
          <w:shd w:val="clear" w:color="auto" w:fill="FFFFFF"/>
          <w:rtl/>
        </w:rPr>
        <w:t xml:space="preserve">משיחת הכלים בשמן היתה מיוחדת לכלים שעשה משה במדבר, </w:t>
      </w:r>
      <w:r w:rsidRPr="009F5FE4">
        <w:rPr>
          <w:rFonts w:hint="cs"/>
          <w:shd w:val="clear" w:color="auto" w:fill="FFFFFF"/>
          <w:rtl/>
        </w:rPr>
        <w:t xml:space="preserve">אך </w:t>
      </w:r>
      <w:r w:rsidRPr="009F5FE4">
        <w:rPr>
          <w:shd w:val="clear" w:color="auto" w:fill="FFFFFF"/>
          <w:rtl/>
        </w:rPr>
        <w:t>לדורות העבודה מקדשת אות</w:t>
      </w:r>
      <w:r w:rsidRPr="009F5FE4">
        <w:rPr>
          <w:rFonts w:hint="cs"/>
          <w:shd w:val="clear" w:color="auto" w:fill="FFFFFF"/>
          <w:rtl/>
        </w:rPr>
        <w:t>ם</w:t>
      </w:r>
      <w:r w:rsidRPr="009F5FE4">
        <w:rPr>
          <w:shd w:val="clear" w:color="auto" w:fill="FFFFFF"/>
          <w:rtl/>
        </w:rPr>
        <w:t xml:space="preserve">, </w:t>
      </w:r>
      <w:r w:rsidRPr="009F5FE4">
        <w:rPr>
          <w:rFonts w:hint="cs"/>
          <w:shd w:val="clear" w:color="auto" w:fill="FFFFFF"/>
          <w:rtl/>
        </w:rPr>
        <w:t xml:space="preserve">וכך פוסק </w:t>
      </w:r>
      <w:r w:rsidRPr="009F5FE4">
        <w:rPr>
          <w:shd w:val="clear" w:color="auto" w:fill="FFFFFF"/>
          <w:rtl/>
        </w:rPr>
        <w:t xml:space="preserve">הרמב"ם </w:t>
      </w:r>
      <w:r>
        <w:rPr>
          <w:rFonts w:hint="cs"/>
          <w:shd w:val="clear" w:color="auto" w:fill="FFFFFF"/>
          <w:rtl/>
        </w:rPr>
        <w:t>שם</w:t>
      </w:r>
      <w:r w:rsidRPr="009F5FE4">
        <w:rPr>
          <w:rFonts w:hint="cs"/>
          <w:shd w:val="clear" w:color="auto" w:fill="FFFFFF"/>
          <w:rtl/>
        </w:rPr>
        <w:t xml:space="preserve"> </w:t>
      </w:r>
      <w:r w:rsidRPr="009F5FE4">
        <w:rPr>
          <w:shd w:val="clear" w:color="auto" w:fill="FFFFFF"/>
          <w:rtl/>
        </w:rPr>
        <w:t>א</w:t>
      </w:r>
      <w:r w:rsidRPr="009F5FE4">
        <w:rPr>
          <w:rFonts w:hint="cs"/>
          <w:shd w:val="clear" w:color="auto" w:fill="FFFFFF"/>
          <w:rtl/>
        </w:rPr>
        <w:t xml:space="preserve">', </w:t>
      </w:r>
      <w:proofErr w:type="spellStart"/>
      <w:r w:rsidRPr="009F5FE4">
        <w:rPr>
          <w:shd w:val="clear" w:color="auto" w:fill="FFFFFF"/>
          <w:rtl/>
        </w:rPr>
        <w:t>יב</w:t>
      </w:r>
      <w:proofErr w:type="spellEnd"/>
      <w:r w:rsidRPr="009F5FE4">
        <w:rPr>
          <w:rFonts w:hint="cs"/>
          <w:shd w:val="clear" w:color="auto" w:fill="FFFFFF"/>
          <w:rtl/>
        </w:rPr>
        <w:t>:</w:t>
      </w:r>
    </w:p>
    <w:p w14:paraId="401D8A95" w14:textId="77777777" w:rsidR="00E57CAE" w:rsidRPr="009F5FE4" w:rsidRDefault="00E57CAE" w:rsidP="00E57CAE">
      <w:pPr>
        <w:pStyle w:val="11"/>
      </w:pPr>
      <w:r w:rsidRPr="009F5FE4">
        <w:rPr>
          <w:rtl/>
        </w:rPr>
        <w:t xml:space="preserve">כל כלי המקדש שעשה משה במדבר לא </w:t>
      </w:r>
      <w:proofErr w:type="spellStart"/>
      <w:r w:rsidRPr="009F5FE4">
        <w:rPr>
          <w:rtl/>
        </w:rPr>
        <w:t>נתקדשו</w:t>
      </w:r>
      <w:proofErr w:type="spellEnd"/>
      <w:r w:rsidRPr="009F5FE4">
        <w:rPr>
          <w:rtl/>
        </w:rPr>
        <w:t xml:space="preserve"> אלא </w:t>
      </w:r>
      <w:proofErr w:type="spellStart"/>
      <w:r w:rsidRPr="009F5FE4">
        <w:rPr>
          <w:rtl/>
        </w:rPr>
        <w:t>במשיחתן</w:t>
      </w:r>
      <w:proofErr w:type="spellEnd"/>
      <w:r w:rsidRPr="009F5FE4">
        <w:rPr>
          <w:rtl/>
        </w:rPr>
        <w:t xml:space="preserve"> בשמן המשחה שנאמר וימשחם ויקדש אותם ודבר זה אינו נוהג לדורות אלא הכלים כולן כיון </w:t>
      </w:r>
      <w:proofErr w:type="spellStart"/>
      <w:r w:rsidRPr="009F5FE4">
        <w:rPr>
          <w:rtl/>
        </w:rPr>
        <w:t>שנשתמשו</w:t>
      </w:r>
      <w:proofErr w:type="spellEnd"/>
      <w:r w:rsidRPr="009F5FE4">
        <w:rPr>
          <w:rtl/>
        </w:rPr>
        <w:t xml:space="preserve"> בהן במקדש במלאכתן </w:t>
      </w:r>
      <w:proofErr w:type="spellStart"/>
      <w:r w:rsidRPr="009F5FE4">
        <w:rPr>
          <w:rtl/>
        </w:rPr>
        <w:t>נתקדשו</w:t>
      </w:r>
      <w:proofErr w:type="spellEnd"/>
      <w:r w:rsidRPr="009F5FE4">
        <w:rPr>
          <w:rtl/>
        </w:rPr>
        <w:t xml:space="preserve"> שנאמר אשר ישרתו בם בקודש בשירות הם </w:t>
      </w:r>
      <w:proofErr w:type="spellStart"/>
      <w:r w:rsidRPr="009F5FE4">
        <w:rPr>
          <w:rtl/>
        </w:rPr>
        <w:t>מתקדשי</w:t>
      </w:r>
      <w:r w:rsidRPr="009F5FE4">
        <w:rPr>
          <w:rFonts w:hint="cs"/>
          <w:rtl/>
        </w:rPr>
        <w:t>ן</w:t>
      </w:r>
      <w:proofErr w:type="spellEnd"/>
      <w:r w:rsidRPr="009F5FE4">
        <w:rPr>
          <w:rFonts w:hint="cs"/>
          <w:rtl/>
        </w:rPr>
        <w:t>:</w:t>
      </w:r>
    </w:p>
    <w:p w14:paraId="485A548A" w14:textId="77777777" w:rsidR="00E57CAE" w:rsidRPr="009F5FE4" w:rsidRDefault="00E57CAE" w:rsidP="00E57CAE">
      <w:pPr>
        <w:pStyle w:val="a4"/>
        <w:rPr>
          <w:rtl/>
        </w:rPr>
      </w:pPr>
      <w:r w:rsidRPr="009F5FE4">
        <w:rPr>
          <w:rtl/>
        </w:rPr>
        <w:lastRenderedPageBreak/>
        <w:t xml:space="preserve">ההשוואה בין מנגנון ההקדשה של כלי שרת לזה של </w:t>
      </w:r>
      <w:proofErr w:type="spellStart"/>
      <w:r w:rsidRPr="009F5FE4">
        <w:rPr>
          <w:rtl/>
        </w:rPr>
        <w:t>הכהנים</w:t>
      </w:r>
      <w:proofErr w:type="spellEnd"/>
      <w:r w:rsidRPr="009F5FE4">
        <w:rPr>
          <w:rtl/>
        </w:rPr>
        <w:t xml:space="preserve"> מראה </w:t>
      </w:r>
      <w:r w:rsidRPr="009F5FE4">
        <w:rPr>
          <w:rFonts w:hint="cs"/>
          <w:rtl/>
        </w:rPr>
        <w:t xml:space="preserve">שיש </w:t>
      </w:r>
      <w:r w:rsidRPr="009F5FE4">
        <w:rPr>
          <w:rtl/>
        </w:rPr>
        <w:t>צורך בפעולת הקדשה לכהן</w:t>
      </w:r>
      <w:r>
        <w:rPr>
          <w:rFonts w:hint="cs"/>
          <w:rtl/>
        </w:rPr>
        <w:t xml:space="preserve"> לעבודה</w:t>
      </w:r>
      <w:r w:rsidRPr="009F5FE4">
        <w:rPr>
          <w:rtl/>
        </w:rPr>
        <w:t xml:space="preserve">, ושפעולת ההקדשה דומה לזו של כלי שרת. מעבר לפעולה </w:t>
      </w:r>
      <w:r w:rsidRPr="009F5FE4">
        <w:rPr>
          <w:rFonts w:hint="cs"/>
          <w:rtl/>
        </w:rPr>
        <w:t>ה</w:t>
      </w:r>
      <w:r w:rsidRPr="009F5FE4">
        <w:rPr>
          <w:rtl/>
        </w:rPr>
        <w:t xml:space="preserve">רגעית של הקדשת </w:t>
      </w:r>
      <w:proofErr w:type="spellStart"/>
      <w:r w:rsidRPr="009F5FE4">
        <w:rPr>
          <w:rtl/>
        </w:rPr>
        <w:t>הכהנים</w:t>
      </w:r>
      <w:proofErr w:type="spellEnd"/>
      <w:r>
        <w:rPr>
          <w:rFonts w:hint="cs"/>
          <w:rtl/>
        </w:rPr>
        <w:t>,</w:t>
      </w:r>
      <w:r w:rsidRPr="009F5FE4">
        <w:rPr>
          <w:rtl/>
        </w:rPr>
        <w:t xml:space="preserve"> הירושלמי ברכות ח</w:t>
      </w:r>
      <w:r w:rsidRPr="009F5FE4">
        <w:rPr>
          <w:rFonts w:hint="cs"/>
          <w:rtl/>
        </w:rPr>
        <w:t xml:space="preserve">', </w:t>
      </w:r>
      <w:r w:rsidRPr="009F5FE4">
        <w:rPr>
          <w:rtl/>
        </w:rPr>
        <w:t xml:space="preserve">ה לומד שההשוואה משפיעה על מעמד הכהן </w:t>
      </w:r>
      <w:r w:rsidRPr="009F5FE4">
        <w:rPr>
          <w:rFonts w:hint="cs"/>
          <w:rtl/>
        </w:rPr>
        <w:t xml:space="preserve">ועל ההלכות הנגזרות ממנו </w:t>
      </w:r>
      <w:r w:rsidRPr="009F5FE4">
        <w:rPr>
          <w:rtl/>
        </w:rPr>
        <w:t>באופן גורף:</w:t>
      </w:r>
    </w:p>
    <w:p w14:paraId="4C6A06E0" w14:textId="77777777" w:rsidR="00E57CAE" w:rsidRPr="009F5FE4" w:rsidRDefault="00E57CAE" w:rsidP="00E57CAE">
      <w:pPr>
        <w:pStyle w:val="11"/>
        <w:rPr>
          <w:rtl/>
        </w:rPr>
      </w:pPr>
      <w:r w:rsidRPr="009F5FE4">
        <w:rPr>
          <w:rtl/>
        </w:rPr>
        <w:t xml:space="preserve">מניין המשתמש בכהונה מעל רבי אחא בשם שמואל אמר ואמרה להן אתם קודש לה' והכלים קודש מה כלים המשתמש בהן מעל אף המשתמש </w:t>
      </w:r>
      <w:proofErr w:type="spellStart"/>
      <w:r w:rsidRPr="009F5FE4">
        <w:rPr>
          <w:rtl/>
        </w:rPr>
        <w:t>בכהנים</w:t>
      </w:r>
      <w:proofErr w:type="spellEnd"/>
      <w:r w:rsidRPr="009F5FE4">
        <w:rPr>
          <w:rtl/>
        </w:rPr>
        <w:t xml:space="preserve"> מעל</w:t>
      </w:r>
      <w:r w:rsidRPr="009F5FE4">
        <w:rPr>
          <w:rFonts w:hint="cs"/>
          <w:rtl/>
        </w:rPr>
        <w:t>.</w:t>
      </w:r>
    </w:p>
    <w:p w14:paraId="1A96A9ED" w14:textId="77777777" w:rsidR="00E57CAE" w:rsidRPr="009F5FE4" w:rsidRDefault="00E57CAE" w:rsidP="00E57CAE">
      <w:pPr>
        <w:pStyle w:val="a4"/>
        <w:rPr>
          <w:rtl/>
        </w:rPr>
      </w:pPr>
      <w:r>
        <w:rPr>
          <w:rFonts w:hint="cs"/>
          <w:rtl/>
        </w:rPr>
        <w:t xml:space="preserve">על מנת </w:t>
      </w:r>
      <w:proofErr w:type="spellStart"/>
      <w:r>
        <w:rPr>
          <w:rFonts w:hint="cs"/>
          <w:rtl/>
        </w:rPr>
        <w:t>לישם</w:t>
      </w:r>
      <w:proofErr w:type="spellEnd"/>
      <w:r>
        <w:rPr>
          <w:rFonts w:hint="cs"/>
          <w:rtl/>
        </w:rPr>
        <w:t xml:space="preserve"> את דיני מעילה בשימוש בכהן, </w:t>
      </w:r>
      <w:r w:rsidRPr="009F5FE4">
        <w:rPr>
          <w:rFonts w:hint="cs"/>
          <w:rtl/>
        </w:rPr>
        <w:t>ערו</w:t>
      </w:r>
      <w:r>
        <w:rPr>
          <w:rFonts w:hint="cs"/>
          <w:rtl/>
        </w:rPr>
        <w:t>ך ה</w:t>
      </w:r>
      <w:r w:rsidRPr="009F5FE4">
        <w:rPr>
          <w:rFonts w:hint="cs"/>
          <w:rtl/>
        </w:rPr>
        <w:t>ש</w:t>
      </w:r>
      <w:r>
        <w:rPr>
          <w:rFonts w:hint="cs"/>
          <w:rtl/>
        </w:rPr>
        <w:t>לחן</w:t>
      </w:r>
      <w:r w:rsidRPr="009F5FE4">
        <w:rPr>
          <w:rtl/>
        </w:rPr>
        <w:t xml:space="preserve"> </w:t>
      </w:r>
      <w:r>
        <w:rPr>
          <w:rFonts w:hint="cs"/>
          <w:rtl/>
        </w:rPr>
        <w:t>מציע הבנה רחבה יותר של המושג 'מעילה':</w:t>
      </w:r>
    </w:p>
    <w:p w14:paraId="2101A7D1" w14:textId="77777777" w:rsidR="00E57CAE" w:rsidRPr="009F5FE4" w:rsidRDefault="00E57CAE" w:rsidP="00E57CAE">
      <w:pPr>
        <w:pStyle w:val="11"/>
        <w:rPr>
          <w:rtl/>
        </w:rPr>
      </w:pPr>
      <w:r w:rsidRPr="009F5FE4">
        <w:rPr>
          <w:rtl/>
        </w:rPr>
        <w:t xml:space="preserve">ודע </w:t>
      </w:r>
      <w:proofErr w:type="spellStart"/>
      <w:r w:rsidRPr="009F5FE4">
        <w:rPr>
          <w:rtl/>
        </w:rPr>
        <w:t>דשם</w:t>
      </w:r>
      <w:proofErr w:type="spellEnd"/>
      <w:r w:rsidRPr="009F5FE4">
        <w:rPr>
          <w:rtl/>
        </w:rPr>
        <w:t xml:space="preserve"> מעילה לאו דוקא בחיוב קרבן מעילה וכל עבירה נקראת מעילה </w:t>
      </w:r>
      <w:proofErr w:type="spellStart"/>
      <w:r w:rsidRPr="009F5FE4">
        <w:rPr>
          <w:rtl/>
        </w:rPr>
        <w:t>כדכתיב</w:t>
      </w:r>
      <w:proofErr w:type="spellEnd"/>
      <w:r w:rsidRPr="009F5FE4">
        <w:rPr>
          <w:rtl/>
        </w:rPr>
        <w:t xml:space="preserve"> וימעלו בה' א–להי </w:t>
      </w:r>
      <w:proofErr w:type="spellStart"/>
      <w:r w:rsidRPr="009F5FE4">
        <w:rPr>
          <w:rtl/>
        </w:rPr>
        <w:t>אבותם</w:t>
      </w:r>
      <w:proofErr w:type="spellEnd"/>
      <w:r w:rsidRPr="009F5FE4">
        <w:rPr>
          <w:rtl/>
        </w:rPr>
        <w:t xml:space="preserve">... </w:t>
      </w:r>
      <w:proofErr w:type="spellStart"/>
      <w:r w:rsidRPr="009F5FE4">
        <w:rPr>
          <w:rtl/>
        </w:rPr>
        <w:t>ולהדיא</w:t>
      </w:r>
      <w:proofErr w:type="spellEnd"/>
      <w:r w:rsidRPr="009F5FE4">
        <w:rPr>
          <w:rtl/>
        </w:rPr>
        <w:t xml:space="preserve"> שנינו במעילה אין מעילה אלא שינוי וכן הוא אומר איש איש כי תשטה אשתו ומעלה בו מעל וכן הוא אומר וימעלו וכו' ע"ש דכל שעושה דבר נגד התורה נקרא מועל...</w:t>
      </w:r>
      <w:r>
        <w:rPr>
          <w:rtl/>
        </w:rPr>
        <w:tab/>
      </w:r>
      <w:r w:rsidRPr="009F5FE4">
        <w:rPr>
          <w:rtl/>
        </w:rPr>
        <w:t>(</w:t>
      </w:r>
      <w:proofErr w:type="spellStart"/>
      <w:r>
        <w:rPr>
          <w:rFonts w:hint="cs"/>
          <w:rtl/>
        </w:rPr>
        <w:t>ערוה"ש</w:t>
      </w:r>
      <w:proofErr w:type="spellEnd"/>
      <w:r>
        <w:rPr>
          <w:rFonts w:hint="cs"/>
          <w:rtl/>
        </w:rPr>
        <w:t xml:space="preserve"> </w:t>
      </w:r>
      <w:proofErr w:type="spellStart"/>
      <w:r w:rsidRPr="009F5FE4">
        <w:rPr>
          <w:rFonts w:hint="cs"/>
          <w:rtl/>
        </w:rPr>
        <w:t>או"ח</w:t>
      </w:r>
      <w:proofErr w:type="spellEnd"/>
      <w:r w:rsidRPr="009F5FE4">
        <w:rPr>
          <w:rFonts w:hint="cs"/>
          <w:rtl/>
        </w:rPr>
        <w:t xml:space="preserve"> </w:t>
      </w:r>
      <w:r w:rsidRPr="009F5FE4">
        <w:rPr>
          <w:rtl/>
        </w:rPr>
        <w:t>קכ</w:t>
      </w:r>
      <w:r w:rsidRPr="009F5FE4">
        <w:rPr>
          <w:rFonts w:hint="cs"/>
          <w:rtl/>
        </w:rPr>
        <w:t xml:space="preserve">"ח, </w:t>
      </w:r>
      <w:r w:rsidRPr="009F5FE4">
        <w:rPr>
          <w:rtl/>
        </w:rPr>
        <w:t>סח)</w:t>
      </w:r>
    </w:p>
    <w:p w14:paraId="578FB1AD" w14:textId="77777777" w:rsidR="00E57CAE" w:rsidRDefault="00E57CAE" w:rsidP="00E57CAE">
      <w:pPr>
        <w:pStyle w:val="a4"/>
        <w:rPr>
          <w:rtl/>
        </w:rPr>
      </w:pPr>
      <w:r w:rsidRPr="009F5FE4">
        <w:rPr>
          <w:rtl/>
        </w:rPr>
        <w:t>פרישת כנפיו של איסור מעילה על השימוש בכהן פותחת פתח לבחינת היבטים נוספים השייכים למעמד הכהן, ובהם האיסור לצאת מהמקדש בשעת העבודה, דרך הפריזמה של קדושת הכהן ומעמדו ככלי שרת.</w:t>
      </w:r>
    </w:p>
    <w:p w14:paraId="3EA00EE4" w14:textId="77777777" w:rsidR="00E57CAE" w:rsidRDefault="00E57CAE" w:rsidP="00E57CAE">
      <w:pPr>
        <w:pStyle w:val="III"/>
        <w:rPr>
          <w:rtl/>
        </w:rPr>
      </w:pPr>
      <w:r>
        <w:rPr>
          <w:rFonts w:hint="cs"/>
          <w:rtl/>
        </w:rPr>
        <w:t>4. הבנת האיסור כאיסור מעילה</w:t>
      </w:r>
    </w:p>
    <w:p w14:paraId="1D6820E3" w14:textId="77777777" w:rsidR="00E57CAE" w:rsidRDefault="00E57CAE" w:rsidP="00E57CAE">
      <w:pPr>
        <w:pStyle w:val="a4"/>
        <w:rPr>
          <w:rtl/>
        </w:rPr>
      </w:pPr>
      <w:r w:rsidRPr="009F5FE4">
        <w:rPr>
          <w:rtl/>
        </w:rPr>
        <w:t>הגמ</w:t>
      </w:r>
      <w:r w:rsidRPr="009F5FE4">
        <w:rPr>
          <w:rFonts w:hint="cs"/>
          <w:rtl/>
        </w:rPr>
        <w:t>רא</w:t>
      </w:r>
      <w:r w:rsidRPr="009F5FE4">
        <w:rPr>
          <w:rtl/>
        </w:rPr>
        <w:t xml:space="preserve"> במעילה </w:t>
      </w:r>
      <w:proofErr w:type="spellStart"/>
      <w:r w:rsidRPr="009F5FE4">
        <w:rPr>
          <w:rtl/>
        </w:rPr>
        <w:t>יח</w:t>
      </w:r>
      <w:proofErr w:type="spellEnd"/>
      <w:r w:rsidRPr="009F5FE4">
        <w:rPr>
          <w:rFonts w:hint="cs"/>
          <w:rtl/>
        </w:rPr>
        <w:t>.</w:t>
      </w:r>
      <w:r w:rsidRPr="009F5FE4">
        <w:rPr>
          <w:rtl/>
        </w:rPr>
        <w:t xml:space="preserve"> אומרת</w:t>
      </w:r>
      <w:r w:rsidRPr="009F5FE4">
        <w:rPr>
          <w:rFonts w:hint="cs"/>
          <w:rtl/>
        </w:rPr>
        <w:t>:</w:t>
      </w:r>
      <w:r w:rsidRPr="009F5FE4">
        <w:rPr>
          <w:rtl/>
        </w:rPr>
        <w:t xml:space="preserve"> "אין מעל אלא ש</w:t>
      </w:r>
      <w:r>
        <w:rPr>
          <w:rFonts w:hint="cs"/>
          <w:rtl/>
        </w:rPr>
        <w:t>ִ</w:t>
      </w:r>
      <w:r w:rsidRPr="009F5FE4">
        <w:rPr>
          <w:rtl/>
        </w:rPr>
        <w:t>נוי"</w:t>
      </w:r>
      <w:r w:rsidRPr="009F5FE4">
        <w:rPr>
          <w:rFonts w:hint="cs"/>
          <w:rtl/>
        </w:rPr>
        <w:t>.</w:t>
      </w:r>
      <w:r w:rsidRPr="009F5FE4">
        <w:rPr>
          <w:rtl/>
        </w:rPr>
        <w:t xml:space="preserve"> </w:t>
      </w:r>
      <w:r>
        <w:rPr>
          <w:rFonts w:hint="cs"/>
          <w:rtl/>
        </w:rPr>
        <w:t>יש כמה הבנות מהו שינוי זה:</w:t>
      </w:r>
      <w:r w:rsidRPr="009F5FE4">
        <w:rPr>
          <w:rStyle w:val="af"/>
          <w:rFonts w:ascii="Narkisim" w:hAnsi="Narkisim"/>
          <w:rtl/>
        </w:rPr>
        <w:footnoteReference w:id="4"/>
      </w:r>
    </w:p>
    <w:p w14:paraId="3EC2790F" w14:textId="77777777" w:rsidR="00E57CAE" w:rsidRDefault="00E57CAE" w:rsidP="00E57CAE">
      <w:pPr>
        <w:pStyle w:val="a4"/>
        <w:numPr>
          <w:ilvl w:val="0"/>
          <w:numId w:val="3"/>
        </w:numPr>
      </w:pPr>
      <w:r>
        <w:rPr>
          <w:rFonts w:hint="cs"/>
          <w:rtl/>
        </w:rPr>
        <w:t>שינוי יעוד.</w:t>
      </w:r>
    </w:p>
    <w:p w14:paraId="45AB1110" w14:textId="77777777" w:rsidR="00E57CAE" w:rsidRDefault="00E57CAE" w:rsidP="00E57CAE">
      <w:pPr>
        <w:pStyle w:val="a4"/>
        <w:numPr>
          <w:ilvl w:val="0"/>
          <w:numId w:val="3"/>
        </w:numPr>
      </w:pPr>
      <w:r>
        <w:rPr>
          <w:rFonts w:hint="cs"/>
          <w:rtl/>
        </w:rPr>
        <w:t>שינוי קדושה.</w:t>
      </w:r>
      <w:r>
        <w:rPr>
          <w:rStyle w:val="af"/>
          <w:rtl/>
        </w:rPr>
        <w:footnoteReference w:id="5"/>
      </w:r>
    </w:p>
    <w:p w14:paraId="4EBA59C5" w14:textId="77777777" w:rsidR="00E57CAE" w:rsidRDefault="00E57CAE" w:rsidP="00E57CAE">
      <w:pPr>
        <w:pStyle w:val="a4"/>
        <w:numPr>
          <w:ilvl w:val="0"/>
          <w:numId w:val="3"/>
        </w:numPr>
        <w:rPr>
          <w:rtl/>
        </w:rPr>
      </w:pPr>
      <w:r>
        <w:rPr>
          <w:rFonts w:hint="cs"/>
          <w:rtl/>
        </w:rPr>
        <w:t>שינוי רשות.</w:t>
      </w:r>
      <w:r>
        <w:rPr>
          <w:rStyle w:val="af"/>
          <w:rtl/>
        </w:rPr>
        <w:footnoteReference w:id="6"/>
      </w:r>
    </w:p>
    <w:p w14:paraId="5E12B4EE" w14:textId="77777777" w:rsidR="00E57CAE" w:rsidRDefault="00E57CAE" w:rsidP="00E57CAE">
      <w:pPr>
        <w:pStyle w:val="a4"/>
        <w:rPr>
          <w:rtl/>
        </w:rPr>
      </w:pPr>
      <w:r w:rsidRPr="009F5FE4">
        <w:rPr>
          <w:rtl/>
        </w:rPr>
        <w:t>הכסף משנה רואה את הזלזול בעבודה כמוקד האיסור, וניתן לפרש את ש</w:t>
      </w:r>
      <w:r>
        <w:rPr>
          <w:rFonts w:hint="cs"/>
          <w:rtl/>
        </w:rPr>
        <w:t>י</w:t>
      </w:r>
      <w:r w:rsidRPr="009F5FE4">
        <w:rPr>
          <w:rtl/>
        </w:rPr>
        <w:t xml:space="preserve">טתו בהתאם להבנה ששינוי היעוד של חפץ נחשב למעילה. אם יעוד </w:t>
      </w:r>
      <w:proofErr w:type="spellStart"/>
      <w:r w:rsidRPr="009F5FE4">
        <w:rPr>
          <w:rtl/>
        </w:rPr>
        <w:t>הכהנים</w:t>
      </w:r>
      <w:proofErr w:type="spellEnd"/>
      <w:r w:rsidRPr="009F5FE4">
        <w:rPr>
          <w:rtl/>
        </w:rPr>
        <w:t xml:space="preserve"> הוא עבודת </w:t>
      </w:r>
      <w:proofErr w:type="spellStart"/>
      <w:r w:rsidRPr="009F5FE4">
        <w:rPr>
          <w:rtl/>
        </w:rPr>
        <w:t>הקרבנות</w:t>
      </w:r>
      <w:proofErr w:type="spellEnd"/>
      <w:r w:rsidRPr="009F5FE4">
        <w:rPr>
          <w:rtl/>
        </w:rPr>
        <w:t xml:space="preserve">, אזי בהנחת העבודה ובזלזול בה הם חורגים </w:t>
      </w:r>
      <w:proofErr w:type="spellStart"/>
      <w:r w:rsidRPr="009F5FE4">
        <w:rPr>
          <w:rtl/>
        </w:rPr>
        <w:t>מיעודם</w:t>
      </w:r>
      <w:proofErr w:type="spellEnd"/>
      <w:r w:rsidRPr="009F5FE4">
        <w:rPr>
          <w:rtl/>
        </w:rPr>
        <w:t xml:space="preserve"> ותפקידם.</w:t>
      </w:r>
      <w:r>
        <w:rPr>
          <w:rFonts w:hint="cs"/>
          <w:rtl/>
        </w:rPr>
        <w:t xml:space="preserve"> לפי </w:t>
      </w:r>
      <w:r w:rsidRPr="009F5FE4">
        <w:rPr>
          <w:rtl/>
        </w:rPr>
        <w:t>המנחת חינוך</w:t>
      </w:r>
      <w:r>
        <w:rPr>
          <w:rFonts w:hint="cs"/>
          <w:rtl/>
        </w:rPr>
        <w:t xml:space="preserve">, </w:t>
      </w:r>
      <w:r w:rsidRPr="009F5FE4">
        <w:rPr>
          <w:rtl/>
        </w:rPr>
        <w:t xml:space="preserve">כאשר הכהן </w:t>
      </w:r>
      <w:r w:rsidRPr="009F5FE4">
        <w:rPr>
          <w:rtl/>
        </w:rPr>
        <w:lastRenderedPageBreak/>
        <w:t>יוצא מבית המקדש הוא מוציא את כלי השרת שבו מרשות ק</w:t>
      </w:r>
      <w:r>
        <w:rPr>
          <w:rFonts w:hint="cs"/>
          <w:rtl/>
        </w:rPr>
        <w:t>ֹ</w:t>
      </w:r>
      <w:r w:rsidRPr="009F5FE4">
        <w:rPr>
          <w:rtl/>
        </w:rPr>
        <w:t>ד</w:t>
      </w:r>
      <w:r>
        <w:rPr>
          <w:rFonts w:hint="cs"/>
          <w:rtl/>
        </w:rPr>
        <w:t>ֶ</w:t>
      </w:r>
      <w:r w:rsidRPr="009F5FE4">
        <w:rPr>
          <w:rtl/>
        </w:rPr>
        <w:t>ש</w:t>
      </w:r>
      <w:r>
        <w:rPr>
          <w:rFonts w:hint="cs"/>
          <w:rtl/>
        </w:rPr>
        <w:t>ׁ</w:t>
      </w:r>
      <w:r w:rsidRPr="009F5FE4">
        <w:rPr>
          <w:rtl/>
        </w:rPr>
        <w:t xml:space="preserve"> לרשות חול</w:t>
      </w:r>
      <w:r>
        <w:rPr>
          <w:rFonts w:hint="cs"/>
          <w:rtl/>
        </w:rPr>
        <w:t>,</w:t>
      </w:r>
      <w:r w:rsidRPr="009F5FE4">
        <w:rPr>
          <w:rtl/>
        </w:rPr>
        <w:t xml:space="preserve"> ולכן ניתן לראות ביציאה מהמקדש מעילה מדין שינוי</w:t>
      </w:r>
      <w:r>
        <w:rPr>
          <w:rFonts w:hint="cs"/>
          <w:rtl/>
        </w:rPr>
        <w:t xml:space="preserve"> קדושה או שינוי רשות</w:t>
      </w:r>
      <w:r w:rsidRPr="009F5FE4">
        <w:rPr>
          <w:rtl/>
        </w:rPr>
        <w:t>.</w:t>
      </w:r>
      <w:r w:rsidRPr="009F5FE4">
        <w:rPr>
          <w:rStyle w:val="af"/>
          <w:rFonts w:ascii="Narkisim" w:hAnsi="Narkisim"/>
          <w:rtl/>
        </w:rPr>
        <w:footnoteReference w:id="7"/>
      </w:r>
    </w:p>
    <w:p w14:paraId="0EB3EA8D" w14:textId="77777777" w:rsidR="00E57CAE" w:rsidRDefault="00E57CAE" w:rsidP="00E57CAE">
      <w:pPr>
        <w:pStyle w:val="a4"/>
        <w:rPr>
          <w:rtl/>
        </w:rPr>
      </w:pPr>
      <w:r>
        <w:rPr>
          <w:rFonts w:hint="cs"/>
          <w:rtl/>
        </w:rPr>
        <w:t>מ</w:t>
      </w:r>
      <w:r w:rsidRPr="00674D3F">
        <w:rPr>
          <w:rtl/>
        </w:rPr>
        <w:t>תפישת הכסף משנה ל</w:t>
      </w:r>
      <w:r>
        <w:rPr>
          <w:rFonts w:hint="cs"/>
          <w:rtl/>
        </w:rPr>
        <w:t xml:space="preserve">עומת </w:t>
      </w:r>
      <w:r w:rsidRPr="00674D3F">
        <w:rPr>
          <w:rtl/>
        </w:rPr>
        <w:t xml:space="preserve">זו של המנחת חינוך </w:t>
      </w:r>
      <w:r>
        <w:rPr>
          <w:rFonts w:hint="cs"/>
          <w:rtl/>
        </w:rPr>
        <w:t xml:space="preserve">עולות </w:t>
      </w:r>
      <w:r w:rsidRPr="00674D3F">
        <w:rPr>
          <w:rtl/>
        </w:rPr>
        <w:t xml:space="preserve">שתי </w:t>
      </w:r>
      <w:proofErr w:type="spellStart"/>
      <w:r>
        <w:rPr>
          <w:rFonts w:hint="cs"/>
          <w:rtl/>
        </w:rPr>
        <w:t>נפקא־מינות</w:t>
      </w:r>
      <w:proofErr w:type="spellEnd"/>
      <w:r w:rsidRPr="00674D3F">
        <w:rPr>
          <w:rtl/>
        </w:rPr>
        <w:t xml:space="preserve"> משמעותיות – האנשים הנכללים באיסור והיקף העבודות שבהן אסור לצאת. הצפנת פענח (קונטרס השלמה השמטה </w:t>
      </w:r>
      <w:proofErr w:type="spellStart"/>
      <w:r w:rsidRPr="00674D3F">
        <w:rPr>
          <w:rtl/>
        </w:rPr>
        <w:t>טז</w:t>
      </w:r>
      <w:proofErr w:type="spellEnd"/>
      <w:r w:rsidRPr="00674D3F">
        <w:rPr>
          <w:rtl/>
        </w:rPr>
        <w:t xml:space="preserve">) סובר שאף על הלויים נאסר לצאת מן המקדש בשעת עבודתם. שיטתו </w:t>
      </w:r>
      <w:proofErr w:type="spellStart"/>
      <w:r w:rsidRPr="00674D3F">
        <w:rPr>
          <w:rtl/>
        </w:rPr>
        <w:t>מתישבת</w:t>
      </w:r>
      <w:proofErr w:type="spellEnd"/>
      <w:r w:rsidRPr="00674D3F">
        <w:rPr>
          <w:rtl/>
        </w:rPr>
        <w:t xml:space="preserve"> עם ההבנה שמהות האיסור לצאת בשעת העבודה היא הזלזול בעבודה, </w:t>
      </w:r>
      <w:proofErr w:type="spellStart"/>
      <w:r w:rsidRPr="00674D3F">
        <w:rPr>
          <w:rtl/>
        </w:rPr>
        <w:t>מכיון</w:t>
      </w:r>
      <w:proofErr w:type="spellEnd"/>
      <w:r w:rsidRPr="00674D3F">
        <w:rPr>
          <w:rtl/>
        </w:rPr>
        <w:t xml:space="preserve"> שמסתבר שיש זלזול בהנחת העבודה של הלויים ושיש ביציאה מהמקדש חריגה </w:t>
      </w:r>
      <w:proofErr w:type="spellStart"/>
      <w:r w:rsidRPr="00674D3F">
        <w:rPr>
          <w:rtl/>
        </w:rPr>
        <w:t>מיעודם</w:t>
      </w:r>
      <w:proofErr w:type="spellEnd"/>
      <w:r w:rsidRPr="00674D3F">
        <w:rPr>
          <w:rtl/>
        </w:rPr>
        <w:t xml:space="preserve">. לעומת זאת, אם מעמד </w:t>
      </w:r>
      <w:proofErr w:type="spellStart"/>
      <w:r>
        <w:rPr>
          <w:rFonts w:hint="cs"/>
          <w:rtl/>
        </w:rPr>
        <w:t>הכהנים</w:t>
      </w:r>
      <w:proofErr w:type="spellEnd"/>
      <w:r>
        <w:rPr>
          <w:rFonts w:hint="cs"/>
          <w:rtl/>
        </w:rPr>
        <w:t xml:space="preserve"> כ</w:t>
      </w:r>
      <w:r w:rsidRPr="00674D3F">
        <w:rPr>
          <w:rtl/>
        </w:rPr>
        <w:t xml:space="preserve">כלי שרת הוא הגורם, האיסור יהיה מוגבל </w:t>
      </w:r>
      <w:proofErr w:type="spellStart"/>
      <w:r w:rsidRPr="00674D3F">
        <w:rPr>
          <w:rtl/>
        </w:rPr>
        <w:t>לכהנים</w:t>
      </w:r>
      <w:proofErr w:type="spellEnd"/>
      <w:r w:rsidRPr="00674D3F">
        <w:rPr>
          <w:rtl/>
        </w:rPr>
        <w:t xml:space="preserve"> שעליהם חל מעמד מיוחד זה, ורק אודותם אומר הרמב</w:t>
      </w:r>
      <w:r>
        <w:rPr>
          <w:rFonts w:hint="cs"/>
          <w:rtl/>
        </w:rPr>
        <w:t>"</w:t>
      </w:r>
      <w:r w:rsidRPr="00674D3F">
        <w:rPr>
          <w:rtl/>
        </w:rPr>
        <w:t xml:space="preserve">ם </w:t>
      </w:r>
      <w:proofErr w:type="spellStart"/>
      <w:r w:rsidRPr="00674D3F">
        <w:rPr>
          <w:rtl/>
        </w:rPr>
        <w:t>שמצוה</w:t>
      </w:r>
      <w:proofErr w:type="spellEnd"/>
      <w:r w:rsidRPr="00674D3F">
        <w:rPr>
          <w:rtl/>
        </w:rPr>
        <w:t xml:space="preserve"> 'לקדשם'.</w:t>
      </w:r>
    </w:p>
    <w:p w14:paraId="2739DFC4" w14:textId="77777777" w:rsidR="00E57CAE" w:rsidRPr="009F5FE4" w:rsidRDefault="00E57CAE" w:rsidP="00E57CAE">
      <w:pPr>
        <w:pStyle w:val="a4"/>
      </w:pPr>
      <w:r w:rsidRPr="00674D3F">
        <w:rPr>
          <w:rtl/>
        </w:rPr>
        <w:t>כהמשך טבעי לאנשים הכלולים באיסור, גם אופי העבודות שאסור לצאת בהן מושפע מאופן הבנת האיסור ברמב</w:t>
      </w:r>
      <w:r>
        <w:rPr>
          <w:rFonts w:hint="cs"/>
          <w:rtl/>
        </w:rPr>
        <w:t>"</w:t>
      </w:r>
      <w:r w:rsidRPr="00674D3F">
        <w:rPr>
          <w:rtl/>
        </w:rPr>
        <w:t xml:space="preserve">ם. יעוד </w:t>
      </w:r>
      <w:proofErr w:type="spellStart"/>
      <w:r w:rsidRPr="00674D3F">
        <w:rPr>
          <w:rtl/>
        </w:rPr>
        <w:t>הכהנים</w:t>
      </w:r>
      <w:proofErr w:type="spellEnd"/>
      <w:r w:rsidRPr="00674D3F">
        <w:rPr>
          <w:rtl/>
        </w:rPr>
        <w:t xml:space="preserve"> וקדושתם מכ</w:t>
      </w:r>
      <w:r>
        <w:rPr>
          <w:rFonts w:hint="cs"/>
          <w:rtl/>
        </w:rPr>
        <w:t>ֻ</w:t>
      </w:r>
      <w:r w:rsidRPr="00674D3F">
        <w:rPr>
          <w:rtl/>
        </w:rPr>
        <w:t>ו</w:t>
      </w:r>
      <w:r>
        <w:rPr>
          <w:rFonts w:hint="cs"/>
          <w:rtl/>
        </w:rPr>
        <w:t>ָּ</w:t>
      </w:r>
      <w:r w:rsidRPr="00674D3F">
        <w:rPr>
          <w:rtl/>
        </w:rPr>
        <w:t xml:space="preserve">נים לעבודת </w:t>
      </w:r>
      <w:proofErr w:type="spellStart"/>
      <w:r w:rsidRPr="00674D3F">
        <w:rPr>
          <w:rtl/>
        </w:rPr>
        <w:t>הקרבנות</w:t>
      </w:r>
      <w:proofErr w:type="spellEnd"/>
      <w:r w:rsidRPr="00674D3F">
        <w:rPr>
          <w:rtl/>
        </w:rPr>
        <w:t xml:space="preserve"> בלבד – </w:t>
      </w:r>
      <w:r>
        <w:rPr>
          <w:rFonts w:hint="cs"/>
          <w:rtl/>
        </w:rPr>
        <w:t>"</w:t>
      </w:r>
      <w:r w:rsidRPr="00674D3F">
        <w:rPr>
          <w:rtl/>
        </w:rPr>
        <w:t>לקדשם ולהכינם לקרבן" – ולפי תפישת המנח</w:t>
      </w:r>
      <w:r>
        <w:rPr>
          <w:rFonts w:hint="cs"/>
          <w:rtl/>
        </w:rPr>
        <w:t>ת חינוך</w:t>
      </w:r>
      <w:r w:rsidRPr="00674D3F">
        <w:rPr>
          <w:rtl/>
        </w:rPr>
        <w:t xml:space="preserve"> האיסור לצאת יהיה בעת עבודת </w:t>
      </w:r>
      <w:proofErr w:type="spellStart"/>
      <w:r w:rsidRPr="00674D3F">
        <w:rPr>
          <w:rtl/>
        </w:rPr>
        <w:t>הקרבנות</w:t>
      </w:r>
      <w:proofErr w:type="spellEnd"/>
      <w:r w:rsidRPr="00674D3F">
        <w:rPr>
          <w:rtl/>
        </w:rPr>
        <w:t xml:space="preserve"> בלבד.</w:t>
      </w:r>
      <w:r>
        <w:rPr>
          <w:rStyle w:val="af"/>
          <w:rtl/>
        </w:rPr>
        <w:footnoteReference w:id="8"/>
      </w:r>
      <w:r w:rsidRPr="00674D3F">
        <w:rPr>
          <w:rtl/>
        </w:rPr>
        <w:t xml:space="preserve"> ברם, עבודת המקדש, ולא עבודת </w:t>
      </w:r>
      <w:proofErr w:type="spellStart"/>
      <w:r w:rsidRPr="00674D3F">
        <w:rPr>
          <w:rtl/>
        </w:rPr>
        <w:t>הקרבנות</w:t>
      </w:r>
      <w:proofErr w:type="spellEnd"/>
      <w:r w:rsidRPr="00674D3F">
        <w:rPr>
          <w:rtl/>
        </w:rPr>
        <w:t xml:space="preserve">, מוגדרת </w:t>
      </w:r>
      <w:proofErr w:type="spellStart"/>
      <w:r w:rsidRPr="00674D3F">
        <w:rPr>
          <w:rtl/>
        </w:rPr>
        <w:t>כיעודם</w:t>
      </w:r>
      <w:proofErr w:type="spellEnd"/>
      <w:r w:rsidRPr="00674D3F">
        <w:rPr>
          <w:rtl/>
        </w:rPr>
        <w:t xml:space="preserve"> של הלויים, כך שלפי שיטת הצפנת פענח היקף העבודות שאסור לצאת בהן ישתנה כתוצאה מגדרי היעוד </w:t>
      </w:r>
      <w:proofErr w:type="spellStart"/>
      <w:r w:rsidRPr="00674D3F">
        <w:rPr>
          <w:rtl/>
        </w:rPr>
        <w:t>היחודיים</w:t>
      </w:r>
      <w:proofErr w:type="spellEnd"/>
      <w:r w:rsidRPr="00674D3F">
        <w:rPr>
          <w:rtl/>
        </w:rPr>
        <w:t xml:space="preserve"> </w:t>
      </w:r>
      <w:proofErr w:type="spellStart"/>
      <w:r w:rsidRPr="00674D3F">
        <w:rPr>
          <w:rtl/>
        </w:rPr>
        <w:t>לכהנים</w:t>
      </w:r>
      <w:proofErr w:type="spellEnd"/>
      <w:r w:rsidRPr="00674D3F">
        <w:rPr>
          <w:rtl/>
        </w:rPr>
        <w:t xml:space="preserve"> וללויים, כפי עבודתם.</w:t>
      </w:r>
    </w:p>
    <w:p w14:paraId="724A330C" w14:textId="77777777" w:rsidR="00E57CAE" w:rsidRPr="009F5FE4" w:rsidRDefault="00E57CAE" w:rsidP="00E57CAE">
      <w:pPr>
        <w:pStyle w:val="a4"/>
        <w:rPr>
          <w:rtl/>
        </w:rPr>
      </w:pPr>
      <w:r w:rsidRPr="009F5FE4">
        <w:rPr>
          <w:rtl/>
        </w:rPr>
        <w:t>מעמד</w:t>
      </w:r>
      <w:r>
        <w:rPr>
          <w:rFonts w:hint="cs"/>
          <w:rtl/>
        </w:rPr>
        <w:t xml:space="preserve"> </w:t>
      </w:r>
      <w:proofErr w:type="spellStart"/>
      <w:r>
        <w:rPr>
          <w:rFonts w:hint="cs"/>
          <w:rtl/>
        </w:rPr>
        <w:t>הכהנים</w:t>
      </w:r>
      <w:proofErr w:type="spellEnd"/>
      <w:r w:rsidRPr="009F5FE4">
        <w:rPr>
          <w:rtl/>
        </w:rPr>
        <w:t xml:space="preserve"> בפועל </w:t>
      </w:r>
      <w:r>
        <w:rPr>
          <w:rFonts w:hint="cs"/>
          <w:rtl/>
        </w:rPr>
        <w:t xml:space="preserve">תלוי </w:t>
      </w:r>
      <w:r w:rsidRPr="009F5FE4">
        <w:rPr>
          <w:rtl/>
        </w:rPr>
        <w:t xml:space="preserve">בגורם נוסף </w:t>
      </w:r>
      <w:r>
        <w:rPr>
          <w:rtl/>
        </w:rPr>
        <w:t>–</w:t>
      </w:r>
      <w:r w:rsidRPr="009F5FE4">
        <w:rPr>
          <w:rtl/>
        </w:rPr>
        <w:t xml:space="preserve"> לבישת בגדי הכהונה. הגמ</w:t>
      </w:r>
      <w:r>
        <w:rPr>
          <w:rFonts w:hint="cs"/>
          <w:rtl/>
        </w:rPr>
        <w:t>רא</w:t>
      </w:r>
      <w:r w:rsidRPr="009F5FE4">
        <w:rPr>
          <w:rtl/>
        </w:rPr>
        <w:t xml:space="preserve"> בסנהדרין פג: אומרת </w:t>
      </w:r>
      <w:proofErr w:type="spellStart"/>
      <w:r w:rsidRPr="009F5FE4">
        <w:rPr>
          <w:rtl/>
        </w:rPr>
        <w:t>שכהנים</w:t>
      </w:r>
      <w:proofErr w:type="spellEnd"/>
      <w:r w:rsidRPr="009F5FE4">
        <w:rPr>
          <w:rtl/>
        </w:rPr>
        <w:t xml:space="preserve"> ששירתו מחוסרי בגדים </w:t>
      </w:r>
      <w:r>
        <w:rPr>
          <w:rFonts w:hint="cs"/>
          <w:rtl/>
        </w:rPr>
        <w:t xml:space="preserve">נחשבים </w:t>
      </w:r>
      <w:r w:rsidRPr="009F5FE4">
        <w:rPr>
          <w:rtl/>
        </w:rPr>
        <w:t>כזרים שעבדו, ו</w:t>
      </w:r>
      <w:r>
        <w:rPr>
          <w:rFonts w:hint="cs"/>
          <w:rtl/>
        </w:rPr>
        <w:t>כן פוסק ה</w:t>
      </w:r>
      <w:r w:rsidRPr="009F5FE4">
        <w:rPr>
          <w:rtl/>
        </w:rPr>
        <w:t>רמב"ם</w:t>
      </w:r>
      <w:r>
        <w:rPr>
          <w:rFonts w:hint="cs"/>
          <w:rtl/>
        </w:rPr>
        <w:t>:</w:t>
      </w:r>
    </w:p>
    <w:p w14:paraId="23955330" w14:textId="77777777" w:rsidR="00E57CAE" w:rsidRPr="009F5FE4" w:rsidRDefault="00E57CAE" w:rsidP="00E57CAE">
      <w:pPr>
        <w:pStyle w:val="11"/>
      </w:pPr>
      <w:r w:rsidRPr="009F5FE4">
        <w:rPr>
          <w:rtl/>
        </w:rPr>
        <w:lastRenderedPageBreak/>
        <w:t xml:space="preserve">מצות עשה לעשות בגדים אלו ולהיות הכהן עובד בהן שנאמר ועשית בגדי קדש, ואת בניו תקריב והלבשתם כתנות, וכהן גדול ששימש בפחות משמנה בגדים אלו, או כהן הדיוט ששימש בפחות מארבעה בגדים אלו הוא הנקרא מחוסר בגדים ועבודתו פסולה וחייב מיתה בידי שמים כזר ששימש שנאמר וחגרת אותם אבנט </w:t>
      </w:r>
      <w:proofErr w:type="spellStart"/>
      <w:r w:rsidRPr="009F5FE4">
        <w:rPr>
          <w:rtl/>
        </w:rPr>
        <w:t>והיתה</w:t>
      </w:r>
      <w:proofErr w:type="spellEnd"/>
      <w:r w:rsidRPr="009F5FE4">
        <w:rPr>
          <w:rtl/>
        </w:rPr>
        <w:t xml:space="preserve"> להם כהונה, בזמן שבגדיהם עליהן כהונתן עליהן, אין בגדיהן עליהן אין כהונתם עליהן אלא הרי הם כזרים ונאמר והזר הקרב יומת.</w:t>
      </w:r>
      <w:r>
        <w:rPr>
          <w:rtl/>
        </w:rPr>
        <w:tab/>
      </w:r>
      <w:r>
        <w:rPr>
          <w:rFonts w:hint="cs"/>
          <w:rtl/>
        </w:rPr>
        <w:t>(רמב"ם כלי המקדש והעובדים בו י', ד)</w:t>
      </w:r>
    </w:p>
    <w:p w14:paraId="32A52DC8" w14:textId="77777777" w:rsidR="00E57CAE" w:rsidRPr="009F5FE4" w:rsidRDefault="00E57CAE" w:rsidP="00E57CAE">
      <w:pPr>
        <w:pStyle w:val="a4"/>
      </w:pPr>
      <w:r w:rsidRPr="009F5FE4">
        <w:rPr>
          <w:rtl/>
        </w:rPr>
        <w:t xml:space="preserve">בגדי הכהונה מעניקים לכהן את מעמדו המיוחד בכל מה שנוגע לעבודת </w:t>
      </w:r>
      <w:proofErr w:type="spellStart"/>
      <w:r w:rsidRPr="009F5FE4">
        <w:rPr>
          <w:rtl/>
        </w:rPr>
        <w:t>הקרבנות</w:t>
      </w:r>
      <w:proofErr w:type="spellEnd"/>
      <w:r w:rsidRPr="009F5FE4">
        <w:rPr>
          <w:rFonts w:hint="cs"/>
          <w:rtl/>
        </w:rPr>
        <w:t>.</w:t>
      </w:r>
      <w:r w:rsidRPr="009F5FE4">
        <w:rPr>
          <w:rStyle w:val="af"/>
          <w:rFonts w:ascii="Narkisim" w:hAnsi="Narkisim"/>
          <w:rtl/>
        </w:rPr>
        <w:footnoteReference w:id="9"/>
      </w:r>
      <w:r w:rsidRPr="009F5FE4">
        <w:rPr>
          <w:rtl/>
        </w:rPr>
        <w:t xml:space="preserve"> משכך, </w:t>
      </w:r>
      <w:r>
        <w:rPr>
          <w:rFonts w:hint="cs"/>
          <w:rtl/>
        </w:rPr>
        <w:t>יש מקום לומר ש</w:t>
      </w:r>
      <w:r w:rsidRPr="009F5FE4">
        <w:rPr>
          <w:rtl/>
        </w:rPr>
        <w:t>אף איסור המעילה בשימוש בכהן מוגבל לשעה ש"בגדיהם עליה</w:t>
      </w:r>
      <w:r>
        <w:rPr>
          <w:rFonts w:hint="cs"/>
          <w:rtl/>
        </w:rPr>
        <w:t>ם</w:t>
      </w:r>
      <w:r w:rsidRPr="009F5FE4">
        <w:rPr>
          <w:rtl/>
        </w:rPr>
        <w:t xml:space="preserve"> </w:t>
      </w:r>
      <w:r>
        <w:rPr>
          <w:rFonts w:hint="cs"/>
          <w:rtl/>
        </w:rPr>
        <w:t>ו</w:t>
      </w:r>
      <w:r w:rsidRPr="009F5FE4">
        <w:rPr>
          <w:rtl/>
        </w:rPr>
        <w:t>כהונת</w:t>
      </w:r>
      <w:r>
        <w:rPr>
          <w:rFonts w:hint="cs"/>
          <w:rtl/>
        </w:rPr>
        <w:t>ם</w:t>
      </w:r>
      <w:r w:rsidRPr="009F5FE4">
        <w:rPr>
          <w:rtl/>
        </w:rPr>
        <w:t xml:space="preserve"> עליה</w:t>
      </w:r>
      <w:r>
        <w:rPr>
          <w:rFonts w:hint="cs"/>
          <w:rtl/>
        </w:rPr>
        <w:t>ם</w:t>
      </w:r>
      <w:r w:rsidRPr="009F5FE4">
        <w:rPr>
          <w:rtl/>
        </w:rPr>
        <w:t>". כך עולה משיטת רבנו תם המובאת במרדכי:</w:t>
      </w:r>
    </w:p>
    <w:p w14:paraId="05DA273A" w14:textId="77777777" w:rsidR="00E57CAE" w:rsidRPr="009F5FE4" w:rsidRDefault="00E57CAE" w:rsidP="00E57CAE">
      <w:pPr>
        <w:pStyle w:val="11"/>
        <w:rPr>
          <w:rtl/>
        </w:rPr>
      </w:pPr>
      <w:r w:rsidRPr="009F5FE4">
        <w:rPr>
          <w:rtl/>
        </w:rPr>
        <w:t xml:space="preserve">מעשה בכהן שיצק מים ע"י ר"ת והקשה לו תלמיד הא שנינו בירושלמי המשתמש בכהונה מעל והשיב לו אין בהם קדושה בזמן הזה </w:t>
      </w:r>
      <w:proofErr w:type="spellStart"/>
      <w:r w:rsidRPr="009F5FE4">
        <w:rPr>
          <w:rtl/>
        </w:rPr>
        <w:t>דקי"ל</w:t>
      </w:r>
      <w:proofErr w:type="spellEnd"/>
      <w:r w:rsidRPr="009F5FE4">
        <w:rPr>
          <w:rtl/>
        </w:rPr>
        <w:t xml:space="preserve"> בגדיהם עליהם קדושה עליהם ואי לא </w:t>
      </w:r>
      <w:proofErr w:type="spellStart"/>
      <w:r w:rsidRPr="009F5FE4">
        <w:rPr>
          <w:rtl/>
        </w:rPr>
        <w:t>לא</w:t>
      </w:r>
      <w:proofErr w:type="spellEnd"/>
      <w:r w:rsidRPr="009F5FE4">
        <w:rPr>
          <w:rtl/>
        </w:rPr>
        <w:t xml:space="preserve"> והקשה א"כ כל מיני קדושה לא </w:t>
      </w:r>
      <w:proofErr w:type="spellStart"/>
      <w:r w:rsidRPr="009F5FE4">
        <w:rPr>
          <w:rtl/>
        </w:rPr>
        <w:t>ליעבד</w:t>
      </w:r>
      <w:proofErr w:type="spellEnd"/>
      <w:r w:rsidRPr="009F5FE4">
        <w:rPr>
          <w:rtl/>
        </w:rPr>
        <w:t xml:space="preserve"> להו ושתיק ר"ת והשיב </w:t>
      </w:r>
      <w:proofErr w:type="spellStart"/>
      <w:r w:rsidRPr="009F5FE4">
        <w:rPr>
          <w:rtl/>
        </w:rPr>
        <w:t>ה"ר</w:t>
      </w:r>
      <w:proofErr w:type="spellEnd"/>
      <w:r w:rsidRPr="009F5FE4">
        <w:rPr>
          <w:rtl/>
        </w:rPr>
        <w:t xml:space="preserve"> פטר </w:t>
      </w:r>
      <w:proofErr w:type="spellStart"/>
      <w:r w:rsidRPr="009F5FE4">
        <w:rPr>
          <w:rtl/>
        </w:rPr>
        <w:t>דנהי</w:t>
      </w:r>
      <w:proofErr w:type="spellEnd"/>
      <w:r w:rsidRPr="009F5FE4">
        <w:rPr>
          <w:rtl/>
        </w:rPr>
        <w:t xml:space="preserve"> דיש בהן קדושה יכול למחול...</w:t>
      </w:r>
      <w:r>
        <w:rPr>
          <w:rtl/>
        </w:rPr>
        <w:tab/>
      </w:r>
      <w:r>
        <w:rPr>
          <w:rFonts w:hint="cs"/>
          <w:rtl/>
        </w:rPr>
        <w:t xml:space="preserve">(גיטין </w:t>
      </w:r>
      <w:proofErr w:type="spellStart"/>
      <w:r>
        <w:rPr>
          <w:rFonts w:hint="cs"/>
          <w:rtl/>
        </w:rPr>
        <w:t>תסא</w:t>
      </w:r>
      <w:proofErr w:type="spellEnd"/>
      <w:r>
        <w:rPr>
          <w:rFonts w:hint="cs"/>
          <w:rtl/>
        </w:rPr>
        <w:t>)</w:t>
      </w:r>
    </w:p>
    <w:p w14:paraId="1D1FA02F" w14:textId="77777777" w:rsidR="00E57CAE" w:rsidRPr="009F5FE4" w:rsidRDefault="00E57CAE" w:rsidP="00E57CAE">
      <w:pPr>
        <w:pStyle w:val="a4"/>
        <w:rPr>
          <w:rtl/>
        </w:rPr>
      </w:pPr>
      <w:r>
        <w:rPr>
          <w:rFonts w:hint="cs"/>
          <w:rtl/>
        </w:rPr>
        <w:t xml:space="preserve">כדי </w:t>
      </w:r>
      <w:proofErr w:type="spellStart"/>
      <w:r>
        <w:rPr>
          <w:rFonts w:hint="cs"/>
          <w:rtl/>
        </w:rPr>
        <w:t>לישב</w:t>
      </w:r>
      <w:proofErr w:type="spellEnd"/>
      <w:r>
        <w:rPr>
          <w:rFonts w:hint="cs"/>
          <w:rtl/>
        </w:rPr>
        <w:t xml:space="preserve"> את </w:t>
      </w:r>
      <w:r w:rsidRPr="009F5FE4">
        <w:rPr>
          <w:rtl/>
        </w:rPr>
        <w:t>שיטת ר</w:t>
      </w:r>
      <w:r>
        <w:rPr>
          <w:rFonts w:hint="cs"/>
          <w:rtl/>
        </w:rPr>
        <w:t xml:space="preserve">בנו </w:t>
      </w:r>
      <w:r w:rsidRPr="009F5FE4">
        <w:rPr>
          <w:rtl/>
        </w:rPr>
        <w:t>ת</w:t>
      </w:r>
      <w:r>
        <w:rPr>
          <w:rFonts w:hint="cs"/>
          <w:rtl/>
        </w:rPr>
        <w:t>ם</w:t>
      </w:r>
      <w:r w:rsidRPr="009F5FE4">
        <w:rPr>
          <w:rtl/>
        </w:rPr>
        <w:t xml:space="preserve"> יש לנתח את ההיבטים השונים בקדושת הכהן. </w:t>
      </w:r>
      <w:proofErr w:type="spellStart"/>
      <w:r w:rsidRPr="009F5FE4">
        <w:rPr>
          <w:rtl/>
        </w:rPr>
        <w:t>הגרי"ד</w:t>
      </w:r>
      <w:proofErr w:type="spellEnd"/>
      <w:r w:rsidRPr="009F5FE4">
        <w:rPr>
          <w:rStyle w:val="af"/>
          <w:rFonts w:ascii="Narkisim" w:hAnsi="Narkisim"/>
          <w:rtl/>
        </w:rPr>
        <w:footnoteReference w:id="10"/>
      </w:r>
      <w:r w:rsidRPr="009F5FE4">
        <w:rPr>
          <w:rtl/>
        </w:rPr>
        <w:t xml:space="preserve"> מחלק בין שני דינים בכהונה </w:t>
      </w:r>
      <w:r>
        <w:rPr>
          <w:rFonts w:hint="cs"/>
          <w:rtl/>
        </w:rPr>
        <w:t>ה</w:t>
      </w:r>
      <w:r w:rsidRPr="009F5FE4">
        <w:rPr>
          <w:rtl/>
        </w:rPr>
        <w:t>תלו</w:t>
      </w:r>
      <w:r>
        <w:rPr>
          <w:rFonts w:hint="cs"/>
          <w:rtl/>
        </w:rPr>
        <w:t>י</w:t>
      </w:r>
      <w:r w:rsidRPr="009F5FE4">
        <w:rPr>
          <w:rtl/>
        </w:rPr>
        <w:t xml:space="preserve">ים בתפקיד הכהן ובמקומו: </w:t>
      </w:r>
      <w:r w:rsidRPr="008D729A">
        <w:rPr>
          <w:b/>
          <w:bCs/>
          <w:rtl/>
        </w:rPr>
        <w:t>א</w:t>
      </w:r>
      <w:r>
        <w:rPr>
          <w:rFonts w:hint="cs"/>
          <w:rtl/>
        </w:rPr>
        <w:t>.</w:t>
      </w:r>
      <w:r w:rsidRPr="009F5FE4">
        <w:rPr>
          <w:rtl/>
        </w:rPr>
        <w:t xml:space="preserve"> </w:t>
      </w:r>
      <w:r w:rsidRPr="00F35BBB">
        <w:rPr>
          <w:b/>
          <w:bCs/>
          <w:rtl/>
        </w:rPr>
        <w:t>כהונה במקדש</w:t>
      </w:r>
      <w:r w:rsidRPr="009F5FE4">
        <w:rPr>
          <w:rtl/>
        </w:rPr>
        <w:t xml:space="preserve"> </w:t>
      </w:r>
      <w:r>
        <w:rPr>
          <w:rFonts w:hint="cs"/>
          <w:rtl/>
        </w:rPr>
        <w:t>ה</w:t>
      </w:r>
      <w:r w:rsidRPr="009F5FE4">
        <w:rPr>
          <w:rtl/>
        </w:rPr>
        <w:t>חל</w:t>
      </w:r>
      <w:r>
        <w:rPr>
          <w:rFonts w:hint="cs"/>
          <w:rtl/>
        </w:rPr>
        <w:t>ה</w:t>
      </w:r>
      <w:r w:rsidRPr="009F5FE4">
        <w:rPr>
          <w:rtl/>
        </w:rPr>
        <w:t xml:space="preserve"> על הראוי לעבודה </w:t>
      </w:r>
      <w:r>
        <w:rPr>
          <w:rFonts w:hint="cs"/>
          <w:rtl/>
        </w:rPr>
        <w:t>ותלויה ב</w:t>
      </w:r>
      <w:r w:rsidRPr="009F5FE4">
        <w:rPr>
          <w:rtl/>
        </w:rPr>
        <w:t>לבישת בגדי</w:t>
      </w:r>
      <w:r>
        <w:rPr>
          <w:rFonts w:hint="cs"/>
          <w:rtl/>
        </w:rPr>
        <w:t xml:space="preserve"> כהונה.</w:t>
      </w:r>
      <w:r w:rsidRPr="009F5FE4">
        <w:rPr>
          <w:rtl/>
        </w:rPr>
        <w:t xml:space="preserve"> </w:t>
      </w:r>
      <w:r w:rsidRPr="008D729A">
        <w:rPr>
          <w:b/>
          <w:bCs/>
          <w:rtl/>
        </w:rPr>
        <w:t>ב</w:t>
      </w:r>
      <w:r>
        <w:rPr>
          <w:rFonts w:hint="cs"/>
          <w:rtl/>
        </w:rPr>
        <w:t>.</w:t>
      </w:r>
      <w:r w:rsidRPr="009F5FE4">
        <w:rPr>
          <w:rtl/>
        </w:rPr>
        <w:t xml:space="preserve"> </w:t>
      </w:r>
      <w:r w:rsidRPr="00F35BBB">
        <w:rPr>
          <w:b/>
          <w:bCs/>
          <w:rtl/>
        </w:rPr>
        <w:t xml:space="preserve">כהונה </w:t>
      </w:r>
      <w:proofErr w:type="spellStart"/>
      <w:r w:rsidRPr="00F35BBB">
        <w:rPr>
          <w:b/>
          <w:bCs/>
          <w:rtl/>
        </w:rPr>
        <w:t>בגבולין</w:t>
      </w:r>
      <w:proofErr w:type="spellEnd"/>
      <w:r w:rsidRPr="009F5FE4">
        <w:rPr>
          <w:rtl/>
        </w:rPr>
        <w:t xml:space="preserve"> האוסר</w:t>
      </w:r>
      <w:r>
        <w:rPr>
          <w:rFonts w:hint="cs"/>
          <w:rtl/>
        </w:rPr>
        <w:t>ת</w:t>
      </w:r>
      <w:r w:rsidRPr="009F5FE4">
        <w:rPr>
          <w:rtl/>
        </w:rPr>
        <w:t xml:space="preserve"> </w:t>
      </w:r>
      <w:r>
        <w:rPr>
          <w:rFonts w:hint="cs"/>
          <w:rtl/>
        </w:rPr>
        <w:t xml:space="preserve">כל </w:t>
      </w:r>
      <w:r w:rsidRPr="009F5FE4">
        <w:rPr>
          <w:rtl/>
        </w:rPr>
        <w:t xml:space="preserve">כהן בנשים </w:t>
      </w:r>
      <w:r>
        <w:rPr>
          <w:rFonts w:hint="cs"/>
          <w:rtl/>
        </w:rPr>
        <w:t>ה</w:t>
      </w:r>
      <w:r w:rsidRPr="009F5FE4">
        <w:rPr>
          <w:rtl/>
        </w:rPr>
        <w:t xml:space="preserve">פסולות </w:t>
      </w:r>
      <w:r>
        <w:rPr>
          <w:rFonts w:hint="cs"/>
          <w:rtl/>
        </w:rPr>
        <w:t xml:space="preserve">לכהונה, </w:t>
      </w:r>
      <w:proofErr w:type="spellStart"/>
      <w:r w:rsidRPr="009F5FE4">
        <w:rPr>
          <w:rtl/>
        </w:rPr>
        <w:t>מתיר</w:t>
      </w:r>
      <w:r>
        <w:rPr>
          <w:rFonts w:hint="cs"/>
          <w:rtl/>
        </w:rPr>
        <w:t>ת</w:t>
      </w:r>
      <w:r w:rsidRPr="009F5FE4">
        <w:rPr>
          <w:rtl/>
        </w:rPr>
        <w:t>ו</w:t>
      </w:r>
      <w:proofErr w:type="spellEnd"/>
      <w:r w:rsidRPr="009F5FE4">
        <w:rPr>
          <w:rtl/>
        </w:rPr>
        <w:t xml:space="preserve"> באכילת תרומה ובנשיאת כפים. איסור המעילה שייך רק בקדשי מקדש ו</w:t>
      </w:r>
      <w:r>
        <w:rPr>
          <w:rFonts w:hint="cs"/>
          <w:rtl/>
        </w:rPr>
        <w:t>ממילא רק ב</w:t>
      </w:r>
      <w:r w:rsidRPr="009F5FE4">
        <w:rPr>
          <w:rtl/>
        </w:rPr>
        <w:t>דין הכהונה במקדש</w:t>
      </w:r>
      <w:r>
        <w:rPr>
          <w:rFonts w:hint="cs"/>
          <w:rtl/>
        </w:rPr>
        <w:t>,</w:t>
      </w:r>
      <w:r w:rsidRPr="009F5FE4">
        <w:rPr>
          <w:rtl/>
        </w:rPr>
        <w:t xml:space="preserve"> ולכן ס</w:t>
      </w:r>
      <w:r>
        <w:rPr>
          <w:rFonts w:hint="cs"/>
          <w:rtl/>
        </w:rPr>
        <w:t>ו</w:t>
      </w:r>
      <w:r w:rsidRPr="009F5FE4">
        <w:rPr>
          <w:rtl/>
        </w:rPr>
        <w:t>בר ר</w:t>
      </w:r>
      <w:r>
        <w:rPr>
          <w:rFonts w:hint="cs"/>
          <w:rtl/>
        </w:rPr>
        <w:t xml:space="preserve">בנו </w:t>
      </w:r>
      <w:r w:rsidRPr="009F5FE4">
        <w:rPr>
          <w:rtl/>
        </w:rPr>
        <w:t>ת</w:t>
      </w:r>
      <w:r>
        <w:rPr>
          <w:rFonts w:hint="cs"/>
          <w:rtl/>
        </w:rPr>
        <w:t>ם</w:t>
      </w:r>
      <w:r w:rsidRPr="009F5FE4">
        <w:rPr>
          <w:rtl/>
        </w:rPr>
        <w:t xml:space="preserve"> שבזמן הזה מותר להשתמש בכהן משום שאין בגדיהם עליה</w:t>
      </w:r>
      <w:r>
        <w:rPr>
          <w:rFonts w:hint="cs"/>
          <w:rtl/>
        </w:rPr>
        <w:t>ם</w:t>
      </w:r>
      <w:r w:rsidRPr="009F5FE4">
        <w:rPr>
          <w:rtl/>
        </w:rPr>
        <w:t xml:space="preserve"> </w:t>
      </w:r>
      <w:r>
        <w:rPr>
          <w:rFonts w:hint="cs"/>
          <w:rtl/>
        </w:rPr>
        <w:t>ו</w:t>
      </w:r>
      <w:r w:rsidRPr="009F5FE4">
        <w:rPr>
          <w:rtl/>
        </w:rPr>
        <w:t>אין כהונתם עליה</w:t>
      </w:r>
      <w:r>
        <w:rPr>
          <w:rFonts w:hint="cs"/>
          <w:rtl/>
        </w:rPr>
        <w:t>ם</w:t>
      </w:r>
      <w:r w:rsidRPr="009F5FE4">
        <w:rPr>
          <w:rtl/>
        </w:rPr>
        <w:t>.</w:t>
      </w:r>
      <w:r>
        <w:rPr>
          <w:rStyle w:val="af"/>
          <w:rtl/>
        </w:rPr>
        <w:footnoteReference w:id="11"/>
      </w:r>
    </w:p>
    <w:p w14:paraId="6150E2D2" w14:textId="77777777" w:rsidR="00E57CAE" w:rsidRPr="009F5FE4" w:rsidRDefault="00E57CAE" w:rsidP="00E57CAE">
      <w:pPr>
        <w:pStyle w:val="a4"/>
        <w:rPr>
          <w:rtl/>
        </w:rPr>
      </w:pPr>
      <w:r w:rsidRPr="009F5FE4">
        <w:rPr>
          <w:rtl/>
        </w:rPr>
        <w:lastRenderedPageBreak/>
        <w:t xml:space="preserve">לאור זאת, צריך לפנים מדוע האיסור </w:t>
      </w:r>
      <w:proofErr w:type="spellStart"/>
      <w:r w:rsidRPr="009F5FE4">
        <w:rPr>
          <w:rtl/>
        </w:rPr>
        <w:t>לכהנים</w:t>
      </w:r>
      <w:proofErr w:type="spellEnd"/>
      <w:r w:rsidRPr="009F5FE4">
        <w:rPr>
          <w:rtl/>
        </w:rPr>
        <w:t xml:space="preserve"> לצאת מבית המקדש </w:t>
      </w:r>
      <w:r>
        <w:rPr>
          <w:rFonts w:hint="cs"/>
          <w:rtl/>
        </w:rPr>
        <w:t xml:space="preserve">שייך </w:t>
      </w:r>
      <w:r w:rsidRPr="009F5FE4">
        <w:rPr>
          <w:rtl/>
        </w:rPr>
        <w:t xml:space="preserve">דוקא </w:t>
      </w:r>
      <w:r>
        <w:rPr>
          <w:rFonts w:hint="cs"/>
          <w:rtl/>
        </w:rPr>
        <w:t>בשעה</w:t>
      </w:r>
      <w:r w:rsidRPr="009F5FE4">
        <w:rPr>
          <w:rtl/>
        </w:rPr>
        <w:t xml:space="preserve"> </w:t>
      </w:r>
      <w:r>
        <w:rPr>
          <w:rFonts w:hint="cs"/>
          <w:rtl/>
        </w:rPr>
        <w:t xml:space="preserve">שהם עובדים </w:t>
      </w:r>
      <w:r w:rsidRPr="009F5FE4">
        <w:rPr>
          <w:rtl/>
        </w:rPr>
        <w:t xml:space="preserve">ולא בכל זמן שהם נמצאים במקדש לבושים בבגדי הכהונה. </w:t>
      </w:r>
      <w:r>
        <w:rPr>
          <w:rFonts w:hint="cs"/>
          <w:rtl/>
        </w:rPr>
        <w:t xml:space="preserve">מסתבר שהרמב"ם לא מחלק בין הזמנים הללו מפני </w:t>
      </w:r>
      <w:proofErr w:type="spellStart"/>
      <w:r>
        <w:rPr>
          <w:rFonts w:hint="cs"/>
          <w:rtl/>
        </w:rPr>
        <w:t>שכהנים</w:t>
      </w:r>
      <w:proofErr w:type="spellEnd"/>
      <w:r>
        <w:rPr>
          <w:rFonts w:hint="cs"/>
          <w:rtl/>
        </w:rPr>
        <w:t xml:space="preserve"> אסורים ללבוש בגדי כהונה שלא בשעת עבודה:</w:t>
      </w:r>
    </w:p>
    <w:p w14:paraId="771A7185" w14:textId="77777777" w:rsidR="00E57CAE" w:rsidRPr="0025490D" w:rsidRDefault="00E57CAE" w:rsidP="00E57CAE">
      <w:pPr>
        <w:pStyle w:val="11"/>
      </w:pPr>
      <w:r w:rsidRPr="009F5FE4">
        <w:rPr>
          <w:rtl/>
        </w:rPr>
        <w:t xml:space="preserve">כהנים שלבשו בגדי כהונה שלא בשעת עבודה אפילו במקדש </w:t>
      </w:r>
      <w:proofErr w:type="spellStart"/>
      <w:r w:rsidRPr="009F5FE4">
        <w:rPr>
          <w:rtl/>
        </w:rPr>
        <w:t>לוקין</w:t>
      </w:r>
      <w:proofErr w:type="spellEnd"/>
      <w:r w:rsidRPr="009F5FE4">
        <w:rPr>
          <w:rtl/>
        </w:rPr>
        <w:t xml:space="preserve"> מפני האבנט שהוא כלאים ולא הותרו בו אלא בשעת עבודה</w:t>
      </w:r>
      <w:r>
        <w:rPr>
          <w:rFonts w:hint="cs"/>
          <w:rtl/>
        </w:rPr>
        <w:t>...</w:t>
      </w:r>
      <w:r>
        <w:rPr>
          <w:rtl/>
        </w:rPr>
        <w:tab/>
      </w:r>
      <w:r>
        <w:rPr>
          <w:rFonts w:hint="cs"/>
          <w:rtl/>
        </w:rPr>
        <w:t>(רמב"ם כלאים י', לב)</w:t>
      </w:r>
    </w:p>
    <w:p w14:paraId="4C81F659" w14:textId="77777777" w:rsidR="00E57CAE" w:rsidRPr="009F5FE4" w:rsidRDefault="00E57CAE" w:rsidP="00E57CAE">
      <w:pPr>
        <w:pStyle w:val="a4"/>
        <w:rPr>
          <w:rtl/>
        </w:rPr>
      </w:pPr>
      <w:r w:rsidRPr="009F5FE4">
        <w:rPr>
          <w:rtl/>
        </w:rPr>
        <w:t xml:space="preserve">הגבלת הזמן של היתר לבישת הבגדים מגבילה </w:t>
      </w:r>
      <w:r>
        <w:rPr>
          <w:rFonts w:hint="cs"/>
          <w:rtl/>
        </w:rPr>
        <w:t xml:space="preserve">למעשה </w:t>
      </w:r>
      <w:r w:rsidRPr="009F5FE4">
        <w:rPr>
          <w:rtl/>
        </w:rPr>
        <w:t xml:space="preserve">את מעמד </w:t>
      </w:r>
      <w:proofErr w:type="spellStart"/>
      <w:r w:rsidRPr="009F5FE4">
        <w:rPr>
          <w:rtl/>
        </w:rPr>
        <w:t>הכהנים</w:t>
      </w:r>
      <w:proofErr w:type="spellEnd"/>
      <w:r w:rsidRPr="009F5FE4">
        <w:rPr>
          <w:rtl/>
        </w:rPr>
        <w:t xml:space="preserve"> ככלי שרת לשעת העבודה בלבד. לכן, האיסור </w:t>
      </w:r>
      <w:proofErr w:type="spellStart"/>
      <w:r w:rsidRPr="009F5FE4">
        <w:rPr>
          <w:rtl/>
        </w:rPr>
        <w:t>לכהנים</w:t>
      </w:r>
      <w:proofErr w:type="spellEnd"/>
      <w:r w:rsidRPr="009F5FE4">
        <w:rPr>
          <w:rtl/>
        </w:rPr>
        <w:t xml:space="preserve"> לצאת מהמקדש מוגבל לזמן </w:t>
      </w:r>
      <w:r>
        <w:rPr>
          <w:rFonts w:hint="cs"/>
          <w:rtl/>
        </w:rPr>
        <w:t>ש</w:t>
      </w:r>
      <w:r w:rsidRPr="009F5FE4">
        <w:rPr>
          <w:rtl/>
        </w:rPr>
        <w:t xml:space="preserve">בו הם נחשבים לכלי שרת. בדומה לאיסור יציאה מהמקדש, אף כאן הרמב"ם אינו מחלק בין כהן הדיוט לכהן גדול </w:t>
      </w:r>
      <w:proofErr w:type="spellStart"/>
      <w:r>
        <w:rPr>
          <w:rFonts w:hint="cs"/>
          <w:rtl/>
        </w:rPr>
        <w:t>לענין</w:t>
      </w:r>
      <w:proofErr w:type="spellEnd"/>
      <w:r>
        <w:rPr>
          <w:rFonts w:hint="cs"/>
          <w:rtl/>
        </w:rPr>
        <w:t xml:space="preserve"> הגדרת מעמדם ככלי שרת </w:t>
      </w:r>
      <w:r w:rsidRPr="009F5FE4">
        <w:rPr>
          <w:rtl/>
        </w:rPr>
        <w:t>ו</w:t>
      </w:r>
      <w:r>
        <w:rPr>
          <w:rFonts w:hint="cs"/>
          <w:rtl/>
        </w:rPr>
        <w:t>ביחס ל</w:t>
      </w:r>
      <w:r w:rsidRPr="009F5FE4">
        <w:rPr>
          <w:rtl/>
        </w:rPr>
        <w:t>איסור לבישת הבגדים שלא בשעת העבודה</w:t>
      </w:r>
      <w:r w:rsidRPr="009F5FE4">
        <w:rPr>
          <w:rFonts w:hint="cs"/>
          <w:rtl/>
        </w:rPr>
        <w:t>.</w:t>
      </w:r>
      <w:r w:rsidRPr="009F5FE4">
        <w:rPr>
          <w:rStyle w:val="af"/>
          <w:rFonts w:ascii="Narkisim" w:hAnsi="Narkisim"/>
          <w:rtl/>
        </w:rPr>
        <w:footnoteReference w:id="12"/>
      </w:r>
    </w:p>
    <w:p w14:paraId="30D49810" w14:textId="77777777" w:rsidR="00E57CAE" w:rsidRPr="009F5FE4" w:rsidRDefault="00E57CAE" w:rsidP="00E57CAE">
      <w:pPr>
        <w:pStyle w:val="a4"/>
        <w:rPr>
          <w:shd w:val="clear" w:color="auto" w:fill="FFFFFF"/>
          <w:rtl/>
        </w:rPr>
      </w:pPr>
      <w:r>
        <w:rPr>
          <w:rFonts w:hint="cs"/>
          <w:shd w:val="clear" w:color="auto" w:fill="FFFFFF"/>
          <w:rtl/>
        </w:rPr>
        <w:t xml:space="preserve">סיוע </w:t>
      </w:r>
      <w:r w:rsidRPr="009F5FE4">
        <w:rPr>
          <w:shd w:val="clear" w:color="auto" w:fill="FFFFFF"/>
          <w:rtl/>
        </w:rPr>
        <w:t xml:space="preserve">להבנת </w:t>
      </w:r>
      <w:r w:rsidRPr="009F5FE4">
        <w:rPr>
          <w:rtl/>
        </w:rPr>
        <w:t>הרמב</w:t>
      </w:r>
      <w:r w:rsidRPr="009F5FE4">
        <w:rPr>
          <w:shd w:val="clear" w:color="auto" w:fill="FFFFFF"/>
          <w:rtl/>
        </w:rPr>
        <w:t>"ם בדרך המוצעת מופיע ברמב"ן:</w:t>
      </w:r>
    </w:p>
    <w:p w14:paraId="66DA6E95" w14:textId="77777777" w:rsidR="00E57CAE" w:rsidRDefault="00E57CAE" w:rsidP="00E57CAE">
      <w:pPr>
        <w:pStyle w:val="11"/>
        <w:rPr>
          <w:shd w:val="clear" w:color="auto" w:fill="FFFFFF"/>
          <w:rtl/>
        </w:rPr>
      </w:pPr>
      <w:r w:rsidRPr="009F5FE4">
        <w:rPr>
          <w:shd w:val="clear" w:color="auto" w:fill="FFFFFF"/>
          <w:rtl/>
        </w:rPr>
        <w:t xml:space="preserve">ולשון </w:t>
      </w:r>
      <w:proofErr w:type="spellStart"/>
      <w:r w:rsidRPr="009F5FE4">
        <w:rPr>
          <w:shd w:val="clear" w:color="auto" w:fill="FFFFFF"/>
          <w:rtl/>
        </w:rPr>
        <w:t>סיפרא</w:t>
      </w:r>
      <w:proofErr w:type="spellEnd"/>
      <w:r w:rsidRPr="009F5FE4">
        <w:rPr>
          <w:shd w:val="clear" w:color="auto" w:fill="FFFFFF"/>
          <w:rtl/>
        </w:rPr>
        <w:t xml:space="preserve"> משמע ששתיהן אזהרות </w:t>
      </w:r>
      <w:proofErr w:type="spellStart"/>
      <w:r w:rsidRPr="009F5FE4">
        <w:rPr>
          <w:shd w:val="clear" w:color="auto" w:fill="FFFFFF"/>
          <w:rtl/>
        </w:rPr>
        <w:t>בענין</w:t>
      </w:r>
      <w:proofErr w:type="spellEnd"/>
      <w:r w:rsidRPr="009F5FE4">
        <w:rPr>
          <w:shd w:val="clear" w:color="auto" w:fill="FFFFFF"/>
          <w:rtl/>
        </w:rPr>
        <w:t xml:space="preserve"> אחד כלומר שלא יניח העבודה. וראיתי לרב במצות קס"ה שחשב לאחות שני המדרשים.</w:t>
      </w:r>
    </w:p>
    <w:p w14:paraId="64D142FC" w14:textId="77777777" w:rsidR="00E57CAE" w:rsidRPr="009F5FE4" w:rsidRDefault="00E57CAE" w:rsidP="00E57CAE">
      <w:pPr>
        <w:pStyle w:val="11"/>
        <w:rPr>
          <w:shd w:val="clear" w:color="auto" w:fill="FFFFFF"/>
          <w:rtl/>
        </w:rPr>
      </w:pPr>
      <w:r>
        <w:rPr>
          <w:shd w:val="clear" w:color="auto" w:fill="FFFFFF"/>
          <w:rtl/>
        </w:rPr>
        <w:tab/>
      </w:r>
      <w:r>
        <w:rPr>
          <w:rFonts w:hint="cs"/>
          <w:shd w:val="clear" w:color="auto" w:fill="FFFFFF"/>
          <w:rtl/>
        </w:rPr>
        <w:t>(השגות הרמב"ן על ספר המצוות שורש ה)</w:t>
      </w:r>
    </w:p>
    <w:p w14:paraId="4B03BD39" w14:textId="77777777" w:rsidR="00E57CAE" w:rsidRPr="009F5FE4" w:rsidRDefault="00E57CAE" w:rsidP="00E57CAE">
      <w:pPr>
        <w:pStyle w:val="a4"/>
        <w:rPr>
          <w:shd w:val="clear" w:color="auto" w:fill="FFFFFF"/>
          <w:rtl/>
        </w:rPr>
      </w:pPr>
      <w:r w:rsidRPr="009F5FE4">
        <w:rPr>
          <w:shd w:val="clear" w:color="auto" w:fill="FFFFFF"/>
          <w:rtl/>
        </w:rPr>
        <w:t>הרמב"ן רואה את שיטת הרמב"ם</w:t>
      </w:r>
      <w:r>
        <w:rPr>
          <w:rFonts w:hint="cs"/>
          <w:shd w:val="clear" w:color="auto" w:fill="FFFFFF"/>
          <w:rtl/>
        </w:rPr>
        <w:t xml:space="preserve"> (וגם את הספרא)</w:t>
      </w:r>
      <w:r w:rsidRPr="009F5FE4">
        <w:rPr>
          <w:shd w:val="clear" w:color="auto" w:fill="FFFFFF"/>
          <w:rtl/>
        </w:rPr>
        <w:t xml:space="preserve"> כאיחוי שתי פרשיות ודרשות, היינו </w:t>
      </w:r>
      <w:r>
        <w:rPr>
          <w:rFonts w:hint="cs"/>
          <w:shd w:val="clear" w:color="auto" w:fill="FFFFFF"/>
          <w:rtl/>
        </w:rPr>
        <w:t xml:space="preserve">איחוי </w:t>
      </w:r>
      <w:r w:rsidRPr="009F5FE4">
        <w:rPr>
          <w:shd w:val="clear" w:color="auto" w:fill="FFFFFF"/>
          <w:rtl/>
        </w:rPr>
        <w:t xml:space="preserve">הפסוק </w:t>
      </w:r>
      <w:r>
        <w:rPr>
          <w:rFonts w:hint="cs"/>
          <w:shd w:val="clear" w:color="auto" w:fill="FFFFFF"/>
          <w:rtl/>
        </w:rPr>
        <w:t>ה</w:t>
      </w:r>
      <w:r w:rsidRPr="009F5FE4">
        <w:rPr>
          <w:shd w:val="clear" w:color="auto" w:fill="FFFFFF"/>
          <w:rtl/>
        </w:rPr>
        <w:t xml:space="preserve">אוסר על יציאה מהמקדש </w:t>
      </w:r>
      <w:r>
        <w:rPr>
          <w:rFonts w:hint="cs"/>
          <w:shd w:val="clear" w:color="auto" w:fill="FFFFFF"/>
          <w:rtl/>
        </w:rPr>
        <w:t xml:space="preserve">באופן </w:t>
      </w:r>
      <w:r w:rsidRPr="009F5FE4">
        <w:rPr>
          <w:shd w:val="clear" w:color="auto" w:fill="FFFFFF"/>
          <w:rtl/>
        </w:rPr>
        <w:t>כללי</w:t>
      </w:r>
      <w:r>
        <w:rPr>
          <w:rFonts w:hint="cs"/>
          <w:shd w:val="clear" w:color="auto" w:fill="FFFFFF"/>
          <w:rtl/>
        </w:rPr>
        <w:t xml:space="preserve"> (ויקרא י', ז)</w:t>
      </w:r>
      <w:r w:rsidRPr="009F5FE4">
        <w:rPr>
          <w:shd w:val="clear" w:color="auto" w:fill="FFFFFF"/>
          <w:rtl/>
        </w:rPr>
        <w:t xml:space="preserve"> </w:t>
      </w:r>
      <w:r>
        <w:rPr>
          <w:rFonts w:hint="cs"/>
          <w:shd w:val="clear" w:color="auto" w:fill="FFFFFF"/>
          <w:rtl/>
        </w:rPr>
        <w:t>ו</w:t>
      </w:r>
      <w:r w:rsidRPr="009F5FE4">
        <w:rPr>
          <w:shd w:val="clear" w:color="auto" w:fill="FFFFFF"/>
          <w:rtl/>
        </w:rPr>
        <w:t xml:space="preserve">האיסור </w:t>
      </w:r>
      <w:r w:rsidRPr="009F5FE4">
        <w:rPr>
          <w:rFonts w:hint="cs"/>
          <w:shd w:val="clear" w:color="auto" w:fill="FFFFFF"/>
          <w:rtl/>
        </w:rPr>
        <w:t xml:space="preserve">לגבי </w:t>
      </w:r>
      <w:r w:rsidRPr="009F5FE4">
        <w:rPr>
          <w:shd w:val="clear" w:color="auto" w:fill="FFFFFF"/>
          <w:rtl/>
        </w:rPr>
        <w:t xml:space="preserve">כהן גדול </w:t>
      </w:r>
      <w:r w:rsidRPr="009F5FE4">
        <w:rPr>
          <w:rFonts w:hint="cs"/>
          <w:shd w:val="clear" w:color="auto" w:fill="FFFFFF"/>
          <w:rtl/>
        </w:rPr>
        <w:t>ש</w:t>
      </w:r>
      <w:r w:rsidRPr="009F5FE4">
        <w:rPr>
          <w:shd w:val="clear" w:color="auto" w:fill="FFFFFF"/>
          <w:rtl/>
        </w:rPr>
        <w:t>לא יטמא למת</w:t>
      </w:r>
      <w:r>
        <w:rPr>
          <w:rFonts w:hint="cs"/>
          <w:shd w:val="clear" w:color="auto" w:fill="FFFFFF"/>
          <w:rtl/>
        </w:rPr>
        <w:t xml:space="preserve"> (ויקרא כ"א, </w:t>
      </w:r>
      <w:proofErr w:type="spellStart"/>
      <w:r>
        <w:rPr>
          <w:rFonts w:hint="cs"/>
          <w:shd w:val="clear" w:color="auto" w:fill="FFFFFF"/>
          <w:rtl/>
        </w:rPr>
        <w:t>יב</w:t>
      </w:r>
      <w:proofErr w:type="spellEnd"/>
      <w:r>
        <w:rPr>
          <w:rFonts w:hint="cs"/>
          <w:shd w:val="clear" w:color="auto" w:fill="FFFFFF"/>
          <w:rtl/>
        </w:rPr>
        <w:t>)</w:t>
      </w:r>
      <w:r w:rsidRPr="009F5FE4">
        <w:rPr>
          <w:shd w:val="clear" w:color="auto" w:fill="FFFFFF"/>
          <w:rtl/>
        </w:rPr>
        <w:t xml:space="preserve">. </w:t>
      </w:r>
      <w:r>
        <w:rPr>
          <w:rFonts w:hint="cs"/>
          <w:shd w:val="clear" w:color="auto" w:fill="FFFFFF"/>
          <w:rtl/>
        </w:rPr>
        <w:t xml:space="preserve">נקודה זו עולה אף </w:t>
      </w:r>
      <w:r w:rsidRPr="009F5FE4">
        <w:rPr>
          <w:shd w:val="clear" w:color="auto" w:fill="FFFFFF"/>
          <w:rtl/>
        </w:rPr>
        <w:t>בדרש</w:t>
      </w:r>
      <w:r>
        <w:rPr>
          <w:rFonts w:hint="cs"/>
          <w:shd w:val="clear" w:color="auto" w:fill="FFFFFF"/>
          <w:rtl/>
        </w:rPr>
        <w:t>ת הגמרא</w:t>
      </w:r>
      <w:r w:rsidRPr="009F5FE4">
        <w:rPr>
          <w:shd w:val="clear" w:color="auto" w:fill="FFFFFF"/>
          <w:rtl/>
        </w:rPr>
        <w:t xml:space="preserve"> בסנהדרין </w:t>
      </w:r>
      <w:proofErr w:type="spellStart"/>
      <w:r w:rsidRPr="009F5FE4">
        <w:rPr>
          <w:shd w:val="clear" w:color="auto" w:fill="FFFFFF"/>
          <w:rtl/>
        </w:rPr>
        <w:t>יט</w:t>
      </w:r>
      <w:proofErr w:type="spellEnd"/>
      <w:r>
        <w:rPr>
          <w:rFonts w:hint="cs"/>
          <w:shd w:val="clear" w:color="auto" w:fill="FFFFFF"/>
          <w:rtl/>
        </w:rPr>
        <w:t>.</w:t>
      </w:r>
      <w:r w:rsidRPr="009F5FE4">
        <w:rPr>
          <w:shd w:val="clear" w:color="auto" w:fill="FFFFFF"/>
          <w:rtl/>
        </w:rPr>
        <w:t xml:space="preserve">: "מן המקדש לא יצא </w:t>
      </w:r>
      <w:r>
        <w:rPr>
          <w:rFonts w:hint="cs"/>
          <w:shd w:val="clear" w:color="auto" w:fill="FFFFFF"/>
          <w:rtl/>
        </w:rPr>
        <w:t>–</w:t>
      </w:r>
      <w:r w:rsidRPr="009F5FE4">
        <w:rPr>
          <w:shd w:val="clear" w:color="auto" w:fill="FFFFFF"/>
          <w:rtl/>
        </w:rPr>
        <w:t xml:space="preserve"> מקדושתו לא יצא"</w:t>
      </w:r>
      <w:r>
        <w:rPr>
          <w:rFonts w:hint="cs"/>
          <w:shd w:val="clear" w:color="auto" w:fill="FFFFFF"/>
          <w:rtl/>
        </w:rPr>
        <w:t xml:space="preserve"> שבה</w:t>
      </w:r>
      <w:r w:rsidRPr="009F5FE4">
        <w:rPr>
          <w:shd w:val="clear" w:color="auto" w:fill="FFFFFF"/>
          <w:rtl/>
        </w:rPr>
        <w:t xml:space="preserve"> האיסור </w:t>
      </w:r>
      <w:r>
        <w:rPr>
          <w:rFonts w:hint="cs"/>
          <w:shd w:val="clear" w:color="auto" w:fill="FFFFFF"/>
          <w:rtl/>
        </w:rPr>
        <w:t xml:space="preserve">על כהן </w:t>
      </w:r>
      <w:proofErr w:type="spellStart"/>
      <w:r w:rsidRPr="009F5FE4">
        <w:rPr>
          <w:shd w:val="clear" w:color="auto" w:fill="FFFFFF"/>
          <w:rtl/>
        </w:rPr>
        <w:t>להטמא</w:t>
      </w:r>
      <w:proofErr w:type="spellEnd"/>
      <w:r w:rsidRPr="009F5FE4">
        <w:rPr>
          <w:rFonts w:hint="cs"/>
          <w:shd w:val="clear" w:color="auto" w:fill="FFFFFF"/>
          <w:rtl/>
        </w:rPr>
        <w:t xml:space="preserve"> למת</w:t>
      </w:r>
      <w:r w:rsidRPr="009F5FE4">
        <w:rPr>
          <w:shd w:val="clear" w:color="auto" w:fill="FFFFFF"/>
          <w:rtl/>
        </w:rPr>
        <w:t xml:space="preserve"> מנוסח כאיסור לכהן לצאת מקדושתו. אם כך, איחוי המדרשים מכלכל את ההבנה שביציאה מהמקדש בשעת העבודה</w:t>
      </w:r>
      <w:r>
        <w:rPr>
          <w:rFonts w:hint="cs"/>
          <w:shd w:val="clear" w:color="auto" w:fill="FFFFFF"/>
          <w:rtl/>
        </w:rPr>
        <w:t xml:space="preserve"> </w:t>
      </w:r>
      <w:proofErr w:type="spellStart"/>
      <w:r>
        <w:rPr>
          <w:rFonts w:hint="cs"/>
          <w:shd w:val="clear" w:color="auto" w:fill="FFFFFF"/>
          <w:rtl/>
        </w:rPr>
        <w:t>הכהנים</w:t>
      </w:r>
      <w:proofErr w:type="spellEnd"/>
      <w:r>
        <w:rPr>
          <w:rFonts w:hint="cs"/>
          <w:shd w:val="clear" w:color="auto" w:fill="FFFFFF"/>
          <w:rtl/>
        </w:rPr>
        <w:t xml:space="preserve"> </w:t>
      </w:r>
      <w:r w:rsidRPr="009F5FE4">
        <w:rPr>
          <w:shd w:val="clear" w:color="auto" w:fill="FFFFFF"/>
          <w:rtl/>
        </w:rPr>
        <w:t>יוצאים מקדושתם.</w:t>
      </w:r>
      <w:r>
        <w:rPr>
          <w:rStyle w:val="af"/>
          <w:shd w:val="clear" w:color="auto" w:fill="FFFFFF"/>
          <w:rtl/>
        </w:rPr>
        <w:footnoteReference w:id="13"/>
      </w:r>
    </w:p>
    <w:p w14:paraId="697F2153" w14:textId="77777777" w:rsidR="00E57CAE" w:rsidRPr="009F5FE4" w:rsidRDefault="00E57CAE" w:rsidP="00E57CAE">
      <w:pPr>
        <w:pStyle w:val="II"/>
        <w:rPr>
          <w:shd w:val="clear" w:color="auto" w:fill="FFFFFF"/>
          <w:rtl/>
        </w:rPr>
      </w:pPr>
      <w:r w:rsidRPr="009F5FE4">
        <w:rPr>
          <w:rFonts w:hint="cs"/>
          <w:shd w:val="clear" w:color="auto" w:fill="FFFFFF"/>
          <w:rtl/>
        </w:rPr>
        <w:lastRenderedPageBreak/>
        <w:t>ג</w:t>
      </w:r>
      <w:r w:rsidRPr="009F5FE4">
        <w:rPr>
          <w:shd w:val="clear" w:color="auto" w:fill="FFFFFF"/>
          <w:rtl/>
        </w:rPr>
        <w:t>.</w:t>
      </w:r>
      <w:r>
        <w:rPr>
          <w:rFonts w:hint="cs"/>
          <w:shd w:val="clear" w:color="auto" w:fill="FFFFFF"/>
          <w:rtl/>
        </w:rPr>
        <w:t xml:space="preserve"> שיטת הרמב"ן </w:t>
      </w:r>
    </w:p>
    <w:p w14:paraId="4D2E6364" w14:textId="77777777" w:rsidR="00E57CAE" w:rsidRPr="009F5FE4" w:rsidRDefault="00E57CAE" w:rsidP="00E57CAE">
      <w:pPr>
        <w:pStyle w:val="a4"/>
        <w:rPr>
          <w:shd w:val="clear" w:color="auto" w:fill="FFFFFF"/>
          <w:rtl/>
        </w:rPr>
      </w:pPr>
      <w:r w:rsidRPr="009F5FE4">
        <w:rPr>
          <w:shd w:val="clear" w:color="auto" w:fill="FFFFFF"/>
          <w:rtl/>
        </w:rPr>
        <w:t>הרמב"ן פ</w:t>
      </w:r>
      <w:r>
        <w:rPr>
          <w:rFonts w:hint="cs"/>
          <w:shd w:val="clear" w:color="auto" w:fill="FFFFFF"/>
          <w:rtl/>
        </w:rPr>
        <w:t>ו</w:t>
      </w:r>
      <w:r w:rsidRPr="009F5FE4">
        <w:rPr>
          <w:shd w:val="clear" w:color="auto" w:fill="FFFFFF"/>
          <w:rtl/>
        </w:rPr>
        <w:t xml:space="preserve">רש משנה סדורה בנוגע לאיסור </w:t>
      </w:r>
      <w:proofErr w:type="spellStart"/>
      <w:r>
        <w:rPr>
          <w:rFonts w:hint="cs"/>
          <w:shd w:val="clear" w:color="auto" w:fill="FFFFFF"/>
          <w:rtl/>
        </w:rPr>
        <w:t>ה</w:t>
      </w:r>
      <w:r w:rsidRPr="009F5FE4">
        <w:rPr>
          <w:shd w:val="clear" w:color="auto" w:fill="FFFFFF"/>
          <w:rtl/>
        </w:rPr>
        <w:t>כהנים</w:t>
      </w:r>
      <w:proofErr w:type="spellEnd"/>
      <w:r w:rsidRPr="009F5FE4">
        <w:rPr>
          <w:shd w:val="clear" w:color="auto" w:fill="FFFFFF"/>
          <w:rtl/>
        </w:rPr>
        <w:t xml:space="preserve"> לצאת בשעת העבודה</w:t>
      </w:r>
      <w:r>
        <w:rPr>
          <w:rFonts w:hint="cs"/>
          <w:shd w:val="clear" w:color="auto" w:fill="FFFFFF"/>
          <w:rtl/>
        </w:rPr>
        <w:t>.</w:t>
      </w:r>
      <w:r w:rsidRPr="009F5FE4">
        <w:rPr>
          <w:rStyle w:val="af"/>
          <w:rFonts w:ascii="Narkisim" w:hAnsi="Narkisim"/>
          <w:shd w:val="clear" w:color="auto" w:fill="FFFFFF"/>
          <w:rtl/>
        </w:rPr>
        <w:footnoteReference w:id="14"/>
      </w:r>
      <w:r>
        <w:rPr>
          <w:rFonts w:hint="cs"/>
          <w:shd w:val="clear" w:color="auto" w:fill="FFFFFF"/>
          <w:rtl/>
        </w:rPr>
        <w:t xml:space="preserve"> עיקריה</w:t>
      </w:r>
      <w:r w:rsidRPr="009F5FE4">
        <w:rPr>
          <w:shd w:val="clear" w:color="auto" w:fill="FFFFFF"/>
          <w:rtl/>
        </w:rPr>
        <w:t xml:space="preserve"> </w:t>
      </w:r>
      <w:r>
        <w:rPr>
          <w:rFonts w:hint="cs"/>
          <w:shd w:val="clear" w:color="auto" w:fill="FFFFFF"/>
          <w:rtl/>
        </w:rPr>
        <w:t xml:space="preserve">הם קיומם של </w:t>
      </w:r>
      <w:r w:rsidRPr="009F5FE4">
        <w:rPr>
          <w:shd w:val="clear" w:color="auto" w:fill="FFFFFF"/>
          <w:rtl/>
        </w:rPr>
        <w:t xml:space="preserve">שני </w:t>
      </w:r>
      <w:proofErr w:type="spellStart"/>
      <w:r w:rsidRPr="009F5FE4">
        <w:rPr>
          <w:shd w:val="clear" w:color="auto" w:fill="FFFFFF"/>
          <w:rtl/>
        </w:rPr>
        <w:t>לאוי</w:t>
      </w:r>
      <w:r>
        <w:rPr>
          <w:rFonts w:hint="cs"/>
          <w:shd w:val="clear" w:color="auto" w:fill="FFFFFF"/>
          <w:rtl/>
        </w:rPr>
        <w:t>ן</w:t>
      </w:r>
      <w:proofErr w:type="spellEnd"/>
      <w:r w:rsidRPr="009F5FE4">
        <w:rPr>
          <w:shd w:val="clear" w:color="auto" w:fill="FFFFFF"/>
          <w:rtl/>
        </w:rPr>
        <w:t xml:space="preserve"> שונים: </w:t>
      </w:r>
      <w:r w:rsidRPr="002C013D">
        <w:rPr>
          <w:b/>
          <w:bCs/>
          <w:shd w:val="clear" w:color="auto" w:fill="FFFFFF"/>
          <w:rtl/>
        </w:rPr>
        <w:t>א</w:t>
      </w:r>
      <w:r>
        <w:rPr>
          <w:rFonts w:hint="cs"/>
          <w:shd w:val="clear" w:color="auto" w:fill="FFFFFF"/>
          <w:rtl/>
        </w:rPr>
        <w:t>.</w:t>
      </w:r>
      <w:r w:rsidRPr="009F5FE4">
        <w:rPr>
          <w:shd w:val="clear" w:color="auto" w:fill="FFFFFF"/>
          <w:rtl/>
        </w:rPr>
        <w:t xml:space="preserve"> </w:t>
      </w:r>
      <w:r>
        <w:rPr>
          <w:rFonts w:hint="cs"/>
          <w:shd w:val="clear" w:color="auto" w:fill="FFFFFF"/>
          <w:rtl/>
        </w:rPr>
        <w:t xml:space="preserve">איסור </w:t>
      </w:r>
      <w:r w:rsidRPr="009F5FE4">
        <w:rPr>
          <w:shd w:val="clear" w:color="auto" w:fill="FFFFFF"/>
          <w:rtl/>
        </w:rPr>
        <w:t xml:space="preserve">על כל </w:t>
      </w:r>
      <w:proofErr w:type="spellStart"/>
      <w:r w:rsidRPr="009F5FE4">
        <w:rPr>
          <w:shd w:val="clear" w:color="auto" w:fill="FFFFFF"/>
          <w:rtl/>
        </w:rPr>
        <w:t>הכהנים</w:t>
      </w:r>
      <w:proofErr w:type="spellEnd"/>
      <w:r w:rsidRPr="009F5FE4">
        <w:rPr>
          <w:shd w:val="clear" w:color="auto" w:fill="FFFFFF"/>
          <w:rtl/>
        </w:rPr>
        <w:t xml:space="preserve"> לצאת מהמקדש כחלק </w:t>
      </w:r>
      <w:r>
        <w:rPr>
          <w:rFonts w:hint="cs"/>
          <w:shd w:val="clear" w:color="auto" w:fill="FFFFFF"/>
          <w:rtl/>
        </w:rPr>
        <w:t>מ</w:t>
      </w:r>
      <w:r w:rsidRPr="009F5FE4">
        <w:rPr>
          <w:shd w:val="clear" w:color="auto" w:fill="FFFFFF"/>
          <w:rtl/>
        </w:rPr>
        <w:t xml:space="preserve">האיסור לחלל את העבודה; </w:t>
      </w:r>
      <w:r w:rsidRPr="002C013D">
        <w:rPr>
          <w:b/>
          <w:bCs/>
          <w:shd w:val="clear" w:color="auto" w:fill="FFFFFF"/>
          <w:rtl/>
        </w:rPr>
        <w:t>ב</w:t>
      </w:r>
      <w:r>
        <w:rPr>
          <w:rFonts w:hint="cs"/>
          <w:shd w:val="clear" w:color="auto" w:fill="FFFFFF"/>
          <w:rtl/>
        </w:rPr>
        <w:t>.</w:t>
      </w:r>
      <w:r w:rsidRPr="009F5FE4">
        <w:rPr>
          <w:shd w:val="clear" w:color="auto" w:fill="FFFFFF"/>
          <w:rtl/>
        </w:rPr>
        <w:t xml:space="preserve"> </w:t>
      </w:r>
      <w:r>
        <w:rPr>
          <w:rFonts w:hint="cs"/>
          <w:shd w:val="clear" w:color="auto" w:fill="FFFFFF"/>
          <w:rtl/>
        </w:rPr>
        <w:t xml:space="preserve">איסור </w:t>
      </w:r>
      <w:r w:rsidRPr="009F5FE4">
        <w:rPr>
          <w:shd w:val="clear" w:color="auto" w:fill="FFFFFF"/>
          <w:rtl/>
        </w:rPr>
        <w:t xml:space="preserve">מיוחד </w:t>
      </w:r>
      <w:r>
        <w:rPr>
          <w:rFonts w:hint="cs"/>
          <w:shd w:val="clear" w:color="auto" w:fill="FFFFFF"/>
          <w:rtl/>
        </w:rPr>
        <w:t>ע</w:t>
      </w:r>
      <w:r w:rsidRPr="009F5FE4">
        <w:rPr>
          <w:shd w:val="clear" w:color="auto" w:fill="FFFFFF"/>
          <w:rtl/>
        </w:rPr>
        <w:t>ל</w:t>
      </w:r>
      <w:r>
        <w:rPr>
          <w:rFonts w:hint="cs"/>
          <w:shd w:val="clear" w:color="auto" w:fill="FFFFFF"/>
          <w:rtl/>
        </w:rPr>
        <w:t xml:space="preserve"> </w:t>
      </w:r>
      <w:r w:rsidRPr="009F5FE4">
        <w:rPr>
          <w:shd w:val="clear" w:color="auto" w:fill="FFFFFF"/>
          <w:rtl/>
        </w:rPr>
        <w:t>כהן גדול להניח את העבודה ולצאת אחר מתו.</w:t>
      </w:r>
    </w:p>
    <w:p w14:paraId="07A7BEEF" w14:textId="77777777" w:rsidR="00E57CAE" w:rsidRPr="009F5FE4" w:rsidRDefault="00E57CAE" w:rsidP="00E57CAE">
      <w:pPr>
        <w:pStyle w:val="11"/>
        <w:rPr>
          <w:rtl/>
        </w:rPr>
      </w:pPr>
      <w:proofErr w:type="spellStart"/>
      <w:r w:rsidRPr="009F5FE4">
        <w:rPr>
          <w:rtl/>
        </w:rPr>
        <w:t>ונראין</w:t>
      </w:r>
      <w:proofErr w:type="spellEnd"/>
      <w:r w:rsidRPr="009F5FE4">
        <w:rPr>
          <w:rtl/>
        </w:rPr>
        <w:t xml:space="preserve"> הדברים שלדברי </w:t>
      </w:r>
      <w:proofErr w:type="spellStart"/>
      <w:r w:rsidRPr="009F5FE4">
        <w:rPr>
          <w:rtl/>
        </w:rPr>
        <w:t>הכל</w:t>
      </w:r>
      <w:proofErr w:type="spellEnd"/>
      <w:r w:rsidRPr="009F5FE4">
        <w:rPr>
          <w:rtl/>
        </w:rPr>
        <w:t xml:space="preserve"> במשמע הכתוב הזה יש אזהרה לכהן גדול בשני </w:t>
      </w:r>
      <w:proofErr w:type="spellStart"/>
      <w:r w:rsidRPr="009F5FE4">
        <w:rPr>
          <w:rtl/>
        </w:rPr>
        <w:t>הלאוין</w:t>
      </w:r>
      <w:proofErr w:type="spellEnd"/>
      <w:r w:rsidRPr="009F5FE4">
        <w:rPr>
          <w:rtl/>
        </w:rPr>
        <w:t xml:space="preserve"> בלא יצא ולא יחלל... לפי זה יזהיר שלא יצא מן המקדש אחר מתו ויניח העבודה כי זה חילול המקדש הוא והוא הטעם למה לא יצא משום לא יחלל. ואעפ"כ לוקה שתים משום לא יצא ומשום לא יחלל...</w:t>
      </w:r>
      <w:r>
        <w:rPr>
          <w:rFonts w:hint="cs"/>
          <w:rtl/>
        </w:rPr>
        <w:t xml:space="preserve"> </w:t>
      </w:r>
      <w:r w:rsidRPr="009F5FE4">
        <w:rPr>
          <w:rtl/>
        </w:rPr>
        <w:t>וזו האזהרה לכל כהן שמניח עבודה ויוצא ואינו על המת בלבד מאמרו ולא יחלל</w:t>
      </w:r>
      <w:r>
        <w:rPr>
          <w:rFonts w:hint="cs"/>
          <w:rtl/>
        </w:rPr>
        <w:t>,</w:t>
      </w:r>
      <w:r w:rsidRPr="009F5FE4">
        <w:rPr>
          <w:rtl/>
        </w:rPr>
        <w:t xml:space="preserve"> כי המבטל אותה בלי מקרה כל שכן שחלל... לומר שאפילו כהנים הדיוטים שבכל הדורות כאלעזר ואיתמר הם באזהרה זו שלא להניח עבודה ולצאת כל זמן </w:t>
      </w:r>
      <w:proofErr w:type="spellStart"/>
      <w:r w:rsidRPr="009F5FE4">
        <w:rPr>
          <w:rtl/>
        </w:rPr>
        <w:t>שיכולין</w:t>
      </w:r>
      <w:proofErr w:type="spellEnd"/>
      <w:r w:rsidRPr="009F5FE4">
        <w:rPr>
          <w:rtl/>
        </w:rPr>
        <w:t xml:space="preserve"> לעשותה.</w:t>
      </w:r>
      <w:r>
        <w:rPr>
          <w:rtl/>
        </w:rPr>
        <w:tab/>
      </w:r>
      <w:r>
        <w:rPr>
          <w:rFonts w:hint="cs"/>
          <w:rtl/>
        </w:rPr>
        <w:t>(השגות הרמב"ן שם)</w:t>
      </w:r>
    </w:p>
    <w:p w14:paraId="495494DD" w14:textId="77777777" w:rsidR="00E57CAE" w:rsidRDefault="00E57CAE" w:rsidP="00E57CAE">
      <w:pPr>
        <w:pStyle w:val="a4"/>
      </w:pPr>
      <w:r>
        <w:rPr>
          <w:rFonts w:hint="cs"/>
          <w:rtl/>
        </w:rPr>
        <w:t>בניגוד ל</w:t>
      </w:r>
      <w:r w:rsidRPr="009F5FE4">
        <w:rPr>
          <w:rtl/>
        </w:rPr>
        <w:t xml:space="preserve">רמב"ם, הרמב"ן סבור כי </w:t>
      </w:r>
      <w:r>
        <w:rPr>
          <w:rFonts w:hint="cs"/>
          <w:rtl/>
        </w:rPr>
        <w:t xml:space="preserve">יסוד איסור </w:t>
      </w:r>
      <w:r w:rsidRPr="009F5FE4">
        <w:rPr>
          <w:rtl/>
        </w:rPr>
        <w:t xml:space="preserve">היציאה מהמקדש בשעת העבודה </w:t>
      </w:r>
      <w:r>
        <w:rPr>
          <w:rFonts w:hint="cs"/>
          <w:rtl/>
        </w:rPr>
        <w:t>הוא חילול העבודה, והיציאה אסורה רק מחמת חילול העבודה בעקבותיה</w:t>
      </w:r>
      <w:r w:rsidRPr="009F5FE4">
        <w:rPr>
          <w:rtl/>
        </w:rPr>
        <w:t xml:space="preserve">. משכך, הלאו ששייך בכל </w:t>
      </w:r>
      <w:proofErr w:type="spellStart"/>
      <w:r w:rsidRPr="009F5FE4">
        <w:rPr>
          <w:rtl/>
        </w:rPr>
        <w:t>הכהנים</w:t>
      </w:r>
      <w:proofErr w:type="spellEnd"/>
      <w:r w:rsidRPr="009F5FE4">
        <w:rPr>
          <w:rtl/>
        </w:rPr>
        <w:t xml:space="preserve"> ביציאה מהמקדש בשעת העבודה הוא </w:t>
      </w:r>
      <w:r>
        <w:rPr>
          <w:rFonts w:hint="cs"/>
          <w:rtl/>
        </w:rPr>
        <w:t>"</w:t>
      </w:r>
      <w:r w:rsidRPr="008B0B58">
        <w:rPr>
          <w:rtl/>
        </w:rPr>
        <w:t>לֹא יְחַלֵּל</w:t>
      </w:r>
      <w:r>
        <w:rPr>
          <w:rFonts w:hint="cs"/>
          <w:rtl/>
        </w:rPr>
        <w:t>".</w:t>
      </w:r>
      <w:r w:rsidRPr="009F5FE4">
        <w:rPr>
          <w:rStyle w:val="af"/>
          <w:rFonts w:ascii="Narkisim" w:hAnsi="Narkisim"/>
          <w:rtl/>
        </w:rPr>
        <w:footnoteReference w:id="15"/>
      </w:r>
      <w:r>
        <w:rPr>
          <w:rFonts w:hint="cs"/>
          <w:rtl/>
        </w:rPr>
        <w:t xml:space="preserve"> </w:t>
      </w:r>
      <w:r w:rsidRPr="009F5FE4">
        <w:rPr>
          <w:rtl/>
        </w:rPr>
        <w:t xml:space="preserve">ביציאת הכהן הגדול מהמקדש ישנו לאו נוסף שנלמד </w:t>
      </w:r>
      <w:proofErr w:type="spellStart"/>
      <w:r w:rsidRPr="009F5FE4">
        <w:rPr>
          <w:rtl/>
        </w:rPr>
        <w:t>מ</w:t>
      </w:r>
      <w:r>
        <w:rPr>
          <w:rFonts w:hint="cs"/>
          <w:rtl/>
        </w:rPr>
        <w:t>"</w:t>
      </w:r>
      <w:r w:rsidRPr="008B0B58">
        <w:rPr>
          <w:rtl/>
        </w:rPr>
        <w:t>לֹא</w:t>
      </w:r>
      <w:proofErr w:type="spellEnd"/>
      <w:r w:rsidRPr="008B0B58">
        <w:rPr>
          <w:rtl/>
        </w:rPr>
        <w:t xml:space="preserve"> יֵצֵא</w:t>
      </w:r>
      <w:r>
        <w:rPr>
          <w:rFonts w:hint="cs"/>
          <w:rtl/>
        </w:rPr>
        <w:t>",</w:t>
      </w:r>
      <w:r w:rsidRPr="009F5FE4">
        <w:rPr>
          <w:rtl/>
        </w:rPr>
        <w:t xml:space="preserve"> ולכן </w:t>
      </w:r>
      <w:r>
        <w:rPr>
          <w:rFonts w:hint="cs"/>
          <w:rtl/>
        </w:rPr>
        <w:t xml:space="preserve">כהן גדול שיצא בשעת עבודה </w:t>
      </w:r>
      <w:r w:rsidRPr="009F5FE4">
        <w:rPr>
          <w:rtl/>
        </w:rPr>
        <w:t>לוקה פעמים.</w:t>
      </w:r>
    </w:p>
    <w:p w14:paraId="4CDFCB69" w14:textId="77777777" w:rsidR="00E57CAE" w:rsidRPr="002C013D" w:rsidRDefault="00E57CAE" w:rsidP="00E57CAE">
      <w:pPr>
        <w:pStyle w:val="II"/>
        <w:rPr>
          <w:rtl/>
        </w:rPr>
      </w:pPr>
      <w:r>
        <w:rPr>
          <w:rFonts w:hint="cs"/>
          <w:rtl/>
        </w:rPr>
        <w:t xml:space="preserve">ד. </w:t>
      </w:r>
      <w:r w:rsidRPr="002C013D">
        <w:rPr>
          <w:rFonts w:hint="eastAsia"/>
          <w:rtl/>
        </w:rPr>
        <w:t>ה</w:t>
      </w:r>
      <w:r>
        <w:rPr>
          <w:rFonts w:hint="cs"/>
          <w:rtl/>
        </w:rPr>
        <w:t>נפקא־מינות</w:t>
      </w:r>
      <w:r w:rsidRPr="002C013D">
        <w:rPr>
          <w:rtl/>
        </w:rPr>
        <w:t xml:space="preserve"> </w:t>
      </w:r>
      <w:r>
        <w:rPr>
          <w:rFonts w:hint="cs"/>
          <w:rtl/>
        </w:rPr>
        <w:t>ש</w:t>
      </w:r>
      <w:r w:rsidRPr="002C013D">
        <w:rPr>
          <w:rFonts w:hint="eastAsia"/>
          <w:rtl/>
        </w:rPr>
        <w:t>בין</w:t>
      </w:r>
      <w:r w:rsidRPr="002C013D">
        <w:rPr>
          <w:rtl/>
        </w:rPr>
        <w:t xml:space="preserve"> </w:t>
      </w:r>
      <w:r w:rsidRPr="002C013D">
        <w:rPr>
          <w:rFonts w:hint="eastAsia"/>
          <w:rtl/>
        </w:rPr>
        <w:t>שיט</w:t>
      </w:r>
      <w:r>
        <w:rPr>
          <w:rFonts w:hint="cs"/>
          <w:rtl/>
        </w:rPr>
        <w:t>ו</w:t>
      </w:r>
      <w:r w:rsidRPr="002C013D">
        <w:rPr>
          <w:rFonts w:hint="eastAsia"/>
          <w:rtl/>
        </w:rPr>
        <w:t>ת</w:t>
      </w:r>
      <w:r w:rsidRPr="002C013D">
        <w:rPr>
          <w:rtl/>
        </w:rPr>
        <w:t xml:space="preserve"> </w:t>
      </w:r>
      <w:r w:rsidRPr="002C013D">
        <w:rPr>
          <w:rFonts w:hint="eastAsia"/>
          <w:rtl/>
        </w:rPr>
        <w:t>הרמב</w:t>
      </w:r>
      <w:r>
        <w:rPr>
          <w:rFonts w:hint="cs"/>
          <w:rtl/>
        </w:rPr>
        <w:t>"</w:t>
      </w:r>
      <w:r w:rsidRPr="002C013D">
        <w:rPr>
          <w:rtl/>
        </w:rPr>
        <w:t>ם</w:t>
      </w:r>
      <w:r>
        <w:rPr>
          <w:rFonts w:hint="cs"/>
          <w:rtl/>
        </w:rPr>
        <w:t xml:space="preserve"> וה</w:t>
      </w:r>
      <w:r w:rsidRPr="002C013D">
        <w:rPr>
          <w:rFonts w:hint="eastAsia"/>
          <w:rtl/>
        </w:rPr>
        <w:t>רמב</w:t>
      </w:r>
      <w:r>
        <w:rPr>
          <w:rFonts w:hint="cs"/>
          <w:rtl/>
        </w:rPr>
        <w:t>"</w:t>
      </w:r>
      <w:r w:rsidRPr="002C013D">
        <w:rPr>
          <w:rtl/>
        </w:rPr>
        <w:t>ן</w:t>
      </w:r>
    </w:p>
    <w:p w14:paraId="408B4EEA" w14:textId="77777777" w:rsidR="00E57CAE" w:rsidRPr="009F5FE4" w:rsidRDefault="00E57CAE" w:rsidP="00E57CAE">
      <w:pPr>
        <w:pStyle w:val="a4"/>
        <w:rPr>
          <w:rtl/>
        </w:rPr>
      </w:pPr>
      <w:r>
        <w:rPr>
          <w:rFonts w:hint="cs"/>
          <w:rtl/>
        </w:rPr>
        <w:t xml:space="preserve">מלבד שאלת מנין </w:t>
      </w:r>
      <w:proofErr w:type="spellStart"/>
      <w:r>
        <w:rPr>
          <w:rFonts w:hint="cs"/>
          <w:rtl/>
        </w:rPr>
        <w:t>הלאוין</w:t>
      </w:r>
      <w:proofErr w:type="spellEnd"/>
      <w:r>
        <w:rPr>
          <w:rFonts w:hint="cs"/>
          <w:rtl/>
        </w:rPr>
        <w:t xml:space="preserve"> והחלוקה בין כהן הדיוט וכהן גדול, </w:t>
      </w:r>
      <w:r w:rsidRPr="009F5FE4">
        <w:rPr>
          <w:rtl/>
        </w:rPr>
        <w:t xml:space="preserve">הגדרת המחייב כחילול העבודה או כחילול קדושת הכהונה מתבטאת במספר </w:t>
      </w:r>
      <w:proofErr w:type="spellStart"/>
      <w:r>
        <w:rPr>
          <w:rFonts w:hint="cs"/>
          <w:rtl/>
        </w:rPr>
        <w:t>נפקא־</w:t>
      </w:r>
      <w:r>
        <w:rPr>
          <w:rtl/>
        </w:rPr>
        <w:softHyphen/>
      </w:r>
      <w:r>
        <w:rPr>
          <w:rFonts w:hint="cs"/>
          <w:rtl/>
        </w:rPr>
        <w:t>מינות</w:t>
      </w:r>
      <w:proofErr w:type="spellEnd"/>
      <w:r>
        <w:rPr>
          <w:rFonts w:hint="cs"/>
          <w:rtl/>
        </w:rPr>
        <w:t>:</w:t>
      </w:r>
    </w:p>
    <w:p w14:paraId="3B5F43B2" w14:textId="77777777" w:rsidR="00E57CAE" w:rsidRPr="009F5FE4" w:rsidRDefault="00E57CAE" w:rsidP="00E57CAE">
      <w:pPr>
        <w:pStyle w:val="III"/>
        <w:rPr>
          <w:color w:val="auto"/>
          <w:rtl/>
        </w:rPr>
      </w:pPr>
      <w:r w:rsidRPr="009F5FE4">
        <w:rPr>
          <w:rFonts w:hint="cs"/>
          <w:color w:val="auto"/>
          <w:rtl/>
        </w:rPr>
        <w:t xml:space="preserve">1. </w:t>
      </w:r>
      <w:r w:rsidRPr="009F5FE4">
        <w:rPr>
          <w:color w:val="auto"/>
          <w:rtl/>
        </w:rPr>
        <w:t xml:space="preserve">חילול העבודה ביציאה </w:t>
      </w:r>
    </w:p>
    <w:p w14:paraId="50B4D197" w14:textId="77777777" w:rsidR="00E57CAE" w:rsidRPr="009F5FE4" w:rsidRDefault="00E57CAE" w:rsidP="00E57CAE">
      <w:pPr>
        <w:pStyle w:val="a4"/>
        <w:rPr>
          <w:rtl/>
        </w:rPr>
      </w:pPr>
      <w:proofErr w:type="spellStart"/>
      <w:r>
        <w:rPr>
          <w:rFonts w:hint="cs"/>
          <w:rtl/>
        </w:rPr>
        <w:t>הנפקא־מינה</w:t>
      </w:r>
      <w:proofErr w:type="spellEnd"/>
      <w:r>
        <w:rPr>
          <w:rFonts w:hint="cs"/>
          <w:rtl/>
        </w:rPr>
        <w:t xml:space="preserve"> הבסיסית ביותר נוגעת לשאלת חילול העבודה. כאמור לעיל, בשיטת הרמב"ם </w:t>
      </w:r>
      <w:r w:rsidRPr="009F5FE4">
        <w:rPr>
          <w:rtl/>
        </w:rPr>
        <w:t xml:space="preserve">אין שום הכרח לטעון שהעבודה מתחללת </w:t>
      </w:r>
      <w:r>
        <w:rPr>
          <w:rFonts w:hint="cs"/>
          <w:rtl/>
        </w:rPr>
        <w:t>ביציאת ה</w:t>
      </w:r>
      <w:r w:rsidRPr="009F5FE4">
        <w:rPr>
          <w:rtl/>
        </w:rPr>
        <w:t xml:space="preserve">כהן מהמקדש לפני </w:t>
      </w:r>
      <w:r>
        <w:rPr>
          <w:rFonts w:hint="cs"/>
          <w:rtl/>
        </w:rPr>
        <w:t>גמרה</w:t>
      </w:r>
      <w:r w:rsidRPr="009F5FE4">
        <w:rPr>
          <w:rtl/>
        </w:rPr>
        <w:t xml:space="preserve">. </w:t>
      </w:r>
      <w:r>
        <w:rPr>
          <w:rFonts w:hint="cs"/>
          <w:rtl/>
        </w:rPr>
        <w:t xml:space="preserve">לרמב"ן, </w:t>
      </w:r>
      <w:r w:rsidRPr="009F5FE4">
        <w:rPr>
          <w:rtl/>
        </w:rPr>
        <w:t>מנגד, אין מקום לחייב כהן הדיוט ביציאתו לולא ח</w:t>
      </w:r>
      <w:r>
        <w:rPr>
          <w:rFonts w:hint="cs"/>
          <w:rtl/>
        </w:rPr>
        <w:t>ִ</w:t>
      </w:r>
      <w:r w:rsidRPr="009F5FE4">
        <w:rPr>
          <w:rtl/>
        </w:rPr>
        <w:t>ל</w:t>
      </w:r>
      <w:r>
        <w:rPr>
          <w:rFonts w:hint="cs"/>
          <w:rtl/>
        </w:rPr>
        <w:t>ֵּ</w:t>
      </w:r>
      <w:r w:rsidRPr="009F5FE4">
        <w:rPr>
          <w:rtl/>
        </w:rPr>
        <w:t>ל את העבודה, ולכן לדידו הנחת העבודה והיציאה מחללת ומחייבת.</w:t>
      </w:r>
    </w:p>
    <w:p w14:paraId="43D96419" w14:textId="77777777" w:rsidR="00E57CAE" w:rsidRPr="009F5FE4" w:rsidRDefault="00E57CAE" w:rsidP="00E57CAE">
      <w:pPr>
        <w:pStyle w:val="III"/>
        <w:rPr>
          <w:color w:val="auto"/>
          <w:rtl/>
        </w:rPr>
      </w:pPr>
      <w:r w:rsidRPr="009F5FE4">
        <w:rPr>
          <w:rFonts w:hint="cs"/>
          <w:color w:val="auto"/>
          <w:rtl/>
        </w:rPr>
        <w:lastRenderedPageBreak/>
        <w:t xml:space="preserve">2. </w:t>
      </w:r>
      <w:r w:rsidRPr="009F5FE4">
        <w:rPr>
          <w:color w:val="auto"/>
          <w:rtl/>
        </w:rPr>
        <w:t>יציאת אונן מהמקדש</w:t>
      </w:r>
    </w:p>
    <w:p w14:paraId="05E1EF8C" w14:textId="77777777" w:rsidR="00E57CAE" w:rsidRPr="009F5FE4" w:rsidRDefault="00E57CAE" w:rsidP="00E57CAE">
      <w:pPr>
        <w:pStyle w:val="a4"/>
        <w:rPr>
          <w:rtl/>
        </w:rPr>
      </w:pPr>
      <w:proofErr w:type="spellStart"/>
      <w:r>
        <w:rPr>
          <w:rFonts w:hint="cs"/>
          <w:rtl/>
        </w:rPr>
        <w:t>נפקא־מינה</w:t>
      </w:r>
      <w:proofErr w:type="spellEnd"/>
      <w:r>
        <w:rPr>
          <w:rFonts w:hint="cs"/>
          <w:rtl/>
        </w:rPr>
        <w:t xml:space="preserve"> נוספת נוגעת לדין </w:t>
      </w:r>
      <w:r w:rsidRPr="009F5FE4">
        <w:rPr>
          <w:rtl/>
        </w:rPr>
        <w:t xml:space="preserve">אונן </w:t>
      </w:r>
      <w:r>
        <w:rPr>
          <w:rFonts w:hint="cs"/>
          <w:rtl/>
        </w:rPr>
        <w:t xml:space="preserve">שיצא מן </w:t>
      </w:r>
      <w:r w:rsidRPr="009F5FE4">
        <w:rPr>
          <w:rtl/>
        </w:rPr>
        <w:t>המקדש</w:t>
      </w:r>
      <w:r w:rsidRPr="009F5FE4">
        <w:rPr>
          <w:rFonts w:hint="cs"/>
          <w:rtl/>
        </w:rPr>
        <w:t>.</w:t>
      </w:r>
      <w:r w:rsidRPr="009F5FE4">
        <w:rPr>
          <w:rtl/>
        </w:rPr>
        <w:t xml:space="preserve"> הרמב"ם ביא</w:t>
      </w:r>
      <w:r w:rsidRPr="009F5FE4">
        <w:rPr>
          <w:rFonts w:hint="cs"/>
          <w:rtl/>
        </w:rPr>
        <w:t xml:space="preserve">ת </w:t>
      </w:r>
      <w:r w:rsidRPr="009F5FE4">
        <w:rPr>
          <w:rtl/>
        </w:rPr>
        <w:t>מ</w:t>
      </w:r>
      <w:r w:rsidRPr="009F5FE4">
        <w:rPr>
          <w:rFonts w:hint="cs"/>
          <w:rtl/>
        </w:rPr>
        <w:t>קדש</w:t>
      </w:r>
      <w:r w:rsidRPr="009F5FE4">
        <w:rPr>
          <w:rtl/>
        </w:rPr>
        <w:t xml:space="preserve"> ב</w:t>
      </w:r>
      <w:r w:rsidRPr="009F5FE4">
        <w:rPr>
          <w:rFonts w:hint="cs"/>
          <w:rtl/>
        </w:rPr>
        <w:t xml:space="preserve">', </w:t>
      </w:r>
      <w:r w:rsidRPr="009F5FE4">
        <w:rPr>
          <w:rtl/>
        </w:rPr>
        <w:t xml:space="preserve">ז סובר שאונן מחלל את העבודה ובכל זאת </w:t>
      </w:r>
      <w:r>
        <w:rPr>
          <w:rFonts w:hint="cs"/>
          <w:rtl/>
        </w:rPr>
        <w:t>הוא אסור לצאת</w:t>
      </w:r>
      <w:r w:rsidRPr="009F5FE4">
        <w:rPr>
          <w:rtl/>
        </w:rPr>
        <w:t xml:space="preserve">, שהרי אין קשר בין חילול העבודה לאיסור </w:t>
      </w:r>
      <w:r>
        <w:rPr>
          <w:rFonts w:hint="cs"/>
          <w:rtl/>
        </w:rPr>
        <w:t xml:space="preserve">היציאה </w:t>
      </w:r>
      <w:r w:rsidRPr="009F5FE4">
        <w:rPr>
          <w:rtl/>
        </w:rPr>
        <w:t>מ</w:t>
      </w:r>
      <w:r>
        <w:rPr>
          <w:rFonts w:hint="cs"/>
          <w:rtl/>
        </w:rPr>
        <w:t xml:space="preserve">ן </w:t>
      </w:r>
      <w:r w:rsidRPr="009F5FE4">
        <w:rPr>
          <w:rtl/>
        </w:rPr>
        <w:t xml:space="preserve">המקדש שעיקרו חילול קדושת הכהונה. לעומתו, הרמב"ן מגביל את האיסור לצאת </w:t>
      </w:r>
      <w:r>
        <w:rPr>
          <w:rFonts w:hint="cs"/>
          <w:rtl/>
        </w:rPr>
        <w:t xml:space="preserve">רק </w:t>
      </w:r>
      <w:r w:rsidRPr="009F5FE4">
        <w:rPr>
          <w:rtl/>
        </w:rPr>
        <w:t xml:space="preserve">ל"כל זמן </w:t>
      </w:r>
      <w:proofErr w:type="spellStart"/>
      <w:r w:rsidRPr="009F5FE4">
        <w:rPr>
          <w:rtl/>
        </w:rPr>
        <w:t>שיכולין</w:t>
      </w:r>
      <w:proofErr w:type="spellEnd"/>
      <w:r w:rsidRPr="009F5FE4">
        <w:rPr>
          <w:rtl/>
        </w:rPr>
        <w:t xml:space="preserve"> לעשותה" </w:t>
      </w:r>
      <w:r>
        <w:rPr>
          <w:rFonts w:hint="cs"/>
          <w:rtl/>
        </w:rPr>
        <w:t xml:space="preserve">מפני שלדעתו </w:t>
      </w:r>
      <w:r w:rsidRPr="009F5FE4">
        <w:rPr>
          <w:rtl/>
        </w:rPr>
        <w:t xml:space="preserve">האיסור </w:t>
      </w:r>
      <w:r>
        <w:rPr>
          <w:rFonts w:hint="cs"/>
          <w:rtl/>
        </w:rPr>
        <w:t>ב</w:t>
      </w:r>
      <w:r w:rsidRPr="009F5FE4">
        <w:rPr>
          <w:rtl/>
        </w:rPr>
        <w:t xml:space="preserve">כהן הדיוט </w:t>
      </w:r>
      <w:r>
        <w:rPr>
          <w:rFonts w:hint="cs"/>
          <w:rtl/>
        </w:rPr>
        <w:t>תלוי ב</w:t>
      </w:r>
      <w:r w:rsidRPr="009F5FE4">
        <w:rPr>
          <w:rtl/>
        </w:rPr>
        <w:t xml:space="preserve">חילול העבודה. </w:t>
      </w:r>
      <w:proofErr w:type="spellStart"/>
      <w:r w:rsidRPr="009F5FE4">
        <w:rPr>
          <w:rtl/>
        </w:rPr>
        <w:t>הראב"ד</w:t>
      </w:r>
      <w:proofErr w:type="spellEnd"/>
      <w:r w:rsidRPr="009F5FE4">
        <w:rPr>
          <w:rtl/>
        </w:rPr>
        <w:t xml:space="preserve"> </w:t>
      </w:r>
      <w:r>
        <w:rPr>
          <w:rFonts w:hint="cs"/>
          <w:rtl/>
        </w:rPr>
        <w:t>שם</w:t>
      </w:r>
      <w:r w:rsidRPr="009F5FE4">
        <w:rPr>
          <w:rtl/>
        </w:rPr>
        <w:t xml:space="preserve"> ב</w:t>
      </w:r>
      <w:r w:rsidRPr="009F5FE4">
        <w:rPr>
          <w:rFonts w:hint="cs"/>
          <w:rtl/>
        </w:rPr>
        <w:t xml:space="preserve">', </w:t>
      </w:r>
      <w:r w:rsidRPr="009F5FE4">
        <w:rPr>
          <w:rtl/>
        </w:rPr>
        <w:t>ו מציג שיטה שלישית לגבי יציאת אונן:</w:t>
      </w:r>
    </w:p>
    <w:p w14:paraId="47AF86E1" w14:textId="77777777" w:rsidR="00E57CAE" w:rsidRPr="009F5FE4" w:rsidRDefault="00E57CAE" w:rsidP="00E57CAE">
      <w:pPr>
        <w:pStyle w:val="11"/>
        <w:rPr>
          <w:rtl/>
        </w:rPr>
      </w:pPr>
      <w:r w:rsidRPr="009F5FE4">
        <w:rPr>
          <w:rtl/>
        </w:rPr>
        <w:t>א"א וכיון שהוא חייב להתאבל עליו למה אינו יוצא ודאי יוצא ומטמא בעל כרחו.</w:t>
      </w:r>
    </w:p>
    <w:p w14:paraId="33D64858" w14:textId="77777777" w:rsidR="00E57CAE" w:rsidRPr="009F5FE4" w:rsidRDefault="00E57CAE" w:rsidP="00E57CAE">
      <w:pPr>
        <w:pStyle w:val="a4"/>
        <w:rPr>
          <w:rtl/>
        </w:rPr>
      </w:pPr>
      <w:proofErr w:type="spellStart"/>
      <w:r w:rsidRPr="009F5FE4">
        <w:rPr>
          <w:rtl/>
        </w:rPr>
        <w:t>הראב"ד</w:t>
      </w:r>
      <w:proofErr w:type="spellEnd"/>
      <w:r w:rsidRPr="009F5FE4">
        <w:rPr>
          <w:rtl/>
        </w:rPr>
        <w:t xml:space="preserve"> טוען שכהן הדיוט אונן מחויב לצאת כדי להתאבל </w:t>
      </w:r>
      <w:proofErr w:type="spellStart"/>
      <w:r w:rsidRPr="009F5FE4">
        <w:rPr>
          <w:rtl/>
        </w:rPr>
        <w:t>ולהטמא</w:t>
      </w:r>
      <w:proofErr w:type="spellEnd"/>
      <w:r w:rsidRPr="009F5FE4">
        <w:rPr>
          <w:rtl/>
        </w:rPr>
        <w:t xml:space="preserve"> (לעומת הרמב"ם שפסק שהוא מתאבל ואינו יוצא) כדין באבלות</w:t>
      </w:r>
      <w:r>
        <w:rPr>
          <w:rFonts w:hint="cs"/>
          <w:rtl/>
        </w:rPr>
        <w:t>,</w:t>
      </w:r>
      <w:r w:rsidRPr="009F5FE4">
        <w:rPr>
          <w:rtl/>
        </w:rPr>
        <w:t xml:space="preserve"> וללא קשר למעמדו או לחילול העבודה. משתמע מזה, שלדעת </w:t>
      </w:r>
      <w:proofErr w:type="spellStart"/>
      <w:r w:rsidRPr="009F5FE4">
        <w:rPr>
          <w:rtl/>
        </w:rPr>
        <w:t>הראב"ד</w:t>
      </w:r>
      <w:proofErr w:type="spellEnd"/>
      <w:r w:rsidRPr="009F5FE4">
        <w:rPr>
          <w:rtl/>
        </w:rPr>
        <w:t xml:space="preserve"> הסיבה שכהן גדול אינו יוצא </w:t>
      </w:r>
      <w:r>
        <w:rPr>
          <w:rFonts w:hint="cs"/>
          <w:rtl/>
        </w:rPr>
        <w:t>היא</w:t>
      </w:r>
      <w:r w:rsidRPr="009F5FE4">
        <w:rPr>
          <w:rtl/>
        </w:rPr>
        <w:t xml:space="preserve"> שאינו מחויב להתאבל.</w:t>
      </w:r>
    </w:p>
    <w:p w14:paraId="3EA2334F" w14:textId="77777777" w:rsidR="00E57CAE" w:rsidRPr="009F5FE4" w:rsidRDefault="00E57CAE" w:rsidP="00E57CAE">
      <w:pPr>
        <w:pStyle w:val="III"/>
        <w:rPr>
          <w:color w:val="auto"/>
          <w:rtl/>
        </w:rPr>
      </w:pPr>
      <w:r w:rsidRPr="009F5FE4">
        <w:rPr>
          <w:rFonts w:hint="cs"/>
          <w:color w:val="auto"/>
          <w:rtl/>
        </w:rPr>
        <w:t xml:space="preserve">3. </w:t>
      </w:r>
      <w:r>
        <w:rPr>
          <w:rFonts w:hint="cs"/>
          <w:color w:val="auto"/>
          <w:rtl/>
        </w:rPr>
        <w:t>האיסור הנוסף ב</w:t>
      </w:r>
      <w:r w:rsidRPr="009F5FE4">
        <w:rPr>
          <w:color w:val="auto"/>
          <w:rtl/>
        </w:rPr>
        <w:t>כהן גדול</w:t>
      </w:r>
      <w:r>
        <w:rPr>
          <w:rFonts w:hint="cs"/>
          <w:color w:val="auto"/>
          <w:rtl/>
        </w:rPr>
        <w:t xml:space="preserve"> ושייכותו במשוח מלחמה</w:t>
      </w:r>
    </w:p>
    <w:p w14:paraId="6F972148" w14:textId="77777777" w:rsidR="00E57CAE" w:rsidRPr="009F5FE4" w:rsidRDefault="00E57CAE" w:rsidP="00E57CAE">
      <w:pPr>
        <w:pStyle w:val="a4"/>
        <w:rPr>
          <w:rtl/>
        </w:rPr>
      </w:pPr>
      <w:r w:rsidRPr="009F5FE4">
        <w:rPr>
          <w:rtl/>
        </w:rPr>
        <w:t xml:space="preserve">המחלוקת משתקפת גם ביחס של כל שיטה לאיסור </w:t>
      </w:r>
      <w:r>
        <w:rPr>
          <w:rFonts w:hint="cs"/>
          <w:rtl/>
        </w:rPr>
        <w:t>הנוסף ב</w:t>
      </w:r>
      <w:r w:rsidRPr="009F5FE4">
        <w:rPr>
          <w:rtl/>
        </w:rPr>
        <w:t xml:space="preserve">כהן הגדול </w:t>
      </w:r>
      <w:r>
        <w:rPr>
          <w:rFonts w:hint="cs"/>
          <w:rtl/>
        </w:rPr>
        <w:t>ע</w:t>
      </w:r>
      <w:r w:rsidRPr="009F5FE4">
        <w:rPr>
          <w:rtl/>
        </w:rPr>
        <w:t>ל</w:t>
      </w:r>
      <w:r>
        <w:rPr>
          <w:rFonts w:hint="cs"/>
          <w:rtl/>
        </w:rPr>
        <w:t xml:space="preserve"> </w:t>
      </w:r>
      <w:r w:rsidRPr="009F5FE4">
        <w:rPr>
          <w:rtl/>
        </w:rPr>
        <w:t xml:space="preserve">שאר </w:t>
      </w:r>
      <w:proofErr w:type="spellStart"/>
      <w:r w:rsidRPr="009F5FE4">
        <w:rPr>
          <w:rtl/>
        </w:rPr>
        <w:t>הכהנים</w:t>
      </w:r>
      <w:proofErr w:type="spellEnd"/>
      <w:r w:rsidRPr="009F5FE4">
        <w:rPr>
          <w:rtl/>
        </w:rPr>
        <w:t>. ראינו ש</w:t>
      </w:r>
      <w:r>
        <w:rPr>
          <w:rFonts w:hint="cs"/>
          <w:rtl/>
        </w:rPr>
        <w:t>ה</w:t>
      </w:r>
      <w:r w:rsidRPr="009F5FE4">
        <w:rPr>
          <w:rtl/>
        </w:rPr>
        <w:t>רמב"ם ק</w:t>
      </w:r>
      <w:r>
        <w:rPr>
          <w:rFonts w:hint="cs"/>
          <w:rtl/>
        </w:rPr>
        <w:t>ו</w:t>
      </w:r>
      <w:r w:rsidRPr="009F5FE4">
        <w:rPr>
          <w:rtl/>
        </w:rPr>
        <w:t xml:space="preserve">שר בין האיסור לצאת מהמקדש </w:t>
      </w:r>
      <w:r>
        <w:rPr>
          <w:rFonts w:hint="cs"/>
          <w:rtl/>
        </w:rPr>
        <w:t>ו</w:t>
      </w:r>
      <w:r w:rsidRPr="009F5FE4">
        <w:rPr>
          <w:rtl/>
        </w:rPr>
        <w:t xml:space="preserve">בין איסור כהן גדול </w:t>
      </w:r>
      <w:proofErr w:type="spellStart"/>
      <w:r w:rsidRPr="009F5FE4">
        <w:rPr>
          <w:rtl/>
        </w:rPr>
        <w:t>להטמא</w:t>
      </w:r>
      <w:proofErr w:type="spellEnd"/>
      <w:r w:rsidRPr="009F5FE4">
        <w:rPr>
          <w:rtl/>
        </w:rPr>
        <w:t xml:space="preserve"> למת</w:t>
      </w:r>
      <w:r>
        <w:rPr>
          <w:rFonts w:hint="cs"/>
          <w:rtl/>
        </w:rPr>
        <w:t>:</w:t>
      </w:r>
    </w:p>
    <w:p w14:paraId="13E4C138" w14:textId="77777777" w:rsidR="00E57CAE" w:rsidRPr="009F5FE4" w:rsidRDefault="00E57CAE" w:rsidP="00E57CAE">
      <w:pPr>
        <w:pStyle w:val="11"/>
        <w:rPr>
          <w:rtl/>
        </w:rPr>
      </w:pPr>
      <w:r w:rsidRPr="009F5FE4">
        <w:rPr>
          <w:rtl/>
        </w:rPr>
        <w:t xml:space="preserve">ודע שיש בכהן גדול תוספת שהוא לא </w:t>
      </w:r>
      <w:proofErr w:type="spellStart"/>
      <w:r w:rsidRPr="009F5FE4">
        <w:rPr>
          <w:rtl/>
        </w:rPr>
        <w:t>ילוה</w:t>
      </w:r>
      <w:proofErr w:type="spellEnd"/>
      <w:r w:rsidRPr="009F5FE4">
        <w:rPr>
          <w:rtl/>
        </w:rPr>
        <w:t xml:space="preserve"> מתו. וזה הוא פשט הכתוב באמרו ומן המקדש לא יצא.</w:t>
      </w:r>
      <w:r>
        <w:rPr>
          <w:rtl/>
        </w:rPr>
        <w:tab/>
      </w:r>
      <w:r>
        <w:rPr>
          <w:rFonts w:hint="cs"/>
          <w:rtl/>
        </w:rPr>
        <w:t xml:space="preserve">(ספר המצוות לא תעשה </w:t>
      </w:r>
      <w:proofErr w:type="spellStart"/>
      <w:r>
        <w:rPr>
          <w:rFonts w:hint="cs"/>
          <w:rtl/>
        </w:rPr>
        <w:t>קסה</w:t>
      </w:r>
      <w:proofErr w:type="spellEnd"/>
      <w:r>
        <w:rPr>
          <w:rFonts w:hint="cs"/>
          <w:rtl/>
        </w:rPr>
        <w:t>)</w:t>
      </w:r>
    </w:p>
    <w:p w14:paraId="49D530C6" w14:textId="77777777" w:rsidR="00E57CAE" w:rsidRDefault="00E57CAE" w:rsidP="00E57CAE">
      <w:pPr>
        <w:pStyle w:val="a4"/>
        <w:rPr>
          <w:rtl/>
        </w:rPr>
      </w:pPr>
      <w:r w:rsidRPr="009F5FE4">
        <w:rPr>
          <w:rtl/>
        </w:rPr>
        <w:t xml:space="preserve">האיסור </w:t>
      </w:r>
      <w:r>
        <w:rPr>
          <w:rFonts w:hint="cs"/>
          <w:rtl/>
        </w:rPr>
        <w:t xml:space="preserve">הנוסף </w:t>
      </w:r>
      <w:r w:rsidRPr="009F5FE4">
        <w:rPr>
          <w:rtl/>
        </w:rPr>
        <w:t>לכהן גדול ללוות את מתו, שה</w:t>
      </w:r>
      <w:r>
        <w:rPr>
          <w:rFonts w:hint="cs"/>
          <w:rtl/>
        </w:rPr>
        <w:t>ו</w:t>
      </w:r>
      <w:r w:rsidRPr="009F5FE4">
        <w:rPr>
          <w:rtl/>
        </w:rPr>
        <w:t>א מדאורייתא ל</w:t>
      </w:r>
      <w:r>
        <w:rPr>
          <w:rFonts w:hint="cs"/>
          <w:rtl/>
        </w:rPr>
        <w:t>פי ה</w:t>
      </w:r>
      <w:r w:rsidRPr="009F5FE4">
        <w:rPr>
          <w:rtl/>
        </w:rPr>
        <w:t>רמב"ם</w:t>
      </w:r>
      <w:r>
        <w:rPr>
          <w:rFonts w:hint="cs"/>
          <w:rtl/>
        </w:rPr>
        <w:t>,</w:t>
      </w:r>
      <w:r w:rsidRPr="009F5FE4">
        <w:rPr>
          <w:rStyle w:val="af"/>
          <w:rFonts w:ascii="Narkisim" w:hAnsi="Narkisim"/>
          <w:rtl/>
        </w:rPr>
        <w:footnoteReference w:id="16"/>
      </w:r>
      <w:r w:rsidRPr="009F5FE4">
        <w:rPr>
          <w:rtl/>
        </w:rPr>
        <w:t xml:space="preserve"> בנוי על </w:t>
      </w:r>
      <w:r>
        <w:rPr>
          <w:rFonts w:hint="cs"/>
          <w:rtl/>
        </w:rPr>
        <w:t xml:space="preserve">הסברא </w:t>
      </w:r>
      <w:r w:rsidRPr="009F5FE4">
        <w:rPr>
          <w:rtl/>
        </w:rPr>
        <w:t xml:space="preserve">שחילול קדושת הכהונה הוא האוסר לצאת מהמקדש. לכן, </w:t>
      </w:r>
      <w:r>
        <w:rPr>
          <w:rFonts w:hint="cs"/>
          <w:rtl/>
        </w:rPr>
        <w:t xml:space="preserve">האיסור הנוסף </w:t>
      </w:r>
      <w:r w:rsidRPr="009F5FE4">
        <w:rPr>
          <w:rtl/>
        </w:rPr>
        <w:t xml:space="preserve">נובע מקדושתו המיוחדת של הכהן הגדול </w:t>
      </w:r>
      <w:r>
        <w:rPr>
          <w:rFonts w:hint="cs"/>
          <w:rtl/>
        </w:rPr>
        <w:t>ואינו קשור</w:t>
      </w:r>
      <w:r w:rsidRPr="009F5FE4">
        <w:rPr>
          <w:rtl/>
        </w:rPr>
        <w:t xml:space="preserve"> לחילול העבודה.</w:t>
      </w:r>
    </w:p>
    <w:p w14:paraId="12BCF4F3" w14:textId="77777777" w:rsidR="00E57CAE" w:rsidRPr="009F5FE4" w:rsidRDefault="00E57CAE" w:rsidP="00E57CAE">
      <w:pPr>
        <w:pStyle w:val="a4"/>
        <w:rPr>
          <w:rtl/>
        </w:rPr>
      </w:pPr>
      <w:r w:rsidRPr="009F5FE4">
        <w:rPr>
          <w:rtl/>
        </w:rPr>
        <w:t>הרמב"ן מנמק את האיסור הנוסף לכהן הגדול בכך שמותר לו לעבוד משום שאינו מחלל את העבודה</w:t>
      </w:r>
      <w:r>
        <w:rPr>
          <w:rFonts w:hint="cs"/>
          <w:rtl/>
        </w:rPr>
        <w:t>.</w:t>
      </w:r>
      <w:r w:rsidRPr="009F5FE4">
        <w:rPr>
          <w:rtl/>
        </w:rPr>
        <w:t xml:space="preserve"> </w:t>
      </w:r>
      <w:r>
        <w:rPr>
          <w:rFonts w:hint="cs"/>
          <w:rtl/>
        </w:rPr>
        <w:t xml:space="preserve">לדידו, </w:t>
      </w:r>
      <w:r w:rsidRPr="009F5FE4">
        <w:rPr>
          <w:rtl/>
        </w:rPr>
        <w:t>האיסור לכהן הגדול ללוות את מתו אינו אלא אסמכתא מדרבנן:</w:t>
      </w:r>
    </w:p>
    <w:p w14:paraId="760DB9A8" w14:textId="77777777" w:rsidR="00E57CAE" w:rsidRPr="009F5FE4" w:rsidRDefault="00E57CAE" w:rsidP="00E57CAE">
      <w:pPr>
        <w:pStyle w:val="11"/>
        <w:rPr>
          <w:rtl/>
        </w:rPr>
      </w:pPr>
      <w:r w:rsidRPr="009F5FE4">
        <w:rPr>
          <w:rtl/>
        </w:rPr>
        <w:t xml:space="preserve">לפי מראית עיני המדרש שבפרק כ"ג אינו אלא אסמכתא בעלמא שהם גזרו לכהן גדול שלא יצא אחר </w:t>
      </w:r>
      <w:proofErr w:type="spellStart"/>
      <w:r w:rsidRPr="009F5FE4">
        <w:rPr>
          <w:rtl/>
        </w:rPr>
        <w:t>מטת</w:t>
      </w:r>
      <w:proofErr w:type="spellEnd"/>
      <w:r w:rsidRPr="009F5FE4">
        <w:rPr>
          <w:rtl/>
        </w:rPr>
        <w:t xml:space="preserve"> מתו כלל שמא יטמא בהיותו נבהל על מתו... והנה לפי שהוא </w:t>
      </w:r>
      <w:r>
        <w:rPr>
          <w:rFonts w:hint="cs"/>
          <w:rtl/>
        </w:rPr>
        <w:t>[</w:t>
      </w:r>
      <w:r w:rsidRPr="009F5FE4">
        <w:rPr>
          <w:rtl/>
        </w:rPr>
        <w:t>=משוח מלחמה</w:t>
      </w:r>
      <w:r>
        <w:rPr>
          <w:rFonts w:hint="cs"/>
          <w:rtl/>
        </w:rPr>
        <w:t>,</w:t>
      </w:r>
      <w:r w:rsidRPr="009F5FE4">
        <w:rPr>
          <w:rtl/>
        </w:rPr>
        <w:t xml:space="preserve"> א</w:t>
      </w:r>
      <w:r>
        <w:rPr>
          <w:rFonts w:hint="cs"/>
          <w:rtl/>
        </w:rPr>
        <w:t>"</w:t>
      </w:r>
      <w:r w:rsidRPr="009F5FE4">
        <w:rPr>
          <w:rtl/>
        </w:rPr>
        <w:t>ב</w:t>
      </w:r>
      <w:r>
        <w:rPr>
          <w:rFonts w:hint="cs"/>
          <w:rtl/>
        </w:rPr>
        <w:t>]</w:t>
      </w:r>
      <w:r w:rsidRPr="009F5FE4">
        <w:rPr>
          <w:rtl/>
        </w:rPr>
        <w:t xml:space="preserve"> אינו מקריב אונן לא הביאו אותו בכלל זה הלאו ומן המקדש לא יצא שאינו אלא לאזהרה למניח עבודה והוא צריך להניחה בשעת אנינותו כמו שדרשו בו מכי נזר שמן משחת </w:t>
      </w:r>
      <w:proofErr w:type="spellStart"/>
      <w:r w:rsidRPr="009F5FE4">
        <w:rPr>
          <w:rtl/>
        </w:rPr>
        <w:t>י"י</w:t>
      </w:r>
      <w:proofErr w:type="spellEnd"/>
      <w:r w:rsidRPr="009F5FE4">
        <w:rPr>
          <w:rtl/>
        </w:rPr>
        <w:t xml:space="preserve"> עליו ולא על חבירו וכמו שנתבאר בהוריות (</w:t>
      </w:r>
      <w:proofErr w:type="spellStart"/>
      <w:r w:rsidRPr="009F5FE4">
        <w:rPr>
          <w:rtl/>
        </w:rPr>
        <w:t>יב</w:t>
      </w:r>
      <w:proofErr w:type="spellEnd"/>
      <w:r w:rsidRPr="009F5FE4">
        <w:rPr>
          <w:rtl/>
        </w:rPr>
        <w:t xml:space="preserve">:), </w:t>
      </w:r>
      <w:r w:rsidRPr="009F5FE4">
        <w:rPr>
          <w:rtl/>
        </w:rPr>
        <w:lastRenderedPageBreak/>
        <w:t>ואם היה אזהרה שלא ילך אחר המטה כדי שלא יטמא היה משוח המלחמה מתחייב בו כיון שאינו מיטמא לקרובים ככהן גדול.</w:t>
      </w:r>
      <w:r>
        <w:rPr>
          <w:rtl/>
        </w:rPr>
        <w:tab/>
      </w:r>
      <w:r>
        <w:rPr>
          <w:rFonts w:hint="cs"/>
          <w:rtl/>
        </w:rPr>
        <w:t>(השגות הרמב"ן לספר המצוות שורש ה)</w:t>
      </w:r>
    </w:p>
    <w:p w14:paraId="079868C2" w14:textId="77777777" w:rsidR="00E57CAE" w:rsidRDefault="00E57CAE" w:rsidP="00E57CAE">
      <w:pPr>
        <w:pStyle w:val="a4"/>
        <w:rPr>
          <w:rtl/>
        </w:rPr>
      </w:pPr>
      <w:r w:rsidRPr="009F5FE4">
        <w:rPr>
          <w:rtl/>
        </w:rPr>
        <w:t>הרמב"ן טוען שגם הלאו של "</w:t>
      </w:r>
      <w:r w:rsidRPr="008B0B58">
        <w:rPr>
          <w:rtl/>
        </w:rPr>
        <w:t>לֹא יֵצֵא</w:t>
      </w:r>
      <w:r w:rsidRPr="009F5FE4">
        <w:rPr>
          <w:rtl/>
        </w:rPr>
        <w:t>" תלוי ביכולת לעבוד, ולכן שייך רק בכהן גדול שראוי לעבוד אונן ו</w:t>
      </w:r>
      <w:r>
        <w:rPr>
          <w:rFonts w:hint="cs"/>
          <w:rtl/>
        </w:rPr>
        <w:t>אינו</w:t>
      </w:r>
      <w:r w:rsidRPr="009F5FE4">
        <w:rPr>
          <w:rtl/>
        </w:rPr>
        <w:t xml:space="preserve"> מחלל את העבודה</w:t>
      </w:r>
      <w:r>
        <w:rPr>
          <w:rFonts w:hint="cs"/>
          <w:rtl/>
        </w:rPr>
        <w:t>, ולא ב</w:t>
      </w:r>
      <w:r w:rsidRPr="009F5FE4">
        <w:rPr>
          <w:rtl/>
        </w:rPr>
        <w:t xml:space="preserve">משוח מלחמה </w:t>
      </w:r>
      <w:r>
        <w:rPr>
          <w:rFonts w:hint="cs"/>
          <w:rtl/>
        </w:rPr>
        <w:t>ו</w:t>
      </w:r>
      <w:r w:rsidRPr="009F5FE4">
        <w:rPr>
          <w:rtl/>
        </w:rPr>
        <w:t xml:space="preserve">כהן הדיוט </w:t>
      </w:r>
      <w:r>
        <w:rPr>
          <w:rFonts w:hint="cs"/>
          <w:rtl/>
        </w:rPr>
        <w:t>ה</w:t>
      </w:r>
      <w:r w:rsidRPr="009F5FE4">
        <w:rPr>
          <w:rtl/>
        </w:rPr>
        <w:t xml:space="preserve">מחללים את העבודה ולכן </w:t>
      </w:r>
      <w:r>
        <w:rPr>
          <w:rFonts w:hint="cs"/>
          <w:rtl/>
        </w:rPr>
        <w:t xml:space="preserve">אינם </w:t>
      </w:r>
      <w:r w:rsidRPr="009F5FE4">
        <w:rPr>
          <w:rtl/>
        </w:rPr>
        <w:t xml:space="preserve">שייכים </w:t>
      </w:r>
      <w:r>
        <w:rPr>
          <w:rFonts w:hint="cs"/>
          <w:rtl/>
        </w:rPr>
        <w:t>בלאו זה</w:t>
      </w:r>
      <w:r w:rsidRPr="009F5FE4">
        <w:rPr>
          <w:rtl/>
        </w:rPr>
        <w:t>.</w:t>
      </w:r>
    </w:p>
    <w:p w14:paraId="7CF77E5D" w14:textId="77777777" w:rsidR="00E57CAE" w:rsidRPr="009F5FE4" w:rsidRDefault="00E57CAE" w:rsidP="00E57CAE">
      <w:pPr>
        <w:pStyle w:val="a4"/>
        <w:rPr>
          <w:rtl/>
        </w:rPr>
      </w:pPr>
      <w:r w:rsidRPr="009F5FE4">
        <w:rPr>
          <w:rtl/>
        </w:rPr>
        <w:t xml:space="preserve">הרמב"ן </w:t>
      </w:r>
      <w:r>
        <w:rPr>
          <w:rFonts w:hint="cs"/>
          <w:rtl/>
        </w:rPr>
        <w:t>מפ</w:t>
      </w:r>
      <w:r w:rsidRPr="009F5FE4">
        <w:rPr>
          <w:rtl/>
        </w:rPr>
        <w:t xml:space="preserve">רש את המילה "מקדש" </w:t>
      </w:r>
      <w:r>
        <w:rPr>
          <w:rFonts w:hint="cs"/>
          <w:rtl/>
        </w:rPr>
        <w:t>בפסוק "</w:t>
      </w:r>
      <w:r w:rsidRPr="000523DD">
        <w:rPr>
          <w:rtl/>
        </w:rPr>
        <w:t>וּמִן הַמִּקְדָּשׁ לֹא יֵצֵא</w:t>
      </w:r>
      <w:r>
        <w:rPr>
          <w:rFonts w:hint="cs"/>
          <w:rtl/>
        </w:rPr>
        <w:t xml:space="preserve">" </w:t>
      </w:r>
      <w:r w:rsidRPr="009F5FE4">
        <w:rPr>
          <w:rtl/>
        </w:rPr>
        <w:t>כ</w:t>
      </w:r>
      <w:r>
        <w:rPr>
          <w:rFonts w:hint="cs"/>
          <w:rtl/>
        </w:rPr>
        <w:t>'</w:t>
      </w:r>
      <w:r w:rsidRPr="009F5FE4">
        <w:rPr>
          <w:rtl/>
        </w:rPr>
        <w:t>מקדש ועבודתו</w:t>
      </w:r>
      <w:r>
        <w:rPr>
          <w:rFonts w:hint="cs"/>
          <w:rtl/>
        </w:rPr>
        <w:t>',</w:t>
      </w:r>
      <w:r w:rsidRPr="009F5FE4">
        <w:rPr>
          <w:rStyle w:val="af"/>
          <w:rFonts w:ascii="Narkisim" w:hAnsi="Narkisim"/>
          <w:rtl/>
        </w:rPr>
        <w:footnoteReference w:id="17"/>
      </w:r>
      <w:r w:rsidRPr="009F5FE4">
        <w:rPr>
          <w:rtl/>
        </w:rPr>
        <w:t xml:space="preserve"> ולא </w:t>
      </w:r>
      <w:proofErr w:type="spellStart"/>
      <w:r>
        <w:rPr>
          <w:rFonts w:hint="cs"/>
          <w:rtl/>
        </w:rPr>
        <w:t>כמתיחסת</w:t>
      </w:r>
      <w:proofErr w:type="spellEnd"/>
      <w:r>
        <w:rPr>
          <w:rFonts w:hint="cs"/>
          <w:rtl/>
        </w:rPr>
        <w:t xml:space="preserve"> ל</w:t>
      </w:r>
      <w:r w:rsidRPr="009F5FE4">
        <w:rPr>
          <w:rtl/>
        </w:rPr>
        <w:t xml:space="preserve">קדושת הכהונה. פירוש זה תומך בהבנה שהאיסור אינו איסור </w:t>
      </w:r>
      <w:r>
        <w:rPr>
          <w:rFonts w:hint="cs"/>
          <w:rtl/>
        </w:rPr>
        <w:t>השייך לקדושת הכהן</w:t>
      </w:r>
      <w:r w:rsidRPr="009F5FE4">
        <w:rPr>
          <w:rtl/>
        </w:rPr>
        <w:t xml:space="preserve">, אלא </w:t>
      </w:r>
      <w:r>
        <w:rPr>
          <w:rFonts w:hint="cs"/>
          <w:rtl/>
        </w:rPr>
        <w:t>קשור ב</w:t>
      </w:r>
      <w:r w:rsidRPr="009F5FE4">
        <w:rPr>
          <w:rtl/>
        </w:rPr>
        <w:t xml:space="preserve">חילול העבודה. לפיכך, הרמב"ן מגביל את האיסור של </w:t>
      </w:r>
      <w:r>
        <w:rPr>
          <w:rFonts w:hint="cs"/>
          <w:rtl/>
        </w:rPr>
        <w:t>"</w:t>
      </w:r>
      <w:r w:rsidRPr="008B0B58">
        <w:rPr>
          <w:rtl/>
        </w:rPr>
        <w:t>לֹא יֵצֵא</w:t>
      </w:r>
      <w:r>
        <w:rPr>
          <w:rFonts w:hint="cs"/>
          <w:rtl/>
        </w:rPr>
        <w:t>"</w:t>
      </w:r>
      <w:r w:rsidRPr="009F5FE4">
        <w:rPr>
          <w:rtl/>
        </w:rPr>
        <w:t xml:space="preserve"> לשעת העבודה בלבד.</w:t>
      </w:r>
    </w:p>
    <w:p w14:paraId="3DB7B636" w14:textId="77777777" w:rsidR="00E57CAE" w:rsidRDefault="00E57CAE" w:rsidP="00E57CAE">
      <w:pPr>
        <w:pStyle w:val="a4"/>
        <w:rPr>
          <w:rtl/>
        </w:rPr>
      </w:pPr>
      <w:r w:rsidRPr="009F5FE4">
        <w:rPr>
          <w:rtl/>
        </w:rPr>
        <w:t>לדעת הרמב"ם</w:t>
      </w:r>
      <w:r>
        <w:rPr>
          <w:rFonts w:hint="cs"/>
          <w:rtl/>
        </w:rPr>
        <w:t>, לעומת זאת,</w:t>
      </w:r>
      <w:r w:rsidRPr="009F5FE4">
        <w:rPr>
          <w:rtl/>
        </w:rPr>
        <w:t xml:space="preserve"> נראה כי אם </w:t>
      </w:r>
      <w:r>
        <w:rPr>
          <w:rFonts w:hint="cs"/>
          <w:rtl/>
        </w:rPr>
        <w:t>ה</w:t>
      </w:r>
      <w:r w:rsidRPr="009F5FE4">
        <w:rPr>
          <w:rtl/>
        </w:rPr>
        <w:t xml:space="preserve">איסור </w:t>
      </w:r>
      <w:r>
        <w:rPr>
          <w:rFonts w:hint="cs"/>
          <w:rtl/>
        </w:rPr>
        <w:t xml:space="preserve">הנוסף נובע מקדושת הכהן אזי </w:t>
      </w:r>
      <w:r w:rsidRPr="009F5FE4">
        <w:rPr>
          <w:rtl/>
        </w:rPr>
        <w:t>אף משוח מ</w:t>
      </w:r>
      <w:r>
        <w:rPr>
          <w:rFonts w:hint="cs"/>
          <w:rtl/>
        </w:rPr>
        <w:t>ל</w:t>
      </w:r>
      <w:r w:rsidRPr="009F5FE4">
        <w:rPr>
          <w:rtl/>
        </w:rPr>
        <w:t xml:space="preserve">חמה </w:t>
      </w:r>
      <w:r>
        <w:rPr>
          <w:rFonts w:hint="cs"/>
          <w:rtl/>
        </w:rPr>
        <w:t xml:space="preserve">שאסור </w:t>
      </w:r>
      <w:proofErr w:type="spellStart"/>
      <w:r>
        <w:rPr>
          <w:rFonts w:hint="cs"/>
          <w:rtl/>
        </w:rPr>
        <w:t>לה</w:t>
      </w:r>
      <w:r w:rsidRPr="009F5FE4">
        <w:rPr>
          <w:rtl/>
        </w:rPr>
        <w:t>טמא</w:t>
      </w:r>
      <w:proofErr w:type="spellEnd"/>
      <w:r w:rsidRPr="009F5FE4">
        <w:rPr>
          <w:rtl/>
        </w:rPr>
        <w:t xml:space="preserve"> למת כל</w:t>
      </w:r>
      <w:r>
        <w:rPr>
          <w:rFonts w:hint="cs"/>
          <w:rtl/>
        </w:rPr>
        <w:t>ו</w:t>
      </w:r>
      <w:r w:rsidRPr="009F5FE4">
        <w:rPr>
          <w:rtl/>
        </w:rPr>
        <w:t xml:space="preserve">ל </w:t>
      </w:r>
      <w:r>
        <w:rPr>
          <w:rFonts w:hint="cs"/>
          <w:rtl/>
        </w:rPr>
        <w:t xml:space="preserve">באיסור </w:t>
      </w:r>
      <w:r w:rsidRPr="009F5FE4">
        <w:rPr>
          <w:rtl/>
        </w:rPr>
        <w:t>ז</w:t>
      </w:r>
      <w:r>
        <w:rPr>
          <w:rFonts w:hint="cs"/>
          <w:rtl/>
        </w:rPr>
        <w:t>ה</w:t>
      </w:r>
      <w:r w:rsidRPr="009F5FE4">
        <w:rPr>
          <w:rtl/>
        </w:rPr>
        <w:t>.</w:t>
      </w:r>
      <w:r>
        <w:rPr>
          <w:rFonts w:hint="cs"/>
          <w:rtl/>
        </w:rPr>
        <w:t xml:space="preserve"> </w:t>
      </w:r>
      <w:r w:rsidRPr="009F5FE4">
        <w:rPr>
          <w:rtl/>
        </w:rPr>
        <w:t xml:space="preserve">אם כנים הדברים, נוכל להציע תירוץ </w:t>
      </w:r>
      <w:r>
        <w:rPr>
          <w:rFonts w:hint="cs"/>
          <w:rtl/>
        </w:rPr>
        <w:t xml:space="preserve">בשיטתו </w:t>
      </w:r>
      <w:r w:rsidRPr="009F5FE4">
        <w:rPr>
          <w:rtl/>
        </w:rPr>
        <w:t xml:space="preserve">לשאלת הרמב"ן מדוע משוח מלחמה אינו </w:t>
      </w:r>
      <w:r>
        <w:rPr>
          <w:rFonts w:hint="cs"/>
          <w:rtl/>
        </w:rPr>
        <w:t>אסור לצאת אחר מתו</w:t>
      </w:r>
      <w:r w:rsidRPr="009F5FE4">
        <w:rPr>
          <w:rtl/>
        </w:rPr>
        <w:t xml:space="preserve"> מצד הטומאה.</w:t>
      </w:r>
      <w:r>
        <w:rPr>
          <w:rFonts w:hint="cs"/>
          <w:rtl/>
        </w:rPr>
        <w:t xml:space="preserve"> לרמב"ם, משוח מלחמה אכן חייב בלאו ואסור לו לצאת מצד קדושתו ומצד האיסור </w:t>
      </w:r>
      <w:proofErr w:type="spellStart"/>
      <w:r>
        <w:rPr>
          <w:rFonts w:hint="cs"/>
          <w:rtl/>
        </w:rPr>
        <w:t>להטמא</w:t>
      </w:r>
      <w:proofErr w:type="spellEnd"/>
      <w:r>
        <w:rPr>
          <w:rFonts w:hint="cs"/>
          <w:rtl/>
        </w:rPr>
        <w:t xml:space="preserve">, </w:t>
      </w:r>
      <w:proofErr w:type="spellStart"/>
      <w:r>
        <w:rPr>
          <w:rFonts w:hint="cs"/>
          <w:rtl/>
        </w:rPr>
        <w:t>ומכיון</w:t>
      </w:r>
      <w:proofErr w:type="spellEnd"/>
      <w:r>
        <w:rPr>
          <w:rFonts w:hint="cs"/>
          <w:rtl/>
        </w:rPr>
        <w:t xml:space="preserve"> שכך, איסור זה כבר נכלל </w:t>
      </w:r>
      <w:proofErr w:type="spellStart"/>
      <w:r>
        <w:rPr>
          <w:rFonts w:hint="cs"/>
          <w:rtl/>
        </w:rPr>
        <w:t>בברייתא</w:t>
      </w:r>
      <w:proofErr w:type="spellEnd"/>
      <w:r>
        <w:rPr>
          <w:rFonts w:hint="cs"/>
          <w:rtl/>
        </w:rPr>
        <w:t xml:space="preserve"> בדברים שמשוח מלחמה חייב בהם ועל כן </w:t>
      </w:r>
      <w:proofErr w:type="spellStart"/>
      <w:r>
        <w:rPr>
          <w:rFonts w:hint="cs"/>
          <w:rtl/>
        </w:rPr>
        <w:t>הברייתא</w:t>
      </w:r>
      <w:proofErr w:type="spellEnd"/>
      <w:r>
        <w:rPr>
          <w:rFonts w:hint="cs"/>
          <w:rtl/>
        </w:rPr>
        <w:t xml:space="preserve"> לא מונה את איסור היציאה בנפרד</w:t>
      </w:r>
      <w:r w:rsidRPr="009F5FE4">
        <w:rPr>
          <w:rFonts w:hint="cs"/>
          <w:rtl/>
        </w:rPr>
        <w:t>.</w:t>
      </w:r>
      <w:r w:rsidRPr="009F5FE4">
        <w:rPr>
          <w:rStyle w:val="af"/>
          <w:rFonts w:ascii="Narkisim" w:hAnsi="Narkisim"/>
          <w:rtl/>
        </w:rPr>
        <w:footnoteReference w:id="18"/>
      </w:r>
    </w:p>
    <w:p w14:paraId="4BD61C58" w14:textId="77777777" w:rsidR="00E57CAE" w:rsidRDefault="00E57CAE" w:rsidP="00E57CAE">
      <w:pPr>
        <w:pStyle w:val="a4"/>
        <w:rPr>
          <w:rtl/>
        </w:rPr>
      </w:pPr>
      <w:r w:rsidRPr="00C80AA8">
        <w:rPr>
          <w:rtl/>
        </w:rPr>
        <w:t>דרך נוספת לענות על השאלה היא לטעון שלרמב</w:t>
      </w:r>
      <w:r>
        <w:rPr>
          <w:rFonts w:hint="cs"/>
          <w:rtl/>
        </w:rPr>
        <w:t>"</w:t>
      </w:r>
      <w:r w:rsidRPr="00C80AA8">
        <w:rPr>
          <w:rtl/>
        </w:rPr>
        <w:t xml:space="preserve">ם מהות האיסור של </w:t>
      </w:r>
      <w:r>
        <w:rPr>
          <w:rFonts w:hint="cs"/>
          <w:rtl/>
        </w:rPr>
        <w:t>"</w:t>
      </w:r>
      <w:r w:rsidRPr="008B0B58">
        <w:rPr>
          <w:rtl/>
        </w:rPr>
        <w:t>לֹא יֵצֵא</w:t>
      </w:r>
      <w:r>
        <w:rPr>
          <w:rFonts w:hint="cs"/>
          <w:rtl/>
        </w:rPr>
        <w:t>"</w:t>
      </w:r>
      <w:r w:rsidRPr="00C80AA8">
        <w:rPr>
          <w:rtl/>
        </w:rPr>
        <w:t xml:space="preserve"> היא חילול קדושת הכהונה הגדולה </w:t>
      </w:r>
      <w:r>
        <w:rPr>
          <w:rFonts w:hint="cs"/>
          <w:rtl/>
        </w:rPr>
        <w:t>ה</w:t>
      </w:r>
      <w:r w:rsidRPr="00C80AA8">
        <w:rPr>
          <w:rtl/>
        </w:rPr>
        <w:t>מתרחש בליווי המת עצמו, בלי קשר לטומאה, ולאו זה חל רק על כהן גדול שעובד במקדש כ'כהן הגדול מאחיו' ולא על משוח מלחמה.</w:t>
      </w:r>
    </w:p>
    <w:p w14:paraId="700A36EE" w14:textId="77777777" w:rsidR="00E57CAE" w:rsidRPr="009F5FE4" w:rsidRDefault="00E57CAE" w:rsidP="00E57CAE">
      <w:pPr>
        <w:pStyle w:val="a4"/>
        <w:rPr>
          <w:rtl/>
        </w:rPr>
      </w:pPr>
      <w:r w:rsidRPr="00C80AA8">
        <w:rPr>
          <w:rtl/>
        </w:rPr>
        <w:t>ממיקום האיסור ללוות את המת בפרק ה' מהל</w:t>
      </w:r>
      <w:r>
        <w:rPr>
          <w:rFonts w:hint="cs"/>
          <w:rtl/>
        </w:rPr>
        <w:t>כות</w:t>
      </w:r>
      <w:r w:rsidRPr="00C80AA8">
        <w:rPr>
          <w:rtl/>
        </w:rPr>
        <w:t xml:space="preserve"> כלי המקדש</w:t>
      </w:r>
      <w:r>
        <w:rPr>
          <w:rFonts w:hint="cs"/>
          <w:rtl/>
        </w:rPr>
        <w:t xml:space="preserve"> והעובדים בו</w:t>
      </w:r>
      <w:r w:rsidRPr="00C80AA8">
        <w:rPr>
          <w:rtl/>
        </w:rPr>
        <w:t>, שבו מפרט הרמב</w:t>
      </w:r>
      <w:r>
        <w:rPr>
          <w:rFonts w:hint="cs"/>
          <w:rtl/>
        </w:rPr>
        <w:t>"</w:t>
      </w:r>
      <w:r w:rsidRPr="00C80AA8">
        <w:rPr>
          <w:rtl/>
        </w:rPr>
        <w:t>ם את הדינים המיוחדים לכהן הגדול (ללא הבדל בין מרובה בגדים למשוח בשמן), ניתן להבין ש</w:t>
      </w:r>
      <w:r>
        <w:rPr>
          <w:rFonts w:hint="cs"/>
          <w:rtl/>
        </w:rPr>
        <w:t>ה</w:t>
      </w:r>
      <w:r w:rsidRPr="00C80AA8">
        <w:rPr>
          <w:rtl/>
        </w:rPr>
        <w:t xml:space="preserve">איסור ללוות את המת, שלא כמו האיסור </w:t>
      </w:r>
      <w:proofErr w:type="spellStart"/>
      <w:r w:rsidRPr="00C80AA8">
        <w:rPr>
          <w:rtl/>
        </w:rPr>
        <w:t>להטמא</w:t>
      </w:r>
      <w:proofErr w:type="spellEnd"/>
      <w:r w:rsidRPr="00C80AA8">
        <w:rPr>
          <w:rtl/>
        </w:rPr>
        <w:t xml:space="preserve">, תלוי במצבו המיוחד של הכהן הגדול כעובד בבית המקדש, ללא תלות </w:t>
      </w:r>
      <w:proofErr w:type="spellStart"/>
      <w:r w:rsidRPr="00C80AA8">
        <w:rPr>
          <w:rtl/>
        </w:rPr>
        <w:t>במשיחתו</w:t>
      </w:r>
      <w:proofErr w:type="spellEnd"/>
      <w:r w:rsidRPr="00C80AA8">
        <w:rPr>
          <w:rtl/>
        </w:rPr>
        <w:t xml:space="preserve"> בשמן. משום כך, איסור זה אינו נוהג במשוח מלחמה, שקדושת הכהונה הגדולה שבו נובעת רק </w:t>
      </w:r>
      <w:proofErr w:type="spellStart"/>
      <w:r w:rsidRPr="00C80AA8">
        <w:rPr>
          <w:rtl/>
        </w:rPr>
        <w:t>ממשיחתו</w:t>
      </w:r>
      <w:proofErr w:type="spellEnd"/>
      <w:r w:rsidRPr="00C80AA8">
        <w:rPr>
          <w:rtl/>
        </w:rPr>
        <w:t xml:space="preserve"> בשמן</w:t>
      </w:r>
      <w:r>
        <w:rPr>
          <w:rFonts w:hint="cs"/>
          <w:rtl/>
        </w:rPr>
        <w:t>.</w:t>
      </w:r>
    </w:p>
    <w:p w14:paraId="52EA35EE" w14:textId="77777777" w:rsidR="00E57CAE" w:rsidRPr="009F5FE4" w:rsidRDefault="00E57CAE" w:rsidP="00E57CAE">
      <w:pPr>
        <w:pStyle w:val="a4"/>
        <w:rPr>
          <w:rtl/>
        </w:rPr>
      </w:pPr>
      <w:r w:rsidRPr="009F5FE4">
        <w:rPr>
          <w:rtl/>
        </w:rPr>
        <w:t xml:space="preserve">הדים לשתי הגישות שפותחו לעיל נשמעים היטב </w:t>
      </w:r>
      <w:proofErr w:type="spellStart"/>
      <w:r w:rsidRPr="009F5FE4">
        <w:rPr>
          <w:rtl/>
        </w:rPr>
        <w:t>בראב"ד</w:t>
      </w:r>
      <w:proofErr w:type="spellEnd"/>
      <w:r w:rsidRPr="009F5FE4">
        <w:rPr>
          <w:rtl/>
        </w:rPr>
        <w:t>:</w:t>
      </w:r>
    </w:p>
    <w:p w14:paraId="7E23D3D5" w14:textId="77777777" w:rsidR="00E57CAE" w:rsidRPr="009F5FE4" w:rsidRDefault="00E57CAE" w:rsidP="00E57CAE">
      <w:pPr>
        <w:pStyle w:val="11"/>
        <w:rPr>
          <w:rtl/>
        </w:rPr>
      </w:pPr>
      <w:r w:rsidRPr="009F5FE4">
        <w:rPr>
          <w:rtl/>
        </w:rPr>
        <w:lastRenderedPageBreak/>
        <w:t xml:space="preserve">בין כהן הדיוט. א"א </w:t>
      </w:r>
      <w:proofErr w:type="spellStart"/>
      <w:r w:rsidRPr="009F5FE4">
        <w:rPr>
          <w:rtl/>
        </w:rPr>
        <w:t>תימה</w:t>
      </w:r>
      <w:proofErr w:type="spellEnd"/>
      <w:r w:rsidRPr="009F5FE4">
        <w:rPr>
          <w:rtl/>
        </w:rPr>
        <w:t xml:space="preserve"> גדול הוא זה שלא נאמר אותו פסוק אלא לאותה שעה בשביל שנמשחו בניו ומה שאמרו בתורת כהנים מנין </w:t>
      </w:r>
      <w:proofErr w:type="spellStart"/>
      <w:r w:rsidRPr="009F5FE4">
        <w:rPr>
          <w:rtl/>
        </w:rPr>
        <w:t>לכהנים</w:t>
      </w:r>
      <w:proofErr w:type="spellEnd"/>
      <w:r w:rsidRPr="009F5FE4">
        <w:rPr>
          <w:rtl/>
        </w:rPr>
        <w:t xml:space="preserve"> שבכל הדורות </w:t>
      </w:r>
      <w:proofErr w:type="spellStart"/>
      <w:r w:rsidRPr="009F5FE4">
        <w:rPr>
          <w:rtl/>
        </w:rPr>
        <w:t>לכהנים</w:t>
      </w:r>
      <w:proofErr w:type="spellEnd"/>
      <w:r w:rsidRPr="009F5FE4">
        <w:rPr>
          <w:rtl/>
        </w:rPr>
        <w:t xml:space="preserve"> הגדולים שבכל הדורות קאמר שהרי שמן משחת קדש הוא מרבה אותם.</w:t>
      </w:r>
      <w:r>
        <w:rPr>
          <w:rtl/>
        </w:rPr>
        <w:tab/>
      </w:r>
      <w:r w:rsidRPr="009F5FE4">
        <w:rPr>
          <w:rtl/>
        </w:rPr>
        <w:t>(ביא</w:t>
      </w:r>
      <w:r w:rsidRPr="009F5FE4">
        <w:rPr>
          <w:rFonts w:hint="cs"/>
          <w:rtl/>
        </w:rPr>
        <w:t xml:space="preserve">ת </w:t>
      </w:r>
      <w:r w:rsidRPr="009F5FE4">
        <w:rPr>
          <w:rtl/>
        </w:rPr>
        <w:t>מ</w:t>
      </w:r>
      <w:r w:rsidRPr="009F5FE4">
        <w:rPr>
          <w:rFonts w:hint="cs"/>
          <w:rtl/>
        </w:rPr>
        <w:t>קדש</w:t>
      </w:r>
      <w:r w:rsidRPr="009F5FE4">
        <w:rPr>
          <w:rtl/>
        </w:rPr>
        <w:t xml:space="preserve"> ב</w:t>
      </w:r>
      <w:r w:rsidRPr="009F5FE4">
        <w:rPr>
          <w:rFonts w:hint="cs"/>
          <w:rtl/>
        </w:rPr>
        <w:t xml:space="preserve">', </w:t>
      </w:r>
      <w:r w:rsidRPr="009F5FE4">
        <w:rPr>
          <w:rtl/>
        </w:rPr>
        <w:t>ה)</w:t>
      </w:r>
    </w:p>
    <w:p w14:paraId="3F82938E" w14:textId="77777777" w:rsidR="00E57CAE" w:rsidRDefault="00E57CAE" w:rsidP="00E57CAE">
      <w:pPr>
        <w:pStyle w:val="a4"/>
        <w:rPr>
          <w:rtl/>
        </w:rPr>
      </w:pPr>
      <w:proofErr w:type="spellStart"/>
      <w:r w:rsidRPr="009F5FE4">
        <w:rPr>
          <w:rtl/>
        </w:rPr>
        <w:t>הראב"ד</w:t>
      </w:r>
      <w:proofErr w:type="spellEnd"/>
      <w:r w:rsidRPr="009F5FE4">
        <w:rPr>
          <w:rtl/>
        </w:rPr>
        <w:t xml:space="preserve"> </w:t>
      </w:r>
      <w:r>
        <w:rPr>
          <w:rFonts w:hint="cs"/>
          <w:rtl/>
        </w:rPr>
        <w:t xml:space="preserve">סובר שהציווי על </w:t>
      </w:r>
      <w:proofErr w:type="spellStart"/>
      <w:r>
        <w:rPr>
          <w:rFonts w:hint="cs"/>
          <w:rtl/>
        </w:rPr>
        <w:t>הכהנים</w:t>
      </w:r>
      <w:proofErr w:type="spellEnd"/>
      <w:r>
        <w:rPr>
          <w:rFonts w:hint="cs"/>
          <w:rtl/>
        </w:rPr>
        <w:t xml:space="preserve"> שלא לצאת נאמר רק כהוראת שעה, ו</w:t>
      </w:r>
      <w:r w:rsidRPr="009F5FE4">
        <w:rPr>
          <w:rtl/>
        </w:rPr>
        <w:t xml:space="preserve">המדרש מרבה </w:t>
      </w:r>
      <w:r>
        <w:rPr>
          <w:rFonts w:hint="cs"/>
          <w:rtl/>
        </w:rPr>
        <w:t xml:space="preserve">לדורות רק </w:t>
      </w:r>
      <w:r w:rsidRPr="009F5FE4">
        <w:rPr>
          <w:rtl/>
        </w:rPr>
        <w:t xml:space="preserve">כהנים גדולים. </w:t>
      </w:r>
      <w:r>
        <w:rPr>
          <w:rFonts w:hint="cs"/>
          <w:rtl/>
        </w:rPr>
        <w:t xml:space="preserve">מה ראה </w:t>
      </w:r>
      <w:proofErr w:type="spellStart"/>
      <w:r>
        <w:rPr>
          <w:rFonts w:hint="cs"/>
          <w:rtl/>
        </w:rPr>
        <w:t>הראב"ד</w:t>
      </w:r>
      <w:proofErr w:type="spellEnd"/>
      <w:r>
        <w:rPr>
          <w:rFonts w:hint="cs"/>
          <w:rtl/>
        </w:rPr>
        <w:t xml:space="preserve"> לחלק בין כהן הדיוט המותר לצאת ובין כהן גדול האסור? ניתן לבאר את שיטתו על פי שני הכיוונים שהוצגו.</w:t>
      </w:r>
    </w:p>
    <w:p w14:paraId="0F638E1F" w14:textId="77777777" w:rsidR="00E57CAE" w:rsidRPr="009F5FE4" w:rsidRDefault="00E57CAE" w:rsidP="00E57CAE">
      <w:pPr>
        <w:pStyle w:val="a4"/>
        <w:rPr>
          <w:rtl/>
        </w:rPr>
      </w:pPr>
      <w:r>
        <w:rPr>
          <w:rFonts w:hint="cs"/>
          <w:rtl/>
        </w:rPr>
        <w:t xml:space="preserve">ניתן לומר שברמה העקרונית האיסור תלוי במעמדו של הכהן הגדול. </w:t>
      </w:r>
      <w:r w:rsidRPr="009F5FE4">
        <w:rPr>
          <w:rtl/>
        </w:rPr>
        <w:t xml:space="preserve">ניסוח </w:t>
      </w:r>
      <w:r>
        <w:rPr>
          <w:rFonts w:hint="cs"/>
          <w:rtl/>
        </w:rPr>
        <w:t xml:space="preserve">כזה </w:t>
      </w:r>
      <w:r w:rsidRPr="009F5FE4">
        <w:rPr>
          <w:rtl/>
        </w:rPr>
        <w:t xml:space="preserve">מופיע בפירוש </w:t>
      </w:r>
      <w:proofErr w:type="spellStart"/>
      <w:r w:rsidRPr="009F5FE4">
        <w:rPr>
          <w:rtl/>
        </w:rPr>
        <w:t>הראב"ד</w:t>
      </w:r>
      <w:proofErr w:type="spellEnd"/>
      <w:r w:rsidRPr="009F5FE4">
        <w:rPr>
          <w:rtl/>
        </w:rPr>
        <w:t xml:space="preserve"> </w:t>
      </w:r>
      <w:r>
        <w:rPr>
          <w:rFonts w:hint="cs"/>
          <w:rtl/>
        </w:rPr>
        <w:t>ל</w:t>
      </w:r>
      <w:r w:rsidRPr="009F5FE4">
        <w:rPr>
          <w:rtl/>
        </w:rPr>
        <w:t xml:space="preserve">תורת כהנים </w:t>
      </w:r>
      <w:r>
        <w:rPr>
          <w:rFonts w:hint="cs"/>
          <w:rtl/>
        </w:rPr>
        <w:t xml:space="preserve">(שמיני – מכילתא </w:t>
      </w:r>
      <w:proofErr w:type="spellStart"/>
      <w:r>
        <w:rPr>
          <w:rFonts w:hint="cs"/>
          <w:rtl/>
        </w:rPr>
        <w:t>דמילואים</w:t>
      </w:r>
      <w:proofErr w:type="spellEnd"/>
      <w:r>
        <w:rPr>
          <w:rFonts w:hint="cs"/>
          <w:rtl/>
        </w:rPr>
        <w:t xml:space="preserve"> מג) האומר </w:t>
      </w:r>
      <w:r w:rsidRPr="009F5FE4">
        <w:rPr>
          <w:rtl/>
        </w:rPr>
        <w:t>שלדורות האיסור תלוי בכהונה הגדולה כשלעצמה</w:t>
      </w:r>
      <w:r>
        <w:rPr>
          <w:rFonts w:hint="cs"/>
          <w:rtl/>
        </w:rPr>
        <w:t xml:space="preserve">: </w:t>
      </w:r>
      <w:r w:rsidRPr="009F5FE4">
        <w:rPr>
          <w:rtl/>
        </w:rPr>
        <w:t xml:space="preserve">"להגיד מה גרם בו כהונה גדולה גורמת". </w:t>
      </w:r>
      <w:r>
        <w:rPr>
          <w:rFonts w:hint="cs"/>
          <w:rtl/>
        </w:rPr>
        <w:t xml:space="preserve">ר' </w:t>
      </w:r>
      <w:r w:rsidRPr="009F5FE4">
        <w:rPr>
          <w:rtl/>
        </w:rPr>
        <w:t>חיים מ</w:t>
      </w:r>
      <w:r>
        <w:rPr>
          <w:rFonts w:hint="cs"/>
          <w:rtl/>
        </w:rPr>
        <w:t>ו</w:t>
      </w:r>
      <w:r w:rsidRPr="009F5FE4">
        <w:rPr>
          <w:rtl/>
        </w:rPr>
        <w:t>שך קו זה לכיוון שונה:</w:t>
      </w:r>
    </w:p>
    <w:p w14:paraId="79500570" w14:textId="77777777" w:rsidR="00E57CAE" w:rsidRDefault="00E57CAE" w:rsidP="00E57CAE">
      <w:pPr>
        <w:pStyle w:val="11"/>
        <w:rPr>
          <w:rtl/>
        </w:rPr>
      </w:pPr>
      <w:r w:rsidRPr="009F5FE4">
        <w:rPr>
          <w:rtl/>
        </w:rPr>
        <w:t xml:space="preserve">דאין זה תלוי כלל בכהן גדול, אלא העיקר תלוי אם נעשה בו מעשה הריבוי או המשיחה של כהונה, וע"כ זהו שכתב </w:t>
      </w:r>
      <w:proofErr w:type="spellStart"/>
      <w:r w:rsidRPr="009F5FE4">
        <w:rPr>
          <w:rtl/>
        </w:rPr>
        <w:t>הראב"ד</w:t>
      </w:r>
      <w:proofErr w:type="spellEnd"/>
      <w:r w:rsidRPr="009F5FE4">
        <w:rPr>
          <w:rtl/>
        </w:rPr>
        <w:t xml:space="preserve"> </w:t>
      </w:r>
      <w:proofErr w:type="spellStart"/>
      <w:r w:rsidRPr="009F5FE4">
        <w:rPr>
          <w:rtl/>
        </w:rPr>
        <w:t>דבני</w:t>
      </w:r>
      <w:proofErr w:type="spellEnd"/>
      <w:r w:rsidRPr="009F5FE4">
        <w:rPr>
          <w:rtl/>
        </w:rPr>
        <w:t xml:space="preserve"> אהרן שנמשחו ונעשה בהן ריבוי כהונה שפיר </w:t>
      </w:r>
      <w:proofErr w:type="spellStart"/>
      <w:r w:rsidRPr="009F5FE4">
        <w:rPr>
          <w:rtl/>
        </w:rPr>
        <w:t>מוזהרין</w:t>
      </w:r>
      <w:proofErr w:type="spellEnd"/>
      <w:r w:rsidRPr="009F5FE4">
        <w:rPr>
          <w:rtl/>
        </w:rPr>
        <w:t xml:space="preserve"> על זה, </w:t>
      </w:r>
      <w:proofErr w:type="spellStart"/>
      <w:r w:rsidRPr="009F5FE4">
        <w:rPr>
          <w:rtl/>
        </w:rPr>
        <w:t>משא"כ</w:t>
      </w:r>
      <w:proofErr w:type="spellEnd"/>
      <w:r w:rsidRPr="009F5FE4">
        <w:rPr>
          <w:rtl/>
        </w:rPr>
        <w:t xml:space="preserve"> </w:t>
      </w:r>
      <w:proofErr w:type="spellStart"/>
      <w:r w:rsidRPr="009F5FE4">
        <w:rPr>
          <w:rtl/>
        </w:rPr>
        <w:t>האידנא</w:t>
      </w:r>
      <w:proofErr w:type="spellEnd"/>
      <w:r w:rsidRPr="009F5FE4">
        <w:rPr>
          <w:rtl/>
        </w:rPr>
        <w:t xml:space="preserve"> </w:t>
      </w:r>
      <w:proofErr w:type="spellStart"/>
      <w:r w:rsidRPr="009F5FE4">
        <w:rPr>
          <w:rtl/>
        </w:rPr>
        <w:t>דליכא</w:t>
      </w:r>
      <w:proofErr w:type="spellEnd"/>
      <w:r w:rsidRPr="009F5FE4">
        <w:rPr>
          <w:rtl/>
        </w:rPr>
        <w:t xml:space="preserve"> משיחה וריבוי כהונה אלא בכהן גדול, ממילא </w:t>
      </w:r>
      <w:proofErr w:type="spellStart"/>
      <w:r w:rsidRPr="009F5FE4">
        <w:rPr>
          <w:rtl/>
        </w:rPr>
        <w:t>ליתא</w:t>
      </w:r>
      <w:proofErr w:type="spellEnd"/>
      <w:r w:rsidRPr="009F5FE4">
        <w:rPr>
          <w:rtl/>
        </w:rPr>
        <w:t xml:space="preserve"> </w:t>
      </w:r>
      <w:proofErr w:type="spellStart"/>
      <w:r w:rsidRPr="009F5FE4">
        <w:rPr>
          <w:rtl/>
        </w:rPr>
        <w:t>להך</w:t>
      </w:r>
      <w:proofErr w:type="spellEnd"/>
      <w:r w:rsidRPr="009F5FE4">
        <w:rPr>
          <w:rtl/>
        </w:rPr>
        <w:t xml:space="preserve"> אזהרה </w:t>
      </w:r>
      <w:proofErr w:type="spellStart"/>
      <w:r w:rsidRPr="009F5FE4">
        <w:rPr>
          <w:rtl/>
        </w:rPr>
        <w:t>דיציאת</w:t>
      </w:r>
      <w:proofErr w:type="spellEnd"/>
      <w:r w:rsidRPr="009F5FE4">
        <w:rPr>
          <w:rtl/>
        </w:rPr>
        <w:t xml:space="preserve"> מקדש רק בכהן גדול לחוד.</w:t>
      </w:r>
      <w:r>
        <w:rPr>
          <w:rtl/>
        </w:rPr>
        <w:tab/>
      </w:r>
      <w:r>
        <w:rPr>
          <w:rFonts w:hint="cs"/>
          <w:rtl/>
        </w:rPr>
        <w:t>(חידושי רבנו חיים הלוי שם)</w:t>
      </w:r>
    </w:p>
    <w:p w14:paraId="0DED9326" w14:textId="77777777" w:rsidR="00E57CAE" w:rsidRDefault="00E57CAE" w:rsidP="00E57CAE">
      <w:pPr>
        <w:pStyle w:val="a4"/>
        <w:rPr>
          <w:rtl/>
        </w:rPr>
      </w:pPr>
      <w:r w:rsidRPr="009F5FE4">
        <w:rPr>
          <w:rtl/>
        </w:rPr>
        <w:t>ר' חיים</w:t>
      </w:r>
      <w:r>
        <w:rPr>
          <w:rFonts w:hint="cs"/>
          <w:rtl/>
        </w:rPr>
        <w:t xml:space="preserve"> מסביר</w:t>
      </w:r>
      <w:r w:rsidRPr="009F5FE4">
        <w:rPr>
          <w:rtl/>
        </w:rPr>
        <w:t xml:space="preserve"> </w:t>
      </w:r>
      <w:r>
        <w:rPr>
          <w:rFonts w:hint="cs"/>
          <w:rtl/>
        </w:rPr>
        <w:t>ש</w:t>
      </w:r>
      <w:r w:rsidRPr="009F5FE4">
        <w:rPr>
          <w:rtl/>
        </w:rPr>
        <w:t>האיסור אינו תלוי ב</w:t>
      </w:r>
      <w:r>
        <w:rPr>
          <w:rFonts w:hint="cs"/>
          <w:rtl/>
        </w:rPr>
        <w:t xml:space="preserve">שם 'כהן גדול' </w:t>
      </w:r>
      <w:r w:rsidRPr="009F5FE4">
        <w:rPr>
          <w:rtl/>
        </w:rPr>
        <w:t>כשלעצמ</w:t>
      </w:r>
      <w:r>
        <w:rPr>
          <w:rFonts w:hint="cs"/>
          <w:rtl/>
        </w:rPr>
        <w:t>ו</w:t>
      </w:r>
      <w:r w:rsidRPr="009F5FE4">
        <w:rPr>
          <w:rtl/>
        </w:rPr>
        <w:t xml:space="preserve"> אלא במעשה ריבוי</w:t>
      </w:r>
      <w:r>
        <w:rPr>
          <w:rFonts w:hint="cs"/>
          <w:rtl/>
        </w:rPr>
        <w:t>, ועל כן הוא שייך גם בבני אהרן שנעשה בהם מעשה ריבוי, אף שלא היו כהנים גדולים</w:t>
      </w:r>
      <w:r w:rsidRPr="009F5FE4">
        <w:rPr>
          <w:rtl/>
        </w:rPr>
        <w:t xml:space="preserve">. על כל פנים, הבנות אלו משאירות את דברי </w:t>
      </w:r>
      <w:proofErr w:type="spellStart"/>
      <w:r w:rsidRPr="009F5FE4">
        <w:rPr>
          <w:rtl/>
        </w:rPr>
        <w:t>הראב"ד</w:t>
      </w:r>
      <w:proofErr w:type="spellEnd"/>
      <w:r w:rsidRPr="009F5FE4">
        <w:rPr>
          <w:rtl/>
        </w:rPr>
        <w:t xml:space="preserve"> צמודים למהלך המוצע ברמב"ם וטוע</w:t>
      </w:r>
      <w:r w:rsidRPr="009F5FE4">
        <w:rPr>
          <w:rFonts w:hint="cs"/>
          <w:rtl/>
        </w:rPr>
        <w:t>נות</w:t>
      </w:r>
      <w:r w:rsidRPr="009F5FE4">
        <w:rPr>
          <w:rtl/>
        </w:rPr>
        <w:t xml:space="preserve"> שנקודת המחלוקת היא האם מעמדו וקדושתו של כהן הדיוט שלא נמשח מספיק</w:t>
      </w:r>
      <w:r>
        <w:rPr>
          <w:rFonts w:hint="cs"/>
          <w:rtl/>
        </w:rPr>
        <w:t>ים</w:t>
      </w:r>
      <w:r w:rsidRPr="009F5FE4">
        <w:rPr>
          <w:rtl/>
        </w:rPr>
        <w:t xml:space="preserve"> כדי לחייב אותו </w:t>
      </w:r>
      <w:proofErr w:type="spellStart"/>
      <w:r w:rsidRPr="009F5FE4">
        <w:rPr>
          <w:rtl/>
        </w:rPr>
        <w:t>להשאר</w:t>
      </w:r>
      <w:proofErr w:type="spellEnd"/>
      <w:r w:rsidRPr="009F5FE4">
        <w:rPr>
          <w:rtl/>
        </w:rPr>
        <w:t xml:space="preserve"> במקדש, או שמא רק קדושת כהן שנוסף עליו מעשה ריבוי</w:t>
      </w:r>
      <w:r>
        <w:rPr>
          <w:rFonts w:hint="cs"/>
          <w:rtl/>
        </w:rPr>
        <w:t xml:space="preserve"> </w:t>
      </w:r>
      <w:proofErr w:type="spellStart"/>
      <w:r>
        <w:rPr>
          <w:rFonts w:hint="cs"/>
          <w:rtl/>
        </w:rPr>
        <w:t>מחייבתו</w:t>
      </w:r>
      <w:proofErr w:type="spellEnd"/>
      <w:r>
        <w:rPr>
          <w:rFonts w:hint="cs"/>
          <w:rtl/>
        </w:rPr>
        <w:t xml:space="preserve"> בזה</w:t>
      </w:r>
      <w:r w:rsidRPr="009F5FE4">
        <w:rPr>
          <w:rtl/>
        </w:rPr>
        <w:t>.</w:t>
      </w:r>
    </w:p>
    <w:p w14:paraId="6E32DD36" w14:textId="77777777" w:rsidR="00E57CAE" w:rsidRPr="009F5FE4" w:rsidRDefault="00E57CAE" w:rsidP="00E57CAE">
      <w:pPr>
        <w:pStyle w:val="a4"/>
        <w:rPr>
          <w:rtl/>
        </w:rPr>
      </w:pPr>
      <w:r w:rsidRPr="009F5FE4">
        <w:rPr>
          <w:rtl/>
        </w:rPr>
        <w:t xml:space="preserve">אבן האזל על אתר </w:t>
      </w:r>
      <w:r>
        <w:rPr>
          <w:rFonts w:hint="cs"/>
          <w:rtl/>
        </w:rPr>
        <w:t xml:space="preserve">קושר את </w:t>
      </w:r>
      <w:proofErr w:type="spellStart"/>
      <w:r>
        <w:rPr>
          <w:rFonts w:hint="cs"/>
          <w:rtl/>
        </w:rPr>
        <w:t>הראב"ד</w:t>
      </w:r>
      <w:proofErr w:type="spellEnd"/>
      <w:r>
        <w:rPr>
          <w:rFonts w:hint="cs"/>
          <w:rtl/>
        </w:rPr>
        <w:t xml:space="preserve"> דוקא לשיטת הרמב"ן, ואלו דבריו: </w:t>
      </w:r>
      <w:r w:rsidRPr="009F5FE4">
        <w:rPr>
          <w:rtl/>
        </w:rPr>
        <w:t xml:space="preserve">"אלא </w:t>
      </w:r>
      <w:proofErr w:type="spellStart"/>
      <w:r w:rsidRPr="009F5FE4">
        <w:rPr>
          <w:rtl/>
        </w:rPr>
        <w:t>דעיקר</w:t>
      </w:r>
      <w:proofErr w:type="spellEnd"/>
      <w:r w:rsidRPr="009F5FE4">
        <w:rPr>
          <w:rtl/>
        </w:rPr>
        <w:t xml:space="preserve"> טעמו של </w:t>
      </w:r>
      <w:proofErr w:type="spellStart"/>
      <w:r w:rsidRPr="009F5FE4">
        <w:rPr>
          <w:rtl/>
        </w:rPr>
        <w:t>הראב"ד</w:t>
      </w:r>
      <w:proofErr w:type="spellEnd"/>
      <w:r w:rsidRPr="009F5FE4">
        <w:rPr>
          <w:rtl/>
        </w:rPr>
        <w:t xml:space="preserve"> הוא </w:t>
      </w:r>
      <w:proofErr w:type="spellStart"/>
      <w:r w:rsidRPr="009F5FE4">
        <w:rPr>
          <w:rtl/>
        </w:rPr>
        <w:t>דגבי</w:t>
      </w:r>
      <w:proofErr w:type="spellEnd"/>
      <w:r w:rsidRPr="009F5FE4">
        <w:rPr>
          <w:rtl/>
        </w:rPr>
        <w:t xml:space="preserve"> כהן הדיוט לא שייך הך דינא כיון דאינו עובד אונן, וכמו שכתב הרמב"ן". </w:t>
      </w:r>
      <w:r>
        <w:rPr>
          <w:rFonts w:hint="cs"/>
          <w:rtl/>
        </w:rPr>
        <w:t>לשיטתו</w:t>
      </w:r>
      <w:r w:rsidRPr="009F5FE4">
        <w:rPr>
          <w:rtl/>
        </w:rPr>
        <w:t>, המרכיב המכריע באיסור יציאה מן המקדש נעוץ ביכולת הכהן לעבוד ולא בקדושה האישית</w:t>
      </w:r>
      <w:r>
        <w:rPr>
          <w:rFonts w:hint="cs"/>
          <w:rtl/>
        </w:rPr>
        <w:t>.</w:t>
      </w:r>
      <w:r w:rsidRPr="009F5FE4">
        <w:rPr>
          <w:rStyle w:val="af"/>
          <w:rFonts w:ascii="Narkisim" w:hAnsi="Narkisim"/>
          <w:rtl/>
        </w:rPr>
        <w:footnoteReference w:id="19"/>
      </w:r>
    </w:p>
    <w:p w14:paraId="305D5A9A" w14:textId="77777777" w:rsidR="00E57CAE" w:rsidRPr="009F5FE4" w:rsidRDefault="00E57CAE" w:rsidP="00E57CAE">
      <w:pPr>
        <w:pStyle w:val="II"/>
        <w:rPr>
          <w:rtl/>
        </w:rPr>
      </w:pPr>
      <w:r>
        <w:rPr>
          <w:rFonts w:hint="cs"/>
          <w:rtl/>
        </w:rPr>
        <w:lastRenderedPageBreak/>
        <w:t>ד</w:t>
      </w:r>
      <w:r w:rsidRPr="009F5FE4">
        <w:rPr>
          <w:rFonts w:hint="cs"/>
          <w:rtl/>
        </w:rPr>
        <w:t>.</w:t>
      </w:r>
      <w:r>
        <w:rPr>
          <w:rFonts w:hint="cs"/>
          <w:rtl/>
        </w:rPr>
        <w:t xml:space="preserve"> איסורי פריעת הראש וקריעת הבגדים</w:t>
      </w:r>
    </w:p>
    <w:p w14:paraId="086994B3" w14:textId="77777777" w:rsidR="00E57CAE" w:rsidRPr="009F5FE4" w:rsidRDefault="00E57CAE" w:rsidP="00E57CAE">
      <w:pPr>
        <w:pStyle w:val="III"/>
        <w:rPr>
          <w:rtl/>
        </w:rPr>
      </w:pPr>
      <w:r>
        <w:rPr>
          <w:rFonts w:hint="cs"/>
          <w:rtl/>
        </w:rPr>
        <w:t>1. מחלוקת הראשונים ביחס לשני האיסורים</w:t>
      </w:r>
    </w:p>
    <w:p w14:paraId="557A46D5" w14:textId="77777777" w:rsidR="00E57CAE" w:rsidRPr="009F5FE4" w:rsidRDefault="00E57CAE" w:rsidP="00E57CAE">
      <w:pPr>
        <w:pStyle w:val="a4"/>
      </w:pPr>
      <w:r w:rsidRPr="009F5FE4">
        <w:rPr>
          <w:rtl/>
        </w:rPr>
        <w:t>עד כה נבחנו השיטות המרכזיות באיסור היציאה מהמקדש. בצאתנו מן הק</w:t>
      </w:r>
      <w:r>
        <w:rPr>
          <w:rFonts w:hint="cs"/>
          <w:rtl/>
        </w:rPr>
        <w:t>ֹ</w:t>
      </w:r>
      <w:r w:rsidRPr="009F5FE4">
        <w:rPr>
          <w:rtl/>
        </w:rPr>
        <w:t>ד</w:t>
      </w:r>
      <w:r>
        <w:rPr>
          <w:rFonts w:hint="cs"/>
          <w:rtl/>
        </w:rPr>
        <w:t>ֶ</w:t>
      </w:r>
      <w:r w:rsidRPr="009F5FE4">
        <w:rPr>
          <w:rtl/>
        </w:rPr>
        <w:t>ש</w:t>
      </w:r>
      <w:r>
        <w:rPr>
          <w:rFonts w:hint="cs"/>
          <w:rtl/>
        </w:rPr>
        <w:t>ׁ</w:t>
      </w:r>
      <w:r w:rsidRPr="009F5FE4">
        <w:rPr>
          <w:rtl/>
        </w:rPr>
        <w:t xml:space="preserve"> נ</w:t>
      </w:r>
      <w:r>
        <w:rPr>
          <w:rFonts w:hint="cs"/>
          <w:rtl/>
        </w:rPr>
        <w:t>ִ</w:t>
      </w:r>
      <w:r w:rsidRPr="009F5FE4">
        <w:rPr>
          <w:rtl/>
        </w:rPr>
        <w:t>ו</w:t>
      </w:r>
      <w:r>
        <w:rPr>
          <w:rFonts w:hint="cs"/>
          <w:rtl/>
        </w:rPr>
        <w:t>ָּ</w:t>
      </w:r>
      <w:r w:rsidRPr="009F5FE4">
        <w:rPr>
          <w:rtl/>
        </w:rPr>
        <w:t>כ</w:t>
      </w:r>
      <w:r>
        <w:rPr>
          <w:rFonts w:hint="cs"/>
          <w:rtl/>
        </w:rPr>
        <w:t>ַ</w:t>
      </w:r>
      <w:r w:rsidRPr="009F5FE4">
        <w:rPr>
          <w:rtl/>
        </w:rPr>
        <w:t xml:space="preserve">ח כי השיטות עקביות ביחסן אל שני </w:t>
      </w:r>
      <w:r w:rsidRPr="009F5FE4">
        <w:rPr>
          <w:rFonts w:hint="cs"/>
          <w:rtl/>
        </w:rPr>
        <w:t>ה</w:t>
      </w:r>
      <w:r w:rsidRPr="009F5FE4">
        <w:rPr>
          <w:rtl/>
        </w:rPr>
        <w:t xml:space="preserve">ציוויים הנוספים, הלא הם איסורי פריעת ראש וקריעת בגדים. הרמב"ם סובר ששני איסורים אלו </w:t>
      </w:r>
      <w:r>
        <w:rPr>
          <w:rFonts w:hint="cs"/>
          <w:rtl/>
        </w:rPr>
        <w:t>נלמדים מפרשת המילואים ו</w:t>
      </w:r>
      <w:r w:rsidRPr="009F5FE4">
        <w:rPr>
          <w:rtl/>
        </w:rPr>
        <w:t>נוהגים ב</w:t>
      </w:r>
      <w:r>
        <w:rPr>
          <w:rFonts w:hint="cs"/>
          <w:rtl/>
        </w:rPr>
        <w:t xml:space="preserve">כל </w:t>
      </w:r>
      <w:r w:rsidRPr="009F5FE4">
        <w:rPr>
          <w:rtl/>
        </w:rPr>
        <w:t>כהן:</w:t>
      </w:r>
    </w:p>
    <w:p w14:paraId="4EFC2EDF" w14:textId="77777777" w:rsidR="00E57CAE" w:rsidRPr="009F5FE4" w:rsidRDefault="00E57CAE" w:rsidP="00E57CAE">
      <w:pPr>
        <w:pStyle w:val="11"/>
        <w:rPr>
          <w:rtl/>
        </w:rPr>
      </w:pPr>
      <w:r w:rsidRPr="009F5FE4">
        <w:rPr>
          <w:rtl/>
        </w:rPr>
        <w:t xml:space="preserve">שלא יכנס כהן למקדש פרוע ראש שנ' ראשיכם אל תפרעו. שלא יכנס כהן למקדש קרוע בגדים שנ' ובגדיכם לא </w:t>
      </w:r>
      <w:proofErr w:type="spellStart"/>
      <w:r w:rsidRPr="009F5FE4">
        <w:rPr>
          <w:rtl/>
        </w:rPr>
        <w:t>תפרומו</w:t>
      </w:r>
      <w:proofErr w:type="spellEnd"/>
      <w:r w:rsidRPr="009F5FE4">
        <w:rPr>
          <w:rtl/>
        </w:rPr>
        <w:t>.</w:t>
      </w:r>
      <w:r>
        <w:rPr>
          <w:rtl/>
        </w:rPr>
        <w:tab/>
      </w:r>
      <w:r>
        <w:rPr>
          <w:rFonts w:hint="cs"/>
          <w:rtl/>
        </w:rPr>
        <w:t xml:space="preserve">(רמב"ם מנין המצוות הקצר לא תעשה </w:t>
      </w:r>
      <w:proofErr w:type="spellStart"/>
      <w:r>
        <w:rPr>
          <w:rFonts w:hint="cs"/>
          <w:rtl/>
        </w:rPr>
        <w:t>קסג</w:t>
      </w:r>
      <w:proofErr w:type="spellEnd"/>
      <w:r>
        <w:rPr>
          <w:rtl/>
        </w:rPr>
        <w:t>–</w:t>
      </w:r>
      <w:proofErr w:type="spellStart"/>
      <w:r>
        <w:rPr>
          <w:rFonts w:hint="cs"/>
          <w:rtl/>
        </w:rPr>
        <w:t>קסד</w:t>
      </w:r>
      <w:proofErr w:type="spellEnd"/>
      <w:r>
        <w:rPr>
          <w:rFonts w:hint="cs"/>
          <w:rtl/>
        </w:rPr>
        <w:t>)</w:t>
      </w:r>
    </w:p>
    <w:p w14:paraId="3B9F0484" w14:textId="77777777" w:rsidR="00E57CAE" w:rsidRPr="009F5FE4" w:rsidRDefault="00E57CAE" w:rsidP="00E57CAE">
      <w:pPr>
        <w:pStyle w:val="a4"/>
        <w:rPr>
          <w:rtl/>
        </w:rPr>
      </w:pPr>
      <w:r w:rsidRPr="009F5FE4">
        <w:rPr>
          <w:rtl/>
        </w:rPr>
        <w:t xml:space="preserve">הרמב"ם סובר שהאיסור הוא </w:t>
      </w:r>
      <w:r>
        <w:rPr>
          <w:rFonts w:hint="cs"/>
          <w:rtl/>
        </w:rPr>
        <w:t xml:space="preserve">על עצם </w:t>
      </w:r>
      <w:r w:rsidRPr="009F5FE4">
        <w:rPr>
          <w:rtl/>
        </w:rPr>
        <w:t xml:space="preserve">הכניסה למקדש </w:t>
      </w:r>
      <w:proofErr w:type="spellStart"/>
      <w:r>
        <w:rPr>
          <w:rFonts w:hint="cs"/>
          <w:rtl/>
        </w:rPr>
        <w:t>ב</w:t>
      </w:r>
      <w:r w:rsidRPr="009F5FE4">
        <w:rPr>
          <w:rtl/>
        </w:rPr>
        <w:t>פ</w:t>
      </w:r>
      <w:r>
        <w:rPr>
          <w:rFonts w:hint="cs"/>
          <w:rtl/>
        </w:rPr>
        <w:t>י</w:t>
      </w:r>
      <w:r w:rsidRPr="009F5FE4">
        <w:rPr>
          <w:rtl/>
        </w:rPr>
        <w:t>רוע</w:t>
      </w:r>
      <w:proofErr w:type="spellEnd"/>
      <w:r w:rsidRPr="009F5FE4">
        <w:rPr>
          <w:rtl/>
        </w:rPr>
        <w:t xml:space="preserve"> ראש או </w:t>
      </w:r>
      <w:r>
        <w:rPr>
          <w:rFonts w:hint="cs"/>
          <w:rtl/>
        </w:rPr>
        <w:t>ב</w:t>
      </w:r>
      <w:r w:rsidRPr="009F5FE4">
        <w:rPr>
          <w:rtl/>
        </w:rPr>
        <w:t>בגד</w:t>
      </w:r>
      <w:r>
        <w:rPr>
          <w:rFonts w:hint="cs"/>
          <w:rtl/>
        </w:rPr>
        <w:t>ים קרועים,</w:t>
      </w:r>
      <w:r w:rsidRPr="009F5FE4">
        <w:rPr>
          <w:rStyle w:val="af"/>
          <w:rFonts w:ascii="Narkisim" w:hAnsi="Narkisim"/>
          <w:rtl/>
        </w:rPr>
        <w:footnoteReference w:id="20"/>
      </w:r>
      <w:r>
        <w:rPr>
          <w:rFonts w:hint="cs"/>
          <w:rtl/>
        </w:rPr>
        <w:t xml:space="preserve"> ולא על העבודה באופן זה</w:t>
      </w:r>
      <w:r w:rsidRPr="009F5FE4">
        <w:rPr>
          <w:rtl/>
        </w:rPr>
        <w:t xml:space="preserve">. </w:t>
      </w:r>
      <w:r>
        <w:rPr>
          <w:rFonts w:hint="cs"/>
          <w:rtl/>
        </w:rPr>
        <w:t>עם זאת, הרמב"ם מסייג דין זה רק לכהן הכשר לעבודה</w:t>
      </w:r>
      <w:r w:rsidRPr="009F5FE4">
        <w:rPr>
          <w:rtl/>
        </w:rPr>
        <w:t>:</w:t>
      </w:r>
    </w:p>
    <w:p w14:paraId="5E7D1E2F" w14:textId="77777777" w:rsidR="00E57CAE" w:rsidRPr="009F5FE4" w:rsidRDefault="00E57CAE" w:rsidP="00E57CAE">
      <w:pPr>
        <w:pStyle w:val="11"/>
        <w:rPr>
          <w:rtl/>
        </w:rPr>
      </w:pPr>
      <w:r w:rsidRPr="009F5FE4">
        <w:rPr>
          <w:rtl/>
        </w:rPr>
        <w:t>יראה לי שכל כהן הכשר לעבודה אם נכנס מן המזבח ולפנים</w:t>
      </w:r>
      <w:r>
        <w:rPr>
          <w:rFonts w:hint="cs"/>
          <w:rtl/>
        </w:rPr>
        <w:t>...</w:t>
      </w:r>
      <w:r w:rsidRPr="009F5FE4">
        <w:rPr>
          <w:rtl/>
        </w:rPr>
        <w:t xml:space="preserve"> פרוע ראש או קרוע בגדים</w:t>
      </w:r>
      <w:r>
        <w:rPr>
          <w:rFonts w:hint="cs"/>
          <w:rtl/>
        </w:rPr>
        <w:t>...</w:t>
      </w:r>
      <w:r w:rsidRPr="009F5FE4">
        <w:rPr>
          <w:rtl/>
        </w:rPr>
        <w:t xml:space="preserve"> אף על פי שלא עבד עבודה הרי זה לוקה.</w:t>
      </w:r>
      <w:r>
        <w:rPr>
          <w:rtl/>
        </w:rPr>
        <w:tab/>
      </w:r>
      <w:r>
        <w:rPr>
          <w:rFonts w:hint="cs"/>
          <w:rtl/>
        </w:rPr>
        <w:t>(רמב"ם ביאת מקדש א', טו)</w:t>
      </w:r>
    </w:p>
    <w:p w14:paraId="00FBCFF0" w14:textId="77777777" w:rsidR="00E57CAE" w:rsidRPr="009F5FE4" w:rsidRDefault="00E57CAE" w:rsidP="00E57CAE">
      <w:pPr>
        <w:pStyle w:val="a4"/>
        <w:rPr>
          <w:rtl/>
        </w:rPr>
      </w:pPr>
      <w:r w:rsidRPr="009F5FE4">
        <w:rPr>
          <w:rtl/>
        </w:rPr>
        <w:t>הרמב"ן</w:t>
      </w:r>
      <w:r>
        <w:rPr>
          <w:rFonts w:hint="cs"/>
          <w:rtl/>
        </w:rPr>
        <w:t xml:space="preserve"> (בהשגותיו לספר המצוות)</w:t>
      </w:r>
      <w:r w:rsidRPr="009F5FE4">
        <w:rPr>
          <w:rtl/>
        </w:rPr>
        <w:t xml:space="preserve"> חולק וסובר שאיסורים אלו נלמדים מ</w:t>
      </w:r>
      <w:r>
        <w:rPr>
          <w:rFonts w:hint="cs"/>
          <w:rtl/>
        </w:rPr>
        <w:t xml:space="preserve">ן הפסוקים העוסקים </w:t>
      </w:r>
      <w:r w:rsidRPr="009F5FE4">
        <w:rPr>
          <w:rtl/>
        </w:rPr>
        <w:t>בכהן גדול</w:t>
      </w:r>
      <w:r>
        <w:rPr>
          <w:rFonts w:hint="cs"/>
          <w:rtl/>
        </w:rPr>
        <w:t>,</w:t>
      </w:r>
      <w:r w:rsidRPr="009F5FE4">
        <w:rPr>
          <w:rStyle w:val="af"/>
          <w:rFonts w:ascii="Narkisim" w:hAnsi="Narkisim"/>
          <w:rtl/>
        </w:rPr>
        <w:footnoteReference w:id="21"/>
      </w:r>
      <w:r>
        <w:rPr>
          <w:rFonts w:hint="cs"/>
          <w:rtl/>
        </w:rPr>
        <w:t xml:space="preserve"> ורק הוא אסור בהם</w:t>
      </w:r>
      <w:r w:rsidRPr="009F5FE4">
        <w:rPr>
          <w:rtl/>
        </w:rPr>
        <w:t xml:space="preserve"> בלי קשר לכניסה למקדש </w:t>
      </w:r>
      <w:r>
        <w:rPr>
          <w:rFonts w:hint="cs"/>
          <w:rtl/>
        </w:rPr>
        <w:t>א</w:t>
      </w:r>
      <w:r w:rsidRPr="009F5FE4">
        <w:rPr>
          <w:rtl/>
        </w:rPr>
        <w:t>ו</w:t>
      </w:r>
      <w:r>
        <w:rPr>
          <w:rFonts w:hint="cs"/>
          <w:rtl/>
        </w:rPr>
        <w:t xml:space="preserve"> </w:t>
      </w:r>
      <w:r w:rsidRPr="009F5FE4">
        <w:rPr>
          <w:rtl/>
        </w:rPr>
        <w:t>לעבודת</w:t>
      </w:r>
      <w:r>
        <w:rPr>
          <w:rFonts w:hint="cs"/>
          <w:rtl/>
        </w:rPr>
        <w:t>ו.</w:t>
      </w:r>
      <w:r w:rsidRPr="009F5FE4">
        <w:rPr>
          <w:rStyle w:val="af"/>
          <w:rFonts w:ascii="Narkisim" w:hAnsi="Narkisim"/>
          <w:rtl/>
        </w:rPr>
        <w:footnoteReference w:id="22"/>
      </w:r>
      <w:r w:rsidRPr="009F5FE4">
        <w:rPr>
          <w:rtl/>
        </w:rPr>
        <w:t xml:space="preserve"> </w:t>
      </w:r>
      <w:r>
        <w:rPr>
          <w:rFonts w:hint="cs"/>
          <w:rtl/>
        </w:rPr>
        <w:t xml:space="preserve">יסוד </w:t>
      </w:r>
      <w:proofErr w:type="spellStart"/>
      <w:r w:rsidRPr="009F5FE4">
        <w:rPr>
          <w:rtl/>
        </w:rPr>
        <w:t>לאוי</w:t>
      </w:r>
      <w:r>
        <w:rPr>
          <w:rFonts w:hint="cs"/>
          <w:rtl/>
        </w:rPr>
        <w:t>ן</w:t>
      </w:r>
      <w:proofErr w:type="spellEnd"/>
      <w:r w:rsidRPr="009F5FE4">
        <w:rPr>
          <w:rtl/>
        </w:rPr>
        <w:t xml:space="preserve"> אלו </w:t>
      </w:r>
      <w:r>
        <w:rPr>
          <w:rFonts w:hint="cs"/>
          <w:rtl/>
        </w:rPr>
        <w:t xml:space="preserve">בקדושה המיוחדת של הכהן הגדול, ועל כן הם נזכרים </w:t>
      </w:r>
      <w:r w:rsidRPr="009F5FE4">
        <w:rPr>
          <w:rtl/>
        </w:rPr>
        <w:t>בתוך סדר</w:t>
      </w:r>
      <w:r>
        <w:rPr>
          <w:rFonts w:hint="cs"/>
          <w:rtl/>
        </w:rPr>
        <w:t>ת</w:t>
      </w:r>
      <w:r w:rsidRPr="009F5FE4">
        <w:rPr>
          <w:rtl/>
        </w:rPr>
        <w:t xml:space="preserve"> </w:t>
      </w:r>
      <w:r>
        <w:rPr>
          <w:rFonts w:hint="cs"/>
          <w:rtl/>
        </w:rPr>
        <w:t>המצוות וה</w:t>
      </w:r>
      <w:r w:rsidRPr="009F5FE4">
        <w:rPr>
          <w:rtl/>
        </w:rPr>
        <w:t>איסורים</w:t>
      </w:r>
      <w:r>
        <w:rPr>
          <w:rFonts w:hint="cs"/>
          <w:rtl/>
        </w:rPr>
        <w:t xml:space="preserve"> </w:t>
      </w:r>
      <w:proofErr w:type="spellStart"/>
      <w:r>
        <w:rPr>
          <w:rFonts w:hint="cs"/>
          <w:rtl/>
        </w:rPr>
        <w:t>שבתחלת</w:t>
      </w:r>
      <w:proofErr w:type="spellEnd"/>
      <w:r>
        <w:rPr>
          <w:rFonts w:hint="cs"/>
          <w:rtl/>
        </w:rPr>
        <w:t xml:space="preserve"> פרשת אמֹר,</w:t>
      </w:r>
      <w:r w:rsidRPr="009F5FE4">
        <w:rPr>
          <w:rtl/>
        </w:rPr>
        <w:t xml:space="preserve"> </w:t>
      </w:r>
      <w:r>
        <w:rPr>
          <w:rFonts w:hint="cs"/>
          <w:rtl/>
        </w:rPr>
        <w:t>שיסודם ב</w:t>
      </w:r>
      <w:r w:rsidRPr="009F5FE4">
        <w:rPr>
          <w:rtl/>
        </w:rPr>
        <w:t>קדושת</w:t>
      </w:r>
      <w:r>
        <w:rPr>
          <w:rFonts w:hint="cs"/>
          <w:rtl/>
        </w:rPr>
        <w:t xml:space="preserve"> </w:t>
      </w:r>
      <w:proofErr w:type="spellStart"/>
      <w:r>
        <w:rPr>
          <w:rFonts w:hint="cs"/>
          <w:rtl/>
        </w:rPr>
        <w:t>הכהנים</w:t>
      </w:r>
      <w:proofErr w:type="spellEnd"/>
      <w:r>
        <w:rPr>
          <w:rFonts w:hint="cs"/>
          <w:rtl/>
        </w:rPr>
        <w:t>.</w:t>
      </w:r>
      <w:r w:rsidRPr="009F5FE4">
        <w:rPr>
          <w:rtl/>
        </w:rPr>
        <w:t xml:space="preserve"> האיסור בכהן הדיוט נובע מח</w:t>
      </w:r>
      <w:r>
        <w:rPr>
          <w:rFonts w:hint="cs"/>
          <w:rtl/>
        </w:rPr>
        <w:t>י</w:t>
      </w:r>
      <w:r w:rsidRPr="009F5FE4">
        <w:rPr>
          <w:rtl/>
        </w:rPr>
        <w:t>ל</w:t>
      </w:r>
      <w:r>
        <w:rPr>
          <w:rFonts w:hint="cs"/>
          <w:rtl/>
        </w:rPr>
        <w:t>ו</w:t>
      </w:r>
      <w:r w:rsidRPr="009F5FE4">
        <w:rPr>
          <w:rtl/>
        </w:rPr>
        <w:t>ל העבודה</w:t>
      </w:r>
      <w:r>
        <w:rPr>
          <w:rFonts w:hint="cs"/>
          <w:rtl/>
        </w:rPr>
        <w:t xml:space="preserve"> באופן זה:</w:t>
      </w:r>
    </w:p>
    <w:p w14:paraId="5764DC04" w14:textId="77777777" w:rsidR="00E57CAE" w:rsidRPr="009F5FE4" w:rsidRDefault="00E57CAE" w:rsidP="00E57CAE">
      <w:pPr>
        <w:pStyle w:val="11"/>
        <w:rPr>
          <w:rtl/>
        </w:rPr>
      </w:pPr>
      <w:r w:rsidRPr="009F5FE4">
        <w:rPr>
          <w:rtl/>
        </w:rPr>
        <w:t xml:space="preserve">אבל </w:t>
      </w:r>
      <w:proofErr w:type="spellStart"/>
      <w:r w:rsidRPr="009F5FE4">
        <w:rPr>
          <w:rtl/>
        </w:rPr>
        <w:t>המצוה</w:t>
      </w:r>
      <w:proofErr w:type="spellEnd"/>
      <w:r w:rsidRPr="009F5FE4">
        <w:rPr>
          <w:rtl/>
        </w:rPr>
        <w:t xml:space="preserve"> הנוהגת לדורות בפרועי ראש היא באמת שלא יעבדו עבודה ואם שמש כן חלל וחייב מיתה... </w:t>
      </w:r>
      <w:proofErr w:type="spellStart"/>
      <w:r w:rsidRPr="009F5FE4">
        <w:rPr>
          <w:rtl/>
        </w:rPr>
        <w:t>וקרועי</w:t>
      </w:r>
      <w:proofErr w:type="spellEnd"/>
      <w:r w:rsidRPr="009F5FE4">
        <w:rPr>
          <w:rtl/>
        </w:rPr>
        <w:t xml:space="preserve"> בגדים גם כן </w:t>
      </w:r>
      <w:proofErr w:type="spellStart"/>
      <w:r w:rsidRPr="009F5FE4">
        <w:rPr>
          <w:rtl/>
        </w:rPr>
        <w:t>מחללין</w:t>
      </w:r>
      <w:proofErr w:type="spellEnd"/>
      <w:r w:rsidRPr="009F5FE4">
        <w:rPr>
          <w:rtl/>
        </w:rPr>
        <w:t xml:space="preserve"> עבודה וחייבין במיתה...</w:t>
      </w:r>
      <w:r w:rsidRPr="009F5FE4">
        <w:rPr>
          <w:rFonts w:hint="cs"/>
          <w:rtl/>
        </w:rPr>
        <w:t xml:space="preserve"> </w:t>
      </w:r>
      <w:r w:rsidRPr="009F5FE4">
        <w:rPr>
          <w:rtl/>
        </w:rPr>
        <w:t>והפיסול הוא מדין מחוסר בגדים שאינו לבוש בהם במקום הקרע... וכהן גדול בא בו כתוב בפני עצמו את ראשו לא יפרע ובגדיו לא יפרום ומן המקדש לא יצא. והיא אזהרה בו לעולם שלא יפרע ראשו על מתו ולא יקרע עליו ואף על פי שלא יעבוד ולא יכנס למקדש</w:t>
      </w:r>
      <w:r w:rsidRPr="009F5FE4">
        <w:rPr>
          <w:rFonts w:hint="cs"/>
          <w:rtl/>
        </w:rPr>
        <w:t>.</w:t>
      </w:r>
    </w:p>
    <w:p w14:paraId="53595746" w14:textId="77777777" w:rsidR="00E57CAE" w:rsidRDefault="00E57CAE" w:rsidP="00E57CAE">
      <w:pPr>
        <w:pStyle w:val="III"/>
        <w:rPr>
          <w:rtl/>
        </w:rPr>
      </w:pPr>
      <w:r>
        <w:rPr>
          <w:rFonts w:hint="cs"/>
          <w:rtl/>
        </w:rPr>
        <w:lastRenderedPageBreak/>
        <w:t>2. הבנה יסודית של מחלוקות הראשונים</w:t>
      </w:r>
    </w:p>
    <w:p w14:paraId="25760B39" w14:textId="77777777" w:rsidR="00E57CAE" w:rsidRDefault="00E57CAE" w:rsidP="00E57CAE">
      <w:pPr>
        <w:pStyle w:val="a4"/>
        <w:rPr>
          <w:rtl/>
        </w:rPr>
      </w:pPr>
      <w:r w:rsidRPr="009F5FE4">
        <w:rPr>
          <w:rtl/>
        </w:rPr>
        <w:t>פריצת גבולות הדיון מעבר ליציאת המקדש כאיסור בודד אל סדרת מצוות שלמה, מחייבת ניסוח כולל יותר לתפי</w:t>
      </w:r>
      <w:r>
        <w:rPr>
          <w:rFonts w:hint="cs"/>
          <w:rtl/>
        </w:rPr>
        <w:t>ש</w:t>
      </w:r>
      <w:r w:rsidRPr="009F5FE4">
        <w:rPr>
          <w:rtl/>
        </w:rPr>
        <w:t>ות השונות בסוגיא.</w:t>
      </w:r>
    </w:p>
    <w:p w14:paraId="3C9947AC" w14:textId="77777777" w:rsidR="00E57CAE" w:rsidRDefault="00E57CAE" w:rsidP="00E57CAE">
      <w:pPr>
        <w:pStyle w:val="IV"/>
        <w:rPr>
          <w:rtl/>
        </w:rPr>
      </w:pPr>
      <w:r>
        <w:rPr>
          <w:rFonts w:hint="cs"/>
          <w:rtl/>
        </w:rPr>
        <w:t xml:space="preserve">שיטת הרמב"ם </w:t>
      </w:r>
      <w:r>
        <w:rPr>
          <w:rtl/>
        </w:rPr>
        <w:t>–</w:t>
      </w:r>
      <w:r>
        <w:rPr>
          <w:rFonts w:hint="cs"/>
          <w:rtl/>
        </w:rPr>
        <w:t xml:space="preserve"> חובת </w:t>
      </w:r>
      <w:proofErr w:type="spellStart"/>
      <w:r>
        <w:rPr>
          <w:rFonts w:hint="cs"/>
          <w:rtl/>
        </w:rPr>
        <w:t>הכהנים</w:t>
      </w:r>
      <w:proofErr w:type="spellEnd"/>
      <w:r>
        <w:rPr>
          <w:rFonts w:hint="cs"/>
          <w:rtl/>
        </w:rPr>
        <w:t xml:space="preserve"> להיות מוכנים וראויים לעבודה</w:t>
      </w:r>
    </w:p>
    <w:p w14:paraId="5F5F73A4" w14:textId="77777777" w:rsidR="00E57CAE" w:rsidRPr="009F5FE4" w:rsidRDefault="00E57CAE" w:rsidP="00E57CAE">
      <w:pPr>
        <w:pStyle w:val="a4"/>
        <w:rPr>
          <w:rtl/>
        </w:rPr>
      </w:pPr>
      <w:r w:rsidRPr="009F5FE4">
        <w:rPr>
          <w:rtl/>
        </w:rPr>
        <w:t xml:space="preserve">משיטת הרמב"ם עולה </w:t>
      </w:r>
      <w:r>
        <w:rPr>
          <w:rFonts w:hint="cs"/>
          <w:rtl/>
        </w:rPr>
        <w:t xml:space="preserve">שיסוד כל האיסורים הללו בחובת </w:t>
      </w:r>
      <w:proofErr w:type="spellStart"/>
      <w:r w:rsidRPr="009F5FE4">
        <w:rPr>
          <w:rtl/>
        </w:rPr>
        <w:t>הכהנים</w:t>
      </w:r>
      <w:proofErr w:type="spellEnd"/>
      <w:r w:rsidRPr="009F5FE4">
        <w:rPr>
          <w:rtl/>
        </w:rPr>
        <w:t xml:space="preserve"> להיות מוכנים וראויים לעבודה. </w:t>
      </w:r>
      <w:r>
        <w:rPr>
          <w:rFonts w:hint="cs"/>
          <w:rtl/>
        </w:rPr>
        <w:t>חובה זו נובעת ממעמדם ככלי שרת, ו</w:t>
      </w:r>
      <w:r w:rsidRPr="009F5FE4">
        <w:rPr>
          <w:rtl/>
        </w:rPr>
        <w:t xml:space="preserve">נראה שחיוב זה </w:t>
      </w:r>
      <w:r>
        <w:rPr>
          <w:rFonts w:hint="cs"/>
          <w:rtl/>
        </w:rPr>
        <w:t>מעוגן</w:t>
      </w:r>
      <w:r w:rsidRPr="009F5FE4">
        <w:rPr>
          <w:rtl/>
        </w:rPr>
        <w:t xml:space="preserve"> במצות </w:t>
      </w:r>
      <w:bookmarkStart w:id="1" w:name="_Hlk88766539"/>
      <w:r>
        <w:rPr>
          <w:rFonts w:hint="cs"/>
          <w:rtl/>
        </w:rPr>
        <w:t>"</w:t>
      </w:r>
      <w:proofErr w:type="spellStart"/>
      <w:r w:rsidRPr="003C440A">
        <w:rPr>
          <w:rtl/>
        </w:rPr>
        <w:t>וְקִדַּשְׁתּו</w:t>
      </w:r>
      <w:proofErr w:type="spellEnd"/>
      <w:r w:rsidRPr="003C440A">
        <w:rPr>
          <w:rtl/>
        </w:rPr>
        <w:t>ֹ</w:t>
      </w:r>
      <w:r>
        <w:rPr>
          <w:rFonts w:hint="cs"/>
          <w:rtl/>
        </w:rPr>
        <w:t>"</w:t>
      </w:r>
      <w:bookmarkEnd w:id="1"/>
      <w:r>
        <w:rPr>
          <w:rFonts w:hint="cs"/>
          <w:rtl/>
        </w:rPr>
        <w:t>, ש</w:t>
      </w:r>
      <w:r w:rsidRPr="009F5FE4">
        <w:rPr>
          <w:rtl/>
        </w:rPr>
        <w:t xml:space="preserve">אותה מנסח הרמב"ם </w:t>
      </w:r>
      <w:r>
        <w:rPr>
          <w:rFonts w:hint="cs"/>
          <w:rtl/>
        </w:rPr>
        <w:t>(כלי המקדש והעובדים בו ד', א):</w:t>
      </w:r>
      <w:r w:rsidRPr="009F5FE4">
        <w:rPr>
          <w:rtl/>
        </w:rPr>
        <w:t xml:space="preserve"> "ומצות עשה היא להבדיל </w:t>
      </w:r>
      <w:proofErr w:type="spellStart"/>
      <w:r w:rsidRPr="009F5FE4">
        <w:rPr>
          <w:rtl/>
        </w:rPr>
        <w:t>הכהנים</w:t>
      </w:r>
      <w:proofErr w:type="spellEnd"/>
      <w:r w:rsidRPr="009F5FE4">
        <w:rPr>
          <w:rtl/>
        </w:rPr>
        <w:t xml:space="preserve"> ולקדשם ולהכינם לקרבן שנאמר </w:t>
      </w:r>
      <w:proofErr w:type="spellStart"/>
      <w:r w:rsidRPr="009F5FE4">
        <w:rPr>
          <w:rtl/>
        </w:rPr>
        <w:t>וקדשתו</w:t>
      </w:r>
      <w:proofErr w:type="spellEnd"/>
      <w:r w:rsidRPr="009F5FE4">
        <w:rPr>
          <w:rtl/>
        </w:rPr>
        <w:t xml:space="preserve"> כי את לחם א</w:t>
      </w:r>
      <w:r>
        <w:rPr>
          <w:rtl/>
        </w:rPr>
        <w:t>–</w:t>
      </w:r>
      <w:proofErr w:type="spellStart"/>
      <w:r w:rsidRPr="009F5FE4">
        <w:rPr>
          <w:rtl/>
        </w:rPr>
        <w:t>להיך</w:t>
      </w:r>
      <w:proofErr w:type="spellEnd"/>
      <w:r w:rsidRPr="009F5FE4">
        <w:rPr>
          <w:rtl/>
        </w:rPr>
        <w:t xml:space="preserve"> הוא מקריב". </w:t>
      </w:r>
      <w:proofErr w:type="spellStart"/>
      <w:r w:rsidRPr="009F5FE4">
        <w:rPr>
          <w:rtl/>
        </w:rPr>
        <w:t>הכהנים</w:t>
      </w:r>
      <w:proofErr w:type="spellEnd"/>
      <w:r w:rsidRPr="009F5FE4">
        <w:rPr>
          <w:rtl/>
        </w:rPr>
        <w:t xml:space="preserve"> הראויים לעבודה</w:t>
      </w:r>
      <w:r w:rsidRPr="009F5FE4">
        <w:rPr>
          <w:rStyle w:val="af"/>
          <w:rFonts w:ascii="Narkisim" w:hAnsi="Narkisim"/>
          <w:rtl/>
        </w:rPr>
        <w:footnoteReference w:id="23"/>
      </w:r>
      <w:r w:rsidRPr="009F5FE4">
        <w:rPr>
          <w:rtl/>
        </w:rPr>
        <w:t xml:space="preserve"> </w:t>
      </w:r>
      <w:proofErr w:type="spellStart"/>
      <w:r w:rsidRPr="009F5FE4">
        <w:rPr>
          <w:rtl/>
        </w:rPr>
        <w:t>מ</w:t>
      </w:r>
      <w:r>
        <w:rPr>
          <w:rFonts w:hint="cs"/>
          <w:rtl/>
        </w:rPr>
        <w:t>ְ</w:t>
      </w:r>
      <w:r w:rsidRPr="009F5FE4">
        <w:rPr>
          <w:rtl/>
        </w:rPr>
        <w:t>צ</w:t>
      </w:r>
      <w:r>
        <w:rPr>
          <w:rFonts w:hint="cs"/>
          <w:rtl/>
        </w:rPr>
        <w:t>ֻ</w:t>
      </w:r>
      <w:r w:rsidRPr="009F5FE4">
        <w:rPr>
          <w:rtl/>
        </w:rPr>
        <w:t>ו</w:t>
      </w:r>
      <w:r>
        <w:rPr>
          <w:rFonts w:hint="cs"/>
          <w:rtl/>
        </w:rPr>
        <w:t>ִּ</w:t>
      </w:r>
      <w:r w:rsidRPr="009F5FE4">
        <w:rPr>
          <w:rtl/>
        </w:rPr>
        <w:t>ים</w:t>
      </w:r>
      <w:proofErr w:type="spellEnd"/>
      <w:r w:rsidRPr="009F5FE4">
        <w:rPr>
          <w:rtl/>
        </w:rPr>
        <w:t xml:space="preserve"> אף הם להכין עצמם </w:t>
      </w:r>
      <w:r>
        <w:rPr>
          <w:rFonts w:hint="cs"/>
          <w:rtl/>
        </w:rPr>
        <w:t xml:space="preserve">לעבודת </w:t>
      </w:r>
      <w:proofErr w:type="spellStart"/>
      <w:r>
        <w:rPr>
          <w:rFonts w:hint="cs"/>
          <w:rtl/>
        </w:rPr>
        <w:t>ה</w:t>
      </w:r>
      <w:r w:rsidRPr="009F5FE4">
        <w:rPr>
          <w:rtl/>
        </w:rPr>
        <w:t>קרב</w:t>
      </w:r>
      <w:r>
        <w:rPr>
          <w:rFonts w:hint="cs"/>
          <w:rtl/>
        </w:rPr>
        <w:t>נות</w:t>
      </w:r>
      <w:proofErr w:type="spellEnd"/>
      <w:r w:rsidRPr="009F5FE4">
        <w:rPr>
          <w:rFonts w:hint="cs"/>
          <w:rtl/>
        </w:rPr>
        <w:t>,</w:t>
      </w:r>
      <w:r w:rsidRPr="009F5FE4">
        <w:rPr>
          <w:rStyle w:val="af"/>
          <w:rFonts w:ascii="Narkisim" w:hAnsi="Narkisim"/>
          <w:rtl/>
        </w:rPr>
        <w:footnoteReference w:id="24"/>
      </w:r>
      <w:r w:rsidRPr="009F5FE4">
        <w:rPr>
          <w:rtl/>
        </w:rPr>
        <w:t xml:space="preserve"> וכאשר </w:t>
      </w:r>
      <w:r>
        <w:rPr>
          <w:rFonts w:hint="cs"/>
          <w:rtl/>
        </w:rPr>
        <w:t xml:space="preserve">הם </w:t>
      </w:r>
      <w:r w:rsidRPr="009F5FE4">
        <w:rPr>
          <w:rtl/>
        </w:rPr>
        <w:t>נכנסים למקדש פרועי</w:t>
      </w:r>
      <w:r>
        <w:rPr>
          <w:rFonts w:hint="cs"/>
          <w:rtl/>
        </w:rPr>
        <w:t xml:space="preserve"> ראש</w:t>
      </w:r>
      <w:r w:rsidRPr="009F5FE4">
        <w:rPr>
          <w:rtl/>
        </w:rPr>
        <w:t xml:space="preserve"> </w:t>
      </w:r>
      <w:proofErr w:type="spellStart"/>
      <w:r w:rsidRPr="009F5FE4">
        <w:rPr>
          <w:rtl/>
        </w:rPr>
        <w:t>ופרומי</w:t>
      </w:r>
      <w:proofErr w:type="spellEnd"/>
      <w:r>
        <w:rPr>
          <w:rFonts w:hint="cs"/>
          <w:rtl/>
        </w:rPr>
        <w:t xml:space="preserve"> בגדים</w:t>
      </w:r>
      <w:r w:rsidRPr="009F5FE4">
        <w:rPr>
          <w:rtl/>
        </w:rPr>
        <w:t xml:space="preserve"> (</w:t>
      </w:r>
      <w:r>
        <w:rPr>
          <w:rFonts w:hint="cs"/>
          <w:rtl/>
        </w:rPr>
        <w:t>א</w:t>
      </w:r>
      <w:r w:rsidRPr="009F5FE4">
        <w:rPr>
          <w:rtl/>
        </w:rPr>
        <w:t>ו</w:t>
      </w:r>
      <w:r>
        <w:rPr>
          <w:rFonts w:hint="cs"/>
          <w:rtl/>
        </w:rPr>
        <w:t xml:space="preserve"> שתויי יין</w:t>
      </w:r>
      <w:r w:rsidRPr="009F5FE4">
        <w:rPr>
          <w:rtl/>
        </w:rPr>
        <w:t>) בשעת העבודה הם מבטלים מצוה זו ומחללים את קדושתם. יציאה מהמקדש בשעת עבודה היא ביטוי קיצוני למעיל</w:t>
      </w:r>
      <w:r>
        <w:rPr>
          <w:rFonts w:hint="cs"/>
          <w:rtl/>
        </w:rPr>
        <w:t>תם בתפקידם כ</w:t>
      </w:r>
      <w:r w:rsidRPr="009F5FE4">
        <w:rPr>
          <w:rtl/>
        </w:rPr>
        <w:t>כלי שרת ו</w:t>
      </w:r>
      <w:r>
        <w:rPr>
          <w:rFonts w:hint="cs"/>
          <w:rtl/>
        </w:rPr>
        <w:t xml:space="preserve">על כך </w:t>
      </w:r>
      <w:r w:rsidRPr="009F5FE4">
        <w:rPr>
          <w:rtl/>
        </w:rPr>
        <w:t>מתחייבים מיתה.</w:t>
      </w:r>
      <w:r w:rsidRPr="009F5FE4">
        <w:rPr>
          <w:rStyle w:val="af"/>
          <w:rFonts w:ascii="Narkisim" w:hAnsi="Narkisim"/>
          <w:rtl/>
        </w:rPr>
        <w:footnoteReference w:id="25"/>
      </w:r>
    </w:p>
    <w:p w14:paraId="6BE43277" w14:textId="77777777" w:rsidR="00E57CAE" w:rsidRDefault="00E57CAE" w:rsidP="00E57CAE">
      <w:pPr>
        <w:pStyle w:val="a4"/>
        <w:rPr>
          <w:rtl/>
        </w:rPr>
      </w:pPr>
      <w:r>
        <w:rPr>
          <w:rFonts w:hint="cs"/>
          <w:rtl/>
        </w:rPr>
        <w:t xml:space="preserve">מעמד </w:t>
      </w:r>
      <w:r w:rsidRPr="009F5FE4">
        <w:rPr>
          <w:rtl/>
        </w:rPr>
        <w:t xml:space="preserve">כהן הדיוט מוגבל לשעה </w:t>
      </w:r>
      <w:r>
        <w:rPr>
          <w:rFonts w:hint="cs"/>
          <w:rtl/>
        </w:rPr>
        <w:t>ש</w:t>
      </w:r>
      <w:r w:rsidRPr="009F5FE4">
        <w:rPr>
          <w:rtl/>
        </w:rPr>
        <w:t xml:space="preserve">בה </w:t>
      </w:r>
      <w:r>
        <w:rPr>
          <w:rFonts w:hint="cs"/>
          <w:rtl/>
        </w:rPr>
        <w:t xml:space="preserve">הוא </w:t>
      </w:r>
      <w:r w:rsidRPr="009F5FE4">
        <w:rPr>
          <w:rtl/>
        </w:rPr>
        <w:t xml:space="preserve">עובד במקדש, ולכן </w:t>
      </w:r>
      <w:r>
        <w:rPr>
          <w:rFonts w:hint="cs"/>
          <w:rtl/>
        </w:rPr>
        <w:t xml:space="preserve">מותר לו ללבוש </w:t>
      </w:r>
      <w:r w:rsidRPr="009F5FE4">
        <w:rPr>
          <w:rtl/>
        </w:rPr>
        <w:t xml:space="preserve">את האבנט שעשוי מכלאים </w:t>
      </w:r>
      <w:r>
        <w:rPr>
          <w:rFonts w:hint="cs"/>
          <w:rtl/>
        </w:rPr>
        <w:t xml:space="preserve">רק </w:t>
      </w:r>
      <w:r w:rsidRPr="009F5FE4">
        <w:rPr>
          <w:rtl/>
        </w:rPr>
        <w:t>בשעת עבודה (</w:t>
      </w:r>
      <w:r>
        <w:rPr>
          <w:rFonts w:hint="cs"/>
          <w:rtl/>
        </w:rPr>
        <w:t xml:space="preserve">רמב"ם </w:t>
      </w:r>
      <w:r w:rsidRPr="009F5FE4">
        <w:rPr>
          <w:rtl/>
        </w:rPr>
        <w:t>כלי</w:t>
      </w:r>
      <w:r w:rsidRPr="009F5FE4">
        <w:rPr>
          <w:rFonts w:hint="cs"/>
          <w:rtl/>
        </w:rPr>
        <w:t xml:space="preserve"> </w:t>
      </w:r>
      <w:r w:rsidRPr="009F5FE4">
        <w:rPr>
          <w:rtl/>
        </w:rPr>
        <w:t>המ</w:t>
      </w:r>
      <w:r w:rsidRPr="009F5FE4">
        <w:rPr>
          <w:rFonts w:hint="cs"/>
          <w:rtl/>
        </w:rPr>
        <w:t>קדש</w:t>
      </w:r>
      <w:r w:rsidRPr="009F5FE4">
        <w:rPr>
          <w:rtl/>
        </w:rPr>
        <w:t xml:space="preserve"> </w:t>
      </w:r>
      <w:r>
        <w:rPr>
          <w:rFonts w:hint="cs"/>
          <w:rtl/>
        </w:rPr>
        <w:t xml:space="preserve">והעובדים בו </w:t>
      </w:r>
      <w:r w:rsidRPr="009F5FE4">
        <w:rPr>
          <w:rtl/>
        </w:rPr>
        <w:t>ח</w:t>
      </w:r>
      <w:r w:rsidRPr="009F5FE4">
        <w:rPr>
          <w:rFonts w:hint="cs"/>
          <w:rtl/>
        </w:rPr>
        <w:t xml:space="preserve">', </w:t>
      </w:r>
      <w:r w:rsidRPr="009F5FE4">
        <w:rPr>
          <w:rtl/>
        </w:rPr>
        <w:t>יא)</w:t>
      </w:r>
      <w:r>
        <w:rPr>
          <w:rFonts w:hint="cs"/>
          <w:rtl/>
        </w:rPr>
        <w:t xml:space="preserve">. בניגוד אליו, תפקידו של הכהן הגדול אינו מוגבל </w:t>
      </w:r>
      <w:r w:rsidRPr="009F5FE4">
        <w:rPr>
          <w:rtl/>
        </w:rPr>
        <w:t xml:space="preserve">לשעת עבודת </w:t>
      </w:r>
      <w:proofErr w:type="spellStart"/>
      <w:r w:rsidRPr="009F5FE4">
        <w:rPr>
          <w:rtl/>
        </w:rPr>
        <w:t>הקרבנות</w:t>
      </w:r>
      <w:proofErr w:type="spellEnd"/>
      <w:r w:rsidRPr="009F5FE4">
        <w:rPr>
          <w:rtl/>
        </w:rPr>
        <w:t xml:space="preserve"> כמו אחיו </w:t>
      </w:r>
      <w:proofErr w:type="spellStart"/>
      <w:r w:rsidRPr="009F5FE4">
        <w:rPr>
          <w:rtl/>
        </w:rPr>
        <w:t>הכהנים</w:t>
      </w:r>
      <w:proofErr w:type="spellEnd"/>
      <w:r w:rsidRPr="009F5FE4">
        <w:rPr>
          <w:rtl/>
        </w:rPr>
        <w:t>, אלא "תפארתו וכבודו שיהיה יושב במקדש כל היום... כל עת שירצה להקריב מקריב כל מה שירצה" (</w:t>
      </w:r>
      <w:r>
        <w:rPr>
          <w:rFonts w:hint="cs"/>
          <w:rtl/>
        </w:rPr>
        <w:t xml:space="preserve">שם </w:t>
      </w:r>
      <w:r w:rsidRPr="009F5FE4">
        <w:rPr>
          <w:rtl/>
        </w:rPr>
        <w:t>ה</w:t>
      </w:r>
      <w:r w:rsidRPr="009F5FE4">
        <w:rPr>
          <w:rFonts w:hint="cs"/>
          <w:rtl/>
        </w:rPr>
        <w:t xml:space="preserve">', </w:t>
      </w:r>
      <w:r w:rsidRPr="009F5FE4">
        <w:rPr>
          <w:rtl/>
        </w:rPr>
        <w:t>ז,</w:t>
      </w:r>
      <w:r>
        <w:rPr>
          <w:rFonts w:hint="cs"/>
          <w:rtl/>
        </w:rPr>
        <w:t xml:space="preserve"> </w:t>
      </w:r>
      <w:proofErr w:type="spellStart"/>
      <w:r w:rsidRPr="009F5FE4">
        <w:rPr>
          <w:rtl/>
        </w:rPr>
        <w:t>יב</w:t>
      </w:r>
      <w:proofErr w:type="spellEnd"/>
      <w:r w:rsidRPr="009F5FE4">
        <w:rPr>
          <w:rtl/>
        </w:rPr>
        <w:t>)</w:t>
      </w:r>
      <w:r>
        <w:rPr>
          <w:rFonts w:hint="cs"/>
          <w:rtl/>
        </w:rPr>
        <w:t>.</w:t>
      </w:r>
      <w:r w:rsidRPr="009F5FE4">
        <w:rPr>
          <w:rtl/>
        </w:rPr>
        <w:t xml:space="preserve"> </w:t>
      </w:r>
      <w:r>
        <w:rPr>
          <w:rFonts w:hint="cs"/>
          <w:rtl/>
        </w:rPr>
        <w:t>ע</w:t>
      </w:r>
      <w:r w:rsidRPr="009F5FE4">
        <w:rPr>
          <w:rtl/>
        </w:rPr>
        <w:t>ל</w:t>
      </w:r>
      <w:r>
        <w:rPr>
          <w:rFonts w:hint="cs"/>
          <w:rtl/>
        </w:rPr>
        <w:t xml:space="preserve"> </w:t>
      </w:r>
      <w:r w:rsidRPr="009F5FE4">
        <w:rPr>
          <w:rtl/>
        </w:rPr>
        <w:t xml:space="preserve">כן </w:t>
      </w:r>
      <w:r>
        <w:rPr>
          <w:rFonts w:hint="cs"/>
          <w:rtl/>
        </w:rPr>
        <w:t xml:space="preserve">הוא </w:t>
      </w:r>
      <w:r w:rsidRPr="009F5FE4">
        <w:rPr>
          <w:rtl/>
        </w:rPr>
        <w:t>"</w:t>
      </w:r>
      <w:r w:rsidRPr="00D73B88">
        <w:rPr>
          <w:b/>
          <w:bCs/>
          <w:rtl/>
        </w:rPr>
        <w:t>אסור</w:t>
      </w:r>
      <w:r w:rsidRPr="009F5FE4">
        <w:rPr>
          <w:rtl/>
        </w:rPr>
        <w:t xml:space="preserve"> לגדל פרע ולקרוע בגדיו </w:t>
      </w:r>
      <w:r w:rsidRPr="00D73B88">
        <w:rPr>
          <w:b/>
          <w:bCs/>
          <w:rtl/>
        </w:rPr>
        <w:t>לעולם שהרי תמיד הוא במקדש</w:t>
      </w:r>
      <w:r w:rsidRPr="009F5FE4">
        <w:rPr>
          <w:rtl/>
        </w:rPr>
        <w:t>" (</w:t>
      </w:r>
      <w:r>
        <w:rPr>
          <w:rFonts w:hint="cs"/>
          <w:rtl/>
        </w:rPr>
        <w:t xml:space="preserve">שם </w:t>
      </w:r>
      <w:r w:rsidRPr="009F5FE4">
        <w:rPr>
          <w:rtl/>
        </w:rPr>
        <w:t>ביא</w:t>
      </w:r>
      <w:r w:rsidRPr="009F5FE4">
        <w:rPr>
          <w:rFonts w:hint="cs"/>
          <w:rtl/>
        </w:rPr>
        <w:t xml:space="preserve">ת </w:t>
      </w:r>
      <w:r w:rsidRPr="009F5FE4">
        <w:rPr>
          <w:rtl/>
        </w:rPr>
        <w:t>מ</w:t>
      </w:r>
      <w:r w:rsidRPr="009F5FE4">
        <w:rPr>
          <w:rFonts w:hint="cs"/>
          <w:rtl/>
        </w:rPr>
        <w:t>קדש</w:t>
      </w:r>
      <w:r w:rsidRPr="009F5FE4">
        <w:rPr>
          <w:rtl/>
        </w:rPr>
        <w:t xml:space="preserve"> א</w:t>
      </w:r>
      <w:r w:rsidRPr="009F5FE4">
        <w:rPr>
          <w:rFonts w:hint="cs"/>
          <w:rtl/>
        </w:rPr>
        <w:t xml:space="preserve">', </w:t>
      </w:r>
      <w:r w:rsidRPr="009F5FE4">
        <w:rPr>
          <w:rtl/>
        </w:rPr>
        <w:t>י).</w:t>
      </w:r>
      <w:r>
        <w:rPr>
          <w:rStyle w:val="af"/>
          <w:rtl/>
        </w:rPr>
        <w:footnoteReference w:id="26"/>
      </w:r>
      <w:r>
        <w:rPr>
          <w:rFonts w:hint="cs"/>
          <w:rtl/>
        </w:rPr>
        <w:t xml:space="preserve"> כך מסביר </w:t>
      </w:r>
      <w:r w:rsidRPr="009F5FE4">
        <w:rPr>
          <w:rtl/>
        </w:rPr>
        <w:t>אבן האזל</w:t>
      </w:r>
      <w:r>
        <w:rPr>
          <w:rFonts w:hint="cs"/>
          <w:rtl/>
        </w:rPr>
        <w:t xml:space="preserve"> את החילוק בין </w:t>
      </w:r>
      <w:proofErr w:type="spellStart"/>
      <w:r>
        <w:rPr>
          <w:rFonts w:hint="cs"/>
          <w:rtl/>
        </w:rPr>
        <w:t>הכהנים</w:t>
      </w:r>
      <w:proofErr w:type="spellEnd"/>
      <w:r>
        <w:rPr>
          <w:rFonts w:hint="cs"/>
          <w:rtl/>
        </w:rPr>
        <w:t>:</w:t>
      </w:r>
    </w:p>
    <w:p w14:paraId="2C7101E8" w14:textId="77777777" w:rsidR="00E57CAE" w:rsidRPr="009F5FE4" w:rsidRDefault="00E57CAE" w:rsidP="00E57CAE">
      <w:pPr>
        <w:pStyle w:val="11"/>
        <w:rPr>
          <w:rtl/>
        </w:rPr>
      </w:pPr>
      <w:r w:rsidRPr="009F5FE4">
        <w:rPr>
          <w:rtl/>
        </w:rPr>
        <w:t xml:space="preserve">ולכן בכ"ג כיון דכל שעה יכול לעבוד ואפי' בלילה יכול להפך </w:t>
      </w:r>
      <w:proofErr w:type="spellStart"/>
      <w:r w:rsidRPr="009F5FE4">
        <w:rPr>
          <w:rtl/>
        </w:rPr>
        <w:t>בצינורא</w:t>
      </w:r>
      <w:proofErr w:type="spellEnd"/>
      <w:r w:rsidRPr="009F5FE4">
        <w:rPr>
          <w:rtl/>
        </w:rPr>
        <w:t xml:space="preserve">, לכן תמיד אצלו שעת עבודה, וכן כתב הרמב"ם החילוק בדין גידול פרע וקרוע בגדים </w:t>
      </w:r>
      <w:proofErr w:type="spellStart"/>
      <w:r w:rsidRPr="009F5FE4">
        <w:rPr>
          <w:rtl/>
        </w:rPr>
        <w:t>דכ"ג</w:t>
      </w:r>
      <w:proofErr w:type="spellEnd"/>
      <w:r w:rsidRPr="009F5FE4">
        <w:rPr>
          <w:rtl/>
        </w:rPr>
        <w:t xml:space="preserve"> לעולם אסור </w:t>
      </w:r>
      <w:r w:rsidRPr="009F5FE4">
        <w:rPr>
          <w:rtl/>
        </w:rPr>
        <w:lastRenderedPageBreak/>
        <w:t xml:space="preserve">שהרי תמיד הוא במקדש, </w:t>
      </w:r>
      <w:proofErr w:type="spellStart"/>
      <w:r w:rsidRPr="009F5FE4">
        <w:rPr>
          <w:rtl/>
        </w:rPr>
        <w:t>וכונתו</w:t>
      </w:r>
      <w:proofErr w:type="spellEnd"/>
      <w:r w:rsidRPr="009F5FE4">
        <w:rPr>
          <w:rtl/>
        </w:rPr>
        <w:t xml:space="preserve"> ג"כ </w:t>
      </w:r>
      <w:proofErr w:type="spellStart"/>
      <w:r w:rsidRPr="009F5FE4">
        <w:rPr>
          <w:rtl/>
        </w:rPr>
        <w:t>דתמיד</w:t>
      </w:r>
      <w:proofErr w:type="spellEnd"/>
      <w:r w:rsidRPr="009F5FE4">
        <w:rPr>
          <w:rtl/>
        </w:rPr>
        <w:t xml:space="preserve"> הוי אצלו שעת עבודה, לכן שפיר </w:t>
      </w:r>
      <w:proofErr w:type="spellStart"/>
      <w:r w:rsidRPr="009F5FE4">
        <w:rPr>
          <w:rtl/>
        </w:rPr>
        <w:t>דמותר</w:t>
      </w:r>
      <w:proofErr w:type="spellEnd"/>
      <w:r w:rsidRPr="009F5FE4">
        <w:rPr>
          <w:rtl/>
        </w:rPr>
        <w:t xml:space="preserve"> בבגדי כהונה במקדש תמיד, וזהו </w:t>
      </w:r>
      <w:proofErr w:type="spellStart"/>
      <w:r w:rsidRPr="009F5FE4">
        <w:rPr>
          <w:rtl/>
        </w:rPr>
        <w:t>דתני</w:t>
      </w:r>
      <w:proofErr w:type="spellEnd"/>
      <w:r w:rsidRPr="009F5FE4">
        <w:rPr>
          <w:rtl/>
        </w:rPr>
        <w:t xml:space="preserve"> </w:t>
      </w:r>
      <w:proofErr w:type="spellStart"/>
      <w:r w:rsidRPr="009F5FE4">
        <w:rPr>
          <w:rtl/>
        </w:rPr>
        <w:t>בתוספתא</w:t>
      </w:r>
      <w:proofErr w:type="spellEnd"/>
      <w:r w:rsidRPr="009F5FE4">
        <w:rPr>
          <w:rtl/>
        </w:rPr>
        <w:t xml:space="preserve"> שהרי הן </w:t>
      </w:r>
      <w:proofErr w:type="spellStart"/>
      <w:r w:rsidRPr="009F5FE4">
        <w:rPr>
          <w:rtl/>
        </w:rPr>
        <w:t>ראויין</w:t>
      </w:r>
      <w:proofErr w:type="spellEnd"/>
      <w:r w:rsidRPr="009F5FE4">
        <w:rPr>
          <w:rtl/>
        </w:rPr>
        <w:t xml:space="preserve"> לעבודה והיינו שאף שאינו עובד עכשיו כל שעה הוא ראוי לעבודה.</w:t>
      </w:r>
      <w:r>
        <w:rPr>
          <w:rtl/>
        </w:rPr>
        <w:tab/>
      </w:r>
      <w:r>
        <w:rPr>
          <w:rFonts w:hint="cs"/>
          <w:rtl/>
        </w:rPr>
        <w:t>(</w:t>
      </w:r>
      <w:r w:rsidRPr="009F5FE4">
        <w:rPr>
          <w:rtl/>
        </w:rPr>
        <w:t>כלי</w:t>
      </w:r>
      <w:r w:rsidRPr="009F5FE4">
        <w:rPr>
          <w:rFonts w:hint="cs"/>
          <w:rtl/>
        </w:rPr>
        <w:t xml:space="preserve"> </w:t>
      </w:r>
      <w:r w:rsidRPr="009F5FE4">
        <w:rPr>
          <w:rtl/>
        </w:rPr>
        <w:t>המ</w:t>
      </w:r>
      <w:r w:rsidRPr="009F5FE4">
        <w:rPr>
          <w:rFonts w:hint="cs"/>
          <w:rtl/>
        </w:rPr>
        <w:t>קדש</w:t>
      </w:r>
      <w:r w:rsidRPr="009F5FE4">
        <w:rPr>
          <w:rtl/>
        </w:rPr>
        <w:t xml:space="preserve"> </w:t>
      </w:r>
      <w:r>
        <w:rPr>
          <w:rFonts w:hint="cs"/>
          <w:rtl/>
        </w:rPr>
        <w:t xml:space="preserve">והעובדים בו </w:t>
      </w:r>
      <w:r w:rsidRPr="009F5FE4">
        <w:rPr>
          <w:rtl/>
        </w:rPr>
        <w:t>ח</w:t>
      </w:r>
      <w:r w:rsidRPr="009F5FE4">
        <w:rPr>
          <w:rFonts w:hint="cs"/>
          <w:rtl/>
        </w:rPr>
        <w:t xml:space="preserve">', </w:t>
      </w:r>
      <w:r w:rsidRPr="009F5FE4">
        <w:rPr>
          <w:rtl/>
        </w:rPr>
        <w:t>יא–</w:t>
      </w:r>
      <w:proofErr w:type="spellStart"/>
      <w:r w:rsidRPr="009F5FE4">
        <w:rPr>
          <w:rtl/>
        </w:rPr>
        <w:t>יב</w:t>
      </w:r>
      <w:proofErr w:type="spellEnd"/>
      <w:r>
        <w:rPr>
          <w:rFonts w:hint="cs"/>
          <w:rtl/>
        </w:rPr>
        <w:t>)</w:t>
      </w:r>
    </w:p>
    <w:p w14:paraId="0662F2BB" w14:textId="77777777" w:rsidR="00E57CAE" w:rsidRDefault="00E57CAE" w:rsidP="00E57CAE">
      <w:pPr>
        <w:pStyle w:val="IV"/>
        <w:rPr>
          <w:rtl/>
        </w:rPr>
      </w:pPr>
      <w:r>
        <w:rPr>
          <w:rFonts w:hint="cs"/>
          <w:rtl/>
        </w:rPr>
        <w:t xml:space="preserve">שיטת הרמב"ן </w:t>
      </w:r>
      <w:r>
        <w:rPr>
          <w:rtl/>
        </w:rPr>
        <w:t>–</w:t>
      </w:r>
      <w:r>
        <w:rPr>
          <w:rFonts w:hint="cs"/>
          <w:rtl/>
        </w:rPr>
        <w:t xml:space="preserve"> חובות מצד קדושתם העצמית של </w:t>
      </w:r>
      <w:proofErr w:type="spellStart"/>
      <w:r>
        <w:rPr>
          <w:rFonts w:hint="cs"/>
          <w:rtl/>
        </w:rPr>
        <w:t>הכהנים</w:t>
      </w:r>
      <w:proofErr w:type="spellEnd"/>
    </w:p>
    <w:p w14:paraId="1D06B46C" w14:textId="77777777" w:rsidR="00E57CAE" w:rsidRPr="009F5FE4" w:rsidRDefault="00E57CAE" w:rsidP="00E57CAE">
      <w:pPr>
        <w:pStyle w:val="a4"/>
      </w:pPr>
      <w:r w:rsidRPr="009F5FE4">
        <w:rPr>
          <w:rtl/>
        </w:rPr>
        <w:t>הרמב"ן</w:t>
      </w:r>
      <w:r w:rsidRPr="009F5FE4">
        <w:rPr>
          <w:rStyle w:val="af"/>
          <w:rFonts w:ascii="Narkisim" w:hAnsi="Narkisim"/>
          <w:rtl/>
        </w:rPr>
        <w:footnoteReference w:id="27"/>
      </w:r>
      <w:r w:rsidRPr="009F5FE4">
        <w:rPr>
          <w:rtl/>
        </w:rPr>
        <w:t xml:space="preserve"> סובר שהמצוות בתחלת פרשת אמ</w:t>
      </w:r>
      <w:r>
        <w:rPr>
          <w:rFonts w:hint="cs"/>
          <w:rtl/>
        </w:rPr>
        <w:t>ֹ</w:t>
      </w:r>
      <w:r w:rsidRPr="009F5FE4">
        <w:rPr>
          <w:rtl/>
        </w:rPr>
        <w:t>ר מנותקות מהעבודה במקדש:</w:t>
      </w:r>
    </w:p>
    <w:p w14:paraId="25444776" w14:textId="77777777" w:rsidR="00E57CAE" w:rsidRPr="009F5FE4" w:rsidRDefault="00E57CAE" w:rsidP="00E57CAE">
      <w:pPr>
        <w:pStyle w:val="11"/>
      </w:pPr>
      <w:r w:rsidRPr="009F5FE4">
        <w:rPr>
          <w:rtl/>
        </w:rPr>
        <w:t xml:space="preserve">וטעם </w:t>
      </w:r>
      <w:proofErr w:type="spellStart"/>
      <w:r w:rsidRPr="009F5FE4">
        <w:rPr>
          <w:rtl/>
        </w:rPr>
        <w:t>הכהנים</w:t>
      </w:r>
      <w:proofErr w:type="spellEnd"/>
      <w:r w:rsidRPr="009F5FE4">
        <w:rPr>
          <w:rtl/>
        </w:rPr>
        <w:t xml:space="preserve"> </w:t>
      </w:r>
      <w:r>
        <w:rPr>
          <w:rFonts w:hint="cs"/>
          <w:rtl/>
        </w:rPr>
        <w:t>–</w:t>
      </w:r>
      <w:r w:rsidRPr="009F5FE4">
        <w:rPr>
          <w:rtl/>
        </w:rPr>
        <w:t xml:space="preserve"> כי במצות אשר הם </w:t>
      </w:r>
      <w:proofErr w:type="spellStart"/>
      <w:r w:rsidRPr="009F5FE4">
        <w:rPr>
          <w:rtl/>
        </w:rPr>
        <w:t>בעניני</w:t>
      </w:r>
      <w:proofErr w:type="spellEnd"/>
      <w:r w:rsidRPr="009F5FE4">
        <w:rPr>
          <w:rtl/>
        </w:rPr>
        <w:t xml:space="preserve"> </w:t>
      </w:r>
      <w:proofErr w:type="spellStart"/>
      <w:r w:rsidRPr="009F5FE4">
        <w:rPr>
          <w:rtl/>
        </w:rPr>
        <w:t>הקרבנות</w:t>
      </w:r>
      <w:proofErr w:type="spellEnd"/>
      <w:r w:rsidRPr="009F5FE4">
        <w:rPr>
          <w:rtl/>
        </w:rPr>
        <w:t xml:space="preserve"> יאמר "אל אהרן ואל בניו" ולא יזכירם בשם "</w:t>
      </w:r>
      <w:proofErr w:type="spellStart"/>
      <w:r w:rsidRPr="009F5FE4">
        <w:rPr>
          <w:rtl/>
        </w:rPr>
        <w:t>הכהנים</w:t>
      </w:r>
      <w:proofErr w:type="spellEnd"/>
      <w:r w:rsidRPr="009F5FE4">
        <w:rPr>
          <w:rtl/>
        </w:rPr>
        <w:t xml:space="preserve">", כי </w:t>
      </w:r>
      <w:proofErr w:type="spellStart"/>
      <w:r w:rsidRPr="009F5FE4">
        <w:rPr>
          <w:rtl/>
        </w:rPr>
        <w:t>הענינים</w:t>
      </w:r>
      <w:proofErr w:type="spellEnd"/>
      <w:r w:rsidRPr="009F5FE4">
        <w:rPr>
          <w:rtl/>
        </w:rPr>
        <w:t xml:space="preserve"> ההם </w:t>
      </w:r>
      <w:proofErr w:type="spellStart"/>
      <w:r w:rsidRPr="009F5FE4">
        <w:rPr>
          <w:rtl/>
        </w:rPr>
        <w:t>בקרבנות</w:t>
      </w:r>
      <w:proofErr w:type="spellEnd"/>
      <w:r w:rsidRPr="009F5FE4">
        <w:rPr>
          <w:rtl/>
        </w:rPr>
        <w:t xml:space="preserve"> או במעלות הקדש, אבל </w:t>
      </w:r>
      <w:proofErr w:type="spellStart"/>
      <w:r w:rsidRPr="009F5FE4">
        <w:rPr>
          <w:rtl/>
        </w:rPr>
        <w:t>בכאן</w:t>
      </w:r>
      <w:proofErr w:type="spellEnd"/>
      <w:r w:rsidRPr="009F5FE4">
        <w:rPr>
          <w:rtl/>
        </w:rPr>
        <w:t xml:space="preserve"> יזהיר שלא יטמאו במת לעולם </w:t>
      </w:r>
      <w:r w:rsidRPr="00D73B88">
        <w:rPr>
          <w:b/>
          <w:bCs/>
          <w:rtl/>
        </w:rPr>
        <w:t>אפילו בעת שלא יבואו במקדש והיא מעלה להם בעצמם</w:t>
      </w:r>
      <w:r w:rsidRPr="009F5FE4">
        <w:rPr>
          <w:rFonts w:hint="cs"/>
          <w:rtl/>
        </w:rPr>
        <w:t>.</w:t>
      </w:r>
      <w:r>
        <w:rPr>
          <w:rtl/>
        </w:rPr>
        <w:tab/>
      </w:r>
      <w:r>
        <w:rPr>
          <w:rFonts w:hint="cs"/>
          <w:rtl/>
        </w:rPr>
        <w:t>(רמב"ן ויקרא כ"א, א)</w:t>
      </w:r>
    </w:p>
    <w:p w14:paraId="4776447F" w14:textId="77777777" w:rsidR="00E57CAE" w:rsidRDefault="00E57CAE" w:rsidP="00E57CAE">
      <w:pPr>
        <w:pStyle w:val="a4"/>
        <w:rPr>
          <w:rtl/>
        </w:rPr>
      </w:pPr>
      <w:r w:rsidRPr="009F5FE4">
        <w:rPr>
          <w:rtl/>
        </w:rPr>
        <w:t>המצוות הנמנות</w:t>
      </w:r>
      <w:r w:rsidRPr="009F5FE4">
        <w:rPr>
          <w:rFonts w:hint="cs"/>
          <w:rtl/>
        </w:rPr>
        <w:t xml:space="preserve"> בפרשיה</w:t>
      </w:r>
      <w:r w:rsidRPr="009F5FE4">
        <w:rPr>
          <w:rtl/>
        </w:rPr>
        <w:t xml:space="preserve"> </w:t>
      </w:r>
      <w:r w:rsidRPr="009F5FE4">
        <w:rPr>
          <w:rFonts w:hint="cs"/>
          <w:rtl/>
        </w:rPr>
        <w:t xml:space="preserve">זו </w:t>
      </w:r>
      <w:r w:rsidRPr="009F5FE4">
        <w:rPr>
          <w:rtl/>
        </w:rPr>
        <w:t xml:space="preserve">נגזרות מקדושתם האישית של </w:t>
      </w:r>
      <w:proofErr w:type="spellStart"/>
      <w:r w:rsidRPr="009F5FE4">
        <w:rPr>
          <w:rtl/>
        </w:rPr>
        <w:t>הכהנים</w:t>
      </w:r>
      <w:proofErr w:type="spellEnd"/>
      <w:r w:rsidRPr="009F5FE4">
        <w:rPr>
          <w:rtl/>
        </w:rPr>
        <w:t xml:space="preserve"> ש</w:t>
      </w:r>
      <w:r>
        <w:rPr>
          <w:rFonts w:hint="cs"/>
          <w:rtl/>
        </w:rPr>
        <w:t xml:space="preserve">אינה </w:t>
      </w:r>
      <w:r w:rsidRPr="009F5FE4">
        <w:rPr>
          <w:rtl/>
        </w:rPr>
        <w:t>מצרי</w:t>
      </w:r>
      <w:r w:rsidRPr="009F5FE4">
        <w:rPr>
          <w:rFonts w:hint="cs"/>
          <w:rtl/>
        </w:rPr>
        <w:t>כה</w:t>
      </w:r>
      <w:r w:rsidRPr="009F5FE4">
        <w:rPr>
          <w:rtl/>
        </w:rPr>
        <w:t xml:space="preserve"> פעולת הקדשה, אלא </w:t>
      </w:r>
      <w:r>
        <w:rPr>
          <w:rFonts w:hint="cs"/>
          <w:rtl/>
        </w:rPr>
        <w:t xml:space="preserve">נובעת מבחירת ה' </w:t>
      </w:r>
      <w:r w:rsidRPr="009F5FE4">
        <w:rPr>
          <w:rtl/>
        </w:rPr>
        <w:t>– "</w:t>
      </w:r>
      <w:r w:rsidRPr="009A0270">
        <w:rPr>
          <w:rtl/>
        </w:rPr>
        <w:t>כִּי קָדוֹשׁ אֲנִי ה' מְקַדִּשְׁכֶם</w:t>
      </w:r>
      <w:r>
        <w:rPr>
          <w:rFonts w:hint="cs"/>
          <w:rtl/>
        </w:rPr>
        <w:t>"</w:t>
      </w:r>
      <w:r w:rsidRPr="009A0270">
        <w:rPr>
          <w:rtl/>
        </w:rPr>
        <w:t xml:space="preserve"> (ויקרא כ"א, ח)</w:t>
      </w:r>
      <w:r w:rsidRPr="009F5FE4">
        <w:rPr>
          <w:rtl/>
        </w:rPr>
        <w:t>. כיון ש</w:t>
      </w:r>
      <w:r>
        <w:rPr>
          <w:rFonts w:hint="cs"/>
          <w:rtl/>
        </w:rPr>
        <w:t>ה</w:t>
      </w:r>
      <w:r w:rsidRPr="009F5FE4">
        <w:rPr>
          <w:rtl/>
        </w:rPr>
        <w:t xml:space="preserve">כהן </w:t>
      </w:r>
      <w:r>
        <w:rPr>
          <w:rFonts w:hint="cs"/>
          <w:rtl/>
        </w:rPr>
        <w:t>ה</w:t>
      </w:r>
      <w:r w:rsidRPr="009F5FE4">
        <w:rPr>
          <w:rtl/>
        </w:rPr>
        <w:t xml:space="preserve">גדול נבדל בקדושתו היתרה </w:t>
      </w:r>
      <w:r>
        <w:rPr>
          <w:rtl/>
        </w:rPr>
        <w:t>–</w:t>
      </w:r>
      <w:r>
        <w:rPr>
          <w:rFonts w:hint="cs"/>
          <w:rtl/>
        </w:rPr>
        <w:t xml:space="preserve"> </w:t>
      </w:r>
      <w:r w:rsidRPr="009F5FE4">
        <w:rPr>
          <w:rtl/>
        </w:rPr>
        <w:t xml:space="preserve">הוא </w:t>
      </w:r>
      <w:r>
        <w:rPr>
          <w:rFonts w:hint="cs"/>
          <w:rtl/>
        </w:rPr>
        <w:t xml:space="preserve">גם </w:t>
      </w:r>
      <w:r w:rsidRPr="009F5FE4">
        <w:rPr>
          <w:rtl/>
        </w:rPr>
        <w:t>מ</w:t>
      </w:r>
      <w:r>
        <w:rPr>
          <w:rFonts w:hint="cs"/>
          <w:rtl/>
        </w:rPr>
        <w:t>ְ</w:t>
      </w:r>
      <w:r w:rsidRPr="009F5FE4">
        <w:rPr>
          <w:rtl/>
        </w:rPr>
        <w:t>צ</w:t>
      </w:r>
      <w:r>
        <w:rPr>
          <w:rFonts w:hint="cs"/>
          <w:rtl/>
        </w:rPr>
        <w:t>ֻ</w:t>
      </w:r>
      <w:r w:rsidRPr="009F5FE4">
        <w:rPr>
          <w:rtl/>
        </w:rPr>
        <w:t>ו</w:t>
      </w:r>
      <w:r>
        <w:rPr>
          <w:rFonts w:hint="cs"/>
          <w:rtl/>
        </w:rPr>
        <w:t>ֶּ</w:t>
      </w:r>
      <w:r w:rsidRPr="009F5FE4">
        <w:rPr>
          <w:rtl/>
        </w:rPr>
        <w:t>ה במצוות יתרות ובהן האיסורים על פריעה, פרימה ויציאה מהמקדש על כל נפשות מת.</w:t>
      </w:r>
    </w:p>
    <w:p w14:paraId="1F2E92AE" w14:textId="77777777" w:rsidR="00E57CAE" w:rsidRDefault="00E57CAE" w:rsidP="00E57CAE">
      <w:pPr>
        <w:pStyle w:val="a4"/>
        <w:rPr>
          <w:rtl/>
        </w:rPr>
      </w:pPr>
      <w:r w:rsidRPr="009F5FE4">
        <w:rPr>
          <w:rtl/>
        </w:rPr>
        <w:t>יחד עם קדושתם העצמאית</w:t>
      </w:r>
      <w:r>
        <w:rPr>
          <w:rFonts w:hint="cs"/>
          <w:rtl/>
        </w:rPr>
        <w:t>,</w:t>
      </w:r>
      <w:r w:rsidRPr="009F5FE4">
        <w:rPr>
          <w:rtl/>
        </w:rPr>
        <w:t xml:space="preserve"> ואולי כהצדקה </w:t>
      </w:r>
      <w:r>
        <w:rPr>
          <w:rFonts w:hint="cs"/>
          <w:rtl/>
        </w:rPr>
        <w:t>לה</w:t>
      </w:r>
      <w:r w:rsidRPr="009F5FE4">
        <w:rPr>
          <w:rtl/>
        </w:rPr>
        <w:t xml:space="preserve">, </w:t>
      </w:r>
      <w:r>
        <w:rPr>
          <w:rFonts w:hint="cs"/>
          <w:rtl/>
        </w:rPr>
        <w:t xml:space="preserve">תפקיד </w:t>
      </w:r>
      <w:proofErr w:type="spellStart"/>
      <w:r w:rsidRPr="009F5FE4">
        <w:rPr>
          <w:rtl/>
        </w:rPr>
        <w:t>הכהנים</w:t>
      </w:r>
      <w:proofErr w:type="spellEnd"/>
      <w:r w:rsidRPr="009F5FE4">
        <w:rPr>
          <w:rtl/>
        </w:rPr>
        <w:t xml:space="preserve"> </w:t>
      </w:r>
      <w:r>
        <w:rPr>
          <w:rFonts w:hint="cs"/>
          <w:rtl/>
        </w:rPr>
        <w:t xml:space="preserve">הוא </w:t>
      </w:r>
      <w:r w:rsidRPr="009F5FE4">
        <w:rPr>
          <w:rtl/>
        </w:rPr>
        <w:t xml:space="preserve">להקריב את </w:t>
      </w:r>
      <w:proofErr w:type="spellStart"/>
      <w:r w:rsidRPr="009F5FE4">
        <w:rPr>
          <w:rtl/>
        </w:rPr>
        <w:t>הקרבנות</w:t>
      </w:r>
      <w:proofErr w:type="spellEnd"/>
      <w:r w:rsidRPr="009F5FE4">
        <w:rPr>
          <w:rtl/>
        </w:rPr>
        <w:t xml:space="preserve"> </w:t>
      </w:r>
      <w:r>
        <w:rPr>
          <w:rFonts w:hint="cs"/>
          <w:rtl/>
        </w:rPr>
        <w:t xml:space="preserve">במקדש </w:t>
      </w:r>
      <w:r w:rsidRPr="009F5FE4">
        <w:rPr>
          <w:rtl/>
        </w:rPr>
        <w:t xml:space="preserve">ולכן </w:t>
      </w:r>
      <w:r>
        <w:rPr>
          <w:rFonts w:hint="cs"/>
          <w:rtl/>
        </w:rPr>
        <w:t xml:space="preserve">הם </w:t>
      </w:r>
      <w:r w:rsidRPr="009F5FE4">
        <w:rPr>
          <w:rtl/>
        </w:rPr>
        <w:t xml:space="preserve">מוזהרים שלא </w:t>
      </w:r>
      <w:r>
        <w:rPr>
          <w:rFonts w:hint="cs"/>
          <w:rtl/>
        </w:rPr>
        <w:t>ל</w:t>
      </w:r>
      <w:r w:rsidRPr="009F5FE4">
        <w:rPr>
          <w:rtl/>
        </w:rPr>
        <w:t>חלל את עבוד</w:t>
      </w:r>
      <w:r>
        <w:rPr>
          <w:rFonts w:hint="cs"/>
          <w:rtl/>
        </w:rPr>
        <w:t>ת המקדש.</w:t>
      </w:r>
      <w:r w:rsidRPr="009F5FE4">
        <w:rPr>
          <w:rFonts w:hint="cs"/>
          <w:rtl/>
        </w:rPr>
        <w:t xml:space="preserve"> </w:t>
      </w:r>
      <w:r w:rsidRPr="009F5FE4">
        <w:rPr>
          <w:rtl/>
        </w:rPr>
        <w:t>"קְדֹשִׁים יִהְיוּ לֵא–</w:t>
      </w:r>
      <w:proofErr w:type="spellStart"/>
      <w:r w:rsidRPr="009F5FE4">
        <w:rPr>
          <w:rtl/>
        </w:rPr>
        <w:t>לֹהֵיהֶם</w:t>
      </w:r>
      <w:proofErr w:type="spellEnd"/>
      <w:r w:rsidRPr="009F5FE4">
        <w:rPr>
          <w:rtl/>
        </w:rPr>
        <w:t xml:space="preserve"> וְלֹא יְחַלְּלוּ שֵׁם אֱ–</w:t>
      </w:r>
      <w:proofErr w:type="spellStart"/>
      <w:r w:rsidRPr="009F5FE4">
        <w:rPr>
          <w:rtl/>
        </w:rPr>
        <w:t>לֹהֵיהֶם</w:t>
      </w:r>
      <w:proofErr w:type="spellEnd"/>
      <w:r w:rsidRPr="009F5FE4">
        <w:rPr>
          <w:rtl/>
        </w:rPr>
        <w:t xml:space="preserve"> כִּי אֶת אִשֵּׁי </w:t>
      </w:r>
      <w:r w:rsidRPr="009F5FE4">
        <w:rPr>
          <w:rFonts w:hint="cs"/>
          <w:rtl/>
        </w:rPr>
        <w:t>ה'</w:t>
      </w:r>
      <w:r w:rsidRPr="009F5FE4">
        <w:rPr>
          <w:rtl/>
        </w:rPr>
        <w:t xml:space="preserve"> לֶחֶם אֱ</w:t>
      </w:r>
      <w:r>
        <w:rPr>
          <w:rtl/>
        </w:rPr>
        <w:t>–</w:t>
      </w:r>
      <w:proofErr w:type="spellStart"/>
      <w:r w:rsidRPr="009F5FE4">
        <w:rPr>
          <w:rtl/>
        </w:rPr>
        <w:t>לֹהֵיהֶם</w:t>
      </w:r>
      <w:proofErr w:type="spellEnd"/>
      <w:r w:rsidRPr="009F5FE4">
        <w:rPr>
          <w:rtl/>
        </w:rPr>
        <w:t xml:space="preserve"> הֵם מַקְרִיבִם וְהָיוּ קֹדֶשׁ".</w:t>
      </w:r>
    </w:p>
    <w:p w14:paraId="58BDEF2E" w14:textId="77777777" w:rsidR="00E57CAE" w:rsidRPr="00A201DD" w:rsidRDefault="00E57CAE" w:rsidP="00E57CAE">
      <w:pPr>
        <w:pStyle w:val="II"/>
        <w:rPr>
          <w:rtl/>
        </w:rPr>
      </w:pPr>
      <w:r>
        <w:rPr>
          <w:rFonts w:hint="cs"/>
          <w:rtl/>
        </w:rPr>
        <w:t xml:space="preserve">ה. </w:t>
      </w:r>
      <w:r w:rsidRPr="00A201DD">
        <w:rPr>
          <w:rFonts w:hint="eastAsia"/>
          <w:rtl/>
        </w:rPr>
        <w:t>סיכום</w:t>
      </w:r>
    </w:p>
    <w:p w14:paraId="098DACFA" w14:textId="77777777" w:rsidR="00E57CAE" w:rsidRDefault="00E57CAE" w:rsidP="00E57CAE">
      <w:pPr>
        <w:pStyle w:val="a4"/>
      </w:pPr>
      <w:r>
        <w:rPr>
          <w:rFonts w:hint="cs"/>
          <w:rtl/>
        </w:rPr>
        <w:t xml:space="preserve">פתחנו בעיון במקורות האיסור </w:t>
      </w:r>
      <w:proofErr w:type="spellStart"/>
      <w:r>
        <w:rPr>
          <w:rFonts w:hint="cs"/>
          <w:rtl/>
        </w:rPr>
        <w:t>לכהנים</w:t>
      </w:r>
      <w:proofErr w:type="spellEnd"/>
      <w:r>
        <w:rPr>
          <w:rFonts w:hint="cs"/>
          <w:rtl/>
        </w:rPr>
        <w:t xml:space="preserve"> לצאת מן המקדש בשעת העבודה ובניתוח אופי האיסור לפיהם. לימוד זה הציג בפנינו שתי דרכים בהבנת אופי האיסור: </w:t>
      </w:r>
      <w:r>
        <w:rPr>
          <w:rFonts w:hint="cs"/>
          <w:b/>
          <w:bCs/>
          <w:rtl/>
        </w:rPr>
        <w:t>א</w:t>
      </w:r>
      <w:r>
        <w:rPr>
          <w:rFonts w:hint="cs"/>
          <w:rtl/>
        </w:rPr>
        <w:t xml:space="preserve">. האיסור כחילול העבודה. </w:t>
      </w:r>
      <w:r>
        <w:rPr>
          <w:rFonts w:hint="cs"/>
          <w:b/>
          <w:bCs/>
          <w:rtl/>
        </w:rPr>
        <w:t>ב</w:t>
      </w:r>
      <w:r>
        <w:rPr>
          <w:rFonts w:hint="cs"/>
          <w:rtl/>
        </w:rPr>
        <w:t xml:space="preserve">. דין חדש הנובע ממעמד </w:t>
      </w:r>
      <w:proofErr w:type="spellStart"/>
      <w:r>
        <w:rPr>
          <w:rFonts w:hint="cs"/>
          <w:rtl/>
        </w:rPr>
        <w:t>הכהנים</w:t>
      </w:r>
      <w:proofErr w:type="spellEnd"/>
      <w:r>
        <w:rPr>
          <w:rFonts w:hint="cs"/>
          <w:rtl/>
        </w:rPr>
        <w:t xml:space="preserve"> עצמם.</w:t>
      </w:r>
    </w:p>
    <w:p w14:paraId="1F4BE790" w14:textId="721CA5DA" w:rsidR="009A0270" w:rsidRPr="009F5FE4" w:rsidRDefault="00E57CAE" w:rsidP="00E57CAE">
      <w:pPr>
        <w:pStyle w:val="a4"/>
        <w:rPr>
          <w:rFonts w:hint="cs"/>
          <w:rtl/>
        </w:rPr>
      </w:pPr>
      <w:r>
        <w:rPr>
          <w:rFonts w:hint="cs"/>
          <w:rtl/>
        </w:rPr>
        <w:t xml:space="preserve">כדי לצקת תוכן למעמד </w:t>
      </w:r>
      <w:proofErr w:type="spellStart"/>
      <w:r>
        <w:rPr>
          <w:rFonts w:hint="cs"/>
          <w:rtl/>
        </w:rPr>
        <w:t>הכהנים</w:t>
      </w:r>
      <w:proofErr w:type="spellEnd"/>
      <w:r>
        <w:rPr>
          <w:rFonts w:hint="cs"/>
          <w:rtl/>
        </w:rPr>
        <w:t xml:space="preserve">, סוגיות מעמד </w:t>
      </w:r>
      <w:proofErr w:type="spellStart"/>
      <w:r>
        <w:rPr>
          <w:rFonts w:hint="cs"/>
          <w:rtl/>
        </w:rPr>
        <w:t>הכהנים</w:t>
      </w:r>
      <w:proofErr w:type="spellEnd"/>
      <w:r>
        <w:rPr>
          <w:rFonts w:hint="cs"/>
          <w:rtl/>
        </w:rPr>
        <w:t xml:space="preserve"> ככלי שרת ודין מעילה הנוהג בהם היו נר לרגלינו, והאירו את האיסור לצאת מהמקדש בשעת העבודה באור חדש. הארה זו סייעה לנו להבחין בהבדלים בין שתי הגישות וכן בסוגיות אחרות הקשורות למעמד </w:t>
      </w:r>
      <w:proofErr w:type="spellStart"/>
      <w:r>
        <w:rPr>
          <w:rFonts w:hint="cs"/>
          <w:rtl/>
        </w:rPr>
        <w:t>הכהנים</w:t>
      </w:r>
      <w:proofErr w:type="spellEnd"/>
      <w:r>
        <w:rPr>
          <w:rFonts w:hint="cs"/>
          <w:rtl/>
        </w:rPr>
        <w:t xml:space="preserve">, לרבות </w:t>
      </w:r>
      <w:proofErr w:type="spellStart"/>
      <w:r>
        <w:rPr>
          <w:rFonts w:hint="cs"/>
          <w:rtl/>
        </w:rPr>
        <w:t>נפקא־מינות</w:t>
      </w:r>
      <w:proofErr w:type="spellEnd"/>
      <w:r>
        <w:rPr>
          <w:rFonts w:hint="cs"/>
          <w:rtl/>
        </w:rPr>
        <w:t xml:space="preserve"> מעשיות. על בסיס זה, ניסינו להציע תשתית עקרונית </w:t>
      </w:r>
      <w:proofErr w:type="spellStart"/>
      <w:r>
        <w:rPr>
          <w:rFonts w:hint="cs"/>
          <w:rtl/>
        </w:rPr>
        <w:t>לסוגיתנו</w:t>
      </w:r>
      <w:proofErr w:type="spellEnd"/>
      <w:r>
        <w:rPr>
          <w:rFonts w:hint="cs"/>
          <w:rtl/>
        </w:rPr>
        <w:t xml:space="preserve"> המקומית ולהציבה כחלק ממערכת כוללת הנוגעת </w:t>
      </w:r>
      <w:proofErr w:type="spellStart"/>
      <w:r>
        <w:rPr>
          <w:rFonts w:hint="cs"/>
          <w:rtl/>
        </w:rPr>
        <w:t>לכהנים</w:t>
      </w:r>
      <w:proofErr w:type="spellEnd"/>
      <w:r>
        <w:rPr>
          <w:rFonts w:hint="cs"/>
          <w:rtl/>
        </w:rPr>
        <w:t xml:space="preserve"> על תפקידם, מעמדם וקדושתם</w:t>
      </w:r>
      <w:r>
        <w:rPr>
          <w:rFonts w:hint="cs"/>
          <w:rtl/>
        </w:rPr>
        <w:t>.</w:t>
      </w:r>
    </w:p>
    <w:sectPr w:rsidR="009A0270" w:rsidRPr="009F5FE4"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3720" w14:textId="77777777" w:rsidR="001209FC" w:rsidRDefault="001209FC" w:rsidP="00BA6CA8">
      <w:r>
        <w:separator/>
      </w:r>
    </w:p>
  </w:endnote>
  <w:endnote w:type="continuationSeparator" w:id="0">
    <w:p w14:paraId="1027678D" w14:textId="77777777" w:rsidR="001209FC" w:rsidRDefault="001209FC"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BA10" w14:textId="77777777" w:rsidR="001209FC" w:rsidRDefault="001209FC" w:rsidP="00BA6CA8">
      <w:pPr>
        <w:rPr>
          <w:rtl/>
        </w:rPr>
      </w:pPr>
    </w:p>
  </w:footnote>
  <w:footnote w:type="continuationSeparator" w:id="0">
    <w:p w14:paraId="36F2A739" w14:textId="77777777" w:rsidR="001209FC" w:rsidRDefault="001209FC" w:rsidP="00BA6CA8">
      <w:pPr>
        <w:rPr>
          <w:rtl/>
        </w:rPr>
      </w:pPr>
    </w:p>
  </w:footnote>
  <w:footnote w:type="continuationNotice" w:id="1">
    <w:p w14:paraId="0252B6BE" w14:textId="77777777" w:rsidR="001209FC" w:rsidRDefault="001209FC"/>
  </w:footnote>
  <w:footnote w:id="2">
    <w:p w14:paraId="5C4F5190" w14:textId="77777777" w:rsidR="00E57CAE" w:rsidRPr="009F5FE4" w:rsidRDefault="00E57CAE" w:rsidP="00E57CAE">
      <w:pPr>
        <w:pStyle w:val="a6"/>
        <w:rPr>
          <w:rtl/>
        </w:rPr>
      </w:pPr>
      <w:r w:rsidRPr="00F14952">
        <w:rPr>
          <w:rStyle w:val="af"/>
          <w:szCs w:val="22"/>
        </w:rPr>
        <w:footnoteRef/>
      </w:r>
      <w:r w:rsidRPr="009F5FE4">
        <w:t xml:space="preserve"> </w:t>
      </w:r>
      <w:r w:rsidRPr="009F5FE4">
        <w:rPr>
          <w:rtl/>
        </w:rPr>
        <w:tab/>
      </w:r>
      <w:r w:rsidRPr="009F5FE4">
        <w:rPr>
          <w:rFonts w:hint="cs"/>
          <w:rtl/>
        </w:rPr>
        <w:t xml:space="preserve">כדי </w:t>
      </w:r>
      <w:r w:rsidRPr="009F5FE4">
        <w:rPr>
          <w:rtl/>
        </w:rPr>
        <w:t xml:space="preserve">להמחיש את היציאה כמחייב ללא קשר לחילול העבודה נשוה את דבריו </w:t>
      </w:r>
      <w:r w:rsidRPr="009F5FE4">
        <w:rPr>
          <w:rFonts w:hint="cs"/>
          <w:rtl/>
        </w:rPr>
        <w:t xml:space="preserve">לגבי </w:t>
      </w:r>
      <w:r w:rsidRPr="009F5FE4">
        <w:rPr>
          <w:rtl/>
        </w:rPr>
        <w:t>טמא וטבול יום שעבדו</w:t>
      </w:r>
      <w:r w:rsidRPr="009F5FE4">
        <w:rPr>
          <w:rFonts w:hint="cs"/>
          <w:rtl/>
        </w:rPr>
        <w:t>,</w:t>
      </w:r>
      <w:r w:rsidRPr="009F5FE4">
        <w:rPr>
          <w:rtl/>
        </w:rPr>
        <w:t xml:space="preserve"> </w:t>
      </w:r>
      <w:r>
        <w:rPr>
          <w:rFonts w:hint="cs"/>
          <w:rtl/>
        </w:rPr>
        <w:t>ש</w:t>
      </w:r>
      <w:r w:rsidRPr="009F5FE4">
        <w:rPr>
          <w:rtl/>
        </w:rPr>
        <w:t xml:space="preserve">מודגש </w:t>
      </w:r>
      <w:r>
        <w:rPr>
          <w:rFonts w:hint="cs"/>
          <w:rtl/>
        </w:rPr>
        <w:t>בה</w:t>
      </w:r>
      <w:r w:rsidRPr="009F5FE4">
        <w:rPr>
          <w:rFonts w:hint="cs"/>
          <w:rtl/>
        </w:rPr>
        <w:t xml:space="preserve">ם </w:t>
      </w:r>
      <w:r w:rsidRPr="009F5FE4">
        <w:rPr>
          <w:rtl/>
        </w:rPr>
        <w:t>חילול העבודה כמרכיב חיוני בעבירה: "טמא שעבד במקדש חילל עבודתו ו</w:t>
      </w:r>
      <w:r w:rsidRPr="00461153">
        <w:rPr>
          <w:b/>
          <w:bCs/>
          <w:rtl/>
        </w:rPr>
        <w:t>חייב מיתה</w:t>
      </w:r>
      <w:r w:rsidRPr="009F5FE4">
        <w:rPr>
          <w:rtl/>
        </w:rPr>
        <w:t xml:space="preserve"> בידי שמים </w:t>
      </w:r>
      <w:r w:rsidRPr="00461153">
        <w:rPr>
          <w:b/>
          <w:bCs/>
          <w:rtl/>
        </w:rPr>
        <w:t>על עבודתו</w:t>
      </w:r>
      <w:r w:rsidRPr="009F5FE4">
        <w:rPr>
          <w:rtl/>
        </w:rPr>
        <w:t xml:space="preserve">... שנאמר </w:t>
      </w:r>
      <w:proofErr w:type="spellStart"/>
      <w:r w:rsidRPr="009F5FE4">
        <w:rPr>
          <w:rtl/>
        </w:rPr>
        <w:t>וינזרו</w:t>
      </w:r>
      <w:proofErr w:type="spellEnd"/>
      <w:r w:rsidRPr="009F5FE4">
        <w:rPr>
          <w:rtl/>
        </w:rPr>
        <w:t xml:space="preserve"> מקדשי בני ישראל </w:t>
      </w:r>
      <w:r w:rsidRPr="00461153">
        <w:rPr>
          <w:b/>
          <w:bCs/>
          <w:rtl/>
        </w:rPr>
        <w:t>ולא יחללו</w:t>
      </w:r>
      <w:r w:rsidRPr="009F5FE4">
        <w:rPr>
          <w:rtl/>
        </w:rPr>
        <w:t xml:space="preserve"> את שם קדשי</w:t>
      </w:r>
      <w:r w:rsidRPr="009F5FE4">
        <w:rPr>
          <w:rFonts w:hint="cs"/>
          <w:rtl/>
        </w:rPr>
        <w:t>...</w:t>
      </w:r>
      <w:r w:rsidRPr="009F5FE4">
        <w:rPr>
          <w:rtl/>
        </w:rPr>
        <w:t xml:space="preserve"> וכן טמא שטבל ועבד קודם שיעריב שמשו עבודתו פסולה וחייב מיתה בידי שמים שנאמר </w:t>
      </w:r>
      <w:r w:rsidRPr="00461153">
        <w:rPr>
          <w:b/>
          <w:bCs/>
          <w:rtl/>
        </w:rPr>
        <w:t>ולא יחללו</w:t>
      </w:r>
      <w:r w:rsidRPr="009F5FE4">
        <w:rPr>
          <w:rtl/>
        </w:rPr>
        <w:t xml:space="preserve"> שם א–</w:t>
      </w:r>
      <w:proofErr w:type="spellStart"/>
      <w:r w:rsidRPr="009F5FE4">
        <w:rPr>
          <w:rtl/>
        </w:rPr>
        <w:t>להיהם</w:t>
      </w:r>
      <w:proofErr w:type="spellEnd"/>
      <w:r w:rsidRPr="009F5FE4">
        <w:rPr>
          <w:rtl/>
        </w:rPr>
        <w:t>..."</w:t>
      </w:r>
      <w:r w:rsidRPr="009F5FE4">
        <w:rPr>
          <w:rFonts w:hint="cs"/>
          <w:rtl/>
        </w:rPr>
        <w:t xml:space="preserve"> (רמב"ם ביאת מקדש ד', א, ד)</w:t>
      </w:r>
      <w:r w:rsidRPr="009F5FE4">
        <w:rPr>
          <w:rtl/>
        </w:rPr>
        <w:t xml:space="preserve">. בהלכות אלו הרמב"ם </w:t>
      </w:r>
      <w:r w:rsidRPr="009F5FE4">
        <w:rPr>
          <w:rFonts w:hint="cs"/>
          <w:rtl/>
        </w:rPr>
        <w:t xml:space="preserve">קושר </w:t>
      </w:r>
      <w:r w:rsidRPr="009F5FE4">
        <w:rPr>
          <w:rtl/>
        </w:rPr>
        <w:t>בין חילול העבודה וחיוב המיתה</w:t>
      </w:r>
      <w:r w:rsidRPr="009F5FE4">
        <w:rPr>
          <w:rFonts w:hint="cs"/>
          <w:rtl/>
        </w:rPr>
        <w:t>.</w:t>
      </w:r>
    </w:p>
  </w:footnote>
  <w:footnote w:id="3">
    <w:p w14:paraId="69F8E590" w14:textId="77777777" w:rsidR="00E57CAE" w:rsidRPr="009F5FE4" w:rsidRDefault="00E57CAE" w:rsidP="00E57CAE">
      <w:pPr>
        <w:pStyle w:val="a6"/>
        <w:rPr>
          <w:rtl/>
        </w:rPr>
      </w:pPr>
      <w:r w:rsidRPr="00F14952">
        <w:rPr>
          <w:rStyle w:val="af"/>
        </w:rPr>
        <w:footnoteRef/>
      </w:r>
      <w:r w:rsidRPr="009F5FE4">
        <w:t xml:space="preserve"> </w:t>
      </w:r>
      <w:r w:rsidRPr="009F5FE4">
        <w:rPr>
          <w:rtl/>
        </w:rPr>
        <w:tab/>
      </w:r>
      <w:proofErr w:type="spellStart"/>
      <w:r w:rsidRPr="009F5FE4">
        <w:rPr>
          <w:rtl/>
        </w:rPr>
        <w:t>הענין</w:t>
      </w:r>
      <w:proofErr w:type="spellEnd"/>
      <w:r w:rsidRPr="009F5FE4">
        <w:rPr>
          <w:rtl/>
        </w:rPr>
        <w:t xml:space="preserve"> </w:t>
      </w:r>
      <w:r w:rsidRPr="009F5FE4">
        <w:rPr>
          <w:rFonts w:hint="cs"/>
          <w:rtl/>
        </w:rPr>
        <w:t xml:space="preserve">רמוז </w:t>
      </w:r>
      <w:r w:rsidRPr="009F5FE4">
        <w:rPr>
          <w:rtl/>
        </w:rPr>
        <w:t xml:space="preserve">במקומות רבים בתורה כשמשיחת המקדש וכליו </w:t>
      </w:r>
      <w:r w:rsidRPr="009F5FE4">
        <w:rPr>
          <w:rFonts w:hint="cs"/>
          <w:rtl/>
        </w:rPr>
        <w:t xml:space="preserve">לקדשם </w:t>
      </w:r>
      <w:r w:rsidRPr="009F5FE4">
        <w:rPr>
          <w:rtl/>
        </w:rPr>
        <w:t xml:space="preserve">כוללת </w:t>
      </w:r>
      <w:r w:rsidRPr="009F5FE4">
        <w:rPr>
          <w:rFonts w:hint="cs"/>
          <w:rtl/>
        </w:rPr>
        <w:t xml:space="preserve">גם </w:t>
      </w:r>
      <w:r w:rsidRPr="009F5FE4">
        <w:rPr>
          <w:rtl/>
        </w:rPr>
        <w:t xml:space="preserve">את </w:t>
      </w:r>
      <w:r w:rsidRPr="009F5FE4">
        <w:rPr>
          <w:rFonts w:hint="cs"/>
          <w:rtl/>
        </w:rPr>
        <w:t xml:space="preserve">משיחת </w:t>
      </w:r>
      <w:proofErr w:type="spellStart"/>
      <w:r w:rsidRPr="009F5FE4">
        <w:rPr>
          <w:rtl/>
        </w:rPr>
        <w:t>הכהנים</w:t>
      </w:r>
      <w:proofErr w:type="spellEnd"/>
      <w:r w:rsidRPr="009F5FE4">
        <w:rPr>
          <w:rtl/>
        </w:rPr>
        <w:t xml:space="preserve"> </w:t>
      </w:r>
      <w:r w:rsidRPr="009F5FE4">
        <w:rPr>
          <w:rFonts w:hint="cs"/>
          <w:rtl/>
        </w:rPr>
        <w:t>וק</w:t>
      </w:r>
      <w:r>
        <w:rPr>
          <w:rFonts w:hint="cs"/>
          <w:rtl/>
        </w:rPr>
        <w:t>י</w:t>
      </w:r>
      <w:r w:rsidRPr="009F5FE4">
        <w:rPr>
          <w:rFonts w:hint="cs"/>
          <w:rtl/>
        </w:rPr>
        <w:t xml:space="preserve">דושם </w:t>
      </w:r>
      <w:r w:rsidRPr="009F5FE4">
        <w:rPr>
          <w:rtl/>
        </w:rPr>
        <w:t>(שמות כ</w:t>
      </w:r>
      <w:r w:rsidRPr="009F5FE4">
        <w:rPr>
          <w:rFonts w:hint="cs"/>
          <w:rtl/>
        </w:rPr>
        <w:t>"</w:t>
      </w:r>
      <w:r w:rsidRPr="009F5FE4">
        <w:rPr>
          <w:rtl/>
        </w:rPr>
        <w:t>ט</w:t>
      </w:r>
      <w:r w:rsidRPr="009F5FE4">
        <w:rPr>
          <w:rFonts w:hint="cs"/>
          <w:rtl/>
        </w:rPr>
        <w:t xml:space="preserve">, </w:t>
      </w:r>
      <w:r w:rsidRPr="009F5FE4">
        <w:rPr>
          <w:rtl/>
        </w:rPr>
        <w:t>מד; ל</w:t>
      </w:r>
      <w:r w:rsidRPr="009F5FE4">
        <w:rPr>
          <w:rFonts w:hint="cs"/>
          <w:rtl/>
        </w:rPr>
        <w:t xml:space="preserve">', </w:t>
      </w:r>
      <w:r w:rsidRPr="009F5FE4">
        <w:rPr>
          <w:rtl/>
        </w:rPr>
        <w:t>כה–ל; מ</w:t>
      </w:r>
      <w:r w:rsidRPr="009F5FE4">
        <w:rPr>
          <w:rFonts w:hint="cs"/>
          <w:rtl/>
        </w:rPr>
        <w:t xml:space="preserve">', </w:t>
      </w:r>
      <w:r w:rsidRPr="009F5FE4">
        <w:rPr>
          <w:rtl/>
        </w:rPr>
        <w:t>א–טו ועוד).</w:t>
      </w:r>
    </w:p>
  </w:footnote>
  <w:footnote w:id="4">
    <w:p w14:paraId="0C8BC6DE" w14:textId="77777777" w:rsidR="00E57CAE" w:rsidRPr="009F5FE4" w:rsidRDefault="00E57CAE" w:rsidP="00E57CAE">
      <w:pPr>
        <w:pStyle w:val="a6"/>
        <w:rPr>
          <w:rtl/>
        </w:rPr>
      </w:pPr>
      <w:r w:rsidRPr="00F14952">
        <w:rPr>
          <w:rStyle w:val="af"/>
          <w:szCs w:val="22"/>
        </w:rPr>
        <w:footnoteRef/>
      </w:r>
      <w:r w:rsidRPr="009F5FE4">
        <w:t xml:space="preserve"> </w:t>
      </w:r>
      <w:r w:rsidRPr="009F5FE4">
        <w:rPr>
          <w:rtl/>
        </w:rPr>
        <w:tab/>
      </w:r>
      <w:r>
        <w:rPr>
          <w:rFonts w:hint="cs"/>
          <w:rtl/>
        </w:rPr>
        <w:t xml:space="preserve">הצגת ההבנות </w:t>
      </w:r>
      <w:r w:rsidRPr="009F5FE4">
        <w:rPr>
          <w:rtl/>
        </w:rPr>
        <w:t xml:space="preserve">מבוססת על דברי </w:t>
      </w:r>
      <w:r w:rsidRPr="00944C3D">
        <w:rPr>
          <w:rtl/>
        </w:rPr>
        <w:t>הרב דניאל וולף בספרו "מנחה וזבח" בשיעור 'יסודות מעילה'</w:t>
      </w:r>
      <w:r>
        <w:rPr>
          <w:rFonts w:hint="cs"/>
          <w:rtl/>
        </w:rPr>
        <w:t>,</w:t>
      </w:r>
      <w:r w:rsidRPr="00944C3D">
        <w:rPr>
          <w:rtl/>
        </w:rPr>
        <w:t xml:space="preserve"> עמ' 155–167</w:t>
      </w:r>
      <w:r w:rsidRPr="008210E3">
        <w:rPr>
          <w:rtl/>
        </w:rPr>
        <w:t>.</w:t>
      </w:r>
    </w:p>
  </w:footnote>
  <w:footnote w:id="5">
    <w:p w14:paraId="6958E84B" w14:textId="77777777" w:rsidR="00E57CAE" w:rsidRDefault="00E57CAE" w:rsidP="00E57CAE">
      <w:pPr>
        <w:pStyle w:val="a6"/>
      </w:pPr>
      <w:r w:rsidRPr="00F14952">
        <w:rPr>
          <w:rStyle w:val="af"/>
        </w:rPr>
        <w:footnoteRef/>
      </w:r>
      <w:r>
        <w:rPr>
          <w:rtl/>
        </w:rPr>
        <w:t xml:space="preserve"> </w:t>
      </w:r>
      <w:r>
        <w:rPr>
          <w:rtl/>
        </w:rPr>
        <w:tab/>
      </w:r>
      <w:r w:rsidRPr="009F5FE4">
        <w:rPr>
          <w:rtl/>
        </w:rPr>
        <w:t>"</w:t>
      </w:r>
      <w:r w:rsidRPr="009F5FE4">
        <w:rPr>
          <w:shd w:val="clear" w:color="auto" w:fill="FFFFFF"/>
          <w:rtl/>
        </w:rPr>
        <w:t>אין מעילה בכל מקום אלא שינוי שנשתנה מקדושתו"</w:t>
      </w:r>
      <w:r>
        <w:rPr>
          <w:rFonts w:hint="cs"/>
          <w:shd w:val="clear" w:color="auto" w:fill="FFFFFF"/>
          <w:rtl/>
        </w:rPr>
        <w:t xml:space="preserve"> (רש"י פסחים </w:t>
      </w:r>
      <w:proofErr w:type="spellStart"/>
      <w:r>
        <w:rPr>
          <w:rFonts w:hint="cs"/>
          <w:shd w:val="clear" w:color="auto" w:fill="FFFFFF"/>
          <w:rtl/>
        </w:rPr>
        <w:t>כז</w:t>
      </w:r>
      <w:proofErr w:type="spellEnd"/>
      <w:r>
        <w:rPr>
          <w:rFonts w:hint="cs"/>
          <w:shd w:val="clear" w:color="auto" w:fill="FFFFFF"/>
          <w:rtl/>
        </w:rPr>
        <w:t>: ד"ה והלא)</w:t>
      </w:r>
      <w:r w:rsidRPr="009F5FE4">
        <w:rPr>
          <w:shd w:val="clear" w:color="auto" w:fill="FFFFFF"/>
          <w:rtl/>
        </w:rPr>
        <w:t>.</w:t>
      </w:r>
    </w:p>
  </w:footnote>
  <w:footnote w:id="6">
    <w:p w14:paraId="12D4878D" w14:textId="77777777" w:rsidR="00E57CAE" w:rsidRDefault="00E57CAE" w:rsidP="00E57CAE">
      <w:pPr>
        <w:pStyle w:val="a6"/>
        <w:rPr>
          <w:rtl/>
        </w:rPr>
      </w:pPr>
      <w:r w:rsidRPr="00F14952">
        <w:rPr>
          <w:rStyle w:val="af"/>
        </w:rPr>
        <w:footnoteRef/>
      </w:r>
      <w:r>
        <w:rPr>
          <w:rtl/>
        </w:rPr>
        <w:t xml:space="preserve"> </w:t>
      </w:r>
      <w:r>
        <w:rPr>
          <w:rtl/>
        </w:rPr>
        <w:tab/>
      </w:r>
      <w:r w:rsidRPr="009F5FE4">
        <w:rPr>
          <w:rtl/>
        </w:rPr>
        <w:t>"</w:t>
      </w:r>
      <w:r w:rsidRPr="009F5FE4">
        <w:rPr>
          <w:shd w:val="clear" w:color="auto" w:fill="FFFFFF"/>
          <w:rtl/>
        </w:rPr>
        <w:t>על מרשות לרשות, מרשות קדש לרשות חול"</w:t>
      </w:r>
      <w:r>
        <w:rPr>
          <w:rFonts w:hint="cs"/>
          <w:rtl/>
        </w:rPr>
        <w:t xml:space="preserve"> (תוספות מעילה </w:t>
      </w:r>
      <w:proofErr w:type="spellStart"/>
      <w:r>
        <w:rPr>
          <w:rFonts w:hint="cs"/>
          <w:rtl/>
        </w:rPr>
        <w:t>יח</w:t>
      </w:r>
      <w:proofErr w:type="spellEnd"/>
      <w:r>
        <w:rPr>
          <w:rFonts w:hint="cs"/>
          <w:rtl/>
        </w:rPr>
        <w:t>. ד"ה אין).</w:t>
      </w:r>
    </w:p>
  </w:footnote>
  <w:footnote w:id="7">
    <w:p w14:paraId="7E60DAD3" w14:textId="77777777" w:rsidR="00E57CAE" w:rsidRPr="009F5FE4" w:rsidRDefault="00E57CAE" w:rsidP="00E57CAE">
      <w:pPr>
        <w:pStyle w:val="a6"/>
        <w:rPr>
          <w:rtl/>
        </w:rPr>
      </w:pPr>
      <w:r w:rsidRPr="00D73B88">
        <w:rPr>
          <w:rStyle w:val="af"/>
          <w:szCs w:val="22"/>
        </w:rPr>
        <w:footnoteRef/>
      </w:r>
      <w:r w:rsidRPr="009F5FE4">
        <w:t xml:space="preserve"> </w:t>
      </w:r>
      <w:r w:rsidRPr="009F5FE4">
        <w:tab/>
      </w:r>
      <w:proofErr w:type="spellStart"/>
      <w:r>
        <w:rPr>
          <w:rFonts w:hint="cs"/>
          <w:rtl/>
        </w:rPr>
        <w:t>ערוה"ש</w:t>
      </w:r>
      <w:proofErr w:type="spellEnd"/>
      <w:r>
        <w:rPr>
          <w:rFonts w:hint="cs"/>
          <w:rtl/>
        </w:rPr>
        <w:t xml:space="preserve"> </w:t>
      </w:r>
      <w:proofErr w:type="spellStart"/>
      <w:r>
        <w:rPr>
          <w:rFonts w:hint="cs"/>
          <w:rtl/>
        </w:rPr>
        <w:t>או"ח</w:t>
      </w:r>
      <w:proofErr w:type="spellEnd"/>
      <w:r>
        <w:rPr>
          <w:rFonts w:hint="cs"/>
          <w:rtl/>
        </w:rPr>
        <w:t xml:space="preserve"> קכ"ח, עב</w:t>
      </w:r>
      <w:r w:rsidRPr="009F5FE4">
        <w:rPr>
          <w:rtl/>
        </w:rPr>
        <w:t xml:space="preserve"> </w:t>
      </w:r>
      <w:r>
        <w:rPr>
          <w:rFonts w:hint="cs"/>
          <w:rtl/>
        </w:rPr>
        <w:t xml:space="preserve">הסתפק </w:t>
      </w:r>
      <w:r w:rsidRPr="009F5FE4">
        <w:rPr>
          <w:rtl/>
        </w:rPr>
        <w:t>אם לכהן מותר להשתמש בכהן. לכאורה, יש לתלות את הספק בחקיר</w:t>
      </w:r>
      <w:r w:rsidRPr="009F5FE4">
        <w:rPr>
          <w:rFonts w:hint="cs"/>
          <w:rtl/>
        </w:rPr>
        <w:t>תנו</w:t>
      </w:r>
      <w:r w:rsidRPr="009F5FE4">
        <w:rPr>
          <w:rtl/>
        </w:rPr>
        <w:t xml:space="preserve"> על אופי המעילה בכהן. מצד אחד אולי אין הוצאה מק</w:t>
      </w:r>
      <w:r>
        <w:rPr>
          <w:rFonts w:hint="cs"/>
          <w:rtl/>
        </w:rPr>
        <w:t>ֹ</w:t>
      </w:r>
      <w:r w:rsidRPr="009F5FE4">
        <w:rPr>
          <w:rtl/>
        </w:rPr>
        <w:t>ד</w:t>
      </w:r>
      <w:r>
        <w:rPr>
          <w:rFonts w:hint="cs"/>
          <w:rtl/>
        </w:rPr>
        <w:t>ֶ</w:t>
      </w:r>
      <w:r w:rsidRPr="009F5FE4">
        <w:rPr>
          <w:rtl/>
        </w:rPr>
        <w:t>ש</w:t>
      </w:r>
      <w:r>
        <w:rPr>
          <w:rFonts w:hint="cs"/>
          <w:rtl/>
        </w:rPr>
        <w:t>ׁ</w:t>
      </w:r>
      <w:r w:rsidRPr="009F5FE4">
        <w:rPr>
          <w:rtl/>
        </w:rPr>
        <w:t xml:space="preserve"> לחול כי הכהן השני קדוש כמוהו, ומצד שני כיון שהשימוש אינו לטובת עבודת </w:t>
      </w:r>
      <w:proofErr w:type="spellStart"/>
      <w:r w:rsidRPr="009F5FE4">
        <w:rPr>
          <w:rtl/>
        </w:rPr>
        <w:t>הקרבנות</w:t>
      </w:r>
      <w:proofErr w:type="spellEnd"/>
      <w:r w:rsidRPr="009F5FE4">
        <w:rPr>
          <w:rtl/>
        </w:rPr>
        <w:t xml:space="preserve"> יש בזה שינוי יעוד.</w:t>
      </w:r>
    </w:p>
  </w:footnote>
  <w:footnote w:id="8">
    <w:p w14:paraId="64B7D01A" w14:textId="77777777" w:rsidR="00E57CAE" w:rsidRDefault="00E57CAE" w:rsidP="00E57CAE">
      <w:pPr>
        <w:pStyle w:val="a6"/>
        <w:rPr>
          <w:rtl/>
        </w:rPr>
      </w:pPr>
      <w:r>
        <w:rPr>
          <w:rStyle w:val="af"/>
        </w:rPr>
        <w:footnoteRef/>
      </w:r>
      <w:r>
        <w:rPr>
          <w:rtl/>
        </w:rPr>
        <w:t xml:space="preserve"> </w:t>
      </w:r>
      <w:r>
        <w:rPr>
          <w:rtl/>
        </w:rPr>
        <w:tab/>
      </w:r>
      <w:r>
        <w:rPr>
          <w:rFonts w:hint="cs"/>
          <w:rtl/>
        </w:rPr>
        <w:t xml:space="preserve">הרמב"ם קושר קשר הדוק בין המקדש ובין </w:t>
      </w:r>
      <w:proofErr w:type="spellStart"/>
      <w:r>
        <w:rPr>
          <w:rFonts w:hint="cs"/>
          <w:rtl/>
        </w:rPr>
        <w:t>הקרבנות</w:t>
      </w:r>
      <w:proofErr w:type="spellEnd"/>
      <w:r>
        <w:rPr>
          <w:rFonts w:hint="cs"/>
          <w:rtl/>
        </w:rPr>
        <w:t xml:space="preserve">. זה בא לידי ביטוי בכך שאחד מדיני </w:t>
      </w:r>
      <w:proofErr w:type="spellStart"/>
      <w:r>
        <w:rPr>
          <w:rFonts w:hint="cs"/>
          <w:rtl/>
        </w:rPr>
        <w:t>הקרבן</w:t>
      </w:r>
      <w:proofErr w:type="spellEnd"/>
      <w:r>
        <w:rPr>
          <w:rFonts w:hint="cs"/>
          <w:rtl/>
        </w:rPr>
        <w:t xml:space="preserve"> הוא הקרבתו במקדש (מעשה </w:t>
      </w:r>
      <w:proofErr w:type="spellStart"/>
      <w:r>
        <w:rPr>
          <w:rFonts w:hint="cs"/>
          <w:rtl/>
        </w:rPr>
        <w:t>הקרבנות</w:t>
      </w:r>
      <w:proofErr w:type="spellEnd"/>
      <w:r>
        <w:rPr>
          <w:rFonts w:hint="cs"/>
          <w:rtl/>
        </w:rPr>
        <w:t xml:space="preserve"> י"ח, א) ובקביעתו שתכלית הבית היא הקרבת </w:t>
      </w:r>
      <w:proofErr w:type="spellStart"/>
      <w:r>
        <w:rPr>
          <w:rFonts w:hint="cs"/>
          <w:rtl/>
        </w:rPr>
        <w:t>הקרבנות</w:t>
      </w:r>
      <w:proofErr w:type="spellEnd"/>
      <w:r>
        <w:rPr>
          <w:rFonts w:hint="cs"/>
          <w:rtl/>
        </w:rPr>
        <w:t xml:space="preserve"> (בית הבחירה א', א). </w:t>
      </w:r>
      <w:r w:rsidRPr="009F5FE4">
        <w:rPr>
          <w:rtl/>
        </w:rPr>
        <w:t xml:space="preserve">אם מקום הקרבת </w:t>
      </w:r>
      <w:proofErr w:type="spellStart"/>
      <w:r w:rsidRPr="009F5FE4">
        <w:rPr>
          <w:rtl/>
        </w:rPr>
        <w:t>הקרבנות</w:t>
      </w:r>
      <w:proofErr w:type="spellEnd"/>
      <w:r w:rsidRPr="009F5FE4">
        <w:rPr>
          <w:rtl/>
        </w:rPr>
        <w:t xml:space="preserve"> (שהקרבתם היא תשתית קדושת הכהן) הוא בית המקדש, נקל להבין כי קדושת </w:t>
      </w:r>
      <w:proofErr w:type="spellStart"/>
      <w:r w:rsidRPr="009F5FE4">
        <w:rPr>
          <w:rtl/>
        </w:rPr>
        <w:t>הכהנים</w:t>
      </w:r>
      <w:proofErr w:type="spellEnd"/>
      <w:r w:rsidRPr="009F5FE4">
        <w:rPr>
          <w:rtl/>
        </w:rPr>
        <w:t>, או לכל הפחות היבטים מסוימים ב</w:t>
      </w:r>
      <w:r w:rsidRPr="009F5FE4">
        <w:rPr>
          <w:rFonts w:hint="cs"/>
          <w:rtl/>
        </w:rPr>
        <w:t>קדושתם</w:t>
      </w:r>
      <w:r w:rsidRPr="009F5FE4">
        <w:rPr>
          <w:rtl/>
        </w:rPr>
        <w:t>, קשור</w:t>
      </w:r>
      <w:r>
        <w:rPr>
          <w:rFonts w:hint="cs"/>
          <w:rtl/>
        </w:rPr>
        <w:t>ה</w:t>
      </w:r>
      <w:r w:rsidRPr="009F5FE4">
        <w:rPr>
          <w:rtl/>
        </w:rPr>
        <w:t xml:space="preserve"> </w:t>
      </w:r>
      <w:r>
        <w:rPr>
          <w:rFonts w:hint="cs"/>
          <w:rtl/>
        </w:rPr>
        <w:t>באופן</w:t>
      </w:r>
      <w:r w:rsidRPr="009F5FE4">
        <w:rPr>
          <w:rtl/>
        </w:rPr>
        <w:t xml:space="preserve"> אדוק לנוכחות</w:t>
      </w:r>
      <w:r w:rsidRPr="009F5FE4">
        <w:rPr>
          <w:rFonts w:hint="cs"/>
          <w:rtl/>
        </w:rPr>
        <w:t>ם</w:t>
      </w:r>
      <w:r w:rsidRPr="009F5FE4">
        <w:rPr>
          <w:rtl/>
        </w:rPr>
        <w:t xml:space="preserve"> הפיזית בבית המקדש.</w:t>
      </w:r>
      <w:r>
        <w:rPr>
          <w:rFonts w:hint="cs"/>
          <w:rtl/>
        </w:rPr>
        <w:t xml:space="preserve"> נציין כי </w:t>
      </w:r>
      <w:r w:rsidRPr="009F5FE4">
        <w:rPr>
          <w:rtl/>
        </w:rPr>
        <w:t xml:space="preserve">ביחס לכלי המקדש </w:t>
      </w:r>
      <w:proofErr w:type="spellStart"/>
      <w:r w:rsidRPr="009F5FE4">
        <w:rPr>
          <w:rtl/>
        </w:rPr>
        <w:t>הגר"מ</w:t>
      </w:r>
      <w:proofErr w:type="spellEnd"/>
      <w:r w:rsidRPr="009F5FE4">
        <w:rPr>
          <w:rtl/>
        </w:rPr>
        <w:t xml:space="preserve"> </w:t>
      </w:r>
      <w:proofErr w:type="spellStart"/>
      <w:r w:rsidRPr="009F5FE4">
        <w:rPr>
          <w:rtl/>
        </w:rPr>
        <w:t>והגרי"ד</w:t>
      </w:r>
      <w:proofErr w:type="spellEnd"/>
      <w:r w:rsidRPr="009F5FE4">
        <w:rPr>
          <w:rtl/>
        </w:rPr>
        <w:t xml:space="preserve"> </w:t>
      </w:r>
      <w:r>
        <w:rPr>
          <w:rFonts w:hint="cs"/>
          <w:rtl/>
        </w:rPr>
        <w:t xml:space="preserve">(בחידושי </w:t>
      </w:r>
      <w:proofErr w:type="spellStart"/>
      <w:r>
        <w:rPr>
          <w:rFonts w:hint="cs"/>
          <w:rtl/>
        </w:rPr>
        <w:t>הגר"מ</w:t>
      </w:r>
      <w:proofErr w:type="spellEnd"/>
      <w:r>
        <w:rPr>
          <w:rFonts w:hint="cs"/>
          <w:rtl/>
        </w:rPr>
        <w:t xml:space="preserve"> </w:t>
      </w:r>
      <w:proofErr w:type="spellStart"/>
      <w:r>
        <w:rPr>
          <w:rFonts w:hint="cs"/>
          <w:rtl/>
        </w:rPr>
        <w:t>והגרי"ד</w:t>
      </w:r>
      <w:proofErr w:type="spellEnd"/>
      <w:r>
        <w:rPr>
          <w:rFonts w:hint="cs"/>
          <w:rtl/>
        </w:rPr>
        <w:t xml:space="preserve"> עמ' </w:t>
      </w:r>
      <w:proofErr w:type="spellStart"/>
      <w:r>
        <w:rPr>
          <w:rFonts w:hint="cs"/>
          <w:rtl/>
        </w:rPr>
        <w:t>מז</w:t>
      </w:r>
      <w:proofErr w:type="spellEnd"/>
      <w:r>
        <w:rPr>
          <w:rFonts w:hint="cs"/>
          <w:rtl/>
        </w:rPr>
        <w:t xml:space="preserve">) </w:t>
      </w:r>
      <w:r w:rsidRPr="009F5FE4">
        <w:rPr>
          <w:rtl/>
        </w:rPr>
        <w:t xml:space="preserve">סבורים שקדושתם אכן תלויה </w:t>
      </w:r>
      <w:proofErr w:type="spellStart"/>
      <w:r w:rsidRPr="009F5FE4">
        <w:rPr>
          <w:rtl/>
        </w:rPr>
        <w:t>בהמצאותם</w:t>
      </w:r>
      <w:proofErr w:type="spellEnd"/>
      <w:r w:rsidRPr="009F5FE4">
        <w:rPr>
          <w:rtl/>
        </w:rPr>
        <w:t xml:space="preserve"> בגבולות המקדש</w:t>
      </w:r>
      <w:r>
        <w:rPr>
          <w:rFonts w:hint="cs"/>
          <w:rtl/>
        </w:rPr>
        <w:t xml:space="preserve"> (עיין גם בחידושי </w:t>
      </w:r>
      <w:proofErr w:type="spellStart"/>
      <w:r>
        <w:rPr>
          <w:rFonts w:hint="cs"/>
          <w:rtl/>
        </w:rPr>
        <w:t>הגר"מ</w:t>
      </w:r>
      <w:proofErr w:type="spellEnd"/>
      <w:r>
        <w:rPr>
          <w:rFonts w:hint="cs"/>
          <w:rtl/>
        </w:rPr>
        <w:t xml:space="preserve"> הלוי עמ' </w:t>
      </w:r>
      <w:proofErr w:type="spellStart"/>
      <w:r>
        <w:rPr>
          <w:rFonts w:hint="cs"/>
          <w:rtl/>
        </w:rPr>
        <w:t>קכא</w:t>
      </w:r>
      <w:proofErr w:type="spellEnd"/>
      <w:r>
        <w:rPr>
          <w:rFonts w:hint="cs"/>
          <w:rtl/>
        </w:rPr>
        <w:t xml:space="preserve">). </w:t>
      </w:r>
    </w:p>
    <w:p w14:paraId="7AB77498" w14:textId="77777777" w:rsidR="00E57CAE" w:rsidRDefault="00E57CAE" w:rsidP="00E57CAE">
      <w:pPr>
        <w:pStyle w:val="a6"/>
      </w:pPr>
      <w:r>
        <w:rPr>
          <w:rtl/>
        </w:rPr>
        <w:tab/>
      </w:r>
      <w:r>
        <w:rPr>
          <w:rFonts w:hint="cs"/>
          <w:rtl/>
        </w:rPr>
        <w:t xml:space="preserve">באופן דומה </w:t>
      </w:r>
      <w:r w:rsidRPr="009F5FE4">
        <w:rPr>
          <w:rtl/>
        </w:rPr>
        <w:t>הגמ</w:t>
      </w:r>
      <w:r>
        <w:rPr>
          <w:rFonts w:hint="cs"/>
          <w:rtl/>
        </w:rPr>
        <w:t>רא</w:t>
      </w:r>
      <w:r w:rsidRPr="009F5FE4">
        <w:rPr>
          <w:rtl/>
        </w:rPr>
        <w:t xml:space="preserve"> בזבחים כד</w:t>
      </w:r>
      <w:r>
        <w:rPr>
          <w:rFonts w:hint="cs"/>
          <w:rtl/>
        </w:rPr>
        <w:t>.</w:t>
      </w:r>
      <w:r w:rsidRPr="009F5FE4">
        <w:rPr>
          <w:rtl/>
        </w:rPr>
        <w:t xml:space="preserve"> אומרת שהמגע הפיזי של </w:t>
      </w:r>
      <w:proofErr w:type="spellStart"/>
      <w:r w:rsidRPr="009F5FE4">
        <w:rPr>
          <w:rFonts w:hint="cs"/>
          <w:rtl/>
        </w:rPr>
        <w:t>הכהנים</w:t>
      </w:r>
      <w:proofErr w:type="spellEnd"/>
      <w:r w:rsidRPr="009F5FE4">
        <w:rPr>
          <w:rtl/>
        </w:rPr>
        <w:t xml:space="preserve"> עם רצפת המקדש הכרחי </w:t>
      </w:r>
      <w:r>
        <w:rPr>
          <w:rFonts w:hint="cs"/>
          <w:rtl/>
        </w:rPr>
        <w:t>ל</w:t>
      </w:r>
      <w:r w:rsidRPr="009F5FE4">
        <w:rPr>
          <w:rtl/>
        </w:rPr>
        <w:t>קדש</w:t>
      </w:r>
      <w:r>
        <w:rPr>
          <w:rFonts w:hint="cs"/>
          <w:rtl/>
        </w:rPr>
        <w:t>ם</w:t>
      </w:r>
      <w:r w:rsidRPr="009F5FE4">
        <w:rPr>
          <w:rtl/>
        </w:rPr>
        <w:t xml:space="preserve"> לעבודה:</w:t>
      </w:r>
      <w:r>
        <w:rPr>
          <w:rFonts w:hint="cs"/>
          <w:rtl/>
        </w:rPr>
        <w:t xml:space="preserve"> "</w:t>
      </w:r>
      <w:r w:rsidRPr="009F5FE4">
        <w:rPr>
          <w:rtl/>
        </w:rPr>
        <w:t xml:space="preserve">תנא דבי רבי ישמעאל: הואיל ורצפה מקדשת וכלי שרת מקדשים, מה כלי שרת </w:t>
      </w:r>
      <w:r>
        <w:rPr>
          <w:rFonts w:hint="cs"/>
          <w:rtl/>
        </w:rPr>
        <w:t>–</w:t>
      </w:r>
      <w:r w:rsidRPr="009F5FE4">
        <w:rPr>
          <w:rtl/>
        </w:rPr>
        <w:t xml:space="preserve"> לא יהא דבר חוצץ בינו לבין כלי שרת, אף רצפה </w:t>
      </w:r>
      <w:r>
        <w:rPr>
          <w:rFonts w:hint="cs"/>
          <w:rtl/>
        </w:rPr>
        <w:t>–</w:t>
      </w:r>
      <w:r w:rsidRPr="009F5FE4">
        <w:rPr>
          <w:rtl/>
        </w:rPr>
        <w:t xml:space="preserve"> לא יהא דבר חוצץ בינו לבין הרצפה</w:t>
      </w:r>
      <w:r>
        <w:rPr>
          <w:rFonts w:hint="cs"/>
          <w:rtl/>
        </w:rPr>
        <w:t>"</w:t>
      </w:r>
      <w:r w:rsidRPr="009F5FE4">
        <w:rPr>
          <w:rtl/>
        </w:rPr>
        <w:t>.</w:t>
      </w:r>
      <w:r>
        <w:rPr>
          <w:rtl/>
        </w:rPr>
        <w:tab/>
      </w:r>
      <w:r w:rsidRPr="009F5FE4">
        <w:rPr>
          <w:rtl/>
        </w:rPr>
        <w:t xml:space="preserve">ניתן לשאול מה דין כהן </w:t>
      </w:r>
      <w:r>
        <w:rPr>
          <w:rFonts w:hint="cs"/>
          <w:rtl/>
        </w:rPr>
        <w:t>שלא נ</w:t>
      </w:r>
      <w:r w:rsidRPr="009F5FE4">
        <w:rPr>
          <w:rtl/>
        </w:rPr>
        <w:t xml:space="preserve">גע </w:t>
      </w:r>
      <w:r>
        <w:rPr>
          <w:rFonts w:hint="cs"/>
          <w:rtl/>
        </w:rPr>
        <w:t>ב</w:t>
      </w:r>
      <w:r w:rsidRPr="009F5FE4">
        <w:rPr>
          <w:rtl/>
        </w:rPr>
        <w:t xml:space="preserve">רצפת המקדש בשעת העבודה, האם </w:t>
      </w:r>
      <w:r>
        <w:rPr>
          <w:rFonts w:hint="cs"/>
          <w:rtl/>
        </w:rPr>
        <w:t>מ</w:t>
      </w:r>
      <w:r w:rsidRPr="009F5FE4">
        <w:rPr>
          <w:rtl/>
        </w:rPr>
        <w:t xml:space="preserve">תחייב משום </w:t>
      </w:r>
      <w:r>
        <w:rPr>
          <w:rFonts w:hint="cs"/>
          <w:rtl/>
        </w:rPr>
        <w:t xml:space="preserve">שינוי קדושה </w:t>
      </w:r>
      <w:r w:rsidRPr="009F5FE4">
        <w:rPr>
          <w:rtl/>
        </w:rPr>
        <w:t>(</w:t>
      </w:r>
      <w:r>
        <w:rPr>
          <w:rFonts w:hint="cs"/>
          <w:rtl/>
        </w:rPr>
        <w:t>כ</w:t>
      </w:r>
      <w:r w:rsidRPr="009F5FE4">
        <w:rPr>
          <w:rtl/>
        </w:rPr>
        <w:t xml:space="preserve">רש"י), או </w:t>
      </w:r>
      <w:r>
        <w:rPr>
          <w:rFonts w:hint="cs"/>
          <w:rtl/>
        </w:rPr>
        <w:t>ש</w:t>
      </w:r>
      <w:r w:rsidRPr="009F5FE4">
        <w:rPr>
          <w:rtl/>
        </w:rPr>
        <w:t>לא יתחייב משום ש</w:t>
      </w:r>
      <w:r>
        <w:rPr>
          <w:rFonts w:hint="cs"/>
          <w:rtl/>
        </w:rPr>
        <w:t xml:space="preserve">הוא </w:t>
      </w:r>
      <w:r w:rsidRPr="009F5FE4">
        <w:rPr>
          <w:rtl/>
        </w:rPr>
        <w:t>עדיין נמצא ברשות הקדש (</w:t>
      </w:r>
      <w:r>
        <w:rPr>
          <w:rFonts w:hint="cs"/>
          <w:rtl/>
        </w:rPr>
        <w:t>כ</w:t>
      </w:r>
      <w:r w:rsidRPr="009F5FE4">
        <w:rPr>
          <w:rtl/>
        </w:rPr>
        <w:t>תוס</w:t>
      </w:r>
      <w:r>
        <w:rPr>
          <w:rFonts w:hint="cs"/>
          <w:rtl/>
        </w:rPr>
        <w:t>פות</w:t>
      </w:r>
      <w:r w:rsidRPr="009F5FE4">
        <w:rPr>
          <w:rtl/>
        </w:rPr>
        <w:t xml:space="preserve">). </w:t>
      </w:r>
      <w:r>
        <w:rPr>
          <w:rFonts w:hint="cs"/>
          <w:rtl/>
        </w:rPr>
        <w:t>אמנם</w:t>
      </w:r>
      <w:r w:rsidRPr="009F5FE4">
        <w:rPr>
          <w:rtl/>
        </w:rPr>
        <w:t xml:space="preserve">, אולי גם לשיטת </w:t>
      </w:r>
      <w:r>
        <w:rPr>
          <w:rFonts w:hint="cs"/>
          <w:rtl/>
        </w:rPr>
        <w:t>ה</w:t>
      </w:r>
      <w:r w:rsidRPr="009F5FE4">
        <w:rPr>
          <w:rtl/>
        </w:rPr>
        <w:t>תוס</w:t>
      </w:r>
      <w:r>
        <w:rPr>
          <w:rFonts w:hint="cs"/>
          <w:rtl/>
        </w:rPr>
        <w:t>פות</w:t>
      </w:r>
      <w:r w:rsidRPr="009F5FE4">
        <w:rPr>
          <w:rtl/>
        </w:rPr>
        <w:t xml:space="preserve"> חציצה </w:t>
      </w:r>
      <w:r>
        <w:rPr>
          <w:rFonts w:hint="cs"/>
          <w:rtl/>
        </w:rPr>
        <w:t xml:space="preserve">כזו </w:t>
      </w:r>
      <w:r w:rsidRPr="009F5FE4">
        <w:rPr>
          <w:rtl/>
        </w:rPr>
        <w:t xml:space="preserve">נחשבת ליציאה מרשות הקדש. לחלופין, יתכן שעל כל פנים כדי להתחייב יש </w:t>
      </w:r>
      <w:r>
        <w:rPr>
          <w:rFonts w:hint="cs"/>
          <w:rtl/>
        </w:rPr>
        <w:t xml:space="preserve">לצאת </w:t>
      </w:r>
      <w:r w:rsidRPr="009F5FE4">
        <w:rPr>
          <w:rtl/>
        </w:rPr>
        <w:t>מ</w:t>
      </w:r>
      <w:r>
        <w:rPr>
          <w:rFonts w:hint="cs"/>
          <w:rtl/>
        </w:rPr>
        <w:t>"</w:t>
      </w:r>
      <w:r w:rsidRPr="009F5FE4">
        <w:rPr>
          <w:rtl/>
        </w:rPr>
        <w:t>פתח אהל מועד</w:t>
      </w:r>
      <w:r>
        <w:rPr>
          <w:rFonts w:hint="cs"/>
          <w:rtl/>
        </w:rPr>
        <w:t>" דוקא.</w:t>
      </w:r>
    </w:p>
  </w:footnote>
  <w:footnote w:id="9">
    <w:p w14:paraId="6B00F4C9" w14:textId="77777777" w:rsidR="00E57CAE" w:rsidRPr="009F5FE4" w:rsidRDefault="00E57CAE" w:rsidP="00E57CAE">
      <w:pPr>
        <w:pStyle w:val="a6"/>
        <w:rPr>
          <w:rtl/>
        </w:rPr>
      </w:pPr>
      <w:r w:rsidRPr="008D729A">
        <w:rPr>
          <w:rStyle w:val="af"/>
        </w:rPr>
        <w:footnoteRef/>
      </w:r>
      <w:r w:rsidRPr="009F5FE4">
        <w:rPr>
          <w:rtl/>
        </w:rPr>
        <w:t xml:space="preserve"> </w:t>
      </w:r>
      <w:r w:rsidRPr="009F5FE4">
        <w:rPr>
          <w:rtl/>
        </w:rPr>
        <w:tab/>
      </w:r>
      <w:r w:rsidRPr="009F5FE4">
        <w:rPr>
          <w:rtl/>
        </w:rPr>
        <w:t>התוס</w:t>
      </w:r>
      <w:r>
        <w:rPr>
          <w:rFonts w:hint="cs"/>
          <w:rtl/>
        </w:rPr>
        <w:t>פות</w:t>
      </w:r>
      <w:r w:rsidRPr="009F5FE4">
        <w:rPr>
          <w:rtl/>
        </w:rPr>
        <w:t xml:space="preserve"> </w:t>
      </w:r>
      <w:r>
        <w:rPr>
          <w:rFonts w:hint="cs"/>
          <w:rtl/>
        </w:rPr>
        <w:t>זבחים כד. אף</w:t>
      </w:r>
      <w:r w:rsidRPr="009F5FE4">
        <w:rPr>
          <w:rtl/>
        </w:rPr>
        <w:t xml:space="preserve"> </w:t>
      </w:r>
      <w:r>
        <w:rPr>
          <w:rFonts w:hint="cs"/>
          <w:rtl/>
        </w:rPr>
        <w:t xml:space="preserve">קושרים </w:t>
      </w:r>
      <w:r w:rsidRPr="009F5FE4">
        <w:rPr>
          <w:rtl/>
        </w:rPr>
        <w:t xml:space="preserve">בין קידוש </w:t>
      </w:r>
      <w:proofErr w:type="spellStart"/>
      <w:r w:rsidRPr="009F5FE4">
        <w:rPr>
          <w:rtl/>
        </w:rPr>
        <w:t>הכהנים</w:t>
      </w:r>
      <w:proofErr w:type="spellEnd"/>
      <w:r w:rsidRPr="009F5FE4">
        <w:rPr>
          <w:rtl/>
        </w:rPr>
        <w:t xml:space="preserve"> דרך המגע עם רצפת המקדש לקידוש על ידי לבישת בגדי הכהונה: "הואיל ורצפה מקדשת </w:t>
      </w:r>
      <w:r>
        <w:rPr>
          <w:rFonts w:hint="cs"/>
          <w:rtl/>
        </w:rPr>
        <w:t>–</w:t>
      </w:r>
      <w:r w:rsidRPr="009F5FE4">
        <w:rPr>
          <w:rtl/>
        </w:rPr>
        <w:t xml:space="preserve"> פירוש </w:t>
      </w:r>
      <w:proofErr w:type="spellStart"/>
      <w:r w:rsidRPr="009F5FE4">
        <w:rPr>
          <w:rtl/>
        </w:rPr>
        <w:t>דמקדשת</w:t>
      </w:r>
      <w:proofErr w:type="spellEnd"/>
      <w:r w:rsidRPr="009F5FE4">
        <w:rPr>
          <w:rtl/>
        </w:rPr>
        <w:t xml:space="preserve"> האדם לעבוד עבודה שם דאינו יכול לעבוד במקום אחר וכלי שרת פירוש בגדי כהונה </w:t>
      </w:r>
      <w:proofErr w:type="spellStart"/>
      <w:r w:rsidRPr="009F5FE4">
        <w:rPr>
          <w:rtl/>
        </w:rPr>
        <w:t>מקדשין</w:t>
      </w:r>
      <w:proofErr w:type="spellEnd"/>
      <w:r w:rsidRPr="009F5FE4">
        <w:rPr>
          <w:rtl/>
        </w:rPr>
        <w:t xml:space="preserve"> האדם לעבוד עבודה מה כלי שרת לא יהא דבר חוצץ בינו לבין כלי שרת דהא כתיב על בשרו"</w:t>
      </w:r>
      <w:r>
        <w:rPr>
          <w:rFonts w:hint="cs"/>
          <w:rtl/>
        </w:rPr>
        <w:t>.</w:t>
      </w:r>
    </w:p>
  </w:footnote>
  <w:footnote w:id="10">
    <w:p w14:paraId="1EBBAFBE" w14:textId="77777777" w:rsidR="00E57CAE" w:rsidRPr="009F5FE4" w:rsidRDefault="00E57CAE" w:rsidP="00E57CAE">
      <w:pPr>
        <w:pStyle w:val="a6"/>
        <w:rPr>
          <w:rtl/>
        </w:rPr>
      </w:pPr>
      <w:r w:rsidRPr="00D73B88">
        <w:rPr>
          <w:rStyle w:val="af"/>
          <w:szCs w:val="22"/>
        </w:rPr>
        <w:footnoteRef/>
      </w:r>
      <w:r w:rsidRPr="009F5FE4">
        <w:t xml:space="preserve"> </w:t>
      </w:r>
      <w:r w:rsidRPr="009F5FE4">
        <w:tab/>
      </w:r>
      <w:r w:rsidRPr="009F5FE4">
        <w:rPr>
          <w:rtl/>
        </w:rPr>
        <w:t xml:space="preserve">שיעורי הרב על עניני תפלה וקריאת שמע עמ' </w:t>
      </w:r>
      <w:proofErr w:type="spellStart"/>
      <w:r w:rsidRPr="009F5FE4">
        <w:rPr>
          <w:rtl/>
        </w:rPr>
        <w:t>רנב</w:t>
      </w:r>
      <w:proofErr w:type="spellEnd"/>
      <w:r w:rsidRPr="009F5FE4">
        <w:rPr>
          <w:rtl/>
        </w:rPr>
        <w:t>.</w:t>
      </w:r>
    </w:p>
  </w:footnote>
  <w:footnote w:id="11">
    <w:p w14:paraId="2151D515" w14:textId="77777777" w:rsidR="00E57CAE" w:rsidRPr="006E04D7" w:rsidRDefault="00E57CAE" w:rsidP="00E57CAE">
      <w:pPr>
        <w:pStyle w:val="a6"/>
        <w:rPr>
          <w:rtl/>
        </w:rPr>
      </w:pPr>
      <w:r w:rsidRPr="00D73B88">
        <w:rPr>
          <w:rStyle w:val="af"/>
        </w:rPr>
        <w:footnoteRef/>
      </w:r>
      <w:r>
        <w:rPr>
          <w:rtl/>
        </w:rPr>
        <w:t xml:space="preserve"> </w:t>
      </w:r>
      <w:r>
        <w:rPr>
          <w:rtl/>
        </w:rPr>
        <w:tab/>
      </w:r>
      <w:r w:rsidRPr="0025490D">
        <w:rPr>
          <w:rFonts w:hint="cs"/>
          <w:rtl/>
        </w:rPr>
        <w:t xml:space="preserve">אמנם, </w:t>
      </w:r>
      <w:r w:rsidRPr="0025490D">
        <w:rPr>
          <w:rtl/>
        </w:rPr>
        <w:t xml:space="preserve">מעבר לקדושת הכהן בקדשי המקדש, יש </w:t>
      </w:r>
      <w:r w:rsidRPr="00F338CE">
        <w:rPr>
          <w:rFonts w:hint="cs"/>
          <w:rtl/>
        </w:rPr>
        <w:t>חובה ל</w:t>
      </w:r>
      <w:r w:rsidRPr="00F338CE">
        <w:rPr>
          <w:rtl/>
        </w:rPr>
        <w:t>כבד כהן הנלמד</w:t>
      </w:r>
      <w:r w:rsidRPr="006E04D7">
        <w:rPr>
          <w:rFonts w:hint="eastAsia"/>
          <w:rtl/>
        </w:rPr>
        <w:t>ת</w:t>
      </w:r>
      <w:r w:rsidRPr="006E04D7">
        <w:rPr>
          <w:rtl/>
        </w:rPr>
        <w:t xml:space="preserve"> מ</w:t>
      </w:r>
      <w:r w:rsidRPr="006E04D7">
        <w:rPr>
          <w:rFonts w:hint="eastAsia"/>
          <w:rtl/>
        </w:rPr>
        <w:t>ן</w:t>
      </w:r>
      <w:r w:rsidRPr="006E04D7">
        <w:rPr>
          <w:rtl/>
        </w:rPr>
        <w:t xml:space="preserve"> הפסוק "</w:t>
      </w:r>
      <w:proofErr w:type="spellStart"/>
      <w:r w:rsidRPr="008D729A">
        <w:rPr>
          <w:rtl/>
        </w:rPr>
        <w:t>וְקִדַּשְׁתּו</w:t>
      </w:r>
      <w:proofErr w:type="spellEnd"/>
      <w:r w:rsidRPr="008D729A">
        <w:rPr>
          <w:rtl/>
        </w:rPr>
        <w:t>ֹ כִּי אֶת לֶחֶם אֱ</w:t>
      </w:r>
      <w:r w:rsidRPr="0025490D">
        <w:rPr>
          <w:rtl/>
        </w:rPr>
        <w:t>–</w:t>
      </w:r>
      <w:proofErr w:type="spellStart"/>
      <w:r w:rsidRPr="008D729A">
        <w:rPr>
          <w:rtl/>
        </w:rPr>
        <w:t>לֹהֶיך</w:t>
      </w:r>
      <w:proofErr w:type="spellEnd"/>
      <w:r w:rsidRPr="008D729A">
        <w:rPr>
          <w:rtl/>
        </w:rPr>
        <w:t>ָ הוּא מַקְרִיב קָדֹשׁ יִהְיֶה לָּךְ</w:t>
      </w:r>
      <w:r w:rsidRPr="0025490D">
        <w:rPr>
          <w:rFonts w:hint="cs"/>
          <w:rtl/>
        </w:rPr>
        <w:t>"</w:t>
      </w:r>
      <w:r w:rsidRPr="008D729A">
        <w:rPr>
          <w:rtl/>
        </w:rPr>
        <w:t xml:space="preserve"> (ויקרא כ"א, ח)</w:t>
      </w:r>
      <w:r w:rsidRPr="0025490D">
        <w:rPr>
          <w:rFonts w:hint="cs"/>
          <w:rtl/>
        </w:rPr>
        <w:t xml:space="preserve"> על פי הגמרא בנדרים (סב.</w:t>
      </w:r>
      <w:r w:rsidRPr="0025490D">
        <w:rPr>
          <w:rtl/>
        </w:rPr>
        <w:t>–</w:t>
      </w:r>
      <w:r w:rsidRPr="00F338CE">
        <w:rPr>
          <w:rFonts w:hint="cs"/>
          <w:rtl/>
        </w:rPr>
        <w:t>:).</w:t>
      </w:r>
      <w:r w:rsidRPr="00F338CE">
        <w:rPr>
          <w:rtl/>
        </w:rPr>
        <w:t xml:space="preserve"> </w:t>
      </w:r>
      <w:r w:rsidRPr="006E04D7">
        <w:rPr>
          <w:rFonts w:hint="eastAsia"/>
          <w:rtl/>
        </w:rPr>
        <w:t>בדין</w:t>
      </w:r>
      <w:r w:rsidRPr="006E04D7">
        <w:rPr>
          <w:rtl/>
        </w:rPr>
        <w:t xml:space="preserve"> זה לא שייכת מעילה, והכהן יכול למחול על חובה זו.</w:t>
      </w:r>
    </w:p>
    <w:p w14:paraId="5B683DED" w14:textId="77777777" w:rsidR="00E57CAE" w:rsidRDefault="00E57CAE" w:rsidP="00E57CAE">
      <w:pPr>
        <w:pStyle w:val="a6"/>
        <w:rPr>
          <w:rtl/>
        </w:rPr>
      </w:pPr>
      <w:r>
        <w:rPr>
          <w:rtl/>
        </w:rPr>
        <w:tab/>
      </w:r>
      <w:r>
        <w:rPr>
          <w:rFonts w:hint="cs"/>
          <w:rtl/>
        </w:rPr>
        <w:t xml:space="preserve">כך מסביר </w:t>
      </w:r>
      <w:proofErr w:type="spellStart"/>
      <w:r>
        <w:rPr>
          <w:rFonts w:hint="cs"/>
          <w:rtl/>
        </w:rPr>
        <w:t>הגרי"ד</w:t>
      </w:r>
      <w:proofErr w:type="spellEnd"/>
      <w:r>
        <w:rPr>
          <w:rFonts w:hint="cs"/>
          <w:rtl/>
        </w:rPr>
        <w:t xml:space="preserve"> (שם), וכבר קדמו </w:t>
      </w:r>
      <w:proofErr w:type="spellStart"/>
      <w:r>
        <w:rPr>
          <w:rFonts w:hint="cs"/>
          <w:rtl/>
        </w:rPr>
        <w:t>ערוה"ש</w:t>
      </w:r>
      <w:proofErr w:type="spellEnd"/>
      <w:r>
        <w:rPr>
          <w:rFonts w:hint="cs"/>
          <w:rtl/>
        </w:rPr>
        <w:t xml:space="preserve"> (</w:t>
      </w:r>
      <w:proofErr w:type="spellStart"/>
      <w:r>
        <w:rPr>
          <w:rFonts w:hint="cs"/>
          <w:rtl/>
        </w:rPr>
        <w:t>או"ח</w:t>
      </w:r>
      <w:proofErr w:type="spellEnd"/>
      <w:r>
        <w:rPr>
          <w:rFonts w:hint="cs"/>
          <w:rtl/>
        </w:rPr>
        <w:t xml:space="preserve"> קכ"ח, סח) בהסבר זה: "</w:t>
      </w:r>
      <w:proofErr w:type="spellStart"/>
      <w:r w:rsidRPr="009F5FE4">
        <w:rPr>
          <w:rtl/>
        </w:rPr>
        <w:t>דהתורה</w:t>
      </w:r>
      <w:proofErr w:type="spellEnd"/>
      <w:r w:rsidRPr="009F5FE4">
        <w:rPr>
          <w:rtl/>
        </w:rPr>
        <w:t xml:space="preserve"> קידשה את </w:t>
      </w:r>
      <w:proofErr w:type="spellStart"/>
      <w:r w:rsidRPr="009F5FE4">
        <w:rPr>
          <w:rtl/>
        </w:rPr>
        <w:t>הכהנים</w:t>
      </w:r>
      <w:proofErr w:type="spellEnd"/>
      <w:r w:rsidRPr="009F5FE4">
        <w:rPr>
          <w:rtl/>
        </w:rPr>
        <w:t xml:space="preserve"> לעבודת בהמ"ק וקראן קדושים </w:t>
      </w:r>
      <w:proofErr w:type="spellStart"/>
      <w:r w:rsidRPr="009F5FE4">
        <w:rPr>
          <w:rtl/>
        </w:rPr>
        <w:t>כדכתיב</w:t>
      </w:r>
      <w:proofErr w:type="spellEnd"/>
      <w:r w:rsidRPr="009F5FE4">
        <w:rPr>
          <w:rtl/>
        </w:rPr>
        <w:t xml:space="preserve"> קדושים יהיו לא</w:t>
      </w:r>
      <w:r>
        <w:rPr>
          <w:rFonts w:cs="FrankRuehl"/>
          <w:rtl/>
        </w:rPr>
        <w:t>–</w:t>
      </w:r>
      <w:proofErr w:type="spellStart"/>
      <w:r w:rsidRPr="009F5FE4">
        <w:rPr>
          <w:rtl/>
        </w:rPr>
        <w:t>להיהם</w:t>
      </w:r>
      <w:proofErr w:type="spellEnd"/>
      <w:r w:rsidRPr="009F5FE4">
        <w:rPr>
          <w:rtl/>
        </w:rPr>
        <w:t xml:space="preserve"> וגו' כי את אשי ה' הם מקריבים והיו קדש וגו', וגם עלינו </w:t>
      </w:r>
      <w:proofErr w:type="spellStart"/>
      <w:r w:rsidRPr="009F5FE4">
        <w:rPr>
          <w:rtl/>
        </w:rPr>
        <w:t>צוה</w:t>
      </w:r>
      <w:proofErr w:type="spellEnd"/>
      <w:r w:rsidRPr="009F5FE4">
        <w:rPr>
          <w:rtl/>
        </w:rPr>
        <w:t xml:space="preserve"> הקדוש ברוך הוא שנקדש אותם </w:t>
      </w:r>
      <w:proofErr w:type="spellStart"/>
      <w:r w:rsidRPr="009F5FE4">
        <w:rPr>
          <w:rtl/>
        </w:rPr>
        <w:t>כדכתיב</w:t>
      </w:r>
      <w:proofErr w:type="spellEnd"/>
      <w:r w:rsidRPr="009F5FE4">
        <w:rPr>
          <w:rtl/>
        </w:rPr>
        <w:t xml:space="preserve"> </w:t>
      </w:r>
      <w:proofErr w:type="spellStart"/>
      <w:r w:rsidRPr="009F5FE4">
        <w:rPr>
          <w:rtl/>
        </w:rPr>
        <w:t>וקדשתו</w:t>
      </w:r>
      <w:proofErr w:type="spellEnd"/>
      <w:r w:rsidRPr="009F5FE4">
        <w:rPr>
          <w:rtl/>
        </w:rPr>
        <w:t xml:space="preserve"> כי את לחם א</w:t>
      </w:r>
      <w:r>
        <w:rPr>
          <w:rFonts w:cs="FrankRuehl"/>
          <w:rtl/>
        </w:rPr>
        <w:t>–</w:t>
      </w:r>
      <w:proofErr w:type="spellStart"/>
      <w:r w:rsidRPr="009F5FE4">
        <w:rPr>
          <w:rtl/>
        </w:rPr>
        <w:t>להיך</w:t>
      </w:r>
      <w:proofErr w:type="spellEnd"/>
      <w:r w:rsidRPr="009F5FE4">
        <w:rPr>
          <w:rtl/>
        </w:rPr>
        <w:t xml:space="preserve"> הוא מקריב קדוש יהיה לך וגו' וזהו </w:t>
      </w:r>
      <w:proofErr w:type="spellStart"/>
      <w:r w:rsidRPr="009F5FE4">
        <w:rPr>
          <w:rtl/>
        </w:rPr>
        <w:t>ציוי</w:t>
      </w:r>
      <w:proofErr w:type="spellEnd"/>
      <w:r w:rsidRPr="009F5FE4">
        <w:rPr>
          <w:rtl/>
        </w:rPr>
        <w:t xml:space="preserve"> שאנחנו נקדש אותם... כלומר שיהא מכובד עליך. </w:t>
      </w:r>
      <w:proofErr w:type="spellStart"/>
      <w:r w:rsidRPr="009F5FE4">
        <w:rPr>
          <w:rtl/>
        </w:rPr>
        <w:t>ולפ"ז</w:t>
      </w:r>
      <w:proofErr w:type="spellEnd"/>
      <w:r w:rsidRPr="009F5FE4">
        <w:rPr>
          <w:rtl/>
        </w:rPr>
        <w:t xml:space="preserve"> הדבר ברור </w:t>
      </w:r>
      <w:proofErr w:type="spellStart"/>
      <w:r w:rsidRPr="009F5FE4">
        <w:rPr>
          <w:rtl/>
        </w:rPr>
        <w:t>דבמה</w:t>
      </w:r>
      <w:proofErr w:type="spellEnd"/>
      <w:r w:rsidRPr="009F5FE4">
        <w:rPr>
          <w:rtl/>
        </w:rPr>
        <w:t xml:space="preserve"> שהקב"ה קידשם אין כח בידם לשנות ולאו בדעתם הדבר תלוי </w:t>
      </w:r>
      <w:proofErr w:type="spellStart"/>
      <w:r w:rsidRPr="009F5FE4">
        <w:rPr>
          <w:rtl/>
        </w:rPr>
        <w:t>דגזירת</w:t>
      </w:r>
      <w:proofErr w:type="spellEnd"/>
      <w:r w:rsidRPr="009F5FE4">
        <w:rPr>
          <w:rtl/>
        </w:rPr>
        <w:t xml:space="preserve"> מלך היא, אבל במה שעלינו לקדשם כלומר לכבדם הלא בידם למחול שהרי אפילו הרב שמחל על כבודו </w:t>
      </w:r>
      <w:proofErr w:type="spellStart"/>
      <w:r w:rsidRPr="009F5FE4">
        <w:rPr>
          <w:rtl/>
        </w:rPr>
        <w:t>כבודו</w:t>
      </w:r>
      <w:proofErr w:type="spellEnd"/>
      <w:r w:rsidRPr="009F5FE4">
        <w:rPr>
          <w:rtl/>
        </w:rPr>
        <w:t xml:space="preserve"> מחול ולכן בכל דבר יכול למחול</w:t>
      </w:r>
      <w:r>
        <w:rPr>
          <w:rFonts w:hint="cs"/>
          <w:rtl/>
        </w:rPr>
        <w:t>"</w:t>
      </w:r>
      <w:r w:rsidRPr="009F5FE4">
        <w:rPr>
          <w:rFonts w:hint="cs"/>
          <w:rtl/>
        </w:rPr>
        <w:t>.</w:t>
      </w:r>
    </w:p>
    <w:p w14:paraId="491C88E2" w14:textId="77777777" w:rsidR="00E57CAE" w:rsidRDefault="00E57CAE" w:rsidP="00E57CAE">
      <w:pPr>
        <w:pStyle w:val="a6"/>
        <w:ind w:firstLine="0"/>
        <w:rPr>
          <w:rtl/>
        </w:rPr>
      </w:pPr>
      <w:r w:rsidRPr="00A913F5">
        <w:rPr>
          <w:rtl/>
        </w:rPr>
        <w:t>אפשר שניסוח פיוטי לדברים אלו נמצא בסליחה 'אֵיךְ נִפְתַּח לְפָנ</w:t>
      </w:r>
      <w:r>
        <w:rPr>
          <w:rFonts w:hint="cs"/>
          <w:rtl/>
        </w:rPr>
        <w:t>ֶ</w:t>
      </w:r>
      <w:r w:rsidRPr="00A913F5">
        <w:rPr>
          <w:rtl/>
        </w:rPr>
        <w:t>יך</w:t>
      </w:r>
      <w:r>
        <w:rPr>
          <w:rFonts w:hint="cs"/>
          <w:rtl/>
        </w:rPr>
        <w:t>ָ</w:t>
      </w:r>
      <w:r w:rsidRPr="00A913F5">
        <w:rPr>
          <w:rtl/>
        </w:rPr>
        <w:t xml:space="preserve"> דַּר מְתוּחִים': "טֹרְדוּ וְטֻלְטְלוּ כֹּהֲנִים מְשוּחִים / יוֹדְעֵי עֵרֶךְ עוֹלוֹת ו</w:t>
      </w:r>
      <w:r>
        <w:rPr>
          <w:rFonts w:hint="cs"/>
          <w:rtl/>
        </w:rPr>
        <w:t>ּ</w:t>
      </w:r>
      <w:r w:rsidRPr="00A913F5">
        <w:rPr>
          <w:rtl/>
        </w:rPr>
        <w:t>ז</w:t>
      </w:r>
      <w:r>
        <w:rPr>
          <w:rFonts w:hint="cs"/>
          <w:rtl/>
        </w:rPr>
        <w:t>ְ</w:t>
      </w:r>
      <w:r w:rsidRPr="00A913F5">
        <w:rPr>
          <w:rtl/>
        </w:rPr>
        <w:t>ב</w:t>
      </w:r>
      <w:r>
        <w:rPr>
          <w:rFonts w:hint="cs"/>
          <w:rtl/>
        </w:rPr>
        <w:t>ָ</w:t>
      </w:r>
      <w:r w:rsidRPr="00A913F5">
        <w:rPr>
          <w:rtl/>
        </w:rPr>
        <w:t>חִים:"</w:t>
      </w:r>
      <w:r>
        <w:rPr>
          <w:rFonts w:hint="cs"/>
          <w:rtl/>
        </w:rPr>
        <w:t xml:space="preserve"> (סליחות פולין/ליטא א).</w:t>
      </w:r>
      <w:r w:rsidRPr="00A913F5">
        <w:rPr>
          <w:rtl/>
        </w:rPr>
        <w:t xml:space="preserve"> הפ</w:t>
      </w:r>
      <w:r>
        <w:rPr>
          <w:rFonts w:hint="cs"/>
          <w:rtl/>
        </w:rPr>
        <w:t>י</w:t>
      </w:r>
      <w:r w:rsidRPr="00A913F5">
        <w:rPr>
          <w:rtl/>
        </w:rPr>
        <w:t xml:space="preserve">יטן מקשר בין משיחת </w:t>
      </w:r>
      <w:proofErr w:type="spellStart"/>
      <w:r w:rsidRPr="00A913F5">
        <w:rPr>
          <w:rtl/>
        </w:rPr>
        <w:t>הכהנים</w:t>
      </w:r>
      <w:proofErr w:type="spellEnd"/>
      <w:r w:rsidRPr="00A913F5">
        <w:rPr>
          <w:rtl/>
        </w:rPr>
        <w:t xml:space="preserve"> ומעמדם לעבודת </w:t>
      </w:r>
      <w:proofErr w:type="spellStart"/>
      <w:r w:rsidRPr="00A913F5">
        <w:rPr>
          <w:rtl/>
        </w:rPr>
        <w:t>הקרבנות</w:t>
      </w:r>
      <w:proofErr w:type="spellEnd"/>
      <w:r w:rsidRPr="00A913F5">
        <w:rPr>
          <w:rtl/>
        </w:rPr>
        <w:t>. ואולי על פי דברינו ניתן להסביר את '</w:t>
      </w:r>
      <w:proofErr w:type="spellStart"/>
      <w:r w:rsidRPr="00A913F5">
        <w:rPr>
          <w:rtl/>
        </w:rPr>
        <w:t>טירוד</w:t>
      </w:r>
      <w:proofErr w:type="spellEnd"/>
      <w:r w:rsidRPr="00A913F5">
        <w:rPr>
          <w:rtl/>
        </w:rPr>
        <w:t>' כשינוי יעוד ו'טלטול' כשינוי רשות.</w:t>
      </w:r>
    </w:p>
  </w:footnote>
  <w:footnote w:id="12">
    <w:p w14:paraId="66BC337F" w14:textId="77777777" w:rsidR="00E57CAE" w:rsidRPr="009F5FE4" w:rsidRDefault="00E57CAE" w:rsidP="00E57CAE">
      <w:pPr>
        <w:pStyle w:val="a6"/>
      </w:pPr>
      <w:r w:rsidRPr="002C013D">
        <w:rPr>
          <w:rStyle w:val="af"/>
          <w:szCs w:val="22"/>
        </w:rPr>
        <w:footnoteRef/>
      </w:r>
      <w:r w:rsidRPr="009F5FE4">
        <w:t xml:space="preserve"> </w:t>
      </w:r>
      <w:r w:rsidRPr="009F5FE4">
        <w:tab/>
      </w:r>
      <w:r w:rsidRPr="009F5FE4">
        <w:rPr>
          <w:rtl/>
        </w:rPr>
        <w:t>אם כי, הגדרת שעת העב</w:t>
      </w:r>
      <w:r>
        <w:rPr>
          <w:rFonts w:hint="cs"/>
          <w:rtl/>
        </w:rPr>
        <w:t>ו</w:t>
      </w:r>
      <w:r w:rsidRPr="009F5FE4">
        <w:rPr>
          <w:rtl/>
        </w:rPr>
        <w:t xml:space="preserve">דה עלולה להשתנות בין כהן הדיוט לכהן גדול, כפי שיבואר לקמן. </w:t>
      </w:r>
    </w:p>
  </w:footnote>
  <w:footnote w:id="13">
    <w:p w14:paraId="5D107078" w14:textId="77777777" w:rsidR="00E57CAE" w:rsidRDefault="00E57CAE" w:rsidP="00E57CAE">
      <w:pPr>
        <w:pStyle w:val="a6"/>
        <w:rPr>
          <w:rtl/>
        </w:rPr>
      </w:pPr>
      <w:r w:rsidRPr="002C013D">
        <w:rPr>
          <w:rStyle w:val="af"/>
        </w:rPr>
        <w:footnoteRef/>
      </w:r>
      <w:r>
        <w:rPr>
          <w:rtl/>
        </w:rPr>
        <w:t xml:space="preserve"> </w:t>
      </w:r>
      <w:r>
        <w:rPr>
          <w:rtl/>
        </w:rPr>
        <w:tab/>
      </w:r>
      <w:r w:rsidRPr="009F5FE4">
        <w:rPr>
          <w:shd w:val="clear" w:color="auto" w:fill="FFFFFF"/>
          <w:rtl/>
        </w:rPr>
        <w:t>המשך חכמה מפרש אף את המשך הפסוק</w:t>
      </w:r>
      <w:r>
        <w:rPr>
          <w:rFonts w:hint="cs"/>
          <w:shd w:val="clear" w:color="auto" w:fill="FFFFFF"/>
          <w:rtl/>
        </w:rPr>
        <w:t>:</w:t>
      </w:r>
      <w:r w:rsidRPr="009F5FE4">
        <w:rPr>
          <w:rFonts w:hint="cs"/>
          <w:shd w:val="clear" w:color="auto" w:fill="FFFFFF"/>
          <w:rtl/>
        </w:rPr>
        <w:t xml:space="preserve"> "</w:t>
      </w:r>
      <w:r w:rsidRPr="009F5FE4">
        <w:rPr>
          <w:shd w:val="clear" w:color="auto" w:fill="FFFFFF"/>
          <w:rtl/>
        </w:rPr>
        <w:t>וְלֹא יְחַלֵּל אֵת מִקְדַּשׁ אֱ–</w:t>
      </w:r>
      <w:proofErr w:type="spellStart"/>
      <w:r w:rsidRPr="009F5FE4">
        <w:rPr>
          <w:shd w:val="clear" w:color="auto" w:fill="FFFFFF"/>
          <w:rtl/>
        </w:rPr>
        <w:t>לֹהָיו</w:t>
      </w:r>
      <w:proofErr w:type="spellEnd"/>
      <w:r w:rsidRPr="009F5FE4">
        <w:rPr>
          <w:rFonts w:hint="cs"/>
          <w:shd w:val="clear" w:color="auto" w:fill="FFFFFF"/>
          <w:rtl/>
        </w:rPr>
        <w:t>"</w:t>
      </w:r>
      <w:r w:rsidRPr="009F5FE4">
        <w:rPr>
          <w:shd w:val="clear" w:color="auto" w:fill="FFFFFF"/>
          <w:rtl/>
        </w:rPr>
        <w:t xml:space="preserve"> כעוסק ב</w:t>
      </w:r>
      <w:r>
        <w:rPr>
          <w:rFonts w:hint="cs"/>
          <w:shd w:val="clear" w:color="auto" w:fill="FFFFFF"/>
          <w:rtl/>
        </w:rPr>
        <w:t xml:space="preserve">חילול </w:t>
      </w:r>
      <w:r w:rsidRPr="009F5FE4">
        <w:rPr>
          <w:shd w:val="clear" w:color="auto" w:fill="FFFFFF"/>
          <w:rtl/>
        </w:rPr>
        <w:t>קדושת הכהונה (</w:t>
      </w:r>
      <w:r>
        <w:rPr>
          <w:rFonts w:hint="cs"/>
          <w:shd w:val="clear" w:color="auto" w:fill="FFFFFF"/>
          <w:rtl/>
        </w:rPr>
        <w:t>ולא כ</w:t>
      </w:r>
      <w:r w:rsidRPr="009F5FE4">
        <w:rPr>
          <w:shd w:val="clear" w:color="auto" w:fill="FFFFFF"/>
          <w:rtl/>
        </w:rPr>
        <w:t>חילול העבודה):</w:t>
      </w:r>
      <w:r>
        <w:rPr>
          <w:rFonts w:hint="cs"/>
          <w:shd w:val="clear" w:color="auto" w:fill="FFFFFF"/>
          <w:rtl/>
        </w:rPr>
        <w:t xml:space="preserve"> </w:t>
      </w:r>
      <w:r>
        <w:rPr>
          <w:rFonts w:hint="cs"/>
          <w:rtl/>
        </w:rPr>
        <w:t>"</w:t>
      </w:r>
      <w:bookmarkStart w:id="0" w:name="_Hlk99525671"/>
      <w:r w:rsidRPr="009F5FE4">
        <w:rPr>
          <w:rtl/>
        </w:rPr>
        <w:t xml:space="preserve">לפי הפשט </w:t>
      </w:r>
      <w:r>
        <w:rPr>
          <w:rFonts w:hint="cs"/>
          <w:rtl/>
        </w:rPr>
        <w:t>'</w:t>
      </w:r>
      <w:r w:rsidRPr="009F5FE4">
        <w:rPr>
          <w:rtl/>
        </w:rPr>
        <w:t>מקדש א</w:t>
      </w:r>
      <w:r>
        <w:rPr>
          <w:rtl/>
        </w:rPr>
        <w:t>–</w:t>
      </w:r>
      <w:proofErr w:type="spellStart"/>
      <w:r w:rsidRPr="009F5FE4">
        <w:rPr>
          <w:rtl/>
        </w:rPr>
        <w:t>ל</w:t>
      </w:r>
      <w:r>
        <w:rPr>
          <w:rFonts w:hint="cs"/>
          <w:rtl/>
        </w:rPr>
        <w:t>ה</w:t>
      </w:r>
      <w:r w:rsidRPr="009F5FE4">
        <w:rPr>
          <w:rtl/>
        </w:rPr>
        <w:t>יו</w:t>
      </w:r>
      <w:proofErr w:type="spellEnd"/>
      <w:r>
        <w:rPr>
          <w:rFonts w:hint="cs"/>
          <w:rtl/>
        </w:rPr>
        <w:t>'</w:t>
      </w:r>
      <w:r w:rsidRPr="009F5FE4">
        <w:rPr>
          <w:rtl/>
        </w:rPr>
        <w:t xml:space="preserve"> הוא כינוי לקדושתו, קדושת כהונה. וזה שאמר </w:t>
      </w:r>
      <w:r>
        <w:rPr>
          <w:rFonts w:hint="cs"/>
          <w:rtl/>
        </w:rPr>
        <w:t>'</w:t>
      </w:r>
      <w:r w:rsidRPr="009F5FE4">
        <w:rPr>
          <w:rtl/>
        </w:rPr>
        <w:t>כי נזר שמן משחת א</w:t>
      </w:r>
      <w:r>
        <w:rPr>
          <w:rtl/>
        </w:rPr>
        <w:t>–</w:t>
      </w:r>
      <w:proofErr w:type="spellStart"/>
      <w:r w:rsidRPr="009F5FE4">
        <w:rPr>
          <w:rtl/>
        </w:rPr>
        <w:t>ל</w:t>
      </w:r>
      <w:r>
        <w:rPr>
          <w:rFonts w:hint="cs"/>
          <w:rtl/>
        </w:rPr>
        <w:t>ה</w:t>
      </w:r>
      <w:r w:rsidRPr="009F5FE4">
        <w:rPr>
          <w:rtl/>
        </w:rPr>
        <w:t>יו</w:t>
      </w:r>
      <w:proofErr w:type="spellEnd"/>
      <w:r w:rsidRPr="009F5FE4">
        <w:rPr>
          <w:rtl/>
        </w:rPr>
        <w:t xml:space="preserve"> עליו</w:t>
      </w:r>
      <w:r>
        <w:rPr>
          <w:rFonts w:hint="cs"/>
          <w:rtl/>
        </w:rPr>
        <w:t>'</w:t>
      </w:r>
      <w:bookmarkEnd w:id="0"/>
      <w:r>
        <w:rPr>
          <w:rFonts w:hint="cs"/>
          <w:rtl/>
        </w:rPr>
        <w:t xml:space="preserve">". כך גם פירש רס"ג את הפסוק (ראה: צוקר, משה. </w:t>
      </w:r>
      <w:r w:rsidRPr="002C013D">
        <w:rPr>
          <w:rFonts w:hint="eastAsia"/>
          <w:b/>
          <w:bCs/>
          <w:rtl/>
        </w:rPr>
        <w:t>על</w:t>
      </w:r>
      <w:r w:rsidRPr="002C013D">
        <w:rPr>
          <w:b/>
          <w:bCs/>
          <w:rtl/>
        </w:rPr>
        <w:t xml:space="preserve"> </w:t>
      </w:r>
      <w:r w:rsidRPr="002C013D">
        <w:rPr>
          <w:rFonts w:hint="eastAsia"/>
          <w:b/>
          <w:bCs/>
          <w:rtl/>
        </w:rPr>
        <w:t>תרגום</w:t>
      </w:r>
      <w:r w:rsidRPr="002C013D">
        <w:rPr>
          <w:b/>
          <w:bCs/>
          <w:rtl/>
        </w:rPr>
        <w:t xml:space="preserve"> </w:t>
      </w:r>
      <w:r w:rsidRPr="002C013D">
        <w:rPr>
          <w:rFonts w:hint="eastAsia"/>
          <w:b/>
          <w:bCs/>
          <w:rtl/>
        </w:rPr>
        <w:t>רס</w:t>
      </w:r>
      <w:r w:rsidRPr="002C013D">
        <w:rPr>
          <w:b/>
          <w:bCs/>
          <w:rtl/>
        </w:rPr>
        <w:t xml:space="preserve">"ג </w:t>
      </w:r>
      <w:r w:rsidRPr="002C013D">
        <w:rPr>
          <w:rFonts w:hint="eastAsia"/>
          <w:b/>
          <w:bCs/>
          <w:rtl/>
        </w:rPr>
        <w:t>לתורה</w:t>
      </w:r>
      <w:r>
        <w:rPr>
          <w:rFonts w:hint="cs"/>
          <w:b/>
          <w:bCs/>
          <w:rtl/>
        </w:rPr>
        <w:t>: פרשנות הלכה ופולמיקה בתרגום התורה של ר' סעדיה גאון. תעודות ומחקרים</w:t>
      </w:r>
      <w:r>
        <w:rPr>
          <w:rFonts w:hint="cs"/>
          <w:rtl/>
        </w:rPr>
        <w:t xml:space="preserve">. </w:t>
      </w:r>
      <w:proofErr w:type="spellStart"/>
      <w:r>
        <w:rPr>
          <w:rFonts w:hint="cs"/>
          <w:rtl/>
        </w:rPr>
        <w:t>פעלדהיים</w:t>
      </w:r>
      <w:proofErr w:type="spellEnd"/>
      <w:r>
        <w:rPr>
          <w:rFonts w:hint="cs"/>
          <w:rtl/>
        </w:rPr>
        <w:t>, תשי"ט, עמ' 389. תודה לצוות ספרית ישיבת הר עציון על הנגשת המקור).</w:t>
      </w:r>
    </w:p>
  </w:footnote>
  <w:footnote w:id="14">
    <w:p w14:paraId="5AB7838F" w14:textId="77777777" w:rsidR="00E57CAE" w:rsidRPr="009F5FE4" w:rsidRDefault="00E57CAE" w:rsidP="00E57CAE">
      <w:pPr>
        <w:pStyle w:val="a6"/>
        <w:rPr>
          <w:rtl/>
        </w:rPr>
      </w:pPr>
      <w:r w:rsidRPr="002C013D">
        <w:rPr>
          <w:rStyle w:val="af"/>
          <w:szCs w:val="22"/>
        </w:rPr>
        <w:footnoteRef/>
      </w:r>
      <w:r w:rsidRPr="002C013D">
        <w:rPr>
          <w:sz w:val="26"/>
          <w:szCs w:val="24"/>
        </w:rPr>
        <w:t xml:space="preserve"> </w:t>
      </w:r>
      <w:r w:rsidRPr="009F5FE4">
        <w:tab/>
      </w:r>
      <w:r>
        <w:rPr>
          <w:rFonts w:hint="cs"/>
          <w:rtl/>
        </w:rPr>
        <w:t xml:space="preserve">ראה רמב"ן </w:t>
      </w:r>
      <w:r w:rsidRPr="009F5FE4">
        <w:rPr>
          <w:rtl/>
        </w:rPr>
        <w:t>ויקרא י</w:t>
      </w:r>
      <w:r>
        <w:rPr>
          <w:rFonts w:hint="cs"/>
          <w:rtl/>
        </w:rPr>
        <w:t xml:space="preserve">', </w:t>
      </w:r>
      <w:r w:rsidRPr="009F5FE4">
        <w:rPr>
          <w:rtl/>
        </w:rPr>
        <w:t>ז</w:t>
      </w:r>
      <w:r>
        <w:rPr>
          <w:rFonts w:hint="cs"/>
          <w:rtl/>
        </w:rPr>
        <w:t>;</w:t>
      </w:r>
      <w:r w:rsidRPr="009F5FE4">
        <w:rPr>
          <w:rtl/>
        </w:rPr>
        <w:t xml:space="preserve"> כ</w:t>
      </w:r>
      <w:r>
        <w:rPr>
          <w:rFonts w:hint="cs"/>
          <w:rtl/>
        </w:rPr>
        <w:t>"</w:t>
      </w:r>
      <w:r w:rsidRPr="009F5FE4">
        <w:rPr>
          <w:rtl/>
        </w:rPr>
        <w:t>א</w:t>
      </w:r>
      <w:r>
        <w:rPr>
          <w:rFonts w:hint="cs"/>
          <w:rtl/>
        </w:rPr>
        <w:t xml:space="preserve">, </w:t>
      </w:r>
      <w:proofErr w:type="spellStart"/>
      <w:r w:rsidRPr="009F5FE4">
        <w:rPr>
          <w:rtl/>
        </w:rPr>
        <w:t>יב</w:t>
      </w:r>
      <w:proofErr w:type="spellEnd"/>
      <w:r>
        <w:rPr>
          <w:rFonts w:hint="cs"/>
          <w:rtl/>
        </w:rPr>
        <w:t>;</w:t>
      </w:r>
      <w:r w:rsidRPr="009F5FE4">
        <w:rPr>
          <w:rtl/>
        </w:rPr>
        <w:t xml:space="preserve"> </w:t>
      </w:r>
      <w:r>
        <w:rPr>
          <w:rFonts w:hint="cs"/>
          <w:rtl/>
        </w:rPr>
        <w:t>וב</w:t>
      </w:r>
      <w:r w:rsidRPr="009F5FE4">
        <w:rPr>
          <w:rtl/>
        </w:rPr>
        <w:t>השגות</w:t>
      </w:r>
      <w:r>
        <w:rPr>
          <w:rFonts w:hint="cs"/>
          <w:rtl/>
        </w:rPr>
        <w:t>יו</w:t>
      </w:r>
      <w:r w:rsidRPr="009F5FE4">
        <w:rPr>
          <w:rtl/>
        </w:rPr>
        <w:t xml:space="preserve"> לספר המצוות ש</w:t>
      </w:r>
      <w:r>
        <w:rPr>
          <w:rFonts w:hint="cs"/>
          <w:rtl/>
        </w:rPr>
        <w:t>ו</w:t>
      </w:r>
      <w:r w:rsidRPr="009F5FE4">
        <w:rPr>
          <w:rtl/>
        </w:rPr>
        <w:t>רש ה' ו</w:t>
      </w:r>
      <w:r>
        <w:rPr>
          <w:rFonts w:hint="cs"/>
          <w:rtl/>
        </w:rPr>
        <w:t xml:space="preserve">על </w:t>
      </w:r>
      <w:r w:rsidRPr="009F5FE4">
        <w:rPr>
          <w:rtl/>
        </w:rPr>
        <w:t>ל</w:t>
      </w:r>
      <w:r>
        <w:rPr>
          <w:rFonts w:hint="cs"/>
          <w:rtl/>
        </w:rPr>
        <w:t xml:space="preserve">א </w:t>
      </w:r>
      <w:r w:rsidRPr="009F5FE4">
        <w:rPr>
          <w:rtl/>
        </w:rPr>
        <w:t>ת</w:t>
      </w:r>
      <w:r>
        <w:rPr>
          <w:rFonts w:hint="cs"/>
          <w:rtl/>
        </w:rPr>
        <w:t>עשה</w:t>
      </w:r>
      <w:r w:rsidRPr="009F5FE4">
        <w:rPr>
          <w:rtl/>
        </w:rPr>
        <w:t xml:space="preserve"> </w:t>
      </w:r>
      <w:proofErr w:type="spellStart"/>
      <w:r w:rsidRPr="009F5FE4">
        <w:rPr>
          <w:rtl/>
        </w:rPr>
        <w:t>קסג</w:t>
      </w:r>
      <w:proofErr w:type="spellEnd"/>
      <w:r>
        <w:rPr>
          <w:rtl/>
        </w:rPr>
        <w:t>–</w:t>
      </w:r>
      <w:proofErr w:type="spellStart"/>
      <w:r w:rsidRPr="009F5FE4">
        <w:rPr>
          <w:rtl/>
        </w:rPr>
        <w:t>קסה</w:t>
      </w:r>
      <w:proofErr w:type="spellEnd"/>
      <w:r w:rsidRPr="009F5FE4">
        <w:rPr>
          <w:rtl/>
        </w:rPr>
        <w:t>.</w:t>
      </w:r>
    </w:p>
  </w:footnote>
  <w:footnote w:id="15">
    <w:p w14:paraId="4D3EE83B" w14:textId="77777777" w:rsidR="00E57CAE" w:rsidRPr="009F5FE4" w:rsidRDefault="00E57CAE" w:rsidP="00E57CAE">
      <w:pPr>
        <w:pStyle w:val="a6"/>
        <w:rPr>
          <w:rtl/>
        </w:rPr>
      </w:pPr>
      <w:r w:rsidRPr="00D73B88">
        <w:rPr>
          <w:rStyle w:val="af"/>
          <w:szCs w:val="22"/>
        </w:rPr>
        <w:footnoteRef/>
      </w:r>
      <w:r w:rsidRPr="009F5FE4">
        <w:rPr>
          <w:rtl/>
        </w:rPr>
        <w:t xml:space="preserve"> </w:t>
      </w:r>
      <w:r w:rsidRPr="009F5FE4">
        <w:rPr>
          <w:rtl/>
        </w:rPr>
        <w:tab/>
      </w:r>
      <w:r>
        <w:rPr>
          <w:rFonts w:hint="cs"/>
          <w:rtl/>
        </w:rPr>
        <w:t xml:space="preserve">את </w:t>
      </w:r>
      <w:r w:rsidRPr="009F5FE4">
        <w:rPr>
          <w:rtl/>
        </w:rPr>
        <w:t>הפסוק "</w:t>
      </w:r>
      <w:r w:rsidRPr="008B0B58">
        <w:rPr>
          <w:rtl/>
        </w:rPr>
        <w:t>וּמִפֶּתַח אֹהֶל מוֹעֵד לֹא תֵצְאוּ</w:t>
      </w:r>
      <w:r>
        <w:rPr>
          <w:rFonts w:hint="cs"/>
          <w:rtl/>
        </w:rPr>
        <w:t>"</w:t>
      </w:r>
      <w:r w:rsidRPr="008B0B58">
        <w:rPr>
          <w:rtl/>
        </w:rPr>
        <w:t xml:space="preserve"> (ויקרא י', ז)</w:t>
      </w:r>
      <w:r>
        <w:rPr>
          <w:rFonts w:hint="cs"/>
          <w:rtl/>
        </w:rPr>
        <w:t>,</w:t>
      </w:r>
      <w:r w:rsidRPr="009F5FE4">
        <w:rPr>
          <w:rtl/>
        </w:rPr>
        <w:t xml:space="preserve"> </w:t>
      </w:r>
      <w:r>
        <w:rPr>
          <w:rFonts w:hint="cs"/>
          <w:rtl/>
        </w:rPr>
        <w:t>שממנו למד הרמב"ם את האיסור, מפרש הרמב"ן כהוראת שעה שנאמרה לאחר מיתת נדב ואביהוא (יחד עם איסור הקריעה והפרימה).</w:t>
      </w:r>
    </w:p>
  </w:footnote>
  <w:footnote w:id="16">
    <w:p w14:paraId="015FECC4" w14:textId="77777777" w:rsidR="00E57CAE" w:rsidRPr="009F5FE4" w:rsidRDefault="00E57CAE" w:rsidP="00E57CAE">
      <w:pPr>
        <w:pStyle w:val="a6"/>
        <w:rPr>
          <w:rtl/>
        </w:rPr>
      </w:pPr>
      <w:r w:rsidRPr="002C013D">
        <w:rPr>
          <w:rStyle w:val="af"/>
          <w:szCs w:val="22"/>
        </w:rPr>
        <w:footnoteRef/>
      </w:r>
      <w:r w:rsidRPr="002C013D">
        <w:rPr>
          <w:rtl/>
        </w:rPr>
        <w:t xml:space="preserve"> </w:t>
      </w:r>
      <w:r w:rsidRPr="002C013D">
        <w:rPr>
          <w:rtl/>
        </w:rPr>
        <w:tab/>
      </w:r>
      <w:r w:rsidRPr="002C013D">
        <w:rPr>
          <w:rtl/>
        </w:rPr>
        <w:t xml:space="preserve">לדיון בשיטתו עיין </w:t>
      </w:r>
      <w:proofErr w:type="spellStart"/>
      <w:r w:rsidRPr="002C013D">
        <w:rPr>
          <w:rtl/>
        </w:rPr>
        <w:t>בר"ן</w:t>
      </w:r>
      <w:proofErr w:type="spellEnd"/>
      <w:r w:rsidRPr="002C013D">
        <w:rPr>
          <w:rtl/>
        </w:rPr>
        <w:t xml:space="preserve"> סנהדרין </w:t>
      </w:r>
      <w:proofErr w:type="spellStart"/>
      <w:r w:rsidRPr="002C013D">
        <w:rPr>
          <w:rtl/>
        </w:rPr>
        <w:t>יט</w:t>
      </w:r>
      <w:proofErr w:type="spellEnd"/>
      <w:r w:rsidRPr="002C013D">
        <w:rPr>
          <w:rFonts w:hint="cs"/>
          <w:rtl/>
        </w:rPr>
        <w:t>.</w:t>
      </w:r>
      <w:r w:rsidRPr="002C013D">
        <w:rPr>
          <w:rtl/>
        </w:rPr>
        <w:t xml:space="preserve"> </w:t>
      </w:r>
      <w:proofErr w:type="spellStart"/>
      <w:r w:rsidRPr="002C013D">
        <w:rPr>
          <w:rtl/>
        </w:rPr>
        <w:t>ובשו"ת</w:t>
      </w:r>
      <w:proofErr w:type="spellEnd"/>
      <w:r w:rsidRPr="002C013D">
        <w:rPr>
          <w:rtl/>
        </w:rPr>
        <w:t xml:space="preserve"> </w:t>
      </w:r>
      <w:proofErr w:type="spellStart"/>
      <w:r w:rsidRPr="002C013D">
        <w:rPr>
          <w:rtl/>
        </w:rPr>
        <w:t>הרדב"ז</w:t>
      </w:r>
      <w:proofErr w:type="spellEnd"/>
      <w:r w:rsidRPr="002C013D">
        <w:rPr>
          <w:rtl/>
        </w:rPr>
        <w:t xml:space="preserve"> ב</w:t>
      </w:r>
      <w:r w:rsidRPr="002C013D">
        <w:rPr>
          <w:rFonts w:hint="cs"/>
          <w:rtl/>
        </w:rPr>
        <w:t xml:space="preserve">', </w:t>
      </w:r>
      <w:r w:rsidRPr="002C013D">
        <w:rPr>
          <w:rtl/>
        </w:rPr>
        <w:t>תשעו.</w:t>
      </w:r>
      <w:r w:rsidRPr="002C013D">
        <w:rPr>
          <w:rFonts w:hint="cs"/>
          <w:rtl/>
        </w:rPr>
        <w:t xml:space="preserve"> </w:t>
      </w:r>
    </w:p>
  </w:footnote>
  <w:footnote w:id="17">
    <w:p w14:paraId="580AB9B3" w14:textId="77777777" w:rsidR="00E57CAE" w:rsidRPr="009F5FE4" w:rsidRDefault="00E57CAE" w:rsidP="00E57CAE">
      <w:pPr>
        <w:pStyle w:val="a6"/>
        <w:rPr>
          <w:rtl/>
        </w:rPr>
      </w:pPr>
      <w:r w:rsidRPr="00D73B88">
        <w:rPr>
          <w:rStyle w:val="af"/>
          <w:szCs w:val="22"/>
        </w:rPr>
        <w:footnoteRef/>
      </w:r>
      <w:r w:rsidRPr="009F5FE4">
        <w:t xml:space="preserve"> </w:t>
      </w:r>
      <w:r w:rsidRPr="009F5FE4">
        <w:tab/>
      </w:r>
      <w:proofErr w:type="spellStart"/>
      <w:r w:rsidRPr="009F5FE4">
        <w:rPr>
          <w:rtl/>
        </w:rPr>
        <w:t>הר</w:t>
      </w:r>
      <w:r>
        <w:rPr>
          <w:rFonts w:hint="cs"/>
          <w:rtl/>
        </w:rPr>
        <w:t>י"פ</w:t>
      </w:r>
      <w:proofErr w:type="spellEnd"/>
      <w:r w:rsidRPr="009F5FE4">
        <w:rPr>
          <w:rtl/>
        </w:rPr>
        <w:t xml:space="preserve"> </w:t>
      </w:r>
      <w:proofErr w:type="spellStart"/>
      <w:r w:rsidRPr="009F5FE4">
        <w:rPr>
          <w:rtl/>
        </w:rPr>
        <w:t>פערלא</w:t>
      </w:r>
      <w:proofErr w:type="spellEnd"/>
      <w:r w:rsidRPr="009F5FE4">
        <w:rPr>
          <w:rtl/>
        </w:rPr>
        <w:t xml:space="preserve"> בספר המצוות </w:t>
      </w:r>
      <w:r>
        <w:rPr>
          <w:rFonts w:hint="cs"/>
          <w:rtl/>
        </w:rPr>
        <w:t>ש</w:t>
      </w:r>
      <w:r w:rsidRPr="009F5FE4">
        <w:rPr>
          <w:rtl/>
        </w:rPr>
        <w:t>ל</w:t>
      </w:r>
      <w:r>
        <w:rPr>
          <w:rFonts w:hint="cs"/>
          <w:rtl/>
        </w:rPr>
        <w:t>ו (המבוסס על אזהרות ה</w:t>
      </w:r>
      <w:r w:rsidRPr="009F5FE4">
        <w:rPr>
          <w:rtl/>
        </w:rPr>
        <w:t>רס"ג</w:t>
      </w:r>
      <w:r>
        <w:rPr>
          <w:rFonts w:hint="cs"/>
          <w:rtl/>
        </w:rPr>
        <w:t>)</w:t>
      </w:r>
      <w:r w:rsidRPr="009F5FE4">
        <w:rPr>
          <w:rtl/>
        </w:rPr>
        <w:t xml:space="preserve"> ל</w:t>
      </w:r>
      <w:r>
        <w:rPr>
          <w:rFonts w:hint="cs"/>
          <w:rtl/>
        </w:rPr>
        <w:t xml:space="preserve">א </w:t>
      </w:r>
      <w:r w:rsidRPr="009F5FE4">
        <w:rPr>
          <w:rtl/>
        </w:rPr>
        <w:t>ת</w:t>
      </w:r>
      <w:r>
        <w:rPr>
          <w:rFonts w:hint="cs"/>
          <w:rtl/>
        </w:rPr>
        <w:t>עשה</w:t>
      </w:r>
      <w:r w:rsidRPr="009F5FE4">
        <w:rPr>
          <w:rtl/>
        </w:rPr>
        <w:t xml:space="preserve"> </w:t>
      </w:r>
      <w:proofErr w:type="spellStart"/>
      <w:r w:rsidRPr="009F5FE4">
        <w:rPr>
          <w:rtl/>
        </w:rPr>
        <w:t>רטז</w:t>
      </w:r>
      <w:proofErr w:type="spellEnd"/>
      <w:r w:rsidRPr="009F5FE4">
        <w:rPr>
          <w:rtl/>
        </w:rPr>
        <w:t xml:space="preserve"> מציע ניסוח מובהק יותר: "א"כ אין זה משום חילול מקדש אלא חילול עבודת מקדש דהיינו הקדשים. והא </w:t>
      </w:r>
      <w:proofErr w:type="spellStart"/>
      <w:r w:rsidRPr="009F5FE4">
        <w:rPr>
          <w:rtl/>
        </w:rPr>
        <w:t>דכתיב</w:t>
      </w:r>
      <w:proofErr w:type="spellEnd"/>
      <w:r w:rsidRPr="009F5FE4">
        <w:rPr>
          <w:rtl/>
        </w:rPr>
        <w:t xml:space="preserve"> ולא יחלל את מקדש </w:t>
      </w:r>
      <w:proofErr w:type="spellStart"/>
      <w:r w:rsidRPr="009F5FE4">
        <w:rPr>
          <w:rtl/>
        </w:rPr>
        <w:t>עכצ"ל</w:t>
      </w:r>
      <w:proofErr w:type="spellEnd"/>
      <w:r w:rsidRPr="009F5FE4">
        <w:rPr>
          <w:rtl/>
        </w:rPr>
        <w:t xml:space="preserve"> דהיינו משום </w:t>
      </w:r>
      <w:proofErr w:type="spellStart"/>
      <w:r w:rsidRPr="009F5FE4">
        <w:rPr>
          <w:rtl/>
        </w:rPr>
        <w:t>דבחילול</w:t>
      </w:r>
      <w:proofErr w:type="spellEnd"/>
      <w:r w:rsidRPr="009F5FE4">
        <w:rPr>
          <w:rtl/>
        </w:rPr>
        <w:t xml:space="preserve"> עבודת מקדש איכא ג"כ חילול למקדש".</w:t>
      </w:r>
      <w:r>
        <w:rPr>
          <w:rFonts w:hint="cs"/>
          <w:rtl/>
        </w:rPr>
        <w:t xml:space="preserve"> לעומתו, מפרש המשך חכמה ויקרא כ"א, </w:t>
      </w:r>
      <w:proofErr w:type="spellStart"/>
      <w:r>
        <w:rPr>
          <w:rFonts w:hint="cs"/>
          <w:rtl/>
        </w:rPr>
        <w:t>יב</w:t>
      </w:r>
      <w:proofErr w:type="spellEnd"/>
      <w:r>
        <w:rPr>
          <w:rFonts w:hint="cs"/>
          <w:rtl/>
        </w:rPr>
        <w:t>: "</w:t>
      </w:r>
      <w:r w:rsidRPr="009F5FE4">
        <w:rPr>
          <w:rtl/>
        </w:rPr>
        <w:t xml:space="preserve">לפי הפשט </w:t>
      </w:r>
      <w:r>
        <w:rPr>
          <w:rFonts w:hint="cs"/>
          <w:rtl/>
        </w:rPr>
        <w:t>'</w:t>
      </w:r>
      <w:r w:rsidRPr="009F5FE4">
        <w:rPr>
          <w:rtl/>
        </w:rPr>
        <w:t>מקדש א</w:t>
      </w:r>
      <w:r>
        <w:rPr>
          <w:rtl/>
        </w:rPr>
        <w:t>–</w:t>
      </w:r>
      <w:proofErr w:type="spellStart"/>
      <w:r w:rsidRPr="009F5FE4">
        <w:rPr>
          <w:rtl/>
        </w:rPr>
        <w:t>ל</w:t>
      </w:r>
      <w:r>
        <w:rPr>
          <w:rFonts w:hint="cs"/>
          <w:rtl/>
        </w:rPr>
        <w:t>ה</w:t>
      </w:r>
      <w:r w:rsidRPr="009F5FE4">
        <w:rPr>
          <w:rtl/>
        </w:rPr>
        <w:t>יו</w:t>
      </w:r>
      <w:proofErr w:type="spellEnd"/>
      <w:r>
        <w:rPr>
          <w:rFonts w:hint="cs"/>
          <w:rtl/>
        </w:rPr>
        <w:t>'</w:t>
      </w:r>
      <w:r w:rsidRPr="009F5FE4">
        <w:rPr>
          <w:rtl/>
        </w:rPr>
        <w:t xml:space="preserve"> הוא כינוי לקדושתו, קדושת כהונה. וזה שאמר </w:t>
      </w:r>
      <w:r>
        <w:rPr>
          <w:rFonts w:hint="cs"/>
          <w:rtl/>
        </w:rPr>
        <w:t>'</w:t>
      </w:r>
      <w:r w:rsidRPr="009F5FE4">
        <w:rPr>
          <w:rtl/>
        </w:rPr>
        <w:t>כי נזר שמן משחת א</w:t>
      </w:r>
      <w:r>
        <w:rPr>
          <w:rtl/>
        </w:rPr>
        <w:t>–</w:t>
      </w:r>
      <w:proofErr w:type="spellStart"/>
      <w:r w:rsidRPr="009F5FE4">
        <w:rPr>
          <w:rtl/>
        </w:rPr>
        <w:t>ל</w:t>
      </w:r>
      <w:r>
        <w:rPr>
          <w:rFonts w:hint="cs"/>
          <w:rtl/>
        </w:rPr>
        <w:t>ה</w:t>
      </w:r>
      <w:r w:rsidRPr="009F5FE4">
        <w:rPr>
          <w:rtl/>
        </w:rPr>
        <w:t>יו</w:t>
      </w:r>
      <w:proofErr w:type="spellEnd"/>
      <w:r w:rsidRPr="009F5FE4">
        <w:rPr>
          <w:rtl/>
        </w:rPr>
        <w:t xml:space="preserve"> עליו</w:t>
      </w:r>
      <w:r>
        <w:rPr>
          <w:rFonts w:hint="cs"/>
          <w:rtl/>
        </w:rPr>
        <w:t>'</w:t>
      </w:r>
      <w:r w:rsidRPr="00616700">
        <w:rPr>
          <w:rtl/>
        </w:rPr>
        <w:t>"</w:t>
      </w:r>
      <w:r>
        <w:rPr>
          <w:rFonts w:hint="cs"/>
          <w:rtl/>
        </w:rPr>
        <w:t>.</w:t>
      </w:r>
    </w:p>
  </w:footnote>
  <w:footnote w:id="18">
    <w:p w14:paraId="2E82DF19" w14:textId="77777777" w:rsidR="00E57CAE" w:rsidRPr="009F5FE4" w:rsidRDefault="00E57CAE" w:rsidP="00E57CAE">
      <w:pPr>
        <w:pStyle w:val="a6"/>
        <w:rPr>
          <w:rtl/>
        </w:rPr>
      </w:pPr>
      <w:r w:rsidRPr="00D73B88">
        <w:rPr>
          <w:rStyle w:val="af"/>
          <w:szCs w:val="22"/>
        </w:rPr>
        <w:footnoteRef/>
      </w:r>
      <w:r w:rsidRPr="009F5FE4">
        <w:rPr>
          <w:rtl/>
        </w:rPr>
        <w:t xml:space="preserve"> </w:t>
      </w:r>
      <w:r w:rsidRPr="009F5FE4">
        <w:rPr>
          <w:rtl/>
        </w:rPr>
        <w:tab/>
      </w:r>
      <w:r w:rsidRPr="009F5FE4">
        <w:rPr>
          <w:rtl/>
        </w:rPr>
        <w:t xml:space="preserve">עיין בספר שיעורי הרב על מסכת סנהדרין עמ' </w:t>
      </w:r>
      <w:proofErr w:type="spellStart"/>
      <w:r w:rsidRPr="009F5FE4">
        <w:rPr>
          <w:rtl/>
        </w:rPr>
        <w:t>רלח</w:t>
      </w:r>
      <w:proofErr w:type="spellEnd"/>
      <w:r>
        <w:rPr>
          <w:rFonts w:hint="cs"/>
          <w:rtl/>
        </w:rPr>
        <w:t xml:space="preserve">, המנסח את </w:t>
      </w:r>
      <w:proofErr w:type="spellStart"/>
      <w:r>
        <w:rPr>
          <w:rFonts w:hint="cs"/>
          <w:rtl/>
        </w:rPr>
        <w:t>הענין</w:t>
      </w:r>
      <w:proofErr w:type="spellEnd"/>
      <w:r>
        <w:rPr>
          <w:rFonts w:hint="cs"/>
          <w:rtl/>
        </w:rPr>
        <w:t xml:space="preserve"> כהבדל בין 'איסור טומאה' ל'איסור מקדש'</w:t>
      </w:r>
      <w:r w:rsidRPr="009F5FE4">
        <w:rPr>
          <w:rtl/>
        </w:rPr>
        <w:t>.</w:t>
      </w:r>
    </w:p>
  </w:footnote>
  <w:footnote w:id="19">
    <w:p w14:paraId="6DB58391" w14:textId="77777777" w:rsidR="00E57CAE" w:rsidRPr="009F5FE4" w:rsidRDefault="00E57CAE" w:rsidP="00E57CAE">
      <w:pPr>
        <w:pStyle w:val="a6"/>
        <w:rPr>
          <w:rtl/>
        </w:rPr>
      </w:pPr>
      <w:r w:rsidRPr="00D73B88">
        <w:rPr>
          <w:rStyle w:val="af"/>
        </w:rPr>
        <w:footnoteRef/>
      </w:r>
      <w:r w:rsidRPr="00D73B88">
        <w:t xml:space="preserve"> </w:t>
      </w:r>
      <w:r w:rsidRPr="009F5FE4">
        <w:tab/>
      </w:r>
      <w:r w:rsidRPr="009F5FE4">
        <w:rPr>
          <w:rtl/>
        </w:rPr>
        <w:t xml:space="preserve">לפחות לא כגורם הישיר. עיין גם במרומי שדה זבחים </w:t>
      </w:r>
      <w:proofErr w:type="spellStart"/>
      <w:r w:rsidRPr="009F5FE4">
        <w:rPr>
          <w:rtl/>
        </w:rPr>
        <w:t>טז</w:t>
      </w:r>
      <w:proofErr w:type="spellEnd"/>
      <w:r>
        <w:rPr>
          <w:rFonts w:hint="cs"/>
          <w:rtl/>
        </w:rPr>
        <w:t>.</w:t>
      </w:r>
      <w:r w:rsidRPr="009F5FE4">
        <w:rPr>
          <w:rtl/>
        </w:rPr>
        <w:t xml:space="preserve"> </w:t>
      </w:r>
      <w:r>
        <w:rPr>
          <w:rFonts w:hint="cs"/>
          <w:rtl/>
        </w:rPr>
        <w:t xml:space="preserve">הקושר </w:t>
      </w:r>
      <w:r w:rsidRPr="009F5FE4">
        <w:rPr>
          <w:rtl/>
        </w:rPr>
        <w:t xml:space="preserve">בין </w:t>
      </w:r>
      <w:r>
        <w:rPr>
          <w:rFonts w:hint="cs"/>
          <w:rtl/>
        </w:rPr>
        <w:t>ה</w:t>
      </w:r>
      <w:r w:rsidRPr="009F5FE4">
        <w:rPr>
          <w:rtl/>
        </w:rPr>
        <w:t xml:space="preserve">מקורות </w:t>
      </w:r>
      <w:r>
        <w:rPr>
          <w:rFonts w:hint="cs"/>
          <w:rtl/>
        </w:rPr>
        <w:t>ל</w:t>
      </w:r>
      <w:r w:rsidRPr="009F5FE4">
        <w:rPr>
          <w:rtl/>
        </w:rPr>
        <w:t xml:space="preserve">איסור </w:t>
      </w:r>
      <w:r>
        <w:rPr>
          <w:rFonts w:hint="cs"/>
          <w:rtl/>
        </w:rPr>
        <w:t>ה</w:t>
      </w:r>
      <w:r w:rsidRPr="009F5FE4">
        <w:rPr>
          <w:rtl/>
        </w:rPr>
        <w:t xml:space="preserve">אונן לעבוד </w:t>
      </w:r>
      <w:r>
        <w:rPr>
          <w:rFonts w:hint="cs"/>
          <w:rtl/>
        </w:rPr>
        <w:t xml:space="preserve">ובין </w:t>
      </w:r>
      <w:r w:rsidRPr="009F5FE4">
        <w:rPr>
          <w:rtl/>
        </w:rPr>
        <w:t xml:space="preserve">שיטות הרמב"ם </w:t>
      </w:r>
      <w:proofErr w:type="spellStart"/>
      <w:r w:rsidRPr="009F5FE4">
        <w:rPr>
          <w:rtl/>
        </w:rPr>
        <w:t>והראב"ד</w:t>
      </w:r>
      <w:proofErr w:type="spellEnd"/>
      <w:r w:rsidRPr="009F5FE4">
        <w:rPr>
          <w:rtl/>
        </w:rPr>
        <w:t xml:space="preserve">. </w:t>
      </w:r>
    </w:p>
    <w:p w14:paraId="6785486F" w14:textId="77777777" w:rsidR="00E57CAE" w:rsidRPr="009F5FE4" w:rsidRDefault="00E57CAE" w:rsidP="00E57CAE">
      <w:pPr>
        <w:pStyle w:val="a6"/>
        <w:rPr>
          <w:rtl/>
        </w:rPr>
      </w:pPr>
      <w:r w:rsidRPr="009F5FE4">
        <w:rPr>
          <w:rtl/>
        </w:rPr>
        <w:tab/>
      </w:r>
      <w:proofErr w:type="spellStart"/>
      <w:r>
        <w:rPr>
          <w:rFonts w:hint="cs"/>
          <w:rtl/>
        </w:rPr>
        <w:t>נפקא־מינה</w:t>
      </w:r>
      <w:proofErr w:type="spellEnd"/>
      <w:r>
        <w:rPr>
          <w:rFonts w:hint="cs"/>
          <w:rtl/>
        </w:rPr>
        <w:t xml:space="preserve"> </w:t>
      </w:r>
      <w:r w:rsidRPr="009F5FE4">
        <w:rPr>
          <w:rtl/>
        </w:rPr>
        <w:t>שמופיע</w:t>
      </w:r>
      <w:r>
        <w:rPr>
          <w:rFonts w:hint="cs"/>
          <w:rtl/>
        </w:rPr>
        <w:t>ה</w:t>
      </w:r>
      <w:r w:rsidRPr="009F5FE4">
        <w:rPr>
          <w:rtl/>
        </w:rPr>
        <w:t xml:space="preserve"> במקורות הנ"ל היא דין בני אהרן בימי המילואים</w:t>
      </w:r>
      <w:r>
        <w:rPr>
          <w:rFonts w:hint="cs"/>
          <w:rtl/>
        </w:rPr>
        <w:t>,</w:t>
      </w:r>
      <w:r w:rsidRPr="009F5FE4">
        <w:rPr>
          <w:rtl/>
        </w:rPr>
        <w:t xml:space="preserve"> </w:t>
      </w:r>
      <w:r w:rsidRPr="009F5FE4">
        <w:rPr>
          <w:rFonts w:hint="cs"/>
          <w:rtl/>
        </w:rPr>
        <w:t>ש</w:t>
      </w:r>
      <w:r w:rsidRPr="009F5FE4">
        <w:rPr>
          <w:rtl/>
        </w:rPr>
        <w:t>נמש</w:t>
      </w:r>
      <w:r>
        <w:rPr>
          <w:rFonts w:hint="cs"/>
          <w:rtl/>
        </w:rPr>
        <w:t>ח</w:t>
      </w:r>
      <w:r w:rsidRPr="009F5FE4">
        <w:rPr>
          <w:rtl/>
        </w:rPr>
        <w:t xml:space="preserve">ו בשמן </w:t>
      </w:r>
      <w:r>
        <w:rPr>
          <w:rFonts w:hint="cs"/>
          <w:rtl/>
        </w:rPr>
        <w:t>אך לא עבדו אוננים, ו</w:t>
      </w:r>
      <w:r w:rsidRPr="009F5FE4">
        <w:rPr>
          <w:rtl/>
        </w:rPr>
        <w:t>נאסרו לצאת</w:t>
      </w:r>
      <w:r>
        <w:rPr>
          <w:rFonts w:hint="cs"/>
          <w:rtl/>
        </w:rPr>
        <w:t xml:space="preserve">. לדעת ר' חיים איסורם לצאת היה מעיקר הדין, ולדעת אבן האזל האיסור היה </w:t>
      </w:r>
      <w:r w:rsidRPr="009F5FE4">
        <w:rPr>
          <w:rtl/>
        </w:rPr>
        <w:t>בגדר הוראת שעה</w:t>
      </w:r>
      <w:r>
        <w:rPr>
          <w:rFonts w:hint="cs"/>
          <w:rtl/>
        </w:rPr>
        <w:t xml:space="preserve"> כדי</w:t>
      </w:r>
      <w:r w:rsidRPr="009F5FE4">
        <w:rPr>
          <w:rtl/>
        </w:rPr>
        <w:t xml:space="preserve"> שלא י</w:t>
      </w:r>
      <w:r>
        <w:rPr>
          <w:rFonts w:hint="cs"/>
          <w:rtl/>
        </w:rPr>
        <w:t>ִ</w:t>
      </w:r>
      <w:r w:rsidRPr="009F5FE4">
        <w:rPr>
          <w:rtl/>
        </w:rPr>
        <w:t xml:space="preserve">טמאו. </w:t>
      </w:r>
      <w:proofErr w:type="spellStart"/>
      <w:r w:rsidRPr="009F5FE4">
        <w:rPr>
          <w:rtl/>
        </w:rPr>
        <w:t>יעוין</w:t>
      </w:r>
      <w:proofErr w:type="spellEnd"/>
      <w:r w:rsidRPr="009F5FE4">
        <w:rPr>
          <w:rtl/>
        </w:rPr>
        <w:t xml:space="preserve"> </w:t>
      </w:r>
      <w:r>
        <w:rPr>
          <w:rFonts w:hint="cs"/>
          <w:rtl/>
        </w:rPr>
        <w:t xml:space="preserve">גם </w:t>
      </w:r>
      <w:proofErr w:type="spellStart"/>
      <w:r w:rsidRPr="009F5FE4">
        <w:rPr>
          <w:rtl/>
        </w:rPr>
        <w:t>בריטב"א</w:t>
      </w:r>
      <w:proofErr w:type="spellEnd"/>
      <w:r w:rsidRPr="009F5FE4">
        <w:rPr>
          <w:rtl/>
        </w:rPr>
        <w:t xml:space="preserve"> שמשמע מדבריו שבני אהרן בימי המילואים היו כהנים גדולים ממש</w:t>
      </w:r>
      <w:r>
        <w:rPr>
          <w:rFonts w:hint="cs"/>
          <w:rtl/>
        </w:rPr>
        <w:t>:</w:t>
      </w:r>
      <w:r w:rsidRPr="009F5FE4">
        <w:rPr>
          <w:rtl/>
        </w:rPr>
        <w:t xml:space="preserve"> "</w:t>
      </w:r>
      <w:proofErr w:type="spellStart"/>
      <w:r w:rsidRPr="009F5FE4">
        <w:rPr>
          <w:rtl/>
        </w:rPr>
        <w:t>י"ל</w:t>
      </w:r>
      <w:proofErr w:type="spellEnd"/>
      <w:r w:rsidRPr="009F5FE4">
        <w:rPr>
          <w:rtl/>
        </w:rPr>
        <w:t xml:space="preserve"> </w:t>
      </w:r>
      <w:proofErr w:type="spellStart"/>
      <w:r w:rsidRPr="009F5FE4">
        <w:rPr>
          <w:rtl/>
        </w:rPr>
        <w:t>דשמיני</w:t>
      </w:r>
      <w:proofErr w:type="spellEnd"/>
      <w:r w:rsidRPr="009F5FE4">
        <w:rPr>
          <w:rtl/>
        </w:rPr>
        <w:t xml:space="preserve"> למילואים שמשו בו כהונה גדולה"</w:t>
      </w:r>
      <w:r>
        <w:rPr>
          <w:rFonts w:hint="cs"/>
          <w:rtl/>
        </w:rPr>
        <w:t xml:space="preserve"> (</w:t>
      </w:r>
      <w:r w:rsidRPr="009F5FE4">
        <w:rPr>
          <w:rtl/>
        </w:rPr>
        <w:t>מועד קטן יד:</w:t>
      </w:r>
      <w:r>
        <w:rPr>
          <w:rFonts w:hint="cs"/>
          <w:rtl/>
        </w:rPr>
        <w:t xml:space="preserve"> ד"ה ת"ש והצרוע)</w:t>
      </w:r>
      <w:r w:rsidRPr="009F5FE4">
        <w:rPr>
          <w:rtl/>
        </w:rPr>
        <w:t xml:space="preserve">. אם אכן כך, </w:t>
      </w:r>
      <w:proofErr w:type="spellStart"/>
      <w:r w:rsidRPr="009F5FE4">
        <w:rPr>
          <w:rtl/>
        </w:rPr>
        <w:t>לשוא</w:t>
      </w:r>
      <w:proofErr w:type="spellEnd"/>
      <w:r w:rsidRPr="009F5FE4">
        <w:rPr>
          <w:rtl/>
        </w:rPr>
        <w:t xml:space="preserve"> נחפש אצלם מקרה בוחן לכהן משוח בשמן שאינו כהן גדול על כל דיניו</w:t>
      </w:r>
      <w:r>
        <w:rPr>
          <w:rFonts w:hint="cs"/>
          <w:rtl/>
        </w:rPr>
        <w:t>.</w:t>
      </w:r>
      <w:r w:rsidRPr="009F5FE4">
        <w:rPr>
          <w:rtl/>
        </w:rPr>
        <w:t xml:space="preserve"> </w:t>
      </w:r>
      <w:r>
        <w:rPr>
          <w:rFonts w:hint="cs"/>
          <w:rtl/>
        </w:rPr>
        <w:t xml:space="preserve">ברם הרב צבי הירשמן (בהערותיו על </w:t>
      </w:r>
      <w:proofErr w:type="spellStart"/>
      <w:r>
        <w:rPr>
          <w:rFonts w:hint="cs"/>
          <w:rtl/>
        </w:rPr>
        <w:t>הריטב"א</w:t>
      </w:r>
      <w:proofErr w:type="spellEnd"/>
      <w:r>
        <w:rPr>
          <w:rFonts w:hint="cs"/>
          <w:rtl/>
        </w:rPr>
        <w:t xml:space="preserve"> [מהד' </w:t>
      </w:r>
      <w:proofErr w:type="spellStart"/>
      <w:r>
        <w:rPr>
          <w:rFonts w:hint="cs"/>
          <w:rtl/>
        </w:rPr>
        <w:t>מוה"ק</w:t>
      </w:r>
      <w:proofErr w:type="spellEnd"/>
      <w:r>
        <w:rPr>
          <w:rFonts w:hint="cs"/>
          <w:rtl/>
        </w:rPr>
        <w:t>] הערה 112)</w:t>
      </w:r>
      <w:r w:rsidRPr="009F5FE4">
        <w:rPr>
          <w:rtl/>
        </w:rPr>
        <w:t xml:space="preserve"> טוען שיש לגרוס </w:t>
      </w:r>
      <w:r>
        <w:rPr>
          <w:rFonts w:hint="cs"/>
          <w:rtl/>
        </w:rPr>
        <w:t>"</w:t>
      </w:r>
      <w:r w:rsidRPr="009F5FE4">
        <w:rPr>
          <w:rtl/>
        </w:rPr>
        <w:t>ככהונה גדולה</w:t>
      </w:r>
      <w:r>
        <w:rPr>
          <w:rFonts w:hint="cs"/>
          <w:rtl/>
        </w:rPr>
        <w:t>", ואם כך שוב יש מקום לבחון את מעמד בני אהרן אז.</w:t>
      </w:r>
    </w:p>
  </w:footnote>
  <w:footnote w:id="20">
    <w:p w14:paraId="7F38C6C7" w14:textId="77777777" w:rsidR="00E57CAE" w:rsidRPr="009F5FE4" w:rsidRDefault="00E57CAE" w:rsidP="00E57CAE">
      <w:pPr>
        <w:pStyle w:val="a6"/>
        <w:rPr>
          <w:rtl/>
        </w:rPr>
      </w:pPr>
      <w:r w:rsidRPr="00D73B88">
        <w:rPr>
          <w:rStyle w:val="af"/>
          <w:szCs w:val="22"/>
        </w:rPr>
        <w:footnoteRef/>
      </w:r>
      <w:r w:rsidRPr="009F5FE4">
        <w:t xml:space="preserve"> </w:t>
      </w:r>
      <w:r w:rsidRPr="009F5FE4">
        <w:tab/>
      </w:r>
      <w:r w:rsidRPr="009F5FE4">
        <w:rPr>
          <w:rFonts w:hint="cs"/>
          <w:rtl/>
        </w:rPr>
        <w:t xml:space="preserve">הקרן אורה זבחים </w:t>
      </w:r>
      <w:proofErr w:type="spellStart"/>
      <w:r w:rsidRPr="009F5FE4">
        <w:rPr>
          <w:rFonts w:hint="cs"/>
          <w:rtl/>
        </w:rPr>
        <w:t>יח</w:t>
      </w:r>
      <w:proofErr w:type="spellEnd"/>
      <w:r w:rsidRPr="009F5FE4">
        <w:rPr>
          <w:rFonts w:hint="cs"/>
          <w:rtl/>
        </w:rPr>
        <w:t xml:space="preserve">: מחלק בין בגד הקרוע קריעה אחת על המת </w:t>
      </w:r>
      <w:r>
        <w:rPr>
          <w:rFonts w:hint="cs"/>
          <w:rtl/>
        </w:rPr>
        <w:t>ו</w:t>
      </w:r>
      <w:r w:rsidRPr="009F5FE4">
        <w:rPr>
          <w:rFonts w:hint="cs"/>
          <w:rtl/>
        </w:rPr>
        <w:t xml:space="preserve">בין בגד 'מקורע' </w:t>
      </w:r>
      <w:r>
        <w:rPr>
          <w:rFonts w:hint="cs"/>
          <w:rtl/>
        </w:rPr>
        <w:t>ב</w:t>
      </w:r>
      <w:r w:rsidRPr="009F5FE4">
        <w:rPr>
          <w:rFonts w:hint="cs"/>
          <w:rtl/>
        </w:rPr>
        <w:t>קרעים רבים שדי</w:t>
      </w:r>
      <w:r>
        <w:rPr>
          <w:rFonts w:hint="cs"/>
          <w:rtl/>
        </w:rPr>
        <w:t>ן העובד בו</w:t>
      </w:r>
      <w:r w:rsidRPr="009F5FE4">
        <w:rPr>
          <w:rFonts w:hint="cs"/>
          <w:rtl/>
        </w:rPr>
        <w:t xml:space="preserve"> כמחוסר בגד </w:t>
      </w:r>
      <w:r>
        <w:rPr>
          <w:rFonts w:hint="cs"/>
          <w:rtl/>
        </w:rPr>
        <w:t xml:space="preserve">שעבודתו </w:t>
      </w:r>
      <w:r w:rsidRPr="009F5FE4">
        <w:rPr>
          <w:rFonts w:hint="cs"/>
          <w:rtl/>
        </w:rPr>
        <w:t xml:space="preserve">פסולה </w:t>
      </w:r>
      <w:r w:rsidRPr="009F5FE4">
        <w:rPr>
          <w:rtl/>
        </w:rPr>
        <w:t>–</w:t>
      </w:r>
      <w:r w:rsidRPr="009F5FE4">
        <w:rPr>
          <w:rFonts w:hint="cs"/>
          <w:rtl/>
        </w:rPr>
        <w:t xml:space="preserve"> או משום שאי</w:t>
      </w:r>
      <w:r>
        <w:rPr>
          <w:rFonts w:hint="cs"/>
          <w:rtl/>
        </w:rPr>
        <w:t>ן הבגד חשוב</w:t>
      </w:r>
      <w:r w:rsidRPr="009F5FE4">
        <w:rPr>
          <w:rFonts w:hint="cs"/>
          <w:rtl/>
        </w:rPr>
        <w:t xml:space="preserve"> בגד או </w:t>
      </w:r>
      <w:r>
        <w:rPr>
          <w:rFonts w:hint="cs"/>
          <w:rtl/>
        </w:rPr>
        <w:t xml:space="preserve">מפני שהוא </w:t>
      </w:r>
      <w:r w:rsidRPr="009F5FE4">
        <w:rPr>
          <w:rFonts w:hint="cs"/>
          <w:rtl/>
        </w:rPr>
        <w:t>אינ</w:t>
      </w:r>
      <w:r>
        <w:rPr>
          <w:rFonts w:hint="cs"/>
          <w:rtl/>
        </w:rPr>
        <w:t>ו</w:t>
      </w:r>
      <w:r w:rsidRPr="009F5FE4">
        <w:rPr>
          <w:rFonts w:hint="cs"/>
          <w:rtl/>
        </w:rPr>
        <w:t xml:space="preserve"> לכבוד ולתפארת. עיין </w:t>
      </w:r>
      <w:proofErr w:type="spellStart"/>
      <w:r w:rsidRPr="009F5FE4">
        <w:rPr>
          <w:rFonts w:hint="cs"/>
          <w:rtl/>
        </w:rPr>
        <w:t>בר</w:t>
      </w:r>
      <w:r w:rsidRPr="009F5FE4">
        <w:rPr>
          <w:rtl/>
        </w:rPr>
        <w:t>"</w:t>
      </w:r>
      <w:r w:rsidRPr="009F5FE4">
        <w:rPr>
          <w:rFonts w:hint="cs"/>
          <w:rtl/>
        </w:rPr>
        <w:t>ן</w:t>
      </w:r>
      <w:proofErr w:type="spellEnd"/>
      <w:r w:rsidRPr="009F5FE4">
        <w:rPr>
          <w:rFonts w:hint="cs"/>
          <w:rtl/>
        </w:rPr>
        <w:t xml:space="preserve"> סנהדרין כב:</w:t>
      </w:r>
      <w:r>
        <w:rPr>
          <w:rFonts w:hint="cs"/>
          <w:rtl/>
        </w:rPr>
        <w:t xml:space="preserve"> ד"ה מה</w:t>
      </w:r>
      <w:r w:rsidRPr="009F5FE4">
        <w:rPr>
          <w:rFonts w:hint="cs"/>
          <w:rtl/>
        </w:rPr>
        <w:t xml:space="preserve"> ובהערות המהדיר</w:t>
      </w:r>
      <w:r>
        <w:rPr>
          <w:rFonts w:hint="cs"/>
          <w:rtl/>
        </w:rPr>
        <w:t xml:space="preserve"> </w:t>
      </w:r>
      <w:proofErr w:type="spellStart"/>
      <w:r>
        <w:rPr>
          <w:rFonts w:hint="cs"/>
          <w:rtl/>
        </w:rPr>
        <w:t>במהד</w:t>
      </w:r>
      <w:proofErr w:type="spellEnd"/>
      <w:r>
        <w:rPr>
          <w:rFonts w:hint="cs"/>
          <w:rtl/>
        </w:rPr>
        <w:t xml:space="preserve">' </w:t>
      </w:r>
      <w:proofErr w:type="spellStart"/>
      <w:r>
        <w:rPr>
          <w:rFonts w:hint="cs"/>
          <w:rtl/>
        </w:rPr>
        <w:t>מוה"ק</w:t>
      </w:r>
      <w:proofErr w:type="spellEnd"/>
      <w:r>
        <w:rPr>
          <w:rFonts w:hint="cs"/>
          <w:rtl/>
        </w:rPr>
        <w:t>.</w:t>
      </w:r>
    </w:p>
  </w:footnote>
  <w:footnote w:id="21">
    <w:p w14:paraId="402EB52E" w14:textId="77777777" w:rsidR="00E57CAE" w:rsidRPr="009F5FE4" w:rsidRDefault="00E57CAE" w:rsidP="00E57CAE">
      <w:pPr>
        <w:pStyle w:val="a6"/>
        <w:rPr>
          <w:rtl/>
        </w:rPr>
      </w:pPr>
      <w:r w:rsidRPr="00D73B88">
        <w:rPr>
          <w:rStyle w:val="af"/>
          <w:szCs w:val="22"/>
        </w:rPr>
        <w:footnoteRef/>
      </w:r>
      <w:r w:rsidRPr="009F5FE4">
        <w:rPr>
          <w:rFonts w:hint="cs"/>
          <w:rtl/>
        </w:rPr>
        <w:t xml:space="preserve"> </w:t>
      </w:r>
      <w:r w:rsidRPr="009F5FE4">
        <w:rPr>
          <w:rtl/>
        </w:rPr>
        <w:tab/>
      </w:r>
      <w:r>
        <w:rPr>
          <w:rFonts w:hint="cs"/>
          <w:rtl/>
        </w:rPr>
        <w:t xml:space="preserve">ואִלּוּ את האיסורים שנאמרו לבני אהרן מפרש </w:t>
      </w:r>
      <w:r w:rsidRPr="009F5FE4">
        <w:rPr>
          <w:sz w:val="20"/>
          <w:rtl/>
        </w:rPr>
        <w:t xml:space="preserve">הרמב"ן </w:t>
      </w:r>
      <w:r>
        <w:rPr>
          <w:rFonts w:hint="cs"/>
          <w:sz w:val="20"/>
          <w:rtl/>
        </w:rPr>
        <w:t>כהוראת שעה בלבד</w:t>
      </w:r>
      <w:r w:rsidRPr="009F5FE4">
        <w:rPr>
          <w:rtl/>
        </w:rPr>
        <w:t>.</w:t>
      </w:r>
    </w:p>
  </w:footnote>
  <w:footnote w:id="22">
    <w:p w14:paraId="5AE98D56" w14:textId="77777777" w:rsidR="00E57CAE" w:rsidRPr="009F5FE4" w:rsidRDefault="00E57CAE" w:rsidP="00E57CAE">
      <w:pPr>
        <w:pStyle w:val="a6"/>
        <w:rPr>
          <w:rtl/>
        </w:rPr>
      </w:pPr>
      <w:r w:rsidRPr="00D73B88">
        <w:rPr>
          <w:rStyle w:val="af"/>
          <w:szCs w:val="22"/>
        </w:rPr>
        <w:footnoteRef/>
      </w:r>
      <w:r w:rsidRPr="009F5FE4">
        <w:t xml:space="preserve"> </w:t>
      </w:r>
      <w:r w:rsidRPr="009F5FE4">
        <w:rPr>
          <w:rtl/>
        </w:rPr>
        <w:tab/>
      </w:r>
      <w:r w:rsidRPr="009F5FE4">
        <w:rPr>
          <w:rtl/>
        </w:rPr>
        <w:tab/>
      </w:r>
      <w:r w:rsidRPr="009F5FE4">
        <w:rPr>
          <w:rFonts w:hint="cs"/>
          <w:rtl/>
        </w:rPr>
        <w:t>נראה שזוהי גם שיטת רס</w:t>
      </w:r>
      <w:r w:rsidRPr="009F5FE4">
        <w:rPr>
          <w:rtl/>
        </w:rPr>
        <w:t>"</w:t>
      </w:r>
      <w:r w:rsidRPr="009F5FE4">
        <w:rPr>
          <w:rFonts w:hint="cs"/>
          <w:rtl/>
        </w:rPr>
        <w:t>ג</w:t>
      </w:r>
      <w:r>
        <w:rPr>
          <w:rFonts w:hint="cs"/>
          <w:rtl/>
        </w:rPr>
        <w:t xml:space="preserve"> כמובא ב</w:t>
      </w:r>
      <w:r w:rsidRPr="005A3BF7">
        <w:rPr>
          <w:rFonts w:hint="eastAsia"/>
          <w:rtl/>
        </w:rPr>
        <w:t>ספר</w:t>
      </w:r>
      <w:r w:rsidRPr="005A3BF7">
        <w:rPr>
          <w:rtl/>
        </w:rPr>
        <w:t xml:space="preserve"> המצוות </w:t>
      </w:r>
      <w:r>
        <w:rPr>
          <w:rFonts w:hint="cs"/>
          <w:rtl/>
        </w:rPr>
        <w:t>לרס"ג [מהד' סבתו]</w:t>
      </w:r>
      <w:r w:rsidRPr="00043ABB">
        <w:rPr>
          <w:rFonts w:hint="cs"/>
          <w:rtl/>
        </w:rPr>
        <w:t>, עמ' 13</w:t>
      </w:r>
      <w:r>
        <w:rPr>
          <w:rFonts w:hint="cs"/>
          <w:rtl/>
        </w:rPr>
        <w:t xml:space="preserve">1. תודה </w:t>
      </w:r>
      <w:proofErr w:type="spellStart"/>
      <w:r>
        <w:rPr>
          <w:rFonts w:hint="cs"/>
          <w:rtl/>
        </w:rPr>
        <w:t>לר</w:t>
      </w:r>
      <w:proofErr w:type="spellEnd"/>
      <w:r>
        <w:rPr>
          <w:rFonts w:hint="cs"/>
          <w:rtl/>
        </w:rPr>
        <w:t xml:space="preserve">' מיכאל </w:t>
      </w:r>
      <w:proofErr w:type="spellStart"/>
      <w:r>
        <w:rPr>
          <w:rFonts w:hint="cs"/>
          <w:rtl/>
        </w:rPr>
        <w:t>ברניס</w:t>
      </w:r>
      <w:proofErr w:type="spellEnd"/>
      <w:r>
        <w:rPr>
          <w:rFonts w:hint="cs"/>
          <w:rtl/>
        </w:rPr>
        <w:t xml:space="preserve"> על הנגשת הספר. אף </w:t>
      </w:r>
      <w:proofErr w:type="spellStart"/>
      <w:r>
        <w:rPr>
          <w:rFonts w:hint="cs"/>
          <w:rtl/>
        </w:rPr>
        <w:t>הרי"פ</w:t>
      </w:r>
      <w:proofErr w:type="spellEnd"/>
      <w:r>
        <w:rPr>
          <w:rFonts w:hint="cs"/>
          <w:rtl/>
        </w:rPr>
        <w:t xml:space="preserve"> </w:t>
      </w:r>
      <w:proofErr w:type="spellStart"/>
      <w:r>
        <w:rPr>
          <w:rFonts w:hint="cs"/>
          <w:rtl/>
        </w:rPr>
        <w:t>פערלא</w:t>
      </w:r>
      <w:proofErr w:type="spellEnd"/>
      <w:r>
        <w:rPr>
          <w:rFonts w:hint="cs"/>
          <w:rtl/>
        </w:rPr>
        <w:t xml:space="preserve"> בספר המצוות שלו (המבוסס על אזהרות רס"ג) הגיע למסקנה זו (מלשון רס"ג: </w:t>
      </w:r>
      <w:r w:rsidRPr="009F5FE4">
        <w:rPr>
          <w:rFonts w:hint="cs"/>
          <w:rtl/>
        </w:rPr>
        <w:t>"</w:t>
      </w:r>
      <w:proofErr w:type="spellStart"/>
      <w:r w:rsidRPr="009F5FE4">
        <w:rPr>
          <w:rtl/>
        </w:rPr>
        <w:t>גדולם</w:t>
      </w:r>
      <w:proofErr w:type="spellEnd"/>
      <w:r w:rsidRPr="009F5FE4">
        <w:rPr>
          <w:rtl/>
        </w:rPr>
        <w:t xml:space="preserve"> לא יפרע ויפרום. ויצא.</w:t>
      </w:r>
      <w:r w:rsidRPr="009F5FE4">
        <w:rPr>
          <w:rFonts w:hint="cs"/>
          <w:rtl/>
        </w:rPr>
        <w:t>"</w:t>
      </w:r>
      <w:r>
        <w:rPr>
          <w:rFonts w:hint="cs"/>
          <w:rtl/>
        </w:rPr>
        <w:t xml:space="preserve">): </w:t>
      </w:r>
      <w:r w:rsidRPr="009F5FE4">
        <w:rPr>
          <w:rFonts w:hint="cs"/>
          <w:rtl/>
        </w:rPr>
        <w:t>"</w:t>
      </w:r>
      <w:r w:rsidRPr="009F5FE4">
        <w:rPr>
          <w:rtl/>
        </w:rPr>
        <w:t xml:space="preserve">מלשון רבינו הגאון ז"ל כאן מבואר </w:t>
      </w:r>
      <w:proofErr w:type="spellStart"/>
      <w:r w:rsidRPr="009F5FE4">
        <w:rPr>
          <w:rtl/>
        </w:rPr>
        <w:t>דס"ל</w:t>
      </w:r>
      <w:proofErr w:type="spellEnd"/>
      <w:r w:rsidRPr="009F5FE4">
        <w:rPr>
          <w:rtl/>
        </w:rPr>
        <w:t xml:space="preserve"> </w:t>
      </w:r>
      <w:proofErr w:type="spellStart"/>
      <w:r w:rsidRPr="009F5FE4">
        <w:rPr>
          <w:rtl/>
        </w:rPr>
        <w:t>דאזהרות</w:t>
      </w:r>
      <w:proofErr w:type="spellEnd"/>
      <w:r w:rsidRPr="009F5FE4">
        <w:rPr>
          <w:rtl/>
        </w:rPr>
        <w:t xml:space="preserve"> אלו אינם אלא בכהן גדול בלבד ולא בכהן הדיוט. וכן לאו דמן המקדש לא יצא</w:t>
      </w:r>
      <w:r w:rsidRPr="009F5FE4">
        <w:rPr>
          <w:rFonts w:hint="cs"/>
          <w:rtl/>
        </w:rPr>
        <w:t>...</w:t>
      </w:r>
      <w:r>
        <w:rPr>
          <w:rFonts w:hint="cs"/>
          <w:rtl/>
        </w:rPr>
        <w:t xml:space="preserve"> </w:t>
      </w:r>
      <w:r w:rsidRPr="009F5FE4">
        <w:rPr>
          <w:rtl/>
        </w:rPr>
        <w:t>ומכל זה ראיה לדעת הרמב"ן ז"ל</w:t>
      </w:r>
      <w:r w:rsidRPr="009F5FE4">
        <w:rPr>
          <w:rFonts w:hint="cs"/>
          <w:rtl/>
        </w:rPr>
        <w:t xml:space="preserve">". </w:t>
      </w:r>
    </w:p>
  </w:footnote>
  <w:footnote w:id="23">
    <w:p w14:paraId="4CDFFE19" w14:textId="77777777" w:rsidR="00E57CAE" w:rsidRPr="009F5FE4" w:rsidRDefault="00E57CAE" w:rsidP="00E57CAE">
      <w:pPr>
        <w:pStyle w:val="a6"/>
        <w:rPr>
          <w:rtl/>
        </w:rPr>
      </w:pPr>
      <w:r w:rsidRPr="00D73B88">
        <w:rPr>
          <w:rStyle w:val="af"/>
        </w:rPr>
        <w:footnoteRef/>
      </w:r>
      <w:r w:rsidRPr="009F5FE4">
        <w:rPr>
          <w:rFonts w:hint="cs"/>
          <w:rtl/>
        </w:rPr>
        <w:t xml:space="preserve"> </w:t>
      </w:r>
      <w:r w:rsidRPr="009F5FE4">
        <w:rPr>
          <w:rtl/>
        </w:rPr>
        <w:tab/>
      </w:r>
      <w:r w:rsidRPr="009F5FE4">
        <w:rPr>
          <w:rtl/>
        </w:rPr>
        <w:t>האחרונים (</w:t>
      </w:r>
      <w:proofErr w:type="spellStart"/>
      <w:r>
        <w:rPr>
          <w:rFonts w:hint="cs"/>
          <w:rtl/>
        </w:rPr>
        <w:t>ערוה"ש</w:t>
      </w:r>
      <w:proofErr w:type="spellEnd"/>
      <w:r>
        <w:rPr>
          <w:rFonts w:hint="cs"/>
          <w:rtl/>
        </w:rPr>
        <w:t xml:space="preserve"> </w:t>
      </w:r>
      <w:proofErr w:type="spellStart"/>
      <w:r w:rsidRPr="009F5FE4">
        <w:rPr>
          <w:rtl/>
        </w:rPr>
        <w:t>או"ח</w:t>
      </w:r>
      <w:proofErr w:type="spellEnd"/>
      <w:r w:rsidRPr="009F5FE4">
        <w:rPr>
          <w:rtl/>
        </w:rPr>
        <w:t xml:space="preserve"> קכ</w:t>
      </w:r>
      <w:r>
        <w:rPr>
          <w:rFonts w:hint="cs"/>
          <w:rtl/>
        </w:rPr>
        <w:t>"</w:t>
      </w:r>
      <w:r w:rsidRPr="009F5FE4">
        <w:rPr>
          <w:rtl/>
        </w:rPr>
        <w:t>ח</w:t>
      </w:r>
      <w:r>
        <w:rPr>
          <w:rFonts w:hint="cs"/>
          <w:rtl/>
        </w:rPr>
        <w:t>, עב</w:t>
      </w:r>
      <w:r w:rsidRPr="009F5FE4">
        <w:rPr>
          <w:rFonts w:hint="cs"/>
          <w:rtl/>
        </w:rPr>
        <w:t>;</w:t>
      </w:r>
      <w:r w:rsidRPr="009F5FE4">
        <w:rPr>
          <w:rtl/>
        </w:rPr>
        <w:t xml:space="preserve"> </w:t>
      </w:r>
      <w:proofErr w:type="spellStart"/>
      <w:r w:rsidRPr="009F5FE4">
        <w:rPr>
          <w:rtl/>
        </w:rPr>
        <w:t>פמ"ג</w:t>
      </w:r>
      <w:proofErr w:type="spellEnd"/>
      <w:r w:rsidRPr="009F5FE4">
        <w:rPr>
          <w:rtl/>
        </w:rPr>
        <w:t xml:space="preserve"> </w:t>
      </w:r>
      <w:proofErr w:type="spellStart"/>
      <w:r>
        <w:rPr>
          <w:rFonts w:hint="cs"/>
          <w:rtl/>
        </w:rPr>
        <w:t>או"ח</w:t>
      </w:r>
      <w:proofErr w:type="spellEnd"/>
      <w:r>
        <w:rPr>
          <w:rFonts w:hint="cs"/>
          <w:rtl/>
        </w:rPr>
        <w:t xml:space="preserve"> </w:t>
      </w:r>
      <w:r w:rsidRPr="009F5FE4">
        <w:rPr>
          <w:rtl/>
        </w:rPr>
        <w:t>משבצות זהב קל</w:t>
      </w:r>
      <w:r>
        <w:rPr>
          <w:rFonts w:hint="cs"/>
          <w:rtl/>
        </w:rPr>
        <w:t>"</w:t>
      </w:r>
      <w:r w:rsidRPr="009F5FE4">
        <w:rPr>
          <w:rtl/>
        </w:rPr>
        <w:t>ה</w:t>
      </w:r>
      <w:r>
        <w:rPr>
          <w:rFonts w:hint="cs"/>
          <w:rtl/>
        </w:rPr>
        <w:t xml:space="preserve">, </w:t>
      </w:r>
      <w:r w:rsidRPr="009F5FE4">
        <w:rPr>
          <w:rtl/>
        </w:rPr>
        <w:t>ח</w:t>
      </w:r>
      <w:r w:rsidRPr="009F5FE4">
        <w:rPr>
          <w:rFonts w:hint="cs"/>
          <w:rtl/>
        </w:rPr>
        <w:t>;</w:t>
      </w:r>
      <w:r w:rsidRPr="009F5FE4">
        <w:rPr>
          <w:rtl/>
        </w:rPr>
        <w:t xml:space="preserve"> </w:t>
      </w:r>
      <w:proofErr w:type="spellStart"/>
      <w:r>
        <w:rPr>
          <w:rFonts w:hint="cs"/>
          <w:rtl/>
        </w:rPr>
        <w:t>מג"א</w:t>
      </w:r>
      <w:proofErr w:type="spellEnd"/>
      <w:r>
        <w:rPr>
          <w:rFonts w:hint="cs"/>
          <w:rtl/>
        </w:rPr>
        <w:t xml:space="preserve"> </w:t>
      </w:r>
      <w:r w:rsidRPr="009F5FE4">
        <w:rPr>
          <w:rtl/>
        </w:rPr>
        <w:t>רפ</w:t>
      </w:r>
      <w:r>
        <w:rPr>
          <w:rFonts w:hint="cs"/>
          <w:rtl/>
        </w:rPr>
        <w:t>"</w:t>
      </w:r>
      <w:r w:rsidRPr="009F5FE4">
        <w:rPr>
          <w:rtl/>
        </w:rPr>
        <w:t>ב</w:t>
      </w:r>
      <w:r>
        <w:rPr>
          <w:rFonts w:hint="cs"/>
          <w:rtl/>
        </w:rPr>
        <w:t xml:space="preserve">, </w:t>
      </w:r>
      <w:r w:rsidRPr="009F5FE4">
        <w:rPr>
          <w:rtl/>
        </w:rPr>
        <w:t>ו)</w:t>
      </w:r>
      <w:r>
        <w:rPr>
          <w:rFonts w:hint="cs"/>
          <w:rtl/>
        </w:rPr>
        <w:t xml:space="preserve"> </w:t>
      </w:r>
      <w:r w:rsidRPr="009F5FE4">
        <w:rPr>
          <w:rtl/>
        </w:rPr>
        <w:t xml:space="preserve">הסתפקו </w:t>
      </w:r>
      <w:r>
        <w:rPr>
          <w:rFonts w:hint="cs"/>
          <w:rtl/>
        </w:rPr>
        <w:t xml:space="preserve">אם מצות </w:t>
      </w:r>
      <w:r w:rsidRPr="00934338">
        <w:rPr>
          <w:rFonts w:hint="cs"/>
          <w:rtl/>
        </w:rPr>
        <w:t>"</w:t>
      </w:r>
      <w:proofErr w:type="spellStart"/>
      <w:r w:rsidRPr="00934338">
        <w:rPr>
          <w:rtl/>
        </w:rPr>
        <w:t>וְקִדַּשְׁתּו</w:t>
      </w:r>
      <w:proofErr w:type="spellEnd"/>
      <w:r w:rsidRPr="00934338">
        <w:rPr>
          <w:rtl/>
        </w:rPr>
        <w:t>ֹ</w:t>
      </w:r>
      <w:r w:rsidRPr="00934338">
        <w:rPr>
          <w:rFonts w:hint="cs"/>
          <w:rtl/>
        </w:rPr>
        <w:t>"</w:t>
      </w:r>
      <w:r w:rsidRPr="009F5FE4">
        <w:rPr>
          <w:rtl/>
        </w:rPr>
        <w:t xml:space="preserve"> </w:t>
      </w:r>
      <w:r>
        <w:rPr>
          <w:rFonts w:hint="cs"/>
          <w:rtl/>
        </w:rPr>
        <w:t xml:space="preserve">שייכת גם </w:t>
      </w:r>
      <w:r w:rsidRPr="009F5FE4">
        <w:rPr>
          <w:rtl/>
        </w:rPr>
        <w:t xml:space="preserve">בבעל מום ובקטן שאינם ראויים לעבודה. </w:t>
      </w:r>
      <w:proofErr w:type="spellStart"/>
      <w:r w:rsidRPr="009F5FE4">
        <w:rPr>
          <w:rtl/>
        </w:rPr>
        <w:t>מהמנ</w:t>
      </w:r>
      <w:r>
        <w:rPr>
          <w:rFonts w:hint="cs"/>
          <w:rtl/>
        </w:rPr>
        <w:t>"</w:t>
      </w:r>
      <w:r w:rsidRPr="009F5FE4">
        <w:rPr>
          <w:rtl/>
        </w:rPr>
        <w:t>ח</w:t>
      </w:r>
      <w:proofErr w:type="spellEnd"/>
      <w:r w:rsidRPr="009F5FE4">
        <w:rPr>
          <w:rtl/>
        </w:rPr>
        <w:t xml:space="preserve"> </w:t>
      </w:r>
      <w:proofErr w:type="spellStart"/>
      <w:r>
        <w:rPr>
          <w:rFonts w:hint="cs"/>
          <w:rtl/>
        </w:rPr>
        <w:t>רסט</w:t>
      </w:r>
      <w:proofErr w:type="spellEnd"/>
      <w:r>
        <w:rPr>
          <w:rFonts w:hint="cs"/>
          <w:rtl/>
        </w:rPr>
        <w:t xml:space="preserve"> </w:t>
      </w:r>
      <w:r w:rsidRPr="009F5FE4">
        <w:rPr>
          <w:rtl/>
        </w:rPr>
        <w:t>נראה ש</w:t>
      </w:r>
      <w:r w:rsidRPr="009F5FE4">
        <w:rPr>
          <w:rFonts w:hint="cs"/>
          <w:rtl/>
        </w:rPr>
        <w:t>לשיטת הרמב</w:t>
      </w:r>
      <w:r w:rsidRPr="009F5FE4">
        <w:rPr>
          <w:rtl/>
        </w:rPr>
        <w:t>"</w:t>
      </w:r>
      <w:r w:rsidRPr="009F5FE4">
        <w:rPr>
          <w:rFonts w:hint="cs"/>
          <w:rtl/>
        </w:rPr>
        <w:t>ם</w:t>
      </w:r>
      <w:r>
        <w:rPr>
          <w:rFonts w:hint="cs"/>
          <w:rtl/>
        </w:rPr>
        <w:t xml:space="preserve"> הציווי</w:t>
      </w:r>
      <w:r w:rsidRPr="009F5FE4">
        <w:rPr>
          <w:rFonts w:hint="cs"/>
          <w:rtl/>
        </w:rPr>
        <w:t xml:space="preserve"> </w:t>
      </w:r>
      <w:r w:rsidRPr="00934338">
        <w:rPr>
          <w:rFonts w:hint="cs"/>
          <w:rtl/>
        </w:rPr>
        <w:t>"</w:t>
      </w:r>
      <w:proofErr w:type="spellStart"/>
      <w:r w:rsidRPr="00934338">
        <w:rPr>
          <w:rtl/>
        </w:rPr>
        <w:t>וְקִדַּשְׁתּו</w:t>
      </w:r>
      <w:proofErr w:type="spellEnd"/>
      <w:r w:rsidRPr="00934338">
        <w:rPr>
          <w:rtl/>
        </w:rPr>
        <w:t>ֹ</w:t>
      </w:r>
      <w:r w:rsidRPr="00934338">
        <w:rPr>
          <w:rFonts w:hint="cs"/>
          <w:rtl/>
        </w:rPr>
        <w:t>"</w:t>
      </w:r>
      <w:r w:rsidRPr="009F5FE4">
        <w:rPr>
          <w:rtl/>
        </w:rPr>
        <w:t xml:space="preserve"> אכן שייך בראוי לעב</w:t>
      </w:r>
      <w:r>
        <w:rPr>
          <w:rFonts w:hint="cs"/>
          <w:rtl/>
        </w:rPr>
        <w:t>ו</w:t>
      </w:r>
      <w:r w:rsidRPr="009F5FE4">
        <w:rPr>
          <w:rtl/>
        </w:rPr>
        <w:t>דה בלבד. הפ</w:t>
      </w:r>
      <w:r>
        <w:rPr>
          <w:rFonts w:hint="cs"/>
          <w:rtl/>
        </w:rPr>
        <w:t>רי מ</w:t>
      </w:r>
      <w:r w:rsidRPr="009F5FE4">
        <w:rPr>
          <w:rtl/>
        </w:rPr>
        <w:t>ג</w:t>
      </w:r>
      <w:r>
        <w:rPr>
          <w:rFonts w:hint="cs"/>
          <w:rtl/>
        </w:rPr>
        <w:t>דים</w:t>
      </w:r>
      <w:r w:rsidRPr="009F5FE4">
        <w:rPr>
          <w:rtl/>
        </w:rPr>
        <w:t xml:space="preserve"> מציע שיתכן </w:t>
      </w:r>
      <w:proofErr w:type="spellStart"/>
      <w:r>
        <w:rPr>
          <w:rFonts w:hint="cs"/>
          <w:rtl/>
        </w:rPr>
        <w:t>שהמצוה</w:t>
      </w:r>
      <w:proofErr w:type="spellEnd"/>
      <w:r>
        <w:rPr>
          <w:rFonts w:hint="cs"/>
          <w:rtl/>
        </w:rPr>
        <w:t xml:space="preserve"> נוהגת </w:t>
      </w:r>
      <w:r w:rsidRPr="009F5FE4">
        <w:rPr>
          <w:rtl/>
        </w:rPr>
        <w:t xml:space="preserve">בקטן ובעל מום </w:t>
      </w:r>
      <w:r>
        <w:rPr>
          <w:rFonts w:hint="cs"/>
          <w:rtl/>
        </w:rPr>
        <w:t xml:space="preserve">שיכולים לאכול </w:t>
      </w:r>
      <w:proofErr w:type="spellStart"/>
      <w:r>
        <w:rPr>
          <w:rFonts w:hint="cs"/>
          <w:rtl/>
        </w:rPr>
        <w:t>ב</w:t>
      </w:r>
      <w:r w:rsidRPr="009F5FE4">
        <w:rPr>
          <w:rtl/>
        </w:rPr>
        <w:t>קרב</w:t>
      </w:r>
      <w:r>
        <w:rPr>
          <w:rFonts w:hint="cs"/>
          <w:rtl/>
        </w:rPr>
        <w:t>נות</w:t>
      </w:r>
      <w:proofErr w:type="spellEnd"/>
      <w:r w:rsidRPr="009F5FE4">
        <w:rPr>
          <w:rtl/>
        </w:rPr>
        <w:t xml:space="preserve">. בנוסף, אולי יש לחלק בין בעל מום </w:t>
      </w:r>
      <w:r>
        <w:rPr>
          <w:rFonts w:hint="cs"/>
          <w:rtl/>
        </w:rPr>
        <w:t xml:space="preserve">שלא יהיה </w:t>
      </w:r>
      <w:r w:rsidRPr="009F5FE4">
        <w:rPr>
          <w:rtl/>
        </w:rPr>
        <w:t xml:space="preserve">ראוי </w:t>
      </w:r>
      <w:r>
        <w:rPr>
          <w:rFonts w:hint="cs"/>
          <w:rtl/>
        </w:rPr>
        <w:t xml:space="preserve">לעולם ובין </w:t>
      </w:r>
      <w:r w:rsidRPr="009F5FE4">
        <w:rPr>
          <w:rtl/>
        </w:rPr>
        <w:t>קטן (וכהן בזמן הזה) שבעתיד יהיו ראויים לעבודה.</w:t>
      </w:r>
    </w:p>
  </w:footnote>
  <w:footnote w:id="24">
    <w:p w14:paraId="4823E776" w14:textId="77777777" w:rsidR="00E57CAE" w:rsidRPr="009F5FE4" w:rsidRDefault="00E57CAE" w:rsidP="00E57CAE">
      <w:pPr>
        <w:pStyle w:val="a6"/>
        <w:rPr>
          <w:rtl/>
        </w:rPr>
      </w:pPr>
      <w:r w:rsidRPr="00A201DD">
        <w:rPr>
          <w:rStyle w:val="af"/>
          <w:szCs w:val="22"/>
        </w:rPr>
        <w:footnoteRef/>
      </w:r>
      <w:r w:rsidRPr="009F5FE4">
        <w:rPr>
          <w:rFonts w:hint="cs"/>
          <w:rtl/>
        </w:rPr>
        <w:t xml:space="preserve"> </w:t>
      </w:r>
      <w:r w:rsidRPr="009F5FE4">
        <w:rPr>
          <w:rtl/>
        </w:rPr>
        <w:tab/>
      </w:r>
      <w:r>
        <w:rPr>
          <w:rFonts w:hint="cs"/>
          <w:rtl/>
        </w:rPr>
        <w:t>ב</w:t>
      </w:r>
      <w:r w:rsidRPr="009F5FE4">
        <w:rPr>
          <w:rtl/>
        </w:rPr>
        <w:t>בחינת "</w:t>
      </w:r>
      <w:proofErr w:type="spellStart"/>
      <w:r w:rsidRPr="009F5FE4">
        <w:rPr>
          <w:rtl/>
        </w:rPr>
        <w:t>וקדשתו</w:t>
      </w:r>
      <w:proofErr w:type="spellEnd"/>
      <w:r w:rsidRPr="009F5FE4">
        <w:rPr>
          <w:rtl/>
        </w:rPr>
        <w:t xml:space="preserve"> בעל כ</w:t>
      </w:r>
      <w:r>
        <w:rPr>
          <w:rFonts w:hint="cs"/>
          <w:rtl/>
        </w:rPr>
        <w:t>ו</w:t>
      </w:r>
      <w:r w:rsidRPr="009F5FE4">
        <w:rPr>
          <w:rtl/>
        </w:rPr>
        <w:t>רחו" (ספרא</w:t>
      </w:r>
      <w:r>
        <w:rPr>
          <w:rFonts w:hint="cs"/>
          <w:rtl/>
        </w:rPr>
        <w:t xml:space="preserve"> אמֹר א', א אות </w:t>
      </w:r>
      <w:proofErr w:type="spellStart"/>
      <w:r>
        <w:rPr>
          <w:rFonts w:hint="cs"/>
          <w:rtl/>
        </w:rPr>
        <w:t>יג</w:t>
      </w:r>
      <w:proofErr w:type="spellEnd"/>
      <w:r w:rsidRPr="009F5FE4">
        <w:rPr>
          <w:rtl/>
        </w:rPr>
        <w:t>)</w:t>
      </w:r>
      <w:r>
        <w:rPr>
          <w:rFonts w:hint="cs"/>
          <w:rtl/>
        </w:rPr>
        <w:t>. ברם, על זכויותיו רשאי למחול.</w:t>
      </w:r>
    </w:p>
  </w:footnote>
  <w:footnote w:id="25">
    <w:p w14:paraId="247386AA" w14:textId="77777777" w:rsidR="00E57CAE" w:rsidRPr="009F5FE4" w:rsidRDefault="00E57CAE" w:rsidP="00E57CAE">
      <w:pPr>
        <w:pStyle w:val="a6"/>
        <w:rPr>
          <w:rtl/>
        </w:rPr>
      </w:pPr>
      <w:r w:rsidRPr="00A201DD">
        <w:rPr>
          <w:rStyle w:val="af"/>
          <w:szCs w:val="22"/>
        </w:rPr>
        <w:footnoteRef/>
      </w:r>
      <w:r w:rsidRPr="009F5FE4">
        <w:rPr>
          <w:rFonts w:hint="cs"/>
          <w:rtl/>
        </w:rPr>
        <w:t xml:space="preserve"> </w:t>
      </w:r>
      <w:r w:rsidRPr="009F5FE4">
        <w:rPr>
          <w:rtl/>
        </w:rPr>
        <w:tab/>
      </w:r>
      <w:r w:rsidRPr="009F5FE4">
        <w:rPr>
          <w:rtl/>
        </w:rPr>
        <w:t xml:space="preserve">קישור </w:t>
      </w:r>
      <w:r>
        <w:rPr>
          <w:rFonts w:hint="cs"/>
          <w:rtl/>
        </w:rPr>
        <w:t>זה מבוסס ע</w:t>
      </w:r>
      <w:r w:rsidRPr="009F5FE4">
        <w:rPr>
          <w:rtl/>
        </w:rPr>
        <w:t>ל</w:t>
      </w:r>
      <w:r>
        <w:rPr>
          <w:rFonts w:hint="cs"/>
          <w:rtl/>
        </w:rPr>
        <w:t xml:space="preserve"> </w:t>
      </w:r>
      <w:r w:rsidRPr="009F5FE4">
        <w:rPr>
          <w:rtl/>
        </w:rPr>
        <w:t>הבנ</w:t>
      </w:r>
      <w:r>
        <w:rPr>
          <w:rFonts w:hint="cs"/>
          <w:rtl/>
        </w:rPr>
        <w:t>ת איסור המעילה</w:t>
      </w:r>
      <w:r w:rsidRPr="009F5FE4">
        <w:rPr>
          <w:rtl/>
        </w:rPr>
        <w:t xml:space="preserve"> </w:t>
      </w:r>
      <w:r>
        <w:rPr>
          <w:rFonts w:hint="cs"/>
          <w:rtl/>
        </w:rPr>
        <w:t>כ</w:t>
      </w:r>
      <w:r w:rsidRPr="009F5FE4">
        <w:rPr>
          <w:rtl/>
        </w:rPr>
        <w:t xml:space="preserve">שינוי יעוד. </w:t>
      </w:r>
      <w:r>
        <w:rPr>
          <w:rFonts w:hint="cs"/>
          <w:rtl/>
        </w:rPr>
        <w:t xml:space="preserve">כדי להסביר מדוע </w:t>
      </w:r>
      <w:r w:rsidRPr="009F5FE4">
        <w:rPr>
          <w:rtl/>
        </w:rPr>
        <w:t xml:space="preserve">חיוב המיתה </w:t>
      </w:r>
      <w:r>
        <w:rPr>
          <w:rFonts w:hint="cs"/>
          <w:rtl/>
        </w:rPr>
        <w:t xml:space="preserve">קיים </w:t>
      </w:r>
      <w:r w:rsidRPr="009F5FE4">
        <w:rPr>
          <w:rtl/>
        </w:rPr>
        <w:t xml:space="preserve">רק ביציאה </w:t>
      </w:r>
      <w:r>
        <w:rPr>
          <w:rFonts w:hint="cs"/>
          <w:rtl/>
        </w:rPr>
        <w:t>ניתן לומר של</w:t>
      </w:r>
      <w:r w:rsidRPr="009F5FE4">
        <w:rPr>
          <w:rtl/>
        </w:rPr>
        <w:t xml:space="preserve">עונש מיתה יש צורך </w:t>
      </w:r>
      <w:r>
        <w:rPr>
          <w:rFonts w:hint="cs"/>
          <w:rtl/>
        </w:rPr>
        <w:t>ב</w:t>
      </w:r>
      <w:r w:rsidRPr="009F5FE4">
        <w:rPr>
          <w:rtl/>
        </w:rPr>
        <w:t xml:space="preserve">שני דינים במעילה </w:t>
      </w:r>
      <w:r>
        <w:rPr>
          <w:rtl/>
        </w:rPr>
        <w:t>–</w:t>
      </w:r>
      <w:r w:rsidRPr="009F5FE4">
        <w:rPr>
          <w:rtl/>
        </w:rPr>
        <w:t xml:space="preserve"> שינוי יעוד ורשות</w:t>
      </w:r>
      <w:r>
        <w:rPr>
          <w:rFonts w:hint="cs"/>
          <w:rtl/>
        </w:rPr>
        <w:t xml:space="preserve"> כאחד</w:t>
      </w:r>
      <w:r w:rsidRPr="009F5FE4">
        <w:rPr>
          <w:rtl/>
        </w:rPr>
        <w:t xml:space="preserve">, או מפני שיש צורך </w:t>
      </w:r>
      <w:r>
        <w:rPr>
          <w:rFonts w:hint="cs"/>
          <w:rtl/>
        </w:rPr>
        <w:t xml:space="preserve">במעילה בפועל </w:t>
      </w:r>
      <w:r w:rsidRPr="009F5FE4">
        <w:rPr>
          <w:rtl/>
        </w:rPr>
        <w:t xml:space="preserve">ולא </w:t>
      </w:r>
      <w:r>
        <w:rPr>
          <w:rFonts w:hint="cs"/>
          <w:rtl/>
        </w:rPr>
        <w:t>ניתן לחייב על חוסר הכנה.</w:t>
      </w:r>
    </w:p>
  </w:footnote>
  <w:footnote w:id="26">
    <w:p w14:paraId="7F01F7B4" w14:textId="77777777" w:rsidR="00E57CAE" w:rsidRDefault="00E57CAE" w:rsidP="00E57CAE">
      <w:pPr>
        <w:pStyle w:val="a6"/>
      </w:pPr>
      <w:r w:rsidRPr="00A201DD">
        <w:rPr>
          <w:rStyle w:val="af"/>
        </w:rPr>
        <w:footnoteRef/>
      </w:r>
      <w:r>
        <w:rPr>
          <w:rtl/>
        </w:rPr>
        <w:t xml:space="preserve"> </w:t>
      </w:r>
      <w:r>
        <w:rPr>
          <w:rtl/>
        </w:rPr>
        <w:tab/>
      </w:r>
      <w:r w:rsidRPr="009F5FE4">
        <w:rPr>
          <w:rtl/>
        </w:rPr>
        <w:t>בית הלוי (שו"ת א</w:t>
      </w:r>
      <w:r>
        <w:rPr>
          <w:rFonts w:hint="cs"/>
          <w:rtl/>
        </w:rPr>
        <w:t xml:space="preserve">', </w:t>
      </w:r>
      <w:r w:rsidRPr="009F5FE4">
        <w:rPr>
          <w:rtl/>
        </w:rPr>
        <w:t>ג) מוסיף שכהן גדול מותר בכלאים מעבר לשעת העבודה מפני שהציץ מרצה רק כשנמצא על מצח הכהן הגדול כש</w:t>
      </w:r>
      <w:r>
        <w:rPr>
          <w:rFonts w:hint="cs"/>
          <w:rtl/>
        </w:rPr>
        <w:t xml:space="preserve">הוא </w:t>
      </w:r>
      <w:r w:rsidRPr="009F5FE4">
        <w:rPr>
          <w:rtl/>
        </w:rPr>
        <w:t>לבוש בשאר הבגדים</w:t>
      </w:r>
      <w:r>
        <w:rPr>
          <w:rFonts w:hint="cs"/>
          <w:rtl/>
        </w:rPr>
        <w:t xml:space="preserve"> (רמב"ם ביאת מקדש ד', ח). בשיעורי </w:t>
      </w:r>
      <w:proofErr w:type="spellStart"/>
      <w:r>
        <w:rPr>
          <w:rFonts w:hint="cs"/>
          <w:rtl/>
        </w:rPr>
        <w:t>הגרי"ד</w:t>
      </w:r>
      <w:proofErr w:type="spellEnd"/>
      <w:r>
        <w:rPr>
          <w:rFonts w:hint="cs"/>
          <w:rtl/>
        </w:rPr>
        <w:t xml:space="preserve"> על עבודת יום הכיפורים עמ' </w:t>
      </w:r>
      <w:proofErr w:type="spellStart"/>
      <w:r>
        <w:rPr>
          <w:rFonts w:hint="cs"/>
          <w:rtl/>
        </w:rPr>
        <w:t>כג</w:t>
      </w:r>
      <w:proofErr w:type="spellEnd"/>
      <w:r>
        <w:rPr>
          <w:rFonts w:hint="cs"/>
          <w:rtl/>
        </w:rPr>
        <w:t xml:space="preserve"> הרב זצ"ל מציע בשם אביו כי יתכן שיש תפקיד נוסף לבגדי הכהן הגדול מצד שאלה באורים ותומים.</w:t>
      </w:r>
    </w:p>
  </w:footnote>
  <w:footnote w:id="27">
    <w:p w14:paraId="0988AD54" w14:textId="77777777" w:rsidR="00E57CAE" w:rsidRDefault="00E57CAE" w:rsidP="00E57CAE">
      <w:pPr>
        <w:pStyle w:val="a6"/>
        <w:rPr>
          <w:sz w:val="18"/>
          <w:szCs w:val="18"/>
          <w:rtl/>
        </w:rPr>
      </w:pPr>
    </w:p>
    <w:p w14:paraId="5B6E2995" w14:textId="77777777" w:rsidR="00E57CAE" w:rsidRPr="009F5FE4" w:rsidRDefault="00E57CAE" w:rsidP="00E57CAE">
      <w:pPr>
        <w:pStyle w:val="a6"/>
        <w:rPr>
          <w:rtl/>
        </w:rPr>
      </w:pPr>
      <w:r w:rsidRPr="00A201DD">
        <w:rPr>
          <w:rStyle w:val="af"/>
          <w:szCs w:val="22"/>
        </w:rPr>
        <w:footnoteRef/>
      </w:r>
      <w:r w:rsidRPr="009F5FE4">
        <w:t xml:space="preserve"> </w:t>
      </w:r>
      <w:r w:rsidRPr="009F5FE4">
        <w:rPr>
          <w:rtl/>
        </w:rPr>
        <w:tab/>
      </w:r>
      <w:r>
        <w:rPr>
          <w:rtl/>
        </w:rPr>
        <w:t>חלק מן ההבנות בשיטות הרמב"ם ו</w:t>
      </w:r>
      <w:r>
        <w:rPr>
          <w:rFonts w:hint="cs"/>
          <w:rtl/>
        </w:rPr>
        <w:t>ה</w:t>
      </w:r>
      <w:r>
        <w:rPr>
          <w:rtl/>
        </w:rPr>
        <w:t xml:space="preserve">רמב"ן מבוססות על </w:t>
      </w:r>
      <w:r>
        <w:rPr>
          <w:rFonts w:hint="cs"/>
          <w:rtl/>
        </w:rPr>
        <w:t>שיעורו</w:t>
      </w:r>
      <w:r>
        <w:rPr>
          <w:rtl/>
        </w:rPr>
        <w:t xml:space="preserve"> של </w:t>
      </w:r>
      <w:r>
        <w:rPr>
          <w:rFonts w:hint="cs"/>
          <w:rtl/>
        </w:rPr>
        <w:t xml:space="preserve">מו"ר </w:t>
      </w:r>
      <w:r>
        <w:rPr>
          <w:rtl/>
        </w:rPr>
        <w:t xml:space="preserve">רה"י </w:t>
      </w:r>
      <w:proofErr w:type="spellStart"/>
      <w:r>
        <w:rPr>
          <w:rtl/>
        </w:rPr>
        <w:t>הרא"ל</w:t>
      </w:r>
      <w:proofErr w:type="spellEnd"/>
      <w:r>
        <w:rPr>
          <w:rtl/>
        </w:rPr>
        <w:t xml:space="preserve"> זצ"ל "קדושת כהונה וקדושת לויה"</w:t>
      </w:r>
      <w:r>
        <w:rPr>
          <w:rFonts w:hint="cs"/>
          <w:rtl/>
        </w:rPr>
        <w:t xml:space="preserve"> (זמין באתר 'תורת הר עציון').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43C" w14:textId="5C2EEB6D" w:rsidR="002103A7" w:rsidRPr="0034458C" w:rsidRDefault="002103A7" w:rsidP="003445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3D21FF0"/>
    <w:multiLevelType w:val="hybridMultilevel"/>
    <w:tmpl w:val="4B685162"/>
    <w:lvl w:ilvl="0" w:tplc="F03E13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E87143"/>
    <w:multiLevelType w:val="hybridMultilevel"/>
    <w:tmpl w:val="EA5C86CC"/>
    <w:lvl w:ilvl="0" w:tplc="4BBE3B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A3820"/>
    <w:multiLevelType w:val="hybridMultilevel"/>
    <w:tmpl w:val="E33AA48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478877">
    <w:abstractNumId w:val="2"/>
  </w:num>
  <w:num w:numId="2" w16cid:durableId="1428114333">
    <w:abstractNumId w:val="0"/>
  </w:num>
  <w:num w:numId="3" w16cid:durableId="642932606">
    <w:abstractNumId w:val="1"/>
  </w:num>
  <w:num w:numId="4" w16cid:durableId="982389290">
    <w:abstractNumId w:val="3"/>
  </w:num>
  <w:num w:numId="5" w16cid:durableId="3184603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09BF"/>
    <w:rsid w:val="000013EA"/>
    <w:rsid w:val="00001B77"/>
    <w:rsid w:val="00002164"/>
    <w:rsid w:val="00003205"/>
    <w:rsid w:val="00003630"/>
    <w:rsid w:val="00003B1A"/>
    <w:rsid w:val="00004275"/>
    <w:rsid w:val="000045C3"/>
    <w:rsid w:val="000077F0"/>
    <w:rsid w:val="00007CE2"/>
    <w:rsid w:val="000119C6"/>
    <w:rsid w:val="00014EE2"/>
    <w:rsid w:val="000150DB"/>
    <w:rsid w:val="00017F72"/>
    <w:rsid w:val="000201FF"/>
    <w:rsid w:val="00020A1F"/>
    <w:rsid w:val="000211E4"/>
    <w:rsid w:val="00022008"/>
    <w:rsid w:val="00024399"/>
    <w:rsid w:val="00025BD3"/>
    <w:rsid w:val="00025CA4"/>
    <w:rsid w:val="000263F0"/>
    <w:rsid w:val="0003073E"/>
    <w:rsid w:val="00030762"/>
    <w:rsid w:val="00031B6A"/>
    <w:rsid w:val="000336C0"/>
    <w:rsid w:val="000357CB"/>
    <w:rsid w:val="000365FF"/>
    <w:rsid w:val="00036913"/>
    <w:rsid w:val="00040348"/>
    <w:rsid w:val="00042588"/>
    <w:rsid w:val="00043ABB"/>
    <w:rsid w:val="00043B9F"/>
    <w:rsid w:val="00047041"/>
    <w:rsid w:val="0004776B"/>
    <w:rsid w:val="000514BF"/>
    <w:rsid w:val="000523DD"/>
    <w:rsid w:val="0005386E"/>
    <w:rsid w:val="00053BB0"/>
    <w:rsid w:val="000557AC"/>
    <w:rsid w:val="00056F4F"/>
    <w:rsid w:val="00057F6B"/>
    <w:rsid w:val="00064640"/>
    <w:rsid w:val="000648E3"/>
    <w:rsid w:val="000675F1"/>
    <w:rsid w:val="00070184"/>
    <w:rsid w:val="000703B9"/>
    <w:rsid w:val="00070F8B"/>
    <w:rsid w:val="000710E8"/>
    <w:rsid w:val="00072199"/>
    <w:rsid w:val="00072A94"/>
    <w:rsid w:val="00072BEB"/>
    <w:rsid w:val="00076213"/>
    <w:rsid w:val="00076971"/>
    <w:rsid w:val="000771D0"/>
    <w:rsid w:val="000807B0"/>
    <w:rsid w:val="000810A0"/>
    <w:rsid w:val="0008144F"/>
    <w:rsid w:val="0008196D"/>
    <w:rsid w:val="00081CB9"/>
    <w:rsid w:val="00083257"/>
    <w:rsid w:val="00083D3E"/>
    <w:rsid w:val="00085325"/>
    <w:rsid w:val="00087792"/>
    <w:rsid w:val="000879E8"/>
    <w:rsid w:val="00087E7B"/>
    <w:rsid w:val="00091B5E"/>
    <w:rsid w:val="00093243"/>
    <w:rsid w:val="00094197"/>
    <w:rsid w:val="00094B19"/>
    <w:rsid w:val="00094DAE"/>
    <w:rsid w:val="00094F3A"/>
    <w:rsid w:val="000971C4"/>
    <w:rsid w:val="000A170D"/>
    <w:rsid w:val="000A2B9A"/>
    <w:rsid w:val="000A3525"/>
    <w:rsid w:val="000A40E3"/>
    <w:rsid w:val="000A46DD"/>
    <w:rsid w:val="000A697F"/>
    <w:rsid w:val="000A7ACD"/>
    <w:rsid w:val="000B28AB"/>
    <w:rsid w:val="000B3A6C"/>
    <w:rsid w:val="000C10A0"/>
    <w:rsid w:val="000C22B1"/>
    <w:rsid w:val="000C2448"/>
    <w:rsid w:val="000C4A5A"/>
    <w:rsid w:val="000C515C"/>
    <w:rsid w:val="000C5B12"/>
    <w:rsid w:val="000C7BCB"/>
    <w:rsid w:val="000C7E3E"/>
    <w:rsid w:val="000D0E33"/>
    <w:rsid w:val="000D1465"/>
    <w:rsid w:val="000D20EA"/>
    <w:rsid w:val="000D425E"/>
    <w:rsid w:val="000D47E2"/>
    <w:rsid w:val="000D5367"/>
    <w:rsid w:val="000D6012"/>
    <w:rsid w:val="000D6F12"/>
    <w:rsid w:val="000D70CC"/>
    <w:rsid w:val="000D710E"/>
    <w:rsid w:val="000D7220"/>
    <w:rsid w:val="000D72AF"/>
    <w:rsid w:val="000D7950"/>
    <w:rsid w:val="000E0E6E"/>
    <w:rsid w:val="000E0F2A"/>
    <w:rsid w:val="000E180F"/>
    <w:rsid w:val="000E3610"/>
    <w:rsid w:val="000E36A5"/>
    <w:rsid w:val="000E3B4C"/>
    <w:rsid w:val="000E4DEA"/>
    <w:rsid w:val="000E4E6A"/>
    <w:rsid w:val="000E578D"/>
    <w:rsid w:val="000E6335"/>
    <w:rsid w:val="000E6BB3"/>
    <w:rsid w:val="000E6FAA"/>
    <w:rsid w:val="000E7299"/>
    <w:rsid w:val="000F1442"/>
    <w:rsid w:val="000F2327"/>
    <w:rsid w:val="000F2867"/>
    <w:rsid w:val="000F2BC9"/>
    <w:rsid w:val="000F2D6D"/>
    <w:rsid w:val="000F3651"/>
    <w:rsid w:val="000F3A7A"/>
    <w:rsid w:val="000F4112"/>
    <w:rsid w:val="000F7515"/>
    <w:rsid w:val="00100314"/>
    <w:rsid w:val="00100870"/>
    <w:rsid w:val="00101B91"/>
    <w:rsid w:val="001025D1"/>
    <w:rsid w:val="001033DC"/>
    <w:rsid w:val="00104216"/>
    <w:rsid w:val="001047AD"/>
    <w:rsid w:val="001051A7"/>
    <w:rsid w:val="001055EB"/>
    <w:rsid w:val="00107A58"/>
    <w:rsid w:val="001105DA"/>
    <w:rsid w:val="00111F84"/>
    <w:rsid w:val="00111F97"/>
    <w:rsid w:val="001138A3"/>
    <w:rsid w:val="00113933"/>
    <w:rsid w:val="00114BE2"/>
    <w:rsid w:val="00114DE7"/>
    <w:rsid w:val="00114E53"/>
    <w:rsid w:val="00120368"/>
    <w:rsid w:val="001209FC"/>
    <w:rsid w:val="00121CC1"/>
    <w:rsid w:val="0012340A"/>
    <w:rsid w:val="00124374"/>
    <w:rsid w:val="00124A56"/>
    <w:rsid w:val="001252BF"/>
    <w:rsid w:val="00126676"/>
    <w:rsid w:val="001300B9"/>
    <w:rsid w:val="001301B4"/>
    <w:rsid w:val="00130522"/>
    <w:rsid w:val="00130D62"/>
    <w:rsid w:val="00134CA0"/>
    <w:rsid w:val="0014019A"/>
    <w:rsid w:val="0014068E"/>
    <w:rsid w:val="00140B7B"/>
    <w:rsid w:val="00141494"/>
    <w:rsid w:val="00141C10"/>
    <w:rsid w:val="00142634"/>
    <w:rsid w:val="00143FA6"/>
    <w:rsid w:val="001449F9"/>
    <w:rsid w:val="001452D0"/>
    <w:rsid w:val="0014569F"/>
    <w:rsid w:val="0014598B"/>
    <w:rsid w:val="0014631A"/>
    <w:rsid w:val="00146520"/>
    <w:rsid w:val="00147150"/>
    <w:rsid w:val="001529B2"/>
    <w:rsid w:val="0015372E"/>
    <w:rsid w:val="00153DD5"/>
    <w:rsid w:val="001559FD"/>
    <w:rsid w:val="00156982"/>
    <w:rsid w:val="00161409"/>
    <w:rsid w:val="0016145C"/>
    <w:rsid w:val="00163405"/>
    <w:rsid w:val="00163C75"/>
    <w:rsid w:val="00165E6E"/>
    <w:rsid w:val="001661E0"/>
    <w:rsid w:val="00167202"/>
    <w:rsid w:val="00170CD2"/>
    <w:rsid w:val="0017188E"/>
    <w:rsid w:val="00172544"/>
    <w:rsid w:val="00173219"/>
    <w:rsid w:val="00173620"/>
    <w:rsid w:val="001736D7"/>
    <w:rsid w:val="001741C2"/>
    <w:rsid w:val="00176E10"/>
    <w:rsid w:val="00177F58"/>
    <w:rsid w:val="00180BF2"/>
    <w:rsid w:val="00181CFC"/>
    <w:rsid w:val="00181D86"/>
    <w:rsid w:val="00182A1B"/>
    <w:rsid w:val="0018460E"/>
    <w:rsid w:val="001874CD"/>
    <w:rsid w:val="00191CFB"/>
    <w:rsid w:val="00191DE6"/>
    <w:rsid w:val="0019244E"/>
    <w:rsid w:val="001925AC"/>
    <w:rsid w:val="00192914"/>
    <w:rsid w:val="00192DBA"/>
    <w:rsid w:val="001942EC"/>
    <w:rsid w:val="00196011"/>
    <w:rsid w:val="00197201"/>
    <w:rsid w:val="001A0836"/>
    <w:rsid w:val="001A0C11"/>
    <w:rsid w:val="001A0FF3"/>
    <w:rsid w:val="001A1B69"/>
    <w:rsid w:val="001A238C"/>
    <w:rsid w:val="001A2B9E"/>
    <w:rsid w:val="001A4B12"/>
    <w:rsid w:val="001A4C45"/>
    <w:rsid w:val="001A572B"/>
    <w:rsid w:val="001A6614"/>
    <w:rsid w:val="001A67D9"/>
    <w:rsid w:val="001A7939"/>
    <w:rsid w:val="001B04D1"/>
    <w:rsid w:val="001B0D07"/>
    <w:rsid w:val="001B0D8F"/>
    <w:rsid w:val="001B1152"/>
    <w:rsid w:val="001B1C2A"/>
    <w:rsid w:val="001B5CB1"/>
    <w:rsid w:val="001B669F"/>
    <w:rsid w:val="001B6FAF"/>
    <w:rsid w:val="001C02B3"/>
    <w:rsid w:val="001C1B89"/>
    <w:rsid w:val="001C2343"/>
    <w:rsid w:val="001C2A77"/>
    <w:rsid w:val="001C2B12"/>
    <w:rsid w:val="001C2C4F"/>
    <w:rsid w:val="001C4444"/>
    <w:rsid w:val="001C53C1"/>
    <w:rsid w:val="001C5485"/>
    <w:rsid w:val="001C5ED1"/>
    <w:rsid w:val="001C64CB"/>
    <w:rsid w:val="001C73AB"/>
    <w:rsid w:val="001C7588"/>
    <w:rsid w:val="001C7ACE"/>
    <w:rsid w:val="001D0AB3"/>
    <w:rsid w:val="001D0F0C"/>
    <w:rsid w:val="001D205F"/>
    <w:rsid w:val="001D5193"/>
    <w:rsid w:val="001D5EE1"/>
    <w:rsid w:val="001D61F9"/>
    <w:rsid w:val="001D6805"/>
    <w:rsid w:val="001E12CF"/>
    <w:rsid w:val="001E6CC7"/>
    <w:rsid w:val="001E6EF0"/>
    <w:rsid w:val="001E769E"/>
    <w:rsid w:val="001F0281"/>
    <w:rsid w:val="001F07CE"/>
    <w:rsid w:val="001F0C4F"/>
    <w:rsid w:val="001F1049"/>
    <w:rsid w:val="001F5195"/>
    <w:rsid w:val="001F56A0"/>
    <w:rsid w:val="002019FC"/>
    <w:rsid w:val="00205753"/>
    <w:rsid w:val="0020669B"/>
    <w:rsid w:val="00206FCC"/>
    <w:rsid w:val="002078CA"/>
    <w:rsid w:val="00207D30"/>
    <w:rsid w:val="002103A7"/>
    <w:rsid w:val="00210D2D"/>
    <w:rsid w:val="00213878"/>
    <w:rsid w:val="00217B37"/>
    <w:rsid w:val="002201C9"/>
    <w:rsid w:val="00220C1E"/>
    <w:rsid w:val="0022189E"/>
    <w:rsid w:val="00222B8D"/>
    <w:rsid w:val="00222E9F"/>
    <w:rsid w:val="00222FD6"/>
    <w:rsid w:val="00223659"/>
    <w:rsid w:val="00223F54"/>
    <w:rsid w:val="00224B24"/>
    <w:rsid w:val="00227B92"/>
    <w:rsid w:val="00227E22"/>
    <w:rsid w:val="00230E09"/>
    <w:rsid w:val="0023112F"/>
    <w:rsid w:val="00232649"/>
    <w:rsid w:val="00233655"/>
    <w:rsid w:val="00234016"/>
    <w:rsid w:val="00234ACD"/>
    <w:rsid w:val="00237317"/>
    <w:rsid w:val="0023731A"/>
    <w:rsid w:val="00237558"/>
    <w:rsid w:val="00237E50"/>
    <w:rsid w:val="002414A6"/>
    <w:rsid w:val="00243726"/>
    <w:rsid w:val="00243AC6"/>
    <w:rsid w:val="00244104"/>
    <w:rsid w:val="0024674F"/>
    <w:rsid w:val="00246F2D"/>
    <w:rsid w:val="00247159"/>
    <w:rsid w:val="0024732C"/>
    <w:rsid w:val="002510CF"/>
    <w:rsid w:val="00252731"/>
    <w:rsid w:val="00252909"/>
    <w:rsid w:val="0025490D"/>
    <w:rsid w:val="00254F2F"/>
    <w:rsid w:val="00256694"/>
    <w:rsid w:val="002577F0"/>
    <w:rsid w:val="0026148E"/>
    <w:rsid w:val="0026431A"/>
    <w:rsid w:val="00264EBE"/>
    <w:rsid w:val="00265254"/>
    <w:rsid w:val="002665FF"/>
    <w:rsid w:val="00267862"/>
    <w:rsid w:val="002678E0"/>
    <w:rsid w:val="00267A17"/>
    <w:rsid w:val="002712B6"/>
    <w:rsid w:val="00271633"/>
    <w:rsid w:val="00271DB7"/>
    <w:rsid w:val="00272102"/>
    <w:rsid w:val="00272F8B"/>
    <w:rsid w:val="00276471"/>
    <w:rsid w:val="0028086D"/>
    <w:rsid w:val="00282861"/>
    <w:rsid w:val="002846E0"/>
    <w:rsid w:val="002847C8"/>
    <w:rsid w:val="00285F1F"/>
    <w:rsid w:val="0028627E"/>
    <w:rsid w:val="002865C6"/>
    <w:rsid w:val="00286ADF"/>
    <w:rsid w:val="00286DF8"/>
    <w:rsid w:val="00287798"/>
    <w:rsid w:val="00287B78"/>
    <w:rsid w:val="0029019A"/>
    <w:rsid w:val="002909E0"/>
    <w:rsid w:val="00291656"/>
    <w:rsid w:val="00292E6C"/>
    <w:rsid w:val="00293227"/>
    <w:rsid w:val="002934B9"/>
    <w:rsid w:val="00293518"/>
    <w:rsid w:val="00293CE9"/>
    <w:rsid w:val="002942FF"/>
    <w:rsid w:val="0029472E"/>
    <w:rsid w:val="00295B4A"/>
    <w:rsid w:val="00295E57"/>
    <w:rsid w:val="002974C8"/>
    <w:rsid w:val="00297B11"/>
    <w:rsid w:val="002A021A"/>
    <w:rsid w:val="002A4BF4"/>
    <w:rsid w:val="002A5F5C"/>
    <w:rsid w:val="002A79FD"/>
    <w:rsid w:val="002B08BD"/>
    <w:rsid w:val="002B1C32"/>
    <w:rsid w:val="002B2E77"/>
    <w:rsid w:val="002B3C14"/>
    <w:rsid w:val="002B3DDC"/>
    <w:rsid w:val="002B3E5C"/>
    <w:rsid w:val="002B3F47"/>
    <w:rsid w:val="002B4AEB"/>
    <w:rsid w:val="002B5AE3"/>
    <w:rsid w:val="002B5FE3"/>
    <w:rsid w:val="002B7D60"/>
    <w:rsid w:val="002C013D"/>
    <w:rsid w:val="002C0953"/>
    <w:rsid w:val="002C190A"/>
    <w:rsid w:val="002C1EF2"/>
    <w:rsid w:val="002C2B73"/>
    <w:rsid w:val="002C4390"/>
    <w:rsid w:val="002C4B7E"/>
    <w:rsid w:val="002D0493"/>
    <w:rsid w:val="002D1803"/>
    <w:rsid w:val="002D2B22"/>
    <w:rsid w:val="002D36E2"/>
    <w:rsid w:val="002D53F5"/>
    <w:rsid w:val="002D75E7"/>
    <w:rsid w:val="002D7BDB"/>
    <w:rsid w:val="002E0B1C"/>
    <w:rsid w:val="002E0F64"/>
    <w:rsid w:val="002E5396"/>
    <w:rsid w:val="002E5D17"/>
    <w:rsid w:val="002E6C56"/>
    <w:rsid w:val="002E7895"/>
    <w:rsid w:val="002E78E2"/>
    <w:rsid w:val="002E7A75"/>
    <w:rsid w:val="002F1576"/>
    <w:rsid w:val="002F1BE1"/>
    <w:rsid w:val="002F2484"/>
    <w:rsid w:val="002F3988"/>
    <w:rsid w:val="002F68A1"/>
    <w:rsid w:val="002F75B9"/>
    <w:rsid w:val="002F7E9C"/>
    <w:rsid w:val="00300EE0"/>
    <w:rsid w:val="0030161C"/>
    <w:rsid w:val="00302B09"/>
    <w:rsid w:val="00303602"/>
    <w:rsid w:val="00303762"/>
    <w:rsid w:val="003047B5"/>
    <w:rsid w:val="00305AC1"/>
    <w:rsid w:val="00305F94"/>
    <w:rsid w:val="003066C5"/>
    <w:rsid w:val="00307174"/>
    <w:rsid w:val="00311FBB"/>
    <w:rsid w:val="003149EC"/>
    <w:rsid w:val="003157C9"/>
    <w:rsid w:val="00315C47"/>
    <w:rsid w:val="00316430"/>
    <w:rsid w:val="00316C7F"/>
    <w:rsid w:val="00317857"/>
    <w:rsid w:val="00321044"/>
    <w:rsid w:val="00322871"/>
    <w:rsid w:val="00323123"/>
    <w:rsid w:val="003245A8"/>
    <w:rsid w:val="0032535B"/>
    <w:rsid w:val="0032555D"/>
    <w:rsid w:val="00325C8F"/>
    <w:rsid w:val="00325E93"/>
    <w:rsid w:val="0033114A"/>
    <w:rsid w:val="003318AB"/>
    <w:rsid w:val="00331A8D"/>
    <w:rsid w:val="00332AB7"/>
    <w:rsid w:val="00333263"/>
    <w:rsid w:val="00333D22"/>
    <w:rsid w:val="0033750F"/>
    <w:rsid w:val="00341A3B"/>
    <w:rsid w:val="00341DFB"/>
    <w:rsid w:val="00342037"/>
    <w:rsid w:val="0034308E"/>
    <w:rsid w:val="0034458C"/>
    <w:rsid w:val="00345E19"/>
    <w:rsid w:val="00345EA3"/>
    <w:rsid w:val="00345F69"/>
    <w:rsid w:val="00346155"/>
    <w:rsid w:val="003461A2"/>
    <w:rsid w:val="003468F2"/>
    <w:rsid w:val="00346ED4"/>
    <w:rsid w:val="00351E90"/>
    <w:rsid w:val="00352A96"/>
    <w:rsid w:val="00352D49"/>
    <w:rsid w:val="0035388D"/>
    <w:rsid w:val="00353D2E"/>
    <w:rsid w:val="00353EC4"/>
    <w:rsid w:val="00354147"/>
    <w:rsid w:val="00354D70"/>
    <w:rsid w:val="00355CBA"/>
    <w:rsid w:val="00355DA6"/>
    <w:rsid w:val="0035651D"/>
    <w:rsid w:val="00356C71"/>
    <w:rsid w:val="003614C4"/>
    <w:rsid w:val="00361E90"/>
    <w:rsid w:val="003622DE"/>
    <w:rsid w:val="003627C2"/>
    <w:rsid w:val="00364F69"/>
    <w:rsid w:val="00365ABC"/>
    <w:rsid w:val="00365C8A"/>
    <w:rsid w:val="003679E8"/>
    <w:rsid w:val="00367ED3"/>
    <w:rsid w:val="0037051D"/>
    <w:rsid w:val="003713B4"/>
    <w:rsid w:val="00371985"/>
    <w:rsid w:val="00371EE2"/>
    <w:rsid w:val="00372910"/>
    <w:rsid w:val="00375372"/>
    <w:rsid w:val="00376A7D"/>
    <w:rsid w:val="00380369"/>
    <w:rsid w:val="003804C6"/>
    <w:rsid w:val="00380686"/>
    <w:rsid w:val="00380883"/>
    <w:rsid w:val="00383C68"/>
    <w:rsid w:val="0038465E"/>
    <w:rsid w:val="00384CE1"/>
    <w:rsid w:val="003857D9"/>
    <w:rsid w:val="00385E5B"/>
    <w:rsid w:val="003872EE"/>
    <w:rsid w:val="00390B6B"/>
    <w:rsid w:val="00390CAC"/>
    <w:rsid w:val="00392666"/>
    <w:rsid w:val="003941F9"/>
    <w:rsid w:val="0039424A"/>
    <w:rsid w:val="00395263"/>
    <w:rsid w:val="003963B1"/>
    <w:rsid w:val="00396528"/>
    <w:rsid w:val="00397181"/>
    <w:rsid w:val="003978B8"/>
    <w:rsid w:val="003A0E3C"/>
    <w:rsid w:val="003A1B8A"/>
    <w:rsid w:val="003A1D8F"/>
    <w:rsid w:val="003A2305"/>
    <w:rsid w:val="003A30B8"/>
    <w:rsid w:val="003A318D"/>
    <w:rsid w:val="003A40BF"/>
    <w:rsid w:val="003A4EA4"/>
    <w:rsid w:val="003A5A56"/>
    <w:rsid w:val="003A7327"/>
    <w:rsid w:val="003A75E1"/>
    <w:rsid w:val="003B0041"/>
    <w:rsid w:val="003B0EBF"/>
    <w:rsid w:val="003B119D"/>
    <w:rsid w:val="003B164F"/>
    <w:rsid w:val="003B1BDA"/>
    <w:rsid w:val="003B2933"/>
    <w:rsid w:val="003B3B53"/>
    <w:rsid w:val="003B3DAC"/>
    <w:rsid w:val="003B3FEA"/>
    <w:rsid w:val="003B4480"/>
    <w:rsid w:val="003B44A9"/>
    <w:rsid w:val="003B4619"/>
    <w:rsid w:val="003B4B6C"/>
    <w:rsid w:val="003B5480"/>
    <w:rsid w:val="003C02CD"/>
    <w:rsid w:val="003C104A"/>
    <w:rsid w:val="003C109E"/>
    <w:rsid w:val="003C26F6"/>
    <w:rsid w:val="003C2905"/>
    <w:rsid w:val="003C440A"/>
    <w:rsid w:val="003C57C1"/>
    <w:rsid w:val="003C5B4E"/>
    <w:rsid w:val="003C5FC0"/>
    <w:rsid w:val="003C6351"/>
    <w:rsid w:val="003C662E"/>
    <w:rsid w:val="003C7317"/>
    <w:rsid w:val="003C7548"/>
    <w:rsid w:val="003D1114"/>
    <w:rsid w:val="003D17FA"/>
    <w:rsid w:val="003D240E"/>
    <w:rsid w:val="003D2A70"/>
    <w:rsid w:val="003D2F3C"/>
    <w:rsid w:val="003D627C"/>
    <w:rsid w:val="003D6C9E"/>
    <w:rsid w:val="003D75EE"/>
    <w:rsid w:val="003D7C92"/>
    <w:rsid w:val="003E030D"/>
    <w:rsid w:val="003E1BB0"/>
    <w:rsid w:val="003E247B"/>
    <w:rsid w:val="003E2B6C"/>
    <w:rsid w:val="003E321D"/>
    <w:rsid w:val="003E486D"/>
    <w:rsid w:val="003E48F9"/>
    <w:rsid w:val="003E4E84"/>
    <w:rsid w:val="003E5FAB"/>
    <w:rsid w:val="003E7299"/>
    <w:rsid w:val="003F0489"/>
    <w:rsid w:val="003F1263"/>
    <w:rsid w:val="003F1E87"/>
    <w:rsid w:val="003F2D4A"/>
    <w:rsid w:val="003F406E"/>
    <w:rsid w:val="003F4B7F"/>
    <w:rsid w:val="003F63D0"/>
    <w:rsid w:val="003F6FB1"/>
    <w:rsid w:val="003F730B"/>
    <w:rsid w:val="004020B5"/>
    <w:rsid w:val="00403657"/>
    <w:rsid w:val="00403ED5"/>
    <w:rsid w:val="004042C9"/>
    <w:rsid w:val="004044F9"/>
    <w:rsid w:val="00405290"/>
    <w:rsid w:val="00406BFE"/>
    <w:rsid w:val="00410646"/>
    <w:rsid w:val="00410950"/>
    <w:rsid w:val="00411BE4"/>
    <w:rsid w:val="00412E80"/>
    <w:rsid w:val="0041446C"/>
    <w:rsid w:val="00415908"/>
    <w:rsid w:val="00415A30"/>
    <w:rsid w:val="00415B7E"/>
    <w:rsid w:val="00415E0A"/>
    <w:rsid w:val="004167B2"/>
    <w:rsid w:val="004171FE"/>
    <w:rsid w:val="004176D0"/>
    <w:rsid w:val="00417845"/>
    <w:rsid w:val="00417C4C"/>
    <w:rsid w:val="00420402"/>
    <w:rsid w:val="0042063C"/>
    <w:rsid w:val="00421DCE"/>
    <w:rsid w:val="004262AB"/>
    <w:rsid w:val="00426576"/>
    <w:rsid w:val="004318DA"/>
    <w:rsid w:val="004326EE"/>
    <w:rsid w:val="00434062"/>
    <w:rsid w:val="0043515E"/>
    <w:rsid w:val="00437324"/>
    <w:rsid w:val="00437C4D"/>
    <w:rsid w:val="00441B6C"/>
    <w:rsid w:val="00444AB6"/>
    <w:rsid w:val="00444CF8"/>
    <w:rsid w:val="00445669"/>
    <w:rsid w:val="00445F35"/>
    <w:rsid w:val="0044620C"/>
    <w:rsid w:val="00446D30"/>
    <w:rsid w:val="004503E9"/>
    <w:rsid w:val="004505D8"/>
    <w:rsid w:val="00453295"/>
    <w:rsid w:val="00453549"/>
    <w:rsid w:val="00454FCB"/>
    <w:rsid w:val="00455B7E"/>
    <w:rsid w:val="00460066"/>
    <w:rsid w:val="00460221"/>
    <w:rsid w:val="00460B28"/>
    <w:rsid w:val="00461153"/>
    <w:rsid w:val="00462292"/>
    <w:rsid w:val="004630BC"/>
    <w:rsid w:val="004635C0"/>
    <w:rsid w:val="0046384B"/>
    <w:rsid w:val="00463C37"/>
    <w:rsid w:val="00463C5C"/>
    <w:rsid w:val="0046449D"/>
    <w:rsid w:val="00464F00"/>
    <w:rsid w:val="00466FBA"/>
    <w:rsid w:val="004733D5"/>
    <w:rsid w:val="00474F04"/>
    <w:rsid w:val="00477F13"/>
    <w:rsid w:val="004801C7"/>
    <w:rsid w:val="004803DB"/>
    <w:rsid w:val="00481F82"/>
    <w:rsid w:val="004820A1"/>
    <w:rsid w:val="0048214A"/>
    <w:rsid w:val="00482D35"/>
    <w:rsid w:val="00483C4A"/>
    <w:rsid w:val="004844CC"/>
    <w:rsid w:val="00484FAB"/>
    <w:rsid w:val="00485F20"/>
    <w:rsid w:val="004869AD"/>
    <w:rsid w:val="004873FE"/>
    <w:rsid w:val="0048756F"/>
    <w:rsid w:val="0048763A"/>
    <w:rsid w:val="00492352"/>
    <w:rsid w:val="00492EBB"/>
    <w:rsid w:val="004937D5"/>
    <w:rsid w:val="0049547E"/>
    <w:rsid w:val="004961D8"/>
    <w:rsid w:val="0049674D"/>
    <w:rsid w:val="00497547"/>
    <w:rsid w:val="004A00D9"/>
    <w:rsid w:val="004A0F2A"/>
    <w:rsid w:val="004A260F"/>
    <w:rsid w:val="004A33AF"/>
    <w:rsid w:val="004A49E6"/>
    <w:rsid w:val="004A58E3"/>
    <w:rsid w:val="004A5B6A"/>
    <w:rsid w:val="004A5E2D"/>
    <w:rsid w:val="004A6D0F"/>
    <w:rsid w:val="004A6F01"/>
    <w:rsid w:val="004A7827"/>
    <w:rsid w:val="004B0A06"/>
    <w:rsid w:val="004B1AAC"/>
    <w:rsid w:val="004B2130"/>
    <w:rsid w:val="004B25FC"/>
    <w:rsid w:val="004B2606"/>
    <w:rsid w:val="004B40D5"/>
    <w:rsid w:val="004B4A2A"/>
    <w:rsid w:val="004B5163"/>
    <w:rsid w:val="004B6AF6"/>
    <w:rsid w:val="004B6CDF"/>
    <w:rsid w:val="004C3BF9"/>
    <w:rsid w:val="004C3DA4"/>
    <w:rsid w:val="004C6044"/>
    <w:rsid w:val="004C7A0E"/>
    <w:rsid w:val="004C7FFD"/>
    <w:rsid w:val="004D0546"/>
    <w:rsid w:val="004D2872"/>
    <w:rsid w:val="004D2DC1"/>
    <w:rsid w:val="004D319A"/>
    <w:rsid w:val="004D4FA3"/>
    <w:rsid w:val="004D5C3D"/>
    <w:rsid w:val="004D6682"/>
    <w:rsid w:val="004D6B3A"/>
    <w:rsid w:val="004D6C4C"/>
    <w:rsid w:val="004D6D73"/>
    <w:rsid w:val="004E0ACB"/>
    <w:rsid w:val="004E1C00"/>
    <w:rsid w:val="004E24E8"/>
    <w:rsid w:val="004E4215"/>
    <w:rsid w:val="004E5A26"/>
    <w:rsid w:val="004F0515"/>
    <w:rsid w:val="004F0AED"/>
    <w:rsid w:val="004F147D"/>
    <w:rsid w:val="004F1B10"/>
    <w:rsid w:val="004F29C2"/>
    <w:rsid w:val="004F6367"/>
    <w:rsid w:val="005005AD"/>
    <w:rsid w:val="00502805"/>
    <w:rsid w:val="005028C2"/>
    <w:rsid w:val="00502CA4"/>
    <w:rsid w:val="0050308E"/>
    <w:rsid w:val="00504807"/>
    <w:rsid w:val="00506FDA"/>
    <w:rsid w:val="005112BA"/>
    <w:rsid w:val="005113DE"/>
    <w:rsid w:val="00511957"/>
    <w:rsid w:val="00512A0D"/>
    <w:rsid w:val="005145BA"/>
    <w:rsid w:val="00516230"/>
    <w:rsid w:val="005167CB"/>
    <w:rsid w:val="005172E4"/>
    <w:rsid w:val="00517F33"/>
    <w:rsid w:val="00520163"/>
    <w:rsid w:val="005201F3"/>
    <w:rsid w:val="0052062A"/>
    <w:rsid w:val="00520A57"/>
    <w:rsid w:val="00521FB9"/>
    <w:rsid w:val="00522A8C"/>
    <w:rsid w:val="00525A95"/>
    <w:rsid w:val="00526F33"/>
    <w:rsid w:val="00527AC9"/>
    <w:rsid w:val="00530298"/>
    <w:rsid w:val="00531C95"/>
    <w:rsid w:val="00532F4D"/>
    <w:rsid w:val="0053320F"/>
    <w:rsid w:val="005343FB"/>
    <w:rsid w:val="00535151"/>
    <w:rsid w:val="00535C1B"/>
    <w:rsid w:val="00536140"/>
    <w:rsid w:val="0053648C"/>
    <w:rsid w:val="005364D3"/>
    <w:rsid w:val="0054130E"/>
    <w:rsid w:val="00541B41"/>
    <w:rsid w:val="0054267C"/>
    <w:rsid w:val="00542A2B"/>
    <w:rsid w:val="00543DC7"/>
    <w:rsid w:val="005440AC"/>
    <w:rsid w:val="00544709"/>
    <w:rsid w:val="005450FE"/>
    <w:rsid w:val="00547453"/>
    <w:rsid w:val="005513B3"/>
    <w:rsid w:val="00551899"/>
    <w:rsid w:val="00553BE2"/>
    <w:rsid w:val="00554C10"/>
    <w:rsid w:val="005571F1"/>
    <w:rsid w:val="005578AD"/>
    <w:rsid w:val="00557FB0"/>
    <w:rsid w:val="005617A5"/>
    <w:rsid w:val="00561D4F"/>
    <w:rsid w:val="00563BF3"/>
    <w:rsid w:val="0057183A"/>
    <w:rsid w:val="005743B6"/>
    <w:rsid w:val="005744AA"/>
    <w:rsid w:val="00575447"/>
    <w:rsid w:val="005804BA"/>
    <w:rsid w:val="00580536"/>
    <w:rsid w:val="0058075D"/>
    <w:rsid w:val="00580E92"/>
    <w:rsid w:val="0058150E"/>
    <w:rsid w:val="00581EBC"/>
    <w:rsid w:val="005826FA"/>
    <w:rsid w:val="00582911"/>
    <w:rsid w:val="00586695"/>
    <w:rsid w:val="0058687D"/>
    <w:rsid w:val="005924FF"/>
    <w:rsid w:val="00592D5E"/>
    <w:rsid w:val="00593055"/>
    <w:rsid w:val="00593C78"/>
    <w:rsid w:val="00594B18"/>
    <w:rsid w:val="00597A2C"/>
    <w:rsid w:val="00597B3A"/>
    <w:rsid w:val="005A070C"/>
    <w:rsid w:val="005A1795"/>
    <w:rsid w:val="005A1E15"/>
    <w:rsid w:val="005A2D8A"/>
    <w:rsid w:val="005A3218"/>
    <w:rsid w:val="005A3BF7"/>
    <w:rsid w:val="005A42CB"/>
    <w:rsid w:val="005A456C"/>
    <w:rsid w:val="005A47EB"/>
    <w:rsid w:val="005A5067"/>
    <w:rsid w:val="005A553B"/>
    <w:rsid w:val="005A5857"/>
    <w:rsid w:val="005A5C47"/>
    <w:rsid w:val="005A6AC9"/>
    <w:rsid w:val="005A79A6"/>
    <w:rsid w:val="005B2F1A"/>
    <w:rsid w:val="005B32D9"/>
    <w:rsid w:val="005B394F"/>
    <w:rsid w:val="005B4223"/>
    <w:rsid w:val="005B4D81"/>
    <w:rsid w:val="005B627F"/>
    <w:rsid w:val="005B67EB"/>
    <w:rsid w:val="005B6F0E"/>
    <w:rsid w:val="005B7C4C"/>
    <w:rsid w:val="005C07FC"/>
    <w:rsid w:val="005C0835"/>
    <w:rsid w:val="005C1A9D"/>
    <w:rsid w:val="005C3C79"/>
    <w:rsid w:val="005C4757"/>
    <w:rsid w:val="005C6B10"/>
    <w:rsid w:val="005C710F"/>
    <w:rsid w:val="005C7CC9"/>
    <w:rsid w:val="005D05E5"/>
    <w:rsid w:val="005D4361"/>
    <w:rsid w:val="005D731A"/>
    <w:rsid w:val="005D77D2"/>
    <w:rsid w:val="005E200E"/>
    <w:rsid w:val="005E361B"/>
    <w:rsid w:val="005E39AF"/>
    <w:rsid w:val="005E5B68"/>
    <w:rsid w:val="005E6574"/>
    <w:rsid w:val="005E7884"/>
    <w:rsid w:val="005E7E0D"/>
    <w:rsid w:val="005F1B31"/>
    <w:rsid w:val="005F2660"/>
    <w:rsid w:val="005F3010"/>
    <w:rsid w:val="005F338D"/>
    <w:rsid w:val="005F3AA7"/>
    <w:rsid w:val="005F3E3D"/>
    <w:rsid w:val="005F4532"/>
    <w:rsid w:val="005F4853"/>
    <w:rsid w:val="005F66A3"/>
    <w:rsid w:val="005F7EEF"/>
    <w:rsid w:val="0060171F"/>
    <w:rsid w:val="00602463"/>
    <w:rsid w:val="00602AD0"/>
    <w:rsid w:val="006032BE"/>
    <w:rsid w:val="0060390C"/>
    <w:rsid w:val="00604704"/>
    <w:rsid w:val="006050A5"/>
    <w:rsid w:val="0060583D"/>
    <w:rsid w:val="0060596D"/>
    <w:rsid w:val="00605DBE"/>
    <w:rsid w:val="00607AE3"/>
    <w:rsid w:val="006109A2"/>
    <w:rsid w:val="00612B5E"/>
    <w:rsid w:val="00613740"/>
    <w:rsid w:val="0061466A"/>
    <w:rsid w:val="00616700"/>
    <w:rsid w:val="006169D0"/>
    <w:rsid w:val="006203A3"/>
    <w:rsid w:val="00620FBB"/>
    <w:rsid w:val="0062165A"/>
    <w:rsid w:val="006233C6"/>
    <w:rsid w:val="006235E2"/>
    <w:rsid w:val="00624173"/>
    <w:rsid w:val="0062672A"/>
    <w:rsid w:val="00627BA2"/>
    <w:rsid w:val="006323A6"/>
    <w:rsid w:val="0063279A"/>
    <w:rsid w:val="006341F0"/>
    <w:rsid w:val="00634A50"/>
    <w:rsid w:val="00635B7B"/>
    <w:rsid w:val="00641278"/>
    <w:rsid w:val="00641A16"/>
    <w:rsid w:val="00642106"/>
    <w:rsid w:val="006423E7"/>
    <w:rsid w:val="0064717A"/>
    <w:rsid w:val="00647A77"/>
    <w:rsid w:val="00647AE2"/>
    <w:rsid w:val="00650301"/>
    <w:rsid w:val="006522B7"/>
    <w:rsid w:val="0065434B"/>
    <w:rsid w:val="00654B5A"/>
    <w:rsid w:val="00655582"/>
    <w:rsid w:val="00655BC9"/>
    <w:rsid w:val="00656B59"/>
    <w:rsid w:val="006570A3"/>
    <w:rsid w:val="0065733A"/>
    <w:rsid w:val="00657A2E"/>
    <w:rsid w:val="0066123F"/>
    <w:rsid w:val="006612E8"/>
    <w:rsid w:val="0066213E"/>
    <w:rsid w:val="00663120"/>
    <w:rsid w:val="006640D8"/>
    <w:rsid w:val="00664879"/>
    <w:rsid w:val="00665E90"/>
    <w:rsid w:val="00666621"/>
    <w:rsid w:val="00666D01"/>
    <w:rsid w:val="006702D9"/>
    <w:rsid w:val="006707D3"/>
    <w:rsid w:val="00670952"/>
    <w:rsid w:val="0067174D"/>
    <w:rsid w:val="006719A3"/>
    <w:rsid w:val="00671B98"/>
    <w:rsid w:val="00671EA3"/>
    <w:rsid w:val="00673F11"/>
    <w:rsid w:val="00674461"/>
    <w:rsid w:val="00674959"/>
    <w:rsid w:val="00674A6D"/>
    <w:rsid w:val="00674D3F"/>
    <w:rsid w:val="00675FB4"/>
    <w:rsid w:val="00680C6B"/>
    <w:rsid w:val="00681769"/>
    <w:rsid w:val="006819DD"/>
    <w:rsid w:val="00681FD6"/>
    <w:rsid w:val="006822A8"/>
    <w:rsid w:val="00682FE9"/>
    <w:rsid w:val="00683450"/>
    <w:rsid w:val="006846C2"/>
    <w:rsid w:val="00684B8F"/>
    <w:rsid w:val="00684C26"/>
    <w:rsid w:val="00684EB2"/>
    <w:rsid w:val="006850D0"/>
    <w:rsid w:val="00685207"/>
    <w:rsid w:val="006858E4"/>
    <w:rsid w:val="00685FE7"/>
    <w:rsid w:val="00686131"/>
    <w:rsid w:val="006872FF"/>
    <w:rsid w:val="006876E6"/>
    <w:rsid w:val="00687F74"/>
    <w:rsid w:val="00694324"/>
    <w:rsid w:val="00694A70"/>
    <w:rsid w:val="00695985"/>
    <w:rsid w:val="006A0E79"/>
    <w:rsid w:val="006A2FA1"/>
    <w:rsid w:val="006A35DB"/>
    <w:rsid w:val="006A3A51"/>
    <w:rsid w:val="006A49B7"/>
    <w:rsid w:val="006A57F8"/>
    <w:rsid w:val="006A646A"/>
    <w:rsid w:val="006A71B3"/>
    <w:rsid w:val="006A7745"/>
    <w:rsid w:val="006A7C9D"/>
    <w:rsid w:val="006B0807"/>
    <w:rsid w:val="006B3887"/>
    <w:rsid w:val="006B40FC"/>
    <w:rsid w:val="006B4237"/>
    <w:rsid w:val="006B4970"/>
    <w:rsid w:val="006B59AE"/>
    <w:rsid w:val="006B6A34"/>
    <w:rsid w:val="006B6B55"/>
    <w:rsid w:val="006B6E22"/>
    <w:rsid w:val="006B751D"/>
    <w:rsid w:val="006C0703"/>
    <w:rsid w:val="006C1099"/>
    <w:rsid w:val="006C2E96"/>
    <w:rsid w:val="006C445B"/>
    <w:rsid w:val="006C4A6A"/>
    <w:rsid w:val="006C4B42"/>
    <w:rsid w:val="006C500F"/>
    <w:rsid w:val="006C552C"/>
    <w:rsid w:val="006C78B3"/>
    <w:rsid w:val="006D0D7B"/>
    <w:rsid w:val="006D143E"/>
    <w:rsid w:val="006D14FA"/>
    <w:rsid w:val="006D2728"/>
    <w:rsid w:val="006D351A"/>
    <w:rsid w:val="006D3CD9"/>
    <w:rsid w:val="006D4A0E"/>
    <w:rsid w:val="006D4A4A"/>
    <w:rsid w:val="006D51F1"/>
    <w:rsid w:val="006E04D7"/>
    <w:rsid w:val="006E058F"/>
    <w:rsid w:val="006E12A7"/>
    <w:rsid w:val="006E132D"/>
    <w:rsid w:val="006E256A"/>
    <w:rsid w:val="006E27E9"/>
    <w:rsid w:val="006E3820"/>
    <w:rsid w:val="006E3A9D"/>
    <w:rsid w:val="006E58D6"/>
    <w:rsid w:val="006E5EE5"/>
    <w:rsid w:val="006E6430"/>
    <w:rsid w:val="006E7989"/>
    <w:rsid w:val="006E7E00"/>
    <w:rsid w:val="006F1427"/>
    <w:rsid w:val="006F153F"/>
    <w:rsid w:val="006F2E59"/>
    <w:rsid w:val="006F319B"/>
    <w:rsid w:val="006F38CB"/>
    <w:rsid w:val="006F3F35"/>
    <w:rsid w:val="006F4604"/>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6012"/>
    <w:rsid w:val="007170D0"/>
    <w:rsid w:val="00721A1A"/>
    <w:rsid w:val="0072295B"/>
    <w:rsid w:val="007238DD"/>
    <w:rsid w:val="007242F5"/>
    <w:rsid w:val="00726085"/>
    <w:rsid w:val="00726444"/>
    <w:rsid w:val="00726744"/>
    <w:rsid w:val="00726EC5"/>
    <w:rsid w:val="0072739F"/>
    <w:rsid w:val="00727E70"/>
    <w:rsid w:val="00733360"/>
    <w:rsid w:val="00734C90"/>
    <w:rsid w:val="00735967"/>
    <w:rsid w:val="00737649"/>
    <w:rsid w:val="007414B9"/>
    <w:rsid w:val="00742C0B"/>
    <w:rsid w:val="00742D7B"/>
    <w:rsid w:val="0074519C"/>
    <w:rsid w:val="00745585"/>
    <w:rsid w:val="0074748A"/>
    <w:rsid w:val="00747E5D"/>
    <w:rsid w:val="00750425"/>
    <w:rsid w:val="007506CC"/>
    <w:rsid w:val="00750E27"/>
    <w:rsid w:val="007512F8"/>
    <w:rsid w:val="00751AB4"/>
    <w:rsid w:val="00752618"/>
    <w:rsid w:val="00752939"/>
    <w:rsid w:val="0075530B"/>
    <w:rsid w:val="00755E94"/>
    <w:rsid w:val="007562C8"/>
    <w:rsid w:val="00756C1F"/>
    <w:rsid w:val="00760619"/>
    <w:rsid w:val="00763C86"/>
    <w:rsid w:val="00763EC8"/>
    <w:rsid w:val="007645BC"/>
    <w:rsid w:val="00764654"/>
    <w:rsid w:val="00764BC4"/>
    <w:rsid w:val="00766187"/>
    <w:rsid w:val="0076739B"/>
    <w:rsid w:val="00767571"/>
    <w:rsid w:val="00771169"/>
    <w:rsid w:val="007726F8"/>
    <w:rsid w:val="007728B9"/>
    <w:rsid w:val="00772ADC"/>
    <w:rsid w:val="00775E0D"/>
    <w:rsid w:val="007764B3"/>
    <w:rsid w:val="00776A38"/>
    <w:rsid w:val="00776C72"/>
    <w:rsid w:val="00780015"/>
    <w:rsid w:val="00780B74"/>
    <w:rsid w:val="0078101B"/>
    <w:rsid w:val="00781C3F"/>
    <w:rsid w:val="00781D80"/>
    <w:rsid w:val="00783A63"/>
    <w:rsid w:val="00784195"/>
    <w:rsid w:val="00784219"/>
    <w:rsid w:val="00784382"/>
    <w:rsid w:val="00785721"/>
    <w:rsid w:val="00785F55"/>
    <w:rsid w:val="00786E90"/>
    <w:rsid w:val="00787B40"/>
    <w:rsid w:val="00787EFD"/>
    <w:rsid w:val="00791DBB"/>
    <w:rsid w:val="007920A0"/>
    <w:rsid w:val="0079414E"/>
    <w:rsid w:val="00794AC3"/>
    <w:rsid w:val="00794F9F"/>
    <w:rsid w:val="00795D09"/>
    <w:rsid w:val="00797386"/>
    <w:rsid w:val="007A04FC"/>
    <w:rsid w:val="007A0BD4"/>
    <w:rsid w:val="007A1CAF"/>
    <w:rsid w:val="007A29DD"/>
    <w:rsid w:val="007A3444"/>
    <w:rsid w:val="007A438A"/>
    <w:rsid w:val="007A43D4"/>
    <w:rsid w:val="007A5270"/>
    <w:rsid w:val="007A63CE"/>
    <w:rsid w:val="007A75F3"/>
    <w:rsid w:val="007B12E8"/>
    <w:rsid w:val="007B16AF"/>
    <w:rsid w:val="007B2AA9"/>
    <w:rsid w:val="007B2B5C"/>
    <w:rsid w:val="007B4361"/>
    <w:rsid w:val="007B4BC6"/>
    <w:rsid w:val="007B5E8B"/>
    <w:rsid w:val="007C14E8"/>
    <w:rsid w:val="007C2A16"/>
    <w:rsid w:val="007C2AFD"/>
    <w:rsid w:val="007C3815"/>
    <w:rsid w:val="007C3BBD"/>
    <w:rsid w:val="007C5E1E"/>
    <w:rsid w:val="007C6E73"/>
    <w:rsid w:val="007D01A5"/>
    <w:rsid w:val="007D2A0D"/>
    <w:rsid w:val="007D3BDA"/>
    <w:rsid w:val="007D5932"/>
    <w:rsid w:val="007D69F7"/>
    <w:rsid w:val="007D7A5D"/>
    <w:rsid w:val="007E27C0"/>
    <w:rsid w:val="007E34FB"/>
    <w:rsid w:val="007E35B5"/>
    <w:rsid w:val="007E3DF0"/>
    <w:rsid w:val="007E638E"/>
    <w:rsid w:val="007E6600"/>
    <w:rsid w:val="007F02E3"/>
    <w:rsid w:val="007F08BD"/>
    <w:rsid w:val="007F29BC"/>
    <w:rsid w:val="007F37F9"/>
    <w:rsid w:val="007F3E27"/>
    <w:rsid w:val="007F4711"/>
    <w:rsid w:val="007F4DF5"/>
    <w:rsid w:val="007F530C"/>
    <w:rsid w:val="007F553A"/>
    <w:rsid w:val="007F6158"/>
    <w:rsid w:val="007F63E1"/>
    <w:rsid w:val="007F6496"/>
    <w:rsid w:val="007F6DB9"/>
    <w:rsid w:val="007F7CC4"/>
    <w:rsid w:val="00801D09"/>
    <w:rsid w:val="008027B7"/>
    <w:rsid w:val="00802921"/>
    <w:rsid w:val="00803312"/>
    <w:rsid w:val="00803807"/>
    <w:rsid w:val="00803A2A"/>
    <w:rsid w:val="00803B29"/>
    <w:rsid w:val="00806E0C"/>
    <w:rsid w:val="00811AC1"/>
    <w:rsid w:val="00812A0E"/>
    <w:rsid w:val="0081318D"/>
    <w:rsid w:val="00815194"/>
    <w:rsid w:val="008174E3"/>
    <w:rsid w:val="008176AA"/>
    <w:rsid w:val="0082529C"/>
    <w:rsid w:val="0082647A"/>
    <w:rsid w:val="008302EC"/>
    <w:rsid w:val="008306DD"/>
    <w:rsid w:val="00831E64"/>
    <w:rsid w:val="00834930"/>
    <w:rsid w:val="008357E5"/>
    <w:rsid w:val="0083645F"/>
    <w:rsid w:val="00836670"/>
    <w:rsid w:val="0084034C"/>
    <w:rsid w:val="00840FCD"/>
    <w:rsid w:val="008415CE"/>
    <w:rsid w:val="0084199E"/>
    <w:rsid w:val="008426F9"/>
    <w:rsid w:val="00845C9F"/>
    <w:rsid w:val="0085033D"/>
    <w:rsid w:val="00850929"/>
    <w:rsid w:val="00851BB4"/>
    <w:rsid w:val="008525ED"/>
    <w:rsid w:val="00852F3A"/>
    <w:rsid w:val="008539B7"/>
    <w:rsid w:val="008554D7"/>
    <w:rsid w:val="00857DAF"/>
    <w:rsid w:val="008604EB"/>
    <w:rsid w:val="00862971"/>
    <w:rsid w:val="00863801"/>
    <w:rsid w:val="00863A86"/>
    <w:rsid w:val="00864BFD"/>
    <w:rsid w:val="00865CE7"/>
    <w:rsid w:val="00865E89"/>
    <w:rsid w:val="008704AD"/>
    <w:rsid w:val="00870DE6"/>
    <w:rsid w:val="0087443C"/>
    <w:rsid w:val="00874DF7"/>
    <w:rsid w:val="00875761"/>
    <w:rsid w:val="008768DE"/>
    <w:rsid w:val="00876BDB"/>
    <w:rsid w:val="008771C0"/>
    <w:rsid w:val="0087778E"/>
    <w:rsid w:val="00877AC9"/>
    <w:rsid w:val="008800D0"/>
    <w:rsid w:val="0088154B"/>
    <w:rsid w:val="00881910"/>
    <w:rsid w:val="00883142"/>
    <w:rsid w:val="00884605"/>
    <w:rsid w:val="0088467A"/>
    <w:rsid w:val="00884D8C"/>
    <w:rsid w:val="00885B7A"/>
    <w:rsid w:val="008873DB"/>
    <w:rsid w:val="0089116D"/>
    <w:rsid w:val="00892AF4"/>
    <w:rsid w:val="008938A0"/>
    <w:rsid w:val="00894609"/>
    <w:rsid w:val="00894911"/>
    <w:rsid w:val="00896C9E"/>
    <w:rsid w:val="00896E88"/>
    <w:rsid w:val="008A009D"/>
    <w:rsid w:val="008A14F1"/>
    <w:rsid w:val="008A1616"/>
    <w:rsid w:val="008A278E"/>
    <w:rsid w:val="008A27F6"/>
    <w:rsid w:val="008A2A05"/>
    <w:rsid w:val="008A2ACB"/>
    <w:rsid w:val="008A522D"/>
    <w:rsid w:val="008A7700"/>
    <w:rsid w:val="008B0371"/>
    <w:rsid w:val="008B0B58"/>
    <w:rsid w:val="008B2DA0"/>
    <w:rsid w:val="008B3105"/>
    <w:rsid w:val="008B46DD"/>
    <w:rsid w:val="008B4E91"/>
    <w:rsid w:val="008B51F9"/>
    <w:rsid w:val="008B6118"/>
    <w:rsid w:val="008B69E7"/>
    <w:rsid w:val="008C1740"/>
    <w:rsid w:val="008C2331"/>
    <w:rsid w:val="008C347D"/>
    <w:rsid w:val="008C55B5"/>
    <w:rsid w:val="008C5B97"/>
    <w:rsid w:val="008C79F1"/>
    <w:rsid w:val="008D0382"/>
    <w:rsid w:val="008D272A"/>
    <w:rsid w:val="008D3003"/>
    <w:rsid w:val="008D4517"/>
    <w:rsid w:val="008D4C60"/>
    <w:rsid w:val="008D5338"/>
    <w:rsid w:val="008D5490"/>
    <w:rsid w:val="008D729A"/>
    <w:rsid w:val="008E31CE"/>
    <w:rsid w:val="008E34E3"/>
    <w:rsid w:val="008E5190"/>
    <w:rsid w:val="008E51A5"/>
    <w:rsid w:val="008E615C"/>
    <w:rsid w:val="008E7EB5"/>
    <w:rsid w:val="008F0214"/>
    <w:rsid w:val="008F08DF"/>
    <w:rsid w:val="008F0CE4"/>
    <w:rsid w:val="008F1D68"/>
    <w:rsid w:val="008F4444"/>
    <w:rsid w:val="008F5955"/>
    <w:rsid w:val="008F65FE"/>
    <w:rsid w:val="008F67CF"/>
    <w:rsid w:val="008F776E"/>
    <w:rsid w:val="009067EE"/>
    <w:rsid w:val="00906952"/>
    <w:rsid w:val="00907325"/>
    <w:rsid w:val="009073F3"/>
    <w:rsid w:val="009076B5"/>
    <w:rsid w:val="00910886"/>
    <w:rsid w:val="00910B2D"/>
    <w:rsid w:val="0091140A"/>
    <w:rsid w:val="009127B5"/>
    <w:rsid w:val="00912A11"/>
    <w:rsid w:val="0091434B"/>
    <w:rsid w:val="00914359"/>
    <w:rsid w:val="0091567B"/>
    <w:rsid w:val="0091661D"/>
    <w:rsid w:val="00916DFE"/>
    <w:rsid w:val="0091702E"/>
    <w:rsid w:val="009172BC"/>
    <w:rsid w:val="00920927"/>
    <w:rsid w:val="00921277"/>
    <w:rsid w:val="00921987"/>
    <w:rsid w:val="00921F05"/>
    <w:rsid w:val="009221AF"/>
    <w:rsid w:val="00923DEC"/>
    <w:rsid w:val="00923EB4"/>
    <w:rsid w:val="00923F0A"/>
    <w:rsid w:val="009303C8"/>
    <w:rsid w:val="00931479"/>
    <w:rsid w:val="00931C72"/>
    <w:rsid w:val="00931CEB"/>
    <w:rsid w:val="009322F6"/>
    <w:rsid w:val="0093238C"/>
    <w:rsid w:val="00933952"/>
    <w:rsid w:val="00934338"/>
    <w:rsid w:val="00934DC6"/>
    <w:rsid w:val="00935319"/>
    <w:rsid w:val="009367B4"/>
    <w:rsid w:val="00937313"/>
    <w:rsid w:val="0093768E"/>
    <w:rsid w:val="00940D2F"/>
    <w:rsid w:val="009413B5"/>
    <w:rsid w:val="009414C5"/>
    <w:rsid w:val="009417B7"/>
    <w:rsid w:val="00941962"/>
    <w:rsid w:val="00942BE0"/>
    <w:rsid w:val="009438AE"/>
    <w:rsid w:val="0094566A"/>
    <w:rsid w:val="00946398"/>
    <w:rsid w:val="009464F7"/>
    <w:rsid w:val="00946DF3"/>
    <w:rsid w:val="00947EB8"/>
    <w:rsid w:val="00950C79"/>
    <w:rsid w:val="00951B71"/>
    <w:rsid w:val="00952BFA"/>
    <w:rsid w:val="009535B3"/>
    <w:rsid w:val="009553EC"/>
    <w:rsid w:val="009554AC"/>
    <w:rsid w:val="00955D45"/>
    <w:rsid w:val="00956BB5"/>
    <w:rsid w:val="009571AD"/>
    <w:rsid w:val="0096017D"/>
    <w:rsid w:val="0096090D"/>
    <w:rsid w:val="00960F9D"/>
    <w:rsid w:val="00963138"/>
    <w:rsid w:val="00964421"/>
    <w:rsid w:val="00966CA4"/>
    <w:rsid w:val="00971293"/>
    <w:rsid w:val="00971854"/>
    <w:rsid w:val="00972199"/>
    <w:rsid w:val="0097328D"/>
    <w:rsid w:val="009744CE"/>
    <w:rsid w:val="0097525E"/>
    <w:rsid w:val="00977C2F"/>
    <w:rsid w:val="0098016E"/>
    <w:rsid w:val="0098046D"/>
    <w:rsid w:val="009817FD"/>
    <w:rsid w:val="00984F6F"/>
    <w:rsid w:val="00986FF6"/>
    <w:rsid w:val="009875B5"/>
    <w:rsid w:val="009878D7"/>
    <w:rsid w:val="00990F05"/>
    <w:rsid w:val="009916BA"/>
    <w:rsid w:val="009922AE"/>
    <w:rsid w:val="00994636"/>
    <w:rsid w:val="009947DF"/>
    <w:rsid w:val="0099659A"/>
    <w:rsid w:val="00997396"/>
    <w:rsid w:val="009A0270"/>
    <w:rsid w:val="009A4C7D"/>
    <w:rsid w:val="009A6147"/>
    <w:rsid w:val="009A692B"/>
    <w:rsid w:val="009A6E39"/>
    <w:rsid w:val="009A76CB"/>
    <w:rsid w:val="009B09FE"/>
    <w:rsid w:val="009B0D8C"/>
    <w:rsid w:val="009B0F00"/>
    <w:rsid w:val="009B2A88"/>
    <w:rsid w:val="009B4DBA"/>
    <w:rsid w:val="009B52D2"/>
    <w:rsid w:val="009B5563"/>
    <w:rsid w:val="009B6EEF"/>
    <w:rsid w:val="009C0B9E"/>
    <w:rsid w:val="009C1C13"/>
    <w:rsid w:val="009C2A76"/>
    <w:rsid w:val="009C37FB"/>
    <w:rsid w:val="009C3BF9"/>
    <w:rsid w:val="009C4221"/>
    <w:rsid w:val="009C4D8B"/>
    <w:rsid w:val="009C7A55"/>
    <w:rsid w:val="009D12AC"/>
    <w:rsid w:val="009D1DEA"/>
    <w:rsid w:val="009D1E03"/>
    <w:rsid w:val="009D6252"/>
    <w:rsid w:val="009D6675"/>
    <w:rsid w:val="009E0A97"/>
    <w:rsid w:val="009E0F7B"/>
    <w:rsid w:val="009E1B06"/>
    <w:rsid w:val="009E3FA0"/>
    <w:rsid w:val="009E74B7"/>
    <w:rsid w:val="009F0B90"/>
    <w:rsid w:val="009F46ED"/>
    <w:rsid w:val="009F47B8"/>
    <w:rsid w:val="009F5FE4"/>
    <w:rsid w:val="009F662A"/>
    <w:rsid w:val="009F7F68"/>
    <w:rsid w:val="00A00708"/>
    <w:rsid w:val="00A01385"/>
    <w:rsid w:val="00A02338"/>
    <w:rsid w:val="00A03A53"/>
    <w:rsid w:val="00A03F4E"/>
    <w:rsid w:val="00A04E74"/>
    <w:rsid w:val="00A05CCC"/>
    <w:rsid w:val="00A062B3"/>
    <w:rsid w:val="00A06650"/>
    <w:rsid w:val="00A10D6A"/>
    <w:rsid w:val="00A11157"/>
    <w:rsid w:val="00A115A3"/>
    <w:rsid w:val="00A122D4"/>
    <w:rsid w:val="00A12D3E"/>
    <w:rsid w:val="00A12DE3"/>
    <w:rsid w:val="00A14393"/>
    <w:rsid w:val="00A1572F"/>
    <w:rsid w:val="00A201DD"/>
    <w:rsid w:val="00A202A2"/>
    <w:rsid w:val="00A209AB"/>
    <w:rsid w:val="00A20BA0"/>
    <w:rsid w:val="00A2123F"/>
    <w:rsid w:val="00A21AD4"/>
    <w:rsid w:val="00A21AF4"/>
    <w:rsid w:val="00A21C99"/>
    <w:rsid w:val="00A22A9F"/>
    <w:rsid w:val="00A22D13"/>
    <w:rsid w:val="00A2392D"/>
    <w:rsid w:val="00A26448"/>
    <w:rsid w:val="00A26EE7"/>
    <w:rsid w:val="00A31139"/>
    <w:rsid w:val="00A32C05"/>
    <w:rsid w:val="00A32CC2"/>
    <w:rsid w:val="00A3358E"/>
    <w:rsid w:val="00A33759"/>
    <w:rsid w:val="00A359EB"/>
    <w:rsid w:val="00A35E86"/>
    <w:rsid w:val="00A36292"/>
    <w:rsid w:val="00A36B94"/>
    <w:rsid w:val="00A37361"/>
    <w:rsid w:val="00A376FB"/>
    <w:rsid w:val="00A37878"/>
    <w:rsid w:val="00A41D58"/>
    <w:rsid w:val="00A42967"/>
    <w:rsid w:val="00A43BFA"/>
    <w:rsid w:val="00A44515"/>
    <w:rsid w:val="00A45188"/>
    <w:rsid w:val="00A4548A"/>
    <w:rsid w:val="00A45E7B"/>
    <w:rsid w:val="00A45F27"/>
    <w:rsid w:val="00A50939"/>
    <w:rsid w:val="00A513A6"/>
    <w:rsid w:val="00A52434"/>
    <w:rsid w:val="00A534A0"/>
    <w:rsid w:val="00A548B1"/>
    <w:rsid w:val="00A5567D"/>
    <w:rsid w:val="00A55EFE"/>
    <w:rsid w:val="00A574BD"/>
    <w:rsid w:val="00A602D7"/>
    <w:rsid w:val="00A65F0F"/>
    <w:rsid w:val="00A663E4"/>
    <w:rsid w:val="00A66E1D"/>
    <w:rsid w:val="00A7033D"/>
    <w:rsid w:val="00A73A7B"/>
    <w:rsid w:val="00A73D98"/>
    <w:rsid w:val="00A815E7"/>
    <w:rsid w:val="00A81E88"/>
    <w:rsid w:val="00A822C4"/>
    <w:rsid w:val="00A8270F"/>
    <w:rsid w:val="00A82734"/>
    <w:rsid w:val="00A835A5"/>
    <w:rsid w:val="00A8546F"/>
    <w:rsid w:val="00A85CDD"/>
    <w:rsid w:val="00A86C54"/>
    <w:rsid w:val="00A879A8"/>
    <w:rsid w:val="00A913F5"/>
    <w:rsid w:val="00A92682"/>
    <w:rsid w:val="00A92DD7"/>
    <w:rsid w:val="00A92EF5"/>
    <w:rsid w:val="00A93C4B"/>
    <w:rsid w:val="00A96C58"/>
    <w:rsid w:val="00AA082C"/>
    <w:rsid w:val="00AA1782"/>
    <w:rsid w:val="00AA1A0F"/>
    <w:rsid w:val="00AA3BF3"/>
    <w:rsid w:val="00AA4329"/>
    <w:rsid w:val="00AA43BB"/>
    <w:rsid w:val="00AA4820"/>
    <w:rsid w:val="00AB04CD"/>
    <w:rsid w:val="00AB07C3"/>
    <w:rsid w:val="00AB0F58"/>
    <w:rsid w:val="00AB22E1"/>
    <w:rsid w:val="00AB308B"/>
    <w:rsid w:val="00AB316D"/>
    <w:rsid w:val="00AB33C0"/>
    <w:rsid w:val="00AB5AE2"/>
    <w:rsid w:val="00AB5C72"/>
    <w:rsid w:val="00AB6FCC"/>
    <w:rsid w:val="00AB799F"/>
    <w:rsid w:val="00AC27C2"/>
    <w:rsid w:val="00AC42AD"/>
    <w:rsid w:val="00AC4BA2"/>
    <w:rsid w:val="00AC55B4"/>
    <w:rsid w:val="00AC587B"/>
    <w:rsid w:val="00AC5B26"/>
    <w:rsid w:val="00AC60F4"/>
    <w:rsid w:val="00AC61EF"/>
    <w:rsid w:val="00AC6D7B"/>
    <w:rsid w:val="00AD007B"/>
    <w:rsid w:val="00AD0C82"/>
    <w:rsid w:val="00AD18DA"/>
    <w:rsid w:val="00AD3B1F"/>
    <w:rsid w:val="00AD51FF"/>
    <w:rsid w:val="00AD6F6E"/>
    <w:rsid w:val="00AE163C"/>
    <w:rsid w:val="00AE1997"/>
    <w:rsid w:val="00AE2CBB"/>
    <w:rsid w:val="00AE2EB7"/>
    <w:rsid w:val="00AE30CE"/>
    <w:rsid w:val="00AE40AD"/>
    <w:rsid w:val="00AE4A87"/>
    <w:rsid w:val="00AE6148"/>
    <w:rsid w:val="00AE63A8"/>
    <w:rsid w:val="00AE7B5F"/>
    <w:rsid w:val="00AF0475"/>
    <w:rsid w:val="00AF0A2A"/>
    <w:rsid w:val="00AF3E61"/>
    <w:rsid w:val="00AF602E"/>
    <w:rsid w:val="00AF747E"/>
    <w:rsid w:val="00AF7A6E"/>
    <w:rsid w:val="00B00CF6"/>
    <w:rsid w:val="00B01983"/>
    <w:rsid w:val="00B01D84"/>
    <w:rsid w:val="00B02000"/>
    <w:rsid w:val="00B02770"/>
    <w:rsid w:val="00B02E33"/>
    <w:rsid w:val="00B035BE"/>
    <w:rsid w:val="00B03C34"/>
    <w:rsid w:val="00B04043"/>
    <w:rsid w:val="00B04942"/>
    <w:rsid w:val="00B058BC"/>
    <w:rsid w:val="00B05A52"/>
    <w:rsid w:val="00B07330"/>
    <w:rsid w:val="00B107A3"/>
    <w:rsid w:val="00B11ECC"/>
    <w:rsid w:val="00B12E8A"/>
    <w:rsid w:val="00B15273"/>
    <w:rsid w:val="00B16831"/>
    <w:rsid w:val="00B20840"/>
    <w:rsid w:val="00B21FC5"/>
    <w:rsid w:val="00B23D87"/>
    <w:rsid w:val="00B26798"/>
    <w:rsid w:val="00B26ADC"/>
    <w:rsid w:val="00B26C4F"/>
    <w:rsid w:val="00B27C41"/>
    <w:rsid w:val="00B30455"/>
    <w:rsid w:val="00B30C3A"/>
    <w:rsid w:val="00B31879"/>
    <w:rsid w:val="00B32034"/>
    <w:rsid w:val="00B327FB"/>
    <w:rsid w:val="00B32964"/>
    <w:rsid w:val="00B40503"/>
    <w:rsid w:val="00B4062E"/>
    <w:rsid w:val="00B40837"/>
    <w:rsid w:val="00B40CA6"/>
    <w:rsid w:val="00B42C77"/>
    <w:rsid w:val="00B43255"/>
    <w:rsid w:val="00B43467"/>
    <w:rsid w:val="00B441F6"/>
    <w:rsid w:val="00B4433F"/>
    <w:rsid w:val="00B45795"/>
    <w:rsid w:val="00B457D1"/>
    <w:rsid w:val="00B46393"/>
    <w:rsid w:val="00B4728D"/>
    <w:rsid w:val="00B4790E"/>
    <w:rsid w:val="00B47B28"/>
    <w:rsid w:val="00B51512"/>
    <w:rsid w:val="00B51980"/>
    <w:rsid w:val="00B51AD5"/>
    <w:rsid w:val="00B52176"/>
    <w:rsid w:val="00B526AC"/>
    <w:rsid w:val="00B55F56"/>
    <w:rsid w:val="00B56530"/>
    <w:rsid w:val="00B56AD7"/>
    <w:rsid w:val="00B5789A"/>
    <w:rsid w:val="00B602E3"/>
    <w:rsid w:val="00B60A86"/>
    <w:rsid w:val="00B6442A"/>
    <w:rsid w:val="00B64CCE"/>
    <w:rsid w:val="00B670BD"/>
    <w:rsid w:val="00B67C5F"/>
    <w:rsid w:val="00B67DF7"/>
    <w:rsid w:val="00B70C28"/>
    <w:rsid w:val="00B727CE"/>
    <w:rsid w:val="00B73844"/>
    <w:rsid w:val="00B73DD3"/>
    <w:rsid w:val="00B752FF"/>
    <w:rsid w:val="00B76426"/>
    <w:rsid w:val="00B76451"/>
    <w:rsid w:val="00B76EF1"/>
    <w:rsid w:val="00B801AB"/>
    <w:rsid w:val="00B81B9A"/>
    <w:rsid w:val="00B8415A"/>
    <w:rsid w:val="00B842C8"/>
    <w:rsid w:val="00B86EBE"/>
    <w:rsid w:val="00B91209"/>
    <w:rsid w:val="00B915A1"/>
    <w:rsid w:val="00B92128"/>
    <w:rsid w:val="00B929E5"/>
    <w:rsid w:val="00B93362"/>
    <w:rsid w:val="00B933DB"/>
    <w:rsid w:val="00B9566E"/>
    <w:rsid w:val="00B96BB3"/>
    <w:rsid w:val="00BA0581"/>
    <w:rsid w:val="00BA12D8"/>
    <w:rsid w:val="00BA25CD"/>
    <w:rsid w:val="00BA4EC8"/>
    <w:rsid w:val="00BA65A4"/>
    <w:rsid w:val="00BA6CA8"/>
    <w:rsid w:val="00BA6E61"/>
    <w:rsid w:val="00BB0E52"/>
    <w:rsid w:val="00BB2319"/>
    <w:rsid w:val="00BB25F2"/>
    <w:rsid w:val="00BB5137"/>
    <w:rsid w:val="00BB6125"/>
    <w:rsid w:val="00BB7C34"/>
    <w:rsid w:val="00BB7D1E"/>
    <w:rsid w:val="00BC24D9"/>
    <w:rsid w:val="00BC2A6B"/>
    <w:rsid w:val="00BC5736"/>
    <w:rsid w:val="00BC5BA6"/>
    <w:rsid w:val="00BC643C"/>
    <w:rsid w:val="00BC7E48"/>
    <w:rsid w:val="00BD0DF9"/>
    <w:rsid w:val="00BD112A"/>
    <w:rsid w:val="00BD28A4"/>
    <w:rsid w:val="00BD2FD5"/>
    <w:rsid w:val="00BD321D"/>
    <w:rsid w:val="00BD34FE"/>
    <w:rsid w:val="00BD4E96"/>
    <w:rsid w:val="00BD68DF"/>
    <w:rsid w:val="00BD7497"/>
    <w:rsid w:val="00BE0163"/>
    <w:rsid w:val="00BE0700"/>
    <w:rsid w:val="00BE1623"/>
    <w:rsid w:val="00BE2220"/>
    <w:rsid w:val="00BE6A10"/>
    <w:rsid w:val="00BE7BAB"/>
    <w:rsid w:val="00BE7D13"/>
    <w:rsid w:val="00BE7E64"/>
    <w:rsid w:val="00BF0CF9"/>
    <w:rsid w:val="00BF1BB1"/>
    <w:rsid w:val="00BF2037"/>
    <w:rsid w:val="00BF28CF"/>
    <w:rsid w:val="00BF2A39"/>
    <w:rsid w:val="00BF3010"/>
    <w:rsid w:val="00BF3E4B"/>
    <w:rsid w:val="00BF56C7"/>
    <w:rsid w:val="00BF75C2"/>
    <w:rsid w:val="00BF76BC"/>
    <w:rsid w:val="00C033CB"/>
    <w:rsid w:val="00C043A5"/>
    <w:rsid w:val="00C048F3"/>
    <w:rsid w:val="00C05247"/>
    <w:rsid w:val="00C05C7B"/>
    <w:rsid w:val="00C10A1F"/>
    <w:rsid w:val="00C10E35"/>
    <w:rsid w:val="00C11E93"/>
    <w:rsid w:val="00C13BF3"/>
    <w:rsid w:val="00C142A0"/>
    <w:rsid w:val="00C145DE"/>
    <w:rsid w:val="00C152CD"/>
    <w:rsid w:val="00C17EA3"/>
    <w:rsid w:val="00C20BEA"/>
    <w:rsid w:val="00C216CF"/>
    <w:rsid w:val="00C24C0B"/>
    <w:rsid w:val="00C24E84"/>
    <w:rsid w:val="00C257C2"/>
    <w:rsid w:val="00C25F86"/>
    <w:rsid w:val="00C3041D"/>
    <w:rsid w:val="00C30D61"/>
    <w:rsid w:val="00C35C73"/>
    <w:rsid w:val="00C36760"/>
    <w:rsid w:val="00C3699D"/>
    <w:rsid w:val="00C369B2"/>
    <w:rsid w:val="00C37BC9"/>
    <w:rsid w:val="00C40D58"/>
    <w:rsid w:val="00C4199C"/>
    <w:rsid w:val="00C425BD"/>
    <w:rsid w:val="00C43837"/>
    <w:rsid w:val="00C444C4"/>
    <w:rsid w:val="00C44825"/>
    <w:rsid w:val="00C47284"/>
    <w:rsid w:val="00C47D5D"/>
    <w:rsid w:val="00C50FAA"/>
    <w:rsid w:val="00C51160"/>
    <w:rsid w:val="00C51236"/>
    <w:rsid w:val="00C51734"/>
    <w:rsid w:val="00C519EA"/>
    <w:rsid w:val="00C53033"/>
    <w:rsid w:val="00C53342"/>
    <w:rsid w:val="00C53A86"/>
    <w:rsid w:val="00C53D8A"/>
    <w:rsid w:val="00C54668"/>
    <w:rsid w:val="00C56E99"/>
    <w:rsid w:val="00C57E8E"/>
    <w:rsid w:val="00C61490"/>
    <w:rsid w:val="00C62791"/>
    <w:rsid w:val="00C640A1"/>
    <w:rsid w:val="00C6519D"/>
    <w:rsid w:val="00C656FC"/>
    <w:rsid w:val="00C658A9"/>
    <w:rsid w:val="00C70D62"/>
    <w:rsid w:val="00C726A5"/>
    <w:rsid w:val="00C72906"/>
    <w:rsid w:val="00C74C4E"/>
    <w:rsid w:val="00C8084A"/>
    <w:rsid w:val="00C81E63"/>
    <w:rsid w:val="00C81E6F"/>
    <w:rsid w:val="00C82F32"/>
    <w:rsid w:val="00C85D4E"/>
    <w:rsid w:val="00C87060"/>
    <w:rsid w:val="00C87B6F"/>
    <w:rsid w:val="00C92726"/>
    <w:rsid w:val="00C92A7D"/>
    <w:rsid w:val="00C92CE1"/>
    <w:rsid w:val="00C94526"/>
    <w:rsid w:val="00C950BD"/>
    <w:rsid w:val="00C95504"/>
    <w:rsid w:val="00C9599C"/>
    <w:rsid w:val="00C95F33"/>
    <w:rsid w:val="00C961D2"/>
    <w:rsid w:val="00C9710D"/>
    <w:rsid w:val="00C97235"/>
    <w:rsid w:val="00CA0467"/>
    <w:rsid w:val="00CA1A8E"/>
    <w:rsid w:val="00CA1B28"/>
    <w:rsid w:val="00CA1D0D"/>
    <w:rsid w:val="00CA1F40"/>
    <w:rsid w:val="00CA1FC5"/>
    <w:rsid w:val="00CA2BAD"/>
    <w:rsid w:val="00CA35DE"/>
    <w:rsid w:val="00CA3A18"/>
    <w:rsid w:val="00CA3E61"/>
    <w:rsid w:val="00CA5DDE"/>
    <w:rsid w:val="00CA5F7B"/>
    <w:rsid w:val="00CA7385"/>
    <w:rsid w:val="00CA7977"/>
    <w:rsid w:val="00CB1ABA"/>
    <w:rsid w:val="00CB3F7F"/>
    <w:rsid w:val="00CB41DD"/>
    <w:rsid w:val="00CB50EB"/>
    <w:rsid w:val="00CB5630"/>
    <w:rsid w:val="00CB6121"/>
    <w:rsid w:val="00CC07E6"/>
    <w:rsid w:val="00CC269D"/>
    <w:rsid w:val="00CC6DE1"/>
    <w:rsid w:val="00CD1BE3"/>
    <w:rsid w:val="00CD6222"/>
    <w:rsid w:val="00CD6D6D"/>
    <w:rsid w:val="00CE0668"/>
    <w:rsid w:val="00CE0CDF"/>
    <w:rsid w:val="00CE2741"/>
    <w:rsid w:val="00CE2A57"/>
    <w:rsid w:val="00CE3622"/>
    <w:rsid w:val="00CE6573"/>
    <w:rsid w:val="00CE67E9"/>
    <w:rsid w:val="00CE681E"/>
    <w:rsid w:val="00CE6CBE"/>
    <w:rsid w:val="00CF01C8"/>
    <w:rsid w:val="00CF22E7"/>
    <w:rsid w:val="00CF2BFB"/>
    <w:rsid w:val="00CF43BF"/>
    <w:rsid w:val="00CF5F1C"/>
    <w:rsid w:val="00CF6190"/>
    <w:rsid w:val="00CF6CD7"/>
    <w:rsid w:val="00CF7106"/>
    <w:rsid w:val="00CF7120"/>
    <w:rsid w:val="00CF7C98"/>
    <w:rsid w:val="00D00B8F"/>
    <w:rsid w:val="00D01F5E"/>
    <w:rsid w:val="00D0306D"/>
    <w:rsid w:val="00D04DBA"/>
    <w:rsid w:val="00D05CDA"/>
    <w:rsid w:val="00D069B9"/>
    <w:rsid w:val="00D07724"/>
    <w:rsid w:val="00D11956"/>
    <w:rsid w:val="00D12250"/>
    <w:rsid w:val="00D13FE7"/>
    <w:rsid w:val="00D141CC"/>
    <w:rsid w:val="00D142EF"/>
    <w:rsid w:val="00D15711"/>
    <w:rsid w:val="00D15925"/>
    <w:rsid w:val="00D167A4"/>
    <w:rsid w:val="00D20022"/>
    <w:rsid w:val="00D207A9"/>
    <w:rsid w:val="00D20C06"/>
    <w:rsid w:val="00D20C84"/>
    <w:rsid w:val="00D220A8"/>
    <w:rsid w:val="00D23535"/>
    <w:rsid w:val="00D23CF0"/>
    <w:rsid w:val="00D23DF5"/>
    <w:rsid w:val="00D23FDF"/>
    <w:rsid w:val="00D24CBB"/>
    <w:rsid w:val="00D24F2E"/>
    <w:rsid w:val="00D2655A"/>
    <w:rsid w:val="00D2689B"/>
    <w:rsid w:val="00D30426"/>
    <w:rsid w:val="00D31A6B"/>
    <w:rsid w:val="00D34D72"/>
    <w:rsid w:val="00D350C0"/>
    <w:rsid w:val="00D358E0"/>
    <w:rsid w:val="00D37EAB"/>
    <w:rsid w:val="00D40DE5"/>
    <w:rsid w:val="00D431E5"/>
    <w:rsid w:val="00D445B3"/>
    <w:rsid w:val="00D45B9C"/>
    <w:rsid w:val="00D46879"/>
    <w:rsid w:val="00D4707A"/>
    <w:rsid w:val="00D47A3E"/>
    <w:rsid w:val="00D52704"/>
    <w:rsid w:val="00D5400E"/>
    <w:rsid w:val="00D549A7"/>
    <w:rsid w:val="00D54B29"/>
    <w:rsid w:val="00D5577C"/>
    <w:rsid w:val="00D5781D"/>
    <w:rsid w:val="00D603D5"/>
    <w:rsid w:val="00D60AAA"/>
    <w:rsid w:val="00D60B2C"/>
    <w:rsid w:val="00D60CB9"/>
    <w:rsid w:val="00D60DFF"/>
    <w:rsid w:val="00D61134"/>
    <w:rsid w:val="00D61CD6"/>
    <w:rsid w:val="00D63770"/>
    <w:rsid w:val="00D63CB3"/>
    <w:rsid w:val="00D63CD9"/>
    <w:rsid w:val="00D63ED4"/>
    <w:rsid w:val="00D63FDE"/>
    <w:rsid w:val="00D653F5"/>
    <w:rsid w:val="00D66BE3"/>
    <w:rsid w:val="00D71A91"/>
    <w:rsid w:val="00D7206D"/>
    <w:rsid w:val="00D728D3"/>
    <w:rsid w:val="00D73176"/>
    <w:rsid w:val="00D734D0"/>
    <w:rsid w:val="00D73B88"/>
    <w:rsid w:val="00D7442D"/>
    <w:rsid w:val="00D7490D"/>
    <w:rsid w:val="00D74A6E"/>
    <w:rsid w:val="00D7706C"/>
    <w:rsid w:val="00D77997"/>
    <w:rsid w:val="00D80AE2"/>
    <w:rsid w:val="00D81741"/>
    <w:rsid w:val="00D839E3"/>
    <w:rsid w:val="00D8445A"/>
    <w:rsid w:val="00D8564D"/>
    <w:rsid w:val="00D85D37"/>
    <w:rsid w:val="00D8684C"/>
    <w:rsid w:val="00D8751D"/>
    <w:rsid w:val="00D87568"/>
    <w:rsid w:val="00D875E1"/>
    <w:rsid w:val="00D9060A"/>
    <w:rsid w:val="00D916A4"/>
    <w:rsid w:val="00D9512C"/>
    <w:rsid w:val="00D953B1"/>
    <w:rsid w:val="00D9669E"/>
    <w:rsid w:val="00D96800"/>
    <w:rsid w:val="00D96B8C"/>
    <w:rsid w:val="00D97B91"/>
    <w:rsid w:val="00DA3D8E"/>
    <w:rsid w:val="00DA3F58"/>
    <w:rsid w:val="00DA40F8"/>
    <w:rsid w:val="00DB0212"/>
    <w:rsid w:val="00DB0B63"/>
    <w:rsid w:val="00DB2E88"/>
    <w:rsid w:val="00DB3FD6"/>
    <w:rsid w:val="00DB40E2"/>
    <w:rsid w:val="00DB4A23"/>
    <w:rsid w:val="00DB64B3"/>
    <w:rsid w:val="00DB6B66"/>
    <w:rsid w:val="00DC0236"/>
    <w:rsid w:val="00DC0537"/>
    <w:rsid w:val="00DC06E3"/>
    <w:rsid w:val="00DC1B16"/>
    <w:rsid w:val="00DC1E2C"/>
    <w:rsid w:val="00DC316A"/>
    <w:rsid w:val="00DC4BC1"/>
    <w:rsid w:val="00DC5BC8"/>
    <w:rsid w:val="00DC7D66"/>
    <w:rsid w:val="00DC7F1E"/>
    <w:rsid w:val="00DD2500"/>
    <w:rsid w:val="00DD38A0"/>
    <w:rsid w:val="00DD5818"/>
    <w:rsid w:val="00DD6741"/>
    <w:rsid w:val="00DD696E"/>
    <w:rsid w:val="00DD7C76"/>
    <w:rsid w:val="00DE0C0E"/>
    <w:rsid w:val="00DE316D"/>
    <w:rsid w:val="00DE38C6"/>
    <w:rsid w:val="00DE4025"/>
    <w:rsid w:val="00DE438B"/>
    <w:rsid w:val="00DF0D9C"/>
    <w:rsid w:val="00DF0E06"/>
    <w:rsid w:val="00DF1B37"/>
    <w:rsid w:val="00DF1BEE"/>
    <w:rsid w:val="00DF2805"/>
    <w:rsid w:val="00DF3166"/>
    <w:rsid w:val="00DF3C1D"/>
    <w:rsid w:val="00DF4247"/>
    <w:rsid w:val="00E01997"/>
    <w:rsid w:val="00E02FB3"/>
    <w:rsid w:val="00E030CA"/>
    <w:rsid w:val="00E040AA"/>
    <w:rsid w:val="00E059B0"/>
    <w:rsid w:val="00E06381"/>
    <w:rsid w:val="00E07CA4"/>
    <w:rsid w:val="00E1043E"/>
    <w:rsid w:val="00E10793"/>
    <w:rsid w:val="00E11E49"/>
    <w:rsid w:val="00E1275D"/>
    <w:rsid w:val="00E12D14"/>
    <w:rsid w:val="00E13087"/>
    <w:rsid w:val="00E13B5C"/>
    <w:rsid w:val="00E15A9F"/>
    <w:rsid w:val="00E17020"/>
    <w:rsid w:val="00E17D81"/>
    <w:rsid w:val="00E17E34"/>
    <w:rsid w:val="00E2151B"/>
    <w:rsid w:val="00E22FBB"/>
    <w:rsid w:val="00E2352C"/>
    <w:rsid w:val="00E23970"/>
    <w:rsid w:val="00E23E40"/>
    <w:rsid w:val="00E249EE"/>
    <w:rsid w:val="00E26AC6"/>
    <w:rsid w:val="00E30821"/>
    <w:rsid w:val="00E30FDB"/>
    <w:rsid w:val="00E314CD"/>
    <w:rsid w:val="00E31816"/>
    <w:rsid w:val="00E31BE7"/>
    <w:rsid w:val="00E33917"/>
    <w:rsid w:val="00E33AA6"/>
    <w:rsid w:val="00E33F7B"/>
    <w:rsid w:val="00E35E59"/>
    <w:rsid w:val="00E37318"/>
    <w:rsid w:val="00E41404"/>
    <w:rsid w:val="00E429F1"/>
    <w:rsid w:val="00E42A33"/>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44EA"/>
    <w:rsid w:val="00E54F88"/>
    <w:rsid w:val="00E55882"/>
    <w:rsid w:val="00E55F64"/>
    <w:rsid w:val="00E57CAE"/>
    <w:rsid w:val="00E61447"/>
    <w:rsid w:val="00E614B2"/>
    <w:rsid w:val="00E61BC8"/>
    <w:rsid w:val="00E621A4"/>
    <w:rsid w:val="00E62B99"/>
    <w:rsid w:val="00E62D6F"/>
    <w:rsid w:val="00E62E4C"/>
    <w:rsid w:val="00E630E0"/>
    <w:rsid w:val="00E670B3"/>
    <w:rsid w:val="00E6769C"/>
    <w:rsid w:val="00E700C4"/>
    <w:rsid w:val="00E71B53"/>
    <w:rsid w:val="00E73079"/>
    <w:rsid w:val="00E730F3"/>
    <w:rsid w:val="00E802B1"/>
    <w:rsid w:val="00E804DD"/>
    <w:rsid w:val="00E820F8"/>
    <w:rsid w:val="00E822F6"/>
    <w:rsid w:val="00E8345A"/>
    <w:rsid w:val="00E87288"/>
    <w:rsid w:val="00E87EA0"/>
    <w:rsid w:val="00E900FD"/>
    <w:rsid w:val="00E92597"/>
    <w:rsid w:val="00E9286E"/>
    <w:rsid w:val="00E9429F"/>
    <w:rsid w:val="00E946E1"/>
    <w:rsid w:val="00E95A35"/>
    <w:rsid w:val="00E95C0E"/>
    <w:rsid w:val="00E96953"/>
    <w:rsid w:val="00E973FF"/>
    <w:rsid w:val="00EA025D"/>
    <w:rsid w:val="00EA2D58"/>
    <w:rsid w:val="00EA4048"/>
    <w:rsid w:val="00EA4D16"/>
    <w:rsid w:val="00EA6E1D"/>
    <w:rsid w:val="00EA6EB4"/>
    <w:rsid w:val="00EA74AE"/>
    <w:rsid w:val="00EA7EAE"/>
    <w:rsid w:val="00EB0438"/>
    <w:rsid w:val="00EB04B1"/>
    <w:rsid w:val="00EB07B0"/>
    <w:rsid w:val="00EB0A1F"/>
    <w:rsid w:val="00EB1D72"/>
    <w:rsid w:val="00EB1F0C"/>
    <w:rsid w:val="00EB564B"/>
    <w:rsid w:val="00EB7353"/>
    <w:rsid w:val="00EC0522"/>
    <w:rsid w:val="00EC2876"/>
    <w:rsid w:val="00EC3DD6"/>
    <w:rsid w:val="00EC41D4"/>
    <w:rsid w:val="00EC4317"/>
    <w:rsid w:val="00EC5166"/>
    <w:rsid w:val="00EC595D"/>
    <w:rsid w:val="00ED0311"/>
    <w:rsid w:val="00ED0878"/>
    <w:rsid w:val="00ED0C15"/>
    <w:rsid w:val="00ED1F04"/>
    <w:rsid w:val="00ED2DA6"/>
    <w:rsid w:val="00ED317F"/>
    <w:rsid w:val="00ED330D"/>
    <w:rsid w:val="00ED7071"/>
    <w:rsid w:val="00ED7C77"/>
    <w:rsid w:val="00EE13DE"/>
    <w:rsid w:val="00EE1C23"/>
    <w:rsid w:val="00EE2959"/>
    <w:rsid w:val="00EE2A3F"/>
    <w:rsid w:val="00EE2D43"/>
    <w:rsid w:val="00EE348B"/>
    <w:rsid w:val="00EE40D0"/>
    <w:rsid w:val="00EE750B"/>
    <w:rsid w:val="00EF0E37"/>
    <w:rsid w:val="00EF238A"/>
    <w:rsid w:val="00EF256F"/>
    <w:rsid w:val="00EF3CA3"/>
    <w:rsid w:val="00EF4519"/>
    <w:rsid w:val="00EF4C1E"/>
    <w:rsid w:val="00EF50E4"/>
    <w:rsid w:val="00EF5929"/>
    <w:rsid w:val="00EF600D"/>
    <w:rsid w:val="00EF69EE"/>
    <w:rsid w:val="00F004D5"/>
    <w:rsid w:val="00F02705"/>
    <w:rsid w:val="00F02A7A"/>
    <w:rsid w:val="00F02CBC"/>
    <w:rsid w:val="00F042F4"/>
    <w:rsid w:val="00F04331"/>
    <w:rsid w:val="00F05BF0"/>
    <w:rsid w:val="00F064E2"/>
    <w:rsid w:val="00F0654D"/>
    <w:rsid w:val="00F0672D"/>
    <w:rsid w:val="00F0760A"/>
    <w:rsid w:val="00F1124C"/>
    <w:rsid w:val="00F14952"/>
    <w:rsid w:val="00F149BC"/>
    <w:rsid w:val="00F14B30"/>
    <w:rsid w:val="00F1753D"/>
    <w:rsid w:val="00F17AA3"/>
    <w:rsid w:val="00F22627"/>
    <w:rsid w:val="00F24B69"/>
    <w:rsid w:val="00F25C2E"/>
    <w:rsid w:val="00F272D4"/>
    <w:rsid w:val="00F30B26"/>
    <w:rsid w:val="00F315AC"/>
    <w:rsid w:val="00F3301C"/>
    <w:rsid w:val="00F33261"/>
    <w:rsid w:val="00F332CD"/>
    <w:rsid w:val="00F338CE"/>
    <w:rsid w:val="00F3451C"/>
    <w:rsid w:val="00F37A5A"/>
    <w:rsid w:val="00F37E16"/>
    <w:rsid w:val="00F410D1"/>
    <w:rsid w:val="00F4562C"/>
    <w:rsid w:val="00F46319"/>
    <w:rsid w:val="00F474AC"/>
    <w:rsid w:val="00F4759B"/>
    <w:rsid w:val="00F50D0B"/>
    <w:rsid w:val="00F51328"/>
    <w:rsid w:val="00F514BA"/>
    <w:rsid w:val="00F526CE"/>
    <w:rsid w:val="00F52743"/>
    <w:rsid w:val="00F52A83"/>
    <w:rsid w:val="00F53D2C"/>
    <w:rsid w:val="00F53F5C"/>
    <w:rsid w:val="00F566F5"/>
    <w:rsid w:val="00F56A9C"/>
    <w:rsid w:val="00F571D9"/>
    <w:rsid w:val="00F60148"/>
    <w:rsid w:val="00F63A71"/>
    <w:rsid w:val="00F63FB1"/>
    <w:rsid w:val="00F6431A"/>
    <w:rsid w:val="00F644D8"/>
    <w:rsid w:val="00F655CE"/>
    <w:rsid w:val="00F67CD8"/>
    <w:rsid w:val="00F70250"/>
    <w:rsid w:val="00F71703"/>
    <w:rsid w:val="00F71A57"/>
    <w:rsid w:val="00F72A8A"/>
    <w:rsid w:val="00F73FF1"/>
    <w:rsid w:val="00F757CA"/>
    <w:rsid w:val="00F7662B"/>
    <w:rsid w:val="00F7692A"/>
    <w:rsid w:val="00F7715E"/>
    <w:rsid w:val="00F77392"/>
    <w:rsid w:val="00F7745F"/>
    <w:rsid w:val="00F80112"/>
    <w:rsid w:val="00F80B25"/>
    <w:rsid w:val="00F81629"/>
    <w:rsid w:val="00F81BE4"/>
    <w:rsid w:val="00F82E21"/>
    <w:rsid w:val="00F842CF"/>
    <w:rsid w:val="00F8659E"/>
    <w:rsid w:val="00F86620"/>
    <w:rsid w:val="00F868F0"/>
    <w:rsid w:val="00F87485"/>
    <w:rsid w:val="00F87BF8"/>
    <w:rsid w:val="00F90660"/>
    <w:rsid w:val="00F9079A"/>
    <w:rsid w:val="00F91571"/>
    <w:rsid w:val="00F91E83"/>
    <w:rsid w:val="00F91F68"/>
    <w:rsid w:val="00F933DA"/>
    <w:rsid w:val="00F94354"/>
    <w:rsid w:val="00F94754"/>
    <w:rsid w:val="00F958EB"/>
    <w:rsid w:val="00F96775"/>
    <w:rsid w:val="00F969EE"/>
    <w:rsid w:val="00F96E5A"/>
    <w:rsid w:val="00FA1670"/>
    <w:rsid w:val="00FA2F2A"/>
    <w:rsid w:val="00FA4215"/>
    <w:rsid w:val="00FA4645"/>
    <w:rsid w:val="00FA4BF9"/>
    <w:rsid w:val="00FA54EA"/>
    <w:rsid w:val="00FA6FD6"/>
    <w:rsid w:val="00FA7066"/>
    <w:rsid w:val="00FA7386"/>
    <w:rsid w:val="00FB149C"/>
    <w:rsid w:val="00FB3024"/>
    <w:rsid w:val="00FB3DEC"/>
    <w:rsid w:val="00FB7099"/>
    <w:rsid w:val="00FB7A3D"/>
    <w:rsid w:val="00FB7E3F"/>
    <w:rsid w:val="00FC0EAB"/>
    <w:rsid w:val="00FC1103"/>
    <w:rsid w:val="00FC1448"/>
    <w:rsid w:val="00FC14E0"/>
    <w:rsid w:val="00FC1DC9"/>
    <w:rsid w:val="00FC22E9"/>
    <w:rsid w:val="00FC278B"/>
    <w:rsid w:val="00FC2B07"/>
    <w:rsid w:val="00FC3304"/>
    <w:rsid w:val="00FC374D"/>
    <w:rsid w:val="00FC398A"/>
    <w:rsid w:val="00FC405D"/>
    <w:rsid w:val="00FC5856"/>
    <w:rsid w:val="00FC6202"/>
    <w:rsid w:val="00FC70D2"/>
    <w:rsid w:val="00FC7D0C"/>
    <w:rsid w:val="00FD02AD"/>
    <w:rsid w:val="00FD0513"/>
    <w:rsid w:val="00FD08C9"/>
    <w:rsid w:val="00FD19B7"/>
    <w:rsid w:val="00FD1E98"/>
    <w:rsid w:val="00FD278D"/>
    <w:rsid w:val="00FD41A7"/>
    <w:rsid w:val="00FD4BD2"/>
    <w:rsid w:val="00FD4C2B"/>
    <w:rsid w:val="00FD4D18"/>
    <w:rsid w:val="00FD4E36"/>
    <w:rsid w:val="00FD4FAA"/>
    <w:rsid w:val="00FD5153"/>
    <w:rsid w:val="00FD7C66"/>
    <w:rsid w:val="00FE0732"/>
    <w:rsid w:val="00FE0E45"/>
    <w:rsid w:val="00FE2C73"/>
    <w:rsid w:val="00FE437F"/>
    <w:rsid w:val="00FE4AD8"/>
    <w:rsid w:val="00FE650B"/>
    <w:rsid w:val="00FE7C07"/>
    <w:rsid w:val="00FF1162"/>
    <w:rsid w:val="00FF2BDC"/>
    <w:rsid w:val="00FF31CE"/>
    <w:rsid w:val="00FF337E"/>
    <w:rsid w:val="00FF3742"/>
    <w:rsid w:val="00FF3784"/>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F0239311-70AE-4AAB-B598-533E260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uiPriority w:val="9"/>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uiPriority w:val="9"/>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uiPriority w:val="29"/>
    <w:rsid w:val="00551899"/>
    <w:rPr>
      <w:rFonts w:eastAsia="Tahoma" w:cs="FrankRuehl"/>
      <w:sz w:val="22"/>
      <w:szCs w:val="22"/>
      <w:lang w:eastAsia="he-IL"/>
    </w:rPr>
  </w:style>
  <w:style w:type="paragraph" w:styleId="af3">
    <w:name w:val="No Spacing"/>
    <w:basedOn w:val="af4"/>
    <w:next w:val="af4"/>
    <w:link w:val="14"/>
    <w:autoRedefine/>
    <w:qFormat/>
    <w:rsid w:val="000C7E3E"/>
    <w:pPr>
      <w:ind w:left="1134" w:right="1134"/>
    </w:pPr>
  </w:style>
  <w:style w:type="paragraph" w:styleId="af4">
    <w:name w:val="Body Text"/>
    <w:basedOn w:val="a0"/>
    <w:link w:val="af5"/>
    <w:uiPriority w:val="99"/>
    <w:rsid w:val="000C7E3E"/>
    <w:pPr>
      <w:spacing w:before="120" w:after="120" w:line="360" w:lineRule="auto"/>
    </w:pPr>
    <w:rPr>
      <w:rFonts w:cs="Narkisim"/>
      <w:sz w:val="24"/>
    </w:rPr>
  </w:style>
  <w:style w:type="character" w:customStyle="1" w:styleId="af5">
    <w:name w:val="גוף טקסט תו"/>
    <w:basedOn w:val="a1"/>
    <w:link w:val="af4"/>
    <w:uiPriority w:val="99"/>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uiPriority w:val="9"/>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99"/>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character" w:customStyle="1" w:styleId="14">
    <w:name w:val="ללא מרווח תו1"/>
    <w:link w:val="af3"/>
    <w:locked/>
    <w:rsid w:val="002B3F47"/>
    <w:rPr>
      <w:rFonts w:eastAsia="Tahoma" w:cs="Narkisim"/>
      <w:sz w:val="24"/>
    </w:rPr>
  </w:style>
  <w:style w:type="character" w:customStyle="1" w:styleId="apple-converted-space">
    <w:name w:val="apple-converted-space"/>
    <w:rsid w:val="002B3F47"/>
  </w:style>
  <w:style w:type="character" w:customStyle="1" w:styleId="affb">
    <w:name w:val="כותרת תו"/>
    <w:link w:val="affc"/>
    <w:locked/>
    <w:rsid w:val="002B3F47"/>
    <w:rPr>
      <w:b/>
      <w:bCs/>
      <w:u w:val="single"/>
    </w:rPr>
  </w:style>
  <w:style w:type="paragraph" w:customStyle="1" w:styleId="affc">
    <w:name w:val="כותרת"/>
    <w:basedOn w:val="a0"/>
    <w:link w:val="affb"/>
    <w:qFormat/>
    <w:rsid w:val="002B3F47"/>
    <w:pPr>
      <w:spacing w:after="200" w:line="336" w:lineRule="auto"/>
    </w:pPr>
    <w:rPr>
      <w:rFonts w:eastAsia="Times New Roman"/>
      <w:b/>
      <w:bCs/>
      <w:u w:val="single"/>
    </w:rPr>
  </w:style>
  <w:style w:type="paragraph" w:styleId="affd">
    <w:name w:val="Body Text Indent"/>
    <w:basedOn w:val="a0"/>
    <w:link w:val="affe"/>
    <w:semiHidden/>
    <w:rsid w:val="002B3F47"/>
    <w:pPr>
      <w:spacing w:after="0" w:line="360" w:lineRule="auto"/>
    </w:pPr>
    <w:rPr>
      <w:rFonts w:eastAsia="Times New Roman" w:cs="Narkisim"/>
      <w:snapToGrid w:val="0"/>
      <w:szCs w:val="24"/>
      <w:u w:color="C45911"/>
      <w:lang w:eastAsia="he-IL"/>
    </w:rPr>
  </w:style>
  <w:style w:type="character" w:customStyle="1" w:styleId="affe">
    <w:name w:val="כניסה בגוף טקסט תו"/>
    <w:basedOn w:val="a1"/>
    <w:link w:val="affd"/>
    <w:semiHidden/>
    <w:rsid w:val="002B3F47"/>
    <w:rPr>
      <w:rFonts w:cs="Narkisim"/>
      <w:snapToGrid w:val="0"/>
      <w:szCs w:val="24"/>
      <w:u w:color="C45911"/>
      <w:lang w:eastAsia="he-IL"/>
    </w:rPr>
  </w:style>
  <w:style w:type="paragraph" w:styleId="31">
    <w:name w:val="Body Text 3"/>
    <w:basedOn w:val="a0"/>
    <w:link w:val="32"/>
    <w:uiPriority w:val="99"/>
    <w:semiHidden/>
    <w:unhideWhenUsed/>
    <w:rsid w:val="002B3F47"/>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2B3F47"/>
    <w:rPr>
      <w:rFonts w:ascii="Calibri" w:eastAsia="Calibri" w:hAnsi="Calibri" w:cs="Arial"/>
      <w:sz w:val="16"/>
      <w:szCs w:val="16"/>
      <w:u w:color="C45911"/>
    </w:rPr>
  </w:style>
  <w:style w:type="paragraph" w:styleId="afff">
    <w:name w:val="Block Text"/>
    <w:basedOn w:val="a0"/>
    <w:semiHidden/>
    <w:rsid w:val="002B3F47"/>
    <w:pPr>
      <w:spacing w:after="0" w:line="360" w:lineRule="auto"/>
      <w:ind w:left="720"/>
    </w:pPr>
    <w:rPr>
      <w:rFonts w:eastAsia="Times New Roman" w:cs="Narkisim"/>
      <w:noProof/>
      <w:szCs w:val="24"/>
      <w:u w:color="C45911"/>
      <w:lang w:eastAsia="he-IL"/>
    </w:rPr>
  </w:style>
  <w:style w:type="paragraph" w:styleId="NormalWeb">
    <w:name w:val="Normal (Web)"/>
    <w:basedOn w:val="a0"/>
    <w:uiPriority w:val="99"/>
    <w:semiHidden/>
    <w:unhideWhenUsed/>
    <w:rsid w:val="002B3F47"/>
    <w:pPr>
      <w:bidi w:val="0"/>
      <w:spacing w:before="100" w:beforeAutospacing="1" w:after="100" w:afterAutospacing="1" w:line="240" w:lineRule="auto"/>
    </w:pPr>
    <w:rPr>
      <w:rFonts w:eastAsia="Times New Roman"/>
      <w:sz w:val="24"/>
      <w:szCs w:val="24"/>
      <w:u w:color="C45911"/>
    </w:rPr>
  </w:style>
  <w:style w:type="character" w:customStyle="1" w:styleId="ams">
    <w:name w:val="ams"/>
    <w:rsid w:val="002B3F47"/>
  </w:style>
  <w:style w:type="character" w:customStyle="1" w:styleId="l8">
    <w:name w:val="l8"/>
    <w:rsid w:val="002B3F47"/>
  </w:style>
  <w:style w:type="paragraph" w:customStyle="1" w:styleId="ng-scope">
    <w:name w:val="ng-scope"/>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2B3F47"/>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2B3F47"/>
  </w:style>
  <w:style w:type="character" w:styleId="afff0">
    <w:name w:val="Strong"/>
    <w:uiPriority w:val="22"/>
    <w:qFormat/>
    <w:rsid w:val="002B3F47"/>
    <w:rPr>
      <w:b/>
      <w:bCs/>
    </w:rPr>
  </w:style>
  <w:style w:type="paragraph" w:customStyle="1" w:styleId="afff1">
    <w:name w:val="ציטוט/תרגום"/>
    <w:basedOn w:val="aff4"/>
    <w:rsid w:val="002B3F47"/>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6">
    <w:name w:val="כותרת1"/>
    <w:basedOn w:val="a0"/>
    <w:next w:val="a0"/>
    <w:qFormat/>
    <w:rsid w:val="002B3F47"/>
    <w:pPr>
      <w:spacing w:before="240" w:after="240" w:line="360" w:lineRule="auto"/>
      <w:jc w:val="center"/>
    </w:pPr>
    <w:rPr>
      <w:rFonts w:eastAsia="FrankRuehl" w:cs="Narkisim"/>
      <w:b/>
      <w:bCs/>
      <w:sz w:val="26"/>
      <w:szCs w:val="32"/>
      <w:u w:color="C45911"/>
      <w:lang w:eastAsia="he-IL"/>
    </w:rPr>
  </w:style>
  <w:style w:type="paragraph" w:customStyle="1" w:styleId="21">
    <w:name w:val="כותרת2"/>
    <w:basedOn w:val="a0"/>
    <w:next w:val="a0"/>
    <w:uiPriority w:val="99"/>
    <w:qFormat/>
    <w:rsid w:val="002B3F47"/>
    <w:pPr>
      <w:spacing w:before="120" w:after="0" w:line="360" w:lineRule="auto"/>
    </w:pPr>
    <w:rPr>
      <w:rFonts w:eastAsia="FrankRuehl" w:cs="FrankRuehl"/>
      <w:b/>
      <w:bCs/>
      <w:sz w:val="24"/>
      <w:szCs w:val="30"/>
      <w:u w:color="C45911"/>
      <w:lang w:eastAsia="he-IL"/>
    </w:rPr>
  </w:style>
  <w:style w:type="paragraph" w:customStyle="1" w:styleId="afff2">
    <w:name w:val="הערת שולים"/>
    <w:basedOn w:val="a6"/>
    <w:qFormat/>
    <w:rsid w:val="002B3F47"/>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afff3">
    <w:name w:val="ללא מרווח תו"/>
    <w:aliases w:val="ציטוט1 תו"/>
    <w:locked/>
    <w:rsid w:val="002B3F47"/>
    <w:rPr>
      <w:rFonts w:ascii="Times New Roman" w:hAnsi="Times New Roman" w:cs="Times New Roman"/>
      <w:b/>
      <w:bCs/>
      <w:sz w:val="22"/>
      <w:szCs w:val="22"/>
      <w:u w:color="C45911"/>
    </w:rPr>
  </w:style>
  <w:style w:type="paragraph" w:customStyle="1" w:styleId="afff4">
    <w:name w:val="לוגו תחתון"/>
    <w:basedOn w:val="a0"/>
    <w:uiPriority w:val="99"/>
    <w:rsid w:val="002B3F47"/>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2">
    <w:name w:val="Body Text 2"/>
    <w:basedOn w:val="a0"/>
    <w:link w:val="23"/>
    <w:uiPriority w:val="99"/>
    <w:unhideWhenUsed/>
    <w:rsid w:val="002B3F47"/>
    <w:pPr>
      <w:spacing w:after="160" w:line="240" w:lineRule="auto"/>
    </w:pPr>
    <w:rPr>
      <w:rFonts w:ascii="Calibri" w:eastAsia="Calibri" w:hAnsi="Calibri" w:cs="Narkisim"/>
      <w:b/>
      <w:bCs/>
      <w:sz w:val="22"/>
      <w:szCs w:val="24"/>
      <w:u w:color="C45911"/>
    </w:rPr>
  </w:style>
  <w:style w:type="character" w:customStyle="1" w:styleId="23">
    <w:name w:val="גוף טקסט 2 תו"/>
    <w:basedOn w:val="a1"/>
    <w:link w:val="22"/>
    <w:uiPriority w:val="99"/>
    <w:rsid w:val="002B3F47"/>
    <w:rPr>
      <w:rFonts w:ascii="Calibri" w:eastAsia="Calibri" w:hAnsi="Calibri" w:cs="Narkisim"/>
      <w:b/>
      <w:bCs/>
      <w:sz w:val="22"/>
      <w:szCs w:val="24"/>
      <w:u w:color="C45911"/>
    </w:rPr>
  </w:style>
  <w:style w:type="character" w:customStyle="1" w:styleId="17">
    <w:name w:val="אזכור לא מזוהה1"/>
    <w:basedOn w:val="a1"/>
    <w:uiPriority w:val="99"/>
    <w:semiHidden/>
    <w:unhideWhenUsed/>
    <w:rsid w:val="00674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136262768">
      <w:bodyDiv w:val="1"/>
      <w:marLeft w:val="0"/>
      <w:marRight w:val="0"/>
      <w:marTop w:val="0"/>
      <w:marBottom w:val="0"/>
      <w:divBdr>
        <w:top w:val="none" w:sz="0" w:space="0" w:color="auto"/>
        <w:left w:val="none" w:sz="0" w:space="0" w:color="auto"/>
        <w:bottom w:val="none" w:sz="0" w:space="0" w:color="auto"/>
        <w:right w:val="none" w:sz="0" w:space="0" w:color="auto"/>
      </w:divBdr>
    </w:div>
    <w:div w:id="590361196">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19771814">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314718179">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B02F3BC-640B-4FA9-BB3F-27E99352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1</TotalTime>
  <Pages>15</Pages>
  <Words>3742</Words>
  <Characters>18710</Characters>
  <Application>Microsoft Office Word</Application>
  <DocSecurity>0</DocSecurity>
  <Lines>155</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בראון רועי</cp:lastModifiedBy>
  <cp:revision>3</cp:revision>
  <cp:lastPrinted>2018-04-24T17:47:00Z</cp:lastPrinted>
  <dcterms:created xsi:type="dcterms:W3CDTF">2022-05-15T07:20:00Z</dcterms:created>
  <dcterms:modified xsi:type="dcterms:W3CDTF">2022-05-15T07:20:00Z</dcterms:modified>
</cp:coreProperties>
</file>