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FB22D" w14:textId="77777777" w:rsidR="001266EF" w:rsidRDefault="001266EF" w:rsidP="001507C3">
      <w:pPr>
        <w:pStyle w:val="a3"/>
        <w:widowControl w:val="0"/>
        <w:spacing w:line="240" w:lineRule="auto"/>
        <w:ind w:left="0"/>
        <w:jc w:val="center"/>
        <w:rPr>
          <w:rFonts w:asciiTheme="minorBidi" w:eastAsia="Calibri" w:hAnsiTheme="minorBidi" w:cstheme="minorBidi"/>
          <w:sz w:val="24"/>
          <w:szCs w:val="24"/>
        </w:rPr>
      </w:pPr>
      <w:r>
        <w:rPr>
          <w:rFonts w:asciiTheme="minorBidi" w:hAnsiTheme="minorBidi" w:cstheme="minorBidi"/>
          <w:sz w:val="24"/>
          <w:szCs w:val="24"/>
        </w:rPr>
        <w:t>YESHIVAT HAR ETZION</w:t>
      </w:r>
    </w:p>
    <w:p w14:paraId="1F431754" w14:textId="77777777" w:rsidR="001266EF" w:rsidRDefault="001266EF" w:rsidP="001507C3">
      <w:pPr>
        <w:pStyle w:val="a3"/>
        <w:widowControl w:val="0"/>
        <w:tabs>
          <w:tab w:val="left" w:pos="1075"/>
          <w:tab w:val="center" w:pos="4436"/>
        </w:tabs>
        <w:spacing w:line="240" w:lineRule="auto"/>
        <w:ind w:left="0"/>
        <w:jc w:val="center"/>
        <w:rPr>
          <w:rFonts w:asciiTheme="minorBidi" w:eastAsia="Calibri" w:hAnsiTheme="minorBidi" w:cstheme="minorBidi"/>
          <w:sz w:val="24"/>
          <w:szCs w:val="24"/>
        </w:rPr>
      </w:pPr>
      <w:r>
        <w:rPr>
          <w:rFonts w:asciiTheme="minorBidi" w:hAnsiTheme="minorBidi" w:cstheme="minorBidi"/>
          <w:sz w:val="24"/>
          <w:szCs w:val="24"/>
        </w:rPr>
        <w:t>ISRAEL KOSCHITZKY VIRTUAL BEIT MIDRASH (VBM)</w:t>
      </w:r>
    </w:p>
    <w:p w14:paraId="6BE2C715" w14:textId="77777777" w:rsidR="001266EF" w:rsidRDefault="001266EF" w:rsidP="001507C3">
      <w:pPr>
        <w:pStyle w:val="a3"/>
        <w:widowControl w:val="0"/>
        <w:spacing w:line="240" w:lineRule="auto"/>
        <w:ind w:left="0"/>
        <w:jc w:val="center"/>
        <w:rPr>
          <w:rFonts w:asciiTheme="minorBidi" w:eastAsia="Calibri" w:hAnsiTheme="minorBidi" w:cstheme="minorBidi"/>
          <w:i/>
          <w:iCs/>
          <w:sz w:val="24"/>
          <w:szCs w:val="24"/>
        </w:rPr>
      </w:pPr>
      <w:r>
        <w:rPr>
          <w:rFonts w:asciiTheme="minorBidi" w:hAnsiTheme="minorBidi" w:cstheme="minorBidi"/>
          <w:sz w:val="24"/>
          <w:szCs w:val="24"/>
        </w:rPr>
        <w:t>*****************************************************</w:t>
      </w:r>
    </w:p>
    <w:p w14:paraId="75FC5B19" w14:textId="77777777" w:rsidR="001266EF" w:rsidRDefault="001266EF" w:rsidP="001507C3">
      <w:pPr>
        <w:pStyle w:val="Body"/>
        <w:widowControl w:val="0"/>
        <w:spacing w:line="240" w:lineRule="auto"/>
        <w:jc w:val="center"/>
        <w:rPr>
          <w:rFonts w:asciiTheme="minorBidi" w:eastAsia="Calibri" w:hAnsiTheme="minorBidi" w:cstheme="minorBidi"/>
          <w:caps/>
          <w:sz w:val="24"/>
          <w:szCs w:val="24"/>
        </w:rPr>
      </w:pPr>
    </w:p>
    <w:p w14:paraId="6D3FD2A1" w14:textId="77777777" w:rsidR="001266EF" w:rsidRDefault="001266EF" w:rsidP="001507C3">
      <w:pPr>
        <w:pStyle w:val="Body"/>
        <w:widowControl w:val="0"/>
        <w:spacing w:line="240" w:lineRule="auto"/>
        <w:jc w:val="center"/>
        <w:rPr>
          <w:rFonts w:asciiTheme="minorBidi" w:eastAsia="Calibri" w:hAnsiTheme="minorBidi" w:cstheme="minorBidi"/>
          <w:b/>
          <w:bCs/>
          <w:caps/>
          <w:sz w:val="24"/>
          <w:szCs w:val="24"/>
        </w:rPr>
      </w:pPr>
      <w:r>
        <w:rPr>
          <w:rFonts w:asciiTheme="minorBidi" w:hAnsiTheme="minorBidi" w:cstheme="minorBidi"/>
          <w:b/>
          <w:bCs/>
          <w:caps/>
          <w:sz w:val="24"/>
          <w:szCs w:val="24"/>
        </w:rPr>
        <w:t>"My Children have Defeated Me"</w:t>
      </w:r>
    </w:p>
    <w:p w14:paraId="448050C4" w14:textId="77777777" w:rsidR="001266EF" w:rsidRDefault="001266EF" w:rsidP="001507C3">
      <w:pPr>
        <w:pStyle w:val="Body"/>
        <w:widowControl w:val="0"/>
        <w:spacing w:line="240" w:lineRule="auto"/>
        <w:jc w:val="center"/>
        <w:rPr>
          <w:rFonts w:asciiTheme="minorBidi" w:eastAsia="Calibri" w:hAnsiTheme="minorBidi" w:cstheme="minorBidi"/>
          <w:b/>
          <w:bCs/>
          <w:caps/>
          <w:sz w:val="24"/>
          <w:szCs w:val="24"/>
        </w:rPr>
      </w:pPr>
      <w:r>
        <w:rPr>
          <w:rFonts w:asciiTheme="minorBidi" w:hAnsiTheme="minorBidi" w:cstheme="minorBidi"/>
          <w:b/>
          <w:bCs/>
          <w:caps/>
          <w:sz w:val="24"/>
          <w:szCs w:val="24"/>
        </w:rPr>
        <w:t>Fundamental questions in the study of the Oral Law</w:t>
      </w:r>
    </w:p>
    <w:p w14:paraId="09A746CC" w14:textId="77777777" w:rsidR="001266EF" w:rsidRDefault="001266EF" w:rsidP="001507C3">
      <w:pPr>
        <w:pStyle w:val="Body"/>
        <w:widowControl w:val="0"/>
        <w:spacing w:line="240" w:lineRule="auto"/>
        <w:jc w:val="center"/>
        <w:rPr>
          <w:rFonts w:asciiTheme="minorBidi" w:hAnsiTheme="minorBidi" w:cstheme="minorBidi"/>
          <w:b/>
          <w:bCs/>
          <w:sz w:val="24"/>
          <w:szCs w:val="24"/>
        </w:rPr>
      </w:pPr>
    </w:p>
    <w:p w14:paraId="7153C08C" w14:textId="77777777" w:rsidR="001266EF" w:rsidRDefault="001266EF" w:rsidP="001507C3">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Rav Amnon Bazak</w:t>
      </w:r>
    </w:p>
    <w:p w14:paraId="350E9CCB" w14:textId="77777777" w:rsidR="001266EF" w:rsidRDefault="001266EF" w:rsidP="001507C3">
      <w:pPr>
        <w:pStyle w:val="Body"/>
        <w:widowControl w:val="0"/>
        <w:spacing w:line="240" w:lineRule="auto"/>
        <w:jc w:val="center"/>
        <w:rPr>
          <w:rFonts w:asciiTheme="minorBidi" w:eastAsia="Calibri" w:hAnsiTheme="minorBidi" w:cstheme="minorBidi"/>
          <w:caps/>
          <w:sz w:val="24"/>
          <w:szCs w:val="24"/>
        </w:rPr>
      </w:pPr>
    </w:p>
    <w:p w14:paraId="0CA1DACF" w14:textId="77777777" w:rsidR="001266EF" w:rsidRDefault="001266EF" w:rsidP="001507C3">
      <w:pPr>
        <w:pStyle w:val="Body"/>
        <w:widowControl w:val="0"/>
        <w:spacing w:line="240" w:lineRule="auto"/>
        <w:jc w:val="center"/>
        <w:rPr>
          <w:rFonts w:asciiTheme="minorBidi" w:eastAsia="Calibri" w:hAnsiTheme="minorBidi" w:cstheme="minorBidi"/>
          <w:caps/>
          <w:sz w:val="24"/>
          <w:szCs w:val="24"/>
        </w:rPr>
      </w:pPr>
    </w:p>
    <w:p w14:paraId="3854007B" w14:textId="4FDF443F" w:rsidR="001266EF" w:rsidRDefault="001266EF" w:rsidP="001507C3">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Shiur #31: Chapter Four (8)</w:t>
      </w:r>
    </w:p>
    <w:p w14:paraId="09A33AE4" w14:textId="165C40AA" w:rsidR="001266EF" w:rsidRDefault="001266EF" w:rsidP="001507C3">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Contradictions Between Midrash Halakha and the Plain Sense of Scripture</w:t>
      </w:r>
    </w:p>
    <w:p w14:paraId="6C2981FC" w14:textId="0F6CA4A6" w:rsidR="001266EF" w:rsidRDefault="001266EF" w:rsidP="001507C3">
      <w:pPr>
        <w:pStyle w:val="Body"/>
        <w:widowControl w:val="0"/>
        <w:spacing w:line="240" w:lineRule="auto"/>
        <w:rPr>
          <w:rFonts w:asciiTheme="minorBidi" w:hAnsiTheme="minorBidi" w:cstheme="minorBidi"/>
          <w:b/>
          <w:bCs/>
          <w:sz w:val="24"/>
          <w:szCs w:val="24"/>
        </w:rPr>
      </w:pPr>
    </w:p>
    <w:p w14:paraId="55F530C5" w14:textId="3A5CE5CF" w:rsidR="001266EF" w:rsidRDefault="001266EF" w:rsidP="001507C3">
      <w:pPr>
        <w:pStyle w:val="Body"/>
        <w:widowControl w:val="0"/>
        <w:spacing w:line="240" w:lineRule="auto"/>
        <w:rPr>
          <w:rFonts w:asciiTheme="minorBidi" w:hAnsiTheme="minorBidi" w:cstheme="minorBidi"/>
          <w:b/>
          <w:bCs/>
          <w:sz w:val="24"/>
          <w:szCs w:val="24"/>
        </w:rPr>
      </w:pPr>
    </w:p>
    <w:p w14:paraId="18E913CA" w14:textId="25F0F66A" w:rsidR="001266EF" w:rsidRDefault="001266EF" w:rsidP="001507C3">
      <w:pPr>
        <w:pStyle w:val="Body"/>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IV. Conclusions Stemming </w:t>
      </w:r>
      <w:r w:rsidR="002145C3">
        <w:rPr>
          <w:rFonts w:asciiTheme="minorBidi" w:hAnsiTheme="minorBidi" w:cstheme="minorBidi"/>
          <w:b/>
          <w:bCs/>
          <w:sz w:val="24"/>
          <w:szCs w:val="24"/>
        </w:rPr>
        <w:t>from</w:t>
      </w:r>
      <w:r>
        <w:rPr>
          <w:rFonts w:asciiTheme="minorBidi" w:hAnsiTheme="minorBidi" w:cstheme="minorBidi"/>
          <w:b/>
          <w:bCs/>
          <w:sz w:val="24"/>
          <w:szCs w:val="24"/>
        </w:rPr>
        <w:t xml:space="preserve"> an Analysis of the</w:t>
      </w:r>
      <w:r w:rsidR="002145C3">
        <w:rPr>
          <w:rFonts w:asciiTheme="minorBidi" w:hAnsiTheme="minorBidi" w:cstheme="minorBidi"/>
          <w:b/>
          <w:bCs/>
          <w:sz w:val="24"/>
          <w:szCs w:val="24"/>
        </w:rPr>
        <w:t xml:space="preserve"> </w:t>
      </w:r>
      <w:r>
        <w:rPr>
          <w:rFonts w:asciiTheme="minorBidi" w:hAnsiTheme="minorBidi" w:cstheme="minorBidi"/>
          <w:b/>
          <w:bCs/>
          <w:sz w:val="24"/>
          <w:szCs w:val="24"/>
        </w:rPr>
        <w:t>Text</w:t>
      </w:r>
    </w:p>
    <w:p w14:paraId="3E70A607" w14:textId="488E449D" w:rsidR="004F6DB0" w:rsidRDefault="004F6DB0" w:rsidP="001507C3">
      <w:pPr>
        <w:spacing w:line="240" w:lineRule="auto"/>
        <w:rPr>
          <w:rFonts w:asciiTheme="minorBidi" w:hAnsiTheme="minorBidi" w:cstheme="minorBidi"/>
          <w:sz w:val="24"/>
          <w:szCs w:val="24"/>
        </w:rPr>
      </w:pPr>
    </w:p>
    <w:p w14:paraId="029E2B78" w14:textId="6364505E" w:rsidR="00D80FDA" w:rsidRPr="007322A2" w:rsidRDefault="00D80FDA"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In this section</w:t>
      </w:r>
      <w:r w:rsidR="007322A2">
        <w:rPr>
          <w:rFonts w:asciiTheme="minorBidi" w:hAnsiTheme="minorBidi" w:cstheme="minorBidi"/>
          <w:sz w:val="24"/>
          <w:szCs w:val="24"/>
        </w:rPr>
        <w:t>,</w:t>
      </w:r>
      <w:r w:rsidRPr="007322A2">
        <w:rPr>
          <w:rFonts w:asciiTheme="minorBidi" w:hAnsiTheme="minorBidi" w:cstheme="minorBidi"/>
          <w:sz w:val="24"/>
          <w:szCs w:val="24"/>
        </w:rPr>
        <w:t xml:space="preserve"> we will </w:t>
      </w:r>
      <w:r w:rsidR="0030058A">
        <w:rPr>
          <w:rFonts w:asciiTheme="minorBidi" w:hAnsiTheme="minorBidi" w:cstheme="minorBidi"/>
          <w:sz w:val="24"/>
          <w:szCs w:val="24"/>
        </w:rPr>
        <w:t>explore</w:t>
      </w:r>
      <w:r w:rsidRPr="007322A2">
        <w:rPr>
          <w:rFonts w:asciiTheme="minorBidi" w:hAnsiTheme="minorBidi" w:cstheme="minorBidi"/>
          <w:sz w:val="24"/>
          <w:szCs w:val="24"/>
        </w:rPr>
        <w:t xml:space="preserve"> other reasons for what appears to be</w:t>
      </w:r>
      <w:r w:rsidR="007322A2">
        <w:rPr>
          <w:rFonts w:asciiTheme="minorBidi" w:hAnsiTheme="minorBidi" w:cstheme="minorBidi"/>
          <w:sz w:val="24"/>
          <w:szCs w:val="24"/>
        </w:rPr>
        <w:t xml:space="preserve"> a gap between the Midrash Halak</w:t>
      </w:r>
      <w:r w:rsidRPr="007322A2">
        <w:rPr>
          <w:rFonts w:asciiTheme="minorBidi" w:hAnsiTheme="minorBidi" w:cstheme="minorBidi"/>
          <w:sz w:val="24"/>
          <w:szCs w:val="24"/>
        </w:rPr>
        <w:t>ha</w:t>
      </w:r>
      <w:r w:rsidR="00930A94" w:rsidRPr="007322A2">
        <w:rPr>
          <w:rFonts w:asciiTheme="minorBidi" w:hAnsiTheme="minorBidi" w:cstheme="minorBidi"/>
          <w:sz w:val="24"/>
          <w:szCs w:val="24"/>
        </w:rPr>
        <w:t xml:space="preserve"> and the plain meaning of the Scriptural text</w:t>
      </w:r>
      <w:r w:rsidR="0030058A">
        <w:rPr>
          <w:rFonts w:asciiTheme="minorBidi" w:hAnsiTheme="minorBidi" w:cstheme="minorBidi"/>
          <w:sz w:val="24"/>
          <w:szCs w:val="24"/>
        </w:rPr>
        <w:t xml:space="preserve"> – </w:t>
      </w:r>
      <w:r w:rsidR="00930A94" w:rsidRPr="007322A2">
        <w:rPr>
          <w:rFonts w:asciiTheme="minorBidi" w:hAnsiTheme="minorBidi" w:cstheme="minorBidi"/>
          <w:sz w:val="24"/>
          <w:szCs w:val="24"/>
        </w:rPr>
        <w:t xml:space="preserve">reasons that stem from an understanding of the </w:t>
      </w:r>
      <w:r w:rsidR="006C2552" w:rsidRPr="007322A2">
        <w:rPr>
          <w:rFonts w:asciiTheme="minorBidi" w:hAnsiTheme="minorBidi" w:cstheme="minorBidi"/>
          <w:sz w:val="24"/>
          <w:szCs w:val="24"/>
        </w:rPr>
        <w:t>text itself. These cases as well</w:t>
      </w:r>
      <w:r w:rsidR="00930A94" w:rsidRPr="007322A2">
        <w:rPr>
          <w:rFonts w:asciiTheme="minorBidi" w:hAnsiTheme="minorBidi" w:cstheme="minorBidi"/>
          <w:sz w:val="24"/>
          <w:szCs w:val="24"/>
        </w:rPr>
        <w:t xml:space="preserve"> can be divided into two </w:t>
      </w:r>
      <w:r w:rsidR="007322A2">
        <w:rPr>
          <w:rFonts w:asciiTheme="minorBidi" w:hAnsiTheme="minorBidi" w:cstheme="minorBidi"/>
          <w:sz w:val="24"/>
          <w:szCs w:val="24"/>
        </w:rPr>
        <w:t>categories</w:t>
      </w:r>
      <w:r w:rsidR="00930A94" w:rsidRPr="007322A2">
        <w:rPr>
          <w:rFonts w:asciiTheme="minorBidi" w:hAnsiTheme="minorBidi" w:cstheme="minorBidi"/>
          <w:sz w:val="24"/>
          <w:szCs w:val="24"/>
        </w:rPr>
        <w:t>.</w:t>
      </w:r>
    </w:p>
    <w:p w14:paraId="08F654AB" w14:textId="77777777" w:rsidR="00930A94" w:rsidRPr="007322A2" w:rsidRDefault="00930A94" w:rsidP="001507C3">
      <w:pPr>
        <w:spacing w:line="240" w:lineRule="auto"/>
        <w:ind w:firstLine="567"/>
        <w:rPr>
          <w:rFonts w:asciiTheme="minorBidi" w:hAnsiTheme="minorBidi" w:cstheme="minorBidi"/>
          <w:sz w:val="24"/>
          <w:szCs w:val="24"/>
        </w:rPr>
      </w:pPr>
    </w:p>
    <w:p w14:paraId="6D1ACED5" w14:textId="1A6C00E4" w:rsidR="00D80FDA" w:rsidRPr="007322A2" w:rsidRDefault="00D80FDA" w:rsidP="001507C3">
      <w:pPr>
        <w:spacing w:line="240" w:lineRule="auto"/>
        <w:rPr>
          <w:rFonts w:asciiTheme="minorBidi" w:hAnsiTheme="minorBidi" w:cstheme="minorBidi"/>
          <w:sz w:val="24"/>
          <w:szCs w:val="24"/>
        </w:rPr>
      </w:pPr>
      <w:r w:rsidRPr="007322A2">
        <w:rPr>
          <w:rFonts w:asciiTheme="minorBidi" w:hAnsiTheme="minorBidi" w:cstheme="minorBidi"/>
          <w:sz w:val="24"/>
          <w:szCs w:val="24"/>
        </w:rPr>
        <w:t xml:space="preserve">1. </w:t>
      </w:r>
      <w:r w:rsidR="00930A94" w:rsidRPr="007322A2">
        <w:rPr>
          <w:rFonts w:asciiTheme="minorBidi" w:hAnsiTheme="minorBidi" w:cstheme="minorBidi"/>
          <w:sz w:val="24"/>
          <w:szCs w:val="24"/>
        </w:rPr>
        <w:t xml:space="preserve">Contradictions </w:t>
      </w:r>
      <w:r w:rsidR="0030058A">
        <w:rPr>
          <w:rFonts w:asciiTheme="minorBidi" w:hAnsiTheme="minorBidi" w:cstheme="minorBidi"/>
          <w:sz w:val="24"/>
          <w:szCs w:val="24"/>
        </w:rPr>
        <w:t>with</w:t>
      </w:r>
      <w:r w:rsidR="00930A94" w:rsidRPr="007322A2">
        <w:rPr>
          <w:rFonts w:asciiTheme="minorBidi" w:hAnsiTheme="minorBidi" w:cstheme="minorBidi"/>
          <w:sz w:val="24"/>
          <w:szCs w:val="24"/>
        </w:rPr>
        <w:t>in S</w:t>
      </w:r>
      <w:r w:rsidRPr="007322A2">
        <w:rPr>
          <w:rFonts w:asciiTheme="minorBidi" w:hAnsiTheme="minorBidi" w:cstheme="minorBidi"/>
          <w:sz w:val="24"/>
          <w:szCs w:val="24"/>
        </w:rPr>
        <w:t xml:space="preserve">cripture </w:t>
      </w:r>
    </w:p>
    <w:p w14:paraId="387DA061" w14:textId="77777777" w:rsidR="00930A94" w:rsidRPr="007322A2" w:rsidRDefault="00930A94" w:rsidP="001507C3">
      <w:pPr>
        <w:spacing w:line="240" w:lineRule="auto"/>
        <w:ind w:firstLine="567"/>
        <w:rPr>
          <w:rFonts w:asciiTheme="minorBidi" w:hAnsiTheme="minorBidi" w:cstheme="minorBidi"/>
          <w:sz w:val="24"/>
          <w:szCs w:val="24"/>
        </w:rPr>
      </w:pPr>
    </w:p>
    <w:p w14:paraId="467E803B" w14:textId="668C9CD4" w:rsidR="00CE11A3" w:rsidRPr="007322A2" w:rsidRDefault="0030058A" w:rsidP="001507C3">
      <w:pPr>
        <w:spacing w:line="240" w:lineRule="auto"/>
        <w:ind w:firstLine="567"/>
        <w:rPr>
          <w:rFonts w:asciiTheme="minorBidi" w:hAnsiTheme="minorBidi" w:cstheme="minorBidi"/>
          <w:sz w:val="24"/>
          <w:szCs w:val="24"/>
        </w:rPr>
      </w:pPr>
      <w:r>
        <w:rPr>
          <w:rFonts w:asciiTheme="minorBidi" w:hAnsiTheme="minorBidi" w:cstheme="minorBidi"/>
          <w:sz w:val="24"/>
          <w:szCs w:val="24"/>
        </w:rPr>
        <w:t>In some</w:t>
      </w:r>
      <w:r w:rsidR="00D80FDA" w:rsidRPr="007322A2">
        <w:rPr>
          <w:rFonts w:asciiTheme="minorBidi" w:hAnsiTheme="minorBidi" w:cstheme="minorBidi"/>
          <w:sz w:val="24"/>
          <w:szCs w:val="24"/>
        </w:rPr>
        <w:t xml:space="preserve"> cases</w:t>
      </w:r>
      <w:r>
        <w:rPr>
          <w:rFonts w:asciiTheme="minorBidi" w:hAnsiTheme="minorBidi" w:cstheme="minorBidi"/>
          <w:sz w:val="24"/>
          <w:szCs w:val="24"/>
        </w:rPr>
        <w:t>,</w:t>
      </w:r>
      <w:r w:rsidR="00D80FDA" w:rsidRPr="007322A2">
        <w:rPr>
          <w:rFonts w:asciiTheme="minorBidi" w:hAnsiTheme="minorBidi" w:cstheme="minorBidi"/>
          <w:sz w:val="24"/>
          <w:szCs w:val="24"/>
        </w:rPr>
        <w:t xml:space="preserve"> the contradiction </w:t>
      </w:r>
      <w:r w:rsidR="00930A94" w:rsidRPr="007322A2">
        <w:rPr>
          <w:rFonts w:asciiTheme="minorBidi" w:hAnsiTheme="minorBidi" w:cstheme="minorBidi"/>
          <w:sz w:val="24"/>
          <w:szCs w:val="24"/>
        </w:rPr>
        <w:t>stems not from a gap between the M</w:t>
      </w:r>
      <w:r w:rsidR="00D80FDA" w:rsidRPr="007322A2">
        <w:rPr>
          <w:rFonts w:asciiTheme="minorBidi" w:hAnsiTheme="minorBidi" w:cstheme="minorBidi"/>
          <w:sz w:val="24"/>
          <w:szCs w:val="24"/>
        </w:rPr>
        <w:t>idrash</w:t>
      </w:r>
      <w:r w:rsidR="00930A94" w:rsidRPr="007322A2">
        <w:rPr>
          <w:rFonts w:asciiTheme="minorBidi" w:hAnsiTheme="minorBidi" w:cstheme="minorBidi"/>
          <w:sz w:val="24"/>
          <w:szCs w:val="24"/>
        </w:rPr>
        <w:t xml:space="preserve"> and the plain meaning of the text, but from a contradiction between different passages in the Torah itself. </w:t>
      </w:r>
      <w:r>
        <w:rPr>
          <w:rFonts w:asciiTheme="minorBidi" w:hAnsiTheme="minorBidi" w:cstheme="minorBidi"/>
          <w:sz w:val="24"/>
          <w:szCs w:val="24"/>
        </w:rPr>
        <w:t>Often</w:t>
      </w:r>
      <w:r w:rsidR="00930A94" w:rsidRPr="007322A2">
        <w:rPr>
          <w:rFonts w:asciiTheme="minorBidi" w:hAnsiTheme="minorBidi" w:cstheme="minorBidi"/>
          <w:sz w:val="24"/>
          <w:szCs w:val="24"/>
        </w:rPr>
        <w:t xml:space="preserve">, different passages express different perspectives on the same story or law, and the </w:t>
      </w:r>
      <w:r>
        <w:rPr>
          <w:rFonts w:asciiTheme="minorBidi" w:hAnsiTheme="minorBidi" w:cstheme="minorBidi"/>
          <w:sz w:val="24"/>
          <w:szCs w:val="24"/>
        </w:rPr>
        <w:t>m</w:t>
      </w:r>
      <w:r w:rsidR="00930A94" w:rsidRPr="007322A2">
        <w:rPr>
          <w:rFonts w:asciiTheme="minorBidi" w:hAnsiTheme="minorBidi" w:cstheme="minorBidi"/>
          <w:sz w:val="24"/>
          <w:szCs w:val="24"/>
        </w:rPr>
        <w:t xml:space="preserve">idrashic expositions of </w:t>
      </w:r>
      <w:r w:rsidR="00930A94" w:rsidRPr="007322A2">
        <w:rPr>
          <w:rFonts w:asciiTheme="minorBidi" w:hAnsiTheme="minorBidi" w:cstheme="minorBidi"/>
          <w:i/>
          <w:iCs/>
          <w:sz w:val="24"/>
          <w:szCs w:val="24"/>
        </w:rPr>
        <w:t xml:space="preserve">Chazal </w:t>
      </w:r>
      <w:r w:rsidR="00930A94" w:rsidRPr="007322A2">
        <w:rPr>
          <w:rFonts w:asciiTheme="minorBidi" w:hAnsiTheme="minorBidi" w:cstheme="minorBidi"/>
          <w:sz w:val="24"/>
          <w:szCs w:val="24"/>
        </w:rPr>
        <w:t xml:space="preserve">are intended to integrate the different accounts and reconcile them with respect to practice. Here are two examples of this phenomenon: </w:t>
      </w:r>
    </w:p>
    <w:p w14:paraId="7E0A2CD9" w14:textId="77777777" w:rsidR="00D80FDA" w:rsidRPr="007322A2" w:rsidRDefault="00D80FDA" w:rsidP="001507C3">
      <w:pPr>
        <w:spacing w:line="240" w:lineRule="auto"/>
        <w:ind w:firstLine="567"/>
        <w:rPr>
          <w:rFonts w:asciiTheme="minorBidi" w:hAnsiTheme="minorBidi" w:cstheme="minorBidi"/>
          <w:sz w:val="24"/>
          <w:szCs w:val="24"/>
        </w:rPr>
      </w:pPr>
    </w:p>
    <w:p w14:paraId="39E823BF" w14:textId="3B58E16B" w:rsidR="00206BB6" w:rsidRDefault="00CD4D73" w:rsidP="001507C3">
      <w:pPr>
        <w:spacing w:line="240" w:lineRule="auto"/>
        <w:rPr>
          <w:rFonts w:asciiTheme="minorBidi" w:hAnsiTheme="minorBidi" w:cstheme="minorBidi"/>
          <w:sz w:val="24"/>
          <w:szCs w:val="24"/>
        </w:rPr>
      </w:pPr>
      <w:r w:rsidRPr="007322A2">
        <w:rPr>
          <w:rFonts w:asciiTheme="minorBidi" w:hAnsiTheme="minorBidi" w:cstheme="minorBidi"/>
          <w:sz w:val="24"/>
          <w:szCs w:val="24"/>
        </w:rPr>
        <w:t>a</w:t>
      </w:r>
      <w:r w:rsidR="00D80FDA" w:rsidRPr="007322A2">
        <w:rPr>
          <w:rFonts w:asciiTheme="minorBidi" w:hAnsiTheme="minorBidi" w:cstheme="minorBidi"/>
          <w:sz w:val="24"/>
          <w:szCs w:val="24"/>
        </w:rPr>
        <w:t xml:space="preserve">. </w:t>
      </w:r>
      <w:r w:rsidRPr="007322A2">
        <w:rPr>
          <w:rFonts w:asciiTheme="minorBidi" w:hAnsiTheme="minorBidi" w:cstheme="minorBidi"/>
          <w:sz w:val="24"/>
          <w:szCs w:val="24"/>
        </w:rPr>
        <w:t xml:space="preserve">The laws </w:t>
      </w:r>
      <w:r w:rsidR="00792173">
        <w:rPr>
          <w:rFonts w:asciiTheme="minorBidi" w:hAnsiTheme="minorBidi" w:cstheme="minorBidi"/>
          <w:sz w:val="24"/>
          <w:szCs w:val="24"/>
        </w:rPr>
        <w:t>regarding</w:t>
      </w:r>
      <w:r w:rsidRPr="007322A2">
        <w:rPr>
          <w:rFonts w:asciiTheme="minorBidi" w:hAnsiTheme="minorBidi" w:cstheme="minorBidi"/>
          <w:sz w:val="24"/>
          <w:szCs w:val="24"/>
        </w:rPr>
        <w:t xml:space="preserve"> </w:t>
      </w:r>
      <w:r w:rsidR="00D80FDA" w:rsidRPr="007322A2">
        <w:rPr>
          <w:rFonts w:asciiTheme="minorBidi" w:hAnsiTheme="minorBidi" w:cstheme="minorBidi"/>
          <w:sz w:val="24"/>
          <w:szCs w:val="24"/>
        </w:rPr>
        <w:t>Hebrew slave</w:t>
      </w:r>
      <w:r w:rsidR="00792173">
        <w:rPr>
          <w:rFonts w:asciiTheme="minorBidi" w:hAnsiTheme="minorBidi" w:cstheme="minorBidi"/>
          <w:sz w:val="24"/>
          <w:szCs w:val="24"/>
        </w:rPr>
        <w:t>s</w:t>
      </w:r>
      <w:r w:rsidR="00D80FDA" w:rsidRPr="007322A2">
        <w:rPr>
          <w:rFonts w:asciiTheme="minorBidi" w:hAnsiTheme="minorBidi" w:cstheme="minorBidi"/>
          <w:sz w:val="24"/>
          <w:szCs w:val="24"/>
        </w:rPr>
        <w:t xml:space="preserve"> appear in the Torah in three places: </w:t>
      </w:r>
      <w:r w:rsidRPr="007322A2">
        <w:rPr>
          <w:rFonts w:asciiTheme="minorBidi" w:hAnsiTheme="minorBidi" w:cstheme="minorBidi"/>
          <w:sz w:val="24"/>
          <w:szCs w:val="24"/>
        </w:rPr>
        <w:t xml:space="preserve">In </w:t>
      </w:r>
      <w:r w:rsidRPr="007322A2">
        <w:rPr>
          <w:rFonts w:asciiTheme="minorBidi" w:hAnsiTheme="minorBidi" w:cstheme="minorBidi"/>
          <w:i/>
          <w:iCs/>
          <w:sz w:val="24"/>
          <w:szCs w:val="24"/>
        </w:rPr>
        <w:t>Parashat Mishpatim</w:t>
      </w:r>
      <w:r w:rsidRPr="007322A2">
        <w:rPr>
          <w:rFonts w:asciiTheme="minorBidi" w:hAnsiTheme="minorBidi" w:cstheme="minorBidi"/>
          <w:sz w:val="24"/>
          <w:szCs w:val="24"/>
        </w:rPr>
        <w:t xml:space="preserve"> (</w:t>
      </w:r>
      <w:r w:rsidRPr="007322A2">
        <w:rPr>
          <w:rFonts w:asciiTheme="minorBidi" w:hAnsiTheme="minorBidi" w:cstheme="minorBidi"/>
          <w:i/>
          <w:iCs/>
          <w:sz w:val="24"/>
          <w:szCs w:val="24"/>
        </w:rPr>
        <w:t xml:space="preserve">Shemot </w:t>
      </w:r>
      <w:r w:rsidRPr="007322A2">
        <w:rPr>
          <w:rFonts w:asciiTheme="minorBidi" w:hAnsiTheme="minorBidi" w:cstheme="minorBidi"/>
          <w:sz w:val="24"/>
          <w:szCs w:val="24"/>
        </w:rPr>
        <w:t xml:space="preserve">21:2-7), in </w:t>
      </w:r>
      <w:r w:rsidRPr="007322A2">
        <w:rPr>
          <w:rFonts w:asciiTheme="minorBidi" w:hAnsiTheme="minorBidi" w:cstheme="minorBidi"/>
          <w:i/>
          <w:iCs/>
          <w:sz w:val="24"/>
          <w:szCs w:val="24"/>
        </w:rPr>
        <w:t xml:space="preserve">Parashat Behar </w:t>
      </w:r>
      <w:r w:rsidRPr="007322A2">
        <w:rPr>
          <w:rFonts w:asciiTheme="minorBidi" w:hAnsiTheme="minorBidi" w:cstheme="minorBidi"/>
          <w:sz w:val="24"/>
          <w:szCs w:val="24"/>
        </w:rPr>
        <w:t>(</w:t>
      </w:r>
      <w:r w:rsidRPr="007322A2">
        <w:rPr>
          <w:rFonts w:asciiTheme="minorBidi" w:hAnsiTheme="minorBidi" w:cstheme="minorBidi"/>
          <w:i/>
          <w:iCs/>
          <w:sz w:val="24"/>
          <w:szCs w:val="24"/>
        </w:rPr>
        <w:t xml:space="preserve">Vayikra </w:t>
      </w:r>
      <w:r w:rsidRPr="007322A2">
        <w:rPr>
          <w:rFonts w:asciiTheme="minorBidi" w:hAnsiTheme="minorBidi" w:cstheme="minorBidi"/>
          <w:sz w:val="24"/>
          <w:szCs w:val="24"/>
        </w:rPr>
        <w:t xml:space="preserve">26:39-46), and in </w:t>
      </w:r>
      <w:r w:rsidRPr="007322A2">
        <w:rPr>
          <w:rFonts w:asciiTheme="minorBidi" w:hAnsiTheme="minorBidi" w:cstheme="minorBidi"/>
          <w:i/>
          <w:iCs/>
          <w:sz w:val="24"/>
          <w:szCs w:val="24"/>
        </w:rPr>
        <w:t xml:space="preserve">Parashat Re'eh </w:t>
      </w:r>
      <w:r w:rsidRPr="007322A2">
        <w:rPr>
          <w:rFonts w:asciiTheme="minorBidi" w:hAnsiTheme="minorBidi" w:cstheme="minorBidi"/>
          <w:sz w:val="24"/>
          <w:szCs w:val="24"/>
        </w:rPr>
        <w:t>(</w:t>
      </w:r>
      <w:r w:rsidRPr="007322A2">
        <w:rPr>
          <w:rFonts w:asciiTheme="minorBidi" w:hAnsiTheme="minorBidi" w:cstheme="minorBidi"/>
          <w:i/>
          <w:iCs/>
          <w:sz w:val="24"/>
          <w:szCs w:val="24"/>
        </w:rPr>
        <w:t xml:space="preserve">Devarim </w:t>
      </w:r>
      <w:r w:rsidRPr="007322A2">
        <w:rPr>
          <w:rFonts w:asciiTheme="minorBidi" w:hAnsiTheme="minorBidi" w:cstheme="minorBidi"/>
          <w:sz w:val="24"/>
          <w:szCs w:val="24"/>
        </w:rPr>
        <w:t xml:space="preserve">15:12-18). There are significant differences between the different passages, but for our purposes </w:t>
      </w:r>
      <w:r w:rsidR="00D80FDA" w:rsidRPr="007322A2">
        <w:rPr>
          <w:rFonts w:asciiTheme="minorBidi" w:hAnsiTheme="minorBidi" w:cstheme="minorBidi"/>
          <w:sz w:val="24"/>
          <w:szCs w:val="24"/>
        </w:rPr>
        <w:t xml:space="preserve">we will </w:t>
      </w:r>
      <w:r w:rsidR="00792173">
        <w:rPr>
          <w:rFonts w:asciiTheme="minorBidi" w:hAnsiTheme="minorBidi" w:cstheme="minorBidi"/>
          <w:sz w:val="24"/>
          <w:szCs w:val="24"/>
        </w:rPr>
        <w:t>focus on</w:t>
      </w:r>
      <w:r w:rsidR="00D80FDA" w:rsidRPr="007322A2">
        <w:rPr>
          <w:rFonts w:asciiTheme="minorBidi" w:hAnsiTheme="minorBidi" w:cstheme="minorBidi"/>
          <w:sz w:val="24"/>
          <w:szCs w:val="24"/>
        </w:rPr>
        <w:t xml:space="preserve"> </w:t>
      </w:r>
      <w:r w:rsidR="00792173">
        <w:rPr>
          <w:rFonts w:asciiTheme="minorBidi" w:hAnsiTheme="minorBidi" w:cstheme="minorBidi"/>
          <w:sz w:val="24"/>
          <w:szCs w:val="24"/>
        </w:rPr>
        <w:t>one</w:t>
      </w:r>
      <w:r w:rsidR="00D80FDA" w:rsidRPr="007322A2">
        <w:rPr>
          <w:rFonts w:asciiTheme="minorBidi" w:hAnsiTheme="minorBidi" w:cstheme="minorBidi"/>
          <w:sz w:val="24"/>
          <w:szCs w:val="24"/>
        </w:rPr>
        <w:t xml:space="preserve"> apparent contradiction between </w:t>
      </w:r>
      <w:r w:rsidRPr="007322A2">
        <w:rPr>
          <w:rFonts w:asciiTheme="minorBidi" w:hAnsiTheme="minorBidi" w:cstheme="minorBidi"/>
          <w:i/>
          <w:iCs/>
          <w:sz w:val="24"/>
          <w:szCs w:val="24"/>
        </w:rPr>
        <w:t xml:space="preserve">Parashat Behar </w:t>
      </w:r>
      <w:r w:rsidRPr="007322A2">
        <w:rPr>
          <w:rFonts w:asciiTheme="minorBidi" w:hAnsiTheme="minorBidi" w:cstheme="minorBidi"/>
          <w:sz w:val="24"/>
          <w:szCs w:val="24"/>
        </w:rPr>
        <w:t xml:space="preserve">and </w:t>
      </w:r>
      <w:r w:rsidRPr="007322A2">
        <w:rPr>
          <w:rFonts w:asciiTheme="minorBidi" w:hAnsiTheme="minorBidi" w:cstheme="minorBidi"/>
          <w:i/>
          <w:iCs/>
          <w:sz w:val="24"/>
          <w:szCs w:val="24"/>
        </w:rPr>
        <w:t>Parashat Re'eh</w:t>
      </w:r>
      <w:r w:rsidRPr="007322A2">
        <w:rPr>
          <w:rFonts w:asciiTheme="minorBidi" w:hAnsiTheme="minorBidi" w:cstheme="minorBidi"/>
          <w:sz w:val="24"/>
          <w:szCs w:val="24"/>
        </w:rPr>
        <w:t xml:space="preserve">. </w:t>
      </w:r>
    </w:p>
    <w:p w14:paraId="1DA6D2E1" w14:textId="77777777" w:rsidR="00206BB6" w:rsidRDefault="00206BB6" w:rsidP="001507C3">
      <w:pPr>
        <w:spacing w:line="240" w:lineRule="auto"/>
        <w:rPr>
          <w:rFonts w:asciiTheme="minorBidi" w:hAnsiTheme="minorBidi" w:cstheme="minorBidi"/>
          <w:sz w:val="24"/>
          <w:szCs w:val="24"/>
        </w:rPr>
      </w:pPr>
    </w:p>
    <w:p w14:paraId="676783BB" w14:textId="0805ABDD" w:rsidR="00CD4D73" w:rsidRPr="007322A2" w:rsidRDefault="00206BB6" w:rsidP="001507C3">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passage in </w:t>
      </w:r>
      <w:r w:rsidR="00CD4D73" w:rsidRPr="007322A2">
        <w:rPr>
          <w:rFonts w:asciiTheme="minorBidi" w:hAnsiTheme="minorBidi" w:cstheme="minorBidi"/>
          <w:i/>
          <w:iCs/>
          <w:sz w:val="24"/>
          <w:szCs w:val="24"/>
        </w:rPr>
        <w:t xml:space="preserve">Parashat Re'eh </w:t>
      </w:r>
      <w:r w:rsidR="00792173">
        <w:rPr>
          <w:rFonts w:asciiTheme="minorBidi" w:hAnsiTheme="minorBidi" w:cstheme="minorBidi"/>
          <w:sz w:val="24"/>
          <w:szCs w:val="24"/>
        </w:rPr>
        <w:t>states that if a</w:t>
      </w:r>
      <w:r w:rsidR="00CD4D73" w:rsidRPr="007322A2">
        <w:rPr>
          <w:rFonts w:asciiTheme="minorBidi" w:hAnsiTheme="minorBidi" w:cstheme="minorBidi"/>
          <w:sz w:val="24"/>
          <w:szCs w:val="24"/>
        </w:rPr>
        <w:t xml:space="preserve"> slave does not want to be released in his seventh year</w:t>
      </w:r>
      <w:r w:rsidR="00792173">
        <w:rPr>
          <w:rFonts w:asciiTheme="minorBidi" w:hAnsiTheme="minorBidi" w:cstheme="minorBidi"/>
          <w:sz w:val="24"/>
          <w:szCs w:val="24"/>
        </w:rPr>
        <w:t>,</w:t>
      </w:r>
      <w:r w:rsidR="005D2726" w:rsidRPr="007322A2">
        <w:rPr>
          <w:rFonts w:asciiTheme="minorBidi" w:hAnsiTheme="minorBidi" w:cstheme="minorBidi"/>
          <w:sz w:val="24"/>
          <w:szCs w:val="24"/>
        </w:rPr>
        <w:t xml:space="preserve"> an awl shall be thrust through his ear by his master, and then he shall serve him </w:t>
      </w:r>
      <w:r w:rsidR="007322A2">
        <w:rPr>
          <w:rFonts w:asciiTheme="minorBidi" w:hAnsiTheme="minorBidi" w:cstheme="minorBidi"/>
          <w:sz w:val="24"/>
          <w:szCs w:val="24"/>
        </w:rPr>
        <w:t>forever</w:t>
      </w:r>
      <w:r w:rsidR="000D6758" w:rsidRPr="007322A2">
        <w:rPr>
          <w:rFonts w:asciiTheme="minorBidi" w:hAnsiTheme="minorBidi" w:cstheme="minorBidi"/>
          <w:sz w:val="24"/>
          <w:szCs w:val="24"/>
        </w:rPr>
        <w:t>:</w:t>
      </w:r>
    </w:p>
    <w:p w14:paraId="0935835D" w14:textId="77777777" w:rsidR="005D2726" w:rsidRPr="007322A2" w:rsidRDefault="005D2726" w:rsidP="001507C3">
      <w:pPr>
        <w:pStyle w:val="a3"/>
        <w:spacing w:line="240" w:lineRule="auto"/>
        <w:rPr>
          <w:rFonts w:asciiTheme="minorBidi" w:hAnsiTheme="minorBidi" w:cstheme="minorBidi"/>
          <w:sz w:val="24"/>
          <w:szCs w:val="24"/>
          <w:shd w:val="clear" w:color="auto" w:fill="FFFFFF"/>
        </w:rPr>
      </w:pPr>
    </w:p>
    <w:p w14:paraId="64FD45DF" w14:textId="5C9EE6DE" w:rsidR="005D2726" w:rsidRPr="007322A2" w:rsidRDefault="005D2726" w:rsidP="001507C3">
      <w:pPr>
        <w:pStyle w:val="a3"/>
        <w:spacing w:line="240" w:lineRule="auto"/>
        <w:ind w:left="720"/>
        <w:rPr>
          <w:rFonts w:asciiTheme="minorBidi" w:hAnsiTheme="minorBidi" w:cstheme="minorBidi"/>
          <w:sz w:val="24"/>
          <w:szCs w:val="24"/>
        </w:rPr>
      </w:pPr>
      <w:r w:rsidRPr="007322A2">
        <w:rPr>
          <w:rFonts w:asciiTheme="minorBidi" w:hAnsiTheme="minorBidi" w:cstheme="minorBidi"/>
          <w:sz w:val="24"/>
          <w:szCs w:val="24"/>
        </w:rPr>
        <w:t>If your brother, a Hebrew man, or a Hebrew woman, be sold to you, he shall serve you six years; and in the seventh year you shall let him go free from you.</w:t>
      </w:r>
      <w:bookmarkStart w:id="0" w:name="13"/>
      <w:bookmarkEnd w:id="0"/>
      <w:r w:rsidRPr="007322A2">
        <w:rPr>
          <w:rFonts w:asciiTheme="minorBidi" w:hAnsiTheme="minorBidi" w:cstheme="minorBidi"/>
          <w:sz w:val="24"/>
          <w:szCs w:val="24"/>
        </w:rPr>
        <w:t xml:space="preserve"> And when you let him go free from you, you shall not let him go empty;</w:t>
      </w:r>
      <w:bookmarkStart w:id="1" w:name="14"/>
      <w:bookmarkEnd w:id="1"/>
      <w:r w:rsidRPr="007322A2">
        <w:rPr>
          <w:rFonts w:asciiTheme="minorBidi" w:hAnsiTheme="minorBidi" w:cstheme="minorBidi"/>
          <w:sz w:val="24"/>
          <w:szCs w:val="24"/>
        </w:rPr>
        <w:t xml:space="preserve"> you shall furnish him liberally out of your flock, and out of your threshing</w:t>
      </w:r>
      <w:r w:rsidR="00792173">
        <w:rPr>
          <w:rFonts w:asciiTheme="minorBidi" w:hAnsiTheme="minorBidi" w:cstheme="minorBidi"/>
          <w:sz w:val="24"/>
          <w:szCs w:val="24"/>
        </w:rPr>
        <w:t xml:space="preserve"> </w:t>
      </w:r>
      <w:r w:rsidRPr="007322A2">
        <w:rPr>
          <w:rFonts w:asciiTheme="minorBidi" w:hAnsiTheme="minorBidi" w:cstheme="minorBidi"/>
          <w:sz w:val="24"/>
          <w:szCs w:val="24"/>
        </w:rPr>
        <w:t>floor, and out of your winepress; of that wherewith the Lord your God has blessed you, you shall give to him.</w:t>
      </w:r>
      <w:bookmarkStart w:id="2" w:name="15"/>
      <w:bookmarkEnd w:id="2"/>
      <w:r w:rsidRPr="007322A2">
        <w:rPr>
          <w:rFonts w:asciiTheme="minorBidi" w:hAnsiTheme="minorBidi" w:cstheme="minorBidi"/>
          <w:sz w:val="24"/>
          <w:szCs w:val="24"/>
        </w:rPr>
        <w:t xml:space="preserve"> And you shall remember that you were a bondman in the land of Egypt, and the Lord your God redeemed you; therefore I command you this thing today.</w:t>
      </w:r>
      <w:bookmarkStart w:id="3" w:name="16"/>
      <w:bookmarkEnd w:id="3"/>
      <w:r w:rsidRPr="007322A2">
        <w:rPr>
          <w:rFonts w:asciiTheme="minorBidi" w:hAnsiTheme="minorBidi" w:cstheme="minorBidi"/>
          <w:sz w:val="24"/>
          <w:szCs w:val="24"/>
        </w:rPr>
        <w:t xml:space="preserve"> And it shall be, if he say to you: </w:t>
      </w:r>
      <w:r w:rsidR="00792173">
        <w:rPr>
          <w:rFonts w:asciiTheme="minorBidi" w:hAnsiTheme="minorBidi" w:cstheme="minorBidi"/>
          <w:sz w:val="24"/>
          <w:szCs w:val="24"/>
        </w:rPr>
        <w:t>“</w:t>
      </w:r>
      <w:r w:rsidRPr="007322A2">
        <w:rPr>
          <w:rFonts w:asciiTheme="minorBidi" w:hAnsiTheme="minorBidi" w:cstheme="minorBidi"/>
          <w:sz w:val="24"/>
          <w:szCs w:val="24"/>
        </w:rPr>
        <w:t>I will not go out from you</w:t>
      </w:r>
      <w:r w:rsidR="00792173">
        <w:rPr>
          <w:rFonts w:asciiTheme="minorBidi" w:hAnsiTheme="minorBidi" w:cstheme="minorBidi"/>
          <w:sz w:val="24"/>
          <w:szCs w:val="24"/>
        </w:rPr>
        <w:t>,”</w:t>
      </w:r>
      <w:r w:rsidRPr="007322A2">
        <w:rPr>
          <w:rFonts w:asciiTheme="minorBidi" w:hAnsiTheme="minorBidi" w:cstheme="minorBidi"/>
          <w:sz w:val="24"/>
          <w:szCs w:val="24"/>
        </w:rPr>
        <w:t xml:space="preserve"> because he loves </w:t>
      </w:r>
      <w:r w:rsidRPr="007322A2">
        <w:rPr>
          <w:rFonts w:asciiTheme="minorBidi" w:hAnsiTheme="minorBidi" w:cstheme="minorBidi"/>
          <w:sz w:val="24"/>
          <w:szCs w:val="24"/>
        </w:rPr>
        <w:lastRenderedPageBreak/>
        <w:t>you and your house, because he fares well with you;</w:t>
      </w:r>
      <w:bookmarkStart w:id="4" w:name="17"/>
      <w:bookmarkEnd w:id="4"/>
      <w:r w:rsidRPr="007322A2">
        <w:rPr>
          <w:rFonts w:asciiTheme="minorBidi" w:hAnsiTheme="minorBidi" w:cstheme="minorBidi"/>
          <w:sz w:val="24"/>
          <w:szCs w:val="24"/>
        </w:rPr>
        <w:t xml:space="preserve"> then you shall take an awl, and thrust it through his ear and into the door, and he shall be your bondman forever</w:t>
      </w:r>
      <w:r w:rsidR="000D6758" w:rsidRPr="007322A2">
        <w:rPr>
          <w:rFonts w:asciiTheme="minorBidi" w:hAnsiTheme="minorBidi" w:cstheme="minorBidi"/>
          <w:sz w:val="24"/>
          <w:szCs w:val="24"/>
        </w:rPr>
        <w:t xml:space="preserve"> [</w:t>
      </w:r>
      <w:r w:rsidR="000D6758" w:rsidRPr="007322A2">
        <w:rPr>
          <w:rFonts w:asciiTheme="minorBidi" w:hAnsiTheme="minorBidi" w:cstheme="minorBidi"/>
          <w:i/>
          <w:iCs/>
          <w:sz w:val="24"/>
          <w:szCs w:val="24"/>
        </w:rPr>
        <w:t>eved olam</w:t>
      </w:r>
      <w:r w:rsidR="000D6758" w:rsidRPr="007322A2">
        <w:rPr>
          <w:rFonts w:asciiTheme="minorBidi" w:hAnsiTheme="minorBidi" w:cstheme="minorBidi"/>
          <w:sz w:val="24"/>
          <w:szCs w:val="24"/>
        </w:rPr>
        <w:t>]</w:t>
      </w:r>
      <w:r w:rsidRPr="007322A2">
        <w:rPr>
          <w:rFonts w:asciiTheme="minorBidi" w:hAnsiTheme="minorBidi" w:cstheme="minorBidi"/>
          <w:sz w:val="24"/>
          <w:szCs w:val="24"/>
        </w:rPr>
        <w:t>. And also to your bondwoman you shall do likewise.</w:t>
      </w:r>
      <w:bookmarkStart w:id="5" w:name="18"/>
      <w:bookmarkEnd w:id="5"/>
    </w:p>
    <w:p w14:paraId="636E79F7" w14:textId="77777777" w:rsidR="000D6758" w:rsidRPr="007322A2" w:rsidRDefault="000D6758" w:rsidP="001507C3">
      <w:pPr>
        <w:pStyle w:val="a3"/>
        <w:spacing w:line="240" w:lineRule="auto"/>
        <w:rPr>
          <w:rFonts w:asciiTheme="minorBidi" w:hAnsiTheme="minorBidi" w:cstheme="minorBidi"/>
          <w:sz w:val="24"/>
          <w:szCs w:val="24"/>
        </w:rPr>
      </w:pPr>
    </w:p>
    <w:p w14:paraId="2049DF89" w14:textId="281F8DE2" w:rsidR="00D80FDA" w:rsidRPr="007322A2" w:rsidRDefault="000D6758"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The </w:t>
      </w:r>
      <w:r w:rsidR="00567EBB">
        <w:rPr>
          <w:rFonts w:asciiTheme="minorBidi" w:hAnsiTheme="minorBidi" w:cstheme="minorBidi"/>
          <w:sz w:val="24"/>
          <w:szCs w:val="24"/>
        </w:rPr>
        <w:t>word “</w:t>
      </w:r>
      <w:r w:rsidR="00567EBB">
        <w:rPr>
          <w:rFonts w:asciiTheme="minorBidi" w:hAnsiTheme="minorBidi" w:cstheme="minorBidi"/>
          <w:i/>
          <w:iCs/>
          <w:sz w:val="24"/>
          <w:szCs w:val="24"/>
        </w:rPr>
        <w:t>olam</w:t>
      </w:r>
      <w:r w:rsidR="00567EBB">
        <w:rPr>
          <w:rFonts w:asciiTheme="minorBidi" w:hAnsiTheme="minorBidi" w:cstheme="minorBidi"/>
          <w:sz w:val="24"/>
          <w:szCs w:val="24"/>
        </w:rPr>
        <w:t xml:space="preserve">” appears in the parallel text in </w:t>
      </w:r>
      <w:r w:rsidR="00567EBB">
        <w:rPr>
          <w:rFonts w:asciiTheme="minorBidi" w:hAnsiTheme="minorBidi" w:cstheme="minorBidi"/>
          <w:i/>
          <w:iCs/>
          <w:sz w:val="24"/>
          <w:szCs w:val="24"/>
        </w:rPr>
        <w:t>Shemot</w:t>
      </w:r>
      <w:r w:rsidR="00567EBB">
        <w:rPr>
          <w:rFonts w:asciiTheme="minorBidi" w:hAnsiTheme="minorBidi" w:cstheme="minorBidi"/>
          <w:sz w:val="24"/>
          <w:szCs w:val="24"/>
        </w:rPr>
        <w:t xml:space="preserve"> as well, </w:t>
      </w:r>
      <w:r w:rsidR="00567EBB" w:rsidRPr="00567EBB">
        <w:rPr>
          <w:rFonts w:asciiTheme="minorBidi" w:hAnsiTheme="minorBidi" w:cstheme="minorBidi"/>
          <w:sz w:val="24"/>
          <w:szCs w:val="24"/>
        </w:rPr>
        <w:t>and</w:t>
      </w:r>
      <w:r w:rsidR="00567EBB">
        <w:rPr>
          <w:rFonts w:asciiTheme="minorBidi" w:hAnsiTheme="minorBidi" w:cstheme="minorBidi"/>
          <w:sz w:val="24"/>
          <w:szCs w:val="24"/>
        </w:rPr>
        <w:t xml:space="preserve"> </w:t>
      </w:r>
      <w:r w:rsidRPr="00567EBB">
        <w:rPr>
          <w:rFonts w:asciiTheme="minorBidi" w:hAnsiTheme="minorBidi" w:cstheme="minorBidi"/>
          <w:sz w:val="24"/>
          <w:szCs w:val="24"/>
        </w:rPr>
        <w:t>as</w:t>
      </w:r>
      <w:r w:rsidRPr="007322A2">
        <w:rPr>
          <w:rFonts w:asciiTheme="minorBidi" w:hAnsiTheme="minorBidi" w:cstheme="minorBidi"/>
          <w:sz w:val="24"/>
          <w:szCs w:val="24"/>
        </w:rPr>
        <w:t xml:space="preserve"> the Rashbam explains (in his commentary to </w:t>
      </w:r>
      <w:r w:rsidRPr="007322A2">
        <w:rPr>
          <w:rFonts w:asciiTheme="minorBidi" w:hAnsiTheme="minorBidi" w:cstheme="minorBidi"/>
          <w:i/>
          <w:iCs/>
          <w:sz w:val="24"/>
          <w:szCs w:val="24"/>
        </w:rPr>
        <w:t xml:space="preserve">Shemot </w:t>
      </w:r>
      <w:r w:rsidRPr="007322A2">
        <w:rPr>
          <w:rFonts w:asciiTheme="minorBidi" w:hAnsiTheme="minorBidi" w:cstheme="minorBidi"/>
          <w:sz w:val="24"/>
          <w:szCs w:val="24"/>
        </w:rPr>
        <w:t>21:6): "According to the plain meaning of the text – all the days of his life, as it is stated regarding Shmuel: 'And he shall abide there forever</w:t>
      </w:r>
      <w:r w:rsidR="00811E26">
        <w:rPr>
          <w:rFonts w:asciiTheme="minorBidi" w:hAnsiTheme="minorBidi" w:cstheme="minorBidi"/>
          <w:sz w:val="24"/>
          <w:szCs w:val="24"/>
        </w:rPr>
        <w:t xml:space="preserve"> [</w:t>
      </w:r>
      <w:r w:rsidR="00811E26">
        <w:rPr>
          <w:rFonts w:asciiTheme="minorBidi" w:hAnsiTheme="minorBidi" w:cstheme="minorBidi"/>
          <w:i/>
          <w:iCs/>
          <w:sz w:val="24"/>
          <w:szCs w:val="24"/>
        </w:rPr>
        <w:t>ad olam</w:t>
      </w:r>
      <w:r w:rsidR="00811E26">
        <w:rPr>
          <w:rFonts w:asciiTheme="minorBidi" w:hAnsiTheme="minorBidi" w:cstheme="minorBidi"/>
          <w:sz w:val="24"/>
          <w:szCs w:val="24"/>
        </w:rPr>
        <w:t>]</w:t>
      </w:r>
      <w:r w:rsidRPr="007322A2">
        <w:rPr>
          <w:rFonts w:asciiTheme="minorBidi" w:hAnsiTheme="minorBidi" w:cstheme="minorBidi"/>
          <w:sz w:val="24"/>
          <w:szCs w:val="24"/>
        </w:rPr>
        <w:t xml:space="preserve">' (I </w:t>
      </w:r>
      <w:r w:rsidRPr="007322A2">
        <w:rPr>
          <w:rFonts w:asciiTheme="minorBidi" w:hAnsiTheme="minorBidi" w:cstheme="minorBidi"/>
          <w:i/>
          <w:iCs/>
          <w:sz w:val="24"/>
          <w:szCs w:val="24"/>
        </w:rPr>
        <w:t xml:space="preserve">Shmuel </w:t>
      </w:r>
      <w:r w:rsidRPr="007322A2">
        <w:rPr>
          <w:rFonts w:asciiTheme="minorBidi" w:hAnsiTheme="minorBidi" w:cstheme="minorBidi"/>
          <w:sz w:val="24"/>
          <w:szCs w:val="24"/>
        </w:rPr>
        <w:t>1:22)."</w:t>
      </w:r>
      <w:r w:rsidRPr="007322A2">
        <w:rPr>
          <w:rStyle w:val="a7"/>
          <w:rFonts w:asciiTheme="minorBidi" w:hAnsiTheme="minorBidi" w:cstheme="minorBidi"/>
          <w:sz w:val="24"/>
          <w:szCs w:val="24"/>
        </w:rPr>
        <w:footnoteReference w:id="1"/>
      </w:r>
      <w:r w:rsidRPr="007322A2">
        <w:rPr>
          <w:rFonts w:asciiTheme="minorBidi" w:hAnsiTheme="minorBidi" w:cstheme="minorBidi"/>
          <w:sz w:val="24"/>
          <w:szCs w:val="24"/>
        </w:rPr>
        <w:t xml:space="preserve"> </w:t>
      </w:r>
      <w:r w:rsidRPr="007322A2">
        <w:rPr>
          <w:rFonts w:asciiTheme="minorBidi" w:hAnsiTheme="minorBidi" w:cstheme="minorBidi"/>
          <w:i/>
          <w:iCs/>
          <w:sz w:val="24"/>
          <w:szCs w:val="24"/>
        </w:rPr>
        <w:t>Chazal</w:t>
      </w:r>
      <w:r w:rsidRPr="007322A2">
        <w:rPr>
          <w:rFonts w:asciiTheme="minorBidi" w:hAnsiTheme="minorBidi" w:cstheme="minorBidi"/>
          <w:sz w:val="24"/>
          <w:szCs w:val="24"/>
        </w:rPr>
        <w:t>, however, established that "</w:t>
      </w:r>
      <w:r w:rsidRPr="007322A2">
        <w:rPr>
          <w:rFonts w:asciiTheme="minorBidi" w:hAnsiTheme="minorBidi" w:cstheme="minorBidi"/>
          <w:i/>
          <w:iCs/>
          <w:sz w:val="24"/>
          <w:szCs w:val="24"/>
        </w:rPr>
        <w:t>olam</w:t>
      </w:r>
      <w:r w:rsidRPr="007322A2">
        <w:rPr>
          <w:rFonts w:asciiTheme="minorBidi" w:hAnsiTheme="minorBidi" w:cstheme="minorBidi"/>
          <w:sz w:val="24"/>
          <w:szCs w:val="24"/>
        </w:rPr>
        <w:t xml:space="preserve">" means "until the </w:t>
      </w:r>
      <w:r w:rsidR="00A76E14" w:rsidRPr="007322A2">
        <w:rPr>
          <w:rFonts w:asciiTheme="minorBidi" w:hAnsiTheme="minorBidi" w:cstheme="minorBidi"/>
          <w:sz w:val="24"/>
          <w:szCs w:val="24"/>
        </w:rPr>
        <w:t xml:space="preserve">termination of the </w:t>
      </w:r>
      <w:r w:rsidRPr="007322A2">
        <w:rPr>
          <w:rFonts w:asciiTheme="minorBidi" w:hAnsiTheme="minorBidi" w:cstheme="minorBidi"/>
          <w:sz w:val="24"/>
          <w:szCs w:val="24"/>
        </w:rPr>
        <w:t xml:space="preserve">Jubilee </w:t>
      </w:r>
      <w:r w:rsidR="00A76E14" w:rsidRPr="007322A2">
        <w:rPr>
          <w:rFonts w:asciiTheme="minorBidi" w:hAnsiTheme="minorBidi" w:cstheme="minorBidi"/>
          <w:sz w:val="24"/>
          <w:szCs w:val="24"/>
        </w:rPr>
        <w:t>cycle</w:t>
      </w:r>
      <w:r w:rsidRPr="007322A2">
        <w:rPr>
          <w:rFonts w:asciiTheme="minorBidi" w:hAnsiTheme="minorBidi" w:cstheme="minorBidi"/>
          <w:sz w:val="24"/>
          <w:szCs w:val="24"/>
        </w:rPr>
        <w:t>" (</w:t>
      </w:r>
      <w:r w:rsidRPr="007322A2">
        <w:rPr>
          <w:rFonts w:asciiTheme="minorBidi" w:hAnsiTheme="minorBidi" w:cstheme="minorBidi"/>
          <w:i/>
          <w:iCs/>
          <w:sz w:val="24"/>
          <w:szCs w:val="24"/>
        </w:rPr>
        <w:t xml:space="preserve">Mekhilta de-Rabbi Yishmael, masekhta de-nezikin, parasha </w:t>
      </w:r>
      <w:r w:rsidRPr="007322A2">
        <w:rPr>
          <w:rFonts w:asciiTheme="minorBidi" w:hAnsiTheme="minorBidi" w:cstheme="minorBidi"/>
          <w:sz w:val="24"/>
          <w:szCs w:val="24"/>
        </w:rPr>
        <w:t xml:space="preserve">2, p. 254), for thus </w:t>
      </w:r>
      <w:r w:rsidRPr="007322A2">
        <w:rPr>
          <w:rFonts w:asciiTheme="minorBidi" w:hAnsiTheme="minorBidi" w:cstheme="minorBidi"/>
          <w:i/>
          <w:iCs/>
          <w:sz w:val="24"/>
          <w:szCs w:val="24"/>
        </w:rPr>
        <w:t>Parashat Behar</w:t>
      </w:r>
      <w:r w:rsidR="00792173">
        <w:rPr>
          <w:rFonts w:asciiTheme="minorBidi" w:hAnsiTheme="minorBidi" w:cstheme="minorBidi"/>
          <w:sz w:val="24"/>
          <w:szCs w:val="24"/>
        </w:rPr>
        <w:t xml:space="preserve"> states explicitly</w:t>
      </w:r>
      <w:r w:rsidRPr="007322A2">
        <w:rPr>
          <w:rFonts w:asciiTheme="minorBidi" w:hAnsiTheme="minorBidi" w:cstheme="minorBidi"/>
          <w:sz w:val="24"/>
          <w:szCs w:val="24"/>
        </w:rPr>
        <w:t xml:space="preserve"> </w:t>
      </w:r>
      <w:r w:rsidR="00811E26">
        <w:rPr>
          <w:rFonts w:asciiTheme="minorBidi" w:hAnsiTheme="minorBidi" w:cstheme="minorBidi"/>
          <w:sz w:val="24"/>
          <w:szCs w:val="24"/>
        </w:rPr>
        <w:t>that it</w:t>
      </w:r>
      <w:r w:rsidRPr="007322A2">
        <w:rPr>
          <w:rFonts w:asciiTheme="minorBidi" w:hAnsiTheme="minorBidi" w:cstheme="minorBidi"/>
          <w:sz w:val="24"/>
          <w:szCs w:val="24"/>
        </w:rPr>
        <w:t xml:space="preserve"> is impossible for an Israelite to be sold to his brothers forever: </w:t>
      </w:r>
    </w:p>
    <w:p w14:paraId="4D114656" w14:textId="77777777" w:rsidR="000D6758" w:rsidRPr="007322A2" w:rsidRDefault="000D6758" w:rsidP="001507C3">
      <w:pPr>
        <w:spacing w:line="240" w:lineRule="auto"/>
        <w:ind w:firstLine="567"/>
        <w:rPr>
          <w:rFonts w:asciiTheme="minorBidi" w:hAnsiTheme="minorBidi" w:cstheme="minorBidi"/>
          <w:sz w:val="24"/>
          <w:szCs w:val="24"/>
        </w:rPr>
      </w:pPr>
    </w:p>
    <w:p w14:paraId="2AC43A98" w14:textId="77777777" w:rsidR="000D6758" w:rsidRPr="007322A2" w:rsidRDefault="000D6758" w:rsidP="001507C3">
      <w:pPr>
        <w:pStyle w:val="a3"/>
        <w:spacing w:line="240" w:lineRule="auto"/>
        <w:ind w:left="720"/>
        <w:rPr>
          <w:rFonts w:asciiTheme="minorBidi" w:hAnsiTheme="minorBidi" w:cstheme="minorBidi"/>
          <w:sz w:val="24"/>
          <w:szCs w:val="24"/>
        </w:rPr>
      </w:pPr>
      <w:r w:rsidRPr="007322A2">
        <w:rPr>
          <w:rFonts w:asciiTheme="minorBidi" w:hAnsiTheme="minorBidi" w:cstheme="minorBidi"/>
          <w:sz w:val="24"/>
          <w:szCs w:val="24"/>
          <w:shd w:val="clear" w:color="auto" w:fill="FFFFFF"/>
        </w:rPr>
        <w:t>And if your brother be waxen poor with you, and sell himself to you, you shall not make him to serve as a bondservant.</w:t>
      </w:r>
      <w:bookmarkStart w:id="6" w:name="40"/>
      <w:bookmarkEnd w:id="6"/>
      <w:r w:rsidRPr="007322A2">
        <w:rPr>
          <w:rFonts w:asciiTheme="minorBidi" w:hAnsiTheme="minorBidi" w:cstheme="minorBidi"/>
          <w:sz w:val="24"/>
          <w:szCs w:val="24"/>
          <w:shd w:val="clear" w:color="auto" w:fill="FFFFFF"/>
        </w:rPr>
        <w:t xml:space="preserve"> As a hired servant, and as a settler, he shall be with you; he shall serve with you to the year of jubilee.</w:t>
      </w:r>
      <w:bookmarkStart w:id="7" w:name="41"/>
      <w:bookmarkEnd w:id="7"/>
      <w:r w:rsidRPr="007322A2">
        <w:rPr>
          <w:rFonts w:asciiTheme="minorBidi" w:hAnsiTheme="minorBidi" w:cstheme="minorBidi"/>
          <w:sz w:val="24"/>
          <w:szCs w:val="24"/>
          <w:shd w:val="clear" w:color="auto" w:fill="FFFFFF"/>
        </w:rPr>
        <w:t> Then shall he go out from you, he and his children with him, and shall return to his own family, and to the possession of his fathers shall he return.</w:t>
      </w:r>
      <w:bookmarkStart w:id="8" w:name="42"/>
      <w:bookmarkEnd w:id="8"/>
      <w:r w:rsidRPr="007322A2">
        <w:rPr>
          <w:rFonts w:asciiTheme="minorBidi" w:hAnsiTheme="minorBidi" w:cstheme="minorBidi"/>
          <w:sz w:val="24"/>
          <w:szCs w:val="24"/>
          <w:shd w:val="clear" w:color="auto" w:fill="FFFFFF"/>
        </w:rPr>
        <w:t xml:space="preserve"> For they are My servants, whom I brought forth out of the land of Egypt; they shall not be sold as bondmen. </w:t>
      </w:r>
      <w:bookmarkStart w:id="9" w:name="43"/>
      <w:bookmarkEnd w:id="9"/>
    </w:p>
    <w:p w14:paraId="45089B88" w14:textId="77777777" w:rsidR="000D6758" w:rsidRPr="007322A2" w:rsidRDefault="000D6758" w:rsidP="001507C3">
      <w:pPr>
        <w:spacing w:line="240" w:lineRule="auto"/>
        <w:ind w:firstLine="567"/>
        <w:rPr>
          <w:rFonts w:asciiTheme="minorBidi" w:hAnsiTheme="minorBidi" w:cstheme="minorBidi"/>
          <w:sz w:val="24"/>
          <w:szCs w:val="24"/>
        </w:rPr>
      </w:pPr>
    </w:p>
    <w:p w14:paraId="764380BA" w14:textId="0A0939C0" w:rsidR="00D80FDA" w:rsidRPr="007322A2" w:rsidRDefault="00D80FDA"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It </w:t>
      </w:r>
      <w:r w:rsidR="00A618BE" w:rsidRPr="007322A2">
        <w:rPr>
          <w:rFonts w:asciiTheme="minorBidi" w:hAnsiTheme="minorBidi" w:cstheme="minorBidi"/>
          <w:sz w:val="24"/>
          <w:szCs w:val="24"/>
        </w:rPr>
        <w:t xml:space="preserve">turns out that the </w:t>
      </w:r>
      <w:r w:rsidR="00206BB6">
        <w:rPr>
          <w:rFonts w:asciiTheme="minorBidi" w:hAnsiTheme="minorBidi" w:cstheme="minorBidi"/>
          <w:sz w:val="24"/>
          <w:szCs w:val="24"/>
        </w:rPr>
        <w:t xml:space="preserve">apparent </w:t>
      </w:r>
      <w:r w:rsidRPr="007322A2">
        <w:rPr>
          <w:rFonts w:asciiTheme="minorBidi" w:hAnsiTheme="minorBidi" w:cstheme="minorBidi"/>
          <w:sz w:val="24"/>
          <w:szCs w:val="24"/>
        </w:rPr>
        <w:t xml:space="preserve">contradiction between the Midrash </w:t>
      </w:r>
      <w:r w:rsidR="00A618BE" w:rsidRPr="007322A2">
        <w:rPr>
          <w:rFonts w:asciiTheme="minorBidi" w:hAnsiTheme="minorBidi" w:cstheme="minorBidi"/>
          <w:sz w:val="24"/>
          <w:szCs w:val="24"/>
        </w:rPr>
        <w:t>Halakha</w:t>
      </w:r>
      <w:r w:rsidRPr="007322A2">
        <w:rPr>
          <w:rFonts w:asciiTheme="minorBidi" w:hAnsiTheme="minorBidi" w:cstheme="minorBidi"/>
          <w:sz w:val="24"/>
          <w:szCs w:val="24"/>
        </w:rPr>
        <w:t xml:space="preserve"> and the verses </w:t>
      </w:r>
      <w:r w:rsidR="00A618BE" w:rsidRPr="007322A2">
        <w:rPr>
          <w:rFonts w:asciiTheme="minorBidi" w:hAnsiTheme="minorBidi" w:cstheme="minorBidi"/>
          <w:sz w:val="24"/>
          <w:szCs w:val="24"/>
        </w:rPr>
        <w:t xml:space="preserve">in </w:t>
      </w:r>
      <w:r w:rsidR="00A618BE" w:rsidRPr="007322A2">
        <w:rPr>
          <w:rFonts w:asciiTheme="minorBidi" w:hAnsiTheme="minorBidi" w:cstheme="minorBidi"/>
          <w:i/>
          <w:iCs/>
          <w:sz w:val="24"/>
          <w:szCs w:val="24"/>
        </w:rPr>
        <w:t>Parashat Re'eh</w:t>
      </w:r>
      <w:r w:rsidR="00A618BE" w:rsidRPr="007322A2">
        <w:rPr>
          <w:rFonts w:asciiTheme="minorBidi" w:hAnsiTheme="minorBidi" w:cstheme="minorBidi"/>
          <w:sz w:val="24"/>
          <w:szCs w:val="24"/>
        </w:rPr>
        <w:t xml:space="preserve"> is in fact a </w:t>
      </w:r>
      <w:r w:rsidRPr="007322A2">
        <w:rPr>
          <w:rFonts w:asciiTheme="minorBidi" w:hAnsiTheme="minorBidi" w:cstheme="minorBidi"/>
          <w:sz w:val="24"/>
          <w:szCs w:val="24"/>
        </w:rPr>
        <w:t xml:space="preserve">contradiction between the </w:t>
      </w:r>
      <w:r w:rsidR="00A618BE" w:rsidRPr="007322A2">
        <w:rPr>
          <w:rFonts w:asciiTheme="minorBidi" w:hAnsiTheme="minorBidi" w:cstheme="minorBidi"/>
          <w:sz w:val="24"/>
          <w:szCs w:val="24"/>
        </w:rPr>
        <w:t>different passages</w:t>
      </w:r>
      <w:r w:rsidR="00811E26">
        <w:rPr>
          <w:rFonts w:asciiTheme="minorBidi" w:hAnsiTheme="minorBidi" w:cstheme="minorBidi"/>
          <w:sz w:val="24"/>
          <w:szCs w:val="24"/>
        </w:rPr>
        <w:t xml:space="preserve"> </w:t>
      </w:r>
      <w:r w:rsidR="00206BB6">
        <w:rPr>
          <w:rFonts w:asciiTheme="minorBidi" w:hAnsiTheme="minorBidi" w:cstheme="minorBidi"/>
          <w:sz w:val="24"/>
          <w:szCs w:val="24"/>
        </w:rPr>
        <w:t>in the Torah</w:t>
      </w:r>
      <w:r w:rsidR="00A618BE" w:rsidRPr="007322A2">
        <w:rPr>
          <w:rFonts w:asciiTheme="minorBidi" w:hAnsiTheme="minorBidi" w:cstheme="minorBidi"/>
          <w:sz w:val="24"/>
          <w:szCs w:val="24"/>
        </w:rPr>
        <w:t xml:space="preserve">. How can we explain this contradiction? </w:t>
      </w:r>
    </w:p>
    <w:p w14:paraId="16AE54FC" w14:textId="77777777" w:rsidR="00A618BE" w:rsidRPr="007322A2" w:rsidRDefault="00A618BE" w:rsidP="001507C3">
      <w:pPr>
        <w:spacing w:line="240" w:lineRule="auto"/>
        <w:ind w:firstLine="567"/>
        <w:rPr>
          <w:rFonts w:asciiTheme="minorBidi" w:hAnsiTheme="minorBidi" w:cstheme="minorBidi"/>
          <w:sz w:val="24"/>
          <w:szCs w:val="24"/>
        </w:rPr>
      </w:pPr>
    </w:p>
    <w:p w14:paraId="22AF423B" w14:textId="769CFAA7" w:rsidR="00206BB6" w:rsidRDefault="00A618BE"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According to the plain meaning of Scripture, the source of the contradiction seems to lie in the fact that each passage expresses a different aspect of the master-slave relationship. In the book of </w:t>
      </w:r>
      <w:r w:rsidRPr="007322A2">
        <w:rPr>
          <w:rFonts w:asciiTheme="minorBidi" w:hAnsiTheme="minorBidi" w:cstheme="minorBidi"/>
          <w:i/>
          <w:iCs/>
          <w:sz w:val="24"/>
          <w:szCs w:val="24"/>
        </w:rPr>
        <w:t>Vayikra</w:t>
      </w:r>
      <w:r w:rsidR="00206BB6">
        <w:rPr>
          <w:rFonts w:asciiTheme="minorBidi" w:hAnsiTheme="minorBidi" w:cstheme="minorBidi"/>
          <w:sz w:val="24"/>
          <w:szCs w:val="24"/>
        </w:rPr>
        <w:t>,</w:t>
      </w:r>
      <w:r w:rsidRPr="007322A2">
        <w:rPr>
          <w:rFonts w:asciiTheme="minorBidi" w:hAnsiTheme="minorBidi" w:cstheme="minorBidi"/>
          <w:i/>
          <w:iCs/>
          <w:sz w:val="24"/>
          <w:szCs w:val="24"/>
        </w:rPr>
        <w:t xml:space="preserve"> </w:t>
      </w:r>
      <w:r w:rsidRPr="007322A2">
        <w:rPr>
          <w:rFonts w:asciiTheme="minorBidi" w:hAnsiTheme="minorBidi" w:cstheme="minorBidi"/>
          <w:sz w:val="24"/>
          <w:szCs w:val="24"/>
        </w:rPr>
        <w:t>the perspective is religious: God is the master of the people of Israel, and therefore it is impossible that an Israelite should be sold forever to another person; the slave will always be released in the Jubilee year, "</w:t>
      </w:r>
      <w:r w:rsidRPr="007322A2">
        <w:rPr>
          <w:rFonts w:asciiTheme="minorBidi" w:hAnsiTheme="minorBidi" w:cstheme="minorBidi"/>
          <w:sz w:val="24"/>
          <w:szCs w:val="24"/>
          <w:shd w:val="clear" w:color="auto" w:fill="FFFFFF"/>
        </w:rPr>
        <w:t>For they are My servants, whom I brought forth out of the land of Egypt; they shall not be sold as bondmen." In the book</w:t>
      </w:r>
      <w:r w:rsidRPr="007322A2">
        <w:rPr>
          <w:rFonts w:asciiTheme="minorBidi" w:hAnsiTheme="minorBidi" w:cstheme="minorBidi"/>
          <w:sz w:val="24"/>
          <w:szCs w:val="24"/>
        </w:rPr>
        <w:t xml:space="preserve"> of </w:t>
      </w:r>
      <w:r w:rsidRPr="007322A2">
        <w:rPr>
          <w:rFonts w:asciiTheme="minorBidi" w:hAnsiTheme="minorBidi" w:cstheme="minorBidi"/>
          <w:i/>
          <w:iCs/>
          <w:sz w:val="24"/>
          <w:szCs w:val="24"/>
        </w:rPr>
        <w:t>Devarim</w:t>
      </w:r>
      <w:r w:rsidRPr="007322A2">
        <w:rPr>
          <w:rFonts w:asciiTheme="minorBidi" w:hAnsiTheme="minorBidi" w:cstheme="minorBidi"/>
          <w:sz w:val="24"/>
          <w:szCs w:val="24"/>
        </w:rPr>
        <w:t>, the perspective is social-</w:t>
      </w:r>
      <w:r w:rsidR="00D80FDA" w:rsidRPr="007322A2">
        <w:rPr>
          <w:rFonts w:asciiTheme="minorBidi" w:hAnsiTheme="minorBidi" w:cstheme="minorBidi"/>
          <w:sz w:val="24"/>
          <w:szCs w:val="24"/>
        </w:rPr>
        <w:t>moral</w:t>
      </w:r>
      <w:r w:rsidRPr="007322A2">
        <w:rPr>
          <w:rFonts w:asciiTheme="minorBidi" w:hAnsiTheme="minorBidi" w:cstheme="minorBidi"/>
          <w:sz w:val="24"/>
          <w:szCs w:val="24"/>
        </w:rPr>
        <w:t>: "And you shall remember that you were a bondman in the land of Egypt</w:t>
      </w:r>
      <w:r w:rsidR="00FB044C" w:rsidRPr="007322A2">
        <w:rPr>
          <w:rFonts w:asciiTheme="minorBidi" w:hAnsiTheme="minorBidi" w:cstheme="minorBidi"/>
          <w:sz w:val="24"/>
          <w:szCs w:val="24"/>
        </w:rPr>
        <w:t xml:space="preserve">" – and from this perspective, as </w:t>
      </w:r>
      <w:r w:rsidR="00206BB6">
        <w:rPr>
          <w:rFonts w:asciiTheme="minorBidi" w:hAnsiTheme="minorBidi" w:cstheme="minorBidi"/>
          <w:sz w:val="24"/>
          <w:szCs w:val="24"/>
        </w:rPr>
        <w:t>long</w:t>
      </w:r>
      <w:r w:rsidR="00206BB6" w:rsidRPr="007322A2">
        <w:rPr>
          <w:rFonts w:asciiTheme="minorBidi" w:hAnsiTheme="minorBidi" w:cstheme="minorBidi"/>
          <w:sz w:val="24"/>
          <w:szCs w:val="24"/>
        </w:rPr>
        <w:t xml:space="preserve"> </w:t>
      </w:r>
      <w:r w:rsidR="00FB044C" w:rsidRPr="007322A2">
        <w:rPr>
          <w:rFonts w:asciiTheme="minorBidi" w:hAnsiTheme="minorBidi" w:cstheme="minorBidi"/>
          <w:sz w:val="24"/>
          <w:szCs w:val="24"/>
        </w:rPr>
        <w:t>as the master fulfills his responsibility to release his slave in the seventh year, and</w:t>
      </w:r>
      <w:r w:rsidR="00206BB6">
        <w:rPr>
          <w:rFonts w:asciiTheme="minorBidi" w:hAnsiTheme="minorBidi" w:cstheme="minorBidi"/>
          <w:sz w:val="24"/>
          <w:szCs w:val="24"/>
        </w:rPr>
        <w:t xml:space="preserve"> it is</w:t>
      </w:r>
      <w:r w:rsidR="00FB044C" w:rsidRPr="007322A2">
        <w:rPr>
          <w:rFonts w:asciiTheme="minorBidi" w:hAnsiTheme="minorBidi" w:cstheme="minorBidi"/>
          <w:sz w:val="24"/>
          <w:szCs w:val="24"/>
        </w:rPr>
        <w:t xml:space="preserve"> the slave </w:t>
      </w:r>
      <w:r w:rsidR="00206BB6">
        <w:rPr>
          <w:rFonts w:asciiTheme="minorBidi" w:hAnsiTheme="minorBidi" w:cstheme="minorBidi"/>
          <w:sz w:val="24"/>
          <w:szCs w:val="24"/>
        </w:rPr>
        <w:t xml:space="preserve">who </w:t>
      </w:r>
      <w:r w:rsidR="00FB044C" w:rsidRPr="007322A2">
        <w:rPr>
          <w:rFonts w:asciiTheme="minorBidi" w:hAnsiTheme="minorBidi" w:cstheme="minorBidi"/>
          <w:sz w:val="24"/>
          <w:szCs w:val="24"/>
        </w:rPr>
        <w:t xml:space="preserve">refuses his offer and asks to remain in his master's house, he should in fact remain there forever. Since the Torah includes both passages and both perspectives, in practice, the slave is released in the Jubilee year. </w:t>
      </w:r>
    </w:p>
    <w:p w14:paraId="1367D0E9" w14:textId="77777777" w:rsidR="00206BB6" w:rsidRDefault="00206BB6" w:rsidP="001507C3">
      <w:pPr>
        <w:spacing w:line="240" w:lineRule="auto"/>
        <w:ind w:firstLine="567"/>
        <w:rPr>
          <w:rFonts w:asciiTheme="minorBidi" w:hAnsiTheme="minorBidi" w:cstheme="minorBidi"/>
          <w:sz w:val="24"/>
          <w:szCs w:val="24"/>
        </w:rPr>
      </w:pPr>
    </w:p>
    <w:p w14:paraId="38FF134D" w14:textId="26A3CC8E" w:rsidR="00D80FDA" w:rsidRPr="007322A2" w:rsidRDefault="00FB044C"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In light of this, we can understand why </w:t>
      </w:r>
      <w:r w:rsidRPr="007322A2">
        <w:rPr>
          <w:rFonts w:asciiTheme="minorBidi" w:hAnsiTheme="minorBidi" w:cstheme="minorBidi"/>
          <w:i/>
          <w:iCs/>
          <w:sz w:val="24"/>
          <w:szCs w:val="24"/>
        </w:rPr>
        <w:t xml:space="preserve">Chazal </w:t>
      </w:r>
      <w:r w:rsidRPr="007322A2">
        <w:rPr>
          <w:rFonts w:asciiTheme="minorBidi" w:hAnsiTheme="minorBidi" w:cstheme="minorBidi"/>
          <w:sz w:val="24"/>
          <w:szCs w:val="24"/>
        </w:rPr>
        <w:t>explained that the slavery "forever [</w:t>
      </w:r>
      <w:r w:rsidRPr="007322A2">
        <w:rPr>
          <w:rFonts w:asciiTheme="minorBidi" w:hAnsiTheme="minorBidi" w:cstheme="minorBidi"/>
          <w:i/>
          <w:iCs/>
          <w:sz w:val="24"/>
          <w:szCs w:val="24"/>
        </w:rPr>
        <w:t>olam</w:t>
      </w:r>
      <w:r w:rsidRPr="007322A2">
        <w:rPr>
          <w:rFonts w:asciiTheme="minorBidi" w:hAnsiTheme="minorBidi" w:cstheme="minorBidi"/>
          <w:sz w:val="24"/>
          <w:szCs w:val="24"/>
        </w:rPr>
        <w:t xml:space="preserve">]" mentioned in </w:t>
      </w:r>
      <w:r w:rsidRPr="007322A2">
        <w:rPr>
          <w:rFonts w:asciiTheme="minorBidi" w:hAnsiTheme="minorBidi" w:cstheme="minorBidi"/>
          <w:i/>
          <w:iCs/>
          <w:sz w:val="24"/>
          <w:szCs w:val="24"/>
        </w:rPr>
        <w:t xml:space="preserve">Shemot </w:t>
      </w:r>
      <w:r w:rsidRPr="007322A2">
        <w:rPr>
          <w:rFonts w:asciiTheme="minorBidi" w:hAnsiTheme="minorBidi" w:cstheme="minorBidi"/>
          <w:sz w:val="24"/>
          <w:szCs w:val="24"/>
        </w:rPr>
        <w:t xml:space="preserve">and in </w:t>
      </w:r>
      <w:r w:rsidRPr="007322A2">
        <w:rPr>
          <w:rFonts w:asciiTheme="minorBidi" w:hAnsiTheme="minorBidi" w:cstheme="minorBidi"/>
          <w:i/>
          <w:iCs/>
          <w:sz w:val="24"/>
          <w:szCs w:val="24"/>
        </w:rPr>
        <w:t xml:space="preserve">Devarim </w:t>
      </w:r>
      <w:r w:rsidRPr="007322A2">
        <w:rPr>
          <w:rFonts w:asciiTheme="minorBidi" w:hAnsiTheme="minorBidi" w:cstheme="minorBidi"/>
          <w:sz w:val="24"/>
          <w:szCs w:val="24"/>
        </w:rPr>
        <w:t xml:space="preserve">extends only to "the </w:t>
      </w:r>
      <w:r w:rsidR="00A76E14" w:rsidRPr="007322A2">
        <w:rPr>
          <w:rFonts w:asciiTheme="minorBidi" w:hAnsiTheme="minorBidi" w:cstheme="minorBidi"/>
          <w:sz w:val="24"/>
          <w:szCs w:val="24"/>
        </w:rPr>
        <w:t>termination</w:t>
      </w:r>
      <w:r w:rsidRPr="007322A2">
        <w:rPr>
          <w:rFonts w:asciiTheme="minorBidi" w:hAnsiTheme="minorBidi" w:cstheme="minorBidi"/>
          <w:sz w:val="24"/>
          <w:szCs w:val="24"/>
        </w:rPr>
        <w:t xml:space="preserve"> [</w:t>
      </w:r>
      <w:r w:rsidRPr="007322A2">
        <w:rPr>
          <w:rFonts w:asciiTheme="minorBidi" w:hAnsiTheme="minorBidi" w:cstheme="minorBidi"/>
          <w:i/>
          <w:iCs/>
          <w:sz w:val="24"/>
          <w:szCs w:val="24"/>
        </w:rPr>
        <w:t>olam</w:t>
      </w:r>
      <w:r w:rsidRPr="007322A2">
        <w:rPr>
          <w:rFonts w:asciiTheme="minorBidi" w:hAnsiTheme="minorBidi" w:cstheme="minorBidi"/>
          <w:sz w:val="24"/>
          <w:szCs w:val="24"/>
        </w:rPr>
        <w:t xml:space="preserve">] of the </w:t>
      </w:r>
      <w:r w:rsidR="002145C3" w:rsidRPr="007322A2">
        <w:rPr>
          <w:rFonts w:asciiTheme="minorBidi" w:hAnsiTheme="minorBidi" w:cstheme="minorBidi"/>
          <w:sz w:val="24"/>
          <w:szCs w:val="24"/>
        </w:rPr>
        <w:t>Jubilee</w:t>
      </w:r>
      <w:r w:rsidR="00A76E14" w:rsidRPr="007322A2">
        <w:rPr>
          <w:rFonts w:asciiTheme="minorBidi" w:hAnsiTheme="minorBidi" w:cstheme="minorBidi"/>
          <w:sz w:val="24"/>
          <w:szCs w:val="24"/>
        </w:rPr>
        <w:t xml:space="preserve"> cycle</w:t>
      </w:r>
      <w:r w:rsidRPr="007322A2">
        <w:rPr>
          <w:rFonts w:asciiTheme="minorBidi" w:hAnsiTheme="minorBidi" w:cstheme="minorBidi"/>
          <w:sz w:val="24"/>
          <w:szCs w:val="24"/>
        </w:rPr>
        <w:t xml:space="preserve">." This is not a literal interpretation of the word </w:t>
      </w:r>
      <w:r w:rsidRPr="007322A2">
        <w:rPr>
          <w:rFonts w:asciiTheme="minorBidi" w:hAnsiTheme="minorBidi" w:cstheme="minorBidi"/>
          <w:i/>
          <w:iCs/>
          <w:sz w:val="24"/>
          <w:szCs w:val="24"/>
        </w:rPr>
        <w:t>olam</w:t>
      </w:r>
      <w:r w:rsidRPr="007322A2">
        <w:rPr>
          <w:rFonts w:asciiTheme="minorBidi" w:hAnsiTheme="minorBidi" w:cstheme="minorBidi"/>
          <w:sz w:val="24"/>
          <w:szCs w:val="24"/>
        </w:rPr>
        <w:t>,</w:t>
      </w:r>
      <w:r w:rsidRPr="007322A2">
        <w:rPr>
          <w:rStyle w:val="a7"/>
          <w:rFonts w:asciiTheme="minorBidi" w:hAnsiTheme="minorBidi" w:cstheme="minorBidi"/>
          <w:sz w:val="24"/>
          <w:szCs w:val="24"/>
        </w:rPr>
        <w:footnoteReference w:id="2"/>
      </w:r>
      <w:r w:rsidRPr="007322A2">
        <w:rPr>
          <w:rFonts w:asciiTheme="minorBidi" w:hAnsiTheme="minorBidi" w:cstheme="minorBidi"/>
          <w:sz w:val="24"/>
          <w:szCs w:val="24"/>
        </w:rPr>
        <w:t xml:space="preserve"> but rather an explanation that relies on seeing all of the Torah's passages </w:t>
      </w:r>
      <w:r w:rsidR="00D70375" w:rsidRPr="007322A2">
        <w:rPr>
          <w:rFonts w:asciiTheme="minorBidi" w:hAnsiTheme="minorBidi" w:cstheme="minorBidi"/>
          <w:sz w:val="24"/>
          <w:szCs w:val="24"/>
        </w:rPr>
        <w:t>on the issue, each of which on its own expresses a unique conceptual perspective, but all of which should lead to one</w:t>
      </w:r>
      <w:r w:rsidR="00D80FDA" w:rsidRPr="007322A2">
        <w:rPr>
          <w:rFonts w:asciiTheme="minorBidi" w:hAnsiTheme="minorBidi" w:cstheme="minorBidi"/>
          <w:sz w:val="24"/>
          <w:szCs w:val="24"/>
        </w:rPr>
        <w:t xml:space="preserve"> coherent </w:t>
      </w:r>
      <w:r w:rsidR="00D70375" w:rsidRPr="007322A2">
        <w:rPr>
          <w:rFonts w:asciiTheme="minorBidi" w:hAnsiTheme="minorBidi" w:cstheme="minorBidi"/>
          <w:sz w:val="24"/>
          <w:szCs w:val="24"/>
        </w:rPr>
        <w:t>directive</w:t>
      </w:r>
      <w:r w:rsidR="00D80FDA" w:rsidRPr="007322A2">
        <w:rPr>
          <w:rFonts w:asciiTheme="minorBidi" w:hAnsiTheme="minorBidi" w:cstheme="minorBidi"/>
          <w:sz w:val="24"/>
          <w:szCs w:val="24"/>
        </w:rPr>
        <w:t xml:space="preserve"> </w:t>
      </w:r>
      <w:r w:rsidR="00811E26">
        <w:rPr>
          <w:rFonts w:asciiTheme="minorBidi" w:hAnsiTheme="minorBidi" w:cstheme="minorBidi"/>
          <w:sz w:val="24"/>
          <w:szCs w:val="24"/>
        </w:rPr>
        <w:t>on</w:t>
      </w:r>
      <w:r w:rsidR="00D80FDA" w:rsidRPr="007322A2">
        <w:rPr>
          <w:rFonts w:asciiTheme="minorBidi" w:hAnsiTheme="minorBidi" w:cstheme="minorBidi"/>
          <w:sz w:val="24"/>
          <w:szCs w:val="24"/>
        </w:rPr>
        <w:t xml:space="preserve"> the practical</w:t>
      </w:r>
      <w:r w:rsidR="00DD583C">
        <w:rPr>
          <w:rFonts w:asciiTheme="minorBidi" w:hAnsiTheme="minorBidi" w:cstheme="minorBidi"/>
          <w:sz w:val="24"/>
          <w:szCs w:val="24"/>
        </w:rPr>
        <w:t xml:space="preserve"> </w:t>
      </w:r>
      <w:r w:rsidR="00D80FDA" w:rsidRPr="007322A2">
        <w:rPr>
          <w:rFonts w:asciiTheme="minorBidi" w:hAnsiTheme="minorBidi" w:cstheme="minorBidi"/>
          <w:sz w:val="24"/>
          <w:szCs w:val="24"/>
        </w:rPr>
        <w:t>halakhic level.</w:t>
      </w:r>
    </w:p>
    <w:p w14:paraId="2C943CF4" w14:textId="77777777" w:rsidR="00D70375" w:rsidRPr="007322A2" w:rsidRDefault="00D70375" w:rsidP="001507C3">
      <w:pPr>
        <w:spacing w:line="240" w:lineRule="auto"/>
        <w:ind w:firstLine="567"/>
        <w:rPr>
          <w:rFonts w:asciiTheme="minorBidi" w:hAnsiTheme="minorBidi" w:cstheme="minorBidi"/>
          <w:sz w:val="24"/>
          <w:szCs w:val="24"/>
        </w:rPr>
      </w:pPr>
    </w:p>
    <w:p w14:paraId="4DF31729" w14:textId="77777777" w:rsidR="00D80FDA" w:rsidRPr="007322A2" w:rsidRDefault="00D80FDA"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We can summarize this approach in the words of </w:t>
      </w:r>
      <w:r w:rsidR="00811E26">
        <w:rPr>
          <w:rFonts w:asciiTheme="minorBidi" w:hAnsiTheme="minorBidi" w:cstheme="minorBidi"/>
          <w:sz w:val="24"/>
          <w:szCs w:val="24"/>
        </w:rPr>
        <w:t>Rav</w:t>
      </w:r>
      <w:r w:rsidRPr="007322A2">
        <w:rPr>
          <w:rFonts w:asciiTheme="minorBidi" w:hAnsiTheme="minorBidi" w:cstheme="minorBidi"/>
          <w:sz w:val="24"/>
          <w:szCs w:val="24"/>
        </w:rPr>
        <w:t xml:space="preserve"> Mordechai Breuer:</w:t>
      </w:r>
    </w:p>
    <w:p w14:paraId="01CC546B" w14:textId="77777777" w:rsidR="00D80FDA" w:rsidRPr="007322A2" w:rsidRDefault="00D80FDA" w:rsidP="001507C3">
      <w:pPr>
        <w:spacing w:line="240" w:lineRule="auto"/>
        <w:ind w:firstLine="567"/>
        <w:rPr>
          <w:rFonts w:asciiTheme="minorBidi" w:hAnsiTheme="minorBidi" w:cstheme="minorBidi"/>
          <w:sz w:val="24"/>
          <w:szCs w:val="24"/>
        </w:rPr>
      </w:pPr>
    </w:p>
    <w:p w14:paraId="16CF3C27" w14:textId="7B67041A" w:rsidR="00D80FDA" w:rsidRPr="007322A2" w:rsidRDefault="00D70375" w:rsidP="001507C3">
      <w:pPr>
        <w:pStyle w:val="a3"/>
        <w:spacing w:line="240" w:lineRule="auto"/>
        <w:ind w:left="720"/>
        <w:rPr>
          <w:rFonts w:asciiTheme="minorBidi" w:hAnsiTheme="minorBidi" w:cstheme="minorBidi"/>
          <w:sz w:val="24"/>
          <w:szCs w:val="24"/>
        </w:rPr>
      </w:pPr>
      <w:r w:rsidRPr="007322A2">
        <w:rPr>
          <w:rFonts w:asciiTheme="minorBidi" w:hAnsiTheme="minorBidi" w:cstheme="minorBidi"/>
          <w:sz w:val="24"/>
          <w:szCs w:val="24"/>
        </w:rPr>
        <w:t>It is a</w:t>
      </w:r>
      <w:r w:rsidR="00D80FDA" w:rsidRPr="007322A2">
        <w:rPr>
          <w:rFonts w:asciiTheme="minorBidi" w:hAnsiTheme="minorBidi" w:cstheme="minorBidi"/>
          <w:sz w:val="24"/>
          <w:szCs w:val="24"/>
        </w:rPr>
        <w:t>ccording to this</w:t>
      </w:r>
      <w:r w:rsidRPr="007322A2">
        <w:rPr>
          <w:rFonts w:asciiTheme="minorBidi" w:hAnsiTheme="minorBidi" w:cstheme="minorBidi"/>
          <w:sz w:val="24"/>
          <w:szCs w:val="24"/>
        </w:rPr>
        <w:t xml:space="preserve"> that we should understand the new meaning that </w:t>
      </w:r>
      <w:r w:rsidRPr="007322A2">
        <w:rPr>
          <w:rFonts w:asciiTheme="minorBidi" w:hAnsiTheme="minorBidi" w:cstheme="minorBidi"/>
          <w:i/>
          <w:iCs/>
          <w:sz w:val="24"/>
          <w:szCs w:val="24"/>
        </w:rPr>
        <w:t>Chazal</w:t>
      </w:r>
      <w:r w:rsidRPr="007322A2">
        <w:rPr>
          <w:rFonts w:asciiTheme="minorBidi" w:hAnsiTheme="minorBidi" w:cstheme="minorBidi"/>
          <w:sz w:val="24"/>
          <w:szCs w:val="24"/>
        </w:rPr>
        <w:t xml:space="preserve"> assigned to the concept of "</w:t>
      </w:r>
      <w:r w:rsidRPr="007322A2">
        <w:rPr>
          <w:rFonts w:asciiTheme="minorBidi" w:hAnsiTheme="minorBidi" w:cstheme="minorBidi"/>
          <w:i/>
          <w:iCs/>
          <w:sz w:val="24"/>
          <w:szCs w:val="24"/>
        </w:rPr>
        <w:t>eved olam</w:t>
      </w:r>
      <w:r w:rsidRPr="007322A2">
        <w:rPr>
          <w:rFonts w:asciiTheme="minorBidi" w:hAnsiTheme="minorBidi" w:cstheme="minorBidi"/>
          <w:sz w:val="24"/>
          <w:szCs w:val="24"/>
        </w:rPr>
        <w:t>": "</w:t>
      </w:r>
      <w:r w:rsidR="00A76E14" w:rsidRPr="007322A2">
        <w:rPr>
          <w:rFonts w:asciiTheme="minorBidi" w:hAnsiTheme="minorBidi" w:cstheme="minorBidi"/>
          <w:i/>
          <w:iCs/>
          <w:sz w:val="24"/>
          <w:szCs w:val="24"/>
        </w:rPr>
        <w:t>Olam</w:t>
      </w:r>
      <w:r w:rsidRPr="007322A2">
        <w:rPr>
          <w:rFonts w:asciiTheme="minorBidi" w:hAnsiTheme="minorBidi" w:cstheme="minorBidi"/>
          <w:i/>
          <w:iCs/>
          <w:sz w:val="24"/>
          <w:szCs w:val="24"/>
        </w:rPr>
        <w:t xml:space="preserve"> </w:t>
      </w:r>
      <w:r w:rsidRPr="007322A2">
        <w:rPr>
          <w:rFonts w:asciiTheme="minorBidi" w:hAnsiTheme="minorBidi" w:cstheme="minorBidi"/>
          <w:sz w:val="24"/>
          <w:szCs w:val="24"/>
        </w:rPr>
        <w:t xml:space="preserve">means </w:t>
      </w:r>
      <w:r w:rsidR="00A76E14" w:rsidRPr="007322A2">
        <w:rPr>
          <w:rFonts w:asciiTheme="minorBidi" w:hAnsiTheme="minorBidi" w:cstheme="minorBidi"/>
          <w:sz w:val="24"/>
          <w:szCs w:val="24"/>
        </w:rPr>
        <w:t xml:space="preserve">until </w:t>
      </w:r>
      <w:r w:rsidRPr="007322A2">
        <w:rPr>
          <w:rFonts w:asciiTheme="minorBidi" w:hAnsiTheme="minorBidi" w:cstheme="minorBidi"/>
          <w:sz w:val="24"/>
          <w:szCs w:val="24"/>
        </w:rPr>
        <w:t xml:space="preserve">the </w:t>
      </w:r>
      <w:r w:rsidR="00A76E14" w:rsidRPr="007322A2">
        <w:rPr>
          <w:rFonts w:asciiTheme="minorBidi" w:hAnsiTheme="minorBidi" w:cstheme="minorBidi"/>
          <w:sz w:val="24"/>
          <w:szCs w:val="24"/>
        </w:rPr>
        <w:t>termination</w:t>
      </w:r>
      <w:r w:rsidRPr="007322A2">
        <w:rPr>
          <w:rFonts w:asciiTheme="minorBidi" w:hAnsiTheme="minorBidi" w:cstheme="minorBidi"/>
          <w:sz w:val="24"/>
          <w:szCs w:val="24"/>
        </w:rPr>
        <w:t xml:space="preserve"> of the Jubilee </w:t>
      </w:r>
      <w:r w:rsidR="00A76E14" w:rsidRPr="007322A2">
        <w:rPr>
          <w:rFonts w:asciiTheme="minorBidi" w:hAnsiTheme="minorBidi" w:cstheme="minorBidi"/>
          <w:sz w:val="24"/>
          <w:szCs w:val="24"/>
        </w:rPr>
        <w:t>cycle</w:t>
      </w:r>
      <w:r w:rsidRPr="007322A2">
        <w:rPr>
          <w:rFonts w:asciiTheme="minorBidi" w:hAnsiTheme="minorBidi" w:cstheme="minorBidi"/>
          <w:sz w:val="24"/>
          <w:szCs w:val="24"/>
        </w:rPr>
        <w:t xml:space="preserve">." This explanation does not accord with the plain sense of Scripture in </w:t>
      </w:r>
      <w:r w:rsidRPr="007322A2">
        <w:rPr>
          <w:rFonts w:asciiTheme="minorBidi" w:hAnsiTheme="minorBidi" w:cstheme="minorBidi"/>
          <w:i/>
          <w:iCs/>
          <w:sz w:val="24"/>
          <w:szCs w:val="24"/>
        </w:rPr>
        <w:t>Parashat Re'eh</w:t>
      </w:r>
      <w:r w:rsidRPr="007322A2">
        <w:rPr>
          <w:rFonts w:asciiTheme="minorBidi" w:hAnsiTheme="minorBidi" w:cstheme="minorBidi"/>
          <w:sz w:val="24"/>
          <w:szCs w:val="24"/>
        </w:rPr>
        <w:t xml:space="preserve">; but it accords with the plain meaning that joins </w:t>
      </w:r>
      <w:r w:rsidRPr="007322A2">
        <w:rPr>
          <w:rFonts w:asciiTheme="minorBidi" w:hAnsiTheme="minorBidi" w:cstheme="minorBidi"/>
          <w:i/>
          <w:iCs/>
          <w:sz w:val="24"/>
          <w:szCs w:val="24"/>
        </w:rPr>
        <w:t xml:space="preserve">Parashat Behar </w:t>
      </w:r>
      <w:r w:rsidRPr="007322A2">
        <w:rPr>
          <w:rFonts w:asciiTheme="minorBidi" w:hAnsiTheme="minorBidi" w:cstheme="minorBidi"/>
          <w:sz w:val="24"/>
          <w:szCs w:val="24"/>
        </w:rPr>
        <w:t xml:space="preserve">to </w:t>
      </w:r>
      <w:r w:rsidRPr="007322A2">
        <w:rPr>
          <w:rFonts w:asciiTheme="minorBidi" w:hAnsiTheme="minorBidi" w:cstheme="minorBidi"/>
          <w:i/>
          <w:iCs/>
          <w:sz w:val="24"/>
          <w:szCs w:val="24"/>
        </w:rPr>
        <w:t>Parashat Re'eh</w:t>
      </w:r>
      <w:r w:rsidRPr="007322A2">
        <w:rPr>
          <w:rFonts w:asciiTheme="minorBidi" w:hAnsiTheme="minorBidi" w:cstheme="minorBidi"/>
          <w:sz w:val="24"/>
          <w:szCs w:val="24"/>
        </w:rPr>
        <w:t>. For the master on his part will not release the slave "</w:t>
      </w:r>
      <w:r w:rsidR="00A76E14" w:rsidRPr="007322A2">
        <w:rPr>
          <w:rFonts w:asciiTheme="minorBidi" w:hAnsiTheme="minorBidi" w:cstheme="minorBidi"/>
          <w:i/>
          <w:iCs/>
          <w:sz w:val="24"/>
          <w:szCs w:val="24"/>
        </w:rPr>
        <w:t>le-olam</w:t>
      </w:r>
      <w:r w:rsidRPr="007322A2">
        <w:rPr>
          <w:rFonts w:asciiTheme="minorBidi" w:hAnsiTheme="minorBidi" w:cstheme="minorBidi"/>
          <w:sz w:val="24"/>
          <w:szCs w:val="24"/>
        </w:rPr>
        <w:t>,"</w:t>
      </w:r>
      <w:r w:rsidR="00A76E14" w:rsidRPr="007322A2">
        <w:rPr>
          <w:rFonts w:asciiTheme="minorBidi" w:hAnsiTheme="minorBidi" w:cstheme="minorBidi"/>
          <w:sz w:val="24"/>
          <w:szCs w:val="24"/>
        </w:rPr>
        <w:t xml:space="preserve"> i.e., ever,</w:t>
      </w:r>
      <w:r w:rsidRPr="007322A2">
        <w:rPr>
          <w:rFonts w:asciiTheme="minorBidi" w:hAnsiTheme="minorBidi" w:cstheme="minorBidi"/>
          <w:sz w:val="24"/>
          <w:szCs w:val="24"/>
        </w:rPr>
        <w:t xml:space="preserve"> and therefore the slave returns to his old work "</w:t>
      </w:r>
      <w:r w:rsidR="00A76E14" w:rsidRPr="007322A2">
        <w:rPr>
          <w:rFonts w:asciiTheme="minorBidi" w:hAnsiTheme="minorBidi" w:cstheme="minorBidi"/>
          <w:i/>
          <w:iCs/>
          <w:sz w:val="24"/>
          <w:szCs w:val="24"/>
        </w:rPr>
        <w:t>ad olam.</w:t>
      </w:r>
      <w:r w:rsidRPr="007322A2">
        <w:rPr>
          <w:rFonts w:asciiTheme="minorBidi" w:hAnsiTheme="minorBidi" w:cstheme="minorBidi"/>
          <w:sz w:val="24"/>
          <w:szCs w:val="24"/>
        </w:rPr>
        <w:t xml:space="preserve">" But that slavery was from the outset only until the Jubilee </w:t>
      </w:r>
      <w:r w:rsidR="00A76E14" w:rsidRPr="007322A2">
        <w:rPr>
          <w:rFonts w:asciiTheme="minorBidi" w:hAnsiTheme="minorBidi" w:cstheme="minorBidi"/>
          <w:sz w:val="24"/>
          <w:szCs w:val="24"/>
        </w:rPr>
        <w:t>year</w:t>
      </w:r>
      <w:r w:rsidRPr="007322A2">
        <w:rPr>
          <w:rFonts w:asciiTheme="minorBidi" w:hAnsiTheme="minorBidi" w:cstheme="minorBidi"/>
          <w:sz w:val="24"/>
          <w:szCs w:val="24"/>
        </w:rPr>
        <w:t xml:space="preserve">. </w:t>
      </w:r>
      <w:r w:rsidR="00A76E14" w:rsidRPr="007322A2">
        <w:rPr>
          <w:rFonts w:asciiTheme="minorBidi" w:hAnsiTheme="minorBidi" w:cstheme="minorBidi"/>
          <w:sz w:val="24"/>
          <w:szCs w:val="24"/>
        </w:rPr>
        <w:t xml:space="preserve">Therefore, the slavery cast on the slave is only until </w:t>
      </w:r>
      <w:r w:rsidR="00132D60" w:rsidRPr="007322A2">
        <w:rPr>
          <w:rFonts w:asciiTheme="minorBidi" w:hAnsiTheme="minorBidi" w:cstheme="minorBidi"/>
          <w:sz w:val="24"/>
          <w:szCs w:val="24"/>
        </w:rPr>
        <w:t>"the termination of the Jubilee cycle."</w:t>
      </w:r>
    </w:p>
    <w:p w14:paraId="27436F40" w14:textId="3A15500F" w:rsidR="00A90EAB" w:rsidRPr="007322A2" w:rsidRDefault="00A90EAB" w:rsidP="001507C3">
      <w:pPr>
        <w:pStyle w:val="a3"/>
        <w:spacing w:line="240" w:lineRule="auto"/>
        <w:ind w:left="720"/>
        <w:rPr>
          <w:rFonts w:asciiTheme="minorBidi" w:hAnsiTheme="minorBidi" w:cstheme="minorBidi"/>
          <w:sz w:val="24"/>
          <w:szCs w:val="24"/>
        </w:rPr>
      </w:pPr>
      <w:r w:rsidRPr="007322A2">
        <w:rPr>
          <w:rFonts w:asciiTheme="minorBidi" w:hAnsiTheme="minorBidi" w:cstheme="minorBidi"/>
          <w:sz w:val="24"/>
          <w:szCs w:val="24"/>
        </w:rPr>
        <w:t xml:space="preserve">Many contradictions between different passages in the Torah can be reconciled in similar fashion. In all of them, one must first seek out the contradictory trends – with all of the polar contrast between them. Only afterwards should the common ground, which mediates between the contrasts, be examined. It will usually turn out that the </w:t>
      </w:r>
      <w:r w:rsidR="00BA7089" w:rsidRPr="00240476">
        <w:rPr>
          <w:rFonts w:asciiTheme="minorBidi" w:hAnsiTheme="minorBidi" w:cstheme="minorBidi"/>
          <w:i/>
          <w:iCs/>
          <w:sz w:val="24"/>
          <w:szCs w:val="24"/>
        </w:rPr>
        <w:t>m</w:t>
      </w:r>
      <w:r w:rsidRPr="00240476">
        <w:rPr>
          <w:rFonts w:asciiTheme="minorBidi" w:hAnsiTheme="minorBidi" w:cstheme="minorBidi"/>
          <w:i/>
          <w:iCs/>
          <w:sz w:val="24"/>
          <w:szCs w:val="24"/>
        </w:rPr>
        <w:t>idrashim</w:t>
      </w:r>
      <w:r w:rsidRPr="007322A2">
        <w:rPr>
          <w:rFonts w:asciiTheme="minorBidi" w:hAnsiTheme="minorBidi" w:cstheme="minorBidi"/>
          <w:sz w:val="24"/>
          <w:szCs w:val="24"/>
        </w:rPr>
        <w:t xml:space="preserve"> of </w:t>
      </w:r>
      <w:r w:rsidRPr="007322A2">
        <w:rPr>
          <w:rFonts w:asciiTheme="minorBidi" w:hAnsiTheme="minorBidi" w:cstheme="minorBidi"/>
          <w:i/>
          <w:iCs/>
          <w:sz w:val="24"/>
          <w:szCs w:val="24"/>
        </w:rPr>
        <w:t>Chazal</w:t>
      </w:r>
      <w:r w:rsidRPr="007322A2">
        <w:rPr>
          <w:rFonts w:asciiTheme="minorBidi" w:hAnsiTheme="minorBidi" w:cstheme="minorBidi"/>
          <w:sz w:val="24"/>
          <w:szCs w:val="24"/>
        </w:rPr>
        <w:t xml:space="preserve"> that reconcile the contradictions accord with the deeper level of the plain sense of Scripture. They do not accord with the plain sense of the contradictory verses, but they do accord with the plain sense of Scripture which embraces the contradictory verses.</w:t>
      </w:r>
      <w:r w:rsidRPr="007322A2">
        <w:rPr>
          <w:rStyle w:val="a7"/>
          <w:rFonts w:asciiTheme="minorBidi" w:hAnsiTheme="minorBidi" w:cstheme="minorBidi"/>
          <w:sz w:val="24"/>
          <w:szCs w:val="24"/>
        </w:rPr>
        <w:footnoteReference w:id="3"/>
      </w:r>
      <w:r w:rsidRPr="007322A2">
        <w:rPr>
          <w:rFonts w:asciiTheme="minorBidi" w:hAnsiTheme="minorBidi" w:cstheme="minorBidi"/>
          <w:sz w:val="24"/>
          <w:szCs w:val="24"/>
        </w:rPr>
        <w:t xml:space="preserve"> </w:t>
      </w:r>
    </w:p>
    <w:p w14:paraId="610FB4E0" w14:textId="77777777" w:rsidR="00A90EAB" w:rsidRPr="007322A2" w:rsidRDefault="00A90EAB" w:rsidP="001507C3">
      <w:pPr>
        <w:spacing w:line="240" w:lineRule="auto"/>
        <w:ind w:firstLine="567"/>
        <w:rPr>
          <w:rFonts w:asciiTheme="minorBidi" w:hAnsiTheme="minorBidi" w:cstheme="minorBidi"/>
          <w:sz w:val="24"/>
          <w:szCs w:val="24"/>
        </w:rPr>
      </w:pPr>
    </w:p>
    <w:p w14:paraId="329AF248" w14:textId="5EAD179B" w:rsidR="00A90EAB" w:rsidRPr="007322A2" w:rsidRDefault="00A90EAB" w:rsidP="001507C3">
      <w:pPr>
        <w:spacing w:line="240" w:lineRule="auto"/>
        <w:rPr>
          <w:rFonts w:asciiTheme="minorBidi" w:hAnsiTheme="minorBidi" w:cstheme="minorBidi"/>
          <w:sz w:val="24"/>
          <w:szCs w:val="24"/>
        </w:rPr>
      </w:pPr>
      <w:r w:rsidRPr="007322A2">
        <w:rPr>
          <w:rFonts w:asciiTheme="minorBidi" w:hAnsiTheme="minorBidi" w:cstheme="minorBidi"/>
          <w:sz w:val="24"/>
          <w:szCs w:val="24"/>
        </w:rPr>
        <w:t>b</w:t>
      </w:r>
      <w:r w:rsidR="00D80FDA" w:rsidRPr="007322A2">
        <w:rPr>
          <w:rFonts w:asciiTheme="minorBidi" w:hAnsiTheme="minorBidi" w:cstheme="minorBidi"/>
          <w:sz w:val="24"/>
          <w:szCs w:val="24"/>
        </w:rPr>
        <w:t xml:space="preserve">. </w:t>
      </w:r>
      <w:r w:rsidRPr="007322A2">
        <w:rPr>
          <w:rFonts w:asciiTheme="minorBidi" w:hAnsiTheme="minorBidi" w:cstheme="minorBidi"/>
          <w:sz w:val="24"/>
          <w:szCs w:val="24"/>
        </w:rPr>
        <w:t>Regarding firstborn</w:t>
      </w:r>
      <w:r w:rsidR="00BA7089">
        <w:rPr>
          <w:rFonts w:asciiTheme="minorBidi" w:hAnsiTheme="minorBidi" w:cstheme="minorBidi"/>
          <w:sz w:val="24"/>
          <w:szCs w:val="24"/>
        </w:rPr>
        <w:t xml:space="preserve"> animals</w:t>
      </w:r>
      <w:r w:rsidRPr="007322A2">
        <w:rPr>
          <w:rFonts w:asciiTheme="minorBidi" w:hAnsiTheme="minorBidi" w:cstheme="minorBidi"/>
          <w:sz w:val="24"/>
          <w:szCs w:val="24"/>
        </w:rPr>
        <w:t xml:space="preserve">, it is stated in </w:t>
      </w:r>
      <w:r w:rsidRPr="007322A2">
        <w:rPr>
          <w:rFonts w:asciiTheme="minorBidi" w:hAnsiTheme="minorBidi" w:cstheme="minorBidi"/>
          <w:i/>
          <w:iCs/>
          <w:sz w:val="24"/>
          <w:szCs w:val="24"/>
        </w:rPr>
        <w:t xml:space="preserve">Devarim </w:t>
      </w:r>
      <w:r w:rsidRPr="007322A2">
        <w:rPr>
          <w:rFonts w:asciiTheme="minorBidi" w:hAnsiTheme="minorBidi" w:cstheme="minorBidi"/>
          <w:sz w:val="24"/>
          <w:szCs w:val="24"/>
        </w:rPr>
        <w:t>(15:19-20):</w:t>
      </w:r>
    </w:p>
    <w:p w14:paraId="7D4D8620" w14:textId="77777777" w:rsidR="00A90EAB" w:rsidRPr="007322A2" w:rsidRDefault="00A90EAB" w:rsidP="001507C3">
      <w:pPr>
        <w:spacing w:line="240" w:lineRule="auto"/>
        <w:rPr>
          <w:rFonts w:asciiTheme="minorBidi" w:hAnsiTheme="minorBidi" w:cstheme="minorBidi"/>
          <w:sz w:val="24"/>
          <w:szCs w:val="24"/>
        </w:rPr>
      </w:pPr>
    </w:p>
    <w:p w14:paraId="221F6EE4" w14:textId="77777777" w:rsidR="00A90EAB" w:rsidRPr="007322A2" w:rsidRDefault="00A90EAB" w:rsidP="001507C3">
      <w:pPr>
        <w:pStyle w:val="a3"/>
        <w:spacing w:line="240" w:lineRule="auto"/>
        <w:ind w:left="720"/>
        <w:rPr>
          <w:rFonts w:asciiTheme="minorBidi" w:hAnsiTheme="minorBidi" w:cstheme="minorBidi"/>
          <w:sz w:val="24"/>
          <w:szCs w:val="24"/>
        </w:rPr>
      </w:pPr>
      <w:r w:rsidRPr="007322A2">
        <w:rPr>
          <w:rFonts w:asciiTheme="minorBidi" w:hAnsiTheme="minorBidi" w:cstheme="minorBidi"/>
          <w:sz w:val="24"/>
          <w:szCs w:val="24"/>
          <w:shd w:val="clear" w:color="auto" w:fill="FFFFFF"/>
        </w:rPr>
        <w:t xml:space="preserve">All the firstling males that are born of </w:t>
      </w:r>
      <w:r w:rsidR="00F91B66" w:rsidRPr="007322A2">
        <w:rPr>
          <w:rFonts w:asciiTheme="minorBidi" w:hAnsiTheme="minorBidi" w:cstheme="minorBidi"/>
          <w:sz w:val="24"/>
          <w:szCs w:val="24"/>
          <w:shd w:val="clear" w:color="auto" w:fill="FFFFFF"/>
        </w:rPr>
        <w:t>your</w:t>
      </w:r>
      <w:r w:rsidRPr="007322A2">
        <w:rPr>
          <w:rFonts w:asciiTheme="minorBidi" w:hAnsiTheme="minorBidi" w:cstheme="minorBidi"/>
          <w:sz w:val="24"/>
          <w:szCs w:val="24"/>
          <w:shd w:val="clear" w:color="auto" w:fill="FFFFFF"/>
        </w:rPr>
        <w:t xml:space="preserve"> herd and of </w:t>
      </w:r>
      <w:r w:rsidR="00F91B66" w:rsidRPr="007322A2">
        <w:rPr>
          <w:rFonts w:asciiTheme="minorBidi" w:hAnsiTheme="minorBidi" w:cstheme="minorBidi"/>
          <w:sz w:val="24"/>
          <w:szCs w:val="24"/>
          <w:shd w:val="clear" w:color="auto" w:fill="FFFFFF"/>
        </w:rPr>
        <w:t>your flock y</w:t>
      </w:r>
      <w:r w:rsidR="00811E26">
        <w:rPr>
          <w:rFonts w:asciiTheme="minorBidi" w:hAnsiTheme="minorBidi" w:cstheme="minorBidi"/>
          <w:sz w:val="24"/>
          <w:szCs w:val="24"/>
          <w:shd w:val="clear" w:color="auto" w:fill="FFFFFF"/>
        </w:rPr>
        <w:t>ou shall</w:t>
      </w:r>
      <w:r w:rsidRPr="007322A2">
        <w:rPr>
          <w:rFonts w:asciiTheme="minorBidi" w:hAnsiTheme="minorBidi" w:cstheme="minorBidi"/>
          <w:sz w:val="24"/>
          <w:szCs w:val="24"/>
          <w:shd w:val="clear" w:color="auto" w:fill="FFFFFF"/>
        </w:rPr>
        <w:t xml:space="preserve"> sanctify to the </w:t>
      </w:r>
      <w:r w:rsidR="00F91B66" w:rsidRPr="007322A2">
        <w:rPr>
          <w:rFonts w:asciiTheme="minorBidi" w:hAnsiTheme="minorBidi" w:cstheme="minorBidi"/>
          <w:sz w:val="24"/>
          <w:szCs w:val="24"/>
          <w:shd w:val="clear" w:color="auto" w:fill="FFFFFF"/>
        </w:rPr>
        <w:t>Lord</w:t>
      </w:r>
      <w:r w:rsidRPr="007322A2">
        <w:rPr>
          <w:rFonts w:asciiTheme="minorBidi" w:hAnsiTheme="minorBidi" w:cstheme="minorBidi"/>
          <w:sz w:val="24"/>
          <w:szCs w:val="24"/>
          <w:shd w:val="clear" w:color="auto" w:fill="FFFFFF"/>
        </w:rPr>
        <w:t xml:space="preserve"> </w:t>
      </w:r>
      <w:r w:rsidR="00F91B66" w:rsidRPr="007322A2">
        <w:rPr>
          <w:rFonts w:asciiTheme="minorBidi" w:hAnsiTheme="minorBidi" w:cstheme="minorBidi"/>
          <w:sz w:val="24"/>
          <w:szCs w:val="24"/>
          <w:shd w:val="clear" w:color="auto" w:fill="FFFFFF"/>
        </w:rPr>
        <w:t>your</w:t>
      </w:r>
      <w:r w:rsidRPr="007322A2">
        <w:rPr>
          <w:rFonts w:asciiTheme="minorBidi" w:hAnsiTheme="minorBidi" w:cstheme="minorBidi"/>
          <w:sz w:val="24"/>
          <w:szCs w:val="24"/>
          <w:shd w:val="clear" w:color="auto" w:fill="FFFFFF"/>
        </w:rPr>
        <w:t xml:space="preserve"> God; </w:t>
      </w:r>
      <w:r w:rsidR="00F91B66" w:rsidRPr="007322A2">
        <w:rPr>
          <w:rFonts w:asciiTheme="minorBidi" w:hAnsiTheme="minorBidi" w:cstheme="minorBidi"/>
          <w:sz w:val="24"/>
          <w:szCs w:val="24"/>
          <w:shd w:val="clear" w:color="auto" w:fill="FFFFFF"/>
        </w:rPr>
        <w:t>you</w:t>
      </w:r>
      <w:r w:rsidRPr="007322A2">
        <w:rPr>
          <w:rFonts w:asciiTheme="minorBidi" w:hAnsiTheme="minorBidi" w:cstheme="minorBidi"/>
          <w:sz w:val="24"/>
          <w:szCs w:val="24"/>
          <w:shd w:val="clear" w:color="auto" w:fill="FFFFFF"/>
        </w:rPr>
        <w:t xml:space="preserve"> shal</w:t>
      </w:r>
      <w:r w:rsidR="00F91B66" w:rsidRPr="007322A2">
        <w:rPr>
          <w:rFonts w:asciiTheme="minorBidi" w:hAnsiTheme="minorBidi" w:cstheme="minorBidi"/>
          <w:sz w:val="24"/>
          <w:szCs w:val="24"/>
          <w:shd w:val="clear" w:color="auto" w:fill="FFFFFF"/>
        </w:rPr>
        <w:t>l</w:t>
      </w:r>
      <w:r w:rsidRPr="007322A2">
        <w:rPr>
          <w:rFonts w:asciiTheme="minorBidi" w:hAnsiTheme="minorBidi" w:cstheme="minorBidi"/>
          <w:sz w:val="24"/>
          <w:szCs w:val="24"/>
          <w:shd w:val="clear" w:color="auto" w:fill="FFFFFF"/>
        </w:rPr>
        <w:t xml:space="preserve"> do n</w:t>
      </w:r>
      <w:r w:rsidR="00F91B66" w:rsidRPr="007322A2">
        <w:rPr>
          <w:rFonts w:asciiTheme="minorBidi" w:hAnsiTheme="minorBidi" w:cstheme="minorBidi"/>
          <w:sz w:val="24"/>
          <w:szCs w:val="24"/>
          <w:shd w:val="clear" w:color="auto" w:fill="FFFFFF"/>
        </w:rPr>
        <w:t>o work with the firstling of your</w:t>
      </w:r>
      <w:r w:rsidRPr="007322A2">
        <w:rPr>
          <w:rFonts w:asciiTheme="minorBidi" w:hAnsiTheme="minorBidi" w:cstheme="minorBidi"/>
          <w:sz w:val="24"/>
          <w:szCs w:val="24"/>
          <w:shd w:val="clear" w:color="auto" w:fill="FFFFFF"/>
        </w:rPr>
        <w:t xml:space="preserve"> ox, nor shear the firstling of </w:t>
      </w:r>
      <w:r w:rsidR="00F91B66" w:rsidRPr="007322A2">
        <w:rPr>
          <w:rFonts w:asciiTheme="minorBidi" w:hAnsiTheme="minorBidi" w:cstheme="minorBidi"/>
          <w:sz w:val="24"/>
          <w:szCs w:val="24"/>
          <w:shd w:val="clear" w:color="auto" w:fill="FFFFFF"/>
        </w:rPr>
        <w:t>your</w:t>
      </w:r>
      <w:r w:rsidRPr="007322A2">
        <w:rPr>
          <w:rFonts w:asciiTheme="minorBidi" w:hAnsiTheme="minorBidi" w:cstheme="minorBidi"/>
          <w:sz w:val="24"/>
          <w:szCs w:val="24"/>
          <w:shd w:val="clear" w:color="auto" w:fill="FFFFFF"/>
        </w:rPr>
        <w:t xml:space="preserve"> flock. </w:t>
      </w:r>
      <w:bookmarkStart w:id="10" w:name="20"/>
      <w:bookmarkEnd w:id="10"/>
      <w:r w:rsidR="00F91B66" w:rsidRPr="007322A2">
        <w:rPr>
          <w:rFonts w:asciiTheme="minorBidi" w:hAnsiTheme="minorBidi" w:cstheme="minorBidi"/>
          <w:sz w:val="24"/>
          <w:szCs w:val="24"/>
          <w:shd w:val="clear" w:color="auto" w:fill="FFFFFF"/>
        </w:rPr>
        <w:t>Y</w:t>
      </w:r>
      <w:r w:rsidRPr="007322A2">
        <w:rPr>
          <w:rFonts w:asciiTheme="minorBidi" w:hAnsiTheme="minorBidi" w:cstheme="minorBidi"/>
          <w:sz w:val="24"/>
          <w:szCs w:val="24"/>
          <w:shd w:val="clear" w:color="auto" w:fill="FFFFFF"/>
        </w:rPr>
        <w:t>ou shal</w:t>
      </w:r>
      <w:r w:rsidR="00F91B66" w:rsidRPr="007322A2">
        <w:rPr>
          <w:rFonts w:asciiTheme="minorBidi" w:hAnsiTheme="minorBidi" w:cstheme="minorBidi"/>
          <w:sz w:val="24"/>
          <w:szCs w:val="24"/>
          <w:shd w:val="clear" w:color="auto" w:fill="FFFFFF"/>
        </w:rPr>
        <w:t>l</w:t>
      </w:r>
      <w:r w:rsidRPr="007322A2">
        <w:rPr>
          <w:rFonts w:asciiTheme="minorBidi" w:hAnsiTheme="minorBidi" w:cstheme="minorBidi"/>
          <w:sz w:val="24"/>
          <w:szCs w:val="24"/>
          <w:shd w:val="clear" w:color="auto" w:fill="FFFFFF"/>
        </w:rPr>
        <w:t xml:space="preserve"> eat it before the </w:t>
      </w:r>
      <w:r w:rsidR="00F91B66" w:rsidRPr="007322A2">
        <w:rPr>
          <w:rFonts w:asciiTheme="minorBidi" w:hAnsiTheme="minorBidi" w:cstheme="minorBidi"/>
          <w:sz w:val="24"/>
          <w:szCs w:val="24"/>
          <w:shd w:val="clear" w:color="auto" w:fill="FFFFFF"/>
        </w:rPr>
        <w:t>Lord</w:t>
      </w:r>
      <w:r w:rsidRPr="007322A2">
        <w:rPr>
          <w:rFonts w:asciiTheme="minorBidi" w:hAnsiTheme="minorBidi" w:cstheme="minorBidi"/>
          <w:sz w:val="24"/>
          <w:szCs w:val="24"/>
          <w:shd w:val="clear" w:color="auto" w:fill="FFFFFF"/>
        </w:rPr>
        <w:t xml:space="preserve"> </w:t>
      </w:r>
      <w:r w:rsidR="00F91B66" w:rsidRPr="007322A2">
        <w:rPr>
          <w:rFonts w:asciiTheme="minorBidi" w:hAnsiTheme="minorBidi" w:cstheme="minorBidi"/>
          <w:sz w:val="24"/>
          <w:szCs w:val="24"/>
          <w:shd w:val="clear" w:color="auto" w:fill="FFFFFF"/>
        </w:rPr>
        <w:t>your</w:t>
      </w:r>
      <w:r w:rsidRPr="007322A2">
        <w:rPr>
          <w:rFonts w:asciiTheme="minorBidi" w:hAnsiTheme="minorBidi" w:cstheme="minorBidi"/>
          <w:sz w:val="24"/>
          <w:szCs w:val="24"/>
          <w:shd w:val="clear" w:color="auto" w:fill="FFFFFF"/>
        </w:rPr>
        <w:t xml:space="preserve"> God year by year in the place which the </w:t>
      </w:r>
      <w:r w:rsidR="00F91B66" w:rsidRPr="007322A2">
        <w:rPr>
          <w:rFonts w:asciiTheme="minorBidi" w:hAnsiTheme="minorBidi" w:cstheme="minorBidi"/>
          <w:sz w:val="24"/>
          <w:szCs w:val="24"/>
          <w:shd w:val="clear" w:color="auto" w:fill="FFFFFF"/>
        </w:rPr>
        <w:t>Lord shall choose, yo</w:t>
      </w:r>
      <w:r w:rsidRPr="007322A2">
        <w:rPr>
          <w:rFonts w:asciiTheme="minorBidi" w:hAnsiTheme="minorBidi" w:cstheme="minorBidi"/>
          <w:sz w:val="24"/>
          <w:szCs w:val="24"/>
          <w:shd w:val="clear" w:color="auto" w:fill="FFFFFF"/>
        </w:rPr>
        <w:t xml:space="preserve">u and </w:t>
      </w:r>
      <w:r w:rsidR="00F91B66" w:rsidRPr="007322A2">
        <w:rPr>
          <w:rFonts w:asciiTheme="minorBidi" w:hAnsiTheme="minorBidi" w:cstheme="minorBidi"/>
          <w:sz w:val="24"/>
          <w:szCs w:val="24"/>
          <w:shd w:val="clear" w:color="auto" w:fill="FFFFFF"/>
        </w:rPr>
        <w:t>your</w:t>
      </w:r>
      <w:r w:rsidRPr="007322A2">
        <w:rPr>
          <w:rFonts w:asciiTheme="minorBidi" w:hAnsiTheme="minorBidi" w:cstheme="minorBidi"/>
          <w:sz w:val="24"/>
          <w:szCs w:val="24"/>
          <w:shd w:val="clear" w:color="auto" w:fill="FFFFFF"/>
        </w:rPr>
        <w:t xml:space="preserve"> household. </w:t>
      </w:r>
    </w:p>
    <w:p w14:paraId="2AEDDEA5" w14:textId="77777777" w:rsidR="00D80FDA" w:rsidRPr="007322A2" w:rsidRDefault="00F91B66"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 </w:t>
      </w:r>
    </w:p>
    <w:p w14:paraId="2A19E52F" w14:textId="6D74EA31" w:rsidR="00E83BE5" w:rsidRDefault="00F91B66"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It would seem from the plain sense of these verses that </w:t>
      </w:r>
      <w:r w:rsidRPr="00240476">
        <w:rPr>
          <w:rFonts w:asciiTheme="minorBidi" w:hAnsiTheme="minorBidi" w:cstheme="minorBidi"/>
          <w:i/>
          <w:iCs/>
          <w:sz w:val="24"/>
          <w:szCs w:val="24"/>
        </w:rPr>
        <w:t>anyone</w:t>
      </w:r>
      <w:r w:rsidRPr="007322A2">
        <w:rPr>
          <w:rFonts w:asciiTheme="minorBidi" w:hAnsiTheme="minorBidi" w:cstheme="minorBidi"/>
          <w:sz w:val="24"/>
          <w:szCs w:val="24"/>
        </w:rPr>
        <w:t xml:space="preserve"> to whom a firstling </w:t>
      </w:r>
      <w:r w:rsidR="00E83BE5">
        <w:rPr>
          <w:rFonts w:asciiTheme="minorBidi" w:hAnsiTheme="minorBidi" w:cstheme="minorBidi"/>
          <w:sz w:val="24"/>
          <w:szCs w:val="24"/>
        </w:rPr>
        <w:t xml:space="preserve">animal </w:t>
      </w:r>
      <w:r w:rsidRPr="007322A2">
        <w:rPr>
          <w:rFonts w:asciiTheme="minorBidi" w:hAnsiTheme="minorBidi" w:cstheme="minorBidi"/>
          <w:sz w:val="24"/>
          <w:szCs w:val="24"/>
        </w:rPr>
        <w:t>was born must eat that first</w:t>
      </w:r>
      <w:r w:rsidR="00811E26">
        <w:rPr>
          <w:rFonts w:asciiTheme="minorBidi" w:hAnsiTheme="minorBidi" w:cstheme="minorBidi"/>
          <w:sz w:val="24"/>
          <w:szCs w:val="24"/>
        </w:rPr>
        <w:t>born</w:t>
      </w:r>
      <w:r w:rsidRPr="007322A2">
        <w:rPr>
          <w:rFonts w:asciiTheme="minorBidi" w:hAnsiTheme="minorBidi" w:cstheme="minorBidi"/>
          <w:sz w:val="24"/>
          <w:szCs w:val="24"/>
        </w:rPr>
        <w:t xml:space="preserve"> before the Lord.</w:t>
      </w:r>
      <w:r w:rsidRPr="007322A2">
        <w:rPr>
          <w:rStyle w:val="a7"/>
          <w:rFonts w:asciiTheme="minorBidi" w:hAnsiTheme="minorBidi" w:cstheme="minorBidi"/>
          <w:sz w:val="24"/>
          <w:szCs w:val="24"/>
        </w:rPr>
        <w:footnoteReference w:id="4"/>
      </w:r>
      <w:r w:rsidR="00D80FDA" w:rsidRPr="007322A2">
        <w:rPr>
          <w:rFonts w:asciiTheme="minorBidi" w:hAnsiTheme="minorBidi" w:cstheme="minorBidi"/>
          <w:sz w:val="24"/>
          <w:szCs w:val="24"/>
        </w:rPr>
        <w:t xml:space="preserve"> </w:t>
      </w:r>
      <w:r w:rsidRPr="007322A2">
        <w:rPr>
          <w:rFonts w:asciiTheme="minorBidi" w:hAnsiTheme="minorBidi" w:cstheme="minorBidi"/>
          <w:sz w:val="24"/>
          <w:szCs w:val="24"/>
        </w:rPr>
        <w:t>Why then do Rashi, Ibn Ezra</w:t>
      </w:r>
      <w:r w:rsidR="00E83BE5">
        <w:rPr>
          <w:rFonts w:asciiTheme="minorBidi" w:hAnsiTheme="minorBidi" w:cstheme="minorBidi"/>
          <w:sz w:val="24"/>
          <w:szCs w:val="24"/>
        </w:rPr>
        <w:t>,</w:t>
      </w:r>
      <w:r w:rsidRPr="007322A2">
        <w:rPr>
          <w:rFonts w:asciiTheme="minorBidi" w:hAnsiTheme="minorBidi" w:cstheme="minorBidi"/>
          <w:sz w:val="24"/>
          <w:szCs w:val="24"/>
        </w:rPr>
        <w:t xml:space="preserve"> and others understand the verse </w:t>
      </w:r>
      <w:r w:rsidR="00E83BE5">
        <w:rPr>
          <w:rFonts w:asciiTheme="minorBidi" w:hAnsiTheme="minorBidi" w:cstheme="minorBidi"/>
          <w:sz w:val="24"/>
          <w:szCs w:val="24"/>
        </w:rPr>
        <w:t>a</w:t>
      </w:r>
      <w:r w:rsidRPr="007322A2">
        <w:rPr>
          <w:rFonts w:asciiTheme="minorBidi" w:hAnsiTheme="minorBidi" w:cstheme="minorBidi"/>
          <w:sz w:val="24"/>
          <w:szCs w:val="24"/>
        </w:rPr>
        <w:t xml:space="preserve">s directed specifically to a priest, in keeping with what </w:t>
      </w:r>
      <w:r w:rsidRPr="007322A2">
        <w:rPr>
          <w:rFonts w:asciiTheme="minorBidi" w:hAnsiTheme="minorBidi" w:cstheme="minorBidi"/>
          <w:i/>
          <w:iCs/>
          <w:sz w:val="24"/>
          <w:szCs w:val="24"/>
        </w:rPr>
        <w:t xml:space="preserve">Chazal </w:t>
      </w:r>
      <w:r w:rsidRPr="007322A2">
        <w:rPr>
          <w:rFonts w:asciiTheme="minorBidi" w:hAnsiTheme="minorBidi" w:cstheme="minorBidi"/>
          <w:sz w:val="24"/>
          <w:szCs w:val="24"/>
        </w:rPr>
        <w:t>say: "A firstborn is eaten by the priests" (</w:t>
      </w:r>
      <w:r w:rsidRPr="007322A2">
        <w:rPr>
          <w:rFonts w:asciiTheme="minorBidi" w:hAnsiTheme="minorBidi" w:cstheme="minorBidi"/>
          <w:i/>
          <w:iCs/>
          <w:sz w:val="24"/>
          <w:szCs w:val="24"/>
        </w:rPr>
        <w:t xml:space="preserve">Zevachim </w:t>
      </w:r>
      <w:r w:rsidRPr="007322A2">
        <w:rPr>
          <w:rFonts w:asciiTheme="minorBidi" w:hAnsiTheme="minorBidi" w:cstheme="minorBidi"/>
          <w:sz w:val="24"/>
          <w:szCs w:val="24"/>
        </w:rPr>
        <w:t>5:8)?</w:t>
      </w:r>
      <w:r w:rsidRPr="007322A2">
        <w:rPr>
          <w:rStyle w:val="a7"/>
          <w:rFonts w:asciiTheme="minorBidi" w:hAnsiTheme="minorBidi" w:cstheme="minorBidi"/>
          <w:sz w:val="24"/>
          <w:szCs w:val="24"/>
        </w:rPr>
        <w:footnoteReference w:id="5"/>
      </w:r>
      <w:r w:rsidRPr="007322A2">
        <w:rPr>
          <w:rFonts w:asciiTheme="minorBidi" w:hAnsiTheme="minorBidi" w:cstheme="minorBidi"/>
          <w:sz w:val="24"/>
          <w:szCs w:val="24"/>
        </w:rPr>
        <w:t xml:space="preserve"> </w:t>
      </w:r>
    </w:p>
    <w:p w14:paraId="74F633FA" w14:textId="77777777" w:rsidR="00E83BE5" w:rsidRDefault="00E83BE5" w:rsidP="001507C3">
      <w:pPr>
        <w:spacing w:line="240" w:lineRule="auto"/>
        <w:ind w:firstLine="567"/>
        <w:rPr>
          <w:rFonts w:asciiTheme="minorBidi" w:hAnsiTheme="minorBidi" w:cstheme="minorBidi"/>
          <w:sz w:val="24"/>
          <w:szCs w:val="24"/>
        </w:rPr>
      </w:pPr>
    </w:p>
    <w:p w14:paraId="0283342A" w14:textId="68DDC4FB" w:rsidR="00D80FDA" w:rsidRPr="007322A2" w:rsidRDefault="00F91B66"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I</w:t>
      </w:r>
      <w:r w:rsidR="00E83BE5">
        <w:rPr>
          <w:rFonts w:asciiTheme="minorBidi" w:hAnsiTheme="minorBidi" w:cstheme="minorBidi"/>
          <w:sz w:val="24"/>
          <w:szCs w:val="24"/>
        </w:rPr>
        <w:t>t</w:t>
      </w:r>
      <w:r w:rsidRPr="007322A2">
        <w:rPr>
          <w:rFonts w:asciiTheme="minorBidi" w:hAnsiTheme="minorBidi" w:cstheme="minorBidi"/>
          <w:sz w:val="24"/>
          <w:szCs w:val="24"/>
        </w:rPr>
        <w:t xml:space="preserve"> </w:t>
      </w:r>
      <w:r w:rsidR="00E83BE5">
        <w:rPr>
          <w:rFonts w:asciiTheme="minorBidi" w:hAnsiTheme="minorBidi" w:cstheme="minorBidi"/>
          <w:sz w:val="24"/>
          <w:szCs w:val="24"/>
        </w:rPr>
        <w:t>seems</w:t>
      </w:r>
      <w:r w:rsidRPr="007322A2">
        <w:rPr>
          <w:rFonts w:asciiTheme="minorBidi" w:hAnsiTheme="minorBidi" w:cstheme="minorBidi"/>
          <w:sz w:val="24"/>
          <w:szCs w:val="24"/>
        </w:rPr>
        <w:t xml:space="preserve"> the reason is that in the book of </w:t>
      </w:r>
      <w:r w:rsidRPr="007322A2">
        <w:rPr>
          <w:rFonts w:asciiTheme="minorBidi" w:hAnsiTheme="minorBidi" w:cstheme="minorBidi"/>
          <w:i/>
          <w:iCs/>
          <w:sz w:val="24"/>
          <w:szCs w:val="24"/>
        </w:rPr>
        <w:t>B</w:t>
      </w:r>
      <w:r w:rsidR="002145C3">
        <w:rPr>
          <w:rFonts w:asciiTheme="minorBidi" w:hAnsiTheme="minorBidi" w:cstheme="minorBidi"/>
          <w:i/>
          <w:iCs/>
          <w:sz w:val="24"/>
          <w:szCs w:val="24"/>
        </w:rPr>
        <w:t>a</w:t>
      </w:r>
      <w:r w:rsidRPr="007322A2">
        <w:rPr>
          <w:rFonts w:asciiTheme="minorBidi" w:hAnsiTheme="minorBidi" w:cstheme="minorBidi"/>
          <w:i/>
          <w:iCs/>
          <w:sz w:val="24"/>
          <w:szCs w:val="24"/>
        </w:rPr>
        <w:t xml:space="preserve">midbar </w:t>
      </w:r>
      <w:r w:rsidRPr="007322A2">
        <w:rPr>
          <w:rFonts w:asciiTheme="minorBidi" w:hAnsiTheme="minorBidi" w:cstheme="minorBidi"/>
          <w:sz w:val="24"/>
          <w:szCs w:val="24"/>
        </w:rPr>
        <w:t>(18:17-18)</w:t>
      </w:r>
      <w:r w:rsidR="00E83BE5">
        <w:rPr>
          <w:rFonts w:asciiTheme="minorBidi" w:hAnsiTheme="minorBidi" w:cstheme="minorBidi"/>
          <w:sz w:val="24"/>
          <w:szCs w:val="24"/>
        </w:rPr>
        <w:t>,</w:t>
      </w:r>
      <w:r w:rsidRPr="007322A2">
        <w:rPr>
          <w:rFonts w:asciiTheme="minorBidi" w:hAnsiTheme="minorBidi" w:cstheme="minorBidi"/>
          <w:sz w:val="24"/>
          <w:szCs w:val="24"/>
        </w:rPr>
        <w:t xml:space="preserve"> </w:t>
      </w:r>
      <w:r w:rsidR="00E83BE5" w:rsidRPr="007322A2">
        <w:rPr>
          <w:rFonts w:asciiTheme="minorBidi" w:hAnsiTheme="minorBidi" w:cstheme="minorBidi"/>
          <w:sz w:val="24"/>
          <w:szCs w:val="24"/>
        </w:rPr>
        <w:t xml:space="preserve">firstborn </w:t>
      </w:r>
      <w:r w:rsidR="00E83BE5">
        <w:rPr>
          <w:rFonts w:asciiTheme="minorBidi" w:hAnsiTheme="minorBidi" w:cstheme="minorBidi"/>
          <w:sz w:val="24"/>
          <w:szCs w:val="24"/>
        </w:rPr>
        <w:t>animals are</w:t>
      </w:r>
      <w:r w:rsidRPr="007322A2">
        <w:rPr>
          <w:rFonts w:asciiTheme="minorBidi" w:hAnsiTheme="minorBidi" w:cstheme="minorBidi"/>
          <w:sz w:val="24"/>
          <w:szCs w:val="24"/>
        </w:rPr>
        <w:t xml:space="preserve"> in fact explicitly </w:t>
      </w:r>
      <w:r w:rsidR="00E83BE5">
        <w:rPr>
          <w:rFonts w:asciiTheme="minorBidi" w:hAnsiTheme="minorBidi" w:cstheme="minorBidi"/>
          <w:sz w:val="24"/>
          <w:szCs w:val="24"/>
        </w:rPr>
        <w:t>included in the list of gifts given to the priests</w:t>
      </w:r>
      <w:r w:rsidRPr="007322A2">
        <w:rPr>
          <w:rFonts w:asciiTheme="minorBidi" w:hAnsiTheme="minorBidi" w:cstheme="minorBidi"/>
          <w:sz w:val="24"/>
          <w:szCs w:val="24"/>
        </w:rPr>
        <w:t xml:space="preserve">: </w:t>
      </w:r>
    </w:p>
    <w:p w14:paraId="7E74E906" w14:textId="77777777" w:rsidR="00F91B66" w:rsidRPr="007322A2" w:rsidRDefault="00F91B66" w:rsidP="001507C3">
      <w:pPr>
        <w:spacing w:line="240" w:lineRule="auto"/>
        <w:ind w:firstLine="567"/>
        <w:rPr>
          <w:rFonts w:asciiTheme="minorBidi" w:hAnsiTheme="minorBidi" w:cstheme="minorBidi"/>
          <w:sz w:val="24"/>
          <w:szCs w:val="24"/>
        </w:rPr>
      </w:pPr>
    </w:p>
    <w:p w14:paraId="661C8D1B" w14:textId="1EDAADB9" w:rsidR="00D80FDA" w:rsidRPr="007322A2" w:rsidRDefault="00F91B66" w:rsidP="001507C3">
      <w:pPr>
        <w:pStyle w:val="a3"/>
        <w:spacing w:line="240" w:lineRule="auto"/>
        <w:ind w:left="720"/>
        <w:rPr>
          <w:rFonts w:asciiTheme="minorBidi" w:hAnsiTheme="minorBidi" w:cstheme="minorBidi"/>
          <w:b/>
          <w:bCs/>
          <w:sz w:val="24"/>
          <w:szCs w:val="24"/>
          <w:shd w:val="clear" w:color="auto" w:fill="FFFFFF"/>
        </w:rPr>
      </w:pPr>
      <w:r w:rsidRPr="007322A2">
        <w:rPr>
          <w:rFonts w:asciiTheme="minorBidi" w:hAnsiTheme="minorBidi" w:cstheme="minorBidi"/>
          <w:sz w:val="24"/>
          <w:szCs w:val="24"/>
          <w:shd w:val="clear" w:color="auto" w:fill="FFFFFF"/>
        </w:rPr>
        <w:t xml:space="preserve">But the firstling of an ox, or the firstling of a sheep, or the firstling of a goat, you shall not redeem; they are holy: you shall dash their blood against the altar, and shall make their fat smoke for an offering made by fire, for a sweet savor to the Lord. And the flesh of them shall be </w:t>
      </w:r>
      <w:r w:rsidR="00E57910" w:rsidRPr="007322A2">
        <w:rPr>
          <w:rFonts w:asciiTheme="minorBidi" w:hAnsiTheme="minorBidi" w:cstheme="minorBidi"/>
          <w:sz w:val="24"/>
          <w:szCs w:val="24"/>
          <w:shd w:val="clear" w:color="auto" w:fill="FFFFFF"/>
        </w:rPr>
        <w:t>yours</w:t>
      </w:r>
      <w:r w:rsidR="000A0443">
        <w:rPr>
          <w:rFonts w:asciiTheme="minorBidi" w:hAnsiTheme="minorBidi" w:cstheme="minorBidi"/>
          <w:sz w:val="24"/>
          <w:szCs w:val="24"/>
          <w:shd w:val="clear" w:color="auto" w:fill="FFFFFF"/>
        </w:rPr>
        <w:t>;</w:t>
      </w:r>
      <w:r w:rsidRPr="007322A2">
        <w:rPr>
          <w:rFonts w:asciiTheme="minorBidi" w:hAnsiTheme="minorBidi" w:cstheme="minorBidi"/>
          <w:sz w:val="24"/>
          <w:szCs w:val="24"/>
          <w:shd w:val="clear" w:color="auto" w:fill="FFFFFF"/>
        </w:rPr>
        <w:t xml:space="preserve"> as the wave-breast and as the right thigh, it shall be </w:t>
      </w:r>
      <w:r w:rsidR="00E57910" w:rsidRPr="007322A2">
        <w:rPr>
          <w:rFonts w:asciiTheme="minorBidi" w:hAnsiTheme="minorBidi" w:cstheme="minorBidi"/>
          <w:sz w:val="24"/>
          <w:szCs w:val="24"/>
          <w:shd w:val="clear" w:color="auto" w:fill="FFFFFF"/>
        </w:rPr>
        <w:t>yours</w:t>
      </w:r>
      <w:r w:rsidRPr="007322A2">
        <w:rPr>
          <w:rFonts w:asciiTheme="minorBidi" w:hAnsiTheme="minorBidi" w:cstheme="minorBidi"/>
          <w:sz w:val="24"/>
          <w:szCs w:val="24"/>
          <w:shd w:val="clear" w:color="auto" w:fill="FFFFFF"/>
        </w:rPr>
        <w:t>.</w:t>
      </w:r>
    </w:p>
    <w:p w14:paraId="705E3460" w14:textId="77777777" w:rsidR="00E57910" w:rsidRPr="007322A2" w:rsidRDefault="00E57910" w:rsidP="001507C3">
      <w:pPr>
        <w:pStyle w:val="a3"/>
        <w:spacing w:line="240" w:lineRule="auto"/>
        <w:rPr>
          <w:rFonts w:asciiTheme="minorBidi" w:hAnsiTheme="minorBidi" w:cstheme="minorBidi"/>
          <w:sz w:val="24"/>
          <w:szCs w:val="24"/>
        </w:rPr>
      </w:pPr>
    </w:p>
    <w:p w14:paraId="690C3278" w14:textId="7FFCC8B7" w:rsidR="00D80FDA" w:rsidRPr="007322A2" w:rsidRDefault="00D80FDA"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Here, too, the contradiction is not between the words of </w:t>
      </w:r>
      <w:r w:rsidRPr="007322A2">
        <w:rPr>
          <w:rFonts w:asciiTheme="minorBidi" w:hAnsiTheme="minorBidi" w:cstheme="minorBidi"/>
          <w:i/>
          <w:iCs/>
          <w:sz w:val="24"/>
          <w:szCs w:val="24"/>
        </w:rPr>
        <w:t>Chazal</w:t>
      </w:r>
      <w:r w:rsidRPr="007322A2">
        <w:rPr>
          <w:rFonts w:asciiTheme="minorBidi" w:hAnsiTheme="minorBidi" w:cstheme="minorBidi"/>
          <w:sz w:val="24"/>
          <w:szCs w:val="24"/>
        </w:rPr>
        <w:t xml:space="preserve"> and the verses, but between</w:t>
      </w:r>
      <w:r w:rsidR="006C2552" w:rsidRPr="007322A2">
        <w:rPr>
          <w:rFonts w:asciiTheme="minorBidi" w:hAnsiTheme="minorBidi" w:cstheme="minorBidi"/>
          <w:sz w:val="24"/>
          <w:szCs w:val="24"/>
        </w:rPr>
        <w:t xml:space="preserve"> the verses </w:t>
      </w:r>
      <w:r w:rsidRPr="007322A2">
        <w:rPr>
          <w:rFonts w:asciiTheme="minorBidi" w:hAnsiTheme="minorBidi" w:cstheme="minorBidi"/>
          <w:sz w:val="24"/>
          <w:szCs w:val="24"/>
        </w:rPr>
        <w:t xml:space="preserve">themselves. This contradiction stems from </w:t>
      </w:r>
      <w:r w:rsidR="006C2552" w:rsidRPr="007322A2">
        <w:rPr>
          <w:rFonts w:asciiTheme="minorBidi" w:hAnsiTheme="minorBidi" w:cstheme="minorBidi"/>
          <w:sz w:val="24"/>
          <w:szCs w:val="24"/>
        </w:rPr>
        <w:t>the differen</w:t>
      </w:r>
      <w:r w:rsidR="000A0443">
        <w:rPr>
          <w:rFonts w:asciiTheme="minorBidi" w:hAnsiTheme="minorBidi" w:cstheme="minorBidi"/>
          <w:sz w:val="24"/>
          <w:szCs w:val="24"/>
        </w:rPr>
        <w:t>t aspects expressed</w:t>
      </w:r>
      <w:r w:rsidR="006C2552" w:rsidRPr="007322A2">
        <w:rPr>
          <w:rFonts w:asciiTheme="minorBidi" w:hAnsiTheme="minorBidi" w:cstheme="minorBidi"/>
          <w:sz w:val="24"/>
          <w:szCs w:val="24"/>
        </w:rPr>
        <w:t xml:space="preserve"> in the book</w:t>
      </w:r>
      <w:r w:rsidR="000A0443">
        <w:rPr>
          <w:rFonts w:asciiTheme="minorBidi" w:hAnsiTheme="minorBidi" w:cstheme="minorBidi"/>
          <w:sz w:val="24"/>
          <w:szCs w:val="24"/>
        </w:rPr>
        <w:t>s</w:t>
      </w:r>
      <w:r w:rsidR="006C2552" w:rsidRPr="007322A2">
        <w:rPr>
          <w:rFonts w:asciiTheme="minorBidi" w:hAnsiTheme="minorBidi" w:cstheme="minorBidi"/>
          <w:sz w:val="24"/>
          <w:szCs w:val="24"/>
        </w:rPr>
        <w:t xml:space="preserve"> of </w:t>
      </w:r>
      <w:r w:rsidR="006C2552" w:rsidRPr="007322A2">
        <w:rPr>
          <w:rFonts w:asciiTheme="minorBidi" w:hAnsiTheme="minorBidi" w:cstheme="minorBidi"/>
          <w:i/>
          <w:iCs/>
          <w:sz w:val="24"/>
          <w:szCs w:val="24"/>
        </w:rPr>
        <w:t>B</w:t>
      </w:r>
      <w:r w:rsidR="002145C3">
        <w:rPr>
          <w:rFonts w:asciiTheme="minorBidi" w:hAnsiTheme="minorBidi" w:cstheme="minorBidi"/>
          <w:i/>
          <w:iCs/>
          <w:sz w:val="24"/>
          <w:szCs w:val="24"/>
        </w:rPr>
        <w:t>a</w:t>
      </w:r>
      <w:r w:rsidR="006C2552" w:rsidRPr="007322A2">
        <w:rPr>
          <w:rFonts w:asciiTheme="minorBidi" w:hAnsiTheme="minorBidi" w:cstheme="minorBidi"/>
          <w:i/>
          <w:iCs/>
          <w:sz w:val="24"/>
          <w:szCs w:val="24"/>
        </w:rPr>
        <w:t xml:space="preserve">midbar </w:t>
      </w:r>
      <w:r w:rsidR="006C2552" w:rsidRPr="007322A2">
        <w:rPr>
          <w:rFonts w:asciiTheme="minorBidi" w:hAnsiTheme="minorBidi" w:cstheme="minorBidi"/>
          <w:sz w:val="24"/>
          <w:szCs w:val="24"/>
        </w:rPr>
        <w:t xml:space="preserve">and </w:t>
      </w:r>
      <w:r w:rsidR="006C2552" w:rsidRPr="007322A2">
        <w:rPr>
          <w:rFonts w:asciiTheme="minorBidi" w:hAnsiTheme="minorBidi" w:cstheme="minorBidi"/>
          <w:i/>
          <w:iCs/>
          <w:sz w:val="24"/>
          <w:szCs w:val="24"/>
        </w:rPr>
        <w:t>Devarim</w:t>
      </w:r>
      <w:r w:rsidR="006C2552" w:rsidRPr="007322A2">
        <w:rPr>
          <w:rFonts w:asciiTheme="minorBidi" w:hAnsiTheme="minorBidi" w:cstheme="minorBidi"/>
          <w:sz w:val="24"/>
          <w:szCs w:val="24"/>
        </w:rPr>
        <w:t xml:space="preserve"> regarding the relationship between the standing of the priests and the standing of the people of Israel.</w:t>
      </w:r>
      <w:r w:rsidR="006C2552" w:rsidRPr="007322A2">
        <w:rPr>
          <w:rStyle w:val="a7"/>
          <w:rFonts w:asciiTheme="minorBidi" w:hAnsiTheme="minorBidi" w:cstheme="minorBidi"/>
          <w:sz w:val="24"/>
          <w:szCs w:val="24"/>
        </w:rPr>
        <w:footnoteReference w:id="6"/>
      </w:r>
      <w:r w:rsidR="006C2552" w:rsidRPr="007322A2">
        <w:rPr>
          <w:rFonts w:asciiTheme="minorBidi" w:hAnsiTheme="minorBidi" w:cstheme="minorBidi"/>
          <w:i/>
          <w:iCs/>
          <w:sz w:val="24"/>
          <w:szCs w:val="24"/>
        </w:rPr>
        <w:t xml:space="preserve"> </w:t>
      </w:r>
      <w:r w:rsidR="000A0443">
        <w:rPr>
          <w:rFonts w:asciiTheme="minorBidi" w:hAnsiTheme="minorBidi" w:cstheme="minorBidi"/>
          <w:i/>
          <w:iCs/>
          <w:sz w:val="24"/>
          <w:szCs w:val="24"/>
        </w:rPr>
        <w:t>Chazal</w:t>
      </w:r>
      <w:r w:rsidR="000A0443">
        <w:rPr>
          <w:rFonts w:asciiTheme="minorBidi" w:hAnsiTheme="minorBidi" w:cstheme="minorBidi"/>
          <w:sz w:val="24"/>
          <w:szCs w:val="24"/>
        </w:rPr>
        <w:t>’s</w:t>
      </w:r>
      <w:r w:rsidR="000A0443">
        <w:rPr>
          <w:rFonts w:asciiTheme="minorBidi" w:hAnsiTheme="minorBidi" w:cstheme="minorBidi"/>
          <w:i/>
          <w:iCs/>
          <w:sz w:val="24"/>
          <w:szCs w:val="24"/>
        </w:rPr>
        <w:t xml:space="preserve"> </w:t>
      </w:r>
      <w:r w:rsidR="006C2552" w:rsidRPr="007322A2">
        <w:rPr>
          <w:rFonts w:asciiTheme="minorBidi" w:hAnsiTheme="minorBidi" w:cstheme="minorBidi"/>
          <w:sz w:val="24"/>
          <w:szCs w:val="24"/>
        </w:rPr>
        <w:t xml:space="preserve">halakhic </w:t>
      </w:r>
      <w:r w:rsidR="00A0472D">
        <w:rPr>
          <w:rFonts w:asciiTheme="minorBidi" w:hAnsiTheme="minorBidi" w:cstheme="minorBidi"/>
          <w:sz w:val="24"/>
          <w:szCs w:val="24"/>
        </w:rPr>
        <w:t>conclusion</w:t>
      </w:r>
      <w:r w:rsidR="00A0472D" w:rsidRPr="007322A2" w:rsidDel="00A0472D">
        <w:rPr>
          <w:rFonts w:asciiTheme="minorBidi" w:hAnsiTheme="minorBidi" w:cstheme="minorBidi"/>
          <w:sz w:val="24"/>
          <w:szCs w:val="24"/>
        </w:rPr>
        <w:t xml:space="preserve"> </w:t>
      </w:r>
      <w:r w:rsidR="006C2552" w:rsidRPr="007322A2">
        <w:rPr>
          <w:rFonts w:asciiTheme="minorBidi" w:hAnsiTheme="minorBidi" w:cstheme="minorBidi"/>
          <w:sz w:val="24"/>
          <w:szCs w:val="24"/>
        </w:rPr>
        <w:t xml:space="preserve">is </w:t>
      </w:r>
      <w:r w:rsidR="000A0443">
        <w:rPr>
          <w:rFonts w:asciiTheme="minorBidi" w:hAnsiTheme="minorBidi" w:cstheme="minorBidi"/>
          <w:sz w:val="24"/>
          <w:szCs w:val="24"/>
        </w:rPr>
        <w:t>a practical</w:t>
      </w:r>
      <w:r w:rsidR="000A0443" w:rsidRPr="007322A2">
        <w:rPr>
          <w:rFonts w:asciiTheme="minorBidi" w:hAnsiTheme="minorBidi" w:cstheme="minorBidi"/>
          <w:sz w:val="24"/>
          <w:szCs w:val="24"/>
        </w:rPr>
        <w:t xml:space="preserve"> </w:t>
      </w:r>
      <w:r w:rsidR="006C2552" w:rsidRPr="007322A2">
        <w:rPr>
          <w:rFonts w:asciiTheme="minorBidi" w:hAnsiTheme="minorBidi" w:cstheme="minorBidi"/>
          <w:sz w:val="24"/>
          <w:szCs w:val="24"/>
        </w:rPr>
        <w:t xml:space="preserve">combination of these two aspects, </w:t>
      </w:r>
      <w:r w:rsidR="000A0443">
        <w:rPr>
          <w:rFonts w:asciiTheme="minorBidi" w:hAnsiTheme="minorBidi" w:cstheme="minorBidi"/>
          <w:sz w:val="24"/>
          <w:szCs w:val="24"/>
        </w:rPr>
        <w:t>in</w:t>
      </w:r>
      <w:r w:rsidR="006C2552" w:rsidRPr="007322A2">
        <w:rPr>
          <w:rFonts w:asciiTheme="minorBidi" w:hAnsiTheme="minorBidi" w:cstheme="minorBidi"/>
          <w:sz w:val="24"/>
          <w:szCs w:val="24"/>
        </w:rPr>
        <w:t xml:space="preserve"> which only the priests eat the firstborn animals</w:t>
      </w:r>
      <w:r w:rsidR="000A0443">
        <w:rPr>
          <w:rFonts w:asciiTheme="minorBidi" w:hAnsiTheme="minorBidi" w:cstheme="minorBidi"/>
          <w:sz w:val="24"/>
          <w:szCs w:val="24"/>
        </w:rPr>
        <w:t xml:space="preserve"> –</w:t>
      </w:r>
      <w:r w:rsidR="006C2552" w:rsidRPr="007322A2">
        <w:rPr>
          <w:rFonts w:asciiTheme="minorBidi" w:hAnsiTheme="minorBidi" w:cstheme="minorBidi"/>
          <w:sz w:val="24"/>
          <w:szCs w:val="24"/>
        </w:rPr>
        <w:t xml:space="preserve"> against the plain meaning of the </w:t>
      </w:r>
      <w:r w:rsidR="000A0443">
        <w:rPr>
          <w:rFonts w:asciiTheme="minorBidi" w:hAnsiTheme="minorBidi" w:cstheme="minorBidi"/>
          <w:sz w:val="24"/>
          <w:szCs w:val="24"/>
        </w:rPr>
        <w:t>passage</w:t>
      </w:r>
      <w:r w:rsidR="000A0443" w:rsidRPr="007322A2">
        <w:rPr>
          <w:rFonts w:asciiTheme="minorBidi" w:hAnsiTheme="minorBidi" w:cstheme="minorBidi"/>
          <w:sz w:val="24"/>
          <w:szCs w:val="24"/>
        </w:rPr>
        <w:t xml:space="preserve"> </w:t>
      </w:r>
      <w:r w:rsidR="006C2552" w:rsidRPr="007322A2">
        <w:rPr>
          <w:rFonts w:asciiTheme="minorBidi" w:hAnsiTheme="minorBidi" w:cstheme="minorBidi"/>
          <w:sz w:val="24"/>
          <w:szCs w:val="24"/>
        </w:rPr>
        <w:t xml:space="preserve">in </w:t>
      </w:r>
      <w:r w:rsidR="006C2552" w:rsidRPr="007322A2">
        <w:rPr>
          <w:rFonts w:asciiTheme="minorBidi" w:hAnsiTheme="minorBidi" w:cstheme="minorBidi"/>
          <w:i/>
          <w:iCs/>
          <w:sz w:val="24"/>
          <w:szCs w:val="24"/>
        </w:rPr>
        <w:t>Devarim</w:t>
      </w:r>
      <w:r w:rsidR="006C2552" w:rsidRPr="007322A2">
        <w:rPr>
          <w:rFonts w:asciiTheme="minorBidi" w:hAnsiTheme="minorBidi" w:cstheme="minorBidi"/>
          <w:sz w:val="24"/>
          <w:szCs w:val="24"/>
        </w:rPr>
        <w:t xml:space="preserve">. </w:t>
      </w:r>
    </w:p>
    <w:p w14:paraId="13F91F81" w14:textId="77777777" w:rsidR="00D80FDA" w:rsidRPr="007322A2" w:rsidRDefault="00D80FDA" w:rsidP="001507C3">
      <w:pPr>
        <w:spacing w:line="240" w:lineRule="auto"/>
        <w:ind w:firstLine="567"/>
        <w:rPr>
          <w:rFonts w:asciiTheme="minorBidi" w:hAnsiTheme="minorBidi" w:cstheme="minorBidi"/>
          <w:sz w:val="24"/>
          <w:szCs w:val="24"/>
        </w:rPr>
      </w:pPr>
    </w:p>
    <w:p w14:paraId="573A5FA5" w14:textId="2F986E86" w:rsidR="00D80FDA" w:rsidRPr="007322A2" w:rsidRDefault="005A4247"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To summarize, this category includes cases in which </w:t>
      </w:r>
      <w:r w:rsidRPr="007322A2">
        <w:rPr>
          <w:rFonts w:asciiTheme="minorBidi" w:hAnsiTheme="minorBidi" w:cstheme="minorBidi"/>
          <w:i/>
          <w:iCs/>
          <w:sz w:val="24"/>
          <w:szCs w:val="24"/>
        </w:rPr>
        <w:t xml:space="preserve">Chazal </w:t>
      </w:r>
      <w:r w:rsidRPr="007322A2">
        <w:rPr>
          <w:rFonts w:asciiTheme="minorBidi" w:hAnsiTheme="minorBidi" w:cstheme="minorBidi"/>
          <w:sz w:val="24"/>
          <w:szCs w:val="24"/>
        </w:rPr>
        <w:t>expounded the Biblical text based on an overall perspective of the various passages written in the Torah, which in the</w:t>
      </w:r>
      <w:r w:rsidR="00811E26">
        <w:rPr>
          <w:rFonts w:asciiTheme="minorBidi" w:hAnsiTheme="minorBidi" w:cstheme="minorBidi"/>
          <w:sz w:val="24"/>
          <w:szCs w:val="24"/>
        </w:rPr>
        <w:t xml:space="preserve"> end</w:t>
      </w:r>
      <w:r w:rsidRPr="007322A2">
        <w:rPr>
          <w:rFonts w:asciiTheme="minorBidi" w:hAnsiTheme="minorBidi" w:cstheme="minorBidi"/>
          <w:sz w:val="24"/>
          <w:szCs w:val="24"/>
        </w:rPr>
        <w:t xml:space="preserve"> leads to a single </w:t>
      </w:r>
      <w:r w:rsidR="000A0443">
        <w:rPr>
          <w:rFonts w:asciiTheme="minorBidi" w:hAnsiTheme="minorBidi" w:cstheme="minorBidi"/>
          <w:sz w:val="24"/>
          <w:szCs w:val="24"/>
        </w:rPr>
        <w:t>h</w:t>
      </w:r>
      <w:r w:rsidRPr="007322A2">
        <w:rPr>
          <w:rFonts w:asciiTheme="minorBidi" w:hAnsiTheme="minorBidi" w:cstheme="minorBidi"/>
          <w:sz w:val="24"/>
          <w:szCs w:val="24"/>
        </w:rPr>
        <w:t>alakhic "bottom line."</w:t>
      </w:r>
    </w:p>
    <w:p w14:paraId="7574173A" w14:textId="77777777" w:rsidR="005A4247" w:rsidRPr="007322A2" w:rsidRDefault="005A4247" w:rsidP="001507C3">
      <w:pPr>
        <w:spacing w:line="240" w:lineRule="auto"/>
        <w:ind w:firstLine="567"/>
        <w:rPr>
          <w:rFonts w:asciiTheme="minorBidi" w:hAnsiTheme="minorBidi" w:cstheme="minorBidi"/>
          <w:sz w:val="24"/>
          <w:szCs w:val="24"/>
        </w:rPr>
      </w:pPr>
    </w:p>
    <w:p w14:paraId="01AC078E" w14:textId="77777777" w:rsidR="00D80FDA" w:rsidRPr="007322A2" w:rsidRDefault="00D80FDA" w:rsidP="001507C3">
      <w:pPr>
        <w:spacing w:line="240" w:lineRule="auto"/>
        <w:rPr>
          <w:rFonts w:asciiTheme="minorBidi" w:hAnsiTheme="minorBidi" w:cstheme="minorBidi"/>
          <w:sz w:val="24"/>
          <w:szCs w:val="24"/>
        </w:rPr>
      </w:pPr>
      <w:r w:rsidRPr="007322A2">
        <w:rPr>
          <w:rFonts w:asciiTheme="minorBidi" w:hAnsiTheme="minorBidi" w:cstheme="minorBidi"/>
          <w:sz w:val="24"/>
          <w:szCs w:val="24"/>
        </w:rPr>
        <w:t xml:space="preserve">2. Different approaches to the </w:t>
      </w:r>
      <w:r w:rsidR="005A4247" w:rsidRPr="007322A2">
        <w:rPr>
          <w:rFonts w:asciiTheme="minorBidi" w:hAnsiTheme="minorBidi" w:cstheme="minorBidi"/>
          <w:sz w:val="24"/>
          <w:szCs w:val="24"/>
        </w:rPr>
        <w:t>plain meaning of Scripture</w:t>
      </w:r>
    </w:p>
    <w:p w14:paraId="3FAA9340" w14:textId="77777777" w:rsidR="005A4247" w:rsidRPr="007322A2" w:rsidRDefault="005A4247" w:rsidP="001507C3">
      <w:pPr>
        <w:spacing w:line="240" w:lineRule="auto"/>
        <w:rPr>
          <w:rFonts w:asciiTheme="minorBidi" w:hAnsiTheme="minorBidi" w:cstheme="minorBidi"/>
          <w:sz w:val="24"/>
          <w:szCs w:val="24"/>
        </w:rPr>
      </w:pPr>
    </w:p>
    <w:p w14:paraId="0DDFCEBB" w14:textId="1641E8A0" w:rsidR="005A4247" w:rsidRPr="007322A2" w:rsidRDefault="00D80FDA"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There </w:t>
      </w:r>
      <w:r w:rsidR="005A4247" w:rsidRPr="007322A2">
        <w:rPr>
          <w:rFonts w:asciiTheme="minorBidi" w:hAnsiTheme="minorBidi" w:cstheme="minorBidi"/>
          <w:sz w:val="24"/>
          <w:szCs w:val="24"/>
        </w:rPr>
        <w:t xml:space="preserve">seems to be another category </w:t>
      </w:r>
      <w:r w:rsidRPr="007322A2">
        <w:rPr>
          <w:rFonts w:asciiTheme="minorBidi" w:hAnsiTheme="minorBidi" w:cstheme="minorBidi"/>
          <w:sz w:val="24"/>
          <w:szCs w:val="24"/>
        </w:rPr>
        <w:t xml:space="preserve">of </w:t>
      </w:r>
      <w:r w:rsidR="005A4247" w:rsidRPr="007322A2">
        <w:rPr>
          <w:rFonts w:asciiTheme="minorBidi" w:hAnsiTheme="minorBidi" w:cstheme="minorBidi"/>
          <w:sz w:val="24"/>
          <w:szCs w:val="24"/>
        </w:rPr>
        <w:t>gap</w:t>
      </w:r>
      <w:r w:rsidR="00CD0B23">
        <w:rPr>
          <w:rFonts w:asciiTheme="minorBidi" w:hAnsiTheme="minorBidi" w:cstheme="minorBidi"/>
          <w:sz w:val="24"/>
          <w:szCs w:val="24"/>
        </w:rPr>
        <w:t>s</w:t>
      </w:r>
      <w:r w:rsidR="005A4247" w:rsidRPr="007322A2">
        <w:rPr>
          <w:rFonts w:asciiTheme="minorBidi" w:hAnsiTheme="minorBidi" w:cstheme="minorBidi"/>
          <w:sz w:val="24"/>
          <w:szCs w:val="24"/>
        </w:rPr>
        <w:t xml:space="preserve"> between the plain meaning of a verse and its </w:t>
      </w:r>
      <w:r w:rsidR="00CD0B23">
        <w:rPr>
          <w:rFonts w:asciiTheme="minorBidi" w:hAnsiTheme="minorBidi" w:cstheme="minorBidi"/>
          <w:sz w:val="24"/>
          <w:szCs w:val="24"/>
        </w:rPr>
        <w:t>m</w:t>
      </w:r>
      <w:r w:rsidR="005A4247" w:rsidRPr="007322A2">
        <w:rPr>
          <w:rFonts w:asciiTheme="minorBidi" w:hAnsiTheme="minorBidi" w:cstheme="minorBidi"/>
          <w:sz w:val="24"/>
          <w:szCs w:val="24"/>
        </w:rPr>
        <w:t xml:space="preserve">idrashic exposition, </w:t>
      </w:r>
      <w:r w:rsidR="00CD0B23">
        <w:rPr>
          <w:rFonts w:asciiTheme="minorBidi" w:hAnsiTheme="minorBidi" w:cstheme="minorBidi"/>
          <w:sz w:val="24"/>
          <w:szCs w:val="24"/>
        </w:rPr>
        <w:t>which is also</w:t>
      </w:r>
      <w:r w:rsidR="005A4247" w:rsidRPr="007322A2">
        <w:rPr>
          <w:rFonts w:asciiTheme="minorBidi" w:hAnsiTheme="minorBidi" w:cstheme="minorBidi"/>
          <w:sz w:val="24"/>
          <w:szCs w:val="24"/>
        </w:rPr>
        <w:t xml:space="preserve"> not connected to a deliberate change made by </w:t>
      </w:r>
      <w:r w:rsidR="005A4247" w:rsidRPr="007322A2">
        <w:rPr>
          <w:rFonts w:asciiTheme="minorBidi" w:hAnsiTheme="minorBidi" w:cstheme="minorBidi"/>
          <w:i/>
          <w:iCs/>
          <w:sz w:val="24"/>
          <w:szCs w:val="24"/>
        </w:rPr>
        <w:t>Chazal</w:t>
      </w:r>
      <w:r w:rsidR="005A4247" w:rsidRPr="007322A2">
        <w:rPr>
          <w:rFonts w:asciiTheme="minorBidi" w:hAnsiTheme="minorBidi" w:cstheme="minorBidi"/>
          <w:sz w:val="24"/>
          <w:szCs w:val="24"/>
        </w:rPr>
        <w:t xml:space="preserve">. </w:t>
      </w:r>
      <w:r w:rsidR="00CD0B23">
        <w:rPr>
          <w:rFonts w:asciiTheme="minorBidi" w:hAnsiTheme="minorBidi" w:cstheme="minorBidi"/>
          <w:sz w:val="24"/>
          <w:szCs w:val="24"/>
        </w:rPr>
        <w:t>One example is in</w:t>
      </w:r>
      <w:r w:rsidR="005A4247" w:rsidRPr="007322A2">
        <w:rPr>
          <w:rFonts w:asciiTheme="minorBidi" w:hAnsiTheme="minorBidi" w:cstheme="minorBidi"/>
          <w:sz w:val="24"/>
          <w:szCs w:val="24"/>
        </w:rPr>
        <w:t xml:space="preserve"> the section dealing with bailees. The Torah mentions two types of bailees:</w:t>
      </w:r>
    </w:p>
    <w:p w14:paraId="5E0A8332" w14:textId="77777777" w:rsidR="005A4247" w:rsidRPr="007322A2" w:rsidRDefault="005A4247" w:rsidP="001507C3">
      <w:pPr>
        <w:spacing w:line="240" w:lineRule="auto"/>
        <w:ind w:firstLine="567"/>
        <w:rPr>
          <w:rFonts w:asciiTheme="minorBidi" w:hAnsiTheme="minorBidi" w:cstheme="minorBidi"/>
          <w:sz w:val="24"/>
          <w:szCs w:val="24"/>
        </w:rPr>
      </w:pPr>
    </w:p>
    <w:p w14:paraId="5457F5E5" w14:textId="25FD7487" w:rsidR="00D80FDA" w:rsidRPr="007322A2" w:rsidRDefault="00336F69" w:rsidP="001507C3">
      <w:pPr>
        <w:pStyle w:val="a3"/>
        <w:spacing w:line="240" w:lineRule="auto"/>
        <w:ind w:left="720"/>
        <w:rPr>
          <w:rFonts w:asciiTheme="minorBidi" w:hAnsiTheme="minorBidi" w:cstheme="minorBidi"/>
          <w:sz w:val="24"/>
          <w:szCs w:val="24"/>
        </w:rPr>
      </w:pPr>
      <w:r w:rsidRPr="007322A2">
        <w:rPr>
          <w:rFonts w:asciiTheme="minorBidi" w:hAnsiTheme="minorBidi" w:cstheme="minorBidi"/>
          <w:sz w:val="24"/>
          <w:szCs w:val="24"/>
          <w:shd w:val="clear" w:color="auto" w:fill="FFFFFF"/>
        </w:rPr>
        <w:t>If a man deliver</w:t>
      </w:r>
      <w:r w:rsidR="00CD0B23">
        <w:rPr>
          <w:rFonts w:asciiTheme="minorBidi" w:hAnsiTheme="minorBidi" w:cstheme="minorBidi"/>
          <w:sz w:val="24"/>
          <w:szCs w:val="24"/>
          <w:shd w:val="clear" w:color="auto" w:fill="FFFFFF"/>
        </w:rPr>
        <w:t>s</w:t>
      </w:r>
      <w:r w:rsidRPr="007322A2">
        <w:rPr>
          <w:rFonts w:asciiTheme="minorBidi" w:hAnsiTheme="minorBidi" w:cstheme="minorBidi"/>
          <w:sz w:val="24"/>
          <w:szCs w:val="24"/>
          <w:shd w:val="clear" w:color="auto" w:fill="FFFFFF"/>
        </w:rPr>
        <w:t xml:space="preserve"> to his neighbo</w:t>
      </w:r>
      <w:r w:rsidR="005A4247" w:rsidRPr="007322A2">
        <w:rPr>
          <w:rFonts w:asciiTheme="minorBidi" w:hAnsiTheme="minorBidi" w:cstheme="minorBidi"/>
          <w:sz w:val="24"/>
          <w:szCs w:val="24"/>
          <w:shd w:val="clear" w:color="auto" w:fill="FFFFFF"/>
        </w:rPr>
        <w:t xml:space="preserve">r money or </w:t>
      </w:r>
      <w:r w:rsidR="005D6252" w:rsidRPr="007322A2">
        <w:rPr>
          <w:rFonts w:asciiTheme="minorBidi" w:hAnsiTheme="minorBidi" w:cstheme="minorBidi"/>
          <w:sz w:val="24"/>
          <w:szCs w:val="24"/>
          <w:shd w:val="clear" w:color="auto" w:fill="FFFFFF"/>
        </w:rPr>
        <w:t>utensils</w:t>
      </w:r>
      <w:r w:rsidR="005A4247" w:rsidRPr="007322A2">
        <w:rPr>
          <w:rFonts w:asciiTheme="minorBidi" w:hAnsiTheme="minorBidi" w:cstheme="minorBidi"/>
          <w:sz w:val="24"/>
          <w:szCs w:val="24"/>
          <w:shd w:val="clear" w:color="auto" w:fill="FFFFFF"/>
        </w:rPr>
        <w:t xml:space="preserve"> to keep, and it </w:t>
      </w:r>
      <w:r w:rsidR="00CD0B23">
        <w:rPr>
          <w:rFonts w:asciiTheme="minorBidi" w:hAnsiTheme="minorBidi" w:cstheme="minorBidi"/>
          <w:sz w:val="24"/>
          <w:szCs w:val="24"/>
          <w:shd w:val="clear" w:color="auto" w:fill="FFFFFF"/>
        </w:rPr>
        <w:t>is</w:t>
      </w:r>
      <w:r w:rsidR="00CD0B23" w:rsidRPr="007322A2">
        <w:rPr>
          <w:rFonts w:asciiTheme="minorBidi" w:hAnsiTheme="minorBidi" w:cstheme="minorBidi"/>
          <w:sz w:val="24"/>
          <w:szCs w:val="24"/>
          <w:shd w:val="clear" w:color="auto" w:fill="FFFFFF"/>
        </w:rPr>
        <w:t xml:space="preserve"> </w:t>
      </w:r>
      <w:r w:rsidR="005A4247" w:rsidRPr="007322A2">
        <w:rPr>
          <w:rFonts w:asciiTheme="minorBidi" w:hAnsiTheme="minorBidi" w:cstheme="minorBidi"/>
          <w:sz w:val="24"/>
          <w:szCs w:val="24"/>
          <w:shd w:val="clear" w:color="auto" w:fill="FFFFFF"/>
        </w:rPr>
        <w:t>stolen out of the man's house; if the thief be found, he shall pay double.</w:t>
      </w:r>
      <w:bookmarkStart w:id="12" w:name="7"/>
      <w:bookmarkEnd w:id="12"/>
      <w:r w:rsidRPr="007322A2">
        <w:rPr>
          <w:rFonts w:asciiTheme="minorBidi" w:hAnsiTheme="minorBidi" w:cstheme="minorBidi"/>
          <w:sz w:val="24"/>
          <w:szCs w:val="24"/>
          <w:shd w:val="clear" w:color="auto" w:fill="FFFFFF"/>
        </w:rPr>
        <w:t xml:space="preserve"> </w:t>
      </w:r>
      <w:r w:rsidR="005A4247" w:rsidRPr="007322A2">
        <w:rPr>
          <w:rFonts w:asciiTheme="minorBidi" w:hAnsiTheme="minorBidi" w:cstheme="minorBidi"/>
          <w:b/>
          <w:bCs/>
          <w:sz w:val="24"/>
          <w:szCs w:val="24"/>
          <w:shd w:val="clear" w:color="auto" w:fill="FFFFFF"/>
        </w:rPr>
        <w:t>If the thief be not found, then the master</w:t>
      </w:r>
      <w:r w:rsidRPr="007322A2">
        <w:rPr>
          <w:rFonts w:asciiTheme="minorBidi" w:hAnsiTheme="minorBidi" w:cstheme="minorBidi"/>
          <w:b/>
          <w:bCs/>
          <w:sz w:val="24"/>
          <w:szCs w:val="24"/>
          <w:shd w:val="clear" w:color="auto" w:fill="FFFFFF"/>
        </w:rPr>
        <w:t xml:space="preserve"> of the house shall come near </w:t>
      </w:r>
      <w:r w:rsidR="005A4247" w:rsidRPr="007322A2">
        <w:rPr>
          <w:rFonts w:asciiTheme="minorBidi" w:hAnsiTheme="minorBidi" w:cstheme="minorBidi"/>
          <w:b/>
          <w:bCs/>
          <w:sz w:val="24"/>
          <w:szCs w:val="24"/>
          <w:shd w:val="clear" w:color="auto" w:fill="FFFFFF"/>
        </w:rPr>
        <w:t>to God,</w:t>
      </w:r>
      <w:r w:rsidR="005A4247" w:rsidRPr="007322A2">
        <w:rPr>
          <w:rFonts w:asciiTheme="minorBidi" w:hAnsiTheme="minorBidi" w:cstheme="minorBidi"/>
          <w:sz w:val="24"/>
          <w:szCs w:val="24"/>
          <w:shd w:val="clear" w:color="auto" w:fill="FFFFFF"/>
        </w:rPr>
        <w:t xml:space="preserve"> to see whethe</w:t>
      </w:r>
      <w:r w:rsidRPr="007322A2">
        <w:rPr>
          <w:rFonts w:asciiTheme="minorBidi" w:hAnsiTheme="minorBidi" w:cstheme="minorBidi"/>
          <w:sz w:val="24"/>
          <w:szCs w:val="24"/>
          <w:shd w:val="clear" w:color="auto" w:fill="FFFFFF"/>
        </w:rPr>
        <w:t xml:space="preserve">r he </w:t>
      </w:r>
      <w:r w:rsidR="00CD0B23">
        <w:rPr>
          <w:rFonts w:asciiTheme="minorBidi" w:hAnsiTheme="minorBidi" w:cstheme="minorBidi"/>
          <w:sz w:val="24"/>
          <w:szCs w:val="24"/>
          <w:shd w:val="clear" w:color="auto" w:fill="FFFFFF"/>
        </w:rPr>
        <w:t>has</w:t>
      </w:r>
      <w:r w:rsidR="00CD0B23" w:rsidRPr="007322A2">
        <w:rPr>
          <w:rFonts w:asciiTheme="minorBidi" w:hAnsiTheme="minorBidi" w:cstheme="minorBidi"/>
          <w:sz w:val="24"/>
          <w:szCs w:val="24"/>
          <w:shd w:val="clear" w:color="auto" w:fill="FFFFFF"/>
        </w:rPr>
        <w:t xml:space="preserve"> </w:t>
      </w:r>
      <w:r w:rsidRPr="007322A2">
        <w:rPr>
          <w:rFonts w:asciiTheme="minorBidi" w:hAnsiTheme="minorBidi" w:cstheme="minorBidi"/>
          <w:sz w:val="24"/>
          <w:szCs w:val="24"/>
          <w:shd w:val="clear" w:color="auto" w:fill="FFFFFF"/>
        </w:rPr>
        <w:t>not put his hand to his neighbo</w:t>
      </w:r>
      <w:r w:rsidR="005A4247" w:rsidRPr="007322A2">
        <w:rPr>
          <w:rFonts w:asciiTheme="minorBidi" w:hAnsiTheme="minorBidi" w:cstheme="minorBidi"/>
          <w:sz w:val="24"/>
          <w:szCs w:val="24"/>
          <w:shd w:val="clear" w:color="auto" w:fill="FFFFFF"/>
        </w:rPr>
        <w:t>r's goods.</w:t>
      </w:r>
      <w:r w:rsidRPr="007322A2">
        <w:rPr>
          <w:rFonts w:asciiTheme="minorBidi" w:hAnsiTheme="minorBidi" w:cstheme="minorBidi"/>
          <w:sz w:val="24"/>
          <w:szCs w:val="24"/>
        </w:rPr>
        <w:t xml:space="preserve"> (</w:t>
      </w:r>
      <w:r w:rsidRPr="007322A2">
        <w:rPr>
          <w:rFonts w:asciiTheme="minorBidi" w:hAnsiTheme="minorBidi" w:cstheme="minorBidi"/>
          <w:i/>
          <w:iCs/>
          <w:sz w:val="24"/>
          <w:szCs w:val="24"/>
        </w:rPr>
        <w:t xml:space="preserve">Shemot </w:t>
      </w:r>
      <w:r w:rsidR="00D80FDA" w:rsidRPr="007322A2">
        <w:rPr>
          <w:rFonts w:asciiTheme="minorBidi" w:hAnsiTheme="minorBidi" w:cstheme="minorBidi"/>
          <w:sz w:val="24"/>
          <w:szCs w:val="24"/>
        </w:rPr>
        <w:t>22: 6)</w:t>
      </w:r>
    </w:p>
    <w:p w14:paraId="4D813F23" w14:textId="77777777" w:rsidR="00336F69" w:rsidRPr="007322A2" w:rsidRDefault="00336F69" w:rsidP="001507C3">
      <w:pPr>
        <w:pStyle w:val="a3"/>
        <w:spacing w:line="240" w:lineRule="auto"/>
        <w:ind w:left="720"/>
        <w:rPr>
          <w:rFonts w:asciiTheme="minorBidi" w:hAnsiTheme="minorBidi" w:cstheme="minorBidi"/>
          <w:sz w:val="24"/>
          <w:szCs w:val="24"/>
        </w:rPr>
      </w:pPr>
    </w:p>
    <w:p w14:paraId="725FFF99" w14:textId="58AA8301" w:rsidR="00336F69" w:rsidRPr="007322A2" w:rsidRDefault="00336F69" w:rsidP="001507C3">
      <w:pPr>
        <w:pStyle w:val="a3"/>
        <w:spacing w:line="240" w:lineRule="auto"/>
        <w:ind w:left="720"/>
        <w:rPr>
          <w:rFonts w:asciiTheme="minorBidi" w:hAnsiTheme="minorBidi" w:cstheme="minorBidi"/>
          <w:sz w:val="24"/>
          <w:szCs w:val="24"/>
        </w:rPr>
      </w:pPr>
      <w:r w:rsidRPr="007322A2">
        <w:rPr>
          <w:rFonts w:asciiTheme="minorBidi" w:hAnsiTheme="minorBidi" w:cstheme="minorBidi"/>
          <w:sz w:val="24"/>
          <w:szCs w:val="24"/>
        </w:rPr>
        <w:t>If a man deliver to his neighbor a</w:t>
      </w:r>
      <w:r w:rsidR="00CD0B23">
        <w:rPr>
          <w:rFonts w:asciiTheme="minorBidi" w:hAnsiTheme="minorBidi" w:cstheme="minorBidi"/>
          <w:sz w:val="24"/>
          <w:szCs w:val="24"/>
        </w:rPr>
        <w:t xml:space="preserve"> donkey</w:t>
      </w:r>
      <w:r w:rsidRPr="007322A2">
        <w:rPr>
          <w:rFonts w:asciiTheme="minorBidi" w:hAnsiTheme="minorBidi" w:cstheme="minorBidi"/>
          <w:sz w:val="24"/>
          <w:szCs w:val="24"/>
        </w:rPr>
        <w:t>, or an ox, or a sheep, or any beast, to keep, and it die, or be hurt, or driven away, no man seeing it;</w:t>
      </w:r>
      <w:bookmarkStart w:id="13" w:name="10"/>
      <w:bookmarkEnd w:id="13"/>
      <w:r w:rsidRPr="007322A2">
        <w:rPr>
          <w:rFonts w:asciiTheme="minorBidi" w:hAnsiTheme="minorBidi" w:cstheme="minorBidi"/>
          <w:sz w:val="24"/>
          <w:szCs w:val="24"/>
        </w:rPr>
        <w:t xml:space="preserve"> the oath of the Lord shall be between them both, to see whether he ha</w:t>
      </w:r>
      <w:r w:rsidR="00CD0B23">
        <w:rPr>
          <w:rFonts w:asciiTheme="minorBidi" w:hAnsiTheme="minorBidi" w:cstheme="minorBidi"/>
          <w:sz w:val="24"/>
          <w:szCs w:val="24"/>
        </w:rPr>
        <w:t>s</w:t>
      </w:r>
      <w:r w:rsidRPr="007322A2">
        <w:rPr>
          <w:rFonts w:asciiTheme="minorBidi" w:hAnsiTheme="minorBidi" w:cstheme="minorBidi"/>
          <w:sz w:val="24"/>
          <w:szCs w:val="24"/>
        </w:rPr>
        <w:t xml:space="preserve"> not put his hand to his neighbor's goods; and the owner thereof shall accept it, and he shall not make restitution.</w:t>
      </w:r>
      <w:bookmarkStart w:id="14" w:name="11"/>
      <w:bookmarkEnd w:id="14"/>
      <w:r w:rsidRPr="007322A2">
        <w:rPr>
          <w:rFonts w:asciiTheme="minorBidi" w:hAnsiTheme="minorBidi" w:cstheme="minorBidi"/>
          <w:sz w:val="24"/>
          <w:szCs w:val="24"/>
        </w:rPr>
        <w:t xml:space="preserve"> </w:t>
      </w:r>
      <w:r w:rsidRPr="007322A2">
        <w:rPr>
          <w:rFonts w:asciiTheme="minorBidi" w:hAnsiTheme="minorBidi" w:cstheme="minorBidi"/>
          <w:b/>
          <w:bCs/>
          <w:sz w:val="24"/>
          <w:szCs w:val="24"/>
        </w:rPr>
        <w:t>But if it be stolen from him, he shall make restitution to the owner thereof.</w:t>
      </w:r>
      <w:r w:rsidRPr="007322A2">
        <w:rPr>
          <w:rFonts w:asciiTheme="minorBidi" w:hAnsiTheme="minorBidi" w:cstheme="minorBidi"/>
          <w:sz w:val="24"/>
          <w:szCs w:val="24"/>
        </w:rPr>
        <w:t xml:space="preserve"> (</w:t>
      </w:r>
      <w:r w:rsidRPr="007322A2">
        <w:rPr>
          <w:rFonts w:asciiTheme="minorBidi" w:hAnsiTheme="minorBidi" w:cstheme="minorBidi"/>
          <w:i/>
          <w:iCs/>
          <w:sz w:val="24"/>
          <w:szCs w:val="24"/>
        </w:rPr>
        <w:t>Shemot</w:t>
      </w:r>
      <w:r w:rsidRPr="007322A2">
        <w:rPr>
          <w:rFonts w:asciiTheme="minorBidi" w:hAnsiTheme="minorBidi" w:cstheme="minorBidi"/>
          <w:sz w:val="24"/>
          <w:szCs w:val="24"/>
        </w:rPr>
        <w:t xml:space="preserve"> 22:9-11) </w:t>
      </w:r>
    </w:p>
    <w:p w14:paraId="67DD8146" w14:textId="77777777" w:rsidR="00336F69" w:rsidRPr="007322A2" w:rsidRDefault="00336F69" w:rsidP="001507C3">
      <w:pPr>
        <w:spacing w:line="240" w:lineRule="auto"/>
        <w:ind w:firstLine="567"/>
        <w:rPr>
          <w:rFonts w:asciiTheme="minorBidi" w:hAnsiTheme="minorBidi" w:cstheme="minorBidi"/>
          <w:sz w:val="24"/>
          <w:szCs w:val="24"/>
        </w:rPr>
      </w:pPr>
    </w:p>
    <w:p w14:paraId="37B53B76" w14:textId="3AFAE315" w:rsidR="00D80FDA" w:rsidRPr="007322A2" w:rsidRDefault="00D80FDA"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In the first </w:t>
      </w:r>
      <w:r w:rsidR="00336F69" w:rsidRPr="007322A2">
        <w:rPr>
          <w:rFonts w:asciiTheme="minorBidi" w:hAnsiTheme="minorBidi" w:cstheme="minorBidi"/>
          <w:sz w:val="24"/>
          <w:szCs w:val="24"/>
        </w:rPr>
        <w:t>section</w:t>
      </w:r>
      <w:r w:rsidRPr="007322A2">
        <w:rPr>
          <w:rFonts w:asciiTheme="minorBidi" w:hAnsiTheme="minorBidi" w:cstheme="minorBidi"/>
          <w:sz w:val="24"/>
          <w:szCs w:val="24"/>
        </w:rPr>
        <w:t xml:space="preserve">, the </w:t>
      </w:r>
      <w:r w:rsidR="00336F69" w:rsidRPr="007322A2">
        <w:rPr>
          <w:rFonts w:asciiTheme="minorBidi" w:hAnsiTheme="minorBidi" w:cstheme="minorBidi"/>
          <w:sz w:val="24"/>
          <w:szCs w:val="24"/>
        </w:rPr>
        <w:t>bailee swears that the object was stolen from him</w:t>
      </w:r>
      <w:r w:rsidR="00CD0B23">
        <w:rPr>
          <w:rFonts w:asciiTheme="minorBidi" w:hAnsiTheme="minorBidi" w:cstheme="minorBidi"/>
          <w:sz w:val="24"/>
          <w:szCs w:val="24"/>
        </w:rPr>
        <w:t>,</w:t>
      </w:r>
      <w:r w:rsidR="00336F69" w:rsidRPr="007322A2">
        <w:rPr>
          <w:rFonts w:asciiTheme="minorBidi" w:hAnsiTheme="minorBidi" w:cstheme="minorBidi"/>
          <w:sz w:val="24"/>
          <w:szCs w:val="24"/>
        </w:rPr>
        <w:t xml:space="preserve"> after which he is exempt from making payment</w:t>
      </w:r>
      <w:r w:rsidR="00CD0B23">
        <w:rPr>
          <w:rFonts w:asciiTheme="minorBidi" w:hAnsiTheme="minorBidi" w:cstheme="minorBidi"/>
          <w:sz w:val="24"/>
          <w:szCs w:val="24"/>
        </w:rPr>
        <w:t>;</w:t>
      </w:r>
      <w:r w:rsidR="00336F69" w:rsidRPr="007322A2">
        <w:rPr>
          <w:rFonts w:asciiTheme="minorBidi" w:hAnsiTheme="minorBidi" w:cstheme="minorBidi"/>
          <w:sz w:val="24"/>
          <w:szCs w:val="24"/>
        </w:rPr>
        <w:t xml:space="preserve"> in the second section, the bailee is liable to pay for the stolen object, and he is exempt only </w:t>
      </w:r>
      <w:r w:rsidR="005E0DD8" w:rsidRPr="007322A2">
        <w:rPr>
          <w:rFonts w:asciiTheme="minorBidi" w:hAnsiTheme="minorBidi" w:cstheme="minorBidi"/>
          <w:sz w:val="24"/>
          <w:szCs w:val="24"/>
        </w:rPr>
        <w:t xml:space="preserve">if the object was lost due to circumstances beyond his control. What is the difference between the two types of bailees? </w:t>
      </w:r>
      <w:r w:rsidR="00CD0B23">
        <w:rPr>
          <w:rFonts w:asciiTheme="minorBidi" w:hAnsiTheme="minorBidi" w:cstheme="minorBidi"/>
          <w:sz w:val="24"/>
          <w:szCs w:val="24"/>
        </w:rPr>
        <w:t>A</w:t>
      </w:r>
      <w:r w:rsidR="00CD0B23" w:rsidRPr="007322A2">
        <w:rPr>
          <w:rFonts w:asciiTheme="minorBidi" w:hAnsiTheme="minorBidi" w:cstheme="minorBidi"/>
          <w:sz w:val="24"/>
          <w:szCs w:val="24"/>
        </w:rPr>
        <w:t xml:space="preserve"> </w:t>
      </w:r>
      <w:r w:rsidR="00CD0B23" w:rsidRPr="00240476">
        <w:rPr>
          <w:rFonts w:asciiTheme="minorBidi" w:hAnsiTheme="minorBidi" w:cstheme="minorBidi"/>
          <w:i/>
          <w:iCs/>
          <w:sz w:val="24"/>
          <w:szCs w:val="24"/>
        </w:rPr>
        <w:t>b</w:t>
      </w:r>
      <w:r w:rsidR="005E0DD8" w:rsidRPr="00240476">
        <w:rPr>
          <w:rFonts w:asciiTheme="minorBidi" w:hAnsiTheme="minorBidi" w:cstheme="minorBidi"/>
          <w:i/>
          <w:iCs/>
          <w:sz w:val="24"/>
          <w:szCs w:val="24"/>
        </w:rPr>
        <w:t>araita</w:t>
      </w:r>
      <w:r w:rsidR="005E0DD8" w:rsidRPr="007322A2">
        <w:rPr>
          <w:rFonts w:asciiTheme="minorBidi" w:hAnsiTheme="minorBidi" w:cstheme="minorBidi"/>
          <w:sz w:val="24"/>
          <w:szCs w:val="24"/>
        </w:rPr>
        <w:t xml:space="preserve"> explains:  </w:t>
      </w:r>
    </w:p>
    <w:p w14:paraId="3EB70053" w14:textId="77777777" w:rsidR="005E0DD8" w:rsidRPr="007322A2" w:rsidRDefault="005E0DD8" w:rsidP="001507C3">
      <w:pPr>
        <w:spacing w:line="240" w:lineRule="auto"/>
        <w:ind w:firstLine="567"/>
        <w:rPr>
          <w:rFonts w:asciiTheme="minorBidi" w:hAnsiTheme="minorBidi" w:cstheme="minorBidi"/>
          <w:sz w:val="24"/>
          <w:szCs w:val="24"/>
        </w:rPr>
      </w:pPr>
    </w:p>
    <w:p w14:paraId="0D943D8F" w14:textId="45E66F93" w:rsidR="00D80FDA" w:rsidRPr="007322A2" w:rsidRDefault="00D80FDA" w:rsidP="001507C3">
      <w:pPr>
        <w:pStyle w:val="a3"/>
        <w:spacing w:line="240" w:lineRule="auto"/>
        <w:ind w:left="720"/>
        <w:rPr>
          <w:rFonts w:asciiTheme="minorBidi" w:hAnsiTheme="minorBidi" w:cstheme="minorBidi"/>
          <w:sz w:val="24"/>
          <w:szCs w:val="24"/>
        </w:rPr>
      </w:pPr>
      <w:r w:rsidRPr="007322A2">
        <w:rPr>
          <w:rFonts w:asciiTheme="minorBidi" w:hAnsiTheme="minorBidi" w:cstheme="minorBidi"/>
          <w:sz w:val="24"/>
          <w:szCs w:val="24"/>
        </w:rPr>
        <w:t xml:space="preserve">The first </w:t>
      </w:r>
      <w:r w:rsidR="005E0DD8" w:rsidRPr="007322A2">
        <w:rPr>
          <w:rFonts w:asciiTheme="minorBidi" w:hAnsiTheme="minorBidi" w:cstheme="minorBidi"/>
          <w:sz w:val="24"/>
          <w:szCs w:val="24"/>
        </w:rPr>
        <w:t>section refers to an unpaid bailee</w:t>
      </w:r>
      <w:r w:rsidR="00CD0B23">
        <w:rPr>
          <w:rFonts w:asciiTheme="minorBidi" w:hAnsiTheme="minorBidi" w:cstheme="minorBidi"/>
          <w:sz w:val="24"/>
          <w:szCs w:val="24"/>
        </w:rPr>
        <w:t>;</w:t>
      </w:r>
      <w:r w:rsidR="005E0DD8" w:rsidRPr="007322A2">
        <w:rPr>
          <w:rFonts w:asciiTheme="minorBidi" w:hAnsiTheme="minorBidi" w:cstheme="minorBidi"/>
          <w:sz w:val="24"/>
          <w:szCs w:val="24"/>
        </w:rPr>
        <w:t xml:space="preserve"> the second section refers to a paid bailee… It stands to reason that the second section refers to a paid bailee, for he is </w:t>
      </w:r>
      <w:r w:rsidR="00175EFD" w:rsidRPr="007322A2">
        <w:rPr>
          <w:rFonts w:asciiTheme="minorBidi" w:hAnsiTheme="minorBidi" w:cstheme="minorBidi"/>
          <w:sz w:val="24"/>
          <w:szCs w:val="24"/>
        </w:rPr>
        <w:t>responsible</w:t>
      </w:r>
      <w:r w:rsidR="005E0DD8" w:rsidRPr="007322A2">
        <w:rPr>
          <w:rFonts w:asciiTheme="minorBidi" w:hAnsiTheme="minorBidi" w:cstheme="minorBidi"/>
          <w:sz w:val="24"/>
          <w:szCs w:val="24"/>
        </w:rPr>
        <w:t xml:space="preserve"> for theft and loss. (</w:t>
      </w:r>
      <w:r w:rsidR="005E0DD8" w:rsidRPr="007322A2">
        <w:rPr>
          <w:rFonts w:asciiTheme="minorBidi" w:hAnsiTheme="minorBidi" w:cstheme="minorBidi"/>
          <w:i/>
          <w:iCs/>
          <w:sz w:val="24"/>
          <w:szCs w:val="24"/>
        </w:rPr>
        <w:t xml:space="preserve">Bava Metzia </w:t>
      </w:r>
      <w:r w:rsidR="005E0DD8" w:rsidRPr="007322A2">
        <w:rPr>
          <w:rFonts w:asciiTheme="minorBidi" w:hAnsiTheme="minorBidi" w:cstheme="minorBidi"/>
          <w:sz w:val="24"/>
          <w:szCs w:val="24"/>
        </w:rPr>
        <w:t>94b)</w:t>
      </w:r>
    </w:p>
    <w:p w14:paraId="0B0A3C6B" w14:textId="77777777" w:rsidR="00D80FDA" w:rsidRPr="007322A2" w:rsidRDefault="00D80FDA" w:rsidP="001507C3">
      <w:pPr>
        <w:spacing w:line="240" w:lineRule="auto"/>
        <w:ind w:firstLine="567"/>
        <w:rPr>
          <w:rFonts w:asciiTheme="minorBidi" w:hAnsiTheme="minorBidi" w:cstheme="minorBidi"/>
          <w:sz w:val="24"/>
          <w:szCs w:val="24"/>
        </w:rPr>
      </w:pPr>
    </w:p>
    <w:p w14:paraId="22BC8175" w14:textId="5457E8B8" w:rsidR="00D80FDA" w:rsidRPr="007322A2" w:rsidRDefault="00D80FDA"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However, a study of the </w:t>
      </w:r>
      <w:r w:rsidR="00175EFD" w:rsidRPr="007322A2">
        <w:rPr>
          <w:rFonts w:asciiTheme="minorBidi" w:hAnsiTheme="minorBidi" w:cstheme="minorBidi"/>
          <w:sz w:val="24"/>
          <w:szCs w:val="24"/>
        </w:rPr>
        <w:t xml:space="preserve">plain meaning of Scripture </w:t>
      </w:r>
      <w:r w:rsidR="00F73C9A">
        <w:rPr>
          <w:rFonts w:asciiTheme="minorBidi" w:hAnsiTheme="minorBidi" w:cstheme="minorBidi"/>
          <w:sz w:val="24"/>
          <w:szCs w:val="24"/>
        </w:rPr>
        <w:t>seems to indicate</w:t>
      </w:r>
      <w:r w:rsidR="00175EFD" w:rsidRPr="007322A2">
        <w:rPr>
          <w:rFonts w:asciiTheme="minorBidi" w:hAnsiTheme="minorBidi" w:cstheme="minorBidi"/>
          <w:sz w:val="24"/>
          <w:szCs w:val="24"/>
        </w:rPr>
        <w:t xml:space="preserve"> that the difference between the two sections depends not on whether the bailee is paid or not – an issue that is not explicitly mentioned in the verses – but rather on the question </w:t>
      </w:r>
      <w:r w:rsidRPr="007322A2">
        <w:rPr>
          <w:rFonts w:asciiTheme="minorBidi" w:hAnsiTheme="minorBidi" w:cstheme="minorBidi"/>
          <w:sz w:val="24"/>
          <w:szCs w:val="24"/>
        </w:rPr>
        <w:t>of what he</w:t>
      </w:r>
      <w:r w:rsidR="00175EFD" w:rsidRPr="007322A2">
        <w:rPr>
          <w:rFonts w:asciiTheme="minorBidi" w:hAnsiTheme="minorBidi" w:cstheme="minorBidi"/>
          <w:sz w:val="24"/>
          <w:szCs w:val="24"/>
        </w:rPr>
        <w:t xml:space="preserve"> has been entrusted to watch: The first section opens with the words: </w:t>
      </w:r>
      <w:r w:rsidRPr="007322A2">
        <w:rPr>
          <w:rFonts w:asciiTheme="minorBidi" w:hAnsiTheme="minorBidi" w:cstheme="minorBidi"/>
          <w:sz w:val="24"/>
          <w:szCs w:val="24"/>
        </w:rPr>
        <w:t xml:space="preserve"> </w:t>
      </w:r>
      <w:r w:rsidR="00175EFD" w:rsidRPr="007322A2">
        <w:rPr>
          <w:rFonts w:asciiTheme="minorBidi" w:hAnsiTheme="minorBidi" w:cstheme="minorBidi"/>
          <w:sz w:val="24"/>
          <w:szCs w:val="24"/>
        </w:rPr>
        <w:t>"</w:t>
      </w:r>
      <w:r w:rsidR="00175EFD" w:rsidRPr="007322A2">
        <w:rPr>
          <w:rFonts w:asciiTheme="minorBidi" w:hAnsiTheme="minorBidi" w:cstheme="minorBidi"/>
          <w:sz w:val="24"/>
          <w:szCs w:val="24"/>
          <w:shd w:val="clear" w:color="auto" w:fill="FFFFFF"/>
        </w:rPr>
        <w:t xml:space="preserve">If a man deliver to his neighbor </w:t>
      </w:r>
      <w:r w:rsidR="00175EFD" w:rsidRPr="007322A2">
        <w:rPr>
          <w:rFonts w:asciiTheme="minorBidi" w:hAnsiTheme="minorBidi" w:cstheme="minorBidi"/>
          <w:b/>
          <w:bCs/>
          <w:sz w:val="24"/>
          <w:szCs w:val="24"/>
          <w:shd w:val="clear" w:color="auto" w:fill="FFFFFF"/>
        </w:rPr>
        <w:t xml:space="preserve">money or </w:t>
      </w:r>
      <w:r w:rsidR="005D6252" w:rsidRPr="007322A2">
        <w:rPr>
          <w:rFonts w:asciiTheme="minorBidi" w:hAnsiTheme="minorBidi" w:cstheme="minorBidi"/>
          <w:b/>
          <w:bCs/>
          <w:sz w:val="24"/>
          <w:szCs w:val="24"/>
          <w:shd w:val="clear" w:color="auto" w:fill="FFFFFF"/>
        </w:rPr>
        <w:t>utensils</w:t>
      </w:r>
      <w:r w:rsidR="00175EFD" w:rsidRPr="007322A2">
        <w:rPr>
          <w:rFonts w:asciiTheme="minorBidi" w:hAnsiTheme="minorBidi" w:cstheme="minorBidi"/>
          <w:sz w:val="24"/>
          <w:szCs w:val="24"/>
          <w:shd w:val="clear" w:color="auto" w:fill="FFFFFF"/>
        </w:rPr>
        <w:t xml:space="preserve"> to keep," whereas the second section opens with: "</w:t>
      </w:r>
      <w:r w:rsidR="00175EFD" w:rsidRPr="007322A2">
        <w:rPr>
          <w:rFonts w:asciiTheme="minorBidi" w:hAnsiTheme="minorBidi" w:cstheme="minorBidi"/>
          <w:sz w:val="24"/>
          <w:szCs w:val="24"/>
        </w:rPr>
        <w:t xml:space="preserve">If a man deliver to his neighbor </w:t>
      </w:r>
      <w:r w:rsidR="00175EFD" w:rsidRPr="007322A2">
        <w:rPr>
          <w:rFonts w:asciiTheme="minorBidi" w:hAnsiTheme="minorBidi" w:cstheme="minorBidi"/>
          <w:b/>
          <w:bCs/>
          <w:sz w:val="24"/>
          <w:szCs w:val="24"/>
        </w:rPr>
        <w:t xml:space="preserve">a </w:t>
      </w:r>
      <w:r w:rsidR="00F73C9A">
        <w:rPr>
          <w:rFonts w:asciiTheme="minorBidi" w:hAnsiTheme="minorBidi" w:cstheme="minorBidi"/>
          <w:b/>
          <w:bCs/>
          <w:sz w:val="24"/>
          <w:szCs w:val="24"/>
        </w:rPr>
        <w:t>donkey</w:t>
      </w:r>
      <w:r w:rsidR="00175EFD" w:rsidRPr="007322A2">
        <w:rPr>
          <w:rFonts w:asciiTheme="minorBidi" w:hAnsiTheme="minorBidi" w:cstheme="minorBidi"/>
          <w:b/>
          <w:bCs/>
          <w:sz w:val="24"/>
          <w:szCs w:val="24"/>
        </w:rPr>
        <w:t>, or an ox, or a sheep, or any beast,</w:t>
      </w:r>
      <w:r w:rsidR="00175EFD" w:rsidRPr="007322A2">
        <w:rPr>
          <w:rFonts w:asciiTheme="minorBidi" w:hAnsiTheme="minorBidi" w:cstheme="minorBidi"/>
          <w:sz w:val="24"/>
          <w:szCs w:val="24"/>
        </w:rPr>
        <w:t xml:space="preserve"> to keep"</w:t>
      </w:r>
      <w:r w:rsidR="00F73C9A">
        <w:rPr>
          <w:rFonts w:asciiTheme="minorBidi" w:hAnsiTheme="minorBidi" w:cstheme="minorBidi"/>
          <w:sz w:val="24"/>
          <w:szCs w:val="24"/>
        </w:rPr>
        <w:t xml:space="preserve"> –</w:t>
      </w:r>
      <w:r w:rsidR="00175EFD" w:rsidRPr="007322A2">
        <w:rPr>
          <w:rFonts w:asciiTheme="minorBidi" w:hAnsiTheme="minorBidi" w:cstheme="minorBidi"/>
          <w:sz w:val="24"/>
          <w:szCs w:val="24"/>
        </w:rPr>
        <w:t xml:space="preserve"> that is to say, the difference is between guarding inanimate objects and guarding animals. This is how the Rashbam explains the verses, and he even adds an explanation: </w:t>
      </w:r>
    </w:p>
    <w:p w14:paraId="34BF1BE7" w14:textId="77777777" w:rsidR="00175EFD" w:rsidRPr="007322A2" w:rsidRDefault="00175EFD" w:rsidP="001507C3">
      <w:pPr>
        <w:spacing w:line="240" w:lineRule="auto"/>
        <w:ind w:firstLine="567"/>
        <w:rPr>
          <w:rFonts w:asciiTheme="minorBidi" w:hAnsiTheme="minorBidi" w:cstheme="minorBidi"/>
          <w:sz w:val="24"/>
          <w:szCs w:val="24"/>
        </w:rPr>
      </w:pPr>
    </w:p>
    <w:p w14:paraId="229E41D0" w14:textId="6C27F188" w:rsidR="001A0A47" w:rsidRPr="007322A2" w:rsidRDefault="00D80FDA" w:rsidP="001507C3">
      <w:pPr>
        <w:pStyle w:val="a3"/>
        <w:spacing w:line="240" w:lineRule="auto"/>
        <w:ind w:left="720"/>
        <w:rPr>
          <w:rFonts w:asciiTheme="minorBidi" w:hAnsiTheme="minorBidi" w:cstheme="minorBidi"/>
          <w:sz w:val="24"/>
          <w:szCs w:val="24"/>
        </w:rPr>
      </w:pPr>
      <w:r w:rsidRPr="007322A2">
        <w:rPr>
          <w:rFonts w:asciiTheme="minorBidi" w:hAnsiTheme="minorBidi" w:cstheme="minorBidi"/>
          <w:sz w:val="24"/>
          <w:szCs w:val="24"/>
        </w:rPr>
        <w:t xml:space="preserve">In this </w:t>
      </w:r>
      <w:r w:rsidR="00175EFD" w:rsidRPr="007322A2">
        <w:rPr>
          <w:rFonts w:asciiTheme="minorBidi" w:hAnsiTheme="minorBidi" w:cstheme="minorBidi"/>
          <w:sz w:val="24"/>
          <w:szCs w:val="24"/>
        </w:rPr>
        <w:t xml:space="preserve">section, </w:t>
      </w:r>
      <w:r w:rsidR="002953E9" w:rsidRPr="007322A2">
        <w:rPr>
          <w:rFonts w:asciiTheme="minorBidi" w:hAnsiTheme="minorBidi" w:cstheme="minorBidi"/>
          <w:sz w:val="24"/>
          <w:szCs w:val="24"/>
        </w:rPr>
        <w:t>[</w:t>
      </w:r>
      <w:r w:rsidR="00175EFD" w:rsidRPr="007322A2">
        <w:rPr>
          <w:rFonts w:asciiTheme="minorBidi" w:hAnsiTheme="minorBidi" w:cstheme="minorBidi"/>
          <w:sz w:val="24"/>
          <w:szCs w:val="24"/>
        </w:rPr>
        <w:t>the Torah</w:t>
      </w:r>
      <w:r w:rsidR="002953E9" w:rsidRPr="007322A2">
        <w:rPr>
          <w:rFonts w:asciiTheme="minorBidi" w:hAnsiTheme="minorBidi" w:cstheme="minorBidi"/>
          <w:sz w:val="24"/>
          <w:szCs w:val="24"/>
        </w:rPr>
        <w:t>] exempts the bailee in [cases of] theft and loss, whereas in the second section</w:t>
      </w:r>
      <w:r w:rsidR="00F73C9A">
        <w:rPr>
          <w:rFonts w:asciiTheme="minorBidi" w:hAnsiTheme="minorBidi" w:cstheme="minorBidi"/>
          <w:sz w:val="24"/>
          <w:szCs w:val="24"/>
        </w:rPr>
        <w:t>,</w:t>
      </w:r>
      <w:r w:rsidR="002953E9" w:rsidRPr="007322A2">
        <w:rPr>
          <w:rFonts w:asciiTheme="minorBidi" w:hAnsiTheme="minorBidi" w:cstheme="minorBidi"/>
          <w:sz w:val="24"/>
          <w:szCs w:val="24"/>
        </w:rPr>
        <w:t xml:space="preserve"> it makes him liable for theft and loss. Our Rabbis explained that the first refers to an unpaid bailee, and the second to</w:t>
      </w:r>
      <w:r w:rsidR="002E2AB4">
        <w:rPr>
          <w:rFonts w:asciiTheme="minorBidi" w:hAnsiTheme="minorBidi" w:cstheme="minorBidi"/>
          <w:sz w:val="24"/>
          <w:szCs w:val="24"/>
        </w:rPr>
        <w:t xml:space="preserve"> a</w:t>
      </w:r>
      <w:r w:rsidR="002953E9" w:rsidRPr="007322A2">
        <w:rPr>
          <w:rFonts w:asciiTheme="minorBidi" w:hAnsiTheme="minorBidi" w:cstheme="minorBidi"/>
          <w:sz w:val="24"/>
          <w:szCs w:val="24"/>
        </w:rPr>
        <w:t xml:space="preserve"> paid bailee. According to the plain meaning of Scripture, however, the first section</w:t>
      </w:r>
      <w:r w:rsidR="00F73C9A">
        <w:rPr>
          <w:rFonts w:asciiTheme="minorBidi" w:hAnsiTheme="minorBidi" w:cstheme="minorBidi"/>
          <w:sz w:val="24"/>
          <w:szCs w:val="24"/>
        </w:rPr>
        <w:t>,</w:t>
      </w:r>
      <w:r w:rsidR="002953E9" w:rsidRPr="007322A2">
        <w:rPr>
          <w:rFonts w:asciiTheme="minorBidi" w:hAnsiTheme="minorBidi" w:cstheme="minorBidi"/>
          <w:sz w:val="24"/>
          <w:szCs w:val="24"/>
        </w:rPr>
        <w:t xml:space="preserve"> in which it is written: "</w:t>
      </w:r>
      <w:r w:rsidR="002953E9" w:rsidRPr="007322A2">
        <w:rPr>
          <w:rFonts w:asciiTheme="minorBidi" w:hAnsiTheme="minorBidi" w:cstheme="minorBidi"/>
          <w:sz w:val="24"/>
          <w:szCs w:val="24"/>
          <w:shd w:val="clear" w:color="auto" w:fill="FFFFFF"/>
        </w:rPr>
        <w:t>If a man deliver</w:t>
      </w:r>
      <w:r w:rsidR="00F73C9A">
        <w:rPr>
          <w:rFonts w:asciiTheme="minorBidi" w:hAnsiTheme="minorBidi" w:cstheme="minorBidi"/>
          <w:sz w:val="24"/>
          <w:szCs w:val="24"/>
          <w:shd w:val="clear" w:color="auto" w:fill="FFFFFF"/>
        </w:rPr>
        <w:t>s</w:t>
      </w:r>
      <w:r w:rsidR="002953E9" w:rsidRPr="007322A2">
        <w:rPr>
          <w:rFonts w:asciiTheme="minorBidi" w:hAnsiTheme="minorBidi" w:cstheme="minorBidi"/>
          <w:sz w:val="24"/>
          <w:szCs w:val="24"/>
          <w:shd w:val="clear" w:color="auto" w:fill="FFFFFF"/>
        </w:rPr>
        <w:t xml:space="preserve"> to his neighbor money or </w:t>
      </w:r>
      <w:r w:rsidR="002E2AB4">
        <w:rPr>
          <w:rFonts w:asciiTheme="minorBidi" w:hAnsiTheme="minorBidi" w:cstheme="minorBidi"/>
          <w:sz w:val="24"/>
          <w:szCs w:val="24"/>
          <w:shd w:val="clear" w:color="auto" w:fill="FFFFFF"/>
        </w:rPr>
        <w:t>utensils</w:t>
      </w:r>
      <w:r w:rsidR="002953E9" w:rsidRPr="007322A2">
        <w:rPr>
          <w:rFonts w:asciiTheme="minorBidi" w:hAnsiTheme="minorBidi" w:cstheme="minorBidi"/>
          <w:sz w:val="24"/>
          <w:szCs w:val="24"/>
          <w:shd w:val="clear" w:color="auto" w:fill="FFFFFF"/>
        </w:rPr>
        <w:t xml:space="preserve"> to keep"</w:t>
      </w:r>
      <w:r w:rsidR="002953E9" w:rsidRPr="007322A2">
        <w:rPr>
          <w:rFonts w:asciiTheme="minorBidi" w:hAnsiTheme="minorBidi" w:cstheme="minorBidi"/>
          <w:sz w:val="24"/>
          <w:szCs w:val="24"/>
        </w:rPr>
        <w:t xml:space="preserve"> </w:t>
      </w:r>
      <w:r w:rsidR="00F73C9A">
        <w:rPr>
          <w:rFonts w:asciiTheme="minorBidi" w:hAnsiTheme="minorBidi" w:cstheme="minorBidi"/>
          <w:sz w:val="24"/>
          <w:szCs w:val="24"/>
        </w:rPr>
        <w:t xml:space="preserve">– </w:t>
      </w:r>
      <w:r w:rsidR="002953E9" w:rsidRPr="007322A2">
        <w:rPr>
          <w:rFonts w:asciiTheme="minorBidi" w:hAnsiTheme="minorBidi" w:cstheme="minorBidi"/>
          <w:sz w:val="24"/>
          <w:szCs w:val="24"/>
        </w:rPr>
        <w:t>this is movable property, and [the owner] gave it to him to keep it in his house like the res</w:t>
      </w:r>
      <w:r w:rsidR="001A0A47" w:rsidRPr="007322A2">
        <w:rPr>
          <w:rFonts w:asciiTheme="minorBidi" w:hAnsiTheme="minorBidi" w:cstheme="minorBidi"/>
          <w:sz w:val="24"/>
          <w:szCs w:val="24"/>
        </w:rPr>
        <w:t>t of his property. Therefore, if</w:t>
      </w:r>
      <w:r w:rsidR="002953E9" w:rsidRPr="007322A2">
        <w:rPr>
          <w:rFonts w:asciiTheme="minorBidi" w:hAnsiTheme="minorBidi" w:cstheme="minorBidi"/>
          <w:sz w:val="24"/>
          <w:szCs w:val="24"/>
        </w:rPr>
        <w:t xml:space="preserve"> it was stolen from his house, he is exempt, because he </w:t>
      </w:r>
      <w:r w:rsidR="001A0A47" w:rsidRPr="007322A2">
        <w:rPr>
          <w:rFonts w:asciiTheme="minorBidi" w:hAnsiTheme="minorBidi" w:cstheme="minorBidi"/>
          <w:sz w:val="24"/>
          <w:szCs w:val="24"/>
        </w:rPr>
        <w:t xml:space="preserve">guarded it the way he guards his own property. But the second section, in which it is written: "If a man deliver to his neighbor </w:t>
      </w:r>
      <w:r w:rsidR="00F73C9A">
        <w:rPr>
          <w:rFonts w:asciiTheme="minorBidi" w:hAnsiTheme="minorBidi" w:cstheme="minorBidi"/>
          <w:sz w:val="24"/>
          <w:szCs w:val="24"/>
        </w:rPr>
        <w:t>a donkey</w:t>
      </w:r>
      <w:r w:rsidR="001A0A47" w:rsidRPr="007322A2">
        <w:rPr>
          <w:rFonts w:asciiTheme="minorBidi" w:hAnsiTheme="minorBidi" w:cstheme="minorBidi"/>
          <w:sz w:val="24"/>
          <w:szCs w:val="24"/>
        </w:rPr>
        <w:t>, or an ox, or a sheep, or any beast, to keep," and it is the way of animals to pasture in the field</w:t>
      </w:r>
      <w:r w:rsidR="00F73C9A">
        <w:rPr>
          <w:rFonts w:asciiTheme="minorBidi" w:hAnsiTheme="minorBidi" w:cstheme="minorBidi"/>
          <w:sz w:val="24"/>
          <w:szCs w:val="24"/>
        </w:rPr>
        <w:t xml:space="preserve"> –</w:t>
      </w:r>
      <w:r w:rsidR="001A0A47" w:rsidRPr="007322A2">
        <w:rPr>
          <w:rFonts w:asciiTheme="minorBidi" w:hAnsiTheme="minorBidi" w:cstheme="minorBidi"/>
          <w:sz w:val="24"/>
          <w:szCs w:val="24"/>
        </w:rPr>
        <w:t xml:space="preserve"> when [the owner] deposited them by him, it was certainly </w:t>
      </w:r>
      <w:r w:rsidR="00F73C9A">
        <w:rPr>
          <w:rFonts w:asciiTheme="minorBidi" w:hAnsiTheme="minorBidi" w:cstheme="minorBidi"/>
          <w:sz w:val="24"/>
          <w:szCs w:val="24"/>
        </w:rPr>
        <w:t xml:space="preserve">so </w:t>
      </w:r>
      <w:r w:rsidR="001A0A47" w:rsidRPr="007322A2">
        <w:rPr>
          <w:rFonts w:asciiTheme="minorBidi" w:hAnsiTheme="minorBidi" w:cstheme="minorBidi"/>
          <w:sz w:val="24"/>
          <w:szCs w:val="24"/>
        </w:rPr>
        <w:t>that he should guard them against thieves</w:t>
      </w:r>
      <w:r w:rsidR="00F73C9A">
        <w:rPr>
          <w:rFonts w:asciiTheme="minorBidi" w:hAnsiTheme="minorBidi" w:cstheme="minorBidi"/>
          <w:sz w:val="24"/>
          <w:szCs w:val="24"/>
        </w:rPr>
        <w:t>;</w:t>
      </w:r>
      <w:r w:rsidR="001A0A47" w:rsidRPr="007322A2">
        <w:rPr>
          <w:rFonts w:asciiTheme="minorBidi" w:hAnsiTheme="minorBidi" w:cstheme="minorBidi"/>
          <w:sz w:val="24"/>
          <w:szCs w:val="24"/>
        </w:rPr>
        <w:t xml:space="preserve"> therefore</w:t>
      </w:r>
      <w:r w:rsidR="00F73C9A">
        <w:rPr>
          <w:rFonts w:asciiTheme="minorBidi" w:hAnsiTheme="minorBidi" w:cstheme="minorBidi"/>
          <w:sz w:val="24"/>
          <w:szCs w:val="24"/>
        </w:rPr>
        <w:t>,</w:t>
      </w:r>
      <w:r w:rsidR="001A0A47" w:rsidRPr="007322A2">
        <w:rPr>
          <w:rFonts w:asciiTheme="minorBidi" w:hAnsiTheme="minorBidi" w:cstheme="minorBidi"/>
          <w:sz w:val="24"/>
          <w:szCs w:val="24"/>
        </w:rPr>
        <w:t xml:space="preserve"> if they were stolen, he is liable.</w:t>
      </w:r>
    </w:p>
    <w:p w14:paraId="2C4F9AAF" w14:textId="77777777" w:rsidR="00D80FDA" w:rsidRPr="007322A2" w:rsidRDefault="00D80FDA" w:rsidP="001507C3">
      <w:pPr>
        <w:spacing w:line="240" w:lineRule="auto"/>
        <w:ind w:firstLine="567"/>
        <w:rPr>
          <w:rFonts w:asciiTheme="minorBidi" w:hAnsiTheme="minorBidi" w:cstheme="minorBidi"/>
          <w:sz w:val="24"/>
          <w:szCs w:val="24"/>
        </w:rPr>
      </w:pPr>
    </w:p>
    <w:p w14:paraId="04EE086A" w14:textId="5E7CFF4C" w:rsidR="00D80FDA" w:rsidRPr="007322A2" w:rsidRDefault="00D80FDA"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According to </w:t>
      </w:r>
      <w:r w:rsidR="001A0A47" w:rsidRPr="007322A2">
        <w:rPr>
          <w:rFonts w:asciiTheme="minorBidi" w:hAnsiTheme="minorBidi" w:cstheme="minorBidi"/>
          <w:sz w:val="24"/>
          <w:szCs w:val="24"/>
        </w:rPr>
        <w:t xml:space="preserve">the </w:t>
      </w:r>
      <w:r w:rsidRPr="007322A2">
        <w:rPr>
          <w:rFonts w:asciiTheme="minorBidi" w:hAnsiTheme="minorBidi" w:cstheme="minorBidi"/>
          <w:sz w:val="24"/>
          <w:szCs w:val="24"/>
        </w:rPr>
        <w:t>Rashbam,</w:t>
      </w:r>
      <w:r w:rsidR="001A0A47" w:rsidRPr="007322A2">
        <w:rPr>
          <w:rFonts w:asciiTheme="minorBidi" w:hAnsiTheme="minorBidi" w:cstheme="minorBidi"/>
          <w:sz w:val="24"/>
          <w:szCs w:val="24"/>
        </w:rPr>
        <w:t xml:space="preserve"> a bailee who watches over objects belonging to another person along with his own household utensils is exempt, for he watched over them as he watched over his own property.</w:t>
      </w:r>
      <w:r w:rsidR="001A0A47" w:rsidRPr="007322A2">
        <w:rPr>
          <w:rStyle w:val="a7"/>
          <w:rFonts w:asciiTheme="minorBidi" w:hAnsiTheme="minorBidi" w:cstheme="minorBidi"/>
          <w:sz w:val="24"/>
          <w:szCs w:val="24"/>
        </w:rPr>
        <w:footnoteReference w:id="7"/>
      </w:r>
      <w:r w:rsidR="001A0A47" w:rsidRPr="007322A2">
        <w:rPr>
          <w:rFonts w:asciiTheme="minorBidi" w:hAnsiTheme="minorBidi" w:cstheme="minorBidi"/>
          <w:sz w:val="24"/>
          <w:szCs w:val="24"/>
        </w:rPr>
        <w:t xml:space="preserve"> </w:t>
      </w:r>
      <w:r w:rsidRPr="007322A2">
        <w:rPr>
          <w:rFonts w:asciiTheme="minorBidi" w:hAnsiTheme="minorBidi" w:cstheme="minorBidi"/>
          <w:sz w:val="24"/>
          <w:szCs w:val="24"/>
        </w:rPr>
        <w:t xml:space="preserve">In contrast, </w:t>
      </w:r>
      <w:r w:rsidR="0057675F" w:rsidRPr="007322A2">
        <w:rPr>
          <w:rFonts w:asciiTheme="minorBidi" w:hAnsiTheme="minorBidi" w:cstheme="minorBidi"/>
          <w:sz w:val="24"/>
          <w:szCs w:val="24"/>
        </w:rPr>
        <w:t xml:space="preserve">one who </w:t>
      </w:r>
      <w:r w:rsidR="00E51D34">
        <w:rPr>
          <w:rFonts w:asciiTheme="minorBidi" w:hAnsiTheme="minorBidi" w:cstheme="minorBidi"/>
          <w:sz w:val="24"/>
          <w:szCs w:val="24"/>
        </w:rPr>
        <w:t>cares for another’s animals</w:t>
      </w:r>
      <w:r w:rsidR="0057675F" w:rsidRPr="007322A2">
        <w:rPr>
          <w:rFonts w:asciiTheme="minorBidi" w:hAnsiTheme="minorBidi" w:cstheme="minorBidi"/>
          <w:sz w:val="24"/>
          <w:szCs w:val="24"/>
        </w:rPr>
        <w:t xml:space="preserve"> receive</w:t>
      </w:r>
      <w:r w:rsidR="00E51D34">
        <w:rPr>
          <w:rFonts w:asciiTheme="minorBidi" w:hAnsiTheme="minorBidi" w:cstheme="minorBidi"/>
          <w:sz w:val="24"/>
          <w:szCs w:val="24"/>
        </w:rPr>
        <w:t>s</w:t>
      </w:r>
      <w:r w:rsidR="0057675F" w:rsidRPr="007322A2">
        <w:rPr>
          <w:rFonts w:asciiTheme="minorBidi" w:hAnsiTheme="minorBidi" w:cstheme="minorBidi"/>
          <w:sz w:val="24"/>
          <w:szCs w:val="24"/>
        </w:rPr>
        <w:t xml:space="preserve"> them from the outset with the assumption that he </w:t>
      </w:r>
      <w:r w:rsidR="00E51D34">
        <w:rPr>
          <w:rFonts w:asciiTheme="minorBidi" w:hAnsiTheme="minorBidi" w:cstheme="minorBidi"/>
          <w:sz w:val="24"/>
          <w:szCs w:val="24"/>
        </w:rPr>
        <w:t>will</w:t>
      </w:r>
      <w:r w:rsidR="00E51D34" w:rsidRPr="007322A2">
        <w:rPr>
          <w:rFonts w:asciiTheme="minorBidi" w:hAnsiTheme="minorBidi" w:cstheme="minorBidi"/>
          <w:sz w:val="24"/>
          <w:szCs w:val="24"/>
        </w:rPr>
        <w:t xml:space="preserve"> </w:t>
      </w:r>
      <w:r w:rsidR="0057675F" w:rsidRPr="007322A2">
        <w:rPr>
          <w:rFonts w:asciiTheme="minorBidi" w:hAnsiTheme="minorBidi" w:cstheme="minorBidi"/>
          <w:sz w:val="24"/>
          <w:szCs w:val="24"/>
        </w:rPr>
        <w:t>watch over them outside his house</w:t>
      </w:r>
      <w:r w:rsidR="00E51D34">
        <w:rPr>
          <w:rFonts w:asciiTheme="minorBidi" w:hAnsiTheme="minorBidi" w:cstheme="minorBidi"/>
          <w:sz w:val="24"/>
          <w:szCs w:val="24"/>
        </w:rPr>
        <w:t xml:space="preserve">; </w:t>
      </w:r>
      <w:r w:rsidR="0057675F" w:rsidRPr="007322A2">
        <w:rPr>
          <w:rFonts w:asciiTheme="minorBidi" w:hAnsiTheme="minorBidi" w:cstheme="minorBidi"/>
          <w:sz w:val="24"/>
          <w:szCs w:val="24"/>
        </w:rPr>
        <w:t>therefore</w:t>
      </w:r>
      <w:r w:rsidR="00E51D34">
        <w:rPr>
          <w:rFonts w:asciiTheme="minorBidi" w:hAnsiTheme="minorBidi" w:cstheme="minorBidi"/>
          <w:sz w:val="24"/>
          <w:szCs w:val="24"/>
        </w:rPr>
        <w:t>,</w:t>
      </w:r>
      <w:r w:rsidR="0057675F" w:rsidRPr="007322A2">
        <w:rPr>
          <w:rFonts w:asciiTheme="minorBidi" w:hAnsiTheme="minorBidi" w:cstheme="minorBidi"/>
          <w:sz w:val="24"/>
          <w:szCs w:val="24"/>
        </w:rPr>
        <w:t xml:space="preserve"> a higher level of </w:t>
      </w:r>
      <w:r w:rsidR="00E51D34">
        <w:rPr>
          <w:rFonts w:asciiTheme="minorBidi" w:hAnsiTheme="minorBidi" w:cstheme="minorBidi"/>
          <w:sz w:val="24"/>
          <w:szCs w:val="24"/>
        </w:rPr>
        <w:t>protection</w:t>
      </w:r>
      <w:r w:rsidR="0057675F" w:rsidRPr="007322A2">
        <w:rPr>
          <w:rFonts w:asciiTheme="minorBidi" w:hAnsiTheme="minorBidi" w:cstheme="minorBidi"/>
          <w:sz w:val="24"/>
          <w:szCs w:val="24"/>
        </w:rPr>
        <w:t xml:space="preserve"> is required of him.</w:t>
      </w:r>
      <w:r w:rsidR="0057675F" w:rsidRPr="007322A2">
        <w:rPr>
          <w:rStyle w:val="a7"/>
          <w:rFonts w:asciiTheme="minorBidi" w:hAnsiTheme="minorBidi" w:cstheme="minorBidi"/>
          <w:sz w:val="24"/>
          <w:szCs w:val="24"/>
        </w:rPr>
        <w:footnoteReference w:id="8"/>
      </w:r>
      <w:r w:rsidR="0057675F" w:rsidRPr="007322A2">
        <w:rPr>
          <w:rFonts w:asciiTheme="minorBidi" w:hAnsiTheme="minorBidi" w:cstheme="minorBidi"/>
          <w:sz w:val="24"/>
          <w:szCs w:val="24"/>
        </w:rPr>
        <w:t xml:space="preserve"> </w:t>
      </w:r>
    </w:p>
    <w:p w14:paraId="3AC58002" w14:textId="77777777" w:rsidR="00D80FDA" w:rsidRPr="007322A2" w:rsidRDefault="00D80FDA" w:rsidP="001507C3">
      <w:pPr>
        <w:spacing w:line="240" w:lineRule="auto"/>
        <w:ind w:firstLine="567"/>
        <w:rPr>
          <w:rFonts w:asciiTheme="minorBidi" w:hAnsiTheme="minorBidi" w:cstheme="minorBidi"/>
          <w:sz w:val="24"/>
          <w:szCs w:val="24"/>
        </w:rPr>
      </w:pPr>
    </w:p>
    <w:p w14:paraId="45CC9ABA" w14:textId="77777777" w:rsidR="00D80FDA" w:rsidRPr="007322A2" w:rsidRDefault="0057675F"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The </w:t>
      </w:r>
      <w:r w:rsidR="00D80FDA" w:rsidRPr="007322A2">
        <w:rPr>
          <w:rFonts w:asciiTheme="minorBidi" w:hAnsiTheme="minorBidi" w:cstheme="minorBidi"/>
          <w:sz w:val="24"/>
          <w:szCs w:val="24"/>
        </w:rPr>
        <w:t xml:space="preserve">Rashbam's </w:t>
      </w:r>
      <w:r w:rsidRPr="007322A2">
        <w:rPr>
          <w:rFonts w:asciiTheme="minorBidi" w:hAnsiTheme="minorBidi" w:cstheme="minorBidi"/>
          <w:sz w:val="24"/>
          <w:szCs w:val="24"/>
        </w:rPr>
        <w:t xml:space="preserve">explanation is quite persuasive, and it gives rise to the question: Why in fact did </w:t>
      </w:r>
      <w:r w:rsidRPr="007322A2">
        <w:rPr>
          <w:rFonts w:asciiTheme="minorBidi" w:hAnsiTheme="minorBidi" w:cstheme="minorBidi"/>
          <w:i/>
          <w:iCs/>
          <w:sz w:val="24"/>
          <w:szCs w:val="24"/>
        </w:rPr>
        <w:t xml:space="preserve">Chazal </w:t>
      </w:r>
      <w:r w:rsidRPr="007322A2">
        <w:rPr>
          <w:rFonts w:asciiTheme="minorBidi" w:hAnsiTheme="minorBidi" w:cstheme="minorBidi"/>
          <w:sz w:val="24"/>
          <w:szCs w:val="24"/>
        </w:rPr>
        <w:t xml:space="preserve">distinguish between the sections </w:t>
      </w:r>
      <w:r w:rsidR="008A3F4D" w:rsidRPr="007322A2">
        <w:rPr>
          <w:rFonts w:asciiTheme="minorBidi" w:hAnsiTheme="minorBidi" w:cstheme="minorBidi"/>
          <w:sz w:val="24"/>
          <w:szCs w:val="24"/>
        </w:rPr>
        <w:t xml:space="preserve">based </w:t>
      </w:r>
      <w:r w:rsidRPr="007322A2">
        <w:rPr>
          <w:rFonts w:asciiTheme="minorBidi" w:hAnsiTheme="minorBidi" w:cstheme="minorBidi"/>
          <w:sz w:val="24"/>
          <w:szCs w:val="24"/>
        </w:rPr>
        <w:t>not on the object to be watched, b</w:t>
      </w:r>
      <w:r w:rsidR="008A3F4D" w:rsidRPr="007322A2">
        <w:rPr>
          <w:rFonts w:asciiTheme="minorBidi" w:hAnsiTheme="minorBidi" w:cstheme="minorBidi"/>
          <w:sz w:val="24"/>
          <w:szCs w:val="24"/>
        </w:rPr>
        <w:t>ut on whether or not the bailee was paid?</w:t>
      </w:r>
      <w:r w:rsidR="008A3F4D" w:rsidRPr="007322A2">
        <w:rPr>
          <w:rStyle w:val="a7"/>
          <w:rFonts w:asciiTheme="minorBidi" w:hAnsiTheme="minorBidi" w:cstheme="minorBidi"/>
          <w:sz w:val="24"/>
          <w:szCs w:val="24"/>
        </w:rPr>
        <w:footnoteReference w:id="9"/>
      </w:r>
      <w:r w:rsidRPr="007322A2">
        <w:rPr>
          <w:rFonts w:asciiTheme="minorBidi" w:hAnsiTheme="minorBidi" w:cstheme="minorBidi"/>
          <w:sz w:val="24"/>
          <w:szCs w:val="24"/>
        </w:rPr>
        <w:t xml:space="preserve"> </w:t>
      </w:r>
    </w:p>
    <w:p w14:paraId="5558AEC8" w14:textId="77777777" w:rsidR="008A3F4D" w:rsidRPr="007322A2" w:rsidRDefault="008A3F4D" w:rsidP="001507C3">
      <w:pPr>
        <w:spacing w:line="240" w:lineRule="auto"/>
        <w:ind w:firstLine="567"/>
        <w:rPr>
          <w:rFonts w:asciiTheme="minorBidi" w:hAnsiTheme="minorBidi" w:cstheme="minorBidi"/>
          <w:sz w:val="24"/>
          <w:szCs w:val="24"/>
        </w:rPr>
      </w:pPr>
    </w:p>
    <w:p w14:paraId="463606FF" w14:textId="71A365B9" w:rsidR="00D80FDA" w:rsidRPr="007322A2" w:rsidRDefault="008A3F4D"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It seems that the answer is related to the question </w:t>
      </w:r>
      <w:r w:rsidR="00397A54">
        <w:rPr>
          <w:rFonts w:asciiTheme="minorBidi" w:hAnsiTheme="minorBidi" w:cstheme="minorBidi"/>
          <w:sz w:val="24"/>
          <w:szCs w:val="24"/>
        </w:rPr>
        <w:t xml:space="preserve">of </w:t>
      </w:r>
      <w:r w:rsidRPr="007322A2">
        <w:rPr>
          <w:rFonts w:asciiTheme="minorBidi" w:hAnsiTheme="minorBidi" w:cstheme="minorBidi"/>
          <w:sz w:val="24"/>
          <w:szCs w:val="24"/>
        </w:rPr>
        <w:t>what</w:t>
      </w:r>
      <w:r w:rsidR="00397A54">
        <w:rPr>
          <w:rFonts w:asciiTheme="minorBidi" w:hAnsiTheme="minorBidi" w:cstheme="minorBidi"/>
          <w:sz w:val="24"/>
          <w:szCs w:val="24"/>
        </w:rPr>
        <w:t>,</w:t>
      </w:r>
      <w:r w:rsidRPr="007322A2">
        <w:rPr>
          <w:rFonts w:asciiTheme="minorBidi" w:hAnsiTheme="minorBidi" w:cstheme="minorBidi"/>
          <w:sz w:val="24"/>
          <w:szCs w:val="24"/>
        </w:rPr>
        <w:t xml:space="preserve"> in fact</w:t>
      </w:r>
      <w:r w:rsidR="00397A54">
        <w:rPr>
          <w:rFonts w:asciiTheme="minorBidi" w:hAnsiTheme="minorBidi" w:cstheme="minorBidi"/>
          <w:sz w:val="24"/>
          <w:szCs w:val="24"/>
        </w:rPr>
        <w:t>,</w:t>
      </w:r>
      <w:r w:rsidRPr="007322A2">
        <w:rPr>
          <w:rFonts w:asciiTheme="minorBidi" w:hAnsiTheme="minorBidi" w:cstheme="minorBidi"/>
          <w:sz w:val="24"/>
          <w:szCs w:val="24"/>
        </w:rPr>
        <w:t xml:space="preserve"> is the plain meaning of the verses. Between the two sections cited above, there is another verse that seems to blur the distinction between watching over inanimate objects and watching over living creatures: </w:t>
      </w:r>
    </w:p>
    <w:p w14:paraId="21B74466" w14:textId="77777777" w:rsidR="008A3F4D" w:rsidRPr="007322A2" w:rsidRDefault="008A3F4D" w:rsidP="001507C3">
      <w:pPr>
        <w:spacing w:line="240" w:lineRule="auto"/>
        <w:ind w:firstLine="567"/>
        <w:rPr>
          <w:rFonts w:asciiTheme="minorBidi" w:hAnsiTheme="minorBidi" w:cstheme="minorBidi"/>
          <w:sz w:val="24"/>
          <w:szCs w:val="24"/>
        </w:rPr>
      </w:pPr>
    </w:p>
    <w:p w14:paraId="0EC7B5C7" w14:textId="7C5AE132" w:rsidR="008A3F4D" w:rsidRPr="007322A2" w:rsidRDefault="008A3F4D" w:rsidP="001507C3">
      <w:pPr>
        <w:pStyle w:val="a3"/>
        <w:spacing w:line="240" w:lineRule="auto"/>
        <w:ind w:left="720"/>
        <w:rPr>
          <w:rFonts w:asciiTheme="minorBidi" w:hAnsiTheme="minorBidi" w:cstheme="minorBidi"/>
          <w:sz w:val="24"/>
          <w:szCs w:val="24"/>
        </w:rPr>
      </w:pPr>
      <w:r w:rsidRPr="007322A2">
        <w:rPr>
          <w:rFonts w:asciiTheme="minorBidi" w:hAnsiTheme="minorBidi" w:cstheme="minorBidi"/>
          <w:sz w:val="24"/>
          <w:szCs w:val="24"/>
          <w:shd w:val="clear" w:color="auto" w:fill="FFFFFF"/>
        </w:rPr>
        <w:t xml:space="preserve">For every matter of trespass, whether it be for ox, for </w:t>
      </w:r>
      <w:r w:rsidR="00397A54">
        <w:rPr>
          <w:rFonts w:asciiTheme="minorBidi" w:hAnsiTheme="minorBidi" w:cstheme="minorBidi"/>
          <w:sz w:val="24"/>
          <w:szCs w:val="24"/>
          <w:shd w:val="clear" w:color="auto" w:fill="FFFFFF"/>
        </w:rPr>
        <w:t>donkey</w:t>
      </w:r>
      <w:r w:rsidRPr="007322A2">
        <w:rPr>
          <w:rFonts w:asciiTheme="minorBidi" w:hAnsiTheme="minorBidi" w:cstheme="minorBidi"/>
          <w:sz w:val="24"/>
          <w:szCs w:val="24"/>
          <w:shd w:val="clear" w:color="auto" w:fill="FFFFFF"/>
        </w:rPr>
        <w:t>, for sheep, for raiment, or for any manner of lost thing, whereof one says: This is it, the cause of both parties shall come before God; he whom God shall condemn shall pay double to his neighbor. (</w:t>
      </w:r>
      <w:r w:rsidRPr="007322A2">
        <w:rPr>
          <w:rFonts w:asciiTheme="minorBidi" w:hAnsiTheme="minorBidi" w:cstheme="minorBidi"/>
          <w:i/>
          <w:iCs/>
          <w:sz w:val="24"/>
          <w:szCs w:val="24"/>
          <w:shd w:val="clear" w:color="auto" w:fill="FFFFFF"/>
        </w:rPr>
        <w:t xml:space="preserve">Shemot </w:t>
      </w:r>
      <w:r w:rsidRPr="007322A2">
        <w:rPr>
          <w:rFonts w:asciiTheme="minorBidi" w:hAnsiTheme="minorBidi" w:cstheme="minorBidi"/>
          <w:sz w:val="24"/>
          <w:szCs w:val="24"/>
          <w:shd w:val="clear" w:color="auto" w:fill="FFFFFF"/>
        </w:rPr>
        <w:t>22:8)</w:t>
      </w:r>
    </w:p>
    <w:p w14:paraId="1E955A07" w14:textId="77777777" w:rsidR="008A3F4D" w:rsidRPr="007322A2" w:rsidRDefault="008A3F4D" w:rsidP="001507C3">
      <w:pPr>
        <w:spacing w:line="240" w:lineRule="auto"/>
        <w:ind w:firstLine="567"/>
        <w:rPr>
          <w:rFonts w:asciiTheme="minorBidi" w:hAnsiTheme="minorBidi" w:cstheme="minorBidi"/>
          <w:sz w:val="24"/>
          <w:szCs w:val="24"/>
        </w:rPr>
      </w:pPr>
    </w:p>
    <w:p w14:paraId="62AB8400" w14:textId="1470D114" w:rsidR="00D80FDA" w:rsidRPr="007322A2" w:rsidRDefault="00D80FDA"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Indeed, </w:t>
      </w:r>
      <w:r w:rsidR="008A3F4D" w:rsidRPr="007322A2">
        <w:rPr>
          <w:rFonts w:asciiTheme="minorBidi" w:hAnsiTheme="minorBidi" w:cstheme="minorBidi"/>
          <w:i/>
          <w:iCs/>
          <w:sz w:val="24"/>
          <w:szCs w:val="24"/>
        </w:rPr>
        <w:t xml:space="preserve">Chazal </w:t>
      </w:r>
      <w:r w:rsidR="008A3F4D" w:rsidRPr="007322A2">
        <w:rPr>
          <w:rFonts w:asciiTheme="minorBidi" w:hAnsiTheme="minorBidi" w:cstheme="minorBidi"/>
          <w:sz w:val="24"/>
          <w:szCs w:val="24"/>
        </w:rPr>
        <w:t>saw this verse, which includes both inanimate objects and living creatures,</w:t>
      </w:r>
      <w:r w:rsidR="00AC6B71" w:rsidRPr="007322A2">
        <w:rPr>
          <w:rFonts w:asciiTheme="minorBidi" w:hAnsiTheme="minorBidi" w:cstheme="minorBidi"/>
          <w:sz w:val="24"/>
          <w:szCs w:val="24"/>
        </w:rPr>
        <w:t xml:space="preserve"> as decisive proof for negating </w:t>
      </w:r>
      <w:r w:rsidR="00397A54">
        <w:rPr>
          <w:rFonts w:asciiTheme="minorBidi" w:hAnsiTheme="minorBidi" w:cstheme="minorBidi"/>
          <w:sz w:val="24"/>
          <w:szCs w:val="24"/>
        </w:rPr>
        <w:t>any</w:t>
      </w:r>
      <w:r w:rsidR="00397A54" w:rsidRPr="007322A2">
        <w:rPr>
          <w:rFonts w:asciiTheme="minorBidi" w:hAnsiTheme="minorBidi" w:cstheme="minorBidi"/>
          <w:sz w:val="24"/>
          <w:szCs w:val="24"/>
        </w:rPr>
        <w:t xml:space="preserve"> </w:t>
      </w:r>
      <w:r w:rsidR="00AC6B71" w:rsidRPr="007322A2">
        <w:rPr>
          <w:rFonts w:asciiTheme="minorBidi" w:hAnsiTheme="minorBidi" w:cstheme="minorBidi"/>
          <w:sz w:val="24"/>
          <w:szCs w:val="24"/>
        </w:rPr>
        <w:t xml:space="preserve">distinction between objects handed over for safekeeping: </w:t>
      </w:r>
    </w:p>
    <w:p w14:paraId="68F3DC73" w14:textId="77777777" w:rsidR="00AC6B71" w:rsidRPr="007322A2" w:rsidRDefault="00AC6B71" w:rsidP="001507C3">
      <w:pPr>
        <w:spacing w:line="240" w:lineRule="auto"/>
        <w:ind w:firstLine="567"/>
        <w:rPr>
          <w:rFonts w:asciiTheme="minorBidi" w:hAnsiTheme="minorBidi" w:cstheme="minorBidi"/>
          <w:sz w:val="24"/>
          <w:szCs w:val="24"/>
        </w:rPr>
      </w:pPr>
    </w:p>
    <w:p w14:paraId="6E5D098E" w14:textId="77777777" w:rsidR="00D80FDA" w:rsidRPr="007322A2" w:rsidRDefault="00AC6B71" w:rsidP="001507C3">
      <w:pPr>
        <w:pStyle w:val="a3"/>
        <w:spacing w:line="240" w:lineRule="auto"/>
        <w:ind w:left="720"/>
        <w:rPr>
          <w:rFonts w:asciiTheme="minorBidi" w:hAnsiTheme="minorBidi" w:cstheme="minorBidi"/>
          <w:sz w:val="24"/>
          <w:szCs w:val="24"/>
        </w:rPr>
      </w:pPr>
      <w:r w:rsidRPr="007322A2">
        <w:rPr>
          <w:rFonts w:asciiTheme="minorBidi" w:hAnsiTheme="minorBidi" w:cstheme="minorBidi"/>
          <w:sz w:val="24"/>
          <w:szCs w:val="24"/>
        </w:rPr>
        <w:t>Scripture distinguishes between bailee and bailee. [You say Scripture distinguishes between bailee and bailee,] or perhaps Scripture comes only to distinguish between money and utensils and a</w:t>
      </w:r>
      <w:r w:rsidR="005D6252" w:rsidRPr="007322A2">
        <w:rPr>
          <w:rFonts w:asciiTheme="minorBidi" w:hAnsiTheme="minorBidi" w:cstheme="minorBidi"/>
          <w:sz w:val="24"/>
          <w:szCs w:val="24"/>
        </w:rPr>
        <w:t xml:space="preserve"> beast</w:t>
      </w:r>
      <w:r w:rsidR="009A6BAC" w:rsidRPr="007322A2">
        <w:rPr>
          <w:rFonts w:asciiTheme="minorBidi" w:hAnsiTheme="minorBidi" w:cstheme="minorBidi"/>
          <w:sz w:val="24"/>
          <w:szCs w:val="24"/>
        </w:rPr>
        <w:t xml:space="preserve">? Therefore the verse states: "raiment." "Raiment" </w:t>
      </w:r>
      <w:r w:rsidR="005D6252" w:rsidRPr="007322A2">
        <w:rPr>
          <w:rFonts w:asciiTheme="minorBidi" w:hAnsiTheme="minorBidi" w:cstheme="minorBidi"/>
          <w:sz w:val="24"/>
          <w:szCs w:val="24"/>
        </w:rPr>
        <w:t>was</w:t>
      </w:r>
      <w:r w:rsidR="009A6BAC" w:rsidRPr="007322A2">
        <w:rPr>
          <w:rFonts w:asciiTheme="minorBidi" w:hAnsiTheme="minorBidi" w:cstheme="minorBidi"/>
          <w:sz w:val="24"/>
          <w:szCs w:val="24"/>
        </w:rPr>
        <w:t xml:space="preserve"> included in the generalization, and it was removed from the generalization to teach: Just as raiment is </w:t>
      </w:r>
      <w:r w:rsidR="005D6252" w:rsidRPr="007322A2">
        <w:rPr>
          <w:rFonts w:asciiTheme="minorBidi" w:hAnsiTheme="minorBidi" w:cstheme="minorBidi"/>
          <w:sz w:val="24"/>
          <w:szCs w:val="24"/>
        </w:rPr>
        <w:t>special</w:t>
      </w:r>
      <w:r w:rsidR="009A6BAC" w:rsidRPr="007322A2">
        <w:rPr>
          <w:rFonts w:asciiTheme="minorBidi" w:hAnsiTheme="minorBidi" w:cstheme="minorBidi"/>
          <w:sz w:val="24"/>
          <w:szCs w:val="24"/>
        </w:rPr>
        <w:t>,</w:t>
      </w:r>
      <w:r w:rsidR="005D6252" w:rsidRPr="007322A2">
        <w:rPr>
          <w:rFonts w:asciiTheme="minorBidi" w:hAnsiTheme="minorBidi" w:cstheme="minorBidi"/>
          <w:sz w:val="24"/>
          <w:szCs w:val="24"/>
        </w:rPr>
        <w:t xml:space="preserve"> in that Scripture distinguishes between bailee and bailee, so regarding all things Scripture distinguishes between bailee and bailee. Scripture does not come to distinguish between money and utensils and a beast. (</w:t>
      </w:r>
      <w:r w:rsidR="005D6252" w:rsidRPr="007322A2">
        <w:rPr>
          <w:rFonts w:asciiTheme="minorBidi" w:hAnsiTheme="minorBidi" w:cstheme="minorBidi"/>
          <w:i/>
          <w:iCs/>
          <w:sz w:val="24"/>
          <w:szCs w:val="24"/>
        </w:rPr>
        <w:t>Mekhilta de-Rabbi Yishmael</w:t>
      </w:r>
      <w:r w:rsidR="005D6252" w:rsidRPr="007322A2">
        <w:rPr>
          <w:rFonts w:asciiTheme="minorBidi" w:hAnsiTheme="minorBidi" w:cstheme="minorBidi"/>
          <w:sz w:val="24"/>
          <w:szCs w:val="24"/>
        </w:rPr>
        <w:t xml:space="preserve">, </w:t>
      </w:r>
      <w:r w:rsidR="005D6252" w:rsidRPr="007322A2">
        <w:rPr>
          <w:rFonts w:asciiTheme="minorBidi" w:hAnsiTheme="minorBidi" w:cstheme="minorBidi"/>
          <w:i/>
          <w:iCs/>
          <w:sz w:val="24"/>
          <w:szCs w:val="24"/>
        </w:rPr>
        <w:t>masekhta de-nezikin</w:t>
      </w:r>
      <w:r w:rsidR="005D6252" w:rsidRPr="007322A2">
        <w:rPr>
          <w:rFonts w:asciiTheme="minorBidi" w:hAnsiTheme="minorBidi" w:cstheme="minorBidi"/>
          <w:sz w:val="24"/>
          <w:szCs w:val="24"/>
        </w:rPr>
        <w:t xml:space="preserve"> 15, p. 301)</w:t>
      </w:r>
    </w:p>
    <w:p w14:paraId="02448E5E" w14:textId="77777777" w:rsidR="007F4F2E" w:rsidRPr="007322A2" w:rsidRDefault="007F4F2E" w:rsidP="001507C3">
      <w:pPr>
        <w:pStyle w:val="a3"/>
        <w:spacing w:line="240" w:lineRule="auto"/>
        <w:ind w:left="0"/>
        <w:rPr>
          <w:rFonts w:asciiTheme="minorBidi" w:hAnsiTheme="minorBidi" w:cstheme="minorBidi"/>
          <w:sz w:val="24"/>
          <w:szCs w:val="24"/>
        </w:rPr>
      </w:pPr>
    </w:p>
    <w:p w14:paraId="1B165057" w14:textId="392EEEBA" w:rsidR="00D80FDA" w:rsidRPr="007322A2" w:rsidRDefault="007F4F2E"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The Rashbam, in keeping with his own position, explains this verse in a different manner.</w:t>
      </w:r>
      <w:r w:rsidRPr="007322A2">
        <w:rPr>
          <w:rStyle w:val="a7"/>
          <w:rFonts w:asciiTheme="minorBidi" w:hAnsiTheme="minorBidi" w:cstheme="minorBidi"/>
          <w:sz w:val="24"/>
          <w:szCs w:val="24"/>
        </w:rPr>
        <w:footnoteReference w:id="10"/>
      </w:r>
      <w:r w:rsidRPr="007322A2">
        <w:rPr>
          <w:rFonts w:asciiTheme="minorBidi" w:hAnsiTheme="minorBidi" w:cstheme="minorBidi"/>
          <w:sz w:val="24"/>
          <w:szCs w:val="24"/>
        </w:rPr>
        <w:t xml:space="preserve"> It seems that the difference between the plain meaning of the verse according to the Rashbam and the Midrash Halakha reflects </w:t>
      </w:r>
      <w:r w:rsidR="002E2AB4">
        <w:rPr>
          <w:rFonts w:asciiTheme="minorBidi" w:hAnsiTheme="minorBidi" w:cstheme="minorBidi"/>
          <w:sz w:val="24"/>
          <w:szCs w:val="24"/>
        </w:rPr>
        <w:t>a</w:t>
      </w:r>
      <w:r w:rsidRPr="007322A2">
        <w:rPr>
          <w:rFonts w:asciiTheme="minorBidi" w:hAnsiTheme="minorBidi" w:cstheme="minorBidi"/>
          <w:sz w:val="24"/>
          <w:szCs w:val="24"/>
        </w:rPr>
        <w:t xml:space="preserve"> difference in the very understanding of the plain meaning of the verse. Indeed, verse 8 is subject to various different interpretations. </w:t>
      </w:r>
      <w:r w:rsidRPr="007322A2">
        <w:rPr>
          <w:rFonts w:asciiTheme="minorBidi" w:hAnsiTheme="minorBidi" w:cstheme="minorBidi"/>
          <w:i/>
          <w:iCs/>
          <w:sz w:val="24"/>
          <w:szCs w:val="24"/>
        </w:rPr>
        <w:t xml:space="preserve">Chazal </w:t>
      </w:r>
      <w:r w:rsidRPr="007322A2">
        <w:rPr>
          <w:rFonts w:asciiTheme="minorBidi" w:hAnsiTheme="minorBidi" w:cstheme="minorBidi"/>
          <w:sz w:val="24"/>
          <w:szCs w:val="24"/>
        </w:rPr>
        <w:t>saw it as blurring the distinction between guarding inanimate objects and guarding living creatures</w:t>
      </w:r>
      <w:r w:rsidR="00397A54">
        <w:rPr>
          <w:rFonts w:asciiTheme="minorBidi" w:hAnsiTheme="minorBidi" w:cstheme="minorBidi"/>
          <w:sz w:val="24"/>
          <w:szCs w:val="24"/>
        </w:rPr>
        <w:t>;</w:t>
      </w:r>
      <w:r w:rsidRPr="007322A2">
        <w:rPr>
          <w:rFonts w:asciiTheme="minorBidi" w:hAnsiTheme="minorBidi" w:cstheme="minorBidi"/>
          <w:sz w:val="24"/>
          <w:szCs w:val="24"/>
        </w:rPr>
        <w:t xml:space="preserve"> therefore</w:t>
      </w:r>
      <w:r w:rsidR="00397A54">
        <w:rPr>
          <w:rFonts w:asciiTheme="minorBidi" w:hAnsiTheme="minorBidi" w:cstheme="minorBidi"/>
          <w:sz w:val="24"/>
          <w:szCs w:val="24"/>
        </w:rPr>
        <w:t>,</w:t>
      </w:r>
      <w:r w:rsidRPr="007322A2">
        <w:rPr>
          <w:rFonts w:asciiTheme="minorBidi" w:hAnsiTheme="minorBidi" w:cstheme="minorBidi"/>
          <w:sz w:val="24"/>
          <w:szCs w:val="24"/>
        </w:rPr>
        <w:t xml:space="preserve"> </w:t>
      </w:r>
      <w:r w:rsidR="002E2AB4">
        <w:rPr>
          <w:rFonts w:asciiTheme="minorBidi" w:hAnsiTheme="minorBidi" w:cstheme="minorBidi"/>
          <w:sz w:val="24"/>
          <w:szCs w:val="24"/>
        </w:rPr>
        <w:t xml:space="preserve">they were forced to find </w:t>
      </w:r>
      <w:r w:rsidRPr="007322A2">
        <w:rPr>
          <w:rFonts w:asciiTheme="minorBidi" w:hAnsiTheme="minorBidi" w:cstheme="minorBidi"/>
          <w:sz w:val="24"/>
          <w:szCs w:val="24"/>
        </w:rPr>
        <w:t xml:space="preserve">a different distinction between the two types of bailees. The Rashbam, on the other hand, saw it as a parenthetical statement </w:t>
      </w:r>
      <w:r w:rsidR="00397A54">
        <w:rPr>
          <w:rFonts w:asciiTheme="minorBidi" w:hAnsiTheme="minorBidi" w:cstheme="minorBidi"/>
          <w:sz w:val="24"/>
          <w:szCs w:val="24"/>
        </w:rPr>
        <w:t>that</w:t>
      </w:r>
      <w:r w:rsidRPr="007322A2">
        <w:rPr>
          <w:rFonts w:asciiTheme="minorBidi" w:hAnsiTheme="minorBidi" w:cstheme="minorBidi"/>
          <w:sz w:val="24"/>
          <w:szCs w:val="24"/>
        </w:rPr>
        <w:t xml:space="preserve"> does not </w:t>
      </w:r>
      <w:r w:rsidR="00397A54">
        <w:rPr>
          <w:rFonts w:asciiTheme="minorBidi" w:hAnsiTheme="minorBidi" w:cstheme="minorBidi"/>
          <w:sz w:val="24"/>
          <w:szCs w:val="24"/>
        </w:rPr>
        <w:t>a</w:t>
      </w:r>
      <w:r w:rsidRPr="007322A2">
        <w:rPr>
          <w:rFonts w:asciiTheme="minorBidi" w:hAnsiTheme="minorBidi" w:cstheme="minorBidi"/>
          <w:sz w:val="24"/>
          <w:szCs w:val="24"/>
        </w:rPr>
        <w:t xml:space="preserve">ffect the key distinction between the two sections.  </w:t>
      </w:r>
    </w:p>
    <w:p w14:paraId="4214E92F" w14:textId="77777777" w:rsidR="007F4F2E" w:rsidRPr="007322A2" w:rsidRDefault="007F4F2E" w:rsidP="001507C3">
      <w:pPr>
        <w:spacing w:line="240" w:lineRule="auto"/>
        <w:ind w:firstLine="567"/>
        <w:rPr>
          <w:rFonts w:asciiTheme="minorBidi" w:hAnsiTheme="minorBidi" w:cstheme="minorBidi"/>
          <w:sz w:val="24"/>
          <w:szCs w:val="24"/>
        </w:rPr>
      </w:pPr>
    </w:p>
    <w:p w14:paraId="374276CF" w14:textId="1D154689" w:rsidR="00D80FDA" w:rsidRPr="007322A2" w:rsidRDefault="007F4F2E"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To summarize, whenever we find a contradiction between the plain meaning of </w:t>
      </w:r>
      <w:r w:rsidR="00397A54">
        <w:rPr>
          <w:rFonts w:asciiTheme="minorBidi" w:hAnsiTheme="minorBidi" w:cstheme="minorBidi"/>
          <w:sz w:val="24"/>
          <w:szCs w:val="24"/>
        </w:rPr>
        <w:t>a</w:t>
      </w:r>
      <w:r w:rsidR="00397A54" w:rsidRPr="007322A2">
        <w:rPr>
          <w:rFonts w:asciiTheme="minorBidi" w:hAnsiTheme="minorBidi" w:cstheme="minorBidi"/>
          <w:sz w:val="24"/>
          <w:szCs w:val="24"/>
        </w:rPr>
        <w:t xml:space="preserve"> </w:t>
      </w:r>
      <w:r w:rsidRPr="007322A2">
        <w:rPr>
          <w:rFonts w:asciiTheme="minorBidi" w:hAnsiTheme="minorBidi" w:cstheme="minorBidi"/>
          <w:sz w:val="24"/>
          <w:szCs w:val="24"/>
        </w:rPr>
        <w:t xml:space="preserve">verse and the Midrash Halakha, we must examine whether we are dealing with an essential difference between the plain meaning of the verse and its halakhic exposition, or merely with different ways to understand the plain meaning. </w:t>
      </w:r>
    </w:p>
    <w:p w14:paraId="0BD4A8A9" w14:textId="17E8F32B" w:rsidR="006518F8" w:rsidRDefault="006518F8" w:rsidP="001507C3">
      <w:pPr>
        <w:spacing w:line="240" w:lineRule="auto"/>
        <w:rPr>
          <w:rFonts w:asciiTheme="minorBidi" w:hAnsiTheme="minorBidi" w:cstheme="minorBidi"/>
          <w:sz w:val="24"/>
          <w:szCs w:val="24"/>
        </w:rPr>
      </w:pPr>
    </w:p>
    <w:p w14:paraId="5EC58340" w14:textId="6E5134E0" w:rsidR="001266EF" w:rsidRPr="001266EF" w:rsidRDefault="001266EF" w:rsidP="001507C3">
      <w:pPr>
        <w:spacing w:line="240" w:lineRule="auto"/>
        <w:rPr>
          <w:rFonts w:asciiTheme="minorBidi" w:hAnsiTheme="minorBidi" w:cstheme="minorBidi"/>
          <w:b/>
          <w:bCs/>
          <w:sz w:val="24"/>
          <w:szCs w:val="24"/>
        </w:rPr>
      </w:pPr>
      <w:r w:rsidRPr="001266EF">
        <w:rPr>
          <w:rFonts w:asciiTheme="minorBidi" w:hAnsiTheme="minorBidi" w:cstheme="minorBidi"/>
          <w:b/>
          <w:bCs/>
          <w:sz w:val="24"/>
          <w:szCs w:val="24"/>
        </w:rPr>
        <w:t>V. Summary</w:t>
      </w:r>
    </w:p>
    <w:p w14:paraId="4112D977" w14:textId="77777777" w:rsidR="006518F8" w:rsidRPr="007322A2" w:rsidRDefault="006518F8" w:rsidP="001507C3">
      <w:pPr>
        <w:spacing w:line="240" w:lineRule="auto"/>
        <w:rPr>
          <w:rFonts w:asciiTheme="minorBidi" w:hAnsiTheme="minorBidi" w:cstheme="minorBidi"/>
          <w:sz w:val="24"/>
          <w:szCs w:val="24"/>
        </w:rPr>
      </w:pPr>
    </w:p>
    <w:p w14:paraId="0B2D85B9" w14:textId="68194D9B" w:rsidR="00D80FDA" w:rsidRPr="007322A2" w:rsidRDefault="00D80FDA"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Some commentators</w:t>
      </w:r>
      <w:r w:rsidR="006518F8" w:rsidRPr="007322A2">
        <w:rPr>
          <w:rFonts w:asciiTheme="minorBidi" w:hAnsiTheme="minorBidi" w:cstheme="minorBidi"/>
          <w:sz w:val="24"/>
          <w:szCs w:val="24"/>
        </w:rPr>
        <w:t xml:space="preserve"> noted the distinction between the plain meaning of Scripture and Midrash Halakha. They did not refrain from interpreting the </w:t>
      </w:r>
      <w:r w:rsidR="003A63C3">
        <w:rPr>
          <w:rFonts w:asciiTheme="minorBidi" w:hAnsiTheme="minorBidi" w:cstheme="minorBidi"/>
          <w:sz w:val="24"/>
          <w:szCs w:val="24"/>
        </w:rPr>
        <w:t>text</w:t>
      </w:r>
      <w:r w:rsidR="003A63C3" w:rsidRPr="007322A2">
        <w:rPr>
          <w:rFonts w:asciiTheme="minorBidi" w:hAnsiTheme="minorBidi" w:cstheme="minorBidi"/>
          <w:sz w:val="24"/>
          <w:szCs w:val="24"/>
        </w:rPr>
        <w:t xml:space="preserve"> </w:t>
      </w:r>
      <w:r w:rsidR="006518F8" w:rsidRPr="007322A2">
        <w:rPr>
          <w:rFonts w:asciiTheme="minorBidi" w:hAnsiTheme="minorBidi" w:cstheme="minorBidi"/>
          <w:sz w:val="24"/>
          <w:szCs w:val="24"/>
        </w:rPr>
        <w:t xml:space="preserve">in accordance with </w:t>
      </w:r>
      <w:r w:rsidR="003A63C3">
        <w:rPr>
          <w:rFonts w:asciiTheme="minorBidi" w:hAnsiTheme="minorBidi" w:cstheme="minorBidi"/>
          <w:sz w:val="24"/>
          <w:szCs w:val="24"/>
        </w:rPr>
        <w:t>its</w:t>
      </w:r>
      <w:r w:rsidR="003A63C3" w:rsidRPr="007322A2">
        <w:rPr>
          <w:rFonts w:asciiTheme="minorBidi" w:hAnsiTheme="minorBidi" w:cstheme="minorBidi"/>
          <w:sz w:val="24"/>
          <w:szCs w:val="24"/>
        </w:rPr>
        <w:t xml:space="preserve"> </w:t>
      </w:r>
      <w:r w:rsidR="006518F8" w:rsidRPr="007322A2">
        <w:rPr>
          <w:rFonts w:asciiTheme="minorBidi" w:hAnsiTheme="minorBidi" w:cstheme="minorBidi"/>
          <w:sz w:val="24"/>
          <w:szCs w:val="24"/>
        </w:rPr>
        <w:t xml:space="preserve">plain meaning, even when </w:t>
      </w:r>
      <w:r w:rsidR="003A63C3">
        <w:rPr>
          <w:rFonts w:asciiTheme="minorBidi" w:hAnsiTheme="minorBidi" w:cstheme="minorBidi"/>
          <w:sz w:val="24"/>
          <w:szCs w:val="24"/>
        </w:rPr>
        <w:t>that</w:t>
      </w:r>
      <w:r w:rsidR="003A63C3" w:rsidRPr="007322A2">
        <w:rPr>
          <w:rFonts w:asciiTheme="minorBidi" w:hAnsiTheme="minorBidi" w:cstheme="minorBidi"/>
          <w:sz w:val="24"/>
          <w:szCs w:val="24"/>
        </w:rPr>
        <w:t xml:space="preserve"> </w:t>
      </w:r>
      <w:r w:rsidR="006518F8" w:rsidRPr="007322A2">
        <w:rPr>
          <w:rFonts w:asciiTheme="minorBidi" w:hAnsiTheme="minorBidi" w:cstheme="minorBidi"/>
          <w:sz w:val="24"/>
          <w:szCs w:val="24"/>
        </w:rPr>
        <w:t>interpretation contradicted the Halakha. Obviously, even those commentators were halakhically committed to</w:t>
      </w:r>
      <w:r w:rsidR="000673C1">
        <w:rPr>
          <w:rFonts w:asciiTheme="minorBidi" w:hAnsiTheme="minorBidi" w:cstheme="minorBidi"/>
          <w:sz w:val="24"/>
          <w:szCs w:val="24"/>
        </w:rPr>
        <w:t xml:space="preserve"> </w:t>
      </w:r>
      <w:r w:rsidR="000673C1">
        <w:rPr>
          <w:rFonts w:asciiTheme="minorBidi" w:hAnsiTheme="minorBidi" w:cstheme="minorBidi"/>
          <w:i/>
          <w:iCs/>
          <w:sz w:val="24"/>
          <w:szCs w:val="24"/>
        </w:rPr>
        <w:t>Chazal</w:t>
      </w:r>
      <w:r w:rsidR="000673C1">
        <w:rPr>
          <w:rFonts w:asciiTheme="minorBidi" w:hAnsiTheme="minorBidi" w:cstheme="minorBidi"/>
          <w:sz w:val="24"/>
          <w:szCs w:val="24"/>
        </w:rPr>
        <w:t>’s determinations</w:t>
      </w:r>
      <w:r w:rsidR="006518F8" w:rsidRPr="007322A2">
        <w:rPr>
          <w:rFonts w:asciiTheme="minorBidi" w:hAnsiTheme="minorBidi" w:cstheme="minorBidi"/>
          <w:sz w:val="24"/>
          <w:szCs w:val="24"/>
        </w:rPr>
        <w:t xml:space="preserve">, but they did not see </w:t>
      </w:r>
      <w:r w:rsidR="000673C1">
        <w:rPr>
          <w:rFonts w:asciiTheme="minorBidi" w:hAnsiTheme="minorBidi" w:cstheme="minorBidi"/>
          <w:sz w:val="24"/>
          <w:szCs w:val="24"/>
        </w:rPr>
        <w:t>them</w:t>
      </w:r>
      <w:r w:rsidR="006518F8" w:rsidRPr="007322A2">
        <w:rPr>
          <w:rFonts w:asciiTheme="minorBidi" w:hAnsiTheme="minorBidi" w:cstheme="minorBidi"/>
          <w:sz w:val="24"/>
          <w:szCs w:val="24"/>
        </w:rPr>
        <w:t xml:space="preserve"> as binding</w:t>
      </w:r>
      <w:r w:rsidR="00ED288C" w:rsidRPr="007322A2">
        <w:rPr>
          <w:rFonts w:asciiTheme="minorBidi" w:hAnsiTheme="minorBidi" w:cstheme="minorBidi"/>
          <w:sz w:val="24"/>
          <w:szCs w:val="24"/>
        </w:rPr>
        <w:t xml:space="preserve"> from an interpretive point of view</w:t>
      </w:r>
      <w:r w:rsidR="006518F8" w:rsidRPr="007322A2">
        <w:rPr>
          <w:rFonts w:asciiTheme="minorBidi" w:hAnsiTheme="minorBidi" w:cstheme="minorBidi"/>
          <w:sz w:val="24"/>
          <w:szCs w:val="24"/>
        </w:rPr>
        <w:t xml:space="preserve">. At the same time, they offered no explanation of the gap between the plain meaning of Scripture and the Midrash Halakha.  </w:t>
      </w:r>
    </w:p>
    <w:p w14:paraId="6C6FB55D" w14:textId="77777777" w:rsidR="00D80FDA" w:rsidRPr="007322A2" w:rsidRDefault="00D80FDA" w:rsidP="001507C3">
      <w:pPr>
        <w:spacing w:line="240" w:lineRule="auto"/>
        <w:ind w:firstLine="567"/>
        <w:rPr>
          <w:rFonts w:asciiTheme="minorBidi" w:hAnsiTheme="minorBidi" w:cstheme="minorBidi"/>
          <w:sz w:val="24"/>
          <w:szCs w:val="24"/>
        </w:rPr>
      </w:pPr>
    </w:p>
    <w:p w14:paraId="148DA29B" w14:textId="2DC32580" w:rsidR="00D80FDA" w:rsidRPr="007322A2" w:rsidRDefault="00ED288C"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We have see</w:t>
      </w:r>
      <w:r w:rsidR="003A63C3">
        <w:rPr>
          <w:rFonts w:asciiTheme="minorBidi" w:hAnsiTheme="minorBidi" w:cstheme="minorBidi"/>
          <w:sz w:val="24"/>
          <w:szCs w:val="24"/>
        </w:rPr>
        <w:t>n</w:t>
      </w:r>
      <w:r w:rsidRPr="007322A2">
        <w:rPr>
          <w:rFonts w:asciiTheme="minorBidi" w:hAnsiTheme="minorBidi" w:cstheme="minorBidi"/>
          <w:sz w:val="24"/>
          <w:szCs w:val="24"/>
        </w:rPr>
        <w:t xml:space="preserve"> </w:t>
      </w:r>
      <w:r w:rsidR="00D80FDA" w:rsidRPr="007322A2">
        <w:rPr>
          <w:rFonts w:asciiTheme="minorBidi" w:hAnsiTheme="minorBidi" w:cstheme="minorBidi"/>
          <w:sz w:val="24"/>
          <w:szCs w:val="24"/>
        </w:rPr>
        <w:t>two main types of cases in which this gap</w:t>
      </w:r>
      <w:r w:rsidRPr="007322A2">
        <w:rPr>
          <w:rFonts w:asciiTheme="minorBidi" w:hAnsiTheme="minorBidi" w:cstheme="minorBidi"/>
          <w:sz w:val="24"/>
          <w:szCs w:val="24"/>
        </w:rPr>
        <w:t xml:space="preserve"> </w:t>
      </w:r>
      <w:r w:rsidR="003A63C3">
        <w:rPr>
          <w:rFonts w:asciiTheme="minorBidi" w:hAnsiTheme="minorBidi" w:cstheme="minorBidi"/>
          <w:sz w:val="24"/>
          <w:szCs w:val="24"/>
        </w:rPr>
        <w:t>seems to</w:t>
      </w:r>
      <w:r w:rsidR="003A63C3" w:rsidRPr="007322A2">
        <w:rPr>
          <w:rFonts w:asciiTheme="minorBidi" w:hAnsiTheme="minorBidi" w:cstheme="minorBidi"/>
          <w:sz w:val="24"/>
          <w:szCs w:val="24"/>
        </w:rPr>
        <w:t xml:space="preserve"> </w:t>
      </w:r>
      <w:r w:rsidRPr="007322A2">
        <w:rPr>
          <w:rFonts w:asciiTheme="minorBidi" w:hAnsiTheme="minorBidi" w:cstheme="minorBidi"/>
          <w:sz w:val="24"/>
          <w:szCs w:val="24"/>
        </w:rPr>
        <w:t xml:space="preserve">exist. The first type includes deliberate changes from the plain meaning of Scripture that were introduced by </w:t>
      </w:r>
      <w:r w:rsidRPr="007322A2">
        <w:rPr>
          <w:rFonts w:asciiTheme="minorBidi" w:hAnsiTheme="minorBidi" w:cstheme="minorBidi"/>
          <w:i/>
          <w:iCs/>
          <w:sz w:val="24"/>
          <w:szCs w:val="24"/>
        </w:rPr>
        <w:t xml:space="preserve">Chazal </w:t>
      </w:r>
      <w:r w:rsidR="000673C1">
        <w:rPr>
          <w:rFonts w:asciiTheme="minorBidi" w:hAnsiTheme="minorBidi" w:cstheme="minorBidi"/>
          <w:sz w:val="24"/>
          <w:szCs w:val="24"/>
        </w:rPr>
        <w:t>through</w:t>
      </w:r>
      <w:r w:rsidRPr="007322A2">
        <w:rPr>
          <w:rFonts w:asciiTheme="minorBidi" w:hAnsiTheme="minorBidi" w:cstheme="minorBidi"/>
          <w:sz w:val="24"/>
          <w:szCs w:val="24"/>
        </w:rPr>
        <w:t xml:space="preserve"> various </w:t>
      </w:r>
      <w:r w:rsidR="003A63C3">
        <w:rPr>
          <w:rFonts w:asciiTheme="minorBidi" w:hAnsiTheme="minorBidi" w:cstheme="minorBidi"/>
          <w:sz w:val="24"/>
          <w:szCs w:val="24"/>
        </w:rPr>
        <w:t>m</w:t>
      </w:r>
      <w:r w:rsidRPr="007322A2">
        <w:rPr>
          <w:rFonts w:asciiTheme="minorBidi" w:hAnsiTheme="minorBidi" w:cstheme="minorBidi"/>
          <w:sz w:val="24"/>
          <w:szCs w:val="24"/>
        </w:rPr>
        <w:t xml:space="preserve">idrashic means. </w:t>
      </w:r>
      <w:r w:rsidR="003A63C3">
        <w:rPr>
          <w:rFonts w:asciiTheme="minorBidi" w:hAnsiTheme="minorBidi" w:cstheme="minorBidi"/>
          <w:sz w:val="24"/>
          <w:szCs w:val="24"/>
        </w:rPr>
        <w:t>The</w:t>
      </w:r>
      <w:r w:rsidR="00D80FDA" w:rsidRPr="007322A2">
        <w:rPr>
          <w:rFonts w:asciiTheme="minorBidi" w:hAnsiTheme="minorBidi" w:cstheme="minorBidi"/>
          <w:sz w:val="24"/>
          <w:szCs w:val="24"/>
        </w:rPr>
        <w:t xml:space="preserve"> Torah, being a </w:t>
      </w:r>
      <w:r w:rsidRPr="007322A2">
        <w:rPr>
          <w:rFonts w:asciiTheme="minorBidi" w:hAnsiTheme="minorBidi" w:cstheme="minorBidi"/>
          <w:sz w:val="24"/>
          <w:szCs w:val="24"/>
        </w:rPr>
        <w:t>Torah</w:t>
      </w:r>
      <w:r w:rsidR="00D80FDA" w:rsidRPr="007322A2">
        <w:rPr>
          <w:rFonts w:asciiTheme="minorBidi" w:hAnsiTheme="minorBidi" w:cstheme="minorBidi"/>
          <w:sz w:val="24"/>
          <w:szCs w:val="24"/>
        </w:rPr>
        <w:t xml:space="preserve"> of life,</w:t>
      </w:r>
      <w:r w:rsidR="004F4E51" w:rsidRPr="007322A2">
        <w:rPr>
          <w:rFonts w:asciiTheme="minorBidi" w:hAnsiTheme="minorBidi" w:cstheme="minorBidi"/>
          <w:sz w:val="24"/>
          <w:szCs w:val="24"/>
        </w:rPr>
        <w:t xml:space="preserve"> was not given in a "decided" manner, but rather was given to be expounded "forty-nine ways [to declare a person] pure and forty-nine ways [to declare him] impure" (</w:t>
      </w:r>
      <w:r w:rsidR="004F4E51" w:rsidRPr="007322A2">
        <w:rPr>
          <w:rFonts w:asciiTheme="minorBidi" w:hAnsiTheme="minorBidi" w:cstheme="minorBidi"/>
          <w:i/>
          <w:iCs/>
          <w:sz w:val="24"/>
          <w:szCs w:val="24"/>
        </w:rPr>
        <w:t>Yerushalmi</w:t>
      </w:r>
      <w:r w:rsidR="004F4E51" w:rsidRPr="007322A2">
        <w:rPr>
          <w:rFonts w:asciiTheme="minorBidi" w:hAnsiTheme="minorBidi" w:cstheme="minorBidi"/>
          <w:sz w:val="24"/>
          <w:szCs w:val="24"/>
        </w:rPr>
        <w:t xml:space="preserve">). The </w:t>
      </w:r>
      <w:r w:rsidR="003A63C3">
        <w:rPr>
          <w:rFonts w:asciiTheme="minorBidi" w:hAnsiTheme="minorBidi" w:cstheme="minorBidi"/>
          <w:sz w:val="24"/>
          <w:szCs w:val="24"/>
        </w:rPr>
        <w:t>High Court</w:t>
      </w:r>
      <w:r w:rsidR="003A63C3" w:rsidRPr="007322A2">
        <w:rPr>
          <w:rFonts w:asciiTheme="minorBidi" w:hAnsiTheme="minorBidi" w:cstheme="minorBidi"/>
          <w:sz w:val="24"/>
          <w:szCs w:val="24"/>
        </w:rPr>
        <w:t xml:space="preserve"> </w:t>
      </w:r>
      <w:r w:rsidR="004F4E51" w:rsidRPr="007322A2">
        <w:rPr>
          <w:rFonts w:asciiTheme="minorBidi" w:hAnsiTheme="minorBidi" w:cstheme="minorBidi"/>
          <w:sz w:val="24"/>
          <w:szCs w:val="24"/>
        </w:rPr>
        <w:t>was granted the authority to expound Scripture, and thereby expose the Torah's desire "in accordance with the needs of that generation" (</w:t>
      </w:r>
      <w:r w:rsidR="004F4E51" w:rsidRPr="007322A2">
        <w:rPr>
          <w:rFonts w:asciiTheme="minorBidi" w:hAnsiTheme="minorBidi" w:cstheme="minorBidi"/>
          <w:i/>
          <w:iCs/>
          <w:sz w:val="24"/>
          <w:szCs w:val="24"/>
        </w:rPr>
        <w:t>Degel Machaneh Efrayim</w:t>
      </w:r>
      <w:r w:rsidR="004F4E51" w:rsidRPr="007322A2">
        <w:rPr>
          <w:rFonts w:asciiTheme="minorBidi" w:hAnsiTheme="minorBidi" w:cstheme="minorBidi"/>
          <w:sz w:val="24"/>
          <w:szCs w:val="24"/>
        </w:rPr>
        <w:t>), whether based on moral considerations – "</w:t>
      </w:r>
      <w:r w:rsidR="00B66A8E" w:rsidRPr="007322A2">
        <w:rPr>
          <w:rFonts w:asciiTheme="minorBidi" w:hAnsiTheme="minorBidi" w:cstheme="minorBidi"/>
          <w:sz w:val="24"/>
          <w:szCs w:val="24"/>
        </w:rPr>
        <w:t>which according to the concepts of morality it would seem… that this verse was stated only in reference to conditions that no longer exist" (Rabbi Kook)</w:t>
      </w:r>
      <w:r w:rsidR="003A63C3">
        <w:rPr>
          <w:rFonts w:asciiTheme="minorBidi" w:hAnsiTheme="minorBidi" w:cstheme="minorBidi"/>
          <w:sz w:val="24"/>
          <w:szCs w:val="24"/>
        </w:rPr>
        <w:t xml:space="preserve"> –</w:t>
      </w:r>
      <w:r w:rsidR="00B66A8E" w:rsidRPr="007322A2">
        <w:rPr>
          <w:rFonts w:asciiTheme="minorBidi" w:hAnsiTheme="minorBidi" w:cstheme="minorBidi"/>
          <w:sz w:val="24"/>
          <w:szCs w:val="24"/>
        </w:rPr>
        <w:t xml:space="preserve"> or based on social and practical considerations. Cases of this kind illustrate the power of Halakha, and the role of the High Court</w:t>
      </w:r>
      <w:r w:rsidR="003A63C3">
        <w:rPr>
          <w:rFonts w:asciiTheme="minorBidi" w:hAnsiTheme="minorBidi" w:cstheme="minorBidi"/>
          <w:sz w:val="24"/>
          <w:szCs w:val="24"/>
        </w:rPr>
        <w:t>, in</w:t>
      </w:r>
      <w:r w:rsidR="00B66A8E" w:rsidRPr="007322A2">
        <w:rPr>
          <w:rFonts w:asciiTheme="minorBidi" w:hAnsiTheme="minorBidi" w:cstheme="minorBidi"/>
          <w:sz w:val="24"/>
          <w:szCs w:val="24"/>
        </w:rPr>
        <w:t xml:space="preserve"> deal</w:t>
      </w:r>
      <w:r w:rsidR="003A63C3">
        <w:rPr>
          <w:rFonts w:asciiTheme="minorBidi" w:hAnsiTheme="minorBidi" w:cstheme="minorBidi"/>
          <w:sz w:val="24"/>
          <w:szCs w:val="24"/>
        </w:rPr>
        <w:t>ing</w:t>
      </w:r>
      <w:r w:rsidR="00B66A8E" w:rsidRPr="007322A2">
        <w:rPr>
          <w:rFonts w:asciiTheme="minorBidi" w:hAnsiTheme="minorBidi" w:cstheme="minorBidi"/>
          <w:sz w:val="24"/>
          <w:szCs w:val="24"/>
        </w:rPr>
        <w:t xml:space="preserve"> with changes in reality</w:t>
      </w:r>
      <w:r w:rsidR="003A63C3">
        <w:rPr>
          <w:rFonts w:asciiTheme="minorBidi" w:hAnsiTheme="minorBidi" w:cstheme="minorBidi"/>
          <w:sz w:val="24"/>
          <w:szCs w:val="24"/>
        </w:rPr>
        <w:t xml:space="preserve"> that require</w:t>
      </w:r>
      <w:r w:rsidR="00B66A8E" w:rsidRPr="007322A2">
        <w:rPr>
          <w:rFonts w:asciiTheme="minorBidi" w:hAnsiTheme="minorBidi" w:cstheme="minorBidi"/>
          <w:sz w:val="24"/>
          <w:szCs w:val="24"/>
        </w:rPr>
        <w:t xml:space="preserve"> </w:t>
      </w:r>
      <w:r w:rsidR="003A63C3">
        <w:rPr>
          <w:rFonts w:asciiTheme="minorBidi" w:hAnsiTheme="minorBidi" w:cstheme="minorBidi"/>
          <w:sz w:val="24"/>
          <w:szCs w:val="24"/>
        </w:rPr>
        <w:t>halakhic</w:t>
      </w:r>
      <w:r w:rsidR="003A63C3" w:rsidRPr="007322A2">
        <w:rPr>
          <w:rFonts w:asciiTheme="minorBidi" w:hAnsiTheme="minorBidi" w:cstheme="minorBidi"/>
          <w:sz w:val="24"/>
          <w:szCs w:val="24"/>
        </w:rPr>
        <w:t xml:space="preserve"> </w:t>
      </w:r>
      <w:r w:rsidR="00B66A8E" w:rsidRPr="007322A2">
        <w:rPr>
          <w:rFonts w:asciiTheme="minorBidi" w:hAnsiTheme="minorBidi" w:cstheme="minorBidi"/>
          <w:sz w:val="24"/>
          <w:szCs w:val="24"/>
        </w:rPr>
        <w:t>adaptation.</w:t>
      </w:r>
    </w:p>
    <w:p w14:paraId="18A3C47D" w14:textId="77777777" w:rsidR="00B66A8E" w:rsidRPr="007322A2" w:rsidRDefault="00B66A8E" w:rsidP="001507C3">
      <w:pPr>
        <w:spacing w:line="240" w:lineRule="auto"/>
        <w:ind w:firstLine="567"/>
        <w:rPr>
          <w:rFonts w:asciiTheme="minorBidi" w:hAnsiTheme="minorBidi" w:cstheme="minorBidi"/>
          <w:sz w:val="24"/>
          <w:szCs w:val="24"/>
        </w:rPr>
      </w:pPr>
    </w:p>
    <w:p w14:paraId="5DB5C161" w14:textId="32827272" w:rsidR="00362F7A" w:rsidRPr="007322A2" w:rsidRDefault="00D80FDA"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The second type includes cases in which there is no deliberate change </w:t>
      </w:r>
      <w:r w:rsidR="00362F7A" w:rsidRPr="007322A2">
        <w:rPr>
          <w:rFonts w:asciiTheme="minorBidi" w:hAnsiTheme="minorBidi" w:cstheme="minorBidi"/>
          <w:sz w:val="24"/>
          <w:szCs w:val="24"/>
        </w:rPr>
        <w:t xml:space="preserve">from the plain meaning of the verse. On the contrary, the Midrash </w:t>
      </w:r>
      <w:r w:rsidR="003A63C3">
        <w:rPr>
          <w:rFonts w:asciiTheme="minorBidi" w:hAnsiTheme="minorBidi" w:cstheme="minorBidi"/>
          <w:sz w:val="24"/>
          <w:szCs w:val="24"/>
        </w:rPr>
        <w:t xml:space="preserve">Halakha </w:t>
      </w:r>
      <w:r w:rsidR="00362F7A" w:rsidRPr="007322A2">
        <w:rPr>
          <w:rFonts w:asciiTheme="minorBidi" w:hAnsiTheme="minorBidi" w:cstheme="minorBidi"/>
          <w:sz w:val="24"/>
          <w:szCs w:val="24"/>
        </w:rPr>
        <w:t xml:space="preserve">stems from the plain meaning of the text. In such cases, the apparent gap between the plain meaning and the </w:t>
      </w:r>
      <w:r w:rsidR="00F24DF7">
        <w:rPr>
          <w:rFonts w:asciiTheme="minorBidi" w:hAnsiTheme="minorBidi" w:cstheme="minorBidi"/>
          <w:sz w:val="24"/>
          <w:szCs w:val="24"/>
        </w:rPr>
        <w:t>m</w:t>
      </w:r>
      <w:r w:rsidR="00362F7A" w:rsidRPr="007322A2">
        <w:rPr>
          <w:rFonts w:asciiTheme="minorBidi" w:hAnsiTheme="minorBidi" w:cstheme="minorBidi"/>
          <w:sz w:val="24"/>
          <w:szCs w:val="24"/>
        </w:rPr>
        <w:t xml:space="preserve">idrashic exposition stems either from the fact that the Midrash reconciles contradictions between different passages in the Torah which </w:t>
      </w:r>
      <w:r w:rsidR="00F24DF7">
        <w:rPr>
          <w:rFonts w:asciiTheme="minorBidi" w:hAnsiTheme="minorBidi" w:cstheme="minorBidi"/>
          <w:sz w:val="24"/>
          <w:szCs w:val="24"/>
        </w:rPr>
        <w:t xml:space="preserve">themselves </w:t>
      </w:r>
      <w:r w:rsidR="00362F7A" w:rsidRPr="007322A2">
        <w:rPr>
          <w:rFonts w:asciiTheme="minorBidi" w:hAnsiTheme="minorBidi" w:cstheme="minorBidi"/>
          <w:sz w:val="24"/>
          <w:szCs w:val="24"/>
        </w:rPr>
        <w:t xml:space="preserve">present contradictory aspects of the same law or from the fact that </w:t>
      </w:r>
      <w:r w:rsidR="00362F7A" w:rsidRPr="007322A2">
        <w:rPr>
          <w:rFonts w:asciiTheme="minorBidi" w:hAnsiTheme="minorBidi" w:cstheme="minorBidi"/>
          <w:i/>
          <w:iCs/>
          <w:sz w:val="24"/>
          <w:szCs w:val="24"/>
        </w:rPr>
        <w:t xml:space="preserve">Chazal </w:t>
      </w:r>
      <w:r w:rsidR="00362F7A" w:rsidRPr="007322A2">
        <w:rPr>
          <w:rFonts w:asciiTheme="minorBidi" w:hAnsiTheme="minorBidi" w:cstheme="minorBidi"/>
          <w:sz w:val="24"/>
          <w:szCs w:val="24"/>
        </w:rPr>
        <w:t xml:space="preserve">read the verses in a manner different from the way we read them, and from their perspective, there is no contradiction between the plain meaning and the </w:t>
      </w:r>
      <w:r w:rsidR="00F24DF7">
        <w:rPr>
          <w:rFonts w:asciiTheme="minorBidi" w:hAnsiTheme="minorBidi" w:cstheme="minorBidi"/>
          <w:sz w:val="24"/>
          <w:szCs w:val="24"/>
        </w:rPr>
        <w:t>m</w:t>
      </w:r>
      <w:r w:rsidR="00362F7A" w:rsidRPr="007322A2">
        <w:rPr>
          <w:rFonts w:asciiTheme="minorBidi" w:hAnsiTheme="minorBidi" w:cstheme="minorBidi"/>
          <w:sz w:val="24"/>
          <w:szCs w:val="24"/>
        </w:rPr>
        <w:t xml:space="preserve">idrashic exposition. </w:t>
      </w:r>
    </w:p>
    <w:p w14:paraId="20C89B81" w14:textId="77777777" w:rsidR="00362F7A" w:rsidRPr="007322A2" w:rsidRDefault="00362F7A" w:rsidP="001507C3">
      <w:pPr>
        <w:spacing w:line="240" w:lineRule="auto"/>
        <w:ind w:firstLine="567"/>
        <w:rPr>
          <w:rFonts w:asciiTheme="minorBidi" w:hAnsiTheme="minorBidi" w:cstheme="minorBidi"/>
          <w:sz w:val="24"/>
          <w:szCs w:val="24"/>
        </w:rPr>
      </w:pPr>
    </w:p>
    <w:p w14:paraId="4B02619B" w14:textId="3F25CBAB" w:rsidR="004D140C" w:rsidRPr="007322A2" w:rsidRDefault="00362F7A" w:rsidP="001507C3">
      <w:pPr>
        <w:spacing w:line="240" w:lineRule="auto"/>
        <w:ind w:firstLine="567"/>
        <w:rPr>
          <w:rFonts w:asciiTheme="minorBidi" w:hAnsiTheme="minorBidi" w:cstheme="minorBidi"/>
          <w:sz w:val="24"/>
          <w:szCs w:val="24"/>
        </w:rPr>
      </w:pPr>
      <w:r w:rsidRPr="007322A2">
        <w:rPr>
          <w:rFonts w:asciiTheme="minorBidi" w:hAnsiTheme="minorBidi" w:cstheme="minorBidi"/>
          <w:sz w:val="24"/>
          <w:szCs w:val="24"/>
        </w:rPr>
        <w:t xml:space="preserve">Understanding the plain meaning of Scripture </w:t>
      </w:r>
      <w:r w:rsidR="002E2AB4">
        <w:rPr>
          <w:rFonts w:asciiTheme="minorBidi" w:hAnsiTheme="minorBidi" w:cstheme="minorBidi"/>
          <w:sz w:val="24"/>
          <w:szCs w:val="24"/>
        </w:rPr>
        <w:t xml:space="preserve">is </w:t>
      </w:r>
      <w:r w:rsidRPr="007322A2">
        <w:rPr>
          <w:rFonts w:asciiTheme="minorBidi" w:hAnsiTheme="minorBidi" w:cstheme="minorBidi"/>
          <w:sz w:val="24"/>
          <w:szCs w:val="24"/>
        </w:rPr>
        <w:t xml:space="preserve">of great importance </w:t>
      </w:r>
      <w:r w:rsidR="00F24DF7" w:rsidRPr="007322A2">
        <w:rPr>
          <w:rFonts w:asciiTheme="minorBidi" w:hAnsiTheme="minorBidi" w:cstheme="minorBidi"/>
          <w:sz w:val="24"/>
          <w:szCs w:val="24"/>
        </w:rPr>
        <w:t xml:space="preserve">in itself </w:t>
      </w:r>
      <w:r w:rsidRPr="007322A2">
        <w:rPr>
          <w:rFonts w:asciiTheme="minorBidi" w:hAnsiTheme="minorBidi" w:cstheme="minorBidi"/>
          <w:sz w:val="24"/>
          <w:szCs w:val="24"/>
        </w:rPr>
        <w:t>– "Therefore one must know the plain meaning of Scripture, so that one may know the seal</w:t>
      </w:r>
      <w:r w:rsidR="004D140C" w:rsidRPr="007322A2">
        <w:rPr>
          <w:rFonts w:asciiTheme="minorBidi" w:hAnsiTheme="minorBidi" w:cstheme="minorBidi"/>
          <w:sz w:val="24"/>
          <w:szCs w:val="24"/>
        </w:rPr>
        <w:t xml:space="preserve">" (Gra). After noting the difference between the plain meaning of the text and its </w:t>
      </w:r>
      <w:r w:rsidR="00F24DF7">
        <w:rPr>
          <w:rFonts w:asciiTheme="minorBidi" w:hAnsiTheme="minorBidi" w:cstheme="minorBidi"/>
          <w:sz w:val="24"/>
          <w:szCs w:val="24"/>
        </w:rPr>
        <w:t>m</w:t>
      </w:r>
      <w:r w:rsidR="004D140C" w:rsidRPr="007322A2">
        <w:rPr>
          <w:rFonts w:asciiTheme="minorBidi" w:hAnsiTheme="minorBidi" w:cstheme="minorBidi"/>
          <w:sz w:val="24"/>
          <w:szCs w:val="24"/>
        </w:rPr>
        <w:t>idrashic exposition, we must try in every case to explain the nature of the gap between the plain meaning and the Midrash Halakha.</w:t>
      </w:r>
      <w:r w:rsidRPr="007322A2">
        <w:rPr>
          <w:rFonts w:asciiTheme="minorBidi" w:hAnsiTheme="minorBidi" w:cstheme="minorBidi"/>
          <w:sz w:val="24"/>
          <w:szCs w:val="24"/>
        </w:rPr>
        <w:t xml:space="preserve"> </w:t>
      </w:r>
    </w:p>
    <w:p w14:paraId="35674490" w14:textId="77777777" w:rsidR="00D80FDA" w:rsidRDefault="00D80FDA" w:rsidP="001507C3">
      <w:pPr>
        <w:spacing w:line="240" w:lineRule="auto"/>
        <w:rPr>
          <w:rFonts w:asciiTheme="minorBidi" w:hAnsiTheme="minorBidi" w:cstheme="minorBidi"/>
          <w:sz w:val="24"/>
          <w:szCs w:val="24"/>
        </w:rPr>
      </w:pPr>
    </w:p>
    <w:p w14:paraId="55BE0634" w14:textId="51294E53" w:rsidR="002E2AB4" w:rsidRDefault="002E2AB4" w:rsidP="001507C3">
      <w:pPr>
        <w:spacing w:line="240" w:lineRule="auto"/>
        <w:rPr>
          <w:rFonts w:asciiTheme="minorBidi" w:hAnsiTheme="minorBidi" w:cstheme="minorBidi"/>
          <w:sz w:val="24"/>
          <w:szCs w:val="24"/>
        </w:rPr>
      </w:pPr>
      <w:r>
        <w:rPr>
          <w:rFonts w:asciiTheme="minorBidi" w:hAnsiTheme="minorBidi" w:cstheme="minorBidi"/>
          <w:sz w:val="24"/>
          <w:szCs w:val="24"/>
        </w:rPr>
        <w:t>(Translated by David Strauss)</w:t>
      </w:r>
    </w:p>
    <w:p w14:paraId="38AEA78F" w14:textId="36C3264C" w:rsidR="00A0472D" w:rsidRDefault="00A0472D" w:rsidP="001507C3">
      <w:pPr>
        <w:spacing w:line="240" w:lineRule="auto"/>
        <w:rPr>
          <w:rFonts w:asciiTheme="minorBidi" w:hAnsiTheme="minorBidi" w:cstheme="minorBidi"/>
          <w:sz w:val="24"/>
          <w:szCs w:val="24"/>
        </w:rPr>
      </w:pPr>
    </w:p>
    <w:p w14:paraId="77A0FCC2" w14:textId="77777777" w:rsidR="003B140C" w:rsidRDefault="003B140C" w:rsidP="001507C3">
      <w:pPr>
        <w:spacing w:line="240" w:lineRule="auto"/>
        <w:rPr>
          <w:rFonts w:asciiTheme="minorBidi" w:hAnsiTheme="minorBidi" w:cstheme="minorBidi"/>
          <w:sz w:val="24"/>
          <w:szCs w:val="24"/>
        </w:rPr>
      </w:pPr>
    </w:p>
    <w:p w14:paraId="1218258A" w14:textId="760DA5CB" w:rsidR="001507C3" w:rsidRPr="007322A2" w:rsidRDefault="001507C3" w:rsidP="001507C3">
      <w:pPr>
        <w:spacing w:line="240" w:lineRule="auto"/>
        <w:rPr>
          <w:rFonts w:asciiTheme="minorBidi" w:hAnsiTheme="minorBidi" w:cstheme="minorBidi"/>
          <w:sz w:val="24"/>
          <w:szCs w:val="24"/>
          <w:rtl/>
        </w:rPr>
      </w:pPr>
      <w:r>
        <w:rPr>
          <w:rFonts w:asciiTheme="minorBidi" w:hAnsiTheme="minorBidi" w:cstheme="minorBidi"/>
          <w:sz w:val="24"/>
          <w:szCs w:val="24"/>
        </w:rPr>
        <w:t>We will continue with this series after the Chagim</w:t>
      </w:r>
      <w:r w:rsidR="003B140C">
        <w:rPr>
          <w:rFonts w:asciiTheme="minorBidi" w:hAnsiTheme="minorBidi" w:cstheme="minorBidi"/>
          <w:sz w:val="24"/>
          <w:szCs w:val="24"/>
        </w:rPr>
        <w:t>.</w:t>
      </w:r>
    </w:p>
    <w:sectPr w:rsidR="001507C3" w:rsidRPr="007322A2">
      <w:footerReference w:type="default" r:id="rId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58574" w14:textId="77777777" w:rsidR="00604C77" w:rsidRDefault="00604C77" w:rsidP="0035004B">
      <w:pPr>
        <w:spacing w:line="240" w:lineRule="auto"/>
      </w:pPr>
      <w:r>
        <w:separator/>
      </w:r>
    </w:p>
  </w:endnote>
  <w:endnote w:type="continuationSeparator" w:id="0">
    <w:p w14:paraId="5A1CD7FE" w14:textId="77777777" w:rsidR="00604C77" w:rsidRDefault="00604C77"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746249"/>
      <w:docPartObj>
        <w:docPartGallery w:val="Page Numbers (Bottom of Page)"/>
        <w:docPartUnique/>
      </w:docPartObj>
    </w:sdtPr>
    <w:sdtEndPr>
      <w:rPr>
        <w:noProof/>
      </w:rPr>
    </w:sdtEndPr>
    <w:sdtContent>
      <w:p w14:paraId="527332FF" w14:textId="6138FEED" w:rsidR="001266EF" w:rsidRDefault="001266EF">
        <w:pPr>
          <w:pStyle w:val="ab"/>
          <w:jc w:val="center"/>
        </w:pPr>
        <w:r>
          <w:fldChar w:fldCharType="begin"/>
        </w:r>
        <w:r>
          <w:instrText xml:space="preserve"> PAGE   \* MERGEFORMAT </w:instrText>
        </w:r>
        <w:r>
          <w:fldChar w:fldCharType="separate"/>
        </w:r>
        <w:r w:rsidR="00604C77">
          <w:rPr>
            <w:noProof/>
          </w:rPr>
          <w:t>1</w:t>
        </w:r>
        <w:r>
          <w:rPr>
            <w:noProof/>
          </w:rPr>
          <w:fldChar w:fldCharType="end"/>
        </w:r>
      </w:p>
    </w:sdtContent>
  </w:sdt>
  <w:p w14:paraId="0C3BF884" w14:textId="77777777" w:rsidR="001266EF" w:rsidRDefault="001266E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9B297" w14:textId="77777777" w:rsidR="00604C77" w:rsidRDefault="00604C77" w:rsidP="0035004B">
      <w:pPr>
        <w:spacing w:line="240" w:lineRule="auto"/>
      </w:pPr>
      <w:r>
        <w:separator/>
      </w:r>
    </w:p>
  </w:footnote>
  <w:footnote w:type="continuationSeparator" w:id="0">
    <w:p w14:paraId="7AC6CF6E" w14:textId="77777777" w:rsidR="00604C77" w:rsidRDefault="00604C77" w:rsidP="0035004B">
      <w:pPr>
        <w:spacing w:line="240" w:lineRule="auto"/>
      </w:pPr>
      <w:r>
        <w:continuationSeparator/>
      </w:r>
    </w:p>
  </w:footnote>
  <w:footnote w:id="1">
    <w:p w14:paraId="6BB9C85E" w14:textId="77777777" w:rsidR="00163CD0" w:rsidRPr="001266EF" w:rsidRDefault="00163CD0" w:rsidP="004C0C84">
      <w:pPr>
        <w:spacing w:line="240" w:lineRule="auto"/>
        <w:rPr>
          <w:rFonts w:asciiTheme="minorBidi" w:hAnsiTheme="minorBidi" w:cstheme="minorBidi"/>
          <w:sz w:val="20"/>
        </w:rPr>
      </w:pPr>
      <w:r w:rsidRPr="001266EF">
        <w:rPr>
          <w:rStyle w:val="a7"/>
          <w:rFonts w:asciiTheme="minorBidi" w:hAnsiTheme="minorBidi" w:cstheme="minorBidi"/>
          <w:sz w:val="20"/>
        </w:rPr>
        <w:footnoteRef/>
      </w:r>
      <w:r w:rsidRPr="001266EF">
        <w:rPr>
          <w:rFonts w:asciiTheme="minorBidi" w:hAnsiTheme="minorBidi" w:cstheme="minorBidi"/>
          <w:sz w:val="20"/>
        </w:rPr>
        <w:t xml:space="preserve"> So also writes the Rashba (</w:t>
      </w:r>
      <w:r w:rsidRPr="001266EF">
        <w:rPr>
          <w:rFonts w:asciiTheme="minorBidi" w:hAnsiTheme="minorBidi" w:cstheme="minorBidi"/>
          <w:i/>
          <w:iCs/>
          <w:sz w:val="20"/>
        </w:rPr>
        <w:t>Respona</w:t>
      </w:r>
      <w:r w:rsidRPr="001266EF">
        <w:rPr>
          <w:rFonts w:asciiTheme="minorBidi" w:hAnsiTheme="minorBidi" w:cstheme="minorBidi"/>
          <w:sz w:val="20"/>
        </w:rPr>
        <w:t xml:space="preserve">, I, 9): "The intention according to the plain meaning of the verse is that he should serve him forever, that he should not go out from him to freedom as long as they live… Do not raise an objection from the tradition according to which they said: </w:t>
      </w:r>
      <w:r w:rsidRPr="001266EF">
        <w:rPr>
          <w:rFonts w:asciiTheme="minorBidi" w:hAnsiTheme="minorBidi" w:cstheme="minorBidi"/>
          <w:i/>
          <w:iCs/>
          <w:sz w:val="20"/>
        </w:rPr>
        <w:t>'Le-olam</w:t>
      </w:r>
      <w:r w:rsidRPr="001266EF">
        <w:rPr>
          <w:rFonts w:asciiTheme="minorBidi" w:hAnsiTheme="minorBidi" w:cstheme="minorBidi"/>
          <w:sz w:val="20"/>
        </w:rPr>
        <w:t xml:space="preserve"> – until the termination of the Jubilee cycle' – for that is true according to tradition, but I am talking about the plain meaning of the verse."</w:t>
      </w:r>
    </w:p>
  </w:footnote>
  <w:footnote w:id="2">
    <w:p w14:paraId="5148AB9E" w14:textId="28033D15" w:rsidR="00163CD0" w:rsidRPr="001266EF" w:rsidRDefault="00163CD0" w:rsidP="004C0C84">
      <w:pPr>
        <w:spacing w:line="240" w:lineRule="auto"/>
        <w:rPr>
          <w:rFonts w:asciiTheme="minorBidi" w:hAnsiTheme="minorBidi" w:cstheme="minorBidi"/>
          <w:sz w:val="20"/>
        </w:rPr>
      </w:pPr>
      <w:r w:rsidRPr="001266EF">
        <w:rPr>
          <w:rStyle w:val="a7"/>
          <w:rFonts w:asciiTheme="minorBidi" w:hAnsiTheme="minorBidi" w:cstheme="minorBidi"/>
          <w:sz w:val="20"/>
        </w:rPr>
        <w:footnoteRef/>
      </w:r>
      <w:r w:rsidRPr="001266EF">
        <w:rPr>
          <w:rFonts w:asciiTheme="minorBidi" w:hAnsiTheme="minorBidi" w:cstheme="minorBidi"/>
          <w:sz w:val="20"/>
        </w:rPr>
        <w:t xml:space="preserve"> The Ibn Ezra, who, as stated </w:t>
      </w:r>
      <w:r w:rsidR="00DD583C">
        <w:rPr>
          <w:rFonts w:asciiTheme="minorBidi" w:hAnsiTheme="minorBidi" w:cstheme="minorBidi"/>
          <w:sz w:val="20"/>
        </w:rPr>
        <w:t>earlier</w:t>
      </w:r>
      <w:r w:rsidRPr="001266EF">
        <w:rPr>
          <w:rFonts w:asciiTheme="minorBidi" w:hAnsiTheme="minorBidi" w:cstheme="minorBidi"/>
          <w:sz w:val="20"/>
        </w:rPr>
        <w:t>, generally saw the Midrash Halakha as a binding interpretation, argues that the word "</w:t>
      </w:r>
      <w:r w:rsidRPr="001266EF">
        <w:rPr>
          <w:rFonts w:asciiTheme="minorBidi" w:hAnsiTheme="minorBidi" w:cstheme="minorBidi"/>
          <w:i/>
          <w:iCs/>
          <w:sz w:val="20"/>
        </w:rPr>
        <w:t>olam</w:t>
      </w:r>
      <w:r w:rsidRPr="001266EF">
        <w:rPr>
          <w:rFonts w:asciiTheme="minorBidi" w:hAnsiTheme="minorBidi" w:cstheme="minorBidi"/>
          <w:sz w:val="20"/>
        </w:rPr>
        <w:t xml:space="preserve">" actually </w:t>
      </w:r>
      <w:r w:rsidRPr="00240476">
        <w:rPr>
          <w:rFonts w:asciiTheme="minorBidi" w:hAnsiTheme="minorBidi" w:cstheme="minorBidi"/>
          <w:i/>
          <w:iCs/>
          <w:sz w:val="20"/>
        </w:rPr>
        <w:t>means</w:t>
      </w:r>
      <w:r w:rsidRPr="001266EF">
        <w:rPr>
          <w:rFonts w:asciiTheme="minorBidi" w:hAnsiTheme="minorBidi" w:cstheme="minorBidi"/>
          <w:sz w:val="20"/>
        </w:rPr>
        <w:t xml:space="preserve"> "Jubilee": "We know that the word '</w:t>
      </w:r>
      <w:r w:rsidRPr="001266EF">
        <w:rPr>
          <w:rFonts w:asciiTheme="minorBidi" w:hAnsiTheme="minorBidi" w:cstheme="minorBidi"/>
          <w:i/>
          <w:iCs/>
          <w:sz w:val="20"/>
        </w:rPr>
        <w:t>le-olam</w:t>
      </w:r>
      <w:r w:rsidRPr="001266EF">
        <w:rPr>
          <w:rFonts w:asciiTheme="minorBidi" w:hAnsiTheme="minorBidi" w:cstheme="minorBidi"/>
          <w:sz w:val="20"/>
        </w:rPr>
        <w:t xml:space="preserve">' in Hebrew means time… and similarly: 'And he shall serve with you </w:t>
      </w:r>
      <w:r w:rsidRPr="001266EF">
        <w:rPr>
          <w:rFonts w:asciiTheme="minorBidi" w:hAnsiTheme="minorBidi" w:cstheme="minorBidi"/>
          <w:i/>
          <w:iCs/>
          <w:sz w:val="20"/>
        </w:rPr>
        <w:t>le-olam</w:t>
      </w:r>
      <w:r w:rsidRPr="001266EF">
        <w:rPr>
          <w:rFonts w:asciiTheme="minorBidi" w:hAnsiTheme="minorBidi" w:cstheme="minorBidi"/>
          <w:sz w:val="20"/>
        </w:rPr>
        <w:t xml:space="preserve">' – until the time of the Jubilee year, there being no time among the times of Israel longer than it" (Ibn Ezra, long commentary, </w:t>
      </w:r>
      <w:r w:rsidRPr="001266EF">
        <w:rPr>
          <w:rFonts w:asciiTheme="minorBidi" w:hAnsiTheme="minorBidi" w:cstheme="minorBidi"/>
          <w:i/>
          <w:iCs/>
          <w:sz w:val="20"/>
        </w:rPr>
        <w:t xml:space="preserve">Shemot </w:t>
      </w:r>
      <w:r w:rsidRPr="001266EF">
        <w:rPr>
          <w:rFonts w:asciiTheme="minorBidi" w:hAnsiTheme="minorBidi" w:cstheme="minorBidi"/>
          <w:sz w:val="20"/>
        </w:rPr>
        <w:t>21:6).</w:t>
      </w:r>
    </w:p>
  </w:footnote>
  <w:footnote w:id="3">
    <w:p w14:paraId="6BECB4C5" w14:textId="77777777" w:rsidR="00163CD0" w:rsidRPr="001266EF" w:rsidRDefault="00163CD0" w:rsidP="004C0C84">
      <w:pPr>
        <w:spacing w:line="240" w:lineRule="auto"/>
        <w:rPr>
          <w:rFonts w:asciiTheme="minorBidi" w:hAnsiTheme="minorBidi" w:cstheme="minorBidi"/>
          <w:sz w:val="20"/>
        </w:rPr>
      </w:pPr>
      <w:r w:rsidRPr="001266EF">
        <w:rPr>
          <w:rStyle w:val="a7"/>
          <w:rFonts w:asciiTheme="minorBidi" w:hAnsiTheme="minorBidi" w:cstheme="minorBidi"/>
          <w:sz w:val="20"/>
        </w:rPr>
        <w:footnoteRef/>
      </w:r>
      <w:r w:rsidRPr="001266EF">
        <w:rPr>
          <w:rFonts w:asciiTheme="minorBidi" w:hAnsiTheme="minorBidi" w:cstheme="minorBidi"/>
          <w:sz w:val="20"/>
        </w:rPr>
        <w:t xml:space="preserve"> </w:t>
      </w:r>
      <w:r w:rsidRPr="001266EF">
        <w:rPr>
          <w:rFonts w:asciiTheme="minorBidi" w:hAnsiTheme="minorBidi" w:cstheme="minorBidi"/>
          <w:i/>
          <w:iCs/>
          <w:sz w:val="20"/>
        </w:rPr>
        <w:t>Shitat ha-Bechinot shel Ha-Rav Mordechai Breuer</w:t>
      </w:r>
      <w:r w:rsidRPr="001266EF">
        <w:rPr>
          <w:rFonts w:asciiTheme="minorBidi" w:hAnsiTheme="minorBidi" w:cstheme="minorBidi"/>
          <w:sz w:val="20"/>
        </w:rPr>
        <w:t xml:space="preserve">, Alon Shevut 5765, pp. 69-70. In this way, Rav Breuer reconciled many contradictions between different passages, both narrative and halakhic. Thus, he established a method and paved the way for dealing with such phenomena, which preoccupied the Biblical critics. For more on this issue, see at length my book, </w:t>
      </w:r>
      <w:r w:rsidRPr="001266EF">
        <w:rPr>
          <w:rFonts w:asciiTheme="minorBidi" w:hAnsiTheme="minorBidi" w:cstheme="minorBidi"/>
          <w:i/>
          <w:iCs/>
          <w:sz w:val="20"/>
        </w:rPr>
        <w:t>Ad ha-Yom ha-Zeh</w:t>
      </w:r>
      <w:r w:rsidRPr="001266EF">
        <w:rPr>
          <w:rFonts w:asciiTheme="minorBidi" w:hAnsiTheme="minorBidi" w:cstheme="minorBidi"/>
          <w:sz w:val="20"/>
        </w:rPr>
        <w:t>, Tel Aviv 5773, pp. 109-121.</w:t>
      </w:r>
    </w:p>
  </w:footnote>
  <w:footnote w:id="4">
    <w:p w14:paraId="72DFEABD" w14:textId="1F4B1FEE" w:rsidR="00163CD0" w:rsidRPr="001266EF" w:rsidRDefault="00163CD0" w:rsidP="004C0C84">
      <w:pPr>
        <w:spacing w:line="240" w:lineRule="auto"/>
        <w:rPr>
          <w:rFonts w:asciiTheme="minorBidi" w:hAnsiTheme="minorBidi" w:cstheme="minorBidi"/>
          <w:sz w:val="20"/>
        </w:rPr>
      </w:pPr>
      <w:r w:rsidRPr="001266EF">
        <w:rPr>
          <w:rStyle w:val="a7"/>
          <w:rFonts w:asciiTheme="minorBidi" w:hAnsiTheme="minorBidi" w:cstheme="minorBidi"/>
          <w:sz w:val="20"/>
        </w:rPr>
        <w:footnoteRef/>
      </w:r>
      <w:r w:rsidRPr="001266EF">
        <w:rPr>
          <w:rFonts w:asciiTheme="minorBidi" w:hAnsiTheme="minorBidi" w:cstheme="minorBidi"/>
          <w:sz w:val="20"/>
        </w:rPr>
        <w:t xml:space="preserve"> So it would appear also from the plain meaning of </w:t>
      </w:r>
      <w:r w:rsidRPr="001266EF">
        <w:rPr>
          <w:rFonts w:asciiTheme="minorBidi" w:hAnsiTheme="minorBidi" w:cstheme="minorBidi"/>
          <w:i/>
          <w:iCs/>
          <w:sz w:val="20"/>
        </w:rPr>
        <w:t xml:space="preserve">Devarim </w:t>
      </w:r>
      <w:r w:rsidRPr="001266EF">
        <w:rPr>
          <w:rFonts w:asciiTheme="minorBidi" w:hAnsiTheme="minorBidi" w:cstheme="minorBidi"/>
          <w:sz w:val="20"/>
        </w:rPr>
        <w:t>12:17: "You may not eat within your gates the tithe of your corn, or of your wine, or of your oil, or the firstlings of your herd or of your flock."</w:t>
      </w:r>
    </w:p>
  </w:footnote>
  <w:footnote w:id="5">
    <w:p w14:paraId="133D5A8F" w14:textId="239C917B" w:rsidR="00163CD0" w:rsidRPr="001266EF" w:rsidRDefault="00163CD0" w:rsidP="004C0C84">
      <w:pPr>
        <w:spacing w:line="240" w:lineRule="auto"/>
        <w:rPr>
          <w:rFonts w:asciiTheme="minorBidi" w:hAnsiTheme="minorBidi" w:cstheme="minorBidi"/>
          <w:sz w:val="20"/>
        </w:rPr>
      </w:pPr>
      <w:r w:rsidRPr="001266EF">
        <w:rPr>
          <w:rStyle w:val="a7"/>
          <w:rFonts w:asciiTheme="minorBidi" w:hAnsiTheme="minorBidi" w:cstheme="minorBidi"/>
          <w:sz w:val="20"/>
        </w:rPr>
        <w:footnoteRef/>
      </w:r>
      <w:r w:rsidRPr="001266EF">
        <w:rPr>
          <w:rFonts w:asciiTheme="minorBidi" w:hAnsiTheme="minorBidi" w:cstheme="minorBidi"/>
          <w:sz w:val="20"/>
        </w:rPr>
        <w:t xml:space="preserve"> In this case, there is no explicit Midrash Halakha that interprets the verse in this manner, but </w:t>
      </w:r>
      <w:r w:rsidR="00E83BE5" w:rsidRPr="001266EF">
        <w:rPr>
          <w:rFonts w:asciiTheme="minorBidi" w:hAnsiTheme="minorBidi" w:cstheme="minorBidi"/>
          <w:sz w:val="20"/>
        </w:rPr>
        <w:t xml:space="preserve">the halakhic approach of </w:t>
      </w:r>
      <w:r w:rsidR="00E83BE5" w:rsidRPr="001266EF">
        <w:rPr>
          <w:rFonts w:asciiTheme="minorBidi" w:hAnsiTheme="minorBidi" w:cstheme="minorBidi"/>
          <w:i/>
          <w:iCs/>
          <w:sz w:val="20"/>
        </w:rPr>
        <w:t xml:space="preserve">Chazal </w:t>
      </w:r>
      <w:r w:rsidR="00E83BE5">
        <w:rPr>
          <w:rFonts w:asciiTheme="minorBidi" w:hAnsiTheme="minorBidi" w:cstheme="minorBidi"/>
          <w:sz w:val="20"/>
        </w:rPr>
        <w:t xml:space="preserve">on this issue requires interpreting the verse like </w:t>
      </w:r>
      <w:r w:rsidRPr="001266EF">
        <w:rPr>
          <w:rFonts w:asciiTheme="minorBidi" w:hAnsiTheme="minorBidi" w:cstheme="minorBidi"/>
          <w:sz w:val="20"/>
        </w:rPr>
        <w:t>Rashi and Ibn Ezra</w:t>
      </w:r>
      <w:r w:rsidR="00E83BE5">
        <w:rPr>
          <w:rFonts w:asciiTheme="minorBidi" w:hAnsiTheme="minorBidi" w:cstheme="minorBidi"/>
          <w:sz w:val="20"/>
        </w:rPr>
        <w:t>,</w:t>
      </w:r>
      <w:r w:rsidRPr="001266EF">
        <w:rPr>
          <w:rFonts w:asciiTheme="minorBidi" w:hAnsiTheme="minorBidi" w:cstheme="minorBidi"/>
          <w:sz w:val="20"/>
        </w:rPr>
        <w:t xml:space="preserve"> that the verse speaks to the priest.</w:t>
      </w:r>
    </w:p>
  </w:footnote>
  <w:footnote w:id="6">
    <w:p w14:paraId="33C7EA34" w14:textId="46E8286E" w:rsidR="00163CD0" w:rsidRPr="001266EF" w:rsidRDefault="00163CD0" w:rsidP="00EA3DA1">
      <w:pPr>
        <w:spacing w:line="240" w:lineRule="auto"/>
        <w:rPr>
          <w:rFonts w:asciiTheme="minorBidi" w:hAnsiTheme="minorBidi" w:cstheme="minorBidi"/>
          <w:sz w:val="20"/>
        </w:rPr>
      </w:pPr>
      <w:r w:rsidRPr="001266EF">
        <w:rPr>
          <w:rStyle w:val="a7"/>
          <w:rFonts w:asciiTheme="minorBidi" w:hAnsiTheme="minorBidi" w:cstheme="minorBidi"/>
          <w:sz w:val="20"/>
        </w:rPr>
        <w:footnoteRef/>
      </w:r>
      <w:r w:rsidRPr="001266EF">
        <w:rPr>
          <w:rFonts w:asciiTheme="minorBidi" w:hAnsiTheme="minorBidi" w:cstheme="minorBidi"/>
          <w:sz w:val="20"/>
        </w:rPr>
        <w:t xml:space="preserve"> This subject requires a lengthy discussion, but </w:t>
      </w:r>
      <w:r w:rsidR="000A0443">
        <w:rPr>
          <w:rFonts w:asciiTheme="minorBidi" w:hAnsiTheme="minorBidi" w:cstheme="minorBidi"/>
          <w:sz w:val="20"/>
        </w:rPr>
        <w:t>in brief:</w:t>
      </w:r>
      <w:r w:rsidRPr="001266EF">
        <w:rPr>
          <w:rFonts w:asciiTheme="minorBidi" w:hAnsiTheme="minorBidi" w:cstheme="minorBidi"/>
          <w:sz w:val="20"/>
        </w:rPr>
        <w:t xml:space="preserve"> we find in the book of </w:t>
      </w:r>
      <w:r w:rsidRPr="001266EF">
        <w:rPr>
          <w:rFonts w:asciiTheme="minorBidi" w:hAnsiTheme="minorBidi" w:cstheme="minorBidi"/>
          <w:i/>
          <w:iCs/>
          <w:sz w:val="20"/>
        </w:rPr>
        <w:t xml:space="preserve">Devarim </w:t>
      </w:r>
      <w:r w:rsidRPr="001266EF">
        <w:rPr>
          <w:rFonts w:asciiTheme="minorBidi" w:hAnsiTheme="minorBidi" w:cstheme="minorBidi"/>
          <w:sz w:val="20"/>
        </w:rPr>
        <w:t>a perspective according to which the entire people of Israel are fit to be "a holy people… His own treasure out of all the peoples" (</w:t>
      </w:r>
      <w:r w:rsidRPr="001266EF">
        <w:rPr>
          <w:rFonts w:asciiTheme="minorBidi" w:hAnsiTheme="minorBidi" w:cstheme="minorBidi"/>
          <w:i/>
          <w:iCs/>
          <w:sz w:val="20"/>
        </w:rPr>
        <w:t xml:space="preserve">Devarim </w:t>
      </w:r>
      <w:r w:rsidRPr="001266EF">
        <w:rPr>
          <w:rFonts w:asciiTheme="minorBidi" w:hAnsiTheme="minorBidi" w:cstheme="minorBidi"/>
          <w:sz w:val="20"/>
        </w:rPr>
        <w:t>14:2), as was promised to them before the revelation at Mount Sinai: "And you shall be to Me a kingdom of priests, and a holy nation" (</w:t>
      </w:r>
      <w:r w:rsidRPr="001266EF">
        <w:rPr>
          <w:rFonts w:asciiTheme="minorBidi" w:hAnsiTheme="minorBidi" w:cstheme="minorBidi"/>
          <w:i/>
          <w:iCs/>
          <w:sz w:val="20"/>
        </w:rPr>
        <w:t xml:space="preserve">Shemot </w:t>
      </w:r>
      <w:r w:rsidRPr="001266EF">
        <w:rPr>
          <w:rFonts w:asciiTheme="minorBidi" w:hAnsiTheme="minorBidi" w:cstheme="minorBidi"/>
          <w:sz w:val="20"/>
        </w:rPr>
        <w:t>19:6). For this reason</w:t>
      </w:r>
      <w:r w:rsidR="000A0443">
        <w:rPr>
          <w:rFonts w:asciiTheme="minorBidi" w:hAnsiTheme="minorBidi" w:cstheme="minorBidi"/>
          <w:sz w:val="20"/>
        </w:rPr>
        <w:t>,</w:t>
      </w:r>
      <w:r w:rsidRPr="001266EF">
        <w:rPr>
          <w:rFonts w:asciiTheme="minorBidi" w:hAnsiTheme="minorBidi" w:cstheme="minorBidi"/>
          <w:sz w:val="20"/>
        </w:rPr>
        <w:t xml:space="preserve"> we find </w:t>
      </w:r>
      <w:r w:rsidR="00C15950" w:rsidRPr="001266EF">
        <w:rPr>
          <w:rFonts w:asciiTheme="minorBidi" w:hAnsiTheme="minorBidi" w:cstheme="minorBidi"/>
          <w:sz w:val="20"/>
        </w:rPr>
        <w:t xml:space="preserve">prohibitions </w:t>
      </w:r>
      <w:r w:rsidRPr="001266EF">
        <w:rPr>
          <w:rFonts w:asciiTheme="minorBidi" w:hAnsiTheme="minorBidi" w:cstheme="minorBidi"/>
          <w:sz w:val="20"/>
        </w:rPr>
        <w:t xml:space="preserve">in </w:t>
      </w:r>
      <w:r w:rsidRPr="001266EF">
        <w:rPr>
          <w:rFonts w:asciiTheme="minorBidi" w:hAnsiTheme="minorBidi" w:cstheme="minorBidi"/>
          <w:i/>
          <w:iCs/>
          <w:sz w:val="20"/>
        </w:rPr>
        <w:t>Devarim</w:t>
      </w:r>
      <w:r w:rsidRPr="001266EF">
        <w:rPr>
          <w:rFonts w:asciiTheme="minorBidi" w:hAnsiTheme="minorBidi" w:cstheme="minorBidi"/>
          <w:sz w:val="20"/>
        </w:rPr>
        <w:t xml:space="preserve"> applying to all of Israel, by virtue of their being a holy people, even though in other books they apply only to the priests or the Levites (e.g., the prohibition of making baldness or of eating an animal that died of itself; compare </w:t>
      </w:r>
      <w:r w:rsidRPr="001266EF">
        <w:rPr>
          <w:rFonts w:asciiTheme="minorBidi" w:hAnsiTheme="minorBidi" w:cstheme="minorBidi"/>
          <w:i/>
          <w:iCs/>
          <w:sz w:val="20"/>
        </w:rPr>
        <w:t xml:space="preserve">Vayikra </w:t>
      </w:r>
      <w:r w:rsidRPr="001266EF">
        <w:rPr>
          <w:rFonts w:asciiTheme="minorBidi" w:hAnsiTheme="minorBidi" w:cstheme="minorBidi"/>
          <w:sz w:val="20"/>
        </w:rPr>
        <w:t xml:space="preserve">21:5 and 22:8 to </w:t>
      </w:r>
      <w:r w:rsidRPr="001266EF">
        <w:rPr>
          <w:rFonts w:asciiTheme="minorBidi" w:hAnsiTheme="minorBidi" w:cstheme="minorBidi"/>
          <w:i/>
          <w:iCs/>
          <w:sz w:val="20"/>
        </w:rPr>
        <w:t xml:space="preserve">Devarim </w:t>
      </w:r>
      <w:r w:rsidRPr="001266EF">
        <w:rPr>
          <w:rFonts w:asciiTheme="minorBidi" w:hAnsiTheme="minorBidi" w:cstheme="minorBidi"/>
          <w:sz w:val="20"/>
        </w:rPr>
        <w:t xml:space="preserve">14:1, 5). </w:t>
      </w:r>
      <w:r w:rsidR="00EA3DA1">
        <w:rPr>
          <w:rFonts w:asciiTheme="minorBidi" w:hAnsiTheme="minorBidi" w:cstheme="minorBidi"/>
          <w:sz w:val="20"/>
        </w:rPr>
        <w:t>Similarly</w:t>
      </w:r>
      <w:bookmarkStart w:id="11" w:name="_GoBack"/>
      <w:bookmarkEnd w:id="11"/>
      <w:r w:rsidRPr="001266EF">
        <w:rPr>
          <w:rFonts w:asciiTheme="minorBidi" w:hAnsiTheme="minorBidi" w:cstheme="minorBidi"/>
          <w:sz w:val="20"/>
        </w:rPr>
        <w:t xml:space="preserve">, the book of </w:t>
      </w:r>
      <w:r w:rsidRPr="001266EF">
        <w:rPr>
          <w:rFonts w:asciiTheme="minorBidi" w:hAnsiTheme="minorBidi" w:cstheme="minorBidi"/>
          <w:i/>
          <w:iCs/>
          <w:sz w:val="20"/>
        </w:rPr>
        <w:t>Devarim</w:t>
      </w:r>
      <w:r w:rsidRPr="001266EF">
        <w:rPr>
          <w:rFonts w:asciiTheme="minorBidi" w:hAnsiTheme="minorBidi" w:cstheme="minorBidi"/>
          <w:sz w:val="20"/>
        </w:rPr>
        <w:t xml:space="preserve"> presents a reality in which the entire people of Israel eat firstborn animal</w:t>
      </w:r>
      <w:r w:rsidR="006A4B4E" w:rsidRPr="001266EF">
        <w:rPr>
          <w:rFonts w:asciiTheme="minorBidi" w:hAnsiTheme="minorBidi" w:cstheme="minorBidi"/>
          <w:sz w:val="20"/>
        </w:rPr>
        <w:t>s</w:t>
      </w:r>
      <w:r w:rsidRPr="001266EF">
        <w:rPr>
          <w:rFonts w:asciiTheme="minorBidi" w:hAnsiTheme="minorBidi" w:cstheme="minorBidi"/>
          <w:sz w:val="20"/>
        </w:rPr>
        <w:t xml:space="preserve">, </w:t>
      </w:r>
      <w:r w:rsidR="00C15950">
        <w:rPr>
          <w:rFonts w:asciiTheme="minorBidi" w:hAnsiTheme="minorBidi" w:cstheme="minorBidi"/>
          <w:sz w:val="20"/>
        </w:rPr>
        <w:t>as well as</w:t>
      </w:r>
      <w:r w:rsidRPr="001266EF">
        <w:rPr>
          <w:rFonts w:asciiTheme="minorBidi" w:hAnsiTheme="minorBidi" w:cstheme="minorBidi"/>
          <w:sz w:val="20"/>
        </w:rPr>
        <w:t xml:space="preserve"> tithes (14:22-23). </w:t>
      </w:r>
      <w:r w:rsidR="00C15950">
        <w:rPr>
          <w:rFonts w:asciiTheme="minorBidi" w:hAnsiTheme="minorBidi" w:cstheme="minorBidi"/>
          <w:sz w:val="20"/>
        </w:rPr>
        <w:t>Of course</w:t>
      </w:r>
      <w:r w:rsidRPr="001266EF">
        <w:rPr>
          <w:rFonts w:asciiTheme="minorBidi" w:hAnsiTheme="minorBidi" w:cstheme="minorBidi"/>
          <w:sz w:val="20"/>
        </w:rPr>
        <w:t xml:space="preserve">, the tithe of the book of </w:t>
      </w:r>
      <w:r w:rsidRPr="001266EF">
        <w:rPr>
          <w:rFonts w:asciiTheme="minorBidi" w:hAnsiTheme="minorBidi" w:cstheme="minorBidi"/>
          <w:i/>
          <w:iCs/>
          <w:sz w:val="20"/>
        </w:rPr>
        <w:t>Devarim</w:t>
      </w:r>
      <w:r w:rsidRPr="001266EF">
        <w:rPr>
          <w:rFonts w:asciiTheme="minorBidi" w:hAnsiTheme="minorBidi" w:cstheme="minorBidi"/>
          <w:sz w:val="20"/>
        </w:rPr>
        <w:t xml:space="preserve"> is called by </w:t>
      </w:r>
      <w:r w:rsidRPr="001266EF">
        <w:rPr>
          <w:rFonts w:asciiTheme="minorBidi" w:hAnsiTheme="minorBidi" w:cstheme="minorBidi"/>
          <w:i/>
          <w:iCs/>
          <w:sz w:val="20"/>
        </w:rPr>
        <w:t xml:space="preserve">Chazal </w:t>
      </w:r>
      <w:r w:rsidRPr="001266EF">
        <w:rPr>
          <w:rFonts w:asciiTheme="minorBidi" w:hAnsiTheme="minorBidi" w:cstheme="minorBidi"/>
          <w:sz w:val="20"/>
        </w:rPr>
        <w:t>"second-tithe,"</w:t>
      </w:r>
      <w:r w:rsidR="006A4B4E" w:rsidRPr="001266EF">
        <w:rPr>
          <w:rFonts w:asciiTheme="minorBidi" w:hAnsiTheme="minorBidi" w:cstheme="minorBidi"/>
          <w:sz w:val="20"/>
        </w:rPr>
        <w:t xml:space="preserve"> and it is different from the "first-tithe" mentioned in </w:t>
      </w:r>
      <w:r w:rsidR="006A4B4E" w:rsidRPr="001266EF">
        <w:rPr>
          <w:rFonts w:asciiTheme="minorBidi" w:hAnsiTheme="minorBidi" w:cstheme="minorBidi"/>
          <w:i/>
          <w:iCs/>
          <w:sz w:val="20"/>
        </w:rPr>
        <w:t>B</w:t>
      </w:r>
      <w:r w:rsidR="002145C3">
        <w:rPr>
          <w:rFonts w:asciiTheme="minorBidi" w:hAnsiTheme="minorBidi" w:cstheme="minorBidi"/>
          <w:i/>
          <w:iCs/>
          <w:sz w:val="20"/>
        </w:rPr>
        <w:t>a</w:t>
      </w:r>
      <w:r w:rsidR="006A4B4E" w:rsidRPr="001266EF">
        <w:rPr>
          <w:rFonts w:asciiTheme="minorBidi" w:hAnsiTheme="minorBidi" w:cstheme="minorBidi"/>
          <w:i/>
          <w:iCs/>
          <w:sz w:val="20"/>
        </w:rPr>
        <w:t xml:space="preserve">midbar </w:t>
      </w:r>
      <w:r w:rsidR="006A4B4E" w:rsidRPr="001266EF">
        <w:rPr>
          <w:rFonts w:asciiTheme="minorBidi" w:hAnsiTheme="minorBidi" w:cstheme="minorBidi"/>
          <w:sz w:val="20"/>
        </w:rPr>
        <w:t xml:space="preserve">18:21 as </w:t>
      </w:r>
      <w:r w:rsidR="00C15950">
        <w:rPr>
          <w:rFonts w:asciiTheme="minorBidi" w:hAnsiTheme="minorBidi" w:cstheme="minorBidi"/>
          <w:sz w:val="20"/>
        </w:rPr>
        <w:t xml:space="preserve">a </w:t>
      </w:r>
      <w:r w:rsidR="006A4B4E" w:rsidRPr="001266EF">
        <w:rPr>
          <w:rFonts w:asciiTheme="minorBidi" w:hAnsiTheme="minorBidi" w:cstheme="minorBidi"/>
          <w:sz w:val="20"/>
        </w:rPr>
        <w:t xml:space="preserve">tithe that is given to the Levites. However, we should not disregard the very fact that </w:t>
      </w:r>
      <w:r w:rsidR="006A4B4E" w:rsidRPr="001266EF">
        <w:rPr>
          <w:rFonts w:asciiTheme="minorBidi" w:hAnsiTheme="minorBidi" w:cstheme="minorBidi"/>
          <w:i/>
          <w:iCs/>
          <w:sz w:val="20"/>
        </w:rPr>
        <w:t>B</w:t>
      </w:r>
      <w:r w:rsidR="002145C3">
        <w:rPr>
          <w:rFonts w:asciiTheme="minorBidi" w:hAnsiTheme="minorBidi" w:cstheme="minorBidi"/>
          <w:i/>
          <w:iCs/>
          <w:sz w:val="20"/>
        </w:rPr>
        <w:t>a</w:t>
      </w:r>
      <w:r w:rsidR="006A4B4E" w:rsidRPr="001266EF">
        <w:rPr>
          <w:rFonts w:asciiTheme="minorBidi" w:hAnsiTheme="minorBidi" w:cstheme="minorBidi"/>
          <w:i/>
          <w:iCs/>
          <w:sz w:val="20"/>
        </w:rPr>
        <w:t xml:space="preserve">midbar </w:t>
      </w:r>
      <w:r w:rsidR="00C15950">
        <w:rPr>
          <w:rFonts w:asciiTheme="minorBidi" w:hAnsiTheme="minorBidi" w:cstheme="minorBidi"/>
          <w:sz w:val="20"/>
        </w:rPr>
        <w:t xml:space="preserve">only </w:t>
      </w:r>
      <w:r w:rsidR="006A4B4E" w:rsidRPr="001266EF">
        <w:rPr>
          <w:rFonts w:asciiTheme="minorBidi" w:hAnsiTheme="minorBidi" w:cstheme="minorBidi"/>
          <w:sz w:val="20"/>
        </w:rPr>
        <w:t>mention</w:t>
      </w:r>
      <w:r w:rsidR="00C15950">
        <w:rPr>
          <w:rFonts w:asciiTheme="minorBidi" w:hAnsiTheme="minorBidi" w:cstheme="minorBidi"/>
          <w:sz w:val="20"/>
        </w:rPr>
        <w:t>s</w:t>
      </w:r>
      <w:r w:rsidR="006A4B4E" w:rsidRPr="001266EF">
        <w:rPr>
          <w:rFonts w:asciiTheme="minorBidi" w:hAnsiTheme="minorBidi" w:cstheme="minorBidi"/>
          <w:sz w:val="20"/>
        </w:rPr>
        <w:t xml:space="preserve"> the tithe for the Levites, </w:t>
      </w:r>
      <w:r w:rsidR="00C15950">
        <w:rPr>
          <w:rFonts w:asciiTheme="minorBidi" w:hAnsiTheme="minorBidi" w:cstheme="minorBidi"/>
          <w:sz w:val="20"/>
        </w:rPr>
        <w:t xml:space="preserve">while </w:t>
      </w:r>
      <w:r w:rsidR="006A4B4E" w:rsidRPr="001266EF">
        <w:rPr>
          <w:rFonts w:asciiTheme="minorBidi" w:hAnsiTheme="minorBidi" w:cstheme="minorBidi"/>
          <w:i/>
          <w:iCs/>
          <w:sz w:val="20"/>
        </w:rPr>
        <w:t>Devarim</w:t>
      </w:r>
      <w:r w:rsidR="006A4B4E" w:rsidRPr="001266EF">
        <w:rPr>
          <w:rFonts w:asciiTheme="minorBidi" w:hAnsiTheme="minorBidi" w:cstheme="minorBidi"/>
          <w:sz w:val="20"/>
        </w:rPr>
        <w:t xml:space="preserve"> </w:t>
      </w:r>
      <w:r w:rsidR="00C15950">
        <w:rPr>
          <w:rFonts w:asciiTheme="minorBidi" w:hAnsiTheme="minorBidi" w:cstheme="minorBidi"/>
          <w:sz w:val="20"/>
        </w:rPr>
        <w:t xml:space="preserve">only </w:t>
      </w:r>
      <w:r w:rsidR="006A4B4E" w:rsidRPr="001266EF">
        <w:rPr>
          <w:rFonts w:asciiTheme="minorBidi" w:hAnsiTheme="minorBidi" w:cstheme="minorBidi"/>
          <w:sz w:val="20"/>
        </w:rPr>
        <w:t>mention</w:t>
      </w:r>
      <w:r w:rsidR="00C15950">
        <w:rPr>
          <w:rFonts w:asciiTheme="minorBidi" w:hAnsiTheme="minorBidi" w:cstheme="minorBidi"/>
          <w:sz w:val="20"/>
        </w:rPr>
        <w:t>s</w:t>
      </w:r>
      <w:r w:rsidR="006A4B4E" w:rsidRPr="001266EF">
        <w:rPr>
          <w:rFonts w:asciiTheme="minorBidi" w:hAnsiTheme="minorBidi" w:cstheme="minorBidi"/>
          <w:sz w:val="20"/>
        </w:rPr>
        <w:t xml:space="preserve"> the tithe that is eaten by all of Israel.</w:t>
      </w:r>
    </w:p>
  </w:footnote>
  <w:footnote w:id="7">
    <w:p w14:paraId="1770A6F5" w14:textId="77777777" w:rsidR="00163CD0" w:rsidRPr="001266EF" w:rsidRDefault="00163CD0" w:rsidP="004C0C84">
      <w:pPr>
        <w:spacing w:line="240" w:lineRule="auto"/>
        <w:rPr>
          <w:rFonts w:asciiTheme="minorBidi" w:hAnsiTheme="minorBidi" w:cstheme="minorBidi"/>
          <w:sz w:val="20"/>
        </w:rPr>
      </w:pPr>
      <w:r w:rsidRPr="001266EF">
        <w:rPr>
          <w:rStyle w:val="a7"/>
          <w:rFonts w:asciiTheme="minorBidi" w:hAnsiTheme="minorBidi" w:cstheme="minorBidi"/>
          <w:sz w:val="20"/>
        </w:rPr>
        <w:footnoteRef/>
      </w:r>
      <w:r w:rsidR="006A4B4E" w:rsidRPr="001266EF">
        <w:rPr>
          <w:rFonts w:asciiTheme="minorBidi" w:hAnsiTheme="minorBidi" w:cstheme="minorBidi"/>
          <w:sz w:val="20"/>
        </w:rPr>
        <w:t xml:space="preserve"> The </w:t>
      </w:r>
      <w:r w:rsidRPr="001266EF">
        <w:rPr>
          <w:rFonts w:asciiTheme="minorBidi" w:hAnsiTheme="minorBidi" w:cstheme="minorBidi"/>
          <w:sz w:val="20"/>
        </w:rPr>
        <w:t xml:space="preserve">Rashbam's </w:t>
      </w:r>
      <w:r w:rsidR="006A4B4E" w:rsidRPr="001266EF">
        <w:rPr>
          <w:rFonts w:asciiTheme="minorBidi" w:hAnsiTheme="minorBidi" w:cstheme="minorBidi"/>
          <w:sz w:val="20"/>
        </w:rPr>
        <w:t xml:space="preserve">assertion that it suffices for a person to watch over inanimate objects "the way he watches over his own property" is not simple. Many halakhic authorities require a higher level of safekeeping. See M. Y. Lockshin, </w:t>
      </w:r>
      <w:r w:rsidR="006A4B4E" w:rsidRPr="001266EF">
        <w:rPr>
          <w:rFonts w:asciiTheme="minorBidi" w:hAnsiTheme="minorBidi" w:cstheme="minorBidi"/>
          <w:i/>
          <w:iCs/>
          <w:sz w:val="20"/>
        </w:rPr>
        <w:t>Peirush ha-Rashbam al ha-Torah</w:t>
      </w:r>
      <w:r w:rsidR="006A4B4E" w:rsidRPr="001266EF">
        <w:rPr>
          <w:rFonts w:asciiTheme="minorBidi" w:hAnsiTheme="minorBidi" w:cstheme="minorBidi"/>
          <w:sz w:val="20"/>
        </w:rPr>
        <w:t>, Jerusalem, 5769, p. 262, note 96.</w:t>
      </w:r>
    </w:p>
  </w:footnote>
  <w:footnote w:id="8">
    <w:p w14:paraId="57C1C537" w14:textId="3CBC91DC" w:rsidR="00163CD0" w:rsidRPr="001266EF" w:rsidRDefault="00163CD0" w:rsidP="004C0C84">
      <w:pPr>
        <w:spacing w:line="240" w:lineRule="auto"/>
        <w:rPr>
          <w:rFonts w:asciiTheme="minorBidi" w:hAnsiTheme="minorBidi" w:cstheme="minorBidi"/>
          <w:sz w:val="20"/>
        </w:rPr>
      </w:pPr>
      <w:r w:rsidRPr="001266EF">
        <w:rPr>
          <w:rStyle w:val="a7"/>
          <w:rFonts w:asciiTheme="minorBidi" w:hAnsiTheme="minorBidi" w:cstheme="minorBidi"/>
          <w:sz w:val="20"/>
        </w:rPr>
        <w:footnoteRef/>
      </w:r>
      <w:r w:rsidRPr="001266EF">
        <w:rPr>
          <w:rFonts w:asciiTheme="minorBidi" w:hAnsiTheme="minorBidi" w:cstheme="minorBidi"/>
          <w:sz w:val="20"/>
        </w:rPr>
        <w:t xml:space="preserve"> The </w:t>
      </w:r>
      <w:r w:rsidR="00BF1FD0">
        <w:rPr>
          <w:rFonts w:asciiTheme="minorBidi" w:hAnsiTheme="minorBidi" w:cstheme="minorBidi"/>
          <w:sz w:val="20"/>
        </w:rPr>
        <w:t>explanation</w:t>
      </w:r>
      <w:r w:rsidR="00BF1FD0" w:rsidRPr="001266EF">
        <w:rPr>
          <w:rFonts w:asciiTheme="minorBidi" w:hAnsiTheme="minorBidi" w:cstheme="minorBidi"/>
          <w:sz w:val="20"/>
        </w:rPr>
        <w:t xml:space="preserve"> </w:t>
      </w:r>
      <w:r w:rsidRPr="001266EF">
        <w:rPr>
          <w:rFonts w:asciiTheme="minorBidi" w:hAnsiTheme="minorBidi" w:cstheme="minorBidi"/>
          <w:sz w:val="20"/>
        </w:rPr>
        <w:t xml:space="preserve">of </w:t>
      </w:r>
      <w:r w:rsidR="006A4B4E" w:rsidRPr="001266EF">
        <w:rPr>
          <w:rFonts w:asciiTheme="minorBidi" w:hAnsiTheme="minorBidi" w:cstheme="minorBidi"/>
          <w:sz w:val="20"/>
        </w:rPr>
        <w:t xml:space="preserve">the </w:t>
      </w:r>
      <w:r w:rsidRPr="001266EF">
        <w:rPr>
          <w:rFonts w:asciiTheme="minorBidi" w:hAnsiTheme="minorBidi" w:cstheme="minorBidi"/>
          <w:sz w:val="20"/>
        </w:rPr>
        <w:t xml:space="preserve">Rashbam here </w:t>
      </w:r>
      <w:r w:rsidR="00E51D34">
        <w:rPr>
          <w:rFonts w:asciiTheme="minorBidi" w:hAnsiTheme="minorBidi" w:cstheme="minorBidi"/>
          <w:sz w:val="20"/>
        </w:rPr>
        <w:t>is</w:t>
      </w:r>
      <w:r w:rsidRPr="001266EF">
        <w:rPr>
          <w:rFonts w:asciiTheme="minorBidi" w:hAnsiTheme="minorBidi" w:cstheme="minorBidi"/>
          <w:sz w:val="20"/>
        </w:rPr>
        <w:t xml:space="preserve"> different from </w:t>
      </w:r>
      <w:r w:rsidR="006A4B4E" w:rsidRPr="001266EF">
        <w:rPr>
          <w:rFonts w:asciiTheme="minorBidi" w:hAnsiTheme="minorBidi" w:cstheme="minorBidi"/>
          <w:sz w:val="20"/>
        </w:rPr>
        <w:t xml:space="preserve">the position attributed to him in </w:t>
      </w:r>
      <w:r w:rsidR="006A4B4E" w:rsidRPr="001266EF">
        <w:rPr>
          <w:rFonts w:asciiTheme="minorBidi" w:hAnsiTheme="minorBidi" w:cstheme="minorBidi"/>
          <w:i/>
          <w:iCs/>
          <w:sz w:val="20"/>
        </w:rPr>
        <w:t>Tosafot</w:t>
      </w:r>
      <w:r w:rsidR="006A4B4E" w:rsidRPr="001266EF">
        <w:rPr>
          <w:rFonts w:asciiTheme="minorBidi" w:hAnsiTheme="minorBidi" w:cstheme="minorBidi"/>
          <w:sz w:val="20"/>
        </w:rPr>
        <w:t xml:space="preserve">, </w:t>
      </w:r>
      <w:r w:rsidR="006A4B4E" w:rsidRPr="001266EF">
        <w:rPr>
          <w:rFonts w:asciiTheme="minorBidi" w:hAnsiTheme="minorBidi" w:cstheme="minorBidi"/>
          <w:i/>
          <w:iCs/>
          <w:sz w:val="20"/>
        </w:rPr>
        <w:t>Bava Metzia</w:t>
      </w:r>
      <w:r w:rsidR="006A4B4E" w:rsidRPr="001266EF">
        <w:rPr>
          <w:rFonts w:asciiTheme="minorBidi" w:hAnsiTheme="minorBidi" w:cstheme="minorBidi"/>
          <w:sz w:val="20"/>
        </w:rPr>
        <w:t xml:space="preserve"> 41b (s.v. </w:t>
      </w:r>
      <w:r w:rsidR="006A4B4E" w:rsidRPr="001266EF">
        <w:rPr>
          <w:rFonts w:asciiTheme="minorBidi" w:hAnsiTheme="minorBidi" w:cstheme="minorBidi"/>
          <w:i/>
          <w:iCs/>
          <w:sz w:val="20"/>
        </w:rPr>
        <w:t>karna</w:t>
      </w:r>
      <w:r w:rsidR="006A4B4E" w:rsidRPr="001266EF">
        <w:rPr>
          <w:rFonts w:asciiTheme="minorBidi" w:hAnsiTheme="minorBidi" w:cstheme="minorBidi"/>
          <w:sz w:val="20"/>
        </w:rPr>
        <w:t>): "Rabbi Shmuel explained that</w:t>
      </w:r>
      <w:r w:rsidR="00CF72E0" w:rsidRPr="001266EF">
        <w:rPr>
          <w:rFonts w:asciiTheme="minorBidi" w:hAnsiTheme="minorBidi" w:cstheme="minorBidi"/>
          <w:sz w:val="20"/>
        </w:rPr>
        <w:t xml:space="preserve"> we know this</w:t>
      </w:r>
      <w:r w:rsidR="006A4B4E" w:rsidRPr="001266EF">
        <w:rPr>
          <w:rFonts w:asciiTheme="minorBidi" w:hAnsiTheme="minorBidi" w:cstheme="minorBidi"/>
          <w:sz w:val="20"/>
        </w:rPr>
        <w:t xml:space="preserve"> </w:t>
      </w:r>
      <w:r w:rsidR="00CF72E0" w:rsidRPr="001266EF">
        <w:rPr>
          <w:rFonts w:asciiTheme="minorBidi" w:hAnsiTheme="minorBidi" w:cstheme="minorBidi"/>
          <w:sz w:val="20"/>
        </w:rPr>
        <w:t>by way of a logical argument, for in the first section</w:t>
      </w:r>
      <w:r w:rsidR="00E51D34">
        <w:rPr>
          <w:rFonts w:asciiTheme="minorBidi" w:hAnsiTheme="minorBidi" w:cstheme="minorBidi"/>
          <w:sz w:val="20"/>
        </w:rPr>
        <w:t>,</w:t>
      </w:r>
      <w:r w:rsidR="00CF72E0" w:rsidRPr="001266EF">
        <w:rPr>
          <w:rFonts w:asciiTheme="minorBidi" w:hAnsiTheme="minorBidi" w:cstheme="minorBidi"/>
          <w:sz w:val="20"/>
        </w:rPr>
        <w:t xml:space="preserve"> </w:t>
      </w:r>
      <w:r w:rsidR="00E51D34">
        <w:rPr>
          <w:rFonts w:asciiTheme="minorBidi" w:hAnsiTheme="minorBidi" w:cstheme="minorBidi"/>
          <w:sz w:val="20"/>
        </w:rPr>
        <w:t>it is</w:t>
      </w:r>
      <w:r w:rsidR="00CF72E0" w:rsidRPr="001266EF">
        <w:rPr>
          <w:rFonts w:asciiTheme="minorBidi" w:hAnsiTheme="minorBidi" w:cstheme="minorBidi"/>
          <w:sz w:val="20"/>
        </w:rPr>
        <w:t xml:space="preserve"> written 'money or utensils,' and it is common to watch over them for free, as they require no effort, </w:t>
      </w:r>
      <w:r w:rsidR="00E51D34">
        <w:rPr>
          <w:rFonts w:asciiTheme="minorBidi" w:hAnsiTheme="minorBidi" w:cstheme="minorBidi"/>
          <w:sz w:val="20"/>
        </w:rPr>
        <w:t>while</w:t>
      </w:r>
      <w:r w:rsidR="00E51D34" w:rsidRPr="001266EF">
        <w:rPr>
          <w:rFonts w:asciiTheme="minorBidi" w:hAnsiTheme="minorBidi" w:cstheme="minorBidi"/>
          <w:sz w:val="20"/>
        </w:rPr>
        <w:t xml:space="preserve"> </w:t>
      </w:r>
      <w:r w:rsidR="00CF72E0" w:rsidRPr="001266EF">
        <w:rPr>
          <w:rFonts w:asciiTheme="minorBidi" w:hAnsiTheme="minorBidi" w:cstheme="minorBidi"/>
          <w:sz w:val="20"/>
        </w:rPr>
        <w:t>in the second section</w:t>
      </w:r>
      <w:r w:rsidR="00E51D34">
        <w:rPr>
          <w:rFonts w:asciiTheme="minorBidi" w:hAnsiTheme="minorBidi" w:cstheme="minorBidi"/>
          <w:sz w:val="20"/>
        </w:rPr>
        <w:t>,</w:t>
      </w:r>
      <w:r w:rsidR="00CF72E0" w:rsidRPr="001266EF">
        <w:rPr>
          <w:rFonts w:asciiTheme="minorBidi" w:hAnsiTheme="minorBidi" w:cstheme="minorBidi"/>
          <w:sz w:val="20"/>
        </w:rPr>
        <w:t xml:space="preserve"> it is written 'beast,' which requires effort, and it is common to watch over it for pay." According to this, there is no gap between the plain meaning of the verse, as presented above, and the Midrash Halakha, for watching over money or utensils implies unpaid baileeship, and watching over animals implies paid baileeship. Many commentators adopted this approach, including Ramban, Chizkuni</w:t>
      </w:r>
      <w:r w:rsidR="00E51D34">
        <w:rPr>
          <w:rFonts w:asciiTheme="minorBidi" w:hAnsiTheme="minorBidi" w:cstheme="minorBidi"/>
          <w:sz w:val="20"/>
        </w:rPr>
        <w:t>,</w:t>
      </w:r>
      <w:r w:rsidR="00CF72E0" w:rsidRPr="001266EF">
        <w:rPr>
          <w:rFonts w:asciiTheme="minorBidi" w:hAnsiTheme="minorBidi" w:cstheme="minorBidi"/>
          <w:sz w:val="20"/>
        </w:rPr>
        <w:t xml:space="preserve"> and Seforno. However, the Rashbam in his commentary to the Torah maintains that according to the plain sense of Scripture, when a person watches over inanimate objects, even for pay, he is exempt for theft, unlike what the </w:t>
      </w:r>
      <w:r w:rsidR="00CF72E0" w:rsidRPr="00240476">
        <w:rPr>
          <w:rFonts w:asciiTheme="minorBidi" w:hAnsiTheme="minorBidi" w:cstheme="minorBidi"/>
          <w:i/>
          <w:iCs/>
          <w:sz w:val="20"/>
        </w:rPr>
        <w:t>Tosafot</w:t>
      </w:r>
      <w:r w:rsidR="00CF72E0" w:rsidRPr="001266EF">
        <w:rPr>
          <w:rFonts w:asciiTheme="minorBidi" w:hAnsiTheme="minorBidi" w:cstheme="minorBidi"/>
          <w:sz w:val="20"/>
        </w:rPr>
        <w:t xml:space="preserve"> cite in his name. And similarly in the reverse case</w:t>
      </w:r>
      <w:r w:rsidR="00BF1FD0">
        <w:rPr>
          <w:rFonts w:asciiTheme="minorBidi" w:hAnsiTheme="minorBidi" w:cstheme="minorBidi"/>
          <w:sz w:val="20"/>
        </w:rPr>
        <w:t>:</w:t>
      </w:r>
      <w:r w:rsidR="00CF72E0" w:rsidRPr="001266EF">
        <w:rPr>
          <w:rFonts w:asciiTheme="minorBidi" w:hAnsiTheme="minorBidi" w:cstheme="minorBidi"/>
          <w:sz w:val="20"/>
        </w:rPr>
        <w:t xml:space="preserve"> when a person watches over animals, he is always liable for theft, even if he is not paid.</w:t>
      </w:r>
    </w:p>
  </w:footnote>
  <w:footnote w:id="9">
    <w:p w14:paraId="3FB7C25F" w14:textId="293471E0" w:rsidR="00163CD0" w:rsidRPr="001266EF" w:rsidRDefault="00163CD0" w:rsidP="004C0C84">
      <w:pPr>
        <w:spacing w:line="240" w:lineRule="auto"/>
        <w:rPr>
          <w:rFonts w:asciiTheme="minorBidi" w:hAnsiTheme="minorBidi" w:cstheme="minorBidi"/>
          <w:sz w:val="20"/>
        </w:rPr>
      </w:pPr>
      <w:r w:rsidRPr="001266EF">
        <w:rPr>
          <w:rStyle w:val="a7"/>
          <w:rFonts w:asciiTheme="minorBidi" w:hAnsiTheme="minorBidi" w:cstheme="minorBidi"/>
          <w:sz w:val="20"/>
        </w:rPr>
        <w:footnoteRef/>
      </w:r>
      <w:r w:rsidRPr="001266EF">
        <w:rPr>
          <w:rFonts w:asciiTheme="minorBidi" w:hAnsiTheme="minorBidi" w:cstheme="minorBidi"/>
          <w:sz w:val="20"/>
        </w:rPr>
        <w:t xml:space="preserve"> </w:t>
      </w:r>
      <w:r w:rsidR="00CF72E0" w:rsidRPr="001266EF">
        <w:rPr>
          <w:rFonts w:asciiTheme="minorBidi" w:hAnsiTheme="minorBidi" w:cstheme="minorBidi"/>
          <w:sz w:val="20"/>
        </w:rPr>
        <w:t xml:space="preserve">Shadal, in </w:t>
      </w:r>
      <w:r w:rsidRPr="001266EF">
        <w:rPr>
          <w:rFonts w:asciiTheme="minorBidi" w:hAnsiTheme="minorBidi" w:cstheme="minorBidi"/>
          <w:sz w:val="20"/>
        </w:rPr>
        <w:t>his commentary on these verses,</w:t>
      </w:r>
      <w:r w:rsidR="00CF72E0" w:rsidRPr="001266EF">
        <w:rPr>
          <w:rFonts w:asciiTheme="minorBidi" w:hAnsiTheme="minorBidi" w:cstheme="minorBidi"/>
          <w:sz w:val="20"/>
        </w:rPr>
        <w:t xml:space="preserve"> agrees with the Rashbam, and adds, in accordance with his position noted earlier: "Our Rabbis </w:t>
      </w:r>
      <w:r w:rsidR="004D1411" w:rsidRPr="001266EF">
        <w:rPr>
          <w:rFonts w:asciiTheme="minorBidi" w:hAnsiTheme="minorBidi" w:cstheme="minorBidi"/>
          <w:sz w:val="20"/>
        </w:rPr>
        <w:t xml:space="preserve">were more lenient, and said that he is not liable for negligence if he did not take payment." His words imply that </w:t>
      </w:r>
      <w:r w:rsidR="004D1411" w:rsidRPr="001266EF">
        <w:rPr>
          <w:rFonts w:asciiTheme="minorBidi" w:hAnsiTheme="minorBidi" w:cstheme="minorBidi"/>
          <w:i/>
          <w:iCs/>
          <w:sz w:val="20"/>
        </w:rPr>
        <w:t xml:space="preserve">Chazal </w:t>
      </w:r>
      <w:r w:rsidR="004D1411" w:rsidRPr="001266EF">
        <w:rPr>
          <w:rFonts w:asciiTheme="minorBidi" w:hAnsiTheme="minorBidi" w:cstheme="minorBidi"/>
          <w:sz w:val="20"/>
        </w:rPr>
        <w:t>deliberately changed the law that arises from the plain meaning of the verse, in order to be lenient</w:t>
      </w:r>
      <w:r w:rsidR="00397A54">
        <w:rPr>
          <w:rFonts w:asciiTheme="minorBidi" w:hAnsiTheme="minorBidi" w:cstheme="minorBidi"/>
          <w:sz w:val="20"/>
        </w:rPr>
        <w:t>,</w:t>
      </w:r>
      <w:r w:rsidR="004D1411" w:rsidRPr="001266EF">
        <w:rPr>
          <w:rFonts w:asciiTheme="minorBidi" w:hAnsiTheme="minorBidi" w:cstheme="minorBidi"/>
          <w:sz w:val="20"/>
        </w:rPr>
        <w:t xml:space="preserve"> but he does not explain why they did this. Of course, leniency regarding the obligations of the bailee means stringency regarding the rights of the owner, and therefore, in my opinion, this position is difficult. </w:t>
      </w:r>
    </w:p>
  </w:footnote>
  <w:footnote w:id="10">
    <w:p w14:paraId="07A885DD" w14:textId="5C0166C1" w:rsidR="00163CD0" w:rsidRPr="001266EF" w:rsidRDefault="00163CD0" w:rsidP="004C0C84">
      <w:pPr>
        <w:spacing w:line="240" w:lineRule="auto"/>
        <w:rPr>
          <w:rFonts w:asciiTheme="minorBidi" w:hAnsiTheme="minorBidi" w:cstheme="minorBidi"/>
          <w:sz w:val="20"/>
        </w:rPr>
      </w:pPr>
      <w:r w:rsidRPr="001266EF">
        <w:rPr>
          <w:rStyle w:val="a7"/>
          <w:rFonts w:asciiTheme="minorBidi" w:hAnsiTheme="minorBidi" w:cstheme="minorBidi"/>
          <w:sz w:val="20"/>
        </w:rPr>
        <w:footnoteRef/>
      </w:r>
      <w:r w:rsidR="004D1411" w:rsidRPr="001266EF">
        <w:rPr>
          <w:rFonts w:asciiTheme="minorBidi" w:hAnsiTheme="minorBidi" w:cstheme="minorBidi"/>
          <w:sz w:val="20"/>
        </w:rPr>
        <w:t xml:space="preserve"> "'</w:t>
      </w:r>
      <w:r w:rsidR="004D1411" w:rsidRPr="001266EF">
        <w:rPr>
          <w:rFonts w:asciiTheme="minorBidi" w:hAnsiTheme="minorBidi" w:cstheme="minorBidi"/>
          <w:sz w:val="20"/>
          <w:shd w:val="clear" w:color="auto" w:fill="FFFFFF"/>
        </w:rPr>
        <w:t xml:space="preserve">For every matter of trespass… or for any manner of lost thing' – that the deposit was stolen, whether it be an ox, or a sheep, or raiment, or any manner of lost thing, when the owner says that this is the property stolen from him, </w:t>
      </w:r>
      <w:r w:rsidR="007322A2" w:rsidRPr="00240476">
        <w:rPr>
          <w:rFonts w:asciiTheme="minorBidi" w:hAnsiTheme="minorBidi" w:cstheme="minorBidi"/>
          <w:i/>
          <w:iCs/>
          <w:sz w:val="20"/>
          <w:shd w:val="clear" w:color="auto" w:fill="FFFFFF"/>
        </w:rPr>
        <w:t>either</w:t>
      </w:r>
      <w:r w:rsidR="004D1411" w:rsidRPr="00240476">
        <w:rPr>
          <w:rFonts w:asciiTheme="minorBidi" w:hAnsiTheme="minorBidi" w:cstheme="minorBidi"/>
          <w:i/>
          <w:iCs/>
          <w:sz w:val="20"/>
          <w:shd w:val="clear" w:color="auto" w:fill="FFFFFF"/>
        </w:rPr>
        <w:t xml:space="preserve"> the thief or the bailee</w:t>
      </w:r>
      <w:r w:rsidR="007322A2" w:rsidRPr="001266EF">
        <w:rPr>
          <w:rFonts w:asciiTheme="minorBidi" w:hAnsiTheme="minorBidi" w:cstheme="minorBidi"/>
          <w:sz w:val="20"/>
          <w:shd w:val="clear" w:color="auto" w:fill="FFFFFF"/>
        </w:rPr>
        <w:t>, whom the judges shall condemn based on witnesses</w:t>
      </w:r>
      <w:r w:rsidR="00397A54">
        <w:rPr>
          <w:rFonts w:asciiTheme="minorBidi" w:hAnsiTheme="minorBidi" w:cstheme="minorBidi"/>
          <w:sz w:val="20"/>
          <w:shd w:val="clear" w:color="auto" w:fill="FFFFFF"/>
        </w:rPr>
        <w:t>,</w:t>
      </w:r>
      <w:r w:rsidR="007322A2" w:rsidRPr="001266EF">
        <w:rPr>
          <w:rFonts w:asciiTheme="minorBidi" w:hAnsiTheme="minorBidi" w:cstheme="minorBidi"/>
          <w:sz w:val="20"/>
          <w:shd w:val="clear" w:color="auto" w:fill="FFFFFF"/>
        </w:rPr>
        <w:t xml:space="preserve"> shall pay double to his neighbor." According to the Rashbam, this verse does not deal with who pays, but merely establishes that in any case where the owner claims that a certain object belongs to him, and the court decides in his favor, the guilty party pays double, whether it is the bailee or a thief.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5410A8"/>
    <w:multiLevelType w:val="hybridMultilevel"/>
    <w:tmpl w:val="6D4C6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A1045"/>
    <w:multiLevelType w:val="hybridMultilevel"/>
    <w:tmpl w:val="BF300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84CEF"/>
    <w:multiLevelType w:val="hybridMultilevel"/>
    <w:tmpl w:val="88E42E54"/>
    <w:lvl w:ilvl="0" w:tplc="B932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71B3D"/>
    <w:multiLevelType w:val="hybridMultilevel"/>
    <w:tmpl w:val="2A7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0095A"/>
    <w:multiLevelType w:val="hybridMultilevel"/>
    <w:tmpl w:val="72EE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3"/>
  </w:num>
  <w:num w:numId="5">
    <w:abstractNumId w:val="5"/>
  </w:num>
  <w:num w:numId="6">
    <w:abstractNumId w:val="9"/>
  </w:num>
  <w:num w:numId="7">
    <w:abstractNumId w:val="6"/>
  </w:num>
  <w:num w:numId="8">
    <w:abstractNumId w:val="7"/>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4B"/>
    <w:rsid w:val="000035B8"/>
    <w:rsid w:val="00006CD6"/>
    <w:rsid w:val="00012D99"/>
    <w:rsid w:val="00014F76"/>
    <w:rsid w:val="00016306"/>
    <w:rsid w:val="00016334"/>
    <w:rsid w:val="00023884"/>
    <w:rsid w:val="0002698E"/>
    <w:rsid w:val="00027953"/>
    <w:rsid w:val="000318DB"/>
    <w:rsid w:val="000324FC"/>
    <w:rsid w:val="000370D0"/>
    <w:rsid w:val="00037E98"/>
    <w:rsid w:val="00042BDC"/>
    <w:rsid w:val="00044609"/>
    <w:rsid w:val="00044D2B"/>
    <w:rsid w:val="0004515F"/>
    <w:rsid w:val="00052EF7"/>
    <w:rsid w:val="000534A2"/>
    <w:rsid w:val="00055333"/>
    <w:rsid w:val="00060550"/>
    <w:rsid w:val="000654DC"/>
    <w:rsid w:val="000660B9"/>
    <w:rsid w:val="0006727E"/>
    <w:rsid w:val="000673C1"/>
    <w:rsid w:val="00075B79"/>
    <w:rsid w:val="00076CDF"/>
    <w:rsid w:val="00084A4F"/>
    <w:rsid w:val="0009691B"/>
    <w:rsid w:val="00097128"/>
    <w:rsid w:val="000A03DB"/>
    <w:rsid w:val="000A0443"/>
    <w:rsid w:val="000A0607"/>
    <w:rsid w:val="000A12AB"/>
    <w:rsid w:val="000A6AA3"/>
    <w:rsid w:val="000A7C9D"/>
    <w:rsid w:val="000B4D3E"/>
    <w:rsid w:val="000B5FB0"/>
    <w:rsid w:val="000B7206"/>
    <w:rsid w:val="000C238A"/>
    <w:rsid w:val="000C6587"/>
    <w:rsid w:val="000C66AF"/>
    <w:rsid w:val="000D0739"/>
    <w:rsid w:val="000D3AAC"/>
    <w:rsid w:val="000D5AF3"/>
    <w:rsid w:val="000D6758"/>
    <w:rsid w:val="000D69C0"/>
    <w:rsid w:val="000E4C53"/>
    <w:rsid w:val="000F080E"/>
    <w:rsid w:val="000F1325"/>
    <w:rsid w:val="000F1F88"/>
    <w:rsid w:val="000F4A26"/>
    <w:rsid w:val="000F5A24"/>
    <w:rsid w:val="000F657B"/>
    <w:rsid w:val="00102C3E"/>
    <w:rsid w:val="00104014"/>
    <w:rsid w:val="00104A6F"/>
    <w:rsid w:val="00106D61"/>
    <w:rsid w:val="00110BE9"/>
    <w:rsid w:val="001145BD"/>
    <w:rsid w:val="00114631"/>
    <w:rsid w:val="0011634D"/>
    <w:rsid w:val="00116E71"/>
    <w:rsid w:val="0012261C"/>
    <w:rsid w:val="001266EF"/>
    <w:rsid w:val="00130B05"/>
    <w:rsid w:val="00132D60"/>
    <w:rsid w:val="001351D8"/>
    <w:rsid w:val="001412A3"/>
    <w:rsid w:val="00142A42"/>
    <w:rsid w:val="00143D6B"/>
    <w:rsid w:val="00144929"/>
    <w:rsid w:val="00144C0E"/>
    <w:rsid w:val="00144FE8"/>
    <w:rsid w:val="001460CA"/>
    <w:rsid w:val="001507C3"/>
    <w:rsid w:val="00150EA7"/>
    <w:rsid w:val="00151DF2"/>
    <w:rsid w:val="00153900"/>
    <w:rsid w:val="001558B9"/>
    <w:rsid w:val="00157651"/>
    <w:rsid w:val="0016089D"/>
    <w:rsid w:val="00163CB8"/>
    <w:rsid w:val="00163CD0"/>
    <w:rsid w:val="001644E2"/>
    <w:rsid w:val="0016486F"/>
    <w:rsid w:val="00174245"/>
    <w:rsid w:val="00175EFD"/>
    <w:rsid w:val="00176489"/>
    <w:rsid w:val="00180731"/>
    <w:rsid w:val="00181578"/>
    <w:rsid w:val="0018549B"/>
    <w:rsid w:val="00185DD5"/>
    <w:rsid w:val="001911F0"/>
    <w:rsid w:val="00192E1E"/>
    <w:rsid w:val="00197BF4"/>
    <w:rsid w:val="001A0A47"/>
    <w:rsid w:val="001A2646"/>
    <w:rsid w:val="001B147E"/>
    <w:rsid w:val="001B2C36"/>
    <w:rsid w:val="001B2FEF"/>
    <w:rsid w:val="001B4BB8"/>
    <w:rsid w:val="001B7346"/>
    <w:rsid w:val="001C0F77"/>
    <w:rsid w:val="001C14E4"/>
    <w:rsid w:val="001C3272"/>
    <w:rsid w:val="001C37EE"/>
    <w:rsid w:val="001C436F"/>
    <w:rsid w:val="001D12F3"/>
    <w:rsid w:val="001D3053"/>
    <w:rsid w:val="001D3415"/>
    <w:rsid w:val="001E310C"/>
    <w:rsid w:val="001F2108"/>
    <w:rsid w:val="001F465A"/>
    <w:rsid w:val="001F72EA"/>
    <w:rsid w:val="002014C2"/>
    <w:rsid w:val="00206BB6"/>
    <w:rsid w:val="00207286"/>
    <w:rsid w:val="00210A72"/>
    <w:rsid w:val="00212845"/>
    <w:rsid w:val="002145C3"/>
    <w:rsid w:val="00216CAF"/>
    <w:rsid w:val="002202BA"/>
    <w:rsid w:val="0022237E"/>
    <w:rsid w:val="00223E2E"/>
    <w:rsid w:val="00230CD2"/>
    <w:rsid w:val="002351FB"/>
    <w:rsid w:val="002372BA"/>
    <w:rsid w:val="00240476"/>
    <w:rsid w:val="00244127"/>
    <w:rsid w:val="00244361"/>
    <w:rsid w:val="0025225C"/>
    <w:rsid w:val="00252699"/>
    <w:rsid w:val="00253A35"/>
    <w:rsid w:val="00254015"/>
    <w:rsid w:val="002605B5"/>
    <w:rsid w:val="0026634D"/>
    <w:rsid w:val="0026677F"/>
    <w:rsid w:val="002712D5"/>
    <w:rsid w:val="0027182F"/>
    <w:rsid w:val="00272E36"/>
    <w:rsid w:val="0027304F"/>
    <w:rsid w:val="0027423C"/>
    <w:rsid w:val="002775C9"/>
    <w:rsid w:val="002810BC"/>
    <w:rsid w:val="00283BF4"/>
    <w:rsid w:val="0028439C"/>
    <w:rsid w:val="002864DD"/>
    <w:rsid w:val="002864E2"/>
    <w:rsid w:val="0029098C"/>
    <w:rsid w:val="00291357"/>
    <w:rsid w:val="00291962"/>
    <w:rsid w:val="002953E9"/>
    <w:rsid w:val="00296FFF"/>
    <w:rsid w:val="002A116A"/>
    <w:rsid w:val="002A16B4"/>
    <w:rsid w:val="002A1E50"/>
    <w:rsid w:val="002A6314"/>
    <w:rsid w:val="002A709F"/>
    <w:rsid w:val="002B0751"/>
    <w:rsid w:val="002B2F66"/>
    <w:rsid w:val="002B7D45"/>
    <w:rsid w:val="002C1AE2"/>
    <w:rsid w:val="002C2237"/>
    <w:rsid w:val="002C3C6D"/>
    <w:rsid w:val="002C5EE6"/>
    <w:rsid w:val="002C68F1"/>
    <w:rsid w:val="002C69CD"/>
    <w:rsid w:val="002C70A1"/>
    <w:rsid w:val="002C719C"/>
    <w:rsid w:val="002C7DE2"/>
    <w:rsid w:val="002D0E99"/>
    <w:rsid w:val="002E03B5"/>
    <w:rsid w:val="002E1A4E"/>
    <w:rsid w:val="002E2788"/>
    <w:rsid w:val="002E2871"/>
    <w:rsid w:val="002E2AB4"/>
    <w:rsid w:val="002E3916"/>
    <w:rsid w:val="002F205E"/>
    <w:rsid w:val="002F335E"/>
    <w:rsid w:val="002F5163"/>
    <w:rsid w:val="0030058A"/>
    <w:rsid w:val="00300B8D"/>
    <w:rsid w:val="00300C60"/>
    <w:rsid w:val="00300D16"/>
    <w:rsid w:val="00301B1A"/>
    <w:rsid w:val="00302327"/>
    <w:rsid w:val="00312431"/>
    <w:rsid w:val="0031799C"/>
    <w:rsid w:val="00321A25"/>
    <w:rsid w:val="00321FDD"/>
    <w:rsid w:val="00324B6A"/>
    <w:rsid w:val="00325E9B"/>
    <w:rsid w:val="003264D4"/>
    <w:rsid w:val="00331DFB"/>
    <w:rsid w:val="00336F69"/>
    <w:rsid w:val="00344C9A"/>
    <w:rsid w:val="00344FC8"/>
    <w:rsid w:val="00345D78"/>
    <w:rsid w:val="0035004B"/>
    <w:rsid w:val="00353BCC"/>
    <w:rsid w:val="00362F7A"/>
    <w:rsid w:val="00363AE6"/>
    <w:rsid w:val="00364C88"/>
    <w:rsid w:val="00367E0C"/>
    <w:rsid w:val="00374B21"/>
    <w:rsid w:val="00376368"/>
    <w:rsid w:val="00382634"/>
    <w:rsid w:val="00387497"/>
    <w:rsid w:val="003906B1"/>
    <w:rsid w:val="00397A54"/>
    <w:rsid w:val="003A0D11"/>
    <w:rsid w:val="003A10C9"/>
    <w:rsid w:val="003A63C3"/>
    <w:rsid w:val="003B0D55"/>
    <w:rsid w:val="003B140C"/>
    <w:rsid w:val="003B2081"/>
    <w:rsid w:val="003B4E9F"/>
    <w:rsid w:val="003C0908"/>
    <w:rsid w:val="003C4574"/>
    <w:rsid w:val="003C59DD"/>
    <w:rsid w:val="003C75D9"/>
    <w:rsid w:val="003E005B"/>
    <w:rsid w:val="003E155C"/>
    <w:rsid w:val="003E223D"/>
    <w:rsid w:val="003E241F"/>
    <w:rsid w:val="003E693D"/>
    <w:rsid w:val="003E769C"/>
    <w:rsid w:val="003E7875"/>
    <w:rsid w:val="003F03BA"/>
    <w:rsid w:val="003F1555"/>
    <w:rsid w:val="003F18EB"/>
    <w:rsid w:val="00400C2E"/>
    <w:rsid w:val="004013F2"/>
    <w:rsid w:val="00401B11"/>
    <w:rsid w:val="00401E6E"/>
    <w:rsid w:val="0040222D"/>
    <w:rsid w:val="0040424B"/>
    <w:rsid w:val="00406523"/>
    <w:rsid w:val="0040676C"/>
    <w:rsid w:val="00407AC0"/>
    <w:rsid w:val="004109F7"/>
    <w:rsid w:val="004127FB"/>
    <w:rsid w:val="00413017"/>
    <w:rsid w:val="00416D54"/>
    <w:rsid w:val="00417D27"/>
    <w:rsid w:val="00421953"/>
    <w:rsid w:val="0042498D"/>
    <w:rsid w:val="00425589"/>
    <w:rsid w:val="00425697"/>
    <w:rsid w:val="004277E8"/>
    <w:rsid w:val="004336D3"/>
    <w:rsid w:val="00433F5F"/>
    <w:rsid w:val="0043755D"/>
    <w:rsid w:val="00440418"/>
    <w:rsid w:val="00444177"/>
    <w:rsid w:val="004442C9"/>
    <w:rsid w:val="00444B69"/>
    <w:rsid w:val="004477D2"/>
    <w:rsid w:val="004519C9"/>
    <w:rsid w:val="00451A13"/>
    <w:rsid w:val="00452D25"/>
    <w:rsid w:val="00454BAE"/>
    <w:rsid w:val="00455D14"/>
    <w:rsid w:val="00456ED5"/>
    <w:rsid w:val="004575B7"/>
    <w:rsid w:val="004604DC"/>
    <w:rsid w:val="00460EC7"/>
    <w:rsid w:val="00462516"/>
    <w:rsid w:val="00463FF0"/>
    <w:rsid w:val="00464C87"/>
    <w:rsid w:val="004663CB"/>
    <w:rsid w:val="00467F5E"/>
    <w:rsid w:val="00472F19"/>
    <w:rsid w:val="00474CB8"/>
    <w:rsid w:val="00475C64"/>
    <w:rsid w:val="00483889"/>
    <w:rsid w:val="00483EED"/>
    <w:rsid w:val="00484687"/>
    <w:rsid w:val="00486C90"/>
    <w:rsid w:val="00492FF0"/>
    <w:rsid w:val="004930EC"/>
    <w:rsid w:val="004A2080"/>
    <w:rsid w:val="004A2874"/>
    <w:rsid w:val="004A2E5F"/>
    <w:rsid w:val="004A32B8"/>
    <w:rsid w:val="004A3DDF"/>
    <w:rsid w:val="004A3E4B"/>
    <w:rsid w:val="004A4853"/>
    <w:rsid w:val="004A4AFA"/>
    <w:rsid w:val="004A61BC"/>
    <w:rsid w:val="004B12C7"/>
    <w:rsid w:val="004B33A3"/>
    <w:rsid w:val="004C0C84"/>
    <w:rsid w:val="004C1876"/>
    <w:rsid w:val="004C23AB"/>
    <w:rsid w:val="004C28F3"/>
    <w:rsid w:val="004C5360"/>
    <w:rsid w:val="004C5BEF"/>
    <w:rsid w:val="004C6685"/>
    <w:rsid w:val="004C74D7"/>
    <w:rsid w:val="004D140C"/>
    <w:rsid w:val="004D1411"/>
    <w:rsid w:val="004D26F7"/>
    <w:rsid w:val="004D295F"/>
    <w:rsid w:val="004D6869"/>
    <w:rsid w:val="004E0CB7"/>
    <w:rsid w:val="004E0D96"/>
    <w:rsid w:val="004E645C"/>
    <w:rsid w:val="004F0B3B"/>
    <w:rsid w:val="004F12B9"/>
    <w:rsid w:val="004F2258"/>
    <w:rsid w:val="004F2277"/>
    <w:rsid w:val="004F24ED"/>
    <w:rsid w:val="004F4E51"/>
    <w:rsid w:val="004F6DB0"/>
    <w:rsid w:val="004F7AE3"/>
    <w:rsid w:val="0050378C"/>
    <w:rsid w:val="0050711D"/>
    <w:rsid w:val="00511F60"/>
    <w:rsid w:val="00512018"/>
    <w:rsid w:val="00515A8F"/>
    <w:rsid w:val="005277C1"/>
    <w:rsid w:val="00541940"/>
    <w:rsid w:val="0054219D"/>
    <w:rsid w:val="00544A5F"/>
    <w:rsid w:val="00550CE1"/>
    <w:rsid w:val="005520D3"/>
    <w:rsid w:val="0055233B"/>
    <w:rsid w:val="00552E0F"/>
    <w:rsid w:val="00553A1D"/>
    <w:rsid w:val="00556EEB"/>
    <w:rsid w:val="00561480"/>
    <w:rsid w:val="0056414B"/>
    <w:rsid w:val="005668BF"/>
    <w:rsid w:val="00567180"/>
    <w:rsid w:val="00567EBB"/>
    <w:rsid w:val="00573F15"/>
    <w:rsid w:val="00574E84"/>
    <w:rsid w:val="005751CB"/>
    <w:rsid w:val="005759BD"/>
    <w:rsid w:val="0057675F"/>
    <w:rsid w:val="00581040"/>
    <w:rsid w:val="00581AEA"/>
    <w:rsid w:val="00581ECD"/>
    <w:rsid w:val="00581FC1"/>
    <w:rsid w:val="00582C72"/>
    <w:rsid w:val="00582F4F"/>
    <w:rsid w:val="00584F74"/>
    <w:rsid w:val="005852F6"/>
    <w:rsid w:val="0059181B"/>
    <w:rsid w:val="00594172"/>
    <w:rsid w:val="005A15FB"/>
    <w:rsid w:val="005A2640"/>
    <w:rsid w:val="005A37D9"/>
    <w:rsid w:val="005A3A64"/>
    <w:rsid w:val="005A4247"/>
    <w:rsid w:val="005A5CF6"/>
    <w:rsid w:val="005B102E"/>
    <w:rsid w:val="005B1463"/>
    <w:rsid w:val="005B19E4"/>
    <w:rsid w:val="005B2A7A"/>
    <w:rsid w:val="005B2CF5"/>
    <w:rsid w:val="005B3A7A"/>
    <w:rsid w:val="005B3F79"/>
    <w:rsid w:val="005B6E4C"/>
    <w:rsid w:val="005C31FF"/>
    <w:rsid w:val="005C3CE5"/>
    <w:rsid w:val="005C59DF"/>
    <w:rsid w:val="005D2726"/>
    <w:rsid w:val="005D3C75"/>
    <w:rsid w:val="005D6252"/>
    <w:rsid w:val="005E0DD8"/>
    <w:rsid w:val="005E1DC1"/>
    <w:rsid w:val="005E4610"/>
    <w:rsid w:val="005E4AD8"/>
    <w:rsid w:val="005E5966"/>
    <w:rsid w:val="005E609C"/>
    <w:rsid w:val="005E6353"/>
    <w:rsid w:val="005E7F6E"/>
    <w:rsid w:val="005F056B"/>
    <w:rsid w:val="005F2624"/>
    <w:rsid w:val="005F48E2"/>
    <w:rsid w:val="005F7E5C"/>
    <w:rsid w:val="006040FA"/>
    <w:rsid w:val="00604C77"/>
    <w:rsid w:val="0060523E"/>
    <w:rsid w:val="0060557A"/>
    <w:rsid w:val="00606BF8"/>
    <w:rsid w:val="0061035D"/>
    <w:rsid w:val="00610E5F"/>
    <w:rsid w:val="00614852"/>
    <w:rsid w:val="006158D1"/>
    <w:rsid w:val="00616D57"/>
    <w:rsid w:val="00622387"/>
    <w:rsid w:val="0062292F"/>
    <w:rsid w:val="00624F4B"/>
    <w:rsid w:val="00625075"/>
    <w:rsid w:val="00627C92"/>
    <w:rsid w:val="006300DA"/>
    <w:rsid w:val="006330C9"/>
    <w:rsid w:val="00637017"/>
    <w:rsid w:val="00641230"/>
    <w:rsid w:val="00641CD4"/>
    <w:rsid w:val="00641F1F"/>
    <w:rsid w:val="006518F8"/>
    <w:rsid w:val="00652F4C"/>
    <w:rsid w:val="0065301B"/>
    <w:rsid w:val="006530FE"/>
    <w:rsid w:val="00654577"/>
    <w:rsid w:val="00656EBE"/>
    <w:rsid w:val="00662914"/>
    <w:rsid w:val="00664B31"/>
    <w:rsid w:val="00671BDD"/>
    <w:rsid w:val="00672EE7"/>
    <w:rsid w:val="00673230"/>
    <w:rsid w:val="006743C4"/>
    <w:rsid w:val="006760D6"/>
    <w:rsid w:val="00676918"/>
    <w:rsid w:val="00677FD5"/>
    <w:rsid w:val="0068038D"/>
    <w:rsid w:val="00691C15"/>
    <w:rsid w:val="006966DF"/>
    <w:rsid w:val="00696BA7"/>
    <w:rsid w:val="00697533"/>
    <w:rsid w:val="006A2A7D"/>
    <w:rsid w:val="006A4B4E"/>
    <w:rsid w:val="006B0884"/>
    <w:rsid w:val="006B09E2"/>
    <w:rsid w:val="006B25D3"/>
    <w:rsid w:val="006B5826"/>
    <w:rsid w:val="006B5881"/>
    <w:rsid w:val="006B7E8C"/>
    <w:rsid w:val="006C095E"/>
    <w:rsid w:val="006C2552"/>
    <w:rsid w:val="006C5196"/>
    <w:rsid w:val="006C7791"/>
    <w:rsid w:val="006D1ADB"/>
    <w:rsid w:val="006D4383"/>
    <w:rsid w:val="006D4492"/>
    <w:rsid w:val="006D4B24"/>
    <w:rsid w:val="006D6244"/>
    <w:rsid w:val="006D710E"/>
    <w:rsid w:val="006D751A"/>
    <w:rsid w:val="006D76DD"/>
    <w:rsid w:val="006E00B1"/>
    <w:rsid w:val="006E0378"/>
    <w:rsid w:val="006F0705"/>
    <w:rsid w:val="006F1A73"/>
    <w:rsid w:val="006F635E"/>
    <w:rsid w:val="006F7C9F"/>
    <w:rsid w:val="0070227D"/>
    <w:rsid w:val="00705D8E"/>
    <w:rsid w:val="007063AD"/>
    <w:rsid w:val="007119B5"/>
    <w:rsid w:val="00713D65"/>
    <w:rsid w:val="00716701"/>
    <w:rsid w:val="007168CC"/>
    <w:rsid w:val="007168E5"/>
    <w:rsid w:val="00720B10"/>
    <w:rsid w:val="007216EF"/>
    <w:rsid w:val="0072260D"/>
    <w:rsid w:val="00722725"/>
    <w:rsid w:val="00723166"/>
    <w:rsid w:val="00724C6E"/>
    <w:rsid w:val="0073156E"/>
    <w:rsid w:val="007322A2"/>
    <w:rsid w:val="007347DB"/>
    <w:rsid w:val="00737438"/>
    <w:rsid w:val="007403FA"/>
    <w:rsid w:val="007420DC"/>
    <w:rsid w:val="00742F15"/>
    <w:rsid w:val="007474E8"/>
    <w:rsid w:val="00750A32"/>
    <w:rsid w:val="0075301C"/>
    <w:rsid w:val="00753FFB"/>
    <w:rsid w:val="007542CE"/>
    <w:rsid w:val="00755D47"/>
    <w:rsid w:val="007565B1"/>
    <w:rsid w:val="00761A45"/>
    <w:rsid w:val="0076220C"/>
    <w:rsid w:val="00770DC5"/>
    <w:rsid w:val="007712FB"/>
    <w:rsid w:val="00777A46"/>
    <w:rsid w:val="00780296"/>
    <w:rsid w:val="007812B3"/>
    <w:rsid w:val="007817A0"/>
    <w:rsid w:val="00781B7E"/>
    <w:rsid w:val="007857BD"/>
    <w:rsid w:val="00790503"/>
    <w:rsid w:val="00791ED5"/>
    <w:rsid w:val="00791FDE"/>
    <w:rsid w:val="00792173"/>
    <w:rsid w:val="00795B02"/>
    <w:rsid w:val="007A0151"/>
    <w:rsid w:val="007A07B5"/>
    <w:rsid w:val="007A191C"/>
    <w:rsid w:val="007A2017"/>
    <w:rsid w:val="007A22D7"/>
    <w:rsid w:val="007A49A4"/>
    <w:rsid w:val="007A4D88"/>
    <w:rsid w:val="007A605F"/>
    <w:rsid w:val="007B1279"/>
    <w:rsid w:val="007B2114"/>
    <w:rsid w:val="007B4C6C"/>
    <w:rsid w:val="007B66B4"/>
    <w:rsid w:val="007B6BCC"/>
    <w:rsid w:val="007C4731"/>
    <w:rsid w:val="007C50CB"/>
    <w:rsid w:val="007D2111"/>
    <w:rsid w:val="007D4F3D"/>
    <w:rsid w:val="007D6134"/>
    <w:rsid w:val="007D658F"/>
    <w:rsid w:val="007E0225"/>
    <w:rsid w:val="007E0AEA"/>
    <w:rsid w:val="007E0D83"/>
    <w:rsid w:val="007F22A1"/>
    <w:rsid w:val="007F42FE"/>
    <w:rsid w:val="007F4F2E"/>
    <w:rsid w:val="008027FB"/>
    <w:rsid w:val="008106EA"/>
    <w:rsid w:val="0081100E"/>
    <w:rsid w:val="00811DA1"/>
    <w:rsid w:val="00811E26"/>
    <w:rsid w:val="00814B00"/>
    <w:rsid w:val="008173B0"/>
    <w:rsid w:val="00820E07"/>
    <w:rsid w:val="0082132D"/>
    <w:rsid w:val="00822B24"/>
    <w:rsid w:val="00824440"/>
    <w:rsid w:val="00833294"/>
    <w:rsid w:val="008377E9"/>
    <w:rsid w:val="0084148C"/>
    <w:rsid w:val="008415F9"/>
    <w:rsid w:val="0084269B"/>
    <w:rsid w:val="00845219"/>
    <w:rsid w:val="00846CB5"/>
    <w:rsid w:val="00850683"/>
    <w:rsid w:val="00857DE2"/>
    <w:rsid w:val="00864E02"/>
    <w:rsid w:val="00866248"/>
    <w:rsid w:val="00866D60"/>
    <w:rsid w:val="00867AA9"/>
    <w:rsid w:val="00870A19"/>
    <w:rsid w:val="008711F3"/>
    <w:rsid w:val="008735BC"/>
    <w:rsid w:val="0087414C"/>
    <w:rsid w:val="00874339"/>
    <w:rsid w:val="00874E1F"/>
    <w:rsid w:val="00875A37"/>
    <w:rsid w:val="00876956"/>
    <w:rsid w:val="008812EA"/>
    <w:rsid w:val="0088245B"/>
    <w:rsid w:val="0088323F"/>
    <w:rsid w:val="008849AB"/>
    <w:rsid w:val="008859AA"/>
    <w:rsid w:val="00886692"/>
    <w:rsid w:val="008915F8"/>
    <w:rsid w:val="00892A9A"/>
    <w:rsid w:val="008A0468"/>
    <w:rsid w:val="008A063F"/>
    <w:rsid w:val="008A39FB"/>
    <w:rsid w:val="008A3F4D"/>
    <w:rsid w:val="008B108F"/>
    <w:rsid w:val="008B4350"/>
    <w:rsid w:val="008B5423"/>
    <w:rsid w:val="008B58C0"/>
    <w:rsid w:val="008B6698"/>
    <w:rsid w:val="008B6D6C"/>
    <w:rsid w:val="008C27D5"/>
    <w:rsid w:val="008C7379"/>
    <w:rsid w:val="008C77AD"/>
    <w:rsid w:val="008D093A"/>
    <w:rsid w:val="008D34F4"/>
    <w:rsid w:val="008D4A0D"/>
    <w:rsid w:val="008E0672"/>
    <w:rsid w:val="008E15E3"/>
    <w:rsid w:val="008E5038"/>
    <w:rsid w:val="008F0BB7"/>
    <w:rsid w:val="008F1637"/>
    <w:rsid w:val="008F5F23"/>
    <w:rsid w:val="009021B0"/>
    <w:rsid w:val="00902BCD"/>
    <w:rsid w:val="009036E8"/>
    <w:rsid w:val="009071FA"/>
    <w:rsid w:val="00910204"/>
    <w:rsid w:val="009124A5"/>
    <w:rsid w:val="0091386D"/>
    <w:rsid w:val="00920B88"/>
    <w:rsid w:val="00920E87"/>
    <w:rsid w:val="00921F10"/>
    <w:rsid w:val="00923FFD"/>
    <w:rsid w:val="0092442C"/>
    <w:rsid w:val="00927779"/>
    <w:rsid w:val="00930A94"/>
    <w:rsid w:val="0093226B"/>
    <w:rsid w:val="009354B2"/>
    <w:rsid w:val="00937F2C"/>
    <w:rsid w:val="00941963"/>
    <w:rsid w:val="00942EC5"/>
    <w:rsid w:val="00944D68"/>
    <w:rsid w:val="0095623A"/>
    <w:rsid w:val="009578B3"/>
    <w:rsid w:val="00962BFD"/>
    <w:rsid w:val="00962DE2"/>
    <w:rsid w:val="00964573"/>
    <w:rsid w:val="00970313"/>
    <w:rsid w:val="00970CFC"/>
    <w:rsid w:val="00974D2D"/>
    <w:rsid w:val="00976B38"/>
    <w:rsid w:val="00980DFA"/>
    <w:rsid w:val="009923F3"/>
    <w:rsid w:val="009927A8"/>
    <w:rsid w:val="00993B00"/>
    <w:rsid w:val="00994EDB"/>
    <w:rsid w:val="0099569F"/>
    <w:rsid w:val="00995B50"/>
    <w:rsid w:val="00997AFF"/>
    <w:rsid w:val="009A051E"/>
    <w:rsid w:val="009A5920"/>
    <w:rsid w:val="009A5FAD"/>
    <w:rsid w:val="009A695A"/>
    <w:rsid w:val="009A6BAC"/>
    <w:rsid w:val="009B35E8"/>
    <w:rsid w:val="009B7022"/>
    <w:rsid w:val="009C13B8"/>
    <w:rsid w:val="009C2B3C"/>
    <w:rsid w:val="009C499F"/>
    <w:rsid w:val="009C5B21"/>
    <w:rsid w:val="009C61D6"/>
    <w:rsid w:val="009D4BE1"/>
    <w:rsid w:val="009E3287"/>
    <w:rsid w:val="009E5B74"/>
    <w:rsid w:val="009E65F5"/>
    <w:rsid w:val="009F12DF"/>
    <w:rsid w:val="009F2845"/>
    <w:rsid w:val="009F4DA0"/>
    <w:rsid w:val="009F7AB5"/>
    <w:rsid w:val="00A01219"/>
    <w:rsid w:val="00A0141C"/>
    <w:rsid w:val="00A0472D"/>
    <w:rsid w:val="00A04ECC"/>
    <w:rsid w:val="00A06B11"/>
    <w:rsid w:val="00A06E06"/>
    <w:rsid w:val="00A12DC7"/>
    <w:rsid w:val="00A1456A"/>
    <w:rsid w:val="00A15E78"/>
    <w:rsid w:val="00A20BA0"/>
    <w:rsid w:val="00A22BD7"/>
    <w:rsid w:val="00A25040"/>
    <w:rsid w:val="00A26179"/>
    <w:rsid w:val="00A26396"/>
    <w:rsid w:val="00A30EDB"/>
    <w:rsid w:val="00A40562"/>
    <w:rsid w:val="00A41F80"/>
    <w:rsid w:val="00A46B7D"/>
    <w:rsid w:val="00A524E0"/>
    <w:rsid w:val="00A53D40"/>
    <w:rsid w:val="00A549EF"/>
    <w:rsid w:val="00A5673A"/>
    <w:rsid w:val="00A61524"/>
    <w:rsid w:val="00A618BE"/>
    <w:rsid w:val="00A636DE"/>
    <w:rsid w:val="00A642B8"/>
    <w:rsid w:val="00A759CA"/>
    <w:rsid w:val="00A76E14"/>
    <w:rsid w:val="00A819CE"/>
    <w:rsid w:val="00A84CF0"/>
    <w:rsid w:val="00A84DDD"/>
    <w:rsid w:val="00A854D5"/>
    <w:rsid w:val="00A85D89"/>
    <w:rsid w:val="00A87E48"/>
    <w:rsid w:val="00A904E5"/>
    <w:rsid w:val="00A9091C"/>
    <w:rsid w:val="00A90EAB"/>
    <w:rsid w:val="00A91AEC"/>
    <w:rsid w:val="00A923E8"/>
    <w:rsid w:val="00A955FF"/>
    <w:rsid w:val="00A9739E"/>
    <w:rsid w:val="00AA1D62"/>
    <w:rsid w:val="00AA1FC8"/>
    <w:rsid w:val="00AA406E"/>
    <w:rsid w:val="00AA46E3"/>
    <w:rsid w:val="00AA7F72"/>
    <w:rsid w:val="00AC0DA7"/>
    <w:rsid w:val="00AC6B71"/>
    <w:rsid w:val="00AC7256"/>
    <w:rsid w:val="00AD0953"/>
    <w:rsid w:val="00AD2C23"/>
    <w:rsid w:val="00AD390A"/>
    <w:rsid w:val="00AD403E"/>
    <w:rsid w:val="00AD59B7"/>
    <w:rsid w:val="00AD5A9F"/>
    <w:rsid w:val="00AE0F46"/>
    <w:rsid w:val="00AE1AC2"/>
    <w:rsid w:val="00AE5D2B"/>
    <w:rsid w:val="00AF4643"/>
    <w:rsid w:val="00AF49CF"/>
    <w:rsid w:val="00B02DE4"/>
    <w:rsid w:val="00B05965"/>
    <w:rsid w:val="00B06895"/>
    <w:rsid w:val="00B069E6"/>
    <w:rsid w:val="00B078C4"/>
    <w:rsid w:val="00B11665"/>
    <w:rsid w:val="00B127A6"/>
    <w:rsid w:val="00B146CD"/>
    <w:rsid w:val="00B177FE"/>
    <w:rsid w:val="00B17978"/>
    <w:rsid w:val="00B23D50"/>
    <w:rsid w:val="00B30F08"/>
    <w:rsid w:val="00B315CE"/>
    <w:rsid w:val="00B35734"/>
    <w:rsid w:val="00B35F49"/>
    <w:rsid w:val="00B41F92"/>
    <w:rsid w:val="00B42AE0"/>
    <w:rsid w:val="00B50907"/>
    <w:rsid w:val="00B51D02"/>
    <w:rsid w:val="00B56E70"/>
    <w:rsid w:val="00B61B5D"/>
    <w:rsid w:val="00B6276C"/>
    <w:rsid w:val="00B64649"/>
    <w:rsid w:val="00B65663"/>
    <w:rsid w:val="00B65EB3"/>
    <w:rsid w:val="00B66A8E"/>
    <w:rsid w:val="00B7157C"/>
    <w:rsid w:val="00B71C79"/>
    <w:rsid w:val="00B71DA6"/>
    <w:rsid w:val="00B75666"/>
    <w:rsid w:val="00B75CD0"/>
    <w:rsid w:val="00B82037"/>
    <w:rsid w:val="00B834E3"/>
    <w:rsid w:val="00B93D68"/>
    <w:rsid w:val="00B966F7"/>
    <w:rsid w:val="00B971FD"/>
    <w:rsid w:val="00BA45E6"/>
    <w:rsid w:val="00BA575C"/>
    <w:rsid w:val="00BA6648"/>
    <w:rsid w:val="00BA6863"/>
    <w:rsid w:val="00BA7089"/>
    <w:rsid w:val="00BA77A9"/>
    <w:rsid w:val="00BB0791"/>
    <w:rsid w:val="00BC1862"/>
    <w:rsid w:val="00BC1A13"/>
    <w:rsid w:val="00BC28CA"/>
    <w:rsid w:val="00BC3ABB"/>
    <w:rsid w:val="00BC4B54"/>
    <w:rsid w:val="00BD3EFB"/>
    <w:rsid w:val="00BD4CA6"/>
    <w:rsid w:val="00BD4DCC"/>
    <w:rsid w:val="00BE27B8"/>
    <w:rsid w:val="00BF1FD0"/>
    <w:rsid w:val="00C00316"/>
    <w:rsid w:val="00C052FF"/>
    <w:rsid w:val="00C0679F"/>
    <w:rsid w:val="00C06C86"/>
    <w:rsid w:val="00C10F1C"/>
    <w:rsid w:val="00C15489"/>
    <w:rsid w:val="00C15950"/>
    <w:rsid w:val="00C21039"/>
    <w:rsid w:val="00C22639"/>
    <w:rsid w:val="00C240AC"/>
    <w:rsid w:val="00C32623"/>
    <w:rsid w:val="00C34FC9"/>
    <w:rsid w:val="00C37F3B"/>
    <w:rsid w:val="00C404B1"/>
    <w:rsid w:val="00C40F99"/>
    <w:rsid w:val="00C413F9"/>
    <w:rsid w:val="00C4141A"/>
    <w:rsid w:val="00C43972"/>
    <w:rsid w:val="00C43E1C"/>
    <w:rsid w:val="00C50389"/>
    <w:rsid w:val="00C51E36"/>
    <w:rsid w:val="00C54CEE"/>
    <w:rsid w:val="00C637EE"/>
    <w:rsid w:val="00C648BA"/>
    <w:rsid w:val="00C65B32"/>
    <w:rsid w:val="00C66DAE"/>
    <w:rsid w:val="00C672CC"/>
    <w:rsid w:val="00C760CE"/>
    <w:rsid w:val="00C80C07"/>
    <w:rsid w:val="00C81B4F"/>
    <w:rsid w:val="00C84146"/>
    <w:rsid w:val="00C84B5F"/>
    <w:rsid w:val="00C84BF2"/>
    <w:rsid w:val="00C8656D"/>
    <w:rsid w:val="00C86EEF"/>
    <w:rsid w:val="00C918FB"/>
    <w:rsid w:val="00C92118"/>
    <w:rsid w:val="00C92B24"/>
    <w:rsid w:val="00C93C1E"/>
    <w:rsid w:val="00C94502"/>
    <w:rsid w:val="00C947A3"/>
    <w:rsid w:val="00C9782E"/>
    <w:rsid w:val="00CA1C8C"/>
    <w:rsid w:val="00CA5A4D"/>
    <w:rsid w:val="00CB3AB5"/>
    <w:rsid w:val="00CB41DD"/>
    <w:rsid w:val="00CB5724"/>
    <w:rsid w:val="00CB7D4C"/>
    <w:rsid w:val="00CC0DBC"/>
    <w:rsid w:val="00CC238D"/>
    <w:rsid w:val="00CC366B"/>
    <w:rsid w:val="00CC3872"/>
    <w:rsid w:val="00CC54BD"/>
    <w:rsid w:val="00CC6F72"/>
    <w:rsid w:val="00CC7A08"/>
    <w:rsid w:val="00CD0B23"/>
    <w:rsid w:val="00CD499C"/>
    <w:rsid w:val="00CD4D73"/>
    <w:rsid w:val="00CD4F47"/>
    <w:rsid w:val="00CD6189"/>
    <w:rsid w:val="00CE0AFB"/>
    <w:rsid w:val="00CE11A1"/>
    <w:rsid w:val="00CE11A3"/>
    <w:rsid w:val="00CE1899"/>
    <w:rsid w:val="00CE2459"/>
    <w:rsid w:val="00CE5BC0"/>
    <w:rsid w:val="00CE79C5"/>
    <w:rsid w:val="00CE7ED4"/>
    <w:rsid w:val="00CF2CBD"/>
    <w:rsid w:val="00CF4878"/>
    <w:rsid w:val="00CF5821"/>
    <w:rsid w:val="00CF72E0"/>
    <w:rsid w:val="00D01CFE"/>
    <w:rsid w:val="00D0286B"/>
    <w:rsid w:val="00D06B99"/>
    <w:rsid w:val="00D07A18"/>
    <w:rsid w:val="00D11B01"/>
    <w:rsid w:val="00D153EF"/>
    <w:rsid w:val="00D21035"/>
    <w:rsid w:val="00D25782"/>
    <w:rsid w:val="00D26A4C"/>
    <w:rsid w:val="00D34952"/>
    <w:rsid w:val="00D35DB1"/>
    <w:rsid w:val="00D361E3"/>
    <w:rsid w:val="00D42951"/>
    <w:rsid w:val="00D42E06"/>
    <w:rsid w:val="00D432B1"/>
    <w:rsid w:val="00D44E0B"/>
    <w:rsid w:val="00D47FA2"/>
    <w:rsid w:val="00D521D0"/>
    <w:rsid w:val="00D5467F"/>
    <w:rsid w:val="00D55C72"/>
    <w:rsid w:val="00D60D9A"/>
    <w:rsid w:val="00D653C8"/>
    <w:rsid w:val="00D70375"/>
    <w:rsid w:val="00D71833"/>
    <w:rsid w:val="00D75905"/>
    <w:rsid w:val="00D80FDA"/>
    <w:rsid w:val="00D816CA"/>
    <w:rsid w:val="00D81701"/>
    <w:rsid w:val="00D8255B"/>
    <w:rsid w:val="00D83A84"/>
    <w:rsid w:val="00D84B1D"/>
    <w:rsid w:val="00D84D5A"/>
    <w:rsid w:val="00D92DFF"/>
    <w:rsid w:val="00D95A91"/>
    <w:rsid w:val="00D963D8"/>
    <w:rsid w:val="00DA00E9"/>
    <w:rsid w:val="00DA1AEF"/>
    <w:rsid w:val="00DA2756"/>
    <w:rsid w:val="00DA3804"/>
    <w:rsid w:val="00DA3CEE"/>
    <w:rsid w:val="00DA78DF"/>
    <w:rsid w:val="00DB2579"/>
    <w:rsid w:val="00DB287D"/>
    <w:rsid w:val="00DB55B1"/>
    <w:rsid w:val="00DB7601"/>
    <w:rsid w:val="00DC2D52"/>
    <w:rsid w:val="00DC2FF5"/>
    <w:rsid w:val="00DC3BE2"/>
    <w:rsid w:val="00DD1B44"/>
    <w:rsid w:val="00DD2364"/>
    <w:rsid w:val="00DD4FD4"/>
    <w:rsid w:val="00DD583C"/>
    <w:rsid w:val="00DD6F25"/>
    <w:rsid w:val="00DE1560"/>
    <w:rsid w:val="00DE1CBF"/>
    <w:rsid w:val="00DE2D82"/>
    <w:rsid w:val="00DF352A"/>
    <w:rsid w:val="00DF494A"/>
    <w:rsid w:val="00E0000C"/>
    <w:rsid w:val="00E02F80"/>
    <w:rsid w:val="00E03453"/>
    <w:rsid w:val="00E069B2"/>
    <w:rsid w:val="00E1136A"/>
    <w:rsid w:val="00E13314"/>
    <w:rsid w:val="00E1532A"/>
    <w:rsid w:val="00E16319"/>
    <w:rsid w:val="00E22B18"/>
    <w:rsid w:val="00E239A7"/>
    <w:rsid w:val="00E23F12"/>
    <w:rsid w:val="00E24D71"/>
    <w:rsid w:val="00E26754"/>
    <w:rsid w:val="00E27552"/>
    <w:rsid w:val="00E31D97"/>
    <w:rsid w:val="00E357D3"/>
    <w:rsid w:val="00E3684C"/>
    <w:rsid w:val="00E400F9"/>
    <w:rsid w:val="00E40AAB"/>
    <w:rsid w:val="00E429A0"/>
    <w:rsid w:val="00E479F9"/>
    <w:rsid w:val="00E5088E"/>
    <w:rsid w:val="00E517D6"/>
    <w:rsid w:val="00E51D34"/>
    <w:rsid w:val="00E54B5B"/>
    <w:rsid w:val="00E558F7"/>
    <w:rsid w:val="00E55BF6"/>
    <w:rsid w:val="00E56216"/>
    <w:rsid w:val="00E57910"/>
    <w:rsid w:val="00E604E4"/>
    <w:rsid w:val="00E60902"/>
    <w:rsid w:val="00E612F9"/>
    <w:rsid w:val="00E627F1"/>
    <w:rsid w:val="00E66296"/>
    <w:rsid w:val="00E67DF8"/>
    <w:rsid w:val="00E70B7E"/>
    <w:rsid w:val="00E718CE"/>
    <w:rsid w:val="00E7336D"/>
    <w:rsid w:val="00E76634"/>
    <w:rsid w:val="00E83BE5"/>
    <w:rsid w:val="00E8404A"/>
    <w:rsid w:val="00E862B2"/>
    <w:rsid w:val="00E8717F"/>
    <w:rsid w:val="00E92C4D"/>
    <w:rsid w:val="00E92FF5"/>
    <w:rsid w:val="00E9343A"/>
    <w:rsid w:val="00E96951"/>
    <w:rsid w:val="00EA1D70"/>
    <w:rsid w:val="00EA25A9"/>
    <w:rsid w:val="00EA3C01"/>
    <w:rsid w:val="00EA3DA1"/>
    <w:rsid w:val="00EA547B"/>
    <w:rsid w:val="00EA6C13"/>
    <w:rsid w:val="00EB1A80"/>
    <w:rsid w:val="00EB1EC6"/>
    <w:rsid w:val="00EB297C"/>
    <w:rsid w:val="00EC13B0"/>
    <w:rsid w:val="00EC4A09"/>
    <w:rsid w:val="00ED1C88"/>
    <w:rsid w:val="00ED288C"/>
    <w:rsid w:val="00ED3D94"/>
    <w:rsid w:val="00ED56DF"/>
    <w:rsid w:val="00ED7508"/>
    <w:rsid w:val="00EE0AEB"/>
    <w:rsid w:val="00EE4523"/>
    <w:rsid w:val="00EF041B"/>
    <w:rsid w:val="00EF402E"/>
    <w:rsid w:val="00EF553E"/>
    <w:rsid w:val="00EF7AB7"/>
    <w:rsid w:val="00F01869"/>
    <w:rsid w:val="00F05E26"/>
    <w:rsid w:val="00F1377A"/>
    <w:rsid w:val="00F13EFE"/>
    <w:rsid w:val="00F14D6C"/>
    <w:rsid w:val="00F17DBD"/>
    <w:rsid w:val="00F2296F"/>
    <w:rsid w:val="00F22F88"/>
    <w:rsid w:val="00F23E3A"/>
    <w:rsid w:val="00F24DF7"/>
    <w:rsid w:val="00F31925"/>
    <w:rsid w:val="00F335DE"/>
    <w:rsid w:val="00F351DB"/>
    <w:rsid w:val="00F36386"/>
    <w:rsid w:val="00F366E4"/>
    <w:rsid w:val="00F36950"/>
    <w:rsid w:val="00F4092C"/>
    <w:rsid w:val="00F41BF4"/>
    <w:rsid w:val="00F42044"/>
    <w:rsid w:val="00F4573B"/>
    <w:rsid w:val="00F46C83"/>
    <w:rsid w:val="00F53122"/>
    <w:rsid w:val="00F54694"/>
    <w:rsid w:val="00F56586"/>
    <w:rsid w:val="00F570D7"/>
    <w:rsid w:val="00F57C84"/>
    <w:rsid w:val="00F61A43"/>
    <w:rsid w:val="00F625D3"/>
    <w:rsid w:val="00F636A8"/>
    <w:rsid w:val="00F7092A"/>
    <w:rsid w:val="00F71AAB"/>
    <w:rsid w:val="00F73001"/>
    <w:rsid w:val="00F73C9A"/>
    <w:rsid w:val="00F74179"/>
    <w:rsid w:val="00F74722"/>
    <w:rsid w:val="00F74D2F"/>
    <w:rsid w:val="00F7667A"/>
    <w:rsid w:val="00F81511"/>
    <w:rsid w:val="00F878F5"/>
    <w:rsid w:val="00F91B66"/>
    <w:rsid w:val="00F95884"/>
    <w:rsid w:val="00F96359"/>
    <w:rsid w:val="00FA029C"/>
    <w:rsid w:val="00FA48A9"/>
    <w:rsid w:val="00FA51EE"/>
    <w:rsid w:val="00FB044C"/>
    <w:rsid w:val="00FB05DD"/>
    <w:rsid w:val="00FB2F3E"/>
    <w:rsid w:val="00FB4633"/>
    <w:rsid w:val="00FC0401"/>
    <w:rsid w:val="00FC0644"/>
    <w:rsid w:val="00FC2138"/>
    <w:rsid w:val="00FC421C"/>
    <w:rsid w:val="00FC54D4"/>
    <w:rsid w:val="00FC5980"/>
    <w:rsid w:val="00FD0CAB"/>
    <w:rsid w:val="00FD1BAC"/>
    <w:rsid w:val="00FD36C7"/>
    <w:rsid w:val="00FD5774"/>
    <w:rsid w:val="00FD5FA1"/>
    <w:rsid w:val="00FD661D"/>
    <w:rsid w:val="00FD6E80"/>
    <w:rsid w:val="00FE019C"/>
    <w:rsid w:val="00FE33D1"/>
    <w:rsid w:val="00FE45B4"/>
    <w:rsid w:val="00FE5D82"/>
    <w:rsid w:val="00FF37FC"/>
    <w:rsid w:val="00FF3960"/>
    <w:rsid w:val="00FF5691"/>
    <w:rsid w:val="00FF6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80F9"/>
  <w15:chartTrackingRefBased/>
  <w15:docId w15:val="{83EC74E3-D40F-49AF-82BE-15902DDE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EFD"/>
    <w:pPr>
      <w:autoSpaceDE w:val="0"/>
      <w:autoSpaceDN w:val="0"/>
      <w:spacing w:after="0" w:line="360" w:lineRule="auto"/>
      <w:jc w:val="both"/>
    </w:pPr>
    <w:rPr>
      <w:rFonts w:ascii="Courier New" w:eastAsia="Times New Roman" w:hAnsi="Courier New" w:cs="Miriam"/>
      <w:szCs w:val="20"/>
    </w:rPr>
  </w:style>
  <w:style w:type="paragraph" w:styleId="1">
    <w:name w:val="heading 1"/>
    <w:basedOn w:val="a"/>
    <w:next w:val="a"/>
    <w:link w:val="10"/>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35004B"/>
    <w:pPr>
      <w:keepNext/>
      <w:jc w:val="left"/>
      <w:outlineLvl w:val="2"/>
    </w:pPr>
    <w:rPr>
      <w:b/>
      <w:bCs/>
      <w:cap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35004B"/>
    <w:rPr>
      <w:rFonts w:ascii="Courier New" w:eastAsia="Times New Roman" w:hAnsi="Courier New" w:cs="Miriam"/>
      <w:b/>
      <w:bCs/>
      <w:caps/>
    </w:rPr>
  </w:style>
  <w:style w:type="paragraph" w:styleId="a3">
    <w:name w:val="Block Text"/>
    <w:basedOn w:val="a"/>
    <w:link w:val="a4"/>
    <w:rsid w:val="0035004B"/>
    <w:pPr>
      <w:ind w:left="567"/>
    </w:pPr>
  </w:style>
  <w:style w:type="paragraph" w:styleId="a5">
    <w:name w:val="footnote text"/>
    <w:basedOn w:val="a"/>
    <w:link w:val="a6"/>
    <w:rsid w:val="0035004B"/>
    <w:rPr>
      <w:noProof/>
      <w:sz w:val="20"/>
    </w:rPr>
  </w:style>
  <w:style w:type="character" w:customStyle="1" w:styleId="a6">
    <w:name w:val="טקסט הערת שוליים תו"/>
    <w:basedOn w:val="a0"/>
    <w:link w:val="a5"/>
    <w:rsid w:val="0035004B"/>
    <w:rPr>
      <w:rFonts w:ascii="Courier New" w:eastAsia="Times New Roman" w:hAnsi="Courier New" w:cs="Miriam"/>
      <w:noProof/>
      <w:sz w:val="20"/>
      <w:szCs w:val="20"/>
    </w:rPr>
  </w:style>
  <w:style w:type="character" w:styleId="a7">
    <w:name w:val="footnote reference"/>
    <w:rsid w:val="0035004B"/>
    <w:rPr>
      <w:rFonts w:cs="Miriam"/>
      <w:vertAlign w:val="superscript"/>
      <w:lang w:bidi="he-IL"/>
    </w:rPr>
  </w:style>
  <w:style w:type="character" w:customStyle="1" w:styleId="a4">
    <w:name w:val="טקסט בלוק תו"/>
    <w:link w:val="a3"/>
    <w:rsid w:val="0035004B"/>
    <w:rPr>
      <w:rFonts w:ascii="Courier New" w:eastAsia="Times New Roman" w:hAnsi="Courier New" w:cs="Miriam"/>
      <w:szCs w:val="20"/>
    </w:rPr>
  </w:style>
  <w:style w:type="paragraph" w:styleId="a8">
    <w:name w:val="List Paragraph"/>
    <w:basedOn w:val="a"/>
    <w:uiPriority w:val="34"/>
    <w:qFormat/>
    <w:rsid w:val="0035004B"/>
    <w:pPr>
      <w:ind w:left="720"/>
    </w:pPr>
  </w:style>
  <w:style w:type="paragraph" w:styleId="a9">
    <w:name w:val="header"/>
    <w:basedOn w:val="a"/>
    <w:link w:val="aa"/>
    <w:rsid w:val="0035004B"/>
    <w:pPr>
      <w:tabs>
        <w:tab w:val="center" w:pos="4153"/>
        <w:tab w:val="right" w:pos="8306"/>
      </w:tabs>
    </w:pPr>
  </w:style>
  <w:style w:type="character" w:customStyle="1" w:styleId="aa">
    <w:name w:val="כותרת עליונה תו"/>
    <w:basedOn w:val="a0"/>
    <w:link w:val="a9"/>
    <w:rsid w:val="0035004B"/>
    <w:rPr>
      <w:rFonts w:ascii="Courier New" w:eastAsia="Times New Roman" w:hAnsi="Courier New" w:cs="Miriam"/>
      <w:szCs w:val="20"/>
    </w:rPr>
  </w:style>
  <w:style w:type="paragraph" w:styleId="ab">
    <w:name w:val="footer"/>
    <w:basedOn w:val="a"/>
    <w:link w:val="ac"/>
    <w:uiPriority w:val="99"/>
    <w:rsid w:val="0035004B"/>
    <w:pPr>
      <w:tabs>
        <w:tab w:val="center" w:pos="4153"/>
        <w:tab w:val="right" w:pos="8306"/>
      </w:tabs>
    </w:pPr>
  </w:style>
  <w:style w:type="character" w:customStyle="1" w:styleId="ac">
    <w:name w:val="כותרת תחתונה תו"/>
    <w:basedOn w:val="a0"/>
    <w:link w:val="ab"/>
    <w:uiPriority w:val="99"/>
    <w:rsid w:val="0035004B"/>
    <w:rPr>
      <w:rFonts w:ascii="Courier New" w:eastAsia="Times New Roman" w:hAnsi="Courier New" w:cs="Miriam"/>
      <w:szCs w:val="20"/>
    </w:rPr>
  </w:style>
  <w:style w:type="paragraph" w:styleId="ad">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20">
    <w:name w:val="כותרת 2 תו"/>
    <w:basedOn w:val="a0"/>
    <w:link w:val="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a0"/>
    <w:uiPriority w:val="99"/>
    <w:unhideWhenUsed/>
    <w:rsid w:val="000F1325"/>
    <w:rPr>
      <w:color w:val="0000FF"/>
      <w:u w:val="single"/>
    </w:rPr>
  </w:style>
  <w:style w:type="character" w:customStyle="1" w:styleId="glossaryitem">
    <w:name w:val="glossary_item"/>
    <w:basedOn w:val="a0"/>
    <w:rsid w:val="009F2845"/>
  </w:style>
  <w:style w:type="paragraph" w:styleId="NormalWeb">
    <w:name w:val="Normal (Web)"/>
    <w:basedOn w:val="a"/>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a"/>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a0"/>
    <w:rsid w:val="00B61B5D"/>
  </w:style>
  <w:style w:type="character" w:customStyle="1" w:styleId="he">
    <w:name w:val="he"/>
    <w:basedOn w:val="a0"/>
    <w:rsid w:val="00B61B5D"/>
  </w:style>
  <w:style w:type="character" w:customStyle="1" w:styleId="jlqj4b">
    <w:name w:val="jlqj4b"/>
    <w:basedOn w:val="a0"/>
    <w:rsid w:val="00D11B01"/>
  </w:style>
  <w:style w:type="character" w:customStyle="1" w:styleId="material-icons-extended">
    <w:name w:val="material-icons-extended"/>
    <w:basedOn w:val="a0"/>
    <w:rsid w:val="00D11B01"/>
  </w:style>
  <w:style w:type="character" w:customStyle="1" w:styleId="viiyi">
    <w:name w:val="viiyi"/>
    <w:basedOn w:val="a0"/>
    <w:rsid w:val="00D11B01"/>
  </w:style>
  <w:style w:type="character" w:customStyle="1" w:styleId="10">
    <w:name w:val="כותרת 1 תו"/>
    <w:basedOn w:val="a0"/>
    <w:link w:val="1"/>
    <w:uiPriority w:val="9"/>
    <w:rsid w:val="00EB297C"/>
    <w:rPr>
      <w:rFonts w:asciiTheme="majorHAnsi" w:eastAsiaTheme="majorEastAsia" w:hAnsiTheme="majorHAnsi" w:cstheme="majorBidi"/>
      <w:color w:val="2E74B5" w:themeColor="accent1" w:themeShade="BF"/>
      <w:sz w:val="32"/>
      <w:szCs w:val="32"/>
    </w:rPr>
  </w:style>
  <w:style w:type="paragraph" w:styleId="ae">
    <w:name w:val="Quote"/>
    <w:basedOn w:val="a"/>
    <w:next w:val="a"/>
    <w:link w:val="af"/>
    <w:uiPriority w:val="29"/>
    <w:qFormat/>
    <w:rsid w:val="005E1DC1"/>
    <w:pPr>
      <w:spacing w:before="200" w:after="160"/>
      <w:ind w:left="864" w:right="864"/>
      <w:jc w:val="center"/>
    </w:pPr>
    <w:rPr>
      <w:i/>
      <w:iCs/>
      <w:color w:val="404040" w:themeColor="text1" w:themeTint="BF"/>
    </w:rPr>
  </w:style>
  <w:style w:type="character" w:customStyle="1" w:styleId="af">
    <w:name w:val="ציטוט תו"/>
    <w:basedOn w:val="a0"/>
    <w:link w:val="ae"/>
    <w:uiPriority w:val="29"/>
    <w:rsid w:val="005E1DC1"/>
    <w:rPr>
      <w:rFonts w:ascii="Courier New" w:eastAsia="Times New Roman" w:hAnsi="Courier New" w:cs="Miriam"/>
      <w:i/>
      <w:iCs/>
      <w:color w:val="404040" w:themeColor="text1" w:themeTint="BF"/>
      <w:szCs w:val="20"/>
    </w:rPr>
  </w:style>
  <w:style w:type="character" w:customStyle="1" w:styleId="vfppkd-aznf2e-luerp-bn97pc">
    <w:name w:val="vfppkd-aznf2e-luerp-bn97pc"/>
    <w:basedOn w:val="a0"/>
    <w:rsid w:val="00641CD4"/>
  </w:style>
  <w:style w:type="character" w:customStyle="1" w:styleId="ztplmc">
    <w:name w:val="ztplmc"/>
    <w:basedOn w:val="a0"/>
    <w:rsid w:val="00641CD4"/>
  </w:style>
  <w:style w:type="character" w:customStyle="1" w:styleId="int-he">
    <w:name w:val="int-he"/>
    <w:basedOn w:val="a0"/>
    <w:rsid w:val="004109F7"/>
  </w:style>
  <w:style w:type="character" w:customStyle="1" w:styleId="connectionscount">
    <w:name w:val="connectionscount"/>
    <w:basedOn w:val="a0"/>
    <w:rsid w:val="004109F7"/>
  </w:style>
  <w:style w:type="character" w:customStyle="1" w:styleId="englishavailabletag">
    <w:name w:val="englishavailabletag"/>
    <w:basedOn w:val="a0"/>
    <w:rsid w:val="004109F7"/>
  </w:style>
  <w:style w:type="character" w:customStyle="1" w:styleId="int-en">
    <w:name w:val="int-en"/>
    <w:basedOn w:val="a0"/>
    <w:rsid w:val="004109F7"/>
  </w:style>
  <w:style w:type="paragraph" w:customStyle="1" w:styleId="Body">
    <w:name w:val="Body"/>
    <w:rsid w:val="001266EF"/>
    <w:pPr>
      <w:spacing w:after="0" w:line="360" w:lineRule="auto"/>
      <w:jc w:val="both"/>
    </w:pPr>
    <w:rPr>
      <w:rFonts w:ascii="Courier New" w:eastAsia="Courier New" w:hAnsi="Courier New" w:cs="Courier New"/>
      <w:color w:val="000000"/>
      <w:u w:color="000000"/>
      <w14:textOutline w14:w="0" w14:cap="flat" w14:cmpd="sng" w14:algn="ctr">
        <w14:noFill/>
        <w14:prstDash w14:val="solid"/>
        <w14:bevel/>
      </w14:textOutline>
    </w:rPr>
  </w:style>
  <w:style w:type="paragraph" w:styleId="af0">
    <w:name w:val="Revision"/>
    <w:hidden/>
    <w:uiPriority w:val="99"/>
    <w:semiHidden/>
    <w:rsid w:val="0030058A"/>
    <w:pPr>
      <w:spacing w:after="0" w:line="240" w:lineRule="auto"/>
    </w:pPr>
    <w:rPr>
      <w:rFonts w:ascii="Courier New" w:eastAsia="Times New Roman" w:hAnsi="Courier New" w:cs="Miriam"/>
      <w:szCs w:val="20"/>
    </w:rPr>
  </w:style>
  <w:style w:type="character" w:styleId="af1">
    <w:name w:val="annotation reference"/>
    <w:basedOn w:val="a0"/>
    <w:uiPriority w:val="99"/>
    <w:semiHidden/>
    <w:unhideWhenUsed/>
    <w:rsid w:val="00CD0B23"/>
    <w:rPr>
      <w:sz w:val="16"/>
      <w:szCs w:val="16"/>
    </w:rPr>
  </w:style>
  <w:style w:type="paragraph" w:styleId="af2">
    <w:name w:val="annotation text"/>
    <w:basedOn w:val="a"/>
    <w:link w:val="af3"/>
    <w:uiPriority w:val="99"/>
    <w:semiHidden/>
    <w:unhideWhenUsed/>
    <w:rsid w:val="00CD0B23"/>
    <w:pPr>
      <w:spacing w:line="240" w:lineRule="auto"/>
    </w:pPr>
    <w:rPr>
      <w:sz w:val="20"/>
    </w:rPr>
  </w:style>
  <w:style w:type="character" w:customStyle="1" w:styleId="af3">
    <w:name w:val="טקסט הערה תו"/>
    <w:basedOn w:val="a0"/>
    <w:link w:val="af2"/>
    <w:uiPriority w:val="99"/>
    <w:semiHidden/>
    <w:rsid w:val="00CD0B23"/>
    <w:rPr>
      <w:rFonts w:ascii="Courier New" w:eastAsia="Times New Roman" w:hAnsi="Courier New" w:cs="Miriam"/>
      <w:sz w:val="20"/>
      <w:szCs w:val="20"/>
    </w:rPr>
  </w:style>
  <w:style w:type="paragraph" w:styleId="af4">
    <w:name w:val="annotation subject"/>
    <w:basedOn w:val="af2"/>
    <w:next w:val="af2"/>
    <w:link w:val="af5"/>
    <w:uiPriority w:val="99"/>
    <w:semiHidden/>
    <w:unhideWhenUsed/>
    <w:rsid w:val="00CD0B23"/>
    <w:rPr>
      <w:b/>
      <w:bCs/>
    </w:rPr>
  </w:style>
  <w:style w:type="character" w:customStyle="1" w:styleId="af5">
    <w:name w:val="נושא הערה תו"/>
    <w:basedOn w:val="af3"/>
    <w:link w:val="af4"/>
    <w:uiPriority w:val="99"/>
    <w:semiHidden/>
    <w:rsid w:val="00CD0B23"/>
    <w:rPr>
      <w:rFonts w:ascii="Courier New" w:eastAsia="Times New Roman" w:hAnsi="Courier New" w:cs="Miria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77264490">
      <w:bodyDiv w:val="1"/>
      <w:marLeft w:val="0"/>
      <w:marRight w:val="0"/>
      <w:marTop w:val="0"/>
      <w:marBottom w:val="0"/>
      <w:divBdr>
        <w:top w:val="none" w:sz="0" w:space="0" w:color="auto"/>
        <w:left w:val="none" w:sz="0" w:space="0" w:color="auto"/>
        <w:bottom w:val="none" w:sz="0" w:space="0" w:color="auto"/>
        <w:right w:val="none" w:sz="0" w:space="0" w:color="auto"/>
      </w:divBdr>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370447476">
          <w:marLeft w:val="180"/>
          <w:marRight w:val="180"/>
          <w:marTop w:val="120"/>
          <w:marBottom w:val="0"/>
          <w:divBdr>
            <w:top w:val="none" w:sz="0" w:space="0" w:color="auto"/>
            <w:left w:val="none" w:sz="0" w:space="0" w:color="auto"/>
            <w:bottom w:val="none" w:sz="0" w:space="0" w:color="auto"/>
            <w:right w:val="none" w:sz="0" w:space="0" w:color="auto"/>
          </w:divBdr>
        </w:div>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1070225199">
          <w:marLeft w:val="0"/>
          <w:marRight w:val="0"/>
          <w:marTop w:val="24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2040154733">
          <w:marLeft w:val="0"/>
          <w:marRight w:val="0"/>
          <w:marTop w:val="0"/>
          <w:marBottom w:val="0"/>
          <w:divBdr>
            <w:top w:val="none" w:sz="0" w:space="0" w:color="auto"/>
            <w:left w:val="none" w:sz="0" w:space="0" w:color="auto"/>
            <w:bottom w:val="none" w:sz="0" w:space="0" w:color="auto"/>
            <w:right w:val="none" w:sz="0" w:space="0" w:color="auto"/>
          </w:divBdr>
        </w:div>
      </w:divsChild>
    </w:div>
    <w:div w:id="1091661717">
      <w:bodyDiv w:val="1"/>
      <w:marLeft w:val="0"/>
      <w:marRight w:val="0"/>
      <w:marTop w:val="0"/>
      <w:marBottom w:val="0"/>
      <w:divBdr>
        <w:top w:val="none" w:sz="0" w:space="0" w:color="auto"/>
        <w:left w:val="none" w:sz="0" w:space="0" w:color="auto"/>
        <w:bottom w:val="none" w:sz="0" w:space="0" w:color="auto"/>
        <w:right w:val="none" w:sz="0" w:space="0" w:color="auto"/>
      </w:divBdr>
    </w:div>
    <w:div w:id="1171482136">
      <w:bodyDiv w:val="1"/>
      <w:marLeft w:val="0"/>
      <w:marRight w:val="0"/>
      <w:marTop w:val="0"/>
      <w:marBottom w:val="0"/>
      <w:divBdr>
        <w:top w:val="none" w:sz="0" w:space="0" w:color="auto"/>
        <w:left w:val="none" w:sz="0" w:space="0" w:color="auto"/>
        <w:bottom w:val="none" w:sz="0" w:space="0" w:color="auto"/>
        <w:right w:val="none" w:sz="0" w:space="0" w:color="auto"/>
      </w:divBdr>
    </w:div>
    <w:div w:id="1227111952">
      <w:bodyDiv w:val="1"/>
      <w:marLeft w:val="0"/>
      <w:marRight w:val="0"/>
      <w:marTop w:val="0"/>
      <w:marBottom w:val="0"/>
      <w:divBdr>
        <w:top w:val="none" w:sz="0" w:space="0" w:color="auto"/>
        <w:left w:val="none" w:sz="0" w:space="0" w:color="auto"/>
        <w:bottom w:val="none" w:sz="0" w:space="0" w:color="auto"/>
        <w:right w:val="none" w:sz="0" w:space="0" w:color="auto"/>
      </w:divBdr>
    </w:div>
    <w:div w:id="1280602628">
      <w:bodyDiv w:val="1"/>
      <w:marLeft w:val="0"/>
      <w:marRight w:val="0"/>
      <w:marTop w:val="0"/>
      <w:marBottom w:val="0"/>
      <w:divBdr>
        <w:top w:val="none" w:sz="0" w:space="0" w:color="auto"/>
        <w:left w:val="none" w:sz="0" w:space="0" w:color="auto"/>
        <w:bottom w:val="none" w:sz="0" w:space="0" w:color="auto"/>
        <w:right w:val="none" w:sz="0" w:space="0" w:color="auto"/>
      </w:divBdr>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18344521">
      <w:bodyDiv w:val="1"/>
      <w:marLeft w:val="0"/>
      <w:marRight w:val="0"/>
      <w:marTop w:val="0"/>
      <w:marBottom w:val="0"/>
      <w:divBdr>
        <w:top w:val="none" w:sz="0" w:space="0" w:color="auto"/>
        <w:left w:val="none" w:sz="0" w:space="0" w:color="auto"/>
        <w:bottom w:val="none" w:sz="0" w:space="0" w:color="auto"/>
        <w:right w:val="none" w:sz="0" w:space="0" w:color="auto"/>
      </w:divBdr>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365445469">
      <w:bodyDiv w:val="1"/>
      <w:marLeft w:val="0"/>
      <w:marRight w:val="0"/>
      <w:marTop w:val="0"/>
      <w:marBottom w:val="0"/>
      <w:divBdr>
        <w:top w:val="none" w:sz="0" w:space="0" w:color="auto"/>
        <w:left w:val="none" w:sz="0" w:space="0" w:color="auto"/>
        <w:bottom w:val="none" w:sz="0" w:space="0" w:color="auto"/>
        <w:right w:val="none" w:sz="0" w:space="0" w:color="auto"/>
      </w:divBdr>
    </w:div>
    <w:div w:id="1436947238">
      <w:bodyDiv w:val="1"/>
      <w:marLeft w:val="0"/>
      <w:marRight w:val="0"/>
      <w:marTop w:val="0"/>
      <w:marBottom w:val="0"/>
      <w:divBdr>
        <w:top w:val="none" w:sz="0" w:space="0" w:color="auto"/>
        <w:left w:val="none" w:sz="0" w:space="0" w:color="auto"/>
        <w:bottom w:val="none" w:sz="0" w:space="0" w:color="auto"/>
        <w:right w:val="none" w:sz="0" w:space="0" w:color="auto"/>
      </w:divBdr>
      <w:divsChild>
        <w:div w:id="2087876531">
          <w:marLeft w:val="0"/>
          <w:marRight w:val="0"/>
          <w:marTop w:val="0"/>
          <w:marBottom w:val="0"/>
          <w:divBdr>
            <w:top w:val="none" w:sz="0" w:space="0" w:color="auto"/>
            <w:left w:val="none" w:sz="0" w:space="0" w:color="auto"/>
            <w:bottom w:val="none" w:sz="0" w:space="0" w:color="auto"/>
            <w:right w:val="none" w:sz="0" w:space="0" w:color="auto"/>
          </w:divBdr>
          <w:divsChild>
            <w:div w:id="1749158979">
              <w:marLeft w:val="0"/>
              <w:marRight w:val="0"/>
              <w:marTop w:val="0"/>
              <w:marBottom w:val="0"/>
              <w:divBdr>
                <w:top w:val="none" w:sz="0" w:space="0" w:color="auto"/>
                <w:left w:val="none" w:sz="0" w:space="0" w:color="auto"/>
                <w:bottom w:val="none" w:sz="0" w:space="0" w:color="auto"/>
                <w:right w:val="none" w:sz="0" w:space="0" w:color="auto"/>
              </w:divBdr>
              <w:divsChild>
                <w:div w:id="220412795">
                  <w:marLeft w:val="0"/>
                  <w:marRight w:val="0"/>
                  <w:marTop w:val="0"/>
                  <w:marBottom w:val="0"/>
                  <w:divBdr>
                    <w:top w:val="none" w:sz="0" w:space="0" w:color="auto"/>
                    <w:left w:val="none" w:sz="0" w:space="0" w:color="auto"/>
                    <w:bottom w:val="none" w:sz="0" w:space="0" w:color="auto"/>
                    <w:right w:val="none" w:sz="0" w:space="0" w:color="auto"/>
                  </w:divBdr>
                  <w:divsChild>
                    <w:div w:id="1143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1010">
          <w:marLeft w:val="0"/>
          <w:marRight w:val="0"/>
          <w:marTop w:val="0"/>
          <w:marBottom w:val="0"/>
          <w:divBdr>
            <w:top w:val="none" w:sz="0" w:space="0" w:color="auto"/>
            <w:left w:val="none" w:sz="0" w:space="0" w:color="auto"/>
            <w:bottom w:val="none" w:sz="0" w:space="0" w:color="auto"/>
            <w:right w:val="none" w:sz="0" w:space="0" w:color="auto"/>
          </w:divBdr>
          <w:divsChild>
            <w:div w:id="1699549836">
              <w:marLeft w:val="0"/>
              <w:marRight w:val="0"/>
              <w:marTop w:val="0"/>
              <w:marBottom w:val="0"/>
              <w:divBdr>
                <w:top w:val="none" w:sz="0" w:space="0" w:color="auto"/>
                <w:left w:val="none" w:sz="0" w:space="0" w:color="auto"/>
                <w:bottom w:val="none" w:sz="0" w:space="0" w:color="auto"/>
                <w:right w:val="none" w:sz="0" w:space="0" w:color="auto"/>
              </w:divBdr>
              <w:divsChild>
                <w:div w:id="1289508282">
                  <w:marLeft w:val="0"/>
                  <w:marRight w:val="0"/>
                  <w:marTop w:val="0"/>
                  <w:marBottom w:val="0"/>
                  <w:divBdr>
                    <w:top w:val="none" w:sz="0" w:space="0" w:color="auto"/>
                    <w:left w:val="none" w:sz="0" w:space="0" w:color="auto"/>
                    <w:bottom w:val="none" w:sz="0" w:space="0" w:color="auto"/>
                    <w:right w:val="none" w:sz="0" w:space="0" w:color="auto"/>
                  </w:divBdr>
                </w:div>
              </w:divsChild>
            </w:div>
            <w:div w:id="1734036871">
              <w:marLeft w:val="0"/>
              <w:marRight w:val="0"/>
              <w:marTop w:val="0"/>
              <w:marBottom w:val="0"/>
              <w:divBdr>
                <w:top w:val="none" w:sz="0" w:space="0" w:color="auto"/>
                <w:left w:val="none" w:sz="0" w:space="0" w:color="auto"/>
                <w:bottom w:val="none" w:sz="0" w:space="0" w:color="auto"/>
                <w:right w:val="none" w:sz="0" w:space="0" w:color="auto"/>
              </w:divBdr>
              <w:divsChild>
                <w:div w:id="334891024">
                  <w:marLeft w:val="0"/>
                  <w:marRight w:val="0"/>
                  <w:marTop w:val="0"/>
                  <w:marBottom w:val="0"/>
                  <w:divBdr>
                    <w:top w:val="none" w:sz="0" w:space="0" w:color="auto"/>
                    <w:left w:val="none" w:sz="0" w:space="0" w:color="auto"/>
                    <w:bottom w:val="none" w:sz="0" w:space="0" w:color="auto"/>
                    <w:right w:val="none" w:sz="0" w:space="0" w:color="auto"/>
                  </w:divBdr>
                  <w:divsChild>
                    <w:div w:id="2126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4290">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06090859">
      <w:bodyDiv w:val="1"/>
      <w:marLeft w:val="0"/>
      <w:marRight w:val="0"/>
      <w:marTop w:val="0"/>
      <w:marBottom w:val="0"/>
      <w:divBdr>
        <w:top w:val="none" w:sz="0" w:space="0" w:color="auto"/>
        <w:left w:val="none" w:sz="0" w:space="0" w:color="auto"/>
        <w:bottom w:val="none" w:sz="0" w:space="0" w:color="auto"/>
        <w:right w:val="none" w:sz="0" w:space="0" w:color="auto"/>
      </w:divBdr>
    </w:div>
    <w:div w:id="1526212411">
      <w:bodyDiv w:val="1"/>
      <w:marLeft w:val="0"/>
      <w:marRight w:val="0"/>
      <w:marTop w:val="0"/>
      <w:marBottom w:val="0"/>
      <w:divBdr>
        <w:top w:val="none" w:sz="0" w:space="0" w:color="auto"/>
        <w:left w:val="none" w:sz="0" w:space="0" w:color="auto"/>
        <w:bottom w:val="none" w:sz="0" w:space="0" w:color="auto"/>
        <w:right w:val="none" w:sz="0" w:space="0" w:color="auto"/>
      </w:divBdr>
      <w:divsChild>
        <w:div w:id="713701053">
          <w:marLeft w:val="0"/>
          <w:marRight w:val="0"/>
          <w:marTop w:val="0"/>
          <w:marBottom w:val="0"/>
          <w:divBdr>
            <w:top w:val="none" w:sz="0" w:space="0" w:color="auto"/>
            <w:left w:val="none" w:sz="0" w:space="0" w:color="auto"/>
            <w:bottom w:val="none" w:sz="0" w:space="0" w:color="auto"/>
            <w:right w:val="none" w:sz="0" w:space="0" w:color="auto"/>
          </w:divBdr>
          <w:divsChild>
            <w:div w:id="1875534203">
              <w:marLeft w:val="0"/>
              <w:marRight w:val="0"/>
              <w:marTop w:val="0"/>
              <w:marBottom w:val="0"/>
              <w:divBdr>
                <w:top w:val="none" w:sz="0" w:space="0" w:color="auto"/>
                <w:left w:val="none" w:sz="0" w:space="0" w:color="auto"/>
                <w:bottom w:val="none" w:sz="0" w:space="0" w:color="auto"/>
                <w:right w:val="none" w:sz="0" w:space="0" w:color="auto"/>
              </w:divBdr>
              <w:divsChild>
                <w:div w:id="891505539">
                  <w:marLeft w:val="0"/>
                  <w:marRight w:val="0"/>
                  <w:marTop w:val="0"/>
                  <w:marBottom w:val="0"/>
                  <w:divBdr>
                    <w:top w:val="none" w:sz="0" w:space="0" w:color="auto"/>
                    <w:left w:val="none" w:sz="0" w:space="0" w:color="auto"/>
                    <w:bottom w:val="none" w:sz="0" w:space="0" w:color="auto"/>
                    <w:right w:val="none" w:sz="0" w:space="0" w:color="auto"/>
                  </w:divBdr>
                  <w:divsChild>
                    <w:div w:id="1015304062">
                      <w:marLeft w:val="0"/>
                      <w:marRight w:val="0"/>
                      <w:marTop w:val="0"/>
                      <w:marBottom w:val="0"/>
                      <w:divBdr>
                        <w:top w:val="none" w:sz="0" w:space="0" w:color="auto"/>
                        <w:left w:val="none" w:sz="0" w:space="0" w:color="auto"/>
                        <w:bottom w:val="none" w:sz="0" w:space="0" w:color="auto"/>
                        <w:right w:val="none" w:sz="0" w:space="0" w:color="auto"/>
                      </w:divBdr>
                      <w:divsChild>
                        <w:div w:id="1196693264">
                          <w:marLeft w:val="0"/>
                          <w:marRight w:val="0"/>
                          <w:marTop w:val="0"/>
                          <w:marBottom w:val="0"/>
                          <w:divBdr>
                            <w:top w:val="none" w:sz="0" w:space="0" w:color="auto"/>
                            <w:left w:val="none" w:sz="0" w:space="0" w:color="auto"/>
                            <w:bottom w:val="none" w:sz="0" w:space="0" w:color="auto"/>
                            <w:right w:val="none" w:sz="0" w:space="0" w:color="auto"/>
                          </w:divBdr>
                          <w:divsChild>
                            <w:div w:id="579951447">
                              <w:marLeft w:val="0"/>
                              <w:marRight w:val="0"/>
                              <w:marTop w:val="0"/>
                              <w:marBottom w:val="0"/>
                              <w:divBdr>
                                <w:top w:val="none" w:sz="0" w:space="0" w:color="auto"/>
                                <w:left w:val="none" w:sz="0" w:space="0" w:color="auto"/>
                                <w:bottom w:val="none" w:sz="0" w:space="0" w:color="auto"/>
                                <w:right w:val="none" w:sz="0" w:space="0" w:color="auto"/>
                              </w:divBdr>
                              <w:divsChild>
                                <w:div w:id="1275677182">
                                  <w:marLeft w:val="0"/>
                                  <w:marRight w:val="0"/>
                                  <w:marTop w:val="0"/>
                                  <w:marBottom w:val="0"/>
                                  <w:divBdr>
                                    <w:top w:val="none" w:sz="0" w:space="0" w:color="auto"/>
                                    <w:left w:val="none" w:sz="0" w:space="0" w:color="auto"/>
                                    <w:bottom w:val="none" w:sz="0" w:space="0" w:color="auto"/>
                                    <w:right w:val="none" w:sz="0" w:space="0" w:color="auto"/>
                                  </w:divBdr>
                                  <w:divsChild>
                                    <w:div w:id="1738940353">
                                      <w:marLeft w:val="0"/>
                                      <w:marRight w:val="0"/>
                                      <w:marTop w:val="0"/>
                                      <w:marBottom w:val="0"/>
                                      <w:divBdr>
                                        <w:top w:val="none" w:sz="0" w:space="0" w:color="auto"/>
                                        <w:left w:val="none" w:sz="0" w:space="0" w:color="auto"/>
                                        <w:bottom w:val="none" w:sz="0" w:space="0" w:color="auto"/>
                                        <w:right w:val="none" w:sz="0" w:space="0" w:color="auto"/>
                                      </w:divBdr>
                                      <w:divsChild>
                                        <w:div w:id="2937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89740">
                              <w:marLeft w:val="0"/>
                              <w:marRight w:val="0"/>
                              <w:marTop w:val="0"/>
                              <w:marBottom w:val="0"/>
                              <w:divBdr>
                                <w:top w:val="none" w:sz="0" w:space="0" w:color="auto"/>
                                <w:left w:val="none" w:sz="0" w:space="0" w:color="auto"/>
                                <w:bottom w:val="none" w:sz="0" w:space="0" w:color="auto"/>
                                <w:right w:val="none" w:sz="0" w:space="0" w:color="auto"/>
                              </w:divBdr>
                              <w:divsChild>
                                <w:div w:id="977102508">
                                  <w:marLeft w:val="0"/>
                                  <w:marRight w:val="0"/>
                                  <w:marTop w:val="0"/>
                                  <w:marBottom w:val="0"/>
                                  <w:divBdr>
                                    <w:top w:val="none" w:sz="0" w:space="0" w:color="auto"/>
                                    <w:left w:val="none" w:sz="0" w:space="0" w:color="auto"/>
                                    <w:bottom w:val="none" w:sz="0" w:space="0" w:color="auto"/>
                                    <w:right w:val="none" w:sz="0" w:space="0" w:color="auto"/>
                                  </w:divBdr>
                                  <w:divsChild>
                                    <w:div w:id="693651102">
                                      <w:marLeft w:val="0"/>
                                      <w:marRight w:val="0"/>
                                      <w:marTop w:val="0"/>
                                      <w:marBottom w:val="0"/>
                                      <w:divBdr>
                                        <w:top w:val="none" w:sz="0" w:space="0" w:color="auto"/>
                                        <w:left w:val="none" w:sz="0" w:space="0" w:color="auto"/>
                                        <w:bottom w:val="none" w:sz="0" w:space="0" w:color="auto"/>
                                        <w:right w:val="none" w:sz="0" w:space="0" w:color="auto"/>
                                      </w:divBdr>
                                    </w:div>
                                  </w:divsChild>
                                </w:div>
                                <w:div w:id="26181598">
                                  <w:marLeft w:val="0"/>
                                  <w:marRight w:val="0"/>
                                  <w:marTop w:val="0"/>
                                  <w:marBottom w:val="0"/>
                                  <w:divBdr>
                                    <w:top w:val="none" w:sz="0" w:space="0" w:color="auto"/>
                                    <w:left w:val="none" w:sz="0" w:space="0" w:color="auto"/>
                                    <w:bottom w:val="none" w:sz="0" w:space="0" w:color="auto"/>
                                    <w:right w:val="none" w:sz="0" w:space="0" w:color="auto"/>
                                  </w:divBdr>
                                  <w:divsChild>
                                    <w:div w:id="670722512">
                                      <w:marLeft w:val="0"/>
                                      <w:marRight w:val="0"/>
                                      <w:marTop w:val="0"/>
                                      <w:marBottom w:val="0"/>
                                      <w:divBdr>
                                        <w:top w:val="none" w:sz="0" w:space="0" w:color="auto"/>
                                        <w:left w:val="none" w:sz="0" w:space="0" w:color="auto"/>
                                        <w:bottom w:val="none" w:sz="0" w:space="0" w:color="auto"/>
                                        <w:right w:val="none" w:sz="0" w:space="0" w:color="auto"/>
                                      </w:divBdr>
                                      <w:divsChild>
                                        <w:div w:id="19077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8144">
              <w:marLeft w:val="0"/>
              <w:marRight w:val="0"/>
              <w:marTop w:val="0"/>
              <w:marBottom w:val="0"/>
              <w:divBdr>
                <w:top w:val="none" w:sz="0" w:space="0" w:color="auto"/>
                <w:left w:val="none" w:sz="0" w:space="0" w:color="auto"/>
                <w:bottom w:val="none" w:sz="0" w:space="0" w:color="auto"/>
                <w:right w:val="none" w:sz="0" w:space="0" w:color="auto"/>
              </w:divBdr>
              <w:divsChild>
                <w:div w:id="99766181">
                  <w:marLeft w:val="0"/>
                  <w:marRight w:val="0"/>
                  <w:marTop w:val="0"/>
                  <w:marBottom w:val="0"/>
                  <w:divBdr>
                    <w:top w:val="none" w:sz="0" w:space="0" w:color="auto"/>
                    <w:left w:val="none" w:sz="0" w:space="0" w:color="auto"/>
                    <w:bottom w:val="none" w:sz="0" w:space="0" w:color="auto"/>
                    <w:right w:val="none" w:sz="0" w:space="0" w:color="auto"/>
                  </w:divBdr>
                  <w:divsChild>
                    <w:div w:id="2101831452">
                      <w:marLeft w:val="0"/>
                      <w:marRight w:val="0"/>
                      <w:marTop w:val="0"/>
                      <w:marBottom w:val="0"/>
                      <w:divBdr>
                        <w:top w:val="none" w:sz="0" w:space="0" w:color="auto"/>
                        <w:left w:val="none" w:sz="0" w:space="0" w:color="auto"/>
                        <w:bottom w:val="none" w:sz="0" w:space="0" w:color="auto"/>
                        <w:right w:val="none" w:sz="0" w:space="0" w:color="auto"/>
                      </w:divBdr>
                      <w:divsChild>
                        <w:div w:id="785537981">
                          <w:marLeft w:val="0"/>
                          <w:marRight w:val="0"/>
                          <w:marTop w:val="0"/>
                          <w:marBottom w:val="0"/>
                          <w:divBdr>
                            <w:top w:val="none" w:sz="0" w:space="0" w:color="auto"/>
                            <w:left w:val="none" w:sz="0" w:space="0" w:color="auto"/>
                            <w:bottom w:val="none" w:sz="0" w:space="0" w:color="auto"/>
                            <w:right w:val="none" w:sz="0" w:space="0" w:color="auto"/>
                          </w:divBdr>
                          <w:divsChild>
                            <w:div w:id="1671443537">
                              <w:marLeft w:val="0"/>
                              <w:marRight w:val="0"/>
                              <w:marTop w:val="0"/>
                              <w:marBottom w:val="0"/>
                              <w:divBdr>
                                <w:top w:val="none" w:sz="0" w:space="0" w:color="auto"/>
                                <w:left w:val="none" w:sz="0" w:space="0" w:color="auto"/>
                                <w:bottom w:val="none" w:sz="0" w:space="0" w:color="auto"/>
                                <w:right w:val="none" w:sz="0" w:space="0" w:color="auto"/>
                              </w:divBdr>
                              <w:divsChild>
                                <w:div w:id="1767380145">
                                  <w:marLeft w:val="255"/>
                                  <w:marRight w:val="0"/>
                                  <w:marTop w:val="0"/>
                                  <w:marBottom w:val="0"/>
                                  <w:divBdr>
                                    <w:top w:val="none" w:sz="0" w:space="0" w:color="auto"/>
                                    <w:left w:val="none" w:sz="0" w:space="0" w:color="auto"/>
                                    <w:bottom w:val="none" w:sz="0" w:space="0" w:color="auto"/>
                                    <w:right w:val="none" w:sz="0" w:space="0" w:color="auto"/>
                                  </w:divBdr>
                                  <w:divsChild>
                                    <w:div w:id="1563786834">
                                      <w:marLeft w:val="0"/>
                                      <w:marRight w:val="0"/>
                                      <w:marTop w:val="0"/>
                                      <w:marBottom w:val="0"/>
                                      <w:divBdr>
                                        <w:top w:val="none" w:sz="0" w:space="0" w:color="auto"/>
                                        <w:left w:val="none" w:sz="0" w:space="0" w:color="auto"/>
                                        <w:bottom w:val="none" w:sz="0" w:space="0" w:color="auto"/>
                                        <w:right w:val="none" w:sz="0" w:space="0" w:color="auto"/>
                                      </w:divBdr>
                                    </w:div>
                                    <w:div w:id="7936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481275">
                      <w:marLeft w:val="0"/>
                      <w:marRight w:val="0"/>
                      <w:marTop w:val="0"/>
                      <w:marBottom w:val="0"/>
                      <w:divBdr>
                        <w:top w:val="none" w:sz="0" w:space="0" w:color="auto"/>
                        <w:left w:val="none" w:sz="0" w:space="0" w:color="auto"/>
                        <w:bottom w:val="none" w:sz="0" w:space="0" w:color="auto"/>
                        <w:right w:val="none" w:sz="0" w:space="0" w:color="auto"/>
                      </w:divBdr>
                      <w:divsChild>
                        <w:div w:id="1516923436">
                          <w:marLeft w:val="0"/>
                          <w:marRight w:val="0"/>
                          <w:marTop w:val="0"/>
                          <w:marBottom w:val="0"/>
                          <w:divBdr>
                            <w:top w:val="none" w:sz="0" w:space="0" w:color="auto"/>
                            <w:left w:val="none" w:sz="0" w:space="0" w:color="auto"/>
                            <w:bottom w:val="none" w:sz="0" w:space="0" w:color="auto"/>
                            <w:right w:val="none" w:sz="0" w:space="0" w:color="auto"/>
                          </w:divBdr>
                          <w:divsChild>
                            <w:div w:id="986939056">
                              <w:marLeft w:val="0"/>
                              <w:marRight w:val="0"/>
                              <w:marTop w:val="0"/>
                              <w:marBottom w:val="0"/>
                              <w:divBdr>
                                <w:top w:val="none" w:sz="0" w:space="0" w:color="auto"/>
                                <w:left w:val="none" w:sz="0" w:space="0" w:color="auto"/>
                                <w:bottom w:val="none" w:sz="0" w:space="0" w:color="auto"/>
                                <w:right w:val="none" w:sz="0" w:space="0" w:color="auto"/>
                              </w:divBdr>
                              <w:divsChild>
                                <w:div w:id="1434520041">
                                  <w:marLeft w:val="0"/>
                                  <w:marRight w:val="0"/>
                                  <w:marTop w:val="0"/>
                                  <w:marBottom w:val="0"/>
                                  <w:divBdr>
                                    <w:top w:val="none" w:sz="0" w:space="0" w:color="auto"/>
                                    <w:left w:val="none" w:sz="0" w:space="0" w:color="auto"/>
                                    <w:bottom w:val="none" w:sz="0" w:space="0" w:color="auto"/>
                                    <w:right w:val="none" w:sz="0" w:space="0" w:color="auto"/>
                                  </w:divBdr>
                                  <w:divsChild>
                                    <w:div w:id="560360644">
                                      <w:marLeft w:val="0"/>
                                      <w:marRight w:val="0"/>
                                      <w:marTop w:val="0"/>
                                      <w:marBottom w:val="0"/>
                                      <w:divBdr>
                                        <w:top w:val="none" w:sz="0" w:space="0" w:color="auto"/>
                                        <w:left w:val="none" w:sz="0" w:space="0" w:color="auto"/>
                                        <w:bottom w:val="none" w:sz="0" w:space="0" w:color="auto"/>
                                        <w:right w:val="none" w:sz="0" w:space="0" w:color="auto"/>
                                      </w:divBdr>
                                      <w:divsChild>
                                        <w:div w:id="1737818848">
                                          <w:marLeft w:val="0"/>
                                          <w:marRight w:val="0"/>
                                          <w:marTop w:val="0"/>
                                          <w:marBottom w:val="0"/>
                                          <w:divBdr>
                                            <w:top w:val="none" w:sz="0" w:space="0" w:color="auto"/>
                                            <w:left w:val="none" w:sz="0" w:space="0" w:color="auto"/>
                                            <w:bottom w:val="none" w:sz="0" w:space="0" w:color="auto"/>
                                            <w:right w:val="none" w:sz="0" w:space="0" w:color="auto"/>
                                          </w:divBdr>
                                          <w:divsChild>
                                            <w:div w:id="1343556835">
                                              <w:marLeft w:val="0"/>
                                              <w:marRight w:val="0"/>
                                              <w:marTop w:val="0"/>
                                              <w:marBottom w:val="0"/>
                                              <w:divBdr>
                                                <w:top w:val="none" w:sz="0" w:space="0" w:color="auto"/>
                                                <w:left w:val="none" w:sz="0" w:space="0" w:color="auto"/>
                                                <w:bottom w:val="none" w:sz="0" w:space="0" w:color="auto"/>
                                                <w:right w:val="none" w:sz="0" w:space="0" w:color="auto"/>
                                              </w:divBdr>
                                            </w:div>
                                            <w:div w:id="1605459171">
                                              <w:marLeft w:val="0"/>
                                              <w:marRight w:val="0"/>
                                              <w:marTop w:val="0"/>
                                              <w:marBottom w:val="0"/>
                                              <w:divBdr>
                                                <w:top w:val="none" w:sz="0" w:space="0" w:color="auto"/>
                                                <w:left w:val="none" w:sz="0" w:space="0" w:color="auto"/>
                                                <w:bottom w:val="none" w:sz="0" w:space="0" w:color="auto"/>
                                                <w:right w:val="none" w:sz="0" w:space="0" w:color="auto"/>
                                              </w:divBdr>
                                            </w:div>
                                            <w:div w:id="86315552">
                                              <w:marLeft w:val="0"/>
                                              <w:marRight w:val="0"/>
                                              <w:marTop w:val="0"/>
                                              <w:marBottom w:val="0"/>
                                              <w:divBdr>
                                                <w:top w:val="none" w:sz="0" w:space="0" w:color="auto"/>
                                                <w:left w:val="none" w:sz="0" w:space="0" w:color="auto"/>
                                                <w:bottom w:val="none" w:sz="0" w:space="0" w:color="auto"/>
                                                <w:right w:val="none" w:sz="0" w:space="0" w:color="auto"/>
                                              </w:divBdr>
                                            </w:div>
                                          </w:divsChild>
                                        </w:div>
                                        <w:div w:id="1653439580">
                                          <w:marLeft w:val="0"/>
                                          <w:marRight w:val="0"/>
                                          <w:marTop w:val="0"/>
                                          <w:marBottom w:val="0"/>
                                          <w:divBdr>
                                            <w:top w:val="none" w:sz="0" w:space="0" w:color="auto"/>
                                            <w:left w:val="none" w:sz="0" w:space="0" w:color="auto"/>
                                            <w:bottom w:val="none" w:sz="0" w:space="0" w:color="auto"/>
                                            <w:right w:val="none" w:sz="0" w:space="0" w:color="auto"/>
                                          </w:divBdr>
                                        </w:div>
                                        <w:div w:id="1771586178">
                                          <w:marLeft w:val="0"/>
                                          <w:marRight w:val="0"/>
                                          <w:marTop w:val="0"/>
                                          <w:marBottom w:val="0"/>
                                          <w:divBdr>
                                            <w:top w:val="none" w:sz="0" w:space="0" w:color="auto"/>
                                            <w:left w:val="none" w:sz="0" w:space="0" w:color="auto"/>
                                            <w:bottom w:val="none" w:sz="0" w:space="0" w:color="auto"/>
                                            <w:right w:val="none" w:sz="0" w:space="0" w:color="auto"/>
                                          </w:divBdr>
                                          <w:divsChild>
                                            <w:div w:id="501047955">
                                              <w:marLeft w:val="0"/>
                                              <w:marRight w:val="0"/>
                                              <w:marTop w:val="0"/>
                                              <w:marBottom w:val="0"/>
                                              <w:divBdr>
                                                <w:top w:val="none" w:sz="0" w:space="0" w:color="auto"/>
                                                <w:left w:val="none" w:sz="0" w:space="0" w:color="auto"/>
                                                <w:bottom w:val="none" w:sz="0" w:space="0" w:color="auto"/>
                                                <w:right w:val="none" w:sz="0" w:space="0" w:color="auto"/>
                                              </w:divBdr>
                                              <w:divsChild>
                                                <w:div w:id="280260450">
                                                  <w:marLeft w:val="0"/>
                                                  <w:marRight w:val="0"/>
                                                  <w:marTop w:val="0"/>
                                                  <w:marBottom w:val="0"/>
                                                  <w:divBdr>
                                                    <w:top w:val="none" w:sz="0" w:space="0" w:color="auto"/>
                                                    <w:left w:val="none" w:sz="0" w:space="0" w:color="auto"/>
                                                    <w:bottom w:val="none" w:sz="0" w:space="0" w:color="auto"/>
                                                    <w:right w:val="none" w:sz="0" w:space="0" w:color="auto"/>
                                                  </w:divBdr>
                                                </w:div>
                                              </w:divsChild>
                                            </w:div>
                                            <w:div w:id="646981504">
                                              <w:marLeft w:val="0"/>
                                              <w:marRight w:val="0"/>
                                              <w:marTop w:val="0"/>
                                              <w:marBottom w:val="0"/>
                                              <w:divBdr>
                                                <w:top w:val="none" w:sz="0" w:space="0" w:color="auto"/>
                                                <w:left w:val="none" w:sz="0" w:space="0" w:color="auto"/>
                                                <w:bottom w:val="none" w:sz="0" w:space="0" w:color="auto"/>
                                                <w:right w:val="none" w:sz="0" w:space="0" w:color="auto"/>
                                              </w:divBdr>
                                              <w:divsChild>
                                                <w:div w:id="1008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0444">
                                          <w:marLeft w:val="0"/>
                                          <w:marRight w:val="0"/>
                                          <w:marTop w:val="0"/>
                                          <w:marBottom w:val="0"/>
                                          <w:divBdr>
                                            <w:top w:val="none" w:sz="0" w:space="0" w:color="auto"/>
                                            <w:left w:val="none" w:sz="0" w:space="0" w:color="auto"/>
                                            <w:bottom w:val="none" w:sz="0" w:space="0" w:color="auto"/>
                                            <w:right w:val="none" w:sz="0" w:space="0" w:color="auto"/>
                                          </w:divBdr>
                                        </w:div>
                                        <w:div w:id="1674601556">
                                          <w:marLeft w:val="0"/>
                                          <w:marRight w:val="0"/>
                                          <w:marTop w:val="0"/>
                                          <w:marBottom w:val="0"/>
                                          <w:divBdr>
                                            <w:top w:val="none" w:sz="0" w:space="0" w:color="auto"/>
                                            <w:left w:val="none" w:sz="0" w:space="0" w:color="auto"/>
                                            <w:bottom w:val="none" w:sz="0" w:space="0" w:color="auto"/>
                                            <w:right w:val="none" w:sz="0" w:space="0" w:color="auto"/>
                                          </w:divBdr>
                                          <w:divsChild>
                                            <w:div w:id="1548451451">
                                              <w:marLeft w:val="0"/>
                                              <w:marRight w:val="0"/>
                                              <w:marTop w:val="0"/>
                                              <w:marBottom w:val="0"/>
                                              <w:divBdr>
                                                <w:top w:val="none" w:sz="0" w:space="0" w:color="auto"/>
                                                <w:left w:val="none" w:sz="0" w:space="0" w:color="auto"/>
                                                <w:bottom w:val="none" w:sz="0" w:space="0" w:color="auto"/>
                                                <w:right w:val="none" w:sz="0" w:space="0" w:color="auto"/>
                                              </w:divBdr>
                                            </w:div>
                                          </w:divsChild>
                                        </w:div>
                                        <w:div w:id="16591494">
                                          <w:marLeft w:val="0"/>
                                          <w:marRight w:val="0"/>
                                          <w:marTop w:val="0"/>
                                          <w:marBottom w:val="0"/>
                                          <w:divBdr>
                                            <w:top w:val="none" w:sz="0" w:space="0" w:color="auto"/>
                                            <w:left w:val="none" w:sz="0" w:space="0" w:color="auto"/>
                                            <w:bottom w:val="none" w:sz="0" w:space="0" w:color="auto"/>
                                            <w:right w:val="none" w:sz="0" w:space="0" w:color="auto"/>
                                          </w:divBdr>
                                        </w:div>
                                        <w:div w:id="1026832636">
                                          <w:marLeft w:val="0"/>
                                          <w:marRight w:val="0"/>
                                          <w:marTop w:val="0"/>
                                          <w:marBottom w:val="0"/>
                                          <w:divBdr>
                                            <w:top w:val="none" w:sz="0" w:space="0" w:color="auto"/>
                                            <w:left w:val="none" w:sz="0" w:space="0" w:color="auto"/>
                                            <w:bottom w:val="none" w:sz="0" w:space="0" w:color="auto"/>
                                            <w:right w:val="none" w:sz="0" w:space="0" w:color="auto"/>
                                          </w:divBdr>
                                          <w:divsChild>
                                            <w:div w:id="1852917421">
                                              <w:marLeft w:val="0"/>
                                              <w:marRight w:val="0"/>
                                              <w:marTop w:val="0"/>
                                              <w:marBottom w:val="0"/>
                                              <w:divBdr>
                                                <w:top w:val="none" w:sz="0" w:space="0" w:color="auto"/>
                                                <w:left w:val="none" w:sz="0" w:space="0" w:color="auto"/>
                                                <w:bottom w:val="none" w:sz="0" w:space="0" w:color="auto"/>
                                                <w:right w:val="none" w:sz="0" w:space="0" w:color="auto"/>
                                              </w:divBdr>
                                            </w:div>
                                            <w:div w:id="1749956858">
                                              <w:marLeft w:val="0"/>
                                              <w:marRight w:val="0"/>
                                              <w:marTop w:val="0"/>
                                              <w:marBottom w:val="0"/>
                                              <w:divBdr>
                                                <w:top w:val="none" w:sz="0" w:space="0" w:color="auto"/>
                                                <w:left w:val="none" w:sz="0" w:space="0" w:color="auto"/>
                                                <w:bottom w:val="none" w:sz="0" w:space="0" w:color="auto"/>
                                                <w:right w:val="none" w:sz="0" w:space="0" w:color="auto"/>
                                              </w:divBdr>
                                            </w:div>
                                            <w:div w:id="2024162814">
                                              <w:marLeft w:val="0"/>
                                              <w:marRight w:val="0"/>
                                              <w:marTop w:val="0"/>
                                              <w:marBottom w:val="0"/>
                                              <w:divBdr>
                                                <w:top w:val="none" w:sz="0" w:space="0" w:color="auto"/>
                                                <w:left w:val="none" w:sz="0" w:space="0" w:color="auto"/>
                                                <w:bottom w:val="none" w:sz="0" w:space="0" w:color="auto"/>
                                                <w:right w:val="none" w:sz="0" w:space="0" w:color="auto"/>
                                              </w:divBdr>
                                            </w:div>
                                            <w:div w:id="783228605">
                                              <w:marLeft w:val="0"/>
                                              <w:marRight w:val="0"/>
                                              <w:marTop w:val="0"/>
                                              <w:marBottom w:val="0"/>
                                              <w:divBdr>
                                                <w:top w:val="none" w:sz="0" w:space="0" w:color="auto"/>
                                                <w:left w:val="none" w:sz="0" w:space="0" w:color="auto"/>
                                                <w:bottom w:val="none" w:sz="0" w:space="0" w:color="auto"/>
                                                <w:right w:val="none" w:sz="0" w:space="0" w:color="auto"/>
                                              </w:divBdr>
                                            </w:div>
                                            <w:div w:id="1007750203">
                                              <w:marLeft w:val="0"/>
                                              <w:marRight w:val="0"/>
                                              <w:marTop w:val="0"/>
                                              <w:marBottom w:val="0"/>
                                              <w:divBdr>
                                                <w:top w:val="none" w:sz="0" w:space="0" w:color="auto"/>
                                                <w:left w:val="none" w:sz="0" w:space="0" w:color="auto"/>
                                                <w:bottom w:val="none" w:sz="0" w:space="0" w:color="auto"/>
                                                <w:right w:val="none" w:sz="0" w:space="0" w:color="auto"/>
                                              </w:divBdr>
                                            </w:div>
                                            <w:div w:id="793908812">
                                              <w:marLeft w:val="0"/>
                                              <w:marRight w:val="0"/>
                                              <w:marTop w:val="0"/>
                                              <w:marBottom w:val="0"/>
                                              <w:divBdr>
                                                <w:top w:val="none" w:sz="0" w:space="0" w:color="auto"/>
                                                <w:left w:val="none" w:sz="0" w:space="0" w:color="auto"/>
                                                <w:bottom w:val="none" w:sz="0" w:space="0" w:color="auto"/>
                                                <w:right w:val="none" w:sz="0" w:space="0" w:color="auto"/>
                                              </w:divBdr>
                                            </w:div>
                                            <w:div w:id="1597977694">
                                              <w:marLeft w:val="0"/>
                                              <w:marRight w:val="0"/>
                                              <w:marTop w:val="0"/>
                                              <w:marBottom w:val="0"/>
                                              <w:divBdr>
                                                <w:top w:val="none" w:sz="0" w:space="0" w:color="auto"/>
                                                <w:left w:val="none" w:sz="0" w:space="0" w:color="auto"/>
                                                <w:bottom w:val="none" w:sz="0" w:space="0" w:color="auto"/>
                                                <w:right w:val="none" w:sz="0" w:space="0" w:color="auto"/>
                                              </w:divBdr>
                                            </w:div>
                                            <w:div w:id="213216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8487">
          <w:marLeft w:val="0"/>
          <w:marRight w:val="0"/>
          <w:marTop w:val="0"/>
          <w:marBottom w:val="0"/>
          <w:divBdr>
            <w:top w:val="none" w:sz="0" w:space="0" w:color="auto"/>
            <w:left w:val="none" w:sz="0" w:space="0" w:color="auto"/>
            <w:bottom w:val="none" w:sz="0" w:space="0" w:color="auto"/>
            <w:right w:val="none" w:sz="0" w:space="0" w:color="auto"/>
          </w:divBdr>
        </w:div>
      </w:divsChild>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568371245">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765035422">
      <w:bodyDiv w:val="1"/>
      <w:marLeft w:val="0"/>
      <w:marRight w:val="0"/>
      <w:marTop w:val="0"/>
      <w:marBottom w:val="0"/>
      <w:divBdr>
        <w:top w:val="none" w:sz="0" w:space="0" w:color="auto"/>
        <w:left w:val="none" w:sz="0" w:space="0" w:color="auto"/>
        <w:bottom w:val="none" w:sz="0" w:space="0" w:color="auto"/>
        <w:right w:val="none" w:sz="0" w:space="0" w:color="auto"/>
      </w:divBdr>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476344298">
                              <w:marLeft w:val="0"/>
                              <w:marRight w:val="0"/>
                              <w:marTop w:val="0"/>
                              <w:marBottom w:val="0"/>
                              <w:divBdr>
                                <w:top w:val="none" w:sz="0" w:space="0" w:color="auto"/>
                                <w:left w:val="none" w:sz="0" w:space="0" w:color="auto"/>
                                <w:bottom w:val="none" w:sz="0" w:space="0" w:color="auto"/>
                                <w:right w:val="none" w:sz="0" w:space="0" w:color="auto"/>
                              </w:divBdr>
                              <w:divsChild>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 w:id="2126464480">
      <w:bodyDiv w:val="1"/>
      <w:marLeft w:val="0"/>
      <w:marRight w:val="0"/>
      <w:marTop w:val="0"/>
      <w:marBottom w:val="0"/>
      <w:divBdr>
        <w:top w:val="none" w:sz="0" w:space="0" w:color="auto"/>
        <w:left w:val="none" w:sz="0" w:space="0" w:color="auto"/>
        <w:bottom w:val="none" w:sz="0" w:space="0" w:color="auto"/>
        <w:right w:val="none" w:sz="0" w:space="0" w:color="auto"/>
      </w:divBdr>
      <w:divsChild>
        <w:div w:id="1988197308">
          <w:marLeft w:val="0"/>
          <w:marRight w:val="0"/>
          <w:marTop w:val="0"/>
          <w:marBottom w:val="0"/>
          <w:divBdr>
            <w:top w:val="none" w:sz="0" w:space="0" w:color="auto"/>
            <w:left w:val="none" w:sz="0" w:space="0" w:color="auto"/>
            <w:bottom w:val="none" w:sz="0" w:space="0" w:color="auto"/>
            <w:right w:val="none" w:sz="0" w:space="0" w:color="auto"/>
          </w:divBdr>
          <w:divsChild>
            <w:div w:id="1766337742">
              <w:marLeft w:val="0"/>
              <w:marRight w:val="0"/>
              <w:marTop w:val="0"/>
              <w:marBottom w:val="0"/>
              <w:divBdr>
                <w:top w:val="none" w:sz="0" w:space="0" w:color="auto"/>
                <w:left w:val="none" w:sz="0" w:space="0" w:color="auto"/>
                <w:bottom w:val="none" w:sz="0" w:space="0" w:color="auto"/>
                <w:right w:val="none" w:sz="0" w:space="0" w:color="auto"/>
              </w:divBdr>
              <w:divsChild>
                <w:div w:id="236483637">
                  <w:marLeft w:val="0"/>
                  <w:marRight w:val="0"/>
                  <w:marTop w:val="100"/>
                  <w:marBottom w:val="0"/>
                  <w:divBdr>
                    <w:top w:val="none" w:sz="0" w:space="0" w:color="auto"/>
                    <w:left w:val="none" w:sz="0" w:space="0" w:color="auto"/>
                    <w:bottom w:val="none" w:sz="0" w:space="0" w:color="auto"/>
                    <w:right w:val="none" w:sz="0" w:space="0" w:color="auto"/>
                  </w:divBdr>
                  <w:divsChild>
                    <w:div w:id="1742605977">
                      <w:marLeft w:val="0"/>
                      <w:marRight w:val="0"/>
                      <w:marTop w:val="0"/>
                      <w:marBottom w:val="0"/>
                      <w:divBdr>
                        <w:top w:val="none" w:sz="0" w:space="0" w:color="auto"/>
                        <w:left w:val="none" w:sz="0" w:space="0" w:color="auto"/>
                        <w:bottom w:val="none" w:sz="0" w:space="0" w:color="auto"/>
                        <w:right w:val="none" w:sz="0" w:space="0" w:color="auto"/>
                      </w:divBdr>
                      <w:divsChild>
                        <w:div w:id="301933033">
                          <w:marLeft w:val="0"/>
                          <w:marRight w:val="0"/>
                          <w:marTop w:val="0"/>
                          <w:marBottom w:val="0"/>
                          <w:divBdr>
                            <w:top w:val="none" w:sz="0" w:space="0" w:color="auto"/>
                            <w:left w:val="none" w:sz="0" w:space="0" w:color="auto"/>
                            <w:bottom w:val="none" w:sz="0" w:space="0" w:color="auto"/>
                            <w:right w:val="none" w:sz="0" w:space="0" w:color="auto"/>
                          </w:divBdr>
                          <w:divsChild>
                            <w:div w:id="1142969143">
                              <w:marLeft w:val="0"/>
                              <w:marRight w:val="0"/>
                              <w:marTop w:val="0"/>
                              <w:marBottom w:val="0"/>
                              <w:divBdr>
                                <w:top w:val="none" w:sz="0" w:space="0" w:color="auto"/>
                                <w:left w:val="none" w:sz="0" w:space="0" w:color="auto"/>
                                <w:bottom w:val="none" w:sz="0" w:space="0" w:color="auto"/>
                                <w:right w:val="none" w:sz="0" w:space="0" w:color="auto"/>
                              </w:divBdr>
                              <w:divsChild>
                                <w:div w:id="4033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7389">
                  <w:marLeft w:val="0"/>
                  <w:marRight w:val="0"/>
                  <w:marTop w:val="0"/>
                  <w:marBottom w:val="0"/>
                  <w:divBdr>
                    <w:top w:val="none" w:sz="0" w:space="0" w:color="auto"/>
                    <w:left w:val="none" w:sz="0" w:space="0" w:color="auto"/>
                    <w:bottom w:val="none" w:sz="0" w:space="0" w:color="auto"/>
                    <w:right w:val="none" w:sz="0" w:space="0" w:color="auto"/>
                  </w:divBdr>
                  <w:divsChild>
                    <w:div w:id="1821577515">
                      <w:marLeft w:val="0"/>
                      <w:marRight w:val="0"/>
                      <w:marTop w:val="0"/>
                      <w:marBottom w:val="0"/>
                      <w:divBdr>
                        <w:top w:val="none" w:sz="0" w:space="0" w:color="auto"/>
                        <w:left w:val="none" w:sz="0" w:space="0" w:color="auto"/>
                        <w:bottom w:val="none" w:sz="0" w:space="0" w:color="auto"/>
                        <w:right w:val="none" w:sz="0" w:space="0" w:color="auto"/>
                      </w:divBdr>
                      <w:divsChild>
                        <w:div w:id="21275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9258">
                  <w:marLeft w:val="0"/>
                  <w:marRight w:val="0"/>
                  <w:marTop w:val="0"/>
                  <w:marBottom w:val="0"/>
                  <w:divBdr>
                    <w:top w:val="none" w:sz="0" w:space="0" w:color="auto"/>
                    <w:left w:val="none" w:sz="0" w:space="0" w:color="auto"/>
                    <w:bottom w:val="none" w:sz="0" w:space="0" w:color="auto"/>
                    <w:right w:val="none" w:sz="0" w:space="0" w:color="auto"/>
                  </w:divBdr>
                  <w:divsChild>
                    <w:div w:id="447049150">
                      <w:marLeft w:val="0"/>
                      <w:marRight w:val="0"/>
                      <w:marTop w:val="0"/>
                      <w:marBottom w:val="0"/>
                      <w:divBdr>
                        <w:top w:val="none" w:sz="0" w:space="0" w:color="auto"/>
                        <w:left w:val="none" w:sz="0" w:space="0" w:color="auto"/>
                        <w:bottom w:val="none" w:sz="0" w:space="0" w:color="auto"/>
                        <w:right w:val="none" w:sz="0" w:space="0" w:color="auto"/>
                      </w:divBdr>
                      <w:divsChild>
                        <w:div w:id="9344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2184">
          <w:marLeft w:val="0"/>
          <w:marRight w:val="0"/>
          <w:marTop w:val="0"/>
          <w:marBottom w:val="0"/>
          <w:divBdr>
            <w:top w:val="none" w:sz="0" w:space="0" w:color="auto"/>
            <w:left w:val="none" w:sz="0" w:space="0" w:color="auto"/>
            <w:bottom w:val="none" w:sz="0" w:space="0" w:color="auto"/>
            <w:right w:val="none" w:sz="0" w:space="0" w:color="auto"/>
          </w:divBdr>
          <w:divsChild>
            <w:div w:id="261500684">
              <w:marLeft w:val="0"/>
              <w:marRight w:val="0"/>
              <w:marTop w:val="0"/>
              <w:marBottom w:val="0"/>
              <w:divBdr>
                <w:top w:val="none" w:sz="0" w:space="0" w:color="auto"/>
                <w:left w:val="none" w:sz="0" w:space="0" w:color="auto"/>
                <w:bottom w:val="none" w:sz="0" w:space="0" w:color="auto"/>
                <w:right w:val="none" w:sz="0" w:space="0" w:color="auto"/>
              </w:divBdr>
              <w:divsChild>
                <w:div w:id="1257598987">
                  <w:marLeft w:val="0"/>
                  <w:marRight w:val="0"/>
                  <w:marTop w:val="0"/>
                  <w:marBottom w:val="0"/>
                  <w:divBdr>
                    <w:top w:val="none" w:sz="0" w:space="0" w:color="auto"/>
                    <w:left w:val="none" w:sz="0" w:space="0" w:color="auto"/>
                    <w:bottom w:val="none" w:sz="0" w:space="0" w:color="auto"/>
                    <w:right w:val="none" w:sz="0" w:space="0" w:color="auto"/>
                  </w:divBdr>
                  <w:divsChild>
                    <w:div w:id="365954304">
                      <w:marLeft w:val="0"/>
                      <w:marRight w:val="0"/>
                      <w:marTop w:val="0"/>
                      <w:marBottom w:val="0"/>
                      <w:divBdr>
                        <w:top w:val="none" w:sz="0" w:space="0" w:color="auto"/>
                        <w:left w:val="none" w:sz="0" w:space="0" w:color="auto"/>
                        <w:bottom w:val="none" w:sz="0" w:space="0" w:color="auto"/>
                        <w:right w:val="none" w:sz="0" w:space="0" w:color="auto"/>
                      </w:divBdr>
                      <w:divsChild>
                        <w:div w:id="2081637251">
                          <w:marLeft w:val="0"/>
                          <w:marRight w:val="0"/>
                          <w:marTop w:val="0"/>
                          <w:marBottom w:val="0"/>
                          <w:divBdr>
                            <w:top w:val="none" w:sz="0" w:space="0" w:color="auto"/>
                            <w:left w:val="none" w:sz="0" w:space="0" w:color="auto"/>
                            <w:bottom w:val="none" w:sz="0" w:space="0" w:color="auto"/>
                            <w:right w:val="none" w:sz="0" w:space="0" w:color="auto"/>
                          </w:divBdr>
                          <w:divsChild>
                            <w:div w:id="192545362">
                              <w:marLeft w:val="0"/>
                              <w:marRight w:val="0"/>
                              <w:marTop w:val="0"/>
                              <w:marBottom w:val="0"/>
                              <w:divBdr>
                                <w:top w:val="none" w:sz="0" w:space="0" w:color="auto"/>
                                <w:left w:val="none" w:sz="0" w:space="0" w:color="auto"/>
                                <w:bottom w:val="none" w:sz="0" w:space="0" w:color="auto"/>
                                <w:right w:val="none" w:sz="0" w:space="0" w:color="auto"/>
                              </w:divBdr>
                              <w:divsChild>
                                <w:div w:id="1569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2946</Words>
  <Characters>14730</Characters>
  <Application>Microsoft Office Word</Application>
  <DocSecurity>0</DocSecurity>
  <Lines>122</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2022-06-09T07:57:00Z</dcterms:created>
  <dcterms:modified xsi:type="dcterms:W3CDTF">2022-06-09T07:57:00Z</dcterms:modified>
</cp:coreProperties>
</file>