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2638" w14:textId="77777777" w:rsidR="00327358" w:rsidRPr="0056615C" w:rsidRDefault="00327358" w:rsidP="00D16700">
      <w:pPr>
        <w:pStyle w:val="CC"/>
        <w:keepLines w:val="0"/>
        <w:spacing w:after="0" w:line="240" w:lineRule="auto"/>
        <w:ind w:left="0" w:firstLine="0"/>
        <w:jc w:val="center"/>
        <w:rPr>
          <w:rFonts w:ascii="Arial" w:hAnsi="Arial" w:cs="Arial"/>
          <w:b/>
          <w:bCs/>
          <w:sz w:val="24"/>
          <w:szCs w:val="24"/>
          <w:lang w:val="de-DE"/>
        </w:rPr>
      </w:pPr>
      <w:smartTag w:uri="urn:schemas-microsoft-com:office:smarttags" w:element="PersonName">
        <w:smartTagPr>
          <w:attr w:name="ProductID" w:val="YESHIVAT HAR ETZION"/>
        </w:smartTagPr>
        <w:r w:rsidRPr="0056615C">
          <w:rPr>
            <w:rFonts w:ascii="Arial" w:hAnsi="Arial" w:cs="Arial"/>
            <w:b/>
            <w:bCs/>
            <w:sz w:val="24"/>
            <w:szCs w:val="24"/>
            <w:lang w:val="de-DE"/>
          </w:rPr>
          <w:t>YESHIVAT HAR ETZION</w:t>
        </w:r>
      </w:smartTag>
    </w:p>
    <w:p w14:paraId="3A2B024B" w14:textId="77777777" w:rsidR="00327358" w:rsidRPr="0056615C" w:rsidRDefault="00327358" w:rsidP="00D16700">
      <w:pPr>
        <w:pStyle w:val="CC"/>
        <w:keepLines w:val="0"/>
        <w:spacing w:after="0" w:line="240" w:lineRule="auto"/>
        <w:ind w:left="0" w:firstLine="0"/>
        <w:jc w:val="center"/>
        <w:rPr>
          <w:rFonts w:ascii="Arial" w:hAnsi="Arial" w:cs="Arial"/>
          <w:b/>
          <w:bCs/>
          <w:sz w:val="24"/>
          <w:szCs w:val="24"/>
          <w:lang w:val="de-DE"/>
        </w:rPr>
      </w:pPr>
      <w:r w:rsidRPr="0056615C">
        <w:rPr>
          <w:rFonts w:ascii="Arial" w:hAnsi="Arial" w:cs="Arial"/>
          <w:b/>
          <w:bCs/>
          <w:sz w:val="24"/>
          <w:szCs w:val="24"/>
          <w:lang w:val="de-DE"/>
        </w:rPr>
        <w:t>ISRAEL KOSCHITZKY VIRTUAL BEIT MIDRASH (VBM)</w:t>
      </w:r>
    </w:p>
    <w:p w14:paraId="1F03C9D2" w14:textId="77777777" w:rsidR="00327358" w:rsidRPr="0056615C" w:rsidRDefault="00327358" w:rsidP="00D16700">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w:t>
      </w:r>
    </w:p>
    <w:p w14:paraId="6F623735" w14:textId="77777777" w:rsidR="00327358" w:rsidRPr="0056615C" w:rsidRDefault="00327358" w:rsidP="00D16700">
      <w:pPr>
        <w:pStyle w:val="CC"/>
        <w:keepLines w:val="0"/>
        <w:spacing w:after="0" w:line="240" w:lineRule="auto"/>
        <w:ind w:left="0" w:firstLine="0"/>
        <w:jc w:val="center"/>
        <w:rPr>
          <w:rFonts w:ascii="Arial" w:hAnsi="Arial" w:cs="Arial"/>
          <w:b/>
          <w:bCs/>
          <w:sz w:val="24"/>
          <w:szCs w:val="24"/>
        </w:rPr>
      </w:pPr>
    </w:p>
    <w:p w14:paraId="25ECD5C1" w14:textId="77777777" w:rsidR="00327358" w:rsidRPr="0056615C" w:rsidRDefault="00327358" w:rsidP="00D16700">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 xml:space="preserve">STUDENT SUMMARIES OF </w:t>
      </w:r>
      <w:r w:rsidRPr="0056615C">
        <w:rPr>
          <w:rFonts w:ascii="Arial" w:hAnsi="Arial" w:cs="Arial"/>
          <w:b/>
          <w:bCs/>
          <w:sz w:val="24"/>
          <w:szCs w:val="24"/>
          <w:lang w:val="en-GB"/>
        </w:rPr>
        <w:t>SICHOT OF THE ROSHEI YESHIVA</w:t>
      </w:r>
    </w:p>
    <w:p w14:paraId="09D11D5D" w14:textId="77777777" w:rsidR="00327358" w:rsidRDefault="00327358" w:rsidP="00D16700">
      <w:pPr>
        <w:pStyle w:val="a"/>
        <w:keepNext w:val="0"/>
        <w:widowControl w:val="0"/>
        <w:bidi w:val="0"/>
        <w:spacing w:after="0"/>
        <w:rPr>
          <w:rFonts w:ascii="Arial" w:hAnsi="Arial" w:cs="Arial"/>
          <w:sz w:val="24"/>
          <w:lang w:val="en-GB"/>
        </w:rPr>
      </w:pPr>
    </w:p>
    <w:p w14:paraId="366040DE" w14:textId="77777777" w:rsidR="00A96EF5" w:rsidRPr="0056615C" w:rsidRDefault="00A96EF5" w:rsidP="00A96EF5">
      <w:pPr>
        <w:pStyle w:val="a"/>
        <w:keepNext w:val="0"/>
        <w:widowControl w:val="0"/>
        <w:bidi w:val="0"/>
        <w:spacing w:after="0"/>
        <w:rPr>
          <w:rFonts w:ascii="Arial" w:hAnsi="Arial" w:cs="Arial"/>
          <w:sz w:val="24"/>
          <w:lang w:val="en-GB"/>
        </w:rPr>
      </w:pPr>
    </w:p>
    <w:p w14:paraId="25A55473" w14:textId="77777777" w:rsidR="00327358" w:rsidRPr="0056615C" w:rsidRDefault="00327358" w:rsidP="00D16700">
      <w:pPr>
        <w:pStyle w:val="Heading1"/>
        <w:keepNext w:val="0"/>
        <w:widowControl w:val="0"/>
        <w:bidi w:val="0"/>
        <w:spacing w:before="0" w:after="0"/>
        <w:rPr>
          <w:rFonts w:ascii="Arial" w:hAnsi="Arial" w:cs="Arial"/>
          <w:b w:val="0"/>
          <w:sz w:val="24"/>
          <w:szCs w:val="24"/>
        </w:rPr>
      </w:pPr>
      <w:r w:rsidRPr="0056615C">
        <w:rPr>
          <w:rFonts w:ascii="Arial" w:hAnsi="Arial" w:cs="Arial"/>
          <w:sz w:val="24"/>
          <w:szCs w:val="24"/>
        </w:rPr>
        <w:t>PARASHAT BALAK</w:t>
      </w:r>
    </w:p>
    <w:p w14:paraId="52A58469" w14:textId="55F3CD52" w:rsidR="00327358" w:rsidRDefault="00327358" w:rsidP="00D16700">
      <w:pPr>
        <w:widowControl w:val="0"/>
        <w:bidi w:val="0"/>
        <w:spacing w:after="0" w:line="240" w:lineRule="auto"/>
        <w:jc w:val="center"/>
        <w:rPr>
          <w:rFonts w:ascii="Arial" w:hAnsi="Arial" w:cs="Arial"/>
          <w:b/>
          <w:bCs/>
          <w:sz w:val="24"/>
          <w:szCs w:val="24"/>
        </w:rPr>
      </w:pPr>
      <w:r w:rsidRPr="0056615C">
        <w:rPr>
          <w:rFonts w:ascii="Arial" w:hAnsi="Arial" w:cs="Arial"/>
          <w:b/>
          <w:bCs/>
          <w:sz w:val="24"/>
          <w:szCs w:val="24"/>
        </w:rPr>
        <w:t>SICHA OF HARAV MOSHEH LICHTENSTEIN</w:t>
      </w:r>
    </w:p>
    <w:p w14:paraId="0518955D" w14:textId="77777777" w:rsidR="00397B73" w:rsidRDefault="00397B73" w:rsidP="00397B73">
      <w:pPr>
        <w:widowControl w:val="0"/>
        <w:bidi w:val="0"/>
        <w:spacing w:after="0" w:line="240" w:lineRule="auto"/>
        <w:jc w:val="center"/>
        <w:rPr>
          <w:rFonts w:ascii="Arial" w:hAnsi="Arial" w:cs="Arial"/>
          <w:b/>
          <w:bCs/>
          <w:sz w:val="24"/>
          <w:szCs w:val="24"/>
        </w:rPr>
      </w:pPr>
    </w:p>
    <w:p w14:paraId="454A7EEB" w14:textId="05DA3013" w:rsidR="00397B73" w:rsidRPr="0056615C" w:rsidRDefault="00397B73" w:rsidP="00397B73">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w:t>
      </w:r>
    </w:p>
    <w:p w14:paraId="28BE1710" w14:textId="77777777" w:rsidR="00397B73" w:rsidRPr="00397B73" w:rsidRDefault="00397B73" w:rsidP="00397B73">
      <w:pPr>
        <w:bidi w:val="0"/>
        <w:jc w:val="center"/>
        <w:rPr>
          <w:rFonts w:asciiTheme="minorBidi" w:hAnsiTheme="minorBidi" w:cstheme="minorBidi"/>
          <w:sz w:val="24"/>
          <w:szCs w:val="24"/>
          <w:rtl/>
        </w:rPr>
      </w:pPr>
      <w:r w:rsidRPr="00397B73">
        <w:rPr>
          <w:rFonts w:asciiTheme="minorBidi" w:hAnsiTheme="minorBidi" w:cstheme="minorBidi"/>
          <w:sz w:val="24"/>
          <w:szCs w:val="24"/>
        </w:rPr>
        <w:t xml:space="preserve">Dedicated in memory of </w:t>
      </w:r>
      <w:proofErr w:type="spellStart"/>
      <w:r w:rsidRPr="00397B73">
        <w:rPr>
          <w:rFonts w:asciiTheme="minorBidi" w:hAnsiTheme="minorBidi" w:cstheme="minorBidi"/>
          <w:sz w:val="24"/>
          <w:szCs w:val="24"/>
        </w:rPr>
        <w:t>Yitele</w:t>
      </w:r>
      <w:proofErr w:type="spellEnd"/>
      <w:r w:rsidRPr="00397B73">
        <w:rPr>
          <w:rFonts w:asciiTheme="minorBidi" w:hAnsiTheme="minorBidi" w:cstheme="minorBidi"/>
          <w:sz w:val="24"/>
          <w:szCs w:val="24"/>
        </w:rPr>
        <w:t xml:space="preserve"> bat Nathan Hacohen z”l </w:t>
      </w:r>
      <w:r w:rsidRPr="00397B73">
        <w:rPr>
          <w:rFonts w:asciiTheme="minorBidi" w:hAnsiTheme="minorBidi" w:cstheme="minorBidi"/>
          <w:sz w:val="24"/>
          <w:szCs w:val="24"/>
        </w:rPr>
        <w:br/>
        <w:t xml:space="preserve">whose </w:t>
      </w:r>
      <w:proofErr w:type="spellStart"/>
      <w:r w:rsidRPr="00397B73">
        <w:rPr>
          <w:rFonts w:asciiTheme="minorBidi" w:hAnsiTheme="minorBidi" w:cstheme="minorBidi"/>
          <w:sz w:val="24"/>
          <w:szCs w:val="24"/>
        </w:rPr>
        <w:t>yahrtzeit</w:t>
      </w:r>
      <w:proofErr w:type="spellEnd"/>
      <w:r w:rsidRPr="00397B73">
        <w:rPr>
          <w:rFonts w:asciiTheme="minorBidi" w:hAnsiTheme="minorBidi" w:cstheme="minorBidi"/>
          <w:sz w:val="24"/>
          <w:szCs w:val="24"/>
        </w:rPr>
        <w:t xml:space="preserve"> is 11 Tammuz </w:t>
      </w:r>
      <w:r w:rsidRPr="00397B73">
        <w:rPr>
          <w:rFonts w:asciiTheme="minorBidi" w:hAnsiTheme="minorBidi" w:cstheme="minorBidi"/>
          <w:sz w:val="24"/>
          <w:szCs w:val="24"/>
        </w:rPr>
        <w:br/>
        <w:t xml:space="preserve">By Family </w:t>
      </w:r>
      <w:proofErr w:type="spellStart"/>
      <w:r w:rsidRPr="00397B73">
        <w:rPr>
          <w:rFonts w:asciiTheme="minorBidi" w:hAnsiTheme="minorBidi" w:cstheme="minorBidi"/>
          <w:sz w:val="24"/>
          <w:szCs w:val="24"/>
        </w:rPr>
        <w:t>Rueff</w:t>
      </w:r>
      <w:proofErr w:type="spellEnd"/>
    </w:p>
    <w:p w14:paraId="3E84ED2D" w14:textId="77777777" w:rsidR="00397B73" w:rsidRPr="0056615C" w:rsidRDefault="00397B73" w:rsidP="00397B73">
      <w:pPr>
        <w:pStyle w:val="CC"/>
        <w:keepLines w:val="0"/>
        <w:spacing w:after="0" w:line="240" w:lineRule="auto"/>
        <w:ind w:left="0" w:firstLine="0"/>
        <w:jc w:val="center"/>
        <w:rPr>
          <w:rFonts w:ascii="Arial" w:hAnsi="Arial" w:cs="Arial"/>
          <w:b/>
          <w:bCs/>
          <w:sz w:val="24"/>
          <w:szCs w:val="24"/>
          <w:lang w:val="en-GB"/>
        </w:rPr>
      </w:pPr>
      <w:r w:rsidRPr="0056615C">
        <w:rPr>
          <w:rFonts w:ascii="Arial" w:hAnsi="Arial" w:cs="Arial"/>
          <w:b/>
          <w:bCs/>
          <w:sz w:val="24"/>
          <w:szCs w:val="24"/>
          <w:lang w:val="en-GB"/>
        </w:rPr>
        <w:t>******************************************************</w:t>
      </w:r>
    </w:p>
    <w:p w14:paraId="6F58478E" w14:textId="77777777" w:rsidR="00397B73" w:rsidRPr="0056615C" w:rsidRDefault="00397B73" w:rsidP="00397B73">
      <w:pPr>
        <w:widowControl w:val="0"/>
        <w:bidi w:val="0"/>
        <w:spacing w:after="0" w:line="240" w:lineRule="auto"/>
        <w:jc w:val="center"/>
        <w:rPr>
          <w:rFonts w:ascii="Arial" w:hAnsi="Arial" w:cs="Arial"/>
          <w:b/>
          <w:bCs/>
          <w:sz w:val="24"/>
          <w:szCs w:val="24"/>
        </w:rPr>
      </w:pPr>
    </w:p>
    <w:p w14:paraId="474EC0DF" w14:textId="77777777" w:rsidR="00327358" w:rsidRPr="0056615C" w:rsidRDefault="002462B7" w:rsidP="00134855">
      <w:pPr>
        <w:pStyle w:val="a"/>
        <w:keepNext w:val="0"/>
        <w:widowControl w:val="0"/>
        <w:bidi w:val="0"/>
        <w:spacing w:after="0"/>
        <w:jc w:val="center"/>
        <w:rPr>
          <w:rFonts w:ascii="Arial" w:hAnsi="Arial" w:cs="Arial"/>
          <w:sz w:val="24"/>
        </w:rPr>
      </w:pPr>
      <w:r w:rsidRPr="00134855">
        <w:rPr>
          <w:rFonts w:ascii="Arial" w:hAnsi="Arial" w:cs="Arial"/>
          <w:sz w:val="24"/>
        </w:rPr>
        <w:t>Sorcer</w:t>
      </w:r>
      <w:r w:rsidR="00134855" w:rsidRPr="00134855">
        <w:rPr>
          <w:rFonts w:ascii="Arial" w:hAnsi="Arial" w:cs="Arial"/>
          <w:sz w:val="24"/>
        </w:rPr>
        <w:t>ers</w:t>
      </w:r>
      <w:r w:rsidR="00327358" w:rsidRPr="00134855">
        <w:rPr>
          <w:rFonts w:ascii="Arial" w:hAnsi="Arial" w:cs="Arial"/>
          <w:sz w:val="24"/>
        </w:rPr>
        <w:t xml:space="preserve"> </w:t>
      </w:r>
      <w:r w:rsidR="00134855">
        <w:rPr>
          <w:rFonts w:ascii="Arial" w:hAnsi="Arial" w:cs="Arial"/>
          <w:sz w:val="24"/>
        </w:rPr>
        <w:t>and</w:t>
      </w:r>
      <w:r w:rsidR="00327358" w:rsidRPr="00134855">
        <w:rPr>
          <w:rFonts w:ascii="Arial" w:hAnsi="Arial" w:cs="Arial"/>
          <w:sz w:val="24"/>
        </w:rPr>
        <w:t xml:space="preserve"> </w:t>
      </w:r>
      <w:r w:rsidR="00134855">
        <w:rPr>
          <w:rFonts w:ascii="Arial" w:hAnsi="Arial" w:cs="Arial"/>
          <w:sz w:val="24"/>
        </w:rPr>
        <w:t>Prophets</w:t>
      </w:r>
    </w:p>
    <w:p w14:paraId="334A024E" w14:textId="77777777" w:rsidR="00327358" w:rsidRDefault="00327358" w:rsidP="00D16700">
      <w:pPr>
        <w:pStyle w:val="a"/>
        <w:keepNext w:val="0"/>
        <w:widowControl w:val="0"/>
        <w:bidi w:val="0"/>
        <w:spacing w:after="0"/>
        <w:jc w:val="center"/>
        <w:rPr>
          <w:rFonts w:ascii="Arial" w:hAnsi="Arial" w:cs="Arial"/>
          <w:b w:val="0"/>
          <w:bCs w:val="0"/>
          <w:sz w:val="24"/>
        </w:rPr>
      </w:pPr>
      <w:r>
        <w:rPr>
          <w:rFonts w:ascii="Arial" w:hAnsi="Arial" w:cs="Arial"/>
          <w:b w:val="0"/>
          <w:bCs w:val="0"/>
          <w:sz w:val="24"/>
        </w:rPr>
        <w:t>Adapted by Binyamin Fraenkel</w:t>
      </w:r>
    </w:p>
    <w:p w14:paraId="39473544" w14:textId="77777777" w:rsidR="00327358" w:rsidRPr="0056615C" w:rsidRDefault="00327358" w:rsidP="00D16700">
      <w:pPr>
        <w:pStyle w:val="a"/>
        <w:keepNext w:val="0"/>
        <w:widowControl w:val="0"/>
        <w:bidi w:val="0"/>
        <w:spacing w:after="0"/>
        <w:jc w:val="center"/>
        <w:rPr>
          <w:rFonts w:ascii="Arial" w:hAnsi="Arial" w:cs="Arial"/>
          <w:b w:val="0"/>
          <w:bCs w:val="0"/>
          <w:sz w:val="24"/>
        </w:rPr>
      </w:pPr>
      <w:r w:rsidRPr="0056615C">
        <w:rPr>
          <w:rFonts w:ascii="Arial" w:hAnsi="Arial" w:cs="Arial"/>
          <w:b w:val="0"/>
          <w:bCs w:val="0"/>
          <w:sz w:val="24"/>
        </w:rPr>
        <w:t xml:space="preserve">Translated by </w:t>
      </w:r>
      <w:smartTag w:uri="urn:schemas-microsoft-com:office:smarttags" w:element="PersonName">
        <w:smartTagPr>
          <w:attr w:name="ProductID" w:val="Kaeren Fish"/>
        </w:smartTagPr>
        <w:r w:rsidRPr="0056615C">
          <w:rPr>
            <w:rFonts w:ascii="Arial" w:hAnsi="Arial" w:cs="Arial"/>
            <w:b w:val="0"/>
            <w:bCs w:val="0"/>
            <w:sz w:val="24"/>
          </w:rPr>
          <w:t>Kaeren Fish</w:t>
        </w:r>
      </w:smartTag>
    </w:p>
    <w:p w14:paraId="7BD33DC1" w14:textId="77777777" w:rsidR="00327358" w:rsidRDefault="00327358" w:rsidP="00D16700">
      <w:pPr>
        <w:pStyle w:val="a"/>
        <w:keepNext w:val="0"/>
        <w:widowControl w:val="0"/>
        <w:bidi w:val="0"/>
        <w:spacing w:after="0"/>
        <w:jc w:val="both"/>
        <w:rPr>
          <w:rFonts w:ascii="Arial" w:hAnsi="Arial" w:cs="Arial"/>
          <w:b w:val="0"/>
          <w:bCs w:val="0"/>
          <w:sz w:val="24"/>
        </w:rPr>
      </w:pPr>
    </w:p>
    <w:p w14:paraId="71F4FCF6" w14:textId="77777777" w:rsidR="00327358" w:rsidRPr="0056615C" w:rsidRDefault="00327358" w:rsidP="00D16700">
      <w:pPr>
        <w:pStyle w:val="a"/>
        <w:keepNext w:val="0"/>
        <w:widowControl w:val="0"/>
        <w:bidi w:val="0"/>
        <w:spacing w:after="0"/>
        <w:jc w:val="both"/>
        <w:rPr>
          <w:rFonts w:ascii="Arial" w:hAnsi="Arial" w:cs="Arial"/>
          <w:b w:val="0"/>
          <w:bCs w:val="0"/>
          <w:sz w:val="24"/>
        </w:rPr>
      </w:pPr>
    </w:p>
    <w:p w14:paraId="5E996047" w14:textId="77777777" w:rsidR="00327358" w:rsidRDefault="00327358" w:rsidP="00D16700">
      <w:pPr>
        <w:pStyle w:val="a"/>
        <w:keepNext w:val="0"/>
        <w:widowControl w:val="0"/>
        <w:bidi w:val="0"/>
        <w:spacing w:after="0"/>
        <w:jc w:val="both"/>
        <w:rPr>
          <w:rFonts w:ascii="Arial" w:hAnsi="Arial" w:cs="Arial"/>
          <w:sz w:val="24"/>
        </w:rPr>
      </w:pPr>
      <w:r w:rsidRPr="0056615C">
        <w:rPr>
          <w:rFonts w:ascii="Arial" w:hAnsi="Arial" w:cs="Arial"/>
          <w:sz w:val="24"/>
        </w:rPr>
        <w:t xml:space="preserve">The </w:t>
      </w:r>
      <w:r w:rsidR="00156A72">
        <w:rPr>
          <w:rFonts w:ascii="Arial" w:hAnsi="Arial" w:cs="Arial"/>
          <w:sz w:val="24"/>
        </w:rPr>
        <w:t>sorcerer</w:t>
      </w:r>
      <w:r w:rsidRPr="0056615C">
        <w:rPr>
          <w:rFonts w:ascii="Arial" w:hAnsi="Arial" w:cs="Arial"/>
          <w:sz w:val="24"/>
        </w:rPr>
        <w:t>’s toolbox</w:t>
      </w:r>
    </w:p>
    <w:p w14:paraId="3D0F67D3" w14:textId="77777777" w:rsidR="00327358" w:rsidRPr="0056615C" w:rsidRDefault="00327358" w:rsidP="00D16700">
      <w:pPr>
        <w:pStyle w:val="a"/>
        <w:keepNext w:val="0"/>
        <w:widowControl w:val="0"/>
        <w:bidi w:val="0"/>
        <w:spacing w:after="0"/>
        <w:jc w:val="both"/>
        <w:rPr>
          <w:rFonts w:ascii="Arial" w:hAnsi="Arial" w:cs="Arial"/>
          <w:sz w:val="24"/>
        </w:rPr>
      </w:pPr>
    </w:p>
    <w:p w14:paraId="130ECFF0" w14:textId="77777777" w:rsidR="00156A72" w:rsidRDefault="00327358" w:rsidP="00673462">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i/>
          <w:iCs/>
          <w:sz w:val="24"/>
        </w:rPr>
        <w:t>Parashat Balak</w:t>
      </w:r>
      <w:r w:rsidRPr="0056615C">
        <w:rPr>
          <w:rFonts w:ascii="Arial" w:hAnsi="Arial" w:cs="Arial"/>
          <w:b w:val="0"/>
          <w:bCs w:val="0"/>
          <w:sz w:val="24"/>
        </w:rPr>
        <w:t xml:space="preserve"> can be read in two different ways: as a spiritual struggle against </w:t>
      </w:r>
      <w:r w:rsidRPr="00156A72">
        <w:rPr>
          <w:rFonts w:ascii="Arial" w:hAnsi="Arial" w:cs="Arial"/>
          <w:b w:val="0"/>
          <w:bCs w:val="0"/>
          <w:i/>
          <w:iCs/>
          <w:sz w:val="24"/>
        </w:rPr>
        <w:t>Am Yisrael</w:t>
      </w:r>
      <w:r w:rsidRPr="0056615C">
        <w:rPr>
          <w:rFonts w:ascii="Arial" w:hAnsi="Arial" w:cs="Arial"/>
          <w:b w:val="0"/>
          <w:bCs w:val="0"/>
          <w:sz w:val="24"/>
        </w:rPr>
        <w:t xml:space="preserve">, or as a political and military challenge. </w:t>
      </w:r>
      <w:r w:rsidR="00156A72">
        <w:rPr>
          <w:rFonts w:ascii="Arial" w:hAnsi="Arial" w:cs="Arial"/>
          <w:b w:val="0"/>
          <w:bCs w:val="0"/>
          <w:sz w:val="24"/>
        </w:rPr>
        <w:t>I</w:t>
      </w:r>
      <w:r w:rsidRPr="0056615C">
        <w:rPr>
          <w:rFonts w:ascii="Arial" w:hAnsi="Arial" w:cs="Arial"/>
          <w:b w:val="0"/>
          <w:bCs w:val="0"/>
          <w:sz w:val="24"/>
        </w:rPr>
        <w:t xml:space="preserve"> shall adopt the first o</w:t>
      </w:r>
      <w:r>
        <w:rPr>
          <w:rFonts w:ascii="Arial" w:hAnsi="Arial" w:cs="Arial"/>
          <w:b w:val="0"/>
          <w:bCs w:val="0"/>
          <w:sz w:val="24"/>
        </w:rPr>
        <w:t xml:space="preserve">ption here, as does the </w:t>
      </w:r>
      <w:r w:rsidRPr="0056615C">
        <w:rPr>
          <w:rFonts w:ascii="Arial" w:hAnsi="Arial" w:cs="Arial"/>
          <w:b w:val="0"/>
          <w:bCs w:val="0"/>
          <w:i/>
          <w:iCs/>
          <w:sz w:val="24"/>
        </w:rPr>
        <w:t>haftara</w:t>
      </w:r>
      <w:r w:rsidRPr="0056615C">
        <w:rPr>
          <w:rFonts w:ascii="Arial" w:hAnsi="Arial" w:cs="Arial"/>
          <w:b w:val="0"/>
          <w:bCs w:val="0"/>
          <w:sz w:val="24"/>
        </w:rPr>
        <w:t xml:space="preserve"> from </w:t>
      </w:r>
      <w:r w:rsidR="00156A72">
        <w:rPr>
          <w:rFonts w:ascii="Arial" w:hAnsi="Arial" w:cs="Arial"/>
          <w:b w:val="0"/>
          <w:bCs w:val="0"/>
          <w:i/>
          <w:iCs/>
          <w:sz w:val="24"/>
        </w:rPr>
        <w:t>Mikha</w:t>
      </w:r>
      <w:r w:rsidRPr="0056615C">
        <w:rPr>
          <w:rFonts w:ascii="Arial" w:hAnsi="Arial" w:cs="Arial"/>
          <w:b w:val="0"/>
          <w:bCs w:val="0"/>
          <w:sz w:val="24"/>
        </w:rPr>
        <w:t xml:space="preserve">. Mention is made of the episode recorded in our </w:t>
      </w:r>
      <w:r w:rsidRPr="0056615C">
        <w:rPr>
          <w:rFonts w:ascii="Arial" w:hAnsi="Arial" w:cs="Arial"/>
          <w:b w:val="0"/>
          <w:bCs w:val="0"/>
          <w:i/>
          <w:iCs/>
          <w:sz w:val="24"/>
        </w:rPr>
        <w:t>parasha</w:t>
      </w:r>
      <w:r w:rsidRPr="0056615C">
        <w:rPr>
          <w:rFonts w:ascii="Arial" w:hAnsi="Arial" w:cs="Arial"/>
          <w:b w:val="0"/>
          <w:bCs w:val="0"/>
          <w:sz w:val="24"/>
        </w:rPr>
        <w:t xml:space="preserve"> in a few different places in the </w:t>
      </w:r>
      <w:r w:rsidR="00156A72">
        <w:rPr>
          <w:rFonts w:ascii="Arial" w:hAnsi="Arial" w:cs="Arial"/>
          <w:b w:val="0"/>
          <w:bCs w:val="0"/>
          <w:sz w:val="24"/>
        </w:rPr>
        <w:t>b</w:t>
      </w:r>
      <w:r w:rsidRPr="0056615C">
        <w:rPr>
          <w:rFonts w:ascii="Arial" w:hAnsi="Arial" w:cs="Arial"/>
          <w:b w:val="0"/>
          <w:bCs w:val="0"/>
          <w:sz w:val="24"/>
        </w:rPr>
        <w:t>ooks of the Prophets</w:t>
      </w:r>
      <w:r w:rsidR="00156A72">
        <w:rPr>
          <w:rFonts w:ascii="Arial" w:hAnsi="Arial" w:cs="Arial"/>
          <w:b w:val="0"/>
          <w:bCs w:val="0"/>
          <w:sz w:val="24"/>
        </w:rPr>
        <w:t>; let us compare the mentions in</w:t>
      </w:r>
      <w:r w:rsidRPr="0056615C">
        <w:rPr>
          <w:rFonts w:ascii="Arial" w:hAnsi="Arial" w:cs="Arial"/>
          <w:b w:val="0"/>
          <w:bCs w:val="0"/>
          <w:sz w:val="24"/>
        </w:rPr>
        <w:t xml:space="preserve"> </w:t>
      </w:r>
      <w:r w:rsidRPr="0056615C">
        <w:rPr>
          <w:rFonts w:ascii="Arial" w:hAnsi="Arial" w:cs="Arial"/>
          <w:b w:val="0"/>
          <w:bCs w:val="0"/>
          <w:i/>
          <w:iCs/>
          <w:sz w:val="24"/>
        </w:rPr>
        <w:t>Sefer Shoftim</w:t>
      </w:r>
      <w:r w:rsidRPr="0056615C">
        <w:rPr>
          <w:rFonts w:ascii="Arial" w:hAnsi="Arial" w:cs="Arial"/>
          <w:b w:val="0"/>
          <w:bCs w:val="0"/>
          <w:sz w:val="24"/>
        </w:rPr>
        <w:t xml:space="preserve"> and </w:t>
      </w:r>
      <w:r w:rsidRPr="0056615C">
        <w:rPr>
          <w:rFonts w:ascii="Arial" w:hAnsi="Arial" w:cs="Arial"/>
          <w:b w:val="0"/>
          <w:bCs w:val="0"/>
          <w:i/>
          <w:iCs/>
          <w:sz w:val="24"/>
        </w:rPr>
        <w:t>Sefer</w:t>
      </w:r>
      <w:r w:rsidRPr="0056615C">
        <w:rPr>
          <w:rFonts w:ascii="Arial" w:hAnsi="Arial" w:cs="Arial"/>
          <w:b w:val="0"/>
          <w:bCs w:val="0"/>
          <w:sz w:val="24"/>
        </w:rPr>
        <w:t xml:space="preserve"> </w:t>
      </w:r>
      <w:r w:rsidR="00156A72">
        <w:rPr>
          <w:rFonts w:ascii="Arial" w:hAnsi="Arial" w:cs="Arial"/>
          <w:b w:val="0"/>
          <w:bCs w:val="0"/>
          <w:i/>
          <w:iCs/>
          <w:sz w:val="24"/>
        </w:rPr>
        <w:t>Mikha</w:t>
      </w:r>
      <w:r w:rsidRPr="0056615C">
        <w:rPr>
          <w:rFonts w:ascii="Arial" w:hAnsi="Arial" w:cs="Arial"/>
          <w:b w:val="0"/>
          <w:bCs w:val="0"/>
          <w:sz w:val="24"/>
        </w:rPr>
        <w:t xml:space="preserve">. </w:t>
      </w:r>
    </w:p>
    <w:p w14:paraId="3A4BEC33" w14:textId="77777777" w:rsidR="00156A72" w:rsidRDefault="00156A72" w:rsidP="00673462">
      <w:pPr>
        <w:pStyle w:val="a"/>
        <w:keepNext w:val="0"/>
        <w:widowControl w:val="0"/>
        <w:bidi w:val="0"/>
        <w:spacing w:after="0"/>
        <w:ind w:firstLine="720"/>
        <w:jc w:val="both"/>
        <w:rPr>
          <w:rFonts w:ascii="Arial" w:hAnsi="Arial" w:cs="Arial"/>
          <w:b w:val="0"/>
          <w:bCs w:val="0"/>
          <w:sz w:val="24"/>
        </w:rPr>
      </w:pPr>
    </w:p>
    <w:p w14:paraId="0DB13B58" w14:textId="77777777" w:rsidR="00327358" w:rsidRDefault="00156A72" w:rsidP="00673462">
      <w:pPr>
        <w:pStyle w:val="a"/>
        <w:keepNext w:val="0"/>
        <w:widowControl w:val="0"/>
        <w:bidi w:val="0"/>
        <w:spacing w:after="0"/>
        <w:ind w:firstLine="720"/>
        <w:jc w:val="both"/>
        <w:rPr>
          <w:rFonts w:ascii="Arial" w:hAnsi="Arial" w:cs="Arial"/>
          <w:b w:val="0"/>
          <w:bCs w:val="0"/>
          <w:sz w:val="24"/>
        </w:rPr>
      </w:pPr>
      <w:r>
        <w:rPr>
          <w:rFonts w:ascii="Arial" w:hAnsi="Arial" w:cs="Arial"/>
          <w:b w:val="0"/>
          <w:bCs w:val="0"/>
          <w:sz w:val="24"/>
        </w:rPr>
        <w:t xml:space="preserve">In </w:t>
      </w:r>
      <w:r w:rsidRPr="00156A72">
        <w:rPr>
          <w:rFonts w:ascii="Arial" w:hAnsi="Arial" w:cs="Arial"/>
          <w:b w:val="0"/>
          <w:bCs w:val="0"/>
          <w:i/>
          <w:iCs/>
          <w:sz w:val="24"/>
        </w:rPr>
        <w:t>Shoftim</w:t>
      </w:r>
      <w:r>
        <w:rPr>
          <w:rFonts w:ascii="Arial" w:hAnsi="Arial" w:cs="Arial"/>
          <w:b w:val="0"/>
          <w:bCs w:val="0"/>
          <w:sz w:val="24"/>
        </w:rPr>
        <w:t>, t</w:t>
      </w:r>
      <w:r w:rsidR="00327358" w:rsidRPr="0056615C">
        <w:rPr>
          <w:rFonts w:ascii="Arial" w:hAnsi="Arial" w:cs="Arial"/>
          <w:b w:val="0"/>
          <w:bCs w:val="0"/>
          <w:sz w:val="24"/>
        </w:rPr>
        <w:t xml:space="preserve">he judge Yiftach challenges the king of the children of </w:t>
      </w:r>
      <w:r>
        <w:rPr>
          <w:rFonts w:ascii="Arial" w:hAnsi="Arial" w:cs="Arial"/>
          <w:b w:val="0"/>
          <w:bCs w:val="0"/>
          <w:sz w:val="24"/>
        </w:rPr>
        <w:t>Ammon</w:t>
      </w:r>
      <w:r w:rsidR="00327358" w:rsidRPr="0056615C">
        <w:rPr>
          <w:rFonts w:ascii="Arial" w:hAnsi="Arial" w:cs="Arial"/>
          <w:b w:val="0"/>
          <w:bCs w:val="0"/>
          <w:sz w:val="24"/>
        </w:rPr>
        <w:t>:</w:t>
      </w:r>
      <w:r>
        <w:rPr>
          <w:rFonts w:ascii="Arial" w:hAnsi="Arial" w:cs="Arial"/>
          <w:b w:val="0"/>
          <w:bCs w:val="0"/>
          <w:sz w:val="24"/>
        </w:rPr>
        <w:t xml:space="preserve"> </w:t>
      </w:r>
      <w:r w:rsidR="00327358" w:rsidRPr="0056615C">
        <w:rPr>
          <w:rFonts w:ascii="Arial" w:hAnsi="Arial" w:cs="Arial"/>
          <w:b w:val="0"/>
          <w:bCs w:val="0"/>
          <w:sz w:val="24"/>
        </w:rPr>
        <w:t xml:space="preserve">“Are you now any better than Balak, son of Tzippor, king of Moav? Did he ever strive against </w:t>
      </w:r>
      <w:smartTag w:uri="urn:schemas-microsoft-com:office:smarttags" w:element="country-region">
        <w:smartTag w:uri="urn:schemas-microsoft-com:office:smarttags" w:element="place">
          <w:r w:rsidR="00327358" w:rsidRPr="0056615C">
            <w:rPr>
              <w:rFonts w:ascii="Arial" w:hAnsi="Arial" w:cs="Arial"/>
              <w:b w:val="0"/>
              <w:bCs w:val="0"/>
              <w:sz w:val="24"/>
            </w:rPr>
            <w:t>Israel</w:t>
          </w:r>
        </w:smartTag>
      </w:smartTag>
      <w:r w:rsidR="00327358" w:rsidRPr="0056615C">
        <w:rPr>
          <w:rFonts w:ascii="Arial" w:hAnsi="Arial" w:cs="Arial"/>
          <w:b w:val="0"/>
          <w:bCs w:val="0"/>
          <w:sz w:val="24"/>
        </w:rPr>
        <w:t>, or did he ever fight against them?” (</w:t>
      </w:r>
      <w:r w:rsidR="00327358" w:rsidRPr="0056615C">
        <w:rPr>
          <w:rFonts w:ascii="Arial" w:hAnsi="Arial" w:cs="Arial"/>
          <w:b w:val="0"/>
          <w:bCs w:val="0"/>
          <w:i/>
          <w:iCs/>
          <w:sz w:val="24"/>
        </w:rPr>
        <w:t>Shoftim</w:t>
      </w:r>
      <w:r w:rsidR="00327358" w:rsidRPr="0056615C">
        <w:rPr>
          <w:rFonts w:ascii="Arial" w:hAnsi="Arial" w:cs="Arial"/>
          <w:b w:val="0"/>
          <w:bCs w:val="0"/>
          <w:sz w:val="24"/>
        </w:rPr>
        <w:t xml:space="preserve"> 11:25)</w:t>
      </w:r>
      <w:r>
        <w:rPr>
          <w:rFonts w:ascii="Arial" w:hAnsi="Arial" w:cs="Arial"/>
          <w:b w:val="0"/>
          <w:bCs w:val="0"/>
          <w:sz w:val="24"/>
        </w:rPr>
        <w:t xml:space="preserve">. </w:t>
      </w:r>
      <w:r w:rsidR="00327358" w:rsidRPr="0056615C">
        <w:rPr>
          <w:rFonts w:ascii="Arial" w:hAnsi="Arial" w:cs="Arial"/>
          <w:b w:val="0"/>
          <w:bCs w:val="0"/>
          <w:sz w:val="24"/>
        </w:rPr>
        <w:t>Yiftach makes no mention of Bil’am, since he makes his declaration in a political</w:t>
      </w:r>
      <w:r w:rsidR="00327358">
        <w:rPr>
          <w:rFonts w:ascii="Arial" w:hAnsi="Arial" w:cs="Arial"/>
          <w:b w:val="0"/>
          <w:bCs w:val="0"/>
          <w:sz w:val="24"/>
        </w:rPr>
        <w:t xml:space="preserve">, military context. Our </w:t>
      </w:r>
      <w:r w:rsidR="00327358" w:rsidRPr="0056615C">
        <w:rPr>
          <w:rFonts w:ascii="Arial" w:hAnsi="Arial" w:cs="Arial"/>
          <w:b w:val="0"/>
          <w:bCs w:val="0"/>
          <w:i/>
          <w:iCs/>
          <w:sz w:val="24"/>
        </w:rPr>
        <w:t>haftara</w:t>
      </w:r>
      <w:r w:rsidR="00327358" w:rsidRPr="0056615C">
        <w:rPr>
          <w:rFonts w:ascii="Arial" w:hAnsi="Arial" w:cs="Arial"/>
          <w:b w:val="0"/>
          <w:bCs w:val="0"/>
          <w:sz w:val="24"/>
        </w:rPr>
        <w:t>, in contrast, focuses on a completely different aspect:</w:t>
      </w:r>
    </w:p>
    <w:p w14:paraId="633E5823" w14:textId="77777777" w:rsidR="00327358" w:rsidRPr="0056615C" w:rsidRDefault="00327358" w:rsidP="00D16700">
      <w:pPr>
        <w:pStyle w:val="a"/>
        <w:keepNext w:val="0"/>
        <w:widowControl w:val="0"/>
        <w:bidi w:val="0"/>
        <w:spacing w:after="0"/>
        <w:ind w:firstLine="426"/>
        <w:jc w:val="both"/>
        <w:rPr>
          <w:rFonts w:ascii="Arial" w:hAnsi="Arial" w:cs="Arial"/>
          <w:b w:val="0"/>
          <w:bCs w:val="0"/>
          <w:sz w:val="24"/>
        </w:rPr>
      </w:pPr>
    </w:p>
    <w:p w14:paraId="69C82741" w14:textId="77777777" w:rsidR="00327358" w:rsidRDefault="00327358" w:rsidP="00D16700">
      <w:pPr>
        <w:pStyle w:val="a"/>
        <w:keepNext w:val="0"/>
        <w:widowControl w:val="0"/>
        <w:bidi w:val="0"/>
        <w:spacing w:after="0"/>
        <w:ind w:left="720"/>
        <w:jc w:val="both"/>
        <w:rPr>
          <w:rFonts w:ascii="Arial" w:hAnsi="Arial" w:cs="Arial"/>
          <w:b w:val="0"/>
          <w:bCs w:val="0"/>
          <w:sz w:val="24"/>
        </w:rPr>
      </w:pPr>
      <w:r w:rsidRPr="0056615C">
        <w:rPr>
          <w:rFonts w:ascii="Arial" w:hAnsi="Arial" w:cs="Arial"/>
          <w:b w:val="0"/>
          <w:bCs w:val="0"/>
          <w:sz w:val="24"/>
        </w:rPr>
        <w:t>“O my people, remember now what Balak, king of Moav, devised, and what Bil’am, son of Be’or, answered him: from Shittim to Gilgal, that you may know the righteous acts of the Lord. With what shall I come before the Lord, and bow myself before the high God? Shall I come before Him with burnt offerings, with calves of a year old? Will the Lord be pleased with thousands of rams, or with ten thousands of rivers of oil? Shall I give my firstborn for my transgression, the fruit of my body for the sin of my soul? He has told you, O man, what is good, and what does the Lord require of you, but to act justly, and to love true loyalty, and to walk humbly with your God.” (</w:t>
      </w:r>
      <w:r w:rsidR="00156A72">
        <w:rPr>
          <w:rFonts w:ascii="Arial" w:hAnsi="Arial" w:cs="Arial"/>
          <w:b w:val="0"/>
          <w:bCs w:val="0"/>
          <w:i/>
          <w:iCs/>
          <w:sz w:val="24"/>
        </w:rPr>
        <w:t>Mikha</w:t>
      </w:r>
      <w:r w:rsidRPr="0056615C">
        <w:rPr>
          <w:rFonts w:ascii="Arial" w:hAnsi="Arial" w:cs="Arial"/>
          <w:b w:val="0"/>
          <w:bCs w:val="0"/>
          <w:sz w:val="24"/>
        </w:rPr>
        <w:t xml:space="preserve"> 6:5-8)</w:t>
      </w:r>
    </w:p>
    <w:p w14:paraId="3E96E213" w14:textId="77777777" w:rsidR="00327358" w:rsidRPr="0056615C" w:rsidRDefault="00327358" w:rsidP="00D16700">
      <w:pPr>
        <w:pStyle w:val="a"/>
        <w:keepNext w:val="0"/>
        <w:widowControl w:val="0"/>
        <w:bidi w:val="0"/>
        <w:spacing w:after="0"/>
        <w:ind w:left="720"/>
        <w:jc w:val="both"/>
        <w:rPr>
          <w:rFonts w:ascii="Arial" w:hAnsi="Arial" w:cs="Arial"/>
          <w:b w:val="0"/>
          <w:bCs w:val="0"/>
          <w:sz w:val="24"/>
        </w:rPr>
      </w:pPr>
    </w:p>
    <w:p w14:paraId="3D6BB73D" w14:textId="77777777" w:rsidR="00327358" w:rsidRDefault="00327358" w:rsidP="00673462">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lastRenderedPageBreak/>
        <w:t xml:space="preserve">Let us consider this excerpt from the perspective of the </w:t>
      </w:r>
      <w:r w:rsidRPr="0056615C">
        <w:rPr>
          <w:rFonts w:ascii="Arial" w:hAnsi="Arial" w:cs="Arial"/>
          <w:b w:val="0"/>
          <w:bCs w:val="0"/>
          <w:i/>
          <w:iCs/>
          <w:sz w:val="24"/>
        </w:rPr>
        <w:t>parasha</w:t>
      </w:r>
      <w:r w:rsidRPr="0056615C">
        <w:rPr>
          <w:rFonts w:ascii="Arial" w:hAnsi="Arial" w:cs="Arial"/>
          <w:b w:val="0"/>
          <w:bCs w:val="0"/>
          <w:sz w:val="24"/>
        </w:rPr>
        <w:t>. The Gemara deliberates concerning Bil’am’s true essence:</w:t>
      </w:r>
      <w:r w:rsidR="00156A72">
        <w:rPr>
          <w:rFonts w:ascii="Arial" w:hAnsi="Arial" w:cs="Arial"/>
          <w:b w:val="0"/>
          <w:bCs w:val="0"/>
          <w:sz w:val="24"/>
        </w:rPr>
        <w:t xml:space="preserve"> “‘</w:t>
      </w:r>
      <w:r w:rsidRPr="0056615C">
        <w:rPr>
          <w:rFonts w:ascii="Arial" w:hAnsi="Arial" w:cs="Arial"/>
          <w:b w:val="0"/>
          <w:bCs w:val="0"/>
          <w:sz w:val="24"/>
        </w:rPr>
        <w:t xml:space="preserve">And Bil’am, son of Be’or, the </w:t>
      </w:r>
      <w:r w:rsidR="00156A72">
        <w:rPr>
          <w:rFonts w:ascii="Arial" w:hAnsi="Arial" w:cs="Arial"/>
          <w:b w:val="0"/>
          <w:bCs w:val="0"/>
          <w:sz w:val="24"/>
        </w:rPr>
        <w:t>sorcerer</w:t>
      </w:r>
      <w:r w:rsidRPr="0056615C">
        <w:rPr>
          <w:rFonts w:ascii="Arial" w:hAnsi="Arial" w:cs="Arial"/>
          <w:b w:val="0"/>
          <w:bCs w:val="0"/>
          <w:sz w:val="24"/>
        </w:rPr>
        <w:t xml:space="preserve">’ – a </w:t>
      </w:r>
      <w:r w:rsidR="00156A72">
        <w:rPr>
          <w:rFonts w:ascii="Arial" w:hAnsi="Arial" w:cs="Arial"/>
          <w:b w:val="0"/>
          <w:bCs w:val="0"/>
          <w:sz w:val="24"/>
        </w:rPr>
        <w:t>sorcerer</w:t>
      </w:r>
      <w:r w:rsidRPr="0056615C">
        <w:rPr>
          <w:rFonts w:ascii="Arial" w:hAnsi="Arial" w:cs="Arial"/>
          <w:b w:val="0"/>
          <w:bCs w:val="0"/>
          <w:sz w:val="24"/>
        </w:rPr>
        <w:t>? [Was he not] a prophet! R. Yochanan said: At first he was a prophet; in the end</w:t>
      </w:r>
      <w:r w:rsidR="00156A72">
        <w:rPr>
          <w:rFonts w:ascii="Arial" w:hAnsi="Arial" w:cs="Arial"/>
          <w:b w:val="0"/>
          <w:bCs w:val="0"/>
          <w:sz w:val="24"/>
        </w:rPr>
        <w:t xml:space="preserve"> he was a sorcerer</w:t>
      </w:r>
      <w:r w:rsidRPr="0056615C">
        <w:rPr>
          <w:rFonts w:ascii="Arial" w:hAnsi="Arial" w:cs="Arial"/>
          <w:b w:val="0"/>
          <w:bCs w:val="0"/>
          <w:sz w:val="24"/>
        </w:rPr>
        <w:t>” (</w:t>
      </w:r>
      <w:r w:rsidR="00156A72" w:rsidRPr="00156A72">
        <w:rPr>
          <w:rFonts w:ascii="Arial" w:hAnsi="Arial" w:cs="Arial"/>
          <w:b w:val="0"/>
          <w:bCs w:val="0"/>
          <w:i/>
          <w:iCs/>
          <w:sz w:val="24"/>
        </w:rPr>
        <w:t xml:space="preserve">Sanhedrin </w:t>
      </w:r>
      <w:r w:rsidRPr="0056615C">
        <w:rPr>
          <w:rFonts w:ascii="Arial" w:hAnsi="Arial" w:cs="Arial"/>
          <w:b w:val="0"/>
          <w:bCs w:val="0"/>
          <w:sz w:val="24"/>
        </w:rPr>
        <w:t>106a)</w:t>
      </w:r>
      <w:r w:rsidR="00156A72">
        <w:rPr>
          <w:rFonts w:ascii="Arial" w:hAnsi="Arial" w:cs="Arial"/>
          <w:b w:val="0"/>
          <w:bCs w:val="0"/>
          <w:sz w:val="24"/>
        </w:rPr>
        <w:t xml:space="preserve">. </w:t>
      </w:r>
      <w:r w:rsidRPr="0056615C">
        <w:rPr>
          <w:rFonts w:ascii="Arial" w:hAnsi="Arial" w:cs="Arial"/>
          <w:b w:val="0"/>
          <w:bCs w:val="0"/>
          <w:sz w:val="24"/>
        </w:rPr>
        <w:t xml:space="preserve">What is the relationship between a prophet and a </w:t>
      </w:r>
      <w:r w:rsidR="00156A72">
        <w:rPr>
          <w:rFonts w:ascii="Arial" w:hAnsi="Arial" w:cs="Arial"/>
          <w:b w:val="0"/>
          <w:bCs w:val="0"/>
          <w:sz w:val="24"/>
        </w:rPr>
        <w:t>sorcerer</w:t>
      </w:r>
      <w:r w:rsidRPr="0056615C">
        <w:rPr>
          <w:rFonts w:ascii="Arial" w:hAnsi="Arial" w:cs="Arial"/>
          <w:b w:val="0"/>
          <w:bCs w:val="0"/>
          <w:sz w:val="24"/>
        </w:rPr>
        <w:t xml:space="preserve">? </w:t>
      </w:r>
    </w:p>
    <w:p w14:paraId="68616BCF" w14:textId="77777777" w:rsidR="00327358" w:rsidRPr="0056615C" w:rsidRDefault="00327358" w:rsidP="00673462">
      <w:pPr>
        <w:pStyle w:val="a"/>
        <w:keepNext w:val="0"/>
        <w:widowControl w:val="0"/>
        <w:bidi w:val="0"/>
        <w:spacing w:after="0"/>
        <w:ind w:firstLine="720"/>
        <w:jc w:val="both"/>
        <w:rPr>
          <w:rFonts w:ascii="Arial" w:hAnsi="Arial" w:cs="Arial"/>
          <w:b w:val="0"/>
          <w:bCs w:val="0"/>
          <w:sz w:val="24"/>
        </w:rPr>
      </w:pPr>
    </w:p>
    <w:p w14:paraId="7C71DD6E" w14:textId="77777777" w:rsidR="00327358" w:rsidRDefault="00327358" w:rsidP="00673462">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 xml:space="preserve">A </w:t>
      </w:r>
      <w:r w:rsidR="00156A72">
        <w:rPr>
          <w:rFonts w:ascii="Arial" w:hAnsi="Arial" w:cs="Arial"/>
          <w:b w:val="0"/>
          <w:bCs w:val="0"/>
          <w:sz w:val="24"/>
        </w:rPr>
        <w:t>sorcerer</w:t>
      </w:r>
      <w:r w:rsidRPr="0056615C">
        <w:rPr>
          <w:rFonts w:ascii="Arial" w:hAnsi="Arial" w:cs="Arial"/>
          <w:b w:val="0"/>
          <w:bCs w:val="0"/>
          <w:sz w:val="24"/>
        </w:rPr>
        <w:t xml:space="preserve"> makes use of the tools available in the world in order to </w:t>
      </w:r>
      <w:r w:rsidR="0070245E">
        <w:rPr>
          <w:rFonts w:ascii="Arial" w:hAnsi="Arial" w:cs="Arial"/>
          <w:b w:val="0"/>
          <w:bCs w:val="0"/>
          <w:sz w:val="24"/>
        </w:rPr>
        <w:t>“</w:t>
      </w:r>
      <w:r w:rsidRPr="0056615C">
        <w:rPr>
          <w:rFonts w:ascii="Arial" w:hAnsi="Arial" w:cs="Arial"/>
          <w:b w:val="0"/>
          <w:bCs w:val="0"/>
          <w:sz w:val="24"/>
        </w:rPr>
        <w:t>influence</w:t>
      </w:r>
      <w:r w:rsidR="0070245E">
        <w:rPr>
          <w:rFonts w:ascii="Arial" w:hAnsi="Arial" w:cs="Arial"/>
          <w:b w:val="0"/>
          <w:bCs w:val="0"/>
          <w:sz w:val="24"/>
        </w:rPr>
        <w:t>”</w:t>
      </w:r>
      <w:r w:rsidRPr="0056615C">
        <w:rPr>
          <w:rFonts w:ascii="Arial" w:hAnsi="Arial" w:cs="Arial"/>
          <w:b w:val="0"/>
          <w:bCs w:val="0"/>
          <w:sz w:val="24"/>
        </w:rPr>
        <w:t xml:space="preserve"> God. A similar situation of a king using </w:t>
      </w:r>
      <w:r w:rsidR="00156A72">
        <w:rPr>
          <w:rFonts w:ascii="Arial" w:hAnsi="Arial" w:cs="Arial"/>
          <w:b w:val="0"/>
          <w:bCs w:val="0"/>
          <w:sz w:val="24"/>
        </w:rPr>
        <w:t>sorcery</w:t>
      </w:r>
      <w:r w:rsidRPr="0056615C">
        <w:rPr>
          <w:rFonts w:ascii="Arial" w:hAnsi="Arial" w:cs="Arial"/>
          <w:b w:val="0"/>
          <w:bCs w:val="0"/>
          <w:sz w:val="24"/>
        </w:rPr>
        <w:t xml:space="preserve"> as part of his struggle against </w:t>
      </w:r>
      <w:r w:rsidRPr="0070245E">
        <w:rPr>
          <w:rFonts w:ascii="Arial" w:hAnsi="Arial" w:cs="Arial"/>
          <w:b w:val="0"/>
          <w:bCs w:val="0"/>
          <w:i/>
          <w:iCs/>
          <w:sz w:val="24"/>
        </w:rPr>
        <w:t>Bnei Yisrael</w:t>
      </w:r>
      <w:r w:rsidRPr="0056615C">
        <w:rPr>
          <w:rFonts w:ascii="Arial" w:hAnsi="Arial" w:cs="Arial"/>
          <w:b w:val="0"/>
          <w:bCs w:val="0"/>
          <w:sz w:val="24"/>
        </w:rPr>
        <w:t xml:space="preserve"> is to be found in the case of Pharaoh. Nevertheless, there is a clear distinction between the two instances. Pharaoh conducts two separate battles, as reflected explicitly in the text: “I know not the Lord, nor will I let Israel</w:t>
      </w:r>
      <w:r w:rsidR="0070245E">
        <w:rPr>
          <w:rFonts w:ascii="Arial" w:hAnsi="Arial" w:cs="Arial"/>
          <w:b w:val="0"/>
          <w:bCs w:val="0"/>
          <w:sz w:val="24"/>
        </w:rPr>
        <w:t xml:space="preserve"> go</w:t>
      </w:r>
      <w:r w:rsidRPr="0056615C">
        <w:rPr>
          <w:rFonts w:ascii="Arial" w:hAnsi="Arial" w:cs="Arial"/>
          <w:b w:val="0"/>
          <w:bCs w:val="0"/>
          <w:sz w:val="24"/>
        </w:rPr>
        <w:t>” (</w:t>
      </w:r>
      <w:r w:rsidRPr="002462B7">
        <w:rPr>
          <w:rFonts w:ascii="Arial" w:hAnsi="Arial" w:cs="Arial"/>
          <w:b w:val="0"/>
          <w:bCs w:val="0"/>
          <w:i/>
          <w:iCs/>
          <w:sz w:val="24"/>
        </w:rPr>
        <w:t>Shemot</w:t>
      </w:r>
      <w:r w:rsidRPr="0056615C">
        <w:rPr>
          <w:rFonts w:ascii="Arial" w:hAnsi="Arial" w:cs="Arial"/>
          <w:b w:val="0"/>
          <w:bCs w:val="0"/>
          <w:sz w:val="24"/>
        </w:rPr>
        <w:t xml:space="preserve"> 5:2)</w:t>
      </w:r>
      <w:r w:rsidR="0070245E">
        <w:rPr>
          <w:rFonts w:ascii="Arial" w:hAnsi="Arial" w:cs="Arial"/>
          <w:b w:val="0"/>
          <w:bCs w:val="0"/>
          <w:sz w:val="24"/>
        </w:rPr>
        <w:t>.</w:t>
      </w:r>
      <w:r w:rsidRPr="0056615C">
        <w:rPr>
          <w:rFonts w:ascii="Arial" w:hAnsi="Arial" w:cs="Arial"/>
          <w:b w:val="0"/>
          <w:bCs w:val="0"/>
          <w:sz w:val="24"/>
        </w:rPr>
        <w:t xml:space="preserve"> Pharaoh could have let </w:t>
      </w:r>
      <w:r w:rsidRPr="0070245E">
        <w:rPr>
          <w:rFonts w:ascii="Arial" w:hAnsi="Arial" w:cs="Arial"/>
          <w:b w:val="0"/>
          <w:bCs w:val="0"/>
          <w:i/>
          <w:iCs/>
          <w:sz w:val="24"/>
        </w:rPr>
        <w:t>Bnei Yisrael</w:t>
      </w:r>
      <w:r w:rsidRPr="0056615C">
        <w:rPr>
          <w:rFonts w:ascii="Arial" w:hAnsi="Arial" w:cs="Arial"/>
          <w:b w:val="0"/>
          <w:bCs w:val="0"/>
          <w:sz w:val="24"/>
        </w:rPr>
        <w:t xml:space="preserve"> go without recognizing God, or he could have recognized God while still refusing to let </w:t>
      </w:r>
      <w:r w:rsidRPr="0070245E">
        <w:rPr>
          <w:rFonts w:ascii="Arial" w:hAnsi="Arial" w:cs="Arial"/>
          <w:b w:val="0"/>
          <w:bCs w:val="0"/>
          <w:i/>
          <w:iCs/>
          <w:sz w:val="24"/>
        </w:rPr>
        <w:t>Bnei Yisrael</w:t>
      </w:r>
      <w:r w:rsidRPr="0056615C">
        <w:rPr>
          <w:rFonts w:ascii="Arial" w:hAnsi="Arial" w:cs="Arial"/>
          <w:b w:val="0"/>
          <w:bCs w:val="0"/>
          <w:sz w:val="24"/>
        </w:rPr>
        <w:t xml:space="preserve"> go. The </w:t>
      </w:r>
      <w:r w:rsidR="00156A72">
        <w:rPr>
          <w:rFonts w:ascii="Arial" w:hAnsi="Arial" w:cs="Arial"/>
          <w:b w:val="0"/>
          <w:bCs w:val="0"/>
          <w:sz w:val="24"/>
        </w:rPr>
        <w:t>sorcerer</w:t>
      </w:r>
      <w:r w:rsidRPr="0056615C">
        <w:rPr>
          <w:rFonts w:ascii="Arial" w:hAnsi="Arial" w:cs="Arial"/>
          <w:b w:val="0"/>
          <w:bCs w:val="0"/>
          <w:sz w:val="24"/>
        </w:rPr>
        <w:t>s play a theological/philosophical role in Pharaoh’s court; when he needs political advice</w:t>
      </w:r>
      <w:r w:rsidR="0070245E">
        <w:rPr>
          <w:rFonts w:ascii="Arial" w:hAnsi="Arial" w:cs="Arial"/>
          <w:b w:val="0"/>
          <w:bCs w:val="0"/>
          <w:sz w:val="24"/>
        </w:rPr>
        <w:t>, on the other hand,</w:t>
      </w:r>
      <w:r w:rsidRPr="0056615C">
        <w:rPr>
          <w:rFonts w:ascii="Arial" w:hAnsi="Arial" w:cs="Arial"/>
          <w:b w:val="0"/>
          <w:bCs w:val="0"/>
          <w:sz w:val="24"/>
        </w:rPr>
        <w:t xml:space="preserve"> he turns to “Pharaoh’s servants</w:t>
      </w:r>
      <w:r>
        <w:rPr>
          <w:rFonts w:ascii="Arial" w:hAnsi="Arial" w:cs="Arial"/>
          <w:b w:val="0"/>
          <w:bCs w:val="0"/>
          <w:sz w:val="24"/>
        </w:rPr>
        <w:t>.”</w:t>
      </w:r>
    </w:p>
    <w:p w14:paraId="3748C11E" w14:textId="77777777" w:rsidR="00327358" w:rsidRPr="0056615C" w:rsidRDefault="00327358" w:rsidP="00673462">
      <w:pPr>
        <w:pStyle w:val="a"/>
        <w:keepNext w:val="0"/>
        <w:widowControl w:val="0"/>
        <w:bidi w:val="0"/>
        <w:spacing w:after="0"/>
        <w:ind w:firstLine="720"/>
        <w:jc w:val="both"/>
        <w:rPr>
          <w:rFonts w:ascii="Arial" w:hAnsi="Arial" w:cs="Arial"/>
          <w:b w:val="0"/>
          <w:bCs w:val="0"/>
          <w:sz w:val="24"/>
        </w:rPr>
      </w:pPr>
    </w:p>
    <w:p w14:paraId="7D2574FC" w14:textId="77777777" w:rsidR="00327358" w:rsidRPr="0056615C" w:rsidRDefault="00327358" w:rsidP="00673462">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 xml:space="preserve">In contrast to Pharaoh’s </w:t>
      </w:r>
      <w:r w:rsidR="00156A72">
        <w:rPr>
          <w:rFonts w:ascii="Arial" w:hAnsi="Arial" w:cs="Arial"/>
          <w:b w:val="0"/>
          <w:bCs w:val="0"/>
          <w:sz w:val="24"/>
        </w:rPr>
        <w:t>sorcerer</w:t>
      </w:r>
      <w:r w:rsidRPr="0056615C">
        <w:rPr>
          <w:rFonts w:ascii="Arial" w:hAnsi="Arial" w:cs="Arial"/>
          <w:b w:val="0"/>
          <w:bCs w:val="0"/>
          <w:sz w:val="24"/>
        </w:rPr>
        <w:t xml:space="preserve">s, who do not accept God’s sovereignty at all, Bil’am is aware of God’s presence, and he ‘exploits’ it, as it were. Balak seeks to use </w:t>
      </w:r>
      <w:r w:rsidR="00156A72">
        <w:rPr>
          <w:rFonts w:ascii="Arial" w:hAnsi="Arial" w:cs="Arial"/>
          <w:b w:val="0"/>
          <w:bCs w:val="0"/>
          <w:sz w:val="24"/>
        </w:rPr>
        <w:t>sorcery</w:t>
      </w:r>
      <w:r w:rsidRPr="0056615C">
        <w:rPr>
          <w:rFonts w:ascii="Arial" w:hAnsi="Arial" w:cs="Arial"/>
          <w:b w:val="0"/>
          <w:bCs w:val="0"/>
          <w:sz w:val="24"/>
        </w:rPr>
        <w:t xml:space="preserve"> as part of his political assault on </w:t>
      </w:r>
      <w:r w:rsidRPr="0070245E">
        <w:rPr>
          <w:rFonts w:ascii="Arial" w:hAnsi="Arial" w:cs="Arial"/>
          <w:b w:val="0"/>
          <w:bCs w:val="0"/>
          <w:i/>
          <w:iCs/>
          <w:sz w:val="24"/>
        </w:rPr>
        <w:t>Bnei Yisrael</w:t>
      </w:r>
      <w:r w:rsidRPr="0056615C">
        <w:rPr>
          <w:rFonts w:ascii="Arial" w:hAnsi="Arial" w:cs="Arial"/>
          <w:b w:val="0"/>
          <w:bCs w:val="0"/>
          <w:sz w:val="24"/>
        </w:rPr>
        <w:t xml:space="preserve"> – as Yiftach testifies later on – and so he calls upon Bil’am to direct his powers towards cursing </w:t>
      </w:r>
      <w:smartTag w:uri="urn:schemas-microsoft-com:office:smarttags" w:element="country-region">
        <w:smartTag w:uri="urn:schemas-microsoft-com:office:smarttags" w:element="place">
          <w:r w:rsidRPr="0056615C">
            <w:rPr>
              <w:rFonts w:ascii="Arial" w:hAnsi="Arial" w:cs="Arial"/>
              <w:b w:val="0"/>
              <w:bCs w:val="0"/>
              <w:sz w:val="24"/>
            </w:rPr>
            <w:t>Israel</w:t>
          </w:r>
        </w:smartTag>
      </w:smartTag>
      <w:r w:rsidRPr="0056615C">
        <w:rPr>
          <w:rFonts w:ascii="Arial" w:hAnsi="Arial" w:cs="Arial"/>
          <w:b w:val="0"/>
          <w:bCs w:val="0"/>
          <w:sz w:val="24"/>
        </w:rPr>
        <w:t>.</w:t>
      </w:r>
    </w:p>
    <w:p w14:paraId="2105E6A1" w14:textId="77777777" w:rsidR="00327358" w:rsidRDefault="00327358" w:rsidP="00673462">
      <w:pPr>
        <w:pStyle w:val="a"/>
        <w:keepNext w:val="0"/>
        <w:widowControl w:val="0"/>
        <w:bidi w:val="0"/>
        <w:spacing w:after="0"/>
        <w:ind w:firstLine="720"/>
        <w:jc w:val="both"/>
        <w:rPr>
          <w:rFonts w:ascii="Arial" w:hAnsi="Arial" w:cs="Arial"/>
          <w:b w:val="0"/>
          <w:bCs w:val="0"/>
          <w:sz w:val="24"/>
        </w:rPr>
      </w:pPr>
    </w:p>
    <w:p w14:paraId="7A6D645C" w14:textId="77777777" w:rsidR="00327358" w:rsidRPr="0056615C" w:rsidRDefault="00327358" w:rsidP="00673462">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 xml:space="preserve">The </w:t>
      </w:r>
      <w:r w:rsidRPr="0056615C">
        <w:rPr>
          <w:rFonts w:ascii="Arial" w:hAnsi="Arial" w:cs="Arial"/>
          <w:b w:val="0"/>
          <w:bCs w:val="0"/>
          <w:i/>
          <w:iCs/>
          <w:sz w:val="24"/>
        </w:rPr>
        <w:t>parasha</w:t>
      </w:r>
      <w:r w:rsidRPr="0056615C">
        <w:rPr>
          <w:rFonts w:ascii="Arial" w:hAnsi="Arial" w:cs="Arial"/>
          <w:b w:val="0"/>
          <w:bCs w:val="0"/>
          <w:sz w:val="24"/>
        </w:rPr>
        <w:t xml:space="preserve"> presents an array of magic</w:t>
      </w:r>
      <w:r w:rsidR="002462B7">
        <w:rPr>
          <w:rFonts w:ascii="Arial" w:hAnsi="Arial" w:cs="Arial"/>
          <w:b w:val="0"/>
          <w:bCs w:val="0"/>
          <w:sz w:val="24"/>
        </w:rPr>
        <w:t>al</w:t>
      </w:r>
      <w:r w:rsidRPr="0056615C">
        <w:rPr>
          <w:rFonts w:ascii="Arial" w:hAnsi="Arial" w:cs="Arial"/>
          <w:b w:val="0"/>
          <w:bCs w:val="0"/>
          <w:sz w:val="24"/>
        </w:rPr>
        <w:t xml:space="preserve"> devices and procedures that Bil’am employs as a prophet: he offers seven bullocks and seven rams, he takes up a vantage point at the very edge of the camp, etc. He tries to “manipulate” God so that He will accede to his wishes.</w:t>
      </w:r>
    </w:p>
    <w:p w14:paraId="51B00E43" w14:textId="77777777" w:rsidR="00327358" w:rsidRPr="0056615C" w:rsidRDefault="00327358" w:rsidP="00673462">
      <w:pPr>
        <w:pStyle w:val="a"/>
        <w:keepNext w:val="0"/>
        <w:widowControl w:val="0"/>
        <w:bidi w:val="0"/>
        <w:spacing w:after="0"/>
        <w:ind w:firstLine="720"/>
        <w:jc w:val="both"/>
        <w:rPr>
          <w:rFonts w:ascii="Arial" w:hAnsi="Arial" w:cs="Arial"/>
          <w:b w:val="0"/>
          <w:bCs w:val="0"/>
          <w:sz w:val="24"/>
        </w:rPr>
      </w:pPr>
    </w:p>
    <w:p w14:paraId="6A200F75" w14:textId="77777777" w:rsidR="00327358" w:rsidRPr="0056615C" w:rsidRDefault="00327358" w:rsidP="00D16700">
      <w:pPr>
        <w:pStyle w:val="a"/>
        <w:keepNext w:val="0"/>
        <w:widowControl w:val="0"/>
        <w:bidi w:val="0"/>
        <w:spacing w:after="0"/>
        <w:jc w:val="both"/>
        <w:rPr>
          <w:rFonts w:ascii="Arial" w:hAnsi="Arial" w:cs="Arial"/>
          <w:sz w:val="24"/>
        </w:rPr>
      </w:pPr>
      <w:r w:rsidRPr="0056615C">
        <w:rPr>
          <w:rFonts w:ascii="Arial" w:hAnsi="Arial" w:cs="Arial"/>
          <w:sz w:val="24"/>
        </w:rPr>
        <w:t>“He reveals His secret to His servants, the prophets”</w:t>
      </w:r>
    </w:p>
    <w:p w14:paraId="6AFDE3A7" w14:textId="77777777" w:rsidR="00327358" w:rsidRDefault="00327358" w:rsidP="00D16700">
      <w:pPr>
        <w:pStyle w:val="a"/>
        <w:keepNext w:val="0"/>
        <w:widowControl w:val="0"/>
        <w:bidi w:val="0"/>
        <w:spacing w:after="0"/>
        <w:ind w:firstLine="426"/>
        <w:jc w:val="both"/>
        <w:rPr>
          <w:rFonts w:ascii="Arial" w:hAnsi="Arial" w:cs="Arial"/>
          <w:b w:val="0"/>
          <w:bCs w:val="0"/>
          <w:sz w:val="24"/>
        </w:rPr>
      </w:pPr>
    </w:p>
    <w:p w14:paraId="291369F1" w14:textId="77777777" w:rsidR="00327358" w:rsidRDefault="00327358" w:rsidP="00673462">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 xml:space="preserve">A contrast to Bil’am’s attitude towards God is the attitude of the prophets. Elsewhere in </w:t>
      </w:r>
      <w:r w:rsidRPr="0056615C">
        <w:rPr>
          <w:rFonts w:ascii="Arial" w:hAnsi="Arial" w:cs="Arial"/>
          <w:b w:val="0"/>
          <w:bCs w:val="0"/>
          <w:i/>
          <w:iCs/>
          <w:sz w:val="24"/>
        </w:rPr>
        <w:t>Sanhedrin</w:t>
      </w:r>
      <w:r w:rsidRPr="0056615C">
        <w:rPr>
          <w:rFonts w:ascii="Arial" w:hAnsi="Arial" w:cs="Arial"/>
          <w:b w:val="0"/>
          <w:bCs w:val="0"/>
          <w:sz w:val="24"/>
        </w:rPr>
        <w:t xml:space="preserve"> we find:</w:t>
      </w:r>
    </w:p>
    <w:p w14:paraId="68D40828" w14:textId="77777777" w:rsidR="00327358" w:rsidRPr="0056615C" w:rsidRDefault="00327358" w:rsidP="00D16700">
      <w:pPr>
        <w:pStyle w:val="a"/>
        <w:keepNext w:val="0"/>
        <w:widowControl w:val="0"/>
        <w:bidi w:val="0"/>
        <w:spacing w:after="0"/>
        <w:ind w:firstLine="426"/>
        <w:jc w:val="both"/>
        <w:rPr>
          <w:rFonts w:ascii="Arial" w:hAnsi="Arial" w:cs="Arial"/>
          <w:b w:val="0"/>
          <w:bCs w:val="0"/>
          <w:sz w:val="24"/>
        </w:rPr>
      </w:pPr>
    </w:p>
    <w:p w14:paraId="2949DCEB" w14:textId="77777777" w:rsidR="00327358" w:rsidRDefault="00327358" w:rsidP="00D16700">
      <w:pPr>
        <w:pStyle w:val="a"/>
        <w:keepNext w:val="0"/>
        <w:widowControl w:val="0"/>
        <w:bidi w:val="0"/>
        <w:spacing w:after="0"/>
        <w:ind w:left="720" w:hanging="11"/>
        <w:jc w:val="both"/>
        <w:rPr>
          <w:rFonts w:ascii="Arial" w:hAnsi="Arial" w:cs="Arial"/>
          <w:b w:val="0"/>
          <w:bCs w:val="0"/>
          <w:sz w:val="24"/>
        </w:rPr>
      </w:pPr>
      <w:r w:rsidRPr="0056615C">
        <w:rPr>
          <w:rFonts w:ascii="Arial" w:hAnsi="Arial" w:cs="Arial"/>
          <w:b w:val="0"/>
          <w:bCs w:val="0"/>
          <w:sz w:val="24"/>
        </w:rPr>
        <w:t>“A Tan</w:t>
      </w:r>
      <w:r w:rsidR="0070245E">
        <w:rPr>
          <w:rFonts w:ascii="Arial" w:hAnsi="Arial" w:cs="Arial"/>
          <w:b w:val="0"/>
          <w:bCs w:val="0"/>
          <w:sz w:val="24"/>
        </w:rPr>
        <w:t>n</w:t>
      </w:r>
      <w:r w:rsidRPr="0056615C">
        <w:rPr>
          <w:rFonts w:ascii="Arial" w:hAnsi="Arial" w:cs="Arial"/>
          <w:b w:val="0"/>
          <w:bCs w:val="0"/>
          <w:sz w:val="24"/>
        </w:rPr>
        <w:t xml:space="preserve">a recited before R. Chisda: </w:t>
      </w:r>
      <w:r w:rsidR="0070245E">
        <w:rPr>
          <w:rFonts w:ascii="Arial" w:hAnsi="Arial" w:cs="Arial"/>
          <w:b w:val="0"/>
          <w:bCs w:val="0"/>
          <w:sz w:val="24"/>
        </w:rPr>
        <w:t>“</w:t>
      </w:r>
      <w:r w:rsidRPr="0056615C">
        <w:rPr>
          <w:rFonts w:ascii="Arial" w:hAnsi="Arial" w:cs="Arial"/>
          <w:b w:val="0"/>
          <w:bCs w:val="0"/>
          <w:sz w:val="24"/>
        </w:rPr>
        <w:t>One who suppresses his prophecy receives lashes.</w:t>
      </w:r>
      <w:r w:rsidR="0070245E">
        <w:rPr>
          <w:rFonts w:ascii="Arial" w:hAnsi="Arial" w:cs="Arial"/>
          <w:b w:val="0"/>
          <w:bCs w:val="0"/>
          <w:sz w:val="24"/>
        </w:rPr>
        <w:t>”</w:t>
      </w:r>
      <w:r w:rsidRPr="0056615C">
        <w:rPr>
          <w:rFonts w:ascii="Arial" w:hAnsi="Arial" w:cs="Arial"/>
          <w:b w:val="0"/>
          <w:bCs w:val="0"/>
          <w:sz w:val="24"/>
        </w:rPr>
        <w:t xml:space="preserve"> He said to him, </w:t>
      </w:r>
      <w:r w:rsidR="0070245E">
        <w:rPr>
          <w:rFonts w:ascii="Arial" w:hAnsi="Arial" w:cs="Arial"/>
          <w:b w:val="0"/>
          <w:bCs w:val="0"/>
          <w:sz w:val="24"/>
        </w:rPr>
        <w:t>“</w:t>
      </w:r>
      <w:r w:rsidRPr="0056615C">
        <w:rPr>
          <w:rFonts w:ascii="Arial" w:hAnsi="Arial" w:cs="Arial"/>
          <w:b w:val="0"/>
          <w:bCs w:val="0"/>
          <w:sz w:val="24"/>
        </w:rPr>
        <w:t>[It would be equally absurd to sta</w:t>
      </w:r>
      <w:r w:rsidR="0070245E">
        <w:rPr>
          <w:rFonts w:ascii="Arial" w:hAnsi="Arial" w:cs="Arial"/>
          <w:b w:val="0"/>
          <w:bCs w:val="0"/>
          <w:sz w:val="24"/>
        </w:rPr>
        <w:t>te that] o</w:t>
      </w:r>
      <w:r w:rsidRPr="0056615C">
        <w:rPr>
          <w:rFonts w:ascii="Arial" w:hAnsi="Arial" w:cs="Arial"/>
          <w:b w:val="0"/>
          <w:bCs w:val="0"/>
          <w:sz w:val="24"/>
        </w:rPr>
        <w:t>ne who eats dates out of a sieve receives lashes, for [since his act is carried out in private,] who could have warned him?</w:t>
      </w:r>
      <w:r w:rsidR="0070245E">
        <w:rPr>
          <w:rFonts w:ascii="Arial" w:hAnsi="Arial" w:cs="Arial"/>
          <w:b w:val="0"/>
          <w:bCs w:val="0"/>
          <w:sz w:val="24"/>
        </w:rPr>
        <w:t>”</w:t>
      </w:r>
      <w:r w:rsidRPr="0056615C">
        <w:rPr>
          <w:rFonts w:ascii="Arial" w:hAnsi="Arial" w:cs="Arial"/>
          <w:b w:val="0"/>
          <w:bCs w:val="0"/>
          <w:sz w:val="24"/>
        </w:rPr>
        <w:t xml:space="preserve"> Abaye said: </w:t>
      </w:r>
      <w:r w:rsidR="0070245E">
        <w:rPr>
          <w:rFonts w:ascii="Arial" w:hAnsi="Arial" w:cs="Arial"/>
          <w:b w:val="0"/>
          <w:bCs w:val="0"/>
          <w:sz w:val="24"/>
        </w:rPr>
        <w:t>“</w:t>
      </w:r>
      <w:r w:rsidRPr="0056615C">
        <w:rPr>
          <w:rFonts w:ascii="Arial" w:hAnsi="Arial" w:cs="Arial"/>
          <w:b w:val="0"/>
          <w:bCs w:val="0"/>
          <w:sz w:val="24"/>
        </w:rPr>
        <w:t>His fellow proph</w:t>
      </w:r>
      <w:r w:rsidR="0070245E">
        <w:rPr>
          <w:rFonts w:ascii="Arial" w:hAnsi="Arial" w:cs="Arial"/>
          <w:b w:val="0"/>
          <w:bCs w:val="0"/>
          <w:sz w:val="24"/>
        </w:rPr>
        <w:t>ets [warn him].” But how could they know?</w:t>
      </w:r>
      <w:r w:rsidRPr="0056615C">
        <w:rPr>
          <w:rFonts w:ascii="Arial" w:hAnsi="Arial" w:cs="Arial"/>
          <w:b w:val="0"/>
          <w:bCs w:val="0"/>
          <w:sz w:val="24"/>
        </w:rPr>
        <w:t xml:space="preserve"> Abaye answered: </w:t>
      </w:r>
      <w:r w:rsidR="0070245E">
        <w:rPr>
          <w:rFonts w:ascii="Arial" w:hAnsi="Arial" w:cs="Arial"/>
          <w:b w:val="0"/>
          <w:bCs w:val="0"/>
          <w:sz w:val="24"/>
        </w:rPr>
        <w:t>“</w:t>
      </w:r>
      <w:r w:rsidRPr="0056615C">
        <w:rPr>
          <w:rFonts w:ascii="Arial" w:hAnsi="Arial" w:cs="Arial"/>
          <w:b w:val="0"/>
          <w:bCs w:val="0"/>
          <w:sz w:val="24"/>
        </w:rPr>
        <w:t>For it is written, ‘Surely the Lord will do nothing without revealing His secret [to His servants, the prophets]</w:t>
      </w:r>
      <w:r w:rsidR="0070245E">
        <w:rPr>
          <w:rFonts w:ascii="Arial" w:hAnsi="Arial" w:cs="Arial"/>
          <w:b w:val="0"/>
          <w:bCs w:val="0"/>
          <w:sz w:val="24"/>
        </w:rPr>
        <w:t>’</w:t>
      </w:r>
      <w:r w:rsidRPr="0056615C">
        <w:rPr>
          <w:rFonts w:ascii="Arial" w:hAnsi="Arial" w:cs="Arial"/>
          <w:b w:val="0"/>
          <w:bCs w:val="0"/>
          <w:sz w:val="24"/>
        </w:rPr>
        <w:t xml:space="preserve"> (</w:t>
      </w:r>
      <w:r w:rsidRPr="0070245E">
        <w:rPr>
          <w:rFonts w:ascii="Arial" w:hAnsi="Arial" w:cs="Arial"/>
          <w:b w:val="0"/>
          <w:bCs w:val="0"/>
          <w:i/>
          <w:iCs/>
          <w:sz w:val="24"/>
        </w:rPr>
        <w:t>Amos</w:t>
      </w:r>
      <w:r w:rsidRPr="0056615C">
        <w:rPr>
          <w:rFonts w:ascii="Arial" w:hAnsi="Arial" w:cs="Arial"/>
          <w:b w:val="0"/>
          <w:bCs w:val="0"/>
          <w:sz w:val="24"/>
        </w:rPr>
        <w:t xml:space="preserve"> 3:7).” (</w:t>
      </w:r>
      <w:r w:rsidRPr="0056615C">
        <w:rPr>
          <w:rFonts w:ascii="Arial" w:hAnsi="Arial" w:cs="Arial"/>
          <w:b w:val="0"/>
          <w:bCs w:val="0"/>
          <w:i/>
          <w:iCs/>
          <w:sz w:val="24"/>
        </w:rPr>
        <w:t>Sanhedrin</w:t>
      </w:r>
      <w:r w:rsidRPr="0056615C">
        <w:rPr>
          <w:rFonts w:ascii="Arial" w:hAnsi="Arial" w:cs="Arial"/>
          <w:b w:val="0"/>
          <w:bCs w:val="0"/>
          <w:sz w:val="24"/>
        </w:rPr>
        <w:t xml:space="preserve"> 89b)</w:t>
      </w:r>
    </w:p>
    <w:p w14:paraId="11ACFCEA" w14:textId="77777777" w:rsidR="00327358" w:rsidRPr="0056615C" w:rsidRDefault="00327358" w:rsidP="00D16700">
      <w:pPr>
        <w:pStyle w:val="a"/>
        <w:keepNext w:val="0"/>
        <w:widowControl w:val="0"/>
        <w:bidi w:val="0"/>
        <w:spacing w:after="0"/>
        <w:ind w:left="720" w:hanging="11"/>
        <w:jc w:val="both"/>
        <w:rPr>
          <w:rFonts w:ascii="Arial" w:hAnsi="Arial" w:cs="Arial"/>
          <w:b w:val="0"/>
          <w:bCs w:val="0"/>
          <w:sz w:val="24"/>
        </w:rPr>
      </w:pPr>
    </w:p>
    <w:p w14:paraId="346F52CF" w14:textId="77777777" w:rsidR="00327358" w:rsidRDefault="007A0F55" w:rsidP="007A0F55">
      <w:pPr>
        <w:pStyle w:val="a"/>
        <w:keepNext w:val="0"/>
        <w:widowControl w:val="0"/>
        <w:bidi w:val="0"/>
        <w:spacing w:after="0"/>
        <w:ind w:firstLine="720"/>
        <w:jc w:val="both"/>
        <w:rPr>
          <w:rFonts w:ascii="Arial" w:hAnsi="Arial" w:cs="Arial"/>
          <w:b w:val="0"/>
          <w:bCs w:val="0"/>
          <w:sz w:val="24"/>
        </w:rPr>
      </w:pPr>
      <w:r>
        <w:rPr>
          <w:rFonts w:ascii="Arial" w:hAnsi="Arial" w:cs="Arial"/>
          <w:b w:val="0"/>
          <w:bCs w:val="0"/>
          <w:sz w:val="24"/>
        </w:rPr>
        <w:t>God</w:t>
      </w:r>
      <w:r w:rsidR="00327358" w:rsidRPr="0056615C">
        <w:rPr>
          <w:rFonts w:ascii="Arial" w:hAnsi="Arial" w:cs="Arial"/>
          <w:b w:val="0"/>
          <w:bCs w:val="0"/>
          <w:sz w:val="24"/>
        </w:rPr>
        <w:t xml:space="preserve"> reveal</w:t>
      </w:r>
      <w:r>
        <w:rPr>
          <w:rFonts w:ascii="Arial" w:hAnsi="Arial" w:cs="Arial"/>
          <w:b w:val="0"/>
          <w:bCs w:val="0"/>
          <w:sz w:val="24"/>
        </w:rPr>
        <w:t>s</w:t>
      </w:r>
      <w:r w:rsidR="00327358" w:rsidRPr="0056615C">
        <w:rPr>
          <w:rFonts w:ascii="Arial" w:hAnsi="Arial" w:cs="Arial"/>
          <w:b w:val="0"/>
          <w:bCs w:val="0"/>
          <w:sz w:val="24"/>
        </w:rPr>
        <w:t xml:space="preserve"> His secret</w:t>
      </w:r>
      <w:r>
        <w:rPr>
          <w:rFonts w:ascii="Arial" w:hAnsi="Arial" w:cs="Arial"/>
          <w:b w:val="0"/>
          <w:bCs w:val="0"/>
          <w:sz w:val="24"/>
        </w:rPr>
        <w:t>s</w:t>
      </w:r>
      <w:r w:rsidR="00327358" w:rsidRPr="0056615C">
        <w:rPr>
          <w:rFonts w:ascii="Arial" w:hAnsi="Arial" w:cs="Arial"/>
          <w:b w:val="0"/>
          <w:bCs w:val="0"/>
          <w:sz w:val="24"/>
        </w:rPr>
        <w:t xml:space="preserve"> to the prophets</w:t>
      </w:r>
      <w:r>
        <w:rPr>
          <w:rFonts w:ascii="Arial" w:hAnsi="Arial" w:cs="Arial"/>
          <w:b w:val="0"/>
          <w:bCs w:val="0"/>
          <w:sz w:val="24"/>
        </w:rPr>
        <w:t xml:space="preserve">; </w:t>
      </w:r>
      <w:r w:rsidR="00327358" w:rsidRPr="0056615C">
        <w:rPr>
          <w:rFonts w:ascii="Arial" w:hAnsi="Arial" w:cs="Arial"/>
          <w:b w:val="0"/>
          <w:bCs w:val="0"/>
          <w:sz w:val="24"/>
        </w:rPr>
        <w:t xml:space="preserve">this is part of the relationship that exists between </w:t>
      </w:r>
      <w:r>
        <w:rPr>
          <w:rFonts w:ascii="Arial" w:hAnsi="Arial" w:cs="Arial"/>
          <w:b w:val="0"/>
          <w:bCs w:val="0"/>
          <w:sz w:val="24"/>
        </w:rPr>
        <w:t>them</w:t>
      </w:r>
      <w:r w:rsidR="00327358" w:rsidRPr="0056615C">
        <w:rPr>
          <w:rFonts w:ascii="Arial" w:hAnsi="Arial" w:cs="Arial"/>
          <w:b w:val="0"/>
          <w:bCs w:val="0"/>
          <w:sz w:val="24"/>
        </w:rPr>
        <w:t>. Concerning Avraham Avinu</w:t>
      </w:r>
      <w:r>
        <w:rPr>
          <w:rFonts w:ascii="Arial" w:hAnsi="Arial" w:cs="Arial"/>
          <w:b w:val="0"/>
          <w:bCs w:val="0"/>
          <w:sz w:val="24"/>
        </w:rPr>
        <w:t>,</w:t>
      </w:r>
      <w:r w:rsidR="00327358" w:rsidRPr="0056615C">
        <w:rPr>
          <w:rFonts w:ascii="Arial" w:hAnsi="Arial" w:cs="Arial"/>
          <w:b w:val="0"/>
          <w:bCs w:val="0"/>
          <w:sz w:val="24"/>
        </w:rPr>
        <w:t xml:space="preserve"> we are likewise told:</w:t>
      </w:r>
    </w:p>
    <w:p w14:paraId="2DC892B6" w14:textId="77777777" w:rsidR="0070245E" w:rsidRPr="0056615C" w:rsidRDefault="0070245E" w:rsidP="0070245E">
      <w:pPr>
        <w:pStyle w:val="a"/>
        <w:keepNext w:val="0"/>
        <w:widowControl w:val="0"/>
        <w:bidi w:val="0"/>
        <w:spacing w:after="0"/>
        <w:ind w:firstLine="720"/>
        <w:jc w:val="both"/>
        <w:rPr>
          <w:rFonts w:ascii="Arial" w:hAnsi="Arial" w:cs="Arial"/>
          <w:b w:val="0"/>
          <w:bCs w:val="0"/>
          <w:sz w:val="24"/>
        </w:rPr>
      </w:pPr>
    </w:p>
    <w:p w14:paraId="02B11CD9" w14:textId="77777777" w:rsidR="00327358" w:rsidRDefault="00327358" w:rsidP="00D16700">
      <w:pPr>
        <w:pStyle w:val="a"/>
        <w:keepNext w:val="0"/>
        <w:widowControl w:val="0"/>
        <w:bidi w:val="0"/>
        <w:spacing w:after="0"/>
        <w:ind w:left="720"/>
        <w:jc w:val="both"/>
        <w:rPr>
          <w:rFonts w:ascii="Arial" w:hAnsi="Arial" w:cs="Arial"/>
          <w:b w:val="0"/>
          <w:bCs w:val="0"/>
          <w:sz w:val="24"/>
        </w:rPr>
      </w:pPr>
      <w:r w:rsidRPr="0056615C">
        <w:rPr>
          <w:rFonts w:ascii="Arial" w:hAnsi="Arial" w:cs="Arial"/>
          <w:b w:val="0"/>
          <w:bCs w:val="0"/>
          <w:sz w:val="24"/>
        </w:rPr>
        <w:t>“And the</w:t>
      </w:r>
      <w:r w:rsidR="007A0F55">
        <w:rPr>
          <w:rFonts w:ascii="Arial" w:hAnsi="Arial" w:cs="Arial"/>
          <w:b w:val="0"/>
          <w:bCs w:val="0"/>
          <w:sz w:val="24"/>
        </w:rPr>
        <w:t xml:space="preserve"> Lord said: </w:t>
      </w:r>
      <w:r w:rsidRPr="0056615C">
        <w:rPr>
          <w:rFonts w:ascii="Arial" w:hAnsi="Arial" w:cs="Arial"/>
          <w:b w:val="0"/>
          <w:bCs w:val="0"/>
          <w:sz w:val="24"/>
        </w:rPr>
        <w:t xml:space="preserve">Shall I hide from Avraham the thing which I intend to do, seeing that Avraham will surely become a great and mighty nation, and all the nations of the earth shall be blessed in him? For I know him, that he will command his children and his household after him, and they shall keep the </w:t>
      </w:r>
      <w:r w:rsidRPr="0056615C">
        <w:rPr>
          <w:rFonts w:ascii="Arial" w:hAnsi="Arial" w:cs="Arial"/>
          <w:b w:val="0"/>
          <w:bCs w:val="0"/>
          <w:sz w:val="24"/>
        </w:rPr>
        <w:lastRenderedPageBreak/>
        <w:t>way of the Lord, to do justice and judgment, that the Lord may bring upon Avraham that which He has spoken of him.” (</w:t>
      </w:r>
      <w:r w:rsidRPr="00EB6AC2">
        <w:rPr>
          <w:rFonts w:ascii="Arial" w:hAnsi="Arial" w:cs="Arial"/>
          <w:b w:val="0"/>
          <w:bCs w:val="0"/>
          <w:i/>
          <w:iCs/>
          <w:sz w:val="24"/>
        </w:rPr>
        <w:t>Bereishit</w:t>
      </w:r>
      <w:r w:rsidRPr="0056615C">
        <w:rPr>
          <w:rFonts w:ascii="Arial" w:hAnsi="Arial" w:cs="Arial"/>
          <w:b w:val="0"/>
          <w:bCs w:val="0"/>
          <w:sz w:val="24"/>
        </w:rPr>
        <w:t xml:space="preserve"> 18:17-19)</w:t>
      </w:r>
    </w:p>
    <w:p w14:paraId="5FAC644E" w14:textId="77777777" w:rsidR="00327358" w:rsidRPr="0056615C" w:rsidRDefault="00327358" w:rsidP="00D16700">
      <w:pPr>
        <w:pStyle w:val="a"/>
        <w:keepNext w:val="0"/>
        <w:widowControl w:val="0"/>
        <w:bidi w:val="0"/>
        <w:spacing w:after="0"/>
        <w:ind w:left="720"/>
        <w:jc w:val="both"/>
        <w:rPr>
          <w:rFonts w:ascii="Arial" w:hAnsi="Arial" w:cs="Arial"/>
          <w:b w:val="0"/>
          <w:bCs w:val="0"/>
          <w:sz w:val="24"/>
        </w:rPr>
      </w:pPr>
    </w:p>
    <w:p w14:paraId="7390FC5F" w14:textId="77777777" w:rsidR="00327358" w:rsidRDefault="00327358" w:rsidP="00D16700">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Within the framework of the close and intimate relationship between God and Avraham, it is clear that God cannot hide from Avraham that which He intends to do, although He knows that all of Avraham’s prayers and efforts will not succeed in saving Sedom.</w:t>
      </w:r>
    </w:p>
    <w:p w14:paraId="1C2EB8E8" w14:textId="77777777" w:rsidR="00327358" w:rsidRPr="0056615C" w:rsidRDefault="00327358" w:rsidP="00D16700">
      <w:pPr>
        <w:pStyle w:val="a"/>
        <w:keepNext w:val="0"/>
        <w:widowControl w:val="0"/>
        <w:bidi w:val="0"/>
        <w:spacing w:after="0"/>
        <w:ind w:firstLine="720"/>
        <w:jc w:val="both"/>
        <w:rPr>
          <w:rFonts w:ascii="Arial" w:hAnsi="Arial" w:cs="Arial"/>
          <w:b w:val="0"/>
          <w:bCs w:val="0"/>
          <w:sz w:val="24"/>
        </w:rPr>
      </w:pPr>
    </w:p>
    <w:p w14:paraId="47786171" w14:textId="77777777" w:rsidR="00327358" w:rsidRDefault="00327358" w:rsidP="00D16700">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Where this sort of relationship exists between the prophet and God, there is a very high level of trust and the prophet is able to request certain things of God. Bil’am, as noted, does not maintain a relationship with God; rather, he tries to “use” and manipulate God.</w:t>
      </w:r>
    </w:p>
    <w:p w14:paraId="703EF8A0" w14:textId="77777777" w:rsidR="00327358" w:rsidRPr="0056615C" w:rsidRDefault="00327358" w:rsidP="00D16700">
      <w:pPr>
        <w:pStyle w:val="a"/>
        <w:keepNext w:val="0"/>
        <w:widowControl w:val="0"/>
        <w:bidi w:val="0"/>
        <w:spacing w:after="0"/>
        <w:ind w:firstLine="720"/>
        <w:jc w:val="both"/>
        <w:rPr>
          <w:rFonts w:ascii="Arial" w:hAnsi="Arial" w:cs="Arial"/>
          <w:b w:val="0"/>
          <w:bCs w:val="0"/>
          <w:sz w:val="24"/>
        </w:rPr>
      </w:pPr>
    </w:p>
    <w:p w14:paraId="3AD50464" w14:textId="77777777" w:rsidR="00327358" w:rsidRDefault="00327358" w:rsidP="00D16700">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The difference between them goes deeper. What Bil’am ultimately wants is his own will, and he employs the powers with which he is blessed to achieve that aim. Bil’am chooses not to go with the princes of Moav not because he appreciates the severity of such a move as an act of disloyalty towards God, but simply because “God refuses to allow me to go with you.”</w:t>
      </w:r>
    </w:p>
    <w:p w14:paraId="19164A52" w14:textId="77777777" w:rsidR="00327358" w:rsidRPr="0056615C" w:rsidRDefault="00327358" w:rsidP="00D16700">
      <w:pPr>
        <w:pStyle w:val="a"/>
        <w:keepNext w:val="0"/>
        <w:widowControl w:val="0"/>
        <w:bidi w:val="0"/>
        <w:spacing w:after="0"/>
        <w:ind w:firstLine="720"/>
        <w:jc w:val="both"/>
        <w:rPr>
          <w:rFonts w:ascii="Arial" w:hAnsi="Arial" w:cs="Arial"/>
          <w:b w:val="0"/>
          <w:bCs w:val="0"/>
          <w:sz w:val="24"/>
        </w:rPr>
      </w:pPr>
    </w:p>
    <w:p w14:paraId="072DE50A" w14:textId="77777777" w:rsidR="00327358" w:rsidRPr="0056615C" w:rsidRDefault="00327358" w:rsidP="00FC1CD0">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 xml:space="preserve">The prophets, in contrast, seek to perform the will of God. They stand ready to serve God and direct their actions towards His will. They identify with </w:t>
      </w:r>
      <w:r w:rsidR="00FC1CD0">
        <w:rPr>
          <w:rFonts w:ascii="Arial" w:hAnsi="Arial" w:cs="Arial"/>
          <w:b w:val="0"/>
          <w:bCs w:val="0"/>
          <w:sz w:val="24"/>
        </w:rPr>
        <w:t>God’s</w:t>
      </w:r>
      <w:r w:rsidRPr="0056615C">
        <w:rPr>
          <w:rFonts w:ascii="Arial" w:hAnsi="Arial" w:cs="Arial"/>
          <w:b w:val="0"/>
          <w:bCs w:val="0"/>
          <w:sz w:val="24"/>
        </w:rPr>
        <w:t xml:space="preserve"> will and do not see it as an external force that coerces them to act (or refrain from acting) in a certain way. When the prophet tries to align his actions with God’s will, God similarly aligns His will, as it were, with the will of the prophet, and reveals His secret to them.</w:t>
      </w:r>
    </w:p>
    <w:p w14:paraId="06B85B6C" w14:textId="77777777" w:rsidR="00327358" w:rsidRPr="0056615C" w:rsidRDefault="00327358" w:rsidP="00D16700">
      <w:pPr>
        <w:pStyle w:val="a"/>
        <w:keepNext w:val="0"/>
        <w:widowControl w:val="0"/>
        <w:bidi w:val="0"/>
        <w:spacing w:after="0"/>
        <w:ind w:firstLine="426"/>
        <w:jc w:val="both"/>
        <w:rPr>
          <w:rFonts w:ascii="Arial" w:hAnsi="Arial" w:cs="Arial"/>
          <w:b w:val="0"/>
          <w:bCs w:val="0"/>
          <w:sz w:val="24"/>
        </w:rPr>
      </w:pPr>
    </w:p>
    <w:p w14:paraId="6997E6D8" w14:textId="77777777" w:rsidR="00327358" w:rsidRDefault="00A9760D" w:rsidP="00D16700">
      <w:pPr>
        <w:pStyle w:val="a"/>
        <w:keepNext w:val="0"/>
        <w:widowControl w:val="0"/>
        <w:bidi w:val="0"/>
        <w:spacing w:after="0"/>
        <w:jc w:val="both"/>
        <w:rPr>
          <w:rFonts w:ascii="Arial" w:hAnsi="Arial" w:cs="Arial"/>
          <w:sz w:val="24"/>
        </w:rPr>
      </w:pPr>
      <w:r>
        <w:rPr>
          <w:rFonts w:ascii="Arial" w:hAnsi="Arial" w:cs="Arial"/>
          <w:sz w:val="24"/>
        </w:rPr>
        <w:t>The mind of his donkey</w:t>
      </w:r>
    </w:p>
    <w:p w14:paraId="037FD78C" w14:textId="77777777" w:rsidR="00327358" w:rsidRPr="0056615C" w:rsidRDefault="00327358" w:rsidP="00D16700">
      <w:pPr>
        <w:pStyle w:val="a"/>
        <w:keepNext w:val="0"/>
        <w:widowControl w:val="0"/>
        <w:bidi w:val="0"/>
        <w:spacing w:after="0"/>
        <w:jc w:val="both"/>
        <w:rPr>
          <w:rFonts w:ascii="Arial" w:hAnsi="Arial" w:cs="Arial"/>
          <w:sz w:val="24"/>
        </w:rPr>
      </w:pPr>
    </w:p>
    <w:p w14:paraId="5A7CB8A0" w14:textId="77777777" w:rsidR="00327358" w:rsidRDefault="00327358" w:rsidP="00D16700">
      <w:pPr>
        <w:pStyle w:val="a"/>
        <w:keepNext w:val="0"/>
        <w:widowControl w:val="0"/>
        <w:bidi w:val="0"/>
        <w:spacing w:after="0"/>
        <w:ind w:firstLine="720"/>
        <w:jc w:val="both"/>
        <w:rPr>
          <w:rFonts w:ascii="Arial" w:hAnsi="Arial" w:cs="Arial"/>
          <w:b w:val="0"/>
          <w:bCs w:val="0"/>
          <w:sz w:val="24"/>
        </w:rPr>
      </w:pPr>
      <w:r w:rsidRPr="00FC1CD0">
        <w:rPr>
          <w:rFonts w:ascii="Arial" w:hAnsi="Arial" w:cs="Arial"/>
          <w:b w:val="0"/>
          <w:bCs w:val="0"/>
          <w:i/>
          <w:iCs/>
          <w:sz w:val="24"/>
        </w:rPr>
        <w:t>Chazal</w:t>
      </w:r>
      <w:r w:rsidRPr="0056615C">
        <w:rPr>
          <w:rFonts w:ascii="Arial" w:hAnsi="Arial" w:cs="Arial"/>
          <w:b w:val="0"/>
          <w:bCs w:val="0"/>
          <w:sz w:val="24"/>
        </w:rPr>
        <w:t xml:space="preserve"> are conscious of the problematic use that Bil’am makes of his powers, and they are highly critical of him:</w:t>
      </w:r>
    </w:p>
    <w:p w14:paraId="7DC3B6C0" w14:textId="77777777" w:rsidR="00327358" w:rsidRPr="0056615C" w:rsidRDefault="00327358" w:rsidP="00D16700">
      <w:pPr>
        <w:pStyle w:val="a"/>
        <w:keepNext w:val="0"/>
        <w:widowControl w:val="0"/>
        <w:bidi w:val="0"/>
        <w:spacing w:after="0"/>
        <w:ind w:firstLine="426"/>
        <w:jc w:val="both"/>
        <w:rPr>
          <w:rFonts w:ascii="Arial" w:hAnsi="Arial" w:cs="Arial"/>
          <w:b w:val="0"/>
          <w:bCs w:val="0"/>
          <w:sz w:val="24"/>
        </w:rPr>
      </w:pPr>
    </w:p>
    <w:p w14:paraId="5846E1C7" w14:textId="77777777" w:rsidR="00327358" w:rsidRPr="0056615C" w:rsidRDefault="00FC1CD0" w:rsidP="00D16700">
      <w:pPr>
        <w:pStyle w:val="a"/>
        <w:keepNext w:val="0"/>
        <w:widowControl w:val="0"/>
        <w:bidi w:val="0"/>
        <w:spacing w:after="0"/>
        <w:ind w:left="720"/>
        <w:jc w:val="both"/>
        <w:rPr>
          <w:rFonts w:ascii="Arial" w:hAnsi="Arial" w:cs="Arial"/>
          <w:b w:val="0"/>
          <w:bCs w:val="0"/>
          <w:sz w:val="24"/>
        </w:rPr>
      </w:pPr>
      <w:r>
        <w:rPr>
          <w:rFonts w:ascii="Arial" w:hAnsi="Arial" w:cs="Arial"/>
          <w:b w:val="0"/>
          <w:bCs w:val="0"/>
          <w:sz w:val="24"/>
        </w:rPr>
        <w:t>“‘</w:t>
      </w:r>
      <w:r w:rsidR="00327358" w:rsidRPr="0056615C">
        <w:rPr>
          <w:rFonts w:ascii="Arial" w:hAnsi="Arial" w:cs="Arial"/>
          <w:b w:val="0"/>
          <w:bCs w:val="0"/>
          <w:sz w:val="24"/>
        </w:rPr>
        <w:t>And knowing the mind of the most High’ – now, seeing that he did not even understand the mind of his own donkey, is it possible that he could know the mind of the most High?!” (</w:t>
      </w:r>
      <w:r w:rsidR="00327358" w:rsidRPr="00FC1CD0">
        <w:rPr>
          <w:rFonts w:ascii="Arial" w:hAnsi="Arial" w:cs="Arial"/>
          <w:b w:val="0"/>
          <w:bCs w:val="0"/>
          <w:i/>
          <w:iCs/>
          <w:sz w:val="24"/>
        </w:rPr>
        <w:t>Sanhedrin</w:t>
      </w:r>
      <w:r w:rsidR="00327358" w:rsidRPr="0056615C">
        <w:rPr>
          <w:rFonts w:ascii="Arial" w:hAnsi="Arial" w:cs="Arial"/>
          <w:b w:val="0"/>
          <w:bCs w:val="0"/>
          <w:sz w:val="24"/>
        </w:rPr>
        <w:t xml:space="preserve"> 105a)</w:t>
      </w:r>
    </w:p>
    <w:p w14:paraId="32507D37" w14:textId="77777777" w:rsidR="00327358" w:rsidRDefault="00327358" w:rsidP="00D16700">
      <w:pPr>
        <w:pStyle w:val="a"/>
        <w:keepNext w:val="0"/>
        <w:widowControl w:val="0"/>
        <w:bidi w:val="0"/>
        <w:spacing w:after="0"/>
        <w:ind w:firstLine="426"/>
        <w:jc w:val="both"/>
        <w:rPr>
          <w:rFonts w:ascii="Arial" w:hAnsi="Arial" w:cs="Arial"/>
          <w:b w:val="0"/>
          <w:bCs w:val="0"/>
          <w:sz w:val="24"/>
        </w:rPr>
      </w:pPr>
    </w:p>
    <w:p w14:paraId="54E06C5D" w14:textId="77777777" w:rsidR="00327358" w:rsidRPr="0056615C" w:rsidRDefault="00327358" w:rsidP="00D16700">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Moreover, the story of Bil’am and his donkey is one of the most ironic units in the Torah. The text uses irony over and over to express the extent to which Bil’am himself actually understands nothing, and through his relationship with his donkey the Torah demonstrates how Bil’am exploits those who are close to him.</w:t>
      </w:r>
    </w:p>
    <w:p w14:paraId="40AA0D44" w14:textId="77777777" w:rsidR="00327358" w:rsidRPr="0056615C" w:rsidRDefault="00327358" w:rsidP="00D16700">
      <w:pPr>
        <w:pStyle w:val="a"/>
        <w:keepNext w:val="0"/>
        <w:widowControl w:val="0"/>
        <w:bidi w:val="0"/>
        <w:spacing w:after="0"/>
        <w:ind w:firstLine="426"/>
        <w:jc w:val="both"/>
        <w:rPr>
          <w:rFonts w:ascii="Arial" w:hAnsi="Arial" w:cs="Arial"/>
          <w:b w:val="0"/>
          <w:bCs w:val="0"/>
          <w:sz w:val="24"/>
        </w:rPr>
      </w:pPr>
    </w:p>
    <w:p w14:paraId="56CBCF9B" w14:textId="77777777" w:rsidR="00327358" w:rsidRPr="0056615C" w:rsidRDefault="00327358" w:rsidP="00D16700">
      <w:pPr>
        <w:pStyle w:val="a"/>
        <w:keepNext w:val="0"/>
        <w:widowControl w:val="0"/>
        <w:bidi w:val="0"/>
        <w:spacing w:after="0"/>
        <w:jc w:val="both"/>
        <w:rPr>
          <w:rFonts w:ascii="Arial" w:hAnsi="Arial" w:cs="Arial"/>
          <w:sz w:val="24"/>
        </w:rPr>
      </w:pPr>
      <w:r w:rsidRPr="0056615C">
        <w:rPr>
          <w:rFonts w:ascii="Arial" w:hAnsi="Arial" w:cs="Arial"/>
          <w:sz w:val="24"/>
        </w:rPr>
        <w:t xml:space="preserve">“For it is good in the Lord’s eyes to bless </w:t>
      </w:r>
      <w:smartTag w:uri="urn:schemas-microsoft-com:office:smarttags" w:element="country-region">
        <w:smartTag w:uri="urn:schemas-microsoft-com:office:smarttags" w:element="place">
          <w:r w:rsidRPr="0056615C">
            <w:rPr>
              <w:rFonts w:ascii="Arial" w:hAnsi="Arial" w:cs="Arial"/>
              <w:sz w:val="24"/>
            </w:rPr>
            <w:t>Israel</w:t>
          </w:r>
        </w:smartTag>
      </w:smartTag>
      <w:r w:rsidRPr="0056615C">
        <w:rPr>
          <w:rFonts w:ascii="Arial" w:hAnsi="Arial" w:cs="Arial"/>
          <w:sz w:val="24"/>
        </w:rPr>
        <w:t>”</w:t>
      </w:r>
    </w:p>
    <w:p w14:paraId="63E84858" w14:textId="77777777" w:rsidR="00327358" w:rsidRDefault="00327358" w:rsidP="00D16700">
      <w:pPr>
        <w:pStyle w:val="a"/>
        <w:keepNext w:val="0"/>
        <w:widowControl w:val="0"/>
        <w:bidi w:val="0"/>
        <w:spacing w:after="0"/>
        <w:ind w:firstLine="426"/>
        <w:jc w:val="both"/>
        <w:rPr>
          <w:rFonts w:ascii="Arial" w:hAnsi="Arial" w:cs="Arial"/>
          <w:b w:val="0"/>
          <w:bCs w:val="0"/>
          <w:sz w:val="24"/>
        </w:rPr>
      </w:pPr>
    </w:p>
    <w:p w14:paraId="612C4C68" w14:textId="77777777" w:rsidR="00327358" w:rsidRDefault="00327358" w:rsidP="003E6DC4">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Although Bil’am’s curse turns into a blessing, the Gemara states that Bil’am’s intention was negative, and that this is evident in his ‘blessing’:</w:t>
      </w:r>
    </w:p>
    <w:p w14:paraId="7B7C15F5" w14:textId="77777777" w:rsidR="00327358" w:rsidRPr="0056615C" w:rsidRDefault="00327358" w:rsidP="00D16700">
      <w:pPr>
        <w:pStyle w:val="a"/>
        <w:keepNext w:val="0"/>
        <w:widowControl w:val="0"/>
        <w:bidi w:val="0"/>
        <w:spacing w:after="0"/>
        <w:ind w:firstLine="720"/>
        <w:jc w:val="both"/>
        <w:rPr>
          <w:rFonts w:ascii="Arial" w:hAnsi="Arial" w:cs="Arial"/>
          <w:b w:val="0"/>
          <w:bCs w:val="0"/>
          <w:sz w:val="24"/>
        </w:rPr>
      </w:pPr>
    </w:p>
    <w:p w14:paraId="62635296" w14:textId="77777777" w:rsidR="00327358" w:rsidRDefault="00327358" w:rsidP="00134855">
      <w:pPr>
        <w:pStyle w:val="a"/>
        <w:keepNext w:val="0"/>
        <w:widowControl w:val="0"/>
        <w:bidi w:val="0"/>
        <w:spacing w:after="0"/>
        <w:ind w:left="720"/>
        <w:jc w:val="both"/>
        <w:rPr>
          <w:rFonts w:ascii="Arial" w:hAnsi="Arial" w:cs="Arial"/>
          <w:b w:val="0"/>
          <w:bCs w:val="0"/>
          <w:sz w:val="24"/>
        </w:rPr>
      </w:pPr>
      <w:r w:rsidRPr="0056615C">
        <w:rPr>
          <w:rFonts w:ascii="Arial" w:hAnsi="Arial" w:cs="Arial"/>
          <w:b w:val="0"/>
          <w:bCs w:val="0"/>
          <w:sz w:val="24"/>
        </w:rPr>
        <w:t>“R. Yochanan said: He wished to say that [</w:t>
      </w:r>
      <w:r w:rsidRPr="003E6DC4">
        <w:rPr>
          <w:rFonts w:ascii="Arial" w:hAnsi="Arial" w:cs="Arial"/>
          <w:b w:val="0"/>
          <w:bCs w:val="0"/>
          <w:i/>
          <w:iCs/>
          <w:sz w:val="24"/>
        </w:rPr>
        <w:t>Am Yisrael</w:t>
      </w:r>
      <w:r w:rsidRPr="0056615C">
        <w:rPr>
          <w:rFonts w:ascii="Arial" w:hAnsi="Arial" w:cs="Arial"/>
          <w:b w:val="0"/>
          <w:bCs w:val="0"/>
          <w:sz w:val="24"/>
        </w:rPr>
        <w:t xml:space="preserve">] should have no </w:t>
      </w:r>
      <w:r w:rsidRPr="0056615C">
        <w:rPr>
          <w:rFonts w:ascii="Arial" w:hAnsi="Arial" w:cs="Arial"/>
          <w:b w:val="0"/>
          <w:bCs w:val="0"/>
          <w:sz w:val="24"/>
        </w:rPr>
        <w:lastRenderedPageBreak/>
        <w:t>synagogues or study halls, [so he said:] ‘How good are your tents, O Yaakov.’ [He wished to say] that the Divine Presence should not rest upon them, [so he said] ‘and your Tabernacles, O Israel.’ That their kingdom should not endure – ‘</w:t>
      </w:r>
      <w:r w:rsidR="00134855">
        <w:rPr>
          <w:rFonts w:ascii="Arial" w:hAnsi="Arial" w:cs="Arial"/>
          <w:b w:val="0"/>
          <w:bCs w:val="0"/>
          <w:sz w:val="24"/>
        </w:rPr>
        <w:t>l</w:t>
      </w:r>
      <w:r w:rsidRPr="0056615C">
        <w:rPr>
          <w:rFonts w:ascii="Arial" w:hAnsi="Arial" w:cs="Arial"/>
          <w:b w:val="0"/>
          <w:bCs w:val="0"/>
          <w:sz w:val="24"/>
        </w:rPr>
        <w:t>ike winding brooks’; that they should not have olive orchards and vineyards – ‘as gardens by the side of the river’; that their fragrance should not be dispersed – ‘like aloes which the Lord has planted’; that they should not have kings of stature – ‘like cedars beside the water’; that they should not have a royal dynasty - ‘He shall pour the water out of his buckets’; that their kingdom should not rule over other nations – ‘and his seed be in many waters’; that their kingdom should not be strong – ‘and his king shall be higher than Agag’; that their kingdom should not be awe-inspiring – ‘and his kingdom shall be exalted.’” (</w:t>
      </w:r>
      <w:r w:rsidRPr="00EB6AC2">
        <w:rPr>
          <w:rFonts w:ascii="Arial" w:hAnsi="Arial" w:cs="Arial"/>
          <w:b w:val="0"/>
          <w:bCs w:val="0"/>
          <w:i/>
          <w:iCs/>
          <w:sz w:val="24"/>
        </w:rPr>
        <w:t>Sanhedrin</w:t>
      </w:r>
      <w:r w:rsidRPr="0056615C">
        <w:rPr>
          <w:rFonts w:ascii="Arial" w:hAnsi="Arial" w:cs="Arial"/>
          <w:b w:val="0"/>
          <w:bCs w:val="0"/>
          <w:sz w:val="24"/>
        </w:rPr>
        <w:t xml:space="preserve"> 105b)</w:t>
      </w:r>
    </w:p>
    <w:p w14:paraId="176424A1" w14:textId="77777777" w:rsidR="00327358" w:rsidRPr="0056615C" w:rsidRDefault="00327358" w:rsidP="00D16700">
      <w:pPr>
        <w:pStyle w:val="a"/>
        <w:keepNext w:val="0"/>
        <w:widowControl w:val="0"/>
        <w:bidi w:val="0"/>
        <w:spacing w:after="0"/>
        <w:ind w:left="720"/>
        <w:jc w:val="both"/>
        <w:rPr>
          <w:rFonts w:ascii="Arial" w:hAnsi="Arial" w:cs="Arial"/>
          <w:b w:val="0"/>
          <w:bCs w:val="0"/>
          <w:sz w:val="24"/>
        </w:rPr>
      </w:pPr>
    </w:p>
    <w:p w14:paraId="77DDE9AF" w14:textId="77777777" w:rsidR="00327358" w:rsidRDefault="00327358" w:rsidP="00D16700">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 xml:space="preserve">However, there is one element of the blessing which </w:t>
      </w:r>
      <w:r w:rsidRPr="00EB6AC2">
        <w:rPr>
          <w:rFonts w:ascii="Arial" w:hAnsi="Arial" w:cs="Arial"/>
          <w:b w:val="0"/>
          <w:bCs w:val="0"/>
          <w:i/>
          <w:iCs/>
          <w:sz w:val="24"/>
        </w:rPr>
        <w:t>Chazal</w:t>
      </w:r>
      <w:r w:rsidRPr="0056615C">
        <w:rPr>
          <w:rFonts w:ascii="Arial" w:hAnsi="Arial" w:cs="Arial"/>
          <w:b w:val="0"/>
          <w:bCs w:val="0"/>
          <w:sz w:val="24"/>
        </w:rPr>
        <w:t xml:space="preserve"> view as emerging from a different psychic position:</w:t>
      </w:r>
    </w:p>
    <w:p w14:paraId="175ADD6E" w14:textId="77777777" w:rsidR="00327358" w:rsidRPr="0056615C" w:rsidRDefault="00327358" w:rsidP="00D16700">
      <w:pPr>
        <w:pStyle w:val="a"/>
        <w:keepNext w:val="0"/>
        <w:widowControl w:val="0"/>
        <w:bidi w:val="0"/>
        <w:spacing w:after="0"/>
        <w:ind w:firstLine="426"/>
        <w:jc w:val="both"/>
        <w:rPr>
          <w:rFonts w:ascii="Arial" w:hAnsi="Arial" w:cs="Arial"/>
          <w:b w:val="0"/>
          <w:bCs w:val="0"/>
          <w:sz w:val="24"/>
        </w:rPr>
      </w:pPr>
    </w:p>
    <w:p w14:paraId="13ED8C5F" w14:textId="77777777" w:rsidR="00327358" w:rsidRDefault="00327358" w:rsidP="00D16700">
      <w:pPr>
        <w:pStyle w:val="a"/>
        <w:keepNext w:val="0"/>
        <w:widowControl w:val="0"/>
        <w:bidi w:val="0"/>
        <w:spacing w:after="0"/>
        <w:ind w:left="720" w:hanging="11"/>
        <w:jc w:val="both"/>
        <w:rPr>
          <w:rFonts w:ascii="Arial" w:hAnsi="Arial" w:cs="Arial"/>
          <w:b w:val="0"/>
          <w:bCs w:val="0"/>
          <w:sz w:val="24"/>
        </w:rPr>
      </w:pPr>
      <w:r w:rsidRPr="0056615C">
        <w:rPr>
          <w:rFonts w:ascii="Arial" w:hAnsi="Arial" w:cs="Arial"/>
          <w:b w:val="0"/>
          <w:bCs w:val="0"/>
          <w:sz w:val="24"/>
        </w:rPr>
        <w:t>“R. Abba bar Kahana said: All of [Bil’am’s blessings] reverted to a curse, except for [the matter of] synagogues and study halls, as it is written, ‘And the Lord your God turned the curse into a blessing for you, for the Lord your God loved you.’ The verse says ‘the curse</w:t>
      </w:r>
      <w:r>
        <w:rPr>
          <w:rFonts w:ascii="Arial" w:hAnsi="Arial" w:cs="Arial"/>
          <w:b w:val="0"/>
          <w:bCs w:val="0"/>
          <w:sz w:val="24"/>
        </w:rPr>
        <w:t>,’</w:t>
      </w:r>
      <w:r w:rsidR="00134855">
        <w:rPr>
          <w:rFonts w:ascii="Arial" w:hAnsi="Arial" w:cs="Arial"/>
          <w:b w:val="0"/>
          <w:bCs w:val="0"/>
          <w:sz w:val="24"/>
        </w:rPr>
        <w:t xml:space="preserve"> but not ‘the curses.’</w:t>
      </w:r>
      <w:r w:rsidRPr="0056615C">
        <w:rPr>
          <w:rFonts w:ascii="Arial" w:hAnsi="Arial" w:cs="Arial"/>
          <w:b w:val="0"/>
          <w:bCs w:val="0"/>
          <w:sz w:val="24"/>
        </w:rPr>
        <w:t>”</w:t>
      </w:r>
    </w:p>
    <w:p w14:paraId="1B2ECFF6" w14:textId="77777777" w:rsidR="00327358" w:rsidRPr="0056615C" w:rsidRDefault="00327358" w:rsidP="00D16700">
      <w:pPr>
        <w:pStyle w:val="a"/>
        <w:keepNext w:val="0"/>
        <w:widowControl w:val="0"/>
        <w:bidi w:val="0"/>
        <w:spacing w:after="0"/>
        <w:ind w:left="720" w:hanging="11"/>
        <w:jc w:val="both"/>
        <w:rPr>
          <w:rFonts w:ascii="Arial" w:hAnsi="Arial" w:cs="Arial"/>
          <w:b w:val="0"/>
          <w:bCs w:val="0"/>
          <w:sz w:val="24"/>
        </w:rPr>
      </w:pPr>
    </w:p>
    <w:p w14:paraId="6DECD3BA" w14:textId="77777777" w:rsidR="00327358" w:rsidRDefault="00327358" w:rsidP="00D16700">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What is so special about the blessing, “How good are your tents, O Yaakov”? It would seem that Bil’am is motivated by something different when he utters this blessing:</w:t>
      </w:r>
    </w:p>
    <w:p w14:paraId="31836BBA" w14:textId="77777777" w:rsidR="00327358" w:rsidRPr="0056615C" w:rsidRDefault="00327358" w:rsidP="00D16700">
      <w:pPr>
        <w:pStyle w:val="a"/>
        <w:keepNext w:val="0"/>
        <w:widowControl w:val="0"/>
        <w:bidi w:val="0"/>
        <w:spacing w:after="0"/>
        <w:ind w:firstLine="426"/>
        <w:jc w:val="both"/>
        <w:rPr>
          <w:rFonts w:ascii="Arial" w:hAnsi="Arial" w:cs="Arial"/>
          <w:b w:val="0"/>
          <w:bCs w:val="0"/>
          <w:sz w:val="24"/>
        </w:rPr>
      </w:pPr>
    </w:p>
    <w:p w14:paraId="19C87A71" w14:textId="77777777" w:rsidR="00327358" w:rsidRPr="0056615C" w:rsidRDefault="00327358" w:rsidP="00D16700">
      <w:pPr>
        <w:pStyle w:val="a"/>
        <w:keepNext w:val="0"/>
        <w:widowControl w:val="0"/>
        <w:bidi w:val="0"/>
        <w:spacing w:after="0"/>
        <w:ind w:left="720"/>
        <w:jc w:val="both"/>
        <w:rPr>
          <w:rFonts w:ascii="Arial" w:hAnsi="Arial" w:cs="Arial"/>
          <w:b w:val="0"/>
          <w:bCs w:val="0"/>
          <w:sz w:val="24"/>
        </w:rPr>
      </w:pPr>
      <w:r w:rsidRPr="0056615C">
        <w:rPr>
          <w:rFonts w:ascii="Arial" w:hAnsi="Arial" w:cs="Arial"/>
          <w:b w:val="0"/>
          <w:bCs w:val="0"/>
          <w:sz w:val="24"/>
        </w:rPr>
        <w:t>“And when Bil’am saw that it pleased the Lord to bless Israel, he did not go, as at other times, to seek enchantments, but he set his face toward the wilderness. And Bil’am lifted his eyes and he saw Israel dwelling by their tribes, and the spirit of God came upon him…” (</w:t>
      </w:r>
      <w:r w:rsidRPr="00EB6AC2">
        <w:rPr>
          <w:rFonts w:ascii="Arial" w:hAnsi="Arial" w:cs="Arial"/>
          <w:b w:val="0"/>
          <w:bCs w:val="0"/>
          <w:i/>
          <w:iCs/>
          <w:sz w:val="24"/>
        </w:rPr>
        <w:t>Bamidbar</w:t>
      </w:r>
      <w:r w:rsidRPr="0056615C">
        <w:rPr>
          <w:rFonts w:ascii="Arial" w:hAnsi="Arial" w:cs="Arial"/>
          <w:b w:val="0"/>
          <w:bCs w:val="0"/>
          <w:sz w:val="24"/>
        </w:rPr>
        <w:t xml:space="preserve"> 24:1-2)</w:t>
      </w:r>
    </w:p>
    <w:p w14:paraId="3B0DF98C" w14:textId="77777777" w:rsidR="00327358" w:rsidRDefault="00327358" w:rsidP="00D16700">
      <w:pPr>
        <w:pStyle w:val="a"/>
        <w:keepNext w:val="0"/>
        <w:widowControl w:val="0"/>
        <w:bidi w:val="0"/>
        <w:spacing w:after="0"/>
        <w:ind w:firstLine="426"/>
        <w:jc w:val="both"/>
        <w:rPr>
          <w:rFonts w:ascii="Arial" w:hAnsi="Arial" w:cs="Arial"/>
          <w:b w:val="0"/>
          <w:bCs w:val="0"/>
          <w:sz w:val="24"/>
        </w:rPr>
      </w:pPr>
    </w:p>
    <w:p w14:paraId="222B480D" w14:textId="77777777" w:rsidR="00327358" w:rsidRDefault="00327358" w:rsidP="00D16700">
      <w:pPr>
        <w:pStyle w:val="a"/>
        <w:keepNext w:val="0"/>
        <w:widowControl w:val="0"/>
        <w:bidi w:val="0"/>
        <w:spacing w:after="0"/>
        <w:ind w:firstLine="720"/>
        <w:jc w:val="both"/>
        <w:rPr>
          <w:rFonts w:ascii="Arial" w:hAnsi="Arial" w:cs="Arial"/>
          <w:b w:val="0"/>
          <w:bCs w:val="0"/>
          <w:sz w:val="24"/>
        </w:rPr>
      </w:pPr>
      <w:r w:rsidRPr="0056615C">
        <w:rPr>
          <w:rFonts w:ascii="Arial" w:hAnsi="Arial" w:cs="Arial"/>
          <w:b w:val="0"/>
          <w:bCs w:val="0"/>
          <w:sz w:val="24"/>
        </w:rPr>
        <w:t>At this moment, Bil’am is not trying to have his own will fulfilled, but rather is paying attention to the will of God. He is not trying to find magical ways of ‘forcing’ God to act in a certain way; he is not ‘seeking enchantments</w:t>
      </w:r>
      <w:r>
        <w:rPr>
          <w:rFonts w:ascii="Arial" w:hAnsi="Arial" w:cs="Arial"/>
          <w:b w:val="0"/>
          <w:bCs w:val="0"/>
          <w:sz w:val="24"/>
        </w:rPr>
        <w:t>,’</w:t>
      </w:r>
      <w:r w:rsidRPr="0056615C">
        <w:rPr>
          <w:rFonts w:ascii="Arial" w:hAnsi="Arial" w:cs="Arial"/>
          <w:b w:val="0"/>
          <w:bCs w:val="0"/>
          <w:sz w:val="24"/>
        </w:rPr>
        <w:t xml:space="preserve"> but rather receives ‘the spirit of God’ and becomes a channel for God’s will. It may be that here R. Yochanan would say that Bil’am reverts to being a prophet, and for this fleeting moment he maintains a relationship with God.</w:t>
      </w:r>
    </w:p>
    <w:p w14:paraId="7177EC8B" w14:textId="77777777" w:rsidR="00327358" w:rsidRDefault="00327358" w:rsidP="00D16700">
      <w:pPr>
        <w:pStyle w:val="a"/>
        <w:keepNext w:val="0"/>
        <w:widowControl w:val="0"/>
        <w:bidi w:val="0"/>
        <w:spacing w:after="0"/>
        <w:jc w:val="both"/>
        <w:rPr>
          <w:rFonts w:ascii="Arial" w:hAnsi="Arial" w:cs="Arial"/>
          <w:b w:val="0"/>
          <w:bCs w:val="0"/>
          <w:sz w:val="24"/>
        </w:rPr>
      </w:pPr>
    </w:p>
    <w:p w14:paraId="20BA77D3" w14:textId="77777777" w:rsidR="00327358" w:rsidRPr="0056615C" w:rsidRDefault="00327358" w:rsidP="00D16700">
      <w:pPr>
        <w:pStyle w:val="a"/>
        <w:keepNext w:val="0"/>
        <w:widowControl w:val="0"/>
        <w:bidi w:val="0"/>
        <w:spacing w:after="0"/>
        <w:jc w:val="both"/>
        <w:rPr>
          <w:rFonts w:ascii="Arial" w:hAnsi="Arial" w:cs="Arial"/>
          <w:b w:val="0"/>
          <w:bCs w:val="0"/>
          <w:sz w:val="24"/>
        </w:rPr>
      </w:pPr>
      <w:r>
        <w:rPr>
          <w:rFonts w:ascii="Arial" w:hAnsi="Arial" w:cs="Arial"/>
          <w:b w:val="0"/>
          <w:bCs w:val="0"/>
          <w:sz w:val="24"/>
        </w:rPr>
        <w:t>(This sicha was delivered on leil Shabbat parashat Balak 5774 [2014].)</w:t>
      </w:r>
    </w:p>
    <w:sectPr w:rsidR="00327358" w:rsidRPr="0056615C" w:rsidSect="002A74CA">
      <w:headerReference w:type="default" r:id="rId7"/>
      <w:type w:val="continuous"/>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5FAA" w14:textId="77777777" w:rsidR="00236B53" w:rsidRDefault="00236B53">
      <w:r>
        <w:separator/>
      </w:r>
    </w:p>
  </w:endnote>
  <w:endnote w:type="continuationSeparator" w:id="0">
    <w:p w14:paraId="1202E0B1" w14:textId="77777777" w:rsidR="00236B53" w:rsidRDefault="0023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52AA" w14:textId="77777777" w:rsidR="00236B53" w:rsidRDefault="00236B53">
      <w:r>
        <w:separator/>
      </w:r>
    </w:p>
  </w:footnote>
  <w:footnote w:type="continuationSeparator" w:id="0">
    <w:p w14:paraId="26DD1784" w14:textId="77777777" w:rsidR="00236B53" w:rsidRDefault="0023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DBEA" w14:textId="77777777" w:rsidR="00327358" w:rsidRDefault="00327358">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71C2E">
      <w:rPr>
        <w:b/>
        <w:bCs/>
        <w:noProof/>
        <w:sz w:val="21"/>
        <w:rtl/>
      </w:rPr>
      <w:t>2</w:t>
    </w:r>
    <w:r>
      <w:rPr>
        <w:b/>
        <w:bCs/>
        <w:sz w:val="21"/>
        <w:rtl/>
      </w:rPr>
      <w:fldChar w:fldCharType="end"/>
    </w:r>
    <w:r>
      <w:rPr>
        <w:b/>
        <w:bCs/>
        <w:sz w:val="21"/>
        <w:rtl/>
      </w:rPr>
      <w:t xml:space="preserve"> -</w:t>
    </w:r>
  </w:p>
  <w:p w14:paraId="7B555594" w14:textId="77777777" w:rsidR="00327358" w:rsidRDefault="003273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49362A5"/>
    <w:multiLevelType w:val="hybridMultilevel"/>
    <w:tmpl w:val="971EDB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15:restartNumberingAfterBreak="0">
    <w:nsid w:val="40D32023"/>
    <w:multiLevelType w:val="hybridMultilevel"/>
    <w:tmpl w:val="4566D9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9C3621"/>
    <w:multiLevelType w:val="hybridMultilevel"/>
    <w:tmpl w:val="D7A0D70C"/>
    <w:lvl w:ilvl="0" w:tplc="861EB18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6"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7"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8"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9"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0"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1" w15:restartNumberingAfterBreak="0">
    <w:nsid w:val="77FA7ACF"/>
    <w:multiLevelType w:val="hybridMultilevel"/>
    <w:tmpl w:val="43B26C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16cid:durableId="878585182">
    <w:abstractNumId w:val="29"/>
  </w:num>
  <w:num w:numId="2" w16cid:durableId="1497377884">
    <w:abstractNumId w:val="24"/>
  </w:num>
  <w:num w:numId="3" w16cid:durableId="820578843">
    <w:abstractNumId w:val="34"/>
  </w:num>
  <w:num w:numId="4" w16cid:durableId="53478747">
    <w:abstractNumId w:val="15"/>
  </w:num>
  <w:num w:numId="5" w16cid:durableId="1878614681">
    <w:abstractNumId w:val="4"/>
  </w:num>
  <w:num w:numId="6" w16cid:durableId="2018380597">
    <w:abstractNumId w:val="27"/>
  </w:num>
  <w:num w:numId="7" w16cid:durableId="1881429535">
    <w:abstractNumId w:val="13"/>
  </w:num>
  <w:num w:numId="8" w16cid:durableId="1901552498">
    <w:abstractNumId w:val="33"/>
  </w:num>
  <w:num w:numId="9" w16cid:durableId="1017776185">
    <w:abstractNumId w:val="0"/>
  </w:num>
  <w:num w:numId="10" w16cid:durableId="1705866838">
    <w:abstractNumId w:val="6"/>
  </w:num>
  <w:num w:numId="11" w16cid:durableId="2095664794">
    <w:abstractNumId w:val="28"/>
  </w:num>
  <w:num w:numId="12" w16cid:durableId="1737126934">
    <w:abstractNumId w:val="9"/>
  </w:num>
  <w:num w:numId="13" w16cid:durableId="171845230">
    <w:abstractNumId w:val="21"/>
  </w:num>
  <w:num w:numId="14" w16cid:durableId="1010450359">
    <w:abstractNumId w:val="17"/>
  </w:num>
  <w:num w:numId="15" w16cid:durableId="624039677">
    <w:abstractNumId w:val="23"/>
  </w:num>
  <w:num w:numId="16" w16cid:durableId="1538008263">
    <w:abstractNumId w:val="8"/>
  </w:num>
  <w:num w:numId="17" w16cid:durableId="1073040829">
    <w:abstractNumId w:val="12"/>
  </w:num>
  <w:num w:numId="18" w16cid:durableId="643584593">
    <w:abstractNumId w:val="14"/>
  </w:num>
  <w:num w:numId="19" w16cid:durableId="1190601519">
    <w:abstractNumId w:val="26"/>
  </w:num>
  <w:num w:numId="20" w16cid:durableId="1713187646">
    <w:abstractNumId w:val="3"/>
  </w:num>
  <w:num w:numId="21" w16cid:durableId="1615090279">
    <w:abstractNumId w:val="25"/>
  </w:num>
  <w:num w:numId="22" w16cid:durableId="968319364">
    <w:abstractNumId w:val="5"/>
  </w:num>
  <w:num w:numId="23" w16cid:durableId="190843444">
    <w:abstractNumId w:val="10"/>
  </w:num>
  <w:num w:numId="24" w16cid:durableId="1282301475">
    <w:abstractNumId w:val="2"/>
  </w:num>
  <w:num w:numId="25" w16cid:durableId="1893156937">
    <w:abstractNumId w:val="18"/>
  </w:num>
  <w:num w:numId="26" w16cid:durableId="1642348625">
    <w:abstractNumId w:val="32"/>
  </w:num>
  <w:num w:numId="27" w16cid:durableId="1627154189">
    <w:abstractNumId w:val="1"/>
  </w:num>
  <w:num w:numId="28" w16cid:durableId="1698962447">
    <w:abstractNumId w:val="30"/>
  </w:num>
  <w:num w:numId="29" w16cid:durableId="1222210308">
    <w:abstractNumId w:val="11"/>
  </w:num>
  <w:num w:numId="30" w16cid:durableId="1835412472">
    <w:abstractNumId w:val="22"/>
  </w:num>
  <w:num w:numId="31" w16cid:durableId="1515150129">
    <w:abstractNumId w:val="20"/>
  </w:num>
  <w:num w:numId="32" w16cid:durableId="154810842">
    <w:abstractNumId w:val="31"/>
  </w:num>
  <w:num w:numId="33" w16cid:durableId="1839996562">
    <w:abstractNumId w:val="16"/>
  </w:num>
  <w:num w:numId="34" w16cid:durableId="324164754">
    <w:abstractNumId w:val="19"/>
  </w:num>
  <w:num w:numId="35" w16cid:durableId="440996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15C4E"/>
    <w:rsid w:val="000418F5"/>
    <w:rsid w:val="00056413"/>
    <w:rsid w:val="00062C83"/>
    <w:rsid w:val="0006305C"/>
    <w:rsid w:val="000773F4"/>
    <w:rsid w:val="000A1BE6"/>
    <w:rsid w:val="000A5D16"/>
    <w:rsid w:val="000B4D3D"/>
    <w:rsid w:val="000B7FB3"/>
    <w:rsid w:val="001051EE"/>
    <w:rsid w:val="001162A4"/>
    <w:rsid w:val="00130F07"/>
    <w:rsid w:val="00134855"/>
    <w:rsid w:val="00156A72"/>
    <w:rsid w:val="001571DB"/>
    <w:rsid w:val="001615CD"/>
    <w:rsid w:val="00163EE5"/>
    <w:rsid w:val="00170DBD"/>
    <w:rsid w:val="00190616"/>
    <w:rsid w:val="001B7F24"/>
    <w:rsid w:val="001C1CAA"/>
    <w:rsid w:val="001C4E63"/>
    <w:rsid w:val="001E3883"/>
    <w:rsid w:val="001F4C7C"/>
    <w:rsid w:val="00236B53"/>
    <w:rsid w:val="002462B7"/>
    <w:rsid w:val="00293BED"/>
    <w:rsid w:val="002A293F"/>
    <w:rsid w:val="002A74CA"/>
    <w:rsid w:val="002D22C4"/>
    <w:rsid w:val="002E0D3F"/>
    <w:rsid w:val="002E71D3"/>
    <w:rsid w:val="00307245"/>
    <w:rsid w:val="003128B3"/>
    <w:rsid w:val="003129EF"/>
    <w:rsid w:val="00327358"/>
    <w:rsid w:val="00334DB5"/>
    <w:rsid w:val="003403F3"/>
    <w:rsid w:val="00351974"/>
    <w:rsid w:val="0037776B"/>
    <w:rsid w:val="00383BEA"/>
    <w:rsid w:val="00397B73"/>
    <w:rsid w:val="003B10E1"/>
    <w:rsid w:val="003C07F9"/>
    <w:rsid w:val="003E3654"/>
    <w:rsid w:val="003E6DC4"/>
    <w:rsid w:val="004148C3"/>
    <w:rsid w:val="00431FA5"/>
    <w:rsid w:val="004475AD"/>
    <w:rsid w:val="00461883"/>
    <w:rsid w:val="00462543"/>
    <w:rsid w:val="00475741"/>
    <w:rsid w:val="004F7707"/>
    <w:rsid w:val="00517163"/>
    <w:rsid w:val="005416C0"/>
    <w:rsid w:val="0056615C"/>
    <w:rsid w:val="005C004A"/>
    <w:rsid w:val="005E5B4D"/>
    <w:rsid w:val="005E72EB"/>
    <w:rsid w:val="00622528"/>
    <w:rsid w:val="0062477E"/>
    <w:rsid w:val="00646BAE"/>
    <w:rsid w:val="006663C9"/>
    <w:rsid w:val="00666CEB"/>
    <w:rsid w:val="00671C2E"/>
    <w:rsid w:val="00673462"/>
    <w:rsid w:val="00680CBB"/>
    <w:rsid w:val="00685C8F"/>
    <w:rsid w:val="006D4BBE"/>
    <w:rsid w:val="006F311D"/>
    <w:rsid w:val="0070245E"/>
    <w:rsid w:val="0071556D"/>
    <w:rsid w:val="00731FFA"/>
    <w:rsid w:val="00737519"/>
    <w:rsid w:val="00767C4E"/>
    <w:rsid w:val="007738DC"/>
    <w:rsid w:val="007915D4"/>
    <w:rsid w:val="00791E00"/>
    <w:rsid w:val="007A0F55"/>
    <w:rsid w:val="007A3EDF"/>
    <w:rsid w:val="007C07EF"/>
    <w:rsid w:val="007C0DC9"/>
    <w:rsid w:val="007C2346"/>
    <w:rsid w:val="007D44AF"/>
    <w:rsid w:val="007F4F91"/>
    <w:rsid w:val="008017AF"/>
    <w:rsid w:val="00890769"/>
    <w:rsid w:val="008976C1"/>
    <w:rsid w:val="008A0C18"/>
    <w:rsid w:val="008A4FB8"/>
    <w:rsid w:val="008B16F3"/>
    <w:rsid w:val="008C169E"/>
    <w:rsid w:val="0094617E"/>
    <w:rsid w:val="009565EF"/>
    <w:rsid w:val="009737F2"/>
    <w:rsid w:val="00994AC6"/>
    <w:rsid w:val="009A0FB2"/>
    <w:rsid w:val="009A57FF"/>
    <w:rsid w:val="00A1440B"/>
    <w:rsid w:val="00A47B1D"/>
    <w:rsid w:val="00A70ABB"/>
    <w:rsid w:val="00A7410D"/>
    <w:rsid w:val="00A96EF5"/>
    <w:rsid w:val="00A9760D"/>
    <w:rsid w:val="00AA4FCC"/>
    <w:rsid w:val="00AB6820"/>
    <w:rsid w:val="00AC2922"/>
    <w:rsid w:val="00B01664"/>
    <w:rsid w:val="00B06009"/>
    <w:rsid w:val="00B14B46"/>
    <w:rsid w:val="00B502A8"/>
    <w:rsid w:val="00B74501"/>
    <w:rsid w:val="00BB3B92"/>
    <w:rsid w:val="00BB6A57"/>
    <w:rsid w:val="00BD5546"/>
    <w:rsid w:val="00BF08BD"/>
    <w:rsid w:val="00C506DF"/>
    <w:rsid w:val="00C5501D"/>
    <w:rsid w:val="00C55677"/>
    <w:rsid w:val="00C5614D"/>
    <w:rsid w:val="00C72129"/>
    <w:rsid w:val="00C816CD"/>
    <w:rsid w:val="00CB2FAC"/>
    <w:rsid w:val="00CD7181"/>
    <w:rsid w:val="00CE3CC1"/>
    <w:rsid w:val="00D0716C"/>
    <w:rsid w:val="00D139EF"/>
    <w:rsid w:val="00D16700"/>
    <w:rsid w:val="00D46EC7"/>
    <w:rsid w:val="00D73A0A"/>
    <w:rsid w:val="00D774DD"/>
    <w:rsid w:val="00DA0136"/>
    <w:rsid w:val="00DB13B6"/>
    <w:rsid w:val="00DE0CCB"/>
    <w:rsid w:val="00DF3B76"/>
    <w:rsid w:val="00DF4EB8"/>
    <w:rsid w:val="00E20983"/>
    <w:rsid w:val="00E72351"/>
    <w:rsid w:val="00E84C14"/>
    <w:rsid w:val="00E8701A"/>
    <w:rsid w:val="00EB6AC2"/>
    <w:rsid w:val="00ED7E69"/>
    <w:rsid w:val="00F3664E"/>
    <w:rsid w:val="00F57159"/>
    <w:rsid w:val="00F7273A"/>
    <w:rsid w:val="00F920C3"/>
    <w:rsid w:val="00FA6751"/>
    <w:rsid w:val="00FC1CD0"/>
    <w:rsid w:val="00FD7FCE"/>
    <w:rsid w:val="00FE02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0938BD33"/>
  <w15:docId w15:val="{F2705735-3CA8-48B2-A95D-B96B5834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73A"/>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rsid w:val="00F7273A"/>
    <w:pPr>
      <w:keepNext/>
      <w:spacing w:before="120" w:after="240" w:line="240" w:lineRule="auto"/>
      <w:jc w:val="center"/>
      <w:outlineLvl w:val="0"/>
    </w:pPr>
    <w:rPr>
      <w:rFonts w:ascii="Cambria" w:hAnsi="Cambria" w:cs="Times New Roman"/>
      <w:b/>
      <w:bCs/>
      <w:kern w:val="32"/>
      <w:sz w:val="32"/>
      <w:szCs w:val="32"/>
    </w:rPr>
  </w:style>
  <w:style w:type="paragraph" w:styleId="Heading2">
    <w:name w:val="heading 2"/>
    <w:basedOn w:val="Heading1"/>
    <w:next w:val="Normal"/>
    <w:link w:val="Heading2Char"/>
    <w:uiPriority w:val="99"/>
    <w:qFormat/>
    <w:rsid w:val="00F7273A"/>
    <w:pPr>
      <w:spacing w:after="80"/>
      <w:outlineLvl w:val="1"/>
    </w:pPr>
    <w:rPr>
      <w:b w:val="0"/>
      <w:i/>
      <w:iCs/>
      <w:sz w:val="28"/>
      <w:szCs w:val="28"/>
    </w:rPr>
  </w:style>
  <w:style w:type="paragraph" w:styleId="Heading3">
    <w:name w:val="heading 3"/>
    <w:basedOn w:val="Heading2"/>
    <w:next w:val="Normal"/>
    <w:link w:val="Heading3Char"/>
    <w:uiPriority w:val="99"/>
    <w:qFormat/>
    <w:rsid w:val="00F7273A"/>
    <w:pPr>
      <w:spacing w:line="280" w:lineRule="exact"/>
      <w:jc w:val="left"/>
      <w:outlineLvl w:val="2"/>
    </w:pPr>
    <w:rPr>
      <w:sz w:val="26"/>
      <w:szCs w:val="26"/>
    </w:rPr>
  </w:style>
  <w:style w:type="paragraph" w:styleId="Heading4">
    <w:name w:val="heading 4"/>
    <w:basedOn w:val="Normal"/>
    <w:next w:val="Normal"/>
    <w:link w:val="Heading4Char"/>
    <w:uiPriority w:val="99"/>
    <w:qFormat/>
    <w:rsid w:val="00F7273A"/>
    <w:pPr>
      <w:keepNext/>
      <w:spacing w:before="120" w:line="288" w:lineRule="auto"/>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F7273A"/>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273A"/>
    <w:rPr>
      <w:rFonts w:ascii="Cambria" w:hAnsi="Cambria"/>
      <w:b/>
      <w:kern w:val="32"/>
      <w:sz w:val="32"/>
    </w:rPr>
  </w:style>
  <w:style w:type="character" w:customStyle="1" w:styleId="Heading2Char">
    <w:name w:val="Heading 2 Char"/>
    <w:link w:val="Heading2"/>
    <w:uiPriority w:val="99"/>
    <w:semiHidden/>
    <w:locked/>
    <w:rsid w:val="00F7273A"/>
    <w:rPr>
      <w:rFonts w:ascii="Cambria" w:hAnsi="Cambria"/>
      <w:b/>
      <w:i/>
      <w:sz w:val="28"/>
    </w:rPr>
  </w:style>
  <w:style w:type="character" w:customStyle="1" w:styleId="Heading3Char">
    <w:name w:val="Heading 3 Char"/>
    <w:link w:val="Heading3"/>
    <w:uiPriority w:val="99"/>
    <w:semiHidden/>
    <w:locked/>
    <w:rsid w:val="00F7273A"/>
    <w:rPr>
      <w:rFonts w:ascii="Cambria" w:hAnsi="Cambria"/>
      <w:b/>
      <w:sz w:val="26"/>
    </w:rPr>
  </w:style>
  <w:style w:type="character" w:customStyle="1" w:styleId="Heading4Char">
    <w:name w:val="Heading 4 Char"/>
    <w:link w:val="Heading4"/>
    <w:uiPriority w:val="99"/>
    <w:semiHidden/>
    <w:locked/>
    <w:rsid w:val="00F7273A"/>
    <w:rPr>
      <w:rFonts w:ascii="Calibri" w:hAnsi="Calibri"/>
      <w:b/>
      <w:sz w:val="28"/>
    </w:rPr>
  </w:style>
  <w:style w:type="character" w:customStyle="1" w:styleId="Heading5Char">
    <w:name w:val="Heading 5 Char"/>
    <w:link w:val="Heading5"/>
    <w:uiPriority w:val="99"/>
    <w:semiHidden/>
    <w:locked/>
    <w:rsid w:val="00F7273A"/>
    <w:rPr>
      <w:rFonts w:ascii="Calibri" w:hAnsi="Calibri"/>
      <w:b/>
      <w:i/>
      <w:sz w:val="26"/>
    </w:rPr>
  </w:style>
  <w:style w:type="paragraph" w:styleId="FootnoteText">
    <w:name w:val="footnote text"/>
    <w:basedOn w:val="Normal"/>
    <w:link w:val="FootnoteTextChar"/>
    <w:uiPriority w:val="99"/>
    <w:rsid w:val="00F7273A"/>
    <w:pPr>
      <w:spacing w:line="220" w:lineRule="exact"/>
      <w:ind w:left="284" w:hanging="284"/>
    </w:pPr>
    <w:rPr>
      <w:rFonts w:cs="Times New Roman"/>
      <w:szCs w:val="20"/>
    </w:rPr>
  </w:style>
  <w:style w:type="character" w:customStyle="1" w:styleId="FootnoteTextChar">
    <w:name w:val="Footnote Text Char"/>
    <w:link w:val="FootnoteText"/>
    <w:uiPriority w:val="99"/>
    <w:locked/>
    <w:rsid w:val="00F7273A"/>
    <w:rPr>
      <w:sz w:val="20"/>
    </w:rPr>
  </w:style>
  <w:style w:type="character" w:styleId="FootnoteReference">
    <w:name w:val="footnote reference"/>
    <w:uiPriority w:val="99"/>
    <w:rsid w:val="00F7273A"/>
    <w:rPr>
      <w:rFonts w:ascii="Narkisim" w:hAnsi="Narkisim" w:cs="Times New Roman"/>
      <w:position w:val="6"/>
      <w:sz w:val="18"/>
      <w:lang w:bidi="he-IL"/>
    </w:rPr>
  </w:style>
  <w:style w:type="character" w:styleId="Hyperlink">
    <w:name w:val="Hyperlink"/>
    <w:uiPriority w:val="99"/>
    <w:rsid w:val="00F7273A"/>
    <w:rPr>
      <w:rFonts w:cs="Times New Roman"/>
      <w:color w:val="0000FF"/>
      <w:u w:val="single"/>
    </w:rPr>
  </w:style>
  <w:style w:type="paragraph" w:styleId="Header">
    <w:name w:val="header"/>
    <w:basedOn w:val="Normal"/>
    <w:link w:val="HeaderChar"/>
    <w:uiPriority w:val="99"/>
    <w:rsid w:val="00F7273A"/>
    <w:pPr>
      <w:tabs>
        <w:tab w:val="center" w:pos="4153"/>
        <w:tab w:val="right" w:pos="8306"/>
      </w:tabs>
    </w:pPr>
    <w:rPr>
      <w:rFonts w:cs="Times New Roman"/>
      <w:szCs w:val="20"/>
    </w:rPr>
  </w:style>
  <w:style w:type="character" w:customStyle="1" w:styleId="HeaderChar">
    <w:name w:val="Header Char"/>
    <w:link w:val="Header"/>
    <w:uiPriority w:val="99"/>
    <w:semiHidden/>
    <w:locked/>
    <w:rsid w:val="00F7273A"/>
    <w:rPr>
      <w:sz w:val="20"/>
    </w:rPr>
  </w:style>
  <w:style w:type="paragraph" w:customStyle="1" w:styleId="a">
    <w:name w:val="פרשה"/>
    <w:basedOn w:val="Heading1"/>
    <w:uiPriority w:val="99"/>
    <w:rsid w:val="00F7273A"/>
    <w:pPr>
      <w:spacing w:before="0" w:after="60"/>
      <w:jc w:val="left"/>
    </w:pPr>
    <w:rPr>
      <w:rFonts w:ascii="Times New Roman" w:hAnsi="Times New Roman"/>
      <w:sz w:val="46"/>
      <w:szCs w:val="24"/>
    </w:rPr>
  </w:style>
  <w:style w:type="paragraph" w:styleId="Quote">
    <w:name w:val="Quote"/>
    <w:basedOn w:val="Normal"/>
    <w:link w:val="QuoteChar"/>
    <w:uiPriority w:val="99"/>
    <w:qFormat/>
    <w:rsid w:val="00F7273A"/>
    <w:pPr>
      <w:tabs>
        <w:tab w:val="right" w:pos="4620"/>
      </w:tabs>
      <w:ind w:left="567"/>
    </w:pPr>
    <w:rPr>
      <w:rFonts w:cs="Times New Roman"/>
      <w:i/>
      <w:iCs/>
      <w:color w:val="000000"/>
      <w:szCs w:val="20"/>
    </w:rPr>
  </w:style>
  <w:style w:type="character" w:customStyle="1" w:styleId="QuoteChar">
    <w:name w:val="Quote Char"/>
    <w:link w:val="Quote"/>
    <w:uiPriority w:val="99"/>
    <w:locked/>
    <w:rsid w:val="00F7273A"/>
    <w:rPr>
      <w:i/>
      <w:color w:val="000000"/>
      <w:sz w:val="20"/>
    </w:rPr>
  </w:style>
  <w:style w:type="paragraph" w:customStyle="1" w:styleId="a0">
    <w:name w:val="לוגו תחתון"/>
    <w:basedOn w:val="Normal"/>
    <w:uiPriority w:val="99"/>
    <w:rsid w:val="00F7273A"/>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F7273A"/>
    <w:pPr>
      <w:tabs>
        <w:tab w:val="center" w:pos="4153"/>
        <w:tab w:val="right" w:pos="8306"/>
      </w:tabs>
    </w:pPr>
    <w:rPr>
      <w:rFonts w:cs="Times New Roman"/>
      <w:szCs w:val="20"/>
    </w:rPr>
  </w:style>
  <w:style w:type="character" w:customStyle="1" w:styleId="FooterChar">
    <w:name w:val="Footer Char"/>
    <w:link w:val="Footer"/>
    <w:uiPriority w:val="99"/>
    <w:semiHidden/>
    <w:locked/>
    <w:rsid w:val="00F7273A"/>
    <w:rPr>
      <w:sz w:val="20"/>
    </w:rPr>
  </w:style>
  <w:style w:type="character" w:styleId="PageNumber">
    <w:name w:val="page number"/>
    <w:uiPriority w:val="99"/>
    <w:rsid w:val="00F7273A"/>
    <w:rPr>
      <w:rFonts w:cs="Times New Roman"/>
      <w:sz w:val="16"/>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uiPriority w:val="99"/>
    <w:rsid w:val="001C4E63"/>
    <w:pPr>
      <w:autoSpaceDE/>
      <w:autoSpaceDN/>
      <w:spacing w:after="50" w:line="240" w:lineRule="atLeast"/>
      <w:ind w:left="227"/>
    </w:pPr>
    <w:rPr>
      <w:rFonts w:cs="Guttman Keren"/>
      <w:b/>
      <w:bCs/>
      <w:szCs w:val="20"/>
    </w:rPr>
  </w:style>
  <w:style w:type="paragraph" w:customStyle="1" w:styleId="quote10">
    <w:name w:val="quote1"/>
    <w:basedOn w:val="Normal"/>
    <w:uiPriority w:val="99"/>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uiPriority w:val="99"/>
    <w:rsid w:val="001615CD"/>
  </w:style>
  <w:style w:type="character" w:customStyle="1" w:styleId="apple-style-span">
    <w:name w:val="apple-style-span"/>
    <w:uiPriority w:val="99"/>
    <w:rsid w:val="001615CD"/>
  </w:style>
  <w:style w:type="paragraph" w:styleId="ListParagraph">
    <w:name w:val="List Paragraph"/>
    <w:basedOn w:val="Normal"/>
    <w:uiPriority w:val="99"/>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uiPriority w:val="99"/>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uiPriority w:val="99"/>
    <w:rsid w:val="009565EF"/>
    <w:rPr>
      <w:sz w:val="22"/>
      <w:lang w:val="en-US" w:eastAsia="en-US"/>
    </w:rPr>
  </w:style>
  <w:style w:type="character" w:customStyle="1" w:styleId="a2">
    <w:name w:val="מקור"/>
    <w:uiPriority w:val="99"/>
    <w:rsid w:val="004148C3"/>
    <w:rPr>
      <w:sz w:val="16"/>
    </w:rPr>
  </w:style>
  <w:style w:type="paragraph" w:customStyle="1" w:styleId="2">
    <w:name w:val="כותרת2"/>
    <w:basedOn w:val="Normal"/>
    <w:link w:val="20"/>
    <w:uiPriority w:val="99"/>
    <w:rsid w:val="001162A4"/>
    <w:pPr>
      <w:keepNext/>
      <w:spacing w:before="120" w:after="60" w:line="360" w:lineRule="exact"/>
      <w:jc w:val="center"/>
      <w:outlineLvl w:val="1"/>
    </w:pPr>
    <w:rPr>
      <w:rFonts w:cs="Times New Roman"/>
      <w:b/>
      <w:bCs/>
      <w:sz w:val="26"/>
      <w:szCs w:val="28"/>
    </w:rPr>
  </w:style>
  <w:style w:type="character" w:customStyle="1" w:styleId="20">
    <w:name w:val="כותרת2 תו"/>
    <w:link w:val="2"/>
    <w:uiPriority w:val="99"/>
    <w:locked/>
    <w:rsid w:val="001162A4"/>
    <w:rPr>
      <w:b/>
      <w:sz w:val="28"/>
    </w:rPr>
  </w:style>
  <w:style w:type="paragraph" w:customStyle="1" w:styleId="CC">
    <w:name w:val="CC"/>
    <w:basedOn w:val="BodyText"/>
    <w:uiPriority w:val="99"/>
    <w:rsid w:val="0056615C"/>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rsid w:val="0056615C"/>
  </w:style>
  <w:style w:type="character" w:customStyle="1" w:styleId="BodyTextChar">
    <w:name w:val="Body Text Char"/>
    <w:link w:val="BodyText"/>
    <w:uiPriority w:val="99"/>
    <w:semiHidden/>
    <w:locked/>
    <w:rsid w:val="0056615C"/>
    <w:rPr>
      <w:rFonts w:cs="Narkisim"/>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616">
      <w:marLeft w:val="0"/>
      <w:marRight w:val="0"/>
      <w:marTop w:val="0"/>
      <w:marBottom w:val="0"/>
      <w:divBdr>
        <w:top w:val="none" w:sz="0" w:space="0" w:color="auto"/>
        <w:left w:val="none" w:sz="0" w:space="0" w:color="auto"/>
        <w:bottom w:val="none" w:sz="0" w:space="0" w:color="auto"/>
        <w:right w:val="none" w:sz="0" w:space="0" w:color="auto"/>
      </w:divBdr>
      <w:divsChild>
        <w:div w:id="190383635">
          <w:marLeft w:val="0"/>
          <w:marRight w:val="0"/>
          <w:marTop w:val="0"/>
          <w:marBottom w:val="0"/>
          <w:divBdr>
            <w:top w:val="none" w:sz="0" w:space="0" w:color="auto"/>
            <w:left w:val="none" w:sz="0" w:space="0" w:color="auto"/>
            <w:bottom w:val="none" w:sz="0" w:space="0" w:color="auto"/>
            <w:right w:val="none" w:sz="0" w:space="0" w:color="auto"/>
          </w:divBdr>
          <w:divsChild>
            <w:div w:id="190383645">
              <w:marLeft w:val="0"/>
              <w:marRight w:val="-3300"/>
              <w:marTop w:val="0"/>
              <w:marBottom w:val="0"/>
              <w:divBdr>
                <w:top w:val="none" w:sz="0" w:space="0" w:color="auto"/>
                <w:left w:val="none" w:sz="0" w:space="0" w:color="auto"/>
                <w:bottom w:val="none" w:sz="0" w:space="0" w:color="auto"/>
                <w:right w:val="none" w:sz="0" w:space="0" w:color="auto"/>
              </w:divBdr>
              <w:divsChild>
                <w:div w:id="190383633">
                  <w:marLeft w:val="300"/>
                  <w:marRight w:val="3750"/>
                  <w:marTop w:val="150"/>
                  <w:marBottom w:val="0"/>
                  <w:divBdr>
                    <w:top w:val="none" w:sz="0" w:space="0" w:color="auto"/>
                    <w:left w:val="none" w:sz="0" w:space="0" w:color="auto"/>
                    <w:bottom w:val="none" w:sz="0" w:space="0" w:color="auto"/>
                    <w:right w:val="none" w:sz="0" w:space="0" w:color="auto"/>
                  </w:divBdr>
                  <w:divsChild>
                    <w:div w:id="1903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621">
      <w:marLeft w:val="0"/>
      <w:marRight w:val="0"/>
      <w:marTop w:val="0"/>
      <w:marBottom w:val="0"/>
      <w:divBdr>
        <w:top w:val="none" w:sz="0" w:space="0" w:color="auto"/>
        <w:left w:val="none" w:sz="0" w:space="0" w:color="auto"/>
        <w:bottom w:val="none" w:sz="0" w:space="0" w:color="auto"/>
        <w:right w:val="none" w:sz="0" w:space="0" w:color="auto"/>
      </w:divBdr>
    </w:div>
    <w:div w:id="190383622">
      <w:marLeft w:val="0"/>
      <w:marRight w:val="0"/>
      <w:marTop w:val="0"/>
      <w:marBottom w:val="0"/>
      <w:divBdr>
        <w:top w:val="none" w:sz="0" w:space="0" w:color="auto"/>
        <w:left w:val="none" w:sz="0" w:space="0" w:color="auto"/>
        <w:bottom w:val="none" w:sz="0" w:space="0" w:color="auto"/>
        <w:right w:val="none" w:sz="0" w:space="0" w:color="auto"/>
      </w:divBdr>
      <w:divsChild>
        <w:div w:id="190383626">
          <w:marLeft w:val="0"/>
          <w:marRight w:val="0"/>
          <w:marTop w:val="0"/>
          <w:marBottom w:val="0"/>
          <w:divBdr>
            <w:top w:val="none" w:sz="0" w:space="0" w:color="auto"/>
            <w:left w:val="none" w:sz="0" w:space="0" w:color="auto"/>
            <w:bottom w:val="none" w:sz="0" w:space="0" w:color="auto"/>
            <w:right w:val="none" w:sz="0" w:space="0" w:color="auto"/>
          </w:divBdr>
          <w:divsChild>
            <w:div w:id="190383617">
              <w:marLeft w:val="0"/>
              <w:marRight w:val="-3300"/>
              <w:marTop w:val="0"/>
              <w:marBottom w:val="0"/>
              <w:divBdr>
                <w:top w:val="none" w:sz="0" w:space="0" w:color="auto"/>
                <w:left w:val="none" w:sz="0" w:space="0" w:color="auto"/>
                <w:bottom w:val="none" w:sz="0" w:space="0" w:color="auto"/>
                <w:right w:val="none" w:sz="0" w:space="0" w:color="auto"/>
              </w:divBdr>
              <w:divsChild>
                <w:div w:id="190383644">
                  <w:marLeft w:val="300"/>
                  <w:marRight w:val="3750"/>
                  <w:marTop w:val="150"/>
                  <w:marBottom w:val="0"/>
                  <w:divBdr>
                    <w:top w:val="none" w:sz="0" w:space="0" w:color="auto"/>
                    <w:left w:val="none" w:sz="0" w:space="0" w:color="auto"/>
                    <w:bottom w:val="none" w:sz="0" w:space="0" w:color="auto"/>
                    <w:right w:val="none" w:sz="0" w:space="0" w:color="auto"/>
                  </w:divBdr>
                  <w:divsChild>
                    <w:div w:id="1903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624">
      <w:marLeft w:val="0"/>
      <w:marRight w:val="0"/>
      <w:marTop w:val="0"/>
      <w:marBottom w:val="0"/>
      <w:divBdr>
        <w:top w:val="none" w:sz="0" w:space="0" w:color="auto"/>
        <w:left w:val="none" w:sz="0" w:space="0" w:color="auto"/>
        <w:bottom w:val="none" w:sz="0" w:space="0" w:color="auto"/>
        <w:right w:val="none" w:sz="0" w:space="0" w:color="auto"/>
      </w:divBdr>
    </w:div>
    <w:div w:id="190383625">
      <w:marLeft w:val="0"/>
      <w:marRight w:val="0"/>
      <w:marTop w:val="0"/>
      <w:marBottom w:val="0"/>
      <w:divBdr>
        <w:top w:val="none" w:sz="0" w:space="0" w:color="auto"/>
        <w:left w:val="none" w:sz="0" w:space="0" w:color="auto"/>
        <w:bottom w:val="none" w:sz="0" w:space="0" w:color="auto"/>
        <w:right w:val="none" w:sz="0" w:space="0" w:color="auto"/>
      </w:divBdr>
    </w:div>
    <w:div w:id="190383627">
      <w:marLeft w:val="0"/>
      <w:marRight w:val="0"/>
      <w:marTop w:val="0"/>
      <w:marBottom w:val="0"/>
      <w:divBdr>
        <w:top w:val="none" w:sz="0" w:space="0" w:color="auto"/>
        <w:left w:val="none" w:sz="0" w:space="0" w:color="auto"/>
        <w:bottom w:val="none" w:sz="0" w:space="0" w:color="auto"/>
        <w:right w:val="none" w:sz="0" w:space="0" w:color="auto"/>
      </w:divBdr>
      <w:divsChild>
        <w:div w:id="190383615">
          <w:marLeft w:val="0"/>
          <w:marRight w:val="0"/>
          <w:marTop w:val="0"/>
          <w:marBottom w:val="0"/>
          <w:divBdr>
            <w:top w:val="none" w:sz="0" w:space="0" w:color="auto"/>
            <w:left w:val="none" w:sz="0" w:space="0" w:color="auto"/>
            <w:bottom w:val="none" w:sz="0" w:space="0" w:color="auto"/>
            <w:right w:val="none" w:sz="0" w:space="0" w:color="auto"/>
          </w:divBdr>
          <w:divsChild>
            <w:div w:id="190383637">
              <w:marLeft w:val="0"/>
              <w:marRight w:val="-3300"/>
              <w:marTop w:val="0"/>
              <w:marBottom w:val="0"/>
              <w:divBdr>
                <w:top w:val="none" w:sz="0" w:space="0" w:color="auto"/>
                <w:left w:val="none" w:sz="0" w:space="0" w:color="auto"/>
                <w:bottom w:val="none" w:sz="0" w:space="0" w:color="auto"/>
                <w:right w:val="none" w:sz="0" w:space="0" w:color="auto"/>
              </w:divBdr>
              <w:divsChild>
                <w:div w:id="190383623">
                  <w:marLeft w:val="300"/>
                  <w:marRight w:val="3750"/>
                  <w:marTop w:val="150"/>
                  <w:marBottom w:val="0"/>
                  <w:divBdr>
                    <w:top w:val="none" w:sz="0" w:space="0" w:color="auto"/>
                    <w:left w:val="none" w:sz="0" w:space="0" w:color="auto"/>
                    <w:bottom w:val="none" w:sz="0" w:space="0" w:color="auto"/>
                    <w:right w:val="none" w:sz="0" w:space="0" w:color="auto"/>
                  </w:divBdr>
                  <w:divsChild>
                    <w:div w:id="1903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632">
      <w:marLeft w:val="0"/>
      <w:marRight w:val="0"/>
      <w:marTop w:val="0"/>
      <w:marBottom w:val="0"/>
      <w:divBdr>
        <w:top w:val="none" w:sz="0" w:space="0" w:color="auto"/>
        <w:left w:val="none" w:sz="0" w:space="0" w:color="auto"/>
        <w:bottom w:val="none" w:sz="0" w:space="0" w:color="auto"/>
        <w:right w:val="none" w:sz="0" w:space="0" w:color="auto"/>
      </w:divBdr>
      <w:divsChild>
        <w:div w:id="190383618">
          <w:marLeft w:val="0"/>
          <w:marRight w:val="0"/>
          <w:marTop w:val="0"/>
          <w:marBottom w:val="0"/>
          <w:divBdr>
            <w:top w:val="none" w:sz="0" w:space="0" w:color="auto"/>
            <w:left w:val="none" w:sz="0" w:space="0" w:color="auto"/>
            <w:bottom w:val="none" w:sz="0" w:space="0" w:color="auto"/>
            <w:right w:val="none" w:sz="0" w:space="0" w:color="auto"/>
          </w:divBdr>
          <w:divsChild>
            <w:div w:id="190383643">
              <w:marLeft w:val="0"/>
              <w:marRight w:val="-3300"/>
              <w:marTop w:val="0"/>
              <w:marBottom w:val="0"/>
              <w:divBdr>
                <w:top w:val="none" w:sz="0" w:space="0" w:color="auto"/>
                <w:left w:val="none" w:sz="0" w:space="0" w:color="auto"/>
                <w:bottom w:val="none" w:sz="0" w:space="0" w:color="auto"/>
                <w:right w:val="none" w:sz="0" w:space="0" w:color="auto"/>
              </w:divBdr>
              <w:divsChild>
                <w:div w:id="190383620">
                  <w:marLeft w:val="300"/>
                  <w:marRight w:val="3750"/>
                  <w:marTop w:val="150"/>
                  <w:marBottom w:val="0"/>
                  <w:divBdr>
                    <w:top w:val="none" w:sz="0" w:space="0" w:color="auto"/>
                    <w:left w:val="none" w:sz="0" w:space="0" w:color="auto"/>
                    <w:bottom w:val="none" w:sz="0" w:space="0" w:color="auto"/>
                    <w:right w:val="none" w:sz="0" w:space="0" w:color="auto"/>
                  </w:divBdr>
                  <w:divsChild>
                    <w:div w:id="190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634">
      <w:marLeft w:val="0"/>
      <w:marRight w:val="0"/>
      <w:marTop w:val="0"/>
      <w:marBottom w:val="0"/>
      <w:divBdr>
        <w:top w:val="none" w:sz="0" w:space="0" w:color="auto"/>
        <w:left w:val="none" w:sz="0" w:space="0" w:color="auto"/>
        <w:bottom w:val="none" w:sz="0" w:space="0" w:color="auto"/>
        <w:right w:val="none" w:sz="0" w:space="0" w:color="auto"/>
      </w:divBdr>
    </w:div>
    <w:div w:id="190383641">
      <w:marLeft w:val="0"/>
      <w:marRight w:val="0"/>
      <w:marTop w:val="0"/>
      <w:marBottom w:val="0"/>
      <w:divBdr>
        <w:top w:val="none" w:sz="0" w:space="0" w:color="auto"/>
        <w:left w:val="none" w:sz="0" w:space="0" w:color="auto"/>
        <w:bottom w:val="none" w:sz="0" w:space="0" w:color="auto"/>
        <w:right w:val="none" w:sz="0" w:space="0" w:color="auto"/>
      </w:divBdr>
      <w:divsChild>
        <w:div w:id="190383640">
          <w:marLeft w:val="0"/>
          <w:marRight w:val="0"/>
          <w:marTop w:val="0"/>
          <w:marBottom w:val="0"/>
          <w:divBdr>
            <w:top w:val="none" w:sz="0" w:space="0" w:color="auto"/>
            <w:left w:val="none" w:sz="0" w:space="0" w:color="auto"/>
            <w:bottom w:val="none" w:sz="0" w:space="0" w:color="auto"/>
            <w:right w:val="none" w:sz="0" w:space="0" w:color="auto"/>
          </w:divBdr>
        </w:div>
      </w:divsChild>
    </w:div>
    <w:div w:id="190383642">
      <w:marLeft w:val="0"/>
      <w:marRight w:val="0"/>
      <w:marTop w:val="0"/>
      <w:marBottom w:val="0"/>
      <w:divBdr>
        <w:top w:val="none" w:sz="0" w:space="0" w:color="auto"/>
        <w:left w:val="none" w:sz="0" w:space="0" w:color="auto"/>
        <w:bottom w:val="none" w:sz="0" w:space="0" w:color="auto"/>
        <w:right w:val="none" w:sz="0" w:space="0" w:color="auto"/>
      </w:divBdr>
      <w:divsChild>
        <w:div w:id="190383631">
          <w:marLeft w:val="0"/>
          <w:marRight w:val="0"/>
          <w:marTop w:val="0"/>
          <w:marBottom w:val="0"/>
          <w:divBdr>
            <w:top w:val="none" w:sz="0" w:space="0" w:color="auto"/>
            <w:left w:val="none" w:sz="0" w:space="0" w:color="auto"/>
            <w:bottom w:val="none" w:sz="0" w:space="0" w:color="auto"/>
            <w:right w:val="none" w:sz="0" w:space="0" w:color="auto"/>
          </w:divBdr>
          <w:divsChild>
            <w:div w:id="190383639">
              <w:marLeft w:val="0"/>
              <w:marRight w:val="-3300"/>
              <w:marTop w:val="0"/>
              <w:marBottom w:val="0"/>
              <w:divBdr>
                <w:top w:val="none" w:sz="0" w:space="0" w:color="auto"/>
                <w:left w:val="none" w:sz="0" w:space="0" w:color="auto"/>
                <w:bottom w:val="none" w:sz="0" w:space="0" w:color="auto"/>
                <w:right w:val="none" w:sz="0" w:space="0" w:color="auto"/>
              </w:divBdr>
              <w:divsChild>
                <w:div w:id="190383628">
                  <w:marLeft w:val="300"/>
                  <w:marRight w:val="3750"/>
                  <w:marTop w:val="150"/>
                  <w:marBottom w:val="0"/>
                  <w:divBdr>
                    <w:top w:val="none" w:sz="0" w:space="0" w:color="auto"/>
                    <w:left w:val="none" w:sz="0" w:space="0" w:color="auto"/>
                    <w:bottom w:val="none" w:sz="0" w:space="0" w:color="auto"/>
                    <w:right w:val="none" w:sz="0" w:space="0" w:color="auto"/>
                  </w:divBdr>
                  <w:divsChild>
                    <w:div w:id="1903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אנדי ריפקין</cp:lastModifiedBy>
  <cp:revision>3</cp:revision>
  <cp:lastPrinted>2001-10-24T10:13:00Z</cp:lastPrinted>
  <dcterms:created xsi:type="dcterms:W3CDTF">2022-06-30T10:35:00Z</dcterms:created>
  <dcterms:modified xsi:type="dcterms:W3CDTF">2022-06-30T10:36:00Z</dcterms:modified>
</cp:coreProperties>
</file>