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A36356" w:rsidRDefault="00A36356">
      <w:pPr>
        <w:pStyle w:val="CC"/>
        <w:keepLines w:val="0"/>
        <w:spacing w:after="0"/>
        <w:ind w:left="0" w:firstLine="0"/>
        <w:jc w:val="center"/>
        <w:rPr>
          <w:rFonts w:ascii="Arial" w:hAnsi="Arial" w:cs="Arial"/>
          <w:sz w:val="24"/>
          <w:szCs w:val="24"/>
          <w:lang w:val="en-GB"/>
        </w:rPr>
      </w:pPr>
      <w:r w:rsidRPr="00A36356">
        <w:rPr>
          <w:rFonts w:ascii="Arial" w:hAnsi="Arial" w:cs="Arial"/>
          <w:sz w:val="24"/>
          <w:szCs w:val="24"/>
          <w:lang w:val="en-GB"/>
        </w:rPr>
        <w:t>YESHIVAT HAR ETZION</w:t>
      </w:r>
    </w:p>
    <w:p w:rsidR="00000000" w:rsidRPr="00A36356" w:rsidRDefault="00A36356">
      <w:pPr>
        <w:pStyle w:val="CC"/>
        <w:keepLines w:val="0"/>
        <w:spacing w:after="0"/>
        <w:ind w:left="0" w:firstLine="0"/>
        <w:jc w:val="center"/>
        <w:rPr>
          <w:rFonts w:ascii="Arial" w:hAnsi="Arial" w:cs="Arial"/>
          <w:sz w:val="24"/>
          <w:szCs w:val="24"/>
          <w:lang w:val="en-GB"/>
        </w:rPr>
      </w:pPr>
      <w:r w:rsidRPr="00A36356">
        <w:rPr>
          <w:rFonts w:ascii="Arial" w:hAnsi="Arial" w:cs="Arial"/>
          <w:sz w:val="24"/>
          <w:szCs w:val="24"/>
          <w:lang w:val="en-GB"/>
        </w:rPr>
        <w:t>ISRAEL KOSCHITZKY VIRTUAL BEIT MIDRASH (VBM)</w:t>
      </w:r>
    </w:p>
    <w:p w:rsidR="00000000" w:rsidRPr="00A36356" w:rsidRDefault="00A36356">
      <w:pPr>
        <w:bidi w:val="0"/>
        <w:jc w:val="center"/>
        <w:rPr>
          <w:rFonts w:ascii="Arial" w:hAnsi="Arial" w:cs="Arial"/>
        </w:rPr>
      </w:pPr>
      <w:r w:rsidRPr="00A36356">
        <w:rPr>
          <w:rFonts w:ascii="Arial" w:hAnsi="Arial" w:cs="Arial"/>
          <w:lang w:val="en-GB"/>
        </w:rPr>
        <w:t>*********************************************************</w:t>
      </w:r>
    </w:p>
    <w:p w:rsidR="00000000" w:rsidRPr="00A36356" w:rsidRDefault="00A36356">
      <w:pPr>
        <w:bidi w:val="0"/>
        <w:jc w:val="center"/>
        <w:rPr>
          <w:rFonts w:ascii="Arial" w:hAnsi="Arial" w:cs="Arial"/>
        </w:rPr>
      </w:pPr>
    </w:p>
    <w:p w:rsidR="00000000" w:rsidRPr="00A36356" w:rsidRDefault="00A36356">
      <w:pPr>
        <w:bidi w:val="0"/>
        <w:jc w:val="center"/>
        <w:rPr>
          <w:rFonts w:ascii="Arial" w:hAnsi="Arial" w:cs="Arial"/>
        </w:rPr>
      </w:pPr>
      <w:r w:rsidRPr="00A36356">
        <w:rPr>
          <w:rFonts w:ascii="Arial" w:hAnsi="Arial" w:cs="Arial"/>
        </w:rPr>
        <w:t>UNDERSTANDING AGGADA</w:t>
      </w:r>
    </w:p>
    <w:p w:rsidR="00000000" w:rsidRPr="00A36356" w:rsidRDefault="00A36356">
      <w:pPr>
        <w:bidi w:val="0"/>
        <w:jc w:val="center"/>
        <w:rPr>
          <w:rFonts w:ascii="Arial" w:hAnsi="Arial" w:cs="Arial"/>
        </w:rPr>
      </w:pPr>
      <w:r w:rsidRPr="00A36356">
        <w:rPr>
          <w:rFonts w:ascii="Arial" w:hAnsi="Arial" w:cs="Arial"/>
        </w:rPr>
        <w:t>By Rav Yitzchak Blau</w:t>
      </w:r>
    </w:p>
    <w:p w:rsidR="00000000" w:rsidRPr="00A36356" w:rsidRDefault="00A36356">
      <w:pPr>
        <w:bidi w:val="0"/>
        <w:jc w:val="center"/>
        <w:rPr>
          <w:rFonts w:ascii="Arial" w:hAnsi="Arial" w:cs="Arial"/>
        </w:rPr>
      </w:pPr>
    </w:p>
    <w:p w:rsidR="00000000" w:rsidRPr="00A36356" w:rsidRDefault="00A36356">
      <w:pPr>
        <w:bidi w:val="0"/>
        <w:rPr>
          <w:rFonts w:ascii="Arial" w:hAnsi="Arial" w:cs="Arial"/>
        </w:rPr>
      </w:pPr>
      <w:bookmarkStart w:id="0" w:name="_GoBack"/>
      <w:bookmarkEnd w:id="0"/>
    </w:p>
    <w:p w:rsidR="00000000" w:rsidRPr="00A36356" w:rsidRDefault="00A36356">
      <w:pPr>
        <w:bidi w:val="0"/>
        <w:jc w:val="center"/>
        <w:rPr>
          <w:rFonts w:ascii="Arial" w:hAnsi="Arial" w:cs="Arial"/>
        </w:rPr>
      </w:pPr>
      <w:r w:rsidRPr="00A36356">
        <w:rPr>
          <w:rFonts w:ascii="Arial" w:hAnsi="Arial" w:cs="Arial"/>
        </w:rPr>
        <w:t>Shiur #09b: The Synagogue as House and Temple</w:t>
      </w:r>
    </w:p>
    <w:p w:rsidR="00000000" w:rsidRPr="00A36356" w:rsidRDefault="00A36356">
      <w:pPr>
        <w:bidi w:val="0"/>
        <w:rPr>
          <w:rFonts w:ascii="Arial" w:hAnsi="Arial" w:cs="Arial"/>
        </w:rPr>
      </w:pPr>
    </w:p>
    <w:p w:rsidR="00000000" w:rsidRPr="00A36356" w:rsidRDefault="00A36356">
      <w:pPr>
        <w:bidi w:val="0"/>
        <w:ind w:left="720"/>
        <w:jc w:val="both"/>
        <w:rPr>
          <w:rFonts w:ascii="Arial" w:hAnsi="Arial" w:cs="Arial"/>
        </w:rPr>
      </w:pPr>
      <w:r w:rsidRPr="00A36356">
        <w:rPr>
          <w:rFonts w:ascii="Arial" w:hAnsi="Arial" w:cs="Arial"/>
        </w:rPr>
        <w:t xml:space="preserve">Rav Chelbo taught in the name of Rav Huna: "A person who leaves the synagogue should not take large steps (as when running)."  </w:t>
      </w:r>
    </w:p>
    <w:p w:rsidR="00000000" w:rsidRPr="00A36356" w:rsidRDefault="00A36356">
      <w:pPr>
        <w:bidi w:val="0"/>
        <w:ind w:left="720"/>
        <w:jc w:val="both"/>
        <w:rPr>
          <w:rFonts w:ascii="Arial" w:hAnsi="Arial" w:cs="Arial"/>
        </w:rPr>
      </w:pPr>
      <w:r w:rsidRPr="00A36356">
        <w:rPr>
          <w:rFonts w:ascii="Arial" w:hAnsi="Arial" w:cs="Arial"/>
        </w:rPr>
        <w:t>Abbaye said: "This was only said with regard to leavi</w:t>
      </w:r>
      <w:r w:rsidRPr="00A36356">
        <w:rPr>
          <w:rFonts w:ascii="Arial" w:hAnsi="Arial" w:cs="Arial"/>
        </w:rPr>
        <w:t xml:space="preserve">ng.  But with regard to coming to the synagogue, it is a </w:t>
      </w:r>
      <w:r w:rsidRPr="00A36356">
        <w:rPr>
          <w:rFonts w:ascii="Arial" w:hAnsi="Arial" w:cs="Arial"/>
          <w:i/>
          <w:iCs/>
        </w:rPr>
        <w:t>mitzva</w:t>
      </w:r>
      <w:r w:rsidRPr="00A36356">
        <w:rPr>
          <w:rFonts w:ascii="Arial" w:hAnsi="Arial" w:cs="Arial"/>
        </w:rPr>
        <w:t xml:space="preserve"> to run, as it says 'Then we shall know, we shall chase after knowing God' (</w:t>
      </w:r>
      <w:r w:rsidRPr="00A36356">
        <w:rPr>
          <w:rFonts w:ascii="Arial" w:hAnsi="Arial" w:cs="Arial"/>
          <w:i/>
          <w:iCs/>
        </w:rPr>
        <w:t>Hoshea</w:t>
      </w:r>
      <w:r w:rsidRPr="00A36356">
        <w:rPr>
          <w:rFonts w:ascii="Arial" w:hAnsi="Arial" w:cs="Arial"/>
        </w:rPr>
        <w:t xml:space="preserve"> 6:3)" (</w:t>
      </w:r>
      <w:r w:rsidRPr="00A36356">
        <w:rPr>
          <w:rFonts w:ascii="Arial" w:hAnsi="Arial" w:cs="Arial"/>
          <w:i/>
          <w:iCs/>
        </w:rPr>
        <w:t>Berakhot</w:t>
      </w:r>
      <w:r w:rsidRPr="00A36356">
        <w:rPr>
          <w:rFonts w:ascii="Arial" w:hAnsi="Arial" w:cs="Arial"/>
        </w:rPr>
        <w:t xml:space="preserve"> 6b) </w:t>
      </w:r>
    </w:p>
    <w:p w:rsidR="00000000" w:rsidRPr="00A36356" w:rsidRDefault="00A36356">
      <w:pPr>
        <w:bidi w:val="0"/>
        <w:jc w:val="both"/>
        <w:rPr>
          <w:rFonts w:ascii="Arial" w:hAnsi="Arial" w:cs="Arial"/>
        </w:rPr>
      </w:pPr>
    </w:p>
    <w:p w:rsidR="00000000" w:rsidRPr="00A36356" w:rsidRDefault="00A36356">
      <w:pPr>
        <w:bidi w:val="0"/>
        <w:ind w:firstLine="720"/>
        <w:jc w:val="both"/>
        <w:rPr>
          <w:rFonts w:ascii="Arial" w:hAnsi="Arial" w:cs="Arial"/>
        </w:rPr>
      </w:pPr>
      <w:r w:rsidRPr="00A36356">
        <w:rPr>
          <w:rFonts w:ascii="Arial" w:hAnsi="Arial" w:cs="Arial"/>
        </w:rPr>
        <w:t xml:space="preserve">On its surface, this </w:t>
      </w:r>
      <w:proofErr w:type="gramStart"/>
      <w:r w:rsidRPr="00A36356">
        <w:rPr>
          <w:rFonts w:ascii="Arial" w:hAnsi="Arial" w:cs="Arial"/>
        </w:rPr>
        <w:t>gemara</w:t>
      </w:r>
      <w:proofErr w:type="gramEnd"/>
      <w:r w:rsidRPr="00A36356">
        <w:rPr>
          <w:rFonts w:ascii="Arial" w:hAnsi="Arial" w:cs="Arial"/>
        </w:rPr>
        <w:t xml:space="preserve"> is advocating excitement in coming to shul and reluctance to</w:t>
      </w:r>
      <w:r w:rsidRPr="00A36356">
        <w:rPr>
          <w:rFonts w:ascii="Arial" w:hAnsi="Arial" w:cs="Arial"/>
        </w:rPr>
        <w:t xml:space="preserve"> leave.  R. Yechiel Yaakov Weinberg, however, adds a deeper level of analysis (in his </w:t>
      </w:r>
      <w:r w:rsidRPr="00A36356">
        <w:rPr>
          <w:rFonts w:ascii="Arial" w:hAnsi="Arial" w:cs="Arial"/>
          <w:i/>
          <w:iCs/>
        </w:rPr>
        <w:t xml:space="preserve">Lefrakim, </w:t>
      </w:r>
      <w:r w:rsidRPr="00A36356">
        <w:rPr>
          <w:rFonts w:ascii="Arial" w:hAnsi="Arial" w:cs="Arial"/>
        </w:rPr>
        <w:t>p. 362) that takes on added meaning in the context of his own biography.  R. Weinberg both learned in the Slobodka yeshiva in Lithuania and pursued academic Jew</w:t>
      </w:r>
      <w:r w:rsidRPr="00A36356">
        <w:rPr>
          <w:rFonts w:ascii="Arial" w:hAnsi="Arial" w:cs="Arial"/>
        </w:rPr>
        <w:t>ish studies in Berlin. He understood the tensions between the ways of Eastern European Orthodoxy and those of their brethren in the West, and he lived out that tension in his own life.  With this introduction, we can now turn to his commentary.</w:t>
      </w:r>
    </w:p>
    <w:p w:rsidR="00000000" w:rsidRPr="00A36356" w:rsidRDefault="00A36356">
      <w:pPr>
        <w:bidi w:val="0"/>
        <w:ind w:firstLine="720"/>
        <w:jc w:val="both"/>
        <w:rPr>
          <w:rFonts w:ascii="Arial" w:hAnsi="Arial" w:cs="Arial"/>
        </w:rPr>
      </w:pPr>
    </w:p>
    <w:p w:rsidR="00000000" w:rsidRPr="00A36356" w:rsidRDefault="00A36356">
      <w:pPr>
        <w:bidi w:val="0"/>
        <w:jc w:val="both"/>
        <w:rPr>
          <w:rFonts w:ascii="Arial" w:hAnsi="Arial" w:cs="Arial"/>
        </w:rPr>
      </w:pPr>
      <w:r w:rsidRPr="00A36356">
        <w:rPr>
          <w:rFonts w:ascii="Arial" w:hAnsi="Arial" w:cs="Arial"/>
          <w:rtl/>
        </w:rPr>
        <w:tab/>
      </w:r>
      <w:r w:rsidRPr="00A36356">
        <w:rPr>
          <w:rFonts w:ascii="Arial" w:hAnsi="Arial" w:cs="Arial"/>
        </w:rPr>
        <w:t>R. Weinbe</w:t>
      </w:r>
      <w:r w:rsidRPr="00A36356">
        <w:rPr>
          <w:rFonts w:ascii="Arial" w:hAnsi="Arial" w:cs="Arial"/>
        </w:rPr>
        <w:t>rg points out that royal courts place much emphasis on ceremony and etiquette.  In these courts, people's clothing and movements must demonstrate exacting precision.  In the same way, Western Jews have made the synagogue into a temple in which aesthetics a</w:t>
      </w:r>
      <w:r w:rsidRPr="00A36356">
        <w:rPr>
          <w:rFonts w:ascii="Arial" w:hAnsi="Arial" w:cs="Arial"/>
        </w:rPr>
        <w:t>nd order are paramount.  They come to shul once a year and make sure to follow all the correct rules of procedure.  These Jews look down upon their Eastern brothers, who lack this education in manners and etiquette.  However, the Westerners forget that the</w:t>
      </w:r>
      <w:r w:rsidRPr="00A36356">
        <w:rPr>
          <w:rFonts w:ascii="Arial" w:hAnsi="Arial" w:cs="Arial"/>
        </w:rPr>
        <w:t xml:space="preserve"> Eastern European Jews enter the shul daily.  For this latter group, the shul resembles one's home much more than a palace or temple.  In the home, the need for order ceremony is minimal.  </w:t>
      </w:r>
    </w:p>
    <w:p w:rsidR="00000000" w:rsidRPr="00A36356" w:rsidRDefault="00A36356">
      <w:pPr>
        <w:bidi w:val="0"/>
        <w:jc w:val="both"/>
        <w:rPr>
          <w:rFonts w:ascii="Arial" w:hAnsi="Arial" w:cs="Arial"/>
        </w:rPr>
      </w:pPr>
    </w:p>
    <w:p w:rsidR="00000000" w:rsidRPr="00A36356" w:rsidRDefault="00A36356">
      <w:pPr>
        <w:bidi w:val="0"/>
        <w:jc w:val="both"/>
        <w:rPr>
          <w:rFonts w:ascii="Arial" w:hAnsi="Arial" w:cs="Arial"/>
        </w:rPr>
      </w:pPr>
      <w:r w:rsidRPr="00A36356">
        <w:rPr>
          <w:rFonts w:ascii="Arial" w:hAnsi="Arial" w:cs="Arial"/>
          <w:rtl/>
        </w:rPr>
        <w:tab/>
      </w:r>
      <w:r w:rsidRPr="00A36356">
        <w:rPr>
          <w:rFonts w:ascii="Arial" w:hAnsi="Arial" w:cs="Arial"/>
        </w:rPr>
        <w:t xml:space="preserve">For R. Weinberg, this </w:t>
      </w:r>
      <w:proofErr w:type="gramStart"/>
      <w:r w:rsidRPr="00A36356">
        <w:rPr>
          <w:rFonts w:ascii="Arial" w:hAnsi="Arial" w:cs="Arial"/>
        </w:rPr>
        <w:t>gemara</w:t>
      </w:r>
      <w:proofErr w:type="gramEnd"/>
      <w:r w:rsidRPr="00A36356">
        <w:rPr>
          <w:rFonts w:ascii="Arial" w:hAnsi="Arial" w:cs="Arial"/>
        </w:rPr>
        <w:t xml:space="preserve"> in </w:t>
      </w:r>
      <w:r w:rsidRPr="00A36356">
        <w:rPr>
          <w:rFonts w:ascii="Arial" w:hAnsi="Arial" w:cs="Arial"/>
          <w:i/>
          <w:iCs/>
        </w:rPr>
        <w:t>Berakhot</w:t>
      </w:r>
      <w:r w:rsidRPr="00A36356">
        <w:rPr>
          <w:rFonts w:ascii="Arial" w:hAnsi="Arial" w:cs="Arial"/>
        </w:rPr>
        <w:t xml:space="preserve"> teaches the ideal balan</w:t>
      </w:r>
      <w:r w:rsidRPr="00A36356">
        <w:rPr>
          <w:rFonts w:ascii="Arial" w:hAnsi="Arial" w:cs="Arial"/>
        </w:rPr>
        <w:t>ce.  A Jew runs to shul with the excitement of the child running home to see his parents.  However, while in shul, that Jew encounters the Creator of the universe, becomes purified and assumes a feeling of nobility.  As an aristocrat, the Jew must leave th</w:t>
      </w:r>
      <w:r w:rsidRPr="00A36356">
        <w:rPr>
          <w:rFonts w:ascii="Arial" w:hAnsi="Arial" w:cs="Arial"/>
        </w:rPr>
        <w:t xml:space="preserve">e shul with measured dignity.  </w:t>
      </w:r>
    </w:p>
    <w:p w:rsidR="00000000" w:rsidRPr="00A36356" w:rsidRDefault="00A36356">
      <w:pPr>
        <w:bidi w:val="0"/>
        <w:jc w:val="both"/>
        <w:rPr>
          <w:rFonts w:ascii="Arial" w:hAnsi="Arial" w:cs="Arial"/>
        </w:rPr>
      </w:pPr>
    </w:p>
    <w:p w:rsidR="00A36356" w:rsidRPr="00A36356" w:rsidRDefault="00A36356">
      <w:pPr>
        <w:bidi w:val="0"/>
        <w:jc w:val="both"/>
        <w:rPr>
          <w:rFonts w:ascii="Arial" w:hAnsi="Arial" w:cs="Arial"/>
        </w:rPr>
      </w:pPr>
      <w:r w:rsidRPr="00A36356">
        <w:rPr>
          <w:rFonts w:ascii="Arial" w:hAnsi="Arial" w:cs="Arial"/>
          <w:rtl/>
        </w:rPr>
        <w:tab/>
      </w:r>
      <w:r w:rsidRPr="00A36356">
        <w:rPr>
          <w:rFonts w:ascii="Arial" w:hAnsi="Arial" w:cs="Arial"/>
        </w:rPr>
        <w:t xml:space="preserve">May our own shuls strive towards this ideal mix of warmth and familiarity with dignity and </w:t>
      </w:r>
      <w:proofErr w:type="gramStart"/>
      <w:r w:rsidRPr="00A36356">
        <w:rPr>
          <w:rFonts w:ascii="Arial" w:hAnsi="Arial" w:cs="Arial"/>
        </w:rPr>
        <w:t>nobility.</w:t>
      </w:r>
      <w:proofErr w:type="gramEnd"/>
      <w:r w:rsidRPr="00A36356">
        <w:rPr>
          <w:rFonts w:ascii="Arial" w:hAnsi="Arial" w:cs="Arial"/>
        </w:rPr>
        <w:t xml:space="preserve">  </w:t>
      </w:r>
    </w:p>
    <w:sectPr w:rsidR="00A36356" w:rsidRPr="00A36356">
      <w:pgSz w:w="11906" w:h="16838"/>
      <w:pgMar w:top="1440" w:right="1800" w:bottom="1440" w:left="1800" w:header="708" w:footer="708" w:gutter="0"/>
      <w:cols w:space="708"/>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Times New Roman"/>
    <w:panose1 w:val="020B0604020202020204"/>
    <w:charset w:val="00"/>
    <w:family w:val="swiss"/>
    <w:pitch w:val="variable"/>
    <w:sig w:usb0="E0002EFF" w:usb1="C000785B" w:usb2="00000009" w:usb3="00000000" w:csb0="000001FF" w:csb1="00000000"/>
  </w:font>
  <w:font w:name="Miriam">
    <w:altName w:val="Lucida Sans Unicode"/>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5083"/>
    <w:rsid w:val="00A36356"/>
    <w:rsid w:val="00B65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0CAEF3D-B30C-4C36-8FD5-01F7C6EC4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bidi/>
    </w:pPr>
    <w:rPr>
      <w:rFonts w:ascii="Times New Roman" w:hAnsi="Times New Roman" w:cs="Miriam"/>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C">
    <w:name w:val="CC"/>
    <w:basedOn w:val="a3"/>
    <w:uiPriority w:val="99"/>
    <w:pPr>
      <w:keepLines/>
      <w:bidi w:val="0"/>
      <w:spacing w:after="160"/>
      <w:ind w:left="360" w:hanging="360"/>
    </w:pPr>
    <w:rPr>
      <w:sz w:val="20"/>
      <w:szCs w:val="20"/>
    </w:rPr>
  </w:style>
  <w:style w:type="paragraph" w:styleId="a3">
    <w:name w:val="Body Text"/>
    <w:basedOn w:val="a"/>
    <w:link w:val="a4"/>
    <w:uiPriority w:val="99"/>
    <w:pPr>
      <w:spacing w:after="120"/>
    </w:pPr>
  </w:style>
  <w:style w:type="character" w:customStyle="1" w:styleId="a4">
    <w:name w:val="גוף טקסט תו"/>
    <w:link w:val="a3"/>
    <w:uiPriority w:val="99"/>
    <w:semiHidden/>
    <w:rPr>
      <w:rFonts w:ascii="Times New Roman" w:hAnsi="Times New Roman" w:cs="Miriam"/>
      <w:sz w:val="24"/>
      <w:szCs w:val="24"/>
    </w:rPr>
  </w:style>
  <w:style w:type="character" w:styleId="Hyperlink">
    <w:name w:val="Hyperlink"/>
    <w:uiPriority w:val="99"/>
    <w:rPr>
      <w:rFonts w:cs="Miriam"/>
      <w:color w:val="0000FF"/>
      <w:u w:val="single"/>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1938</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R</vt:lpstr>
    </vt:vector>
  </TitlesOfParts>
  <Company>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c:title>
  <dc:subject/>
  <dc:creator>Name</dc:creator>
  <cp:keywords/>
  <dc:description/>
  <cp:lastModifiedBy>User</cp:lastModifiedBy>
  <cp:revision>2</cp:revision>
  <dcterms:created xsi:type="dcterms:W3CDTF">2022-09-12T08:13:00Z</dcterms:created>
  <dcterms:modified xsi:type="dcterms:W3CDTF">2022-09-12T08:13:00Z</dcterms:modified>
</cp:coreProperties>
</file>