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B7" w:rsidRPr="00465948" w:rsidRDefault="00F06EB7" w:rsidP="00F06EB7">
      <w:pPr>
        <w:pStyle w:val="a8"/>
        <w:keepNext w:val="0"/>
        <w:widowControl w:val="0"/>
        <w:rPr>
          <w:rFonts w:ascii="Arial" w:hAnsi="Arial"/>
        </w:rPr>
      </w:pPr>
      <w:r w:rsidRPr="00465948">
        <w:rPr>
          <w:rFonts w:ascii="Arial" w:hAnsi="Arial"/>
          <w:rtl/>
        </w:rPr>
        <w:t xml:space="preserve">הרב </w:t>
      </w:r>
      <w:r>
        <w:rPr>
          <w:rFonts w:ascii="Arial" w:hAnsi="Arial"/>
          <w:rtl/>
        </w:rPr>
        <w:t>אהרן</w:t>
      </w:r>
      <w:r w:rsidRPr="00465948">
        <w:rPr>
          <w:rFonts w:ascii="Arial" w:hAnsi="Arial"/>
          <w:rtl/>
        </w:rPr>
        <w:t xml:space="preserve"> ליכטנשטיין</w:t>
      </w:r>
    </w:p>
    <w:p w:rsidR="00F06EB7" w:rsidRDefault="00F06EB7" w:rsidP="00F06EB7">
      <w:pPr>
        <w:pStyle w:val="a8"/>
        <w:keepNext w:val="0"/>
        <w:widowControl w:val="0"/>
        <w:rPr>
          <w:rFonts w:ascii="Arial" w:hAnsi="Arial"/>
          <w:rtl/>
        </w:rPr>
      </w:pPr>
      <w:r w:rsidRPr="00A07829">
        <w:rPr>
          <w:rFonts w:ascii="Arial" w:hAnsi="Arial"/>
          <w:rtl/>
        </w:rPr>
        <w:t xml:space="preserve">פרשת </w:t>
      </w:r>
      <w:r>
        <w:rPr>
          <w:rFonts w:ascii="Arial" w:hAnsi="Arial"/>
          <w:rtl/>
        </w:rPr>
        <w:t>תצווה-זכור</w:t>
      </w:r>
      <w:r>
        <w:rPr>
          <w:rStyle w:val="a5"/>
          <w:rtl/>
        </w:rPr>
        <w:footnoteReference w:customMarkFollows="1" w:id="1"/>
        <w:t>*</w:t>
      </w:r>
    </w:p>
    <w:p w:rsidR="00B56A16" w:rsidRDefault="00B56A16" w:rsidP="00B56A16">
      <w:pPr>
        <w:pStyle w:val="a8"/>
        <w:keepNext w:val="0"/>
        <w:widowControl w:val="0"/>
        <w:jc w:val="center"/>
        <w:rPr>
          <w:rFonts w:ascii="Arial" w:hAnsi="Arial"/>
          <w:rtl/>
        </w:rPr>
      </w:pPr>
      <w:r>
        <w:rPr>
          <w:rtl/>
        </w:rPr>
        <w:t>אנוכיות ו</w:t>
      </w:r>
      <w:r w:rsidRPr="00607A00">
        <w:rPr>
          <w:rtl/>
        </w:rPr>
        <w:t>מנהיגות</w:t>
      </w:r>
      <w:r>
        <w:rPr>
          <w:rtl/>
        </w:rPr>
        <w:t xml:space="preserve"> בדמותה של אסתר</w:t>
      </w:r>
    </w:p>
    <w:p w:rsidR="00F06EB7" w:rsidRDefault="00F06EB7" w:rsidP="00F06EB7">
      <w:pPr>
        <w:widowControl w:val="0"/>
        <w:autoSpaceDE w:val="0"/>
        <w:autoSpaceDN w:val="0"/>
        <w:bidi/>
        <w:spacing w:before="0" w:beforeAutospacing="0" w:after="120" w:afterAutospacing="0" w:line="280" w:lineRule="exact"/>
        <w:rPr>
          <w:color w:val="auto"/>
          <w:rtl/>
          <w:lang w:bidi="he-IL"/>
        </w:rPr>
      </w:pP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 xml:space="preserve">כפי שכבר הזכירו רבים, המגילה המגוללת את סיפור הפורים קרויה דווקא על שם אסתר המלכה. נראה שהסיבה לכך אינה רק שאסתר היא מחברת המגילה, אלא בעיקר משום שאסתר היא השחקנית הראשית בה. סיפור המגילה הוא, במידה רבה, סיפורה של אסתר - נערה ביישנית ופסיבית, הגדֵלה לאחר מות הוריה בבית דודה, והופכת לדמות אקטיבית ויוזמת, המצילה את עמה במו ידיה. </w:t>
      </w:r>
    </w:p>
    <w:p w:rsidR="002A702B" w:rsidRDefault="00023817" w:rsidP="00F06EB7">
      <w:pPr>
        <w:pStyle w:val="2"/>
        <w:keepNext w:val="0"/>
        <w:widowControl w:val="0"/>
        <w:rPr>
          <w:rtl/>
        </w:rPr>
      </w:pPr>
      <w:r>
        <w:rPr>
          <w:rtl/>
        </w:rPr>
        <w:t>אסתר הפסיבית</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 xml:space="preserve">לראשונה אנו מתוודעים לאסתר דרך מרדכי דודהּ, שלקחהּ לו לבת. מאותה שעה, מצטיירת אסתר כנערה פסיבית, שאינה חורגת מהוראותיו של דודהּ-אומנהּ לטוב או לרע. למעשה, המגילה מדגישה את הפסיביות של אסתר בכל הזדמנות: בארמונו של אחשוורוש אסתר אינה מבקשת דבר, היא אינה מגדת את עמה ואת מולדתה </w:t>
      </w:r>
      <w:r w:rsidR="00E2051F">
        <w:rPr>
          <w:color w:val="auto"/>
          <w:rtl/>
          <w:lang w:bidi="he-IL"/>
        </w:rPr>
        <w:t>-</w:t>
      </w:r>
      <w:r>
        <w:rPr>
          <w:color w:val="auto"/>
          <w:rtl/>
          <w:lang w:bidi="he-IL"/>
        </w:rPr>
        <w:t>"כי מרדכי צִוָּה עליה אשר לא תגיד", וגם לאחר שנלקחה אל בית המלך - מרדכי ממשיך להתהלך לפני חצר בית הנשים, "לדעת את שלום אסתר ומה יֵעשה בה". אפילו לאחר שנבחרה להיות מלכה למלך אחשוורוש, וצפוי היה שתתבגר ותצא מדמות היתומה האסופית הגדֵלה בבית דודהּ, מעידה עליה המגילה: "ואת מאמר מרדכי אסתר עֹשָׂה כאשר היתה באָמנה אִתו". אפילו מינויה למלכה - תפקיד מַפתח, המאפשר, אם לא תובע, עצמאות ופעלתנות - אינו גורם לאסתר להתעלות מעל אישיותה הילדותית והפסיבית.</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לעומת דמותה הפסיבית בתחילת המגילה, בסוף המגילה מצטיירת אסתר כדמות פעלתנית ביותר. אסתר היא המזמינה את המלך למשתה, היא המתעמתת עם המן, והיא הנופלת לפני המלך ומתחננת לפניו להעביר את הגזירה מעל עמה. אפילו במקום היחיד שבו מופיע מרדכי בסיפור התשועה - כאשר הוא מורכב על הסוס - הוא פסיבי, ואינו פועל דבר. ניתן לסכם ולומר שסיפור המגילה הוא, למעשה, גם סיפורה האישי של אסתר, ההופכת בפרק זמן קצר מילדה מבוהלת ומפוחדת לדמות בוגרת, התופסת פיקוד, לוקחת אחריות ומצילה את עמה.</w:t>
      </w:r>
      <w:r>
        <w:rPr>
          <w:color w:val="auto"/>
          <w:lang w:bidi="he-IL"/>
        </w:rPr>
        <w:t xml:space="preserve"> </w:t>
      </w:r>
    </w:p>
    <w:p w:rsidR="002A702B" w:rsidRDefault="002A702B" w:rsidP="00F06EB7">
      <w:pPr>
        <w:pStyle w:val="2"/>
        <w:keepNext w:val="0"/>
        <w:widowControl w:val="0"/>
        <w:rPr>
          <w:rtl/>
        </w:rPr>
      </w:pPr>
      <w:r>
        <w:rPr>
          <w:rtl/>
        </w:rPr>
        <w:t xml:space="preserve"> המהפך</w:t>
      </w:r>
      <w:r w:rsidR="00023817">
        <w:rPr>
          <w:rtl/>
        </w:rPr>
        <w:t xml:space="preserve"> ופשרו</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כיצד אירע המהפך? מהי נקודת המפנה, שבה</w:t>
      </w:r>
      <w:r w:rsidR="00607A00">
        <w:rPr>
          <w:color w:val="auto"/>
          <w:rtl/>
          <w:lang w:bidi="he-IL"/>
        </w:rPr>
        <w:t xml:space="preserve"> התעוררה אסתר מתנומתה הפסיבית? </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 xml:space="preserve">לאחר שנשלחו כתבי ההשמדה על היהודים, התיישב מרדכי בשער המלך בלבוש שק. בשעה כה גורלית לגורלו של עם </w:t>
      </w:r>
      <w:r>
        <w:rPr>
          <w:color w:val="auto"/>
          <w:rtl/>
          <w:lang w:bidi="he-IL"/>
        </w:rPr>
        <w:t xml:space="preserve">ישראל, לא התחלחלה אסתר אלא בשל לבושו של מרדכי: "ותשלח בגדים להלביש את מרדכי". דומה, שזהו שיא האטימות: במקום לנסות לבטל את הגזרה, אסתר מבקשת ממרדכי לחזור לעיסוקיו, כאילו לא אירע מאומה. </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 xml:space="preserve">מרדכי, כמובן, אינו מקבל את שליחיה של אסתר. במקום זאת, הוא מספר לה על מה שאירע: "עם ישראל כולו שרוי בסכנה. עלייך - כאישה בבית המלך - לעשות משהו. זעקי! בקשי! התחנני! התפללי!". </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תשובתה של אסתר מדהימה באטימותה:</w:t>
      </w:r>
    </w:p>
    <w:p w:rsidR="002A702B" w:rsidRDefault="004502DE" w:rsidP="00F06EB7">
      <w:pPr>
        <w:pStyle w:val="a9"/>
        <w:widowControl w:val="0"/>
        <w:rPr>
          <w:rtl/>
        </w:rPr>
      </w:pPr>
      <w:r>
        <w:rPr>
          <w:rtl/>
        </w:rPr>
        <w:t>"כל עבדי המלך ועם מדינות המלך</w:t>
      </w:r>
      <w:r w:rsidR="002A702B">
        <w:rPr>
          <w:rtl/>
        </w:rPr>
        <w:t xml:space="preserve"> יודעים, אשר כל איש ואִשה אשר יבוא אל המלך</w:t>
      </w:r>
      <w:r>
        <w:rPr>
          <w:rtl/>
        </w:rPr>
        <w:t xml:space="preserve"> אל החצר הפנימית אשר לא יקרא - אחת דתו להמית לבד מאשר יושיט לו המלך את שרביט הזהב וחיה,ואני לא נקראתי לבוא אל המלך זה שלושים יום</w:t>
      </w:r>
      <w:r w:rsidR="002A702B">
        <w:rPr>
          <w:rtl/>
        </w:rPr>
        <w:t>".</w:t>
      </w:r>
    </w:p>
    <w:p w:rsidR="002A702B" w:rsidRPr="00023817"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 xml:space="preserve">עם ישראל מצוי בסכנה, אך אסתר בשלה. "זה בניגוד לתקנון בית המלך. וכי יכולה אני לפעול בניגוד לנהלים?!". בדילמה בין הסכנה הציבורית לסכנתה הפרטית, הכרעתה של אסתר ברורה. </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בכל פעם שאני קורא את תשובתו של מרדכי לאסתר, היא מעוררת בי חלחלה מחדש:</w:t>
      </w:r>
    </w:p>
    <w:p w:rsidR="002A702B" w:rsidRDefault="002A702B" w:rsidP="00F06EB7">
      <w:pPr>
        <w:pStyle w:val="a9"/>
        <w:widowControl w:val="0"/>
        <w:rPr>
          <w:rtl/>
        </w:rPr>
      </w:pPr>
      <w:r>
        <w:rPr>
          <w:rtl/>
        </w:rPr>
        <w:t>"אל תדמי בנפשך להִמלט בית המלך מכל היהודים. כי אם החרש תחרישי בעת הזאת - רֶוָח והצלה יעמֹד ליהודים ממקום אחר, ואת ובית אביך תאבדו. ומי יודע אם לְעֵת כזאת הגעת למלכות".</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איזו האשמה חריפה! מרדכי חושד באסתר שהיא מסרבת ללכת אל המלך מתוך שיקול דעת, ולא מתוך חולשה. כביכול, היא עשתה חשבון קר: גם אם יֵרד עם ישראל כולו לטמיון - אני אשאר בבית המלכות.</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מרדכי יודע היטב שכל הפחדים וההיסוסים הם שולִיים. מי שאכפת לו באמת, מי שגורלו וייעודו קשורים בעם ישראל - הסכנות אינן מטרידות אותו כלל. כל החשבונות עולים, אם במודע ואם בתת-מודע, מתוך תפיסה של "כולם יֵלכו לאיבוד, ואני וידידיי נ</w:t>
      </w:r>
      <w:r w:rsidR="00E2051F">
        <w:rPr>
          <w:color w:val="auto"/>
          <w:rtl/>
          <w:lang w:bidi="he-IL"/>
        </w:rPr>
        <w:t>י</w:t>
      </w:r>
      <w:r>
        <w:rPr>
          <w:color w:val="auto"/>
          <w:rtl/>
          <w:lang w:bidi="he-IL"/>
        </w:rPr>
        <w:t xml:space="preserve">נצל". </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"ולא רק שחשבונך פסול מבחינה מוסרית" - מוסיף ואומר לה מרדכי - "הוא אף אינו נכון". האם את חושבת שכולם ירדו לטמיון ואת תינצלי? האם כך מנהל ה' את עולמו? האמנם מי שמנער מעליו כל אחריות, מי שלא אכפת לו, מי שמעדיף את טובתו על טובת הכלל - הוא ששורד? "אם החרש תחרישי בעת הזאת - רווח והצלה יעמוד ליהודים ממקום אחר, ואת ובית אביך תאבדו"!</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זוהי שעת המפנה. לאחר שמרדכי מטיח בה את ההאשמה החריפה הזו, אסתר מפסיקה לרמות את עצמה. היא מגלה שבתוך תוכה, מאחורי היסוסיה ופחדיה, אכן לא מספיק אכפת לה. היא מבינה שכאשר עם ישראל בסכנה, רק שאלה אחת היא רלוונטית: "אכפת לך, או לא אכפת לך</w:t>
      </w:r>
      <w:r w:rsidR="00E2051F">
        <w:rPr>
          <w:color w:val="auto"/>
          <w:rtl/>
          <w:lang w:bidi="he-IL"/>
        </w:rPr>
        <w:t>?!!</w:t>
      </w:r>
      <w:r>
        <w:rPr>
          <w:color w:val="auto"/>
          <w:rtl/>
          <w:lang w:bidi="he-IL"/>
        </w:rPr>
        <w:t>".</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lastRenderedPageBreak/>
        <w:t>בשעה זו, כאשר אסתר מבינה זאת, היא מזדקפת מלוא קומתה, והופכת מאסתר של ראשית המגילה ל"אסתר המלכה" של סופה.</w:t>
      </w:r>
    </w:p>
    <w:p w:rsidR="002A702B" w:rsidRDefault="002A702B" w:rsidP="00F06EB7">
      <w:pPr>
        <w:pStyle w:val="2"/>
        <w:keepNext w:val="0"/>
        <w:widowControl w:val="0"/>
        <w:rPr>
          <w:rtl/>
        </w:rPr>
      </w:pPr>
      <w:r>
        <w:rPr>
          <w:rtl/>
        </w:rPr>
        <w:t>בימים ההם ובזמן הזה</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 xml:space="preserve">גם בפנינו - מי פחות ומי יותר - עומדת הדילמה של אסתר המלכה. כל אחד מאיתנו עומד בפני היסוסים ולבטים לגבי מידת יכולתו לפעול למען עם ישראל. איני רוצה לנסח את השאלה בלשונו של מרדכי, אולם כאז כן עתה - השאלה היא אחת: אֵילו היסוסים נובעים מחוסר יכולת ומחוסר אונים, ואֵילו נובעים - רח"ל - מחוסר אכפתיות. </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כל אחד מאיתנו נדרש לעשות את מה שעשתה אסתר: להתייצב מול עצמו ומול הקב"ה, ולברר: מה אני יכול לעשות למען עם ישראל? כאשר האדם בוחר לעצמו מקצוע, דרך חיים ומקום מגורים - עומדות בפניו אפשרויות טובות רבות. השאלה שעליו לשאול את עצמו אינה רק האם מה שהוא עושה הוא טוב, אלא האם הוא הטוב ביותר. ביסודו של דבר, הכל נובע מאותה שאלה:</w:t>
      </w:r>
    </w:p>
    <w:p w:rsidR="002A702B" w:rsidRDefault="002A702B" w:rsidP="00F06EB7">
      <w:pPr>
        <w:pStyle w:val="a9"/>
        <w:widowControl w:val="0"/>
        <w:rPr>
          <w:rtl/>
        </w:rPr>
      </w:pPr>
      <w:r>
        <w:rPr>
          <w:rtl/>
        </w:rPr>
        <w:t>- אכפת לנו, או לא אכפת לנו?!</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כאשר נבקע ים סוף, ומלאכי השרת עמדו וביקשו לשיר שירה - אמר להם הקב"ה: "מעשי ידיי טובעים בים ואתם אומרים שירה?". אכן, השירה יפה ונפלאה. זוהי הדרך שבה עובדים המלאכים את ה', וזוהי דרכם להגשים את עצמם. אולם ישנן שעות ששירה אינה יפה להן. "מעשי ידיי טובעים בים ואתם אומרים שירה"?!</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הבעיה אינה שהשירה לא-אסתטית או לא-מתאימה. זוהי תביעה של סדר עדיפויות: האם כאשר מעשי ידיו של הקב"ה טובעים בים - אין מה לעשות חוץ מלומר שירה?</w:t>
      </w:r>
    </w:p>
    <w:p w:rsidR="002A702B"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זוהי השאלה העומדת בפני כל אחד: כאשר כה רבים טובעים בים של שנאה, בורות וניתוק מכנסת ישראל - האם דווקא אתה, שמסוגל לעזור - דווקא אתה אומר שירה?</w:t>
      </w:r>
      <w:r w:rsidR="00E2051F">
        <w:rPr>
          <w:color w:val="auto"/>
          <w:rtl/>
          <w:lang w:bidi="he-IL"/>
        </w:rPr>
        <w:t>?!</w:t>
      </w:r>
    </w:p>
    <w:p w:rsidR="0077766E" w:rsidRPr="0077766E" w:rsidRDefault="002A702B" w:rsidP="00F06EB7">
      <w:pPr>
        <w:widowControl w:val="0"/>
        <w:autoSpaceDE w:val="0"/>
        <w:autoSpaceDN w:val="0"/>
        <w:bidi/>
        <w:spacing w:before="0" w:beforeAutospacing="0" w:after="120" w:afterAutospacing="0" w:line="280" w:lineRule="exact"/>
        <w:rPr>
          <w:color w:val="auto"/>
          <w:rtl/>
          <w:lang w:bidi="he-IL"/>
        </w:rPr>
      </w:pPr>
      <w:r>
        <w:rPr>
          <w:color w:val="auto"/>
          <w:rtl/>
          <w:lang w:bidi="he-IL"/>
        </w:rPr>
        <w:t>זוהי השאלה העומדת בפנינו, וזוהי השאלה שהעמיד מרדכי בפניה של אסתר: כשתעמדי לגורלך בקץ הימין, ותִשָׁאֲלִי אם עשית מה שיכולת - מה תהיה תשובתך אז? או, אולי אפילו יותר חשוב: מה תהיה תשובתך היום?</w:t>
      </w:r>
    </w:p>
    <w:p w:rsidR="00875D6B" w:rsidRDefault="00875D6B" w:rsidP="00F06EB7">
      <w:pPr>
        <w:widowControl w:val="0"/>
        <w:autoSpaceDE w:val="0"/>
        <w:autoSpaceDN w:val="0"/>
        <w:bidi/>
        <w:spacing w:before="0" w:beforeAutospacing="0" w:after="120" w:afterAutospacing="0" w:line="280" w:lineRule="exact"/>
        <w:rPr>
          <w:color w:val="auto"/>
          <w:rtl/>
          <w:lang w:bidi="he-IL"/>
        </w:rPr>
      </w:pPr>
    </w:p>
    <w:p w:rsidR="00E2051F" w:rsidRDefault="00E2051F" w:rsidP="00F06EB7">
      <w:pPr>
        <w:widowControl w:val="0"/>
        <w:autoSpaceDE w:val="0"/>
        <w:autoSpaceDN w:val="0"/>
        <w:bidi/>
        <w:spacing w:before="0" w:beforeAutospacing="0" w:after="120" w:afterAutospacing="0" w:line="280" w:lineRule="exact"/>
        <w:rPr>
          <w:color w:val="auto"/>
          <w:rtl/>
          <w:lang w:bidi="he-IL"/>
        </w:rPr>
      </w:pPr>
    </w:p>
    <w:p w:rsidR="00F06EB7" w:rsidRDefault="00F06EB7" w:rsidP="00F06EB7">
      <w:pPr>
        <w:widowControl w:val="0"/>
        <w:autoSpaceDE w:val="0"/>
        <w:autoSpaceDN w:val="0"/>
        <w:bidi/>
        <w:spacing w:before="0" w:beforeAutospacing="0" w:after="120" w:afterAutospacing="0" w:line="280" w:lineRule="exact"/>
        <w:rPr>
          <w:color w:val="auto"/>
          <w:rtl/>
          <w:lang w:bidi="he-IL"/>
        </w:rPr>
      </w:pPr>
    </w:p>
    <w:p w:rsidR="00F06EB7" w:rsidRDefault="00F06EB7" w:rsidP="00F06EB7">
      <w:pPr>
        <w:widowControl w:val="0"/>
        <w:autoSpaceDE w:val="0"/>
        <w:autoSpaceDN w:val="0"/>
        <w:bidi/>
        <w:spacing w:before="0" w:beforeAutospacing="0" w:after="120" w:afterAutospacing="0" w:line="280" w:lineRule="exact"/>
        <w:rPr>
          <w:color w:val="auto"/>
          <w:rtl/>
          <w:lang w:bidi="he-IL"/>
        </w:rPr>
      </w:pPr>
    </w:p>
    <w:p w:rsidR="00F06EB7" w:rsidRDefault="00F06EB7" w:rsidP="00F06EB7">
      <w:pPr>
        <w:widowControl w:val="0"/>
        <w:autoSpaceDE w:val="0"/>
        <w:autoSpaceDN w:val="0"/>
        <w:bidi/>
        <w:spacing w:before="0" w:beforeAutospacing="0" w:after="120" w:afterAutospacing="0" w:line="280" w:lineRule="exact"/>
        <w:rPr>
          <w:color w:val="auto"/>
          <w:rtl/>
          <w:lang w:bidi="he-IL"/>
        </w:rPr>
      </w:pPr>
    </w:p>
    <w:p w:rsidR="00F06EB7" w:rsidRDefault="00F06EB7" w:rsidP="00F06EB7">
      <w:pPr>
        <w:widowControl w:val="0"/>
        <w:autoSpaceDE w:val="0"/>
        <w:autoSpaceDN w:val="0"/>
        <w:bidi/>
        <w:spacing w:before="0" w:beforeAutospacing="0" w:after="120" w:afterAutospacing="0" w:line="280" w:lineRule="exact"/>
        <w:rPr>
          <w:color w:val="auto"/>
          <w:rtl/>
          <w:lang w:bidi="he-IL"/>
        </w:rPr>
      </w:pPr>
    </w:p>
    <w:p w:rsidR="00F06EB7" w:rsidRDefault="00F06EB7" w:rsidP="00F06EB7">
      <w:pPr>
        <w:widowControl w:val="0"/>
        <w:autoSpaceDE w:val="0"/>
        <w:autoSpaceDN w:val="0"/>
        <w:bidi/>
        <w:spacing w:before="0" w:beforeAutospacing="0" w:after="120" w:afterAutospacing="0" w:line="280" w:lineRule="exact"/>
        <w:rPr>
          <w:color w:val="auto"/>
          <w:rtl/>
          <w:lang w:bidi="he-IL"/>
        </w:rPr>
      </w:pPr>
    </w:p>
    <w:p w:rsidR="00F06EB7" w:rsidRDefault="00F06EB7" w:rsidP="00F06EB7">
      <w:pPr>
        <w:widowControl w:val="0"/>
        <w:autoSpaceDE w:val="0"/>
        <w:autoSpaceDN w:val="0"/>
        <w:bidi/>
        <w:spacing w:before="0" w:beforeAutospacing="0" w:after="120" w:afterAutospacing="0" w:line="280" w:lineRule="exact"/>
        <w:rPr>
          <w:color w:val="auto"/>
          <w:rtl/>
          <w:lang w:bidi="he-IL"/>
        </w:rPr>
      </w:pPr>
    </w:p>
    <w:p w:rsidR="00F06EB7" w:rsidRPr="00B42E41" w:rsidRDefault="00F06EB7" w:rsidP="00F06EB7">
      <w:pPr>
        <w:widowControl w:val="0"/>
        <w:autoSpaceDE w:val="0"/>
        <w:autoSpaceDN w:val="0"/>
        <w:bidi/>
        <w:spacing w:before="0" w:beforeAutospacing="0" w:after="120" w:afterAutospacing="0" w:line="280" w:lineRule="exact"/>
        <w:rPr>
          <w:color w:val="auto"/>
          <w:rtl/>
          <w:lang w:bidi="he-IL"/>
        </w:rPr>
      </w:pPr>
    </w:p>
    <w:tbl>
      <w:tblPr>
        <w:bidiVisual/>
        <w:tblW w:w="0" w:type="auto"/>
        <w:tblInd w:w="192" w:type="dxa"/>
        <w:tblLayout w:type="fixed"/>
        <w:tblLook w:val="0000" w:firstRow="0" w:lastRow="0" w:firstColumn="0" w:lastColumn="0" w:noHBand="0" w:noVBand="0"/>
      </w:tblPr>
      <w:tblGrid>
        <w:gridCol w:w="283"/>
        <w:gridCol w:w="4111"/>
        <w:gridCol w:w="284"/>
      </w:tblGrid>
      <w:tr w:rsidR="003B2ADE">
        <w:tblPrEx>
          <w:tblCellMar>
            <w:top w:w="0" w:type="dxa"/>
            <w:bottom w:w="0" w:type="dxa"/>
          </w:tblCellMar>
        </w:tblPrEx>
        <w:tc>
          <w:tcPr>
            <w:tcW w:w="283" w:type="dxa"/>
            <w:tcBorders>
              <w:top w:val="nil"/>
              <w:left w:val="nil"/>
              <w:bottom w:val="nil"/>
              <w:right w:val="nil"/>
            </w:tcBorders>
          </w:tcPr>
          <w:p w:rsidR="003B2ADE" w:rsidRDefault="003B2ADE" w:rsidP="00F06EB7">
            <w:pPr>
              <w:pStyle w:val="ab"/>
              <w:widowControl w:val="0"/>
            </w:pPr>
            <w:r>
              <w:rPr>
                <w:noProof w:val="0"/>
                <w:rtl/>
              </w:rPr>
              <w:t>*</w:t>
            </w:r>
          </w:p>
        </w:tc>
        <w:tc>
          <w:tcPr>
            <w:tcW w:w="4111" w:type="dxa"/>
            <w:tcBorders>
              <w:top w:val="nil"/>
              <w:left w:val="nil"/>
              <w:bottom w:val="nil"/>
              <w:right w:val="nil"/>
            </w:tcBorders>
          </w:tcPr>
          <w:p w:rsidR="003B2ADE" w:rsidRDefault="003B2ADE" w:rsidP="00F06EB7">
            <w:pPr>
              <w:pStyle w:val="ab"/>
              <w:widowControl w:val="0"/>
            </w:pPr>
            <w:r>
              <w:rPr>
                <w:noProof w:val="0"/>
                <w:rtl/>
              </w:rPr>
              <w:t>**********************************************************</w:t>
            </w:r>
          </w:p>
        </w:tc>
        <w:tc>
          <w:tcPr>
            <w:tcW w:w="284" w:type="dxa"/>
            <w:tcBorders>
              <w:top w:val="nil"/>
              <w:left w:val="nil"/>
              <w:bottom w:val="nil"/>
              <w:right w:val="nil"/>
            </w:tcBorders>
          </w:tcPr>
          <w:p w:rsidR="003B2ADE" w:rsidRDefault="003B2ADE" w:rsidP="00F06EB7">
            <w:pPr>
              <w:pStyle w:val="ab"/>
              <w:widowControl w:val="0"/>
              <w:rPr>
                <w:noProof w:val="0"/>
              </w:rPr>
            </w:pPr>
            <w:r>
              <w:rPr>
                <w:noProof w:val="0"/>
                <w:rtl/>
              </w:rPr>
              <w:t>*</w:t>
            </w:r>
          </w:p>
        </w:tc>
      </w:tr>
      <w:tr w:rsidR="003B2ADE">
        <w:tblPrEx>
          <w:tblCellMar>
            <w:top w:w="0" w:type="dxa"/>
            <w:bottom w:w="0" w:type="dxa"/>
          </w:tblCellMar>
        </w:tblPrEx>
        <w:tc>
          <w:tcPr>
            <w:tcW w:w="283" w:type="dxa"/>
            <w:tcBorders>
              <w:top w:val="nil"/>
              <w:left w:val="nil"/>
              <w:bottom w:val="nil"/>
              <w:right w:val="nil"/>
            </w:tcBorders>
          </w:tcPr>
          <w:p w:rsidR="003B2ADE" w:rsidRDefault="003B2ADE" w:rsidP="00F06EB7">
            <w:pPr>
              <w:pStyle w:val="ab"/>
              <w:widowControl w:val="0"/>
              <w:rPr>
                <w:noProof w:val="0"/>
                <w:rtl/>
              </w:rPr>
            </w:pPr>
            <w:r>
              <w:rPr>
                <w:noProof w:val="0"/>
                <w:rtl/>
              </w:rPr>
              <w:t>* * * * * * * * * *</w:t>
            </w:r>
          </w:p>
          <w:p w:rsidR="003B2ADE" w:rsidRDefault="003B2ADE" w:rsidP="00F06EB7">
            <w:pPr>
              <w:pStyle w:val="ab"/>
              <w:widowControl w:val="0"/>
              <w:rPr>
                <w:noProof w:val="0"/>
                <w:rtl/>
              </w:rPr>
            </w:pPr>
            <w:r>
              <w:rPr>
                <w:noProof w:val="0"/>
                <w:rtl/>
              </w:rPr>
              <w:t>*</w:t>
            </w:r>
          </w:p>
          <w:p w:rsidR="003B2ADE" w:rsidRDefault="003B2ADE" w:rsidP="00F06EB7">
            <w:pPr>
              <w:pStyle w:val="ab"/>
              <w:widowControl w:val="0"/>
              <w:rPr>
                <w:noProof w:val="0"/>
                <w:rtl/>
              </w:rPr>
            </w:pPr>
            <w:r>
              <w:rPr>
                <w:noProof w:val="0"/>
                <w:rtl/>
              </w:rPr>
              <w:t>*</w:t>
            </w:r>
          </w:p>
          <w:p w:rsidR="003B2ADE" w:rsidRDefault="003B2ADE" w:rsidP="00F06EB7">
            <w:pPr>
              <w:pStyle w:val="ab"/>
              <w:widowControl w:val="0"/>
            </w:pPr>
            <w:r>
              <w:rPr>
                <w:noProof w:val="0"/>
                <w:rtl/>
              </w:rPr>
              <w:t>**</w:t>
            </w:r>
          </w:p>
        </w:tc>
        <w:tc>
          <w:tcPr>
            <w:tcW w:w="4111" w:type="dxa"/>
            <w:tcBorders>
              <w:top w:val="nil"/>
              <w:left w:val="nil"/>
              <w:bottom w:val="nil"/>
              <w:right w:val="nil"/>
            </w:tcBorders>
          </w:tcPr>
          <w:p w:rsidR="003B2ADE" w:rsidRDefault="003B2ADE" w:rsidP="00F06EB7">
            <w:pPr>
              <w:pStyle w:val="ab"/>
              <w:widowControl w:val="0"/>
              <w:rPr>
                <w:noProof w:val="0"/>
                <w:rtl/>
              </w:rPr>
            </w:pPr>
            <w:r>
              <w:rPr>
                <w:noProof w:val="0"/>
                <w:rtl/>
              </w:rPr>
              <w:t>כל הזכויות שמורות לישיבת הר עציון, תש"ע</w:t>
            </w:r>
          </w:p>
          <w:p w:rsidR="003B2ADE" w:rsidRDefault="003B2ADE" w:rsidP="00F06EB7">
            <w:pPr>
              <w:pStyle w:val="ab"/>
              <w:widowControl w:val="0"/>
              <w:rPr>
                <w:noProof w:val="0"/>
                <w:rtl/>
              </w:rPr>
            </w:pPr>
            <w:r>
              <w:rPr>
                <w:noProof w:val="0"/>
                <w:rtl/>
              </w:rPr>
              <w:t>עורך: יואב בר כוכבא</w:t>
            </w:r>
          </w:p>
          <w:p w:rsidR="003B2ADE" w:rsidRDefault="003B2ADE" w:rsidP="00F06EB7">
            <w:pPr>
              <w:pStyle w:val="ab"/>
              <w:widowControl w:val="0"/>
              <w:rPr>
                <w:noProof w:val="0"/>
                <w:rtl/>
              </w:rPr>
            </w:pPr>
            <w:r>
              <w:rPr>
                <w:noProof w:val="0"/>
                <w:rtl/>
              </w:rPr>
              <w:t>*******************************************************</w:t>
            </w:r>
          </w:p>
          <w:p w:rsidR="003B2ADE" w:rsidRDefault="003B2ADE" w:rsidP="00F06EB7">
            <w:pPr>
              <w:pStyle w:val="ab"/>
              <w:widowControl w:val="0"/>
              <w:rPr>
                <w:noProof w:val="0"/>
                <w:rtl/>
              </w:rPr>
            </w:pPr>
          </w:p>
          <w:p w:rsidR="003B2ADE" w:rsidRDefault="003B2ADE" w:rsidP="00F06EB7">
            <w:pPr>
              <w:pStyle w:val="ab"/>
              <w:widowControl w:val="0"/>
              <w:rPr>
                <w:noProof w:val="0"/>
                <w:rtl/>
              </w:rPr>
            </w:pPr>
            <w:r>
              <w:rPr>
                <w:noProof w:val="0"/>
                <w:rtl/>
              </w:rPr>
              <w:t>בית המדרש הוירטואלי שליד ישיבת הר עציון</w:t>
            </w:r>
          </w:p>
          <w:p w:rsidR="003B2ADE" w:rsidRPr="000E477E" w:rsidRDefault="003B2ADE" w:rsidP="00F06EB7">
            <w:pPr>
              <w:pStyle w:val="ab"/>
              <w:widowControl w:val="0"/>
              <w:rPr>
                <w:noProof w:val="0"/>
              </w:rPr>
            </w:pPr>
            <w:r>
              <w:rPr>
                <w:noProof w:val="0"/>
                <w:rtl/>
              </w:rPr>
              <w:t>האתר בעברית:</w:t>
            </w:r>
            <w:r>
              <w:rPr>
                <w:noProof w:val="0"/>
                <w:rtl/>
              </w:rPr>
              <w:tab/>
            </w:r>
            <w:bookmarkStart w:id="0" w:name="_GoBack"/>
            <w:bookmarkEnd w:id="0"/>
            <w:r w:rsidR="000E477E" w:rsidRPr="000E477E">
              <w:t>www.etzion.org.il</w:t>
            </w:r>
          </w:p>
          <w:p w:rsidR="003B2ADE" w:rsidRDefault="003B2ADE" w:rsidP="00B56A16">
            <w:pPr>
              <w:pStyle w:val="ab"/>
              <w:widowControl w:val="0"/>
              <w:rPr>
                <w:rFonts w:ascii="Times New Roman" w:hAnsi="Times New Roman"/>
                <w:noProof w:val="0"/>
                <w:rtl/>
              </w:rPr>
            </w:pPr>
            <w:r>
              <w:rPr>
                <w:noProof w:val="0"/>
                <w:rtl/>
              </w:rPr>
              <w:t>האתר באנגלית:</w:t>
            </w:r>
            <w:r>
              <w:rPr>
                <w:noProof w:val="0"/>
                <w:rtl/>
              </w:rPr>
              <w:tab/>
            </w:r>
            <w:r>
              <w:t>http://www</w:t>
            </w:r>
            <w:r w:rsidR="00B56A16">
              <w:t>.etzion.org.il/en</w:t>
            </w:r>
          </w:p>
          <w:p w:rsidR="003B2ADE" w:rsidRDefault="003B2ADE" w:rsidP="00F06EB7">
            <w:pPr>
              <w:pStyle w:val="ab"/>
              <w:widowControl w:val="0"/>
              <w:rPr>
                <w:noProof w:val="0"/>
                <w:rtl/>
              </w:rPr>
            </w:pPr>
          </w:p>
          <w:p w:rsidR="003B2ADE" w:rsidRDefault="003B2ADE" w:rsidP="00F06EB7">
            <w:pPr>
              <w:pStyle w:val="ab"/>
              <w:widowControl w:val="0"/>
              <w:rPr>
                <w:noProof w:val="0"/>
                <w:rtl/>
              </w:rPr>
            </w:pPr>
            <w:r>
              <w:rPr>
                <w:noProof w:val="0"/>
                <w:rtl/>
              </w:rPr>
              <w:t xml:space="preserve">משרדי בית המדרש הוירטואלי: 02-9937300 שלוחה 5 </w:t>
            </w:r>
          </w:p>
          <w:p w:rsidR="003B2ADE" w:rsidRDefault="003B2ADE" w:rsidP="00F06EB7">
            <w:pPr>
              <w:pStyle w:val="ab"/>
              <w:widowControl w:val="0"/>
              <w:rPr>
                <w:noProof w:val="0"/>
              </w:rPr>
            </w:pPr>
            <w:r>
              <w:rPr>
                <w:noProof w:val="0"/>
                <w:rtl/>
              </w:rPr>
              <w:t xml:space="preserve">דואל: </w:t>
            </w:r>
            <w:hyperlink r:id="rId7" w:history="1">
              <w:r>
                <w:rPr>
                  <w:rStyle w:val="Hyperlink"/>
                </w:rPr>
                <w:t>office@etzion.org.il</w:t>
              </w:r>
            </w:hyperlink>
          </w:p>
          <w:p w:rsidR="003B2ADE" w:rsidRDefault="003B2ADE" w:rsidP="00F06EB7">
            <w:pPr>
              <w:pStyle w:val="ab"/>
              <w:widowControl w:val="0"/>
              <w:rPr>
                <w:noProof w:val="0"/>
                <w:rtl/>
              </w:rPr>
            </w:pPr>
          </w:p>
          <w:p w:rsidR="003B2ADE" w:rsidRDefault="003B2ADE" w:rsidP="00F06EB7">
            <w:pPr>
              <w:pStyle w:val="ab"/>
              <w:widowControl w:val="0"/>
              <w:rPr>
                <w:rFonts w:hint="cs"/>
                <w:noProof w:val="0"/>
              </w:rPr>
            </w:pPr>
          </w:p>
        </w:tc>
        <w:tc>
          <w:tcPr>
            <w:tcW w:w="284" w:type="dxa"/>
            <w:tcBorders>
              <w:top w:val="nil"/>
              <w:left w:val="nil"/>
              <w:bottom w:val="nil"/>
              <w:right w:val="nil"/>
            </w:tcBorders>
          </w:tcPr>
          <w:p w:rsidR="003B2ADE" w:rsidRDefault="003B2ADE" w:rsidP="00F06EB7">
            <w:pPr>
              <w:pStyle w:val="ab"/>
              <w:widowControl w:val="0"/>
              <w:rPr>
                <w:noProof w:val="0"/>
                <w:rtl/>
              </w:rPr>
            </w:pPr>
            <w:r>
              <w:rPr>
                <w:noProof w:val="0"/>
                <w:rtl/>
              </w:rPr>
              <w:t xml:space="preserve">* * * * * * * * * * </w:t>
            </w:r>
          </w:p>
          <w:p w:rsidR="003B2ADE" w:rsidRDefault="003B2ADE" w:rsidP="00F06EB7">
            <w:pPr>
              <w:pStyle w:val="ab"/>
              <w:widowControl w:val="0"/>
              <w:rPr>
                <w:noProof w:val="0"/>
                <w:rtl/>
              </w:rPr>
            </w:pPr>
            <w:r>
              <w:rPr>
                <w:noProof w:val="0"/>
                <w:rtl/>
              </w:rPr>
              <w:t>*</w:t>
            </w:r>
          </w:p>
          <w:p w:rsidR="003B2ADE" w:rsidRDefault="003B2ADE" w:rsidP="00F06EB7">
            <w:pPr>
              <w:pStyle w:val="ab"/>
              <w:widowControl w:val="0"/>
              <w:rPr>
                <w:noProof w:val="0"/>
                <w:rtl/>
              </w:rPr>
            </w:pPr>
            <w:r>
              <w:rPr>
                <w:noProof w:val="0"/>
                <w:rtl/>
              </w:rPr>
              <w:t>*</w:t>
            </w:r>
          </w:p>
          <w:p w:rsidR="003B2ADE" w:rsidRDefault="003B2ADE" w:rsidP="00F06EB7">
            <w:pPr>
              <w:pStyle w:val="ab"/>
              <w:widowControl w:val="0"/>
              <w:rPr>
                <w:noProof w:val="0"/>
                <w:rtl/>
              </w:rPr>
            </w:pPr>
            <w:r>
              <w:rPr>
                <w:noProof w:val="0"/>
                <w:rtl/>
              </w:rPr>
              <w:t>*</w:t>
            </w:r>
          </w:p>
          <w:p w:rsidR="003B2ADE" w:rsidRDefault="003B2ADE" w:rsidP="00F06EB7">
            <w:pPr>
              <w:pStyle w:val="ab"/>
              <w:widowControl w:val="0"/>
              <w:rPr>
                <w:noProof w:val="0"/>
              </w:rPr>
            </w:pPr>
            <w:r>
              <w:rPr>
                <w:noProof w:val="0"/>
                <w:rtl/>
              </w:rPr>
              <w:t>*</w:t>
            </w:r>
          </w:p>
        </w:tc>
      </w:tr>
      <w:tr w:rsidR="003B2ADE">
        <w:tblPrEx>
          <w:tblCellMar>
            <w:top w:w="0" w:type="dxa"/>
            <w:bottom w:w="0" w:type="dxa"/>
          </w:tblCellMar>
        </w:tblPrEx>
        <w:tc>
          <w:tcPr>
            <w:tcW w:w="283" w:type="dxa"/>
            <w:tcBorders>
              <w:top w:val="nil"/>
              <w:left w:val="nil"/>
              <w:bottom w:val="nil"/>
              <w:right w:val="nil"/>
            </w:tcBorders>
          </w:tcPr>
          <w:p w:rsidR="003B2ADE" w:rsidRDefault="003B2ADE" w:rsidP="00F06EB7">
            <w:pPr>
              <w:pStyle w:val="ab"/>
              <w:widowControl w:val="0"/>
            </w:pPr>
            <w:r>
              <w:rPr>
                <w:noProof w:val="0"/>
                <w:rtl/>
              </w:rPr>
              <w:t>*</w:t>
            </w:r>
          </w:p>
        </w:tc>
        <w:tc>
          <w:tcPr>
            <w:tcW w:w="4111" w:type="dxa"/>
            <w:tcBorders>
              <w:top w:val="nil"/>
              <w:left w:val="nil"/>
              <w:bottom w:val="nil"/>
              <w:right w:val="nil"/>
            </w:tcBorders>
          </w:tcPr>
          <w:p w:rsidR="003B2ADE" w:rsidRDefault="003B2ADE" w:rsidP="00F06EB7">
            <w:pPr>
              <w:pStyle w:val="ab"/>
              <w:widowControl w:val="0"/>
              <w:rPr>
                <w:noProof w:val="0"/>
              </w:rPr>
            </w:pPr>
            <w:r>
              <w:rPr>
                <w:noProof w:val="0"/>
                <w:rtl/>
              </w:rPr>
              <w:t>**********************************************************</w:t>
            </w:r>
          </w:p>
        </w:tc>
        <w:tc>
          <w:tcPr>
            <w:tcW w:w="284" w:type="dxa"/>
            <w:tcBorders>
              <w:top w:val="nil"/>
              <w:left w:val="nil"/>
              <w:bottom w:val="nil"/>
              <w:right w:val="nil"/>
            </w:tcBorders>
          </w:tcPr>
          <w:p w:rsidR="003B2ADE" w:rsidRDefault="003B2ADE" w:rsidP="00F06EB7">
            <w:pPr>
              <w:pStyle w:val="ab"/>
              <w:widowControl w:val="0"/>
              <w:rPr>
                <w:noProof w:val="0"/>
              </w:rPr>
            </w:pPr>
            <w:r>
              <w:rPr>
                <w:noProof w:val="0"/>
                <w:rtl/>
              </w:rPr>
              <w:t>*</w:t>
            </w:r>
          </w:p>
        </w:tc>
      </w:tr>
    </w:tbl>
    <w:p w:rsidR="00E64C8C" w:rsidRDefault="00E64C8C" w:rsidP="00F06EB7">
      <w:pPr>
        <w:widowControl w:val="0"/>
        <w:autoSpaceDE w:val="0"/>
        <w:autoSpaceDN w:val="0"/>
        <w:bidi/>
        <w:spacing w:before="0" w:beforeAutospacing="0" w:after="120" w:afterAutospacing="0" w:line="280" w:lineRule="exact"/>
        <w:rPr>
          <w:color w:val="auto"/>
          <w:lang w:bidi="he-IL"/>
        </w:rPr>
      </w:pPr>
    </w:p>
    <w:sectPr w:rsidR="00E64C8C" w:rsidSect="00334F31">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FC6" w:rsidRDefault="000B1FC6">
      <w:pPr>
        <w:autoSpaceDE w:val="0"/>
        <w:autoSpaceDN w:val="0"/>
        <w:bidi/>
        <w:spacing w:before="0" w:beforeAutospacing="0" w:after="0" w:afterAutospacing="0"/>
        <w:rPr>
          <w:color w:val="auto"/>
          <w:lang w:bidi="he-IL"/>
        </w:rPr>
      </w:pPr>
      <w:r>
        <w:rPr>
          <w:color w:val="auto"/>
          <w:lang w:bidi="he-IL"/>
        </w:rPr>
        <w:separator/>
      </w:r>
    </w:p>
  </w:endnote>
  <w:endnote w:type="continuationSeparator" w:id="0">
    <w:p w:rsidR="000B1FC6" w:rsidRDefault="000B1FC6">
      <w:pPr>
        <w:autoSpaceDE w:val="0"/>
        <w:autoSpaceDN w:val="0"/>
        <w:bidi/>
        <w:spacing w:before="0" w:beforeAutospacing="0" w:after="0" w:afterAutospacing="0"/>
        <w:rPr>
          <w:color w:val="auto"/>
          <w:lang w:bidi="he-IL"/>
        </w:rPr>
      </w:pPr>
      <w:r>
        <w:rPr>
          <w:color w:val="auto"/>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Times New Roman"/>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FC6" w:rsidRDefault="000B1FC6">
      <w:pPr>
        <w:autoSpaceDE w:val="0"/>
        <w:autoSpaceDN w:val="0"/>
        <w:bidi/>
        <w:spacing w:before="0" w:beforeAutospacing="0" w:after="0" w:afterAutospacing="0"/>
        <w:rPr>
          <w:color w:val="auto"/>
          <w:lang w:bidi="he-IL"/>
        </w:rPr>
      </w:pPr>
      <w:r>
        <w:rPr>
          <w:color w:val="auto"/>
          <w:lang w:bidi="he-IL"/>
        </w:rPr>
        <w:separator/>
      </w:r>
    </w:p>
  </w:footnote>
  <w:footnote w:type="continuationSeparator" w:id="0">
    <w:p w:rsidR="000B1FC6" w:rsidRDefault="000B1FC6">
      <w:pPr>
        <w:autoSpaceDE w:val="0"/>
        <w:autoSpaceDN w:val="0"/>
        <w:bidi/>
        <w:spacing w:before="0" w:beforeAutospacing="0" w:after="0" w:afterAutospacing="0"/>
        <w:rPr>
          <w:color w:val="auto"/>
          <w:lang w:bidi="he-IL"/>
        </w:rPr>
      </w:pPr>
      <w:r>
        <w:rPr>
          <w:color w:val="auto"/>
          <w:lang w:bidi="he-IL"/>
        </w:rPr>
        <w:continuationSeparator/>
      </w:r>
    </w:p>
  </w:footnote>
  <w:footnote w:id="1">
    <w:p w:rsidR="00000000" w:rsidRPr="00B56A16" w:rsidRDefault="00F06EB7" w:rsidP="00F06EB7">
      <w:pPr>
        <w:pStyle w:val="a3"/>
        <w:rPr>
          <w:sz w:val="18"/>
        </w:rPr>
      </w:pPr>
      <w:r>
        <w:rPr>
          <w:rStyle w:val="a5"/>
          <w:rtl/>
        </w:rPr>
        <w:t>*</w:t>
      </w:r>
      <w:r>
        <w:rPr>
          <w:rtl/>
        </w:rPr>
        <w:t xml:space="preserve"> נכתב בעלון שבות גיליון ז' אדר תשמ"ט</w:t>
      </w:r>
      <w:r w:rsidR="00B56A16">
        <w:rPr>
          <w:rFonts w:hint="cs"/>
          <w:rtl/>
        </w:rPr>
        <w:t xml:space="preserve">. </w:t>
      </w:r>
      <w:r w:rsidR="00B56A16" w:rsidRPr="00B56A16">
        <w:rPr>
          <w:rFonts w:ascii="Narkisim" w:hAnsi="Narkisim"/>
          <w:color w:val="000000"/>
          <w:sz w:val="18"/>
          <w:rtl/>
        </w:rPr>
        <w:t>דברים שבעל פה, שנאמרו בישיבה בליל פורים תשד"מ. כתב וערך אביעד הכהן</w:t>
      </w:r>
      <w:r w:rsidR="00B56A16" w:rsidRPr="00B56A16">
        <w:rPr>
          <w:rFonts w:ascii="Narkisim" w:hAnsi="Narkisim"/>
          <w:color w:val="000000"/>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3E5" w:rsidRDefault="00DB13E5">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56A16">
      <w:rPr>
        <w:b/>
        <w:bCs/>
        <w:noProof/>
        <w:sz w:val="21"/>
        <w:rtl/>
      </w:rPr>
      <w:t>2</w:t>
    </w:r>
    <w:r>
      <w:rPr>
        <w:b/>
        <w:bCs/>
        <w:sz w:val="21"/>
        <w:rtl/>
      </w:rPr>
      <w:fldChar w:fldCharType="end"/>
    </w:r>
    <w:r>
      <w:rPr>
        <w:b/>
        <w:bCs/>
        <w:sz w:val="21"/>
        <w:rtl/>
      </w:rPr>
      <w:t xml:space="preserve"> -</w:t>
    </w:r>
  </w:p>
  <w:p w:rsidR="00DB13E5" w:rsidRDefault="00DB13E5">
    <w:pPr>
      <w:autoSpaceDE w:val="0"/>
      <w:autoSpaceDN w:val="0"/>
      <w:bidi/>
      <w:spacing w:before="0" w:beforeAutospacing="0" w:after="120" w:afterAutospacing="0" w:line="280" w:lineRule="exact"/>
      <w:rPr>
        <w:color w:val="auto"/>
        <w:lang w:bidi="he-I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DB13E5">
      <w:trPr>
        <w:jc w:val="right"/>
      </w:trPr>
      <w:tc>
        <w:tcPr>
          <w:tcW w:w="4927" w:type="dxa"/>
          <w:tcBorders>
            <w:top w:val="nil"/>
            <w:left w:val="nil"/>
            <w:bottom w:val="double" w:sz="4" w:space="0" w:color="auto"/>
            <w:right w:val="nil"/>
          </w:tcBorders>
        </w:tcPr>
        <w:p w:rsidR="00DB13E5" w:rsidRDefault="00B56A16" w:rsidP="00B56A16">
          <w:pPr>
            <w:pStyle w:val="a6"/>
            <w:tabs>
              <w:tab w:val="clear" w:pos="4153"/>
              <w:tab w:val="clear" w:pos="8306"/>
              <w:tab w:val="center" w:pos="4818"/>
              <w:tab w:val="right" w:pos="8220"/>
            </w:tabs>
            <w:spacing w:after="0"/>
            <w:jc w:val="right"/>
            <w:rPr>
              <w:sz w:val="21"/>
            </w:rPr>
          </w:pPr>
          <w:r>
            <w:rPr>
              <w:sz w:val="21"/>
            </w:rPr>
            <w:t>https://etzion.org.il/he</w:t>
          </w:r>
        </w:p>
      </w:tc>
      <w:tc>
        <w:tcPr>
          <w:tcW w:w="4927" w:type="dxa"/>
          <w:tcBorders>
            <w:top w:val="nil"/>
            <w:left w:val="nil"/>
            <w:bottom w:val="double" w:sz="4" w:space="0" w:color="auto"/>
            <w:right w:val="nil"/>
          </w:tcBorders>
          <w:vAlign w:val="center"/>
        </w:tcPr>
        <w:p w:rsidR="00B56A16" w:rsidRDefault="00B56A16" w:rsidP="00B56A16">
          <w:pPr>
            <w:pStyle w:val="a6"/>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rsidR="00DB13E5" w:rsidRDefault="00B56A16" w:rsidP="00B56A16">
          <w:pPr>
            <w:pStyle w:val="a6"/>
            <w:tabs>
              <w:tab w:val="clear" w:pos="4153"/>
              <w:tab w:val="clear" w:pos="8306"/>
              <w:tab w:val="right" w:pos="8220"/>
            </w:tabs>
            <w:spacing w:after="0" w:line="240" w:lineRule="auto"/>
            <w:jc w:val="left"/>
            <w:rPr>
              <w:rFonts w:hint="cs"/>
              <w:sz w:val="28"/>
              <w:szCs w:val="24"/>
              <w:rtl/>
            </w:rPr>
          </w:pPr>
          <w:r>
            <w:rPr>
              <w:sz w:val="21"/>
              <w:rtl/>
            </w:rPr>
            <w:t>שיחות על פרשיות השבוע מאת ראשי הישיבה</w:t>
          </w:r>
        </w:p>
      </w:tc>
    </w:tr>
  </w:tbl>
  <w:p w:rsidR="00DB13E5" w:rsidRDefault="00DB13E5">
    <w:pPr>
      <w:pStyle w:val="a6"/>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7383F9A"/>
    <w:multiLevelType w:val="hybridMultilevel"/>
    <w:tmpl w:val="87E62892"/>
    <w:lvl w:ilvl="0" w:tplc="D08E8D1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504926"/>
    <w:multiLevelType w:val="singleLevel"/>
    <w:tmpl w:val="F2A8DE66"/>
    <w:lvl w:ilvl="0">
      <w:start w:val="1"/>
      <w:numFmt w:val="hebrew1"/>
      <w:lvlText w:val="%1."/>
      <w:lvlJc w:val="left"/>
      <w:pPr>
        <w:tabs>
          <w:tab w:val="num" w:pos="720"/>
        </w:tabs>
        <w:ind w:left="720" w:hanging="720"/>
      </w:pPr>
      <w:rPr>
        <w:rFonts w:cs="Times New Roman" w:hint="default"/>
        <w:sz w:val="2"/>
        <w:szCs w:val="18"/>
      </w:r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4D8B1A8A"/>
    <w:multiLevelType w:val="singleLevel"/>
    <w:tmpl w:val="9A02C34E"/>
    <w:lvl w:ilvl="0">
      <w:start w:val="1"/>
      <w:numFmt w:val="decimal"/>
      <w:lvlText w:val="%1)"/>
      <w:lvlJc w:val="left"/>
      <w:pPr>
        <w:tabs>
          <w:tab w:val="num" w:pos="1440"/>
        </w:tabs>
        <w:ind w:left="1440" w:hanging="720"/>
      </w:pPr>
      <w:rPr>
        <w:rFonts w:cs="Times New Roman" w:hint="default"/>
      </w:r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6"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7"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8"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9"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0"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1"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2"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3"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9"/>
  </w:num>
  <w:num w:numId="2">
    <w:abstractNumId w:val="24"/>
  </w:num>
  <w:num w:numId="3">
    <w:abstractNumId w:val="33"/>
  </w:num>
  <w:num w:numId="4">
    <w:abstractNumId w:val="16"/>
  </w:num>
  <w:num w:numId="5">
    <w:abstractNumId w:val="4"/>
  </w:num>
  <w:num w:numId="6">
    <w:abstractNumId w:val="27"/>
  </w:num>
  <w:num w:numId="7">
    <w:abstractNumId w:val="13"/>
  </w:num>
  <w:num w:numId="8">
    <w:abstractNumId w:val="32"/>
  </w:num>
  <w:num w:numId="9">
    <w:abstractNumId w:val="0"/>
  </w:num>
  <w:num w:numId="10">
    <w:abstractNumId w:val="6"/>
  </w:num>
  <w:num w:numId="11">
    <w:abstractNumId w:val="28"/>
  </w:num>
  <w:num w:numId="12">
    <w:abstractNumId w:val="8"/>
  </w:num>
  <w:num w:numId="13">
    <w:abstractNumId w:val="21"/>
  </w:num>
  <w:num w:numId="14">
    <w:abstractNumId w:val="17"/>
  </w:num>
  <w:num w:numId="15">
    <w:abstractNumId w:val="23"/>
  </w:num>
  <w:num w:numId="16">
    <w:abstractNumId w:val="7"/>
  </w:num>
  <w:num w:numId="17">
    <w:abstractNumId w:val="12"/>
  </w:num>
  <w:num w:numId="18">
    <w:abstractNumId w:val="15"/>
  </w:num>
  <w:num w:numId="19">
    <w:abstractNumId w:val="26"/>
  </w:num>
  <w:num w:numId="20">
    <w:abstractNumId w:val="3"/>
  </w:num>
  <w:num w:numId="21">
    <w:abstractNumId w:val="25"/>
  </w:num>
  <w:num w:numId="22">
    <w:abstractNumId w:val="5"/>
  </w:num>
  <w:num w:numId="23">
    <w:abstractNumId w:val="10"/>
  </w:num>
  <w:num w:numId="24">
    <w:abstractNumId w:val="2"/>
  </w:num>
  <w:num w:numId="25">
    <w:abstractNumId w:val="18"/>
  </w:num>
  <w:num w:numId="26">
    <w:abstractNumId w:val="31"/>
  </w:num>
  <w:num w:numId="27">
    <w:abstractNumId w:val="1"/>
  </w:num>
  <w:num w:numId="28">
    <w:abstractNumId w:val="30"/>
  </w:num>
  <w:num w:numId="29">
    <w:abstractNumId w:val="11"/>
  </w:num>
  <w:num w:numId="30">
    <w:abstractNumId w:val="22"/>
  </w:num>
  <w:num w:numId="31">
    <w:abstractNumId w:val="19"/>
  </w:num>
  <w:num w:numId="32">
    <w:abstractNumId w:val="14"/>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B63"/>
    <w:rsid w:val="0000307D"/>
    <w:rsid w:val="000128C4"/>
    <w:rsid w:val="00012CF7"/>
    <w:rsid w:val="00023817"/>
    <w:rsid w:val="00056270"/>
    <w:rsid w:val="00056FEB"/>
    <w:rsid w:val="00067A5B"/>
    <w:rsid w:val="0007097D"/>
    <w:rsid w:val="000839DD"/>
    <w:rsid w:val="0008630B"/>
    <w:rsid w:val="00094FDF"/>
    <w:rsid w:val="000A503C"/>
    <w:rsid w:val="000B1EBE"/>
    <w:rsid w:val="000B1FC6"/>
    <w:rsid w:val="000C4045"/>
    <w:rsid w:val="000E477E"/>
    <w:rsid w:val="001309FC"/>
    <w:rsid w:val="00146464"/>
    <w:rsid w:val="00154BA0"/>
    <w:rsid w:val="00182CFB"/>
    <w:rsid w:val="00197E59"/>
    <w:rsid w:val="002259D2"/>
    <w:rsid w:val="00272537"/>
    <w:rsid w:val="0027386E"/>
    <w:rsid w:val="002906E9"/>
    <w:rsid w:val="00295CB9"/>
    <w:rsid w:val="002A702B"/>
    <w:rsid w:val="002A771A"/>
    <w:rsid w:val="002E3785"/>
    <w:rsid w:val="002F4B54"/>
    <w:rsid w:val="00311C7E"/>
    <w:rsid w:val="00314357"/>
    <w:rsid w:val="003170D0"/>
    <w:rsid w:val="00334F31"/>
    <w:rsid w:val="00337132"/>
    <w:rsid w:val="00346371"/>
    <w:rsid w:val="003836A0"/>
    <w:rsid w:val="003962E5"/>
    <w:rsid w:val="003A11C2"/>
    <w:rsid w:val="003A1D07"/>
    <w:rsid w:val="003A5C60"/>
    <w:rsid w:val="003A6F50"/>
    <w:rsid w:val="003B1508"/>
    <w:rsid w:val="003B29A6"/>
    <w:rsid w:val="003B2ADE"/>
    <w:rsid w:val="003B7109"/>
    <w:rsid w:val="003C4C89"/>
    <w:rsid w:val="003D084F"/>
    <w:rsid w:val="004016F2"/>
    <w:rsid w:val="00417E84"/>
    <w:rsid w:val="004502DE"/>
    <w:rsid w:val="00465948"/>
    <w:rsid w:val="0048178D"/>
    <w:rsid w:val="004911E7"/>
    <w:rsid w:val="00502647"/>
    <w:rsid w:val="0051761E"/>
    <w:rsid w:val="00540A9C"/>
    <w:rsid w:val="00556299"/>
    <w:rsid w:val="00560296"/>
    <w:rsid w:val="005751F0"/>
    <w:rsid w:val="00590A7E"/>
    <w:rsid w:val="005C02A9"/>
    <w:rsid w:val="005C7A6A"/>
    <w:rsid w:val="005D34BA"/>
    <w:rsid w:val="005D4CC1"/>
    <w:rsid w:val="005D5F22"/>
    <w:rsid w:val="00607A00"/>
    <w:rsid w:val="006122EB"/>
    <w:rsid w:val="00645FA8"/>
    <w:rsid w:val="006864C4"/>
    <w:rsid w:val="006F0503"/>
    <w:rsid w:val="006F389A"/>
    <w:rsid w:val="0070305A"/>
    <w:rsid w:val="007079B2"/>
    <w:rsid w:val="00731A0A"/>
    <w:rsid w:val="00770E9B"/>
    <w:rsid w:val="0077766E"/>
    <w:rsid w:val="007A0EDD"/>
    <w:rsid w:val="007A3F91"/>
    <w:rsid w:val="007C3D22"/>
    <w:rsid w:val="007D07C5"/>
    <w:rsid w:val="007D21BD"/>
    <w:rsid w:val="007D66DC"/>
    <w:rsid w:val="007E1A30"/>
    <w:rsid w:val="007F2B4E"/>
    <w:rsid w:val="008045B9"/>
    <w:rsid w:val="00875D6B"/>
    <w:rsid w:val="008A0202"/>
    <w:rsid w:val="008A2295"/>
    <w:rsid w:val="008A6626"/>
    <w:rsid w:val="008B3C8F"/>
    <w:rsid w:val="00905AFE"/>
    <w:rsid w:val="00971CCF"/>
    <w:rsid w:val="00991D33"/>
    <w:rsid w:val="009A3C0E"/>
    <w:rsid w:val="009B7D7C"/>
    <w:rsid w:val="009C0449"/>
    <w:rsid w:val="009D7295"/>
    <w:rsid w:val="009D75F7"/>
    <w:rsid w:val="009E58AB"/>
    <w:rsid w:val="009E5A99"/>
    <w:rsid w:val="00A07829"/>
    <w:rsid w:val="00A3299E"/>
    <w:rsid w:val="00A35052"/>
    <w:rsid w:val="00A41479"/>
    <w:rsid w:val="00A53C71"/>
    <w:rsid w:val="00A962A6"/>
    <w:rsid w:val="00AA1EFD"/>
    <w:rsid w:val="00AB1ABF"/>
    <w:rsid w:val="00AB4469"/>
    <w:rsid w:val="00AE3FA9"/>
    <w:rsid w:val="00AF0A7F"/>
    <w:rsid w:val="00B13093"/>
    <w:rsid w:val="00B16C38"/>
    <w:rsid w:val="00B3333C"/>
    <w:rsid w:val="00B42E41"/>
    <w:rsid w:val="00B55820"/>
    <w:rsid w:val="00B56A16"/>
    <w:rsid w:val="00B77C1B"/>
    <w:rsid w:val="00B8433E"/>
    <w:rsid w:val="00BA0B2D"/>
    <w:rsid w:val="00BB7CC0"/>
    <w:rsid w:val="00BC1456"/>
    <w:rsid w:val="00BD3126"/>
    <w:rsid w:val="00BF60BD"/>
    <w:rsid w:val="00C00E94"/>
    <w:rsid w:val="00C45431"/>
    <w:rsid w:val="00C6403F"/>
    <w:rsid w:val="00C716E1"/>
    <w:rsid w:val="00C87D24"/>
    <w:rsid w:val="00CC2B63"/>
    <w:rsid w:val="00CE57BA"/>
    <w:rsid w:val="00CF487B"/>
    <w:rsid w:val="00D12077"/>
    <w:rsid w:val="00D178F7"/>
    <w:rsid w:val="00D32D36"/>
    <w:rsid w:val="00D37720"/>
    <w:rsid w:val="00DB0D2B"/>
    <w:rsid w:val="00DB13E5"/>
    <w:rsid w:val="00E14237"/>
    <w:rsid w:val="00E2051F"/>
    <w:rsid w:val="00E33424"/>
    <w:rsid w:val="00E35608"/>
    <w:rsid w:val="00E4239C"/>
    <w:rsid w:val="00E55ECA"/>
    <w:rsid w:val="00E64C8C"/>
    <w:rsid w:val="00E90F81"/>
    <w:rsid w:val="00EA503E"/>
    <w:rsid w:val="00EB5D25"/>
    <w:rsid w:val="00EC3CF2"/>
    <w:rsid w:val="00ED37EB"/>
    <w:rsid w:val="00F007EC"/>
    <w:rsid w:val="00F01950"/>
    <w:rsid w:val="00F06EB7"/>
    <w:rsid w:val="00F15FCC"/>
    <w:rsid w:val="00F30D3B"/>
    <w:rsid w:val="00F331BE"/>
    <w:rsid w:val="00F35422"/>
    <w:rsid w:val="00F354E9"/>
    <w:rsid w:val="00F41BC2"/>
    <w:rsid w:val="00F4575D"/>
    <w:rsid w:val="00F719A1"/>
    <w:rsid w:val="00F9102D"/>
    <w:rsid w:val="00FB1550"/>
    <w:rsid w:val="00FD7A42"/>
    <w:rsid w:val="00FE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1E03D"/>
  <w14:defaultImageDpi w14:val="0"/>
  <w15:docId w15:val="{A36BAB4A-C4F5-434E-92C4-8306D905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lock Text"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E64C8C"/>
    <w:pPr>
      <w:spacing w:before="100" w:beforeAutospacing="1" w:after="100" w:afterAutospacing="1"/>
      <w:jc w:val="both"/>
    </w:pPr>
    <w:rPr>
      <w:rFonts w:cs="Narkisim"/>
      <w:color w:val="000000"/>
      <w:sz w:val="22"/>
      <w:szCs w:val="22"/>
      <w:lang w:bidi="ar-SA"/>
    </w:rPr>
  </w:style>
  <w:style w:type="paragraph" w:styleId="1">
    <w:name w:val="heading 1"/>
    <w:basedOn w:val="a"/>
    <w:next w:val="a"/>
    <w:link w:val="10"/>
    <w:uiPriority w:val="99"/>
    <w:qFormat/>
    <w:rsid w:val="00334F31"/>
    <w:pPr>
      <w:keepNext/>
      <w:autoSpaceDE w:val="0"/>
      <w:autoSpaceDN w:val="0"/>
      <w:bidi/>
      <w:spacing w:before="120" w:beforeAutospacing="0" w:after="240" w:afterAutospacing="0"/>
      <w:jc w:val="center"/>
      <w:outlineLvl w:val="0"/>
    </w:pPr>
    <w:rPr>
      <w:rFonts w:ascii="Arial" w:hAnsi="Arial" w:cs="Arial"/>
      <w:bCs/>
      <w:color w:val="auto"/>
      <w:szCs w:val="44"/>
      <w:lang w:bidi="he-IL"/>
    </w:rPr>
  </w:style>
  <w:style w:type="paragraph" w:styleId="2">
    <w:name w:val="heading 2"/>
    <w:basedOn w:val="1"/>
    <w:next w:val="a"/>
    <w:link w:val="20"/>
    <w:uiPriority w:val="99"/>
    <w:qFormat/>
    <w:rsid w:val="00334F31"/>
    <w:pPr>
      <w:spacing w:after="80"/>
      <w:outlineLvl w:val="1"/>
    </w:pPr>
    <w:rPr>
      <w:b/>
      <w:sz w:val="24"/>
      <w:szCs w:val="28"/>
    </w:rPr>
  </w:style>
  <w:style w:type="paragraph" w:styleId="3">
    <w:name w:val="heading 3"/>
    <w:basedOn w:val="2"/>
    <w:next w:val="a"/>
    <w:link w:val="30"/>
    <w:uiPriority w:val="99"/>
    <w:qFormat/>
    <w:rsid w:val="00334F31"/>
    <w:pPr>
      <w:spacing w:line="280" w:lineRule="exact"/>
      <w:jc w:val="left"/>
      <w:outlineLvl w:val="2"/>
    </w:pPr>
    <w:rPr>
      <w:b w:val="0"/>
      <w:szCs w:val="22"/>
    </w:rPr>
  </w:style>
  <w:style w:type="paragraph" w:styleId="4">
    <w:name w:val="heading 4"/>
    <w:basedOn w:val="a"/>
    <w:next w:val="a"/>
    <w:link w:val="40"/>
    <w:uiPriority w:val="99"/>
    <w:qFormat/>
    <w:rsid w:val="00334F31"/>
    <w:pPr>
      <w:keepNext/>
      <w:autoSpaceDE w:val="0"/>
      <w:autoSpaceDN w:val="0"/>
      <w:bidi/>
      <w:spacing w:before="120" w:beforeAutospacing="0" w:after="120" w:afterAutospacing="0" w:line="288" w:lineRule="auto"/>
      <w:outlineLvl w:val="3"/>
    </w:pPr>
    <w:rPr>
      <w:rFonts w:ascii="Arial" w:hAnsi="Arial"/>
      <w:b/>
      <w:bCs/>
      <w:color w:val="auto"/>
      <w:sz w:val="24"/>
      <w:szCs w:val="24"/>
      <w:lang w:bidi="he-IL"/>
    </w:rPr>
  </w:style>
  <w:style w:type="paragraph" w:styleId="5">
    <w:name w:val="heading 5"/>
    <w:basedOn w:val="a"/>
    <w:next w:val="a"/>
    <w:link w:val="50"/>
    <w:uiPriority w:val="99"/>
    <w:qFormat/>
    <w:rsid w:val="00334F31"/>
    <w:pPr>
      <w:autoSpaceDE w:val="0"/>
      <w:autoSpaceDN w:val="0"/>
      <w:bidi/>
      <w:spacing w:before="240" w:beforeAutospacing="0" w:after="60" w:afterAutospacing="0" w:line="280" w:lineRule="exact"/>
      <w:outlineLvl w:val="4"/>
    </w:pPr>
    <w:rPr>
      <w:color w:val="auto"/>
      <w:lang w:bidi="he-IL"/>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sid w:val="00F01950"/>
    <w:rPr>
      <w:rFonts w:ascii="Arial" w:hAnsi="Arial" w:cs="Arial"/>
      <w:bCs/>
      <w:sz w:val="44"/>
      <w:szCs w:val="44"/>
    </w:rPr>
  </w:style>
  <w:style w:type="character" w:customStyle="1" w:styleId="20">
    <w:name w:val="כותרת 2 תו"/>
    <w:link w:val="2"/>
    <w:uiPriority w:val="99"/>
    <w:locked/>
    <w:rsid w:val="00F01950"/>
    <w:rPr>
      <w:rFonts w:ascii="Arial" w:hAnsi="Arial" w:cs="Arial"/>
      <w:b/>
      <w:bCs/>
      <w:sz w:val="28"/>
      <w:szCs w:val="28"/>
    </w:rPr>
  </w:style>
  <w:style w:type="character" w:customStyle="1" w:styleId="30">
    <w:name w:val="כותרת 3 תו"/>
    <w:link w:val="3"/>
    <w:uiPriority w:val="99"/>
    <w:semiHidden/>
    <w:locked/>
    <w:rPr>
      <w:rFonts w:ascii="Cambria" w:hAnsi="Cambria" w:cs="Times New Roman"/>
      <w:b/>
      <w:bCs/>
      <w:sz w:val="26"/>
      <w:szCs w:val="26"/>
    </w:rPr>
  </w:style>
  <w:style w:type="character" w:customStyle="1" w:styleId="40">
    <w:name w:val="כותרת 4 תו"/>
    <w:link w:val="4"/>
    <w:uiPriority w:val="99"/>
    <w:semiHidden/>
    <w:locked/>
    <w:rPr>
      <w:rFonts w:ascii="Calibri" w:hAnsi="Calibri" w:cs="Arial"/>
      <w:b/>
      <w:bCs/>
      <w:sz w:val="28"/>
      <w:szCs w:val="28"/>
    </w:rPr>
  </w:style>
  <w:style w:type="character" w:customStyle="1" w:styleId="50">
    <w:name w:val="כותרת 5 תו"/>
    <w:link w:val="5"/>
    <w:uiPriority w:val="99"/>
    <w:semiHidden/>
    <w:locked/>
    <w:rPr>
      <w:rFonts w:ascii="Calibri" w:hAnsi="Calibri" w:cs="Arial"/>
      <w:b/>
      <w:bCs/>
      <w:i/>
      <w:iCs/>
      <w:sz w:val="26"/>
      <w:szCs w:val="26"/>
    </w:rPr>
  </w:style>
  <w:style w:type="paragraph" w:styleId="a3">
    <w:name w:val="footnote text"/>
    <w:basedOn w:val="a"/>
    <w:link w:val="a4"/>
    <w:uiPriority w:val="99"/>
    <w:semiHidden/>
    <w:rsid w:val="00334F31"/>
    <w:pPr>
      <w:autoSpaceDE w:val="0"/>
      <w:autoSpaceDN w:val="0"/>
      <w:bidi/>
      <w:spacing w:before="0" w:beforeAutospacing="0" w:after="120" w:afterAutospacing="0" w:line="220" w:lineRule="exact"/>
      <w:ind w:left="284" w:hanging="284"/>
    </w:pPr>
    <w:rPr>
      <w:color w:val="auto"/>
      <w:position w:val="6"/>
      <w:szCs w:val="18"/>
      <w:lang w:bidi="he-IL"/>
    </w:rPr>
  </w:style>
  <w:style w:type="character" w:customStyle="1" w:styleId="a4">
    <w:name w:val="טקסט הערת שוליים תו"/>
    <w:link w:val="a3"/>
    <w:uiPriority w:val="99"/>
    <w:semiHidden/>
    <w:locked/>
    <w:rsid w:val="00F01950"/>
    <w:rPr>
      <w:rFonts w:cs="Narkisim"/>
      <w:position w:val="6"/>
      <w:sz w:val="18"/>
      <w:szCs w:val="18"/>
      <w:lang w:bidi="he-IL"/>
    </w:rPr>
  </w:style>
  <w:style w:type="character" w:styleId="a5">
    <w:name w:val="footnote reference"/>
    <w:uiPriority w:val="99"/>
    <w:semiHidden/>
    <w:rsid w:val="00334F31"/>
    <w:rPr>
      <w:rFonts w:ascii="Narkisim" w:hAnsi="Narkisim" w:cs="Narkisim"/>
      <w:position w:val="6"/>
      <w:sz w:val="18"/>
      <w:szCs w:val="18"/>
      <w:lang w:bidi="he-IL"/>
    </w:rPr>
  </w:style>
  <w:style w:type="character" w:styleId="Hyperlink">
    <w:name w:val="Hyperlink"/>
    <w:uiPriority w:val="99"/>
    <w:rsid w:val="00334F31"/>
    <w:rPr>
      <w:rFonts w:cs="Narkisim"/>
      <w:color w:val="0000FF"/>
      <w:u w:val="single"/>
      <w:lang w:bidi="he-IL"/>
    </w:rPr>
  </w:style>
  <w:style w:type="paragraph" w:styleId="a6">
    <w:name w:val="header"/>
    <w:basedOn w:val="a"/>
    <w:link w:val="a7"/>
    <w:uiPriority w:val="99"/>
    <w:rsid w:val="00334F31"/>
    <w:pPr>
      <w:tabs>
        <w:tab w:val="center" w:pos="4153"/>
        <w:tab w:val="right" w:pos="8306"/>
      </w:tabs>
      <w:autoSpaceDE w:val="0"/>
      <w:autoSpaceDN w:val="0"/>
      <w:bidi/>
      <w:spacing w:before="0" w:beforeAutospacing="0" w:after="120" w:afterAutospacing="0" w:line="280" w:lineRule="exact"/>
    </w:pPr>
    <w:rPr>
      <w:color w:val="auto"/>
      <w:lang w:bidi="he-IL"/>
    </w:rPr>
  </w:style>
  <w:style w:type="character" w:customStyle="1" w:styleId="a7">
    <w:name w:val="כותרת עליונה תו"/>
    <w:link w:val="a6"/>
    <w:uiPriority w:val="99"/>
    <w:semiHidden/>
    <w:locked/>
    <w:rPr>
      <w:rFonts w:cs="Narkisim"/>
      <w:sz w:val="22"/>
      <w:szCs w:val="22"/>
      <w:lang w:bidi="he-IL"/>
    </w:rPr>
  </w:style>
  <w:style w:type="paragraph" w:customStyle="1" w:styleId="a8">
    <w:name w:val="פרשה"/>
    <w:basedOn w:val="1"/>
    <w:uiPriority w:val="99"/>
    <w:rsid w:val="00334F31"/>
    <w:pPr>
      <w:spacing w:before="0" w:after="60"/>
      <w:jc w:val="left"/>
    </w:pPr>
    <w:rPr>
      <w:rFonts w:ascii="Times New Roman" w:hAnsi="Times New Roman"/>
      <w:b/>
      <w:sz w:val="46"/>
      <w:szCs w:val="24"/>
    </w:rPr>
  </w:style>
  <w:style w:type="paragraph" w:styleId="a9">
    <w:name w:val="Quote"/>
    <w:basedOn w:val="a"/>
    <w:link w:val="aa"/>
    <w:uiPriority w:val="99"/>
    <w:rsid w:val="00334F31"/>
    <w:pPr>
      <w:tabs>
        <w:tab w:val="right" w:pos="4620"/>
      </w:tabs>
      <w:autoSpaceDE w:val="0"/>
      <w:autoSpaceDN w:val="0"/>
      <w:bidi/>
      <w:spacing w:before="0" w:beforeAutospacing="0" w:after="120" w:afterAutospacing="0" w:line="280" w:lineRule="exact"/>
      <w:ind w:left="567"/>
    </w:pPr>
    <w:rPr>
      <w:color w:val="auto"/>
      <w:lang w:bidi="he-IL"/>
    </w:rPr>
  </w:style>
  <w:style w:type="character" w:customStyle="1" w:styleId="aa">
    <w:name w:val="ציטוט תו"/>
    <w:link w:val="a9"/>
    <w:uiPriority w:val="99"/>
    <w:locked/>
    <w:rsid w:val="009D7295"/>
    <w:rPr>
      <w:rFonts w:cs="Narkisim"/>
      <w:sz w:val="22"/>
      <w:szCs w:val="22"/>
      <w:lang w:val="en-US" w:eastAsia="en-US" w:bidi="he-IL"/>
    </w:rPr>
  </w:style>
  <w:style w:type="paragraph" w:customStyle="1" w:styleId="ab">
    <w:name w:val="לוגו תחתון"/>
    <w:basedOn w:val="a"/>
    <w:uiPriority w:val="99"/>
    <w:rsid w:val="00334F31"/>
    <w:pPr>
      <w:tabs>
        <w:tab w:val="right" w:pos="3895"/>
      </w:tabs>
      <w:autoSpaceDE w:val="0"/>
      <w:autoSpaceDN w:val="0"/>
      <w:bidi/>
      <w:spacing w:before="0" w:beforeAutospacing="0" w:after="0" w:afterAutospacing="0"/>
      <w:jc w:val="center"/>
    </w:pPr>
    <w:rPr>
      <w:rFonts w:ascii="Arial" w:hAnsi="Arial"/>
      <w:b/>
      <w:bCs/>
      <w:noProof/>
      <w:color w:val="auto"/>
      <w:sz w:val="16"/>
      <w:szCs w:val="16"/>
      <w:lang w:bidi="he-IL"/>
    </w:rPr>
  </w:style>
  <w:style w:type="paragraph" w:styleId="ac">
    <w:name w:val="footer"/>
    <w:basedOn w:val="a"/>
    <w:link w:val="ad"/>
    <w:uiPriority w:val="99"/>
    <w:semiHidden/>
    <w:rsid w:val="00334F31"/>
    <w:pPr>
      <w:tabs>
        <w:tab w:val="center" w:pos="4153"/>
        <w:tab w:val="right" w:pos="8306"/>
      </w:tabs>
      <w:autoSpaceDE w:val="0"/>
      <w:autoSpaceDN w:val="0"/>
      <w:bidi/>
      <w:spacing w:before="0" w:beforeAutospacing="0" w:after="120" w:afterAutospacing="0" w:line="280" w:lineRule="exact"/>
    </w:pPr>
    <w:rPr>
      <w:color w:val="auto"/>
      <w:szCs w:val="20"/>
      <w:lang w:bidi="he-IL"/>
    </w:rPr>
  </w:style>
  <w:style w:type="character" w:customStyle="1" w:styleId="ad">
    <w:name w:val="כותרת תחתונה תו"/>
    <w:link w:val="ac"/>
    <w:uiPriority w:val="99"/>
    <w:semiHidden/>
    <w:locked/>
    <w:rPr>
      <w:rFonts w:cs="Narkisim"/>
      <w:sz w:val="22"/>
      <w:szCs w:val="22"/>
      <w:lang w:bidi="he-IL"/>
    </w:rPr>
  </w:style>
  <w:style w:type="character" w:styleId="ae">
    <w:name w:val="page number"/>
    <w:uiPriority w:val="99"/>
    <w:semiHidden/>
    <w:rsid w:val="00334F31"/>
    <w:rPr>
      <w:rFonts w:cs="Narkisim"/>
      <w:sz w:val="16"/>
      <w:szCs w:val="16"/>
      <w:lang w:bidi="he-IL"/>
    </w:rPr>
  </w:style>
  <w:style w:type="paragraph" w:customStyle="1" w:styleId="quotation">
    <w:name w:val="quotation"/>
    <w:basedOn w:val="a"/>
    <w:uiPriority w:val="99"/>
    <w:rsid w:val="00E64C8C"/>
    <w:pPr>
      <w:spacing w:line="360" w:lineRule="auto"/>
    </w:pPr>
    <w:rPr>
      <w:color w:val="A52A2A"/>
    </w:rPr>
  </w:style>
  <w:style w:type="paragraph" w:customStyle="1" w:styleId="I">
    <w:name w:val="כותרתI"/>
    <w:basedOn w:val="1"/>
    <w:next w:val="a"/>
    <w:uiPriority w:val="99"/>
    <w:rsid w:val="007E1A30"/>
    <w:pPr>
      <w:autoSpaceDE/>
      <w:autoSpaceDN/>
      <w:spacing w:before="240" w:after="60" w:line="360" w:lineRule="auto"/>
    </w:pPr>
    <w:rPr>
      <w:rFonts w:cs="David"/>
      <w:b/>
      <w:kern w:val="32"/>
      <w:sz w:val="32"/>
      <w:szCs w:val="40"/>
      <w:u w:val="single"/>
    </w:rPr>
  </w:style>
  <w:style w:type="paragraph" w:customStyle="1" w:styleId="af">
    <w:name w:val="סטנדרט"/>
    <w:basedOn w:val="a"/>
    <w:uiPriority w:val="99"/>
    <w:rsid w:val="007E1A30"/>
    <w:pPr>
      <w:bidi/>
      <w:spacing w:before="0" w:beforeAutospacing="0" w:after="0" w:afterAutospacing="0" w:line="360" w:lineRule="auto"/>
    </w:pPr>
    <w:rPr>
      <w:rFonts w:cs="David"/>
      <w:color w:val="auto"/>
      <w:sz w:val="24"/>
      <w:szCs w:val="24"/>
      <w:lang w:bidi="he-IL"/>
    </w:rPr>
  </w:style>
  <w:style w:type="character" w:styleId="af0">
    <w:name w:val="annotation reference"/>
    <w:uiPriority w:val="99"/>
    <w:semiHidden/>
    <w:rsid w:val="00FD7A42"/>
    <w:rPr>
      <w:rFonts w:cs="Times New Roman"/>
      <w:sz w:val="16"/>
      <w:szCs w:val="16"/>
    </w:rPr>
  </w:style>
  <w:style w:type="paragraph" w:styleId="af1">
    <w:name w:val="annotation text"/>
    <w:basedOn w:val="a"/>
    <w:link w:val="af2"/>
    <w:uiPriority w:val="99"/>
    <w:semiHidden/>
    <w:rsid w:val="00FD7A42"/>
    <w:pPr>
      <w:autoSpaceDE w:val="0"/>
      <w:autoSpaceDN w:val="0"/>
      <w:bidi/>
      <w:spacing w:before="0" w:beforeAutospacing="0" w:after="120" w:afterAutospacing="0" w:line="280" w:lineRule="exact"/>
    </w:pPr>
    <w:rPr>
      <w:color w:val="auto"/>
      <w:szCs w:val="20"/>
      <w:lang w:bidi="he-IL"/>
    </w:rPr>
  </w:style>
  <w:style w:type="character" w:customStyle="1" w:styleId="af2">
    <w:name w:val="טקסט הערה תו"/>
    <w:link w:val="af1"/>
    <w:uiPriority w:val="99"/>
    <w:semiHidden/>
    <w:locked/>
    <w:rPr>
      <w:rFonts w:cs="Narkisim"/>
      <w:sz w:val="20"/>
      <w:szCs w:val="20"/>
      <w:lang w:bidi="he-IL"/>
    </w:rPr>
  </w:style>
  <w:style w:type="paragraph" w:styleId="af3">
    <w:name w:val="annotation subject"/>
    <w:basedOn w:val="af1"/>
    <w:next w:val="af1"/>
    <w:link w:val="af4"/>
    <w:uiPriority w:val="99"/>
    <w:semiHidden/>
    <w:rsid w:val="00FD7A42"/>
    <w:rPr>
      <w:b/>
      <w:bCs/>
    </w:rPr>
  </w:style>
  <w:style w:type="character" w:customStyle="1" w:styleId="af4">
    <w:name w:val="נושא הערה תו"/>
    <w:link w:val="af3"/>
    <w:uiPriority w:val="99"/>
    <w:semiHidden/>
    <w:locked/>
    <w:rPr>
      <w:rFonts w:cs="Narkisim"/>
      <w:b/>
      <w:bCs/>
      <w:sz w:val="20"/>
      <w:szCs w:val="20"/>
      <w:lang w:bidi="he-IL"/>
    </w:rPr>
  </w:style>
  <w:style w:type="paragraph" w:styleId="af5">
    <w:name w:val="Balloon Text"/>
    <w:basedOn w:val="a"/>
    <w:link w:val="af6"/>
    <w:uiPriority w:val="99"/>
    <w:semiHidden/>
    <w:rsid w:val="00FD7A42"/>
    <w:pPr>
      <w:autoSpaceDE w:val="0"/>
      <w:autoSpaceDN w:val="0"/>
      <w:bidi/>
      <w:spacing w:before="0" w:beforeAutospacing="0" w:after="120" w:afterAutospacing="0" w:line="280" w:lineRule="exact"/>
    </w:pPr>
    <w:rPr>
      <w:rFonts w:ascii="Tahoma" w:hAnsi="Tahoma" w:cs="Tahoma"/>
      <w:color w:val="auto"/>
      <w:sz w:val="16"/>
      <w:szCs w:val="16"/>
      <w:lang w:bidi="he-IL"/>
    </w:rPr>
  </w:style>
  <w:style w:type="character" w:customStyle="1" w:styleId="af6">
    <w:name w:val="טקסט בלונים תו"/>
    <w:link w:val="af5"/>
    <w:uiPriority w:val="99"/>
    <w:semiHidden/>
    <w:locked/>
    <w:rPr>
      <w:rFonts w:ascii="Tahoma" w:hAnsi="Tahoma" w:cs="Tahoma"/>
      <w:sz w:val="16"/>
      <w:szCs w:val="16"/>
    </w:rPr>
  </w:style>
  <w:style w:type="paragraph" w:styleId="af7">
    <w:name w:val="Body Text"/>
    <w:basedOn w:val="a"/>
    <w:link w:val="af8"/>
    <w:uiPriority w:val="99"/>
    <w:semiHidden/>
    <w:rsid w:val="00645FA8"/>
    <w:pPr>
      <w:bidi/>
      <w:spacing w:before="120" w:beforeAutospacing="0" w:after="0" w:afterAutospacing="0" w:line="288" w:lineRule="auto"/>
    </w:pPr>
    <w:rPr>
      <w:rFonts w:cs="Arial"/>
      <w:color w:val="auto"/>
      <w:sz w:val="24"/>
      <w:szCs w:val="24"/>
      <w:lang w:bidi="he-IL"/>
    </w:rPr>
  </w:style>
  <w:style w:type="character" w:customStyle="1" w:styleId="af8">
    <w:name w:val="גוף טקסט תו"/>
    <w:link w:val="af7"/>
    <w:uiPriority w:val="99"/>
    <w:semiHidden/>
    <w:locked/>
    <w:rsid w:val="00645FA8"/>
    <w:rPr>
      <w:rFonts w:cs="Arial"/>
      <w:sz w:val="24"/>
      <w:szCs w:val="24"/>
    </w:rPr>
  </w:style>
  <w:style w:type="paragraph" w:styleId="af9">
    <w:name w:val="Block Text"/>
    <w:basedOn w:val="a"/>
    <w:uiPriority w:val="99"/>
    <w:semiHidden/>
    <w:rsid w:val="00645FA8"/>
    <w:pPr>
      <w:bidi/>
      <w:spacing w:before="120" w:beforeAutospacing="0" w:after="0" w:afterAutospacing="0" w:line="288" w:lineRule="auto"/>
      <w:ind w:left="720"/>
    </w:pPr>
    <w:rPr>
      <w:rFonts w:cs="Arial"/>
      <w:color w:val="auto"/>
      <w:sz w:val="24"/>
      <w:szCs w:val="24"/>
      <w:lang w:bidi="he-IL"/>
    </w:rPr>
  </w:style>
  <w:style w:type="paragraph" w:customStyle="1" w:styleId="21">
    <w:name w:val="כותרת2"/>
    <w:basedOn w:val="a"/>
    <w:uiPriority w:val="99"/>
    <w:rsid w:val="0000307D"/>
    <w:pPr>
      <w:keepNext/>
      <w:autoSpaceDE w:val="0"/>
      <w:autoSpaceDN w:val="0"/>
      <w:bidi/>
      <w:spacing w:before="120" w:beforeAutospacing="0" w:after="60" w:afterAutospacing="0" w:line="360" w:lineRule="exact"/>
      <w:jc w:val="center"/>
      <w:outlineLvl w:val="1"/>
    </w:pPr>
    <w:rPr>
      <w:rFonts w:ascii="Arial" w:hAnsi="Arial" w:cs="Times New Roman"/>
      <w:b/>
      <w:bCs/>
      <w:color w:val="auto"/>
      <w:sz w:val="26"/>
      <w:szCs w:val="28"/>
      <w:lang w:eastAsia="he-IL" w:bidi="he-IL"/>
    </w:rPr>
  </w:style>
  <w:style w:type="paragraph" w:customStyle="1" w:styleId="NormalPar">
    <w:name w:val="NormalPar"/>
    <w:uiPriority w:val="99"/>
    <w:rsid w:val="006F0503"/>
    <w:pPr>
      <w:autoSpaceDE w:val="0"/>
      <w:autoSpaceDN w:val="0"/>
      <w:bidi/>
      <w:adjustRightInd w:val="0"/>
      <w:jc w:val="right"/>
    </w:pPr>
    <w:rPr>
      <w:sz w:val="24"/>
      <w:szCs w:val="24"/>
    </w:rPr>
  </w:style>
  <w:style w:type="character" w:customStyle="1" w:styleId="HebrewChar">
    <w:name w:val="Hebrew_Char"/>
    <w:uiPriority w:val="99"/>
    <w:rsid w:val="006F0503"/>
  </w:style>
  <w:style w:type="paragraph" w:styleId="NormalWeb">
    <w:name w:val="Normal (Web)"/>
    <w:basedOn w:val="a"/>
    <w:uiPriority w:val="99"/>
    <w:rsid w:val="00A3299E"/>
    <w:pPr>
      <w:spacing w:after="119" w:afterAutospacing="0"/>
      <w:jc w:val="right"/>
    </w:pPr>
    <w:rPr>
      <w:rFonts w:cs="Times New Roman"/>
      <w:color w:val="auto"/>
      <w:sz w:val="24"/>
      <w:szCs w:val="24"/>
      <w:lang w:bidi="he-IL"/>
    </w:rPr>
  </w:style>
  <w:style w:type="paragraph" w:customStyle="1" w:styleId="afa">
    <w:name w:val="כותרת"/>
    <w:basedOn w:val="a"/>
    <w:uiPriority w:val="99"/>
    <w:rsid w:val="00197E59"/>
    <w:pPr>
      <w:keepNext/>
      <w:autoSpaceDE w:val="0"/>
      <w:autoSpaceDN w:val="0"/>
      <w:bidi/>
      <w:spacing w:before="0" w:beforeAutospacing="0" w:after="240" w:afterAutospacing="0"/>
      <w:jc w:val="center"/>
      <w:outlineLvl w:val="0"/>
    </w:pPr>
    <w:rPr>
      <w:rFonts w:ascii="Arial" w:hAnsi="Arial" w:cs="Times New Roman"/>
      <w:b/>
      <w:bCs/>
      <w:color w:val="auto"/>
      <w:sz w:val="46"/>
      <w:szCs w:val="50"/>
      <w:lang w:eastAsia="he-IL" w:bidi="he-IL"/>
    </w:rPr>
  </w:style>
  <w:style w:type="paragraph" w:customStyle="1" w:styleId="sdfootnote">
    <w:name w:val="sdfootnote"/>
    <w:basedOn w:val="a"/>
    <w:uiPriority w:val="99"/>
    <w:rsid w:val="00314357"/>
    <w:pPr>
      <w:spacing w:after="0" w:afterAutospacing="0"/>
      <w:ind w:left="284" w:hanging="284"/>
      <w:jc w:val="right"/>
    </w:pPr>
    <w:rPr>
      <w:rFonts w:cs="Times New Roman"/>
      <w:color w:val="auto"/>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19721">
      <w:marLeft w:val="0"/>
      <w:marRight w:val="0"/>
      <w:marTop w:val="0"/>
      <w:marBottom w:val="0"/>
      <w:divBdr>
        <w:top w:val="none" w:sz="0" w:space="0" w:color="auto"/>
        <w:left w:val="none" w:sz="0" w:space="0" w:color="auto"/>
        <w:bottom w:val="none" w:sz="0" w:space="0" w:color="auto"/>
        <w:right w:val="none" w:sz="0" w:space="0" w:color="auto"/>
      </w:divBdr>
    </w:div>
    <w:div w:id="292519722">
      <w:marLeft w:val="0"/>
      <w:marRight w:val="0"/>
      <w:marTop w:val="0"/>
      <w:marBottom w:val="0"/>
      <w:divBdr>
        <w:top w:val="none" w:sz="0" w:space="0" w:color="auto"/>
        <w:left w:val="none" w:sz="0" w:space="0" w:color="auto"/>
        <w:bottom w:val="none" w:sz="0" w:space="0" w:color="auto"/>
        <w:right w:val="none" w:sz="0" w:space="0" w:color="auto"/>
      </w:divBdr>
      <w:divsChild>
        <w:div w:id="292519723">
          <w:marLeft w:val="0"/>
          <w:marRight w:val="0"/>
          <w:marTop w:val="0"/>
          <w:marBottom w:val="0"/>
          <w:divBdr>
            <w:top w:val="none" w:sz="0" w:space="0" w:color="auto"/>
            <w:left w:val="none" w:sz="0" w:space="0" w:color="auto"/>
            <w:bottom w:val="none" w:sz="0" w:space="0" w:color="auto"/>
            <w:right w:val="none" w:sz="0" w:space="0" w:color="auto"/>
          </w:divBdr>
        </w:div>
        <w:div w:id="292519724">
          <w:marLeft w:val="0"/>
          <w:marRight w:val="0"/>
          <w:marTop w:val="0"/>
          <w:marBottom w:val="0"/>
          <w:divBdr>
            <w:top w:val="none" w:sz="0" w:space="0" w:color="auto"/>
            <w:left w:val="none" w:sz="0" w:space="0" w:color="auto"/>
            <w:bottom w:val="none" w:sz="0" w:space="0" w:color="auto"/>
            <w:right w:val="none" w:sz="0" w:space="0" w:color="auto"/>
          </w:divBdr>
        </w:div>
      </w:divsChild>
    </w:div>
    <w:div w:id="292519725">
      <w:marLeft w:val="0"/>
      <w:marRight w:val="0"/>
      <w:marTop w:val="0"/>
      <w:marBottom w:val="0"/>
      <w:divBdr>
        <w:top w:val="none" w:sz="0" w:space="0" w:color="auto"/>
        <w:left w:val="none" w:sz="0" w:space="0" w:color="auto"/>
        <w:bottom w:val="none" w:sz="0" w:space="0" w:color="auto"/>
        <w:right w:val="none" w:sz="0" w:space="0" w:color="auto"/>
      </w:divBdr>
    </w:div>
    <w:div w:id="292519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etzion.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4835</Characters>
  <Application>Microsoft Office Word</Application>
  <DocSecurity>0</DocSecurity>
  <Lines>40</Lines>
  <Paragraphs>11</Paragraphs>
  <ScaleCrop>false</ScaleCrop>
  <HeadingPairs>
    <vt:vector size="4" baseType="variant">
      <vt:variant>
        <vt:lpstr>שם</vt:lpstr>
      </vt:variant>
      <vt:variant>
        <vt:i4>1</vt:i4>
      </vt:variant>
      <vt:variant>
        <vt:lpstr>כותרות</vt:lpstr>
      </vt:variant>
      <vt:variant>
        <vt:i4>6</vt:i4>
      </vt:variant>
    </vt:vector>
  </HeadingPairs>
  <TitlesOfParts>
    <vt:vector size="7" baseType="lpstr">
      <vt:lpstr>פרשת לך לך</vt:lpstr>
      <vt:lpstr>הרב אהרן ליכטנשטיין</vt:lpstr>
      <vt:lpstr>פרשת תצווה-זכור*</vt:lpstr>
      <vt:lpstr>אנוכיות ומנהיגות בדמותה של אסתר</vt:lpstr>
      <vt:lpstr>    אסתר הפסיבית</vt:lpstr>
      <vt:lpstr>    המהפך ופשרו</vt:lpstr>
      <vt:lpstr>    בימים ההם ובזמן הזה</vt:lpstr>
    </vt:vector>
  </TitlesOfParts>
  <Company>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דבורה ברקוביץ</dc:creator>
  <cp:keywords/>
  <dc:description/>
  <cp:lastModifiedBy>User</cp:lastModifiedBy>
  <cp:revision>2</cp:revision>
  <cp:lastPrinted>2001-10-24T11:13:00Z</cp:lastPrinted>
  <dcterms:created xsi:type="dcterms:W3CDTF">2022-10-25T13:02:00Z</dcterms:created>
  <dcterms:modified xsi:type="dcterms:W3CDTF">2022-10-25T13:02:00Z</dcterms:modified>
</cp:coreProperties>
</file>