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EE28D" w14:textId="35E37733" w:rsidR="00FD080B" w:rsidRPr="00527D71" w:rsidRDefault="003825CD" w:rsidP="00D94BB7">
      <w:pPr>
        <w:pStyle w:val="a9"/>
        <w:spacing w:before="0"/>
        <w:rPr>
          <w:rFonts w:ascii="Arial" w:hAnsi="Arial"/>
          <w:rtl/>
        </w:rPr>
        <w:sectPr w:rsidR="00FD080B" w:rsidRPr="00527D71">
          <w:headerReference w:type="default" r:id="rId8"/>
          <w:type w:val="continuous"/>
          <w:pgSz w:w="11906" w:h="16838"/>
          <w:pgMar w:top="1134" w:right="1134" w:bottom="964" w:left="1134" w:header="709" w:footer="709" w:gutter="0"/>
          <w:cols w:space="708" w:equalWidth="0">
            <w:col w:w="8972"/>
          </w:cols>
          <w:bidi/>
          <w:docGrid w:linePitch="360"/>
        </w:sectPr>
      </w:pPr>
      <w:r>
        <w:rPr>
          <w:rFonts w:ascii="Arial" w:hAnsi="Arial" w:hint="cs"/>
          <w:color w:val="000000"/>
          <w:sz w:val="34"/>
          <w:szCs w:val="34"/>
          <w:shd w:val="clear" w:color="auto" w:fill="FFFFFF"/>
          <w:rtl/>
        </w:rPr>
        <w:t xml:space="preserve">העולם הבא </w:t>
      </w:r>
      <w:r>
        <w:rPr>
          <w:rFonts w:ascii="Arial" w:hAnsi="Arial"/>
          <w:color w:val="000000"/>
          <w:sz w:val="34"/>
          <w:szCs w:val="34"/>
          <w:shd w:val="clear" w:color="auto" w:fill="FFFFFF"/>
          <w:rtl/>
        </w:rPr>
        <w:t>–</w:t>
      </w:r>
      <w:r>
        <w:rPr>
          <w:rFonts w:ascii="Arial" w:hAnsi="Arial" w:hint="cs"/>
          <w:color w:val="000000"/>
          <w:sz w:val="34"/>
          <w:szCs w:val="34"/>
          <w:shd w:val="clear" w:color="auto" w:fill="FFFFFF"/>
          <w:rtl/>
        </w:rPr>
        <w:t xml:space="preserve"> </w:t>
      </w:r>
      <w:r w:rsidR="00671932">
        <w:rPr>
          <w:rFonts w:ascii="Arial" w:hAnsi="Arial" w:hint="cs"/>
          <w:color w:val="000000"/>
          <w:sz w:val="34"/>
          <w:szCs w:val="34"/>
          <w:shd w:val="clear" w:color="auto" w:fill="FFFFFF"/>
          <w:rtl/>
        </w:rPr>
        <w:t xml:space="preserve">מהותו על </w:t>
      </w:r>
      <w:r w:rsidR="00D94BB7">
        <w:rPr>
          <w:rFonts w:ascii="Arial" w:hAnsi="Arial" w:hint="cs"/>
          <w:color w:val="000000"/>
          <w:sz w:val="34"/>
          <w:szCs w:val="34"/>
          <w:shd w:val="clear" w:color="auto" w:fill="FFFFFF"/>
          <w:rtl/>
        </w:rPr>
        <w:t>פי ריה"ל</w:t>
      </w:r>
      <w:r>
        <w:rPr>
          <w:rFonts w:ascii="Arial" w:hAnsi="Arial" w:hint="cs"/>
          <w:color w:val="000000"/>
          <w:sz w:val="34"/>
          <w:szCs w:val="34"/>
          <w:shd w:val="clear" w:color="auto" w:fill="FFFFFF"/>
          <w:rtl/>
        </w:rPr>
        <w:t xml:space="preserve"> (כ</w:t>
      </w:r>
      <w:r w:rsidR="00D94BB7">
        <w:rPr>
          <w:rFonts w:ascii="Arial" w:hAnsi="Arial" w:hint="cs"/>
          <w:color w:val="000000"/>
          <w:sz w:val="34"/>
          <w:szCs w:val="34"/>
          <w:shd w:val="clear" w:color="auto" w:fill="FFFFFF"/>
          <w:rtl/>
        </w:rPr>
        <w:t>ב</w:t>
      </w:r>
      <w:r>
        <w:rPr>
          <w:rFonts w:ascii="Arial" w:hAnsi="Arial" w:hint="cs"/>
          <w:color w:val="000000"/>
          <w:sz w:val="34"/>
          <w:szCs w:val="34"/>
          <w:shd w:val="clear" w:color="auto" w:fill="FFFFFF"/>
          <w:rtl/>
        </w:rPr>
        <w:t>)</w:t>
      </w:r>
    </w:p>
    <w:p w14:paraId="61C30B22" w14:textId="77777777" w:rsidR="00AB1A5A" w:rsidRDefault="00AB1A5A" w:rsidP="00AB1A5A">
      <w:pPr>
        <w:rPr>
          <w:rtl/>
        </w:rPr>
      </w:pPr>
    </w:p>
    <w:p w14:paraId="5D1F5ECC" w14:textId="0288E453" w:rsidR="008B1B99" w:rsidRPr="008B1B99" w:rsidRDefault="00D94BB7" w:rsidP="00671932">
      <w:pPr>
        <w:jc w:val="center"/>
        <w:rPr>
          <w:rFonts w:cs="Arial"/>
          <w:b/>
          <w:bCs/>
          <w:smallCaps/>
          <w:sz w:val="21"/>
        </w:rPr>
      </w:pPr>
      <w:r>
        <w:rPr>
          <w:rFonts w:cs="Arial" w:hint="cs"/>
          <w:b/>
          <w:bCs/>
          <w:smallCaps/>
          <w:sz w:val="21"/>
          <w:rtl/>
        </w:rPr>
        <w:t>ע</w:t>
      </w:r>
      <w:r w:rsidRPr="00D94BB7">
        <w:rPr>
          <w:rFonts w:cs="Arial"/>
          <w:b/>
          <w:bCs/>
          <w:smallCaps/>
          <w:sz w:val="21"/>
          <w:rtl/>
        </w:rPr>
        <w:t>ולם הזה ועולם הבא – מי גדול ממי</w:t>
      </w:r>
      <w:r>
        <w:rPr>
          <w:rFonts w:cs="Arial" w:hint="cs"/>
          <w:b/>
          <w:bCs/>
          <w:smallCaps/>
          <w:sz w:val="21"/>
          <w:rtl/>
        </w:rPr>
        <w:t>?</w:t>
      </w:r>
    </w:p>
    <w:p w14:paraId="4CBB7611" w14:textId="4CA10906" w:rsidR="00D94BB7" w:rsidRDefault="00D94BB7" w:rsidP="00B6673F">
      <w:pPr>
        <w:tabs>
          <w:tab w:val="right" w:pos="4620"/>
        </w:tabs>
        <w:rPr>
          <w:rtl/>
        </w:rPr>
      </w:pPr>
      <w:r>
        <w:rPr>
          <w:rtl/>
        </w:rPr>
        <w:t>בשיעור הקודם עסקנו בהרחבה בביאור שיטת הרמב"ם בעניין עולם הבא בכלל, וה</w:t>
      </w:r>
      <w:r w:rsidR="00B6673F">
        <w:rPr>
          <w:rFonts w:hint="cs"/>
          <w:rtl/>
        </w:rPr>
        <w:t>י</w:t>
      </w:r>
      <w:r>
        <w:rPr>
          <w:rtl/>
        </w:rPr>
        <w:t>שארות הנפש שלאחר המוות בפרט. הזכרנו גם ההתקפות השונות ששיטה זו זכתה להן, ובייחוד התעניינו</w:t>
      </w:r>
      <w:r w:rsidR="00B6673F">
        <w:rPr>
          <w:rFonts w:hint="cs"/>
          <w:rtl/>
        </w:rPr>
        <w:t>תו</w:t>
      </w:r>
      <w:r>
        <w:rPr>
          <w:rtl/>
        </w:rPr>
        <w:t xml:space="preserve"> בדברי מלך כוזר, אשר אמר לפילוסוף </w:t>
      </w:r>
      <w:r w:rsidR="00B6673F">
        <w:rPr>
          <w:rFonts w:hint="cs"/>
          <w:rtl/>
        </w:rPr>
        <w:t>(</w:t>
      </w:r>
      <w:r>
        <w:rPr>
          <w:rtl/>
        </w:rPr>
        <w:t>שבתחילת הספר הציג שיטה דומה</w:t>
      </w:r>
      <w:r w:rsidR="00B6673F">
        <w:rPr>
          <w:rFonts w:hint="cs"/>
          <w:rtl/>
        </w:rPr>
        <w:t>)</w:t>
      </w:r>
      <w:r>
        <w:rPr>
          <w:rtl/>
        </w:rPr>
        <w:t xml:space="preserve"> כי דבריו "מספיקים" אך אינם "מפיקים לשאלתי". לשון אחרת, אף שדברי הפילוסוף יכולים לה</w:t>
      </w:r>
      <w:r w:rsidR="00B6673F">
        <w:rPr>
          <w:rFonts w:hint="cs"/>
          <w:rtl/>
        </w:rPr>
        <w:t>י</w:t>
      </w:r>
      <w:r>
        <w:rPr>
          <w:rtl/>
        </w:rPr>
        <w:t>תפס כהגיוניים, אין הם יכולים לספק משמעות למלוא חוויותיו של האדם בעולם הזה. דח</w:t>
      </w:r>
      <w:r w:rsidR="00B6673F">
        <w:rPr>
          <w:rFonts w:hint="cs"/>
          <w:rtl/>
        </w:rPr>
        <w:t>י</w:t>
      </w:r>
      <w:r>
        <w:rPr>
          <w:rtl/>
        </w:rPr>
        <w:t>יה זו של דברי הפילוסוף משמשת מצע נוח להבנת שיטתו של רבי יהודה הלוי.</w:t>
      </w:r>
    </w:p>
    <w:p w14:paraId="4EAD4E5B" w14:textId="7A1BC062" w:rsidR="00D94BB7" w:rsidRDefault="00D94BB7" w:rsidP="00D94BB7">
      <w:pPr>
        <w:rPr>
          <w:rtl/>
        </w:rPr>
      </w:pPr>
      <w:r>
        <w:rPr>
          <w:rtl/>
        </w:rPr>
        <w:t>על מנת לעמוד על מלוא היקף שיטה זו, עלינו לבחון לא רק את הדברים הנאמרים בעניין העולם הבא בסוף מאמר א,</w:t>
      </w:r>
      <w:r w:rsidR="00B6673F">
        <w:rPr>
          <w:rtl/>
        </w:rPr>
        <w:t xml:space="preserve"> אלא גם את אלו המצויים במאמר ג</w:t>
      </w:r>
      <w:r w:rsidR="00B6673F">
        <w:rPr>
          <w:rFonts w:hint="cs"/>
          <w:rtl/>
        </w:rPr>
        <w:t xml:space="preserve"> </w:t>
      </w:r>
      <w:r w:rsidR="00B6673F" w:rsidRPr="00B6673F">
        <w:rPr>
          <w:rFonts w:hint="cs"/>
          <w:sz w:val="16"/>
          <w:szCs w:val="17"/>
          <w:rtl/>
        </w:rPr>
        <w:t>(</w:t>
      </w:r>
      <w:r w:rsidRPr="00B6673F">
        <w:rPr>
          <w:sz w:val="16"/>
          <w:szCs w:val="17"/>
          <w:rtl/>
        </w:rPr>
        <w:t>כ-כב</w:t>
      </w:r>
      <w:r w:rsidR="00B6673F" w:rsidRPr="00B6673F">
        <w:rPr>
          <w:rFonts w:hint="cs"/>
          <w:sz w:val="16"/>
          <w:szCs w:val="17"/>
          <w:rtl/>
        </w:rPr>
        <w:t>)</w:t>
      </w:r>
      <w:r>
        <w:rPr>
          <w:rtl/>
        </w:rPr>
        <w:t>. במהלך דיון לגבי תפילתו של החסיד, מעלה המלך את השאלה מדוע לא כוללת התפילה היהודית בקשות מפורשות לגבי ה</w:t>
      </w:r>
      <w:r w:rsidR="00B6673F">
        <w:rPr>
          <w:rFonts w:hint="cs"/>
          <w:rtl/>
        </w:rPr>
        <w:t>י</w:t>
      </w:r>
      <w:r>
        <w:rPr>
          <w:rtl/>
        </w:rPr>
        <w:t>שארות הנפש לאחר המוות:</w:t>
      </w:r>
    </w:p>
    <w:p w14:paraId="69A3CD47" w14:textId="289F1600" w:rsidR="00D94BB7" w:rsidRDefault="00D94BB7" w:rsidP="00B6673F">
      <w:pPr>
        <w:tabs>
          <w:tab w:val="right" w:pos="4620"/>
        </w:tabs>
        <w:ind w:left="720"/>
        <w:rPr>
          <w:rtl/>
        </w:rPr>
      </w:pPr>
      <w:r>
        <w:rPr>
          <w:rtl/>
        </w:rPr>
        <w:t xml:space="preserve">"ואשר הייתי תופשו עליכם והוא מיעוט מה שאני רואה בתפילותיכם מזכרון העולם הבא" </w:t>
      </w:r>
      <w:r w:rsidR="00B6673F">
        <w:rPr>
          <w:rFonts w:hint="cs"/>
          <w:rtl/>
        </w:rPr>
        <w:tab/>
      </w:r>
      <w:r w:rsidRPr="00B6673F">
        <w:rPr>
          <w:sz w:val="16"/>
          <w:szCs w:val="17"/>
          <w:rtl/>
        </w:rPr>
        <w:t>(ג,</w:t>
      </w:r>
      <w:r w:rsidR="00B6673F" w:rsidRPr="00B6673F">
        <w:rPr>
          <w:rFonts w:hint="cs"/>
          <w:sz w:val="16"/>
          <w:szCs w:val="17"/>
          <w:rtl/>
        </w:rPr>
        <w:t xml:space="preserve"> </w:t>
      </w:r>
      <w:r w:rsidRPr="00B6673F">
        <w:rPr>
          <w:sz w:val="16"/>
          <w:szCs w:val="17"/>
          <w:rtl/>
        </w:rPr>
        <w:t>כ)</w:t>
      </w:r>
      <w:r w:rsidR="00B6673F">
        <w:rPr>
          <w:rFonts w:hint="cs"/>
          <w:rtl/>
        </w:rPr>
        <w:t>.</w:t>
      </w:r>
    </w:p>
    <w:p w14:paraId="4C06FCED" w14:textId="564EE425" w:rsidR="00D94BB7" w:rsidRDefault="00D94BB7" w:rsidP="00B6673F">
      <w:pPr>
        <w:rPr>
          <w:rtl/>
        </w:rPr>
      </w:pPr>
      <w:r>
        <w:rPr>
          <w:rtl/>
        </w:rPr>
        <w:t xml:space="preserve">שאלה זו מקבילה לשאלה </w:t>
      </w:r>
      <w:r w:rsidR="00B6673F">
        <w:rPr>
          <w:rFonts w:hint="cs"/>
          <w:rtl/>
        </w:rPr>
        <w:t>ש</w:t>
      </w:r>
      <w:r>
        <w:rPr>
          <w:rtl/>
        </w:rPr>
        <w:t>כבר ראינו במאמר הראשון</w:t>
      </w:r>
      <w:r w:rsidR="00B6673F">
        <w:rPr>
          <w:rFonts w:hint="cs"/>
          <w:rtl/>
        </w:rPr>
        <w:t>,</w:t>
      </w:r>
      <w:r>
        <w:rPr>
          <w:rtl/>
        </w:rPr>
        <w:t xml:space="preserve"> לגבי מיעוט הזכרתו של העולם הבא בדברי התורה:</w:t>
      </w:r>
    </w:p>
    <w:p w14:paraId="4321EBA9" w14:textId="7F360446" w:rsidR="00D94BB7" w:rsidRDefault="00D94BB7" w:rsidP="00B6673F">
      <w:pPr>
        <w:tabs>
          <w:tab w:val="right" w:pos="4620"/>
        </w:tabs>
        <w:ind w:left="720"/>
        <w:rPr>
          <w:rtl/>
        </w:rPr>
      </w:pPr>
      <w:r>
        <w:rPr>
          <w:rtl/>
        </w:rPr>
        <w:t xml:space="preserve">"אני רואה שיעודי זולתכם שמנים ודשנים </w:t>
      </w:r>
      <w:r w:rsidR="00B6673F">
        <w:rPr>
          <w:rtl/>
        </w:rPr>
        <w:t>מיעודיכם</w:t>
      </w:r>
      <w:r>
        <w:rPr>
          <w:rtl/>
        </w:rPr>
        <w:t>"</w:t>
      </w:r>
      <w:r w:rsidR="00B6673F">
        <w:rPr>
          <w:rFonts w:hint="cs"/>
          <w:rtl/>
        </w:rPr>
        <w:tab/>
      </w:r>
      <w:r w:rsidRPr="00B6673F">
        <w:rPr>
          <w:sz w:val="16"/>
          <w:szCs w:val="17"/>
          <w:rtl/>
        </w:rPr>
        <w:t>(א,</w:t>
      </w:r>
      <w:r w:rsidR="00B6673F">
        <w:rPr>
          <w:rFonts w:hint="cs"/>
          <w:sz w:val="16"/>
          <w:szCs w:val="17"/>
          <w:rtl/>
        </w:rPr>
        <w:t xml:space="preserve"> </w:t>
      </w:r>
      <w:r w:rsidRPr="00B6673F">
        <w:rPr>
          <w:sz w:val="16"/>
          <w:szCs w:val="17"/>
          <w:rtl/>
        </w:rPr>
        <w:t>קד)</w:t>
      </w:r>
      <w:r w:rsidR="00B6673F">
        <w:rPr>
          <w:rFonts w:hint="cs"/>
          <w:rtl/>
        </w:rPr>
        <w:t>.</w:t>
      </w:r>
    </w:p>
    <w:p w14:paraId="452CAE99" w14:textId="31A6A712" w:rsidR="00BB388B" w:rsidRDefault="00D94BB7" w:rsidP="00B6673F">
      <w:pPr>
        <w:rPr>
          <w:rtl/>
        </w:rPr>
      </w:pPr>
      <w:r>
        <w:rPr>
          <w:rtl/>
        </w:rPr>
        <w:t>במאמר הראשון התשובה לשאלה זו מורכבת, שכן בעיקרה אין היא עוסקת במהותו של העולם הבא, אלא בשאלה מדוע אין התורה מדברת עליו. ב</w:t>
      </w:r>
      <w:hyperlink r:id="rId9" w:history="1">
        <w:r w:rsidRPr="001512D5">
          <w:rPr>
            <w:rStyle w:val="Hyperlink"/>
            <w:rtl/>
          </w:rPr>
          <w:t>שיעור מספר 20</w:t>
        </w:r>
      </w:hyperlink>
      <w:r>
        <w:rPr>
          <w:rtl/>
        </w:rPr>
        <w:t xml:space="preserve"> ביארנו כיצד יישב הכוזרי קושי</w:t>
      </w:r>
      <w:r w:rsidR="00B6673F">
        <w:rPr>
          <w:rFonts w:hint="cs"/>
          <w:rtl/>
        </w:rPr>
        <w:t>י</w:t>
      </w:r>
      <w:r>
        <w:rPr>
          <w:rtl/>
        </w:rPr>
        <w:t>ה זו, והבהרנו שלדעתו לא ניתן ללמוד על העולם שלאחר החיים אלא מן העולם שבו אנו חיים כעת; על כן בחרה התורה לעסוק בדבקות אותה ניתן להשיג בעולם הזה,</w:t>
      </w:r>
      <w:r w:rsidR="00BB388B">
        <w:rPr>
          <w:rtl/>
        </w:rPr>
        <w:t xml:space="preserve"> וייעודי העולם הבא יילמדו ממנה.</w:t>
      </w:r>
    </w:p>
    <w:p w14:paraId="075A8AE3" w14:textId="5BE8259E" w:rsidR="00D94BB7" w:rsidRDefault="00D94BB7" w:rsidP="00B6673F">
      <w:pPr>
        <w:rPr>
          <w:rtl/>
        </w:rPr>
      </w:pPr>
      <w:r>
        <w:rPr>
          <w:rtl/>
        </w:rPr>
        <w:t>בניגוד לתפיסה הפילוסופ</w:t>
      </w:r>
      <w:r w:rsidR="00BB388B">
        <w:rPr>
          <w:rtl/>
        </w:rPr>
        <w:t>ית, הרי שלדעת רבי יהודה הלוי הק</w:t>
      </w:r>
      <w:r>
        <w:rPr>
          <w:rtl/>
        </w:rPr>
        <w:t xml:space="preserve">רבה לשם אינה מוגבלת אל השכל בלבד, אלא יכולה להתממש בכל ישותו של האדם: על ידי השכל, על ידי הרגש, ואפילו על ידי הגוף ("טוב אדמתכם וסדר גשמיכם שלא יעברו עתיהם הצריך להם, </w:t>
      </w:r>
      <w:r w:rsidR="00733F91">
        <w:rPr>
          <w:rtl/>
        </w:rPr>
        <w:t xml:space="preserve">ושתגברו על אויביכם במתי מספר" </w:t>
      </w:r>
      <w:r w:rsidR="00733F91" w:rsidRPr="00733F91">
        <w:rPr>
          <w:rFonts w:hint="cs"/>
          <w:sz w:val="16"/>
          <w:szCs w:val="17"/>
          <w:rtl/>
        </w:rPr>
        <w:t>(</w:t>
      </w:r>
      <w:r w:rsidRPr="00733F91">
        <w:rPr>
          <w:sz w:val="16"/>
          <w:szCs w:val="17"/>
          <w:rtl/>
        </w:rPr>
        <w:t>א,</w:t>
      </w:r>
      <w:r w:rsidR="00B6673F" w:rsidRPr="00733F91">
        <w:rPr>
          <w:rFonts w:hint="cs"/>
          <w:sz w:val="16"/>
          <w:szCs w:val="17"/>
          <w:rtl/>
        </w:rPr>
        <w:t xml:space="preserve"> </w:t>
      </w:r>
      <w:r w:rsidRPr="00733F91">
        <w:rPr>
          <w:sz w:val="16"/>
          <w:szCs w:val="17"/>
          <w:rtl/>
        </w:rPr>
        <w:t>קט</w:t>
      </w:r>
      <w:r w:rsidR="00733F91" w:rsidRPr="00733F91">
        <w:rPr>
          <w:rFonts w:hint="cs"/>
          <w:sz w:val="16"/>
          <w:szCs w:val="17"/>
          <w:rtl/>
        </w:rPr>
        <w:t>)</w:t>
      </w:r>
      <w:r>
        <w:rPr>
          <w:rtl/>
        </w:rPr>
        <w:t>).</w:t>
      </w:r>
    </w:p>
    <w:p w14:paraId="378EEDCC" w14:textId="77777777" w:rsidR="00D94BB7" w:rsidRDefault="00D94BB7" w:rsidP="00D94BB7">
      <w:pPr>
        <w:rPr>
          <w:rtl/>
        </w:rPr>
      </w:pPr>
      <w:r>
        <w:rPr>
          <w:rtl/>
        </w:rPr>
        <w:t>אמנם, כאשר המלך עונה לעצמו על השאלה מדוע לא מוזכר העולם הבא בתפילה, נראה כי הוא הפנים רק חלק מתשובתו של החבר:</w:t>
      </w:r>
    </w:p>
    <w:p w14:paraId="014581F5" w14:textId="3DF12DC8" w:rsidR="00D94BB7" w:rsidRDefault="00D94BB7" w:rsidP="00733F91">
      <w:pPr>
        <w:ind w:left="720"/>
        <w:rPr>
          <w:rtl/>
        </w:rPr>
      </w:pPr>
      <w:r>
        <w:rPr>
          <w:rtl/>
        </w:rPr>
        <w:t xml:space="preserve">"כבר השיבותני עליו, כי מי שהוא מתפלל להדבק באור הא-להי בחייו, עד שהוא מתפלל לראותו בעיניו, ויתפלל על מדרגת הנבואה, ואין קורבה לאדם אל הא-להים גדולה ממנה, כבר התפלל מבלי ספק על מה שהוא גדול מהעולם הבא, ואם יגיע אליו יגיע אל העולם הבא, </w:t>
      </w:r>
      <w:r w:rsidRPr="00D94BB7">
        <w:rPr>
          <w:u w:val="single"/>
          <w:rtl/>
        </w:rPr>
        <w:t xml:space="preserve">כי מי שדבקה נפשו בענין </w:t>
      </w:r>
      <w:r w:rsidRPr="00D94BB7">
        <w:rPr>
          <w:u w:val="single"/>
          <w:rtl/>
        </w:rPr>
        <w:t>הא-להי והיא טרודה במקרי הגוף ומכאוביו, כל שכן שתדבק בו כשתתיחד ותעזוב אלה הכלים המלוכלכים</w:t>
      </w:r>
      <w:r>
        <w:rPr>
          <w:rtl/>
        </w:rPr>
        <w:t>"</w:t>
      </w:r>
      <w:r w:rsidR="00733F91">
        <w:rPr>
          <w:rFonts w:hint="cs"/>
          <w:rtl/>
        </w:rPr>
        <w:t>.</w:t>
      </w:r>
    </w:p>
    <w:p w14:paraId="6297351F" w14:textId="42102588" w:rsidR="00D94BB7" w:rsidRDefault="00D94BB7" w:rsidP="00D94BB7">
      <w:pPr>
        <w:rPr>
          <w:rtl/>
        </w:rPr>
      </w:pPr>
      <w:r>
        <w:rPr>
          <w:rtl/>
        </w:rPr>
        <w:t>המלך מבין, אם כן, כי אם קרבת השם ניתנת להשגה גם בעולם הזה, על 'כליו המלוכלכים', הרי שמכל מקום היא תושג באופן המלא יותר דווקא בעולם הבא, עם עזיבת 'מקרי הגוף ומכאוביו'. הרב יצחק שילת מצטט דברים אלו של מלך כוזר כראיה לכך ש"רבי יהודה הלוי מודה לרמב"ם בעליונות המצב הקיומי האישי</w:t>
      </w:r>
      <w:r w:rsidR="004414F6">
        <w:rPr>
          <w:rtl/>
        </w:rPr>
        <w:t xml:space="preserve"> בעולם הבא על פני חיי העולם הזה</w:t>
      </w:r>
      <w:r>
        <w:rPr>
          <w:rtl/>
        </w:rPr>
        <w:t xml:space="preserve">" </w:t>
      </w:r>
      <w:r w:rsidRPr="004414F6">
        <w:rPr>
          <w:sz w:val="16"/>
          <w:szCs w:val="17"/>
          <w:rtl/>
        </w:rPr>
        <w:t>(בין הכוזרי לרמב"ם</w:t>
      </w:r>
      <w:r w:rsidR="004414F6" w:rsidRPr="004414F6">
        <w:rPr>
          <w:rFonts w:hint="cs"/>
          <w:sz w:val="16"/>
          <w:szCs w:val="17"/>
          <w:rtl/>
        </w:rPr>
        <w:t>,</w:t>
      </w:r>
      <w:r w:rsidRPr="004414F6">
        <w:rPr>
          <w:sz w:val="16"/>
          <w:szCs w:val="17"/>
          <w:rtl/>
        </w:rPr>
        <w:t xml:space="preserve"> עמוד קכ</w:t>
      </w:r>
      <w:r w:rsidR="004414F6" w:rsidRPr="004414F6">
        <w:rPr>
          <w:rFonts w:hint="cs"/>
          <w:sz w:val="16"/>
          <w:szCs w:val="17"/>
          <w:rtl/>
        </w:rPr>
        <w:t>"</w:t>
      </w:r>
      <w:r w:rsidRPr="004414F6">
        <w:rPr>
          <w:sz w:val="16"/>
          <w:szCs w:val="17"/>
          <w:rtl/>
        </w:rPr>
        <w:t>ח)</w:t>
      </w:r>
      <w:r w:rsidR="004414F6">
        <w:rPr>
          <w:rFonts w:hint="cs"/>
          <w:rtl/>
        </w:rPr>
        <w:t>.</w:t>
      </w:r>
    </w:p>
    <w:p w14:paraId="409F52FC" w14:textId="0382F067" w:rsidR="00D94BB7" w:rsidRDefault="00D94BB7" w:rsidP="00D94BB7">
      <w:pPr>
        <w:rPr>
          <w:rtl/>
        </w:rPr>
      </w:pPr>
      <w:r>
        <w:rPr>
          <w:rtl/>
        </w:rPr>
        <w:t>האמנם מסכים רבי יהודה הלוי כי העולם הבא גדול מן העולם הזה?</w:t>
      </w:r>
    </w:p>
    <w:p w14:paraId="30486E28" w14:textId="77777777" w:rsidR="00671932" w:rsidRDefault="00671932" w:rsidP="00671932">
      <w:pPr>
        <w:rPr>
          <w:rtl/>
        </w:rPr>
      </w:pPr>
    </w:p>
    <w:p w14:paraId="5E0AA226" w14:textId="35905FFE" w:rsidR="00671932" w:rsidRPr="00EC1346" w:rsidRDefault="00D94BB7" w:rsidP="00EC1346">
      <w:pPr>
        <w:jc w:val="center"/>
        <w:rPr>
          <w:rFonts w:cs="Arial"/>
          <w:b/>
          <w:bCs/>
          <w:smallCaps/>
          <w:sz w:val="21"/>
        </w:rPr>
      </w:pPr>
      <w:r>
        <w:rPr>
          <w:rFonts w:cs="Arial" w:hint="cs"/>
          <w:b/>
          <w:bCs/>
          <w:smallCaps/>
          <w:sz w:val="21"/>
          <w:rtl/>
        </w:rPr>
        <w:t>עולמך תראה בחייך</w:t>
      </w:r>
    </w:p>
    <w:p w14:paraId="416E8278" w14:textId="66F29570" w:rsidR="00D94BB7" w:rsidRDefault="00D94BB7" w:rsidP="00D94BB7">
      <w:pPr>
        <w:rPr>
          <w:rtl/>
        </w:rPr>
      </w:pPr>
      <w:r>
        <w:rPr>
          <w:rtl/>
        </w:rPr>
        <w:t>לעניות דעתי, דברי המלך</w:t>
      </w:r>
      <w:r w:rsidR="004414F6">
        <w:rPr>
          <w:rFonts w:hint="cs"/>
          <w:rtl/>
        </w:rPr>
        <w:t>,</w:t>
      </w:r>
      <w:r>
        <w:rPr>
          <w:rtl/>
        </w:rPr>
        <w:t xml:space="preserve"> </w:t>
      </w:r>
      <w:r w:rsidR="004414F6">
        <w:rPr>
          <w:rFonts w:hint="cs"/>
          <w:rtl/>
        </w:rPr>
        <w:t>ש</w:t>
      </w:r>
      <w:r>
        <w:rPr>
          <w:rtl/>
        </w:rPr>
        <w:t>אותם הבאנו לעיל</w:t>
      </w:r>
      <w:r w:rsidR="004414F6">
        <w:rPr>
          <w:rFonts w:hint="cs"/>
          <w:rtl/>
        </w:rPr>
        <w:t>,</w:t>
      </w:r>
      <w:r>
        <w:rPr>
          <w:rtl/>
        </w:rPr>
        <w:t xml:space="preserve"> אינם יכולים לשמש כראיה לדעתו של רבי יהודה הלוי, שכן דברים אלו מקבלים מענה מן החבר. בתחילה, נראה כי החבר מסכים עם המלך ואף מוסיף ביאור על ידי משל; אלא שבסוף דבריו הוא מפנה שאלה אל המלך:</w:t>
      </w:r>
    </w:p>
    <w:p w14:paraId="671A46E7" w14:textId="77777777" w:rsidR="004414F6" w:rsidRDefault="00D94BB7" w:rsidP="004414F6">
      <w:pPr>
        <w:tabs>
          <w:tab w:val="right" w:pos="4620"/>
        </w:tabs>
        <w:ind w:left="720"/>
        <w:rPr>
          <w:rtl/>
        </w:rPr>
      </w:pPr>
      <w:r>
        <w:rPr>
          <w:rtl/>
        </w:rPr>
        <w:t>"מי שהיה שוכן בעיר השכינה, ואיננו פוגש כי אם כתות על מדרגות הקדושה, מכהנים ולוים ונזירים וחברים ונביאים וחכמים ושופטים ושוטרים, או יראה המון חוגג בקול רנה ותודה בשלש פעמים בשנה, ואיננו שומע כי אם שיר ה', ולא רואה כי אם מלאכת ה', וכל שכן אם יהיה כהן או לוי יחיה מלחם ה' ועומד בבית ה' מנעוריו כשמואל, ואיננו צריך לבקשת המחיה ומתעסק בעבודת ה' כל ימיו, מה אתה סבור במעשהו ובזכות נפשו ותקון מעשיו?"</w:t>
      </w:r>
    </w:p>
    <w:p w14:paraId="47900551" w14:textId="761F05D3" w:rsidR="00D94BB7" w:rsidRDefault="004414F6" w:rsidP="004414F6">
      <w:pPr>
        <w:tabs>
          <w:tab w:val="right" w:pos="4620"/>
        </w:tabs>
        <w:ind w:left="720"/>
        <w:rPr>
          <w:rtl/>
        </w:rPr>
      </w:pPr>
      <w:r>
        <w:rPr>
          <w:rFonts w:hint="cs"/>
          <w:rtl/>
        </w:rPr>
        <w:tab/>
      </w:r>
      <w:r w:rsidR="00D94BB7" w:rsidRPr="004414F6">
        <w:rPr>
          <w:sz w:val="16"/>
          <w:szCs w:val="17"/>
          <w:rtl/>
        </w:rPr>
        <w:t>(ג,</w:t>
      </w:r>
      <w:r w:rsidRPr="004414F6">
        <w:rPr>
          <w:rFonts w:hint="cs"/>
          <w:sz w:val="16"/>
          <w:szCs w:val="17"/>
          <w:rtl/>
        </w:rPr>
        <w:t xml:space="preserve"> </w:t>
      </w:r>
      <w:r w:rsidR="00D94BB7" w:rsidRPr="004414F6">
        <w:rPr>
          <w:sz w:val="16"/>
          <w:szCs w:val="17"/>
          <w:rtl/>
        </w:rPr>
        <w:t>כא)</w:t>
      </w:r>
      <w:r>
        <w:rPr>
          <w:rFonts w:hint="cs"/>
          <w:rtl/>
        </w:rPr>
        <w:t>.</w:t>
      </w:r>
    </w:p>
    <w:p w14:paraId="7B28D874" w14:textId="77777777" w:rsidR="00D94BB7" w:rsidRDefault="00D94BB7" w:rsidP="00D94BB7">
      <w:pPr>
        <w:rPr>
          <w:rtl/>
        </w:rPr>
      </w:pPr>
      <w:r>
        <w:rPr>
          <w:rtl/>
        </w:rPr>
        <w:t>על כך עונה המלך:</w:t>
      </w:r>
    </w:p>
    <w:p w14:paraId="6904C6C9" w14:textId="1F2F5DCD" w:rsidR="00D94BB7" w:rsidRDefault="00D94BB7" w:rsidP="004414F6">
      <w:pPr>
        <w:ind w:left="720"/>
        <w:rPr>
          <w:rtl/>
        </w:rPr>
      </w:pPr>
      <w:r>
        <w:rPr>
          <w:rtl/>
        </w:rPr>
        <w:t>"זאת מדרגת התכלית, אין אחריה כי אם מדרגת המלאכים. ובדין מקוים לנבואה בכמות הקבול הזה, כל שכן עם המצא השכינה. וכמו זאת תהיה העבודה שאין צריך עמה לפרוש ולהנזר"</w:t>
      </w:r>
      <w:r w:rsidR="004414F6">
        <w:rPr>
          <w:rFonts w:hint="cs"/>
          <w:rtl/>
        </w:rPr>
        <w:t>.</w:t>
      </w:r>
    </w:p>
    <w:p w14:paraId="774AF58B" w14:textId="75CEDCD1" w:rsidR="00D94BB7" w:rsidRDefault="00D94BB7" w:rsidP="00D94BB7">
      <w:pPr>
        <w:rPr>
          <w:rtl/>
        </w:rPr>
      </w:pPr>
      <w:r>
        <w:rPr>
          <w:rtl/>
        </w:rPr>
        <w:t>נ</w:t>
      </w:r>
      <w:r w:rsidR="004414F6">
        <w:rPr>
          <w:rtl/>
        </w:rPr>
        <w:t>ראה</w:t>
      </w:r>
      <w:r>
        <w:rPr>
          <w:rtl/>
        </w:rPr>
        <w:t xml:space="preserve"> כי החבר חידש למלך, שאין צורך לעזוב את כלי הגוף המ</w:t>
      </w:r>
      <w:r w:rsidR="004414F6">
        <w:rPr>
          <w:rtl/>
        </w:rPr>
        <w:t>לוכלכים – ניתן לטהר ולנקות אותם</w:t>
      </w:r>
      <w:r>
        <w:rPr>
          <w:rtl/>
        </w:rPr>
        <w:t xml:space="preserve"> על ידי חיים באופן הנכון. המלך אף קיבל את דבריו, והודה כי לאחר טיהור כלי הגוף הרי שההגעה לנבואה בהם היא 'מדרגת תכלית', שעם ההגעה אליה אין עוד כל צורך לפרוש מן הגוף ולה</w:t>
      </w:r>
      <w:r w:rsidR="004414F6">
        <w:rPr>
          <w:rFonts w:hint="cs"/>
          <w:rtl/>
        </w:rPr>
        <w:t>י</w:t>
      </w:r>
      <w:r>
        <w:rPr>
          <w:rtl/>
        </w:rPr>
        <w:t>נזר מן העולם הזה</w:t>
      </w:r>
      <w:r>
        <w:rPr>
          <w:rStyle w:val="a6"/>
          <w:rtl/>
        </w:rPr>
        <w:footnoteReference w:id="1"/>
      </w:r>
      <w:r>
        <w:rPr>
          <w:rtl/>
        </w:rPr>
        <w:t>.</w:t>
      </w:r>
    </w:p>
    <w:p w14:paraId="11BABE40" w14:textId="4741685D" w:rsidR="00D94BB7" w:rsidRDefault="00D94BB7" w:rsidP="004414F6">
      <w:pPr>
        <w:rPr>
          <w:rtl/>
        </w:rPr>
      </w:pPr>
      <w:r>
        <w:rPr>
          <w:rtl/>
        </w:rPr>
        <w:lastRenderedPageBreak/>
        <w:t>הרב הנזיר, בביאורו למאמר הראשון, מציין לגמרא בברכות:</w:t>
      </w:r>
    </w:p>
    <w:p w14:paraId="44214E54" w14:textId="615092C6" w:rsidR="00D94BB7" w:rsidRDefault="00D94BB7" w:rsidP="004414F6">
      <w:pPr>
        <w:tabs>
          <w:tab w:val="right" w:pos="4620"/>
        </w:tabs>
        <w:ind w:left="720"/>
        <w:rPr>
          <w:rtl/>
        </w:rPr>
      </w:pPr>
      <w:r>
        <w:rPr>
          <w:rtl/>
        </w:rPr>
        <w:t>"כי הוו מפטרי רבנן מבי רבי אמי ואמרי לה מבי רבי חנינא אמרי ליה הכי עולמך תראה בחייך ואחריתך לחיי העולם הבא"</w:t>
      </w:r>
      <w:r w:rsidR="004414F6">
        <w:rPr>
          <w:rFonts w:hint="cs"/>
          <w:rtl/>
        </w:rPr>
        <w:tab/>
      </w:r>
      <w:r w:rsidR="004414F6" w:rsidRPr="004414F6">
        <w:rPr>
          <w:rFonts w:hint="cs"/>
          <w:sz w:val="16"/>
          <w:szCs w:val="17"/>
          <w:rtl/>
        </w:rPr>
        <w:t>(</w:t>
      </w:r>
      <w:r w:rsidR="004414F6" w:rsidRPr="004414F6">
        <w:rPr>
          <w:sz w:val="16"/>
          <w:szCs w:val="17"/>
          <w:rtl/>
        </w:rPr>
        <w:t>יז</w:t>
      </w:r>
      <w:r w:rsidR="004414F6" w:rsidRPr="004414F6">
        <w:rPr>
          <w:rFonts w:hint="cs"/>
          <w:sz w:val="16"/>
          <w:szCs w:val="17"/>
          <w:rtl/>
        </w:rPr>
        <w:t>.)</w:t>
      </w:r>
      <w:r w:rsidR="004414F6">
        <w:rPr>
          <w:rFonts w:hint="cs"/>
          <w:rtl/>
        </w:rPr>
        <w:t>.</w:t>
      </w:r>
    </w:p>
    <w:p w14:paraId="4CC6C561" w14:textId="1B396350" w:rsidR="00D94BB7" w:rsidRDefault="00D94BB7" w:rsidP="004414F6">
      <w:pPr>
        <w:rPr>
          <w:rtl/>
        </w:rPr>
      </w:pPr>
      <w:r>
        <w:rPr>
          <w:rtl/>
        </w:rPr>
        <w:t>ברכתם של חכמים לרבי אמי צריכה ביאור. הסיפא של ברכתם</w:t>
      </w:r>
      <w:r w:rsidR="004414F6">
        <w:rPr>
          <w:rFonts w:hint="cs"/>
          <w:rtl/>
        </w:rPr>
        <w:t xml:space="preserve"> </w:t>
      </w:r>
      <w:r>
        <w:rPr>
          <w:rtl/>
        </w:rPr>
        <w:t>מובן – אחריתך, כלומר סופך, הוא לזכות לחיי העולם הבא. אך מה פירוש 'עולמך תראה בחייך'?</w:t>
      </w:r>
    </w:p>
    <w:p w14:paraId="008F046A" w14:textId="03A3B9AD" w:rsidR="00D94BB7" w:rsidRDefault="00D94BB7" w:rsidP="00D94BB7">
      <w:pPr>
        <w:rPr>
          <w:rtl/>
        </w:rPr>
      </w:pPr>
      <w:r>
        <w:rPr>
          <w:rtl/>
        </w:rPr>
        <w:t>רש"י על אתר מסביר שהברכה ה</w:t>
      </w:r>
      <w:r w:rsidR="004414F6">
        <w:rPr>
          <w:rFonts w:hint="cs"/>
          <w:rtl/>
        </w:rPr>
        <w:t>י</w:t>
      </w:r>
      <w:r>
        <w:rPr>
          <w:rtl/>
        </w:rPr>
        <w:t>יתה כי רבי אמי ימצא את כל צרכי גופו מוכנים לו. אך בשיטה מקובצת מובאת אפשרות אחרת בפירוש הרישא של הברכה:</w:t>
      </w:r>
    </w:p>
    <w:p w14:paraId="09A918C0" w14:textId="3B16CB82" w:rsidR="00D94BB7" w:rsidRDefault="00D94BB7" w:rsidP="004414F6">
      <w:pPr>
        <w:ind w:left="720"/>
        <w:rPr>
          <w:rtl/>
        </w:rPr>
      </w:pPr>
      <w:r>
        <w:rPr>
          <w:rtl/>
        </w:rPr>
        <w:t>"כאשר יגיע האדם לתכלית החכמה דומה לעולם הנשמות שהם שכל נבדל ומגיע לקצת עולם הנשמות בחייו"</w:t>
      </w:r>
      <w:r w:rsidR="004414F6">
        <w:rPr>
          <w:rFonts w:hint="cs"/>
          <w:rtl/>
        </w:rPr>
        <w:t>.</w:t>
      </w:r>
    </w:p>
    <w:p w14:paraId="372720BE" w14:textId="748A13C3" w:rsidR="00D94BB7" w:rsidRDefault="00D94BB7" w:rsidP="00D94BB7">
      <w:pPr>
        <w:rPr>
          <w:rtl/>
        </w:rPr>
      </w:pPr>
      <w:r>
        <w:rPr>
          <w:rtl/>
        </w:rPr>
        <w:t>דברי השיטה המקובצת נובעים, ללא ספק, מתפיסה הקרובה לתפיסתו של הרמב"ם בנושא עולם הבא – תפיסה הרואה בחכמה ובידיעה את המפתח לה</w:t>
      </w:r>
      <w:r w:rsidR="004414F6">
        <w:rPr>
          <w:rFonts w:hint="cs"/>
          <w:rtl/>
        </w:rPr>
        <w:t>י</w:t>
      </w:r>
      <w:r>
        <w:rPr>
          <w:rtl/>
        </w:rPr>
        <w:t>שארות הנפש. אמנם, קל לדמיין כיצד יסביר רבי יהודה הלוי את הברכה – יכול אדם לראות עולם הבא כבר בעולם הזה, אם רק יטהר מספיק את 'כלי גופו'.</w:t>
      </w:r>
    </w:p>
    <w:p w14:paraId="34F8FB57" w14:textId="64209B52" w:rsidR="00671932" w:rsidRDefault="00D94BB7" w:rsidP="00D94BB7">
      <w:pPr>
        <w:rPr>
          <w:rtl/>
        </w:rPr>
      </w:pPr>
      <w:r>
        <w:rPr>
          <w:rtl/>
        </w:rPr>
        <w:t>נמצאנו למדים, כי המחלוקת בין רבי יהודה הלוי לבין הרמב"ם בשאלת מהותו של העולם וטיבו של העולם כעולם של מושגות שכליות או של קרבה ודבקות מובילה גם למחלוקת לגבי היכולת לממש את העולם הבא בעודנו בעולם הזה. לדעת הרמב"ם, כפי שכתב השיטה מקובצת, ניתן להגיע לכל היותר ל'קצת' עולם הנשמות בחייו; לדעת רבי יהודה הלוי, לעומת זאת, עם ההגעה ל'מדרגת התכלית' אין עוד כל צורך "לפרוש ולהנזר".</w:t>
      </w:r>
    </w:p>
    <w:p w14:paraId="4ECF0CF9" w14:textId="77777777" w:rsidR="00671932" w:rsidRDefault="00671932" w:rsidP="00671932">
      <w:pPr>
        <w:rPr>
          <w:rtl/>
        </w:rPr>
      </w:pPr>
    </w:p>
    <w:p w14:paraId="78319A86" w14:textId="7787FFA2" w:rsidR="00671932" w:rsidRPr="00EC1346" w:rsidRDefault="00D94BB7" w:rsidP="00EC1346">
      <w:pPr>
        <w:jc w:val="center"/>
        <w:rPr>
          <w:rFonts w:cs="Arial"/>
          <w:b/>
          <w:bCs/>
          <w:smallCaps/>
          <w:sz w:val="21"/>
          <w:rtl/>
        </w:rPr>
      </w:pPr>
      <w:r>
        <w:rPr>
          <w:rFonts w:cs="Arial" w:hint="cs"/>
          <w:b/>
          <w:bCs/>
          <w:smallCaps/>
          <w:sz w:val="21"/>
          <w:rtl/>
        </w:rPr>
        <w:t>תיקון העולם או תיקון האדם</w:t>
      </w:r>
    </w:p>
    <w:p w14:paraId="1FDAF216" w14:textId="693CDD4D" w:rsidR="00D94BB7" w:rsidRDefault="00D94BB7" w:rsidP="00D94BB7">
      <w:pPr>
        <w:rPr>
          <w:rtl/>
        </w:rPr>
      </w:pPr>
      <w:r>
        <w:rPr>
          <w:rtl/>
        </w:rPr>
        <w:t xml:space="preserve">למחלוקת שבין רבי יהודה הלוי והרמב"ם לגבי טיבו של העולם הבא ישנה אם כן השלכה משמעותית לגבי החשיבות </w:t>
      </w:r>
      <w:r w:rsidR="004414F6">
        <w:rPr>
          <w:rFonts w:hint="cs"/>
          <w:rtl/>
        </w:rPr>
        <w:t>ש</w:t>
      </w:r>
      <w:r>
        <w:rPr>
          <w:rtl/>
        </w:rPr>
        <w:t>אותה אנו מייחסים לעולם הזה. אליבא דהרמב"ם, על מנת לזכות בחיי העולם הבא, עלינו לשפר ככל האפשר את הידיעות שלנו בא-להות, ובכך להדמות לשכל הפועל (</w:t>
      </w:r>
      <w:hyperlink r:id="rId10" w:history="1">
        <w:r w:rsidRPr="001512D5">
          <w:rPr>
            <w:rStyle w:val="Hyperlink"/>
            <w:rtl/>
          </w:rPr>
          <w:t>עיין בשיעור הקודם</w:t>
        </w:r>
      </w:hyperlink>
      <w:r>
        <w:rPr>
          <w:rtl/>
        </w:rPr>
        <w:t>). הנ</w:t>
      </w:r>
      <w:r w:rsidR="004414F6">
        <w:rPr>
          <w:rFonts w:hint="cs"/>
          <w:rtl/>
        </w:rPr>
        <w:t>י</w:t>
      </w:r>
      <w:r>
        <w:rPr>
          <w:rtl/>
        </w:rPr>
        <w:t>סיון לאחוז בדרך זו יכול להכווין את האדם, בסופו של יום, לפרישה מכל ענייני העולם הזה. נעיין בדברי הרמב"ם בסוף הלכות טומאת אוכלין:</w:t>
      </w:r>
    </w:p>
    <w:p w14:paraId="2D85E6EC" w14:textId="77777777" w:rsidR="00D94BB7" w:rsidRDefault="00D94BB7" w:rsidP="00BB388B">
      <w:pPr>
        <w:ind w:left="720"/>
        <w:rPr>
          <w:rtl/>
        </w:rPr>
      </w:pPr>
      <w:r>
        <w:rPr>
          <w:rtl/>
        </w:rPr>
        <w:t xml:space="preserve">"אף על פי שמותר לאכול אוכלין טמאין ולשתות משקין טמאים חסידים הראשונים היו אוכלין חולין בטהרה ונזהרין מן הטומאות כולן כל ימיהם והן הנקראים פרושים. </w:t>
      </w:r>
    </w:p>
    <w:p w14:paraId="04F8B6AB" w14:textId="2AAE3848" w:rsidR="00D94BB7" w:rsidRDefault="00BB388B" w:rsidP="00BB388B">
      <w:pPr>
        <w:ind w:left="720"/>
        <w:rPr>
          <w:rtl/>
        </w:rPr>
      </w:pPr>
      <w:r>
        <w:rPr>
          <w:rFonts w:hint="cs"/>
          <w:rtl/>
        </w:rPr>
        <w:t>"</w:t>
      </w:r>
      <w:r w:rsidR="00D94BB7">
        <w:rPr>
          <w:rtl/>
        </w:rPr>
        <w:t xml:space="preserve">ודבר זה קדושה יתירה היא ודרך חסידות שיהיה נבדל אדם ופורש משאר העם ולא יגע בהם ולא יאכל וישתה עמהם, שהפרישות מביאה לידי טהרת הגוף ממעשים הרעים, וטהרת הגוף מביאה לידי קדושת הנפש מן הדעות הרעות, וקדושת הנפש </w:t>
      </w:r>
      <w:r w:rsidR="00D94BB7">
        <w:rPr>
          <w:rtl/>
        </w:rPr>
        <w:t>גורמת להדמות בשכינה, שנאמר והתקדשתם והייתם קדושים כי קדוש אני ה' מקדשכם"</w:t>
      </w:r>
      <w:r>
        <w:rPr>
          <w:rFonts w:hint="cs"/>
          <w:rtl/>
        </w:rPr>
        <w:t>.</w:t>
      </w:r>
    </w:p>
    <w:p w14:paraId="455AC3E4" w14:textId="77777777" w:rsidR="001512D5" w:rsidRDefault="00D94BB7" w:rsidP="00D94BB7">
      <w:pPr>
        <w:rPr>
          <w:rtl/>
        </w:rPr>
      </w:pPr>
      <w:r>
        <w:rPr>
          <w:rtl/>
        </w:rPr>
        <w:t>לכאורה, מדובר בנ</w:t>
      </w:r>
      <w:r w:rsidR="00BB388B">
        <w:rPr>
          <w:rFonts w:hint="cs"/>
          <w:rtl/>
        </w:rPr>
        <w:t>י</w:t>
      </w:r>
      <w:r>
        <w:rPr>
          <w:rtl/>
        </w:rPr>
        <w:t>סיון להשיג הישג רוחני – קדושת הנפש, אשר דבר אין לו עם המצב הפיזי; יתירה מכך – 'כלי המעשה המלוכלכים' אינם אלא מכשול לו. מכאן קצרה הדרך לנטישת העולם הזה בכלל, והמאמץ האנושי לתקנו ולשפרו בפרט</w:t>
      </w:r>
      <w:r>
        <w:rPr>
          <w:rStyle w:val="a6"/>
          <w:rtl/>
        </w:rPr>
        <w:footnoteReference w:id="2"/>
      </w:r>
      <w:r>
        <w:rPr>
          <w:rtl/>
        </w:rPr>
        <w:t>.</w:t>
      </w:r>
    </w:p>
    <w:p w14:paraId="548463CF" w14:textId="66CE1AA8" w:rsidR="00D94BB7" w:rsidRDefault="00D94BB7" w:rsidP="00D94BB7">
      <w:pPr>
        <w:rPr>
          <w:rtl/>
        </w:rPr>
      </w:pPr>
      <w:r>
        <w:rPr>
          <w:rtl/>
        </w:rPr>
        <w:t>תפיסה זו של הדת ושל מטרת האדם הדתי, אשר הופיעה בצורות שונות אצל הוגים אשר הושפעו מן הפילוסופיה, רוקנה את העולם הזה מכל משמעות עצמית. מתוך כך, היא דמתה למתקני עולם שונים כמכשול, עד לדבריו המפורסמים של מרקס, אבי הקומוניזם, כי הדת – כל דת! – היא "מימוש דמיוני למהות האנושית... היא אופיום להמונים". לדעתו, "ביטול הדת בתור אשליית האושר של העם הינו הדרישה לאושרם האמיתי. לקרוא להם לוותר על אשליותיהם בנוגע למצבם פירושו לקרוא</w:t>
      </w:r>
      <w:r w:rsidR="00BB388B">
        <w:rPr>
          <w:rtl/>
        </w:rPr>
        <w:t xml:space="preserve"> להם לוותר על מצב שמצריך אשליות</w:t>
      </w:r>
      <w:r>
        <w:rPr>
          <w:rtl/>
        </w:rPr>
        <w:t>"</w:t>
      </w:r>
      <w:r w:rsidR="00BB388B">
        <w:rPr>
          <w:rFonts w:hint="cs"/>
          <w:rtl/>
        </w:rPr>
        <w:t>.</w:t>
      </w:r>
    </w:p>
    <w:p w14:paraId="75F5E40C" w14:textId="0BE18B02" w:rsidR="00D94BB7" w:rsidRDefault="00D94BB7" w:rsidP="00D94BB7">
      <w:pPr>
        <w:rPr>
          <w:rtl/>
        </w:rPr>
      </w:pPr>
      <w:r>
        <w:rPr>
          <w:rtl/>
        </w:rPr>
        <w:t>הפילוסוף, כמובן, לא יוטרד מטענתו של מרקס. סוף סוף, הוא מאמין כי הה</w:t>
      </w:r>
      <w:r w:rsidR="001512D5">
        <w:rPr>
          <w:rFonts w:hint="cs"/>
          <w:rtl/>
        </w:rPr>
        <w:t>י</w:t>
      </w:r>
      <w:r>
        <w:rPr>
          <w:rtl/>
        </w:rPr>
        <w:t>דמות לשכל הפועל והשארות הנפש אינן אשליה ודמיון כי אם מציאות בעלת תוקף וממשות רב יותר מכל דבר עלי אדמות; לא בעל הדת השואף אל העולם הבא הוא המשלה את עצמו, כי אם מתקן העולם המשקיע את חייו בחומר ובלבנים, ומשיבוא יומו יחלוף כחלום יעוף.</w:t>
      </w:r>
    </w:p>
    <w:p w14:paraId="64E99781" w14:textId="753A971E" w:rsidR="00671932" w:rsidRDefault="00D94BB7" w:rsidP="00D94BB7">
      <w:pPr>
        <w:rPr>
          <w:rtl/>
        </w:rPr>
      </w:pPr>
      <w:r>
        <w:rPr>
          <w:rtl/>
        </w:rPr>
        <w:t>אך כנגד רבי יהודה הלוי הטענה כלל אינה מתחילה; לדעתו, עולם החומר אינו מהווה מכשול למפגש עם א-להים, כי אם הזדמנות למפגש זה. ככל שערינו תהיינה דומות יותר לאותה "עיר השכינה" אשר החבר תיאר למלך, כך נזכה ליותר ויותר קרבת א-להים.</w:t>
      </w:r>
    </w:p>
    <w:p w14:paraId="70661A2F" w14:textId="77777777" w:rsidR="00671932" w:rsidRDefault="00671932" w:rsidP="00671932">
      <w:pPr>
        <w:rPr>
          <w:rtl/>
        </w:rPr>
      </w:pPr>
    </w:p>
    <w:p w14:paraId="1807739D" w14:textId="1613BCDA" w:rsidR="00671932" w:rsidRPr="00EC1346" w:rsidRDefault="00D94BB7" w:rsidP="00D94BB7">
      <w:pPr>
        <w:jc w:val="center"/>
        <w:rPr>
          <w:rFonts w:cs="Arial"/>
          <w:b/>
          <w:bCs/>
          <w:smallCaps/>
          <w:sz w:val="21"/>
          <w:rtl/>
        </w:rPr>
      </w:pPr>
      <w:r>
        <w:rPr>
          <w:rFonts w:cs="Arial" w:hint="cs"/>
          <w:b/>
          <w:bCs/>
          <w:smallCaps/>
          <w:sz w:val="21"/>
          <w:rtl/>
        </w:rPr>
        <w:t>ה</w:t>
      </w:r>
      <w:r w:rsidRPr="00D94BB7">
        <w:rPr>
          <w:rFonts w:cs="Arial"/>
          <w:b/>
          <w:bCs/>
          <w:smallCaps/>
          <w:sz w:val="21"/>
          <w:rtl/>
        </w:rPr>
        <w:t>לימוד מן העולם הבא אל העולם הזה</w:t>
      </w:r>
    </w:p>
    <w:p w14:paraId="3DFE1298" w14:textId="28FFFAB8" w:rsidR="00D94BB7" w:rsidRDefault="00D94BB7" w:rsidP="004414F6">
      <w:pPr>
        <w:rPr>
          <w:rtl/>
        </w:rPr>
      </w:pPr>
      <w:r>
        <w:rPr>
          <w:rtl/>
        </w:rPr>
        <w:t>לדעת רבי יהודה הלוי, אם כן, העולם הבא והעולם הזה מהווים המשכיות אחת. אין הם ניגודים, כפי שסבור הרמב"ם, אלא מקומות שונים בהם בא לידי ביטוי אותו הערך, של 'קרבת א-להים לי טוב'. תפיסה זו משתלבת ועולה בקנה אחד עם טענתו של רבי יהודה הלוי</w:t>
      </w:r>
      <w:r w:rsidR="004414F6">
        <w:rPr>
          <w:rFonts w:hint="cs"/>
          <w:rtl/>
        </w:rPr>
        <w:t>,</w:t>
      </w:r>
      <w:r>
        <w:rPr>
          <w:rtl/>
        </w:rPr>
        <w:t xml:space="preserve"> </w:t>
      </w:r>
      <w:r w:rsidR="004414F6">
        <w:rPr>
          <w:rFonts w:hint="cs"/>
          <w:rtl/>
        </w:rPr>
        <w:t>ש</w:t>
      </w:r>
      <w:r>
        <w:rPr>
          <w:rtl/>
        </w:rPr>
        <w:t>אותה ראינו ב</w:t>
      </w:r>
      <w:hyperlink r:id="rId11" w:history="1">
        <w:r w:rsidRPr="001512D5">
          <w:rPr>
            <w:rStyle w:val="Hyperlink"/>
            <w:rtl/>
          </w:rPr>
          <w:t>שיעור מספר 20</w:t>
        </w:r>
      </w:hyperlink>
      <w:r>
        <w:rPr>
          <w:rtl/>
        </w:rPr>
        <w:t xml:space="preserve">, </w:t>
      </w:r>
      <w:r w:rsidR="004414F6">
        <w:rPr>
          <w:rFonts w:hint="cs"/>
          <w:rtl/>
        </w:rPr>
        <w:t xml:space="preserve">כי אפשר </w:t>
      </w:r>
      <w:r>
        <w:rPr>
          <w:rtl/>
        </w:rPr>
        <w:t>ללמוד ולהשליך מן העולם הזה אל העולם הבא.</w:t>
      </w:r>
    </w:p>
    <w:p w14:paraId="571C291C" w14:textId="77777777" w:rsidR="00D94BB7" w:rsidRDefault="00D94BB7" w:rsidP="00D94BB7">
      <w:pPr>
        <w:rPr>
          <w:rtl/>
        </w:rPr>
      </w:pPr>
      <w:r>
        <w:rPr>
          <w:rtl/>
        </w:rPr>
        <w:t>אך טענה זו מובילה את המלך לשאלה המתבקשת הבאה:</w:t>
      </w:r>
    </w:p>
    <w:p w14:paraId="4CB9545E" w14:textId="37EB8AD7" w:rsidR="004414F6" w:rsidRDefault="00D94BB7" w:rsidP="004414F6">
      <w:pPr>
        <w:tabs>
          <w:tab w:val="right" w:pos="4620"/>
        </w:tabs>
        <w:ind w:left="720"/>
        <w:rPr>
          <w:rtl/>
        </w:rPr>
      </w:pPr>
      <w:r>
        <w:rPr>
          <w:rtl/>
        </w:rPr>
        <w:lastRenderedPageBreak/>
        <w:t xml:space="preserve">"והתמד הדמיון הזה בהפך, וערוך מעלתם [=של ישראל] </w:t>
      </w:r>
      <w:r w:rsidR="004414F6">
        <w:rPr>
          <w:rtl/>
        </w:rPr>
        <w:t>בעולם הבא כמעלתם בעולם הזה היום</w:t>
      </w:r>
      <w:r>
        <w:rPr>
          <w:rtl/>
        </w:rPr>
        <w:t>"</w:t>
      </w:r>
    </w:p>
    <w:p w14:paraId="6E61F37B" w14:textId="623A1FA3" w:rsidR="00D94BB7" w:rsidRDefault="004414F6" w:rsidP="004414F6">
      <w:pPr>
        <w:tabs>
          <w:tab w:val="right" w:pos="4620"/>
        </w:tabs>
        <w:ind w:left="720"/>
        <w:rPr>
          <w:rtl/>
        </w:rPr>
      </w:pPr>
      <w:r>
        <w:rPr>
          <w:rFonts w:hint="cs"/>
          <w:rtl/>
        </w:rPr>
        <w:tab/>
      </w:r>
      <w:r w:rsidR="00D94BB7" w:rsidRPr="004414F6">
        <w:rPr>
          <w:sz w:val="16"/>
          <w:szCs w:val="17"/>
          <w:rtl/>
        </w:rPr>
        <w:t>(א,</w:t>
      </w:r>
      <w:r w:rsidRPr="004414F6">
        <w:rPr>
          <w:rFonts w:hint="cs"/>
          <w:sz w:val="16"/>
          <w:szCs w:val="17"/>
          <w:rtl/>
        </w:rPr>
        <w:t xml:space="preserve"> </w:t>
      </w:r>
      <w:r w:rsidR="00D94BB7" w:rsidRPr="004414F6">
        <w:rPr>
          <w:sz w:val="16"/>
          <w:szCs w:val="17"/>
          <w:rtl/>
        </w:rPr>
        <w:t>קיב)</w:t>
      </w:r>
      <w:r>
        <w:rPr>
          <w:rFonts w:hint="cs"/>
          <w:rtl/>
        </w:rPr>
        <w:t>.</w:t>
      </w:r>
    </w:p>
    <w:p w14:paraId="3EC6AD7F" w14:textId="6D9226CA" w:rsidR="00D94BB7" w:rsidRDefault="00D94BB7" w:rsidP="00BB388B">
      <w:pPr>
        <w:rPr>
          <w:rtl/>
        </w:rPr>
      </w:pPr>
      <w:r>
        <w:rPr>
          <w:rtl/>
        </w:rPr>
        <w:t xml:space="preserve">כלומר, אם אכן יש </w:t>
      </w:r>
      <w:r w:rsidR="00BB388B">
        <w:rPr>
          <w:rFonts w:hint="cs"/>
          <w:rtl/>
        </w:rPr>
        <w:t>רצף</w:t>
      </w:r>
      <w:r>
        <w:rPr>
          <w:rtl/>
        </w:rPr>
        <w:t xml:space="preserve"> בין העולם הזה לבין העולם הבא, אם קרבת א-להים יכולה להיות מושגת בעולם הזה, ופירותיה הן 'טוב' אשר יכול לה</w:t>
      </w:r>
      <w:r w:rsidR="004414F6">
        <w:rPr>
          <w:rFonts w:hint="cs"/>
          <w:rtl/>
        </w:rPr>
        <w:t>י</w:t>
      </w:r>
      <w:r>
        <w:rPr>
          <w:rtl/>
        </w:rPr>
        <w:t>מדד גם במדדי המציאות הפיזית שאנו מכירים אותה, הרי שמצבם העלוב של ישראל בזמן הזה, דווים וסחופים בגלות, יש בו משום ראיה לריחוקם ח"ו מן הא-ל, הן בעולם הזה והן בעולם הבא!</w:t>
      </w:r>
    </w:p>
    <w:p w14:paraId="24D899A9" w14:textId="515951E6" w:rsidR="00671932" w:rsidRDefault="00D94BB7" w:rsidP="001512D5">
      <w:pPr>
        <w:rPr>
          <w:rtl/>
        </w:rPr>
      </w:pPr>
      <w:r>
        <w:rPr>
          <w:rtl/>
        </w:rPr>
        <w:t>שאלה זו של המ</w:t>
      </w:r>
      <w:r w:rsidR="004414F6">
        <w:rPr>
          <w:rtl/>
        </w:rPr>
        <w:t>לך היא שאלה מרכזית – ובמידה מסו</w:t>
      </w:r>
      <w:r>
        <w:rPr>
          <w:rtl/>
        </w:rPr>
        <w:t xml:space="preserve">ימת היא השאלה שבשלה נדרש רבי יהודה הלוי לכתוב את ספרו, </w:t>
      </w:r>
      <w:r w:rsidR="004414F6">
        <w:rPr>
          <w:rFonts w:hint="cs"/>
          <w:rtl/>
        </w:rPr>
        <w:t xml:space="preserve">בעל </w:t>
      </w:r>
      <w:r>
        <w:rPr>
          <w:rtl/>
        </w:rPr>
        <w:t>כותרת המשנה "הספר להגנת הדת המושפלת והמבוזה" (</w:t>
      </w:r>
      <w:hyperlink r:id="rId12" w:history="1">
        <w:r w:rsidRPr="001512D5">
          <w:rPr>
            <w:rStyle w:val="Hyperlink"/>
            <w:rtl/>
          </w:rPr>
          <w:t>עיין שיעור מספר 1 בסדרה זו</w:t>
        </w:r>
      </w:hyperlink>
      <w:r>
        <w:rPr>
          <w:rtl/>
        </w:rPr>
        <w:t xml:space="preserve">). התשובה המוצלחת לה היא גם שתוביל את המלך להתגייר בסוף המאמר הראשון; ועל כן יש חשיבות עליונה בניתוח תשובה זו – ניתוח </w:t>
      </w:r>
      <w:r w:rsidR="004414F6">
        <w:rPr>
          <w:rFonts w:hint="cs"/>
          <w:rtl/>
        </w:rPr>
        <w:t>ש</w:t>
      </w:r>
      <w:r>
        <w:rPr>
          <w:rtl/>
        </w:rPr>
        <w:t>בו נעסוק אי"ה בשיעור הבא.</w:t>
      </w:r>
    </w:p>
    <w:p w14:paraId="2E849AE1" w14:textId="77777777" w:rsidR="00AC7FF1" w:rsidRDefault="00AC7FF1" w:rsidP="001512D5">
      <w:pPr>
        <w:rPr>
          <w:rtl/>
        </w:rPr>
      </w:pPr>
    </w:p>
    <w:p w14:paraId="325C48E6" w14:textId="23CFBE64" w:rsidR="00AC7FF1" w:rsidRPr="00AC7FF1" w:rsidRDefault="00AC7FF1" w:rsidP="00AD708E">
      <w:pPr>
        <w:jc w:val="center"/>
        <w:rPr>
          <w:rFonts w:cs="Arial"/>
          <w:b/>
          <w:bCs/>
          <w:smallCaps/>
          <w:sz w:val="21"/>
        </w:rPr>
      </w:pPr>
      <w:r w:rsidRPr="00AC7FF1">
        <w:rPr>
          <w:rFonts w:cs="Arial" w:hint="cs"/>
          <w:b/>
          <w:bCs/>
          <w:smallCaps/>
          <w:sz w:val="21"/>
          <w:rtl/>
        </w:rPr>
        <w:t xml:space="preserve">מקורות לשיעור הבא </w:t>
      </w:r>
      <w:r w:rsidRPr="00AC7FF1">
        <w:rPr>
          <w:rFonts w:cs="Arial"/>
          <w:b/>
          <w:bCs/>
          <w:smallCaps/>
          <w:sz w:val="21"/>
          <w:rtl/>
        </w:rPr>
        <w:t>–</w:t>
      </w:r>
      <w:r w:rsidRPr="00AC7FF1">
        <w:rPr>
          <w:rFonts w:cs="Arial" w:hint="cs"/>
          <w:b/>
          <w:bCs/>
          <w:smallCaps/>
          <w:sz w:val="21"/>
          <w:rtl/>
        </w:rPr>
        <w:t xml:space="preserve"> </w:t>
      </w:r>
      <w:r w:rsidR="00AD708E">
        <w:rPr>
          <w:rFonts w:cs="Arial" w:hint="cs"/>
          <w:b/>
          <w:bCs/>
          <w:smallCaps/>
          <w:sz w:val="21"/>
          <w:rtl/>
        </w:rPr>
        <w:t xml:space="preserve">העולם הבא </w:t>
      </w:r>
      <w:r w:rsidR="00AD708E">
        <w:rPr>
          <w:rFonts w:cs="Arial"/>
          <w:b/>
          <w:bCs/>
          <w:smallCaps/>
          <w:sz w:val="21"/>
          <w:rtl/>
        </w:rPr>
        <w:t>–</w:t>
      </w:r>
      <w:r w:rsidR="00AD708E">
        <w:rPr>
          <w:rFonts w:cs="Arial" w:hint="cs"/>
          <w:b/>
          <w:bCs/>
          <w:smallCaps/>
          <w:sz w:val="21"/>
          <w:rtl/>
        </w:rPr>
        <w:t xml:space="preserve"> מצבם של ישראל בעולם הזה </w:t>
      </w:r>
      <w:r>
        <w:rPr>
          <w:rFonts w:cs="Arial" w:hint="cs"/>
          <w:b/>
          <w:bCs/>
          <w:smallCaps/>
          <w:sz w:val="21"/>
          <w:rtl/>
        </w:rPr>
        <w:t>(כג</w:t>
      </w:r>
      <w:r w:rsidRPr="00AC7FF1">
        <w:rPr>
          <w:rFonts w:cs="Arial" w:hint="cs"/>
          <w:b/>
          <w:bCs/>
          <w:smallCaps/>
          <w:sz w:val="21"/>
          <w:rtl/>
        </w:rPr>
        <w:t>)</w:t>
      </w:r>
    </w:p>
    <w:p w14:paraId="4866E65C" w14:textId="32B1CFB4" w:rsidR="00AC7FF1" w:rsidRDefault="00AC7FF1" w:rsidP="00AC7FF1">
      <w:pPr>
        <w:numPr>
          <w:ilvl w:val="0"/>
          <w:numId w:val="3"/>
        </w:numPr>
        <w:rPr>
          <w:rtl/>
        </w:rPr>
      </w:pPr>
      <w:r>
        <w:rPr>
          <w:rtl/>
        </w:rPr>
        <w:t>מאמר א</w:t>
      </w:r>
      <w:r>
        <w:rPr>
          <w:rFonts w:hint="cs"/>
          <w:rtl/>
        </w:rPr>
        <w:t>,</w:t>
      </w:r>
      <w:r>
        <w:rPr>
          <w:rtl/>
        </w:rPr>
        <w:t xml:space="preserve"> קיא-קטו</w:t>
      </w:r>
      <w:r>
        <w:rPr>
          <w:rFonts w:hint="cs"/>
          <w:rtl/>
        </w:rPr>
        <w:t>.</w:t>
      </w:r>
    </w:p>
    <w:p w14:paraId="2EA030D0" w14:textId="6A7A0B79" w:rsidR="00AC7FF1" w:rsidRDefault="00AC7FF1" w:rsidP="00AC7FF1">
      <w:pPr>
        <w:numPr>
          <w:ilvl w:val="0"/>
          <w:numId w:val="3"/>
        </w:numPr>
        <w:rPr>
          <w:rtl/>
        </w:rPr>
      </w:pPr>
      <w:r>
        <w:rPr>
          <w:rtl/>
        </w:rPr>
        <w:t>מאמר ב</w:t>
      </w:r>
      <w:r>
        <w:rPr>
          <w:rFonts w:hint="cs"/>
          <w:rtl/>
        </w:rPr>
        <w:t>,</w:t>
      </w:r>
      <w:r>
        <w:rPr>
          <w:rtl/>
        </w:rPr>
        <w:t xml:space="preserve"> כט-מו</w:t>
      </w:r>
      <w:r>
        <w:rPr>
          <w:rFonts w:hint="cs"/>
          <w:rtl/>
        </w:rPr>
        <w:t>.</w:t>
      </w:r>
    </w:p>
    <w:p w14:paraId="31921EA9" w14:textId="77777777" w:rsidR="00AC7FF1" w:rsidRDefault="00AC7FF1" w:rsidP="00AC7FF1">
      <w:pPr>
        <w:numPr>
          <w:ilvl w:val="0"/>
          <w:numId w:val="3"/>
        </w:numPr>
      </w:pPr>
      <w:r>
        <w:rPr>
          <w:rtl/>
        </w:rPr>
        <w:t>מאמר ד</w:t>
      </w:r>
      <w:r>
        <w:rPr>
          <w:rFonts w:hint="cs"/>
          <w:rtl/>
        </w:rPr>
        <w:t>,</w:t>
      </w:r>
      <w:r>
        <w:rPr>
          <w:rtl/>
        </w:rPr>
        <w:t xml:space="preserve"> כ-כד</w:t>
      </w:r>
      <w:r>
        <w:rPr>
          <w:rFonts w:hint="cs"/>
          <w:rtl/>
        </w:rPr>
        <w:t>.</w:t>
      </w:r>
    </w:p>
    <w:p w14:paraId="30366981" w14:textId="50427950" w:rsidR="00AC7FF1" w:rsidRDefault="00AC7FF1" w:rsidP="00AC7FF1">
      <w:pPr>
        <w:numPr>
          <w:ilvl w:val="0"/>
          <w:numId w:val="3"/>
        </w:numPr>
        <w:rPr>
          <w:rtl/>
        </w:rPr>
      </w:pPr>
      <w:r>
        <w:rPr>
          <w:rtl/>
        </w:rPr>
        <w:t>[להרחבה - ראו מאמר קול דודי דופק, פרק ד אות ה (הדפיקה השלישית)</w:t>
      </w:r>
      <w:r>
        <w:rPr>
          <w:rFonts w:hint="cs"/>
          <w:rtl/>
        </w:rPr>
        <w:t>.</w:t>
      </w:r>
      <w:r>
        <w:rPr>
          <w:rtl/>
        </w:rPr>
        <w:t>]</w:t>
      </w:r>
    </w:p>
    <w:tbl>
      <w:tblPr>
        <w:tblpPr w:leftFromText="180" w:rightFromText="180" w:vertAnchor="text" w:horzAnchor="margin" w:tblpY="15"/>
        <w:bidiVisual/>
        <w:tblW w:w="0" w:type="auto"/>
        <w:tblLayout w:type="fixed"/>
        <w:tblLook w:val="0000" w:firstRow="0" w:lastRow="0" w:firstColumn="0" w:lastColumn="0" w:noHBand="0" w:noVBand="0"/>
      </w:tblPr>
      <w:tblGrid>
        <w:gridCol w:w="283"/>
        <w:gridCol w:w="4111"/>
        <w:gridCol w:w="284"/>
      </w:tblGrid>
      <w:tr w:rsidR="0043544E" w14:paraId="615A90B2" w14:textId="77777777" w:rsidTr="0043544E">
        <w:trPr>
          <w:cantSplit/>
        </w:trPr>
        <w:tc>
          <w:tcPr>
            <w:tcW w:w="283" w:type="dxa"/>
            <w:tcBorders>
              <w:top w:val="nil"/>
              <w:left w:val="nil"/>
              <w:bottom w:val="nil"/>
              <w:right w:val="nil"/>
            </w:tcBorders>
          </w:tcPr>
          <w:p w14:paraId="25645C87" w14:textId="77777777" w:rsidR="0043544E" w:rsidRDefault="0043544E" w:rsidP="0043544E">
            <w:pPr>
              <w:pStyle w:val="aa"/>
              <w:rPr>
                <w:noProof w:val="0"/>
              </w:rPr>
            </w:pPr>
            <w:r>
              <w:rPr>
                <w:noProof w:val="0"/>
                <w:rtl/>
              </w:rPr>
              <w:t>*</w:t>
            </w:r>
          </w:p>
        </w:tc>
        <w:tc>
          <w:tcPr>
            <w:tcW w:w="4111" w:type="dxa"/>
            <w:tcBorders>
              <w:top w:val="nil"/>
              <w:left w:val="nil"/>
              <w:bottom w:val="nil"/>
              <w:right w:val="nil"/>
            </w:tcBorders>
          </w:tcPr>
          <w:p w14:paraId="163E6829" w14:textId="77777777" w:rsidR="0043544E" w:rsidRDefault="0043544E" w:rsidP="0043544E">
            <w:pPr>
              <w:pStyle w:val="aa"/>
              <w:rPr>
                <w:noProof w:val="0"/>
              </w:rPr>
            </w:pPr>
            <w:r>
              <w:rPr>
                <w:noProof w:val="0"/>
                <w:rtl/>
              </w:rPr>
              <w:t>**********************************************************</w:t>
            </w:r>
          </w:p>
        </w:tc>
        <w:tc>
          <w:tcPr>
            <w:tcW w:w="284" w:type="dxa"/>
            <w:tcBorders>
              <w:top w:val="nil"/>
              <w:left w:val="nil"/>
              <w:bottom w:val="nil"/>
              <w:right w:val="nil"/>
            </w:tcBorders>
          </w:tcPr>
          <w:p w14:paraId="732EB173" w14:textId="77777777" w:rsidR="0043544E" w:rsidRDefault="0043544E" w:rsidP="0043544E">
            <w:pPr>
              <w:pStyle w:val="aa"/>
              <w:rPr>
                <w:noProof w:val="0"/>
              </w:rPr>
            </w:pPr>
            <w:r>
              <w:rPr>
                <w:noProof w:val="0"/>
                <w:rtl/>
              </w:rPr>
              <w:t>*</w:t>
            </w:r>
          </w:p>
        </w:tc>
      </w:tr>
      <w:tr w:rsidR="0043544E" w14:paraId="72F7BA7B" w14:textId="77777777" w:rsidTr="0043544E">
        <w:trPr>
          <w:cantSplit/>
        </w:trPr>
        <w:tc>
          <w:tcPr>
            <w:tcW w:w="283" w:type="dxa"/>
            <w:tcBorders>
              <w:top w:val="nil"/>
              <w:left w:val="nil"/>
              <w:bottom w:val="nil"/>
              <w:right w:val="nil"/>
            </w:tcBorders>
          </w:tcPr>
          <w:p w14:paraId="6A6DE9AF" w14:textId="77777777" w:rsidR="0043544E" w:rsidRDefault="0043544E" w:rsidP="0043544E">
            <w:pPr>
              <w:pStyle w:val="aa"/>
              <w:rPr>
                <w:noProof w:val="0"/>
              </w:rPr>
            </w:pPr>
            <w:r>
              <w:rPr>
                <w:noProof w:val="0"/>
                <w:rtl/>
              </w:rPr>
              <w:t xml:space="preserve">* * * * * * * </w:t>
            </w:r>
          </w:p>
        </w:tc>
        <w:tc>
          <w:tcPr>
            <w:tcW w:w="4111" w:type="dxa"/>
            <w:tcBorders>
              <w:top w:val="nil"/>
              <w:left w:val="nil"/>
              <w:bottom w:val="nil"/>
              <w:right w:val="nil"/>
            </w:tcBorders>
          </w:tcPr>
          <w:p w14:paraId="15AAC36E" w14:textId="77777777" w:rsidR="0043544E" w:rsidRDefault="0043544E" w:rsidP="005A779B">
            <w:pPr>
              <w:pStyle w:val="aa"/>
              <w:rPr>
                <w:noProof w:val="0"/>
                <w:rtl/>
              </w:rPr>
            </w:pPr>
            <w:r>
              <w:rPr>
                <w:noProof w:val="0"/>
                <w:rtl/>
              </w:rPr>
              <w:t>כל הזכויות שמורות לישיבת הר עציון</w:t>
            </w:r>
            <w:r w:rsidR="009877C7">
              <w:rPr>
                <w:rFonts w:hint="cs"/>
                <w:noProof w:val="0"/>
                <w:rtl/>
              </w:rPr>
              <w:t xml:space="preserve"> ולרב ברוך ויינטרוב</w:t>
            </w:r>
            <w:r>
              <w:rPr>
                <w:noProof w:val="0"/>
                <w:rtl/>
              </w:rPr>
              <w:t>, תש</w:t>
            </w:r>
            <w:r>
              <w:rPr>
                <w:rFonts w:hint="cs"/>
                <w:noProof w:val="0"/>
                <w:rtl/>
              </w:rPr>
              <w:t>ע"</w:t>
            </w:r>
            <w:r w:rsidR="005A779B">
              <w:rPr>
                <w:rFonts w:hint="cs"/>
                <w:noProof w:val="0"/>
                <w:rtl/>
              </w:rPr>
              <w:t>ה</w:t>
            </w:r>
          </w:p>
          <w:p w14:paraId="5318192B" w14:textId="77777777" w:rsidR="0043544E" w:rsidRDefault="0043544E" w:rsidP="0043544E">
            <w:pPr>
              <w:pStyle w:val="aa"/>
              <w:rPr>
                <w:noProof w:val="0"/>
                <w:rtl/>
              </w:rPr>
            </w:pPr>
            <w:r>
              <w:rPr>
                <w:noProof w:val="0"/>
                <w:rtl/>
              </w:rPr>
              <w:t xml:space="preserve">עורך: </w:t>
            </w:r>
            <w:r>
              <w:rPr>
                <w:rFonts w:hint="cs"/>
                <w:noProof w:val="0"/>
                <w:rtl/>
              </w:rPr>
              <w:t>בנימין פרנקל</w:t>
            </w:r>
          </w:p>
          <w:p w14:paraId="5E8A6807" w14:textId="77777777" w:rsidR="0043544E" w:rsidRDefault="0043544E" w:rsidP="0043544E">
            <w:pPr>
              <w:pStyle w:val="aa"/>
              <w:rPr>
                <w:noProof w:val="0"/>
                <w:rtl/>
              </w:rPr>
            </w:pPr>
            <w:r>
              <w:rPr>
                <w:noProof w:val="0"/>
                <w:rtl/>
              </w:rPr>
              <w:t>*******************************************************</w:t>
            </w:r>
          </w:p>
          <w:p w14:paraId="7EC5B379" w14:textId="77777777" w:rsidR="0043544E" w:rsidRDefault="0043544E" w:rsidP="0043544E">
            <w:pPr>
              <w:pStyle w:val="aa"/>
              <w:rPr>
                <w:noProof w:val="0"/>
                <w:rtl/>
              </w:rPr>
            </w:pPr>
            <w:r>
              <w:rPr>
                <w:noProof w:val="0"/>
                <w:rtl/>
              </w:rPr>
              <w:t xml:space="preserve">בית המדרש הוירטואלי </w:t>
            </w:r>
          </w:p>
          <w:p w14:paraId="01832E7C" w14:textId="77777777" w:rsidR="0043544E" w:rsidRPr="005734F1" w:rsidRDefault="0043544E" w:rsidP="0043544E">
            <w:pPr>
              <w:pStyle w:val="aa"/>
              <w:rPr>
                <w:noProof w:val="0"/>
                <w:rtl/>
              </w:rPr>
            </w:pPr>
            <w:r w:rsidRPr="005734F1">
              <w:rPr>
                <w:noProof w:val="0"/>
                <w:rtl/>
              </w:rPr>
              <w:t xml:space="preserve">מיסודו של </w:t>
            </w:r>
          </w:p>
          <w:p w14:paraId="209AF289" w14:textId="77777777" w:rsidR="0043544E" w:rsidRPr="005734F1" w:rsidRDefault="0043544E" w:rsidP="0043544E">
            <w:pPr>
              <w:pStyle w:val="aa"/>
              <w:rPr>
                <w:noProof w:val="0"/>
                <w:rtl/>
              </w:rPr>
            </w:pPr>
            <w:r w:rsidRPr="005734F1">
              <w:rPr>
                <w:noProof w:val="0"/>
              </w:rPr>
              <w:t>The Israel Koschitzky Virtual Beit Midrash</w:t>
            </w:r>
          </w:p>
          <w:p w14:paraId="7357410B" w14:textId="30B57678" w:rsidR="0043544E" w:rsidRDefault="0043544E" w:rsidP="00CE7040">
            <w:pPr>
              <w:pStyle w:val="aa"/>
              <w:rPr>
                <w:noProof w:val="0"/>
                <w:rtl/>
              </w:rPr>
            </w:pPr>
            <w:r>
              <w:rPr>
                <w:noProof w:val="0"/>
                <w:rtl/>
              </w:rPr>
              <w:t>האתר בעברית:</w:t>
            </w:r>
            <w:r>
              <w:rPr>
                <w:noProof w:val="0"/>
                <w:rtl/>
              </w:rPr>
              <w:tab/>
            </w:r>
            <w:hyperlink r:id="rId13" w:history="1">
              <w:r w:rsidR="00CE7040" w:rsidRPr="00497572">
                <w:rPr>
                  <w:rStyle w:val="Hyperlink"/>
                </w:rPr>
                <w:t>http://etzion.org.il/he</w:t>
              </w:r>
            </w:hyperlink>
          </w:p>
          <w:p w14:paraId="75672F14" w14:textId="1E02C450" w:rsidR="0043544E" w:rsidRPr="00CE7040" w:rsidRDefault="0043544E" w:rsidP="00CE7040">
            <w:pPr>
              <w:pStyle w:val="aa"/>
              <w:rPr>
                <w:noProof w:val="0"/>
                <w:rtl/>
              </w:rPr>
            </w:pPr>
            <w:r>
              <w:rPr>
                <w:noProof w:val="0"/>
                <w:rtl/>
              </w:rPr>
              <w:t>האתר באנגלית:</w:t>
            </w:r>
            <w:r>
              <w:rPr>
                <w:noProof w:val="0"/>
                <w:rtl/>
              </w:rPr>
              <w:tab/>
            </w:r>
            <w:hyperlink r:id="rId14" w:history="1">
              <w:r w:rsidR="00CE7040">
                <w:rPr>
                  <w:rStyle w:val="Hyperlink"/>
                </w:rPr>
                <w:t>http://etzion.org.il/en</w:t>
              </w:r>
            </w:hyperlink>
            <w:bookmarkStart w:id="0" w:name="_GoBack"/>
            <w:bookmarkEnd w:id="0"/>
          </w:p>
          <w:p w14:paraId="1286000A" w14:textId="77777777" w:rsidR="0043544E" w:rsidRDefault="0043544E" w:rsidP="0043544E">
            <w:pPr>
              <w:pStyle w:val="aa"/>
              <w:rPr>
                <w:noProof w:val="0"/>
                <w:rtl/>
              </w:rPr>
            </w:pPr>
          </w:p>
          <w:p w14:paraId="39BC3728" w14:textId="77777777" w:rsidR="0043544E" w:rsidRDefault="0043544E" w:rsidP="0043544E">
            <w:pPr>
              <w:pStyle w:val="aa"/>
              <w:rPr>
                <w:noProof w:val="0"/>
                <w:rtl/>
              </w:rPr>
            </w:pPr>
            <w:r>
              <w:rPr>
                <w:noProof w:val="0"/>
                <w:rtl/>
              </w:rPr>
              <w:t xml:space="preserve">משרדי בית המדרש הוירטואלי: 02-9937300 שלוחה 5 </w:t>
            </w:r>
          </w:p>
          <w:p w14:paraId="049CC3DD" w14:textId="77777777" w:rsidR="0043544E" w:rsidRDefault="0043544E" w:rsidP="0043544E">
            <w:pPr>
              <w:pStyle w:val="aa"/>
              <w:rPr>
                <w:noProof w:val="0"/>
              </w:rPr>
            </w:pPr>
            <w:r>
              <w:rPr>
                <w:noProof w:val="0"/>
                <w:rtl/>
              </w:rPr>
              <w:t>דוא</w:t>
            </w:r>
            <w:r>
              <w:rPr>
                <w:rFonts w:hint="cs"/>
                <w:noProof w:val="0"/>
                <w:rtl/>
              </w:rPr>
              <w:t>"</w:t>
            </w:r>
            <w:r>
              <w:rPr>
                <w:noProof w:val="0"/>
                <w:rtl/>
              </w:rPr>
              <w:t xml:space="preserve">ל: </w:t>
            </w:r>
            <w:hyperlink r:id="rId15" w:history="1">
              <w:r>
                <w:rPr>
                  <w:rStyle w:val="Hyperlink"/>
                </w:rPr>
                <w:t>office@etzion.org.il</w:t>
              </w:r>
            </w:hyperlink>
          </w:p>
          <w:p w14:paraId="0D12AFF5" w14:textId="77777777" w:rsidR="0043544E" w:rsidRDefault="0043544E" w:rsidP="0043544E">
            <w:pPr>
              <w:pStyle w:val="aa"/>
              <w:rPr>
                <w:noProof w:val="0"/>
              </w:rPr>
            </w:pPr>
          </w:p>
        </w:tc>
        <w:tc>
          <w:tcPr>
            <w:tcW w:w="284" w:type="dxa"/>
            <w:tcBorders>
              <w:top w:val="nil"/>
              <w:left w:val="nil"/>
              <w:bottom w:val="nil"/>
              <w:right w:val="nil"/>
            </w:tcBorders>
          </w:tcPr>
          <w:p w14:paraId="20F50619" w14:textId="77777777" w:rsidR="0043544E" w:rsidRDefault="0043544E" w:rsidP="0043544E">
            <w:pPr>
              <w:pStyle w:val="aa"/>
              <w:rPr>
                <w:noProof w:val="0"/>
              </w:rPr>
            </w:pPr>
            <w:r>
              <w:rPr>
                <w:noProof w:val="0"/>
                <w:rtl/>
              </w:rPr>
              <w:t xml:space="preserve">* * * * * * * </w:t>
            </w:r>
          </w:p>
        </w:tc>
      </w:tr>
    </w:tbl>
    <w:p w14:paraId="24B9F2E0" w14:textId="77777777" w:rsidR="00DB34D5" w:rsidRPr="00663CC8" w:rsidRDefault="00DB34D5" w:rsidP="00663CC8">
      <w:pPr>
        <w:rPr>
          <w:rtl/>
        </w:rPr>
      </w:pPr>
    </w:p>
    <w:sectPr w:rsidR="00DB34D5" w:rsidRPr="00663CC8" w:rsidSect="00D0044C">
      <w:headerReference w:type="defaul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B0DA1" w14:textId="77777777" w:rsidR="00350E50" w:rsidRDefault="00350E50">
      <w:r>
        <w:separator/>
      </w:r>
    </w:p>
    <w:p w14:paraId="2706B907" w14:textId="77777777" w:rsidR="00350E50" w:rsidRDefault="00350E50"/>
  </w:endnote>
  <w:endnote w:type="continuationSeparator" w:id="0">
    <w:p w14:paraId="1C8245D1" w14:textId="77777777" w:rsidR="00350E50" w:rsidRDefault="00350E50">
      <w:r>
        <w:continuationSeparator/>
      </w:r>
    </w:p>
    <w:p w14:paraId="4CBD2816" w14:textId="77777777" w:rsidR="00350E50" w:rsidRDefault="00350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CB67" w14:textId="77777777" w:rsidR="00350E50" w:rsidRDefault="00350E50">
      <w:r>
        <w:separator/>
      </w:r>
    </w:p>
    <w:p w14:paraId="3B7A0A18" w14:textId="77777777" w:rsidR="00350E50" w:rsidRDefault="00350E50"/>
  </w:footnote>
  <w:footnote w:type="continuationSeparator" w:id="0">
    <w:p w14:paraId="21B77515" w14:textId="77777777" w:rsidR="00350E50" w:rsidRDefault="00350E50">
      <w:r>
        <w:continuationSeparator/>
      </w:r>
    </w:p>
    <w:p w14:paraId="16136CEA" w14:textId="77777777" w:rsidR="00350E50" w:rsidRDefault="00350E50"/>
  </w:footnote>
  <w:footnote w:id="1">
    <w:p w14:paraId="6D65F80B" w14:textId="24A7274A" w:rsidR="00D94BB7" w:rsidRDefault="00D94BB7" w:rsidP="004414F6">
      <w:pPr>
        <w:pStyle w:val="a5"/>
      </w:pPr>
      <w:r>
        <w:rPr>
          <w:rStyle w:val="a6"/>
        </w:rPr>
        <w:footnoteRef/>
      </w:r>
      <w:r>
        <w:rPr>
          <w:rtl/>
        </w:rPr>
        <w:t xml:space="preserve"> </w:t>
      </w:r>
      <w:r>
        <w:rPr>
          <w:rFonts w:hint="cs"/>
          <w:rtl/>
        </w:rPr>
        <w:tab/>
      </w:r>
      <w:r w:rsidR="004414F6">
        <w:rPr>
          <w:rtl/>
        </w:rPr>
        <w:t>לרב שילת ראיות נוספות</w:t>
      </w:r>
      <w:r w:rsidR="004414F6">
        <w:rPr>
          <w:rFonts w:hint="cs"/>
          <w:rtl/>
        </w:rPr>
        <w:t>,</w:t>
      </w:r>
      <w:r w:rsidRPr="00D94BB7">
        <w:rPr>
          <w:rtl/>
        </w:rPr>
        <w:t xml:space="preserve"> </w:t>
      </w:r>
      <w:r w:rsidR="004414F6">
        <w:rPr>
          <w:rFonts w:hint="cs"/>
          <w:rtl/>
        </w:rPr>
        <w:t>ו</w:t>
      </w:r>
      <w:r w:rsidRPr="00D94BB7">
        <w:rPr>
          <w:rtl/>
        </w:rPr>
        <w:t>יעויי</w:t>
      </w:r>
      <w:r w:rsidR="004414F6">
        <w:rPr>
          <w:rFonts w:hint="cs"/>
          <w:rtl/>
        </w:rPr>
        <w:t>ן שם</w:t>
      </w:r>
      <w:r w:rsidRPr="00D94BB7">
        <w:rPr>
          <w:rtl/>
        </w:rPr>
        <w:t>, אך דומני שכולן תש</w:t>
      </w:r>
      <w:r w:rsidR="004414F6">
        <w:rPr>
          <w:rtl/>
        </w:rPr>
        <w:t>ובתן בצ</w:t>
      </w:r>
      <w:r w:rsidRPr="00D94BB7">
        <w:rPr>
          <w:rtl/>
        </w:rPr>
        <w:t>דן ואין כאן המקום להתפלפל בכך.</w:t>
      </w:r>
    </w:p>
  </w:footnote>
  <w:footnote w:id="2">
    <w:p w14:paraId="4CF401D0" w14:textId="77777777" w:rsidR="004414F6" w:rsidRDefault="00D94BB7">
      <w:pPr>
        <w:pStyle w:val="a5"/>
        <w:rPr>
          <w:rtl/>
        </w:rPr>
      </w:pPr>
      <w:r>
        <w:rPr>
          <w:rStyle w:val="a6"/>
        </w:rPr>
        <w:footnoteRef/>
      </w:r>
      <w:r>
        <w:rPr>
          <w:rtl/>
        </w:rPr>
        <w:t xml:space="preserve"> </w:t>
      </w:r>
      <w:r>
        <w:rPr>
          <w:rFonts w:hint="cs"/>
          <w:rtl/>
        </w:rPr>
        <w:tab/>
      </w:r>
      <w:r w:rsidRPr="00D94BB7">
        <w:rPr>
          <w:rtl/>
        </w:rPr>
        <w:t xml:space="preserve">אני כותב לכאורה, כיוון שאצל הרמב"ם עצמו הדברים אוזנו בשני אופנים – ראשית, אין הוא מאמין ביכולתו של היחיד לתקן את עצמו, וסבור כי חברה מתוקנת היא תנאי הכרחי לקיומו של הצדיק ההוגה במושכלות </w:t>
      </w:r>
      <w:r w:rsidRPr="004414F6">
        <w:rPr>
          <w:sz w:val="13"/>
          <w:szCs w:val="15"/>
          <w:rtl/>
        </w:rPr>
        <w:t>(מו"נ ב,</w:t>
      </w:r>
      <w:r w:rsidR="004414F6">
        <w:rPr>
          <w:rFonts w:hint="cs"/>
          <w:sz w:val="13"/>
          <w:szCs w:val="15"/>
          <w:rtl/>
        </w:rPr>
        <w:t xml:space="preserve"> </w:t>
      </w:r>
      <w:r w:rsidRPr="004414F6">
        <w:rPr>
          <w:sz w:val="13"/>
          <w:szCs w:val="15"/>
          <w:rtl/>
        </w:rPr>
        <w:t>כח)</w:t>
      </w:r>
      <w:r w:rsidRPr="00D94BB7">
        <w:rPr>
          <w:rtl/>
        </w:rPr>
        <w:t xml:space="preserve">; שנית, הרמב"ם סבור כי המושכלות, אף כי לעצמן הן אמיתות מופשטות, הרי שהן דוחפות את האדם לשוב ולתקן את החברה בה הוא יושב, כיוון שמידת האמת מתפשטת בו </w:t>
      </w:r>
      <w:r w:rsidRPr="004414F6">
        <w:rPr>
          <w:sz w:val="13"/>
          <w:szCs w:val="15"/>
          <w:rtl/>
        </w:rPr>
        <w:t>(מו"נ א,</w:t>
      </w:r>
      <w:r w:rsidR="004414F6" w:rsidRPr="004414F6">
        <w:rPr>
          <w:rFonts w:hint="cs"/>
          <w:sz w:val="13"/>
          <w:szCs w:val="15"/>
          <w:rtl/>
        </w:rPr>
        <w:t xml:space="preserve"> </w:t>
      </w:r>
      <w:r w:rsidRPr="004414F6">
        <w:rPr>
          <w:sz w:val="13"/>
          <w:szCs w:val="15"/>
          <w:rtl/>
        </w:rPr>
        <w:t>טו)</w:t>
      </w:r>
      <w:r w:rsidRPr="00D94BB7">
        <w:rPr>
          <w:rtl/>
        </w:rPr>
        <w:t xml:space="preserve">. </w:t>
      </w:r>
    </w:p>
    <w:p w14:paraId="13446D06" w14:textId="04FEDBD4" w:rsidR="00D94BB7" w:rsidRDefault="00D94BB7" w:rsidP="004414F6">
      <w:pPr>
        <w:pStyle w:val="a5"/>
        <w:ind w:firstLine="0"/>
      </w:pPr>
      <w:r w:rsidRPr="00D94BB7">
        <w:rPr>
          <w:rtl/>
        </w:rPr>
        <w:t>הגותו של הרמב"ם בנושא זה רחבה מכדי שנוכל לעסוק בה כאן, וקשורה בקשר הדוק לשאלת יחסם של ארבעת הפרקים האחרונים במורה נבוכים לכל שאר הספר, שאל</w:t>
      </w:r>
      <w:r w:rsidR="004414F6">
        <w:rPr>
          <w:rtl/>
        </w:rPr>
        <w:t>ה שנידונה רבות בין מפרשי הרמב"ם</w:t>
      </w:r>
      <w:r w:rsidR="004414F6">
        <w:rPr>
          <w:rFonts w:hint="cs"/>
          <w:rtl/>
        </w:rPr>
        <w:t>.</w:t>
      </w:r>
      <w:r w:rsidR="004414F6">
        <w:rPr>
          <w:rtl/>
        </w:rPr>
        <w:t xml:space="preserve"> עיין, לדוגמ</w:t>
      </w:r>
      <w:r w:rsidR="004414F6">
        <w:rPr>
          <w:rFonts w:hint="cs"/>
          <w:rtl/>
        </w:rPr>
        <w:t>ה</w:t>
      </w:r>
      <w:r w:rsidRPr="00D94BB7">
        <w:rPr>
          <w:rtl/>
        </w:rPr>
        <w:t xml:space="preserve">, </w:t>
      </w:r>
      <w:r w:rsidR="004414F6">
        <w:rPr>
          <w:rFonts w:hint="cs"/>
          <w:rtl/>
        </w:rPr>
        <w:t>ב</w:t>
      </w:r>
      <w:r w:rsidRPr="00D94BB7">
        <w:rPr>
          <w:rtl/>
        </w:rPr>
        <w:t>שיעורו של הרב חיים נבון בנושא המופיע בבית המדרש ה</w:t>
      </w:r>
      <w:r w:rsidR="004414F6">
        <w:rPr>
          <w:rFonts w:hint="cs"/>
          <w:rtl/>
        </w:rPr>
        <w:t>ו</w:t>
      </w:r>
      <w:r w:rsidRPr="00D94BB7">
        <w:rPr>
          <w:rtl/>
        </w:rPr>
        <w:t>וירטואלי בסדרה "מסע אל מורה נבוכים".</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4944" w14:paraId="179C5461" w14:textId="77777777">
      <w:tc>
        <w:tcPr>
          <w:tcW w:w="6506" w:type="dxa"/>
          <w:tcBorders>
            <w:bottom w:val="double" w:sz="4" w:space="0" w:color="auto"/>
          </w:tcBorders>
        </w:tcPr>
        <w:p w14:paraId="24507885" w14:textId="77777777" w:rsidR="002A4944" w:rsidRDefault="002A494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3E2C434F" w14:textId="77777777" w:rsidR="002A4944" w:rsidRDefault="002A4944">
          <w:pPr>
            <w:tabs>
              <w:tab w:val="center" w:pos="4818"/>
              <w:tab w:val="right" w:pos="8220"/>
            </w:tabs>
            <w:spacing w:after="0"/>
          </w:pPr>
          <w:r>
            <w:rPr>
              <w:rtl/>
            </w:rPr>
            <w:t xml:space="preserve">שיעורים </w:t>
          </w:r>
          <w:r>
            <w:rPr>
              <w:rFonts w:hint="cs"/>
              <w:rtl/>
            </w:rPr>
            <w:t xml:space="preserve">בספר הכוזרי </w:t>
          </w:r>
          <w:r>
            <w:rPr>
              <w:rtl/>
            </w:rPr>
            <w:t xml:space="preserve">מאת הרב </w:t>
          </w:r>
          <w:r>
            <w:rPr>
              <w:rFonts w:hint="cs"/>
              <w:rtl/>
            </w:rPr>
            <w:t>ברוך וינטרוב</w:t>
          </w:r>
        </w:p>
      </w:tc>
      <w:tc>
        <w:tcPr>
          <w:tcW w:w="3348" w:type="dxa"/>
          <w:tcBorders>
            <w:bottom w:val="double" w:sz="4" w:space="0" w:color="auto"/>
          </w:tcBorders>
          <w:vAlign w:val="center"/>
        </w:tcPr>
        <w:p w14:paraId="431F01FE" w14:textId="77777777" w:rsidR="002A4944" w:rsidRDefault="002A4944" w:rsidP="003106A4">
          <w:pPr>
            <w:tabs>
              <w:tab w:val="right" w:pos="8220"/>
            </w:tabs>
            <w:bidi w:val="0"/>
            <w:spacing w:after="0" w:line="240" w:lineRule="auto"/>
            <w:jc w:val="left"/>
            <w:rPr>
              <w:sz w:val="28"/>
              <w:szCs w:val="24"/>
            </w:rPr>
          </w:pPr>
          <w:r>
            <w:rPr>
              <w:b/>
              <w:bCs/>
              <w:sz w:val="28"/>
              <w:szCs w:val="24"/>
            </w:rPr>
            <w:t>www.vbm.etzion.org.il</w:t>
          </w:r>
        </w:p>
      </w:tc>
    </w:tr>
  </w:tbl>
  <w:p w14:paraId="635DBE51" w14:textId="77777777" w:rsidR="002A4944" w:rsidRDefault="002A494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BB0F" w14:textId="23AA75CD" w:rsidR="002A4944" w:rsidRDefault="002A494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E7040">
      <w:rPr>
        <w:b/>
        <w:bCs/>
        <w:noProof/>
        <w:rtl/>
      </w:rPr>
      <w:t>3</w:t>
    </w:r>
    <w:r>
      <w:rPr>
        <w:b/>
        <w:bCs/>
        <w:rtl/>
      </w:rPr>
      <w:fldChar w:fldCharType="end"/>
    </w:r>
    <w:r>
      <w:rPr>
        <w:b/>
        <w:bCs/>
        <w:rtl/>
      </w:rPr>
      <w:t xml:space="preserve"> -</w:t>
    </w:r>
  </w:p>
  <w:p w14:paraId="06DBF0B1" w14:textId="77777777" w:rsidR="002A4944" w:rsidRDefault="002A49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5147E"/>
    <w:multiLevelType w:val="hybridMultilevel"/>
    <w:tmpl w:val="6C9E5418"/>
    <w:lvl w:ilvl="0" w:tplc="1262A0E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064D9"/>
    <w:multiLevelType w:val="hybridMultilevel"/>
    <w:tmpl w:val="EF701ED0"/>
    <w:lvl w:ilvl="0" w:tplc="29C497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A7ACF"/>
    <w:multiLevelType w:val="hybridMultilevel"/>
    <w:tmpl w:val="43B2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C99"/>
    <w:rsid w:val="00001FAF"/>
    <w:rsid w:val="000023FB"/>
    <w:rsid w:val="0000440C"/>
    <w:rsid w:val="000059BC"/>
    <w:rsid w:val="00011D3D"/>
    <w:rsid w:val="00012ABD"/>
    <w:rsid w:val="000137C4"/>
    <w:rsid w:val="00014160"/>
    <w:rsid w:val="00014F3F"/>
    <w:rsid w:val="000150DE"/>
    <w:rsid w:val="000154A8"/>
    <w:rsid w:val="000159D0"/>
    <w:rsid w:val="00015B14"/>
    <w:rsid w:val="0001659D"/>
    <w:rsid w:val="00016A17"/>
    <w:rsid w:val="00017CE5"/>
    <w:rsid w:val="00017D45"/>
    <w:rsid w:val="0002023D"/>
    <w:rsid w:val="00021349"/>
    <w:rsid w:val="00021B0A"/>
    <w:rsid w:val="00023781"/>
    <w:rsid w:val="00023F64"/>
    <w:rsid w:val="00024508"/>
    <w:rsid w:val="0002509D"/>
    <w:rsid w:val="00025115"/>
    <w:rsid w:val="0002641E"/>
    <w:rsid w:val="0002646F"/>
    <w:rsid w:val="000267EC"/>
    <w:rsid w:val="000268DE"/>
    <w:rsid w:val="00026DEE"/>
    <w:rsid w:val="000276FE"/>
    <w:rsid w:val="00030804"/>
    <w:rsid w:val="00030F00"/>
    <w:rsid w:val="00033174"/>
    <w:rsid w:val="0003328F"/>
    <w:rsid w:val="00033621"/>
    <w:rsid w:val="00033AF0"/>
    <w:rsid w:val="0003442C"/>
    <w:rsid w:val="0003486E"/>
    <w:rsid w:val="00034DC7"/>
    <w:rsid w:val="00035D04"/>
    <w:rsid w:val="0003706C"/>
    <w:rsid w:val="00037BD1"/>
    <w:rsid w:val="00037CC1"/>
    <w:rsid w:val="00041A5A"/>
    <w:rsid w:val="00042462"/>
    <w:rsid w:val="00042556"/>
    <w:rsid w:val="000426BF"/>
    <w:rsid w:val="000428BC"/>
    <w:rsid w:val="00043221"/>
    <w:rsid w:val="00044028"/>
    <w:rsid w:val="0004422D"/>
    <w:rsid w:val="0004489A"/>
    <w:rsid w:val="00044E69"/>
    <w:rsid w:val="00045619"/>
    <w:rsid w:val="0004603D"/>
    <w:rsid w:val="0004620F"/>
    <w:rsid w:val="00046B34"/>
    <w:rsid w:val="0004709A"/>
    <w:rsid w:val="000477A1"/>
    <w:rsid w:val="00047839"/>
    <w:rsid w:val="00050A88"/>
    <w:rsid w:val="00051058"/>
    <w:rsid w:val="00052441"/>
    <w:rsid w:val="00053067"/>
    <w:rsid w:val="00053637"/>
    <w:rsid w:val="00053693"/>
    <w:rsid w:val="0005373B"/>
    <w:rsid w:val="00055FD1"/>
    <w:rsid w:val="00056570"/>
    <w:rsid w:val="0005755A"/>
    <w:rsid w:val="00057B7E"/>
    <w:rsid w:val="00061261"/>
    <w:rsid w:val="000613C6"/>
    <w:rsid w:val="00061625"/>
    <w:rsid w:val="00061B81"/>
    <w:rsid w:val="000639AA"/>
    <w:rsid w:val="00063C48"/>
    <w:rsid w:val="00064005"/>
    <w:rsid w:val="0006531B"/>
    <w:rsid w:val="00065B3E"/>
    <w:rsid w:val="00065C53"/>
    <w:rsid w:val="00065D8C"/>
    <w:rsid w:val="0006768E"/>
    <w:rsid w:val="00070939"/>
    <w:rsid w:val="00071259"/>
    <w:rsid w:val="00074378"/>
    <w:rsid w:val="0007446B"/>
    <w:rsid w:val="000744E0"/>
    <w:rsid w:val="00074C51"/>
    <w:rsid w:val="00075784"/>
    <w:rsid w:val="00075DD0"/>
    <w:rsid w:val="00075E18"/>
    <w:rsid w:val="00076AE0"/>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14AD"/>
    <w:rsid w:val="000A1776"/>
    <w:rsid w:val="000A27DB"/>
    <w:rsid w:val="000A5184"/>
    <w:rsid w:val="000A54FC"/>
    <w:rsid w:val="000A7A7F"/>
    <w:rsid w:val="000B09F3"/>
    <w:rsid w:val="000B0E8E"/>
    <w:rsid w:val="000B1879"/>
    <w:rsid w:val="000B1E03"/>
    <w:rsid w:val="000B236F"/>
    <w:rsid w:val="000B2A51"/>
    <w:rsid w:val="000B339B"/>
    <w:rsid w:val="000B39AE"/>
    <w:rsid w:val="000B3CA7"/>
    <w:rsid w:val="000B405A"/>
    <w:rsid w:val="000B4619"/>
    <w:rsid w:val="000B6CEA"/>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E109D"/>
    <w:rsid w:val="000E1327"/>
    <w:rsid w:val="000E1C03"/>
    <w:rsid w:val="000E357D"/>
    <w:rsid w:val="000E3BB9"/>
    <w:rsid w:val="000E48FC"/>
    <w:rsid w:val="000E4A16"/>
    <w:rsid w:val="000E4E44"/>
    <w:rsid w:val="000E4F2D"/>
    <w:rsid w:val="000E55C7"/>
    <w:rsid w:val="000E61A9"/>
    <w:rsid w:val="000E6C9A"/>
    <w:rsid w:val="000F0DE5"/>
    <w:rsid w:val="000F1A53"/>
    <w:rsid w:val="000F21CA"/>
    <w:rsid w:val="000F21CE"/>
    <w:rsid w:val="000F45E6"/>
    <w:rsid w:val="000F491E"/>
    <w:rsid w:val="000F49FC"/>
    <w:rsid w:val="000F670D"/>
    <w:rsid w:val="000F6A58"/>
    <w:rsid w:val="000F776B"/>
    <w:rsid w:val="000F7BC6"/>
    <w:rsid w:val="00100124"/>
    <w:rsid w:val="00102332"/>
    <w:rsid w:val="00103A4C"/>
    <w:rsid w:val="00105899"/>
    <w:rsid w:val="0010595F"/>
    <w:rsid w:val="0010598F"/>
    <w:rsid w:val="00107533"/>
    <w:rsid w:val="00107DE5"/>
    <w:rsid w:val="001125DE"/>
    <w:rsid w:val="00112F6E"/>
    <w:rsid w:val="00113266"/>
    <w:rsid w:val="00113570"/>
    <w:rsid w:val="001147D0"/>
    <w:rsid w:val="001149BB"/>
    <w:rsid w:val="001161A2"/>
    <w:rsid w:val="0011627F"/>
    <w:rsid w:val="00117601"/>
    <w:rsid w:val="00120144"/>
    <w:rsid w:val="001204A1"/>
    <w:rsid w:val="00121F1C"/>
    <w:rsid w:val="001222A5"/>
    <w:rsid w:val="0012305C"/>
    <w:rsid w:val="001239BD"/>
    <w:rsid w:val="001245FE"/>
    <w:rsid w:val="001257B5"/>
    <w:rsid w:val="001258AA"/>
    <w:rsid w:val="00126CDE"/>
    <w:rsid w:val="0012772F"/>
    <w:rsid w:val="00127CEA"/>
    <w:rsid w:val="0013121C"/>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12D5"/>
    <w:rsid w:val="00152433"/>
    <w:rsid w:val="0015354D"/>
    <w:rsid w:val="001540CE"/>
    <w:rsid w:val="00154D4D"/>
    <w:rsid w:val="00154E23"/>
    <w:rsid w:val="001553C9"/>
    <w:rsid w:val="001559D1"/>
    <w:rsid w:val="001562CC"/>
    <w:rsid w:val="00156458"/>
    <w:rsid w:val="001576B2"/>
    <w:rsid w:val="00160102"/>
    <w:rsid w:val="001603B3"/>
    <w:rsid w:val="0016058F"/>
    <w:rsid w:val="00163A95"/>
    <w:rsid w:val="00163D4A"/>
    <w:rsid w:val="0016415E"/>
    <w:rsid w:val="0016463E"/>
    <w:rsid w:val="00164DBE"/>
    <w:rsid w:val="00165112"/>
    <w:rsid w:val="0016559E"/>
    <w:rsid w:val="001655D0"/>
    <w:rsid w:val="001671F0"/>
    <w:rsid w:val="00167BEA"/>
    <w:rsid w:val="00167C73"/>
    <w:rsid w:val="00171853"/>
    <w:rsid w:val="001724BC"/>
    <w:rsid w:val="00172EC3"/>
    <w:rsid w:val="00173B08"/>
    <w:rsid w:val="00173B42"/>
    <w:rsid w:val="001766BA"/>
    <w:rsid w:val="0017673C"/>
    <w:rsid w:val="00177E8D"/>
    <w:rsid w:val="00180736"/>
    <w:rsid w:val="00180AA4"/>
    <w:rsid w:val="00180CE9"/>
    <w:rsid w:val="001816AF"/>
    <w:rsid w:val="00182336"/>
    <w:rsid w:val="0018326B"/>
    <w:rsid w:val="00183696"/>
    <w:rsid w:val="00183F5B"/>
    <w:rsid w:val="00184839"/>
    <w:rsid w:val="00184E1D"/>
    <w:rsid w:val="00184F19"/>
    <w:rsid w:val="0018574D"/>
    <w:rsid w:val="00185C9E"/>
    <w:rsid w:val="00185DE8"/>
    <w:rsid w:val="00190315"/>
    <w:rsid w:val="001918CC"/>
    <w:rsid w:val="00192943"/>
    <w:rsid w:val="00192993"/>
    <w:rsid w:val="00192C91"/>
    <w:rsid w:val="00193221"/>
    <w:rsid w:val="0019381B"/>
    <w:rsid w:val="00194644"/>
    <w:rsid w:val="00196961"/>
    <w:rsid w:val="00197C62"/>
    <w:rsid w:val="00197ECF"/>
    <w:rsid w:val="001A0B2E"/>
    <w:rsid w:val="001A1AD4"/>
    <w:rsid w:val="001A1C6A"/>
    <w:rsid w:val="001A25A3"/>
    <w:rsid w:val="001A34E5"/>
    <w:rsid w:val="001A4692"/>
    <w:rsid w:val="001A4FF8"/>
    <w:rsid w:val="001A6A2E"/>
    <w:rsid w:val="001A795A"/>
    <w:rsid w:val="001A79F7"/>
    <w:rsid w:val="001A7F9F"/>
    <w:rsid w:val="001B079B"/>
    <w:rsid w:val="001B0BBB"/>
    <w:rsid w:val="001B0D0C"/>
    <w:rsid w:val="001B0F5A"/>
    <w:rsid w:val="001B17D3"/>
    <w:rsid w:val="001B314E"/>
    <w:rsid w:val="001B3EF8"/>
    <w:rsid w:val="001B4513"/>
    <w:rsid w:val="001B4B5E"/>
    <w:rsid w:val="001B5601"/>
    <w:rsid w:val="001B5793"/>
    <w:rsid w:val="001B699E"/>
    <w:rsid w:val="001B787E"/>
    <w:rsid w:val="001C121A"/>
    <w:rsid w:val="001C1277"/>
    <w:rsid w:val="001C1896"/>
    <w:rsid w:val="001C2386"/>
    <w:rsid w:val="001C350B"/>
    <w:rsid w:val="001C382A"/>
    <w:rsid w:val="001C3BA2"/>
    <w:rsid w:val="001C3DE8"/>
    <w:rsid w:val="001C5303"/>
    <w:rsid w:val="001C5E7E"/>
    <w:rsid w:val="001C69B7"/>
    <w:rsid w:val="001C783F"/>
    <w:rsid w:val="001D118F"/>
    <w:rsid w:val="001D1B98"/>
    <w:rsid w:val="001D284A"/>
    <w:rsid w:val="001D4497"/>
    <w:rsid w:val="001D45E5"/>
    <w:rsid w:val="001D4AA9"/>
    <w:rsid w:val="001D5DB3"/>
    <w:rsid w:val="001D6C6C"/>
    <w:rsid w:val="001D7315"/>
    <w:rsid w:val="001D798D"/>
    <w:rsid w:val="001D7C3A"/>
    <w:rsid w:val="001E00C8"/>
    <w:rsid w:val="001E05DD"/>
    <w:rsid w:val="001E0F61"/>
    <w:rsid w:val="001E15EF"/>
    <w:rsid w:val="001E2D56"/>
    <w:rsid w:val="001E2D66"/>
    <w:rsid w:val="001E33CA"/>
    <w:rsid w:val="001E3914"/>
    <w:rsid w:val="001E4A2C"/>
    <w:rsid w:val="001E4B34"/>
    <w:rsid w:val="001E4CEE"/>
    <w:rsid w:val="001E670A"/>
    <w:rsid w:val="001E6B5D"/>
    <w:rsid w:val="001F05DB"/>
    <w:rsid w:val="001F067D"/>
    <w:rsid w:val="001F1506"/>
    <w:rsid w:val="001F223A"/>
    <w:rsid w:val="001F23DA"/>
    <w:rsid w:val="001F2F3F"/>
    <w:rsid w:val="001F4DF2"/>
    <w:rsid w:val="001F56C8"/>
    <w:rsid w:val="001F6D7D"/>
    <w:rsid w:val="001F6E6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20901"/>
    <w:rsid w:val="002216AE"/>
    <w:rsid w:val="00222203"/>
    <w:rsid w:val="00223B1A"/>
    <w:rsid w:val="0022409C"/>
    <w:rsid w:val="0022460F"/>
    <w:rsid w:val="00225A5B"/>
    <w:rsid w:val="00226AA1"/>
    <w:rsid w:val="002276D2"/>
    <w:rsid w:val="00227E36"/>
    <w:rsid w:val="00230527"/>
    <w:rsid w:val="00230730"/>
    <w:rsid w:val="002309D5"/>
    <w:rsid w:val="00232B31"/>
    <w:rsid w:val="00232C76"/>
    <w:rsid w:val="00233171"/>
    <w:rsid w:val="00233D47"/>
    <w:rsid w:val="0023467A"/>
    <w:rsid w:val="00234E3D"/>
    <w:rsid w:val="00236287"/>
    <w:rsid w:val="0023641B"/>
    <w:rsid w:val="00236451"/>
    <w:rsid w:val="00236BA9"/>
    <w:rsid w:val="00236C8B"/>
    <w:rsid w:val="0023709B"/>
    <w:rsid w:val="00237B5C"/>
    <w:rsid w:val="0024091D"/>
    <w:rsid w:val="00241D06"/>
    <w:rsid w:val="00241E75"/>
    <w:rsid w:val="00241EC4"/>
    <w:rsid w:val="0024225E"/>
    <w:rsid w:val="00242353"/>
    <w:rsid w:val="00244418"/>
    <w:rsid w:val="0024579A"/>
    <w:rsid w:val="00245AA3"/>
    <w:rsid w:val="00245E78"/>
    <w:rsid w:val="00250903"/>
    <w:rsid w:val="00250AA0"/>
    <w:rsid w:val="00251193"/>
    <w:rsid w:val="0025126F"/>
    <w:rsid w:val="002523FB"/>
    <w:rsid w:val="002524CE"/>
    <w:rsid w:val="0025257D"/>
    <w:rsid w:val="00252EBF"/>
    <w:rsid w:val="002541D1"/>
    <w:rsid w:val="0025595F"/>
    <w:rsid w:val="002577A5"/>
    <w:rsid w:val="00257E3F"/>
    <w:rsid w:val="00257E90"/>
    <w:rsid w:val="002609B2"/>
    <w:rsid w:val="00261622"/>
    <w:rsid w:val="00261A72"/>
    <w:rsid w:val="00261F88"/>
    <w:rsid w:val="002622D6"/>
    <w:rsid w:val="00262835"/>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6813"/>
    <w:rsid w:val="00280120"/>
    <w:rsid w:val="0028184E"/>
    <w:rsid w:val="002819AF"/>
    <w:rsid w:val="00281A35"/>
    <w:rsid w:val="00281F11"/>
    <w:rsid w:val="00282AE5"/>
    <w:rsid w:val="00282D37"/>
    <w:rsid w:val="00283906"/>
    <w:rsid w:val="00284713"/>
    <w:rsid w:val="00284E02"/>
    <w:rsid w:val="00285E2E"/>
    <w:rsid w:val="00286F1D"/>
    <w:rsid w:val="00287B16"/>
    <w:rsid w:val="002911AD"/>
    <w:rsid w:val="00292E58"/>
    <w:rsid w:val="00293052"/>
    <w:rsid w:val="002932D4"/>
    <w:rsid w:val="00293CFD"/>
    <w:rsid w:val="00294BFE"/>
    <w:rsid w:val="00294D13"/>
    <w:rsid w:val="00295DCE"/>
    <w:rsid w:val="002965A6"/>
    <w:rsid w:val="00297443"/>
    <w:rsid w:val="002977A9"/>
    <w:rsid w:val="002A01DF"/>
    <w:rsid w:val="002A0907"/>
    <w:rsid w:val="002A14C0"/>
    <w:rsid w:val="002A235D"/>
    <w:rsid w:val="002A2379"/>
    <w:rsid w:val="002A270E"/>
    <w:rsid w:val="002A4944"/>
    <w:rsid w:val="002A4AC3"/>
    <w:rsid w:val="002A5251"/>
    <w:rsid w:val="002A5387"/>
    <w:rsid w:val="002A5CA9"/>
    <w:rsid w:val="002A6085"/>
    <w:rsid w:val="002A6A9C"/>
    <w:rsid w:val="002A6B2D"/>
    <w:rsid w:val="002A73A7"/>
    <w:rsid w:val="002A7455"/>
    <w:rsid w:val="002A7491"/>
    <w:rsid w:val="002A7708"/>
    <w:rsid w:val="002A7EE7"/>
    <w:rsid w:val="002B1AC9"/>
    <w:rsid w:val="002B2B68"/>
    <w:rsid w:val="002B2FAC"/>
    <w:rsid w:val="002B3619"/>
    <w:rsid w:val="002B472E"/>
    <w:rsid w:val="002B4C6F"/>
    <w:rsid w:val="002B5255"/>
    <w:rsid w:val="002B52E2"/>
    <w:rsid w:val="002B5450"/>
    <w:rsid w:val="002B598F"/>
    <w:rsid w:val="002B5DA9"/>
    <w:rsid w:val="002B71B5"/>
    <w:rsid w:val="002C05E6"/>
    <w:rsid w:val="002C0F26"/>
    <w:rsid w:val="002C0FA5"/>
    <w:rsid w:val="002C26AD"/>
    <w:rsid w:val="002C2B5A"/>
    <w:rsid w:val="002C31B9"/>
    <w:rsid w:val="002C3428"/>
    <w:rsid w:val="002C369F"/>
    <w:rsid w:val="002C41C2"/>
    <w:rsid w:val="002C58B1"/>
    <w:rsid w:val="002C5E8E"/>
    <w:rsid w:val="002C65FB"/>
    <w:rsid w:val="002C6E78"/>
    <w:rsid w:val="002C763D"/>
    <w:rsid w:val="002C7E72"/>
    <w:rsid w:val="002D22E3"/>
    <w:rsid w:val="002D2600"/>
    <w:rsid w:val="002D3039"/>
    <w:rsid w:val="002D3063"/>
    <w:rsid w:val="002D35FD"/>
    <w:rsid w:val="002D6C84"/>
    <w:rsid w:val="002D7AF2"/>
    <w:rsid w:val="002E066D"/>
    <w:rsid w:val="002E1DE1"/>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6FCF"/>
    <w:rsid w:val="002F717A"/>
    <w:rsid w:val="002F72A2"/>
    <w:rsid w:val="002F7E00"/>
    <w:rsid w:val="003001CD"/>
    <w:rsid w:val="00300A32"/>
    <w:rsid w:val="00301533"/>
    <w:rsid w:val="00301B9A"/>
    <w:rsid w:val="00301CC0"/>
    <w:rsid w:val="00302472"/>
    <w:rsid w:val="00302A7E"/>
    <w:rsid w:val="00302B8F"/>
    <w:rsid w:val="003034D3"/>
    <w:rsid w:val="00303630"/>
    <w:rsid w:val="003037FD"/>
    <w:rsid w:val="0030560D"/>
    <w:rsid w:val="00307777"/>
    <w:rsid w:val="003106A4"/>
    <w:rsid w:val="00310C03"/>
    <w:rsid w:val="00313130"/>
    <w:rsid w:val="003132E4"/>
    <w:rsid w:val="0031358E"/>
    <w:rsid w:val="0031364D"/>
    <w:rsid w:val="00313D7D"/>
    <w:rsid w:val="003158C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2F85"/>
    <w:rsid w:val="00343D14"/>
    <w:rsid w:val="003447D3"/>
    <w:rsid w:val="003452D8"/>
    <w:rsid w:val="00345926"/>
    <w:rsid w:val="00346ADD"/>
    <w:rsid w:val="00346E55"/>
    <w:rsid w:val="003477E8"/>
    <w:rsid w:val="00347B69"/>
    <w:rsid w:val="00347DAA"/>
    <w:rsid w:val="003502BC"/>
    <w:rsid w:val="003502C3"/>
    <w:rsid w:val="003502CF"/>
    <w:rsid w:val="00350E50"/>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D47"/>
    <w:rsid w:val="0037104A"/>
    <w:rsid w:val="00371C96"/>
    <w:rsid w:val="00371D2C"/>
    <w:rsid w:val="00372225"/>
    <w:rsid w:val="00372678"/>
    <w:rsid w:val="0037320E"/>
    <w:rsid w:val="003733D5"/>
    <w:rsid w:val="00373E08"/>
    <w:rsid w:val="00373E26"/>
    <w:rsid w:val="00374852"/>
    <w:rsid w:val="003748B7"/>
    <w:rsid w:val="00374928"/>
    <w:rsid w:val="00375EF4"/>
    <w:rsid w:val="003760C1"/>
    <w:rsid w:val="00376734"/>
    <w:rsid w:val="00377192"/>
    <w:rsid w:val="003772B3"/>
    <w:rsid w:val="0038013B"/>
    <w:rsid w:val="003804A0"/>
    <w:rsid w:val="003807C6"/>
    <w:rsid w:val="003811DE"/>
    <w:rsid w:val="003825CD"/>
    <w:rsid w:val="00382C69"/>
    <w:rsid w:val="003837DF"/>
    <w:rsid w:val="003845E5"/>
    <w:rsid w:val="00384E07"/>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4F2A"/>
    <w:rsid w:val="00395A5A"/>
    <w:rsid w:val="003964FD"/>
    <w:rsid w:val="0039711C"/>
    <w:rsid w:val="00397AE9"/>
    <w:rsid w:val="003A0A17"/>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6254"/>
    <w:rsid w:val="003A7DDF"/>
    <w:rsid w:val="003B0872"/>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037"/>
    <w:rsid w:val="003C42AD"/>
    <w:rsid w:val="003C56A6"/>
    <w:rsid w:val="003C6875"/>
    <w:rsid w:val="003C79B3"/>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B69"/>
    <w:rsid w:val="003F34EE"/>
    <w:rsid w:val="003F40AC"/>
    <w:rsid w:val="003F4970"/>
    <w:rsid w:val="003F534E"/>
    <w:rsid w:val="003F6AED"/>
    <w:rsid w:val="003F70FF"/>
    <w:rsid w:val="003F7F56"/>
    <w:rsid w:val="004003E3"/>
    <w:rsid w:val="004011AA"/>
    <w:rsid w:val="004016C4"/>
    <w:rsid w:val="00401EB6"/>
    <w:rsid w:val="0040345E"/>
    <w:rsid w:val="00405337"/>
    <w:rsid w:val="004059CF"/>
    <w:rsid w:val="00405CB3"/>
    <w:rsid w:val="00405D55"/>
    <w:rsid w:val="004063FE"/>
    <w:rsid w:val="0040648A"/>
    <w:rsid w:val="004067E6"/>
    <w:rsid w:val="004071A7"/>
    <w:rsid w:val="00411D75"/>
    <w:rsid w:val="00411F9D"/>
    <w:rsid w:val="00412772"/>
    <w:rsid w:val="00413EE5"/>
    <w:rsid w:val="0041513E"/>
    <w:rsid w:val="004168C5"/>
    <w:rsid w:val="004175E4"/>
    <w:rsid w:val="00420D75"/>
    <w:rsid w:val="004214FE"/>
    <w:rsid w:val="004218FB"/>
    <w:rsid w:val="00421C01"/>
    <w:rsid w:val="00424665"/>
    <w:rsid w:val="00424EC9"/>
    <w:rsid w:val="00427074"/>
    <w:rsid w:val="00427FB3"/>
    <w:rsid w:val="0043054C"/>
    <w:rsid w:val="004307ED"/>
    <w:rsid w:val="00431C5A"/>
    <w:rsid w:val="00432A38"/>
    <w:rsid w:val="00433841"/>
    <w:rsid w:val="0043424A"/>
    <w:rsid w:val="00434523"/>
    <w:rsid w:val="004351C2"/>
    <w:rsid w:val="0043544E"/>
    <w:rsid w:val="0043556C"/>
    <w:rsid w:val="00435896"/>
    <w:rsid w:val="0043610B"/>
    <w:rsid w:val="004367D8"/>
    <w:rsid w:val="00436EF9"/>
    <w:rsid w:val="004373E0"/>
    <w:rsid w:val="00437C7A"/>
    <w:rsid w:val="004414F6"/>
    <w:rsid w:val="0044221F"/>
    <w:rsid w:val="004434E7"/>
    <w:rsid w:val="00444263"/>
    <w:rsid w:val="004446B1"/>
    <w:rsid w:val="004451DF"/>
    <w:rsid w:val="004460D9"/>
    <w:rsid w:val="0044617C"/>
    <w:rsid w:val="00446F04"/>
    <w:rsid w:val="00450149"/>
    <w:rsid w:val="004501AE"/>
    <w:rsid w:val="00450233"/>
    <w:rsid w:val="00450CF5"/>
    <w:rsid w:val="00451DB4"/>
    <w:rsid w:val="0045317C"/>
    <w:rsid w:val="00453EAD"/>
    <w:rsid w:val="00454909"/>
    <w:rsid w:val="004557D7"/>
    <w:rsid w:val="004573E2"/>
    <w:rsid w:val="00461FF2"/>
    <w:rsid w:val="00462E14"/>
    <w:rsid w:val="00463CE0"/>
    <w:rsid w:val="00464178"/>
    <w:rsid w:val="004643B6"/>
    <w:rsid w:val="00464550"/>
    <w:rsid w:val="00464873"/>
    <w:rsid w:val="004655CF"/>
    <w:rsid w:val="0046580C"/>
    <w:rsid w:val="00465902"/>
    <w:rsid w:val="00465E4F"/>
    <w:rsid w:val="00465F31"/>
    <w:rsid w:val="0046698A"/>
    <w:rsid w:val="00466B2F"/>
    <w:rsid w:val="00466BA7"/>
    <w:rsid w:val="00467962"/>
    <w:rsid w:val="00470FCF"/>
    <w:rsid w:val="004710A2"/>
    <w:rsid w:val="00474247"/>
    <w:rsid w:val="00475B05"/>
    <w:rsid w:val="00475C55"/>
    <w:rsid w:val="00475FBD"/>
    <w:rsid w:val="00476E6B"/>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2C37"/>
    <w:rsid w:val="004A301B"/>
    <w:rsid w:val="004A324F"/>
    <w:rsid w:val="004A46F4"/>
    <w:rsid w:val="004A4945"/>
    <w:rsid w:val="004A5027"/>
    <w:rsid w:val="004A5DF0"/>
    <w:rsid w:val="004A61AC"/>
    <w:rsid w:val="004A627E"/>
    <w:rsid w:val="004A6821"/>
    <w:rsid w:val="004A6C67"/>
    <w:rsid w:val="004B02E5"/>
    <w:rsid w:val="004B0EE3"/>
    <w:rsid w:val="004B1A53"/>
    <w:rsid w:val="004B1C06"/>
    <w:rsid w:val="004B32A3"/>
    <w:rsid w:val="004B3A0A"/>
    <w:rsid w:val="004B3F8E"/>
    <w:rsid w:val="004B4112"/>
    <w:rsid w:val="004B4629"/>
    <w:rsid w:val="004B4714"/>
    <w:rsid w:val="004B49CC"/>
    <w:rsid w:val="004B50AF"/>
    <w:rsid w:val="004B52B8"/>
    <w:rsid w:val="004B63D3"/>
    <w:rsid w:val="004B734B"/>
    <w:rsid w:val="004B7422"/>
    <w:rsid w:val="004B7930"/>
    <w:rsid w:val="004C1036"/>
    <w:rsid w:val="004C13D1"/>
    <w:rsid w:val="004C1897"/>
    <w:rsid w:val="004C2216"/>
    <w:rsid w:val="004C3503"/>
    <w:rsid w:val="004C3925"/>
    <w:rsid w:val="004C4850"/>
    <w:rsid w:val="004C519B"/>
    <w:rsid w:val="004C5511"/>
    <w:rsid w:val="004C59EA"/>
    <w:rsid w:val="004C609D"/>
    <w:rsid w:val="004C6CF4"/>
    <w:rsid w:val="004D07FC"/>
    <w:rsid w:val="004D0DBF"/>
    <w:rsid w:val="004D35E8"/>
    <w:rsid w:val="004D3BCD"/>
    <w:rsid w:val="004D4E5A"/>
    <w:rsid w:val="004D519F"/>
    <w:rsid w:val="004D5449"/>
    <w:rsid w:val="004D56AC"/>
    <w:rsid w:val="004D6026"/>
    <w:rsid w:val="004D6267"/>
    <w:rsid w:val="004D679A"/>
    <w:rsid w:val="004D69B2"/>
    <w:rsid w:val="004D7F2F"/>
    <w:rsid w:val="004E149C"/>
    <w:rsid w:val="004E1B58"/>
    <w:rsid w:val="004E2E4D"/>
    <w:rsid w:val="004E4B15"/>
    <w:rsid w:val="004E4D19"/>
    <w:rsid w:val="004E5038"/>
    <w:rsid w:val="004E5BEA"/>
    <w:rsid w:val="004E6D69"/>
    <w:rsid w:val="004E709E"/>
    <w:rsid w:val="004E7A24"/>
    <w:rsid w:val="004E7A6C"/>
    <w:rsid w:val="004F0F48"/>
    <w:rsid w:val="004F10D6"/>
    <w:rsid w:val="004F1347"/>
    <w:rsid w:val="004F1AB5"/>
    <w:rsid w:val="004F25B1"/>
    <w:rsid w:val="004F28EE"/>
    <w:rsid w:val="004F2E8C"/>
    <w:rsid w:val="004F3BAA"/>
    <w:rsid w:val="004F44B1"/>
    <w:rsid w:val="004F4B52"/>
    <w:rsid w:val="004F5511"/>
    <w:rsid w:val="004F5B34"/>
    <w:rsid w:val="004F7760"/>
    <w:rsid w:val="005003DF"/>
    <w:rsid w:val="005011A9"/>
    <w:rsid w:val="00502EDD"/>
    <w:rsid w:val="005034F7"/>
    <w:rsid w:val="00503CFA"/>
    <w:rsid w:val="005040F7"/>
    <w:rsid w:val="00504AEE"/>
    <w:rsid w:val="00505147"/>
    <w:rsid w:val="00506109"/>
    <w:rsid w:val="0050642E"/>
    <w:rsid w:val="005129A3"/>
    <w:rsid w:val="00513409"/>
    <w:rsid w:val="00513E4B"/>
    <w:rsid w:val="00513EB6"/>
    <w:rsid w:val="0051460D"/>
    <w:rsid w:val="00515306"/>
    <w:rsid w:val="0051585A"/>
    <w:rsid w:val="00515B34"/>
    <w:rsid w:val="00515C9C"/>
    <w:rsid w:val="00517114"/>
    <w:rsid w:val="00520CDA"/>
    <w:rsid w:val="005238C1"/>
    <w:rsid w:val="0052400F"/>
    <w:rsid w:val="0052430A"/>
    <w:rsid w:val="0052552F"/>
    <w:rsid w:val="00525671"/>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4D0"/>
    <w:rsid w:val="005379DF"/>
    <w:rsid w:val="00537A34"/>
    <w:rsid w:val="005401EC"/>
    <w:rsid w:val="005404FF"/>
    <w:rsid w:val="00540958"/>
    <w:rsid w:val="00541460"/>
    <w:rsid w:val="00541D7E"/>
    <w:rsid w:val="00541F82"/>
    <w:rsid w:val="0054210F"/>
    <w:rsid w:val="005434D1"/>
    <w:rsid w:val="005436EB"/>
    <w:rsid w:val="00543906"/>
    <w:rsid w:val="0054460D"/>
    <w:rsid w:val="00545009"/>
    <w:rsid w:val="005455B8"/>
    <w:rsid w:val="00545BC7"/>
    <w:rsid w:val="00545F38"/>
    <w:rsid w:val="0054672F"/>
    <w:rsid w:val="00546906"/>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67F90"/>
    <w:rsid w:val="005700D6"/>
    <w:rsid w:val="00571C11"/>
    <w:rsid w:val="00573361"/>
    <w:rsid w:val="00574D43"/>
    <w:rsid w:val="00575E87"/>
    <w:rsid w:val="00577E36"/>
    <w:rsid w:val="00580A25"/>
    <w:rsid w:val="0058176B"/>
    <w:rsid w:val="00581923"/>
    <w:rsid w:val="00581CFB"/>
    <w:rsid w:val="00581D49"/>
    <w:rsid w:val="00582FBC"/>
    <w:rsid w:val="005830D5"/>
    <w:rsid w:val="00584225"/>
    <w:rsid w:val="005847F5"/>
    <w:rsid w:val="00586D53"/>
    <w:rsid w:val="0059031B"/>
    <w:rsid w:val="005906D1"/>
    <w:rsid w:val="00590E38"/>
    <w:rsid w:val="00591718"/>
    <w:rsid w:val="00591A57"/>
    <w:rsid w:val="00591F56"/>
    <w:rsid w:val="00592121"/>
    <w:rsid w:val="005924E4"/>
    <w:rsid w:val="00593023"/>
    <w:rsid w:val="00593F00"/>
    <w:rsid w:val="00594CC7"/>
    <w:rsid w:val="00595A98"/>
    <w:rsid w:val="00596776"/>
    <w:rsid w:val="00597476"/>
    <w:rsid w:val="0059764A"/>
    <w:rsid w:val="005A05A7"/>
    <w:rsid w:val="005A129A"/>
    <w:rsid w:val="005A1421"/>
    <w:rsid w:val="005A1494"/>
    <w:rsid w:val="005A1AE1"/>
    <w:rsid w:val="005A1C0E"/>
    <w:rsid w:val="005A1FF6"/>
    <w:rsid w:val="005A23CE"/>
    <w:rsid w:val="005A3D36"/>
    <w:rsid w:val="005A4F9B"/>
    <w:rsid w:val="005A53B1"/>
    <w:rsid w:val="005A575E"/>
    <w:rsid w:val="005A779B"/>
    <w:rsid w:val="005A77E5"/>
    <w:rsid w:val="005B07F2"/>
    <w:rsid w:val="005B0F00"/>
    <w:rsid w:val="005B2AE3"/>
    <w:rsid w:val="005B2FF2"/>
    <w:rsid w:val="005B32E6"/>
    <w:rsid w:val="005B3371"/>
    <w:rsid w:val="005B470F"/>
    <w:rsid w:val="005B4E3A"/>
    <w:rsid w:val="005B5051"/>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62C3"/>
    <w:rsid w:val="005C6B54"/>
    <w:rsid w:val="005C7420"/>
    <w:rsid w:val="005D0F2D"/>
    <w:rsid w:val="005D17E2"/>
    <w:rsid w:val="005D23BA"/>
    <w:rsid w:val="005D2509"/>
    <w:rsid w:val="005D3A0E"/>
    <w:rsid w:val="005D428D"/>
    <w:rsid w:val="005D5641"/>
    <w:rsid w:val="005D6DC7"/>
    <w:rsid w:val="005D716B"/>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5F19"/>
    <w:rsid w:val="005E76BA"/>
    <w:rsid w:val="005E786E"/>
    <w:rsid w:val="005E7E2F"/>
    <w:rsid w:val="005F09E6"/>
    <w:rsid w:val="005F0C89"/>
    <w:rsid w:val="005F116A"/>
    <w:rsid w:val="005F21E9"/>
    <w:rsid w:val="005F23C3"/>
    <w:rsid w:val="005F34F9"/>
    <w:rsid w:val="005F40F0"/>
    <w:rsid w:val="005F4203"/>
    <w:rsid w:val="005F5435"/>
    <w:rsid w:val="005F6A2E"/>
    <w:rsid w:val="005F70A5"/>
    <w:rsid w:val="006004A1"/>
    <w:rsid w:val="006004B9"/>
    <w:rsid w:val="00601333"/>
    <w:rsid w:val="00601DCF"/>
    <w:rsid w:val="006028A1"/>
    <w:rsid w:val="00602966"/>
    <w:rsid w:val="006040B7"/>
    <w:rsid w:val="00604B9A"/>
    <w:rsid w:val="00606758"/>
    <w:rsid w:val="006067C5"/>
    <w:rsid w:val="00606945"/>
    <w:rsid w:val="00606E0E"/>
    <w:rsid w:val="0060767F"/>
    <w:rsid w:val="006109CF"/>
    <w:rsid w:val="00611057"/>
    <w:rsid w:val="006115E7"/>
    <w:rsid w:val="00611CC3"/>
    <w:rsid w:val="006127D3"/>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A4F"/>
    <w:rsid w:val="006340F6"/>
    <w:rsid w:val="0063437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6AC2"/>
    <w:rsid w:val="0064711D"/>
    <w:rsid w:val="00647F83"/>
    <w:rsid w:val="00651B22"/>
    <w:rsid w:val="006526C7"/>
    <w:rsid w:val="0065384F"/>
    <w:rsid w:val="006545CE"/>
    <w:rsid w:val="00654784"/>
    <w:rsid w:val="00654AA1"/>
    <w:rsid w:val="006559DF"/>
    <w:rsid w:val="00655FD0"/>
    <w:rsid w:val="00656721"/>
    <w:rsid w:val="006573C9"/>
    <w:rsid w:val="006602B0"/>
    <w:rsid w:val="00660450"/>
    <w:rsid w:val="00660E1D"/>
    <w:rsid w:val="006615CB"/>
    <w:rsid w:val="00662148"/>
    <w:rsid w:val="0066349C"/>
    <w:rsid w:val="0066354E"/>
    <w:rsid w:val="006639A4"/>
    <w:rsid w:val="00663CC8"/>
    <w:rsid w:val="00667C9C"/>
    <w:rsid w:val="006701D1"/>
    <w:rsid w:val="006711FB"/>
    <w:rsid w:val="00671580"/>
    <w:rsid w:val="00671772"/>
    <w:rsid w:val="00671932"/>
    <w:rsid w:val="00671CE4"/>
    <w:rsid w:val="006726DF"/>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58DC"/>
    <w:rsid w:val="006866C9"/>
    <w:rsid w:val="00686C96"/>
    <w:rsid w:val="0069041A"/>
    <w:rsid w:val="0069080B"/>
    <w:rsid w:val="00690910"/>
    <w:rsid w:val="00691341"/>
    <w:rsid w:val="006927AD"/>
    <w:rsid w:val="00694021"/>
    <w:rsid w:val="00694668"/>
    <w:rsid w:val="0069601B"/>
    <w:rsid w:val="00696DE4"/>
    <w:rsid w:val="006A0AA6"/>
    <w:rsid w:val="006A0E9E"/>
    <w:rsid w:val="006A1199"/>
    <w:rsid w:val="006A128E"/>
    <w:rsid w:val="006A1BC1"/>
    <w:rsid w:val="006A3074"/>
    <w:rsid w:val="006A33C1"/>
    <w:rsid w:val="006A3A9E"/>
    <w:rsid w:val="006A44D7"/>
    <w:rsid w:val="006A6B10"/>
    <w:rsid w:val="006A6BDF"/>
    <w:rsid w:val="006A7F68"/>
    <w:rsid w:val="006B00BA"/>
    <w:rsid w:val="006B1183"/>
    <w:rsid w:val="006B173F"/>
    <w:rsid w:val="006B18F2"/>
    <w:rsid w:val="006B1B0A"/>
    <w:rsid w:val="006B1F8B"/>
    <w:rsid w:val="006B2092"/>
    <w:rsid w:val="006B282F"/>
    <w:rsid w:val="006B32ED"/>
    <w:rsid w:val="006B3EF5"/>
    <w:rsid w:val="006B5B03"/>
    <w:rsid w:val="006C178F"/>
    <w:rsid w:val="006C2169"/>
    <w:rsid w:val="006C2992"/>
    <w:rsid w:val="006C2CAF"/>
    <w:rsid w:val="006C35F0"/>
    <w:rsid w:val="006C5CC8"/>
    <w:rsid w:val="006C74DD"/>
    <w:rsid w:val="006C79BA"/>
    <w:rsid w:val="006C7DB3"/>
    <w:rsid w:val="006D0426"/>
    <w:rsid w:val="006D104A"/>
    <w:rsid w:val="006D1C00"/>
    <w:rsid w:val="006D253E"/>
    <w:rsid w:val="006D291E"/>
    <w:rsid w:val="006D2EFA"/>
    <w:rsid w:val="006D3749"/>
    <w:rsid w:val="006D4CC0"/>
    <w:rsid w:val="006D756C"/>
    <w:rsid w:val="006D7F91"/>
    <w:rsid w:val="006E083A"/>
    <w:rsid w:val="006E0A1D"/>
    <w:rsid w:val="006E26DD"/>
    <w:rsid w:val="006E329F"/>
    <w:rsid w:val="006E3F31"/>
    <w:rsid w:val="006E6173"/>
    <w:rsid w:val="006E7960"/>
    <w:rsid w:val="006E7EDB"/>
    <w:rsid w:val="006F0A1E"/>
    <w:rsid w:val="006F0AD5"/>
    <w:rsid w:val="006F12B4"/>
    <w:rsid w:val="006F208D"/>
    <w:rsid w:val="006F2D4D"/>
    <w:rsid w:val="006F31FA"/>
    <w:rsid w:val="006F3967"/>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499F"/>
    <w:rsid w:val="00714C59"/>
    <w:rsid w:val="007160EB"/>
    <w:rsid w:val="0071677A"/>
    <w:rsid w:val="00716FAA"/>
    <w:rsid w:val="007171E3"/>
    <w:rsid w:val="00717392"/>
    <w:rsid w:val="00717727"/>
    <w:rsid w:val="00717D0A"/>
    <w:rsid w:val="00717E4E"/>
    <w:rsid w:val="007210AA"/>
    <w:rsid w:val="007219CA"/>
    <w:rsid w:val="00721C31"/>
    <w:rsid w:val="00722854"/>
    <w:rsid w:val="0072319A"/>
    <w:rsid w:val="007235CF"/>
    <w:rsid w:val="00724BE8"/>
    <w:rsid w:val="00725979"/>
    <w:rsid w:val="00725C14"/>
    <w:rsid w:val="0072699B"/>
    <w:rsid w:val="0072714C"/>
    <w:rsid w:val="00727462"/>
    <w:rsid w:val="00727940"/>
    <w:rsid w:val="00727AB5"/>
    <w:rsid w:val="00727E8D"/>
    <w:rsid w:val="0073023E"/>
    <w:rsid w:val="00730650"/>
    <w:rsid w:val="007309A4"/>
    <w:rsid w:val="00731066"/>
    <w:rsid w:val="00731FDA"/>
    <w:rsid w:val="00733F91"/>
    <w:rsid w:val="00734288"/>
    <w:rsid w:val="00734D09"/>
    <w:rsid w:val="0073583F"/>
    <w:rsid w:val="00735D8A"/>
    <w:rsid w:val="00736211"/>
    <w:rsid w:val="00737F52"/>
    <w:rsid w:val="00742919"/>
    <w:rsid w:val="00742F48"/>
    <w:rsid w:val="00743E75"/>
    <w:rsid w:val="007440AF"/>
    <w:rsid w:val="0074412E"/>
    <w:rsid w:val="007446A8"/>
    <w:rsid w:val="00745014"/>
    <w:rsid w:val="00746453"/>
    <w:rsid w:val="007465F3"/>
    <w:rsid w:val="00746B58"/>
    <w:rsid w:val="00746F5B"/>
    <w:rsid w:val="00747629"/>
    <w:rsid w:val="00747E6B"/>
    <w:rsid w:val="00750031"/>
    <w:rsid w:val="00750E89"/>
    <w:rsid w:val="007512D1"/>
    <w:rsid w:val="00752394"/>
    <w:rsid w:val="00753022"/>
    <w:rsid w:val="007548A7"/>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7049F"/>
    <w:rsid w:val="0077097A"/>
    <w:rsid w:val="00770EE7"/>
    <w:rsid w:val="00771128"/>
    <w:rsid w:val="007719D2"/>
    <w:rsid w:val="00773F0C"/>
    <w:rsid w:val="007749C4"/>
    <w:rsid w:val="00775741"/>
    <w:rsid w:val="00777DF4"/>
    <w:rsid w:val="00780055"/>
    <w:rsid w:val="00781457"/>
    <w:rsid w:val="00781A52"/>
    <w:rsid w:val="00783565"/>
    <w:rsid w:val="00785CA1"/>
    <w:rsid w:val="00786C96"/>
    <w:rsid w:val="00787926"/>
    <w:rsid w:val="00787C68"/>
    <w:rsid w:val="00787EAE"/>
    <w:rsid w:val="007900A6"/>
    <w:rsid w:val="00791023"/>
    <w:rsid w:val="00791B96"/>
    <w:rsid w:val="00792205"/>
    <w:rsid w:val="00792F56"/>
    <w:rsid w:val="00793D77"/>
    <w:rsid w:val="00793E68"/>
    <w:rsid w:val="00794995"/>
    <w:rsid w:val="007951AA"/>
    <w:rsid w:val="007952D5"/>
    <w:rsid w:val="007954EA"/>
    <w:rsid w:val="007969FE"/>
    <w:rsid w:val="0079789F"/>
    <w:rsid w:val="007A00CD"/>
    <w:rsid w:val="007A0270"/>
    <w:rsid w:val="007A02CD"/>
    <w:rsid w:val="007A06BC"/>
    <w:rsid w:val="007A2EFF"/>
    <w:rsid w:val="007A3B32"/>
    <w:rsid w:val="007A406C"/>
    <w:rsid w:val="007A4F4B"/>
    <w:rsid w:val="007A520F"/>
    <w:rsid w:val="007A6985"/>
    <w:rsid w:val="007A6C28"/>
    <w:rsid w:val="007A6E64"/>
    <w:rsid w:val="007A7737"/>
    <w:rsid w:val="007A7D36"/>
    <w:rsid w:val="007B262C"/>
    <w:rsid w:val="007B5347"/>
    <w:rsid w:val="007B58DA"/>
    <w:rsid w:val="007B619C"/>
    <w:rsid w:val="007B658C"/>
    <w:rsid w:val="007B6EEB"/>
    <w:rsid w:val="007B76BC"/>
    <w:rsid w:val="007B79CA"/>
    <w:rsid w:val="007C068D"/>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D0923"/>
    <w:rsid w:val="007D0CDD"/>
    <w:rsid w:val="007D0F2A"/>
    <w:rsid w:val="007D0F5F"/>
    <w:rsid w:val="007D3AE6"/>
    <w:rsid w:val="007D3B23"/>
    <w:rsid w:val="007D426D"/>
    <w:rsid w:val="007D444F"/>
    <w:rsid w:val="007D447A"/>
    <w:rsid w:val="007D4C86"/>
    <w:rsid w:val="007D5ACA"/>
    <w:rsid w:val="007D6300"/>
    <w:rsid w:val="007E028F"/>
    <w:rsid w:val="007E0802"/>
    <w:rsid w:val="007E0C6F"/>
    <w:rsid w:val="007E2C2A"/>
    <w:rsid w:val="007E3ABB"/>
    <w:rsid w:val="007E79A7"/>
    <w:rsid w:val="007F0029"/>
    <w:rsid w:val="007F036D"/>
    <w:rsid w:val="007F094D"/>
    <w:rsid w:val="007F2852"/>
    <w:rsid w:val="007F3282"/>
    <w:rsid w:val="007F3AC0"/>
    <w:rsid w:val="007F50C8"/>
    <w:rsid w:val="007F5245"/>
    <w:rsid w:val="007F525F"/>
    <w:rsid w:val="007F7081"/>
    <w:rsid w:val="00800AB1"/>
    <w:rsid w:val="008014AB"/>
    <w:rsid w:val="00802456"/>
    <w:rsid w:val="00803BF3"/>
    <w:rsid w:val="00803CA3"/>
    <w:rsid w:val="00804B86"/>
    <w:rsid w:val="00804DE9"/>
    <w:rsid w:val="00806120"/>
    <w:rsid w:val="00806601"/>
    <w:rsid w:val="00806C49"/>
    <w:rsid w:val="0080701E"/>
    <w:rsid w:val="00807252"/>
    <w:rsid w:val="00807F22"/>
    <w:rsid w:val="00810B26"/>
    <w:rsid w:val="008116ED"/>
    <w:rsid w:val="00811ECB"/>
    <w:rsid w:val="008122BB"/>
    <w:rsid w:val="00812627"/>
    <w:rsid w:val="00813041"/>
    <w:rsid w:val="008135B2"/>
    <w:rsid w:val="008135E4"/>
    <w:rsid w:val="008138F9"/>
    <w:rsid w:val="00813B18"/>
    <w:rsid w:val="00814254"/>
    <w:rsid w:val="0081481B"/>
    <w:rsid w:val="00814DBC"/>
    <w:rsid w:val="008167AE"/>
    <w:rsid w:val="008171D6"/>
    <w:rsid w:val="0081792E"/>
    <w:rsid w:val="00822909"/>
    <w:rsid w:val="00822F40"/>
    <w:rsid w:val="008235E2"/>
    <w:rsid w:val="0082370B"/>
    <w:rsid w:val="00824C2D"/>
    <w:rsid w:val="0082609F"/>
    <w:rsid w:val="008261C7"/>
    <w:rsid w:val="008266DF"/>
    <w:rsid w:val="00826A92"/>
    <w:rsid w:val="00827749"/>
    <w:rsid w:val="00827A03"/>
    <w:rsid w:val="00830690"/>
    <w:rsid w:val="008311E7"/>
    <w:rsid w:val="008313CB"/>
    <w:rsid w:val="00831491"/>
    <w:rsid w:val="0083199D"/>
    <w:rsid w:val="00832002"/>
    <w:rsid w:val="008320A2"/>
    <w:rsid w:val="00832BCB"/>
    <w:rsid w:val="008333E5"/>
    <w:rsid w:val="008334A8"/>
    <w:rsid w:val="0083375D"/>
    <w:rsid w:val="008349CF"/>
    <w:rsid w:val="00834D88"/>
    <w:rsid w:val="008358A2"/>
    <w:rsid w:val="008372C6"/>
    <w:rsid w:val="00837325"/>
    <w:rsid w:val="00837EAA"/>
    <w:rsid w:val="00840872"/>
    <w:rsid w:val="00840DD8"/>
    <w:rsid w:val="00841501"/>
    <w:rsid w:val="0084175A"/>
    <w:rsid w:val="00841DA2"/>
    <w:rsid w:val="00841DAD"/>
    <w:rsid w:val="00842710"/>
    <w:rsid w:val="00842D13"/>
    <w:rsid w:val="0084311E"/>
    <w:rsid w:val="0084470E"/>
    <w:rsid w:val="00845789"/>
    <w:rsid w:val="00845F8C"/>
    <w:rsid w:val="008462A3"/>
    <w:rsid w:val="00847502"/>
    <w:rsid w:val="0085015C"/>
    <w:rsid w:val="008509DC"/>
    <w:rsid w:val="008509E9"/>
    <w:rsid w:val="0085104E"/>
    <w:rsid w:val="008532A4"/>
    <w:rsid w:val="008543CA"/>
    <w:rsid w:val="008544B0"/>
    <w:rsid w:val="008548E4"/>
    <w:rsid w:val="00854E42"/>
    <w:rsid w:val="00855357"/>
    <w:rsid w:val="008555A6"/>
    <w:rsid w:val="00855667"/>
    <w:rsid w:val="00855E0F"/>
    <w:rsid w:val="00856FD5"/>
    <w:rsid w:val="00860C79"/>
    <w:rsid w:val="00863D9F"/>
    <w:rsid w:val="00864C6E"/>
    <w:rsid w:val="00865B74"/>
    <w:rsid w:val="00866327"/>
    <w:rsid w:val="00866661"/>
    <w:rsid w:val="0086683B"/>
    <w:rsid w:val="00866B4F"/>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5579"/>
    <w:rsid w:val="008A6576"/>
    <w:rsid w:val="008A6B46"/>
    <w:rsid w:val="008A70DD"/>
    <w:rsid w:val="008B113A"/>
    <w:rsid w:val="008B1B8C"/>
    <w:rsid w:val="008B1B99"/>
    <w:rsid w:val="008B30E4"/>
    <w:rsid w:val="008B5702"/>
    <w:rsid w:val="008B6442"/>
    <w:rsid w:val="008B6A3C"/>
    <w:rsid w:val="008B6C65"/>
    <w:rsid w:val="008B74AB"/>
    <w:rsid w:val="008B7CAF"/>
    <w:rsid w:val="008C0633"/>
    <w:rsid w:val="008C1172"/>
    <w:rsid w:val="008C1C17"/>
    <w:rsid w:val="008C3552"/>
    <w:rsid w:val="008C44A5"/>
    <w:rsid w:val="008C490B"/>
    <w:rsid w:val="008C4AA3"/>
    <w:rsid w:val="008C500E"/>
    <w:rsid w:val="008C51E6"/>
    <w:rsid w:val="008C6721"/>
    <w:rsid w:val="008C6A0F"/>
    <w:rsid w:val="008C6BE9"/>
    <w:rsid w:val="008C7936"/>
    <w:rsid w:val="008C7CBF"/>
    <w:rsid w:val="008D0F87"/>
    <w:rsid w:val="008D142E"/>
    <w:rsid w:val="008D28D3"/>
    <w:rsid w:val="008D2B4A"/>
    <w:rsid w:val="008D2D17"/>
    <w:rsid w:val="008D2D9B"/>
    <w:rsid w:val="008D350B"/>
    <w:rsid w:val="008D3644"/>
    <w:rsid w:val="008D4A96"/>
    <w:rsid w:val="008D5862"/>
    <w:rsid w:val="008D6BBE"/>
    <w:rsid w:val="008D703D"/>
    <w:rsid w:val="008D78D7"/>
    <w:rsid w:val="008D7DC9"/>
    <w:rsid w:val="008E03F0"/>
    <w:rsid w:val="008E08C1"/>
    <w:rsid w:val="008E0DEB"/>
    <w:rsid w:val="008E12D9"/>
    <w:rsid w:val="008E2763"/>
    <w:rsid w:val="008E2BA2"/>
    <w:rsid w:val="008E2CCC"/>
    <w:rsid w:val="008E3D2F"/>
    <w:rsid w:val="008E3F8A"/>
    <w:rsid w:val="008E46F7"/>
    <w:rsid w:val="008E4941"/>
    <w:rsid w:val="008E4D3A"/>
    <w:rsid w:val="008E4E61"/>
    <w:rsid w:val="008E5FE5"/>
    <w:rsid w:val="008E77F6"/>
    <w:rsid w:val="008F0877"/>
    <w:rsid w:val="008F16F3"/>
    <w:rsid w:val="008F404D"/>
    <w:rsid w:val="008F62FA"/>
    <w:rsid w:val="008F6A35"/>
    <w:rsid w:val="008F6B50"/>
    <w:rsid w:val="00900674"/>
    <w:rsid w:val="00901224"/>
    <w:rsid w:val="00903AC2"/>
    <w:rsid w:val="0090497B"/>
    <w:rsid w:val="00904B1D"/>
    <w:rsid w:val="009057DF"/>
    <w:rsid w:val="00905897"/>
    <w:rsid w:val="00906AB0"/>
    <w:rsid w:val="009073C4"/>
    <w:rsid w:val="00907A84"/>
    <w:rsid w:val="00907BD2"/>
    <w:rsid w:val="0091027F"/>
    <w:rsid w:val="00910BAF"/>
    <w:rsid w:val="0091100C"/>
    <w:rsid w:val="00911055"/>
    <w:rsid w:val="009112C2"/>
    <w:rsid w:val="00911B3A"/>
    <w:rsid w:val="00911F23"/>
    <w:rsid w:val="009129D5"/>
    <w:rsid w:val="00912F19"/>
    <w:rsid w:val="009136F5"/>
    <w:rsid w:val="009141D1"/>
    <w:rsid w:val="00915DF1"/>
    <w:rsid w:val="0091641B"/>
    <w:rsid w:val="0091669E"/>
    <w:rsid w:val="00917388"/>
    <w:rsid w:val="00917835"/>
    <w:rsid w:val="009178D2"/>
    <w:rsid w:val="00917968"/>
    <w:rsid w:val="0092031F"/>
    <w:rsid w:val="00921836"/>
    <w:rsid w:val="009227B1"/>
    <w:rsid w:val="00922E3F"/>
    <w:rsid w:val="00923A9F"/>
    <w:rsid w:val="00923F05"/>
    <w:rsid w:val="009252A3"/>
    <w:rsid w:val="00925A56"/>
    <w:rsid w:val="00925C96"/>
    <w:rsid w:val="00926A72"/>
    <w:rsid w:val="00930054"/>
    <w:rsid w:val="00931D54"/>
    <w:rsid w:val="009324BB"/>
    <w:rsid w:val="009332DA"/>
    <w:rsid w:val="0093412B"/>
    <w:rsid w:val="00934A5A"/>
    <w:rsid w:val="0093558C"/>
    <w:rsid w:val="00936253"/>
    <w:rsid w:val="009362A8"/>
    <w:rsid w:val="009372F9"/>
    <w:rsid w:val="00941708"/>
    <w:rsid w:val="00941E7F"/>
    <w:rsid w:val="0094250C"/>
    <w:rsid w:val="00942B64"/>
    <w:rsid w:val="0094357B"/>
    <w:rsid w:val="00943651"/>
    <w:rsid w:val="009439E4"/>
    <w:rsid w:val="009440E1"/>
    <w:rsid w:val="00944C29"/>
    <w:rsid w:val="009463B7"/>
    <w:rsid w:val="0094734A"/>
    <w:rsid w:val="0095112F"/>
    <w:rsid w:val="009515C2"/>
    <w:rsid w:val="00951CA5"/>
    <w:rsid w:val="0095243B"/>
    <w:rsid w:val="00953409"/>
    <w:rsid w:val="00954434"/>
    <w:rsid w:val="009549FB"/>
    <w:rsid w:val="00954A4D"/>
    <w:rsid w:val="009578B4"/>
    <w:rsid w:val="00957B2F"/>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20F3"/>
    <w:rsid w:val="0097273D"/>
    <w:rsid w:val="00972E35"/>
    <w:rsid w:val="00973DD8"/>
    <w:rsid w:val="00973E08"/>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74D"/>
    <w:rsid w:val="009877C7"/>
    <w:rsid w:val="00987AC8"/>
    <w:rsid w:val="00987B9E"/>
    <w:rsid w:val="00987E3B"/>
    <w:rsid w:val="0099021E"/>
    <w:rsid w:val="009907A8"/>
    <w:rsid w:val="00993306"/>
    <w:rsid w:val="009947A4"/>
    <w:rsid w:val="00995EF0"/>
    <w:rsid w:val="00996EB9"/>
    <w:rsid w:val="009A02CD"/>
    <w:rsid w:val="009A0C41"/>
    <w:rsid w:val="009A112F"/>
    <w:rsid w:val="009A667F"/>
    <w:rsid w:val="009A6C69"/>
    <w:rsid w:val="009A7047"/>
    <w:rsid w:val="009A73AE"/>
    <w:rsid w:val="009A77E1"/>
    <w:rsid w:val="009A78DA"/>
    <w:rsid w:val="009B1898"/>
    <w:rsid w:val="009B226F"/>
    <w:rsid w:val="009B2E4E"/>
    <w:rsid w:val="009B305C"/>
    <w:rsid w:val="009B359C"/>
    <w:rsid w:val="009B3608"/>
    <w:rsid w:val="009B3E8C"/>
    <w:rsid w:val="009B5CF9"/>
    <w:rsid w:val="009B7214"/>
    <w:rsid w:val="009C0054"/>
    <w:rsid w:val="009C045A"/>
    <w:rsid w:val="009C1A7E"/>
    <w:rsid w:val="009C215C"/>
    <w:rsid w:val="009C2545"/>
    <w:rsid w:val="009C2AE2"/>
    <w:rsid w:val="009C5C52"/>
    <w:rsid w:val="009C5C6D"/>
    <w:rsid w:val="009C5F6F"/>
    <w:rsid w:val="009C6748"/>
    <w:rsid w:val="009C6A81"/>
    <w:rsid w:val="009C7B26"/>
    <w:rsid w:val="009D0884"/>
    <w:rsid w:val="009D10CF"/>
    <w:rsid w:val="009D24EB"/>
    <w:rsid w:val="009D2EE4"/>
    <w:rsid w:val="009D2FCC"/>
    <w:rsid w:val="009D3CDF"/>
    <w:rsid w:val="009D4A76"/>
    <w:rsid w:val="009D53E5"/>
    <w:rsid w:val="009D5EEE"/>
    <w:rsid w:val="009D6918"/>
    <w:rsid w:val="009D7BDC"/>
    <w:rsid w:val="009E0582"/>
    <w:rsid w:val="009E1CBD"/>
    <w:rsid w:val="009E2B8B"/>
    <w:rsid w:val="009E3445"/>
    <w:rsid w:val="009E3539"/>
    <w:rsid w:val="009E5B99"/>
    <w:rsid w:val="009E645A"/>
    <w:rsid w:val="009F007E"/>
    <w:rsid w:val="009F01F5"/>
    <w:rsid w:val="009F0899"/>
    <w:rsid w:val="009F244D"/>
    <w:rsid w:val="009F3C9A"/>
    <w:rsid w:val="009F54DC"/>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BD1"/>
    <w:rsid w:val="00A14399"/>
    <w:rsid w:val="00A14E30"/>
    <w:rsid w:val="00A15F7E"/>
    <w:rsid w:val="00A1605A"/>
    <w:rsid w:val="00A168A2"/>
    <w:rsid w:val="00A16913"/>
    <w:rsid w:val="00A16CD6"/>
    <w:rsid w:val="00A17123"/>
    <w:rsid w:val="00A202FE"/>
    <w:rsid w:val="00A20536"/>
    <w:rsid w:val="00A213D8"/>
    <w:rsid w:val="00A21C77"/>
    <w:rsid w:val="00A223B7"/>
    <w:rsid w:val="00A22AD7"/>
    <w:rsid w:val="00A245B9"/>
    <w:rsid w:val="00A2489E"/>
    <w:rsid w:val="00A253C5"/>
    <w:rsid w:val="00A256EF"/>
    <w:rsid w:val="00A2584C"/>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5789"/>
    <w:rsid w:val="00A40127"/>
    <w:rsid w:val="00A4069F"/>
    <w:rsid w:val="00A40729"/>
    <w:rsid w:val="00A40B69"/>
    <w:rsid w:val="00A41F05"/>
    <w:rsid w:val="00A427CA"/>
    <w:rsid w:val="00A42F16"/>
    <w:rsid w:val="00A43BA1"/>
    <w:rsid w:val="00A477D9"/>
    <w:rsid w:val="00A5058E"/>
    <w:rsid w:val="00A50AC8"/>
    <w:rsid w:val="00A50DE8"/>
    <w:rsid w:val="00A5136E"/>
    <w:rsid w:val="00A515D9"/>
    <w:rsid w:val="00A523A7"/>
    <w:rsid w:val="00A52663"/>
    <w:rsid w:val="00A52C82"/>
    <w:rsid w:val="00A53AE0"/>
    <w:rsid w:val="00A54456"/>
    <w:rsid w:val="00A548EF"/>
    <w:rsid w:val="00A54CF7"/>
    <w:rsid w:val="00A55430"/>
    <w:rsid w:val="00A558B3"/>
    <w:rsid w:val="00A56CD7"/>
    <w:rsid w:val="00A56F2E"/>
    <w:rsid w:val="00A60B95"/>
    <w:rsid w:val="00A60E32"/>
    <w:rsid w:val="00A6113D"/>
    <w:rsid w:val="00A613DB"/>
    <w:rsid w:val="00A622B4"/>
    <w:rsid w:val="00A62F4B"/>
    <w:rsid w:val="00A64517"/>
    <w:rsid w:val="00A64AC0"/>
    <w:rsid w:val="00A64D50"/>
    <w:rsid w:val="00A64FC9"/>
    <w:rsid w:val="00A65D6A"/>
    <w:rsid w:val="00A67FEE"/>
    <w:rsid w:val="00A70BC0"/>
    <w:rsid w:val="00A71689"/>
    <w:rsid w:val="00A7454C"/>
    <w:rsid w:val="00A7465C"/>
    <w:rsid w:val="00A757FB"/>
    <w:rsid w:val="00A761DD"/>
    <w:rsid w:val="00A76209"/>
    <w:rsid w:val="00A764FC"/>
    <w:rsid w:val="00A76822"/>
    <w:rsid w:val="00A76C9D"/>
    <w:rsid w:val="00A76E2A"/>
    <w:rsid w:val="00A7773F"/>
    <w:rsid w:val="00A8041E"/>
    <w:rsid w:val="00A80454"/>
    <w:rsid w:val="00A805CC"/>
    <w:rsid w:val="00A80906"/>
    <w:rsid w:val="00A81D72"/>
    <w:rsid w:val="00A822CC"/>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57BA"/>
    <w:rsid w:val="00A95E7C"/>
    <w:rsid w:val="00A96696"/>
    <w:rsid w:val="00A96A1A"/>
    <w:rsid w:val="00A9760B"/>
    <w:rsid w:val="00A97F1D"/>
    <w:rsid w:val="00AA02B5"/>
    <w:rsid w:val="00AA0D2B"/>
    <w:rsid w:val="00AA11EE"/>
    <w:rsid w:val="00AA15E9"/>
    <w:rsid w:val="00AA1F03"/>
    <w:rsid w:val="00AA22C4"/>
    <w:rsid w:val="00AA2B90"/>
    <w:rsid w:val="00AA2F27"/>
    <w:rsid w:val="00AA4E42"/>
    <w:rsid w:val="00AA58F4"/>
    <w:rsid w:val="00AA6120"/>
    <w:rsid w:val="00AA62AD"/>
    <w:rsid w:val="00AA7F6F"/>
    <w:rsid w:val="00AB028B"/>
    <w:rsid w:val="00AB05F3"/>
    <w:rsid w:val="00AB0A5D"/>
    <w:rsid w:val="00AB153D"/>
    <w:rsid w:val="00AB1A5A"/>
    <w:rsid w:val="00AB2865"/>
    <w:rsid w:val="00AB2E25"/>
    <w:rsid w:val="00AB46F8"/>
    <w:rsid w:val="00AB4C59"/>
    <w:rsid w:val="00AB4E9B"/>
    <w:rsid w:val="00AB5812"/>
    <w:rsid w:val="00AB5A37"/>
    <w:rsid w:val="00AB65D0"/>
    <w:rsid w:val="00AB6E0E"/>
    <w:rsid w:val="00AB73B3"/>
    <w:rsid w:val="00AB7CE7"/>
    <w:rsid w:val="00AC2714"/>
    <w:rsid w:val="00AC32C8"/>
    <w:rsid w:val="00AC4892"/>
    <w:rsid w:val="00AC5AC2"/>
    <w:rsid w:val="00AC5CAD"/>
    <w:rsid w:val="00AC7D2A"/>
    <w:rsid w:val="00AC7FF1"/>
    <w:rsid w:val="00AD0FCE"/>
    <w:rsid w:val="00AD2DEA"/>
    <w:rsid w:val="00AD331F"/>
    <w:rsid w:val="00AD36A6"/>
    <w:rsid w:val="00AD3B52"/>
    <w:rsid w:val="00AD4A56"/>
    <w:rsid w:val="00AD5BE0"/>
    <w:rsid w:val="00AD6143"/>
    <w:rsid w:val="00AD6D49"/>
    <w:rsid w:val="00AD708E"/>
    <w:rsid w:val="00AD7E12"/>
    <w:rsid w:val="00AE0CAC"/>
    <w:rsid w:val="00AE1920"/>
    <w:rsid w:val="00AE2416"/>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520"/>
    <w:rsid w:val="00B050AC"/>
    <w:rsid w:val="00B07992"/>
    <w:rsid w:val="00B13E6F"/>
    <w:rsid w:val="00B15D05"/>
    <w:rsid w:val="00B16AE7"/>
    <w:rsid w:val="00B1785B"/>
    <w:rsid w:val="00B17EE2"/>
    <w:rsid w:val="00B205DC"/>
    <w:rsid w:val="00B206D4"/>
    <w:rsid w:val="00B20C58"/>
    <w:rsid w:val="00B21924"/>
    <w:rsid w:val="00B22367"/>
    <w:rsid w:val="00B22790"/>
    <w:rsid w:val="00B228E9"/>
    <w:rsid w:val="00B23862"/>
    <w:rsid w:val="00B25DC5"/>
    <w:rsid w:val="00B2726B"/>
    <w:rsid w:val="00B278CF"/>
    <w:rsid w:val="00B27ADE"/>
    <w:rsid w:val="00B30A9E"/>
    <w:rsid w:val="00B30FE4"/>
    <w:rsid w:val="00B321CE"/>
    <w:rsid w:val="00B322B1"/>
    <w:rsid w:val="00B32D78"/>
    <w:rsid w:val="00B32E5C"/>
    <w:rsid w:val="00B332FA"/>
    <w:rsid w:val="00B3352F"/>
    <w:rsid w:val="00B33FAF"/>
    <w:rsid w:val="00B34523"/>
    <w:rsid w:val="00B345E4"/>
    <w:rsid w:val="00B35201"/>
    <w:rsid w:val="00B3599C"/>
    <w:rsid w:val="00B35D81"/>
    <w:rsid w:val="00B362F9"/>
    <w:rsid w:val="00B36B24"/>
    <w:rsid w:val="00B3745C"/>
    <w:rsid w:val="00B37652"/>
    <w:rsid w:val="00B37F80"/>
    <w:rsid w:val="00B41A63"/>
    <w:rsid w:val="00B427CB"/>
    <w:rsid w:val="00B429FB"/>
    <w:rsid w:val="00B42FD7"/>
    <w:rsid w:val="00B43DBE"/>
    <w:rsid w:val="00B43F92"/>
    <w:rsid w:val="00B450D0"/>
    <w:rsid w:val="00B457C4"/>
    <w:rsid w:val="00B466CF"/>
    <w:rsid w:val="00B472D1"/>
    <w:rsid w:val="00B47677"/>
    <w:rsid w:val="00B47763"/>
    <w:rsid w:val="00B50F88"/>
    <w:rsid w:val="00B52795"/>
    <w:rsid w:val="00B544B0"/>
    <w:rsid w:val="00B5490A"/>
    <w:rsid w:val="00B549FC"/>
    <w:rsid w:val="00B57A86"/>
    <w:rsid w:val="00B57EE9"/>
    <w:rsid w:val="00B60406"/>
    <w:rsid w:val="00B61469"/>
    <w:rsid w:val="00B61C08"/>
    <w:rsid w:val="00B626EC"/>
    <w:rsid w:val="00B628E7"/>
    <w:rsid w:val="00B630E4"/>
    <w:rsid w:val="00B654C1"/>
    <w:rsid w:val="00B6673F"/>
    <w:rsid w:val="00B66B0B"/>
    <w:rsid w:val="00B71AC7"/>
    <w:rsid w:val="00B72256"/>
    <w:rsid w:val="00B730DB"/>
    <w:rsid w:val="00B73362"/>
    <w:rsid w:val="00B73790"/>
    <w:rsid w:val="00B73D8D"/>
    <w:rsid w:val="00B74390"/>
    <w:rsid w:val="00B77006"/>
    <w:rsid w:val="00B77678"/>
    <w:rsid w:val="00B77F3E"/>
    <w:rsid w:val="00B81462"/>
    <w:rsid w:val="00B818CD"/>
    <w:rsid w:val="00B81DD0"/>
    <w:rsid w:val="00B84041"/>
    <w:rsid w:val="00B8472C"/>
    <w:rsid w:val="00B85213"/>
    <w:rsid w:val="00B85653"/>
    <w:rsid w:val="00B85F38"/>
    <w:rsid w:val="00B85FF2"/>
    <w:rsid w:val="00B87187"/>
    <w:rsid w:val="00B905E9"/>
    <w:rsid w:val="00B91731"/>
    <w:rsid w:val="00B91D18"/>
    <w:rsid w:val="00B92799"/>
    <w:rsid w:val="00B929EE"/>
    <w:rsid w:val="00B93501"/>
    <w:rsid w:val="00B94F5C"/>
    <w:rsid w:val="00B94FD1"/>
    <w:rsid w:val="00B95291"/>
    <w:rsid w:val="00B96334"/>
    <w:rsid w:val="00B9640F"/>
    <w:rsid w:val="00B968DB"/>
    <w:rsid w:val="00B9778F"/>
    <w:rsid w:val="00B97B7D"/>
    <w:rsid w:val="00B97C59"/>
    <w:rsid w:val="00BA1587"/>
    <w:rsid w:val="00BA1AF5"/>
    <w:rsid w:val="00BA1CDD"/>
    <w:rsid w:val="00BA28C0"/>
    <w:rsid w:val="00BA3482"/>
    <w:rsid w:val="00BA4ADA"/>
    <w:rsid w:val="00BA7DF6"/>
    <w:rsid w:val="00BB3038"/>
    <w:rsid w:val="00BB3831"/>
    <w:rsid w:val="00BB388B"/>
    <w:rsid w:val="00BB43A4"/>
    <w:rsid w:val="00BB4557"/>
    <w:rsid w:val="00BB541D"/>
    <w:rsid w:val="00BB59A5"/>
    <w:rsid w:val="00BB59E5"/>
    <w:rsid w:val="00BB5E5E"/>
    <w:rsid w:val="00BB61AC"/>
    <w:rsid w:val="00BB697B"/>
    <w:rsid w:val="00BB770D"/>
    <w:rsid w:val="00BB776C"/>
    <w:rsid w:val="00BB7E10"/>
    <w:rsid w:val="00BC0330"/>
    <w:rsid w:val="00BC10B5"/>
    <w:rsid w:val="00BC2688"/>
    <w:rsid w:val="00BC336E"/>
    <w:rsid w:val="00BC34A1"/>
    <w:rsid w:val="00BC4AEA"/>
    <w:rsid w:val="00BC57D5"/>
    <w:rsid w:val="00BC612F"/>
    <w:rsid w:val="00BC6BEE"/>
    <w:rsid w:val="00BD0E99"/>
    <w:rsid w:val="00BD192F"/>
    <w:rsid w:val="00BD2AFB"/>
    <w:rsid w:val="00BD33B4"/>
    <w:rsid w:val="00BD3FB2"/>
    <w:rsid w:val="00BD3FD5"/>
    <w:rsid w:val="00BD4DA2"/>
    <w:rsid w:val="00BD6B64"/>
    <w:rsid w:val="00BD6F59"/>
    <w:rsid w:val="00BD7E65"/>
    <w:rsid w:val="00BE048B"/>
    <w:rsid w:val="00BE07B1"/>
    <w:rsid w:val="00BE0A0F"/>
    <w:rsid w:val="00BE0CE1"/>
    <w:rsid w:val="00BE1010"/>
    <w:rsid w:val="00BE19B7"/>
    <w:rsid w:val="00BE2671"/>
    <w:rsid w:val="00BE2907"/>
    <w:rsid w:val="00BE2B4B"/>
    <w:rsid w:val="00BE3838"/>
    <w:rsid w:val="00BE3A3D"/>
    <w:rsid w:val="00BE3A79"/>
    <w:rsid w:val="00BE4083"/>
    <w:rsid w:val="00BE4763"/>
    <w:rsid w:val="00BE4E5C"/>
    <w:rsid w:val="00BE4F64"/>
    <w:rsid w:val="00BE555A"/>
    <w:rsid w:val="00BE55DE"/>
    <w:rsid w:val="00BE62D3"/>
    <w:rsid w:val="00BE7082"/>
    <w:rsid w:val="00BE7D31"/>
    <w:rsid w:val="00BF0AED"/>
    <w:rsid w:val="00BF1B82"/>
    <w:rsid w:val="00BF23EE"/>
    <w:rsid w:val="00BF24ED"/>
    <w:rsid w:val="00BF2C1C"/>
    <w:rsid w:val="00BF349E"/>
    <w:rsid w:val="00BF4399"/>
    <w:rsid w:val="00BF4DA4"/>
    <w:rsid w:val="00BF4F66"/>
    <w:rsid w:val="00BF5064"/>
    <w:rsid w:val="00BF50DA"/>
    <w:rsid w:val="00C00A3E"/>
    <w:rsid w:val="00C015D7"/>
    <w:rsid w:val="00C01CE8"/>
    <w:rsid w:val="00C02FD8"/>
    <w:rsid w:val="00C032F1"/>
    <w:rsid w:val="00C043CA"/>
    <w:rsid w:val="00C050AC"/>
    <w:rsid w:val="00C05B0B"/>
    <w:rsid w:val="00C0666D"/>
    <w:rsid w:val="00C06F7F"/>
    <w:rsid w:val="00C07688"/>
    <w:rsid w:val="00C07D2B"/>
    <w:rsid w:val="00C07EAA"/>
    <w:rsid w:val="00C12213"/>
    <w:rsid w:val="00C13E79"/>
    <w:rsid w:val="00C13E8B"/>
    <w:rsid w:val="00C1417A"/>
    <w:rsid w:val="00C14F1F"/>
    <w:rsid w:val="00C15155"/>
    <w:rsid w:val="00C15BBA"/>
    <w:rsid w:val="00C15DDC"/>
    <w:rsid w:val="00C16A3F"/>
    <w:rsid w:val="00C17A07"/>
    <w:rsid w:val="00C2018C"/>
    <w:rsid w:val="00C2180F"/>
    <w:rsid w:val="00C218CF"/>
    <w:rsid w:val="00C22923"/>
    <w:rsid w:val="00C22A7F"/>
    <w:rsid w:val="00C22D32"/>
    <w:rsid w:val="00C23310"/>
    <w:rsid w:val="00C234A0"/>
    <w:rsid w:val="00C239AD"/>
    <w:rsid w:val="00C239B5"/>
    <w:rsid w:val="00C24754"/>
    <w:rsid w:val="00C2702B"/>
    <w:rsid w:val="00C27053"/>
    <w:rsid w:val="00C27943"/>
    <w:rsid w:val="00C27BFA"/>
    <w:rsid w:val="00C3036D"/>
    <w:rsid w:val="00C31DF6"/>
    <w:rsid w:val="00C31E93"/>
    <w:rsid w:val="00C33AB3"/>
    <w:rsid w:val="00C345E1"/>
    <w:rsid w:val="00C36E93"/>
    <w:rsid w:val="00C37930"/>
    <w:rsid w:val="00C406E5"/>
    <w:rsid w:val="00C4137E"/>
    <w:rsid w:val="00C4143D"/>
    <w:rsid w:val="00C447C2"/>
    <w:rsid w:val="00C4486A"/>
    <w:rsid w:val="00C44ABD"/>
    <w:rsid w:val="00C44EB4"/>
    <w:rsid w:val="00C45BE4"/>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FBF"/>
    <w:rsid w:val="00C55AA5"/>
    <w:rsid w:val="00C56961"/>
    <w:rsid w:val="00C577FB"/>
    <w:rsid w:val="00C57F8D"/>
    <w:rsid w:val="00C60654"/>
    <w:rsid w:val="00C60BEE"/>
    <w:rsid w:val="00C60F5D"/>
    <w:rsid w:val="00C617C8"/>
    <w:rsid w:val="00C630B8"/>
    <w:rsid w:val="00C630C5"/>
    <w:rsid w:val="00C6378C"/>
    <w:rsid w:val="00C64EAF"/>
    <w:rsid w:val="00C656CC"/>
    <w:rsid w:val="00C65812"/>
    <w:rsid w:val="00C66993"/>
    <w:rsid w:val="00C6715B"/>
    <w:rsid w:val="00C671E6"/>
    <w:rsid w:val="00C67A92"/>
    <w:rsid w:val="00C67E83"/>
    <w:rsid w:val="00C70060"/>
    <w:rsid w:val="00C703E7"/>
    <w:rsid w:val="00C70E4C"/>
    <w:rsid w:val="00C727D8"/>
    <w:rsid w:val="00C72870"/>
    <w:rsid w:val="00C73ADC"/>
    <w:rsid w:val="00C744B4"/>
    <w:rsid w:val="00C74C28"/>
    <w:rsid w:val="00C74FC8"/>
    <w:rsid w:val="00C75BBB"/>
    <w:rsid w:val="00C75EA2"/>
    <w:rsid w:val="00C76835"/>
    <w:rsid w:val="00C76FC0"/>
    <w:rsid w:val="00C7743C"/>
    <w:rsid w:val="00C774E8"/>
    <w:rsid w:val="00C77DFB"/>
    <w:rsid w:val="00C80409"/>
    <w:rsid w:val="00C80778"/>
    <w:rsid w:val="00C80C88"/>
    <w:rsid w:val="00C81258"/>
    <w:rsid w:val="00C81592"/>
    <w:rsid w:val="00C8180A"/>
    <w:rsid w:val="00C819C9"/>
    <w:rsid w:val="00C819FF"/>
    <w:rsid w:val="00C82585"/>
    <w:rsid w:val="00C82D80"/>
    <w:rsid w:val="00C852D7"/>
    <w:rsid w:val="00C858A0"/>
    <w:rsid w:val="00C85B63"/>
    <w:rsid w:val="00C85CC5"/>
    <w:rsid w:val="00C8626E"/>
    <w:rsid w:val="00C864CB"/>
    <w:rsid w:val="00C8693C"/>
    <w:rsid w:val="00C871E5"/>
    <w:rsid w:val="00C8798E"/>
    <w:rsid w:val="00C87DCE"/>
    <w:rsid w:val="00C90B14"/>
    <w:rsid w:val="00C929DF"/>
    <w:rsid w:val="00C92A45"/>
    <w:rsid w:val="00C94306"/>
    <w:rsid w:val="00C956D9"/>
    <w:rsid w:val="00C95954"/>
    <w:rsid w:val="00C959BD"/>
    <w:rsid w:val="00C95C41"/>
    <w:rsid w:val="00C961CA"/>
    <w:rsid w:val="00C96AAC"/>
    <w:rsid w:val="00C97225"/>
    <w:rsid w:val="00C97399"/>
    <w:rsid w:val="00C976BD"/>
    <w:rsid w:val="00CA06FE"/>
    <w:rsid w:val="00CA0C6F"/>
    <w:rsid w:val="00CA1622"/>
    <w:rsid w:val="00CA181E"/>
    <w:rsid w:val="00CA1C8C"/>
    <w:rsid w:val="00CA29CA"/>
    <w:rsid w:val="00CA2D34"/>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744"/>
    <w:rsid w:val="00CB5693"/>
    <w:rsid w:val="00CB666F"/>
    <w:rsid w:val="00CB7374"/>
    <w:rsid w:val="00CB78C9"/>
    <w:rsid w:val="00CB79CD"/>
    <w:rsid w:val="00CC0247"/>
    <w:rsid w:val="00CC0AFD"/>
    <w:rsid w:val="00CC1E20"/>
    <w:rsid w:val="00CC2387"/>
    <w:rsid w:val="00CC2E83"/>
    <w:rsid w:val="00CC3675"/>
    <w:rsid w:val="00CC4F14"/>
    <w:rsid w:val="00CC58F2"/>
    <w:rsid w:val="00CC5A45"/>
    <w:rsid w:val="00CC5EFA"/>
    <w:rsid w:val="00CC7AC1"/>
    <w:rsid w:val="00CD00D0"/>
    <w:rsid w:val="00CD0C59"/>
    <w:rsid w:val="00CD152C"/>
    <w:rsid w:val="00CD22F2"/>
    <w:rsid w:val="00CD285D"/>
    <w:rsid w:val="00CD2CC9"/>
    <w:rsid w:val="00CD2D01"/>
    <w:rsid w:val="00CD36EE"/>
    <w:rsid w:val="00CD3EE3"/>
    <w:rsid w:val="00CD450F"/>
    <w:rsid w:val="00CD469D"/>
    <w:rsid w:val="00CD564E"/>
    <w:rsid w:val="00CD6AAE"/>
    <w:rsid w:val="00CE2321"/>
    <w:rsid w:val="00CE3062"/>
    <w:rsid w:val="00CE4C06"/>
    <w:rsid w:val="00CE536F"/>
    <w:rsid w:val="00CE6008"/>
    <w:rsid w:val="00CE6435"/>
    <w:rsid w:val="00CE683E"/>
    <w:rsid w:val="00CE7040"/>
    <w:rsid w:val="00CE7813"/>
    <w:rsid w:val="00CE7C7C"/>
    <w:rsid w:val="00CE7C8E"/>
    <w:rsid w:val="00CF24C5"/>
    <w:rsid w:val="00CF24E5"/>
    <w:rsid w:val="00CF3383"/>
    <w:rsid w:val="00CF4211"/>
    <w:rsid w:val="00CF5F7A"/>
    <w:rsid w:val="00CF6875"/>
    <w:rsid w:val="00CF77AC"/>
    <w:rsid w:val="00D0044C"/>
    <w:rsid w:val="00D0046A"/>
    <w:rsid w:val="00D00702"/>
    <w:rsid w:val="00D00AE9"/>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1580"/>
    <w:rsid w:val="00D12A33"/>
    <w:rsid w:val="00D12E29"/>
    <w:rsid w:val="00D14A84"/>
    <w:rsid w:val="00D1544F"/>
    <w:rsid w:val="00D16719"/>
    <w:rsid w:val="00D20DF9"/>
    <w:rsid w:val="00D211BB"/>
    <w:rsid w:val="00D211E4"/>
    <w:rsid w:val="00D2202F"/>
    <w:rsid w:val="00D222F7"/>
    <w:rsid w:val="00D23127"/>
    <w:rsid w:val="00D27732"/>
    <w:rsid w:val="00D30B27"/>
    <w:rsid w:val="00D318CD"/>
    <w:rsid w:val="00D31B3D"/>
    <w:rsid w:val="00D32C58"/>
    <w:rsid w:val="00D33A29"/>
    <w:rsid w:val="00D340D3"/>
    <w:rsid w:val="00D344FE"/>
    <w:rsid w:val="00D34862"/>
    <w:rsid w:val="00D34BF7"/>
    <w:rsid w:val="00D35248"/>
    <w:rsid w:val="00D359C8"/>
    <w:rsid w:val="00D37A4B"/>
    <w:rsid w:val="00D40498"/>
    <w:rsid w:val="00D41BF5"/>
    <w:rsid w:val="00D42BE1"/>
    <w:rsid w:val="00D42D34"/>
    <w:rsid w:val="00D43051"/>
    <w:rsid w:val="00D43B8F"/>
    <w:rsid w:val="00D4412F"/>
    <w:rsid w:val="00D45451"/>
    <w:rsid w:val="00D465F1"/>
    <w:rsid w:val="00D47008"/>
    <w:rsid w:val="00D50613"/>
    <w:rsid w:val="00D50BE4"/>
    <w:rsid w:val="00D5106C"/>
    <w:rsid w:val="00D526DC"/>
    <w:rsid w:val="00D52AB6"/>
    <w:rsid w:val="00D53082"/>
    <w:rsid w:val="00D53779"/>
    <w:rsid w:val="00D539A8"/>
    <w:rsid w:val="00D54892"/>
    <w:rsid w:val="00D55A20"/>
    <w:rsid w:val="00D56373"/>
    <w:rsid w:val="00D56CDD"/>
    <w:rsid w:val="00D56E9B"/>
    <w:rsid w:val="00D5757F"/>
    <w:rsid w:val="00D61B90"/>
    <w:rsid w:val="00D637B0"/>
    <w:rsid w:val="00D64D74"/>
    <w:rsid w:val="00D6652B"/>
    <w:rsid w:val="00D66595"/>
    <w:rsid w:val="00D6746C"/>
    <w:rsid w:val="00D70DC2"/>
    <w:rsid w:val="00D71191"/>
    <w:rsid w:val="00D72484"/>
    <w:rsid w:val="00D72806"/>
    <w:rsid w:val="00D728CC"/>
    <w:rsid w:val="00D730A1"/>
    <w:rsid w:val="00D73912"/>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8759C"/>
    <w:rsid w:val="00D878EA"/>
    <w:rsid w:val="00D900C6"/>
    <w:rsid w:val="00D902A7"/>
    <w:rsid w:val="00D9126D"/>
    <w:rsid w:val="00D92173"/>
    <w:rsid w:val="00D92510"/>
    <w:rsid w:val="00D9366E"/>
    <w:rsid w:val="00D93C4F"/>
    <w:rsid w:val="00D93F3D"/>
    <w:rsid w:val="00D94BB7"/>
    <w:rsid w:val="00D94FCC"/>
    <w:rsid w:val="00D95856"/>
    <w:rsid w:val="00D95B63"/>
    <w:rsid w:val="00DA00CB"/>
    <w:rsid w:val="00DA0399"/>
    <w:rsid w:val="00DA0EF1"/>
    <w:rsid w:val="00DA1F3D"/>
    <w:rsid w:val="00DA24F5"/>
    <w:rsid w:val="00DA30AC"/>
    <w:rsid w:val="00DA3450"/>
    <w:rsid w:val="00DA4398"/>
    <w:rsid w:val="00DA70FB"/>
    <w:rsid w:val="00DA7DFB"/>
    <w:rsid w:val="00DB089E"/>
    <w:rsid w:val="00DB1569"/>
    <w:rsid w:val="00DB25AD"/>
    <w:rsid w:val="00DB2F97"/>
    <w:rsid w:val="00DB34D5"/>
    <w:rsid w:val="00DB482A"/>
    <w:rsid w:val="00DB5904"/>
    <w:rsid w:val="00DB6572"/>
    <w:rsid w:val="00DB68B4"/>
    <w:rsid w:val="00DB792B"/>
    <w:rsid w:val="00DB7B9F"/>
    <w:rsid w:val="00DB7D79"/>
    <w:rsid w:val="00DC01D6"/>
    <w:rsid w:val="00DC0282"/>
    <w:rsid w:val="00DC0389"/>
    <w:rsid w:val="00DC0B5F"/>
    <w:rsid w:val="00DC0BE7"/>
    <w:rsid w:val="00DC2181"/>
    <w:rsid w:val="00DC2324"/>
    <w:rsid w:val="00DC42E9"/>
    <w:rsid w:val="00DC5835"/>
    <w:rsid w:val="00DC7E50"/>
    <w:rsid w:val="00DD0141"/>
    <w:rsid w:val="00DD03A3"/>
    <w:rsid w:val="00DD05AD"/>
    <w:rsid w:val="00DD07C9"/>
    <w:rsid w:val="00DD0A09"/>
    <w:rsid w:val="00DD0CB5"/>
    <w:rsid w:val="00DD1D40"/>
    <w:rsid w:val="00DD2A80"/>
    <w:rsid w:val="00DD52B4"/>
    <w:rsid w:val="00DD7B60"/>
    <w:rsid w:val="00DE0BB3"/>
    <w:rsid w:val="00DE22F3"/>
    <w:rsid w:val="00DE28F8"/>
    <w:rsid w:val="00DE3CF6"/>
    <w:rsid w:val="00DE3EB3"/>
    <w:rsid w:val="00DE4011"/>
    <w:rsid w:val="00DE4475"/>
    <w:rsid w:val="00DE4523"/>
    <w:rsid w:val="00DE58A7"/>
    <w:rsid w:val="00DE6033"/>
    <w:rsid w:val="00DE6708"/>
    <w:rsid w:val="00DE6D2E"/>
    <w:rsid w:val="00DE767C"/>
    <w:rsid w:val="00DF21FE"/>
    <w:rsid w:val="00DF267F"/>
    <w:rsid w:val="00DF3A49"/>
    <w:rsid w:val="00DF4288"/>
    <w:rsid w:val="00DF5F01"/>
    <w:rsid w:val="00DF713F"/>
    <w:rsid w:val="00DF7E9D"/>
    <w:rsid w:val="00E00644"/>
    <w:rsid w:val="00E007D2"/>
    <w:rsid w:val="00E022D5"/>
    <w:rsid w:val="00E02945"/>
    <w:rsid w:val="00E034BB"/>
    <w:rsid w:val="00E043D2"/>
    <w:rsid w:val="00E04643"/>
    <w:rsid w:val="00E04D3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5DE"/>
    <w:rsid w:val="00E17CBD"/>
    <w:rsid w:val="00E2003B"/>
    <w:rsid w:val="00E21D38"/>
    <w:rsid w:val="00E22FCA"/>
    <w:rsid w:val="00E247F9"/>
    <w:rsid w:val="00E24FE0"/>
    <w:rsid w:val="00E2577A"/>
    <w:rsid w:val="00E25BCF"/>
    <w:rsid w:val="00E261EF"/>
    <w:rsid w:val="00E263D2"/>
    <w:rsid w:val="00E300C5"/>
    <w:rsid w:val="00E30D08"/>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BB6"/>
    <w:rsid w:val="00E451C4"/>
    <w:rsid w:val="00E465C7"/>
    <w:rsid w:val="00E468EB"/>
    <w:rsid w:val="00E47631"/>
    <w:rsid w:val="00E47F5A"/>
    <w:rsid w:val="00E502E3"/>
    <w:rsid w:val="00E5035B"/>
    <w:rsid w:val="00E514D2"/>
    <w:rsid w:val="00E51C42"/>
    <w:rsid w:val="00E51FED"/>
    <w:rsid w:val="00E522B5"/>
    <w:rsid w:val="00E52982"/>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659B"/>
    <w:rsid w:val="00E668A0"/>
    <w:rsid w:val="00E6722C"/>
    <w:rsid w:val="00E67784"/>
    <w:rsid w:val="00E67CB8"/>
    <w:rsid w:val="00E70653"/>
    <w:rsid w:val="00E706E1"/>
    <w:rsid w:val="00E70D14"/>
    <w:rsid w:val="00E7366C"/>
    <w:rsid w:val="00E751F7"/>
    <w:rsid w:val="00E7541E"/>
    <w:rsid w:val="00E757A6"/>
    <w:rsid w:val="00E75B55"/>
    <w:rsid w:val="00E762C8"/>
    <w:rsid w:val="00E76375"/>
    <w:rsid w:val="00E77F82"/>
    <w:rsid w:val="00E802DA"/>
    <w:rsid w:val="00E8106E"/>
    <w:rsid w:val="00E813A3"/>
    <w:rsid w:val="00E81F5D"/>
    <w:rsid w:val="00E83161"/>
    <w:rsid w:val="00E8427A"/>
    <w:rsid w:val="00E845A9"/>
    <w:rsid w:val="00E84C6D"/>
    <w:rsid w:val="00E8557B"/>
    <w:rsid w:val="00E85AF1"/>
    <w:rsid w:val="00E86603"/>
    <w:rsid w:val="00E86D53"/>
    <w:rsid w:val="00E905B5"/>
    <w:rsid w:val="00E908C1"/>
    <w:rsid w:val="00E90943"/>
    <w:rsid w:val="00E9156D"/>
    <w:rsid w:val="00E92511"/>
    <w:rsid w:val="00E92B1A"/>
    <w:rsid w:val="00E936FF"/>
    <w:rsid w:val="00E9389B"/>
    <w:rsid w:val="00E93BA9"/>
    <w:rsid w:val="00E940DB"/>
    <w:rsid w:val="00E948E4"/>
    <w:rsid w:val="00E957C2"/>
    <w:rsid w:val="00E95C6C"/>
    <w:rsid w:val="00E96027"/>
    <w:rsid w:val="00E96422"/>
    <w:rsid w:val="00E97563"/>
    <w:rsid w:val="00EA0452"/>
    <w:rsid w:val="00EA226E"/>
    <w:rsid w:val="00EA22D0"/>
    <w:rsid w:val="00EA28CE"/>
    <w:rsid w:val="00EA2F3A"/>
    <w:rsid w:val="00EA36F4"/>
    <w:rsid w:val="00EA38D4"/>
    <w:rsid w:val="00EA59BA"/>
    <w:rsid w:val="00EA621F"/>
    <w:rsid w:val="00EA6B3C"/>
    <w:rsid w:val="00EA7C24"/>
    <w:rsid w:val="00EA7C65"/>
    <w:rsid w:val="00EB1796"/>
    <w:rsid w:val="00EB1A47"/>
    <w:rsid w:val="00EB1C8D"/>
    <w:rsid w:val="00EB1FF6"/>
    <w:rsid w:val="00EB204D"/>
    <w:rsid w:val="00EB22EA"/>
    <w:rsid w:val="00EB4041"/>
    <w:rsid w:val="00EB56FB"/>
    <w:rsid w:val="00EB645A"/>
    <w:rsid w:val="00EB68C1"/>
    <w:rsid w:val="00EC0B6E"/>
    <w:rsid w:val="00EC0B94"/>
    <w:rsid w:val="00EC0D35"/>
    <w:rsid w:val="00EC0E64"/>
    <w:rsid w:val="00EC1346"/>
    <w:rsid w:val="00EC141F"/>
    <w:rsid w:val="00EC2E7E"/>
    <w:rsid w:val="00EC4AD2"/>
    <w:rsid w:val="00EC50A3"/>
    <w:rsid w:val="00EC5C16"/>
    <w:rsid w:val="00EC5F6D"/>
    <w:rsid w:val="00EC6236"/>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A95"/>
    <w:rsid w:val="00EE4B16"/>
    <w:rsid w:val="00EE58A0"/>
    <w:rsid w:val="00EE58BC"/>
    <w:rsid w:val="00EE6250"/>
    <w:rsid w:val="00EE6B83"/>
    <w:rsid w:val="00EE77A4"/>
    <w:rsid w:val="00EE780C"/>
    <w:rsid w:val="00EF083B"/>
    <w:rsid w:val="00EF30E5"/>
    <w:rsid w:val="00EF38AB"/>
    <w:rsid w:val="00EF45A8"/>
    <w:rsid w:val="00EF5086"/>
    <w:rsid w:val="00EF50BE"/>
    <w:rsid w:val="00EF6968"/>
    <w:rsid w:val="00EF6C9B"/>
    <w:rsid w:val="00EF74BB"/>
    <w:rsid w:val="00EF74D1"/>
    <w:rsid w:val="00F00118"/>
    <w:rsid w:val="00F0085E"/>
    <w:rsid w:val="00F00A2A"/>
    <w:rsid w:val="00F02D6C"/>
    <w:rsid w:val="00F0302F"/>
    <w:rsid w:val="00F03A17"/>
    <w:rsid w:val="00F04657"/>
    <w:rsid w:val="00F04944"/>
    <w:rsid w:val="00F049D7"/>
    <w:rsid w:val="00F0740F"/>
    <w:rsid w:val="00F07522"/>
    <w:rsid w:val="00F10281"/>
    <w:rsid w:val="00F10775"/>
    <w:rsid w:val="00F10DBB"/>
    <w:rsid w:val="00F1163B"/>
    <w:rsid w:val="00F14EFC"/>
    <w:rsid w:val="00F15518"/>
    <w:rsid w:val="00F15991"/>
    <w:rsid w:val="00F15CCE"/>
    <w:rsid w:val="00F16097"/>
    <w:rsid w:val="00F17144"/>
    <w:rsid w:val="00F1777E"/>
    <w:rsid w:val="00F17835"/>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3074"/>
    <w:rsid w:val="00F53F1C"/>
    <w:rsid w:val="00F54144"/>
    <w:rsid w:val="00F54442"/>
    <w:rsid w:val="00F54DFB"/>
    <w:rsid w:val="00F55791"/>
    <w:rsid w:val="00F55941"/>
    <w:rsid w:val="00F5632C"/>
    <w:rsid w:val="00F56847"/>
    <w:rsid w:val="00F61688"/>
    <w:rsid w:val="00F622D1"/>
    <w:rsid w:val="00F62580"/>
    <w:rsid w:val="00F62981"/>
    <w:rsid w:val="00F64A84"/>
    <w:rsid w:val="00F67DD3"/>
    <w:rsid w:val="00F70457"/>
    <w:rsid w:val="00F72349"/>
    <w:rsid w:val="00F7347A"/>
    <w:rsid w:val="00F73816"/>
    <w:rsid w:val="00F73874"/>
    <w:rsid w:val="00F73DB8"/>
    <w:rsid w:val="00F74C38"/>
    <w:rsid w:val="00F7519A"/>
    <w:rsid w:val="00F76F8E"/>
    <w:rsid w:val="00F8136C"/>
    <w:rsid w:val="00F8172C"/>
    <w:rsid w:val="00F81C2B"/>
    <w:rsid w:val="00F829E1"/>
    <w:rsid w:val="00F831CF"/>
    <w:rsid w:val="00F83C97"/>
    <w:rsid w:val="00F84D4E"/>
    <w:rsid w:val="00F859A5"/>
    <w:rsid w:val="00F868D6"/>
    <w:rsid w:val="00F874CC"/>
    <w:rsid w:val="00F901D1"/>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74D"/>
    <w:rsid w:val="00FA2773"/>
    <w:rsid w:val="00FA27CC"/>
    <w:rsid w:val="00FA2F55"/>
    <w:rsid w:val="00FA4B32"/>
    <w:rsid w:val="00FA5E02"/>
    <w:rsid w:val="00FA7E42"/>
    <w:rsid w:val="00FB0EE9"/>
    <w:rsid w:val="00FB15DD"/>
    <w:rsid w:val="00FB248E"/>
    <w:rsid w:val="00FB253A"/>
    <w:rsid w:val="00FB28C6"/>
    <w:rsid w:val="00FB2B5C"/>
    <w:rsid w:val="00FB2B8F"/>
    <w:rsid w:val="00FB3607"/>
    <w:rsid w:val="00FB3907"/>
    <w:rsid w:val="00FB4D58"/>
    <w:rsid w:val="00FB7701"/>
    <w:rsid w:val="00FB7B19"/>
    <w:rsid w:val="00FC0C0B"/>
    <w:rsid w:val="00FC0FE0"/>
    <w:rsid w:val="00FC1F9B"/>
    <w:rsid w:val="00FC340F"/>
    <w:rsid w:val="00FC3A63"/>
    <w:rsid w:val="00FC4A83"/>
    <w:rsid w:val="00FC6055"/>
    <w:rsid w:val="00FC67EA"/>
    <w:rsid w:val="00FC76A7"/>
    <w:rsid w:val="00FD05D7"/>
    <w:rsid w:val="00FD080B"/>
    <w:rsid w:val="00FD0810"/>
    <w:rsid w:val="00FD0990"/>
    <w:rsid w:val="00FD0C2C"/>
    <w:rsid w:val="00FD1F11"/>
    <w:rsid w:val="00FD22E2"/>
    <w:rsid w:val="00FD3694"/>
    <w:rsid w:val="00FD3C90"/>
    <w:rsid w:val="00FD5137"/>
    <w:rsid w:val="00FD5CE1"/>
    <w:rsid w:val="00FD5ECA"/>
    <w:rsid w:val="00FD6A88"/>
    <w:rsid w:val="00FD7049"/>
    <w:rsid w:val="00FE02F0"/>
    <w:rsid w:val="00FE0731"/>
    <w:rsid w:val="00FE0DB0"/>
    <w:rsid w:val="00FE16AB"/>
    <w:rsid w:val="00FE22AA"/>
    <w:rsid w:val="00FE276C"/>
    <w:rsid w:val="00FE2A32"/>
    <w:rsid w:val="00FE3F4E"/>
    <w:rsid w:val="00FE5BA8"/>
    <w:rsid w:val="00FE64BC"/>
    <w:rsid w:val="00FE6810"/>
    <w:rsid w:val="00FE6D9A"/>
    <w:rsid w:val="00FE791B"/>
    <w:rsid w:val="00FF29FE"/>
    <w:rsid w:val="00FF2F19"/>
    <w:rsid w:val="00FF3998"/>
    <w:rsid w:val="00FF3A3C"/>
    <w:rsid w:val="00FF4374"/>
    <w:rsid w:val="00FF4A6C"/>
    <w:rsid w:val="00FF4F53"/>
    <w:rsid w:val="00FF5991"/>
    <w:rsid w:val="00FF5A80"/>
    <w:rsid w:val="00FF5FA1"/>
    <w:rsid w:val="00FF69C2"/>
    <w:rsid w:val="00FF7416"/>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7E3"/>
  <w15:docId w15:val="{E0528D76-53FE-44D8-9B27-A9E33A85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9C4"/>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rsid w:val="00D0044C"/>
    <w:rPr>
      <w:rFonts w:cs="Narkisim"/>
      <w:color w:val="0000FF"/>
      <w:u w:val="single"/>
      <w:lang w:bidi="he-IL"/>
    </w:rPr>
  </w:style>
  <w:style w:type="paragraph" w:styleId="a7">
    <w:name w:val="header"/>
    <w:basedOn w:val="a"/>
    <w:link w:val="a8"/>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rsid w:val="00D0044C"/>
    <w:pPr>
      <w:tabs>
        <w:tab w:val="center" w:pos="4153"/>
        <w:tab w:val="right" w:pos="8306"/>
      </w:tabs>
      <w:spacing w:line="300" w:lineRule="exact"/>
    </w:pPr>
  </w:style>
  <w:style w:type="paragraph" w:styleId="ad">
    <w:name w:val="endnote text"/>
    <w:basedOn w:val="a"/>
    <w:semiHidden/>
    <w:rsid w:val="00D0044C"/>
    <w:pPr>
      <w:spacing w:after="0" w:line="240" w:lineRule="auto"/>
      <w:jc w:val="left"/>
    </w:pPr>
  </w:style>
  <w:style w:type="character" w:styleId="ae">
    <w:name w:val="endnote reference"/>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
    <w:name w:val="פרשה ומחבר"/>
    <w:basedOn w:val="a9"/>
    <w:rsid w:val="00D0044C"/>
    <w:pPr>
      <w:tabs>
        <w:tab w:val="right" w:pos="9638"/>
      </w:tabs>
      <w:spacing w:after="0"/>
      <w:jc w:val="left"/>
    </w:pPr>
    <w:rPr>
      <w:szCs w:val="28"/>
    </w:rPr>
  </w:style>
  <w:style w:type="paragraph" w:styleId="af0">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1">
    <w:name w:val="רגיל פרשה מודגש"/>
    <w:basedOn w:val="a"/>
    <w:uiPriority w:val="99"/>
    <w:rsid w:val="00D0044C"/>
    <w:rPr>
      <w:rFonts w:ascii="Arial" w:hAnsi="Arial" w:cs="Arial"/>
      <w:b/>
      <w:bCs/>
      <w:sz w:val="18"/>
      <w:szCs w:val="19"/>
    </w:rPr>
  </w:style>
  <w:style w:type="character" w:customStyle="1" w:styleId="af2">
    <w:name w:val="רגיל פרשה מודגש תו"/>
    <w:uiPriority w:val="99"/>
    <w:locked/>
    <w:rsid w:val="00D0044C"/>
    <w:rPr>
      <w:rFonts w:ascii="Arial" w:hAnsi="Arial" w:cs="Arial"/>
      <w:b/>
      <w:bCs/>
      <w:sz w:val="19"/>
      <w:szCs w:val="19"/>
      <w:lang w:val="en-US" w:eastAsia="en-US" w:bidi="he-IL"/>
    </w:rPr>
  </w:style>
  <w:style w:type="paragraph" w:customStyle="1" w:styleId="af3">
    <w:name w:val="הערות"/>
    <w:basedOn w:val="a"/>
    <w:rsid w:val="00D0044C"/>
    <w:pPr>
      <w:tabs>
        <w:tab w:val="left" w:pos="340"/>
      </w:tabs>
      <w:spacing w:after="0" w:line="264" w:lineRule="atLeast"/>
      <w:ind w:right="340" w:hanging="340"/>
    </w:pPr>
    <w:rPr>
      <w:position w:val="6"/>
      <w:szCs w:val="20"/>
    </w:rPr>
  </w:style>
  <w:style w:type="paragraph" w:customStyle="1" w:styleId="af4">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5">
    <w:name w:val="ציטוט תו"/>
    <w:link w:val="13"/>
    <w:locked/>
    <w:rsid w:val="00D0044C"/>
    <w:rPr>
      <w:rFonts w:cs="Narkisim"/>
      <w:sz w:val="21"/>
      <w:szCs w:val="21"/>
      <w:lang w:val="en-US" w:eastAsia="en-US" w:bidi="he-IL"/>
    </w:rPr>
  </w:style>
  <w:style w:type="paragraph" w:customStyle="1" w:styleId="af6">
    <w:name w:val="ציטוט מודגש"/>
    <w:basedOn w:val="12"/>
    <w:rsid w:val="00D0044C"/>
    <w:rPr>
      <w:rFonts w:ascii="Arial" w:hAnsi="Arial" w:cs="Arial"/>
      <w:b/>
      <w:bCs/>
      <w:sz w:val="18"/>
      <w:szCs w:val="19"/>
    </w:rPr>
  </w:style>
  <w:style w:type="character" w:customStyle="1" w:styleId="af7">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8">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9">
    <w:name w:val="מודגש תו"/>
    <w:locked/>
    <w:rsid w:val="00D0044C"/>
    <w:rPr>
      <w:rFonts w:ascii="Arial" w:hAnsi="Arial" w:cs="Arial"/>
      <w:b/>
      <w:bCs/>
      <w:snapToGrid w:val="0"/>
      <w:sz w:val="18"/>
      <w:lang w:val="en-US" w:eastAsia="he-IL" w:bidi="he-IL"/>
    </w:rPr>
  </w:style>
  <w:style w:type="character" w:styleId="afa">
    <w:name w:val="page number"/>
    <w:rsid w:val="00D0044C"/>
    <w:rPr>
      <w:rFonts w:cs="Times New Roman"/>
    </w:rPr>
  </w:style>
  <w:style w:type="character" w:styleId="afb">
    <w:name w:val="annotation reference"/>
    <w:uiPriority w:val="99"/>
    <w:semiHidden/>
    <w:rsid w:val="00D0044C"/>
    <w:rPr>
      <w:sz w:val="16"/>
      <w:szCs w:val="16"/>
    </w:rPr>
  </w:style>
  <w:style w:type="paragraph" w:styleId="afc">
    <w:name w:val="annotation text"/>
    <w:basedOn w:val="a"/>
    <w:link w:val="afd"/>
    <w:uiPriority w:val="99"/>
    <w:semiHidden/>
    <w:rsid w:val="00D0044C"/>
    <w:rPr>
      <w:szCs w:val="20"/>
    </w:rPr>
  </w:style>
  <w:style w:type="character" w:customStyle="1" w:styleId="afd">
    <w:name w:val="טקסט הערה תו"/>
    <w:link w:val="afc"/>
    <w:uiPriority w:val="99"/>
    <w:semiHidden/>
    <w:locked/>
    <w:rsid w:val="00B97B7D"/>
    <w:rPr>
      <w:rFonts w:cs="Narkisim"/>
      <w:lang w:val="en-US" w:eastAsia="en-US" w:bidi="he-IL"/>
    </w:rPr>
  </w:style>
  <w:style w:type="paragraph" w:customStyle="1" w:styleId="14">
    <w:name w:val="נושא הערה1"/>
    <w:basedOn w:val="afc"/>
    <w:next w:val="afc"/>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e">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
    <w:name w:val="List Paragraph"/>
    <w:basedOn w:val="a"/>
    <w:uiPriority w:val="34"/>
    <w:qFormat/>
    <w:rsid w:val="00CD6AAE"/>
    <w:rPr>
      <w:smallCaps/>
      <w:sz w:val="21"/>
    </w:rPr>
  </w:style>
  <w:style w:type="character" w:customStyle="1" w:styleId="aff0">
    <w:name w:val="טקסט הערת שוליים תו"/>
    <w:uiPriority w:val="99"/>
    <w:semiHidden/>
    <w:locked/>
    <w:rsid w:val="00D0044C"/>
    <w:rPr>
      <w:rFonts w:cs="Narkisim"/>
      <w:position w:val="6"/>
      <w:sz w:val="15"/>
      <w:szCs w:val="17"/>
    </w:rPr>
  </w:style>
  <w:style w:type="paragraph" w:styleId="aff1">
    <w:name w:val="annotation subject"/>
    <w:basedOn w:val="afc"/>
    <w:next w:val="afc"/>
    <w:link w:val="aff2"/>
    <w:semiHidden/>
    <w:rsid w:val="00FD7049"/>
    <w:rPr>
      <w:b/>
      <w:bCs/>
    </w:rPr>
  </w:style>
  <w:style w:type="character" w:customStyle="1" w:styleId="aff2">
    <w:name w:val="נושא הערה תו"/>
    <w:link w:val="aff1"/>
    <w:semiHidden/>
    <w:locked/>
    <w:rsid w:val="00B97B7D"/>
    <w:rPr>
      <w:rFonts w:cs="Narkisim"/>
      <w:b/>
      <w:bCs/>
      <w:lang w:val="en-US" w:eastAsia="en-US" w:bidi="he-IL"/>
    </w:rPr>
  </w:style>
  <w:style w:type="paragraph" w:styleId="aff3">
    <w:name w:val="Balloon Text"/>
    <w:basedOn w:val="a"/>
    <w:link w:val="aff4"/>
    <w:semiHidden/>
    <w:rsid w:val="00FD7049"/>
    <w:rPr>
      <w:rFonts w:ascii="Tahoma" w:hAnsi="Tahoma" w:cs="Tahoma"/>
      <w:sz w:val="16"/>
      <w:szCs w:val="16"/>
    </w:rPr>
  </w:style>
  <w:style w:type="character" w:customStyle="1" w:styleId="aff4">
    <w:name w:val="טקסט בלונים תו"/>
    <w:link w:val="aff3"/>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5">
    <w:name w:val="הערה יעקב"/>
    <w:basedOn w:val="a5"/>
    <w:rsid w:val="009A0C41"/>
    <w:rPr>
      <w:rFonts w:eastAsia="Calibri"/>
      <w:sz w:val="20"/>
      <w:szCs w:val="20"/>
    </w:rPr>
  </w:style>
  <w:style w:type="paragraph" w:styleId="aff6">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6"/>
    <w:uiPriority w:val="99"/>
    <w:locked/>
    <w:rsid w:val="00AB028B"/>
    <w:rPr>
      <w:rFonts w:eastAsia="Calibri" w:cs="Narkisim"/>
      <w:szCs w:val="21"/>
      <w:lang w:val="en-US" w:eastAsia="en-US" w:bidi="he-IL"/>
    </w:rPr>
  </w:style>
  <w:style w:type="table" w:styleId="aff7">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מקור"/>
    <w:rsid w:val="00616D69"/>
    <w:rPr>
      <w:sz w:val="16"/>
    </w:rPr>
  </w:style>
  <w:style w:type="character" w:customStyle="1" w:styleId="aff9">
    <w:name w:val="טקסט הערות שוליים מודגש"/>
    <w:rsid w:val="00616D69"/>
    <w:rPr>
      <w:sz w:val="15"/>
    </w:rPr>
  </w:style>
  <w:style w:type="character" w:styleId="affa">
    <w:name w:val="Book Title"/>
    <w:qFormat/>
    <w:rsid w:val="00E11402"/>
    <w:rPr>
      <w:rFonts w:cs="Times New Roman"/>
      <w:b/>
      <w:bCs/>
      <w:smallCaps/>
      <w:spacing w:val="5"/>
    </w:rPr>
  </w:style>
  <w:style w:type="character" w:customStyle="1" w:styleId="hl">
    <w:name w:val="hl"/>
    <w:basedOn w:val="a0"/>
    <w:rsid w:val="00DC5835"/>
  </w:style>
  <w:style w:type="character" w:customStyle="1" w:styleId="affb">
    <w:name w:val="רגיל מודגש"/>
    <w:uiPriority w:val="99"/>
    <w:rsid w:val="00A427CA"/>
    <w:rPr>
      <w:rFonts w:cs="Arial"/>
      <w:bCs/>
      <w:szCs w:val="20"/>
    </w:rPr>
  </w:style>
  <w:style w:type="paragraph" w:customStyle="1" w:styleId="13">
    <w:name w:val="ציטוט1"/>
    <w:basedOn w:val="a"/>
    <w:link w:val="af5"/>
    <w:uiPriority w:val="99"/>
    <w:qFormat/>
    <w:rsid w:val="00D66595"/>
    <w:pPr>
      <w:tabs>
        <w:tab w:val="right" w:pos="4621"/>
      </w:tabs>
      <w:ind w:left="567"/>
    </w:pPr>
    <w:rPr>
      <w:sz w:val="21"/>
    </w:rPr>
  </w:style>
  <w:style w:type="paragraph" w:customStyle="1" w:styleId="affc">
    <w:name w:val="סיעוף"/>
    <w:basedOn w:val="a"/>
    <w:rsid w:val="007B6EEB"/>
    <w:pPr>
      <w:tabs>
        <w:tab w:val="left" w:pos="284"/>
      </w:tabs>
      <w:ind w:left="284" w:hanging="284"/>
    </w:pPr>
    <w:rPr>
      <w:rFonts w:eastAsia="Calibri"/>
      <w:szCs w:val="22"/>
    </w:rPr>
  </w:style>
  <w:style w:type="character" w:styleId="affd">
    <w:name w:val="Strong"/>
    <w:qFormat/>
    <w:rsid w:val="00A761DD"/>
    <w:rPr>
      <w:b/>
      <w:bCs/>
    </w:rPr>
  </w:style>
  <w:style w:type="character" w:styleId="affe">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rsid w:val="001816AF"/>
    <w:rPr>
      <w:rFonts w:cs="Narkisim"/>
      <w:szCs w:val="21"/>
    </w:rPr>
  </w:style>
  <w:style w:type="character" w:customStyle="1" w:styleId="ac">
    <w:name w:val="כותרת תחתונה תו"/>
    <w:basedOn w:val="a0"/>
    <w:link w:val="ab"/>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
    <w:name w:val="Title"/>
    <w:basedOn w:val="a"/>
    <w:link w:val="afff0"/>
    <w:qFormat/>
    <w:rsid w:val="001816AF"/>
    <w:pPr>
      <w:autoSpaceDE/>
      <w:autoSpaceDN/>
      <w:spacing w:after="0" w:line="240" w:lineRule="auto"/>
      <w:jc w:val="center"/>
    </w:pPr>
    <w:rPr>
      <w:rFonts w:cs="Arial"/>
      <w:b/>
      <w:bCs/>
      <w:szCs w:val="28"/>
    </w:rPr>
  </w:style>
  <w:style w:type="character" w:customStyle="1" w:styleId="afff0">
    <w:name w:val="כותרת טקסט תו"/>
    <w:basedOn w:val="a0"/>
    <w:link w:val="afff"/>
    <w:rsid w:val="001816AF"/>
    <w:rPr>
      <w:rFonts w:cs="Arial"/>
      <w:b/>
      <w:bCs/>
      <w:szCs w:val="28"/>
    </w:rPr>
  </w:style>
  <w:style w:type="paragraph" w:styleId="afff1">
    <w:name w:val="Subtitle"/>
    <w:basedOn w:val="a"/>
    <w:link w:val="afff2"/>
    <w:qFormat/>
    <w:rsid w:val="001816AF"/>
    <w:pPr>
      <w:autoSpaceDE/>
      <w:autoSpaceDN/>
      <w:spacing w:after="0" w:line="240" w:lineRule="auto"/>
      <w:jc w:val="center"/>
    </w:pPr>
    <w:rPr>
      <w:rFonts w:cs="Arial"/>
      <w:b/>
      <w:bCs/>
      <w:szCs w:val="28"/>
      <w:u w:val="single"/>
    </w:rPr>
  </w:style>
  <w:style w:type="character" w:customStyle="1" w:styleId="afff2">
    <w:name w:val="כותרת משנה תו"/>
    <w:basedOn w:val="a0"/>
    <w:link w:val="afff1"/>
    <w:rsid w:val="001816AF"/>
    <w:rPr>
      <w:rFonts w:cs="Arial"/>
      <w:b/>
      <w:bCs/>
      <w:szCs w:val="28"/>
      <w:u w:val="single"/>
    </w:rPr>
  </w:style>
  <w:style w:type="paragraph" w:styleId="afff3">
    <w:name w:val="No Spacing"/>
    <w:uiPriority w:val="1"/>
    <w:qFormat/>
    <w:rsid w:val="00AE1920"/>
    <w:pPr>
      <w:autoSpaceDE w:val="0"/>
      <w:autoSpaceDN w:val="0"/>
      <w:bidi/>
      <w:jc w:val="both"/>
    </w:pPr>
    <w:rPr>
      <w:rFonts w:cs="Narkisim"/>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2444165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3216320">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449596102">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86999390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976032188">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37868743">
      <w:bodyDiv w:val="1"/>
      <w:marLeft w:val="0"/>
      <w:marRight w:val="0"/>
      <w:marTop w:val="0"/>
      <w:marBottom w:val="0"/>
      <w:divBdr>
        <w:top w:val="none" w:sz="0" w:space="0" w:color="auto"/>
        <w:left w:val="none" w:sz="0" w:space="0" w:color="auto"/>
        <w:bottom w:val="none" w:sz="0" w:space="0" w:color="auto"/>
        <w:right w:val="none" w:sz="0" w:space="0" w:color="auto"/>
      </w:divBdr>
    </w:div>
    <w:div w:id="1139957656">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0786161">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541480675">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5847455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72229028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tzion.org.il/h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he/philosophy/great-thinkers/rihal-kuzari/machshevet-yisrael-int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he/philosophy/great-thinkers/rihal-kuzari/haolam-haba-1" TargetMode="External"/><Relationship Id="rId5" Type="http://schemas.openxmlformats.org/officeDocument/2006/relationships/webSettings" Target="webSettings.xml"/><Relationship Id="rId15" Type="http://schemas.openxmlformats.org/officeDocument/2006/relationships/hyperlink" Target="mailto:office@etzion.org.il" TargetMode="External"/><Relationship Id="rId10" Type="http://schemas.openxmlformats.org/officeDocument/2006/relationships/hyperlink" Target="https://etzion.org.il/he/philosophy/great-thinkers/rihal-kuzari/haolam-haba-2" TargetMode="External"/><Relationship Id="rId4" Type="http://schemas.openxmlformats.org/officeDocument/2006/relationships/settings" Target="settings.xml"/><Relationship Id="rId9" Type="http://schemas.openxmlformats.org/officeDocument/2006/relationships/hyperlink" Target="https://etzion.org.il/he/philosophy/great-thinkers/rihal-kuzari/haolam-haba-1" TargetMode="External"/><Relationship Id="rId14" Type="http://schemas.openxmlformats.org/officeDocument/2006/relationships/hyperlink" Target="http://etzion.org.il/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C1CA-60C0-449B-A96F-11DD842E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1497</Words>
  <Characters>7489</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8969</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User</cp:lastModifiedBy>
  <cp:revision>3</cp:revision>
  <cp:lastPrinted>2010-11-25T11:44:00Z</cp:lastPrinted>
  <dcterms:created xsi:type="dcterms:W3CDTF">2015-04-28T08:33:00Z</dcterms:created>
  <dcterms:modified xsi:type="dcterms:W3CDTF">2022-10-19T08:36:00Z</dcterms:modified>
</cp:coreProperties>
</file>