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DFECD" w14:textId="77777777" w:rsidR="003E258A" w:rsidRDefault="005E2591" w:rsidP="00A36A08">
      <w:pPr>
        <w:pStyle w:val="CC"/>
        <w:keepLines w:val="0"/>
        <w:tabs>
          <w:tab w:val="left" w:pos="720"/>
        </w:tabs>
        <w:spacing w:after="0" w:line="240" w:lineRule="auto"/>
        <w:ind w:left="0" w:firstLine="0"/>
        <w:jc w:val="center"/>
        <w:rPr>
          <w:rFonts w:asciiTheme="minorBidi" w:hAnsiTheme="minorBidi" w:cstheme="minorBidi"/>
          <w:sz w:val="24"/>
          <w:szCs w:val="24"/>
        </w:rPr>
      </w:pPr>
      <w:r w:rsidRPr="00A81F9C">
        <w:rPr>
          <w:rFonts w:asciiTheme="minorBidi" w:hAnsiTheme="minorBidi" w:cstheme="minorBidi"/>
          <w:sz w:val="24"/>
          <w:szCs w:val="24"/>
        </w:rPr>
        <w:t>YESHIVAT</w:t>
      </w:r>
      <w:r>
        <w:rPr>
          <w:rFonts w:asciiTheme="minorBidi" w:hAnsiTheme="minorBidi" w:cstheme="minorBidi"/>
          <w:sz w:val="24"/>
          <w:szCs w:val="24"/>
        </w:rPr>
        <w:t xml:space="preserve"> </w:t>
      </w:r>
      <w:r w:rsidRPr="00A81F9C">
        <w:rPr>
          <w:rFonts w:asciiTheme="minorBidi" w:hAnsiTheme="minorBidi" w:cstheme="minorBidi"/>
          <w:sz w:val="24"/>
          <w:szCs w:val="24"/>
        </w:rPr>
        <w:t>HAR</w:t>
      </w:r>
      <w:r>
        <w:rPr>
          <w:rFonts w:asciiTheme="minorBidi" w:hAnsiTheme="minorBidi" w:cstheme="minorBidi"/>
          <w:sz w:val="24"/>
          <w:szCs w:val="24"/>
        </w:rPr>
        <w:t xml:space="preserve"> </w:t>
      </w:r>
      <w:r w:rsidRPr="00A81F9C">
        <w:rPr>
          <w:rFonts w:asciiTheme="minorBidi" w:hAnsiTheme="minorBidi" w:cstheme="minorBidi"/>
          <w:sz w:val="24"/>
          <w:szCs w:val="24"/>
        </w:rPr>
        <w:t>ETZION</w:t>
      </w:r>
    </w:p>
    <w:p w14:paraId="7A8357E9" w14:textId="534FD47A" w:rsidR="003E258A" w:rsidRDefault="005E2591" w:rsidP="00A36A08">
      <w:pPr>
        <w:pStyle w:val="CC"/>
        <w:keepLines w:val="0"/>
        <w:tabs>
          <w:tab w:val="left" w:pos="720"/>
        </w:tabs>
        <w:spacing w:after="0" w:line="240" w:lineRule="auto"/>
        <w:ind w:left="0" w:firstLine="0"/>
        <w:jc w:val="center"/>
        <w:rPr>
          <w:rFonts w:asciiTheme="minorBidi" w:hAnsiTheme="minorBidi" w:cstheme="minorBidi"/>
          <w:sz w:val="24"/>
          <w:szCs w:val="24"/>
          <w:lang w:val="en-GB"/>
        </w:rPr>
      </w:pPr>
      <w:r w:rsidRPr="00A81F9C">
        <w:rPr>
          <w:rFonts w:asciiTheme="minorBidi" w:hAnsiTheme="minorBidi" w:cstheme="minorBidi"/>
          <w:sz w:val="24"/>
          <w:szCs w:val="24"/>
          <w:lang w:val="en-GB"/>
        </w:rPr>
        <w:t>ISRAEL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KOSCHITZKY</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VIRTUAL</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BEIT</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MIDRASH</w:t>
      </w:r>
      <w:r>
        <w:rPr>
          <w:rFonts w:asciiTheme="minorBidi" w:hAnsiTheme="minorBidi" w:cstheme="minorBidi"/>
          <w:sz w:val="24"/>
          <w:szCs w:val="24"/>
          <w:lang w:val="en-GB"/>
        </w:rPr>
        <w:t xml:space="preserve"> </w:t>
      </w:r>
      <w:r w:rsidRPr="00A81F9C">
        <w:rPr>
          <w:rFonts w:asciiTheme="minorBidi" w:hAnsiTheme="minorBidi" w:cstheme="minorBidi"/>
          <w:sz w:val="24"/>
          <w:szCs w:val="24"/>
          <w:lang w:val="en-GB"/>
        </w:rPr>
        <w:t>(VBM)</w:t>
      </w:r>
    </w:p>
    <w:p w14:paraId="476FE173" w14:textId="38971F44" w:rsidR="003E258A" w:rsidRDefault="005E2591" w:rsidP="00D624D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r w:rsidRPr="005E3202">
        <w:rPr>
          <w:rFonts w:asciiTheme="minorBidi" w:hAnsiTheme="minorBidi" w:cstheme="minorBidi"/>
          <w:b/>
          <w:bCs/>
          <w:sz w:val="24"/>
          <w:szCs w:val="24"/>
          <w:lang w:val="en-GB"/>
        </w:rPr>
        <w:t>*********************************************************</w:t>
      </w:r>
    </w:p>
    <w:p w14:paraId="691A2CE4" w14:textId="77777777" w:rsidR="003E258A" w:rsidRDefault="003E258A" w:rsidP="00D624DD">
      <w:pPr>
        <w:pStyle w:val="CC"/>
        <w:keepLines w:val="0"/>
        <w:tabs>
          <w:tab w:val="left" w:pos="720"/>
        </w:tabs>
        <w:spacing w:after="0" w:line="240" w:lineRule="auto"/>
        <w:ind w:left="0" w:firstLine="0"/>
        <w:jc w:val="center"/>
        <w:rPr>
          <w:rFonts w:asciiTheme="minorBidi" w:hAnsiTheme="minorBidi" w:cstheme="minorBidi"/>
          <w:b/>
          <w:bCs/>
          <w:sz w:val="24"/>
          <w:szCs w:val="24"/>
          <w:lang w:val="en-GB"/>
        </w:rPr>
      </w:pPr>
    </w:p>
    <w:p w14:paraId="691A2CE4" w14:textId="77777777" w:rsidR="003E258A" w:rsidRDefault="005E2591" w:rsidP="00A36A08">
      <w:pPr>
        <w:spacing w:after="0" w:line="240" w:lineRule="auto"/>
        <w:jc w:val="center"/>
        <w:rPr>
          <w:rFonts w:asciiTheme="minorBidi" w:hAnsiTheme="minorBidi"/>
          <w:b/>
          <w:bCs/>
          <w:sz w:val="24"/>
          <w:szCs w:val="24"/>
        </w:rPr>
      </w:pPr>
      <w:r w:rsidRPr="005E3202">
        <w:rPr>
          <w:rFonts w:asciiTheme="minorBidi" w:hAnsiTheme="minorBidi"/>
          <w:b/>
          <w:bCs/>
          <w:sz w:val="24"/>
          <w:szCs w:val="24"/>
        </w:rPr>
        <w:t xml:space="preserve">Rabbinic Tales: In the Talmud and in </w:t>
      </w:r>
      <w:r w:rsidRPr="006A29B8">
        <w:rPr>
          <w:rFonts w:asciiTheme="minorBidi" w:hAnsiTheme="minorBidi"/>
          <w:b/>
          <w:bCs/>
          <w:i/>
          <w:iCs/>
          <w:sz w:val="24"/>
          <w:szCs w:val="24"/>
        </w:rPr>
        <w:t>Cha</w:t>
      </w:r>
      <w:r w:rsidR="00D81FE5" w:rsidRPr="006A29B8">
        <w:rPr>
          <w:rFonts w:asciiTheme="minorBidi" w:hAnsiTheme="minorBidi"/>
          <w:b/>
          <w:bCs/>
          <w:i/>
          <w:iCs/>
          <w:sz w:val="24"/>
          <w:szCs w:val="24"/>
        </w:rPr>
        <w:t>s</w:t>
      </w:r>
      <w:r w:rsidRPr="006A29B8">
        <w:rPr>
          <w:rFonts w:asciiTheme="minorBidi" w:hAnsiTheme="minorBidi"/>
          <w:b/>
          <w:bCs/>
          <w:i/>
          <w:iCs/>
          <w:sz w:val="24"/>
          <w:szCs w:val="24"/>
        </w:rPr>
        <w:t>sidut</w:t>
      </w:r>
    </w:p>
    <w:p w14:paraId="492B3AD4" w14:textId="18975078" w:rsidR="003E258A" w:rsidRDefault="005E2591" w:rsidP="00D624DD">
      <w:pPr>
        <w:spacing w:after="0" w:line="240" w:lineRule="auto"/>
        <w:jc w:val="center"/>
        <w:rPr>
          <w:rFonts w:asciiTheme="minorBidi" w:hAnsiTheme="minorBidi"/>
          <w:b/>
          <w:bCs/>
          <w:sz w:val="24"/>
          <w:szCs w:val="24"/>
        </w:rPr>
      </w:pPr>
      <w:r w:rsidRPr="005E3202">
        <w:rPr>
          <w:rFonts w:asciiTheme="minorBidi" w:hAnsiTheme="minorBidi"/>
          <w:b/>
          <w:bCs/>
          <w:sz w:val="24"/>
          <w:szCs w:val="24"/>
        </w:rPr>
        <w:t>By Rav Dr. Yonatan Feintuch</w:t>
      </w:r>
    </w:p>
    <w:p w14:paraId="21C5BE38" w14:textId="7F5AA3EE" w:rsidR="003E258A" w:rsidRDefault="003E258A" w:rsidP="00A36A08">
      <w:pPr>
        <w:shd w:val="clear" w:color="auto" w:fill="FFFFFF"/>
        <w:spacing w:after="0" w:line="240" w:lineRule="auto"/>
        <w:rPr>
          <w:rFonts w:asciiTheme="minorBidi" w:eastAsia="Times New Roman" w:hAnsiTheme="minorBidi"/>
          <w:color w:val="222222"/>
          <w:sz w:val="24"/>
          <w:szCs w:val="24"/>
          <w:rtl/>
        </w:rPr>
      </w:pPr>
    </w:p>
    <w:p w14:paraId="19B523AA" w14:textId="77777777" w:rsidR="003E258A" w:rsidRDefault="003E258A" w:rsidP="00A36A08">
      <w:pPr>
        <w:shd w:val="clear" w:color="auto" w:fill="FFFFFF"/>
        <w:spacing w:after="0" w:line="240" w:lineRule="auto"/>
        <w:rPr>
          <w:rFonts w:asciiTheme="minorBidi" w:eastAsia="Times New Roman" w:hAnsiTheme="minorBidi"/>
          <w:color w:val="222222"/>
          <w:sz w:val="24"/>
          <w:szCs w:val="24"/>
          <w:rtl/>
        </w:rPr>
      </w:pPr>
    </w:p>
    <w:p w14:paraId="19B523AA" w14:textId="77777777" w:rsidR="003E258A" w:rsidRDefault="005E2591" w:rsidP="00D624DD">
      <w:pPr>
        <w:spacing w:after="0" w:line="240" w:lineRule="auto"/>
        <w:jc w:val="center"/>
        <w:rPr>
          <w:rFonts w:asciiTheme="minorBidi" w:hAnsiTheme="minorBidi"/>
          <w:b/>
          <w:bCs/>
          <w:sz w:val="24"/>
          <w:szCs w:val="24"/>
        </w:rPr>
      </w:pPr>
      <w:r w:rsidRPr="005E2591">
        <w:rPr>
          <w:rFonts w:asciiTheme="minorBidi" w:eastAsia="Times New Roman" w:hAnsiTheme="minorBidi" w:hint="cs"/>
          <w:b/>
          <w:bCs/>
          <w:color w:val="222222"/>
          <w:sz w:val="24"/>
          <w:szCs w:val="24"/>
        </w:rPr>
        <w:t>S</w:t>
      </w:r>
      <w:r w:rsidRPr="005E2591">
        <w:rPr>
          <w:rFonts w:asciiTheme="minorBidi" w:eastAsia="Times New Roman" w:hAnsiTheme="minorBidi"/>
          <w:b/>
          <w:bCs/>
          <w:color w:val="222222"/>
          <w:sz w:val="24"/>
          <w:szCs w:val="24"/>
        </w:rPr>
        <w:t xml:space="preserve">hiur #03: </w:t>
      </w:r>
      <w:r>
        <w:rPr>
          <w:rFonts w:asciiTheme="minorBidi" w:eastAsia="Times New Roman" w:hAnsiTheme="minorBidi"/>
          <w:b/>
          <w:bCs/>
          <w:color w:val="222222"/>
          <w:sz w:val="24"/>
          <w:szCs w:val="24"/>
        </w:rPr>
        <w:br/>
      </w:r>
      <w:r w:rsidRPr="005E2591">
        <w:rPr>
          <w:rFonts w:asciiTheme="minorBidi" w:hAnsiTheme="minorBidi"/>
          <w:b/>
          <w:bCs/>
          <w:sz w:val="24"/>
          <w:szCs w:val="24"/>
        </w:rPr>
        <w:t xml:space="preserve">The Story of the Moon – Rabbinical Narrative vs. Story of R. Nachman </w:t>
      </w:r>
      <w:r>
        <w:rPr>
          <w:rFonts w:asciiTheme="minorBidi" w:hAnsiTheme="minorBidi"/>
          <w:b/>
          <w:bCs/>
          <w:sz w:val="24"/>
          <w:szCs w:val="24"/>
        </w:rPr>
        <w:t>(1)</w:t>
      </w:r>
    </w:p>
    <w:p w14:paraId="7C6B8F57" w14:textId="5907126C" w:rsidR="003E258A" w:rsidRDefault="003E258A" w:rsidP="00A36A08">
      <w:pPr>
        <w:spacing w:after="0" w:line="240" w:lineRule="auto"/>
        <w:jc w:val="center"/>
        <w:rPr>
          <w:rFonts w:asciiTheme="minorBidi" w:hAnsiTheme="minorBidi"/>
          <w:sz w:val="24"/>
          <w:szCs w:val="24"/>
        </w:rPr>
      </w:pPr>
    </w:p>
    <w:p w14:paraId="52A2FD1D" w14:textId="77777777" w:rsidR="003E258A" w:rsidRDefault="003E258A" w:rsidP="00A36A08">
      <w:pPr>
        <w:spacing w:after="0" w:line="240" w:lineRule="auto"/>
        <w:jc w:val="center"/>
        <w:rPr>
          <w:rFonts w:asciiTheme="minorBidi" w:hAnsiTheme="minorBidi"/>
          <w:sz w:val="24"/>
          <w:szCs w:val="24"/>
        </w:rPr>
      </w:pPr>
    </w:p>
    <w:p w14:paraId="52A2FD1D" w14:textId="77777777" w:rsidR="003E258A" w:rsidRDefault="00756CED"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In </w:t>
      </w:r>
      <w:r w:rsidRPr="00045058">
        <w:rPr>
          <w:rFonts w:asciiTheme="minorBidi" w:hAnsiTheme="minorBidi"/>
          <w:i/>
          <w:iCs/>
          <w:sz w:val="24"/>
          <w:szCs w:val="24"/>
        </w:rPr>
        <w:t>Massekhet Chullin</w:t>
      </w:r>
      <w:r w:rsidRPr="005E2591">
        <w:rPr>
          <w:rFonts w:asciiTheme="minorBidi" w:hAnsiTheme="minorBidi"/>
          <w:sz w:val="24"/>
          <w:szCs w:val="24"/>
        </w:rPr>
        <w:t xml:space="preserve">, </w:t>
      </w:r>
      <w:r w:rsidR="00E440D2">
        <w:rPr>
          <w:rFonts w:asciiTheme="minorBidi" w:hAnsiTheme="minorBidi"/>
          <w:sz w:val="24"/>
          <w:szCs w:val="24"/>
        </w:rPr>
        <w:t>in the course of</w:t>
      </w:r>
      <w:r w:rsidRPr="005E2591">
        <w:rPr>
          <w:rFonts w:asciiTheme="minorBidi" w:hAnsiTheme="minorBidi"/>
          <w:sz w:val="24"/>
          <w:szCs w:val="24"/>
        </w:rPr>
        <w:t xml:space="preserve"> a discussion that includes a series of </w:t>
      </w:r>
      <w:r w:rsidRPr="00045058">
        <w:rPr>
          <w:rFonts w:asciiTheme="minorBidi" w:hAnsiTheme="minorBidi"/>
          <w:i/>
          <w:iCs/>
          <w:sz w:val="24"/>
          <w:szCs w:val="24"/>
        </w:rPr>
        <w:t>midrashim</w:t>
      </w:r>
      <w:r w:rsidRPr="005E2591">
        <w:rPr>
          <w:rFonts w:asciiTheme="minorBidi" w:hAnsiTheme="minorBidi"/>
          <w:sz w:val="24"/>
          <w:szCs w:val="24"/>
        </w:rPr>
        <w:t xml:space="preserve"> relating the Creation</w:t>
      </w:r>
      <w:r w:rsidR="00E440D2">
        <w:rPr>
          <w:rFonts w:asciiTheme="minorBidi" w:hAnsiTheme="minorBidi"/>
          <w:sz w:val="24"/>
          <w:szCs w:val="24"/>
        </w:rPr>
        <w:t xml:space="preserve"> story</w:t>
      </w:r>
      <w:r w:rsidRPr="005E2591">
        <w:rPr>
          <w:rFonts w:asciiTheme="minorBidi" w:hAnsiTheme="minorBidi"/>
          <w:sz w:val="24"/>
          <w:szCs w:val="24"/>
        </w:rPr>
        <w:t>, we find the well-known story of the creation of the great lights:</w:t>
      </w:r>
    </w:p>
    <w:p w14:paraId="39421DB1" w14:textId="7AD2AD4C" w:rsidR="003E258A" w:rsidRDefault="003E258A" w:rsidP="00D624DD">
      <w:pPr>
        <w:spacing w:after="0" w:line="240" w:lineRule="auto"/>
        <w:ind w:firstLine="720"/>
        <w:jc w:val="both"/>
        <w:rPr>
          <w:rFonts w:asciiTheme="minorBidi" w:hAnsiTheme="minorBidi"/>
          <w:sz w:val="24"/>
          <w:szCs w:val="24"/>
        </w:rPr>
      </w:pPr>
    </w:p>
    <w:p w14:paraId="39421DB1" w14:textId="7AD2AD4C" w:rsidR="003E258A" w:rsidRDefault="00000000" w:rsidP="00A36A08">
      <w:pPr>
        <w:spacing w:after="0" w:line="240" w:lineRule="auto"/>
        <w:ind w:left="720"/>
        <w:jc w:val="both"/>
        <w:rPr>
          <w:rFonts w:asciiTheme="minorBidi" w:hAnsiTheme="minorBidi"/>
          <w:sz w:val="24"/>
          <w:szCs w:val="24"/>
        </w:rPr>
      </w:pPr>
      <w:hyperlink r:id="rId8" w:history="1">
        <w:r w:rsidR="00276D71" w:rsidRPr="005E2591">
          <w:rPr>
            <w:rFonts w:asciiTheme="minorBidi" w:hAnsiTheme="minorBidi"/>
            <w:sz w:val="24"/>
            <w:szCs w:val="24"/>
          </w:rPr>
          <w:t>Rabbi Shimon ben Pazi</w:t>
        </w:r>
      </w:hyperlink>
      <w:r w:rsidR="00276D71" w:rsidRPr="005E2591">
        <w:rPr>
          <w:rFonts w:asciiTheme="minorBidi" w:hAnsiTheme="minorBidi"/>
          <w:sz w:val="24"/>
          <w:szCs w:val="24"/>
        </w:rPr>
        <w:t xml:space="preserve"> notes [a seeming </w:t>
      </w:r>
      <w:r w:rsidR="00383036">
        <w:rPr>
          <w:rFonts w:asciiTheme="minorBidi" w:hAnsiTheme="minorBidi"/>
          <w:sz w:val="24"/>
          <w:szCs w:val="24"/>
        </w:rPr>
        <w:t>contradiction</w:t>
      </w:r>
      <w:r w:rsidR="00383036" w:rsidRPr="005E2591">
        <w:rPr>
          <w:rFonts w:asciiTheme="minorBidi" w:hAnsiTheme="minorBidi"/>
          <w:sz w:val="24"/>
          <w:szCs w:val="24"/>
        </w:rPr>
        <w:t xml:space="preserve"> </w:t>
      </w:r>
      <w:r w:rsidR="00276D71" w:rsidRPr="005E2591">
        <w:rPr>
          <w:rFonts w:asciiTheme="minorBidi" w:hAnsiTheme="minorBidi"/>
          <w:sz w:val="24"/>
          <w:szCs w:val="24"/>
        </w:rPr>
        <w:t xml:space="preserve">in the text]: It is written, </w:t>
      </w:r>
      <w:r w:rsidR="00383036">
        <w:rPr>
          <w:rFonts w:asciiTheme="minorBidi" w:hAnsiTheme="minorBidi"/>
          <w:sz w:val="24"/>
          <w:szCs w:val="24"/>
        </w:rPr>
        <w:t>“</w:t>
      </w:r>
      <w:r w:rsidR="00276D71" w:rsidRPr="005E2591">
        <w:rPr>
          <w:rFonts w:asciiTheme="minorBidi" w:hAnsiTheme="minorBidi"/>
          <w:sz w:val="24"/>
          <w:szCs w:val="24"/>
        </w:rPr>
        <w:t>And God made the two great lights</w:t>
      </w:r>
      <w:r w:rsidR="00383036">
        <w:rPr>
          <w:rFonts w:asciiTheme="minorBidi" w:hAnsiTheme="minorBidi"/>
          <w:sz w:val="24"/>
          <w:szCs w:val="24"/>
        </w:rPr>
        <w:t>”</w:t>
      </w:r>
      <w:r w:rsidR="00276D71" w:rsidRPr="005E2591">
        <w:rPr>
          <w:rFonts w:asciiTheme="minorBidi" w:hAnsiTheme="minorBidi"/>
          <w:sz w:val="24"/>
          <w:szCs w:val="24"/>
        </w:rPr>
        <w:t xml:space="preserve"> (</w:t>
      </w:r>
      <w:hyperlink r:id="rId9" w:history="1">
        <w:r w:rsidR="00276D71" w:rsidRPr="00045058">
          <w:rPr>
            <w:rFonts w:asciiTheme="minorBidi" w:hAnsiTheme="minorBidi"/>
            <w:i/>
            <w:iCs/>
            <w:sz w:val="24"/>
            <w:szCs w:val="24"/>
          </w:rPr>
          <w:t>Bereishit</w:t>
        </w:r>
        <w:r w:rsidR="00276D71" w:rsidRPr="005E2591">
          <w:rPr>
            <w:rFonts w:asciiTheme="minorBidi" w:hAnsiTheme="minorBidi"/>
            <w:sz w:val="24"/>
            <w:szCs w:val="24"/>
          </w:rPr>
          <w:t xml:space="preserve"> 1:16</w:t>
        </w:r>
      </w:hyperlink>
      <w:r w:rsidR="00276D71" w:rsidRPr="005E2591">
        <w:rPr>
          <w:rFonts w:asciiTheme="minorBidi" w:hAnsiTheme="minorBidi"/>
          <w:sz w:val="24"/>
          <w:szCs w:val="24"/>
        </w:rPr>
        <w:t xml:space="preserve">), but it is also written [in the same verse] </w:t>
      </w:r>
      <w:r w:rsidR="00383036">
        <w:rPr>
          <w:rFonts w:asciiTheme="minorBidi" w:hAnsiTheme="minorBidi"/>
          <w:sz w:val="24"/>
          <w:szCs w:val="24"/>
        </w:rPr>
        <w:t>“</w:t>
      </w:r>
      <w:r w:rsidR="00276D71" w:rsidRPr="005E2591">
        <w:rPr>
          <w:rFonts w:asciiTheme="minorBidi" w:hAnsiTheme="minorBidi"/>
          <w:sz w:val="24"/>
          <w:szCs w:val="24"/>
        </w:rPr>
        <w:t>The greater light to rule the day, and the lesser light to rule the night’</w:t>
      </w:r>
      <w:r w:rsidR="00383036">
        <w:rPr>
          <w:rFonts w:asciiTheme="minorBidi" w:hAnsiTheme="minorBidi"/>
          <w:sz w:val="24"/>
          <w:szCs w:val="24"/>
        </w:rPr>
        <w:t>”</w:t>
      </w:r>
      <w:r w:rsidR="00276D71" w:rsidRPr="005E2591">
        <w:rPr>
          <w:rFonts w:asciiTheme="minorBidi" w:hAnsiTheme="minorBidi"/>
          <w:sz w:val="24"/>
          <w:szCs w:val="24"/>
        </w:rPr>
        <w:t xml:space="preserve"> [</w:t>
      </w:r>
      <w:r w:rsidR="00DB3590">
        <w:rPr>
          <w:rFonts w:asciiTheme="minorBidi" w:hAnsiTheme="minorBidi"/>
          <w:sz w:val="24"/>
          <w:szCs w:val="24"/>
        </w:rPr>
        <w:t>implying</w:t>
      </w:r>
      <w:r w:rsidR="00DB3590" w:rsidRPr="005E2591">
        <w:rPr>
          <w:rFonts w:asciiTheme="minorBidi" w:hAnsiTheme="minorBidi"/>
          <w:sz w:val="24"/>
          <w:szCs w:val="24"/>
        </w:rPr>
        <w:t xml:space="preserve"> </w:t>
      </w:r>
      <w:r w:rsidR="00276D71" w:rsidRPr="005E2591">
        <w:rPr>
          <w:rFonts w:asciiTheme="minorBidi" w:hAnsiTheme="minorBidi"/>
          <w:sz w:val="24"/>
          <w:szCs w:val="24"/>
        </w:rPr>
        <w:t>that one was greater than the other</w:t>
      </w:r>
      <w:r w:rsidR="00DB3590">
        <w:rPr>
          <w:rFonts w:asciiTheme="minorBidi" w:hAnsiTheme="minorBidi"/>
          <w:sz w:val="24"/>
          <w:szCs w:val="24"/>
        </w:rPr>
        <w:t>]</w:t>
      </w:r>
      <w:r w:rsidR="00276D71" w:rsidRPr="005E2591">
        <w:rPr>
          <w:rFonts w:asciiTheme="minorBidi" w:hAnsiTheme="minorBidi"/>
          <w:sz w:val="24"/>
          <w:szCs w:val="24"/>
        </w:rPr>
        <w:t xml:space="preserve">. </w:t>
      </w:r>
    </w:p>
    <w:p w14:paraId="28FCFD3D" w14:textId="77777777" w:rsidR="003E258A" w:rsidRDefault="003E258A" w:rsidP="00A36A08">
      <w:pPr>
        <w:spacing w:after="0" w:line="240" w:lineRule="auto"/>
        <w:ind w:left="720"/>
        <w:jc w:val="both"/>
        <w:rPr>
          <w:rFonts w:asciiTheme="minorBidi" w:hAnsiTheme="minorBidi"/>
          <w:sz w:val="24"/>
          <w:szCs w:val="24"/>
        </w:rPr>
      </w:pPr>
    </w:p>
    <w:p w14:paraId="28FCFD3D" w14:textId="77777777" w:rsidR="003E258A" w:rsidRDefault="00DB3590" w:rsidP="00A36A08">
      <w:pPr>
        <w:spacing w:after="0" w:line="240" w:lineRule="auto"/>
        <w:ind w:left="720"/>
        <w:jc w:val="both"/>
        <w:rPr>
          <w:rFonts w:asciiTheme="minorBidi" w:hAnsiTheme="minorBidi"/>
          <w:sz w:val="24"/>
          <w:szCs w:val="24"/>
        </w:rPr>
      </w:pPr>
      <w:r>
        <w:rPr>
          <w:rFonts w:asciiTheme="minorBidi" w:hAnsiTheme="minorBidi"/>
          <w:sz w:val="24"/>
          <w:szCs w:val="24"/>
        </w:rPr>
        <w:t>(The explanation that follows presumes that o</w:t>
      </w:r>
      <w:r w:rsidR="00276D71" w:rsidRPr="005E2591">
        <w:rPr>
          <w:rFonts w:asciiTheme="minorBidi" w:hAnsiTheme="minorBidi"/>
          <w:sz w:val="24"/>
          <w:szCs w:val="24"/>
        </w:rPr>
        <w:t>riginally, the sun and the moon were equally bright.</w:t>
      </w:r>
      <w:r>
        <w:rPr>
          <w:rFonts w:asciiTheme="minorBidi" w:hAnsiTheme="minorBidi"/>
          <w:sz w:val="24"/>
          <w:szCs w:val="24"/>
        </w:rPr>
        <w:t>)</w:t>
      </w:r>
    </w:p>
    <w:p w14:paraId="270A124B" w14:textId="77777777" w:rsidR="003E258A" w:rsidRDefault="003E258A" w:rsidP="00A36A08">
      <w:pPr>
        <w:spacing w:after="0" w:line="240" w:lineRule="auto"/>
        <w:ind w:left="720"/>
        <w:jc w:val="both"/>
        <w:rPr>
          <w:rFonts w:asciiTheme="minorBidi" w:hAnsiTheme="minorBidi"/>
          <w:sz w:val="24"/>
          <w:szCs w:val="24"/>
        </w:rPr>
      </w:pPr>
    </w:p>
    <w:p w14:paraId="270A124B"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The moon said before the Holy One, blessed be He: </w:t>
      </w:r>
      <w:r w:rsidR="00DB3590">
        <w:rPr>
          <w:rFonts w:asciiTheme="minorBidi" w:hAnsiTheme="minorBidi"/>
          <w:sz w:val="24"/>
          <w:szCs w:val="24"/>
        </w:rPr>
        <w:t>“</w:t>
      </w:r>
      <w:r w:rsidRPr="005E2591">
        <w:rPr>
          <w:rFonts w:asciiTheme="minorBidi" w:hAnsiTheme="minorBidi"/>
          <w:sz w:val="24"/>
          <w:szCs w:val="24"/>
        </w:rPr>
        <w:t xml:space="preserve">Master of the Universe, is it possible for two kings to </w:t>
      </w:r>
      <w:r w:rsidR="00D9230A" w:rsidRPr="005E2591">
        <w:rPr>
          <w:rFonts w:asciiTheme="minorBidi" w:hAnsiTheme="minorBidi"/>
          <w:sz w:val="24"/>
          <w:szCs w:val="24"/>
        </w:rPr>
        <w:t xml:space="preserve">share </w:t>
      </w:r>
      <w:r w:rsidRPr="005E2591">
        <w:rPr>
          <w:rFonts w:asciiTheme="minorBidi" w:hAnsiTheme="minorBidi"/>
          <w:sz w:val="24"/>
          <w:szCs w:val="24"/>
        </w:rPr>
        <w:t>the same crown?</w:t>
      </w:r>
      <w:r w:rsidR="00DB3590">
        <w:rPr>
          <w:rFonts w:asciiTheme="minorBidi" w:hAnsiTheme="minorBidi"/>
          <w:sz w:val="24"/>
          <w:szCs w:val="24"/>
        </w:rPr>
        <w:t>”</w:t>
      </w:r>
    </w:p>
    <w:p w14:paraId="73C2B035" w14:textId="77777777" w:rsidR="003E258A" w:rsidRDefault="003E258A" w:rsidP="00A36A08">
      <w:pPr>
        <w:spacing w:after="0" w:line="240" w:lineRule="auto"/>
        <w:ind w:left="720"/>
        <w:jc w:val="both"/>
        <w:rPr>
          <w:rFonts w:asciiTheme="minorBidi" w:hAnsiTheme="minorBidi"/>
          <w:sz w:val="24"/>
          <w:szCs w:val="24"/>
        </w:rPr>
      </w:pPr>
    </w:p>
    <w:p w14:paraId="73C2B035"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therefore said to [the moon], </w:t>
      </w:r>
      <w:r w:rsidR="00DB3590">
        <w:rPr>
          <w:rFonts w:asciiTheme="minorBidi" w:hAnsiTheme="minorBidi"/>
          <w:sz w:val="24"/>
          <w:szCs w:val="24"/>
        </w:rPr>
        <w:t>“</w:t>
      </w:r>
      <w:r w:rsidRPr="005E2591">
        <w:rPr>
          <w:rFonts w:asciiTheme="minorBidi" w:hAnsiTheme="minorBidi"/>
          <w:sz w:val="24"/>
          <w:szCs w:val="24"/>
        </w:rPr>
        <w:t>Go and diminish yourself.</w:t>
      </w:r>
      <w:r w:rsidR="00DB3590">
        <w:rPr>
          <w:rFonts w:asciiTheme="minorBidi" w:hAnsiTheme="minorBidi"/>
          <w:sz w:val="24"/>
          <w:szCs w:val="24"/>
        </w:rPr>
        <w:t>”</w:t>
      </w:r>
    </w:p>
    <w:p w14:paraId="57FDECFE" w14:textId="77777777" w:rsidR="003E258A" w:rsidRDefault="003E258A" w:rsidP="00A36A08">
      <w:pPr>
        <w:spacing w:after="0" w:line="240" w:lineRule="auto"/>
        <w:ind w:left="720"/>
        <w:jc w:val="both"/>
        <w:rPr>
          <w:rFonts w:asciiTheme="minorBidi" w:hAnsiTheme="minorBidi"/>
          <w:sz w:val="24"/>
          <w:szCs w:val="24"/>
        </w:rPr>
      </w:pPr>
    </w:p>
    <w:p w14:paraId="57FDECFE"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She said before Him: </w:t>
      </w:r>
      <w:r w:rsidR="00DB3590">
        <w:rPr>
          <w:rFonts w:asciiTheme="minorBidi" w:hAnsiTheme="minorBidi"/>
          <w:sz w:val="24"/>
          <w:szCs w:val="24"/>
        </w:rPr>
        <w:t>“</w:t>
      </w:r>
      <w:r w:rsidRPr="005E2591">
        <w:rPr>
          <w:rFonts w:asciiTheme="minorBidi" w:hAnsiTheme="minorBidi"/>
          <w:sz w:val="24"/>
          <w:szCs w:val="24"/>
        </w:rPr>
        <w:t>Master of the Universe, just because I made a correct observation before You, I should diminish myself?</w:t>
      </w:r>
      <w:r w:rsidR="00DB3590">
        <w:rPr>
          <w:rFonts w:asciiTheme="minorBidi" w:hAnsiTheme="minorBidi"/>
          <w:sz w:val="24"/>
          <w:szCs w:val="24"/>
        </w:rPr>
        <w:t>”</w:t>
      </w:r>
    </w:p>
    <w:p w14:paraId="7F5054B3" w14:textId="77777777" w:rsidR="003E258A" w:rsidRDefault="003E258A" w:rsidP="00A36A08">
      <w:pPr>
        <w:spacing w:after="0" w:line="240" w:lineRule="auto"/>
        <w:ind w:left="720"/>
        <w:jc w:val="both"/>
        <w:rPr>
          <w:rFonts w:asciiTheme="minorBidi" w:hAnsiTheme="minorBidi"/>
          <w:sz w:val="24"/>
          <w:szCs w:val="24"/>
        </w:rPr>
      </w:pPr>
    </w:p>
    <w:p w14:paraId="7F5054B3"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said to her: </w:t>
      </w:r>
      <w:r w:rsidR="00DB3590">
        <w:rPr>
          <w:rFonts w:asciiTheme="minorBidi" w:hAnsiTheme="minorBidi"/>
          <w:sz w:val="24"/>
          <w:szCs w:val="24"/>
        </w:rPr>
        <w:t>“</w:t>
      </w:r>
      <w:r w:rsidRPr="005E2591">
        <w:rPr>
          <w:rFonts w:asciiTheme="minorBidi" w:hAnsiTheme="minorBidi"/>
          <w:sz w:val="24"/>
          <w:szCs w:val="24"/>
        </w:rPr>
        <w:t>Go and rule during both the day and the night.</w:t>
      </w:r>
      <w:r w:rsidR="00DB3590">
        <w:rPr>
          <w:rFonts w:asciiTheme="minorBidi" w:hAnsiTheme="minorBidi"/>
          <w:sz w:val="24"/>
          <w:szCs w:val="24"/>
        </w:rPr>
        <w:t>”</w:t>
      </w:r>
    </w:p>
    <w:p w14:paraId="6AEDFE75" w14:textId="77777777" w:rsidR="003E258A" w:rsidRDefault="003E258A" w:rsidP="00A36A08">
      <w:pPr>
        <w:spacing w:after="0" w:line="240" w:lineRule="auto"/>
        <w:ind w:left="720"/>
        <w:jc w:val="both"/>
        <w:rPr>
          <w:rFonts w:asciiTheme="minorBidi" w:hAnsiTheme="minorBidi"/>
          <w:sz w:val="24"/>
          <w:szCs w:val="24"/>
        </w:rPr>
      </w:pPr>
    </w:p>
    <w:p w14:paraId="6AEDFE75"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She said to Him: </w:t>
      </w:r>
      <w:r w:rsidR="00B63ABD">
        <w:rPr>
          <w:rFonts w:asciiTheme="minorBidi" w:hAnsiTheme="minorBidi"/>
          <w:sz w:val="24"/>
          <w:szCs w:val="24"/>
        </w:rPr>
        <w:t>“</w:t>
      </w:r>
      <w:r w:rsidRPr="005E2591">
        <w:rPr>
          <w:rFonts w:asciiTheme="minorBidi" w:hAnsiTheme="minorBidi"/>
          <w:sz w:val="24"/>
          <w:szCs w:val="24"/>
        </w:rPr>
        <w:t>Of what use is a candle at midday?</w:t>
      </w:r>
      <w:r w:rsidR="00B63ABD">
        <w:rPr>
          <w:rFonts w:asciiTheme="minorBidi" w:hAnsiTheme="minorBidi"/>
          <w:sz w:val="24"/>
          <w:szCs w:val="24"/>
        </w:rPr>
        <w:t>”</w:t>
      </w:r>
    </w:p>
    <w:p w14:paraId="0369FF23" w14:textId="77777777" w:rsidR="003E258A" w:rsidRDefault="003E258A" w:rsidP="00A36A08">
      <w:pPr>
        <w:spacing w:after="0" w:line="240" w:lineRule="auto"/>
        <w:ind w:left="720"/>
        <w:jc w:val="both"/>
        <w:rPr>
          <w:rFonts w:asciiTheme="minorBidi" w:hAnsiTheme="minorBidi"/>
          <w:sz w:val="24"/>
          <w:szCs w:val="24"/>
        </w:rPr>
      </w:pPr>
    </w:p>
    <w:p w14:paraId="0369FF23"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said to her: </w:t>
      </w:r>
      <w:r w:rsidR="006A54DF">
        <w:rPr>
          <w:rFonts w:asciiTheme="minorBidi" w:hAnsiTheme="minorBidi"/>
          <w:sz w:val="24"/>
          <w:szCs w:val="24"/>
        </w:rPr>
        <w:t>“</w:t>
      </w:r>
      <w:r w:rsidRPr="005E2591">
        <w:rPr>
          <w:rFonts w:asciiTheme="minorBidi" w:hAnsiTheme="minorBidi"/>
          <w:sz w:val="24"/>
          <w:szCs w:val="24"/>
        </w:rPr>
        <w:t xml:space="preserve">Go; let the </w:t>
      </w:r>
      <w:hyperlink r:id="rId10" w:history="1">
        <w:r w:rsidR="00756CED" w:rsidRPr="005E2591">
          <w:rPr>
            <w:rFonts w:asciiTheme="minorBidi" w:hAnsiTheme="minorBidi"/>
            <w:sz w:val="24"/>
            <w:szCs w:val="24"/>
          </w:rPr>
          <w:t>Jewish P</w:t>
        </w:r>
        <w:r w:rsidRPr="005E2591">
          <w:rPr>
            <w:rFonts w:asciiTheme="minorBidi" w:hAnsiTheme="minorBidi"/>
            <w:sz w:val="24"/>
            <w:szCs w:val="24"/>
          </w:rPr>
          <w:t>eople</w:t>
        </w:r>
      </w:hyperlink>
      <w:r w:rsidRPr="005E2591">
        <w:rPr>
          <w:rFonts w:asciiTheme="minorBidi" w:hAnsiTheme="minorBidi"/>
          <w:sz w:val="24"/>
          <w:szCs w:val="24"/>
        </w:rPr>
        <w:t xml:space="preserve"> count the days and years </w:t>
      </w:r>
      <w:r w:rsidR="00756CED" w:rsidRPr="005E2591">
        <w:rPr>
          <w:rFonts w:asciiTheme="minorBidi" w:hAnsiTheme="minorBidi"/>
          <w:sz w:val="24"/>
          <w:szCs w:val="24"/>
        </w:rPr>
        <w:t xml:space="preserve">by </w:t>
      </w:r>
      <w:r w:rsidRPr="005E2591">
        <w:rPr>
          <w:rFonts w:asciiTheme="minorBidi" w:hAnsiTheme="minorBidi"/>
          <w:sz w:val="24"/>
          <w:szCs w:val="24"/>
        </w:rPr>
        <w:t>you</w:t>
      </w:r>
      <w:r w:rsidR="00756CED" w:rsidRPr="005E2591">
        <w:rPr>
          <w:rFonts w:asciiTheme="minorBidi" w:hAnsiTheme="minorBidi"/>
          <w:sz w:val="24"/>
          <w:szCs w:val="24"/>
        </w:rPr>
        <w:t>.</w:t>
      </w:r>
      <w:r w:rsidR="006A54DF">
        <w:rPr>
          <w:rFonts w:asciiTheme="minorBidi" w:hAnsiTheme="minorBidi"/>
          <w:sz w:val="24"/>
          <w:szCs w:val="24"/>
        </w:rPr>
        <w:t>”</w:t>
      </w:r>
    </w:p>
    <w:p w14:paraId="622CCAB8" w14:textId="77777777" w:rsidR="003E258A" w:rsidRDefault="003E258A" w:rsidP="00A36A08">
      <w:pPr>
        <w:spacing w:after="0" w:line="240" w:lineRule="auto"/>
        <w:ind w:left="720"/>
        <w:jc w:val="both"/>
        <w:rPr>
          <w:rFonts w:asciiTheme="minorBidi" w:hAnsiTheme="minorBidi"/>
          <w:sz w:val="24"/>
          <w:szCs w:val="24"/>
        </w:rPr>
      </w:pPr>
    </w:p>
    <w:p w14:paraId="622CCAB8"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She said to Him: </w:t>
      </w:r>
      <w:r w:rsidR="006A54DF">
        <w:rPr>
          <w:rFonts w:asciiTheme="minorBidi" w:hAnsiTheme="minorBidi"/>
          <w:sz w:val="24"/>
          <w:szCs w:val="24"/>
        </w:rPr>
        <w:t>“</w:t>
      </w:r>
      <w:r w:rsidR="00756CED" w:rsidRPr="005E2591">
        <w:rPr>
          <w:rFonts w:asciiTheme="minorBidi" w:hAnsiTheme="minorBidi"/>
          <w:sz w:val="24"/>
          <w:szCs w:val="24"/>
        </w:rPr>
        <w:t>But they</w:t>
      </w:r>
      <w:r w:rsidRPr="005E2591">
        <w:rPr>
          <w:rFonts w:asciiTheme="minorBidi" w:hAnsiTheme="minorBidi"/>
          <w:sz w:val="24"/>
          <w:szCs w:val="24"/>
        </w:rPr>
        <w:t xml:space="preserve"> will count </w:t>
      </w:r>
      <w:r w:rsidR="006A54DF">
        <w:rPr>
          <w:rFonts w:asciiTheme="minorBidi" w:hAnsiTheme="minorBidi"/>
          <w:sz w:val="24"/>
          <w:szCs w:val="24"/>
        </w:rPr>
        <w:t>by</w:t>
      </w:r>
      <w:r w:rsidR="006A54DF" w:rsidRPr="005E2591">
        <w:rPr>
          <w:rFonts w:asciiTheme="minorBidi" w:hAnsiTheme="minorBidi"/>
          <w:sz w:val="24"/>
          <w:szCs w:val="24"/>
        </w:rPr>
        <w:t xml:space="preserve"> </w:t>
      </w:r>
      <w:r w:rsidRPr="005E2591">
        <w:rPr>
          <w:rFonts w:asciiTheme="minorBidi" w:hAnsiTheme="minorBidi"/>
          <w:sz w:val="24"/>
          <w:szCs w:val="24"/>
        </w:rPr>
        <w:t xml:space="preserve">the sun as well, </w:t>
      </w:r>
      <w:r w:rsidR="005D583A">
        <w:rPr>
          <w:rFonts w:asciiTheme="minorBidi" w:hAnsiTheme="minorBidi"/>
          <w:sz w:val="24"/>
          <w:szCs w:val="24"/>
        </w:rPr>
        <w:t>for</w:t>
      </w:r>
      <w:r w:rsidRPr="005E2591">
        <w:rPr>
          <w:rFonts w:asciiTheme="minorBidi" w:hAnsiTheme="minorBidi"/>
          <w:sz w:val="24"/>
          <w:szCs w:val="24"/>
        </w:rPr>
        <w:t xml:space="preserve"> it is impossible that they will not count seas</w:t>
      </w:r>
      <w:r w:rsidR="00756CED" w:rsidRPr="005E2591">
        <w:rPr>
          <w:rFonts w:asciiTheme="minorBidi" w:hAnsiTheme="minorBidi"/>
          <w:sz w:val="24"/>
          <w:szCs w:val="24"/>
        </w:rPr>
        <w:t>ons</w:t>
      </w:r>
      <w:r w:rsidR="00306106" w:rsidRPr="005E2591">
        <w:rPr>
          <w:rFonts w:asciiTheme="minorBidi" w:hAnsiTheme="minorBidi"/>
          <w:sz w:val="24"/>
          <w:szCs w:val="24"/>
        </w:rPr>
        <w:t xml:space="preserve"> that way</w:t>
      </w:r>
      <w:r w:rsidR="00756CED" w:rsidRPr="005E2591">
        <w:rPr>
          <w:rFonts w:asciiTheme="minorBidi" w:hAnsiTheme="minorBidi"/>
          <w:sz w:val="24"/>
          <w:szCs w:val="24"/>
        </w:rPr>
        <w:t xml:space="preserve">, as it is written: </w:t>
      </w:r>
      <w:r w:rsidR="005D583A">
        <w:rPr>
          <w:rFonts w:asciiTheme="minorBidi" w:hAnsiTheme="minorBidi"/>
          <w:sz w:val="24"/>
          <w:szCs w:val="24"/>
        </w:rPr>
        <w:t>‘</w:t>
      </w:r>
      <w:r w:rsidRPr="005E2591">
        <w:rPr>
          <w:rFonts w:asciiTheme="minorBidi" w:hAnsiTheme="minorBidi"/>
          <w:sz w:val="24"/>
          <w:szCs w:val="24"/>
        </w:rPr>
        <w:t>And let them be for signs, and for seasons, and for days and years</w:t>
      </w:r>
      <w:r w:rsidR="005D583A">
        <w:rPr>
          <w:rFonts w:asciiTheme="minorBidi" w:hAnsiTheme="minorBidi"/>
          <w:sz w:val="24"/>
          <w:szCs w:val="24"/>
        </w:rPr>
        <w:t>’</w:t>
      </w:r>
      <w:r w:rsidRPr="005E2591">
        <w:rPr>
          <w:rFonts w:asciiTheme="minorBidi" w:hAnsiTheme="minorBidi"/>
          <w:sz w:val="24"/>
          <w:szCs w:val="24"/>
        </w:rPr>
        <w:t xml:space="preserve"> (</w:t>
      </w:r>
      <w:hyperlink r:id="rId11" w:history="1">
        <w:r w:rsidR="00756CED" w:rsidRPr="00045058">
          <w:rPr>
            <w:rFonts w:asciiTheme="minorBidi" w:hAnsiTheme="minorBidi"/>
            <w:i/>
            <w:iCs/>
            <w:sz w:val="24"/>
            <w:szCs w:val="24"/>
          </w:rPr>
          <w:t>Bereishit</w:t>
        </w:r>
        <w:r w:rsidR="00756CED" w:rsidRPr="005E2591">
          <w:rPr>
            <w:rFonts w:asciiTheme="minorBidi" w:hAnsiTheme="minorBidi"/>
            <w:sz w:val="24"/>
            <w:szCs w:val="24"/>
          </w:rPr>
          <w:t xml:space="preserve"> </w:t>
        </w:r>
        <w:r w:rsidRPr="005E2591">
          <w:rPr>
            <w:rFonts w:asciiTheme="minorBidi" w:hAnsiTheme="minorBidi"/>
            <w:sz w:val="24"/>
            <w:szCs w:val="24"/>
          </w:rPr>
          <w:t>1:14</w:t>
        </w:r>
      </w:hyperlink>
      <w:r w:rsidRPr="005E2591">
        <w:rPr>
          <w:rFonts w:asciiTheme="minorBidi" w:hAnsiTheme="minorBidi"/>
          <w:sz w:val="24"/>
          <w:szCs w:val="24"/>
        </w:rPr>
        <w:t>).</w:t>
      </w:r>
      <w:r w:rsidR="005D583A">
        <w:rPr>
          <w:rFonts w:asciiTheme="minorBidi" w:hAnsiTheme="minorBidi"/>
          <w:sz w:val="24"/>
          <w:szCs w:val="24"/>
        </w:rPr>
        <w:t>”</w:t>
      </w:r>
      <w:r w:rsidRPr="005E2591">
        <w:rPr>
          <w:rFonts w:asciiTheme="minorBidi" w:hAnsiTheme="minorBidi"/>
          <w:sz w:val="24"/>
          <w:szCs w:val="24"/>
        </w:rPr>
        <w:t xml:space="preserve"> </w:t>
      </w:r>
    </w:p>
    <w:p w14:paraId="62435532" w14:textId="77777777" w:rsidR="003E258A" w:rsidRDefault="003E258A" w:rsidP="00A36A08">
      <w:pPr>
        <w:spacing w:after="0" w:line="240" w:lineRule="auto"/>
        <w:ind w:left="720"/>
        <w:jc w:val="both"/>
        <w:rPr>
          <w:rFonts w:asciiTheme="minorBidi" w:hAnsiTheme="minorBidi"/>
          <w:sz w:val="24"/>
          <w:szCs w:val="24"/>
        </w:rPr>
      </w:pPr>
    </w:p>
    <w:p w14:paraId="62435532"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God said to her: </w:t>
      </w:r>
      <w:r w:rsidR="005D583A">
        <w:rPr>
          <w:rFonts w:asciiTheme="minorBidi" w:hAnsiTheme="minorBidi"/>
          <w:sz w:val="24"/>
          <w:szCs w:val="24"/>
        </w:rPr>
        <w:t>“</w:t>
      </w:r>
      <w:r w:rsidRPr="005E2591">
        <w:rPr>
          <w:rFonts w:asciiTheme="minorBidi" w:hAnsiTheme="minorBidi"/>
          <w:sz w:val="24"/>
          <w:szCs w:val="24"/>
        </w:rPr>
        <w:t>Go; let r</w:t>
      </w:r>
      <w:r w:rsidR="00756CED" w:rsidRPr="005E2591">
        <w:rPr>
          <w:rFonts w:asciiTheme="minorBidi" w:hAnsiTheme="minorBidi"/>
          <w:sz w:val="24"/>
          <w:szCs w:val="24"/>
        </w:rPr>
        <w:t>ighteous men be named after you [</w:t>
      </w:r>
      <w:r w:rsidR="005D583A">
        <w:rPr>
          <w:rFonts w:asciiTheme="minorBidi" w:hAnsiTheme="minorBidi"/>
          <w:sz w:val="24"/>
          <w:szCs w:val="24"/>
        </w:rPr>
        <w:t xml:space="preserve">as </w:t>
      </w:r>
      <w:r w:rsidR="00756CED" w:rsidRPr="005E2591">
        <w:rPr>
          <w:rFonts w:asciiTheme="minorBidi" w:hAnsiTheme="minorBidi"/>
          <w:sz w:val="24"/>
          <w:szCs w:val="24"/>
        </w:rPr>
        <w:t>the light that is ‘</w:t>
      </w:r>
      <w:r w:rsidR="00756CED" w:rsidRPr="006A29B8">
        <w:rPr>
          <w:rFonts w:asciiTheme="minorBidi" w:hAnsiTheme="minorBidi"/>
          <w:i/>
          <w:iCs/>
          <w:sz w:val="24"/>
          <w:szCs w:val="24"/>
        </w:rPr>
        <w:t>katan’</w:t>
      </w:r>
      <w:r w:rsidR="00756CED" w:rsidRPr="005E2591">
        <w:rPr>
          <w:rFonts w:asciiTheme="minorBidi" w:hAnsiTheme="minorBidi"/>
          <w:sz w:val="24"/>
          <w:szCs w:val="24"/>
        </w:rPr>
        <w:t xml:space="preserve"> – smaller/lesser]: </w:t>
      </w:r>
      <w:r w:rsidRPr="005E2591">
        <w:rPr>
          <w:rFonts w:asciiTheme="minorBidi" w:hAnsiTheme="minorBidi"/>
          <w:sz w:val="24"/>
          <w:szCs w:val="24"/>
        </w:rPr>
        <w:t xml:space="preserve">there will be </w:t>
      </w:r>
      <w:hyperlink r:id="rId12" w:history="1">
        <w:r w:rsidRPr="005E2591">
          <w:rPr>
            <w:rFonts w:asciiTheme="minorBidi" w:hAnsiTheme="minorBidi"/>
            <w:sz w:val="24"/>
            <w:szCs w:val="24"/>
          </w:rPr>
          <w:t>Yaakov</w:t>
        </w:r>
      </w:hyperlink>
      <w:r w:rsidRPr="005E2591">
        <w:rPr>
          <w:rFonts w:asciiTheme="minorBidi" w:hAnsiTheme="minorBidi"/>
          <w:sz w:val="24"/>
          <w:szCs w:val="24"/>
        </w:rPr>
        <w:t xml:space="preserve"> Ha</w:t>
      </w:r>
      <w:r w:rsidR="00045058">
        <w:rPr>
          <w:rFonts w:asciiTheme="minorBidi" w:hAnsiTheme="minorBidi"/>
          <w:sz w:val="24"/>
          <w:szCs w:val="24"/>
        </w:rPr>
        <w:t>-</w:t>
      </w:r>
      <w:r w:rsidR="005D583A">
        <w:rPr>
          <w:rFonts w:asciiTheme="minorBidi" w:hAnsiTheme="minorBidi"/>
          <w:sz w:val="24"/>
          <w:szCs w:val="24"/>
        </w:rPr>
        <w:t>k</w:t>
      </w:r>
      <w:r w:rsidRPr="005E2591">
        <w:rPr>
          <w:rFonts w:asciiTheme="minorBidi" w:hAnsiTheme="minorBidi"/>
          <w:sz w:val="24"/>
          <w:szCs w:val="24"/>
        </w:rPr>
        <w:t xml:space="preserve">atan, i.e., </w:t>
      </w:r>
      <w:r w:rsidR="00756CED" w:rsidRPr="005E2591">
        <w:rPr>
          <w:rFonts w:asciiTheme="minorBidi" w:hAnsiTheme="minorBidi"/>
          <w:sz w:val="24"/>
          <w:szCs w:val="24"/>
        </w:rPr>
        <w:t xml:space="preserve">Yaakov [our forefather; </w:t>
      </w:r>
      <w:r w:rsidRPr="005E2591">
        <w:rPr>
          <w:rFonts w:asciiTheme="minorBidi" w:hAnsiTheme="minorBidi"/>
          <w:sz w:val="24"/>
          <w:szCs w:val="24"/>
        </w:rPr>
        <w:t xml:space="preserve">see </w:t>
      </w:r>
      <w:hyperlink r:id="rId13" w:history="1">
        <w:r w:rsidRPr="006A29B8">
          <w:rPr>
            <w:rFonts w:asciiTheme="minorBidi" w:hAnsiTheme="minorBidi"/>
            <w:i/>
            <w:iCs/>
            <w:sz w:val="24"/>
            <w:szCs w:val="24"/>
          </w:rPr>
          <w:t>Amos</w:t>
        </w:r>
        <w:r w:rsidRPr="005E2591">
          <w:rPr>
            <w:rFonts w:asciiTheme="minorBidi" w:hAnsiTheme="minorBidi"/>
            <w:sz w:val="24"/>
            <w:szCs w:val="24"/>
          </w:rPr>
          <w:t xml:space="preserve"> 7:2</w:t>
        </w:r>
      </w:hyperlink>
      <w:r w:rsidR="00756CED" w:rsidRPr="005E2591">
        <w:rPr>
          <w:rFonts w:asciiTheme="minorBidi" w:hAnsiTheme="minorBidi"/>
          <w:sz w:val="24"/>
          <w:szCs w:val="24"/>
        </w:rPr>
        <w:t>]</w:t>
      </w:r>
      <w:r w:rsidR="002C7663">
        <w:rPr>
          <w:rFonts w:asciiTheme="minorBidi" w:hAnsiTheme="minorBidi"/>
          <w:sz w:val="24"/>
          <w:szCs w:val="24"/>
        </w:rPr>
        <w:t>;</w:t>
      </w:r>
      <w:r w:rsidRPr="005E2591">
        <w:rPr>
          <w:rFonts w:asciiTheme="minorBidi" w:hAnsiTheme="minorBidi"/>
          <w:sz w:val="24"/>
          <w:szCs w:val="24"/>
        </w:rPr>
        <w:t xml:space="preserve"> </w:t>
      </w:r>
      <w:hyperlink r:id="rId14" w:history="1">
        <w:r w:rsidRPr="005E2591">
          <w:rPr>
            <w:rFonts w:asciiTheme="minorBidi" w:hAnsiTheme="minorBidi"/>
            <w:sz w:val="24"/>
            <w:szCs w:val="24"/>
          </w:rPr>
          <w:t>Shmuel Ha</w:t>
        </w:r>
        <w:r w:rsidR="00045058">
          <w:rPr>
            <w:rFonts w:asciiTheme="minorBidi" w:hAnsiTheme="minorBidi"/>
            <w:sz w:val="24"/>
            <w:szCs w:val="24"/>
          </w:rPr>
          <w:t>-</w:t>
        </w:r>
        <w:r w:rsidR="005D583A">
          <w:rPr>
            <w:rFonts w:asciiTheme="minorBidi" w:hAnsiTheme="minorBidi"/>
            <w:sz w:val="24"/>
            <w:szCs w:val="24"/>
          </w:rPr>
          <w:t>k</w:t>
        </w:r>
        <w:r w:rsidRPr="005E2591">
          <w:rPr>
            <w:rFonts w:asciiTheme="minorBidi" w:hAnsiTheme="minorBidi"/>
            <w:sz w:val="24"/>
            <w:szCs w:val="24"/>
          </w:rPr>
          <w:t>atan</w:t>
        </w:r>
      </w:hyperlink>
      <w:r w:rsidRPr="005E2591">
        <w:rPr>
          <w:rFonts w:asciiTheme="minorBidi" w:hAnsiTheme="minorBidi"/>
          <w:sz w:val="24"/>
          <w:szCs w:val="24"/>
        </w:rPr>
        <w:t xml:space="preserve"> </w:t>
      </w:r>
      <w:r w:rsidR="00756CED" w:rsidRPr="005E2591">
        <w:rPr>
          <w:rFonts w:asciiTheme="minorBidi" w:hAnsiTheme="minorBidi"/>
          <w:sz w:val="24"/>
          <w:szCs w:val="24"/>
        </w:rPr>
        <w:t xml:space="preserve">[the </w:t>
      </w:r>
      <w:r w:rsidR="00756CED" w:rsidRPr="006A29B8">
        <w:rPr>
          <w:rFonts w:asciiTheme="minorBidi" w:hAnsiTheme="minorBidi"/>
          <w:i/>
          <w:iCs/>
          <w:sz w:val="24"/>
          <w:szCs w:val="24"/>
        </w:rPr>
        <w:t>Tanna</w:t>
      </w:r>
      <w:r w:rsidR="00756CED" w:rsidRPr="005E2591">
        <w:rPr>
          <w:rFonts w:asciiTheme="minorBidi" w:hAnsiTheme="minorBidi"/>
          <w:sz w:val="24"/>
          <w:szCs w:val="24"/>
        </w:rPr>
        <w:t>, Shmuel)</w:t>
      </w:r>
      <w:r w:rsidR="002C7663">
        <w:rPr>
          <w:rFonts w:asciiTheme="minorBidi" w:hAnsiTheme="minorBidi"/>
          <w:sz w:val="24"/>
          <w:szCs w:val="24"/>
        </w:rPr>
        <w:t>;</w:t>
      </w:r>
      <w:r w:rsidR="00756CED" w:rsidRPr="005E2591">
        <w:rPr>
          <w:rFonts w:asciiTheme="minorBidi" w:hAnsiTheme="minorBidi"/>
          <w:sz w:val="24"/>
          <w:szCs w:val="24"/>
        </w:rPr>
        <w:t xml:space="preserve"> and </w:t>
      </w:r>
      <w:hyperlink r:id="rId15" w:history="1">
        <w:r w:rsidRPr="005E2591">
          <w:rPr>
            <w:rFonts w:asciiTheme="minorBidi" w:hAnsiTheme="minorBidi"/>
            <w:sz w:val="24"/>
            <w:szCs w:val="24"/>
          </w:rPr>
          <w:t>David</w:t>
        </w:r>
      </w:hyperlink>
      <w:r w:rsidRPr="005E2591">
        <w:rPr>
          <w:rFonts w:asciiTheme="minorBidi" w:hAnsiTheme="minorBidi"/>
          <w:sz w:val="24"/>
          <w:szCs w:val="24"/>
        </w:rPr>
        <w:t xml:space="preserve"> Ha</w:t>
      </w:r>
      <w:r w:rsidR="00045058">
        <w:rPr>
          <w:rFonts w:asciiTheme="minorBidi" w:hAnsiTheme="minorBidi"/>
          <w:sz w:val="24"/>
          <w:szCs w:val="24"/>
        </w:rPr>
        <w:t>-</w:t>
      </w:r>
      <w:r w:rsidR="005D583A">
        <w:rPr>
          <w:rFonts w:asciiTheme="minorBidi" w:hAnsiTheme="minorBidi"/>
          <w:sz w:val="24"/>
          <w:szCs w:val="24"/>
        </w:rPr>
        <w:t>k</w:t>
      </w:r>
      <w:r w:rsidRPr="005E2591">
        <w:rPr>
          <w:rFonts w:asciiTheme="minorBidi" w:hAnsiTheme="minorBidi"/>
          <w:sz w:val="24"/>
          <w:szCs w:val="24"/>
        </w:rPr>
        <w:t xml:space="preserve">atan, </w:t>
      </w:r>
      <w:r w:rsidR="00756CED" w:rsidRPr="005E2591">
        <w:rPr>
          <w:rFonts w:asciiTheme="minorBidi" w:hAnsiTheme="minorBidi"/>
          <w:sz w:val="24"/>
          <w:szCs w:val="24"/>
        </w:rPr>
        <w:t>[</w:t>
      </w:r>
      <w:hyperlink r:id="rId16" w:history="1">
        <w:r w:rsidRPr="005E2591">
          <w:rPr>
            <w:rFonts w:asciiTheme="minorBidi" w:hAnsiTheme="minorBidi"/>
            <w:sz w:val="24"/>
            <w:szCs w:val="24"/>
          </w:rPr>
          <w:t>King David</w:t>
        </w:r>
      </w:hyperlink>
      <w:r w:rsidR="00756CED" w:rsidRPr="005E2591">
        <w:rPr>
          <w:rFonts w:asciiTheme="minorBidi" w:hAnsiTheme="minorBidi"/>
          <w:sz w:val="24"/>
          <w:szCs w:val="24"/>
        </w:rPr>
        <w:t xml:space="preserve">; </w:t>
      </w:r>
      <w:r w:rsidRPr="005E2591">
        <w:rPr>
          <w:rFonts w:asciiTheme="minorBidi" w:hAnsiTheme="minorBidi"/>
          <w:sz w:val="24"/>
          <w:szCs w:val="24"/>
        </w:rPr>
        <w:t>see I</w:t>
      </w:r>
      <w:r w:rsidR="00045058">
        <w:rPr>
          <w:rFonts w:asciiTheme="minorBidi" w:hAnsiTheme="minorBidi"/>
          <w:sz w:val="24"/>
          <w:szCs w:val="24"/>
        </w:rPr>
        <w:t xml:space="preserve"> </w:t>
      </w:r>
      <w:r w:rsidRPr="006A29B8">
        <w:rPr>
          <w:rFonts w:asciiTheme="minorBidi" w:hAnsiTheme="minorBidi"/>
          <w:i/>
          <w:iCs/>
          <w:sz w:val="24"/>
          <w:szCs w:val="24"/>
        </w:rPr>
        <w:t>S</w:t>
      </w:r>
      <w:r w:rsidR="005D583A" w:rsidRPr="006A29B8">
        <w:rPr>
          <w:rFonts w:asciiTheme="minorBidi" w:hAnsiTheme="minorBidi"/>
          <w:i/>
          <w:iCs/>
          <w:sz w:val="24"/>
          <w:szCs w:val="24"/>
        </w:rPr>
        <w:t>h</w:t>
      </w:r>
      <w:r w:rsidRPr="006A29B8">
        <w:rPr>
          <w:rFonts w:asciiTheme="minorBidi" w:hAnsiTheme="minorBidi"/>
          <w:i/>
          <w:iCs/>
          <w:sz w:val="24"/>
          <w:szCs w:val="24"/>
        </w:rPr>
        <w:t>muel</w:t>
      </w:r>
      <w:r w:rsidRPr="005E2591">
        <w:rPr>
          <w:rFonts w:asciiTheme="minorBidi" w:hAnsiTheme="minorBidi"/>
          <w:sz w:val="24"/>
          <w:szCs w:val="24"/>
        </w:rPr>
        <w:t xml:space="preserve"> 17:14).</w:t>
      </w:r>
      <w:r w:rsidR="005D583A">
        <w:rPr>
          <w:rFonts w:asciiTheme="minorBidi" w:hAnsiTheme="minorBidi"/>
          <w:sz w:val="24"/>
          <w:szCs w:val="24"/>
        </w:rPr>
        <w:t>”</w:t>
      </w:r>
    </w:p>
    <w:p w14:paraId="55E1CB97" w14:textId="77777777" w:rsidR="003E258A" w:rsidRDefault="003E258A" w:rsidP="00A36A08">
      <w:pPr>
        <w:spacing w:after="0" w:line="240" w:lineRule="auto"/>
        <w:ind w:left="720"/>
        <w:jc w:val="both"/>
        <w:rPr>
          <w:rFonts w:asciiTheme="minorBidi" w:hAnsiTheme="minorBidi"/>
          <w:sz w:val="24"/>
          <w:szCs w:val="24"/>
        </w:rPr>
      </w:pPr>
    </w:p>
    <w:p w14:paraId="55E1CB97" w14:textId="77777777" w:rsidR="003E258A" w:rsidRDefault="00276D7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God saw that the moon was not</w:t>
      </w:r>
      <w:r w:rsidR="00756CED" w:rsidRPr="005E2591">
        <w:rPr>
          <w:rFonts w:asciiTheme="minorBidi" w:hAnsiTheme="minorBidi"/>
          <w:sz w:val="24"/>
          <w:szCs w:val="24"/>
        </w:rPr>
        <w:t xml:space="preserve"> appeased. The Holy One, b</w:t>
      </w:r>
      <w:r w:rsidRPr="005E2591">
        <w:rPr>
          <w:rFonts w:asciiTheme="minorBidi" w:hAnsiTheme="minorBidi"/>
          <w:sz w:val="24"/>
          <w:szCs w:val="24"/>
        </w:rPr>
        <w:t xml:space="preserve">lessed be He, said: </w:t>
      </w:r>
      <w:r w:rsidR="002C7663">
        <w:rPr>
          <w:rFonts w:asciiTheme="minorBidi" w:hAnsiTheme="minorBidi"/>
          <w:sz w:val="24"/>
          <w:szCs w:val="24"/>
        </w:rPr>
        <w:t>“</w:t>
      </w:r>
      <w:r w:rsidR="00756CED" w:rsidRPr="005E2591">
        <w:rPr>
          <w:rFonts w:asciiTheme="minorBidi" w:hAnsiTheme="minorBidi"/>
          <w:sz w:val="24"/>
          <w:szCs w:val="24"/>
        </w:rPr>
        <w:t>Bring atonement for M</w:t>
      </w:r>
      <w:r w:rsidRPr="005E2591">
        <w:rPr>
          <w:rFonts w:asciiTheme="minorBidi" w:hAnsiTheme="minorBidi"/>
          <w:sz w:val="24"/>
          <w:szCs w:val="24"/>
        </w:rPr>
        <w:t>e, since I diminished the moon</w:t>
      </w:r>
      <w:r w:rsidR="002C7663">
        <w:rPr>
          <w:rFonts w:asciiTheme="minorBidi" w:hAnsiTheme="minorBidi"/>
          <w:sz w:val="24"/>
          <w:szCs w:val="24"/>
        </w:rPr>
        <w:t>.”</w:t>
      </w:r>
    </w:p>
    <w:p w14:paraId="2DFD5634" w14:textId="77777777" w:rsidR="003E258A" w:rsidRDefault="003E258A" w:rsidP="00A36A08">
      <w:pPr>
        <w:spacing w:after="0" w:line="240" w:lineRule="auto"/>
        <w:ind w:left="720"/>
        <w:jc w:val="both"/>
        <w:rPr>
          <w:rFonts w:asciiTheme="minorBidi" w:hAnsiTheme="minorBidi"/>
          <w:sz w:val="24"/>
          <w:szCs w:val="24"/>
        </w:rPr>
      </w:pPr>
    </w:p>
    <w:p w14:paraId="2DFD5634" w14:textId="77777777" w:rsidR="003E258A" w:rsidRDefault="00276D71" w:rsidP="00D624DD">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And this is </w:t>
      </w:r>
      <w:r w:rsidR="00756CED" w:rsidRPr="005E2591">
        <w:rPr>
          <w:rFonts w:asciiTheme="minorBidi" w:hAnsiTheme="minorBidi"/>
          <w:sz w:val="24"/>
          <w:szCs w:val="24"/>
        </w:rPr>
        <w:t xml:space="preserve">as </w:t>
      </w:r>
      <w:hyperlink r:id="rId17" w:history="1">
        <w:r w:rsidR="00756CED" w:rsidRPr="005E2591">
          <w:rPr>
            <w:rFonts w:asciiTheme="minorBidi" w:hAnsiTheme="minorBidi"/>
            <w:sz w:val="24"/>
            <w:szCs w:val="24"/>
          </w:rPr>
          <w:t>R.</w:t>
        </w:r>
        <w:r w:rsidRPr="005E2591">
          <w:rPr>
            <w:rFonts w:asciiTheme="minorBidi" w:hAnsiTheme="minorBidi"/>
            <w:sz w:val="24"/>
            <w:szCs w:val="24"/>
          </w:rPr>
          <w:t xml:space="preserve"> Shimon ben Lakish</w:t>
        </w:r>
      </w:hyperlink>
      <w:r w:rsidRPr="005E2591">
        <w:rPr>
          <w:rFonts w:asciiTheme="minorBidi" w:hAnsiTheme="minorBidi"/>
          <w:sz w:val="24"/>
          <w:szCs w:val="24"/>
        </w:rPr>
        <w:t xml:space="preserve"> says: </w:t>
      </w:r>
      <w:r w:rsidR="004616B0">
        <w:rPr>
          <w:rFonts w:asciiTheme="minorBidi" w:hAnsiTheme="minorBidi"/>
          <w:sz w:val="24"/>
          <w:szCs w:val="24"/>
        </w:rPr>
        <w:t>“</w:t>
      </w:r>
      <w:r w:rsidRPr="005E2591">
        <w:rPr>
          <w:rFonts w:asciiTheme="minorBidi" w:hAnsiTheme="minorBidi"/>
          <w:sz w:val="24"/>
          <w:szCs w:val="24"/>
        </w:rPr>
        <w:t xml:space="preserve">What is </w:t>
      </w:r>
      <w:r w:rsidR="00CE7C7A">
        <w:rPr>
          <w:rFonts w:asciiTheme="minorBidi" w:hAnsiTheme="minorBidi"/>
          <w:sz w:val="24"/>
          <w:szCs w:val="24"/>
        </w:rPr>
        <w:t xml:space="preserve">distinct </w:t>
      </w:r>
      <w:r w:rsidRPr="005E2591">
        <w:rPr>
          <w:rFonts w:asciiTheme="minorBidi" w:hAnsiTheme="minorBidi"/>
          <w:sz w:val="24"/>
          <w:szCs w:val="24"/>
        </w:rPr>
        <w:t>about the goat offering of</w:t>
      </w:r>
      <w:r w:rsidR="00756CED" w:rsidRPr="005E2591">
        <w:rPr>
          <w:rFonts w:asciiTheme="minorBidi" w:hAnsiTheme="minorBidi"/>
          <w:sz w:val="24"/>
          <w:szCs w:val="24"/>
        </w:rPr>
        <w:t xml:space="preserve"> Rosh Chodesh, concerning which we are told,</w:t>
      </w:r>
      <w:r w:rsidRPr="005E2591">
        <w:rPr>
          <w:rFonts w:asciiTheme="minorBidi" w:hAnsiTheme="minorBidi"/>
          <w:sz w:val="24"/>
          <w:szCs w:val="24"/>
        </w:rPr>
        <w:t xml:space="preserve"> </w:t>
      </w:r>
      <w:r w:rsidR="004616B0">
        <w:rPr>
          <w:rFonts w:asciiTheme="minorBidi" w:hAnsiTheme="minorBidi"/>
          <w:sz w:val="24"/>
          <w:szCs w:val="24"/>
        </w:rPr>
        <w:t>‘</w:t>
      </w:r>
      <w:r w:rsidRPr="005E2591">
        <w:rPr>
          <w:rFonts w:asciiTheme="minorBidi" w:hAnsiTheme="minorBidi"/>
          <w:sz w:val="24"/>
          <w:szCs w:val="24"/>
        </w:rPr>
        <w:t>For the Lord</w:t>
      </w:r>
      <w:r w:rsidR="004616B0">
        <w:rPr>
          <w:rFonts w:asciiTheme="minorBidi" w:hAnsiTheme="minorBidi"/>
          <w:sz w:val="24"/>
          <w:szCs w:val="24"/>
        </w:rPr>
        <w:t>’</w:t>
      </w:r>
      <w:r w:rsidRPr="005E2591">
        <w:rPr>
          <w:rFonts w:asciiTheme="minorBidi" w:hAnsiTheme="minorBidi"/>
          <w:sz w:val="24"/>
          <w:szCs w:val="24"/>
        </w:rPr>
        <w:t xml:space="preserve"> (</w:t>
      </w:r>
      <w:hyperlink r:id="rId18" w:history="1">
        <w:r w:rsidR="00756CED" w:rsidRPr="006A29B8">
          <w:rPr>
            <w:rFonts w:asciiTheme="minorBidi" w:hAnsiTheme="minorBidi"/>
            <w:i/>
            <w:iCs/>
            <w:sz w:val="24"/>
            <w:szCs w:val="24"/>
          </w:rPr>
          <w:t>Bamidbar</w:t>
        </w:r>
        <w:r w:rsidR="00756CED" w:rsidRPr="005E2591">
          <w:rPr>
            <w:rFonts w:asciiTheme="minorBidi" w:hAnsiTheme="minorBidi"/>
            <w:sz w:val="24"/>
            <w:szCs w:val="24"/>
          </w:rPr>
          <w:t xml:space="preserve"> </w:t>
        </w:r>
        <w:r w:rsidRPr="005E2591">
          <w:rPr>
            <w:rFonts w:asciiTheme="minorBidi" w:hAnsiTheme="minorBidi"/>
            <w:sz w:val="24"/>
            <w:szCs w:val="24"/>
          </w:rPr>
          <w:t>28:15</w:t>
        </w:r>
      </w:hyperlink>
      <w:r w:rsidRPr="005E2591">
        <w:rPr>
          <w:rFonts w:asciiTheme="minorBidi" w:hAnsiTheme="minorBidi"/>
          <w:sz w:val="24"/>
          <w:szCs w:val="24"/>
        </w:rPr>
        <w:t xml:space="preserve">)? </w:t>
      </w:r>
      <w:r w:rsidR="00756CED" w:rsidRPr="005E2591">
        <w:rPr>
          <w:rFonts w:asciiTheme="minorBidi" w:hAnsiTheme="minorBidi"/>
          <w:sz w:val="24"/>
          <w:szCs w:val="24"/>
        </w:rPr>
        <w:t>The Holy One, b</w:t>
      </w:r>
      <w:r w:rsidRPr="005E2591">
        <w:rPr>
          <w:rFonts w:asciiTheme="minorBidi" w:hAnsiTheme="minorBidi"/>
          <w:sz w:val="24"/>
          <w:szCs w:val="24"/>
        </w:rPr>
        <w:t xml:space="preserve">lessed be He, said: </w:t>
      </w:r>
      <w:r w:rsidR="00756CED" w:rsidRPr="005E2591">
        <w:rPr>
          <w:rFonts w:asciiTheme="minorBidi" w:hAnsiTheme="minorBidi"/>
          <w:sz w:val="24"/>
          <w:szCs w:val="24"/>
        </w:rPr>
        <w:t>‘</w:t>
      </w:r>
      <w:r w:rsidRPr="005E2591">
        <w:rPr>
          <w:rFonts w:asciiTheme="minorBidi" w:hAnsiTheme="minorBidi"/>
          <w:sz w:val="24"/>
          <w:szCs w:val="24"/>
        </w:rPr>
        <w:t>This goat shall be an atonement for Me for having diminished the moon.</w:t>
      </w:r>
      <w:r w:rsidR="00756CED" w:rsidRPr="005E2591">
        <w:rPr>
          <w:rFonts w:asciiTheme="minorBidi" w:hAnsiTheme="minorBidi"/>
          <w:sz w:val="24"/>
          <w:szCs w:val="24"/>
        </w:rPr>
        <w:t>’”</w:t>
      </w:r>
      <w:r w:rsidRPr="005E2591">
        <w:rPr>
          <w:rFonts w:asciiTheme="minorBidi" w:hAnsiTheme="minorBidi"/>
          <w:sz w:val="24"/>
          <w:szCs w:val="24"/>
        </w:rPr>
        <w:t xml:space="preserve"> (</w:t>
      </w:r>
      <w:r w:rsidRPr="00045058">
        <w:rPr>
          <w:rFonts w:asciiTheme="minorBidi" w:hAnsiTheme="minorBidi"/>
          <w:i/>
          <w:iCs/>
          <w:sz w:val="24"/>
          <w:szCs w:val="24"/>
        </w:rPr>
        <w:t>Bavli</w:t>
      </w:r>
      <w:r w:rsidRPr="005E2591">
        <w:rPr>
          <w:rFonts w:asciiTheme="minorBidi" w:hAnsiTheme="minorBidi"/>
          <w:sz w:val="24"/>
          <w:szCs w:val="24"/>
        </w:rPr>
        <w:t xml:space="preserve">, </w:t>
      </w:r>
      <w:r w:rsidRPr="00045058">
        <w:rPr>
          <w:rFonts w:asciiTheme="minorBidi" w:hAnsiTheme="minorBidi"/>
          <w:i/>
          <w:iCs/>
          <w:sz w:val="24"/>
          <w:szCs w:val="24"/>
        </w:rPr>
        <w:t>Chullin</w:t>
      </w:r>
      <w:r w:rsidRPr="005E2591">
        <w:rPr>
          <w:rFonts w:asciiTheme="minorBidi" w:hAnsiTheme="minorBidi"/>
          <w:sz w:val="24"/>
          <w:szCs w:val="24"/>
        </w:rPr>
        <w:t xml:space="preserve"> 60b)</w:t>
      </w:r>
    </w:p>
    <w:p w14:paraId="5F935088" w14:textId="77777777" w:rsidR="003E258A" w:rsidRDefault="003E258A" w:rsidP="00D624DD">
      <w:pPr>
        <w:spacing w:after="0" w:line="240" w:lineRule="auto"/>
        <w:ind w:left="720"/>
        <w:jc w:val="both"/>
        <w:rPr>
          <w:rFonts w:asciiTheme="minorBidi" w:hAnsiTheme="minorBidi"/>
          <w:sz w:val="24"/>
          <w:szCs w:val="24"/>
        </w:rPr>
      </w:pPr>
    </w:p>
    <w:p w14:paraId="5F935088" w14:textId="77777777" w:rsidR="003E258A" w:rsidRDefault="00756CED" w:rsidP="00D624DD">
      <w:pPr>
        <w:spacing w:after="0" w:line="240" w:lineRule="auto"/>
        <w:jc w:val="both"/>
        <w:rPr>
          <w:rFonts w:asciiTheme="minorBidi" w:hAnsiTheme="minorBidi"/>
          <w:sz w:val="24"/>
          <w:szCs w:val="24"/>
        </w:rPr>
      </w:pPr>
      <w:r w:rsidRPr="005E2591">
        <w:rPr>
          <w:rFonts w:asciiTheme="minorBidi" w:hAnsiTheme="minorBidi"/>
          <w:sz w:val="24"/>
          <w:szCs w:val="24"/>
        </w:rPr>
        <w:t xml:space="preserve">This story is a </w:t>
      </w:r>
      <w:r w:rsidRPr="006A29B8">
        <w:rPr>
          <w:rFonts w:asciiTheme="minorBidi" w:hAnsiTheme="minorBidi"/>
          <w:i/>
          <w:iCs/>
          <w:sz w:val="24"/>
          <w:szCs w:val="24"/>
        </w:rPr>
        <w:t>midrash</w:t>
      </w:r>
      <w:r w:rsidRPr="005E2591">
        <w:rPr>
          <w:rFonts w:asciiTheme="minorBidi" w:hAnsiTheme="minorBidi"/>
          <w:sz w:val="24"/>
          <w:szCs w:val="24"/>
        </w:rPr>
        <w:t xml:space="preserve"> on a verse in </w:t>
      </w:r>
      <w:r w:rsidRPr="00045058">
        <w:rPr>
          <w:rFonts w:asciiTheme="minorBidi" w:hAnsiTheme="minorBidi"/>
          <w:i/>
          <w:iCs/>
          <w:sz w:val="24"/>
          <w:szCs w:val="24"/>
        </w:rPr>
        <w:t>Bereishit</w:t>
      </w:r>
      <w:r w:rsidRPr="005E2591">
        <w:rPr>
          <w:rFonts w:asciiTheme="minorBidi" w:hAnsiTheme="minorBidi"/>
          <w:sz w:val="24"/>
          <w:szCs w:val="24"/>
        </w:rPr>
        <w:t xml:space="preserve"> </w:t>
      </w:r>
      <w:r w:rsidR="0044729F">
        <w:rPr>
          <w:rFonts w:asciiTheme="minorBidi" w:hAnsiTheme="minorBidi"/>
          <w:sz w:val="24"/>
          <w:szCs w:val="24"/>
        </w:rPr>
        <w:t xml:space="preserve">Chapter </w:t>
      </w:r>
      <w:r w:rsidRPr="005E2591">
        <w:rPr>
          <w:rFonts w:asciiTheme="minorBidi" w:hAnsiTheme="minorBidi"/>
          <w:sz w:val="24"/>
          <w:szCs w:val="24"/>
        </w:rPr>
        <w:t xml:space="preserve">1. Like all </w:t>
      </w:r>
      <w:r w:rsidRPr="006A29B8">
        <w:rPr>
          <w:rFonts w:asciiTheme="minorBidi" w:hAnsiTheme="minorBidi"/>
          <w:i/>
          <w:iCs/>
          <w:sz w:val="24"/>
          <w:szCs w:val="24"/>
        </w:rPr>
        <w:t>midrashim</w:t>
      </w:r>
      <w:r w:rsidRPr="005E2591">
        <w:rPr>
          <w:rFonts w:asciiTheme="minorBidi" w:hAnsiTheme="minorBidi"/>
          <w:sz w:val="24"/>
          <w:szCs w:val="24"/>
        </w:rPr>
        <w:t xml:space="preserve">, it tells a story that is different from </w:t>
      </w:r>
      <w:r w:rsidR="00D07936" w:rsidRPr="005E2591">
        <w:rPr>
          <w:rFonts w:asciiTheme="minorBidi" w:hAnsiTheme="minorBidi"/>
          <w:sz w:val="24"/>
          <w:szCs w:val="24"/>
        </w:rPr>
        <w:t xml:space="preserve">our ordinary, </w:t>
      </w:r>
      <w:r w:rsidR="00306106" w:rsidRPr="005E2591">
        <w:rPr>
          <w:rFonts w:asciiTheme="minorBidi" w:hAnsiTheme="minorBidi"/>
          <w:sz w:val="24"/>
          <w:szCs w:val="24"/>
        </w:rPr>
        <w:t>intuitive, superficial</w:t>
      </w:r>
      <w:r w:rsidR="008A128F">
        <w:rPr>
          <w:rFonts w:asciiTheme="minorBidi" w:hAnsiTheme="minorBidi"/>
          <w:sz w:val="24"/>
          <w:szCs w:val="24"/>
        </w:rPr>
        <w:t>,</w:t>
      </w:r>
      <w:r w:rsidR="00306106" w:rsidRPr="005E2591">
        <w:rPr>
          <w:rFonts w:asciiTheme="minorBidi" w:hAnsiTheme="minorBidi"/>
          <w:sz w:val="24"/>
          <w:szCs w:val="24"/>
        </w:rPr>
        <w:t xml:space="preserve"> and </w:t>
      </w:r>
      <w:r w:rsidRPr="005E2591">
        <w:rPr>
          <w:rFonts w:asciiTheme="minorBidi" w:hAnsiTheme="minorBidi"/>
          <w:sz w:val="24"/>
          <w:szCs w:val="24"/>
        </w:rPr>
        <w:t>literal</w:t>
      </w:r>
      <w:r w:rsidR="00306106" w:rsidRPr="005E2591">
        <w:rPr>
          <w:rFonts w:asciiTheme="minorBidi" w:hAnsiTheme="minorBidi"/>
          <w:sz w:val="24"/>
          <w:szCs w:val="24"/>
        </w:rPr>
        <w:t xml:space="preserve"> </w:t>
      </w:r>
      <w:r w:rsidRPr="005E2591">
        <w:rPr>
          <w:rFonts w:asciiTheme="minorBidi" w:hAnsiTheme="minorBidi"/>
          <w:sz w:val="24"/>
          <w:szCs w:val="24"/>
        </w:rPr>
        <w:t xml:space="preserve">reading of the </w:t>
      </w:r>
      <w:r w:rsidR="00D07936" w:rsidRPr="005E2591">
        <w:rPr>
          <w:rFonts w:asciiTheme="minorBidi" w:hAnsiTheme="minorBidi"/>
          <w:sz w:val="24"/>
          <w:szCs w:val="24"/>
        </w:rPr>
        <w:t xml:space="preserve">text. The difficulty </w:t>
      </w:r>
      <w:r w:rsidR="007A48ED" w:rsidRPr="005E2591">
        <w:rPr>
          <w:rFonts w:asciiTheme="minorBidi" w:hAnsiTheme="minorBidi"/>
          <w:sz w:val="24"/>
          <w:szCs w:val="24"/>
        </w:rPr>
        <w:t>is</w:t>
      </w:r>
      <w:r w:rsidR="00D07936" w:rsidRPr="005E2591">
        <w:rPr>
          <w:rFonts w:asciiTheme="minorBidi" w:hAnsiTheme="minorBidi"/>
          <w:sz w:val="24"/>
          <w:szCs w:val="24"/>
        </w:rPr>
        <w:t xml:space="preserve"> a seeming</w:t>
      </w:r>
      <w:r w:rsidR="0018262B" w:rsidRPr="005E2591">
        <w:rPr>
          <w:rFonts w:asciiTheme="minorBidi" w:hAnsiTheme="minorBidi"/>
          <w:sz w:val="24"/>
          <w:szCs w:val="24"/>
        </w:rPr>
        <w:t>ly benign</w:t>
      </w:r>
      <w:r w:rsidR="00D07936" w:rsidRPr="005E2591">
        <w:rPr>
          <w:rFonts w:asciiTheme="minorBidi" w:hAnsiTheme="minorBidi"/>
          <w:sz w:val="24"/>
          <w:szCs w:val="24"/>
        </w:rPr>
        <w:t xml:space="preserve"> </w:t>
      </w:r>
      <w:r w:rsidR="00CF6683" w:rsidRPr="00CF6683">
        <w:rPr>
          <w:rFonts w:asciiTheme="minorBidi" w:hAnsiTheme="minorBidi"/>
          <w:sz w:val="24"/>
          <w:szCs w:val="24"/>
        </w:rPr>
        <w:t xml:space="preserve"> </w:t>
      </w:r>
      <w:r w:rsidR="00CF6683">
        <w:rPr>
          <w:rFonts w:asciiTheme="minorBidi" w:hAnsiTheme="minorBidi"/>
          <w:sz w:val="24"/>
          <w:szCs w:val="24"/>
        </w:rPr>
        <w:t>inconsistency</w:t>
      </w:r>
      <w:r w:rsidR="00D07936" w:rsidRPr="005E2591">
        <w:rPr>
          <w:rFonts w:asciiTheme="minorBidi" w:hAnsiTheme="minorBidi"/>
          <w:sz w:val="24"/>
          <w:szCs w:val="24"/>
        </w:rPr>
        <w:t xml:space="preserve">, which a plain reading of the text would not necessarily get stuck on: the first part of the verse </w:t>
      </w:r>
      <w:r w:rsidR="00F6699E">
        <w:rPr>
          <w:rFonts w:asciiTheme="minorBidi" w:hAnsiTheme="minorBidi"/>
          <w:sz w:val="24"/>
          <w:szCs w:val="24"/>
        </w:rPr>
        <w:t>states</w:t>
      </w:r>
      <w:r w:rsidR="00F6699E" w:rsidRPr="005E2591">
        <w:rPr>
          <w:rFonts w:asciiTheme="minorBidi" w:hAnsiTheme="minorBidi"/>
          <w:sz w:val="24"/>
          <w:szCs w:val="24"/>
        </w:rPr>
        <w:t xml:space="preserve"> </w:t>
      </w:r>
      <w:r w:rsidR="00D07936" w:rsidRPr="005E2591">
        <w:rPr>
          <w:rFonts w:asciiTheme="minorBidi" w:hAnsiTheme="minorBidi"/>
          <w:sz w:val="24"/>
          <w:szCs w:val="24"/>
        </w:rPr>
        <w:t xml:space="preserve">that God created two great lights, </w:t>
      </w:r>
      <w:r w:rsidR="00F6699E">
        <w:rPr>
          <w:rFonts w:asciiTheme="minorBidi" w:hAnsiTheme="minorBidi"/>
          <w:sz w:val="24"/>
          <w:szCs w:val="24"/>
        </w:rPr>
        <w:t xml:space="preserve">implying equality between them, </w:t>
      </w:r>
      <w:r w:rsidR="00D07936" w:rsidRPr="005E2591">
        <w:rPr>
          <w:rFonts w:asciiTheme="minorBidi" w:hAnsiTheme="minorBidi"/>
          <w:sz w:val="24"/>
          <w:szCs w:val="24"/>
        </w:rPr>
        <w:t xml:space="preserve">while the latter part </w:t>
      </w:r>
      <w:r w:rsidR="0018262B" w:rsidRPr="005E2591">
        <w:rPr>
          <w:rFonts w:asciiTheme="minorBidi" w:hAnsiTheme="minorBidi"/>
          <w:sz w:val="24"/>
          <w:szCs w:val="24"/>
        </w:rPr>
        <w:t xml:space="preserve">refers to </w:t>
      </w:r>
      <w:r w:rsidR="00D07936" w:rsidRPr="005E2591">
        <w:rPr>
          <w:rFonts w:asciiTheme="minorBidi" w:hAnsiTheme="minorBidi"/>
          <w:sz w:val="24"/>
          <w:szCs w:val="24"/>
        </w:rPr>
        <w:t xml:space="preserve">a hierarchy, </w:t>
      </w:r>
      <w:r w:rsidR="00F6699E">
        <w:rPr>
          <w:rFonts w:asciiTheme="minorBidi" w:hAnsiTheme="minorBidi"/>
          <w:sz w:val="24"/>
          <w:szCs w:val="24"/>
        </w:rPr>
        <w:t>in which</w:t>
      </w:r>
      <w:r w:rsidR="00F6699E" w:rsidRPr="005E2591">
        <w:rPr>
          <w:rFonts w:asciiTheme="minorBidi" w:hAnsiTheme="minorBidi"/>
          <w:sz w:val="24"/>
          <w:szCs w:val="24"/>
        </w:rPr>
        <w:t xml:space="preserve"> </w:t>
      </w:r>
      <w:r w:rsidR="00D07936" w:rsidRPr="005E2591">
        <w:rPr>
          <w:rFonts w:asciiTheme="minorBidi" w:hAnsiTheme="minorBidi"/>
          <w:sz w:val="24"/>
          <w:szCs w:val="24"/>
        </w:rPr>
        <w:t>one</w:t>
      </w:r>
      <w:r w:rsidR="00F6699E">
        <w:rPr>
          <w:rFonts w:asciiTheme="minorBidi" w:hAnsiTheme="minorBidi"/>
          <w:sz w:val="24"/>
          <w:szCs w:val="24"/>
        </w:rPr>
        <w:t xml:space="preserve"> is</w:t>
      </w:r>
      <w:r w:rsidR="00D07936" w:rsidRPr="005E2591">
        <w:rPr>
          <w:rFonts w:asciiTheme="minorBidi" w:hAnsiTheme="minorBidi"/>
          <w:sz w:val="24"/>
          <w:szCs w:val="24"/>
        </w:rPr>
        <w:t xml:space="preserve"> greater than the other.</w:t>
      </w:r>
    </w:p>
    <w:p w14:paraId="47F77DF2" w14:textId="77777777" w:rsidR="003E258A" w:rsidRDefault="003E258A" w:rsidP="00D624DD">
      <w:pPr>
        <w:spacing w:after="0" w:line="240" w:lineRule="auto"/>
        <w:jc w:val="both"/>
        <w:rPr>
          <w:rFonts w:asciiTheme="minorBidi" w:hAnsiTheme="minorBidi"/>
          <w:sz w:val="24"/>
          <w:szCs w:val="24"/>
        </w:rPr>
      </w:pPr>
    </w:p>
    <w:p w14:paraId="47F77DF2" w14:textId="77777777" w:rsidR="003E258A" w:rsidRDefault="007C31F7"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Since</w:t>
      </w:r>
      <w:r w:rsidR="007A48ED" w:rsidRPr="005E2591">
        <w:rPr>
          <w:rFonts w:asciiTheme="minorBidi" w:hAnsiTheme="minorBidi"/>
          <w:sz w:val="24"/>
          <w:szCs w:val="24"/>
        </w:rPr>
        <w:t xml:space="preserve"> </w:t>
      </w:r>
      <w:r>
        <w:rPr>
          <w:rFonts w:asciiTheme="minorBidi" w:hAnsiTheme="minorBidi"/>
          <w:sz w:val="24"/>
          <w:szCs w:val="24"/>
        </w:rPr>
        <w:t xml:space="preserve">it seems that the verse </w:t>
      </w:r>
      <w:r w:rsidR="007A48ED" w:rsidRPr="005E2591">
        <w:rPr>
          <w:rFonts w:asciiTheme="minorBidi" w:hAnsiTheme="minorBidi"/>
          <w:sz w:val="24"/>
          <w:szCs w:val="24"/>
        </w:rPr>
        <w:t xml:space="preserve">could have been formulated in simpler terms (“And God created the greater light, to rule the day, and the lesser light, to rule the night…”), the midrashic reading zooms in on this gap. Supposing that we go along with the midrashic solution to the textual difficulty, we find ourselves facing a different problem: how does the </w:t>
      </w:r>
      <w:r w:rsidR="007A48ED" w:rsidRPr="006A29B8">
        <w:rPr>
          <w:rFonts w:asciiTheme="minorBidi" w:hAnsiTheme="minorBidi"/>
          <w:i/>
          <w:iCs/>
          <w:sz w:val="24"/>
          <w:szCs w:val="24"/>
        </w:rPr>
        <w:t>midrash</w:t>
      </w:r>
      <w:r w:rsidR="007A48ED" w:rsidRPr="005E2591">
        <w:rPr>
          <w:rFonts w:asciiTheme="minorBidi" w:hAnsiTheme="minorBidi"/>
          <w:sz w:val="24"/>
          <w:szCs w:val="24"/>
        </w:rPr>
        <w:t xml:space="preserve"> understand the </w:t>
      </w:r>
      <w:r w:rsidR="00D9230A" w:rsidRPr="005E2591">
        <w:rPr>
          <w:rFonts w:asciiTheme="minorBidi" w:hAnsiTheme="minorBidi"/>
          <w:sz w:val="24"/>
          <w:szCs w:val="24"/>
        </w:rPr>
        <w:t xml:space="preserve">original situation and the </w:t>
      </w:r>
      <w:r w:rsidR="007A48ED" w:rsidRPr="005E2591">
        <w:rPr>
          <w:rFonts w:asciiTheme="minorBidi" w:hAnsiTheme="minorBidi"/>
          <w:sz w:val="24"/>
          <w:szCs w:val="24"/>
        </w:rPr>
        <w:t xml:space="preserve">unit as a whole? If the two great lights – the sun and moon </w:t>
      </w:r>
      <w:r w:rsidR="00611938">
        <w:rPr>
          <w:rFonts w:asciiTheme="minorBidi" w:hAnsiTheme="minorBidi"/>
          <w:sz w:val="24"/>
          <w:szCs w:val="24"/>
        </w:rPr>
        <w:t xml:space="preserve">– </w:t>
      </w:r>
      <w:r w:rsidR="007A48ED" w:rsidRPr="005E2591">
        <w:rPr>
          <w:rFonts w:asciiTheme="minorBidi" w:hAnsiTheme="minorBidi"/>
          <w:sz w:val="24"/>
          <w:szCs w:val="24"/>
        </w:rPr>
        <w:t xml:space="preserve">were originally the same size, then the </w:t>
      </w:r>
      <w:r w:rsidR="007F5DC8">
        <w:rPr>
          <w:rFonts w:asciiTheme="minorBidi" w:hAnsiTheme="minorBidi"/>
          <w:sz w:val="24"/>
          <w:szCs w:val="24"/>
        </w:rPr>
        <w:t xml:space="preserve">degree </w:t>
      </w:r>
      <w:r w:rsidR="007A48ED" w:rsidRPr="005E2591">
        <w:rPr>
          <w:rFonts w:asciiTheme="minorBidi" w:hAnsiTheme="minorBidi"/>
          <w:sz w:val="24"/>
          <w:szCs w:val="24"/>
        </w:rPr>
        <w:t>of illumination at night should have been the same as during the day. How, then, cou</w:t>
      </w:r>
      <w:r w:rsidR="00CC6A15" w:rsidRPr="005E2591">
        <w:rPr>
          <w:rFonts w:asciiTheme="minorBidi" w:hAnsiTheme="minorBidi"/>
          <w:sz w:val="24"/>
          <w:szCs w:val="24"/>
        </w:rPr>
        <w:t>ld the</w:t>
      </w:r>
      <w:r w:rsidR="00C051E2">
        <w:rPr>
          <w:rFonts w:asciiTheme="minorBidi" w:hAnsiTheme="minorBidi"/>
          <w:sz w:val="24"/>
          <w:szCs w:val="24"/>
        </w:rPr>
        <w:t>se</w:t>
      </w:r>
      <w:r w:rsidR="00CC6A15" w:rsidRPr="005E2591">
        <w:rPr>
          <w:rFonts w:asciiTheme="minorBidi" w:hAnsiTheme="minorBidi"/>
          <w:sz w:val="24"/>
          <w:szCs w:val="24"/>
        </w:rPr>
        <w:t xml:space="preserve"> great lights </w:t>
      </w:r>
      <w:r w:rsidR="00C051E2">
        <w:rPr>
          <w:rFonts w:asciiTheme="minorBidi" w:hAnsiTheme="minorBidi"/>
          <w:sz w:val="24"/>
          <w:szCs w:val="24"/>
        </w:rPr>
        <w:t xml:space="preserve">originally have </w:t>
      </w:r>
      <w:r w:rsidR="00CC6A15" w:rsidRPr="005E2591">
        <w:rPr>
          <w:rFonts w:asciiTheme="minorBidi" w:hAnsiTheme="minorBidi"/>
          <w:sz w:val="24"/>
          <w:szCs w:val="24"/>
        </w:rPr>
        <w:t>fulfill</w:t>
      </w:r>
      <w:r w:rsidR="00C051E2">
        <w:rPr>
          <w:rFonts w:asciiTheme="minorBidi" w:hAnsiTheme="minorBidi"/>
          <w:sz w:val="24"/>
          <w:szCs w:val="24"/>
        </w:rPr>
        <w:t>ed</w:t>
      </w:r>
      <w:r w:rsidR="00CC6A15" w:rsidRPr="005E2591">
        <w:rPr>
          <w:rFonts w:asciiTheme="minorBidi" w:hAnsiTheme="minorBidi"/>
          <w:sz w:val="24"/>
          <w:szCs w:val="24"/>
        </w:rPr>
        <w:t xml:space="preserve"> their </w:t>
      </w:r>
      <w:r w:rsidR="00C051E2">
        <w:rPr>
          <w:rFonts w:asciiTheme="minorBidi" w:hAnsiTheme="minorBidi"/>
          <w:sz w:val="24"/>
          <w:szCs w:val="24"/>
        </w:rPr>
        <w:t>stated</w:t>
      </w:r>
      <w:r w:rsidR="00C051E2" w:rsidRPr="005E2591">
        <w:rPr>
          <w:rFonts w:asciiTheme="minorBidi" w:hAnsiTheme="minorBidi"/>
          <w:sz w:val="24"/>
          <w:szCs w:val="24"/>
        </w:rPr>
        <w:t xml:space="preserve"> </w:t>
      </w:r>
      <w:r w:rsidR="00CC6A15" w:rsidRPr="005E2591">
        <w:rPr>
          <w:rFonts w:asciiTheme="minorBidi" w:hAnsiTheme="minorBidi"/>
          <w:sz w:val="24"/>
          <w:szCs w:val="24"/>
        </w:rPr>
        <w:t>function of “distinguishing day from night”?</w:t>
      </w:r>
    </w:p>
    <w:p w14:paraId="67A84290" w14:textId="77777777" w:rsidR="003E258A" w:rsidRDefault="003E258A" w:rsidP="00D624DD">
      <w:pPr>
        <w:spacing w:after="0" w:line="240" w:lineRule="auto"/>
        <w:ind w:firstLine="720"/>
        <w:jc w:val="both"/>
        <w:rPr>
          <w:rFonts w:asciiTheme="minorBidi" w:hAnsiTheme="minorBidi"/>
          <w:sz w:val="24"/>
          <w:szCs w:val="24"/>
        </w:rPr>
      </w:pPr>
    </w:p>
    <w:p w14:paraId="67A84290" w14:textId="77777777" w:rsidR="003E258A" w:rsidRDefault="00CC6A15"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We might suggest that the midrashic reading portrays the initial stage different</w:t>
      </w:r>
      <w:r w:rsidR="00D9230A" w:rsidRPr="005E2591">
        <w:rPr>
          <w:rFonts w:asciiTheme="minorBidi" w:hAnsiTheme="minorBidi"/>
          <w:sz w:val="24"/>
          <w:szCs w:val="24"/>
        </w:rPr>
        <w:t>ly</w:t>
      </w:r>
      <w:r w:rsidRPr="005E2591">
        <w:rPr>
          <w:rFonts w:asciiTheme="minorBidi" w:hAnsiTheme="minorBidi"/>
          <w:sz w:val="24"/>
          <w:szCs w:val="24"/>
        </w:rPr>
        <w:t xml:space="preserve"> from </w:t>
      </w:r>
      <w:r w:rsidR="00352C01">
        <w:rPr>
          <w:rFonts w:asciiTheme="minorBidi" w:hAnsiTheme="minorBidi"/>
          <w:sz w:val="24"/>
          <w:szCs w:val="24"/>
        </w:rPr>
        <w:t>how</w:t>
      </w:r>
      <w:r w:rsidRPr="005E2591">
        <w:rPr>
          <w:rFonts w:asciiTheme="minorBidi" w:hAnsiTheme="minorBidi"/>
          <w:sz w:val="24"/>
          <w:szCs w:val="24"/>
        </w:rPr>
        <w:t xml:space="preserve"> we usually read the verses: it </w:t>
      </w:r>
      <w:r w:rsidR="00C051E2">
        <w:rPr>
          <w:rFonts w:asciiTheme="minorBidi" w:hAnsiTheme="minorBidi"/>
          <w:sz w:val="24"/>
          <w:szCs w:val="24"/>
        </w:rPr>
        <w:t>presumes</w:t>
      </w:r>
      <w:r w:rsidR="00C051E2" w:rsidRPr="005E2591">
        <w:rPr>
          <w:rFonts w:asciiTheme="minorBidi" w:hAnsiTheme="minorBidi"/>
          <w:sz w:val="24"/>
          <w:szCs w:val="24"/>
        </w:rPr>
        <w:t xml:space="preserve"> </w:t>
      </w:r>
      <w:r w:rsidRPr="005E2591">
        <w:rPr>
          <w:rFonts w:asciiTheme="minorBidi" w:hAnsiTheme="minorBidi"/>
          <w:sz w:val="24"/>
          <w:szCs w:val="24"/>
        </w:rPr>
        <w:t>that the two lights were originally equal and both shone in the day, while the night was devoid of any light. Thus</w:t>
      </w:r>
      <w:r w:rsidR="00D9230A" w:rsidRPr="005E2591">
        <w:rPr>
          <w:rFonts w:asciiTheme="minorBidi" w:hAnsiTheme="minorBidi"/>
          <w:sz w:val="24"/>
          <w:szCs w:val="24"/>
        </w:rPr>
        <w:t>,</w:t>
      </w:r>
      <w:r w:rsidRPr="005E2591">
        <w:rPr>
          <w:rFonts w:asciiTheme="minorBidi" w:hAnsiTheme="minorBidi"/>
          <w:sz w:val="24"/>
          <w:szCs w:val="24"/>
        </w:rPr>
        <w:t xml:space="preserve"> God’s words from the first day – “and He called the darkness ‘night’” – remained in </w:t>
      </w:r>
      <w:r w:rsidR="00352C01">
        <w:rPr>
          <w:rFonts w:asciiTheme="minorBidi" w:hAnsiTheme="minorBidi"/>
          <w:sz w:val="24"/>
          <w:szCs w:val="24"/>
        </w:rPr>
        <w:t xml:space="preserve">full </w:t>
      </w:r>
      <w:r w:rsidRPr="005E2591">
        <w:rPr>
          <w:rFonts w:asciiTheme="minorBidi" w:hAnsiTheme="minorBidi"/>
          <w:sz w:val="24"/>
          <w:szCs w:val="24"/>
        </w:rPr>
        <w:t>force.</w:t>
      </w:r>
      <w:r w:rsidR="00D9230A" w:rsidRPr="005E2591">
        <w:rPr>
          <w:rFonts w:asciiTheme="minorBidi" w:hAnsiTheme="minorBidi"/>
          <w:sz w:val="24"/>
          <w:szCs w:val="24"/>
        </w:rPr>
        <w:t xml:space="preserve"> </w:t>
      </w:r>
      <w:r w:rsidR="002235AC">
        <w:rPr>
          <w:rFonts w:asciiTheme="minorBidi" w:hAnsiTheme="minorBidi"/>
          <w:sz w:val="24"/>
          <w:szCs w:val="24"/>
        </w:rPr>
        <w:t>The</w:t>
      </w:r>
      <w:r w:rsidRPr="005E2591">
        <w:rPr>
          <w:rFonts w:asciiTheme="minorBidi" w:hAnsiTheme="minorBidi"/>
          <w:sz w:val="24"/>
          <w:szCs w:val="24"/>
        </w:rPr>
        <w:t xml:space="preserve"> argument posited by the moon </w:t>
      </w:r>
      <w:r w:rsidR="005E3556">
        <w:rPr>
          <w:rFonts w:asciiTheme="minorBidi" w:hAnsiTheme="minorBidi"/>
          <w:sz w:val="24"/>
          <w:szCs w:val="24"/>
        </w:rPr>
        <w:t>is then</w:t>
      </w:r>
      <w:r w:rsidRPr="005E2591">
        <w:rPr>
          <w:rFonts w:asciiTheme="minorBidi" w:hAnsiTheme="minorBidi"/>
          <w:sz w:val="24"/>
          <w:szCs w:val="24"/>
        </w:rPr>
        <w:t xml:space="preserve"> easier to understand: if both the sun and the moon were shining in the daytime, then </w:t>
      </w:r>
      <w:r w:rsidR="007368F0">
        <w:rPr>
          <w:rFonts w:asciiTheme="minorBidi" w:hAnsiTheme="minorBidi"/>
          <w:sz w:val="24"/>
          <w:szCs w:val="24"/>
        </w:rPr>
        <w:t>it</w:t>
      </w:r>
      <w:r w:rsidRPr="005E2591">
        <w:rPr>
          <w:rFonts w:asciiTheme="minorBidi" w:hAnsiTheme="minorBidi"/>
          <w:sz w:val="24"/>
          <w:szCs w:val="24"/>
        </w:rPr>
        <w:t xml:space="preserve"> was indeed a situation of “two kings sharing the same crown</w:t>
      </w:r>
      <w:r w:rsidR="005E3556">
        <w:rPr>
          <w:rFonts w:asciiTheme="minorBidi" w:hAnsiTheme="minorBidi"/>
          <w:sz w:val="24"/>
          <w:szCs w:val="24"/>
        </w:rPr>
        <w:t>,</w:t>
      </w:r>
      <w:r w:rsidRPr="005E2591">
        <w:rPr>
          <w:rFonts w:asciiTheme="minorBidi" w:hAnsiTheme="minorBidi"/>
          <w:sz w:val="24"/>
          <w:szCs w:val="24"/>
        </w:rPr>
        <w:t xml:space="preserve">” </w:t>
      </w:r>
      <w:r w:rsidR="005E3556">
        <w:rPr>
          <w:rFonts w:asciiTheme="minorBidi" w:hAnsiTheme="minorBidi"/>
          <w:sz w:val="24"/>
          <w:szCs w:val="24"/>
        </w:rPr>
        <w:t>making one of them</w:t>
      </w:r>
      <w:r w:rsidR="00B430C7">
        <w:rPr>
          <w:rFonts w:asciiTheme="minorBidi" w:hAnsiTheme="minorBidi"/>
          <w:sz w:val="24"/>
          <w:szCs w:val="24"/>
        </w:rPr>
        <w:t xml:space="preserve"> (seemingly)</w:t>
      </w:r>
      <w:r w:rsidRPr="005E2591">
        <w:rPr>
          <w:rFonts w:asciiTheme="minorBidi" w:hAnsiTheme="minorBidi"/>
          <w:sz w:val="24"/>
          <w:szCs w:val="24"/>
        </w:rPr>
        <w:t xml:space="preserve"> superfluous. After diminishing the moon, God proposes (according to the </w:t>
      </w:r>
      <w:r w:rsidRPr="006A29B8">
        <w:rPr>
          <w:rFonts w:asciiTheme="minorBidi" w:hAnsiTheme="minorBidi"/>
          <w:i/>
          <w:iCs/>
          <w:sz w:val="24"/>
          <w:szCs w:val="24"/>
        </w:rPr>
        <w:t>midrash</w:t>
      </w:r>
      <w:r w:rsidRPr="005E2591">
        <w:rPr>
          <w:rFonts w:asciiTheme="minorBidi" w:hAnsiTheme="minorBidi"/>
          <w:sz w:val="24"/>
          <w:szCs w:val="24"/>
        </w:rPr>
        <w:t xml:space="preserve">) that the moon “go and rule during both the day and the night.” This is </w:t>
      </w:r>
      <w:r w:rsidR="00920CF7">
        <w:rPr>
          <w:rFonts w:asciiTheme="minorBidi" w:hAnsiTheme="minorBidi"/>
          <w:sz w:val="24"/>
          <w:szCs w:val="24"/>
        </w:rPr>
        <w:t>a</w:t>
      </w:r>
      <w:r w:rsidR="00920CF7" w:rsidRPr="005E2591">
        <w:rPr>
          <w:rFonts w:asciiTheme="minorBidi" w:hAnsiTheme="minorBidi"/>
          <w:sz w:val="24"/>
          <w:szCs w:val="24"/>
        </w:rPr>
        <w:t xml:space="preserve"> </w:t>
      </w:r>
      <w:r w:rsidRPr="005E2591">
        <w:rPr>
          <w:rFonts w:asciiTheme="minorBidi" w:hAnsiTheme="minorBidi"/>
          <w:sz w:val="24"/>
          <w:szCs w:val="24"/>
        </w:rPr>
        <w:t>new</w:t>
      </w:r>
      <w:r w:rsidR="00920CF7">
        <w:rPr>
          <w:rFonts w:asciiTheme="minorBidi" w:hAnsiTheme="minorBidi"/>
          <w:sz w:val="24"/>
          <w:szCs w:val="24"/>
        </w:rPr>
        <w:t xml:space="preserve"> development</w:t>
      </w:r>
      <w:r w:rsidRPr="005E2591">
        <w:rPr>
          <w:rFonts w:asciiTheme="minorBidi" w:hAnsiTheme="minorBidi"/>
          <w:sz w:val="24"/>
          <w:szCs w:val="24"/>
        </w:rPr>
        <w:t>: the moon will radiate light at night</w:t>
      </w:r>
      <w:r w:rsidR="00920CF7">
        <w:rPr>
          <w:rFonts w:asciiTheme="minorBidi" w:hAnsiTheme="minorBidi"/>
          <w:sz w:val="24"/>
          <w:szCs w:val="24"/>
        </w:rPr>
        <w:t xml:space="preserve"> as well</w:t>
      </w:r>
      <w:r w:rsidRPr="005E2591">
        <w:rPr>
          <w:rFonts w:asciiTheme="minorBidi" w:hAnsiTheme="minorBidi"/>
          <w:sz w:val="24"/>
          <w:szCs w:val="24"/>
        </w:rPr>
        <w:t xml:space="preserve"> (although the moon deems this solution unsatisfactory, since its light </w:t>
      </w:r>
      <w:r w:rsidR="00920CF7">
        <w:rPr>
          <w:rFonts w:asciiTheme="minorBidi" w:hAnsiTheme="minorBidi"/>
          <w:sz w:val="24"/>
          <w:szCs w:val="24"/>
        </w:rPr>
        <w:t xml:space="preserve">has </w:t>
      </w:r>
      <w:r w:rsidRPr="005E2591">
        <w:rPr>
          <w:rFonts w:asciiTheme="minorBidi" w:hAnsiTheme="minorBidi"/>
          <w:sz w:val="24"/>
          <w:szCs w:val="24"/>
        </w:rPr>
        <w:t>become altogether irrelevant</w:t>
      </w:r>
      <w:r w:rsidR="00E95B63" w:rsidRPr="00E95B63">
        <w:rPr>
          <w:rFonts w:asciiTheme="minorBidi" w:hAnsiTheme="minorBidi"/>
          <w:sz w:val="24"/>
          <w:szCs w:val="24"/>
        </w:rPr>
        <w:t xml:space="preserve"> </w:t>
      </w:r>
      <w:r w:rsidR="00E95B63" w:rsidRPr="005E2591">
        <w:rPr>
          <w:rFonts w:asciiTheme="minorBidi" w:hAnsiTheme="minorBidi"/>
          <w:sz w:val="24"/>
          <w:szCs w:val="24"/>
        </w:rPr>
        <w:t>during the day</w:t>
      </w:r>
      <w:r w:rsidRPr="005E2591">
        <w:rPr>
          <w:rFonts w:asciiTheme="minorBidi" w:hAnsiTheme="minorBidi"/>
          <w:sz w:val="24"/>
          <w:szCs w:val="24"/>
        </w:rPr>
        <w:t xml:space="preserve">). The night is no longer completely dark; it is lit up somewhat by the moon, which has achieved a </w:t>
      </w:r>
      <w:r w:rsidR="00BF089D" w:rsidRPr="005E2591">
        <w:rPr>
          <w:rFonts w:asciiTheme="minorBidi" w:hAnsiTheme="minorBidi"/>
          <w:sz w:val="24"/>
          <w:szCs w:val="24"/>
        </w:rPr>
        <w:t>realm of dominion of its own (albeit on a more modest scale than the sun).</w:t>
      </w:r>
    </w:p>
    <w:p w14:paraId="36E24020" w14:textId="77777777" w:rsidR="003E258A" w:rsidRDefault="003E258A" w:rsidP="00D624DD">
      <w:pPr>
        <w:spacing w:after="0" w:line="240" w:lineRule="auto"/>
        <w:ind w:firstLine="720"/>
        <w:jc w:val="both"/>
        <w:rPr>
          <w:rFonts w:asciiTheme="minorBidi" w:hAnsiTheme="minorBidi"/>
          <w:sz w:val="24"/>
          <w:szCs w:val="24"/>
        </w:rPr>
      </w:pPr>
    </w:p>
    <w:p w14:paraId="36E24020" w14:textId="77777777" w:rsidR="003E258A" w:rsidRDefault="00BF089D" w:rsidP="00D624DD">
      <w:pPr>
        <w:spacing w:after="0" w:line="240" w:lineRule="auto"/>
        <w:jc w:val="both"/>
        <w:rPr>
          <w:rFonts w:asciiTheme="minorBidi" w:hAnsiTheme="minorBidi"/>
          <w:b/>
          <w:bCs/>
          <w:sz w:val="24"/>
          <w:szCs w:val="24"/>
        </w:rPr>
      </w:pPr>
      <w:r w:rsidRPr="00045058">
        <w:rPr>
          <w:rFonts w:asciiTheme="minorBidi" w:hAnsiTheme="minorBidi"/>
          <w:b/>
          <w:bCs/>
          <w:sz w:val="24"/>
          <w:szCs w:val="24"/>
        </w:rPr>
        <w:t>Interpretation of the story</w:t>
      </w:r>
    </w:p>
    <w:p w14:paraId="2108354C" w14:textId="77777777" w:rsidR="003E258A" w:rsidRDefault="003E258A" w:rsidP="00D624DD">
      <w:pPr>
        <w:spacing w:after="0" w:line="240" w:lineRule="auto"/>
        <w:jc w:val="both"/>
        <w:rPr>
          <w:rFonts w:asciiTheme="minorBidi" w:hAnsiTheme="minorBidi"/>
          <w:b/>
          <w:bCs/>
          <w:sz w:val="24"/>
          <w:szCs w:val="24"/>
        </w:rPr>
      </w:pPr>
    </w:p>
    <w:p w14:paraId="2108354C" w14:textId="77777777" w:rsidR="003E258A" w:rsidRDefault="00BF089D"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What is the meaning of this </w:t>
      </w:r>
      <w:r w:rsidRPr="006A29B8">
        <w:rPr>
          <w:rFonts w:asciiTheme="minorBidi" w:hAnsiTheme="minorBidi"/>
          <w:i/>
          <w:iCs/>
          <w:sz w:val="24"/>
          <w:szCs w:val="24"/>
        </w:rPr>
        <w:t>midrash</w:t>
      </w:r>
      <w:r w:rsidRPr="005E2591">
        <w:rPr>
          <w:rFonts w:asciiTheme="minorBidi" w:hAnsiTheme="minorBidi"/>
          <w:sz w:val="24"/>
          <w:szCs w:val="24"/>
        </w:rPr>
        <w:t xml:space="preserve">? </w:t>
      </w:r>
      <w:r w:rsidR="00261985">
        <w:rPr>
          <w:rFonts w:asciiTheme="minorBidi" w:hAnsiTheme="minorBidi"/>
          <w:sz w:val="24"/>
          <w:szCs w:val="24"/>
        </w:rPr>
        <w:t>A</w:t>
      </w:r>
      <w:r w:rsidR="0061639A" w:rsidRPr="005E2591">
        <w:rPr>
          <w:rFonts w:asciiTheme="minorBidi" w:hAnsiTheme="minorBidi"/>
          <w:sz w:val="24"/>
          <w:szCs w:val="24"/>
        </w:rPr>
        <w:t xml:space="preserve"> variety o</w:t>
      </w:r>
      <w:r w:rsidR="00D9230A" w:rsidRPr="005E2591">
        <w:rPr>
          <w:rFonts w:asciiTheme="minorBidi" w:hAnsiTheme="minorBidi"/>
          <w:sz w:val="24"/>
          <w:szCs w:val="24"/>
        </w:rPr>
        <w:t xml:space="preserve">f readings and interpretations </w:t>
      </w:r>
      <w:r w:rsidR="0061639A" w:rsidRPr="005E2591">
        <w:rPr>
          <w:rFonts w:asciiTheme="minorBidi" w:hAnsiTheme="minorBidi"/>
          <w:sz w:val="24"/>
          <w:szCs w:val="24"/>
        </w:rPr>
        <w:t>have been offered over the generations.</w:t>
      </w:r>
    </w:p>
    <w:p w14:paraId="6EA29000" w14:textId="77777777" w:rsidR="003E258A" w:rsidRDefault="003E258A" w:rsidP="00D624DD">
      <w:pPr>
        <w:spacing w:after="0" w:line="240" w:lineRule="auto"/>
        <w:ind w:firstLine="720"/>
        <w:jc w:val="both"/>
        <w:rPr>
          <w:rFonts w:asciiTheme="minorBidi" w:hAnsiTheme="minorBidi"/>
          <w:sz w:val="24"/>
          <w:szCs w:val="24"/>
        </w:rPr>
      </w:pPr>
    </w:p>
    <w:p w14:paraId="6EA29000" w14:textId="77777777" w:rsidR="003E258A" w:rsidRDefault="00045058" w:rsidP="00D624DD">
      <w:pPr>
        <w:spacing w:after="0" w:line="240" w:lineRule="auto"/>
        <w:jc w:val="both"/>
        <w:rPr>
          <w:rFonts w:asciiTheme="minorBidi" w:hAnsiTheme="minorBidi"/>
          <w:b/>
          <w:bCs/>
          <w:sz w:val="24"/>
          <w:szCs w:val="24"/>
        </w:rPr>
      </w:pPr>
      <w:r>
        <w:rPr>
          <w:rFonts w:asciiTheme="minorBidi" w:hAnsiTheme="minorBidi"/>
          <w:b/>
          <w:bCs/>
          <w:sz w:val="24"/>
          <w:szCs w:val="24"/>
        </w:rPr>
        <w:t xml:space="preserve">a. </w:t>
      </w:r>
      <w:r w:rsidR="0061639A" w:rsidRPr="00045058">
        <w:rPr>
          <w:rFonts w:asciiTheme="minorBidi" w:hAnsiTheme="minorBidi"/>
          <w:b/>
          <w:bCs/>
          <w:sz w:val="24"/>
          <w:szCs w:val="24"/>
        </w:rPr>
        <w:t>Man vs. his ego</w:t>
      </w:r>
    </w:p>
    <w:p w14:paraId="7DE53FAE" w14:textId="77777777" w:rsidR="003E258A" w:rsidRDefault="003E258A" w:rsidP="00D624DD">
      <w:pPr>
        <w:spacing w:after="0" w:line="240" w:lineRule="auto"/>
        <w:jc w:val="both"/>
        <w:rPr>
          <w:rFonts w:asciiTheme="minorBidi" w:hAnsiTheme="minorBidi"/>
          <w:b/>
          <w:bCs/>
          <w:sz w:val="24"/>
          <w:szCs w:val="24"/>
        </w:rPr>
      </w:pPr>
    </w:p>
    <w:p w14:paraId="7DE53FAE" w14:textId="77777777" w:rsidR="003E258A" w:rsidRDefault="0061639A"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lastRenderedPageBreak/>
        <w:t>One straightforward interpretation maintains that the story uses the moon to talk about human attributes: the weaknesses of ego, jealousy</w:t>
      </w:r>
      <w:r w:rsidR="00D71ABB">
        <w:rPr>
          <w:rFonts w:asciiTheme="minorBidi" w:hAnsiTheme="minorBidi"/>
          <w:sz w:val="24"/>
          <w:szCs w:val="24"/>
        </w:rPr>
        <w:t>,</w:t>
      </w:r>
      <w:r w:rsidRPr="005E2591">
        <w:rPr>
          <w:rFonts w:asciiTheme="minorBidi" w:hAnsiTheme="minorBidi"/>
          <w:sz w:val="24"/>
          <w:szCs w:val="24"/>
        </w:rPr>
        <w:t xml:space="preserve"> and competition that characterize man and cause him and his environment such suffering. Yona Frankel, for example, writes:</w:t>
      </w:r>
    </w:p>
    <w:p w14:paraId="0F0F6182" w14:textId="77777777" w:rsidR="003E258A" w:rsidRDefault="003E258A" w:rsidP="00D624DD">
      <w:pPr>
        <w:spacing w:after="0" w:line="240" w:lineRule="auto"/>
        <w:ind w:firstLine="720"/>
        <w:jc w:val="both"/>
        <w:rPr>
          <w:rFonts w:asciiTheme="minorBidi" w:hAnsiTheme="minorBidi"/>
          <w:sz w:val="24"/>
          <w:szCs w:val="24"/>
        </w:rPr>
      </w:pPr>
    </w:p>
    <w:p w14:paraId="0F0F6182" w14:textId="77777777" w:rsidR="003E258A" w:rsidRDefault="0061639A" w:rsidP="00D624DD">
      <w:pPr>
        <w:spacing w:after="0" w:line="240" w:lineRule="auto"/>
        <w:ind w:left="720"/>
        <w:jc w:val="both"/>
        <w:rPr>
          <w:rFonts w:asciiTheme="minorBidi" w:hAnsiTheme="minorBidi"/>
          <w:sz w:val="24"/>
          <w:szCs w:val="24"/>
        </w:rPr>
      </w:pPr>
      <w:r w:rsidRPr="005E2591">
        <w:rPr>
          <w:rFonts w:asciiTheme="minorBidi" w:hAnsiTheme="minorBidi"/>
          <w:sz w:val="24"/>
          <w:szCs w:val="24"/>
        </w:rPr>
        <w:t>Man is prone to sin because he loves himself and seeks to amplify his honor and his wealth; he is therefore also prone to harming his neighbor, who is a threat to his desires and aims. For this reason</w:t>
      </w:r>
      <w:r w:rsidR="00350FE1">
        <w:rPr>
          <w:rFonts w:asciiTheme="minorBidi" w:hAnsiTheme="minorBidi"/>
          <w:sz w:val="24"/>
          <w:szCs w:val="24"/>
        </w:rPr>
        <w:t>,</w:t>
      </w:r>
      <w:r w:rsidRPr="005E2591">
        <w:rPr>
          <w:rFonts w:asciiTheme="minorBidi" w:hAnsiTheme="minorBidi"/>
          <w:sz w:val="24"/>
          <w:szCs w:val="24"/>
        </w:rPr>
        <w:t xml:space="preserve"> Kayin and Hevel want to divide the world between them</w:t>
      </w:r>
      <w:r w:rsidR="00D9230A" w:rsidRPr="005E2591">
        <w:rPr>
          <w:rFonts w:asciiTheme="minorBidi" w:hAnsiTheme="minorBidi"/>
          <w:sz w:val="24"/>
          <w:szCs w:val="24"/>
        </w:rPr>
        <w:t xml:space="preserve"> […] </w:t>
      </w:r>
      <w:r w:rsidRPr="00045058">
        <w:rPr>
          <w:rFonts w:asciiTheme="minorBidi" w:hAnsiTheme="minorBidi"/>
          <w:i/>
          <w:iCs/>
          <w:sz w:val="24"/>
          <w:szCs w:val="24"/>
        </w:rPr>
        <w:t>Chazal’s</w:t>
      </w:r>
      <w:r w:rsidRPr="005E2591">
        <w:rPr>
          <w:rFonts w:asciiTheme="minorBidi" w:hAnsiTheme="minorBidi"/>
          <w:sz w:val="24"/>
          <w:szCs w:val="24"/>
        </w:rPr>
        <w:t xml:space="preserve"> view of man says: there is no need to ask why man is driven to self-aggrandization and why the idea of “diminishing oneself” is so foreign to him</w:t>
      </w:r>
      <w:r w:rsidR="000423D4" w:rsidRPr="005E2591">
        <w:rPr>
          <w:rFonts w:asciiTheme="minorBidi" w:hAnsiTheme="minorBidi"/>
          <w:sz w:val="24"/>
          <w:szCs w:val="24"/>
        </w:rPr>
        <w:t xml:space="preserve"> [</w:t>
      </w:r>
      <w:r w:rsidRPr="005E2591">
        <w:rPr>
          <w:rFonts w:asciiTheme="minorBidi" w:hAnsiTheme="minorBidi"/>
          <w:sz w:val="24"/>
          <w:szCs w:val="24"/>
        </w:rPr>
        <w:t>…</w:t>
      </w:r>
      <w:r w:rsidR="000423D4" w:rsidRPr="005E2591">
        <w:rPr>
          <w:rFonts w:asciiTheme="minorBidi" w:hAnsiTheme="minorBidi"/>
          <w:sz w:val="24"/>
          <w:szCs w:val="24"/>
        </w:rPr>
        <w:t>]</w:t>
      </w:r>
      <w:r w:rsidRPr="005E2591">
        <w:rPr>
          <w:rFonts w:asciiTheme="minorBidi" w:hAnsiTheme="minorBidi"/>
          <w:sz w:val="24"/>
          <w:szCs w:val="24"/>
        </w:rPr>
        <w:t xml:space="preserve"> The moon</w:t>
      </w:r>
      <w:r w:rsidR="000423D4" w:rsidRPr="005E2591">
        <w:rPr>
          <w:rFonts w:asciiTheme="minorBidi" w:hAnsiTheme="minorBidi"/>
          <w:sz w:val="24"/>
          <w:szCs w:val="24"/>
        </w:rPr>
        <w:t xml:space="preserve"> [</w:t>
      </w:r>
      <w:r w:rsidRPr="005E2591">
        <w:rPr>
          <w:rFonts w:asciiTheme="minorBidi" w:hAnsiTheme="minorBidi"/>
          <w:sz w:val="24"/>
          <w:szCs w:val="24"/>
        </w:rPr>
        <w:t>…</w:t>
      </w:r>
      <w:r w:rsidR="000423D4" w:rsidRPr="005E2591">
        <w:rPr>
          <w:rFonts w:asciiTheme="minorBidi" w:hAnsiTheme="minorBidi"/>
          <w:sz w:val="24"/>
          <w:szCs w:val="24"/>
        </w:rPr>
        <w:t>]</w:t>
      </w:r>
      <w:r w:rsidRPr="005E2591">
        <w:rPr>
          <w:rFonts w:asciiTheme="minorBidi" w:hAnsiTheme="minorBidi"/>
          <w:sz w:val="24"/>
          <w:szCs w:val="24"/>
        </w:rPr>
        <w:t xml:space="preserve"> views itself as a king and has no wish to share this honor with </w:t>
      </w:r>
      <w:r w:rsidR="000B6E6C">
        <w:rPr>
          <w:rFonts w:asciiTheme="minorBidi" w:hAnsiTheme="minorBidi"/>
          <w:sz w:val="24"/>
          <w:szCs w:val="24"/>
        </w:rPr>
        <w:t>another</w:t>
      </w:r>
      <w:r w:rsidRPr="005E2591">
        <w:rPr>
          <w:rFonts w:asciiTheme="minorBidi" w:hAnsiTheme="minorBidi"/>
          <w:sz w:val="24"/>
          <w:szCs w:val="24"/>
        </w:rPr>
        <w:t>.</w:t>
      </w:r>
      <w:r w:rsidR="005E2591" w:rsidRPr="005E2591">
        <w:rPr>
          <w:rStyle w:val="FootnoteReference"/>
          <w:rFonts w:asciiTheme="minorBidi" w:hAnsiTheme="minorBidi"/>
          <w:sz w:val="24"/>
          <w:szCs w:val="24"/>
        </w:rPr>
        <w:footnoteReference w:id="1"/>
      </w:r>
    </w:p>
    <w:p w14:paraId="189B7C8C" w14:textId="77777777" w:rsidR="003E258A" w:rsidRDefault="003E258A" w:rsidP="00D624DD">
      <w:pPr>
        <w:spacing w:after="0" w:line="240" w:lineRule="auto"/>
        <w:ind w:left="720"/>
        <w:jc w:val="both"/>
        <w:rPr>
          <w:rFonts w:asciiTheme="minorBidi" w:hAnsiTheme="minorBidi"/>
          <w:sz w:val="24"/>
          <w:szCs w:val="24"/>
        </w:rPr>
      </w:pPr>
    </w:p>
    <w:p w14:paraId="189B7C8C" w14:textId="77777777" w:rsidR="003E258A" w:rsidRDefault="005E2591" w:rsidP="00D624DD">
      <w:pPr>
        <w:spacing w:after="0" w:line="240" w:lineRule="auto"/>
        <w:jc w:val="both"/>
        <w:rPr>
          <w:rFonts w:asciiTheme="minorBidi" w:hAnsiTheme="minorBidi"/>
          <w:sz w:val="24"/>
          <w:szCs w:val="24"/>
        </w:rPr>
      </w:pPr>
      <w:r w:rsidRPr="005E2591">
        <w:rPr>
          <w:rFonts w:asciiTheme="minorBidi" w:hAnsiTheme="minorBidi"/>
          <w:sz w:val="24"/>
          <w:szCs w:val="24"/>
        </w:rPr>
        <w:t xml:space="preserve">According to this interpretation, the moon wishes to rule alone. This desire is a metaphor for the human ego, which seeks control, power, and honor, all of which prevent him from </w:t>
      </w:r>
      <w:r w:rsidR="00C95334">
        <w:rPr>
          <w:rFonts w:asciiTheme="minorBidi" w:hAnsiTheme="minorBidi"/>
          <w:sz w:val="24"/>
          <w:szCs w:val="24"/>
        </w:rPr>
        <w:t>being satisfied</w:t>
      </w:r>
      <w:r w:rsidR="00C95334" w:rsidRPr="005E2591">
        <w:rPr>
          <w:rFonts w:asciiTheme="minorBidi" w:hAnsiTheme="minorBidi"/>
          <w:sz w:val="24"/>
          <w:szCs w:val="24"/>
        </w:rPr>
        <w:t xml:space="preserve"> </w:t>
      </w:r>
      <w:r w:rsidRPr="005E2591">
        <w:rPr>
          <w:rFonts w:asciiTheme="minorBidi" w:hAnsiTheme="minorBidi"/>
          <w:sz w:val="24"/>
          <w:szCs w:val="24"/>
        </w:rPr>
        <w:t>with shar</w:t>
      </w:r>
      <w:r w:rsidR="00C95334">
        <w:rPr>
          <w:rFonts w:asciiTheme="minorBidi" w:hAnsiTheme="minorBidi"/>
          <w:sz w:val="24"/>
          <w:szCs w:val="24"/>
        </w:rPr>
        <w:t>ing</w:t>
      </w:r>
      <w:r w:rsidRPr="005E2591">
        <w:rPr>
          <w:rFonts w:asciiTheme="minorBidi" w:hAnsiTheme="minorBidi"/>
          <w:sz w:val="24"/>
          <w:szCs w:val="24"/>
        </w:rPr>
        <w:t xml:space="preserve"> control. According to this reading, the Divine command to the moon to diminish itself is intended to effect repair for this sin; it is an opportunity for the moon to relinquish the interests of the ago as the driving force behind its actions. </w:t>
      </w:r>
      <w:r w:rsidR="00952B67">
        <w:rPr>
          <w:rFonts w:asciiTheme="minorBidi" w:hAnsiTheme="minorBidi"/>
          <w:sz w:val="24"/>
          <w:szCs w:val="24"/>
        </w:rPr>
        <w:t>The</w:t>
      </w:r>
      <w:r w:rsidRPr="005E2591">
        <w:rPr>
          <w:rFonts w:asciiTheme="minorBidi" w:hAnsiTheme="minorBidi"/>
          <w:sz w:val="24"/>
          <w:szCs w:val="24"/>
        </w:rPr>
        <w:t xml:space="preserve"> initial state in which the moon is created, </w:t>
      </w:r>
      <w:r w:rsidR="00DD5CF1">
        <w:rPr>
          <w:rFonts w:asciiTheme="minorBidi" w:hAnsiTheme="minorBidi"/>
          <w:sz w:val="24"/>
          <w:szCs w:val="24"/>
        </w:rPr>
        <w:t>in which</w:t>
      </w:r>
      <w:r w:rsidRPr="005E2591">
        <w:rPr>
          <w:rFonts w:asciiTheme="minorBidi" w:hAnsiTheme="minorBidi"/>
          <w:sz w:val="24"/>
          <w:szCs w:val="24"/>
        </w:rPr>
        <w:t xml:space="preserve"> it “shares the same crown” with the sun, is a test: it is an opportunity to set aside considerations </w:t>
      </w:r>
      <w:r w:rsidR="00DD5CF1">
        <w:rPr>
          <w:rFonts w:asciiTheme="minorBidi" w:hAnsiTheme="minorBidi"/>
          <w:sz w:val="24"/>
          <w:szCs w:val="24"/>
        </w:rPr>
        <w:t xml:space="preserve">of the </w:t>
      </w:r>
      <w:r w:rsidR="00DD5CF1" w:rsidRPr="005E2591">
        <w:rPr>
          <w:rFonts w:asciiTheme="minorBidi" w:hAnsiTheme="minorBidi"/>
          <w:sz w:val="24"/>
          <w:szCs w:val="24"/>
        </w:rPr>
        <w:t xml:space="preserve">ego </w:t>
      </w:r>
      <w:r w:rsidRPr="005E2591">
        <w:rPr>
          <w:rFonts w:asciiTheme="minorBidi" w:hAnsiTheme="minorBidi"/>
          <w:sz w:val="24"/>
          <w:szCs w:val="24"/>
        </w:rPr>
        <w:t xml:space="preserve">and to act from a different </w:t>
      </w:r>
      <w:r w:rsidR="00863838">
        <w:rPr>
          <w:rFonts w:asciiTheme="minorBidi" w:hAnsiTheme="minorBidi"/>
          <w:sz w:val="24"/>
          <w:szCs w:val="24"/>
        </w:rPr>
        <w:t>perspective</w:t>
      </w:r>
      <w:r w:rsidRPr="005E2591">
        <w:rPr>
          <w:rFonts w:asciiTheme="minorBidi" w:hAnsiTheme="minorBidi"/>
          <w:sz w:val="24"/>
          <w:szCs w:val="24"/>
        </w:rPr>
        <w:t xml:space="preserve">. </w:t>
      </w:r>
      <w:r w:rsidR="00311362">
        <w:rPr>
          <w:rFonts w:asciiTheme="minorBidi" w:hAnsiTheme="minorBidi"/>
          <w:sz w:val="24"/>
          <w:szCs w:val="24"/>
        </w:rPr>
        <w:t>The</w:t>
      </w:r>
      <w:r w:rsidRPr="005E2591">
        <w:rPr>
          <w:rFonts w:asciiTheme="minorBidi" w:hAnsiTheme="minorBidi"/>
          <w:sz w:val="24"/>
          <w:szCs w:val="24"/>
        </w:rPr>
        <w:t xml:space="preserve"> moon fails th</w:t>
      </w:r>
      <w:r w:rsidR="00311362">
        <w:rPr>
          <w:rFonts w:asciiTheme="minorBidi" w:hAnsiTheme="minorBidi"/>
          <w:sz w:val="24"/>
          <w:szCs w:val="24"/>
        </w:rPr>
        <w:t>at</w:t>
      </w:r>
      <w:r w:rsidRPr="005E2591">
        <w:rPr>
          <w:rFonts w:asciiTheme="minorBidi" w:hAnsiTheme="minorBidi"/>
          <w:sz w:val="24"/>
          <w:szCs w:val="24"/>
        </w:rPr>
        <w:t xml:space="preserve"> first test and seeks to rule alone, </w:t>
      </w:r>
      <w:r w:rsidR="00311362">
        <w:rPr>
          <w:rFonts w:asciiTheme="minorBidi" w:hAnsiTheme="minorBidi"/>
          <w:sz w:val="24"/>
          <w:szCs w:val="24"/>
        </w:rPr>
        <w:t xml:space="preserve">and </w:t>
      </w:r>
      <w:r w:rsidRPr="005E2591">
        <w:rPr>
          <w:rFonts w:asciiTheme="minorBidi" w:hAnsiTheme="minorBidi"/>
          <w:sz w:val="24"/>
          <w:szCs w:val="24"/>
        </w:rPr>
        <w:t xml:space="preserve">it also fails the second test, </w:t>
      </w:r>
      <w:r w:rsidR="00311362">
        <w:rPr>
          <w:rFonts w:asciiTheme="minorBidi" w:hAnsiTheme="minorBidi"/>
          <w:sz w:val="24"/>
          <w:szCs w:val="24"/>
        </w:rPr>
        <w:t>refusing</w:t>
      </w:r>
      <w:r w:rsidRPr="005E2591">
        <w:rPr>
          <w:rFonts w:asciiTheme="minorBidi" w:hAnsiTheme="minorBidi"/>
          <w:sz w:val="24"/>
          <w:szCs w:val="24"/>
        </w:rPr>
        <w:t xml:space="preserve"> to accept its diminishment despite God’s suggestions </w:t>
      </w:r>
      <w:r w:rsidR="00311362">
        <w:rPr>
          <w:rFonts w:asciiTheme="minorBidi" w:hAnsiTheme="minorBidi"/>
          <w:sz w:val="24"/>
          <w:szCs w:val="24"/>
        </w:rPr>
        <w:t>of ways to soften</w:t>
      </w:r>
      <w:r w:rsidRPr="005E2591">
        <w:rPr>
          <w:rFonts w:asciiTheme="minorBidi" w:hAnsiTheme="minorBidi"/>
          <w:sz w:val="24"/>
          <w:szCs w:val="24"/>
        </w:rPr>
        <w:t xml:space="preserve"> the </w:t>
      </w:r>
      <w:r w:rsidR="00676A81">
        <w:rPr>
          <w:rFonts w:asciiTheme="minorBidi" w:hAnsiTheme="minorBidi"/>
          <w:sz w:val="24"/>
          <w:szCs w:val="24"/>
        </w:rPr>
        <w:t>change</w:t>
      </w:r>
      <w:r w:rsidRPr="005E2591">
        <w:rPr>
          <w:rFonts w:asciiTheme="minorBidi" w:hAnsiTheme="minorBidi"/>
          <w:sz w:val="24"/>
          <w:szCs w:val="24"/>
        </w:rPr>
        <w:t>.</w:t>
      </w:r>
    </w:p>
    <w:p w14:paraId="1D816C16" w14:textId="77777777" w:rsidR="003E258A" w:rsidRDefault="003E258A" w:rsidP="00D624DD">
      <w:pPr>
        <w:spacing w:after="0" w:line="240" w:lineRule="auto"/>
        <w:jc w:val="both"/>
        <w:rPr>
          <w:rFonts w:asciiTheme="minorBidi" w:hAnsiTheme="minorBidi"/>
          <w:sz w:val="24"/>
          <w:szCs w:val="24"/>
        </w:rPr>
      </w:pPr>
    </w:p>
    <w:p w14:paraId="1D816C16" w14:textId="77777777" w:rsidR="003E258A" w:rsidRDefault="005E2591"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Ultimately, and rather surprisingly, God Himself declares that He needs atonement. Perhaps this is because after the fact, in view of the </w:t>
      </w:r>
      <w:r w:rsidR="00676A81">
        <w:rPr>
          <w:rFonts w:asciiTheme="minorBidi" w:hAnsiTheme="minorBidi"/>
          <w:sz w:val="24"/>
          <w:szCs w:val="24"/>
        </w:rPr>
        <w:t xml:space="preserve">moon’s </w:t>
      </w:r>
      <w:r w:rsidRPr="005E2591">
        <w:rPr>
          <w:rFonts w:asciiTheme="minorBidi" w:hAnsiTheme="minorBidi"/>
          <w:sz w:val="24"/>
          <w:szCs w:val="24"/>
        </w:rPr>
        <w:t>failure, there is a sense that the test</w:t>
      </w:r>
      <w:r w:rsidR="00676A81">
        <w:rPr>
          <w:rFonts w:asciiTheme="minorBidi" w:hAnsiTheme="minorBidi"/>
          <w:sz w:val="24"/>
          <w:szCs w:val="24"/>
        </w:rPr>
        <w:t xml:space="preserve"> was too hard</w:t>
      </w:r>
      <w:r w:rsidRPr="005E2591">
        <w:rPr>
          <w:rFonts w:asciiTheme="minorBidi" w:hAnsiTheme="minorBidi"/>
          <w:sz w:val="24"/>
          <w:szCs w:val="24"/>
        </w:rPr>
        <w:t>. Admittedly, the test was not originally meant to diminish the moon, but rather the opposite: to allow it real growth</w:t>
      </w:r>
      <w:r w:rsidR="003A38FC">
        <w:rPr>
          <w:rFonts w:asciiTheme="minorBidi" w:hAnsiTheme="minorBidi"/>
          <w:sz w:val="24"/>
          <w:szCs w:val="24"/>
        </w:rPr>
        <w:t>,</w:t>
      </w:r>
      <w:r w:rsidR="0069125D">
        <w:rPr>
          <w:rFonts w:asciiTheme="minorBidi" w:hAnsiTheme="minorBidi"/>
          <w:sz w:val="24"/>
          <w:szCs w:val="24"/>
        </w:rPr>
        <w:t xml:space="preserve"> </w:t>
      </w:r>
      <w:r w:rsidRPr="005E2591">
        <w:rPr>
          <w:rFonts w:asciiTheme="minorBidi" w:hAnsiTheme="minorBidi"/>
          <w:sz w:val="24"/>
          <w:szCs w:val="24"/>
        </w:rPr>
        <w:t>in terms of character, through relinquishing the desire for power. The test was a worthy one, but the end result is that the moon fails. However, according to Frankel, the essence of the declaration, “Bring atonement for Me” is not a statement of guilt, but is meant to offer the moon another chance</w:t>
      </w:r>
      <w:r w:rsidR="00F73FD5">
        <w:rPr>
          <w:rFonts w:asciiTheme="minorBidi" w:hAnsiTheme="minorBidi"/>
          <w:sz w:val="24"/>
          <w:szCs w:val="24"/>
        </w:rPr>
        <w:t xml:space="preserve"> </w:t>
      </w:r>
      <w:r w:rsidR="00E65EA0">
        <w:rPr>
          <w:rFonts w:asciiTheme="minorBidi" w:hAnsiTheme="minorBidi"/>
          <w:sz w:val="24"/>
          <w:szCs w:val="24"/>
        </w:rPr>
        <w:t xml:space="preserve">by presenting a </w:t>
      </w:r>
      <w:r w:rsidR="003A38FC">
        <w:rPr>
          <w:rFonts w:asciiTheme="minorBidi" w:hAnsiTheme="minorBidi"/>
          <w:sz w:val="24"/>
          <w:szCs w:val="24"/>
        </w:rPr>
        <w:t>model</w:t>
      </w:r>
      <w:r w:rsidRPr="005E2591">
        <w:rPr>
          <w:rFonts w:asciiTheme="minorBidi" w:hAnsiTheme="minorBidi"/>
          <w:sz w:val="24"/>
          <w:szCs w:val="24"/>
        </w:rPr>
        <w:t xml:space="preserve"> of self-diminishment: even God Himself, the King of kings, can acknowledge failure, as it were, and ask for atonement. The moon – and the human beings represented by it – can learn how this is done.</w:t>
      </w:r>
    </w:p>
    <w:p w14:paraId="268BC36B" w14:textId="77777777" w:rsidR="003E258A" w:rsidRDefault="003E258A" w:rsidP="00D624DD">
      <w:pPr>
        <w:spacing w:after="0" w:line="240" w:lineRule="auto"/>
        <w:ind w:firstLine="720"/>
        <w:jc w:val="both"/>
        <w:rPr>
          <w:rFonts w:asciiTheme="minorBidi" w:hAnsiTheme="minorBidi"/>
          <w:sz w:val="24"/>
          <w:szCs w:val="24"/>
        </w:rPr>
      </w:pPr>
    </w:p>
    <w:p w14:paraId="268BC36B" w14:textId="77777777" w:rsidR="003E258A" w:rsidRDefault="005E2591"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According to Frankel, then, the </w:t>
      </w:r>
      <w:r w:rsidRPr="006A29B8">
        <w:rPr>
          <w:rFonts w:asciiTheme="minorBidi" w:hAnsiTheme="minorBidi"/>
          <w:i/>
          <w:iCs/>
          <w:sz w:val="24"/>
          <w:szCs w:val="24"/>
        </w:rPr>
        <w:t>midrash</w:t>
      </w:r>
      <w:r w:rsidRPr="005E2591">
        <w:rPr>
          <w:rFonts w:asciiTheme="minorBidi" w:hAnsiTheme="minorBidi"/>
          <w:sz w:val="24"/>
          <w:szCs w:val="24"/>
        </w:rPr>
        <w:t xml:space="preserve"> is a simple metaphor about man and his drive for power and glory. It comes to give us moral instruction and encourage us to work on our tendency towards jealousy and our desire for glory, since these traits can lead man to lose even that which he started out with.</w:t>
      </w:r>
    </w:p>
    <w:p w14:paraId="6D32E844" w14:textId="77777777" w:rsidR="003E258A" w:rsidRDefault="003E258A" w:rsidP="00D624DD">
      <w:pPr>
        <w:spacing w:after="0" w:line="240" w:lineRule="auto"/>
        <w:ind w:firstLine="720"/>
        <w:jc w:val="both"/>
        <w:rPr>
          <w:rFonts w:asciiTheme="minorBidi" w:hAnsiTheme="minorBidi"/>
          <w:sz w:val="24"/>
          <w:szCs w:val="24"/>
        </w:rPr>
      </w:pPr>
    </w:p>
    <w:p w14:paraId="6D32E844" w14:textId="77777777" w:rsidR="003E258A" w:rsidRDefault="005E2591"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This is a nice interpretation, but somewhat banal and predictable. Let us consider some other possible readings of </w:t>
      </w:r>
      <w:r w:rsidR="00B876B7">
        <w:rPr>
          <w:rFonts w:asciiTheme="minorBidi" w:hAnsiTheme="minorBidi"/>
          <w:sz w:val="24"/>
          <w:szCs w:val="24"/>
        </w:rPr>
        <w:t>the</w:t>
      </w:r>
      <w:r w:rsidR="00B876B7" w:rsidRPr="005E2591">
        <w:rPr>
          <w:rFonts w:asciiTheme="minorBidi" w:hAnsiTheme="minorBidi"/>
          <w:sz w:val="24"/>
          <w:szCs w:val="24"/>
        </w:rPr>
        <w:t xml:space="preserve"> </w:t>
      </w:r>
      <w:r w:rsidRPr="005E2591">
        <w:rPr>
          <w:rFonts w:asciiTheme="minorBidi" w:hAnsiTheme="minorBidi"/>
          <w:sz w:val="24"/>
          <w:szCs w:val="24"/>
        </w:rPr>
        <w:t>story.</w:t>
      </w:r>
    </w:p>
    <w:p w14:paraId="683F516F" w14:textId="77777777" w:rsidR="003E258A" w:rsidRDefault="003E258A" w:rsidP="00D624DD">
      <w:pPr>
        <w:spacing w:after="0" w:line="240" w:lineRule="auto"/>
        <w:ind w:firstLine="720"/>
        <w:jc w:val="both"/>
        <w:rPr>
          <w:rFonts w:asciiTheme="minorBidi" w:hAnsiTheme="minorBidi"/>
          <w:sz w:val="24"/>
          <w:szCs w:val="24"/>
        </w:rPr>
      </w:pPr>
    </w:p>
    <w:p w14:paraId="683F516F" w14:textId="77777777" w:rsidR="003E258A" w:rsidRDefault="005E2591" w:rsidP="00D624DD">
      <w:pPr>
        <w:spacing w:after="0" w:line="240" w:lineRule="auto"/>
        <w:jc w:val="both"/>
        <w:rPr>
          <w:rFonts w:asciiTheme="minorBidi" w:hAnsiTheme="minorBidi"/>
          <w:b/>
          <w:bCs/>
          <w:sz w:val="24"/>
          <w:szCs w:val="24"/>
        </w:rPr>
      </w:pPr>
      <w:r w:rsidRPr="005E2591">
        <w:rPr>
          <w:rFonts w:asciiTheme="minorBidi" w:hAnsiTheme="minorBidi"/>
          <w:b/>
          <w:bCs/>
          <w:sz w:val="24"/>
          <w:szCs w:val="24"/>
        </w:rPr>
        <w:t>b. Israel vs. the nations</w:t>
      </w:r>
    </w:p>
    <w:p w14:paraId="58812C7A" w14:textId="77777777" w:rsidR="003E258A" w:rsidRDefault="003E258A" w:rsidP="00D624DD">
      <w:pPr>
        <w:spacing w:after="0" w:line="240" w:lineRule="auto"/>
        <w:jc w:val="both"/>
        <w:rPr>
          <w:rFonts w:asciiTheme="minorBidi" w:hAnsiTheme="minorBidi"/>
          <w:b/>
          <w:bCs/>
          <w:sz w:val="24"/>
          <w:szCs w:val="24"/>
        </w:rPr>
      </w:pPr>
    </w:p>
    <w:p w14:paraId="58812C7A" w14:textId="77777777" w:rsidR="003E258A" w:rsidRDefault="005E2591"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lastRenderedPageBreak/>
        <w:t xml:space="preserve">Another perspective that has been proposed views the story of the moon and the sun as an allegory regarding Israel and the nations. </w:t>
      </w:r>
      <w:r w:rsidR="000B4C28">
        <w:rPr>
          <w:rFonts w:asciiTheme="minorBidi" w:hAnsiTheme="minorBidi"/>
          <w:sz w:val="24"/>
          <w:szCs w:val="24"/>
        </w:rPr>
        <w:t>At</w:t>
      </w:r>
      <w:r w:rsidRPr="005E2591">
        <w:rPr>
          <w:rFonts w:asciiTheme="minorBidi" w:hAnsiTheme="minorBidi"/>
          <w:sz w:val="24"/>
          <w:szCs w:val="24"/>
        </w:rPr>
        <w:t xml:space="preserve"> the heart of this interpretation is the reality that </w:t>
      </w:r>
      <w:r w:rsidR="000B4C28">
        <w:rPr>
          <w:rFonts w:asciiTheme="minorBidi" w:hAnsiTheme="minorBidi"/>
          <w:sz w:val="24"/>
          <w:szCs w:val="24"/>
        </w:rPr>
        <w:t xml:space="preserve">has </w:t>
      </w:r>
      <w:r w:rsidRPr="005E2591">
        <w:rPr>
          <w:rFonts w:asciiTheme="minorBidi" w:hAnsiTheme="minorBidi"/>
          <w:sz w:val="24"/>
          <w:szCs w:val="24"/>
        </w:rPr>
        <w:t xml:space="preserve">prevailed throughout the duration of the exile: the weakness and negligible size of the Jewish People, and their suffering at the hands of stronger nations. It is this reality that the </w:t>
      </w:r>
      <w:r w:rsidRPr="006A29B8">
        <w:rPr>
          <w:rFonts w:asciiTheme="minorBidi" w:hAnsiTheme="minorBidi"/>
          <w:i/>
          <w:iCs/>
          <w:sz w:val="24"/>
          <w:szCs w:val="24"/>
        </w:rPr>
        <w:t>midrash</w:t>
      </w:r>
      <w:r w:rsidRPr="005E2591">
        <w:rPr>
          <w:rFonts w:asciiTheme="minorBidi" w:hAnsiTheme="minorBidi"/>
          <w:sz w:val="24"/>
          <w:szCs w:val="24"/>
        </w:rPr>
        <w:t xml:space="preserve"> seeks to address. The analogy is based on </w:t>
      </w:r>
      <w:r w:rsidR="00662890">
        <w:rPr>
          <w:rFonts w:asciiTheme="minorBidi" w:hAnsiTheme="minorBidi"/>
          <w:sz w:val="24"/>
          <w:szCs w:val="24"/>
        </w:rPr>
        <w:t xml:space="preserve">comparing </w:t>
      </w:r>
      <w:r w:rsidRPr="005E2591">
        <w:rPr>
          <w:rFonts w:asciiTheme="minorBidi" w:hAnsiTheme="minorBidi"/>
          <w:sz w:val="24"/>
          <w:szCs w:val="24"/>
        </w:rPr>
        <w:t>Israel to the moon</w:t>
      </w:r>
      <w:r w:rsidR="00B00C17">
        <w:rPr>
          <w:rFonts w:asciiTheme="minorBidi" w:hAnsiTheme="minorBidi"/>
          <w:sz w:val="24"/>
          <w:szCs w:val="24"/>
        </w:rPr>
        <w:t xml:space="preserve"> – </w:t>
      </w:r>
      <w:r w:rsidR="007C35A1">
        <w:rPr>
          <w:rFonts w:asciiTheme="minorBidi" w:hAnsiTheme="minorBidi"/>
          <w:sz w:val="24"/>
          <w:szCs w:val="24"/>
        </w:rPr>
        <w:t>an</w:t>
      </w:r>
      <w:r w:rsidR="00662890">
        <w:rPr>
          <w:rFonts w:asciiTheme="minorBidi" w:hAnsiTheme="minorBidi"/>
          <w:sz w:val="24"/>
          <w:szCs w:val="24"/>
        </w:rPr>
        <w:t xml:space="preserve"> idea</w:t>
      </w:r>
      <w:r w:rsidR="00B00C17">
        <w:rPr>
          <w:rFonts w:asciiTheme="minorBidi" w:hAnsiTheme="minorBidi"/>
          <w:sz w:val="24"/>
          <w:szCs w:val="24"/>
        </w:rPr>
        <w:t xml:space="preserve"> that</w:t>
      </w:r>
      <w:r w:rsidRPr="005E2591">
        <w:rPr>
          <w:rFonts w:asciiTheme="minorBidi" w:hAnsiTheme="minorBidi"/>
          <w:sz w:val="24"/>
          <w:szCs w:val="24"/>
        </w:rPr>
        <w:t xml:space="preserve"> appears in various sources, such as </w:t>
      </w:r>
      <w:r w:rsidR="007C35A1">
        <w:rPr>
          <w:rFonts w:asciiTheme="minorBidi" w:hAnsiTheme="minorBidi"/>
          <w:sz w:val="24"/>
          <w:szCs w:val="24"/>
        </w:rPr>
        <w:t>in</w:t>
      </w:r>
      <w:r w:rsidRPr="005E2591">
        <w:rPr>
          <w:rFonts w:asciiTheme="minorBidi" w:hAnsiTheme="minorBidi"/>
          <w:sz w:val="24"/>
          <w:szCs w:val="24"/>
        </w:rPr>
        <w:t xml:space="preserve"> the declaration made every month as part of the </w:t>
      </w:r>
      <w:r w:rsidRPr="00045058">
        <w:rPr>
          <w:rFonts w:asciiTheme="minorBidi" w:hAnsiTheme="minorBidi"/>
          <w:i/>
          <w:iCs/>
          <w:sz w:val="24"/>
          <w:szCs w:val="24"/>
        </w:rPr>
        <w:t xml:space="preserve">Birkat </w:t>
      </w:r>
      <w:r w:rsidR="00045058" w:rsidRPr="00045058">
        <w:rPr>
          <w:rFonts w:asciiTheme="minorBidi" w:hAnsiTheme="minorBidi"/>
          <w:i/>
          <w:iCs/>
          <w:sz w:val="24"/>
          <w:szCs w:val="24"/>
        </w:rPr>
        <w:t>H</w:t>
      </w:r>
      <w:r w:rsidRPr="00045058">
        <w:rPr>
          <w:rFonts w:asciiTheme="minorBidi" w:hAnsiTheme="minorBidi"/>
          <w:i/>
          <w:iCs/>
          <w:sz w:val="24"/>
          <w:szCs w:val="24"/>
        </w:rPr>
        <w:t>a-</w:t>
      </w:r>
      <w:r w:rsidR="007C35A1">
        <w:rPr>
          <w:rFonts w:asciiTheme="minorBidi" w:hAnsiTheme="minorBidi"/>
          <w:i/>
          <w:iCs/>
          <w:sz w:val="24"/>
          <w:szCs w:val="24"/>
        </w:rPr>
        <w:t>l</w:t>
      </w:r>
      <w:r w:rsidRPr="00045058">
        <w:rPr>
          <w:rFonts w:asciiTheme="minorBidi" w:hAnsiTheme="minorBidi"/>
          <w:i/>
          <w:iCs/>
          <w:sz w:val="24"/>
          <w:szCs w:val="24"/>
        </w:rPr>
        <w:t>evana</w:t>
      </w:r>
      <w:r w:rsidRPr="005E2591">
        <w:rPr>
          <w:rFonts w:asciiTheme="minorBidi" w:hAnsiTheme="minorBidi"/>
          <w:sz w:val="24"/>
          <w:szCs w:val="24"/>
        </w:rPr>
        <w:t xml:space="preserve"> (Sanctification of the New Moon): “And to the moon [God] said that it should renew itself as a crown of glory for those He carried from the womb, who are destined, like it, to be renewed”</w:t>
      </w:r>
      <w:r w:rsidR="007C35A1">
        <w:rPr>
          <w:rFonts w:asciiTheme="minorBidi" w:hAnsiTheme="minorBidi"/>
          <w:sz w:val="24"/>
          <w:szCs w:val="24"/>
        </w:rPr>
        <w:t xml:space="preserve"> (</w:t>
      </w:r>
      <w:r w:rsidR="007C35A1" w:rsidRPr="005E2591">
        <w:rPr>
          <w:rFonts w:asciiTheme="minorBidi" w:hAnsiTheme="minorBidi"/>
          <w:sz w:val="24"/>
          <w:szCs w:val="24"/>
        </w:rPr>
        <w:t xml:space="preserve">Talmud </w:t>
      </w:r>
      <w:r w:rsidR="007C35A1" w:rsidRPr="00CA58A3">
        <w:rPr>
          <w:rFonts w:asciiTheme="minorBidi" w:hAnsiTheme="minorBidi"/>
          <w:i/>
          <w:iCs/>
          <w:sz w:val="24"/>
          <w:szCs w:val="24"/>
        </w:rPr>
        <w:t>Bavli</w:t>
      </w:r>
      <w:r w:rsidR="007C35A1" w:rsidRPr="005E2591">
        <w:rPr>
          <w:rFonts w:asciiTheme="minorBidi" w:hAnsiTheme="minorBidi"/>
          <w:sz w:val="24"/>
          <w:szCs w:val="24"/>
        </w:rPr>
        <w:t xml:space="preserve">, </w:t>
      </w:r>
      <w:r w:rsidR="007C35A1" w:rsidRPr="00CA58A3">
        <w:rPr>
          <w:rFonts w:asciiTheme="minorBidi" w:hAnsiTheme="minorBidi"/>
          <w:i/>
          <w:iCs/>
          <w:sz w:val="24"/>
          <w:szCs w:val="24"/>
        </w:rPr>
        <w:t>Sanhedrin</w:t>
      </w:r>
      <w:r w:rsidR="007C35A1" w:rsidRPr="005E2591">
        <w:rPr>
          <w:rFonts w:asciiTheme="minorBidi" w:hAnsiTheme="minorBidi"/>
          <w:sz w:val="24"/>
          <w:szCs w:val="24"/>
        </w:rPr>
        <w:t xml:space="preserve"> 42a</w:t>
      </w:r>
      <w:r w:rsidR="007C35A1">
        <w:rPr>
          <w:rFonts w:asciiTheme="minorBidi" w:hAnsiTheme="minorBidi"/>
          <w:sz w:val="24"/>
          <w:szCs w:val="24"/>
        </w:rPr>
        <w:t>).</w:t>
      </w:r>
      <w:r w:rsidRPr="005E2591">
        <w:rPr>
          <w:rFonts w:asciiTheme="minorBidi" w:hAnsiTheme="minorBidi"/>
          <w:sz w:val="24"/>
          <w:szCs w:val="24"/>
        </w:rPr>
        <w:t xml:space="preserve"> The connection between the Jewish People and the moon, and between the other nations and the sun, also sits well with the fact that the months of the Jewish calendar are lunar months, while the surrounding culture (Roman/Christian, at the time of </w:t>
      </w:r>
      <w:r w:rsidRPr="00045058">
        <w:rPr>
          <w:rFonts w:asciiTheme="minorBidi" w:hAnsiTheme="minorBidi"/>
          <w:i/>
          <w:iCs/>
          <w:sz w:val="24"/>
          <w:szCs w:val="24"/>
        </w:rPr>
        <w:t>Chazal</w:t>
      </w:r>
      <w:r w:rsidRPr="005E2591">
        <w:rPr>
          <w:rFonts w:asciiTheme="minorBidi" w:hAnsiTheme="minorBidi"/>
          <w:sz w:val="24"/>
          <w:szCs w:val="24"/>
        </w:rPr>
        <w:t>) used a purely solar calendar, with no connection to the moon.</w:t>
      </w:r>
    </w:p>
    <w:p w14:paraId="325C1D39" w14:textId="77777777" w:rsidR="003E258A" w:rsidRDefault="003E258A" w:rsidP="00D624DD">
      <w:pPr>
        <w:spacing w:after="0" w:line="240" w:lineRule="auto"/>
        <w:ind w:firstLine="720"/>
        <w:jc w:val="both"/>
        <w:rPr>
          <w:rFonts w:asciiTheme="minorBidi" w:hAnsiTheme="minorBidi"/>
          <w:sz w:val="24"/>
          <w:szCs w:val="24"/>
        </w:rPr>
      </w:pPr>
    </w:p>
    <w:p w14:paraId="325C1D39" w14:textId="77777777" w:rsidR="003E258A" w:rsidRDefault="005E2591"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However, the story in </w:t>
      </w:r>
      <w:r w:rsidR="003854A1">
        <w:rPr>
          <w:rFonts w:asciiTheme="minorBidi" w:hAnsiTheme="minorBidi"/>
          <w:i/>
          <w:iCs/>
          <w:sz w:val="24"/>
          <w:szCs w:val="24"/>
        </w:rPr>
        <w:t xml:space="preserve">Chullin </w:t>
      </w:r>
      <w:r w:rsidRPr="005E2591">
        <w:rPr>
          <w:rFonts w:asciiTheme="minorBidi" w:hAnsiTheme="minorBidi"/>
          <w:sz w:val="24"/>
          <w:szCs w:val="24"/>
        </w:rPr>
        <w:t xml:space="preserve">itself contains no hint of this interpretation, and </w:t>
      </w:r>
      <w:r w:rsidR="005137DC">
        <w:rPr>
          <w:rFonts w:asciiTheme="minorBidi" w:hAnsiTheme="minorBidi"/>
          <w:sz w:val="24"/>
          <w:szCs w:val="24"/>
        </w:rPr>
        <w:t>we might</w:t>
      </w:r>
      <w:r w:rsidRPr="005E2591">
        <w:rPr>
          <w:rFonts w:asciiTheme="minorBidi" w:hAnsiTheme="minorBidi"/>
          <w:sz w:val="24"/>
          <w:szCs w:val="24"/>
        </w:rPr>
        <w:t xml:space="preserve"> question the degree to which it conforms with the story as it appears in the </w:t>
      </w:r>
      <w:r w:rsidRPr="006A29B8">
        <w:rPr>
          <w:rFonts w:asciiTheme="minorBidi" w:hAnsiTheme="minorBidi"/>
          <w:i/>
          <w:iCs/>
          <w:sz w:val="24"/>
          <w:szCs w:val="24"/>
        </w:rPr>
        <w:t>Bavli</w:t>
      </w:r>
      <w:r w:rsidRPr="005E2591">
        <w:rPr>
          <w:rFonts w:asciiTheme="minorBidi" w:hAnsiTheme="minorBidi"/>
          <w:sz w:val="24"/>
          <w:szCs w:val="24"/>
        </w:rPr>
        <w:t xml:space="preserve">. It would appear that this interpretation was originally proposed on the basis of another version of the story, </w:t>
      </w:r>
      <w:r w:rsidR="00451070">
        <w:rPr>
          <w:rFonts w:asciiTheme="minorBidi" w:hAnsiTheme="minorBidi"/>
          <w:sz w:val="24"/>
          <w:szCs w:val="24"/>
        </w:rPr>
        <w:t>one which originated</w:t>
      </w:r>
      <w:r w:rsidR="00451070" w:rsidRPr="005E2591">
        <w:rPr>
          <w:rFonts w:asciiTheme="minorBidi" w:hAnsiTheme="minorBidi"/>
          <w:sz w:val="24"/>
          <w:szCs w:val="24"/>
        </w:rPr>
        <w:t xml:space="preserve"> </w:t>
      </w:r>
      <w:r w:rsidRPr="005E2591">
        <w:rPr>
          <w:rFonts w:asciiTheme="minorBidi" w:hAnsiTheme="minorBidi"/>
          <w:sz w:val="24"/>
          <w:szCs w:val="24"/>
        </w:rPr>
        <w:t xml:space="preserve">in Eretz Yisrael, as recorded in </w:t>
      </w:r>
      <w:r w:rsidRPr="00045058">
        <w:rPr>
          <w:rFonts w:asciiTheme="minorBidi" w:hAnsiTheme="minorBidi"/>
          <w:i/>
          <w:iCs/>
          <w:sz w:val="24"/>
          <w:szCs w:val="24"/>
        </w:rPr>
        <w:t>Midrash Bereishit Rabba</w:t>
      </w:r>
      <w:r w:rsidRPr="005E2591">
        <w:rPr>
          <w:rFonts w:asciiTheme="minorBidi" w:hAnsiTheme="minorBidi"/>
          <w:sz w:val="24"/>
          <w:szCs w:val="24"/>
        </w:rPr>
        <w:t>:</w:t>
      </w:r>
    </w:p>
    <w:p w14:paraId="28C60FF5" w14:textId="77777777" w:rsidR="003E258A" w:rsidRDefault="003E258A" w:rsidP="00D624DD">
      <w:pPr>
        <w:spacing w:after="0" w:line="240" w:lineRule="auto"/>
        <w:ind w:firstLine="720"/>
        <w:jc w:val="both"/>
        <w:rPr>
          <w:rFonts w:asciiTheme="minorBidi" w:hAnsiTheme="minorBidi"/>
          <w:sz w:val="24"/>
          <w:szCs w:val="24"/>
        </w:rPr>
      </w:pPr>
    </w:p>
    <w:p w14:paraId="28C60FF5" w14:textId="77777777" w:rsidR="003E258A" w:rsidRDefault="005E259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R. Tanchum [cited] R. Pinchas in the name of R. Simon: After calling [both the sun and the moon] </w:t>
      </w:r>
      <w:r w:rsidR="00272244">
        <w:rPr>
          <w:rFonts w:asciiTheme="minorBidi" w:hAnsiTheme="minorBidi"/>
          <w:sz w:val="24"/>
          <w:szCs w:val="24"/>
        </w:rPr>
        <w:t>“</w:t>
      </w:r>
      <w:r w:rsidRPr="005E2591">
        <w:rPr>
          <w:rFonts w:asciiTheme="minorBidi" w:hAnsiTheme="minorBidi"/>
          <w:sz w:val="24"/>
          <w:szCs w:val="24"/>
        </w:rPr>
        <w:t>great</w:t>
      </w:r>
      <w:r w:rsidR="00272244">
        <w:rPr>
          <w:rFonts w:asciiTheme="minorBidi" w:hAnsiTheme="minorBidi"/>
          <w:sz w:val="24"/>
          <w:szCs w:val="24"/>
        </w:rPr>
        <w:t>,”</w:t>
      </w:r>
      <w:r w:rsidRPr="005E2591">
        <w:rPr>
          <w:rFonts w:asciiTheme="minorBidi" w:hAnsiTheme="minorBidi"/>
          <w:sz w:val="24"/>
          <w:szCs w:val="24"/>
        </w:rPr>
        <w:t xml:space="preserve"> how can it be that [God] then effects a diminishment, such that we read, </w:t>
      </w:r>
      <w:r w:rsidR="00272244">
        <w:rPr>
          <w:rFonts w:asciiTheme="minorBidi" w:hAnsiTheme="minorBidi"/>
          <w:sz w:val="24"/>
          <w:szCs w:val="24"/>
        </w:rPr>
        <w:t>“</w:t>
      </w:r>
      <w:r w:rsidRPr="005E2591">
        <w:rPr>
          <w:rFonts w:asciiTheme="minorBidi" w:hAnsiTheme="minorBidi"/>
          <w:sz w:val="24"/>
          <w:szCs w:val="24"/>
        </w:rPr>
        <w:t>the greater light to rule the day</w:t>
      </w:r>
      <w:r w:rsidR="00272244">
        <w:rPr>
          <w:rFonts w:asciiTheme="minorBidi" w:hAnsiTheme="minorBidi"/>
          <w:sz w:val="24"/>
          <w:szCs w:val="24"/>
        </w:rPr>
        <w:t>”</w:t>
      </w:r>
      <w:r w:rsidRPr="005E2591">
        <w:rPr>
          <w:rFonts w:asciiTheme="minorBidi" w:hAnsiTheme="minorBidi"/>
          <w:sz w:val="24"/>
          <w:szCs w:val="24"/>
        </w:rPr>
        <w:t xml:space="preserve"> [and </w:t>
      </w:r>
      <w:r w:rsidR="00AD0180">
        <w:rPr>
          <w:rFonts w:asciiTheme="minorBidi" w:hAnsiTheme="minorBidi"/>
          <w:sz w:val="24"/>
          <w:szCs w:val="24"/>
        </w:rPr>
        <w:t>“</w:t>
      </w:r>
      <w:r w:rsidRPr="005E2591">
        <w:rPr>
          <w:rFonts w:asciiTheme="minorBidi" w:hAnsiTheme="minorBidi"/>
          <w:sz w:val="24"/>
          <w:szCs w:val="24"/>
        </w:rPr>
        <w:t>the lesser light to rule at night</w:t>
      </w:r>
      <w:r w:rsidR="00AD0180">
        <w:rPr>
          <w:rFonts w:asciiTheme="minorBidi" w:hAnsiTheme="minorBidi"/>
          <w:sz w:val="24"/>
          <w:szCs w:val="24"/>
        </w:rPr>
        <w:t>”</w:t>
      </w:r>
      <w:r w:rsidRPr="005E2591">
        <w:rPr>
          <w:rFonts w:asciiTheme="minorBidi" w:hAnsiTheme="minorBidi"/>
          <w:sz w:val="24"/>
          <w:szCs w:val="24"/>
        </w:rPr>
        <w:t>]? The explanation is that one entered the domain of the other</w:t>
      </w:r>
      <w:r>
        <w:rPr>
          <w:rFonts w:asciiTheme="minorBidi" w:hAnsiTheme="minorBidi"/>
          <w:sz w:val="24"/>
          <w:szCs w:val="24"/>
        </w:rPr>
        <w:t>.</w:t>
      </w:r>
    </w:p>
    <w:p w14:paraId="294E7945" w14:textId="77777777" w:rsidR="003E258A" w:rsidRDefault="003E258A" w:rsidP="00A36A08">
      <w:pPr>
        <w:spacing w:after="0" w:line="240" w:lineRule="auto"/>
        <w:ind w:left="720"/>
        <w:jc w:val="both"/>
        <w:rPr>
          <w:rFonts w:asciiTheme="minorBidi" w:hAnsiTheme="minorBidi"/>
          <w:sz w:val="24"/>
          <w:szCs w:val="24"/>
        </w:rPr>
      </w:pPr>
    </w:p>
    <w:p w14:paraId="294E7945" w14:textId="77777777" w:rsidR="003E258A" w:rsidRDefault="005E259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R. Pinchas said: With regard to all other sacrifices</w:t>
      </w:r>
      <w:r w:rsidR="00AD0180">
        <w:rPr>
          <w:rFonts w:asciiTheme="minorBidi" w:hAnsiTheme="minorBidi"/>
          <w:sz w:val="24"/>
          <w:szCs w:val="24"/>
        </w:rPr>
        <w:t>,</w:t>
      </w:r>
      <w:r w:rsidRPr="005E2591">
        <w:rPr>
          <w:rFonts w:asciiTheme="minorBidi" w:hAnsiTheme="minorBidi"/>
          <w:sz w:val="24"/>
          <w:szCs w:val="24"/>
        </w:rPr>
        <w:t xml:space="preserve"> the Torah commands </w:t>
      </w:r>
      <w:r w:rsidR="00AD0180">
        <w:rPr>
          <w:rFonts w:asciiTheme="minorBidi" w:hAnsiTheme="minorBidi"/>
          <w:sz w:val="24"/>
          <w:szCs w:val="24"/>
        </w:rPr>
        <w:t>“</w:t>
      </w:r>
      <w:r w:rsidRPr="005E2591">
        <w:rPr>
          <w:rFonts w:asciiTheme="minorBidi" w:hAnsiTheme="minorBidi"/>
          <w:sz w:val="24"/>
          <w:szCs w:val="24"/>
        </w:rPr>
        <w:t>one male goat for a sin offering</w:t>
      </w:r>
      <w:r w:rsidR="00AD0180">
        <w:rPr>
          <w:rFonts w:asciiTheme="minorBidi" w:hAnsiTheme="minorBidi"/>
          <w:sz w:val="24"/>
          <w:szCs w:val="24"/>
        </w:rPr>
        <w:t>,”</w:t>
      </w:r>
      <w:r w:rsidRPr="005E2591">
        <w:rPr>
          <w:rFonts w:asciiTheme="minorBidi" w:hAnsiTheme="minorBidi"/>
          <w:sz w:val="24"/>
          <w:szCs w:val="24"/>
        </w:rPr>
        <w:t xml:space="preserve"> while with regard to Rosh Chodesh</w:t>
      </w:r>
      <w:r w:rsidR="00AD0180">
        <w:rPr>
          <w:rFonts w:asciiTheme="minorBidi" w:hAnsiTheme="minorBidi"/>
          <w:sz w:val="24"/>
          <w:szCs w:val="24"/>
        </w:rPr>
        <w:t>,</w:t>
      </w:r>
      <w:r w:rsidRPr="005E2591">
        <w:rPr>
          <w:rFonts w:asciiTheme="minorBidi" w:hAnsiTheme="minorBidi"/>
          <w:sz w:val="24"/>
          <w:szCs w:val="24"/>
        </w:rPr>
        <w:t xml:space="preserve"> it says, </w:t>
      </w:r>
      <w:r w:rsidR="00AD0180">
        <w:rPr>
          <w:rFonts w:asciiTheme="minorBidi" w:hAnsiTheme="minorBidi"/>
          <w:sz w:val="24"/>
          <w:szCs w:val="24"/>
        </w:rPr>
        <w:t>“</w:t>
      </w:r>
      <w:r w:rsidRPr="005E2591">
        <w:rPr>
          <w:rFonts w:asciiTheme="minorBidi" w:hAnsiTheme="minorBidi"/>
          <w:sz w:val="24"/>
          <w:szCs w:val="24"/>
        </w:rPr>
        <w:t xml:space="preserve">one male goat for a sin offering </w:t>
      </w:r>
      <w:r w:rsidRPr="005E2591">
        <w:rPr>
          <w:rFonts w:asciiTheme="minorBidi" w:hAnsiTheme="minorBidi"/>
          <w:b/>
          <w:bCs/>
          <w:sz w:val="24"/>
          <w:szCs w:val="24"/>
        </w:rPr>
        <w:t>to Me</w:t>
      </w:r>
      <w:r w:rsidR="00AD0180">
        <w:rPr>
          <w:rFonts w:asciiTheme="minorBidi" w:hAnsiTheme="minorBidi"/>
          <w:sz w:val="24"/>
          <w:szCs w:val="24"/>
        </w:rPr>
        <w:t>”</w:t>
      </w:r>
      <w:r w:rsidRPr="005E2591">
        <w:rPr>
          <w:rFonts w:asciiTheme="minorBidi" w:hAnsiTheme="minorBidi"/>
          <w:sz w:val="24"/>
          <w:szCs w:val="24"/>
        </w:rPr>
        <w:t xml:space="preserve"> (</w:t>
      </w:r>
      <w:r w:rsidRPr="00045058">
        <w:rPr>
          <w:rFonts w:asciiTheme="minorBidi" w:hAnsiTheme="minorBidi"/>
          <w:i/>
          <w:iCs/>
          <w:sz w:val="24"/>
          <w:szCs w:val="24"/>
        </w:rPr>
        <w:t>Bamidbar</w:t>
      </w:r>
      <w:r w:rsidRPr="005E2591">
        <w:rPr>
          <w:rFonts w:asciiTheme="minorBidi" w:hAnsiTheme="minorBidi"/>
          <w:sz w:val="24"/>
          <w:szCs w:val="24"/>
        </w:rPr>
        <w:t xml:space="preserve"> 28:15). [What is the meaning of this addition?] The Holy One, blessed be He, said: Bring atonement for Me, for My having diminished the moon. For it is I whose caused it to enter the domain of the other. If the Torah looks askance at one who enters </w:t>
      </w:r>
      <w:r w:rsidR="0024467E">
        <w:rPr>
          <w:rFonts w:asciiTheme="minorBidi" w:hAnsiTheme="minorBidi"/>
          <w:sz w:val="24"/>
          <w:szCs w:val="24"/>
        </w:rPr>
        <w:t>someone else’s</w:t>
      </w:r>
      <w:r w:rsidR="0024467E" w:rsidRPr="005E2591">
        <w:rPr>
          <w:rFonts w:asciiTheme="minorBidi" w:hAnsiTheme="minorBidi"/>
          <w:sz w:val="24"/>
          <w:szCs w:val="24"/>
        </w:rPr>
        <w:t xml:space="preserve"> </w:t>
      </w:r>
      <w:r w:rsidRPr="005E2591">
        <w:rPr>
          <w:rFonts w:asciiTheme="minorBidi" w:hAnsiTheme="minorBidi"/>
          <w:sz w:val="24"/>
          <w:szCs w:val="24"/>
        </w:rPr>
        <w:t>domain with permission, then how much more so where one enters without permission!</w:t>
      </w:r>
      <w:r w:rsidR="006837EA" w:rsidRPr="006837EA">
        <w:rPr>
          <w:rFonts w:asciiTheme="minorBidi" w:hAnsiTheme="minorBidi"/>
          <w:sz w:val="24"/>
          <w:szCs w:val="24"/>
        </w:rPr>
        <w:t xml:space="preserve"> </w:t>
      </w:r>
      <w:r w:rsidR="006837EA" w:rsidRPr="005E2591">
        <w:rPr>
          <w:rFonts w:asciiTheme="minorBidi" w:hAnsiTheme="minorBidi"/>
          <w:sz w:val="24"/>
          <w:szCs w:val="24"/>
        </w:rPr>
        <w:t>…</w:t>
      </w:r>
    </w:p>
    <w:p w14:paraId="7C8E0207" w14:textId="77777777" w:rsidR="003E258A" w:rsidRDefault="003E258A" w:rsidP="00A36A08">
      <w:pPr>
        <w:spacing w:after="0" w:line="240" w:lineRule="auto"/>
        <w:ind w:left="720"/>
        <w:jc w:val="both"/>
        <w:rPr>
          <w:rFonts w:asciiTheme="minorBidi" w:hAnsiTheme="minorBidi"/>
          <w:sz w:val="24"/>
          <w:szCs w:val="24"/>
        </w:rPr>
      </w:pPr>
    </w:p>
    <w:p w14:paraId="7C8E0207" w14:textId="77777777" w:rsidR="003E258A" w:rsidRDefault="005E2591" w:rsidP="00A36A08">
      <w:pPr>
        <w:spacing w:after="0" w:line="240" w:lineRule="auto"/>
        <w:ind w:left="720"/>
        <w:jc w:val="both"/>
        <w:rPr>
          <w:rFonts w:asciiTheme="minorBidi" w:hAnsiTheme="minorBidi"/>
          <w:sz w:val="24"/>
          <w:szCs w:val="24"/>
        </w:rPr>
      </w:pPr>
      <w:r w:rsidRPr="005E2591">
        <w:rPr>
          <w:rFonts w:asciiTheme="minorBidi" w:hAnsiTheme="minorBidi"/>
          <w:sz w:val="24"/>
          <w:szCs w:val="24"/>
        </w:rPr>
        <w:t>Esav [</w:t>
      </w:r>
      <w:r w:rsidR="00DD4D31">
        <w:rPr>
          <w:rFonts w:asciiTheme="minorBidi" w:hAnsiTheme="minorBidi"/>
          <w:sz w:val="24"/>
          <w:szCs w:val="24"/>
        </w:rPr>
        <w:t xml:space="preserve">i.e., </w:t>
      </w:r>
      <w:r w:rsidRPr="005E2591">
        <w:rPr>
          <w:rFonts w:asciiTheme="minorBidi" w:hAnsiTheme="minorBidi"/>
          <w:sz w:val="24"/>
          <w:szCs w:val="24"/>
        </w:rPr>
        <w:t>the Christian world] counts [the days of the year] according to the sun, which is great, while Yaakov [</w:t>
      </w:r>
      <w:r w:rsidR="00DD4D31">
        <w:rPr>
          <w:rFonts w:asciiTheme="minorBidi" w:hAnsiTheme="minorBidi"/>
          <w:sz w:val="24"/>
          <w:szCs w:val="24"/>
        </w:rPr>
        <w:t xml:space="preserve">i.e., </w:t>
      </w:r>
      <w:r w:rsidRPr="005E2591">
        <w:rPr>
          <w:rFonts w:asciiTheme="minorBidi" w:hAnsiTheme="minorBidi"/>
          <w:sz w:val="24"/>
          <w:szCs w:val="24"/>
        </w:rPr>
        <w:t>the Jewish People] count</w:t>
      </w:r>
      <w:r w:rsidR="00F762C4">
        <w:rPr>
          <w:rFonts w:asciiTheme="minorBidi" w:hAnsiTheme="minorBidi"/>
          <w:sz w:val="24"/>
          <w:szCs w:val="24"/>
        </w:rPr>
        <w:t>s</w:t>
      </w:r>
      <w:r w:rsidRPr="005E2591">
        <w:rPr>
          <w:rFonts w:asciiTheme="minorBidi" w:hAnsiTheme="minorBidi"/>
          <w:sz w:val="24"/>
          <w:szCs w:val="24"/>
        </w:rPr>
        <w:t xml:space="preserve"> in accordance with the moon. R. Nachman said: this is an appropriate symbol. Esav counts in accordance with the sun, which is great, and just as the sun shines only in the day, but does not shine at night, so Esav belongs to this world but not to the World to Come. Yaakov counts in accordance with the moon, which is small, and just as the moon shines by night and also by day, so Yaakov belongs in this world and in the World to Come.</w:t>
      </w:r>
      <w:r w:rsidR="006837EA" w:rsidRPr="006837EA">
        <w:rPr>
          <w:rFonts w:asciiTheme="minorBidi" w:hAnsiTheme="minorBidi"/>
          <w:sz w:val="24"/>
          <w:szCs w:val="24"/>
        </w:rPr>
        <w:t xml:space="preserve"> </w:t>
      </w:r>
      <w:r w:rsidR="006837EA" w:rsidRPr="005E2591">
        <w:rPr>
          <w:rFonts w:asciiTheme="minorBidi" w:hAnsiTheme="minorBidi"/>
          <w:sz w:val="24"/>
          <w:szCs w:val="24"/>
        </w:rPr>
        <w:t>…</w:t>
      </w:r>
    </w:p>
    <w:p w14:paraId="200E90CE" w14:textId="77777777" w:rsidR="003E258A" w:rsidRDefault="003E258A" w:rsidP="00A36A08">
      <w:pPr>
        <w:spacing w:after="0" w:line="240" w:lineRule="auto"/>
        <w:ind w:left="720"/>
        <w:jc w:val="both"/>
        <w:rPr>
          <w:rFonts w:asciiTheme="minorBidi" w:hAnsiTheme="minorBidi"/>
          <w:sz w:val="24"/>
          <w:szCs w:val="24"/>
        </w:rPr>
      </w:pPr>
    </w:p>
    <w:p w14:paraId="200E90CE" w14:textId="77777777" w:rsidR="003E258A" w:rsidRDefault="005E2591" w:rsidP="00D624DD">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R. Nachman said: So long as the light of the larger luminary shines, the light of the smaller luminary is not recognized. Once the light of the larger luminary has set, the light of the smaller luminary is recognized. Likewise, so long as the light of Esav persists, the light of Yaakov is not recognized. When the light of Esav sets, </w:t>
      </w:r>
      <w:r w:rsidRPr="005E2591">
        <w:rPr>
          <w:rFonts w:asciiTheme="minorBidi" w:hAnsiTheme="minorBidi"/>
          <w:sz w:val="24"/>
          <w:szCs w:val="24"/>
        </w:rPr>
        <w:lastRenderedPageBreak/>
        <w:t>the light of Yaakov is recognized, as it is written (</w:t>
      </w:r>
      <w:r w:rsidRPr="00045058">
        <w:rPr>
          <w:rFonts w:asciiTheme="minorBidi" w:hAnsiTheme="minorBidi"/>
          <w:i/>
          <w:iCs/>
          <w:sz w:val="24"/>
          <w:szCs w:val="24"/>
        </w:rPr>
        <w:t>Y</w:t>
      </w:r>
      <w:r w:rsidR="005835CF">
        <w:rPr>
          <w:rFonts w:asciiTheme="minorBidi" w:hAnsiTheme="minorBidi"/>
          <w:i/>
          <w:iCs/>
          <w:sz w:val="24"/>
          <w:szCs w:val="24"/>
        </w:rPr>
        <w:t>e</w:t>
      </w:r>
      <w:r w:rsidRPr="00045058">
        <w:rPr>
          <w:rFonts w:asciiTheme="minorBidi" w:hAnsiTheme="minorBidi"/>
          <w:i/>
          <w:iCs/>
          <w:sz w:val="24"/>
          <w:szCs w:val="24"/>
        </w:rPr>
        <w:t>shayahu</w:t>
      </w:r>
      <w:r w:rsidRPr="005E2591">
        <w:rPr>
          <w:rFonts w:asciiTheme="minorBidi" w:hAnsiTheme="minorBidi"/>
          <w:sz w:val="24"/>
          <w:szCs w:val="24"/>
        </w:rPr>
        <w:t xml:space="preserve"> 60:1), “Arise, shine, for your light has come…</w:t>
      </w:r>
      <w:r w:rsidR="005835CF">
        <w:rPr>
          <w:rFonts w:asciiTheme="minorBidi" w:hAnsiTheme="minorBidi"/>
          <w:sz w:val="24"/>
          <w:szCs w:val="24"/>
        </w:rPr>
        <w:t>.</w:t>
      </w:r>
      <w:r w:rsidRPr="005E2591">
        <w:rPr>
          <w:rFonts w:asciiTheme="minorBidi" w:hAnsiTheme="minorBidi"/>
          <w:sz w:val="24"/>
          <w:szCs w:val="24"/>
        </w:rPr>
        <w:t>”</w:t>
      </w:r>
      <w:r w:rsidR="005835CF">
        <w:rPr>
          <w:rFonts w:asciiTheme="minorBidi" w:hAnsiTheme="minorBidi"/>
          <w:sz w:val="24"/>
          <w:szCs w:val="24"/>
        </w:rPr>
        <w:t xml:space="preserve"> </w:t>
      </w:r>
      <w:r w:rsidRPr="005E2591">
        <w:rPr>
          <w:rFonts w:asciiTheme="minorBidi" w:hAnsiTheme="minorBidi"/>
          <w:sz w:val="24"/>
          <w:szCs w:val="24"/>
        </w:rPr>
        <w:t>(</w:t>
      </w:r>
      <w:r w:rsidRPr="00045058">
        <w:rPr>
          <w:rFonts w:asciiTheme="minorBidi" w:hAnsiTheme="minorBidi"/>
          <w:i/>
          <w:iCs/>
          <w:sz w:val="24"/>
          <w:szCs w:val="24"/>
        </w:rPr>
        <w:t xml:space="preserve">Bereishit Rabba </w:t>
      </w:r>
      <w:r w:rsidRPr="005E2591">
        <w:rPr>
          <w:rFonts w:asciiTheme="minorBidi" w:hAnsiTheme="minorBidi"/>
          <w:sz w:val="24"/>
          <w:szCs w:val="24"/>
        </w:rPr>
        <w:t>6</w:t>
      </w:r>
      <w:r w:rsidR="00231522">
        <w:rPr>
          <w:rFonts w:asciiTheme="minorBidi" w:hAnsiTheme="minorBidi"/>
          <w:sz w:val="24"/>
          <w:szCs w:val="24"/>
        </w:rPr>
        <w:t>:3</w:t>
      </w:r>
      <w:r w:rsidRPr="005E2591">
        <w:rPr>
          <w:rFonts w:asciiTheme="minorBidi" w:hAnsiTheme="minorBidi"/>
          <w:sz w:val="24"/>
          <w:szCs w:val="24"/>
        </w:rPr>
        <w:t>)</w:t>
      </w:r>
    </w:p>
    <w:p w14:paraId="1A5471A8" w14:textId="77777777" w:rsidR="003E258A" w:rsidRDefault="003E258A" w:rsidP="00D624DD">
      <w:pPr>
        <w:spacing w:after="0" w:line="240" w:lineRule="auto"/>
        <w:ind w:left="720"/>
        <w:jc w:val="both"/>
        <w:rPr>
          <w:rFonts w:asciiTheme="minorBidi" w:hAnsiTheme="minorBidi"/>
          <w:sz w:val="24"/>
          <w:szCs w:val="24"/>
        </w:rPr>
      </w:pPr>
    </w:p>
    <w:p w14:paraId="1A5471A8" w14:textId="77777777" w:rsidR="003E258A" w:rsidRDefault="005E2591" w:rsidP="00D624DD">
      <w:pPr>
        <w:spacing w:after="0" w:line="240" w:lineRule="auto"/>
        <w:jc w:val="both"/>
        <w:rPr>
          <w:rFonts w:asciiTheme="minorBidi" w:hAnsiTheme="minorBidi"/>
          <w:sz w:val="24"/>
          <w:szCs w:val="24"/>
        </w:rPr>
      </w:pPr>
      <w:r w:rsidRPr="005E2591">
        <w:rPr>
          <w:rFonts w:asciiTheme="minorBidi" w:hAnsiTheme="minorBidi"/>
          <w:sz w:val="24"/>
          <w:szCs w:val="24"/>
        </w:rPr>
        <w:t xml:space="preserve">Here we find explicit reference to the real subject behind the allegory </w:t>
      </w:r>
      <w:r w:rsidR="00EA0925">
        <w:rPr>
          <w:rFonts w:asciiTheme="minorBidi" w:hAnsiTheme="minorBidi"/>
          <w:sz w:val="24"/>
          <w:szCs w:val="24"/>
        </w:rPr>
        <w:t>–</w:t>
      </w:r>
      <w:r w:rsidRPr="005E2591">
        <w:rPr>
          <w:rFonts w:asciiTheme="minorBidi" w:hAnsiTheme="minorBidi"/>
          <w:sz w:val="24"/>
          <w:szCs w:val="24"/>
        </w:rPr>
        <w:t xml:space="preserve"> Yaakov vs. Esav; Israel vs. Rome (which is personified by </w:t>
      </w:r>
      <w:r w:rsidRPr="00045058">
        <w:rPr>
          <w:rFonts w:asciiTheme="minorBidi" w:hAnsiTheme="minorBidi"/>
          <w:i/>
          <w:iCs/>
          <w:sz w:val="24"/>
          <w:szCs w:val="24"/>
        </w:rPr>
        <w:t>Chazal</w:t>
      </w:r>
      <w:r w:rsidRPr="005E2591">
        <w:rPr>
          <w:rFonts w:asciiTheme="minorBidi" w:hAnsiTheme="minorBidi"/>
          <w:sz w:val="24"/>
          <w:szCs w:val="24"/>
        </w:rPr>
        <w:t xml:space="preserve"> as Esav)</w:t>
      </w:r>
      <w:r w:rsidR="00FC560B">
        <w:rPr>
          <w:rFonts w:asciiTheme="minorBidi" w:hAnsiTheme="minorBidi"/>
          <w:sz w:val="24"/>
          <w:szCs w:val="24"/>
        </w:rPr>
        <w:t xml:space="preserve"> – including </w:t>
      </w:r>
      <w:r w:rsidRPr="005E2591">
        <w:rPr>
          <w:rFonts w:asciiTheme="minorBidi" w:hAnsiTheme="minorBidi"/>
          <w:sz w:val="24"/>
          <w:szCs w:val="24"/>
        </w:rPr>
        <w:t>the use of the different calendars (“Esav counts according to the sun” / “Yaakov counts according to the moon”). The description of the moon as “entering the domain of the other” also sits well with the relationship between Yaakov and Esav, with Yaakov at birth grasping Esav’s heel, then buying the birthright from him</w:t>
      </w:r>
      <w:r w:rsidR="009250FB">
        <w:rPr>
          <w:rFonts w:asciiTheme="minorBidi" w:hAnsiTheme="minorBidi"/>
          <w:sz w:val="24"/>
          <w:szCs w:val="24"/>
        </w:rPr>
        <w:t>,</w:t>
      </w:r>
      <w:r w:rsidRPr="005E2591">
        <w:rPr>
          <w:rFonts w:asciiTheme="minorBidi" w:hAnsiTheme="minorBidi"/>
          <w:sz w:val="24"/>
          <w:szCs w:val="24"/>
        </w:rPr>
        <w:t xml:space="preserve"> and finally taking Yitz</w:t>
      </w:r>
      <w:r>
        <w:rPr>
          <w:rFonts w:asciiTheme="minorBidi" w:hAnsiTheme="minorBidi"/>
          <w:sz w:val="24"/>
          <w:szCs w:val="24"/>
        </w:rPr>
        <w:t>c</w:t>
      </w:r>
      <w:r w:rsidRPr="005E2591">
        <w:rPr>
          <w:rFonts w:asciiTheme="minorBidi" w:hAnsiTheme="minorBidi"/>
          <w:sz w:val="24"/>
          <w:szCs w:val="24"/>
        </w:rPr>
        <w:t xml:space="preserve">hak’s blessing for himself. The central idea of the </w:t>
      </w:r>
      <w:r w:rsidRPr="006A29B8">
        <w:rPr>
          <w:rFonts w:asciiTheme="minorBidi" w:hAnsiTheme="minorBidi"/>
          <w:i/>
          <w:iCs/>
          <w:sz w:val="24"/>
          <w:szCs w:val="24"/>
        </w:rPr>
        <w:t>midrash</w:t>
      </w:r>
      <w:r w:rsidRPr="005E2591">
        <w:rPr>
          <w:rFonts w:asciiTheme="minorBidi" w:hAnsiTheme="minorBidi"/>
          <w:sz w:val="24"/>
          <w:szCs w:val="24"/>
        </w:rPr>
        <w:t xml:space="preserve"> here is indeed the relations between the moon and the sun as a representation of the competition and jealousy between the brothers, which is also expressed in the long term, according to the </w:t>
      </w:r>
      <w:r w:rsidRPr="006A29B8">
        <w:rPr>
          <w:rFonts w:asciiTheme="minorBidi" w:hAnsiTheme="minorBidi"/>
          <w:i/>
          <w:iCs/>
          <w:sz w:val="24"/>
          <w:szCs w:val="24"/>
        </w:rPr>
        <w:t>midrash</w:t>
      </w:r>
      <w:r w:rsidRPr="005E2591">
        <w:rPr>
          <w:rFonts w:asciiTheme="minorBidi" w:hAnsiTheme="minorBidi"/>
          <w:sz w:val="24"/>
          <w:szCs w:val="24"/>
        </w:rPr>
        <w:t xml:space="preserve">, in the relations between nations: Israel and the Roman Empire. In this relationship, as </w:t>
      </w:r>
      <w:r w:rsidRPr="00045058">
        <w:rPr>
          <w:rFonts w:asciiTheme="minorBidi" w:hAnsiTheme="minorBidi"/>
          <w:i/>
          <w:iCs/>
          <w:sz w:val="24"/>
          <w:szCs w:val="24"/>
        </w:rPr>
        <w:t>Chazal</w:t>
      </w:r>
      <w:r w:rsidRPr="005E2591">
        <w:rPr>
          <w:rFonts w:asciiTheme="minorBidi" w:hAnsiTheme="minorBidi"/>
          <w:sz w:val="24"/>
          <w:szCs w:val="24"/>
        </w:rPr>
        <w:t xml:space="preserve"> point out, Israel suffers both from the direct bullying of the nations and also from a sense of impotence in influencing the world, owing to its diminutive size and weakness. The </w:t>
      </w:r>
      <w:r w:rsidRPr="006A29B8">
        <w:rPr>
          <w:rFonts w:asciiTheme="minorBidi" w:hAnsiTheme="minorBidi"/>
          <w:i/>
          <w:iCs/>
          <w:sz w:val="24"/>
          <w:szCs w:val="24"/>
        </w:rPr>
        <w:t>midrash</w:t>
      </w:r>
      <w:r w:rsidRPr="005E2591">
        <w:rPr>
          <w:rFonts w:asciiTheme="minorBidi" w:hAnsiTheme="minorBidi"/>
          <w:sz w:val="24"/>
          <w:szCs w:val="24"/>
        </w:rPr>
        <w:t xml:space="preserve"> in </w:t>
      </w:r>
      <w:r w:rsidRPr="006A29B8">
        <w:rPr>
          <w:rFonts w:asciiTheme="minorBidi" w:hAnsiTheme="minorBidi"/>
          <w:i/>
          <w:iCs/>
          <w:sz w:val="24"/>
          <w:szCs w:val="24"/>
        </w:rPr>
        <w:t>Bereishit Rabba</w:t>
      </w:r>
      <w:r w:rsidRPr="005E2591">
        <w:rPr>
          <w:rFonts w:asciiTheme="minorBidi" w:hAnsiTheme="minorBidi"/>
          <w:sz w:val="24"/>
          <w:szCs w:val="24"/>
        </w:rPr>
        <w:t xml:space="preserve"> does not explain why the situation is as it is, but it does give expression to God’s pain over the suffering that the situation causes, and His identification and sense of responsibility for this pain: “The Holy One, blessed be He, said, ‘It is I Who caused it to enter the domain of the other…</w:t>
      </w:r>
      <w:r w:rsidR="00A74649">
        <w:rPr>
          <w:rFonts w:asciiTheme="minorBidi" w:hAnsiTheme="minorBidi"/>
          <w:sz w:val="24"/>
          <w:szCs w:val="24"/>
        </w:rPr>
        <w:t>.</w:t>
      </w:r>
      <w:r w:rsidRPr="005E2591">
        <w:rPr>
          <w:rFonts w:asciiTheme="minorBidi" w:hAnsiTheme="minorBidi"/>
          <w:sz w:val="24"/>
          <w:szCs w:val="24"/>
        </w:rPr>
        <w:t>’” This statement, too, echoes the story of Yaakov and Esav, where Yaakov, at Rivka’s urging – and</w:t>
      </w:r>
      <w:r w:rsidR="006C0EF5">
        <w:rPr>
          <w:rFonts w:asciiTheme="minorBidi" w:hAnsiTheme="minorBidi"/>
          <w:sz w:val="24"/>
          <w:szCs w:val="24"/>
        </w:rPr>
        <w:t>,</w:t>
      </w:r>
      <w:r w:rsidRPr="005E2591">
        <w:rPr>
          <w:rFonts w:asciiTheme="minorBidi" w:hAnsiTheme="minorBidi"/>
          <w:sz w:val="24"/>
          <w:szCs w:val="24"/>
        </w:rPr>
        <w:t xml:space="preserve"> inter alia</w:t>
      </w:r>
      <w:r w:rsidR="00A74649">
        <w:rPr>
          <w:rFonts w:asciiTheme="minorBidi" w:hAnsiTheme="minorBidi"/>
          <w:sz w:val="24"/>
          <w:szCs w:val="24"/>
        </w:rPr>
        <w:t>,</w:t>
      </w:r>
      <w:r w:rsidRPr="005E2591">
        <w:rPr>
          <w:rFonts w:asciiTheme="minorBidi" w:hAnsiTheme="minorBidi"/>
          <w:sz w:val="24"/>
          <w:szCs w:val="24"/>
        </w:rPr>
        <w:t xml:space="preserve"> in the wake of her God-given prophecy – </w:t>
      </w:r>
      <w:r w:rsidR="00DB2841">
        <w:rPr>
          <w:rFonts w:asciiTheme="minorBidi" w:hAnsiTheme="minorBidi"/>
          <w:sz w:val="24"/>
          <w:szCs w:val="24"/>
        </w:rPr>
        <w:t>“</w:t>
      </w:r>
      <w:r w:rsidRPr="005E2591">
        <w:rPr>
          <w:rFonts w:asciiTheme="minorBidi" w:hAnsiTheme="minorBidi"/>
          <w:sz w:val="24"/>
          <w:szCs w:val="24"/>
        </w:rPr>
        <w:t>enters the domain of the other</w:t>
      </w:r>
      <w:r w:rsidR="00DB2841">
        <w:rPr>
          <w:rFonts w:asciiTheme="minorBidi" w:hAnsiTheme="minorBidi"/>
          <w:sz w:val="24"/>
          <w:szCs w:val="24"/>
        </w:rPr>
        <w:t>”</w:t>
      </w:r>
      <w:r w:rsidRPr="005E2591">
        <w:rPr>
          <w:rFonts w:asciiTheme="minorBidi" w:hAnsiTheme="minorBidi"/>
          <w:sz w:val="24"/>
          <w:szCs w:val="24"/>
        </w:rPr>
        <w:t xml:space="preserve"> to receive the blessing in his stead, thus </w:t>
      </w:r>
      <w:r w:rsidR="00625CBF">
        <w:rPr>
          <w:rFonts w:asciiTheme="minorBidi" w:hAnsiTheme="minorBidi"/>
          <w:sz w:val="24"/>
          <w:szCs w:val="24"/>
        </w:rPr>
        <w:t>inflaming</w:t>
      </w:r>
      <w:r w:rsidR="00625CBF" w:rsidRPr="005E2591" w:rsidDel="00625CBF">
        <w:rPr>
          <w:rFonts w:asciiTheme="minorBidi" w:hAnsiTheme="minorBidi"/>
          <w:sz w:val="24"/>
          <w:szCs w:val="24"/>
        </w:rPr>
        <w:t xml:space="preserve"> </w:t>
      </w:r>
      <w:r w:rsidRPr="005E2591">
        <w:rPr>
          <w:rFonts w:asciiTheme="minorBidi" w:hAnsiTheme="minorBidi"/>
          <w:sz w:val="24"/>
          <w:szCs w:val="24"/>
        </w:rPr>
        <w:t>the conflict between them.</w:t>
      </w:r>
    </w:p>
    <w:p w14:paraId="1D1D40AE" w14:textId="77777777" w:rsidR="003E258A" w:rsidRDefault="003E258A" w:rsidP="00D624DD">
      <w:pPr>
        <w:spacing w:after="0" w:line="240" w:lineRule="auto"/>
        <w:jc w:val="both"/>
        <w:rPr>
          <w:rFonts w:asciiTheme="minorBidi" w:hAnsiTheme="minorBidi"/>
          <w:sz w:val="24"/>
          <w:szCs w:val="24"/>
        </w:rPr>
      </w:pPr>
    </w:p>
    <w:p w14:paraId="1D1D40AE" w14:textId="77777777" w:rsidR="003E258A" w:rsidRDefault="00045058" w:rsidP="00D624DD">
      <w:pPr>
        <w:spacing w:after="0" w:line="240" w:lineRule="auto"/>
        <w:jc w:val="both"/>
        <w:rPr>
          <w:rFonts w:asciiTheme="minorBidi" w:hAnsiTheme="minorBidi"/>
          <w:b/>
          <w:bCs/>
          <w:sz w:val="24"/>
          <w:szCs w:val="24"/>
        </w:rPr>
      </w:pPr>
      <w:r>
        <w:rPr>
          <w:rFonts w:asciiTheme="minorBidi" w:hAnsiTheme="minorBidi"/>
          <w:b/>
          <w:bCs/>
          <w:sz w:val="24"/>
          <w:szCs w:val="24"/>
        </w:rPr>
        <w:t>c</w:t>
      </w:r>
      <w:r w:rsidR="005E2591" w:rsidRPr="005E2591">
        <w:rPr>
          <w:rFonts w:asciiTheme="minorBidi" w:hAnsiTheme="minorBidi"/>
          <w:b/>
          <w:bCs/>
          <w:sz w:val="24"/>
          <w:szCs w:val="24"/>
        </w:rPr>
        <w:t>. The sun and moon as male and female</w:t>
      </w:r>
    </w:p>
    <w:p w14:paraId="515DEB83" w14:textId="77777777" w:rsidR="003E258A" w:rsidRDefault="003E258A" w:rsidP="00D624DD">
      <w:pPr>
        <w:spacing w:after="0" w:line="240" w:lineRule="auto"/>
        <w:jc w:val="both"/>
        <w:rPr>
          <w:rFonts w:asciiTheme="minorBidi" w:hAnsiTheme="minorBidi"/>
          <w:b/>
          <w:bCs/>
          <w:sz w:val="24"/>
          <w:szCs w:val="24"/>
        </w:rPr>
      </w:pPr>
    </w:p>
    <w:p w14:paraId="515DEB83" w14:textId="77777777" w:rsidR="003E258A" w:rsidRDefault="005E2591"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A third direction of interpretation, which has its origins in the conceptual system of the </w:t>
      </w:r>
      <w:r w:rsidRPr="006A29B8">
        <w:rPr>
          <w:rFonts w:asciiTheme="minorBidi" w:hAnsiTheme="minorBidi"/>
          <w:i/>
          <w:iCs/>
          <w:sz w:val="24"/>
          <w:szCs w:val="24"/>
        </w:rPr>
        <w:t>Zohar</w:t>
      </w:r>
      <w:r w:rsidRPr="005E2591">
        <w:rPr>
          <w:rFonts w:asciiTheme="minorBidi" w:hAnsiTheme="minorBidi"/>
          <w:sz w:val="24"/>
          <w:szCs w:val="24"/>
        </w:rPr>
        <w:t xml:space="preserve"> and kabbalistic literature in general, is to view the sun and moon in the </w:t>
      </w:r>
      <w:r w:rsidRPr="006A29B8">
        <w:rPr>
          <w:rFonts w:asciiTheme="minorBidi" w:hAnsiTheme="minorBidi"/>
          <w:i/>
          <w:iCs/>
          <w:sz w:val="24"/>
          <w:szCs w:val="24"/>
        </w:rPr>
        <w:t>midrash</w:t>
      </w:r>
      <w:r w:rsidRPr="005E2591">
        <w:rPr>
          <w:rFonts w:asciiTheme="minorBidi" w:hAnsiTheme="minorBidi"/>
          <w:sz w:val="24"/>
          <w:szCs w:val="24"/>
        </w:rPr>
        <w:t xml:space="preserve"> as symbolizing the male and female (or masculinity and femininity) and their status and roles in the world of </w:t>
      </w:r>
      <w:r w:rsidRPr="00045058">
        <w:rPr>
          <w:rFonts w:asciiTheme="minorBidi" w:hAnsiTheme="minorBidi"/>
          <w:i/>
          <w:iCs/>
          <w:sz w:val="24"/>
          <w:szCs w:val="24"/>
        </w:rPr>
        <w:t>Chazal</w:t>
      </w:r>
      <w:r w:rsidRPr="005E2591">
        <w:rPr>
          <w:rFonts w:asciiTheme="minorBidi" w:hAnsiTheme="minorBidi"/>
          <w:sz w:val="24"/>
          <w:szCs w:val="24"/>
        </w:rPr>
        <w:t xml:space="preserve">. This reading is based on the system of symbols that appears explicitly in </w:t>
      </w:r>
      <w:r w:rsidRPr="006A29B8">
        <w:rPr>
          <w:rFonts w:asciiTheme="minorBidi" w:hAnsiTheme="minorBidi"/>
          <w:i/>
          <w:iCs/>
          <w:sz w:val="24"/>
          <w:szCs w:val="24"/>
        </w:rPr>
        <w:t>kabbala</w:t>
      </w:r>
      <w:r w:rsidRPr="005E2591">
        <w:rPr>
          <w:rFonts w:asciiTheme="minorBidi" w:hAnsiTheme="minorBidi"/>
          <w:sz w:val="24"/>
          <w:szCs w:val="24"/>
        </w:rPr>
        <w:t xml:space="preserve">, but also conforms with </w:t>
      </w:r>
      <w:r w:rsidRPr="00045058">
        <w:rPr>
          <w:rFonts w:asciiTheme="minorBidi" w:hAnsiTheme="minorBidi"/>
          <w:i/>
          <w:iCs/>
          <w:sz w:val="24"/>
          <w:szCs w:val="24"/>
        </w:rPr>
        <w:t>Chazal’s</w:t>
      </w:r>
      <w:r w:rsidRPr="005E2591">
        <w:rPr>
          <w:rFonts w:asciiTheme="minorBidi" w:hAnsiTheme="minorBidi"/>
          <w:sz w:val="24"/>
          <w:szCs w:val="24"/>
        </w:rPr>
        <w:t xml:space="preserve"> general outlook. In terms of chronology, too, early kabbalistic traditions were seemingly already developed by </w:t>
      </w:r>
      <w:r w:rsidRPr="00045058">
        <w:rPr>
          <w:rFonts w:asciiTheme="minorBidi" w:hAnsiTheme="minorBidi"/>
          <w:i/>
          <w:iCs/>
          <w:sz w:val="24"/>
          <w:szCs w:val="24"/>
        </w:rPr>
        <w:t>Chazal’s</w:t>
      </w:r>
      <w:r w:rsidRPr="005E2591">
        <w:rPr>
          <w:rFonts w:asciiTheme="minorBidi" w:hAnsiTheme="minorBidi"/>
          <w:sz w:val="24"/>
          <w:szCs w:val="24"/>
        </w:rPr>
        <w:t xml:space="preserve"> time, although they only appeared openly later on.</w:t>
      </w:r>
    </w:p>
    <w:p w14:paraId="77B82047" w14:textId="77777777" w:rsidR="003E258A" w:rsidRDefault="003E258A" w:rsidP="00D624DD">
      <w:pPr>
        <w:spacing w:after="0" w:line="240" w:lineRule="auto"/>
        <w:ind w:firstLine="720"/>
        <w:jc w:val="both"/>
        <w:rPr>
          <w:rFonts w:asciiTheme="minorBidi" w:hAnsiTheme="minorBidi"/>
          <w:sz w:val="24"/>
          <w:szCs w:val="24"/>
        </w:rPr>
      </w:pPr>
    </w:p>
    <w:p w14:paraId="77B82047" w14:textId="77777777" w:rsidR="003E258A" w:rsidRDefault="005E2591"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In kabbalistic literature, the moon is a feminine symbol. It is sometimes connected with the </w:t>
      </w:r>
      <w:r w:rsidRPr="006A29B8">
        <w:rPr>
          <w:rFonts w:asciiTheme="minorBidi" w:hAnsiTheme="minorBidi"/>
          <w:i/>
          <w:iCs/>
          <w:sz w:val="24"/>
          <w:szCs w:val="24"/>
        </w:rPr>
        <w:t>sefira</w:t>
      </w:r>
      <w:r w:rsidRPr="005E2591">
        <w:rPr>
          <w:rFonts w:asciiTheme="minorBidi" w:hAnsiTheme="minorBidi"/>
          <w:sz w:val="24"/>
          <w:szCs w:val="24"/>
        </w:rPr>
        <w:t xml:space="preserve"> of </w:t>
      </w:r>
      <w:r w:rsidRPr="006A29B8">
        <w:rPr>
          <w:rFonts w:asciiTheme="minorBidi" w:hAnsiTheme="minorBidi"/>
          <w:i/>
          <w:iCs/>
          <w:sz w:val="24"/>
          <w:szCs w:val="24"/>
        </w:rPr>
        <w:t>Mal</w:t>
      </w:r>
      <w:r w:rsidR="00045058" w:rsidRPr="006A29B8">
        <w:rPr>
          <w:rFonts w:asciiTheme="minorBidi" w:hAnsiTheme="minorBidi"/>
          <w:i/>
          <w:iCs/>
          <w:sz w:val="24"/>
          <w:szCs w:val="24"/>
        </w:rPr>
        <w:t>k</w:t>
      </w:r>
      <w:r w:rsidRPr="006A29B8">
        <w:rPr>
          <w:rFonts w:asciiTheme="minorBidi" w:hAnsiTheme="minorBidi"/>
          <w:i/>
          <w:iCs/>
          <w:sz w:val="24"/>
          <w:szCs w:val="24"/>
        </w:rPr>
        <w:t>hut</w:t>
      </w:r>
      <w:r w:rsidRPr="005E2591">
        <w:rPr>
          <w:rFonts w:asciiTheme="minorBidi" w:hAnsiTheme="minorBidi"/>
          <w:sz w:val="24"/>
          <w:szCs w:val="24"/>
        </w:rPr>
        <w:t xml:space="preserve"> – the lowest of the ten </w:t>
      </w:r>
      <w:r w:rsidRPr="006A29B8">
        <w:rPr>
          <w:rFonts w:asciiTheme="minorBidi" w:hAnsiTheme="minorBidi"/>
          <w:i/>
          <w:iCs/>
          <w:sz w:val="24"/>
          <w:szCs w:val="24"/>
        </w:rPr>
        <w:t>sefirot</w:t>
      </w:r>
      <w:r w:rsidRPr="0060278E">
        <w:rPr>
          <w:rStyle w:val="FootnoteReference"/>
          <w:rFonts w:asciiTheme="minorBidi" w:hAnsiTheme="minorBidi"/>
          <w:sz w:val="24"/>
          <w:szCs w:val="24"/>
        </w:rPr>
        <w:footnoteReference w:id="2"/>
      </w:r>
      <w:r w:rsidR="0060278E">
        <w:rPr>
          <w:rFonts w:asciiTheme="minorBidi" w:hAnsiTheme="minorBidi"/>
          <w:sz w:val="24"/>
          <w:szCs w:val="24"/>
        </w:rPr>
        <w:t xml:space="preserve"> –</w:t>
      </w:r>
      <w:r w:rsidRPr="005E2591">
        <w:rPr>
          <w:rFonts w:asciiTheme="minorBidi" w:hAnsiTheme="minorBidi"/>
          <w:sz w:val="24"/>
          <w:szCs w:val="24"/>
        </w:rPr>
        <w:t xml:space="preserve"> which is also feminine. The connection between woman and the moon as a symbol is based, of course, on shared characteristics such as a monthly cycle.</w:t>
      </w:r>
    </w:p>
    <w:p w14:paraId="63DB9702" w14:textId="77777777" w:rsidR="003E258A" w:rsidRDefault="003E258A" w:rsidP="00D624DD">
      <w:pPr>
        <w:spacing w:after="0" w:line="240" w:lineRule="auto"/>
        <w:ind w:firstLine="720"/>
        <w:jc w:val="both"/>
        <w:rPr>
          <w:rFonts w:asciiTheme="minorBidi" w:hAnsiTheme="minorBidi"/>
          <w:sz w:val="24"/>
          <w:szCs w:val="24"/>
        </w:rPr>
      </w:pPr>
    </w:p>
    <w:p w14:paraId="63DB9702" w14:textId="77777777" w:rsidR="003E258A" w:rsidRDefault="000568FE" w:rsidP="00D624DD">
      <w:pPr>
        <w:spacing w:after="0" w:line="240" w:lineRule="auto"/>
        <w:ind w:firstLine="720"/>
        <w:jc w:val="both"/>
        <w:rPr>
          <w:rFonts w:asciiTheme="minorBidi" w:hAnsiTheme="minorBidi"/>
          <w:sz w:val="24"/>
          <w:szCs w:val="24"/>
        </w:rPr>
      </w:pPr>
      <w:r>
        <w:rPr>
          <w:rFonts w:asciiTheme="minorBidi" w:hAnsiTheme="minorBidi"/>
          <w:sz w:val="24"/>
          <w:szCs w:val="24"/>
        </w:rPr>
        <w:t>This symbolism brings us to</w:t>
      </w:r>
      <w:r w:rsidR="005E2591" w:rsidRPr="005E2591">
        <w:rPr>
          <w:rFonts w:asciiTheme="minorBidi" w:hAnsiTheme="minorBidi"/>
          <w:sz w:val="24"/>
          <w:szCs w:val="24"/>
        </w:rPr>
        <w:t xml:space="preserve"> a new reading of the description of “two kings sharing a single crown</w:t>
      </w:r>
      <w:r w:rsidR="003F5265">
        <w:rPr>
          <w:rFonts w:asciiTheme="minorBidi" w:hAnsiTheme="minorBidi"/>
          <w:sz w:val="24"/>
          <w:szCs w:val="24"/>
        </w:rPr>
        <w:t>,</w:t>
      </w:r>
      <w:r w:rsidR="005E2591" w:rsidRPr="005E2591">
        <w:rPr>
          <w:rFonts w:asciiTheme="minorBidi" w:hAnsiTheme="minorBidi"/>
          <w:sz w:val="24"/>
          <w:szCs w:val="24"/>
        </w:rPr>
        <w:t xml:space="preserve">” as recalling the situation described in Chapter 1 of </w:t>
      </w:r>
      <w:r w:rsidR="005E2591" w:rsidRPr="006A29B8">
        <w:rPr>
          <w:rFonts w:asciiTheme="minorBidi" w:hAnsiTheme="minorBidi"/>
          <w:i/>
          <w:iCs/>
          <w:sz w:val="24"/>
          <w:szCs w:val="24"/>
        </w:rPr>
        <w:t>Bereishit</w:t>
      </w:r>
      <w:r w:rsidR="005E2591" w:rsidRPr="005E2591">
        <w:rPr>
          <w:rFonts w:asciiTheme="minorBidi" w:hAnsiTheme="minorBidi"/>
          <w:sz w:val="24"/>
          <w:szCs w:val="24"/>
        </w:rPr>
        <w:t xml:space="preserve"> concerning man and woman: “male and female He created them</w:t>
      </w:r>
      <w:r w:rsidR="003F5265">
        <w:rPr>
          <w:rFonts w:asciiTheme="minorBidi" w:hAnsiTheme="minorBidi"/>
          <w:sz w:val="24"/>
          <w:szCs w:val="24"/>
        </w:rPr>
        <w:t>.</w:t>
      </w:r>
      <w:r w:rsidR="005E2591" w:rsidRPr="005E2591">
        <w:rPr>
          <w:rFonts w:asciiTheme="minorBidi" w:hAnsiTheme="minorBidi"/>
          <w:sz w:val="24"/>
          <w:szCs w:val="24"/>
        </w:rPr>
        <w:t xml:space="preserve">” Indeed, the </w:t>
      </w:r>
      <w:r w:rsidR="005E2591" w:rsidRPr="006A29B8">
        <w:rPr>
          <w:rFonts w:asciiTheme="minorBidi" w:hAnsiTheme="minorBidi"/>
          <w:i/>
          <w:iCs/>
          <w:sz w:val="24"/>
          <w:szCs w:val="24"/>
        </w:rPr>
        <w:t>midrash</w:t>
      </w:r>
      <w:r w:rsidR="005E2591" w:rsidRPr="005E2591">
        <w:rPr>
          <w:rFonts w:asciiTheme="minorBidi" w:hAnsiTheme="minorBidi"/>
          <w:sz w:val="24"/>
          <w:szCs w:val="24"/>
        </w:rPr>
        <w:t xml:space="preserve"> teaches that they were originally created together, as a single body with two faces</w:t>
      </w:r>
      <w:r w:rsidR="003F5265">
        <w:rPr>
          <w:rFonts w:asciiTheme="minorBidi" w:hAnsiTheme="minorBidi"/>
          <w:sz w:val="24"/>
          <w:szCs w:val="24"/>
        </w:rPr>
        <w:t>:</w:t>
      </w:r>
    </w:p>
    <w:p w14:paraId="0501742B" w14:textId="77777777" w:rsidR="003E258A" w:rsidRDefault="003E258A" w:rsidP="00D624DD">
      <w:pPr>
        <w:spacing w:after="0" w:line="240" w:lineRule="auto"/>
        <w:ind w:firstLine="720"/>
        <w:jc w:val="both"/>
        <w:rPr>
          <w:rFonts w:asciiTheme="minorBidi" w:hAnsiTheme="minorBidi"/>
          <w:sz w:val="24"/>
          <w:szCs w:val="24"/>
        </w:rPr>
      </w:pPr>
    </w:p>
    <w:p w14:paraId="0501742B" w14:textId="77777777" w:rsidR="003E258A" w:rsidRDefault="00DC033E" w:rsidP="00D624DD">
      <w:pPr>
        <w:spacing w:after="0" w:line="240" w:lineRule="auto"/>
        <w:ind w:left="720"/>
        <w:jc w:val="both"/>
        <w:rPr>
          <w:rFonts w:asciiTheme="minorBidi" w:hAnsiTheme="minorBidi"/>
          <w:sz w:val="24"/>
          <w:szCs w:val="24"/>
        </w:rPr>
      </w:pPr>
      <w:r w:rsidRPr="005E2591">
        <w:rPr>
          <w:rFonts w:asciiTheme="minorBidi" w:hAnsiTheme="minorBidi"/>
          <w:sz w:val="24"/>
          <w:szCs w:val="24"/>
        </w:rPr>
        <w:lastRenderedPageBreak/>
        <w:t xml:space="preserve">R. Shmuel bar Nachman said: When the Holy One, blessed be He, created Adam, He created him with two faces, and then sawed [them] apart, giving </w:t>
      </w:r>
      <w:r w:rsidR="001A2929">
        <w:rPr>
          <w:rFonts w:asciiTheme="minorBidi" w:hAnsiTheme="minorBidi"/>
          <w:sz w:val="24"/>
          <w:szCs w:val="24"/>
        </w:rPr>
        <w:t>them backs: a back here and a back here.</w:t>
      </w:r>
      <w:r w:rsidR="00F77DA6" w:rsidRPr="005E2591">
        <w:rPr>
          <w:rFonts w:asciiTheme="minorBidi" w:hAnsiTheme="minorBidi"/>
          <w:sz w:val="24"/>
          <w:szCs w:val="24"/>
        </w:rPr>
        <w:t xml:space="preserve"> They argued: But it is written (</w:t>
      </w:r>
      <w:r w:rsidR="00F77DA6" w:rsidRPr="00045058">
        <w:rPr>
          <w:rFonts w:asciiTheme="minorBidi" w:hAnsiTheme="minorBidi"/>
          <w:i/>
          <w:iCs/>
          <w:sz w:val="24"/>
          <w:szCs w:val="24"/>
        </w:rPr>
        <w:t>Bereishit</w:t>
      </w:r>
      <w:r w:rsidR="00F77DA6" w:rsidRPr="005E2591">
        <w:rPr>
          <w:rFonts w:asciiTheme="minorBidi" w:hAnsiTheme="minorBidi"/>
          <w:sz w:val="24"/>
          <w:szCs w:val="24"/>
        </w:rPr>
        <w:t xml:space="preserve"> 2:21) </w:t>
      </w:r>
      <w:r w:rsidR="00BD4CD8">
        <w:rPr>
          <w:rFonts w:asciiTheme="minorBidi" w:hAnsiTheme="minorBidi"/>
          <w:sz w:val="24"/>
          <w:szCs w:val="24"/>
        </w:rPr>
        <w:t>“</w:t>
      </w:r>
      <w:r w:rsidR="00F77DA6" w:rsidRPr="005E2591">
        <w:rPr>
          <w:rFonts w:asciiTheme="minorBidi" w:hAnsiTheme="minorBidi"/>
          <w:sz w:val="24"/>
          <w:szCs w:val="24"/>
        </w:rPr>
        <w:t>And He took one of his ribs</w:t>
      </w:r>
      <w:r w:rsidR="00BD4CD8">
        <w:rPr>
          <w:rFonts w:asciiTheme="minorBidi" w:hAnsiTheme="minorBidi"/>
          <w:sz w:val="24"/>
          <w:szCs w:val="24"/>
        </w:rPr>
        <w:t>”</w:t>
      </w:r>
      <w:r w:rsidR="00F77DA6" w:rsidRPr="005E2591">
        <w:rPr>
          <w:rFonts w:asciiTheme="minorBidi" w:hAnsiTheme="minorBidi"/>
          <w:sz w:val="24"/>
          <w:szCs w:val="24"/>
        </w:rPr>
        <w:t xml:space="preserve"> [suggesting that woman was created later, from man’s rib, rather than being half of the original creation]</w:t>
      </w:r>
      <w:r w:rsidR="00BD4CD8">
        <w:rPr>
          <w:rFonts w:asciiTheme="minorBidi" w:hAnsiTheme="minorBidi"/>
          <w:sz w:val="24"/>
          <w:szCs w:val="24"/>
        </w:rPr>
        <w:t>!</w:t>
      </w:r>
      <w:r w:rsidR="00F77DA6" w:rsidRPr="005E2591">
        <w:rPr>
          <w:rFonts w:asciiTheme="minorBidi" w:hAnsiTheme="minorBidi"/>
          <w:sz w:val="24"/>
          <w:szCs w:val="24"/>
        </w:rPr>
        <w:t xml:space="preserve"> He answered: The word </w:t>
      </w:r>
      <w:r w:rsidR="00F77DA6" w:rsidRPr="00045058">
        <w:rPr>
          <w:rFonts w:asciiTheme="minorBidi" w:hAnsiTheme="minorBidi"/>
          <w:i/>
          <w:iCs/>
          <w:sz w:val="24"/>
          <w:szCs w:val="24"/>
        </w:rPr>
        <w:t>tzela</w:t>
      </w:r>
      <w:r w:rsidR="00F77DA6" w:rsidRPr="005E2591">
        <w:rPr>
          <w:rFonts w:asciiTheme="minorBidi" w:hAnsiTheme="minorBidi"/>
          <w:sz w:val="24"/>
          <w:szCs w:val="24"/>
        </w:rPr>
        <w:t xml:space="preserve"> is meant here not as a rib bone, but rather as a side, as </w:t>
      </w:r>
      <w:r w:rsidR="00916417">
        <w:rPr>
          <w:rFonts w:asciiTheme="minorBidi" w:hAnsiTheme="minorBidi"/>
          <w:sz w:val="24"/>
          <w:szCs w:val="24"/>
        </w:rPr>
        <w:t>you would say</w:t>
      </w:r>
      <w:r w:rsidR="00F77DA6" w:rsidRPr="005E2591">
        <w:rPr>
          <w:rFonts w:asciiTheme="minorBidi" w:hAnsiTheme="minorBidi"/>
          <w:sz w:val="24"/>
          <w:szCs w:val="24"/>
        </w:rPr>
        <w:t xml:space="preserve"> </w:t>
      </w:r>
      <w:r w:rsidR="00916417">
        <w:rPr>
          <w:rFonts w:asciiTheme="minorBidi" w:hAnsiTheme="minorBidi"/>
          <w:sz w:val="24"/>
          <w:szCs w:val="24"/>
        </w:rPr>
        <w:t xml:space="preserve">“and for </w:t>
      </w:r>
      <w:r w:rsidR="00F77DA6" w:rsidRPr="005E2591">
        <w:rPr>
          <w:rFonts w:asciiTheme="minorBidi" w:hAnsiTheme="minorBidi"/>
          <w:sz w:val="24"/>
          <w:szCs w:val="24"/>
        </w:rPr>
        <w:t xml:space="preserve">the </w:t>
      </w:r>
      <w:r w:rsidR="00F77DA6" w:rsidRPr="00045058">
        <w:rPr>
          <w:rFonts w:asciiTheme="minorBidi" w:hAnsiTheme="minorBidi"/>
          <w:i/>
          <w:iCs/>
          <w:sz w:val="24"/>
          <w:szCs w:val="24"/>
        </w:rPr>
        <w:t>tzela</w:t>
      </w:r>
      <w:r w:rsidR="00304207">
        <w:rPr>
          <w:rFonts w:asciiTheme="minorBidi" w:hAnsiTheme="minorBidi"/>
          <w:sz w:val="24"/>
          <w:szCs w:val="24"/>
        </w:rPr>
        <w:t xml:space="preserve"> </w:t>
      </w:r>
      <w:r w:rsidR="00F77DA6" w:rsidRPr="005E2591">
        <w:rPr>
          <w:rFonts w:asciiTheme="minorBidi" w:hAnsiTheme="minorBidi"/>
          <w:sz w:val="24"/>
          <w:szCs w:val="24"/>
        </w:rPr>
        <w:t xml:space="preserve">of the </w:t>
      </w:r>
      <w:r w:rsidR="00F77DA6" w:rsidRPr="00045058">
        <w:rPr>
          <w:rFonts w:asciiTheme="minorBidi" w:hAnsiTheme="minorBidi"/>
          <w:i/>
          <w:iCs/>
          <w:sz w:val="24"/>
          <w:szCs w:val="24"/>
        </w:rPr>
        <w:t>Mishkan</w:t>
      </w:r>
      <w:r w:rsidR="00F602A1">
        <w:rPr>
          <w:rFonts w:asciiTheme="minorBidi" w:hAnsiTheme="minorBidi"/>
          <w:sz w:val="24"/>
          <w:szCs w:val="24"/>
        </w:rPr>
        <w:t xml:space="preserve"> (</w:t>
      </w:r>
      <w:r w:rsidR="00F602A1">
        <w:rPr>
          <w:rFonts w:asciiTheme="minorBidi" w:hAnsiTheme="minorBidi"/>
          <w:i/>
          <w:iCs/>
          <w:sz w:val="24"/>
          <w:szCs w:val="24"/>
        </w:rPr>
        <w:t xml:space="preserve">Shemot </w:t>
      </w:r>
      <w:r w:rsidR="00F602A1">
        <w:rPr>
          <w:rFonts w:asciiTheme="minorBidi" w:hAnsiTheme="minorBidi"/>
          <w:sz w:val="24"/>
          <w:szCs w:val="24"/>
        </w:rPr>
        <w:t>21:20</w:t>
      </w:r>
      <w:r w:rsidR="00916417">
        <w:rPr>
          <w:rFonts w:asciiTheme="minorBidi" w:hAnsiTheme="minorBidi"/>
          <w:sz w:val="24"/>
          <w:szCs w:val="24"/>
        </w:rPr>
        <w:t>)</w:t>
      </w:r>
      <w:r w:rsidR="007C5669">
        <w:rPr>
          <w:rFonts w:asciiTheme="minorBidi" w:hAnsiTheme="minorBidi"/>
          <w:sz w:val="24"/>
          <w:szCs w:val="24"/>
        </w:rPr>
        <w:t>, which we translate as “side</w:t>
      </w:r>
      <w:r w:rsidR="00F77DA6" w:rsidRPr="005E2591">
        <w:rPr>
          <w:rFonts w:asciiTheme="minorBidi" w:hAnsiTheme="minorBidi"/>
          <w:sz w:val="24"/>
          <w:szCs w:val="24"/>
        </w:rPr>
        <w:t>.</w:t>
      </w:r>
      <w:r w:rsidR="007C5669">
        <w:rPr>
          <w:rFonts w:asciiTheme="minorBidi" w:hAnsiTheme="minorBidi"/>
          <w:sz w:val="24"/>
          <w:szCs w:val="24"/>
        </w:rPr>
        <w:t>”</w:t>
      </w:r>
      <w:r w:rsidR="002C3E84">
        <w:rPr>
          <w:rFonts w:asciiTheme="minorBidi" w:hAnsiTheme="minorBidi"/>
          <w:sz w:val="24"/>
          <w:szCs w:val="24"/>
        </w:rPr>
        <w:t xml:space="preserve"> </w:t>
      </w:r>
      <w:r w:rsidR="002C3E84" w:rsidRPr="002C3E84">
        <w:rPr>
          <w:rFonts w:asciiTheme="minorBidi" w:hAnsiTheme="minorBidi"/>
          <w:sz w:val="24"/>
          <w:szCs w:val="24"/>
        </w:rPr>
        <w:t>(</w:t>
      </w:r>
      <w:r w:rsidR="002C3E84" w:rsidRPr="006A29B8">
        <w:rPr>
          <w:rFonts w:asciiTheme="minorBidi" w:hAnsiTheme="minorBidi"/>
          <w:i/>
          <w:iCs/>
          <w:sz w:val="24"/>
          <w:szCs w:val="24"/>
        </w:rPr>
        <w:t>Bereishit Rabba</w:t>
      </w:r>
      <w:r w:rsidR="002C3E84" w:rsidRPr="006A29B8">
        <w:rPr>
          <w:rFonts w:asciiTheme="minorBidi" w:hAnsiTheme="minorBidi"/>
          <w:sz w:val="24"/>
          <w:szCs w:val="24"/>
        </w:rPr>
        <w:t xml:space="preserve"> 8:1</w:t>
      </w:r>
      <w:r w:rsidR="002C3E84" w:rsidRPr="002C3E84">
        <w:rPr>
          <w:rFonts w:asciiTheme="minorBidi" w:hAnsiTheme="minorBidi"/>
          <w:sz w:val="24"/>
          <w:szCs w:val="24"/>
        </w:rPr>
        <w:t>)</w:t>
      </w:r>
    </w:p>
    <w:p w14:paraId="44874E14" w14:textId="77777777" w:rsidR="003E258A" w:rsidRDefault="003E258A" w:rsidP="00D624DD">
      <w:pPr>
        <w:spacing w:after="0" w:line="240" w:lineRule="auto"/>
        <w:ind w:left="720"/>
        <w:jc w:val="both"/>
        <w:rPr>
          <w:rFonts w:asciiTheme="minorBidi" w:hAnsiTheme="minorBidi"/>
          <w:sz w:val="24"/>
          <w:szCs w:val="24"/>
        </w:rPr>
      </w:pPr>
    </w:p>
    <w:p w14:paraId="44874E14" w14:textId="77777777" w:rsidR="003E258A" w:rsidRDefault="00F77DA6" w:rsidP="00D624DD">
      <w:pPr>
        <w:spacing w:after="0" w:line="240" w:lineRule="auto"/>
        <w:jc w:val="both"/>
        <w:rPr>
          <w:rFonts w:asciiTheme="minorBidi" w:hAnsiTheme="minorBidi"/>
          <w:sz w:val="24"/>
          <w:szCs w:val="24"/>
        </w:rPr>
      </w:pPr>
      <w:r w:rsidRPr="005E2591">
        <w:rPr>
          <w:rFonts w:asciiTheme="minorBidi" w:hAnsiTheme="minorBidi"/>
          <w:sz w:val="24"/>
          <w:szCs w:val="24"/>
        </w:rPr>
        <w:t>Th</w:t>
      </w:r>
      <w:r w:rsidR="00284B3B">
        <w:rPr>
          <w:rFonts w:asciiTheme="minorBidi" w:hAnsiTheme="minorBidi"/>
          <w:sz w:val="24"/>
          <w:szCs w:val="24"/>
        </w:rPr>
        <w:t>is</w:t>
      </w:r>
      <w:r w:rsidRPr="005E2591">
        <w:rPr>
          <w:rFonts w:asciiTheme="minorBidi" w:hAnsiTheme="minorBidi"/>
          <w:sz w:val="24"/>
          <w:szCs w:val="24"/>
        </w:rPr>
        <w:t xml:space="preserve"> </w:t>
      </w:r>
      <w:r w:rsidRPr="006A29B8">
        <w:rPr>
          <w:rFonts w:asciiTheme="minorBidi" w:hAnsiTheme="minorBidi"/>
          <w:i/>
          <w:iCs/>
          <w:sz w:val="24"/>
          <w:szCs w:val="24"/>
        </w:rPr>
        <w:t>midrash</w:t>
      </w:r>
      <w:r w:rsidRPr="005E2591">
        <w:rPr>
          <w:rFonts w:asciiTheme="minorBidi" w:hAnsiTheme="minorBidi"/>
          <w:sz w:val="24"/>
          <w:szCs w:val="24"/>
        </w:rPr>
        <w:t xml:space="preserve"> describes an initial state of equality and symbiosis. </w:t>
      </w:r>
      <w:r w:rsidR="00284B3B">
        <w:rPr>
          <w:rFonts w:asciiTheme="minorBidi" w:hAnsiTheme="minorBidi"/>
          <w:sz w:val="24"/>
          <w:szCs w:val="24"/>
        </w:rPr>
        <w:t>It</w:t>
      </w:r>
      <w:r w:rsidR="00E46F18" w:rsidRPr="005E2591">
        <w:rPr>
          <w:rFonts w:asciiTheme="minorBidi" w:hAnsiTheme="minorBidi"/>
          <w:sz w:val="24"/>
          <w:szCs w:val="24"/>
        </w:rPr>
        <w:t xml:space="preserve"> reads the two first chapters of </w:t>
      </w:r>
      <w:r w:rsidR="00E46F18" w:rsidRPr="00045058">
        <w:rPr>
          <w:rFonts w:asciiTheme="minorBidi" w:hAnsiTheme="minorBidi"/>
          <w:i/>
          <w:iCs/>
          <w:sz w:val="24"/>
          <w:szCs w:val="24"/>
        </w:rPr>
        <w:t>Bereishit</w:t>
      </w:r>
      <w:r w:rsidR="00E46F18" w:rsidRPr="005E2591">
        <w:rPr>
          <w:rFonts w:asciiTheme="minorBidi" w:hAnsiTheme="minorBidi"/>
          <w:sz w:val="24"/>
          <w:szCs w:val="24"/>
        </w:rPr>
        <w:t>, with their different and seemingly contradictory descriptions of the creation of woman, as a single continuum</w:t>
      </w:r>
      <w:r w:rsidR="002F3041">
        <w:rPr>
          <w:rFonts w:asciiTheme="minorBidi" w:hAnsiTheme="minorBidi"/>
          <w:sz w:val="24"/>
          <w:szCs w:val="24"/>
        </w:rPr>
        <w:t>:</w:t>
      </w:r>
      <w:r w:rsidR="00E46F18" w:rsidRPr="005E2591">
        <w:rPr>
          <w:rFonts w:asciiTheme="minorBidi" w:hAnsiTheme="minorBidi"/>
          <w:sz w:val="24"/>
          <w:szCs w:val="24"/>
        </w:rPr>
        <w:t xml:space="preserve"> Chapter 1 describes how they were originally joined together, and Chapter 2 describes how they were subsequently separated. Rashi, commenting on </w:t>
      </w:r>
      <w:r w:rsidR="00E46F18" w:rsidRPr="00045058">
        <w:rPr>
          <w:rFonts w:asciiTheme="minorBidi" w:hAnsiTheme="minorBidi"/>
          <w:i/>
          <w:iCs/>
          <w:sz w:val="24"/>
          <w:szCs w:val="24"/>
        </w:rPr>
        <w:t>Bereishit</w:t>
      </w:r>
      <w:r w:rsidR="00E46F18" w:rsidRPr="005E2591">
        <w:rPr>
          <w:rFonts w:asciiTheme="minorBidi" w:hAnsiTheme="minorBidi"/>
          <w:sz w:val="24"/>
          <w:szCs w:val="24"/>
        </w:rPr>
        <w:t xml:space="preserve"> 1:27, summarizes this reading of the </w:t>
      </w:r>
      <w:r w:rsidR="00E46F18" w:rsidRPr="00045058">
        <w:rPr>
          <w:rFonts w:asciiTheme="minorBidi" w:hAnsiTheme="minorBidi"/>
          <w:i/>
          <w:iCs/>
          <w:sz w:val="24"/>
          <w:szCs w:val="24"/>
        </w:rPr>
        <w:t>midrash</w:t>
      </w:r>
      <w:r w:rsidR="00E46F18" w:rsidRPr="005E2591">
        <w:rPr>
          <w:rFonts w:asciiTheme="minorBidi" w:hAnsiTheme="minorBidi"/>
          <w:sz w:val="24"/>
          <w:szCs w:val="24"/>
        </w:rPr>
        <w:t xml:space="preserve"> as follows:</w:t>
      </w:r>
    </w:p>
    <w:p w14:paraId="1056A8ED" w14:textId="77777777" w:rsidR="003E258A" w:rsidRDefault="003E258A" w:rsidP="00D624DD">
      <w:pPr>
        <w:spacing w:after="0" w:line="240" w:lineRule="auto"/>
        <w:jc w:val="both"/>
        <w:rPr>
          <w:rFonts w:asciiTheme="minorBidi" w:hAnsiTheme="minorBidi"/>
          <w:sz w:val="24"/>
          <w:szCs w:val="24"/>
        </w:rPr>
      </w:pPr>
    </w:p>
    <w:p w14:paraId="1056A8ED" w14:textId="77777777" w:rsidR="003E258A" w:rsidRDefault="00E46F18" w:rsidP="00D624DD">
      <w:pPr>
        <w:spacing w:after="0" w:line="240" w:lineRule="auto"/>
        <w:ind w:left="720"/>
        <w:jc w:val="both"/>
        <w:rPr>
          <w:rFonts w:asciiTheme="minorBidi" w:hAnsiTheme="minorBidi"/>
          <w:sz w:val="24"/>
          <w:szCs w:val="24"/>
        </w:rPr>
      </w:pPr>
      <w:r w:rsidRPr="005E2591">
        <w:rPr>
          <w:rFonts w:asciiTheme="minorBidi" w:hAnsiTheme="minorBidi"/>
          <w:sz w:val="24"/>
          <w:szCs w:val="24"/>
        </w:rPr>
        <w:t>“Male and female He created them</w:t>
      </w:r>
      <w:r w:rsidR="007832C8">
        <w:rPr>
          <w:rFonts w:asciiTheme="minorBidi" w:hAnsiTheme="minorBidi"/>
          <w:sz w:val="24"/>
          <w:szCs w:val="24"/>
        </w:rPr>
        <w:t>”</w:t>
      </w:r>
      <w:r w:rsidRPr="005E2591">
        <w:rPr>
          <w:rFonts w:asciiTheme="minorBidi" w:hAnsiTheme="minorBidi"/>
          <w:sz w:val="24"/>
          <w:szCs w:val="24"/>
        </w:rPr>
        <w:t xml:space="preserve"> – But later on</w:t>
      </w:r>
      <w:r w:rsidR="007832C8">
        <w:rPr>
          <w:rFonts w:asciiTheme="minorBidi" w:hAnsiTheme="minorBidi"/>
          <w:sz w:val="24"/>
          <w:szCs w:val="24"/>
        </w:rPr>
        <w:t>,</w:t>
      </w:r>
      <w:r w:rsidRPr="005E2591">
        <w:rPr>
          <w:rFonts w:asciiTheme="minorBidi" w:hAnsiTheme="minorBidi"/>
          <w:sz w:val="24"/>
          <w:szCs w:val="24"/>
        </w:rPr>
        <w:t xml:space="preserve"> the text reads, </w:t>
      </w:r>
      <w:r w:rsidR="007832C8">
        <w:rPr>
          <w:rFonts w:asciiTheme="minorBidi" w:hAnsiTheme="minorBidi"/>
          <w:sz w:val="24"/>
          <w:szCs w:val="24"/>
        </w:rPr>
        <w:t>“</w:t>
      </w:r>
      <w:r w:rsidRPr="005E2591">
        <w:rPr>
          <w:rFonts w:asciiTheme="minorBidi" w:hAnsiTheme="minorBidi"/>
          <w:sz w:val="24"/>
          <w:szCs w:val="24"/>
        </w:rPr>
        <w:t>And He took one of his ribs…</w:t>
      </w:r>
      <w:r w:rsidR="007832C8">
        <w:rPr>
          <w:rFonts w:asciiTheme="minorBidi" w:hAnsiTheme="minorBidi"/>
          <w:sz w:val="24"/>
          <w:szCs w:val="24"/>
        </w:rPr>
        <w:t>.”</w:t>
      </w:r>
      <w:r w:rsidRPr="005E2591">
        <w:rPr>
          <w:rFonts w:asciiTheme="minorBidi" w:hAnsiTheme="minorBidi"/>
          <w:sz w:val="24"/>
          <w:szCs w:val="24"/>
        </w:rPr>
        <w:t xml:space="preserve"> How are we to understand this? A </w:t>
      </w:r>
      <w:r w:rsidRPr="007C2C87">
        <w:rPr>
          <w:rFonts w:asciiTheme="minorBidi" w:hAnsiTheme="minorBidi"/>
          <w:i/>
          <w:iCs/>
          <w:sz w:val="24"/>
          <w:szCs w:val="24"/>
        </w:rPr>
        <w:t>midrash aggada</w:t>
      </w:r>
      <w:r w:rsidRPr="005E2591">
        <w:rPr>
          <w:rFonts w:asciiTheme="minorBidi" w:hAnsiTheme="minorBidi"/>
          <w:sz w:val="24"/>
          <w:szCs w:val="24"/>
        </w:rPr>
        <w:t xml:space="preserve"> teaches that they were originally created as a single androgynous being, and afterwards</w:t>
      </w:r>
      <w:r w:rsidR="007832C8">
        <w:rPr>
          <w:rFonts w:asciiTheme="minorBidi" w:hAnsiTheme="minorBidi"/>
          <w:sz w:val="24"/>
          <w:szCs w:val="24"/>
        </w:rPr>
        <w:t>,</w:t>
      </w:r>
      <w:r w:rsidRPr="005E2591">
        <w:rPr>
          <w:rFonts w:asciiTheme="minorBidi" w:hAnsiTheme="minorBidi"/>
          <w:sz w:val="24"/>
          <w:szCs w:val="24"/>
        </w:rPr>
        <w:t xml:space="preserve"> God separated them.</w:t>
      </w:r>
    </w:p>
    <w:p w14:paraId="79270D74" w14:textId="77777777" w:rsidR="003E258A" w:rsidRDefault="003E258A" w:rsidP="00D624DD">
      <w:pPr>
        <w:spacing w:after="0" w:line="240" w:lineRule="auto"/>
        <w:ind w:left="720"/>
        <w:jc w:val="both"/>
        <w:rPr>
          <w:rFonts w:asciiTheme="minorBidi" w:hAnsiTheme="minorBidi"/>
          <w:sz w:val="24"/>
          <w:szCs w:val="24"/>
        </w:rPr>
      </w:pPr>
    </w:p>
    <w:p w14:paraId="79270D74" w14:textId="77777777" w:rsidR="003E258A" w:rsidRDefault="00E46F18" w:rsidP="00D624DD">
      <w:pPr>
        <w:spacing w:after="0" w:line="240" w:lineRule="auto"/>
        <w:jc w:val="both"/>
        <w:rPr>
          <w:rFonts w:asciiTheme="minorBidi" w:hAnsiTheme="minorBidi"/>
          <w:sz w:val="24"/>
          <w:szCs w:val="24"/>
        </w:rPr>
      </w:pPr>
      <w:r w:rsidRPr="005E2591">
        <w:rPr>
          <w:rFonts w:asciiTheme="minorBidi" w:hAnsiTheme="minorBidi"/>
          <w:sz w:val="24"/>
          <w:szCs w:val="24"/>
        </w:rPr>
        <w:t>The concept of the separation, or “sawing</w:t>
      </w:r>
      <w:r w:rsidR="007832C8">
        <w:rPr>
          <w:rFonts w:asciiTheme="minorBidi" w:hAnsiTheme="minorBidi"/>
          <w:sz w:val="24"/>
          <w:szCs w:val="24"/>
        </w:rPr>
        <w:t>,</w:t>
      </w:r>
      <w:r w:rsidRPr="005E2591">
        <w:rPr>
          <w:rFonts w:asciiTheme="minorBidi" w:hAnsiTheme="minorBidi"/>
          <w:sz w:val="24"/>
          <w:szCs w:val="24"/>
        </w:rPr>
        <w:t>” between the male and female is further developed in kabbalistic literature. According to this reading, it is after this separation takes place that the sin occurs</w:t>
      </w:r>
      <w:r w:rsidR="00B755CB">
        <w:rPr>
          <w:rFonts w:asciiTheme="minorBidi" w:hAnsiTheme="minorBidi"/>
          <w:sz w:val="24"/>
          <w:szCs w:val="24"/>
        </w:rPr>
        <w:t>,</w:t>
      </w:r>
      <w:r w:rsidRPr="005E2591">
        <w:rPr>
          <w:rFonts w:asciiTheme="minorBidi" w:hAnsiTheme="minorBidi"/>
          <w:sz w:val="24"/>
          <w:szCs w:val="24"/>
        </w:rPr>
        <w:t xml:space="preserve"> and as a result</w:t>
      </w:r>
      <w:r w:rsidR="00B755CB">
        <w:rPr>
          <w:rFonts w:asciiTheme="minorBidi" w:hAnsiTheme="minorBidi"/>
          <w:sz w:val="24"/>
          <w:szCs w:val="24"/>
        </w:rPr>
        <w:t>,</w:t>
      </w:r>
      <w:r w:rsidRPr="005E2591">
        <w:rPr>
          <w:rFonts w:asciiTheme="minorBidi" w:hAnsiTheme="minorBidi"/>
          <w:sz w:val="24"/>
          <w:szCs w:val="24"/>
        </w:rPr>
        <w:t xml:space="preserve"> the moon is diminished. The </w:t>
      </w:r>
      <w:r w:rsidR="00B755CB">
        <w:rPr>
          <w:rFonts w:asciiTheme="minorBidi" w:hAnsiTheme="minorBidi"/>
          <w:sz w:val="24"/>
          <w:szCs w:val="24"/>
        </w:rPr>
        <w:t>moon’s desire</w:t>
      </w:r>
      <w:r w:rsidRPr="005E2591">
        <w:rPr>
          <w:rFonts w:asciiTheme="minorBidi" w:hAnsiTheme="minorBidi"/>
          <w:sz w:val="24"/>
          <w:szCs w:val="24"/>
        </w:rPr>
        <w:t xml:space="preserve"> to expand into a place that is not at present her own, as a result of which she is required to diminish herself, may recall Chava</w:t>
      </w:r>
      <w:r w:rsidR="003F70C2">
        <w:rPr>
          <w:rFonts w:asciiTheme="minorBidi" w:hAnsiTheme="minorBidi"/>
          <w:sz w:val="24"/>
          <w:szCs w:val="24"/>
        </w:rPr>
        <w:t>’s sin</w:t>
      </w:r>
      <w:r w:rsidRPr="005E2591">
        <w:rPr>
          <w:rFonts w:asciiTheme="minorBidi" w:hAnsiTheme="minorBidi"/>
          <w:sz w:val="24"/>
          <w:szCs w:val="24"/>
        </w:rPr>
        <w:t xml:space="preserve"> in the Garden of Eden, following which God declares, </w:t>
      </w:r>
      <w:r w:rsidR="003F70C2">
        <w:rPr>
          <w:rFonts w:asciiTheme="minorBidi" w:hAnsiTheme="minorBidi"/>
          <w:sz w:val="24"/>
          <w:szCs w:val="24"/>
        </w:rPr>
        <w:t>“</w:t>
      </w:r>
      <w:r w:rsidRPr="005E2591">
        <w:rPr>
          <w:rFonts w:asciiTheme="minorBidi" w:hAnsiTheme="minorBidi"/>
          <w:sz w:val="24"/>
          <w:szCs w:val="24"/>
        </w:rPr>
        <w:t>and he (i.e., the man) shall have dominion (“</w:t>
      </w:r>
      <w:r w:rsidRPr="005E2591">
        <w:rPr>
          <w:rFonts w:asciiTheme="minorBidi" w:hAnsiTheme="minorBidi"/>
          <w:i/>
          <w:iCs/>
          <w:sz w:val="24"/>
          <w:szCs w:val="24"/>
        </w:rPr>
        <w:t>yimshol</w:t>
      </w:r>
      <w:r w:rsidRPr="005E2591">
        <w:rPr>
          <w:rFonts w:asciiTheme="minorBidi" w:hAnsiTheme="minorBidi"/>
          <w:sz w:val="24"/>
          <w:szCs w:val="24"/>
        </w:rPr>
        <w:t xml:space="preserve">”) over you.” The root </w:t>
      </w:r>
      <w:r w:rsidR="003F70C2">
        <w:rPr>
          <w:rFonts w:asciiTheme="minorBidi" w:hAnsiTheme="minorBidi"/>
          <w:i/>
          <w:iCs/>
          <w:sz w:val="24"/>
          <w:szCs w:val="24"/>
        </w:rPr>
        <w:t>m/sh/l</w:t>
      </w:r>
      <w:r w:rsidRPr="005E2591">
        <w:rPr>
          <w:rFonts w:asciiTheme="minorBidi" w:hAnsiTheme="minorBidi"/>
          <w:sz w:val="24"/>
          <w:szCs w:val="24"/>
        </w:rPr>
        <w:t xml:space="preserve"> is a key word in the story of the creation of the two great lights in Chapter 1 of </w:t>
      </w:r>
      <w:r w:rsidRPr="006A29B8">
        <w:rPr>
          <w:rFonts w:asciiTheme="minorBidi" w:hAnsiTheme="minorBidi"/>
          <w:i/>
          <w:iCs/>
          <w:sz w:val="24"/>
          <w:szCs w:val="24"/>
        </w:rPr>
        <w:t>Bereishit</w:t>
      </w:r>
      <w:r w:rsidRPr="005E2591">
        <w:rPr>
          <w:rFonts w:asciiTheme="minorBidi" w:hAnsiTheme="minorBidi"/>
          <w:sz w:val="24"/>
          <w:szCs w:val="24"/>
        </w:rPr>
        <w:t xml:space="preserve"> (“to rule/have dominion [</w:t>
      </w:r>
      <w:r w:rsidRPr="007C2C87">
        <w:rPr>
          <w:rFonts w:asciiTheme="minorBidi" w:hAnsiTheme="minorBidi"/>
          <w:i/>
          <w:iCs/>
          <w:sz w:val="24"/>
          <w:szCs w:val="24"/>
        </w:rPr>
        <w:t>limshol</w:t>
      </w:r>
      <w:r w:rsidRPr="005E2591">
        <w:rPr>
          <w:rFonts w:asciiTheme="minorBidi" w:hAnsiTheme="minorBidi"/>
          <w:sz w:val="24"/>
          <w:szCs w:val="24"/>
        </w:rPr>
        <w:t>] by day and by night”; “to rule [</w:t>
      </w:r>
      <w:r w:rsidRPr="005E2591">
        <w:rPr>
          <w:rFonts w:asciiTheme="minorBidi" w:hAnsiTheme="minorBidi"/>
          <w:i/>
          <w:iCs/>
          <w:sz w:val="24"/>
          <w:szCs w:val="24"/>
        </w:rPr>
        <w:t>le-memshelet</w:t>
      </w:r>
      <w:r w:rsidRPr="005E2591">
        <w:rPr>
          <w:rFonts w:asciiTheme="minorBidi" w:hAnsiTheme="minorBidi"/>
          <w:sz w:val="24"/>
          <w:szCs w:val="24"/>
        </w:rPr>
        <w:t xml:space="preserve">] </w:t>
      </w:r>
      <w:r w:rsidR="00CE73C0" w:rsidRPr="005E2591">
        <w:rPr>
          <w:rFonts w:asciiTheme="minorBidi" w:hAnsiTheme="minorBidi"/>
          <w:sz w:val="24"/>
          <w:szCs w:val="24"/>
        </w:rPr>
        <w:t xml:space="preserve">by </w:t>
      </w:r>
      <w:r w:rsidRPr="005E2591">
        <w:rPr>
          <w:rFonts w:asciiTheme="minorBidi" w:hAnsiTheme="minorBidi"/>
          <w:sz w:val="24"/>
          <w:szCs w:val="24"/>
        </w:rPr>
        <w:t>day”). Thus, the connection proposed between these concepts is not surprising.</w:t>
      </w:r>
    </w:p>
    <w:p w14:paraId="6CFB9BA7" w14:textId="77777777" w:rsidR="003E258A" w:rsidRDefault="003E258A" w:rsidP="00D624DD">
      <w:pPr>
        <w:spacing w:after="0" w:line="240" w:lineRule="auto"/>
        <w:jc w:val="both"/>
        <w:rPr>
          <w:rFonts w:asciiTheme="minorBidi" w:hAnsiTheme="minorBidi"/>
          <w:sz w:val="24"/>
          <w:szCs w:val="24"/>
        </w:rPr>
      </w:pPr>
    </w:p>
    <w:p w14:paraId="6CFB9BA7" w14:textId="77777777" w:rsidR="003E258A" w:rsidRDefault="005806EA"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These are the only places where the root </w:t>
      </w:r>
      <w:r w:rsidR="00FD3B2C">
        <w:rPr>
          <w:rFonts w:asciiTheme="minorBidi" w:hAnsiTheme="minorBidi"/>
          <w:i/>
          <w:iCs/>
          <w:sz w:val="24"/>
          <w:szCs w:val="24"/>
        </w:rPr>
        <w:t>m/sh/l</w:t>
      </w:r>
      <w:r w:rsidR="00FD3B2C" w:rsidRPr="005E2591">
        <w:rPr>
          <w:rFonts w:asciiTheme="minorBidi" w:hAnsiTheme="minorBidi"/>
          <w:sz w:val="24"/>
          <w:szCs w:val="24"/>
        </w:rPr>
        <w:t xml:space="preserve"> </w:t>
      </w:r>
      <w:r w:rsidRPr="005E2591">
        <w:rPr>
          <w:rFonts w:asciiTheme="minorBidi" w:hAnsiTheme="minorBidi"/>
          <w:sz w:val="24"/>
          <w:szCs w:val="24"/>
        </w:rPr>
        <w:t xml:space="preserve">appears in </w:t>
      </w:r>
      <w:r w:rsidR="00FD3B2C">
        <w:rPr>
          <w:rFonts w:asciiTheme="minorBidi" w:hAnsiTheme="minorBidi"/>
          <w:sz w:val="24"/>
          <w:szCs w:val="24"/>
        </w:rPr>
        <w:t>the</w:t>
      </w:r>
      <w:r w:rsidR="00FD3B2C" w:rsidRPr="005E2591">
        <w:rPr>
          <w:rFonts w:asciiTheme="minorBidi" w:hAnsiTheme="minorBidi"/>
          <w:sz w:val="24"/>
          <w:szCs w:val="24"/>
        </w:rPr>
        <w:t xml:space="preserve"> </w:t>
      </w:r>
      <w:r w:rsidRPr="005E2591">
        <w:rPr>
          <w:rFonts w:asciiTheme="minorBidi" w:hAnsiTheme="minorBidi"/>
          <w:sz w:val="24"/>
          <w:szCs w:val="24"/>
        </w:rPr>
        <w:t xml:space="preserve">chain of narratives about the Creation and Adam and Chava. Perhaps the </w:t>
      </w:r>
      <w:r w:rsidRPr="006A29B8">
        <w:rPr>
          <w:rFonts w:asciiTheme="minorBidi" w:hAnsiTheme="minorBidi"/>
          <w:i/>
          <w:iCs/>
          <w:sz w:val="24"/>
          <w:szCs w:val="24"/>
        </w:rPr>
        <w:t>midrash</w:t>
      </w:r>
      <w:r w:rsidRPr="005E2591">
        <w:rPr>
          <w:rFonts w:asciiTheme="minorBidi" w:hAnsiTheme="minorBidi"/>
          <w:sz w:val="24"/>
          <w:szCs w:val="24"/>
        </w:rPr>
        <w:t xml:space="preserve"> about the moon reads this diminishing of the woman, such that the man has dominion over her, as being related to the division of the great lights and their respective dominions, which are not equal. </w:t>
      </w:r>
    </w:p>
    <w:p w14:paraId="111790DB" w14:textId="77777777" w:rsidR="003E258A" w:rsidRDefault="003E258A" w:rsidP="00D624DD">
      <w:pPr>
        <w:spacing w:after="0" w:line="240" w:lineRule="auto"/>
        <w:ind w:firstLine="720"/>
        <w:jc w:val="both"/>
        <w:rPr>
          <w:rFonts w:asciiTheme="minorBidi" w:hAnsiTheme="minorBidi"/>
          <w:sz w:val="24"/>
          <w:szCs w:val="24"/>
        </w:rPr>
      </w:pPr>
    </w:p>
    <w:p w14:paraId="111790DB" w14:textId="77777777" w:rsidR="003E258A" w:rsidRDefault="005806EA" w:rsidP="00D624DD">
      <w:pPr>
        <w:spacing w:after="0" w:line="240" w:lineRule="auto"/>
        <w:ind w:firstLine="720"/>
        <w:jc w:val="both"/>
        <w:rPr>
          <w:rFonts w:asciiTheme="minorBidi" w:hAnsiTheme="minorBidi"/>
          <w:sz w:val="24"/>
          <w:szCs w:val="24"/>
          <w:rtl/>
        </w:rPr>
      </w:pPr>
      <w:r w:rsidRPr="005E2591">
        <w:rPr>
          <w:rFonts w:asciiTheme="minorBidi" w:hAnsiTheme="minorBidi"/>
          <w:sz w:val="24"/>
          <w:szCs w:val="24"/>
        </w:rPr>
        <w:t xml:space="preserve">A different </w:t>
      </w:r>
      <w:r w:rsidRPr="007C2C87">
        <w:rPr>
          <w:rFonts w:asciiTheme="minorBidi" w:hAnsiTheme="minorBidi"/>
          <w:i/>
          <w:iCs/>
          <w:sz w:val="24"/>
          <w:szCs w:val="24"/>
        </w:rPr>
        <w:t>midrash</w:t>
      </w:r>
      <w:r w:rsidR="002D6DB5" w:rsidRPr="005E2591">
        <w:rPr>
          <w:rFonts w:asciiTheme="minorBidi" w:hAnsiTheme="minorBidi"/>
          <w:sz w:val="24"/>
          <w:szCs w:val="24"/>
        </w:rPr>
        <w:t>, brief but bold</w:t>
      </w:r>
      <w:r w:rsidR="002D6DB5">
        <w:rPr>
          <w:rFonts w:asciiTheme="minorBidi" w:hAnsiTheme="minorBidi"/>
          <w:sz w:val="24"/>
          <w:szCs w:val="24"/>
        </w:rPr>
        <w:t>,</w:t>
      </w:r>
      <w:r w:rsidRPr="005E2591">
        <w:rPr>
          <w:rFonts w:asciiTheme="minorBidi" w:hAnsiTheme="minorBidi"/>
          <w:sz w:val="24"/>
          <w:szCs w:val="24"/>
        </w:rPr>
        <w:t xml:space="preserve"> describes the transition from the original state of equality to the subsequent state of inequality as follows:</w:t>
      </w:r>
    </w:p>
    <w:p w14:paraId="6EAE2213" w14:textId="77777777" w:rsidR="003E258A" w:rsidRDefault="003E258A" w:rsidP="00D624DD">
      <w:pPr>
        <w:spacing w:after="0" w:line="240" w:lineRule="auto"/>
        <w:ind w:firstLine="720"/>
        <w:jc w:val="both"/>
        <w:rPr>
          <w:rFonts w:asciiTheme="minorBidi" w:hAnsiTheme="minorBidi"/>
          <w:sz w:val="24"/>
          <w:szCs w:val="24"/>
          <w:rtl/>
        </w:rPr>
      </w:pPr>
    </w:p>
    <w:p w14:paraId="6EAE2213" w14:textId="77777777" w:rsidR="003E258A" w:rsidRDefault="005806EA" w:rsidP="00D624DD">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When the Holy One, blessed be He, created Adam alone, He said, </w:t>
      </w:r>
      <w:r w:rsidR="00F3589D">
        <w:rPr>
          <w:rFonts w:asciiTheme="minorBidi" w:hAnsiTheme="minorBidi"/>
          <w:sz w:val="24"/>
          <w:szCs w:val="24"/>
        </w:rPr>
        <w:t>“</w:t>
      </w:r>
      <w:r w:rsidRPr="005E2591">
        <w:rPr>
          <w:rFonts w:asciiTheme="minorBidi" w:hAnsiTheme="minorBidi"/>
          <w:sz w:val="24"/>
          <w:szCs w:val="24"/>
        </w:rPr>
        <w:t>It is not good that man be alone.</w:t>
      </w:r>
      <w:r w:rsidR="00F3589D">
        <w:rPr>
          <w:rFonts w:asciiTheme="minorBidi" w:hAnsiTheme="minorBidi"/>
          <w:sz w:val="24"/>
          <w:szCs w:val="24"/>
        </w:rPr>
        <w:t>”</w:t>
      </w:r>
      <w:r w:rsidRPr="005E2591">
        <w:rPr>
          <w:rFonts w:asciiTheme="minorBidi" w:hAnsiTheme="minorBidi"/>
          <w:sz w:val="24"/>
          <w:szCs w:val="24"/>
        </w:rPr>
        <w:t xml:space="preserve"> He created woman from the ground, like [man] himself, and named her Lilit. They immediately began to quarrel. She said, </w:t>
      </w:r>
      <w:r w:rsidR="004B3460">
        <w:rPr>
          <w:rFonts w:asciiTheme="minorBidi" w:hAnsiTheme="minorBidi"/>
          <w:sz w:val="24"/>
          <w:szCs w:val="24"/>
        </w:rPr>
        <w:t>“</w:t>
      </w:r>
      <w:r w:rsidRPr="005E2591">
        <w:rPr>
          <w:rFonts w:asciiTheme="minorBidi" w:hAnsiTheme="minorBidi"/>
          <w:sz w:val="24"/>
          <w:szCs w:val="24"/>
        </w:rPr>
        <w:t>I shall not lie beneath [</w:t>
      </w:r>
      <w:r w:rsidR="007A6B5D">
        <w:rPr>
          <w:rFonts w:asciiTheme="minorBidi" w:hAnsiTheme="minorBidi"/>
          <w:sz w:val="24"/>
          <w:szCs w:val="24"/>
        </w:rPr>
        <w:t>you</w:t>
      </w:r>
      <w:r w:rsidRPr="005E2591">
        <w:rPr>
          <w:rFonts w:asciiTheme="minorBidi" w:hAnsiTheme="minorBidi"/>
          <w:sz w:val="24"/>
          <w:szCs w:val="24"/>
        </w:rPr>
        <w:t>]… We are equals, since we are both from the ground.</w:t>
      </w:r>
      <w:r w:rsidR="004B3460">
        <w:rPr>
          <w:rFonts w:asciiTheme="minorBidi" w:hAnsiTheme="minorBidi"/>
          <w:sz w:val="24"/>
          <w:szCs w:val="24"/>
        </w:rPr>
        <w:t>”</w:t>
      </w:r>
      <w:r w:rsidRPr="005E2591">
        <w:rPr>
          <w:rFonts w:asciiTheme="minorBidi" w:hAnsiTheme="minorBidi"/>
          <w:sz w:val="24"/>
          <w:szCs w:val="24"/>
        </w:rPr>
        <w:t xml:space="preserve"> They did not listen to each other. When Lilit saw this, she uttered God’s Name and disappeared into the thin air.</w:t>
      </w:r>
      <w:r w:rsidR="00F3589D">
        <w:rPr>
          <w:rFonts w:asciiTheme="minorBidi" w:hAnsiTheme="minorBidi"/>
          <w:sz w:val="24"/>
          <w:szCs w:val="24"/>
        </w:rPr>
        <w:t xml:space="preserve"> </w:t>
      </w:r>
      <w:r w:rsidR="00F3589D" w:rsidRPr="005E2591">
        <w:rPr>
          <w:rFonts w:asciiTheme="minorBidi" w:hAnsiTheme="minorBidi"/>
          <w:sz w:val="24"/>
          <w:szCs w:val="24"/>
        </w:rPr>
        <w:t>(</w:t>
      </w:r>
      <w:r w:rsidR="00F3589D" w:rsidRPr="00CA58A3">
        <w:rPr>
          <w:rFonts w:asciiTheme="minorBidi" w:hAnsiTheme="minorBidi"/>
          <w:i/>
          <w:iCs/>
          <w:sz w:val="24"/>
          <w:szCs w:val="24"/>
        </w:rPr>
        <w:t>Otzar Ha-Midrashim</w:t>
      </w:r>
      <w:r w:rsidR="00F3589D" w:rsidRPr="005E2591">
        <w:rPr>
          <w:rFonts w:asciiTheme="minorBidi" w:hAnsiTheme="minorBidi"/>
          <w:sz w:val="24"/>
          <w:szCs w:val="24"/>
        </w:rPr>
        <w:t xml:space="preserve"> [Eisenstein] 35</w:t>
      </w:r>
      <w:r w:rsidR="00F3589D">
        <w:rPr>
          <w:rFonts w:asciiTheme="minorBidi" w:hAnsiTheme="minorBidi"/>
          <w:sz w:val="24"/>
          <w:szCs w:val="24"/>
        </w:rPr>
        <w:t xml:space="preserve">, </w:t>
      </w:r>
      <w:r w:rsidR="00F3589D" w:rsidRPr="005E2591">
        <w:rPr>
          <w:rFonts w:asciiTheme="minorBidi" w:hAnsiTheme="minorBidi"/>
          <w:sz w:val="24"/>
          <w:szCs w:val="24"/>
        </w:rPr>
        <w:t xml:space="preserve">as per </w:t>
      </w:r>
      <w:r w:rsidR="00F3589D" w:rsidRPr="00CA58A3">
        <w:rPr>
          <w:rFonts w:asciiTheme="minorBidi" w:hAnsiTheme="minorBidi"/>
          <w:i/>
          <w:iCs/>
          <w:sz w:val="24"/>
          <w:szCs w:val="24"/>
        </w:rPr>
        <w:t>Alef Bet de-Ben Sira</w:t>
      </w:r>
      <w:r w:rsidR="00F3589D" w:rsidRPr="005E2591">
        <w:rPr>
          <w:rFonts w:asciiTheme="minorBidi" w:hAnsiTheme="minorBidi"/>
          <w:sz w:val="24"/>
          <w:szCs w:val="24"/>
        </w:rPr>
        <w:t xml:space="preserve"> 7)</w:t>
      </w:r>
    </w:p>
    <w:p w14:paraId="0E5E2FBD" w14:textId="77777777" w:rsidR="003E258A" w:rsidRDefault="003E258A" w:rsidP="00D624DD">
      <w:pPr>
        <w:spacing w:after="0" w:line="240" w:lineRule="auto"/>
        <w:ind w:left="720"/>
        <w:jc w:val="both"/>
        <w:rPr>
          <w:rFonts w:asciiTheme="minorBidi" w:hAnsiTheme="minorBidi"/>
          <w:sz w:val="24"/>
          <w:szCs w:val="24"/>
        </w:rPr>
      </w:pPr>
    </w:p>
    <w:p w14:paraId="0E5E2FBD" w14:textId="77777777" w:rsidR="003E258A" w:rsidRDefault="005806EA" w:rsidP="00D624DD">
      <w:pPr>
        <w:spacing w:after="0" w:line="240" w:lineRule="auto"/>
        <w:jc w:val="both"/>
        <w:rPr>
          <w:rFonts w:asciiTheme="minorBidi" w:hAnsiTheme="minorBidi"/>
          <w:sz w:val="24"/>
          <w:szCs w:val="24"/>
        </w:rPr>
      </w:pPr>
      <w:r w:rsidRPr="005E2591">
        <w:rPr>
          <w:rFonts w:asciiTheme="minorBidi" w:hAnsiTheme="minorBidi"/>
          <w:sz w:val="24"/>
          <w:szCs w:val="24"/>
        </w:rPr>
        <w:lastRenderedPageBreak/>
        <w:t>This is</w:t>
      </w:r>
      <w:r w:rsidR="004B3460">
        <w:rPr>
          <w:rFonts w:asciiTheme="minorBidi" w:hAnsiTheme="minorBidi"/>
          <w:sz w:val="24"/>
          <w:szCs w:val="24"/>
        </w:rPr>
        <w:t xml:space="preserve"> </w:t>
      </w:r>
      <w:r w:rsidRPr="005E2591">
        <w:rPr>
          <w:rFonts w:asciiTheme="minorBidi" w:hAnsiTheme="minorBidi"/>
          <w:sz w:val="24"/>
          <w:szCs w:val="24"/>
        </w:rPr>
        <w:t>another exegetical-</w:t>
      </w:r>
      <w:r w:rsidRPr="006A29B8">
        <w:rPr>
          <w:rFonts w:asciiTheme="minorBidi" w:hAnsiTheme="minorBidi"/>
          <w:sz w:val="24"/>
          <w:szCs w:val="24"/>
        </w:rPr>
        <w:t>midrashic</w:t>
      </w:r>
      <w:r w:rsidRPr="005E2591">
        <w:rPr>
          <w:rFonts w:asciiTheme="minorBidi" w:hAnsiTheme="minorBidi"/>
          <w:sz w:val="24"/>
          <w:szCs w:val="24"/>
        </w:rPr>
        <w:t xml:space="preserve"> possibility for </w:t>
      </w:r>
      <w:r w:rsidR="007E187B">
        <w:rPr>
          <w:rFonts w:asciiTheme="minorBidi" w:hAnsiTheme="minorBidi"/>
          <w:sz w:val="24"/>
          <w:szCs w:val="24"/>
        </w:rPr>
        <w:t>explaining</w:t>
      </w:r>
      <w:r w:rsidR="007E187B" w:rsidRPr="005E2591">
        <w:rPr>
          <w:rFonts w:asciiTheme="minorBidi" w:hAnsiTheme="minorBidi"/>
          <w:sz w:val="24"/>
          <w:szCs w:val="24"/>
        </w:rPr>
        <w:t xml:space="preserve"> </w:t>
      </w:r>
      <w:r w:rsidRPr="005E2591">
        <w:rPr>
          <w:rFonts w:asciiTheme="minorBidi" w:hAnsiTheme="minorBidi"/>
          <w:sz w:val="24"/>
          <w:szCs w:val="24"/>
        </w:rPr>
        <w:t xml:space="preserve">the transition between </w:t>
      </w:r>
      <w:r w:rsidR="004B3460">
        <w:rPr>
          <w:rFonts w:asciiTheme="minorBidi" w:hAnsiTheme="minorBidi"/>
          <w:sz w:val="24"/>
          <w:szCs w:val="24"/>
        </w:rPr>
        <w:t>the first two chapters</w:t>
      </w:r>
      <w:r w:rsidRPr="005E2591">
        <w:rPr>
          <w:rFonts w:asciiTheme="minorBidi" w:hAnsiTheme="minorBidi"/>
          <w:sz w:val="24"/>
          <w:szCs w:val="24"/>
        </w:rPr>
        <w:t xml:space="preserve"> of Bereishit: The description of equality of Chapter 1 </w:t>
      </w:r>
      <w:r w:rsidR="003A6E20">
        <w:rPr>
          <w:rFonts w:asciiTheme="minorBidi" w:hAnsiTheme="minorBidi"/>
          <w:sz w:val="24"/>
          <w:szCs w:val="24"/>
        </w:rPr>
        <w:t>is about</w:t>
      </w:r>
      <w:r w:rsidR="003A6E20" w:rsidRPr="005E2591">
        <w:rPr>
          <w:rFonts w:asciiTheme="minorBidi" w:hAnsiTheme="minorBidi"/>
          <w:sz w:val="24"/>
          <w:szCs w:val="24"/>
        </w:rPr>
        <w:t xml:space="preserve"> </w:t>
      </w:r>
      <w:r w:rsidRPr="005E2591">
        <w:rPr>
          <w:rFonts w:asciiTheme="minorBidi" w:hAnsiTheme="minorBidi"/>
          <w:sz w:val="24"/>
          <w:szCs w:val="24"/>
        </w:rPr>
        <w:t>the woman who was originally created together with man – Lilit. These two equals were incapable of building a marital relationship, and Lilit disappeared. God created another woman</w:t>
      </w:r>
      <w:r w:rsidR="003A6E20">
        <w:rPr>
          <w:rFonts w:asciiTheme="minorBidi" w:hAnsiTheme="minorBidi"/>
          <w:sz w:val="24"/>
          <w:szCs w:val="24"/>
        </w:rPr>
        <w:t xml:space="preserve"> i</w:t>
      </w:r>
      <w:r w:rsidR="003A6E20" w:rsidRPr="005E2591">
        <w:rPr>
          <w:rFonts w:asciiTheme="minorBidi" w:hAnsiTheme="minorBidi"/>
          <w:sz w:val="24"/>
          <w:szCs w:val="24"/>
        </w:rPr>
        <w:t>n her stead</w:t>
      </w:r>
      <w:r w:rsidRPr="005E2591">
        <w:rPr>
          <w:rFonts w:asciiTheme="minorBidi" w:hAnsiTheme="minorBidi"/>
          <w:sz w:val="24"/>
          <w:szCs w:val="24"/>
        </w:rPr>
        <w:t xml:space="preserve">, </w:t>
      </w:r>
      <w:r w:rsidR="003A6E20">
        <w:rPr>
          <w:rFonts w:asciiTheme="minorBidi" w:hAnsiTheme="minorBidi"/>
          <w:sz w:val="24"/>
          <w:szCs w:val="24"/>
        </w:rPr>
        <w:t>described</w:t>
      </w:r>
      <w:r w:rsidRPr="005E2591">
        <w:rPr>
          <w:rFonts w:asciiTheme="minorBidi" w:hAnsiTheme="minorBidi"/>
          <w:sz w:val="24"/>
          <w:szCs w:val="24"/>
        </w:rPr>
        <w:t xml:space="preserve"> in Chapter 2, who is </w:t>
      </w:r>
      <w:r w:rsidR="00CE73C0" w:rsidRPr="005E2591">
        <w:rPr>
          <w:rFonts w:asciiTheme="minorBidi" w:hAnsiTheme="minorBidi"/>
          <w:sz w:val="24"/>
          <w:szCs w:val="24"/>
        </w:rPr>
        <w:t xml:space="preserve">no longer </w:t>
      </w:r>
      <w:r w:rsidRPr="005E2591">
        <w:rPr>
          <w:rFonts w:asciiTheme="minorBidi" w:hAnsiTheme="minorBidi"/>
          <w:sz w:val="24"/>
          <w:szCs w:val="24"/>
        </w:rPr>
        <w:t>man’s equal. Kabbalistic literature develops this idea of Adam’s two wives in different directions, which lie beyond the scope of our present discussion.</w:t>
      </w:r>
    </w:p>
    <w:p w14:paraId="7ED55398" w14:textId="77777777" w:rsidR="003E258A" w:rsidRDefault="003E258A" w:rsidP="00D624DD">
      <w:pPr>
        <w:spacing w:after="0" w:line="240" w:lineRule="auto"/>
        <w:jc w:val="both"/>
        <w:rPr>
          <w:rFonts w:asciiTheme="minorBidi" w:hAnsiTheme="minorBidi"/>
          <w:sz w:val="24"/>
          <w:szCs w:val="24"/>
        </w:rPr>
      </w:pPr>
    </w:p>
    <w:p w14:paraId="7ED55398" w14:textId="77777777" w:rsidR="003E258A" w:rsidRDefault="009170C5"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According to the reading that arises from the </w:t>
      </w:r>
      <w:r w:rsidRPr="006A29B8">
        <w:rPr>
          <w:rFonts w:asciiTheme="minorBidi" w:hAnsiTheme="minorBidi"/>
          <w:i/>
          <w:iCs/>
          <w:sz w:val="24"/>
          <w:szCs w:val="24"/>
        </w:rPr>
        <w:t>midrash</w:t>
      </w:r>
      <w:r w:rsidRPr="005E2591">
        <w:rPr>
          <w:rFonts w:asciiTheme="minorBidi" w:hAnsiTheme="minorBidi"/>
          <w:sz w:val="24"/>
          <w:szCs w:val="24"/>
        </w:rPr>
        <w:t xml:space="preserve"> about the moon, based on the </w:t>
      </w:r>
      <w:r w:rsidRPr="007C2C87">
        <w:rPr>
          <w:rFonts w:asciiTheme="minorBidi" w:hAnsiTheme="minorBidi"/>
          <w:i/>
          <w:iCs/>
          <w:sz w:val="24"/>
          <w:szCs w:val="24"/>
        </w:rPr>
        <w:t>midrashim</w:t>
      </w:r>
      <w:r w:rsidRPr="005E2591">
        <w:rPr>
          <w:rFonts w:asciiTheme="minorBidi" w:hAnsiTheme="minorBidi"/>
          <w:sz w:val="24"/>
          <w:szCs w:val="24"/>
        </w:rPr>
        <w:t xml:space="preserve"> and these kabbalistic symbols, the moon symbolizes the woman, and one expression of the moon</w:t>
      </w:r>
      <w:r w:rsidR="00F14A4A">
        <w:rPr>
          <w:rFonts w:asciiTheme="minorBidi" w:hAnsiTheme="minorBidi"/>
          <w:sz w:val="24"/>
          <w:szCs w:val="24"/>
        </w:rPr>
        <w:t>’s diminishment</w:t>
      </w:r>
      <w:r w:rsidRPr="005E2591">
        <w:rPr>
          <w:rFonts w:asciiTheme="minorBidi" w:hAnsiTheme="minorBidi"/>
          <w:sz w:val="24"/>
          <w:szCs w:val="24"/>
        </w:rPr>
        <w:t xml:space="preserve"> in the physical world is </w:t>
      </w:r>
      <w:r w:rsidR="004C47B2">
        <w:rPr>
          <w:rFonts w:asciiTheme="minorBidi" w:hAnsiTheme="minorBidi"/>
          <w:sz w:val="24"/>
          <w:szCs w:val="24"/>
        </w:rPr>
        <w:t>woman’s</w:t>
      </w:r>
      <w:r w:rsidR="004C47B2" w:rsidRPr="005E2591">
        <w:rPr>
          <w:rFonts w:asciiTheme="minorBidi" w:hAnsiTheme="minorBidi"/>
          <w:sz w:val="24"/>
          <w:szCs w:val="24"/>
        </w:rPr>
        <w:t xml:space="preserve"> </w:t>
      </w:r>
      <w:r w:rsidRPr="005E2591">
        <w:rPr>
          <w:rFonts w:asciiTheme="minorBidi" w:hAnsiTheme="minorBidi"/>
          <w:sz w:val="24"/>
          <w:szCs w:val="24"/>
        </w:rPr>
        <w:t xml:space="preserve">inferior status </w:t>
      </w:r>
      <w:r w:rsidR="004C47B2">
        <w:rPr>
          <w:rFonts w:asciiTheme="minorBidi" w:hAnsiTheme="minorBidi"/>
          <w:sz w:val="24"/>
          <w:szCs w:val="24"/>
        </w:rPr>
        <w:t>with regard</w:t>
      </w:r>
      <w:r w:rsidRPr="005E2591">
        <w:rPr>
          <w:rFonts w:asciiTheme="minorBidi" w:hAnsiTheme="minorBidi"/>
          <w:sz w:val="24"/>
          <w:szCs w:val="24"/>
        </w:rPr>
        <w:t xml:space="preserve"> to man in the world and in society. The moon’s protest in the </w:t>
      </w:r>
      <w:r w:rsidRPr="006A29B8">
        <w:rPr>
          <w:rFonts w:asciiTheme="minorBidi" w:hAnsiTheme="minorBidi"/>
          <w:i/>
          <w:iCs/>
          <w:sz w:val="24"/>
          <w:szCs w:val="24"/>
        </w:rPr>
        <w:t>midrash</w:t>
      </w:r>
      <w:r w:rsidRPr="005E2591">
        <w:rPr>
          <w:rFonts w:asciiTheme="minorBidi" w:hAnsiTheme="minorBidi"/>
          <w:sz w:val="24"/>
          <w:szCs w:val="24"/>
        </w:rPr>
        <w:t xml:space="preserve"> can be understood, according to this reading, as a protest against this inferiority which has afflicted woman throughout human history. One might read God’s words in the story – “Bring atonement for Me, for My having diminished the moon” – as an assumption of responsibility for the pain entailed in the woman’s situation. Moreover, </w:t>
      </w:r>
      <w:r w:rsidR="00702167" w:rsidRPr="005E2591">
        <w:rPr>
          <w:rFonts w:asciiTheme="minorBidi" w:hAnsiTheme="minorBidi"/>
          <w:sz w:val="24"/>
          <w:szCs w:val="24"/>
        </w:rPr>
        <w:t xml:space="preserve">we find </w:t>
      </w:r>
      <w:r w:rsidRPr="005E2591">
        <w:rPr>
          <w:rFonts w:asciiTheme="minorBidi" w:hAnsiTheme="minorBidi"/>
          <w:sz w:val="24"/>
          <w:szCs w:val="24"/>
        </w:rPr>
        <w:t>in kabbalistic literature that this painful state of “diminishment” is not the end of the story</w:t>
      </w:r>
      <w:r w:rsidR="00E0029E">
        <w:rPr>
          <w:rFonts w:asciiTheme="minorBidi" w:hAnsiTheme="minorBidi"/>
          <w:sz w:val="24"/>
          <w:szCs w:val="24"/>
        </w:rPr>
        <w:t>, but is followed by a later</w:t>
      </w:r>
      <w:r w:rsidRPr="005E2591">
        <w:rPr>
          <w:rFonts w:asciiTheme="minorBidi" w:hAnsiTheme="minorBidi"/>
          <w:sz w:val="24"/>
          <w:szCs w:val="24"/>
        </w:rPr>
        <w:t xml:space="preserve"> process of repair:</w:t>
      </w:r>
    </w:p>
    <w:p w14:paraId="320038A3" w14:textId="77777777" w:rsidR="003E258A" w:rsidRDefault="003E258A" w:rsidP="00D624DD">
      <w:pPr>
        <w:spacing w:after="0" w:line="240" w:lineRule="auto"/>
        <w:ind w:firstLine="720"/>
        <w:jc w:val="both"/>
        <w:rPr>
          <w:rFonts w:asciiTheme="minorBidi" w:hAnsiTheme="minorBidi"/>
          <w:sz w:val="24"/>
          <w:szCs w:val="24"/>
        </w:rPr>
      </w:pPr>
    </w:p>
    <w:p w14:paraId="320038A3" w14:textId="77777777" w:rsidR="003E258A" w:rsidRDefault="00D84864" w:rsidP="00D624DD">
      <w:pPr>
        <w:spacing w:after="0" w:line="240" w:lineRule="auto"/>
        <w:ind w:left="720"/>
        <w:jc w:val="both"/>
        <w:rPr>
          <w:rFonts w:asciiTheme="minorBidi" w:hAnsiTheme="minorBidi"/>
          <w:sz w:val="24"/>
          <w:szCs w:val="24"/>
        </w:rPr>
      </w:pPr>
      <w:r w:rsidRPr="005E2591">
        <w:rPr>
          <w:rFonts w:asciiTheme="minorBidi" w:hAnsiTheme="minorBidi"/>
          <w:sz w:val="24"/>
          <w:szCs w:val="24"/>
        </w:rPr>
        <w:t xml:space="preserve">R. </w:t>
      </w:r>
      <w:r w:rsidR="00E0029E" w:rsidRPr="005E2591">
        <w:rPr>
          <w:rFonts w:asciiTheme="minorBidi" w:hAnsiTheme="minorBidi"/>
          <w:sz w:val="24"/>
          <w:szCs w:val="24"/>
        </w:rPr>
        <w:t>Yit</w:t>
      </w:r>
      <w:r w:rsidR="00E0029E">
        <w:rPr>
          <w:rFonts w:asciiTheme="minorBidi" w:hAnsiTheme="minorBidi"/>
          <w:sz w:val="24"/>
          <w:szCs w:val="24"/>
        </w:rPr>
        <w:t>z</w:t>
      </w:r>
      <w:r w:rsidR="00E0029E" w:rsidRPr="005E2591">
        <w:rPr>
          <w:rFonts w:asciiTheme="minorBidi" w:hAnsiTheme="minorBidi"/>
          <w:sz w:val="24"/>
          <w:szCs w:val="24"/>
        </w:rPr>
        <w:t>chak</w:t>
      </w:r>
      <w:r w:rsidRPr="005E2591">
        <w:rPr>
          <w:rFonts w:asciiTheme="minorBidi" w:hAnsiTheme="minorBidi"/>
          <w:sz w:val="24"/>
          <w:szCs w:val="24"/>
        </w:rPr>
        <w:t xml:space="preserve"> said: </w:t>
      </w:r>
      <w:r w:rsidR="00E0029E">
        <w:rPr>
          <w:rFonts w:asciiTheme="minorBidi" w:hAnsiTheme="minorBidi"/>
          <w:sz w:val="24"/>
          <w:szCs w:val="24"/>
        </w:rPr>
        <w:t>“</w:t>
      </w:r>
      <w:r w:rsidRPr="005E2591">
        <w:rPr>
          <w:rFonts w:asciiTheme="minorBidi" w:hAnsiTheme="minorBidi"/>
          <w:sz w:val="24"/>
          <w:szCs w:val="24"/>
        </w:rPr>
        <w:t>It is written (</w:t>
      </w:r>
      <w:r w:rsidR="00E0029E" w:rsidRPr="007C2C87">
        <w:rPr>
          <w:rFonts w:asciiTheme="minorBidi" w:hAnsiTheme="minorBidi"/>
          <w:i/>
          <w:iCs/>
          <w:sz w:val="24"/>
          <w:szCs w:val="24"/>
        </w:rPr>
        <w:t>Yeshayahu</w:t>
      </w:r>
      <w:r w:rsidRPr="005E2591">
        <w:rPr>
          <w:rFonts w:asciiTheme="minorBidi" w:hAnsiTheme="minorBidi"/>
          <w:sz w:val="24"/>
          <w:szCs w:val="24"/>
        </w:rPr>
        <w:t xml:space="preserve"> 30</w:t>
      </w:r>
      <w:r w:rsidR="00DE68C7">
        <w:rPr>
          <w:rFonts w:asciiTheme="minorBidi" w:hAnsiTheme="minorBidi"/>
          <w:sz w:val="24"/>
          <w:szCs w:val="24"/>
        </w:rPr>
        <w:t>:26</w:t>
      </w:r>
      <w:r w:rsidRPr="005E2591">
        <w:rPr>
          <w:rFonts w:asciiTheme="minorBidi" w:hAnsiTheme="minorBidi"/>
          <w:sz w:val="24"/>
          <w:szCs w:val="24"/>
        </w:rPr>
        <w:t>), ‘And the light of the moon shall be like the light of the sun, and the light of the sun shall be sevenfold, like the light of the seven days</w:t>
      </w:r>
      <w:r w:rsidR="00310726">
        <w:rPr>
          <w:rFonts w:asciiTheme="minorBidi" w:hAnsiTheme="minorBidi"/>
          <w:sz w:val="24"/>
          <w:szCs w:val="24"/>
        </w:rPr>
        <w:t>.”</w:t>
      </w:r>
      <w:r w:rsidRPr="005E2591">
        <w:rPr>
          <w:rFonts w:asciiTheme="minorBidi" w:hAnsiTheme="minorBidi"/>
          <w:sz w:val="24"/>
          <w:szCs w:val="24"/>
        </w:rPr>
        <w:t xml:space="preserve"> Which ‘seven days’ are referred to here? These are the seven days of Creation […] </w:t>
      </w:r>
      <w:r w:rsidR="00F26C5B" w:rsidRPr="005E2591">
        <w:rPr>
          <w:rFonts w:asciiTheme="minorBidi" w:hAnsiTheme="minorBidi"/>
          <w:sz w:val="24"/>
          <w:szCs w:val="24"/>
        </w:rPr>
        <w:t>Because at that time the world is beautified [literally, perfumed] and returns to its state of completion, and the moon is no [longer</w:t>
      </w:r>
      <w:r w:rsidR="00493F09" w:rsidRPr="005E2591">
        <w:rPr>
          <w:rFonts w:asciiTheme="minorBidi" w:hAnsiTheme="minorBidi"/>
          <w:sz w:val="24"/>
          <w:szCs w:val="24"/>
        </w:rPr>
        <w:t xml:space="preserve">] </w:t>
      </w:r>
      <w:r w:rsidR="00B54AEC" w:rsidRPr="005E2591">
        <w:rPr>
          <w:rFonts w:asciiTheme="minorBidi" w:hAnsiTheme="minorBidi"/>
          <w:sz w:val="24"/>
          <w:szCs w:val="24"/>
        </w:rPr>
        <w:t xml:space="preserve">deficient </w:t>
      </w:r>
      <w:r w:rsidR="005C6F55">
        <w:rPr>
          <w:rFonts w:asciiTheme="minorBidi" w:hAnsiTheme="minorBidi"/>
          <w:sz w:val="24"/>
          <w:szCs w:val="24"/>
        </w:rPr>
        <w:t>because of</w:t>
      </w:r>
      <w:r w:rsidR="00F26C5B" w:rsidRPr="005E2591">
        <w:rPr>
          <w:rFonts w:asciiTheme="minorBidi" w:hAnsiTheme="minorBidi"/>
          <w:sz w:val="24"/>
          <w:szCs w:val="24"/>
        </w:rPr>
        <w:t xml:space="preserve"> the evil serpent […] And when will this be? At the time concerning which it is written (</w:t>
      </w:r>
      <w:r w:rsidR="002221CB" w:rsidRPr="007C2C87">
        <w:rPr>
          <w:rFonts w:asciiTheme="minorBidi" w:hAnsiTheme="minorBidi"/>
          <w:i/>
          <w:iCs/>
          <w:sz w:val="24"/>
          <w:szCs w:val="24"/>
        </w:rPr>
        <w:t>Yeshayahu</w:t>
      </w:r>
      <w:r w:rsidR="00F26C5B" w:rsidRPr="005E2591">
        <w:rPr>
          <w:rFonts w:asciiTheme="minorBidi" w:hAnsiTheme="minorBidi"/>
          <w:sz w:val="24"/>
          <w:szCs w:val="24"/>
        </w:rPr>
        <w:t xml:space="preserve"> 25</w:t>
      </w:r>
      <w:r w:rsidR="00DE68C7">
        <w:rPr>
          <w:rFonts w:asciiTheme="minorBidi" w:hAnsiTheme="minorBidi"/>
          <w:sz w:val="24"/>
          <w:szCs w:val="24"/>
        </w:rPr>
        <w:t>:8</w:t>
      </w:r>
      <w:r w:rsidR="00F26C5B" w:rsidRPr="005E2591">
        <w:rPr>
          <w:rFonts w:asciiTheme="minorBidi" w:hAnsiTheme="minorBidi"/>
          <w:sz w:val="24"/>
          <w:szCs w:val="24"/>
        </w:rPr>
        <w:t>)</w:t>
      </w:r>
      <w:r w:rsidR="002221CB">
        <w:rPr>
          <w:rFonts w:asciiTheme="minorBidi" w:hAnsiTheme="minorBidi"/>
          <w:sz w:val="24"/>
          <w:szCs w:val="24"/>
        </w:rPr>
        <w:t>,</w:t>
      </w:r>
      <w:r w:rsidR="00F26C5B" w:rsidRPr="005E2591">
        <w:rPr>
          <w:rFonts w:asciiTheme="minorBidi" w:hAnsiTheme="minorBidi"/>
          <w:sz w:val="24"/>
          <w:szCs w:val="24"/>
        </w:rPr>
        <w:t xml:space="preserve"> </w:t>
      </w:r>
      <w:r w:rsidR="002221CB">
        <w:rPr>
          <w:rFonts w:asciiTheme="minorBidi" w:hAnsiTheme="minorBidi"/>
          <w:sz w:val="24"/>
          <w:szCs w:val="24"/>
        </w:rPr>
        <w:t>“</w:t>
      </w:r>
      <w:r w:rsidR="00F26C5B" w:rsidRPr="005E2591">
        <w:rPr>
          <w:rFonts w:asciiTheme="minorBidi" w:hAnsiTheme="minorBidi"/>
          <w:sz w:val="24"/>
          <w:szCs w:val="24"/>
        </w:rPr>
        <w:t>He will destroy death forever.</w:t>
      </w:r>
      <w:r w:rsidR="002221CB">
        <w:rPr>
          <w:rFonts w:asciiTheme="minorBidi" w:hAnsiTheme="minorBidi"/>
          <w:sz w:val="24"/>
          <w:szCs w:val="24"/>
        </w:rPr>
        <w:t>”</w:t>
      </w:r>
      <w:r w:rsidR="00F26C5B" w:rsidRPr="005E2591">
        <w:rPr>
          <w:rFonts w:asciiTheme="minorBidi" w:hAnsiTheme="minorBidi"/>
          <w:sz w:val="24"/>
          <w:szCs w:val="24"/>
        </w:rPr>
        <w:t xml:space="preserve"> And then, it is written (</w:t>
      </w:r>
      <w:r w:rsidR="00F26C5B" w:rsidRPr="007C2C87">
        <w:rPr>
          <w:rFonts w:asciiTheme="minorBidi" w:hAnsiTheme="minorBidi"/>
          <w:i/>
          <w:iCs/>
          <w:sz w:val="24"/>
          <w:szCs w:val="24"/>
        </w:rPr>
        <w:t>Zekharia</w:t>
      </w:r>
      <w:r w:rsidR="00F26C5B" w:rsidRPr="005E2591">
        <w:rPr>
          <w:rFonts w:asciiTheme="minorBidi" w:hAnsiTheme="minorBidi"/>
          <w:sz w:val="24"/>
          <w:szCs w:val="24"/>
        </w:rPr>
        <w:t xml:space="preserve"> 14</w:t>
      </w:r>
      <w:r w:rsidR="00DE68C7">
        <w:rPr>
          <w:rFonts w:asciiTheme="minorBidi" w:hAnsiTheme="minorBidi"/>
          <w:sz w:val="24"/>
          <w:szCs w:val="24"/>
        </w:rPr>
        <w:t>:9</w:t>
      </w:r>
      <w:r w:rsidR="00F26C5B" w:rsidRPr="005E2591">
        <w:rPr>
          <w:rFonts w:asciiTheme="minorBidi" w:hAnsiTheme="minorBidi"/>
          <w:sz w:val="24"/>
          <w:szCs w:val="24"/>
        </w:rPr>
        <w:t xml:space="preserve">), </w:t>
      </w:r>
      <w:r w:rsidR="002221CB">
        <w:rPr>
          <w:rFonts w:asciiTheme="minorBidi" w:hAnsiTheme="minorBidi"/>
          <w:sz w:val="24"/>
          <w:szCs w:val="24"/>
        </w:rPr>
        <w:t>“</w:t>
      </w:r>
      <w:r w:rsidR="00F26C5B" w:rsidRPr="005E2591">
        <w:rPr>
          <w:rFonts w:asciiTheme="minorBidi" w:hAnsiTheme="minorBidi"/>
          <w:sz w:val="24"/>
          <w:szCs w:val="24"/>
        </w:rPr>
        <w:t>On that day the Lord will be One and His Name – One.”</w:t>
      </w:r>
      <w:r w:rsidR="00AC57C0">
        <w:rPr>
          <w:rFonts w:asciiTheme="minorBidi" w:hAnsiTheme="minorBidi"/>
          <w:sz w:val="24"/>
          <w:szCs w:val="24"/>
        </w:rPr>
        <w:t xml:space="preserve"> </w:t>
      </w:r>
      <w:r w:rsidR="00AC57C0" w:rsidRPr="005E2591">
        <w:rPr>
          <w:rFonts w:asciiTheme="minorBidi" w:hAnsiTheme="minorBidi"/>
          <w:sz w:val="24"/>
          <w:szCs w:val="24"/>
        </w:rPr>
        <w:t>(</w:t>
      </w:r>
      <w:r w:rsidR="00AC57C0" w:rsidRPr="00CA58A3">
        <w:rPr>
          <w:rFonts w:asciiTheme="minorBidi" w:hAnsiTheme="minorBidi"/>
          <w:i/>
          <w:iCs/>
          <w:sz w:val="24"/>
          <w:szCs w:val="24"/>
        </w:rPr>
        <w:t>Zohar</w:t>
      </w:r>
      <w:r w:rsidR="00AC57C0" w:rsidRPr="005E2591">
        <w:rPr>
          <w:rFonts w:asciiTheme="minorBidi" w:hAnsiTheme="minorBidi"/>
          <w:sz w:val="24"/>
          <w:szCs w:val="24"/>
        </w:rPr>
        <w:t xml:space="preserve">, </w:t>
      </w:r>
      <w:r w:rsidR="00AC57C0" w:rsidRPr="007C2C87">
        <w:rPr>
          <w:rFonts w:asciiTheme="minorBidi" w:hAnsiTheme="minorBidi"/>
          <w:i/>
          <w:iCs/>
          <w:sz w:val="24"/>
          <w:szCs w:val="24"/>
        </w:rPr>
        <w:t>Bereishit</w:t>
      </w:r>
      <w:r w:rsidR="00AC57C0" w:rsidRPr="005E2591">
        <w:rPr>
          <w:rFonts w:asciiTheme="minorBidi" w:hAnsiTheme="minorBidi"/>
          <w:sz w:val="24"/>
          <w:szCs w:val="24"/>
        </w:rPr>
        <w:t xml:space="preserve"> 20a)</w:t>
      </w:r>
    </w:p>
    <w:p w14:paraId="433E394B" w14:textId="77777777" w:rsidR="003E258A" w:rsidRDefault="003E258A" w:rsidP="00D624DD">
      <w:pPr>
        <w:spacing w:after="0" w:line="240" w:lineRule="auto"/>
        <w:ind w:left="720"/>
        <w:jc w:val="both"/>
        <w:rPr>
          <w:rFonts w:asciiTheme="minorBidi" w:hAnsiTheme="minorBidi"/>
          <w:sz w:val="24"/>
          <w:szCs w:val="24"/>
        </w:rPr>
      </w:pPr>
    </w:p>
    <w:p w14:paraId="433E394B" w14:textId="77777777" w:rsidR="003E258A" w:rsidRDefault="00F26C5B" w:rsidP="00D624DD">
      <w:pPr>
        <w:spacing w:after="0" w:line="240" w:lineRule="auto"/>
        <w:jc w:val="both"/>
        <w:rPr>
          <w:rFonts w:asciiTheme="minorBidi" w:hAnsiTheme="minorBidi"/>
          <w:sz w:val="24"/>
          <w:szCs w:val="24"/>
        </w:rPr>
      </w:pPr>
      <w:r w:rsidRPr="005E2591">
        <w:rPr>
          <w:rFonts w:asciiTheme="minorBidi" w:hAnsiTheme="minorBidi"/>
          <w:sz w:val="24"/>
          <w:szCs w:val="24"/>
        </w:rPr>
        <w:t xml:space="preserve">This excerpt from the </w:t>
      </w:r>
      <w:r w:rsidRPr="006A29B8">
        <w:rPr>
          <w:rFonts w:asciiTheme="minorBidi" w:hAnsiTheme="minorBidi"/>
          <w:i/>
          <w:iCs/>
          <w:sz w:val="24"/>
          <w:szCs w:val="24"/>
        </w:rPr>
        <w:t>Zohar</w:t>
      </w:r>
      <w:r w:rsidRPr="005E2591">
        <w:rPr>
          <w:rFonts w:asciiTheme="minorBidi" w:hAnsiTheme="minorBidi"/>
          <w:sz w:val="24"/>
          <w:szCs w:val="24"/>
        </w:rPr>
        <w:t xml:space="preserve"> </w:t>
      </w:r>
      <w:r w:rsidR="00AC57C0">
        <w:rPr>
          <w:rFonts w:asciiTheme="minorBidi" w:hAnsiTheme="minorBidi"/>
          <w:sz w:val="24"/>
          <w:szCs w:val="24"/>
        </w:rPr>
        <w:t>alludes</w:t>
      </w:r>
      <w:r w:rsidR="00AC57C0" w:rsidRPr="005E2591">
        <w:rPr>
          <w:rFonts w:asciiTheme="minorBidi" w:hAnsiTheme="minorBidi"/>
          <w:sz w:val="24"/>
          <w:szCs w:val="24"/>
        </w:rPr>
        <w:t xml:space="preserve"> </w:t>
      </w:r>
      <w:r w:rsidRPr="005E2591">
        <w:rPr>
          <w:rFonts w:asciiTheme="minorBidi" w:hAnsiTheme="minorBidi"/>
          <w:sz w:val="24"/>
          <w:szCs w:val="24"/>
        </w:rPr>
        <w:t>to the sin of the Garden of Eden as the source of the diminishment of the moon</w:t>
      </w:r>
      <w:r w:rsidR="00493F09" w:rsidRPr="005E2591">
        <w:rPr>
          <w:rFonts w:asciiTheme="minorBidi" w:hAnsiTheme="minorBidi"/>
          <w:sz w:val="24"/>
          <w:szCs w:val="24"/>
        </w:rPr>
        <w:t xml:space="preserve">: </w:t>
      </w:r>
      <w:r w:rsidR="007C0D82">
        <w:rPr>
          <w:rFonts w:asciiTheme="minorBidi" w:hAnsiTheme="minorBidi"/>
          <w:sz w:val="24"/>
          <w:szCs w:val="24"/>
        </w:rPr>
        <w:t>“</w:t>
      </w:r>
      <w:r w:rsidR="00493F09" w:rsidRPr="005E2591">
        <w:rPr>
          <w:rFonts w:asciiTheme="minorBidi" w:hAnsiTheme="minorBidi"/>
          <w:sz w:val="24"/>
          <w:szCs w:val="24"/>
        </w:rPr>
        <w:t xml:space="preserve">and the moon is no longer </w:t>
      </w:r>
      <w:r w:rsidR="00B54AEC" w:rsidRPr="005E2591">
        <w:rPr>
          <w:rFonts w:asciiTheme="minorBidi" w:hAnsiTheme="minorBidi"/>
          <w:sz w:val="24"/>
          <w:szCs w:val="24"/>
        </w:rPr>
        <w:t xml:space="preserve">deficient </w:t>
      </w:r>
      <w:r w:rsidR="007C0D82">
        <w:rPr>
          <w:rFonts w:asciiTheme="minorBidi" w:hAnsiTheme="minorBidi"/>
          <w:sz w:val="24"/>
          <w:szCs w:val="24"/>
        </w:rPr>
        <w:t>because of</w:t>
      </w:r>
      <w:r w:rsidR="00493F09" w:rsidRPr="005E2591">
        <w:rPr>
          <w:rFonts w:asciiTheme="minorBidi" w:hAnsiTheme="minorBidi"/>
          <w:sz w:val="24"/>
          <w:szCs w:val="24"/>
        </w:rPr>
        <w:t xml:space="preserve"> the evil serpent</w:t>
      </w:r>
      <w:r w:rsidR="007C0D82">
        <w:rPr>
          <w:rFonts w:asciiTheme="minorBidi" w:hAnsiTheme="minorBidi"/>
          <w:sz w:val="24"/>
          <w:szCs w:val="24"/>
        </w:rPr>
        <w:t>”</w:t>
      </w:r>
      <w:r w:rsidR="00493F09" w:rsidRPr="005E2591">
        <w:rPr>
          <w:rFonts w:asciiTheme="minorBidi" w:hAnsiTheme="minorBidi"/>
          <w:sz w:val="24"/>
          <w:szCs w:val="24"/>
        </w:rPr>
        <w:t xml:space="preserve"> – </w:t>
      </w:r>
      <w:r w:rsidR="007C0D82">
        <w:rPr>
          <w:rFonts w:asciiTheme="minorBidi" w:hAnsiTheme="minorBidi"/>
          <w:sz w:val="24"/>
          <w:szCs w:val="24"/>
        </w:rPr>
        <w:t>the serpent who</w:t>
      </w:r>
      <w:r w:rsidR="007C0D82" w:rsidRPr="005E2591">
        <w:rPr>
          <w:rFonts w:asciiTheme="minorBidi" w:hAnsiTheme="minorBidi"/>
          <w:sz w:val="24"/>
          <w:szCs w:val="24"/>
        </w:rPr>
        <w:t xml:space="preserve"> </w:t>
      </w:r>
      <w:r w:rsidR="00493F09" w:rsidRPr="005E2591">
        <w:rPr>
          <w:rFonts w:asciiTheme="minorBidi" w:hAnsiTheme="minorBidi"/>
          <w:sz w:val="24"/>
          <w:szCs w:val="24"/>
        </w:rPr>
        <w:t>incited the woman to sin. It also hints to the repairing of this reality and a return to a state where the moon is no longer diminished.</w:t>
      </w:r>
    </w:p>
    <w:p w14:paraId="583A894A" w14:textId="77777777" w:rsidR="003E258A" w:rsidRDefault="003E258A" w:rsidP="00D624DD">
      <w:pPr>
        <w:spacing w:after="0" w:line="240" w:lineRule="auto"/>
        <w:jc w:val="both"/>
        <w:rPr>
          <w:rFonts w:asciiTheme="minorBidi" w:hAnsiTheme="minorBidi"/>
          <w:sz w:val="24"/>
          <w:szCs w:val="24"/>
        </w:rPr>
      </w:pPr>
    </w:p>
    <w:p w14:paraId="583A894A" w14:textId="77777777" w:rsidR="003E258A" w:rsidRDefault="00493F09"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Based on this kabbalistic idea that the moon will </w:t>
      </w:r>
      <w:r w:rsidR="00FE3EF3">
        <w:rPr>
          <w:rFonts w:asciiTheme="minorBidi" w:hAnsiTheme="minorBidi"/>
          <w:sz w:val="24"/>
          <w:szCs w:val="24"/>
        </w:rPr>
        <w:t xml:space="preserve">eventually </w:t>
      </w:r>
      <w:r w:rsidRPr="005E2591">
        <w:rPr>
          <w:rFonts w:asciiTheme="minorBidi" w:hAnsiTheme="minorBidi"/>
          <w:sz w:val="24"/>
          <w:szCs w:val="24"/>
        </w:rPr>
        <w:t xml:space="preserve">be restored to its original state, we say in the </w:t>
      </w:r>
      <w:r w:rsidRPr="006A29B8">
        <w:rPr>
          <w:rFonts w:asciiTheme="minorBidi" w:hAnsiTheme="minorBidi"/>
          <w:i/>
          <w:iCs/>
          <w:sz w:val="24"/>
          <w:szCs w:val="24"/>
        </w:rPr>
        <w:t>Kiddush Levana</w:t>
      </w:r>
      <w:r w:rsidRPr="005E2591">
        <w:rPr>
          <w:rFonts w:asciiTheme="minorBidi" w:hAnsiTheme="minorBidi"/>
          <w:sz w:val="24"/>
          <w:szCs w:val="24"/>
        </w:rPr>
        <w:t xml:space="preserve"> prayer, “May it be Your will… to re</w:t>
      </w:r>
      <w:r w:rsidR="00B54AEC" w:rsidRPr="005E2591">
        <w:rPr>
          <w:rFonts w:asciiTheme="minorBidi" w:hAnsiTheme="minorBidi"/>
          <w:sz w:val="24"/>
          <w:szCs w:val="24"/>
        </w:rPr>
        <w:t xml:space="preserve">fill the deficiency of the moon, so that it will not be diminished in any way, and that the light of the moon be </w:t>
      </w:r>
      <w:r w:rsidR="00EF69F2">
        <w:rPr>
          <w:rFonts w:asciiTheme="minorBidi" w:hAnsiTheme="minorBidi"/>
          <w:sz w:val="24"/>
          <w:szCs w:val="24"/>
        </w:rPr>
        <w:t>like</w:t>
      </w:r>
      <w:r w:rsidR="00EF69F2" w:rsidRPr="005E2591">
        <w:rPr>
          <w:rFonts w:asciiTheme="minorBidi" w:hAnsiTheme="minorBidi"/>
          <w:sz w:val="24"/>
          <w:szCs w:val="24"/>
        </w:rPr>
        <w:t xml:space="preserve"> </w:t>
      </w:r>
      <w:r w:rsidR="00B54AEC" w:rsidRPr="005E2591">
        <w:rPr>
          <w:rFonts w:asciiTheme="minorBidi" w:hAnsiTheme="minorBidi"/>
          <w:sz w:val="24"/>
          <w:szCs w:val="24"/>
        </w:rPr>
        <w:t>the light of the sun, and like the light of the seven Days of Creation, as it was prior to its diminishment.” One might view the developments in the status of women in recent generations as part of this repair, rooted in kabbalistic literature.</w:t>
      </w:r>
    </w:p>
    <w:p w14:paraId="0F5038CC" w14:textId="77777777" w:rsidR="003E258A" w:rsidRDefault="003E258A" w:rsidP="00D624DD">
      <w:pPr>
        <w:spacing w:after="0" w:line="240" w:lineRule="auto"/>
        <w:ind w:firstLine="720"/>
        <w:jc w:val="both"/>
        <w:rPr>
          <w:rFonts w:asciiTheme="minorBidi" w:hAnsiTheme="minorBidi"/>
          <w:sz w:val="24"/>
          <w:szCs w:val="24"/>
        </w:rPr>
      </w:pPr>
    </w:p>
    <w:p w14:paraId="0F5038CC" w14:textId="77777777" w:rsidR="003E258A" w:rsidRDefault="00B54AEC"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This reading of the </w:t>
      </w:r>
      <w:r w:rsidRPr="006A29B8">
        <w:rPr>
          <w:rFonts w:asciiTheme="minorBidi" w:hAnsiTheme="minorBidi"/>
          <w:i/>
          <w:iCs/>
          <w:sz w:val="24"/>
          <w:szCs w:val="24"/>
        </w:rPr>
        <w:t>midrash</w:t>
      </w:r>
      <w:r w:rsidRPr="005E2591">
        <w:rPr>
          <w:rFonts w:asciiTheme="minorBidi" w:hAnsiTheme="minorBidi"/>
          <w:sz w:val="24"/>
          <w:szCs w:val="24"/>
        </w:rPr>
        <w:t xml:space="preserve"> seems sound. According to this interpretation, the </w:t>
      </w:r>
      <w:r w:rsidRPr="006A29B8">
        <w:rPr>
          <w:rFonts w:asciiTheme="minorBidi" w:hAnsiTheme="minorBidi"/>
          <w:i/>
          <w:iCs/>
          <w:sz w:val="24"/>
          <w:szCs w:val="24"/>
        </w:rPr>
        <w:t>midrash</w:t>
      </w:r>
      <w:r w:rsidRPr="005E2591">
        <w:rPr>
          <w:rFonts w:asciiTheme="minorBidi" w:hAnsiTheme="minorBidi"/>
          <w:sz w:val="24"/>
          <w:szCs w:val="24"/>
        </w:rPr>
        <w:t xml:space="preserve"> is raising the issue of the inequality of women in relation to men. The </w:t>
      </w:r>
      <w:r w:rsidRPr="006A29B8">
        <w:rPr>
          <w:rFonts w:asciiTheme="minorBidi" w:hAnsiTheme="minorBidi"/>
          <w:i/>
          <w:iCs/>
          <w:sz w:val="24"/>
          <w:szCs w:val="24"/>
        </w:rPr>
        <w:t>midrash</w:t>
      </w:r>
      <w:r w:rsidRPr="005E2591">
        <w:rPr>
          <w:rFonts w:asciiTheme="minorBidi" w:hAnsiTheme="minorBidi"/>
          <w:sz w:val="24"/>
          <w:szCs w:val="24"/>
        </w:rPr>
        <w:t xml:space="preserve"> created by </w:t>
      </w:r>
      <w:r w:rsidRPr="00045058">
        <w:rPr>
          <w:rFonts w:asciiTheme="minorBidi" w:hAnsiTheme="minorBidi"/>
          <w:i/>
          <w:iCs/>
          <w:sz w:val="24"/>
          <w:szCs w:val="24"/>
        </w:rPr>
        <w:t>Chazal</w:t>
      </w:r>
      <w:r w:rsidRPr="005E2591">
        <w:rPr>
          <w:rFonts w:asciiTheme="minorBidi" w:hAnsiTheme="minorBidi"/>
          <w:sz w:val="24"/>
          <w:szCs w:val="24"/>
        </w:rPr>
        <w:t xml:space="preserve"> does not propose a solution, but it does pay attention to the pain of this lack of equality. </w:t>
      </w:r>
      <w:r w:rsidR="003E1018">
        <w:rPr>
          <w:rFonts w:asciiTheme="minorBidi" w:hAnsiTheme="minorBidi"/>
          <w:sz w:val="24"/>
          <w:szCs w:val="24"/>
        </w:rPr>
        <w:t>It</w:t>
      </w:r>
      <w:r w:rsidRPr="005E2591">
        <w:rPr>
          <w:rFonts w:asciiTheme="minorBidi" w:hAnsiTheme="minorBidi"/>
          <w:sz w:val="24"/>
          <w:szCs w:val="24"/>
        </w:rPr>
        <w:t xml:space="preserve"> also </w:t>
      </w:r>
      <w:r w:rsidR="00743918">
        <w:rPr>
          <w:rFonts w:asciiTheme="minorBidi" w:hAnsiTheme="minorBidi"/>
          <w:sz w:val="24"/>
          <w:szCs w:val="24"/>
        </w:rPr>
        <w:t>presents</w:t>
      </w:r>
      <w:r w:rsidRPr="005E2591">
        <w:rPr>
          <w:rFonts w:asciiTheme="minorBidi" w:hAnsiTheme="minorBidi"/>
          <w:sz w:val="24"/>
          <w:szCs w:val="24"/>
        </w:rPr>
        <w:t xml:space="preserve"> the original situation of equality </w:t>
      </w:r>
      <w:r w:rsidR="00743918">
        <w:rPr>
          <w:rFonts w:asciiTheme="minorBidi" w:hAnsiTheme="minorBidi"/>
          <w:sz w:val="24"/>
          <w:szCs w:val="24"/>
        </w:rPr>
        <w:t>as unsuccessful</w:t>
      </w:r>
      <w:r w:rsidRPr="005E2591">
        <w:rPr>
          <w:rFonts w:asciiTheme="minorBidi" w:hAnsiTheme="minorBidi"/>
          <w:sz w:val="24"/>
          <w:szCs w:val="24"/>
        </w:rPr>
        <w:t xml:space="preserve">, </w:t>
      </w:r>
      <w:r w:rsidRPr="005E2591">
        <w:rPr>
          <w:rFonts w:asciiTheme="minorBidi" w:hAnsiTheme="minorBidi"/>
          <w:sz w:val="24"/>
          <w:szCs w:val="24"/>
        </w:rPr>
        <w:lastRenderedPageBreak/>
        <w:t xml:space="preserve">thereby pointing both </w:t>
      </w:r>
      <w:r w:rsidR="00350808" w:rsidRPr="005E2591">
        <w:rPr>
          <w:rFonts w:asciiTheme="minorBidi" w:hAnsiTheme="minorBidi"/>
          <w:sz w:val="24"/>
          <w:szCs w:val="24"/>
        </w:rPr>
        <w:t xml:space="preserve">to </w:t>
      </w:r>
      <w:r w:rsidRPr="005E2591">
        <w:rPr>
          <w:rFonts w:asciiTheme="minorBidi" w:hAnsiTheme="minorBidi"/>
          <w:sz w:val="24"/>
          <w:szCs w:val="24"/>
        </w:rPr>
        <w:t>the difficulty entailed in complete equality</w:t>
      </w:r>
      <w:r w:rsidR="00350808">
        <w:rPr>
          <w:rFonts w:asciiTheme="minorBidi" w:hAnsiTheme="minorBidi"/>
          <w:sz w:val="24"/>
          <w:szCs w:val="24"/>
        </w:rPr>
        <w:t xml:space="preserve"> and to</w:t>
      </w:r>
      <w:r w:rsidRPr="005E2591">
        <w:rPr>
          <w:rFonts w:asciiTheme="minorBidi" w:hAnsiTheme="minorBidi"/>
          <w:sz w:val="24"/>
          <w:szCs w:val="24"/>
        </w:rPr>
        <w:t xml:space="preserve"> the problematic reality of inequality.</w:t>
      </w:r>
    </w:p>
    <w:p w14:paraId="2BF063E3" w14:textId="77777777" w:rsidR="003E258A" w:rsidRDefault="003E258A" w:rsidP="00D624DD">
      <w:pPr>
        <w:spacing w:after="0" w:line="240" w:lineRule="auto"/>
        <w:ind w:firstLine="720"/>
        <w:jc w:val="both"/>
        <w:rPr>
          <w:rFonts w:asciiTheme="minorBidi" w:hAnsiTheme="minorBidi"/>
          <w:sz w:val="24"/>
          <w:szCs w:val="24"/>
        </w:rPr>
      </w:pPr>
    </w:p>
    <w:p w14:paraId="2BF063E3" w14:textId="77777777" w:rsidR="003E258A" w:rsidRDefault="00B54AEC" w:rsidP="00D624DD">
      <w:pPr>
        <w:spacing w:after="0" w:line="240" w:lineRule="auto"/>
        <w:ind w:firstLine="720"/>
        <w:jc w:val="both"/>
        <w:rPr>
          <w:rFonts w:asciiTheme="minorBidi" w:hAnsiTheme="minorBidi"/>
          <w:sz w:val="24"/>
          <w:szCs w:val="24"/>
        </w:rPr>
      </w:pPr>
      <w:r w:rsidRPr="005E2591">
        <w:rPr>
          <w:rFonts w:asciiTheme="minorBidi" w:hAnsiTheme="minorBidi"/>
          <w:sz w:val="24"/>
          <w:szCs w:val="24"/>
        </w:rPr>
        <w:t xml:space="preserve">In the next </w:t>
      </w:r>
      <w:r w:rsidRPr="006A29B8">
        <w:rPr>
          <w:rFonts w:asciiTheme="minorBidi" w:hAnsiTheme="minorBidi"/>
          <w:i/>
          <w:iCs/>
          <w:sz w:val="24"/>
          <w:szCs w:val="24"/>
        </w:rPr>
        <w:t>shiur</w:t>
      </w:r>
      <w:r w:rsidR="00350808">
        <w:rPr>
          <w:rFonts w:asciiTheme="minorBidi" w:hAnsiTheme="minorBidi"/>
          <w:sz w:val="24"/>
          <w:szCs w:val="24"/>
        </w:rPr>
        <w:t>,</w:t>
      </w:r>
      <w:r w:rsidRPr="005E2591">
        <w:rPr>
          <w:rFonts w:asciiTheme="minorBidi" w:hAnsiTheme="minorBidi"/>
          <w:sz w:val="24"/>
          <w:szCs w:val="24"/>
        </w:rPr>
        <w:t xml:space="preserve"> we </w:t>
      </w:r>
      <w:r w:rsidR="00350808">
        <w:rPr>
          <w:rFonts w:asciiTheme="minorBidi" w:hAnsiTheme="minorBidi"/>
          <w:sz w:val="24"/>
          <w:szCs w:val="24"/>
        </w:rPr>
        <w:t>will</w:t>
      </w:r>
      <w:r w:rsidR="00350808" w:rsidRPr="005E2591">
        <w:rPr>
          <w:rFonts w:asciiTheme="minorBidi" w:hAnsiTheme="minorBidi"/>
          <w:sz w:val="24"/>
          <w:szCs w:val="24"/>
        </w:rPr>
        <w:t xml:space="preserve"> </w:t>
      </w:r>
      <w:r w:rsidRPr="005E2591">
        <w:rPr>
          <w:rFonts w:asciiTheme="minorBidi" w:hAnsiTheme="minorBidi"/>
          <w:sz w:val="24"/>
          <w:szCs w:val="24"/>
        </w:rPr>
        <w:t xml:space="preserve">trace the developments </w:t>
      </w:r>
      <w:r w:rsidR="00350808">
        <w:rPr>
          <w:rFonts w:asciiTheme="minorBidi" w:hAnsiTheme="minorBidi"/>
          <w:sz w:val="24"/>
          <w:szCs w:val="24"/>
        </w:rPr>
        <w:t>of</w:t>
      </w:r>
      <w:r w:rsidR="00350808" w:rsidRPr="005E2591">
        <w:rPr>
          <w:rFonts w:asciiTheme="minorBidi" w:hAnsiTheme="minorBidi"/>
          <w:sz w:val="24"/>
          <w:szCs w:val="24"/>
        </w:rPr>
        <w:t xml:space="preserve"> </w:t>
      </w:r>
      <w:r w:rsidRPr="005E2591">
        <w:rPr>
          <w:rFonts w:asciiTheme="minorBidi" w:hAnsiTheme="minorBidi"/>
          <w:sz w:val="24"/>
          <w:szCs w:val="24"/>
        </w:rPr>
        <w:t xml:space="preserve">this story after the time of </w:t>
      </w:r>
      <w:r w:rsidRPr="00045058">
        <w:rPr>
          <w:rFonts w:asciiTheme="minorBidi" w:hAnsiTheme="minorBidi"/>
          <w:i/>
          <w:iCs/>
          <w:sz w:val="24"/>
          <w:szCs w:val="24"/>
        </w:rPr>
        <w:t>Chazal</w:t>
      </w:r>
      <w:r w:rsidRPr="005E2591">
        <w:rPr>
          <w:rFonts w:asciiTheme="minorBidi" w:hAnsiTheme="minorBidi"/>
          <w:sz w:val="24"/>
          <w:szCs w:val="24"/>
        </w:rPr>
        <w:t xml:space="preserve">, in the </w:t>
      </w:r>
      <w:r w:rsidRPr="006A29B8">
        <w:rPr>
          <w:rFonts w:asciiTheme="minorBidi" w:hAnsiTheme="minorBidi"/>
          <w:i/>
          <w:iCs/>
          <w:sz w:val="24"/>
          <w:szCs w:val="24"/>
        </w:rPr>
        <w:t>Zohar</w:t>
      </w:r>
      <w:r w:rsidRPr="005E2591">
        <w:rPr>
          <w:rFonts w:asciiTheme="minorBidi" w:hAnsiTheme="minorBidi"/>
          <w:sz w:val="24"/>
          <w:szCs w:val="24"/>
        </w:rPr>
        <w:t xml:space="preserve"> and in the stories of R. Nachman</w:t>
      </w:r>
      <w:r w:rsidR="00E301DD">
        <w:rPr>
          <w:rFonts w:asciiTheme="minorBidi" w:hAnsiTheme="minorBidi"/>
          <w:sz w:val="24"/>
          <w:szCs w:val="24"/>
        </w:rPr>
        <w:t xml:space="preserve"> of Breslov</w:t>
      </w:r>
      <w:r w:rsidRPr="005E2591">
        <w:rPr>
          <w:rFonts w:asciiTheme="minorBidi" w:hAnsiTheme="minorBidi"/>
          <w:sz w:val="24"/>
          <w:szCs w:val="24"/>
        </w:rPr>
        <w:t>.</w:t>
      </w:r>
    </w:p>
    <w:p w14:paraId="062B8F3C" w14:textId="77777777" w:rsidR="003E258A" w:rsidRDefault="003E258A" w:rsidP="00D624DD">
      <w:pPr>
        <w:spacing w:after="0" w:line="240" w:lineRule="auto"/>
        <w:ind w:firstLine="720"/>
        <w:jc w:val="both"/>
        <w:rPr>
          <w:rFonts w:asciiTheme="minorBidi" w:hAnsiTheme="minorBidi"/>
          <w:sz w:val="24"/>
          <w:szCs w:val="24"/>
        </w:rPr>
      </w:pPr>
    </w:p>
    <w:p w14:paraId="062B8F3C" w14:textId="77777777" w:rsidR="003E258A" w:rsidRDefault="00290F63" w:rsidP="00D624DD">
      <w:pPr>
        <w:spacing w:after="0" w:line="240" w:lineRule="auto"/>
        <w:jc w:val="both"/>
        <w:rPr>
          <w:rFonts w:asciiTheme="minorBidi" w:hAnsiTheme="minorBidi"/>
          <w:sz w:val="24"/>
          <w:szCs w:val="24"/>
        </w:rPr>
      </w:pPr>
      <w:r w:rsidRPr="005E2591">
        <w:rPr>
          <w:rFonts w:asciiTheme="minorBidi" w:hAnsiTheme="minorBidi"/>
          <w:sz w:val="24"/>
          <w:szCs w:val="24"/>
        </w:rPr>
        <w:t>(Translated by Kaeren Fish)</w:t>
      </w:r>
    </w:p>
    <w:p w14:paraId="39F3DDBF" w14:textId="2DFC2AAE" w:rsidR="00C32791" w:rsidRPr="005E2591" w:rsidRDefault="00C32791" w:rsidP="00A36A08">
      <w:pPr>
        <w:spacing w:after="0" w:line="240" w:lineRule="auto"/>
        <w:jc w:val="both"/>
        <w:rPr>
          <w:rFonts w:asciiTheme="minorBidi" w:hAnsiTheme="minorBidi"/>
          <w:sz w:val="24"/>
          <w:szCs w:val="24"/>
        </w:rPr>
      </w:pPr>
    </w:p>
    <w:sectPr w:rsidR="00C32791" w:rsidRPr="005E2591">
      <w:headerReference w:type="default" r:id="rId19"/>
      <w:footerReference w:type="default" r:id="rId2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26377" w14:textId="77777777" w:rsidR="00246620" w:rsidRDefault="00246620" w:rsidP="0061639A">
      <w:pPr>
        <w:spacing w:after="0" w:line="240" w:lineRule="auto"/>
      </w:pPr>
      <w:r>
        <w:separator/>
      </w:r>
    </w:p>
  </w:endnote>
  <w:endnote w:type="continuationSeparator" w:id="0">
    <w:p w14:paraId="44F5C7CF" w14:textId="77777777" w:rsidR="00246620" w:rsidRDefault="00246620" w:rsidP="006163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2736688"/>
      <w:docPartObj>
        <w:docPartGallery w:val="Page Numbers (Bottom of Page)"/>
        <w:docPartUnique/>
      </w:docPartObj>
    </w:sdtPr>
    <w:sdtEndPr>
      <w:rPr>
        <w:noProof/>
      </w:rPr>
    </w:sdtEndPr>
    <w:sdtContent>
      <w:p w14:paraId="199EB298" w14:textId="4324CCA0" w:rsidR="005E2591" w:rsidRDefault="005E259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37F4C3" w14:textId="77777777" w:rsidR="005E2591" w:rsidRDefault="005E25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91B5F" w14:textId="77777777" w:rsidR="00246620" w:rsidRDefault="00246620" w:rsidP="0061639A">
      <w:pPr>
        <w:spacing w:after="0" w:line="240" w:lineRule="auto"/>
      </w:pPr>
      <w:r>
        <w:separator/>
      </w:r>
    </w:p>
  </w:footnote>
  <w:footnote w:type="continuationSeparator" w:id="0">
    <w:p w14:paraId="5BD8FFD4" w14:textId="77777777" w:rsidR="00246620" w:rsidRDefault="00246620" w:rsidP="0061639A">
      <w:pPr>
        <w:spacing w:after="0" w:line="240" w:lineRule="auto"/>
      </w:pPr>
      <w:r>
        <w:continuationSeparator/>
      </w:r>
    </w:p>
  </w:footnote>
  <w:footnote w:id="1">
    <w:p w14:paraId="7C5EDBD6" w14:textId="0127B54B" w:rsidR="005E2591" w:rsidRPr="00045058" w:rsidRDefault="005E2591">
      <w:pPr>
        <w:pStyle w:val="FootnoteText"/>
        <w:rPr>
          <w:rFonts w:asciiTheme="minorBidi" w:hAnsiTheme="minorBidi"/>
        </w:rPr>
      </w:pPr>
      <w:r w:rsidRPr="00045058">
        <w:rPr>
          <w:rStyle w:val="FootnoteReference"/>
          <w:rFonts w:asciiTheme="minorBidi" w:hAnsiTheme="minorBidi"/>
        </w:rPr>
        <w:footnoteRef/>
      </w:r>
      <w:r w:rsidRPr="00045058">
        <w:rPr>
          <w:rFonts w:asciiTheme="minorBidi" w:hAnsiTheme="minorBidi"/>
        </w:rPr>
        <w:t xml:space="preserve"> See, for example, Yona Frankel, </w:t>
      </w:r>
      <w:r w:rsidRPr="006A29B8">
        <w:rPr>
          <w:rFonts w:asciiTheme="minorBidi" w:hAnsiTheme="minorBidi"/>
          <w:i/>
          <w:iCs/>
        </w:rPr>
        <w:t>Midrash ve-Aggada</w:t>
      </w:r>
      <w:r w:rsidR="000347A3" w:rsidRPr="000347A3">
        <w:rPr>
          <w:rFonts w:asciiTheme="minorBidi" w:hAnsiTheme="minorBidi"/>
        </w:rPr>
        <w:t xml:space="preserve"> </w:t>
      </w:r>
      <w:r w:rsidR="000347A3" w:rsidRPr="00045058">
        <w:rPr>
          <w:rFonts w:asciiTheme="minorBidi" w:hAnsiTheme="minorBidi"/>
        </w:rPr>
        <w:t>vol. II,</w:t>
      </w:r>
      <w:r w:rsidRPr="00045058">
        <w:rPr>
          <w:rFonts w:asciiTheme="minorBidi" w:hAnsiTheme="minorBidi"/>
        </w:rPr>
        <w:t xml:space="preserve"> Open University</w:t>
      </w:r>
      <w:r w:rsidR="000347A3">
        <w:rPr>
          <w:rFonts w:asciiTheme="minorBidi" w:hAnsiTheme="minorBidi"/>
        </w:rPr>
        <w:t>,</w:t>
      </w:r>
      <w:r w:rsidRPr="00045058">
        <w:rPr>
          <w:rFonts w:asciiTheme="minorBidi" w:hAnsiTheme="minorBidi"/>
        </w:rPr>
        <w:t xml:space="preserve"> 1996, p. 318</w:t>
      </w:r>
      <w:r w:rsidR="000347A3">
        <w:rPr>
          <w:rFonts w:asciiTheme="minorBidi" w:hAnsiTheme="minorBidi"/>
        </w:rPr>
        <w:t>.</w:t>
      </w:r>
    </w:p>
  </w:footnote>
  <w:footnote w:id="2">
    <w:p w14:paraId="5E24A9A2" w14:textId="6B62A7FB" w:rsidR="005E2591" w:rsidRPr="00045058" w:rsidRDefault="005E2591" w:rsidP="00DC033E">
      <w:pPr>
        <w:pStyle w:val="FootnoteText"/>
        <w:rPr>
          <w:rFonts w:asciiTheme="minorBidi" w:hAnsiTheme="minorBidi"/>
        </w:rPr>
      </w:pPr>
      <w:r w:rsidRPr="00045058">
        <w:rPr>
          <w:rStyle w:val="FootnoteReference"/>
          <w:rFonts w:asciiTheme="minorBidi" w:hAnsiTheme="minorBidi"/>
        </w:rPr>
        <w:footnoteRef/>
      </w:r>
      <w:r w:rsidRPr="00045058">
        <w:rPr>
          <w:rFonts w:asciiTheme="minorBidi" w:hAnsiTheme="minorBidi"/>
        </w:rPr>
        <w:t xml:space="preserve"> For the ten </w:t>
      </w:r>
      <w:r w:rsidRPr="007C2C87">
        <w:rPr>
          <w:rFonts w:asciiTheme="minorBidi" w:hAnsiTheme="minorBidi"/>
          <w:i/>
          <w:iCs/>
        </w:rPr>
        <w:t>sefirot</w:t>
      </w:r>
      <w:r w:rsidRPr="00045058">
        <w:rPr>
          <w:rFonts w:asciiTheme="minorBidi" w:hAnsiTheme="minorBidi"/>
        </w:rPr>
        <w:t xml:space="preserve"> and their significance</w:t>
      </w:r>
      <w:r w:rsidR="0060278E">
        <w:rPr>
          <w:rFonts w:asciiTheme="minorBidi" w:hAnsiTheme="minorBidi"/>
        </w:rPr>
        <w:t>,</w:t>
      </w:r>
      <w:r w:rsidRPr="00045058">
        <w:rPr>
          <w:rFonts w:asciiTheme="minorBidi" w:hAnsiTheme="minorBidi"/>
        </w:rPr>
        <w:t xml:space="preserve"> see the </w:t>
      </w:r>
      <w:r w:rsidR="00B56776">
        <w:rPr>
          <w:rFonts w:asciiTheme="minorBidi" w:hAnsiTheme="minorBidi"/>
        </w:rPr>
        <w:t xml:space="preserve">Hebrew </w:t>
      </w:r>
      <w:r w:rsidRPr="00045058">
        <w:rPr>
          <w:rFonts w:asciiTheme="minorBidi" w:hAnsiTheme="minorBidi"/>
        </w:rPr>
        <w:t>VBM series by Rav Itamar Eldar, “</w:t>
      </w:r>
      <w:hyperlink r:id="rId1" w:history="1">
        <w:r w:rsidRPr="00B56776">
          <w:rPr>
            <w:rStyle w:val="Hyperlink"/>
            <w:rFonts w:asciiTheme="minorBidi" w:hAnsiTheme="minorBidi"/>
            <w:i/>
            <w:iCs/>
          </w:rPr>
          <w:t xml:space="preserve">Eser </w:t>
        </w:r>
        <w:r w:rsidR="007C2C87" w:rsidRPr="00B56776">
          <w:rPr>
            <w:rStyle w:val="Hyperlink"/>
            <w:rFonts w:asciiTheme="minorBidi" w:hAnsiTheme="minorBidi"/>
            <w:i/>
            <w:iCs/>
          </w:rPr>
          <w:t>H</w:t>
        </w:r>
        <w:r w:rsidRPr="00B56776">
          <w:rPr>
            <w:rStyle w:val="Hyperlink"/>
            <w:rFonts w:asciiTheme="minorBidi" w:hAnsiTheme="minorBidi"/>
            <w:i/>
            <w:iCs/>
          </w:rPr>
          <w:t>a-</w:t>
        </w:r>
        <w:r w:rsidR="0060278E" w:rsidRPr="00B56776">
          <w:rPr>
            <w:rStyle w:val="Hyperlink"/>
            <w:rFonts w:asciiTheme="minorBidi" w:hAnsiTheme="minorBidi"/>
            <w:i/>
            <w:iCs/>
          </w:rPr>
          <w:t>s</w:t>
        </w:r>
        <w:r w:rsidRPr="00B56776">
          <w:rPr>
            <w:rStyle w:val="Hyperlink"/>
            <w:rFonts w:asciiTheme="minorBidi" w:hAnsiTheme="minorBidi"/>
            <w:i/>
            <w:iCs/>
          </w:rPr>
          <w:t>efirot</w:t>
        </w:r>
      </w:hyperlink>
      <w:r w:rsidR="007C2C87">
        <w:rPr>
          <w:rFonts w:asciiTheme="minorBidi" w:hAnsiTheme="minorBidi"/>
          <w:i/>
          <w:iCs/>
        </w:rPr>
        <w:t>.</w:t>
      </w:r>
      <w:r w:rsidRPr="00045058">
        <w:rPr>
          <w:rFonts w:asciiTheme="minorBidi" w:hAnsiTheme="minorBid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A8EDB" w14:textId="060CA2A7" w:rsidR="0054516D" w:rsidRDefault="0054516D" w:rsidP="00E10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F52BAB"/>
    <w:multiLevelType w:val="hybridMultilevel"/>
    <w:tmpl w:val="7728B5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242085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6D71"/>
    <w:rsid w:val="00001F1A"/>
    <w:rsid w:val="000347A3"/>
    <w:rsid w:val="0003572A"/>
    <w:rsid w:val="000423D4"/>
    <w:rsid w:val="00042B92"/>
    <w:rsid w:val="00045058"/>
    <w:rsid w:val="000568FE"/>
    <w:rsid w:val="000B4C28"/>
    <w:rsid w:val="000B6E6C"/>
    <w:rsid w:val="001205F2"/>
    <w:rsid w:val="0017599F"/>
    <w:rsid w:val="0018262B"/>
    <w:rsid w:val="001A2929"/>
    <w:rsid w:val="001A5873"/>
    <w:rsid w:val="00204831"/>
    <w:rsid w:val="002221CB"/>
    <w:rsid w:val="002235AC"/>
    <w:rsid w:val="00231522"/>
    <w:rsid w:val="0024467E"/>
    <w:rsid w:val="00246620"/>
    <w:rsid w:val="002533FF"/>
    <w:rsid w:val="00261985"/>
    <w:rsid w:val="00272244"/>
    <w:rsid w:val="00276D71"/>
    <w:rsid w:val="00284B3B"/>
    <w:rsid w:val="00290F63"/>
    <w:rsid w:val="002C3E84"/>
    <w:rsid w:val="002C7663"/>
    <w:rsid w:val="002D6995"/>
    <w:rsid w:val="002D6DB5"/>
    <w:rsid w:val="002F3041"/>
    <w:rsid w:val="00304207"/>
    <w:rsid w:val="00306106"/>
    <w:rsid w:val="00310726"/>
    <w:rsid w:val="00311362"/>
    <w:rsid w:val="00350808"/>
    <w:rsid w:val="00350D3A"/>
    <w:rsid w:val="00350FE1"/>
    <w:rsid w:val="00352C01"/>
    <w:rsid w:val="00383036"/>
    <w:rsid w:val="003854A1"/>
    <w:rsid w:val="003A38FC"/>
    <w:rsid w:val="003A6E20"/>
    <w:rsid w:val="003D5668"/>
    <w:rsid w:val="003E1018"/>
    <w:rsid w:val="003E258A"/>
    <w:rsid w:val="003F5265"/>
    <w:rsid w:val="003F70C2"/>
    <w:rsid w:val="004056C3"/>
    <w:rsid w:val="0044729F"/>
    <w:rsid w:val="00451070"/>
    <w:rsid w:val="004616B0"/>
    <w:rsid w:val="00493F09"/>
    <w:rsid w:val="004B3460"/>
    <w:rsid w:val="004B6314"/>
    <w:rsid w:val="004B79A1"/>
    <w:rsid w:val="004C47B2"/>
    <w:rsid w:val="004E25E9"/>
    <w:rsid w:val="004E4332"/>
    <w:rsid w:val="005137DC"/>
    <w:rsid w:val="0054516D"/>
    <w:rsid w:val="00577EE7"/>
    <w:rsid w:val="005806EA"/>
    <w:rsid w:val="005835CF"/>
    <w:rsid w:val="005901BA"/>
    <w:rsid w:val="005C6F55"/>
    <w:rsid w:val="005D583A"/>
    <w:rsid w:val="005D5D14"/>
    <w:rsid w:val="005E2591"/>
    <w:rsid w:val="005E3556"/>
    <w:rsid w:val="0060278E"/>
    <w:rsid w:val="00611938"/>
    <w:rsid w:val="0061639A"/>
    <w:rsid w:val="00625CBF"/>
    <w:rsid w:val="0062714C"/>
    <w:rsid w:val="00662890"/>
    <w:rsid w:val="00676446"/>
    <w:rsid w:val="00676A81"/>
    <w:rsid w:val="006837EA"/>
    <w:rsid w:val="0069125D"/>
    <w:rsid w:val="006A29B8"/>
    <w:rsid w:val="006A54DF"/>
    <w:rsid w:val="006C0EF5"/>
    <w:rsid w:val="00702167"/>
    <w:rsid w:val="007050AA"/>
    <w:rsid w:val="007354DF"/>
    <w:rsid w:val="007368F0"/>
    <w:rsid w:val="00743918"/>
    <w:rsid w:val="00756CED"/>
    <w:rsid w:val="007832C8"/>
    <w:rsid w:val="007A48ED"/>
    <w:rsid w:val="007A6B5D"/>
    <w:rsid w:val="007B2928"/>
    <w:rsid w:val="007C0D82"/>
    <w:rsid w:val="007C2C87"/>
    <w:rsid w:val="007C31F7"/>
    <w:rsid w:val="007C35A1"/>
    <w:rsid w:val="007C5669"/>
    <w:rsid w:val="007C7D38"/>
    <w:rsid w:val="007D77B1"/>
    <w:rsid w:val="007E187B"/>
    <w:rsid w:val="007E58A8"/>
    <w:rsid w:val="007F5DC8"/>
    <w:rsid w:val="008107F0"/>
    <w:rsid w:val="00863838"/>
    <w:rsid w:val="008A128F"/>
    <w:rsid w:val="008B298D"/>
    <w:rsid w:val="008E2213"/>
    <w:rsid w:val="00906292"/>
    <w:rsid w:val="0091545D"/>
    <w:rsid w:val="00916417"/>
    <w:rsid w:val="009170C5"/>
    <w:rsid w:val="00920CF7"/>
    <w:rsid w:val="009250FB"/>
    <w:rsid w:val="00952B67"/>
    <w:rsid w:val="00A05812"/>
    <w:rsid w:val="00A1696D"/>
    <w:rsid w:val="00A36A08"/>
    <w:rsid w:val="00A5504F"/>
    <w:rsid w:val="00A74421"/>
    <w:rsid w:val="00A74649"/>
    <w:rsid w:val="00A90445"/>
    <w:rsid w:val="00AC57C0"/>
    <w:rsid w:val="00AD0180"/>
    <w:rsid w:val="00B00C17"/>
    <w:rsid w:val="00B259BA"/>
    <w:rsid w:val="00B430C7"/>
    <w:rsid w:val="00B516B8"/>
    <w:rsid w:val="00B54AEC"/>
    <w:rsid w:val="00B56776"/>
    <w:rsid w:val="00B63ABD"/>
    <w:rsid w:val="00B755CB"/>
    <w:rsid w:val="00B77878"/>
    <w:rsid w:val="00B876B7"/>
    <w:rsid w:val="00BB28EB"/>
    <w:rsid w:val="00BD4CD8"/>
    <w:rsid w:val="00BE679A"/>
    <w:rsid w:val="00BF089D"/>
    <w:rsid w:val="00C03255"/>
    <w:rsid w:val="00C051E2"/>
    <w:rsid w:val="00C32791"/>
    <w:rsid w:val="00C43F8F"/>
    <w:rsid w:val="00C95334"/>
    <w:rsid w:val="00CC6A15"/>
    <w:rsid w:val="00CD5420"/>
    <w:rsid w:val="00CD6C9B"/>
    <w:rsid w:val="00CE73C0"/>
    <w:rsid w:val="00CE7C7A"/>
    <w:rsid w:val="00CF6683"/>
    <w:rsid w:val="00D07936"/>
    <w:rsid w:val="00D624DD"/>
    <w:rsid w:val="00D71ABB"/>
    <w:rsid w:val="00D81FE5"/>
    <w:rsid w:val="00D84864"/>
    <w:rsid w:val="00D9230A"/>
    <w:rsid w:val="00DB2841"/>
    <w:rsid w:val="00DB3590"/>
    <w:rsid w:val="00DC033E"/>
    <w:rsid w:val="00DD4D31"/>
    <w:rsid w:val="00DD5CF1"/>
    <w:rsid w:val="00DE68C7"/>
    <w:rsid w:val="00DE6BA4"/>
    <w:rsid w:val="00E0029E"/>
    <w:rsid w:val="00E1035E"/>
    <w:rsid w:val="00E301DD"/>
    <w:rsid w:val="00E37426"/>
    <w:rsid w:val="00E37A8F"/>
    <w:rsid w:val="00E440D2"/>
    <w:rsid w:val="00E46F18"/>
    <w:rsid w:val="00E5165D"/>
    <w:rsid w:val="00E65EA0"/>
    <w:rsid w:val="00E8609E"/>
    <w:rsid w:val="00E95B63"/>
    <w:rsid w:val="00EA0925"/>
    <w:rsid w:val="00EB0CF9"/>
    <w:rsid w:val="00EC041E"/>
    <w:rsid w:val="00EC1C8C"/>
    <w:rsid w:val="00EF69F2"/>
    <w:rsid w:val="00F14A4A"/>
    <w:rsid w:val="00F14FD3"/>
    <w:rsid w:val="00F153BD"/>
    <w:rsid w:val="00F26C5B"/>
    <w:rsid w:val="00F3589D"/>
    <w:rsid w:val="00F602A1"/>
    <w:rsid w:val="00F65DD0"/>
    <w:rsid w:val="00F6699E"/>
    <w:rsid w:val="00F73FD5"/>
    <w:rsid w:val="00F762C4"/>
    <w:rsid w:val="00F77DA6"/>
    <w:rsid w:val="00FA5F36"/>
    <w:rsid w:val="00FC560B"/>
    <w:rsid w:val="00FC7059"/>
    <w:rsid w:val="00FD3B2C"/>
    <w:rsid w:val="00FE3E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F947"/>
  <w15:chartTrackingRefBased/>
  <w15:docId w15:val="{5C4BF319-D261-4F45-9C03-4F9E7AA52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6D71"/>
    <w:rPr>
      <w:color w:val="0000FF"/>
      <w:u w:val="single"/>
    </w:rPr>
  </w:style>
  <w:style w:type="paragraph" w:styleId="ListParagraph">
    <w:name w:val="List Paragraph"/>
    <w:basedOn w:val="Normal"/>
    <w:uiPriority w:val="34"/>
    <w:qFormat/>
    <w:rsid w:val="0061639A"/>
    <w:pPr>
      <w:ind w:left="720"/>
      <w:contextualSpacing/>
    </w:pPr>
  </w:style>
  <w:style w:type="paragraph" w:styleId="EndnoteText">
    <w:name w:val="endnote text"/>
    <w:basedOn w:val="Normal"/>
    <w:link w:val="EndnoteTextChar"/>
    <w:uiPriority w:val="99"/>
    <w:semiHidden/>
    <w:unhideWhenUsed/>
    <w:rsid w:val="0061639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1639A"/>
    <w:rPr>
      <w:sz w:val="20"/>
      <w:szCs w:val="20"/>
    </w:rPr>
  </w:style>
  <w:style w:type="character" w:styleId="EndnoteReference">
    <w:name w:val="endnote reference"/>
    <w:basedOn w:val="DefaultParagraphFont"/>
    <w:uiPriority w:val="99"/>
    <w:semiHidden/>
    <w:unhideWhenUsed/>
    <w:rsid w:val="0061639A"/>
    <w:rPr>
      <w:vertAlign w:val="superscript"/>
    </w:rPr>
  </w:style>
  <w:style w:type="paragraph" w:customStyle="1" w:styleId="CC">
    <w:name w:val="CC"/>
    <w:basedOn w:val="BodyText"/>
    <w:rsid w:val="005E2591"/>
    <w:pPr>
      <w:keepLines/>
      <w:widowControl w:val="0"/>
      <w:autoSpaceDE w:val="0"/>
      <w:autoSpaceDN w:val="0"/>
      <w:spacing w:after="160" w:line="360" w:lineRule="auto"/>
      <w:ind w:left="360" w:hanging="360"/>
      <w:jc w:val="both"/>
    </w:pPr>
    <w:rPr>
      <w:rFonts w:ascii="Courier New" w:eastAsia="Times New Roman" w:hAnsi="Courier New" w:cs="Miriam"/>
      <w:sz w:val="20"/>
      <w:szCs w:val="20"/>
    </w:rPr>
  </w:style>
  <w:style w:type="paragraph" w:styleId="BodyText">
    <w:name w:val="Body Text"/>
    <w:basedOn w:val="Normal"/>
    <w:link w:val="BodyTextChar"/>
    <w:uiPriority w:val="99"/>
    <w:semiHidden/>
    <w:unhideWhenUsed/>
    <w:rsid w:val="005E2591"/>
    <w:pPr>
      <w:spacing w:after="120"/>
    </w:pPr>
  </w:style>
  <w:style w:type="character" w:customStyle="1" w:styleId="BodyTextChar">
    <w:name w:val="Body Text Char"/>
    <w:basedOn w:val="DefaultParagraphFont"/>
    <w:link w:val="BodyText"/>
    <w:uiPriority w:val="99"/>
    <w:semiHidden/>
    <w:rsid w:val="005E2591"/>
  </w:style>
  <w:style w:type="paragraph" w:styleId="Header">
    <w:name w:val="header"/>
    <w:basedOn w:val="Normal"/>
    <w:link w:val="HeaderChar"/>
    <w:uiPriority w:val="99"/>
    <w:unhideWhenUsed/>
    <w:rsid w:val="005E25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591"/>
  </w:style>
  <w:style w:type="paragraph" w:styleId="Footer">
    <w:name w:val="footer"/>
    <w:basedOn w:val="Normal"/>
    <w:link w:val="FooterChar"/>
    <w:uiPriority w:val="99"/>
    <w:unhideWhenUsed/>
    <w:rsid w:val="005E25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591"/>
  </w:style>
  <w:style w:type="paragraph" w:styleId="FootnoteText">
    <w:name w:val="footnote text"/>
    <w:basedOn w:val="Normal"/>
    <w:link w:val="FootnoteTextChar"/>
    <w:uiPriority w:val="99"/>
    <w:semiHidden/>
    <w:unhideWhenUsed/>
    <w:rsid w:val="005E25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2591"/>
    <w:rPr>
      <w:sz w:val="20"/>
      <w:szCs w:val="20"/>
    </w:rPr>
  </w:style>
  <w:style w:type="character" w:styleId="FootnoteReference">
    <w:name w:val="footnote reference"/>
    <w:basedOn w:val="DefaultParagraphFont"/>
    <w:uiPriority w:val="99"/>
    <w:semiHidden/>
    <w:unhideWhenUsed/>
    <w:rsid w:val="005E2591"/>
    <w:rPr>
      <w:vertAlign w:val="superscript"/>
    </w:rPr>
  </w:style>
  <w:style w:type="paragraph" w:styleId="Revision">
    <w:name w:val="Revision"/>
    <w:hidden/>
    <w:uiPriority w:val="99"/>
    <w:semiHidden/>
    <w:rsid w:val="00EB0CF9"/>
    <w:pPr>
      <w:spacing w:after="0" w:line="240" w:lineRule="auto"/>
    </w:pPr>
  </w:style>
  <w:style w:type="character" w:styleId="CommentReference">
    <w:name w:val="annotation reference"/>
    <w:basedOn w:val="DefaultParagraphFont"/>
    <w:uiPriority w:val="99"/>
    <w:semiHidden/>
    <w:unhideWhenUsed/>
    <w:rsid w:val="00C43F8F"/>
    <w:rPr>
      <w:sz w:val="16"/>
      <w:szCs w:val="16"/>
    </w:rPr>
  </w:style>
  <w:style w:type="paragraph" w:styleId="CommentText">
    <w:name w:val="annotation text"/>
    <w:basedOn w:val="Normal"/>
    <w:link w:val="CommentTextChar"/>
    <w:uiPriority w:val="99"/>
    <w:unhideWhenUsed/>
    <w:rsid w:val="00C43F8F"/>
    <w:pPr>
      <w:spacing w:line="240" w:lineRule="auto"/>
    </w:pPr>
    <w:rPr>
      <w:sz w:val="20"/>
      <w:szCs w:val="20"/>
    </w:rPr>
  </w:style>
  <w:style w:type="character" w:customStyle="1" w:styleId="CommentTextChar">
    <w:name w:val="Comment Text Char"/>
    <w:basedOn w:val="DefaultParagraphFont"/>
    <w:link w:val="CommentText"/>
    <w:uiPriority w:val="99"/>
    <w:rsid w:val="00C43F8F"/>
    <w:rPr>
      <w:sz w:val="20"/>
      <w:szCs w:val="20"/>
    </w:rPr>
  </w:style>
  <w:style w:type="paragraph" w:styleId="CommentSubject">
    <w:name w:val="annotation subject"/>
    <w:basedOn w:val="CommentText"/>
    <w:next w:val="CommentText"/>
    <w:link w:val="CommentSubjectChar"/>
    <w:uiPriority w:val="99"/>
    <w:semiHidden/>
    <w:unhideWhenUsed/>
    <w:rsid w:val="00C43F8F"/>
    <w:rPr>
      <w:b/>
      <w:bCs/>
    </w:rPr>
  </w:style>
  <w:style w:type="character" w:customStyle="1" w:styleId="CommentSubjectChar">
    <w:name w:val="Comment Subject Char"/>
    <w:basedOn w:val="CommentTextChar"/>
    <w:link w:val="CommentSubject"/>
    <w:uiPriority w:val="99"/>
    <w:semiHidden/>
    <w:rsid w:val="00C43F8F"/>
    <w:rPr>
      <w:b/>
      <w:bCs/>
      <w:sz w:val="20"/>
      <w:szCs w:val="20"/>
    </w:rPr>
  </w:style>
  <w:style w:type="character" w:styleId="UnresolvedMention">
    <w:name w:val="Unresolved Mention"/>
    <w:basedOn w:val="DefaultParagraphFont"/>
    <w:uiPriority w:val="99"/>
    <w:semiHidden/>
    <w:unhideWhenUsed/>
    <w:rsid w:val="00EA09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topics\rabbi-shimon-b-pazzi" TargetMode="External"/><Relationship Id="rId13" Type="http://schemas.openxmlformats.org/officeDocument/2006/relationships/hyperlink" Target="file:///C:\Amos.7.2" TargetMode="External"/><Relationship Id="rId18" Type="http://schemas.openxmlformats.org/officeDocument/2006/relationships/hyperlink" Target="file:///C:\Numbers.28.1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topics\jacob" TargetMode="External"/><Relationship Id="rId17" Type="http://schemas.openxmlformats.org/officeDocument/2006/relationships/hyperlink" Target="file:///C:\topics\rabbi-shimon-b-lakish" TargetMode="External"/><Relationship Id="rId2" Type="http://schemas.openxmlformats.org/officeDocument/2006/relationships/numbering" Target="numbering.xml"/><Relationship Id="rId16" Type="http://schemas.openxmlformats.org/officeDocument/2006/relationships/hyperlink" Target="file:///C:\topics\king-davi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Genesis.1.14" TargetMode="External"/><Relationship Id="rId5" Type="http://schemas.openxmlformats.org/officeDocument/2006/relationships/webSettings" Target="webSettings.xml"/><Relationship Id="rId15" Type="http://schemas.openxmlformats.org/officeDocument/2006/relationships/hyperlink" Target="file:///C:\topics\king-david" TargetMode="External"/><Relationship Id="rId10" Type="http://schemas.openxmlformats.org/officeDocument/2006/relationships/hyperlink" Target="file:///C:\topics\jewish-peopl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Genesis.1.16" TargetMode="External"/><Relationship Id="rId14" Type="http://schemas.openxmlformats.org/officeDocument/2006/relationships/hyperlink" Target="file:///C:\topics\shmuel-the-little"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series/introduction-ten-sefir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EF0DF-0AC1-47C9-AB95-E4FAEADF9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8</Pages>
  <Words>3150</Words>
  <Characters>17957</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kaerenfish@gmail.com</dc:creator>
  <cp:keywords/>
  <dc:description/>
  <cp:lastModifiedBy>אנדי ריפקין</cp:lastModifiedBy>
  <cp:revision>5</cp:revision>
  <dcterms:created xsi:type="dcterms:W3CDTF">2022-11-13T15:46:00Z</dcterms:created>
  <dcterms:modified xsi:type="dcterms:W3CDTF">2022-11-13T16:38:00Z</dcterms:modified>
</cp:coreProperties>
</file>