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C7" w:rsidRPr="00BD5A6D" w:rsidRDefault="002D52C7" w:rsidP="00BD5A6D">
      <w:pPr>
        <w:widowControl w:val="0"/>
        <w:bidi w:val="0"/>
        <w:spacing w:after="0" w:line="240" w:lineRule="auto"/>
        <w:jc w:val="center"/>
        <w:rPr>
          <w:rFonts w:ascii="Arial" w:hAnsi="Arial" w:cs="Arial"/>
          <w:sz w:val="24"/>
          <w:szCs w:val="24"/>
        </w:rPr>
      </w:pPr>
      <w:smartTag w:uri="urn:schemas-microsoft-com:office:smarttags" w:element="PersonName">
        <w:smartTagPr>
          <w:attr w:name="ProductID" w:val="YESHIVAT HAR ETZION"/>
        </w:smartTagPr>
        <w:r w:rsidRPr="00BD5A6D">
          <w:rPr>
            <w:rFonts w:ascii="Arial" w:hAnsi="Arial" w:cs="Arial"/>
            <w:sz w:val="24"/>
            <w:szCs w:val="24"/>
          </w:rPr>
          <w:t>YESHIVAT HAR ETZION</w:t>
        </w:r>
      </w:smartTag>
    </w:p>
    <w:p w:rsidR="002D52C7" w:rsidRPr="00BD5A6D" w:rsidRDefault="002D52C7" w:rsidP="00BD5A6D">
      <w:pPr>
        <w:pStyle w:val="CC"/>
        <w:keepLines w:val="0"/>
        <w:spacing w:after="0"/>
        <w:ind w:left="0" w:firstLine="0"/>
        <w:jc w:val="center"/>
        <w:rPr>
          <w:rFonts w:ascii="Arial" w:hAnsi="Arial" w:cs="Arial"/>
          <w:sz w:val="24"/>
          <w:szCs w:val="24"/>
        </w:rPr>
      </w:pPr>
      <w:r w:rsidRPr="00BD5A6D">
        <w:rPr>
          <w:rFonts w:ascii="Arial" w:hAnsi="Arial" w:cs="Arial"/>
          <w:sz w:val="24"/>
          <w:szCs w:val="24"/>
        </w:rPr>
        <w:t>ISRAEL KOSCHITZKY VIRTUAL BEIT MIDRASH (VBM)</w:t>
      </w:r>
    </w:p>
    <w:p w:rsidR="002D52C7" w:rsidRPr="00BD5A6D" w:rsidRDefault="002D52C7" w:rsidP="00BD5A6D">
      <w:pPr>
        <w:pStyle w:val="CC"/>
        <w:keepLines w:val="0"/>
        <w:spacing w:after="0"/>
        <w:ind w:left="0" w:firstLine="0"/>
        <w:jc w:val="center"/>
        <w:rPr>
          <w:rFonts w:ascii="Arial" w:hAnsi="Arial" w:cs="Arial"/>
          <w:sz w:val="24"/>
          <w:szCs w:val="24"/>
        </w:rPr>
      </w:pPr>
      <w:r w:rsidRPr="00BD5A6D">
        <w:rPr>
          <w:rFonts w:ascii="Arial" w:hAnsi="Arial" w:cs="Arial"/>
          <w:sz w:val="24"/>
          <w:szCs w:val="24"/>
        </w:rPr>
        <w:t>*********************************************************</w:t>
      </w:r>
    </w:p>
    <w:p w:rsidR="002D52C7" w:rsidRPr="00BD5A6D" w:rsidRDefault="002D52C7" w:rsidP="00BD5A6D">
      <w:pPr>
        <w:pStyle w:val="CC"/>
        <w:keepLines w:val="0"/>
        <w:spacing w:after="0"/>
        <w:ind w:left="0" w:firstLine="0"/>
        <w:jc w:val="center"/>
        <w:rPr>
          <w:rFonts w:ascii="Arial" w:hAnsi="Arial" w:cs="Arial"/>
          <w:sz w:val="24"/>
          <w:szCs w:val="24"/>
        </w:rPr>
      </w:pPr>
    </w:p>
    <w:p w:rsidR="002D52C7" w:rsidRPr="00BD5A6D" w:rsidRDefault="002D52C7" w:rsidP="00BD5A6D">
      <w:pPr>
        <w:pStyle w:val="CC"/>
        <w:keepLines w:val="0"/>
        <w:spacing w:after="0"/>
        <w:ind w:left="0" w:firstLine="0"/>
        <w:jc w:val="center"/>
        <w:rPr>
          <w:rFonts w:ascii="Arial" w:hAnsi="Arial" w:cs="Arial"/>
          <w:b/>
          <w:bCs/>
          <w:sz w:val="24"/>
          <w:szCs w:val="24"/>
        </w:rPr>
      </w:pPr>
      <w:r w:rsidRPr="00BD5A6D">
        <w:rPr>
          <w:rFonts w:ascii="Arial" w:hAnsi="Arial" w:cs="Arial"/>
          <w:b/>
          <w:bCs/>
          <w:sz w:val="24"/>
          <w:szCs w:val="24"/>
        </w:rPr>
        <w:t>SEFER TEHILLIM</w:t>
      </w:r>
    </w:p>
    <w:p w:rsidR="00BD5A6D" w:rsidRPr="00BD5A6D" w:rsidRDefault="00BD5A6D" w:rsidP="00BD5A6D">
      <w:pPr>
        <w:bidi w:val="0"/>
        <w:spacing w:after="0" w:line="240" w:lineRule="auto"/>
        <w:jc w:val="center"/>
        <w:rPr>
          <w:rFonts w:ascii="Arial" w:hAnsi="Arial" w:cs="Arial"/>
          <w:sz w:val="24"/>
          <w:szCs w:val="24"/>
        </w:rPr>
      </w:pPr>
      <w:bookmarkStart w:id="0" w:name="_GoBack"/>
      <w:bookmarkEnd w:id="0"/>
    </w:p>
    <w:p w:rsidR="002D52C7" w:rsidRPr="00BD5A6D" w:rsidRDefault="002D52C7" w:rsidP="00BD5A6D">
      <w:pPr>
        <w:bidi w:val="0"/>
        <w:spacing w:after="0" w:line="240" w:lineRule="auto"/>
        <w:jc w:val="center"/>
        <w:rPr>
          <w:rFonts w:ascii="Arial" w:hAnsi="Arial" w:cs="Arial"/>
          <w:b/>
          <w:bCs/>
          <w:sz w:val="24"/>
          <w:szCs w:val="24"/>
        </w:rPr>
      </w:pPr>
      <w:r w:rsidRPr="00BD5A6D">
        <w:rPr>
          <w:rFonts w:ascii="Arial" w:hAnsi="Arial" w:cs="Arial"/>
          <w:b/>
          <w:bCs/>
          <w:sz w:val="24"/>
          <w:szCs w:val="24"/>
        </w:rPr>
        <w:t xml:space="preserve">Shiur #06:  Psalm 91 </w:t>
      </w:r>
      <w:r w:rsidR="00237946" w:rsidRPr="00BD5A6D">
        <w:rPr>
          <w:rFonts w:ascii="Arial" w:hAnsi="Arial" w:cs="Arial"/>
          <w:b/>
          <w:bCs/>
          <w:sz w:val="24"/>
          <w:szCs w:val="24"/>
        </w:rPr>
        <w:t>–</w:t>
      </w:r>
      <w:r w:rsidRPr="00BD5A6D">
        <w:rPr>
          <w:rFonts w:ascii="Arial" w:hAnsi="Arial" w:cs="Arial"/>
          <w:b/>
          <w:bCs/>
          <w:sz w:val="24"/>
          <w:szCs w:val="24"/>
        </w:rPr>
        <w:t xml:space="preserve"> </w:t>
      </w:r>
      <w:r w:rsidR="00237946" w:rsidRPr="00BD5A6D">
        <w:rPr>
          <w:rFonts w:ascii="Arial" w:hAnsi="Arial" w:cs="Arial"/>
          <w:b/>
          <w:bCs/>
          <w:sz w:val="24"/>
          <w:szCs w:val="24"/>
        </w:rPr>
        <w:t xml:space="preserve">The </w:t>
      </w:r>
      <w:r w:rsidRPr="00BD5A6D">
        <w:rPr>
          <w:rFonts w:ascii="Arial" w:hAnsi="Arial" w:cs="Arial"/>
          <w:b/>
          <w:bCs/>
          <w:sz w:val="24"/>
          <w:szCs w:val="24"/>
        </w:rPr>
        <w:t xml:space="preserve">"Song to Counter </w:t>
      </w:r>
      <w:r w:rsidR="00237946" w:rsidRPr="00BD5A6D">
        <w:rPr>
          <w:rFonts w:ascii="Arial" w:hAnsi="Arial" w:cs="Arial"/>
          <w:b/>
          <w:bCs/>
          <w:sz w:val="24"/>
          <w:szCs w:val="24"/>
        </w:rPr>
        <w:t>Evil</w:t>
      </w:r>
      <w:r w:rsidRPr="00BD5A6D">
        <w:rPr>
          <w:rFonts w:ascii="Arial" w:hAnsi="Arial" w:cs="Arial"/>
          <w:b/>
          <w:bCs/>
          <w:sz w:val="24"/>
          <w:szCs w:val="24"/>
        </w:rPr>
        <w:t>"</w:t>
      </w:r>
    </w:p>
    <w:p w:rsidR="001344AF" w:rsidRPr="00BD5A6D" w:rsidRDefault="001344AF" w:rsidP="00BD5A6D">
      <w:pPr>
        <w:bidi w:val="0"/>
        <w:spacing w:after="0" w:line="240" w:lineRule="auto"/>
        <w:jc w:val="center"/>
        <w:rPr>
          <w:rFonts w:ascii="Arial" w:hAnsi="Arial" w:cs="Arial"/>
          <w:b/>
          <w:bCs/>
          <w:sz w:val="24"/>
          <w:szCs w:val="24"/>
        </w:rPr>
      </w:pPr>
      <w:r w:rsidRPr="00BD5A6D">
        <w:rPr>
          <w:rFonts w:ascii="Arial" w:hAnsi="Arial" w:cs="Arial"/>
          <w:b/>
          <w:bCs/>
          <w:sz w:val="24"/>
          <w:szCs w:val="24"/>
        </w:rPr>
        <w:t>(Part 1)</w:t>
      </w:r>
    </w:p>
    <w:p w:rsidR="002D52C7" w:rsidRPr="00BD5A6D" w:rsidRDefault="002D52C7" w:rsidP="00BD5A6D">
      <w:pPr>
        <w:bidi w:val="0"/>
        <w:spacing w:after="0" w:line="240" w:lineRule="auto"/>
        <w:jc w:val="center"/>
        <w:rPr>
          <w:rFonts w:ascii="Arial" w:hAnsi="Arial" w:cs="Arial"/>
          <w:b/>
          <w:bCs/>
          <w:sz w:val="24"/>
          <w:szCs w:val="24"/>
        </w:rPr>
      </w:pPr>
      <w:r w:rsidRPr="00BD5A6D">
        <w:rPr>
          <w:rFonts w:ascii="Arial" w:hAnsi="Arial" w:cs="Arial"/>
          <w:b/>
          <w:bCs/>
          <w:sz w:val="24"/>
          <w:szCs w:val="24"/>
        </w:rPr>
        <w:t>By Rav Elchanan Samet</w:t>
      </w:r>
    </w:p>
    <w:p w:rsidR="002D52C7" w:rsidRPr="00BD5A6D" w:rsidRDefault="002D52C7" w:rsidP="00BD5A6D">
      <w:pPr>
        <w:pStyle w:val="af1"/>
        <w:bidi w:val="0"/>
        <w:spacing w:before="0" w:after="0"/>
        <w:jc w:val="both"/>
        <w:rPr>
          <w:rFonts w:ascii="Arial" w:hAnsi="Arial" w:cs="Arial"/>
          <w:sz w:val="24"/>
          <w:szCs w:val="24"/>
        </w:rPr>
      </w:pPr>
    </w:p>
    <w:p w:rsidR="007801C9" w:rsidRPr="00BD5A6D" w:rsidRDefault="007801C9" w:rsidP="00BD5A6D">
      <w:pPr>
        <w:pStyle w:val="af1"/>
        <w:bidi w:val="0"/>
        <w:spacing w:before="0"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527"/>
        <w:gridCol w:w="145"/>
        <w:gridCol w:w="3712"/>
      </w:tblGrid>
      <w:tr w:rsidR="00C14896" w:rsidRPr="00BD5A6D">
        <w:tc>
          <w:tcPr>
            <w:tcW w:w="745" w:type="dxa"/>
          </w:tcPr>
          <w:p w:rsidR="00C14896" w:rsidRPr="00BD5A6D" w:rsidRDefault="00C14896" w:rsidP="00BD5A6D">
            <w:pPr>
              <w:pStyle w:val="af1"/>
              <w:bidi w:val="0"/>
              <w:spacing w:before="0" w:after="0"/>
              <w:jc w:val="both"/>
              <w:rPr>
                <w:rFonts w:ascii="Arial" w:hAnsi="Arial" w:cs="Arial"/>
                <w:sz w:val="24"/>
                <w:szCs w:val="24"/>
              </w:rPr>
            </w:pPr>
            <w:r w:rsidRPr="00BD5A6D">
              <w:rPr>
                <w:rFonts w:ascii="Arial" w:hAnsi="Arial" w:cs="Arial"/>
                <w:sz w:val="24"/>
                <w:szCs w:val="24"/>
              </w:rPr>
              <w:t>(1)</w:t>
            </w:r>
          </w:p>
        </w:tc>
        <w:tc>
          <w:tcPr>
            <w:tcW w:w="4094" w:type="dxa"/>
          </w:tcPr>
          <w:p w:rsidR="00C14896"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He who dwel</w:t>
            </w:r>
            <w:r w:rsidR="00237946" w:rsidRPr="00BD5A6D">
              <w:rPr>
                <w:rFonts w:ascii="Arial" w:hAnsi="Arial" w:cs="Arial"/>
                <w:sz w:val="24"/>
                <w:szCs w:val="24"/>
              </w:rPr>
              <w:t>ls in the secret places of the M</w:t>
            </w:r>
            <w:r w:rsidRPr="00BD5A6D">
              <w:rPr>
                <w:rFonts w:ascii="Arial" w:hAnsi="Arial" w:cs="Arial"/>
                <w:sz w:val="24"/>
                <w:szCs w:val="24"/>
              </w:rPr>
              <w:t>ost High</w:t>
            </w:r>
          </w:p>
        </w:tc>
        <w:tc>
          <w:tcPr>
            <w:tcW w:w="4447" w:type="dxa"/>
            <w:gridSpan w:val="2"/>
          </w:tcPr>
          <w:p w:rsidR="008B424E"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Shall rest in the shadow of the Almighty.</w:t>
            </w:r>
          </w:p>
        </w:tc>
      </w:tr>
      <w:tr w:rsidR="00C14896" w:rsidRPr="00BD5A6D">
        <w:tc>
          <w:tcPr>
            <w:tcW w:w="745" w:type="dxa"/>
          </w:tcPr>
          <w:p w:rsidR="00C14896"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 xml:space="preserve">(2) </w:t>
            </w:r>
          </w:p>
        </w:tc>
        <w:tc>
          <w:tcPr>
            <w:tcW w:w="4094" w:type="dxa"/>
          </w:tcPr>
          <w:p w:rsidR="00C14896"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I shall say of the Lord – (He is) my refuge and my fortress;</w:t>
            </w:r>
          </w:p>
        </w:tc>
        <w:tc>
          <w:tcPr>
            <w:tcW w:w="4447" w:type="dxa"/>
            <w:gridSpan w:val="2"/>
          </w:tcPr>
          <w:p w:rsidR="00C14896"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My God, in Him I shall trust -</w:t>
            </w:r>
          </w:p>
        </w:tc>
      </w:tr>
      <w:tr w:rsidR="00C14896" w:rsidRPr="00BD5A6D">
        <w:tc>
          <w:tcPr>
            <w:tcW w:w="745" w:type="dxa"/>
          </w:tcPr>
          <w:p w:rsidR="00C14896"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 xml:space="preserve">(3) </w:t>
            </w:r>
          </w:p>
        </w:tc>
        <w:tc>
          <w:tcPr>
            <w:tcW w:w="4094" w:type="dxa"/>
          </w:tcPr>
          <w:p w:rsidR="00C14896"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That He will deliver you from the snare of the fowler,</w:t>
            </w:r>
          </w:p>
        </w:tc>
        <w:tc>
          <w:tcPr>
            <w:tcW w:w="4447" w:type="dxa"/>
            <w:gridSpan w:val="2"/>
          </w:tcPr>
          <w:p w:rsidR="00C14896"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(and) from the pestilence that afflicts.</w:t>
            </w:r>
          </w:p>
        </w:tc>
      </w:tr>
      <w:tr w:rsidR="008B424E" w:rsidRPr="00BD5A6D">
        <w:tc>
          <w:tcPr>
            <w:tcW w:w="745" w:type="dxa"/>
          </w:tcPr>
          <w:p w:rsidR="008B424E"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(4)</w:t>
            </w:r>
          </w:p>
        </w:tc>
        <w:tc>
          <w:tcPr>
            <w:tcW w:w="4094" w:type="dxa"/>
          </w:tcPr>
          <w:p w:rsidR="008B424E"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He shall cover you with His pinions</w:t>
            </w:r>
          </w:p>
        </w:tc>
        <w:tc>
          <w:tcPr>
            <w:tcW w:w="4447" w:type="dxa"/>
            <w:gridSpan w:val="2"/>
          </w:tcPr>
          <w:p w:rsidR="008B424E"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And under His wings you will find refuge</w:t>
            </w:r>
          </w:p>
        </w:tc>
      </w:tr>
      <w:tr w:rsidR="008B424E" w:rsidRPr="00BD5A6D">
        <w:tc>
          <w:tcPr>
            <w:tcW w:w="745" w:type="dxa"/>
          </w:tcPr>
          <w:p w:rsidR="008B424E" w:rsidRPr="00BD5A6D" w:rsidRDefault="008B424E" w:rsidP="00BD5A6D">
            <w:pPr>
              <w:pStyle w:val="af1"/>
              <w:bidi w:val="0"/>
              <w:spacing w:before="0" w:after="0"/>
              <w:jc w:val="both"/>
              <w:rPr>
                <w:rFonts w:ascii="Arial" w:hAnsi="Arial" w:cs="Arial"/>
                <w:sz w:val="24"/>
                <w:szCs w:val="24"/>
              </w:rPr>
            </w:pPr>
          </w:p>
        </w:tc>
        <w:tc>
          <w:tcPr>
            <w:tcW w:w="8541" w:type="dxa"/>
            <w:gridSpan w:val="3"/>
          </w:tcPr>
          <w:p w:rsidR="008B424E"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His truth will be (your) shield and buckler.</w:t>
            </w:r>
          </w:p>
        </w:tc>
      </w:tr>
      <w:tr w:rsidR="008B424E" w:rsidRPr="00BD5A6D">
        <w:tc>
          <w:tcPr>
            <w:tcW w:w="745" w:type="dxa"/>
          </w:tcPr>
          <w:p w:rsidR="008B424E" w:rsidRPr="00BD5A6D" w:rsidRDefault="008B424E" w:rsidP="00BD5A6D">
            <w:pPr>
              <w:pStyle w:val="af1"/>
              <w:bidi w:val="0"/>
              <w:spacing w:before="0" w:after="0"/>
              <w:jc w:val="both"/>
              <w:rPr>
                <w:rFonts w:ascii="Arial" w:hAnsi="Arial" w:cs="Arial"/>
                <w:sz w:val="24"/>
                <w:szCs w:val="24"/>
              </w:rPr>
            </w:pPr>
            <w:r w:rsidRPr="00BD5A6D">
              <w:rPr>
                <w:rFonts w:ascii="Arial" w:hAnsi="Arial" w:cs="Arial"/>
                <w:sz w:val="24"/>
                <w:szCs w:val="24"/>
              </w:rPr>
              <w:t>(5)</w:t>
            </w:r>
          </w:p>
        </w:tc>
        <w:tc>
          <w:tcPr>
            <w:tcW w:w="4094" w:type="dxa"/>
          </w:tcPr>
          <w:p w:rsidR="008B424E"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You shall not fear the terror at night,</w:t>
            </w:r>
          </w:p>
        </w:tc>
        <w:tc>
          <w:tcPr>
            <w:tcW w:w="4447" w:type="dxa"/>
            <w:gridSpan w:val="2"/>
          </w:tcPr>
          <w:p w:rsidR="008B424E"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(nor) the arrow that flies by day,</w:t>
            </w:r>
          </w:p>
        </w:tc>
      </w:tr>
      <w:tr w:rsidR="00B903C5" w:rsidRPr="00BD5A6D">
        <w:tc>
          <w:tcPr>
            <w:tcW w:w="745" w:type="dxa"/>
          </w:tcPr>
          <w:p w:rsidR="00B903C5"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(6)</w:t>
            </w:r>
          </w:p>
        </w:tc>
        <w:tc>
          <w:tcPr>
            <w:tcW w:w="4094" w:type="dxa"/>
          </w:tcPr>
          <w:p w:rsidR="00B903C5"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(nor) of the pestilence that goes about in darkness,</w:t>
            </w:r>
          </w:p>
        </w:tc>
        <w:tc>
          <w:tcPr>
            <w:tcW w:w="4447" w:type="dxa"/>
            <w:gridSpan w:val="2"/>
          </w:tcPr>
          <w:p w:rsidR="00B903C5"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(nor) of destruction that wreaks waste at noon.</w:t>
            </w:r>
          </w:p>
        </w:tc>
      </w:tr>
      <w:tr w:rsidR="00B903C5" w:rsidRPr="00BD5A6D">
        <w:tc>
          <w:tcPr>
            <w:tcW w:w="745" w:type="dxa"/>
          </w:tcPr>
          <w:p w:rsidR="00B903C5"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(7)</w:t>
            </w:r>
          </w:p>
        </w:tc>
        <w:tc>
          <w:tcPr>
            <w:tcW w:w="4094" w:type="dxa"/>
          </w:tcPr>
          <w:p w:rsidR="00B903C5"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A thousand shall fall at your (left) side</w:t>
            </w:r>
          </w:p>
        </w:tc>
        <w:tc>
          <w:tcPr>
            <w:tcW w:w="4447" w:type="dxa"/>
            <w:gridSpan w:val="2"/>
          </w:tcPr>
          <w:p w:rsidR="00B903C5"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And ten thousand at your right;</w:t>
            </w:r>
          </w:p>
        </w:tc>
      </w:tr>
      <w:tr w:rsidR="00B903C5" w:rsidRPr="00BD5A6D">
        <w:tc>
          <w:tcPr>
            <w:tcW w:w="745" w:type="dxa"/>
          </w:tcPr>
          <w:p w:rsidR="00B903C5" w:rsidRPr="00BD5A6D" w:rsidRDefault="00B903C5" w:rsidP="00BD5A6D">
            <w:pPr>
              <w:pStyle w:val="af1"/>
              <w:bidi w:val="0"/>
              <w:spacing w:before="0" w:after="0"/>
              <w:jc w:val="both"/>
              <w:rPr>
                <w:rFonts w:ascii="Arial" w:hAnsi="Arial" w:cs="Arial"/>
                <w:sz w:val="24"/>
                <w:szCs w:val="24"/>
              </w:rPr>
            </w:pPr>
          </w:p>
        </w:tc>
        <w:tc>
          <w:tcPr>
            <w:tcW w:w="8541" w:type="dxa"/>
            <w:gridSpan w:val="3"/>
          </w:tcPr>
          <w:p w:rsidR="00B903C5"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(but) it shall not come near to you.</w:t>
            </w:r>
          </w:p>
        </w:tc>
      </w:tr>
      <w:tr w:rsidR="00B903C5" w:rsidRPr="00BD5A6D">
        <w:tc>
          <w:tcPr>
            <w:tcW w:w="745" w:type="dxa"/>
          </w:tcPr>
          <w:p w:rsidR="00B903C5" w:rsidRPr="00BD5A6D" w:rsidRDefault="00B903C5" w:rsidP="00BD5A6D">
            <w:pPr>
              <w:pStyle w:val="af1"/>
              <w:bidi w:val="0"/>
              <w:spacing w:before="0" w:after="0"/>
              <w:jc w:val="both"/>
              <w:rPr>
                <w:rFonts w:ascii="Arial" w:hAnsi="Arial" w:cs="Arial"/>
                <w:sz w:val="24"/>
                <w:szCs w:val="24"/>
              </w:rPr>
            </w:pPr>
            <w:r w:rsidRPr="00BD5A6D">
              <w:rPr>
                <w:rFonts w:ascii="Arial" w:hAnsi="Arial" w:cs="Arial"/>
                <w:sz w:val="24"/>
                <w:szCs w:val="24"/>
              </w:rPr>
              <w:t>(8)</w:t>
            </w:r>
          </w:p>
        </w:tc>
        <w:tc>
          <w:tcPr>
            <w:tcW w:w="4094" w:type="dxa"/>
          </w:tcPr>
          <w:p w:rsidR="00B903C5"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Only with your eyes shall you look</w:t>
            </w:r>
          </w:p>
        </w:tc>
        <w:tc>
          <w:tcPr>
            <w:tcW w:w="4447" w:type="dxa"/>
            <w:gridSpan w:val="2"/>
          </w:tcPr>
          <w:p w:rsidR="00B903C5"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And see the recompense of the wicked,</w:t>
            </w:r>
          </w:p>
        </w:tc>
      </w:tr>
      <w:tr w:rsidR="004C0404" w:rsidRPr="00BD5A6D">
        <w:tc>
          <w:tcPr>
            <w:tcW w:w="745" w:type="dxa"/>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(9)</w:t>
            </w:r>
          </w:p>
        </w:tc>
        <w:tc>
          <w:tcPr>
            <w:tcW w:w="8541" w:type="dxa"/>
            <w:gridSpan w:val="3"/>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For You, O Lord, are my refuge;</w:t>
            </w:r>
          </w:p>
        </w:tc>
      </w:tr>
      <w:tr w:rsidR="004C0404" w:rsidRPr="00BD5A6D">
        <w:tc>
          <w:tcPr>
            <w:tcW w:w="745" w:type="dxa"/>
          </w:tcPr>
          <w:p w:rsidR="004C0404" w:rsidRPr="00BD5A6D" w:rsidRDefault="004C0404" w:rsidP="00BD5A6D">
            <w:pPr>
              <w:pStyle w:val="af1"/>
              <w:bidi w:val="0"/>
              <w:spacing w:before="0" w:after="0"/>
              <w:jc w:val="both"/>
              <w:rPr>
                <w:rFonts w:ascii="Arial" w:hAnsi="Arial" w:cs="Arial"/>
                <w:sz w:val="24"/>
                <w:szCs w:val="24"/>
              </w:rPr>
            </w:pPr>
          </w:p>
        </w:tc>
        <w:tc>
          <w:tcPr>
            <w:tcW w:w="8541" w:type="dxa"/>
            <w:gridSpan w:val="3"/>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You have made the most High Your habitation.</w:t>
            </w:r>
          </w:p>
        </w:tc>
      </w:tr>
      <w:tr w:rsidR="004C0404" w:rsidRPr="00BD5A6D">
        <w:tc>
          <w:tcPr>
            <w:tcW w:w="745" w:type="dxa"/>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(10)</w:t>
            </w:r>
          </w:p>
        </w:tc>
        <w:tc>
          <w:tcPr>
            <w:tcW w:w="4270" w:type="dxa"/>
            <w:gridSpan w:val="2"/>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No harm will come to you,</w:t>
            </w:r>
          </w:p>
        </w:tc>
        <w:tc>
          <w:tcPr>
            <w:tcW w:w="4271" w:type="dxa"/>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 xml:space="preserve">Nor will any </w:t>
            </w:r>
            <w:r w:rsidR="007801C9" w:rsidRPr="00BD5A6D">
              <w:rPr>
                <w:rFonts w:ascii="Arial" w:hAnsi="Arial" w:cs="Arial"/>
                <w:sz w:val="24"/>
                <w:szCs w:val="24"/>
              </w:rPr>
              <w:t xml:space="preserve">evil </w:t>
            </w:r>
            <w:r w:rsidRPr="00BD5A6D">
              <w:rPr>
                <w:rFonts w:ascii="Arial" w:hAnsi="Arial" w:cs="Arial"/>
                <w:sz w:val="24"/>
                <w:szCs w:val="24"/>
              </w:rPr>
              <w:t>come near your dwelling.</w:t>
            </w:r>
          </w:p>
        </w:tc>
      </w:tr>
      <w:tr w:rsidR="004C0404" w:rsidRPr="00BD5A6D">
        <w:tc>
          <w:tcPr>
            <w:tcW w:w="745" w:type="dxa"/>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(11)</w:t>
            </w:r>
          </w:p>
        </w:tc>
        <w:tc>
          <w:tcPr>
            <w:tcW w:w="4270" w:type="dxa"/>
            <w:gridSpan w:val="2"/>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For He shall charge His angels over you,</w:t>
            </w:r>
          </w:p>
        </w:tc>
        <w:tc>
          <w:tcPr>
            <w:tcW w:w="4271" w:type="dxa"/>
          </w:tcPr>
          <w:p w:rsidR="004C0404" w:rsidRPr="00BD5A6D" w:rsidRDefault="00237946" w:rsidP="00BD5A6D">
            <w:pPr>
              <w:pStyle w:val="af1"/>
              <w:bidi w:val="0"/>
              <w:spacing w:before="0" w:after="0"/>
              <w:jc w:val="both"/>
              <w:rPr>
                <w:rFonts w:ascii="Arial" w:hAnsi="Arial" w:cs="Arial"/>
                <w:sz w:val="24"/>
                <w:szCs w:val="24"/>
              </w:rPr>
            </w:pPr>
            <w:r w:rsidRPr="00BD5A6D">
              <w:rPr>
                <w:rFonts w:ascii="Arial" w:hAnsi="Arial" w:cs="Arial"/>
                <w:sz w:val="24"/>
                <w:szCs w:val="24"/>
              </w:rPr>
              <w:t>To</w:t>
            </w:r>
            <w:r w:rsidR="004C0404" w:rsidRPr="00BD5A6D">
              <w:rPr>
                <w:rFonts w:ascii="Arial" w:hAnsi="Arial" w:cs="Arial"/>
                <w:sz w:val="24"/>
                <w:szCs w:val="24"/>
              </w:rPr>
              <w:t xml:space="preserve"> guard you in all of your ways.</w:t>
            </w:r>
          </w:p>
        </w:tc>
      </w:tr>
      <w:tr w:rsidR="004C0404" w:rsidRPr="00BD5A6D">
        <w:tc>
          <w:tcPr>
            <w:tcW w:w="745" w:type="dxa"/>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(12)</w:t>
            </w:r>
          </w:p>
        </w:tc>
        <w:tc>
          <w:tcPr>
            <w:tcW w:w="4270" w:type="dxa"/>
            <w:gridSpan w:val="2"/>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They shall bear you on their hands,</w:t>
            </w:r>
          </w:p>
        </w:tc>
        <w:tc>
          <w:tcPr>
            <w:tcW w:w="4271" w:type="dxa"/>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Lest you strike your foot on a stone.</w:t>
            </w:r>
          </w:p>
        </w:tc>
      </w:tr>
      <w:tr w:rsidR="004C0404" w:rsidRPr="00BD5A6D">
        <w:tc>
          <w:tcPr>
            <w:tcW w:w="745" w:type="dxa"/>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(13)</w:t>
            </w:r>
          </w:p>
        </w:tc>
        <w:tc>
          <w:tcPr>
            <w:tcW w:w="4270" w:type="dxa"/>
            <w:gridSpan w:val="2"/>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You shall tread upon the lion and the viper</w:t>
            </w:r>
          </w:p>
        </w:tc>
        <w:tc>
          <w:tcPr>
            <w:tcW w:w="4271" w:type="dxa"/>
          </w:tcPr>
          <w:p w:rsidR="004C0404" w:rsidRPr="00BD5A6D" w:rsidRDefault="004C0404" w:rsidP="00BD5A6D">
            <w:pPr>
              <w:pStyle w:val="af1"/>
              <w:bidi w:val="0"/>
              <w:spacing w:before="0" w:after="0"/>
              <w:jc w:val="both"/>
              <w:rPr>
                <w:rFonts w:ascii="Arial" w:hAnsi="Arial" w:cs="Arial"/>
                <w:sz w:val="24"/>
                <w:szCs w:val="24"/>
              </w:rPr>
            </w:pPr>
            <w:r w:rsidRPr="00BD5A6D">
              <w:rPr>
                <w:rFonts w:ascii="Arial" w:hAnsi="Arial" w:cs="Arial"/>
                <w:sz w:val="24"/>
                <w:szCs w:val="24"/>
              </w:rPr>
              <w:t xml:space="preserve">And trample the young lion and the </w:t>
            </w:r>
            <w:r w:rsidR="00237946" w:rsidRPr="00BD5A6D">
              <w:rPr>
                <w:rFonts w:ascii="Arial" w:hAnsi="Arial" w:cs="Arial"/>
                <w:sz w:val="24"/>
                <w:szCs w:val="24"/>
              </w:rPr>
              <w:t>serpent</w:t>
            </w:r>
            <w:r w:rsidRPr="00BD5A6D">
              <w:rPr>
                <w:rFonts w:ascii="Arial" w:hAnsi="Arial" w:cs="Arial"/>
                <w:sz w:val="24"/>
                <w:szCs w:val="24"/>
              </w:rPr>
              <w:t>.</w:t>
            </w:r>
          </w:p>
        </w:tc>
      </w:tr>
      <w:tr w:rsidR="004C0404" w:rsidRPr="00BD5A6D">
        <w:tc>
          <w:tcPr>
            <w:tcW w:w="745" w:type="dxa"/>
          </w:tcPr>
          <w:p w:rsidR="004C0404" w:rsidRPr="00BD5A6D" w:rsidRDefault="00971C7C" w:rsidP="00BD5A6D">
            <w:pPr>
              <w:pStyle w:val="af1"/>
              <w:bidi w:val="0"/>
              <w:spacing w:before="0" w:after="0"/>
              <w:jc w:val="both"/>
              <w:rPr>
                <w:rFonts w:ascii="Arial" w:hAnsi="Arial" w:cs="Arial"/>
                <w:sz w:val="24"/>
                <w:szCs w:val="24"/>
              </w:rPr>
            </w:pPr>
            <w:r w:rsidRPr="00BD5A6D">
              <w:rPr>
                <w:rFonts w:ascii="Arial" w:hAnsi="Arial" w:cs="Arial"/>
                <w:sz w:val="24"/>
                <w:szCs w:val="24"/>
              </w:rPr>
              <w:t>(14)</w:t>
            </w:r>
          </w:p>
        </w:tc>
        <w:tc>
          <w:tcPr>
            <w:tcW w:w="4270" w:type="dxa"/>
            <w:gridSpan w:val="2"/>
          </w:tcPr>
          <w:p w:rsidR="004C0404" w:rsidRPr="00BD5A6D" w:rsidRDefault="00971C7C" w:rsidP="00BD5A6D">
            <w:pPr>
              <w:pStyle w:val="af1"/>
              <w:bidi w:val="0"/>
              <w:spacing w:before="0" w:after="0"/>
              <w:jc w:val="both"/>
              <w:rPr>
                <w:rFonts w:ascii="Arial" w:hAnsi="Arial" w:cs="Arial"/>
                <w:sz w:val="24"/>
                <w:szCs w:val="24"/>
              </w:rPr>
            </w:pPr>
            <w:r w:rsidRPr="00BD5A6D">
              <w:rPr>
                <w:rFonts w:ascii="Arial" w:hAnsi="Arial" w:cs="Arial"/>
                <w:sz w:val="24"/>
                <w:szCs w:val="24"/>
              </w:rPr>
              <w:t>F</w:t>
            </w:r>
            <w:r w:rsidR="00D533E1" w:rsidRPr="00BD5A6D">
              <w:rPr>
                <w:rFonts w:ascii="Arial" w:hAnsi="Arial" w:cs="Arial"/>
                <w:sz w:val="24"/>
                <w:szCs w:val="24"/>
              </w:rPr>
              <w:t>or he has set his delight in M</w:t>
            </w:r>
            <w:r w:rsidRPr="00BD5A6D">
              <w:rPr>
                <w:rFonts w:ascii="Arial" w:hAnsi="Arial" w:cs="Arial"/>
                <w:sz w:val="24"/>
                <w:szCs w:val="24"/>
              </w:rPr>
              <w:t>e – therefore I shall deliver him;</w:t>
            </w:r>
          </w:p>
        </w:tc>
        <w:tc>
          <w:tcPr>
            <w:tcW w:w="4271" w:type="dxa"/>
          </w:tcPr>
          <w:p w:rsidR="004C0404" w:rsidRPr="00BD5A6D" w:rsidRDefault="00971C7C" w:rsidP="00BD5A6D">
            <w:pPr>
              <w:pStyle w:val="af1"/>
              <w:bidi w:val="0"/>
              <w:spacing w:before="0" w:after="0"/>
              <w:jc w:val="both"/>
              <w:rPr>
                <w:rFonts w:ascii="Arial" w:hAnsi="Arial" w:cs="Arial"/>
                <w:sz w:val="24"/>
                <w:szCs w:val="24"/>
              </w:rPr>
            </w:pPr>
            <w:r w:rsidRPr="00BD5A6D">
              <w:rPr>
                <w:rFonts w:ascii="Arial" w:hAnsi="Arial" w:cs="Arial"/>
                <w:sz w:val="24"/>
                <w:szCs w:val="24"/>
              </w:rPr>
              <w:t>I will lift him up, for he has known My Name.</w:t>
            </w:r>
          </w:p>
        </w:tc>
      </w:tr>
      <w:tr w:rsidR="00971C7C" w:rsidRPr="00BD5A6D">
        <w:tc>
          <w:tcPr>
            <w:tcW w:w="745" w:type="dxa"/>
          </w:tcPr>
          <w:p w:rsidR="00971C7C" w:rsidRPr="00BD5A6D" w:rsidRDefault="00971C7C" w:rsidP="00BD5A6D">
            <w:pPr>
              <w:pStyle w:val="af1"/>
              <w:bidi w:val="0"/>
              <w:spacing w:before="0" w:after="0"/>
              <w:jc w:val="both"/>
              <w:rPr>
                <w:rFonts w:ascii="Arial" w:hAnsi="Arial" w:cs="Arial"/>
                <w:sz w:val="24"/>
                <w:szCs w:val="24"/>
              </w:rPr>
            </w:pPr>
            <w:r w:rsidRPr="00BD5A6D">
              <w:rPr>
                <w:rFonts w:ascii="Arial" w:hAnsi="Arial" w:cs="Arial"/>
                <w:sz w:val="24"/>
                <w:szCs w:val="24"/>
              </w:rPr>
              <w:t>(15)</w:t>
            </w:r>
          </w:p>
        </w:tc>
        <w:tc>
          <w:tcPr>
            <w:tcW w:w="8541" w:type="dxa"/>
            <w:gridSpan w:val="3"/>
          </w:tcPr>
          <w:p w:rsidR="00971C7C" w:rsidRPr="00BD5A6D" w:rsidRDefault="00971C7C" w:rsidP="00BD5A6D">
            <w:pPr>
              <w:pStyle w:val="af1"/>
              <w:bidi w:val="0"/>
              <w:spacing w:before="0" w:after="0"/>
              <w:jc w:val="both"/>
              <w:rPr>
                <w:rFonts w:ascii="Arial" w:hAnsi="Arial" w:cs="Arial"/>
                <w:sz w:val="24"/>
                <w:szCs w:val="24"/>
              </w:rPr>
            </w:pPr>
            <w:r w:rsidRPr="00BD5A6D">
              <w:rPr>
                <w:rFonts w:ascii="Arial" w:hAnsi="Arial" w:cs="Arial"/>
                <w:sz w:val="24"/>
                <w:szCs w:val="24"/>
              </w:rPr>
              <w:t>He shall call upon Me, and I shall answer him;</w:t>
            </w:r>
          </w:p>
        </w:tc>
      </w:tr>
      <w:tr w:rsidR="00971C7C" w:rsidRPr="00BD5A6D">
        <w:tc>
          <w:tcPr>
            <w:tcW w:w="745" w:type="dxa"/>
          </w:tcPr>
          <w:p w:rsidR="00971C7C" w:rsidRPr="00BD5A6D" w:rsidRDefault="00971C7C" w:rsidP="00BD5A6D">
            <w:pPr>
              <w:pStyle w:val="af1"/>
              <w:bidi w:val="0"/>
              <w:spacing w:before="0" w:after="0"/>
              <w:jc w:val="both"/>
              <w:rPr>
                <w:rFonts w:ascii="Arial" w:hAnsi="Arial" w:cs="Arial"/>
                <w:sz w:val="24"/>
                <w:szCs w:val="24"/>
              </w:rPr>
            </w:pPr>
          </w:p>
        </w:tc>
        <w:tc>
          <w:tcPr>
            <w:tcW w:w="4270" w:type="dxa"/>
            <w:gridSpan w:val="2"/>
          </w:tcPr>
          <w:p w:rsidR="00971C7C" w:rsidRPr="00BD5A6D" w:rsidRDefault="007801C9" w:rsidP="00BD5A6D">
            <w:pPr>
              <w:pStyle w:val="af1"/>
              <w:bidi w:val="0"/>
              <w:spacing w:before="0" w:after="0"/>
              <w:jc w:val="both"/>
              <w:rPr>
                <w:rFonts w:ascii="Arial" w:hAnsi="Arial" w:cs="Arial"/>
                <w:sz w:val="24"/>
                <w:szCs w:val="24"/>
              </w:rPr>
            </w:pPr>
            <w:r w:rsidRPr="00BD5A6D">
              <w:rPr>
                <w:rFonts w:ascii="Arial" w:hAnsi="Arial" w:cs="Arial"/>
                <w:sz w:val="24"/>
                <w:szCs w:val="24"/>
              </w:rPr>
              <w:t>I am with him in distress;</w:t>
            </w:r>
          </w:p>
        </w:tc>
        <w:tc>
          <w:tcPr>
            <w:tcW w:w="4271" w:type="dxa"/>
          </w:tcPr>
          <w:p w:rsidR="00971C7C" w:rsidRPr="00BD5A6D" w:rsidRDefault="007801C9" w:rsidP="00BD5A6D">
            <w:pPr>
              <w:pStyle w:val="af1"/>
              <w:bidi w:val="0"/>
              <w:spacing w:before="0" w:after="0"/>
              <w:jc w:val="both"/>
              <w:rPr>
                <w:rFonts w:ascii="Arial" w:hAnsi="Arial" w:cs="Arial"/>
                <w:sz w:val="24"/>
                <w:szCs w:val="24"/>
              </w:rPr>
            </w:pPr>
            <w:r w:rsidRPr="00BD5A6D">
              <w:rPr>
                <w:rFonts w:ascii="Arial" w:hAnsi="Arial" w:cs="Arial"/>
                <w:sz w:val="24"/>
                <w:szCs w:val="24"/>
              </w:rPr>
              <w:t>I will deliver him and I will honor him.</w:t>
            </w:r>
          </w:p>
        </w:tc>
      </w:tr>
      <w:tr w:rsidR="007801C9" w:rsidRPr="00BD5A6D">
        <w:tc>
          <w:tcPr>
            <w:tcW w:w="745" w:type="dxa"/>
          </w:tcPr>
          <w:p w:rsidR="007801C9" w:rsidRPr="00BD5A6D" w:rsidRDefault="007801C9" w:rsidP="00BD5A6D">
            <w:pPr>
              <w:pStyle w:val="af1"/>
              <w:bidi w:val="0"/>
              <w:spacing w:before="0" w:after="0"/>
              <w:jc w:val="both"/>
              <w:rPr>
                <w:rFonts w:ascii="Arial" w:hAnsi="Arial" w:cs="Arial"/>
                <w:sz w:val="24"/>
                <w:szCs w:val="24"/>
              </w:rPr>
            </w:pPr>
            <w:r w:rsidRPr="00BD5A6D">
              <w:rPr>
                <w:rFonts w:ascii="Arial" w:hAnsi="Arial" w:cs="Arial"/>
                <w:sz w:val="24"/>
                <w:szCs w:val="24"/>
              </w:rPr>
              <w:t>(16)</w:t>
            </w:r>
          </w:p>
        </w:tc>
        <w:tc>
          <w:tcPr>
            <w:tcW w:w="4270" w:type="dxa"/>
            <w:gridSpan w:val="2"/>
          </w:tcPr>
          <w:p w:rsidR="007801C9" w:rsidRPr="00BD5A6D" w:rsidRDefault="007801C9" w:rsidP="00BD5A6D">
            <w:pPr>
              <w:pStyle w:val="af1"/>
              <w:bidi w:val="0"/>
              <w:spacing w:before="0" w:after="0"/>
              <w:jc w:val="both"/>
              <w:rPr>
                <w:rFonts w:ascii="Arial" w:hAnsi="Arial" w:cs="Arial"/>
                <w:sz w:val="24"/>
                <w:szCs w:val="24"/>
              </w:rPr>
            </w:pPr>
            <w:r w:rsidRPr="00BD5A6D">
              <w:rPr>
                <w:rFonts w:ascii="Arial" w:hAnsi="Arial" w:cs="Arial"/>
                <w:sz w:val="24"/>
                <w:szCs w:val="24"/>
              </w:rPr>
              <w:t>I will satisfy him with long life</w:t>
            </w:r>
          </w:p>
        </w:tc>
        <w:tc>
          <w:tcPr>
            <w:tcW w:w="4271" w:type="dxa"/>
          </w:tcPr>
          <w:p w:rsidR="007801C9" w:rsidRPr="00BD5A6D" w:rsidRDefault="007801C9" w:rsidP="00BD5A6D">
            <w:pPr>
              <w:pStyle w:val="af1"/>
              <w:bidi w:val="0"/>
              <w:spacing w:before="0" w:after="0"/>
              <w:jc w:val="both"/>
              <w:rPr>
                <w:rFonts w:ascii="Arial" w:hAnsi="Arial" w:cs="Arial"/>
                <w:sz w:val="24"/>
                <w:szCs w:val="24"/>
              </w:rPr>
            </w:pPr>
            <w:r w:rsidRPr="00BD5A6D">
              <w:rPr>
                <w:rFonts w:ascii="Arial" w:hAnsi="Arial" w:cs="Arial"/>
                <w:sz w:val="24"/>
                <w:szCs w:val="24"/>
              </w:rPr>
              <w:t>And show him My salvation.</w:t>
            </w:r>
          </w:p>
        </w:tc>
      </w:tr>
    </w:tbl>
    <w:p w:rsidR="00C14896" w:rsidRPr="00BD5A6D" w:rsidRDefault="00C14896" w:rsidP="00BD5A6D">
      <w:pPr>
        <w:pStyle w:val="af1"/>
        <w:bidi w:val="0"/>
        <w:spacing w:before="0" w:after="0"/>
        <w:jc w:val="both"/>
        <w:rPr>
          <w:rFonts w:ascii="Arial" w:hAnsi="Arial" w:cs="Arial"/>
          <w:sz w:val="24"/>
          <w:szCs w:val="24"/>
        </w:rPr>
      </w:pPr>
    </w:p>
    <w:p w:rsidR="001344AF" w:rsidRPr="00BD5A6D" w:rsidRDefault="001344AF" w:rsidP="00BD5A6D">
      <w:pPr>
        <w:pStyle w:val="af1"/>
        <w:bidi w:val="0"/>
        <w:spacing w:before="0" w:after="0"/>
        <w:jc w:val="both"/>
        <w:rPr>
          <w:rFonts w:ascii="Arial" w:hAnsi="Arial" w:cs="Arial"/>
          <w:sz w:val="24"/>
          <w:szCs w:val="24"/>
        </w:rPr>
      </w:pPr>
    </w:p>
    <w:p w:rsidR="007801C9" w:rsidRPr="00BD5A6D" w:rsidRDefault="00BD70E5" w:rsidP="00BD5A6D">
      <w:pPr>
        <w:pStyle w:val="af1"/>
        <w:bidi w:val="0"/>
        <w:spacing w:before="0" w:after="0"/>
        <w:jc w:val="both"/>
        <w:rPr>
          <w:rFonts w:ascii="Arial" w:hAnsi="Arial" w:cs="Arial"/>
          <w:b/>
          <w:bCs w:val="0"/>
          <w:sz w:val="24"/>
          <w:szCs w:val="24"/>
        </w:rPr>
      </w:pPr>
      <w:r w:rsidRPr="00BD5A6D">
        <w:rPr>
          <w:rFonts w:ascii="Arial" w:hAnsi="Arial" w:cs="Arial"/>
          <w:b/>
          <w:bCs w:val="0"/>
          <w:sz w:val="24"/>
          <w:szCs w:val="24"/>
        </w:rPr>
        <w:t>A.</w:t>
      </w:r>
      <w:r w:rsidRPr="00BD5A6D">
        <w:rPr>
          <w:rFonts w:ascii="Arial" w:hAnsi="Arial" w:cs="Arial"/>
          <w:b/>
          <w:bCs w:val="0"/>
          <w:sz w:val="24"/>
          <w:szCs w:val="24"/>
        </w:rPr>
        <w:tab/>
      </w:r>
      <w:r w:rsidR="007801C9" w:rsidRPr="00BD5A6D">
        <w:rPr>
          <w:rFonts w:ascii="Arial" w:hAnsi="Arial" w:cs="Arial"/>
          <w:b/>
          <w:bCs w:val="0"/>
          <w:sz w:val="24"/>
          <w:szCs w:val="24"/>
        </w:rPr>
        <w:t>Question of style</w:t>
      </w:r>
    </w:p>
    <w:p w:rsidR="00BD70E5" w:rsidRPr="00BD5A6D" w:rsidRDefault="00BD70E5" w:rsidP="00BD5A6D">
      <w:pPr>
        <w:pStyle w:val="af1"/>
        <w:bidi w:val="0"/>
        <w:spacing w:before="0" w:after="0"/>
        <w:jc w:val="both"/>
        <w:rPr>
          <w:rFonts w:ascii="Arial" w:hAnsi="Arial" w:cs="Arial"/>
          <w:sz w:val="24"/>
          <w:szCs w:val="24"/>
        </w:rPr>
      </w:pPr>
    </w:p>
    <w:p w:rsidR="007801C9" w:rsidRPr="00BD5A6D" w:rsidRDefault="007801C9"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lastRenderedPageBreak/>
        <w:t>This psalm is familiar to most of us</w:t>
      </w:r>
      <w:bookmarkStart w:id="1" w:name="BM39"/>
      <w:bookmarkStart w:id="2" w:name="BM40"/>
      <w:bookmarkStart w:id="3" w:name="BM41"/>
      <w:bookmarkStart w:id="4" w:name="BM42"/>
      <w:bookmarkStart w:id="5" w:name="BM43"/>
      <w:bookmarkStart w:id="6" w:name="BM44"/>
      <w:bookmarkEnd w:id="1"/>
      <w:bookmarkEnd w:id="2"/>
      <w:bookmarkEnd w:id="3"/>
      <w:bookmarkEnd w:id="4"/>
      <w:bookmarkEnd w:id="5"/>
      <w:bookmarkEnd w:id="6"/>
      <w:r w:rsidRPr="00BD5A6D">
        <w:rPr>
          <w:rFonts w:ascii="Arial" w:hAnsi="Arial" w:cs="Arial"/>
          <w:sz w:val="24"/>
          <w:szCs w:val="24"/>
        </w:rPr>
        <w:t>; it is recited on various different occasions</w:t>
      </w:r>
      <w:r w:rsidR="001344AF" w:rsidRPr="00BD5A6D">
        <w:rPr>
          <w:rFonts w:ascii="Arial" w:hAnsi="Arial" w:cs="Arial"/>
          <w:sz w:val="24"/>
          <w:szCs w:val="24"/>
        </w:rPr>
        <w:t>.</w:t>
      </w:r>
      <w:r w:rsidRPr="00BD5A6D">
        <w:rPr>
          <w:rStyle w:val="a4"/>
          <w:rFonts w:ascii="Arial" w:hAnsi="Arial" w:cs="Arial"/>
          <w:szCs w:val="20"/>
        </w:rPr>
        <w:footnoteReference w:id="1"/>
      </w:r>
      <w:r w:rsidR="00E84B94" w:rsidRPr="00BD5A6D">
        <w:rPr>
          <w:rFonts w:ascii="Arial" w:hAnsi="Arial" w:cs="Arial"/>
          <w:sz w:val="24"/>
          <w:szCs w:val="24"/>
        </w:rPr>
        <w:t xml:space="preserve"> Does this in any way help the reader who seeks to understand its meaning? The answer to this question is somewhat complex: on one hand, such close familiarity with the words and verses of the psalm – to the extent that it can be recited by heart – may assist us, in some ways. On the other hand, it is specifically this familiarity that creates the illusion of simplicity, leading us to believe that its meaning is clear and well understood, while in fact it contains many difficulties that must be resolved before we can truly unde</w:t>
      </w:r>
      <w:r w:rsidR="007E1B44" w:rsidRPr="00BD5A6D">
        <w:rPr>
          <w:rFonts w:ascii="Arial" w:hAnsi="Arial" w:cs="Arial"/>
          <w:sz w:val="24"/>
          <w:szCs w:val="24"/>
        </w:rPr>
        <w:t>rstand it well</w:t>
      </w:r>
      <w:r w:rsidR="001344AF" w:rsidRPr="00BD5A6D">
        <w:rPr>
          <w:rFonts w:ascii="Arial" w:hAnsi="Arial" w:cs="Arial"/>
          <w:sz w:val="24"/>
          <w:szCs w:val="24"/>
        </w:rPr>
        <w:t>.</w:t>
      </w:r>
      <w:r w:rsidR="00E84B94" w:rsidRPr="00BD5A6D">
        <w:rPr>
          <w:rStyle w:val="a4"/>
          <w:rFonts w:ascii="Arial" w:hAnsi="Arial" w:cs="Arial"/>
          <w:szCs w:val="20"/>
        </w:rPr>
        <w:footnoteReference w:id="2"/>
      </w:r>
    </w:p>
    <w:p w:rsidR="002D52C7" w:rsidRPr="00BD5A6D" w:rsidRDefault="002D52C7" w:rsidP="00BD5A6D">
      <w:pPr>
        <w:pStyle w:val="af1"/>
        <w:bidi w:val="0"/>
        <w:spacing w:before="0" w:after="0"/>
        <w:jc w:val="both"/>
        <w:rPr>
          <w:rFonts w:ascii="Arial" w:hAnsi="Arial" w:cs="Arial"/>
          <w:sz w:val="24"/>
          <w:szCs w:val="24"/>
        </w:rPr>
      </w:pPr>
    </w:p>
    <w:p w:rsidR="00B658F7" w:rsidRPr="00BD5A6D" w:rsidRDefault="00B658F7"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The</w:t>
      </w:r>
      <w:r w:rsidR="0087105D" w:rsidRPr="00BD5A6D">
        <w:rPr>
          <w:rFonts w:ascii="Arial" w:hAnsi="Arial" w:cs="Arial"/>
          <w:sz w:val="24"/>
          <w:szCs w:val="24"/>
        </w:rPr>
        <w:t xml:space="preserve"> subject of the psalm is clear, and all of its parts pertain to this central subject.</w:t>
      </w:r>
      <w:r w:rsidR="00FA5628" w:rsidRPr="00BD5A6D">
        <w:rPr>
          <w:rFonts w:ascii="Arial" w:hAnsi="Arial" w:cs="Arial"/>
          <w:sz w:val="24"/>
          <w:szCs w:val="24"/>
        </w:rPr>
        <w:t xml:space="preserve"> We might borrow a verse from a different chapter in </w:t>
      </w:r>
      <w:r w:rsidR="00FA5628" w:rsidRPr="00BD5A6D">
        <w:rPr>
          <w:rFonts w:ascii="Arial" w:hAnsi="Arial" w:cs="Arial"/>
          <w:i/>
          <w:iCs/>
          <w:sz w:val="24"/>
          <w:szCs w:val="24"/>
        </w:rPr>
        <w:t>Sefer Tehillim</w:t>
      </w:r>
      <w:r w:rsidR="00FA5628" w:rsidRPr="00BD5A6D">
        <w:rPr>
          <w:rFonts w:ascii="Arial" w:hAnsi="Arial" w:cs="Arial"/>
          <w:sz w:val="24"/>
          <w:szCs w:val="24"/>
        </w:rPr>
        <w:t xml:space="preserve"> (32:10) to sum up the subject of this psalm: “He who puts his trust in God – kindness will surround him.” Our psalm describes in detail both a person’s trust in God</w:t>
      </w:r>
      <w:r w:rsidR="00FA5628" w:rsidRPr="00BD5A6D">
        <w:rPr>
          <w:rStyle w:val="a4"/>
          <w:rFonts w:ascii="Arial" w:hAnsi="Arial" w:cs="Arial"/>
          <w:sz w:val="24"/>
          <w:szCs w:val="24"/>
        </w:rPr>
        <w:footnoteReference w:id="3"/>
      </w:r>
      <w:r w:rsidR="00FA5628" w:rsidRPr="00BD5A6D">
        <w:rPr>
          <w:rFonts w:ascii="Arial" w:hAnsi="Arial" w:cs="Arial"/>
          <w:sz w:val="24"/>
          <w:szCs w:val="24"/>
        </w:rPr>
        <w:t xml:space="preserve"> and the kindness and protection that God grants him</w:t>
      </w:r>
      <w:r w:rsidR="001344AF" w:rsidRPr="00BD5A6D">
        <w:rPr>
          <w:rFonts w:ascii="Arial" w:hAnsi="Arial" w:cs="Arial"/>
          <w:sz w:val="24"/>
          <w:szCs w:val="24"/>
        </w:rPr>
        <w:t>.</w:t>
      </w:r>
      <w:r w:rsidR="00FA5628" w:rsidRPr="00BD5A6D">
        <w:rPr>
          <w:rStyle w:val="a4"/>
          <w:rFonts w:ascii="Arial" w:hAnsi="Arial" w:cs="Arial"/>
          <w:sz w:val="24"/>
          <w:szCs w:val="24"/>
        </w:rPr>
        <w:footnoteReference w:id="4"/>
      </w:r>
    </w:p>
    <w:p w:rsidR="002D52C7" w:rsidRPr="00BD5A6D" w:rsidRDefault="002D52C7" w:rsidP="00BD5A6D">
      <w:pPr>
        <w:pStyle w:val="af1"/>
        <w:bidi w:val="0"/>
        <w:spacing w:before="0" w:after="0"/>
        <w:jc w:val="both"/>
        <w:rPr>
          <w:rFonts w:ascii="Arial" w:hAnsi="Arial" w:cs="Arial"/>
          <w:sz w:val="24"/>
          <w:szCs w:val="24"/>
        </w:rPr>
      </w:pPr>
    </w:p>
    <w:p w:rsidR="003F16B6" w:rsidRPr="00BD5A6D" w:rsidRDefault="003F16B6" w:rsidP="00BD5A6D">
      <w:pPr>
        <w:pStyle w:val="af1"/>
        <w:bidi w:val="0"/>
        <w:spacing w:before="0" w:after="0"/>
        <w:ind w:firstLine="720"/>
        <w:jc w:val="both"/>
        <w:rPr>
          <w:rFonts w:ascii="Arial" w:hAnsi="Arial" w:cs="Arial"/>
          <w:sz w:val="24"/>
          <w:szCs w:val="24"/>
          <w:rtl/>
        </w:rPr>
      </w:pPr>
      <w:r w:rsidRPr="00BD5A6D">
        <w:rPr>
          <w:rFonts w:ascii="Arial" w:hAnsi="Arial" w:cs="Arial"/>
          <w:sz w:val="24"/>
          <w:szCs w:val="24"/>
        </w:rPr>
        <w:t>The question that arises</w:t>
      </w:r>
      <w:r w:rsidR="007E1B44" w:rsidRPr="00BD5A6D">
        <w:rPr>
          <w:rFonts w:ascii="Arial" w:hAnsi="Arial" w:cs="Arial"/>
          <w:sz w:val="24"/>
          <w:szCs w:val="24"/>
        </w:rPr>
        <w:t xml:space="preserve"> regarding the subject of our psalm</w:t>
      </w:r>
      <w:r w:rsidRPr="00BD5A6D">
        <w:rPr>
          <w:rFonts w:ascii="Arial" w:hAnsi="Arial" w:cs="Arial"/>
          <w:sz w:val="24"/>
          <w:szCs w:val="24"/>
        </w:rPr>
        <w:t xml:space="preserve"> concerns the way in which the subject is presented. Is it the person of faith himself who is the speaker here in the first person, testifying to his trust and its results</w:t>
      </w:r>
      <w:r w:rsidR="001344AF" w:rsidRPr="00BD5A6D">
        <w:rPr>
          <w:rFonts w:ascii="Arial" w:hAnsi="Arial" w:cs="Arial"/>
          <w:sz w:val="24"/>
          <w:szCs w:val="24"/>
        </w:rPr>
        <w:t>,</w:t>
      </w:r>
      <w:r w:rsidRPr="00BD5A6D">
        <w:rPr>
          <w:rStyle w:val="a4"/>
          <w:rFonts w:ascii="Arial" w:hAnsi="Arial" w:cs="Arial"/>
          <w:sz w:val="24"/>
          <w:szCs w:val="24"/>
        </w:rPr>
        <w:footnoteReference w:id="5"/>
      </w:r>
      <w:r w:rsidRPr="00BD5A6D">
        <w:rPr>
          <w:rFonts w:ascii="Arial" w:hAnsi="Arial" w:cs="Arial"/>
          <w:sz w:val="24"/>
          <w:szCs w:val="24"/>
        </w:rPr>
        <w:t xml:space="preserve"> or is the psalmist presenting the man of faith in the third person</w:t>
      </w:r>
      <w:r w:rsidR="001344AF" w:rsidRPr="00BD5A6D">
        <w:rPr>
          <w:rFonts w:ascii="Arial" w:hAnsi="Arial" w:cs="Arial"/>
          <w:sz w:val="24"/>
          <w:szCs w:val="24"/>
        </w:rPr>
        <w:t>?</w:t>
      </w:r>
      <w:r w:rsidRPr="00BD5A6D">
        <w:rPr>
          <w:rStyle w:val="a4"/>
          <w:rFonts w:ascii="Arial" w:hAnsi="Arial" w:cs="Arial"/>
          <w:sz w:val="24"/>
          <w:szCs w:val="24"/>
        </w:rPr>
        <w:footnoteReference w:id="6"/>
      </w:r>
      <w:r w:rsidRPr="00BD5A6D">
        <w:rPr>
          <w:rFonts w:ascii="Arial" w:hAnsi="Arial" w:cs="Arial"/>
          <w:sz w:val="24"/>
          <w:szCs w:val="24"/>
        </w:rPr>
        <w:t xml:space="preserve"> Perhaps the man of </w:t>
      </w:r>
      <w:r w:rsidR="007E1B44" w:rsidRPr="00BD5A6D">
        <w:rPr>
          <w:rFonts w:ascii="Arial" w:hAnsi="Arial" w:cs="Arial"/>
          <w:sz w:val="24"/>
          <w:szCs w:val="24"/>
        </w:rPr>
        <w:t>faith is actually presented as the</w:t>
      </w:r>
      <w:r w:rsidRPr="00BD5A6D">
        <w:rPr>
          <w:rFonts w:ascii="Arial" w:hAnsi="Arial" w:cs="Arial"/>
          <w:sz w:val="24"/>
          <w:szCs w:val="24"/>
        </w:rPr>
        <w:t xml:space="preserve"> second person</w:t>
      </w:r>
      <w:r w:rsidR="007E1B44" w:rsidRPr="00BD5A6D">
        <w:rPr>
          <w:rFonts w:ascii="Arial" w:hAnsi="Arial" w:cs="Arial"/>
          <w:sz w:val="24"/>
          <w:szCs w:val="24"/>
        </w:rPr>
        <w:t>, the psalm’s addressee</w:t>
      </w:r>
      <w:r w:rsidR="001344AF" w:rsidRPr="00BD5A6D">
        <w:rPr>
          <w:rFonts w:ascii="Arial" w:hAnsi="Arial" w:cs="Arial"/>
          <w:sz w:val="24"/>
          <w:szCs w:val="24"/>
        </w:rPr>
        <w:t>.</w:t>
      </w:r>
      <w:r w:rsidRPr="00BD5A6D">
        <w:rPr>
          <w:rStyle w:val="a4"/>
          <w:rFonts w:ascii="Arial" w:hAnsi="Arial" w:cs="Arial"/>
          <w:sz w:val="24"/>
          <w:szCs w:val="24"/>
        </w:rPr>
        <w:footnoteReference w:id="7"/>
      </w:r>
    </w:p>
    <w:p w:rsidR="002D52C7" w:rsidRPr="00BD5A6D" w:rsidRDefault="002D52C7" w:rsidP="00BD5A6D">
      <w:pPr>
        <w:pStyle w:val="af1"/>
        <w:bidi w:val="0"/>
        <w:spacing w:before="0" w:after="0"/>
        <w:jc w:val="both"/>
        <w:rPr>
          <w:rFonts w:ascii="Arial" w:hAnsi="Arial" w:cs="Arial"/>
          <w:sz w:val="24"/>
          <w:szCs w:val="24"/>
        </w:rPr>
      </w:pPr>
    </w:p>
    <w:p w:rsidR="002B60C7" w:rsidRPr="00BD5A6D" w:rsidRDefault="002B60C7"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If we examine the verses of our psalm, we discover that all three of the above possibilities appear, and they are constantly being exchanged.</w:t>
      </w:r>
    </w:p>
    <w:p w:rsidR="002D52C7" w:rsidRPr="00BD5A6D" w:rsidRDefault="002D52C7" w:rsidP="00BD5A6D">
      <w:pPr>
        <w:pStyle w:val="af1"/>
        <w:bidi w:val="0"/>
        <w:spacing w:before="0" w:after="0"/>
        <w:jc w:val="both"/>
        <w:rPr>
          <w:rFonts w:ascii="Arial" w:hAnsi="Arial" w:cs="Arial"/>
          <w:sz w:val="24"/>
          <w:szCs w:val="24"/>
        </w:rPr>
      </w:pPr>
    </w:p>
    <w:p w:rsidR="002B60C7" w:rsidRPr="00BD5A6D" w:rsidRDefault="002B60C7" w:rsidP="00BD5A6D">
      <w:pPr>
        <w:pStyle w:val="af1"/>
        <w:bidi w:val="0"/>
        <w:spacing w:before="0" w:after="0"/>
        <w:jc w:val="both"/>
        <w:rPr>
          <w:rFonts w:ascii="Arial" w:hAnsi="Arial" w:cs="Arial"/>
          <w:sz w:val="24"/>
          <w:szCs w:val="24"/>
        </w:rPr>
      </w:pPr>
      <w:r w:rsidRPr="00BD5A6D">
        <w:rPr>
          <w:rFonts w:ascii="Arial" w:hAnsi="Arial" w:cs="Arial"/>
          <w:sz w:val="24"/>
          <w:szCs w:val="24"/>
        </w:rPr>
        <w:t>In verse 1, the person who trusts in God is presented in the third person:</w:t>
      </w:r>
    </w:p>
    <w:p w:rsidR="002D52C7" w:rsidRPr="00BD5A6D" w:rsidRDefault="002D52C7" w:rsidP="00BD5A6D">
      <w:pPr>
        <w:pStyle w:val="af1"/>
        <w:bidi w:val="0"/>
        <w:spacing w:before="0" w:after="0"/>
        <w:jc w:val="both"/>
        <w:rPr>
          <w:rFonts w:ascii="Arial" w:hAnsi="Arial" w:cs="Arial"/>
          <w:sz w:val="24"/>
          <w:szCs w:val="24"/>
        </w:rPr>
      </w:pPr>
    </w:p>
    <w:p w:rsidR="002B60C7" w:rsidRPr="00BD5A6D" w:rsidRDefault="00FB58AC" w:rsidP="00BD5A6D">
      <w:pPr>
        <w:pStyle w:val="af1"/>
        <w:bidi w:val="0"/>
        <w:spacing w:before="0" w:after="0"/>
        <w:ind w:left="720"/>
        <w:jc w:val="both"/>
        <w:rPr>
          <w:rFonts w:ascii="Arial" w:hAnsi="Arial" w:cs="Arial"/>
          <w:sz w:val="24"/>
          <w:szCs w:val="24"/>
        </w:rPr>
      </w:pPr>
      <w:r w:rsidRPr="00BD5A6D">
        <w:rPr>
          <w:rFonts w:ascii="Arial" w:hAnsi="Arial" w:cs="Arial"/>
          <w:sz w:val="24"/>
          <w:szCs w:val="24"/>
        </w:rPr>
        <w:t>He who dwells in the secret places of the most High</w:t>
      </w:r>
      <w:r w:rsidR="002B60C7" w:rsidRPr="00BD5A6D">
        <w:rPr>
          <w:rFonts w:ascii="Arial" w:hAnsi="Arial" w:cs="Arial"/>
          <w:sz w:val="24"/>
          <w:szCs w:val="24"/>
        </w:rPr>
        <w:t>, – (he) shall rest in the shadow of the Almighty.</w:t>
      </w:r>
      <w:r w:rsidR="002B60C7" w:rsidRPr="00BD5A6D">
        <w:rPr>
          <w:rStyle w:val="a4"/>
          <w:rFonts w:ascii="Arial" w:hAnsi="Arial" w:cs="Arial"/>
          <w:sz w:val="24"/>
          <w:szCs w:val="24"/>
        </w:rPr>
        <w:footnoteReference w:id="8"/>
      </w:r>
    </w:p>
    <w:p w:rsidR="002D52C7" w:rsidRPr="00BD5A6D" w:rsidRDefault="002D52C7" w:rsidP="00BD5A6D">
      <w:pPr>
        <w:pStyle w:val="af1"/>
        <w:bidi w:val="0"/>
        <w:spacing w:before="0" w:after="0"/>
        <w:jc w:val="both"/>
        <w:rPr>
          <w:rFonts w:ascii="Arial" w:hAnsi="Arial" w:cs="Arial"/>
          <w:sz w:val="24"/>
          <w:szCs w:val="24"/>
        </w:rPr>
      </w:pPr>
    </w:p>
    <w:p w:rsidR="001E3D88" w:rsidRPr="00BD5A6D" w:rsidRDefault="00A77CE9" w:rsidP="00BD5A6D">
      <w:pPr>
        <w:pStyle w:val="af1"/>
        <w:bidi w:val="0"/>
        <w:spacing w:before="0" w:after="0"/>
        <w:jc w:val="both"/>
        <w:rPr>
          <w:rFonts w:ascii="Arial" w:hAnsi="Arial" w:cs="Arial"/>
          <w:sz w:val="24"/>
          <w:szCs w:val="24"/>
        </w:rPr>
      </w:pPr>
      <w:r w:rsidRPr="00BD5A6D">
        <w:rPr>
          <w:rFonts w:ascii="Arial" w:hAnsi="Arial" w:cs="Arial"/>
          <w:sz w:val="24"/>
          <w:szCs w:val="24"/>
        </w:rPr>
        <w:t xml:space="preserve">However, already by the second verse </w:t>
      </w:r>
      <w:r w:rsidR="001E3D88" w:rsidRPr="00BD5A6D">
        <w:rPr>
          <w:rFonts w:ascii="Arial" w:hAnsi="Arial" w:cs="Arial"/>
          <w:sz w:val="24"/>
          <w:szCs w:val="24"/>
        </w:rPr>
        <w:t>the trusting person speaks about himself in the first person: “I shall say of the Lord</w:t>
      </w:r>
      <w:r w:rsidR="001E3D88" w:rsidRPr="00BD5A6D">
        <w:rPr>
          <w:rStyle w:val="a4"/>
          <w:rFonts w:ascii="Arial" w:hAnsi="Arial" w:cs="Arial"/>
          <w:sz w:val="24"/>
          <w:szCs w:val="24"/>
        </w:rPr>
        <w:footnoteReference w:id="9"/>
      </w:r>
      <w:r w:rsidR="001E3D88" w:rsidRPr="00BD5A6D">
        <w:rPr>
          <w:rFonts w:ascii="Arial" w:hAnsi="Arial" w:cs="Arial"/>
          <w:sz w:val="24"/>
          <w:szCs w:val="24"/>
        </w:rPr>
        <w:t xml:space="preserve"> – (He is) my refuge and my fortress; my God, in Him I shall trust</w:t>
      </w:r>
      <w:r w:rsidR="001344AF" w:rsidRPr="00BD5A6D">
        <w:rPr>
          <w:rFonts w:ascii="Arial" w:hAnsi="Arial" w:cs="Arial"/>
          <w:sz w:val="24"/>
          <w:szCs w:val="24"/>
        </w:rPr>
        <w:t>.”</w:t>
      </w:r>
    </w:p>
    <w:p w:rsidR="002D52C7" w:rsidRPr="00BD5A6D" w:rsidRDefault="002D52C7" w:rsidP="00BD5A6D">
      <w:pPr>
        <w:pStyle w:val="af1"/>
        <w:bidi w:val="0"/>
        <w:spacing w:before="0" w:after="0"/>
        <w:jc w:val="both"/>
        <w:rPr>
          <w:rFonts w:ascii="Arial" w:hAnsi="Arial" w:cs="Arial"/>
          <w:sz w:val="24"/>
          <w:szCs w:val="24"/>
        </w:rPr>
      </w:pPr>
    </w:p>
    <w:p w:rsidR="001E3D88" w:rsidRPr="00BD5A6D" w:rsidRDefault="001E3D88"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Then, in verse 3, there is another exchange, and the trusting person becomes the second person to whom the psalm appeals:</w:t>
      </w:r>
    </w:p>
    <w:p w:rsidR="002D52C7" w:rsidRPr="00BD5A6D" w:rsidRDefault="002D52C7" w:rsidP="00BD5A6D">
      <w:pPr>
        <w:pStyle w:val="af1"/>
        <w:bidi w:val="0"/>
        <w:spacing w:before="0" w:after="0"/>
        <w:jc w:val="both"/>
        <w:rPr>
          <w:rFonts w:ascii="Arial" w:hAnsi="Arial" w:cs="Arial"/>
          <w:sz w:val="24"/>
          <w:szCs w:val="24"/>
        </w:rPr>
      </w:pPr>
    </w:p>
    <w:p w:rsidR="001E3D88" w:rsidRPr="00BD5A6D" w:rsidRDefault="001E3D88" w:rsidP="00BD5A6D">
      <w:pPr>
        <w:pStyle w:val="af1"/>
        <w:bidi w:val="0"/>
        <w:spacing w:before="0" w:after="0"/>
        <w:ind w:left="720"/>
        <w:jc w:val="both"/>
        <w:rPr>
          <w:rFonts w:ascii="Arial" w:hAnsi="Arial" w:cs="Arial"/>
          <w:sz w:val="24"/>
          <w:szCs w:val="24"/>
        </w:rPr>
      </w:pPr>
      <w:r w:rsidRPr="00BD5A6D">
        <w:rPr>
          <w:rFonts w:ascii="Arial" w:hAnsi="Arial" w:cs="Arial"/>
          <w:sz w:val="24"/>
          <w:szCs w:val="24"/>
        </w:rPr>
        <w:t xml:space="preserve">He will deliver </w:t>
      </w:r>
      <w:r w:rsidRPr="00BD5A6D">
        <w:rPr>
          <w:rFonts w:ascii="Arial" w:hAnsi="Arial" w:cs="Arial"/>
          <w:b/>
          <w:bCs w:val="0"/>
          <w:sz w:val="24"/>
          <w:szCs w:val="24"/>
        </w:rPr>
        <w:t>you</w:t>
      </w:r>
      <w:r w:rsidR="001344AF" w:rsidRPr="00BD5A6D">
        <w:rPr>
          <w:rFonts w:ascii="Arial" w:hAnsi="Arial" w:cs="Arial"/>
          <w:sz w:val="24"/>
          <w:szCs w:val="24"/>
        </w:rPr>
        <w:t xml:space="preserve"> from the snare of the fowler….</w:t>
      </w:r>
    </w:p>
    <w:p w:rsidR="002D52C7" w:rsidRPr="00BD5A6D" w:rsidRDefault="002D52C7" w:rsidP="00BD5A6D">
      <w:pPr>
        <w:pStyle w:val="af1"/>
        <w:bidi w:val="0"/>
        <w:spacing w:before="0" w:after="0"/>
        <w:jc w:val="both"/>
        <w:rPr>
          <w:rFonts w:ascii="Arial" w:hAnsi="Arial" w:cs="Arial"/>
          <w:sz w:val="24"/>
          <w:szCs w:val="24"/>
        </w:rPr>
      </w:pPr>
    </w:p>
    <w:p w:rsidR="001E3D88" w:rsidRPr="00BD5A6D" w:rsidRDefault="003878C5" w:rsidP="00BD5A6D">
      <w:pPr>
        <w:pStyle w:val="af1"/>
        <w:bidi w:val="0"/>
        <w:spacing w:before="0" w:after="0"/>
        <w:jc w:val="both"/>
        <w:rPr>
          <w:rFonts w:ascii="Arial" w:hAnsi="Arial" w:cs="Arial"/>
          <w:sz w:val="24"/>
          <w:szCs w:val="24"/>
        </w:rPr>
      </w:pPr>
      <w:r w:rsidRPr="00BD5A6D">
        <w:rPr>
          <w:rFonts w:ascii="Arial" w:hAnsi="Arial" w:cs="Arial"/>
          <w:sz w:val="24"/>
          <w:szCs w:val="24"/>
        </w:rPr>
        <w:t>This second-person discourse continues uninterrupted up until verse 8 (“He will cover you… you will find refuge… at your side… with your eyes shall you look…</w:t>
      </w:r>
      <w:r w:rsidR="001344AF" w:rsidRPr="00BD5A6D">
        <w:rPr>
          <w:rFonts w:ascii="Arial" w:hAnsi="Arial" w:cs="Arial"/>
          <w:sz w:val="24"/>
          <w:szCs w:val="24"/>
        </w:rPr>
        <w:t>.”</w:t>
      </w:r>
      <w:r w:rsidRPr="00BD5A6D">
        <w:rPr>
          <w:rFonts w:ascii="Arial" w:hAnsi="Arial" w:cs="Arial"/>
          <w:sz w:val="24"/>
          <w:szCs w:val="24"/>
        </w:rPr>
        <w:t>)</w:t>
      </w:r>
    </w:p>
    <w:p w:rsidR="002D52C7" w:rsidRPr="00BD5A6D" w:rsidRDefault="002D52C7" w:rsidP="00BD5A6D">
      <w:pPr>
        <w:pStyle w:val="af1"/>
        <w:bidi w:val="0"/>
        <w:spacing w:before="0" w:after="0"/>
        <w:jc w:val="both"/>
        <w:rPr>
          <w:rFonts w:ascii="Arial" w:hAnsi="Arial" w:cs="Arial"/>
          <w:sz w:val="24"/>
          <w:szCs w:val="24"/>
        </w:rPr>
      </w:pPr>
    </w:p>
    <w:p w:rsidR="003878C5" w:rsidRPr="00BD5A6D" w:rsidRDefault="003878C5"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In verse 9, the trusting person once again speaks in the first person, and this time he addresses God as the second person: “For You, O Lord, are my refuge</w:t>
      </w:r>
      <w:r w:rsidR="001344AF" w:rsidRPr="00BD5A6D">
        <w:rPr>
          <w:rFonts w:ascii="Arial" w:hAnsi="Arial" w:cs="Arial"/>
          <w:sz w:val="24"/>
          <w:szCs w:val="24"/>
        </w:rPr>
        <w:t>.”</w:t>
      </w:r>
      <w:r w:rsidRPr="00BD5A6D">
        <w:rPr>
          <w:rStyle w:val="a4"/>
          <w:rFonts w:ascii="Arial" w:hAnsi="Arial" w:cs="Arial"/>
          <w:sz w:val="24"/>
          <w:szCs w:val="24"/>
        </w:rPr>
        <w:footnoteReference w:id="10"/>
      </w:r>
    </w:p>
    <w:p w:rsidR="002D52C7" w:rsidRPr="00BD5A6D" w:rsidRDefault="002D52C7" w:rsidP="00BD5A6D">
      <w:pPr>
        <w:pStyle w:val="af1"/>
        <w:bidi w:val="0"/>
        <w:spacing w:before="0" w:after="0"/>
        <w:jc w:val="both"/>
        <w:rPr>
          <w:rFonts w:ascii="Arial" w:hAnsi="Arial" w:cs="Arial"/>
          <w:sz w:val="24"/>
          <w:szCs w:val="24"/>
        </w:rPr>
      </w:pPr>
    </w:p>
    <w:p w:rsidR="00D533E1" w:rsidRPr="00BD5A6D" w:rsidRDefault="00D533E1"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The next exchange occurs in this very same verse, where the trusting person once again becomes the second person who is being addressed: “you have made your habitation on High</w:t>
      </w:r>
      <w:r w:rsidR="001344AF" w:rsidRPr="00BD5A6D">
        <w:rPr>
          <w:rFonts w:ascii="Arial" w:hAnsi="Arial" w:cs="Arial"/>
          <w:sz w:val="24"/>
          <w:szCs w:val="24"/>
        </w:rPr>
        <w:t>.”</w:t>
      </w:r>
      <w:r w:rsidRPr="00BD5A6D">
        <w:rPr>
          <w:rFonts w:ascii="Arial" w:hAnsi="Arial" w:cs="Arial"/>
          <w:sz w:val="24"/>
          <w:szCs w:val="24"/>
        </w:rPr>
        <w:t xml:space="preserve"> This situation continues up until verse 13.</w:t>
      </w:r>
    </w:p>
    <w:p w:rsidR="002D52C7" w:rsidRPr="00BD5A6D" w:rsidRDefault="002D52C7" w:rsidP="00BD5A6D">
      <w:pPr>
        <w:pStyle w:val="af1"/>
        <w:bidi w:val="0"/>
        <w:spacing w:before="0" w:after="0"/>
        <w:jc w:val="both"/>
        <w:rPr>
          <w:rFonts w:ascii="Arial" w:hAnsi="Arial" w:cs="Arial"/>
          <w:sz w:val="24"/>
          <w:szCs w:val="24"/>
        </w:rPr>
      </w:pPr>
    </w:p>
    <w:p w:rsidR="00D533E1" w:rsidRPr="00BD5A6D" w:rsidRDefault="00D533E1"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In verse 14 we find a final exchange: here the text once again speaks about the trusting person in the third person, as in verse 1, but this time it is clear from the content of verses 14-16 that the speaker here is God, and He speaks in the first person: “he has set his delight in Me, therefore I shall deliver him…</w:t>
      </w:r>
      <w:r w:rsidR="001344AF" w:rsidRPr="00BD5A6D">
        <w:rPr>
          <w:rFonts w:ascii="Arial" w:hAnsi="Arial" w:cs="Arial"/>
          <w:sz w:val="24"/>
          <w:szCs w:val="24"/>
        </w:rPr>
        <w:t>.”</w:t>
      </w:r>
      <w:r w:rsidRPr="00BD5A6D">
        <w:rPr>
          <w:rStyle w:val="a4"/>
          <w:rFonts w:ascii="Arial" w:hAnsi="Arial" w:cs="Arial"/>
          <w:sz w:val="24"/>
          <w:szCs w:val="24"/>
        </w:rPr>
        <w:footnoteReference w:id="11"/>
      </w:r>
    </w:p>
    <w:p w:rsidR="002D52C7" w:rsidRPr="00BD5A6D" w:rsidRDefault="002D52C7" w:rsidP="00BD5A6D">
      <w:pPr>
        <w:pStyle w:val="af1"/>
        <w:bidi w:val="0"/>
        <w:spacing w:before="0" w:after="0"/>
        <w:jc w:val="both"/>
        <w:rPr>
          <w:rFonts w:ascii="Arial" w:hAnsi="Arial" w:cs="Arial"/>
          <w:sz w:val="24"/>
          <w:szCs w:val="24"/>
        </w:rPr>
      </w:pPr>
    </w:p>
    <w:p w:rsidR="00D533E1" w:rsidRPr="00BD5A6D" w:rsidRDefault="00D533E1"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 xml:space="preserve">This phenomenon of subject and addressee being </w:t>
      </w:r>
      <w:r w:rsidR="00E75C26" w:rsidRPr="00BD5A6D">
        <w:rPr>
          <w:rFonts w:ascii="Arial" w:hAnsi="Arial" w:cs="Arial"/>
          <w:sz w:val="24"/>
          <w:szCs w:val="24"/>
        </w:rPr>
        <w:t xml:space="preserve">constantly </w:t>
      </w:r>
      <w:r w:rsidRPr="00BD5A6D">
        <w:rPr>
          <w:rFonts w:ascii="Arial" w:hAnsi="Arial" w:cs="Arial"/>
          <w:sz w:val="24"/>
          <w:szCs w:val="24"/>
        </w:rPr>
        <w:t xml:space="preserve">exchanged </w:t>
      </w:r>
      <w:r w:rsidR="00E75C26" w:rsidRPr="00BD5A6D">
        <w:rPr>
          <w:rFonts w:ascii="Arial" w:hAnsi="Arial" w:cs="Arial"/>
          <w:sz w:val="24"/>
          <w:szCs w:val="24"/>
        </w:rPr>
        <w:t>is the main question that this psalm presents, and it will serve as our gateway to understanding its structure and its uniqueness.</w:t>
      </w:r>
    </w:p>
    <w:p w:rsidR="00E75C26" w:rsidRPr="00BD5A6D" w:rsidRDefault="00E75C26" w:rsidP="00BD5A6D">
      <w:pPr>
        <w:pStyle w:val="af1"/>
        <w:bidi w:val="0"/>
        <w:spacing w:before="0" w:after="0"/>
        <w:jc w:val="both"/>
        <w:rPr>
          <w:rFonts w:ascii="Arial" w:hAnsi="Arial" w:cs="Arial"/>
          <w:sz w:val="24"/>
          <w:szCs w:val="24"/>
        </w:rPr>
      </w:pPr>
    </w:p>
    <w:p w:rsidR="00E75C26" w:rsidRPr="00BD5A6D" w:rsidRDefault="00BD70E5" w:rsidP="00BD5A6D">
      <w:pPr>
        <w:pStyle w:val="af1"/>
        <w:bidi w:val="0"/>
        <w:spacing w:before="0" w:after="0"/>
        <w:jc w:val="both"/>
        <w:rPr>
          <w:rFonts w:ascii="Arial" w:hAnsi="Arial" w:cs="Arial"/>
          <w:b/>
          <w:bCs w:val="0"/>
          <w:sz w:val="24"/>
          <w:szCs w:val="24"/>
        </w:rPr>
      </w:pPr>
      <w:r w:rsidRPr="00BD5A6D">
        <w:rPr>
          <w:rFonts w:ascii="Arial" w:hAnsi="Arial" w:cs="Arial"/>
          <w:b/>
          <w:bCs w:val="0"/>
          <w:sz w:val="24"/>
          <w:szCs w:val="24"/>
        </w:rPr>
        <w:t>B.</w:t>
      </w:r>
      <w:r w:rsidRPr="00BD5A6D">
        <w:rPr>
          <w:rFonts w:ascii="Arial" w:hAnsi="Arial" w:cs="Arial"/>
          <w:b/>
          <w:bCs w:val="0"/>
          <w:sz w:val="24"/>
          <w:szCs w:val="24"/>
        </w:rPr>
        <w:tab/>
      </w:r>
      <w:r w:rsidR="00E75C26" w:rsidRPr="00BD5A6D">
        <w:rPr>
          <w:rFonts w:ascii="Arial" w:hAnsi="Arial" w:cs="Arial"/>
          <w:b/>
          <w:bCs w:val="0"/>
          <w:sz w:val="24"/>
          <w:szCs w:val="24"/>
        </w:rPr>
        <w:t>The commentators’ approaches – unifying the speakers</w:t>
      </w:r>
    </w:p>
    <w:p w:rsidR="002D52C7" w:rsidRPr="00BD5A6D" w:rsidRDefault="002D52C7" w:rsidP="00BD5A6D">
      <w:pPr>
        <w:pStyle w:val="af1"/>
        <w:bidi w:val="0"/>
        <w:spacing w:before="0" w:after="0"/>
        <w:jc w:val="both"/>
        <w:rPr>
          <w:rFonts w:ascii="Arial" w:hAnsi="Arial" w:cs="Arial"/>
          <w:sz w:val="24"/>
          <w:szCs w:val="24"/>
        </w:rPr>
      </w:pPr>
    </w:p>
    <w:p w:rsidR="00E75C26" w:rsidRPr="00BD5A6D" w:rsidRDefault="00153CFD"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How did the commentators</w:t>
      </w:r>
      <w:r w:rsidR="00AD6A2E" w:rsidRPr="00BD5A6D">
        <w:rPr>
          <w:rFonts w:ascii="Arial" w:hAnsi="Arial" w:cs="Arial"/>
          <w:sz w:val="24"/>
          <w:szCs w:val="24"/>
        </w:rPr>
        <w:t xml:space="preserve"> in all ages</w:t>
      </w:r>
      <w:r w:rsidRPr="00BD5A6D">
        <w:rPr>
          <w:rFonts w:ascii="Arial" w:hAnsi="Arial" w:cs="Arial"/>
          <w:sz w:val="24"/>
          <w:szCs w:val="24"/>
        </w:rPr>
        <w:t xml:space="preserve"> address this perplexing aspect of our psalm?</w:t>
      </w:r>
    </w:p>
    <w:p w:rsidR="002D52C7" w:rsidRPr="00BD5A6D" w:rsidRDefault="002D52C7" w:rsidP="00BD5A6D">
      <w:pPr>
        <w:pStyle w:val="af1"/>
        <w:bidi w:val="0"/>
        <w:spacing w:before="0" w:after="0"/>
        <w:jc w:val="both"/>
        <w:rPr>
          <w:rFonts w:ascii="Arial" w:hAnsi="Arial" w:cs="Arial"/>
          <w:sz w:val="24"/>
          <w:szCs w:val="24"/>
        </w:rPr>
      </w:pPr>
    </w:p>
    <w:p w:rsidR="00153CFD" w:rsidRPr="00BD5A6D" w:rsidRDefault="00153CFD"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In general we may say that their exegetical efforts are aimed towards blurring the transition from one speaker to another, so as to arrive at a psalm that is uniform and harmonious from a linguistic, literary point of view.</w:t>
      </w:r>
    </w:p>
    <w:p w:rsidR="00BD70E5" w:rsidRPr="00BD5A6D" w:rsidRDefault="00BD70E5" w:rsidP="00BD5A6D">
      <w:pPr>
        <w:pStyle w:val="af1"/>
        <w:bidi w:val="0"/>
        <w:spacing w:before="0" w:after="0"/>
        <w:jc w:val="both"/>
        <w:rPr>
          <w:rFonts w:ascii="Arial" w:hAnsi="Arial" w:cs="Arial"/>
          <w:sz w:val="24"/>
          <w:szCs w:val="24"/>
        </w:rPr>
      </w:pPr>
    </w:p>
    <w:p w:rsidR="00C14896" w:rsidRPr="00BD5A6D" w:rsidRDefault="00153CFD"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Since</w:t>
      </w:r>
      <w:r w:rsidR="00AD6A2E" w:rsidRPr="00BD5A6D">
        <w:rPr>
          <w:rFonts w:ascii="Arial" w:hAnsi="Arial" w:cs="Arial"/>
          <w:sz w:val="24"/>
          <w:szCs w:val="24"/>
        </w:rPr>
        <w:t>,</w:t>
      </w:r>
      <w:r w:rsidRPr="00BD5A6D">
        <w:rPr>
          <w:rFonts w:ascii="Arial" w:hAnsi="Arial" w:cs="Arial"/>
          <w:sz w:val="24"/>
          <w:szCs w:val="24"/>
        </w:rPr>
        <w:t xml:space="preserve"> in quantitative terms</w:t>
      </w:r>
      <w:r w:rsidR="00AD6A2E" w:rsidRPr="00BD5A6D">
        <w:rPr>
          <w:rFonts w:ascii="Arial" w:hAnsi="Arial" w:cs="Arial"/>
          <w:sz w:val="24"/>
          <w:szCs w:val="24"/>
        </w:rPr>
        <w:t>,</w:t>
      </w:r>
      <w:r w:rsidRPr="00BD5A6D">
        <w:rPr>
          <w:rFonts w:ascii="Arial" w:hAnsi="Arial" w:cs="Arial"/>
          <w:sz w:val="24"/>
          <w:szCs w:val="24"/>
        </w:rPr>
        <w:t xml:space="preserve"> most of the psalm is addressed to the person who trusts in God in the second person, the commentators have attempted to attach and adapt the verse that speaks </w:t>
      </w:r>
      <w:r w:rsidRPr="00BD5A6D">
        <w:rPr>
          <w:rFonts w:ascii="Arial" w:hAnsi="Arial" w:cs="Arial"/>
          <w:b/>
          <w:bCs w:val="0"/>
          <w:sz w:val="24"/>
          <w:szCs w:val="24"/>
        </w:rPr>
        <w:t>about</w:t>
      </w:r>
      <w:r w:rsidRPr="00BD5A6D">
        <w:rPr>
          <w:rFonts w:ascii="Arial" w:hAnsi="Arial" w:cs="Arial"/>
          <w:sz w:val="24"/>
          <w:szCs w:val="24"/>
        </w:rPr>
        <w:t xml:space="preserve"> this trusting person (verse 1), or the verses in which he speaks about himself, in the first person (verses 2, 9a), to the verses that follow, thereby transforming verses 1 to 13 into a seamless unit that addresses the second person.</w:t>
      </w:r>
      <w:r w:rsidRPr="00BD5A6D">
        <w:rPr>
          <w:rStyle w:val="a4"/>
          <w:rFonts w:ascii="Arial" w:hAnsi="Arial" w:cs="Arial"/>
          <w:sz w:val="24"/>
          <w:szCs w:val="24"/>
        </w:rPr>
        <w:footnoteReference w:id="12"/>
      </w:r>
    </w:p>
    <w:p w:rsidR="002D52C7" w:rsidRPr="00BD5A6D" w:rsidRDefault="002D52C7" w:rsidP="00BD5A6D">
      <w:pPr>
        <w:pStyle w:val="af1"/>
        <w:bidi w:val="0"/>
        <w:spacing w:before="0" w:after="0"/>
        <w:jc w:val="both"/>
        <w:rPr>
          <w:rFonts w:ascii="Arial" w:hAnsi="Arial" w:cs="Arial"/>
          <w:sz w:val="24"/>
          <w:szCs w:val="24"/>
        </w:rPr>
      </w:pPr>
    </w:p>
    <w:p w:rsidR="00232915" w:rsidRPr="00BD5A6D" w:rsidRDefault="00232915"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Thus, the early medieval commentators (Rishonim) adopted this overall interpretation of the psalm, proposing more or less forced meanings for the verses. Modern critical exegesis has sought a similar solution, but using its own methodology – i.e., through “version corrections” that nullify the transitions between speakers.</w:t>
      </w:r>
    </w:p>
    <w:p w:rsidR="002D52C7" w:rsidRPr="00BD5A6D" w:rsidRDefault="002D52C7" w:rsidP="00BD5A6D">
      <w:pPr>
        <w:pStyle w:val="af1"/>
        <w:bidi w:val="0"/>
        <w:spacing w:before="0" w:after="0"/>
        <w:jc w:val="both"/>
        <w:rPr>
          <w:rFonts w:ascii="Arial" w:hAnsi="Arial" w:cs="Arial"/>
          <w:sz w:val="24"/>
          <w:szCs w:val="24"/>
        </w:rPr>
      </w:pPr>
    </w:p>
    <w:p w:rsidR="00232915" w:rsidRPr="00BD5A6D" w:rsidRDefault="00232915"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 xml:space="preserve">The scope of this </w:t>
      </w:r>
      <w:r w:rsidRPr="00BD5A6D">
        <w:rPr>
          <w:rFonts w:ascii="Arial" w:hAnsi="Arial" w:cs="Arial"/>
          <w:i/>
          <w:iCs/>
          <w:sz w:val="24"/>
          <w:szCs w:val="24"/>
        </w:rPr>
        <w:t>shiur</w:t>
      </w:r>
      <w:r w:rsidRPr="00BD5A6D">
        <w:rPr>
          <w:rFonts w:ascii="Arial" w:hAnsi="Arial" w:cs="Arial"/>
          <w:sz w:val="24"/>
          <w:szCs w:val="24"/>
        </w:rPr>
        <w:t xml:space="preserve"> does not allow for a full and complete review of all the exegesis on our psalm. We shall therefore suffice with a few examples.</w:t>
      </w:r>
    </w:p>
    <w:p w:rsidR="002D52C7" w:rsidRPr="00BD5A6D" w:rsidRDefault="002D52C7" w:rsidP="00BD5A6D">
      <w:pPr>
        <w:pStyle w:val="af1"/>
        <w:bidi w:val="0"/>
        <w:spacing w:before="0" w:after="0"/>
        <w:jc w:val="both"/>
        <w:rPr>
          <w:rFonts w:ascii="Arial" w:hAnsi="Arial" w:cs="Arial"/>
          <w:sz w:val="24"/>
          <w:szCs w:val="24"/>
        </w:rPr>
      </w:pPr>
    </w:p>
    <w:p w:rsidR="00232915" w:rsidRPr="00BD5A6D" w:rsidRDefault="00232915"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Ibn Ezra offers the following paraphrase for the first three verses:</w:t>
      </w:r>
    </w:p>
    <w:p w:rsidR="002D52C7" w:rsidRPr="00BD5A6D" w:rsidRDefault="002D52C7" w:rsidP="00BD5A6D">
      <w:pPr>
        <w:pStyle w:val="af1"/>
        <w:bidi w:val="0"/>
        <w:spacing w:before="0" w:after="0"/>
        <w:jc w:val="both"/>
        <w:rPr>
          <w:rFonts w:ascii="Arial" w:hAnsi="Arial" w:cs="Arial"/>
          <w:sz w:val="24"/>
          <w:szCs w:val="24"/>
        </w:rPr>
      </w:pPr>
    </w:p>
    <w:p w:rsidR="001E2DF5" w:rsidRPr="00BD5A6D" w:rsidRDefault="001E2DF5" w:rsidP="00BD5A6D">
      <w:pPr>
        <w:pStyle w:val="af1"/>
        <w:bidi w:val="0"/>
        <w:spacing w:before="0" w:after="0"/>
        <w:ind w:left="720"/>
        <w:jc w:val="both"/>
        <w:rPr>
          <w:rFonts w:ascii="Arial" w:hAnsi="Arial" w:cs="Arial"/>
          <w:sz w:val="24"/>
          <w:szCs w:val="24"/>
        </w:rPr>
      </w:pPr>
      <w:r w:rsidRPr="00BD5A6D">
        <w:rPr>
          <w:rFonts w:ascii="Arial" w:hAnsi="Arial" w:cs="Arial"/>
          <w:sz w:val="24"/>
          <w:szCs w:val="24"/>
        </w:rPr>
        <w:t>Hear me, you who dwell in the secret places of the most High…</w:t>
      </w:r>
    </w:p>
    <w:p w:rsidR="002D52C7" w:rsidRPr="00BD5A6D" w:rsidRDefault="002D52C7" w:rsidP="00BD5A6D">
      <w:pPr>
        <w:pStyle w:val="af1"/>
        <w:bidi w:val="0"/>
        <w:spacing w:before="0" w:after="0"/>
        <w:jc w:val="both"/>
        <w:rPr>
          <w:rFonts w:ascii="Arial" w:hAnsi="Arial" w:cs="Arial"/>
          <w:sz w:val="24"/>
          <w:szCs w:val="24"/>
        </w:rPr>
      </w:pPr>
    </w:p>
    <w:p w:rsidR="001E2DF5" w:rsidRPr="00BD5A6D" w:rsidRDefault="001E2DF5" w:rsidP="00BD5A6D">
      <w:pPr>
        <w:pStyle w:val="af1"/>
        <w:bidi w:val="0"/>
        <w:spacing w:before="0" w:after="0"/>
        <w:ind w:left="720"/>
        <w:jc w:val="both"/>
        <w:rPr>
          <w:rFonts w:ascii="Arial" w:hAnsi="Arial" w:cs="Arial"/>
          <w:sz w:val="24"/>
          <w:szCs w:val="24"/>
        </w:rPr>
      </w:pPr>
      <w:r w:rsidRPr="00BD5A6D">
        <w:rPr>
          <w:rFonts w:ascii="Arial" w:hAnsi="Arial" w:cs="Arial"/>
          <w:sz w:val="24"/>
          <w:szCs w:val="24"/>
        </w:rPr>
        <w:t>I say to you, concerning God, Who is my refuge and my fortress, and He is my God, in Whom I trust… that He will deliver you…. In other words, I have tried this</w:t>
      </w:r>
      <w:r w:rsidR="001344AF" w:rsidRPr="00BD5A6D">
        <w:rPr>
          <w:rFonts w:ascii="Arial" w:hAnsi="Arial" w:cs="Arial"/>
          <w:sz w:val="24"/>
          <w:szCs w:val="24"/>
        </w:rPr>
        <w:t>, and I will be your guarantor.</w:t>
      </w:r>
    </w:p>
    <w:p w:rsidR="002D52C7" w:rsidRPr="00BD5A6D" w:rsidRDefault="002D52C7" w:rsidP="00BD5A6D">
      <w:pPr>
        <w:pStyle w:val="af1"/>
        <w:bidi w:val="0"/>
        <w:spacing w:before="0" w:after="0"/>
        <w:jc w:val="both"/>
        <w:rPr>
          <w:rFonts w:ascii="Arial" w:hAnsi="Arial" w:cs="Arial"/>
          <w:sz w:val="24"/>
          <w:szCs w:val="24"/>
        </w:rPr>
      </w:pPr>
    </w:p>
    <w:p w:rsidR="001E2DF5" w:rsidRPr="00BD5A6D" w:rsidRDefault="001E2DF5"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Thus, all three verses become an appeal by the psalmist to a second person, and the problem of the transitions from one speaker to another (in between verses 1 and 2, and between verses 2 and 3) disappears. The problem with this interpretation is the addition of the expression “to you</w:t>
      </w:r>
      <w:r w:rsidR="001344AF" w:rsidRPr="00BD5A6D">
        <w:rPr>
          <w:rFonts w:ascii="Arial" w:hAnsi="Arial" w:cs="Arial"/>
          <w:sz w:val="24"/>
          <w:szCs w:val="24"/>
        </w:rPr>
        <w:t>,”</w:t>
      </w:r>
      <w:r w:rsidRPr="00BD5A6D">
        <w:rPr>
          <w:rFonts w:ascii="Arial" w:hAnsi="Arial" w:cs="Arial"/>
          <w:sz w:val="24"/>
          <w:szCs w:val="24"/>
        </w:rPr>
        <w:t xml:space="preserve"> in verse 2 (after “I say”). R. Yishayahu </w:t>
      </w:r>
      <w:r w:rsidR="00842672" w:rsidRPr="00BD5A6D">
        <w:rPr>
          <w:rFonts w:ascii="Arial" w:hAnsi="Arial" w:cs="Arial"/>
          <w:sz w:val="24"/>
          <w:szCs w:val="24"/>
        </w:rPr>
        <w:t>of T</w:t>
      </w:r>
      <w:r w:rsidRPr="00BD5A6D">
        <w:rPr>
          <w:rFonts w:ascii="Arial" w:hAnsi="Arial" w:cs="Arial"/>
          <w:sz w:val="24"/>
          <w:szCs w:val="24"/>
        </w:rPr>
        <w:t>rani and Radak offer similar approaches in their commentaries on these verses.</w:t>
      </w:r>
    </w:p>
    <w:p w:rsidR="002D52C7" w:rsidRPr="00BD5A6D" w:rsidRDefault="002D52C7" w:rsidP="00BD5A6D">
      <w:pPr>
        <w:pStyle w:val="af1"/>
        <w:bidi w:val="0"/>
        <w:spacing w:before="0" w:after="0"/>
        <w:jc w:val="both"/>
        <w:rPr>
          <w:rFonts w:ascii="Arial" w:hAnsi="Arial" w:cs="Arial"/>
          <w:sz w:val="24"/>
          <w:szCs w:val="24"/>
        </w:rPr>
      </w:pPr>
    </w:p>
    <w:p w:rsidR="001E2DF5" w:rsidRPr="00BD5A6D" w:rsidRDefault="00764D16"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To deal with the next transition, in verse 9, Rashi adds a word into the first part of the verse, thereby removing the difficulty:</w:t>
      </w:r>
    </w:p>
    <w:p w:rsidR="002D52C7" w:rsidRPr="00BD5A6D" w:rsidRDefault="002D52C7" w:rsidP="00BD5A6D">
      <w:pPr>
        <w:pStyle w:val="af1"/>
        <w:bidi w:val="0"/>
        <w:spacing w:before="0" w:after="0"/>
        <w:jc w:val="both"/>
        <w:rPr>
          <w:rFonts w:ascii="Arial" w:hAnsi="Arial" w:cs="Arial"/>
          <w:sz w:val="24"/>
          <w:szCs w:val="24"/>
        </w:rPr>
      </w:pPr>
    </w:p>
    <w:p w:rsidR="00764D16" w:rsidRPr="00BD5A6D" w:rsidRDefault="001344AF" w:rsidP="00BD5A6D">
      <w:pPr>
        <w:pStyle w:val="af1"/>
        <w:bidi w:val="0"/>
        <w:spacing w:before="0" w:after="0"/>
        <w:ind w:left="720"/>
        <w:jc w:val="both"/>
        <w:rPr>
          <w:rFonts w:ascii="Arial" w:hAnsi="Arial" w:cs="Arial"/>
          <w:sz w:val="24"/>
          <w:szCs w:val="24"/>
        </w:rPr>
      </w:pPr>
      <w:r w:rsidRPr="00BD5A6D">
        <w:rPr>
          <w:rFonts w:ascii="Arial" w:hAnsi="Arial" w:cs="Arial"/>
          <w:sz w:val="24"/>
          <w:szCs w:val="24"/>
        </w:rPr>
        <w:t>“</w:t>
      </w:r>
      <w:r w:rsidR="00764D16" w:rsidRPr="00BD5A6D">
        <w:rPr>
          <w:rFonts w:ascii="Arial" w:hAnsi="Arial" w:cs="Arial"/>
          <w:sz w:val="24"/>
          <w:szCs w:val="24"/>
        </w:rPr>
        <w:t xml:space="preserve">For you </w:t>
      </w:r>
      <w:r w:rsidR="00764D16" w:rsidRPr="00BD5A6D">
        <w:rPr>
          <w:rFonts w:ascii="Arial" w:hAnsi="Arial" w:cs="Arial"/>
          <w:b/>
          <w:bCs w:val="0"/>
          <w:sz w:val="24"/>
          <w:szCs w:val="24"/>
        </w:rPr>
        <w:t>have said</w:t>
      </w:r>
      <w:r w:rsidR="00764D16" w:rsidRPr="00BD5A6D">
        <w:rPr>
          <w:rFonts w:ascii="Arial" w:hAnsi="Arial" w:cs="Arial"/>
          <w:sz w:val="24"/>
          <w:szCs w:val="24"/>
        </w:rPr>
        <w:t xml:space="preserve"> (</w:t>
      </w:r>
      <w:r w:rsidR="00764D16" w:rsidRPr="00BD5A6D">
        <w:rPr>
          <w:rFonts w:ascii="Arial" w:hAnsi="Arial" w:cs="Arial"/>
          <w:i/>
          <w:iCs/>
          <w:sz w:val="24"/>
          <w:szCs w:val="24"/>
        </w:rPr>
        <w:t>amarta</w:t>
      </w:r>
      <w:r w:rsidR="00764D16" w:rsidRPr="00BD5A6D">
        <w:rPr>
          <w:rFonts w:ascii="Arial" w:hAnsi="Arial" w:cs="Arial"/>
          <w:sz w:val="24"/>
          <w:szCs w:val="24"/>
        </w:rPr>
        <w:t>) God is my refuge</w:t>
      </w:r>
      <w:r w:rsidRPr="00BD5A6D">
        <w:rPr>
          <w:rFonts w:ascii="Arial" w:hAnsi="Arial" w:cs="Arial"/>
          <w:sz w:val="24"/>
          <w:szCs w:val="24"/>
        </w:rPr>
        <w:t>”</w:t>
      </w:r>
      <w:r w:rsidR="00764D16" w:rsidRPr="00BD5A6D">
        <w:rPr>
          <w:rFonts w:ascii="Arial" w:hAnsi="Arial" w:cs="Arial"/>
          <w:sz w:val="24"/>
          <w:szCs w:val="24"/>
        </w:rPr>
        <w:t xml:space="preserve">; it </w:t>
      </w:r>
      <w:r w:rsidRPr="00BD5A6D">
        <w:rPr>
          <w:rFonts w:ascii="Arial" w:hAnsi="Arial" w:cs="Arial"/>
          <w:sz w:val="24"/>
          <w:szCs w:val="24"/>
        </w:rPr>
        <w:t>is written in abbreviated form.</w:t>
      </w:r>
    </w:p>
    <w:p w:rsidR="002D52C7" w:rsidRPr="00BD5A6D" w:rsidRDefault="002D52C7" w:rsidP="00BD5A6D">
      <w:pPr>
        <w:pStyle w:val="af1"/>
        <w:bidi w:val="0"/>
        <w:spacing w:before="0" w:after="0"/>
        <w:jc w:val="both"/>
        <w:rPr>
          <w:rFonts w:ascii="Arial" w:hAnsi="Arial" w:cs="Arial"/>
          <w:sz w:val="24"/>
          <w:szCs w:val="24"/>
        </w:rPr>
      </w:pPr>
    </w:p>
    <w:p w:rsidR="00764D16" w:rsidRPr="00BD5A6D" w:rsidRDefault="00764D16" w:rsidP="00BD5A6D">
      <w:pPr>
        <w:pStyle w:val="af1"/>
        <w:bidi w:val="0"/>
        <w:spacing w:before="0" w:after="0"/>
        <w:jc w:val="both"/>
        <w:rPr>
          <w:rFonts w:ascii="Arial" w:hAnsi="Arial" w:cs="Arial"/>
          <w:sz w:val="24"/>
          <w:szCs w:val="24"/>
        </w:rPr>
      </w:pPr>
      <w:r w:rsidRPr="00BD5A6D">
        <w:rPr>
          <w:rFonts w:ascii="Arial" w:hAnsi="Arial" w:cs="Arial"/>
          <w:sz w:val="24"/>
          <w:szCs w:val="24"/>
        </w:rPr>
        <w:t>Thus, the speaker of these words is not the person who trusts in God, but rather the person who is addressing him.</w:t>
      </w:r>
    </w:p>
    <w:p w:rsidR="002D52C7" w:rsidRPr="00BD5A6D" w:rsidRDefault="002D52C7" w:rsidP="00BD5A6D">
      <w:pPr>
        <w:pStyle w:val="af1"/>
        <w:bidi w:val="0"/>
        <w:spacing w:before="0" w:after="0"/>
        <w:jc w:val="both"/>
        <w:rPr>
          <w:rFonts w:ascii="Arial" w:hAnsi="Arial" w:cs="Arial"/>
          <w:sz w:val="24"/>
          <w:szCs w:val="24"/>
        </w:rPr>
      </w:pPr>
    </w:p>
    <w:p w:rsidR="00764D16" w:rsidRPr="00BD5A6D" w:rsidRDefault="00764D16"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Ibn Ezra arrives at a similar understanding, without inserting an extra word, but rather by changing the punctuation and syntax of the verse (as opposed to the cantillation):</w:t>
      </w:r>
    </w:p>
    <w:p w:rsidR="002D52C7" w:rsidRPr="00BD5A6D" w:rsidRDefault="002D52C7" w:rsidP="00BD5A6D">
      <w:pPr>
        <w:pStyle w:val="af1"/>
        <w:bidi w:val="0"/>
        <w:spacing w:before="0" w:after="0"/>
        <w:jc w:val="both"/>
        <w:rPr>
          <w:rFonts w:ascii="Arial" w:hAnsi="Arial" w:cs="Arial"/>
          <w:sz w:val="24"/>
          <w:szCs w:val="24"/>
        </w:rPr>
      </w:pPr>
    </w:p>
    <w:p w:rsidR="00764D16" w:rsidRPr="00BD5A6D" w:rsidRDefault="00764D16" w:rsidP="00BD5A6D">
      <w:pPr>
        <w:pStyle w:val="af1"/>
        <w:bidi w:val="0"/>
        <w:spacing w:before="0" w:after="0"/>
        <w:ind w:left="720"/>
        <w:jc w:val="both"/>
        <w:rPr>
          <w:rFonts w:ascii="Arial" w:hAnsi="Arial" w:cs="Arial"/>
          <w:sz w:val="24"/>
          <w:szCs w:val="24"/>
        </w:rPr>
      </w:pPr>
      <w:r w:rsidRPr="00BD5A6D">
        <w:rPr>
          <w:rFonts w:ascii="Arial" w:hAnsi="Arial" w:cs="Arial"/>
          <w:sz w:val="24"/>
          <w:szCs w:val="24"/>
        </w:rPr>
        <w:t>“for</w:t>
      </w:r>
      <w:r w:rsidR="001344AF" w:rsidRPr="00BD5A6D">
        <w:rPr>
          <w:rFonts w:ascii="Arial" w:hAnsi="Arial" w:cs="Arial"/>
          <w:sz w:val="24"/>
          <w:szCs w:val="24"/>
        </w:rPr>
        <w:t>”</w:t>
      </w:r>
      <w:r w:rsidRPr="00BD5A6D">
        <w:rPr>
          <w:rFonts w:ascii="Arial" w:hAnsi="Arial" w:cs="Arial"/>
          <w:sz w:val="24"/>
          <w:szCs w:val="24"/>
        </w:rPr>
        <w:t xml:space="preserve"> – the psalmist is speaking to the servant of God.</w:t>
      </w:r>
    </w:p>
    <w:p w:rsidR="002D52C7" w:rsidRPr="00BD5A6D" w:rsidRDefault="002D52C7" w:rsidP="00BD5A6D">
      <w:pPr>
        <w:pStyle w:val="af1"/>
        <w:bidi w:val="0"/>
        <w:spacing w:before="0" w:after="0"/>
        <w:ind w:left="720"/>
        <w:jc w:val="both"/>
        <w:rPr>
          <w:rFonts w:ascii="Arial" w:hAnsi="Arial" w:cs="Arial"/>
          <w:sz w:val="24"/>
          <w:szCs w:val="24"/>
        </w:rPr>
      </w:pPr>
    </w:p>
    <w:p w:rsidR="00764D16" w:rsidRPr="00BD5A6D" w:rsidRDefault="001344AF" w:rsidP="00BD5A6D">
      <w:pPr>
        <w:pStyle w:val="af1"/>
        <w:bidi w:val="0"/>
        <w:spacing w:before="0" w:after="0"/>
        <w:ind w:left="720"/>
        <w:jc w:val="both"/>
        <w:rPr>
          <w:rFonts w:ascii="Arial" w:hAnsi="Arial" w:cs="Arial"/>
          <w:sz w:val="24"/>
          <w:szCs w:val="24"/>
        </w:rPr>
      </w:pPr>
      <w:r w:rsidRPr="00BD5A6D">
        <w:rPr>
          <w:rFonts w:ascii="Arial" w:hAnsi="Arial" w:cs="Arial"/>
          <w:sz w:val="24"/>
          <w:szCs w:val="24"/>
        </w:rPr>
        <w:t>“</w:t>
      </w:r>
      <w:r w:rsidR="00764D16" w:rsidRPr="00BD5A6D">
        <w:rPr>
          <w:rFonts w:ascii="Arial" w:hAnsi="Arial" w:cs="Arial"/>
          <w:sz w:val="24"/>
          <w:szCs w:val="24"/>
        </w:rPr>
        <w:t>for you</w:t>
      </w:r>
      <w:r w:rsidRPr="00BD5A6D">
        <w:rPr>
          <w:rFonts w:ascii="Arial" w:hAnsi="Arial" w:cs="Arial"/>
          <w:sz w:val="24"/>
          <w:szCs w:val="24"/>
        </w:rPr>
        <w:t>”</w:t>
      </w:r>
      <w:r w:rsidR="00764D16" w:rsidRPr="00BD5A6D">
        <w:rPr>
          <w:rFonts w:ascii="Arial" w:hAnsi="Arial" w:cs="Arial"/>
          <w:sz w:val="24"/>
          <w:szCs w:val="24"/>
        </w:rPr>
        <w:t xml:space="preserve"> – the servant – God, Who is “my refuge on Hi</w:t>
      </w:r>
      <w:r w:rsidRPr="00BD5A6D">
        <w:rPr>
          <w:rFonts w:ascii="Arial" w:hAnsi="Arial" w:cs="Arial"/>
          <w:sz w:val="24"/>
          <w:szCs w:val="24"/>
        </w:rPr>
        <w:t>gh” – has made your habitation.</w:t>
      </w:r>
    </w:p>
    <w:p w:rsidR="002D52C7" w:rsidRPr="00BD5A6D" w:rsidRDefault="002D52C7" w:rsidP="00BD5A6D">
      <w:pPr>
        <w:pStyle w:val="af1"/>
        <w:bidi w:val="0"/>
        <w:spacing w:before="0" w:after="0"/>
        <w:jc w:val="both"/>
        <w:rPr>
          <w:rFonts w:ascii="Arial" w:hAnsi="Arial" w:cs="Arial"/>
          <w:sz w:val="24"/>
          <w:szCs w:val="24"/>
        </w:rPr>
      </w:pPr>
    </w:p>
    <w:p w:rsidR="00764D16" w:rsidRPr="00BD5A6D" w:rsidRDefault="00764D16" w:rsidP="00BD5A6D">
      <w:pPr>
        <w:pStyle w:val="af1"/>
        <w:bidi w:val="0"/>
        <w:spacing w:before="0" w:after="0"/>
        <w:jc w:val="both"/>
        <w:rPr>
          <w:rFonts w:ascii="Arial" w:hAnsi="Arial" w:cs="Arial"/>
          <w:sz w:val="24"/>
          <w:szCs w:val="24"/>
        </w:rPr>
      </w:pPr>
      <w:r w:rsidRPr="00BD5A6D">
        <w:rPr>
          <w:rFonts w:ascii="Arial" w:hAnsi="Arial" w:cs="Arial"/>
          <w:sz w:val="24"/>
          <w:szCs w:val="24"/>
        </w:rPr>
        <w:t xml:space="preserve">Radak, R. Yishaya </w:t>
      </w:r>
      <w:r w:rsidR="00842672" w:rsidRPr="00BD5A6D">
        <w:rPr>
          <w:rFonts w:ascii="Arial" w:hAnsi="Arial" w:cs="Arial"/>
          <w:sz w:val="24"/>
          <w:szCs w:val="24"/>
        </w:rPr>
        <w:t>of T</w:t>
      </w:r>
      <w:r w:rsidRPr="00BD5A6D">
        <w:rPr>
          <w:rFonts w:ascii="Arial" w:hAnsi="Arial" w:cs="Arial"/>
          <w:sz w:val="24"/>
          <w:szCs w:val="24"/>
        </w:rPr>
        <w:t>rani and the Meiri offer similar interpretations to the Ibn Ezra here.</w:t>
      </w:r>
    </w:p>
    <w:p w:rsidR="002D52C7" w:rsidRPr="00BD5A6D" w:rsidRDefault="002D52C7" w:rsidP="00BD5A6D">
      <w:pPr>
        <w:pStyle w:val="af1"/>
        <w:bidi w:val="0"/>
        <w:spacing w:before="0" w:after="0"/>
        <w:jc w:val="both"/>
        <w:rPr>
          <w:rFonts w:ascii="Arial" w:hAnsi="Arial" w:cs="Arial"/>
          <w:sz w:val="24"/>
          <w:szCs w:val="24"/>
        </w:rPr>
      </w:pPr>
    </w:p>
    <w:p w:rsidR="00764D16" w:rsidRPr="00BD5A6D" w:rsidRDefault="00764D16"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The problematic nature of each of these two commentaries is quite clear.</w:t>
      </w:r>
    </w:p>
    <w:p w:rsidR="002D52C7" w:rsidRPr="00BD5A6D" w:rsidRDefault="002D52C7" w:rsidP="00BD5A6D">
      <w:pPr>
        <w:pStyle w:val="af1"/>
        <w:bidi w:val="0"/>
        <w:spacing w:before="0" w:after="0"/>
        <w:jc w:val="both"/>
        <w:rPr>
          <w:rFonts w:ascii="Arial" w:hAnsi="Arial" w:cs="Arial"/>
          <w:sz w:val="24"/>
          <w:szCs w:val="24"/>
        </w:rPr>
      </w:pPr>
    </w:p>
    <w:p w:rsidR="00764D16" w:rsidRPr="00BD5A6D" w:rsidRDefault="00764D16"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In the Septuagint, instead of “I say” in the first person, we find “he says</w:t>
      </w:r>
      <w:r w:rsidR="001344AF" w:rsidRPr="00BD5A6D">
        <w:rPr>
          <w:rFonts w:ascii="Arial" w:hAnsi="Arial" w:cs="Arial"/>
          <w:sz w:val="24"/>
          <w:szCs w:val="24"/>
        </w:rPr>
        <w:t>,”</w:t>
      </w:r>
      <w:r w:rsidRPr="00BD5A6D">
        <w:rPr>
          <w:rFonts w:ascii="Arial" w:hAnsi="Arial" w:cs="Arial"/>
          <w:sz w:val="24"/>
          <w:szCs w:val="24"/>
        </w:rPr>
        <w:t xml:space="preserve"> in the third person.</w:t>
      </w:r>
      <w:r w:rsidRPr="00BD5A6D">
        <w:rPr>
          <w:rStyle w:val="a4"/>
          <w:rFonts w:ascii="Arial" w:hAnsi="Arial" w:cs="Arial"/>
          <w:sz w:val="24"/>
          <w:szCs w:val="24"/>
        </w:rPr>
        <w:footnoteReference w:id="13"/>
      </w:r>
      <w:r w:rsidR="00511481" w:rsidRPr="00BD5A6D">
        <w:rPr>
          <w:rFonts w:ascii="Arial" w:hAnsi="Arial" w:cs="Arial"/>
          <w:sz w:val="24"/>
          <w:szCs w:val="24"/>
        </w:rPr>
        <w:t xml:space="preserve"> Some of the critical scholars, in addressing verse 2, having followed the Septuagint, while others replace the “</w:t>
      </w:r>
      <w:r w:rsidR="00511481" w:rsidRPr="00BD5A6D">
        <w:rPr>
          <w:rFonts w:ascii="Arial" w:hAnsi="Arial" w:cs="Arial"/>
          <w:i/>
          <w:iCs/>
          <w:sz w:val="24"/>
          <w:szCs w:val="24"/>
        </w:rPr>
        <w:t>omar</w:t>
      </w:r>
      <w:r w:rsidR="00511481" w:rsidRPr="00BD5A6D">
        <w:rPr>
          <w:rFonts w:ascii="Arial" w:hAnsi="Arial" w:cs="Arial"/>
          <w:sz w:val="24"/>
          <w:szCs w:val="24"/>
        </w:rPr>
        <w:t>” (I say) in the first person with “</w:t>
      </w:r>
      <w:r w:rsidR="00511481" w:rsidRPr="00BD5A6D">
        <w:rPr>
          <w:rFonts w:ascii="Arial" w:hAnsi="Arial" w:cs="Arial"/>
          <w:i/>
          <w:iCs/>
          <w:sz w:val="24"/>
          <w:szCs w:val="24"/>
        </w:rPr>
        <w:t>emor</w:t>
      </w:r>
      <w:r w:rsidR="00511481" w:rsidRPr="00BD5A6D">
        <w:rPr>
          <w:rFonts w:ascii="Arial" w:hAnsi="Arial" w:cs="Arial"/>
          <w:sz w:val="24"/>
          <w:szCs w:val="24"/>
        </w:rPr>
        <w:t>” (say) in the imperative, or “</w:t>
      </w:r>
      <w:r w:rsidR="00511481" w:rsidRPr="00BD5A6D">
        <w:rPr>
          <w:rFonts w:ascii="Arial" w:hAnsi="Arial" w:cs="Arial"/>
          <w:i/>
          <w:iCs/>
          <w:sz w:val="24"/>
          <w:szCs w:val="24"/>
        </w:rPr>
        <w:t>amar</w:t>
      </w:r>
      <w:r w:rsidR="00511481" w:rsidRPr="00BD5A6D">
        <w:rPr>
          <w:rFonts w:ascii="Arial" w:hAnsi="Arial" w:cs="Arial"/>
          <w:sz w:val="24"/>
          <w:szCs w:val="24"/>
        </w:rPr>
        <w:t>” (said) in the past tense (each involving only a change in the vo</w:t>
      </w:r>
      <w:r w:rsidR="00842672" w:rsidRPr="00BD5A6D">
        <w:rPr>
          <w:rFonts w:ascii="Arial" w:hAnsi="Arial" w:cs="Arial"/>
          <w:sz w:val="24"/>
          <w:szCs w:val="24"/>
        </w:rPr>
        <w:t>calization</w:t>
      </w:r>
      <w:r w:rsidR="00511481" w:rsidRPr="00BD5A6D">
        <w:rPr>
          <w:rFonts w:ascii="Arial" w:hAnsi="Arial" w:cs="Arial"/>
          <w:sz w:val="24"/>
          <w:szCs w:val="24"/>
        </w:rPr>
        <w:t>.)</w:t>
      </w:r>
      <w:r w:rsidR="00511481" w:rsidRPr="00BD5A6D">
        <w:rPr>
          <w:rStyle w:val="a4"/>
          <w:rFonts w:ascii="Arial" w:hAnsi="Arial" w:cs="Arial"/>
          <w:sz w:val="24"/>
          <w:szCs w:val="24"/>
        </w:rPr>
        <w:footnoteReference w:id="14"/>
      </w:r>
    </w:p>
    <w:p w:rsidR="002D52C7" w:rsidRPr="00BD5A6D" w:rsidRDefault="002D52C7" w:rsidP="00BD5A6D">
      <w:pPr>
        <w:pStyle w:val="af1"/>
        <w:bidi w:val="0"/>
        <w:spacing w:before="0" w:after="0"/>
        <w:jc w:val="both"/>
        <w:rPr>
          <w:rFonts w:ascii="Arial" w:hAnsi="Arial" w:cs="Arial"/>
          <w:sz w:val="24"/>
          <w:szCs w:val="24"/>
        </w:rPr>
      </w:pPr>
    </w:p>
    <w:p w:rsidR="00511481" w:rsidRPr="00BD5A6D" w:rsidRDefault="00511481"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Verse 9 is viewed by some modern scholars in a similar manner to Rashi’s interpretation – by inserting the word “</w:t>
      </w:r>
      <w:r w:rsidRPr="00BD5A6D">
        <w:rPr>
          <w:rFonts w:ascii="Arial" w:hAnsi="Arial" w:cs="Arial"/>
          <w:i/>
          <w:iCs/>
          <w:sz w:val="24"/>
          <w:szCs w:val="24"/>
        </w:rPr>
        <w:t>amarta</w:t>
      </w:r>
      <w:r w:rsidRPr="00BD5A6D">
        <w:rPr>
          <w:rFonts w:ascii="Arial" w:hAnsi="Arial" w:cs="Arial"/>
          <w:sz w:val="24"/>
          <w:szCs w:val="24"/>
        </w:rPr>
        <w:t>” (you have said) into the verse, while others amend this verse, too, in keeping with the Septuagint.</w:t>
      </w:r>
      <w:r w:rsidRPr="00BD5A6D">
        <w:rPr>
          <w:rStyle w:val="a4"/>
          <w:rFonts w:ascii="Arial" w:hAnsi="Arial" w:cs="Arial"/>
          <w:sz w:val="24"/>
          <w:szCs w:val="24"/>
        </w:rPr>
        <w:footnoteReference w:id="15"/>
      </w:r>
    </w:p>
    <w:p w:rsidR="002D52C7" w:rsidRPr="00BD5A6D" w:rsidRDefault="002D52C7" w:rsidP="00BD5A6D">
      <w:pPr>
        <w:pStyle w:val="af1"/>
        <w:bidi w:val="0"/>
        <w:spacing w:before="0" w:after="0"/>
        <w:jc w:val="both"/>
        <w:rPr>
          <w:rFonts w:ascii="Arial" w:hAnsi="Arial" w:cs="Arial"/>
          <w:sz w:val="24"/>
          <w:szCs w:val="24"/>
        </w:rPr>
      </w:pPr>
    </w:p>
    <w:p w:rsidR="00752CEA" w:rsidRPr="00BD5A6D" w:rsidRDefault="00752CEA" w:rsidP="00BD5A6D">
      <w:pPr>
        <w:pStyle w:val="af1"/>
        <w:bidi w:val="0"/>
        <w:spacing w:before="0" w:after="0"/>
        <w:ind w:firstLine="720"/>
        <w:jc w:val="both"/>
        <w:rPr>
          <w:rFonts w:ascii="Arial" w:hAnsi="Arial" w:cs="Arial"/>
          <w:sz w:val="24"/>
          <w:szCs w:val="24"/>
        </w:rPr>
      </w:pPr>
      <w:r w:rsidRPr="00BD5A6D">
        <w:rPr>
          <w:rFonts w:ascii="Arial" w:hAnsi="Arial" w:cs="Arial"/>
          <w:sz w:val="24"/>
          <w:szCs w:val="24"/>
        </w:rPr>
        <w:t xml:space="preserve">We do not seek to rely on dubious amendments of the text, but at the same time we do not want to be forced into interpreting the text as to the early commentators. Can we propose an explanation for this psalm on its literal level, as it appears before us, in such </w:t>
      </w:r>
      <w:r w:rsidR="003B581F" w:rsidRPr="00BD5A6D">
        <w:rPr>
          <w:rFonts w:ascii="Arial" w:hAnsi="Arial" w:cs="Arial"/>
          <w:sz w:val="24"/>
          <w:szCs w:val="24"/>
        </w:rPr>
        <w:t>a way as to award exegetical and literary meaning to the transitions between speakers?</w:t>
      </w:r>
      <w:r w:rsidRPr="00BD5A6D">
        <w:rPr>
          <w:rFonts w:ascii="Arial" w:hAnsi="Arial" w:cs="Arial"/>
          <w:sz w:val="24"/>
          <w:szCs w:val="24"/>
        </w:rPr>
        <w:t xml:space="preserve"> </w:t>
      </w:r>
    </w:p>
    <w:p w:rsidR="00752CEA" w:rsidRPr="00BD5A6D" w:rsidRDefault="00752CEA" w:rsidP="00BD5A6D">
      <w:pPr>
        <w:pStyle w:val="af1"/>
        <w:bidi w:val="0"/>
        <w:spacing w:before="0" w:after="0"/>
        <w:jc w:val="both"/>
        <w:rPr>
          <w:rFonts w:ascii="Arial" w:hAnsi="Arial" w:cs="Arial"/>
          <w:sz w:val="24"/>
          <w:szCs w:val="24"/>
        </w:rPr>
      </w:pPr>
    </w:p>
    <w:p w:rsidR="003B581F" w:rsidRPr="00BD5A6D" w:rsidRDefault="003B581F" w:rsidP="00BD5A6D">
      <w:pPr>
        <w:pStyle w:val="af1"/>
        <w:bidi w:val="0"/>
        <w:spacing w:before="0" w:after="0"/>
        <w:jc w:val="both"/>
        <w:rPr>
          <w:rFonts w:ascii="Arial" w:hAnsi="Arial" w:cs="Arial"/>
          <w:sz w:val="24"/>
          <w:szCs w:val="24"/>
        </w:rPr>
      </w:pPr>
      <w:r w:rsidRPr="00BD5A6D">
        <w:rPr>
          <w:rFonts w:ascii="Arial" w:hAnsi="Arial" w:cs="Arial"/>
          <w:sz w:val="24"/>
          <w:szCs w:val="24"/>
        </w:rPr>
        <w:t>(To be continued)</w:t>
      </w:r>
    </w:p>
    <w:p w:rsidR="003B581F" w:rsidRPr="00BD5A6D" w:rsidRDefault="003B581F" w:rsidP="00BD5A6D">
      <w:pPr>
        <w:pStyle w:val="af1"/>
        <w:bidi w:val="0"/>
        <w:spacing w:before="0" w:after="0"/>
        <w:jc w:val="both"/>
        <w:rPr>
          <w:rFonts w:ascii="Arial" w:hAnsi="Arial" w:cs="Arial"/>
          <w:sz w:val="24"/>
          <w:szCs w:val="24"/>
        </w:rPr>
      </w:pPr>
    </w:p>
    <w:p w:rsidR="003B581F" w:rsidRPr="00BD5A6D" w:rsidRDefault="003B581F" w:rsidP="00BD5A6D">
      <w:pPr>
        <w:pStyle w:val="af1"/>
        <w:bidi w:val="0"/>
        <w:spacing w:before="0" w:after="0"/>
        <w:jc w:val="both"/>
        <w:rPr>
          <w:rFonts w:ascii="Arial" w:hAnsi="Arial" w:cs="Arial"/>
          <w:sz w:val="24"/>
          <w:szCs w:val="24"/>
        </w:rPr>
      </w:pPr>
      <w:r w:rsidRPr="00BD5A6D">
        <w:rPr>
          <w:rFonts w:ascii="Arial" w:hAnsi="Arial" w:cs="Arial"/>
          <w:sz w:val="24"/>
          <w:szCs w:val="24"/>
        </w:rPr>
        <w:t xml:space="preserve">Translated by </w:t>
      </w:r>
      <w:smartTag w:uri="urn:schemas-microsoft-com:office:smarttags" w:element="PersonName">
        <w:smartTagPr>
          <w:attr w:name="ProductID" w:val="Kaeren Fish"/>
        </w:smartTagPr>
        <w:r w:rsidRPr="00BD5A6D">
          <w:rPr>
            <w:rFonts w:ascii="Arial" w:hAnsi="Arial" w:cs="Arial"/>
            <w:sz w:val="24"/>
            <w:szCs w:val="24"/>
          </w:rPr>
          <w:t>Kaeren Fish</w:t>
        </w:r>
      </w:smartTag>
    </w:p>
    <w:sectPr w:rsidR="003B581F" w:rsidRPr="00BD5A6D" w:rsidSect="002D52C7">
      <w:headerReference w:type="default" r:id="rId7"/>
      <w:headerReference w:type="first" r:id="rId8"/>
      <w:footerReference w:type="first" r:id="rId9"/>
      <w:type w:val="continuous"/>
      <w:pgSz w:w="11906" w:h="16838" w:code="9"/>
      <w:pgMar w:top="1230" w:right="2007" w:bottom="1230" w:left="2007" w:header="709" w:footer="709" w:gutter="0"/>
      <w:cols w:space="397" w:equalWidth="0">
        <w:col w:w="8765"/>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1D" w:rsidRDefault="004C701D">
      <w:r>
        <w:separator/>
      </w:r>
    </w:p>
  </w:endnote>
  <w:endnote w:type="continuationSeparator" w:id="0">
    <w:p w:rsidR="004C701D" w:rsidRDefault="004C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1F" w:rsidRDefault="003B581F">
    <w:pPr>
      <w:pStyle w:val="a8"/>
      <w:jc w:val="both"/>
      <w:rPr>
        <w:sz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1D" w:rsidRDefault="004C701D" w:rsidP="002D52C7">
      <w:pPr>
        <w:bidi w:val="0"/>
      </w:pPr>
      <w:r>
        <w:separator/>
      </w:r>
    </w:p>
  </w:footnote>
  <w:footnote w:type="continuationSeparator" w:id="0">
    <w:p w:rsidR="004C701D" w:rsidRDefault="004C701D">
      <w:r>
        <w:continuationSeparator/>
      </w:r>
    </w:p>
  </w:footnote>
  <w:footnote w:id="1">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 xml:space="preserve">a. In </w:t>
      </w:r>
      <w:r w:rsidRPr="00BD5A6D">
        <w:rPr>
          <w:rFonts w:ascii="Arial" w:hAnsi="Arial" w:cs="Arial"/>
          <w:i/>
          <w:iCs/>
          <w:sz w:val="20"/>
          <w:szCs w:val="20"/>
        </w:rPr>
        <w:t>Massekhet Shevu’ot</w:t>
      </w:r>
      <w:r w:rsidRPr="00BD5A6D">
        <w:rPr>
          <w:rFonts w:ascii="Arial" w:hAnsi="Arial" w:cs="Arial"/>
          <w:sz w:val="20"/>
          <w:szCs w:val="20"/>
        </w:rPr>
        <w:t xml:space="preserve"> 15b we find a </w:t>
      </w:r>
      <w:r w:rsidRPr="00BD5A6D">
        <w:rPr>
          <w:rFonts w:ascii="Arial" w:hAnsi="Arial" w:cs="Arial"/>
          <w:i/>
          <w:iCs/>
          <w:sz w:val="20"/>
          <w:szCs w:val="20"/>
        </w:rPr>
        <w:t>beraita</w:t>
      </w:r>
      <w:r w:rsidRPr="00BD5A6D">
        <w:rPr>
          <w:rFonts w:ascii="Arial" w:hAnsi="Arial" w:cs="Arial"/>
          <w:sz w:val="20"/>
          <w:szCs w:val="20"/>
        </w:rPr>
        <w:t xml:space="preserve"> that explains the Mishna: “When we add to the city (Jerusalem), or to the courtyards, we do so… with two offerings of thanksgiving and </w:t>
      </w:r>
      <w:r w:rsidRPr="00BD5A6D">
        <w:rPr>
          <w:rFonts w:ascii="Arial" w:hAnsi="Arial" w:cs="Arial"/>
          <w:b/>
          <w:bCs/>
          <w:sz w:val="20"/>
          <w:szCs w:val="20"/>
        </w:rPr>
        <w:t>with song</w:t>
      </w:r>
      <w:r w:rsidRPr="00BD5A6D">
        <w:rPr>
          <w:rFonts w:ascii="Arial" w:hAnsi="Arial" w:cs="Arial"/>
          <w:sz w:val="20"/>
          <w:szCs w:val="20"/>
        </w:rPr>
        <w:t xml:space="preserve">.” The </w:t>
      </w:r>
      <w:r w:rsidRPr="00BD5A6D">
        <w:rPr>
          <w:rFonts w:ascii="Arial" w:hAnsi="Arial" w:cs="Arial"/>
          <w:i/>
          <w:iCs/>
          <w:sz w:val="20"/>
          <w:szCs w:val="20"/>
        </w:rPr>
        <w:t>beraita</w:t>
      </w:r>
      <w:r w:rsidRPr="00BD5A6D">
        <w:rPr>
          <w:rFonts w:ascii="Arial" w:hAnsi="Arial" w:cs="Arial"/>
          <w:sz w:val="20"/>
          <w:szCs w:val="20"/>
        </w:rPr>
        <w:t xml:space="preserve"> teaches that one of the psalms included in this “song” is “the ’Song to Counter Evil’, and some say – ‘to Counter Plagues’.” The Gemara explains that this refers to our psalm: “It is referred to thus (‘to Counter Evil’) since it is written, “nor will any evil come near your dwelling</w:t>
      </w:r>
      <w:r w:rsidR="00BD70E5" w:rsidRPr="00BD5A6D">
        <w:rPr>
          <w:rFonts w:ascii="Arial" w:hAnsi="Arial" w:cs="Arial"/>
          <w:sz w:val="20"/>
          <w:szCs w:val="20"/>
        </w:rPr>
        <w:t>."</w:t>
      </w:r>
      <w:r w:rsidRPr="00BD5A6D">
        <w:rPr>
          <w:rFonts w:ascii="Arial" w:hAnsi="Arial" w:cs="Arial"/>
          <w:sz w:val="20"/>
          <w:szCs w:val="20"/>
        </w:rPr>
        <w:t xml:space="preserve"> Alternatively it is “to Counter Plagues</w:t>
      </w:r>
      <w:r w:rsidR="00BD70E5" w:rsidRPr="00BD5A6D">
        <w:rPr>
          <w:rFonts w:ascii="Arial" w:hAnsi="Arial" w:cs="Arial"/>
          <w:sz w:val="20"/>
          <w:szCs w:val="20"/>
        </w:rPr>
        <w:t>,"</w:t>
      </w:r>
      <w:r w:rsidRPr="00BD5A6D">
        <w:rPr>
          <w:rFonts w:ascii="Arial" w:hAnsi="Arial" w:cs="Arial"/>
          <w:sz w:val="20"/>
          <w:szCs w:val="20"/>
        </w:rPr>
        <w:t xml:space="preserve"> since it is written, “A thousand shall fall at your side</w:t>
      </w:r>
      <w:r w:rsidR="00BD70E5" w:rsidRPr="00BD5A6D">
        <w:rPr>
          <w:rFonts w:ascii="Arial" w:hAnsi="Arial" w:cs="Arial"/>
          <w:sz w:val="20"/>
          <w:szCs w:val="20"/>
        </w:rPr>
        <w:t>."</w:t>
      </w:r>
      <w:r w:rsidRPr="00BD5A6D">
        <w:rPr>
          <w:rFonts w:ascii="Arial" w:hAnsi="Arial" w:cs="Arial"/>
          <w:sz w:val="20"/>
          <w:szCs w:val="20"/>
        </w:rPr>
        <w:t xml:space="preserve">” Further on, the </w:t>
      </w:r>
      <w:r w:rsidRPr="00BD5A6D">
        <w:rPr>
          <w:rFonts w:ascii="Arial" w:hAnsi="Arial" w:cs="Arial"/>
          <w:i/>
          <w:iCs/>
          <w:sz w:val="20"/>
          <w:szCs w:val="20"/>
        </w:rPr>
        <w:t>beraita</w:t>
      </w:r>
      <w:r w:rsidRPr="00BD5A6D">
        <w:rPr>
          <w:rFonts w:ascii="Arial" w:hAnsi="Arial" w:cs="Arial"/>
          <w:sz w:val="20"/>
          <w:szCs w:val="20"/>
        </w:rPr>
        <w:t xml:space="preserve"> states: “He recites: (from) ‘He who dwel</w:t>
      </w:r>
      <w:r w:rsidR="00237946" w:rsidRPr="00BD5A6D">
        <w:rPr>
          <w:rFonts w:ascii="Arial" w:hAnsi="Arial" w:cs="Arial"/>
          <w:sz w:val="20"/>
          <w:szCs w:val="20"/>
        </w:rPr>
        <w:t>ls in the secret places of the M</w:t>
      </w:r>
      <w:r w:rsidRPr="00BD5A6D">
        <w:rPr>
          <w:rFonts w:ascii="Arial" w:hAnsi="Arial" w:cs="Arial"/>
          <w:sz w:val="20"/>
          <w:szCs w:val="20"/>
        </w:rPr>
        <w:t>ost High, shall rest in the shadow of the Almighty” up to “For You, O Lord, are my refuge</w:t>
      </w:r>
      <w:r w:rsidR="00BD70E5" w:rsidRPr="00BD5A6D">
        <w:rPr>
          <w:rFonts w:ascii="Arial" w:hAnsi="Arial" w:cs="Arial"/>
          <w:sz w:val="20"/>
          <w:szCs w:val="20"/>
        </w:rPr>
        <w:t>."</w:t>
      </w:r>
      <w:r w:rsidRPr="00BD5A6D">
        <w:rPr>
          <w:rFonts w:ascii="Arial" w:hAnsi="Arial" w:cs="Arial"/>
          <w:sz w:val="20"/>
          <w:szCs w:val="20"/>
        </w:rPr>
        <w:t xml:space="preserve"> (In the printed </w:t>
      </w:r>
      <w:r w:rsidR="00BD70E5" w:rsidRPr="00BD5A6D">
        <w:rPr>
          <w:rFonts w:ascii="Arial" w:hAnsi="Arial" w:cs="Arial"/>
          <w:sz w:val="20"/>
          <w:szCs w:val="20"/>
        </w:rPr>
        <w:t>g</w:t>
      </w:r>
      <w:r w:rsidRPr="00BD5A6D">
        <w:rPr>
          <w:rFonts w:ascii="Arial" w:hAnsi="Arial" w:cs="Arial"/>
          <w:sz w:val="20"/>
          <w:szCs w:val="20"/>
        </w:rPr>
        <w:t xml:space="preserve">emara the end of verse 9 is also </w:t>
      </w:r>
      <w:r w:rsidR="00237946" w:rsidRPr="00BD5A6D">
        <w:rPr>
          <w:rFonts w:ascii="Arial" w:hAnsi="Arial" w:cs="Arial"/>
          <w:sz w:val="20"/>
          <w:szCs w:val="20"/>
        </w:rPr>
        <w:t>cited: “You have made the most h</w:t>
      </w:r>
      <w:r w:rsidRPr="00BD5A6D">
        <w:rPr>
          <w:rFonts w:ascii="Arial" w:hAnsi="Arial" w:cs="Arial"/>
          <w:sz w:val="20"/>
          <w:szCs w:val="20"/>
        </w:rPr>
        <w:t>igh Your habitation</w:t>
      </w:r>
      <w:r w:rsidR="00BD70E5" w:rsidRPr="00BD5A6D">
        <w:rPr>
          <w:rFonts w:ascii="Arial" w:hAnsi="Arial" w:cs="Arial"/>
          <w:sz w:val="20"/>
          <w:szCs w:val="20"/>
        </w:rPr>
        <w:t>."</w:t>
      </w:r>
      <w:r w:rsidRPr="00BD5A6D">
        <w:rPr>
          <w:rFonts w:ascii="Arial" w:hAnsi="Arial" w:cs="Arial"/>
          <w:sz w:val="20"/>
          <w:szCs w:val="20"/>
        </w:rPr>
        <w:t>) However, the Vilna Gaon, in his commentary, notes that this addition does not appear in the “Ein Yaakov</w:t>
      </w:r>
      <w:r w:rsidR="00BD70E5" w:rsidRPr="00BD5A6D">
        <w:rPr>
          <w:rFonts w:ascii="Arial" w:hAnsi="Arial" w:cs="Arial"/>
          <w:sz w:val="20"/>
          <w:szCs w:val="20"/>
        </w:rPr>
        <w:t>,"</w:t>
      </w:r>
      <w:r w:rsidRPr="00BD5A6D">
        <w:rPr>
          <w:rFonts w:ascii="Arial" w:hAnsi="Arial" w:cs="Arial"/>
          <w:sz w:val="20"/>
          <w:szCs w:val="20"/>
        </w:rPr>
        <w:t xml:space="preserve"> nor in the version of this </w:t>
      </w:r>
      <w:r w:rsidRPr="00BD5A6D">
        <w:rPr>
          <w:rFonts w:ascii="Arial" w:hAnsi="Arial" w:cs="Arial"/>
          <w:i/>
          <w:iCs/>
          <w:sz w:val="20"/>
          <w:szCs w:val="20"/>
        </w:rPr>
        <w:t>beraita</w:t>
      </w:r>
      <w:r w:rsidRPr="00BD5A6D">
        <w:rPr>
          <w:rFonts w:ascii="Arial" w:hAnsi="Arial" w:cs="Arial"/>
          <w:sz w:val="20"/>
          <w:szCs w:val="20"/>
        </w:rPr>
        <w:t xml:space="preserve"> that served the Rishonim.</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 xml:space="preserve">b. Immediately afterwards, the </w:t>
      </w:r>
      <w:r w:rsidR="00BD70E5" w:rsidRPr="00BD5A6D">
        <w:rPr>
          <w:rFonts w:ascii="Arial" w:hAnsi="Arial" w:cs="Arial"/>
          <w:sz w:val="20"/>
          <w:szCs w:val="20"/>
        </w:rPr>
        <w:t>g</w:t>
      </w:r>
      <w:r w:rsidRPr="00BD5A6D">
        <w:rPr>
          <w:rFonts w:ascii="Arial" w:hAnsi="Arial" w:cs="Arial"/>
          <w:sz w:val="20"/>
          <w:szCs w:val="20"/>
        </w:rPr>
        <w:t xml:space="preserve">emara records that “Rabbi Yehoshua </w:t>
      </w:r>
      <w:smartTag w:uri="urn:schemas-microsoft-com:office:smarttags" w:element="PersonName">
        <w:smartTagPr>
          <w:attr w:name="ProductID" w:val="ben Levi"/>
        </w:smartTagPr>
        <w:r w:rsidRPr="00BD5A6D">
          <w:rPr>
            <w:rFonts w:ascii="Arial" w:hAnsi="Arial" w:cs="Arial"/>
            <w:sz w:val="20"/>
            <w:szCs w:val="20"/>
          </w:rPr>
          <w:t>ben Levi</w:t>
        </w:r>
      </w:smartTag>
      <w:r w:rsidRPr="00BD5A6D">
        <w:rPr>
          <w:rFonts w:ascii="Arial" w:hAnsi="Arial" w:cs="Arial"/>
          <w:sz w:val="20"/>
          <w:szCs w:val="20"/>
        </w:rPr>
        <w:t xml:space="preserve"> used to recite these verses” (of our psalm, before he lay down to sleep), and goes on to explain that the purpose of the recital was for protection.</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 xml:space="preserve">Based on this custom of Rabbi Yehoshua </w:t>
      </w:r>
      <w:smartTag w:uri="urn:schemas-microsoft-com:office:smarttags" w:element="PersonName">
        <w:smartTagPr>
          <w:attr w:name="ProductID" w:val="ben Levi"/>
        </w:smartTagPr>
        <w:r w:rsidRPr="00BD5A6D">
          <w:rPr>
            <w:rFonts w:ascii="Arial" w:hAnsi="Arial" w:cs="Arial"/>
            <w:sz w:val="20"/>
            <w:szCs w:val="20"/>
          </w:rPr>
          <w:t>ben Levi</w:t>
        </w:r>
      </w:smartTag>
      <w:r w:rsidRPr="00BD5A6D">
        <w:rPr>
          <w:rFonts w:ascii="Arial" w:hAnsi="Arial" w:cs="Arial"/>
          <w:sz w:val="20"/>
          <w:szCs w:val="20"/>
        </w:rPr>
        <w:t xml:space="preserve">, our psalm is included in the recitation of </w:t>
      </w:r>
      <w:r w:rsidRPr="00BD5A6D">
        <w:rPr>
          <w:rFonts w:ascii="Arial" w:hAnsi="Arial" w:cs="Arial"/>
          <w:i/>
          <w:iCs/>
          <w:sz w:val="20"/>
          <w:szCs w:val="20"/>
        </w:rPr>
        <w:t>Shema</w:t>
      </w:r>
      <w:r w:rsidRPr="00BD5A6D">
        <w:rPr>
          <w:rFonts w:ascii="Arial" w:hAnsi="Arial" w:cs="Arial"/>
          <w:sz w:val="20"/>
          <w:szCs w:val="20"/>
        </w:rPr>
        <w:t xml:space="preserve"> at bedtime. Some include the psalm in its entirety, while others include only up to the words, “for You, O Lord, are my refuge” – just like the “Song to Counter Evil</w:t>
      </w:r>
      <w:r w:rsidR="00BD70E5" w:rsidRPr="00BD5A6D">
        <w:rPr>
          <w:rFonts w:ascii="Arial" w:hAnsi="Arial" w:cs="Arial"/>
          <w:sz w:val="20"/>
          <w:szCs w:val="20"/>
        </w:rPr>
        <w:t>,"</w:t>
      </w:r>
      <w:r w:rsidRPr="00BD5A6D">
        <w:rPr>
          <w:rFonts w:ascii="Arial" w:hAnsi="Arial" w:cs="Arial"/>
          <w:sz w:val="20"/>
          <w:szCs w:val="20"/>
        </w:rPr>
        <w:t xml:space="preserve"> which was uttered on the occasion of extending the boundaries of the city or of the courtyards.</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 xml:space="preserve">The reason for reciting this psalm as part of the bedtime </w:t>
      </w:r>
      <w:r w:rsidRPr="00BD5A6D">
        <w:rPr>
          <w:rFonts w:ascii="Arial" w:hAnsi="Arial" w:cs="Arial"/>
          <w:i/>
          <w:iCs/>
          <w:sz w:val="20"/>
          <w:szCs w:val="20"/>
        </w:rPr>
        <w:t>Shema</w:t>
      </w:r>
      <w:r w:rsidRPr="00BD5A6D">
        <w:rPr>
          <w:rFonts w:ascii="Arial" w:hAnsi="Arial" w:cs="Arial"/>
          <w:sz w:val="20"/>
          <w:szCs w:val="20"/>
        </w:rPr>
        <w:t xml:space="preserve"> is clear. Night is a time of danger and of fear, and our psalm teaches that for a person who has faith in God – “You shall not fear the terror of night</w:t>
      </w:r>
      <w:r w:rsidR="00BD70E5" w:rsidRPr="00BD5A6D">
        <w:rPr>
          <w:rFonts w:ascii="Arial" w:hAnsi="Arial" w:cs="Arial"/>
          <w:sz w:val="20"/>
          <w:szCs w:val="20"/>
        </w:rPr>
        <w:t>."</w:t>
      </w:r>
      <w:r w:rsidRPr="00BD5A6D">
        <w:rPr>
          <w:rFonts w:ascii="Arial" w:hAnsi="Arial" w:cs="Arial"/>
          <w:sz w:val="20"/>
          <w:szCs w:val="20"/>
        </w:rPr>
        <w:t xml:space="preserve"> A similar reason is offered by the Tos</w:t>
      </w:r>
      <w:r w:rsidR="00237946" w:rsidRPr="00BD5A6D">
        <w:rPr>
          <w:rFonts w:ascii="Arial" w:hAnsi="Arial" w:cs="Arial"/>
          <w:sz w:val="20"/>
          <w:szCs w:val="20"/>
        </w:rPr>
        <w:t>a</w:t>
      </w:r>
      <w:r w:rsidRPr="00BD5A6D">
        <w:rPr>
          <w:rFonts w:ascii="Arial" w:hAnsi="Arial" w:cs="Arial"/>
          <w:sz w:val="20"/>
          <w:szCs w:val="20"/>
        </w:rPr>
        <w:t>fot for reciting the psalm as the boundaries of the city are extended: it comes to counter the enemies who would impede and attack the builders of Jerusalem; our psalm states, “and you will see the recompense of the wicked</w:t>
      </w:r>
      <w:r w:rsidR="00BD70E5" w:rsidRPr="00BD5A6D">
        <w:rPr>
          <w:rFonts w:ascii="Arial" w:hAnsi="Arial" w:cs="Arial"/>
          <w:sz w:val="20"/>
          <w:szCs w:val="20"/>
        </w:rPr>
        <w:t>."</w:t>
      </w:r>
    </w:p>
    <w:p w:rsidR="003B581F" w:rsidRPr="00BD5A6D" w:rsidRDefault="00BD70E5"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 xml:space="preserve">c.  </w:t>
      </w:r>
      <w:r w:rsidR="00237946" w:rsidRPr="00BD5A6D">
        <w:rPr>
          <w:rFonts w:ascii="Arial" w:hAnsi="Arial" w:cs="Arial"/>
          <w:sz w:val="20"/>
          <w:szCs w:val="20"/>
        </w:rPr>
        <w:t>This</w:t>
      </w:r>
      <w:r w:rsidR="003B581F" w:rsidRPr="00BD5A6D">
        <w:rPr>
          <w:rFonts w:ascii="Arial" w:hAnsi="Arial" w:cs="Arial"/>
          <w:sz w:val="20"/>
          <w:szCs w:val="20"/>
        </w:rPr>
        <w:t xml:space="preserve"> psalm is recited on Shabbat and on festivals in the extended form of “</w:t>
      </w:r>
      <w:r w:rsidR="003B581F" w:rsidRPr="00BD5A6D">
        <w:rPr>
          <w:rFonts w:ascii="Arial" w:hAnsi="Arial" w:cs="Arial"/>
          <w:i/>
          <w:iCs/>
          <w:sz w:val="20"/>
          <w:szCs w:val="20"/>
        </w:rPr>
        <w:t>pesukei de-zimra</w:t>
      </w:r>
      <w:r w:rsidRPr="00BD5A6D">
        <w:rPr>
          <w:rFonts w:ascii="Arial" w:hAnsi="Arial" w:cs="Arial"/>
          <w:sz w:val="20"/>
          <w:szCs w:val="20"/>
        </w:rPr>
        <w:t>,"</w:t>
      </w:r>
      <w:r w:rsidR="003B581F" w:rsidRPr="00BD5A6D">
        <w:rPr>
          <w:rFonts w:ascii="Arial" w:hAnsi="Arial" w:cs="Arial"/>
          <w:sz w:val="20"/>
          <w:szCs w:val="20"/>
        </w:rPr>
        <w:t xml:space="preserve"> along with other chapters of Tehillim.</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d.</w:t>
      </w:r>
      <w:r w:rsidR="00BD70E5" w:rsidRPr="00BD5A6D">
        <w:rPr>
          <w:rFonts w:ascii="Arial" w:hAnsi="Arial" w:cs="Arial"/>
          <w:sz w:val="20"/>
          <w:szCs w:val="20"/>
        </w:rPr>
        <w:t xml:space="preserve"> </w:t>
      </w:r>
      <w:r w:rsidRPr="00BD5A6D">
        <w:rPr>
          <w:rFonts w:ascii="Arial" w:hAnsi="Arial" w:cs="Arial"/>
          <w:sz w:val="20"/>
          <w:szCs w:val="20"/>
        </w:rPr>
        <w:t xml:space="preserve"> It is also recited on </w:t>
      </w:r>
      <w:r w:rsidRPr="00BD5A6D">
        <w:rPr>
          <w:rFonts w:ascii="Arial" w:hAnsi="Arial" w:cs="Arial"/>
          <w:i/>
          <w:iCs/>
          <w:sz w:val="20"/>
          <w:szCs w:val="20"/>
        </w:rPr>
        <w:t>Motzei Shabbat</w:t>
      </w:r>
      <w:r w:rsidRPr="00BD5A6D">
        <w:rPr>
          <w:rFonts w:ascii="Arial" w:hAnsi="Arial" w:cs="Arial"/>
          <w:sz w:val="20"/>
          <w:szCs w:val="20"/>
        </w:rPr>
        <w:t xml:space="preserve">, after the </w:t>
      </w:r>
      <w:r w:rsidRPr="00BD5A6D">
        <w:rPr>
          <w:rFonts w:ascii="Arial" w:hAnsi="Arial" w:cs="Arial"/>
          <w:i/>
          <w:iCs/>
          <w:sz w:val="20"/>
          <w:szCs w:val="20"/>
        </w:rPr>
        <w:t>Amida</w:t>
      </w:r>
      <w:r w:rsidRPr="00BD5A6D">
        <w:rPr>
          <w:rFonts w:ascii="Arial" w:hAnsi="Arial" w:cs="Arial"/>
          <w:sz w:val="20"/>
          <w:szCs w:val="20"/>
        </w:rPr>
        <w:t>.</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 xml:space="preserve">e. </w:t>
      </w:r>
      <w:r w:rsidR="00BD70E5" w:rsidRPr="00BD5A6D">
        <w:rPr>
          <w:rFonts w:ascii="Arial" w:hAnsi="Arial" w:cs="Arial"/>
          <w:sz w:val="20"/>
          <w:szCs w:val="20"/>
        </w:rPr>
        <w:t xml:space="preserve"> </w:t>
      </w:r>
      <w:r w:rsidRPr="00BD5A6D">
        <w:rPr>
          <w:rFonts w:ascii="Arial" w:hAnsi="Arial" w:cs="Arial"/>
          <w:sz w:val="20"/>
          <w:szCs w:val="20"/>
        </w:rPr>
        <w:t>It is also recited at a funeral and when visiting a grave.</w:t>
      </w:r>
    </w:p>
  </w:footnote>
  <w:footnote w:id="2">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Pr="00BD5A6D">
        <w:rPr>
          <w:rFonts w:ascii="Arial" w:hAnsi="Arial" w:cs="Arial"/>
          <w:sz w:val="20"/>
          <w:szCs w:val="20"/>
          <w:rtl/>
        </w:rPr>
        <w:t xml:space="preserve"> </w:t>
      </w:r>
      <w:r w:rsidRPr="00BD5A6D">
        <w:rPr>
          <w:rFonts w:ascii="Arial" w:hAnsi="Arial" w:cs="Arial"/>
          <w:sz w:val="20"/>
          <w:szCs w:val="20"/>
        </w:rPr>
        <w:t xml:space="preserve"> </w:t>
      </w:r>
      <w:r w:rsidR="00BD70E5" w:rsidRPr="00BD5A6D">
        <w:rPr>
          <w:rFonts w:ascii="Arial" w:hAnsi="Arial" w:cs="Arial"/>
          <w:sz w:val="20"/>
          <w:szCs w:val="20"/>
        </w:rPr>
        <w:tab/>
      </w:r>
      <w:r w:rsidRPr="00BD5A6D">
        <w:rPr>
          <w:rFonts w:ascii="Arial" w:hAnsi="Arial" w:cs="Arial"/>
          <w:sz w:val="20"/>
          <w:szCs w:val="20"/>
        </w:rPr>
        <w:t>This is true of some difficult words in the psalm (such as the expression, “</w:t>
      </w:r>
      <w:r w:rsidRPr="00BD5A6D">
        <w:rPr>
          <w:rFonts w:ascii="Arial" w:hAnsi="Arial" w:cs="Arial"/>
          <w:i/>
          <w:iCs/>
          <w:sz w:val="20"/>
          <w:szCs w:val="20"/>
        </w:rPr>
        <w:t>mi-ketev yashud</w:t>
      </w:r>
      <w:r w:rsidR="00BD70E5" w:rsidRPr="00BD5A6D">
        <w:rPr>
          <w:rFonts w:ascii="Arial" w:hAnsi="Arial" w:cs="Arial"/>
          <w:sz w:val="20"/>
          <w:szCs w:val="20"/>
        </w:rPr>
        <w:t>,"</w:t>
      </w:r>
      <w:r w:rsidRPr="00BD5A6D">
        <w:rPr>
          <w:rFonts w:ascii="Arial" w:hAnsi="Arial" w:cs="Arial"/>
          <w:sz w:val="20"/>
          <w:szCs w:val="20"/>
        </w:rPr>
        <w:t xml:space="preserve"> in verse 6), but we refer above mainly to the broader issues pertaining to the psalm as a whole, which we shall discuss below.</w:t>
      </w:r>
    </w:p>
  </w:footnote>
  <w:footnote w:id="3">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In verses 1-2, 9, 14</w:t>
      </w:r>
    </w:p>
  </w:footnote>
  <w:footnote w:id="4">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Throughout the remainder of the psalm: verses 3-8, 10-13, 14-16.</w:t>
      </w:r>
    </w:p>
  </w:footnote>
  <w:footnote w:id="5">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As, for example, in psalm 27, along with dozens of other examples.</w:t>
      </w:r>
    </w:p>
  </w:footnote>
  <w:footnote w:id="6">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As, for example, in chapters 1, 16, or 112, where the admirable subject of the psalm is presented in the third person.</w:t>
      </w:r>
    </w:p>
  </w:footnote>
  <w:footnote w:id="7">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As, for example, in the first part of psalm 37 (1-10), and in psalm 128.</w:t>
      </w:r>
    </w:p>
  </w:footnote>
  <w:footnote w:id="8">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Two main possibilities have been offered for interpreting this verse. The Aramaic translation (Targum), the early liturgists (</w:t>
      </w:r>
      <w:r w:rsidRPr="00BD5A6D">
        <w:rPr>
          <w:rFonts w:ascii="Arial" w:hAnsi="Arial" w:cs="Arial"/>
          <w:i/>
          <w:iCs/>
          <w:sz w:val="20"/>
          <w:szCs w:val="20"/>
        </w:rPr>
        <w:t>paytanim</w:t>
      </w:r>
      <w:r w:rsidRPr="00BD5A6D">
        <w:rPr>
          <w:rFonts w:ascii="Arial" w:hAnsi="Arial" w:cs="Arial"/>
          <w:sz w:val="20"/>
          <w:szCs w:val="20"/>
        </w:rPr>
        <w:t xml:space="preserve">), as well as </w:t>
      </w:r>
      <w:r w:rsidR="00AD6A2E" w:rsidRPr="00BD5A6D">
        <w:rPr>
          <w:rFonts w:ascii="Arial" w:hAnsi="Arial" w:cs="Arial"/>
          <w:sz w:val="20"/>
          <w:szCs w:val="20"/>
        </w:rPr>
        <w:t xml:space="preserve">the Marshan version of </w:t>
      </w:r>
      <w:r w:rsidRPr="00BD5A6D">
        <w:rPr>
          <w:rFonts w:ascii="Arial" w:hAnsi="Arial" w:cs="Arial"/>
          <w:sz w:val="20"/>
          <w:szCs w:val="20"/>
        </w:rPr>
        <w:t>Rashi</w:t>
      </w:r>
      <w:r w:rsidR="00AD6A2E" w:rsidRPr="00BD5A6D">
        <w:rPr>
          <w:rFonts w:ascii="Arial" w:hAnsi="Arial" w:cs="Arial"/>
          <w:sz w:val="20"/>
          <w:szCs w:val="20"/>
        </w:rPr>
        <w:t xml:space="preserve"> and Amos Chakham’s </w:t>
      </w:r>
      <w:r w:rsidR="00AD6A2E" w:rsidRPr="00BD5A6D">
        <w:rPr>
          <w:rFonts w:ascii="Arial" w:hAnsi="Arial" w:cs="Arial"/>
          <w:i/>
          <w:iCs/>
          <w:sz w:val="20"/>
          <w:szCs w:val="20"/>
        </w:rPr>
        <w:t xml:space="preserve">Da’at Mikra </w:t>
      </w:r>
      <w:r w:rsidR="00AD6A2E" w:rsidRPr="00BD5A6D">
        <w:rPr>
          <w:rFonts w:ascii="Arial" w:hAnsi="Arial" w:cs="Arial"/>
          <w:sz w:val="20"/>
          <w:szCs w:val="20"/>
        </w:rPr>
        <w:t>edition,</w:t>
      </w:r>
      <w:r w:rsidRPr="00BD5A6D">
        <w:rPr>
          <w:rFonts w:ascii="Arial" w:hAnsi="Arial" w:cs="Arial"/>
          <w:sz w:val="20"/>
          <w:szCs w:val="20"/>
        </w:rPr>
        <w:t xml:space="preserve"> maintain that the subject of the verse is God, and that the verse serves as an introduction to the declaration of trust that appears in verse 2. </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This interpretation gives rise to a great number of difficulties, of which we shall note only this: according to this understanding, the word “</w:t>
      </w:r>
      <w:r w:rsidRPr="00BD5A6D">
        <w:rPr>
          <w:rFonts w:ascii="Arial" w:hAnsi="Arial" w:cs="Arial"/>
          <w:i/>
          <w:iCs/>
          <w:sz w:val="20"/>
          <w:szCs w:val="20"/>
        </w:rPr>
        <w:t>elyon</w:t>
      </w:r>
      <w:r w:rsidR="007E1B44" w:rsidRPr="00BD5A6D">
        <w:rPr>
          <w:rFonts w:ascii="Arial" w:hAnsi="Arial" w:cs="Arial"/>
          <w:sz w:val="20"/>
          <w:szCs w:val="20"/>
        </w:rPr>
        <w:t>” (most high) does not refer to God</w:t>
      </w:r>
      <w:r w:rsidRPr="00BD5A6D">
        <w:rPr>
          <w:rFonts w:ascii="Arial" w:hAnsi="Arial" w:cs="Arial"/>
          <w:sz w:val="20"/>
          <w:szCs w:val="20"/>
        </w:rPr>
        <w:t xml:space="preserve"> (but rather </w:t>
      </w:r>
      <w:r w:rsidR="00AD6A2E" w:rsidRPr="00BD5A6D">
        <w:rPr>
          <w:rFonts w:ascii="Arial" w:hAnsi="Arial" w:cs="Arial"/>
          <w:sz w:val="20"/>
          <w:szCs w:val="20"/>
        </w:rPr>
        <w:t xml:space="preserve">describes the </w:t>
      </w:r>
      <w:r w:rsidRPr="00BD5A6D">
        <w:rPr>
          <w:rFonts w:ascii="Arial" w:hAnsi="Arial" w:cs="Arial"/>
          <w:sz w:val="20"/>
          <w:szCs w:val="20"/>
        </w:rPr>
        <w:t>“secret place”). However, later on (verse 9) we read, “You have made Your habitation on high</w:t>
      </w:r>
      <w:r w:rsidR="00AD6A2E" w:rsidRPr="00BD5A6D">
        <w:rPr>
          <w:rFonts w:ascii="Arial" w:hAnsi="Arial" w:cs="Arial"/>
          <w:sz w:val="20"/>
          <w:szCs w:val="20"/>
        </w:rPr>
        <w:t xml:space="preserve"> (</w:t>
      </w:r>
      <w:r w:rsidR="00AD6A2E" w:rsidRPr="00BD5A6D">
        <w:rPr>
          <w:rFonts w:ascii="Arial" w:hAnsi="Arial" w:cs="Arial"/>
          <w:i/>
          <w:iCs/>
          <w:sz w:val="20"/>
          <w:szCs w:val="20"/>
        </w:rPr>
        <w:t>elyon</w:t>
      </w:r>
      <w:r w:rsidR="00AD6A2E" w:rsidRPr="00BD5A6D">
        <w:rPr>
          <w:rFonts w:ascii="Arial" w:hAnsi="Arial" w:cs="Arial"/>
          <w:sz w:val="20"/>
          <w:szCs w:val="20"/>
        </w:rPr>
        <w:t>)</w:t>
      </w:r>
      <w:r w:rsidR="00BD70E5" w:rsidRPr="00BD5A6D">
        <w:rPr>
          <w:rFonts w:ascii="Arial" w:hAnsi="Arial" w:cs="Arial"/>
          <w:sz w:val="20"/>
          <w:szCs w:val="20"/>
        </w:rPr>
        <w:t>,"</w:t>
      </w:r>
      <w:r w:rsidRPr="00BD5A6D">
        <w:rPr>
          <w:rFonts w:ascii="Arial" w:hAnsi="Arial" w:cs="Arial"/>
          <w:sz w:val="20"/>
          <w:szCs w:val="20"/>
        </w:rPr>
        <w:t xml:space="preserve"> and the similarity between “The Most High Who dwells in secret” and “Most High, You have made your habitation” is clear.</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According to the other view, the subject of the verse is the person who puts his trust in God; it is he who dwells in the secret places of God (the “most High”) and rests in His shadow. Indeed, similar images are to be found throughout the rest of the psalm (verses 2,4,9).</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 xml:space="preserve">The translation that appears here accords with </w:t>
      </w:r>
      <w:r w:rsidR="00AD6A2E" w:rsidRPr="00BD5A6D">
        <w:rPr>
          <w:rFonts w:ascii="Arial" w:hAnsi="Arial" w:cs="Arial"/>
          <w:sz w:val="20"/>
          <w:szCs w:val="20"/>
        </w:rPr>
        <w:t>the standard printed edition of Rashi on this verse</w:t>
      </w:r>
      <w:r w:rsidRPr="00BD5A6D">
        <w:rPr>
          <w:rFonts w:ascii="Arial" w:hAnsi="Arial" w:cs="Arial"/>
          <w:sz w:val="20"/>
          <w:szCs w:val="20"/>
        </w:rPr>
        <w:t xml:space="preserve">. </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We propose that this verse serves as a sort of introduction, or general heading, for the psalm. The person who dwells in the secret places of the most High, and rests in the shadow of the Almighty, is the subject around whom the psalm centers. Obviously, our discussion above is based on this understanding of the verse.</w:t>
      </w:r>
    </w:p>
  </w:footnote>
  <w:footnote w:id="9">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 xml:space="preserve">Literally this would seem to read, “I say </w:t>
      </w:r>
      <w:r w:rsidRPr="00BD5A6D">
        <w:rPr>
          <w:rFonts w:ascii="Arial" w:hAnsi="Arial" w:cs="Arial"/>
          <w:b/>
          <w:bCs/>
          <w:sz w:val="20"/>
          <w:szCs w:val="20"/>
        </w:rPr>
        <w:t>to</w:t>
      </w:r>
      <w:r w:rsidRPr="00BD5A6D">
        <w:rPr>
          <w:rFonts w:ascii="Arial" w:hAnsi="Arial" w:cs="Arial"/>
          <w:sz w:val="20"/>
          <w:szCs w:val="20"/>
        </w:rPr>
        <w:t xml:space="preserve"> God</w:t>
      </w:r>
      <w:r w:rsidR="00BD70E5" w:rsidRPr="00BD5A6D">
        <w:rPr>
          <w:rFonts w:ascii="Arial" w:hAnsi="Arial" w:cs="Arial"/>
          <w:sz w:val="20"/>
          <w:szCs w:val="20"/>
        </w:rPr>
        <w:t>,"</w:t>
      </w:r>
      <w:r w:rsidRPr="00BD5A6D">
        <w:rPr>
          <w:rFonts w:ascii="Arial" w:hAnsi="Arial" w:cs="Arial"/>
          <w:sz w:val="20"/>
          <w:szCs w:val="20"/>
        </w:rPr>
        <w:t xml:space="preserve"> but it means “</w:t>
      </w:r>
      <w:r w:rsidRPr="00BD5A6D">
        <w:rPr>
          <w:rFonts w:ascii="Arial" w:hAnsi="Arial" w:cs="Arial"/>
          <w:b/>
          <w:bCs/>
          <w:sz w:val="20"/>
          <w:szCs w:val="20"/>
        </w:rPr>
        <w:t>about</w:t>
      </w:r>
      <w:r w:rsidRPr="00BD5A6D">
        <w:rPr>
          <w:rFonts w:ascii="Arial" w:hAnsi="Arial" w:cs="Arial"/>
          <w:sz w:val="20"/>
          <w:szCs w:val="20"/>
        </w:rPr>
        <w:t xml:space="preserve"> God” – as in (Bereishit 20:13), “Say, concerning me (</w:t>
      </w:r>
      <w:r w:rsidRPr="00BD5A6D">
        <w:rPr>
          <w:rFonts w:ascii="Arial" w:hAnsi="Arial" w:cs="Arial"/>
          <w:i/>
          <w:iCs/>
          <w:sz w:val="20"/>
          <w:szCs w:val="20"/>
        </w:rPr>
        <w:t>li</w:t>
      </w:r>
      <w:r w:rsidRPr="00BD5A6D">
        <w:rPr>
          <w:rFonts w:ascii="Arial" w:hAnsi="Arial" w:cs="Arial"/>
          <w:sz w:val="20"/>
          <w:szCs w:val="20"/>
        </w:rPr>
        <w:t>), ‘He is my brother’</w:t>
      </w:r>
      <w:r w:rsidR="00BD70E5" w:rsidRPr="00BD5A6D">
        <w:rPr>
          <w:rFonts w:ascii="Arial" w:hAnsi="Arial" w:cs="Arial"/>
          <w:sz w:val="20"/>
          <w:szCs w:val="20"/>
        </w:rPr>
        <w:t>."</w:t>
      </w:r>
      <w:r w:rsidRPr="00BD5A6D">
        <w:rPr>
          <w:rFonts w:ascii="Arial" w:hAnsi="Arial" w:cs="Arial"/>
          <w:sz w:val="20"/>
          <w:szCs w:val="20"/>
        </w:rPr>
        <w:t xml:space="preserve"> The proof for our understanding is that in the second part of the verse we read, “My God – I shall trust in Him (</w:t>
      </w:r>
      <w:r w:rsidRPr="00BD5A6D">
        <w:rPr>
          <w:rFonts w:ascii="Arial" w:hAnsi="Arial" w:cs="Arial"/>
          <w:i/>
          <w:iCs/>
          <w:sz w:val="20"/>
          <w:szCs w:val="20"/>
        </w:rPr>
        <w:t>bo</w:t>
      </w:r>
      <w:r w:rsidRPr="00BD5A6D">
        <w:rPr>
          <w:rFonts w:ascii="Arial" w:hAnsi="Arial" w:cs="Arial"/>
          <w:sz w:val="20"/>
          <w:szCs w:val="20"/>
        </w:rPr>
        <w:t>)</w:t>
      </w:r>
      <w:r w:rsidR="00BD70E5" w:rsidRPr="00BD5A6D">
        <w:rPr>
          <w:rFonts w:ascii="Arial" w:hAnsi="Arial" w:cs="Arial"/>
          <w:sz w:val="20"/>
          <w:szCs w:val="20"/>
        </w:rPr>
        <w:t>."</w:t>
      </w:r>
      <w:r w:rsidRPr="00BD5A6D">
        <w:rPr>
          <w:rFonts w:ascii="Arial" w:hAnsi="Arial" w:cs="Arial"/>
          <w:sz w:val="20"/>
          <w:szCs w:val="20"/>
        </w:rPr>
        <w:t xml:space="preserve"> Had the psalmist been addressing God in the second person, the verse should have concluded, “I shall trust in </w:t>
      </w:r>
      <w:r w:rsidRPr="00BD5A6D">
        <w:rPr>
          <w:rFonts w:ascii="Arial" w:hAnsi="Arial" w:cs="Arial"/>
          <w:b/>
          <w:bCs/>
          <w:sz w:val="20"/>
          <w:szCs w:val="20"/>
        </w:rPr>
        <w:t>You</w:t>
      </w:r>
      <w:r w:rsidRPr="00BD5A6D">
        <w:rPr>
          <w:rFonts w:ascii="Arial" w:hAnsi="Arial" w:cs="Arial"/>
          <w:sz w:val="20"/>
          <w:szCs w:val="20"/>
        </w:rPr>
        <w:t>” (</w:t>
      </w:r>
      <w:r w:rsidRPr="00BD5A6D">
        <w:rPr>
          <w:rFonts w:ascii="Arial" w:hAnsi="Arial" w:cs="Arial"/>
          <w:i/>
          <w:iCs/>
          <w:sz w:val="20"/>
          <w:szCs w:val="20"/>
        </w:rPr>
        <w:t>bekha</w:t>
      </w:r>
      <w:r w:rsidRPr="00BD5A6D">
        <w:rPr>
          <w:rFonts w:ascii="Arial" w:hAnsi="Arial" w:cs="Arial"/>
          <w:sz w:val="20"/>
          <w:szCs w:val="20"/>
        </w:rPr>
        <w:t>).</w:t>
      </w:r>
    </w:p>
  </w:footnote>
  <w:footnote w:id="10">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This is similar to what he declares in verse 2: in both places (and only in these two places) he speaks in the first person, and his declaration in both cases is similar: “God is my refuge</w:t>
      </w:r>
      <w:r w:rsidR="00BD70E5" w:rsidRPr="00BD5A6D">
        <w:rPr>
          <w:rFonts w:ascii="Arial" w:hAnsi="Arial" w:cs="Arial"/>
          <w:sz w:val="20"/>
          <w:szCs w:val="20"/>
        </w:rPr>
        <w:t>."</w:t>
      </w:r>
      <w:r w:rsidRPr="00BD5A6D">
        <w:rPr>
          <w:rFonts w:ascii="Arial" w:hAnsi="Arial" w:cs="Arial"/>
          <w:sz w:val="20"/>
          <w:szCs w:val="20"/>
        </w:rPr>
        <w:t xml:space="preserve"> Nevertheless, there is a clear difference between them: in verse 2, the person is speaking about God, in the third person – as noted above; in verse 9, he addresses God in the second person.</w:t>
      </w:r>
    </w:p>
  </w:footnote>
  <w:footnote w:id="11">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God is not the speaker in verse 1, where the trusting person is also discussed in the third person; according to our comments above (end of note 8), this verse is part of the psalmist’s declaration of his subject, at the outset. The speaker who is speaking to the trusting person in verses 3-8, 9-13 is likewise not God, and we shall discuss his identity further on.</w:t>
      </w:r>
    </w:p>
  </w:footnote>
  <w:footnote w:id="12">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00BD70E5" w:rsidRPr="00BD5A6D">
        <w:rPr>
          <w:rFonts w:ascii="Arial" w:hAnsi="Arial" w:cs="Arial"/>
          <w:sz w:val="20"/>
          <w:szCs w:val="20"/>
        </w:rPr>
        <w:tab/>
      </w:r>
      <w:r w:rsidRPr="00BD5A6D">
        <w:rPr>
          <w:rFonts w:ascii="Arial" w:hAnsi="Arial" w:cs="Arial"/>
          <w:sz w:val="20"/>
          <w:szCs w:val="20"/>
        </w:rPr>
        <w:t xml:space="preserve">The final three verses – 14-16 – are not interpreted in this manner, since they cannot be understood in any way other than their simple meaning – i.e., as God talking </w:t>
      </w:r>
      <w:r w:rsidRPr="00BD5A6D">
        <w:rPr>
          <w:rFonts w:ascii="Arial" w:hAnsi="Arial" w:cs="Arial"/>
          <w:b/>
          <w:bCs/>
          <w:sz w:val="20"/>
          <w:szCs w:val="20"/>
        </w:rPr>
        <w:t>about</w:t>
      </w:r>
      <w:r w:rsidRPr="00BD5A6D">
        <w:rPr>
          <w:rFonts w:ascii="Arial" w:hAnsi="Arial" w:cs="Arial"/>
          <w:sz w:val="20"/>
          <w:szCs w:val="20"/>
        </w:rPr>
        <w:t xml:space="preserve"> the person who trusts in Him. The fact that the speaker of these verses – God – is not the same speaker as in verses 1-13 makes this an easier proposition.</w:t>
      </w:r>
    </w:p>
    <w:p w:rsidR="003B581F" w:rsidRPr="00BD5A6D" w:rsidRDefault="003B581F" w:rsidP="001344AF">
      <w:pPr>
        <w:pStyle w:val="a3"/>
        <w:tabs>
          <w:tab w:val="left" w:pos="425"/>
        </w:tabs>
        <w:bidi w:val="0"/>
        <w:spacing w:line="240" w:lineRule="auto"/>
        <w:rPr>
          <w:rFonts w:ascii="Arial" w:hAnsi="Arial" w:cs="Arial"/>
          <w:sz w:val="20"/>
          <w:szCs w:val="20"/>
        </w:rPr>
      </w:pPr>
      <w:r w:rsidRPr="00BD5A6D">
        <w:rPr>
          <w:rFonts w:ascii="Arial" w:hAnsi="Arial" w:cs="Arial"/>
          <w:sz w:val="20"/>
          <w:szCs w:val="20"/>
        </w:rPr>
        <w:t xml:space="preserve">Nevertheless, the Meiri, in his commentary on these verses, still feels the need to address this change of perspective. He states: “It is the manner of prophecy to sometimes speak in the second person, and other times in the third person. Thus we find here – ‘For he has set his delight in Me – therefore I shall deliver </w:t>
      </w:r>
      <w:r w:rsidRPr="00BD5A6D">
        <w:rPr>
          <w:rFonts w:ascii="Arial" w:hAnsi="Arial" w:cs="Arial"/>
          <w:b/>
          <w:bCs/>
          <w:sz w:val="20"/>
          <w:szCs w:val="20"/>
        </w:rPr>
        <w:t>him</w:t>
      </w:r>
      <w:r w:rsidR="001344AF" w:rsidRPr="00BD5A6D">
        <w:rPr>
          <w:rFonts w:ascii="Arial" w:hAnsi="Arial" w:cs="Arial"/>
          <w:b/>
          <w:bCs/>
          <w:sz w:val="20"/>
          <w:szCs w:val="20"/>
        </w:rPr>
        <w:t>.</w:t>
      </w:r>
      <w:r w:rsidRPr="00BD5A6D">
        <w:rPr>
          <w:rFonts w:ascii="Arial" w:hAnsi="Arial" w:cs="Arial"/>
          <w:b/>
          <w:bCs/>
          <w:sz w:val="20"/>
          <w:szCs w:val="20"/>
        </w:rPr>
        <w:t>’</w:t>
      </w:r>
      <w:r w:rsidRPr="00BD5A6D">
        <w:rPr>
          <w:rFonts w:ascii="Arial" w:hAnsi="Arial" w:cs="Arial"/>
          <w:sz w:val="20"/>
          <w:szCs w:val="20"/>
        </w:rPr>
        <w:t>”</w:t>
      </w:r>
    </w:p>
  </w:footnote>
  <w:footnote w:id="13">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Pr="00BD5A6D">
        <w:rPr>
          <w:rFonts w:ascii="Arial" w:hAnsi="Arial" w:cs="Arial"/>
          <w:sz w:val="20"/>
          <w:szCs w:val="20"/>
          <w:rtl/>
        </w:rPr>
        <w:t xml:space="preserve"> </w:t>
      </w:r>
      <w:r w:rsidRPr="00BD5A6D">
        <w:rPr>
          <w:rFonts w:ascii="Arial" w:hAnsi="Arial" w:cs="Arial"/>
          <w:sz w:val="20"/>
          <w:szCs w:val="20"/>
        </w:rPr>
        <w:t xml:space="preserve"> It is difficult to know whether the ancient translator indeed had recourse to such a version in Hebrew, but we must note the general trend, throughout the Septuagint, towards harmonization and removal of obstacles by making slight changes in the translation. This trend casts some doubt on the translation in our case, too. It must further be pointed out that the transition of speaker</w:t>
      </w:r>
      <w:r w:rsidR="00842672" w:rsidRPr="00BD5A6D">
        <w:rPr>
          <w:rFonts w:ascii="Arial" w:hAnsi="Arial" w:cs="Arial"/>
          <w:sz w:val="20"/>
          <w:szCs w:val="20"/>
        </w:rPr>
        <w:t>s, between verses 2 and 3</w:t>
      </w:r>
      <w:r w:rsidRPr="00BD5A6D">
        <w:rPr>
          <w:rFonts w:ascii="Arial" w:hAnsi="Arial" w:cs="Arial"/>
          <w:sz w:val="20"/>
          <w:szCs w:val="20"/>
        </w:rPr>
        <w:t xml:space="preserve"> remains.</w:t>
      </w:r>
    </w:p>
  </w:footnote>
  <w:footnote w:id="14">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Pr="00BD5A6D">
        <w:rPr>
          <w:rFonts w:ascii="Arial" w:hAnsi="Arial" w:cs="Arial"/>
          <w:sz w:val="20"/>
          <w:szCs w:val="20"/>
          <w:rtl/>
        </w:rPr>
        <w:t xml:space="preserve"> </w:t>
      </w:r>
      <w:r w:rsidRPr="00BD5A6D">
        <w:rPr>
          <w:rFonts w:ascii="Arial" w:hAnsi="Arial" w:cs="Arial"/>
          <w:sz w:val="20"/>
          <w:szCs w:val="20"/>
        </w:rPr>
        <w:t xml:space="preserve"> Based on the useful review by Dr. </w:t>
      </w:r>
      <w:smartTag w:uri="urn:schemas-microsoft-com:office:smarttags" w:element="PersonName">
        <w:smartTagPr>
          <w:attr w:name="ProductID" w:val="Aryeh Strikovsky"/>
        </w:smartTagPr>
        <w:r w:rsidRPr="00BD5A6D">
          <w:rPr>
            <w:rFonts w:ascii="Arial" w:hAnsi="Arial" w:cs="Arial"/>
            <w:sz w:val="20"/>
            <w:szCs w:val="20"/>
          </w:rPr>
          <w:t>Aryeh Strikovsky</w:t>
        </w:r>
      </w:smartTag>
      <w:r w:rsidRPr="00BD5A6D">
        <w:rPr>
          <w:rFonts w:ascii="Arial" w:hAnsi="Arial" w:cs="Arial"/>
          <w:sz w:val="20"/>
          <w:szCs w:val="20"/>
        </w:rPr>
        <w:t xml:space="preserve"> in his article, “Psalm 91 as a Drama</w:t>
      </w:r>
      <w:r w:rsidR="00BD70E5" w:rsidRPr="00BD5A6D">
        <w:rPr>
          <w:rFonts w:ascii="Arial" w:hAnsi="Arial" w:cs="Arial"/>
          <w:sz w:val="20"/>
          <w:szCs w:val="20"/>
        </w:rPr>
        <w:t>,"</w:t>
      </w:r>
      <w:r w:rsidRPr="00BD5A6D">
        <w:rPr>
          <w:rFonts w:ascii="Arial" w:hAnsi="Arial" w:cs="Arial"/>
          <w:sz w:val="20"/>
          <w:szCs w:val="20"/>
        </w:rPr>
        <w:t xml:space="preserve"> Beit Mikra 5730, pp. 72-76.</w:t>
      </w:r>
    </w:p>
  </w:footnote>
  <w:footnote w:id="15">
    <w:p w:rsidR="003B581F" w:rsidRPr="00BD5A6D" w:rsidRDefault="003B581F" w:rsidP="001344AF">
      <w:pPr>
        <w:pStyle w:val="a3"/>
        <w:tabs>
          <w:tab w:val="left" w:pos="425"/>
        </w:tabs>
        <w:bidi w:val="0"/>
        <w:spacing w:line="240" w:lineRule="auto"/>
        <w:rPr>
          <w:rFonts w:ascii="Arial" w:hAnsi="Arial" w:cs="Arial"/>
          <w:sz w:val="20"/>
          <w:szCs w:val="20"/>
        </w:rPr>
      </w:pPr>
      <w:r w:rsidRPr="00BD5A6D">
        <w:rPr>
          <w:rStyle w:val="a4"/>
          <w:rFonts w:ascii="Arial" w:hAnsi="Arial" w:cs="Arial"/>
          <w:sz w:val="20"/>
          <w:szCs w:val="20"/>
        </w:rPr>
        <w:footnoteRef/>
      </w:r>
      <w:r w:rsidRPr="00BD5A6D">
        <w:rPr>
          <w:rFonts w:ascii="Arial" w:hAnsi="Arial" w:cs="Arial"/>
          <w:sz w:val="20"/>
          <w:szCs w:val="20"/>
          <w:rtl/>
        </w:rPr>
        <w:t xml:space="preserve"> </w:t>
      </w:r>
      <w:r w:rsidRPr="00BD5A6D">
        <w:rPr>
          <w:rFonts w:ascii="Arial" w:hAnsi="Arial" w:cs="Arial"/>
          <w:sz w:val="20"/>
          <w:szCs w:val="20"/>
        </w:rPr>
        <w:t>In the Septuagint, the expression “my refuge” (</w:t>
      </w:r>
      <w:r w:rsidRPr="00BD5A6D">
        <w:rPr>
          <w:rFonts w:ascii="Arial" w:hAnsi="Arial" w:cs="Arial"/>
          <w:i/>
          <w:iCs/>
          <w:sz w:val="20"/>
          <w:szCs w:val="20"/>
        </w:rPr>
        <w:t>machsi</w:t>
      </w:r>
      <w:r w:rsidRPr="00BD5A6D">
        <w:rPr>
          <w:rFonts w:ascii="Arial" w:hAnsi="Arial" w:cs="Arial"/>
          <w:sz w:val="20"/>
          <w:szCs w:val="20"/>
        </w:rPr>
        <w:t>) in verse 9 appears as “your refuge</w:t>
      </w:r>
      <w:r w:rsidR="00BD70E5" w:rsidRPr="00BD5A6D">
        <w:rPr>
          <w:rFonts w:ascii="Arial" w:hAnsi="Arial" w:cs="Arial"/>
          <w:sz w:val="20"/>
          <w:szCs w:val="20"/>
        </w:rPr>
        <w:t>."</w:t>
      </w:r>
      <w:r w:rsidRPr="00BD5A6D">
        <w:rPr>
          <w:rFonts w:ascii="Arial" w:hAnsi="Arial" w:cs="Arial"/>
          <w:sz w:val="20"/>
          <w:szCs w:val="20"/>
        </w:rPr>
        <w:t xml:space="preserve"> In other words, the verse is interpreted not as an appeal to God, but rather to the person who trusts in Him (as understood by Ibn Ezra and those who adopt his approach): “For you, the person who trusts – God is your refuge; you have made the most High your habitation</w:t>
      </w:r>
      <w:r w:rsidR="00BD70E5" w:rsidRPr="00BD5A6D">
        <w:rPr>
          <w:rFonts w:ascii="Arial" w:hAnsi="Arial" w:cs="Arial"/>
          <w:sz w:val="20"/>
          <w:szCs w:val="20"/>
        </w:rPr>
        <w:t>."</w:t>
      </w:r>
      <w:r w:rsidRPr="00BD5A6D">
        <w:rPr>
          <w:rFonts w:ascii="Arial" w:hAnsi="Arial" w:cs="Arial"/>
          <w:sz w:val="20"/>
          <w:szCs w:val="20"/>
        </w:rPr>
        <w:t xml:space="preserve"> Here, too, we must accept the possibility that the translation represents a deliberate amendment of the Hebrew, for the sake of exegetical “convenience</w:t>
      </w:r>
      <w:r w:rsidR="00BD70E5" w:rsidRPr="00BD5A6D">
        <w:rPr>
          <w:rFonts w:ascii="Arial" w:hAnsi="Arial" w:cs="Arial"/>
          <w:sz w:val="20"/>
          <w:szCs w:val="20"/>
        </w:rPr>
        <w:t>."</w:t>
      </w:r>
      <w:r w:rsidRPr="00BD5A6D">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1F" w:rsidRDefault="003B581F">
    <w:pPr>
      <w:pStyle w:val="a5"/>
      <w:tabs>
        <w:tab w:val="clear" w:pos="4153"/>
        <w:tab w:val="clear" w:pos="8306"/>
        <w:tab w:val="center" w:pos="4818"/>
        <w:tab w:val="right" w:pos="8220"/>
      </w:tabs>
      <w:jc w:val="center"/>
      <w:rPr>
        <w:b/>
        <w:bCs/>
        <w:sz w:val="22"/>
        <w:rtl/>
      </w:rPr>
    </w:pPr>
    <w:r>
      <w:rPr>
        <w:b/>
        <w:bCs/>
        <w:sz w:val="22"/>
        <w:rtl/>
      </w:rPr>
      <w:t xml:space="preserve">- </w:t>
    </w:r>
    <w:r>
      <w:rPr>
        <w:b/>
        <w:bCs/>
        <w:sz w:val="22"/>
        <w:rtl/>
      </w:rPr>
      <w:fldChar w:fldCharType="begin"/>
    </w:r>
    <w:r>
      <w:rPr>
        <w:b/>
        <w:bCs/>
        <w:sz w:val="22"/>
        <w:rtl/>
      </w:rPr>
      <w:instrText xml:space="preserve"> </w:instrText>
    </w:r>
    <w:r>
      <w:rPr>
        <w:b/>
        <w:bCs/>
      </w:rPr>
      <w:instrText>PAGE</w:instrText>
    </w:r>
    <w:r>
      <w:rPr>
        <w:b/>
        <w:bCs/>
        <w:sz w:val="22"/>
        <w:rtl/>
      </w:rPr>
      <w:instrText xml:space="preserve"> </w:instrText>
    </w:r>
    <w:r>
      <w:rPr>
        <w:b/>
        <w:bCs/>
        <w:sz w:val="22"/>
        <w:rtl/>
      </w:rPr>
      <w:fldChar w:fldCharType="separate"/>
    </w:r>
    <w:r w:rsidR="00F14081">
      <w:rPr>
        <w:b/>
        <w:bCs/>
        <w:noProof/>
        <w:sz w:val="22"/>
        <w:rtl/>
      </w:rPr>
      <w:t>2</w:t>
    </w:r>
    <w:r>
      <w:rPr>
        <w:b/>
        <w:bCs/>
        <w:sz w:val="22"/>
        <w:rtl/>
      </w:rPr>
      <w:fldChar w:fldCharType="end"/>
    </w:r>
    <w:r>
      <w:rPr>
        <w:b/>
        <w:bCs/>
        <w:sz w:val="22"/>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1F" w:rsidRDefault="003B581F">
    <w:pPr>
      <w:pStyle w:val="a5"/>
      <w:jc w:val="both"/>
      <w:rPr>
        <w:sz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078"/>
    <w:multiLevelType w:val="hybridMultilevel"/>
    <w:tmpl w:val="8C761928"/>
    <w:lvl w:ilvl="0" w:tplc="ACEA2024">
      <w:start w:val="1"/>
      <w:numFmt w:val="decimal"/>
      <w:lvlText w:val="%1."/>
      <w:lvlJc w:val="left"/>
      <w:pPr>
        <w:tabs>
          <w:tab w:val="num" w:pos="1174"/>
        </w:tabs>
        <w:ind w:left="1174" w:hanging="360"/>
      </w:pPr>
      <w:rPr>
        <w:rFonts w:cs="Times New Roman"/>
        <w:sz w:val="22"/>
        <w:szCs w:val="22"/>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1" w15:restartNumberingAfterBreak="0">
    <w:nsid w:val="44890507"/>
    <w:multiLevelType w:val="hybridMultilevel"/>
    <w:tmpl w:val="858CAB34"/>
    <w:lvl w:ilvl="0" w:tplc="ACEA2024">
      <w:start w:val="1"/>
      <w:numFmt w:val="decimal"/>
      <w:lvlText w:val="%1."/>
      <w:lvlJc w:val="left"/>
      <w:pPr>
        <w:tabs>
          <w:tab w:val="num" w:pos="947"/>
        </w:tabs>
        <w:ind w:left="947" w:hanging="360"/>
      </w:pPr>
      <w:rPr>
        <w:rFonts w:cs="Times New Roman"/>
        <w:sz w:val="22"/>
        <w:szCs w:val="22"/>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2" w15:restartNumberingAfterBreak="0">
    <w:nsid w:val="47CF2081"/>
    <w:multiLevelType w:val="hybridMultilevel"/>
    <w:tmpl w:val="E9F02C22"/>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3" w15:restartNumberingAfterBreak="0">
    <w:nsid w:val="7D6019E0"/>
    <w:multiLevelType w:val="hybridMultilevel"/>
    <w:tmpl w:val="0738452E"/>
    <w:lvl w:ilvl="0" w:tplc="6128D264">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896"/>
    <w:rsid w:val="00092F1A"/>
    <w:rsid w:val="001067E2"/>
    <w:rsid w:val="001344AF"/>
    <w:rsid w:val="0014127C"/>
    <w:rsid w:val="00153CFD"/>
    <w:rsid w:val="001D0223"/>
    <w:rsid w:val="001D7528"/>
    <w:rsid w:val="001E2DF5"/>
    <w:rsid w:val="001E3D88"/>
    <w:rsid w:val="00232915"/>
    <w:rsid w:val="00237946"/>
    <w:rsid w:val="002B60C7"/>
    <w:rsid w:val="002D52C7"/>
    <w:rsid w:val="003878C5"/>
    <w:rsid w:val="003B1573"/>
    <w:rsid w:val="003B581F"/>
    <w:rsid w:val="003F16B6"/>
    <w:rsid w:val="00430FFF"/>
    <w:rsid w:val="004C0404"/>
    <w:rsid w:val="004C701D"/>
    <w:rsid w:val="00511481"/>
    <w:rsid w:val="0052108D"/>
    <w:rsid w:val="006268DE"/>
    <w:rsid w:val="00752CEA"/>
    <w:rsid w:val="00764D16"/>
    <w:rsid w:val="007801C9"/>
    <w:rsid w:val="007E1B44"/>
    <w:rsid w:val="00842672"/>
    <w:rsid w:val="0087105D"/>
    <w:rsid w:val="008B424E"/>
    <w:rsid w:val="0091483C"/>
    <w:rsid w:val="00921E59"/>
    <w:rsid w:val="00971C7C"/>
    <w:rsid w:val="00A6068D"/>
    <w:rsid w:val="00A77CE9"/>
    <w:rsid w:val="00AD6A2E"/>
    <w:rsid w:val="00B038EB"/>
    <w:rsid w:val="00B658F7"/>
    <w:rsid w:val="00B903C5"/>
    <w:rsid w:val="00BD5A6D"/>
    <w:rsid w:val="00BD70E5"/>
    <w:rsid w:val="00C14896"/>
    <w:rsid w:val="00C75337"/>
    <w:rsid w:val="00CC5208"/>
    <w:rsid w:val="00D533E1"/>
    <w:rsid w:val="00D655BA"/>
    <w:rsid w:val="00E222E2"/>
    <w:rsid w:val="00E75C26"/>
    <w:rsid w:val="00E84700"/>
    <w:rsid w:val="00E84B94"/>
    <w:rsid w:val="00F14081"/>
    <w:rsid w:val="00F16668"/>
    <w:rsid w:val="00F81507"/>
    <w:rsid w:val="00FA5628"/>
    <w:rsid w:val="00FB5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11C7DA0-BF32-4322-9DB7-6335CB2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96"/>
    <w:pPr>
      <w:autoSpaceDE w:val="0"/>
      <w:autoSpaceDN w:val="0"/>
      <w:bidi/>
      <w:spacing w:after="80" w:line="240" w:lineRule="exact"/>
      <w:jc w:val="both"/>
    </w:pPr>
    <w:rPr>
      <w:rFonts w:cs="David"/>
      <w:sz w:val="28"/>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C14896"/>
    <w:pPr>
      <w:spacing w:after="0" w:line="288" w:lineRule="auto"/>
    </w:pPr>
    <w:rPr>
      <w:sz w:val="18"/>
      <w:szCs w:val="18"/>
    </w:rPr>
  </w:style>
  <w:style w:type="character" w:styleId="a4">
    <w:name w:val="footnote reference"/>
    <w:semiHidden/>
    <w:rsid w:val="00C14896"/>
    <w:rPr>
      <w:rFonts w:cs="David"/>
      <w:vertAlign w:val="superscript"/>
      <w:lang w:val="x-none" w:eastAsia="x-none" w:bidi="he-IL"/>
    </w:rPr>
  </w:style>
  <w:style w:type="character" w:styleId="Hyperlink">
    <w:name w:val="Hyperlink"/>
    <w:rsid w:val="00C14896"/>
    <w:rPr>
      <w:rFonts w:cs="Narkisim"/>
      <w:color w:val="0000FF"/>
      <w:u w:val="single"/>
      <w:lang w:val="x-none" w:eastAsia="x-none" w:bidi="he-IL"/>
    </w:rPr>
  </w:style>
  <w:style w:type="paragraph" w:styleId="a5">
    <w:name w:val="header"/>
    <w:basedOn w:val="a"/>
    <w:rsid w:val="00C14896"/>
    <w:pPr>
      <w:tabs>
        <w:tab w:val="center" w:pos="4153"/>
        <w:tab w:val="right" w:pos="8306"/>
      </w:tabs>
      <w:spacing w:after="0" w:line="240" w:lineRule="auto"/>
      <w:jc w:val="left"/>
    </w:pPr>
    <w:rPr>
      <w:sz w:val="20"/>
    </w:rPr>
  </w:style>
  <w:style w:type="paragraph" w:customStyle="1" w:styleId="1">
    <w:name w:val="ציטוט1"/>
    <w:basedOn w:val="a6"/>
    <w:rsid w:val="00C14896"/>
    <w:pPr>
      <w:spacing w:before="60" w:after="60" w:line="300" w:lineRule="atLeast"/>
      <w:ind w:left="561"/>
    </w:pPr>
    <w:rPr>
      <w:sz w:val="20"/>
      <w:szCs w:val="20"/>
    </w:rPr>
  </w:style>
  <w:style w:type="paragraph" w:customStyle="1" w:styleId="a7">
    <w:name w:val="לוגו תחתון"/>
    <w:basedOn w:val="a"/>
    <w:rsid w:val="00C14896"/>
    <w:pPr>
      <w:tabs>
        <w:tab w:val="right" w:pos="3895"/>
      </w:tabs>
      <w:spacing w:after="0" w:line="240" w:lineRule="auto"/>
      <w:jc w:val="center"/>
    </w:pPr>
    <w:rPr>
      <w:rFonts w:ascii="Arial" w:hAnsi="Arial"/>
      <w:b/>
      <w:bCs/>
      <w:sz w:val="16"/>
      <w:szCs w:val="16"/>
    </w:rPr>
  </w:style>
  <w:style w:type="paragraph" w:styleId="a8">
    <w:name w:val="footer"/>
    <w:basedOn w:val="a"/>
    <w:rsid w:val="00C14896"/>
    <w:pPr>
      <w:tabs>
        <w:tab w:val="center" w:pos="4153"/>
        <w:tab w:val="right" w:pos="8306"/>
      </w:tabs>
      <w:spacing w:after="0" w:line="240" w:lineRule="auto"/>
      <w:jc w:val="left"/>
    </w:pPr>
    <w:rPr>
      <w:sz w:val="20"/>
    </w:rPr>
  </w:style>
  <w:style w:type="paragraph" w:customStyle="1" w:styleId="a9">
    <w:name w:val="פסוק אחרון"/>
    <w:basedOn w:val="a"/>
    <w:rsid w:val="00C14896"/>
    <w:pPr>
      <w:tabs>
        <w:tab w:val="left" w:pos="1418"/>
      </w:tabs>
      <w:spacing w:after="90" w:line="300" w:lineRule="atLeast"/>
      <w:ind w:left="561" w:firstLine="232"/>
    </w:pPr>
    <w:rPr>
      <w:sz w:val="18"/>
    </w:rPr>
  </w:style>
  <w:style w:type="paragraph" w:customStyle="1" w:styleId="aa">
    <w:name w:val="פסוק אמצע"/>
    <w:basedOn w:val="a"/>
    <w:rsid w:val="00C14896"/>
    <w:pPr>
      <w:tabs>
        <w:tab w:val="left" w:pos="1418"/>
      </w:tabs>
      <w:spacing w:after="0" w:line="300" w:lineRule="atLeast"/>
      <w:ind w:left="561" w:firstLine="232"/>
    </w:pPr>
    <w:rPr>
      <w:sz w:val="18"/>
    </w:rPr>
  </w:style>
  <w:style w:type="paragraph" w:customStyle="1" w:styleId="ab">
    <w:name w:val="פסוק ראשון"/>
    <w:basedOn w:val="a"/>
    <w:next w:val="aa"/>
    <w:rsid w:val="00C14896"/>
    <w:pPr>
      <w:tabs>
        <w:tab w:val="left" w:pos="1418"/>
      </w:tabs>
      <w:spacing w:before="90" w:after="0" w:line="300" w:lineRule="atLeast"/>
      <w:ind w:left="561" w:firstLine="232"/>
    </w:pPr>
    <w:rPr>
      <w:sz w:val="18"/>
    </w:rPr>
  </w:style>
  <w:style w:type="paragraph" w:customStyle="1" w:styleId="ac">
    <w:name w:val="ציטוט אחרון"/>
    <w:basedOn w:val="1"/>
    <w:rsid w:val="00C14896"/>
    <w:pPr>
      <w:spacing w:before="0"/>
    </w:pPr>
  </w:style>
  <w:style w:type="paragraph" w:customStyle="1" w:styleId="ad">
    <w:name w:val="ציטוט אמצע"/>
    <w:basedOn w:val="1"/>
    <w:rsid w:val="00C14896"/>
    <w:pPr>
      <w:spacing w:before="0" w:after="0"/>
    </w:pPr>
  </w:style>
  <w:style w:type="paragraph" w:customStyle="1" w:styleId="ae">
    <w:name w:val="ציטוט ראשון"/>
    <w:basedOn w:val="1"/>
    <w:rsid w:val="00C14896"/>
    <w:pPr>
      <w:spacing w:after="0"/>
    </w:pPr>
  </w:style>
  <w:style w:type="paragraph" w:customStyle="1" w:styleId="af">
    <w:name w:val="רגיל סמט"/>
    <w:basedOn w:val="a"/>
    <w:rsid w:val="00C14896"/>
    <w:pPr>
      <w:spacing w:after="0" w:line="300" w:lineRule="atLeast"/>
      <w:ind w:firstLine="227"/>
    </w:pPr>
    <w:rPr>
      <w:sz w:val="18"/>
    </w:rPr>
  </w:style>
  <w:style w:type="paragraph" w:customStyle="1" w:styleId="af0">
    <w:name w:val="פסוק יחיד"/>
    <w:basedOn w:val="ab"/>
    <w:next w:val="af"/>
    <w:rsid w:val="00C14896"/>
    <w:pPr>
      <w:spacing w:after="90"/>
    </w:pPr>
    <w:rPr>
      <w:sz w:val="22"/>
    </w:rPr>
  </w:style>
  <w:style w:type="paragraph" w:customStyle="1" w:styleId="10">
    <w:name w:val="כותרת משנה1"/>
    <w:basedOn w:val="a"/>
    <w:rsid w:val="00C14896"/>
    <w:pPr>
      <w:spacing w:before="120" w:after="120" w:line="300" w:lineRule="atLeast"/>
      <w:jc w:val="center"/>
    </w:pPr>
    <w:rPr>
      <w:b/>
      <w:bCs/>
      <w:sz w:val="24"/>
      <w:szCs w:val="28"/>
    </w:rPr>
  </w:style>
  <w:style w:type="paragraph" w:customStyle="1" w:styleId="af1">
    <w:name w:val="כותרת  ראשית"/>
    <w:basedOn w:val="a"/>
    <w:rsid w:val="00C14896"/>
    <w:pPr>
      <w:autoSpaceDE/>
      <w:autoSpaceDN/>
      <w:spacing w:before="120" w:after="240" w:line="240" w:lineRule="auto"/>
      <w:jc w:val="center"/>
    </w:pPr>
    <w:rPr>
      <w:bCs/>
      <w:sz w:val="20"/>
      <w:szCs w:val="36"/>
    </w:rPr>
  </w:style>
  <w:style w:type="paragraph" w:styleId="a6">
    <w:name w:val="Body Text"/>
    <w:basedOn w:val="a"/>
    <w:rsid w:val="00C14896"/>
    <w:pPr>
      <w:spacing w:after="120"/>
    </w:pPr>
  </w:style>
  <w:style w:type="table" w:styleId="af2">
    <w:name w:val="Table Grid"/>
    <w:basedOn w:val="a1"/>
    <w:rsid w:val="00C14896"/>
    <w:pPr>
      <w:autoSpaceDE w:val="0"/>
      <w:autoSpaceDN w:val="0"/>
      <w:bidi/>
      <w:spacing w:after="8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semiHidden/>
    <w:rsid w:val="00B903C5"/>
    <w:rPr>
      <w:rFonts w:ascii="Tahoma" w:hAnsi="Tahoma" w:cs="Tahoma"/>
      <w:sz w:val="16"/>
      <w:szCs w:val="16"/>
    </w:rPr>
  </w:style>
  <w:style w:type="character" w:styleId="af4">
    <w:name w:val="annotation reference"/>
    <w:semiHidden/>
    <w:rsid w:val="007801C9"/>
    <w:rPr>
      <w:sz w:val="16"/>
      <w:szCs w:val="16"/>
    </w:rPr>
  </w:style>
  <w:style w:type="paragraph" w:styleId="af5">
    <w:name w:val="annotation text"/>
    <w:basedOn w:val="a"/>
    <w:semiHidden/>
    <w:rsid w:val="007801C9"/>
    <w:rPr>
      <w:sz w:val="20"/>
      <w:szCs w:val="20"/>
    </w:rPr>
  </w:style>
  <w:style w:type="paragraph" w:styleId="af6">
    <w:name w:val="annotation subject"/>
    <w:basedOn w:val="af5"/>
    <w:next w:val="af5"/>
    <w:semiHidden/>
    <w:rsid w:val="007801C9"/>
    <w:rPr>
      <w:b/>
      <w:bCs/>
    </w:rPr>
  </w:style>
  <w:style w:type="paragraph" w:customStyle="1" w:styleId="CC">
    <w:name w:val="CC"/>
    <w:basedOn w:val="a6"/>
    <w:rsid w:val="002D52C7"/>
    <w:pPr>
      <w:keepLines/>
      <w:widowControl w:val="0"/>
      <w:bidi w:val="0"/>
      <w:spacing w:after="160" w:line="240" w:lineRule="auto"/>
      <w:ind w:left="360" w:hanging="360"/>
      <w:jc w:val="left"/>
    </w:pPr>
    <w:rPr>
      <w:rFonts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7310</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Tehillim – 6</vt:lpstr>
      <vt:lpstr>Tehillim – 6</vt:lpstr>
    </vt:vector>
  </TitlesOfParts>
  <Company>.</Company>
  <LinksUpToDate>false</LinksUpToDate>
  <CharactersWithSpaces>8754</CharactersWithSpaces>
  <SharedDoc>false</SharedDoc>
  <HLinks>
    <vt:vector size="6" baseType="variant">
      <vt:variant>
        <vt:i4>6684735</vt:i4>
      </vt:variant>
      <vt:variant>
        <vt:i4>0</vt:i4>
      </vt:variant>
      <vt:variant>
        <vt:i4>0</vt:i4>
      </vt:variant>
      <vt:variant>
        <vt:i4>5</vt:i4>
      </vt:variant>
      <vt:variant>
        <vt:lpwstr>http://vbm-torah.org/archive/tehillim69/06tehillim.htm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Tehillim – 6</dc:title>
  <dc:subject/>
  <dc:creator>Kaeren Fish</dc:creator>
  <cp:keywords/>
  <dc:description/>
  <cp:lastModifiedBy>User</cp:lastModifiedBy>
  <cp:revision>2</cp:revision>
  <dcterms:created xsi:type="dcterms:W3CDTF">2022-11-20T07:50:00Z</dcterms:created>
  <dcterms:modified xsi:type="dcterms:W3CDTF">2022-11-20T07:50:00Z</dcterms:modified>
</cp:coreProperties>
</file>