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B7B1" w14:textId="77777777" w:rsidR="0058683E" w:rsidRPr="0058683E" w:rsidRDefault="0058683E" w:rsidP="004F1696">
      <w:pPr>
        <w:spacing w:after="0" w:line="240" w:lineRule="auto"/>
        <w:jc w:val="both"/>
        <w:rPr>
          <w:rFonts w:asciiTheme="minorBidi" w:eastAsia="Times New Roman" w:hAnsiTheme="minorBidi"/>
          <w:sz w:val="24"/>
          <w:szCs w:val="24"/>
          <w:lang w:val="en-US" w:eastAsia="en-IL"/>
        </w:rPr>
      </w:pPr>
    </w:p>
    <w:p w14:paraId="057DA6CC" w14:textId="1EB7878C" w:rsidR="0058683E" w:rsidRPr="0058683E" w:rsidRDefault="0058683E" w:rsidP="004F1696">
      <w:pPr>
        <w:spacing w:after="0" w:line="240" w:lineRule="auto"/>
        <w:jc w:val="center"/>
        <w:rPr>
          <w:rFonts w:asciiTheme="minorBidi" w:eastAsia="Times New Roman" w:hAnsiTheme="minorBidi"/>
          <w:b/>
          <w:bCs/>
          <w:sz w:val="24"/>
          <w:szCs w:val="24"/>
          <w:lang w:val="en-US" w:eastAsia="en-IL"/>
        </w:rPr>
      </w:pPr>
      <w:r w:rsidRPr="0058683E">
        <w:rPr>
          <w:rFonts w:asciiTheme="minorBidi" w:eastAsia="Times New Roman" w:hAnsiTheme="minorBidi"/>
          <w:b/>
          <w:bCs/>
          <w:sz w:val="24"/>
          <w:szCs w:val="24"/>
          <w:lang w:val="en-US" w:eastAsia="en-IL"/>
        </w:rPr>
        <w:t>17a - A Deceased Person, A Bride, and a King</w:t>
      </w:r>
    </w:p>
    <w:p w14:paraId="6F5FD708" w14:textId="3FB960A6" w:rsidR="0058683E" w:rsidRDefault="0058683E" w:rsidP="004F1696">
      <w:pPr>
        <w:spacing w:after="0" w:line="240" w:lineRule="auto"/>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Summary: The </w:t>
      </w:r>
      <w:proofErr w:type="spellStart"/>
      <w:r w:rsidRPr="0058683E">
        <w:rPr>
          <w:rFonts w:asciiTheme="minorBidi" w:eastAsia="Times New Roman" w:hAnsiTheme="minorBidi"/>
          <w:sz w:val="24"/>
          <w:szCs w:val="24"/>
          <w:lang w:eastAsia="en-IL"/>
        </w:rPr>
        <w:t>baraita</w:t>
      </w:r>
      <w:proofErr w:type="spellEnd"/>
      <w:r w:rsidRPr="0058683E">
        <w:rPr>
          <w:rFonts w:asciiTheme="minorBidi" w:eastAsia="Times New Roman" w:hAnsiTheme="minorBidi"/>
          <w:sz w:val="24"/>
          <w:szCs w:val="24"/>
          <w:lang w:eastAsia="en-IL"/>
        </w:rPr>
        <w:t xml:space="preserve"> deals with the orders of precedence with respect to a king, a deceased </w:t>
      </w:r>
      <w:proofErr w:type="gramStart"/>
      <w:r w:rsidRPr="0058683E">
        <w:rPr>
          <w:rFonts w:asciiTheme="minorBidi" w:eastAsia="Times New Roman" w:hAnsiTheme="minorBidi"/>
          <w:sz w:val="24"/>
          <w:szCs w:val="24"/>
          <w:lang w:eastAsia="en-IL"/>
        </w:rPr>
        <w:t>person</w:t>
      </w:r>
      <w:proofErr w:type="gramEnd"/>
      <w:r w:rsidRPr="0058683E">
        <w:rPr>
          <w:rFonts w:asciiTheme="minorBidi" w:eastAsia="Times New Roman" w:hAnsiTheme="minorBidi"/>
          <w:sz w:val="24"/>
          <w:szCs w:val="24"/>
          <w:lang w:eastAsia="en-IL"/>
        </w:rPr>
        <w:t xml:space="preserve"> and a bride. Why is a bride given preference over a deceased person? Does this apply even to the deceased person's relatives who are mourning over him?</w:t>
      </w:r>
    </w:p>
    <w:p w14:paraId="45BD9FC3"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p>
    <w:p w14:paraId="4AC94C89"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Why can't a king waive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which he is entitled? The </w:t>
      </w:r>
      <w:proofErr w:type="spellStart"/>
      <w:r w:rsidRPr="0058683E">
        <w:rPr>
          <w:rFonts w:asciiTheme="minorBidi" w:eastAsia="Times New Roman" w:hAnsiTheme="minorBidi"/>
          <w:i/>
          <w:iCs/>
          <w:sz w:val="24"/>
          <w:szCs w:val="24"/>
          <w:lang w:eastAsia="en-IL"/>
        </w:rPr>
        <w:t>Rishonim</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 xml:space="preserve">suggest several approaches to the issue, which touch upon the foundations of kingdom in Israel. How is the king's waiver of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for the sake of a </w:t>
      </w:r>
      <w:r w:rsidRPr="0058683E">
        <w:rPr>
          <w:rFonts w:asciiTheme="minorBidi" w:eastAsia="Times New Roman" w:hAnsiTheme="minorBidi"/>
          <w:i/>
          <w:iCs/>
          <w:sz w:val="24"/>
          <w:szCs w:val="24"/>
          <w:lang w:eastAsia="en-IL"/>
        </w:rPr>
        <w:t xml:space="preserve">mitzva </w:t>
      </w:r>
      <w:r w:rsidRPr="0058683E">
        <w:rPr>
          <w:rFonts w:asciiTheme="minorBidi" w:eastAsia="Times New Roman" w:hAnsiTheme="minorBidi"/>
          <w:sz w:val="24"/>
          <w:szCs w:val="24"/>
          <w:lang w:eastAsia="en-IL"/>
        </w:rPr>
        <w:t xml:space="preserve">understood? Is there a difference between the king's waiver in </w:t>
      </w:r>
      <w:proofErr w:type="spellStart"/>
      <w:r w:rsidRPr="0058683E">
        <w:rPr>
          <w:rFonts w:asciiTheme="minorBidi" w:eastAsia="Times New Roman" w:hAnsiTheme="minorBidi"/>
          <w:sz w:val="24"/>
          <w:szCs w:val="24"/>
          <w:lang w:eastAsia="en-IL"/>
        </w:rPr>
        <w:t>favor</w:t>
      </w:r>
      <w:proofErr w:type="spellEnd"/>
      <w:r w:rsidRPr="0058683E">
        <w:rPr>
          <w:rFonts w:asciiTheme="minorBidi" w:eastAsia="Times New Roman" w:hAnsiTheme="minorBidi"/>
          <w:sz w:val="24"/>
          <w:szCs w:val="24"/>
          <w:lang w:eastAsia="en-IL"/>
        </w:rPr>
        <w:t xml:space="preserve"> of a bride and his waiver in </w:t>
      </w:r>
      <w:proofErr w:type="spellStart"/>
      <w:r w:rsidRPr="0058683E">
        <w:rPr>
          <w:rFonts w:asciiTheme="minorBidi" w:eastAsia="Times New Roman" w:hAnsiTheme="minorBidi"/>
          <w:sz w:val="24"/>
          <w:szCs w:val="24"/>
          <w:lang w:eastAsia="en-IL"/>
        </w:rPr>
        <w:t>favor</w:t>
      </w:r>
      <w:proofErr w:type="spellEnd"/>
      <w:r w:rsidRPr="0058683E">
        <w:rPr>
          <w:rFonts w:asciiTheme="minorBidi" w:eastAsia="Times New Roman" w:hAnsiTheme="minorBidi"/>
          <w:sz w:val="24"/>
          <w:szCs w:val="24"/>
          <w:lang w:eastAsia="en-IL"/>
        </w:rPr>
        <w:t xml:space="preserve"> of ordinary people?</w:t>
      </w:r>
    </w:p>
    <w:p w14:paraId="2789FCB6"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p>
    <w:p w14:paraId="73B09CE5" w14:textId="16A6E56B" w:rsidR="0058683E" w:rsidRDefault="0058683E" w:rsidP="004F1696">
      <w:pPr>
        <w:spacing w:after="0" w:line="240" w:lineRule="auto"/>
        <w:jc w:val="both"/>
        <w:rPr>
          <w:rFonts w:asciiTheme="minorBidi" w:eastAsia="Times New Roman" w:hAnsiTheme="minorBidi"/>
          <w:b/>
          <w:bCs/>
          <w:sz w:val="24"/>
          <w:szCs w:val="24"/>
          <w:lang w:eastAsia="en-IL"/>
        </w:rPr>
      </w:pPr>
      <w:r w:rsidRPr="0058683E">
        <w:rPr>
          <w:rFonts w:asciiTheme="minorBidi" w:eastAsia="Times New Roman" w:hAnsiTheme="minorBidi"/>
          <w:b/>
          <w:bCs/>
          <w:sz w:val="24"/>
          <w:szCs w:val="24"/>
          <w:lang w:eastAsia="en-IL"/>
        </w:rPr>
        <w:t>A Deceased Person and a Bride</w:t>
      </w:r>
    </w:p>
    <w:p w14:paraId="1BBBEABA"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p>
    <w:p w14:paraId="597FE1AB" w14:textId="19632295" w:rsidR="0058683E" w:rsidRDefault="0058683E" w:rsidP="004F1696">
      <w:pPr>
        <w:spacing w:after="0" w:line="240" w:lineRule="auto"/>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We make [the funeral procession of] a dead person give way before a bride. (</w:t>
      </w:r>
      <w:proofErr w:type="spellStart"/>
      <w:r w:rsidRPr="0058683E">
        <w:rPr>
          <w:rFonts w:asciiTheme="minorBidi" w:eastAsia="Times New Roman" w:hAnsiTheme="minorBidi"/>
          <w:i/>
          <w:iCs/>
          <w:sz w:val="24"/>
          <w:szCs w:val="24"/>
          <w:lang w:eastAsia="en-IL"/>
        </w:rPr>
        <w:t>Ketubot</w:t>
      </w:r>
      <w:proofErr w:type="spellEnd"/>
      <w:r w:rsidRPr="0058683E">
        <w:rPr>
          <w:rFonts w:asciiTheme="minorBidi" w:eastAsia="Times New Roman" w:hAnsiTheme="minorBidi"/>
          <w:sz w:val="24"/>
          <w:szCs w:val="24"/>
          <w:lang w:eastAsia="en-IL"/>
        </w:rPr>
        <w:t xml:space="preserve"> 17a)</w:t>
      </w:r>
    </w:p>
    <w:p w14:paraId="0B326F3F"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p>
    <w:p w14:paraId="1A014D4B" w14:textId="28E27172" w:rsid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This </w:t>
      </w:r>
      <w:proofErr w:type="spellStart"/>
      <w:r w:rsidRPr="0058683E">
        <w:rPr>
          <w:rFonts w:asciiTheme="minorBidi" w:eastAsia="Times New Roman" w:hAnsiTheme="minorBidi"/>
          <w:sz w:val="24"/>
          <w:szCs w:val="24"/>
          <w:lang w:eastAsia="en-IL"/>
        </w:rPr>
        <w:t>baraita</w:t>
      </w:r>
      <w:proofErr w:type="spellEnd"/>
      <w:r w:rsidRPr="0058683E">
        <w:rPr>
          <w:rFonts w:asciiTheme="minorBidi" w:eastAsia="Times New Roman" w:hAnsiTheme="minorBidi"/>
          <w:sz w:val="24"/>
          <w:szCs w:val="24"/>
          <w:lang w:eastAsia="en-IL"/>
        </w:rPr>
        <w:t xml:space="preserve"> also appears in tractate </w:t>
      </w:r>
      <w:proofErr w:type="spellStart"/>
      <w:r w:rsidRPr="0058683E">
        <w:rPr>
          <w:rFonts w:asciiTheme="minorBidi" w:eastAsia="Times New Roman" w:hAnsiTheme="minorBidi"/>
          <w:i/>
          <w:iCs/>
          <w:sz w:val="24"/>
          <w:szCs w:val="24"/>
          <w:lang w:eastAsia="en-IL"/>
        </w:rPr>
        <w:t>Semachot</w:t>
      </w:r>
      <w:proofErr w:type="spellEnd"/>
      <w:r w:rsidRPr="0058683E">
        <w:rPr>
          <w:rFonts w:asciiTheme="minorBidi" w:eastAsia="Times New Roman" w:hAnsiTheme="minorBidi"/>
          <w:sz w:val="24"/>
          <w:szCs w:val="24"/>
          <w:lang w:eastAsia="en-IL"/>
        </w:rPr>
        <w:t>, together with an explanation:</w:t>
      </w:r>
    </w:p>
    <w:p w14:paraId="1226E6AD" w14:textId="77777777"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p>
    <w:p w14:paraId="3EFEE680" w14:textId="796C4087" w:rsidR="0058683E" w:rsidRDefault="0058683E" w:rsidP="004F1696">
      <w:pPr>
        <w:spacing w:after="0" w:line="240" w:lineRule="auto"/>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If a deceased person and a bride were being </w:t>
      </w:r>
      <w:proofErr w:type="spellStart"/>
      <w:r w:rsidRPr="0058683E">
        <w:rPr>
          <w:rFonts w:asciiTheme="minorBidi" w:eastAsia="Times New Roman" w:hAnsiTheme="minorBidi"/>
          <w:sz w:val="24"/>
          <w:szCs w:val="24"/>
          <w:lang w:eastAsia="en-IL"/>
        </w:rPr>
        <w:t>honored</w:t>
      </w:r>
      <w:proofErr w:type="spellEnd"/>
      <w:r w:rsidRPr="0058683E">
        <w:rPr>
          <w:rFonts w:asciiTheme="minorBidi" w:eastAsia="Times New Roman" w:hAnsiTheme="minorBidi"/>
          <w:sz w:val="24"/>
          <w:szCs w:val="24"/>
          <w:lang w:eastAsia="en-IL"/>
        </w:rPr>
        <w:t xml:space="preserve"> one opposite the other, we make [the procession of] the dead person give way before the bride, because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living is given precedence over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dead.</w:t>
      </w:r>
    </w:p>
    <w:p w14:paraId="48F47866"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p>
    <w:p w14:paraId="53DD9570" w14:textId="6D56FC5D" w:rsid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The R</w:t>
      </w:r>
      <w:proofErr w:type="spellStart"/>
      <w:r w:rsidRPr="0058683E">
        <w:rPr>
          <w:rFonts w:asciiTheme="minorBidi" w:eastAsia="Times New Roman" w:hAnsiTheme="minorBidi"/>
          <w:sz w:val="24"/>
          <w:szCs w:val="24"/>
          <w:lang w:eastAsia="en-IL"/>
        </w:rPr>
        <w:t>itva</w:t>
      </w:r>
      <w:proofErr w:type="spellEnd"/>
      <w:r w:rsidRPr="0058683E">
        <w:rPr>
          <w:rFonts w:asciiTheme="minorBidi" w:eastAsia="Times New Roman" w:hAnsiTheme="minorBidi"/>
          <w:sz w:val="24"/>
          <w:szCs w:val="24"/>
          <w:lang w:eastAsia="en-IL"/>
        </w:rPr>
        <w:t xml:space="preserve"> (on our passage) writes:</w:t>
      </w:r>
    </w:p>
    <w:p w14:paraId="3D1C5E04" w14:textId="77777777"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p>
    <w:p w14:paraId="76BADAD4" w14:textId="77777777" w:rsidR="0058683E" w:rsidRP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We make [the funeral procession of] a dead person give way before a bride – Our great master, the Ramban, </w:t>
      </w:r>
      <w:r w:rsidRPr="0058683E">
        <w:rPr>
          <w:rFonts w:asciiTheme="minorBidi" w:eastAsia="Times New Roman" w:hAnsiTheme="minorBidi"/>
          <w:i/>
          <w:iCs/>
          <w:sz w:val="24"/>
          <w:szCs w:val="24"/>
          <w:lang w:eastAsia="en-IL"/>
        </w:rPr>
        <w:t>z"l</w:t>
      </w:r>
      <w:r w:rsidRPr="0058683E">
        <w:rPr>
          <w:rFonts w:asciiTheme="minorBidi" w:eastAsia="Times New Roman" w:hAnsiTheme="minorBidi"/>
          <w:sz w:val="24"/>
          <w:szCs w:val="24"/>
          <w:lang w:eastAsia="en-IL"/>
        </w:rPr>
        <w:t>,</w:t>
      </w:r>
      <w:bookmarkStart w:id="0" w:name="_ftnref1"/>
      <w:r w:rsidRPr="0058683E">
        <w:rPr>
          <w:rFonts w:asciiTheme="minorBidi" w:eastAsia="Times New Roman" w:hAnsiTheme="minorBidi"/>
          <w:sz w:val="24"/>
          <w:szCs w:val="24"/>
          <w:lang w:eastAsia="en-IL"/>
        </w:rPr>
        <w:fldChar w:fldCharType="begin"/>
      </w:r>
      <w:r w:rsidRPr="0058683E">
        <w:rPr>
          <w:rFonts w:asciiTheme="minorBidi" w:eastAsia="Times New Roman" w:hAnsiTheme="minorBidi"/>
          <w:sz w:val="24"/>
          <w:szCs w:val="24"/>
          <w:lang w:eastAsia="en-IL"/>
        </w:rPr>
        <w:instrText xml:space="preserve"> HYPERLINK "" \l "_ftn1" \o "" </w:instrText>
      </w:r>
      <w:r w:rsidRPr="0058683E">
        <w:rPr>
          <w:rFonts w:asciiTheme="minorBidi" w:eastAsia="Times New Roman" w:hAnsiTheme="minorBidi"/>
          <w:sz w:val="24"/>
          <w:szCs w:val="24"/>
          <w:lang w:eastAsia="en-IL"/>
        </w:rPr>
        <w:fldChar w:fldCharType="separate"/>
      </w:r>
      <w:r w:rsidRPr="0058683E">
        <w:rPr>
          <w:rFonts w:asciiTheme="minorBidi" w:eastAsia="Times New Roman" w:hAnsiTheme="minorBidi"/>
          <w:color w:val="0000FF"/>
          <w:sz w:val="24"/>
          <w:szCs w:val="24"/>
          <w:u w:val="single"/>
          <w:lang w:eastAsia="en-IL"/>
        </w:rPr>
        <w:t>[1]</w:t>
      </w:r>
      <w:r w:rsidRPr="0058683E">
        <w:rPr>
          <w:rFonts w:asciiTheme="minorBidi" w:eastAsia="Times New Roman" w:hAnsiTheme="minorBidi"/>
          <w:sz w:val="24"/>
          <w:szCs w:val="24"/>
          <w:lang w:eastAsia="en-IL"/>
        </w:rPr>
        <w:fldChar w:fldCharType="end"/>
      </w:r>
      <w:bookmarkEnd w:id="0"/>
      <w:r w:rsidRPr="0058683E">
        <w:rPr>
          <w:rFonts w:asciiTheme="minorBidi" w:eastAsia="Times New Roman" w:hAnsiTheme="minorBidi"/>
          <w:sz w:val="24"/>
          <w:szCs w:val="24"/>
          <w:lang w:eastAsia="en-IL"/>
        </w:rPr>
        <w:t xml:space="preserve"> explained that regarding all matters, the affairs of a bride are given precedence over the affairs of a deceased person, to take him out and for all his needs, or to be supported from the charity chest. As it is stated in tractate </w:t>
      </w:r>
      <w:proofErr w:type="spellStart"/>
      <w:r w:rsidRPr="0058683E">
        <w:rPr>
          <w:rFonts w:asciiTheme="minorBidi" w:eastAsia="Times New Roman" w:hAnsiTheme="minorBidi"/>
          <w:i/>
          <w:iCs/>
          <w:sz w:val="24"/>
          <w:szCs w:val="24"/>
          <w:lang w:eastAsia="en-IL"/>
        </w:rPr>
        <w:t>Semachot</w:t>
      </w:r>
      <w:proofErr w:type="spellEnd"/>
      <w:r w:rsidRPr="0058683E">
        <w:rPr>
          <w:rFonts w:asciiTheme="minorBidi" w:eastAsia="Times New Roman" w:hAnsiTheme="minorBidi"/>
          <w:sz w:val="24"/>
          <w:szCs w:val="24"/>
          <w:lang w:eastAsia="en-IL"/>
        </w:rPr>
        <w:t xml:space="preserve">: "A deceased person and a bride, a bride is given precedence; a deceased person and circumcision, circumcision is given precedence. For this 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dead and this 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living”. From this we learn that regarding the mourner himself, the mourner is given precedence…. (</w:t>
      </w:r>
      <w:proofErr w:type="spellStart"/>
      <w:r w:rsidRPr="0058683E">
        <w:rPr>
          <w:rFonts w:asciiTheme="minorBidi" w:eastAsia="Times New Roman" w:hAnsiTheme="minorBidi"/>
          <w:i/>
          <w:iCs/>
          <w:sz w:val="24"/>
          <w:szCs w:val="24"/>
          <w:lang w:eastAsia="en-IL"/>
        </w:rPr>
        <w:t>Ketubot</w:t>
      </w:r>
      <w:proofErr w:type="spellEnd"/>
      <w:r w:rsidRPr="0058683E">
        <w:rPr>
          <w:rFonts w:asciiTheme="minorBidi" w:eastAsia="Times New Roman" w:hAnsiTheme="minorBidi"/>
          <w:sz w:val="24"/>
          <w:szCs w:val="24"/>
          <w:lang w:eastAsia="en-IL"/>
        </w:rPr>
        <w:t xml:space="preserve"> 17a)</w:t>
      </w:r>
    </w:p>
    <w:p w14:paraId="1D296854" w14:textId="77777777" w:rsidR="0058683E" w:rsidRDefault="0058683E" w:rsidP="004F1696">
      <w:pPr>
        <w:spacing w:after="0" w:line="240" w:lineRule="auto"/>
        <w:jc w:val="both"/>
        <w:rPr>
          <w:rFonts w:asciiTheme="minorBidi" w:eastAsia="Times New Roman" w:hAnsiTheme="minorBidi"/>
          <w:sz w:val="24"/>
          <w:szCs w:val="24"/>
          <w:lang w:eastAsia="en-IL"/>
        </w:rPr>
      </w:pPr>
    </w:p>
    <w:p w14:paraId="7969DB7E" w14:textId="7D7C1B1F"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proofErr w:type="gramStart"/>
      <w:r w:rsidRPr="0058683E">
        <w:rPr>
          <w:rFonts w:asciiTheme="minorBidi" w:eastAsia="Times New Roman" w:hAnsiTheme="minorBidi"/>
          <w:sz w:val="24"/>
          <w:szCs w:val="24"/>
          <w:lang w:eastAsia="en-IL"/>
        </w:rPr>
        <w:t>That is to say, wedding</w:t>
      </w:r>
      <w:proofErr w:type="gramEnd"/>
      <w:r w:rsidRPr="0058683E">
        <w:rPr>
          <w:rFonts w:asciiTheme="minorBidi" w:eastAsia="Times New Roman" w:hAnsiTheme="minorBidi"/>
          <w:sz w:val="24"/>
          <w:szCs w:val="24"/>
          <w:lang w:eastAsia="en-IL"/>
        </w:rPr>
        <w:t xml:space="preserve"> ceremonies are given precedence over funeral rites, but comforting a mourner and providing the </w:t>
      </w:r>
      <w:proofErr w:type="spellStart"/>
      <w:r w:rsidRPr="0058683E">
        <w:rPr>
          <w:rFonts w:asciiTheme="minorBidi" w:eastAsia="Times New Roman" w:hAnsiTheme="minorBidi"/>
          <w:i/>
          <w:iCs/>
          <w:sz w:val="24"/>
          <w:szCs w:val="24"/>
          <w:lang w:eastAsia="en-IL"/>
        </w:rPr>
        <w:t>se'udat</w:t>
      </w:r>
      <w:proofErr w:type="spellEnd"/>
      <w:r w:rsidRPr="0058683E">
        <w:rPr>
          <w:rFonts w:asciiTheme="minorBidi" w:eastAsia="Times New Roman" w:hAnsiTheme="minorBidi"/>
          <w:i/>
          <w:iCs/>
          <w:sz w:val="24"/>
          <w:szCs w:val="24"/>
          <w:lang w:eastAsia="en-IL"/>
        </w:rPr>
        <w:t xml:space="preserve"> </w:t>
      </w:r>
      <w:proofErr w:type="spellStart"/>
      <w:r w:rsidRPr="0058683E">
        <w:rPr>
          <w:rFonts w:asciiTheme="minorBidi" w:eastAsia="Times New Roman" w:hAnsiTheme="minorBidi"/>
          <w:i/>
          <w:iCs/>
          <w:sz w:val="24"/>
          <w:szCs w:val="24"/>
          <w:lang w:eastAsia="en-IL"/>
        </w:rPr>
        <w:t>havra'a</w:t>
      </w:r>
      <w:proofErr w:type="spellEnd"/>
      <w:r w:rsidRPr="0058683E">
        <w:rPr>
          <w:rFonts w:asciiTheme="minorBidi" w:eastAsia="Times New Roman" w:hAnsiTheme="minorBidi"/>
          <w:sz w:val="24"/>
          <w:szCs w:val="24"/>
          <w:lang w:eastAsia="en-IL"/>
        </w:rPr>
        <w:t xml:space="preserve"> (the meal of comfort) are given precedence over the </w:t>
      </w:r>
      <w:r w:rsidRPr="0058683E">
        <w:rPr>
          <w:rFonts w:asciiTheme="minorBidi" w:eastAsia="Times New Roman" w:hAnsiTheme="minorBidi"/>
          <w:i/>
          <w:iCs/>
          <w:sz w:val="24"/>
          <w:szCs w:val="24"/>
          <w:lang w:eastAsia="en-IL"/>
        </w:rPr>
        <w:t xml:space="preserve">mitzva </w:t>
      </w:r>
      <w:r w:rsidRPr="0058683E">
        <w:rPr>
          <w:rFonts w:asciiTheme="minorBidi" w:eastAsia="Times New Roman" w:hAnsiTheme="minorBidi"/>
          <w:sz w:val="24"/>
          <w:szCs w:val="24"/>
          <w:lang w:eastAsia="en-IL"/>
        </w:rPr>
        <w:t xml:space="preserve">of rejoicing with a bride and groom during the days of the wedding feast. For in such </w:t>
      </w:r>
      <w:proofErr w:type="gramStart"/>
      <w:r w:rsidRPr="0058683E">
        <w:rPr>
          <w:rFonts w:asciiTheme="minorBidi" w:eastAsia="Times New Roman" w:hAnsiTheme="minorBidi"/>
          <w:sz w:val="24"/>
          <w:szCs w:val="24"/>
          <w:lang w:eastAsia="en-IL"/>
        </w:rPr>
        <w:t>cases</w:t>
      </w:r>
      <w:proofErr w:type="gramEnd"/>
      <w:r w:rsidRPr="0058683E">
        <w:rPr>
          <w:rFonts w:asciiTheme="minorBidi" w:eastAsia="Times New Roman" w:hAnsiTheme="minorBidi"/>
          <w:sz w:val="24"/>
          <w:szCs w:val="24"/>
          <w:lang w:eastAsia="en-IL"/>
        </w:rPr>
        <w:t xml:space="preserve"> we are not dealing with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living versus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dead, for all the parties are among the living.</w:t>
      </w:r>
    </w:p>
    <w:p w14:paraId="350A22F8" w14:textId="77777777" w:rsidR="0058683E" w:rsidRDefault="0058683E" w:rsidP="004F1696">
      <w:pPr>
        <w:spacing w:after="0" w:line="240" w:lineRule="auto"/>
        <w:ind w:firstLine="720"/>
        <w:jc w:val="both"/>
        <w:rPr>
          <w:rFonts w:asciiTheme="minorBidi" w:eastAsia="Times New Roman" w:hAnsiTheme="minorBidi"/>
          <w:sz w:val="24"/>
          <w:szCs w:val="24"/>
          <w:lang w:eastAsia="en-IL"/>
        </w:rPr>
      </w:pPr>
    </w:p>
    <w:p w14:paraId="6D1660F0" w14:textId="4599B6E4"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The </w:t>
      </w:r>
      <w:proofErr w:type="spellStart"/>
      <w:r w:rsidRPr="0058683E">
        <w:rPr>
          <w:rFonts w:asciiTheme="minorBidi" w:eastAsia="Times New Roman" w:hAnsiTheme="minorBidi"/>
          <w:i/>
          <w:iCs/>
          <w:sz w:val="24"/>
          <w:szCs w:val="24"/>
          <w:lang w:eastAsia="en-IL"/>
        </w:rPr>
        <w:t>Tosafot</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(ad loc.), however, disagree on this point:</w:t>
      </w:r>
    </w:p>
    <w:p w14:paraId="6410ABB2" w14:textId="77777777" w:rsidR="0058683E" w:rsidRDefault="0058683E" w:rsidP="004F1696">
      <w:pPr>
        <w:spacing w:after="0" w:line="240" w:lineRule="auto"/>
        <w:jc w:val="both"/>
        <w:rPr>
          <w:rFonts w:asciiTheme="minorBidi" w:eastAsia="Times New Roman" w:hAnsiTheme="minorBidi"/>
          <w:sz w:val="24"/>
          <w:szCs w:val="24"/>
          <w:lang w:eastAsia="en-IL"/>
        </w:rPr>
      </w:pPr>
    </w:p>
    <w:p w14:paraId="0E91D43F" w14:textId="60EC4B46" w:rsidR="0058683E" w:rsidRPr="0058683E" w:rsidRDefault="0058683E" w:rsidP="004F1696">
      <w:pPr>
        <w:spacing w:after="0" w:line="240" w:lineRule="auto"/>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We make [the funeral procession of] a dead person give way before a bride – This implies that when there is a mourner and a bridegroom in the synagogue, the bridegroom and his groomsmen exit first, and then the mourner and his comforters exit. Relatives of both the bridegroom and the mourner may eat in the house of the bridegroom if they desire, for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given precedence… </w:t>
      </w:r>
      <w:proofErr w:type="spellStart"/>
      <w:r w:rsidRPr="0058683E">
        <w:rPr>
          <w:rFonts w:asciiTheme="minorBidi" w:eastAsia="Times New Roman" w:hAnsiTheme="minorBidi"/>
          <w:sz w:val="24"/>
          <w:szCs w:val="24"/>
          <w:lang w:eastAsia="en-IL"/>
        </w:rPr>
        <w:t>Ra'avya</w:t>
      </w:r>
      <w:proofErr w:type="spellEnd"/>
      <w:r w:rsidRPr="0058683E">
        <w:rPr>
          <w:rFonts w:asciiTheme="minorBidi" w:eastAsia="Times New Roman" w:hAnsiTheme="minorBidi"/>
          <w:sz w:val="24"/>
          <w:szCs w:val="24"/>
          <w:lang w:eastAsia="en-IL"/>
        </w:rPr>
        <w:t>.</w:t>
      </w:r>
    </w:p>
    <w:p w14:paraId="0606AD05" w14:textId="77777777" w:rsidR="0058683E" w:rsidRDefault="0058683E" w:rsidP="004F1696">
      <w:pPr>
        <w:spacing w:after="0" w:line="240" w:lineRule="auto"/>
        <w:jc w:val="both"/>
        <w:rPr>
          <w:rFonts w:asciiTheme="minorBidi" w:eastAsia="Times New Roman" w:hAnsiTheme="minorBidi"/>
          <w:sz w:val="24"/>
          <w:szCs w:val="24"/>
          <w:lang w:eastAsia="en-IL"/>
        </w:rPr>
      </w:pPr>
    </w:p>
    <w:p w14:paraId="0B882E83" w14:textId="277CE805"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lastRenderedPageBreak/>
        <w:t xml:space="preserve">"This implies…" – Not only do the </w:t>
      </w:r>
      <w:proofErr w:type="spellStart"/>
      <w:r w:rsidRPr="0058683E">
        <w:rPr>
          <w:rFonts w:asciiTheme="minorBidi" w:eastAsia="Times New Roman" w:hAnsiTheme="minorBidi"/>
          <w:i/>
          <w:iCs/>
          <w:sz w:val="24"/>
          <w:szCs w:val="24"/>
          <w:lang w:eastAsia="en-IL"/>
        </w:rPr>
        <w:t>Tosafot</w:t>
      </w:r>
      <w:proofErr w:type="spellEnd"/>
      <w:r w:rsidRPr="0058683E">
        <w:rPr>
          <w:rFonts w:asciiTheme="minorBidi" w:eastAsia="Times New Roman" w:hAnsiTheme="minorBidi"/>
          <w:sz w:val="24"/>
          <w:szCs w:val="24"/>
          <w:lang w:eastAsia="en-IL"/>
        </w:rPr>
        <w:t xml:space="preserve"> maintain that a bridegroom is given precedence over a mourner, but they also argue that this may be inferred from the rule that a bride is given precedence over a deceased person. How do they deal with the fact that there the law is </w:t>
      </w:r>
      <w:proofErr w:type="gramStart"/>
      <w:r w:rsidRPr="0058683E">
        <w:rPr>
          <w:rFonts w:asciiTheme="minorBidi" w:eastAsia="Times New Roman" w:hAnsiTheme="minorBidi"/>
          <w:sz w:val="24"/>
          <w:szCs w:val="24"/>
          <w:lang w:eastAsia="en-IL"/>
        </w:rPr>
        <w:t>based on the fact that</w:t>
      </w:r>
      <w:proofErr w:type="gramEnd"/>
      <w:r w:rsidRPr="0058683E">
        <w:rPr>
          <w:rFonts w:asciiTheme="minorBidi" w:eastAsia="Times New Roman" w:hAnsiTheme="minorBidi"/>
          <w:sz w:val="24"/>
          <w:szCs w:val="24"/>
          <w:lang w:eastAsia="en-IL"/>
        </w:rPr>
        <w:t xml:space="preserv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living is given precedence over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dead"? It may be suggested that they understand that the law is based on a different rationale – namely, that matters relating to a wedding are given precedence to matters relating to mourning. But if we wish to reconcile the words of the </w:t>
      </w:r>
      <w:proofErr w:type="spellStart"/>
      <w:r w:rsidRPr="0058683E">
        <w:rPr>
          <w:rFonts w:asciiTheme="minorBidi" w:eastAsia="Times New Roman" w:hAnsiTheme="minorBidi"/>
          <w:i/>
          <w:iCs/>
          <w:sz w:val="24"/>
          <w:szCs w:val="24"/>
          <w:lang w:eastAsia="en-IL"/>
        </w:rPr>
        <w:t>Tosafot</w:t>
      </w:r>
      <w:proofErr w:type="spellEnd"/>
      <w:r w:rsidRPr="0058683E">
        <w:rPr>
          <w:rFonts w:asciiTheme="minorBidi" w:eastAsia="Times New Roman" w:hAnsiTheme="minorBidi"/>
          <w:sz w:val="24"/>
          <w:szCs w:val="24"/>
          <w:lang w:eastAsia="en-IL"/>
        </w:rPr>
        <w:t xml:space="preserve"> with the rationale found in tractate </w:t>
      </w:r>
      <w:proofErr w:type="spellStart"/>
      <w:r w:rsidRPr="0058683E">
        <w:rPr>
          <w:rFonts w:asciiTheme="minorBidi" w:eastAsia="Times New Roman" w:hAnsiTheme="minorBidi"/>
          <w:i/>
          <w:iCs/>
          <w:sz w:val="24"/>
          <w:szCs w:val="24"/>
          <w:lang w:eastAsia="en-IL"/>
        </w:rPr>
        <w:t>Semachot</w:t>
      </w:r>
      <w:proofErr w:type="spellEnd"/>
      <w:r w:rsidRPr="0058683E">
        <w:rPr>
          <w:rFonts w:asciiTheme="minorBidi" w:eastAsia="Times New Roman" w:hAnsiTheme="minorBidi"/>
          <w:sz w:val="24"/>
          <w:szCs w:val="24"/>
          <w:lang w:eastAsia="en-IL"/>
        </w:rPr>
        <w:t xml:space="preserve">, we must examine another possibility. It is possible that the </w:t>
      </w:r>
      <w:proofErr w:type="spellStart"/>
      <w:r w:rsidRPr="0058683E">
        <w:rPr>
          <w:rFonts w:asciiTheme="minorBidi" w:eastAsia="Times New Roman" w:hAnsiTheme="minorBidi"/>
          <w:i/>
          <w:iCs/>
          <w:sz w:val="24"/>
          <w:szCs w:val="24"/>
          <w:lang w:eastAsia="en-IL"/>
        </w:rPr>
        <w:t>Tosafot</w:t>
      </w:r>
      <w:proofErr w:type="spellEnd"/>
      <w:r w:rsidRPr="0058683E">
        <w:rPr>
          <w:rFonts w:asciiTheme="minorBidi" w:eastAsia="Times New Roman" w:hAnsiTheme="minorBidi"/>
          <w:sz w:val="24"/>
          <w:szCs w:val="24"/>
          <w:lang w:eastAsia="en-IL"/>
        </w:rPr>
        <w:t xml:space="preserve"> and the Ramban disagree about the status of the mourner. It is clear to the Ramban that in the case of a mourner, we are dealing with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living – to the mourner himself, but the </w:t>
      </w:r>
      <w:proofErr w:type="spellStart"/>
      <w:r w:rsidRPr="0058683E">
        <w:rPr>
          <w:rFonts w:asciiTheme="minorBidi" w:eastAsia="Times New Roman" w:hAnsiTheme="minorBidi"/>
          <w:i/>
          <w:iCs/>
          <w:sz w:val="24"/>
          <w:szCs w:val="24"/>
          <w:lang w:eastAsia="en-IL"/>
        </w:rPr>
        <w:t>Tosafot</w:t>
      </w:r>
      <w:proofErr w:type="spellEnd"/>
      <w:r w:rsidRPr="0058683E">
        <w:rPr>
          <w:rFonts w:asciiTheme="minorBidi" w:eastAsia="Times New Roman" w:hAnsiTheme="minorBidi"/>
          <w:sz w:val="24"/>
          <w:szCs w:val="24"/>
          <w:lang w:eastAsia="en-IL"/>
        </w:rPr>
        <w:t xml:space="preserve"> may disagree and say that we are dealing with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dead – by comforting the mourner, one pays tribute to the deceased. </w:t>
      </w:r>
      <w:proofErr w:type="gramStart"/>
      <w:r w:rsidRPr="0058683E">
        <w:rPr>
          <w:rFonts w:asciiTheme="minorBidi" w:eastAsia="Times New Roman" w:hAnsiTheme="minorBidi"/>
          <w:sz w:val="24"/>
          <w:szCs w:val="24"/>
          <w:lang w:eastAsia="en-IL"/>
        </w:rPr>
        <w:t xml:space="preserve">It would seem that </w:t>
      </w:r>
      <w:proofErr w:type="spellStart"/>
      <w:r w:rsidRPr="0058683E">
        <w:rPr>
          <w:rFonts w:asciiTheme="minorBidi" w:eastAsia="Times New Roman" w:hAnsiTheme="minorBidi"/>
          <w:sz w:val="24"/>
          <w:szCs w:val="24"/>
          <w:lang w:eastAsia="en-IL"/>
        </w:rPr>
        <w:t>Mahari</w:t>
      </w:r>
      <w:proofErr w:type="spellEnd"/>
      <w:r w:rsidRPr="0058683E">
        <w:rPr>
          <w:rFonts w:asciiTheme="minorBidi" w:eastAsia="Times New Roman" w:hAnsiTheme="minorBidi"/>
          <w:sz w:val="24"/>
          <w:szCs w:val="24"/>
          <w:lang w:eastAsia="en-IL"/>
        </w:rPr>
        <w:t xml:space="preserve"> Weil</w:t>
      </w:r>
      <w:proofErr w:type="gramEnd"/>
      <w:r w:rsidRPr="0058683E">
        <w:rPr>
          <w:rFonts w:asciiTheme="minorBidi" w:eastAsia="Times New Roman" w:hAnsiTheme="minorBidi"/>
          <w:sz w:val="24"/>
          <w:szCs w:val="24"/>
          <w:lang w:eastAsia="en-IL"/>
        </w:rPr>
        <w:t xml:space="preserve"> in his responsa was in doubt about this point, the practical ramification being whether or not a dying person can waive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due him after his death and instruct his relatives not to observe mourning rites for him:</w:t>
      </w:r>
      <w:bookmarkStart w:id="1" w:name="_ftnref2"/>
      <w:r w:rsidRPr="0058683E">
        <w:rPr>
          <w:rFonts w:asciiTheme="minorBidi" w:eastAsia="Times New Roman" w:hAnsiTheme="minorBidi"/>
          <w:sz w:val="24"/>
          <w:szCs w:val="24"/>
          <w:lang w:eastAsia="en-IL"/>
        </w:rPr>
        <w:fldChar w:fldCharType="begin"/>
      </w:r>
      <w:r w:rsidRPr="0058683E">
        <w:rPr>
          <w:rFonts w:asciiTheme="minorBidi" w:eastAsia="Times New Roman" w:hAnsiTheme="minorBidi"/>
          <w:sz w:val="24"/>
          <w:szCs w:val="24"/>
          <w:lang w:eastAsia="en-IL"/>
        </w:rPr>
        <w:instrText xml:space="preserve"> HYPERLINK "" \l "_ftn2" \o "" </w:instrText>
      </w:r>
      <w:r w:rsidRPr="0058683E">
        <w:rPr>
          <w:rFonts w:asciiTheme="minorBidi" w:eastAsia="Times New Roman" w:hAnsiTheme="minorBidi"/>
          <w:sz w:val="24"/>
          <w:szCs w:val="24"/>
          <w:lang w:eastAsia="en-IL"/>
        </w:rPr>
        <w:fldChar w:fldCharType="separate"/>
      </w:r>
      <w:r w:rsidRPr="0058683E">
        <w:rPr>
          <w:rFonts w:asciiTheme="minorBidi" w:eastAsia="Times New Roman" w:hAnsiTheme="minorBidi"/>
          <w:color w:val="0000FF"/>
          <w:sz w:val="24"/>
          <w:szCs w:val="24"/>
          <w:u w:val="single"/>
          <w:lang w:eastAsia="en-IL"/>
        </w:rPr>
        <w:t>[2]</w:t>
      </w:r>
      <w:r w:rsidRPr="0058683E">
        <w:rPr>
          <w:rFonts w:asciiTheme="minorBidi" w:eastAsia="Times New Roman" w:hAnsiTheme="minorBidi"/>
          <w:sz w:val="24"/>
          <w:szCs w:val="24"/>
          <w:lang w:eastAsia="en-IL"/>
        </w:rPr>
        <w:fldChar w:fldCharType="end"/>
      </w:r>
      <w:bookmarkEnd w:id="1"/>
    </w:p>
    <w:p w14:paraId="3F4FD371" w14:textId="77777777" w:rsidR="0058683E" w:rsidRDefault="0058683E" w:rsidP="004F1696">
      <w:pPr>
        <w:spacing w:after="0" w:line="240" w:lineRule="auto"/>
        <w:jc w:val="both"/>
        <w:rPr>
          <w:rFonts w:asciiTheme="minorBidi" w:eastAsia="Times New Roman" w:hAnsiTheme="minorBidi"/>
          <w:sz w:val="24"/>
          <w:szCs w:val="24"/>
          <w:lang w:eastAsia="en-IL"/>
        </w:rPr>
      </w:pPr>
    </w:p>
    <w:p w14:paraId="026CFEDB" w14:textId="7DDDC15C"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It is not clear to me whether this 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living, and so [the deceased] cannot waive it, or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dead, and so he can waive it. (no. 14)</w:t>
      </w:r>
    </w:p>
    <w:p w14:paraId="36BFF2DC" w14:textId="77777777" w:rsidR="0058683E" w:rsidRDefault="0058683E" w:rsidP="004F1696">
      <w:pPr>
        <w:spacing w:after="0" w:line="240" w:lineRule="auto"/>
        <w:jc w:val="both"/>
        <w:rPr>
          <w:rFonts w:asciiTheme="minorBidi" w:eastAsia="Times New Roman" w:hAnsiTheme="minorBidi"/>
          <w:sz w:val="24"/>
          <w:szCs w:val="24"/>
          <w:lang w:eastAsia="en-IL"/>
        </w:rPr>
      </w:pPr>
    </w:p>
    <w:p w14:paraId="2A79D1EE" w14:textId="73CDBC5B"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The Rema rules that a dying person cannot issue such a waiver:</w:t>
      </w:r>
    </w:p>
    <w:p w14:paraId="1E775E0C" w14:textId="77777777" w:rsidR="0058683E" w:rsidRP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If he commanded not to observe the rites of </w:t>
      </w:r>
      <w:r w:rsidRPr="0058683E">
        <w:rPr>
          <w:rFonts w:asciiTheme="minorBidi" w:eastAsia="Times New Roman" w:hAnsiTheme="minorBidi"/>
          <w:i/>
          <w:iCs/>
          <w:sz w:val="24"/>
          <w:szCs w:val="24"/>
          <w:lang w:eastAsia="en-IL"/>
        </w:rPr>
        <w:t>shiva</w:t>
      </w:r>
      <w:r w:rsidRPr="0058683E">
        <w:rPr>
          <w:rFonts w:asciiTheme="minorBidi" w:eastAsia="Times New Roman" w:hAnsiTheme="minorBidi"/>
          <w:sz w:val="24"/>
          <w:szCs w:val="24"/>
          <w:lang w:eastAsia="en-IL"/>
        </w:rPr>
        <w:t xml:space="preserve"> and </w:t>
      </w:r>
      <w:r w:rsidRPr="0058683E">
        <w:rPr>
          <w:rFonts w:asciiTheme="minorBidi" w:eastAsia="Times New Roman" w:hAnsiTheme="minorBidi"/>
          <w:i/>
          <w:iCs/>
          <w:sz w:val="24"/>
          <w:szCs w:val="24"/>
          <w:lang w:eastAsia="en-IL"/>
        </w:rPr>
        <w:t>sheloshim</w:t>
      </w:r>
      <w:r w:rsidRPr="0058683E">
        <w:rPr>
          <w:rFonts w:asciiTheme="minorBidi" w:eastAsia="Times New Roman" w:hAnsiTheme="minorBidi"/>
          <w:sz w:val="24"/>
          <w:szCs w:val="24"/>
          <w:lang w:eastAsia="en-IL"/>
        </w:rPr>
        <w:t>, we do not listen to him. (</w:t>
      </w:r>
      <w:proofErr w:type="spellStart"/>
      <w:r w:rsidRPr="0058683E">
        <w:rPr>
          <w:rFonts w:asciiTheme="minorBidi" w:eastAsia="Times New Roman" w:hAnsiTheme="minorBidi"/>
          <w:i/>
          <w:iCs/>
          <w:sz w:val="24"/>
          <w:szCs w:val="24"/>
          <w:lang w:eastAsia="en-IL"/>
        </w:rPr>
        <w:t>Yoreh</w:t>
      </w:r>
      <w:proofErr w:type="spellEnd"/>
      <w:r w:rsidRPr="0058683E">
        <w:rPr>
          <w:rFonts w:asciiTheme="minorBidi" w:eastAsia="Times New Roman" w:hAnsiTheme="minorBidi"/>
          <w:i/>
          <w:iCs/>
          <w:sz w:val="24"/>
          <w:szCs w:val="24"/>
          <w:lang w:eastAsia="en-IL"/>
        </w:rPr>
        <w:t xml:space="preserve"> </w:t>
      </w:r>
      <w:proofErr w:type="spellStart"/>
      <w:r w:rsidRPr="0058683E">
        <w:rPr>
          <w:rFonts w:asciiTheme="minorBidi" w:eastAsia="Times New Roman" w:hAnsiTheme="minorBidi"/>
          <w:i/>
          <w:iCs/>
          <w:sz w:val="24"/>
          <w:szCs w:val="24"/>
          <w:lang w:eastAsia="en-IL"/>
        </w:rPr>
        <w:t>De'a</w:t>
      </w:r>
      <w:proofErr w:type="spellEnd"/>
      <w:r w:rsidRPr="0058683E">
        <w:rPr>
          <w:rFonts w:asciiTheme="minorBidi" w:eastAsia="Times New Roman" w:hAnsiTheme="minorBidi"/>
          <w:sz w:val="24"/>
          <w:szCs w:val="24"/>
          <w:lang w:eastAsia="en-IL"/>
        </w:rPr>
        <w:t xml:space="preserve"> 344:10)</w:t>
      </w:r>
    </w:p>
    <w:p w14:paraId="3FA7B3AF" w14:textId="77777777" w:rsidR="0058683E" w:rsidRDefault="0058683E" w:rsidP="004F1696">
      <w:pPr>
        <w:spacing w:after="0" w:line="240" w:lineRule="auto"/>
        <w:jc w:val="both"/>
        <w:rPr>
          <w:rFonts w:asciiTheme="minorBidi" w:eastAsia="Times New Roman" w:hAnsiTheme="minorBidi"/>
          <w:sz w:val="24"/>
          <w:szCs w:val="24"/>
          <w:lang w:eastAsia="en-IL"/>
        </w:rPr>
      </w:pPr>
    </w:p>
    <w:p w14:paraId="645FC0E2" w14:textId="055F9A1B"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From here it follows that mourning is indeed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living, and that the deceased cannot waive this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Halakha demands that a person conduct himself in a certain manner when calamity strikes and he loses s close relative, and the community is commanded to relate to him accordingly and to comfort him. This understanding accords with the words of the Ramban, though as we already noted, the </w:t>
      </w:r>
      <w:proofErr w:type="spellStart"/>
      <w:r w:rsidRPr="0058683E">
        <w:rPr>
          <w:rFonts w:asciiTheme="minorBidi" w:eastAsia="Times New Roman" w:hAnsiTheme="minorBidi"/>
          <w:sz w:val="24"/>
          <w:szCs w:val="24"/>
          <w:lang w:eastAsia="en-IL"/>
        </w:rPr>
        <w:t>Mahari</w:t>
      </w:r>
      <w:proofErr w:type="spellEnd"/>
      <w:r w:rsidRPr="0058683E">
        <w:rPr>
          <w:rFonts w:asciiTheme="minorBidi" w:eastAsia="Times New Roman" w:hAnsiTheme="minorBidi"/>
          <w:sz w:val="24"/>
          <w:szCs w:val="24"/>
          <w:lang w:eastAsia="en-IL"/>
        </w:rPr>
        <w:t xml:space="preserve"> Weil was in doubt about the matter. </w:t>
      </w:r>
      <w:r w:rsidRPr="0058683E">
        <w:rPr>
          <w:rFonts w:asciiTheme="minorBidi" w:eastAsia="Times New Roman" w:hAnsiTheme="minorBidi"/>
          <w:i/>
          <w:iCs/>
          <w:sz w:val="24"/>
          <w:szCs w:val="24"/>
          <w:lang w:eastAsia="en-IL"/>
        </w:rPr>
        <w:t xml:space="preserve">Responsa </w:t>
      </w:r>
      <w:proofErr w:type="spellStart"/>
      <w:r w:rsidRPr="0058683E">
        <w:rPr>
          <w:rFonts w:asciiTheme="minorBidi" w:eastAsia="Times New Roman" w:hAnsiTheme="minorBidi"/>
          <w:i/>
          <w:iCs/>
          <w:sz w:val="24"/>
          <w:szCs w:val="24"/>
          <w:lang w:eastAsia="en-IL"/>
        </w:rPr>
        <w:t>Shevut</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 xml:space="preserve">Yaakov concludes that we are in fact dealing with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dead:</w:t>
      </w:r>
    </w:p>
    <w:p w14:paraId="19A5E0B2" w14:textId="77777777" w:rsidR="0058683E" w:rsidRDefault="0058683E" w:rsidP="004F1696">
      <w:pPr>
        <w:spacing w:after="0" w:line="240" w:lineRule="auto"/>
        <w:jc w:val="both"/>
        <w:rPr>
          <w:rFonts w:asciiTheme="minorBidi" w:eastAsia="Times New Roman" w:hAnsiTheme="minorBidi"/>
          <w:sz w:val="24"/>
          <w:szCs w:val="24"/>
          <w:lang w:eastAsia="en-IL"/>
        </w:rPr>
      </w:pPr>
    </w:p>
    <w:p w14:paraId="487785BA" w14:textId="1FA50B0E"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All the mourning rites of </w:t>
      </w:r>
      <w:r w:rsidRPr="0058683E">
        <w:rPr>
          <w:rFonts w:asciiTheme="minorBidi" w:eastAsia="Times New Roman" w:hAnsiTheme="minorBidi"/>
          <w:i/>
          <w:iCs/>
          <w:sz w:val="24"/>
          <w:szCs w:val="24"/>
          <w:lang w:eastAsia="en-IL"/>
        </w:rPr>
        <w:t xml:space="preserve">shiva </w:t>
      </w:r>
      <w:r w:rsidRPr="0058683E">
        <w:rPr>
          <w:rFonts w:asciiTheme="minorBidi" w:eastAsia="Times New Roman" w:hAnsiTheme="minorBidi"/>
          <w:sz w:val="24"/>
          <w:szCs w:val="24"/>
          <w:lang w:eastAsia="en-IL"/>
        </w:rPr>
        <w:t xml:space="preserve">and </w:t>
      </w:r>
      <w:r w:rsidRPr="0058683E">
        <w:rPr>
          <w:rFonts w:asciiTheme="minorBidi" w:eastAsia="Times New Roman" w:hAnsiTheme="minorBidi"/>
          <w:i/>
          <w:iCs/>
          <w:sz w:val="24"/>
          <w:szCs w:val="24"/>
          <w:lang w:eastAsia="en-IL"/>
        </w:rPr>
        <w:t xml:space="preserve">sheloshim </w:t>
      </w:r>
      <w:r w:rsidRPr="0058683E">
        <w:rPr>
          <w:rFonts w:asciiTheme="minorBidi" w:eastAsia="Times New Roman" w:hAnsiTheme="minorBidi"/>
          <w:sz w:val="24"/>
          <w:szCs w:val="24"/>
          <w:lang w:eastAsia="en-IL"/>
        </w:rPr>
        <w:t xml:space="preserve">are certainly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dead, for it is for this reason that in a case of suicide or the like, there is no mourning or rending of garments, since it 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dead.</w:t>
      </w:r>
      <w:bookmarkStart w:id="2" w:name="_ftnref3"/>
      <w:r w:rsidRPr="0058683E">
        <w:rPr>
          <w:rFonts w:asciiTheme="minorBidi" w:eastAsia="Times New Roman" w:hAnsiTheme="minorBidi"/>
          <w:sz w:val="24"/>
          <w:szCs w:val="24"/>
          <w:lang w:eastAsia="en-IL"/>
        </w:rPr>
        <w:fldChar w:fldCharType="begin"/>
      </w:r>
      <w:r w:rsidRPr="0058683E">
        <w:rPr>
          <w:rFonts w:asciiTheme="minorBidi" w:eastAsia="Times New Roman" w:hAnsiTheme="minorBidi"/>
          <w:sz w:val="24"/>
          <w:szCs w:val="24"/>
          <w:lang w:eastAsia="en-IL"/>
        </w:rPr>
        <w:instrText xml:space="preserve"> HYPERLINK "" \l "_ftn3" \o "" </w:instrText>
      </w:r>
      <w:r w:rsidRPr="0058683E">
        <w:rPr>
          <w:rFonts w:asciiTheme="minorBidi" w:eastAsia="Times New Roman" w:hAnsiTheme="minorBidi"/>
          <w:sz w:val="24"/>
          <w:szCs w:val="24"/>
          <w:lang w:eastAsia="en-IL"/>
        </w:rPr>
        <w:fldChar w:fldCharType="separate"/>
      </w:r>
      <w:r w:rsidRPr="0058683E">
        <w:rPr>
          <w:rFonts w:asciiTheme="minorBidi" w:eastAsia="Times New Roman" w:hAnsiTheme="minorBidi"/>
          <w:color w:val="0000FF"/>
          <w:sz w:val="24"/>
          <w:szCs w:val="24"/>
          <w:u w:val="single"/>
          <w:lang w:eastAsia="en-IL"/>
        </w:rPr>
        <w:t>[3]</w:t>
      </w:r>
      <w:r w:rsidRPr="0058683E">
        <w:rPr>
          <w:rFonts w:asciiTheme="minorBidi" w:eastAsia="Times New Roman" w:hAnsiTheme="minorBidi"/>
          <w:sz w:val="24"/>
          <w:szCs w:val="24"/>
          <w:lang w:eastAsia="en-IL"/>
        </w:rPr>
        <w:fldChar w:fldCharType="end"/>
      </w:r>
      <w:bookmarkEnd w:id="2"/>
      <w:r w:rsidRPr="0058683E">
        <w:rPr>
          <w:rFonts w:asciiTheme="minorBidi" w:eastAsia="Times New Roman" w:hAnsiTheme="minorBidi"/>
          <w:sz w:val="24"/>
          <w:szCs w:val="24"/>
          <w:lang w:eastAsia="en-IL"/>
        </w:rPr>
        <w:t xml:space="preserve"> (pt. II, no. 102)</w:t>
      </w:r>
    </w:p>
    <w:p w14:paraId="07330E99" w14:textId="77777777" w:rsidR="0058683E" w:rsidRDefault="0058683E" w:rsidP="004F1696">
      <w:pPr>
        <w:spacing w:after="0" w:line="240" w:lineRule="auto"/>
        <w:jc w:val="both"/>
        <w:rPr>
          <w:rFonts w:asciiTheme="minorBidi" w:eastAsia="Times New Roman" w:hAnsiTheme="minorBidi"/>
          <w:sz w:val="24"/>
          <w:szCs w:val="24"/>
          <w:lang w:eastAsia="en-IL"/>
        </w:rPr>
      </w:pPr>
    </w:p>
    <w:p w14:paraId="2C52126E" w14:textId="0A4B561B"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According to this understanding, the obligation of mourning is based on </w:t>
      </w:r>
      <w:proofErr w:type="spellStart"/>
      <w:r w:rsidRPr="0058683E">
        <w:rPr>
          <w:rFonts w:asciiTheme="minorBidi" w:eastAsia="Times New Roman" w:hAnsiTheme="minorBidi"/>
          <w:sz w:val="24"/>
          <w:szCs w:val="24"/>
          <w:lang w:eastAsia="en-IL"/>
        </w:rPr>
        <w:t>honoring</w:t>
      </w:r>
      <w:proofErr w:type="spellEnd"/>
      <w:r w:rsidRPr="0058683E">
        <w:rPr>
          <w:rFonts w:asciiTheme="minorBidi" w:eastAsia="Times New Roman" w:hAnsiTheme="minorBidi"/>
          <w:sz w:val="24"/>
          <w:szCs w:val="24"/>
          <w:lang w:eastAsia="en-IL"/>
        </w:rPr>
        <w:t xml:space="preserve"> the deceased, and if this is also the </w:t>
      </w:r>
      <w:proofErr w:type="spellStart"/>
      <w:r w:rsidRPr="0058683E">
        <w:rPr>
          <w:rFonts w:asciiTheme="minorBidi" w:eastAsia="Times New Roman" w:hAnsiTheme="minorBidi"/>
          <w:i/>
          <w:iCs/>
          <w:sz w:val="24"/>
          <w:szCs w:val="24"/>
          <w:lang w:eastAsia="en-IL"/>
        </w:rPr>
        <w:t>Tosafot's</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 xml:space="preserve">position, then </w:t>
      </w:r>
      <w:proofErr w:type="gramStart"/>
      <w:r w:rsidRPr="0058683E">
        <w:rPr>
          <w:rFonts w:asciiTheme="minorBidi" w:eastAsia="Times New Roman" w:hAnsiTheme="minorBidi"/>
          <w:sz w:val="24"/>
          <w:szCs w:val="24"/>
          <w:lang w:eastAsia="en-IL"/>
        </w:rPr>
        <w:t>it is clear that the</w:t>
      </w:r>
      <w:proofErr w:type="gramEnd"/>
      <w:r w:rsidRPr="0058683E">
        <w:rPr>
          <w:rFonts w:asciiTheme="minorBidi" w:eastAsia="Times New Roman" w:hAnsiTheme="minorBidi"/>
          <w:sz w:val="24"/>
          <w:szCs w:val="24"/>
          <w:lang w:eastAsia="en-IL"/>
        </w:rPr>
        <w:t xml:space="preserve"> principle that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living is given precedence over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dead applies also to a mourner vis-a-vis a bridegroom.</w:t>
      </w:r>
    </w:p>
    <w:p w14:paraId="791494DD" w14:textId="77777777" w:rsidR="0058683E" w:rsidRDefault="0058683E" w:rsidP="004F1696">
      <w:pPr>
        <w:spacing w:after="0" w:line="240" w:lineRule="auto"/>
        <w:jc w:val="both"/>
        <w:rPr>
          <w:rFonts w:asciiTheme="minorBidi" w:eastAsia="Times New Roman" w:hAnsiTheme="minorBidi"/>
          <w:sz w:val="24"/>
          <w:szCs w:val="24"/>
          <w:lang w:eastAsia="en-IL"/>
        </w:rPr>
      </w:pPr>
    </w:p>
    <w:p w14:paraId="6399C1FA" w14:textId="259FCC89" w:rsid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To conclude this issue, it should be noted that the Rambam has a different view regarding a deceased person and a bride:</w:t>
      </w:r>
    </w:p>
    <w:p w14:paraId="7E766D1F" w14:textId="77777777"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p>
    <w:p w14:paraId="1CB3809E" w14:textId="77777777" w:rsidR="0058683E" w:rsidRP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If before a person there was a deceased person and a bride, he should leave the bride and occupy himself with the deceased person. And so too it says: "The heart of the wise is in the house of mourning" (</w:t>
      </w:r>
      <w:r w:rsidRPr="0058683E">
        <w:rPr>
          <w:rFonts w:asciiTheme="minorBidi" w:eastAsia="Times New Roman" w:hAnsiTheme="minorBidi"/>
          <w:i/>
          <w:iCs/>
          <w:sz w:val="24"/>
          <w:szCs w:val="24"/>
          <w:lang w:eastAsia="en-IL"/>
        </w:rPr>
        <w:t>Kohelet</w:t>
      </w:r>
      <w:r w:rsidRPr="0058683E">
        <w:rPr>
          <w:rFonts w:asciiTheme="minorBidi" w:eastAsia="Times New Roman" w:hAnsiTheme="minorBidi"/>
          <w:sz w:val="24"/>
          <w:szCs w:val="24"/>
          <w:lang w:eastAsia="en-IL"/>
        </w:rPr>
        <w:t xml:space="preserve"> 7:4). If a funeral procession and a wedding procession met along the way [and impede each other's progress], we make the funeral procession give way before the bride.</w:t>
      </w:r>
    </w:p>
    <w:p w14:paraId="62A462C7" w14:textId="77777777" w:rsidR="0058683E" w:rsidRDefault="0058683E" w:rsidP="004F1696">
      <w:pPr>
        <w:spacing w:after="0" w:line="240" w:lineRule="auto"/>
        <w:ind w:firstLine="720"/>
        <w:jc w:val="both"/>
        <w:rPr>
          <w:rFonts w:asciiTheme="minorBidi" w:eastAsia="Times New Roman" w:hAnsiTheme="minorBidi"/>
          <w:sz w:val="24"/>
          <w:szCs w:val="24"/>
          <w:lang w:eastAsia="en-IL"/>
        </w:rPr>
      </w:pPr>
    </w:p>
    <w:p w14:paraId="2D59FD59" w14:textId="1A7A5891"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lastRenderedPageBreak/>
        <w:t xml:space="preserve">The </w:t>
      </w:r>
      <w:proofErr w:type="spellStart"/>
      <w:r w:rsidRPr="0058683E">
        <w:rPr>
          <w:rFonts w:asciiTheme="minorBidi" w:eastAsia="Times New Roman" w:hAnsiTheme="minorBidi"/>
          <w:i/>
          <w:iCs/>
          <w:sz w:val="24"/>
          <w:szCs w:val="24"/>
          <w:lang w:eastAsia="en-IL"/>
        </w:rPr>
        <w:t>Lechem</w:t>
      </w:r>
      <w:proofErr w:type="spellEnd"/>
      <w:r w:rsidRPr="0058683E">
        <w:rPr>
          <w:rFonts w:asciiTheme="minorBidi" w:eastAsia="Times New Roman" w:hAnsiTheme="minorBidi"/>
          <w:i/>
          <w:iCs/>
          <w:sz w:val="24"/>
          <w:szCs w:val="24"/>
          <w:lang w:eastAsia="en-IL"/>
        </w:rPr>
        <w:t xml:space="preserve"> </w:t>
      </w:r>
      <w:proofErr w:type="spellStart"/>
      <w:r w:rsidRPr="0058683E">
        <w:rPr>
          <w:rFonts w:asciiTheme="minorBidi" w:eastAsia="Times New Roman" w:hAnsiTheme="minorBidi"/>
          <w:i/>
          <w:iCs/>
          <w:sz w:val="24"/>
          <w:szCs w:val="24"/>
          <w:lang w:eastAsia="en-IL"/>
        </w:rPr>
        <w:t>Mishneh</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 xml:space="preserve">explains that the Rambam means to say that occupation with the deceased takes precedence over occupation with the bride. Our passage deals exclusively with an encounter between the two on the road, which is merely an issue of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and here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living is given precedence over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dead, and the funeral procession is made to give way to the bride.</w:t>
      </w:r>
    </w:p>
    <w:p w14:paraId="705911E6"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p>
    <w:p w14:paraId="2410AB34" w14:textId="77777777" w:rsidR="0058683E" w:rsidRPr="0058683E" w:rsidRDefault="0058683E" w:rsidP="004F1696">
      <w:pPr>
        <w:spacing w:after="0" w:line="240" w:lineRule="auto"/>
        <w:jc w:val="both"/>
        <w:outlineLvl w:val="2"/>
        <w:rPr>
          <w:rFonts w:asciiTheme="minorBidi" w:eastAsia="Times New Roman" w:hAnsiTheme="minorBidi"/>
          <w:b/>
          <w:bCs/>
          <w:sz w:val="24"/>
          <w:szCs w:val="24"/>
          <w:lang w:eastAsia="en-IL"/>
        </w:rPr>
      </w:pPr>
      <w:proofErr w:type="spellStart"/>
      <w:r w:rsidRPr="0058683E">
        <w:rPr>
          <w:rFonts w:asciiTheme="minorBidi" w:eastAsia="Times New Roman" w:hAnsiTheme="minorBidi"/>
          <w:b/>
          <w:bCs/>
          <w:sz w:val="24"/>
          <w:szCs w:val="24"/>
          <w:lang w:eastAsia="en-IL"/>
        </w:rPr>
        <w:t>Honor</w:t>
      </w:r>
      <w:proofErr w:type="spellEnd"/>
      <w:r w:rsidRPr="0058683E">
        <w:rPr>
          <w:rFonts w:asciiTheme="minorBidi" w:eastAsia="Times New Roman" w:hAnsiTheme="minorBidi"/>
          <w:b/>
          <w:bCs/>
          <w:sz w:val="24"/>
          <w:szCs w:val="24"/>
          <w:lang w:eastAsia="en-IL"/>
        </w:rPr>
        <w:t xml:space="preserve"> of a King</w:t>
      </w:r>
    </w:p>
    <w:p w14:paraId="400BEF6A" w14:textId="77777777" w:rsidR="0058683E" w:rsidRDefault="0058683E" w:rsidP="004F1696">
      <w:pPr>
        <w:spacing w:after="0" w:line="240" w:lineRule="auto"/>
        <w:jc w:val="both"/>
        <w:rPr>
          <w:rFonts w:asciiTheme="minorBidi" w:eastAsia="Times New Roman" w:hAnsiTheme="minorBidi"/>
          <w:sz w:val="24"/>
          <w:szCs w:val="24"/>
          <w:lang w:eastAsia="en-IL"/>
        </w:rPr>
      </w:pPr>
    </w:p>
    <w:p w14:paraId="2E84AD1A" w14:textId="24EC993D" w:rsid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Our Rabbis taught: We make [the funeral procession of] a dead person give way before a bride, and this and that before the king of Israel. They said of King </w:t>
      </w:r>
      <w:proofErr w:type="spellStart"/>
      <w:r w:rsidRPr="0058683E">
        <w:rPr>
          <w:rFonts w:asciiTheme="minorBidi" w:eastAsia="Times New Roman" w:hAnsiTheme="minorBidi"/>
          <w:sz w:val="24"/>
          <w:szCs w:val="24"/>
          <w:lang w:eastAsia="en-IL"/>
        </w:rPr>
        <w:t>Agripas</w:t>
      </w:r>
      <w:proofErr w:type="spellEnd"/>
      <w:r w:rsidRPr="0058683E">
        <w:rPr>
          <w:rFonts w:asciiTheme="minorBidi" w:eastAsia="Times New Roman" w:hAnsiTheme="minorBidi"/>
          <w:sz w:val="24"/>
          <w:szCs w:val="24"/>
          <w:lang w:eastAsia="en-IL"/>
        </w:rPr>
        <w:t xml:space="preserve"> that he made way for a bride and the Sages praised him.</w:t>
      </w:r>
    </w:p>
    <w:p w14:paraId="23BF89EF" w14:textId="77777777"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p>
    <w:p w14:paraId="32F195AA" w14:textId="061B6853" w:rsid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"They praised him." [This proves] by implication that he acted correctly. But surely Rav </w:t>
      </w:r>
      <w:proofErr w:type="spellStart"/>
      <w:r w:rsidRPr="0058683E">
        <w:rPr>
          <w:rFonts w:asciiTheme="minorBidi" w:eastAsia="Times New Roman" w:hAnsiTheme="minorBidi"/>
          <w:sz w:val="24"/>
          <w:szCs w:val="24"/>
          <w:lang w:eastAsia="en-IL"/>
        </w:rPr>
        <w:t>Ashi</w:t>
      </w:r>
      <w:proofErr w:type="spellEnd"/>
      <w:r w:rsidRPr="0058683E">
        <w:rPr>
          <w:rFonts w:asciiTheme="minorBidi" w:eastAsia="Times New Roman" w:hAnsiTheme="minorBidi"/>
          <w:sz w:val="24"/>
          <w:szCs w:val="24"/>
          <w:lang w:eastAsia="en-IL"/>
        </w:rPr>
        <w:t xml:space="preserve"> said: Even according to the one who says [that if] a Nasi waived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waived, [if] a king waived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not waived. For the master said: "You shall surely set a king over you" – that his fear shall be upon you!</w:t>
      </w:r>
    </w:p>
    <w:p w14:paraId="647DEB1A" w14:textId="77777777" w:rsidR="0058683E" w:rsidRPr="0058683E" w:rsidRDefault="0058683E" w:rsidP="004F1696">
      <w:pPr>
        <w:spacing w:after="0" w:line="240" w:lineRule="auto"/>
        <w:ind w:left="720"/>
        <w:jc w:val="both"/>
        <w:rPr>
          <w:rFonts w:asciiTheme="minorBidi" w:eastAsia="Times New Roman" w:hAnsiTheme="minorBidi"/>
          <w:sz w:val="24"/>
          <w:szCs w:val="24"/>
          <w:lang w:eastAsia="en-IL"/>
        </w:rPr>
      </w:pPr>
    </w:p>
    <w:p w14:paraId="79075EB7" w14:textId="4DB13211" w:rsidR="0058683E" w:rsidRDefault="0058683E" w:rsidP="004F1696">
      <w:pPr>
        <w:spacing w:after="0" w:line="240" w:lineRule="auto"/>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It was a crossroads.</w:t>
      </w:r>
    </w:p>
    <w:p w14:paraId="21DA860D"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p>
    <w:p w14:paraId="2AC98905" w14:textId="57556C53"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This passage sets before us several missions. First, we shall clarify the matter of a king who waives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then we shall try to understand the </w:t>
      </w:r>
      <w:proofErr w:type="spellStart"/>
      <w:r w:rsidRPr="0058683E">
        <w:rPr>
          <w:rFonts w:asciiTheme="minorBidi" w:eastAsia="Times New Roman" w:hAnsiTheme="minorBidi"/>
          <w:sz w:val="24"/>
          <w:szCs w:val="24"/>
          <w:lang w:eastAsia="en-IL"/>
        </w:rPr>
        <w:t>Gemara's</w:t>
      </w:r>
      <w:proofErr w:type="spellEnd"/>
      <w:r w:rsidRPr="0058683E">
        <w:rPr>
          <w:rFonts w:asciiTheme="minorBidi" w:eastAsia="Times New Roman" w:hAnsiTheme="minorBidi"/>
          <w:sz w:val="24"/>
          <w:szCs w:val="24"/>
          <w:lang w:eastAsia="en-IL"/>
        </w:rPr>
        <w:t xml:space="preserve"> answer; and </w:t>
      </w:r>
      <w:proofErr w:type="gramStart"/>
      <w:r w:rsidRPr="0058683E">
        <w:rPr>
          <w:rFonts w:asciiTheme="minorBidi" w:eastAsia="Times New Roman" w:hAnsiTheme="minorBidi"/>
          <w:sz w:val="24"/>
          <w:szCs w:val="24"/>
          <w:lang w:eastAsia="en-IL"/>
        </w:rPr>
        <w:t>finally</w:t>
      </w:r>
      <w:proofErr w:type="gramEnd"/>
      <w:r w:rsidRPr="0058683E">
        <w:rPr>
          <w:rFonts w:asciiTheme="minorBidi" w:eastAsia="Times New Roman" w:hAnsiTheme="minorBidi"/>
          <w:sz w:val="24"/>
          <w:szCs w:val="24"/>
          <w:lang w:eastAsia="en-IL"/>
        </w:rPr>
        <w:t xml:space="preserve"> we shall deal with the alternative answers that the Gemara might have given, and the discussion among the </w:t>
      </w:r>
      <w:proofErr w:type="spellStart"/>
      <w:r w:rsidRPr="0058683E">
        <w:rPr>
          <w:rFonts w:asciiTheme="minorBidi" w:eastAsia="Times New Roman" w:hAnsiTheme="minorBidi"/>
          <w:i/>
          <w:iCs/>
          <w:sz w:val="24"/>
          <w:szCs w:val="24"/>
          <w:lang w:eastAsia="en-IL"/>
        </w:rPr>
        <w:t>Rishonim</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regarding these answers.</w:t>
      </w:r>
    </w:p>
    <w:p w14:paraId="109A4615"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p>
    <w:p w14:paraId="097F4F20" w14:textId="6C9B80B5" w:rsidR="0058683E" w:rsidRDefault="0058683E" w:rsidP="004F1696">
      <w:pPr>
        <w:spacing w:after="0" w:line="240" w:lineRule="auto"/>
        <w:jc w:val="both"/>
        <w:outlineLvl w:val="2"/>
        <w:rPr>
          <w:rFonts w:asciiTheme="minorBidi" w:eastAsia="Times New Roman" w:hAnsiTheme="minorBidi"/>
          <w:b/>
          <w:bCs/>
          <w:sz w:val="24"/>
          <w:szCs w:val="24"/>
          <w:lang w:eastAsia="en-IL"/>
        </w:rPr>
      </w:pPr>
      <w:r w:rsidRPr="0058683E">
        <w:rPr>
          <w:rFonts w:asciiTheme="minorBidi" w:eastAsia="Times New Roman" w:hAnsiTheme="minorBidi"/>
          <w:b/>
          <w:bCs/>
          <w:sz w:val="24"/>
          <w:szCs w:val="24"/>
          <w:lang w:eastAsia="en-IL"/>
        </w:rPr>
        <w:t xml:space="preserve">A King Who Waives his </w:t>
      </w:r>
      <w:proofErr w:type="spellStart"/>
      <w:r w:rsidRPr="0058683E">
        <w:rPr>
          <w:rFonts w:asciiTheme="minorBidi" w:eastAsia="Times New Roman" w:hAnsiTheme="minorBidi"/>
          <w:b/>
          <w:bCs/>
          <w:sz w:val="24"/>
          <w:szCs w:val="24"/>
          <w:lang w:eastAsia="en-IL"/>
        </w:rPr>
        <w:t>Honor</w:t>
      </w:r>
      <w:proofErr w:type="spellEnd"/>
    </w:p>
    <w:p w14:paraId="24A599E4" w14:textId="77777777" w:rsidR="0058683E" w:rsidRPr="0058683E" w:rsidRDefault="0058683E" w:rsidP="004F1696">
      <w:pPr>
        <w:spacing w:after="0" w:line="240" w:lineRule="auto"/>
        <w:jc w:val="both"/>
        <w:outlineLvl w:val="2"/>
        <w:rPr>
          <w:rFonts w:asciiTheme="minorBidi" w:eastAsia="Times New Roman" w:hAnsiTheme="minorBidi"/>
          <w:b/>
          <w:bCs/>
          <w:sz w:val="24"/>
          <w:szCs w:val="24"/>
          <w:lang w:eastAsia="en-IL"/>
        </w:rPr>
      </w:pPr>
    </w:p>
    <w:p w14:paraId="740B3AA4" w14:textId="0329908F" w:rsidR="0058683E" w:rsidRPr="0058683E" w:rsidRDefault="0058683E" w:rsidP="004F1696">
      <w:pPr>
        <w:spacing w:after="0" w:line="240" w:lineRule="auto"/>
        <w:ind w:firstLine="720"/>
        <w:jc w:val="both"/>
        <w:outlineLvl w:val="2"/>
        <w:rPr>
          <w:rFonts w:asciiTheme="minorBidi" w:eastAsia="Times New Roman" w:hAnsiTheme="minorBidi"/>
          <w:b/>
          <w:bCs/>
          <w:sz w:val="24"/>
          <w:szCs w:val="24"/>
          <w:lang w:eastAsia="en-IL"/>
        </w:rPr>
      </w:pPr>
      <w:r w:rsidRPr="0058683E">
        <w:rPr>
          <w:rFonts w:asciiTheme="minorBidi" w:eastAsia="Times New Roman" w:hAnsiTheme="minorBidi"/>
          <w:b/>
          <w:bCs/>
          <w:sz w:val="24"/>
          <w:szCs w:val="24"/>
          <w:lang w:eastAsia="en-IL"/>
        </w:rPr>
        <w:t xml:space="preserve">Why is it that if a king waives his </w:t>
      </w:r>
      <w:proofErr w:type="spellStart"/>
      <w:r w:rsidRPr="0058683E">
        <w:rPr>
          <w:rFonts w:asciiTheme="minorBidi" w:eastAsia="Times New Roman" w:hAnsiTheme="minorBidi"/>
          <w:b/>
          <w:bCs/>
          <w:sz w:val="24"/>
          <w:szCs w:val="24"/>
          <w:lang w:eastAsia="en-IL"/>
        </w:rPr>
        <w:t>honor</w:t>
      </w:r>
      <w:proofErr w:type="spellEnd"/>
      <w:r w:rsidRPr="0058683E">
        <w:rPr>
          <w:rFonts w:asciiTheme="minorBidi" w:eastAsia="Times New Roman" w:hAnsiTheme="minorBidi"/>
          <w:b/>
          <w:bCs/>
          <w:sz w:val="24"/>
          <w:szCs w:val="24"/>
          <w:lang w:eastAsia="en-IL"/>
        </w:rPr>
        <w:t xml:space="preserve">, his </w:t>
      </w:r>
      <w:proofErr w:type="spellStart"/>
      <w:r w:rsidRPr="0058683E">
        <w:rPr>
          <w:rFonts w:asciiTheme="minorBidi" w:eastAsia="Times New Roman" w:hAnsiTheme="minorBidi"/>
          <w:b/>
          <w:bCs/>
          <w:sz w:val="24"/>
          <w:szCs w:val="24"/>
          <w:lang w:eastAsia="en-IL"/>
        </w:rPr>
        <w:t>honor</w:t>
      </w:r>
      <w:proofErr w:type="spellEnd"/>
      <w:r w:rsidRPr="0058683E">
        <w:rPr>
          <w:rFonts w:asciiTheme="minorBidi" w:eastAsia="Times New Roman" w:hAnsiTheme="minorBidi"/>
          <w:b/>
          <w:bCs/>
          <w:sz w:val="24"/>
          <w:szCs w:val="24"/>
          <w:lang w:eastAsia="en-IL"/>
        </w:rPr>
        <w:t xml:space="preserve"> is not waived? Let us examine the Gemara dealing with a Torah scholar's ability to waive his </w:t>
      </w:r>
      <w:proofErr w:type="spellStart"/>
      <w:r w:rsidRPr="0058683E">
        <w:rPr>
          <w:rFonts w:asciiTheme="minorBidi" w:eastAsia="Times New Roman" w:hAnsiTheme="minorBidi"/>
          <w:b/>
          <w:bCs/>
          <w:sz w:val="24"/>
          <w:szCs w:val="24"/>
          <w:lang w:eastAsia="en-IL"/>
        </w:rPr>
        <w:t>honor</w:t>
      </w:r>
      <w:proofErr w:type="spellEnd"/>
      <w:r w:rsidRPr="0058683E">
        <w:rPr>
          <w:rFonts w:asciiTheme="minorBidi" w:eastAsia="Times New Roman" w:hAnsiTheme="minorBidi"/>
          <w:b/>
          <w:bCs/>
          <w:sz w:val="24"/>
          <w:szCs w:val="24"/>
          <w:lang w:eastAsia="en-IL"/>
        </w:rPr>
        <w:t>:</w:t>
      </w:r>
    </w:p>
    <w:p w14:paraId="22EFDC43" w14:textId="77777777" w:rsidR="0058683E" w:rsidRDefault="0058683E" w:rsidP="004F1696">
      <w:pPr>
        <w:spacing w:after="0" w:line="240" w:lineRule="auto"/>
        <w:jc w:val="both"/>
        <w:rPr>
          <w:rFonts w:asciiTheme="minorBidi" w:eastAsia="Times New Roman" w:hAnsiTheme="minorBidi"/>
          <w:sz w:val="24"/>
          <w:szCs w:val="24"/>
          <w:lang w:eastAsia="en-IL"/>
        </w:rPr>
      </w:pPr>
    </w:p>
    <w:p w14:paraId="6DD5925F" w14:textId="66E1C949" w:rsid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Rav Yitzchak bar Sheila said in the name of Rav </w:t>
      </w:r>
      <w:proofErr w:type="spellStart"/>
      <w:r w:rsidRPr="0058683E">
        <w:rPr>
          <w:rFonts w:asciiTheme="minorBidi" w:eastAsia="Times New Roman" w:hAnsiTheme="minorBidi"/>
          <w:sz w:val="24"/>
          <w:szCs w:val="24"/>
          <w:lang w:eastAsia="en-IL"/>
        </w:rPr>
        <w:t>Matana</w:t>
      </w:r>
      <w:proofErr w:type="spellEnd"/>
      <w:r w:rsidRPr="0058683E">
        <w:rPr>
          <w:rFonts w:asciiTheme="minorBidi" w:eastAsia="Times New Roman" w:hAnsiTheme="minorBidi"/>
          <w:sz w:val="24"/>
          <w:szCs w:val="24"/>
          <w:lang w:eastAsia="en-IL"/>
        </w:rPr>
        <w:t xml:space="preserve"> who said in the name of Rav </w:t>
      </w:r>
      <w:proofErr w:type="spellStart"/>
      <w:r w:rsidRPr="0058683E">
        <w:rPr>
          <w:rFonts w:asciiTheme="minorBidi" w:eastAsia="Times New Roman" w:hAnsiTheme="minorBidi"/>
          <w:sz w:val="24"/>
          <w:szCs w:val="24"/>
          <w:lang w:eastAsia="en-IL"/>
        </w:rPr>
        <w:t>Chisda</w:t>
      </w:r>
      <w:proofErr w:type="spellEnd"/>
      <w:r w:rsidRPr="0058683E">
        <w:rPr>
          <w:rFonts w:asciiTheme="minorBidi" w:eastAsia="Times New Roman" w:hAnsiTheme="minorBidi"/>
          <w:sz w:val="24"/>
          <w:szCs w:val="24"/>
          <w:lang w:eastAsia="en-IL"/>
        </w:rPr>
        <w:t xml:space="preserve">: [If] a father waives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waived. [If] a Torah scholar waives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not waived. And Rav Yosef said: Even [if] a Torah scholar waives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waived. As it is stated: "And the Lord goes before them by day." </w:t>
      </w:r>
      <w:proofErr w:type="spellStart"/>
      <w:r w:rsidRPr="0058683E">
        <w:rPr>
          <w:rFonts w:asciiTheme="minorBidi" w:eastAsia="Times New Roman" w:hAnsiTheme="minorBidi"/>
          <w:sz w:val="24"/>
          <w:szCs w:val="24"/>
          <w:lang w:eastAsia="en-IL"/>
        </w:rPr>
        <w:t>Rava</w:t>
      </w:r>
      <w:proofErr w:type="spellEnd"/>
      <w:r w:rsidRPr="0058683E">
        <w:rPr>
          <w:rFonts w:asciiTheme="minorBidi" w:eastAsia="Times New Roman" w:hAnsiTheme="minorBidi"/>
          <w:sz w:val="24"/>
          <w:szCs w:val="24"/>
          <w:lang w:eastAsia="en-IL"/>
        </w:rPr>
        <w:t xml:space="preserve"> said: Is this the same? There the Holy One, blessed be He – the world is His, and the Torah is His, [and so] He can waive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Here, is the Torah his? </w:t>
      </w:r>
      <w:proofErr w:type="spellStart"/>
      <w:r w:rsidRPr="0058683E">
        <w:rPr>
          <w:rFonts w:asciiTheme="minorBidi" w:eastAsia="Times New Roman" w:hAnsiTheme="minorBidi"/>
          <w:sz w:val="24"/>
          <w:szCs w:val="24"/>
          <w:lang w:eastAsia="en-IL"/>
        </w:rPr>
        <w:t>Rava</w:t>
      </w:r>
      <w:proofErr w:type="spellEnd"/>
      <w:r w:rsidRPr="0058683E">
        <w:rPr>
          <w:rFonts w:asciiTheme="minorBidi" w:eastAsia="Times New Roman" w:hAnsiTheme="minorBidi"/>
          <w:sz w:val="24"/>
          <w:szCs w:val="24"/>
          <w:lang w:eastAsia="en-IL"/>
        </w:rPr>
        <w:t xml:space="preserve"> later said: Yes, the Torah is his, as it is stated: "And in his [own] Law does he meditate day and night" (</w:t>
      </w:r>
      <w:proofErr w:type="spellStart"/>
      <w:r w:rsidRPr="0058683E">
        <w:rPr>
          <w:rFonts w:asciiTheme="minorBidi" w:eastAsia="Times New Roman" w:hAnsiTheme="minorBidi"/>
          <w:i/>
          <w:iCs/>
          <w:sz w:val="24"/>
          <w:szCs w:val="24"/>
          <w:lang w:eastAsia="en-IL"/>
        </w:rPr>
        <w:t>Tehilim</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1:2). (</w:t>
      </w:r>
      <w:r w:rsidRPr="0058683E">
        <w:rPr>
          <w:rFonts w:asciiTheme="minorBidi" w:eastAsia="Times New Roman" w:hAnsiTheme="minorBidi"/>
          <w:i/>
          <w:iCs/>
          <w:sz w:val="24"/>
          <w:szCs w:val="24"/>
          <w:lang w:eastAsia="en-IL"/>
        </w:rPr>
        <w:t>Kiddushin</w:t>
      </w:r>
      <w:r w:rsidRPr="0058683E">
        <w:rPr>
          <w:rFonts w:asciiTheme="minorBidi" w:eastAsia="Times New Roman" w:hAnsiTheme="minorBidi"/>
          <w:sz w:val="24"/>
          <w:szCs w:val="24"/>
          <w:lang w:eastAsia="en-IL"/>
        </w:rPr>
        <w:t xml:space="preserve"> 32a-32b)</w:t>
      </w:r>
    </w:p>
    <w:p w14:paraId="7EF3DFEA" w14:textId="77777777" w:rsidR="0058683E" w:rsidRPr="0058683E" w:rsidRDefault="0058683E" w:rsidP="004F1696">
      <w:pPr>
        <w:spacing w:after="0" w:line="240" w:lineRule="auto"/>
        <w:ind w:left="720"/>
        <w:jc w:val="both"/>
        <w:rPr>
          <w:rFonts w:asciiTheme="minorBidi" w:eastAsia="Times New Roman" w:hAnsiTheme="minorBidi"/>
          <w:sz w:val="24"/>
          <w:szCs w:val="24"/>
          <w:lang w:eastAsia="en-IL"/>
        </w:rPr>
      </w:pPr>
    </w:p>
    <w:p w14:paraId="355D3CD3" w14:textId="6CE21183"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At first </w:t>
      </w:r>
      <w:proofErr w:type="spellStart"/>
      <w:r w:rsidRPr="0058683E">
        <w:rPr>
          <w:rFonts w:asciiTheme="minorBidi" w:eastAsia="Times New Roman" w:hAnsiTheme="minorBidi"/>
          <w:sz w:val="24"/>
          <w:szCs w:val="24"/>
          <w:lang w:eastAsia="en-IL"/>
        </w:rPr>
        <w:t>Rava</w:t>
      </w:r>
      <w:proofErr w:type="spellEnd"/>
      <w:r w:rsidRPr="0058683E">
        <w:rPr>
          <w:rFonts w:asciiTheme="minorBidi" w:eastAsia="Times New Roman" w:hAnsiTheme="minorBidi"/>
          <w:sz w:val="24"/>
          <w:szCs w:val="24"/>
          <w:lang w:eastAsia="en-IL"/>
        </w:rPr>
        <w:t xml:space="preserve"> thought that a Torah scholar cannot waive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for we are dealing with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due to the Torah, and the Torah is not his, and so he cannot waive its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Later he changed his position, accepting the view that indeed the Torah belongs to those who study it. His position is more fully explained in </w:t>
      </w:r>
      <w:r w:rsidRPr="0058683E">
        <w:rPr>
          <w:rFonts w:asciiTheme="minorBidi" w:eastAsia="Times New Roman" w:hAnsiTheme="minorBidi"/>
          <w:i/>
          <w:iCs/>
          <w:sz w:val="24"/>
          <w:szCs w:val="24"/>
          <w:lang w:eastAsia="en-IL"/>
        </w:rPr>
        <w:t xml:space="preserve">Avoda Zara </w:t>
      </w:r>
      <w:r w:rsidRPr="0058683E">
        <w:rPr>
          <w:rFonts w:asciiTheme="minorBidi" w:eastAsia="Times New Roman" w:hAnsiTheme="minorBidi"/>
          <w:sz w:val="24"/>
          <w:szCs w:val="24"/>
          <w:lang w:eastAsia="en-IL"/>
        </w:rPr>
        <w:t>(19a):</w:t>
      </w:r>
    </w:p>
    <w:p w14:paraId="5CA84527" w14:textId="77777777" w:rsidR="0058683E" w:rsidRDefault="0058683E" w:rsidP="004F1696">
      <w:pPr>
        <w:spacing w:after="0" w:line="240" w:lineRule="auto"/>
        <w:jc w:val="both"/>
        <w:rPr>
          <w:rFonts w:asciiTheme="minorBidi" w:eastAsia="Times New Roman" w:hAnsiTheme="minorBidi"/>
          <w:sz w:val="24"/>
          <w:szCs w:val="24"/>
          <w:lang w:eastAsia="en-IL"/>
        </w:rPr>
      </w:pPr>
    </w:p>
    <w:p w14:paraId="54F33D4C" w14:textId="37C6B205"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Raba also said: At the beginning, the Torah is called by the name of the Holy One, blessed be He, but at the end it is called by the name of him [who studies it]. As it is said: "[Whose desire is in the Law of the Lord] and in </w:t>
      </w:r>
      <w:r w:rsidRPr="0058683E">
        <w:rPr>
          <w:rFonts w:asciiTheme="minorBidi" w:eastAsia="Times New Roman" w:hAnsiTheme="minorBidi"/>
          <w:b/>
          <w:bCs/>
          <w:sz w:val="24"/>
          <w:szCs w:val="24"/>
          <w:lang w:eastAsia="en-IL"/>
        </w:rPr>
        <w:t xml:space="preserve">his own </w:t>
      </w:r>
      <w:r w:rsidRPr="0058683E">
        <w:rPr>
          <w:rFonts w:asciiTheme="minorBidi" w:eastAsia="Times New Roman" w:hAnsiTheme="minorBidi"/>
          <w:sz w:val="24"/>
          <w:szCs w:val="24"/>
          <w:lang w:eastAsia="en-IL"/>
        </w:rPr>
        <w:t>Law does he meditate day and night" (</w:t>
      </w:r>
      <w:proofErr w:type="spellStart"/>
      <w:r w:rsidRPr="0058683E">
        <w:rPr>
          <w:rFonts w:asciiTheme="minorBidi" w:eastAsia="Times New Roman" w:hAnsiTheme="minorBidi"/>
          <w:i/>
          <w:iCs/>
          <w:sz w:val="24"/>
          <w:szCs w:val="24"/>
          <w:lang w:eastAsia="en-IL"/>
        </w:rPr>
        <w:t>Tehilim</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1:2).</w:t>
      </w:r>
    </w:p>
    <w:p w14:paraId="7FC011EF" w14:textId="77777777" w:rsidR="0058683E" w:rsidRDefault="0058683E" w:rsidP="004F1696">
      <w:pPr>
        <w:spacing w:after="0" w:line="240" w:lineRule="auto"/>
        <w:ind w:firstLine="720"/>
        <w:jc w:val="both"/>
        <w:rPr>
          <w:rFonts w:asciiTheme="minorBidi" w:eastAsia="Times New Roman" w:hAnsiTheme="minorBidi"/>
          <w:sz w:val="24"/>
          <w:szCs w:val="24"/>
          <w:lang w:eastAsia="en-IL"/>
        </w:rPr>
      </w:pPr>
    </w:p>
    <w:p w14:paraId="128373DD" w14:textId="2FBCF998"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lastRenderedPageBreak/>
        <w:t xml:space="preserve">In light of this, it may be suggested that the reason that a king cannot waive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that we are not dealing with his personal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but rather with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of the kingdom, and this is not his.</w:t>
      </w:r>
      <w:bookmarkStart w:id="3" w:name="_ftnref4"/>
      <w:r w:rsidRPr="0058683E">
        <w:rPr>
          <w:rFonts w:asciiTheme="minorBidi" w:eastAsia="Times New Roman" w:hAnsiTheme="minorBidi"/>
          <w:sz w:val="24"/>
          <w:szCs w:val="24"/>
          <w:lang w:eastAsia="en-IL"/>
        </w:rPr>
        <w:fldChar w:fldCharType="begin"/>
      </w:r>
      <w:r w:rsidRPr="0058683E">
        <w:rPr>
          <w:rFonts w:asciiTheme="minorBidi" w:eastAsia="Times New Roman" w:hAnsiTheme="minorBidi"/>
          <w:sz w:val="24"/>
          <w:szCs w:val="24"/>
          <w:lang w:eastAsia="en-IL"/>
        </w:rPr>
        <w:instrText xml:space="preserve"> HYPERLINK "" \l "_ftn4" \o "" </w:instrText>
      </w:r>
      <w:r w:rsidRPr="0058683E">
        <w:rPr>
          <w:rFonts w:asciiTheme="minorBidi" w:eastAsia="Times New Roman" w:hAnsiTheme="minorBidi"/>
          <w:sz w:val="24"/>
          <w:szCs w:val="24"/>
          <w:lang w:eastAsia="en-IL"/>
        </w:rPr>
        <w:fldChar w:fldCharType="separate"/>
      </w:r>
      <w:r w:rsidRPr="0058683E">
        <w:rPr>
          <w:rFonts w:asciiTheme="minorBidi" w:eastAsia="Times New Roman" w:hAnsiTheme="minorBidi"/>
          <w:color w:val="0000FF"/>
          <w:sz w:val="24"/>
          <w:szCs w:val="24"/>
          <w:u w:val="single"/>
          <w:lang w:eastAsia="en-IL"/>
        </w:rPr>
        <w:t>[4]</w:t>
      </w:r>
      <w:r w:rsidRPr="0058683E">
        <w:rPr>
          <w:rFonts w:asciiTheme="minorBidi" w:eastAsia="Times New Roman" w:hAnsiTheme="minorBidi"/>
          <w:sz w:val="24"/>
          <w:szCs w:val="24"/>
          <w:lang w:eastAsia="en-IL"/>
        </w:rPr>
        <w:fldChar w:fldCharType="end"/>
      </w:r>
      <w:bookmarkEnd w:id="3"/>
      <w:r w:rsidRPr="0058683E">
        <w:rPr>
          <w:rFonts w:asciiTheme="minorBidi" w:eastAsia="Times New Roman" w:hAnsiTheme="minorBidi"/>
          <w:sz w:val="24"/>
          <w:szCs w:val="24"/>
          <w:lang w:eastAsia="en-IL"/>
        </w:rPr>
        <w:t xml:space="preserve"> This seems to be the way the matter was understood by Maharam of </w:t>
      </w:r>
      <w:proofErr w:type="spellStart"/>
      <w:r w:rsidRPr="0058683E">
        <w:rPr>
          <w:rFonts w:asciiTheme="minorBidi" w:eastAsia="Times New Roman" w:hAnsiTheme="minorBidi"/>
          <w:sz w:val="24"/>
          <w:szCs w:val="24"/>
          <w:lang w:eastAsia="en-IL"/>
        </w:rPr>
        <w:t>Rotenburg</w:t>
      </w:r>
      <w:proofErr w:type="spellEnd"/>
      <w:r w:rsidRPr="0058683E">
        <w:rPr>
          <w:rFonts w:asciiTheme="minorBidi" w:eastAsia="Times New Roman" w:hAnsiTheme="minorBidi"/>
          <w:sz w:val="24"/>
          <w:szCs w:val="24"/>
          <w:lang w:eastAsia="en-IL"/>
        </w:rPr>
        <w:t xml:space="preserve"> in his responsa:</w:t>
      </w:r>
    </w:p>
    <w:p w14:paraId="02FF31BE" w14:textId="77777777" w:rsidR="0058683E" w:rsidRDefault="0058683E" w:rsidP="004F1696">
      <w:pPr>
        <w:spacing w:after="0" w:line="240" w:lineRule="auto"/>
        <w:jc w:val="both"/>
        <w:rPr>
          <w:rFonts w:asciiTheme="minorBidi" w:eastAsia="Times New Roman" w:hAnsiTheme="minorBidi"/>
          <w:sz w:val="24"/>
          <w:szCs w:val="24"/>
          <w:lang w:eastAsia="en-IL"/>
        </w:rPr>
      </w:pPr>
    </w:p>
    <w:p w14:paraId="5800A44C" w14:textId="067CF63D"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If a priest says: I waive my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waived; this is like a [Torah] scholar who waives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and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waived, because the Torah is his. </w:t>
      </w:r>
      <w:proofErr w:type="gramStart"/>
      <w:r w:rsidRPr="0058683E">
        <w:rPr>
          <w:rFonts w:asciiTheme="minorBidi" w:eastAsia="Times New Roman" w:hAnsiTheme="minorBidi"/>
          <w:sz w:val="24"/>
          <w:szCs w:val="24"/>
          <w:lang w:eastAsia="en-IL"/>
        </w:rPr>
        <w:t>All the more</w:t>
      </w:r>
      <w:proofErr w:type="gramEnd"/>
      <w:r w:rsidRPr="0058683E">
        <w:rPr>
          <w:rFonts w:asciiTheme="minorBidi" w:eastAsia="Times New Roman" w:hAnsiTheme="minorBidi"/>
          <w:sz w:val="24"/>
          <w:szCs w:val="24"/>
          <w:lang w:eastAsia="en-IL"/>
        </w:rPr>
        <w:t xml:space="preserve"> so, a priest, for the priesthood was given to him and to his seed for ever. As it is written: "And he shall have it, and his seed after him, the covenant of an everlasting priesthood" (</w:t>
      </w:r>
      <w:proofErr w:type="spellStart"/>
      <w:r w:rsidRPr="0058683E">
        <w:rPr>
          <w:rFonts w:asciiTheme="minorBidi" w:eastAsia="Times New Roman" w:hAnsiTheme="minorBidi"/>
          <w:i/>
          <w:iCs/>
          <w:sz w:val="24"/>
          <w:szCs w:val="24"/>
          <w:lang w:eastAsia="en-IL"/>
        </w:rPr>
        <w:t>Bamidbar</w:t>
      </w:r>
      <w:proofErr w:type="spellEnd"/>
      <w:r w:rsidRPr="0058683E">
        <w:rPr>
          <w:rFonts w:asciiTheme="minorBidi" w:eastAsia="Times New Roman" w:hAnsiTheme="minorBidi"/>
          <w:sz w:val="24"/>
          <w:szCs w:val="24"/>
          <w:lang w:eastAsia="en-IL"/>
        </w:rPr>
        <w:t xml:space="preserve"> 25:13). And </w:t>
      </w:r>
      <w:proofErr w:type="gramStart"/>
      <w:r w:rsidRPr="0058683E">
        <w:rPr>
          <w:rFonts w:asciiTheme="minorBidi" w:eastAsia="Times New Roman" w:hAnsiTheme="minorBidi"/>
          <w:sz w:val="24"/>
          <w:szCs w:val="24"/>
          <w:lang w:eastAsia="en-IL"/>
        </w:rPr>
        <w:t>similarly</w:t>
      </w:r>
      <w:proofErr w:type="gramEnd"/>
      <w:r w:rsidRPr="0058683E">
        <w:rPr>
          <w:rFonts w:asciiTheme="minorBidi" w:eastAsia="Times New Roman" w:hAnsiTheme="minorBidi"/>
          <w:sz w:val="24"/>
          <w:szCs w:val="24"/>
          <w:lang w:eastAsia="en-IL"/>
        </w:rPr>
        <w:t xml:space="preserve"> in </w:t>
      </w:r>
      <w:r w:rsidRPr="0058683E">
        <w:rPr>
          <w:rFonts w:asciiTheme="minorBidi" w:eastAsia="Times New Roman" w:hAnsiTheme="minorBidi"/>
          <w:i/>
          <w:iCs/>
          <w:sz w:val="24"/>
          <w:szCs w:val="24"/>
          <w:lang w:eastAsia="en-IL"/>
        </w:rPr>
        <w:t xml:space="preserve">Parashat </w:t>
      </w:r>
      <w:proofErr w:type="spellStart"/>
      <w:r w:rsidRPr="0058683E">
        <w:rPr>
          <w:rFonts w:asciiTheme="minorBidi" w:eastAsia="Times New Roman" w:hAnsiTheme="minorBidi"/>
          <w:i/>
          <w:iCs/>
          <w:sz w:val="24"/>
          <w:szCs w:val="24"/>
          <w:lang w:eastAsia="en-IL"/>
        </w:rPr>
        <w:t>Korach</w:t>
      </w:r>
      <w:proofErr w:type="spellEnd"/>
      <w:r w:rsidRPr="0058683E">
        <w:rPr>
          <w:rFonts w:asciiTheme="minorBidi" w:eastAsia="Times New Roman" w:hAnsiTheme="minorBidi"/>
          <w:sz w:val="24"/>
          <w:szCs w:val="24"/>
          <w:lang w:eastAsia="en-IL"/>
        </w:rPr>
        <w:t xml:space="preserve">, it says several times: "your priesthood," implying that the priesthood is theirs. It is not the same as a king, whose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cannot be waived. For it is written: "For the kingdom is the Lord's" (</w:t>
      </w:r>
      <w:proofErr w:type="spellStart"/>
      <w:r w:rsidRPr="0058683E">
        <w:rPr>
          <w:rFonts w:asciiTheme="minorBidi" w:eastAsia="Times New Roman" w:hAnsiTheme="minorBidi"/>
          <w:i/>
          <w:iCs/>
          <w:sz w:val="24"/>
          <w:szCs w:val="24"/>
          <w:lang w:eastAsia="en-IL"/>
        </w:rPr>
        <w:t>Tehilim</w:t>
      </w:r>
      <w:proofErr w:type="spellEnd"/>
      <w:r w:rsidRPr="0058683E">
        <w:rPr>
          <w:rFonts w:asciiTheme="minorBidi" w:eastAsia="Times New Roman" w:hAnsiTheme="minorBidi"/>
          <w:sz w:val="24"/>
          <w:szCs w:val="24"/>
          <w:lang w:eastAsia="en-IL"/>
        </w:rPr>
        <w:t xml:space="preserve"> 22:29), who crowns </w:t>
      </w:r>
      <w:proofErr w:type="gramStart"/>
      <w:r w:rsidRPr="0058683E">
        <w:rPr>
          <w:rFonts w:asciiTheme="minorBidi" w:eastAsia="Times New Roman" w:hAnsiTheme="minorBidi"/>
          <w:sz w:val="24"/>
          <w:szCs w:val="24"/>
          <w:lang w:eastAsia="en-IL"/>
        </w:rPr>
        <w:t>kings</w:t>
      </w:r>
      <w:proofErr w:type="gramEnd"/>
      <w:r w:rsidRPr="0058683E">
        <w:rPr>
          <w:rFonts w:asciiTheme="minorBidi" w:eastAsia="Times New Roman" w:hAnsiTheme="minorBidi"/>
          <w:sz w:val="24"/>
          <w:szCs w:val="24"/>
          <w:lang w:eastAsia="en-IL"/>
        </w:rPr>
        <w:t xml:space="preserve"> and the kingdom is His. (vol. IV, no. 107)</w:t>
      </w:r>
    </w:p>
    <w:p w14:paraId="74E96C3D" w14:textId="77777777" w:rsidR="0058683E" w:rsidRDefault="0058683E" w:rsidP="004F1696">
      <w:pPr>
        <w:spacing w:after="0" w:line="240" w:lineRule="auto"/>
        <w:jc w:val="both"/>
        <w:rPr>
          <w:rFonts w:asciiTheme="minorBidi" w:eastAsia="Times New Roman" w:hAnsiTheme="minorBidi"/>
          <w:sz w:val="24"/>
          <w:szCs w:val="24"/>
          <w:lang w:eastAsia="en-IL"/>
        </w:rPr>
      </w:pPr>
    </w:p>
    <w:p w14:paraId="2BABEE99" w14:textId="681E7E8A"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Another variation on this idea follows from the words of </w:t>
      </w:r>
      <w:proofErr w:type="spellStart"/>
      <w:r w:rsidRPr="0058683E">
        <w:rPr>
          <w:rFonts w:asciiTheme="minorBidi" w:eastAsia="Times New Roman" w:hAnsiTheme="minorBidi"/>
          <w:sz w:val="24"/>
          <w:szCs w:val="24"/>
          <w:lang w:eastAsia="en-IL"/>
        </w:rPr>
        <w:t>Rabbenu</w:t>
      </w:r>
      <w:proofErr w:type="spellEnd"/>
      <w:r w:rsidRPr="0058683E">
        <w:rPr>
          <w:rFonts w:asciiTheme="minorBidi" w:eastAsia="Times New Roman" w:hAnsiTheme="minorBidi"/>
          <w:sz w:val="24"/>
          <w:szCs w:val="24"/>
          <w:lang w:eastAsia="en-IL"/>
        </w:rPr>
        <w:t xml:space="preserve"> Yona in his </w:t>
      </w:r>
      <w:proofErr w:type="spellStart"/>
      <w:r w:rsidRPr="0058683E">
        <w:rPr>
          <w:rFonts w:asciiTheme="minorBidi" w:eastAsia="Times New Roman" w:hAnsiTheme="minorBidi"/>
          <w:sz w:val="24"/>
          <w:szCs w:val="24"/>
          <w:lang w:eastAsia="en-IL"/>
        </w:rPr>
        <w:t>novellae</w:t>
      </w:r>
      <w:proofErr w:type="spellEnd"/>
      <w:r w:rsidRPr="0058683E">
        <w:rPr>
          <w:rFonts w:asciiTheme="minorBidi" w:eastAsia="Times New Roman" w:hAnsiTheme="minorBidi"/>
          <w:sz w:val="24"/>
          <w:szCs w:val="24"/>
          <w:lang w:eastAsia="en-IL"/>
        </w:rPr>
        <w:t xml:space="preserve"> to </w:t>
      </w:r>
      <w:r w:rsidRPr="0058683E">
        <w:rPr>
          <w:rFonts w:asciiTheme="minorBidi" w:eastAsia="Times New Roman" w:hAnsiTheme="minorBidi"/>
          <w:i/>
          <w:iCs/>
          <w:sz w:val="24"/>
          <w:szCs w:val="24"/>
          <w:lang w:eastAsia="en-IL"/>
        </w:rPr>
        <w:t>Sanhedrin</w:t>
      </w:r>
      <w:r w:rsidRPr="0058683E">
        <w:rPr>
          <w:rFonts w:asciiTheme="minorBidi" w:eastAsia="Times New Roman" w:hAnsiTheme="minorBidi"/>
          <w:sz w:val="24"/>
          <w:szCs w:val="24"/>
          <w:lang w:eastAsia="en-IL"/>
        </w:rPr>
        <w:t xml:space="preserve"> (19a). He too maintains that we are not dealing here with the king's personal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but he focuses on a different and fascinating point:</w:t>
      </w:r>
    </w:p>
    <w:p w14:paraId="7079B65A" w14:textId="77777777" w:rsidR="0058683E" w:rsidRDefault="0058683E" w:rsidP="004F1696">
      <w:pPr>
        <w:spacing w:after="0" w:line="240" w:lineRule="auto"/>
        <w:jc w:val="both"/>
        <w:rPr>
          <w:rFonts w:asciiTheme="minorBidi" w:eastAsia="Times New Roman" w:hAnsiTheme="minorBidi"/>
          <w:sz w:val="24"/>
          <w:szCs w:val="24"/>
          <w:lang w:eastAsia="en-IL"/>
        </w:rPr>
      </w:pPr>
    </w:p>
    <w:p w14:paraId="7DED2823" w14:textId="39EA66E2" w:rsidR="0058683E" w:rsidRP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When we say that [if] a king waived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not waived, this is because </w:t>
      </w:r>
      <w:r w:rsidRPr="0058683E">
        <w:rPr>
          <w:rFonts w:asciiTheme="minorBidi" w:eastAsia="Times New Roman" w:hAnsiTheme="minorBidi"/>
          <w:b/>
          <w:bCs/>
          <w:sz w:val="24"/>
          <w:szCs w:val="24"/>
          <w:lang w:eastAsia="en-IL"/>
        </w:rPr>
        <w:t xml:space="preserve">his </w:t>
      </w:r>
      <w:proofErr w:type="spellStart"/>
      <w:r w:rsidRPr="0058683E">
        <w:rPr>
          <w:rFonts w:asciiTheme="minorBidi" w:eastAsia="Times New Roman" w:hAnsiTheme="minorBidi"/>
          <w:b/>
          <w:bCs/>
          <w:sz w:val="24"/>
          <w:szCs w:val="24"/>
          <w:lang w:eastAsia="en-IL"/>
        </w:rPr>
        <w:t>honor</w:t>
      </w:r>
      <w:proofErr w:type="spellEnd"/>
      <w:r w:rsidRPr="0058683E">
        <w:rPr>
          <w:rFonts w:asciiTheme="minorBidi" w:eastAsia="Times New Roman" w:hAnsiTheme="minorBidi"/>
          <w:b/>
          <w:bCs/>
          <w:sz w:val="24"/>
          <w:szCs w:val="24"/>
          <w:lang w:eastAsia="en-IL"/>
        </w:rPr>
        <w:t xml:space="preserve"> is the </w:t>
      </w:r>
      <w:proofErr w:type="spellStart"/>
      <w:r w:rsidRPr="0058683E">
        <w:rPr>
          <w:rFonts w:asciiTheme="minorBidi" w:eastAsia="Times New Roman" w:hAnsiTheme="minorBidi"/>
          <w:b/>
          <w:bCs/>
          <w:sz w:val="24"/>
          <w:szCs w:val="24"/>
          <w:lang w:eastAsia="en-IL"/>
        </w:rPr>
        <w:t>honor</w:t>
      </w:r>
      <w:proofErr w:type="spellEnd"/>
      <w:r w:rsidRPr="0058683E">
        <w:rPr>
          <w:rFonts w:asciiTheme="minorBidi" w:eastAsia="Times New Roman" w:hAnsiTheme="minorBidi"/>
          <w:b/>
          <w:bCs/>
          <w:sz w:val="24"/>
          <w:szCs w:val="24"/>
          <w:lang w:eastAsia="en-IL"/>
        </w:rPr>
        <w:t xml:space="preserve"> of all of Israel</w:t>
      </w:r>
      <w:r w:rsidRPr="0058683E">
        <w:rPr>
          <w:rFonts w:asciiTheme="minorBidi" w:eastAsia="Times New Roman" w:hAnsiTheme="minorBidi"/>
          <w:sz w:val="24"/>
          <w:szCs w:val="24"/>
          <w:lang w:eastAsia="en-IL"/>
        </w:rPr>
        <w:t xml:space="preserve">, for their king is recognizable, and therefore he cannot waive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of Israel… But a [Torah] scholar can waive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for others are not slighted when he waives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w:t>
      </w:r>
      <w:bookmarkStart w:id="4" w:name="_ftnref5"/>
      <w:r w:rsidRPr="0058683E">
        <w:rPr>
          <w:rFonts w:asciiTheme="minorBidi" w:eastAsia="Times New Roman" w:hAnsiTheme="minorBidi"/>
          <w:sz w:val="24"/>
          <w:szCs w:val="24"/>
          <w:lang w:eastAsia="en-IL"/>
        </w:rPr>
        <w:fldChar w:fldCharType="begin"/>
      </w:r>
      <w:r w:rsidRPr="0058683E">
        <w:rPr>
          <w:rFonts w:asciiTheme="minorBidi" w:eastAsia="Times New Roman" w:hAnsiTheme="minorBidi"/>
          <w:sz w:val="24"/>
          <w:szCs w:val="24"/>
          <w:lang w:eastAsia="en-IL"/>
        </w:rPr>
        <w:instrText xml:space="preserve"> HYPERLINK "" \l "_ftn5" \o "" </w:instrText>
      </w:r>
      <w:r w:rsidRPr="0058683E">
        <w:rPr>
          <w:rFonts w:asciiTheme="minorBidi" w:eastAsia="Times New Roman" w:hAnsiTheme="minorBidi"/>
          <w:sz w:val="24"/>
          <w:szCs w:val="24"/>
          <w:lang w:eastAsia="en-IL"/>
        </w:rPr>
        <w:fldChar w:fldCharType="separate"/>
      </w:r>
      <w:r w:rsidRPr="0058683E">
        <w:rPr>
          <w:rFonts w:asciiTheme="minorBidi" w:eastAsia="Times New Roman" w:hAnsiTheme="minorBidi"/>
          <w:color w:val="0000FF"/>
          <w:sz w:val="24"/>
          <w:szCs w:val="24"/>
          <w:u w:val="single"/>
          <w:lang w:eastAsia="en-IL"/>
        </w:rPr>
        <w:t>[5]</w:t>
      </w:r>
      <w:r w:rsidRPr="0058683E">
        <w:rPr>
          <w:rFonts w:asciiTheme="minorBidi" w:eastAsia="Times New Roman" w:hAnsiTheme="minorBidi"/>
          <w:sz w:val="24"/>
          <w:szCs w:val="24"/>
          <w:lang w:eastAsia="en-IL"/>
        </w:rPr>
        <w:fldChar w:fldCharType="end"/>
      </w:r>
      <w:bookmarkEnd w:id="4"/>
    </w:p>
    <w:p w14:paraId="6ED9F6DF" w14:textId="77777777" w:rsidR="0058683E" w:rsidRDefault="0058683E" w:rsidP="004F1696">
      <w:pPr>
        <w:spacing w:after="0" w:line="240" w:lineRule="auto"/>
        <w:jc w:val="both"/>
        <w:rPr>
          <w:rFonts w:asciiTheme="minorBidi" w:eastAsia="Times New Roman" w:hAnsiTheme="minorBidi"/>
          <w:sz w:val="24"/>
          <w:szCs w:val="24"/>
          <w:lang w:eastAsia="en-IL"/>
        </w:rPr>
      </w:pPr>
    </w:p>
    <w:p w14:paraId="0E29CEA3" w14:textId="572CDAFD"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The difference between </w:t>
      </w:r>
      <w:proofErr w:type="spellStart"/>
      <w:r w:rsidRPr="0058683E">
        <w:rPr>
          <w:rFonts w:asciiTheme="minorBidi" w:eastAsia="Times New Roman" w:hAnsiTheme="minorBidi"/>
          <w:sz w:val="24"/>
          <w:szCs w:val="24"/>
          <w:lang w:eastAsia="en-IL"/>
        </w:rPr>
        <w:t>Rabbenu</w:t>
      </w:r>
      <w:proofErr w:type="spellEnd"/>
      <w:r w:rsidRPr="0058683E">
        <w:rPr>
          <w:rFonts w:asciiTheme="minorBidi" w:eastAsia="Times New Roman" w:hAnsiTheme="minorBidi"/>
          <w:sz w:val="24"/>
          <w:szCs w:val="24"/>
          <w:lang w:eastAsia="en-IL"/>
        </w:rPr>
        <w:t xml:space="preserve"> Yona and the </w:t>
      </w:r>
      <w:proofErr w:type="spellStart"/>
      <w:r w:rsidRPr="0058683E">
        <w:rPr>
          <w:rFonts w:asciiTheme="minorBidi" w:eastAsia="Times New Roman" w:hAnsiTheme="minorBidi"/>
          <w:sz w:val="24"/>
          <w:szCs w:val="24"/>
          <w:lang w:eastAsia="en-IL"/>
        </w:rPr>
        <w:t>Maraham</w:t>
      </w:r>
      <w:proofErr w:type="spellEnd"/>
      <w:r w:rsidRPr="0058683E">
        <w:rPr>
          <w:rFonts w:asciiTheme="minorBidi" w:eastAsia="Times New Roman" w:hAnsiTheme="minorBidi"/>
          <w:sz w:val="24"/>
          <w:szCs w:val="24"/>
          <w:lang w:eastAsia="en-IL"/>
        </w:rPr>
        <w:t xml:space="preserve"> stems from a more fundamental question regarding the foundation of kingship and its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 is it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of heaven or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of the nation? But the common denominator between them is that a king cannot waive his </w:t>
      </w:r>
      <w:proofErr w:type="spellStart"/>
      <w:proofErr w:type="gram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because</w:t>
      </w:r>
      <w:proofErr w:type="gramEnd"/>
      <w:r w:rsidRPr="0058683E">
        <w:rPr>
          <w:rFonts w:asciiTheme="minorBidi" w:eastAsia="Times New Roman" w:hAnsiTheme="minorBidi"/>
          <w:sz w:val="24"/>
          <w:szCs w:val="24"/>
          <w:lang w:eastAsia="en-IL"/>
        </w:rPr>
        <w:t xml:space="preserve"> that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not his to waive.</w:t>
      </w:r>
    </w:p>
    <w:p w14:paraId="07289B44" w14:textId="77777777" w:rsidR="0058683E" w:rsidRDefault="0058683E" w:rsidP="004F1696">
      <w:pPr>
        <w:spacing w:after="0" w:line="240" w:lineRule="auto"/>
        <w:jc w:val="both"/>
        <w:rPr>
          <w:rFonts w:asciiTheme="minorBidi" w:eastAsia="Times New Roman" w:hAnsiTheme="minorBidi"/>
          <w:sz w:val="24"/>
          <w:szCs w:val="24"/>
          <w:lang w:eastAsia="en-IL"/>
        </w:rPr>
      </w:pPr>
    </w:p>
    <w:p w14:paraId="74E909DF" w14:textId="59C5750F"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The </w:t>
      </w:r>
      <w:r w:rsidRPr="0058683E">
        <w:rPr>
          <w:rFonts w:asciiTheme="minorBidi" w:eastAsia="Times New Roman" w:hAnsiTheme="minorBidi"/>
          <w:i/>
          <w:iCs/>
          <w:sz w:val="24"/>
          <w:szCs w:val="24"/>
          <w:lang w:eastAsia="en-IL"/>
        </w:rPr>
        <w:t>Geonim</w:t>
      </w:r>
      <w:r w:rsidRPr="0058683E">
        <w:rPr>
          <w:rFonts w:asciiTheme="minorBidi" w:eastAsia="Times New Roman" w:hAnsiTheme="minorBidi"/>
          <w:sz w:val="24"/>
          <w:szCs w:val="24"/>
          <w:lang w:eastAsia="en-IL"/>
        </w:rPr>
        <w:t xml:space="preserve"> cited in the </w:t>
      </w:r>
      <w:proofErr w:type="spellStart"/>
      <w:r w:rsidRPr="0058683E">
        <w:rPr>
          <w:rFonts w:asciiTheme="minorBidi" w:eastAsia="Times New Roman" w:hAnsiTheme="minorBidi"/>
          <w:i/>
          <w:iCs/>
          <w:sz w:val="24"/>
          <w:szCs w:val="24"/>
          <w:lang w:eastAsia="en-IL"/>
        </w:rPr>
        <w:t>Shita</w:t>
      </w:r>
      <w:proofErr w:type="spellEnd"/>
      <w:r w:rsidRPr="0058683E">
        <w:rPr>
          <w:rFonts w:asciiTheme="minorBidi" w:eastAsia="Times New Roman" w:hAnsiTheme="minorBidi"/>
          <w:i/>
          <w:iCs/>
          <w:sz w:val="24"/>
          <w:szCs w:val="24"/>
          <w:lang w:eastAsia="en-IL"/>
        </w:rPr>
        <w:t xml:space="preserve"> </w:t>
      </w:r>
      <w:proofErr w:type="spellStart"/>
      <w:r w:rsidRPr="0058683E">
        <w:rPr>
          <w:rFonts w:asciiTheme="minorBidi" w:eastAsia="Times New Roman" w:hAnsiTheme="minorBidi"/>
          <w:i/>
          <w:iCs/>
          <w:sz w:val="24"/>
          <w:szCs w:val="24"/>
          <w:lang w:eastAsia="en-IL"/>
        </w:rPr>
        <w:t>Mekubetzet</w:t>
      </w:r>
      <w:proofErr w:type="spellEnd"/>
      <w:r w:rsidRPr="0058683E">
        <w:rPr>
          <w:rFonts w:asciiTheme="minorBidi" w:eastAsia="Times New Roman" w:hAnsiTheme="minorBidi"/>
          <w:sz w:val="24"/>
          <w:szCs w:val="24"/>
          <w:lang w:eastAsia="en-IL"/>
        </w:rPr>
        <w:t>, however, suggest a different direction:</w:t>
      </w:r>
    </w:p>
    <w:p w14:paraId="1767B38F" w14:textId="77777777" w:rsidR="0058683E" w:rsidRDefault="0058683E" w:rsidP="004F1696">
      <w:pPr>
        <w:spacing w:after="0" w:line="240" w:lineRule="auto"/>
        <w:jc w:val="both"/>
        <w:rPr>
          <w:rFonts w:asciiTheme="minorBidi" w:eastAsia="Times New Roman" w:hAnsiTheme="minorBidi"/>
          <w:sz w:val="24"/>
          <w:szCs w:val="24"/>
          <w:lang w:eastAsia="en-IL"/>
        </w:rPr>
      </w:pPr>
    </w:p>
    <w:p w14:paraId="2B2C94DE" w14:textId="3BD938E0"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not waived – The Geonim explain: We do not rely on his waiving of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but rather we treat him with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that is due him.</w:t>
      </w:r>
    </w:p>
    <w:p w14:paraId="24BE894D" w14:textId="77777777" w:rsidR="0058683E" w:rsidRDefault="0058683E" w:rsidP="004F1696">
      <w:pPr>
        <w:spacing w:after="0" w:line="240" w:lineRule="auto"/>
        <w:jc w:val="both"/>
        <w:rPr>
          <w:rFonts w:asciiTheme="minorBidi" w:eastAsia="Times New Roman" w:hAnsiTheme="minorBidi"/>
          <w:sz w:val="24"/>
          <w:szCs w:val="24"/>
          <w:lang w:eastAsia="en-IL"/>
        </w:rPr>
      </w:pPr>
    </w:p>
    <w:p w14:paraId="6857CF01" w14:textId="02F8FAEA"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proofErr w:type="gramStart"/>
      <w:r w:rsidRPr="0058683E">
        <w:rPr>
          <w:rFonts w:asciiTheme="minorBidi" w:eastAsia="Times New Roman" w:hAnsiTheme="minorBidi"/>
          <w:sz w:val="24"/>
          <w:szCs w:val="24"/>
          <w:lang w:eastAsia="en-IL"/>
        </w:rPr>
        <w:t>That is to say, a</w:t>
      </w:r>
      <w:proofErr w:type="gramEnd"/>
      <w:r w:rsidRPr="0058683E">
        <w:rPr>
          <w:rFonts w:asciiTheme="minorBidi" w:eastAsia="Times New Roman" w:hAnsiTheme="minorBidi"/>
          <w:sz w:val="24"/>
          <w:szCs w:val="24"/>
          <w:lang w:eastAsia="en-IL"/>
        </w:rPr>
        <w:t xml:space="preserve"> king may indeed be capable of waiving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but from the perspective of his subjects, his waiver has no meaning. For their duty to treat him with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a personal duty falling upon each of them, which doesn't stem from his right to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and therefore his waiver does not exempt them. This is the meaning of the derivation found in the Gemara: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not waived. For the master said: 'You shall surely set a king over you' – that his fear shall be upon you!" You are bound by an obligation that the king's fear be upon you.</w:t>
      </w:r>
    </w:p>
    <w:p w14:paraId="2AC869D5" w14:textId="77777777" w:rsidR="0058683E" w:rsidRDefault="0058683E" w:rsidP="004F1696">
      <w:pPr>
        <w:spacing w:after="0" w:line="240" w:lineRule="auto"/>
        <w:jc w:val="both"/>
        <w:rPr>
          <w:rFonts w:asciiTheme="minorBidi" w:eastAsia="Times New Roman" w:hAnsiTheme="minorBidi"/>
          <w:sz w:val="24"/>
          <w:szCs w:val="24"/>
          <w:lang w:eastAsia="en-IL"/>
        </w:rPr>
      </w:pPr>
    </w:p>
    <w:p w14:paraId="0BAD48B6" w14:textId="6590DAA2" w:rsid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A slightly different formulation of this idea is found in </w:t>
      </w:r>
      <w:proofErr w:type="spellStart"/>
      <w:r w:rsidRPr="0058683E">
        <w:rPr>
          <w:rFonts w:asciiTheme="minorBidi" w:eastAsia="Times New Roman" w:hAnsiTheme="minorBidi"/>
          <w:sz w:val="24"/>
          <w:szCs w:val="24"/>
          <w:lang w:eastAsia="en-IL"/>
        </w:rPr>
        <w:t>Rashi</w:t>
      </w:r>
      <w:proofErr w:type="spellEnd"/>
      <w:r w:rsidRPr="0058683E">
        <w:rPr>
          <w:rFonts w:asciiTheme="minorBidi" w:eastAsia="Times New Roman" w:hAnsiTheme="minorBidi"/>
          <w:sz w:val="24"/>
          <w:szCs w:val="24"/>
          <w:lang w:eastAsia="en-IL"/>
        </w:rPr>
        <w:t>:</w:t>
      </w:r>
    </w:p>
    <w:p w14:paraId="012052EB" w14:textId="77777777"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p>
    <w:p w14:paraId="11CB1E73" w14:textId="77777777" w:rsidR="0058683E" w:rsidRP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"You shall surely set (</w:t>
      </w:r>
      <w:proofErr w:type="spellStart"/>
      <w:r w:rsidRPr="0058683E">
        <w:rPr>
          <w:rFonts w:asciiTheme="minorBidi" w:eastAsia="Times New Roman" w:hAnsiTheme="minorBidi"/>
          <w:i/>
          <w:iCs/>
          <w:sz w:val="24"/>
          <w:szCs w:val="24"/>
          <w:lang w:eastAsia="en-IL"/>
        </w:rPr>
        <w:t>som</w:t>
      </w:r>
      <w:proofErr w:type="spellEnd"/>
      <w:r w:rsidRPr="0058683E">
        <w:rPr>
          <w:rFonts w:asciiTheme="minorBidi" w:eastAsia="Times New Roman" w:hAnsiTheme="minorBidi"/>
          <w:i/>
          <w:iCs/>
          <w:sz w:val="24"/>
          <w:szCs w:val="24"/>
          <w:lang w:eastAsia="en-IL"/>
        </w:rPr>
        <w:t xml:space="preserve"> </w:t>
      </w:r>
      <w:proofErr w:type="spellStart"/>
      <w:r w:rsidRPr="0058683E">
        <w:rPr>
          <w:rFonts w:asciiTheme="minorBidi" w:eastAsia="Times New Roman" w:hAnsiTheme="minorBidi"/>
          <w:i/>
          <w:iCs/>
          <w:sz w:val="24"/>
          <w:szCs w:val="24"/>
          <w:lang w:eastAsia="en-IL"/>
        </w:rPr>
        <w:t>tasim</w:t>
      </w:r>
      <w:proofErr w:type="spellEnd"/>
      <w:r w:rsidRPr="0058683E">
        <w:rPr>
          <w:rFonts w:asciiTheme="minorBidi" w:eastAsia="Times New Roman" w:hAnsiTheme="minorBidi"/>
          <w:sz w:val="24"/>
          <w:szCs w:val="24"/>
          <w:lang w:eastAsia="en-IL"/>
        </w:rPr>
        <w:t>) a king over you" - Israel was admonished that that they must set [the king] upon themselves many times</w:t>
      </w:r>
      <w:proofErr w:type="gramStart"/>
      <w:r w:rsidRPr="0058683E">
        <w:rPr>
          <w:rFonts w:asciiTheme="minorBidi" w:eastAsia="Times New Roman" w:hAnsiTheme="minorBidi"/>
          <w:sz w:val="24"/>
          <w:szCs w:val="24"/>
          <w:lang w:eastAsia="en-IL"/>
        </w:rPr>
        <w:t>, that is to say, that</w:t>
      </w:r>
      <w:proofErr w:type="gramEnd"/>
      <w:r w:rsidRPr="0058683E">
        <w:rPr>
          <w:rFonts w:asciiTheme="minorBidi" w:eastAsia="Times New Roman" w:hAnsiTheme="minorBidi"/>
          <w:sz w:val="24"/>
          <w:szCs w:val="24"/>
          <w:lang w:eastAsia="en-IL"/>
        </w:rPr>
        <w:t xml:space="preserve"> His fear be upon them. </w:t>
      </w:r>
      <w:proofErr w:type="gramStart"/>
      <w:r w:rsidRPr="0058683E">
        <w:rPr>
          <w:rFonts w:asciiTheme="minorBidi" w:eastAsia="Times New Roman" w:hAnsiTheme="minorBidi"/>
          <w:sz w:val="24"/>
          <w:szCs w:val="24"/>
          <w:lang w:eastAsia="en-IL"/>
        </w:rPr>
        <w:t>Therefore</w:t>
      </w:r>
      <w:proofErr w:type="gramEnd"/>
      <w:r w:rsidRPr="0058683E">
        <w:rPr>
          <w:rFonts w:asciiTheme="minorBidi" w:eastAsia="Times New Roman" w:hAnsiTheme="minorBidi"/>
          <w:sz w:val="24"/>
          <w:szCs w:val="24"/>
          <w:lang w:eastAsia="en-IL"/>
        </w:rPr>
        <w:t xml:space="preser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not waived, because for this reason Scripture added many settings.</w:t>
      </w:r>
    </w:p>
    <w:p w14:paraId="1A311D22" w14:textId="77777777" w:rsidR="0058683E" w:rsidRDefault="0058683E" w:rsidP="004F1696">
      <w:pPr>
        <w:spacing w:after="0" w:line="240" w:lineRule="auto"/>
        <w:jc w:val="both"/>
        <w:rPr>
          <w:rFonts w:asciiTheme="minorBidi" w:eastAsia="Times New Roman" w:hAnsiTheme="minorBidi"/>
          <w:sz w:val="24"/>
          <w:szCs w:val="24"/>
          <w:lang w:eastAsia="en-IL"/>
        </w:rPr>
      </w:pPr>
    </w:p>
    <w:p w14:paraId="385BDB53" w14:textId="69375A85" w:rsid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The </w:t>
      </w:r>
      <w:proofErr w:type="spellStart"/>
      <w:r w:rsidRPr="0058683E">
        <w:rPr>
          <w:rFonts w:asciiTheme="minorBidi" w:eastAsia="Times New Roman" w:hAnsiTheme="minorBidi"/>
          <w:i/>
          <w:iCs/>
          <w:sz w:val="24"/>
          <w:szCs w:val="24"/>
          <w:lang w:eastAsia="en-IL"/>
        </w:rPr>
        <w:t>Shita</w:t>
      </w:r>
      <w:proofErr w:type="spellEnd"/>
      <w:r w:rsidRPr="0058683E">
        <w:rPr>
          <w:rFonts w:asciiTheme="minorBidi" w:eastAsia="Times New Roman" w:hAnsiTheme="minorBidi"/>
          <w:i/>
          <w:iCs/>
          <w:sz w:val="24"/>
          <w:szCs w:val="24"/>
          <w:lang w:eastAsia="en-IL"/>
        </w:rPr>
        <w:t xml:space="preserve"> </w:t>
      </w:r>
      <w:proofErr w:type="spellStart"/>
      <w:r w:rsidRPr="0058683E">
        <w:rPr>
          <w:rFonts w:asciiTheme="minorBidi" w:eastAsia="Times New Roman" w:hAnsiTheme="minorBidi"/>
          <w:i/>
          <w:iCs/>
          <w:sz w:val="24"/>
          <w:szCs w:val="24"/>
          <w:lang w:eastAsia="en-IL"/>
        </w:rPr>
        <w:t>Mekubetzet</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 xml:space="preserve">explains the words of </w:t>
      </w:r>
      <w:proofErr w:type="spellStart"/>
      <w:r w:rsidRPr="0058683E">
        <w:rPr>
          <w:rFonts w:asciiTheme="minorBidi" w:eastAsia="Times New Roman" w:hAnsiTheme="minorBidi"/>
          <w:sz w:val="24"/>
          <w:szCs w:val="24"/>
          <w:lang w:eastAsia="en-IL"/>
        </w:rPr>
        <w:t>Rashi</w:t>
      </w:r>
      <w:proofErr w:type="spellEnd"/>
      <w:r w:rsidRPr="0058683E">
        <w:rPr>
          <w:rFonts w:asciiTheme="minorBidi" w:eastAsia="Times New Roman" w:hAnsiTheme="minorBidi"/>
          <w:sz w:val="24"/>
          <w:szCs w:val="24"/>
          <w:lang w:eastAsia="en-IL"/>
        </w:rPr>
        <w:t xml:space="preserve"> as follows:</w:t>
      </w:r>
    </w:p>
    <w:p w14:paraId="0B9890DD" w14:textId="77777777"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p>
    <w:p w14:paraId="36F9C5D0" w14:textId="76FA1B04" w:rsidR="0058683E" w:rsidRDefault="0058683E" w:rsidP="004F1696">
      <w:pPr>
        <w:spacing w:after="0" w:line="240" w:lineRule="auto"/>
        <w:ind w:left="720"/>
        <w:jc w:val="both"/>
        <w:rPr>
          <w:rFonts w:asciiTheme="minorBidi" w:eastAsia="Times New Roman" w:hAnsiTheme="minorBidi"/>
          <w:sz w:val="24"/>
          <w:szCs w:val="24"/>
          <w:lang w:eastAsia="en-IL"/>
        </w:rPr>
      </w:pPr>
      <w:proofErr w:type="spellStart"/>
      <w:r w:rsidRPr="0058683E">
        <w:rPr>
          <w:rFonts w:asciiTheme="minorBidi" w:eastAsia="Times New Roman" w:hAnsiTheme="minorBidi"/>
          <w:sz w:val="24"/>
          <w:szCs w:val="24"/>
          <w:lang w:eastAsia="en-IL"/>
        </w:rPr>
        <w:t>Rashi</w:t>
      </w:r>
      <w:proofErr w:type="spellEnd"/>
      <w:r w:rsidRPr="0058683E">
        <w:rPr>
          <w:rFonts w:asciiTheme="minorBidi" w:eastAsia="Times New Roman" w:hAnsiTheme="minorBidi"/>
          <w:sz w:val="24"/>
          <w:szCs w:val="24"/>
          <w:lang w:eastAsia="en-IL"/>
        </w:rPr>
        <w:t xml:space="preserve">, </w:t>
      </w:r>
      <w:r w:rsidRPr="0058683E">
        <w:rPr>
          <w:rFonts w:asciiTheme="minorBidi" w:eastAsia="Times New Roman" w:hAnsiTheme="minorBidi"/>
          <w:i/>
          <w:iCs/>
          <w:sz w:val="24"/>
          <w:szCs w:val="24"/>
          <w:lang w:eastAsia="en-IL"/>
        </w:rPr>
        <w:t>z"l</w:t>
      </w:r>
      <w:r w:rsidRPr="0058683E">
        <w:rPr>
          <w:rFonts w:asciiTheme="minorBidi" w:eastAsia="Times New Roman" w:hAnsiTheme="minorBidi"/>
          <w:sz w:val="24"/>
          <w:szCs w:val="24"/>
          <w:lang w:eastAsia="en-IL"/>
        </w:rPr>
        <w:t xml:space="preserve">, wrote that for this reason Scripture added many settings, because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not waived. What he means is that every time [the king] waives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it is as if he removes himself from the kingship, and you are obligated to set him over you as king anew.</w:t>
      </w:r>
    </w:p>
    <w:p w14:paraId="73EB5326" w14:textId="77777777" w:rsidR="0058683E" w:rsidRPr="0058683E" w:rsidRDefault="0058683E" w:rsidP="004F1696">
      <w:pPr>
        <w:spacing w:after="0" w:line="240" w:lineRule="auto"/>
        <w:ind w:left="720"/>
        <w:jc w:val="both"/>
        <w:rPr>
          <w:rFonts w:asciiTheme="minorBidi" w:eastAsia="Times New Roman" w:hAnsiTheme="minorBidi"/>
          <w:sz w:val="24"/>
          <w:szCs w:val="24"/>
          <w:lang w:eastAsia="en-IL"/>
        </w:rPr>
      </w:pPr>
    </w:p>
    <w:p w14:paraId="27267B0E" w14:textId="25E1CBD2"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In other words, a king </w:t>
      </w:r>
      <w:proofErr w:type="gramStart"/>
      <w:r w:rsidRPr="0058683E">
        <w:rPr>
          <w:rFonts w:asciiTheme="minorBidi" w:eastAsia="Times New Roman" w:hAnsiTheme="minorBidi"/>
          <w:sz w:val="24"/>
          <w:szCs w:val="24"/>
          <w:lang w:eastAsia="en-IL"/>
        </w:rPr>
        <w:t>is capable of removing</w:t>
      </w:r>
      <w:proofErr w:type="gramEnd"/>
      <w:r w:rsidRPr="0058683E">
        <w:rPr>
          <w:rFonts w:asciiTheme="minorBidi" w:eastAsia="Times New Roman" w:hAnsiTheme="minorBidi"/>
          <w:sz w:val="24"/>
          <w:szCs w:val="24"/>
          <w:lang w:eastAsia="en-IL"/>
        </w:rPr>
        <w:t xml:space="preserve"> his fear from his subjects, but then it is "as if he removed himself from the kingship," for fear and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are part of the essence of the institution of kingdom, and then we become once again obligated to set upon ourselves a king.</w:t>
      </w:r>
    </w:p>
    <w:p w14:paraId="23954ED8" w14:textId="77777777" w:rsidR="0058683E" w:rsidRDefault="0058683E" w:rsidP="004F1696">
      <w:pPr>
        <w:spacing w:after="0" w:line="240" w:lineRule="auto"/>
        <w:ind w:firstLine="720"/>
        <w:jc w:val="both"/>
        <w:rPr>
          <w:rFonts w:asciiTheme="minorBidi" w:eastAsia="Times New Roman" w:hAnsiTheme="minorBidi"/>
          <w:sz w:val="24"/>
          <w:szCs w:val="24"/>
          <w:lang w:eastAsia="en-IL"/>
        </w:rPr>
      </w:pPr>
    </w:p>
    <w:p w14:paraId="0A4B8E4C" w14:textId="73767C8E"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The last two understandings focus the matter of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on the obligation that is cast upon the community. It is, however, important to emphasize that even the king himself is bound by this duty, for our Gemara raises an objection against what it says that he made way for a bride: "[This proves] by implication that he acted correctly." We see then that since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due to a king cannot lapse, even the king himself is forbidden to infringe upon his own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It stands to reason that we are dealing here with an additional factor –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of the kingdom, as formulated by the Maharam,</w:t>
      </w:r>
      <w:bookmarkStart w:id="5" w:name="_ftnref6"/>
      <w:r w:rsidRPr="0058683E">
        <w:rPr>
          <w:rFonts w:asciiTheme="minorBidi" w:eastAsia="Times New Roman" w:hAnsiTheme="minorBidi"/>
          <w:sz w:val="24"/>
          <w:szCs w:val="24"/>
          <w:lang w:eastAsia="en-IL"/>
        </w:rPr>
        <w:fldChar w:fldCharType="begin"/>
      </w:r>
      <w:r w:rsidRPr="0058683E">
        <w:rPr>
          <w:rFonts w:asciiTheme="minorBidi" w:eastAsia="Times New Roman" w:hAnsiTheme="minorBidi"/>
          <w:sz w:val="24"/>
          <w:szCs w:val="24"/>
          <w:lang w:eastAsia="en-IL"/>
        </w:rPr>
        <w:instrText xml:space="preserve"> HYPERLINK "" \l "_ftn6" \o "" </w:instrText>
      </w:r>
      <w:r w:rsidRPr="0058683E">
        <w:rPr>
          <w:rFonts w:asciiTheme="minorBidi" w:eastAsia="Times New Roman" w:hAnsiTheme="minorBidi"/>
          <w:sz w:val="24"/>
          <w:szCs w:val="24"/>
          <w:lang w:eastAsia="en-IL"/>
        </w:rPr>
        <w:fldChar w:fldCharType="separate"/>
      </w:r>
      <w:r w:rsidRPr="0058683E">
        <w:rPr>
          <w:rFonts w:asciiTheme="minorBidi" w:eastAsia="Times New Roman" w:hAnsiTheme="minorBidi"/>
          <w:color w:val="0000FF"/>
          <w:sz w:val="24"/>
          <w:szCs w:val="24"/>
          <w:u w:val="single"/>
          <w:lang w:eastAsia="en-IL"/>
        </w:rPr>
        <w:t>[6]</w:t>
      </w:r>
      <w:r w:rsidRPr="0058683E">
        <w:rPr>
          <w:rFonts w:asciiTheme="minorBidi" w:eastAsia="Times New Roman" w:hAnsiTheme="minorBidi"/>
          <w:sz w:val="24"/>
          <w:szCs w:val="24"/>
          <w:lang w:eastAsia="en-IL"/>
        </w:rPr>
        <w:fldChar w:fldCharType="end"/>
      </w:r>
      <w:bookmarkEnd w:id="5"/>
      <w:r w:rsidRPr="0058683E">
        <w:rPr>
          <w:rFonts w:asciiTheme="minorBidi" w:eastAsia="Times New Roman" w:hAnsiTheme="minorBidi"/>
          <w:sz w:val="24"/>
          <w:szCs w:val="24"/>
          <w:lang w:eastAsia="en-IL"/>
        </w:rPr>
        <w:t xml:space="preserve"> or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of Israel, as suggested by </w:t>
      </w:r>
      <w:proofErr w:type="spellStart"/>
      <w:r w:rsidRPr="0058683E">
        <w:rPr>
          <w:rFonts w:asciiTheme="minorBidi" w:eastAsia="Times New Roman" w:hAnsiTheme="minorBidi"/>
          <w:sz w:val="24"/>
          <w:szCs w:val="24"/>
          <w:lang w:eastAsia="en-IL"/>
        </w:rPr>
        <w:t>Rabbenu</w:t>
      </w:r>
      <w:proofErr w:type="spellEnd"/>
      <w:r w:rsidRPr="0058683E">
        <w:rPr>
          <w:rFonts w:asciiTheme="minorBidi" w:eastAsia="Times New Roman" w:hAnsiTheme="minorBidi"/>
          <w:sz w:val="24"/>
          <w:szCs w:val="24"/>
          <w:lang w:eastAsia="en-IL"/>
        </w:rPr>
        <w:t xml:space="preserve"> Yona, but in any event not merely the community’s obligation to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the king. If so, then even if the reason that a king's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cannot be waived is different than that offered by the Maharam or </w:t>
      </w:r>
      <w:proofErr w:type="spellStart"/>
      <w:r w:rsidRPr="0058683E">
        <w:rPr>
          <w:rFonts w:asciiTheme="minorBidi" w:eastAsia="Times New Roman" w:hAnsiTheme="minorBidi"/>
          <w:sz w:val="24"/>
          <w:szCs w:val="24"/>
          <w:lang w:eastAsia="en-IL"/>
        </w:rPr>
        <w:t>Rabbenu</w:t>
      </w:r>
      <w:proofErr w:type="spellEnd"/>
      <w:r w:rsidRPr="0058683E">
        <w:rPr>
          <w:rFonts w:asciiTheme="minorBidi" w:eastAsia="Times New Roman" w:hAnsiTheme="minorBidi"/>
          <w:sz w:val="24"/>
          <w:szCs w:val="24"/>
          <w:lang w:eastAsia="en-IL"/>
        </w:rPr>
        <w:t xml:space="preserve"> Yona, the principle that underlies their position is proven from our </w:t>
      </w:r>
      <w:proofErr w:type="spellStart"/>
      <w:r w:rsidRPr="0058683E">
        <w:rPr>
          <w:rFonts w:asciiTheme="minorBidi" w:eastAsia="Times New Roman" w:hAnsiTheme="minorBidi"/>
          <w:sz w:val="24"/>
          <w:szCs w:val="24"/>
          <w:lang w:eastAsia="en-IL"/>
        </w:rPr>
        <w:t>talmudic</w:t>
      </w:r>
      <w:proofErr w:type="spellEnd"/>
      <w:r w:rsidRPr="0058683E">
        <w:rPr>
          <w:rFonts w:asciiTheme="minorBidi" w:eastAsia="Times New Roman" w:hAnsiTheme="minorBidi"/>
          <w:sz w:val="24"/>
          <w:szCs w:val="24"/>
          <w:lang w:eastAsia="en-IL"/>
        </w:rPr>
        <w:t xml:space="preserve"> passage.</w:t>
      </w:r>
      <w:bookmarkStart w:id="6" w:name="_ftnref7"/>
      <w:r w:rsidRPr="0058683E">
        <w:rPr>
          <w:rFonts w:asciiTheme="minorBidi" w:eastAsia="Times New Roman" w:hAnsiTheme="minorBidi"/>
          <w:sz w:val="24"/>
          <w:szCs w:val="24"/>
          <w:lang w:eastAsia="en-IL"/>
        </w:rPr>
        <w:fldChar w:fldCharType="begin"/>
      </w:r>
      <w:r w:rsidRPr="0058683E">
        <w:rPr>
          <w:rFonts w:asciiTheme="minorBidi" w:eastAsia="Times New Roman" w:hAnsiTheme="minorBidi"/>
          <w:sz w:val="24"/>
          <w:szCs w:val="24"/>
          <w:lang w:eastAsia="en-IL"/>
        </w:rPr>
        <w:instrText xml:space="preserve"> HYPERLINK "" \l "_ftn7" \o "" </w:instrText>
      </w:r>
      <w:r w:rsidRPr="0058683E">
        <w:rPr>
          <w:rFonts w:asciiTheme="minorBidi" w:eastAsia="Times New Roman" w:hAnsiTheme="minorBidi"/>
          <w:sz w:val="24"/>
          <w:szCs w:val="24"/>
          <w:lang w:eastAsia="en-IL"/>
        </w:rPr>
        <w:fldChar w:fldCharType="separate"/>
      </w:r>
      <w:r w:rsidRPr="0058683E">
        <w:rPr>
          <w:rFonts w:asciiTheme="minorBidi" w:eastAsia="Times New Roman" w:hAnsiTheme="minorBidi"/>
          <w:color w:val="0000FF"/>
          <w:sz w:val="24"/>
          <w:szCs w:val="24"/>
          <w:u w:val="single"/>
          <w:lang w:eastAsia="en-IL"/>
        </w:rPr>
        <w:t>[7]</w:t>
      </w:r>
      <w:r w:rsidRPr="0058683E">
        <w:rPr>
          <w:rFonts w:asciiTheme="minorBidi" w:eastAsia="Times New Roman" w:hAnsiTheme="minorBidi"/>
          <w:sz w:val="24"/>
          <w:szCs w:val="24"/>
          <w:lang w:eastAsia="en-IL"/>
        </w:rPr>
        <w:fldChar w:fldCharType="end"/>
      </w:r>
      <w:bookmarkEnd w:id="6"/>
    </w:p>
    <w:p w14:paraId="0F9EB4A8"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p>
    <w:p w14:paraId="5685499A" w14:textId="77777777" w:rsidR="0058683E" w:rsidRPr="0058683E" w:rsidRDefault="0058683E" w:rsidP="004F1696">
      <w:pPr>
        <w:spacing w:after="0" w:line="240" w:lineRule="auto"/>
        <w:jc w:val="both"/>
        <w:outlineLvl w:val="2"/>
        <w:rPr>
          <w:rFonts w:asciiTheme="minorBidi" w:eastAsia="Times New Roman" w:hAnsiTheme="minorBidi"/>
          <w:b/>
          <w:bCs/>
          <w:sz w:val="24"/>
          <w:szCs w:val="24"/>
          <w:lang w:eastAsia="en-IL"/>
        </w:rPr>
      </w:pPr>
      <w:r w:rsidRPr="0058683E">
        <w:rPr>
          <w:rFonts w:asciiTheme="minorBidi" w:eastAsia="Times New Roman" w:hAnsiTheme="minorBidi"/>
          <w:b/>
          <w:bCs/>
          <w:sz w:val="24"/>
          <w:szCs w:val="24"/>
          <w:lang w:eastAsia="en-IL"/>
        </w:rPr>
        <w:t xml:space="preserve">The </w:t>
      </w:r>
      <w:proofErr w:type="spellStart"/>
      <w:r w:rsidRPr="0058683E">
        <w:rPr>
          <w:rFonts w:asciiTheme="minorBidi" w:eastAsia="Times New Roman" w:hAnsiTheme="minorBidi"/>
          <w:b/>
          <w:bCs/>
          <w:sz w:val="24"/>
          <w:szCs w:val="24"/>
          <w:lang w:eastAsia="en-IL"/>
        </w:rPr>
        <w:t>Gemara's</w:t>
      </w:r>
      <w:proofErr w:type="spellEnd"/>
      <w:r w:rsidRPr="0058683E">
        <w:rPr>
          <w:rFonts w:asciiTheme="minorBidi" w:eastAsia="Times New Roman" w:hAnsiTheme="minorBidi"/>
          <w:b/>
          <w:bCs/>
          <w:sz w:val="24"/>
          <w:szCs w:val="24"/>
          <w:lang w:eastAsia="en-IL"/>
        </w:rPr>
        <w:t xml:space="preserve"> Answer</w:t>
      </w:r>
    </w:p>
    <w:p w14:paraId="4DA56B0E" w14:textId="77777777" w:rsidR="0058683E" w:rsidRDefault="0058683E" w:rsidP="004F1696">
      <w:pPr>
        <w:spacing w:after="0" w:line="240" w:lineRule="auto"/>
        <w:jc w:val="both"/>
        <w:rPr>
          <w:rFonts w:asciiTheme="minorBidi" w:eastAsia="Times New Roman" w:hAnsiTheme="minorBidi"/>
          <w:sz w:val="24"/>
          <w:szCs w:val="24"/>
          <w:lang w:eastAsia="en-IL"/>
        </w:rPr>
      </w:pPr>
    </w:p>
    <w:p w14:paraId="5265781A" w14:textId="0C810B91"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The Gemara explains </w:t>
      </w:r>
      <w:proofErr w:type="spellStart"/>
      <w:r w:rsidRPr="0058683E">
        <w:rPr>
          <w:rFonts w:asciiTheme="minorBidi" w:eastAsia="Times New Roman" w:hAnsiTheme="minorBidi"/>
          <w:sz w:val="24"/>
          <w:szCs w:val="24"/>
          <w:lang w:eastAsia="en-IL"/>
        </w:rPr>
        <w:t>Agripas</w:t>
      </w:r>
      <w:proofErr w:type="spellEnd"/>
      <w:r w:rsidRPr="0058683E">
        <w:rPr>
          <w:rFonts w:asciiTheme="minorBidi" w:eastAsia="Times New Roman" w:hAnsiTheme="minorBidi"/>
          <w:sz w:val="24"/>
          <w:szCs w:val="24"/>
          <w:lang w:eastAsia="en-IL"/>
        </w:rPr>
        <w:t xml:space="preserve">' act and the praise heaped upon him by the Sages by saying that "it was a crossroads." </w:t>
      </w:r>
      <w:proofErr w:type="spellStart"/>
      <w:r w:rsidRPr="0058683E">
        <w:rPr>
          <w:rFonts w:asciiTheme="minorBidi" w:eastAsia="Times New Roman" w:hAnsiTheme="minorBidi"/>
          <w:sz w:val="24"/>
          <w:szCs w:val="24"/>
          <w:lang w:eastAsia="en-IL"/>
        </w:rPr>
        <w:t>Rashi</w:t>
      </w:r>
      <w:proofErr w:type="spellEnd"/>
      <w:r w:rsidRPr="0058683E">
        <w:rPr>
          <w:rFonts w:asciiTheme="minorBidi" w:eastAsia="Times New Roman" w:hAnsiTheme="minorBidi"/>
          <w:sz w:val="24"/>
          <w:szCs w:val="24"/>
          <w:lang w:eastAsia="en-IL"/>
        </w:rPr>
        <w:t xml:space="preserve"> explains this as follows:</w:t>
      </w:r>
    </w:p>
    <w:p w14:paraId="19BD7183" w14:textId="77777777" w:rsidR="0058683E" w:rsidRP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It was a crossroads – And it was not evident that he made way for her, but rather it seemed as if he wanted to turn to that road.</w:t>
      </w:r>
    </w:p>
    <w:p w14:paraId="067B0FB0" w14:textId="77777777" w:rsidR="0058683E" w:rsidRDefault="0058683E" w:rsidP="004F1696">
      <w:pPr>
        <w:spacing w:after="0" w:line="240" w:lineRule="auto"/>
        <w:jc w:val="both"/>
        <w:rPr>
          <w:rFonts w:asciiTheme="minorBidi" w:eastAsia="Times New Roman" w:hAnsiTheme="minorBidi"/>
          <w:sz w:val="24"/>
          <w:szCs w:val="24"/>
          <w:lang w:eastAsia="en-IL"/>
        </w:rPr>
      </w:pPr>
    </w:p>
    <w:p w14:paraId="13B86FEE" w14:textId="11B2768F"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proofErr w:type="gramStart"/>
      <w:r w:rsidRPr="0058683E">
        <w:rPr>
          <w:rFonts w:asciiTheme="minorBidi" w:eastAsia="Times New Roman" w:hAnsiTheme="minorBidi"/>
          <w:sz w:val="24"/>
          <w:szCs w:val="24"/>
          <w:lang w:eastAsia="en-IL"/>
        </w:rPr>
        <w:t xml:space="preserve">That is to say, </w:t>
      </w:r>
      <w:proofErr w:type="spellStart"/>
      <w:r w:rsidRPr="0058683E">
        <w:rPr>
          <w:rFonts w:asciiTheme="minorBidi" w:eastAsia="Times New Roman" w:hAnsiTheme="minorBidi"/>
          <w:sz w:val="24"/>
          <w:szCs w:val="24"/>
          <w:lang w:eastAsia="en-IL"/>
        </w:rPr>
        <w:t>Agripas</w:t>
      </w:r>
      <w:proofErr w:type="spellEnd"/>
      <w:proofErr w:type="gramEnd"/>
      <w:r w:rsidRPr="0058683E">
        <w:rPr>
          <w:rFonts w:asciiTheme="minorBidi" w:eastAsia="Times New Roman" w:hAnsiTheme="minorBidi"/>
          <w:sz w:val="24"/>
          <w:szCs w:val="24"/>
          <w:lang w:eastAsia="en-IL"/>
        </w:rPr>
        <w:t xml:space="preserve"> did in fact give way to the bride, but his waiver was not evident, and therefore it was not regarded as an insult to his dignity. Although </w:t>
      </w:r>
      <w:proofErr w:type="gramStart"/>
      <w:r w:rsidRPr="0058683E">
        <w:rPr>
          <w:rFonts w:asciiTheme="minorBidi" w:eastAsia="Times New Roman" w:hAnsiTheme="minorBidi"/>
          <w:sz w:val="24"/>
          <w:szCs w:val="24"/>
          <w:lang w:eastAsia="en-IL"/>
        </w:rPr>
        <w:t>it would seem that the</w:t>
      </w:r>
      <w:proofErr w:type="gramEnd"/>
      <w:r w:rsidRPr="0058683E">
        <w:rPr>
          <w:rFonts w:asciiTheme="minorBidi" w:eastAsia="Times New Roman" w:hAnsiTheme="minorBidi"/>
          <w:sz w:val="24"/>
          <w:szCs w:val="24"/>
          <w:lang w:eastAsia="en-IL"/>
        </w:rPr>
        <w:t xml:space="preserve"> king enjoys an objective right of precedence, it is possible that this right of precedence is given to waiver. This is especially true </w:t>
      </w:r>
      <w:proofErr w:type="gramStart"/>
      <w:r w:rsidRPr="0058683E">
        <w:rPr>
          <w:rFonts w:asciiTheme="minorBidi" w:eastAsia="Times New Roman" w:hAnsiTheme="minorBidi"/>
          <w:sz w:val="24"/>
          <w:szCs w:val="24"/>
          <w:lang w:eastAsia="en-IL"/>
        </w:rPr>
        <w:t>in light of</w:t>
      </w:r>
      <w:proofErr w:type="gramEnd"/>
      <w:r w:rsidRPr="0058683E">
        <w:rPr>
          <w:rFonts w:asciiTheme="minorBidi" w:eastAsia="Times New Roman" w:hAnsiTheme="minorBidi"/>
          <w:sz w:val="24"/>
          <w:szCs w:val="24"/>
          <w:lang w:eastAsia="en-IL"/>
        </w:rPr>
        <w:t xml:space="preserve"> the words of </w:t>
      </w:r>
      <w:proofErr w:type="spellStart"/>
      <w:r w:rsidRPr="0058683E">
        <w:rPr>
          <w:rFonts w:asciiTheme="minorBidi" w:eastAsia="Times New Roman" w:hAnsiTheme="minorBidi"/>
          <w:sz w:val="24"/>
          <w:szCs w:val="24"/>
          <w:lang w:eastAsia="en-IL"/>
        </w:rPr>
        <w:t>Rabbenu</w:t>
      </w:r>
      <w:proofErr w:type="spellEnd"/>
      <w:r w:rsidRPr="0058683E">
        <w:rPr>
          <w:rFonts w:asciiTheme="minorBidi" w:eastAsia="Times New Roman" w:hAnsiTheme="minorBidi"/>
          <w:sz w:val="24"/>
          <w:szCs w:val="24"/>
          <w:lang w:eastAsia="en-IL"/>
        </w:rPr>
        <w:t xml:space="preserve"> Yona cited above, that the reason that a king cannot waive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that this would be regarded as an insult to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of Israel. Obviously, in a situation in which the matter is not evident, there is no insult to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of Israel.</w:t>
      </w:r>
    </w:p>
    <w:p w14:paraId="67FD54BA" w14:textId="77777777" w:rsidR="0058683E" w:rsidRDefault="0058683E" w:rsidP="004F1696">
      <w:pPr>
        <w:spacing w:after="0" w:line="240" w:lineRule="auto"/>
        <w:jc w:val="both"/>
        <w:rPr>
          <w:rFonts w:asciiTheme="minorBidi" w:eastAsia="Times New Roman" w:hAnsiTheme="minorBidi"/>
          <w:sz w:val="24"/>
          <w:szCs w:val="24"/>
          <w:lang w:eastAsia="en-IL"/>
        </w:rPr>
      </w:pPr>
    </w:p>
    <w:p w14:paraId="25AABFED" w14:textId="3A158E35"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It is also possible that in the case of an ordinary king, both levels apply, but in the case of </w:t>
      </w:r>
      <w:proofErr w:type="spellStart"/>
      <w:r w:rsidRPr="0058683E">
        <w:rPr>
          <w:rFonts w:asciiTheme="minorBidi" w:eastAsia="Times New Roman" w:hAnsiTheme="minorBidi"/>
          <w:sz w:val="24"/>
          <w:szCs w:val="24"/>
          <w:lang w:eastAsia="en-IL"/>
        </w:rPr>
        <w:t>Agripas</w:t>
      </w:r>
      <w:proofErr w:type="spellEnd"/>
      <w:r w:rsidRPr="0058683E">
        <w:rPr>
          <w:rFonts w:asciiTheme="minorBidi" w:eastAsia="Times New Roman" w:hAnsiTheme="minorBidi"/>
          <w:sz w:val="24"/>
          <w:szCs w:val="24"/>
          <w:lang w:eastAsia="en-IL"/>
        </w:rPr>
        <w:t xml:space="preserve">, only one level is in force. The </w:t>
      </w:r>
      <w:proofErr w:type="spellStart"/>
      <w:r w:rsidRPr="0058683E">
        <w:rPr>
          <w:rFonts w:asciiTheme="minorBidi" w:eastAsia="Times New Roman" w:hAnsiTheme="minorBidi"/>
          <w:i/>
          <w:iCs/>
          <w:sz w:val="24"/>
          <w:szCs w:val="24"/>
          <w:lang w:eastAsia="en-IL"/>
        </w:rPr>
        <w:t>Rishonim</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 xml:space="preserve">on our passage relate to </w:t>
      </w:r>
      <w:proofErr w:type="spellStart"/>
      <w:r w:rsidRPr="0058683E">
        <w:rPr>
          <w:rFonts w:asciiTheme="minorBidi" w:eastAsia="Times New Roman" w:hAnsiTheme="minorBidi"/>
          <w:sz w:val="24"/>
          <w:szCs w:val="24"/>
          <w:lang w:eastAsia="en-IL"/>
        </w:rPr>
        <w:t>Agripas</w:t>
      </w:r>
      <w:proofErr w:type="spellEnd"/>
      <w:r w:rsidRPr="0058683E">
        <w:rPr>
          <w:rFonts w:asciiTheme="minorBidi" w:eastAsia="Times New Roman" w:hAnsiTheme="minorBidi"/>
          <w:sz w:val="24"/>
          <w:szCs w:val="24"/>
          <w:lang w:eastAsia="en-IL"/>
        </w:rPr>
        <w:t>' problematic standing.</w:t>
      </w:r>
      <w:bookmarkStart w:id="7" w:name="_ftnref8"/>
      <w:r w:rsidRPr="0058683E">
        <w:rPr>
          <w:rFonts w:asciiTheme="minorBidi" w:eastAsia="Times New Roman" w:hAnsiTheme="minorBidi"/>
          <w:sz w:val="24"/>
          <w:szCs w:val="24"/>
          <w:lang w:eastAsia="en-IL"/>
        </w:rPr>
        <w:fldChar w:fldCharType="begin"/>
      </w:r>
      <w:r w:rsidRPr="0058683E">
        <w:rPr>
          <w:rFonts w:asciiTheme="minorBidi" w:eastAsia="Times New Roman" w:hAnsiTheme="minorBidi"/>
          <w:sz w:val="24"/>
          <w:szCs w:val="24"/>
          <w:lang w:eastAsia="en-IL"/>
        </w:rPr>
        <w:instrText xml:space="preserve"> HYPERLINK "" \l "_ftn8" \o "" </w:instrText>
      </w:r>
      <w:r w:rsidRPr="0058683E">
        <w:rPr>
          <w:rFonts w:asciiTheme="minorBidi" w:eastAsia="Times New Roman" w:hAnsiTheme="minorBidi"/>
          <w:sz w:val="24"/>
          <w:szCs w:val="24"/>
          <w:lang w:eastAsia="en-IL"/>
        </w:rPr>
        <w:fldChar w:fldCharType="separate"/>
      </w:r>
      <w:r w:rsidRPr="0058683E">
        <w:rPr>
          <w:rFonts w:asciiTheme="minorBidi" w:eastAsia="Times New Roman" w:hAnsiTheme="minorBidi"/>
          <w:color w:val="0000FF"/>
          <w:sz w:val="24"/>
          <w:szCs w:val="24"/>
          <w:u w:val="single"/>
          <w:lang w:eastAsia="en-IL"/>
        </w:rPr>
        <w:t>[8]</w:t>
      </w:r>
      <w:r w:rsidRPr="0058683E">
        <w:rPr>
          <w:rFonts w:asciiTheme="minorBidi" w:eastAsia="Times New Roman" w:hAnsiTheme="minorBidi"/>
          <w:sz w:val="24"/>
          <w:szCs w:val="24"/>
          <w:lang w:eastAsia="en-IL"/>
        </w:rPr>
        <w:fldChar w:fldCharType="end"/>
      </w:r>
      <w:bookmarkEnd w:id="7"/>
      <w:r w:rsidRPr="0058683E">
        <w:rPr>
          <w:rFonts w:asciiTheme="minorBidi" w:eastAsia="Times New Roman" w:hAnsiTheme="minorBidi"/>
          <w:sz w:val="24"/>
          <w:szCs w:val="24"/>
          <w:lang w:eastAsia="en-IL"/>
        </w:rPr>
        <w:t xml:space="preserve"> The </w:t>
      </w:r>
      <w:proofErr w:type="spellStart"/>
      <w:r w:rsidRPr="0058683E">
        <w:rPr>
          <w:rFonts w:asciiTheme="minorBidi" w:eastAsia="Times New Roman" w:hAnsiTheme="minorBidi"/>
          <w:sz w:val="24"/>
          <w:szCs w:val="24"/>
          <w:lang w:eastAsia="en-IL"/>
        </w:rPr>
        <w:t>Ritva</w:t>
      </w:r>
      <w:proofErr w:type="spellEnd"/>
      <w:r w:rsidRPr="0058683E">
        <w:rPr>
          <w:rFonts w:asciiTheme="minorBidi" w:eastAsia="Times New Roman" w:hAnsiTheme="minorBidi"/>
          <w:sz w:val="24"/>
          <w:szCs w:val="24"/>
          <w:lang w:eastAsia="en-IL"/>
        </w:rPr>
        <w:t>, for example, writes:</w:t>
      </w:r>
    </w:p>
    <w:p w14:paraId="22919EFF" w14:textId="7CA85CBA" w:rsid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Even though he was not a legal king, as is stated in tractate </w:t>
      </w:r>
      <w:proofErr w:type="spellStart"/>
      <w:r w:rsidRPr="0058683E">
        <w:rPr>
          <w:rFonts w:asciiTheme="minorBidi" w:eastAsia="Times New Roman" w:hAnsiTheme="minorBidi"/>
          <w:i/>
          <w:iCs/>
          <w:sz w:val="24"/>
          <w:szCs w:val="24"/>
          <w:lang w:eastAsia="en-IL"/>
        </w:rPr>
        <w:t>Sota</w:t>
      </w:r>
      <w:proofErr w:type="spellEnd"/>
      <w:r w:rsidRPr="0058683E">
        <w:rPr>
          <w:rFonts w:asciiTheme="minorBidi" w:eastAsia="Times New Roman" w:hAnsiTheme="minorBidi"/>
          <w:sz w:val="24"/>
          <w:szCs w:val="24"/>
          <w:lang w:eastAsia="en-IL"/>
        </w:rPr>
        <w:t xml:space="preserve">, since he ruled as a king, they treated him in an </w:t>
      </w:r>
      <w:proofErr w:type="spellStart"/>
      <w:r w:rsidRPr="0058683E">
        <w:rPr>
          <w:rFonts w:asciiTheme="minorBidi" w:eastAsia="Times New Roman" w:hAnsiTheme="minorBidi"/>
          <w:sz w:val="24"/>
          <w:szCs w:val="24"/>
          <w:lang w:eastAsia="en-IL"/>
        </w:rPr>
        <w:t>honorable</w:t>
      </w:r>
      <w:proofErr w:type="spellEnd"/>
      <w:r w:rsidRPr="0058683E">
        <w:rPr>
          <w:rFonts w:asciiTheme="minorBidi" w:eastAsia="Times New Roman" w:hAnsiTheme="minorBidi"/>
          <w:sz w:val="24"/>
          <w:szCs w:val="24"/>
          <w:lang w:eastAsia="en-IL"/>
        </w:rPr>
        <w:t xml:space="preserve"> manner like a king.</w:t>
      </w:r>
    </w:p>
    <w:p w14:paraId="61FA40C2" w14:textId="77777777" w:rsidR="0058683E" w:rsidRPr="0058683E" w:rsidRDefault="0058683E" w:rsidP="004F1696">
      <w:pPr>
        <w:spacing w:after="0" w:line="240" w:lineRule="auto"/>
        <w:ind w:left="720"/>
        <w:jc w:val="both"/>
        <w:rPr>
          <w:rFonts w:asciiTheme="minorBidi" w:eastAsia="Times New Roman" w:hAnsiTheme="minorBidi"/>
          <w:sz w:val="24"/>
          <w:szCs w:val="24"/>
          <w:lang w:eastAsia="en-IL"/>
        </w:rPr>
      </w:pPr>
    </w:p>
    <w:p w14:paraId="478D6372" w14:textId="21966B69"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proofErr w:type="spellStart"/>
      <w:r w:rsidRPr="0058683E">
        <w:rPr>
          <w:rFonts w:asciiTheme="minorBidi" w:eastAsia="Times New Roman" w:hAnsiTheme="minorBidi"/>
          <w:sz w:val="24"/>
          <w:szCs w:val="24"/>
          <w:lang w:eastAsia="en-IL"/>
        </w:rPr>
        <w:t>Agripas</w:t>
      </w:r>
      <w:proofErr w:type="spellEnd"/>
      <w:r w:rsidRPr="0058683E">
        <w:rPr>
          <w:rFonts w:asciiTheme="minorBidi" w:eastAsia="Times New Roman" w:hAnsiTheme="minorBidi"/>
          <w:sz w:val="24"/>
          <w:szCs w:val="24"/>
          <w:lang w:eastAsia="en-IL"/>
        </w:rPr>
        <w:t xml:space="preserve"> did not ascend to the throne in a legal manner, but in practice he ruled as king. It is possible that </w:t>
      </w:r>
      <w:proofErr w:type="gramStart"/>
      <w:r w:rsidRPr="0058683E">
        <w:rPr>
          <w:rFonts w:asciiTheme="minorBidi" w:eastAsia="Times New Roman" w:hAnsiTheme="minorBidi"/>
          <w:sz w:val="24"/>
          <w:szCs w:val="24"/>
          <w:lang w:eastAsia="en-IL"/>
        </w:rPr>
        <w:t xml:space="preserve">this obligated displays of </w:t>
      </w:r>
      <w:proofErr w:type="spellStart"/>
      <w:r w:rsidRPr="0058683E">
        <w:rPr>
          <w:rFonts w:asciiTheme="minorBidi" w:eastAsia="Times New Roman" w:hAnsiTheme="minorBidi"/>
          <w:sz w:val="24"/>
          <w:szCs w:val="24"/>
          <w:lang w:eastAsia="en-IL"/>
        </w:rPr>
        <w:t>honor</w:t>
      </w:r>
      <w:proofErr w:type="spellEnd"/>
      <w:proofErr w:type="gramEnd"/>
      <w:r w:rsidRPr="0058683E">
        <w:rPr>
          <w:rFonts w:asciiTheme="minorBidi" w:eastAsia="Times New Roman" w:hAnsiTheme="minorBidi"/>
          <w:sz w:val="24"/>
          <w:szCs w:val="24"/>
          <w:lang w:eastAsia="en-IL"/>
        </w:rPr>
        <w:t>, but there was no problem not to give him precedence when the matter was not evident.</w:t>
      </w:r>
    </w:p>
    <w:p w14:paraId="15951811" w14:textId="77777777" w:rsidR="0058683E" w:rsidRDefault="0058683E" w:rsidP="004F1696">
      <w:pPr>
        <w:spacing w:after="0" w:line="240" w:lineRule="auto"/>
        <w:jc w:val="both"/>
        <w:rPr>
          <w:rFonts w:asciiTheme="minorBidi" w:eastAsia="Times New Roman" w:hAnsiTheme="minorBidi"/>
          <w:sz w:val="24"/>
          <w:szCs w:val="24"/>
          <w:lang w:eastAsia="en-IL"/>
        </w:rPr>
      </w:pPr>
    </w:p>
    <w:p w14:paraId="162CD8D8" w14:textId="6F8D2A1A"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Let us now examine two alternative answers that the Gemara could have answered: The first answer appears in other passages, and the </w:t>
      </w:r>
      <w:proofErr w:type="spellStart"/>
      <w:r w:rsidRPr="0058683E">
        <w:rPr>
          <w:rFonts w:asciiTheme="minorBidi" w:eastAsia="Times New Roman" w:hAnsiTheme="minorBidi"/>
          <w:i/>
          <w:iCs/>
          <w:sz w:val="24"/>
          <w:szCs w:val="24"/>
          <w:lang w:eastAsia="en-IL"/>
        </w:rPr>
        <w:t>Rishonim</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 xml:space="preserve">ask why </w:t>
      </w:r>
      <w:proofErr w:type="gramStart"/>
      <w:r w:rsidRPr="0058683E">
        <w:rPr>
          <w:rFonts w:asciiTheme="minorBidi" w:eastAsia="Times New Roman" w:hAnsiTheme="minorBidi"/>
          <w:sz w:val="24"/>
          <w:szCs w:val="24"/>
          <w:lang w:eastAsia="en-IL"/>
        </w:rPr>
        <w:lastRenderedPageBreak/>
        <w:t>was it not</w:t>
      </w:r>
      <w:proofErr w:type="gramEnd"/>
      <w:r w:rsidRPr="0058683E">
        <w:rPr>
          <w:rFonts w:asciiTheme="minorBidi" w:eastAsia="Times New Roman" w:hAnsiTheme="minorBidi"/>
          <w:sz w:val="24"/>
          <w:szCs w:val="24"/>
          <w:lang w:eastAsia="en-IL"/>
        </w:rPr>
        <w:t xml:space="preserve"> applied here as well. The second answer appears in a </w:t>
      </w:r>
      <w:proofErr w:type="spellStart"/>
      <w:r w:rsidRPr="0058683E">
        <w:rPr>
          <w:rFonts w:asciiTheme="minorBidi" w:eastAsia="Times New Roman" w:hAnsiTheme="minorBidi"/>
          <w:sz w:val="24"/>
          <w:szCs w:val="24"/>
          <w:lang w:eastAsia="en-IL"/>
        </w:rPr>
        <w:t>baraita</w:t>
      </w:r>
      <w:proofErr w:type="spellEnd"/>
      <w:r w:rsidRPr="0058683E">
        <w:rPr>
          <w:rFonts w:asciiTheme="minorBidi" w:eastAsia="Times New Roman" w:hAnsiTheme="minorBidi"/>
          <w:sz w:val="24"/>
          <w:szCs w:val="24"/>
          <w:lang w:eastAsia="en-IL"/>
        </w:rPr>
        <w:t xml:space="preserve"> in tractate </w:t>
      </w:r>
      <w:proofErr w:type="spellStart"/>
      <w:r w:rsidRPr="0058683E">
        <w:rPr>
          <w:rFonts w:asciiTheme="minorBidi" w:eastAsia="Times New Roman" w:hAnsiTheme="minorBidi"/>
          <w:i/>
          <w:iCs/>
          <w:sz w:val="24"/>
          <w:szCs w:val="24"/>
          <w:lang w:eastAsia="en-IL"/>
        </w:rPr>
        <w:t>Semachot</w:t>
      </w:r>
      <w:proofErr w:type="spellEnd"/>
      <w:r w:rsidRPr="0058683E">
        <w:rPr>
          <w:rFonts w:asciiTheme="minorBidi" w:eastAsia="Times New Roman" w:hAnsiTheme="minorBidi"/>
          <w:sz w:val="24"/>
          <w:szCs w:val="24"/>
          <w:lang w:eastAsia="en-IL"/>
        </w:rPr>
        <w:t>.</w:t>
      </w:r>
    </w:p>
    <w:p w14:paraId="5187946F"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p>
    <w:p w14:paraId="5956487B" w14:textId="77777777" w:rsidR="0058683E" w:rsidRPr="0058683E" w:rsidRDefault="0058683E" w:rsidP="004F1696">
      <w:pPr>
        <w:spacing w:after="0" w:line="240" w:lineRule="auto"/>
        <w:jc w:val="both"/>
        <w:outlineLvl w:val="2"/>
        <w:rPr>
          <w:rFonts w:asciiTheme="minorBidi" w:eastAsia="Times New Roman" w:hAnsiTheme="minorBidi"/>
          <w:b/>
          <w:bCs/>
          <w:sz w:val="24"/>
          <w:szCs w:val="24"/>
          <w:lang w:eastAsia="en-IL"/>
        </w:rPr>
      </w:pPr>
      <w:r w:rsidRPr="0058683E">
        <w:rPr>
          <w:rFonts w:asciiTheme="minorBidi" w:eastAsia="Times New Roman" w:hAnsiTheme="minorBidi"/>
          <w:b/>
          <w:bCs/>
          <w:sz w:val="24"/>
          <w:szCs w:val="24"/>
          <w:lang w:eastAsia="en-IL"/>
        </w:rPr>
        <w:t>"A Mitzva is Different"</w:t>
      </w:r>
    </w:p>
    <w:p w14:paraId="7F27F18E" w14:textId="77777777" w:rsidR="0058683E" w:rsidRDefault="0058683E" w:rsidP="004F1696">
      <w:pPr>
        <w:spacing w:after="0" w:line="240" w:lineRule="auto"/>
        <w:jc w:val="both"/>
        <w:outlineLvl w:val="2"/>
        <w:rPr>
          <w:rFonts w:asciiTheme="minorBidi" w:eastAsia="Times New Roman" w:hAnsiTheme="minorBidi"/>
          <w:b/>
          <w:bCs/>
          <w:sz w:val="24"/>
          <w:szCs w:val="24"/>
          <w:lang w:eastAsia="en-IL"/>
        </w:rPr>
      </w:pPr>
    </w:p>
    <w:p w14:paraId="5E276E93" w14:textId="3A6ACAAC" w:rsidR="0058683E" w:rsidRDefault="0058683E" w:rsidP="004F1696">
      <w:pPr>
        <w:spacing w:after="0" w:line="240" w:lineRule="auto"/>
        <w:ind w:firstLine="720"/>
        <w:jc w:val="both"/>
        <w:outlineLvl w:val="2"/>
        <w:rPr>
          <w:rFonts w:asciiTheme="minorBidi" w:eastAsia="Times New Roman" w:hAnsiTheme="minorBidi"/>
          <w:b/>
          <w:bCs/>
          <w:sz w:val="24"/>
          <w:szCs w:val="24"/>
          <w:lang w:eastAsia="en-IL"/>
        </w:rPr>
      </w:pPr>
      <w:r w:rsidRPr="0058683E">
        <w:rPr>
          <w:rFonts w:asciiTheme="minorBidi" w:eastAsia="Times New Roman" w:hAnsiTheme="minorBidi"/>
          <w:b/>
          <w:bCs/>
          <w:sz w:val="24"/>
          <w:szCs w:val="24"/>
          <w:lang w:eastAsia="en-IL"/>
        </w:rPr>
        <w:t xml:space="preserve">A story regarding a king who waived his </w:t>
      </w:r>
      <w:proofErr w:type="spellStart"/>
      <w:r w:rsidRPr="0058683E">
        <w:rPr>
          <w:rFonts w:asciiTheme="minorBidi" w:eastAsia="Times New Roman" w:hAnsiTheme="minorBidi"/>
          <w:b/>
          <w:bCs/>
          <w:sz w:val="24"/>
          <w:szCs w:val="24"/>
          <w:lang w:eastAsia="en-IL"/>
        </w:rPr>
        <w:t>honor</w:t>
      </w:r>
      <w:proofErr w:type="spellEnd"/>
      <w:r w:rsidRPr="0058683E">
        <w:rPr>
          <w:rFonts w:asciiTheme="minorBidi" w:eastAsia="Times New Roman" w:hAnsiTheme="minorBidi"/>
          <w:b/>
          <w:bCs/>
          <w:sz w:val="24"/>
          <w:szCs w:val="24"/>
          <w:lang w:eastAsia="en-IL"/>
        </w:rPr>
        <w:t xml:space="preserve"> appears also in two other passages, where a different answer is given. The </w:t>
      </w:r>
      <w:proofErr w:type="spellStart"/>
      <w:r w:rsidRPr="0058683E">
        <w:rPr>
          <w:rFonts w:asciiTheme="minorBidi" w:eastAsia="Times New Roman" w:hAnsiTheme="minorBidi"/>
          <w:b/>
          <w:bCs/>
          <w:sz w:val="24"/>
          <w:szCs w:val="24"/>
          <w:lang w:eastAsia="en-IL"/>
        </w:rPr>
        <w:t>mishna</w:t>
      </w:r>
      <w:proofErr w:type="spellEnd"/>
      <w:r w:rsidRPr="0058683E">
        <w:rPr>
          <w:rFonts w:asciiTheme="minorBidi" w:eastAsia="Times New Roman" w:hAnsiTheme="minorBidi"/>
          <w:b/>
          <w:bCs/>
          <w:sz w:val="24"/>
          <w:szCs w:val="24"/>
          <w:lang w:eastAsia="en-IL"/>
        </w:rPr>
        <w:t xml:space="preserve"> in </w:t>
      </w:r>
      <w:proofErr w:type="spellStart"/>
      <w:r w:rsidRPr="0058683E">
        <w:rPr>
          <w:rFonts w:asciiTheme="minorBidi" w:eastAsia="Times New Roman" w:hAnsiTheme="minorBidi"/>
          <w:b/>
          <w:bCs/>
          <w:i/>
          <w:iCs/>
          <w:sz w:val="24"/>
          <w:szCs w:val="24"/>
          <w:lang w:eastAsia="en-IL"/>
        </w:rPr>
        <w:t>Sota</w:t>
      </w:r>
      <w:proofErr w:type="spellEnd"/>
      <w:r w:rsidRPr="0058683E">
        <w:rPr>
          <w:rFonts w:asciiTheme="minorBidi" w:eastAsia="Times New Roman" w:hAnsiTheme="minorBidi"/>
          <w:b/>
          <w:bCs/>
          <w:sz w:val="24"/>
          <w:szCs w:val="24"/>
          <w:lang w:eastAsia="en-IL"/>
        </w:rPr>
        <w:t xml:space="preserve"> 41a relates in connection with the </w:t>
      </w:r>
      <w:r w:rsidRPr="0058683E">
        <w:rPr>
          <w:rFonts w:asciiTheme="minorBidi" w:eastAsia="Times New Roman" w:hAnsiTheme="minorBidi"/>
          <w:b/>
          <w:bCs/>
          <w:i/>
          <w:iCs/>
          <w:sz w:val="24"/>
          <w:szCs w:val="24"/>
          <w:lang w:eastAsia="en-IL"/>
        </w:rPr>
        <w:t>mitzva</w:t>
      </w:r>
      <w:r w:rsidRPr="0058683E">
        <w:rPr>
          <w:rFonts w:asciiTheme="minorBidi" w:eastAsia="Times New Roman" w:hAnsiTheme="minorBidi"/>
          <w:b/>
          <w:bCs/>
          <w:sz w:val="24"/>
          <w:szCs w:val="24"/>
          <w:lang w:eastAsia="en-IL"/>
        </w:rPr>
        <w:t xml:space="preserve"> of </w:t>
      </w:r>
      <w:proofErr w:type="spellStart"/>
      <w:r w:rsidRPr="0058683E">
        <w:rPr>
          <w:rFonts w:asciiTheme="minorBidi" w:eastAsia="Times New Roman" w:hAnsiTheme="minorBidi"/>
          <w:b/>
          <w:bCs/>
          <w:i/>
          <w:iCs/>
          <w:sz w:val="24"/>
          <w:szCs w:val="24"/>
          <w:lang w:eastAsia="en-IL"/>
        </w:rPr>
        <w:t>hakhel</w:t>
      </w:r>
      <w:proofErr w:type="spellEnd"/>
      <w:r w:rsidRPr="0058683E">
        <w:rPr>
          <w:rFonts w:asciiTheme="minorBidi" w:eastAsia="Times New Roman" w:hAnsiTheme="minorBidi"/>
          <w:b/>
          <w:bCs/>
          <w:sz w:val="24"/>
          <w:szCs w:val="24"/>
          <w:lang w:eastAsia="en-IL"/>
        </w:rPr>
        <w:t>:</w:t>
      </w:r>
    </w:p>
    <w:p w14:paraId="2DEE0C84" w14:textId="77777777" w:rsidR="0058683E" w:rsidRPr="0058683E" w:rsidRDefault="0058683E" w:rsidP="004F1696">
      <w:pPr>
        <w:spacing w:after="0" w:line="240" w:lineRule="auto"/>
        <w:ind w:firstLine="720"/>
        <w:jc w:val="both"/>
        <w:outlineLvl w:val="2"/>
        <w:rPr>
          <w:rFonts w:asciiTheme="minorBidi" w:eastAsia="Times New Roman" w:hAnsiTheme="minorBidi"/>
          <w:b/>
          <w:bCs/>
          <w:sz w:val="24"/>
          <w:szCs w:val="24"/>
          <w:lang w:eastAsia="en-IL"/>
        </w:rPr>
      </w:pPr>
    </w:p>
    <w:p w14:paraId="29C9D9B7" w14:textId="2062EA3D" w:rsid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The portion read by the king, how </w:t>
      </w:r>
      <w:proofErr w:type="gramStart"/>
      <w:r w:rsidRPr="0058683E">
        <w:rPr>
          <w:rFonts w:asciiTheme="minorBidi" w:eastAsia="Times New Roman" w:hAnsiTheme="minorBidi"/>
          <w:sz w:val="24"/>
          <w:szCs w:val="24"/>
          <w:lang w:eastAsia="en-IL"/>
        </w:rPr>
        <w:t>so?…</w:t>
      </w:r>
      <w:proofErr w:type="gramEnd"/>
      <w:r w:rsidRPr="0058683E">
        <w:rPr>
          <w:rFonts w:asciiTheme="minorBidi" w:eastAsia="Times New Roman" w:hAnsiTheme="minorBidi"/>
          <w:sz w:val="24"/>
          <w:szCs w:val="24"/>
          <w:lang w:eastAsia="en-IL"/>
        </w:rPr>
        <w:t xml:space="preserve"> They erect a wooden dais in the Temple courtyard, upon which he sits… And the king stands and receives [the Torah</w:t>
      </w:r>
      <w:proofErr w:type="gramStart"/>
      <w:r w:rsidRPr="0058683E">
        <w:rPr>
          <w:rFonts w:asciiTheme="minorBidi" w:eastAsia="Times New Roman" w:hAnsiTheme="minorBidi"/>
          <w:sz w:val="24"/>
          <w:szCs w:val="24"/>
          <w:lang w:eastAsia="en-IL"/>
        </w:rPr>
        <w:t>], but</w:t>
      </w:r>
      <w:proofErr w:type="gramEnd"/>
      <w:r w:rsidRPr="0058683E">
        <w:rPr>
          <w:rFonts w:asciiTheme="minorBidi" w:eastAsia="Times New Roman" w:hAnsiTheme="minorBidi"/>
          <w:sz w:val="24"/>
          <w:szCs w:val="24"/>
          <w:lang w:eastAsia="en-IL"/>
        </w:rPr>
        <w:t xml:space="preserve"> reads sitting. King </w:t>
      </w:r>
      <w:proofErr w:type="spellStart"/>
      <w:r w:rsidRPr="0058683E">
        <w:rPr>
          <w:rFonts w:asciiTheme="minorBidi" w:eastAsia="Times New Roman" w:hAnsiTheme="minorBidi"/>
          <w:sz w:val="24"/>
          <w:szCs w:val="24"/>
          <w:lang w:eastAsia="en-IL"/>
        </w:rPr>
        <w:t>Agripas</w:t>
      </w:r>
      <w:proofErr w:type="spellEnd"/>
      <w:r w:rsidRPr="0058683E">
        <w:rPr>
          <w:rFonts w:asciiTheme="minorBidi" w:eastAsia="Times New Roman" w:hAnsiTheme="minorBidi"/>
          <w:sz w:val="24"/>
          <w:szCs w:val="24"/>
          <w:lang w:eastAsia="en-IL"/>
        </w:rPr>
        <w:t xml:space="preserve"> stood and received and read standing, for which [the Sages] praised him.</w:t>
      </w:r>
    </w:p>
    <w:p w14:paraId="0DC0E82D" w14:textId="77777777" w:rsidR="0058683E" w:rsidRPr="0058683E" w:rsidRDefault="0058683E" w:rsidP="004F1696">
      <w:pPr>
        <w:spacing w:after="0" w:line="240" w:lineRule="auto"/>
        <w:ind w:left="720"/>
        <w:jc w:val="both"/>
        <w:rPr>
          <w:rFonts w:asciiTheme="minorBidi" w:eastAsia="Times New Roman" w:hAnsiTheme="minorBidi"/>
          <w:sz w:val="24"/>
          <w:szCs w:val="24"/>
          <w:lang w:eastAsia="en-IL"/>
        </w:rPr>
      </w:pPr>
    </w:p>
    <w:p w14:paraId="3FB212EE" w14:textId="3C97BACC"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The Gemara there (41b) states:</w:t>
      </w:r>
    </w:p>
    <w:p w14:paraId="4A269B1F" w14:textId="77777777" w:rsidR="0058683E" w:rsidRDefault="0058683E" w:rsidP="004F1696">
      <w:pPr>
        <w:spacing w:after="0" w:line="240" w:lineRule="auto"/>
        <w:jc w:val="both"/>
        <w:rPr>
          <w:rFonts w:asciiTheme="minorBidi" w:eastAsia="Times New Roman" w:hAnsiTheme="minorBidi"/>
          <w:sz w:val="24"/>
          <w:szCs w:val="24"/>
          <w:lang w:eastAsia="en-IL"/>
        </w:rPr>
      </w:pPr>
    </w:p>
    <w:p w14:paraId="2D8CF8F2" w14:textId="23E603A5"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Since they praised him, it follows that he acted rightly.</w:t>
      </w:r>
    </w:p>
    <w:p w14:paraId="6601D8C1" w14:textId="77777777" w:rsidR="0058683E" w:rsidRDefault="0058683E" w:rsidP="004F1696">
      <w:pPr>
        <w:spacing w:after="0" w:line="240" w:lineRule="auto"/>
        <w:jc w:val="both"/>
        <w:rPr>
          <w:rFonts w:asciiTheme="minorBidi" w:eastAsia="Times New Roman" w:hAnsiTheme="minorBidi"/>
          <w:sz w:val="24"/>
          <w:szCs w:val="24"/>
          <w:lang w:eastAsia="en-IL"/>
        </w:rPr>
      </w:pPr>
    </w:p>
    <w:p w14:paraId="14373681" w14:textId="4619C75B"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But surely Rav </w:t>
      </w:r>
      <w:proofErr w:type="spellStart"/>
      <w:r w:rsidRPr="0058683E">
        <w:rPr>
          <w:rFonts w:asciiTheme="minorBidi" w:eastAsia="Times New Roman" w:hAnsiTheme="minorBidi"/>
          <w:sz w:val="24"/>
          <w:szCs w:val="24"/>
          <w:lang w:eastAsia="en-IL"/>
        </w:rPr>
        <w:t>Ashi</w:t>
      </w:r>
      <w:proofErr w:type="spellEnd"/>
      <w:r w:rsidRPr="0058683E">
        <w:rPr>
          <w:rFonts w:asciiTheme="minorBidi" w:eastAsia="Times New Roman" w:hAnsiTheme="minorBidi"/>
          <w:sz w:val="24"/>
          <w:szCs w:val="24"/>
          <w:lang w:eastAsia="en-IL"/>
        </w:rPr>
        <w:t xml:space="preserve"> said: Even according to him who maintains that if a Nasi waives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due him,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waived, [if] a king waives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not waived. As it says: "You shall surely set a king over you," that his fear shall be upon you!</w:t>
      </w:r>
    </w:p>
    <w:p w14:paraId="4C4C5FDC" w14:textId="77777777" w:rsidR="0058683E" w:rsidRDefault="0058683E" w:rsidP="004F1696">
      <w:pPr>
        <w:spacing w:after="0" w:line="240" w:lineRule="auto"/>
        <w:jc w:val="both"/>
        <w:rPr>
          <w:rFonts w:asciiTheme="minorBidi" w:eastAsia="Times New Roman" w:hAnsiTheme="minorBidi"/>
          <w:sz w:val="24"/>
          <w:szCs w:val="24"/>
          <w:lang w:eastAsia="en-IL"/>
        </w:rPr>
      </w:pPr>
    </w:p>
    <w:p w14:paraId="269C6151" w14:textId="6ABDF0F0" w:rsid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And </w:t>
      </w:r>
      <w:proofErr w:type="gramStart"/>
      <w:r w:rsidRPr="0058683E">
        <w:rPr>
          <w:rFonts w:asciiTheme="minorBidi" w:eastAsia="Times New Roman" w:hAnsiTheme="minorBidi"/>
          <w:sz w:val="24"/>
          <w:szCs w:val="24"/>
          <w:lang w:eastAsia="en-IL"/>
        </w:rPr>
        <w:t>similarly</w:t>
      </w:r>
      <w:proofErr w:type="gramEnd"/>
      <w:r w:rsidRPr="0058683E">
        <w:rPr>
          <w:rFonts w:asciiTheme="minorBidi" w:eastAsia="Times New Roman" w:hAnsiTheme="minorBidi"/>
          <w:sz w:val="24"/>
          <w:szCs w:val="24"/>
          <w:lang w:eastAsia="en-IL"/>
        </w:rPr>
        <w:t xml:space="preserve"> we learn in </w:t>
      </w:r>
      <w:r w:rsidRPr="0058683E">
        <w:rPr>
          <w:rFonts w:asciiTheme="minorBidi" w:eastAsia="Times New Roman" w:hAnsiTheme="minorBidi"/>
          <w:i/>
          <w:iCs/>
          <w:sz w:val="24"/>
          <w:szCs w:val="24"/>
          <w:lang w:eastAsia="en-IL"/>
        </w:rPr>
        <w:t>Sanhedrin</w:t>
      </w:r>
      <w:r w:rsidRPr="0058683E">
        <w:rPr>
          <w:rFonts w:asciiTheme="minorBidi" w:eastAsia="Times New Roman" w:hAnsiTheme="minorBidi"/>
          <w:sz w:val="24"/>
          <w:szCs w:val="24"/>
          <w:lang w:eastAsia="en-IL"/>
        </w:rPr>
        <w:t xml:space="preserve"> (19a):</w:t>
      </w:r>
    </w:p>
    <w:p w14:paraId="13D11795" w14:textId="77777777"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p>
    <w:p w14:paraId="584E3265" w14:textId="57827449" w:rsid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The king… may not perform </w:t>
      </w:r>
      <w:proofErr w:type="spellStart"/>
      <w:r w:rsidRPr="0058683E">
        <w:rPr>
          <w:rFonts w:asciiTheme="minorBidi" w:eastAsia="Times New Roman" w:hAnsiTheme="minorBidi"/>
          <w:i/>
          <w:iCs/>
          <w:sz w:val="24"/>
          <w:szCs w:val="24"/>
          <w:lang w:eastAsia="en-IL"/>
        </w:rPr>
        <w:t>chalitza</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 xml:space="preserve">nor may it be performed for his wife. He may not perform </w:t>
      </w:r>
      <w:proofErr w:type="spellStart"/>
      <w:r w:rsidRPr="0058683E">
        <w:rPr>
          <w:rFonts w:asciiTheme="minorBidi" w:eastAsia="Times New Roman" w:hAnsiTheme="minorBidi"/>
          <w:i/>
          <w:iCs/>
          <w:sz w:val="24"/>
          <w:szCs w:val="24"/>
          <w:lang w:eastAsia="en-IL"/>
        </w:rPr>
        <w:t>yibbum</w:t>
      </w:r>
      <w:proofErr w:type="spellEnd"/>
      <w:r w:rsidRPr="0058683E">
        <w:rPr>
          <w:rFonts w:asciiTheme="minorBidi" w:eastAsia="Times New Roman" w:hAnsiTheme="minorBidi"/>
          <w:sz w:val="24"/>
          <w:szCs w:val="24"/>
          <w:lang w:eastAsia="en-IL"/>
        </w:rPr>
        <w:t xml:space="preserve">, nor may it be performed for his wife. Rabbi Yehuda said: If he wishes to perform </w:t>
      </w:r>
      <w:proofErr w:type="spellStart"/>
      <w:r w:rsidRPr="0058683E">
        <w:rPr>
          <w:rFonts w:asciiTheme="minorBidi" w:eastAsia="Times New Roman" w:hAnsiTheme="minorBidi"/>
          <w:i/>
          <w:iCs/>
          <w:sz w:val="24"/>
          <w:szCs w:val="24"/>
          <w:lang w:eastAsia="en-IL"/>
        </w:rPr>
        <w:t>chalitza</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 xml:space="preserve">or </w:t>
      </w:r>
      <w:proofErr w:type="spellStart"/>
      <w:r w:rsidRPr="0058683E">
        <w:rPr>
          <w:rFonts w:asciiTheme="minorBidi" w:eastAsia="Times New Roman" w:hAnsiTheme="minorBidi"/>
          <w:i/>
          <w:iCs/>
          <w:sz w:val="24"/>
          <w:szCs w:val="24"/>
          <w:lang w:eastAsia="en-IL"/>
        </w:rPr>
        <w:t>yibbum</w:t>
      </w:r>
      <w:proofErr w:type="spellEnd"/>
      <w:r w:rsidRPr="0058683E">
        <w:rPr>
          <w:rFonts w:asciiTheme="minorBidi" w:eastAsia="Times New Roman" w:hAnsiTheme="minorBidi"/>
          <w:sz w:val="24"/>
          <w:szCs w:val="24"/>
          <w:lang w:eastAsia="en-IL"/>
        </w:rPr>
        <w:t>, he shall be remembered for good… But [the Rabbis] said to him: We do not listen to him.</w:t>
      </w:r>
    </w:p>
    <w:p w14:paraId="42B40776" w14:textId="77777777" w:rsidR="0058683E" w:rsidRPr="0058683E" w:rsidRDefault="0058683E" w:rsidP="004F1696">
      <w:pPr>
        <w:spacing w:after="0" w:line="240" w:lineRule="auto"/>
        <w:ind w:left="720"/>
        <w:jc w:val="both"/>
        <w:rPr>
          <w:rFonts w:asciiTheme="minorBidi" w:eastAsia="Times New Roman" w:hAnsiTheme="minorBidi"/>
          <w:sz w:val="24"/>
          <w:szCs w:val="24"/>
          <w:lang w:eastAsia="en-IL"/>
        </w:rPr>
      </w:pPr>
    </w:p>
    <w:p w14:paraId="4AF041F4" w14:textId="0F8F05C6"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Regarding the view of Rabbi Yehuda, the Gemara states:</w:t>
      </w:r>
    </w:p>
    <w:p w14:paraId="4C99B753" w14:textId="77777777" w:rsidR="0058683E" w:rsidRDefault="0058683E" w:rsidP="004F1696">
      <w:pPr>
        <w:spacing w:after="0" w:line="240" w:lineRule="auto"/>
        <w:jc w:val="both"/>
        <w:rPr>
          <w:rFonts w:asciiTheme="minorBidi" w:eastAsia="Times New Roman" w:hAnsiTheme="minorBidi"/>
          <w:sz w:val="24"/>
          <w:szCs w:val="24"/>
          <w:lang w:eastAsia="en-IL"/>
        </w:rPr>
      </w:pPr>
    </w:p>
    <w:p w14:paraId="7E1F11BE" w14:textId="401AC07F" w:rsid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But is this </w:t>
      </w:r>
      <w:proofErr w:type="gramStart"/>
      <w:r w:rsidRPr="0058683E">
        <w:rPr>
          <w:rFonts w:asciiTheme="minorBidi" w:eastAsia="Times New Roman" w:hAnsiTheme="minorBidi"/>
          <w:sz w:val="24"/>
          <w:szCs w:val="24"/>
          <w:lang w:eastAsia="en-IL"/>
        </w:rPr>
        <w:t>really so</w:t>
      </w:r>
      <w:proofErr w:type="gramEnd"/>
      <w:r w:rsidRPr="0058683E">
        <w:rPr>
          <w:rFonts w:asciiTheme="minorBidi" w:eastAsia="Times New Roman" w:hAnsiTheme="minorBidi"/>
          <w:sz w:val="24"/>
          <w:szCs w:val="24"/>
          <w:lang w:eastAsia="en-IL"/>
        </w:rPr>
        <w:t xml:space="preserve">?  Did not Rav </w:t>
      </w:r>
      <w:proofErr w:type="spellStart"/>
      <w:r w:rsidRPr="0058683E">
        <w:rPr>
          <w:rFonts w:asciiTheme="minorBidi" w:eastAsia="Times New Roman" w:hAnsiTheme="minorBidi"/>
          <w:sz w:val="24"/>
          <w:szCs w:val="24"/>
          <w:lang w:eastAsia="en-IL"/>
        </w:rPr>
        <w:t>Ashi</w:t>
      </w:r>
      <w:proofErr w:type="spellEnd"/>
      <w:r w:rsidRPr="0058683E">
        <w:rPr>
          <w:rFonts w:asciiTheme="minorBidi" w:eastAsia="Times New Roman" w:hAnsiTheme="minorBidi"/>
          <w:sz w:val="24"/>
          <w:szCs w:val="24"/>
          <w:lang w:eastAsia="en-IL"/>
        </w:rPr>
        <w:t xml:space="preserve"> say: Even according to the view that [if] a Nasi waives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waived, [if] a king waives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not waived. For it is stated: "You shall surely set a king over you" – that his fear shall be upon you!</w:t>
      </w:r>
    </w:p>
    <w:p w14:paraId="5D579DB4" w14:textId="77777777" w:rsidR="0058683E" w:rsidRPr="0058683E" w:rsidRDefault="0058683E" w:rsidP="004F1696">
      <w:pPr>
        <w:spacing w:after="0" w:line="240" w:lineRule="auto"/>
        <w:ind w:left="720"/>
        <w:jc w:val="both"/>
        <w:rPr>
          <w:rFonts w:asciiTheme="minorBidi" w:eastAsia="Times New Roman" w:hAnsiTheme="minorBidi"/>
          <w:sz w:val="24"/>
          <w:szCs w:val="24"/>
          <w:lang w:eastAsia="en-IL"/>
        </w:rPr>
      </w:pPr>
    </w:p>
    <w:p w14:paraId="442AE68B" w14:textId="2FAC24B0" w:rsid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The </w:t>
      </w:r>
      <w:proofErr w:type="spellStart"/>
      <w:r w:rsidRPr="0058683E">
        <w:rPr>
          <w:rFonts w:asciiTheme="minorBidi" w:eastAsia="Times New Roman" w:hAnsiTheme="minorBidi"/>
          <w:i/>
          <w:iCs/>
          <w:sz w:val="24"/>
          <w:szCs w:val="24"/>
          <w:lang w:eastAsia="en-IL"/>
        </w:rPr>
        <w:t>Rishonim</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 xml:space="preserve">ask, why in our passage is the answer not given that "a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is different"? Let us open with the words of the </w:t>
      </w:r>
      <w:proofErr w:type="spellStart"/>
      <w:r w:rsidRPr="0058683E">
        <w:rPr>
          <w:rFonts w:asciiTheme="minorBidi" w:eastAsia="Times New Roman" w:hAnsiTheme="minorBidi"/>
          <w:sz w:val="24"/>
          <w:szCs w:val="24"/>
          <w:lang w:eastAsia="en-IL"/>
        </w:rPr>
        <w:t>Ritva</w:t>
      </w:r>
      <w:proofErr w:type="spellEnd"/>
      <w:r w:rsidRPr="0058683E">
        <w:rPr>
          <w:rFonts w:asciiTheme="minorBidi" w:eastAsia="Times New Roman" w:hAnsiTheme="minorBidi"/>
          <w:sz w:val="24"/>
          <w:szCs w:val="24"/>
          <w:lang w:eastAsia="en-IL"/>
        </w:rPr>
        <w:t xml:space="preserve"> in our passage:</w:t>
      </w:r>
    </w:p>
    <w:p w14:paraId="7A08392B" w14:textId="77777777" w:rsidR="004F1696" w:rsidRPr="0058683E" w:rsidRDefault="004F1696" w:rsidP="004F1696">
      <w:pPr>
        <w:spacing w:after="0" w:line="240" w:lineRule="auto"/>
        <w:ind w:firstLine="720"/>
        <w:jc w:val="both"/>
        <w:rPr>
          <w:rFonts w:asciiTheme="minorBidi" w:eastAsia="Times New Roman" w:hAnsiTheme="minorBidi"/>
          <w:sz w:val="24"/>
          <w:szCs w:val="24"/>
          <w:lang w:eastAsia="en-IL"/>
        </w:rPr>
      </w:pPr>
    </w:p>
    <w:p w14:paraId="3CDB44A7" w14:textId="28862088" w:rsid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We may infer from here that even for a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like this [a king] may not waive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And that which they said (</w:t>
      </w:r>
      <w:proofErr w:type="spellStart"/>
      <w:r w:rsidRPr="0058683E">
        <w:rPr>
          <w:rFonts w:asciiTheme="minorBidi" w:eastAsia="Times New Roman" w:hAnsiTheme="minorBidi"/>
          <w:i/>
          <w:iCs/>
          <w:sz w:val="24"/>
          <w:szCs w:val="24"/>
          <w:lang w:eastAsia="en-IL"/>
        </w:rPr>
        <w:t>Sota</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 xml:space="preserve">41b): A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is different, there it is in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of the Torah, for even a king is obligated to display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it. This is not the case here, for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given precedence over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of all of them.</w:t>
      </w:r>
    </w:p>
    <w:p w14:paraId="3C9AC943" w14:textId="77777777" w:rsidR="004F1696" w:rsidRPr="0058683E" w:rsidRDefault="004F1696" w:rsidP="004F1696">
      <w:pPr>
        <w:spacing w:after="0" w:line="240" w:lineRule="auto"/>
        <w:ind w:left="720"/>
        <w:jc w:val="both"/>
        <w:rPr>
          <w:rFonts w:asciiTheme="minorBidi" w:eastAsia="Times New Roman" w:hAnsiTheme="minorBidi"/>
          <w:sz w:val="24"/>
          <w:szCs w:val="24"/>
          <w:lang w:eastAsia="en-IL"/>
        </w:rPr>
      </w:pPr>
    </w:p>
    <w:p w14:paraId="42E5928F" w14:textId="2C45EE95" w:rsid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The </w:t>
      </w:r>
      <w:proofErr w:type="spellStart"/>
      <w:r w:rsidRPr="0058683E">
        <w:rPr>
          <w:rFonts w:asciiTheme="minorBidi" w:eastAsia="Times New Roman" w:hAnsiTheme="minorBidi"/>
          <w:sz w:val="24"/>
          <w:szCs w:val="24"/>
          <w:lang w:eastAsia="en-IL"/>
        </w:rPr>
        <w:t>Ritva</w:t>
      </w:r>
      <w:proofErr w:type="spellEnd"/>
      <w:r w:rsidRPr="0058683E">
        <w:rPr>
          <w:rFonts w:asciiTheme="minorBidi" w:eastAsia="Times New Roman" w:hAnsiTheme="minorBidi"/>
          <w:sz w:val="24"/>
          <w:szCs w:val="24"/>
          <w:lang w:eastAsia="en-IL"/>
        </w:rPr>
        <w:t xml:space="preserve"> understands that giving precedence to a bride in a case such as ours is regarded as a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for all people, including a king, and therefore it follows from our passage that a king cannot waive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even for a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As for </w:t>
      </w:r>
      <w:proofErr w:type="spellStart"/>
      <w:r w:rsidRPr="0058683E">
        <w:rPr>
          <w:rFonts w:asciiTheme="minorBidi" w:eastAsia="Times New Roman" w:hAnsiTheme="minorBidi"/>
          <w:sz w:val="24"/>
          <w:szCs w:val="24"/>
          <w:lang w:eastAsia="en-IL"/>
        </w:rPr>
        <w:t>Agripas</w:t>
      </w:r>
      <w:proofErr w:type="spellEnd"/>
      <w:r w:rsidRPr="0058683E">
        <w:rPr>
          <w:rFonts w:asciiTheme="minorBidi" w:eastAsia="Times New Roman" w:hAnsiTheme="minorBidi"/>
          <w:sz w:val="24"/>
          <w:szCs w:val="24"/>
          <w:lang w:eastAsia="en-IL"/>
        </w:rPr>
        <w:t xml:space="preserve">' stringency to stand during the reading of </w:t>
      </w:r>
      <w:r w:rsidRPr="0058683E">
        <w:rPr>
          <w:rFonts w:asciiTheme="minorBidi" w:eastAsia="Times New Roman" w:hAnsiTheme="minorBidi"/>
          <w:i/>
          <w:iCs/>
          <w:sz w:val="24"/>
          <w:szCs w:val="24"/>
          <w:lang w:eastAsia="en-IL"/>
        </w:rPr>
        <w:t>Parashat Hakhel</w:t>
      </w:r>
      <w:r w:rsidRPr="0058683E">
        <w:rPr>
          <w:rFonts w:asciiTheme="minorBidi" w:eastAsia="Times New Roman" w:hAnsiTheme="minorBidi"/>
          <w:sz w:val="24"/>
          <w:szCs w:val="24"/>
          <w:lang w:eastAsia="en-IL"/>
        </w:rPr>
        <w:t xml:space="preserve">, the </w:t>
      </w:r>
      <w:proofErr w:type="spellStart"/>
      <w:r w:rsidRPr="0058683E">
        <w:rPr>
          <w:rFonts w:asciiTheme="minorBidi" w:eastAsia="Times New Roman" w:hAnsiTheme="minorBidi"/>
          <w:sz w:val="24"/>
          <w:szCs w:val="24"/>
          <w:lang w:eastAsia="en-IL"/>
        </w:rPr>
        <w:t>Ritva</w:t>
      </w:r>
      <w:proofErr w:type="spellEnd"/>
      <w:r w:rsidRPr="0058683E">
        <w:rPr>
          <w:rFonts w:asciiTheme="minorBidi" w:eastAsia="Times New Roman" w:hAnsiTheme="minorBidi"/>
          <w:sz w:val="24"/>
          <w:szCs w:val="24"/>
          <w:lang w:eastAsia="en-IL"/>
        </w:rPr>
        <w:t xml:space="preserve"> explains that it is </w:t>
      </w:r>
      <w:r w:rsidRPr="0058683E">
        <w:rPr>
          <w:rFonts w:asciiTheme="minorBidi" w:eastAsia="Times New Roman" w:hAnsiTheme="minorBidi"/>
          <w:sz w:val="24"/>
          <w:szCs w:val="24"/>
          <w:lang w:eastAsia="en-IL"/>
        </w:rPr>
        <w:lastRenderedPageBreak/>
        <w:t xml:space="preserve">not the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that made his waiver possible. Waiver </w:t>
      </w:r>
      <w:proofErr w:type="gramStart"/>
      <w:r w:rsidRPr="0058683E">
        <w:rPr>
          <w:rFonts w:asciiTheme="minorBidi" w:eastAsia="Times New Roman" w:hAnsiTheme="minorBidi"/>
          <w:sz w:val="24"/>
          <w:szCs w:val="24"/>
          <w:lang w:eastAsia="en-IL"/>
        </w:rPr>
        <w:t>in order to</w:t>
      </w:r>
      <w:proofErr w:type="gramEnd"/>
      <w:r w:rsidRPr="0058683E">
        <w:rPr>
          <w:rFonts w:asciiTheme="minorBidi" w:eastAsia="Times New Roman" w:hAnsiTheme="minorBidi"/>
          <w:sz w:val="24"/>
          <w:szCs w:val="24"/>
          <w:lang w:eastAsia="en-IL"/>
        </w:rPr>
        <w:t xml:space="preserv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the Torah does not impair the king's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for the Torah stands above the king, and therefore even the king is obligated to show it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Even if he goes beyond his duty, this does not constitute waiver of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relative, and a show of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someone who is above you is not considered an insult to your own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w:t>
      </w:r>
    </w:p>
    <w:p w14:paraId="11DE8B2B" w14:textId="77777777" w:rsidR="004F1696" w:rsidRPr="0058683E" w:rsidRDefault="004F1696" w:rsidP="004F1696">
      <w:pPr>
        <w:spacing w:after="0" w:line="240" w:lineRule="auto"/>
        <w:ind w:firstLine="720"/>
        <w:jc w:val="both"/>
        <w:rPr>
          <w:rFonts w:asciiTheme="minorBidi" w:eastAsia="Times New Roman" w:hAnsiTheme="minorBidi"/>
          <w:sz w:val="24"/>
          <w:szCs w:val="24"/>
          <w:lang w:eastAsia="en-IL"/>
        </w:rPr>
      </w:pPr>
    </w:p>
    <w:p w14:paraId="7C345442" w14:textId="215C7C55" w:rsid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Of course, we may raise an objection against the </w:t>
      </w:r>
      <w:proofErr w:type="spellStart"/>
      <w:r w:rsidRPr="0058683E">
        <w:rPr>
          <w:rFonts w:asciiTheme="minorBidi" w:eastAsia="Times New Roman" w:hAnsiTheme="minorBidi"/>
          <w:sz w:val="24"/>
          <w:szCs w:val="24"/>
          <w:lang w:eastAsia="en-IL"/>
        </w:rPr>
        <w:t>Ritva</w:t>
      </w:r>
      <w:proofErr w:type="spellEnd"/>
      <w:r w:rsidRPr="0058683E">
        <w:rPr>
          <w:rFonts w:asciiTheme="minorBidi" w:eastAsia="Times New Roman" w:hAnsiTheme="minorBidi"/>
          <w:sz w:val="24"/>
          <w:szCs w:val="24"/>
          <w:lang w:eastAsia="en-IL"/>
        </w:rPr>
        <w:t xml:space="preserve"> from the passage in </w:t>
      </w:r>
      <w:r w:rsidRPr="0058683E">
        <w:rPr>
          <w:rFonts w:asciiTheme="minorBidi" w:eastAsia="Times New Roman" w:hAnsiTheme="minorBidi"/>
          <w:i/>
          <w:iCs/>
          <w:sz w:val="24"/>
          <w:szCs w:val="24"/>
          <w:lang w:eastAsia="en-IL"/>
        </w:rPr>
        <w:t>Sanhedrin</w:t>
      </w:r>
      <w:r w:rsidRPr="0058683E">
        <w:rPr>
          <w:rFonts w:asciiTheme="minorBidi" w:eastAsia="Times New Roman" w:hAnsiTheme="minorBidi"/>
          <w:sz w:val="24"/>
          <w:szCs w:val="24"/>
          <w:lang w:eastAsia="en-IL"/>
        </w:rPr>
        <w:t xml:space="preserve">, which invokes the argument, "a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is different," also to explain the king's ability to decide on his own to perform </w:t>
      </w:r>
      <w:proofErr w:type="spellStart"/>
      <w:r w:rsidRPr="0058683E">
        <w:rPr>
          <w:rFonts w:asciiTheme="minorBidi" w:eastAsia="Times New Roman" w:hAnsiTheme="minorBidi"/>
          <w:i/>
          <w:iCs/>
          <w:sz w:val="24"/>
          <w:szCs w:val="24"/>
          <w:lang w:eastAsia="en-IL"/>
        </w:rPr>
        <w:t>yibbum</w:t>
      </w:r>
      <w:proofErr w:type="spellEnd"/>
      <w:r w:rsidRPr="0058683E">
        <w:rPr>
          <w:rFonts w:asciiTheme="minorBidi" w:eastAsia="Times New Roman" w:hAnsiTheme="minorBidi"/>
          <w:sz w:val="24"/>
          <w:szCs w:val="24"/>
          <w:lang w:eastAsia="en-IL"/>
        </w:rPr>
        <w:t xml:space="preserve">, thus proving that it is the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that permits the king to waive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It stands to reason that the </w:t>
      </w:r>
      <w:proofErr w:type="spellStart"/>
      <w:r w:rsidRPr="0058683E">
        <w:rPr>
          <w:rFonts w:asciiTheme="minorBidi" w:eastAsia="Times New Roman" w:hAnsiTheme="minorBidi"/>
          <w:sz w:val="24"/>
          <w:szCs w:val="24"/>
          <w:lang w:eastAsia="en-IL"/>
        </w:rPr>
        <w:t>Ritva</w:t>
      </w:r>
      <w:proofErr w:type="spellEnd"/>
      <w:r w:rsidRPr="0058683E">
        <w:rPr>
          <w:rFonts w:asciiTheme="minorBidi" w:eastAsia="Times New Roman" w:hAnsiTheme="minorBidi"/>
          <w:sz w:val="24"/>
          <w:szCs w:val="24"/>
          <w:lang w:eastAsia="en-IL"/>
        </w:rPr>
        <w:t xml:space="preserve"> understood our passage in light of the view of the Sages who disagree with </w:t>
      </w:r>
      <w:proofErr w:type="gramStart"/>
      <w:r w:rsidRPr="0058683E">
        <w:rPr>
          <w:rFonts w:asciiTheme="minorBidi" w:eastAsia="Times New Roman" w:hAnsiTheme="minorBidi"/>
          <w:sz w:val="24"/>
          <w:szCs w:val="24"/>
          <w:lang w:eastAsia="en-IL"/>
        </w:rPr>
        <w:t>Rabbi Yehuda, and</w:t>
      </w:r>
      <w:proofErr w:type="gramEnd"/>
      <w:r w:rsidRPr="0058683E">
        <w:rPr>
          <w:rFonts w:asciiTheme="minorBidi" w:eastAsia="Times New Roman" w:hAnsiTheme="minorBidi"/>
          <w:sz w:val="24"/>
          <w:szCs w:val="24"/>
          <w:lang w:eastAsia="en-IL"/>
        </w:rPr>
        <w:t xml:space="preserve"> say that in such a case we do not listen to the king.</w:t>
      </w:r>
    </w:p>
    <w:p w14:paraId="741A7D07" w14:textId="77777777" w:rsidR="004F1696" w:rsidRPr="0058683E" w:rsidRDefault="004F1696" w:rsidP="004F1696">
      <w:pPr>
        <w:spacing w:after="0" w:line="240" w:lineRule="auto"/>
        <w:ind w:firstLine="720"/>
        <w:jc w:val="both"/>
        <w:rPr>
          <w:rFonts w:asciiTheme="minorBidi" w:eastAsia="Times New Roman" w:hAnsiTheme="minorBidi"/>
          <w:sz w:val="24"/>
          <w:szCs w:val="24"/>
          <w:lang w:eastAsia="en-IL"/>
        </w:rPr>
      </w:pPr>
    </w:p>
    <w:p w14:paraId="7E915FC9" w14:textId="373B5F91"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The </w:t>
      </w:r>
      <w:proofErr w:type="spellStart"/>
      <w:r w:rsidRPr="0058683E">
        <w:rPr>
          <w:rFonts w:asciiTheme="minorBidi" w:eastAsia="Times New Roman" w:hAnsiTheme="minorBidi"/>
          <w:i/>
          <w:iCs/>
          <w:sz w:val="24"/>
          <w:szCs w:val="24"/>
          <w:lang w:eastAsia="en-IL"/>
        </w:rPr>
        <w:t>Tosafot</w:t>
      </w:r>
      <w:proofErr w:type="spellEnd"/>
      <w:r w:rsidRPr="0058683E">
        <w:rPr>
          <w:rFonts w:asciiTheme="minorBidi" w:eastAsia="Times New Roman" w:hAnsiTheme="minorBidi"/>
          <w:sz w:val="24"/>
          <w:szCs w:val="24"/>
          <w:lang w:eastAsia="en-IL"/>
        </w:rPr>
        <w:t xml:space="preserve"> (ad loc.) adopt a different approach:</w:t>
      </w:r>
    </w:p>
    <w:p w14:paraId="2C8B7313" w14:textId="77777777" w:rsidR="004F1696" w:rsidRDefault="004F1696" w:rsidP="004F1696">
      <w:pPr>
        <w:spacing w:after="0" w:line="240" w:lineRule="auto"/>
        <w:jc w:val="both"/>
        <w:rPr>
          <w:rFonts w:asciiTheme="minorBidi" w:eastAsia="Times New Roman" w:hAnsiTheme="minorBidi"/>
          <w:sz w:val="24"/>
          <w:szCs w:val="24"/>
          <w:lang w:eastAsia="en-IL"/>
        </w:rPr>
      </w:pPr>
    </w:p>
    <w:p w14:paraId="2A148CF2" w14:textId="7CCA6E59" w:rsid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Here you cannot answer: "A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is different," as they answer in </w:t>
      </w:r>
      <w:r w:rsidRPr="0058683E">
        <w:rPr>
          <w:rFonts w:asciiTheme="minorBidi" w:eastAsia="Times New Roman" w:hAnsiTheme="minorBidi"/>
          <w:i/>
          <w:iCs/>
          <w:sz w:val="24"/>
          <w:szCs w:val="24"/>
          <w:lang w:eastAsia="en-IL"/>
        </w:rPr>
        <w:t xml:space="preserve">Elu </w:t>
      </w:r>
      <w:proofErr w:type="spellStart"/>
      <w:r w:rsidRPr="0058683E">
        <w:rPr>
          <w:rFonts w:asciiTheme="minorBidi" w:eastAsia="Times New Roman" w:hAnsiTheme="minorBidi"/>
          <w:i/>
          <w:iCs/>
          <w:sz w:val="24"/>
          <w:szCs w:val="24"/>
          <w:lang w:eastAsia="en-IL"/>
        </w:rPr>
        <w:t>ne'emarim</w:t>
      </w:r>
      <w:proofErr w:type="spellEnd"/>
      <w:r w:rsidRPr="0058683E">
        <w:rPr>
          <w:rFonts w:asciiTheme="minorBidi" w:eastAsia="Times New Roman" w:hAnsiTheme="minorBidi"/>
          <w:sz w:val="24"/>
          <w:szCs w:val="24"/>
          <w:lang w:eastAsia="en-IL"/>
        </w:rPr>
        <w:t xml:space="preserve"> regarding reading standing, because there it is a </w:t>
      </w:r>
      <w:r w:rsidRPr="0058683E">
        <w:rPr>
          <w:rFonts w:asciiTheme="minorBidi" w:eastAsia="Times New Roman" w:hAnsiTheme="minorBidi"/>
          <w:i/>
          <w:iCs/>
          <w:sz w:val="24"/>
          <w:szCs w:val="24"/>
          <w:lang w:eastAsia="en-IL"/>
        </w:rPr>
        <w:t xml:space="preserve">mitzva </w:t>
      </w:r>
      <w:r w:rsidRPr="0058683E">
        <w:rPr>
          <w:rFonts w:asciiTheme="minorBidi" w:eastAsia="Times New Roman" w:hAnsiTheme="minorBidi"/>
          <w:sz w:val="24"/>
          <w:szCs w:val="24"/>
          <w:lang w:eastAsia="en-IL"/>
        </w:rPr>
        <w:t xml:space="preserve">that the king should show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Torah which is more important than him. But here there is no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for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given precedence over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of the bride.</w:t>
      </w:r>
    </w:p>
    <w:p w14:paraId="7CF85359" w14:textId="77777777" w:rsidR="004F1696" w:rsidRPr="0058683E" w:rsidRDefault="004F1696" w:rsidP="004F1696">
      <w:pPr>
        <w:spacing w:after="0" w:line="240" w:lineRule="auto"/>
        <w:ind w:left="720"/>
        <w:jc w:val="both"/>
        <w:rPr>
          <w:rFonts w:asciiTheme="minorBidi" w:eastAsia="Times New Roman" w:hAnsiTheme="minorBidi"/>
          <w:sz w:val="24"/>
          <w:szCs w:val="24"/>
          <w:lang w:eastAsia="en-IL"/>
        </w:rPr>
      </w:pPr>
    </w:p>
    <w:p w14:paraId="716FDB2E" w14:textId="3F8E2D4F" w:rsid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The </w:t>
      </w:r>
      <w:proofErr w:type="spellStart"/>
      <w:r w:rsidRPr="0058683E">
        <w:rPr>
          <w:rFonts w:asciiTheme="minorBidi" w:eastAsia="Times New Roman" w:hAnsiTheme="minorBidi"/>
          <w:i/>
          <w:iCs/>
          <w:sz w:val="24"/>
          <w:szCs w:val="24"/>
          <w:lang w:eastAsia="en-IL"/>
        </w:rPr>
        <w:t>Tosafot</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 xml:space="preserve">disagree with the </w:t>
      </w:r>
      <w:proofErr w:type="spellStart"/>
      <w:r w:rsidRPr="0058683E">
        <w:rPr>
          <w:rFonts w:asciiTheme="minorBidi" w:eastAsia="Times New Roman" w:hAnsiTheme="minorBidi"/>
          <w:sz w:val="24"/>
          <w:szCs w:val="24"/>
          <w:lang w:eastAsia="en-IL"/>
        </w:rPr>
        <w:t>Ritva</w:t>
      </w:r>
      <w:proofErr w:type="spellEnd"/>
      <w:r w:rsidRPr="0058683E">
        <w:rPr>
          <w:rFonts w:asciiTheme="minorBidi" w:eastAsia="Times New Roman" w:hAnsiTheme="minorBidi"/>
          <w:sz w:val="24"/>
          <w:szCs w:val="24"/>
          <w:lang w:eastAsia="en-IL"/>
        </w:rPr>
        <w:t xml:space="preserve"> on two points. </w:t>
      </w:r>
      <w:proofErr w:type="gramStart"/>
      <w:r w:rsidRPr="0058683E">
        <w:rPr>
          <w:rFonts w:asciiTheme="minorBidi" w:eastAsia="Times New Roman" w:hAnsiTheme="minorBidi"/>
          <w:sz w:val="24"/>
          <w:szCs w:val="24"/>
          <w:lang w:eastAsia="en-IL"/>
        </w:rPr>
        <w:t>First of all</w:t>
      </w:r>
      <w:proofErr w:type="gramEnd"/>
      <w:r w:rsidRPr="0058683E">
        <w:rPr>
          <w:rFonts w:asciiTheme="minorBidi" w:eastAsia="Times New Roman" w:hAnsiTheme="minorBidi"/>
          <w:sz w:val="24"/>
          <w:szCs w:val="24"/>
          <w:lang w:eastAsia="en-IL"/>
        </w:rPr>
        <w:t xml:space="preserve">, they understand that a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allows the waiver of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and therefore there is no question from the passage in </w:t>
      </w:r>
      <w:r w:rsidRPr="0058683E">
        <w:rPr>
          <w:rFonts w:asciiTheme="minorBidi" w:eastAsia="Times New Roman" w:hAnsiTheme="minorBidi"/>
          <w:i/>
          <w:iCs/>
          <w:sz w:val="24"/>
          <w:szCs w:val="24"/>
          <w:lang w:eastAsia="en-IL"/>
        </w:rPr>
        <w:t>Sanhedrin</w:t>
      </w:r>
      <w:r w:rsidRPr="0058683E">
        <w:rPr>
          <w:rFonts w:asciiTheme="minorBidi" w:eastAsia="Times New Roman" w:hAnsiTheme="minorBidi"/>
          <w:sz w:val="24"/>
          <w:szCs w:val="24"/>
          <w:lang w:eastAsia="en-IL"/>
        </w:rPr>
        <w:t xml:space="preserve">. Second, they argue that in the case of the bride, there would be no fulfillment of a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were the king to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her, for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takes precedence over her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The </w:t>
      </w:r>
      <w:proofErr w:type="spellStart"/>
      <w:r w:rsidRPr="0058683E">
        <w:rPr>
          <w:rFonts w:asciiTheme="minorBidi" w:eastAsia="Times New Roman" w:hAnsiTheme="minorBidi"/>
          <w:sz w:val="24"/>
          <w:szCs w:val="24"/>
          <w:lang w:eastAsia="en-IL"/>
        </w:rPr>
        <w:t>Ritva</w:t>
      </w:r>
      <w:proofErr w:type="spellEnd"/>
      <w:r w:rsidRPr="0058683E">
        <w:rPr>
          <w:rFonts w:asciiTheme="minorBidi" w:eastAsia="Times New Roman" w:hAnsiTheme="minorBidi"/>
          <w:sz w:val="24"/>
          <w:szCs w:val="24"/>
          <w:lang w:eastAsia="en-IL"/>
        </w:rPr>
        <w:t xml:space="preserve"> maintains that the definition of the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is objective – to clear the way for the bride, whereas the </w:t>
      </w:r>
      <w:proofErr w:type="spellStart"/>
      <w:r w:rsidRPr="0058683E">
        <w:rPr>
          <w:rFonts w:asciiTheme="minorBidi" w:eastAsia="Times New Roman" w:hAnsiTheme="minorBidi"/>
          <w:i/>
          <w:iCs/>
          <w:sz w:val="24"/>
          <w:szCs w:val="24"/>
          <w:lang w:eastAsia="en-IL"/>
        </w:rPr>
        <w:t>Tosafot</w:t>
      </w:r>
      <w:proofErr w:type="spellEnd"/>
      <w:r w:rsidRPr="0058683E">
        <w:rPr>
          <w:rFonts w:asciiTheme="minorBidi" w:eastAsia="Times New Roman" w:hAnsiTheme="minorBidi"/>
          <w:sz w:val="24"/>
          <w:szCs w:val="24"/>
          <w:lang w:eastAsia="en-IL"/>
        </w:rPr>
        <w:t xml:space="preserve"> maintain that it is relative – to show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one who is more elevated than you are. The </w:t>
      </w:r>
      <w:proofErr w:type="spellStart"/>
      <w:r w:rsidRPr="0058683E">
        <w:rPr>
          <w:rFonts w:asciiTheme="minorBidi" w:eastAsia="Times New Roman" w:hAnsiTheme="minorBidi"/>
          <w:i/>
          <w:iCs/>
          <w:sz w:val="24"/>
          <w:szCs w:val="24"/>
          <w:lang w:eastAsia="en-IL"/>
        </w:rPr>
        <w:t>Tosafot's</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 xml:space="preserve">approach is clarified in the </w:t>
      </w:r>
      <w:proofErr w:type="spellStart"/>
      <w:r w:rsidRPr="0058683E">
        <w:rPr>
          <w:rFonts w:asciiTheme="minorBidi" w:eastAsia="Times New Roman" w:hAnsiTheme="minorBidi"/>
          <w:i/>
          <w:iCs/>
          <w:sz w:val="24"/>
          <w:szCs w:val="24"/>
          <w:lang w:eastAsia="en-IL"/>
        </w:rPr>
        <w:t>Tosafot</w:t>
      </w:r>
      <w:proofErr w:type="spellEnd"/>
      <w:r w:rsidRPr="0058683E">
        <w:rPr>
          <w:rFonts w:asciiTheme="minorBidi" w:eastAsia="Times New Roman" w:hAnsiTheme="minorBidi"/>
          <w:sz w:val="24"/>
          <w:szCs w:val="24"/>
          <w:lang w:eastAsia="en-IL"/>
        </w:rPr>
        <w:t xml:space="preserve"> to tractate </w:t>
      </w:r>
      <w:proofErr w:type="spellStart"/>
      <w:r w:rsidRPr="0058683E">
        <w:rPr>
          <w:rFonts w:asciiTheme="minorBidi" w:eastAsia="Times New Roman" w:hAnsiTheme="minorBidi"/>
          <w:i/>
          <w:iCs/>
          <w:sz w:val="24"/>
          <w:szCs w:val="24"/>
          <w:lang w:eastAsia="en-IL"/>
        </w:rPr>
        <w:t>Sota</w:t>
      </w:r>
      <w:proofErr w:type="spellEnd"/>
      <w:r w:rsidRPr="0058683E">
        <w:rPr>
          <w:rFonts w:asciiTheme="minorBidi" w:eastAsia="Times New Roman" w:hAnsiTheme="minorBidi"/>
          <w:sz w:val="24"/>
          <w:szCs w:val="24"/>
          <w:lang w:eastAsia="en-IL"/>
        </w:rPr>
        <w:t>:</w:t>
      </w:r>
    </w:p>
    <w:p w14:paraId="4C6CF861" w14:textId="77777777" w:rsidR="004F1696" w:rsidRPr="0058683E" w:rsidRDefault="004F1696" w:rsidP="004F1696">
      <w:pPr>
        <w:spacing w:after="0" w:line="240" w:lineRule="auto"/>
        <w:ind w:firstLine="720"/>
        <w:jc w:val="both"/>
        <w:rPr>
          <w:rFonts w:asciiTheme="minorBidi" w:eastAsia="Times New Roman" w:hAnsiTheme="minorBidi"/>
          <w:sz w:val="24"/>
          <w:szCs w:val="24"/>
          <w:lang w:eastAsia="en-IL"/>
        </w:rPr>
      </w:pPr>
    </w:p>
    <w:p w14:paraId="6B38678C" w14:textId="77777777" w:rsidR="0058683E" w:rsidRP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Only here is it pertinent to say "a </w:t>
      </w:r>
      <w:r w:rsidRPr="0058683E">
        <w:rPr>
          <w:rFonts w:asciiTheme="minorBidi" w:eastAsia="Times New Roman" w:hAnsiTheme="minorBidi"/>
          <w:i/>
          <w:iCs/>
          <w:sz w:val="24"/>
          <w:szCs w:val="24"/>
          <w:lang w:eastAsia="en-IL"/>
        </w:rPr>
        <w:t xml:space="preserve">mitzva </w:t>
      </w:r>
      <w:r w:rsidRPr="0058683E">
        <w:rPr>
          <w:rFonts w:asciiTheme="minorBidi" w:eastAsia="Times New Roman" w:hAnsiTheme="minorBidi"/>
          <w:sz w:val="24"/>
          <w:szCs w:val="24"/>
          <w:lang w:eastAsia="en-IL"/>
        </w:rPr>
        <w:t xml:space="preserve">is different," for [the king] waives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due to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shown to the Torah which 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for the </w:t>
      </w:r>
      <w:r w:rsidRPr="0058683E">
        <w:rPr>
          <w:rFonts w:asciiTheme="minorBidi" w:eastAsia="Times New Roman" w:hAnsiTheme="minorBidi"/>
          <w:i/>
          <w:iCs/>
          <w:sz w:val="24"/>
          <w:szCs w:val="24"/>
          <w:lang w:eastAsia="en-IL"/>
        </w:rPr>
        <w:t xml:space="preserve">Shekhina. </w:t>
      </w:r>
      <w:r w:rsidRPr="0058683E">
        <w:rPr>
          <w:rFonts w:asciiTheme="minorBidi" w:eastAsia="Times New Roman" w:hAnsiTheme="minorBidi"/>
          <w:sz w:val="24"/>
          <w:szCs w:val="24"/>
          <w:lang w:eastAsia="en-IL"/>
        </w:rPr>
        <w:t xml:space="preserve">And similarly in chapter </w:t>
      </w:r>
      <w:r w:rsidRPr="0058683E">
        <w:rPr>
          <w:rFonts w:asciiTheme="minorBidi" w:eastAsia="Times New Roman" w:hAnsiTheme="minorBidi"/>
          <w:i/>
          <w:iCs/>
          <w:sz w:val="24"/>
          <w:szCs w:val="24"/>
          <w:lang w:eastAsia="en-IL"/>
        </w:rPr>
        <w:t xml:space="preserve">Kohen </w:t>
      </w:r>
      <w:proofErr w:type="spellStart"/>
      <w:r w:rsidRPr="0058683E">
        <w:rPr>
          <w:rFonts w:asciiTheme="minorBidi" w:eastAsia="Times New Roman" w:hAnsiTheme="minorBidi"/>
          <w:i/>
          <w:iCs/>
          <w:sz w:val="24"/>
          <w:szCs w:val="24"/>
          <w:lang w:eastAsia="en-IL"/>
        </w:rPr>
        <w:t>gadol</w:t>
      </w:r>
      <w:proofErr w:type="spellEnd"/>
      <w:r w:rsidRPr="0058683E">
        <w:rPr>
          <w:rFonts w:asciiTheme="minorBidi" w:eastAsia="Times New Roman" w:hAnsiTheme="minorBidi"/>
          <w:sz w:val="24"/>
          <w:szCs w:val="24"/>
          <w:lang w:eastAsia="en-IL"/>
        </w:rPr>
        <w:t xml:space="preserve">, that [a king] who wishes to perform </w:t>
      </w:r>
      <w:proofErr w:type="spellStart"/>
      <w:r w:rsidRPr="0058683E">
        <w:rPr>
          <w:rFonts w:asciiTheme="minorBidi" w:eastAsia="Times New Roman" w:hAnsiTheme="minorBidi"/>
          <w:i/>
          <w:iCs/>
          <w:sz w:val="24"/>
          <w:szCs w:val="24"/>
          <w:lang w:eastAsia="en-IL"/>
        </w:rPr>
        <w:t>chalitza</w:t>
      </w:r>
      <w:proofErr w:type="spellEnd"/>
      <w:r w:rsidRPr="0058683E">
        <w:rPr>
          <w:rFonts w:asciiTheme="minorBidi" w:eastAsia="Times New Roman" w:hAnsiTheme="minorBidi"/>
          <w:sz w:val="24"/>
          <w:szCs w:val="24"/>
          <w:lang w:eastAsia="en-IL"/>
        </w:rPr>
        <w:t xml:space="preserve"> or </w:t>
      </w:r>
      <w:proofErr w:type="spellStart"/>
      <w:r w:rsidRPr="0058683E">
        <w:rPr>
          <w:rFonts w:asciiTheme="minorBidi" w:eastAsia="Times New Roman" w:hAnsiTheme="minorBidi"/>
          <w:i/>
          <w:iCs/>
          <w:sz w:val="24"/>
          <w:szCs w:val="24"/>
          <w:lang w:eastAsia="en-IL"/>
        </w:rPr>
        <w:t>yibbum</w:t>
      </w:r>
      <w:proofErr w:type="spellEnd"/>
      <w:r w:rsidRPr="0058683E">
        <w:rPr>
          <w:rFonts w:asciiTheme="minorBidi" w:eastAsia="Times New Roman" w:hAnsiTheme="minorBidi"/>
          <w:sz w:val="24"/>
          <w:szCs w:val="24"/>
          <w:lang w:eastAsia="en-IL"/>
        </w:rPr>
        <w:t xml:space="preserve"> can waive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in order to fulfill the commandment of the King of </w:t>
      </w:r>
      <w:proofErr w:type="gramStart"/>
      <w:r w:rsidRPr="0058683E">
        <w:rPr>
          <w:rFonts w:asciiTheme="minorBidi" w:eastAsia="Times New Roman" w:hAnsiTheme="minorBidi"/>
          <w:sz w:val="24"/>
          <w:szCs w:val="24"/>
          <w:lang w:eastAsia="en-IL"/>
        </w:rPr>
        <w:t>kings, and</w:t>
      </w:r>
      <w:proofErr w:type="gramEnd"/>
      <w:r w:rsidRPr="0058683E">
        <w:rPr>
          <w:rFonts w:asciiTheme="minorBidi" w:eastAsia="Times New Roman" w:hAnsiTheme="minorBidi"/>
          <w:sz w:val="24"/>
          <w:szCs w:val="24"/>
          <w:lang w:eastAsia="en-IL"/>
        </w:rPr>
        <w:t xml:space="preserve"> demonstrate that the fear of the </w:t>
      </w:r>
      <w:r w:rsidRPr="0058683E">
        <w:rPr>
          <w:rFonts w:asciiTheme="minorBidi" w:eastAsia="Times New Roman" w:hAnsiTheme="minorBidi"/>
          <w:i/>
          <w:iCs/>
          <w:sz w:val="24"/>
          <w:szCs w:val="24"/>
          <w:lang w:eastAsia="en-IL"/>
        </w:rPr>
        <w:t>Shekhina</w:t>
      </w:r>
      <w:r w:rsidRPr="0058683E">
        <w:rPr>
          <w:rFonts w:asciiTheme="minorBidi" w:eastAsia="Times New Roman" w:hAnsiTheme="minorBidi"/>
          <w:sz w:val="24"/>
          <w:szCs w:val="24"/>
          <w:lang w:eastAsia="en-IL"/>
        </w:rPr>
        <w:t xml:space="preserve"> is upon him. But there in </w:t>
      </w:r>
      <w:proofErr w:type="spellStart"/>
      <w:r w:rsidRPr="0058683E">
        <w:rPr>
          <w:rFonts w:asciiTheme="minorBidi" w:eastAsia="Times New Roman" w:hAnsiTheme="minorBidi"/>
          <w:i/>
          <w:iCs/>
          <w:sz w:val="24"/>
          <w:szCs w:val="24"/>
          <w:lang w:eastAsia="en-IL"/>
        </w:rPr>
        <w:t>Ketubot</w:t>
      </w:r>
      <w:proofErr w:type="spellEnd"/>
      <w:r w:rsidRPr="0058683E">
        <w:rPr>
          <w:rFonts w:asciiTheme="minorBidi" w:eastAsia="Times New Roman" w:hAnsiTheme="minorBidi"/>
          <w:sz w:val="24"/>
          <w:szCs w:val="24"/>
          <w:lang w:eastAsia="en-IL"/>
        </w:rPr>
        <w:t xml:space="preserve"> and in the first chapter of </w:t>
      </w:r>
      <w:r w:rsidRPr="0058683E">
        <w:rPr>
          <w:rFonts w:asciiTheme="minorBidi" w:eastAsia="Times New Roman" w:hAnsiTheme="minorBidi"/>
          <w:i/>
          <w:iCs/>
          <w:sz w:val="24"/>
          <w:szCs w:val="24"/>
          <w:lang w:eastAsia="en-IL"/>
        </w:rPr>
        <w:t>Kiddushin</w:t>
      </w:r>
      <w:r w:rsidRPr="0058683E">
        <w:rPr>
          <w:rFonts w:asciiTheme="minorBidi" w:eastAsia="Times New Roman" w:hAnsiTheme="minorBidi"/>
          <w:sz w:val="24"/>
          <w:szCs w:val="24"/>
          <w:lang w:eastAsia="en-IL"/>
        </w:rPr>
        <w:t xml:space="preserve">, where he waives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show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flesh and blood, e.g., a bride, or a Torah scholar – there is a scriptural decree that he cannot waive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even in the case of a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for the </w:t>
      </w:r>
      <w:r w:rsidRPr="0058683E">
        <w:rPr>
          <w:rFonts w:asciiTheme="minorBidi" w:eastAsia="Times New Roman" w:hAnsiTheme="minorBidi"/>
          <w:i/>
          <w:iCs/>
          <w:sz w:val="24"/>
          <w:szCs w:val="24"/>
          <w:lang w:eastAsia="en-IL"/>
        </w:rPr>
        <w:t xml:space="preserve">mitzva </w:t>
      </w:r>
      <w:r w:rsidRPr="0058683E">
        <w:rPr>
          <w:rFonts w:asciiTheme="minorBidi" w:eastAsia="Times New Roman" w:hAnsiTheme="minorBidi"/>
          <w:sz w:val="24"/>
          <w:szCs w:val="24"/>
          <w:lang w:eastAsia="en-IL"/>
        </w:rPr>
        <w:t xml:space="preserve">of </w:t>
      </w:r>
      <w:proofErr w:type="spellStart"/>
      <w:r w:rsidRPr="0058683E">
        <w:rPr>
          <w:rFonts w:asciiTheme="minorBidi" w:eastAsia="Times New Roman" w:hAnsiTheme="minorBidi"/>
          <w:sz w:val="24"/>
          <w:szCs w:val="24"/>
          <w:lang w:eastAsia="en-IL"/>
        </w:rPr>
        <w:t>honoring</w:t>
      </w:r>
      <w:proofErr w:type="spellEnd"/>
      <w:r w:rsidRPr="0058683E">
        <w:rPr>
          <w:rFonts w:asciiTheme="minorBidi" w:eastAsia="Times New Roman" w:hAnsiTheme="minorBidi"/>
          <w:sz w:val="24"/>
          <w:szCs w:val="24"/>
          <w:lang w:eastAsia="en-IL"/>
        </w:rPr>
        <w:t xml:space="preserve"> that they must perform with respect to him is greater than the </w:t>
      </w:r>
      <w:r w:rsidRPr="0058683E">
        <w:rPr>
          <w:rFonts w:asciiTheme="minorBidi" w:eastAsia="Times New Roman" w:hAnsiTheme="minorBidi"/>
          <w:i/>
          <w:iCs/>
          <w:sz w:val="24"/>
          <w:szCs w:val="24"/>
          <w:lang w:eastAsia="en-IL"/>
        </w:rPr>
        <w:t xml:space="preserve">mitzva </w:t>
      </w:r>
      <w:r w:rsidRPr="0058683E">
        <w:rPr>
          <w:rFonts w:asciiTheme="minorBidi" w:eastAsia="Times New Roman" w:hAnsiTheme="minorBidi"/>
          <w:sz w:val="24"/>
          <w:szCs w:val="24"/>
          <w:lang w:eastAsia="en-IL"/>
        </w:rPr>
        <w:t xml:space="preserve">of </w:t>
      </w:r>
      <w:proofErr w:type="spellStart"/>
      <w:r w:rsidRPr="0058683E">
        <w:rPr>
          <w:rFonts w:asciiTheme="minorBidi" w:eastAsia="Times New Roman" w:hAnsiTheme="minorBidi"/>
          <w:sz w:val="24"/>
          <w:szCs w:val="24"/>
          <w:lang w:eastAsia="en-IL"/>
        </w:rPr>
        <w:t>honoring</w:t>
      </w:r>
      <w:proofErr w:type="spellEnd"/>
      <w:r w:rsidRPr="0058683E">
        <w:rPr>
          <w:rFonts w:asciiTheme="minorBidi" w:eastAsia="Times New Roman" w:hAnsiTheme="minorBidi"/>
          <w:sz w:val="24"/>
          <w:szCs w:val="24"/>
          <w:lang w:eastAsia="en-IL"/>
        </w:rPr>
        <w:t xml:space="preserve"> that the king must perform with respect to them. For it was to them as well that the Torah said: "You shall surely set a king over you," that his fear shall be upon you, and not your fear on him. It turns out then that that which the king does to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him is not a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w:t>
      </w:r>
    </w:p>
    <w:p w14:paraId="653C7CDC" w14:textId="77777777" w:rsidR="004F1696" w:rsidRDefault="004F1696" w:rsidP="004F1696">
      <w:pPr>
        <w:spacing w:after="0" w:line="240" w:lineRule="auto"/>
        <w:jc w:val="both"/>
        <w:rPr>
          <w:rFonts w:asciiTheme="minorBidi" w:eastAsia="Times New Roman" w:hAnsiTheme="minorBidi"/>
          <w:sz w:val="24"/>
          <w:szCs w:val="24"/>
          <w:lang w:eastAsia="en-IL"/>
        </w:rPr>
      </w:pPr>
    </w:p>
    <w:p w14:paraId="6DE95F2A" w14:textId="02753345"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Fundamentally, a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allows for a waiver of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This is not because we are dealing here with a value that </w:t>
      </w:r>
      <w:proofErr w:type="spellStart"/>
      <w:r w:rsidRPr="0058683E">
        <w:rPr>
          <w:rFonts w:asciiTheme="minorBidi" w:eastAsia="Times New Roman" w:hAnsiTheme="minorBidi"/>
          <w:sz w:val="24"/>
          <w:szCs w:val="24"/>
          <w:lang w:eastAsia="en-IL"/>
        </w:rPr>
        <w:t>supercedes</w:t>
      </w:r>
      <w:proofErr w:type="spellEnd"/>
      <w:r w:rsidRPr="0058683E">
        <w:rPr>
          <w:rFonts w:asciiTheme="minorBidi" w:eastAsia="Times New Roman" w:hAnsiTheme="minorBidi"/>
          <w:sz w:val="24"/>
          <w:szCs w:val="24"/>
          <w:lang w:eastAsia="en-IL"/>
        </w:rPr>
        <w:t xml:space="preserve"> the value of </w:t>
      </w:r>
      <w:proofErr w:type="spellStart"/>
      <w:r w:rsidRPr="0058683E">
        <w:rPr>
          <w:rFonts w:asciiTheme="minorBidi" w:eastAsia="Times New Roman" w:hAnsiTheme="minorBidi"/>
          <w:sz w:val="24"/>
          <w:szCs w:val="24"/>
          <w:lang w:eastAsia="en-IL"/>
        </w:rPr>
        <w:t>honoring</w:t>
      </w:r>
      <w:proofErr w:type="spellEnd"/>
      <w:r w:rsidRPr="0058683E">
        <w:rPr>
          <w:rFonts w:asciiTheme="minorBidi" w:eastAsia="Times New Roman" w:hAnsiTheme="minorBidi"/>
          <w:sz w:val="24"/>
          <w:szCs w:val="24"/>
          <w:lang w:eastAsia="en-IL"/>
        </w:rPr>
        <w:t xml:space="preserve"> the king. But rather that by way of the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the king demonstrates that the fear of the </w:t>
      </w:r>
      <w:r w:rsidRPr="0058683E">
        <w:rPr>
          <w:rFonts w:asciiTheme="minorBidi" w:eastAsia="Times New Roman" w:hAnsiTheme="minorBidi"/>
          <w:i/>
          <w:iCs/>
          <w:sz w:val="24"/>
          <w:szCs w:val="24"/>
          <w:lang w:eastAsia="en-IL"/>
        </w:rPr>
        <w:t>Shekhina</w:t>
      </w:r>
      <w:r w:rsidRPr="0058683E">
        <w:rPr>
          <w:rFonts w:asciiTheme="minorBidi" w:eastAsia="Times New Roman" w:hAnsiTheme="minorBidi"/>
          <w:sz w:val="24"/>
          <w:szCs w:val="24"/>
          <w:lang w:eastAsia="en-IL"/>
        </w:rPr>
        <w:t xml:space="preserve"> is upon him and that he does not stand at the top of the ladder. But regarding </w:t>
      </w:r>
      <w:r w:rsidRPr="0058683E">
        <w:rPr>
          <w:rFonts w:asciiTheme="minorBidi" w:eastAsia="Times New Roman" w:hAnsiTheme="minorBidi"/>
          <w:i/>
          <w:iCs/>
          <w:sz w:val="24"/>
          <w:szCs w:val="24"/>
          <w:lang w:eastAsia="en-IL"/>
        </w:rPr>
        <w:t>mitzvot</w:t>
      </w:r>
      <w:r w:rsidRPr="0058683E">
        <w:rPr>
          <w:rFonts w:asciiTheme="minorBidi" w:eastAsia="Times New Roman" w:hAnsiTheme="minorBidi"/>
          <w:sz w:val="24"/>
          <w:szCs w:val="24"/>
          <w:lang w:eastAsia="en-IL"/>
        </w:rPr>
        <w:t xml:space="preserve"> that involve showing respect to people of flesh and blood, the Torah has determined that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that must be shown to a king is above the respect that must be shown to </w:t>
      </w:r>
      <w:r w:rsidRPr="0058683E">
        <w:rPr>
          <w:rFonts w:asciiTheme="minorBidi" w:eastAsia="Times New Roman" w:hAnsiTheme="minorBidi"/>
          <w:sz w:val="24"/>
          <w:szCs w:val="24"/>
          <w:lang w:eastAsia="en-IL"/>
        </w:rPr>
        <w:lastRenderedPageBreak/>
        <w:t xml:space="preserve">them. If the king waives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there will be no fulfillment of a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and thus there are no grounds for allowance.</w:t>
      </w:r>
    </w:p>
    <w:p w14:paraId="10CDABA7" w14:textId="77777777" w:rsidR="004F1696" w:rsidRDefault="004F1696" w:rsidP="004F1696">
      <w:pPr>
        <w:spacing w:after="0" w:line="240" w:lineRule="auto"/>
        <w:ind w:firstLine="720"/>
        <w:jc w:val="both"/>
        <w:rPr>
          <w:rFonts w:asciiTheme="minorBidi" w:eastAsia="Times New Roman" w:hAnsiTheme="minorBidi"/>
          <w:sz w:val="24"/>
          <w:szCs w:val="24"/>
          <w:lang w:eastAsia="en-IL"/>
        </w:rPr>
      </w:pPr>
    </w:p>
    <w:p w14:paraId="2CF4D175" w14:textId="73A15F30"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To conclude this issue, note should be taken of the interesting position of </w:t>
      </w:r>
      <w:proofErr w:type="spellStart"/>
      <w:r w:rsidRPr="0058683E">
        <w:rPr>
          <w:rFonts w:asciiTheme="minorBidi" w:eastAsia="Times New Roman" w:hAnsiTheme="minorBidi"/>
          <w:sz w:val="24"/>
          <w:szCs w:val="24"/>
          <w:lang w:eastAsia="en-IL"/>
        </w:rPr>
        <w:t>Rabbenu</w:t>
      </w:r>
      <w:proofErr w:type="spellEnd"/>
      <w:r w:rsidRPr="0058683E">
        <w:rPr>
          <w:rFonts w:asciiTheme="minorBidi" w:eastAsia="Times New Roman" w:hAnsiTheme="minorBidi"/>
          <w:sz w:val="24"/>
          <w:szCs w:val="24"/>
          <w:lang w:eastAsia="en-IL"/>
        </w:rPr>
        <w:t xml:space="preserve"> David, cited in the Ran's </w:t>
      </w:r>
      <w:proofErr w:type="spellStart"/>
      <w:r w:rsidRPr="0058683E">
        <w:rPr>
          <w:rFonts w:asciiTheme="minorBidi" w:eastAsia="Times New Roman" w:hAnsiTheme="minorBidi"/>
          <w:sz w:val="24"/>
          <w:szCs w:val="24"/>
          <w:lang w:eastAsia="en-IL"/>
        </w:rPr>
        <w:t>novellae</w:t>
      </w:r>
      <w:proofErr w:type="spellEnd"/>
      <w:r w:rsidRPr="0058683E">
        <w:rPr>
          <w:rFonts w:asciiTheme="minorBidi" w:eastAsia="Times New Roman" w:hAnsiTheme="minorBidi"/>
          <w:sz w:val="24"/>
          <w:szCs w:val="24"/>
          <w:lang w:eastAsia="en-IL"/>
        </w:rPr>
        <w:t xml:space="preserve"> to the passage in </w:t>
      </w:r>
      <w:r w:rsidRPr="0058683E">
        <w:rPr>
          <w:rFonts w:asciiTheme="minorBidi" w:eastAsia="Times New Roman" w:hAnsiTheme="minorBidi"/>
          <w:i/>
          <w:iCs/>
          <w:sz w:val="24"/>
          <w:szCs w:val="24"/>
          <w:lang w:eastAsia="en-IL"/>
        </w:rPr>
        <w:t>Sanhedrin</w:t>
      </w:r>
      <w:r w:rsidRPr="0058683E">
        <w:rPr>
          <w:rFonts w:asciiTheme="minorBidi" w:eastAsia="Times New Roman" w:hAnsiTheme="minorBidi"/>
          <w:sz w:val="24"/>
          <w:szCs w:val="24"/>
          <w:lang w:eastAsia="en-IL"/>
        </w:rPr>
        <w:t xml:space="preserve"> (19b), regarding the view of the Sages who do not invoke the rule that "a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is different" regarding </w:t>
      </w:r>
      <w:proofErr w:type="spellStart"/>
      <w:r w:rsidRPr="0058683E">
        <w:rPr>
          <w:rFonts w:asciiTheme="minorBidi" w:eastAsia="Times New Roman" w:hAnsiTheme="minorBidi"/>
          <w:i/>
          <w:iCs/>
          <w:sz w:val="24"/>
          <w:szCs w:val="24"/>
          <w:lang w:eastAsia="en-IL"/>
        </w:rPr>
        <w:t>yibbum</w:t>
      </w:r>
      <w:proofErr w:type="spellEnd"/>
      <w:r w:rsidRPr="0058683E">
        <w:rPr>
          <w:rFonts w:asciiTheme="minorBidi" w:eastAsia="Times New Roman" w:hAnsiTheme="minorBidi"/>
          <w:sz w:val="24"/>
          <w:szCs w:val="24"/>
          <w:lang w:eastAsia="en-IL"/>
        </w:rPr>
        <w:t xml:space="preserve"> and </w:t>
      </w:r>
      <w:proofErr w:type="spellStart"/>
      <w:r w:rsidRPr="0058683E">
        <w:rPr>
          <w:rFonts w:asciiTheme="minorBidi" w:eastAsia="Times New Roman" w:hAnsiTheme="minorBidi"/>
          <w:i/>
          <w:iCs/>
          <w:sz w:val="24"/>
          <w:szCs w:val="24"/>
          <w:lang w:eastAsia="en-IL"/>
        </w:rPr>
        <w:t>chalitza</w:t>
      </w:r>
      <w:proofErr w:type="spellEnd"/>
      <w:r w:rsidRPr="0058683E">
        <w:rPr>
          <w:rFonts w:asciiTheme="minorBidi" w:eastAsia="Times New Roman" w:hAnsiTheme="minorBidi"/>
          <w:sz w:val="24"/>
          <w:szCs w:val="24"/>
          <w:lang w:eastAsia="en-IL"/>
        </w:rPr>
        <w:t xml:space="preserve">, but do not disagree with its invocation with respect to standing at the </w:t>
      </w:r>
      <w:proofErr w:type="spellStart"/>
      <w:r w:rsidRPr="0058683E">
        <w:rPr>
          <w:rFonts w:asciiTheme="minorBidi" w:eastAsia="Times New Roman" w:hAnsiTheme="minorBidi"/>
          <w:i/>
          <w:iCs/>
          <w:sz w:val="24"/>
          <w:szCs w:val="24"/>
          <w:lang w:eastAsia="en-IL"/>
        </w:rPr>
        <w:t>hakhel</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ceremony:</w:t>
      </w:r>
    </w:p>
    <w:p w14:paraId="2F11B2A2" w14:textId="77777777" w:rsidR="004F1696" w:rsidRDefault="004F1696" w:rsidP="004F1696">
      <w:pPr>
        <w:spacing w:after="0" w:line="240" w:lineRule="auto"/>
        <w:jc w:val="both"/>
        <w:rPr>
          <w:rFonts w:asciiTheme="minorBidi" w:eastAsia="Times New Roman" w:hAnsiTheme="minorBidi"/>
          <w:sz w:val="24"/>
          <w:szCs w:val="24"/>
          <w:lang w:eastAsia="en-IL"/>
        </w:rPr>
      </w:pPr>
    </w:p>
    <w:p w14:paraId="47145171" w14:textId="3D3ED8D8" w:rsidR="0058683E" w:rsidRP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They didn't say that if a king waived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not waived [even] in the case of a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but rather that others are not permitted to treat him in a belittling manner even after he has waived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E.g., in the case of </w:t>
      </w:r>
      <w:proofErr w:type="spellStart"/>
      <w:r w:rsidRPr="0058683E">
        <w:rPr>
          <w:rFonts w:asciiTheme="minorBidi" w:eastAsia="Times New Roman" w:hAnsiTheme="minorBidi"/>
          <w:i/>
          <w:iCs/>
          <w:sz w:val="24"/>
          <w:szCs w:val="24"/>
          <w:lang w:eastAsia="en-IL"/>
        </w:rPr>
        <w:t>chalitza</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 xml:space="preserve">and </w:t>
      </w:r>
      <w:proofErr w:type="spellStart"/>
      <w:r w:rsidRPr="0058683E">
        <w:rPr>
          <w:rFonts w:asciiTheme="minorBidi" w:eastAsia="Times New Roman" w:hAnsiTheme="minorBidi"/>
          <w:i/>
          <w:iCs/>
          <w:sz w:val="24"/>
          <w:szCs w:val="24"/>
          <w:lang w:eastAsia="en-IL"/>
        </w:rPr>
        <w:t>yibbum</w:t>
      </w:r>
      <w:proofErr w:type="spellEnd"/>
      <w:r w:rsidRPr="0058683E">
        <w:rPr>
          <w:rFonts w:asciiTheme="minorBidi" w:eastAsia="Times New Roman" w:hAnsiTheme="minorBidi"/>
          <w:sz w:val="24"/>
          <w:szCs w:val="24"/>
          <w:lang w:eastAsia="en-IL"/>
        </w:rPr>
        <w:t xml:space="preserve">, they did not give women permission to treat [the king] in a humiliating manner, even if he has waived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But when the king accepts upon himself to read [the Torah] standing, nobody treats him in a humiliating manner.</w:t>
      </w:r>
    </w:p>
    <w:p w14:paraId="7E9E1B6D" w14:textId="77777777" w:rsidR="004F1696" w:rsidRDefault="004F1696" w:rsidP="004F1696">
      <w:pPr>
        <w:spacing w:after="0" w:line="240" w:lineRule="auto"/>
        <w:jc w:val="both"/>
        <w:rPr>
          <w:rFonts w:asciiTheme="minorBidi" w:eastAsia="Times New Roman" w:hAnsiTheme="minorBidi"/>
          <w:sz w:val="24"/>
          <w:szCs w:val="24"/>
          <w:lang w:eastAsia="en-IL"/>
        </w:rPr>
      </w:pPr>
    </w:p>
    <w:p w14:paraId="71853104" w14:textId="4A5A2083"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It is clear from what he says that there are two levels of </w:t>
      </w:r>
      <w:proofErr w:type="spellStart"/>
      <w:r w:rsidRPr="0058683E">
        <w:rPr>
          <w:rFonts w:asciiTheme="minorBidi" w:eastAsia="Times New Roman" w:hAnsiTheme="minorBidi"/>
          <w:sz w:val="24"/>
          <w:szCs w:val="24"/>
          <w:lang w:eastAsia="en-IL"/>
        </w:rPr>
        <w:t>honoring</w:t>
      </w:r>
      <w:proofErr w:type="spellEnd"/>
      <w:r w:rsidRPr="0058683E">
        <w:rPr>
          <w:rFonts w:asciiTheme="minorBidi" w:eastAsia="Times New Roman" w:hAnsiTheme="minorBidi"/>
          <w:sz w:val="24"/>
          <w:szCs w:val="24"/>
          <w:lang w:eastAsia="en-IL"/>
        </w:rPr>
        <w:t xml:space="preserve"> a king, neither of which can be waived. The first,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that others are obligated to show him, and that cannot be changed even for a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for the king's waiver has no force with respect to others. The second,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that the king must show himself. The king cannot waive this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because this is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of the kingdom, but in the case of a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he is permitted to waive it.</w:t>
      </w:r>
    </w:p>
    <w:p w14:paraId="1DB665E9"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p>
    <w:p w14:paraId="79704E11" w14:textId="77777777" w:rsidR="0058683E" w:rsidRPr="0058683E" w:rsidRDefault="0058683E" w:rsidP="004F1696">
      <w:pPr>
        <w:spacing w:after="0" w:line="240" w:lineRule="auto"/>
        <w:jc w:val="both"/>
        <w:outlineLvl w:val="2"/>
        <w:rPr>
          <w:rFonts w:asciiTheme="minorBidi" w:eastAsia="Times New Roman" w:hAnsiTheme="minorBidi"/>
          <w:b/>
          <w:bCs/>
          <w:sz w:val="24"/>
          <w:szCs w:val="24"/>
          <w:lang w:eastAsia="en-IL"/>
        </w:rPr>
      </w:pPr>
      <w:r w:rsidRPr="0058683E">
        <w:rPr>
          <w:rFonts w:asciiTheme="minorBidi" w:eastAsia="Times New Roman" w:hAnsiTheme="minorBidi"/>
          <w:b/>
          <w:bCs/>
          <w:sz w:val="24"/>
          <w:szCs w:val="24"/>
          <w:lang w:eastAsia="en-IL"/>
        </w:rPr>
        <w:t>The Unique Status of a Bride</w:t>
      </w:r>
    </w:p>
    <w:p w14:paraId="1861747E" w14:textId="77777777" w:rsidR="004F1696" w:rsidRDefault="004F1696" w:rsidP="004F1696">
      <w:pPr>
        <w:spacing w:after="0" w:line="240" w:lineRule="auto"/>
        <w:ind w:firstLine="720"/>
        <w:jc w:val="both"/>
        <w:rPr>
          <w:rFonts w:asciiTheme="minorBidi" w:eastAsia="Times New Roman" w:hAnsiTheme="minorBidi"/>
          <w:sz w:val="24"/>
          <w:szCs w:val="24"/>
          <w:lang w:eastAsia="en-IL"/>
        </w:rPr>
      </w:pPr>
    </w:p>
    <w:p w14:paraId="646FEBBE" w14:textId="174A4C65"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The story about </w:t>
      </w:r>
      <w:proofErr w:type="spellStart"/>
      <w:r w:rsidRPr="0058683E">
        <w:rPr>
          <w:rFonts w:asciiTheme="minorBidi" w:eastAsia="Times New Roman" w:hAnsiTheme="minorBidi"/>
          <w:sz w:val="24"/>
          <w:szCs w:val="24"/>
          <w:lang w:eastAsia="en-IL"/>
        </w:rPr>
        <w:t>Agripas</w:t>
      </w:r>
      <w:proofErr w:type="spellEnd"/>
      <w:r w:rsidRPr="0058683E">
        <w:rPr>
          <w:rFonts w:asciiTheme="minorBidi" w:eastAsia="Times New Roman" w:hAnsiTheme="minorBidi"/>
          <w:sz w:val="24"/>
          <w:szCs w:val="24"/>
          <w:lang w:eastAsia="en-IL"/>
        </w:rPr>
        <w:t xml:space="preserve"> and the bride is also brought in tractate </w:t>
      </w:r>
      <w:proofErr w:type="spellStart"/>
      <w:r w:rsidRPr="0058683E">
        <w:rPr>
          <w:rFonts w:asciiTheme="minorBidi" w:eastAsia="Times New Roman" w:hAnsiTheme="minorBidi"/>
          <w:i/>
          <w:iCs/>
          <w:sz w:val="24"/>
          <w:szCs w:val="24"/>
          <w:lang w:eastAsia="en-IL"/>
        </w:rPr>
        <w:t>Semachot</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 xml:space="preserve">(11:6), and there we find a different answer regarding </w:t>
      </w:r>
      <w:proofErr w:type="spellStart"/>
      <w:r w:rsidRPr="0058683E">
        <w:rPr>
          <w:rFonts w:asciiTheme="minorBidi" w:eastAsia="Times New Roman" w:hAnsiTheme="minorBidi"/>
          <w:sz w:val="24"/>
          <w:szCs w:val="24"/>
          <w:lang w:eastAsia="en-IL"/>
        </w:rPr>
        <w:t>Agripas</w:t>
      </w:r>
      <w:proofErr w:type="spellEnd"/>
      <w:r w:rsidRPr="0058683E">
        <w:rPr>
          <w:rFonts w:asciiTheme="minorBidi" w:eastAsia="Times New Roman" w:hAnsiTheme="minorBidi"/>
          <w:sz w:val="24"/>
          <w:szCs w:val="24"/>
          <w:lang w:eastAsia="en-IL"/>
        </w:rPr>
        <w:t xml:space="preserve">' ability to waive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w:t>
      </w:r>
    </w:p>
    <w:p w14:paraId="34B3C4BF" w14:textId="6DBEC948" w:rsid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It once happened that King </w:t>
      </w:r>
      <w:proofErr w:type="spellStart"/>
      <w:r w:rsidRPr="0058683E">
        <w:rPr>
          <w:rFonts w:asciiTheme="minorBidi" w:eastAsia="Times New Roman" w:hAnsiTheme="minorBidi"/>
          <w:sz w:val="24"/>
          <w:szCs w:val="24"/>
          <w:lang w:eastAsia="en-IL"/>
        </w:rPr>
        <w:t>Agripas</w:t>
      </w:r>
      <w:proofErr w:type="spellEnd"/>
      <w:r w:rsidRPr="0058683E">
        <w:rPr>
          <w:rFonts w:asciiTheme="minorBidi" w:eastAsia="Times New Roman" w:hAnsiTheme="minorBidi"/>
          <w:sz w:val="24"/>
          <w:szCs w:val="24"/>
          <w:lang w:eastAsia="en-IL"/>
        </w:rPr>
        <w:t xml:space="preserve"> made way for a bride, and the Sages praised him. They said to him: What did you see [to act in this manner]? He said to them: I take my crown every day; let this one </w:t>
      </w:r>
      <w:proofErr w:type="gramStart"/>
      <w:r w:rsidRPr="0058683E">
        <w:rPr>
          <w:rFonts w:asciiTheme="minorBidi" w:eastAsia="Times New Roman" w:hAnsiTheme="minorBidi"/>
          <w:sz w:val="24"/>
          <w:szCs w:val="24"/>
          <w:lang w:eastAsia="en-IL"/>
        </w:rPr>
        <w:t>take</w:t>
      </w:r>
      <w:proofErr w:type="gramEnd"/>
      <w:r w:rsidRPr="0058683E">
        <w:rPr>
          <w:rFonts w:asciiTheme="minorBidi" w:eastAsia="Times New Roman" w:hAnsiTheme="minorBidi"/>
          <w:sz w:val="24"/>
          <w:szCs w:val="24"/>
          <w:lang w:eastAsia="en-IL"/>
        </w:rPr>
        <w:t xml:space="preserve"> her crown one hour.</w:t>
      </w:r>
    </w:p>
    <w:p w14:paraId="4B3CC23F" w14:textId="77777777" w:rsidR="004F1696" w:rsidRPr="0058683E" w:rsidRDefault="004F1696" w:rsidP="004F1696">
      <w:pPr>
        <w:spacing w:after="0" w:line="240" w:lineRule="auto"/>
        <w:ind w:left="720"/>
        <w:jc w:val="both"/>
        <w:rPr>
          <w:rFonts w:asciiTheme="minorBidi" w:eastAsia="Times New Roman" w:hAnsiTheme="minorBidi"/>
          <w:sz w:val="24"/>
          <w:szCs w:val="24"/>
          <w:lang w:eastAsia="en-IL"/>
        </w:rPr>
      </w:pPr>
    </w:p>
    <w:p w14:paraId="6F8F9C5D" w14:textId="74F4C4B9"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In other words, if a king waives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which he is entitled,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not waived, but he can waive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before a bride, who has a temporary status </w:t>
      </w:r>
      <w:proofErr w:type="gramStart"/>
      <w:r w:rsidRPr="0058683E">
        <w:rPr>
          <w:rFonts w:asciiTheme="minorBidi" w:eastAsia="Times New Roman" w:hAnsiTheme="minorBidi"/>
          <w:sz w:val="24"/>
          <w:szCs w:val="24"/>
          <w:lang w:eastAsia="en-IL"/>
        </w:rPr>
        <w:t>similar to</w:t>
      </w:r>
      <w:proofErr w:type="gramEnd"/>
      <w:r w:rsidRPr="0058683E">
        <w:rPr>
          <w:rFonts w:asciiTheme="minorBidi" w:eastAsia="Times New Roman" w:hAnsiTheme="minorBidi"/>
          <w:sz w:val="24"/>
          <w:szCs w:val="24"/>
          <w:lang w:eastAsia="en-IL"/>
        </w:rPr>
        <w:t xml:space="preserve"> that of a queen.</w:t>
      </w:r>
    </w:p>
    <w:p w14:paraId="48065510" w14:textId="77777777" w:rsidR="004F1696" w:rsidRDefault="004F1696" w:rsidP="004F1696">
      <w:pPr>
        <w:spacing w:after="0" w:line="240" w:lineRule="auto"/>
        <w:jc w:val="both"/>
        <w:rPr>
          <w:rFonts w:asciiTheme="minorBidi" w:eastAsia="Times New Roman" w:hAnsiTheme="minorBidi"/>
          <w:sz w:val="24"/>
          <w:szCs w:val="24"/>
          <w:lang w:eastAsia="en-IL"/>
        </w:rPr>
      </w:pPr>
    </w:p>
    <w:p w14:paraId="736E98D6" w14:textId="6D2BE53D"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As we know, a bridegroom has a status slightly </w:t>
      </w:r>
      <w:proofErr w:type="gramStart"/>
      <w:r w:rsidRPr="0058683E">
        <w:rPr>
          <w:rFonts w:asciiTheme="minorBidi" w:eastAsia="Times New Roman" w:hAnsiTheme="minorBidi"/>
          <w:sz w:val="24"/>
          <w:szCs w:val="24"/>
          <w:lang w:eastAsia="en-IL"/>
        </w:rPr>
        <w:t>similar to</w:t>
      </w:r>
      <w:proofErr w:type="gramEnd"/>
      <w:r w:rsidRPr="0058683E">
        <w:rPr>
          <w:rFonts w:asciiTheme="minorBidi" w:eastAsia="Times New Roman" w:hAnsiTheme="minorBidi"/>
          <w:sz w:val="24"/>
          <w:szCs w:val="24"/>
          <w:lang w:eastAsia="en-IL"/>
        </w:rPr>
        <w:t xml:space="preserve"> that of a king. The source for this is </w:t>
      </w:r>
      <w:r w:rsidRPr="0058683E">
        <w:rPr>
          <w:rFonts w:asciiTheme="minorBidi" w:eastAsia="Times New Roman" w:hAnsiTheme="minorBidi"/>
          <w:i/>
          <w:iCs/>
          <w:sz w:val="24"/>
          <w:szCs w:val="24"/>
          <w:lang w:eastAsia="en-IL"/>
        </w:rPr>
        <w:t>Pirkei de-Rabbi Eliezer</w:t>
      </w:r>
      <w:r w:rsidRPr="0058683E">
        <w:rPr>
          <w:rFonts w:asciiTheme="minorBidi" w:eastAsia="Times New Roman" w:hAnsiTheme="minorBidi"/>
          <w:sz w:val="24"/>
          <w:szCs w:val="24"/>
          <w:lang w:eastAsia="en-IL"/>
        </w:rPr>
        <w:t>:</w:t>
      </w:r>
    </w:p>
    <w:p w14:paraId="581F7433" w14:textId="77777777" w:rsidR="004F1696" w:rsidRDefault="004F1696" w:rsidP="004F1696">
      <w:pPr>
        <w:spacing w:after="0" w:line="240" w:lineRule="auto"/>
        <w:jc w:val="both"/>
        <w:rPr>
          <w:rFonts w:asciiTheme="minorBidi" w:eastAsia="Times New Roman" w:hAnsiTheme="minorBidi"/>
          <w:sz w:val="24"/>
          <w:szCs w:val="24"/>
          <w:lang w:eastAsia="en-IL"/>
        </w:rPr>
      </w:pPr>
    </w:p>
    <w:p w14:paraId="74EA5016" w14:textId="35FA230D" w:rsidR="0058683E" w:rsidRPr="0058683E" w:rsidRDefault="0058683E" w:rsidP="004F1696">
      <w:pPr>
        <w:spacing w:after="0" w:line="240" w:lineRule="auto"/>
        <w:ind w:left="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 xml:space="preserve">A bridegroom is </w:t>
      </w:r>
      <w:proofErr w:type="gramStart"/>
      <w:r w:rsidRPr="0058683E">
        <w:rPr>
          <w:rFonts w:asciiTheme="minorBidi" w:eastAsia="Times New Roman" w:hAnsiTheme="minorBidi"/>
          <w:sz w:val="24"/>
          <w:szCs w:val="24"/>
          <w:lang w:eastAsia="en-IL"/>
        </w:rPr>
        <w:t>similar to</w:t>
      </w:r>
      <w:proofErr w:type="gramEnd"/>
      <w:r w:rsidRPr="0058683E">
        <w:rPr>
          <w:rFonts w:asciiTheme="minorBidi" w:eastAsia="Times New Roman" w:hAnsiTheme="minorBidi"/>
          <w:sz w:val="24"/>
          <w:szCs w:val="24"/>
          <w:lang w:eastAsia="en-IL"/>
        </w:rPr>
        <w:t xml:space="preserve"> a king. </w:t>
      </w:r>
      <w:proofErr w:type="gramStart"/>
      <w:r w:rsidRPr="0058683E">
        <w:rPr>
          <w:rFonts w:asciiTheme="minorBidi" w:eastAsia="Times New Roman" w:hAnsiTheme="minorBidi"/>
          <w:sz w:val="24"/>
          <w:szCs w:val="24"/>
          <w:lang w:eastAsia="en-IL"/>
        </w:rPr>
        <w:t>Just as a king, everybody</w:t>
      </w:r>
      <w:proofErr w:type="gramEnd"/>
      <w:r w:rsidRPr="0058683E">
        <w:rPr>
          <w:rFonts w:asciiTheme="minorBidi" w:eastAsia="Times New Roman" w:hAnsiTheme="minorBidi"/>
          <w:sz w:val="24"/>
          <w:szCs w:val="24"/>
          <w:lang w:eastAsia="en-IL"/>
        </w:rPr>
        <w:t xml:space="preserve"> praises him during the seven feast days, so too a bridegroom, everybody praises him during the seven feast days. Just as a </w:t>
      </w:r>
      <w:proofErr w:type="gramStart"/>
      <w:r w:rsidRPr="0058683E">
        <w:rPr>
          <w:rFonts w:asciiTheme="minorBidi" w:eastAsia="Times New Roman" w:hAnsiTheme="minorBidi"/>
          <w:sz w:val="24"/>
          <w:szCs w:val="24"/>
          <w:lang w:eastAsia="en-IL"/>
        </w:rPr>
        <w:t>king wears</w:t>
      </w:r>
      <w:proofErr w:type="gramEnd"/>
      <w:r w:rsidRPr="0058683E">
        <w:rPr>
          <w:rFonts w:asciiTheme="minorBidi" w:eastAsia="Times New Roman" w:hAnsiTheme="minorBidi"/>
          <w:sz w:val="24"/>
          <w:szCs w:val="24"/>
          <w:lang w:eastAsia="en-IL"/>
        </w:rPr>
        <w:t xml:space="preserve"> dignified clothing, so too a bridegroom wears dignified clothing. Just as a king has joy and feasting before him all the days, so too a bridegroom has joy and feasting before him all seven days. Just as a king does not go out on the street alone, so too a bridegroom does not go out on the street alone. Just as a king's face shines like the light of the sun, so too a bridegroom' face shines like the light of the sun. as it says, "He is like a bridegroom coming out of his chamber."</w:t>
      </w:r>
    </w:p>
    <w:p w14:paraId="392713D9" w14:textId="77777777" w:rsidR="004F1696" w:rsidRDefault="004F1696" w:rsidP="004F1696">
      <w:pPr>
        <w:spacing w:after="0" w:line="240" w:lineRule="auto"/>
        <w:jc w:val="both"/>
        <w:rPr>
          <w:rFonts w:asciiTheme="minorBidi" w:eastAsia="Times New Roman" w:hAnsiTheme="minorBidi"/>
          <w:sz w:val="24"/>
          <w:szCs w:val="24"/>
          <w:lang w:eastAsia="en-IL"/>
        </w:rPr>
      </w:pPr>
    </w:p>
    <w:p w14:paraId="5C0F500E" w14:textId="74C15D59" w:rsidR="0058683E" w:rsidRPr="0058683E" w:rsidRDefault="0058683E" w:rsidP="004F1696">
      <w:pPr>
        <w:spacing w:after="0" w:line="240" w:lineRule="auto"/>
        <w:ind w:firstLine="720"/>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lastRenderedPageBreak/>
        <w:t xml:space="preserve">The reference here is exclusively to the bridegroom. Regarding the bridegroom's crown, however, we find a parallel with respect to the bride, as is stated in the </w:t>
      </w:r>
      <w:proofErr w:type="spellStart"/>
      <w:r w:rsidRPr="0058683E">
        <w:rPr>
          <w:rFonts w:asciiTheme="minorBidi" w:eastAsia="Times New Roman" w:hAnsiTheme="minorBidi"/>
          <w:sz w:val="24"/>
          <w:szCs w:val="24"/>
          <w:lang w:eastAsia="en-IL"/>
        </w:rPr>
        <w:t>mishna</w:t>
      </w:r>
      <w:proofErr w:type="spellEnd"/>
      <w:r w:rsidRPr="0058683E">
        <w:rPr>
          <w:rFonts w:asciiTheme="minorBidi" w:eastAsia="Times New Roman" w:hAnsiTheme="minorBidi"/>
          <w:sz w:val="24"/>
          <w:szCs w:val="24"/>
          <w:lang w:eastAsia="en-IL"/>
        </w:rPr>
        <w:t xml:space="preserve"> at the end of tractate </w:t>
      </w:r>
      <w:proofErr w:type="spellStart"/>
      <w:r w:rsidRPr="0058683E">
        <w:rPr>
          <w:rFonts w:asciiTheme="minorBidi" w:eastAsia="Times New Roman" w:hAnsiTheme="minorBidi"/>
          <w:i/>
          <w:iCs/>
          <w:sz w:val="24"/>
          <w:szCs w:val="24"/>
          <w:lang w:eastAsia="en-IL"/>
        </w:rPr>
        <w:t>Sota</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 xml:space="preserve">(49a): "During the war with Vespasian they [the Rabbis] decreed against the [use of] crowns worn by bridegrooms and against [the use of] the drum. During the war of </w:t>
      </w:r>
      <w:proofErr w:type="gramStart"/>
      <w:r w:rsidRPr="0058683E">
        <w:rPr>
          <w:rFonts w:asciiTheme="minorBidi" w:eastAsia="Times New Roman" w:hAnsiTheme="minorBidi"/>
          <w:sz w:val="24"/>
          <w:szCs w:val="24"/>
          <w:lang w:eastAsia="en-IL"/>
        </w:rPr>
        <w:t>Titus</w:t>
      </w:r>
      <w:proofErr w:type="gramEnd"/>
      <w:r w:rsidRPr="0058683E">
        <w:rPr>
          <w:rFonts w:asciiTheme="minorBidi" w:eastAsia="Times New Roman" w:hAnsiTheme="minorBidi"/>
          <w:sz w:val="24"/>
          <w:szCs w:val="24"/>
          <w:lang w:eastAsia="en-IL"/>
        </w:rPr>
        <w:t xml:space="preserve"> they decreed against [the use of] crowns worn by brides." The Rema (</w:t>
      </w:r>
      <w:r w:rsidRPr="0058683E">
        <w:rPr>
          <w:rFonts w:asciiTheme="minorBidi" w:eastAsia="Times New Roman" w:hAnsiTheme="minorBidi"/>
          <w:i/>
          <w:iCs/>
          <w:sz w:val="24"/>
          <w:szCs w:val="24"/>
          <w:lang w:eastAsia="en-IL"/>
        </w:rPr>
        <w:t>Even ha-</w:t>
      </w:r>
      <w:proofErr w:type="spellStart"/>
      <w:r w:rsidRPr="0058683E">
        <w:rPr>
          <w:rFonts w:asciiTheme="minorBidi" w:eastAsia="Times New Roman" w:hAnsiTheme="minorBidi"/>
          <w:i/>
          <w:iCs/>
          <w:sz w:val="24"/>
          <w:szCs w:val="24"/>
          <w:lang w:eastAsia="en-IL"/>
        </w:rPr>
        <w:t>Ezer</w:t>
      </w:r>
      <w:proofErr w:type="spellEnd"/>
      <w:r w:rsidRPr="0058683E">
        <w:rPr>
          <w:rFonts w:asciiTheme="minorBidi" w:eastAsia="Times New Roman" w:hAnsiTheme="minorBidi"/>
          <w:sz w:val="24"/>
          <w:szCs w:val="24"/>
          <w:lang w:eastAsia="en-IL"/>
        </w:rPr>
        <w:t xml:space="preserve"> 64:1) rules that a bridegroom is forbidden to engage in work during the week of his wedding feast. Rabbi Meir Arik, in his commentary </w:t>
      </w:r>
      <w:proofErr w:type="spellStart"/>
      <w:r w:rsidRPr="0058683E">
        <w:rPr>
          <w:rFonts w:asciiTheme="minorBidi" w:eastAsia="Times New Roman" w:hAnsiTheme="minorBidi"/>
          <w:i/>
          <w:iCs/>
          <w:sz w:val="24"/>
          <w:szCs w:val="24"/>
          <w:lang w:eastAsia="en-IL"/>
        </w:rPr>
        <w:t>Minchat</w:t>
      </w:r>
      <w:proofErr w:type="spellEnd"/>
      <w:r w:rsidRPr="0058683E">
        <w:rPr>
          <w:rFonts w:asciiTheme="minorBidi" w:eastAsia="Times New Roman" w:hAnsiTheme="minorBidi"/>
          <w:i/>
          <w:iCs/>
          <w:sz w:val="24"/>
          <w:szCs w:val="24"/>
          <w:lang w:eastAsia="en-IL"/>
        </w:rPr>
        <w:t xml:space="preserve"> </w:t>
      </w:r>
      <w:proofErr w:type="spellStart"/>
      <w:r w:rsidRPr="0058683E">
        <w:rPr>
          <w:rFonts w:asciiTheme="minorBidi" w:eastAsia="Times New Roman" w:hAnsiTheme="minorBidi"/>
          <w:i/>
          <w:iCs/>
          <w:sz w:val="24"/>
          <w:szCs w:val="24"/>
          <w:lang w:eastAsia="en-IL"/>
        </w:rPr>
        <w:t>Pittim</w:t>
      </w:r>
      <w:proofErr w:type="spellEnd"/>
      <w:r w:rsidRPr="0058683E">
        <w:rPr>
          <w:rFonts w:asciiTheme="minorBidi" w:eastAsia="Times New Roman" w:hAnsiTheme="minorBidi"/>
          <w:i/>
          <w:iCs/>
          <w:sz w:val="24"/>
          <w:szCs w:val="24"/>
          <w:lang w:eastAsia="en-IL"/>
        </w:rPr>
        <w:t xml:space="preserve"> </w:t>
      </w:r>
      <w:r w:rsidRPr="0058683E">
        <w:rPr>
          <w:rFonts w:asciiTheme="minorBidi" w:eastAsia="Times New Roman" w:hAnsiTheme="minorBidi"/>
          <w:sz w:val="24"/>
          <w:szCs w:val="24"/>
          <w:lang w:eastAsia="en-IL"/>
        </w:rPr>
        <w:t xml:space="preserve">(there), is inclined to infer that there is no parallel prohibition for the bride. He explains that the prohibition on the bridegroom stems from his status as king, and the bride has no such status. </w:t>
      </w:r>
      <w:proofErr w:type="gramStart"/>
      <w:r w:rsidRPr="0058683E">
        <w:rPr>
          <w:rFonts w:asciiTheme="minorBidi" w:eastAsia="Times New Roman" w:hAnsiTheme="minorBidi"/>
          <w:sz w:val="24"/>
          <w:szCs w:val="24"/>
          <w:lang w:eastAsia="en-IL"/>
        </w:rPr>
        <w:t>In light of</w:t>
      </w:r>
      <w:proofErr w:type="gramEnd"/>
      <w:r w:rsidRPr="0058683E">
        <w:rPr>
          <w:rFonts w:asciiTheme="minorBidi" w:eastAsia="Times New Roman" w:hAnsiTheme="minorBidi"/>
          <w:sz w:val="24"/>
          <w:szCs w:val="24"/>
          <w:lang w:eastAsia="en-IL"/>
        </w:rPr>
        <w:t xml:space="preserve"> what we have said, it is possible that on this point there is a disagreement between the </w:t>
      </w:r>
      <w:proofErr w:type="spellStart"/>
      <w:r w:rsidRPr="0058683E">
        <w:rPr>
          <w:rFonts w:asciiTheme="minorBidi" w:eastAsia="Times New Roman" w:hAnsiTheme="minorBidi"/>
          <w:sz w:val="24"/>
          <w:szCs w:val="24"/>
          <w:lang w:eastAsia="en-IL"/>
        </w:rPr>
        <w:t>baraita</w:t>
      </w:r>
      <w:proofErr w:type="spellEnd"/>
      <w:r w:rsidRPr="0058683E">
        <w:rPr>
          <w:rFonts w:asciiTheme="minorBidi" w:eastAsia="Times New Roman" w:hAnsiTheme="minorBidi"/>
          <w:sz w:val="24"/>
          <w:szCs w:val="24"/>
          <w:lang w:eastAsia="en-IL"/>
        </w:rPr>
        <w:t xml:space="preserve"> in </w:t>
      </w:r>
      <w:proofErr w:type="spellStart"/>
      <w:r w:rsidRPr="0058683E">
        <w:rPr>
          <w:rFonts w:asciiTheme="minorBidi" w:eastAsia="Times New Roman" w:hAnsiTheme="minorBidi"/>
          <w:i/>
          <w:iCs/>
          <w:sz w:val="24"/>
          <w:szCs w:val="24"/>
          <w:lang w:eastAsia="en-IL"/>
        </w:rPr>
        <w:t>Semachot</w:t>
      </w:r>
      <w:proofErr w:type="spellEnd"/>
      <w:r w:rsidRPr="0058683E">
        <w:rPr>
          <w:rFonts w:asciiTheme="minorBidi" w:eastAsia="Times New Roman" w:hAnsiTheme="minorBidi"/>
          <w:sz w:val="24"/>
          <w:szCs w:val="24"/>
          <w:lang w:eastAsia="en-IL"/>
        </w:rPr>
        <w:t xml:space="preserve">, which assigns to the bride the status of a queen, and the passage in the </w:t>
      </w:r>
      <w:proofErr w:type="spellStart"/>
      <w:r w:rsidRPr="0058683E">
        <w:rPr>
          <w:rFonts w:asciiTheme="minorBidi" w:eastAsia="Times New Roman" w:hAnsiTheme="minorBidi"/>
          <w:i/>
          <w:iCs/>
          <w:sz w:val="24"/>
          <w:szCs w:val="24"/>
          <w:lang w:eastAsia="en-IL"/>
        </w:rPr>
        <w:t>Bavli</w:t>
      </w:r>
      <w:proofErr w:type="spellEnd"/>
      <w:r w:rsidRPr="0058683E">
        <w:rPr>
          <w:rFonts w:asciiTheme="minorBidi" w:eastAsia="Times New Roman" w:hAnsiTheme="minorBidi"/>
          <w:sz w:val="24"/>
          <w:szCs w:val="24"/>
          <w:lang w:eastAsia="en-IL"/>
        </w:rPr>
        <w:t>, which does not accept this explanation.</w:t>
      </w:r>
    </w:p>
    <w:p w14:paraId="527F10DC"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p>
    <w:p w14:paraId="6FB6B7B6"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t>(Translated by David Strauss)</w:t>
      </w:r>
    </w:p>
    <w:p w14:paraId="17BAB805"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pict w14:anchorId="2D5D4D00">
          <v:rect id="_x0000_i1056" style="width:0;height:1.5pt" o:hralign="center" o:hrstd="t" o:hr="t" fillcolor="#a0a0a0" stroked="f"/>
        </w:pict>
      </w:r>
    </w:p>
    <w:bookmarkStart w:id="8" w:name="_ftn1"/>
    <w:p w14:paraId="713267B0"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fldChar w:fldCharType="begin"/>
      </w:r>
      <w:r w:rsidRPr="0058683E">
        <w:rPr>
          <w:rFonts w:asciiTheme="minorBidi" w:eastAsia="Times New Roman" w:hAnsiTheme="minorBidi"/>
          <w:sz w:val="24"/>
          <w:szCs w:val="24"/>
          <w:lang w:eastAsia="en-IL"/>
        </w:rPr>
        <w:instrText xml:space="preserve"> HYPERLINK "" \l "_ftnref1" \o "" </w:instrText>
      </w:r>
      <w:r w:rsidRPr="0058683E">
        <w:rPr>
          <w:rFonts w:asciiTheme="minorBidi" w:eastAsia="Times New Roman" w:hAnsiTheme="minorBidi"/>
          <w:sz w:val="24"/>
          <w:szCs w:val="24"/>
          <w:lang w:eastAsia="en-IL"/>
        </w:rPr>
        <w:fldChar w:fldCharType="separate"/>
      </w:r>
      <w:r w:rsidRPr="0058683E">
        <w:rPr>
          <w:rFonts w:asciiTheme="minorBidi" w:eastAsia="Times New Roman" w:hAnsiTheme="minorBidi"/>
          <w:color w:val="0000FF"/>
          <w:sz w:val="24"/>
          <w:szCs w:val="24"/>
          <w:u w:val="single"/>
          <w:lang w:eastAsia="en-IL"/>
        </w:rPr>
        <w:t>[1]</w:t>
      </w:r>
      <w:r w:rsidRPr="0058683E">
        <w:rPr>
          <w:rFonts w:asciiTheme="minorBidi" w:eastAsia="Times New Roman" w:hAnsiTheme="minorBidi"/>
          <w:sz w:val="24"/>
          <w:szCs w:val="24"/>
          <w:lang w:eastAsia="en-IL"/>
        </w:rPr>
        <w:fldChar w:fldCharType="end"/>
      </w:r>
      <w:bookmarkEnd w:id="8"/>
      <w:r w:rsidRPr="0058683E">
        <w:rPr>
          <w:rFonts w:asciiTheme="minorBidi" w:eastAsia="Times New Roman" w:hAnsiTheme="minorBidi"/>
          <w:sz w:val="24"/>
          <w:szCs w:val="24"/>
          <w:lang w:eastAsia="en-IL"/>
        </w:rPr>
        <w:t xml:space="preserve"> See further the words of the Ramban himself in </w:t>
      </w:r>
      <w:r w:rsidRPr="0058683E">
        <w:rPr>
          <w:rFonts w:asciiTheme="minorBidi" w:eastAsia="Times New Roman" w:hAnsiTheme="minorBidi"/>
          <w:i/>
          <w:iCs/>
          <w:sz w:val="24"/>
          <w:szCs w:val="24"/>
          <w:lang w:eastAsia="en-IL"/>
        </w:rPr>
        <w:t>Torat ha-Adam</w:t>
      </w:r>
      <w:r w:rsidRPr="0058683E">
        <w:rPr>
          <w:rFonts w:asciiTheme="minorBidi" w:eastAsia="Times New Roman" w:hAnsiTheme="minorBidi"/>
          <w:sz w:val="24"/>
          <w:szCs w:val="24"/>
          <w:lang w:eastAsia="en-IL"/>
        </w:rPr>
        <w:t xml:space="preserve">, </w:t>
      </w:r>
      <w:proofErr w:type="spellStart"/>
      <w:r w:rsidRPr="0058683E">
        <w:rPr>
          <w:rFonts w:asciiTheme="minorBidi" w:eastAsia="Times New Roman" w:hAnsiTheme="minorBidi"/>
          <w:i/>
          <w:iCs/>
          <w:sz w:val="24"/>
          <w:szCs w:val="24"/>
          <w:lang w:eastAsia="en-IL"/>
        </w:rPr>
        <w:t>Sha'ar</w:t>
      </w:r>
      <w:proofErr w:type="spellEnd"/>
      <w:r w:rsidRPr="0058683E">
        <w:rPr>
          <w:rFonts w:asciiTheme="minorBidi" w:eastAsia="Times New Roman" w:hAnsiTheme="minorBidi"/>
          <w:i/>
          <w:iCs/>
          <w:sz w:val="24"/>
          <w:szCs w:val="24"/>
          <w:lang w:eastAsia="en-IL"/>
        </w:rPr>
        <w:t xml:space="preserve"> ha-</w:t>
      </w:r>
      <w:proofErr w:type="spellStart"/>
      <w:r w:rsidRPr="0058683E">
        <w:rPr>
          <w:rFonts w:asciiTheme="minorBidi" w:eastAsia="Times New Roman" w:hAnsiTheme="minorBidi"/>
          <w:i/>
          <w:iCs/>
          <w:sz w:val="24"/>
          <w:szCs w:val="24"/>
          <w:lang w:eastAsia="en-IL"/>
        </w:rPr>
        <w:t>Sof</w:t>
      </w:r>
      <w:proofErr w:type="spellEnd"/>
      <w:r w:rsidRPr="0058683E">
        <w:rPr>
          <w:rFonts w:asciiTheme="minorBidi" w:eastAsia="Times New Roman" w:hAnsiTheme="minorBidi"/>
          <w:sz w:val="24"/>
          <w:szCs w:val="24"/>
          <w:lang w:eastAsia="en-IL"/>
        </w:rPr>
        <w:t xml:space="preserve"> – </w:t>
      </w:r>
      <w:proofErr w:type="spellStart"/>
      <w:r w:rsidRPr="0058683E">
        <w:rPr>
          <w:rFonts w:asciiTheme="minorBidi" w:eastAsia="Times New Roman" w:hAnsiTheme="minorBidi"/>
          <w:i/>
          <w:iCs/>
          <w:sz w:val="24"/>
          <w:szCs w:val="24"/>
          <w:lang w:eastAsia="en-IL"/>
        </w:rPr>
        <w:t>Inyan</w:t>
      </w:r>
      <w:proofErr w:type="spellEnd"/>
      <w:r w:rsidRPr="0058683E">
        <w:rPr>
          <w:rFonts w:asciiTheme="minorBidi" w:eastAsia="Times New Roman" w:hAnsiTheme="minorBidi"/>
          <w:i/>
          <w:iCs/>
          <w:sz w:val="24"/>
          <w:szCs w:val="24"/>
          <w:lang w:eastAsia="en-IL"/>
        </w:rPr>
        <w:t xml:space="preserve"> ha-</w:t>
      </w:r>
      <w:proofErr w:type="spellStart"/>
      <w:r w:rsidRPr="0058683E">
        <w:rPr>
          <w:rFonts w:asciiTheme="minorBidi" w:eastAsia="Times New Roman" w:hAnsiTheme="minorBidi"/>
          <w:i/>
          <w:iCs/>
          <w:sz w:val="24"/>
          <w:szCs w:val="24"/>
          <w:lang w:eastAsia="en-IL"/>
        </w:rPr>
        <w:t>Hotza'a</w:t>
      </w:r>
      <w:proofErr w:type="spellEnd"/>
      <w:r w:rsidRPr="0058683E">
        <w:rPr>
          <w:rFonts w:asciiTheme="minorBidi" w:eastAsia="Times New Roman" w:hAnsiTheme="minorBidi"/>
          <w:i/>
          <w:iCs/>
          <w:sz w:val="24"/>
          <w:szCs w:val="24"/>
          <w:lang w:eastAsia="en-IL"/>
        </w:rPr>
        <w:t>.</w:t>
      </w:r>
    </w:p>
    <w:bookmarkStart w:id="9" w:name="_ftn2"/>
    <w:p w14:paraId="35C0BCE8"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fldChar w:fldCharType="begin"/>
      </w:r>
      <w:r w:rsidRPr="0058683E">
        <w:rPr>
          <w:rFonts w:asciiTheme="minorBidi" w:eastAsia="Times New Roman" w:hAnsiTheme="minorBidi"/>
          <w:sz w:val="24"/>
          <w:szCs w:val="24"/>
          <w:lang w:eastAsia="en-IL"/>
        </w:rPr>
        <w:instrText xml:space="preserve"> HYPERLINK "" \l "_ftnref2" \o "" </w:instrText>
      </w:r>
      <w:r w:rsidRPr="0058683E">
        <w:rPr>
          <w:rFonts w:asciiTheme="minorBidi" w:eastAsia="Times New Roman" w:hAnsiTheme="minorBidi"/>
          <w:sz w:val="24"/>
          <w:szCs w:val="24"/>
          <w:lang w:eastAsia="en-IL"/>
        </w:rPr>
        <w:fldChar w:fldCharType="separate"/>
      </w:r>
      <w:r w:rsidRPr="0058683E">
        <w:rPr>
          <w:rFonts w:asciiTheme="minorBidi" w:eastAsia="Times New Roman" w:hAnsiTheme="minorBidi"/>
          <w:color w:val="0000FF"/>
          <w:sz w:val="24"/>
          <w:szCs w:val="24"/>
          <w:u w:val="single"/>
          <w:lang w:eastAsia="en-IL"/>
        </w:rPr>
        <w:t>[2]</w:t>
      </w:r>
      <w:r w:rsidRPr="0058683E">
        <w:rPr>
          <w:rFonts w:asciiTheme="minorBidi" w:eastAsia="Times New Roman" w:hAnsiTheme="minorBidi"/>
          <w:sz w:val="24"/>
          <w:szCs w:val="24"/>
          <w:lang w:eastAsia="en-IL"/>
        </w:rPr>
        <w:fldChar w:fldCharType="end"/>
      </w:r>
      <w:bookmarkEnd w:id="9"/>
      <w:r w:rsidRPr="0058683E">
        <w:rPr>
          <w:rFonts w:asciiTheme="minorBidi" w:eastAsia="Times New Roman" w:hAnsiTheme="minorBidi"/>
          <w:sz w:val="24"/>
          <w:szCs w:val="24"/>
          <w:lang w:eastAsia="en-IL"/>
        </w:rPr>
        <w:t xml:space="preserve"> A similar question is discussed in </w:t>
      </w:r>
      <w:r w:rsidRPr="0058683E">
        <w:rPr>
          <w:rFonts w:asciiTheme="minorBidi" w:eastAsia="Times New Roman" w:hAnsiTheme="minorBidi"/>
          <w:i/>
          <w:iCs/>
          <w:sz w:val="24"/>
          <w:szCs w:val="24"/>
          <w:lang w:eastAsia="en-IL"/>
        </w:rPr>
        <w:t xml:space="preserve">Sanhedrin </w:t>
      </w:r>
      <w:r w:rsidRPr="0058683E">
        <w:rPr>
          <w:rFonts w:asciiTheme="minorBidi" w:eastAsia="Times New Roman" w:hAnsiTheme="minorBidi"/>
          <w:sz w:val="24"/>
          <w:szCs w:val="24"/>
          <w:lang w:eastAsia="en-IL"/>
        </w:rPr>
        <w:t>46b regarding a eulogy.</w:t>
      </w:r>
    </w:p>
    <w:bookmarkStart w:id="10" w:name="_ftn3"/>
    <w:p w14:paraId="3E1BCE66"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fldChar w:fldCharType="begin"/>
      </w:r>
      <w:r w:rsidRPr="0058683E">
        <w:rPr>
          <w:rFonts w:asciiTheme="minorBidi" w:eastAsia="Times New Roman" w:hAnsiTheme="minorBidi"/>
          <w:sz w:val="24"/>
          <w:szCs w:val="24"/>
          <w:lang w:eastAsia="en-IL"/>
        </w:rPr>
        <w:instrText xml:space="preserve"> HYPERLINK "" \l "_ftnref3" \o "" </w:instrText>
      </w:r>
      <w:r w:rsidRPr="0058683E">
        <w:rPr>
          <w:rFonts w:asciiTheme="minorBidi" w:eastAsia="Times New Roman" w:hAnsiTheme="minorBidi"/>
          <w:sz w:val="24"/>
          <w:szCs w:val="24"/>
          <w:lang w:eastAsia="en-IL"/>
        </w:rPr>
        <w:fldChar w:fldCharType="separate"/>
      </w:r>
      <w:r w:rsidRPr="0058683E">
        <w:rPr>
          <w:rFonts w:asciiTheme="minorBidi" w:eastAsia="Times New Roman" w:hAnsiTheme="minorBidi"/>
          <w:color w:val="0000FF"/>
          <w:sz w:val="24"/>
          <w:szCs w:val="24"/>
          <w:u w:val="single"/>
          <w:lang w:eastAsia="en-IL"/>
        </w:rPr>
        <w:t>[3]</w:t>
      </w:r>
      <w:r w:rsidRPr="0058683E">
        <w:rPr>
          <w:rFonts w:asciiTheme="minorBidi" w:eastAsia="Times New Roman" w:hAnsiTheme="minorBidi"/>
          <w:sz w:val="24"/>
          <w:szCs w:val="24"/>
          <w:lang w:eastAsia="en-IL"/>
        </w:rPr>
        <w:fldChar w:fldCharType="end"/>
      </w:r>
      <w:bookmarkEnd w:id="10"/>
      <w:r w:rsidRPr="0058683E">
        <w:rPr>
          <w:rFonts w:asciiTheme="minorBidi" w:eastAsia="Times New Roman" w:hAnsiTheme="minorBidi"/>
          <w:sz w:val="24"/>
          <w:szCs w:val="24"/>
          <w:lang w:eastAsia="en-IL"/>
        </w:rPr>
        <w:t xml:space="preserve"> </w:t>
      </w:r>
      <w:r w:rsidRPr="0058683E">
        <w:rPr>
          <w:rFonts w:asciiTheme="minorBidi" w:eastAsia="Times New Roman" w:hAnsiTheme="minorBidi"/>
          <w:i/>
          <w:iCs/>
          <w:sz w:val="24"/>
          <w:szCs w:val="24"/>
          <w:lang w:eastAsia="en-IL"/>
        </w:rPr>
        <w:t xml:space="preserve">Responsa Teshuva </w:t>
      </w:r>
      <w:proofErr w:type="spellStart"/>
      <w:r w:rsidRPr="0058683E">
        <w:rPr>
          <w:rFonts w:asciiTheme="minorBidi" w:eastAsia="Times New Roman" w:hAnsiTheme="minorBidi"/>
          <w:i/>
          <w:iCs/>
          <w:sz w:val="24"/>
          <w:szCs w:val="24"/>
          <w:lang w:eastAsia="en-IL"/>
        </w:rPr>
        <w:t>mei-Ahava</w:t>
      </w:r>
      <w:proofErr w:type="spellEnd"/>
      <w:r w:rsidRPr="0058683E">
        <w:rPr>
          <w:rFonts w:asciiTheme="minorBidi" w:eastAsia="Times New Roman" w:hAnsiTheme="minorBidi"/>
          <w:sz w:val="24"/>
          <w:szCs w:val="24"/>
          <w:lang w:eastAsia="en-IL"/>
        </w:rPr>
        <w:t xml:space="preserve"> rejects this proof from suicide: "Suicide is different, for he acted improperly, bringing shame upon his entire family, and so we too do not show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his entire family, and there is no room to speak here of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living. But mourning in general is to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the living and he [the deceased] cannot waive it" (vol. I, no. 207).</w:t>
      </w:r>
    </w:p>
    <w:bookmarkStart w:id="11" w:name="_ftn4"/>
    <w:p w14:paraId="4BC9E8C9"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fldChar w:fldCharType="begin"/>
      </w:r>
      <w:r w:rsidRPr="0058683E">
        <w:rPr>
          <w:rFonts w:asciiTheme="minorBidi" w:eastAsia="Times New Roman" w:hAnsiTheme="minorBidi"/>
          <w:sz w:val="24"/>
          <w:szCs w:val="24"/>
          <w:lang w:eastAsia="en-IL"/>
        </w:rPr>
        <w:instrText xml:space="preserve"> HYPERLINK "" \l "_ftnref4" \o "" </w:instrText>
      </w:r>
      <w:r w:rsidRPr="0058683E">
        <w:rPr>
          <w:rFonts w:asciiTheme="minorBidi" w:eastAsia="Times New Roman" w:hAnsiTheme="minorBidi"/>
          <w:sz w:val="24"/>
          <w:szCs w:val="24"/>
          <w:lang w:eastAsia="en-IL"/>
        </w:rPr>
        <w:fldChar w:fldCharType="separate"/>
      </w:r>
      <w:r w:rsidRPr="0058683E">
        <w:rPr>
          <w:rFonts w:asciiTheme="minorBidi" w:eastAsia="Times New Roman" w:hAnsiTheme="minorBidi"/>
          <w:color w:val="0000FF"/>
          <w:sz w:val="24"/>
          <w:szCs w:val="24"/>
          <w:u w:val="single"/>
          <w:lang w:eastAsia="en-IL"/>
        </w:rPr>
        <w:t>[4]</w:t>
      </w:r>
      <w:r w:rsidRPr="0058683E">
        <w:rPr>
          <w:rFonts w:asciiTheme="minorBidi" w:eastAsia="Times New Roman" w:hAnsiTheme="minorBidi"/>
          <w:sz w:val="24"/>
          <w:szCs w:val="24"/>
          <w:lang w:eastAsia="en-IL"/>
        </w:rPr>
        <w:fldChar w:fldCharType="end"/>
      </w:r>
      <w:bookmarkEnd w:id="11"/>
      <w:r w:rsidRPr="0058683E">
        <w:rPr>
          <w:rFonts w:asciiTheme="minorBidi" w:eastAsia="Times New Roman" w:hAnsiTheme="minorBidi"/>
          <w:sz w:val="24"/>
          <w:szCs w:val="24"/>
          <w:lang w:eastAsia="en-IL"/>
        </w:rPr>
        <w:t xml:space="preserve"> A slightly different formulation of this idea is found in the </w:t>
      </w:r>
      <w:proofErr w:type="spellStart"/>
      <w:r w:rsidRPr="0058683E">
        <w:rPr>
          <w:rFonts w:asciiTheme="minorBidi" w:eastAsia="Times New Roman" w:hAnsiTheme="minorBidi"/>
          <w:i/>
          <w:iCs/>
          <w:sz w:val="24"/>
          <w:szCs w:val="24"/>
          <w:lang w:eastAsia="en-IL"/>
        </w:rPr>
        <w:t>Tosafot</w:t>
      </w:r>
      <w:proofErr w:type="spellEnd"/>
      <w:r w:rsidRPr="0058683E">
        <w:rPr>
          <w:rFonts w:asciiTheme="minorBidi" w:eastAsia="Times New Roman" w:hAnsiTheme="minorBidi"/>
          <w:sz w:val="24"/>
          <w:szCs w:val="24"/>
          <w:lang w:eastAsia="en-IL"/>
        </w:rPr>
        <w:t xml:space="preserve"> in </w:t>
      </w:r>
      <w:r w:rsidRPr="0058683E">
        <w:rPr>
          <w:rFonts w:asciiTheme="minorBidi" w:eastAsia="Times New Roman" w:hAnsiTheme="minorBidi"/>
          <w:i/>
          <w:iCs/>
          <w:sz w:val="24"/>
          <w:szCs w:val="24"/>
          <w:lang w:eastAsia="en-IL"/>
        </w:rPr>
        <w:t>Sanhedrin</w:t>
      </w:r>
      <w:r w:rsidRPr="0058683E">
        <w:rPr>
          <w:rFonts w:asciiTheme="minorBidi" w:eastAsia="Times New Roman" w:hAnsiTheme="minorBidi"/>
          <w:sz w:val="24"/>
          <w:szCs w:val="24"/>
          <w:lang w:eastAsia="en-IL"/>
        </w:rPr>
        <w:t xml:space="preserve"> (19a, </w:t>
      </w:r>
      <w:proofErr w:type="spellStart"/>
      <w:r w:rsidRPr="0058683E">
        <w:rPr>
          <w:rFonts w:asciiTheme="minorBidi" w:eastAsia="Times New Roman" w:hAnsiTheme="minorBidi"/>
          <w:sz w:val="24"/>
          <w:szCs w:val="24"/>
          <w:lang w:eastAsia="en-IL"/>
        </w:rPr>
        <w:t>s.v.</w:t>
      </w:r>
      <w:proofErr w:type="spellEnd"/>
      <w:r w:rsidRPr="0058683E">
        <w:rPr>
          <w:rFonts w:asciiTheme="minorBidi" w:eastAsia="Times New Roman" w:hAnsiTheme="minorBidi"/>
          <w:sz w:val="24"/>
          <w:szCs w:val="24"/>
          <w:lang w:eastAsia="en-IL"/>
        </w:rPr>
        <w:t xml:space="preserve"> </w:t>
      </w:r>
      <w:proofErr w:type="spellStart"/>
      <w:r w:rsidRPr="0058683E">
        <w:rPr>
          <w:rFonts w:asciiTheme="minorBidi" w:eastAsia="Times New Roman" w:hAnsiTheme="minorBidi"/>
          <w:i/>
          <w:iCs/>
          <w:sz w:val="24"/>
          <w:szCs w:val="24"/>
          <w:lang w:eastAsia="en-IL"/>
        </w:rPr>
        <w:t>Yannai</w:t>
      </w:r>
      <w:proofErr w:type="spellEnd"/>
      <w:r w:rsidRPr="0058683E">
        <w:rPr>
          <w:rFonts w:asciiTheme="minorBidi" w:eastAsia="Times New Roman" w:hAnsiTheme="minorBidi"/>
          <w:sz w:val="24"/>
          <w:szCs w:val="24"/>
          <w:lang w:eastAsia="en-IL"/>
        </w:rPr>
        <w:t xml:space="preserve">). The </w:t>
      </w:r>
      <w:proofErr w:type="spellStart"/>
      <w:r w:rsidRPr="0058683E">
        <w:rPr>
          <w:rFonts w:asciiTheme="minorBidi" w:eastAsia="Times New Roman" w:hAnsiTheme="minorBidi"/>
          <w:i/>
          <w:iCs/>
          <w:sz w:val="24"/>
          <w:szCs w:val="24"/>
          <w:lang w:eastAsia="en-IL"/>
        </w:rPr>
        <w:t>Tosafot</w:t>
      </w:r>
      <w:proofErr w:type="spellEnd"/>
      <w:r w:rsidRPr="0058683E">
        <w:rPr>
          <w:rFonts w:asciiTheme="minorBidi" w:eastAsia="Times New Roman" w:hAnsiTheme="minorBidi"/>
          <w:sz w:val="24"/>
          <w:szCs w:val="24"/>
          <w:lang w:eastAsia="en-IL"/>
        </w:rPr>
        <w:t xml:space="preserve"> ask why when a king offers testimony, he must stand, while in the case of a Torah scholar, the </w:t>
      </w:r>
      <w:r w:rsidRPr="0058683E">
        <w:rPr>
          <w:rFonts w:asciiTheme="minorBidi" w:eastAsia="Times New Roman" w:hAnsiTheme="minorBidi"/>
          <w:i/>
          <w:iCs/>
          <w:sz w:val="24"/>
          <w:szCs w:val="24"/>
          <w:lang w:eastAsia="en-IL"/>
        </w:rPr>
        <w:t xml:space="preserve">mitzva </w:t>
      </w:r>
      <w:r w:rsidRPr="0058683E">
        <w:rPr>
          <w:rFonts w:asciiTheme="minorBidi" w:eastAsia="Times New Roman" w:hAnsiTheme="minorBidi"/>
          <w:sz w:val="24"/>
          <w:szCs w:val="24"/>
          <w:lang w:eastAsia="en-IL"/>
        </w:rPr>
        <w:t xml:space="preserve">of showing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Torah exempts him from standing. They answer as follows: "The positive commandment to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the Torah is certainly greater, and therefore even though a Torah scholar is not required to stand, </w:t>
      </w:r>
      <w:proofErr w:type="spellStart"/>
      <w:r w:rsidRPr="0058683E">
        <w:rPr>
          <w:rFonts w:asciiTheme="minorBidi" w:eastAsia="Times New Roman" w:hAnsiTheme="minorBidi"/>
          <w:sz w:val="24"/>
          <w:szCs w:val="24"/>
          <w:lang w:eastAsia="en-IL"/>
        </w:rPr>
        <w:t>Yannai</w:t>
      </w:r>
      <w:proofErr w:type="spellEnd"/>
      <w:r w:rsidRPr="0058683E">
        <w:rPr>
          <w:rFonts w:asciiTheme="minorBidi" w:eastAsia="Times New Roman" w:hAnsiTheme="minorBidi"/>
          <w:sz w:val="24"/>
          <w:szCs w:val="24"/>
          <w:lang w:eastAsia="en-IL"/>
        </w:rPr>
        <w:t xml:space="preserve"> had to stand. The fact that a Torah scholar can waive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while a king cannot, is because of the verse, "You shall surely set," that his fear shall be upon you. Because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shown to him comes to him because that is God's commandment, and he cannot cancel God's commandment. But in the case of a Torah scholar, his Torah is his, and he can waive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because it is his."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due to a Torah scholar is greater than that of a king, but it belongs to him, and therefore he can waive it, which is not the case regarding a king, where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stems from a Divine command.</w:t>
      </w:r>
    </w:p>
    <w:bookmarkStart w:id="12" w:name="_ftn5"/>
    <w:p w14:paraId="1BF436AC"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fldChar w:fldCharType="begin"/>
      </w:r>
      <w:r w:rsidRPr="0058683E">
        <w:rPr>
          <w:rFonts w:asciiTheme="minorBidi" w:eastAsia="Times New Roman" w:hAnsiTheme="minorBidi"/>
          <w:sz w:val="24"/>
          <w:szCs w:val="24"/>
          <w:lang w:eastAsia="en-IL"/>
        </w:rPr>
        <w:instrText xml:space="preserve"> HYPERLINK "" \l "_ftnref5" \o "" </w:instrText>
      </w:r>
      <w:r w:rsidRPr="0058683E">
        <w:rPr>
          <w:rFonts w:asciiTheme="minorBidi" w:eastAsia="Times New Roman" w:hAnsiTheme="minorBidi"/>
          <w:sz w:val="24"/>
          <w:szCs w:val="24"/>
          <w:lang w:eastAsia="en-IL"/>
        </w:rPr>
        <w:fldChar w:fldCharType="separate"/>
      </w:r>
      <w:r w:rsidRPr="0058683E">
        <w:rPr>
          <w:rFonts w:asciiTheme="minorBidi" w:eastAsia="Times New Roman" w:hAnsiTheme="minorBidi"/>
          <w:color w:val="0000FF"/>
          <w:sz w:val="24"/>
          <w:szCs w:val="24"/>
          <w:u w:val="single"/>
          <w:lang w:eastAsia="en-IL"/>
        </w:rPr>
        <w:t>[5]</w:t>
      </w:r>
      <w:r w:rsidRPr="0058683E">
        <w:rPr>
          <w:rFonts w:asciiTheme="minorBidi" w:eastAsia="Times New Roman" w:hAnsiTheme="minorBidi"/>
          <w:sz w:val="24"/>
          <w:szCs w:val="24"/>
          <w:lang w:eastAsia="en-IL"/>
        </w:rPr>
        <w:fldChar w:fldCharType="end"/>
      </w:r>
      <w:bookmarkEnd w:id="12"/>
      <w:r w:rsidRPr="0058683E">
        <w:rPr>
          <w:rFonts w:asciiTheme="minorBidi" w:eastAsia="Times New Roman" w:hAnsiTheme="minorBidi"/>
          <w:sz w:val="24"/>
          <w:szCs w:val="24"/>
          <w:lang w:eastAsia="en-IL"/>
        </w:rPr>
        <w:t xml:space="preserve"> Based on this, </w:t>
      </w:r>
      <w:proofErr w:type="spellStart"/>
      <w:r w:rsidRPr="0058683E">
        <w:rPr>
          <w:rFonts w:asciiTheme="minorBidi" w:eastAsia="Times New Roman" w:hAnsiTheme="minorBidi"/>
          <w:sz w:val="24"/>
          <w:szCs w:val="24"/>
          <w:lang w:eastAsia="en-IL"/>
        </w:rPr>
        <w:t>Rabbenu</w:t>
      </w:r>
      <w:proofErr w:type="spellEnd"/>
      <w:r w:rsidRPr="0058683E">
        <w:rPr>
          <w:rFonts w:asciiTheme="minorBidi" w:eastAsia="Times New Roman" w:hAnsiTheme="minorBidi"/>
          <w:sz w:val="24"/>
          <w:szCs w:val="24"/>
          <w:lang w:eastAsia="en-IL"/>
        </w:rPr>
        <w:t xml:space="preserve"> Yona gives a different answer to </w:t>
      </w:r>
      <w:proofErr w:type="spellStart"/>
      <w:r w:rsidRPr="0058683E">
        <w:rPr>
          <w:rFonts w:asciiTheme="minorBidi" w:eastAsia="Times New Roman" w:hAnsiTheme="minorBidi"/>
          <w:i/>
          <w:iCs/>
          <w:sz w:val="24"/>
          <w:szCs w:val="24"/>
          <w:lang w:eastAsia="en-IL"/>
        </w:rPr>
        <w:t>Tosafot</w:t>
      </w:r>
      <w:r w:rsidRPr="0058683E">
        <w:rPr>
          <w:rFonts w:asciiTheme="minorBidi" w:eastAsia="Times New Roman" w:hAnsiTheme="minorBidi"/>
          <w:sz w:val="24"/>
          <w:szCs w:val="24"/>
          <w:lang w:eastAsia="en-IL"/>
        </w:rPr>
        <w:t>'s</w:t>
      </w:r>
      <w:proofErr w:type="spellEnd"/>
      <w:r w:rsidRPr="0058683E">
        <w:rPr>
          <w:rFonts w:asciiTheme="minorBidi" w:eastAsia="Times New Roman" w:hAnsiTheme="minorBidi"/>
          <w:sz w:val="24"/>
          <w:szCs w:val="24"/>
          <w:lang w:eastAsia="en-IL"/>
        </w:rPr>
        <w:t xml:space="preserve"> question cited in the previous note, that on the one hand,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due to a king is greater than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due to a Torah scholar, for if a king waives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it is not waived, but on the other hand, we exempt a Torah scholar from standing while giving testimony in a court, but a king is not given such an exemption. According to </w:t>
      </w:r>
      <w:proofErr w:type="spellStart"/>
      <w:r w:rsidRPr="0058683E">
        <w:rPr>
          <w:rFonts w:asciiTheme="minorBidi" w:eastAsia="Times New Roman" w:hAnsiTheme="minorBidi"/>
          <w:sz w:val="24"/>
          <w:szCs w:val="24"/>
          <w:lang w:eastAsia="en-IL"/>
        </w:rPr>
        <w:t>Rabbenu</w:t>
      </w:r>
      <w:proofErr w:type="spellEnd"/>
      <w:r w:rsidRPr="0058683E">
        <w:rPr>
          <w:rFonts w:asciiTheme="minorBidi" w:eastAsia="Times New Roman" w:hAnsiTheme="minorBidi"/>
          <w:sz w:val="24"/>
          <w:szCs w:val="24"/>
          <w:lang w:eastAsia="en-IL"/>
        </w:rPr>
        <w:t xml:space="preserve"> Yona, we are dealing with two sides of the same coin: "When we say that [if] a king waives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not waived, this is because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of all of Israel, for their king is recognizable, and therefore he cannot waive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of Israel… </w:t>
      </w:r>
      <w:r w:rsidRPr="0058683E">
        <w:rPr>
          <w:rFonts w:asciiTheme="minorBidi" w:eastAsia="Times New Roman" w:hAnsiTheme="minorBidi"/>
          <w:b/>
          <w:bCs/>
          <w:sz w:val="24"/>
          <w:szCs w:val="24"/>
          <w:lang w:eastAsia="en-IL"/>
        </w:rPr>
        <w:t xml:space="preserve">But when he is court with them, and he is made to stand, they have greater </w:t>
      </w:r>
      <w:proofErr w:type="spellStart"/>
      <w:r w:rsidRPr="0058683E">
        <w:rPr>
          <w:rFonts w:asciiTheme="minorBidi" w:eastAsia="Times New Roman" w:hAnsiTheme="minorBidi"/>
          <w:b/>
          <w:bCs/>
          <w:sz w:val="24"/>
          <w:szCs w:val="24"/>
          <w:lang w:eastAsia="en-IL"/>
        </w:rPr>
        <w:t>honor</w:t>
      </w:r>
      <w:proofErr w:type="spellEnd"/>
      <w:r w:rsidRPr="0058683E">
        <w:rPr>
          <w:rFonts w:asciiTheme="minorBidi" w:eastAsia="Times New Roman" w:hAnsiTheme="minorBidi"/>
          <w:b/>
          <w:bCs/>
          <w:sz w:val="24"/>
          <w:szCs w:val="24"/>
          <w:lang w:eastAsia="en-IL"/>
        </w:rPr>
        <w:t xml:space="preserve"> when a king is judged [in equal manner]. </w:t>
      </w:r>
      <w:r w:rsidRPr="0058683E">
        <w:rPr>
          <w:rFonts w:asciiTheme="minorBidi" w:eastAsia="Times New Roman" w:hAnsiTheme="minorBidi"/>
          <w:sz w:val="24"/>
          <w:szCs w:val="24"/>
          <w:lang w:eastAsia="en-IL"/>
        </w:rPr>
        <w:t xml:space="preserve">But a [Torah] scholar can waive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for others are not slighted when he waives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But when he is in court with others, we must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him out of respect for his Torah." A Torah scholar's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his, and this suffices to exempt him from the obligation to stand, but he is entitled to waive it. A </w:t>
      </w:r>
      <w:r w:rsidRPr="0058683E">
        <w:rPr>
          <w:rFonts w:asciiTheme="minorBidi" w:eastAsia="Times New Roman" w:hAnsiTheme="minorBidi"/>
          <w:sz w:val="24"/>
          <w:szCs w:val="24"/>
          <w:lang w:eastAsia="en-IL"/>
        </w:rPr>
        <w:lastRenderedPageBreak/>
        <w:t xml:space="preserve">king's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on the other hand, is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of Israel, and therefore he cannot waive it; but Israel's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even greater when even the king is judged in equal manner. This idea has acute contemporary significance, but this is not the forum in which to expand upon the matter.</w:t>
      </w:r>
    </w:p>
    <w:bookmarkStart w:id="13" w:name="_ftn6"/>
    <w:p w14:paraId="02E21B30"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fldChar w:fldCharType="begin"/>
      </w:r>
      <w:r w:rsidRPr="0058683E">
        <w:rPr>
          <w:rFonts w:asciiTheme="minorBidi" w:eastAsia="Times New Roman" w:hAnsiTheme="minorBidi"/>
          <w:sz w:val="24"/>
          <w:szCs w:val="24"/>
          <w:lang w:eastAsia="en-IL"/>
        </w:rPr>
        <w:instrText xml:space="preserve"> HYPERLINK "" \l "_ftnref6" \o "" </w:instrText>
      </w:r>
      <w:r w:rsidRPr="0058683E">
        <w:rPr>
          <w:rFonts w:asciiTheme="minorBidi" w:eastAsia="Times New Roman" w:hAnsiTheme="minorBidi"/>
          <w:sz w:val="24"/>
          <w:szCs w:val="24"/>
          <w:lang w:eastAsia="en-IL"/>
        </w:rPr>
        <w:fldChar w:fldCharType="separate"/>
      </w:r>
      <w:r w:rsidRPr="0058683E">
        <w:rPr>
          <w:rFonts w:asciiTheme="minorBidi" w:eastAsia="Times New Roman" w:hAnsiTheme="minorBidi"/>
          <w:color w:val="0000FF"/>
          <w:sz w:val="24"/>
          <w:szCs w:val="24"/>
          <w:u w:val="single"/>
          <w:lang w:eastAsia="en-IL"/>
        </w:rPr>
        <w:t>[6]</w:t>
      </w:r>
      <w:r w:rsidRPr="0058683E">
        <w:rPr>
          <w:rFonts w:asciiTheme="minorBidi" w:eastAsia="Times New Roman" w:hAnsiTheme="minorBidi"/>
          <w:sz w:val="24"/>
          <w:szCs w:val="24"/>
          <w:lang w:eastAsia="en-IL"/>
        </w:rPr>
        <w:fldChar w:fldCharType="end"/>
      </w:r>
      <w:bookmarkEnd w:id="13"/>
      <w:r w:rsidRPr="0058683E">
        <w:rPr>
          <w:rFonts w:asciiTheme="minorBidi" w:eastAsia="Times New Roman" w:hAnsiTheme="minorBidi"/>
          <w:sz w:val="24"/>
          <w:szCs w:val="24"/>
          <w:lang w:eastAsia="en-IL"/>
        </w:rPr>
        <w:t xml:space="preserve"> The </w:t>
      </w:r>
      <w:proofErr w:type="spellStart"/>
      <w:r w:rsidRPr="0058683E">
        <w:rPr>
          <w:rFonts w:asciiTheme="minorBidi" w:eastAsia="Times New Roman" w:hAnsiTheme="minorBidi"/>
          <w:i/>
          <w:iCs/>
          <w:sz w:val="24"/>
          <w:szCs w:val="24"/>
          <w:lang w:eastAsia="en-IL"/>
        </w:rPr>
        <w:t>Kovetz</w:t>
      </w:r>
      <w:proofErr w:type="spellEnd"/>
      <w:r w:rsidRPr="0058683E">
        <w:rPr>
          <w:rFonts w:asciiTheme="minorBidi" w:eastAsia="Times New Roman" w:hAnsiTheme="minorBidi"/>
          <w:i/>
          <w:iCs/>
          <w:sz w:val="24"/>
          <w:szCs w:val="24"/>
          <w:lang w:eastAsia="en-IL"/>
        </w:rPr>
        <w:t xml:space="preserve"> Shiurim</w:t>
      </w:r>
      <w:r w:rsidRPr="0058683E">
        <w:rPr>
          <w:rFonts w:asciiTheme="minorBidi" w:eastAsia="Times New Roman" w:hAnsiTheme="minorBidi"/>
          <w:sz w:val="24"/>
          <w:szCs w:val="24"/>
          <w:lang w:eastAsia="en-IL"/>
        </w:rPr>
        <w:t xml:space="preserve"> writes (no. 47): "'[This proves] by implication that he acted correctly.' This implies that a king is forbidden to waive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since his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is not waived. But even if the people are obligated to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him even after his waiver, what prohibition is there on the king himself? For the commandment to fear the king falls upon the people, and not on the king! You must say then that the </w:t>
      </w:r>
      <w:r w:rsidRPr="0058683E">
        <w:rPr>
          <w:rFonts w:asciiTheme="minorBidi" w:eastAsia="Times New Roman" w:hAnsiTheme="minorBidi"/>
          <w:i/>
          <w:iCs/>
          <w:sz w:val="24"/>
          <w:szCs w:val="24"/>
          <w:lang w:eastAsia="en-IL"/>
        </w:rPr>
        <w:t>mitzva</w:t>
      </w:r>
      <w:r w:rsidRPr="0058683E">
        <w:rPr>
          <w:rFonts w:asciiTheme="minorBidi" w:eastAsia="Times New Roman" w:hAnsiTheme="minorBidi"/>
          <w:sz w:val="24"/>
          <w:szCs w:val="24"/>
          <w:lang w:eastAsia="en-IL"/>
        </w:rPr>
        <w:t xml:space="preserve"> is because of the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due to the kingdom, and even the king himself is commanded to show </w:t>
      </w:r>
      <w:proofErr w:type="spellStart"/>
      <w:r w:rsidRPr="0058683E">
        <w:rPr>
          <w:rFonts w:asciiTheme="minorBidi" w:eastAsia="Times New Roman" w:hAnsiTheme="minorBidi"/>
          <w:sz w:val="24"/>
          <w:szCs w:val="24"/>
          <w:lang w:eastAsia="en-IL"/>
        </w:rPr>
        <w:t>honor</w:t>
      </w:r>
      <w:proofErr w:type="spellEnd"/>
      <w:r w:rsidRPr="0058683E">
        <w:rPr>
          <w:rFonts w:asciiTheme="minorBidi" w:eastAsia="Times New Roman" w:hAnsiTheme="minorBidi"/>
          <w:sz w:val="24"/>
          <w:szCs w:val="24"/>
          <w:lang w:eastAsia="en-IL"/>
        </w:rPr>
        <w:t xml:space="preserve"> to the kingdom."</w:t>
      </w:r>
    </w:p>
    <w:bookmarkStart w:id="14" w:name="_ftn7"/>
    <w:p w14:paraId="3739A47B"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fldChar w:fldCharType="begin"/>
      </w:r>
      <w:r w:rsidRPr="0058683E">
        <w:rPr>
          <w:rFonts w:asciiTheme="minorBidi" w:eastAsia="Times New Roman" w:hAnsiTheme="minorBidi"/>
          <w:sz w:val="24"/>
          <w:szCs w:val="24"/>
          <w:lang w:eastAsia="en-IL"/>
        </w:rPr>
        <w:instrText xml:space="preserve"> HYPERLINK "" \l "_ftnref7" \o "" </w:instrText>
      </w:r>
      <w:r w:rsidRPr="0058683E">
        <w:rPr>
          <w:rFonts w:asciiTheme="minorBidi" w:eastAsia="Times New Roman" w:hAnsiTheme="minorBidi"/>
          <w:sz w:val="24"/>
          <w:szCs w:val="24"/>
          <w:lang w:eastAsia="en-IL"/>
        </w:rPr>
        <w:fldChar w:fldCharType="separate"/>
      </w:r>
      <w:r w:rsidRPr="0058683E">
        <w:rPr>
          <w:rFonts w:asciiTheme="minorBidi" w:eastAsia="Times New Roman" w:hAnsiTheme="minorBidi"/>
          <w:color w:val="0000FF"/>
          <w:sz w:val="24"/>
          <w:szCs w:val="24"/>
          <w:u w:val="single"/>
          <w:lang w:eastAsia="en-IL"/>
        </w:rPr>
        <w:t>[7]</w:t>
      </w:r>
      <w:r w:rsidRPr="0058683E">
        <w:rPr>
          <w:rFonts w:asciiTheme="minorBidi" w:eastAsia="Times New Roman" w:hAnsiTheme="minorBidi"/>
          <w:sz w:val="24"/>
          <w:szCs w:val="24"/>
          <w:lang w:eastAsia="en-IL"/>
        </w:rPr>
        <w:fldChar w:fldCharType="end"/>
      </w:r>
      <w:bookmarkEnd w:id="14"/>
      <w:r w:rsidRPr="0058683E">
        <w:rPr>
          <w:rFonts w:asciiTheme="minorBidi" w:eastAsia="Times New Roman" w:hAnsiTheme="minorBidi"/>
          <w:sz w:val="24"/>
          <w:szCs w:val="24"/>
          <w:lang w:eastAsia="en-IL"/>
        </w:rPr>
        <w:t xml:space="preserve"> With respect to our passage, however, </w:t>
      </w:r>
      <w:proofErr w:type="spellStart"/>
      <w:r w:rsidRPr="0058683E">
        <w:rPr>
          <w:rFonts w:asciiTheme="minorBidi" w:eastAsia="Times New Roman" w:hAnsiTheme="minorBidi"/>
          <w:sz w:val="24"/>
          <w:szCs w:val="24"/>
          <w:lang w:eastAsia="en-IL"/>
        </w:rPr>
        <w:t>Rabbenu</w:t>
      </w:r>
      <w:proofErr w:type="spellEnd"/>
      <w:r w:rsidRPr="0058683E">
        <w:rPr>
          <w:rFonts w:asciiTheme="minorBidi" w:eastAsia="Times New Roman" w:hAnsiTheme="minorBidi"/>
          <w:sz w:val="24"/>
          <w:szCs w:val="24"/>
          <w:lang w:eastAsia="en-IL"/>
        </w:rPr>
        <w:t xml:space="preserve"> David writes as follows (brought in </w:t>
      </w:r>
      <w:r w:rsidRPr="0058683E">
        <w:rPr>
          <w:rFonts w:asciiTheme="minorBidi" w:eastAsia="Times New Roman" w:hAnsiTheme="minorBidi"/>
          <w:i/>
          <w:iCs/>
          <w:sz w:val="24"/>
          <w:szCs w:val="24"/>
          <w:lang w:eastAsia="en-IL"/>
        </w:rPr>
        <w:t>Chiddushei ha-Ran</w:t>
      </w:r>
      <w:r w:rsidRPr="0058683E">
        <w:rPr>
          <w:rFonts w:asciiTheme="minorBidi" w:eastAsia="Times New Roman" w:hAnsiTheme="minorBidi"/>
          <w:sz w:val="24"/>
          <w:szCs w:val="24"/>
          <w:lang w:eastAsia="en-IL"/>
        </w:rPr>
        <w:t xml:space="preserve">, </w:t>
      </w:r>
      <w:r w:rsidRPr="0058683E">
        <w:rPr>
          <w:rFonts w:asciiTheme="minorBidi" w:eastAsia="Times New Roman" w:hAnsiTheme="minorBidi"/>
          <w:i/>
          <w:iCs/>
          <w:sz w:val="24"/>
          <w:szCs w:val="24"/>
          <w:lang w:eastAsia="en-IL"/>
        </w:rPr>
        <w:t>Sanhedrin</w:t>
      </w:r>
      <w:r w:rsidRPr="0058683E">
        <w:rPr>
          <w:rFonts w:asciiTheme="minorBidi" w:eastAsia="Times New Roman" w:hAnsiTheme="minorBidi"/>
          <w:sz w:val="24"/>
          <w:szCs w:val="24"/>
          <w:lang w:eastAsia="en-IL"/>
        </w:rPr>
        <w:t xml:space="preserve"> 19b): "Regarding King </w:t>
      </w:r>
      <w:proofErr w:type="spellStart"/>
      <w:r w:rsidRPr="0058683E">
        <w:rPr>
          <w:rFonts w:asciiTheme="minorBidi" w:eastAsia="Times New Roman" w:hAnsiTheme="minorBidi"/>
          <w:sz w:val="24"/>
          <w:szCs w:val="24"/>
          <w:lang w:eastAsia="en-IL"/>
        </w:rPr>
        <w:t>Agripas</w:t>
      </w:r>
      <w:proofErr w:type="spellEnd"/>
      <w:r w:rsidRPr="0058683E">
        <w:rPr>
          <w:rFonts w:asciiTheme="minorBidi" w:eastAsia="Times New Roman" w:hAnsiTheme="minorBidi"/>
          <w:sz w:val="24"/>
          <w:szCs w:val="24"/>
          <w:lang w:eastAsia="en-IL"/>
        </w:rPr>
        <w:t xml:space="preserve"> who gave way to a bride, and the Sages said it was at a crossroads – this implies that were this not the case, </w:t>
      </w:r>
      <w:r w:rsidRPr="0058683E">
        <w:rPr>
          <w:rFonts w:asciiTheme="minorBidi" w:eastAsia="Times New Roman" w:hAnsiTheme="minorBidi"/>
          <w:b/>
          <w:bCs/>
          <w:sz w:val="24"/>
          <w:szCs w:val="24"/>
          <w:lang w:eastAsia="en-IL"/>
        </w:rPr>
        <w:t>we would not have agreed to pass before him, treating him in a humiliating fashion."</w:t>
      </w:r>
    </w:p>
    <w:bookmarkStart w:id="15" w:name="_ftn8"/>
    <w:p w14:paraId="3967C453" w14:textId="77777777" w:rsidR="0058683E" w:rsidRPr="0058683E" w:rsidRDefault="0058683E" w:rsidP="004F1696">
      <w:pPr>
        <w:spacing w:after="0" w:line="240" w:lineRule="auto"/>
        <w:jc w:val="both"/>
        <w:rPr>
          <w:rFonts w:asciiTheme="minorBidi" w:eastAsia="Times New Roman" w:hAnsiTheme="minorBidi"/>
          <w:sz w:val="24"/>
          <w:szCs w:val="24"/>
          <w:lang w:eastAsia="en-IL"/>
        </w:rPr>
      </w:pPr>
      <w:r w:rsidRPr="0058683E">
        <w:rPr>
          <w:rFonts w:asciiTheme="minorBidi" w:eastAsia="Times New Roman" w:hAnsiTheme="minorBidi"/>
          <w:sz w:val="24"/>
          <w:szCs w:val="24"/>
          <w:lang w:eastAsia="en-IL"/>
        </w:rPr>
        <w:fldChar w:fldCharType="begin"/>
      </w:r>
      <w:r w:rsidRPr="0058683E">
        <w:rPr>
          <w:rFonts w:asciiTheme="minorBidi" w:eastAsia="Times New Roman" w:hAnsiTheme="minorBidi"/>
          <w:sz w:val="24"/>
          <w:szCs w:val="24"/>
          <w:lang w:eastAsia="en-IL"/>
        </w:rPr>
        <w:instrText xml:space="preserve"> HYPERLINK "" \l "_ftnref8" \o "" </w:instrText>
      </w:r>
      <w:r w:rsidRPr="0058683E">
        <w:rPr>
          <w:rFonts w:asciiTheme="minorBidi" w:eastAsia="Times New Roman" w:hAnsiTheme="minorBidi"/>
          <w:sz w:val="24"/>
          <w:szCs w:val="24"/>
          <w:lang w:eastAsia="en-IL"/>
        </w:rPr>
        <w:fldChar w:fldCharType="separate"/>
      </w:r>
      <w:r w:rsidRPr="0058683E">
        <w:rPr>
          <w:rFonts w:asciiTheme="minorBidi" w:eastAsia="Times New Roman" w:hAnsiTheme="minorBidi"/>
          <w:color w:val="0000FF"/>
          <w:sz w:val="24"/>
          <w:szCs w:val="24"/>
          <w:u w:val="single"/>
          <w:lang w:eastAsia="en-IL"/>
        </w:rPr>
        <w:t>[8]</w:t>
      </w:r>
      <w:r w:rsidRPr="0058683E">
        <w:rPr>
          <w:rFonts w:asciiTheme="minorBidi" w:eastAsia="Times New Roman" w:hAnsiTheme="minorBidi"/>
          <w:sz w:val="24"/>
          <w:szCs w:val="24"/>
          <w:lang w:eastAsia="en-IL"/>
        </w:rPr>
        <w:fldChar w:fldCharType="end"/>
      </w:r>
      <w:bookmarkEnd w:id="15"/>
      <w:r w:rsidRPr="0058683E">
        <w:rPr>
          <w:rFonts w:asciiTheme="minorBidi" w:eastAsia="Times New Roman" w:hAnsiTheme="minorBidi"/>
          <w:sz w:val="24"/>
          <w:szCs w:val="24"/>
          <w:lang w:eastAsia="en-IL"/>
        </w:rPr>
        <w:t xml:space="preserve"> As is discussed in </w:t>
      </w:r>
      <w:proofErr w:type="spellStart"/>
      <w:r w:rsidRPr="0058683E">
        <w:rPr>
          <w:rFonts w:asciiTheme="minorBidi" w:eastAsia="Times New Roman" w:hAnsiTheme="minorBidi"/>
          <w:i/>
          <w:iCs/>
          <w:sz w:val="24"/>
          <w:szCs w:val="24"/>
          <w:lang w:eastAsia="en-IL"/>
        </w:rPr>
        <w:t>Sota</w:t>
      </w:r>
      <w:proofErr w:type="spellEnd"/>
      <w:r w:rsidRPr="0058683E">
        <w:rPr>
          <w:rFonts w:asciiTheme="minorBidi" w:eastAsia="Times New Roman" w:hAnsiTheme="minorBidi"/>
          <w:sz w:val="24"/>
          <w:szCs w:val="24"/>
          <w:lang w:eastAsia="en-IL"/>
        </w:rPr>
        <w:t xml:space="preserve"> 41a, for reasons that are not presently of our concern.</w:t>
      </w:r>
    </w:p>
    <w:p w14:paraId="711348A8" w14:textId="77777777" w:rsidR="0058683E" w:rsidRPr="0058683E" w:rsidRDefault="0058683E" w:rsidP="004F1696">
      <w:pPr>
        <w:spacing w:after="0" w:line="240" w:lineRule="auto"/>
        <w:jc w:val="both"/>
        <w:rPr>
          <w:rFonts w:asciiTheme="minorBidi" w:hAnsiTheme="minorBidi"/>
          <w:sz w:val="24"/>
          <w:szCs w:val="24"/>
        </w:rPr>
      </w:pPr>
    </w:p>
    <w:sectPr w:rsidR="0058683E" w:rsidRPr="00586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3E"/>
    <w:rsid w:val="004F1696"/>
    <w:rsid w:val="0058683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3F8B"/>
  <w15:chartTrackingRefBased/>
  <w15:docId w15:val="{4C5FAB2E-FD7A-4082-B7D5-19CEB0D6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8683E"/>
    <w:pPr>
      <w:spacing w:before="100" w:beforeAutospacing="1" w:after="100" w:afterAutospacing="1" w:line="240" w:lineRule="auto"/>
      <w:outlineLvl w:val="2"/>
    </w:pPr>
    <w:rPr>
      <w:rFonts w:ascii="Times New Roman" w:eastAsia="Times New Roman" w:hAnsi="Times New Roman" w:cs="Times New Roman"/>
      <w:b/>
      <w:bCs/>
      <w:sz w:val="27"/>
      <w:szCs w:val="27"/>
      <w:lang w:eastAsia="e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683E"/>
    <w:rPr>
      <w:rFonts w:ascii="Times New Roman" w:eastAsia="Times New Roman" w:hAnsi="Times New Roman" w:cs="Times New Roman"/>
      <w:b/>
      <w:bCs/>
      <w:sz w:val="27"/>
      <w:szCs w:val="27"/>
      <w:lang w:eastAsia="en-IL"/>
    </w:rPr>
  </w:style>
  <w:style w:type="paragraph" w:customStyle="1" w:styleId="rtejustify">
    <w:name w:val="rtejustify"/>
    <w:basedOn w:val="Normal"/>
    <w:rsid w:val="0058683E"/>
    <w:pPr>
      <w:spacing w:before="100" w:beforeAutospacing="1" w:after="100" w:afterAutospacing="1" w:line="240" w:lineRule="auto"/>
    </w:pPr>
    <w:rPr>
      <w:rFonts w:ascii="Times New Roman" w:eastAsia="Times New Roman" w:hAnsi="Times New Roman" w:cs="Times New Roman"/>
      <w:sz w:val="24"/>
      <w:szCs w:val="24"/>
      <w:lang w:eastAsia="en-IL"/>
    </w:rPr>
  </w:style>
  <w:style w:type="character" w:styleId="Emphasis">
    <w:name w:val="Emphasis"/>
    <w:basedOn w:val="DefaultParagraphFont"/>
    <w:uiPriority w:val="20"/>
    <w:qFormat/>
    <w:rsid w:val="0058683E"/>
    <w:rPr>
      <w:i/>
      <w:iCs/>
    </w:rPr>
  </w:style>
  <w:style w:type="character" w:styleId="Strong">
    <w:name w:val="Strong"/>
    <w:basedOn w:val="DefaultParagraphFont"/>
    <w:uiPriority w:val="22"/>
    <w:qFormat/>
    <w:rsid w:val="0058683E"/>
    <w:rPr>
      <w:b/>
      <w:bCs/>
    </w:rPr>
  </w:style>
  <w:style w:type="character" w:styleId="Hyperlink">
    <w:name w:val="Hyperlink"/>
    <w:basedOn w:val="DefaultParagraphFont"/>
    <w:uiPriority w:val="99"/>
    <w:semiHidden/>
    <w:unhideWhenUsed/>
    <w:rsid w:val="00586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12625">
      <w:bodyDiv w:val="1"/>
      <w:marLeft w:val="0"/>
      <w:marRight w:val="0"/>
      <w:marTop w:val="0"/>
      <w:marBottom w:val="0"/>
      <w:divBdr>
        <w:top w:val="none" w:sz="0" w:space="0" w:color="auto"/>
        <w:left w:val="none" w:sz="0" w:space="0" w:color="auto"/>
        <w:bottom w:val="none" w:sz="0" w:space="0" w:color="auto"/>
        <w:right w:val="none" w:sz="0" w:space="0" w:color="auto"/>
      </w:divBdr>
      <w:divsChild>
        <w:div w:id="303853602">
          <w:marLeft w:val="0"/>
          <w:marRight w:val="0"/>
          <w:marTop w:val="0"/>
          <w:marBottom w:val="0"/>
          <w:divBdr>
            <w:top w:val="none" w:sz="0" w:space="0" w:color="auto"/>
            <w:left w:val="none" w:sz="0" w:space="0" w:color="auto"/>
            <w:bottom w:val="none" w:sz="0" w:space="0" w:color="auto"/>
            <w:right w:val="none" w:sz="0" w:space="0" w:color="auto"/>
          </w:divBdr>
          <w:divsChild>
            <w:div w:id="1682274274">
              <w:marLeft w:val="0"/>
              <w:marRight w:val="0"/>
              <w:marTop w:val="0"/>
              <w:marBottom w:val="0"/>
              <w:divBdr>
                <w:top w:val="none" w:sz="0" w:space="0" w:color="auto"/>
                <w:left w:val="none" w:sz="0" w:space="0" w:color="auto"/>
                <w:bottom w:val="none" w:sz="0" w:space="0" w:color="auto"/>
                <w:right w:val="none" w:sz="0" w:space="0" w:color="auto"/>
              </w:divBdr>
            </w:div>
            <w:div w:id="926227511">
              <w:marLeft w:val="0"/>
              <w:marRight w:val="0"/>
              <w:marTop w:val="0"/>
              <w:marBottom w:val="0"/>
              <w:divBdr>
                <w:top w:val="none" w:sz="0" w:space="0" w:color="auto"/>
                <w:left w:val="none" w:sz="0" w:space="0" w:color="auto"/>
                <w:bottom w:val="none" w:sz="0" w:space="0" w:color="auto"/>
                <w:right w:val="none" w:sz="0" w:space="0" w:color="auto"/>
              </w:divBdr>
            </w:div>
            <w:div w:id="2115205663">
              <w:marLeft w:val="0"/>
              <w:marRight w:val="0"/>
              <w:marTop w:val="0"/>
              <w:marBottom w:val="0"/>
              <w:divBdr>
                <w:top w:val="none" w:sz="0" w:space="0" w:color="auto"/>
                <w:left w:val="none" w:sz="0" w:space="0" w:color="auto"/>
                <w:bottom w:val="none" w:sz="0" w:space="0" w:color="auto"/>
                <w:right w:val="none" w:sz="0" w:space="0" w:color="auto"/>
              </w:divBdr>
            </w:div>
            <w:div w:id="531501403">
              <w:marLeft w:val="0"/>
              <w:marRight w:val="0"/>
              <w:marTop w:val="0"/>
              <w:marBottom w:val="0"/>
              <w:divBdr>
                <w:top w:val="none" w:sz="0" w:space="0" w:color="auto"/>
                <w:left w:val="none" w:sz="0" w:space="0" w:color="auto"/>
                <w:bottom w:val="none" w:sz="0" w:space="0" w:color="auto"/>
                <w:right w:val="none" w:sz="0" w:space="0" w:color="auto"/>
              </w:divBdr>
            </w:div>
            <w:div w:id="1837649430">
              <w:marLeft w:val="0"/>
              <w:marRight w:val="0"/>
              <w:marTop w:val="0"/>
              <w:marBottom w:val="0"/>
              <w:divBdr>
                <w:top w:val="none" w:sz="0" w:space="0" w:color="auto"/>
                <w:left w:val="none" w:sz="0" w:space="0" w:color="auto"/>
                <w:bottom w:val="none" w:sz="0" w:space="0" w:color="auto"/>
                <w:right w:val="none" w:sz="0" w:space="0" w:color="auto"/>
              </w:divBdr>
            </w:div>
            <w:div w:id="1231960772">
              <w:marLeft w:val="0"/>
              <w:marRight w:val="0"/>
              <w:marTop w:val="0"/>
              <w:marBottom w:val="0"/>
              <w:divBdr>
                <w:top w:val="none" w:sz="0" w:space="0" w:color="auto"/>
                <w:left w:val="none" w:sz="0" w:space="0" w:color="auto"/>
                <w:bottom w:val="none" w:sz="0" w:space="0" w:color="auto"/>
                <w:right w:val="none" w:sz="0" w:space="0" w:color="auto"/>
              </w:divBdr>
            </w:div>
            <w:div w:id="268701773">
              <w:marLeft w:val="0"/>
              <w:marRight w:val="0"/>
              <w:marTop w:val="0"/>
              <w:marBottom w:val="0"/>
              <w:divBdr>
                <w:top w:val="none" w:sz="0" w:space="0" w:color="auto"/>
                <w:left w:val="none" w:sz="0" w:space="0" w:color="auto"/>
                <w:bottom w:val="none" w:sz="0" w:space="0" w:color="auto"/>
                <w:right w:val="none" w:sz="0" w:space="0" w:color="auto"/>
              </w:divBdr>
            </w:div>
            <w:div w:id="1769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4330</Words>
  <Characters>24685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2022-11-15T09:16:00Z</dcterms:created>
  <dcterms:modified xsi:type="dcterms:W3CDTF">2022-11-15T09:33:00Z</dcterms:modified>
</cp:coreProperties>
</file>