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44"/>
          <w:szCs w:val="44"/>
        </w:rPr>
      </w:pPr>
      <w:proofErr w:type="spellStart"/>
      <w:r w:rsidRPr="00937B6D">
        <w:rPr>
          <w:rFonts w:ascii="Times New Roman" w:eastAsia="Times New Roman" w:hAnsi="Times New Roman" w:cs="Narkisim"/>
          <w:sz w:val="44"/>
          <w:szCs w:val="44"/>
          <w:rtl/>
        </w:rPr>
        <w:t>בענין</w:t>
      </w:r>
      <w:proofErr w:type="spellEnd"/>
      <w:r w:rsidRPr="00937B6D">
        <w:rPr>
          <w:rFonts w:ascii="Times New Roman" w:eastAsia="Times New Roman" w:hAnsi="Times New Roman" w:cs="Narkisim"/>
          <w:sz w:val="44"/>
          <w:szCs w:val="44"/>
          <w:rtl/>
        </w:rPr>
        <w:t xml:space="preserve"> ירושת הבעל / אברהם אורן</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הרמב"ם (פרק י"ב הל' א') כותב:</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"כשנושא אדם </w:t>
      </w:r>
      <w:proofErr w:type="spellStart"/>
      <w:r w:rsidRPr="00937B6D">
        <w:rPr>
          <w:rFonts w:ascii="Times New Roman" w:eastAsia="Times New Roman" w:hAnsi="Times New Roman" w:cs="Narkisim"/>
          <w:rtl/>
        </w:rPr>
        <w:t>אשה</w:t>
      </w:r>
      <w:proofErr w:type="spellEnd"/>
      <w:r w:rsidRPr="00937B6D">
        <w:rPr>
          <w:rFonts w:ascii="Times New Roman" w:eastAsia="Times New Roman" w:hAnsi="Times New Roman" w:cs="Narkisim"/>
          <w:rtl/>
        </w:rPr>
        <w:t xml:space="preserve"> בין בתולה בין בעולה בין גדולה בין קטנה, אחת בת ישראל ואחת הגיורת או המשוחררת יתחייב לה בעשרה דברים ויזכה בארבעה דברים".</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בהמשך (בהל' ג) הוא מפרט:</w:t>
      </w:r>
      <w:bookmarkStart w:id="0" w:name="_GoBack"/>
      <w:bookmarkEnd w:id="0"/>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"והארבעה שזוכה בהן כולם מדברי סופרים ואלו הן: להיות מעשה ידיה שלו, ולהיות מציאתה שלו, ושיהיה אוכל כל פירות נכסיה בחייה, ואם מתה בחייו </w:t>
      </w:r>
      <w:proofErr w:type="spellStart"/>
      <w:r w:rsidRPr="00937B6D">
        <w:rPr>
          <w:rFonts w:ascii="Times New Roman" w:eastAsia="Times New Roman" w:hAnsi="Times New Roman" w:cs="Narkisim"/>
          <w:rtl/>
        </w:rPr>
        <w:t>יירשנה</w:t>
      </w:r>
      <w:proofErr w:type="spellEnd"/>
      <w:r w:rsidRPr="00937B6D">
        <w:rPr>
          <w:rFonts w:ascii="Times New Roman" w:eastAsia="Times New Roman" w:hAnsi="Times New Roman" w:cs="Narkisim"/>
          <w:rtl/>
        </w:rPr>
        <w:t>, והוא קודם לכל אדם בירושה".</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מאמר זה עוסק בירושת הבעל ואתמקד בו במספר נקודות:</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א. מקור דין ירושת הבעל.</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ב. אופי דין זה.</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ג. נפקא-מינות שונות הנובעות מאופיו.</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א. מקור הדין:</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במשנה ב"ב (קח.) איתא:</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"...והאיש את אשתו ובני אחיות </w:t>
      </w:r>
      <w:proofErr w:type="spellStart"/>
      <w:r w:rsidRPr="00937B6D">
        <w:rPr>
          <w:rFonts w:ascii="Times New Roman" w:eastAsia="Times New Roman" w:hAnsi="Times New Roman" w:cs="Narkisim"/>
          <w:rtl/>
        </w:rPr>
        <w:t>נוחלין</w:t>
      </w:r>
      <w:proofErr w:type="spellEnd"/>
      <w:r w:rsidRPr="00937B6D">
        <w:rPr>
          <w:rFonts w:ascii="Times New Roman" w:eastAsia="Times New Roman" w:hAnsi="Times New Roman" w:cs="Narkisim"/>
          <w:rtl/>
        </w:rPr>
        <w:t xml:space="preserve"> ולא </w:t>
      </w:r>
      <w:proofErr w:type="spellStart"/>
      <w:r w:rsidRPr="00937B6D">
        <w:rPr>
          <w:rFonts w:ascii="Times New Roman" w:eastAsia="Times New Roman" w:hAnsi="Times New Roman" w:cs="Narkisim"/>
          <w:rtl/>
        </w:rPr>
        <w:t>מנחילין</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האשה</w:t>
      </w:r>
      <w:proofErr w:type="spellEnd"/>
      <w:r w:rsidRPr="00937B6D">
        <w:rPr>
          <w:rFonts w:ascii="Times New Roman" w:eastAsia="Times New Roman" w:hAnsi="Times New Roman" w:cs="Narkisim"/>
          <w:rtl/>
        </w:rPr>
        <w:t xml:space="preserve"> את בניה </w:t>
      </w:r>
      <w:proofErr w:type="spellStart"/>
      <w:r w:rsidRPr="00937B6D">
        <w:rPr>
          <w:rFonts w:ascii="Times New Roman" w:eastAsia="Times New Roman" w:hAnsi="Times New Roman" w:cs="Narkisim"/>
          <w:rtl/>
        </w:rPr>
        <w:t>והאשה</w:t>
      </w:r>
      <w:proofErr w:type="spellEnd"/>
      <w:r w:rsidRPr="00937B6D">
        <w:rPr>
          <w:rFonts w:ascii="Times New Roman" w:eastAsia="Times New Roman" w:hAnsi="Times New Roman" w:cs="Narkisim"/>
          <w:rtl/>
        </w:rPr>
        <w:t xml:space="preserve"> את בעלה ואחי האם </w:t>
      </w:r>
      <w:proofErr w:type="spellStart"/>
      <w:r w:rsidRPr="00937B6D">
        <w:rPr>
          <w:rFonts w:ascii="Times New Roman" w:eastAsia="Times New Roman" w:hAnsi="Times New Roman" w:cs="Narkisim"/>
          <w:rtl/>
        </w:rPr>
        <w:t>מנחילין</w:t>
      </w:r>
      <w:proofErr w:type="spellEnd"/>
      <w:r w:rsidRPr="00937B6D">
        <w:rPr>
          <w:rFonts w:ascii="Times New Roman" w:eastAsia="Times New Roman" w:hAnsi="Times New Roman" w:cs="Narkisim"/>
          <w:rtl/>
        </w:rPr>
        <w:t xml:space="preserve"> ולא </w:t>
      </w:r>
      <w:proofErr w:type="spellStart"/>
      <w:r w:rsidRPr="00937B6D">
        <w:rPr>
          <w:rFonts w:ascii="Times New Roman" w:eastAsia="Times New Roman" w:hAnsi="Times New Roman" w:cs="Narkisim"/>
          <w:rtl/>
        </w:rPr>
        <w:t>נוחלין</w:t>
      </w:r>
      <w:proofErr w:type="spellEnd"/>
      <w:r w:rsidRPr="00937B6D">
        <w:rPr>
          <w:rFonts w:ascii="Times New Roman" w:eastAsia="Times New Roman" w:hAnsi="Times New Roman" w:cs="Narkisim"/>
          <w:rtl/>
        </w:rPr>
        <w:t>..."</w:t>
      </w:r>
      <w:bookmarkStart w:id="1" w:name="_ftnref1"/>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"_ftn1</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[1]</w:t>
      </w:r>
      <w:r w:rsidRPr="00937B6D">
        <w:rPr>
          <w:rFonts w:ascii="Times New Roman" w:eastAsia="Times New Roman" w:hAnsi="Times New Roman" w:cs="Narkisim"/>
          <w:rtl/>
        </w:rPr>
        <w:fldChar w:fldCharType="end"/>
      </w:r>
      <w:bookmarkEnd w:id="1"/>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הגמרא (שם קיא:) מביאה מספר לימודים מהם ניתן ללמוד שהבעל יורש את אשתו:</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א) הגמרא מביאה ברייתא האומרת:</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"ת"ר 'שארו'</w:t>
      </w:r>
      <w:bookmarkStart w:id="2" w:name="_ftnref2"/>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"_ftn2</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[2]</w:t>
      </w:r>
      <w:r w:rsidRPr="00937B6D">
        <w:rPr>
          <w:rFonts w:ascii="Times New Roman" w:eastAsia="Times New Roman" w:hAnsi="Times New Roman" w:cs="Narkisim"/>
          <w:rtl/>
        </w:rPr>
        <w:fldChar w:fldCharType="end"/>
      </w:r>
      <w:bookmarkEnd w:id="2"/>
      <w:r w:rsidRPr="00937B6D">
        <w:rPr>
          <w:rFonts w:ascii="Times New Roman" w:eastAsia="Times New Roman" w:hAnsi="Times New Roman" w:cs="Narkisim"/>
          <w:rtl/>
        </w:rPr>
        <w:t xml:space="preserve"> זו אשתו מלמד שהבעל יורש את אשתו יכול אף היא תירשנו ת"ל 'וירש אותה' הוא יורש אותה ואין היא יורשת אותו" הגמרא שם מקשה שמפשט הפסוק משמע להיפך, </w:t>
      </w:r>
      <w:proofErr w:type="spellStart"/>
      <w:r w:rsidRPr="00937B6D">
        <w:rPr>
          <w:rFonts w:ascii="Times New Roman" w:eastAsia="Times New Roman" w:hAnsi="Times New Roman" w:cs="Narkisim"/>
          <w:rtl/>
        </w:rPr>
        <w:t>שהאשה</w:t>
      </w:r>
      <w:proofErr w:type="spellEnd"/>
      <w:r w:rsidRPr="00937B6D">
        <w:rPr>
          <w:rFonts w:ascii="Times New Roman" w:eastAsia="Times New Roman" w:hAnsi="Times New Roman" w:cs="Narkisim"/>
          <w:rtl/>
        </w:rPr>
        <w:t xml:space="preserve"> יורשת את הבעל, ומביאה היא שתי תשובות:</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proofErr w:type="spellStart"/>
      <w:r w:rsidRPr="00937B6D">
        <w:rPr>
          <w:rFonts w:ascii="Times New Roman" w:eastAsia="Times New Roman" w:hAnsi="Times New Roman" w:cs="Narkisim"/>
          <w:u w:val="single"/>
          <w:rtl/>
        </w:rPr>
        <w:t>אביי</w:t>
      </w:r>
      <w:proofErr w:type="spellEnd"/>
      <w:r w:rsidRPr="00937B6D">
        <w:rPr>
          <w:rFonts w:ascii="Times New Roman" w:eastAsia="Times New Roman" w:hAnsi="Times New Roman" w:cs="Narkisim"/>
          <w:rtl/>
        </w:rPr>
        <w:t xml:space="preserve"> - יש לדרוש את הפסוק כאילו כתוב "ונתתם את נחלתו לקרוב אליו שארו וירש אותה".</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u w:val="single"/>
          <w:rtl/>
        </w:rPr>
        <w:t>רבא</w:t>
      </w:r>
      <w:r w:rsidRPr="00937B6D">
        <w:rPr>
          <w:rFonts w:ascii="Times New Roman" w:eastAsia="Times New Roman" w:hAnsi="Times New Roman" w:cs="Narkisim"/>
          <w:rtl/>
        </w:rPr>
        <w:t xml:space="preserve"> - יש לדרוש את הפסוק כאילו כתוב "ונתתם את נחלת שארו לו".</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ב) ר' עקיבא לומד מ"וירש אותה" שהבעל יורש את אשתו.</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ג) ר' ישמעאל לומד מהפסוק - "וכל בת יורשת נחלה...לאחד </w:t>
      </w:r>
      <w:proofErr w:type="spellStart"/>
      <w:r w:rsidRPr="00937B6D">
        <w:rPr>
          <w:rFonts w:ascii="Times New Roman" w:eastAsia="Times New Roman" w:hAnsi="Times New Roman" w:cs="Narkisim"/>
          <w:rtl/>
        </w:rPr>
        <w:t>ממשפמת</w:t>
      </w:r>
      <w:proofErr w:type="spellEnd"/>
      <w:r w:rsidRPr="00937B6D">
        <w:rPr>
          <w:rFonts w:ascii="Times New Roman" w:eastAsia="Times New Roman" w:hAnsi="Times New Roman" w:cs="Narkisim"/>
          <w:rtl/>
        </w:rPr>
        <w:t xml:space="preserve"> מטה אביה תהיה לאשה למען ירשו בני ישראל איש נחלת אבותיו"</w:t>
      </w:r>
      <w:bookmarkStart w:id="3" w:name="_ftnref3"/>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"_ftn3</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[3]</w:t>
      </w:r>
      <w:r w:rsidRPr="00937B6D">
        <w:rPr>
          <w:rFonts w:ascii="Times New Roman" w:eastAsia="Times New Roman" w:hAnsi="Times New Roman" w:cs="Narkisim"/>
          <w:rtl/>
        </w:rPr>
        <w:fldChar w:fldCharType="end"/>
      </w:r>
      <w:bookmarkEnd w:id="3"/>
      <w:r w:rsidRPr="00937B6D">
        <w:rPr>
          <w:rFonts w:ascii="Times New Roman" w:eastAsia="Times New Roman" w:hAnsi="Times New Roman" w:cs="Narkisim"/>
          <w:rtl/>
        </w:rPr>
        <w:t xml:space="preserve"> - שהבעל יורש את אשתו. ר' ישמעאל מסביר שזו הסיבה שהתורה הקפידה שאשה יורשת </w:t>
      </w:r>
      <w:proofErr w:type="spellStart"/>
      <w:r w:rsidRPr="00937B6D">
        <w:rPr>
          <w:rFonts w:ascii="Times New Roman" w:eastAsia="Times New Roman" w:hAnsi="Times New Roman" w:cs="Narkisim"/>
          <w:rtl/>
        </w:rPr>
        <w:t>תנשא</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דוקא</w:t>
      </w:r>
      <w:proofErr w:type="spellEnd"/>
      <w:r w:rsidRPr="00937B6D">
        <w:rPr>
          <w:rFonts w:ascii="Times New Roman" w:eastAsia="Times New Roman" w:hAnsi="Times New Roman" w:cs="Narkisim"/>
          <w:rtl/>
        </w:rPr>
        <w:t xml:space="preserve"> לאחד ממשפחת מטה אביה, כדי שהנחלה לא תעבור ממטה למטה, במות </w:t>
      </w:r>
      <w:proofErr w:type="spellStart"/>
      <w:r w:rsidRPr="00937B6D">
        <w:rPr>
          <w:rFonts w:ascii="Times New Roman" w:eastAsia="Times New Roman" w:hAnsi="Times New Roman" w:cs="Narkisim"/>
          <w:rtl/>
        </w:rPr>
        <w:t>האשה</w:t>
      </w:r>
      <w:proofErr w:type="spellEnd"/>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מהלימודים האלו ניתן להסיק שירושת הבעל דאורייתא אד למעשה נחלקו בזה תנאים.</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במשנה בכורות (נ"ב:) איתא:</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"ואלו שאין חוזרים ביובל: הבכורה והיורש את אשתו... דברי ר"מ... ר' אלעזר אומר כולם חוזרים ביובל. ר' יוחנן בן ברוקה אומר היורש את אשתו יחזיר לבני משפחה וינכה להם את הדמים"</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lastRenderedPageBreak/>
        <w:t>הגמרא שם מסבירה שלר"מ ירושת הבעל דאורייתא ולכן אין הירושה חוזרת ביובל</w:t>
      </w:r>
      <w:bookmarkStart w:id="4" w:name="_ftnref4"/>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"_ftn4</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[4]</w:t>
      </w:r>
      <w:r w:rsidRPr="00937B6D">
        <w:rPr>
          <w:rFonts w:ascii="Times New Roman" w:eastAsia="Times New Roman" w:hAnsi="Times New Roman" w:cs="Narkisim"/>
          <w:rtl/>
        </w:rPr>
        <w:fldChar w:fldCharType="end"/>
      </w:r>
      <w:bookmarkEnd w:id="4"/>
      <w:r w:rsidRPr="00937B6D">
        <w:rPr>
          <w:rFonts w:ascii="Times New Roman" w:eastAsia="Times New Roman" w:hAnsi="Times New Roman" w:cs="Narkisim"/>
          <w:rtl/>
        </w:rPr>
        <w:t xml:space="preserve">. לעומת זאת, </w:t>
      </w:r>
      <w:proofErr w:type="spellStart"/>
      <w:r w:rsidRPr="00937B6D">
        <w:rPr>
          <w:rFonts w:ascii="Times New Roman" w:eastAsia="Times New Roman" w:hAnsi="Times New Roman" w:cs="Narkisim"/>
          <w:rtl/>
        </w:rPr>
        <w:t>לר"א</w:t>
      </w:r>
      <w:proofErr w:type="spellEnd"/>
      <w:r w:rsidRPr="00937B6D">
        <w:rPr>
          <w:rFonts w:ascii="Times New Roman" w:eastAsia="Times New Roman" w:hAnsi="Times New Roman" w:cs="Narkisim"/>
          <w:rtl/>
        </w:rPr>
        <w:t xml:space="preserve"> ירושת הבעל דרבנן ו"הני </w:t>
      </w:r>
      <w:proofErr w:type="spellStart"/>
      <w:r w:rsidRPr="00937B6D">
        <w:rPr>
          <w:rFonts w:ascii="Times New Roman" w:eastAsia="Times New Roman" w:hAnsi="Times New Roman" w:cs="Narkisim"/>
          <w:rtl/>
        </w:rPr>
        <w:t>כולהו</w:t>
      </w:r>
      <w:proofErr w:type="spellEnd"/>
      <w:r w:rsidRPr="00937B6D">
        <w:rPr>
          <w:rFonts w:ascii="Times New Roman" w:eastAsia="Times New Roman" w:hAnsi="Times New Roman" w:cs="Narkisim"/>
          <w:rtl/>
        </w:rPr>
        <w:t xml:space="preserve"> מתנה </w:t>
      </w:r>
      <w:proofErr w:type="spellStart"/>
      <w:r w:rsidRPr="00937B6D">
        <w:rPr>
          <w:rFonts w:ascii="Times New Roman" w:eastAsia="Times New Roman" w:hAnsi="Times New Roman" w:cs="Narkisim"/>
          <w:rtl/>
        </w:rPr>
        <w:t>נינהו</w:t>
      </w:r>
      <w:proofErr w:type="spellEnd"/>
      <w:r w:rsidRPr="00937B6D">
        <w:rPr>
          <w:rFonts w:ascii="Times New Roman" w:eastAsia="Times New Roman" w:hAnsi="Times New Roman" w:cs="Narkisim"/>
          <w:rtl/>
        </w:rPr>
        <w:t>" ולכן היא חוזרת ביובל.</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בדעת ר' יוחנן בן ברוקה מסבירה הגמרא שירושת הבעל דאורייתא, ועקרונית לא יחזור ביובל, כר"מ, אלא שכאן מדובר שירש בית קברות ולכן יחזיר משום פגם משפחה.</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בפסק ההלכה נחלקו הראשונים:</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הרמב"ם (הלכות נחלות פרק א' הלכה ח') פוסק:</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w:t>
      </w:r>
      <w:proofErr w:type="spellStart"/>
      <w:r w:rsidRPr="00937B6D">
        <w:rPr>
          <w:rFonts w:ascii="Times New Roman" w:eastAsia="Times New Roman" w:hAnsi="Times New Roman" w:cs="Narkisim"/>
          <w:rtl/>
        </w:rPr>
        <w:t>האשה</w:t>
      </w:r>
      <w:proofErr w:type="spellEnd"/>
      <w:r w:rsidRPr="00937B6D">
        <w:rPr>
          <w:rFonts w:ascii="Times New Roman" w:eastAsia="Times New Roman" w:hAnsi="Times New Roman" w:cs="Narkisim"/>
          <w:rtl/>
        </w:rPr>
        <w:t xml:space="preserve"> אינה יורשת בעלה כלל והבעל יורש את כל נכסי אשתו מדברי סופרים והוא קודם לכל בירושתה".</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ה"כסף משנה" במקום מעיר שאפשר היה לומר שהרמב"ם סובר שירושת הבעל דאורייתא ובכותבו "מדברי סופרים" הולך הוא לשיטתו שכל שאינו מפורש בתורה נקרא "דברי סופרים" אך בהלכות נחלות פרק ו' הל' ח' מוכח שהרמב"ם סובר שירושת הבעל מדרבנן, כי כותב הוא שם:</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"ירושת הבעל אע"פ שהיא מדבריהם עשו חיזוק לדבריהם כשל תורה"</w:t>
      </w:r>
      <w:bookmarkStart w:id="5" w:name="_ftnref5"/>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"_ftn5</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[5]</w:t>
      </w:r>
      <w:r w:rsidRPr="00937B6D">
        <w:rPr>
          <w:rFonts w:ascii="Times New Roman" w:eastAsia="Times New Roman" w:hAnsi="Times New Roman" w:cs="Narkisim"/>
          <w:rtl/>
        </w:rPr>
        <w:fldChar w:fldCharType="end"/>
      </w:r>
      <w:bookmarkEnd w:id="5"/>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הראב"ד</w:t>
      </w:r>
      <w:proofErr w:type="spellEnd"/>
      <w:r w:rsidRPr="00937B6D">
        <w:rPr>
          <w:rFonts w:ascii="Times New Roman" w:eastAsia="Times New Roman" w:hAnsi="Times New Roman" w:cs="Narkisim"/>
          <w:rtl/>
        </w:rPr>
        <w:t xml:space="preserve"> (הלכות אישות פרק י"ב הל' ג') משיג על הרמב"ם וכותב שירושת הבעל דבר תורה.</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ראינו שהגמרא מביאה נפקא מינה בין השיטה שירושת הבעל דאורייתא לשיטה שהיא מדרבנן בשאלה אם ירושת הבעל חוזרת ביובל או לא, שלר"מ אינה חוזרת ביובל </w:t>
      </w:r>
      <w:proofErr w:type="spellStart"/>
      <w:r w:rsidRPr="00937B6D">
        <w:rPr>
          <w:rFonts w:ascii="Times New Roman" w:eastAsia="Times New Roman" w:hAnsi="Times New Roman" w:cs="Narkisim"/>
          <w:rtl/>
        </w:rPr>
        <w:t>ולר"א</w:t>
      </w:r>
      <w:proofErr w:type="spellEnd"/>
      <w:r w:rsidRPr="00937B6D">
        <w:rPr>
          <w:rFonts w:ascii="Times New Roman" w:eastAsia="Times New Roman" w:hAnsi="Times New Roman" w:cs="Narkisim"/>
          <w:rtl/>
        </w:rPr>
        <w:t xml:space="preserve"> כן. השאלה הנשאלת היא מדוע תלויים הדברים זה בזה? כדי לבאר זאת יש לנסות להבין מהו אופי דין ירושת הבעל.</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ב. אופי הדין:</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אם ירושת הבעל דאורייתא, לכאורה נראה שהיא ירושה כשאר ירושות קרובים, וממילא ברור שאין הירושה שלו חוזרת ביובל. להבנה זו יש סיוע מהגמרא ב"ב (קיא:), בין אם אומרים שירושת הבעל נלמדת מ"ונתתם את נחלתו לשארו הקרוב אליו" (הן לפי הסבר </w:t>
      </w:r>
      <w:proofErr w:type="spellStart"/>
      <w:r w:rsidRPr="00937B6D">
        <w:rPr>
          <w:rFonts w:ascii="Times New Roman" w:eastAsia="Times New Roman" w:hAnsi="Times New Roman" w:cs="Narkisim"/>
          <w:rtl/>
        </w:rPr>
        <w:t>אביי</w:t>
      </w:r>
      <w:proofErr w:type="spellEnd"/>
      <w:r w:rsidRPr="00937B6D">
        <w:rPr>
          <w:rFonts w:ascii="Times New Roman" w:eastAsia="Times New Roman" w:hAnsi="Times New Roman" w:cs="Narkisim"/>
          <w:rtl/>
        </w:rPr>
        <w:t xml:space="preserve"> והן לפי הסבר רבא), ובין אם אומרים כרבי עקיבא שם שנלמד מ"וירש אותה" כי לפי שני הלימודים האלו ירושת הבעל כלולה בפרשת הנחלות של שאר קרובים</w:t>
      </w:r>
      <w:bookmarkStart w:id="6" w:name="_ftnref6"/>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"_ftn6</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[6]</w:t>
      </w:r>
      <w:r w:rsidRPr="00937B6D">
        <w:rPr>
          <w:rFonts w:ascii="Times New Roman" w:eastAsia="Times New Roman" w:hAnsi="Times New Roman" w:cs="Narkisim"/>
          <w:rtl/>
        </w:rPr>
        <w:fldChar w:fldCharType="end"/>
      </w:r>
      <w:bookmarkEnd w:id="6"/>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לעומת זאת, אם ירושת הבעל היא מדרבנן ניתן להבין שאינה קשורה לדין הכללי של ירושה, אלא שזוהי זכות, שחכמים תיקנו לבעל, הנושאת אופי של מתנה או קנין ולכן היא חוזרת ביובל.</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ההבנה הזו עולה בצורה די מפורשת מדברי ר' אלעזר עצמו, האומר: "</w:t>
      </w:r>
      <w:proofErr w:type="spellStart"/>
      <w:r w:rsidRPr="00937B6D">
        <w:rPr>
          <w:rFonts w:ascii="Times New Roman" w:eastAsia="Times New Roman" w:hAnsi="Times New Roman" w:cs="Narkisim"/>
          <w:rtl/>
        </w:rPr>
        <w:t>והנ</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כולהו</w:t>
      </w:r>
      <w:proofErr w:type="spellEnd"/>
      <w:r w:rsidRPr="00937B6D">
        <w:rPr>
          <w:rFonts w:ascii="Times New Roman" w:eastAsia="Times New Roman" w:hAnsi="Times New Roman" w:cs="Narkisim"/>
          <w:rtl/>
        </w:rPr>
        <w:t xml:space="preserve"> מתנה </w:t>
      </w:r>
      <w:proofErr w:type="spellStart"/>
      <w:r w:rsidRPr="00937B6D">
        <w:rPr>
          <w:rFonts w:ascii="Times New Roman" w:eastAsia="Times New Roman" w:hAnsi="Times New Roman" w:cs="Narkisim"/>
          <w:rtl/>
        </w:rPr>
        <w:t>נינהו</w:t>
      </w:r>
      <w:proofErr w:type="spellEnd"/>
      <w:r w:rsidRPr="00937B6D">
        <w:rPr>
          <w:rFonts w:ascii="Times New Roman" w:eastAsia="Times New Roman" w:hAnsi="Times New Roman" w:cs="Narkisim"/>
          <w:rtl/>
        </w:rPr>
        <w:t>", ובדבריו כולל הוא כנראה גם את ירושת הבעל, העלינו אם כן שתי אפשרויות בהבנת אופי דין ירושת הבעל:</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א. ירושה במתכונת דומה לשאר הירושות, כלומר מדין קורבה.</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ב. ירושה במתכונת של מתנה או קנין השונה </w:t>
      </w:r>
      <w:proofErr w:type="spellStart"/>
      <w:r w:rsidRPr="00937B6D">
        <w:rPr>
          <w:rFonts w:ascii="Times New Roman" w:eastAsia="Times New Roman" w:hAnsi="Times New Roman" w:cs="Narkisim"/>
          <w:rtl/>
        </w:rPr>
        <w:t>באופיה</w:t>
      </w:r>
      <w:proofErr w:type="spellEnd"/>
      <w:r w:rsidRPr="00937B6D">
        <w:rPr>
          <w:rFonts w:ascii="Times New Roman" w:eastAsia="Times New Roman" w:hAnsi="Times New Roman" w:cs="Narkisim"/>
          <w:rtl/>
        </w:rPr>
        <w:t xml:space="preserve"> משאר ירושות.</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הבנה נוספת באופי דין ירושת הבעל עולה בתוספות (ב"ב </w:t>
      </w:r>
      <w:proofErr w:type="spellStart"/>
      <w:r w:rsidRPr="00937B6D">
        <w:rPr>
          <w:rFonts w:ascii="Times New Roman" w:eastAsia="Times New Roman" w:hAnsi="Times New Roman" w:cs="Narkisim"/>
          <w:rtl/>
        </w:rPr>
        <w:t>קיג</w:t>
      </w:r>
      <w:proofErr w:type="spellEnd"/>
      <w:r w:rsidRPr="00937B6D">
        <w:rPr>
          <w:rFonts w:ascii="Times New Roman" w:eastAsia="Times New Roman" w:hAnsi="Times New Roman" w:cs="Narkisim"/>
          <w:rtl/>
        </w:rPr>
        <w:t>. ד"ה "מתה").</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הגמרא (שם) מביאה כמקור לדין שאין הבעל יורש את אשתו בראוי כבמוחזק את הפסוק ביהושע: "ואלעזר בן אהרן מת ויקברו אותו בגבעת פנחס בנו"</w:t>
      </w:r>
      <w:bookmarkStart w:id="7" w:name="_ftnref7"/>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"_ftn7</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[7]</w:t>
      </w:r>
      <w:r w:rsidRPr="00937B6D">
        <w:rPr>
          <w:rFonts w:ascii="Times New Roman" w:eastAsia="Times New Roman" w:hAnsi="Times New Roman" w:cs="Narkisim"/>
          <w:rtl/>
        </w:rPr>
        <w:fldChar w:fldCharType="end"/>
      </w:r>
      <w:bookmarkEnd w:id="7"/>
      <w:r w:rsidRPr="00937B6D">
        <w:rPr>
          <w:rFonts w:ascii="Times New Roman" w:eastAsia="Times New Roman" w:hAnsi="Times New Roman" w:cs="Narkisim"/>
          <w:rtl/>
        </w:rPr>
        <w:t>. ולומדת הגמרא:</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"מנין לפנחס שלא היה לו לאלעזר? מלמד שנשא אלעזר </w:t>
      </w:r>
      <w:proofErr w:type="spellStart"/>
      <w:r w:rsidRPr="00937B6D">
        <w:rPr>
          <w:rFonts w:ascii="Times New Roman" w:eastAsia="Times New Roman" w:hAnsi="Times New Roman" w:cs="Narkisim"/>
          <w:rtl/>
        </w:rPr>
        <w:t>אשה</w:t>
      </w:r>
      <w:proofErr w:type="spellEnd"/>
      <w:r w:rsidRPr="00937B6D">
        <w:rPr>
          <w:rFonts w:ascii="Times New Roman" w:eastAsia="Times New Roman" w:hAnsi="Times New Roman" w:cs="Narkisim"/>
          <w:rtl/>
        </w:rPr>
        <w:t xml:space="preserve"> ומתה בחיי מורישיה ומתו מורישיה וירשה פנחס".</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מכאן משמע שאין הבעל יורש את אשתו בראוי ולכן לא ירש אלעזר את הגבעה.</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תוספות שואלים, בעקבות דין זה, מנין לנו שבעל קודם לבן בירושה</w:t>
      </w:r>
      <w:bookmarkStart w:id="8" w:name="_ftnref8"/>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"_ftn8</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[8]</w:t>
      </w:r>
      <w:r w:rsidRPr="00937B6D">
        <w:rPr>
          <w:rFonts w:ascii="Times New Roman" w:eastAsia="Times New Roman" w:hAnsi="Times New Roman" w:cs="Narkisim"/>
          <w:rtl/>
        </w:rPr>
        <w:fldChar w:fldCharType="end"/>
      </w:r>
      <w:bookmarkEnd w:id="8"/>
      <w:r w:rsidRPr="00937B6D">
        <w:rPr>
          <w:rFonts w:ascii="Times New Roman" w:eastAsia="Times New Roman" w:hAnsi="Times New Roman" w:cs="Narkisim"/>
          <w:rtl/>
        </w:rPr>
        <w:t xml:space="preserve"> והם מתרצים:</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lastRenderedPageBreak/>
        <w:t xml:space="preserve">"כיון שהבעל אינו יורש מחמת קורבה אלא מחמת </w:t>
      </w:r>
      <w:proofErr w:type="spellStart"/>
      <w:r w:rsidRPr="00937B6D">
        <w:rPr>
          <w:rFonts w:ascii="Times New Roman" w:eastAsia="Times New Roman" w:hAnsi="Times New Roman" w:cs="Narkisim"/>
          <w:rtl/>
        </w:rPr>
        <w:t>שאירות</w:t>
      </w:r>
      <w:proofErr w:type="spellEnd"/>
      <w:r w:rsidRPr="00937B6D">
        <w:rPr>
          <w:rFonts w:ascii="Times New Roman" w:eastAsia="Times New Roman" w:hAnsi="Times New Roman" w:cs="Narkisim"/>
          <w:rtl/>
        </w:rPr>
        <w:t xml:space="preserve"> שהן חשובים כבשר אחד, אם כן, כמו שהוא קודם לשאר קרובים כך הוא קודם לכן...".</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לכאורה משמע מתוספות שאפילו אם סוברים שירושת הבעל דאורייתא אין הבעל יורש מחמת קורבה</w:t>
      </w:r>
      <w:bookmarkStart w:id="9" w:name="_ftnref9"/>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"_ftn9</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[9]</w:t>
      </w:r>
      <w:r w:rsidRPr="00937B6D">
        <w:rPr>
          <w:rFonts w:ascii="Times New Roman" w:eastAsia="Times New Roman" w:hAnsi="Times New Roman" w:cs="Narkisim"/>
          <w:rtl/>
        </w:rPr>
        <w:fldChar w:fldCharType="end"/>
      </w:r>
      <w:bookmarkEnd w:id="9"/>
      <w:r w:rsidRPr="00937B6D">
        <w:rPr>
          <w:rFonts w:ascii="Times New Roman" w:eastAsia="Times New Roman" w:hAnsi="Times New Roman" w:cs="Narkisim"/>
          <w:rtl/>
        </w:rPr>
        <w:t>. אם אומרים כך, אז בפשטות גם לפי ההסבר הזה דין ירושת הבעל נלמד מ"ונתתם את נחלתו לשארו הקרוב אליו ממשפחתו וירש אותה".</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לשיטת תוספות מובן, מדוע למרות שירושת הבעל מופיעה אחרונה בסדר היורשים, בכל זאת הבעל קודם לכולם בירושה</w:t>
      </w:r>
      <w:bookmarkStart w:id="10" w:name="_ftnref10"/>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"_ftn10</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[10]</w:t>
      </w:r>
      <w:r w:rsidRPr="00937B6D">
        <w:rPr>
          <w:rFonts w:ascii="Times New Roman" w:eastAsia="Times New Roman" w:hAnsi="Times New Roman" w:cs="Narkisim"/>
          <w:rtl/>
        </w:rPr>
        <w:fldChar w:fldCharType="end"/>
      </w:r>
      <w:bookmarkEnd w:id="10"/>
      <w:r w:rsidRPr="00937B6D">
        <w:rPr>
          <w:rFonts w:ascii="Times New Roman" w:eastAsia="Times New Roman" w:hAnsi="Times New Roman" w:cs="Narkisim"/>
          <w:rtl/>
        </w:rPr>
        <w:t xml:space="preserve">. כי באמת ירושתו </w:t>
      </w:r>
      <w:proofErr w:type="spellStart"/>
      <w:r w:rsidRPr="00937B6D">
        <w:rPr>
          <w:rFonts w:ascii="Times New Roman" w:eastAsia="Times New Roman" w:hAnsi="Times New Roman" w:cs="Narkisim"/>
          <w:rtl/>
        </w:rPr>
        <w:t>נובען</w:t>
      </w:r>
      <w:proofErr w:type="spellEnd"/>
      <w:r w:rsidRPr="00937B6D">
        <w:rPr>
          <w:rFonts w:ascii="Times New Roman" w:eastAsia="Times New Roman" w:hAnsi="Times New Roman" w:cs="Narkisim"/>
          <w:rtl/>
        </w:rPr>
        <w:t xml:space="preserve"> מדין אחר לחלוטין - מדין שארות שנחשבים כבשר אחד</w:t>
      </w:r>
      <w:bookmarkStart w:id="11" w:name="_ftnref11"/>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"_ftn11</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[11]</w:t>
      </w:r>
      <w:r w:rsidRPr="00937B6D">
        <w:rPr>
          <w:rFonts w:ascii="Times New Roman" w:eastAsia="Times New Roman" w:hAnsi="Times New Roman" w:cs="Narkisim"/>
          <w:rtl/>
        </w:rPr>
        <w:fldChar w:fldCharType="end"/>
      </w:r>
      <w:bookmarkEnd w:id="11"/>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אנסה בהמשך לבחון את שלושת האפשרויות האלה.</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הגמרא בב"ב (קיד:) לומדת שכמו שאין הבעל יורש את אשתו בקבר כך אין הבן יורש את </w:t>
      </w:r>
      <w:proofErr w:type="spellStart"/>
      <w:r w:rsidRPr="00937B6D">
        <w:rPr>
          <w:rFonts w:ascii="Times New Roman" w:eastAsia="Times New Roman" w:hAnsi="Times New Roman" w:cs="Narkisim"/>
          <w:rtl/>
        </w:rPr>
        <w:t>אימו</w:t>
      </w:r>
      <w:proofErr w:type="spellEnd"/>
      <w:r w:rsidRPr="00937B6D">
        <w:rPr>
          <w:rFonts w:ascii="Times New Roman" w:eastAsia="Times New Roman" w:hAnsi="Times New Roman" w:cs="Narkisim"/>
          <w:rtl/>
        </w:rPr>
        <w:t xml:space="preserve"> בקבר להנחיל לאחים מך האב.</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תוספות שם (ד"ה "מה") שואלים: "מדוע פשיטא לגמרא טפי בבעל </w:t>
      </w:r>
      <w:proofErr w:type="spellStart"/>
      <w:r w:rsidRPr="00937B6D">
        <w:rPr>
          <w:rFonts w:ascii="Times New Roman" w:eastAsia="Times New Roman" w:hAnsi="Times New Roman" w:cs="Narkisim"/>
          <w:rtl/>
        </w:rPr>
        <w:t>מבבן</w:t>
      </w:r>
      <w:proofErr w:type="spellEnd"/>
      <w:r w:rsidRPr="00937B6D">
        <w:rPr>
          <w:rFonts w:ascii="Times New Roman" w:eastAsia="Times New Roman" w:hAnsi="Times New Roman" w:cs="Narkisim"/>
          <w:rtl/>
        </w:rPr>
        <w:t xml:space="preserve"> שאינו יורש בקבר?" - יש על כך בתוספות שלושה תירוצים:</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א. </w:t>
      </w:r>
      <w:proofErr w:type="spellStart"/>
      <w:r w:rsidRPr="00937B6D">
        <w:rPr>
          <w:rFonts w:ascii="Times New Roman" w:eastAsia="Times New Roman" w:hAnsi="Times New Roman" w:cs="Narkisim"/>
          <w:rtl/>
        </w:rPr>
        <w:t>ריב"ם</w:t>
      </w:r>
      <w:proofErr w:type="spellEnd"/>
      <w:r w:rsidRPr="00937B6D">
        <w:rPr>
          <w:rFonts w:ascii="Times New Roman" w:eastAsia="Times New Roman" w:hAnsi="Times New Roman" w:cs="Narkisim"/>
          <w:rtl/>
        </w:rPr>
        <w:t xml:space="preserve"> מפרש </w:t>
      </w:r>
      <w:proofErr w:type="spellStart"/>
      <w:r w:rsidRPr="00937B6D">
        <w:rPr>
          <w:rFonts w:ascii="Times New Roman" w:eastAsia="Times New Roman" w:hAnsi="Times New Roman" w:cs="Narkisim"/>
          <w:rtl/>
        </w:rPr>
        <w:t>שהשאירות</w:t>
      </w:r>
      <w:proofErr w:type="spellEnd"/>
      <w:r w:rsidRPr="00937B6D">
        <w:rPr>
          <w:rFonts w:ascii="Times New Roman" w:eastAsia="Times New Roman" w:hAnsi="Times New Roman" w:cs="Narkisim"/>
          <w:rtl/>
        </w:rPr>
        <w:t xml:space="preserve"> פוקעת על-ידי מיתה כמו על-ידי גירושין ממילא, היות שכל הסיבה שבעל יורש את אשתו היא בגלל שהיא שארו, אחר' מיתתו לא שייך </w:t>
      </w:r>
      <w:proofErr w:type="spellStart"/>
      <w:r w:rsidRPr="00937B6D">
        <w:rPr>
          <w:rFonts w:ascii="Times New Roman" w:eastAsia="Times New Roman" w:hAnsi="Times New Roman" w:cs="Narkisim"/>
          <w:rtl/>
        </w:rPr>
        <w:t>שיירשנה</w:t>
      </w:r>
      <w:bookmarkStart w:id="12" w:name="_ftnref12"/>
      <w:proofErr w:type="spellEnd"/>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"_ftn12</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[12]</w:t>
      </w:r>
      <w:r w:rsidRPr="00937B6D">
        <w:rPr>
          <w:rFonts w:ascii="Times New Roman" w:eastAsia="Times New Roman" w:hAnsi="Times New Roman" w:cs="Narkisim"/>
          <w:rtl/>
        </w:rPr>
        <w:fldChar w:fldCharType="end"/>
      </w:r>
      <w:bookmarkEnd w:id="12"/>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ב. ר"י חולק ואומר </w:t>
      </w:r>
      <w:proofErr w:type="spellStart"/>
      <w:r w:rsidRPr="00937B6D">
        <w:rPr>
          <w:rFonts w:ascii="Times New Roman" w:eastAsia="Times New Roman" w:hAnsi="Times New Roman" w:cs="Narkisim"/>
          <w:rtl/>
        </w:rPr>
        <w:t>שהשאירות</w:t>
      </w:r>
      <w:proofErr w:type="spellEnd"/>
      <w:r w:rsidRPr="00937B6D">
        <w:rPr>
          <w:rFonts w:ascii="Times New Roman" w:eastAsia="Times New Roman" w:hAnsi="Times New Roman" w:cs="Narkisim"/>
          <w:rtl/>
        </w:rPr>
        <w:t xml:space="preserve"> אינה פוקעת אחרי המיתה</w:t>
      </w:r>
      <w:bookmarkStart w:id="13" w:name="_ftnref13"/>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"_ftn13</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[13]</w:t>
      </w:r>
      <w:r w:rsidRPr="00937B6D">
        <w:rPr>
          <w:rFonts w:ascii="Times New Roman" w:eastAsia="Times New Roman" w:hAnsi="Times New Roman" w:cs="Narkisim"/>
          <w:rtl/>
        </w:rPr>
        <w:fldChar w:fldCharType="end"/>
      </w:r>
      <w:bookmarkEnd w:id="13"/>
      <w:r w:rsidRPr="00937B6D">
        <w:rPr>
          <w:rFonts w:ascii="Times New Roman" w:eastAsia="Times New Roman" w:hAnsi="Times New Roman" w:cs="Narkisim"/>
          <w:rtl/>
        </w:rPr>
        <w:t>, ואת ההבדל בין בעל ליורש רגיל הוא מסביר באומרו שיורש רגיל יורש בקבר להנחיל לקרובים רק על-ידי משמוש</w:t>
      </w:r>
      <w:bookmarkStart w:id="14" w:name="_ftnref14"/>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"_ftn14</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[14]</w:t>
      </w:r>
      <w:r w:rsidRPr="00937B6D">
        <w:rPr>
          <w:rFonts w:ascii="Times New Roman" w:eastAsia="Times New Roman" w:hAnsi="Times New Roman" w:cs="Narkisim"/>
          <w:rtl/>
        </w:rPr>
        <w:fldChar w:fldCharType="end"/>
      </w:r>
      <w:bookmarkEnd w:id="14"/>
      <w:r w:rsidRPr="00937B6D">
        <w:rPr>
          <w:rFonts w:ascii="Times New Roman" w:eastAsia="Times New Roman" w:hAnsi="Times New Roman" w:cs="Narkisim"/>
          <w:rtl/>
        </w:rPr>
        <w:t xml:space="preserve"> הנלמד מ"ובן אין לו"</w:t>
      </w:r>
      <w:bookmarkStart w:id="15" w:name="_ftnref15"/>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"_ftn15</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[15]</w:t>
      </w:r>
      <w:r w:rsidRPr="00937B6D">
        <w:rPr>
          <w:rFonts w:ascii="Times New Roman" w:eastAsia="Times New Roman" w:hAnsi="Times New Roman" w:cs="Narkisim"/>
          <w:rtl/>
        </w:rPr>
        <w:fldChar w:fldCharType="end"/>
      </w:r>
      <w:bookmarkEnd w:id="15"/>
      <w:r w:rsidRPr="00937B6D">
        <w:rPr>
          <w:rFonts w:ascii="Times New Roman" w:eastAsia="Times New Roman" w:hAnsi="Times New Roman" w:cs="Narkisim"/>
          <w:rtl/>
        </w:rPr>
        <w:t>. אך הבעל היות שאינו יורש מחמת קורבה לא שייך בו משמוש.</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ג. </w:t>
      </w:r>
      <w:proofErr w:type="spellStart"/>
      <w:r w:rsidRPr="00937B6D">
        <w:rPr>
          <w:rFonts w:ascii="Times New Roman" w:eastAsia="Times New Roman" w:hAnsi="Times New Roman" w:cs="Narkisim"/>
          <w:rtl/>
        </w:rPr>
        <w:t>הרשב"א</w:t>
      </w:r>
      <w:proofErr w:type="spellEnd"/>
      <w:r w:rsidRPr="00937B6D">
        <w:rPr>
          <w:rFonts w:ascii="Times New Roman" w:eastAsia="Times New Roman" w:hAnsi="Times New Roman" w:cs="Narkisim"/>
          <w:rtl/>
        </w:rPr>
        <w:t xml:space="preserve"> מסביר שההבדל נלמד מהעובדה שאין הבעל יורש בראוי כבמוחזק. הוא מסביר שהסיבה לכך היא שאחרי המיתה </w:t>
      </w:r>
      <w:proofErr w:type="spellStart"/>
      <w:r w:rsidRPr="00937B6D">
        <w:rPr>
          <w:rFonts w:ascii="Times New Roman" w:eastAsia="Times New Roman" w:hAnsi="Times New Roman" w:cs="Narkisim"/>
          <w:rtl/>
        </w:rPr>
        <w:t>השאירות</w:t>
      </w:r>
      <w:proofErr w:type="spellEnd"/>
      <w:r w:rsidRPr="00937B6D">
        <w:rPr>
          <w:rFonts w:ascii="Times New Roman" w:eastAsia="Times New Roman" w:hAnsi="Times New Roman" w:cs="Narkisim"/>
          <w:rtl/>
        </w:rPr>
        <w:t xml:space="preserve"> בחלשת, ולא ניתן לרשת מכוחה, למרות שלא פקעה. הוא הדין כאשר הבעל מת, שאינו יכול לרשת בקבר את נכסי אשתו.</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ההבנה הפשוטה ביותר בהסבר המחלוקת היא שלפי שלושתם ירושת הבעל מדין </w:t>
      </w:r>
      <w:proofErr w:type="spellStart"/>
      <w:r w:rsidRPr="00937B6D">
        <w:rPr>
          <w:rFonts w:ascii="Times New Roman" w:eastAsia="Times New Roman" w:hAnsi="Times New Roman" w:cs="Narkisim"/>
          <w:rtl/>
        </w:rPr>
        <w:t>שאירות</w:t>
      </w:r>
      <w:proofErr w:type="spellEnd"/>
      <w:r w:rsidRPr="00937B6D">
        <w:rPr>
          <w:rFonts w:ascii="Times New Roman" w:eastAsia="Times New Roman" w:hAnsi="Times New Roman" w:cs="Narkisim"/>
          <w:rtl/>
        </w:rPr>
        <w:t xml:space="preserve"> ומחלוקתם היא לגבי אותה </w:t>
      </w:r>
      <w:proofErr w:type="spellStart"/>
      <w:r w:rsidRPr="00937B6D">
        <w:rPr>
          <w:rFonts w:ascii="Times New Roman" w:eastAsia="Times New Roman" w:hAnsi="Times New Roman" w:cs="Narkisim"/>
          <w:rtl/>
        </w:rPr>
        <w:t>שאירות</w:t>
      </w:r>
      <w:proofErr w:type="spellEnd"/>
      <w:r w:rsidRPr="00937B6D">
        <w:rPr>
          <w:rFonts w:ascii="Times New Roman" w:eastAsia="Times New Roman" w:hAnsi="Times New Roman" w:cs="Narkisim"/>
          <w:rtl/>
        </w:rPr>
        <w:t xml:space="preserve">, אם פוקעת היא אחרי מיתה, כדעת </w:t>
      </w:r>
      <w:proofErr w:type="spellStart"/>
      <w:r w:rsidRPr="00937B6D">
        <w:rPr>
          <w:rFonts w:ascii="Times New Roman" w:eastAsia="Times New Roman" w:hAnsi="Times New Roman" w:cs="Narkisim"/>
          <w:rtl/>
        </w:rPr>
        <w:t>ריב"ם</w:t>
      </w:r>
      <w:proofErr w:type="spellEnd"/>
      <w:r w:rsidRPr="00937B6D">
        <w:rPr>
          <w:rFonts w:ascii="Times New Roman" w:eastAsia="Times New Roman" w:hAnsi="Times New Roman" w:cs="Narkisim"/>
          <w:rtl/>
        </w:rPr>
        <w:t xml:space="preserve">, או שלמרות שאינה פוקעת לא ניתן לרשת בקבר בגלל סיבה אחרת; או בגלל שדין משמוש לא קיים בבעל כדעת ר"י, או בגלל </w:t>
      </w:r>
      <w:proofErr w:type="spellStart"/>
      <w:r w:rsidRPr="00937B6D">
        <w:rPr>
          <w:rFonts w:ascii="Times New Roman" w:eastAsia="Times New Roman" w:hAnsi="Times New Roman" w:cs="Narkisim"/>
          <w:rtl/>
        </w:rPr>
        <w:t>שהשאירות</w:t>
      </w:r>
      <w:proofErr w:type="spellEnd"/>
      <w:r w:rsidRPr="00937B6D">
        <w:rPr>
          <w:rFonts w:ascii="Times New Roman" w:eastAsia="Times New Roman" w:hAnsi="Times New Roman" w:cs="Narkisim"/>
          <w:rtl/>
        </w:rPr>
        <w:t xml:space="preserve"> נחלשת כדעת </w:t>
      </w:r>
      <w:proofErr w:type="spellStart"/>
      <w:r w:rsidRPr="00937B6D">
        <w:rPr>
          <w:rFonts w:ascii="Times New Roman" w:eastAsia="Times New Roman" w:hAnsi="Times New Roman" w:cs="Narkisim"/>
          <w:rtl/>
        </w:rPr>
        <w:t>הרשב"א</w:t>
      </w:r>
      <w:proofErr w:type="spellEnd"/>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אך ניתן להבין אחרת את דעת </w:t>
      </w:r>
      <w:proofErr w:type="spellStart"/>
      <w:r w:rsidRPr="00937B6D">
        <w:rPr>
          <w:rFonts w:ascii="Times New Roman" w:eastAsia="Times New Roman" w:hAnsi="Times New Roman" w:cs="Narkisim"/>
          <w:rtl/>
        </w:rPr>
        <w:t>הרשב"א</w:t>
      </w:r>
      <w:proofErr w:type="spellEnd"/>
      <w:r w:rsidRPr="00937B6D">
        <w:rPr>
          <w:rFonts w:ascii="Times New Roman" w:eastAsia="Times New Roman" w:hAnsi="Times New Roman" w:cs="Narkisim"/>
          <w:rtl/>
        </w:rPr>
        <w:t xml:space="preserve">, ולומר שהוא חולק על </w:t>
      </w:r>
      <w:proofErr w:type="spellStart"/>
      <w:r w:rsidRPr="00937B6D">
        <w:rPr>
          <w:rFonts w:ascii="Times New Roman" w:eastAsia="Times New Roman" w:hAnsi="Times New Roman" w:cs="Narkisim"/>
          <w:rtl/>
        </w:rPr>
        <w:t>ריב"ם</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ור"י</w:t>
      </w:r>
      <w:proofErr w:type="spellEnd"/>
      <w:r w:rsidRPr="00937B6D">
        <w:rPr>
          <w:rFonts w:ascii="Times New Roman" w:eastAsia="Times New Roman" w:hAnsi="Times New Roman" w:cs="Narkisim"/>
          <w:rtl/>
        </w:rPr>
        <w:t xml:space="preserve"> בהבנת אופי </w:t>
      </w:r>
      <w:proofErr w:type="spellStart"/>
      <w:r w:rsidRPr="00937B6D">
        <w:rPr>
          <w:rFonts w:ascii="Times New Roman" w:eastAsia="Times New Roman" w:hAnsi="Times New Roman" w:cs="Narkisim"/>
          <w:rtl/>
        </w:rPr>
        <w:t>דיך</w:t>
      </w:r>
      <w:proofErr w:type="spellEnd"/>
      <w:r w:rsidRPr="00937B6D">
        <w:rPr>
          <w:rFonts w:ascii="Times New Roman" w:eastAsia="Times New Roman" w:hAnsi="Times New Roman" w:cs="Narkisim"/>
          <w:rtl/>
        </w:rPr>
        <w:t xml:space="preserve"> ירושת הבעל, וסובר שירושת הבעל היא מדין קרוב. ממילא, דין משמוש שייך גם בבעל. לכן, היו זקוקים לפסוק ביהושע כדי שיגלה לנו </w:t>
      </w:r>
      <w:proofErr w:type="spellStart"/>
      <w:r w:rsidRPr="00937B6D">
        <w:rPr>
          <w:rFonts w:ascii="Times New Roman" w:eastAsia="Times New Roman" w:hAnsi="Times New Roman" w:cs="Narkisim"/>
          <w:rtl/>
        </w:rPr>
        <w:t>שהקורבה</w:t>
      </w:r>
      <w:proofErr w:type="spellEnd"/>
      <w:r w:rsidRPr="00937B6D">
        <w:rPr>
          <w:rFonts w:ascii="Times New Roman" w:eastAsia="Times New Roman" w:hAnsi="Times New Roman" w:cs="Narkisim"/>
          <w:rtl/>
        </w:rPr>
        <w:t xml:space="preserve"> נחלשת אחרי המיתה</w:t>
      </w:r>
      <w:bookmarkStart w:id="16" w:name="_ftnref16"/>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"_ftn16</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[16]</w:t>
      </w:r>
      <w:r w:rsidRPr="00937B6D">
        <w:rPr>
          <w:rFonts w:ascii="Times New Roman" w:eastAsia="Times New Roman" w:hAnsi="Times New Roman" w:cs="Narkisim"/>
          <w:rtl/>
        </w:rPr>
        <w:fldChar w:fldCharType="end"/>
      </w:r>
      <w:bookmarkEnd w:id="16"/>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לכאורה נפקא מינה שיכולה לעלות בין ההבנות השונות בדין ירושה היא בשאלה מאימתי הבעל יורש את אשתו. אם ירושת הבעל היא מדין קורבה או מדין </w:t>
      </w:r>
      <w:proofErr w:type="spellStart"/>
      <w:r w:rsidRPr="00937B6D">
        <w:rPr>
          <w:rFonts w:ascii="Times New Roman" w:eastAsia="Times New Roman" w:hAnsi="Times New Roman" w:cs="Narkisim"/>
          <w:rtl/>
        </w:rPr>
        <w:t>שאירות</w:t>
      </w:r>
      <w:proofErr w:type="spellEnd"/>
      <w:r w:rsidRPr="00937B6D">
        <w:rPr>
          <w:rFonts w:ascii="Times New Roman" w:eastAsia="Times New Roman" w:hAnsi="Times New Roman" w:cs="Narkisim"/>
          <w:rtl/>
        </w:rPr>
        <w:t xml:space="preserve"> ברור שלא יוכל לרשת אותה לפני שנשאת, כי לפי שתי האפשרויות האלה הירושה נובעת מהקשר שבין הבעל לאשה, הנוצר רק בשעת </w:t>
      </w:r>
      <w:proofErr w:type="spellStart"/>
      <w:r w:rsidRPr="00937B6D">
        <w:rPr>
          <w:rFonts w:ascii="Times New Roman" w:eastAsia="Times New Roman" w:hAnsi="Times New Roman" w:cs="Narkisim"/>
          <w:rtl/>
        </w:rPr>
        <w:t>הנשואין</w:t>
      </w:r>
      <w:proofErr w:type="spellEnd"/>
      <w:r w:rsidRPr="00937B6D">
        <w:rPr>
          <w:rFonts w:ascii="Times New Roman" w:eastAsia="Times New Roman" w:hAnsi="Times New Roman" w:cs="Narkisim"/>
          <w:rtl/>
        </w:rPr>
        <w:t>. לעומת זאת, אם ירושת הבעל היא מדין קנין ומדרבנן יתכן שיוכל לרשת אותה כבר לפני הנישואין (וכפי שיובהר להלן).</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במשנה בכתובות (מח:) איתא:</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"מסר האב לשלוחי הבעל הרי היא ברשות הבעל"</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בגמרא שם נחלקו אמוראים </w:t>
      </w:r>
      <w:proofErr w:type="spellStart"/>
      <w:r w:rsidRPr="00937B6D">
        <w:rPr>
          <w:rFonts w:ascii="Times New Roman" w:eastAsia="Times New Roman" w:hAnsi="Times New Roman" w:cs="Narkisim"/>
          <w:rtl/>
        </w:rPr>
        <w:t>לענין</w:t>
      </w:r>
      <w:proofErr w:type="spellEnd"/>
      <w:r w:rsidRPr="00937B6D">
        <w:rPr>
          <w:rFonts w:ascii="Times New Roman" w:eastAsia="Times New Roman" w:hAnsi="Times New Roman" w:cs="Narkisim"/>
          <w:rtl/>
        </w:rPr>
        <w:t xml:space="preserve"> מה נחשבת היא ברשות הבעל.</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רב אומר שמסירתה לכל חוץ מתרומה ור' אסי אומר שאף לתרומה. בהמשך מסביר רב שלפי ר' אסי ניתן לומר שהמסירה נחשבת ככניסה לחופה ואם כן אם גם רב סובר כך לא ניתן להסיק מדבריהם שום דבר </w:t>
      </w:r>
      <w:proofErr w:type="spellStart"/>
      <w:r w:rsidRPr="00937B6D">
        <w:rPr>
          <w:rFonts w:ascii="Times New Roman" w:eastAsia="Times New Roman" w:hAnsi="Times New Roman" w:cs="Narkisim"/>
          <w:rtl/>
        </w:rPr>
        <w:t>לענינינו</w:t>
      </w:r>
      <w:proofErr w:type="spellEnd"/>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שמואל, לעומת זאת, אומר שהמסירה מועילה לירושתה. לפי פשט דברי שמואל </w:t>
      </w:r>
      <w:proofErr w:type="spellStart"/>
      <w:r w:rsidRPr="00937B6D">
        <w:rPr>
          <w:rFonts w:ascii="Times New Roman" w:eastAsia="Times New Roman" w:hAnsi="Times New Roman" w:cs="Narkisim"/>
          <w:rtl/>
        </w:rPr>
        <w:t>כונתו</w:t>
      </w:r>
      <w:proofErr w:type="spellEnd"/>
      <w:r w:rsidRPr="00937B6D">
        <w:rPr>
          <w:rFonts w:ascii="Times New Roman" w:eastAsia="Times New Roman" w:hAnsi="Times New Roman" w:cs="Narkisim"/>
          <w:rtl/>
        </w:rPr>
        <w:t xml:space="preserve"> אך ורק לירושה ולא לשאר דברים</w:t>
      </w:r>
      <w:bookmarkStart w:id="17" w:name="_ftnref17"/>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"_ftn17</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[17]</w:t>
      </w:r>
      <w:r w:rsidRPr="00937B6D">
        <w:rPr>
          <w:rFonts w:ascii="Times New Roman" w:eastAsia="Times New Roman" w:hAnsi="Times New Roman" w:cs="Narkisim"/>
          <w:rtl/>
        </w:rPr>
        <w:fldChar w:fldCharType="end"/>
      </w:r>
      <w:bookmarkEnd w:id="17"/>
      <w:r w:rsidRPr="00937B6D">
        <w:rPr>
          <w:rFonts w:ascii="Times New Roman" w:eastAsia="Times New Roman" w:hAnsi="Times New Roman" w:cs="Narkisim"/>
          <w:rtl/>
        </w:rPr>
        <w:t xml:space="preserve"> ואם כן מוכח לדעתו, שהמסירה אינה כחופה</w:t>
      </w:r>
      <w:bookmarkStart w:id="18" w:name="_ftnref18"/>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"_ftn18</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[18]</w:t>
      </w:r>
      <w:r w:rsidRPr="00937B6D">
        <w:rPr>
          <w:rFonts w:ascii="Times New Roman" w:eastAsia="Times New Roman" w:hAnsi="Times New Roman" w:cs="Narkisim"/>
          <w:rtl/>
        </w:rPr>
        <w:fldChar w:fldCharType="end"/>
      </w:r>
      <w:bookmarkEnd w:id="18"/>
      <w:r w:rsidRPr="00937B6D">
        <w:rPr>
          <w:rFonts w:ascii="Times New Roman" w:eastAsia="Times New Roman" w:hAnsi="Times New Roman" w:cs="Narkisim"/>
          <w:rtl/>
        </w:rPr>
        <w:t xml:space="preserve">, ובכל זאת אחרי המסירה הבעל כבר יכול </w:t>
      </w:r>
      <w:r w:rsidRPr="00937B6D">
        <w:rPr>
          <w:rFonts w:ascii="Times New Roman" w:eastAsia="Times New Roman" w:hAnsi="Times New Roman" w:cs="Narkisim"/>
          <w:rtl/>
        </w:rPr>
        <w:lastRenderedPageBreak/>
        <w:t xml:space="preserve">לרשת את </w:t>
      </w:r>
      <w:proofErr w:type="spellStart"/>
      <w:r w:rsidRPr="00937B6D">
        <w:rPr>
          <w:rFonts w:ascii="Times New Roman" w:eastAsia="Times New Roman" w:hAnsi="Times New Roman" w:cs="Narkisim"/>
          <w:rtl/>
        </w:rPr>
        <w:t>אשתו.ן</w:t>
      </w:r>
      <w:proofErr w:type="spellEnd"/>
      <w:r w:rsidRPr="00937B6D">
        <w:rPr>
          <w:rFonts w:ascii="Times New Roman" w:eastAsia="Times New Roman" w:hAnsi="Times New Roman" w:cs="Narkisim"/>
          <w:rtl/>
        </w:rPr>
        <w:t xml:space="preserve"> לכאורה, ניתן להוכיח מכאן שלפי דעתו ירושת הבעל היא מדרבנן - מדין קנין, והם תיקנו שיוכל לרשת משעת מסירה. אלא שהבנה זו תלויה בביאור המונח "ירושה" המוזכר בגמרא. רש"י (ד"ה "שמואל אמר") מדגיש שמדובר בנדונייתה וזה לשונו:</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"שמואל אמר לירושתה הוא </w:t>
      </w:r>
      <w:proofErr w:type="spellStart"/>
      <w:r w:rsidRPr="00937B6D">
        <w:rPr>
          <w:rFonts w:ascii="Times New Roman" w:eastAsia="Times New Roman" w:hAnsi="Times New Roman" w:cs="Narkisim"/>
          <w:rtl/>
        </w:rPr>
        <w:t>דמהניא</w:t>
      </w:r>
      <w:proofErr w:type="spellEnd"/>
      <w:r w:rsidRPr="00937B6D">
        <w:rPr>
          <w:rFonts w:ascii="Times New Roman" w:eastAsia="Times New Roman" w:hAnsi="Times New Roman" w:cs="Narkisim"/>
          <w:rtl/>
        </w:rPr>
        <w:t xml:space="preserve"> מסירה שאם מתה בדרך בעל יורש </w:t>
      </w:r>
      <w:r w:rsidRPr="00937B6D">
        <w:rPr>
          <w:rFonts w:ascii="Times New Roman" w:eastAsia="Times New Roman" w:hAnsi="Times New Roman" w:cs="Narkisim"/>
          <w:u w:val="single"/>
          <w:rtl/>
        </w:rPr>
        <w:t>נדונייתה</w:t>
      </w:r>
      <w:r w:rsidRPr="00937B6D">
        <w:rPr>
          <w:rFonts w:ascii="Times New Roman" w:eastAsia="Times New Roman" w:hAnsi="Times New Roman" w:cs="Narkisim"/>
          <w:rtl/>
        </w:rPr>
        <w:t>..."</w:t>
      </w:r>
      <w:bookmarkStart w:id="19" w:name="_ftnref19"/>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"_ftn19</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[19]</w:t>
      </w:r>
      <w:r w:rsidRPr="00937B6D">
        <w:rPr>
          <w:rFonts w:ascii="Times New Roman" w:eastAsia="Times New Roman" w:hAnsi="Times New Roman" w:cs="Narkisim"/>
          <w:rtl/>
        </w:rPr>
        <w:fldChar w:fldCharType="end"/>
      </w:r>
      <w:bookmarkEnd w:id="19"/>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לפי דבריו אין שום הוכחה </w:t>
      </w:r>
      <w:proofErr w:type="spellStart"/>
      <w:r w:rsidRPr="00937B6D">
        <w:rPr>
          <w:rFonts w:ascii="Times New Roman" w:eastAsia="Times New Roman" w:hAnsi="Times New Roman" w:cs="Narkisim"/>
          <w:rtl/>
        </w:rPr>
        <w:t>לענינינו</w:t>
      </w:r>
      <w:proofErr w:type="spellEnd"/>
      <w:r w:rsidRPr="00937B6D">
        <w:rPr>
          <w:rFonts w:ascii="Times New Roman" w:eastAsia="Times New Roman" w:hAnsi="Times New Roman" w:cs="Narkisim"/>
          <w:rtl/>
        </w:rPr>
        <w:t xml:space="preserve"> כי ניתן לומר שהנדוניה היא מתנה מהאב לבעל ודינה שונה מדינם של שאר הנכסים</w:t>
      </w:r>
      <w:bookmarkStart w:id="20" w:name="_ftnref20"/>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"_ftn20</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[20]</w:t>
      </w:r>
      <w:r w:rsidRPr="00937B6D">
        <w:rPr>
          <w:rFonts w:ascii="Times New Roman" w:eastAsia="Times New Roman" w:hAnsi="Times New Roman" w:cs="Narkisim"/>
          <w:rtl/>
        </w:rPr>
        <w:fldChar w:fldCharType="end"/>
      </w:r>
      <w:bookmarkEnd w:id="20"/>
      <w:r w:rsidRPr="00937B6D">
        <w:rPr>
          <w:rFonts w:ascii="Times New Roman" w:eastAsia="Times New Roman" w:hAnsi="Times New Roman" w:cs="Narkisim"/>
          <w:rtl/>
        </w:rPr>
        <w:t xml:space="preserve"> </w:t>
      </w:r>
      <w:bookmarkStart w:id="21" w:name="_ftnref21"/>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"_ftn21</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[21]</w:t>
      </w:r>
      <w:r w:rsidRPr="00937B6D">
        <w:rPr>
          <w:rFonts w:ascii="Times New Roman" w:eastAsia="Times New Roman" w:hAnsi="Times New Roman" w:cs="Narkisim"/>
          <w:rtl/>
        </w:rPr>
        <w:fldChar w:fldCharType="end"/>
      </w:r>
      <w:bookmarkEnd w:id="21"/>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לעומת זאת, ברמב"ם (פרק כ"ב הל' א"ב) משמע שמדובר בכל דין ירושה ולאו </w:t>
      </w:r>
      <w:proofErr w:type="spellStart"/>
      <w:r w:rsidRPr="00937B6D">
        <w:rPr>
          <w:rFonts w:ascii="Times New Roman" w:eastAsia="Times New Roman" w:hAnsi="Times New Roman" w:cs="Narkisim"/>
          <w:rtl/>
        </w:rPr>
        <w:t>דוקא</w:t>
      </w:r>
      <w:proofErr w:type="spellEnd"/>
      <w:r w:rsidRPr="00937B6D">
        <w:rPr>
          <w:rFonts w:ascii="Times New Roman" w:eastAsia="Times New Roman" w:hAnsi="Times New Roman" w:cs="Narkisim"/>
          <w:rtl/>
        </w:rPr>
        <w:t xml:space="preserve"> בירושת הנדוניה וזו לשונו:</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"הבעל קודם לכל אדם בירושת אשתו. ומאימתי יזכה בירושתה, </w:t>
      </w:r>
      <w:proofErr w:type="spellStart"/>
      <w:r w:rsidRPr="00937B6D">
        <w:rPr>
          <w:rFonts w:ascii="Times New Roman" w:eastAsia="Times New Roman" w:hAnsi="Times New Roman" w:cs="Narkisim"/>
          <w:rtl/>
        </w:rPr>
        <w:t>משתצא</w:t>
      </w:r>
      <w:proofErr w:type="spellEnd"/>
      <w:r w:rsidRPr="00937B6D">
        <w:rPr>
          <w:rFonts w:ascii="Times New Roman" w:eastAsia="Times New Roman" w:hAnsi="Times New Roman" w:cs="Narkisim"/>
          <w:rtl/>
        </w:rPr>
        <w:t xml:space="preserve"> מרשות אביה ואע"פ שעדיין לא נכנסה לחופה, הואיל ונעשית ברשות בעלה </w:t>
      </w:r>
      <w:proofErr w:type="spellStart"/>
      <w:r w:rsidRPr="00937B6D">
        <w:rPr>
          <w:rFonts w:ascii="Times New Roman" w:eastAsia="Times New Roman" w:hAnsi="Times New Roman" w:cs="Narkisim"/>
          <w:rtl/>
        </w:rPr>
        <w:t>ירשנה</w:t>
      </w:r>
      <w:proofErr w:type="spellEnd"/>
      <w:r w:rsidRPr="00937B6D">
        <w:rPr>
          <w:rFonts w:ascii="Times New Roman" w:eastAsia="Times New Roman" w:hAnsi="Times New Roman" w:cs="Narkisim"/>
          <w:rtl/>
        </w:rPr>
        <w:t xml:space="preserve">. כיצד, </w:t>
      </w:r>
      <w:proofErr w:type="spellStart"/>
      <w:r w:rsidRPr="00937B6D">
        <w:rPr>
          <w:rFonts w:ascii="Times New Roman" w:eastAsia="Times New Roman" w:hAnsi="Times New Roman" w:cs="Narkisim"/>
          <w:rtl/>
        </w:rPr>
        <w:t>האשה</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שנתארסה</w:t>
      </w:r>
      <w:proofErr w:type="spellEnd"/>
      <w:r w:rsidRPr="00937B6D">
        <w:rPr>
          <w:rFonts w:ascii="Times New Roman" w:eastAsia="Times New Roman" w:hAnsi="Times New Roman" w:cs="Narkisim"/>
          <w:rtl/>
        </w:rPr>
        <w:t xml:space="preserve"> ומסרה אביה לבעלה או לשלוחי בעלה, או מסרוה שלוחי האב לבעלה או לשלוחי בעלה, ומתה בדרך קודם שתכנס לחופה, אע"פ שכתובתה עדיין בבית אביה בעלה יורשה".</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מדבריו משמע שירושת הבעל היא מדין קנין, כי אינו מצריך </w:t>
      </w:r>
      <w:proofErr w:type="spellStart"/>
      <w:r w:rsidRPr="00937B6D">
        <w:rPr>
          <w:rFonts w:ascii="Times New Roman" w:eastAsia="Times New Roman" w:hAnsi="Times New Roman" w:cs="Narkisim"/>
          <w:rtl/>
        </w:rPr>
        <w:t>שהאשה</w:t>
      </w:r>
      <w:proofErr w:type="spellEnd"/>
      <w:r w:rsidRPr="00937B6D">
        <w:rPr>
          <w:rFonts w:ascii="Times New Roman" w:eastAsia="Times New Roman" w:hAnsi="Times New Roman" w:cs="Narkisim"/>
          <w:rtl/>
        </w:rPr>
        <w:t xml:space="preserve"> תהיה שארו של הבעל, אלא מספיק שתהיה ברשותו</w:t>
      </w:r>
      <w:bookmarkStart w:id="22" w:name="_ftnref22"/>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"_ftn22</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[22]</w:t>
      </w:r>
      <w:r w:rsidRPr="00937B6D">
        <w:rPr>
          <w:rFonts w:ascii="Times New Roman" w:eastAsia="Times New Roman" w:hAnsi="Times New Roman" w:cs="Narkisim"/>
          <w:rtl/>
        </w:rPr>
        <w:fldChar w:fldCharType="end"/>
      </w:r>
      <w:bookmarkEnd w:id="22"/>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לפי שלישת ההבנות באופי דין ירושת הבעל, יש לבדוק אם קיימים הבדלים בין ירושת הבעל לירושת שאר קרובים. ואם ישנם, יש לנסות להסביר אותם לפי כל אחת מהשיטות. ואכן, אנו מוצאים מספר הבדלים בין ירושת הבעל לירושת שאר קרובים:</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א. כפי שראינו לעיל, אין הבעל יורש בראוי כבמוחזק לעומת שאר קרובים היורשים בראוי כבמוחזק.</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ב. הגמרא מניחה בפשטות שאין הבעל יורש בקבר (להעביר את נכסי אשתו, שמתה אחריו, ליורשיו), לעומת שאר יורשים שיורשים בקבר (חוץ מבן בנכסי </w:t>
      </w:r>
      <w:proofErr w:type="spellStart"/>
      <w:r w:rsidRPr="00937B6D">
        <w:rPr>
          <w:rFonts w:ascii="Times New Roman" w:eastAsia="Times New Roman" w:hAnsi="Times New Roman" w:cs="Narkisim"/>
          <w:rtl/>
        </w:rPr>
        <w:t>אימו</w:t>
      </w:r>
      <w:proofErr w:type="spellEnd"/>
      <w:r w:rsidRPr="00937B6D">
        <w:rPr>
          <w:rFonts w:ascii="Times New Roman" w:eastAsia="Times New Roman" w:hAnsi="Times New Roman" w:cs="Narkisim"/>
          <w:rtl/>
        </w:rPr>
        <w:t xml:space="preserve"> להנחיל לאחיו מן האב, שדינו נלמד מהבעל</w:t>
      </w:r>
      <w:bookmarkStart w:id="23" w:name="_ftnref23"/>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"_ftn23</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[23]</w:t>
      </w:r>
      <w:r w:rsidRPr="00937B6D">
        <w:rPr>
          <w:rFonts w:ascii="Times New Roman" w:eastAsia="Times New Roman" w:hAnsi="Times New Roman" w:cs="Narkisim"/>
          <w:rtl/>
        </w:rPr>
        <w:fldChar w:fldCharType="end"/>
      </w:r>
      <w:bookmarkEnd w:id="23"/>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להבנה שירושת הבעל מדרבנן ומדין קנין, ניתן להסביר שתקנת חכמים </w:t>
      </w:r>
      <w:proofErr w:type="spellStart"/>
      <w:r w:rsidRPr="00937B6D">
        <w:rPr>
          <w:rFonts w:ascii="Times New Roman" w:eastAsia="Times New Roman" w:hAnsi="Times New Roman" w:cs="Narkisim"/>
          <w:rtl/>
        </w:rPr>
        <w:t>היתה</w:t>
      </w:r>
      <w:proofErr w:type="spellEnd"/>
      <w:r w:rsidRPr="00937B6D">
        <w:rPr>
          <w:rFonts w:ascii="Times New Roman" w:eastAsia="Times New Roman" w:hAnsi="Times New Roman" w:cs="Narkisim"/>
          <w:rtl/>
        </w:rPr>
        <w:t xml:space="preserve"> שהבעל יקבל אך ורק את הנכסים </w:t>
      </w:r>
      <w:proofErr w:type="spellStart"/>
      <w:r w:rsidRPr="00937B6D">
        <w:rPr>
          <w:rFonts w:ascii="Times New Roman" w:eastAsia="Times New Roman" w:hAnsi="Times New Roman" w:cs="Narkisim"/>
          <w:rtl/>
        </w:rPr>
        <w:t>שהאשה</w:t>
      </w:r>
      <w:proofErr w:type="spellEnd"/>
      <w:r w:rsidRPr="00937B6D">
        <w:rPr>
          <w:rFonts w:ascii="Times New Roman" w:eastAsia="Times New Roman" w:hAnsi="Times New Roman" w:cs="Narkisim"/>
          <w:rtl/>
        </w:rPr>
        <w:t xml:space="preserve"> מוחזקת בהם בשעת מיתתה ולא נכסים שיפלו לה אחרי מיתתה</w:t>
      </w:r>
      <w:bookmarkStart w:id="24" w:name="_ftnref24"/>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"_ftn24</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[24]</w:t>
      </w:r>
      <w:r w:rsidRPr="00937B6D">
        <w:rPr>
          <w:rFonts w:ascii="Times New Roman" w:eastAsia="Times New Roman" w:hAnsi="Times New Roman" w:cs="Narkisim"/>
          <w:rtl/>
        </w:rPr>
        <w:fldChar w:fldCharType="end"/>
      </w:r>
      <w:bookmarkEnd w:id="24"/>
      <w:r w:rsidRPr="00937B6D">
        <w:rPr>
          <w:rFonts w:ascii="Times New Roman" w:eastAsia="Times New Roman" w:hAnsi="Times New Roman" w:cs="Narkisim"/>
          <w:rtl/>
        </w:rPr>
        <w:t>, ושהבעל יירש רק בחייו ולא אחרי מותו.</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לשיטה שהירושה מדין </w:t>
      </w:r>
      <w:proofErr w:type="spellStart"/>
      <w:r w:rsidRPr="00937B6D">
        <w:rPr>
          <w:rFonts w:ascii="Times New Roman" w:eastAsia="Times New Roman" w:hAnsi="Times New Roman" w:cs="Narkisim"/>
          <w:rtl/>
        </w:rPr>
        <w:t>שאירות</w:t>
      </w:r>
      <w:proofErr w:type="spellEnd"/>
      <w:r w:rsidRPr="00937B6D">
        <w:rPr>
          <w:rFonts w:ascii="Times New Roman" w:eastAsia="Times New Roman" w:hAnsi="Times New Roman" w:cs="Narkisim"/>
          <w:rtl/>
        </w:rPr>
        <w:t xml:space="preserve"> ניתן להסביר את שני הדינים באופנים הבאים:</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1. </w:t>
      </w:r>
      <w:proofErr w:type="spellStart"/>
      <w:r w:rsidRPr="00937B6D">
        <w:rPr>
          <w:rFonts w:ascii="Times New Roman" w:eastAsia="Times New Roman" w:hAnsi="Times New Roman" w:cs="Narkisim"/>
          <w:rtl/>
        </w:rPr>
        <w:t>השאירות</w:t>
      </w:r>
      <w:proofErr w:type="spellEnd"/>
      <w:r w:rsidRPr="00937B6D">
        <w:rPr>
          <w:rFonts w:ascii="Times New Roman" w:eastAsia="Times New Roman" w:hAnsi="Times New Roman" w:cs="Narkisim"/>
          <w:rtl/>
        </w:rPr>
        <w:t xml:space="preserve"> פוקעת אחרי מיתה (כדעת </w:t>
      </w:r>
      <w:proofErr w:type="spellStart"/>
      <w:r w:rsidRPr="00937B6D">
        <w:rPr>
          <w:rFonts w:ascii="Times New Roman" w:eastAsia="Times New Roman" w:hAnsi="Times New Roman" w:cs="Narkisim"/>
          <w:rtl/>
        </w:rPr>
        <w:t>הריב"ם</w:t>
      </w:r>
      <w:proofErr w:type="spellEnd"/>
      <w:r w:rsidRPr="00937B6D">
        <w:rPr>
          <w:rFonts w:ascii="Times New Roman" w:eastAsia="Times New Roman" w:hAnsi="Times New Roman" w:cs="Narkisim"/>
          <w:rtl/>
        </w:rPr>
        <w:t>) ולכן לא ניתן לרשת את הנכסים הראויים ואין הבעל יכול לרשת בקבר</w:t>
      </w:r>
      <w:bookmarkStart w:id="25" w:name="_ftnref25"/>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"_ftn25</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[25]</w:t>
      </w:r>
      <w:r w:rsidRPr="00937B6D">
        <w:rPr>
          <w:rFonts w:ascii="Times New Roman" w:eastAsia="Times New Roman" w:hAnsi="Times New Roman" w:cs="Narkisim"/>
          <w:rtl/>
        </w:rPr>
        <w:fldChar w:fldCharType="end"/>
      </w:r>
      <w:bookmarkEnd w:id="25"/>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2. מהפסוק </w:t>
      </w:r>
      <w:proofErr w:type="spellStart"/>
      <w:r w:rsidRPr="00937B6D">
        <w:rPr>
          <w:rFonts w:ascii="Times New Roman" w:eastAsia="Times New Roman" w:hAnsi="Times New Roman" w:cs="Narkisim"/>
          <w:rtl/>
        </w:rPr>
        <w:t>בענין</w:t>
      </w:r>
      <w:proofErr w:type="spellEnd"/>
      <w:r w:rsidRPr="00937B6D">
        <w:rPr>
          <w:rFonts w:ascii="Times New Roman" w:eastAsia="Times New Roman" w:hAnsi="Times New Roman" w:cs="Narkisim"/>
          <w:rtl/>
        </w:rPr>
        <w:t xml:space="preserve"> קבורת אלעזר הכהן למדים </w:t>
      </w:r>
      <w:proofErr w:type="spellStart"/>
      <w:r w:rsidRPr="00937B6D">
        <w:rPr>
          <w:rFonts w:ascii="Times New Roman" w:eastAsia="Times New Roman" w:hAnsi="Times New Roman" w:cs="Narkisim"/>
          <w:rtl/>
        </w:rPr>
        <w:t>שהשאירות</w:t>
      </w:r>
      <w:proofErr w:type="spellEnd"/>
      <w:r w:rsidRPr="00937B6D">
        <w:rPr>
          <w:rFonts w:ascii="Times New Roman" w:eastAsia="Times New Roman" w:hAnsi="Times New Roman" w:cs="Narkisim"/>
          <w:rtl/>
        </w:rPr>
        <w:t xml:space="preserve"> נחלשת אחרי מיתה, ולכן לא ביתן לרשת את הנכסים הראויים ולא ניתן לרשת בקבר (כדעת </w:t>
      </w:r>
      <w:proofErr w:type="spellStart"/>
      <w:r w:rsidRPr="00937B6D">
        <w:rPr>
          <w:rFonts w:ascii="Times New Roman" w:eastAsia="Times New Roman" w:hAnsi="Times New Roman" w:cs="Narkisim"/>
          <w:rtl/>
        </w:rPr>
        <w:t>הרשב"א</w:t>
      </w:r>
      <w:proofErr w:type="spellEnd"/>
      <w:r w:rsidRPr="00937B6D">
        <w:rPr>
          <w:rFonts w:ascii="Times New Roman" w:eastAsia="Times New Roman" w:hAnsi="Times New Roman" w:cs="Narkisim"/>
          <w:rtl/>
        </w:rPr>
        <w:t xml:space="preserve"> אם מסבירים שגם הוא סובר שירושת הבעל היא מדין </w:t>
      </w:r>
      <w:proofErr w:type="spellStart"/>
      <w:r w:rsidRPr="00937B6D">
        <w:rPr>
          <w:rFonts w:ascii="Times New Roman" w:eastAsia="Times New Roman" w:hAnsi="Times New Roman" w:cs="Narkisim"/>
          <w:rtl/>
        </w:rPr>
        <w:t>שאירות</w:t>
      </w:r>
      <w:proofErr w:type="spellEnd"/>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את הדין שאין הבעל יורש בקבר ניתן להסביר באופן נוסף - שדין משמוש נחלה נאמר רק בירושת קרובים והאפשרות לרשת בקבר תלויה </w:t>
      </w:r>
      <w:proofErr w:type="spellStart"/>
      <w:r w:rsidRPr="00937B6D">
        <w:rPr>
          <w:rFonts w:ascii="Times New Roman" w:eastAsia="Times New Roman" w:hAnsi="Times New Roman" w:cs="Narkisim"/>
          <w:rtl/>
        </w:rPr>
        <w:t>במישמוש</w:t>
      </w:r>
      <w:proofErr w:type="spellEnd"/>
      <w:r w:rsidRPr="00937B6D">
        <w:rPr>
          <w:rFonts w:ascii="Times New Roman" w:eastAsia="Times New Roman" w:hAnsi="Times New Roman" w:cs="Narkisim"/>
          <w:rtl/>
        </w:rPr>
        <w:t xml:space="preserve"> (כדעת ר"י).</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להבנה שירושת הבעל מדין קורבה ניתן להסביר </w:t>
      </w:r>
      <w:proofErr w:type="spellStart"/>
      <w:r w:rsidRPr="00937B6D">
        <w:rPr>
          <w:rFonts w:ascii="Times New Roman" w:eastAsia="Times New Roman" w:hAnsi="Times New Roman" w:cs="Narkisim"/>
          <w:rtl/>
        </w:rPr>
        <w:t>שהקורבה</w:t>
      </w:r>
      <w:proofErr w:type="spellEnd"/>
      <w:r w:rsidRPr="00937B6D">
        <w:rPr>
          <w:rFonts w:ascii="Times New Roman" w:eastAsia="Times New Roman" w:hAnsi="Times New Roman" w:cs="Narkisim"/>
          <w:rtl/>
        </w:rPr>
        <w:t xml:space="preserve"> נפגמת אחרי המיתה ולכן אין הבעל יכול לרשת בקבר (כהבנת </w:t>
      </w:r>
      <w:proofErr w:type="spellStart"/>
      <w:r w:rsidRPr="00937B6D">
        <w:rPr>
          <w:rFonts w:ascii="Times New Roman" w:eastAsia="Times New Roman" w:hAnsi="Times New Roman" w:cs="Narkisim"/>
          <w:rtl/>
        </w:rPr>
        <w:t>הרשב"א</w:t>
      </w:r>
      <w:proofErr w:type="spellEnd"/>
      <w:r w:rsidRPr="00937B6D">
        <w:rPr>
          <w:rFonts w:ascii="Times New Roman" w:eastAsia="Times New Roman" w:hAnsi="Times New Roman" w:cs="Narkisim"/>
          <w:rtl/>
        </w:rPr>
        <w:t xml:space="preserve"> אם מסבירים שסובר שירושת הבעל מדין קורבה). אם כך גם למי שסובר שהירושה מדין קורבה יש הבדל מסוים בין ירושת הבעל לירושת שאר קרובים שהרי </w:t>
      </w:r>
      <w:proofErr w:type="spellStart"/>
      <w:r w:rsidRPr="00937B6D">
        <w:rPr>
          <w:rFonts w:ascii="Times New Roman" w:eastAsia="Times New Roman" w:hAnsi="Times New Roman" w:cs="Narkisim"/>
          <w:rtl/>
        </w:rPr>
        <w:t>הקורבה</w:t>
      </w:r>
      <w:proofErr w:type="spellEnd"/>
      <w:r w:rsidRPr="00937B6D">
        <w:rPr>
          <w:rFonts w:ascii="Times New Roman" w:eastAsia="Times New Roman" w:hAnsi="Times New Roman" w:cs="Narkisim"/>
          <w:rtl/>
        </w:rPr>
        <w:t xml:space="preserve"> בין שאר הקרובים אינה נפגמת אחרי המיתה</w:t>
      </w:r>
      <w:bookmarkStart w:id="26" w:name="_ftnref26"/>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"_ftn26</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[26]</w:t>
      </w:r>
      <w:r w:rsidRPr="00937B6D">
        <w:rPr>
          <w:rFonts w:ascii="Times New Roman" w:eastAsia="Times New Roman" w:hAnsi="Times New Roman" w:cs="Narkisim"/>
          <w:rtl/>
        </w:rPr>
        <w:fldChar w:fldCharType="end"/>
      </w:r>
      <w:bookmarkEnd w:id="26"/>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ג. במספר מקומות משמע שלכל היורשים אין שום זכות בירושה מחיים, ושלבעל, לעומת זאת, יש זכות בירושה מחיים.</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בב"ב (קנח:) במקרה במשנה שנפל הבית עליו ועל </w:t>
      </w:r>
      <w:proofErr w:type="spellStart"/>
      <w:r w:rsidRPr="00937B6D">
        <w:rPr>
          <w:rFonts w:ascii="Times New Roman" w:eastAsia="Times New Roman" w:hAnsi="Times New Roman" w:cs="Narkisim"/>
          <w:rtl/>
        </w:rPr>
        <w:t>אימו</w:t>
      </w:r>
      <w:proofErr w:type="spellEnd"/>
      <w:r w:rsidRPr="00937B6D">
        <w:rPr>
          <w:rFonts w:ascii="Times New Roman" w:eastAsia="Times New Roman" w:hAnsi="Times New Roman" w:cs="Narkisim"/>
          <w:rtl/>
        </w:rPr>
        <w:t xml:space="preserve"> מתעוררת השאלה מי מת קודם וממילא מי היורש, ונוקט שם ר' עקיבא לשון סתמית - ש"הנכסים בחזקתם".</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lastRenderedPageBreak/>
        <w:t xml:space="preserve">בגמרא שם נחלקו האמוראים בשאלה: "נכסים בחזקת מי?" ר' </w:t>
      </w:r>
      <w:proofErr w:type="spellStart"/>
      <w:r w:rsidRPr="00937B6D">
        <w:rPr>
          <w:rFonts w:ascii="Times New Roman" w:eastAsia="Times New Roman" w:hAnsi="Times New Roman" w:cs="Narkisim"/>
          <w:rtl/>
        </w:rPr>
        <w:t>אילא</w:t>
      </w:r>
      <w:proofErr w:type="spellEnd"/>
      <w:r w:rsidRPr="00937B6D">
        <w:rPr>
          <w:rFonts w:ascii="Times New Roman" w:eastAsia="Times New Roman" w:hAnsi="Times New Roman" w:cs="Narkisim"/>
          <w:rtl/>
        </w:rPr>
        <w:t xml:space="preserve"> אומר שהנכסים בחזקת יורשי האם ור' </w:t>
      </w:r>
      <w:proofErr w:type="spellStart"/>
      <w:r w:rsidRPr="00937B6D">
        <w:rPr>
          <w:rFonts w:ascii="Times New Roman" w:eastAsia="Times New Roman" w:hAnsi="Times New Roman" w:cs="Narkisim"/>
          <w:rtl/>
        </w:rPr>
        <w:t>זירא</w:t>
      </w:r>
      <w:proofErr w:type="spellEnd"/>
      <w:r w:rsidRPr="00937B6D">
        <w:rPr>
          <w:rFonts w:ascii="Times New Roman" w:eastAsia="Times New Roman" w:hAnsi="Times New Roman" w:cs="Narkisim"/>
          <w:rtl/>
        </w:rPr>
        <w:t xml:space="preserve"> אומר שהם בחזקת יורשי הבן.</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proofErr w:type="spellStart"/>
      <w:r w:rsidRPr="00937B6D">
        <w:rPr>
          <w:rFonts w:ascii="Times New Roman" w:eastAsia="Times New Roman" w:hAnsi="Times New Roman" w:cs="Narkisim"/>
          <w:rtl/>
        </w:rPr>
        <w:t>הרשב"ם</w:t>
      </w:r>
      <w:proofErr w:type="spellEnd"/>
      <w:r w:rsidRPr="00937B6D">
        <w:rPr>
          <w:rFonts w:ascii="Times New Roman" w:eastAsia="Times New Roman" w:hAnsi="Times New Roman" w:cs="Narkisim"/>
          <w:rtl/>
        </w:rPr>
        <w:t xml:space="preserve"> מסביר את המחלוקת </w:t>
      </w:r>
      <w:proofErr w:type="spellStart"/>
      <w:r w:rsidRPr="00937B6D">
        <w:rPr>
          <w:rFonts w:ascii="Times New Roman" w:eastAsia="Times New Roman" w:hAnsi="Times New Roman" w:cs="Narkisim"/>
          <w:rtl/>
        </w:rPr>
        <w:t>שלר</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אילא</w:t>
      </w:r>
      <w:proofErr w:type="spellEnd"/>
      <w:r w:rsidRPr="00937B6D">
        <w:rPr>
          <w:rFonts w:ascii="Times New Roman" w:eastAsia="Times New Roman" w:hAnsi="Times New Roman" w:cs="Narkisim"/>
          <w:rtl/>
        </w:rPr>
        <w:t xml:space="preserve"> יורשי האם יורשים היות שלאחר שמת בעלה היה כל ממונה בחזקתה, וממילא היה בחזקת שבט אביה כי היא מתייחסת אחר שבט אביה. לעומת זאת, </w:t>
      </w:r>
      <w:proofErr w:type="spellStart"/>
      <w:r w:rsidRPr="00937B6D">
        <w:rPr>
          <w:rFonts w:ascii="Times New Roman" w:eastAsia="Times New Roman" w:hAnsi="Times New Roman" w:cs="Narkisim"/>
          <w:rtl/>
        </w:rPr>
        <w:t>לר</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זירא</w:t>
      </w:r>
      <w:proofErr w:type="spellEnd"/>
      <w:r w:rsidRPr="00937B6D">
        <w:rPr>
          <w:rFonts w:ascii="Times New Roman" w:eastAsia="Times New Roman" w:hAnsi="Times New Roman" w:cs="Narkisim"/>
          <w:rtl/>
        </w:rPr>
        <w:t xml:space="preserve"> יורשי הבן יורשים היות שמשמת בעלה היה בנה ראוי ליורשה קודם לכל קרוביה מצד אביה. בפשטות, ניתן להסביר את מחלוקתם </w:t>
      </w:r>
      <w:proofErr w:type="spellStart"/>
      <w:r w:rsidRPr="00937B6D">
        <w:rPr>
          <w:rFonts w:ascii="Times New Roman" w:eastAsia="Times New Roman" w:hAnsi="Times New Roman" w:cs="Narkisim"/>
          <w:rtl/>
        </w:rPr>
        <w:t>שלר</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אילא</w:t>
      </w:r>
      <w:proofErr w:type="spellEnd"/>
      <w:r w:rsidRPr="00937B6D">
        <w:rPr>
          <w:rFonts w:ascii="Times New Roman" w:eastAsia="Times New Roman" w:hAnsi="Times New Roman" w:cs="Narkisim"/>
          <w:rtl/>
        </w:rPr>
        <w:t xml:space="preserve"> יש לשבט האם זכות בנכסים מחיים, ואילו </w:t>
      </w:r>
      <w:proofErr w:type="spellStart"/>
      <w:r w:rsidRPr="00937B6D">
        <w:rPr>
          <w:rFonts w:ascii="Times New Roman" w:eastAsia="Times New Roman" w:hAnsi="Times New Roman" w:cs="Narkisim"/>
          <w:rtl/>
        </w:rPr>
        <w:t>לר</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זירא</w:t>
      </w:r>
      <w:proofErr w:type="spellEnd"/>
      <w:r w:rsidRPr="00937B6D">
        <w:rPr>
          <w:rFonts w:ascii="Times New Roman" w:eastAsia="Times New Roman" w:hAnsi="Times New Roman" w:cs="Narkisim"/>
          <w:rtl/>
        </w:rPr>
        <w:t xml:space="preserve"> יש לבן זכות בנכסים מחיים.</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הגמרא בהמשך אומרת שר' </w:t>
      </w:r>
      <w:proofErr w:type="spellStart"/>
      <w:r w:rsidRPr="00937B6D">
        <w:rPr>
          <w:rFonts w:ascii="Times New Roman" w:eastAsia="Times New Roman" w:hAnsi="Times New Roman" w:cs="Narkisim"/>
          <w:rtl/>
        </w:rPr>
        <w:t>זירא</w:t>
      </w:r>
      <w:proofErr w:type="spellEnd"/>
      <w:r w:rsidRPr="00937B6D">
        <w:rPr>
          <w:rFonts w:ascii="Times New Roman" w:eastAsia="Times New Roman" w:hAnsi="Times New Roman" w:cs="Narkisim"/>
          <w:rtl/>
        </w:rPr>
        <w:t xml:space="preserve"> חזר בו וקם בשיטת ר' </w:t>
      </w:r>
      <w:proofErr w:type="spellStart"/>
      <w:r w:rsidRPr="00937B6D">
        <w:rPr>
          <w:rFonts w:ascii="Times New Roman" w:eastAsia="Times New Roman" w:hAnsi="Times New Roman" w:cs="Narkisim"/>
          <w:rtl/>
        </w:rPr>
        <w:t>אילא</w:t>
      </w:r>
      <w:bookmarkStart w:id="27" w:name="_ftnref27"/>
      <w:proofErr w:type="spellEnd"/>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"_ftn27</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[27]</w:t>
      </w:r>
      <w:r w:rsidRPr="00937B6D">
        <w:rPr>
          <w:rFonts w:ascii="Times New Roman" w:eastAsia="Times New Roman" w:hAnsi="Times New Roman" w:cs="Narkisim"/>
          <w:rtl/>
        </w:rPr>
        <w:fldChar w:fldCharType="end"/>
      </w:r>
      <w:bookmarkEnd w:id="27"/>
      <w:r w:rsidRPr="00937B6D">
        <w:rPr>
          <w:rFonts w:ascii="Times New Roman" w:eastAsia="Times New Roman" w:hAnsi="Times New Roman" w:cs="Narkisim"/>
          <w:rtl/>
        </w:rPr>
        <w:t xml:space="preserve">. לפי זה יוצא שלכולי עלמא אין לבן זכות בנכסי </w:t>
      </w:r>
      <w:proofErr w:type="spellStart"/>
      <w:r w:rsidRPr="00937B6D">
        <w:rPr>
          <w:rFonts w:ascii="Times New Roman" w:eastAsia="Times New Roman" w:hAnsi="Times New Roman" w:cs="Narkisim"/>
          <w:rtl/>
        </w:rPr>
        <w:t>אימו</w:t>
      </w:r>
      <w:proofErr w:type="spellEnd"/>
      <w:r w:rsidRPr="00937B6D">
        <w:rPr>
          <w:rFonts w:ascii="Times New Roman" w:eastAsia="Times New Roman" w:hAnsi="Times New Roman" w:cs="Narkisim"/>
          <w:rtl/>
        </w:rPr>
        <w:t xml:space="preserve"> מחיים וזו הסיבה שיורשי האם יורשים</w:t>
      </w:r>
      <w:bookmarkStart w:id="28" w:name="_ftnref28"/>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"_ftn28</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[28]</w:t>
      </w:r>
      <w:r w:rsidRPr="00937B6D">
        <w:rPr>
          <w:rFonts w:ascii="Times New Roman" w:eastAsia="Times New Roman" w:hAnsi="Times New Roman" w:cs="Narkisim"/>
          <w:rtl/>
        </w:rPr>
        <w:fldChar w:fldCharType="end"/>
      </w:r>
      <w:bookmarkEnd w:id="28"/>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כך גם משמע בב"ב (קנט.):</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"איתמר, בן שמכר בנכסי אביו בחיי אביו ומת, בנו מוציא מיד וזו היא שקשה בדיני ממונות </w:t>
      </w:r>
      <w:proofErr w:type="spellStart"/>
      <w:r w:rsidRPr="00937B6D">
        <w:rPr>
          <w:rFonts w:ascii="Times New Roman" w:eastAsia="Times New Roman" w:hAnsi="Times New Roman" w:cs="Narkisim"/>
          <w:rtl/>
        </w:rPr>
        <w:t>ולימרו</w:t>
      </w:r>
      <w:proofErr w:type="spellEnd"/>
      <w:r w:rsidRPr="00937B6D">
        <w:rPr>
          <w:rFonts w:ascii="Times New Roman" w:eastAsia="Times New Roman" w:hAnsi="Times New Roman" w:cs="Narkisim"/>
          <w:rtl/>
        </w:rPr>
        <w:t xml:space="preserve"> ליה אביך </w:t>
      </w:r>
      <w:proofErr w:type="spellStart"/>
      <w:r w:rsidRPr="00937B6D">
        <w:rPr>
          <w:rFonts w:ascii="Times New Roman" w:eastAsia="Times New Roman" w:hAnsi="Times New Roman" w:cs="Narkisim"/>
          <w:rtl/>
        </w:rPr>
        <w:t>מזבין</w:t>
      </w:r>
      <w:proofErr w:type="spellEnd"/>
      <w:r w:rsidRPr="00937B6D">
        <w:rPr>
          <w:rFonts w:ascii="Times New Roman" w:eastAsia="Times New Roman" w:hAnsi="Times New Roman" w:cs="Narkisim"/>
          <w:rtl/>
        </w:rPr>
        <w:t xml:space="preserve"> ואת מפיק"</w:t>
      </w:r>
      <w:bookmarkStart w:id="29" w:name="_ftnref29"/>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"_ftn29</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[29]</w:t>
      </w:r>
      <w:r w:rsidRPr="00937B6D">
        <w:rPr>
          <w:rFonts w:ascii="Times New Roman" w:eastAsia="Times New Roman" w:hAnsi="Times New Roman" w:cs="Narkisim"/>
          <w:rtl/>
        </w:rPr>
        <w:fldChar w:fldCharType="end"/>
      </w:r>
      <w:bookmarkEnd w:id="29"/>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מסביר ה"יד רמה" (בד"ה "שלחו מתם") שהסיבה שהנכד יכול להוציא את הנכסים מן הלקוחות היא:</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w:t>
      </w:r>
      <w:proofErr w:type="spellStart"/>
      <w:r w:rsidRPr="00937B6D">
        <w:rPr>
          <w:rFonts w:ascii="Times New Roman" w:eastAsia="Times New Roman" w:hAnsi="Times New Roman" w:cs="Narkisim"/>
          <w:rtl/>
        </w:rPr>
        <w:t>דכיוון</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דההיא</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שעתא</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דזבין</w:t>
      </w:r>
      <w:proofErr w:type="spellEnd"/>
      <w:r w:rsidRPr="00937B6D">
        <w:rPr>
          <w:rFonts w:ascii="Times New Roman" w:eastAsia="Times New Roman" w:hAnsi="Times New Roman" w:cs="Narkisim"/>
          <w:rtl/>
        </w:rPr>
        <w:t xml:space="preserve"> הבן מידי </w:t>
      </w:r>
      <w:proofErr w:type="spellStart"/>
      <w:r w:rsidRPr="00937B6D">
        <w:rPr>
          <w:rFonts w:ascii="Times New Roman" w:eastAsia="Times New Roman" w:hAnsi="Times New Roman" w:cs="Narkisim"/>
          <w:rtl/>
        </w:rPr>
        <w:t>דלאו</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דיליה</w:t>
      </w:r>
      <w:proofErr w:type="spellEnd"/>
      <w:r w:rsidRPr="00937B6D">
        <w:rPr>
          <w:rFonts w:ascii="Times New Roman" w:eastAsia="Times New Roman" w:hAnsi="Times New Roman" w:cs="Narkisim"/>
          <w:rtl/>
        </w:rPr>
        <w:t xml:space="preserve"> ובין אע"ג </w:t>
      </w:r>
      <w:proofErr w:type="spellStart"/>
      <w:r w:rsidRPr="00937B6D">
        <w:rPr>
          <w:rFonts w:ascii="Times New Roman" w:eastAsia="Times New Roman" w:hAnsi="Times New Roman" w:cs="Narkisim"/>
          <w:rtl/>
        </w:rPr>
        <w:t>דנפלו</w:t>
      </w:r>
      <w:proofErr w:type="spellEnd"/>
      <w:r w:rsidRPr="00937B6D">
        <w:rPr>
          <w:rFonts w:ascii="Times New Roman" w:eastAsia="Times New Roman" w:hAnsi="Times New Roman" w:cs="Narkisim"/>
          <w:rtl/>
        </w:rPr>
        <w:t xml:space="preserve"> ליה בתר הכי בירושה מאביו, לא </w:t>
      </w:r>
      <w:proofErr w:type="spellStart"/>
      <w:r w:rsidRPr="00937B6D">
        <w:rPr>
          <w:rFonts w:ascii="Times New Roman" w:eastAsia="Times New Roman" w:hAnsi="Times New Roman" w:cs="Narkisim"/>
          <w:rtl/>
        </w:rPr>
        <w:t>מיבעיא</w:t>
      </w:r>
      <w:proofErr w:type="spellEnd"/>
      <w:r w:rsidRPr="00937B6D">
        <w:rPr>
          <w:rFonts w:ascii="Times New Roman" w:eastAsia="Times New Roman" w:hAnsi="Times New Roman" w:cs="Narkisim"/>
          <w:rtl/>
        </w:rPr>
        <w:t xml:space="preserve"> בריה </w:t>
      </w:r>
      <w:proofErr w:type="spellStart"/>
      <w:r w:rsidRPr="00937B6D">
        <w:rPr>
          <w:rFonts w:ascii="Times New Roman" w:eastAsia="Times New Roman" w:hAnsi="Times New Roman" w:cs="Narkisim"/>
          <w:rtl/>
        </w:rPr>
        <w:t>דיכיל</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לאפוקי</w:t>
      </w:r>
      <w:proofErr w:type="spellEnd"/>
      <w:r w:rsidRPr="00937B6D">
        <w:rPr>
          <w:rFonts w:ascii="Times New Roman" w:eastAsia="Times New Roman" w:hAnsi="Times New Roman" w:cs="Narkisim"/>
          <w:rtl/>
        </w:rPr>
        <w:t xml:space="preserve"> מלוקח אלא אפילו </w:t>
      </w:r>
      <w:proofErr w:type="spellStart"/>
      <w:r w:rsidRPr="00937B6D">
        <w:rPr>
          <w:rFonts w:ascii="Times New Roman" w:eastAsia="Times New Roman" w:hAnsi="Times New Roman" w:cs="Narkisim"/>
          <w:rtl/>
        </w:rPr>
        <w:t>איהו</w:t>
      </w:r>
      <w:proofErr w:type="spellEnd"/>
      <w:r w:rsidRPr="00937B6D">
        <w:rPr>
          <w:rFonts w:ascii="Times New Roman" w:eastAsia="Times New Roman" w:hAnsi="Times New Roman" w:cs="Narkisim"/>
          <w:rtl/>
        </w:rPr>
        <w:t xml:space="preserve"> גופיה מצי מפיק </w:t>
      </w:r>
      <w:proofErr w:type="spellStart"/>
      <w:r w:rsidRPr="00937B6D">
        <w:rPr>
          <w:rFonts w:ascii="Times New Roman" w:eastAsia="Times New Roman" w:hAnsi="Times New Roman" w:cs="Narkisim"/>
          <w:rtl/>
        </w:rPr>
        <w:t>דמעיקרא</w:t>
      </w:r>
      <w:proofErr w:type="spellEnd"/>
      <w:r w:rsidRPr="00937B6D">
        <w:rPr>
          <w:rFonts w:ascii="Times New Roman" w:eastAsia="Times New Roman" w:hAnsi="Times New Roman" w:cs="Narkisim"/>
          <w:rtl/>
        </w:rPr>
        <w:t xml:space="preserve"> לא </w:t>
      </w:r>
      <w:proofErr w:type="spellStart"/>
      <w:r w:rsidRPr="00937B6D">
        <w:rPr>
          <w:rFonts w:ascii="Times New Roman" w:eastAsia="Times New Roman" w:hAnsi="Times New Roman" w:cs="Narkisim"/>
          <w:rtl/>
        </w:rPr>
        <w:t>קננהו</w:t>
      </w:r>
      <w:proofErr w:type="spellEnd"/>
      <w:r w:rsidRPr="00937B6D">
        <w:rPr>
          <w:rFonts w:ascii="Times New Roman" w:eastAsia="Times New Roman" w:hAnsi="Times New Roman" w:cs="Narkisim"/>
          <w:rtl/>
        </w:rPr>
        <w:t xml:space="preserve"> לוקח </w:t>
      </w:r>
      <w:proofErr w:type="spellStart"/>
      <w:r w:rsidRPr="00937B6D">
        <w:rPr>
          <w:rFonts w:ascii="Times New Roman" w:eastAsia="Times New Roman" w:hAnsi="Times New Roman" w:cs="Narkisim"/>
          <w:rtl/>
        </w:rPr>
        <w:t>להנהו</w:t>
      </w:r>
      <w:proofErr w:type="spellEnd"/>
      <w:r w:rsidRPr="00937B6D">
        <w:rPr>
          <w:rFonts w:ascii="Times New Roman" w:eastAsia="Times New Roman" w:hAnsi="Times New Roman" w:cs="Narkisim"/>
          <w:rtl/>
        </w:rPr>
        <w:t xml:space="preserve"> נכסי, וכל שכן </w:t>
      </w:r>
      <w:proofErr w:type="spellStart"/>
      <w:r w:rsidRPr="00937B6D">
        <w:rPr>
          <w:rFonts w:ascii="Times New Roman" w:eastAsia="Times New Roman" w:hAnsi="Times New Roman" w:cs="Narkisim"/>
          <w:rtl/>
        </w:rPr>
        <w:t>היכא</w:t>
      </w:r>
      <w:proofErr w:type="spellEnd"/>
      <w:r w:rsidRPr="00937B6D">
        <w:rPr>
          <w:rFonts w:ascii="Times New Roman" w:eastAsia="Times New Roman" w:hAnsi="Times New Roman" w:cs="Narkisim"/>
          <w:rtl/>
        </w:rPr>
        <w:t xml:space="preserve"> דמית הבן בחיי האב ואחר כך מת האב ולא אתו לידי </w:t>
      </w:r>
      <w:proofErr w:type="spellStart"/>
      <w:r w:rsidRPr="00937B6D">
        <w:rPr>
          <w:rFonts w:ascii="Times New Roman" w:eastAsia="Times New Roman" w:hAnsi="Times New Roman" w:cs="Narkisim"/>
          <w:rtl/>
        </w:rPr>
        <w:t>דבן</w:t>
      </w:r>
      <w:proofErr w:type="spellEnd"/>
      <w:r w:rsidRPr="00937B6D">
        <w:rPr>
          <w:rFonts w:ascii="Times New Roman" w:eastAsia="Times New Roman" w:hAnsi="Times New Roman" w:cs="Narkisim"/>
          <w:rtl/>
        </w:rPr>
        <w:t>" משמע מדבריו שכל זמן שלא נפלה הירושה לידו של היורש, אין לו בה שום זכות ולכן בנו יכול להוציא מיד הלקוחות ללא דמים. ואפילו המוכר עצמו אם יירש בפועל יוכל להוציא מהלקוחות את מה שמכר להם קודם הירושה. (אמנם במקרה כזה - אומר ה"יד רמה" - יצטרך להחזיר להם דמים, אך לא בגלל שהמכר תקף כי אם כן לא היה יכול להוציא מידם כלל, אלא בגלל ששילמו לו ולא קיבלו תמורה).</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לעומת זאת, משמע שלבעל יש זכות בירושה מחיים.</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במסכת מכות (ג.) איתא במשנה:</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"מעידים אנו את איש פלוני-שגירש את אשתו ולא נתן לה כתובתה, והלא בין היום ובין למחר סופו </w:t>
      </w:r>
      <w:proofErr w:type="spellStart"/>
      <w:r w:rsidRPr="00937B6D">
        <w:rPr>
          <w:rFonts w:ascii="Times New Roman" w:eastAsia="Times New Roman" w:hAnsi="Times New Roman" w:cs="Narkisim"/>
          <w:rtl/>
        </w:rPr>
        <w:t>ליתן</w:t>
      </w:r>
      <w:proofErr w:type="spellEnd"/>
      <w:r w:rsidRPr="00937B6D">
        <w:rPr>
          <w:rFonts w:ascii="Times New Roman" w:eastAsia="Times New Roman" w:hAnsi="Times New Roman" w:cs="Narkisim"/>
          <w:rtl/>
        </w:rPr>
        <w:t xml:space="preserve"> לה כתובתה, </w:t>
      </w:r>
      <w:proofErr w:type="spellStart"/>
      <w:r w:rsidRPr="00937B6D">
        <w:rPr>
          <w:rFonts w:ascii="Times New Roman" w:eastAsia="Times New Roman" w:hAnsi="Times New Roman" w:cs="Narkisim"/>
          <w:rtl/>
        </w:rPr>
        <w:t>אומדין</w:t>
      </w:r>
      <w:proofErr w:type="spellEnd"/>
      <w:r w:rsidRPr="00937B6D">
        <w:rPr>
          <w:rFonts w:ascii="Times New Roman" w:eastAsia="Times New Roman" w:hAnsi="Times New Roman" w:cs="Narkisim"/>
          <w:rtl/>
        </w:rPr>
        <w:t xml:space="preserve"> כמה אדם רוצה </w:t>
      </w:r>
      <w:proofErr w:type="spellStart"/>
      <w:r w:rsidRPr="00937B6D">
        <w:rPr>
          <w:rFonts w:ascii="Times New Roman" w:eastAsia="Times New Roman" w:hAnsi="Times New Roman" w:cs="Narkisim"/>
          <w:rtl/>
        </w:rPr>
        <w:t>ליתן</w:t>
      </w:r>
      <w:proofErr w:type="spellEnd"/>
      <w:r w:rsidRPr="00937B6D">
        <w:rPr>
          <w:rFonts w:ascii="Times New Roman" w:eastAsia="Times New Roman" w:hAnsi="Times New Roman" w:cs="Narkisim"/>
          <w:rtl/>
        </w:rPr>
        <w:t xml:space="preserve"> בכתובתה של זו שאם </w:t>
      </w:r>
      <w:proofErr w:type="spellStart"/>
      <w:r w:rsidRPr="00937B6D">
        <w:rPr>
          <w:rFonts w:ascii="Times New Roman" w:eastAsia="Times New Roman" w:hAnsi="Times New Roman" w:cs="Narkisim"/>
          <w:rtl/>
        </w:rPr>
        <w:t>נתאלמנה</w:t>
      </w:r>
      <w:proofErr w:type="spellEnd"/>
      <w:r w:rsidRPr="00937B6D">
        <w:rPr>
          <w:rFonts w:ascii="Times New Roman" w:eastAsia="Times New Roman" w:hAnsi="Times New Roman" w:cs="Narkisim"/>
          <w:rtl/>
        </w:rPr>
        <w:t xml:space="preserve"> או </w:t>
      </w:r>
      <w:proofErr w:type="spellStart"/>
      <w:r w:rsidRPr="00937B6D">
        <w:rPr>
          <w:rFonts w:ascii="Times New Roman" w:eastAsia="Times New Roman" w:hAnsi="Times New Roman" w:cs="Narkisim"/>
          <w:rtl/>
        </w:rPr>
        <w:t>נתגרשה</w:t>
      </w:r>
      <w:proofErr w:type="spellEnd"/>
      <w:r w:rsidRPr="00937B6D">
        <w:rPr>
          <w:rFonts w:ascii="Times New Roman" w:eastAsia="Times New Roman" w:hAnsi="Times New Roman" w:cs="Narkisim"/>
          <w:rtl/>
        </w:rPr>
        <w:t xml:space="preserve"> ואם מתה </w:t>
      </w:r>
      <w:proofErr w:type="spellStart"/>
      <w:r w:rsidRPr="00937B6D">
        <w:rPr>
          <w:rFonts w:ascii="Times New Roman" w:eastAsia="Times New Roman" w:hAnsi="Times New Roman" w:cs="Narkisim"/>
          <w:rtl/>
        </w:rPr>
        <w:t>ירשנה</w:t>
      </w:r>
      <w:proofErr w:type="spellEnd"/>
      <w:r w:rsidRPr="00937B6D">
        <w:rPr>
          <w:rFonts w:ascii="Times New Roman" w:eastAsia="Times New Roman" w:hAnsi="Times New Roman" w:cs="Narkisim"/>
          <w:rtl/>
        </w:rPr>
        <w:t xml:space="preserve"> בעלה".</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בגמרא שם, נחלקו כיצד שמים את הממון, שעל אותם עדים שנמצאו זוממים, לשלם לבעל ולאשה. ר' </w:t>
      </w:r>
      <w:proofErr w:type="spellStart"/>
      <w:r w:rsidRPr="00937B6D">
        <w:rPr>
          <w:rFonts w:ascii="Times New Roman" w:eastAsia="Times New Roman" w:hAnsi="Times New Roman" w:cs="Narkisim"/>
          <w:rtl/>
        </w:rPr>
        <w:t>חסדא</w:t>
      </w:r>
      <w:proofErr w:type="spellEnd"/>
      <w:r w:rsidRPr="00937B6D">
        <w:rPr>
          <w:rFonts w:ascii="Times New Roman" w:eastAsia="Times New Roman" w:hAnsi="Times New Roman" w:cs="Narkisim"/>
          <w:rtl/>
        </w:rPr>
        <w:t xml:space="preserve"> אומר שם ש"שמין בבעל". בהסבר דבריו אומר רש"י </w:t>
      </w:r>
      <w:proofErr w:type="spellStart"/>
      <w:r w:rsidRPr="00937B6D">
        <w:rPr>
          <w:rFonts w:ascii="Times New Roman" w:eastAsia="Times New Roman" w:hAnsi="Times New Roman" w:cs="Narkisim"/>
          <w:rtl/>
        </w:rPr>
        <w:t>ששמין</w:t>
      </w:r>
      <w:proofErr w:type="spellEnd"/>
      <w:r w:rsidRPr="00937B6D">
        <w:rPr>
          <w:rFonts w:ascii="Times New Roman" w:eastAsia="Times New Roman" w:hAnsi="Times New Roman" w:cs="Narkisim"/>
          <w:rtl/>
        </w:rPr>
        <w:t xml:space="preserve"> את ערכה של זכות מפיקו של הבעל, שאם תמות בחייו </w:t>
      </w:r>
      <w:proofErr w:type="spellStart"/>
      <w:r w:rsidRPr="00937B6D">
        <w:rPr>
          <w:rFonts w:ascii="Times New Roman" w:eastAsia="Times New Roman" w:hAnsi="Times New Roman" w:cs="Narkisim"/>
          <w:rtl/>
        </w:rPr>
        <w:t>ירשנה</w:t>
      </w:r>
      <w:proofErr w:type="spellEnd"/>
      <w:r w:rsidRPr="00937B6D">
        <w:rPr>
          <w:rFonts w:ascii="Times New Roman" w:eastAsia="Times New Roman" w:hAnsi="Times New Roman" w:cs="Narkisim"/>
          <w:rtl/>
        </w:rPr>
        <w:t>, ועל העדים לשלם ממון זה לבעל.</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משמע שיש לבעל זכות מחיים בירושה</w:t>
      </w:r>
      <w:bookmarkStart w:id="30" w:name="_ftnref30"/>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"_ftn30</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[30]</w:t>
      </w:r>
      <w:r w:rsidRPr="00937B6D">
        <w:rPr>
          <w:rFonts w:ascii="Times New Roman" w:eastAsia="Times New Roman" w:hAnsi="Times New Roman" w:cs="Narkisim"/>
          <w:rtl/>
        </w:rPr>
        <w:fldChar w:fldCharType="end"/>
      </w:r>
      <w:bookmarkEnd w:id="30"/>
      <w:r w:rsidRPr="00937B6D">
        <w:rPr>
          <w:rFonts w:ascii="Times New Roman" w:eastAsia="Times New Roman" w:hAnsi="Times New Roman" w:cs="Narkisim"/>
          <w:rtl/>
        </w:rPr>
        <w:t xml:space="preserve"> ואם מכר לפני שמתה מכרו קיים. </w:t>
      </w:r>
      <w:proofErr w:type="spellStart"/>
      <w:r w:rsidRPr="00937B6D">
        <w:rPr>
          <w:rFonts w:ascii="Times New Roman" w:eastAsia="Times New Roman" w:hAnsi="Times New Roman" w:cs="Narkisim"/>
          <w:rtl/>
        </w:rPr>
        <w:t>גך</w:t>
      </w:r>
      <w:proofErr w:type="spellEnd"/>
      <w:r w:rsidRPr="00937B6D">
        <w:rPr>
          <w:rFonts w:ascii="Times New Roman" w:eastAsia="Times New Roman" w:hAnsi="Times New Roman" w:cs="Narkisim"/>
          <w:rtl/>
        </w:rPr>
        <w:t xml:space="preserve"> משמע גם ב"יד רמה" ב"ב (קיד: ד"ה "והא </w:t>
      </w:r>
      <w:proofErr w:type="spellStart"/>
      <w:r w:rsidRPr="00937B6D">
        <w:rPr>
          <w:rFonts w:ascii="Times New Roman" w:eastAsia="Times New Roman" w:hAnsi="Times New Roman" w:cs="Narkisim"/>
          <w:rtl/>
        </w:rPr>
        <w:t>דתנן</w:t>
      </w:r>
      <w:proofErr w:type="spellEnd"/>
      <w:r w:rsidRPr="00937B6D">
        <w:rPr>
          <w:rFonts w:ascii="Times New Roman" w:eastAsia="Times New Roman" w:hAnsi="Times New Roman" w:cs="Narkisim"/>
          <w:rtl/>
        </w:rPr>
        <w:t xml:space="preserve">") האומר שירושת הבעל היא מחמת אישות: "וכיון רמת הבעל בחיי אשתו קנתה </w:t>
      </w:r>
      <w:proofErr w:type="spellStart"/>
      <w:r w:rsidRPr="00937B6D">
        <w:rPr>
          <w:rFonts w:ascii="Times New Roman" w:eastAsia="Times New Roman" w:hAnsi="Times New Roman" w:cs="Narkisim"/>
          <w:rtl/>
        </w:rPr>
        <w:t>האשה</w:t>
      </w:r>
      <w:proofErr w:type="spellEnd"/>
      <w:r w:rsidRPr="00937B6D">
        <w:rPr>
          <w:rFonts w:ascii="Times New Roman" w:eastAsia="Times New Roman" w:hAnsi="Times New Roman" w:cs="Narkisim"/>
          <w:rtl/>
        </w:rPr>
        <w:t xml:space="preserve"> עצמה לגמרי </w:t>
      </w:r>
      <w:proofErr w:type="spellStart"/>
      <w:r w:rsidRPr="00937B6D">
        <w:rPr>
          <w:rFonts w:ascii="Times New Roman" w:eastAsia="Times New Roman" w:hAnsi="Times New Roman" w:cs="Narkisim"/>
          <w:rtl/>
        </w:rPr>
        <w:t>ונתרוקנה</w:t>
      </w:r>
      <w:proofErr w:type="spellEnd"/>
      <w:r w:rsidRPr="00937B6D">
        <w:rPr>
          <w:rFonts w:ascii="Times New Roman" w:eastAsia="Times New Roman" w:hAnsi="Times New Roman" w:cs="Narkisim"/>
          <w:rtl/>
        </w:rPr>
        <w:t xml:space="preserve"> לה הרשות בנכסיה ופקעה לה ירושת הבעל לגמרי" כלומר שגם לבעל </w:t>
      </w:r>
      <w:proofErr w:type="spellStart"/>
      <w:r w:rsidRPr="00937B6D">
        <w:rPr>
          <w:rFonts w:ascii="Times New Roman" w:eastAsia="Times New Roman" w:hAnsi="Times New Roman" w:cs="Narkisim"/>
          <w:rtl/>
        </w:rPr>
        <w:t>היתה</w:t>
      </w:r>
      <w:proofErr w:type="spellEnd"/>
      <w:r w:rsidRPr="00937B6D">
        <w:rPr>
          <w:rFonts w:ascii="Times New Roman" w:eastAsia="Times New Roman" w:hAnsi="Times New Roman" w:cs="Narkisim"/>
          <w:rtl/>
        </w:rPr>
        <w:t xml:space="preserve"> זכות מסוימת בנכסים בחייו</w:t>
      </w:r>
      <w:bookmarkStart w:id="31" w:name="_ftnref31"/>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"_ftn31</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[31]</w:t>
      </w:r>
      <w:r w:rsidRPr="00937B6D">
        <w:rPr>
          <w:rFonts w:ascii="Times New Roman" w:eastAsia="Times New Roman" w:hAnsi="Times New Roman" w:cs="Narkisim"/>
          <w:rtl/>
        </w:rPr>
        <w:fldChar w:fldCharType="end"/>
      </w:r>
      <w:bookmarkEnd w:id="31"/>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אלא שהבדל זה, בין ירושת הבעל לירושת שאר קרובים, עדיין צריך בירור. במסכת כתובות (פג.) במשנה, נחלקו תנא קמא </w:t>
      </w:r>
      <w:proofErr w:type="spellStart"/>
      <w:r w:rsidRPr="00937B6D">
        <w:rPr>
          <w:rFonts w:ascii="Times New Roman" w:eastAsia="Times New Roman" w:hAnsi="Times New Roman" w:cs="Narkisim"/>
          <w:rtl/>
        </w:rPr>
        <w:t>ורשב"ג</w:t>
      </w:r>
      <w:proofErr w:type="spellEnd"/>
      <w:r w:rsidRPr="00937B6D">
        <w:rPr>
          <w:rFonts w:ascii="Times New Roman" w:eastAsia="Times New Roman" w:hAnsi="Times New Roman" w:cs="Narkisim"/>
          <w:rtl/>
        </w:rPr>
        <w:t xml:space="preserve">. לדעת תנא קמא אם כתב הבעל לאשתו שאין לו דין ודברים בנכסיה, ובפירותיהם </w:t>
      </w:r>
      <w:proofErr w:type="spellStart"/>
      <w:r w:rsidRPr="00937B6D">
        <w:rPr>
          <w:rFonts w:ascii="Times New Roman" w:eastAsia="Times New Roman" w:hAnsi="Times New Roman" w:cs="Narkisim"/>
          <w:rtl/>
        </w:rPr>
        <w:t>ובפירי</w:t>
      </w:r>
      <w:proofErr w:type="spellEnd"/>
      <w:r w:rsidRPr="00937B6D">
        <w:rPr>
          <w:rFonts w:ascii="Times New Roman" w:eastAsia="Times New Roman" w:hAnsi="Times New Roman" w:cs="Narkisim"/>
          <w:rtl/>
        </w:rPr>
        <w:t xml:space="preserve"> פירותיהם בחייה ובמותה, אינו אוכל פירות בחייה ואם מתה אינו יורשה.</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proofErr w:type="spellStart"/>
      <w:r w:rsidRPr="00937B6D">
        <w:rPr>
          <w:rFonts w:ascii="Times New Roman" w:eastAsia="Times New Roman" w:hAnsi="Times New Roman" w:cs="Narkisim"/>
          <w:rtl/>
        </w:rPr>
        <w:t>רשב"ג</w:t>
      </w:r>
      <w:proofErr w:type="spellEnd"/>
      <w:r w:rsidRPr="00937B6D">
        <w:rPr>
          <w:rFonts w:ascii="Times New Roman" w:eastAsia="Times New Roman" w:hAnsi="Times New Roman" w:cs="Narkisim"/>
          <w:rtl/>
        </w:rPr>
        <w:t xml:space="preserve"> חולק ואומר שאם מתה </w:t>
      </w:r>
      <w:proofErr w:type="spellStart"/>
      <w:r w:rsidRPr="00937B6D">
        <w:rPr>
          <w:rFonts w:ascii="Times New Roman" w:eastAsia="Times New Roman" w:hAnsi="Times New Roman" w:cs="Narkisim"/>
          <w:rtl/>
        </w:rPr>
        <w:t>ירשנה</w:t>
      </w:r>
      <w:proofErr w:type="spellEnd"/>
      <w:r w:rsidRPr="00937B6D">
        <w:rPr>
          <w:rFonts w:ascii="Times New Roman" w:eastAsia="Times New Roman" w:hAnsi="Times New Roman" w:cs="Narkisim"/>
          <w:rtl/>
        </w:rPr>
        <w:t>, מפני שמתנה על מה שכתוב בתורה וכל המתנה על מה שכתוב בתורה תנאו בטל.</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הגמרא שם מעמידה את המחלוקת בכתב לה בעודה ארוסה וכר' כהנא הסובר ש"נחלה הבאה לאדם ממקום אחר אדם מתנה עליה שלא </w:t>
      </w:r>
      <w:proofErr w:type="spellStart"/>
      <w:r w:rsidRPr="00937B6D">
        <w:rPr>
          <w:rFonts w:ascii="Times New Roman" w:eastAsia="Times New Roman" w:hAnsi="Times New Roman" w:cs="Narkisim"/>
          <w:rtl/>
        </w:rPr>
        <w:t>יירשנה</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וכרבא</w:t>
      </w:r>
      <w:proofErr w:type="spellEnd"/>
      <w:r w:rsidRPr="00937B6D">
        <w:rPr>
          <w:rFonts w:ascii="Times New Roman" w:eastAsia="Times New Roman" w:hAnsi="Times New Roman" w:cs="Narkisim"/>
          <w:rtl/>
        </w:rPr>
        <w:t xml:space="preserve"> הסובר שהאומר אי אפשי בתקנת חכמים כגון זו </w:t>
      </w:r>
      <w:proofErr w:type="spellStart"/>
      <w:r w:rsidRPr="00937B6D">
        <w:rPr>
          <w:rFonts w:ascii="Times New Roman" w:eastAsia="Times New Roman" w:hAnsi="Times New Roman" w:cs="Narkisim"/>
          <w:rtl/>
        </w:rPr>
        <w:t>שומעין</w:t>
      </w:r>
      <w:proofErr w:type="spellEnd"/>
      <w:r w:rsidRPr="00937B6D">
        <w:rPr>
          <w:rFonts w:ascii="Times New Roman" w:eastAsia="Times New Roman" w:hAnsi="Times New Roman" w:cs="Narkisim"/>
          <w:rtl/>
        </w:rPr>
        <w:t xml:space="preserve"> לו.</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הגמרא מסבירה שבנשואה לא מועילה הסתלקות היות שלפי </w:t>
      </w:r>
      <w:proofErr w:type="spellStart"/>
      <w:r w:rsidRPr="00937B6D">
        <w:rPr>
          <w:rFonts w:ascii="Times New Roman" w:eastAsia="Times New Roman" w:hAnsi="Times New Roman" w:cs="Narkisim"/>
          <w:rtl/>
        </w:rPr>
        <w:t>אביי</w:t>
      </w:r>
      <w:proofErr w:type="spellEnd"/>
      <w:r w:rsidRPr="00937B6D">
        <w:rPr>
          <w:rFonts w:ascii="Times New Roman" w:eastAsia="Times New Roman" w:hAnsi="Times New Roman" w:cs="Narkisim"/>
          <w:rtl/>
        </w:rPr>
        <w:t xml:space="preserve"> ידו כידה ולפי רבא ידו עדיפה מידה.</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lastRenderedPageBreak/>
        <w:t xml:space="preserve">מהגמרא יוצא שלתנא קמא אם כתב לה בעודה ארוסה יועיל התנאי, ואם כתב לה אחרי הנישואין לא יועיל. לפי </w:t>
      </w:r>
      <w:proofErr w:type="spellStart"/>
      <w:r w:rsidRPr="00937B6D">
        <w:rPr>
          <w:rFonts w:ascii="Times New Roman" w:eastAsia="Times New Roman" w:hAnsi="Times New Roman" w:cs="Narkisim"/>
          <w:rtl/>
        </w:rPr>
        <w:t>רשב"ג</w:t>
      </w:r>
      <w:proofErr w:type="spellEnd"/>
      <w:r w:rsidRPr="00937B6D">
        <w:rPr>
          <w:rFonts w:ascii="Times New Roman" w:eastAsia="Times New Roman" w:hAnsi="Times New Roman" w:cs="Narkisim"/>
          <w:rtl/>
        </w:rPr>
        <w:t xml:space="preserve"> לא יועיל התנאי אפילו אם כתב לה בעודה ארוסה וגם אז </w:t>
      </w:r>
      <w:proofErr w:type="spellStart"/>
      <w:r w:rsidRPr="00937B6D">
        <w:rPr>
          <w:rFonts w:ascii="Times New Roman" w:eastAsia="Times New Roman" w:hAnsi="Times New Roman" w:cs="Narkisim"/>
          <w:rtl/>
        </w:rPr>
        <w:t>ירשנה</w:t>
      </w:r>
      <w:proofErr w:type="spellEnd"/>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הראשונים נחלקו בהבנת </w:t>
      </w:r>
      <w:proofErr w:type="spellStart"/>
      <w:r w:rsidRPr="00937B6D">
        <w:rPr>
          <w:rFonts w:ascii="Times New Roman" w:eastAsia="Times New Roman" w:hAnsi="Times New Roman" w:cs="Narkisim"/>
          <w:rtl/>
        </w:rPr>
        <w:t>הסוגיא</w:t>
      </w:r>
      <w:proofErr w:type="spellEnd"/>
      <w:r w:rsidRPr="00937B6D">
        <w:rPr>
          <w:rFonts w:ascii="Times New Roman" w:eastAsia="Times New Roman" w:hAnsi="Times New Roman" w:cs="Narkisim"/>
          <w:rtl/>
        </w:rPr>
        <w:t xml:space="preserve">. לכאורה מפשט </w:t>
      </w:r>
      <w:proofErr w:type="spellStart"/>
      <w:r w:rsidRPr="00937B6D">
        <w:rPr>
          <w:rFonts w:ascii="Times New Roman" w:eastAsia="Times New Roman" w:hAnsi="Times New Roman" w:cs="Narkisim"/>
          <w:rtl/>
        </w:rPr>
        <w:t>הסוגיא</w:t>
      </w:r>
      <w:proofErr w:type="spellEnd"/>
      <w:r w:rsidRPr="00937B6D">
        <w:rPr>
          <w:rFonts w:ascii="Times New Roman" w:eastAsia="Times New Roman" w:hAnsi="Times New Roman" w:cs="Narkisim"/>
          <w:rtl/>
        </w:rPr>
        <w:t xml:space="preserve"> משמע </w:t>
      </w:r>
      <w:proofErr w:type="spellStart"/>
      <w:r w:rsidRPr="00937B6D">
        <w:rPr>
          <w:rFonts w:ascii="Times New Roman" w:eastAsia="Times New Roman" w:hAnsi="Times New Roman" w:cs="Narkisim"/>
          <w:rtl/>
        </w:rPr>
        <w:t>שלת"י</w:t>
      </w:r>
      <w:proofErr w:type="spellEnd"/>
      <w:r w:rsidRPr="00937B6D">
        <w:rPr>
          <w:rFonts w:ascii="Times New Roman" w:eastAsia="Times New Roman" w:hAnsi="Times New Roman" w:cs="Narkisim"/>
          <w:rtl/>
        </w:rPr>
        <w:t xml:space="preserve"> ירושת הבעל מדרבנן, כי הסיבה שיכול להסתלק מנכסיה בעודה ארוסה היא ש"האומר אי אפשי בתקנת חכמים כגון זו </w:t>
      </w:r>
      <w:proofErr w:type="spellStart"/>
      <w:r w:rsidRPr="00937B6D">
        <w:rPr>
          <w:rFonts w:ascii="Times New Roman" w:eastAsia="Times New Roman" w:hAnsi="Times New Roman" w:cs="Narkisim"/>
          <w:rtl/>
        </w:rPr>
        <w:t>שומעין</w:t>
      </w:r>
      <w:proofErr w:type="spellEnd"/>
      <w:r w:rsidRPr="00937B6D">
        <w:rPr>
          <w:rFonts w:ascii="Times New Roman" w:eastAsia="Times New Roman" w:hAnsi="Times New Roman" w:cs="Narkisim"/>
          <w:rtl/>
        </w:rPr>
        <w:t xml:space="preserve"> לו".</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רש"י על אתר מבין שבזה חלוקים ת"ק </w:t>
      </w:r>
      <w:proofErr w:type="spellStart"/>
      <w:r w:rsidRPr="00937B6D">
        <w:rPr>
          <w:rFonts w:ascii="Times New Roman" w:eastAsia="Times New Roman" w:hAnsi="Times New Roman" w:cs="Narkisim"/>
          <w:rtl/>
        </w:rPr>
        <w:t>ורשב"ג</w:t>
      </w:r>
      <w:proofErr w:type="spellEnd"/>
      <w:r w:rsidRPr="00937B6D">
        <w:rPr>
          <w:rFonts w:ascii="Times New Roman" w:eastAsia="Times New Roman" w:hAnsi="Times New Roman" w:cs="Narkisim"/>
          <w:rtl/>
        </w:rPr>
        <w:t xml:space="preserve">. כלומר, </w:t>
      </w:r>
      <w:proofErr w:type="spellStart"/>
      <w:r w:rsidRPr="00937B6D">
        <w:rPr>
          <w:rFonts w:ascii="Times New Roman" w:eastAsia="Times New Roman" w:hAnsi="Times New Roman" w:cs="Narkisim"/>
          <w:rtl/>
        </w:rPr>
        <w:t>שרשב"ג</w:t>
      </w:r>
      <w:proofErr w:type="spellEnd"/>
      <w:r w:rsidRPr="00937B6D">
        <w:rPr>
          <w:rFonts w:ascii="Times New Roman" w:eastAsia="Times New Roman" w:hAnsi="Times New Roman" w:cs="Narkisim"/>
          <w:rtl/>
        </w:rPr>
        <w:t xml:space="preserve"> סובר שירושת הבעל דאורייתא ואילו לתנא קמא היא מדרבנן, וכלשונו שם (בד"ה "ממקום אחר"): "שאינה ירושת אבותיו אלא ע"י מעשיו </w:t>
      </w:r>
      <w:proofErr w:type="spellStart"/>
      <w:r w:rsidRPr="00937B6D">
        <w:rPr>
          <w:rFonts w:ascii="Times New Roman" w:eastAsia="Times New Roman" w:hAnsi="Times New Roman" w:cs="Narkisim"/>
          <w:rtl/>
        </w:rPr>
        <w:t>תבא</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לר</w:t>
      </w:r>
      <w:proofErr w:type="spellEnd"/>
      <w:r w:rsidRPr="00937B6D">
        <w:rPr>
          <w:rFonts w:ascii="Times New Roman" w:eastAsia="Times New Roman" w:hAnsi="Times New Roman" w:cs="Narkisim"/>
          <w:rtl/>
        </w:rPr>
        <w:t xml:space="preserve"> כגון נחלת אשתו הבאה לו ע"י נישואין שלו </w:t>
      </w:r>
      <w:proofErr w:type="spellStart"/>
      <w:r w:rsidRPr="00937B6D">
        <w:rPr>
          <w:rFonts w:ascii="Times New Roman" w:eastAsia="Times New Roman" w:hAnsi="Times New Roman" w:cs="Narkisim"/>
          <w:rtl/>
        </w:rPr>
        <w:t>דהואיל</w:t>
      </w:r>
      <w:proofErr w:type="spellEnd"/>
      <w:r w:rsidRPr="00937B6D">
        <w:rPr>
          <w:rFonts w:ascii="Times New Roman" w:eastAsia="Times New Roman" w:hAnsi="Times New Roman" w:cs="Narkisim"/>
          <w:rtl/>
        </w:rPr>
        <w:t xml:space="preserve"> ומשום </w:t>
      </w:r>
      <w:proofErr w:type="spellStart"/>
      <w:r w:rsidRPr="00937B6D">
        <w:rPr>
          <w:rFonts w:ascii="Times New Roman" w:eastAsia="Times New Roman" w:hAnsi="Times New Roman" w:cs="Narkisim"/>
          <w:rtl/>
        </w:rPr>
        <w:t>תקנתא</w:t>
      </w:r>
      <w:proofErr w:type="spellEnd"/>
      <w:r w:rsidRPr="00937B6D">
        <w:rPr>
          <w:rFonts w:ascii="Times New Roman" w:eastAsia="Times New Roman" w:hAnsi="Times New Roman" w:cs="Narkisim"/>
          <w:rtl/>
        </w:rPr>
        <w:t xml:space="preserve"> דיריה </w:t>
      </w:r>
      <w:proofErr w:type="spellStart"/>
      <w:r w:rsidRPr="00937B6D">
        <w:rPr>
          <w:rFonts w:ascii="Times New Roman" w:eastAsia="Times New Roman" w:hAnsi="Times New Roman" w:cs="Narkisim"/>
          <w:rtl/>
        </w:rPr>
        <w:t>תקון</w:t>
      </w:r>
      <w:proofErr w:type="spellEnd"/>
      <w:r w:rsidRPr="00937B6D">
        <w:rPr>
          <w:rFonts w:ascii="Times New Roman" w:eastAsia="Times New Roman" w:hAnsi="Times New Roman" w:cs="Narkisim"/>
          <w:rtl/>
        </w:rPr>
        <w:t xml:space="preserve"> </w:t>
      </w:r>
      <w:r w:rsidRPr="00937B6D">
        <w:rPr>
          <w:rFonts w:ascii="Times New Roman" w:eastAsia="Times New Roman" w:hAnsi="Times New Roman" w:cs="Narkisim"/>
          <w:u w:val="single"/>
          <w:rtl/>
        </w:rPr>
        <w:t>רבנן</w:t>
      </w:r>
      <w:r w:rsidRPr="00937B6D">
        <w:rPr>
          <w:rFonts w:ascii="Times New Roman" w:eastAsia="Times New Roman" w:hAnsi="Times New Roman" w:cs="Narkisim"/>
          <w:rtl/>
        </w:rPr>
        <w:t xml:space="preserve"> והוא בא למחול עליה מוחל </w:t>
      </w:r>
      <w:proofErr w:type="spellStart"/>
      <w:r w:rsidRPr="00937B6D">
        <w:rPr>
          <w:rFonts w:ascii="Times New Roman" w:eastAsia="Times New Roman" w:hAnsi="Times New Roman" w:cs="Narkisim"/>
          <w:rtl/>
        </w:rPr>
        <w:t>וכדרב</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הונא</w:t>
      </w:r>
      <w:proofErr w:type="spellEnd"/>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ניתן להסביר זאת על פי מה שנאמר לעיל שאם ירושת הבעל מדאורייתא יתכן שיורש הוא כשאר קרובים ולכן לא ניתן להסתלק ממנה, כפי שיורש אינו יכול להסתלק מירושתו. לעומת זאת, אם ירושתו מדרבנן ניתן לומר שהיא מדין קנין, ולכן כל זמן שלא זכה בנכסים, יכול הבעל להסתלק מהם בלשון "דין ודברים אין לי בנכסייך </w:t>
      </w:r>
      <w:proofErr w:type="spellStart"/>
      <w:r w:rsidRPr="00937B6D">
        <w:rPr>
          <w:rFonts w:ascii="Times New Roman" w:eastAsia="Times New Roman" w:hAnsi="Times New Roman" w:cs="Narkisim"/>
          <w:rtl/>
        </w:rPr>
        <w:t>וכו</w:t>
      </w:r>
      <w:proofErr w:type="spellEnd"/>
      <w:r w:rsidRPr="00937B6D">
        <w:rPr>
          <w:rFonts w:ascii="Times New Roman" w:eastAsia="Times New Roman" w:hAnsi="Times New Roman" w:cs="Narkisim"/>
          <w:rtl/>
        </w:rPr>
        <w:t xml:space="preserve">'", אך לאחר הנישואין, היות שיש לו זכות בנכסים, אינו יכול להסתלק מהם. גם התוספות רי"ד על אתר מעמיד את דברי תנא קמא רק אליבא </w:t>
      </w:r>
      <w:proofErr w:type="spellStart"/>
      <w:r w:rsidRPr="00937B6D">
        <w:rPr>
          <w:rFonts w:ascii="Times New Roman" w:eastAsia="Times New Roman" w:hAnsi="Times New Roman" w:cs="Narkisim"/>
          <w:rtl/>
        </w:rPr>
        <w:t>דמאן</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דאמר</w:t>
      </w:r>
      <w:proofErr w:type="spellEnd"/>
      <w:r w:rsidRPr="00937B6D">
        <w:rPr>
          <w:rFonts w:ascii="Times New Roman" w:eastAsia="Times New Roman" w:hAnsi="Times New Roman" w:cs="Narkisim"/>
          <w:rtl/>
        </w:rPr>
        <w:t xml:space="preserve"> ירושת הבעל מדרבנן, אך למאן </w:t>
      </w:r>
      <w:proofErr w:type="spellStart"/>
      <w:r w:rsidRPr="00937B6D">
        <w:rPr>
          <w:rFonts w:ascii="Times New Roman" w:eastAsia="Times New Roman" w:hAnsi="Times New Roman" w:cs="Narkisim"/>
          <w:rtl/>
        </w:rPr>
        <w:t>דאמר</w:t>
      </w:r>
      <w:proofErr w:type="spellEnd"/>
      <w:r w:rsidRPr="00937B6D">
        <w:rPr>
          <w:rFonts w:ascii="Times New Roman" w:eastAsia="Times New Roman" w:hAnsi="Times New Roman" w:cs="Narkisim"/>
          <w:rtl/>
        </w:rPr>
        <w:t xml:space="preserve"> שהיא מדאורייתא אומר הוא שאין הבעל יכול להתנות אפילו בעודה ארוסה היות שהוא כאומר מה </w:t>
      </w:r>
      <w:proofErr w:type="spellStart"/>
      <w:r w:rsidRPr="00937B6D">
        <w:rPr>
          <w:rFonts w:ascii="Times New Roman" w:eastAsia="Times New Roman" w:hAnsi="Times New Roman" w:cs="Narkisim"/>
          <w:rtl/>
        </w:rPr>
        <w:t>שאירש</w:t>
      </w:r>
      <w:proofErr w:type="spellEnd"/>
      <w:r w:rsidRPr="00937B6D">
        <w:rPr>
          <w:rFonts w:ascii="Times New Roman" w:eastAsia="Times New Roman" w:hAnsi="Times New Roman" w:cs="Narkisim"/>
          <w:rtl/>
        </w:rPr>
        <w:t xml:space="preserve"> מאבא מחול לו שלא אמר כלום</w:t>
      </w:r>
      <w:bookmarkStart w:id="32" w:name="_ftnref32"/>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"_ftn32</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[32]</w:t>
      </w:r>
      <w:r w:rsidRPr="00937B6D">
        <w:rPr>
          <w:rFonts w:ascii="Times New Roman" w:eastAsia="Times New Roman" w:hAnsi="Times New Roman" w:cs="Narkisim"/>
          <w:rtl/>
        </w:rPr>
        <w:fldChar w:fldCharType="end"/>
      </w:r>
      <w:bookmarkEnd w:id="32"/>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לעומתם, הרמב"ן בחידושיו על אתר (ד"ה גמרא) ובמלחמות (</w:t>
      </w:r>
      <w:proofErr w:type="spellStart"/>
      <w:r w:rsidRPr="00937B6D">
        <w:rPr>
          <w:rFonts w:ascii="Times New Roman" w:eastAsia="Times New Roman" w:hAnsi="Times New Roman" w:cs="Narkisim"/>
          <w:rtl/>
        </w:rPr>
        <w:t>מב</w:t>
      </w:r>
      <w:proofErr w:type="spellEnd"/>
      <w:r w:rsidRPr="00937B6D">
        <w:rPr>
          <w:rFonts w:ascii="Times New Roman" w:eastAsia="Times New Roman" w:hAnsi="Times New Roman" w:cs="Narkisim"/>
          <w:rtl/>
        </w:rPr>
        <w:t xml:space="preserve">. באלפס), </w:t>
      </w:r>
      <w:proofErr w:type="spellStart"/>
      <w:r w:rsidRPr="00937B6D">
        <w:rPr>
          <w:rFonts w:ascii="Times New Roman" w:eastAsia="Times New Roman" w:hAnsi="Times New Roman" w:cs="Narkisim"/>
          <w:rtl/>
        </w:rPr>
        <w:t>הרשב"א</w:t>
      </w:r>
      <w:proofErr w:type="spellEnd"/>
      <w:r w:rsidRPr="00937B6D">
        <w:rPr>
          <w:rFonts w:ascii="Times New Roman" w:eastAsia="Times New Roman" w:hAnsi="Times New Roman" w:cs="Narkisim"/>
          <w:rtl/>
        </w:rPr>
        <w:t xml:space="preserve"> בחידושיו (ד"ה אמרי) </w:t>
      </w:r>
      <w:proofErr w:type="spellStart"/>
      <w:r w:rsidRPr="00937B6D">
        <w:rPr>
          <w:rFonts w:ascii="Times New Roman" w:eastAsia="Times New Roman" w:hAnsi="Times New Roman" w:cs="Narkisim"/>
          <w:rtl/>
        </w:rPr>
        <w:t>והר"ן</w:t>
      </w:r>
      <w:proofErr w:type="spellEnd"/>
      <w:r w:rsidRPr="00937B6D">
        <w:rPr>
          <w:rFonts w:ascii="Times New Roman" w:eastAsia="Times New Roman" w:hAnsi="Times New Roman" w:cs="Narkisim"/>
          <w:rtl/>
        </w:rPr>
        <w:t xml:space="preserve"> על </w:t>
      </w:r>
      <w:proofErr w:type="spellStart"/>
      <w:r w:rsidRPr="00937B6D">
        <w:rPr>
          <w:rFonts w:ascii="Times New Roman" w:eastAsia="Times New Roman" w:hAnsi="Times New Roman" w:cs="Narkisim"/>
          <w:rtl/>
        </w:rPr>
        <w:t>הרי"י</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מא</w:t>
      </w:r>
      <w:proofErr w:type="spellEnd"/>
      <w:r w:rsidRPr="00937B6D">
        <w:rPr>
          <w:rFonts w:ascii="Times New Roman" w:eastAsia="Times New Roman" w:hAnsi="Times New Roman" w:cs="Narkisim"/>
          <w:rtl/>
        </w:rPr>
        <w:t xml:space="preserve">. באלפס. ד"ה בכותב לה), מסבירים שדעת תנא קמא היא גם אליבא </w:t>
      </w:r>
      <w:proofErr w:type="spellStart"/>
      <w:r w:rsidRPr="00937B6D">
        <w:rPr>
          <w:rFonts w:ascii="Times New Roman" w:eastAsia="Times New Roman" w:hAnsi="Times New Roman" w:cs="Narkisim"/>
          <w:rtl/>
        </w:rPr>
        <w:t>דמאן</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דאמר</w:t>
      </w:r>
      <w:proofErr w:type="spellEnd"/>
      <w:r w:rsidRPr="00937B6D">
        <w:rPr>
          <w:rFonts w:ascii="Times New Roman" w:eastAsia="Times New Roman" w:hAnsi="Times New Roman" w:cs="Narkisim"/>
          <w:rtl/>
        </w:rPr>
        <w:t xml:space="preserve"> שירושת הבעל מדאורייתא</w:t>
      </w:r>
      <w:bookmarkStart w:id="33" w:name="_ftnref33"/>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"_ftn33</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[33]</w:t>
      </w:r>
      <w:r w:rsidRPr="00937B6D">
        <w:rPr>
          <w:rFonts w:ascii="Times New Roman" w:eastAsia="Times New Roman" w:hAnsi="Times New Roman" w:cs="Narkisim"/>
          <w:rtl/>
        </w:rPr>
        <w:fldChar w:fldCharType="end"/>
      </w:r>
      <w:bookmarkEnd w:id="33"/>
      <w:r w:rsidRPr="00937B6D">
        <w:rPr>
          <w:rFonts w:ascii="Times New Roman" w:eastAsia="Times New Roman" w:hAnsi="Times New Roman" w:cs="Narkisim"/>
          <w:rtl/>
        </w:rPr>
        <w:t xml:space="preserve">. להבנתם, ההבדל בין ארוסה לנשואה הוא שבעודה ארוסה אין לבעל עדיין שום זכות בנכסי </w:t>
      </w:r>
      <w:proofErr w:type="spellStart"/>
      <w:r w:rsidRPr="00937B6D">
        <w:rPr>
          <w:rFonts w:ascii="Times New Roman" w:eastAsia="Times New Roman" w:hAnsi="Times New Roman" w:cs="Narkisim"/>
          <w:rtl/>
        </w:rPr>
        <w:t>האשה</w:t>
      </w:r>
      <w:proofErr w:type="spellEnd"/>
      <w:r w:rsidRPr="00937B6D">
        <w:rPr>
          <w:rFonts w:ascii="Times New Roman" w:eastAsia="Times New Roman" w:hAnsi="Times New Roman" w:cs="Narkisim"/>
          <w:rtl/>
        </w:rPr>
        <w:t>, ולכן הוא יכול להסתלק מהם, אך בנשואה דין הבעל כדין שאר יורשים. כמו שבשאר יורשים לא מועילה הסתלקות מהנכסים, אלא זקוקים הם ללשון מתנה או מכר, בגלל שיש להם זכיה בנכסים מחיים, כך הדין גם בבעל.</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מההשוואה שעורכים הראשונים האלו בין ירושת הבעל לירושת שאר קרובים, משמע, לכאורה, שירושת הבעל היא מדין קורבה. וכן משמע מדבריהם שגם לבעל וגם לשאר יורשים יש זכות בנכסים מחיים, דבר הסותר את טענתי הקודמת - שאין לשאר יורשים זכות בנכסים מחיים.</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היה ניתן אולי לומר שלפי הסוברים שירושת הבעל מדין קנין או מדין </w:t>
      </w:r>
      <w:proofErr w:type="spellStart"/>
      <w:r w:rsidRPr="00937B6D">
        <w:rPr>
          <w:rFonts w:ascii="Times New Roman" w:eastAsia="Times New Roman" w:hAnsi="Times New Roman" w:cs="Narkisim"/>
          <w:rtl/>
        </w:rPr>
        <w:t>שאירות</w:t>
      </w:r>
      <w:proofErr w:type="spellEnd"/>
      <w:r w:rsidRPr="00937B6D">
        <w:rPr>
          <w:rFonts w:ascii="Times New Roman" w:eastAsia="Times New Roman" w:hAnsi="Times New Roman" w:cs="Narkisim"/>
          <w:rtl/>
        </w:rPr>
        <w:t xml:space="preserve">, אכן יש הבדל בין ירושת הבעל לירושת שאר קרובים בזכות שיש להם בנכסים מחיים, ולפי הסוברים שירושת הבעל מדין קורבה אין הבדל ביניהם. אלא שתירוץ זה קשה כי המסקנה המתבקשת היא שלמאן </w:t>
      </w:r>
      <w:proofErr w:type="spellStart"/>
      <w:r w:rsidRPr="00937B6D">
        <w:rPr>
          <w:rFonts w:ascii="Times New Roman" w:eastAsia="Times New Roman" w:hAnsi="Times New Roman" w:cs="Narkisim"/>
          <w:rtl/>
        </w:rPr>
        <w:t>דאמר</w:t>
      </w:r>
      <w:proofErr w:type="spellEnd"/>
      <w:r w:rsidRPr="00937B6D">
        <w:rPr>
          <w:rFonts w:ascii="Times New Roman" w:eastAsia="Times New Roman" w:hAnsi="Times New Roman" w:cs="Narkisim"/>
          <w:rtl/>
        </w:rPr>
        <w:t xml:space="preserve"> שהירושה מדין קורבה - אם מסבירים את </w:t>
      </w:r>
      <w:proofErr w:type="spellStart"/>
      <w:r w:rsidRPr="00937B6D">
        <w:rPr>
          <w:rFonts w:ascii="Times New Roman" w:eastAsia="Times New Roman" w:hAnsi="Times New Roman" w:cs="Narkisim"/>
          <w:rtl/>
        </w:rPr>
        <w:t>הסוגיא</w:t>
      </w:r>
      <w:proofErr w:type="spellEnd"/>
      <w:r w:rsidRPr="00937B6D">
        <w:rPr>
          <w:rFonts w:ascii="Times New Roman" w:eastAsia="Times New Roman" w:hAnsi="Times New Roman" w:cs="Narkisim"/>
          <w:rtl/>
        </w:rPr>
        <w:t xml:space="preserve"> בכתובות (פג.) כרמב"ן, </w:t>
      </w:r>
      <w:proofErr w:type="spellStart"/>
      <w:r w:rsidRPr="00937B6D">
        <w:rPr>
          <w:rFonts w:ascii="Times New Roman" w:eastAsia="Times New Roman" w:hAnsi="Times New Roman" w:cs="Narkisim"/>
          <w:rtl/>
        </w:rPr>
        <w:t>כרשב"א</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וכר"ן</w:t>
      </w:r>
      <w:proofErr w:type="spellEnd"/>
      <w:r w:rsidRPr="00937B6D">
        <w:rPr>
          <w:rFonts w:ascii="Times New Roman" w:eastAsia="Times New Roman" w:hAnsi="Times New Roman" w:cs="Narkisim"/>
          <w:rtl/>
        </w:rPr>
        <w:t xml:space="preserve"> - הסוגיה הזו חולקת על סוגיות אחרות מהן משמע שאין לשאר יורשים זכות בנכסים מחיים</w:t>
      </w:r>
      <w:bookmarkStart w:id="34" w:name="_ftnref34"/>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"_ftn34</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[34]</w:t>
      </w:r>
      <w:r w:rsidRPr="00937B6D">
        <w:rPr>
          <w:rFonts w:ascii="Times New Roman" w:eastAsia="Times New Roman" w:hAnsi="Times New Roman" w:cs="Narkisim"/>
          <w:rtl/>
        </w:rPr>
        <w:fldChar w:fldCharType="end"/>
      </w:r>
      <w:bookmarkEnd w:id="34"/>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proofErr w:type="spellStart"/>
      <w:r w:rsidRPr="00937B6D">
        <w:rPr>
          <w:rFonts w:ascii="Times New Roman" w:eastAsia="Times New Roman" w:hAnsi="Times New Roman" w:cs="Narkisim"/>
          <w:rtl/>
        </w:rPr>
        <w:t>מו"ז</w:t>
      </w:r>
      <w:proofErr w:type="spellEnd"/>
      <w:r w:rsidRPr="00937B6D">
        <w:rPr>
          <w:rFonts w:ascii="Times New Roman" w:eastAsia="Times New Roman" w:hAnsi="Times New Roman" w:cs="Narkisim"/>
          <w:rtl/>
        </w:rPr>
        <w:t xml:space="preserve"> מרן הגאון </w:t>
      </w:r>
      <w:proofErr w:type="spellStart"/>
      <w:r w:rsidRPr="00937B6D">
        <w:rPr>
          <w:rFonts w:ascii="Times New Roman" w:eastAsia="Times New Roman" w:hAnsi="Times New Roman" w:cs="Narkisim"/>
          <w:rtl/>
        </w:rPr>
        <w:t>שליט"א</w:t>
      </w:r>
      <w:bookmarkStart w:id="35" w:name="_ftnref35"/>
      <w:proofErr w:type="spellEnd"/>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"_ftn35</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[35]</w:t>
      </w:r>
      <w:r w:rsidRPr="00937B6D">
        <w:rPr>
          <w:rFonts w:ascii="Times New Roman" w:eastAsia="Times New Roman" w:hAnsi="Times New Roman" w:cs="Narkisim"/>
          <w:rtl/>
        </w:rPr>
        <w:fldChar w:fldCharType="end"/>
      </w:r>
      <w:bookmarkEnd w:id="35"/>
      <w:r w:rsidRPr="00937B6D">
        <w:rPr>
          <w:rFonts w:ascii="Times New Roman" w:eastAsia="Times New Roman" w:hAnsi="Times New Roman" w:cs="Narkisim"/>
          <w:rtl/>
        </w:rPr>
        <w:t xml:space="preserve"> מסביר אחרת בדעת אותם ראשונים, שאין </w:t>
      </w:r>
      <w:proofErr w:type="spellStart"/>
      <w:r w:rsidRPr="00937B6D">
        <w:rPr>
          <w:rFonts w:ascii="Times New Roman" w:eastAsia="Times New Roman" w:hAnsi="Times New Roman" w:cs="Narkisim"/>
          <w:rtl/>
        </w:rPr>
        <w:t>הכונה</w:t>
      </w:r>
      <w:proofErr w:type="spellEnd"/>
      <w:r w:rsidRPr="00937B6D">
        <w:rPr>
          <w:rFonts w:ascii="Times New Roman" w:eastAsia="Times New Roman" w:hAnsi="Times New Roman" w:cs="Narkisim"/>
          <w:rtl/>
        </w:rPr>
        <w:t xml:space="preserve"> שיש ליורשים זכות ממשית בנכסים מחיים אלא היות שראויים הם לרשת ללא כל פעולה </w:t>
      </w:r>
      <w:proofErr w:type="spellStart"/>
      <w:r w:rsidRPr="00937B6D">
        <w:rPr>
          <w:rFonts w:ascii="Times New Roman" w:eastAsia="Times New Roman" w:hAnsi="Times New Roman" w:cs="Narkisim"/>
          <w:rtl/>
        </w:rPr>
        <w:t>מצידם</w:t>
      </w:r>
      <w:proofErr w:type="spellEnd"/>
      <w:r w:rsidRPr="00937B6D">
        <w:rPr>
          <w:rFonts w:ascii="Times New Roman" w:eastAsia="Times New Roman" w:hAnsi="Times New Roman" w:cs="Narkisim"/>
          <w:rtl/>
        </w:rPr>
        <w:t xml:space="preserve">, מונע הדבר מהם את האפשרות להסתלק מהנכסים, </w:t>
      </w:r>
      <w:proofErr w:type="spellStart"/>
      <w:r w:rsidRPr="00937B6D">
        <w:rPr>
          <w:rFonts w:ascii="Times New Roman" w:eastAsia="Times New Roman" w:hAnsi="Times New Roman" w:cs="Narkisim"/>
          <w:rtl/>
        </w:rPr>
        <w:t>ולענין</w:t>
      </w:r>
      <w:proofErr w:type="spellEnd"/>
      <w:r w:rsidRPr="00937B6D">
        <w:rPr>
          <w:rFonts w:ascii="Times New Roman" w:eastAsia="Times New Roman" w:hAnsi="Times New Roman" w:cs="Narkisim"/>
          <w:rtl/>
        </w:rPr>
        <w:t xml:space="preserve"> זה בלבד נחשב שיש להם זכות בירושה. ממילא ברורה </w:t>
      </w:r>
      <w:proofErr w:type="spellStart"/>
      <w:r w:rsidRPr="00937B6D">
        <w:rPr>
          <w:rFonts w:ascii="Times New Roman" w:eastAsia="Times New Roman" w:hAnsi="Times New Roman" w:cs="Narkisim"/>
          <w:rtl/>
        </w:rPr>
        <w:t>ההשואה</w:t>
      </w:r>
      <w:proofErr w:type="spellEnd"/>
      <w:r w:rsidRPr="00937B6D">
        <w:rPr>
          <w:rFonts w:ascii="Times New Roman" w:eastAsia="Times New Roman" w:hAnsi="Times New Roman" w:cs="Narkisim"/>
          <w:rtl/>
        </w:rPr>
        <w:t xml:space="preserve"> שעורכים אותם ראשונים, בין הבעל לשאר יורשים, כי גם הבעל ראוי לרשת ללא פעולה נוספת </w:t>
      </w:r>
      <w:proofErr w:type="spellStart"/>
      <w:r w:rsidRPr="00937B6D">
        <w:rPr>
          <w:rFonts w:ascii="Times New Roman" w:eastAsia="Times New Roman" w:hAnsi="Times New Roman" w:cs="Narkisim"/>
          <w:rtl/>
        </w:rPr>
        <w:t>מצידו</w:t>
      </w:r>
      <w:proofErr w:type="spellEnd"/>
      <w:r w:rsidRPr="00937B6D">
        <w:rPr>
          <w:rFonts w:ascii="Times New Roman" w:eastAsia="Times New Roman" w:hAnsi="Times New Roman" w:cs="Narkisim"/>
          <w:rtl/>
        </w:rPr>
        <w:t xml:space="preserve"> (לפי זה, בעודה ארוסה, הבעל יכול להסתלק היות שאינו ראוי ליורשה ללא מעשה </w:t>
      </w:r>
      <w:proofErr w:type="spellStart"/>
      <w:r w:rsidRPr="00937B6D">
        <w:rPr>
          <w:rFonts w:ascii="Times New Roman" w:eastAsia="Times New Roman" w:hAnsi="Times New Roman" w:cs="Narkisim"/>
          <w:rtl/>
        </w:rPr>
        <w:t>מצידו</w:t>
      </w:r>
      <w:proofErr w:type="spellEnd"/>
      <w:r w:rsidRPr="00937B6D">
        <w:rPr>
          <w:rFonts w:ascii="Times New Roman" w:eastAsia="Times New Roman" w:hAnsi="Times New Roman" w:cs="Narkisim"/>
          <w:rtl/>
        </w:rPr>
        <w:t xml:space="preserve"> כי צריך לשאת אותה לאשה).</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אם מסבירים כך, לא ניתן להוכיח מהו אופי דין ירושת הבעל לפי אותם ראשונים</w:t>
      </w:r>
      <w:bookmarkStart w:id="36" w:name="_ftnref36"/>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"_ftn36</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[36]</w:t>
      </w:r>
      <w:r w:rsidRPr="00937B6D">
        <w:rPr>
          <w:rFonts w:ascii="Times New Roman" w:eastAsia="Times New Roman" w:hAnsi="Times New Roman" w:cs="Narkisim"/>
          <w:rtl/>
        </w:rPr>
        <w:fldChar w:fldCharType="end"/>
      </w:r>
      <w:bookmarkEnd w:id="36"/>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אלא שעדיין צריך להבין את ההבדל הקיים בין ירושת הבעל לירושת שאר קרובים (שלבעל יש זכות בנכסים מחיים ולשאר יורשים לא) לפי מאן </w:t>
      </w:r>
      <w:proofErr w:type="spellStart"/>
      <w:r w:rsidRPr="00937B6D">
        <w:rPr>
          <w:rFonts w:ascii="Times New Roman" w:eastAsia="Times New Roman" w:hAnsi="Times New Roman" w:cs="Narkisim"/>
          <w:rtl/>
        </w:rPr>
        <w:t>דאמר</w:t>
      </w:r>
      <w:proofErr w:type="spellEnd"/>
      <w:r w:rsidRPr="00937B6D">
        <w:rPr>
          <w:rFonts w:ascii="Times New Roman" w:eastAsia="Times New Roman" w:hAnsi="Times New Roman" w:cs="Narkisim"/>
          <w:rtl/>
        </w:rPr>
        <w:t xml:space="preserve"> שירושת הבעל מדין קורבה. ניתן להסביר שזכותו של הבעל בנכסים מחיים נובעת מדין נפרד שאינו קשור לירושתו: הגמרא (ב"ב קלט.) אומרת </w:t>
      </w:r>
      <w:proofErr w:type="spellStart"/>
      <w:r w:rsidRPr="00937B6D">
        <w:rPr>
          <w:rFonts w:ascii="Times New Roman" w:eastAsia="Times New Roman" w:hAnsi="Times New Roman" w:cs="Narkisim"/>
          <w:rtl/>
        </w:rPr>
        <w:t>שבאושא</w:t>
      </w:r>
      <w:proofErr w:type="spellEnd"/>
      <w:r w:rsidRPr="00937B6D">
        <w:rPr>
          <w:rFonts w:ascii="Times New Roman" w:eastAsia="Times New Roman" w:hAnsi="Times New Roman" w:cs="Narkisim"/>
          <w:rtl/>
        </w:rPr>
        <w:t xml:space="preserve"> התקינו </w:t>
      </w:r>
      <w:proofErr w:type="spellStart"/>
      <w:r w:rsidRPr="00937B6D">
        <w:rPr>
          <w:rFonts w:ascii="Times New Roman" w:eastAsia="Times New Roman" w:hAnsi="Times New Roman" w:cs="Narkisim"/>
          <w:rtl/>
        </w:rPr>
        <w:t>שהאשה</w:t>
      </w:r>
      <w:proofErr w:type="spellEnd"/>
      <w:r w:rsidRPr="00937B6D">
        <w:rPr>
          <w:rFonts w:ascii="Times New Roman" w:eastAsia="Times New Roman" w:hAnsi="Times New Roman" w:cs="Narkisim"/>
          <w:rtl/>
        </w:rPr>
        <w:t xml:space="preserve"> שמכרה בנכסי מלוג בחיי בעלה ומתה הבעל מוציא מיד הלקוחות.</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ר' אשי מסביר שם: "בעל </w:t>
      </w:r>
      <w:proofErr w:type="spellStart"/>
      <w:r w:rsidRPr="00937B6D">
        <w:rPr>
          <w:rFonts w:ascii="Times New Roman" w:eastAsia="Times New Roman" w:hAnsi="Times New Roman" w:cs="Narkisim"/>
          <w:rtl/>
        </w:rPr>
        <w:t>שויוהו</w:t>
      </w:r>
      <w:proofErr w:type="spellEnd"/>
      <w:r w:rsidRPr="00937B6D">
        <w:rPr>
          <w:rFonts w:ascii="Times New Roman" w:eastAsia="Times New Roman" w:hAnsi="Times New Roman" w:cs="Narkisim"/>
          <w:rtl/>
        </w:rPr>
        <w:t xml:space="preserve"> רבנן כיורש </w:t>
      </w:r>
      <w:proofErr w:type="spellStart"/>
      <w:r w:rsidRPr="00937B6D">
        <w:rPr>
          <w:rFonts w:ascii="Times New Roman" w:eastAsia="Times New Roman" w:hAnsi="Times New Roman" w:cs="Narkisim"/>
          <w:rtl/>
        </w:rPr>
        <w:t>ושויוהו</w:t>
      </w:r>
      <w:proofErr w:type="spellEnd"/>
      <w:r w:rsidRPr="00937B6D">
        <w:rPr>
          <w:rFonts w:ascii="Times New Roman" w:eastAsia="Times New Roman" w:hAnsi="Times New Roman" w:cs="Narkisim"/>
          <w:rtl/>
        </w:rPr>
        <w:t xml:space="preserve"> רבנן כלוקה </w:t>
      </w:r>
      <w:proofErr w:type="spellStart"/>
      <w:r w:rsidRPr="00937B6D">
        <w:rPr>
          <w:rFonts w:ascii="Times New Roman" w:eastAsia="Times New Roman" w:hAnsi="Times New Roman" w:cs="Narkisim"/>
          <w:rtl/>
        </w:rPr>
        <w:t>והיכא</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דטבא</w:t>
      </w:r>
      <w:proofErr w:type="spellEnd"/>
      <w:r w:rsidRPr="00937B6D">
        <w:rPr>
          <w:rFonts w:ascii="Times New Roman" w:eastAsia="Times New Roman" w:hAnsi="Times New Roman" w:cs="Narkisim"/>
          <w:rtl/>
        </w:rPr>
        <w:t xml:space="preserve"> ליה עבדו ליה".</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תוספות (שם ד"ה "גבי יובל") מסבירים </w:t>
      </w:r>
      <w:proofErr w:type="spellStart"/>
      <w:r w:rsidRPr="00937B6D">
        <w:rPr>
          <w:rFonts w:ascii="Times New Roman" w:eastAsia="Times New Roman" w:hAnsi="Times New Roman" w:cs="Narkisim"/>
          <w:rtl/>
        </w:rPr>
        <w:t>שהסוגיא</w:t>
      </w:r>
      <w:proofErr w:type="spellEnd"/>
      <w:r w:rsidRPr="00937B6D">
        <w:rPr>
          <w:rFonts w:ascii="Times New Roman" w:eastAsia="Times New Roman" w:hAnsi="Times New Roman" w:cs="Narkisim"/>
          <w:rtl/>
        </w:rPr>
        <w:t xml:space="preserve"> היא למאן </w:t>
      </w:r>
      <w:proofErr w:type="spellStart"/>
      <w:r w:rsidRPr="00937B6D">
        <w:rPr>
          <w:rFonts w:ascii="Times New Roman" w:eastAsia="Times New Roman" w:hAnsi="Times New Roman" w:cs="Narkisim"/>
          <w:rtl/>
        </w:rPr>
        <w:t>דאמר</w:t>
      </w:r>
      <w:proofErr w:type="spellEnd"/>
      <w:r w:rsidRPr="00937B6D">
        <w:rPr>
          <w:rFonts w:ascii="Times New Roman" w:eastAsia="Times New Roman" w:hAnsi="Times New Roman" w:cs="Narkisim"/>
          <w:rtl/>
        </w:rPr>
        <w:t xml:space="preserve"> ירושת הבעל דאורייתא ואם כן "</w:t>
      </w:r>
      <w:proofErr w:type="spellStart"/>
      <w:r w:rsidRPr="00937B6D">
        <w:rPr>
          <w:rFonts w:ascii="Times New Roman" w:eastAsia="Times New Roman" w:hAnsi="Times New Roman" w:cs="Narkisim"/>
          <w:rtl/>
        </w:rPr>
        <w:t>שויוהו</w:t>
      </w:r>
      <w:proofErr w:type="spellEnd"/>
      <w:r w:rsidRPr="00937B6D">
        <w:rPr>
          <w:rFonts w:ascii="Times New Roman" w:eastAsia="Times New Roman" w:hAnsi="Times New Roman" w:cs="Narkisim"/>
          <w:rtl/>
        </w:rPr>
        <w:t xml:space="preserve"> רבנן כיורש" אינו </w:t>
      </w:r>
      <w:proofErr w:type="spellStart"/>
      <w:r w:rsidRPr="00937B6D">
        <w:rPr>
          <w:rFonts w:ascii="Times New Roman" w:eastAsia="Times New Roman" w:hAnsi="Times New Roman" w:cs="Narkisim"/>
          <w:rtl/>
        </w:rPr>
        <w:t>שעשאוהו</w:t>
      </w:r>
      <w:proofErr w:type="spellEnd"/>
      <w:r w:rsidRPr="00937B6D">
        <w:rPr>
          <w:rFonts w:ascii="Times New Roman" w:eastAsia="Times New Roman" w:hAnsi="Times New Roman" w:cs="Narkisim"/>
          <w:rtl/>
        </w:rPr>
        <w:t xml:space="preserve"> כיורש דווקא, אלא שהניחוהו להיות יורש, ולא </w:t>
      </w:r>
      <w:proofErr w:type="spellStart"/>
      <w:r w:rsidRPr="00937B6D">
        <w:rPr>
          <w:rFonts w:ascii="Times New Roman" w:eastAsia="Times New Roman" w:hAnsi="Times New Roman" w:cs="Narkisim"/>
          <w:rtl/>
        </w:rPr>
        <w:t>עשאוהו</w:t>
      </w:r>
      <w:proofErr w:type="spellEnd"/>
      <w:r w:rsidRPr="00937B6D">
        <w:rPr>
          <w:rFonts w:ascii="Times New Roman" w:eastAsia="Times New Roman" w:hAnsi="Times New Roman" w:cs="Narkisim"/>
          <w:rtl/>
        </w:rPr>
        <w:t xml:space="preserve"> כלוקח לחלוטין.</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lastRenderedPageBreak/>
        <w:t xml:space="preserve">על פי שיטת תוספות ניתן לומר שהסובר שירושת הבעל מדין קורבה הבין שתקנת </w:t>
      </w:r>
      <w:proofErr w:type="spellStart"/>
      <w:r w:rsidRPr="00937B6D">
        <w:rPr>
          <w:rFonts w:ascii="Times New Roman" w:eastAsia="Times New Roman" w:hAnsi="Times New Roman" w:cs="Narkisim"/>
          <w:rtl/>
        </w:rPr>
        <w:t>אושא</w:t>
      </w:r>
      <w:proofErr w:type="spellEnd"/>
      <w:r w:rsidRPr="00937B6D">
        <w:rPr>
          <w:rFonts w:ascii="Times New Roman" w:eastAsia="Times New Roman" w:hAnsi="Times New Roman" w:cs="Narkisim"/>
          <w:rtl/>
        </w:rPr>
        <w:t xml:space="preserve"> היא תקנה נפרדת לחלוטין מדין הירושה הבסיסי של הבעל, וממילא, הסיבה שיש לו זכות בנכסים מחיים, (כך שיכול למכור זכות מפיקו) היא היות </w:t>
      </w:r>
      <w:proofErr w:type="spellStart"/>
      <w:r w:rsidRPr="00937B6D">
        <w:rPr>
          <w:rFonts w:ascii="Times New Roman" w:eastAsia="Times New Roman" w:hAnsi="Times New Roman" w:cs="Narkisim"/>
          <w:rtl/>
        </w:rPr>
        <w:t>שעשאוהו</w:t>
      </w:r>
      <w:proofErr w:type="spellEnd"/>
      <w:r w:rsidRPr="00937B6D">
        <w:rPr>
          <w:rFonts w:ascii="Times New Roman" w:eastAsia="Times New Roman" w:hAnsi="Times New Roman" w:cs="Narkisim"/>
          <w:rtl/>
        </w:rPr>
        <w:t xml:space="preserve"> כלוקח מחיים</w:t>
      </w:r>
      <w:bookmarkStart w:id="37" w:name="_ftnref37"/>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"_ftn37</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[37]</w:t>
      </w:r>
      <w:r w:rsidRPr="00937B6D">
        <w:rPr>
          <w:rFonts w:ascii="Times New Roman" w:eastAsia="Times New Roman" w:hAnsi="Times New Roman" w:cs="Narkisim"/>
          <w:rtl/>
        </w:rPr>
        <w:fldChar w:fldCharType="end"/>
      </w:r>
      <w:bookmarkEnd w:id="37"/>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b/>
          <w:bCs/>
          <w:rtl/>
        </w:rPr>
        <w:t>שיטת הרמב"ם</w:t>
      </w:r>
      <w:bookmarkStart w:id="38" w:name="_ftnref38"/>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"_ftn38</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[38]</w:t>
      </w:r>
      <w:r w:rsidRPr="00937B6D">
        <w:rPr>
          <w:rFonts w:ascii="Times New Roman" w:eastAsia="Times New Roman" w:hAnsi="Times New Roman" w:cs="Narkisim"/>
          <w:rtl/>
        </w:rPr>
        <w:fldChar w:fldCharType="end"/>
      </w:r>
      <w:bookmarkEnd w:id="38"/>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כפי שראינו, הרמב"ם פוסק במספר מקומות שירושת הבעל מדרבנן ומשמע ממנו (בפרק כ"ב הל' א'-ב') שהיא מדין קנין</w:t>
      </w:r>
      <w:bookmarkStart w:id="39" w:name="_ftnref39"/>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"_ftn39</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[39]</w:t>
      </w:r>
      <w:r w:rsidRPr="00937B6D">
        <w:rPr>
          <w:rFonts w:ascii="Times New Roman" w:eastAsia="Times New Roman" w:hAnsi="Times New Roman" w:cs="Narkisim"/>
          <w:rtl/>
        </w:rPr>
        <w:fldChar w:fldCharType="end"/>
      </w:r>
      <w:bookmarkEnd w:id="39"/>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מאידך, בהלכות שמיטה ויובל (</w:t>
      </w:r>
      <w:proofErr w:type="spellStart"/>
      <w:r w:rsidRPr="00937B6D">
        <w:rPr>
          <w:rFonts w:ascii="Times New Roman" w:eastAsia="Times New Roman" w:hAnsi="Times New Roman" w:cs="Narkisim"/>
          <w:rtl/>
        </w:rPr>
        <w:t>פי"א</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הכ"א</w:t>
      </w:r>
      <w:proofErr w:type="spellEnd"/>
      <w:r w:rsidRPr="00937B6D">
        <w:rPr>
          <w:rFonts w:ascii="Times New Roman" w:eastAsia="Times New Roman" w:hAnsi="Times New Roman" w:cs="Narkisim"/>
          <w:rtl/>
        </w:rPr>
        <w:t xml:space="preserve">) הוא פוסק שירושת הבעל אינה חוזרת ביובל הואיל ועשו חכמים חיזוק לדבריהם כשל תורה. לכאורה הבנה זו קשה כי ראינו בגמרא שלמאן </w:t>
      </w:r>
      <w:proofErr w:type="spellStart"/>
      <w:r w:rsidRPr="00937B6D">
        <w:rPr>
          <w:rFonts w:ascii="Times New Roman" w:eastAsia="Times New Roman" w:hAnsi="Times New Roman" w:cs="Narkisim"/>
          <w:rtl/>
        </w:rPr>
        <w:t>דאמר</w:t>
      </w:r>
      <w:proofErr w:type="spellEnd"/>
      <w:r w:rsidRPr="00937B6D">
        <w:rPr>
          <w:rFonts w:ascii="Times New Roman" w:eastAsia="Times New Roman" w:hAnsi="Times New Roman" w:cs="Narkisim"/>
          <w:rtl/>
        </w:rPr>
        <w:t xml:space="preserve"> שירושת הבעל מדרבנן היא חוזרת ביובל כר' אלעזר.</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ניתן אולי ליישב על פי הגמרא ב"ב (קלט:).</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בגמרא שם מובאת דעת ר' מאיר, מהמשנה בבכירות, הסובר שהיורש את אשתו אין הירושה חוזרת ביובל.</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ר' אשי מסיק שם</w:t>
      </w:r>
      <w:bookmarkStart w:id="40" w:name="_ftnref40"/>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"_ftn40</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[40]</w:t>
      </w:r>
      <w:r w:rsidRPr="00937B6D">
        <w:rPr>
          <w:rFonts w:ascii="Times New Roman" w:eastAsia="Times New Roman" w:hAnsi="Times New Roman" w:cs="Narkisim"/>
          <w:rtl/>
        </w:rPr>
        <w:fldChar w:fldCharType="end"/>
      </w:r>
      <w:bookmarkEnd w:id="40"/>
      <w:r w:rsidRPr="00937B6D">
        <w:rPr>
          <w:rFonts w:ascii="Times New Roman" w:eastAsia="Times New Roman" w:hAnsi="Times New Roman" w:cs="Narkisim"/>
          <w:rtl/>
        </w:rPr>
        <w:t xml:space="preserve"> שבעל </w:t>
      </w:r>
      <w:proofErr w:type="spellStart"/>
      <w:r w:rsidRPr="00937B6D">
        <w:rPr>
          <w:rFonts w:ascii="Times New Roman" w:eastAsia="Times New Roman" w:hAnsi="Times New Roman" w:cs="Narkisim"/>
          <w:rtl/>
        </w:rPr>
        <w:t>שויוהו</w:t>
      </w:r>
      <w:proofErr w:type="spellEnd"/>
      <w:r w:rsidRPr="00937B6D">
        <w:rPr>
          <w:rFonts w:ascii="Times New Roman" w:eastAsia="Times New Roman" w:hAnsi="Times New Roman" w:cs="Narkisim"/>
          <w:rtl/>
        </w:rPr>
        <w:t xml:space="preserve"> רבנן כיורש </w:t>
      </w:r>
      <w:proofErr w:type="spellStart"/>
      <w:r w:rsidRPr="00937B6D">
        <w:rPr>
          <w:rFonts w:ascii="Times New Roman" w:eastAsia="Times New Roman" w:hAnsi="Times New Roman" w:cs="Narkisim"/>
          <w:rtl/>
        </w:rPr>
        <w:t>ושויוהו</w:t>
      </w:r>
      <w:proofErr w:type="spellEnd"/>
      <w:r w:rsidRPr="00937B6D">
        <w:rPr>
          <w:rFonts w:ascii="Times New Roman" w:eastAsia="Times New Roman" w:hAnsi="Times New Roman" w:cs="Narkisim"/>
          <w:rtl/>
        </w:rPr>
        <w:t xml:space="preserve"> רבנן כלוקח. תוספות אמנם פירשו שהכוונה היא שהניחוהו להיות יורש כדין התורה אך ברש"י </w:t>
      </w:r>
      <w:proofErr w:type="spellStart"/>
      <w:r w:rsidRPr="00937B6D">
        <w:rPr>
          <w:rFonts w:ascii="Times New Roman" w:eastAsia="Times New Roman" w:hAnsi="Times New Roman" w:cs="Narkisim"/>
          <w:rtl/>
        </w:rPr>
        <w:t>וב"יד</w:t>
      </w:r>
      <w:proofErr w:type="spellEnd"/>
      <w:r w:rsidRPr="00937B6D">
        <w:rPr>
          <w:rFonts w:ascii="Times New Roman" w:eastAsia="Times New Roman" w:hAnsi="Times New Roman" w:cs="Narkisim"/>
          <w:rtl/>
        </w:rPr>
        <w:t xml:space="preserve">-רמה" משמע כפשטות הגמרא שגם דין יורש הוא דין דרבנן. אם כך יתכן להסביר שלפי </w:t>
      </w:r>
      <w:proofErr w:type="spellStart"/>
      <w:r w:rsidRPr="00937B6D">
        <w:rPr>
          <w:rFonts w:ascii="Times New Roman" w:eastAsia="Times New Roman" w:hAnsi="Times New Roman" w:cs="Narkisim"/>
          <w:rtl/>
        </w:rPr>
        <w:t>הסוגיא</w:t>
      </w:r>
      <w:proofErr w:type="spellEnd"/>
      <w:r w:rsidRPr="00937B6D">
        <w:rPr>
          <w:rFonts w:ascii="Times New Roman" w:eastAsia="Times New Roman" w:hAnsi="Times New Roman" w:cs="Narkisim"/>
          <w:rtl/>
        </w:rPr>
        <w:t xml:space="preserve"> בב"ב גם ר"מ סובר שירושת הבעל מדרבנן, והמחלוקת בינו לבין ר' אלעזר היא בשאלה האם רבנן תיקנו שיקבל את הנכסים כמו יורש או כמו לוקח.</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אם אומרים כך ניתן ליישב את דעת הרמב"ם ולומר שאמנם ירושת הבעל היא מדין קנין אך חכמים עשו חיזוק לדבריהם כשל תורה ונתנו </w:t>
      </w:r>
      <w:proofErr w:type="spellStart"/>
      <w:r w:rsidRPr="00937B6D">
        <w:rPr>
          <w:rFonts w:ascii="Times New Roman" w:eastAsia="Times New Roman" w:hAnsi="Times New Roman" w:cs="Narkisim"/>
          <w:rtl/>
        </w:rPr>
        <w:t>לקנין</w:t>
      </w:r>
      <w:proofErr w:type="spellEnd"/>
      <w:r w:rsidRPr="00937B6D">
        <w:rPr>
          <w:rFonts w:ascii="Times New Roman" w:eastAsia="Times New Roman" w:hAnsi="Times New Roman" w:cs="Narkisim"/>
          <w:rtl/>
        </w:rPr>
        <w:t xml:space="preserve"> הזה דין של ירושה, כאשר חיזוק זה לטובתו, ולכן אינה חוזרת ביובל, כדעת ר"מ. על פי זה מובן גם מה שהרמב"ם כתב בהלכות אישות </w:t>
      </w:r>
      <w:proofErr w:type="spellStart"/>
      <w:r w:rsidRPr="00937B6D">
        <w:rPr>
          <w:rFonts w:ascii="Times New Roman" w:eastAsia="Times New Roman" w:hAnsi="Times New Roman" w:cs="Narkisim"/>
          <w:rtl/>
        </w:rPr>
        <w:t>לפי"ב</w:t>
      </w:r>
      <w:proofErr w:type="spellEnd"/>
      <w:r w:rsidRPr="00937B6D">
        <w:rPr>
          <w:rFonts w:ascii="Times New Roman" w:eastAsia="Times New Roman" w:hAnsi="Times New Roman" w:cs="Narkisim"/>
          <w:rtl/>
        </w:rPr>
        <w:t xml:space="preserve"> הל' ט'):</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w:t>
      </w:r>
      <w:proofErr w:type="spellStart"/>
      <w:r w:rsidRPr="00937B6D">
        <w:rPr>
          <w:rFonts w:ascii="Times New Roman" w:eastAsia="Times New Roman" w:hAnsi="Times New Roman" w:cs="Narkisim"/>
          <w:rtl/>
        </w:rPr>
        <w:t>התנת</w:t>
      </w:r>
      <w:proofErr w:type="spellEnd"/>
      <w:r w:rsidRPr="00937B6D">
        <w:rPr>
          <w:rFonts w:ascii="Times New Roman" w:eastAsia="Times New Roman" w:hAnsi="Times New Roman" w:cs="Narkisim"/>
          <w:rtl/>
        </w:rPr>
        <w:t xml:space="preserve"> </w:t>
      </w:r>
      <w:proofErr w:type="spellStart"/>
      <w:r w:rsidRPr="00937B6D">
        <w:rPr>
          <w:rFonts w:ascii="Times New Roman" w:eastAsia="Times New Roman" w:hAnsi="Times New Roman" w:cs="Narkisim"/>
          <w:rtl/>
        </w:rPr>
        <w:t>עימו</w:t>
      </w:r>
      <w:proofErr w:type="spellEnd"/>
      <w:r w:rsidRPr="00937B6D">
        <w:rPr>
          <w:rFonts w:ascii="Times New Roman" w:eastAsia="Times New Roman" w:hAnsi="Times New Roman" w:cs="Narkisim"/>
          <w:rtl/>
        </w:rPr>
        <w:t xml:space="preserve"> אחר שנשאה שלא </w:t>
      </w:r>
      <w:proofErr w:type="spellStart"/>
      <w:r w:rsidRPr="00937B6D">
        <w:rPr>
          <w:rFonts w:ascii="Times New Roman" w:eastAsia="Times New Roman" w:hAnsi="Times New Roman" w:cs="Narkisim"/>
          <w:rtl/>
        </w:rPr>
        <w:t>יירשנה</w:t>
      </w:r>
      <w:proofErr w:type="spellEnd"/>
      <w:r w:rsidRPr="00937B6D">
        <w:rPr>
          <w:rFonts w:ascii="Times New Roman" w:eastAsia="Times New Roman" w:hAnsi="Times New Roman" w:cs="Narkisim"/>
          <w:rtl/>
        </w:rPr>
        <w:t xml:space="preserve"> תנאה בטל ואע"פ שירושת הבעל מדברי סופרים עשו חיזוק לדבריהם כשל תורה וכל תנאי שבירושה בטל אע"פ שהוא ממון שנאמר בה '</w:t>
      </w:r>
      <w:proofErr w:type="spellStart"/>
      <w:r w:rsidRPr="00937B6D">
        <w:rPr>
          <w:rFonts w:ascii="Times New Roman" w:eastAsia="Times New Roman" w:hAnsi="Times New Roman" w:cs="Narkisim"/>
          <w:rtl/>
        </w:rPr>
        <w:t>לחקת</w:t>
      </w:r>
      <w:proofErr w:type="spellEnd"/>
      <w:r w:rsidRPr="00937B6D">
        <w:rPr>
          <w:rFonts w:ascii="Times New Roman" w:eastAsia="Times New Roman" w:hAnsi="Times New Roman" w:cs="Narkisim"/>
          <w:rtl/>
        </w:rPr>
        <w:t xml:space="preserve"> משפט'"</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שלכאורה תמוה - אם ירושת הבעל מדבריהם איך שייך לכאן ענין "</w:t>
      </w:r>
      <w:proofErr w:type="spellStart"/>
      <w:r w:rsidRPr="00937B6D">
        <w:rPr>
          <w:rFonts w:ascii="Times New Roman" w:eastAsia="Times New Roman" w:hAnsi="Times New Roman" w:cs="Narkisim"/>
          <w:rtl/>
        </w:rPr>
        <w:t>חקת</w:t>
      </w:r>
      <w:proofErr w:type="spellEnd"/>
      <w:r w:rsidRPr="00937B6D">
        <w:rPr>
          <w:rFonts w:ascii="Times New Roman" w:eastAsia="Times New Roman" w:hAnsi="Times New Roman" w:cs="Narkisim"/>
          <w:rtl/>
        </w:rPr>
        <w:t xml:space="preserve"> משפט" שנאמר בירושה דאורייתא?</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אלא שאם נסביר שחכמים תיקנו לבעל שאופי ירושתו יהיה גם כירושת שאר קרובים, אם כן גם בירושתו לא יועיל תנאי כפי שלא מועיל בירושת שאר קרובים.</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ג. נפקא מינות בין ההבנות השונות</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ראינו שלוש נפקא מינות מעשיות בין ההבנות השונות:</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א. האס ירושת הבעל חוזרת ביובל - אם ירושת הבעל מדין קנין עקרונית היא חוזרת ביובל חוץ מאשר לפי הרמב"ם ש"עשו חיזוק לדבריהם כשל תורה". אם ירושת הבעל מדין קורבה ודאי שאינה חוזרת ביובל.</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אם ירושת הבעל מדין </w:t>
      </w:r>
      <w:proofErr w:type="spellStart"/>
      <w:r w:rsidRPr="00937B6D">
        <w:rPr>
          <w:rFonts w:ascii="Times New Roman" w:eastAsia="Times New Roman" w:hAnsi="Times New Roman" w:cs="Narkisim"/>
          <w:rtl/>
        </w:rPr>
        <w:t>שאירות</w:t>
      </w:r>
      <w:proofErr w:type="spellEnd"/>
      <w:r w:rsidRPr="00937B6D">
        <w:rPr>
          <w:rFonts w:ascii="Times New Roman" w:eastAsia="Times New Roman" w:hAnsi="Times New Roman" w:cs="Narkisim"/>
          <w:rtl/>
        </w:rPr>
        <w:t xml:space="preserve"> ניתן עקרונית להעלות את שתי האפשרויות.</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ב. האם שייך בבעל דין משמוש נחלה - אם ירושת הבעל מדין קורבה ודאי ששייך.</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אם מדין קנין או מדין </w:t>
      </w:r>
      <w:proofErr w:type="spellStart"/>
      <w:r w:rsidRPr="00937B6D">
        <w:rPr>
          <w:rFonts w:ascii="Times New Roman" w:eastAsia="Times New Roman" w:hAnsi="Times New Roman" w:cs="Narkisim"/>
          <w:rtl/>
        </w:rPr>
        <w:t>שאירות</w:t>
      </w:r>
      <w:proofErr w:type="spellEnd"/>
      <w:r w:rsidRPr="00937B6D">
        <w:rPr>
          <w:rFonts w:ascii="Times New Roman" w:eastAsia="Times New Roman" w:hAnsi="Times New Roman" w:cs="Narkisim"/>
          <w:rtl/>
        </w:rPr>
        <w:t xml:space="preserve"> סביר יותר להניח שלא שייך דין משמוש נחלה בבעל.</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ג. מאימתי הבעל יורש את אשתו - אם ירושת הבעל מדין קורבה או מדין </w:t>
      </w:r>
      <w:proofErr w:type="spellStart"/>
      <w:r w:rsidRPr="00937B6D">
        <w:rPr>
          <w:rFonts w:ascii="Times New Roman" w:eastAsia="Times New Roman" w:hAnsi="Times New Roman" w:cs="Narkisim"/>
          <w:rtl/>
        </w:rPr>
        <w:t>שאירות</w:t>
      </w:r>
      <w:proofErr w:type="spellEnd"/>
      <w:r w:rsidRPr="00937B6D">
        <w:rPr>
          <w:rFonts w:ascii="Times New Roman" w:eastAsia="Times New Roman" w:hAnsi="Times New Roman" w:cs="Narkisim"/>
          <w:rtl/>
        </w:rPr>
        <w:t xml:space="preserve">, ודאי שאינו יכול לרשת לפני הנישואין. אם מדין קנין יתכן שיכול לרשת לפני הנישואין. אם מדין קנין יתכן שיכול לרשת משעת מסירת האב או שליחיו לבעל או </w:t>
      </w:r>
      <w:proofErr w:type="spellStart"/>
      <w:r w:rsidRPr="00937B6D">
        <w:rPr>
          <w:rFonts w:ascii="Times New Roman" w:eastAsia="Times New Roman" w:hAnsi="Times New Roman" w:cs="Narkisim"/>
          <w:rtl/>
        </w:rPr>
        <w:t>לשלוחיו</w:t>
      </w:r>
      <w:proofErr w:type="spellEnd"/>
      <w:r w:rsidRPr="00937B6D">
        <w:rPr>
          <w:rFonts w:ascii="Times New Roman" w:eastAsia="Times New Roman" w:hAnsi="Times New Roman" w:cs="Narkisim"/>
          <w:rtl/>
        </w:rPr>
        <w:t xml:space="preserve"> (כפי שמשמע ברמב"ם).</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שלושת ההבנות שנידונו במהלך המאמר, באופי דין ירושת הבעל הן גם הבנות שונות לחלוטין במהות הקשר הנוצר בין בעל לאשתו.</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lastRenderedPageBreak/>
        <w:t>אם ירושת הבעל היא מדין קורבה אם כן פירוש הדבר הוא שעל ידי הנישואין הבעל הופך להיות קרוב של אשתו. יתכן שמחיים הוא קרוב יותר משאר קרובים (שהרי הוא קודם בירושה וקיימא לן שבירושה "הקרוב קרוב קודם") אך עקרונית הוא באותה קטגוריה כמו שאר הקרובים.</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 xml:space="preserve">אם ירושת הבעל היא מדין </w:t>
      </w:r>
      <w:proofErr w:type="spellStart"/>
      <w:r w:rsidRPr="00937B6D">
        <w:rPr>
          <w:rFonts w:ascii="Times New Roman" w:eastAsia="Times New Roman" w:hAnsi="Times New Roman" w:cs="Narkisim"/>
          <w:rtl/>
        </w:rPr>
        <w:t>שאירות</w:t>
      </w:r>
      <w:proofErr w:type="spellEnd"/>
      <w:r w:rsidRPr="00937B6D">
        <w:rPr>
          <w:rFonts w:ascii="Times New Roman" w:eastAsia="Times New Roman" w:hAnsi="Times New Roman" w:cs="Narkisim"/>
          <w:rtl/>
        </w:rPr>
        <w:t xml:space="preserve"> אם כן פירוש הדבר הוא שעל ידי הנישואין הבעל </w:t>
      </w:r>
      <w:proofErr w:type="spellStart"/>
      <w:r w:rsidRPr="00937B6D">
        <w:rPr>
          <w:rFonts w:ascii="Times New Roman" w:eastAsia="Times New Roman" w:hAnsi="Times New Roman" w:cs="Narkisim"/>
          <w:rtl/>
        </w:rPr>
        <w:t>והאשה</w:t>
      </w:r>
      <w:proofErr w:type="spellEnd"/>
      <w:r w:rsidRPr="00937B6D">
        <w:rPr>
          <w:rFonts w:ascii="Times New Roman" w:eastAsia="Times New Roman" w:hAnsi="Times New Roman" w:cs="Narkisim"/>
          <w:rtl/>
        </w:rPr>
        <w:t xml:space="preserve"> יוצרים קשר שונה לחלוטין מהקשר עם שאר הקרובים - קשר של "והיו לבשר אחד"</w:t>
      </w:r>
      <w:bookmarkStart w:id="41" w:name="_ftnref41"/>
      <w:r w:rsidRPr="00937B6D">
        <w:rPr>
          <w:rFonts w:ascii="Times New Roman" w:eastAsia="Times New Roman" w:hAnsi="Times New Roman" w:cs="Narkisim"/>
          <w:rtl/>
        </w:rPr>
        <w:fldChar w:fldCharType="begin"/>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Pr>
        <w:instrText>HYPERLINK "file:///X:\\vbm5779\\hebrew</w:instrText>
      </w:r>
      <w:r w:rsidRPr="00937B6D">
        <w:rPr>
          <w:rFonts w:ascii="Times New Roman" w:eastAsia="Times New Roman" w:hAnsi="Times New Roman" w:cs="Narkisim"/>
          <w:rtl/>
        </w:rPr>
        <w:instrText>\\חובות%20הבעל%20והאישה\\</w:instrText>
      </w:r>
      <w:r w:rsidRPr="00937B6D">
        <w:rPr>
          <w:rFonts w:ascii="Times New Roman" w:eastAsia="Times New Roman" w:hAnsi="Times New Roman" w:cs="Narkisim"/>
        </w:rPr>
        <w:instrText>ch_16oren.html" \l "_ftn41</w:instrText>
      </w:r>
      <w:r w:rsidRPr="00937B6D">
        <w:rPr>
          <w:rFonts w:ascii="Times New Roman" w:eastAsia="Times New Roman" w:hAnsi="Times New Roman" w:cs="Narkisim"/>
          <w:rtl/>
        </w:rPr>
        <w:instrText xml:space="preserve">" </w:instrText>
      </w:r>
      <w:r w:rsidRPr="00937B6D">
        <w:rPr>
          <w:rFonts w:ascii="Times New Roman" w:eastAsia="Times New Roman" w:hAnsi="Times New Roman" w:cs="Narkisim"/>
          <w:rtl/>
        </w:rPr>
        <w:fldChar w:fldCharType="separate"/>
      </w:r>
      <w:r w:rsidRPr="00937B6D">
        <w:rPr>
          <w:rFonts w:ascii="Times New Roman" w:eastAsia="Times New Roman" w:hAnsi="Times New Roman" w:cs="Narkisim"/>
          <w:color w:val="0000FF"/>
          <w:u w:val="single"/>
          <w:rtl/>
        </w:rPr>
        <w:t>[41]</w:t>
      </w:r>
      <w:r w:rsidRPr="00937B6D">
        <w:rPr>
          <w:rFonts w:ascii="Times New Roman" w:eastAsia="Times New Roman" w:hAnsi="Times New Roman" w:cs="Narkisim"/>
          <w:rtl/>
        </w:rPr>
        <w:fldChar w:fldCharType="end"/>
      </w:r>
      <w:bookmarkEnd w:id="41"/>
      <w:r w:rsidRPr="00937B6D">
        <w:rPr>
          <w:rFonts w:ascii="Times New Roman" w:eastAsia="Times New Roman" w:hAnsi="Times New Roman" w:cs="Narkisim"/>
          <w:rtl/>
        </w:rPr>
        <w:t>.</w:t>
      </w:r>
    </w:p>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rtl/>
        </w:rPr>
      </w:pPr>
      <w:r w:rsidRPr="00937B6D">
        <w:rPr>
          <w:rFonts w:ascii="Times New Roman" w:eastAsia="Times New Roman" w:hAnsi="Times New Roman" w:cs="Narkisim"/>
          <w:rtl/>
        </w:rPr>
        <w:t>אם ירושת הבעל היא מדין קנין אין היא מוכיחה שום דבר על הקשר שנוצר ביניהם אלא זוהי תקנה ממונית שחכמים תיקנו לבעל בעקבות התחייבויותיו או מכל סיבה שהיא.</w:t>
      </w:r>
    </w:p>
    <w:p w:rsidR="00937B6D" w:rsidRPr="00937B6D" w:rsidRDefault="00937B6D" w:rsidP="00937B6D">
      <w:pPr>
        <w:bidi/>
        <w:spacing w:after="0" w:line="240" w:lineRule="auto"/>
        <w:jc w:val="both"/>
        <w:rPr>
          <w:rFonts w:ascii="Times New Roman" w:eastAsia="Times New Roman" w:hAnsi="Times New Roman" w:cs="Times New Roman"/>
          <w:sz w:val="24"/>
          <w:szCs w:val="24"/>
          <w:rtl/>
        </w:rPr>
      </w:pPr>
    </w:p>
    <w:p w:rsidR="00937B6D" w:rsidRPr="00937B6D" w:rsidRDefault="00937B6D" w:rsidP="00937B6D">
      <w:pPr>
        <w:bidi/>
        <w:spacing w:after="0" w:line="240" w:lineRule="auto"/>
        <w:jc w:val="both"/>
        <w:rPr>
          <w:rFonts w:ascii="Times New Roman" w:eastAsia="Times New Roman" w:hAnsi="Times New Roman" w:cs="Times New Roman"/>
          <w:sz w:val="24"/>
          <w:szCs w:val="24"/>
          <w:rtl/>
        </w:rPr>
      </w:pPr>
      <w:r w:rsidRPr="00937B6D">
        <w:rPr>
          <w:rFonts w:ascii="Times New Roman" w:eastAsia="Times New Roman" w:hAnsi="Times New Roman" w:cs="Times New Roman"/>
          <w:sz w:val="24"/>
          <w:szCs w:val="24"/>
        </w:rPr>
        <w:pict>
          <v:rect id="_x0000_i1025" style="width:142.55pt;height:.75pt" o:hrpct="330" o:hralign="right" o:hrstd="t" o:hr="t" fillcolor="#a0a0a0" stroked="f"/>
        </w:pict>
      </w:r>
    </w:p>
    <w:bookmarkStart w:id="42" w:name="_ftn1"/>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"_ftnref1</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[1]</w:t>
      </w:r>
      <w:r w:rsidRPr="00937B6D">
        <w:rPr>
          <w:rFonts w:ascii="Times New Roman" w:eastAsia="Times New Roman" w:hAnsi="Times New Roman" w:cs="Narkisim"/>
          <w:sz w:val="20"/>
          <w:szCs w:val="20"/>
          <w:rtl/>
        </w:rPr>
        <w:fldChar w:fldCharType="end"/>
      </w:r>
      <w:bookmarkEnd w:id="42"/>
      <w:r w:rsidRPr="00937B6D">
        <w:rPr>
          <w:rFonts w:ascii="Times New Roman" w:eastAsia="Times New Roman" w:hAnsi="Times New Roman" w:cs="Narkisim"/>
          <w:sz w:val="20"/>
          <w:szCs w:val="20"/>
          <w:rtl/>
        </w:rPr>
        <w:t xml:space="preserve"> הגמרא שם (קיד:) </w:t>
      </w:r>
      <w:proofErr w:type="spellStart"/>
      <w:r w:rsidRPr="00937B6D">
        <w:rPr>
          <w:rFonts w:ascii="Times New Roman" w:eastAsia="Times New Roman" w:hAnsi="Times New Roman" w:cs="Narkisim"/>
          <w:sz w:val="20"/>
          <w:szCs w:val="20"/>
          <w:rtl/>
        </w:rPr>
        <w:t>מתיחסת</w:t>
      </w:r>
      <w:proofErr w:type="spellEnd"/>
      <w:r w:rsidRPr="00937B6D">
        <w:rPr>
          <w:rFonts w:ascii="Times New Roman" w:eastAsia="Times New Roman" w:hAnsi="Times New Roman" w:cs="Narkisim"/>
          <w:sz w:val="20"/>
          <w:szCs w:val="20"/>
          <w:rtl/>
        </w:rPr>
        <w:t xml:space="preserve"> לבעיה שלכאורה יש כאן כפילות.</w:t>
      </w:r>
    </w:p>
    <w:bookmarkStart w:id="43" w:name="_ftn2"/>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"_ftnref2</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[2]</w:t>
      </w:r>
      <w:r w:rsidRPr="00937B6D">
        <w:rPr>
          <w:rFonts w:ascii="Times New Roman" w:eastAsia="Times New Roman" w:hAnsi="Times New Roman" w:cs="Narkisim"/>
          <w:sz w:val="20"/>
          <w:szCs w:val="20"/>
          <w:rtl/>
        </w:rPr>
        <w:fldChar w:fldCharType="end"/>
      </w:r>
      <w:bookmarkEnd w:id="43"/>
      <w:r w:rsidRPr="00937B6D">
        <w:rPr>
          <w:rFonts w:ascii="Times New Roman" w:eastAsia="Times New Roman" w:hAnsi="Times New Roman" w:cs="Narkisim"/>
          <w:sz w:val="20"/>
          <w:szCs w:val="20"/>
          <w:rtl/>
        </w:rPr>
        <w:t xml:space="preserve"> במדבר </w:t>
      </w:r>
      <w:proofErr w:type="spellStart"/>
      <w:r w:rsidRPr="00937B6D">
        <w:rPr>
          <w:rFonts w:ascii="Times New Roman" w:eastAsia="Times New Roman" w:hAnsi="Times New Roman" w:cs="Narkisim"/>
          <w:sz w:val="20"/>
          <w:szCs w:val="20"/>
          <w:rtl/>
        </w:rPr>
        <w:t>כז</w:t>
      </w:r>
      <w:proofErr w:type="spellEnd"/>
      <w:r w:rsidRPr="00937B6D">
        <w:rPr>
          <w:rFonts w:ascii="Times New Roman" w:eastAsia="Times New Roman" w:hAnsi="Times New Roman" w:cs="Narkisim"/>
          <w:sz w:val="20"/>
          <w:szCs w:val="20"/>
          <w:rtl/>
        </w:rPr>
        <w:t>: "ואם אין אחים לאביו ונתתם את נחלתו לשארו הקרוב אליו ממשפחתו וירש אותה..."</w:t>
      </w:r>
    </w:p>
    <w:bookmarkStart w:id="44" w:name="_ftn3"/>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"_ftnref3</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[3]</w:t>
      </w:r>
      <w:r w:rsidRPr="00937B6D">
        <w:rPr>
          <w:rFonts w:ascii="Times New Roman" w:eastAsia="Times New Roman" w:hAnsi="Times New Roman" w:cs="Narkisim"/>
          <w:sz w:val="20"/>
          <w:szCs w:val="20"/>
          <w:rtl/>
        </w:rPr>
        <w:fldChar w:fldCharType="end"/>
      </w:r>
      <w:bookmarkEnd w:id="44"/>
      <w:r w:rsidRPr="00937B6D">
        <w:rPr>
          <w:rFonts w:ascii="Times New Roman" w:eastAsia="Times New Roman" w:hAnsi="Times New Roman" w:cs="Narkisim"/>
          <w:sz w:val="20"/>
          <w:szCs w:val="20"/>
          <w:rtl/>
        </w:rPr>
        <w:t xml:space="preserve"> במדבר ל"ו, ח.</w:t>
      </w:r>
    </w:p>
    <w:bookmarkStart w:id="45" w:name="_ftn4"/>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"_ftnref4</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[4]</w:t>
      </w:r>
      <w:r w:rsidRPr="00937B6D">
        <w:rPr>
          <w:rFonts w:ascii="Times New Roman" w:eastAsia="Times New Roman" w:hAnsi="Times New Roman" w:cs="Narkisim"/>
          <w:sz w:val="20"/>
          <w:szCs w:val="20"/>
          <w:rtl/>
        </w:rPr>
        <w:fldChar w:fldCharType="end"/>
      </w:r>
      <w:bookmarkEnd w:id="45"/>
      <w:r w:rsidRPr="00937B6D">
        <w:rPr>
          <w:rFonts w:ascii="Times New Roman" w:eastAsia="Times New Roman" w:hAnsi="Times New Roman" w:cs="Narkisim"/>
          <w:sz w:val="20"/>
          <w:szCs w:val="20"/>
          <w:rtl/>
        </w:rPr>
        <w:t xml:space="preserve"> רש"י במקום מציין שר"מ מסיק את דינו מהפסוק: "לשארו הקרוב אליו ממשפחתו וירש אותה".</w:t>
      </w:r>
    </w:p>
    <w:bookmarkStart w:id="46" w:name="_ftn5"/>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"_ftnref5</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[5]</w:t>
      </w:r>
      <w:r w:rsidRPr="00937B6D">
        <w:rPr>
          <w:rFonts w:ascii="Times New Roman" w:eastAsia="Times New Roman" w:hAnsi="Times New Roman" w:cs="Narkisim"/>
          <w:sz w:val="20"/>
          <w:szCs w:val="20"/>
          <w:rtl/>
        </w:rPr>
        <w:fldChar w:fldCharType="end"/>
      </w:r>
      <w:bookmarkEnd w:id="46"/>
      <w:r w:rsidRPr="00937B6D">
        <w:rPr>
          <w:rFonts w:ascii="Times New Roman" w:eastAsia="Times New Roman" w:hAnsi="Times New Roman" w:cs="Narkisim"/>
          <w:sz w:val="20"/>
          <w:szCs w:val="20"/>
          <w:rtl/>
        </w:rPr>
        <w:t xml:space="preserve"> וכך משמע גם ברמב"ם </w:t>
      </w:r>
      <w:proofErr w:type="spellStart"/>
      <w:r w:rsidRPr="00937B6D">
        <w:rPr>
          <w:rFonts w:ascii="Times New Roman" w:eastAsia="Times New Roman" w:hAnsi="Times New Roman" w:cs="Narkisim"/>
          <w:sz w:val="20"/>
          <w:szCs w:val="20"/>
          <w:rtl/>
        </w:rPr>
        <w:t>פי"ב</w:t>
      </w:r>
      <w:proofErr w:type="spellEnd"/>
      <w:r w:rsidRPr="00937B6D">
        <w:rPr>
          <w:rFonts w:ascii="Times New Roman" w:eastAsia="Times New Roman" w:hAnsi="Times New Roman" w:cs="Narkisim"/>
          <w:sz w:val="20"/>
          <w:szCs w:val="20"/>
          <w:rtl/>
        </w:rPr>
        <w:t xml:space="preserve"> הל' ג' (הובא בתחילת המאמר) וכן בהלכות שמיטה ויובל פרק י"א הלכה כ"א.</w:t>
      </w:r>
    </w:p>
    <w:bookmarkStart w:id="47" w:name="_ftn6"/>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"_ftnref6</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[6]</w:t>
      </w:r>
      <w:r w:rsidRPr="00937B6D">
        <w:rPr>
          <w:rFonts w:ascii="Times New Roman" w:eastAsia="Times New Roman" w:hAnsi="Times New Roman" w:cs="Narkisim"/>
          <w:sz w:val="20"/>
          <w:szCs w:val="20"/>
          <w:rtl/>
        </w:rPr>
        <w:fldChar w:fldCharType="end"/>
      </w:r>
      <w:bookmarkEnd w:id="47"/>
      <w:r w:rsidRPr="00937B6D">
        <w:rPr>
          <w:rFonts w:ascii="Times New Roman" w:eastAsia="Times New Roman" w:hAnsi="Times New Roman" w:cs="Narkisim"/>
          <w:sz w:val="20"/>
          <w:szCs w:val="20"/>
          <w:rtl/>
        </w:rPr>
        <w:t xml:space="preserve"> יתכן שלזה רמז רש"י כשהסביר שלר"מ נלמדת ירושת הבעל מהפסוק: "לשארו הקרוב אליו ממשפחתו וירש אותה".</w:t>
      </w:r>
    </w:p>
    <w:bookmarkStart w:id="48" w:name="_ftn7"/>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"_ftnref7</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[7]</w:t>
      </w:r>
      <w:r w:rsidRPr="00937B6D">
        <w:rPr>
          <w:rFonts w:ascii="Times New Roman" w:eastAsia="Times New Roman" w:hAnsi="Times New Roman" w:cs="Narkisim"/>
          <w:sz w:val="20"/>
          <w:szCs w:val="20"/>
          <w:rtl/>
        </w:rPr>
        <w:fldChar w:fldCharType="end"/>
      </w:r>
      <w:bookmarkEnd w:id="48"/>
      <w:r w:rsidRPr="00937B6D">
        <w:rPr>
          <w:rFonts w:ascii="Times New Roman" w:eastAsia="Times New Roman" w:hAnsi="Times New Roman" w:cs="Narkisim"/>
          <w:sz w:val="20"/>
          <w:szCs w:val="20"/>
          <w:rtl/>
        </w:rPr>
        <w:t xml:space="preserve"> יהושע כ"ד, ל"ג</w:t>
      </w:r>
    </w:p>
    <w:bookmarkStart w:id="49" w:name="_ftn8"/>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"_ftnref8</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[8]</w:t>
      </w:r>
      <w:r w:rsidRPr="00937B6D">
        <w:rPr>
          <w:rFonts w:ascii="Times New Roman" w:eastAsia="Times New Roman" w:hAnsi="Times New Roman" w:cs="Narkisim"/>
          <w:sz w:val="20"/>
          <w:szCs w:val="20"/>
          <w:rtl/>
        </w:rPr>
        <w:fldChar w:fldCharType="end"/>
      </w:r>
      <w:bookmarkEnd w:id="49"/>
      <w:r w:rsidRPr="00937B6D">
        <w:rPr>
          <w:rFonts w:ascii="Times New Roman" w:eastAsia="Times New Roman" w:hAnsi="Times New Roman" w:cs="Narkisim"/>
          <w:sz w:val="20"/>
          <w:szCs w:val="20"/>
          <w:rtl/>
        </w:rPr>
        <w:t xml:space="preserve"> שהרי הבן יורש גם נכסים ראויים ואם כן רואים שהוא עדיף על הבעל.</w:t>
      </w:r>
    </w:p>
    <w:bookmarkStart w:id="50" w:name="_ftn9"/>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"_ftnref9</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[9]</w:t>
      </w:r>
      <w:r w:rsidRPr="00937B6D">
        <w:rPr>
          <w:rFonts w:ascii="Times New Roman" w:eastAsia="Times New Roman" w:hAnsi="Times New Roman" w:cs="Narkisim"/>
          <w:sz w:val="20"/>
          <w:szCs w:val="20"/>
          <w:rtl/>
        </w:rPr>
        <w:fldChar w:fldCharType="end"/>
      </w:r>
      <w:bookmarkEnd w:id="50"/>
      <w:r w:rsidRPr="00937B6D">
        <w:rPr>
          <w:rFonts w:ascii="Times New Roman" w:eastAsia="Times New Roman" w:hAnsi="Times New Roman" w:cs="Narkisim"/>
          <w:sz w:val="20"/>
          <w:szCs w:val="20"/>
          <w:rtl/>
        </w:rPr>
        <w:t xml:space="preserve"> ואכן בב"ב (קנח. </w:t>
      </w:r>
      <w:proofErr w:type="spellStart"/>
      <w:r w:rsidRPr="00937B6D">
        <w:rPr>
          <w:rFonts w:ascii="Times New Roman" w:eastAsia="Times New Roman" w:hAnsi="Times New Roman" w:cs="Narkisim"/>
          <w:sz w:val="20"/>
          <w:szCs w:val="20"/>
          <w:rtl/>
        </w:rPr>
        <w:t>תוד"ה</w:t>
      </w:r>
      <w:proofErr w:type="spellEnd"/>
      <w:r w:rsidRPr="00937B6D">
        <w:rPr>
          <w:rFonts w:ascii="Times New Roman" w:eastAsia="Times New Roman" w:hAnsi="Times New Roman" w:cs="Narkisim"/>
          <w:sz w:val="20"/>
          <w:szCs w:val="20"/>
          <w:rtl/>
        </w:rPr>
        <w:t xml:space="preserve"> "ובית הלל") מוכח שדבריהם אמורים גם למאן </w:t>
      </w:r>
      <w:proofErr w:type="spellStart"/>
      <w:r w:rsidRPr="00937B6D">
        <w:rPr>
          <w:rFonts w:ascii="Times New Roman" w:eastAsia="Times New Roman" w:hAnsi="Times New Roman" w:cs="Narkisim"/>
          <w:sz w:val="20"/>
          <w:szCs w:val="20"/>
          <w:rtl/>
        </w:rPr>
        <w:t>דאמר</w:t>
      </w:r>
      <w:proofErr w:type="spellEnd"/>
      <w:r w:rsidRPr="00937B6D">
        <w:rPr>
          <w:rFonts w:ascii="Times New Roman" w:eastAsia="Times New Roman" w:hAnsi="Times New Roman" w:cs="Narkisim"/>
          <w:sz w:val="20"/>
          <w:szCs w:val="20"/>
          <w:rtl/>
        </w:rPr>
        <w:t xml:space="preserve"> ירושת הבעל דאורייתא.</w:t>
      </w:r>
    </w:p>
    <w:bookmarkStart w:id="51" w:name="_ftn10"/>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"_ftnref10</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[10]</w:t>
      </w:r>
      <w:r w:rsidRPr="00937B6D">
        <w:rPr>
          <w:rFonts w:ascii="Times New Roman" w:eastAsia="Times New Roman" w:hAnsi="Times New Roman" w:cs="Narkisim"/>
          <w:sz w:val="20"/>
          <w:szCs w:val="20"/>
          <w:rtl/>
        </w:rPr>
        <w:fldChar w:fldCharType="end"/>
      </w:r>
      <w:bookmarkEnd w:id="51"/>
      <w:r w:rsidRPr="00937B6D">
        <w:rPr>
          <w:rFonts w:ascii="Times New Roman" w:eastAsia="Times New Roman" w:hAnsi="Times New Roman" w:cs="Narkisim"/>
          <w:sz w:val="20"/>
          <w:szCs w:val="20"/>
          <w:rtl/>
        </w:rPr>
        <w:t xml:space="preserve"> סדר הקדימות בשאר היורשים הוא הסדר בפרשה </w:t>
      </w:r>
      <w:proofErr w:type="spellStart"/>
      <w:r w:rsidRPr="00937B6D">
        <w:rPr>
          <w:rFonts w:ascii="Times New Roman" w:eastAsia="Times New Roman" w:hAnsi="Times New Roman" w:cs="Narkisim"/>
          <w:sz w:val="20"/>
          <w:szCs w:val="20"/>
          <w:rtl/>
        </w:rPr>
        <w:t>כדאיתא</w:t>
      </w:r>
      <w:proofErr w:type="spellEnd"/>
      <w:r w:rsidRPr="00937B6D">
        <w:rPr>
          <w:rFonts w:ascii="Times New Roman" w:eastAsia="Times New Roman" w:hAnsi="Times New Roman" w:cs="Narkisim"/>
          <w:sz w:val="20"/>
          <w:szCs w:val="20"/>
          <w:rtl/>
        </w:rPr>
        <w:t xml:space="preserve"> בב"ב (קט.) "הקרוב -קרוב </w:t>
      </w:r>
      <w:proofErr w:type="spellStart"/>
      <w:r w:rsidRPr="00937B6D">
        <w:rPr>
          <w:rFonts w:ascii="Times New Roman" w:eastAsia="Times New Roman" w:hAnsi="Times New Roman" w:cs="Narkisim"/>
          <w:sz w:val="20"/>
          <w:szCs w:val="20"/>
          <w:rtl/>
        </w:rPr>
        <w:t>קרוב</w:t>
      </w:r>
      <w:proofErr w:type="spellEnd"/>
      <w:r w:rsidRPr="00937B6D">
        <w:rPr>
          <w:rFonts w:ascii="Times New Roman" w:eastAsia="Times New Roman" w:hAnsi="Times New Roman" w:cs="Narkisim"/>
          <w:sz w:val="20"/>
          <w:szCs w:val="20"/>
          <w:rtl/>
        </w:rPr>
        <w:t xml:space="preserve"> קודם".</w:t>
      </w:r>
    </w:p>
    <w:bookmarkStart w:id="52" w:name="_ftn11"/>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"_ftnref11</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[11]</w:t>
      </w:r>
      <w:r w:rsidRPr="00937B6D">
        <w:rPr>
          <w:rFonts w:ascii="Times New Roman" w:eastAsia="Times New Roman" w:hAnsi="Times New Roman" w:cs="Narkisim"/>
          <w:sz w:val="20"/>
          <w:szCs w:val="20"/>
          <w:rtl/>
        </w:rPr>
        <w:fldChar w:fldCharType="end"/>
      </w:r>
      <w:bookmarkEnd w:id="52"/>
      <w:r w:rsidRPr="00937B6D">
        <w:rPr>
          <w:rFonts w:ascii="Times New Roman" w:eastAsia="Times New Roman" w:hAnsi="Times New Roman" w:cs="Narkisim"/>
          <w:sz w:val="20"/>
          <w:szCs w:val="20"/>
          <w:rtl/>
        </w:rPr>
        <w:t xml:space="preserve"> כך משמע גם </w:t>
      </w:r>
      <w:proofErr w:type="spellStart"/>
      <w:r w:rsidRPr="00937B6D">
        <w:rPr>
          <w:rFonts w:ascii="Times New Roman" w:eastAsia="Times New Roman" w:hAnsi="Times New Roman" w:cs="Narkisim"/>
          <w:sz w:val="20"/>
          <w:szCs w:val="20"/>
          <w:rtl/>
        </w:rPr>
        <w:t>ברשב"ם</w:t>
      </w:r>
      <w:proofErr w:type="spellEnd"/>
      <w:r w:rsidRPr="00937B6D">
        <w:rPr>
          <w:rFonts w:ascii="Times New Roman" w:eastAsia="Times New Roman" w:hAnsi="Times New Roman" w:cs="Narkisim"/>
          <w:sz w:val="20"/>
          <w:szCs w:val="20"/>
          <w:rtl/>
        </w:rPr>
        <w:t xml:space="preserve"> (ב"ב קיא: ד"ה "והאיש יורש את אשתו") שאומר "והאיש יורש את אשתו אפילו </w:t>
      </w:r>
      <w:proofErr w:type="spellStart"/>
      <w:r w:rsidRPr="00937B6D">
        <w:rPr>
          <w:rFonts w:ascii="Times New Roman" w:eastAsia="Times New Roman" w:hAnsi="Times New Roman" w:cs="Narkisim"/>
          <w:sz w:val="20"/>
          <w:szCs w:val="20"/>
          <w:rtl/>
        </w:rPr>
        <w:t>היכא</w:t>
      </w:r>
      <w:proofErr w:type="spellEnd"/>
      <w:r w:rsidRPr="00937B6D">
        <w:rPr>
          <w:rFonts w:ascii="Times New Roman" w:eastAsia="Times New Roman" w:hAnsi="Times New Roman" w:cs="Narkisim"/>
          <w:sz w:val="20"/>
          <w:szCs w:val="20"/>
          <w:rtl/>
        </w:rPr>
        <w:t xml:space="preserve"> </w:t>
      </w:r>
      <w:proofErr w:type="spellStart"/>
      <w:r w:rsidRPr="00937B6D">
        <w:rPr>
          <w:rFonts w:ascii="Times New Roman" w:eastAsia="Times New Roman" w:hAnsi="Times New Roman" w:cs="Narkisim"/>
          <w:sz w:val="20"/>
          <w:szCs w:val="20"/>
          <w:rtl/>
        </w:rPr>
        <w:t>דאיכא</w:t>
      </w:r>
      <w:proofErr w:type="spellEnd"/>
      <w:r w:rsidRPr="00937B6D">
        <w:rPr>
          <w:rFonts w:ascii="Times New Roman" w:eastAsia="Times New Roman" w:hAnsi="Times New Roman" w:cs="Narkisim"/>
          <w:sz w:val="20"/>
          <w:szCs w:val="20"/>
          <w:rtl/>
        </w:rPr>
        <w:t xml:space="preserve"> בן שהרי הבעל אינו קרוב לה כשאר קרובים שלה שקרובים לה ממשפחתה ואפילו הכי </w:t>
      </w:r>
      <w:proofErr w:type="spellStart"/>
      <w:r w:rsidRPr="00937B6D">
        <w:rPr>
          <w:rFonts w:ascii="Times New Roman" w:eastAsia="Times New Roman" w:hAnsi="Times New Roman" w:cs="Narkisim"/>
          <w:sz w:val="20"/>
          <w:szCs w:val="20"/>
          <w:rtl/>
        </w:rPr>
        <w:t>אמרינן</w:t>
      </w:r>
      <w:proofErr w:type="spellEnd"/>
      <w:r w:rsidRPr="00937B6D">
        <w:rPr>
          <w:rFonts w:ascii="Times New Roman" w:eastAsia="Times New Roman" w:hAnsi="Times New Roman" w:cs="Narkisim"/>
          <w:sz w:val="20"/>
          <w:szCs w:val="20"/>
          <w:rtl/>
        </w:rPr>
        <w:t xml:space="preserve"> שהוא יורש את אשתו הלכך ודאי לקדם כל קרובים שלה הוא </w:t>
      </w:r>
      <w:proofErr w:type="spellStart"/>
      <w:r w:rsidRPr="00937B6D">
        <w:rPr>
          <w:rFonts w:ascii="Times New Roman" w:eastAsia="Times New Roman" w:hAnsi="Times New Roman" w:cs="Narkisim"/>
          <w:sz w:val="20"/>
          <w:szCs w:val="20"/>
          <w:rtl/>
        </w:rPr>
        <w:t>דאמרינן</w:t>
      </w:r>
      <w:proofErr w:type="spellEnd"/>
      <w:r w:rsidRPr="00937B6D">
        <w:rPr>
          <w:rFonts w:ascii="Times New Roman" w:eastAsia="Times New Roman" w:hAnsi="Times New Roman" w:cs="Narkisim"/>
          <w:sz w:val="20"/>
          <w:szCs w:val="20"/>
          <w:rtl/>
        </w:rPr>
        <w:t xml:space="preserve"> </w:t>
      </w:r>
      <w:proofErr w:type="spellStart"/>
      <w:r w:rsidRPr="00937B6D">
        <w:rPr>
          <w:rFonts w:ascii="Times New Roman" w:eastAsia="Times New Roman" w:hAnsi="Times New Roman" w:cs="Narkisim"/>
          <w:sz w:val="20"/>
          <w:szCs w:val="20"/>
          <w:rtl/>
        </w:rPr>
        <w:t>דבעל</w:t>
      </w:r>
      <w:proofErr w:type="spellEnd"/>
      <w:r w:rsidRPr="00937B6D">
        <w:rPr>
          <w:rFonts w:ascii="Times New Roman" w:eastAsia="Times New Roman" w:hAnsi="Times New Roman" w:cs="Narkisim"/>
          <w:sz w:val="20"/>
          <w:szCs w:val="20"/>
          <w:rtl/>
        </w:rPr>
        <w:t xml:space="preserve"> יורש ולא הם".</w:t>
      </w:r>
    </w:p>
    <w:bookmarkStart w:id="53" w:name="_ftn12"/>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"_ftnref12</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[12]</w:t>
      </w:r>
      <w:r w:rsidRPr="00937B6D">
        <w:rPr>
          <w:rFonts w:ascii="Times New Roman" w:eastAsia="Times New Roman" w:hAnsi="Times New Roman" w:cs="Narkisim"/>
          <w:sz w:val="20"/>
          <w:szCs w:val="20"/>
          <w:rtl/>
        </w:rPr>
        <w:fldChar w:fldCharType="end"/>
      </w:r>
      <w:bookmarkEnd w:id="53"/>
      <w:r w:rsidRPr="00937B6D">
        <w:rPr>
          <w:rFonts w:ascii="Times New Roman" w:eastAsia="Times New Roman" w:hAnsi="Times New Roman" w:cs="Narkisim"/>
          <w:sz w:val="20"/>
          <w:szCs w:val="20"/>
          <w:rtl/>
        </w:rPr>
        <w:t xml:space="preserve"> ביבמות (</w:t>
      </w:r>
      <w:proofErr w:type="spellStart"/>
      <w:r w:rsidRPr="00937B6D">
        <w:rPr>
          <w:rFonts w:ascii="Times New Roman" w:eastAsia="Times New Roman" w:hAnsi="Times New Roman" w:cs="Narkisim"/>
          <w:sz w:val="20"/>
          <w:szCs w:val="20"/>
          <w:rtl/>
        </w:rPr>
        <w:t>נה</w:t>
      </w:r>
      <w:proofErr w:type="spellEnd"/>
      <w:r w:rsidRPr="00937B6D">
        <w:rPr>
          <w:rFonts w:ascii="Times New Roman" w:eastAsia="Times New Roman" w:hAnsi="Times New Roman" w:cs="Narkisim"/>
          <w:sz w:val="20"/>
          <w:szCs w:val="20"/>
          <w:rtl/>
        </w:rPr>
        <w:t xml:space="preserve">: </w:t>
      </w:r>
      <w:proofErr w:type="spellStart"/>
      <w:r w:rsidRPr="00937B6D">
        <w:rPr>
          <w:rFonts w:ascii="Times New Roman" w:eastAsia="Times New Roman" w:hAnsi="Times New Roman" w:cs="Narkisim"/>
          <w:sz w:val="20"/>
          <w:szCs w:val="20"/>
          <w:rtl/>
        </w:rPr>
        <w:t>תוד"ה</w:t>
      </w:r>
      <w:proofErr w:type="spellEnd"/>
      <w:r w:rsidRPr="00937B6D">
        <w:rPr>
          <w:rFonts w:ascii="Times New Roman" w:eastAsia="Times New Roman" w:hAnsi="Times New Roman" w:cs="Narkisim"/>
          <w:sz w:val="20"/>
          <w:szCs w:val="20"/>
          <w:rtl/>
        </w:rPr>
        <w:t xml:space="preserve"> "לאחר מיתה") מובאת רק הדעה הזו בסתם.</w:t>
      </w:r>
    </w:p>
    <w:bookmarkStart w:id="54" w:name="_ftn13"/>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"_ftnref13</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[13]</w:t>
      </w:r>
      <w:r w:rsidRPr="00937B6D">
        <w:rPr>
          <w:rFonts w:ascii="Times New Roman" w:eastAsia="Times New Roman" w:hAnsi="Times New Roman" w:cs="Narkisim"/>
          <w:sz w:val="20"/>
          <w:szCs w:val="20"/>
          <w:rtl/>
        </w:rPr>
        <w:fldChar w:fldCharType="end"/>
      </w:r>
      <w:bookmarkEnd w:id="54"/>
      <w:r w:rsidRPr="00937B6D">
        <w:rPr>
          <w:rFonts w:ascii="Times New Roman" w:eastAsia="Times New Roman" w:hAnsi="Times New Roman" w:cs="Narkisim"/>
          <w:sz w:val="20"/>
          <w:szCs w:val="20"/>
          <w:rtl/>
        </w:rPr>
        <w:t xml:space="preserve"> הוא חולק על </w:t>
      </w:r>
      <w:proofErr w:type="spellStart"/>
      <w:r w:rsidRPr="00937B6D">
        <w:rPr>
          <w:rFonts w:ascii="Times New Roman" w:eastAsia="Times New Roman" w:hAnsi="Times New Roman" w:cs="Narkisim"/>
          <w:sz w:val="20"/>
          <w:szCs w:val="20"/>
          <w:rtl/>
        </w:rPr>
        <w:t>ריב"ם</w:t>
      </w:r>
      <w:proofErr w:type="spellEnd"/>
      <w:r w:rsidRPr="00937B6D">
        <w:rPr>
          <w:rFonts w:ascii="Times New Roman" w:eastAsia="Times New Roman" w:hAnsi="Times New Roman" w:cs="Narkisim"/>
          <w:sz w:val="20"/>
          <w:szCs w:val="20"/>
          <w:rtl/>
        </w:rPr>
        <w:t xml:space="preserve"> בהבנת הגמרא ביבמות (</w:t>
      </w:r>
      <w:proofErr w:type="spellStart"/>
      <w:r w:rsidRPr="00937B6D">
        <w:rPr>
          <w:rFonts w:ascii="Times New Roman" w:eastAsia="Times New Roman" w:hAnsi="Times New Roman" w:cs="Narkisim"/>
          <w:sz w:val="20"/>
          <w:szCs w:val="20"/>
          <w:rtl/>
        </w:rPr>
        <w:t>נה</w:t>
      </w:r>
      <w:proofErr w:type="spellEnd"/>
      <w:r w:rsidRPr="00937B6D">
        <w:rPr>
          <w:rFonts w:ascii="Times New Roman" w:eastAsia="Times New Roman" w:hAnsi="Times New Roman" w:cs="Narkisim"/>
          <w:sz w:val="20"/>
          <w:szCs w:val="20"/>
          <w:rtl/>
        </w:rPr>
        <w:t>:).</w:t>
      </w:r>
    </w:p>
    <w:bookmarkStart w:id="55" w:name="_ftn14"/>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"_ftnref14</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[14]</w:t>
      </w:r>
      <w:r w:rsidRPr="00937B6D">
        <w:rPr>
          <w:rFonts w:ascii="Times New Roman" w:eastAsia="Times New Roman" w:hAnsi="Times New Roman" w:cs="Narkisim"/>
          <w:sz w:val="20"/>
          <w:szCs w:val="20"/>
          <w:rtl/>
        </w:rPr>
        <w:fldChar w:fldCharType="end"/>
      </w:r>
      <w:bookmarkEnd w:id="55"/>
      <w:r w:rsidRPr="00937B6D">
        <w:rPr>
          <w:rFonts w:ascii="Times New Roman" w:eastAsia="Times New Roman" w:hAnsi="Times New Roman" w:cs="Narkisim"/>
          <w:sz w:val="20"/>
          <w:szCs w:val="20"/>
          <w:rtl/>
        </w:rPr>
        <w:t xml:space="preserve"> פירוש המושג "משמוש" הוא שאם היורש הישיר מת לפני מורישו, הירושה ממשמשת ועוברת ליורשו של היורש. למשל: אם מת בן בחיי אביו ואחר כך מת האב הירושה עוברת אל בניו של הבן מדין משמוש [</w:t>
      </w:r>
      <w:proofErr w:type="spellStart"/>
      <w:r w:rsidRPr="00937B6D">
        <w:rPr>
          <w:rFonts w:ascii="Times New Roman" w:eastAsia="Times New Roman" w:hAnsi="Times New Roman" w:cs="Narkisim"/>
          <w:sz w:val="20"/>
          <w:szCs w:val="20"/>
          <w:rtl/>
        </w:rPr>
        <w:t>ויעוין</w:t>
      </w:r>
      <w:proofErr w:type="spellEnd"/>
      <w:r w:rsidRPr="00937B6D">
        <w:rPr>
          <w:rFonts w:ascii="Times New Roman" w:eastAsia="Times New Roman" w:hAnsi="Times New Roman" w:cs="Narkisim"/>
          <w:sz w:val="20"/>
          <w:szCs w:val="20"/>
          <w:rtl/>
        </w:rPr>
        <w:t xml:space="preserve"> עוד בב"ב (</w:t>
      </w:r>
      <w:proofErr w:type="spellStart"/>
      <w:r w:rsidRPr="00937B6D">
        <w:rPr>
          <w:rFonts w:ascii="Times New Roman" w:eastAsia="Times New Roman" w:hAnsi="Times New Roman" w:cs="Narkisim"/>
          <w:sz w:val="20"/>
          <w:szCs w:val="20"/>
          <w:rtl/>
        </w:rPr>
        <w:t>קטו</w:t>
      </w:r>
      <w:proofErr w:type="spellEnd"/>
      <w:r w:rsidRPr="00937B6D">
        <w:rPr>
          <w:rFonts w:ascii="Times New Roman" w:eastAsia="Times New Roman" w:hAnsi="Times New Roman" w:cs="Narkisim"/>
          <w:sz w:val="20"/>
          <w:szCs w:val="20"/>
          <w:rtl/>
        </w:rPr>
        <w:t>.-</w:t>
      </w:r>
      <w:proofErr w:type="spellStart"/>
      <w:r w:rsidRPr="00937B6D">
        <w:rPr>
          <w:rFonts w:ascii="Times New Roman" w:eastAsia="Times New Roman" w:hAnsi="Times New Roman" w:cs="Narkisim"/>
          <w:sz w:val="20"/>
          <w:szCs w:val="20"/>
          <w:rtl/>
        </w:rPr>
        <w:t>קטו</w:t>
      </w:r>
      <w:proofErr w:type="spellEnd"/>
      <w:r w:rsidRPr="00937B6D">
        <w:rPr>
          <w:rFonts w:ascii="Times New Roman" w:eastAsia="Times New Roman" w:hAnsi="Times New Roman" w:cs="Narkisim"/>
          <w:sz w:val="20"/>
          <w:szCs w:val="20"/>
          <w:rtl/>
        </w:rPr>
        <w:t>:)].</w:t>
      </w:r>
    </w:p>
    <w:bookmarkStart w:id="56" w:name="_ftn15"/>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"_ftnref15</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[15]</w:t>
      </w:r>
      <w:r w:rsidRPr="00937B6D">
        <w:rPr>
          <w:rFonts w:ascii="Times New Roman" w:eastAsia="Times New Roman" w:hAnsi="Times New Roman" w:cs="Narkisim"/>
          <w:sz w:val="20"/>
          <w:szCs w:val="20"/>
          <w:rtl/>
        </w:rPr>
        <w:fldChar w:fldCharType="end"/>
      </w:r>
      <w:bookmarkEnd w:id="56"/>
      <w:r w:rsidRPr="00937B6D">
        <w:rPr>
          <w:rFonts w:ascii="Times New Roman" w:eastAsia="Times New Roman" w:hAnsi="Times New Roman" w:cs="Narkisim"/>
          <w:sz w:val="20"/>
          <w:szCs w:val="20"/>
          <w:rtl/>
        </w:rPr>
        <w:t xml:space="preserve"> במדבר כ"ז, ח'</w:t>
      </w:r>
    </w:p>
    <w:bookmarkStart w:id="57" w:name="_ftn16"/>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"_ftnref16</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[16]</w:t>
      </w:r>
      <w:r w:rsidRPr="00937B6D">
        <w:rPr>
          <w:rFonts w:ascii="Times New Roman" w:eastAsia="Times New Roman" w:hAnsi="Times New Roman" w:cs="Narkisim"/>
          <w:sz w:val="20"/>
          <w:szCs w:val="20"/>
          <w:rtl/>
        </w:rPr>
        <w:fldChar w:fldCharType="end"/>
      </w:r>
      <w:bookmarkEnd w:id="57"/>
      <w:r w:rsidRPr="00937B6D">
        <w:rPr>
          <w:rFonts w:ascii="Times New Roman" w:eastAsia="Times New Roman" w:hAnsi="Times New Roman" w:cs="Narkisim"/>
          <w:sz w:val="20"/>
          <w:szCs w:val="20"/>
          <w:rtl/>
        </w:rPr>
        <w:t xml:space="preserve"> את ההבנה הזו בדעת </w:t>
      </w:r>
      <w:proofErr w:type="spellStart"/>
      <w:r w:rsidRPr="00937B6D">
        <w:rPr>
          <w:rFonts w:ascii="Times New Roman" w:eastAsia="Times New Roman" w:hAnsi="Times New Roman" w:cs="Narkisim"/>
          <w:sz w:val="20"/>
          <w:szCs w:val="20"/>
          <w:rtl/>
        </w:rPr>
        <w:t>הרשב"א</w:t>
      </w:r>
      <w:proofErr w:type="spellEnd"/>
      <w:r w:rsidRPr="00937B6D">
        <w:rPr>
          <w:rFonts w:ascii="Times New Roman" w:eastAsia="Times New Roman" w:hAnsi="Times New Roman" w:cs="Narkisim"/>
          <w:sz w:val="20"/>
          <w:szCs w:val="20"/>
          <w:rtl/>
        </w:rPr>
        <w:t xml:space="preserve"> מעלה </w:t>
      </w:r>
      <w:proofErr w:type="spellStart"/>
      <w:r w:rsidRPr="00937B6D">
        <w:rPr>
          <w:rFonts w:ascii="Times New Roman" w:eastAsia="Times New Roman" w:hAnsi="Times New Roman" w:cs="Narkisim"/>
          <w:sz w:val="20"/>
          <w:szCs w:val="20"/>
          <w:rtl/>
        </w:rPr>
        <w:t>מו"ז</w:t>
      </w:r>
      <w:proofErr w:type="spellEnd"/>
      <w:r w:rsidRPr="00937B6D">
        <w:rPr>
          <w:rFonts w:ascii="Times New Roman" w:eastAsia="Times New Roman" w:hAnsi="Times New Roman" w:cs="Narkisim"/>
          <w:sz w:val="20"/>
          <w:szCs w:val="20"/>
          <w:rtl/>
        </w:rPr>
        <w:t xml:space="preserve"> מרן הגאון הרב משה </w:t>
      </w:r>
      <w:proofErr w:type="spellStart"/>
      <w:r w:rsidRPr="00937B6D">
        <w:rPr>
          <w:rFonts w:ascii="Times New Roman" w:eastAsia="Times New Roman" w:hAnsi="Times New Roman" w:cs="Narkisim"/>
          <w:sz w:val="20"/>
          <w:szCs w:val="20"/>
          <w:rtl/>
        </w:rPr>
        <w:t>פיינשטיין</w:t>
      </w:r>
      <w:proofErr w:type="spellEnd"/>
      <w:r w:rsidRPr="00937B6D">
        <w:rPr>
          <w:rFonts w:ascii="Times New Roman" w:eastAsia="Times New Roman" w:hAnsi="Times New Roman" w:cs="Narkisim"/>
          <w:sz w:val="20"/>
          <w:szCs w:val="20"/>
          <w:rtl/>
        </w:rPr>
        <w:t xml:space="preserve"> </w:t>
      </w:r>
      <w:proofErr w:type="spellStart"/>
      <w:r w:rsidRPr="00937B6D">
        <w:rPr>
          <w:rFonts w:ascii="Times New Roman" w:eastAsia="Times New Roman" w:hAnsi="Times New Roman" w:cs="Narkisim"/>
          <w:sz w:val="20"/>
          <w:szCs w:val="20"/>
          <w:rtl/>
        </w:rPr>
        <w:t>שליט"א</w:t>
      </w:r>
      <w:proofErr w:type="spellEnd"/>
      <w:r w:rsidRPr="00937B6D">
        <w:rPr>
          <w:rFonts w:ascii="Times New Roman" w:eastAsia="Times New Roman" w:hAnsi="Times New Roman" w:cs="Narkisim"/>
          <w:sz w:val="20"/>
          <w:szCs w:val="20"/>
          <w:rtl/>
        </w:rPr>
        <w:t xml:space="preserve"> בספרו "דברות משה" על מסכת </w:t>
      </w:r>
      <w:proofErr w:type="spellStart"/>
      <w:r w:rsidRPr="00937B6D">
        <w:rPr>
          <w:rFonts w:ascii="Times New Roman" w:eastAsia="Times New Roman" w:hAnsi="Times New Roman" w:cs="Narkisim"/>
          <w:sz w:val="20"/>
          <w:szCs w:val="20"/>
          <w:rtl/>
        </w:rPr>
        <w:t>ב"ק</w:t>
      </w:r>
      <w:proofErr w:type="spellEnd"/>
      <w:r w:rsidRPr="00937B6D">
        <w:rPr>
          <w:rFonts w:ascii="Times New Roman" w:eastAsia="Times New Roman" w:hAnsi="Times New Roman" w:cs="Narkisim"/>
          <w:sz w:val="20"/>
          <w:szCs w:val="20"/>
          <w:rtl/>
        </w:rPr>
        <w:t xml:space="preserve"> (</w:t>
      </w:r>
      <w:proofErr w:type="spellStart"/>
      <w:r w:rsidRPr="00937B6D">
        <w:rPr>
          <w:rFonts w:ascii="Times New Roman" w:eastAsia="Times New Roman" w:hAnsi="Times New Roman" w:cs="Narkisim"/>
          <w:sz w:val="20"/>
          <w:szCs w:val="20"/>
          <w:rtl/>
        </w:rPr>
        <w:t>ח"ב</w:t>
      </w:r>
      <w:proofErr w:type="spellEnd"/>
      <w:r w:rsidRPr="00937B6D">
        <w:rPr>
          <w:rFonts w:ascii="Times New Roman" w:eastAsia="Times New Roman" w:hAnsi="Times New Roman" w:cs="Narkisim"/>
          <w:sz w:val="20"/>
          <w:szCs w:val="20"/>
          <w:rtl/>
        </w:rPr>
        <w:t xml:space="preserve"> סימן ס"א).</w:t>
      </w:r>
    </w:p>
    <w:bookmarkStart w:id="58" w:name="_ftn17"/>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"_ftnref17</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[17]</w:t>
      </w:r>
      <w:r w:rsidRPr="00937B6D">
        <w:rPr>
          <w:rFonts w:ascii="Times New Roman" w:eastAsia="Times New Roman" w:hAnsi="Times New Roman" w:cs="Narkisim"/>
          <w:sz w:val="20"/>
          <w:szCs w:val="20"/>
          <w:rtl/>
        </w:rPr>
        <w:fldChar w:fldCharType="end"/>
      </w:r>
      <w:bookmarkEnd w:id="58"/>
      <w:r w:rsidRPr="00937B6D">
        <w:rPr>
          <w:rFonts w:ascii="Times New Roman" w:eastAsia="Times New Roman" w:hAnsi="Times New Roman" w:cs="Narkisim"/>
          <w:sz w:val="20"/>
          <w:szCs w:val="20"/>
          <w:rtl/>
        </w:rPr>
        <w:t xml:space="preserve"> ולא כתוספות על אתר (ד"ה "ושמואל"), האומרים שלשמואל מסירתו מועילה לכל חוץ מתרומה.</w:t>
      </w:r>
    </w:p>
    <w:bookmarkStart w:id="59" w:name="_ftn18"/>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"_ftnref18</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[18]</w:t>
      </w:r>
      <w:r w:rsidRPr="00937B6D">
        <w:rPr>
          <w:rFonts w:ascii="Times New Roman" w:eastAsia="Times New Roman" w:hAnsi="Times New Roman" w:cs="Narkisim"/>
          <w:sz w:val="20"/>
          <w:szCs w:val="20"/>
          <w:rtl/>
        </w:rPr>
        <w:fldChar w:fldCharType="end"/>
      </w:r>
      <w:bookmarkEnd w:id="59"/>
      <w:r w:rsidRPr="00937B6D">
        <w:rPr>
          <w:rFonts w:ascii="Times New Roman" w:eastAsia="Times New Roman" w:hAnsi="Times New Roman" w:cs="Narkisim"/>
          <w:sz w:val="20"/>
          <w:szCs w:val="20"/>
          <w:rtl/>
        </w:rPr>
        <w:t xml:space="preserve"> עיין מאמר "דיני ארוסה בשלביה השונים" עמ' 249-253 שמאריך בביאור משמעות המסירה לשלוחי הבעל - המערכת.</w:t>
      </w:r>
    </w:p>
    <w:bookmarkStart w:id="60" w:name="_ftn19"/>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lastRenderedPageBreak/>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"_ftnref19</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[19]</w:t>
      </w:r>
      <w:r w:rsidRPr="00937B6D">
        <w:rPr>
          <w:rFonts w:ascii="Times New Roman" w:eastAsia="Times New Roman" w:hAnsi="Times New Roman" w:cs="Narkisim"/>
          <w:sz w:val="20"/>
          <w:szCs w:val="20"/>
          <w:rtl/>
        </w:rPr>
        <w:fldChar w:fldCharType="end"/>
      </w:r>
      <w:bookmarkEnd w:id="60"/>
      <w:r w:rsidRPr="00937B6D">
        <w:rPr>
          <w:rFonts w:ascii="Times New Roman" w:eastAsia="Times New Roman" w:hAnsi="Times New Roman" w:cs="Narkisim"/>
          <w:sz w:val="20"/>
          <w:szCs w:val="20"/>
          <w:rtl/>
        </w:rPr>
        <w:t xml:space="preserve"> כך גם משמע מהמשך הגמרא, המשווה את דברי ריש לקיש האומר שהים ברשות הבעל לכתובתה עם דברי שמואל.</w:t>
      </w:r>
    </w:p>
    <w:bookmarkStart w:id="61" w:name="_ftn20"/>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"_ftnref20</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[20]</w:t>
      </w:r>
      <w:r w:rsidRPr="00937B6D">
        <w:rPr>
          <w:rFonts w:ascii="Times New Roman" w:eastAsia="Times New Roman" w:hAnsi="Times New Roman" w:cs="Narkisim"/>
          <w:sz w:val="20"/>
          <w:szCs w:val="20"/>
          <w:rtl/>
        </w:rPr>
        <w:fldChar w:fldCharType="end"/>
      </w:r>
      <w:bookmarkEnd w:id="61"/>
      <w:r w:rsidRPr="00937B6D">
        <w:rPr>
          <w:rFonts w:ascii="Times New Roman" w:eastAsia="Times New Roman" w:hAnsi="Times New Roman" w:cs="Narkisim"/>
          <w:sz w:val="20"/>
          <w:szCs w:val="20"/>
          <w:rtl/>
        </w:rPr>
        <w:t xml:space="preserve"> כך מסביר </w:t>
      </w:r>
      <w:proofErr w:type="spellStart"/>
      <w:r w:rsidRPr="00937B6D">
        <w:rPr>
          <w:rFonts w:ascii="Times New Roman" w:eastAsia="Times New Roman" w:hAnsi="Times New Roman" w:cs="Narkisim"/>
          <w:sz w:val="20"/>
          <w:szCs w:val="20"/>
          <w:rtl/>
        </w:rPr>
        <w:t>מו"ז</w:t>
      </w:r>
      <w:proofErr w:type="spellEnd"/>
      <w:r w:rsidRPr="00937B6D">
        <w:rPr>
          <w:rFonts w:ascii="Times New Roman" w:eastAsia="Times New Roman" w:hAnsi="Times New Roman" w:cs="Narkisim"/>
          <w:sz w:val="20"/>
          <w:szCs w:val="20"/>
          <w:rtl/>
        </w:rPr>
        <w:t xml:space="preserve"> מרן הגאון </w:t>
      </w:r>
      <w:proofErr w:type="spellStart"/>
      <w:r w:rsidRPr="00937B6D">
        <w:rPr>
          <w:rFonts w:ascii="Times New Roman" w:eastAsia="Times New Roman" w:hAnsi="Times New Roman" w:cs="Narkisim"/>
          <w:sz w:val="20"/>
          <w:szCs w:val="20"/>
          <w:rtl/>
        </w:rPr>
        <w:t>שליט"א</w:t>
      </w:r>
      <w:proofErr w:type="spellEnd"/>
      <w:r w:rsidRPr="00937B6D">
        <w:rPr>
          <w:rFonts w:ascii="Times New Roman" w:eastAsia="Times New Roman" w:hAnsi="Times New Roman" w:cs="Narkisim"/>
          <w:sz w:val="20"/>
          <w:szCs w:val="20"/>
          <w:rtl/>
        </w:rPr>
        <w:t xml:space="preserve"> (שם).</w:t>
      </w:r>
    </w:p>
    <w:bookmarkStart w:id="62" w:name="_ftn21"/>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"_ftnref21</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[21]</w:t>
      </w:r>
      <w:r w:rsidRPr="00937B6D">
        <w:rPr>
          <w:rFonts w:ascii="Times New Roman" w:eastAsia="Times New Roman" w:hAnsi="Times New Roman" w:cs="Narkisim"/>
          <w:sz w:val="20"/>
          <w:szCs w:val="20"/>
          <w:rtl/>
        </w:rPr>
        <w:fldChar w:fldCharType="end"/>
      </w:r>
      <w:bookmarkEnd w:id="62"/>
      <w:r w:rsidRPr="00937B6D">
        <w:rPr>
          <w:rFonts w:ascii="Times New Roman" w:eastAsia="Times New Roman" w:hAnsi="Times New Roman" w:cs="Narkisim"/>
          <w:sz w:val="20"/>
          <w:szCs w:val="20"/>
          <w:rtl/>
        </w:rPr>
        <w:t xml:space="preserve"> עיין ברש"י דף </w:t>
      </w:r>
      <w:proofErr w:type="spellStart"/>
      <w:r w:rsidRPr="00937B6D">
        <w:rPr>
          <w:rFonts w:ascii="Times New Roman" w:eastAsia="Times New Roman" w:hAnsi="Times New Roman" w:cs="Narkisim"/>
          <w:sz w:val="20"/>
          <w:szCs w:val="20"/>
          <w:rtl/>
        </w:rPr>
        <w:t>קא</w:t>
      </w:r>
      <w:proofErr w:type="spellEnd"/>
      <w:r w:rsidRPr="00937B6D">
        <w:rPr>
          <w:rFonts w:ascii="Times New Roman" w:eastAsia="Times New Roman" w:hAnsi="Times New Roman" w:cs="Narkisim"/>
          <w:sz w:val="20"/>
          <w:szCs w:val="20"/>
          <w:rtl/>
        </w:rPr>
        <w:t>. ד"ה מה שבפניה, שמחזק הבנה זו - המערכת.</w:t>
      </w:r>
    </w:p>
    <w:bookmarkStart w:id="63" w:name="_ftn22"/>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"_ftnref22</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[22]</w:t>
      </w:r>
      <w:r w:rsidRPr="00937B6D">
        <w:rPr>
          <w:rFonts w:ascii="Times New Roman" w:eastAsia="Times New Roman" w:hAnsi="Times New Roman" w:cs="Narkisim"/>
          <w:sz w:val="20"/>
          <w:szCs w:val="20"/>
          <w:rtl/>
        </w:rPr>
        <w:fldChar w:fldCharType="end"/>
      </w:r>
      <w:bookmarkEnd w:id="63"/>
      <w:r w:rsidRPr="00937B6D">
        <w:rPr>
          <w:rFonts w:ascii="Times New Roman" w:eastAsia="Times New Roman" w:hAnsi="Times New Roman" w:cs="Narkisim"/>
          <w:sz w:val="20"/>
          <w:szCs w:val="20"/>
          <w:rtl/>
        </w:rPr>
        <w:t xml:space="preserve"> לפי זה הרמב"ם לשיטתו שהרי פוסק שירושת הבעל מדרבנן, ולפי האמור לעיל פירוש דבריו הוא שהירושה מדין קנין.</w:t>
      </w:r>
    </w:p>
    <w:bookmarkStart w:id="64" w:name="_ftn23"/>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"_ftnref23</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[23]</w:t>
      </w:r>
      <w:r w:rsidRPr="00937B6D">
        <w:rPr>
          <w:rFonts w:ascii="Times New Roman" w:eastAsia="Times New Roman" w:hAnsi="Times New Roman" w:cs="Narkisim"/>
          <w:sz w:val="20"/>
          <w:szCs w:val="20"/>
          <w:rtl/>
        </w:rPr>
        <w:fldChar w:fldCharType="end"/>
      </w:r>
      <w:bookmarkEnd w:id="64"/>
      <w:r w:rsidRPr="00937B6D">
        <w:rPr>
          <w:rFonts w:ascii="Times New Roman" w:eastAsia="Times New Roman" w:hAnsi="Times New Roman" w:cs="Narkisim"/>
          <w:sz w:val="20"/>
          <w:szCs w:val="20"/>
          <w:rtl/>
        </w:rPr>
        <w:t xml:space="preserve"> המכנה המשותף ביניהם מוסבר ב"יד רמה" (ב"ב קיד: ד"ה "והא").</w:t>
      </w:r>
    </w:p>
    <w:bookmarkStart w:id="65" w:name="_ftn24"/>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"_ftnref24</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[24]</w:t>
      </w:r>
      <w:r w:rsidRPr="00937B6D">
        <w:rPr>
          <w:rFonts w:ascii="Times New Roman" w:eastAsia="Times New Roman" w:hAnsi="Times New Roman" w:cs="Narkisim"/>
          <w:sz w:val="20"/>
          <w:szCs w:val="20"/>
          <w:rtl/>
        </w:rPr>
        <w:fldChar w:fldCharType="end"/>
      </w:r>
      <w:bookmarkEnd w:id="65"/>
      <w:r w:rsidRPr="00937B6D">
        <w:rPr>
          <w:rFonts w:ascii="Times New Roman" w:eastAsia="Times New Roman" w:hAnsi="Times New Roman" w:cs="Narkisim"/>
          <w:sz w:val="20"/>
          <w:szCs w:val="20"/>
          <w:rtl/>
        </w:rPr>
        <w:t xml:space="preserve"> לפי הסבר זה צריך לפרש שהפסוק </w:t>
      </w:r>
      <w:proofErr w:type="spellStart"/>
      <w:r w:rsidRPr="00937B6D">
        <w:rPr>
          <w:rFonts w:ascii="Times New Roman" w:eastAsia="Times New Roman" w:hAnsi="Times New Roman" w:cs="Narkisim"/>
          <w:sz w:val="20"/>
          <w:szCs w:val="20"/>
          <w:rtl/>
        </w:rPr>
        <w:t>בענין</w:t>
      </w:r>
      <w:proofErr w:type="spellEnd"/>
      <w:r w:rsidRPr="00937B6D">
        <w:rPr>
          <w:rFonts w:ascii="Times New Roman" w:eastAsia="Times New Roman" w:hAnsi="Times New Roman" w:cs="Narkisim"/>
          <w:sz w:val="20"/>
          <w:szCs w:val="20"/>
          <w:rtl/>
        </w:rPr>
        <w:t xml:space="preserve"> קבורת אלעזר בן אהרן הכהן המובא בב"ב (</w:t>
      </w:r>
      <w:proofErr w:type="spellStart"/>
      <w:r w:rsidRPr="00937B6D">
        <w:rPr>
          <w:rFonts w:ascii="Times New Roman" w:eastAsia="Times New Roman" w:hAnsi="Times New Roman" w:cs="Narkisim"/>
          <w:sz w:val="20"/>
          <w:szCs w:val="20"/>
          <w:rtl/>
        </w:rPr>
        <w:t>קיג</w:t>
      </w:r>
      <w:proofErr w:type="spellEnd"/>
      <w:r w:rsidRPr="00937B6D">
        <w:rPr>
          <w:rFonts w:ascii="Times New Roman" w:eastAsia="Times New Roman" w:hAnsi="Times New Roman" w:cs="Narkisim"/>
          <w:sz w:val="20"/>
          <w:szCs w:val="20"/>
          <w:rtl/>
        </w:rPr>
        <w:t>.) הוא אסמכתא בעלמא כי מדאורייתא ברור שאלעזר לא היה צריך לרשת, היות שירושת הבעל מדרבנן.</w:t>
      </w:r>
    </w:p>
    <w:bookmarkStart w:id="66" w:name="_ftn25"/>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"_ftnref25</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[25]</w:t>
      </w:r>
      <w:r w:rsidRPr="00937B6D">
        <w:rPr>
          <w:rFonts w:ascii="Times New Roman" w:eastAsia="Times New Roman" w:hAnsi="Times New Roman" w:cs="Narkisim"/>
          <w:sz w:val="20"/>
          <w:szCs w:val="20"/>
          <w:rtl/>
        </w:rPr>
        <w:fldChar w:fldCharType="end"/>
      </w:r>
      <w:bookmarkEnd w:id="66"/>
      <w:r w:rsidRPr="00937B6D">
        <w:rPr>
          <w:rFonts w:ascii="Times New Roman" w:eastAsia="Times New Roman" w:hAnsi="Times New Roman" w:cs="Narkisim"/>
          <w:sz w:val="20"/>
          <w:szCs w:val="20"/>
          <w:rtl/>
        </w:rPr>
        <w:t xml:space="preserve"> לפי הסבר זה יתכן שמהפסוק </w:t>
      </w:r>
      <w:proofErr w:type="spellStart"/>
      <w:r w:rsidRPr="00937B6D">
        <w:rPr>
          <w:rFonts w:ascii="Times New Roman" w:eastAsia="Times New Roman" w:hAnsi="Times New Roman" w:cs="Narkisim"/>
          <w:sz w:val="20"/>
          <w:szCs w:val="20"/>
          <w:rtl/>
        </w:rPr>
        <w:t>בענין</w:t>
      </w:r>
      <w:proofErr w:type="spellEnd"/>
      <w:r w:rsidRPr="00937B6D">
        <w:rPr>
          <w:rFonts w:ascii="Times New Roman" w:eastAsia="Times New Roman" w:hAnsi="Times New Roman" w:cs="Narkisim"/>
          <w:sz w:val="20"/>
          <w:szCs w:val="20"/>
          <w:rtl/>
        </w:rPr>
        <w:t xml:space="preserve"> קבורת אלעזר הכהן למדים </w:t>
      </w:r>
      <w:proofErr w:type="spellStart"/>
      <w:r w:rsidRPr="00937B6D">
        <w:rPr>
          <w:rFonts w:ascii="Times New Roman" w:eastAsia="Times New Roman" w:hAnsi="Times New Roman" w:cs="Narkisim"/>
          <w:sz w:val="20"/>
          <w:szCs w:val="20"/>
          <w:rtl/>
        </w:rPr>
        <w:t>שהשאירות</w:t>
      </w:r>
      <w:proofErr w:type="spellEnd"/>
      <w:r w:rsidRPr="00937B6D">
        <w:rPr>
          <w:rFonts w:ascii="Times New Roman" w:eastAsia="Times New Roman" w:hAnsi="Times New Roman" w:cs="Narkisim"/>
          <w:sz w:val="20"/>
          <w:szCs w:val="20"/>
          <w:rtl/>
        </w:rPr>
        <w:t xml:space="preserve"> פוקעת אם כי יתכן שהפסוק מהוה רק סיוע לדין.</w:t>
      </w:r>
    </w:p>
    <w:bookmarkStart w:id="67" w:name="_ftn26"/>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"_ftnref26</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[26]</w:t>
      </w:r>
      <w:r w:rsidRPr="00937B6D">
        <w:rPr>
          <w:rFonts w:ascii="Times New Roman" w:eastAsia="Times New Roman" w:hAnsi="Times New Roman" w:cs="Narkisim"/>
          <w:sz w:val="20"/>
          <w:szCs w:val="20"/>
          <w:rtl/>
        </w:rPr>
        <w:fldChar w:fldCharType="end"/>
      </w:r>
      <w:bookmarkEnd w:id="67"/>
      <w:r w:rsidRPr="00937B6D">
        <w:rPr>
          <w:rFonts w:ascii="Times New Roman" w:eastAsia="Times New Roman" w:hAnsi="Times New Roman" w:cs="Narkisim"/>
          <w:sz w:val="20"/>
          <w:szCs w:val="20"/>
          <w:rtl/>
        </w:rPr>
        <w:t xml:space="preserve"> </w:t>
      </w:r>
      <w:proofErr w:type="spellStart"/>
      <w:r w:rsidRPr="00937B6D">
        <w:rPr>
          <w:rFonts w:ascii="Times New Roman" w:eastAsia="Times New Roman" w:hAnsi="Times New Roman" w:cs="Narkisim"/>
          <w:sz w:val="20"/>
          <w:szCs w:val="20"/>
          <w:rtl/>
        </w:rPr>
        <w:t>הקורבה</w:t>
      </w:r>
      <w:proofErr w:type="spellEnd"/>
      <w:r w:rsidRPr="00937B6D">
        <w:rPr>
          <w:rFonts w:ascii="Times New Roman" w:eastAsia="Times New Roman" w:hAnsi="Times New Roman" w:cs="Narkisim"/>
          <w:sz w:val="20"/>
          <w:szCs w:val="20"/>
          <w:rtl/>
        </w:rPr>
        <w:t xml:space="preserve"> בין שאר היורשים נובעת מקורבת דם טבעית ולכן אינה נפגמת. לעומת זאת, </w:t>
      </w:r>
      <w:proofErr w:type="spellStart"/>
      <w:r w:rsidRPr="00937B6D">
        <w:rPr>
          <w:rFonts w:ascii="Times New Roman" w:eastAsia="Times New Roman" w:hAnsi="Times New Roman" w:cs="Narkisim"/>
          <w:sz w:val="20"/>
          <w:szCs w:val="20"/>
          <w:rtl/>
        </w:rPr>
        <w:t>הקורבה</w:t>
      </w:r>
      <w:proofErr w:type="spellEnd"/>
      <w:r w:rsidRPr="00937B6D">
        <w:rPr>
          <w:rFonts w:ascii="Times New Roman" w:eastAsia="Times New Roman" w:hAnsi="Times New Roman" w:cs="Narkisim"/>
          <w:sz w:val="20"/>
          <w:szCs w:val="20"/>
          <w:rtl/>
        </w:rPr>
        <w:t xml:space="preserve"> בין בעל לאשתו נוצרה על-ידי מעשה הנישואין ולכן סביר שתיפגם אחרי המיתה שמנתקת את קשרי הנישואין.</w:t>
      </w:r>
    </w:p>
    <w:bookmarkStart w:id="68" w:name="_ftn27"/>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"_ftnref27</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[27]</w:t>
      </w:r>
      <w:r w:rsidRPr="00937B6D">
        <w:rPr>
          <w:rFonts w:ascii="Times New Roman" w:eastAsia="Times New Roman" w:hAnsi="Times New Roman" w:cs="Narkisim"/>
          <w:sz w:val="20"/>
          <w:szCs w:val="20"/>
          <w:rtl/>
        </w:rPr>
        <w:fldChar w:fldCharType="end"/>
      </w:r>
      <w:bookmarkEnd w:id="68"/>
      <w:r w:rsidRPr="00937B6D">
        <w:rPr>
          <w:rFonts w:ascii="Times New Roman" w:eastAsia="Times New Roman" w:hAnsi="Times New Roman" w:cs="Narkisim"/>
          <w:sz w:val="20"/>
          <w:szCs w:val="20"/>
          <w:rtl/>
        </w:rPr>
        <w:t xml:space="preserve"> אמנם לפי </w:t>
      </w:r>
      <w:proofErr w:type="spellStart"/>
      <w:r w:rsidRPr="00937B6D">
        <w:rPr>
          <w:rFonts w:ascii="Times New Roman" w:eastAsia="Times New Roman" w:hAnsi="Times New Roman" w:cs="Narkisim"/>
          <w:sz w:val="20"/>
          <w:szCs w:val="20"/>
          <w:rtl/>
        </w:rPr>
        <w:t>הגירסא</w:t>
      </w:r>
      <w:proofErr w:type="spellEnd"/>
      <w:r w:rsidRPr="00937B6D">
        <w:rPr>
          <w:rFonts w:ascii="Times New Roman" w:eastAsia="Times New Roman" w:hAnsi="Times New Roman" w:cs="Narkisim"/>
          <w:sz w:val="20"/>
          <w:szCs w:val="20"/>
          <w:rtl/>
        </w:rPr>
        <w:t xml:space="preserve"> </w:t>
      </w:r>
      <w:proofErr w:type="spellStart"/>
      <w:r w:rsidRPr="00937B6D">
        <w:rPr>
          <w:rFonts w:ascii="Times New Roman" w:eastAsia="Times New Roman" w:hAnsi="Times New Roman" w:cs="Narkisim"/>
          <w:sz w:val="20"/>
          <w:szCs w:val="20"/>
          <w:rtl/>
        </w:rPr>
        <w:t>אצלינו</w:t>
      </w:r>
      <w:proofErr w:type="spellEnd"/>
      <w:r w:rsidRPr="00937B6D">
        <w:rPr>
          <w:rFonts w:ascii="Times New Roman" w:eastAsia="Times New Roman" w:hAnsi="Times New Roman" w:cs="Narkisim"/>
          <w:sz w:val="20"/>
          <w:szCs w:val="20"/>
          <w:rtl/>
        </w:rPr>
        <w:t xml:space="preserve"> בגמרא רבה קם בשיטת ר' </w:t>
      </w:r>
      <w:proofErr w:type="spellStart"/>
      <w:r w:rsidRPr="00937B6D">
        <w:rPr>
          <w:rFonts w:ascii="Times New Roman" w:eastAsia="Times New Roman" w:hAnsi="Times New Roman" w:cs="Narkisim"/>
          <w:sz w:val="20"/>
          <w:szCs w:val="20"/>
          <w:rtl/>
        </w:rPr>
        <w:t>זירא</w:t>
      </w:r>
      <w:proofErr w:type="spellEnd"/>
      <w:r w:rsidRPr="00937B6D">
        <w:rPr>
          <w:rFonts w:ascii="Times New Roman" w:eastAsia="Times New Roman" w:hAnsi="Times New Roman" w:cs="Narkisim"/>
          <w:sz w:val="20"/>
          <w:szCs w:val="20"/>
          <w:rtl/>
        </w:rPr>
        <w:t xml:space="preserve"> כך שלפי דעתו ניתן להגיד שיש לבן זכיה בירושה מחיים אך </w:t>
      </w:r>
      <w:proofErr w:type="spellStart"/>
      <w:r w:rsidRPr="00937B6D">
        <w:rPr>
          <w:rFonts w:ascii="Times New Roman" w:eastAsia="Times New Roman" w:hAnsi="Times New Roman" w:cs="Narkisim"/>
          <w:sz w:val="20"/>
          <w:szCs w:val="20"/>
          <w:rtl/>
        </w:rPr>
        <w:t>הרשב"ם</w:t>
      </w:r>
      <w:proofErr w:type="spellEnd"/>
      <w:r w:rsidRPr="00937B6D">
        <w:rPr>
          <w:rFonts w:ascii="Times New Roman" w:eastAsia="Times New Roman" w:hAnsi="Times New Roman" w:cs="Narkisim"/>
          <w:sz w:val="20"/>
          <w:szCs w:val="20"/>
          <w:rtl/>
        </w:rPr>
        <w:t xml:space="preserve"> ור"ח אינם גורסים זאת.</w:t>
      </w:r>
    </w:p>
    <w:bookmarkStart w:id="69" w:name="_ftn28"/>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"_ftnref28</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[28]</w:t>
      </w:r>
      <w:r w:rsidRPr="00937B6D">
        <w:rPr>
          <w:rFonts w:ascii="Times New Roman" w:eastAsia="Times New Roman" w:hAnsi="Times New Roman" w:cs="Narkisim"/>
          <w:sz w:val="20"/>
          <w:szCs w:val="20"/>
          <w:rtl/>
        </w:rPr>
        <w:fldChar w:fldCharType="end"/>
      </w:r>
      <w:bookmarkEnd w:id="69"/>
      <w:r w:rsidRPr="00937B6D">
        <w:rPr>
          <w:rFonts w:ascii="Times New Roman" w:eastAsia="Times New Roman" w:hAnsi="Times New Roman" w:cs="Narkisim"/>
          <w:sz w:val="20"/>
          <w:szCs w:val="20"/>
          <w:rtl/>
        </w:rPr>
        <w:t xml:space="preserve"> כך מסביר </w:t>
      </w:r>
      <w:proofErr w:type="spellStart"/>
      <w:r w:rsidRPr="00937B6D">
        <w:rPr>
          <w:rFonts w:ascii="Times New Roman" w:eastAsia="Times New Roman" w:hAnsi="Times New Roman" w:cs="Narkisim"/>
          <w:sz w:val="20"/>
          <w:szCs w:val="20"/>
          <w:rtl/>
        </w:rPr>
        <w:t>מו"ז</w:t>
      </w:r>
      <w:proofErr w:type="spellEnd"/>
      <w:r w:rsidRPr="00937B6D">
        <w:rPr>
          <w:rFonts w:ascii="Times New Roman" w:eastAsia="Times New Roman" w:hAnsi="Times New Roman" w:cs="Narkisim"/>
          <w:sz w:val="20"/>
          <w:szCs w:val="20"/>
          <w:rtl/>
        </w:rPr>
        <w:t xml:space="preserve"> מרן הגאון </w:t>
      </w:r>
      <w:proofErr w:type="spellStart"/>
      <w:r w:rsidRPr="00937B6D">
        <w:rPr>
          <w:rFonts w:ascii="Times New Roman" w:eastAsia="Times New Roman" w:hAnsi="Times New Roman" w:cs="Narkisim"/>
          <w:sz w:val="20"/>
          <w:szCs w:val="20"/>
          <w:rtl/>
        </w:rPr>
        <w:t>שליט"א</w:t>
      </w:r>
      <w:proofErr w:type="spellEnd"/>
      <w:r w:rsidRPr="00937B6D">
        <w:rPr>
          <w:rFonts w:ascii="Times New Roman" w:eastAsia="Times New Roman" w:hAnsi="Times New Roman" w:cs="Narkisim"/>
          <w:sz w:val="20"/>
          <w:szCs w:val="20"/>
          <w:rtl/>
        </w:rPr>
        <w:t xml:space="preserve"> (שם).</w:t>
      </w:r>
    </w:p>
    <w:bookmarkStart w:id="70" w:name="_ftn29"/>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"_ftnref29</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[29]</w:t>
      </w:r>
      <w:r w:rsidRPr="00937B6D">
        <w:rPr>
          <w:rFonts w:ascii="Times New Roman" w:eastAsia="Times New Roman" w:hAnsi="Times New Roman" w:cs="Narkisim"/>
          <w:sz w:val="20"/>
          <w:szCs w:val="20"/>
          <w:rtl/>
        </w:rPr>
        <w:fldChar w:fldCharType="end"/>
      </w:r>
      <w:bookmarkEnd w:id="70"/>
      <w:r w:rsidRPr="00937B6D">
        <w:rPr>
          <w:rFonts w:ascii="Times New Roman" w:eastAsia="Times New Roman" w:hAnsi="Times New Roman" w:cs="Narkisim"/>
          <w:sz w:val="20"/>
          <w:szCs w:val="20"/>
          <w:rtl/>
        </w:rPr>
        <w:t xml:space="preserve"> כלומר אם הבן מכר בנכסי אביו בחיי אביו ומת ואחר כך מת אביו הנכד יכול להוציא את הנכסים האלו מיד הקונים.</w:t>
      </w:r>
    </w:p>
    <w:bookmarkStart w:id="71" w:name="_ftn30"/>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"_ftnref30</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[30]</w:t>
      </w:r>
      <w:r w:rsidRPr="00937B6D">
        <w:rPr>
          <w:rFonts w:ascii="Times New Roman" w:eastAsia="Times New Roman" w:hAnsi="Times New Roman" w:cs="Narkisim"/>
          <w:sz w:val="20"/>
          <w:szCs w:val="20"/>
          <w:rtl/>
        </w:rPr>
        <w:fldChar w:fldCharType="end"/>
      </w:r>
      <w:bookmarkEnd w:id="71"/>
      <w:r w:rsidRPr="00937B6D">
        <w:rPr>
          <w:rFonts w:ascii="Times New Roman" w:eastAsia="Times New Roman" w:hAnsi="Times New Roman" w:cs="Narkisim"/>
          <w:sz w:val="20"/>
          <w:szCs w:val="20"/>
          <w:rtl/>
        </w:rPr>
        <w:t xml:space="preserve"> הוכחה זו הביא </w:t>
      </w:r>
      <w:proofErr w:type="spellStart"/>
      <w:r w:rsidRPr="00937B6D">
        <w:rPr>
          <w:rFonts w:ascii="Times New Roman" w:eastAsia="Times New Roman" w:hAnsi="Times New Roman" w:cs="Narkisim"/>
          <w:sz w:val="20"/>
          <w:szCs w:val="20"/>
          <w:rtl/>
        </w:rPr>
        <w:t>מו"ז</w:t>
      </w:r>
      <w:proofErr w:type="spellEnd"/>
      <w:r w:rsidRPr="00937B6D">
        <w:rPr>
          <w:rFonts w:ascii="Times New Roman" w:eastAsia="Times New Roman" w:hAnsi="Times New Roman" w:cs="Narkisim"/>
          <w:sz w:val="20"/>
          <w:szCs w:val="20"/>
          <w:rtl/>
        </w:rPr>
        <w:t xml:space="preserve"> מרן הגאון </w:t>
      </w:r>
      <w:proofErr w:type="spellStart"/>
      <w:r w:rsidRPr="00937B6D">
        <w:rPr>
          <w:rFonts w:ascii="Times New Roman" w:eastAsia="Times New Roman" w:hAnsi="Times New Roman" w:cs="Narkisim"/>
          <w:sz w:val="20"/>
          <w:szCs w:val="20"/>
          <w:rtl/>
        </w:rPr>
        <w:t>שליט"א</w:t>
      </w:r>
      <w:proofErr w:type="spellEnd"/>
      <w:r w:rsidRPr="00937B6D">
        <w:rPr>
          <w:rFonts w:ascii="Times New Roman" w:eastAsia="Times New Roman" w:hAnsi="Times New Roman" w:cs="Narkisim"/>
          <w:sz w:val="20"/>
          <w:szCs w:val="20"/>
          <w:rtl/>
        </w:rPr>
        <w:t xml:space="preserve"> בספרו "דברות משה" על מס' </w:t>
      </w:r>
      <w:proofErr w:type="spellStart"/>
      <w:r w:rsidRPr="00937B6D">
        <w:rPr>
          <w:rFonts w:ascii="Times New Roman" w:eastAsia="Times New Roman" w:hAnsi="Times New Roman" w:cs="Narkisim"/>
          <w:sz w:val="20"/>
          <w:szCs w:val="20"/>
          <w:rtl/>
        </w:rPr>
        <w:t>ב"ק</w:t>
      </w:r>
      <w:proofErr w:type="spellEnd"/>
      <w:r w:rsidRPr="00937B6D">
        <w:rPr>
          <w:rFonts w:ascii="Times New Roman" w:eastAsia="Times New Roman" w:hAnsi="Times New Roman" w:cs="Narkisim"/>
          <w:sz w:val="20"/>
          <w:szCs w:val="20"/>
          <w:rtl/>
        </w:rPr>
        <w:t xml:space="preserve"> </w:t>
      </w:r>
      <w:proofErr w:type="spellStart"/>
      <w:r w:rsidRPr="00937B6D">
        <w:rPr>
          <w:rFonts w:ascii="Times New Roman" w:eastAsia="Times New Roman" w:hAnsi="Times New Roman" w:cs="Narkisim"/>
          <w:sz w:val="20"/>
          <w:szCs w:val="20"/>
          <w:rtl/>
        </w:rPr>
        <w:t>ח"ב</w:t>
      </w:r>
      <w:proofErr w:type="spellEnd"/>
      <w:r w:rsidRPr="00937B6D">
        <w:rPr>
          <w:rFonts w:ascii="Times New Roman" w:eastAsia="Times New Roman" w:hAnsi="Times New Roman" w:cs="Narkisim"/>
          <w:sz w:val="20"/>
          <w:szCs w:val="20"/>
          <w:rtl/>
        </w:rPr>
        <w:t xml:space="preserve"> סימן ס"א.</w:t>
      </w:r>
    </w:p>
    <w:bookmarkStart w:id="72" w:name="_ftn31"/>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"_ftnref31</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[31]</w:t>
      </w:r>
      <w:r w:rsidRPr="00937B6D">
        <w:rPr>
          <w:rFonts w:ascii="Times New Roman" w:eastAsia="Times New Roman" w:hAnsi="Times New Roman" w:cs="Narkisim"/>
          <w:sz w:val="20"/>
          <w:szCs w:val="20"/>
          <w:rtl/>
        </w:rPr>
        <w:fldChar w:fldCharType="end"/>
      </w:r>
      <w:bookmarkEnd w:id="72"/>
      <w:r w:rsidRPr="00937B6D">
        <w:rPr>
          <w:rFonts w:ascii="Times New Roman" w:eastAsia="Times New Roman" w:hAnsi="Times New Roman" w:cs="Narkisim"/>
          <w:sz w:val="20"/>
          <w:szCs w:val="20"/>
          <w:rtl/>
        </w:rPr>
        <w:t xml:space="preserve"> לפי </w:t>
      </w:r>
      <w:proofErr w:type="spellStart"/>
      <w:r w:rsidRPr="00937B6D">
        <w:rPr>
          <w:rFonts w:ascii="Times New Roman" w:eastAsia="Times New Roman" w:hAnsi="Times New Roman" w:cs="Narkisim"/>
          <w:sz w:val="20"/>
          <w:szCs w:val="20"/>
          <w:rtl/>
        </w:rPr>
        <w:t>ריב"ם</w:t>
      </w:r>
      <w:proofErr w:type="spellEnd"/>
      <w:r w:rsidRPr="00937B6D">
        <w:rPr>
          <w:rFonts w:ascii="Times New Roman" w:eastAsia="Times New Roman" w:hAnsi="Times New Roman" w:cs="Narkisim"/>
          <w:sz w:val="20"/>
          <w:szCs w:val="20"/>
          <w:rtl/>
        </w:rPr>
        <w:t xml:space="preserve"> הסובר </w:t>
      </w:r>
      <w:proofErr w:type="spellStart"/>
      <w:r w:rsidRPr="00937B6D">
        <w:rPr>
          <w:rFonts w:ascii="Times New Roman" w:eastAsia="Times New Roman" w:hAnsi="Times New Roman" w:cs="Narkisim"/>
          <w:sz w:val="20"/>
          <w:szCs w:val="20"/>
          <w:rtl/>
        </w:rPr>
        <w:t>שהשאירות</w:t>
      </w:r>
      <w:proofErr w:type="spellEnd"/>
      <w:r w:rsidRPr="00937B6D">
        <w:rPr>
          <w:rFonts w:ascii="Times New Roman" w:eastAsia="Times New Roman" w:hAnsi="Times New Roman" w:cs="Narkisim"/>
          <w:sz w:val="20"/>
          <w:szCs w:val="20"/>
          <w:rtl/>
        </w:rPr>
        <w:t xml:space="preserve"> פוקעת אחרי מיתה משמע שהאפשרות של הבעל לרשת את אשתו מבוססת על העובדה שהוא זכה בנכסים מחיים כי אחרת לא היה יורש גם אחרי מיתה.</w:t>
      </w:r>
    </w:p>
    <w:bookmarkStart w:id="73" w:name="_ftn32"/>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"_ftnref32</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[32]</w:t>
      </w:r>
      <w:r w:rsidRPr="00937B6D">
        <w:rPr>
          <w:rFonts w:ascii="Times New Roman" w:eastAsia="Times New Roman" w:hAnsi="Times New Roman" w:cs="Narkisim"/>
          <w:sz w:val="20"/>
          <w:szCs w:val="20"/>
          <w:rtl/>
        </w:rPr>
        <w:fldChar w:fldCharType="end"/>
      </w:r>
      <w:bookmarkEnd w:id="73"/>
      <w:r w:rsidRPr="00937B6D">
        <w:rPr>
          <w:rFonts w:ascii="Times New Roman" w:eastAsia="Times New Roman" w:hAnsi="Times New Roman" w:cs="Narkisim"/>
          <w:sz w:val="20"/>
          <w:szCs w:val="20"/>
          <w:rtl/>
        </w:rPr>
        <w:t xml:space="preserve"> ומוכח מדבריו שסובר שלמ"ד ירושת הבעל דאורייתא ירושתו היא מדין קורבה כי הוא משוה את הבעל לשאר קרובים.</w:t>
      </w:r>
    </w:p>
    <w:bookmarkStart w:id="74" w:name="_ftn33"/>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"_ftnref33</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[33]</w:t>
      </w:r>
      <w:r w:rsidRPr="00937B6D">
        <w:rPr>
          <w:rFonts w:ascii="Times New Roman" w:eastAsia="Times New Roman" w:hAnsi="Times New Roman" w:cs="Narkisim"/>
          <w:sz w:val="20"/>
          <w:szCs w:val="20"/>
          <w:rtl/>
        </w:rPr>
        <w:fldChar w:fldCharType="end"/>
      </w:r>
      <w:bookmarkEnd w:id="74"/>
      <w:r w:rsidRPr="00937B6D">
        <w:rPr>
          <w:rFonts w:ascii="Times New Roman" w:eastAsia="Times New Roman" w:hAnsi="Times New Roman" w:cs="Narkisim"/>
          <w:sz w:val="20"/>
          <w:szCs w:val="20"/>
          <w:rtl/>
        </w:rPr>
        <w:t xml:space="preserve"> </w:t>
      </w:r>
      <w:proofErr w:type="spellStart"/>
      <w:r w:rsidRPr="00937B6D">
        <w:rPr>
          <w:rFonts w:ascii="Times New Roman" w:eastAsia="Times New Roman" w:hAnsi="Times New Roman" w:cs="Narkisim"/>
          <w:sz w:val="20"/>
          <w:szCs w:val="20"/>
          <w:rtl/>
        </w:rPr>
        <w:t>ויעוין</w:t>
      </w:r>
      <w:proofErr w:type="spellEnd"/>
      <w:r w:rsidRPr="00937B6D">
        <w:rPr>
          <w:rFonts w:ascii="Times New Roman" w:eastAsia="Times New Roman" w:hAnsi="Times New Roman" w:cs="Narkisim"/>
          <w:sz w:val="20"/>
          <w:szCs w:val="20"/>
          <w:rtl/>
        </w:rPr>
        <w:t xml:space="preserve"> שם איך הם </w:t>
      </w:r>
      <w:proofErr w:type="spellStart"/>
      <w:r w:rsidRPr="00937B6D">
        <w:rPr>
          <w:rFonts w:ascii="Times New Roman" w:eastAsia="Times New Roman" w:hAnsi="Times New Roman" w:cs="Narkisim"/>
          <w:sz w:val="20"/>
          <w:szCs w:val="20"/>
          <w:rtl/>
        </w:rPr>
        <w:t>מיישבין</w:t>
      </w:r>
      <w:proofErr w:type="spellEnd"/>
      <w:r w:rsidRPr="00937B6D">
        <w:rPr>
          <w:rFonts w:ascii="Times New Roman" w:eastAsia="Times New Roman" w:hAnsi="Times New Roman" w:cs="Narkisim"/>
          <w:sz w:val="20"/>
          <w:szCs w:val="20"/>
          <w:rtl/>
        </w:rPr>
        <w:t xml:space="preserve"> זאת עם לשון הגמרא.</w:t>
      </w:r>
    </w:p>
    <w:bookmarkStart w:id="75" w:name="_ftn34"/>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"_ftnref34</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[34]</w:t>
      </w:r>
      <w:r w:rsidRPr="00937B6D">
        <w:rPr>
          <w:rFonts w:ascii="Times New Roman" w:eastAsia="Times New Roman" w:hAnsi="Times New Roman" w:cs="Narkisim"/>
          <w:sz w:val="20"/>
          <w:szCs w:val="20"/>
          <w:rtl/>
        </w:rPr>
        <w:fldChar w:fldCharType="end"/>
      </w:r>
      <w:bookmarkEnd w:id="75"/>
      <w:r w:rsidRPr="00937B6D">
        <w:rPr>
          <w:rFonts w:ascii="Times New Roman" w:eastAsia="Times New Roman" w:hAnsi="Times New Roman" w:cs="Narkisim"/>
          <w:sz w:val="20"/>
          <w:szCs w:val="20"/>
          <w:rtl/>
        </w:rPr>
        <w:t xml:space="preserve"> אמנם ניתן ליישב את </w:t>
      </w:r>
      <w:proofErr w:type="spellStart"/>
      <w:r w:rsidRPr="00937B6D">
        <w:rPr>
          <w:rFonts w:ascii="Times New Roman" w:eastAsia="Times New Roman" w:hAnsi="Times New Roman" w:cs="Narkisim"/>
          <w:sz w:val="20"/>
          <w:szCs w:val="20"/>
          <w:rtl/>
        </w:rPr>
        <w:t>סוגיתינו</w:t>
      </w:r>
      <w:proofErr w:type="spellEnd"/>
      <w:r w:rsidRPr="00937B6D">
        <w:rPr>
          <w:rFonts w:ascii="Times New Roman" w:eastAsia="Times New Roman" w:hAnsi="Times New Roman" w:cs="Narkisim"/>
          <w:sz w:val="20"/>
          <w:szCs w:val="20"/>
          <w:rtl/>
        </w:rPr>
        <w:t xml:space="preserve"> עם הגמרא ב"ב (קנח:) אם נסביר </w:t>
      </w:r>
      <w:proofErr w:type="spellStart"/>
      <w:r w:rsidRPr="00937B6D">
        <w:rPr>
          <w:rFonts w:ascii="Times New Roman" w:eastAsia="Times New Roman" w:hAnsi="Times New Roman" w:cs="Narkisim"/>
          <w:sz w:val="20"/>
          <w:szCs w:val="20"/>
          <w:rtl/>
        </w:rPr>
        <w:t>כגירסא</w:t>
      </w:r>
      <w:proofErr w:type="spellEnd"/>
      <w:r w:rsidRPr="00937B6D">
        <w:rPr>
          <w:rFonts w:ascii="Times New Roman" w:eastAsia="Times New Roman" w:hAnsi="Times New Roman" w:cs="Narkisim"/>
          <w:sz w:val="20"/>
          <w:szCs w:val="20"/>
          <w:rtl/>
        </w:rPr>
        <w:t xml:space="preserve"> המופיעה </w:t>
      </w:r>
      <w:proofErr w:type="spellStart"/>
      <w:r w:rsidRPr="00937B6D">
        <w:rPr>
          <w:rFonts w:ascii="Times New Roman" w:eastAsia="Times New Roman" w:hAnsi="Times New Roman" w:cs="Narkisim"/>
          <w:sz w:val="20"/>
          <w:szCs w:val="20"/>
          <w:rtl/>
        </w:rPr>
        <w:t>אצלינו</w:t>
      </w:r>
      <w:proofErr w:type="spellEnd"/>
      <w:r w:rsidRPr="00937B6D">
        <w:rPr>
          <w:rFonts w:ascii="Times New Roman" w:eastAsia="Times New Roman" w:hAnsi="Times New Roman" w:cs="Narkisim"/>
          <w:sz w:val="20"/>
          <w:szCs w:val="20"/>
          <w:rtl/>
        </w:rPr>
        <w:t xml:space="preserve"> בגמרא שרבה קם בשיטת ר' וירא והוא סובר שיש לבן זכות בנכסים מחיים אך עדיין קשה מב"ב (קנט.) </w:t>
      </w:r>
      <w:proofErr w:type="spellStart"/>
      <w:r w:rsidRPr="00937B6D">
        <w:rPr>
          <w:rFonts w:ascii="Times New Roman" w:eastAsia="Times New Roman" w:hAnsi="Times New Roman" w:cs="Narkisim"/>
          <w:sz w:val="20"/>
          <w:szCs w:val="20"/>
          <w:rtl/>
        </w:rPr>
        <w:t>בסוגיא</w:t>
      </w:r>
      <w:proofErr w:type="spellEnd"/>
      <w:r w:rsidRPr="00937B6D">
        <w:rPr>
          <w:rFonts w:ascii="Times New Roman" w:eastAsia="Times New Roman" w:hAnsi="Times New Roman" w:cs="Narkisim"/>
          <w:sz w:val="20"/>
          <w:szCs w:val="20"/>
          <w:rtl/>
        </w:rPr>
        <w:t xml:space="preserve"> של "בן שמכר בנכסי אביו בחיי אביו".</w:t>
      </w:r>
    </w:p>
    <w:bookmarkStart w:id="76" w:name="_ftn35"/>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"_ftnref35</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[35]</w:t>
      </w:r>
      <w:r w:rsidRPr="00937B6D">
        <w:rPr>
          <w:rFonts w:ascii="Times New Roman" w:eastAsia="Times New Roman" w:hAnsi="Times New Roman" w:cs="Narkisim"/>
          <w:sz w:val="20"/>
          <w:szCs w:val="20"/>
          <w:rtl/>
        </w:rPr>
        <w:fldChar w:fldCharType="end"/>
      </w:r>
      <w:bookmarkEnd w:id="76"/>
      <w:r w:rsidRPr="00937B6D">
        <w:rPr>
          <w:rFonts w:ascii="Times New Roman" w:eastAsia="Times New Roman" w:hAnsi="Times New Roman" w:cs="Narkisim"/>
          <w:sz w:val="20"/>
          <w:szCs w:val="20"/>
          <w:rtl/>
        </w:rPr>
        <w:t xml:space="preserve"> ב"דברות משה" </w:t>
      </w:r>
      <w:proofErr w:type="spellStart"/>
      <w:r w:rsidRPr="00937B6D">
        <w:rPr>
          <w:rFonts w:ascii="Times New Roman" w:eastAsia="Times New Roman" w:hAnsi="Times New Roman" w:cs="Narkisim"/>
          <w:sz w:val="20"/>
          <w:szCs w:val="20"/>
          <w:rtl/>
        </w:rPr>
        <w:t>ב"ק</w:t>
      </w:r>
      <w:proofErr w:type="spellEnd"/>
      <w:r w:rsidRPr="00937B6D">
        <w:rPr>
          <w:rFonts w:ascii="Times New Roman" w:eastAsia="Times New Roman" w:hAnsi="Times New Roman" w:cs="Narkisim"/>
          <w:sz w:val="20"/>
          <w:szCs w:val="20"/>
          <w:rtl/>
        </w:rPr>
        <w:t xml:space="preserve"> </w:t>
      </w:r>
      <w:proofErr w:type="spellStart"/>
      <w:r w:rsidRPr="00937B6D">
        <w:rPr>
          <w:rFonts w:ascii="Times New Roman" w:eastAsia="Times New Roman" w:hAnsi="Times New Roman" w:cs="Narkisim"/>
          <w:sz w:val="20"/>
          <w:szCs w:val="20"/>
          <w:rtl/>
        </w:rPr>
        <w:t>ח"ב</w:t>
      </w:r>
      <w:proofErr w:type="spellEnd"/>
      <w:r w:rsidRPr="00937B6D">
        <w:rPr>
          <w:rFonts w:ascii="Times New Roman" w:eastAsia="Times New Roman" w:hAnsi="Times New Roman" w:cs="Narkisim"/>
          <w:sz w:val="20"/>
          <w:szCs w:val="20"/>
          <w:rtl/>
        </w:rPr>
        <w:t xml:space="preserve"> סימן ס"א.</w:t>
      </w:r>
    </w:p>
    <w:bookmarkStart w:id="77" w:name="_ftn36"/>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"_ftnref36</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[36]</w:t>
      </w:r>
      <w:r w:rsidRPr="00937B6D">
        <w:rPr>
          <w:rFonts w:ascii="Times New Roman" w:eastAsia="Times New Roman" w:hAnsi="Times New Roman" w:cs="Narkisim"/>
          <w:sz w:val="20"/>
          <w:szCs w:val="20"/>
          <w:rtl/>
        </w:rPr>
        <w:fldChar w:fldCharType="end"/>
      </w:r>
      <w:bookmarkEnd w:id="77"/>
      <w:r w:rsidRPr="00937B6D">
        <w:rPr>
          <w:rFonts w:ascii="Times New Roman" w:eastAsia="Times New Roman" w:hAnsi="Times New Roman" w:cs="Narkisim"/>
          <w:sz w:val="20"/>
          <w:szCs w:val="20"/>
          <w:rtl/>
        </w:rPr>
        <w:t xml:space="preserve"> מובן שלאותם ראשונים האפשרות להסתלק מהנכסים אינה תלויה בשאלה אם ירושת הבעל דאורייתא או דרבנן, ולכן חילוקם אינו נוגע בשאלה זו.</w:t>
      </w:r>
    </w:p>
    <w:bookmarkStart w:id="78" w:name="_ftn37"/>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"_ftnref37</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[37]</w:t>
      </w:r>
      <w:r w:rsidRPr="00937B6D">
        <w:rPr>
          <w:rFonts w:ascii="Times New Roman" w:eastAsia="Times New Roman" w:hAnsi="Times New Roman" w:cs="Narkisim"/>
          <w:sz w:val="20"/>
          <w:szCs w:val="20"/>
          <w:rtl/>
        </w:rPr>
        <w:fldChar w:fldCharType="end"/>
      </w:r>
      <w:bookmarkEnd w:id="78"/>
      <w:r w:rsidRPr="00937B6D">
        <w:rPr>
          <w:rFonts w:ascii="Times New Roman" w:eastAsia="Times New Roman" w:hAnsi="Times New Roman" w:cs="Narkisim"/>
          <w:sz w:val="20"/>
          <w:szCs w:val="20"/>
          <w:rtl/>
        </w:rPr>
        <w:t xml:space="preserve"> למאן </w:t>
      </w:r>
      <w:proofErr w:type="spellStart"/>
      <w:r w:rsidRPr="00937B6D">
        <w:rPr>
          <w:rFonts w:ascii="Times New Roman" w:eastAsia="Times New Roman" w:hAnsi="Times New Roman" w:cs="Narkisim"/>
          <w:sz w:val="20"/>
          <w:szCs w:val="20"/>
          <w:rtl/>
        </w:rPr>
        <w:t>דאמר</w:t>
      </w:r>
      <w:proofErr w:type="spellEnd"/>
      <w:r w:rsidRPr="00937B6D">
        <w:rPr>
          <w:rFonts w:ascii="Times New Roman" w:eastAsia="Times New Roman" w:hAnsi="Times New Roman" w:cs="Narkisim"/>
          <w:sz w:val="20"/>
          <w:szCs w:val="20"/>
          <w:rtl/>
        </w:rPr>
        <w:t xml:space="preserve"> שירושת הבעל מדין קנין ניתן להסביר שאלמלא תקנת </w:t>
      </w:r>
      <w:proofErr w:type="spellStart"/>
      <w:r w:rsidRPr="00937B6D">
        <w:rPr>
          <w:rFonts w:ascii="Times New Roman" w:eastAsia="Times New Roman" w:hAnsi="Times New Roman" w:cs="Narkisim"/>
          <w:sz w:val="20"/>
          <w:szCs w:val="20"/>
          <w:rtl/>
        </w:rPr>
        <w:t>אושא</w:t>
      </w:r>
      <w:proofErr w:type="spellEnd"/>
      <w:r w:rsidRPr="00937B6D">
        <w:rPr>
          <w:rFonts w:ascii="Times New Roman" w:eastAsia="Times New Roman" w:hAnsi="Times New Roman" w:cs="Narkisim"/>
          <w:sz w:val="20"/>
          <w:szCs w:val="20"/>
          <w:rtl/>
        </w:rPr>
        <w:t xml:space="preserve"> היינו אומרים שתיקנו לבעל שיקבל את הנכסים שהיו לאשה בשעת מיתתה, אך לא נכסים שמכרה מחיים. וכך ניתן להבין גם לפי מאן </w:t>
      </w:r>
      <w:proofErr w:type="spellStart"/>
      <w:r w:rsidRPr="00937B6D">
        <w:rPr>
          <w:rFonts w:ascii="Times New Roman" w:eastAsia="Times New Roman" w:hAnsi="Times New Roman" w:cs="Narkisim"/>
          <w:sz w:val="20"/>
          <w:szCs w:val="20"/>
          <w:rtl/>
        </w:rPr>
        <w:t>דאמר</w:t>
      </w:r>
      <w:proofErr w:type="spellEnd"/>
      <w:r w:rsidRPr="00937B6D">
        <w:rPr>
          <w:rFonts w:ascii="Times New Roman" w:eastAsia="Times New Roman" w:hAnsi="Times New Roman" w:cs="Narkisim"/>
          <w:sz w:val="20"/>
          <w:szCs w:val="20"/>
          <w:rtl/>
        </w:rPr>
        <w:t xml:space="preserve"> שירושת הבעל מדין </w:t>
      </w:r>
      <w:proofErr w:type="spellStart"/>
      <w:r w:rsidRPr="00937B6D">
        <w:rPr>
          <w:rFonts w:ascii="Times New Roman" w:eastAsia="Times New Roman" w:hAnsi="Times New Roman" w:cs="Narkisim"/>
          <w:sz w:val="20"/>
          <w:szCs w:val="20"/>
          <w:rtl/>
        </w:rPr>
        <w:t>שאירות</w:t>
      </w:r>
      <w:proofErr w:type="spellEnd"/>
      <w:r w:rsidRPr="00937B6D">
        <w:rPr>
          <w:rFonts w:ascii="Times New Roman" w:eastAsia="Times New Roman" w:hAnsi="Times New Roman" w:cs="Narkisim"/>
          <w:sz w:val="20"/>
          <w:szCs w:val="20"/>
          <w:rtl/>
        </w:rPr>
        <w:t>.</w:t>
      </w:r>
    </w:p>
    <w:bookmarkStart w:id="79" w:name="_ftn38"/>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"_ftnref38</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[38]</w:t>
      </w:r>
      <w:r w:rsidRPr="00937B6D">
        <w:rPr>
          <w:rFonts w:ascii="Times New Roman" w:eastAsia="Times New Roman" w:hAnsi="Times New Roman" w:cs="Narkisim"/>
          <w:sz w:val="20"/>
          <w:szCs w:val="20"/>
          <w:rtl/>
        </w:rPr>
        <w:fldChar w:fldCharType="end"/>
      </w:r>
      <w:bookmarkEnd w:id="79"/>
      <w:r w:rsidRPr="00937B6D">
        <w:rPr>
          <w:rFonts w:ascii="Times New Roman" w:eastAsia="Times New Roman" w:hAnsi="Times New Roman" w:cs="Narkisim"/>
          <w:sz w:val="20"/>
          <w:szCs w:val="20"/>
          <w:rtl/>
        </w:rPr>
        <w:t xml:space="preserve"> איני מתכוון </w:t>
      </w:r>
      <w:proofErr w:type="spellStart"/>
      <w:r w:rsidRPr="00937B6D">
        <w:rPr>
          <w:rFonts w:ascii="Times New Roman" w:eastAsia="Times New Roman" w:hAnsi="Times New Roman" w:cs="Narkisim"/>
          <w:sz w:val="20"/>
          <w:szCs w:val="20"/>
          <w:rtl/>
        </w:rPr>
        <w:t>להתיחס</w:t>
      </w:r>
      <w:proofErr w:type="spellEnd"/>
      <w:r w:rsidRPr="00937B6D">
        <w:rPr>
          <w:rFonts w:ascii="Times New Roman" w:eastAsia="Times New Roman" w:hAnsi="Times New Roman" w:cs="Narkisim"/>
          <w:sz w:val="20"/>
          <w:szCs w:val="20"/>
          <w:rtl/>
        </w:rPr>
        <w:t xml:space="preserve"> לכל הבעיות בשיטת הרמב"ם אלא אך ורק לשיטתו באופי דין ירושת הבעל.</w:t>
      </w:r>
    </w:p>
    <w:bookmarkStart w:id="80" w:name="_ftn39"/>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"_ftnref39</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[39]</w:t>
      </w:r>
      <w:r w:rsidRPr="00937B6D">
        <w:rPr>
          <w:rFonts w:ascii="Times New Roman" w:eastAsia="Times New Roman" w:hAnsi="Times New Roman" w:cs="Narkisim"/>
          <w:sz w:val="20"/>
          <w:szCs w:val="20"/>
          <w:rtl/>
        </w:rPr>
        <w:fldChar w:fldCharType="end"/>
      </w:r>
      <w:bookmarkEnd w:id="80"/>
      <w:r w:rsidRPr="00937B6D">
        <w:rPr>
          <w:rFonts w:ascii="Times New Roman" w:eastAsia="Times New Roman" w:hAnsi="Times New Roman" w:cs="Narkisim"/>
          <w:sz w:val="20"/>
          <w:szCs w:val="20"/>
          <w:rtl/>
        </w:rPr>
        <w:t xml:space="preserve"> עיין לעיל עמ' 225.</w:t>
      </w:r>
    </w:p>
    <w:bookmarkStart w:id="81" w:name="_ftn40"/>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"_ftnref40</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[40]</w:t>
      </w:r>
      <w:r w:rsidRPr="00937B6D">
        <w:rPr>
          <w:rFonts w:ascii="Times New Roman" w:eastAsia="Times New Roman" w:hAnsi="Times New Roman" w:cs="Narkisim"/>
          <w:sz w:val="20"/>
          <w:szCs w:val="20"/>
          <w:rtl/>
        </w:rPr>
        <w:fldChar w:fldCharType="end"/>
      </w:r>
      <w:bookmarkEnd w:id="81"/>
      <w:r w:rsidRPr="00937B6D">
        <w:rPr>
          <w:rFonts w:ascii="Times New Roman" w:eastAsia="Times New Roman" w:hAnsi="Times New Roman" w:cs="Narkisim"/>
          <w:sz w:val="20"/>
          <w:szCs w:val="20"/>
          <w:rtl/>
        </w:rPr>
        <w:t xml:space="preserve"> כפי שהובא לעיל.</w:t>
      </w:r>
    </w:p>
    <w:bookmarkStart w:id="82" w:name="_ftn41"/>
    <w:p w:rsidR="00937B6D" w:rsidRPr="00937B6D" w:rsidRDefault="00937B6D" w:rsidP="00937B6D">
      <w:pPr>
        <w:bidi/>
        <w:spacing w:before="100" w:beforeAutospacing="1" w:after="100" w:afterAutospacing="1" w:line="240" w:lineRule="auto"/>
        <w:jc w:val="both"/>
        <w:rPr>
          <w:rFonts w:ascii="Times New Roman" w:eastAsia="Times New Roman" w:hAnsi="Times New Roman" w:cs="Narkisim"/>
          <w:sz w:val="20"/>
          <w:szCs w:val="20"/>
          <w:rtl/>
        </w:rPr>
      </w:pPr>
      <w:r w:rsidRPr="00937B6D">
        <w:rPr>
          <w:rFonts w:ascii="Times New Roman" w:eastAsia="Times New Roman" w:hAnsi="Times New Roman" w:cs="Narkisim"/>
          <w:sz w:val="20"/>
          <w:szCs w:val="20"/>
          <w:rtl/>
        </w:rPr>
        <w:lastRenderedPageBreak/>
        <w:fldChar w:fldCharType="begin"/>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Pr>
        <w:instrText>HYPERLINK "file:///X:\\vbm5779\\hebrew</w:instrText>
      </w:r>
      <w:r w:rsidRPr="00937B6D">
        <w:rPr>
          <w:rFonts w:ascii="Times New Roman" w:eastAsia="Times New Roman" w:hAnsi="Times New Roman" w:cs="Narkisim"/>
          <w:sz w:val="20"/>
          <w:szCs w:val="20"/>
          <w:rtl/>
        </w:rPr>
        <w:instrText>\\חובות%20הבעל%20והאישה\\</w:instrText>
      </w:r>
      <w:r w:rsidRPr="00937B6D">
        <w:rPr>
          <w:rFonts w:ascii="Times New Roman" w:eastAsia="Times New Roman" w:hAnsi="Times New Roman" w:cs="Narkisim"/>
          <w:sz w:val="20"/>
          <w:szCs w:val="20"/>
        </w:rPr>
        <w:instrText>ch_16oren.html" \l "_ftnref41</w:instrText>
      </w:r>
      <w:r w:rsidRPr="00937B6D">
        <w:rPr>
          <w:rFonts w:ascii="Times New Roman" w:eastAsia="Times New Roman" w:hAnsi="Times New Roman" w:cs="Narkisim"/>
          <w:sz w:val="20"/>
          <w:szCs w:val="20"/>
          <w:rtl/>
        </w:rPr>
        <w:instrText xml:space="preserve">" </w:instrText>
      </w:r>
      <w:r w:rsidRPr="00937B6D">
        <w:rPr>
          <w:rFonts w:ascii="Times New Roman" w:eastAsia="Times New Roman" w:hAnsi="Times New Roman" w:cs="Narkisim"/>
          <w:sz w:val="20"/>
          <w:szCs w:val="20"/>
          <w:rtl/>
        </w:rPr>
        <w:fldChar w:fldCharType="separate"/>
      </w:r>
      <w:r w:rsidRPr="00937B6D">
        <w:rPr>
          <w:rFonts w:ascii="Times New Roman" w:eastAsia="Times New Roman" w:hAnsi="Times New Roman" w:cs="Narkisim"/>
          <w:color w:val="0000FF"/>
          <w:sz w:val="20"/>
          <w:szCs w:val="20"/>
          <w:u w:val="single"/>
          <w:rtl/>
        </w:rPr>
        <w:t>[41]</w:t>
      </w:r>
      <w:r w:rsidRPr="00937B6D">
        <w:rPr>
          <w:rFonts w:ascii="Times New Roman" w:eastAsia="Times New Roman" w:hAnsi="Times New Roman" w:cs="Narkisim"/>
          <w:sz w:val="20"/>
          <w:szCs w:val="20"/>
          <w:rtl/>
        </w:rPr>
        <w:fldChar w:fldCharType="end"/>
      </w:r>
      <w:bookmarkEnd w:id="82"/>
      <w:r w:rsidRPr="00937B6D">
        <w:rPr>
          <w:rFonts w:ascii="Times New Roman" w:eastAsia="Times New Roman" w:hAnsi="Times New Roman" w:cs="Narkisim"/>
          <w:sz w:val="20"/>
          <w:szCs w:val="20"/>
          <w:rtl/>
        </w:rPr>
        <w:t xml:space="preserve"> עיין בגמ' בסנהדרין דף י. בהבדל בפסול קורבה שבין אשתו לשאר קרובים ובשיטת </w:t>
      </w:r>
      <w:proofErr w:type="spellStart"/>
      <w:r w:rsidRPr="00937B6D">
        <w:rPr>
          <w:rFonts w:ascii="Times New Roman" w:eastAsia="Times New Roman" w:hAnsi="Times New Roman" w:cs="Narkisim"/>
          <w:sz w:val="20"/>
          <w:szCs w:val="20"/>
          <w:rtl/>
        </w:rPr>
        <w:t>הראב"ד</w:t>
      </w:r>
      <w:proofErr w:type="spellEnd"/>
      <w:r w:rsidRPr="00937B6D">
        <w:rPr>
          <w:rFonts w:ascii="Times New Roman" w:eastAsia="Times New Roman" w:hAnsi="Times New Roman" w:cs="Narkisim"/>
          <w:sz w:val="20"/>
          <w:szCs w:val="20"/>
          <w:rtl/>
        </w:rPr>
        <w:t xml:space="preserve"> (מופיע ברמב"ן במכות ז. ד"ה </w:t>
      </w:r>
      <w:proofErr w:type="spellStart"/>
      <w:r w:rsidRPr="00937B6D">
        <w:rPr>
          <w:rFonts w:ascii="Times New Roman" w:eastAsia="Times New Roman" w:hAnsi="Times New Roman" w:cs="Narkisim"/>
          <w:sz w:val="20"/>
          <w:szCs w:val="20"/>
          <w:rtl/>
        </w:rPr>
        <w:t>אילעא</w:t>
      </w:r>
      <w:proofErr w:type="spellEnd"/>
      <w:r w:rsidRPr="00937B6D">
        <w:rPr>
          <w:rFonts w:ascii="Times New Roman" w:eastAsia="Times New Roman" w:hAnsi="Times New Roman" w:cs="Narkisim"/>
          <w:sz w:val="20"/>
          <w:szCs w:val="20"/>
          <w:rtl/>
        </w:rPr>
        <w:t>) - המערכת.</w:t>
      </w:r>
    </w:p>
    <w:p w:rsidR="00977801" w:rsidRDefault="00977801" w:rsidP="00937B6D">
      <w:pPr>
        <w:jc w:val="both"/>
      </w:pPr>
    </w:p>
    <w:sectPr w:rsidR="009778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6D"/>
    <w:rsid w:val="00937B6D"/>
    <w:rsid w:val="009778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937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Normal"/>
    <w:rsid w:val="00937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937B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7B6D"/>
    <w:rPr>
      <w:color w:val="0000FF"/>
      <w:u w:val="single"/>
    </w:rPr>
  </w:style>
  <w:style w:type="paragraph" w:customStyle="1" w:styleId="footnotetext">
    <w:name w:val="footnotetext"/>
    <w:basedOn w:val="Normal"/>
    <w:rsid w:val="00937B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937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Normal"/>
    <w:rsid w:val="00937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937B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7B6D"/>
    <w:rPr>
      <w:color w:val="0000FF"/>
      <w:u w:val="single"/>
    </w:rPr>
  </w:style>
  <w:style w:type="paragraph" w:customStyle="1" w:styleId="footnotetext">
    <w:name w:val="footnotetext"/>
    <w:basedOn w:val="Normal"/>
    <w:rsid w:val="00937B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86385">
      <w:bodyDiv w:val="1"/>
      <w:marLeft w:val="0"/>
      <w:marRight w:val="0"/>
      <w:marTop w:val="0"/>
      <w:marBottom w:val="0"/>
      <w:divBdr>
        <w:top w:val="none" w:sz="0" w:space="0" w:color="auto"/>
        <w:left w:val="none" w:sz="0" w:space="0" w:color="auto"/>
        <w:bottom w:val="none" w:sz="0" w:space="0" w:color="auto"/>
        <w:right w:val="none" w:sz="0" w:space="0" w:color="auto"/>
      </w:divBdr>
      <w:divsChild>
        <w:div w:id="1585335189">
          <w:marLeft w:val="0"/>
          <w:marRight w:val="0"/>
          <w:marTop w:val="0"/>
          <w:marBottom w:val="0"/>
          <w:divBdr>
            <w:top w:val="none" w:sz="0" w:space="0" w:color="auto"/>
            <w:left w:val="none" w:sz="0" w:space="0" w:color="auto"/>
            <w:bottom w:val="none" w:sz="0" w:space="0" w:color="auto"/>
            <w:right w:val="none" w:sz="0" w:space="0" w:color="auto"/>
          </w:divBdr>
        </w:div>
        <w:div w:id="674112663">
          <w:marLeft w:val="0"/>
          <w:marRight w:val="0"/>
          <w:marTop w:val="0"/>
          <w:marBottom w:val="0"/>
          <w:divBdr>
            <w:top w:val="none" w:sz="0" w:space="0" w:color="auto"/>
            <w:left w:val="none" w:sz="0" w:space="0" w:color="auto"/>
            <w:bottom w:val="none" w:sz="0" w:space="0" w:color="auto"/>
            <w:right w:val="none" w:sz="0" w:space="0" w:color="auto"/>
          </w:divBdr>
          <w:divsChild>
            <w:div w:id="591007595">
              <w:marLeft w:val="0"/>
              <w:marRight w:val="0"/>
              <w:marTop w:val="0"/>
              <w:marBottom w:val="0"/>
              <w:divBdr>
                <w:top w:val="none" w:sz="0" w:space="0" w:color="auto"/>
                <w:left w:val="none" w:sz="0" w:space="0" w:color="auto"/>
                <w:bottom w:val="none" w:sz="0" w:space="0" w:color="auto"/>
                <w:right w:val="none" w:sz="0" w:space="0" w:color="auto"/>
              </w:divBdr>
            </w:div>
            <w:div w:id="143551058">
              <w:marLeft w:val="0"/>
              <w:marRight w:val="0"/>
              <w:marTop w:val="0"/>
              <w:marBottom w:val="0"/>
              <w:divBdr>
                <w:top w:val="none" w:sz="0" w:space="0" w:color="auto"/>
                <w:left w:val="none" w:sz="0" w:space="0" w:color="auto"/>
                <w:bottom w:val="none" w:sz="0" w:space="0" w:color="auto"/>
                <w:right w:val="none" w:sz="0" w:space="0" w:color="auto"/>
              </w:divBdr>
            </w:div>
            <w:div w:id="1740178265">
              <w:marLeft w:val="0"/>
              <w:marRight w:val="0"/>
              <w:marTop w:val="0"/>
              <w:marBottom w:val="0"/>
              <w:divBdr>
                <w:top w:val="none" w:sz="0" w:space="0" w:color="auto"/>
                <w:left w:val="none" w:sz="0" w:space="0" w:color="auto"/>
                <w:bottom w:val="none" w:sz="0" w:space="0" w:color="auto"/>
                <w:right w:val="none" w:sz="0" w:space="0" w:color="auto"/>
              </w:divBdr>
            </w:div>
            <w:div w:id="43797185">
              <w:marLeft w:val="0"/>
              <w:marRight w:val="0"/>
              <w:marTop w:val="0"/>
              <w:marBottom w:val="0"/>
              <w:divBdr>
                <w:top w:val="none" w:sz="0" w:space="0" w:color="auto"/>
                <w:left w:val="none" w:sz="0" w:space="0" w:color="auto"/>
                <w:bottom w:val="none" w:sz="0" w:space="0" w:color="auto"/>
                <w:right w:val="none" w:sz="0" w:space="0" w:color="auto"/>
              </w:divBdr>
            </w:div>
            <w:div w:id="1643775392">
              <w:marLeft w:val="0"/>
              <w:marRight w:val="0"/>
              <w:marTop w:val="0"/>
              <w:marBottom w:val="0"/>
              <w:divBdr>
                <w:top w:val="none" w:sz="0" w:space="0" w:color="auto"/>
                <w:left w:val="none" w:sz="0" w:space="0" w:color="auto"/>
                <w:bottom w:val="none" w:sz="0" w:space="0" w:color="auto"/>
                <w:right w:val="none" w:sz="0" w:space="0" w:color="auto"/>
              </w:divBdr>
            </w:div>
            <w:div w:id="1679231460">
              <w:marLeft w:val="0"/>
              <w:marRight w:val="0"/>
              <w:marTop w:val="0"/>
              <w:marBottom w:val="0"/>
              <w:divBdr>
                <w:top w:val="none" w:sz="0" w:space="0" w:color="auto"/>
                <w:left w:val="none" w:sz="0" w:space="0" w:color="auto"/>
                <w:bottom w:val="none" w:sz="0" w:space="0" w:color="auto"/>
                <w:right w:val="none" w:sz="0" w:space="0" w:color="auto"/>
              </w:divBdr>
            </w:div>
            <w:div w:id="1829900622">
              <w:marLeft w:val="0"/>
              <w:marRight w:val="0"/>
              <w:marTop w:val="0"/>
              <w:marBottom w:val="0"/>
              <w:divBdr>
                <w:top w:val="none" w:sz="0" w:space="0" w:color="auto"/>
                <w:left w:val="none" w:sz="0" w:space="0" w:color="auto"/>
                <w:bottom w:val="none" w:sz="0" w:space="0" w:color="auto"/>
                <w:right w:val="none" w:sz="0" w:space="0" w:color="auto"/>
              </w:divBdr>
            </w:div>
            <w:div w:id="1544366565">
              <w:marLeft w:val="0"/>
              <w:marRight w:val="0"/>
              <w:marTop w:val="0"/>
              <w:marBottom w:val="0"/>
              <w:divBdr>
                <w:top w:val="none" w:sz="0" w:space="0" w:color="auto"/>
                <w:left w:val="none" w:sz="0" w:space="0" w:color="auto"/>
                <w:bottom w:val="none" w:sz="0" w:space="0" w:color="auto"/>
                <w:right w:val="none" w:sz="0" w:space="0" w:color="auto"/>
              </w:divBdr>
            </w:div>
            <w:div w:id="1245798818">
              <w:marLeft w:val="0"/>
              <w:marRight w:val="0"/>
              <w:marTop w:val="0"/>
              <w:marBottom w:val="0"/>
              <w:divBdr>
                <w:top w:val="none" w:sz="0" w:space="0" w:color="auto"/>
                <w:left w:val="none" w:sz="0" w:space="0" w:color="auto"/>
                <w:bottom w:val="none" w:sz="0" w:space="0" w:color="auto"/>
                <w:right w:val="none" w:sz="0" w:space="0" w:color="auto"/>
              </w:divBdr>
            </w:div>
            <w:div w:id="785658504">
              <w:marLeft w:val="0"/>
              <w:marRight w:val="0"/>
              <w:marTop w:val="0"/>
              <w:marBottom w:val="0"/>
              <w:divBdr>
                <w:top w:val="none" w:sz="0" w:space="0" w:color="auto"/>
                <w:left w:val="none" w:sz="0" w:space="0" w:color="auto"/>
                <w:bottom w:val="none" w:sz="0" w:space="0" w:color="auto"/>
                <w:right w:val="none" w:sz="0" w:space="0" w:color="auto"/>
              </w:divBdr>
            </w:div>
            <w:div w:id="612590521">
              <w:marLeft w:val="0"/>
              <w:marRight w:val="0"/>
              <w:marTop w:val="0"/>
              <w:marBottom w:val="0"/>
              <w:divBdr>
                <w:top w:val="none" w:sz="0" w:space="0" w:color="auto"/>
                <w:left w:val="none" w:sz="0" w:space="0" w:color="auto"/>
                <w:bottom w:val="none" w:sz="0" w:space="0" w:color="auto"/>
                <w:right w:val="none" w:sz="0" w:space="0" w:color="auto"/>
              </w:divBdr>
            </w:div>
            <w:div w:id="1616519191">
              <w:marLeft w:val="0"/>
              <w:marRight w:val="0"/>
              <w:marTop w:val="0"/>
              <w:marBottom w:val="0"/>
              <w:divBdr>
                <w:top w:val="none" w:sz="0" w:space="0" w:color="auto"/>
                <w:left w:val="none" w:sz="0" w:space="0" w:color="auto"/>
                <w:bottom w:val="none" w:sz="0" w:space="0" w:color="auto"/>
                <w:right w:val="none" w:sz="0" w:space="0" w:color="auto"/>
              </w:divBdr>
            </w:div>
            <w:div w:id="390471615">
              <w:marLeft w:val="0"/>
              <w:marRight w:val="0"/>
              <w:marTop w:val="0"/>
              <w:marBottom w:val="0"/>
              <w:divBdr>
                <w:top w:val="none" w:sz="0" w:space="0" w:color="auto"/>
                <w:left w:val="none" w:sz="0" w:space="0" w:color="auto"/>
                <w:bottom w:val="none" w:sz="0" w:space="0" w:color="auto"/>
                <w:right w:val="none" w:sz="0" w:space="0" w:color="auto"/>
              </w:divBdr>
            </w:div>
            <w:div w:id="2014870449">
              <w:marLeft w:val="0"/>
              <w:marRight w:val="0"/>
              <w:marTop w:val="0"/>
              <w:marBottom w:val="0"/>
              <w:divBdr>
                <w:top w:val="none" w:sz="0" w:space="0" w:color="auto"/>
                <w:left w:val="none" w:sz="0" w:space="0" w:color="auto"/>
                <w:bottom w:val="none" w:sz="0" w:space="0" w:color="auto"/>
                <w:right w:val="none" w:sz="0" w:space="0" w:color="auto"/>
              </w:divBdr>
            </w:div>
            <w:div w:id="1424257317">
              <w:marLeft w:val="0"/>
              <w:marRight w:val="0"/>
              <w:marTop w:val="0"/>
              <w:marBottom w:val="0"/>
              <w:divBdr>
                <w:top w:val="none" w:sz="0" w:space="0" w:color="auto"/>
                <w:left w:val="none" w:sz="0" w:space="0" w:color="auto"/>
                <w:bottom w:val="none" w:sz="0" w:space="0" w:color="auto"/>
                <w:right w:val="none" w:sz="0" w:space="0" w:color="auto"/>
              </w:divBdr>
            </w:div>
            <w:div w:id="1018313175">
              <w:marLeft w:val="0"/>
              <w:marRight w:val="0"/>
              <w:marTop w:val="0"/>
              <w:marBottom w:val="0"/>
              <w:divBdr>
                <w:top w:val="none" w:sz="0" w:space="0" w:color="auto"/>
                <w:left w:val="none" w:sz="0" w:space="0" w:color="auto"/>
                <w:bottom w:val="none" w:sz="0" w:space="0" w:color="auto"/>
                <w:right w:val="none" w:sz="0" w:space="0" w:color="auto"/>
              </w:divBdr>
            </w:div>
            <w:div w:id="2012832999">
              <w:marLeft w:val="0"/>
              <w:marRight w:val="0"/>
              <w:marTop w:val="0"/>
              <w:marBottom w:val="0"/>
              <w:divBdr>
                <w:top w:val="none" w:sz="0" w:space="0" w:color="auto"/>
                <w:left w:val="none" w:sz="0" w:space="0" w:color="auto"/>
                <w:bottom w:val="none" w:sz="0" w:space="0" w:color="auto"/>
                <w:right w:val="none" w:sz="0" w:space="0" w:color="auto"/>
              </w:divBdr>
            </w:div>
            <w:div w:id="365104540">
              <w:marLeft w:val="0"/>
              <w:marRight w:val="0"/>
              <w:marTop w:val="0"/>
              <w:marBottom w:val="0"/>
              <w:divBdr>
                <w:top w:val="none" w:sz="0" w:space="0" w:color="auto"/>
                <w:left w:val="none" w:sz="0" w:space="0" w:color="auto"/>
                <w:bottom w:val="none" w:sz="0" w:space="0" w:color="auto"/>
                <w:right w:val="none" w:sz="0" w:space="0" w:color="auto"/>
              </w:divBdr>
            </w:div>
            <w:div w:id="585462771">
              <w:marLeft w:val="0"/>
              <w:marRight w:val="0"/>
              <w:marTop w:val="0"/>
              <w:marBottom w:val="0"/>
              <w:divBdr>
                <w:top w:val="none" w:sz="0" w:space="0" w:color="auto"/>
                <w:left w:val="none" w:sz="0" w:space="0" w:color="auto"/>
                <w:bottom w:val="none" w:sz="0" w:space="0" w:color="auto"/>
                <w:right w:val="none" w:sz="0" w:space="0" w:color="auto"/>
              </w:divBdr>
            </w:div>
            <w:div w:id="1279918701">
              <w:marLeft w:val="0"/>
              <w:marRight w:val="0"/>
              <w:marTop w:val="0"/>
              <w:marBottom w:val="0"/>
              <w:divBdr>
                <w:top w:val="none" w:sz="0" w:space="0" w:color="auto"/>
                <w:left w:val="none" w:sz="0" w:space="0" w:color="auto"/>
                <w:bottom w:val="none" w:sz="0" w:space="0" w:color="auto"/>
                <w:right w:val="none" w:sz="0" w:space="0" w:color="auto"/>
              </w:divBdr>
            </w:div>
            <w:div w:id="240255741">
              <w:marLeft w:val="0"/>
              <w:marRight w:val="0"/>
              <w:marTop w:val="0"/>
              <w:marBottom w:val="0"/>
              <w:divBdr>
                <w:top w:val="none" w:sz="0" w:space="0" w:color="auto"/>
                <w:left w:val="none" w:sz="0" w:space="0" w:color="auto"/>
                <w:bottom w:val="none" w:sz="0" w:space="0" w:color="auto"/>
                <w:right w:val="none" w:sz="0" w:space="0" w:color="auto"/>
              </w:divBdr>
            </w:div>
            <w:div w:id="438067985">
              <w:marLeft w:val="0"/>
              <w:marRight w:val="0"/>
              <w:marTop w:val="0"/>
              <w:marBottom w:val="0"/>
              <w:divBdr>
                <w:top w:val="none" w:sz="0" w:space="0" w:color="auto"/>
                <w:left w:val="none" w:sz="0" w:space="0" w:color="auto"/>
                <w:bottom w:val="none" w:sz="0" w:space="0" w:color="auto"/>
                <w:right w:val="none" w:sz="0" w:space="0" w:color="auto"/>
              </w:divBdr>
            </w:div>
            <w:div w:id="693766643">
              <w:marLeft w:val="0"/>
              <w:marRight w:val="0"/>
              <w:marTop w:val="0"/>
              <w:marBottom w:val="0"/>
              <w:divBdr>
                <w:top w:val="none" w:sz="0" w:space="0" w:color="auto"/>
                <w:left w:val="none" w:sz="0" w:space="0" w:color="auto"/>
                <w:bottom w:val="none" w:sz="0" w:space="0" w:color="auto"/>
                <w:right w:val="none" w:sz="0" w:space="0" w:color="auto"/>
              </w:divBdr>
            </w:div>
            <w:div w:id="1252860617">
              <w:marLeft w:val="0"/>
              <w:marRight w:val="0"/>
              <w:marTop w:val="0"/>
              <w:marBottom w:val="0"/>
              <w:divBdr>
                <w:top w:val="none" w:sz="0" w:space="0" w:color="auto"/>
                <w:left w:val="none" w:sz="0" w:space="0" w:color="auto"/>
                <w:bottom w:val="none" w:sz="0" w:space="0" w:color="auto"/>
                <w:right w:val="none" w:sz="0" w:space="0" w:color="auto"/>
              </w:divBdr>
            </w:div>
            <w:div w:id="217595493">
              <w:marLeft w:val="0"/>
              <w:marRight w:val="0"/>
              <w:marTop w:val="0"/>
              <w:marBottom w:val="0"/>
              <w:divBdr>
                <w:top w:val="none" w:sz="0" w:space="0" w:color="auto"/>
                <w:left w:val="none" w:sz="0" w:space="0" w:color="auto"/>
                <w:bottom w:val="none" w:sz="0" w:space="0" w:color="auto"/>
                <w:right w:val="none" w:sz="0" w:space="0" w:color="auto"/>
              </w:divBdr>
            </w:div>
            <w:div w:id="1317567895">
              <w:marLeft w:val="0"/>
              <w:marRight w:val="0"/>
              <w:marTop w:val="0"/>
              <w:marBottom w:val="0"/>
              <w:divBdr>
                <w:top w:val="none" w:sz="0" w:space="0" w:color="auto"/>
                <w:left w:val="none" w:sz="0" w:space="0" w:color="auto"/>
                <w:bottom w:val="none" w:sz="0" w:space="0" w:color="auto"/>
                <w:right w:val="none" w:sz="0" w:space="0" w:color="auto"/>
              </w:divBdr>
            </w:div>
            <w:div w:id="843277650">
              <w:marLeft w:val="0"/>
              <w:marRight w:val="0"/>
              <w:marTop w:val="0"/>
              <w:marBottom w:val="0"/>
              <w:divBdr>
                <w:top w:val="none" w:sz="0" w:space="0" w:color="auto"/>
                <w:left w:val="none" w:sz="0" w:space="0" w:color="auto"/>
                <w:bottom w:val="none" w:sz="0" w:space="0" w:color="auto"/>
                <w:right w:val="none" w:sz="0" w:space="0" w:color="auto"/>
              </w:divBdr>
            </w:div>
            <w:div w:id="413934346">
              <w:marLeft w:val="0"/>
              <w:marRight w:val="0"/>
              <w:marTop w:val="0"/>
              <w:marBottom w:val="0"/>
              <w:divBdr>
                <w:top w:val="none" w:sz="0" w:space="0" w:color="auto"/>
                <w:left w:val="none" w:sz="0" w:space="0" w:color="auto"/>
                <w:bottom w:val="none" w:sz="0" w:space="0" w:color="auto"/>
                <w:right w:val="none" w:sz="0" w:space="0" w:color="auto"/>
              </w:divBdr>
            </w:div>
            <w:div w:id="1346983972">
              <w:marLeft w:val="0"/>
              <w:marRight w:val="0"/>
              <w:marTop w:val="0"/>
              <w:marBottom w:val="0"/>
              <w:divBdr>
                <w:top w:val="none" w:sz="0" w:space="0" w:color="auto"/>
                <w:left w:val="none" w:sz="0" w:space="0" w:color="auto"/>
                <w:bottom w:val="none" w:sz="0" w:space="0" w:color="auto"/>
                <w:right w:val="none" w:sz="0" w:space="0" w:color="auto"/>
              </w:divBdr>
            </w:div>
            <w:div w:id="298531457">
              <w:marLeft w:val="0"/>
              <w:marRight w:val="0"/>
              <w:marTop w:val="0"/>
              <w:marBottom w:val="0"/>
              <w:divBdr>
                <w:top w:val="none" w:sz="0" w:space="0" w:color="auto"/>
                <w:left w:val="none" w:sz="0" w:space="0" w:color="auto"/>
                <w:bottom w:val="none" w:sz="0" w:space="0" w:color="auto"/>
                <w:right w:val="none" w:sz="0" w:space="0" w:color="auto"/>
              </w:divBdr>
            </w:div>
            <w:div w:id="126629628">
              <w:marLeft w:val="0"/>
              <w:marRight w:val="0"/>
              <w:marTop w:val="0"/>
              <w:marBottom w:val="0"/>
              <w:divBdr>
                <w:top w:val="none" w:sz="0" w:space="0" w:color="auto"/>
                <w:left w:val="none" w:sz="0" w:space="0" w:color="auto"/>
                <w:bottom w:val="none" w:sz="0" w:space="0" w:color="auto"/>
                <w:right w:val="none" w:sz="0" w:space="0" w:color="auto"/>
              </w:divBdr>
            </w:div>
            <w:div w:id="13384091">
              <w:marLeft w:val="0"/>
              <w:marRight w:val="0"/>
              <w:marTop w:val="0"/>
              <w:marBottom w:val="0"/>
              <w:divBdr>
                <w:top w:val="none" w:sz="0" w:space="0" w:color="auto"/>
                <w:left w:val="none" w:sz="0" w:space="0" w:color="auto"/>
                <w:bottom w:val="none" w:sz="0" w:space="0" w:color="auto"/>
                <w:right w:val="none" w:sz="0" w:space="0" w:color="auto"/>
              </w:divBdr>
            </w:div>
            <w:div w:id="1975695">
              <w:marLeft w:val="0"/>
              <w:marRight w:val="0"/>
              <w:marTop w:val="0"/>
              <w:marBottom w:val="0"/>
              <w:divBdr>
                <w:top w:val="none" w:sz="0" w:space="0" w:color="auto"/>
                <w:left w:val="none" w:sz="0" w:space="0" w:color="auto"/>
                <w:bottom w:val="none" w:sz="0" w:space="0" w:color="auto"/>
                <w:right w:val="none" w:sz="0" w:space="0" w:color="auto"/>
              </w:divBdr>
            </w:div>
            <w:div w:id="1770082614">
              <w:marLeft w:val="0"/>
              <w:marRight w:val="0"/>
              <w:marTop w:val="0"/>
              <w:marBottom w:val="0"/>
              <w:divBdr>
                <w:top w:val="none" w:sz="0" w:space="0" w:color="auto"/>
                <w:left w:val="none" w:sz="0" w:space="0" w:color="auto"/>
                <w:bottom w:val="none" w:sz="0" w:space="0" w:color="auto"/>
                <w:right w:val="none" w:sz="0" w:space="0" w:color="auto"/>
              </w:divBdr>
            </w:div>
            <w:div w:id="424770594">
              <w:marLeft w:val="0"/>
              <w:marRight w:val="0"/>
              <w:marTop w:val="0"/>
              <w:marBottom w:val="0"/>
              <w:divBdr>
                <w:top w:val="none" w:sz="0" w:space="0" w:color="auto"/>
                <w:left w:val="none" w:sz="0" w:space="0" w:color="auto"/>
                <w:bottom w:val="none" w:sz="0" w:space="0" w:color="auto"/>
                <w:right w:val="none" w:sz="0" w:space="0" w:color="auto"/>
              </w:divBdr>
            </w:div>
            <w:div w:id="1065028707">
              <w:marLeft w:val="0"/>
              <w:marRight w:val="0"/>
              <w:marTop w:val="0"/>
              <w:marBottom w:val="0"/>
              <w:divBdr>
                <w:top w:val="none" w:sz="0" w:space="0" w:color="auto"/>
                <w:left w:val="none" w:sz="0" w:space="0" w:color="auto"/>
                <w:bottom w:val="none" w:sz="0" w:space="0" w:color="auto"/>
                <w:right w:val="none" w:sz="0" w:space="0" w:color="auto"/>
              </w:divBdr>
            </w:div>
            <w:div w:id="757412253">
              <w:marLeft w:val="0"/>
              <w:marRight w:val="0"/>
              <w:marTop w:val="0"/>
              <w:marBottom w:val="0"/>
              <w:divBdr>
                <w:top w:val="none" w:sz="0" w:space="0" w:color="auto"/>
                <w:left w:val="none" w:sz="0" w:space="0" w:color="auto"/>
                <w:bottom w:val="none" w:sz="0" w:space="0" w:color="auto"/>
                <w:right w:val="none" w:sz="0" w:space="0" w:color="auto"/>
              </w:divBdr>
            </w:div>
            <w:div w:id="2107340417">
              <w:marLeft w:val="0"/>
              <w:marRight w:val="0"/>
              <w:marTop w:val="0"/>
              <w:marBottom w:val="0"/>
              <w:divBdr>
                <w:top w:val="none" w:sz="0" w:space="0" w:color="auto"/>
                <w:left w:val="none" w:sz="0" w:space="0" w:color="auto"/>
                <w:bottom w:val="none" w:sz="0" w:space="0" w:color="auto"/>
                <w:right w:val="none" w:sz="0" w:space="0" w:color="auto"/>
              </w:divBdr>
            </w:div>
            <w:div w:id="1266771994">
              <w:marLeft w:val="0"/>
              <w:marRight w:val="0"/>
              <w:marTop w:val="0"/>
              <w:marBottom w:val="0"/>
              <w:divBdr>
                <w:top w:val="none" w:sz="0" w:space="0" w:color="auto"/>
                <w:left w:val="none" w:sz="0" w:space="0" w:color="auto"/>
                <w:bottom w:val="none" w:sz="0" w:space="0" w:color="auto"/>
                <w:right w:val="none" w:sz="0" w:space="0" w:color="auto"/>
              </w:divBdr>
            </w:div>
            <w:div w:id="1203008916">
              <w:marLeft w:val="0"/>
              <w:marRight w:val="0"/>
              <w:marTop w:val="0"/>
              <w:marBottom w:val="0"/>
              <w:divBdr>
                <w:top w:val="none" w:sz="0" w:space="0" w:color="auto"/>
                <w:left w:val="none" w:sz="0" w:space="0" w:color="auto"/>
                <w:bottom w:val="none" w:sz="0" w:space="0" w:color="auto"/>
                <w:right w:val="none" w:sz="0" w:space="0" w:color="auto"/>
              </w:divBdr>
            </w:div>
            <w:div w:id="13149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4562</Words>
  <Characters>26007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2019-08-22T09:52:00Z</dcterms:created>
  <dcterms:modified xsi:type="dcterms:W3CDTF">2019-08-22T09:53:00Z</dcterms:modified>
</cp:coreProperties>
</file>