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40"/>
          <w:szCs w:val="40"/>
        </w:rPr>
      </w:pPr>
      <w:r w:rsidRPr="00812266">
        <w:rPr>
          <w:rFonts w:ascii="Times New Roman" w:eastAsia="Times New Roman" w:hAnsi="Times New Roman" w:cs="Times New Roman"/>
          <w:sz w:val="40"/>
          <w:szCs w:val="40"/>
          <w:rtl/>
        </w:rPr>
        <w:t xml:space="preserve">חיוב רפואה / אלי </w:t>
      </w:r>
      <w:proofErr w:type="spellStart"/>
      <w:r w:rsidRPr="00812266">
        <w:rPr>
          <w:rFonts w:ascii="Times New Roman" w:eastAsia="Times New Roman" w:hAnsi="Times New Roman" w:cs="Times New Roman"/>
          <w:sz w:val="40"/>
          <w:szCs w:val="40"/>
          <w:rtl/>
        </w:rPr>
        <w:t>גרדין</w:t>
      </w:r>
      <w:bookmarkStart w:id="0" w:name="_GoBack"/>
      <w:bookmarkEnd w:id="0"/>
      <w:proofErr w:type="spellEnd"/>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שנינו במשנה (נ"א.):</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"לקתה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אמר הרי </w:t>
      </w:r>
      <w:proofErr w:type="spellStart"/>
      <w:r w:rsidRPr="00812266">
        <w:rPr>
          <w:rFonts w:ascii="Times New Roman" w:eastAsia="Times New Roman" w:hAnsi="Times New Roman" w:cs="Times New Roman"/>
          <w:sz w:val="24"/>
          <w:szCs w:val="24"/>
          <w:rtl/>
        </w:rPr>
        <w:t>גיטה</w:t>
      </w:r>
      <w:proofErr w:type="spellEnd"/>
      <w:r w:rsidRPr="00812266">
        <w:rPr>
          <w:rFonts w:ascii="Times New Roman" w:eastAsia="Times New Roman" w:hAnsi="Times New Roman" w:cs="Times New Roman"/>
          <w:sz w:val="24"/>
          <w:szCs w:val="24"/>
          <w:rtl/>
        </w:rPr>
        <w:t xml:space="preserve"> וכתובתה תרפא את עצמה - רשאי".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מפשט המשנה נראה שדין רפואה הוא חלק משאר תנאי בית-דין שהבעל מחויב בהם ובא בתור דין עצמאי. אך במשנה הקודמת (מ"ו:) שם נמנים חיובי הבעל - חיוב רפואה נחסר, ולכאורה ניתן היה להסיק משם שאין זה חיוב עצמאי אלא נכלל באחד החיובים האחרים המוזכרים במשנה.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ניגש אם כן תחילה לברר את המקור לחיוב רפואה.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מקור הדין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רש"י (נ"א.) אומר "שהרפואה כמזונות", אך ממנו לא ניתן להסיק בברור האם הרפואה כלולה במזונות או שמא רק "כמזונות". חד משמעי יותר הוא התוספות על המשנה (מובא בגמרא בדף נ"ב: ד"ה אמר) האומר "לפי שרפואה </w:t>
      </w:r>
      <w:r w:rsidRPr="00812266">
        <w:rPr>
          <w:rFonts w:ascii="Times New Roman" w:eastAsia="Times New Roman" w:hAnsi="Times New Roman" w:cs="Times New Roman"/>
          <w:sz w:val="24"/>
          <w:szCs w:val="24"/>
          <w:u w:val="single"/>
          <w:rtl/>
        </w:rPr>
        <w:t>בכלל</w:t>
      </w:r>
      <w:r w:rsidRPr="00812266">
        <w:rPr>
          <w:rFonts w:ascii="Times New Roman" w:eastAsia="Times New Roman" w:hAnsi="Times New Roman" w:cs="Times New Roman"/>
          <w:sz w:val="24"/>
          <w:szCs w:val="24"/>
          <w:rtl/>
        </w:rPr>
        <w:t xml:space="preserve"> מזונות", ובגלל שהבעל חייב במזונות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ממילא הוא מתחייב גם ברפואתה הכלולה בהם.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xml:space="preserve"> (נ"ב: ד"ה כתב) סובר שחיוב הרפואה הוא אחד משאר תנאי בית-דין שחייב בהם הבעל בדומה </w:t>
      </w:r>
      <w:proofErr w:type="spellStart"/>
      <w:r w:rsidRPr="00812266">
        <w:rPr>
          <w:rFonts w:ascii="Times New Roman" w:eastAsia="Times New Roman" w:hAnsi="Times New Roman" w:cs="Times New Roman"/>
          <w:sz w:val="24"/>
          <w:szCs w:val="24"/>
          <w:rtl/>
        </w:rPr>
        <w:t>לפרקונה</w:t>
      </w:r>
      <w:proofErr w:type="spellEnd"/>
      <w:r w:rsidRPr="00812266">
        <w:rPr>
          <w:rFonts w:ascii="Times New Roman" w:eastAsia="Times New Roman" w:hAnsi="Times New Roman" w:cs="Times New Roman"/>
          <w:sz w:val="24"/>
          <w:szCs w:val="24"/>
          <w:rtl/>
        </w:rPr>
        <w:t xml:space="preserve"> - "</w:t>
      </w:r>
      <w:proofErr w:type="spellStart"/>
      <w:r w:rsidRPr="00812266">
        <w:rPr>
          <w:rFonts w:ascii="Times New Roman" w:eastAsia="Times New Roman" w:hAnsi="Times New Roman" w:cs="Times New Roman"/>
          <w:sz w:val="24"/>
          <w:szCs w:val="24"/>
          <w:rtl/>
        </w:rPr>
        <w:t>דפרקונה</w:t>
      </w:r>
      <w:proofErr w:type="spellEnd"/>
      <w:r w:rsidRPr="00812266">
        <w:rPr>
          <w:rFonts w:ascii="Times New Roman" w:eastAsia="Times New Roman" w:hAnsi="Times New Roman" w:cs="Times New Roman"/>
          <w:sz w:val="24"/>
          <w:szCs w:val="24"/>
          <w:rtl/>
        </w:rPr>
        <w:t xml:space="preserve"> ורפואתה שניהם תנאי בית-דין".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באותו כיוון הולך גם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 "אבל בעלה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משום </w:t>
      </w:r>
      <w:r w:rsidRPr="00812266">
        <w:rPr>
          <w:rFonts w:ascii="Times New Roman" w:eastAsia="Times New Roman" w:hAnsi="Times New Roman" w:cs="Times New Roman"/>
          <w:sz w:val="24"/>
          <w:szCs w:val="24"/>
          <w:u w:val="single"/>
          <w:rtl/>
        </w:rPr>
        <w:t>תקנה דרבנן</w:t>
      </w:r>
      <w:r w:rsidRPr="00812266">
        <w:rPr>
          <w:rFonts w:ascii="Times New Roman" w:eastAsia="Times New Roman" w:hAnsi="Times New Roman" w:cs="Times New Roman"/>
          <w:sz w:val="24"/>
          <w:szCs w:val="24"/>
          <w:rtl/>
        </w:rPr>
        <w:t xml:space="preserve"> ולא מדין מזונות" (נ"ב: ד"ה לקתה).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אף מרחיק לכת ומעלה אפשרות שחיוב רפואה מופיע כחיוב עצמאי גם בנוסח שטר הכתובה - "</w:t>
      </w:r>
      <w:proofErr w:type="spellStart"/>
      <w:r w:rsidRPr="00812266">
        <w:rPr>
          <w:rFonts w:ascii="Times New Roman" w:eastAsia="Times New Roman" w:hAnsi="Times New Roman" w:cs="Times New Roman"/>
          <w:sz w:val="24"/>
          <w:szCs w:val="24"/>
          <w:rtl/>
        </w:rPr>
        <w:t>ומ"ש</w:t>
      </w:r>
      <w:proofErr w:type="spellEnd"/>
      <w:r w:rsidRPr="00812266">
        <w:rPr>
          <w:rFonts w:ascii="Times New Roman" w:eastAsia="Times New Roman" w:hAnsi="Times New Roman" w:cs="Times New Roman"/>
          <w:sz w:val="24"/>
          <w:szCs w:val="24"/>
          <w:rtl/>
        </w:rPr>
        <w:t xml:space="preserve"> בספר כתובה '</w:t>
      </w:r>
      <w:proofErr w:type="spellStart"/>
      <w:r w:rsidRPr="00812266">
        <w:rPr>
          <w:rFonts w:ascii="Times New Roman" w:eastAsia="Times New Roman" w:hAnsi="Times New Roman" w:cs="Times New Roman"/>
          <w:sz w:val="24"/>
          <w:szCs w:val="24"/>
          <w:rtl/>
        </w:rPr>
        <w:t>ואנא</w:t>
      </w:r>
      <w:proofErr w:type="spellEnd"/>
      <w:r w:rsidRPr="00812266">
        <w:rPr>
          <w:rFonts w:ascii="Times New Roman" w:eastAsia="Times New Roman" w:hAnsi="Times New Roman" w:cs="Times New Roman"/>
          <w:sz w:val="24"/>
          <w:szCs w:val="24"/>
          <w:rtl/>
        </w:rPr>
        <w:t xml:space="preserve"> אפלח', נראה לי שאין </w:t>
      </w:r>
      <w:proofErr w:type="spellStart"/>
      <w:r w:rsidRPr="00812266">
        <w:rPr>
          <w:rFonts w:ascii="Times New Roman" w:eastAsia="Times New Roman" w:hAnsi="Times New Roman" w:cs="Times New Roman"/>
          <w:sz w:val="24"/>
          <w:szCs w:val="24"/>
          <w:rtl/>
        </w:rPr>
        <w:t>כותבין</w:t>
      </w:r>
      <w:proofErr w:type="spellEnd"/>
      <w:r w:rsidRPr="00812266">
        <w:rPr>
          <w:rFonts w:ascii="Times New Roman" w:eastAsia="Times New Roman" w:hAnsi="Times New Roman" w:cs="Times New Roman"/>
          <w:sz w:val="24"/>
          <w:szCs w:val="24"/>
          <w:rtl/>
        </w:rPr>
        <w:t xml:space="preserve"> כן אלא משום חלתה שהוא חייב לזונה במזונות ורפואה </w:t>
      </w:r>
      <w:proofErr w:type="spellStart"/>
      <w:r w:rsidRPr="00812266">
        <w:rPr>
          <w:rFonts w:ascii="Times New Roman" w:eastAsia="Times New Roman" w:hAnsi="Times New Roman" w:cs="Times New Roman"/>
          <w:sz w:val="24"/>
          <w:szCs w:val="24"/>
          <w:rtl/>
        </w:rPr>
        <w:t>כדתנן</w:t>
      </w:r>
      <w:proofErr w:type="spellEnd"/>
      <w:r w:rsidRPr="00812266">
        <w:rPr>
          <w:rFonts w:ascii="Times New Roman" w:eastAsia="Times New Roman" w:hAnsi="Times New Roman" w:cs="Times New Roman"/>
          <w:sz w:val="24"/>
          <w:szCs w:val="24"/>
          <w:rtl/>
        </w:rPr>
        <w:t xml:space="preserve"> 'לקתה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(מ"ג. ד"ה באומר). לפי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והרא"ה</w:t>
      </w:r>
      <w:proofErr w:type="spellEnd"/>
      <w:r w:rsidRPr="00812266">
        <w:rPr>
          <w:rFonts w:ascii="Times New Roman" w:eastAsia="Times New Roman" w:hAnsi="Times New Roman" w:cs="Times New Roman"/>
          <w:sz w:val="24"/>
          <w:szCs w:val="24"/>
          <w:rtl/>
        </w:rPr>
        <w:t xml:space="preserve"> חיוב רפואה הוא אם-כן תקנה עצמאית של חכמים המבטיחה את רפואתה גם כשחיובים אחרים כדוגמת מזונות לא יהיו קיימים</w:t>
      </w:r>
      <w:bookmarkStart w:id="1" w:name="_ftnref1"/>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w:t>
      </w:r>
      <w:r w:rsidRPr="00812266">
        <w:rPr>
          <w:rFonts w:ascii="Times New Roman" w:eastAsia="Times New Roman" w:hAnsi="Times New Roman" w:cs="Times New Roman"/>
          <w:sz w:val="24"/>
          <w:szCs w:val="24"/>
          <w:rtl/>
        </w:rPr>
        <w:fldChar w:fldCharType="end"/>
      </w:r>
      <w:bookmarkEnd w:id="1"/>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ניתן להעלות כיוון נוסף - ישנו חיוב כללי המוטל על הבעל לדאוג לצרכיה של אשתו וחיובו ברפואתה הינו חלק מחיוב זה</w:t>
      </w:r>
      <w:bookmarkStart w:id="2" w:name="_ftnref2"/>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"_ftn2</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[2]</w:t>
      </w:r>
      <w:r w:rsidRPr="00812266">
        <w:rPr>
          <w:rFonts w:ascii="Times New Roman" w:eastAsia="Times New Roman" w:hAnsi="Times New Roman" w:cs="Times New Roman"/>
          <w:sz w:val="24"/>
          <w:szCs w:val="24"/>
          <w:rtl/>
        </w:rPr>
        <w:fldChar w:fldCharType="end"/>
      </w:r>
      <w:bookmarkEnd w:id="2"/>
      <w:r w:rsidRPr="00812266">
        <w:rPr>
          <w:rFonts w:ascii="Times New Roman" w:eastAsia="Times New Roman" w:hAnsi="Times New Roman" w:cs="Times New Roman"/>
          <w:sz w:val="24"/>
          <w:szCs w:val="24"/>
          <w:rtl/>
        </w:rPr>
        <w:t xml:space="preserve">. כיוון זה עולה בדברי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פי"ב</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סס"י</w:t>
      </w:r>
      <w:proofErr w:type="spellEnd"/>
      <w:r w:rsidRPr="00812266">
        <w:rPr>
          <w:rFonts w:ascii="Times New Roman" w:eastAsia="Times New Roman" w:hAnsi="Times New Roman" w:cs="Times New Roman"/>
          <w:sz w:val="24"/>
          <w:szCs w:val="24"/>
          <w:rtl/>
        </w:rPr>
        <w:t xml:space="preserve"> א).</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בהתיחס</w:t>
      </w:r>
      <w:proofErr w:type="spellEnd"/>
      <w:r w:rsidRPr="00812266">
        <w:rPr>
          <w:rFonts w:ascii="Times New Roman" w:eastAsia="Times New Roman" w:hAnsi="Times New Roman" w:cs="Times New Roman"/>
          <w:sz w:val="24"/>
          <w:szCs w:val="24"/>
          <w:rtl/>
        </w:rPr>
        <w:t xml:space="preserve"> לדברי הגמרא (נ"ב:)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כמזונות" אומר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"הני מילי באוכלת בתנאי בית-דין שהוא מחויב להספיק כל צרכיה" (לעומת המתחייב לזון בת אשתו - שאינו חייב ברפואתה) - כלומר בעל מחויב ברפואת אשתו כיוון שמחויב להספיק כל צרכיה, כחלק מחיוב כללי של דאגה לצרכי אשתו</w:t>
      </w:r>
      <w:bookmarkStart w:id="3" w:name="_ftnref3"/>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"_ftn3</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[3]</w:t>
      </w:r>
      <w:r w:rsidRPr="00812266">
        <w:rPr>
          <w:rFonts w:ascii="Times New Roman" w:eastAsia="Times New Roman" w:hAnsi="Times New Roman" w:cs="Times New Roman"/>
          <w:sz w:val="24"/>
          <w:szCs w:val="24"/>
          <w:rtl/>
        </w:rPr>
        <w:fldChar w:fldCharType="end"/>
      </w:r>
      <w:bookmarkEnd w:id="3"/>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חיוב כללי כזה יש צורך להגדיר ולתחום: לקבוע מה כלול בצרכי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ומה לא. תיחום זה ניתן לנו על-ידי החיובים הספציפיים של מזונות, כסות וכדומה. חיובים אלו מגדירים לנו את היקף החיוב הכללי של הדאגה לצרכי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כל צורך אחר של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יבחן תוך השוואתו לצרכים אלו - שבהם תחום ומוגדר החיוב. רפואה כלולה כאמור בחיוב כללי זה, וזאת מפאת דמיונה לשני חיובים אחרים - מזונות ופדיון.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כמזונות ורפואה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כפדיון</w:t>
      </w:r>
      <w:bookmarkStart w:id="4" w:name="_ftnref4"/>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"_ftn4</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[4]</w:t>
      </w:r>
      <w:r w:rsidRPr="00812266">
        <w:rPr>
          <w:rFonts w:ascii="Times New Roman" w:eastAsia="Times New Roman" w:hAnsi="Times New Roman" w:cs="Times New Roman"/>
          <w:sz w:val="24"/>
          <w:szCs w:val="24"/>
          <w:rtl/>
        </w:rPr>
        <w:fldChar w:fldCharType="end"/>
      </w:r>
      <w:bookmarkEnd w:id="4"/>
      <w:r w:rsidRPr="00812266">
        <w:rPr>
          <w:rFonts w:ascii="Times New Roman" w:eastAsia="Times New Roman" w:hAnsi="Times New Roman" w:cs="Times New Roman"/>
          <w:sz w:val="24"/>
          <w:szCs w:val="24"/>
          <w:rtl/>
        </w:rPr>
        <w:t xml:space="preserve">. כיוון זה אף מדויק בדברי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(פ"ד סימן כ"ג)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דמיא </w:t>
      </w:r>
      <w:proofErr w:type="spellStart"/>
      <w:r w:rsidRPr="00812266">
        <w:rPr>
          <w:rFonts w:ascii="Times New Roman" w:eastAsia="Times New Roman" w:hAnsi="Times New Roman" w:cs="Times New Roman"/>
          <w:sz w:val="24"/>
          <w:szCs w:val="24"/>
          <w:rtl/>
        </w:rPr>
        <w:t>לפרקונא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ראתי</w:t>
      </w:r>
      <w:proofErr w:type="spellEnd"/>
      <w:r w:rsidRPr="00812266">
        <w:rPr>
          <w:rFonts w:ascii="Times New Roman" w:eastAsia="Times New Roman" w:hAnsi="Times New Roman" w:cs="Times New Roman"/>
          <w:sz w:val="24"/>
          <w:szCs w:val="24"/>
          <w:rtl/>
        </w:rPr>
        <w:t xml:space="preserve"> בבת אחת" - כלולה </w:t>
      </w:r>
      <w:proofErr w:type="spellStart"/>
      <w:r w:rsidRPr="00812266">
        <w:rPr>
          <w:rFonts w:ascii="Times New Roman" w:eastAsia="Times New Roman" w:hAnsi="Times New Roman" w:cs="Times New Roman"/>
          <w:sz w:val="24"/>
          <w:szCs w:val="24"/>
          <w:rtl/>
        </w:rPr>
        <w:t>בפרקונא</w:t>
      </w:r>
      <w:proofErr w:type="spellEnd"/>
      <w:r w:rsidRPr="00812266">
        <w:rPr>
          <w:rFonts w:ascii="Times New Roman" w:eastAsia="Times New Roman" w:hAnsi="Times New Roman" w:cs="Times New Roman"/>
          <w:sz w:val="24"/>
          <w:szCs w:val="24"/>
          <w:rtl/>
        </w:rPr>
        <w:t xml:space="preserve"> אין כתוב אלא דמיא </w:t>
      </w:r>
      <w:proofErr w:type="spellStart"/>
      <w:r w:rsidRPr="00812266">
        <w:rPr>
          <w:rFonts w:ascii="Times New Roman" w:eastAsia="Times New Roman" w:hAnsi="Times New Roman" w:cs="Times New Roman"/>
          <w:sz w:val="24"/>
          <w:szCs w:val="24"/>
          <w:rtl/>
        </w:rPr>
        <w:t>לפרקונא</w:t>
      </w:r>
      <w:proofErr w:type="spellEnd"/>
      <w:r w:rsidRPr="00812266">
        <w:rPr>
          <w:rFonts w:ascii="Times New Roman" w:eastAsia="Times New Roman" w:hAnsi="Times New Roman" w:cs="Times New Roman"/>
          <w:sz w:val="24"/>
          <w:szCs w:val="24"/>
          <w:rtl/>
        </w:rPr>
        <w:t xml:space="preserve"> - היחס הוא יחס של דימוי לא של זיהוי.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בדרך זו בהסבר דברי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הלך ה"אבני-מילואים" (סימן ע"ט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נז</w:t>
      </w:r>
      <w:proofErr w:type="spellEnd"/>
      <w:r w:rsidRPr="00812266">
        <w:rPr>
          <w:rFonts w:ascii="Times New Roman" w:eastAsia="Times New Roman" w:hAnsi="Times New Roman" w:cs="Times New Roman"/>
          <w:sz w:val="24"/>
          <w:szCs w:val="24"/>
          <w:rtl/>
        </w:rPr>
        <w:t xml:space="preserve">). ה"בית שמואל" (שם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א'), לעומת זאת, הבין שכוונת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אינה לדימוי בלבד אלא לזיהוי - "</w:t>
      </w:r>
      <w:proofErr w:type="spellStart"/>
      <w:r w:rsidRPr="00812266">
        <w:rPr>
          <w:rFonts w:ascii="Times New Roman" w:eastAsia="Times New Roman" w:hAnsi="Times New Roman" w:cs="Times New Roman"/>
          <w:sz w:val="24"/>
          <w:szCs w:val="24"/>
          <w:rtl/>
        </w:rPr>
        <w:t>דרפואה</w:t>
      </w:r>
      <w:proofErr w:type="spellEnd"/>
      <w:r w:rsidRPr="00812266">
        <w:rPr>
          <w:rFonts w:ascii="Times New Roman" w:eastAsia="Times New Roman" w:hAnsi="Times New Roman" w:cs="Times New Roman"/>
          <w:sz w:val="24"/>
          <w:szCs w:val="24"/>
          <w:rtl/>
        </w:rPr>
        <w:t xml:space="preserve">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w:t>
      </w:r>
      <w:r w:rsidRPr="00812266">
        <w:rPr>
          <w:rFonts w:ascii="Times New Roman" w:eastAsia="Times New Roman" w:hAnsi="Times New Roman" w:cs="Times New Roman"/>
          <w:sz w:val="24"/>
          <w:szCs w:val="24"/>
          <w:u w:val="single"/>
          <w:rtl/>
        </w:rPr>
        <w:t>בכלל</w:t>
      </w:r>
      <w:r w:rsidRPr="00812266">
        <w:rPr>
          <w:rFonts w:ascii="Times New Roman" w:eastAsia="Times New Roman" w:hAnsi="Times New Roman" w:cs="Times New Roman"/>
          <w:sz w:val="24"/>
          <w:szCs w:val="24"/>
          <w:rtl/>
        </w:rPr>
        <w:t xml:space="preserve"> מזונות </w:t>
      </w:r>
      <w:r w:rsidRPr="00812266">
        <w:rPr>
          <w:rFonts w:ascii="Times New Roman" w:eastAsia="Times New Roman" w:hAnsi="Times New Roman" w:cs="Times New Roman"/>
          <w:sz w:val="24"/>
          <w:szCs w:val="24"/>
          <w:rtl/>
        </w:rPr>
        <w:lastRenderedPageBreak/>
        <w:t xml:space="preserve">ורפואה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w:t>
      </w:r>
      <w:r w:rsidRPr="00812266">
        <w:rPr>
          <w:rFonts w:ascii="Times New Roman" w:eastAsia="Times New Roman" w:hAnsi="Times New Roman" w:cs="Times New Roman"/>
          <w:sz w:val="24"/>
          <w:szCs w:val="24"/>
          <w:u w:val="single"/>
          <w:rtl/>
        </w:rPr>
        <w:t>בכלל</w:t>
      </w:r>
      <w:r w:rsidRPr="00812266">
        <w:rPr>
          <w:rFonts w:ascii="Times New Roman" w:eastAsia="Times New Roman" w:hAnsi="Times New Roman" w:cs="Times New Roman"/>
          <w:sz w:val="24"/>
          <w:szCs w:val="24"/>
          <w:rtl/>
        </w:rPr>
        <w:t xml:space="preserve"> פדיון" - חיוב רפואה לשיטתי איננו קטגוריה עצמאית אלא נכלל בחיובים אחרים, ומתפצל בין מזונות לפדיון.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לסכום: את המקור לחיוב רפואה ניתן לראות באחד משלשה כיוונים: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א) לתוספות - רפואה כלולה במזונות,</w:t>
      </w:r>
      <w:r w:rsidRPr="00812266">
        <w:rPr>
          <w:rFonts w:ascii="Times New Roman" w:eastAsia="Times New Roman" w:hAnsi="Times New Roman" w:cs="Times New Roman"/>
          <w:sz w:val="24"/>
          <w:szCs w:val="24"/>
          <w:rtl/>
        </w:rPr>
        <w:br/>
      </w:r>
      <w:proofErr w:type="spellStart"/>
      <w:r w:rsidRPr="00812266">
        <w:rPr>
          <w:rFonts w:ascii="Times New Roman" w:eastAsia="Times New Roman" w:hAnsi="Times New Roman" w:cs="Times New Roman"/>
          <w:sz w:val="24"/>
          <w:szCs w:val="24"/>
          <w:rtl/>
        </w:rPr>
        <w:t>לרא"ש</w:t>
      </w:r>
      <w:proofErr w:type="spellEnd"/>
      <w:r w:rsidRPr="00812266">
        <w:rPr>
          <w:rFonts w:ascii="Times New Roman" w:eastAsia="Times New Roman" w:hAnsi="Times New Roman" w:cs="Times New Roman"/>
          <w:sz w:val="24"/>
          <w:szCs w:val="24"/>
          <w:rtl/>
        </w:rPr>
        <w:t xml:space="preserve"> לפי הסבר "בית שמואל" -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כלולה במזונות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כלולה </w:t>
      </w:r>
      <w:proofErr w:type="spellStart"/>
      <w:r w:rsidRPr="00812266">
        <w:rPr>
          <w:rFonts w:ascii="Times New Roman" w:eastAsia="Times New Roman" w:hAnsi="Times New Roman" w:cs="Times New Roman"/>
          <w:sz w:val="24"/>
          <w:szCs w:val="24"/>
          <w:rtl/>
        </w:rPr>
        <w:t>בפרקונה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w:t>
      </w:r>
      <w:proofErr w:type="spellStart"/>
      <w:r w:rsidRPr="00812266">
        <w:rPr>
          <w:rFonts w:ascii="Times New Roman" w:eastAsia="Times New Roman" w:hAnsi="Times New Roman" w:cs="Times New Roman"/>
          <w:sz w:val="24"/>
          <w:szCs w:val="24"/>
          <w:rtl/>
        </w:rPr>
        <w:t>לרא"ה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ולריטב"א</w:t>
      </w:r>
      <w:proofErr w:type="spellEnd"/>
      <w:r w:rsidRPr="00812266">
        <w:rPr>
          <w:rFonts w:ascii="Times New Roman" w:eastAsia="Times New Roman" w:hAnsi="Times New Roman" w:cs="Times New Roman"/>
          <w:sz w:val="24"/>
          <w:szCs w:val="24"/>
          <w:rtl/>
        </w:rPr>
        <w:t xml:space="preserve"> - תקנה עצמאית.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ג) </w:t>
      </w:r>
      <w:proofErr w:type="spellStart"/>
      <w:r w:rsidRPr="00812266">
        <w:rPr>
          <w:rFonts w:ascii="Times New Roman" w:eastAsia="Times New Roman" w:hAnsi="Times New Roman" w:cs="Times New Roman"/>
          <w:sz w:val="24"/>
          <w:szCs w:val="24"/>
          <w:rtl/>
        </w:rPr>
        <w:t>לרא"ש</w:t>
      </w:r>
      <w:proofErr w:type="spellEnd"/>
      <w:r w:rsidRPr="00812266">
        <w:rPr>
          <w:rFonts w:ascii="Times New Roman" w:eastAsia="Times New Roman" w:hAnsi="Times New Roman" w:cs="Times New Roman"/>
          <w:sz w:val="24"/>
          <w:szCs w:val="24"/>
          <w:rtl/>
        </w:rPr>
        <w:t xml:space="preserve"> לפי הסבר ה"אבני-מילואים" - חלק מסיפוק צרכיה שהיקפו נקבע על-ידי השוואה לשאר החיובים.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נפקותה</w:t>
      </w:r>
      <w:proofErr w:type="spellEnd"/>
      <w:r w:rsidRPr="00812266">
        <w:rPr>
          <w:rFonts w:ascii="Times New Roman" w:eastAsia="Times New Roman" w:hAnsi="Times New Roman" w:cs="Times New Roman"/>
          <w:sz w:val="24"/>
          <w:szCs w:val="24"/>
          <w:rtl/>
        </w:rPr>
        <w:t xml:space="preserve"> בין השיטות הנ"ל תהיה במקרה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אומרת "איני </w:t>
      </w:r>
      <w:proofErr w:type="spellStart"/>
      <w:r w:rsidRPr="00812266">
        <w:rPr>
          <w:rFonts w:ascii="Times New Roman" w:eastAsia="Times New Roman" w:hAnsi="Times New Roman" w:cs="Times New Roman"/>
          <w:sz w:val="24"/>
          <w:szCs w:val="24"/>
          <w:rtl/>
        </w:rPr>
        <w:t>נזונית</w:t>
      </w:r>
      <w:proofErr w:type="spellEnd"/>
      <w:r w:rsidRPr="00812266">
        <w:rPr>
          <w:rFonts w:ascii="Times New Roman" w:eastAsia="Times New Roman" w:hAnsi="Times New Roman" w:cs="Times New Roman"/>
          <w:sz w:val="24"/>
          <w:szCs w:val="24"/>
          <w:rtl/>
        </w:rPr>
        <w:t xml:space="preserve"> ואיני עושה":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לתוספות - יהיה פטור.</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לרא"ה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ולריטב"א</w:t>
      </w:r>
      <w:proofErr w:type="spellEnd"/>
      <w:r w:rsidRPr="00812266">
        <w:rPr>
          <w:rFonts w:ascii="Times New Roman" w:eastAsia="Times New Roman" w:hAnsi="Times New Roman" w:cs="Times New Roman"/>
          <w:sz w:val="24"/>
          <w:szCs w:val="24"/>
          <w:rtl/>
        </w:rPr>
        <w:t xml:space="preserve"> - יהיה חייב בכל רפואתה.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לרא"ש</w:t>
      </w:r>
      <w:proofErr w:type="spellEnd"/>
      <w:r w:rsidRPr="00812266">
        <w:rPr>
          <w:rFonts w:ascii="Times New Roman" w:eastAsia="Times New Roman" w:hAnsi="Times New Roman" w:cs="Times New Roman"/>
          <w:sz w:val="24"/>
          <w:szCs w:val="24"/>
          <w:rtl/>
        </w:rPr>
        <w:t xml:space="preserve"> - לפי הסבר ה"בית שמואל" - יהיה חייב רק 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ופטור מרפואה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לרא"ש</w:t>
      </w:r>
      <w:proofErr w:type="spellEnd"/>
      <w:r w:rsidRPr="00812266">
        <w:rPr>
          <w:rFonts w:ascii="Times New Roman" w:eastAsia="Times New Roman" w:hAnsi="Times New Roman" w:cs="Times New Roman"/>
          <w:sz w:val="24"/>
          <w:szCs w:val="24"/>
          <w:rtl/>
        </w:rPr>
        <w:t xml:space="preserve"> לפי הסבר ה"אבני-מילואים" - הדבר לא ברור לחלוטין - יש לדון באופי תקנת "תקנו מזונות תחת מעשה ידיה" ויתכן שיהיה תלוי בכוונת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אופי החיוב</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בהבנת אופי חיוב רפואה ניתן להעלות שלושה כוונים: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א) חיוב רפואה הוא חוב ממוני.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ב) חיוב מצד דיני אישות</w:t>
      </w:r>
      <w:bookmarkStart w:id="5" w:name="_ftnref5"/>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"_ftn5</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[5]</w:t>
      </w:r>
      <w:r w:rsidRPr="00812266">
        <w:rPr>
          <w:rFonts w:ascii="Times New Roman" w:eastAsia="Times New Roman" w:hAnsi="Times New Roman" w:cs="Times New Roman"/>
          <w:sz w:val="24"/>
          <w:szCs w:val="24"/>
          <w:rtl/>
        </w:rPr>
        <w:fldChar w:fldCharType="end"/>
      </w:r>
      <w:bookmarkEnd w:id="5"/>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ג) חלק מחיוב רפואה הוא חוב ממוני וחלק אחר - חיוב אישות.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לתוספות </w:t>
      </w:r>
      <w:proofErr w:type="spellStart"/>
      <w:r w:rsidRPr="00812266">
        <w:rPr>
          <w:rFonts w:ascii="Times New Roman" w:eastAsia="Times New Roman" w:hAnsi="Times New Roman" w:cs="Times New Roman"/>
          <w:sz w:val="24"/>
          <w:szCs w:val="24"/>
          <w:rtl/>
        </w:rPr>
        <w:t>ולרא"ש</w:t>
      </w:r>
      <w:proofErr w:type="spellEnd"/>
      <w:r w:rsidRPr="00812266">
        <w:rPr>
          <w:rFonts w:ascii="Times New Roman" w:eastAsia="Times New Roman" w:hAnsi="Times New Roman" w:cs="Times New Roman"/>
          <w:sz w:val="24"/>
          <w:szCs w:val="24"/>
          <w:rtl/>
        </w:rPr>
        <w:t xml:space="preserve"> (על-פי הסבר ה"בית שמואל") הדבר תלוי כיצד נגדיר את דין מזונות ודין פדיון, שהרי דין רפואה כלול בהם. ולכן - אם חיוב מזונות ופדיון הם חיובים ממוניים הרי גם רפואה תהיה בגדר חוב ממוני בלבד ואם חיובים אלו נובעים מ"אישות" תהיה גם הרפואה כמותם.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לשיטת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שחיוב רפואה הינו עצמאי אפריורית האפשריות פתוחות. בסוגיה </w:t>
      </w:r>
      <w:proofErr w:type="spellStart"/>
      <w:r w:rsidRPr="00812266">
        <w:rPr>
          <w:rFonts w:ascii="Times New Roman" w:eastAsia="Times New Roman" w:hAnsi="Times New Roman" w:cs="Times New Roman"/>
          <w:sz w:val="24"/>
          <w:szCs w:val="24"/>
          <w:rtl/>
        </w:rPr>
        <w:t>דמעשה</w:t>
      </w:r>
      <w:proofErr w:type="spellEnd"/>
      <w:r w:rsidRPr="00812266">
        <w:rPr>
          <w:rFonts w:ascii="Times New Roman" w:eastAsia="Times New Roman" w:hAnsi="Times New Roman" w:cs="Times New Roman"/>
          <w:sz w:val="24"/>
          <w:szCs w:val="24"/>
          <w:rtl/>
        </w:rPr>
        <w:t xml:space="preserve"> ידיים אומר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(נ"ח: ד"ה גמר)</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w:t>
      </w:r>
      <w:proofErr w:type="spellStart"/>
      <w:r w:rsidRPr="00812266">
        <w:rPr>
          <w:rFonts w:ascii="Times New Roman" w:eastAsia="Times New Roman" w:hAnsi="Times New Roman" w:cs="Times New Roman"/>
          <w:sz w:val="24"/>
          <w:szCs w:val="24"/>
          <w:rtl/>
        </w:rPr>
        <w:t>דרפואתה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תקנתא</w:t>
      </w:r>
      <w:proofErr w:type="spellEnd"/>
      <w:r w:rsidRPr="00812266">
        <w:rPr>
          <w:rFonts w:ascii="Times New Roman" w:eastAsia="Times New Roman" w:hAnsi="Times New Roman" w:cs="Times New Roman"/>
          <w:sz w:val="24"/>
          <w:szCs w:val="24"/>
          <w:rtl/>
        </w:rPr>
        <w:t xml:space="preserve"> באפי נפשה </w:t>
      </w:r>
      <w:r w:rsidRPr="00812266">
        <w:rPr>
          <w:rFonts w:ascii="Times New Roman" w:eastAsia="Times New Roman" w:hAnsi="Times New Roman" w:cs="Times New Roman"/>
          <w:sz w:val="24"/>
          <w:szCs w:val="24"/>
          <w:u w:val="single"/>
          <w:rtl/>
        </w:rPr>
        <w:t>מפני שהיא חייבת לשמשו</w:t>
      </w:r>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ובהמשך דבריו:</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t xml:space="preserve">"חייבת היא לשמשו בשאר מלאכות להיות אופה ומבשלת </w:t>
      </w:r>
      <w:proofErr w:type="spellStart"/>
      <w:r w:rsidRPr="00812266">
        <w:rPr>
          <w:rFonts w:ascii="Times New Roman" w:eastAsia="Times New Roman" w:hAnsi="Times New Roman" w:cs="Times New Roman"/>
          <w:sz w:val="24"/>
          <w:szCs w:val="24"/>
          <w:rtl/>
        </w:rPr>
        <w:t>ומצעת</w:t>
      </w:r>
      <w:proofErr w:type="spellEnd"/>
      <w:r w:rsidRPr="00812266">
        <w:rPr>
          <w:rFonts w:ascii="Times New Roman" w:eastAsia="Times New Roman" w:hAnsi="Times New Roman" w:cs="Times New Roman"/>
          <w:sz w:val="24"/>
          <w:szCs w:val="24"/>
          <w:rtl/>
        </w:rPr>
        <w:t xml:space="preserve"> המיטה ומיניקה שאין מלאכות אלו תחת המזונות אלא משועבדת היא למלאכות אלו בין ניזונת בין שאינה ניזונת".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היו שרצו להוכיח מכאן שחיוב רפואה </w:t>
      </w:r>
      <w:proofErr w:type="spellStart"/>
      <w:r w:rsidRPr="00812266">
        <w:rPr>
          <w:rFonts w:ascii="Times New Roman" w:eastAsia="Times New Roman" w:hAnsi="Times New Roman" w:cs="Times New Roman"/>
          <w:sz w:val="24"/>
          <w:szCs w:val="24"/>
          <w:rtl/>
        </w:rPr>
        <w:t>לריטב"א</w:t>
      </w:r>
      <w:proofErr w:type="spellEnd"/>
      <w:r w:rsidRPr="00812266">
        <w:rPr>
          <w:rFonts w:ascii="Times New Roman" w:eastAsia="Times New Roman" w:hAnsi="Times New Roman" w:cs="Times New Roman"/>
          <w:sz w:val="24"/>
          <w:szCs w:val="24"/>
          <w:rtl/>
        </w:rPr>
        <w:t xml:space="preserve"> הינו ממוני גרידא. העובדה שדין הרפואה תלוי בנתינת דבר אחר - תמורה - קרי המלאכות - מורה לדידם שהקשר בין החיובים ממוני וממילא החיובים עצמם - ממוניים אף הם. אך יתכן שלמרות שחיובים הדדיים יהיו קשורים זה בזה, ותלויים זה בזה, לא ינבע הדבר מקישור ממוני. מערכת החיובים מייצגת מבנה חיי אישות תקינים המחייבים כל צד בחיובים </w:t>
      </w:r>
      <w:proofErr w:type="spellStart"/>
      <w:r w:rsidRPr="00812266">
        <w:rPr>
          <w:rFonts w:ascii="Times New Roman" w:eastAsia="Times New Roman" w:hAnsi="Times New Roman" w:cs="Times New Roman"/>
          <w:sz w:val="24"/>
          <w:szCs w:val="24"/>
          <w:rtl/>
        </w:rPr>
        <w:t>מסויימים</w:t>
      </w:r>
      <w:proofErr w:type="spellEnd"/>
      <w:r w:rsidRPr="00812266">
        <w:rPr>
          <w:rFonts w:ascii="Times New Roman" w:eastAsia="Times New Roman" w:hAnsi="Times New Roman" w:cs="Times New Roman"/>
          <w:sz w:val="24"/>
          <w:szCs w:val="24"/>
          <w:rtl/>
        </w:rPr>
        <w:t>. כאשר צד אחד אינו ממלא את חובתו מתערערת המערכת כולה וממילא נפטר גם הצד השני מחיובו.</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נראה לענ"ד שאלו הם דברי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ביחס שבין רפואה למלאכות. מלאכות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יוצרות את תשתית ה"אישות" וזו מחייבת את הבעל ברפואתה, </w:t>
      </w:r>
      <w:r w:rsidRPr="00812266">
        <w:rPr>
          <w:rFonts w:ascii="Times New Roman" w:eastAsia="Times New Roman" w:hAnsi="Times New Roman" w:cs="Times New Roman"/>
          <w:sz w:val="24"/>
          <w:szCs w:val="24"/>
          <w:u w:val="single"/>
          <w:rtl/>
        </w:rPr>
        <w:t>כחיוב אישות</w:t>
      </w:r>
      <w:r w:rsidRPr="00812266">
        <w:rPr>
          <w:rFonts w:ascii="Times New Roman" w:eastAsia="Times New Roman" w:hAnsi="Times New Roman" w:cs="Times New Roman"/>
          <w:sz w:val="24"/>
          <w:szCs w:val="24"/>
          <w:rtl/>
        </w:rPr>
        <w:t xml:space="preserve"> ולא ממון.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הראבי"ה</w:t>
      </w:r>
      <w:proofErr w:type="spellEnd"/>
      <w:r w:rsidRPr="00812266">
        <w:rPr>
          <w:rFonts w:ascii="Times New Roman" w:eastAsia="Times New Roman" w:hAnsi="Times New Roman" w:cs="Times New Roman"/>
          <w:sz w:val="24"/>
          <w:szCs w:val="24"/>
          <w:rtl/>
        </w:rPr>
        <w:t xml:space="preserve"> ב"משפטי הכתובה" כותב: "'לקתה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 </w:t>
      </w:r>
      <w:proofErr w:type="spellStart"/>
      <w:r w:rsidRPr="00812266">
        <w:rPr>
          <w:rFonts w:ascii="Times New Roman" w:eastAsia="Times New Roman" w:hAnsi="Times New Roman" w:cs="Times New Roman"/>
          <w:sz w:val="24"/>
          <w:szCs w:val="24"/>
          <w:rtl/>
        </w:rPr>
        <w:t>הילכך</w:t>
      </w:r>
      <w:proofErr w:type="spellEnd"/>
      <w:r w:rsidRPr="00812266">
        <w:rPr>
          <w:rFonts w:ascii="Times New Roman" w:eastAsia="Times New Roman" w:hAnsi="Times New Roman" w:cs="Times New Roman"/>
          <w:sz w:val="24"/>
          <w:szCs w:val="24"/>
          <w:rtl/>
        </w:rPr>
        <w:t xml:space="preserve"> </w:t>
      </w:r>
      <w:r w:rsidRPr="00812266">
        <w:rPr>
          <w:rFonts w:ascii="Times New Roman" w:eastAsia="Times New Roman" w:hAnsi="Times New Roman" w:cs="Times New Roman"/>
          <w:sz w:val="24"/>
          <w:szCs w:val="24"/>
          <w:u w:val="single"/>
          <w:rtl/>
        </w:rPr>
        <w:t>מוטל עליו לשמש בפניה</w:t>
      </w:r>
      <w:r w:rsidRPr="00812266">
        <w:rPr>
          <w:rFonts w:ascii="Times New Roman" w:eastAsia="Times New Roman" w:hAnsi="Times New Roman" w:cs="Times New Roman"/>
          <w:sz w:val="24"/>
          <w:szCs w:val="24"/>
          <w:rtl/>
        </w:rPr>
        <w:t xml:space="preserve">" - ישנו חיוב על הבעל לדאוג פיסית ואישית לאשתו ולשמש בפניה, אין כאן חוב לדאוג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תתרפא על-ידי רופא או תרופה אלא זהו דבר שרק הבעל יכול לעשותו - </w:t>
      </w:r>
      <w:proofErr w:type="spellStart"/>
      <w:r w:rsidRPr="00812266">
        <w:rPr>
          <w:rFonts w:ascii="Times New Roman" w:eastAsia="Times New Roman" w:hAnsi="Times New Roman" w:cs="Times New Roman"/>
          <w:sz w:val="24"/>
          <w:szCs w:val="24"/>
          <w:rtl/>
        </w:rPr>
        <w:t>ובודאי</w:t>
      </w:r>
      <w:proofErr w:type="spellEnd"/>
      <w:r w:rsidRPr="00812266">
        <w:rPr>
          <w:rFonts w:ascii="Times New Roman" w:eastAsia="Times New Roman" w:hAnsi="Times New Roman" w:cs="Times New Roman"/>
          <w:sz w:val="24"/>
          <w:szCs w:val="24"/>
          <w:rtl/>
        </w:rPr>
        <w:t xml:space="preserve"> לא בדיני ממון עוסק </w:t>
      </w:r>
      <w:proofErr w:type="spellStart"/>
      <w:r w:rsidRPr="00812266">
        <w:rPr>
          <w:rFonts w:ascii="Times New Roman" w:eastAsia="Times New Roman" w:hAnsi="Times New Roman" w:cs="Times New Roman"/>
          <w:sz w:val="24"/>
          <w:szCs w:val="24"/>
          <w:rtl/>
        </w:rPr>
        <w:t>הראבי"ה</w:t>
      </w:r>
      <w:proofErr w:type="spellEnd"/>
      <w:r w:rsidRPr="00812266">
        <w:rPr>
          <w:rFonts w:ascii="Times New Roman" w:eastAsia="Times New Roman" w:hAnsi="Times New Roman" w:cs="Times New Roman"/>
          <w:sz w:val="24"/>
          <w:szCs w:val="24"/>
          <w:rtl/>
        </w:rPr>
        <w:t xml:space="preserve"> אלא בדיני אישות שאותם יכול לבצע רק הבעל.</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הרמב"ם (</w:t>
      </w:r>
      <w:proofErr w:type="spellStart"/>
      <w:r w:rsidRPr="00812266">
        <w:rPr>
          <w:rFonts w:ascii="Times New Roman" w:eastAsia="Times New Roman" w:hAnsi="Times New Roman" w:cs="Times New Roman"/>
          <w:sz w:val="24"/>
          <w:szCs w:val="24"/>
          <w:rtl/>
        </w:rPr>
        <w:t>בפי"ד</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הי"ז</w:t>
      </w:r>
      <w:proofErr w:type="spellEnd"/>
      <w:r w:rsidRPr="00812266">
        <w:rPr>
          <w:rFonts w:ascii="Times New Roman" w:eastAsia="Times New Roman" w:hAnsi="Times New Roman" w:cs="Times New Roman"/>
          <w:sz w:val="24"/>
          <w:szCs w:val="24"/>
          <w:rtl/>
        </w:rPr>
        <w:t xml:space="preserve">) פוסק שיכול הבעל לומר </w:t>
      </w:r>
      <w:proofErr w:type="spellStart"/>
      <w:r w:rsidRPr="00812266">
        <w:rPr>
          <w:rFonts w:ascii="Times New Roman" w:eastAsia="Times New Roman" w:hAnsi="Times New Roman" w:cs="Times New Roman"/>
          <w:sz w:val="24"/>
          <w:szCs w:val="24"/>
          <w:rtl/>
        </w:rPr>
        <w:t>לאישתו</w:t>
      </w:r>
      <w:proofErr w:type="spellEnd"/>
      <w:r w:rsidRPr="00812266">
        <w:rPr>
          <w:rFonts w:ascii="Times New Roman" w:eastAsia="Times New Roman" w:hAnsi="Times New Roman" w:cs="Times New Roman"/>
          <w:sz w:val="24"/>
          <w:szCs w:val="24"/>
          <w:rtl/>
        </w:rPr>
        <w:t xml:space="preserve"> "הרי </w:t>
      </w:r>
      <w:proofErr w:type="spellStart"/>
      <w:r w:rsidRPr="00812266">
        <w:rPr>
          <w:rFonts w:ascii="Times New Roman" w:eastAsia="Times New Roman" w:hAnsi="Times New Roman" w:cs="Times New Roman"/>
          <w:sz w:val="24"/>
          <w:szCs w:val="24"/>
          <w:rtl/>
        </w:rPr>
        <w:t>כתובתיך</w:t>
      </w:r>
      <w:proofErr w:type="spellEnd"/>
      <w:r w:rsidRPr="00812266">
        <w:rPr>
          <w:rFonts w:ascii="Times New Roman" w:eastAsia="Times New Roman" w:hAnsi="Times New Roman" w:cs="Times New Roman"/>
          <w:sz w:val="24"/>
          <w:szCs w:val="24"/>
          <w:rtl/>
        </w:rPr>
        <w:t xml:space="preserve"> מונחת, רפאי עצמך מכתובתך" ומסביר ה"אבי עזרי" שלפי הרמב"ם יכול הבעל להפטר מרפואת </w:t>
      </w:r>
      <w:proofErr w:type="spellStart"/>
      <w:r w:rsidRPr="00812266">
        <w:rPr>
          <w:rFonts w:ascii="Times New Roman" w:eastAsia="Times New Roman" w:hAnsi="Times New Roman" w:cs="Times New Roman"/>
          <w:sz w:val="24"/>
          <w:szCs w:val="24"/>
          <w:rtl/>
        </w:rPr>
        <w:t>אישתו</w:t>
      </w:r>
      <w:proofErr w:type="spellEnd"/>
      <w:r w:rsidRPr="00812266">
        <w:rPr>
          <w:rFonts w:ascii="Times New Roman" w:eastAsia="Times New Roman" w:hAnsi="Times New Roman" w:cs="Times New Roman"/>
          <w:sz w:val="24"/>
          <w:szCs w:val="24"/>
          <w:rtl/>
        </w:rPr>
        <w:t xml:space="preserve"> על-ידי נתינת בחובתה - מבלי קשר לשאלה אם גירש אותה או לא. נמצא שלא הגירושין - </w:t>
      </w:r>
      <w:proofErr w:type="spellStart"/>
      <w:r w:rsidRPr="00812266">
        <w:rPr>
          <w:rFonts w:ascii="Times New Roman" w:eastAsia="Times New Roman" w:hAnsi="Times New Roman" w:cs="Times New Roman"/>
          <w:sz w:val="24"/>
          <w:szCs w:val="24"/>
          <w:rtl/>
        </w:rPr>
        <w:t>המהוים</w:t>
      </w:r>
      <w:proofErr w:type="spellEnd"/>
      <w:r w:rsidRPr="00812266">
        <w:rPr>
          <w:rFonts w:ascii="Times New Roman" w:eastAsia="Times New Roman" w:hAnsi="Times New Roman" w:cs="Times New Roman"/>
          <w:sz w:val="24"/>
          <w:szCs w:val="24"/>
          <w:rtl/>
        </w:rPr>
        <w:t xml:space="preserve"> את האקט של הפסקת חיי האישות, הם הקובעים את חיוב הרפואה, אלא הכתובה - החוב הממוני שחייב בו הבעל. נראה אם-כן לדעת הרמב"ם (לפי פירוש "אבי </w:t>
      </w:r>
      <w:proofErr w:type="spellStart"/>
      <w:r w:rsidRPr="00812266">
        <w:rPr>
          <w:rFonts w:ascii="Times New Roman" w:eastAsia="Times New Roman" w:hAnsi="Times New Roman" w:cs="Times New Roman"/>
          <w:sz w:val="24"/>
          <w:szCs w:val="24"/>
          <w:rtl/>
        </w:rPr>
        <w:t>העזרי</w:t>
      </w:r>
      <w:proofErr w:type="spellEnd"/>
      <w:r w:rsidRPr="00812266">
        <w:rPr>
          <w:rFonts w:ascii="Times New Roman" w:eastAsia="Times New Roman" w:hAnsi="Times New Roman" w:cs="Times New Roman"/>
          <w:sz w:val="24"/>
          <w:szCs w:val="24"/>
          <w:rtl/>
        </w:rPr>
        <w:t>") שחיוב הרפואה הינו ממוני מובהק ולכן נפטרים ממנו בתהליכים ממוניים.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אפשרות נוספת היא לחלק ולומר שרפואה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הינה חוב ממוני שחל על הבעל גם ללא דיני אישות בעוד שרפואה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היא רפואה המתחייבת רק מדיני אישות (ברי שגם ברפואה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יהיה חיוב מדיני אישות אלא שישנו רובד נוסף של חיוב ממון כסעיף במזונות).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שו"ת </w:t>
      </w:r>
      <w:proofErr w:type="spellStart"/>
      <w:r w:rsidRPr="00812266">
        <w:rPr>
          <w:rFonts w:ascii="Times New Roman" w:eastAsia="Times New Roman" w:hAnsi="Times New Roman" w:cs="Times New Roman"/>
          <w:sz w:val="24"/>
          <w:szCs w:val="24"/>
          <w:rtl/>
        </w:rPr>
        <w:t>הרשב"א</w:t>
      </w:r>
      <w:proofErr w:type="spellEnd"/>
      <w:r w:rsidRPr="00812266">
        <w:rPr>
          <w:rFonts w:ascii="Times New Roman" w:eastAsia="Times New Roman" w:hAnsi="Times New Roman" w:cs="Times New Roman"/>
          <w:sz w:val="24"/>
          <w:szCs w:val="24"/>
          <w:rtl/>
        </w:rPr>
        <w:t xml:space="preserve"> (חלק ב' תשובה שפ"ב) סובר שבמקרה שארם נושא </w:t>
      </w:r>
      <w:proofErr w:type="spellStart"/>
      <w:r w:rsidRPr="00812266">
        <w:rPr>
          <w:rFonts w:ascii="Times New Roman" w:eastAsia="Times New Roman" w:hAnsi="Times New Roman" w:cs="Times New Roman"/>
          <w:sz w:val="24"/>
          <w:szCs w:val="24"/>
          <w:rtl/>
        </w:rPr>
        <w:t>אשה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ונשתטית</w:t>
      </w:r>
      <w:proofErr w:type="spellEnd"/>
      <w:r w:rsidRPr="00812266">
        <w:rPr>
          <w:rFonts w:ascii="Times New Roman" w:eastAsia="Times New Roman" w:hAnsi="Times New Roman" w:cs="Times New Roman"/>
          <w:sz w:val="24"/>
          <w:szCs w:val="24"/>
          <w:rtl/>
        </w:rPr>
        <w:t xml:space="preserve"> - הוא חייב לזונה </w:t>
      </w:r>
      <w:proofErr w:type="spellStart"/>
      <w:r w:rsidRPr="00812266">
        <w:rPr>
          <w:rFonts w:ascii="Times New Roman" w:eastAsia="Times New Roman" w:hAnsi="Times New Roman" w:cs="Times New Roman"/>
          <w:sz w:val="24"/>
          <w:szCs w:val="24"/>
          <w:rtl/>
        </w:rPr>
        <w:t>ולרפאותה</w:t>
      </w:r>
      <w:proofErr w:type="spellEnd"/>
      <w:r w:rsidRPr="00812266">
        <w:rPr>
          <w:rFonts w:ascii="Times New Roman" w:eastAsia="Times New Roman" w:hAnsi="Times New Roman" w:cs="Times New Roman"/>
          <w:sz w:val="24"/>
          <w:szCs w:val="24"/>
          <w:rtl/>
        </w:rPr>
        <w:t xml:space="preserve">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לכאורה מה טעם יש לחלק ולחייב את הבעל רק ברפואה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אלא ששונה שוטה מאשה רגילה, שחיים </w:t>
      </w:r>
      <w:proofErr w:type="spellStart"/>
      <w:r w:rsidRPr="00812266">
        <w:rPr>
          <w:rFonts w:ascii="Times New Roman" w:eastAsia="Times New Roman" w:hAnsi="Times New Roman" w:cs="Times New Roman"/>
          <w:sz w:val="24"/>
          <w:szCs w:val="24"/>
          <w:rtl/>
        </w:rPr>
        <w:t>איתה</w:t>
      </w:r>
      <w:proofErr w:type="spellEnd"/>
      <w:r w:rsidRPr="00812266">
        <w:rPr>
          <w:rFonts w:ascii="Times New Roman" w:eastAsia="Times New Roman" w:hAnsi="Times New Roman" w:cs="Times New Roman"/>
          <w:sz w:val="24"/>
          <w:szCs w:val="24"/>
          <w:rtl/>
        </w:rPr>
        <w:t xml:space="preserve"> אינם כחיי אישות רגילים וברגע שפקעו חיי האישות, פקעו גם חיובי האישות, המתבטאים בחיוב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נותר רק החוב הממוני של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שהוא כלול בחיוב המזונות (ויש לדון לשיטתו מה הגדרת חיי אישות).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לסיכום: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 לשיטת התוספות </w:t>
      </w:r>
      <w:proofErr w:type="spellStart"/>
      <w:r w:rsidRPr="00812266">
        <w:rPr>
          <w:rFonts w:ascii="Times New Roman" w:eastAsia="Times New Roman" w:hAnsi="Times New Roman" w:cs="Times New Roman"/>
          <w:sz w:val="24"/>
          <w:szCs w:val="24"/>
          <w:rtl/>
        </w:rPr>
        <w:t>והרא"ש</w:t>
      </w:r>
      <w:proofErr w:type="spellEnd"/>
      <w:r w:rsidRPr="00812266">
        <w:rPr>
          <w:rFonts w:ascii="Times New Roman" w:eastAsia="Times New Roman" w:hAnsi="Times New Roman" w:cs="Times New Roman"/>
          <w:sz w:val="24"/>
          <w:szCs w:val="24"/>
          <w:rtl/>
        </w:rPr>
        <w:t xml:space="preserve"> (לפי הסבר ה"בית שמואל") - אופי חיוב רפואה תלוי באופי חיוב מזונות ופדיון.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חיוב מצד דיני אישות: </w:t>
      </w:r>
      <w:proofErr w:type="spellStart"/>
      <w:r w:rsidRPr="00812266">
        <w:rPr>
          <w:rFonts w:ascii="Times New Roman" w:eastAsia="Times New Roman" w:hAnsi="Times New Roman" w:cs="Times New Roman"/>
          <w:sz w:val="24"/>
          <w:szCs w:val="24"/>
          <w:rtl/>
        </w:rPr>
        <w:t>לריטב"א</w:t>
      </w:r>
      <w:proofErr w:type="spellEnd"/>
      <w:r w:rsidRPr="00812266">
        <w:rPr>
          <w:rFonts w:ascii="Times New Roman" w:eastAsia="Times New Roman" w:hAnsi="Times New Roman" w:cs="Times New Roman"/>
          <w:sz w:val="24"/>
          <w:szCs w:val="24"/>
          <w:rtl/>
        </w:rPr>
        <w:t xml:space="preserve"> חיוב הנובע מחיי האישות שאותם "יוצרים" המלאכות.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לראבי"ה</w:t>
      </w:r>
      <w:proofErr w:type="spellEnd"/>
      <w:r w:rsidRPr="00812266">
        <w:rPr>
          <w:rFonts w:ascii="Times New Roman" w:eastAsia="Times New Roman" w:hAnsi="Times New Roman" w:cs="Times New Roman"/>
          <w:sz w:val="24"/>
          <w:szCs w:val="24"/>
          <w:rtl/>
        </w:rPr>
        <w:t xml:space="preserve"> החיוב נובע מעצם המצב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 אשתו, וחיובו כלפיה הינו אישי.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ג) לשיטת הרמב"ם (לפי פירוש "אבי </w:t>
      </w:r>
      <w:proofErr w:type="spellStart"/>
      <w:r w:rsidRPr="00812266">
        <w:rPr>
          <w:rFonts w:ascii="Times New Roman" w:eastAsia="Times New Roman" w:hAnsi="Times New Roman" w:cs="Times New Roman"/>
          <w:sz w:val="24"/>
          <w:szCs w:val="24"/>
          <w:rtl/>
        </w:rPr>
        <w:t>העזרי</w:t>
      </w:r>
      <w:proofErr w:type="spellEnd"/>
      <w:r w:rsidRPr="00812266">
        <w:rPr>
          <w:rFonts w:ascii="Times New Roman" w:eastAsia="Times New Roman" w:hAnsi="Times New Roman" w:cs="Times New Roman"/>
          <w:sz w:val="24"/>
          <w:szCs w:val="24"/>
          <w:rtl/>
        </w:rPr>
        <w:t>") חיוב רפואה הינו חיוב ממוני מובהק.</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ד) שו"ת </w:t>
      </w:r>
      <w:proofErr w:type="spellStart"/>
      <w:r w:rsidRPr="00812266">
        <w:rPr>
          <w:rFonts w:ascii="Times New Roman" w:eastAsia="Times New Roman" w:hAnsi="Times New Roman" w:cs="Times New Roman"/>
          <w:sz w:val="24"/>
          <w:szCs w:val="24"/>
          <w:rtl/>
        </w:rPr>
        <w:t>הרשב"א</w:t>
      </w:r>
      <w:proofErr w:type="spellEnd"/>
      <w:r w:rsidRPr="00812266">
        <w:rPr>
          <w:rFonts w:ascii="Times New Roman" w:eastAsia="Times New Roman" w:hAnsi="Times New Roman" w:cs="Times New Roman"/>
          <w:sz w:val="24"/>
          <w:szCs w:val="24"/>
          <w:rtl/>
        </w:rPr>
        <w:t xml:space="preserve"> -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 היא כמזונות ויש בה </w:t>
      </w:r>
      <w:proofErr w:type="spellStart"/>
      <w:r w:rsidRPr="00812266">
        <w:rPr>
          <w:rFonts w:ascii="Times New Roman" w:eastAsia="Times New Roman" w:hAnsi="Times New Roman" w:cs="Times New Roman"/>
          <w:sz w:val="24"/>
          <w:szCs w:val="24"/>
          <w:rtl/>
        </w:rPr>
        <w:t>מימד</w:t>
      </w:r>
      <w:proofErr w:type="spellEnd"/>
      <w:r w:rsidRPr="00812266">
        <w:rPr>
          <w:rFonts w:ascii="Times New Roman" w:eastAsia="Times New Roman" w:hAnsi="Times New Roman" w:cs="Times New Roman"/>
          <w:sz w:val="24"/>
          <w:szCs w:val="24"/>
          <w:rtl/>
        </w:rPr>
        <w:t xml:space="preserve"> של חוב ממוני.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היא חיוב אישות.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t>היקף החיוב</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"לקתה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מדייק מלשון המשנה שנקטה "לקתה" ולא "חלתה" שאם חלתה בפשיעה אינו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וכן מביא המאירי בשם רבותיו - שרק בחולי באונס חייבים הבעל והיורשים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ראיה לדברי המאירי </w:t>
      </w:r>
      <w:proofErr w:type="spellStart"/>
      <w:r w:rsidRPr="00812266">
        <w:rPr>
          <w:rFonts w:ascii="Times New Roman" w:eastAsia="Times New Roman" w:hAnsi="Times New Roman" w:cs="Times New Roman"/>
          <w:sz w:val="24"/>
          <w:szCs w:val="24"/>
          <w:rtl/>
        </w:rPr>
        <w:t>וריטב"א</w:t>
      </w:r>
      <w:proofErr w:type="spellEnd"/>
      <w:r w:rsidRPr="00812266">
        <w:rPr>
          <w:rFonts w:ascii="Times New Roman" w:eastAsia="Times New Roman" w:hAnsi="Times New Roman" w:cs="Times New Roman"/>
          <w:sz w:val="24"/>
          <w:szCs w:val="24"/>
          <w:rtl/>
        </w:rPr>
        <w:t xml:space="preserve"> - תיתכן מהגמרא </w:t>
      </w:r>
      <w:proofErr w:type="spellStart"/>
      <w:r w:rsidRPr="00812266">
        <w:rPr>
          <w:rFonts w:ascii="Times New Roman" w:eastAsia="Times New Roman" w:hAnsi="Times New Roman" w:cs="Times New Roman"/>
          <w:sz w:val="24"/>
          <w:szCs w:val="24"/>
          <w:rtl/>
        </w:rPr>
        <w:t>בבבא</w:t>
      </w:r>
      <w:proofErr w:type="spellEnd"/>
      <w:r w:rsidRPr="00812266">
        <w:rPr>
          <w:rFonts w:ascii="Times New Roman" w:eastAsia="Times New Roman" w:hAnsi="Times New Roman" w:cs="Times New Roman"/>
          <w:sz w:val="24"/>
          <w:szCs w:val="24"/>
          <w:rtl/>
        </w:rPr>
        <w:t xml:space="preserve">-בחרא (קמ"ד:). המשנה פוסקת </w:t>
      </w:r>
      <w:proofErr w:type="spellStart"/>
      <w:r w:rsidRPr="00812266">
        <w:rPr>
          <w:rFonts w:ascii="Times New Roman" w:eastAsia="Times New Roman" w:hAnsi="Times New Roman" w:cs="Times New Roman"/>
          <w:sz w:val="24"/>
          <w:szCs w:val="24"/>
          <w:rtl/>
        </w:rPr>
        <w:t>שאחין</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שותפין</w:t>
      </w:r>
      <w:proofErr w:type="spellEnd"/>
      <w:r w:rsidRPr="00812266">
        <w:rPr>
          <w:rFonts w:ascii="Times New Roman" w:eastAsia="Times New Roman" w:hAnsi="Times New Roman" w:cs="Times New Roman"/>
          <w:sz w:val="24"/>
          <w:szCs w:val="24"/>
          <w:rtl/>
        </w:rPr>
        <w:t xml:space="preserve"> בתפיסת הבית שאחד מהם נפל למשכב מתרפא משל עצמו. מסבירה הגמרא - </w:t>
      </w:r>
      <w:proofErr w:type="spellStart"/>
      <w:r w:rsidRPr="00812266">
        <w:rPr>
          <w:rFonts w:ascii="Times New Roman" w:eastAsia="Times New Roman" w:hAnsi="Times New Roman" w:cs="Times New Roman"/>
          <w:sz w:val="24"/>
          <w:szCs w:val="24"/>
          <w:rtl/>
        </w:rPr>
        <w:t>דוקא</w:t>
      </w:r>
      <w:proofErr w:type="spellEnd"/>
      <w:r w:rsidRPr="00812266">
        <w:rPr>
          <w:rFonts w:ascii="Times New Roman" w:eastAsia="Times New Roman" w:hAnsi="Times New Roman" w:cs="Times New Roman"/>
          <w:sz w:val="24"/>
          <w:szCs w:val="24"/>
          <w:rtl/>
        </w:rPr>
        <w:t xml:space="preserve"> אם חלה בפשיעה מתרפא משל עצמו אך באונס מתרפא מהאמצע - זאת אומרת שגם בשעה שמערכת יחסים מחייבת ברפואה - החיוב הוא רק במקרה של חולי מאונס.</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אך אין ראיה גמורה משם כיוון שיתכן שיש הבדל מהותי בין מערכת החיובים של אחים </w:t>
      </w:r>
      <w:proofErr w:type="spellStart"/>
      <w:r w:rsidRPr="00812266">
        <w:rPr>
          <w:rFonts w:ascii="Times New Roman" w:eastAsia="Times New Roman" w:hAnsi="Times New Roman" w:cs="Times New Roman"/>
          <w:sz w:val="24"/>
          <w:szCs w:val="24"/>
          <w:rtl/>
        </w:rPr>
        <w:t>שותפין</w:t>
      </w:r>
      <w:proofErr w:type="spellEnd"/>
      <w:r w:rsidRPr="00812266">
        <w:rPr>
          <w:rFonts w:ascii="Times New Roman" w:eastAsia="Times New Roman" w:hAnsi="Times New Roman" w:cs="Times New Roman"/>
          <w:sz w:val="24"/>
          <w:szCs w:val="24"/>
          <w:rtl/>
        </w:rPr>
        <w:t xml:space="preserve"> לבין מערכת החיובים בבעל ואשה הנובעים כאמור לא רק מההיבט הממוני, אלא גם מחיי האישות.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ה"פתחי תשובה" (בסימן ע"ח </w:t>
      </w:r>
      <w:proofErr w:type="spellStart"/>
      <w:r w:rsidRPr="00812266">
        <w:rPr>
          <w:rFonts w:ascii="Times New Roman" w:eastAsia="Times New Roman" w:hAnsi="Times New Roman" w:cs="Times New Roman"/>
          <w:sz w:val="24"/>
          <w:szCs w:val="24"/>
          <w:rtl/>
        </w:rPr>
        <w:t>סק"א</w:t>
      </w:r>
      <w:proofErr w:type="spellEnd"/>
      <w:r w:rsidRPr="00812266">
        <w:rPr>
          <w:rFonts w:ascii="Times New Roman" w:eastAsia="Times New Roman" w:hAnsi="Times New Roman" w:cs="Times New Roman"/>
          <w:sz w:val="24"/>
          <w:szCs w:val="24"/>
          <w:rtl/>
        </w:rPr>
        <w:t xml:space="preserve">) אכן מחלק ומביא מספר "בית מאיר" שאף אם חלתה בפשיעה (על-ידי אכילת דברים המזיקים </w:t>
      </w:r>
      <w:proofErr w:type="spellStart"/>
      <w:r w:rsidRPr="00812266">
        <w:rPr>
          <w:rFonts w:ascii="Times New Roman" w:eastAsia="Times New Roman" w:hAnsi="Times New Roman" w:cs="Times New Roman"/>
          <w:sz w:val="24"/>
          <w:szCs w:val="24"/>
          <w:rtl/>
        </w:rPr>
        <w:t>לתאותה</w:t>
      </w:r>
      <w:proofErr w:type="spellEnd"/>
      <w:r w:rsidRPr="00812266">
        <w:rPr>
          <w:rFonts w:ascii="Times New Roman" w:eastAsia="Times New Roman" w:hAnsi="Times New Roman" w:cs="Times New Roman"/>
          <w:sz w:val="24"/>
          <w:szCs w:val="24"/>
          <w:rtl/>
        </w:rPr>
        <w:t xml:space="preserve">) מ"מ חייב ברפואתה. יתכן גם לומר שסברתו היא שכיוון שאין לאשה אדם אחר שדואג לה תקנו חכמים שלמרות שפשעה - יהיה הבעל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בגמרא בהמשך (נ"ב:) מובאת מחלוקת </w:t>
      </w:r>
      <w:proofErr w:type="spellStart"/>
      <w:r w:rsidRPr="00812266">
        <w:rPr>
          <w:rFonts w:ascii="Times New Roman" w:eastAsia="Times New Roman" w:hAnsi="Times New Roman" w:cs="Times New Roman"/>
          <w:sz w:val="24"/>
          <w:szCs w:val="24"/>
          <w:rtl/>
        </w:rPr>
        <w:t>רשב"ג</w:t>
      </w:r>
      <w:proofErr w:type="spellEnd"/>
      <w:r w:rsidRPr="00812266">
        <w:rPr>
          <w:rFonts w:ascii="Times New Roman" w:eastAsia="Times New Roman" w:hAnsi="Times New Roman" w:cs="Times New Roman"/>
          <w:sz w:val="24"/>
          <w:szCs w:val="24"/>
          <w:rtl/>
        </w:rPr>
        <w:t xml:space="preserve"> וחכמים: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"ת"ר אלמנה </w:t>
      </w:r>
      <w:proofErr w:type="spellStart"/>
      <w:r w:rsidRPr="00812266">
        <w:rPr>
          <w:rFonts w:ascii="Times New Roman" w:eastAsia="Times New Roman" w:hAnsi="Times New Roman" w:cs="Times New Roman"/>
          <w:sz w:val="24"/>
          <w:szCs w:val="24"/>
          <w:rtl/>
        </w:rPr>
        <w:t>ניזונית</w:t>
      </w:r>
      <w:proofErr w:type="spellEnd"/>
      <w:r w:rsidRPr="00812266">
        <w:rPr>
          <w:rFonts w:ascii="Times New Roman" w:eastAsia="Times New Roman" w:hAnsi="Times New Roman" w:cs="Times New Roman"/>
          <w:sz w:val="24"/>
          <w:szCs w:val="24"/>
          <w:rtl/>
        </w:rPr>
        <w:t xml:space="preserve"> מנכסי </w:t>
      </w:r>
      <w:proofErr w:type="spellStart"/>
      <w:r w:rsidRPr="00812266">
        <w:rPr>
          <w:rFonts w:ascii="Times New Roman" w:eastAsia="Times New Roman" w:hAnsi="Times New Roman" w:cs="Times New Roman"/>
          <w:sz w:val="24"/>
          <w:szCs w:val="24"/>
          <w:rtl/>
        </w:rPr>
        <w:t>יתומין</w:t>
      </w:r>
      <w:proofErr w:type="spellEnd"/>
      <w:r w:rsidRPr="00812266">
        <w:rPr>
          <w:rFonts w:ascii="Times New Roman" w:eastAsia="Times New Roman" w:hAnsi="Times New Roman" w:cs="Times New Roman"/>
          <w:sz w:val="24"/>
          <w:szCs w:val="24"/>
          <w:rtl/>
        </w:rPr>
        <w:t xml:space="preserve"> וצריכה רפואה הרי היא כמזונות, רבן שמעון בן גמליאל אומר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נתרפאת</w:t>
      </w:r>
      <w:proofErr w:type="spellEnd"/>
      <w:r w:rsidRPr="00812266">
        <w:rPr>
          <w:rFonts w:ascii="Times New Roman" w:eastAsia="Times New Roman" w:hAnsi="Times New Roman" w:cs="Times New Roman"/>
          <w:sz w:val="24"/>
          <w:szCs w:val="24"/>
          <w:rtl/>
        </w:rPr>
        <w:t xml:space="preserve"> מכתובתה,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כמזונות, אמר ר' יוחנן עשו הקזת דם בארץ ישראל כרפואה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רוב הראשונים פוסקים שהלכה </w:t>
      </w:r>
      <w:proofErr w:type="spellStart"/>
      <w:r w:rsidRPr="00812266">
        <w:rPr>
          <w:rFonts w:ascii="Times New Roman" w:eastAsia="Times New Roman" w:hAnsi="Times New Roman" w:cs="Times New Roman"/>
          <w:sz w:val="24"/>
          <w:szCs w:val="24"/>
          <w:rtl/>
        </w:rPr>
        <w:t>כרשב"ג</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נברר תחילה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מהי?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בפשטות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היא רפואה שעלותה הכספית קצובה וידועה מראש. "כבר ידוע כמה יגיע ההוצאות </w:t>
      </w:r>
      <w:proofErr w:type="spellStart"/>
      <w:r w:rsidRPr="00812266">
        <w:rPr>
          <w:rFonts w:ascii="Times New Roman" w:eastAsia="Times New Roman" w:hAnsi="Times New Roman" w:cs="Times New Roman"/>
          <w:sz w:val="24"/>
          <w:szCs w:val="24"/>
          <w:rtl/>
        </w:rPr>
        <w:t>ודינינן</w:t>
      </w:r>
      <w:proofErr w:type="spellEnd"/>
      <w:r w:rsidRPr="00812266">
        <w:rPr>
          <w:rFonts w:ascii="Times New Roman" w:eastAsia="Times New Roman" w:hAnsi="Times New Roman" w:cs="Times New Roman"/>
          <w:sz w:val="24"/>
          <w:szCs w:val="24"/>
          <w:rtl/>
        </w:rPr>
        <w:t xml:space="preserve"> לה כרפואה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 לשון תלמידי ר' יונה (</w:t>
      </w:r>
      <w:proofErr w:type="spellStart"/>
      <w:r w:rsidRPr="00812266">
        <w:rPr>
          <w:rFonts w:ascii="Times New Roman" w:eastAsia="Times New Roman" w:hAnsi="Times New Roman" w:cs="Times New Roman"/>
          <w:sz w:val="24"/>
          <w:szCs w:val="24"/>
          <w:rtl/>
        </w:rPr>
        <w:t>בשטמ"ק</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באותו כיוון הולך גם המאירי אלא שהוא מצמצם את הדין של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לשכר הרופא בלבד - "וכן יש אומרים שלא נאמר לחלק בין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אלא </w:t>
      </w:r>
      <w:proofErr w:type="spellStart"/>
      <w:r w:rsidRPr="00812266">
        <w:rPr>
          <w:rFonts w:ascii="Times New Roman" w:eastAsia="Times New Roman" w:hAnsi="Times New Roman" w:cs="Times New Roman"/>
          <w:sz w:val="24"/>
          <w:szCs w:val="24"/>
          <w:rtl/>
        </w:rPr>
        <w:t>לענין</w:t>
      </w:r>
      <w:proofErr w:type="spellEnd"/>
      <w:r w:rsidRPr="00812266">
        <w:rPr>
          <w:rFonts w:ascii="Times New Roman" w:eastAsia="Times New Roman" w:hAnsi="Times New Roman" w:cs="Times New Roman"/>
          <w:sz w:val="24"/>
          <w:szCs w:val="24"/>
          <w:rtl/>
        </w:rPr>
        <w:t xml:space="preserve"> שכר הרופא" (עמ' 195 ד"ה יראה).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לעומת שתי שיטות אלו </w:t>
      </w:r>
      <w:proofErr w:type="spellStart"/>
      <w:r w:rsidRPr="00812266">
        <w:rPr>
          <w:rFonts w:ascii="Times New Roman" w:eastAsia="Times New Roman" w:hAnsi="Times New Roman" w:cs="Times New Roman"/>
          <w:sz w:val="24"/>
          <w:szCs w:val="24"/>
          <w:rtl/>
        </w:rPr>
        <w:t>המתיחסות</w:t>
      </w:r>
      <w:proofErr w:type="spellEnd"/>
      <w:r w:rsidRPr="00812266">
        <w:rPr>
          <w:rFonts w:ascii="Times New Roman" w:eastAsia="Times New Roman" w:hAnsi="Times New Roman" w:cs="Times New Roman"/>
          <w:sz w:val="24"/>
          <w:szCs w:val="24"/>
          <w:rtl/>
        </w:rPr>
        <w:t xml:space="preserve"> לעלות הכספית של הרפואה עולה ברש"י כיוון שונה - "מזונות אין להם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הלכך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w:t>
      </w:r>
      <w:r w:rsidRPr="00812266">
        <w:rPr>
          <w:rFonts w:ascii="Times New Roman" w:eastAsia="Times New Roman" w:hAnsi="Times New Roman" w:cs="Times New Roman"/>
          <w:sz w:val="24"/>
          <w:szCs w:val="24"/>
          <w:u w:val="single"/>
          <w:rtl/>
        </w:rPr>
        <w:t>שאינה חולה תדיר</w:t>
      </w:r>
      <w:r w:rsidRPr="00812266">
        <w:rPr>
          <w:rFonts w:ascii="Times New Roman" w:eastAsia="Times New Roman" w:hAnsi="Times New Roman" w:cs="Times New Roman"/>
          <w:sz w:val="24"/>
          <w:szCs w:val="24"/>
          <w:rtl/>
        </w:rPr>
        <w:t xml:space="preserve"> אינה בכלל מזונות" רש"י ממקד את ענין </w:t>
      </w:r>
      <w:proofErr w:type="spellStart"/>
      <w:r w:rsidRPr="00812266">
        <w:rPr>
          <w:rFonts w:ascii="Times New Roman" w:eastAsia="Times New Roman" w:hAnsi="Times New Roman" w:cs="Times New Roman"/>
          <w:sz w:val="24"/>
          <w:szCs w:val="24"/>
          <w:rtl/>
        </w:rPr>
        <w:t>הקיצבה</w:t>
      </w:r>
      <w:proofErr w:type="spellEnd"/>
      <w:r w:rsidRPr="00812266">
        <w:rPr>
          <w:rFonts w:ascii="Times New Roman" w:eastAsia="Times New Roman" w:hAnsi="Times New Roman" w:cs="Times New Roman"/>
          <w:sz w:val="24"/>
          <w:szCs w:val="24"/>
          <w:rtl/>
        </w:rPr>
        <w:t xml:space="preserve"> לא בעלות הכספית של הרפואה אלא באופי </w:t>
      </w:r>
      <w:proofErr w:type="spellStart"/>
      <w:r w:rsidRPr="00812266">
        <w:rPr>
          <w:rFonts w:ascii="Times New Roman" w:eastAsia="Times New Roman" w:hAnsi="Times New Roman" w:cs="Times New Roman"/>
          <w:sz w:val="24"/>
          <w:szCs w:val="24"/>
          <w:rtl/>
        </w:rPr>
        <w:t>התשלומין</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תשלומין</w:t>
      </w:r>
      <w:proofErr w:type="spellEnd"/>
      <w:r w:rsidRPr="00812266">
        <w:rPr>
          <w:rFonts w:ascii="Times New Roman" w:eastAsia="Times New Roman" w:hAnsi="Times New Roman" w:cs="Times New Roman"/>
          <w:sz w:val="24"/>
          <w:szCs w:val="24"/>
          <w:rtl/>
        </w:rPr>
        <w:t xml:space="preserve"> מתמשכים, לצורך מתמשך (חולה תדיר) - אין להם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והרי הם כמזונות, </w:t>
      </w:r>
      <w:proofErr w:type="spellStart"/>
      <w:r w:rsidRPr="00812266">
        <w:rPr>
          <w:rFonts w:ascii="Times New Roman" w:eastAsia="Times New Roman" w:hAnsi="Times New Roman" w:cs="Times New Roman"/>
          <w:sz w:val="24"/>
          <w:szCs w:val="24"/>
          <w:rtl/>
        </w:rPr>
        <w:t>תשלומין</w:t>
      </w:r>
      <w:proofErr w:type="spellEnd"/>
      <w:r w:rsidRPr="00812266">
        <w:rPr>
          <w:rFonts w:ascii="Times New Roman" w:eastAsia="Times New Roman" w:hAnsi="Times New Roman" w:cs="Times New Roman"/>
          <w:sz w:val="24"/>
          <w:szCs w:val="24"/>
          <w:rtl/>
        </w:rPr>
        <w:t xml:space="preserve"> חד פעמיים - יש להם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ואינן כמזונות</w:t>
      </w:r>
      <w:bookmarkStart w:id="6" w:name="_ftnref6"/>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"_ftn6</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[6]</w:t>
      </w:r>
      <w:r w:rsidRPr="00812266">
        <w:rPr>
          <w:rFonts w:ascii="Times New Roman" w:eastAsia="Times New Roman" w:hAnsi="Times New Roman" w:cs="Times New Roman"/>
          <w:sz w:val="24"/>
          <w:szCs w:val="24"/>
          <w:rtl/>
        </w:rPr>
        <w:fldChar w:fldCharType="end"/>
      </w:r>
      <w:bookmarkEnd w:id="6"/>
      <w:r w:rsidRPr="00812266">
        <w:rPr>
          <w:rFonts w:ascii="Times New Roman" w:eastAsia="Times New Roman" w:hAnsi="Times New Roman" w:cs="Times New Roman"/>
          <w:sz w:val="24"/>
          <w:szCs w:val="24"/>
          <w:rtl/>
        </w:rPr>
        <w:t xml:space="preserve"> </w:t>
      </w:r>
      <w:bookmarkStart w:id="7" w:name="_ftnref7"/>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"_ftn7</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[7]</w:t>
      </w:r>
      <w:r w:rsidRPr="00812266">
        <w:rPr>
          <w:rFonts w:ascii="Times New Roman" w:eastAsia="Times New Roman" w:hAnsi="Times New Roman" w:cs="Times New Roman"/>
          <w:sz w:val="24"/>
          <w:szCs w:val="24"/>
          <w:rtl/>
        </w:rPr>
        <w:fldChar w:fldCharType="end"/>
      </w:r>
      <w:bookmarkEnd w:id="7"/>
      <w:r w:rsidRPr="00812266">
        <w:rPr>
          <w:rFonts w:ascii="Times New Roman" w:eastAsia="Times New Roman" w:hAnsi="Times New Roman" w:cs="Times New Roman"/>
          <w:sz w:val="24"/>
          <w:szCs w:val="24"/>
          <w:rtl/>
        </w:rPr>
        <w:t xml:space="preserve"> .</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נשוב למחלוקת ת"ק </w:t>
      </w:r>
      <w:proofErr w:type="spellStart"/>
      <w:r w:rsidRPr="00812266">
        <w:rPr>
          <w:rFonts w:ascii="Times New Roman" w:eastAsia="Times New Roman" w:hAnsi="Times New Roman" w:cs="Times New Roman"/>
          <w:sz w:val="24"/>
          <w:szCs w:val="24"/>
          <w:rtl/>
        </w:rPr>
        <w:t>ורשב"ג</w:t>
      </w:r>
      <w:proofErr w:type="spellEnd"/>
      <w:r w:rsidRPr="00812266">
        <w:rPr>
          <w:rFonts w:ascii="Times New Roman" w:eastAsia="Times New Roman" w:hAnsi="Times New Roman" w:cs="Times New Roman"/>
          <w:sz w:val="24"/>
          <w:szCs w:val="24"/>
          <w:rtl/>
        </w:rPr>
        <w:t>. בהבנת המחלוקת מתעוררות שתי שאלות: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 מדוע מחלק </w:t>
      </w:r>
      <w:proofErr w:type="spellStart"/>
      <w:r w:rsidRPr="00812266">
        <w:rPr>
          <w:rFonts w:ascii="Times New Roman" w:eastAsia="Times New Roman" w:hAnsi="Times New Roman" w:cs="Times New Roman"/>
          <w:sz w:val="24"/>
          <w:szCs w:val="24"/>
          <w:rtl/>
        </w:rPr>
        <w:t>רשב"ג</w:t>
      </w:r>
      <w:proofErr w:type="spellEnd"/>
      <w:r w:rsidRPr="00812266">
        <w:rPr>
          <w:rFonts w:ascii="Times New Roman" w:eastAsia="Times New Roman" w:hAnsi="Times New Roman" w:cs="Times New Roman"/>
          <w:sz w:val="24"/>
          <w:szCs w:val="24"/>
          <w:rtl/>
        </w:rPr>
        <w:t xml:space="preserve"> באלמנה בין "יש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ל"אין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האם החילוק הוא </w:t>
      </w:r>
      <w:proofErr w:type="spellStart"/>
      <w:r w:rsidRPr="00812266">
        <w:rPr>
          <w:rFonts w:ascii="Times New Roman" w:eastAsia="Times New Roman" w:hAnsi="Times New Roman" w:cs="Times New Roman"/>
          <w:sz w:val="24"/>
          <w:szCs w:val="24"/>
          <w:rtl/>
        </w:rPr>
        <w:t>דוקא</w:t>
      </w:r>
      <w:proofErr w:type="spellEnd"/>
      <w:r w:rsidRPr="00812266">
        <w:rPr>
          <w:rFonts w:ascii="Times New Roman" w:eastAsia="Times New Roman" w:hAnsi="Times New Roman" w:cs="Times New Roman"/>
          <w:sz w:val="24"/>
          <w:szCs w:val="24"/>
          <w:rtl/>
        </w:rPr>
        <w:t xml:space="preserve"> באלמנה או גם באשה?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t>בפשטות החיוב לאלמנה אינו קשור לדיני אישות אלא הינו ממוני</w:t>
      </w:r>
      <w:bookmarkStart w:id="8" w:name="_ftnref8"/>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"_ftn8</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[8]</w:t>
      </w:r>
      <w:r w:rsidRPr="00812266">
        <w:rPr>
          <w:rFonts w:ascii="Times New Roman" w:eastAsia="Times New Roman" w:hAnsi="Times New Roman" w:cs="Times New Roman"/>
          <w:sz w:val="24"/>
          <w:szCs w:val="24"/>
          <w:rtl/>
        </w:rPr>
        <w:fldChar w:fldCharType="end"/>
      </w:r>
      <w:bookmarkEnd w:id="8"/>
      <w:r w:rsidRPr="00812266">
        <w:rPr>
          <w:rFonts w:ascii="Times New Roman" w:eastAsia="Times New Roman" w:hAnsi="Times New Roman" w:cs="Times New Roman"/>
          <w:sz w:val="24"/>
          <w:szCs w:val="24"/>
          <w:rtl/>
        </w:rPr>
        <w:t xml:space="preserve">. ולכן חיוב רפואה באלמנה יצטמצם לצד הממוני של החוב בלבד.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כמזונות" וחייבים בה כשם שחייבים במזונות. בניגוד לרפואה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אשר קשורה או לדיני אישות או לדין פדיון שבו אין ליתומים חיוב</w:t>
      </w:r>
      <w:bookmarkStart w:id="9" w:name="_ftnref9"/>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"_ftn9</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[9]</w:t>
      </w:r>
      <w:r w:rsidRPr="00812266">
        <w:rPr>
          <w:rFonts w:ascii="Times New Roman" w:eastAsia="Times New Roman" w:hAnsi="Times New Roman" w:cs="Times New Roman"/>
          <w:sz w:val="24"/>
          <w:szCs w:val="24"/>
          <w:rtl/>
        </w:rPr>
        <w:fldChar w:fldCharType="end"/>
      </w:r>
      <w:bookmarkEnd w:id="9"/>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לדעת בעל העיטור (מובא </w:t>
      </w:r>
      <w:proofErr w:type="spellStart"/>
      <w:r w:rsidRPr="00812266">
        <w:rPr>
          <w:rFonts w:ascii="Times New Roman" w:eastAsia="Times New Roman" w:hAnsi="Times New Roman" w:cs="Times New Roman"/>
          <w:sz w:val="24"/>
          <w:szCs w:val="24"/>
          <w:rtl/>
        </w:rPr>
        <w:t>ברא"ה</w:t>
      </w:r>
      <w:proofErr w:type="spellEnd"/>
      <w:r w:rsidRPr="00812266">
        <w:rPr>
          <w:rFonts w:ascii="Times New Roman" w:eastAsia="Times New Roman" w:hAnsi="Times New Roman" w:cs="Times New Roman"/>
          <w:sz w:val="24"/>
          <w:szCs w:val="24"/>
          <w:rtl/>
        </w:rPr>
        <w:t xml:space="preserve"> נ"ב:) החילוק בין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לזו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 קיים גם בבעל. לשיטתו כנראה שחיוב רפואה נובע לא כתקנה עצמאית אלא אך ורק מחיוב המזונות, ולכן לא שייך לדבר כלל על חיוב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שאינה דומה למזונות. בעל העטור לומד זאת מדברי הירושלמי </w:t>
      </w:r>
      <w:proofErr w:type="spellStart"/>
      <w:r w:rsidRPr="00812266">
        <w:rPr>
          <w:rFonts w:ascii="Times New Roman" w:eastAsia="Times New Roman" w:hAnsi="Times New Roman" w:cs="Times New Roman"/>
          <w:sz w:val="24"/>
          <w:szCs w:val="24"/>
          <w:rtl/>
        </w:rPr>
        <w:t>בבבא</w:t>
      </w:r>
      <w:proofErr w:type="spellEnd"/>
      <w:r w:rsidRPr="00812266">
        <w:rPr>
          <w:rFonts w:ascii="Times New Roman" w:eastAsia="Times New Roman" w:hAnsi="Times New Roman" w:cs="Times New Roman"/>
          <w:sz w:val="24"/>
          <w:szCs w:val="24"/>
          <w:rtl/>
        </w:rPr>
        <w:t xml:space="preserve">-בחרא (פ"ט </w:t>
      </w:r>
      <w:proofErr w:type="spellStart"/>
      <w:r w:rsidRPr="00812266">
        <w:rPr>
          <w:rFonts w:ascii="Times New Roman" w:eastAsia="Times New Roman" w:hAnsi="Times New Roman" w:cs="Times New Roman"/>
          <w:sz w:val="24"/>
          <w:szCs w:val="24"/>
          <w:rtl/>
        </w:rPr>
        <w:t>ה"ד</w:t>
      </w:r>
      <w:proofErr w:type="spellEnd"/>
      <w:r w:rsidRPr="00812266">
        <w:rPr>
          <w:rFonts w:ascii="Times New Roman" w:eastAsia="Times New Roman" w:hAnsi="Times New Roman" w:cs="Times New Roman"/>
          <w:sz w:val="24"/>
          <w:szCs w:val="24"/>
          <w:rtl/>
        </w:rPr>
        <w:t xml:space="preserve">) שם מובא דינו של </w:t>
      </w:r>
      <w:proofErr w:type="spellStart"/>
      <w:r w:rsidRPr="00812266">
        <w:rPr>
          <w:rFonts w:ascii="Times New Roman" w:eastAsia="Times New Roman" w:hAnsi="Times New Roman" w:cs="Times New Roman"/>
          <w:sz w:val="24"/>
          <w:szCs w:val="24"/>
          <w:rtl/>
        </w:rPr>
        <w:t>רשב"ג</w:t>
      </w:r>
      <w:proofErr w:type="spellEnd"/>
      <w:r w:rsidRPr="00812266">
        <w:rPr>
          <w:rFonts w:ascii="Times New Roman" w:eastAsia="Times New Roman" w:hAnsi="Times New Roman" w:cs="Times New Roman"/>
          <w:sz w:val="24"/>
          <w:szCs w:val="24"/>
          <w:rtl/>
        </w:rPr>
        <w:t xml:space="preserve"> בצורה שונה: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"תני </w:t>
      </w:r>
      <w:proofErr w:type="spellStart"/>
      <w:r w:rsidRPr="00812266">
        <w:rPr>
          <w:rFonts w:ascii="Times New Roman" w:eastAsia="Times New Roman" w:hAnsi="Times New Roman" w:cs="Times New Roman"/>
          <w:sz w:val="24"/>
          <w:szCs w:val="24"/>
          <w:rtl/>
        </w:rPr>
        <w:t>רשב"ג</w:t>
      </w:r>
      <w:proofErr w:type="spellEnd"/>
      <w:r w:rsidRPr="00812266">
        <w:rPr>
          <w:rFonts w:ascii="Times New Roman" w:eastAsia="Times New Roman" w:hAnsi="Times New Roman" w:cs="Times New Roman"/>
          <w:sz w:val="24"/>
          <w:szCs w:val="24"/>
          <w:rtl/>
        </w:rPr>
        <w:t xml:space="preserve"> אומר כל מכה שיש לה קיצה מתרפא מכתובתה ושאין לה קיצה מתרפא מן הנכסים"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בהמשך בירושלמי מובא סיפור </w:t>
      </w:r>
      <w:proofErr w:type="spellStart"/>
      <w:r w:rsidRPr="00812266">
        <w:rPr>
          <w:rFonts w:ascii="Times New Roman" w:eastAsia="Times New Roman" w:hAnsi="Times New Roman" w:cs="Times New Roman"/>
          <w:sz w:val="24"/>
          <w:szCs w:val="24"/>
          <w:rtl/>
        </w:rPr>
        <w:t>אשה</w:t>
      </w:r>
      <w:proofErr w:type="spellEnd"/>
      <w:r w:rsidRPr="00812266">
        <w:rPr>
          <w:rFonts w:ascii="Times New Roman" w:eastAsia="Times New Roman" w:hAnsi="Times New Roman" w:cs="Times New Roman"/>
          <w:sz w:val="24"/>
          <w:szCs w:val="24"/>
          <w:rtl/>
        </w:rPr>
        <w:t xml:space="preserve"> הבאה לפני ר' יוחנן ושם פוסק ר' יוחנן: "אין קציץ-</w:t>
      </w:r>
      <w:proofErr w:type="spellStart"/>
      <w:r w:rsidRPr="00812266">
        <w:rPr>
          <w:rFonts w:ascii="Times New Roman" w:eastAsia="Times New Roman" w:hAnsi="Times New Roman" w:cs="Times New Roman"/>
          <w:sz w:val="24"/>
          <w:szCs w:val="24"/>
          <w:rtl/>
        </w:rPr>
        <w:t>מפרניך</w:t>
      </w:r>
      <w:proofErr w:type="spellEnd"/>
      <w:r w:rsidRPr="00812266">
        <w:rPr>
          <w:rFonts w:ascii="Times New Roman" w:eastAsia="Times New Roman" w:hAnsi="Times New Roman" w:cs="Times New Roman"/>
          <w:sz w:val="24"/>
          <w:szCs w:val="24"/>
          <w:rtl/>
        </w:rPr>
        <w:t xml:space="preserve">, אין לא קציץ - </w:t>
      </w:r>
      <w:r w:rsidRPr="00812266">
        <w:rPr>
          <w:rFonts w:ascii="Times New Roman" w:eastAsia="Times New Roman" w:hAnsi="Times New Roman" w:cs="Times New Roman"/>
          <w:sz w:val="24"/>
          <w:szCs w:val="24"/>
          <w:u w:val="single"/>
          <w:rtl/>
        </w:rPr>
        <w:t>בעלך</w:t>
      </w:r>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יהיב</w:t>
      </w:r>
      <w:proofErr w:type="spellEnd"/>
      <w:r w:rsidRPr="00812266">
        <w:rPr>
          <w:rFonts w:ascii="Times New Roman" w:eastAsia="Times New Roman" w:hAnsi="Times New Roman" w:cs="Times New Roman"/>
          <w:sz w:val="24"/>
          <w:szCs w:val="24"/>
          <w:rtl/>
        </w:rPr>
        <w:t xml:space="preserve"> לך".</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שתי הוכחות לבעל העטור מהירושלמי: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 הדין של </w:t>
      </w:r>
      <w:proofErr w:type="spellStart"/>
      <w:r w:rsidRPr="00812266">
        <w:rPr>
          <w:rFonts w:ascii="Times New Roman" w:eastAsia="Times New Roman" w:hAnsi="Times New Roman" w:cs="Times New Roman"/>
          <w:sz w:val="24"/>
          <w:szCs w:val="24"/>
          <w:rtl/>
        </w:rPr>
        <w:t>רשב"ג</w:t>
      </w:r>
      <w:proofErr w:type="spellEnd"/>
      <w:r w:rsidRPr="00812266">
        <w:rPr>
          <w:rFonts w:ascii="Times New Roman" w:eastAsia="Times New Roman" w:hAnsi="Times New Roman" w:cs="Times New Roman"/>
          <w:sz w:val="24"/>
          <w:szCs w:val="24"/>
          <w:rtl/>
        </w:rPr>
        <w:t xml:space="preserve"> מוזכר באופן כללי ולאו </w:t>
      </w:r>
      <w:proofErr w:type="spellStart"/>
      <w:r w:rsidRPr="00812266">
        <w:rPr>
          <w:rFonts w:ascii="Times New Roman" w:eastAsia="Times New Roman" w:hAnsi="Times New Roman" w:cs="Times New Roman"/>
          <w:sz w:val="24"/>
          <w:szCs w:val="24"/>
          <w:rtl/>
        </w:rPr>
        <w:t>דוקא</w:t>
      </w:r>
      <w:proofErr w:type="spellEnd"/>
      <w:r w:rsidRPr="00812266">
        <w:rPr>
          <w:rFonts w:ascii="Times New Roman" w:eastAsia="Times New Roman" w:hAnsi="Times New Roman" w:cs="Times New Roman"/>
          <w:sz w:val="24"/>
          <w:szCs w:val="24"/>
          <w:rtl/>
        </w:rPr>
        <w:t xml:space="preserve"> לגבי אלמנה.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ניתן לדייק מסיפור ר' יוחנן </w:t>
      </w:r>
      <w:proofErr w:type="spellStart"/>
      <w:r w:rsidRPr="00812266">
        <w:rPr>
          <w:rFonts w:ascii="Times New Roman" w:eastAsia="Times New Roman" w:hAnsi="Times New Roman" w:cs="Times New Roman"/>
          <w:sz w:val="24"/>
          <w:szCs w:val="24"/>
          <w:rtl/>
        </w:rPr>
        <w:t>והאשה</w:t>
      </w:r>
      <w:proofErr w:type="spellEnd"/>
      <w:r w:rsidRPr="00812266">
        <w:rPr>
          <w:rFonts w:ascii="Times New Roman" w:eastAsia="Times New Roman" w:hAnsi="Times New Roman" w:cs="Times New Roman"/>
          <w:sz w:val="24"/>
          <w:szCs w:val="24"/>
          <w:rtl/>
        </w:rPr>
        <w:t xml:space="preserve"> - "בעלך" </w:t>
      </w:r>
      <w:proofErr w:type="spellStart"/>
      <w:r w:rsidRPr="00812266">
        <w:rPr>
          <w:rFonts w:ascii="Times New Roman" w:eastAsia="Times New Roman" w:hAnsi="Times New Roman" w:cs="Times New Roman"/>
          <w:sz w:val="24"/>
          <w:szCs w:val="24"/>
          <w:rtl/>
        </w:rPr>
        <w:t>יהיב</w:t>
      </w:r>
      <w:proofErr w:type="spellEnd"/>
      <w:r w:rsidRPr="00812266">
        <w:rPr>
          <w:rFonts w:ascii="Times New Roman" w:eastAsia="Times New Roman" w:hAnsi="Times New Roman" w:cs="Times New Roman"/>
          <w:sz w:val="24"/>
          <w:szCs w:val="24"/>
          <w:rtl/>
        </w:rPr>
        <w:t xml:space="preserve"> לך ולא יתומים או יורשים.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בכיוון דומה - מדייק </w:t>
      </w:r>
      <w:proofErr w:type="spellStart"/>
      <w:r w:rsidRPr="00812266">
        <w:rPr>
          <w:rFonts w:ascii="Times New Roman" w:eastAsia="Times New Roman" w:hAnsi="Times New Roman" w:cs="Times New Roman"/>
          <w:sz w:val="24"/>
          <w:szCs w:val="24"/>
          <w:rtl/>
        </w:rPr>
        <w:t>השטמ"ק</w:t>
      </w:r>
      <w:proofErr w:type="spellEnd"/>
      <w:r w:rsidRPr="00812266">
        <w:rPr>
          <w:rFonts w:ascii="Times New Roman" w:eastAsia="Times New Roman" w:hAnsi="Times New Roman" w:cs="Times New Roman"/>
          <w:sz w:val="24"/>
          <w:szCs w:val="24"/>
          <w:rtl/>
        </w:rPr>
        <w:t xml:space="preserve"> מרש"י במהדורה קמא שכתב </w:t>
      </w:r>
      <w:proofErr w:type="spellStart"/>
      <w:r w:rsidRPr="00812266">
        <w:rPr>
          <w:rFonts w:ascii="Times New Roman" w:eastAsia="Times New Roman" w:hAnsi="Times New Roman" w:cs="Times New Roman"/>
          <w:sz w:val="24"/>
          <w:szCs w:val="24"/>
          <w:rtl/>
        </w:rPr>
        <w:t>במשנתינו</w:t>
      </w:r>
      <w:proofErr w:type="spellEnd"/>
      <w:r w:rsidRPr="00812266">
        <w:rPr>
          <w:rFonts w:ascii="Times New Roman" w:eastAsia="Times New Roman" w:hAnsi="Times New Roman" w:cs="Times New Roman"/>
          <w:sz w:val="24"/>
          <w:szCs w:val="24"/>
          <w:rtl/>
        </w:rPr>
        <w:t xml:space="preserve"> "לקתה </w:t>
      </w:r>
      <w:proofErr w:type="spellStart"/>
      <w:r w:rsidRPr="00812266">
        <w:rPr>
          <w:rFonts w:ascii="Times New Roman" w:eastAsia="Times New Roman" w:hAnsi="Times New Roman" w:cs="Times New Roman"/>
          <w:sz w:val="24"/>
          <w:szCs w:val="24"/>
          <w:rtl/>
        </w:rPr>
        <w:t>בחלאים</w:t>
      </w:r>
      <w:proofErr w:type="spellEnd"/>
      <w:r w:rsidRPr="00812266">
        <w:rPr>
          <w:rFonts w:ascii="Times New Roman" w:eastAsia="Times New Roman" w:hAnsi="Times New Roman" w:cs="Times New Roman"/>
          <w:sz w:val="24"/>
          <w:szCs w:val="24"/>
          <w:rtl/>
        </w:rPr>
        <w:t xml:space="preserve">" שהתכוון לרמוז שחייב רק על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ולכן גם הסביר רש"י את "חייב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 xml:space="preserve">" - שהרפואה כמזונות - כיוון שהתכוון לומר שגם החיוב על הבעל הוא ברפואה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בלבד.</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רוב הראשונים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רמב"ם, </w:t>
      </w:r>
      <w:proofErr w:type="spellStart"/>
      <w:r w:rsidRPr="00812266">
        <w:rPr>
          <w:rFonts w:ascii="Times New Roman" w:eastAsia="Times New Roman" w:hAnsi="Times New Roman" w:cs="Times New Roman"/>
          <w:sz w:val="24"/>
          <w:szCs w:val="24"/>
          <w:rtl/>
        </w:rPr>
        <w:t>ר"ן</w:t>
      </w:r>
      <w:proofErr w:type="spellEnd"/>
      <w:r w:rsidRPr="00812266">
        <w:rPr>
          <w:rFonts w:ascii="Times New Roman" w:eastAsia="Times New Roman" w:hAnsi="Times New Roman" w:cs="Times New Roman"/>
          <w:sz w:val="24"/>
          <w:szCs w:val="24"/>
          <w:rtl/>
        </w:rPr>
        <w:t xml:space="preserve"> ועוד) סוברים שרק באלמנה מחלקים אך הבעל חייב בכל רפואתה, וכמה נימוקים לטענתם:</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 </w:t>
      </w:r>
      <w:proofErr w:type="spellStart"/>
      <w:r w:rsidRPr="00812266">
        <w:rPr>
          <w:rFonts w:ascii="Times New Roman" w:eastAsia="Times New Roman" w:hAnsi="Times New Roman" w:cs="Times New Roman"/>
          <w:sz w:val="24"/>
          <w:szCs w:val="24"/>
          <w:rtl/>
        </w:rPr>
        <w:t>סתמא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רמשנה</w:t>
      </w:r>
      <w:proofErr w:type="spellEnd"/>
      <w:r w:rsidRPr="00812266">
        <w:rPr>
          <w:rFonts w:ascii="Times New Roman" w:eastAsia="Times New Roman" w:hAnsi="Times New Roman" w:cs="Times New Roman"/>
          <w:sz w:val="24"/>
          <w:szCs w:val="24"/>
          <w:rtl/>
        </w:rPr>
        <w:t xml:space="preserve"> "לקתה חייב לרפואתה" ולא חילקה בין 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החילוק מופיע רק בברייתא בגמרא ושם מדובר בפירוש בנוגע לאלמנה ( </w:t>
      </w:r>
      <w:proofErr w:type="spellStart"/>
      <w:r w:rsidRPr="00812266">
        <w:rPr>
          <w:rFonts w:ascii="Times New Roman" w:eastAsia="Times New Roman" w:hAnsi="Times New Roman" w:cs="Times New Roman"/>
          <w:sz w:val="24"/>
          <w:szCs w:val="24"/>
          <w:rtl/>
        </w:rPr>
        <w:t>ר"ן</w:t>
      </w:r>
      <w:proofErr w:type="spellEnd"/>
      <w:r w:rsidRPr="00812266">
        <w:rPr>
          <w:rFonts w:ascii="Times New Roman" w:eastAsia="Times New Roman" w:hAnsi="Times New Roman" w:cs="Times New Roman"/>
          <w:sz w:val="24"/>
          <w:szCs w:val="24"/>
          <w:rtl/>
        </w:rPr>
        <w:t xml:space="preserve"> י"ט: באלפס ד"ה "ולבסוף").</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הנמוקי</w:t>
      </w:r>
      <w:proofErr w:type="spellEnd"/>
      <w:r w:rsidRPr="00812266">
        <w:rPr>
          <w:rFonts w:ascii="Times New Roman" w:eastAsia="Times New Roman" w:hAnsi="Times New Roman" w:cs="Times New Roman"/>
          <w:sz w:val="24"/>
          <w:szCs w:val="24"/>
          <w:rtl/>
        </w:rPr>
        <w:t xml:space="preserve"> יוסף מדייק </w:t>
      </w:r>
      <w:proofErr w:type="spellStart"/>
      <w:r w:rsidRPr="00812266">
        <w:rPr>
          <w:rFonts w:ascii="Times New Roman" w:eastAsia="Times New Roman" w:hAnsi="Times New Roman" w:cs="Times New Roman"/>
          <w:sz w:val="24"/>
          <w:szCs w:val="24"/>
          <w:rtl/>
        </w:rPr>
        <w:t>ממשנתינו</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מהמלה</w:t>
      </w:r>
      <w:proofErr w:type="spellEnd"/>
      <w:r w:rsidRPr="00812266">
        <w:rPr>
          <w:rFonts w:ascii="Times New Roman" w:eastAsia="Times New Roman" w:hAnsi="Times New Roman" w:cs="Times New Roman"/>
          <w:sz w:val="24"/>
          <w:szCs w:val="24"/>
          <w:rtl/>
        </w:rPr>
        <w:t xml:space="preserve"> "לקתה" שהבעל חייב גם 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וזה לשונו: "עוד נ"ל לומר </w:t>
      </w:r>
      <w:proofErr w:type="spellStart"/>
      <w:r w:rsidRPr="00812266">
        <w:rPr>
          <w:rFonts w:ascii="Times New Roman" w:eastAsia="Times New Roman" w:hAnsi="Times New Roman" w:cs="Times New Roman"/>
          <w:sz w:val="24"/>
          <w:szCs w:val="24"/>
          <w:rtl/>
        </w:rPr>
        <w:t>דנקט</w:t>
      </w:r>
      <w:proofErr w:type="spellEnd"/>
      <w:r w:rsidRPr="00812266">
        <w:rPr>
          <w:rFonts w:ascii="Times New Roman" w:eastAsia="Times New Roman" w:hAnsi="Times New Roman" w:cs="Times New Roman"/>
          <w:sz w:val="24"/>
          <w:szCs w:val="24"/>
          <w:rtl/>
        </w:rPr>
        <w:t xml:space="preserve"> לקתה </w:t>
      </w:r>
      <w:proofErr w:type="spellStart"/>
      <w:r w:rsidRPr="00812266">
        <w:rPr>
          <w:rFonts w:ascii="Times New Roman" w:eastAsia="Times New Roman" w:hAnsi="Times New Roman" w:cs="Times New Roman"/>
          <w:sz w:val="24"/>
          <w:szCs w:val="24"/>
          <w:rtl/>
        </w:rPr>
        <w:t>דמשמע</w:t>
      </w:r>
      <w:proofErr w:type="spellEnd"/>
      <w:r w:rsidRPr="00812266">
        <w:rPr>
          <w:rFonts w:ascii="Times New Roman" w:eastAsia="Times New Roman" w:hAnsi="Times New Roman" w:cs="Times New Roman"/>
          <w:sz w:val="24"/>
          <w:szCs w:val="24"/>
          <w:rtl/>
        </w:rPr>
        <w:t xml:space="preserve"> לקות לפי שעה ואינו תמיד </w:t>
      </w:r>
      <w:proofErr w:type="spellStart"/>
      <w:r w:rsidRPr="00812266">
        <w:rPr>
          <w:rFonts w:ascii="Times New Roman" w:eastAsia="Times New Roman" w:hAnsi="Times New Roman" w:cs="Times New Roman"/>
          <w:sz w:val="24"/>
          <w:szCs w:val="24"/>
          <w:rtl/>
        </w:rPr>
        <w:t>והוי</w:t>
      </w:r>
      <w:proofErr w:type="spellEnd"/>
      <w:r w:rsidRPr="00812266">
        <w:rPr>
          <w:rFonts w:ascii="Times New Roman" w:eastAsia="Times New Roman" w:hAnsi="Times New Roman" w:cs="Times New Roman"/>
          <w:sz w:val="24"/>
          <w:szCs w:val="24"/>
          <w:rtl/>
        </w:rPr>
        <w:t xml:space="preserve">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לאשמועינן</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דאפילו</w:t>
      </w:r>
      <w:proofErr w:type="spellEnd"/>
      <w:r w:rsidRPr="00812266">
        <w:rPr>
          <w:rFonts w:ascii="Times New Roman" w:eastAsia="Times New Roman" w:hAnsi="Times New Roman" w:cs="Times New Roman"/>
          <w:sz w:val="24"/>
          <w:szCs w:val="24"/>
          <w:rtl/>
        </w:rPr>
        <w:t xml:space="preserve"> הכי חייב בעלה </w:t>
      </w:r>
      <w:proofErr w:type="spellStart"/>
      <w:r w:rsidRPr="00812266">
        <w:rPr>
          <w:rFonts w:ascii="Times New Roman" w:eastAsia="Times New Roman" w:hAnsi="Times New Roman" w:cs="Times New Roman"/>
          <w:sz w:val="24"/>
          <w:szCs w:val="24"/>
          <w:rtl/>
        </w:rPr>
        <w:t>לרפאותה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w:t>
      </w: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xml:space="preserve"> שואל על בעל העטור: "אלא מעתה לקתה בחיי בעלה 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במה תתרפא והלא כתובה אין כאן?"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(ניתן לתרץ שאלה זו, ולומר שלדעת בעל העטור תוכל האישה לקבל חלק מכתובתה מחיים, והיא תכתוב לבעל "התקבלתי ממך כך וכך". או לומר </w:t>
      </w:r>
      <w:proofErr w:type="spellStart"/>
      <w:r w:rsidRPr="00812266">
        <w:rPr>
          <w:rFonts w:ascii="Times New Roman" w:eastAsia="Times New Roman" w:hAnsi="Times New Roman" w:cs="Times New Roman"/>
          <w:sz w:val="24"/>
          <w:szCs w:val="24"/>
          <w:rtl/>
        </w:rPr>
        <w:t>שיתן</w:t>
      </w:r>
      <w:proofErr w:type="spellEnd"/>
      <w:r w:rsidRPr="00812266">
        <w:rPr>
          <w:rFonts w:ascii="Times New Roman" w:eastAsia="Times New Roman" w:hAnsi="Times New Roman" w:cs="Times New Roman"/>
          <w:sz w:val="24"/>
          <w:szCs w:val="24"/>
          <w:rtl/>
        </w:rPr>
        <w:t xml:space="preserve"> לה הבעל אפילו את כל כתובתה אם ירצה אך יצטרך לכתוב לה כתובה חדשה, כיוון שלא יכול אדם להשהות אשתו בלא כתובה אפילו שעה אחת).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לפי </w:t>
      </w: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יתכן שחיוב הרפואה הוא בגלל שאין לאשה אדם אחר להתרפא ואולי זה אפילו חיוב מבחינת "לא תעמוד על דם רעך" (</w:t>
      </w:r>
      <w:proofErr w:type="spellStart"/>
      <w:r w:rsidRPr="00812266">
        <w:rPr>
          <w:rFonts w:ascii="Times New Roman" w:eastAsia="Times New Roman" w:hAnsi="Times New Roman" w:cs="Times New Roman"/>
          <w:sz w:val="24"/>
          <w:szCs w:val="24"/>
          <w:rtl/>
        </w:rPr>
        <w:t>סברא</w:t>
      </w:r>
      <w:proofErr w:type="spellEnd"/>
      <w:r w:rsidRPr="00812266">
        <w:rPr>
          <w:rFonts w:ascii="Times New Roman" w:eastAsia="Times New Roman" w:hAnsi="Times New Roman" w:cs="Times New Roman"/>
          <w:sz w:val="24"/>
          <w:szCs w:val="24"/>
          <w:rtl/>
        </w:rPr>
        <w:t xml:space="preserve"> שמועלית "בפתחי תשובה" לגבי פדיון)</w:t>
      </w:r>
      <w:bookmarkStart w:id="10" w:name="_ftnref10"/>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"_ftn10</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[10]</w:t>
      </w:r>
      <w:r w:rsidRPr="00812266">
        <w:rPr>
          <w:rFonts w:ascii="Times New Roman" w:eastAsia="Times New Roman" w:hAnsi="Times New Roman" w:cs="Times New Roman"/>
          <w:sz w:val="24"/>
          <w:szCs w:val="24"/>
          <w:rtl/>
        </w:rPr>
        <w:fldChar w:fldCharType="end"/>
      </w:r>
      <w:bookmarkEnd w:id="10"/>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ג) לדעת הסוברים שחיוב רפואה הוא חיוב אישות - אין מקום לחלק ברפואה בבעל, אלא רק באלמנה, שם החיוב ממוני.</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t xml:space="preserve">ד) </w:t>
      </w:r>
      <w:proofErr w:type="spellStart"/>
      <w:r w:rsidRPr="00812266">
        <w:rPr>
          <w:rFonts w:ascii="Times New Roman" w:eastAsia="Times New Roman" w:hAnsi="Times New Roman" w:cs="Times New Roman"/>
          <w:sz w:val="24"/>
          <w:szCs w:val="24"/>
          <w:rtl/>
        </w:rPr>
        <w:t>לרא"ש</w:t>
      </w:r>
      <w:proofErr w:type="spellEnd"/>
      <w:r w:rsidRPr="00812266">
        <w:rPr>
          <w:rFonts w:ascii="Times New Roman" w:eastAsia="Times New Roman" w:hAnsi="Times New Roman" w:cs="Times New Roman"/>
          <w:sz w:val="24"/>
          <w:szCs w:val="24"/>
          <w:rtl/>
        </w:rPr>
        <w:t xml:space="preserve"> שסובר שהחיוב ברפואה הוא ממוני - הבעל יהיה חייב ברפואה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כיוון שהיא חלק ממזונות וברפואה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 מדין פדיון. בניגוד לאלמנה שהיתומים אינם חייבים בפדיון, וממילא גם לא יתחייבו 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ההוכחות שמביא </w:t>
      </w: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xml:space="preserve"> לשיטתו מהירושלמי, נדחות אף הן על ידי הראשונים,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אומר שהבבלי חולק על הירושלמי ואנו פוסקים כבבלי. </w:t>
      </w:r>
      <w:proofErr w:type="spellStart"/>
      <w:r w:rsidRPr="00812266">
        <w:rPr>
          <w:rFonts w:ascii="Times New Roman" w:eastAsia="Times New Roman" w:hAnsi="Times New Roman" w:cs="Times New Roman"/>
          <w:sz w:val="24"/>
          <w:szCs w:val="24"/>
          <w:rtl/>
        </w:rPr>
        <w:t>הר"ן</w:t>
      </w:r>
      <w:proofErr w:type="spellEnd"/>
      <w:r w:rsidRPr="00812266">
        <w:rPr>
          <w:rFonts w:ascii="Times New Roman" w:eastAsia="Times New Roman" w:hAnsi="Times New Roman" w:cs="Times New Roman"/>
          <w:sz w:val="24"/>
          <w:szCs w:val="24"/>
          <w:rtl/>
        </w:rPr>
        <w:t xml:space="preserve"> (י"ט. באלפס ד"ה לבסוף) מתרץ ש"בעליך </w:t>
      </w:r>
      <w:proofErr w:type="spellStart"/>
      <w:r w:rsidRPr="00812266">
        <w:rPr>
          <w:rFonts w:ascii="Times New Roman" w:eastAsia="Times New Roman" w:hAnsi="Times New Roman" w:cs="Times New Roman"/>
          <w:sz w:val="24"/>
          <w:szCs w:val="24"/>
          <w:rtl/>
        </w:rPr>
        <w:t>יהיב</w:t>
      </w:r>
      <w:proofErr w:type="spellEnd"/>
      <w:r w:rsidRPr="00812266">
        <w:rPr>
          <w:rFonts w:ascii="Times New Roman" w:eastAsia="Times New Roman" w:hAnsi="Times New Roman" w:cs="Times New Roman"/>
          <w:sz w:val="24"/>
          <w:szCs w:val="24"/>
          <w:rtl/>
        </w:rPr>
        <w:t xml:space="preserve"> לך" שבירושלמי אין הכוונה לבעל ממש אלא </w:t>
      </w:r>
      <w:proofErr w:type="spellStart"/>
      <w:r w:rsidRPr="00812266">
        <w:rPr>
          <w:rFonts w:ascii="Times New Roman" w:eastAsia="Times New Roman" w:hAnsi="Times New Roman" w:cs="Times New Roman"/>
          <w:sz w:val="24"/>
          <w:szCs w:val="24"/>
          <w:rtl/>
        </w:rPr>
        <w:t>ל"בכסי</w:t>
      </w:r>
      <w:proofErr w:type="spellEnd"/>
      <w:r w:rsidRPr="00812266">
        <w:rPr>
          <w:rFonts w:ascii="Times New Roman" w:eastAsia="Times New Roman" w:hAnsi="Times New Roman" w:cs="Times New Roman"/>
          <w:sz w:val="24"/>
          <w:szCs w:val="24"/>
          <w:rtl/>
        </w:rPr>
        <w:t xml:space="preserve"> הבעל".</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בסיפא של המשנה נאמר "אמר הרי </w:t>
      </w:r>
      <w:proofErr w:type="spellStart"/>
      <w:r w:rsidRPr="00812266">
        <w:rPr>
          <w:rFonts w:ascii="Times New Roman" w:eastAsia="Times New Roman" w:hAnsi="Times New Roman" w:cs="Times New Roman"/>
          <w:sz w:val="24"/>
          <w:szCs w:val="24"/>
          <w:rtl/>
        </w:rPr>
        <w:t>גיטה</w:t>
      </w:r>
      <w:proofErr w:type="spellEnd"/>
      <w:r w:rsidRPr="00812266">
        <w:rPr>
          <w:rFonts w:ascii="Times New Roman" w:eastAsia="Times New Roman" w:hAnsi="Times New Roman" w:cs="Times New Roman"/>
          <w:sz w:val="24"/>
          <w:szCs w:val="24"/>
          <w:rtl/>
        </w:rPr>
        <w:t xml:space="preserve"> וכתובתה ותרפא עצמה רשאי" – דין זה מופיע במקביל לדין פדיון - שם אינו רשאי לתת "</w:t>
      </w:r>
      <w:proofErr w:type="spellStart"/>
      <w:r w:rsidRPr="00812266">
        <w:rPr>
          <w:rFonts w:ascii="Times New Roman" w:eastAsia="Times New Roman" w:hAnsi="Times New Roman" w:cs="Times New Roman"/>
          <w:sz w:val="24"/>
          <w:szCs w:val="24"/>
          <w:rtl/>
        </w:rPr>
        <w:t>גיטה</w:t>
      </w:r>
      <w:proofErr w:type="spellEnd"/>
      <w:r w:rsidRPr="00812266">
        <w:rPr>
          <w:rFonts w:ascii="Times New Roman" w:eastAsia="Times New Roman" w:hAnsi="Times New Roman" w:cs="Times New Roman"/>
          <w:sz w:val="24"/>
          <w:szCs w:val="24"/>
          <w:rtl/>
        </w:rPr>
        <w:t xml:space="preserve"> וכתובתה שתפדה עצמה".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הסבר הדין תלוי כמובן באופי ובמקור החיוב. אם רפואה היא חוב ממוני הכלול במזונות או "</w:t>
      </w:r>
      <w:proofErr w:type="spellStart"/>
      <w:r w:rsidRPr="00812266">
        <w:rPr>
          <w:rFonts w:ascii="Times New Roman" w:eastAsia="Times New Roman" w:hAnsi="Times New Roman" w:cs="Times New Roman"/>
          <w:sz w:val="24"/>
          <w:szCs w:val="24"/>
          <w:rtl/>
        </w:rPr>
        <w:t>דומיא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דמזונות</w:t>
      </w:r>
      <w:proofErr w:type="spellEnd"/>
      <w:r w:rsidRPr="00812266">
        <w:rPr>
          <w:rFonts w:ascii="Times New Roman" w:eastAsia="Times New Roman" w:hAnsi="Times New Roman" w:cs="Times New Roman"/>
          <w:sz w:val="24"/>
          <w:szCs w:val="24"/>
          <w:rtl/>
        </w:rPr>
        <w:t xml:space="preserve"> - הבעל יכול להפטר מחובו על-ידי נתינת גט וכתובה כמו שיכול להפטר ממזונות.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לדעת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שחלק מרפואה - חיובה הוא מפדיון נחלק ונאמר שדין המשנה הוא רק ברפואה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אבל ברפואה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 לא יהיה רשאי לגרשה</w:t>
      </w:r>
      <w:bookmarkStart w:id="11" w:name="_ftnref11"/>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"_ftn11</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[11]</w:t>
      </w:r>
      <w:r w:rsidRPr="00812266">
        <w:rPr>
          <w:rFonts w:ascii="Times New Roman" w:eastAsia="Times New Roman" w:hAnsi="Times New Roman" w:cs="Times New Roman"/>
          <w:sz w:val="24"/>
          <w:szCs w:val="24"/>
          <w:rtl/>
        </w:rPr>
        <w:fldChar w:fldCharType="end"/>
      </w:r>
      <w:bookmarkEnd w:id="11"/>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xml:space="preserve"> בהסברו למשנה אומר "בחיי הבעל </w:t>
      </w:r>
      <w:r w:rsidRPr="00812266">
        <w:rPr>
          <w:rFonts w:ascii="Times New Roman" w:eastAsia="Times New Roman" w:hAnsi="Times New Roman" w:cs="Times New Roman"/>
          <w:sz w:val="24"/>
          <w:szCs w:val="24"/>
          <w:u w:val="single"/>
          <w:rtl/>
        </w:rPr>
        <w:t>מפני שאינה ראויה לו</w:t>
      </w:r>
      <w:r w:rsidRPr="00812266">
        <w:rPr>
          <w:rFonts w:ascii="Times New Roman" w:eastAsia="Times New Roman" w:hAnsi="Times New Roman" w:cs="Times New Roman"/>
          <w:sz w:val="24"/>
          <w:szCs w:val="24"/>
          <w:rtl/>
        </w:rPr>
        <w:t xml:space="preserve"> כשהיא חולה נתנו הרשות בידו אם רצה לגרשה ותרפא היא עצמה". ניתן להסביר שלפי </w:t>
      </w:r>
      <w:proofErr w:type="spellStart"/>
      <w:r w:rsidRPr="00812266">
        <w:rPr>
          <w:rFonts w:ascii="Times New Roman" w:eastAsia="Times New Roman" w:hAnsi="Times New Roman" w:cs="Times New Roman"/>
          <w:sz w:val="24"/>
          <w:szCs w:val="24"/>
          <w:rtl/>
        </w:rPr>
        <w:t>הרא"ה</w:t>
      </w:r>
      <w:proofErr w:type="spellEnd"/>
      <w:r w:rsidRPr="00812266">
        <w:rPr>
          <w:rFonts w:ascii="Times New Roman" w:eastAsia="Times New Roman" w:hAnsi="Times New Roman" w:cs="Times New Roman"/>
          <w:sz w:val="24"/>
          <w:szCs w:val="24"/>
          <w:rtl/>
        </w:rPr>
        <w:t xml:space="preserve"> חיוב רפואה הוא חלק מ"חיובי אישות" (ולשיטתו שחיוב רפואה הינו תקנה עצמאית). כשאשתו של אדם "ראויה לו" מתקיימים </w:t>
      </w:r>
      <w:proofErr w:type="spellStart"/>
      <w:r w:rsidRPr="00812266">
        <w:rPr>
          <w:rFonts w:ascii="Times New Roman" w:eastAsia="Times New Roman" w:hAnsi="Times New Roman" w:cs="Times New Roman"/>
          <w:sz w:val="24"/>
          <w:szCs w:val="24"/>
          <w:rtl/>
        </w:rPr>
        <w:t>בינהם</w:t>
      </w:r>
      <w:proofErr w:type="spellEnd"/>
      <w:r w:rsidRPr="00812266">
        <w:rPr>
          <w:rFonts w:ascii="Times New Roman" w:eastAsia="Times New Roman" w:hAnsi="Times New Roman" w:cs="Times New Roman"/>
          <w:sz w:val="24"/>
          <w:szCs w:val="24"/>
          <w:rtl/>
        </w:rPr>
        <w:t xml:space="preserve"> חיי אישות מלאים וצריך הוא כמובן לטפל בה. אבל כשאינה ראויה לו - חולה - תלוי הדבר בגילוי דעתו של הבעל. אם אין הוא מגרש אותה אזי הוא מגלה בדעתו שרוצה הוא בחיי אישות מעין אלו וממילא מתחייב ברפואתה ככל בעל. אבל אם הוא לא מעוניין בחיי אישות אלה "נתנו הרשות בידו אם רצה לגרשה". </w:t>
      </w:r>
      <w:proofErr w:type="spellStart"/>
      <w:r w:rsidRPr="00812266">
        <w:rPr>
          <w:rFonts w:ascii="Times New Roman" w:eastAsia="Times New Roman" w:hAnsi="Times New Roman" w:cs="Times New Roman"/>
          <w:sz w:val="24"/>
          <w:szCs w:val="24"/>
          <w:rtl/>
        </w:rPr>
        <w:t>בגרושיה</w:t>
      </w:r>
      <w:proofErr w:type="spellEnd"/>
      <w:r w:rsidRPr="00812266">
        <w:rPr>
          <w:rFonts w:ascii="Times New Roman" w:eastAsia="Times New Roman" w:hAnsi="Times New Roman" w:cs="Times New Roman"/>
          <w:sz w:val="24"/>
          <w:szCs w:val="24"/>
          <w:rtl/>
        </w:rPr>
        <w:t xml:space="preserve"> מבטא הבעל את אי רצונו באישות מעין זו - וממילא נפטר מהחיוב.</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בהסבר דין המשנה נותרו עוד מספר שאלות לברר:</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א) מהו מקור השוני בין רפואה לפדיון?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ב) האם די </w:t>
      </w:r>
      <w:proofErr w:type="spellStart"/>
      <w:r w:rsidRPr="00812266">
        <w:rPr>
          <w:rFonts w:ascii="Times New Roman" w:eastAsia="Times New Roman" w:hAnsi="Times New Roman" w:cs="Times New Roman"/>
          <w:sz w:val="24"/>
          <w:szCs w:val="24"/>
          <w:rtl/>
        </w:rPr>
        <w:t>ליתן</w:t>
      </w:r>
      <w:proofErr w:type="spellEnd"/>
      <w:r w:rsidRPr="00812266">
        <w:rPr>
          <w:rFonts w:ascii="Times New Roman" w:eastAsia="Times New Roman" w:hAnsi="Times New Roman" w:cs="Times New Roman"/>
          <w:sz w:val="24"/>
          <w:szCs w:val="24"/>
          <w:rtl/>
        </w:rPr>
        <w:t xml:space="preserve"> את הגט או שמא "</w:t>
      </w:r>
      <w:proofErr w:type="spellStart"/>
      <w:r w:rsidRPr="00812266">
        <w:rPr>
          <w:rFonts w:ascii="Times New Roman" w:eastAsia="Times New Roman" w:hAnsi="Times New Roman" w:cs="Times New Roman"/>
          <w:sz w:val="24"/>
          <w:szCs w:val="24"/>
          <w:rtl/>
        </w:rPr>
        <w:t>גיטה</w:t>
      </w:r>
      <w:proofErr w:type="spellEnd"/>
      <w:r w:rsidRPr="00812266">
        <w:rPr>
          <w:rFonts w:ascii="Times New Roman" w:eastAsia="Times New Roman" w:hAnsi="Times New Roman" w:cs="Times New Roman"/>
          <w:sz w:val="24"/>
          <w:szCs w:val="24"/>
          <w:rtl/>
        </w:rPr>
        <w:t xml:space="preserve"> וכתובתה" </w:t>
      </w:r>
      <w:proofErr w:type="spellStart"/>
      <w:r w:rsidRPr="00812266">
        <w:rPr>
          <w:rFonts w:ascii="Times New Roman" w:eastAsia="Times New Roman" w:hAnsi="Times New Roman" w:cs="Times New Roman"/>
          <w:sz w:val="24"/>
          <w:szCs w:val="24"/>
          <w:rtl/>
        </w:rPr>
        <w:t>בדווקא</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ג) האם בכל חולי רשאי הבעל לגרשה?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ד) מהו דינה של אלמנה בהקשר זה?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נדון בשאלות אחת לאחת: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 המשנה כאמור מחלקת בין רפואה לפדיון. רשאי בעל לגרש את אשתו </w:t>
      </w:r>
      <w:proofErr w:type="spellStart"/>
      <w:r w:rsidRPr="00812266">
        <w:rPr>
          <w:rFonts w:ascii="Times New Roman" w:eastAsia="Times New Roman" w:hAnsi="Times New Roman" w:cs="Times New Roman"/>
          <w:sz w:val="24"/>
          <w:szCs w:val="24"/>
          <w:rtl/>
        </w:rPr>
        <w:t>וליפטר</w:t>
      </w:r>
      <w:proofErr w:type="spellEnd"/>
      <w:r w:rsidRPr="00812266">
        <w:rPr>
          <w:rFonts w:ascii="Times New Roman" w:eastAsia="Times New Roman" w:hAnsi="Times New Roman" w:cs="Times New Roman"/>
          <w:sz w:val="24"/>
          <w:szCs w:val="24"/>
          <w:rtl/>
        </w:rPr>
        <w:t xml:space="preserve"> מרפואתה, אבל אין רשאי הוא לגרשה </w:t>
      </w:r>
      <w:proofErr w:type="spellStart"/>
      <w:r w:rsidRPr="00812266">
        <w:rPr>
          <w:rFonts w:ascii="Times New Roman" w:eastAsia="Times New Roman" w:hAnsi="Times New Roman" w:cs="Times New Roman"/>
          <w:sz w:val="24"/>
          <w:szCs w:val="24"/>
          <w:rtl/>
        </w:rPr>
        <w:t>וליפטר</w:t>
      </w:r>
      <w:proofErr w:type="spellEnd"/>
      <w:r w:rsidRPr="00812266">
        <w:rPr>
          <w:rFonts w:ascii="Times New Roman" w:eastAsia="Times New Roman" w:hAnsi="Times New Roman" w:cs="Times New Roman"/>
          <w:sz w:val="24"/>
          <w:szCs w:val="24"/>
          <w:rtl/>
        </w:rPr>
        <w:t xml:space="preserve"> מפדיונה. מספר טעמים להבדל:</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1) אם רפואה היא בכלל מזונות - הרי תקנו מזונות תחת מעשה ידיה ופירות תחת </w:t>
      </w:r>
      <w:proofErr w:type="spellStart"/>
      <w:r w:rsidRPr="00812266">
        <w:rPr>
          <w:rFonts w:ascii="Times New Roman" w:eastAsia="Times New Roman" w:hAnsi="Times New Roman" w:cs="Times New Roman"/>
          <w:sz w:val="24"/>
          <w:szCs w:val="24"/>
          <w:rtl/>
        </w:rPr>
        <w:t>פרקונה</w:t>
      </w:r>
      <w:proofErr w:type="spellEnd"/>
      <w:r w:rsidRPr="00812266">
        <w:rPr>
          <w:rFonts w:ascii="Times New Roman" w:eastAsia="Times New Roman" w:hAnsi="Times New Roman" w:cs="Times New Roman"/>
          <w:sz w:val="24"/>
          <w:szCs w:val="24"/>
          <w:rtl/>
        </w:rPr>
        <w:t xml:space="preserve">. את המזונות שתחת מעשה ידיה שעד אותו יום - קבלה כבר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בנגוד לפירות שנתנה לבעל ועדיין לא קיבלה דבר תמורתם (תוספות).</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2) חיוב רפואה ופדיון - אופיים שונה - בפדיון החיוב חל אך ורק ברגע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נשבית, והחיוב נמשך עד רגע שנפדית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בנגוד לרפואה שחיובה הוא אמנם מרגע שחלתה אך בכל יום ויום מתחדש חיוב רפואתה ולכל </w:t>
      </w:r>
      <w:r w:rsidRPr="00812266">
        <w:rPr>
          <w:rFonts w:ascii="Times New Roman" w:eastAsia="Times New Roman" w:hAnsi="Times New Roman" w:cs="Times New Roman"/>
          <w:sz w:val="24"/>
          <w:szCs w:val="24"/>
          <w:rtl/>
        </w:rPr>
        <w:lastRenderedPageBreak/>
        <w:t>יום יש חיוב נפרד, ולכן יוכל הבעל לתת לה גט וכתובה לפני שיחול החיוב של היום הבא בניגוד לפדיון שם יש חיוב אחד ארוך (</w:t>
      </w:r>
      <w:proofErr w:type="spellStart"/>
      <w:r w:rsidRPr="00812266">
        <w:rPr>
          <w:rFonts w:ascii="Times New Roman" w:eastAsia="Times New Roman" w:hAnsi="Times New Roman" w:cs="Times New Roman"/>
          <w:sz w:val="24"/>
          <w:szCs w:val="24"/>
          <w:rtl/>
        </w:rPr>
        <w:t>הרמ"ה</w:t>
      </w:r>
      <w:proofErr w:type="spellEnd"/>
      <w:r w:rsidRPr="00812266">
        <w:rPr>
          <w:rFonts w:ascii="Times New Roman" w:eastAsia="Times New Roman" w:hAnsi="Times New Roman" w:cs="Times New Roman"/>
          <w:sz w:val="24"/>
          <w:szCs w:val="24"/>
          <w:rtl/>
        </w:rPr>
        <w:t xml:space="preserve">, מובא </w:t>
      </w:r>
      <w:proofErr w:type="spellStart"/>
      <w:r w:rsidRPr="00812266">
        <w:rPr>
          <w:rFonts w:ascii="Times New Roman" w:eastAsia="Times New Roman" w:hAnsi="Times New Roman" w:cs="Times New Roman"/>
          <w:sz w:val="24"/>
          <w:szCs w:val="24"/>
          <w:rtl/>
        </w:rPr>
        <w:t>בשטמ"ק</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3) ניתן לדייק אולי </w:t>
      </w:r>
      <w:proofErr w:type="spellStart"/>
      <w:r w:rsidRPr="00812266">
        <w:rPr>
          <w:rFonts w:ascii="Times New Roman" w:eastAsia="Times New Roman" w:hAnsi="Times New Roman" w:cs="Times New Roman"/>
          <w:sz w:val="24"/>
          <w:szCs w:val="24"/>
          <w:rtl/>
        </w:rPr>
        <w:t>מהרא"ה</w:t>
      </w:r>
      <w:proofErr w:type="spellEnd"/>
      <w:r w:rsidRPr="00812266">
        <w:rPr>
          <w:rFonts w:ascii="Times New Roman" w:eastAsia="Times New Roman" w:hAnsi="Times New Roman" w:cs="Times New Roman"/>
          <w:sz w:val="24"/>
          <w:szCs w:val="24"/>
          <w:rtl/>
        </w:rPr>
        <w:t xml:space="preserve"> שמביא את טעם ההיתר ברפואה: "מפני שאינה ראויה לו" ויתכן שברפואה אינה ראויה לו ולכן יש לו את האפשרות לגרשה" בניגוד לפדיון - שם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עצמה ראויה אלא שמבחינה טכנית היא אינה נמצאת כרגע.</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ב) נתינת הגט והכתובה: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מהמשנה משמע שהבעל נפטר מחיוב רפואה רק אם נותן גם גט וגם כתובה. ולכאורה תמוה - הרי </w:t>
      </w:r>
      <w:proofErr w:type="spellStart"/>
      <w:r w:rsidRPr="00812266">
        <w:rPr>
          <w:rFonts w:ascii="Times New Roman" w:eastAsia="Times New Roman" w:hAnsi="Times New Roman" w:cs="Times New Roman"/>
          <w:sz w:val="24"/>
          <w:szCs w:val="24"/>
          <w:rtl/>
        </w:rPr>
        <w:t>לענין</w:t>
      </w:r>
      <w:proofErr w:type="spellEnd"/>
      <w:r w:rsidRPr="00812266">
        <w:rPr>
          <w:rFonts w:ascii="Times New Roman" w:eastAsia="Times New Roman" w:hAnsi="Times New Roman" w:cs="Times New Roman"/>
          <w:sz w:val="24"/>
          <w:szCs w:val="24"/>
          <w:rtl/>
        </w:rPr>
        <w:t xml:space="preserve"> מזונות די בגירושין כדי להפטר מהחיוב</w:t>
      </w:r>
      <w:bookmarkStart w:id="12" w:name="_ftnref12"/>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"_ftn12</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[12]</w:t>
      </w:r>
      <w:r w:rsidRPr="00812266">
        <w:rPr>
          <w:rFonts w:ascii="Times New Roman" w:eastAsia="Times New Roman" w:hAnsi="Times New Roman" w:cs="Times New Roman"/>
          <w:sz w:val="24"/>
          <w:szCs w:val="24"/>
          <w:rtl/>
        </w:rPr>
        <w:fldChar w:fldCharType="end"/>
      </w:r>
      <w:bookmarkEnd w:id="12"/>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ומדוע ברפואה - דהויה כמזונות - אינו נפטר עד שנותן לה כתובתה? אלא שמסביר המאירי שישנו הבדל בין מזונות לרפואה - "אינו דומה - שבמזונות כל יום ויום חיובן חלוק זה מזה ונמצא שלא חל עליו חיוב יום זה עד שגירש, אבל חלתה - חיוב רפואתה חל </w:t>
      </w:r>
      <w:r w:rsidRPr="00812266">
        <w:rPr>
          <w:rFonts w:ascii="Times New Roman" w:eastAsia="Times New Roman" w:hAnsi="Times New Roman" w:cs="Times New Roman"/>
          <w:sz w:val="24"/>
          <w:szCs w:val="24"/>
          <w:u w:val="single"/>
          <w:rtl/>
        </w:rPr>
        <w:t xml:space="preserve">מתחילת </w:t>
      </w:r>
      <w:proofErr w:type="spellStart"/>
      <w:r w:rsidRPr="00812266">
        <w:rPr>
          <w:rFonts w:ascii="Times New Roman" w:eastAsia="Times New Roman" w:hAnsi="Times New Roman" w:cs="Times New Roman"/>
          <w:sz w:val="24"/>
          <w:szCs w:val="24"/>
          <w:u w:val="single"/>
          <w:rtl/>
        </w:rPr>
        <w:t>חליה</w:t>
      </w:r>
      <w:bookmarkStart w:id="13" w:name="_ftnref13"/>
      <w:proofErr w:type="spellEnd"/>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"_ftn13</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[13]</w:t>
      </w:r>
      <w:r w:rsidRPr="00812266">
        <w:rPr>
          <w:rFonts w:ascii="Times New Roman" w:eastAsia="Times New Roman" w:hAnsi="Times New Roman" w:cs="Times New Roman"/>
          <w:sz w:val="24"/>
          <w:szCs w:val="24"/>
          <w:rtl/>
        </w:rPr>
        <w:fldChar w:fldCharType="end"/>
      </w:r>
      <w:bookmarkEnd w:id="13"/>
      <w:r w:rsidRPr="00812266">
        <w:rPr>
          <w:rFonts w:ascii="Times New Roman" w:eastAsia="Times New Roman" w:hAnsi="Times New Roman" w:cs="Times New Roman"/>
          <w:sz w:val="24"/>
          <w:szCs w:val="24"/>
          <w:rtl/>
        </w:rPr>
        <w:t xml:space="preserve"> שעדין לא גירש </w:t>
      </w:r>
      <w:proofErr w:type="spellStart"/>
      <w:r w:rsidRPr="00812266">
        <w:rPr>
          <w:rFonts w:ascii="Times New Roman" w:eastAsia="Times New Roman" w:hAnsi="Times New Roman" w:cs="Times New Roman"/>
          <w:sz w:val="24"/>
          <w:szCs w:val="24"/>
          <w:rtl/>
        </w:rPr>
        <w:t>והילכך</w:t>
      </w:r>
      <w:proofErr w:type="spellEnd"/>
      <w:r w:rsidRPr="00812266">
        <w:rPr>
          <w:rFonts w:ascii="Times New Roman" w:eastAsia="Times New Roman" w:hAnsi="Times New Roman" w:cs="Times New Roman"/>
          <w:sz w:val="24"/>
          <w:szCs w:val="24"/>
          <w:rtl/>
        </w:rPr>
        <w:t xml:space="preserve"> חיובה מוטל עליו עד שיפרע כתובתה" - כלומר חיוב המזונות הינו יום-יומי וממילא אחר נתינת הגט אין עליו מחייב. חיוב הרפואה. לעומת זאת, נמשך מרגע שחלתה ועד לרפואתה השלימה וממילא הבעל אינו יכול להפטר מרפואתה אלא על-ידי נתינת הכתובה </w:t>
      </w:r>
      <w:proofErr w:type="spellStart"/>
      <w:r w:rsidRPr="00812266">
        <w:rPr>
          <w:rFonts w:ascii="Times New Roman" w:eastAsia="Times New Roman" w:hAnsi="Times New Roman" w:cs="Times New Roman"/>
          <w:sz w:val="24"/>
          <w:szCs w:val="24"/>
          <w:rtl/>
        </w:rPr>
        <w:t>הפוטרתו</w:t>
      </w:r>
      <w:proofErr w:type="spellEnd"/>
      <w:r w:rsidRPr="00812266">
        <w:rPr>
          <w:rFonts w:ascii="Times New Roman" w:eastAsia="Times New Roman" w:hAnsi="Times New Roman" w:cs="Times New Roman"/>
          <w:sz w:val="24"/>
          <w:szCs w:val="24"/>
          <w:rtl/>
        </w:rPr>
        <w:t>, כנראה, מדין תנאי כתובה ככתובה</w:t>
      </w:r>
      <w:bookmarkStart w:id="14" w:name="_ftnref14"/>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"_ftn14</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[14]</w:t>
      </w:r>
      <w:r w:rsidRPr="00812266">
        <w:rPr>
          <w:rFonts w:ascii="Times New Roman" w:eastAsia="Times New Roman" w:hAnsi="Times New Roman" w:cs="Times New Roman"/>
          <w:sz w:val="24"/>
          <w:szCs w:val="24"/>
          <w:rtl/>
        </w:rPr>
        <w:fldChar w:fldCharType="end"/>
      </w:r>
      <w:bookmarkEnd w:id="14"/>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ג) באיזה חולי רשאי לגרשה?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(ד"ה אמר) מביא את דברי </w:t>
      </w:r>
      <w:proofErr w:type="spellStart"/>
      <w:r w:rsidRPr="00812266">
        <w:rPr>
          <w:rFonts w:ascii="Times New Roman" w:eastAsia="Times New Roman" w:hAnsi="Times New Roman" w:cs="Times New Roman"/>
          <w:sz w:val="24"/>
          <w:szCs w:val="24"/>
          <w:rtl/>
        </w:rPr>
        <w:t>הראב"ד</w:t>
      </w:r>
      <w:proofErr w:type="spellEnd"/>
      <w:r w:rsidRPr="00812266">
        <w:rPr>
          <w:rFonts w:ascii="Times New Roman" w:eastAsia="Times New Roman" w:hAnsi="Times New Roman" w:cs="Times New Roman"/>
          <w:sz w:val="24"/>
          <w:szCs w:val="24"/>
          <w:rtl/>
        </w:rPr>
        <w:t xml:space="preserve"> שדווקא בשעה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אינה מוטלת על המיטה - רשאי לגרשה אך כשמוטלת - אינו רשאי, והביא ראיה מדברי הספרי על פרשת אשת יפת תואר שם נלמד שאם </w:t>
      </w:r>
      <w:proofErr w:type="spellStart"/>
      <w:r w:rsidRPr="00812266">
        <w:rPr>
          <w:rFonts w:ascii="Times New Roman" w:eastAsia="Times New Roman" w:hAnsi="Times New Roman" w:cs="Times New Roman"/>
          <w:sz w:val="24"/>
          <w:szCs w:val="24"/>
          <w:rtl/>
        </w:rPr>
        <w:t>היתה</w:t>
      </w:r>
      <w:proofErr w:type="spellEnd"/>
      <w:r w:rsidRPr="00812266">
        <w:rPr>
          <w:rFonts w:ascii="Times New Roman" w:eastAsia="Times New Roman" w:hAnsi="Times New Roman" w:cs="Times New Roman"/>
          <w:sz w:val="24"/>
          <w:szCs w:val="24"/>
          <w:rtl/>
        </w:rPr>
        <w:t xml:space="preserve"> חולה ממתין לה עד שתתרפא "וכ"ש בבנות ישראל הקדושות שאין לו לשלחה". המאירי מעיר שהראיה מהספרי אינה ראיה גמורה כיוון ששם מדובר על מצווה ופה על דין.</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ברמב"ם מופיע חילוק שונה: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שחלתה חייב לרפאות אותה עד שתבריא. ראה שהחולי ארוך ויפסיד ממון הרבה לרפואתה ואמר לה הרי </w:t>
      </w:r>
      <w:proofErr w:type="spellStart"/>
      <w:r w:rsidRPr="00812266">
        <w:rPr>
          <w:rFonts w:ascii="Times New Roman" w:eastAsia="Times New Roman" w:hAnsi="Times New Roman" w:cs="Times New Roman"/>
          <w:sz w:val="24"/>
          <w:szCs w:val="24"/>
          <w:rtl/>
        </w:rPr>
        <w:t>כתובתיך</w:t>
      </w:r>
      <w:proofErr w:type="spellEnd"/>
      <w:r w:rsidRPr="00812266">
        <w:rPr>
          <w:rFonts w:ascii="Times New Roman" w:eastAsia="Times New Roman" w:hAnsi="Times New Roman" w:cs="Times New Roman"/>
          <w:sz w:val="24"/>
          <w:szCs w:val="24"/>
          <w:rtl/>
        </w:rPr>
        <w:t xml:space="preserve"> מונחת או רפאי עצמך </w:t>
      </w:r>
      <w:proofErr w:type="spellStart"/>
      <w:r w:rsidRPr="00812266">
        <w:rPr>
          <w:rFonts w:ascii="Times New Roman" w:eastAsia="Times New Roman" w:hAnsi="Times New Roman" w:cs="Times New Roman"/>
          <w:sz w:val="24"/>
          <w:szCs w:val="24"/>
          <w:rtl/>
        </w:rPr>
        <w:t>מכתובתיך</w:t>
      </w:r>
      <w:proofErr w:type="spellEnd"/>
      <w:r w:rsidRPr="00812266">
        <w:rPr>
          <w:rFonts w:ascii="Times New Roman" w:eastAsia="Times New Roman" w:hAnsi="Times New Roman" w:cs="Times New Roman"/>
          <w:sz w:val="24"/>
          <w:szCs w:val="24"/>
          <w:rtl/>
        </w:rPr>
        <w:t xml:space="preserve"> או </w:t>
      </w:r>
      <w:proofErr w:type="spellStart"/>
      <w:r w:rsidRPr="00812266">
        <w:rPr>
          <w:rFonts w:ascii="Times New Roman" w:eastAsia="Times New Roman" w:hAnsi="Times New Roman" w:cs="Times New Roman"/>
          <w:sz w:val="24"/>
          <w:szCs w:val="24"/>
          <w:rtl/>
        </w:rPr>
        <w:t>הריבי</w:t>
      </w:r>
      <w:proofErr w:type="spellEnd"/>
      <w:r w:rsidRPr="00812266">
        <w:rPr>
          <w:rFonts w:ascii="Times New Roman" w:eastAsia="Times New Roman" w:hAnsi="Times New Roman" w:cs="Times New Roman"/>
          <w:sz w:val="24"/>
          <w:szCs w:val="24"/>
          <w:rtl/>
        </w:rPr>
        <w:t xml:space="preserve"> מגרשיך ונותן כתובה והולך שומעיך לו, ואין ראוי לעשות כן מפני דרך ארץ" (</w:t>
      </w:r>
      <w:proofErr w:type="spellStart"/>
      <w:r w:rsidRPr="00812266">
        <w:rPr>
          <w:rFonts w:ascii="Times New Roman" w:eastAsia="Times New Roman" w:hAnsi="Times New Roman" w:cs="Times New Roman"/>
          <w:sz w:val="24"/>
          <w:szCs w:val="24"/>
          <w:rtl/>
        </w:rPr>
        <w:t>פי"ד</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הי"ז</w:t>
      </w:r>
      <w:proofErr w:type="spellEnd"/>
      <w:r w:rsidRPr="00812266">
        <w:rPr>
          <w:rFonts w:ascii="Times New Roman" w:eastAsia="Times New Roman" w:hAnsi="Times New Roman" w:cs="Times New Roman"/>
          <w:sz w:val="24"/>
          <w:szCs w:val="24"/>
          <w:rtl/>
        </w:rPr>
        <w:t>).</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המקור לסיפא של ההלכה - "אין ראוי לעשות כן" - הוא כנראה </w:t>
      </w:r>
      <w:proofErr w:type="spellStart"/>
      <w:r w:rsidRPr="00812266">
        <w:rPr>
          <w:rFonts w:ascii="Times New Roman" w:eastAsia="Times New Roman" w:hAnsi="Times New Roman" w:cs="Times New Roman"/>
          <w:sz w:val="24"/>
          <w:szCs w:val="24"/>
          <w:rtl/>
        </w:rPr>
        <w:t>הסיפרי</w:t>
      </w:r>
      <w:proofErr w:type="spellEnd"/>
      <w:r w:rsidRPr="00812266">
        <w:rPr>
          <w:rFonts w:ascii="Times New Roman" w:eastAsia="Times New Roman" w:hAnsi="Times New Roman" w:cs="Times New Roman"/>
          <w:sz w:val="24"/>
          <w:szCs w:val="24"/>
          <w:rtl/>
        </w:rPr>
        <w:t xml:space="preserve"> דלעיל (וכ"כ הכסף משנה) אך החילוק הראשון- "ראה שהחולי ארוך" - לא ברור מנין לו לרמב"ם חילוק זה. החלקת מחוקק (סימן ע"ט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ב') אכן אומר ש"אורחא </w:t>
      </w:r>
      <w:proofErr w:type="spellStart"/>
      <w:r w:rsidRPr="00812266">
        <w:rPr>
          <w:rFonts w:ascii="Times New Roman" w:eastAsia="Times New Roman" w:hAnsi="Times New Roman" w:cs="Times New Roman"/>
          <w:sz w:val="24"/>
          <w:szCs w:val="24"/>
          <w:rtl/>
        </w:rPr>
        <w:t>דמילתא</w:t>
      </w:r>
      <w:proofErr w:type="spellEnd"/>
      <w:r w:rsidRPr="00812266">
        <w:rPr>
          <w:rFonts w:ascii="Times New Roman" w:eastAsia="Times New Roman" w:hAnsi="Times New Roman" w:cs="Times New Roman"/>
          <w:sz w:val="24"/>
          <w:szCs w:val="24"/>
          <w:rtl/>
        </w:rPr>
        <w:t xml:space="preserve"> נקט וה"ה בחולי שאינו ארוך".</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812266">
        <w:rPr>
          <w:rFonts w:ascii="Times New Roman" w:eastAsia="Times New Roman" w:hAnsi="Times New Roman" w:cs="Times New Roman"/>
          <w:sz w:val="24"/>
          <w:szCs w:val="24"/>
          <w:rtl/>
        </w:rPr>
        <w:t>הב"ח</w:t>
      </w:r>
      <w:proofErr w:type="spellEnd"/>
      <w:r w:rsidRPr="00812266">
        <w:rPr>
          <w:rFonts w:ascii="Times New Roman" w:eastAsia="Times New Roman" w:hAnsi="Times New Roman" w:cs="Times New Roman"/>
          <w:sz w:val="24"/>
          <w:szCs w:val="24"/>
          <w:rtl/>
        </w:rPr>
        <w:t xml:space="preserve"> (שם ד"ה ואם) הבין שהמקור גם לדין זה ברמב"ם הוא </w:t>
      </w:r>
      <w:proofErr w:type="spellStart"/>
      <w:r w:rsidRPr="00812266">
        <w:rPr>
          <w:rFonts w:ascii="Times New Roman" w:eastAsia="Times New Roman" w:hAnsi="Times New Roman" w:cs="Times New Roman"/>
          <w:sz w:val="24"/>
          <w:szCs w:val="24"/>
          <w:rtl/>
        </w:rPr>
        <w:t>הסיפרי</w:t>
      </w:r>
      <w:proofErr w:type="spellEnd"/>
      <w:r w:rsidRPr="00812266">
        <w:rPr>
          <w:rFonts w:ascii="Times New Roman" w:eastAsia="Times New Roman" w:hAnsi="Times New Roman" w:cs="Times New Roman"/>
          <w:sz w:val="24"/>
          <w:szCs w:val="24"/>
          <w:rtl/>
        </w:rPr>
        <w:t xml:space="preserve"> - "ונראה </w:t>
      </w:r>
      <w:proofErr w:type="spellStart"/>
      <w:r w:rsidRPr="00812266">
        <w:rPr>
          <w:rFonts w:ascii="Times New Roman" w:eastAsia="Times New Roman" w:hAnsi="Times New Roman" w:cs="Times New Roman"/>
          <w:sz w:val="24"/>
          <w:szCs w:val="24"/>
          <w:rtl/>
        </w:rPr>
        <w:t>דרבינו</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קשיא</w:t>
      </w:r>
      <w:proofErr w:type="spellEnd"/>
      <w:r w:rsidRPr="00812266">
        <w:rPr>
          <w:rFonts w:ascii="Times New Roman" w:eastAsia="Times New Roman" w:hAnsi="Times New Roman" w:cs="Times New Roman"/>
          <w:sz w:val="24"/>
          <w:szCs w:val="24"/>
          <w:rtl/>
        </w:rPr>
        <w:t xml:space="preserve"> ליה מהא </w:t>
      </w:r>
      <w:proofErr w:type="spellStart"/>
      <w:r w:rsidRPr="00812266">
        <w:rPr>
          <w:rFonts w:ascii="Times New Roman" w:eastAsia="Times New Roman" w:hAnsi="Times New Roman" w:cs="Times New Roman"/>
          <w:sz w:val="24"/>
          <w:szCs w:val="24"/>
          <w:rtl/>
        </w:rPr>
        <w:t>דתניא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בסיפרי</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ושיכחתה</w:t>
      </w:r>
      <w:proofErr w:type="spellEnd"/>
      <w:r w:rsidRPr="00812266">
        <w:rPr>
          <w:rFonts w:ascii="Times New Roman" w:eastAsia="Times New Roman" w:hAnsi="Times New Roman" w:cs="Times New Roman"/>
          <w:sz w:val="24"/>
          <w:szCs w:val="24"/>
          <w:rtl/>
        </w:rPr>
        <w:t xml:space="preserve"> לנפשה' מלמד שאם </w:t>
      </w:r>
      <w:proofErr w:type="spellStart"/>
      <w:r w:rsidRPr="00812266">
        <w:rPr>
          <w:rFonts w:ascii="Times New Roman" w:eastAsia="Times New Roman" w:hAnsi="Times New Roman" w:cs="Times New Roman"/>
          <w:sz w:val="24"/>
          <w:szCs w:val="24"/>
          <w:rtl/>
        </w:rPr>
        <w:t>היתה</w:t>
      </w:r>
      <w:proofErr w:type="spellEnd"/>
      <w:r w:rsidRPr="00812266">
        <w:rPr>
          <w:rFonts w:ascii="Times New Roman" w:eastAsia="Times New Roman" w:hAnsi="Times New Roman" w:cs="Times New Roman"/>
          <w:sz w:val="24"/>
          <w:szCs w:val="24"/>
          <w:rtl/>
        </w:rPr>
        <w:t xml:space="preserve"> חולה ימתין לה עד שתתרפא </w:t>
      </w:r>
      <w:proofErr w:type="spellStart"/>
      <w:r w:rsidRPr="00812266">
        <w:rPr>
          <w:rFonts w:ascii="Times New Roman" w:eastAsia="Times New Roman" w:hAnsi="Times New Roman" w:cs="Times New Roman"/>
          <w:sz w:val="24"/>
          <w:szCs w:val="24"/>
          <w:rtl/>
        </w:rPr>
        <w:t>וק"ו</w:t>
      </w:r>
      <w:proofErr w:type="spellEnd"/>
      <w:r w:rsidRPr="00812266">
        <w:rPr>
          <w:rFonts w:ascii="Times New Roman" w:eastAsia="Times New Roman" w:hAnsi="Times New Roman" w:cs="Times New Roman"/>
          <w:sz w:val="24"/>
          <w:szCs w:val="24"/>
          <w:rtl/>
        </w:rPr>
        <w:t xml:space="preserve"> לבנות ישראל הטהורות והקדושות שאם חלתה ימתין לה עד שתתרפא" וכיצד פסקה המשנה שיכול לגרשה כשחלתה? אלא. כך תירץ הרמב"ם את הסתירה, </w:t>
      </w:r>
      <w:proofErr w:type="spellStart"/>
      <w:r w:rsidRPr="00812266">
        <w:rPr>
          <w:rFonts w:ascii="Times New Roman" w:eastAsia="Times New Roman" w:hAnsi="Times New Roman" w:cs="Times New Roman"/>
          <w:sz w:val="24"/>
          <w:szCs w:val="24"/>
          <w:rtl/>
        </w:rPr>
        <w:t>שהסיפרי</w:t>
      </w:r>
      <w:proofErr w:type="spellEnd"/>
      <w:r w:rsidRPr="00812266">
        <w:rPr>
          <w:rFonts w:ascii="Times New Roman" w:eastAsia="Times New Roman" w:hAnsi="Times New Roman" w:cs="Times New Roman"/>
          <w:sz w:val="24"/>
          <w:szCs w:val="24"/>
          <w:rtl/>
        </w:rPr>
        <w:t xml:space="preserve"> מדבר בחולי שאינו ארוך, ומשנתינו בחולי ארוך.</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ה"בית שמואל" (שם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א') מסביר את הדין על רקע אחר לגמרי. חולי ארוך, הינו חולי שאין לו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חולי קצר - מסתמא יש לו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כפדיון וממילא אין הוא רשאי לגרשה </w:t>
      </w:r>
      <w:proofErr w:type="spellStart"/>
      <w:r w:rsidRPr="00812266">
        <w:rPr>
          <w:rFonts w:ascii="Times New Roman" w:eastAsia="Times New Roman" w:hAnsi="Times New Roman" w:cs="Times New Roman"/>
          <w:sz w:val="24"/>
          <w:szCs w:val="24"/>
          <w:rtl/>
        </w:rPr>
        <w:t>וליתן</w:t>
      </w:r>
      <w:proofErr w:type="spellEnd"/>
      <w:r w:rsidRPr="00812266">
        <w:rPr>
          <w:rFonts w:ascii="Times New Roman" w:eastAsia="Times New Roman" w:hAnsi="Times New Roman" w:cs="Times New Roman"/>
          <w:sz w:val="24"/>
          <w:szCs w:val="24"/>
          <w:rtl/>
        </w:rPr>
        <w:t xml:space="preserve"> לה כתיבה כשחולה חולי שיש לו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כשם שאין הוא רשאי לגרשה כשנשבית. חולי ארוך, שהוא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הוא כמזונות, וכשם שרשאי לגרשה </w:t>
      </w:r>
      <w:proofErr w:type="spellStart"/>
      <w:r w:rsidRPr="00812266">
        <w:rPr>
          <w:rFonts w:ascii="Times New Roman" w:eastAsia="Times New Roman" w:hAnsi="Times New Roman" w:cs="Times New Roman"/>
          <w:sz w:val="24"/>
          <w:szCs w:val="24"/>
          <w:rtl/>
        </w:rPr>
        <w:t>וליפטר</w:t>
      </w:r>
      <w:proofErr w:type="spellEnd"/>
      <w:r w:rsidRPr="00812266">
        <w:rPr>
          <w:rFonts w:ascii="Times New Roman" w:eastAsia="Times New Roman" w:hAnsi="Times New Roman" w:cs="Times New Roman"/>
          <w:sz w:val="24"/>
          <w:szCs w:val="24"/>
          <w:rtl/>
        </w:rPr>
        <w:t xml:space="preserve"> ממזונותיה כך רשאי לגרשה בחולי ארוך.</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t xml:space="preserve">להלכה בזמן הזה, שתיקן רבינו גרשום שאין אדם רשאי לגרש את אשתו בעל כורחה. ישנה מחלוקת בין </w:t>
      </w:r>
      <w:proofErr w:type="spellStart"/>
      <w:r w:rsidRPr="00812266">
        <w:rPr>
          <w:rFonts w:ascii="Times New Roman" w:eastAsia="Times New Roman" w:hAnsi="Times New Roman" w:cs="Times New Roman"/>
          <w:sz w:val="24"/>
          <w:szCs w:val="24"/>
          <w:rtl/>
        </w:rPr>
        <w:t>המהרש"ל</w:t>
      </w:r>
      <w:proofErr w:type="spellEnd"/>
      <w:r w:rsidRPr="00812266">
        <w:rPr>
          <w:rFonts w:ascii="Times New Roman" w:eastAsia="Times New Roman" w:hAnsi="Times New Roman" w:cs="Times New Roman"/>
          <w:sz w:val="24"/>
          <w:szCs w:val="24"/>
          <w:rtl/>
        </w:rPr>
        <w:t xml:space="preserve"> ל"בית שמואל" (שם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ד'). </w:t>
      </w:r>
      <w:proofErr w:type="spellStart"/>
      <w:r w:rsidRPr="00812266">
        <w:rPr>
          <w:rFonts w:ascii="Times New Roman" w:eastAsia="Times New Roman" w:hAnsi="Times New Roman" w:cs="Times New Roman"/>
          <w:sz w:val="24"/>
          <w:szCs w:val="24"/>
          <w:rtl/>
        </w:rPr>
        <w:t>המהרש"ל</w:t>
      </w:r>
      <w:proofErr w:type="spellEnd"/>
      <w:r w:rsidRPr="00812266">
        <w:rPr>
          <w:rFonts w:ascii="Times New Roman" w:eastAsia="Times New Roman" w:hAnsi="Times New Roman" w:cs="Times New Roman"/>
          <w:sz w:val="24"/>
          <w:szCs w:val="24"/>
          <w:rtl/>
        </w:rPr>
        <w:t xml:space="preserve"> סובר שאפילו החולי ארוך ואינה מוטלת על המיטה אינו רשאי לגרשה בעל כורחה. ה"בית שמואל" מדייק מכך שהראשונים לא חילקו – שאף בזמן הזה כשחלתה – רשאי לגרשה.</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ד) לגבי אלמנה בדיו משנתינו – אומר </w:t>
      </w:r>
      <w:proofErr w:type="spellStart"/>
      <w:r w:rsidRPr="00812266">
        <w:rPr>
          <w:rFonts w:ascii="Times New Roman" w:eastAsia="Times New Roman" w:hAnsi="Times New Roman" w:cs="Times New Roman"/>
          <w:sz w:val="24"/>
          <w:szCs w:val="24"/>
          <w:rtl/>
        </w:rPr>
        <w:t>הריטב"א</w:t>
      </w:r>
      <w:proofErr w:type="spellEnd"/>
      <w:r w:rsidRPr="00812266">
        <w:rPr>
          <w:rFonts w:ascii="Times New Roman" w:eastAsia="Times New Roman" w:hAnsi="Times New Roman" w:cs="Times New Roman"/>
          <w:sz w:val="24"/>
          <w:szCs w:val="24"/>
          <w:rtl/>
        </w:rPr>
        <w:t xml:space="preserve"> שאין רשאים לפרוע כתובתה ותרפא עצמה כיוון שרפואתה היא מדין מזונות "</w:t>
      </w:r>
      <w:proofErr w:type="spellStart"/>
      <w:r w:rsidRPr="00812266">
        <w:rPr>
          <w:rFonts w:ascii="Times New Roman" w:eastAsia="Times New Roman" w:hAnsi="Times New Roman" w:cs="Times New Roman"/>
          <w:sz w:val="24"/>
          <w:szCs w:val="24"/>
          <w:rtl/>
        </w:rPr>
        <w:t>וקי"ל</w:t>
      </w:r>
      <w:proofErr w:type="spellEnd"/>
      <w:r w:rsidRPr="00812266">
        <w:rPr>
          <w:rFonts w:ascii="Times New Roman" w:eastAsia="Times New Roman" w:hAnsi="Times New Roman" w:cs="Times New Roman"/>
          <w:sz w:val="24"/>
          <w:szCs w:val="24"/>
          <w:rtl/>
        </w:rPr>
        <w:t xml:space="preserve"> כאנשי הגליל שאין היורשים יכולים לפרוע כתובתה ושתזון את עצמה".</w:t>
      </w:r>
    </w:p>
    <w:p w:rsidR="00812266" w:rsidRPr="00812266" w:rsidRDefault="00812266" w:rsidP="00812266">
      <w:pPr>
        <w:bidi/>
        <w:spacing w:after="0" w:line="240" w:lineRule="auto"/>
        <w:rPr>
          <w:rFonts w:ascii="Times New Roman" w:eastAsia="Times New Roman" w:hAnsi="Times New Roman" w:cs="Times New Roman"/>
          <w:sz w:val="24"/>
          <w:szCs w:val="24"/>
          <w:rtl/>
        </w:rPr>
      </w:pPr>
    </w:p>
    <w:p w:rsidR="00812266" w:rsidRPr="00812266" w:rsidRDefault="00812266" w:rsidP="00812266">
      <w:pPr>
        <w:bidi/>
        <w:spacing w:after="0"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Pr>
        <w:pict>
          <v:rect id="_x0000_i1025" style="width:142.55pt;height:.75pt" o:hrpct="330" o:hralign="right" o:hrstd="t" o:hr="t" fillcolor="#a0a0a0" stroked="f"/>
        </w:pict>
      </w:r>
    </w:p>
    <w:bookmarkStart w:id="15" w:name="_ftn1"/>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w:t>
      </w:r>
      <w:r w:rsidRPr="00812266">
        <w:rPr>
          <w:rFonts w:ascii="Times New Roman" w:eastAsia="Times New Roman" w:hAnsi="Times New Roman" w:cs="Times New Roman"/>
          <w:sz w:val="24"/>
          <w:szCs w:val="24"/>
          <w:rtl/>
        </w:rPr>
        <w:fldChar w:fldCharType="end"/>
      </w:r>
      <w:bookmarkEnd w:id="15"/>
      <w:r w:rsidRPr="00812266">
        <w:rPr>
          <w:rFonts w:ascii="Times New Roman" w:eastAsia="Times New Roman" w:hAnsi="Times New Roman" w:cs="Times New Roman"/>
          <w:sz w:val="24"/>
          <w:szCs w:val="24"/>
          <w:rtl/>
        </w:rPr>
        <w:t xml:space="preserve"> כן מדייק גם </w:t>
      </w:r>
      <w:proofErr w:type="spellStart"/>
      <w:r w:rsidRPr="00812266">
        <w:rPr>
          <w:rFonts w:ascii="Times New Roman" w:eastAsia="Times New Roman" w:hAnsi="Times New Roman" w:cs="Times New Roman"/>
          <w:sz w:val="24"/>
          <w:szCs w:val="24"/>
          <w:rtl/>
        </w:rPr>
        <w:t>הרמ"א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בלאך</w:t>
      </w:r>
      <w:proofErr w:type="spellEnd"/>
      <w:r w:rsidRPr="00812266">
        <w:rPr>
          <w:rFonts w:ascii="Times New Roman" w:eastAsia="Times New Roman" w:hAnsi="Times New Roman" w:cs="Times New Roman"/>
          <w:sz w:val="24"/>
          <w:szCs w:val="24"/>
          <w:rtl/>
        </w:rPr>
        <w:t xml:space="preserve"> בספר התקנות מלשונו של הרמב"ם שרפואה היא תנאי בית-דין ולא נכנס תחת מזונות.</w:t>
      </w:r>
    </w:p>
    <w:bookmarkStart w:id="16" w:name="_ftn2"/>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"_ftnref2</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[2]</w:t>
      </w:r>
      <w:r w:rsidRPr="00812266">
        <w:rPr>
          <w:rFonts w:ascii="Times New Roman" w:eastAsia="Times New Roman" w:hAnsi="Times New Roman" w:cs="Times New Roman"/>
          <w:sz w:val="24"/>
          <w:szCs w:val="24"/>
          <w:rtl/>
        </w:rPr>
        <w:fldChar w:fldCharType="end"/>
      </w:r>
      <w:bookmarkEnd w:id="16"/>
      <w:r w:rsidRPr="00812266">
        <w:rPr>
          <w:rFonts w:ascii="Times New Roman" w:eastAsia="Times New Roman" w:hAnsi="Times New Roman" w:cs="Times New Roman"/>
          <w:sz w:val="24"/>
          <w:szCs w:val="24"/>
          <w:rtl/>
        </w:rPr>
        <w:t xml:space="preserve"> עיין במאמרים "</w:t>
      </w:r>
      <w:hyperlink r:id="rId5" w:history="1">
        <w:r w:rsidRPr="00812266">
          <w:rPr>
            <w:rFonts w:ascii="Times New Roman" w:eastAsia="Times New Roman" w:hAnsi="Times New Roman" w:cs="Times New Roman"/>
            <w:color w:val="0000FF"/>
            <w:sz w:val="24"/>
            <w:szCs w:val="24"/>
            <w:u w:val="single"/>
            <w:rtl/>
          </w:rPr>
          <w:t>חיוב מזונות</w:t>
        </w:r>
      </w:hyperlink>
      <w:r w:rsidRPr="00812266">
        <w:rPr>
          <w:rFonts w:ascii="Times New Roman" w:eastAsia="Times New Roman" w:hAnsi="Times New Roman" w:cs="Times New Roman"/>
          <w:sz w:val="24"/>
          <w:szCs w:val="24"/>
          <w:rtl/>
        </w:rPr>
        <w:t>" עמי 49-50 ו"</w:t>
      </w:r>
      <w:hyperlink r:id="rId6" w:history="1">
        <w:r w:rsidRPr="00812266">
          <w:rPr>
            <w:rFonts w:ascii="Times New Roman" w:eastAsia="Times New Roman" w:hAnsi="Times New Roman" w:cs="Times New Roman"/>
            <w:color w:val="0000FF"/>
            <w:sz w:val="24"/>
            <w:szCs w:val="24"/>
            <w:u w:val="single"/>
            <w:rtl/>
          </w:rPr>
          <w:t>חיוב כסות ומדור</w:t>
        </w:r>
      </w:hyperlink>
      <w:r w:rsidRPr="00812266">
        <w:rPr>
          <w:rFonts w:ascii="Times New Roman" w:eastAsia="Times New Roman" w:hAnsi="Times New Roman" w:cs="Times New Roman"/>
          <w:sz w:val="24"/>
          <w:szCs w:val="24"/>
          <w:rtl/>
        </w:rPr>
        <w:t xml:space="preserve"> " עמ' 70 שבהם עולה כיוון זה.</w:t>
      </w:r>
    </w:p>
    <w:bookmarkStart w:id="17" w:name="_ftn3"/>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"_ftnref3</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[3]</w:t>
      </w:r>
      <w:r w:rsidRPr="00812266">
        <w:rPr>
          <w:rFonts w:ascii="Times New Roman" w:eastAsia="Times New Roman" w:hAnsi="Times New Roman" w:cs="Times New Roman"/>
          <w:sz w:val="24"/>
          <w:szCs w:val="24"/>
          <w:rtl/>
        </w:rPr>
        <w:fldChar w:fldCharType="end"/>
      </w:r>
      <w:bookmarkEnd w:id="17"/>
      <w:r w:rsidRPr="00812266">
        <w:rPr>
          <w:rFonts w:ascii="Times New Roman" w:eastAsia="Times New Roman" w:hAnsi="Times New Roman" w:cs="Times New Roman"/>
          <w:sz w:val="24"/>
          <w:szCs w:val="24"/>
          <w:rtl/>
        </w:rPr>
        <w:t xml:space="preserve"> לכאורה ניתן היה להבין </w:t>
      </w:r>
      <w:proofErr w:type="spellStart"/>
      <w:r w:rsidRPr="00812266">
        <w:rPr>
          <w:rFonts w:ascii="Times New Roman" w:eastAsia="Times New Roman" w:hAnsi="Times New Roman" w:cs="Times New Roman"/>
          <w:sz w:val="24"/>
          <w:szCs w:val="24"/>
          <w:rtl/>
        </w:rPr>
        <w:t>ברא"ש</w:t>
      </w:r>
      <w:proofErr w:type="spellEnd"/>
      <w:r w:rsidRPr="00812266">
        <w:rPr>
          <w:rFonts w:ascii="Times New Roman" w:eastAsia="Times New Roman" w:hAnsi="Times New Roman" w:cs="Times New Roman"/>
          <w:sz w:val="24"/>
          <w:szCs w:val="24"/>
          <w:rtl/>
        </w:rPr>
        <w:t xml:space="preserve"> שהוא מדבר רק על סיפוק צרכיה של אלמנה שהרי הציטוט שהוא מביא מהגמרא </w:t>
      </w:r>
      <w:proofErr w:type="spellStart"/>
      <w:r w:rsidRPr="00812266">
        <w:rPr>
          <w:rFonts w:ascii="Times New Roman" w:eastAsia="Times New Roman" w:hAnsi="Times New Roman" w:cs="Times New Roman"/>
          <w:sz w:val="24"/>
          <w:szCs w:val="24"/>
          <w:rtl/>
        </w:rPr>
        <w:t>מתיחס</w:t>
      </w:r>
      <w:proofErr w:type="spellEnd"/>
      <w:r w:rsidRPr="00812266">
        <w:rPr>
          <w:rFonts w:ascii="Times New Roman" w:eastAsia="Times New Roman" w:hAnsi="Times New Roman" w:cs="Times New Roman"/>
          <w:sz w:val="24"/>
          <w:szCs w:val="24"/>
          <w:rtl/>
        </w:rPr>
        <w:t xml:space="preserve"> לחיוב היורשים לאלמנה, אך נראה לי שדבריו מכוונים כלפי הבעל מכמה סיבות: א)דיוק לשוני - "</w:t>
      </w:r>
      <w:r w:rsidRPr="00812266">
        <w:rPr>
          <w:rFonts w:ascii="Times New Roman" w:eastAsia="Times New Roman" w:hAnsi="Times New Roman" w:cs="Times New Roman"/>
          <w:sz w:val="24"/>
          <w:szCs w:val="24"/>
          <w:u w:val="single"/>
          <w:rtl/>
        </w:rPr>
        <w:t>הוא</w:t>
      </w:r>
      <w:r w:rsidRPr="00812266">
        <w:rPr>
          <w:rFonts w:ascii="Times New Roman" w:eastAsia="Times New Roman" w:hAnsi="Times New Roman" w:cs="Times New Roman"/>
          <w:sz w:val="24"/>
          <w:szCs w:val="24"/>
          <w:rtl/>
        </w:rPr>
        <w:t xml:space="preserve"> מחויב". ב) הציטוט מובא כאן רק כדי להסביר את הקשר בין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למזונות, שהרי גם לדברי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הבעל אמנם מחויב בכל רפואתה, אך הסיבה לחיוב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הוא בגלל הקשר שלה למזונות. ג) אפילו אם התכוון </w:t>
      </w:r>
      <w:proofErr w:type="spellStart"/>
      <w:r w:rsidRPr="00812266">
        <w:rPr>
          <w:rFonts w:ascii="Times New Roman" w:eastAsia="Times New Roman" w:hAnsi="Times New Roman" w:cs="Times New Roman"/>
          <w:sz w:val="24"/>
          <w:szCs w:val="24"/>
          <w:rtl/>
        </w:rPr>
        <w:t>הרא"ש</w:t>
      </w:r>
      <w:proofErr w:type="spellEnd"/>
      <w:r w:rsidRPr="00812266">
        <w:rPr>
          <w:rFonts w:ascii="Times New Roman" w:eastAsia="Times New Roman" w:hAnsi="Times New Roman" w:cs="Times New Roman"/>
          <w:sz w:val="24"/>
          <w:szCs w:val="24"/>
          <w:rtl/>
        </w:rPr>
        <w:t xml:space="preserve"> לאלמנה בלבד, סביר להניח שאם יש חיוב ליורשים לדאוג לאלמנה לכל צרכיה, בבעל על אחת כמה וכמה שיהיה חיוב כזה.</w:t>
      </w:r>
    </w:p>
    <w:bookmarkStart w:id="18" w:name="_ftn4"/>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"_ftnref4</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[4]</w:t>
      </w:r>
      <w:r w:rsidRPr="00812266">
        <w:rPr>
          <w:rFonts w:ascii="Times New Roman" w:eastAsia="Times New Roman" w:hAnsi="Times New Roman" w:cs="Times New Roman"/>
          <w:sz w:val="24"/>
          <w:szCs w:val="24"/>
          <w:rtl/>
        </w:rPr>
        <w:fldChar w:fldCharType="end"/>
      </w:r>
      <w:bookmarkEnd w:id="18"/>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ברא"ש</w:t>
      </w:r>
      <w:proofErr w:type="spellEnd"/>
      <w:r w:rsidRPr="00812266">
        <w:rPr>
          <w:rFonts w:ascii="Times New Roman" w:eastAsia="Times New Roman" w:hAnsi="Times New Roman" w:cs="Times New Roman"/>
          <w:sz w:val="24"/>
          <w:szCs w:val="24"/>
          <w:rtl/>
        </w:rPr>
        <w:t xml:space="preserve"> (לעיל) ובתוספות רי"ד (נ"ב:) מובא שרפואה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הרי היא כמזונות ושיש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כפדיון. לדבריהם הדמיון בין רפואה שאין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למזונות - א) </w:t>
      </w:r>
      <w:proofErr w:type="spellStart"/>
      <w:r w:rsidRPr="00812266">
        <w:rPr>
          <w:rFonts w:ascii="Times New Roman" w:eastAsia="Times New Roman" w:hAnsi="Times New Roman" w:cs="Times New Roman"/>
          <w:sz w:val="24"/>
          <w:szCs w:val="24"/>
          <w:rtl/>
        </w:rPr>
        <w:t>תרוייהו</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לחיותא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נינהו</w:t>
      </w:r>
      <w:proofErr w:type="spellEnd"/>
      <w:r w:rsidRPr="00812266">
        <w:rPr>
          <w:rFonts w:ascii="Times New Roman" w:eastAsia="Times New Roman" w:hAnsi="Times New Roman" w:cs="Times New Roman"/>
          <w:sz w:val="24"/>
          <w:szCs w:val="24"/>
          <w:rtl/>
        </w:rPr>
        <w:t xml:space="preserve"> (רש"י), ב) אלו הם חיובים הנמשכים על פני תקופה ארוכה ולזמן בלתי מוגבל.</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הדמיון בין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לפדיון - א) </w:t>
      </w:r>
      <w:proofErr w:type="spellStart"/>
      <w:r w:rsidRPr="00812266">
        <w:rPr>
          <w:rFonts w:ascii="Times New Roman" w:eastAsia="Times New Roman" w:hAnsi="Times New Roman" w:cs="Times New Roman"/>
          <w:sz w:val="24"/>
          <w:szCs w:val="24"/>
          <w:rtl/>
        </w:rPr>
        <w:t>דאתי</w:t>
      </w:r>
      <w:proofErr w:type="spellEnd"/>
      <w:r w:rsidRPr="00812266">
        <w:rPr>
          <w:rFonts w:ascii="Times New Roman" w:eastAsia="Times New Roman" w:hAnsi="Times New Roman" w:cs="Times New Roman"/>
          <w:sz w:val="24"/>
          <w:szCs w:val="24"/>
          <w:rtl/>
        </w:rPr>
        <w:t xml:space="preserve"> בבת אחת (</w:t>
      </w:r>
      <w:proofErr w:type="spellStart"/>
      <w:r w:rsidRPr="00812266">
        <w:rPr>
          <w:rFonts w:ascii="Times New Roman" w:eastAsia="Times New Roman" w:hAnsi="Times New Roman" w:cs="Times New Roman"/>
          <w:sz w:val="24"/>
          <w:szCs w:val="24"/>
          <w:rtl/>
        </w:rPr>
        <w:t>רא"ש</w:t>
      </w:r>
      <w:proofErr w:type="spellEnd"/>
      <w:r w:rsidRPr="00812266">
        <w:rPr>
          <w:rFonts w:ascii="Times New Roman" w:eastAsia="Times New Roman" w:hAnsi="Times New Roman" w:cs="Times New Roman"/>
          <w:sz w:val="24"/>
          <w:szCs w:val="24"/>
          <w:rtl/>
        </w:rPr>
        <w:t>), ב) זוהי צרה חיצונית וחריגה שלא באה תדיר.</w:t>
      </w:r>
    </w:p>
    <w:bookmarkStart w:id="19" w:name="_ftn5"/>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"_ftnref5</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[5]</w:t>
      </w:r>
      <w:r w:rsidRPr="00812266">
        <w:rPr>
          <w:rFonts w:ascii="Times New Roman" w:eastAsia="Times New Roman" w:hAnsi="Times New Roman" w:cs="Times New Roman"/>
          <w:sz w:val="24"/>
          <w:szCs w:val="24"/>
          <w:rtl/>
        </w:rPr>
        <w:fldChar w:fldCharType="end"/>
      </w:r>
      <w:bookmarkEnd w:id="19"/>
      <w:r w:rsidRPr="00812266">
        <w:rPr>
          <w:rFonts w:ascii="Times New Roman" w:eastAsia="Times New Roman" w:hAnsi="Times New Roman" w:cs="Times New Roman"/>
          <w:sz w:val="24"/>
          <w:szCs w:val="24"/>
          <w:rtl/>
        </w:rPr>
        <w:t xml:space="preserve"> עיין </w:t>
      </w:r>
      <w:hyperlink r:id="rId7" w:history="1">
        <w:r w:rsidRPr="00812266">
          <w:rPr>
            <w:rFonts w:ascii="Times New Roman" w:eastAsia="Times New Roman" w:hAnsi="Times New Roman" w:cs="Times New Roman"/>
            <w:color w:val="0000FF"/>
            <w:sz w:val="24"/>
            <w:szCs w:val="24"/>
            <w:u w:val="single"/>
            <w:rtl/>
          </w:rPr>
          <w:t>עמ' 12</w:t>
        </w:r>
      </w:hyperlink>
      <w:r w:rsidRPr="00812266">
        <w:rPr>
          <w:rFonts w:ascii="Times New Roman" w:eastAsia="Times New Roman" w:hAnsi="Times New Roman" w:cs="Times New Roman"/>
          <w:sz w:val="24"/>
          <w:szCs w:val="24"/>
          <w:rtl/>
        </w:rPr>
        <w:t xml:space="preserve"> הערה 8 לגבי הגדרת המונחים "אישות" ו"ממון" - המערכת.</w:t>
      </w:r>
    </w:p>
    <w:bookmarkStart w:id="20" w:name="_ftn6"/>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"_ftnref6</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[6]</w:t>
      </w:r>
      <w:r w:rsidRPr="00812266">
        <w:rPr>
          <w:rFonts w:ascii="Times New Roman" w:eastAsia="Times New Roman" w:hAnsi="Times New Roman" w:cs="Times New Roman"/>
          <w:sz w:val="24"/>
          <w:szCs w:val="24"/>
          <w:rtl/>
        </w:rPr>
        <w:fldChar w:fldCharType="end"/>
      </w:r>
      <w:bookmarkEnd w:id="20"/>
      <w:r w:rsidRPr="00812266">
        <w:rPr>
          <w:rFonts w:ascii="Times New Roman" w:eastAsia="Times New Roman" w:hAnsi="Times New Roman" w:cs="Times New Roman"/>
          <w:sz w:val="24"/>
          <w:szCs w:val="24"/>
          <w:rtl/>
        </w:rPr>
        <w:t xml:space="preserve"> ברש"י ישנה </w:t>
      </w:r>
      <w:proofErr w:type="spellStart"/>
      <w:r w:rsidRPr="00812266">
        <w:rPr>
          <w:rFonts w:ascii="Times New Roman" w:eastAsia="Times New Roman" w:hAnsi="Times New Roman" w:cs="Times New Roman"/>
          <w:sz w:val="24"/>
          <w:szCs w:val="24"/>
          <w:rtl/>
        </w:rPr>
        <w:t>התיחסות</w:t>
      </w:r>
      <w:proofErr w:type="spellEnd"/>
      <w:r w:rsidRPr="00812266">
        <w:rPr>
          <w:rFonts w:ascii="Times New Roman" w:eastAsia="Times New Roman" w:hAnsi="Times New Roman" w:cs="Times New Roman"/>
          <w:sz w:val="24"/>
          <w:szCs w:val="24"/>
          <w:rtl/>
        </w:rPr>
        <w:t xml:space="preserve"> רק לצד </w:t>
      </w:r>
      <w:proofErr w:type="spellStart"/>
      <w:r w:rsidRPr="00812266">
        <w:rPr>
          <w:rFonts w:ascii="Times New Roman" w:eastAsia="Times New Roman" w:hAnsi="Times New Roman" w:cs="Times New Roman"/>
          <w:sz w:val="24"/>
          <w:szCs w:val="24"/>
          <w:rtl/>
        </w:rPr>
        <w:t>האשה</w:t>
      </w:r>
      <w:proofErr w:type="spellEnd"/>
      <w:r w:rsidRPr="00812266">
        <w:rPr>
          <w:rFonts w:ascii="Times New Roman" w:eastAsia="Times New Roman" w:hAnsi="Times New Roman" w:cs="Times New Roman"/>
          <w:sz w:val="24"/>
          <w:szCs w:val="24"/>
          <w:rtl/>
        </w:rPr>
        <w:t xml:space="preserve"> כמגדירה את ענין </w:t>
      </w:r>
      <w:proofErr w:type="spellStart"/>
      <w:r w:rsidRPr="00812266">
        <w:rPr>
          <w:rFonts w:ascii="Times New Roman" w:eastAsia="Times New Roman" w:hAnsi="Times New Roman" w:cs="Times New Roman"/>
          <w:sz w:val="24"/>
          <w:szCs w:val="24"/>
          <w:rtl/>
        </w:rPr>
        <w:t>הקיצבה</w:t>
      </w:r>
      <w:proofErr w:type="spellEnd"/>
      <w:r w:rsidRPr="00812266">
        <w:rPr>
          <w:rFonts w:ascii="Times New Roman" w:eastAsia="Times New Roman" w:hAnsi="Times New Roman" w:cs="Times New Roman"/>
          <w:sz w:val="24"/>
          <w:szCs w:val="24"/>
          <w:rtl/>
        </w:rPr>
        <w:t xml:space="preserve"> - "שאינה חולה תדיר" - אבל לפי המשך הגמרא, בעובדה </w:t>
      </w:r>
      <w:proofErr w:type="spellStart"/>
      <w:r w:rsidRPr="00812266">
        <w:rPr>
          <w:rFonts w:ascii="Times New Roman" w:eastAsia="Times New Roman" w:hAnsi="Times New Roman" w:cs="Times New Roman"/>
          <w:sz w:val="24"/>
          <w:szCs w:val="24"/>
          <w:rtl/>
        </w:rPr>
        <w:t>דקריביה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דרי</w:t>
      </w:r>
      <w:proofErr w:type="spellEnd"/>
      <w:r w:rsidRPr="00812266">
        <w:rPr>
          <w:rFonts w:ascii="Times New Roman" w:eastAsia="Times New Roman" w:hAnsi="Times New Roman" w:cs="Times New Roman"/>
          <w:sz w:val="24"/>
          <w:szCs w:val="24"/>
          <w:rtl/>
        </w:rPr>
        <w:t xml:space="preserve"> יוחנן ברור שיש </w:t>
      </w:r>
      <w:proofErr w:type="spellStart"/>
      <w:r w:rsidRPr="00812266">
        <w:rPr>
          <w:rFonts w:ascii="Times New Roman" w:eastAsia="Times New Roman" w:hAnsi="Times New Roman" w:cs="Times New Roman"/>
          <w:sz w:val="24"/>
          <w:szCs w:val="24"/>
          <w:rtl/>
        </w:rPr>
        <w:t>להתיחס</w:t>
      </w:r>
      <w:proofErr w:type="spellEnd"/>
      <w:r w:rsidRPr="00812266">
        <w:rPr>
          <w:rFonts w:ascii="Times New Roman" w:eastAsia="Times New Roman" w:hAnsi="Times New Roman" w:cs="Times New Roman"/>
          <w:sz w:val="24"/>
          <w:szCs w:val="24"/>
          <w:rtl/>
        </w:rPr>
        <w:t xml:space="preserve"> לצד הנתינה מהיתומים גם-כן.</w:t>
      </w:r>
    </w:p>
    <w:bookmarkStart w:id="21" w:name="_ftn7"/>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"_ftnref7</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[7]</w:t>
      </w:r>
      <w:r w:rsidRPr="00812266">
        <w:rPr>
          <w:rFonts w:ascii="Times New Roman" w:eastAsia="Times New Roman" w:hAnsi="Times New Roman" w:cs="Times New Roman"/>
          <w:sz w:val="24"/>
          <w:szCs w:val="24"/>
          <w:rtl/>
        </w:rPr>
        <w:fldChar w:fldCharType="end"/>
      </w:r>
      <w:bookmarkEnd w:id="21"/>
      <w:r w:rsidRPr="00812266">
        <w:rPr>
          <w:rFonts w:ascii="Times New Roman" w:eastAsia="Times New Roman" w:hAnsi="Times New Roman" w:cs="Times New Roman"/>
          <w:sz w:val="24"/>
          <w:szCs w:val="24"/>
          <w:rtl/>
        </w:rPr>
        <w:t xml:space="preserve"> עיין </w:t>
      </w:r>
      <w:proofErr w:type="spellStart"/>
      <w:r w:rsidRPr="00812266">
        <w:rPr>
          <w:rFonts w:ascii="Times New Roman" w:eastAsia="Times New Roman" w:hAnsi="Times New Roman" w:cs="Times New Roman"/>
          <w:sz w:val="24"/>
          <w:szCs w:val="24"/>
          <w:rtl/>
        </w:rPr>
        <w:t>רא"ש</w:t>
      </w:r>
      <w:proofErr w:type="spellEnd"/>
      <w:r w:rsidRPr="00812266">
        <w:rPr>
          <w:rFonts w:ascii="Times New Roman" w:eastAsia="Times New Roman" w:hAnsi="Times New Roman" w:cs="Times New Roman"/>
          <w:sz w:val="24"/>
          <w:szCs w:val="24"/>
          <w:rtl/>
        </w:rPr>
        <w:t xml:space="preserve"> סימן כ"ג - "אבל רפואה שיש לה </w:t>
      </w:r>
      <w:proofErr w:type="spellStart"/>
      <w:r w:rsidRPr="00812266">
        <w:rPr>
          <w:rFonts w:ascii="Times New Roman" w:eastAsia="Times New Roman" w:hAnsi="Times New Roman" w:cs="Times New Roman"/>
          <w:sz w:val="24"/>
          <w:szCs w:val="24"/>
          <w:rtl/>
        </w:rPr>
        <w:t>קיצבה</w:t>
      </w:r>
      <w:proofErr w:type="spellEnd"/>
      <w:r w:rsidRPr="00812266">
        <w:rPr>
          <w:rFonts w:ascii="Times New Roman" w:eastAsia="Times New Roman" w:hAnsi="Times New Roman" w:cs="Times New Roman"/>
          <w:sz w:val="24"/>
          <w:szCs w:val="24"/>
          <w:rtl/>
        </w:rPr>
        <w:t xml:space="preserve"> דמיא </w:t>
      </w:r>
      <w:proofErr w:type="spellStart"/>
      <w:r w:rsidRPr="00812266">
        <w:rPr>
          <w:rFonts w:ascii="Times New Roman" w:eastAsia="Times New Roman" w:hAnsi="Times New Roman" w:cs="Times New Roman"/>
          <w:sz w:val="24"/>
          <w:szCs w:val="24"/>
          <w:rtl/>
        </w:rPr>
        <w:t>לפרקונה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דאתי</w:t>
      </w:r>
      <w:proofErr w:type="spellEnd"/>
      <w:r w:rsidRPr="00812266">
        <w:rPr>
          <w:rFonts w:ascii="Times New Roman" w:eastAsia="Times New Roman" w:hAnsi="Times New Roman" w:cs="Times New Roman"/>
          <w:sz w:val="24"/>
          <w:szCs w:val="24"/>
          <w:rtl/>
        </w:rPr>
        <w:t xml:space="preserve"> בבת אחת".</w:t>
      </w:r>
    </w:p>
    <w:bookmarkStart w:id="22" w:name="_ftn8"/>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"_ftnref8</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[8]</w:t>
      </w:r>
      <w:r w:rsidRPr="00812266">
        <w:rPr>
          <w:rFonts w:ascii="Times New Roman" w:eastAsia="Times New Roman" w:hAnsi="Times New Roman" w:cs="Times New Roman"/>
          <w:sz w:val="24"/>
          <w:szCs w:val="24"/>
          <w:rtl/>
        </w:rPr>
        <w:fldChar w:fldCharType="end"/>
      </w:r>
      <w:bookmarkEnd w:id="22"/>
      <w:r w:rsidRPr="00812266">
        <w:rPr>
          <w:rFonts w:ascii="Times New Roman" w:eastAsia="Times New Roman" w:hAnsi="Times New Roman" w:cs="Times New Roman"/>
          <w:sz w:val="24"/>
          <w:szCs w:val="24"/>
          <w:rtl/>
        </w:rPr>
        <w:t xml:space="preserve"> דיון מקיף באופי החיובים לאלמנה עיין במאמר "</w:t>
      </w:r>
      <w:hyperlink r:id="rId8" w:history="1">
        <w:r w:rsidRPr="00812266">
          <w:rPr>
            <w:rFonts w:ascii="Times New Roman" w:eastAsia="Times New Roman" w:hAnsi="Times New Roman" w:cs="Times New Roman"/>
            <w:color w:val="0000FF"/>
            <w:sz w:val="24"/>
            <w:szCs w:val="24"/>
            <w:u w:val="single"/>
            <w:rtl/>
          </w:rPr>
          <w:t>זכויות האלמנה וחובותיה</w:t>
        </w:r>
      </w:hyperlink>
      <w:r w:rsidRPr="00812266">
        <w:rPr>
          <w:rFonts w:ascii="Times New Roman" w:eastAsia="Times New Roman" w:hAnsi="Times New Roman" w:cs="Times New Roman"/>
          <w:sz w:val="24"/>
          <w:szCs w:val="24"/>
          <w:rtl/>
        </w:rPr>
        <w:t xml:space="preserve"> " עמ' 257-268 - המערכת.</w:t>
      </w:r>
    </w:p>
    <w:bookmarkStart w:id="23" w:name="_ftn9"/>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"_ftnref9</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[9]</w:t>
      </w:r>
      <w:r w:rsidRPr="00812266">
        <w:rPr>
          <w:rFonts w:ascii="Times New Roman" w:eastAsia="Times New Roman" w:hAnsi="Times New Roman" w:cs="Times New Roman"/>
          <w:sz w:val="24"/>
          <w:szCs w:val="24"/>
          <w:rtl/>
        </w:rPr>
        <w:fldChar w:fldCharType="end"/>
      </w:r>
      <w:bookmarkEnd w:id="23"/>
      <w:r w:rsidRPr="00812266">
        <w:rPr>
          <w:rFonts w:ascii="Times New Roman" w:eastAsia="Times New Roman" w:hAnsi="Times New Roman" w:cs="Times New Roman"/>
          <w:sz w:val="24"/>
          <w:szCs w:val="24"/>
          <w:rtl/>
        </w:rPr>
        <w:t xml:space="preserve"> עיין במאמר "</w:t>
      </w:r>
      <w:hyperlink r:id="rId9" w:history="1">
        <w:r w:rsidRPr="00812266">
          <w:rPr>
            <w:rFonts w:ascii="Times New Roman" w:eastAsia="Times New Roman" w:hAnsi="Times New Roman" w:cs="Times New Roman"/>
            <w:color w:val="0000FF"/>
            <w:sz w:val="24"/>
            <w:szCs w:val="24"/>
            <w:u w:val="single"/>
            <w:rtl/>
          </w:rPr>
          <w:t>זכויות האלמנה וחובותיה</w:t>
        </w:r>
      </w:hyperlink>
      <w:r w:rsidRPr="00812266">
        <w:rPr>
          <w:rFonts w:ascii="Times New Roman" w:eastAsia="Times New Roman" w:hAnsi="Times New Roman" w:cs="Times New Roman"/>
          <w:sz w:val="24"/>
          <w:szCs w:val="24"/>
          <w:rtl/>
        </w:rPr>
        <w:t xml:space="preserve"> " עמ' 277 ובהערה 31. דיון בחיוב רפואת אלמנה - המערכת.</w:t>
      </w:r>
    </w:p>
    <w:bookmarkStart w:id="24" w:name="_ftn10"/>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"_ftnref10</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[10]</w:t>
      </w:r>
      <w:r w:rsidRPr="00812266">
        <w:rPr>
          <w:rFonts w:ascii="Times New Roman" w:eastAsia="Times New Roman" w:hAnsi="Times New Roman" w:cs="Times New Roman"/>
          <w:sz w:val="24"/>
          <w:szCs w:val="24"/>
          <w:rtl/>
        </w:rPr>
        <w:fldChar w:fldCharType="end"/>
      </w:r>
      <w:bookmarkEnd w:id="24"/>
      <w:r w:rsidRPr="00812266">
        <w:rPr>
          <w:rFonts w:ascii="Times New Roman" w:eastAsia="Times New Roman" w:hAnsi="Times New Roman" w:cs="Times New Roman"/>
          <w:sz w:val="24"/>
          <w:szCs w:val="24"/>
          <w:rtl/>
        </w:rPr>
        <w:t xml:space="preserve"> עיין ברמב"ן (</w:t>
      </w:r>
      <w:proofErr w:type="spellStart"/>
      <w:r w:rsidRPr="00812266">
        <w:rPr>
          <w:rFonts w:ascii="Times New Roman" w:eastAsia="Times New Roman" w:hAnsi="Times New Roman" w:cs="Times New Roman"/>
          <w:sz w:val="24"/>
          <w:szCs w:val="24"/>
          <w:rtl/>
        </w:rPr>
        <w:t>נג</w:t>
      </w:r>
      <w:proofErr w:type="spellEnd"/>
      <w:r w:rsidRPr="00812266">
        <w:rPr>
          <w:rFonts w:ascii="Times New Roman" w:eastAsia="Times New Roman" w:hAnsi="Times New Roman" w:cs="Times New Roman"/>
          <w:sz w:val="24"/>
          <w:szCs w:val="24"/>
          <w:rtl/>
        </w:rPr>
        <w:t>. ד"ה הא) שמביא הבנה זו בעניין חיוב קבורה - המערכת.</w:t>
      </w:r>
    </w:p>
    <w:bookmarkStart w:id="25" w:name="_ftn11"/>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"_ftnref11</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[11]</w:t>
      </w:r>
      <w:r w:rsidRPr="00812266">
        <w:rPr>
          <w:rFonts w:ascii="Times New Roman" w:eastAsia="Times New Roman" w:hAnsi="Times New Roman" w:cs="Times New Roman"/>
          <w:sz w:val="24"/>
          <w:szCs w:val="24"/>
          <w:rtl/>
        </w:rPr>
        <w:fldChar w:fldCharType="end"/>
      </w:r>
      <w:bookmarkEnd w:id="25"/>
      <w:r w:rsidRPr="00812266">
        <w:rPr>
          <w:rFonts w:ascii="Times New Roman" w:eastAsia="Times New Roman" w:hAnsi="Times New Roman" w:cs="Times New Roman"/>
          <w:sz w:val="24"/>
          <w:szCs w:val="24"/>
          <w:rtl/>
        </w:rPr>
        <w:t xml:space="preserve"> עיין "אבני מילואים" סימן ע"ט </w:t>
      </w:r>
      <w:proofErr w:type="spellStart"/>
      <w:r w:rsidRPr="00812266">
        <w:rPr>
          <w:rFonts w:ascii="Times New Roman" w:eastAsia="Times New Roman" w:hAnsi="Times New Roman" w:cs="Times New Roman"/>
          <w:sz w:val="24"/>
          <w:szCs w:val="24"/>
          <w:rtl/>
        </w:rPr>
        <w:t>ס"ק</w:t>
      </w:r>
      <w:proofErr w:type="spellEnd"/>
      <w:r w:rsidRPr="00812266">
        <w:rPr>
          <w:rFonts w:ascii="Times New Roman" w:eastAsia="Times New Roman" w:hAnsi="Times New Roman" w:cs="Times New Roman"/>
          <w:sz w:val="24"/>
          <w:szCs w:val="24"/>
          <w:rtl/>
        </w:rPr>
        <w:t xml:space="preserve"> ג' דיון בעניין.</w:t>
      </w:r>
    </w:p>
    <w:bookmarkStart w:id="26" w:name="_ftn12"/>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lastRenderedPageBreak/>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"_ftnref12</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[12]</w:t>
      </w:r>
      <w:r w:rsidRPr="00812266">
        <w:rPr>
          <w:rFonts w:ascii="Times New Roman" w:eastAsia="Times New Roman" w:hAnsi="Times New Roman" w:cs="Times New Roman"/>
          <w:sz w:val="24"/>
          <w:szCs w:val="24"/>
          <w:rtl/>
        </w:rPr>
        <w:fldChar w:fldCharType="end"/>
      </w:r>
      <w:bookmarkEnd w:id="26"/>
      <w:r w:rsidRPr="00812266">
        <w:rPr>
          <w:rFonts w:ascii="Times New Roman" w:eastAsia="Times New Roman" w:hAnsi="Times New Roman" w:cs="Times New Roman"/>
          <w:sz w:val="24"/>
          <w:szCs w:val="24"/>
          <w:rtl/>
        </w:rPr>
        <w:t xml:space="preserve"> כ"כ </w:t>
      </w:r>
      <w:proofErr w:type="spellStart"/>
      <w:r w:rsidRPr="00812266">
        <w:rPr>
          <w:rFonts w:ascii="Times New Roman" w:eastAsia="Times New Roman" w:hAnsi="Times New Roman" w:cs="Times New Roman"/>
          <w:sz w:val="24"/>
          <w:szCs w:val="24"/>
          <w:rtl/>
        </w:rPr>
        <w:t>הרי"ף</w:t>
      </w:r>
      <w:proofErr w:type="spellEnd"/>
      <w:r w:rsidRPr="00812266">
        <w:rPr>
          <w:rFonts w:ascii="Times New Roman" w:eastAsia="Times New Roman" w:hAnsi="Times New Roman" w:cs="Times New Roman"/>
          <w:sz w:val="24"/>
          <w:szCs w:val="24"/>
          <w:rtl/>
        </w:rPr>
        <w:t xml:space="preserve"> (מ"ב: דפי האלפס "ושמעת מינה </w:t>
      </w:r>
      <w:proofErr w:type="spellStart"/>
      <w:r w:rsidRPr="00812266">
        <w:rPr>
          <w:rFonts w:ascii="Times New Roman" w:eastAsia="Times New Roman" w:hAnsi="Times New Roman" w:cs="Times New Roman"/>
          <w:sz w:val="24"/>
          <w:szCs w:val="24"/>
          <w:rtl/>
        </w:rPr>
        <w:t>דליתא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והריטב"א</w:t>
      </w:r>
      <w:proofErr w:type="spellEnd"/>
      <w:r w:rsidRPr="00812266">
        <w:rPr>
          <w:rFonts w:ascii="Times New Roman" w:eastAsia="Times New Roman" w:hAnsi="Times New Roman" w:cs="Times New Roman"/>
          <w:sz w:val="24"/>
          <w:szCs w:val="24"/>
          <w:rtl/>
        </w:rPr>
        <w:t xml:space="preserve"> (צ"ז: ד"ה "</w:t>
      </w:r>
      <w:proofErr w:type="spellStart"/>
      <w:r w:rsidRPr="00812266">
        <w:rPr>
          <w:rFonts w:ascii="Times New Roman" w:eastAsia="Times New Roman" w:hAnsi="Times New Roman" w:cs="Times New Roman"/>
          <w:sz w:val="24"/>
          <w:szCs w:val="24"/>
          <w:rtl/>
        </w:rPr>
        <w:t>לאחויי</w:t>
      </w:r>
      <w:proofErr w:type="spellEnd"/>
      <w:r w:rsidRPr="00812266">
        <w:rPr>
          <w:rFonts w:ascii="Times New Roman" w:eastAsia="Times New Roman" w:hAnsi="Times New Roman" w:cs="Times New Roman"/>
          <w:sz w:val="24"/>
          <w:szCs w:val="24"/>
          <w:rtl/>
        </w:rPr>
        <w:t>") ועוד. ועיין ב"י ריש סימן צ"ג.</w:t>
      </w:r>
    </w:p>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t xml:space="preserve">אבל הירושלמי </w:t>
      </w:r>
      <w:proofErr w:type="spellStart"/>
      <w:r w:rsidRPr="00812266">
        <w:rPr>
          <w:rFonts w:ascii="Times New Roman" w:eastAsia="Times New Roman" w:hAnsi="Times New Roman" w:cs="Times New Roman"/>
          <w:sz w:val="24"/>
          <w:szCs w:val="24"/>
          <w:rtl/>
        </w:rPr>
        <w:t>במכילתין</w:t>
      </w:r>
      <w:proofErr w:type="spellEnd"/>
      <w:r w:rsidRPr="00812266">
        <w:rPr>
          <w:rFonts w:ascii="Times New Roman" w:eastAsia="Times New Roman" w:hAnsi="Times New Roman" w:cs="Times New Roman"/>
          <w:sz w:val="24"/>
          <w:szCs w:val="24"/>
          <w:rtl/>
        </w:rPr>
        <w:t xml:space="preserve"> פ"ו ה"א ("הורי ר' יצחק...") סובר שהמגרש את אשתו חייב במזונותיה עד שנותן לה כתובה, ובעל העיטור (מובא </w:t>
      </w:r>
      <w:proofErr w:type="spellStart"/>
      <w:r w:rsidRPr="00812266">
        <w:rPr>
          <w:rFonts w:ascii="Times New Roman" w:eastAsia="Times New Roman" w:hAnsi="Times New Roman" w:cs="Times New Roman"/>
          <w:sz w:val="24"/>
          <w:szCs w:val="24"/>
          <w:rtl/>
        </w:rPr>
        <w:t>ברא"ש</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ב"ק</w:t>
      </w:r>
      <w:proofErr w:type="spellEnd"/>
      <w:r w:rsidRPr="00812266">
        <w:rPr>
          <w:rFonts w:ascii="Times New Roman" w:eastAsia="Times New Roman" w:hAnsi="Times New Roman" w:cs="Times New Roman"/>
          <w:sz w:val="24"/>
          <w:szCs w:val="24"/>
          <w:rtl/>
        </w:rPr>
        <w:t xml:space="preserve"> פרק ראשון סימן ל"ד) כתב שלא </w:t>
      </w:r>
      <w:proofErr w:type="spellStart"/>
      <w:r w:rsidRPr="00812266">
        <w:rPr>
          <w:rFonts w:ascii="Times New Roman" w:eastAsia="Times New Roman" w:hAnsi="Times New Roman" w:cs="Times New Roman"/>
          <w:sz w:val="24"/>
          <w:szCs w:val="24"/>
          <w:rtl/>
        </w:rPr>
        <w:t>פליגא</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אגמרא</w:t>
      </w:r>
      <w:proofErr w:type="spellEnd"/>
      <w:r w:rsidRPr="00812266">
        <w:rPr>
          <w:rFonts w:ascii="Times New Roman" w:eastAsia="Times New Roman" w:hAnsi="Times New Roman" w:cs="Times New Roman"/>
          <w:sz w:val="24"/>
          <w:szCs w:val="24"/>
          <w:rtl/>
        </w:rPr>
        <w:t xml:space="preserve"> שלנו - ולדידם לא קשה מידי - המערכת.</w:t>
      </w:r>
    </w:p>
    <w:bookmarkStart w:id="27" w:name="_ftn13"/>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"_ftnref13</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[13]</w:t>
      </w:r>
      <w:r w:rsidRPr="00812266">
        <w:rPr>
          <w:rFonts w:ascii="Times New Roman" w:eastAsia="Times New Roman" w:hAnsi="Times New Roman" w:cs="Times New Roman"/>
          <w:sz w:val="24"/>
          <w:szCs w:val="24"/>
          <w:rtl/>
        </w:rPr>
        <w:fldChar w:fldCharType="end"/>
      </w:r>
      <w:bookmarkEnd w:id="27"/>
      <w:r w:rsidRPr="00812266">
        <w:rPr>
          <w:rFonts w:ascii="Times New Roman" w:eastAsia="Times New Roman" w:hAnsi="Times New Roman" w:cs="Times New Roman"/>
          <w:sz w:val="24"/>
          <w:szCs w:val="24"/>
          <w:rtl/>
        </w:rPr>
        <w:t xml:space="preserve"> המאירי חולק על </w:t>
      </w:r>
      <w:proofErr w:type="spellStart"/>
      <w:r w:rsidRPr="00812266">
        <w:rPr>
          <w:rFonts w:ascii="Times New Roman" w:eastAsia="Times New Roman" w:hAnsi="Times New Roman" w:cs="Times New Roman"/>
          <w:sz w:val="24"/>
          <w:szCs w:val="24"/>
          <w:rtl/>
        </w:rPr>
        <w:t>הרמ"ה</w:t>
      </w:r>
      <w:proofErr w:type="spellEnd"/>
      <w:r w:rsidRPr="00812266">
        <w:rPr>
          <w:rFonts w:ascii="Times New Roman" w:eastAsia="Times New Roman" w:hAnsi="Times New Roman" w:cs="Times New Roman"/>
          <w:sz w:val="24"/>
          <w:szCs w:val="24"/>
          <w:rtl/>
        </w:rPr>
        <w:t xml:space="preserve"> שהוזכר לעיל (א/2).</w:t>
      </w:r>
    </w:p>
    <w:bookmarkStart w:id="28" w:name="_ftn14"/>
    <w:p w:rsidR="00812266" w:rsidRPr="00812266" w:rsidRDefault="00812266" w:rsidP="00812266">
      <w:pPr>
        <w:bidi/>
        <w:spacing w:before="100" w:beforeAutospacing="1" w:after="100" w:afterAutospacing="1" w:line="240" w:lineRule="auto"/>
        <w:rPr>
          <w:rFonts w:ascii="Times New Roman" w:eastAsia="Times New Roman" w:hAnsi="Times New Roman" w:cs="Times New Roman"/>
          <w:sz w:val="24"/>
          <w:szCs w:val="24"/>
          <w:rtl/>
        </w:rPr>
      </w:pPr>
      <w:r w:rsidRPr="00812266">
        <w:rPr>
          <w:rFonts w:ascii="Times New Roman" w:eastAsia="Times New Roman" w:hAnsi="Times New Roman" w:cs="Times New Roman"/>
          <w:sz w:val="24"/>
          <w:szCs w:val="24"/>
          <w:rtl/>
        </w:rPr>
        <w:fldChar w:fldCharType="begin"/>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Pr>
        <w:instrText>HYPERLINK "file:///X:\\vbm5779\\hebrew</w:instrText>
      </w:r>
      <w:r w:rsidRPr="00812266">
        <w:rPr>
          <w:rFonts w:ascii="Times New Roman" w:eastAsia="Times New Roman" w:hAnsi="Times New Roman" w:cs="Times New Roman"/>
          <w:sz w:val="24"/>
          <w:szCs w:val="24"/>
          <w:rtl/>
        </w:rPr>
        <w:instrText>\\חובות%20הבעל%20והאישה\\</w:instrText>
      </w:r>
      <w:r w:rsidRPr="00812266">
        <w:rPr>
          <w:rFonts w:ascii="Times New Roman" w:eastAsia="Times New Roman" w:hAnsi="Times New Roman" w:cs="Times New Roman"/>
          <w:sz w:val="24"/>
          <w:szCs w:val="24"/>
        </w:rPr>
        <w:instrText>ch_08gardin.html" \l "_ftnref14</w:instrText>
      </w:r>
      <w:r w:rsidRPr="00812266">
        <w:rPr>
          <w:rFonts w:ascii="Times New Roman" w:eastAsia="Times New Roman" w:hAnsi="Times New Roman" w:cs="Times New Roman"/>
          <w:sz w:val="24"/>
          <w:szCs w:val="24"/>
          <w:rtl/>
        </w:rPr>
        <w:instrText xml:space="preserve">" </w:instrText>
      </w:r>
      <w:r w:rsidRPr="00812266">
        <w:rPr>
          <w:rFonts w:ascii="Times New Roman" w:eastAsia="Times New Roman" w:hAnsi="Times New Roman" w:cs="Times New Roman"/>
          <w:sz w:val="24"/>
          <w:szCs w:val="24"/>
          <w:rtl/>
        </w:rPr>
        <w:fldChar w:fldCharType="separate"/>
      </w:r>
      <w:r w:rsidRPr="00812266">
        <w:rPr>
          <w:rFonts w:ascii="Times New Roman" w:eastAsia="Times New Roman" w:hAnsi="Times New Roman" w:cs="Times New Roman"/>
          <w:color w:val="0000FF"/>
          <w:sz w:val="24"/>
          <w:szCs w:val="24"/>
          <w:u w:val="single"/>
          <w:rtl/>
        </w:rPr>
        <w:t>[14]</w:t>
      </w:r>
      <w:r w:rsidRPr="00812266">
        <w:rPr>
          <w:rFonts w:ascii="Times New Roman" w:eastAsia="Times New Roman" w:hAnsi="Times New Roman" w:cs="Times New Roman"/>
          <w:sz w:val="24"/>
          <w:szCs w:val="24"/>
          <w:rtl/>
        </w:rPr>
        <w:fldChar w:fldCharType="end"/>
      </w:r>
      <w:bookmarkEnd w:id="28"/>
      <w:r w:rsidRPr="00812266">
        <w:rPr>
          <w:rFonts w:ascii="Times New Roman" w:eastAsia="Times New Roman" w:hAnsi="Times New Roman" w:cs="Times New Roman"/>
          <w:sz w:val="24"/>
          <w:szCs w:val="24"/>
          <w:rtl/>
        </w:rPr>
        <w:t xml:space="preserve"> מקרה נוסף שבו לא יוכל הבעל להפטר אפילו על-ידי נתינת גט וכתובה הוא במקרה </w:t>
      </w:r>
      <w:proofErr w:type="spellStart"/>
      <w:r w:rsidRPr="00812266">
        <w:rPr>
          <w:rFonts w:ascii="Times New Roman" w:eastAsia="Times New Roman" w:hAnsi="Times New Roman" w:cs="Times New Roman"/>
          <w:sz w:val="24"/>
          <w:szCs w:val="24"/>
          <w:rtl/>
        </w:rPr>
        <w:t>שהאשה</w:t>
      </w:r>
      <w:proofErr w:type="spellEnd"/>
      <w:r w:rsidRPr="00812266">
        <w:rPr>
          <w:rFonts w:ascii="Times New Roman" w:eastAsia="Times New Roman" w:hAnsi="Times New Roman" w:cs="Times New Roman"/>
          <w:sz w:val="24"/>
          <w:szCs w:val="24"/>
          <w:rtl/>
        </w:rPr>
        <w:t xml:space="preserve"> </w:t>
      </w:r>
      <w:proofErr w:type="spellStart"/>
      <w:r w:rsidRPr="00812266">
        <w:rPr>
          <w:rFonts w:ascii="Times New Roman" w:eastAsia="Times New Roman" w:hAnsi="Times New Roman" w:cs="Times New Roman"/>
          <w:sz w:val="24"/>
          <w:szCs w:val="24"/>
          <w:rtl/>
        </w:rPr>
        <w:t>נשתטית</w:t>
      </w:r>
      <w:proofErr w:type="spellEnd"/>
      <w:r w:rsidRPr="00812266">
        <w:rPr>
          <w:rFonts w:ascii="Times New Roman" w:eastAsia="Times New Roman" w:hAnsi="Times New Roman" w:cs="Times New Roman"/>
          <w:sz w:val="24"/>
          <w:szCs w:val="24"/>
          <w:rtl/>
        </w:rPr>
        <w:t xml:space="preserve"> כיוון שאסור לו להוציאה (שו"ת </w:t>
      </w:r>
      <w:proofErr w:type="spellStart"/>
      <w:r w:rsidRPr="00812266">
        <w:rPr>
          <w:rFonts w:ascii="Times New Roman" w:eastAsia="Times New Roman" w:hAnsi="Times New Roman" w:cs="Times New Roman"/>
          <w:sz w:val="24"/>
          <w:szCs w:val="24"/>
          <w:rtl/>
        </w:rPr>
        <w:t>הרשב"א</w:t>
      </w:r>
      <w:proofErr w:type="spellEnd"/>
      <w:r w:rsidRPr="00812266">
        <w:rPr>
          <w:rFonts w:ascii="Times New Roman" w:eastAsia="Times New Roman" w:hAnsi="Times New Roman" w:cs="Times New Roman"/>
          <w:sz w:val="24"/>
          <w:szCs w:val="24"/>
          <w:rtl/>
        </w:rPr>
        <w:t xml:space="preserve"> - </w:t>
      </w:r>
      <w:proofErr w:type="spellStart"/>
      <w:r w:rsidRPr="00812266">
        <w:rPr>
          <w:rFonts w:ascii="Times New Roman" w:eastAsia="Times New Roman" w:hAnsi="Times New Roman" w:cs="Times New Roman"/>
          <w:sz w:val="24"/>
          <w:szCs w:val="24"/>
          <w:rtl/>
        </w:rPr>
        <w:t>ח"ב</w:t>
      </w:r>
      <w:proofErr w:type="spellEnd"/>
      <w:r w:rsidRPr="00812266">
        <w:rPr>
          <w:rFonts w:ascii="Times New Roman" w:eastAsia="Times New Roman" w:hAnsi="Times New Roman" w:cs="Times New Roman"/>
          <w:sz w:val="24"/>
          <w:szCs w:val="24"/>
          <w:rtl/>
        </w:rPr>
        <w:t xml:space="preserve"> סימן שפ"ב).</w:t>
      </w:r>
    </w:p>
    <w:p w:rsidR="00E45575" w:rsidRDefault="00E45575"/>
    <w:sectPr w:rsidR="00E4557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66"/>
    <w:rsid w:val="00812266"/>
    <w:rsid w:val="00E45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2266"/>
    <w:rPr>
      <w:color w:val="0000FF"/>
      <w:u w:val="single"/>
    </w:rPr>
  </w:style>
  <w:style w:type="paragraph" w:customStyle="1" w:styleId="h3">
    <w:name w:val="h3"/>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2266"/>
    <w:rPr>
      <w:color w:val="0000FF"/>
      <w:u w:val="single"/>
    </w:rPr>
  </w:style>
  <w:style w:type="paragraph" w:customStyle="1" w:styleId="h3">
    <w:name w:val="h3"/>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8122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587">
      <w:bodyDiv w:val="1"/>
      <w:marLeft w:val="0"/>
      <w:marRight w:val="0"/>
      <w:marTop w:val="0"/>
      <w:marBottom w:val="0"/>
      <w:divBdr>
        <w:top w:val="none" w:sz="0" w:space="0" w:color="auto"/>
        <w:left w:val="none" w:sz="0" w:space="0" w:color="auto"/>
        <w:bottom w:val="none" w:sz="0" w:space="0" w:color="auto"/>
        <w:right w:val="none" w:sz="0" w:space="0" w:color="auto"/>
      </w:divBdr>
      <w:divsChild>
        <w:div w:id="780610970">
          <w:marLeft w:val="0"/>
          <w:marRight w:val="0"/>
          <w:marTop w:val="0"/>
          <w:marBottom w:val="0"/>
          <w:divBdr>
            <w:top w:val="none" w:sz="0" w:space="0" w:color="auto"/>
            <w:left w:val="none" w:sz="0" w:space="0" w:color="auto"/>
            <w:bottom w:val="none" w:sz="0" w:space="0" w:color="auto"/>
            <w:right w:val="none" w:sz="0" w:space="0" w:color="auto"/>
          </w:divBdr>
        </w:div>
        <w:div w:id="344211831">
          <w:marLeft w:val="0"/>
          <w:marRight w:val="0"/>
          <w:marTop w:val="0"/>
          <w:marBottom w:val="0"/>
          <w:divBdr>
            <w:top w:val="none" w:sz="0" w:space="0" w:color="auto"/>
            <w:left w:val="none" w:sz="0" w:space="0" w:color="auto"/>
            <w:bottom w:val="none" w:sz="0" w:space="0" w:color="auto"/>
            <w:right w:val="none" w:sz="0" w:space="0" w:color="auto"/>
          </w:divBdr>
          <w:divsChild>
            <w:div w:id="72896479">
              <w:marLeft w:val="0"/>
              <w:marRight w:val="0"/>
              <w:marTop w:val="0"/>
              <w:marBottom w:val="0"/>
              <w:divBdr>
                <w:top w:val="none" w:sz="0" w:space="0" w:color="auto"/>
                <w:left w:val="none" w:sz="0" w:space="0" w:color="auto"/>
                <w:bottom w:val="none" w:sz="0" w:space="0" w:color="auto"/>
                <w:right w:val="none" w:sz="0" w:space="0" w:color="auto"/>
              </w:divBdr>
            </w:div>
            <w:div w:id="1301837788">
              <w:marLeft w:val="0"/>
              <w:marRight w:val="0"/>
              <w:marTop w:val="0"/>
              <w:marBottom w:val="0"/>
              <w:divBdr>
                <w:top w:val="none" w:sz="0" w:space="0" w:color="auto"/>
                <w:left w:val="none" w:sz="0" w:space="0" w:color="auto"/>
                <w:bottom w:val="none" w:sz="0" w:space="0" w:color="auto"/>
                <w:right w:val="none" w:sz="0" w:space="0" w:color="auto"/>
              </w:divBdr>
            </w:div>
            <w:div w:id="1385451528">
              <w:marLeft w:val="0"/>
              <w:marRight w:val="0"/>
              <w:marTop w:val="0"/>
              <w:marBottom w:val="0"/>
              <w:divBdr>
                <w:top w:val="none" w:sz="0" w:space="0" w:color="auto"/>
                <w:left w:val="none" w:sz="0" w:space="0" w:color="auto"/>
                <w:bottom w:val="none" w:sz="0" w:space="0" w:color="auto"/>
                <w:right w:val="none" w:sz="0" w:space="0" w:color="auto"/>
              </w:divBdr>
            </w:div>
            <w:div w:id="1759866784">
              <w:marLeft w:val="0"/>
              <w:marRight w:val="0"/>
              <w:marTop w:val="0"/>
              <w:marBottom w:val="0"/>
              <w:divBdr>
                <w:top w:val="none" w:sz="0" w:space="0" w:color="auto"/>
                <w:left w:val="none" w:sz="0" w:space="0" w:color="auto"/>
                <w:bottom w:val="none" w:sz="0" w:space="0" w:color="auto"/>
                <w:right w:val="none" w:sz="0" w:space="0" w:color="auto"/>
              </w:divBdr>
            </w:div>
            <w:div w:id="1927424054">
              <w:marLeft w:val="0"/>
              <w:marRight w:val="0"/>
              <w:marTop w:val="0"/>
              <w:marBottom w:val="0"/>
              <w:divBdr>
                <w:top w:val="none" w:sz="0" w:space="0" w:color="auto"/>
                <w:left w:val="none" w:sz="0" w:space="0" w:color="auto"/>
                <w:bottom w:val="none" w:sz="0" w:space="0" w:color="auto"/>
                <w:right w:val="none" w:sz="0" w:space="0" w:color="auto"/>
              </w:divBdr>
            </w:div>
            <w:div w:id="615987077">
              <w:marLeft w:val="0"/>
              <w:marRight w:val="0"/>
              <w:marTop w:val="0"/>
              <w:marBottom w:val="0"/>
              <w:divBdr>
                <w:top w:val="none" w:sz="0" w:space="0" w:color="auto"/>
                <w:left w:val="none" w:sz="0" w:space="0" w:color="auto"/>
                <w:bottom w:val="none" w:sz="0" w:space="0" w:color="auto"/>
                <w:right w:val="none" w:sz="0" w:space="0" w:color="auto"/>
              </w:divBdr>
            </w:div>
            <w:div w:id="39398952">
              <w:marLeft w:val="0"/>
              <w:marRight w:val="0"/>
              <w:marTop w:val="0"/>
              <w:marBottom w:val="0"/>
              <w:divBdr>
                <w:top w:val="none" w:sz="0" w:space="0" w:color="auto"/>
                <w:left w:val="none" w:sz="0" w:space="0" w:color="auto"/>
                <w:bottom w:val="none" w:sz="0" w:space="0" w:color="auto"/>
                <w:right w:val="none" w:sz="0" w:space="0" w:color="auto"/>
              </w:divBdr>
            </w:div>
            <w:div w:id="1385133419">
              <w:marLeft w:val="0"/>
              <w:marRight w:val="0"/>
              <w:marTop w:val="0"/>
              <w:marBottom w:val="0"/>
              <w:divBdr>
                <w:top w:val="none" w:sz="0" w:space="0" w:color="auto"/>
                <w:left w:val="none" w:sz="0" w:space="0" w:color="auto"/>
                <w:bottom w:val="none" w:sz="0" w:space="0" w:color="auto"/>
                <w:right w:val="none" w:sz="0" w:space="0" w:color="auto"/>
              </w:divBdr>
            </w:div>
            <w:div w:id="584539043">
              <w:marLeft w:val="0"/>
              <w:marRight w:val="0"/>
              <w:marTop w:val="0"/>
              <w:marBottom w:val="0"/>
              <w:divBdr>
                <w:top w:val="none" w:sz="0" w:space="0" w:color="auto"/>
                <w:left w:val="none" w:sz="0" w:space="0" w:color="auto"/>
                <w:bottom w:val="none" w:sz="0" w:space="0" w:color="auto"/>
                <w:right w:val="none" w:sz="0" w:space="0" w:color="auto"/>
              </w:divBdr>
            </w:div>
            <w:div w:id="616982994">
              <w:marLeft w:val="0"/>
              <w:marRight w:val="0"/>
              <w:marTop w:val="0"/>
              <w:marBottom w:val="0"/>
              <w:divBdr>
                <w:top w:val="none" w:sz="0" w:space="0" w:color="auto"/>
                <w:left w:val="none" w:sz="0" w:space="0" w:color="auto"/>
                <w:bottom w:val="none" w:sz="0" w:space="0" w:color="auto"/>
                <w:right w:val="none" w:sz="0" w:space="0" w:color="auto"/>
              </w:divBdr>
            </w:div>
            <w:div w:id="995649268">
              <w:marLeft w:val="0"/>
              <w:marRight w:val="0"/>
              <w:marTop w:val="0"/>
              <w:marBottom w:val="0"/>
              <w:divBdr>
                <w:top w:val="none" w:sz="0" w:space="0" w:color="auto"/>
                <w:left w:val="none" w:sz="0" w:space="0" w:color="auto"/>
                <w:bottom w:val="none" w:sz="0" w:space="0" w:color="auto"/>
                <w:right w:val="none" w:sz="0" w:space="0" w:color="auto"/>
              </w:divBdr>
            </w:div>
            <w:div w:id="1402824866">
              <w:marLeft w:val="0"/>
              <w:marRight w:val="0"/>
              <w:marTop w:val="0"/>
              <w:marBottom w:val="0"/>
              <w:divBdr>
                <w:top w:val="none" w:sz="0" w:space="0" w:color="auto"/>
                <w:left w:val="none" w:sz="0" w:space="0" w:color="auto"/>
                <w:bottom w:val="none" w:sz="0" w:space="0" w:color="auto"/>
                <w:right w:val="none" w:sz="0" w:space="0" w:color="auto"/>
              </w:divBdr>
            </w:div>
            <w:div w:id="1097865800">
              <w:marLeft w:val="0"/>
              <w:marRight w:val="0"/>
              <w:marTop w:val="0"/>
              <w:marBottom w:val="0"/>
              <w:divBdr>
                <w:top w:val="none" w:sz="0" w:space="0" w:color="auto"/>
                <w:left w:val="none" w:sz="0" w:space="0" w:color="auto"/>
                <w:bottom w:val="none" w:sz="0" w:space="0" w:color="auto"/>
                <w:right w:val="none" w:sz="0" w:space="0" w:color="auto"/>
              </w:divBdr>
            </w:div>
            <w:div w:id="959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18chaba.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2lifsh.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6gotlib.html" TargetMode="External"/><Relationship Id="rId11" Type="http://schemas.openxmlformats.org/officeDocument/2006/relationships/theme" Target="theme/theme1.xml"/><Relationship Id="rId5" Type="http://schemas.openxmlformats.org/officeDocument/2006/relationships/hyperlink" Target="file:///X:\vbm5779\hebrew\&#1495;&#1493;&#1489;&#1493;&#1514;%20&#1492;&#1489;&#1506;&#1500;%20&#1493;&#1492;&#1488;&#1497;&#1513;&#1492;\ch_04hef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X:\vbm5779\hebrew\&#1495;&#1493;&#1489;&#1493;&#1514;%20&#1492;&#1489;&#1506;&#1500;%20&#1493;&#1492;&#1488;&#1497;&#1513;&#1492;\ch_18cha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2019-08-22T09:25:00Z</dcterms:created>
  <dcterms:modified xsi:type="dcterms:W3CDTF">2019-08-22T09:26:00Z</dcterms:modified>
</cp:coreProperties>
</file>