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CB6" w:rsidRPr="00967CB6" w:rsidRDefault="00967CB6" w:rsidP="00967CB6">
      <w:pPr>
        <w:bidi/>
        <w:spacing w:before="100" w:beforeAutospacing="1" w:after="100" w:afterAutospacing="1" w:line="240" w:lineRule="auto"/>
        <w:rPr>
          <w:rFonts w:ascii="Times New Roman" w:eastAsia="Times New Roman" w:hAnsi="Times New Roman" w:cs="Narkisim"/>
          <w:sz w:val="44"/>
          <w:szCs w:val="44"/>
        </w:rPr>
      </w:pPr>
      <w:bookmarkStart w:id="0" w:name="_GoBack"/>
      <w:r w:rsidRPr="00967CB6">
        <w:rPr>
          <w:rFonts w:ascii="Times New Roman" w:eastAsia="Times New Roman" w:hAnsi="Times New Roman" w:cs="Narkisim"/>
          <w:sz w:val="44"/>
          <w:szCs w:val="44"/>
          <w:rtl/>
        </w:rPr>
        <w:t xml:space="preserve">עוד </w:t>
      </w:r>
      <w:proofErr w:type="spellStart"/>
      <w:r w:rsidRPr="00967CB6">
        <w:rPr>
          <w:rFonts w:ascii="Times New Roman" w:eastAsia="Times New Roman" w:hAnsi="Times New Roman" w:cs="Narkisim"/>
          <w:sz w:val="44"/>
          <w:szCs w:val="44"/>
          <w:rtl/>
        </w:rPr>
        <w:t>בענין</w:t>
      </w:r>
      <w:proofErr w:type="spellEnd"/>
      <w:r w:rsidRPr="00967CB6">
        <w:rPr>
          <w:rFonts w:ascii="Times New Roman" w:eastAsia="Times New Roman" w:hAnsi="Times New Roman" w:cs="Narkisim"/>
          <w:sz w:val="44"/>
          <w:szCs w:val="44"/>
          <w:rtl/>
        </w:rPr>
        <w:t xml:space="preserve"> מזונות</w:t>
      </w:r>
      <w:bookmarkStart w:id="1" w:name="_ftnref1"/>
      <w:bookmarkEnd w:id="0"/>
      <w:r w:rsidRPr="00967CB6">
        <w:rPr>
          <w:rFonts w:ascii="Times New Roman" w:eastAsia="Times New Roman" w:hAnsi="Times New Roman" w:cs="Narkisim"/>
          <w:sz w:val="44"/>
          <w:szCs w:val="44"/>
          <w:rtl/>
        </w:rPr>
        <w:fldChar w:fldCharType="begin"/>
      </w:r>
      <w:r w:rsidRPr="00967CB6">
        <w:rPr>
          <w:rFonts w:ascii="Times New Roman" w:eastAsia="Times New Roman" w:hAnsi="Times New Roman" w:cs="Narkisim"/>
          <w:sz w:val="44"/>
          <w:szCs w:val="44"/>
          <w:rtl/>
        </w:rPr>
        <w:instrText xml:space="preserve"> </w:instrText>
      </w:r>
      <w:r w:rsidRPr="00967CB6">
        <w:rPr>
          <w:rFonts w:ascii="Times New Roman" w:eastAsia="Times New Roman" w:hAnsi="Times New Roman" w:cs="Narkisim"/>
          <w:sz w:val="44"/>
          <w:szCs w:val="44"/>
        </w:rPr>
        <w:instrText>HYPERLINK "file:///X:\\vbm5779\\hebrew</w:instrText>
      </w:r>
      <w:r w:rsidRPr="00967CB6">
        <w:rPr>
          <w:rFonts w:ascii="Times New Roman" w:eastAsia="Times New Roman" w:hAnsi="Times New Roman" w:cs="Narkisim"/>
          <w:sz w:val="44"/>
          <w:szCs w:val="44"/>
          <w:rtl/>
        </w:rPr>
        <w:instrText>\\חובות%20הבעל%20והאישה\\</w:instrText>
      </w:r>
      <w:r w:rsidRPr="00967CB6">
        <w:rPr>
          <w:rFonts w:ascii="Times New Roman" w:eastAsia="Times New Roman" w:hAnsi="Times New Roman" w:cs="Narkisim"/>
          <w:sz w:val="44"/>
          <w:szCs w:val="44"/>
        </w:rPr>
        <w:instrText>ch_05oman.html" \l "_ftn1</w:instrText>
      </w:r>
      <w:r w:rsidRPr="00967CB6">
        <w:rPr>
          <w:rFonts w:ascii="Times New Roman" w:eastAsia="Times New Roman" w:hAnsi="Times New Roman" w:cs="Narkisim"/>
          <w:sz w:val="44"/>
          <w:szCs w:val="44"/>
          <w:rtl/>
        </w:rPr>
        <w:instrText xml:space="preserve">" </w:instrText>
      </w:r>
      <w:r w:rsidRPr="00967CB6">
        <w:rPr>
          <w:rFonts w:ascii="Times New Roman" w:eastAsia="Times New Roman" w:hAnsi="Times New Roman" w:cs="Narkisim"/>
          <w:sz w:val="44"/>
          <w:szCs w:val="44"/>
          <w:rtl/>
        </w:rPr>
        <w:fldChar w:fldCharType="separate"/>
      </w:r>
      <w:r w:rsidRPr="00967CB6">
        <w:rPr>
          <w:rFonts w:ascii="Times New Roman" w:eastAsia="Times New Roman" w:hAnsi="Times New Roman" w:cs="Narkisim"/>
          <w:b/>
          <w:bCs/>
          <w:color w:val="0000FF"/>
          <w:sz w:val="44"/>
          <w:szCs w:val="44"/>
          <w:u w:val="single"/>
          <w:rtl/>
        </w:rPr>
        <w:t>[1]</w:t>
      </w:r>
      <w:r w:rsidRPr="00967CB6">
        <w:rPr>
          <w:rFonts w:ascii="Times New Roman" w:eastAsia="Times New Roman" w:hAnsi="Times New Roman" w:cs="Narkisim"/>
          <w:sz w:val="44"/>
          <w:szCs w:val="44"/>
          <w:rtl/>
        </w:rPr>
        <w:fldChar w:fldCharType="end"/>
      </w:r>
      <w:bookmarkEnd w:id="1"/>
      <w:r w:rsidRPr="00967CB6">
        <w:rPr>
          <w:rFonts w:ascii="Times New Roman" w:eastAsia="Times New Roman" w:hAnsi="Times New Roman" w:cs="Narkisim"/>
          <w:sz w:val="44"/>
          <w:szCs w:val="44"/>
          <w:rtl/>
        </w:rPr>
        <w:t xml:space="preserve"> / יונתן אומן</w:t>
      </w:r>
    </w:p>
    <w:p w:rsidR="00967CB6" w:rsidRPr="00967CB6" w:rsidRDefault="00967CB6" w:rsidP="00967CB6">
      <w:pPr>
        <w:bidi/>
        <w:spacing w:before="100" w:beforeAutospacing="1" w:after="100" w:afterAutospacing="1" w:line="240" w:lineRule="auto"/>
        <w:jc w:val="both"/>
        <w:rPr>
          <w:rFonts w:ascii="Times New Roman" w:eastAsia="Times New Roman" w:hAnsi="Times New Roman" w:cs="Narkisim"/>
          <w:rtl/>
        </w:rPr>
      </w:pPr>
      <w:hyperlink r:id="rId5" w:history="1">
        <w:r w:rsidRPr="00967CB6">
          <w:rPr>
            <w:rFonts w:ascii="Times New Roman" w:eastAsia="Times New Roman" w:hAnsi="Times New Roman" w:cs="Narkisim"/>
            <w:color w:val="0000FF"/>
            <w:u w:val="single"/>
            <w:rtl/>
          </w:rPr>
          <w:t>בסוף המאמר</w:t>
        </w:r>
      </w:hyperlink>
      <w:r w:rsidRPr="00967CB6">
        <w:rPr>
          <w:rFonts w:ascii="Times New Roman" w:eastAsia="Times New Roman" w:hAnsi="Times New Roman" w:cs="Narkisim"/>
          <w:rtl/>
        </w:rPr>
        <w:t xml:space="preserve"> העלה הכותב אפשרות שישנם שני מסלולים / רבדים בחיוב מזונות. האחד "</w:t>
      </w:r>
      <w:proofErr w:type="spellStart"/>
      <w:r w:rsidRPr="00967CB6">
        <w:rPr>
          <w:rFonts w:ascii="Times New Roman" w:eastAsia="Times New Roman" w:hAnsi="Times New Roman" w:cs="Narkisim"/>
          <w:rtl/>
        </w:rPr>
        <w:t>אישותי</w:t>
      </w:r>
      <w:proofErr w:type="spellEnd"/>
      <w:r w:rsidRPr="00967CB6">
        <w:rPr>
          <w:rFonts w:ascii="Times New Roman" w:eastAsia="Times New Roman" w:hAnsi="Times New Roman" w:cs="Narkisim"/>
          <w:rtl/>
        </w:rPr>
        <w:t xml:space="preserve">" והשני "ממוני". בתוספת קצרה זו ברצוני להציע מספר </w:t>
      </w:r>
      <w:proofErr w:type="spellStart"/>
      <w:r w:rsidRPr="00967CB6">
        <w:rPr>
          <w:rFonts w:ascii="Times New Roman" w:eastAsia="Times New Roman" w:hAnsi="Times New Roman" w:cs="Narkisim"/>
          <w:rtl/>
        </w:rPr>
        <w:t>ישומים</w:t>
      </w:r>
      <w:proofErr w:type="spellEnd"/>
      <w:r w:rsidRPr="00967CB6">
        <w:rPr>
          <w:rFonts w:ascii="Times New Roman" w:eastAsia="Times New Roman" w:hAnsi="Times New Roman" w:cs="Narkisim"/>
          <w:rtl/>
        </w:rPr>
        <w:t xml:space="preserve"> נוספים </w:t>
      </w:r>
      <w:proofErr w:type="spellStart"/>
      <w:r w:rsidRPr="00967CB6">
        <w:rPr>
          <w:rFonts w:ascii="Times New Roman" w:eastAsia="Times New Roman" w:hAnsi="Times New Roman" w:cs="Narkisim"/>
          <w:rtl/>
        </w:rPr>
        <w:t>לעקרוך</w:t>
      </w:r>
      <w:proofErr w:type="spellEnd"/>
      <w:r w:rsidRPr="00967CB6">
        <w:rPr>
          <w:rFonts w:ascii="Times New Roman" w:eastAsia="Times New Roman" w:hAnsi="Times New Roman" w:cs="Narkisim"/>
          <w:rtl/>
        </w:rPr>
        <w:t xml:space="preserve"> זה שבמחייב למזונות קיימים שני מסלולים.</w:t>
      </w:r>
    </w:p>
    <w:p w:rsidR="00967CB6" w:rsidRPr="00967CB6" w:rsidRDefault="00967CB6" w:rsidP="00967CB6">
      <w:pPr>
        <w:bidi/>
        <w:spacing w:before="100" w:beforeAutospacing="1" w:after="100" w:afterAutospacing="1" w:line="240" w:lineRule="auto"/>
        <w:jc w:val="both"/>
        <w:rPr>
          <w:rFonts w:ascii="Times New Roman" w:eastAsia="Times New Roman" w:hAnsi="Times New Roman" w:cs="Narkisim"/>
          <w:rtl/>
        </w:rPr>
      </w:pPr>
      <w:r w:rsidRPr="00967CB6">
        <w:rPr>
          <w:rFonts w:ascii="Times New Roman" w:eastAsia="Times New Roman" w:hAnsi="Times New Roman" w:cs="Narkisim"/>
          <w:rtl/>
        </w:rPr>
        <w:t xml:space="preserve">1. </w:t>
      </w:r>
      <w:r w:rsidRPr="00967CB6">
        <w:rPr>
          <w:rFonts w:ascii="Times New Roman" w:eastAsia="Times New Roman" w:hAnsi="Times New Roman" w:cs="Narkisim"/>
          <w:u w:val="single"/>
          <w:rtl/>
        </w:rPr>
        <w:t>ארוסה</w:t>
      </w:r>
      <w:r w:rsidRPr="00967CB6">
        <w:rPr>
          <w:rFonts w:ascii="Times New Roman" w:eastAsia="Times New Roman" w:hAnsi="Times New Roman" w:cs="Narkisim"/>
          <w:rtl/>
        </w:rPr>
        <w:t xml:space="preserve"> - בגמ' (נח.) נחלקו התנאים כיצד ניתנים המזונות לארוסת כהן. ר' טרפון שם סובר שמקבלת </w:t>
      </w:r>
      <w:proofErr w:type="spellStart"/>
      <w:r w:rsidRPr="00967CB6">
        <w:rPr>
          <w:rFonts w:ascii="Times New Roman" w:eastAsia="Times New Roman" w:hAnsi="Times New Roman" w:cs="Narkisim"/>
          <w:rtl/>
        </w:rPr>
        <w:t>הכל</w:t>
      </w:r>
      <w:proofErr w:type="spellEnd"/>
      <w:r w:rsidRPr="00967CB6">
        <w:rPr>
          <w:rFonts w:ascii="Times New Roman" w:eastAsia="Times New Roman" w:hAnsi="Times New Roman" w:cs="Narkisim"/>
          <w:rtl/>
        </w:rPr>
        <w:t xml:space="preserve"> תרומה, אף שלמעשה אינה יכולה לאכול כל הזמן בטהרה ותאלץ למכור חלק מהתרומה ולקנות חולין. </w:t>
      </w:r>
      <w:proofErr w:type="spellStart"/>
      <w:r w:rsidRPr="00967CB6">
        <w:rPr>
          <w:rFonts w:ascii="Times New Roman" w:eastAsia="Times New Roman" w:hAnsi="Times New Roman" w:cs="Narkisim"/>
          <w:rtl/>
        </w:rPr>
        <w:t>וגרסינן</w:t>
      </w:r>
      <w:proofErr w:type="spellEnd"/>
      <w:r w:rsidRPr="00967CB6">
        <w:rPr>
          <w:rFonts w:ascii="Times New Roman" w:eastAsia="Times New Roman" w:hAnsi="Times New Roman" w:cs="Narkisim"/>
          <w:rtl/>
        </w:rPr>
        <w:t xml:space="preserve"> התם - "במה דברים אמורים בארוסה אבל בנשואה דברי </w:t>
      </w:r>
      <w:proofErr w:type="spellStart"/>
      <w:r w:rsidRPr="00967CB6">
        <w:rPr>
          <w:rFonts w:ascii="Times New Roman" w:eastAsia="Times New Roman" w:hAnsi="Times New Roman" w:cs="Narkisim"/>
          <w:rtl/>
        </w:rPr>
        <w:t>הכל</w:t>
      </w:r>
      <w:proofErr w:type="spellEnd"/>
      <w:r w:rsidRPr="00967CB6">
        <w:rPr>
          <w:rFonts w:ascii="Times New Roman" w:eastAsia="Times New Roman" w:hAnsi="Times New Roman" w:cs="Narkisim"/>
          <w:rtl/>
        </w:rPr>
        <w:t xml:space="preserve"> מחצה חולין ומחצה תרומה" .</w:t>
      </w:r>
    </w:p>
    <w:p w:rsidR="00967CB6" w:rsidRPr="00967CB6" w:rsidRDefault="00967CB6" w:rsidP="00967CB6">
      <w:pPr>
        <w:bidi/>
        <w:spacing w:before="100" w:beforeAutospacing="1" w:after="100" w:afterAutospacing="1" w:line="240" w:lineRule="auto"/>
        <w:jc w:val="both"/>
        <w:rPr>
          <w:rFonts w:ascii="Times New Roman" w:eastAsia="Times New Roman" w:hAnsi="Times New Roman" w:cs="Narkisim"/>
          <w:rtl/>
        </w:rPr>
      </w:pPr>
      <w:r w:rsidRPr="00967CB6">
        <w:rPr>
          <w:rFonts w:ascii="Times New Roman" w:eastAsia="Times New Roman" w:hAnsi="Times New Roman" w:cs="Narkisim"/>
          <w:rtl/>
        </w:rPr>
        <w:t>יתכן שהחילוק מקורו במחייב שונה למזונות בארוסה ובנשואה. נשואה, מזונותיה הם משום אישות וצריך הוא א"כ לספק לה מזונות שתהיה מסוגלת לאוכלם בפועל. ארוסה, לעומת זאת, הזיקה בינה לבין הארוס נובעת מאקט קניני פורמלי, כלומר היא ביסודה ממונית, ולכן גם המחייב למזונות הינו ממוני בלבד, וממילא החובה המוטלת על הארוס היא רק לספק את סכום המזונות, ולא מזונות בפועל</w:t>
      </w:r>
      <w:bookmarkStart w:id="2" w:name="_ftnref2"/>
      <w:r w:rsidRPr="00967CB6">
        <w:rPr>
          <w:rFonts w:ascii="Times New Roman" w:eastAsia="Times New Roman" w:hAnsi="Times New Roman" w:cs="Narkisim"/>
          <w:rtl/>
        </w:rPr>
        <w:fldChar w:fldCharType="begin"/>
      </w:r>
      <w:r w:rsidRPr="00967CB6">
        <w:rPr>
          <w:rFonts w:ascii="Times New Roman" w:eastAsia="Times New Roman" w:hAnsi="Times New Roman" w:cs="Narkisim"/>
          <w:rtl/>
        </w:rPr>
        <w:instrText xml:space="preserve"> </w:instrText>
      </w:r>
      <w:r w:rsidRPr="00967CB6">
        <w:rPr>
          <w:rFonts w:ascii="Times New Roman" w:eastAsia="Times New Roman" w:hAnsi="Times New Roman" w:cs="Narkisim"/>
        </w:rPr>
        <w:instrText>HYPERLINK "file:///X:\\vbm5779\\hebrew</w:instrText>
      </w:r>
      <w:r w:rsidRPr="00967CB6">
        <w:rPr>
          <w:rFonts w:ascii="Times New Roman" w:eastAsia="Times New Roman" w:hAnsi="Times New Roman" w:cs="Narkisim"/>
          <w:rtl/>
        </w:rPr>
        <w:instrText>\\חובות%20הבעל%20והאישה\\</w:instrText>
      </w:r>
      <w:r w:rsidRPr="00967CB6">
        <w:rPr>
          <w:rFonts w:ascii="Times New Roman" w:eastAsia="Times New Roman" w:hAnsi="Times New Roman" w:cs="Narkisim"/>
        </w:rPr>
        <w:instrText>ch_05oman.html" \l "_ftn2</w:instrText>
      </w:r>
      <w:r w:rsidRPr="00967CB6">
        <w:rPr>
          <w:rFonts w:ascii="Times New Roman" w:eastAsia="Times New Roman" w:hAnsi="Times New Roman" w:cs="Narkisim"/>
          <w:rtl/>
        </w:rPr>
        <w:instrText xml:space="preserve">" </w:instrText>
      </w:r>
      <w:r w:rsidRPr="00967CB6">
        <w:rPr>
          <w:rFonts w:ascii="Times New Roman" w:eastAsia="Times New Roman" w:hAnsi="Times New Roman" w:cs="Narkisim"/>
          <w:rtl/>
        </w:rPr>
        <w:fldChar w:fldCharType="separate"/>
      </w:r>
      <w:r w:rsidRPr="00967CB6">
        <w:rPr>
          <w:rFonts w:ascii="Times New Roman" w:eastAsia="Times New Roman" w:hAnsi="Times New Roman" w:cs="Narkisim"/>
          <w:color w:val="0000FF"/>
          <w:u w:val="single"/>
          <w:rtl/>
        </w:rPr>
        <w:t>[2]</w:t>
      </w:r>
      <w:r w:rsidRPr="00967CB6">
        <w:rPr>
          <w:rFonts w:ascii="Times New Roman" w:eastAsia="Times New Roman" w:hAnsi="Times New Roman" w:cs="Narkisim"/>
          <w:rtl/>
        </w:rPr>
        <w:fldChar w:fldCharType="end"/>
      </w:r>
      <w:bookmarkEnd w:id="2"/>
      <w:r w:rsidRPr="00967CB6">
        <w:rPr>
          <w:rFonts w:ascii="Times New Roman" w:eastAsia="Times New Roman" w:hAnsi="Times New Roman" w:cs="Narkisim"/>
          <w:rtl/>
        </w:rPr>
        <w:t xml:space="preserve"> </w:t>
      </w:r>
      <w:bookmarkStart w:id="3" w:name="_ftnref3"/>
      <w:r w:rsidRPr="00967CB6">
        <w:rPr>
          <w:rFonts w:ascii="Times New Roman" w:eastAsia="Times New Roman" w:hAnsi="Times New Roman" w:cs="Narkisim"/>
          <w:rtl/>
        </w:rPr>
        <w:fldChar w:fldCharType="begin"/>
      </w:r>
      <w:r w:rsidRPr="00967CB6">
        <w:rPr>
          <w:rFonts w:ascii="Times New Roman" w:eastAsia="Times New Roman" w:hAnsi="Times New Roman" w:cs="Narkisim"/>
          <w:rtl/>
        </w:rPr>
        <w:instrText xml:space="preserve"> </w:instrText>
      </w:r>
      <w:r w:rsidRPr="00967CB6">
        <w:rPr>
          <w:rFonts w:ascii="Times New Roman" w:eastAsia="Times New Roman" w:hAnsi="Times New Roman" w:cs="Narkisim"/>
        </w:rPr>
        <w:instrText>HYPERLINK "file:///X:\\vbm5779\\hebrew</w:instrText>
      </w:r>
      <w:r w:rsidRPr="00967CB6">
        <w:rPr>
          <w:rFonts w:ascii="Times New Roman" w:eastAsia="Times New Roman" w:hAnsi="Times New Roman" w:cs="Narkisim"/>
          <w:rtl/>
        </w:rPr>
        <w:instrText>\\חובות%20הבעל%20והאישה\\</w:instrText>
      </w:r>
      <w:r w:rsidRPr="00967CB6">
        <w:rPr>
          <w:rFonts w:ascii="Times New Roman" w:eastAsia="Times New Roman" w:hAnsi="Times New Roman" w:cs="Narkisim"/>
        </w:rPr>
        <w:instrText>ch_05oman.html" \l "_ftn3</w:instrText>
      </w:r>
      <w:r w:rsidRPr="00967CB6">
        <w:rPr>
          <w:rFonts w:ascii="Times New Roman" w:eastAsia="Times New Roman" w:hAnsi="Times New Roman" w:cs="Narkisim"/>
          <w:rtl/>
        </w:rPr>
        <w:instrText xml:space="preserve">" </w:instrText>
      </w:r>
      <w:r w:rsidRPr="00967CB6">
        <w:rPr>
          <w:rFonts w:ascii="Times New Roman" w:eastAsia="Times New Roman" w:hAnsi="Times New Roman" w:cs="Narkisim"/>
          <w:rtl/>
        </w:rPr>
        <w:fldChar w:fldCharType="separate"/>
      </w:r>
      <w:r w:rsidRPr="00967CB6">
        <w:rPr>
          <w:rFonts w:ascii="Times New Roman" w:eastAsia="Times New Roman" w:hAnsi="Times New Roman" w:cs="Narkisim"/>
          <w:color w:val="0000FF"/>
          <w:u w:val="single"/>
          <w:rtl/>
        </w:rPr>
        <w:t>[3]</w:t>
      </w:r>
      <w:r w:rsidRPr="00967CB6">
        <w:rPr>
          <w:rFonts w:ascii="Times New Roman" w:eastAsia="Times New Roman" w:hAnsi="Times New Roman" w:cs="Narkisim"/>
          <w:rtl/>
        </w:rPr>
        <w:fldChar w:fldCharType="end"/>
      </w:r>
      <w:bookmarkEnd w:id="3"/>
      <w:r w:rsidRPr="00967CB6">
        <w:rPr>
          <w:rFonts w:ascii="Times New Roman" w:eastAsia="Times New Roman" w:hAnsi="Times New Roman" w:cs="Narkisim"/>
          <w:rtl/>
        </w:rPr>
        <w:t xml:space="preserve"> (רש"י שם פירש את החילוק בע"א. ועיין </w:t>
      </w:r>
      <w:proofErr w:type="spellStart"/>
      <w:r w:rsidRPr="00967CB6">
        <w:rPr>
          <w:rFonts w:ascii="Times New Roman" w:eastAsia="Times New Roman" w:hAnsi="Times New Roman" w:cs="Narkisim"/>
          <w:rtl/>
        </w:rPr>
        <w:t>רא"ה</w:t>
      </w:r>
      <w:proofErr w:type="spellEnd"/>
      <w:r w:rsidRPr="00967CB6">
        <w:rPr>
          <w:rFonts w:ascii="Times New Roman" w:eastAsia="Times New Roman" w:hAnsi="Times New Roman" w:cs="Narkisim"/>
          <w:rtl/>
        </w:rPr>
        <w:t xml:space="preserve"> (ד"ה ר' טרפון) שפירש "משום </w:t>
      </w:r>
      <w:proofErr w:type="spellStart"/>
      <w:r w:rsidRPr="00967CB6">
        <w:rPr>
          <w:rFonts w:ascii="Times New Roman" w:eastAsia="Times New Roman" w:hAnsi="Times New Roman" w:cs="Narkisim"/>
          <w:rtl/>
        </w:rPr>
        <w:t>דעיקר</w:t>
      </w:r>
      <w:proofErr w:type="spellEnd"/>
      <w:r w:rsidRPr="00967CB6">
        <w:rPr>
          <w:rFonts w:ascii="Times New Roman" w:eastAsia="Times New Roman" w:hAnsi="Times New Roman" w:cs="Narkisim"/>
          <w:rtl/>
        </w:rPr>
        <w:t xml:space="preserve"> חיוב מזונות </w:t>
      </w:r>
      <w:proofErr w:type="spellStart"/>
      <w:r w:rsidRPr="00967CB6">
        <w:rPr>
          <w:rFonts w:ascii="Times New Roman" w:eastAsia="Times New Roman" w:hAnsi="Times New Roman" w:cs="Narkisim"/>
          <w:rtl/>
        </w:rPr>
        <w:t>ליתא</w:t>
      </w:r>
      <w:proofErr w:type="spellEnd"/>
      <w:r w:rsidRPr="00967CB6">
        <w:rPr>
          <w:rFonts w:ascii="Times New Roman" w:eastAsia="Times New Roman" w:hAnsi="Times New Roman" w:cs="Narkisim"/>
          <w:rtl/>
        </w:rPr>
        <w:t xml:space="preserve"> עד זמן נישואין")</w:t>
      </w:r>
      <w:bookmarkStart w:id="4" w:name="_ftnref4"/>
      <w:r w:rsidRPr="00967CB6">
        <w:rPr>
          <w:rFonts w:ascii="Times New Roman" w:eastAsia="Times New Roman" w:hAnsi="Times New Roman" w:cs="Narkisim"/>
          <w:rtl/>
        </w:rPr>
        <w:fldChar w:fldCharType="begin"/>
      </w:r>
      <w:r w:rsidRPr="00967CB6">
        <w:rPr>
          <w:rFonts w:ascii="Times New Roman" w:eastAsia="Times New Roman" w:hAnsi="Times New Roman" w:cs="Narkisim"/>
          <w:rtl/>
        </w:rPr>
        <w:instrText xml:space="preserve"> </w:instrText>
      </w:r>
      <w:r w:rsidRPr="00967CB6">
        <w:rPr>
          <w:rFonts w:ascii="Times New Roman" w:eastAsia="Times New Roman" w:hAnsi="Times New Roman" w:cs="Narkisim"/>
        </w:rPr>
        <w:instrText>HYPERLINK "file:///X:\\vbm5779\\hebrew</w:instrText>
      </w:r>
      <w:r w:rsidRPr="00967CB6">
        <w:rPr>
          <w:rFonts w:ascii="Times New Roman" w:eastAsia="Times New Roman" w:hAnsi="Times New Roman" w:cs="Narkisim"/>
          <w:rtl/>
        </w:rPr>
        <w:instrText>\\חובות%20הבעל%20והאישה\\</w:instrText>
      </w:r>
      <w:r w:rsidRPr="00967CB6">
        <w:rPr>
          <w:rFonts w:ascii="Times New Roman" w:eastAsia="Times New Roman" w:hAnsi="Times New Roman" w:cs="Narkisim"/>
        </w:rPr>
        <w:instrText>ch_05oman.html" \l "_ftn4</w:instrText>
      </w:r>
      <w:r w:rsidRPr="00967CB6">
        <w:rPr>
          <w:rFonts w:ascii="Times New Roman" w:eastAsia="Times New Roman" w:hAnsi="Times New Roman" w:cs="Narkisim"/>
          <w:rtl/>
        </w:rPr>
        <w:instrText xml:space="preserve">" </w:instrText>
      </w:r>
      <w:r w:rsidRPr="00967CB6">
        <w:rPr>
          <w:rFonts w:ascii="Times New Roman" w:eastAsia="Times New Roman" w:hAnsi="Times New Roman" w:cs="Narkisim"/>
          <w:rtl/>
        </w:rPr>
        <w:fldChar w:fldCharType="separate"/>
      </w:r>
      <w:r w:rsidRPr="00967CB6">
        <w:rPr>
          <w:rFonts w:ascii="Times New Roman" w:eastAsia="Times New Roman" w:hAnsi="Times New Roman" w:cs="Narkisim"/>
          <w:color w:val="0000FF"/>
          <w:u w:val="single"/>
          <w:rtl/>
        </w:rPr>
        <w:t>[4]</w:t>
      </w:r>
      <w:r w:rsidRPr="00967CB6">
        <w:rPr>
          <w:rFonts w:ascii="Times New Roman" w:eastAsia="Times New Roman" w:hAnsi="Times New Roman" w:cs="Narkisim"/>
          <w:rtl/>
        </w:rPr>
        <w:fldChar w:fldCharType="end"/>
      </w:r>
      <w:bookmarkEnd w:id="4"/>
      <w:r w:rsidRPr="00967CB6">
        <w:rPr>
          <w:rFonts w:ascii="Times New Roman" w:eastAsia="Times New Roman" w:hAnsi="Times New Roman" w:cs="Narkisim"/>
          <w:rtl/>
        </w:rPr>
        <w:t>.</w:t>
      </w:r>
    </w:p>
    <w:p w:rsidR="00967CB6" w:rsidRPr="00967CB6" w:rsidRDefault="00967CB6" w:rsidP="00967CB6">
      <w:pPr>
        <w:bidi/>
        <w:spacing w:before="100" w:beforeAutospacing="1" w:after="100" w:afterAutospacing="1" w:line="240" w:lineRule="auto"/>
        <w:jc w:val="both"/>
        <w:rPr>
          <w:rFonts w:ascii="Times New Roman" w:eastAsia="Times New Roman" w:hAnsi="Times New Roman" w:cs="Narkisim"/>
          <w:rtl/>
        </w:rPr>
      </w:pPr>
      <w:r w:rsidRPr="00967CB6">
        <w:rPr>
          <w:rFonts w:ascii="Times New Roman" w:eastAsia="Times New Roman" w:hAnsi="Times New Roman" w:cs="Narkisim"/>
          <w:rtl/>
        </w:rPr>
        <w:t xml:space="preserve">2. </w:t>
      </w:r>
      <w:r w:rsidRPr="00967CB6">
        <w:rPr>
          <w:rFonts w:ascii="Times New Roman" w:eastAsia="Times New Roman" w:hAnsi="Times New Roman" w:cs="Narkisim"/>
          <w:u w:val="single"/>
          <w:rtl/>
        </w:rPr>
        <w:t>נישואין אסורים</w:t>
      </w:r>
      <w:r w:rsidRPr="00967CB6">
        <w:rPr>
          <w:rFonts w:ascii="Times New Roman" w:eastAsia="Times New Roman" w:hAnsi="Times New Roman" w:cs="Narkisim"/>
          <w:rtl/>
        </w:rPr>
        <w:t xml:space="preserve"> - </w:t>
      </w:r>
      <w:proofErr w:type="spellStart"/>
      <w:r w:rsidRPr="00967CB6">
        <w:rPr>
          <w:rFonts w:ascii="Times New Roman" w:eastAsia="Times New Roman" w:hAnsi="Times New Roman" w:cs="Narkisim"/>
          <w:rtl/>
        </w:rPr>
        <w:t>הגמ</w:t>
      </w:r>
      <w:proofErr w:type="spellEnd"/>
      <w:r w:rsidRPr="00967CB6">
        <w:rPr>
          <w:rFonts w:ascii="Times New Roman" w:eastAsia="Times New Roman" w:hAnsi="Times New Roman" w:cs="Narkisim"/>
          <w:rtl/>
        </w:rPr>
        <w:t xml:space="preserve">' יבמות פה. מסתפקת בדין אלמנה לכהן גדול כשהלך למדינת הים, האם יש לה מזונות כיוון ש"מזוני תנאי כתובה </w:t>
      </w:r>
      <w:proofErr w:type="spellStart"/>
      <w:r w:rsidRPr="00967CB6">
        <w:rPr>
          <w:rFonts w:ascii="Times New Roman" w:eastAsia="Times New Roman" w:hAnsi="Times New Roman" w:cs="Narkisim"/>
          <w:rtl/>
        </w:rPr>
        <w:t>נינהו</w:t>
      </w:r>
      <w:proofErr w:type="spellEnd"/>
      <w:r w:rsidRPr="00967CB6">
        <w:rPr>
          <w:rFonts w:ascii="Times New Roman" w:eastAsia="Times New Roman" w:hAnsi="Times New Roman" w:cs="Narkisim"/>
          <w:rtl/>
        </w:rPr>
        <w:t xml:space="preserve">, </w:t>
      </w:r>
      <w:proofErr w:type="spellStart"/>
      <w:r w:rsidRPr="00967CB6">
        <w:rPr>
          <w:rFonts w:ascii="Times New Roman" w:eastAsia="Times New Roman" w:hAnsi="Times New Roman" w:cs="Narkisim"/>
          <w:rtl/>
        </w:rPr>
        <w:t>מדאית</w:t>
      </w:r>
      <w:proofErr w:type="spellEnd"/>
      <w:r w:rsidRPr="00967CB6">
        <w:rPr>
          <w:rFonts w:ascii="Times New Roman" w:eastAsia="Times New Roman" w:hAnsi="Times New Roman" w:cs="Narkisim"/>
          <w:rtl/>
        </w:rPr>
        <w:t xml:space="preserve"> לה כתובה - </w:t>
      </w:r>
      <w:proofErr w:type="spellStart"/>
      <w:r w:rsidRPr="00967CB6">
        <w:rPr>
          <w:rFonts w:ascii="Times New Roman" w:eastAsia="Times New Roman" w:hAnsi="Times New Roman" w:cs="Narkisim"/>
          <w:rtl/>
        </w:rPr>
        <w:t>אית</w:t>
      </w:r>
      <w:proofErr w:type="spellEnd"/>
      <w:r w:rsidRPr="00967CB6">
        <w:rPr>
          <w:rFonts w:ascii="Times New Roman" w:eastAsia="Times New Roman" w:hAnsi="Times New Roman" w:cs="Narkisim"/>
          <w:rtl/>
        </w:rPr>
        <w:t xml:space="preserve"> לה מזוני", או לא. ופירש רש"י שם - "מזוני תנאי כתובה </w:t>
      </w:r>
      <w:proofErr w:type="spellStart"/>
      <w:r w:rsidRPr="00967CB6">
        <w:rPr>
          <w:rFonts w:ascii="Times New Roman" w:eastAsia="Times New Roman" w:hAnsi="Times New Roman" w:cs="Narkisim"/>
          <w:rtl/>
        </w:rPr>
        <w:t>נינהו</w:t>
      </w:r>
      <w:proofErr w:type="spellEnd"/>
      <w:r w:rsidRPr="00967CB6">
        <w:rPr>
          <w:rFonts w:ascii="Times New Roman" w:eastAsia="Times New Roman" w:hAnsi="Times New Roman" w:cs="Narkisim"/>
          <w:rtl/>
        </w:rPr>
        <w:t xml:space="preserve">: שכך כתב לה בכתובה את תהא </w:t>
      </w:r>
      <w:proofErr w:type="spellStart"/>
      <w:r w:rsidRPr="00967CB6">
        <w:rPr>
          <w:rFonts w:ascii="Times New Roman" w:eastAsia="Times New Roman" w:hAnsi="Times New Roman" w:cs="Narkisim"/>
          <w:rtl/>
        </w:rPr>
        <w:t>יחבא</w:t>
      </w:r>
      <w:proofErr w:type="spellEnd"/>
      <w:r w:rsidRPr="00967CB6">
        <w:rPr>
          <w:rFonts w:ascii="Times New Roman" w:eastAsia="Times New Roman" w:hAnsi="Times New Roman" w:cs="Narkisim"/>
          <w:rtl/>
        </w:rPr>
        <w:t xml:space="preserve"> בביתי </w:t>
      </w:r>
      <w:proofErr w:type="spellStart"/>
      <w:r w:rsidRPr="00967CB6">
        <w:rPr>
          <w:rFonts w:ascii="Times New Roman" w:eastAsia="Times New Roman" w:hAnsi="Times New Roman" w:cs="Narkisim"/>
          <w:rtl/>
        </w:rPr>
        <w:t>ומתזנא</w:t>
      </w:r>
      <w:proofErr w:type="spellEnd"/>
      <w:r w:rsidRPr="00967CB6">
        <w:rPr>
          <w:rFonts w:ascii="Times New Roman" w:eastAsia="Times New Roman" w:hAnsi="Times New Roman" w:cs="Narkisim"/>
          <w:rtl/>
        </w:rPr>
        <w:t xml:space="preserve"> מנכסי כל ימי מיגר </w:t>
      </w:r>
      <w:proofErr w:type="spellStart"/>
      <w:r w:rsidRPr="00967CB6">
        <w:rPr>
          <w:rFonts w:ascii="Times New Roman" w:eastAsia="Times New Roman" w:hAnsi="Times New Roman" w:cs="Narkisim"/>
          <w:rtl/>
        </w:rPr>
        <w:t>אלמנותיך</w:t>
      </w:r>
      <w:proofErr w:type="spellEnd"/>
      <w:r w:rsidRPr="00967CB6">
        <w:rPr>
          <w:rFonts w:ascii="Times New Roman" w:eastAsia="Times New Roman" w:hAnsi="Times New Roman" w:cs="Narkisim"/>
          <w:rtl/>
        </w:rPr>
        <w:t xml:space="preserve">" וצריך ביאור מה ראה רש"י להביא תנאי </w:t>
      </w:r>
      <w:proofErr w:type="spellStart"/>
      <w:r w:rsidRPr="00967CB6">
        <w:rPr>
          <w:rFonts w:ascii="Times New Roman" w:eastAsia="Times New Roman" w:hAnsi="Times New Roman" w:cs="Narkisim"/>
          <w:rtl/>
        </w:rPr>
        <w:t>דאלמנה</w:t>
      </w:r>
      <w:proofErr w:type="spellEnd"/>
      <w:r w:rsidRPr="00967CB6">
        <w:rPr>
          <w:rFonts w:ascii="Times New Roman" w:eastAsia="Times New Roman" w:hAnsi="Times New Roman" w:cs="Narkisim"/>
          <w:rtl/>
        </w:rPr>
        <w:t xml:space="preserve">, כשהמדובר באשת איש (מה עוד שרש"י (ע:) סבר </w:t>
      </w:r>
      <w:proofErr w:type="spellStart"/>
      <w:r w:rsidRPr="00967CB6">
        <w:rPr>
          <w:rFonts w:ascii="Times New Roman" w:eastAsia="Times New Roman" w:hAnsi="Times New Roman" w:cs="Narkisim"/>
          <w:rtl/>
        </w:rPr>
        <w:t>דמזונות</w:t>
      </w:r>
      <w:proofErr w:type="spellEnd"/>
      <w:r w:rsidRPr="00967CB6">
        <w:rPr>
          <w:rFonts w:ascii="Times New Roman" w:eastAsia="Times New Roman" w:hAnsi="Times New Roman" w:cs="Narkisim"/>
          <w:rtl/>
        </w:rPr>
        <w:t xml:space="preserve"> דאורייתא).</w:t>
      </w:r>
    </w:p>
    <w:p w:rsidR="00967CB6" w:rsidRPr="00967CB6" w:rsidRDefault="00967CB6" w:rsidP="00967CB6">
      <w:pPr>
        <w:bidi/>
        <w:spacing w:before="100" w:beforeAutospacing="1" w:after="100" w:afterAutospacing="1" w:line="240" w:lineRule="auto"/>
        <w:jc w:val="both"/>
        <w:rPr>
          <w:rFonts w:ascii="Times New Roman" w:eastAsia="Times New Roman" w:hAnsi="Times New Roman" w:cs="Narkisim"/>
          <w:rtl/>
        </w:rPr>
      </w:pPr>
      <w:r w:rsidRPr="00967CB6">
        <w:rPr>
          <w:rFonts w:ascii="Times New Roman" w:eastAsia="Times New Roman" w:hAnsi="Times New Roman" w:cs="Narkisim"/>
          <w:rtl/>
        </w:rPr>
        <w:t>ונראה שכיוון שנישואים אלו אסורים אין בהם את המחייבים הרגילים של "אישות". ממילא המחייב למזונות במקרה זה, הוא המחייב שקיים כשלא חיים ביחד - תנאי הכתובה המפורש לאלמנה (וסביר שלפי הסבר זה התנאי הינו ממוני).</w:t>
      </w:r>
    </w:p>
    <w:p w:rsidR="00967CB6" w:rsidRPr="00967CB6" w:rsidRDefault="00967CB6" w:rsidP="00967CB6">
      <w:pPr>
        <w:bidi/>
        <w:spacing w:before="100" w:beforeAutospacing="1" w:after="100" w:afterAutospacing="1" w:line="240" w:lineRule="auto"/>
        <w:jc w:val="both"/>
        <w:rPr>
          <w:rFonts w:ascii="Times New Roman" w:eastAsia="Times New Roman" w:hAnsi="Times New Roman" w:cs="Narkisim"/>
          <w:rtl/>
        </w:rPr>
      </w:pPr>
      <w:r w:rsidRPr="00967CB6">
        <w:rPr>
          <w:rFonts w:ascii="Times New Roman" w:eastAsia="Times New Roman" w:hAnsi="Times New Roman" w:cs="Narkisim"/>
          <w:rtl/>
        </w:rPr>
        <w:t xml:space="preserve">3. </w:t>
      </w:r>
      <w:r w:rsidRPr="00967CB6">
        <w:rPr>
          <w:rFonts w:ascii="Times New Roman" w:eastAsia="Times New Roman" w:hAnsi="Times New Roman" w:cs="Narkisim"/>
          <w:u w:val="single"/>
          <w:rtl/>
        </w:rPr>
        <w:t>מצב שאין הבעל ואשתו חיים יחד</w:t>
      </w:r>
      <w:bookmarkStart w:id="5" w:name="_ftnref5"/>
      <w:r w:rsidRPr="00967CB6">
        <w:rPr>
          <w:rFonts w:ascii="Times New Roman" w:eastAsia="Times New Roman" w:hAnsi="Times New Roman" w:cs="Narkisim"/>
          <w:rtl/>
        </w:rPr>
        <w:fldChar w:fldCharType="begin"/>
      </w:r>
      <w:r w:rsidRPr="00967CB6">
        <w:rPr>
          <w:rFonts w:ascii="Times New Roman" w:eastAsia="Times New Roman" w:hAnsi="Times New Roman" w:cs="Narkisim"/>
          <w:rtl/>
        </w:rPr>
        <w:instrText xml:space="preserve"> </w:instrText>
      </w:r>
      <w:r w:rsidRPr="00967CB6">
        <w:rPr>
          <w:rFonts w:ascii="Times New Roman" w:eastAsia="Times New Roman" w:hAnsi="Times New Roman" w:cs="Narkisim"/>
        </w:rPr>
        <w:instrText>HYPERLINK "file:///X:\\vbm5779\\hebrew</w:instrText>
      </w:r>
      <w:r w:rsidRPr="00967CB6">
        <w:rPr>
          <w:rFonts w:ascii="Times New Roman" w:eastAsia="Times New Roman" w:hAnsi="Times New Roman" w:cs="Narkisim"/>
          <w:rtl/>
        </w:rPr>
        <w:instrText>\\חובות%20הבעל%20והאישה\\</w:instrText>
      </w:r>
      <w:r w:rsidRPr="00967CB6">
        <w:rPr>
          <w:rFonts w:ascii="Times New Roman" w:eastAsia="Times New Roman" w:hAnsi="Times New Roman" w:cs="Narkisim"/>
        </w:rPr>
        <w:instrText>ch_05oman.html" \l "_ftn5</w:instrText>
      </w:r>
      <w:r w:rsidRPr="00967CB6">
        <w:rPr>
          <w:rFonts w:ascii="Times New Roman" w:eastAsia="Times New Roman" w:hAnsi="Times New Roman" w:cs="Narkisim"/>
          <w:rtl/>
        </w:rPr>
        <w:instrText xml:space="preserve">" </w:instrText>
      </w:r>
      <w:r w:rsidRPr="00967CB6">
        <w:rPr>
          <w:rFonts w:ascii="Times New Roman" w:eastAsia="Times New Roman" w:hAnsi="Times New Roman" w:cs="Narkisim"/>
          <w:rtl/>
        </w:rPr>
        <w:fldChar w:fldCharType="separate"/>
      </w:r>
      <w:r w:rsidRPr="00967CB6">
        <w:rPr>
          <w:rFonts w:ascii="Times New Roman" w:eastAsia="Times New Roman" w:hAnsi="Times New Roman" w:cs="Narkisim"/>
          <w:color w:val="0000FF"/>
          <w:u w:val="single"/>
          <w:rtl/>
        </w:rPr>
        <w:t>[5]</w:t>
      </w:r>
      <w:r w:rsidRPr="00967CB6">
        <w:rPr>
          <w:rFonts w:ascii="Times New Roman" w:eastAsia="Times New Roman" w:hAnsi="Times New Roman" w:cs="Narkisim"/>
          <w:rtl/>
        </w:rPr>
        <w:fldChar w:fldCharType="end"/>
      </w:r>
      <w:bookmarkEnd w:id="5"/>
    </w:p>
    <w:p w:rsidR="00967CB6" w:rsidRPr="00967CB6" w:rsidRDefault="00967CB6" w:rsidP="00967CB6">
      <w:pPr>
        <w:bidi/>
        <w:spacing w:before="100" w:beforeAutospacing="1" w:after="100" w:afterAutospacing="1" w:line="240" w:lineRule="auto"/>
        <w:jc w:val="both"/>
        <w:rPr>
          <w:rFonts w:ascii="Times New Roman" w:eastAsia="Times New Roman" w:hAnsi="Times New Roman" w:cs="Narkisim"/>
          <w:rtl/>
        </w:rPr>
      </w:pPr>
      <w:r w:rsidRPr="00967CB6">
        <w:rPr>
          <w:rFonts w:ascii="Times New Roman" w:eastAsia="Times New Roman" w:hAnsi="Times New Roman" w:cs="Narkisim"/>
          <w:rtl/>
        </w:rPr>
        <w:t xml:space="preserve">א. </w:t>
      </w:r>
      <w:r w:rsidRPr="00967CB6">
        <w:rPr>
          <w:rFonts w:ascii="Times New Roman" w:eastAsia="Times New Roman" w:hAnsi="Times New Roman" w:cs="Narkisim"/>
          <w:u w:val="single"/>
          <w:rtl/>
        </w:rPr>
        <w:t>רמב"ם</w:t>
      </w:r>
      <w:r w:rsidRPr="00967CB6">
        <w:rPr>
          <w:rFonts w:ascii="Times New Roman" w:eastAsia="Times New Roman" w:hAnsi="Times New Roman" w:cs="Narkisim"/>
          <w:rtl/>
        </w:rPr>
        <w:t xml:space="preserve"> - </w:t>
      </w:r>
      <w:proofErr w:type="spellStart"/>
      <w:r w:rsidRPr="00967CB6">
        <w:rPr>
          <w:rFonts w:ascii="Times New Roman" w:eastAsia="Times New Roman" w:hAnsi="Times New Roman" w:cs="Narkisim"/>
          <w:rtl/>
        </w:rPr>
        <w:t>בפי"ב</w:t>
      </w:r>
      <w:proofErr w:type="spellEnd"/>
      <w:r w:rsidRPr="00967CB6">
        <w:rPr>
          <w:rFonts w:ascii="Times New Roman" w:eastAsia="Times New Roman" w:hAnsi="Times New Roman" w:cs="Narkisim"/>
          <w:rtl/>
        </w:rPr>
        <w:t xml:space="preserve"> </w:t>
      </w:r>
      <w:proofErr w:type="spellStart"/>
      <w:r w:rsidRPr="00967CB6">
        <w:rPr>
          <w:rFonts w:ascii="Times New Roman" w:eastAsia="Times New Roman" w:hAnsi="Times New Roman" w:cs="Narkisim"/>
          <w:rtl/>
        </w:rPr>
        <w:t>ה"ד</w:t>
      </w:r>
      <w:proofErr w:type="spellEnd"/>
      <w:r w:rsidRPr="00967CB6">
        <w:rPr>
          <w:rFonts w:ascii="Times New Roman" w:eastAsia="Times New Roman" w:hAnsi="Times New Roman" w:cs="Narkisim"/>
          <w:rtl/>
        </w:rPr>
        <w:t xml:space="preserve"> פסק הרמב"ם שאין הבעל יכול לומר לאשתו צאי מעשה ידיך במזונותיך. ובהמשך הלכה כ' משמע שכשהלך למדינת הים רשאי הוא לומר צאי מעשה ידיך במזונותיך (אם לא מוחה). וכן הוא בפירוש המשניות (</w:t>
      </w:r>
      <w:proofErr w:type="spellStart"/>
      <w:r w:rsidRPr="00967CB6">
        <w:rPr>
          <w:rFonts w:ascii="Times New Roman" w:eastAsia="Times New Roman" w:hAnsi="Times New Roman" w:cs="Narkisim"/>
          <w:rtl/>
        </w:rPr>
        <w:t>פי"ג</w:t>
      </w:r>
      <w:proofErr w:type="spellEnd"/>
      <w:r w:rsidRPr="00967CB6">
        <w:rPr>
          <w:rFonts w:ascii="Times New Roman" w:eastAsia="Times New Roman" w:hAnsi="Times New Roman" w:cs="Narkisim"/>
          <w:rtl/>
        </w:rPr>
        <w:t xml:space="preserve"> מ"א) "</w:t>
      </w:r>
      <w:proofErr w:type="spellStart"/>
      <w:r w:rsidRPr="00967CB6">
        <w:rPr>
          <w:rFonts w:ascii="Times New Roman" w:eastAsia="Times New Roman" w:hAnsi="Times New Roman" w:cs="Narkisim"/>
          <w:rtl/>
        </w:rPr>
        <w:t>ןממה</w:t>
      </w:r>
      <w:proofErr w:type="spellEnd"/>
      <w:r w:rsidRPr="00967CB6">
        <w:rPr>
          <w:rFonts w:ascii="Times New Roman" w:eastAsia="Times New Roman" w:hAnsi="Times New Roman" w:cs="Narkisim"/>
          <w:rtl/>
        </w:rPr>
        <w:t xml:space="preserve"> שאתה צריך לדעת שיכול אדם לומר לאשתו צאי מעשה ידיך במזונותיך כל זמן העדרי, ואין לה מזונות. במה דברים אמורים כשאינו נמצא, אבל כשהוא נמצא אינו רשאי".</w:t>
      </w:r>
    </w:p>
    <w:p w:rsidR="00967CB6" w:rsidRPr="00967CB6" w:rsidRDefault="00967CB6" w:rsidP="00967CB6">
      <w:pPr>
        <w:bidi/>
        <w:spacing w:before="100" w:beforeAutospacing="1" w:after="100" w:afterAutospacing="1" w:line="240" w:lineRule="auto"/>
        <w:jc w:val="both"/>
        <w:rPr>
          <w:rFonts w:ascii="Times New Roman" w:eastAsia="Times New Roman" w:hAnsi="Times New Roman" w:cs="Narkisim"/>
          <w:rtl/>
        </w:rPr>
      </w:pPr>
      <w:r w:rsidRPr="00967CB6">
        <w:rPr>
          <w:rFonts w:ascii="Times New Roman" w:eastAsia="Times New Roman" w:hAnsi="Times New Roman" w:cs="Narkisim"/>
          <w:rtl/>
        </w:rPr>
        <w:t xml:space="preserve">ונראה שההבדל הוא, שכאשר הם חיים ביחד חיוב המזונות הוא מדין אישות, ולכן אין הוא תחת מעשה </w:t>
      </w:r>
      <w:proofErr w:type="spellStart"/>
      <w:r w:rsidRPr="00967CB6">
        <w:rPr>
          <w:rFonts w:ascii="Times New Roman" w:eastAsia="Times New Roman" w:hAnsi="Times New Roman" w:cs="Narkisim"/>
          <w:rtl/>
        </w:rPr>
        <w:t>ידים</w:t>
      </w:r>
      <w:proofErr w:type="spellEnd"/>
      <w:r w:rsidRPr="00967CB6">
        <w:rPr>
          <w:rFonts w:ascii="Times New Roman" w:eastAsia="Times New Roman" w:hAnsi="Times New Roman" w:cs="Narkisim"/>
          <w:rtl/>
        </w:rPr>
        <w:t xml:space="preserve"> וצריכים הם </w:t>
      </w:r>
      <w:proofErr w:type="spellStart"/>
      <w:r w:rsidRPr="00967CB6">
        <w:rPr>
          <w:rFonts w:ascii="Times New Roman" w:eastAsia="Times New Roman" w:hAnsi="Times New Roman" w:cs="Narkisim"/>
          <w:rtl/>
        </w:rPr>
        <w:t>להנתן</w:t>
      </w:r>
      <w:proofErr w:type="spellEnd"/>
      <w:r w:rsidRPr="00967CB6">
        <w:rPr>
          <w:rFonts w:ascii="Times New Roman" w:eastAsia="Times New Roman" w:hAnsi="Times New Roman" w:cs="Narkisim"/>
          <w:rtl/>
        </w:rPr>
        <w:t xml:space="preserve"> בכל מקרה. לעומת זאת, כאשר הבעל הולך למדינת הים כיוון שבפועל לא שורר מצב של "אישות" ביניהם אין גם מקום לדבר על חיובים שנובעים מהאישות. ממילא, נותר בחיוב המזונות רק </w:t>
      </w:r>
      <w:proofErr w:type="spellStart"/>
      <w:r w:rsidRPr="00967CB6">
        <w:rPr>
          <w:rFonts w:ascii="Times New Roman" w:eastAsia="Times New Roman" w:hAnsi="Times New Roman" w:cs="Narkisim"/>
          <w:rtl/>
        </w:rPr>
        <w:t>המימד</w:t>
      </w:r>
      <w:proofErr w:type="spellEnd"/>
      <w:r w:rsidRPr="00967CB6">
        <w:rPr>
          <w:rFonts w:ascii="Times New Roman" w:eastAsia="Times New Roman" w:hAnsi="Times New Roman" w:cs="Narkisim"/>
          <w:rtl/>
        </w:rPr>
        <w:t xml:space="preserve"> הממוני - שלגביו ניתן, כל עוד </w:t>
      </w:r>
      <w:proofErr w:type="spellStart"/>
      <w:r w:rsidRPr="00967CB6">
        <w:rPr>
          <w:rFonts w:ascii="Times New Roman" w:eastAsia="Times New Roman" w:hAnsi="Times New Roman" w:cs="Narkisim"/>
          <w:rtl/>
        </w:rPr>
        <w:t>האשה</w:t>
      </w:r>
      <w:proofErr w:type="spellEnd"/>
      <w:r w:rsidRPr="00967CB6">
        <w:rPr>
          <w:rFonts w:ascii="Times New Roman" w:eastAsia="Times New Roman" w:hAnsi="Times New Roman" w:cs="Narkisim"/>
          <w:rtl/>
        </w:rPr>
        <w:t xml:space="preserve"> לא מוחה, לומר צאי מעשה ידיך במזונותיך</w:t>
      </w:r>
      <w:bookmarkStart w:id="6" w:name="_ftnref6"/>
      <w:r w:rsidRPr="00967CB6">
        <w:rPr>
          <w:rFonts w:ascii="Times New Roman" w:eastAsia="Times New Roman" w:hAnsi="Times New Roman" w:cs="Narkisim"/>
          <w:rtl/>
        </w:rPr>
        <w:fldChar w:fldCharType="begin"/>
      </w:r>
      <w:r w:rsidRPr="00967CB6">
        <w:rPr>
          <w:rFonts w:ascii="Times New Roman" w:eastAsia="Times New Roman" w:hAnsi="Times New Roman" w:cs="Narkisim"/>
          <w:rtl/>
        </w:rPr>
        <w:instrText xml:space="preserve"> </w:instrText>
      </w:r>
      <w:r w:rsidRPr="00967CB6">
        <w:rPr>
          <w:rFonts w:ascii="Times New Roman" w:eastAsia="Times New Roman" w:hAnsi="Times New Roman" w:cs="Narkisim"/>
        </w:rPr>
        <w:instrText>HYPERLINK "file:///X:\\vbm5779\\hebrew</w:instrText>
      </w:r>
      <w:r w:rsidRPr="00967CB6">
        <w:rPr>
          <w:rFonts w:ascii="Times New Roman" w:eastAsia="Times New Roman" w:hAnsi="Times New Roman" w:cs="Narkisim"/>
          <w:rtl/>
        </w:rPr>
        <w:instrText>\\חובות%20הבעל%20והאישה\\</w:instrText>
      </w:r>
      <w:r w:rsidRPr="00967CB6">
        <w:rPr>
          <w:rFonts w:ascii="Times New Roman" w:eastAsia="Times New Roman" w:hAnsi="Times New Roman" w:cs="Narkisim"/>
        </w:rPr>
        <w:instrText>ch_05oman.html" \l "_ftn6</w:instrText>
      </w:r>
      <w:r w:rsidRPr="00967CB6">
        <w:rPr>
          <w:rFonts w:ascii="Times New Roman" w:eastAsia="Times New Roman" w:hAnsi="Times New Roman" w:cs="Narkisim"/>
          <w:rtl/>
        </w:rPr>
        <w:instrText xml:space="preserve">" </w:instrText>
      </w:r>
      <w:r w:rsidRPr="00967CB6">
        <w:rPr>
          <w:rFonts w:ascii="Times New Roman" w:eastAsia="Times New Roman" w:hAnsi="Times New Roman" w:cs="Narkisim"/>
          <w:rtl/>
        </w:rPr>
        <w:fldChar w:fldCharType="separate"/>
      </w:r>
      <w:r w:rsidRPr="00967CB6">
        <w:rPr>
          <w:rFonts w:ascii="Times New Roman" w:eastAsia="Times New Roman" w:hAnsi="Times New Roman" w:cs="Narkisim"/>
          <w:color w:val="0000FF"/>
          <w:u w:val="single"/>
          <w:rtl/>
        </w:rPr>
        <w:t>[6]</w:t>
      </w:r>
      <w:r w:rsidRPr="00967CB6">
        <w:rPr>
          <w:rFonts w:ascii="Times New Roman" w:eastAsia="Times New Roman" w:hAnsi="Times New Roman" w:cs="Narkisim"/>
          <w:rtl/>
        </w:rPr>
        <w:fldChar w:fldCharType="end"/>
      </w:r>
      <w:bookmarkEnd w:id="6"/>
      <w:r w:rsidRPr="00967CB6">
        <w:rPr>
          <w:rFonts w:ascii="Times New Roman" w:eastAsia="Times New Roman" w:hAnsi="Times New Roman" w:cs="Narkisim"/>
          <w:rtl/>
        </w:rPr>
        <w:t>.</w:t>
      </w:r>
    </w:p>
    <w:p w:rsidR="00967CB6" w:rsidRPr="00967CB6" w:rsidRDefault="00967CB6" w:rsidP="00967CB6">
      <w:pPr>
        <w:bidi/>
        <w:spacing w:before="100" w:beforeAutospacing="1" w:after="100" w:afterAutospacing="1" w:line="240" w:lineRule="auto"/>
        <w:jc w:val="both"/>
        <w:rPr>
          <w:rFonts w:ascii="Times New Roman" w:eastAsia="Times New Roman" w:hAnsi="Times New Roman" w:cs="Narkisim"/>
          <w:rtl/>
        </w:rPr>
      </w:pPr>
      <w:r w:rsidRPr="00967CB6">
        <w:rPr>
          <w:rFonts w:ascii="Times New Roman" w:eastAsia="Times New Roman" w:hAnsi="Times New Roman" w:cs="Narkisim"/>
          <w:rtl/>
        </w:rPr>
        <w:t xml:space="preserve">ב. </w:t>
      </w:r>
      <w:r w:rsidRPr="00967CB6">
        <w:rPr>
          <w:rFonts w:ascii="Times New Roman" w:eastAsia="Times New Roman" w:hAnsi="Times New Roman" w:cs="Narkisim"/>
          <w:u w:val="single"/>
          <w:rtl/>
        </w:rPr>
        <w:t>עולה עמו ואינה יורדת</w:t>
      </w:r>
      <w:r w:rsidRPr="00967CB6">
        <w:rPr>
          <w:rFonts w:ascii="Times New Roman" w:eastAsia="Times New Roman" w:hAnsi="Times New Roman" w:cs="Narkisim"/>
          <w:rtl/>
        </w:rPr>
        <w:t xml:space="preserve"> - במאמר </w:t>
      </w:r>
      <w:proofErr w:type="spellStart"/>
      <w:r w:rsidRPr="00967CB6">
        <w:rPr>
          <w:rFonts w:ascii="Times New Roman" w:eastAsia="Times New Roman" w:hAnsi="Times New Roman" w:cs="Narkisim"/>
          <w:rtl/>
        </w:rPr>
        <w:t>בענין</w:t>
      </w:r>
      <w:proofErr w:type="spellEnd"/>
      <w:r w:rsidRPr="00967CB6">
        <w:rPr>
          <w:rFonts w:ascii="Times New Roman" w:eastAsia="Times New Roman" w:hAnsi="Times New Roman" w:cs="Narkisim"/>
          <w:rtl/>
        </w:rPr>
        <w:t xml:space="preserve"> (עמ' 41) מעלה הכותב שמפשטות הסוגיה מה. משמע שבמשרה אשתו ע"י שליש לא חל דין עולה עמו ואינה יורדת (אומנם הראשונים שם פרשו את הסוגיה בדרך שונה). ההסבר לכך (כפי שניתן שם במאמר) הוא שבחיובי הבעל ישנם שני רבדים - ממון ואישות, ודין "עולה עמו ואינה יורדת" קשור לחיוב האישות. במצב שהזוג חי יחדיו, החיוב הוא חיוב אישות וממילא חל דין "עולה עמו ואינה יורדת". כאשר משרה הבעל את אשתו ע"י שליש, נותר רק רובד הממון שבחיובים, וממילא אין הדין חל</w:t>
      </w:r>
      <w:bookmarkStart w:id="7" w:name="_ftnref7"/>
      <w:r w:rsidRPr="00967CB6">
        <w:rPr>
          <w:rFonts w:ascii="Times New Roman" w:eastAsia="Times New Roman" w:hAnsi="Times New Roman" w:cs="Narkisim"/>
          <w:rtl/>
        </w:rPr>
        <w:fldChar w:fldCharType="begin"/>
      </w:r>
      <w:r w:rsidRPr="00967CB6">
        <w:rPr>
          <w:rFonts w:ascii="Times New Roman" w:eastAsia="Times New Roman" w:hAnsi="Times New Roman" w:cs="Narkisim"/>
          <w:rtl/>
        </w:rPr>
        <w:instrText xml:space="preserve"> </w:instrText>
      </w:r>
      <w:r w:rsidRPr="00967CB6">
        <w:rPr>
          <w:rFonts w:ascii="Times New Roman" w:eastAsia="Times New Roman" w:hAnsi="Times New Roman" w:cs="Narkisim"/>
        </w:rPr>
        <w:instrText>HYPERLINK "file:///X:\\vbm5779\\hebrew</w:instrText>
      </w:r>
      <w:r w:rsidRPr="00967CB6">
        <w:rPr>
          <w:rFonts w:ascii="Times New Roman" w:eastAsia="Times New Roman" w:hAnsi="Times New Roman" w:cs="Narkisim"/>
          <w:rtl/>
        </w:rPr>
        <w:instrText>\\חובות%20הבעל%20והאישה\\</w:instrText>
      </w:r>
      <w:r w:rsidRPr="00967CB6">
        <w:rPr>
          <w:rFonts w:ascii="Times New Roman" w:eastAsia="Times New Roman" w:hAnsi="Times New Roman" w:cs="Narkisim"/>
        </w:rPr>
        <w:instrText>ch_05oman.html" \l "_ftn7</w:instrText>
      </w:r>
      <w:r w:rsidRPr="00967CB6">
        <w:rPr>
          <w:rFonts w:ascii="Times New Roman" w:eastAsia="Times New Roman" w:hAnsi="Times New Roman" w:cs="Narkisim"/>
          <w:rtl/>
        </w:rPr>
        <w:instrText xml:space="preserve">" </w:instrText>
      </w:r>
      <w:r w:rsidRPr="00967CB6">
        <w:rPr>
          <w:rFonts w:ascii="Times New Roman" w:eastAsia="Times New Roman" w:hAnsi="Times New Roman" w:cs="Narkisim"/>
          <w:rtl/>
        </w:rPr>
        <w:fldChar w:fldCharType="separate"/>
      </w:r>
      <w:r w:rsidRPr="00967CB6">
        <w:rPr>
          <w:rFonts w:ascii="Times New Roman" w:eastAsia="Times New Roman" w:hAnsi="Times New Roman" w:cs="Narkisim"/>
          <w:color w:val="0000FF"/>
          <w:u w:val="single"/>
          <w:rtl/>
        </w:rPr>
        <w:t>[7]</w:t>
      </w:r>
      <w:r w:rsidRPr="00967CB6">
        <w:rPr>
          <w:rFonts w:ascii="Times New Roman" w:eastAsia="Times New Roman" w:hAnsi="Times New Roman" w:cs="Narkisim"/>
          <w:rtl/>
        </w:rPr>
        <w:fldChar w:fldCharType="end"/>
      </w:r>
      <w:bookmarkEnd w:id="7"/>
      <w:r w:rsidRPr="00967CB6">
        <w:rPr>
          <w:rFonts w:ascii="Times New Roman" w:eastAsia="Times New Roman" w:hAnsi="Times New Roman" w:cs="Narkisim"/>
          <w:rtl/>
        </w:rPr>
        <w:t xml:space="preserve">. (ועיין שם עוד הערה שבדברי </w:t>
      </w:r>
      <w:proofErr w:type="spellStart"/>
      <w:r w:rsidRPr="00967CB6">
        <w:rPr>
          <w:rFonts w:ascii="Times New Roman" w:eastAsia="Times New Roman" w:hAnsi="Times New Roman" w:cs="Narkisim"/>
          <w:rtl/>
        </w:rPr>
        <w:t>הריא"ז</w:t>
      </w:r>
      <w:proofErr w:type="spellEnd"/>
      <w:r w:rsidRPr="00967CB6">
        <w:rPr>
          <w:rFonts w:ascii="Times New Roman" w:eastAsia="Times New Roman" w:hAnsi="Times New Roman" w:cs="Narkisim"/>
          <w:rtl/>
        </w:rPr>
        <w:t xml:space="preserve"> עולה חילוק זה בהקשר </w:t>
      </w:r>
      <w:proofErr w:type="spellStart"/>
      <w:r w:rsidRPr="00967CB6">
        <w:rPr>
          <w:rFonts w:ascii="Times New Roman" w:eastAsia="Times New Roman" w:hAnsi="Times New Roman" w:cs="Narkisim"/>
          <w:rtl/>
        </w:rPr>
        <w:t>לענין</w:t>
      </w:r>
      <w:proofErr w:type="spellEnd"/>
      <w:r w:rsidRPr="00967CB6">
        <w:rPr>
          <w:rFonts w:ascii="Times New Roman" w:eastAsia="Times New Roman" w:hAnsi="Times New Roman" w:cs="Narkisim"/>
          <w:rtl/>
        </w:rPr>
        <w:t xml:space="preserve"> הלך בעלה למדינת הים, והדברים תואמים א"כ את הכיוון דלעיל </w:t>
      </w:r>
      <w:r w:rsidRPr="00967CB6">
        <w:rPr>
          <w:rFonts w:ascii="Times New Roman" w:eastAsia="Times New Roman" w:hAnsi="Times New Roman" w:cs="Narkisim"/>
          <w:u w:val="single"/>
          <w:rtl/>
        </w:rPr>
        <w:t>א</w:t>
      </w:r>
      <w:r w:rsidRPr="00967CB6">
        <w:rPr>
          <w:rFonts w:ascii="Times New Roman" w:eastAsia="Times New Roman" w:hAnsi="Times New Roman" w:cs="Narkisim"/>
          <w:rtl/>
        </w:rPr>
        <w:t>).</w:t>
      </w:r>
    </w:p>
    <w:p w:rsidR="00967CB6" w:rsidRPr="00967CB6" w:rsidRDefault="00967CB6" w:rsidP="00967CB6">
      <w:pPr>
        <w:bidi/>
        <w:spacing w:after="0" w:line="240" w:lineRule="auto"/>
        <w:rPr>
          <w:rFonts w:ascii="Times New Roman" w:eastAsia="Times New Roman" w:hAnsi="Times New Roman" w:cs="Times New Roman"/>
          <w:sz w:val="24"/>
          <w:szCs w:val="24"/>
          <w:rtl/>
        </w:rPr>
      </w:pPr>
    </w:p>
    <w:p w:rsidR="00967CB6" w:rsidRPr="00967CB6" w:rsidRDefault="00967CB6" w:rsidP="00967CB6">
      <w:pPr>
        <w:bidi/>
        <w:spacing w:after="0" w:line="240" w:lineRule="auto"/>
        <w:rPr>
          <w:rFonts w:ascii="Times New Roman" w:eastAsia="Times New Roman" w:hAnsi="Times New Roman" w:cs="Times New Roman"/>
          <w:sz w:val="24"/>
          <w:szCs w:val="24"/>
          <w:rtl/>
        </w:rPr>
      </w:pPr>
      <w:r w:rsidRPr="00967CB6">
        <w:rPr>
          <w:rFonts w:ascii="Times New Roman" w:eastAsia="Times New Roman" w:hAnsi="Times New Roman" w:cs="Times New Roman"/>
          <w:sz w:val="24"/>
          <w:szCs w:val="24"/>
        </w:rPr>
        <w:pict>
          <v:rect id="_x0000_i1025" style="width:142.55pt;height:.75pt" o:hrpct="330" o:hralign="right" o:hrstd="t" o:hr="t" fillcolor="#a0a0a0" stroked="f"/>
        </w:pict>
      </w:r>
    </w:p>
    <w:bookmarkStart w:id="8" w:name="_ftn1"/>
    <w:p w:rsidR="00967CB6" w:rsidRPr="00967CB6" w:rsidRDefault="00967CB6" w:rsidP="00967CB6">
      <w:pPr>
        <w:bidi/>
        <w:spacing w:before="100" w:beforeAutospacing="1" w:after="100" w:afterAutospacing="1" w:line="240" w:lineRule="auto"/>
        <w:rPr>
          <w:rFonts w:ascii="Times New Roman" w:eastAsia="Times New Roman" w:hAnsi="Times New Roman" w:cs="Narkisim"/>
          <w:sz w:val="20"/>
          <w:szCs w:val="20"/>
          <w:rtl/>
        </w:rPr>
      </w:pPr>
      <w:r w:rsidRPr="00967CB6">
        <w:rPr>
          <w:rFonts w:ascii="Times New Roman" w:eastAsia="Times New Roman" w:hAnsi="Times New Roman" w:cs="Narkisim"/>
          <w:sz w:val="20"/>
          <w:szCs w:val="20"/>
          <w:rtl/>
        </w:rPr>
        <w:fldChar w:fldCharType="begin"/>
      </w:r>
      <w:r w:rsidRPr="00967CB6">
        <w:rPr>
          <w:rFonts w:ascii="Times New Roman" w:eastAsia="Times New Roman" w:hAnsi="Times New Roman" w:cs="Narkisim"/>
          <w:sz w:val="20"/>
          <w:szCs w:val="20"/>
          <w:rtl/>
        </w:rPr>
        <w:instrText xml:space="preserve"> </w:instrText>
      </w:r>
      <w:r w:rsidRPr="00967CB6">
        <w:rPr>
          <w:rFonts w:ascii="Times New Roman" w:eastAsia="Times New Roman" w:hAnsi="Times New Roman" w:cs="Narkisim"/>
          <w:sz w:val="20"/>
          <w:szCs w:val="20"/>
        </w:rPr>
        <w:instrText>HYPERLINK "file:///X:\\vbm5779\\hebrew</w:instrText>
      </w:r>
      <w:r w:rsidRPr="00967CB6">
        <w:rPr>
          <w:rFonts w:ascii="Times New Roman" w:eastAsia="Times New Roman" w:hAnsi="Times New Roman" w:cs="Narkisim"/>
          <w:sz w:val="20"/>
          <w:szCs w:val="20"/>
          <w:rtl/>
        </w:rPr>
        <w:instrText>\\חובות%20הבעל%20והאישה\\</w:instrText>
      </w:r>
      <w:r w:rsidRPr="00967CB6">
        <w:rPr>
          <w:rFonts w:ascii="Times New Roman" w:eastAsia="Times New Roman" w:hAnsi="Times New Roman" w:cs="Narkisim"/>
          <w:sz w:val="20"/>
          <w:szCs w:val="20"/>
        </w:rPr>
        <w:instrText>ch_05oman.html" \l "_ftnref1</w:instrText>
      </w:r>
      <w:r w:rsidRPr="00967CB6">
        <w:rPr>
          <w:rFonts w:ascii="Times New Roman" w:eastAsia="Times New Roman" w:hAnsi="Times New Roman" w:cs="Narkisim"/>
          <w:sz w:val="20"/>
          <w:szCs w:val="20"/>
          <w:rtl/>
        </w:rPr>
        <w:instrText xml:space="preserve">" </w:instrText>
      </w:r>
      <w:r w:rsidRPr="00967CB6">
        <w:rPr>
          <w:rFonts w:ascii="Times New Roman" w:eastAsia="Times New Roman" w:hAnsi="Times New Roman" w:cs="Narkisim"/>
          <w:sz w:val="20"/>
          <w:szCs w:val="20"/>
          <w:rtl/>
        </w:rPr>
        <w:fldChar w:fldCharType="separate"/>
      </w:r>
      <w:r w:rsidRPr="00967CB6">
        <w:rPr>
          <w:rFonts w:ascii="Times New Roman" w:eastAsia="Times New Roman" w:hAnsi="Times New Roman" w:cs="Narkisim"/>
          <w:color w:val="0000FF"/>
          <w:sz w:val="20"/>
          <w:szCs w:val="20"/>
          <w:u w:val="single"/>
          <w:rtl/>
        </w:rPr>
        <w:t>[1]</w:t>
      </w:r>
      <w:r w:rsidRPr="00967CB6">
        <w:rPr>
          <w:rFonts w:ascii="Times New Roman" w:eastAsia="Times New Roman" w:hAnsi="Times New Roman" w:cs="Narkisim"/>
          <w:sz w:val="20"/>
          <w:szCs w:val="20"/>
          <w:rtl/>
        </w:rPr>
        <w:fldChar w:fldCharType="end"/>
      </w:r>
      <w:bookmarkEnd w:id="8"/>
      <w:r w:rsidRPr="00967CB6">
        <w:rPr>
          <w:rFonts w:ascii="Times New Roman" w:eastAsia="Times New Roman" w:hAnsi="Times New Roman" w:cs="Narkisim"/>
          <w:sz w:val="20"/>
          <w:szCs w:val="20"/>
          <w:rtl/>
        </w:rPr>
        <w:t xml:space="preserve"> תגובת המערכת.</w:t>
      </w:r>
    </w:p>
    <w:bookmarkStart w:id="9" w:name="_ftn2"/>
    <w:p w:rsidR="00967CB6" w:rsidRPr="00967CB6" w:rsidRDefault="00967CB6" w:rsidP="00967CB6">
      <w:pPr>
        <w:bidi/>
        <w:spacing w:before="100" w:beforeAutospacing="1" w:after="100" w:afterAutospacing="1" w:line="240" w:lineRule="auto"/>
        <w:rPr>
          <w:rFonts w:ascii="Times New Roman" w:eastAsia="Times New Roman" w:hAnsi="Times New Roman" w:cs="Narkisim"/>
          <w:sz w:val="20"/>
          <w:szCs w:val="20"/>
          <w:rtl/>
        </w:rPr>
      </w:pPr>
      <w:r w:rsidRPr="00967CB6">
        <w:rPr>
          <w:rFonts w:ascii="Times New Roman" w:eastAsia="Times New Roman" w:hAnsi="Times New Roman" w:cs="Narkisim"/>
          <w:sz w:val="20"/>
          <w:szCs w:val="20"/>
          <w:rtl/>
        </w:rPr>
        <w:fldChar w:fldCharType="begin"/>
      </w:r>
      <w:r w:rsidRPr="00967CB6">
        <w:rPr>
          <w:rFonts w:ascii="Times New Roman" w:eastAsia="Times New Roman" w:hAnsi="Times New Roman" w:cs="Narkisim"/>
          <w:sz w:val="20"/>
          <w:szCs w:val="20"/>
          <w:rtl/>
        </w:rPr>
        <w:instrText xml:space="preserve"> </w:instrText>
      </w:r>
      <w:r w:rsidRPr="00967CB6">
        <w:rPr>
          <w:rFonts w:ascii="Times New Roman" w:eastAsia="Times New Roman" w:hAnsi="Times New Roman" w:cs="Narkisim"/>
          <w:sz w:val="20"/>
          <w:szCs w:val="20"/>
        </w:rPr>
        <w:instrText>HYPERLINK "file:///X:\\vbm5779\\hebrew</w:instrText>
      </w:r>
      <w:r w:rsidRPr="00967CB6">
        <w:rPr>
          <w:rFonts w:ascii="Times New Roman" w:eastAsia="Times New Roman" w:hAnsi="Times New Roman" w:cs="Narkisim"/>
          <w:sz w:val="20"/>
          <w:szCs w:val="20"/>
          <w:rtl/>
        </w:rPr>
        <w:instrText>\\חובות%20הבעל%20והאישה\\</w:instrText>
      </w:r>
      <w:r w:rsidRPr="00967CB6">
        <w:rPr>
          <w:rFonts w:ascii="Times New Roman" w:eastAsia="Times New Roman" w:hAnsi="Times New Roman" w:cs="Narkisim"/>
          <w:sz w:val="20"/>
          <w:szCs w:val="20"/>
        </w:rPr>
        <w:instrText>ch_05oman.html" \l "_ftnref2</w:instrText>
      </w:r>
      <w:r w:rsidRPr="00967CB6">
        <w:rPr>
          <w:rFonts w:ascii="Times New Roman" w:eastAsia="Times New Roman" w:hAnsi="Times New Roman" w:cs="Narkisim"/>
          <w:sz w:val="20"/>
          <w:szCs w:val="20"/>
          <w:rtl/>
        </w:rPr>
        <w:instrText xml:space="preserve">" </w:instrText>
      </w:r>
      <w:r w:rsidRPr="00967CB6">
        <w:rPr>
          <w:rFonts w:ascii="Times New Roman" w:eastAsia="Times New Roman" w:hAnsi="Times New Roman" w:cs="Narkisim"/>
          <w:sz w:val="20"/>
          <w:szCs w:val="20"/>
          <w:rtl/>
        </w:rPr>
        <w:fldChar w:fldCharType="separate"/>
      </w:r>
      <w:r w:rsidRPr="00967CB6">
        <w:rPr>
          <w:rFonts w:ascii="Times New Roman" w:eastAsia="Times New Roman" w:hAnsi="Times New Roman" w:cs="Narkisim"/>
          <w:color w:val="0000FF"/>
          <w:sz w:val="20"/>
          <w:szCs w:val="20"/>
          <w:u w:val="single"/>
          <w:rtl/>
        </w:rPr>
        <w:t>[2]</w:t>
      </w:r>
      <w:r w:rsidRPr="00967CB6">
        <w:rPr>
          <w:rFonts w:ascii="Times New Roman" w:eastAsia="Times New Roman" w:hAnsi="Times New Roman" w:cs="Narkisim"/>
          <w:sz w:val="20"/>
          <w:szCs w:val="20"/>
          <w:rtl/>
        </w:rPr>
        <w:fldChar w:fldCharType="end"/>
      </w:r>
      <w:bookmarkEnd w:id="9"/>
      <w:r w:rsidRPr="00967CB6">
        <w:rPr>
          <w:rFonts w:ascii="Times New Roman" w:eastAsia="Times New Roman" w:hAnsi="Times New Roman" w:cs="Narkisim"/>
          <w:sz w:val="20"/>
          <w:szCs w:val="20"/>
          <w:rtl/>
        </w:rPr>
        <w:t xml:space="preserve"> ישנה גם אפשרות להסביר שהחילוק מבוסס על-כך שמזונות ארוסה הם מדין קנס.</w:t>
      </w:r>
    </w:p>
    <w:bookmarkStart w:id="10" w:name="_ftn3"/>
    <w:p w:rsidR="00967CB6" w:rsidRPr="00967CB6" w:rsidRDefault="00967CB6" w:rsidP="00967CB6">
      <w:pPr>
        <w:bidi/>
        <w:spacing w:before="100" w:beforeAutospacing="1" w:after="100" w:afterAutospacing="1" w:line="240" w:lineRule="auto"/>
        <w:rPr>
          <w:rFonts w:ascii="Times New Roman" w:eastAsia="Times New Roman" w:hAnsi="Times New Roman" w:cs="Narkisim"/>
          <w:sz w:val="20"/>
          <w:szCs w:val="20"/>
          <w:rtl/>
        </w:rPr>
      </w:pPr>
      <w:r w:rsidRPr="00967CB6">
        <w:rPr>
          <w:rFonts w:ascii="Times New Roman" w:eastAsia="Times New Roman" w:hAnsi="Times New Roman" w:cs="Narkisim"/>
          <w:sz w:val="20"/>
          <w:szCs w:val="20"/>
          <w:rtl/>
        </w:rPr>
        <w:fldChar w:fldCharType="begin"/>
      </w:r>
      <w:r w:rsidRPr="00967CB6">
        <w:rPr>
          <w:rFonts w:ascii="Times New Roman" w:eastAsia="Times New Roman" w:hAnsi="Times New Roman" w:cs="Narkisim"/>
          <w:sz w:val="20"/>
          <w:szCs w:val="20"/>
          <w:rtl/>
        </w:rPr>
        <w:instrText xml:space="preserve"> </w:instrText>
      </w:r>
      <w:r w:rsidRPr="00967CB6">
        <w:rPr>
          <w:rFonts w:ascii="Times New Roman" w:eastAsia="Times New Roman" w:hAnsi="Times New Roman" w:cs="Narkisim"/>
          <w:sz w:val="20"/>
          <w:szCs w:val="20"/>
        </w:rPr>
        <w:instrText>HYPERLINK "file:///X:\\vbm5779\\hebrew</w:instrText>
      </w:r>
      <w:r w:rsidRPr="00967CB6">
        <w:rPr>
          <w:rFonts w:ascii="Times New Roman" w:eastAsia="Times New Roman" w:hAnsi="Times New Roman" w:cs="Narkisim"/>
          <w:sz w:val="20"/>
          <w:szCs w:val="20"/>
          <w:rtl/>
        </w:rPr>
        <w:instrText>\\חובות%20הבעל%20והאישה\\</w:instrText>
      </w:r>
      <w:r w:rsidRPr="00967CB6">
        <w:rPr>
          <w:rFonts w:ascii="Times New Roman" w:eastAsia="Times New Roman" w:hAnsi="Times New Roman" w:cs="Narkisim"/>
          <w:sz w:val="20"/>
          <w:szCs w:val="20"/>
        </w:rPr>
        <w:instrText>ch_05oman.html" \l "_ftnref3</w:instrText>
      </w:r>
      <w:r w:rsidRPr="00967CB6">
        <w:rPr>
          <w:rFonts w:ascii="Times New Roman" w:eastAsia="Times New Roman" w:hAnsi="Times New Roman" w:cs="Narkisim"/>
          <w:sz w:val="20"/>
          <w:szCs w:val="20"/>
          <w:rtl/>
        </w:rPr>
        <w:instrText xml:space="preserve">" </w:instrText>
      </w:r>
      <w:r w:rsidRPr="00967CB6">
        <w:rPr>
          <w:rFonts w:ascii="Times New Roman" w:eastAsia="Times New Roman" w:hAnsi="Times New Roman" w:cs="Narkisim"/>
          <w:sz w:val="20"/>
          <w:szCs w:val="20"/>
          <w:rtl/>
        </w:rPr>
        <w:fldChar w:fldCharType="separate"/>
      </w:r>
      <w:r w:rsidRPr="00967CB6">
        <w:rPr>
          <w:rFonts w:ascii="Times New Roman" w:eastAsia="Times New Roman" w:hAnsi="Times New Roman" w:cs="Narkisim"/>
          <w:color w:val="0000FF"/>
          <w:sz w:val="20"/>
          <w:szCs w:val="20"/>
          <w:u w:val="single"/>
          <w:rtl/>
        </w:rPr>
        <w:t>[3]</w:t>
      </w:r>
      <w:r w:rsidRPr="00967CB6">
        <w:rPr>
          <w:rFonts w:ascii="Times New Roman" w:eastAsia="Times New Roman" w:hAnsi="Times New Roman" w:cs="Narkisim"/>
          <w:sz w:val="20"/>
          <w:szCs w:val="20"/>
          <w:rtl/>
        </w:rPr>
        <w:fldChar w:fldCharType="end"/>
      </w:r>
      <w:bookmarkEnd w:id="10"/>
      <w:r w:rsidRPr="00967CB6">
        <w:rPr>
          <w:rFonts w:ascii="Times New Roman" w:eastAsia="Times New Roman" w:hAnsi="Times New Roman" w:cs="Narkisim"/>
          <w:sz w:val="20"/>
          <w:szCs w:val="20"/>
          <w:rtl/>
        </w:rPr>
        <w:t xml:space="preserve"> עיין </w:t>
      </w:r>
      <w:proofErr w:type="spellStart"/>
      <w:r w:rsidRPr="00967CB6">
        <w:rPr>
          <w:rFonts w:ascii="Times New Roman" w:eastAsia="Times New Roman" w:hAnsi="Times New Roman" w:cs="Narkisim"/>
          <w:sz w:val="20"/>
          <w:szCs w:val="20"/>
          <w:rtl/>
        </w:rPr>
        <w:t>רא"ה</w:t>
      </w:r>
      <w:proofErr w:type="spellEnd"/>
      <w:r w:rsidRPr="00967CB6">
        <w:rPr>
          <w:rFonts w:ascii="Times New Roman" w:eastAsia="Times New Roman" w:hAnsi="Times New Roman" w:cs="Narkisim"/>
          <w:sz w:val="20"/>
          <w:szCs w:val="20"/>
          <w:rtl/>
        </w:rPr>
        <w:t xml:space="preserve"> שם שפירש שגם בנשואה נחלקו התנאים. ויתכן אם כן לתלות גם ענין אופי מזונות כללית במחלוקת, ואכמ"ל.</w:t>
      </w:r>
    </w:p>
    <w:bookmarkStart w:id="11" w:name="_ftn4"/>
    <w:p w:rsidR="00967CB6" w:rsidRPr="00967CB6" w:rsidRDefault="00967CB6" w:rsidP="00967CB6">
      <w:pPr>
        <w:bidi/>
        <w:spacing w:before="100" w:beforeAutospacing="1" w:after="100" w:afterAutospacing="1" w:line="240" w:lineRule="auto"/>
        <w:rPr>
          <w:rFonts w:ascii="Times New Roman" w:eastAsia="Times New Roman" w:hAnsi="Times New Roman" w:cs="Narkisim"/>
          <w:sz w:val="20"/>
          <w:szCs w:val="20"/>
          <w:rtl/>
        </w:rPr>
      </w:pPr>
      <w:r w:rsidRPr="00967CB6">
        <w:rPr>
          <w:rFonts w:ascii="Times New Roman" w:eastAsia="Times New Roman" w:hAnsi="Times New Roman" w:cs="Narkisim"/>
          <w:sz w:val="20"/>
          <w:szCs w:val="20"/>
          <w:rtl/>
        </w:rPr>
        <w:lastRenderedPageBreak/>
        <w:fldChar w:fldCharType="begin"/>
      </w:r>
      <w:r w:rsidRPr="00967CB6">
        <w:rPr>
          <w:rFonts w:ascii="Times New Roman" w:eastAsia="Times New Roman" w:hAnsi="Times New Roman" w:cs="Narkisim"/>
          <w:sz w:val="20"/>
          <w:szCs w:val="20"/>
          <w:rtl/>
        </w:rPr>
        <w:instrText xml:space="preserve"> </w:instrText>
      </w:r>
      <w:r w:rsidRPr="00967CB6">
        <w:rPr>
          <w:rFonts w:ascii="Times New Roman" w:eastAsia="Times New Roman" w:hAnsi="Times New Roman" w:cs="Narkisim"/>
          <w:sz w:val="20"/>
          <w:szCs w:val="20"/>
        </w:rPr>
        <w:instrText>HYPERLINK "file:///X:\\vbm5779\\hebrew</w:instrText>
      </w:r>
      <w:r w:rsidRPr="00967CB6">
        <w:rPr>
          <w:rFonts w:ascii="Times New Roman" w:eastAsia="Times New Roman" w:hAnsi="Times New Roman" w:cs="Narkisim"/>
          <w:sz w:val="20"/>
          <w:szCs w:val="20"/>
          <w:rtl/>
        </w:rPr>
        <w:instrText>\\חובות%20הבעל%20והאישה\\</w:instrText>
      </w:r>
      <w:r w:rsidRPr="00967CB6">
        <w:rPr>
          <w:rFonts w:ascii="Times New Roman" w:eastAsia="Times New Roman" w:hAnsi="Times New Roman" w:cs="Narkisim"/>
          <w:sz w:val="20"/>
          <w:szCs w:val="20"/>
        </w:rPr>
        <w:instrText>ch_05oman.html" \l "_ftnref4</w:instrText>
      </w:r>
      <w:r w:rsidRPr="00967CB6">
        <w:rPr>
          <w:rFonts w:ascii="Times New Roman" w:eastAsia="Times New Roman" w:hAnsi="Times New Roman" w:cs="Narkisim"/>
          <w:sz w:val="20"/>
          <w:szCs w:val="20"/>
          <w:rtl/>
        </w:rPr>
        <w:instrText xml:space="preserve">" </w:instrText>
      </w:r>
      <w:r w:rsidRPr="00967CB6">
        <w:rPr>
          <w:rFonts w:ascii="Times New Roman" w:eastAsia="Times New Roman" w:hAnsi="Times New Roman" w:cs="Narkisim"/>
          <w:sz w:val="20"/>
          <w:szCs w:val="20"/>
          <w:rtl/>
        </w:rPr>
        <w:fldChar w:fldCharType="separate"/>
      </w:r>
      <w:r w:rsidRPr="00967CB6">
        <w:rPr>
          <w:rFonts w:ascii="Times New Roman" w:eastAsia="Times New Roman" w:hAnsi="Times New Roman" w:cs="Narkisim"/>
          <w:color w:val="0000FF"/>
          <w:sz w:val="20"/>
          <w:szCs w:val="20"/>
          <w:u w:val="single"/>
          <w:rtl/>
        </w:rPr>
        <w:t>[4]</w:t>
      </w:r>
      <w:r w:rsidRPr="00967CB6">
        <w:rPr>
          <w:rFonts w:ascii="Times New Roman" w:eastAsia="Times New Roman" w:hAnsi="Times New Roman" w:cs="Narkisim"/>
          <w:sz w:val="20"/>
          <w:szCs w:val="20"/>
          <w:rtl/>
        </w:rPr>
        <w:fldChar w:fldCharType="end"/>
      </w:r>
      <w:bookmarkEnd w:id="11"/>
      <w:r w:rsidRPr="00967CB6">
        <w:rPr>
          <w:rFonts w:ascii="Times New Roman" w:eastAsia="Times New Roman" w:hAnsi="Times New Roman" w:cs="Narkisim"/>
          <w:sz w:val="20"/>
          <w:szCs w:val="20"/>
          <w:rtl/>
        </w:rPr>
        <w:t xml:space="preserve"> עיין עוד מאמר "</w:t>
      </w:r>
      <w:hyperlink r:id="rId6" w:history="1">
        <w:r w:rsidRPr="00967CB6">
          <w:rPr>
            <w:rFonts w:ascii="Times New Roman" w:eastAsia="Times New Roman" w:hAnsi="Times New Roman" w:cs="Narkisim"/>
            <w:color w:val="0000FF"/>
            <w:sz w:val="20"/>
            <w:szCs w:val="20"/>
            <w:u w:val="single"/>
            <w:rtl/>
          </w:rPr>
          <w:t>מעמד ארוסה בשלביה השונים</w:t>
        </w:r>
      </w:hyperlink>
      <w:r w:rsidRPr="00967CB6">
        <w:rPr>
          <w:rFonts w:ascii="Times New Roman" w:eastAsia="Times New Roman" w:hAnsi="Times New Roman" w:cs="Narkisim"/>
          <w:sz w:val="20"/>
          <w:szCs w:val="20"/>
          <w:rtl/>
        </w:rPr>
        <w:t xml:space="preserve"> " עמ' 243 – המערכת.</w:t>
      </w:r>
    </w:p>
    <w:bookmarkStart w:id="12" w:name="_ftn5"/>
    <w:p w:rsidR="00967CB6" w:rsidRPr="00967CB6" w:rsidRDefault="00967CB6" w:rsidP="00967CB6">
      <w:pPr>
        <w:bidi/>
        <w:spacing w:before="100" w:beforeAutospacing="1" w:after="100" w:afterAutospacing="1" w:line="240" w:lineRule="auto"/>
        <w:rPr>
          <w:rFonts w:ascii="Times New Roman" w:eastAsia="Times New Roman" w:hAnsi="Times New Roman" w:cs="Narkisim"/>
          <w:sz w:val="20"/>
          <w:szCs w:val="20"/>
          <w:rtl/>
        </w:rPr>
      </w:pPr>
      <w:r w:rsidRPr="00967CB6">
        <w:rPr>
          <w:rFonts w:ascii="Times New Roman" w:eastAsia="Times New Roman" w:hAnsi="Times New Roman" w:cs="Narkisim"/>
          <w:sz w:val="20"/>
          <w:szCs w:val="20"/>
          <w:rtl/>
        </w:rPr>
        <w:fldChar w:fldCharType="begin"/>
      </w:r>
      <w:r w:rsidRPr="00967CB6">
        <w:rPr>
          <w:rFonts w:ascii="Times New Roman" w:eastAsia="Times New Roman" w:hAnsi="Times New Roman" w:cs="Narkisim"/>
          <w:sz w:val="20"/>
          <w:szCs w:val="20"/>
          <w:rtl/>
        </w:rPr>
        <w:instrText xml:space="preserve"> </w:instrText>
      </w:r>
      <w:r w:rsidRPr="00967CB6">
        <w:rPr>
          <w:rFonts w:ascii="Times New Roman" w:eastAsia="Times New Roman" w:hAnsi="Times New Roman" w:cs="Narkisim"/>
          <w:sz w:val="20"/>
          <w:szCs w:val="20"/>
        </w:rPr>
        <w:instrText>HYPERLINK "file:///X:\\vbm5779\\hebrew</w:instrText>
      </w:r>
      <w:r w:rsidRPr="00967CB6">
        <w:rPr>
          <w:rFonts w:ascii="Times New Roman" w:eastAsia="Times New Roman" w:hAnsi="Times New Roman" w:cs="Narkisim"/>
          <w:sz w:val="20"/>
          <w:szCs w:val="20"/>
          <w:rtl/>
        </w:rPr>
        <w:instrText>\\חובות%20הבעל%20והאישה\\</w:instrText>
      </w:r>
      <w:r w:rsidRPr="00967CB6">
        <w:rPr>
          <w:rFonts w:ascii="Times New Roman" w:eastAsia="Times New Roman" w:hAnsi="Times New Roman" w:cs="Narkisim"/>
          <w:sz w:val="20"/>
          <w:szCs w:val="20"/>
        </w:rPr>
        <w:instrText>ch_05oman.html" \l "_ftnref5</w:instrText>
      </w:r>
      <w:r w:rsidRPr="00967CB6">
        <w:rPr>
          <w:rFonts w:ascii="Times New Roman" w:eastAsia="Times New Roman" w:hAnsi="Times New Roman" w:cs="Narkisim"/>
          <w:sz w:val="20"/>
          <w:szCs w:val="20"/>
          <w:rtl/>
        </w:rPr>
        <w:instrText xml:space="preserve">" </w:instrText>
      </w:r>
      <w:r w:rsidRPr="00967CB6">
        <w:rPr>
          <w:rFonts w:ascii="Times New Roman" w:eastAsia="Times New Roman" w:hAnsi="Times New Roman" w:cs="Narkisim"/>
          <w:sz w:val="20"/>
          <w:szCs w:val="20"/>
          <w:rtl/>
        </w:rPr>
        <w:fldChar w:fldCharType="separate"/>
      </w:r>
      <w:r w:rsidRPr="00967CB6">
        <w:rPr>
          <w:rFonts w:ascii="Times New Roman" w:eastAsia="Times New Roman" w:hAnsi="Times New Roman" w:cs="Narkisim"/>
          <w:color w:val="0000FF"/>
          <w:sz w:val="20"/>
          <w:szCs w:val="20"/>
          <w:u w:val="single"/>
          <w:rtl/>
        </w:rPr>
        <w:t>[5]</w:t>
      </w:r>
      <w:r w:rsidRPr="00967CB6">
        <w:rPr>
          <w:rFonts w:ascii="Times New Roman" w:eastAsia="Times New Roman" w:hAnsi="Times New Roman" w:cs="Narkisim"/>
          <w:sz w:val="20"/>
          <w:szCs w:val="20"/>
          <w:rtl/>
        </w:rPr>
        <w:fldChar w:fldCharType="end"/>
      </w:r>
      <w:bookmarkEnd w:id="12"/>
      <w:r w:rsidRPr="00967CB6">
        <w:rPr>
          <w:rFonts w:ascii="Times New Roman" w:eastAsia="Times New Roman" w:hAnsi="Times New Roman" w:cs="Narkisim"/>
          <w:sz w:val="20"/>
          <w:szCs w:val="20"/>
          <w:rtl/>
        </w:rPr>
        <w:t xml:space="preserve"> עוד </w:t>
      </w:r>
      <w:proofErr w:type="spellStart"/>
      <w:r w:rsidRPr="00967CB6">
        <w:rPr>
          <w:rFonts w:ascii="Times New Roman" w:eastAsia="Times New Roman" w:hAnsi="Times New Roman" w:cs="Narkisim"/>
          <w:sz w:val="20"/>
          <w:szCs w:val="20"/>
          <w:rtl/>
        </w:rPr>
        <w:t>בענין</w:t>
      </w:r>
      <w:proofErr w:type="spellEnd"/>
      <w:r w:rsidRPr="00967CB6">
        <w:rPr>
          <w:rFonts w:ascii="Times New Roman" w:eastAsia="Times New Roman" w:hAnsi="Times New Roman" w:cs="Narkisim"/>
          <w:sz w:val="20"/>
          <w:szCs w:val="20"/>
          <w:rtl/>
        </w:rPr>
        <w:t xml:space="preserve"> זה עיין מאמר "</w:t>
      </w:r>
      <w:hyperlink r:id="rId7" w:history="1">
        <w:r w:rsidRPr="00967CB6">
          <w:rPr>
            <w:rFonts w:ascii="Times New Roman" w:eastAsia="Times New Roman" w:hAnsi="Times New Roman" w:cs="Narkisim"/>
            <w:color w:val="0000FF"/>
            <w:sz w:val="20"/>
            <w:szCs w:val="20"/>
            <w:u w:val="single"/>
            <w:rtl/>
          </w:rPr>
          <w:t>מערכת היחסים בין הבעל לאשתו</w:t>
        </w:r>
      </w:hyperlink>
      <w:r w:rsidRPr="00967CB6">
        <w:rPr>
          <w:rFonts w:ascii="Times New Roman" w:eastAsia="Times New Roman" w:hAnsi="Times New Roman" w:cs="Narkisim"/>
          <w:sz w:val="20"/>
          <w:szCs w:val="20"/>
          <w:rtl/>
        </w:rPr>
        <w:t xml:space="preserve"> " עמ' 28-29 - המערכת.</w:t>
      </w:r>
    </w:p>
    <w:bookmarkStart w:id="13" w:name="_ftn6"/>
    <w:p w:rsidR="00967CB6" w:rsidRPr="00967CB6" w:rsidRDefault="00967CB6" w:rsidP="00967CB6">
      <w:pPr>
        <w:bidi/>
        <w:spacing w:before="100" w:beforeAutospacing="1" w:after="100" w:afterAutospacing="1" w:line="240" w:lineRule="auto"/>
        <w:rPr>
          <w:rFonts w:ascii="Times New Roman" w:eastAsia="Times New Roman" w:hAnsi="Times New Roman" w:cs="Narkisim"/>
          <w:sz w:val="20"/>
          <w:szCs w:val="20"/>
          <w:rtl/>
        </w:rPr>
      </w:pPr>
      <w:r w:rsidRPr="00967CB6">
        <w:rPr>
          <w:rFonts w:ascii="Times New Roman" w:eastAsia="Times New Roman" w:hAnsi="Times New Roman" w:cs="Narkisim"/>
          <w:sz w:val="20"/>
          <w:szCs w:val="20"/>
          <w:rtl/>
        </w:rPr>
        <w:fldChar w:fldCharType="begin"/>
      </w:r>
      <w:r w:rsidRPr="00967CB6">
        <w:rPr>
          <w:rFonts w:ascii="Times New Roman" w:eastAsia="Times New Roman" w:hAnsi="Times New Roman" w:cs="Narkisim"/>
          <w:sz w:val="20"/>
          <w:szCs w:val="20"/>
          <w:rtl/>
        </w:rPr>
        <w:instrText xml:space="preserve"> </w:instrText>
      </w:r>
      <w:r w:rsidRPr="00967CB6">
        <w:rPr>
          <w:rFonts w:ascii="Times New Roman" w:eastAsia="Times New Roman" w:hAnsi="Times New Roman" w:cs="Narkisim"/>
          <w:sz w:val="20"/>
          <w:szCs w:val="20"/>
        </w:rPr>
        <w:instrText>HYPERLINK "file:///X:\\vbm5779\\hebrew</w:instrText>
      </w:r>
      <w:r w:rsidRPr="00967CB6">
        <w:rPr>
          <w:rFonts w:ascii="Times New Roman" w:eastAsia="Times New Roman" w:hAnsi="Times New Roman" w:cs="Narkisim"/>
          <w:sz w:val="20"/>
          <w:szCs w:val="20"/>
          <w:rtl/>
        </w:rPr>
        <w:instrText>\\חובות%20הבעל%20והאישה\\</w:instrText>
      </w:r>
      <w:r w:rsidRPr="00967CB6">
        <w:rPr>
          <w:rFonts w:ascii="Times New Roman" w:eastAsia="Times New Roman" w:hAnsi="Times New Roman" w:cs="Narkisim"/>
          <w:sz w:val="20"/>
          <w:szCs w:val="20"/>
        </w:rPr>
        <w:instrText>ch_05oman.html" \l "_ftnref6</w:instrText>
      </w:r>
      <w:r w:rsidRPr="00967CB6">
        <w:rPr>
          <w:rFonts w:ascii="Times New Roman" w:eastAsia="Times New Roman" w:hAnsi="Times New Roman" w:cs="Narkisim"/>
          <w:sz w:val="20"/>
          <w:szCs w:val="20"/>
          <w:rtl/>
        </w:rPr>
        <w:instrText xml:space="preserve">" </w:instrText>
      </w:r>
      <w:r w:rsidRPr="00967CB6">
        <w:rPr>
          <w:rFonts w:ascii="Times New Roman" w:eastAsia="Times New Roman" w:hAnsi="Times New Roman" w:cs="Narkisim"/>
          <w:sz w:val="20"/>
          <w:szCs w:val="20"/>
          <w:rtl/>
        </w:rPr>
        <w:fldChar w:fldCharType="separate"/>
      </w:r>
      <w:r w:rsidRPr="00967CB6">
        <w:rPr>
          <w:rFonts w:ascii="Times New Roman" w:eastAsia="Times New Roman" w:hAnsi="Times New Roman" w:cs="Narkisim"/>
          <w:color w:val="0000FF"/>
          <w:sz w:val="20"/>
          <w:szCs w:val="20"/>
          <w:u w:val="single"/>
          <w:rtl/>
        </w:rPr>
        <w:t>[6]</w:t>
      </w:r>
      <w:r w:rsidRPr="00967CB6">
        <w:rPr>
          <w:rFonts w:ascii="Times New Roman" w:eastAsia="Times New Roman" w:hAnsi="Times New Roman" w:cs="Narkisim"/>
          <w:sz w:val="20"/>
          <w:szCs w:val="20"/>
          <w:rtl/>
        </w:rPr>
        <w:fldChar w:fldCharType="end"/>
      </w:r>
      <w:bookmarkEnd w:id="13"/>
      <w:r w:rsidRPr="00967CB6">
        <w:rPr>
          <w:rFonts w:ascii="Times New Roman" w:eastAsia="Times New Roman" w:hAnsi="Times New Roman" w:cs="Narkisim"/>
          <w:sz w:val="20"/>
          <w:szCs w:val="20"/>
          <w:rtl/>
        </w:rPr>
        <w:t xml:space="preserve"> אומנם לרמב"ם שסבר שרשאי אדם להשרות אשתו ע"י שליש אף בלא הסכמתה (</w:t>
      </w:r>
      <w:proofErr w:type="spellStart"/>
      <w:r w:rsidRPr="00967CB6">
        <w:rPr>
          <w:rFonts w:ascii="Times New Roman" w:eastAsia="Times New Roman" w:hAnsi="Times New Roman" w:cs="Narkisim"/>
          <w:sz w:val="20"/>
          <w:szCs w:val="20"/>
          <w:rtl/>
        </w:rPr>
        <w:t>פי"ב</w:t>
      </w:r>
      <w:proofErr w:type="spellEnd"/>
      <w:r w:rsidRPr="00967CB6">
        <w:rPr>
          <w:rFonts w:ascii="Times New Roman" w:eastAsia="Times New Roman" w:hAnsi="Times New Roman" w:cs="Narkisim"/>
          <w:sz w:val="20"/>
          <w:szCs w:val="20"/>
          <w:rtl/>
        </w:rPr>
        <w:t xml:space="preserve"> </w:t>
      </w:r>
      <w:proofErr w:type="spellStart"/>
      <w:r w:rsidRPr="00967CB6">
        <w:rPr>
          <w:rFonts w:ascii="Times New Roman" w:eastAsia="Times New Roman" w:hAnsi="Times New Roman" w:cs="Narkisim"/>
          <w:sz w:val="20"/>
          <w:szCs w:val="20"/>
          <w:rtl/>
        </w:rPr>
        <w:t>הי"ב</w:t>
      </w:r>
      <w:proofErr w:type="spellEnd"/>
      <w:r w:rsidRPr="00967CB6">
        <w:rPr>
          <w:rFonts w:ascii="Times New Roman" w:eastAsia="Times New Roman" w:hAnsi="Times New Roman" w:cs="Narkisim"/>
          <w:sz w:val="20"/>
          <w:szCs w:val="20"/>
          <w:rtl/>
        </w:rPr>
        <w:t>) כיוון זה קשה יותר, וצ"ע.</w:t>
      </w:r>
    </w:p>
    <w:bookmarkStart w:id="14" w:name="_ftn7"/>
    <w:p w:rsidR="00967CB6" w:rsidRPr="00967CB6" w:rsidRDefault="00967CB6" w:rsidP="00967CB6">
      <w:pPr>
        <w:bidi/>
        <w:spacing w:before="100" w:beforeAutospacing="1" w:after="100" w:afterAutospacing="1" w:line="240" w:lineRule="auto"/>
        <w:rPr>
          <w:rFonts w:ascii="Times New Roman" w:eastAsia="Times New Roman" w:hAnsi="Times New Roman" w:cs="Narkisim"/>
          <w:sz w:val="20"/>
          <w:szCs w:val="20"/>
          <w:rtl/>
        </w:rPr>
      </w:pPr>
      <w:r w:rsidRPr="00967CB6">
        <w:rPr>
          <w:rFonts w:ascii="Times New Roman" w:eastAsia="Times New Roman" w:hAnsi="Times New Roman" w:cs="Narkisim"/>
          <w:sz w:val="20"/>
          <w:szCs w:val="20"/>
          <w:rtl/>
        </w:rPr>
        <w:fldChar w:fldCharType="begin"/>
      </w:r>
      <w:r w:rsidRPr="00967CB6">
        <w:rPr>
          <w:rFonts w:ascii="Times New Roman" w:eastAsia="Times New Roman" w:hAnsi="Times New Roman" w:cs="Narkisim"/>
          <w:sz w:val="20"/>
          <w:szCs w:val="20"/>
          <w:rtl/>
        </w:rPr>
        <w:instrText xml:space="preserve"> </w:instrText>
      </w:r>
      <w:r w:rsidRPr="00967CB6">
        <w:rPr>
          <w:rFonts w:ascii="Times New Roman" w:eastAsia="Times New Roman" w:hAnsi="Times New Roman" w:cs="Narkisim"/>
          <w:sz w:val="20"/>
          <w:szCs w:val="20"/>
        </w:rPr>
        <w:instrText>HYPERLINK "file:///X:\\vbm5779\\hebrew</w:instrText>
      </w:r>
      <w:r w:rsidRPr="00967CB6">
        <w:rPr>
          <w:rFonts w:ascii="Times New Roman" w:eastAsia="Times New Roman" w:hAnsi="Times New Roman" w:cs="Narkisim"/>
          <w:sz w:val="20"/>
          <w:szCs w:val="20"/>
          <w:rtl/>
        </w:rPr>
        <w:instrText>\\חובות%20הבעל%20והאישה\\</w:instrText>
      </w:r>
      <w:r w:rsidRPr="00967CB6">
        <w:rPr>
          <w:rFonts w:ascii="Times New Roman" w:eastAsia="Times New Roman" w:hAnsi="Times New Roman" w:cs="Narkisim"/>
          <w:sz w:val="20"/>
          <w:szCs w:val="20"/>
        </w:rPr>
        <w:instrText>ch_05oman.html" \l "_ftnref7</w:instrText>
      </w:r>
      <w:r w:rsidRPr="00967CB6">
        <w:rPr>
          <w:rFonts w:ascii="Times New Roman" w:eastAsia="Times New Roman" w:hAnsi="Times New Roman" w:cs="Narkisim"/>
          <w:sz w:val="20"/>
          <w:szCs w:val="20"/>
          <w:rtl/>
        </w:rPr>
        <w:instrText xml:space="preserve">" </w:instrText>
      </w:r>
      <w:r w:rsidRPr="00967CB6">
        <w:rPr>
          <w:rFonts w:ascii="Times New Roman" w:eastAsia="Times New Roman" w:hAnsi="Times New Roman" w:cs="Narkisim"/>
          <w:sz w:val="20"/>
          <w:szCs w:val="20"/>
          <w:rtl/>
        </w:rPr>
        <w:fldChar w:fldCharType="separate"/>
      </w:r>
      <w:r w:rsidRPr="00967CB6">
        <w:rPr>
          <w:rFonts w:ascii="Times New Roman" w:eastAsia="Times New Roman" w:hAnsi="Times New Roman" w:cs="Narkisim"/>
          <w:color w:val="0000FF"/>
          <w:sz w:val="20"/>
          <w:szCs w:val="20"/>
          <w:u w:val="single"/>
          <w:rtl/>
        </w:rPr>
        <w:t>[7]</w:t>
      </w:r>
      <w:r w:rsidRPr="00967CB6">
        <w:rPr>
          <w:rFonts w:ascii="Times New Roman" w:eastAsia="Times New Roman" w:hAnsi="Times New Roman" w:cs="Narkisim"/>
          <w:sz w:val="20"/>
          <w:szCs w:val="20"/>
          <w:rtl/>
        </w:rPr>
        <w:fldChar w:fldCharType="end"/>
      </w:r>
      <w:bookmarkEnd w:id="14"/>
      <w:r w:rsidRPr="00967CB6">
        <w:rPr>
          <w:rFonts w:ascii="Times New Roman" w:eastAsia="Times New Roman" w:hAnsi="Times New Roman" w:cs="Narkisim"/>
          <w:sz w:val="20"/>
          <w:szCs w:val="20"/>
          <w:rtl/>
        </w:rPr>
        <w:t xml:space="preserve"> לפי זה הראיה שהובאה במאמר מהמשנה סד: שמזונות הווי חוב ולא חיוב, מצטמצמת למצב שבו משרה אשתו ע"י שליש בלבד, מצב שעליו מדברת המשנה, ואין להוכיח על דין מזונות הכללי.</w:t>
      </w:r>
    </w:p>
    <w:p w:rsidR="00740B36" w:rsidRPr="00967CB6" w:rsidRDefault="00740B36">
      <w:pPr>
        <w:rPr>
          <w:rFonts w:cs="Narkisim"/>
          <w:sz w:val="20"/>
          <w:szCs w:val="20"/>
        </w:rPr>
      </w:pPr>
    </w:p>
    <w:sectPr w:rsidR="00740B36" w:rsidRPr="00967CB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CB6"/>
    <w:rsid w:val="00740B36"/>
    <w:rsid w:val="00967C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967C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7CB6"/>
    <w:rPr>
      <w:color w:val="0000FF"/>
      <w:u w:val="single"/>
    </w:rPr>
  </w:style>
  <w:style w:type="paragraph" w:customStyle="1" w:styleId="footnotetext">
    <w:name w:val="footnotetext"/>
    <w:basedOn w:val="Normal"/>
    <w:rsid w:val="00967CB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967C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7CB6"/>
    <w:rPr>
      <w:color w:val="0000FF"/>
      <w:u w:val="single"/>
    </w:rPr>
  </w:style>
  <w:style w:type="paragraph" w:customStyle="1" w:styleId="footnotetext">
    <w:name w:val="footnotetext"/>
    <w:basedOn w:val="Normal"/>
    <w:rsid w:val="00967C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206373">
      <w:bodyDiv w:val="1"/>
      <w:marLeft w:val="0"/>
      <w:marRight w:val="0"/>
      <w:marTop w:val="0"/>
      <w:marBottom w:val="0"/>
      <w:divBdr>
        <w:top w:val="none" w:sz="0" w:space="0" w:color="auto"/>
        <w:left w:val="none" w:sz="0" w:space="0" w:color="auto"/>
        <w:bottom w:val="none" w:sz="0" w:space="0" w:color="auto"/>
        <w:right w:val="none" w:sz="0" w:space="0" w:color="auto"/>
      </w:divBdr>
      <w:divsChild>
        <w:div w:id="1935899297">
          <w:marLeft w:val="0"/>
          <w:marRight w:val="0"/>
          <w:marTop w:val="0"/>
          <w:marBottom w:val="0"/>
          <w:divBdr>
            <w:top w:val="none" w:sz="0" w:space="0" w:color="auto"/>
            <w:left w:val="none" w:sz="0" w:space="0" w:color="auto"/>
            <w:bottom w:val="none" w:sz="0" w:space="0" w:color="auto"/>
            <w:right w:val="none" w:sz="0" w:space="0" w:color="auto"/>
          </w:divBdr>
        </w:div>
        <w:div w:id="2032295800">
          <w:marLeft w:val="0"/>
          <w:marRight w:val="0"/>
          <w:marTop w:val="0"/>
          <w:marBottom w:val="0"/>
          <w:divBdr>
            <w:top w:val="none" w:sz="0" w:space="0" w:color="auto"/>
            <w:left w:val="none" w:sz="0" w:space="0" w:color="auto"/>
            <w:bottom w:val="none" w:sz="0" w:space="0" w:color="auto"/>
            <w:right w:val="none" w:sz="0" w:space="0" w:color="auto"/>
          </w:divBdr>
          <w:divsChild>
            <w:div w:id="814295908">
              <w:marLeft w:val="0"/>
              <w:marRight w:val="0"/>
              <w:marTop w:val="0"/>
              <w:marBottom w:val="0"/>
              <w:divBdr>
                <w:top w:val="none" w:sz="0" w:space="0" w:color="auto"/>
                <w:left w:val="none" w:sz="0" w:space="0" w:color="auto"/>
                <w:bottom w:val="none" w:sz="0" w:space="0" w:color="auto"/>
                <w:right w:val="none" w:sz="0" w:space="0" w:color="auto"/>
              </w:divBdr>
            </w:div>
            <w:div w:id="793711841">
              <w:marLeft w:val="0"/>
              <w:marRight w:val="0"/>
              <w:marTop w:val="0"/>
              <w:marBottom w:val="0"/>
              <w:divBdr>
                <w:top w:val="none" w:sz="0" w:space="0" w:color="auto"/>
                <w:left w:val="none" w:sz="0" w:space="0" w:color="auto"/>
                <w:bottom w:val="none" w:sz="0" w:space="0" w:color="auto"/>
                <w:right w:val="none" w:sz="0" w:space="0" w:color="auto"/>
              </w:divBdr>
            </w:div>
            <w:div w:id="101610647">
              <w:marLeft w:val="0"/>
              <w:marRight w:val="0"/>
              <w:marTop w:val="0"/>
              <w:marBottom w:val="0"/>
              <w:divBdr>
                <w:top w:val="none" w:sz="0" w:space="0" w:color="auto"/>
                <w:left w:val="none" w:sz="0" w:space="0" w:color="auto"/>
                <w:bottom w:val="none" w:sz="0" w:space="0" w:color="auto"/>
                <w:right w:val="none" w:sz="0" w:space="0" w:color="auto"/>
              </w:divBdr>
            </w:div>
            <w:div w:id="1815945187">
              <w:marLeft w:val="0"/>
              <w:marRight w:val="0"/>
              <w:marTop w:val="0"/>
              <w:marBottom w:val="0"/>
              <w:divBdr>
                <w:top w:val="none" w:sz="0" w:space="0" w:color="auto"/>
                <w:left w:val="none" w:sz="0" w:space="0" w:color="auto"/>
                <w:bottom w:val="none" w:sz="0" w:space="0" w:color="auto"/>
                <w:right w:val="none" w:sz="0" w:space="0" w:color="auto"/>
              </w:divBdr>
            </w:div>
            <w:div w:id="1730761373">
              <w:marLeft w:val="0"/>
              <w:marRight w:val="0"/>
              <w:marTop w:val="0"/>
              <w:marBottom w:val="0"/>
              <w:divBdr>
                <w:top w:val="none" w:sz="0" w:space="0" w:color="auto"/>
                <w:left w:val="none" w:sz="0" w:space="0" w:color="auto"/>
                <w:bottom w:val="none" w:sz="0" w:space="0" w:color="auto"/>
                <w:right w:val="none" w:sz="0" w:space="0" w:color="auto"/>
              </w:divBdr>
            </w:div>
            <w:div w:id="1890410530">
              <w:marLeft w:val="0"/>
              <w:marRight w:val="0"/>
              <w:marTop w:val="0"/>
              <w:marBottom w:val="0"/>
              <w:divBdr>
                <w:top w:val="none" w:sz="0" w:space="0" w:color="auto"/>
                <w:left w:val="none" w:sz="0" w:space="0" w:color="auto"/>
                <w:bottom w:val="none" w:sz="0" w:space="0" w:color="auto"/>
                <w:right w:val="none" w:sz="0" w:space="0" w:color="auto"/>
              </w:divBdr>
            </w:div>
            <w:div w:id="3307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X:\vbm5779\hebrew\&#1495;&#1493;&#1489;&#1493;&#1514;%20&#1492;&#1489;&#1506;&#1500;%20&#1493;&#1492;&#1488;&#1497;&#1513;&#1492;\ch_02lifsh.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X:\vbm5779\hebrew\&#1495;&#1493;&#1489;&#1493;&#1514;%20&#1492;&#1489;&#1506;&#1500;%20&#1493;&#1492;&#1488;&#1497;&#1513;&#1492;\ch_17kolomb.html" TargetMode="External"/><Relationship Id="rId5" Type="http://schemas.openxmlformats.org/officeDocument/2006/relationships/hyperlink" Target="file:///X:\vbm5779\hebrew\&#1495;&#1493;&#1489;&#1493;&#1514;%20&#1492;&#1489;&#1506;&#1500;%20&#1493;&#1492;&#1488;&#1497;&#1513;&#1492;\ch_04heft.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2019-08-22T09:01:00Z</dcterms:created>
  <dcterms:modified xsi:type="dcterms:W3CDTF">2019-08-22T09:03:00Z</dcterms:modified>
</cp:coreProperties>
</file>