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94" w:rsidRPr="00EA4894" w:rsidRDefault="00EA4894" w:rsidP="00EA489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A4894">
        <w:rPr>
          <w:rFonts w:ascii="Arial" w:hAnsi="Arial" w:cs="Arial"/>
          <w:sz w:val="24"/>
          <w:szCs w:val="24"/>
          <w:lang w:val="en-GB"/>
        </w:rPr>
        <w:t>YESHIVAT HAR ETZION</w:t>
      </w:r>
    </w:p>
    <w:p w:rsidR="00EA4894" w:rsidRPr="00EA4894" w:rsidRDefault="00EA4894" w:rsidP="00EA489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A4894"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:rsidR="00EA4894" w:rsidRPr="00EA4894" w:rsidRDefault="00EA4894" w:rsidP="00EA489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A4894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EA4894" w:rsidRPr="00EA4894" w:rsidRDefault="00EA4894" w:rsidP="00EA4894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</w:p>
    <w:p w:rsidR="00EA4894" w:rsidRPr="00C5615E" w:rsidRDefault="00EA4894" w:rsidP="00C5615E">
      <w:pPr>
        <w:pStyle w:val="CC"/>
        <w:keepLines w:val="0"/>
        <w:spacing w:after="0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A4894">
        <w:rPr>
          <w:rFonts w:ascii="Arial" w:hAnsi="Arial" w:cs="Arial"/>
          <w:b/>
          <w:bCs/>
          <w:sz w:val="24"/>
          <w:szCs w:val="24"/>
          <w:lang w:val="en-GB"/>
        </w:rPr>
        <w:t xml:space="preserve">STUDENT SUMMARIES </w:t>
      </w:r>
      <w:r w:rsidR="00C5615E">
        <w:rPr>
          <w:rFonts w:ascii="Arial" w:hAnsi="Arial" w:cs="Arial"/>
          <w:b/>
          <w:bCs/>
          <w:sz w:val="24"/>
          <w:szCs w:val="24"/>
          <w:lang w:val="en-GB"/>
        </w:rPr>
        <w:t>OF SICHOT OF THE ROSHEI YESHIVA</w:t>
      </w:r>
      <w:bookmarkStart w:id="0" w:name="_GoBack"/>
      <w:bookmarkEnd w:id="0"/>
    </w:p>
    <w:p w:rsidR="00EA4894" w:rsidRPr="00EA4894" w:rsidRDefault="00EA4894" w:rsidP="00EA4894">
      <w:pPr>
        <w:widowControl w:val="0"/>
        <w:spacing w:after="0"/>
        <w:jc w:val="center"/>
        <w:rPr>
          <w:rFonts w:ascii="Arial" w:hAnsi="Arial"/>
          <w:sz w:val="24"/>
          <w:szCs w:val="24"/>
        </w:rPr>
      </w:pPr>
    </w:p>
    <w:p w:rsidR="00EA4894" w:rsidRPr="00EA4894" w:rsidRDefault="00EA4894" w:rsidP="00EA4894">
      <w:pPr>
        <w:spacing w:after="0" w:line="240" w:lineRule="auto"/>
        <w:jc w:val="center"/>
        <w:rPr>
          <w:rFonts w:ascii="Arial" w:hAnsi="Arial"/>
          <w:b/>
          <w:bCs/>
          <w:caps/>
          <w:color w:val="000000"/>
          <w:sz w:val="24"/>
          <w:szCs w:val="24"/>
        </w:rPr>
      </w:pPr>
      <w:r w:rsidRPr="00EA4894">
        <w:rPr>
          <w:rFonts w:ascii="Arial" w:hAnsi="Arial"/>
          <w:b/>
          <w:bCs/>
          <w:caps/>
          <w:color w:val="000000"/>
          <w:sz w:val="24"/>
          <w:szCs w:val="24"/>
        </w:rPr>
        <w:t xml:space="preserve">Parashat Shemot </w:t>
      </w:r>
    </w:p>
    <w:p w:rsidR="00EA4894" w:rsidRPr="00EA4894" w:rsidRDefault="00EA4894" w:rsidP="00EA4894">
      <w:pPr>
        <w:spacing w:after="0" w:line="240" w:lineRule="auto"/>
        <w:jc w:val="center"/>
        <w:rPr>
          <w:rFonts w:ascii="Arial" w:hAnsi="Arial"/>
          <w:b/>
          <w:bCs/>
          <w:i/>
          <w:iCs/>
          <w:color w:val="000000"/>
          <w:sz w:val="24"/>
          <w:szCs w:val="24"/>
        </w:rPr>
      </w:pPr>
      <w:r w:rsidRPr="00EA4894">
        <w:rPr>
          <w:rFonts w:ascii="Arial" w:hAnsi="Arial"/>
          <w:b/>
          <w:bCs/>
          <w:color w:val="000000"/>
          <w:sz w:val="24"/>
          <w:szCs w:val="24"/>
        </w:rPr>
        <w:t xml:space="preserve">SICHA OF HARAV </w:t>
      </w:r>
      <w:smartTag w:uri="urn:schemas-microsoft-com:office:smarttags" w:element="PersonName">
        <w:smartTagPr>
          <w:attr w:name="ProductID" w:val="AHARON LICHTENSTEIN"/>
        </w:smartTagPr>
        <w:r w:rsidRPr="00EA4894">
          <w:rPr>
            <w:rFonts w:ascii="Arial" w:hAnsi="Arial"/>
            <w:b/>
            <w:bCs/>
            <w:color w:val="000000"/>
            <w:sz w:val="24"/>
            <w:szCs w:val="24"/>
          </w:rPr>
          <w:t>AHARON LICHTENSTEIN</w:t>
        </w:r>
      </w:smartTag>
      <w:r w:rsidRPr="00EA4894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b/>
          <w:bCs/>
          <w:i/>
          <w:iCs/>
          <w:color w:val="000000"/>
          <w:sz w:val="24"/>
          <w:szCs w:val="24"/>
        </w:rPr>
        <w:t>SHLIT"A</w:t>
      </w:r>
    </w:p>
    <w:p w:rsidR="00EA4894" w:rsidRPr="00EA4894" w:rsidRDefault="00EA4894" w:rsidP="00EA4894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EA4894" w:rsidRPr="00EA4894" w:rsidRDefault="00EA4894" w:rsidP="00EA4894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</w:p>
    <w:p w:rsidR="00EA4894" w:rsidRPr="00EA4894" w:rsidRDefault="00EA4894" w:rsidP="00EA4894">
      <w:pPr>
        <w:widowControl w:val="0"/>
        <w:spacing w:after="0"/>
        <w:jc w:val="center"/>
        <w:rPr>
          <w:rFonts w:ascii="Arial" w:hAnsi="Arial"/>
          <w:sz w:val="24"/>
          <w:szCs w:val="24"/>
          <w:lang w:eastAsia="en-GB"/>
        </w:rPr>
      </w:pPr>
      <w:r w:rsidRPr="00EA4894">
        <w:rPr>
          <w:rFonts w:ascii="Arial" w:hAnsi="Arial"/>
          <w:sz w:val="24"/>
          <w:szCs w:val="24"/>
          <w:lang w:eastAsia="en-GB"/>
        </w:rPr>
        <w:t>****************************************************************************</w:t>
      </w:r>
    </w:p>
    <w:p w:rsidR="00EA4894" w:rsidRPr="00EA4894" w:rsidRDefault="00EA4894" w:rsidP="00EA4894">
      <w:pPr>
        <w:pStyle w:val="NormalWeb"/>
        <w:widowControl w:val="0"/>
        <w:spacing w:before="0"/>
        <w:ind w:firstLine="0"/>
        <w:jc w:val="center"/>
        <w:rPr>
          <w:rFonts w:ascii="Arial" w:hAnsi="Arial" w:cs="Arial"/>
        </w:rPr>
      </w:pPr>
      <w:r w:rsidRPr="00EA4894">
        <w:rPr>
          <w:rFonts w:ascii="Arial" w:hAnsi="Arial" w:cs="Arial"/>
        </w:rPr>
        <w:t>With gratitude and in honor of the bar mitzvah,</w:t>
      </w:r>
      <w:r w:rsidRPr="00EA4894">
        <w:rPr>
          <w:rFonts w:ascii="Arial" w:hAnsi="Arial" w:cs="Arial"/>
        </w:rPr>
        <w:br/>
        <w:t xml:space="preserve">this year b'ezrat Hashem, of our twin sons, </w:t>
      </w:r>
      <w:r w:rsidRPr="00EA4894">
        <w:rPr>
          <w:rFonts w:ascii="Arial" w:hAnsi="Arial" w:cs="Arial"/>
        </w:rPr>
        <w:br/>
        <w:t>Michael and Joshua - Steven Weiner and Lisa Wise</w:t>
      </w:r>
    </w:p>
    <w:p w:rsidR="00EA4894" w:rsidRPr="00EA4894" w:rsidRDefault="00EA4894" w:rsidP="00EA4894">
      <w:pPr>
        <w:widowControl w:val="0"/>
        <w:spacing w:after="0"/>
        <w:jc w:val="center"/>
        <w:rPr>
          <w:rFonts w:ascii="Arial" w:hAnsi="Arial"/>
          <w:sz w:val="24"/>
          <w:szCs w:val="24"/>
          <w:lang w:eastAsia="en-GB"/>
        </w:rPr>
      </w:pPr>
      <w:r w:rsidRPr="00EA4894">
        <w:rPr>
          <w:rFonts w:ascii="Arial" w:hAnsi="Arial"/>
          <w:sz w:val="24"/>
          <w:szCs w:val="24"/>
          <w:lang w:eastAsia="en-GB"/>
        </w:rPr>
        <w:t>****************************************************************************</w:t>
      </w:r>
    </w:p>
    <w:p w:rsidR="00EA4894" w:rsidRPr="00EA4894" w:rsidRDefault="00EA4894" w:rsidP="00EA4894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EA4894">
        <w:rPr>
          <w:rFonts w:ascii="Arial" w:hAnsi="Arial" w:cs="Arial"/>
          <w:sz w:val="24"/>
          <w:szCs w:val="24"/>
          <w:lang w:val="en-GB"/>
        </w:rPr>
        <w:t>This week's shiur is dedicated by Mr. and Mrs. Harold N. Rosen</w:t>
      </w:r>
    </w:p>
    <w:p w:rsidR="00EA4894" w:rsidRPr="00EA4894" w:rsidRDefault="00EA4894" w:rsidP="00EA4894">
      <w:pPr>
        <w:widowControl w:val="0"/>
        <w:spacing w:after="0" w:line="240" w:lineRule="auto"/>
        <w:jc w:val="center"/>
        <w:rPr>
          <w:rFonts w:ascii="Arial" w:hAnsi="Arial"/>
          <w:caps/>
          <w:sz w:val="24"/>
          <w:szCs w:val="24"/>
          <w:lang w:val="en-GB" w:eastAsia="en-GB"/>
        </w:rPr>
      </w:pPr>
      <w:r w:rsidRPr="00EA4894">
        <w:rPr>
          <w:rFonts w:ascii="Arial" w:hAnsi="Arial"/>
          <w:caps/>
          <w:sz w:val="24"/>
          <w:szCs w:val="24"/>
          <w:lang w:val="en-GB" w:eastAsia="en-GB"/>
        </w:rPr>
        <w:t>*********************************************************</w:t>
      </w:r>
    </w:p>
    <w:p w:rsidR="00EA4894" w:rsidRPr="00EA4894" w:rsidRDefault="00EA4894" w:rsidP="00EA4894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EA4894">
        <w:rPr>
          <w:rFonts w:ascii="Arial" w:hAnsi="Arial" w:cs="Arial"/>
          <w:sz w:val="24"/>
          <w:szCs w:val="24"/>
        </w:rPr>
        <w:t xml:space="preserve">This week's shiurim are dedicated </w:t>
      </w:r>
      <w:r w:rsidRPr="00EA4894">
        <w:rPr>
          <w:rFonts w:ascii="Arial" w:hAnsi="Arial" w:cs="Arial"/>
          <w:sz w:val="24"/>
          <w:szCs w:val="24"/>
        </w:rPr>
        <w:br/>
        <w:t>in memory of Mrs. Cela Meisels, Tzerka Nechama bat Shlomo,</w:t>
      </w:r>
      <w:r w:rsidRPr="00EA4894">
        <w:rPr>
          <w:rFonts w:ascii="Arial" w:hAnsi="Arial" w:cs="Arial"/>
          <w:sz w:val="24"/>
          <w:szCs w:val="24"/>
        </w:rPr>
        <w:br/>
        <w:t>whose yahrzeit falls on the 14</w:t>
      </w:r>
      <w:r w:rsidRPr="00EA4894">
        <w:rPr>
          <w:rFonts w:ascii="Arial" w:hAnsi="Arial" w:cs="Arial"/>
          <w:sz w:val="24"/>
          <w:szCs w:val="24"/>
          <w:vertAlign w:val="superscript"/>
        </w:rPr>
        <w:t>th</w:t>
      </w:r>
      <w:r w:rsidRPr="00EA4894">
        <w:rPr>
          <w:rFonts w:ascii="Arial" w:hAnsi="Arial" w:cs="Arial"/>
          <w:sz w:val="24"/>
          <w:szCs w:val="24"/>
        </w:rPr>
        <w:t xml:space="preserve"> of Tevet.</w:t>
      </w:r>
    </w:p>
    <w:p w:rsidR="00EA4894" w:rsidRPr="00EA4894" w:rsidRDefault="00EA4894" w:rsidP="00EA4894">
      <w:pPr>
        <w:widowControl w:val="0"/>
        <w:spacing w:after="0" w:line="240" w:lineRule="auto"/>
        <w:jc w:val="center"/>
        <w:rPr>
          <w:rFonts w:ascii="Arial" w:hAnsi="Arial"/>
          <w:caps/>
          <w:sz w:val="24"/>
          <w:szCs w:val="24"/>
          <w:lang w:val="en-GB" w:eastAsia="en-GB"/>
        </w:rPr>
      </w:pPr>
      <w:r w:rsidRPr="00EA4894">
        <w:rPr>
          <w:rFonts w:ascii="Arial" w:hAnsi="Arial"/>
          <w:caps/>
          <w:sz w:val="24"/>
          <w:szCs w:val="24"/>
          <w:lang w:val="en-GB" w:eastAsia="en-GB"/>
        </w:rPr>
        <w:t>*********************************************************</w:t>
      </w:r>
    </w:p>
    <w:p w:rsidR="00BA41E1" w:rsidRPr="00EA4894" w:rsidRDefault="00BA41E1" w:rsidP="00EA4894">
      <w:pPr>
        <w:spacing w:after="0" w:line="240" w:lineRule="auto"/>
        <w:jc w:val="center"/>
        <w:rPr>
          <w:rFonts w:ascii="Arial" w:hAnsi="Arial"/>
          <w:b/>
          <w:bCs/>
          <w:caps/>
          <w:color w:val="000000"/>
          <w:sz w:val="24"/>
          <w:szCs w:val="24"/>
        </w:rPr>
      </w:pPr>
    </w:p>
    <w:p w:rsidR="00EA4894" w:rsidRPr="00EA4894" w:rsidRDefault="00EA4894" w:rsidP="00EA4894">
      <w:pPr>
        <w:spacing w:after="0" w:line="240" w:lineRule="auto"/>
        <w:jc w:val="center"/>
        <w:rPr>
          <w:rFonts w:ascii="Arial" w:hAnsi="Arial"/>
          <w:b/>
          <w:bCs/>
          <w:caps/>
          <w:color w:val="000000"/>
          <w:sz w:val="24"/>
          <w:szCs w:val="24"/>
        </w:rPr>
      </w:pPr>
    </w:p>
    <w:p w:rsidR="000C62F9" w:rsidRPr="00EA4894" w:rsidRDefault="00BA41E1" w:rsidP="00EA4894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EA4894">
        <w:rPr>
          <w:rFonts w:ascii="Arial" w:hAnsi="Arial"/>
          <w:b/>
          <w:bCs/>
          <w:color w:val="000000"/>
          <w:sz w:val="24"/>
          <w:szCs w:val="24"/>
        </w:rPr>
        <w:t>Individual and National Identity</w:t>
      </w:r>
    </w:p>
    <w:p w:rsidR="00EA4894" w:rsidRPr="00EA4894" w:rsidRDefault="00EA4894" w:rsidP="00EA4894">
      <w:pPr>
        <w:spacing w:after="0" w:line="24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BA41E1" w:rsidRPr="00EA4894" w:rsidRDefault="00BA41E1" w:rsidP="00EA4894">
      <w:pPr>
        <w:spacing w:after="0" w:line="240" w:lineRule="auto"/>
        <w:jc w:val="center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Adapted by Ari Schwab</w:t>
      </w:r>
    </w:p>
    <w:p w:rsidR="00EA4894" w:rsidRPr="00EA4894" w:rsidRDefault="00EA4894" w:rsidP="00EA4894">
      <w:pPr>
        <w:spacing w:after="0" w:line="240" w:lineRule="auto"/>
        <w:jc w:val="center"/>
        <w:rPr>
          <w:rFonts w:ascii="Arial" w:hAnsi="Arial"/>
          <w:color w:val="000000"/>
          <w:sz w:val="24"/>
          <w:szCs w:val="24"/>
        </w:rPr>
      </w:pPr>
    </w:p>
    <w:p w:rsidR="00BA41E1" w:rsidRPr="00EA4894" w:rsidRDefault="00BA41E1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AA3A05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Tw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o questions bothered </w:t>
      </w:r>
      <w:r w:rsidR="000C4180" w:rsidRPr="00EA4894">
        <w:rPr>
          <w:rFonts w:ascii="Arial" w:hAnsi="Arial"/>
          <w:color w:val="000000"/>
          <w:sz w:val="24"/>
          <w:szCs w:val="24"/>
        </w:rPr>
        <w:t>the commentators</w:t>
      </w:r>
      <w:r w:rsidRPr="00EA4894">
        <w:rPr>
          <w:rFonts w:ascii="Arial" w:hAnsi="Arial"/>
          <w:color w:val="000000"/>
          <w:sz w:val="24"/>
          <w:szCs w:val="24"/>
        </w:rPr>
        <w:t xml:space="preserve"> about the opening verses of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Sefer Shemot</w:t>
      </w:r>
      <w:r w:rsidR="000C4180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Pr="00EA4894">
        <w:rPr>
          <w:rFonts w:ascii="Arial" w:hAnsi="Arial"/>
          <w:color w:val="000000"/>
          <w:sz w:val="24"/>
          <w:szCs w:val="24"/>
        </w:rPr>
        <w:t xml:space="preserve">First,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0C4180" w:rsidRPr="00EA4894">
        <w:rPr>
          <w:rFonts w:ascii="Arial" w:hAnsi="Arial"/>
          <w:i/>
          <w:iCs/>
          <w:color w:val="000000"/>
          <w:sz w:val="24"/>
          <w:szCs w:val="24"/>
        </w:rPr>
        <w:t>sefer</w:t>
      </w:r>
      <w:r w:rsidR="000C4180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begin</w:t>
      </w:r>
      <w:r w:rsidR="00212B58" w:rsidRPr="00EA4894">
        <w:rPr>
          <w:rFonts w:ascii="Arial" w:hAnsi="Arial"/>
          <w:color w:val="000000"/>
          <w:sz w:val="24"/>
          <w:szCs w:val="24"/>
        </w:rPr>
        <w:t>s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212B58" w:rsidRPr="00EA4894">
        <w:rPr>
          <w:rFonts w:ascii="Arial" w:hAnsi="Arial"/>
          <w:color w:val="000000"/>
          <w:sz w:val="24"/>
          <w:szCs w:val="24"/>
        </w:rPr>
        <w:t>with the letter “</w:t>
      </w:r>
      <w:r w:rsidR="00212B58" w:rsidRPr="00EA4894">
        <w:rPr>
          <w:rFonts w:ascii="Arial" w:hAnsi="Arial"/>
          <w:i/>
          <w:iCs/>
          <w:color w:val="000000"/>
          <w:sz w:val="24"/>
          <w:szCs w:val="24"/>
        </w:rPr>
        <w:t>vav,</w:t>
      </w:r>
      <w:r w:rsidR="00E72C05" w:rsidRPr="00EA4894">
        <w:rPr>
          <w:rFonts w:ascii="Arial" w:hAnsi="Arial"/>
          <w:color w:val="000000"/>
          <w:sz w:val="24"/>
          <w:szCs w:val="24"/>
        </w:rPr>
        <w:t>” meaning “</w:t>
      </w:r>
      <w:r w:rsidR="00212B58" w:rsidRPr="00EA4894">
        <w:rPr>
          <w:rFonts w:ascii="Arial" w:hAnsi="Arial"/>
          <w:color w:val="000000"/>
          <w:sz w:val="24"/>
          <w:szCs w:val="24"/>
        </w:rPr>
        <w:t xml:space="preserve">and” </w:t>
      </w:r>
      <w:r w:rsidR="00E72C05" w:rsidRPr="00EA4894">
        <w:rPr>
          <w:rFonts w:ascii="Arial" w:hAnsi="Arial"/>
          <w:color w:val="000000"/>
          <w:sz w:val="24"/>
          <w:szCs w:val="24"/>
        </w:rPr>
        <w:t xml:space="preserve">- </w:t>
      </w:r>
      <w:r w:rsidR="00212B58" w:rsidRPr="00EA4894">
        <w:rPr>
          <w:rFonts w:ascii="Arial" w:hAnsi="Arial"/>
          <w:color w:val="000000"/>
          <w:sz w:val="24"/>
          <w:szCs w:val="24"/>
        </w:rPr>
        <w:t>“</w:t>
      </w:r>
      <w:r w:rsidR="00212B58" w:rsidRPr="00EA4894">
        <w:rPr>
          <w:rFonts w:ascii="Arial" w:hAnsi="Arial"/>
          <w:i/>
          <w:iCs/>
          <w:color w:val="000000"/>
          <w:sz w:val="24"/>
          <w:szCs w:val="24"/>
        </w:rPr>
        <w:t>Ve-eileh shemot b</w:t>
      </w:r>
      <w:r w:rsidR="00E72C05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212B58" w:rsidRPr="00EA4894">
        <w:rPr>
          <w:rFonts w:ascii="Arial" w:hAnsi="Arial"/>
          <w:i/>
          <w:iCs/>
          <w:color w:val="000000"/>
          <w:sz w:val="24"/>
          <w:szCs w:val="24"/>
        </w:rPr>
        <w:t>nei Yisrael</w:t>
      </w:r>
      <w:r w:rsidR="00E72C05" w:rsidRPr="00EA4894">
        <w:rPr>
          <w:rFonts w:ascii="Arial" w:hAnsi="Arial"/>
          <w:color w:val="000000"/>
          <w:sz w:val="24"/>
          <w:szCs w:val="24"/>
        </w:rPr>
        <w:t>,</w:t>
      </w:r>
      <w:r w:rsidR="00212B58" w:rsidRPr="00EA4894">
        <w:rPr>
          <w:rFonts w:ascii="Arial" w:hAnsi="Arial"/>
          <w:color w:val="000000"/>
          <w:sz w:val="24"/>
          <w:szCs w:val="24"/>
        </w:rPr>
        <w:t>” “And these are the names of the children of Yisrael</w:t>
      </w:r>
      <w:r w:rsidR="00E72C05" w:rsidRPr="00EA4894">
        <w:rPr>
          <w:rFonts w:ascii="Arial" w:hAnsi="Arial"/>
          <w:color w:val="000000"/>
          <w:sz w:val="24"/>
          <w:szCs w:val="24"/>
        </w:rPr>
        <w:t>.</w:t>
      </w:r>
      <w:r w:rsidR="00212B58" w:rsidRPr="00EA4894">
        <w:rPr>
          <w:rFonts w:ascii="Arial" w:hAnsi="Arial"/>
          <w:color w:val="000000"/>
          <w:sz w:val="24"/>
          <w:szCs w:val="24"/>
        </w:rPr>
        <w:t xml:space="preserve">” Why does the </w:t>
      </w:r>
      <w:r w:rsidR="00212B58" w:rsidRPr="00EA4894">
        <w:rPr>
          <w:rFonts w:ascii="Arial" w:hAnsi="Arial"/>
          <w:i/>
          <w:iCs/>
          <w:color w:val="000000"/>
          <w:sz w:val="24"/>
          <w:szCs w:val="24"/>
        </w:rPr>
        <w:t>sefer</w:t>
      </w:r>
      <w:r w:rsidR="00212B58" w:rsidRPr="00EA4894">
        <w:rPr>
          <w:rFonts w:ascii="Arial" w:hAnsi="Arial"/>
          <w:color w:val="000000"/>
          <w:sz w:val="24"/>
          <w:szCs w:val="24"/>
        </w:rPr>
        <w:t xml:space="preserve"> begin with an apparent linkage to the preceding story?</w:t>
      </w:r>
      <w:r w:rsidR="000C4180" w:rsidRPr="00EA4894">
        <w:rPr>
          <w:rFonts w:ascii="Arial" w:hAnsi="Arial"/>
          <w:color w:val="000000"/>
          <w:sz w:val="24"/>
          <w:szCs w:val="24"/>
        </w:rPr>
        <w:t xml:space="preserve">  Second, what is </w:t>
      </w:r>
      <w:r w:rsidR="00212B58" w:rsidRPr="00EA4894">
        <w:rPr>
          <w:rFonts w:ascii="Arial" w:hAnsi="Arial"/>
          <w:color w:val="000000"/>
          <w:sz w:val="24"/>
          <w:szCs w:val="24"/>
        </w:rPr>
        <w:t>the need for this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list </w:t>
      </w:r>
      <w:r w:rsidR="000C4180" w:rsidRPr="00EA4894">
        <w:rPr>
          <w:rFonts w:ascii="Arial" w:hAnsi="Arial"/>
          <w:color w:val="000000"/>
          <w:sz w:val="24"/>
          <w:szCs w:val="24"/>
        </w:rPr>
        <w:t xml:space="preserve">of names </w:t>
      </w:r>
      <w:r w:rsidR="00785EDD" w:rsidRPr="00EA4894">
        <w:rPr>
          <w:rFonts w:ascii="Arial" w:hAnsi="Arial"/>
          <w:color w:val="000000"/>
          <w:sz w:val="24"/>
          <w:szCs w:val="24"/>
        </w:rPr>
        <w:t>in the first place?  By now</w:t>
      </w:r>
      <w:r w:rsidR="0080499C" w:rsidRPr="00EA4894">
        <w:rPr>
          <w:rFonts w:ascii="Arial" w:hAnsi="Arial"/>
          <w:color w:val="000000"/>
          <w:sz w:val="24"/>
          <w:szCs w:val="24"/>
        </w:rPr>
        <w:t>, we have heard about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0499C" w:rsidRPr="00EA4894">
        <w:rPr>
          <w:rFonts w:ascii="Arial" w:hAnsi="Arial"/>
          <w:color w:val="000000"/>
          <w:sz w:val="24"/>
          <w:szCs w:val="24"/>
        </w:rPr>
        <w:t>“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those who </w:t>
      </w:r>
      <w:r w:rsidR="000C4180" w:rsidRPr="00EA4894">
        <w:rPr>
          <w:rFonts w:ascii="Arial" w:hAnsi="Arial"/>
          <w:color w:val="000000"/>
          <w:sz w:val="24"/>
          <w:szCs w:val="24"/>
        </w:rPr>
        <w:t>descended to Egypt</w:t>
      </w:r>
      <w:r w:rsidR="00785EDD" w:rsidRPr="00EA4894">
        <w:rPr>
          <w:rFonts w:ascii="Arial" w:hAnsi="Arial"/>
          <w:color w:val="000000"/>
          <w:sz w:val="24"/>
          <w:szCs w:val="24"/>
        </w:rPr>
        <w:t>.</w:t>
      </w:r>
      <w:r w:rsidR="000C4180" w:rsidRPr="00EA4894">
        <w:rPr>
          <w:rFonts w:ascii="Arial" w:hAnsi="Arial"/>
          <w:color w:val="000000"/>
          <w:sz w:val="24"/>
          <w:szCs w:val="24"/>
        </w:rPr>
        <w:t>”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 </w:t>
      </w:r>
      <w:r w:rsidR="0080499C" w:rsidRPr="00EA4894">
        <w:rPr>
          <w:rFonts w:ascii="Arial" w:hAnsi="Arial"/>
          <w:color w:val="000000"/>
          <w:sz w:val="24"/>
          <w:szCs w:val="24"/>
        </w:rPr>
        <w:t>As 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matter of fact, we should know not only the children but the grandchildren</w:t>
      </w:r>
      <w:r w:rsidR="0080499C" w:rsidRPr="00EA4894">
        <w:rPr>
          <w:rFonts w:ascii="Arial" w:hAnsi="Arial"/>
          <w:color w:val="000000"/>
          <w:sz w:val="24"/>
          <w:szCs w:val="24"/>
        </w:rPr>
        <w:t xml:space="preserve"> of Yaakov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–</w:t>
      </w:r>
      <w:r w:rsidR="00A01FBC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color w:val="000000"/>
          <w:sz w:val="24"/>
          <w:szCs w:val="24"/>
        </w:rPr>
        <w:t>we should remember something from two weeks ago</w:t>
      </w:r>
      <w:r w:rsidR="0080499C" w:rsidRPr="00EA4894">
        <w:rPr>
          <w:rFonts w:ascii="Arial" w:hAnsi="Arial"/>
          <w:color w:val="000000"/>
          <w:sz w:val="24"/>
          <w:szCs w:val="24"/>
        </w:rPr>
        <w:t>, when this list was first given</w:t>
      </w:r>
      <w:r w:rsidR="00785EDD" w:rsidRPr="00EA4894">
        <w:rPr>
          <w:rFonts w:ascii="Arial" w:hAnsi="Arial"/>
          <w:color w:val="000000"/>
          <w:sz w:val="24"/>
          <w:szCs w:val="24"/>
        </w:rPr>
        <w:t>!</w:t>
      </w:r>
    </w:p>
    <w:p w:rsidR="0080499C" w:rsidRPr="00EA4894" w:rsidRDefault="0080499C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Let</w:t>
      </w:r>
      <w:r w:rsidR="000C4180" w:rsidRPr="00EA4894">
        <w:rPr>
          <w:rFonts w:ascii="Arial" w:hAnsi="Arial"/>
          <w:color w:val="000000"/>
          <w:sz w:val="24"/>
          <w:szCs w:val="24"/>
        </w:rPr>
        <w:t xml:space="preserve"> u</w:t>
      </w:r>
      <w:r w:rsidRPr="00EA4894">
        <w:rPr>
          <w:rFonts w:ascii="Arial" w:hAnsi="Arial"/>
          <w:color w:val="000000"/>
          <w:sz w:val="24"/>
          <w:szCs w:val="24"/>
        </w:rPr>
        <w:t xml:space="preserve">s focus on one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midrash</w:t>
      </w:r>
      <w:r w:rsidR="0080499C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B5614" w:rsidRPr="00EA4894">
        <w:rPr>
          <w:rFonts w:ascii="Arial" w:hAnsi="Arial"/>
          <w:color w:val="000000"/>
          <w:sz w:val="24"/>
          <w:szCs w:val="24"/>
        </w:rPr>
        <w:t>(</w:t>
      </w:r>
      <w:r w:rsidR="008B5614" w:rsidRPr="00EA4894">
        <w:rPr>
          <w:rFonts w:ascii="Arial" w:hAnsi="Arial"/>
          <w:i/>
          <w:iCs/>
          <w:color w:val="000000"/>
          <w:sz w:val="24"/>
          <w:szCs w:val="24"/>
        </w:rPr>
        <w:t xml:space="preserve">Shemot Rabba </w:t>
      </w:r>
      <w:r w:rsidR="008B5614" w:rsidRPr="00EA4894">
        <w:rPr>
          <w:rFonts w:ascii="Arial" w:hAnsi="Arial"/>
          <w:color w:val="000000"/>
          <w:sz w:val="24"/>
          <w:szCs w:val="24"/>
        </w:rPr>
        <w:t xml:space="preserve">1:3) adapted </w:t>
      </w:r>
      <w:r w:rsidR="0080499C" w:rsidRPr="00EA4894">
        <w:rPr>
          <w:rFonts w:ascii="Arial" w:hAnsi="Arial"/>
          <w:color w:val="000000"/>
          <w:sz w:val="24"/>
          <w:szCs w:val="24"/>
        </w:rPr>
        <w:t xml:space="preserve">by </w:t>
      </w:r>
      <w:r w:rsidRPr="00EA4894">
        <w:rPr>
          <w:rFonts w:ascii="Arial" w:hAnsi="Arial"/>
          <w:color w:val="000000"/>
          <w:sz w:val="24"/>
          <w:szCs w:val="24"/>
        </w:rPr>
        <w:t>Rashi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 (1:1, s.v. </w:t>
      </w:r>
      <w:r w:rsidR="0080499C" w:rsidRPr="00EA4894">
        <w:rPr>
          <w:rFonts w:ascii="Arial" w:hAnsi="Arial"/>
          <w:i/>
          <w:iCs/>
          <w:color w:val="000000"/>
          <w:sz w:val="24"/>
          <w:szCs w:val="24"/>
        </w:rPr>
        <w:t>ve-ei</w:t>
      </w:r>
      <w:r w:rsidR="00A822C2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A822C2" w:rsidRPr="00EA4894">
        <w:rPr>
          <w:rFonts w:ascii="Arial" w:hAnsi="Arial"/>
          <w:color w:val="000000"/>
          <w:sz w:val="24"/>
          <w:szCs w:val="24"/>
        </w:rPr>
        <w:t>)</w:t>
      </w:r>
      <w:r w:rsidR="0080499C" w:rsidRPr="00EA4894">
        <w:rPr>
          <w:rFonts w:ascii="Arial" w:hAnsi="Arial"/>
          <w:color w:val="000000"/>
          <w:sz w:val="24"/>
          <w:szCs w:val="24"/>
        </w:rPr>
        <w:t>:</w:t>
      </w:r>
    </w:p>
    <w:p w:rsidR="00BC5EAF" w:rsidRPr="00EA4894" w:rsidRDefault="00BC5EAF" w:rsidP="00EA4894">
      <w:pPr>
        <w:spacing w:after="0" w:line="240" w:lineRule="auto"/>
        <w:ind w:left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A822C2" w:rsidP="00EA4894">
      <w:pPr>
        <w:spacing w:after="0" w:line="240" w:lineRule="auto"/>
        <w:ind w:left="720"/>
        <w:jc w:val="both"/>
        <w:rPr>
          <w:rFonts w:ascii="Arial" w:hAnsi="Arial"/>
          <w:color w:val="000000"/>
          <w:sz w:val="24"/>
          <w:szCs w:val="24"/>
          <w:rtl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Although the Torah enumerated them by name while they were living, it enumerates them again when it tells us of their death, thus showing how dear they were </w:t>
      </w:r>
      <w:r w:rsidR="00BC5EAF" w:rsidRPr="00EA4894">
        <w:rPr>
          <w:rFonts w:ascii="Arial" w:hAnsi="Arial"/>
          <w:color w:val="000000"/>
          <w:sz w:val="24"/>
          <w:szCs w:val="24"/>
        </w:rPr>
        <w:t>[</w:t>
      </w:r>
      <w:r w:rsidRPr="00EA4894">
        <w:rPr>
          <w:rFonts w:ascii="Arial" w:hAnsi="Arial"/>
          <w:color w:val="000000"/>
          <w:sz w:val="24"/>
          <w:szCs w:val="24"/>
        </w:rPr>
        <w:t>to God</w:t>
      </w:r>
      <w:r w:rsidR="00BC5EAF" w:rsidRPr="00EA4894">
        <w:rPr>
          <w:rFonts w:ascii="Arial" w:hAnsi="Arial"/>
          <w:color w:val="000000"/>
          <w:sz w:val="24"/>
          <w:szCs w:val="24"/>
        </w:rPr>
        <w:t>]</w:t>
      </w:r>
      <w:r w:rsidRPr="00EA4894">
        <w:rPr>
          <w:rFonts w:ascii="Arial" w:hAnsi="Arial"/>
          <w:color w:val="000000"/>
          <w:sz w:val="24"/>
          <w:szCs w:val="24"/>
        </w:rPr>
        <w:t xml:space="preserve">, that they are compared to the stars, which God brings </w:t>
      </w:r>
      <w:r w:rsidR="00BC5EAF" w:rsidRPr="00EA4894">
        <w:rPr>
          <w:rFonts w:ascii="Arial" w:hAnsi="Arial"/>
          <w:color w:val="000000"/>
          <w:sz w:val="24"/>
          <w:szCs w:val="24"/>
        </w:rPr>
        <w:t>out</w:t>
      </w:r>
      <w:r w:rsidRPr="00EA4894">
        <w:rPr>
          <w:rFonts w:ascii="Arial" w:hAnsi="Arial"/>
          <w:color w:val="000000"/>
          <w:sz w:val="24"/>
          <w:szCs w:val="24"/>
        </w:rPr>
        <w:t xml:space="preserve"> and brings in by number and by name, as the verse states, “He </w:t>
      </w:r>
      <w:r w:rsidR="00BC5EAF" w:rsidRPr="00EA4894">
        <w:rPr>
          <w:rFonts w:ascii="Arial" w:hAnsi="Arial"/>
          <w:color w:val="000000"/>
          <w:sz w:val="24"/>
          <w:szCs w:val="24"/>
        </w:rPr>
        <w:t>brings out their host by number;</w:t>
      </w:r>
      <w:r w:rsidRPr="00EA4894">
        <w:rPr>
          <w:rFonts w:ascii="Arial" w:hAnsi="Arial"/>
          <w:color w:val="000000"/>
          <w:sz w:val="24"/>
          <w:szCs w:val="24"/>
        </w:rPr>
        <w:t xml:space="preserve"> He calls them all by name” (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Yeshayahu</w:t>
      </w:r>
      <w:r w:rsidRPr="00EA4894">
        <w:rPr>
          <w:rFonts w:ascii="Arial" w:hAnsi="Arial"/>
          <w:color w:val="000000"/>
          <w:sz w:val="24"/>
          <w:szCs w:val="24"/>
        </w:rPr>
        <w:t xml:space="preserve"> 40:26).</w:t>
      </w:r>
    </w:p>
    <w:p w:rsidR="00BC5EAF" w:rsidRPr="00EA4894" w:rsidRDefault="00BC5EAF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A01FBC" w:rsidRPr="00EA4894" w:rsidRDefault="00BC5EAF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lastRenderedPageBreak/>
        <w:t xml:space="preserve">Repeated enumeration is </w:t>
      </w:r>
      <w:r w:rsidR="00785EDD" w:rsidRPr="00EA4894">
        <w:rPr>
          <w:rFonts w:ascii="Arial" w:hAnsi="Arial"/>
          <w:color w:val="000000"/>
          <w:sz w:val="24"/>
          <w:szCs w:val="24"/>
        </w:rPr>
        <w:t>an expression of fondness</w:t>
      </w:r>
      <w:r w:rsidRPr="00EA4894">
        <w:rPr>
          <w:rFonts w:ascii="Arial" w:hAnsi="Arial"/>
          <w:color w:val="000000"/>
          <w:sz w:val="24"/>
          <w:szCs w:val="24"/>
        </w:rPr>
        <w:t>. This is true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on a personal or psychological plane, but </w:t>
      </w:r>
      <w:r w:rsidRPr="00EA4894">
        <w:rPr>
          <w:rFonts w:ascii="Arial" w:hAnsi="Arial"/>
          <w:color w:val="000000"/>
          <w:sz w:val="24"/>
          <w:szCs w:val="24"/>
        </w:rPr>
        <w:t xml:space="preserve">it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translates into </w:t>
      </w:r>
      <w:r w:rsidRPr="00EA4894">
        <w:rPr>
          <w:rFonts w:ascii="Arial" w:hAnsi="Arial"/>
          <w:color w:val="000000"/>
          <w:sz w:val="24"/>
          <w:szCs w:val="24"/>
        </w:rPr>
        <w:t>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cosmic dimension</w:t>
      </w:r>
      <w:r w:rsidR="006C06F7" w:rsidRPr="00EA4894">
        <w:rPr>
          <w:rFonts w:ascii="Arial" w:hAnsi="Arial"/>
          <w:color w:val="000000"/>
          <w:sz w:val="24"/>
          <w:szCs w:val="24"/>
        </w:rPr>
        <w:t xml:space="preserve"> as well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</w:p>
    <w:p w:rsidR="00A01FBC" w:rsidRPr="00EA4894" w:rsidRDefault="00A01FBC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This</w:t>
      </w:r>
      <w:r w:rsidR="006C06F7" w:rsidRPr="00EA4894">
        <w:rPr>
          <w:rFonts w:ascii="Arial" w:hAnsi="Arial"/>
          <w:color w:val="000000"/>
          <w:sz w:val="24"/>
          <w:szCs w:val="24"/>
        </w:rPr>
        <w:t xml:space="preserve"> idea</w:t>
      </w:r>
      <w:r w:rsidRPr="00EA4894">
        <w:rPr>
          <w:rFonts w:ascii="Arial" w:hAnsi="Arial"/>
          <w:color w:val="000000"/>
          <w:sz w:val="24"/>
          <w:szCs w:val="24"/>
        </w:rPr>
        <w:t xml:space="preserve"> is also mentioned at the beginning of </w:t>
      </w:r>
      <w:r w:rsidR="006C06F7" w:rsidRPr="00EA4894">
        <w:rPr>
          <w:rFonts w:ascii="Arial" w:hAnsi="Arial"/>
          <w:i/>
          <w:iCs/>
          <w:color w:val="000000"/>
          <w:sz w:val="24"/>
          <w:szCs w:val="24"/>
        </w:rPr>
        <w:t xml:space="preserve">Sefer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B</w:t>
      </w:r>
      <w:r w:rsidR="006C06F7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mid</w:t>
      </w:r>
      <w:r w:rsidR="00A822C2" w:rsidRPr="00EA4894">
        <w:rPr>
          <w:rFonts w:ascii="Arial" w:hAnsi="Arial"/>
          <w:i/>
          <w:iCs/>
          <w:color w:val="000000"/>
          <w:sz w:val="24"/>
          <w:szCs w:val="24"/>
        </w:rPr>
        <w:t>b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ar</w:t>
      </w:r>
      <w:r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a book in which </w:t>
      </w:r>
      <w:r w:rsidR="006C06F7" w:rsidRPr="00EA4894">
        <w:rPr>
          <w:rFonts w:ascii="Arial" w:hAnsi="Arial"/>
          <w:i/>
          <w:iCs/>
          <w:color w:val="000000"/>
          <w:sz w:val="24"/>
          <w:szCs w:val="24"/>
        </w:rPr>
        <w:t>Bnei Yisrael</w:t>
      </w:r>
      <w:r w:rsidRPr="00EA4894">
        <w:rPr>
          <w:rFonts w:ascii="Arial" w:hAnsi="Arial"/>
          <w:color w:val="000000"/>
          <w:sz w:val="24"/>
          <w:szCs w:val="24"/>
        </w:rPr>
        <w:t xml:space="preserve"> are counted twice –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in </w:t>
      </w:r>
      <w:r w:rsidR="00A822C2" w:rsidRPr="00EA4894">
        <w:rPr>
          <w:rFonts w:ascii="Arial" w:hAnsi="Arial"/>
          <w:i/>
          <w:iCs/>
          <w:color w:val="000000"/>
          <w:sz w:val="24"/>
          <w:szCs w:val="24"/>
        </w:rPr>
        <w:t xml:space="preserve">Parashat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B</w:t>
      </w:r>
      <w:r w:rsidR="006C06F7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midbar</w:t>
      </w:r>
      <w:r w:rsidRPr="00EA4894">
        <w:rPr>
          <w:rFonts w:ascii="Arial" w:hAnsi="Arial"/>
          <w:color w:val="000000"/>
          <w:sz w:val="24"/>
          <w:szCs w:val="24"/>
        </w:rPr>
        <w:t xml:space="preserve"> and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in </w:t>
      </w:r>
      <w:r w:rsidR="00A822C2" w:rsidRPr="00EA4894">
        <w:rPr>
          <w:rFonts w:ascii="Arial" w:hAnsi="Arial"/>
          <w:i/>
          <w:iCs/>
          <w:color w:val="000000"/>
          <w:sz w:val="24"/>
          <w:szCs w:val="24"/>
        </w:rPr>
        <w:t xml:space="preserve">Parashat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Pinchas</w:t>
      </w:r>
      <w:r w:rsidRPr="00EA4894">
        <w:rPr>
          <w:rFonts w:ascii="Arial" w:hAnsi="Arial"/>
          <w:color w:val="000000"/>
          <w:sz w:val="24"/>
          <w:szCs w:val="24"/>
        </w:rPr>
        <w:t xml:space="preserve">.  There, the </w:t>
      </w:r>
      <w:r w:rsidR="00A822C2" w:rsidRPr="00EA4894">
        <w:rPr>
          <w:rFonts w:ascii="Arial" w:hAnsi="Arial"/>
          <w:i/>
          <w:iCs/>
          <w:color w:val="000000"/>
          <w:sz w:val="24"/>
          <w:szCs w:val="24"/>
        </w:rPr>
        <w:t>mi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drash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6C06F7" w:rsidRPr="00EA4894">
        <w:rPr>
          <w:rFonts w:ascii="Arial" w:hAnsi="Arial"/>
          <w:color w:val="000000"/>
          <w:sz w:val="24"/>
          <w:szCs w:val="24"/>
        </w:rPr>
        <w:t>notes that</w:t>
      </w:r>
      <w:r w:rsidRPr="00EA4894">
        <w:rPr>
          <w:rFonts w:ascii="Arial" w:hAnsi="Arial"/>
          <w:color w:val="000000"/>
          <w:sz w:val="24"/>
          <w:szCs w:val="24"/>
        </w:rPr>
        <w:t xml:space="preserve"> if someone </w:t>
      </w:r>
      <w:r w:rsidR="006C06F7" w:rsidRPr="00EA4894">
        <w:rPr>
          <w:rFonts w:ascii="Arial" w:hAnsi="Arial"/>
          <w:color w:val="000000"/>
          <w:sz w:val="24"/>
          <w:szCs w:val="24"/>
        </w:rPr>
        <w:t>possesses</w:t>
      </w:r>
      <w:r w:rsidRPr="00EA4894">
        <w:rPr>
          <w:rFonts w:ascii="Arial" w:hAnsi="Arial"/>
          <w:color w:val="000000"/>
          <w:sz w:val="24"/>
          <w:szCs w:val="24"/>
        </w:rPr>
        <w:t xml:space="preserve"> something he is concerned about, he counts it</w:t>
      </w:r>
      <w:r w:rsidR="006C06F7" w:rsidRPr="00EA4894">
        <w:rPr>
          <w:rFonts w:ascii="Arial" w:hAnsi="Arial"/>
          <w:color w:val="000000"/>
          <w:sz w:val="24"/>
          <w:szCs w:val="24"/>
        </w:rPr>
        <w:t xml:space="preserve"> again and again</w:t>
      </w:r>
      <w:r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I </w:t>
      </w:r>
      <w:r w:rsidRPr="00EA4894">
        <w:rPr>
          <w:rFonts w:ascii="Arial" w:hAnsi="Arial"/>
          <w:color w:val="000000"/>
          <w:sz w:val="24"/>
          <w:szCs w:val="24"/>
        </w:rPr>
        <w:t xml:space="preserve">had a stamp collection as a child, and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I </w:t>
      </w:r>
      <w:r w:rsidRPr="00EA4894">
        <w:rPr>
          <w:rFonts w:ascii="Arial" w:hAnsi="Arial"/>
          <w:color w:val="000000"/>
          <w:sz w:val="24"/>
          <w:szCs w:val="24"/>
        </w:rPr>
        <w:t>would count</w:t>
      </w:r>
      <w:r w:rsidR="006C06F7" w:rsidRPr="00EA4894">
        <w:rPr>
          <w:rFonts w:ascii="Arial" w:hAnsi="Arial"/>
          <w:color w:val="000000"/>
          <w:sz w:val="24"/>
          <w:szCs w:val="24"/>
        </w:rPr>
        <w:t xml:space="preserve"> those stamps</w:t>
      </w:r>
      <w:r w:rsidRPr="00EA4894">
        <w:rPr>
          <w:rFonts w:ascii="Arial" w:hAnsi="Arial"/>
          <w:color w:val="000000"/>
          <w:sz w:val="24"/>
          <w:szCs w:val="24"/>
        </w:rPr>
        <w:t xml:space="preserve"> over and over, even though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I </w:t>
      </w:r>
      <w:r w:rsidRPr="00EA4894">
        <w:rPr>
          <w:rFonts w:ascii="Arial" w:hAnsi="Arial"/>
          <w:color w:val="000000"/>
          <w:sz w:val="24"/>
          <w:szCs w:val="24"/>
        </w:rPr>
        <w:t xml:space="preserve">knew how many </w:t>
      </w:r>
      <w:r w:rsidR="006C06F7" w:rsidRPr="00EA4894">
        <w:rPr>
          <w:rFonts w:ascii="Arial" w:hAnsi="Arial"/>
          <w:color w:val="000000"/>
          <w:sz w:val="24"/>
          <w:szCs w:val="24"/>
        </w:rPr>
        <w:t xml:space="preserve">there </w:t>
      </w:r>
      <w:r w:rsidRPr="00EA4894">
        <w:rPr>
          <w:rFonts w:ascii="Arial" w:hAnsi="Arial"/>
          <w:color w:val="000000"/>
          <w:sz w:val="24"/>
          <w:szCs w:val="24"/>
        </w:rPr>
        <w:t xml:space="preserve">were.  </w:t>
      </w:r>
      <w:r w:rsidR="006C06F7" w:rsidRPr="00EA4894">
        <w:rPr>
          <w:rFonts w:ascii="Arial" w:hAnsi="Arial"/>
          <w:color w:val="000000"/>
          <w:sz w:val="24"/>
          <w:szCs w:val="24"/>
        </w:rPr>
        <w:t>In the beginning, those objects are not only counted – they are mentioned by name.</w:t>
      </w:r>
    </w:p>
    <w:p w:rsidR="007C0E34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</w:r>
    </w:p>
    <w:p w:rsidR="00785EDD" w:rsidRPr="00EA4894" w:rsidRDefault="008B5614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midrash </w:t>
      </w:r>
      <w:r w:rsidR="00A01FBC" w:rsidRPr="00EA4894">
        <w:rPr>
          <w:rFonts w:ascii="Arial" w:hAnsi="Arial"/>
          <w:color w:val="000000"/>
          <w:sz w:val="24"/>
          <w:szCs w:val="24"/>
        </w:rPr>
        <w:t>(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Shemot Rabba </w:t>
      </w:r>
      <w:r w:rsidRPr="00EA4894">
        <w:rPr>
          <w:rFonts w:ascii="Arial" w:hAnsi="Arial"/>
          <w:color w:val="000000"/>
          <w:sz w:val="24"/>
          <w:szCs w:val="24"/>
        </w:rPr>
        <w:t>1:2) also addresses our first question by contrasting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Pr="00EA4894">
        <w:rPr>
          <w:rFonts w:ascii="Arial" w:hAnsi="Arial"/>
          <w:color w:val="000000"/>
          <w:sz w:val="24"/>
          <w:szCs w:val="24"/>
        </w:rPr>
        <w:t xml:space="preserve">use of the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opening word </w:t>
      </w:r>
      <w:r w:rsidR="00785EDD" w:rsidRPr="00EA4894">
        <w:rPr>
          <w:rFonts w:ascii="Arial" w:hAnsi="Arial"/>
          <w:color w:val="000000"/>
          <w:sz w:val="24"/>
          <w:szCs w:val="24"/>
        </w:rPr>
        <w:t>“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V</w:t>
      </w:r>
      <w:r w:rsidR="00A822C2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-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” </w:t>
      </w:r>
      <w:r w:rsidR="007C0E34" w:rsidRPr="00EA4894">
        <w:rPr>
          <w:rFonts w:ascii="Arial" w:hAnsi="Arial"/>
          <w:color w:val="000000"/>
          <w:sz w:val="24"/>
          <w:szCs w:val="24"/>
        </w:rPr>
        <w:t>with</w:t>
      </w:r>
      <w:r w:rsidRPr="00EA4894">
        <w:rPr>
          <w:rFonts w:ascii="Arial" w:hAnsi="Arial"/>
          <w:color w:val="000000"/>
          <w:sz w:val="24"/>
          <w:szCs w:val="24"/>
        </w:rPr>
        <w:t xml:space="preserve"> that of</w:t>
      </w:r>
      <w:r w:rsidR="007C0E34" w:rsidRPr="00EA4894">
        <w:rPr>
          <w:rFonts w:ascii="Arial" w:hAnsi="Arial"/>
          <w:color w:val="000000"/>
          <w:sz w:val="24"/>
          <w:szCs w:val="24"/>
        </w:rPr>
        <w:t xml:space="preserve"> “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ei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7C0E34" w:rsidRPr="00EA4894">
        <w:rPr>
          <w:rFonts w:ascii="Arial" w:hAnsi="Arial"/>
          <w:color w:val="000000"/>
          <w:sz w:val="24"/>
          <w:szCs w:val="24"/>
        </w:rPr>
        <w:t>.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” </w:t>
      </w:r>
      <w:r w:rsidR="007C0E34" w:rsidRPr="00EA4894">
        <w:rPr>
          <w:rFonts w:ascii="Arial" w:hAnsi="Arial"/>
          <w:color w:val="000000"/>
          <w:sz w:val="24"/>
          <w:szCs w:val="24"/>
        </w:rPr>
        <w:t>T</w:t>
      </w:r>
      <w:r w:rsidR="006E3B44" w:rsidRPr="00EA4894">
        <w:rPr>
          <w:rFonts w:ascii="Arial" w:hAnsi="Arial"/>
          <w:color w:val="000000"/>
          <w:sz w:val="24"/>
          <w:szCs w:val="24"/>
        </w:rPr>
        <w:t>he latter</w:t>
      </w:r>
      <w:r w:rsidR="007C0E34" w:rsidRPr="00EA4894">
        <w:rPr>
          <w:rFonts w:ascii="Arial" w:hAnsi="Arial"/>
          <w:color w:val="000000"/>
          <w:sz w:val="24"/>
          <w:szCs w:val="24"/>
        </w:rPr>
        <w:t xml:space="preserve">, the 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 xml:space="preserve">midrash </w:t>
      </w:r>
      <w:r w:rsidR="007C0E34" w:rsidRPr="00EA4894">
        <w:rPr>
          <w:rFonts w:ascii="Arial" w:hAnsi="Arial"/>
          <w:color w:val="000000"/>
          <w:sz w:val="24"/>
          <w:szCs w:val="24"/>
        </w:rPr>
        <w:t>explains,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refer</w:t>
      </w:r>
      <w:r w:rsidR="007C0E34" w:rsidRPr="00EA4894">
        <w:rPr>
          <w:rFonts w:ascii="Arial" w:hAnsi="Arial"/>
          <w:color w:val="000000"/>
          <w:sz w:val="24"/>
          <w:szCs w:val="24"/>
        </w:rPr>
        <w:t>s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822C2" w:rsidRPr="00EA4894">
        <w:rPr>
          <w:rFonts w:ascii="Arial" w:hAnsi="Arial"/>
          <w:color w:val="000000"/>
          <w:sz w:val="24"/>
          <w:szCs w:val="24"/>
        </w:rPr>
        <w:t xml:space="preserve">to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a break from the past.  At the beginning of creation, </w:t>
      </w:r>
      <w:r w:rsidR="006E3B44" w:rsidRPr="00EA4894">
        <w:rPr>
          <w:rFonts w:ascii="Arial" w:hAnsi="Arial"/>
          <w:color w:val="000000"/>
          <w:sz w:val="24"/>
          <w:szCs w:val="24"/>
        </w:rPr>
        <w:t>the Torah states, “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toledot ha-shamayim ve-ha-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aretz</w:t>
      </w:r>
      <w:r w:rsidR="006E3B44" w:rsidRPr="00EA4894">
        <w:rPr>
          <w:rFonts w:ascii="Arial" w:hAnsi="Arial"/>
          <w:color w:val="000000"/>
          <w:sz w:val="24"/>
          <w:szCs w:val="24"/>
        </w:rPr>
        <w:t>,” “These are the generations of the heavens and the earth” (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Bereshit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2:4)</w:t>
      </w:r>
      <w:r w:rsidR="007C0E34" w:rsidRPr="00EA4894">
        <w:rPr>
          <w:rFonts w:ascii="Arial" w:hAnsi="Arial"/>
          <w:color w:val="000000"/>
          <w:sz w:val="24"/>
          <w:szCs w:val="24"/>
        </w:rPr>
        <w:t>. The term “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ei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5515E2" w:rsidRPr="00EA4894">
        <w:rPr>
          <w:rFonts w:ascii="Arial" w:hAnsi="Arial"/>
          <w:color w:val="000000"/>
          <w:sz w:val="24"/>
          <w:szCs w:val="24"/>
        </w:rPr>
        <w:t>”</w:t>
      </w:r>
      <w:r w:rsidR="007C0E34" w:rsidRPr="00EA4894">
        <w:rPr>
          <w:rFonts w:ascii="Arial" w:hAnsi="Arial"/>
          <w:color w:val="000000"/>
          <w:sz w:val="24"/>
          <w:szCs w:val="24"/>
        </w:rPr>
        <w:t xml:space="preserve"> is employed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C0E34" w:rsidRPr="00EA4894">
        <w:rPr>
          <w:rFonts w:ascii="Arial" w:hAnsi="Arial"/>
          <w:color w:val="000000"/>
          <w:sz w:val="24"/>
          <w:szCs w:val="24"/>
        </w:rPr>
        <w:t>because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creation </w:t>
      </w:r>
      <w:r w:rsidR="007C0E34" w:rsidRPr="00EA4894">
        <w:rPr>
          <w:rFonts w:ascii="Arial" w:hAnsi="Arial"/>
          <w:color w:val="000000"/>
          <w:sz w:val="24"/>
          <w:szCs w:val="24"/>
        </w:rPr>
        <w:t>marked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a break </w:t>
      </w:r>
      <w:r w:rsidR="007C0E34" w:rsidRPr="00EA4894">
        <w:rPr>
          <w:rFonts w:ascii="Arial" w:hAnsi="Arial"/>
          <w:color w:val="000000"/>
          <w:sz w:val="24"/>
          <w:szCs w:val="24"/>
        </w:rPr>
        <w:t>from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what came before</w:t>
      </w:r>
      <w:r w:rsidR="007C0E34" w:rsidRPr="00EA4894">
        <w:rPr>
          <w:rFonts w:ascii="Arial" w:hAnsi="Arial"/>
          <w:color w:val="000000"/>
          <w:sz w:val="24"/>
          <w:szCs w:val="24"/>
        </w:rPr>
        <w:t xml:space="preserve">. Creation signified </w:t>
      </w:r>
      <w:r w:rsidR="006E3B44" w:rsidRPr="00EA4894">
        <w:rPr>
          <w:rFonts w:ascii="Arial" w:hAnsi="Arial"/>
          <w:color w:val="000000"/>
          <w:sz w:val="24"/>
          <w:szCs w:val="24"/>
        </w:rPr>
        <w:t>the introduction of order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as opposed to </w:t>
      </w:r>
      <w:r w:rsidR="006E3B44" w:rsidRPr="00EA4894">
        <w:rPr>
          <w:rFonts w:ascii="Arial" w:hAnsi="Arial"/>
          <w:color w:val="000000"/>
          <w:sz w:val="24"/>
          <w:szCs w:val="24"/>
        </w:rPr>
        <w:t>“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tohu va</w:t>
      </w:r>
      <w:r w:rsidR="006E3B44" w:rsidRPr="00EA4894">
        <w:rPr>
          <w:rFonts w:ascii="Arial" w:hAnsi="Arial"/>
          <w:i/>
          <w:iCs/>
          <w:color w:val="000000"/>
          <w:sz w:val="24"/>
          <w:szCs w:val="24"/>
        </w:rPr>
        <w:t>-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vahu</w:t>
      </w:r>
      <w:r w:rsidR="006E3B44" w:rsidRPr="00EA4894">
        <w:rPr>
          <w:rFonts w:ascii="Arial" w:hAnsi="Arial"/>
          <w:color w:val="000000"/>
          <w:sz w:val="24"/>
          <w:szCs w:val="24"/>
        </w:rPr>
        <w:t>,” “</w:t>
      </w:r>
      <w:r w:rsidR="00D36327" w:rsidRPr="00EA4894">
        <w:rPr>
          <w:rFonts w:ascii="Arial" w:hAnsi="Arial"/>
          <w:color w:val="000000"/>
          <w:sz w:val="24"/>
          <w:szCs w:val="24"/>
        </w:rPr>
        <w:t>un</w:t>
      </w:r>
      <w:r w:rsidR="006E3B44" w:rsidRPr="00EA4894">
        <w:rPr>
          <w:rFonts w:ascii="Arial" w:hAnsi="Arial"/>
          <w:color w:val="000000"/>
          <w:sz w:val="24"/>
          <w:szCs w:val="24"/>
        </w:rPr>
        <w:t>form</w:t>
      </w:r>
      <w:r w:rsidR="00D36327" w:rsidRPr="00EA4894">
        <w:rPr>
          <w:rFonts w:ascii="Arial" w:hAnsi="Arial"/>
          <w:color w:val="000000"/>
          <w:sz w:val="24"/>
          <w:szCs w:val="24"/>
        </w:rPr>
        <w:t>ed</w:t>
      </w:r>
      <w:r w:rsidR="006E3B44" w:rsidRPr="00EA4894">
        <w:rPr>
          <w:rFonts w:ascii="Arial" w:hAnsi="Arial"/>
          <w:color w:val="000000"/>
          <w:sz w:val="24"/>
          <w:szCs w:val="24"/>
        </w:rPr>
        <w:t xml:space="preserve"> and </w:t>
      </w:r>
      <w:r w:rsidR="00D36327" w:rsidRPr="00EA4894">
        <w:rPr>
          <w:rFonts w:ascii="Arial" w:hAnsi="Arial"/>
          <w:color w:val="000000"/>
          <w:sz w:val="24"/>
          <w:szCs w:val="24"/>
        </w:rPr>
        <w:t>void” (1:2),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 plan as opposed to chaos.  </w:t>
      </w:r>
      <w:r w:rsidR="007C0E34" w:rsidRPr="00EA4894">
        <w:rPr>
          <w:rFonts w:ascii="Arial" w:hAnsi="Arial"/>
          <w:color w:val="000000"/>
          <w:sz w:val="24"/>
          <w:szCs w:val="24"/>
        </w:rPr>
        <w:t>In our</w:t>
      </w:r>
      <w:r w:rsidR="005515E2" w:rsidRPr="00EA4894">
        <w:rPr>
          <w:rFonts w:ascii="Arial" w:hAnsi="Arial"/>
          <w:color w:val="000000"/>
          <w:sz w:val="24"/>
          <w:szCs w:val="24"/>
        </w:rPr>
        <w:t xml:space="preserve"> verse</w:t>
      </w:r>
      <w:r w:rsidR="00785EDD" w:rsidRPr="00EA4894">
        <w:rPr>
          <w:rFonts w:ascii="Arial" w:hAnsi="Arial"/>
          <w:color w:val="000000"/>
          <w:sz w:val="24"/>
          <w:szCs w:val="24"/>
        </w:rPr>
        <w:t>,</w:t>
      </w:r>
      <w:r w:rsidR="007C0E34" w:rsidRPr="00EA4894">
        <w:rPr>
          <w:rFonts w:ascii="Arial" w:hAnsi="Arial"/>
          <w:color w:val="000000"/>
          <w:sz w:val="24"/>
          <w:szCs w:val="24"/>
        </w:rPr>
        <w:t xml:space="preserve"> however,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C0E34" w:rsidRPr="00EA4894">
        <w:rPr>
          <w:rFonts w:ascii="Arial" w:hAnsi="Arial"/>
          <w:color w:val="000000"/>
          <w:sz w:val="24"/>
          <w:szCs w:val="24"/>
        </w:rPr>
        <w:t>the term used is “</w:t>
      </w:r>
      <w:r w:rsidR="007C0E34" w:rsidRPr="00EA4894">
        <w:rPr>
          <w:rFonts w:ascii="Arial" w:hAnsi="Arial"/>
          <w:i/>
          <w:iCs/>
          <w:color w:val="000000"/>
          <w:sz w:val="24"/>
          <w:szCs w:val="24"/>
        </w:rPr>
        <w:t>ve-ei</w:t>
      </w:r>
      <w:r w:rsidR="00D36327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D36327" w:rsidRPr="00EA4894">
        <w:rPr>
          <w:rFonts w:ascii="Arial" w:hAnsi="Arial"/>
          <w:color w:val="000000"/>
          <w:sz w:val="24"/>
          <w:szCs w:val="24"/>
        </w:rPr>
        <w:t xml:space="preserve">,” indicating continuity; </w:t>
      </w:r>
      <w:r w:rsidR="00785EDD" w:rsidRPr="00EA4894">
        <w:rPr>
          <w:rFonts w:ascii="Arial" w:hAnsi="Arial"/>
          <w:color w:val="000000"/>
          <w:sz w:val="24"/>
          <w:szCs w:val="24"/>
        </w:rPr>
        <w:t>it let</w:t>
      </w:r>
      <w:r w:rsidR="00AF33D9" w:rsidRPr="00EA4894">
        <w:rPr>
          <w:rFonts w:ascii="Arial" w:hAnsi="Arial"/>
          <w:color w:val="000000"/>
          <w:sz w:val="24"/>
          <w:szCs w:val="24"/>
        </w:rPr>
        <w:t>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us know that </w:t>
      </w:r>
      <w:r w:rsidR="00D36327" w:rsidRPr="00EA4894">
        <w:rPr>
          <w:rFonts w:ascii="Arial" w:hAnsi="Arial"/>
          <w:color w:val="000000"/>
          <w:sz w:val="24"/>
          <w:szCs w:val="24"/>
        </w:rPr>
        <w:t>the</w:t>
      </w:r>
      <w:r w:rsidR="00AF33D9" w:rsidRPr="00EA4894">
        <w:rPr>
          <w:rFonts w:ascii="Arial" w:hAnsi="Arial"/>
          <w:color w:val="000000"/>
          <w:sz w:val="24"/>
          <w:szCs w:val="24"/>
        </w:rPr>
        <w:t xml:space="preserve"> seventy souls mentioned earlier</w:t>
      </w:r>
      <w:r w:rsidR="00D36327" w:rsidRPr="00EA4894">
        <w:rPr>
          <w:rFonts w:ascii="Arial" w:hAnsi="Arial"/>
          <w:color w:val="000000"/>
          <w:sz w:val="24"/>
          <w:szCs w:val="24"/>
        </w:rPr>
        <w:t xml:space="preserve"> were righteous</w:t>
      </w:r>
      <w:r w:rsidR="00AF33D9" w:rsidRPr="00EA4894">
        <w:rPr>
          <w:rFonts w:ascii="Arial" w:hAnsi="Arial"/>
          <w:color w:val="000000"/>
          <w:sz w:val="24"/>
          <w:szCs w:val="24"/>
        </w:rPr>
        <w:t>,</w:t>
      </w:r>
      <w:r w:rsidR="00D36327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C7828" w:rsidRPr="00EA4894">
        <w:rPr>
          <w:rFonts w:ascii="Arial" w:hAnsi="Arial"/>
          <w:color w:val="000000"/>
          <w:sz w:val="24"/>
          <w:szCs w:val="24"/>
        </w:rPr>
        <w:t>as</w:t>
      </w:r>
      <w:r w:rsidR="00D36327" w:rsidRPr="00EA4894">
        <w:rPr>
          <w:rFonts w:ascii="Arial" w:hAnsi="Arial"/>
          <w:color w:val="000000"/>
          <w:sz w:val="24"/>
          <w:szCs w:val="24"/>
        </w:rPr>
        <w:t xml:space="preserve"> were th</w:t>
      </w:r>
      <w:r w:rsidR="008C7828" w:rsidRPr="00EA4894">
        <w:rPr>
          <w:rFonts w:ascii="Arial" w:hAnsi="Arial"/>
          <w:color w:val="000000"/>
          <w:sz w:val="24"/>
          <w:szCs w:val="24"/>
        </w:rPr>
        <w:t>os</w:t>
      </w:r>
      <w:r w:rsidR="00D36327" w:rsidRPr="00EA4894">
        <w:rPr>
          <w:rFonts w:ascii="Arial" w:hAnsi="Arial"/>
          <w:color w:val="000000"/>
          <w:sz w:val="24"/>
          <w:szCs w:val="24"/>
        </w:rPr>
        <w:t>e</w:t>
      </w:r>
      <w:r w:rsidR="008C7828" w:rsidRPr="00EA4894">
        <w:rPr>
          <w:rFonts w:ascii="Arial" w:hAnsi="Arial"/>
          <w:color w:val="000000"/>
          <w:sz w:val="24"/>
          <w:szCs w:val="24"/>
        </w:rPr>
        <w:t xml:space="preserve"> who follow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D36327" w:rsidRPr="00EA4894">
        <w:rPr>
          <w:rFonts w:ascii="Arial" w:hAnsi="Arial"/>
          <w:color w:val="000000"/>
          <w:sz w:val="24"/>
          <w:szCs w:val="24"/>
        </w:rPr>
        <w:t>According</w:t>
      </w:r>
      <w:r w:rsidR="00AF33D9" w:rsidRPr="00EA4894">
        <w:rPr>
          <w:rFonts w:ascii="Arial" w:hAnsi="Arial"/>
          <w:color w:val="000000"/>
          <w:sz w:val="24"/>
          <w:szCs w:val="24"/>
        </w:rPr>
        <w:t>ly</w:t>
      </w:r>
      <w:r w:rsidR="00D36327" w:rsidRPr="00EA4894">
        <w:rPr>
          <w:rFonts w:ascii="Arial" w:hAnsi="Arial"/>
          <w:color w:val="000000"/>
          <w:sz w:val="24"/>
          <w:szCs w:val="24"/>
        </w:rPr>
        <w:t>, t</w:t>
      </w:r>
      <w:r w:rsidR="00785EDD" w:rsidRPr="00EA4894">
        <w:rPr>
          <w:rFonts w:ascii="Arial" w:hAnsi="Arial"/>
          <w:color w:val="000000"/>
          <w:sz w:val="24"/>
          <w:szCs w:val="24"/>
        </w:rPr>
        <w:t>here is nothing substantive added to our</w:t>
      </w:r>
      <w:r w:rsidR="005515E2" w:rsidRPr="00EA4894">
        <w:rPr>
          <w:rFonts w:ascii="Arial" w:hAnsi="Arial"/>
          <w:color w:val="000000"/>
          <w:sz w:val="24"/>
          <w:szCs w:val="24"/>
        </w:rPr>
        <w:t xml:space="preserve"> understanding, evaluation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or appreciation of the </w:t>
      </w:r>
      <w:r w:rsidR="00D36327" w:rsidRPr="00EA4894">
        <w:rPr>
          <w:rFonts w:ascii="Arial" w:hAnsi="Arial"/>
          <w:color w:val="000000"/>
          <w:sz w:val="24"/>
          <w:szCs w:val="24"/>
        </w:rPr>
        <w:t>twelve tribes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simply by dint of relating to them, hovering over them as it were, numbering and naming them.</w:t>
      </w:r>
      <w:r w:rsidR="005515E2" w:rsidRPr="00EA4894">
        <w:rPr>
          <w:rFonts w:ascii="Arial" w:hAnsi="Arial"/>
          <w:color w:val="000000"/>
          <w:sz w:val="24"/>
          <w:szCs w:val="24"/>
        </w:rPr>
        <w:t xml:space="preserve">  It is simply an expression of affection.</w:t>
      </w:r>
    </w:p>
    <w:p w:rsidR="008B5614" w:rsidRPr="00EA4894" w:rsidRDefault="008B5614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AF33D9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  <w:t xml:space="preserve">Seforno 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(1:1, s.v. </w:t>
      </w:r>
      <w:r w:rsidR="00AF33D9" w:rsidRPr="00EA4894">
        <w:rPr>
          <w:rFonts w:ascii="Arial" w:hAnsi="Arial"/>
          <w:i/>
          <w:iCs/>
          <w:color w:val="000000"/>
          <w:sz w:val="24"/>
          <w:szCs w:val="24"/>
        </w:rPr>
        <w:t>ei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ED343D" w:rsidRPr="00EA4894">
        <w:rPr>
          <w:rFonts w:ascii="Arial" w:hAnsi="Arial"/>
          <w:color w:val="000000"/>
          <w:sz w:val="24"/>
          <w:szCs w:val="24"/>
        </w:rPr>
        <w:t>)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AF33D9" w:rsidRPr="00EA4894">
        <w:rPr>
          <w:rFonts w:ascii="Arial" w:hAnsi="Arial"/>
          <w:color w:val="000000"/>
          <w:sz w:val="24"/>
          <w:szCs w:val="24"/>
        </w:rPr>
        <w:t>suggests a different answer.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F33D9" w:rsidRPr="00EA4894">
        <w:rPr>
          <w:rFonts w:ascii="Arial" w:hAnsi="Arial"/>
          <w:color w:val="000000"/>
          <w:sz w:val="24"/>
          <w:szCs w:val="24"/>
        </w:rPr>
        <w:t>E</w:t>
      </w:r>
      <w:r w:rsidRPr="00EA4894">
        <w:rPr>
          <w:rFonts w:ascii="Arial" w:hAnsi="Arial"/>
          <w:color w:val="000000"/>
          <w:sz w:val="24"/>
          <w:szCs w:val="24"/>
        </w:rPr>
        <w:t xml:space="preserve">ach </w:t>
      </w:r>
      <w:r w:rsidR="00D36327" w:rsidRPr="00EA4894">
        <w:rPr>
          <w:rFonts w:ascii="Arial" w:hAnsi="Arial"/>
          <w:color w:val="000000"/>
          <w:sz w:val="24"/>
          <w:szCs w:val="24"/>
        </w:rPr>
        <w:t xml:space="preserve">tribe </w:t>
      </w:r>
      <w:r w:rsidRPr="00EA4894">
        <w:rPr>
          <w:rFonts w:ascii="Arial" w:hAnsi="Arial"/>
          <w:color w:val="000000"/>
          <w:sz w:val="24"/>
          <w:szCs w:val="24"/>
        </w:rPr>
        <w:t>needed to be named to single out each</w:t>
      </w:r>
      <w:r w:rsidR="00D36327" w:rsidRPr="00EA4894">
        <w:rPr>
          <w:rFonts w:ascii="Arial" w:hAnsi="Arial"/>
          <w:color w:val="000000"/>
          <w:sz w:val="24"/>
          <w:szCs w:val="24"/>
        </w:rPr>
        <w:t xml:space="preserve"> one</w:t>
      </w:r>
      <w:r w:rsidRPr="00EA4894">
        <w:rPr>
          <w:rFonts w:ascii="Arial" w:hAnsi="Arial"/>
          <w:color w:val="000000"/>
          <w:sz w:val="24"/>
          <w:szCs w:val="24"/>
        </w:rPr>
        <w:t xml:space="preserve">’s stature, status or virtue, as opposed to subsequent generations, who assimilated or lingered in passive spirituality.  Rashbam 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(1:1, s.v. </w:t>
      </w:r>
      <w:r w:rsidR="00AF33D9" w:rsidRPr="00EA4894">
        <w:rPr>
          <w:rFonts w:ascii="Arial" w:hAnsi="Arial"/>
          <w:i/>
          <w:iCs/>
          <w:color w:val="000000"/>
          <w:sz w:val="24"/>
          <w:szCs w:val="24"/>
        </w:rPr>
        <w:t>ve-ei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leh</w:t>
      </w:r>
      <w:r w:rsidR="00ED343D" w:rsidRPr="00EA4894">
        <w:rPr>
          <w:rFonts w:ascii="Arial" w:hAnsi="Arial"/>
          <w:color w:val="000000"/>
          <w:sz w:val="24"/>
          <w:szCs w:val="24"/>
        </w:rPr>
        <w:t>)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813459" w:rsidRPr="00EA4894">
        <w:rPr>
          <w:rFonts w:ascii="Arial" w:hAnsi="Arial"/>
          <w:color w:val="000000"/>
          <w:sz w:val="24"/>
          <w:szCs w:val="24"/>
        </w:rPr>
        <w:t>says that the word “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>ve-eil</w:t>
      </w:r>
      <w:r w:rsidR="005515E2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>h</w:t>
      </w:r>
      <w:r w:rsidR="00813459" w:rsidRPr="00EA4894">
        <w:rPr>
          <w:rFonts w:ascii="Arial" w:hAnsi="Arial"/>
          <w:color w:val="000000"/>
          <w:sz w:val="24"/>
          <w:szCs w:val="24"/>
        </w:rPr>
        <w:t>” is used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ED343D" w:rsidRPr="00EA4894">
        <w:rPr>
          <w:rFonts w:ascii="Arial" w:hAnsi="Arial"/>
          <w:color w:val="000000"/>
          <w:sz w:val="24"/>
          <w:szCs w:val="24"/>
        </w:rPr>
        <w:t>to contrast the</w:t>
      </w:r>
      <w:r w:rsidRPr="00EA4894">
        <w:rPr>
          <w:rFonts w:ascii="Arial" w:hAnsi="Arial"/>
          <w:color w:val="000000"/>
          <w:sz w:val="24"/>
          <w:szCs w:val="24"/>
        </w:rPr>
        <w:t xml:space="preserve"> initial paucity of the group with the subsequent population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explosion</w:t>
      </w:r>
      <w:r w:rsidR="00AF33D9" w:rsidRPr="00EA4894">
        <w:rPr>
          <w:rFonts w:ascii="Arial" w:hAnsi="Arial"/>
          <w:color w:val="000000"/>
          <w:sz w:val="24"/>
          <w:szCs w:val="24"/>
        </w:rPr>
        <w:t>.</w:t>
      </w: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 </w:t>
      </w:r>
    </w:p>
    <w:p w:rsidR="008C7828" w:rsidRPr="00EA4894" w:rsidRDefault="008C7828" w:rsidP="00EA4894">
      <w:pPr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4"/>
          <w:szCs w:val="24"/>
        </w:rPr>
      </w:pPr>
      <w:r w:rsidRPr="00EA4894">
        <w:rPr>
          <w:rFonts w:ascii="Arial" w:hAnsi="Arial"/>
          <w:b/>
          <w:bCs/>
          <w:color w:val="000000"/>
          <w:sz w:val="24"/>
          <w:szCs w:val="24"/>
        </w:rPr>
        <w:t xml:space="preserve">The Tribes of </w:t>
      </w:r>
      <w:r w:rsidRPr="00EA4894">
        <w:rPr>
          <w:rFonts w:ascii="Arial" w:hAnsi="Arial"/>
          <w:b/>
          <w:bCs/>
          <w:i/>
          <w:iCs/>
          <w:color w:val="000000"/>
          <w:sz w:val="24"/>
          <w:szCs w:val="24"/>
        </w:rPr>
        <w:t>Bereishit</w:t>
      </w:r>
      <w:r w:rsidRPr="00EA4894">
        <w:rPr>
          <w:rFonts w:ascii="Arial" w:hAnsi="Arial"/>
          <w:b/>
          <w:bCs/>
          <w:color w:val="000000"/>
          <w:sz w:val="24"/>
          <w:szCs w:val="24"/>
        </w:rPr>
        <w:t xml:space="preserve"> and </w:t>
      </w:r>
      <w:r w:rsidRPr="00EA4894">
        <w:rPr>
          <w:rFonts w:ascii="Arial" w:hAnsi="Arial"/>
          <w:b/>
          <w:bCs/>
          <w:i/>
          <w:iCs/>
          <w:color w:val="000000"/>
          <w:sz w:val="24"/>
          <w:szCs w:val="24"/>
        </w:rPr>
        <w:t>Shemot</w:t>
      </w:r>
    </w:p>
    <w:p w:rsidR="008C7828" w:rsidRPr="00EA4894" w:rsidRDefault="008C7828" w:rsidP="00EA4894">
      <w:pPr>
        <w:spacing w:after="0" w:line="240" w:lineRule="auto"/>
        <w:jc w:val="both"/>
        <w:rPr>
          <w:rFonts w:ascii="Arial" w:hAnsi="Arial"/>
          <w:b/>
          <w:bCs/>
          <w:i/>
          <w:iCs/>
          <w:color w:val="000000"/>
          <w:sz w:val="24"/>
          <w:szCs w:val="24"/>
        </w:rPr>
      </w:pPr>
    </w:p>
    <w:p w:rsidR="009818B9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  <w:t>What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is the difference between 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Bere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shi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t</w:t>
      </w:r>
      <w:r w:rsidRPr="00EA4894">
        <w:rPr>
          <w:rFonts w:ascii="Arial" w:hAnsi="Arial"/>
          <w:color w:val="000000"/>
          <w:sz w:val="24"/>
          <w:szCs w:val="24"/>
        </w:rPr>
        <w:t xml:space="preserve"> and </w:t>
      </w:r>
      <w:r w:rsidR="000C4180"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Pr="00EA4894">
        <w:rPr>
          <w:rFonts w:ascii="Arial" w:hAnsi="Arial"/>
          <w:color w:val="000000"/>
          <w:sz w:val="24"/>
          <w:szCs w:val="24"/>
        </w:rPr>
        <w:t xml:space="preserve">?  Broadly speaking, the first is a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sefer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13459" w:rsidRPr="00EA4894">
        <w:rPr>
          <w:rFonts w:ascii="Arial" w:hAnsi="Arial"/>
          <w:color w:val="000000"/>
          <w:sz w:val="24"/>
          <w:szCs w:val="24"/>
        </w:rPr>
        <w:t>about</w:t>
      </w:r>
      <w:r w:rsidRPr="00EA4894">
        <w:rPr>
          <w:rFonts w:ascii="Arial" w:hAnsi="Arial"/>
          <w:color w:val="000000"/>
          <w:sz w:val="24"/>
          <w:szCs w:val="24"/>
        </w:rPr>
        <w:t xml:space="preserve"> individuals and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 xml:space="preserve">families.  </w:t>
      </w:r>
      <w:r w:rsidR="00ED343D" w:rsidRPr="00EA4894">
        <w:rPr>
          <w:rFonts w:ascii="Arial" w:hAnsi="Arial"/>
          <w:color w:val="000000"/>
          <w:sz w:val="24"/>
          <w:szCs w:val="24"/>
        </w:rPr>
        <w:t>The f</w:t>
      </w:r>
      <w:r w:rsidRPr="00EA4894">
        <w:rPr>
          <w:rFonts w:ascii="Arial" w:hAnsi="Arial"/>
          <w:color w:val="000000"/>
          <w:sz w:val="24"/>
          <w:szCs w:val="24"/>
        </w:rPr>
        <w:t>amilies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are</w:t>
      </w:r>
      <w:r w:rsidRPr="00EA4894">
        <w:rPr>
          <w:rFonts w:ascii="Arial" w:hAnsi="Arial"/>
          <w:color w:val="000000"/>
          <w:sz w:val="24"/>
          <w:szCs w:val="24"/>
        </w:rPr>
        <w:t xml:space="preserve"> o</w:t>
      </w:r>
      <w:r w:rsidR="00813459" w:rsidRPr="00EA4894">
        <w:rPr>
          <w:rFonts w:ascii="Arial" w:hAnsi="Arial"/>
          <w:color w:val="000000"/>
          <w:sz w:val="24"/>
          <w:szCs w:val="24"/>
        </w:rPr>
        <w:t>f two kinds. S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ome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are mentioned in lists of fathers and sons, </w:t>
      </w:r>
      <w:r w:rsidR="00ED343D" w:rsidRPr="00EA4894">
        <w:rPr>
          <w:rFonts w:ascii="Arial" w:hAnsi="Arial"/>
          <w:color w:val="000000"/>
          <w:sz w:val="24"/>
          <w:szCs w:val="24"/>
        </w:rPr>
        <w:t>such as the descendants of N</w:t>
      </w:r>
      <w:r w:rsidRPr="00EA4894">
        <w:rPr>
          <w:rFonts w:ascii="Arial" w:hAnsi="Arial"/>
          <w:color w:val="000000"/>
          <w:sz w:val="24"/>
          <w:szCs w:val="24"/>
        </w:rPr>
        <w:t xml:space="preserve">oach, </w:t>
      </w:r>
      <w:r w:rsidR="00ED343D" w:rsidRPr="00EA4894">
        <w:rPr>
          <w:rFonts w:ascii="Arial" w:hAnsi="Arial"/>
          <w:color w:val="000000"/>
          <w:sz w:val="24"/>
          <w:szCs w:val="24"/>
        </w:rPr>
        <w:t>E</w:t>
      </w:r>
      <w:r w:rsidRPr="00EA4894">
        <w:rPr>
          <w:rFonts w:ascii="Arial" w:hAnsi="Arial"/>
          <w:color w:val="000000"/>
          <w:sz w:val="24"/>
          <w:szCs w:val="24"/>
        </w:rPr>
        <w:t>sav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 and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ED343D" w:rsidRPr="00EA4894">
        <w:rPr>
          <w:rFonts w:ascii="Arial" w:hAnsi="Arial"/>
          <w:color w:val="000000"/>
          <w:sz w:val="24"/>
          <w:szCs w:val="24"/>
        </w:rPr>
        <w:t>Y</w:t>
      </w:r>
      <w:r w:rsidRPr="00EA4894">
        <w:rPr>
          <w:rFonts w:ascii="Arial" w:hAnsi="Arial"/>
          <w:color w:val="000000"/>
          <w:sz w:val="24"/>
          <w:szCs w:val="24"/>
        </w:rPr>
        <w:t>ishmael.  There is</w:t>
      </w:r>
      <w:r w:rsidR="005515E2" w:rsidRPr="00EA4894">
        <w:rPr>
          <w:rFonts w:ascii="Arial" w:hAnsi="Arial"/>
          <w:color w:val="000000"/>
          <w:sz w:val="24"/>
          <w:szCs w:val="24"/>
        </w:rPr>
        <w:t xml:space="preserve"> a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5515E2" w:rsidRPr="00EA4894">
        <w:rPr>
          <w:rFonts w:ascii="Arial" w:hAnsi="Arial"/>
          <w:color w:val="000000"/>
          <w:sz w:val="24"/>
          <w:szCs w:val="24"/>
        </w:rPr>
        <w:t xml:space="preserve">paterfamilias and subsequently a </w:t>
      </w:r>
      <w:r w:rsidRPr="00EA4894">
        <w:rPr>
          <w:rFonts w:ascii="Arial" w:hAnsi="Arial"/>
          <w:color w:val="000000"/>
          <w:sz w:val="24"/>
          <w:szCs w:val="24"/>
        </w:rPr>
        <w:t>family identity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>avot</w:t>
      </w:r>
      <w:r w:rsidR="00813459" w:rsidRPr="00EA4894">
        <w:rPr>
          <w:rFonts w:ascii="Arial" w:hAnsi="Arial"/>
          <w:color w:val="000000"/>
          <w:sz w:val="24"/>
          <w:szCs w:val="24"/>
        </w:rPr>
        <w:t>, however, are different.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They are promised large families, </w:t>
      </w:r>
      <w:r w:rsidR="005515E2" w:rsidRPr="00EA4894">
        <w:rPr>
          <w:rFonts w:ascii="Arial" w:hAnsi="Arial"/>
          <w:color w:val="000000"/>
          <w:sz w:val="24"/>
          <w:szCs w:val="24"/>
        </w:rPr>
        <w:t>b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ut they </w:t>
      </w:r>
      <w:r w:rsidR="00ED343D" w:rsidRPr="00EA4894">
        <w:rPr>
          <w:rFonts w:ascii="Arial" w:hAnsi="Arial"/>
          <w:color w:val="000000"/>
          <w:sz w:val="24"/>
          <w:szCs w:val="24"/>
        </w:rPr>
        <w:t>a</w:t>
      </w:r>
      <w:r w:rsidRPr="00EA4894">
        <w:rPr>
          <w:rFonts w:ascii="Arial" w:hAnsi="Arial"/>
          <w:color w:val="000000"/>
          <w:sz w:val="24"/>
          <w:szCs w:val="24"/>
        </w:rPr>
        <w:t>re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 also</w:t>
      </w:r>
      <w:r w:rsidRPr="00EA4894">
        <w:rPr>
          <w:rFonts w:ascii="Arial" w:hAnsi="Arial"/>
          <w:color w:val="000000"/>
          <w:sz w:val="24"/>
          <w:szCs w:val="24"/>
        </w:rPr>
        <w:t xml:space="preserve"> individuals, and this individuality is emphasized by each one 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being </w:t>
      </w:r>
      <w:r w:rsidRPr="00EA4894">
        <w:rPr>
          <w:rFonts w:ascii="Arial" w:hAnsi="Arial"/>
          <w:color w:val="000000"/>
          <w:sz w:val="24"/>
          <w:szCs w:val="24"/>
        </w:rPr>
        <w:t xml:space="preserve">mentioned separately, each with </w:t>
      </w:r>
      <w:r w:rsidR="00ED343D" w:rsidRPr="00EA4894">
        <w:rPr>
          <w:rFonts w:ascii="Arial" w:hAnsi="Arial"/>
          <w:color w:val="000000"/>
          <w:sz w:val="24"/>
          <w:szCs w:val="24"/>
        </w:rPr>
        <w:t>his</w:t>
      </w:r>
      <w:r w:rsidRPr="00EA4894">
        <w:rPr>
          <w:rFonts w:ascii="Arial" w:hAnsi="Arial"/>
          <w:color w:val="000000"/>
          <w:sz w:val="24"/>
          <w:szCs w:val="24"/>
        </w:rPr>
        <w:t xml:space="preserve"> own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bri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t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13459" w:rsidRPr="00EA4894">
        <w:rPr>
          <w:rFonts w:ascii="Arial" w:hAnsi="Arial"/>
          <w:color w:val="000000"/>
          <w:sz w:val="24"/>
          <w:szCs w:val="24"/>
        </w:rPr>
        <w:t>(</w:t>
      </w:r>
      <w:r w:rsidR="00ED343D" w:rsidRPr="00EA4894">
        <w:rPr>
          <w:rFonts w:ascii="Arial" w:hAnsi="Arial"/>
          <w:color w:val="000000"/>
          <w:sz w:val="24"/>
          <w:szCs w:val="24"/>
        </w:rPr>
        <w:t>covenant</w:t>
      </w:r>
      <w:r w:rsidR="00813459" w:rsidRPr="00EA4894">
        <w:rPr>
          <w:rFonts w:ascii="Arial" w:hAnsi="Arial"/>
          <w:color w:val="000000"/>
          <w:sz w:val="24"/>
          <w:szCs w:val="24"/>
        </w:rPr>
        <w:t>)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 xml:space="preserve">and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his </w:t>
      </w:r>
      <w:r w:rsidR="00ED343D" w:rsidRPr="00EA4894">
        <w:rPr>
          <w:rFonts w:ascii="Arial" w:hAnsi="Arial"/>
          <w:color w:val="000000"/>
          <w:sz w:val="24"/>
          <w:szCs w:val="24"/>
        </w:rPr>
        <w:t>o</w:t>
      </w:r>
      <w:r w:rsidR="00813459" w:rsidRPr="00EA4894">
        <w:rPr>
          <w:rFonts w:ascii="Arial" w:hAnsi="Arial"/>
          <w:color w:val="000000"/>
          <w:sz w:val="24"/>
          <w:szCs w:val="24"/>
        </w:rPr>
        <w:t>w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n mode of 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avodat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H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ashem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13459" w:rsidRPr="00EA4894">
        <w:rPr>
          <w:rFonts w:ascii="Arial" w:hAnsi="Arial"/>
          <w:color w:val="000000"/>
          <w:sz w:val="24"/>
          <w:szCs w:val="24"/>
        </w:rPr>
        <w:t>(</w:t>
      </w:r>
      <w:r w:rsidR="00ED343D" w:rsidRPr="00EA4894">
        <w:rPr>
          <w:rFonts w:ascii="Arial" w:hAnsi="Arial"/>
          <w:color w:val="000000"/>
          <w:sz w:val="24"/>
          <w:szCs w:val="24"/>
        </w:rPr>
        <w:t>Divine service</w:t>
      </w:r>
      <w:r w:rsidR="00813459" w:rsidRPr="00EA4894">
        <w:rPr>
          <w:rFonts w:ascii="Arial" w:hAnsi="Arial"/>
          <w:color w:val="000000"/>
          <w:sz w:val="24"/>
          <w:szCs w:val="24"/>
        </w:rPr>
        <w:t>). T</w:t>
      </w:r>
      <w:r w:rsidRPr="00EA4894">
        <w:rPr>
          <w:rFonts w:ascii="Arial" w:hAnsi="Arial"/>
          <w:color w:val="000000"/>
          <w:sz w:val="24"/>
          <w:szCs w:val="24"/>
        </w:rPr>
        <w:t xml:space="preserve">his is why we mention all three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individually </w:t>
      </w:r>
      <w:r w:rsidRPr="00EA4894">
        <w:rPr>
          <w:rFonts w:ascii="Arial" w:hAnsi="Arial"/>
          <w:color w:val="000000"/>
          <w:sz w:val="24"/>
          <w:szCs w:val="24"/>
        </w:rPr>
        <w:t xml:space="preserve">in 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first 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>b</w:t>
      </w:r>
      <w:r w:rsidR="005515E2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>ra</w:t>
      </w:r>
      <w:r w:rsidR="005515E2" w:rsidRPr="00EA4894">
        <w:rPr>
          <w:rFonts w:ascii="Arial" w:hAnsi="Arial"/>
          <w:i/>
          <w:iCs/>
          <w:color w:val="000000"/>
          <w:sz w:val="24"/>
          <w:szCs w:val="24"/>
        </w:rPr>
        <w:t>k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 xml:space="preserve">ha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of the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shemoneh esre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813459" w:rsidRPr="00EA4894">
        <w:rPr>
          <w:rFonts w:ascii="Arial" w:hAnsi="Arial"/>
          <w:color w:val="000000"/>
          <w:sz w:val="24"/>
          <w:szCs w:val="24"/>
        </w:rPr>
        <w:t xml:space="preserve">In composing that </w:t>
      </w:r>
      <w:r w:rsidR="00813459" w:rsidRPr="00EA4894">
        <w:rPr>
          <w:rFonts w:ascii="Arial" w:hAnsi="Arial"/>
          <w:i/>
          <w:iCs/>
          <w:color w:val="000000"/>
          <w:sz w:val="24"/>
          <w:szCs w:val="24"/>
        </w:rPr>
        <w:t xml:space="preserve">tefilla,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Chazal</w:t>
      </w:r>
      <w:r w:rsidRPr="00EA4894">
        <w:rPr>
          <w:rFonts w:ascii="Arial" w:hAnsi="Arial"/>
          <w:color w:val="000000"/>
          <w:sz w:val="24"/>
          <w:szCs w:val="24"/>
        </w:rPr>
        <w:t xml:space="preserve"> took their cue from our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par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sha</w:t>
      </w:r>
      <w:r w:rsidR="00813459" w:rsidRPr="00EA4894">
        <w:rPr>
          <w:rFonts w:ascii="Arial" w:hAnsi="Arial"/>
          <w:color w:val="000000"/>
          <w:sz w:val="24"/>
          <w:szCs w:val="24"/>
        </w:rPr>
        <w:t>;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ED343D" w:rsidRPr="00EA4894">
        <w:rPr>
          <w:rFonts w:ascii="Arial" w:hAnsi="Arial"/>
          <w:color w:val="000000"/>
          <w:sz w:val="24"/>
          <w:szCs w:val="24"/>
        </w:rPr>
        <w:t>at the burning bush</w:t>
      </w:r>
      <w:r w:rsidRPr="00EA4894">
        <w:rPr>
          <w:rFonts w:ascii="Arial" w:hAnsi="Arial"/>
          <w:color w:val="000000"/>
          <w:sz w:val="24"/>
          <w:szCs w:val="24"/>
        </w:rPr>
        <w:t xml:space="preserve">, God identifies himself as both “God </w:t>
      </w:r>
      <w:r w:rsidR="00813459" w:rsidRPr="00EA4894">
        <w:rPr>
          <w:rFonts w:ascii="Arial" w:hAnsi="Arial"/>
          <w:color w:val="000000"/>
          <w:sz w:val="24"/>
          <w:szCs w:val="24"/>
        </w:rPr>
        <w:t>of</w:t>
      </w:r>
      <w:r w:rsidRPr="00EA4894">
        <w:rPr>
          <w:rFonts w:ascii="Arial" w:hAnsi="Arial"/>
          <w:color w:val="000000"/>
          <w:sz w:val="24"/>
          <w:szCs w:val="24"/>
        </w:rPr>
        <w:t xml:space="preserve"> your forefathers</w:t>
      </w:r>
      <w:r w:rsidR="00ED343D" w:rsidRPr="00EA4894">
        <w:rPr>
          <w:rFonts w:ascii="Arial" w:hAnsi="Arial"/>
          <w:color w:val="000000"/>
          <w:sz w:val="24"/>
          <w:szCs w:val="24"/>
        </w:rPr>
        <w:t>” generally and as “</w:t>
      </w:r>
      <w:r w:rsidRPr="00EA4894">
        <w:rPr>
          <w:rFonts w:ascii="Arial" w:hAnsi="Arial"/>
          <w:color w:val="000000"/>
          <w:sz w:val="24"/>
          <w:szCs w:val="24"/>
        </w:rPr>
        <w:t>God of Abraham, God of Isaac, and God of Jacob</w:t>
      </w:r>
      <w:r w:rsidR="00ED343D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>”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individually (</w:t>
      </w:r>
      <w:r w:rsidR="00ED343D"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="00ED343D" w:rsidRPr="00EA4894">
        <w:rPr>
          <w:rFonts w:ascii="Arial" w:hAnsi="Arial"/>
          <w:color w:val="000000"/>
          <w:sz w:val="24"/>
          <w:szCs w:val="24"/>
        </w:rPr>
        <w:t xml:space="preserve"> 3:6).</w:t>
      </w:r>
      <w:r w:rsidRPr="00EA4894">
        <w:rPr>
          <w:rFonts w:ascii="Arial" w:hAnsi="Arial"/>
          <w:color w:val="000000"/>
          <w:sz w:val="24"/>
          <w:szCs w:val="24"/>
        </w:rPr>
        <w:t xml:space="preserve">  </w:t>
      </w:r>
      <w:r w:rsidR="00813459" w:rsidRPr="00EA4894">
        <w:rPr>
          <w:rFonts w:ascii="Arial" w:hAnsi="Arial"/>
          <w:color w:val="000000"/>
          <w:sz w:val="24"/>
          <w:szCs w:val="24"/>
        </w:rPr>
        <w:t>God did not wait for Moshe to ask</w:t>
      </w:r>
      <w:r w:rsidR="005515E2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D818B8" w:rsidRPr="00EA4894">
        <w:rPr>
          <w:rFonts w:ascii="Arial" w:hAnsi="Arial"/>
          <w:color w:val="000000"/>
          <w:sz w:val="24"/>
          <w:szCs w:val="24"/>
        </w:rPr>
        <w:t>“And they shall say to me, ‘What is His name,</w:t>
      </w:r>
      <w:r w:rsidR="00813459" w:rsidRPr="00EA4894">
        <w:rPr>
          <w:rFonts w:ascii="Arial" w:hAnsi="Arial"/>
          <w:color w:val="000000"/>
          <w:sz w:val="24"/>
          <w:szCs w:val="24"/>
        </w:rPr>
        <w:t>’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 xml:space="preserve">what </w:t>
      </w:r>
      <w:r w:rsidR="00D818B8" w:rsidRPr="00EA4894">
        <w:rPr>
          <w:rFonts w:ascii="Arial" w:hAnsi="Arial"/>
          <w:color w:val="000000"/>
          <w:sz w:val="24"/>
          <w:szCs w:val="24"/>
        </w:rPr>
        <w:t>shall</w:t>
      </w:r>
      <w:r w:rsidRPr="00EA4894">
        <w:rPr>
          <w:rFonts w:ascii="Arial" w:hAnsi="Arial"/>
          <w:color w:val="000000"/>
          <w:sz w:val="24"/>
          <w:szCs w:val="24"/>
        </w:rPr>
        <w:t xml:space="preserve"> I tell them?</w:t>
      </w:r>
      <w:r w:rsidR="00D818B8" w:rsidRPr="00EA4894">
        <w:rPr>
          <w:rFonts w:ascii="Arial" w:hAnsi="Arial"/>
          <w:color w:val="000000"/>
          <w:sz w:val="24"/>
          <w:szCs w:val="24"/>
        </w:rPr>
        <w:t>” (3:13)</w:t>
      </w:r>
      <w:r w:rsidR="00813459" w:rsidRPr="00EA4894">
        <w:rPr>
          <w:rFonts w:ascii="Arial" w:hAnsi="Arial"/>
          <w:color w:val="000000"/>
          <w:sz w:val="24"/>
          <w:szCs w:val="24"/>
        </w:rPr>
        <w:t>.</w:t>
      </w:r>
      <w:r w:rsidRPr="00EA4894">
        <w:rPr>
          <w:rFonts w:ascii="Arial" w:hAnsi="Arial"/>
          <w:color w:val="000000"/>
          <w:sz w:val="24"/>
          <w:szCs w:val="24"/>
        </w:rPr>
        <w:t xml:space="preserve"> He </w:t>
      </w:r>
      <w:r w:rsidR="00813459" w:rsidRPr="00EA4894">
        <w:rPr>
          <w:rFonts w:ascii="Arial" w:hAnsi="Arial"/>
          <w:color w:val="000000"/>
          <w:sz w:val="24"/>
          <w:szCs w:val="24"/>
        </w:rPr>
        <w:t>offered</w:t>
      </w:r>
      <w:r w:rsidRPr="00EA4894">
        <w:rPr>
          <w:rFonts w:ascii="Arial" w:hAnsi="Arial"/>
          <w:color w:val="000000"/>
          <w:sz w:val="24"/>
          <w:szCs w:val="24"/>
        </w:rPr>
        <w:t xml:space="preserve"> His calling card</w:t>
      </w:r>
      <w:r w:rsidR="00D818B8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as it were</w:t>
      </w:r>
      <w:r w:rsidR="00D818B8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already in their first encounter</w:t>
      </w:r>
      <w:r w:rsidR="00D818B8" w:rsidRPr="00EA4894">
        <w:rPr>
          <w:rFonts w:ascii="Arial" w:hAnsi="Arial"/>
          <w:color w:val="000000"/>
          <w:sz w:val="24"/>
          <w:szCs w:val="24"/>
        </w:rPr>
        <w:t>, mentioning</w:t>
      </w:r>
      <w:r w:rsidRPr="00EA4894">
        <w:rPr>
          <w:rFonts w:ascii="Arial" w:hAnsi="Arial"/>
          <w:color w:val="000000"/>
          <w:sz w:val="24"/>
          <w:szCs w:val="24"/>
        </w:rPr>
        <w:t xml:space="preserve"> all three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patriarchs </w:t>
      </w:r>
      <w:r w:rsidRPr="00EA4894">
        <w:rPr>
          <w:rFonts w:ascii="Arial" w:hAnsi="Arial"/>
          <w:color w:val="000000"/>
          <w:sz w:val="24"/>
          <w:szCs w:val="24"/>
        </w:rPr>
        <w:t xml:space="preserve">separately.  There is 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only </w:t>
      </w:r>
      <w:r w:rsidR="00D818B8" w:rsidRPr="00EA4894">
        <w:rPr>
          <w:rFonts w:ascii="Arial" w:hAnsi="Arial"/>
          <w:color w:val="000000"/>
          <w:sz w:val="24"/>
          <w:szCs w:val="24"/>
        </w:rPr>
        <w:t>o</w:t>
      </w:r>
      <w:r w:rsidRPr="00EA4894">
        <w:rPr>
          <w:rFonts w:ascii="Arial" w:hAnsi="Arial"/>
          <w:color w:val="000000"/>
          <w:sz w:val="24"/>
          <w:szCs w:val="24"/>
        </w:rPr>
        <w:t xml:space="preserve">ne God and 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only </w:t>
      </w:r>
      <w:r w:rsidRPr="00EA4894">
        <w:rPr>
          <w:rFonts w:ascii="Arial" w:hAnsi="Arial"/>
          <w:color w:val="000000"/>
          <w:sz w:val="24"/>
          <w:szCs w:val="24"/>
        </w:rPr>
        <w:t>one genealogy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 of the Jewish People</w:t>
      </w:r>
      <w:r w:rsidRPr="00EA4894">
        <w:rPr>
          <w:rFonts w:ascii="Arial" w:hAnsi="Arial"/>
          <w:color w:val="000000"/>
          <w:sz w:val="24"/>
          <w:szCs w:val="24"/>
        </w:rPr>
        <w:t xml:space="preserve">, but mention is made 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of the </w:t>
      </w:r>
      <w:r w:rsidR="009818B9" w:rsidRPr="00EA4894">
        <w:rPr>
          <w:rFonts w:ascii="Arial" w:hAnsi="Arial"/>
          <w:i/>
          <w:iCs/>
          <w:color w:val="000000"/>
          <w:sz w:val="24"/>
          <w:szCs w:val="24"/>
        </w:rPr>
        <w:t xml:space="preserve">avot </w:t>
      </w:r>
      <w:r w:rsidR="009818B9" w:rsidRPr="00EA4894">
        <w:rPr>
          <w:rFonts w:ascii="Arial" w:hAnsi="Arial"/>
          <w:color w:val="000000"/>
          <w:sz w:val="24"/>
          <w:szCs w:val="24"/>
        </w:rPr>
        <w:t>o</w:t>
      </w:r>
      <w:r w:rsidRPr="00EA4894">
        <w:rPr>
          <w:rFonts w:ascii="Arial" w:hAnsi="Arial"/>
          <w:color w:val="000000"/>
          <w:sz w:val="24"/>
          <w:szCs w:val="24"/>
        </w:rPr>
        <w:t>n two planes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; </w:t>
      </w:r>
      <w:r w:rsidR="009818B9" w:rsidRPr="00EA4894">
        <w:rPr>
          <w:rFonts w:ascii="Arial" w:hAnsi="Arial"/>
          <w:i/>
          <w:iCs/>
          <w:color w:val="000000"/>
          <w:sz w:val="24"/>
          <w:szCs w:val="24"/>
        </w:rPr>
        <w:t>Hashem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is </w:t>
      </w:r>
      <w:r w:rsidRPr="00EA4894">
        <w:rPr>
          <w:rFonts w:ascii="Arial" w:hAnsi="Arial"/>
          <w:color w:val="000000"/>
          <w:sz w:val="24"/>
          <w:szCs w:val="24"/>
        </w:rPr>
        <w:t>God of each one separatel</w:t>
      </w:r>
      <w:r w:rsidR="009818B9" w:rsidRPr="00EA4894">
        <w:rPr>
          <w:rFonts w:ascii="Arial" w:hAnsi="Arial"/>
          <w:color w:val="000000"/>
          <w:sz w:val="24"/>
          <w:szCs w:val="24"/>
        </w:rPr>
        <w:t>y</w:t>
      </w:r>
      <w:r w:rsidRPr="00EA4894">
        <w:rPr>
          <w:rFonts w:ascii="Arial" w:hAnsi="Arial"/>
          <w:color w:val="000000"/>
          <w:sz w:val="24"/>
          <w:szCs w:val="24"/>
        </w:rPr>
        <w:t xml:space="preserve"> a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s well as </w:t>
      </w:r>
      <w:r w:rsidRPr="00EA4894">
        <w:rPr>
          <w:rFonts w:ascii="Arial" w:hAnsi="Arial"/>
          <w:color w:val="000000"/>
          <w:sz w:val="24"/>
          <w:szCs w:val="24"/>
        </w:rPr>
        <w:t xml:space="preserve">collectively.  </w:t>
      </w:r>
    </w:p>
    <w:p w:rsidR="009818B9" w:rsidRPr="00EA4894" w:rsidRDefault="009818B9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i/>
          <w:iCs/>
          <w:color w:val="000000"/>
          <w:sz w:val="24"/>
          <w:szCs w:val="24"/>
        </w:rPr>
        <w:t>Bere</w:t>
      </w:r>
      <w:r w:rsidR="00EA4894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shi</w:t>
      </w:r>
      <w:r w:rsidR="00D818B8" w:rsidRPr="00EA4894">
        <w:rPr>
          <w:rFonts w:ascii="Arial" w:hAnsi="Arial"/>
          <w:i/>
          <w:iCs/>
          <w:color w:val="000000"/>
          <w:sz w:val="24"/>
          <w:szCs w:val="24"/>
        </w:rPr>
        <w:t>t</w:t>
      </w:r>
      <w:r w:rsidRPr="00EA4894">
        <w:rPr>
          <w:rFonts w:ascii="Arial" w:hAnsi="Arial"/>
          <w:color w:val="000000"/>
          <w:sz w:val="24"/>
          <w:szCs w:val="24"/>
        </w:rPr>
        <w:t>, then, focuses on familial events</w:t>
      </w:r>
      <w:r w:rsidR="00D818B8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D818B8" w:rsidRPr="00EA4894">
        <w:rPr>
          <w:rFonts w:ascii="Arial" w:hAnsi="Arial"/>
          <w:color w:val="000000"/>
          <w:sz w:val="24"/>
          <w:szCs w:val="24"/>
        </w:rPr>
        <w:t>with t</w:t>
      </w:r>
      <w:r w:rsidRPr="00EA4894">
        <w:rPr>
          <w:rFonts w:ascii="Arial" w:hAnsi="Arial"/>
          <w:color w:val="000000"/>
          <w:sz w:val="24"/>
          <w:szCs w:val="24"/>
        </w:rPr>
        <w:t>ragedy, struggles and strife.  We get to know each of the characters</w:t>
      </w:r>
      <w:r w:rsidR="009818B9" w:rsidRPr="00EA4894">
        <w:rPr>
          <w:rFonts w:ascii="Arial" w:hAnsi="Arial"/>
          <w:color w:val="000000"/>
          <w:sz w:val="24"/>
          <w:szCs w:val="24"/>
        </w:rPr>
        <w:t>, certainly the primary ones,</w:t>
      </w:r>
      <w:r w:rsidRPr="00EA4894">
        <w:rPr>
          <w:rFonts w:ascii="Arial" w:hAnsi="Arial"/>
          <w:color w:val="000000"/>
          <w:sz w:val="24"/>
          <w:szCs w:val="24"/>
        </w:rPr>
        <w:t xml:space="preserve"> at one level or another</w:t>
      </w:r>
      <w:r w:rsidR="009818B9" w:rsidRPr="00EA4894">
        <w:rPr>
          <w:rFonts w:ascii="Arial" w:hAnsi="Arial"/>
          <w:color w:val="000000"/>
          <w:sz w:val="24"/>
          <w:szCs w:val="24"/>
        </w:rPr>
        <w:t>.</w:t>
      </w:r>
    </w:p>
    <w:p w:rsidR="009818B9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</w:r>
    </w:p>
    <w:p w:rsidR="00A62B93" w:rsidRPr="00EA4894" w:rsidRDefault="000C4180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, as the Ramban says in his </w:t>
      </w:r>
      <w:r w:rsidR="00D818B8" w:rsidRPr="00EA4894">
        <w:rPr>
          <w:rFonts w:ascii="Arial" w:hAnsi="Arial"/>
          <w:color w:val="000000"/>
          <w:sz w:val="24"/>
          <w:szCs w:val="24"/>
        </w:rPr>
        <w:t>introduction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, is about community, the forging of the entity of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the Jewish </w:t>
      </w:r>
      <w:r w:rsidR="009818B9" w:rsidRPr="00EA4894">
        <w:rPr>
          <w:rFonts w:ascii="Arial" w:hAnsi="Arial"/>
          <w:color w:val="000000"/>
          <w:sz w:val="24"/>
          <w:szCs w:val="24"/>
        </w:rPr>
        <w:t>nation.  The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promise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 of nationhood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wa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s given to the </w:t>
      </w:r>
      <w:r w:rsidR="009818B9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="00D818B8" w:rsidRPr="00EA4894">
        <w:rPr>
          <w:rFonts w:ascii="Arial" w:hAnsi="Arial"/>
          <w:i/>
          <w:iCs/>
          <w:color w:val="000000"/>
          <w:sz w:val="24"/>
          <w:szCs w:val="24"/>
        </w:rPr>
        <w:t>vot</w:t>
      </w:r>
      <w:r w:rsidR="009818B9" w:rsidRPr="00EA4894">
        <w:rPr>
          <w:rFonts w:ascii="Arial" w:hAnsi="Arial"/>
          <w:color w:val="000000"/>
          <w:sz w:val="24"/>
          <w:szCs w:val="24"/>
        </w:rPr>
        <w:t xml:space="preserve"> in </w:t>
      </w:r>
      <w:r w:rsidR="009818B9" w:rsidRPr="00EA4894">
        <w:rPr>
          <w:rFonts w:ascii="Arial" w:hAnsi="Arial"/>
          <w:i/>
          <w:iCs/>
          <w:color w:val="000000"/>
          <w:sz w:val="24"/>
          <w:szCs w:val="24"/>
        </w:rPr>
        <w:t>Bereishit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, but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is the story of how this was </w:t>
      </w:r>
      <w:r w:rsidR="009818B9" w:rsidRPr="00EA4894">
        <w:rPr>
          <w:rFonts w:ascii="Arial" w:hAnsi="Arial"/>
          <w:color w:val="000000"/>
          <w:sz w:val="24"/>
          <w:szCs w:val="24"/>
        </w:rPr>
        <w:t>accomplished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Major components </w:t>
      </w:r>
      <w:r w:rsidR="00D818B8" w:rsidRPr="00EA4894">
        <w:rPr>
          <w:rFonts w:ascii="Arial" w:hAnsi="Arial"/>
          <w:color w:val="000000"/>
          <w:sz w:val="24"/>
          <w:szCs w:val="24"/>
        </w:rPr>
        <w:t>of this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process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are narrative,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with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each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episode </w:t>
      </w:r>
      <w:r w:rsidR="00785EDD" w:rsidRPr="00EA4894">
        <w:rPr>
          <w:rFonts w:ascii="Arial" w:hAnsi="Arial"/>
          <w:color w:val="000000"/>
          <w:sz w:val="24"/>
          <w:szCs w:val="24"/>
        </w:rPr>
        <w:t>adding elements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to the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 composite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One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element 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of the </w:t>
      </w:r>
      <w:r w:rsidR="00A62B93" w:rsidRPr="00EA4894">
        <w:rPr>
          <w:rFonts w:ascii="Arial" w:hAnsi="Arial"/>
          <w:i/>
          <w:iCs/>
          <w:color w:val="000000"/>
          <w:sz w:val="24"/>
          <w:szCs w:val="24"/>
        </w:rPr>
        <w:t xml:space="preserve">sefer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is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forging </w:t>
      </w:r>
      <w:r w:rsidR="00D818B8" w:rsidRPr="00EA4894">
        <w:rPr>
          <w:rFonts w:ascii="Arial" w:hAnsi="Arial"/>
          <w:color w:val="000000"/>
          <w:sz w:val="24"/>
          <w:szCs w:val="24"/>
        </w:rPr>
        <w:t xml:space="preserve">of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national identity through 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785EDD" w:rsidRPr="00EA4894">
        <w:rPr>
          <w:rFonts w:ascii="Arial" w:hAnsi="Arial"/>
          <w:color w:val="000000"/>
          <w:sz w:val="24"/>
          <w:szCs w:val="24"/>
        </w:rPr>
        <w:t>trial</w:t>
      </w:r>
      <w:r w:rsidR="00A62B93" w:rsidRPr="00EA4894">
        <w:rPr>
          <w:rFonts w:ascii="Arial" w:hAnsi="Arial"/>
          <w:color w:val="000000"/>
          <w:sz w:val="24"/>
          <w:szCs w:val="24"/>
        </w:rPr>
        <w:t>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and tribulation</w:t>
      </w:r>
      <w:r w:rsidR="00A62B93" w:rsidRPr="00EA4894">
        <w:rPr>
          <w:rFonts w:ascii="Arial" w:hAnsi="Arial"/>
          <w:color w:val="000000"/>
          <w:sz w:val="24"/>
          <w:szCs w:val="24"/>
        </w:rPr>
        <w:t>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in </w:t>
      </w:r>
      <w:r w:rsidR="00D818B8" w:rsidRPr="00EA4894">
        <w:rPr>
          <w:rFonts w:ascii="Arial" w:hAnsi="Arial"/>
          <w:color w:val="000000"/>
          <w:sz w:val="24"/>
          <w:szCs w:val="24"/>
        </w:rPr>
        <w:t>Egypt</w:t>
      </w:r>
      <w:r w:rsidR="00A62B93" w:rsidRPr="00EA4894">
        <w:rPr>
          <w:rFonts w:ascii="Arial" w:hAnsi="Arial"/>
          <w:color w:val="000000"/>
          <w:sz w:val="24"/>
          <w:szCs w:val="24"/>
        </w:rPr>
        <w:t>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Chazal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describe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 in numerous places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9A0F65" w:rsidRPr="00EA4894">
        <w:rPr>
          <w:rFonts w:ascii="Arial" w:hAnsi="Arial"/>
          <w:color w:val="000000"/>
          <w:sz w:val="24"/>
          <w:szCs w:val="24"/>
        </w:rPr>
        <w:t>(</w:t>
      </w:r>
      <w:r w:rsidR="009A0F65" w:rsidRPr="00EA4894">
        <w:rPr>
          <w:rFonts w:ascii="Arial" w:hAnsi="Arial"/>
          <w:sz w:val="24"/>
          <w:szCs w:val="24"/>
        </w:rPr>
        <w:t>e.g.,</w:t>
      </w:r>
      <w:r w:rsidR="009A0F65" w:rsidRPr="00EA4894">
        <w:rPr>
          <w:rFonts w:ascii="Arial" w:hAnsi="Arial"/>
          <w:color w:val="000000"/>
          <w:sz w:val="24"/>
          <w:szCs w:val="24"/>
        </w:rPr>
        <w:t xml:space="preserve"> Zohar, </w:t>
      </w:r>
      <w:r w:rsidR="009A0F65" w:rsidRPr="00EA4894">
        <w:rPr>
          <w:rFonts w:ascii="Arial" w:hAnsi="Arial"/>
          <w:i/>
          <w:iCs/>
          <w:color w:val="000000"/>
          <w:sz w:val="24"/>
          <w:szCs w:val="24"/>
        </w:rPr>
        <w:t>Shir Ha-Shirim</w:t>
      </w:r>
      <w:r w:rsidR="009A0F65" w:rsidRPr="00EA4894">
        <w:rPr>
          <w:rFonts w:ascii="Arial" w:hAnsi="Arial"/>
          <w:color w:val="000000"/>
          <w:sz w:val="24"/>
          <w:szCs w:val="24"/>
        </w:rPr>
        <w:t xml:space="preserve"> 25b) </w:t>
      </w:r>
      <w:r w:rsidR="00A62B93" w:rsidRPr="00EA4894">
        <w:rPr>
          <w:rFonts w:ascii="Arial" w:hAnsi="Arial"/>
          <w:color w:val="000000"/>
          <w:sz w:val="24"/>
          <w:szCs w:val="24"/>
        </w:rPr>
        <w:t>that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“they went down to Egypt for catharsis, and emerged from the purging furnace complete,” based on the </w:t>
      </w:r>
      <w:r w:rsidR="00A62B93" w:rsidRPr="00EA4894">
        <w:rPr>
          <w:rFonts w:ascii="Arial" w:hAnsi="Arial"/>
          <w:color w:val="000000"/>
          <w:sz w:val="24"/>
          <w:szCs w:val="24"/>
        </w:rPr>
        <w:t>reference to Egypt as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62B93" w:rsidRPr="00EA4894">
        <w:rPr>
          <w:rFonts w:ascii="Arial" w:hAnsi="Arial"/>
          <w:color w:val="000000"/>
          <w:sz w:val="24"/>
          <w:szCs w:val="24"/>
        </w:rPr>
        <w:t>“</w:t>
      </w:r>
      <w:r w:rsidR="00A62B93" w:rsidRPr="00EA4894">
        <w:rPr>
          <w:rFonts w:ascii="Arial" w:hAnsi="Arial"/>
          <w:i/>
          <w:iCs/>
          <w:color w:val="000000"/>
          <w:sz w:val="24"/>
          <w:szCs w:val="24"/>
        </w:rPr>
        <w:t>k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ur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ha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-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barzel</w:t>
      </w:r>
      <w:r w:rsidR="00805E9A" w:rsidRPr="00EA4894">
        <w:rPr>
          <w:rFonts w:ascii="Arial" w:hAnsi="Arial"/>
          <w:color w:val="000000"/>
          <w:sz w:val="24"/>
          <w:szCs w:val="24"/>
        </w:rPr>
        <w:t>,”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a furnace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62B93" w:rsidRPr="00EA4894">
        <w:rPr>
          <w:rFonts w:ascii="Arial" w:hAnsi="Arial"/>
          <w:color w:val="000000"/>
          <w:sz w:val="24"/>
          <w:szCs w:val="24"/>
        </w:rPr>
        <w:t>(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Devarim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 4:20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).  </w:t>
      </w:r>
      <w:r w:rsidR="00A62B93" w:rsidRPr="00EA4894">
        <w:rPr>
          <w:rFonts w:ascii="Arial" w:hAnsi="Arial"/>
          <w:color w:val="000000"/>
          <w:sz w:val="24"/>
          <w:szCs w:val="24"/>
        </w:rPr>
        <w:t>The exodus from Egypt</w:t>
      </w:r>
      <w:r w:rsidR="007A47C1" w:rsidRPr="00EA4894">
        <w:rPr>
          <w:rFonts w:ascii="Arial" w:hAnsi="Arial"/>
          <w:color w:val="000000"/>
          <w:sz w:val="24"/>
          <w:szCs w:val="24"/>
        </w:rPr>
        <w:t xml:space="preserve"> added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another dimension to this identity, and </w:t>
      </w:r>
      <w:r w:rsidR="00805E9A" w:rsidRPr="00EA4894">
        <w:rPr>
          <w:rFonts w:ascii="Arial" w:hAnsi="Arial"/>
          <w:color w:val="000000"/>
          <w:sz w:val="24"/>
          <w:szCs w:val="24"/>
        </w:rPr>
        <w:t>a further</w:t>
      </w:r>
      <w:r w:rsidR="007A47C1" w:rsidRPr="00EA4894">
        <w:rPr>
          <w:rFonts w:ascii="Arial" w:hAnsi="Arial"/>
          <w:color w:val="000000"/>
          <w:sz w:val="24"/>
          <w:szCs w:val="24"/>
        </w:rPr>
        <w:t xml:space="preserve"> tier came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 with </w:t>
      </w:r>
      <w:r w:rsidR="00366F06" w:rsidRPr="00EA4894">
        <w:rPr>
          <w:rFonts w:ascii="Arial" w:hAnsi="Arial"/>
          <w:i/>
          <w:iCs/>
          <w:color w:val="000000"/>
          <w:sz w:val="24"/>
          <w:szCs w:val="24"/>
        </w:rPr>
        <w:t>M</w:t>
      </w:r>
      <w:r w:rsidR="00A62B93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tan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Torah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when the </w:t>
      </w:r>
      <w:r w:rsidR="008C7828" w:rsidRPr="00EA4894">
        <w:rPr>
          <w:rFonts w:ascii="Arial" w:hAnsi="Arial"/>
          <w:color w:val="000000"/>
          <w:sz w:val="24"/>
          <w:szCs w:val="24"/>
        </w:rPr>
        <w:t xml:space="preserve">Jewish </w:t>
      </w:r>
      <w:r w:rsidR="00A62B93" w:rsidRPr="00EA4894">
        <w:rPr>
          <w:rFonts w:ascii="Arial" w:hAnsi="Arial"/>
          <w:color w:val="000000"/>
          <w:sz w:val="24"/>
          <w:szCs w:val="24"/>
        </w:rPr>
        <w:t>People receive</w:t>
      </w:r>
      <w:r w:rsidR="007A47C1" w:rsidRPr="00EA4894">
        <w:rPr>
          <w:rFonts w:ascii="Arial" w:hAnsi="Arial"/>
          <w:color w:val="000000"/>
          <w:sz w:val="24"/>
          <w:szCs w:val="24"/>
        </w:rPr>
        <w:t>d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 the Torah.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62B93" w:rsidRPr="00EA4894">
        <w:rPr>
          <w:rFonts w:ascii="Arial" w:hAnsi="Arial"/>
          <w:color w:val="000000"/>
          <w:sz w:val="24"/>
          <w:szCs w:val="24"/>
        </w:rPr>
        <w:t>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hen, as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the Ramban 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notes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at the beginning of 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Teruma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(25:2, s.v. 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ka’asher</w:t>
      </w:r>
      <w:r w:rsidR="00805E9A" w:rsidRPr="00EA4894">
        <w:rPr>
          <w:rFonts w:ascii="Arial" w:hAnsi="Arial"/>
          <w:color w:val="000000"/>
          <w:sz w:val="24"/>
          <w:szCs w:val="24"/>
        </w:rPr>
        <w:t>)</w:t>
      </w:r>
      <w:r w:rsidR="00A62B93" w:rsidRPr="00EA4894">
        <w:rPr>
          <w:rFonts w:ascii="Arial" w:hAnsi="Arial"/>
          <w:color w:val="000000"/>
          <w:sz w:val="24"/>
          <w:szCs w:val="24"/>
        </w:rPr>
        <w:t>,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the building of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M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ishkan</w:t>
      </w:r>
      <w:r w:rsidR="00805E9A" w:rsidRPr="00EA4894">
        <w:rPr>
          <w:rFonts w:ascii="Arial" w:hAnsi="Arial"/>
          <w:color w:val="000000"/>
          <w:sz w:val="24"/>
          <w:szCs w:val="24"/>
        </w:rPr>
        <w:t>, the Tabernacle,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05E9A" w:rsidRPr="00EA4894">
        <w:rPr>
          <w:rFonts w:ascii="Arial" w:hAnsi="Arial"/>
          <w:color w:val="000000"/>
          <w:sz w:val="24"/>
          <w:szCs w:val="24"/>
        </w:rPr>
        <w:t>br</w:t>
      </w:r>
      <w:r w:rsidR="00A62B93" w:rsidRPr="00EA4894">
        <w:rPr>
          <w:rFonts w:ascii="Arial" w:hAnsi="Arial"/>
          <w:color w:val="000000"/>
          <w:sz w:val="24"/>
          <w:szCs w:val="24"/>
        </w:rPr>
        <w:t xml:space="preserve">ought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805E9A" w:rsidRPr="00EA4894">
        <w:rPr>
          <w:rFonts w:ascii="Arial" w:hAnsi="Arial"/>
          <w:color w:val="000000"/>
          <w:sz w:val="24"/>
          <w:szCs w:val="24"/>
        </w:rPr>
        <w:t>P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resence of God </w:t>
      </w:r>
      <w:r w:rsidR="00A62B93" w:rsidRPr="00EA4894">
        <w:rPr>
          <w:rFonts w:ascii="Arial" w:hAnsi="Arial"/>
          <w:color w:val="000000"/>
          <w:sz w:val="24"/>
          <w:szCs w:val="24"/>
        </w:rPr>
        <w:t>into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the collective.  </w:t>
      </w:r>
    </w:p>
    <w:p w:rsidR="00A62B93" w:rsidRPr="00EA4894" w:rsidRDefault="00A62B93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A62B93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is a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sefer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concerned with the forging of a collective identity.  That being the case, it will not do to rely on the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list of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names </w:t>
      </w:r>
      <w:r w:rsidR="00805E9A" w:rsidRPr="00EA4894">
        <w:rPr>
          <w:rFonts w:ascii="Arial" w:hAnsi="Arial"/>
          <w:color w:val="000000"/>
          <w:sz w:val="24"/>
          <w:szCs w:val="24"/>
        </w:rPr>
        <w:t>from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Par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sha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t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 Vayi</w:t>
      </w:r>
      <w:r w:rsidR="00805E9A" w:rsidRPr="00EA4894">
        <w:rPr>
          <w:rFonts w:ascii="Arial" w:hAnsi="Arial"/>
          <w:i/>
          <w:iCs/>
          <w:color w:val="000000"/>
          <w:sz w:val="24"/>
          <w:szCs w:val="24"/>
        </w:rPr>
        <w:t>g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ash</w:t>
      </w:r>
      <w:r w:rsidR="00785EDD" w:rsidRPr="00EA4894">
        <w:rPr>
          <w:rFonts w:ascii="Arial" w:hAnsi="Arial"/>
          <w:color w:val="000000"/>
          <w:sz w:val="24"/>
          <w:szCs w:val="24"/>
        </w:rPr>
        <w:t>.  There, the</w:t>
      </w:r>
      <w:r w:rsidRPr="00EA4894">
        <w:rPr>
          <w:rFonts w:ascii="Arial" w:hAnsi="Arial"/>
          <w:color w:val="000000"/>
          <w:sz w:val="24"/>
          <w:szCs w:val="24"/>
        </w:rPr>
        <w:t xml:space="preserve"> children of Yaakov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re listed in terms of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their </w:t>
      </w:r>
      <w:r w:rsidR="00785EDD" w:rsidRPr="00EA4894">
        <w:rPr>
          <w:rFonts w:ascii="Arial" w:hAnsi="Arial"/>
          <w:color w:val="000000"/>
          <w:sz w:val="24"/>
          <w:szCs w:val="24"/>
        </w:rPr>
        <w:t>personal identit</w:t>
      </w:r>
      <w:r w:rsidR="00CF7615" w:rsidRPr="00EA4894">
        <w:rPr>
          <w:rFonts w:ascii="Arial" w:hAnsi="Arial"/>
          <w:color w:val="000000"/>
          <w:sz w:val="24"/>
          <w:szCs w:val="24"/>
        </w:rPr>
        <w:t>ies</w:t>
      </w:r>
      <w:r w:rsidR="00785EDD" w:rsidRPr="00EA4894">
        <w:rPr>
          <w:rFonts w:ascii="Arial" w:hAnsi="Arial"/>
          <w:color w:val="000000"/>
          <w:sz w:val="24"/>
          <w:szCs w:val="24"/>
        </w:rPr>
        <w:t>, as individuals</w:t>
      </w:r>
      <w:r w:rsidR="00805E9A" w:rsidRPr="00EA4894">
        <w:rPr>
          <w:rFonts w:ascii="Arial" w:hAnsi="Arial"/>
          <w:color w:val="000000"/>
          <w:sz w:val="24"/>
          <w:szCs w:val="24"/>
        </w:rPr>
        <w:t>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as </w:t>
      </w:r>
      <w:r w:rsidRPr="00EA4894">
        <w:rPr>
          <w:rFonts w:ascii="Arial" w:hAnsi="Arial"/>
          <w:color w:val="000000"/>
          <w:sz w:val="24"/>
          <w:szCs w:val="24"/>
        </w:rPr>
        <w:t>part</w:t>
      </w:r>
      <w:r w:rsidR="00CF7615" w:rsidRPr="00EA4894">
        <w:rPr>
          <w:rFonts w:ascii="Arial" w:hAnsi="Arial"/>
          <w:color w:val="000000"/>
          <w:sz w:val="24"/>
          <w:szCs w:val="24"/>
        </w:rPr>
        <w:t>s</w:t>
      </w:r>
      <w:r w:rsidRPr="00EA4894">
        <w:rPr>
          <w:rFonts w:ascii="Arial" w:hAnsi="Arial"/>
          <w:color w:val="000000"/>
          <w:sz w:val="24"/>
          <w:szCs w:val="24"/>
        </w:rPr>
        <w:t xml:space="preserve"> of a family unit -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but not</w:t>
      </w:r>
      <w:r w:rsidRPr="00EA4894">
        <w:rPr>
          <w:rFonts w:ascii="Arial" w:hAnsi="Arial"/>
          <w:color w:val="000000"/>
          <w:sz w:val="24"/>
          <w:szCs w:val="24"/>
        </w:rPr>
        <w:t>hing more.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 They are not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785EDD" w:rsidRPr="00EA4894">
        <w:rPr>
          <w:rFonts w:ascii="Arial" w:hAnsi="Arial"/>
          <w:color w:val="000000"/>
          <w:sz w:val="24"/>
          <w:szCs w:val="24"/>
        </w:rPr>
        <w:t>fountain</w:t>
      </w:r>
      <w:r w:rsidR="00805E9A" w:rsidRPr="00EA4894">
        <w:rPr>
          <w:rFonts w:ascii="Arial" w:hAnsi="Arial"/>
          <w:color w:val="000000"/>
          <w:sz w:val="24"/>
          <w:szCs w:val="24"/>
        </w:rPr>
        <w:t>heads of a community.  But that i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s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precisely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what </w:t>
      </w:r>
      <w:r w:rsidR="00805E9A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366F06" w:rsidRPr="00EA4894">
        <w:rPr>
          <w:rFonts w:ascii="Arial" w:hAnsi="Arial"/>
          <w:i/>
          <w:iCs/>
          <w:color w:val="000000"/>
          <w:sz w:val="24"/>
          <w:szCs w:val="24"/>
        </w:rPr>
        <w:t xml:space="preserve">shevatim </w:t>
      </w:r>
      <w:r w:rsidR="00366F06" w:rsidRPr="00EA4894">
        <w:rPr>
          <w:rFonts w:ascii="Arial" w:hAnsi="Arial"/>
          <w:color w:val="000000"/>
          <w:sz w:val="24"/>
          <w:szCs w:val="24"/>
        </w:rPr>
        <w:t xml:space="preserve">(the </w:t>
      </w:r>
      <w:r w:rsidR="00805E9A" w:rsidRPr="00EA4894">
        <w:rPr>
          <w:rFonts w:ascii="Arial" w:hAnsi="Arial"/>
          <w:color w:val="000000"/>
          <w:sz w:val="24"/>
          <w:szCs w:val="24"/>
        </w:rPr>
        <w:t>tribes</w:t>
      </w:r>
      <w:r w:rsidR="00366F06" w:rsidRPr="00EA4894">
        <w:rPr>
          <w:rFonts w:ascii="Arial" w:hAnsi="Arial"/>
          <w:color w:val="000000"/>
          <w:sz w:val="24"/>
          <w:szCs w:val="24"/>
        </w:rPr>
        <w:t>)</w:t>
      </w:r>
      <w:r w:rsidR="00CF7615" w:rsidRPr="00EA4894">
        <w:rPr>
          <w:rFonts w:ascii="Arial" w:hAnsi="Arial"/>
          <w:color w:val="000000"/>
          <w:sz w:val="24"/>
          <w:szCs w:val="24"/>
        </w:rPr>
        <w:t xml:space="preserve"> are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!  </w:t>
      </w:r>
      <w:r w:rsidR="00366F06" w:rsidRPr="00EA4894">
        <w:rPr>
          <w:rFonts w:ascii="Arial" w:hAnsi="Arial"/>
          <w:color w:val="000000"/>
          <w:sz w:val="24"/>
          <w:szCs w:val="24"/>
        </w:rPr>
        <w:t>This is true not only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in</w:t>
      </w:r>
      <w:r w:rsidR="00366F06" w:rsidRPr="00EA4894">
        <w:rPr>
          <w:rFonts w:ascii="Arial" w:hAnsi="Arial"/>
          <w:color w:val="000000"/>
          <w:sz w:val="24"/>
          <w:szCs w:val="24"/>
        </w:rPr>
        <w:t xml:space="preserve"> 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practical or historical sense,</w:t>
      </w:r>
      <w:r w:rsidR="00366F06" w:rsidRPr="00EA4894">
        <w:rPr>
          <w:rFonts w:ascii="Arial" w:hAnsi="Arial"/>
          <w:color w:val="000000"/>
          <w:sz w:val="24"/>
          <w:szCs w:val="24"/>
        </w:rPr>
        <w:t xml:space="preserve"> as they were the ancestors of the Jewish Peo</w:t>
      </w:r>
      <w:r w:rsidR="007A47C1" w:rsidRPr="00EA4894">
        <w:rPr>
          <w:rFonts w:ascii="Arial" w:hAnsi="Arial"/>
          <w:color w:val="000000"/>
          <w:sz w:val="24"/>
          <w:szCs w:val="24"/>
        </w:rPr>
        <w:t>p</w:t>
      </w:r>
      <w:r w:rsidR="00366F06" w:rsidRPr="00EA4894">
        <w:rPr>
          <w:rFonts w:ascii="Arial" w:hAnsi="Arial"/>
          <w:color w:val="000000"/>
          <w:sz w:val="24"/>
          <w:szCs w:val="24"/>
        </w:rPr>
        <w:t>le,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but in a halakhic sense</w:t>
      </w:r>
      <w:r w:rsidR="00366F06" w:rsidRPr="00EA4894">
        <w:rPr>
          <w:rFonts w:ascii="Arial" w:hAnsi="Arial"/>
          <w:color w:val="000000"/>
          <w:sz w:val="24"/>
          <w:szCs w:val="24"/>
        </w:rPr>
        <w:t xml:space="preserve"> as well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</w:p>
    <w:p w:rsidR="00366F06" w:rsidRPr="00EA4894" w:rsidRDefault="00366F06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A47C1" w:rsidRPr="00EA4894" w:rsidRDefault="007A47C1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The Torah describes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Matan Torah</w:t>
      </w:r>
      <w:r w:rsidRPr="00EA4894">
        <w:rPr>
          <w:rFonts w:ascii="Arial" w:hAnsi="Arial"/>
          <w:color w:val="000000"/>
          <w:sz w:val="24"/>
          <w:szCs w:val="24"/>
        </w:rPr>
        <w:t xml:space="preserve"> as 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yom ha-kahal</w:t>
      </w:r>
      <w:r w:rsidRPr="00EA4894">
        <w:rPr>
          <w:rFonts w:ascii="Arial" w:hAnsi="Arial"/>
          <w:color w:val="000000"/>
          <w:sz w:val="24"/>
          <w:szCs w:val="24"/>
        </w:rPr>
        <w:t>,” “the day of the community” (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Devarim</w:t>
      </w:r>
      <w:r w:rsidRPr="00EA4894">
        <w:rPr>
          <w:rFonts w:ascii="Arial" w:hAnsi="Arial"/>
          <w:color w:val="000000"/>
          <w:sz w:val="24"/>
          <w:szCs w:val="24"/>
        </w:rPr>
        <w:t xml:space="preserve"> 9:10</w:t>
      </w:r>
      <w:r w:rsidR="00CF7615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10:4</w:t>
      </w:r>
      <w:r w:rsidR="00CF7615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18:16).  In some contexts, 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kahal</w:t>
      </w:r>
      <w:r w:rsidRPr="00EA4894">
        <w:rPr>
          <w:rFonts w:ascii="Arial" w:hAnsi="Arial"/>
          <w:color w:val="000000"/>
          <w:sz w:val="24"/>
          <w:szCs w:val="24"/>
        </w:rPr>
        <w:t>” refers to the whole of the Jewish People, embracing all the tribes. The entire nation participated in the revelation at Har Sinai.  Yet there is also a sense that each tribe has a distinct identity, as is clear from halakhic contexts.</w:t>
      </w:r>
    </w:p>
    <w:p w:rsidR="007A47C1" w:rsidRPr="00EA4894" w:rsidRDefault="007A47C1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366F06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The Ram</w:t>
      </w:r>
      <w:r w:rsidR="007A47C1" w:rsidRPr="00EA4894">
        <w:rPr>
          <w:rFonts w:ascii="Arial" w:hAnsi="Arial"/>
          <w:color w:val="000000"/>
          <w:sz w:val="24"/>
          <w:szCs w:val="24"/>
        </w:rPr>
        <w:t>b</w:t>
      </w:r>
      <w:r w:rsidRPr="00EA4894">
        <w:rPr>
          <w:rFonts w:ascii="Arial" w:hAnsi="Arial"/>
          <w:color w:val="000000"/>
          <w:sz w:val="24"/>
          <w:szCs w:val="24"/>
        </w:rPr>
        <w:t xml:space="preserve">an notes at the beginning of </w:t>
      </w:r>
      <w:r w:rsidR="00EA4894">
        <w:rPr>
          <w:rFonts w:ascii="Arial" w:hAnsi="Arial"/>
          <w:i/>
          <w:iCs/>
          <w:color w:val="000000"/>
          <w:sz w:val="24"/>
          <w:szCs w:val="24"/>
        </w:rPr>
        <w:t>Parashat Shof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tim </w:t>
      </w:r>
      <w:r w:rsidRPr="00EA4894">
        <w:rPr>
          <w:rFonts w:ascii="Arial" w:hAnsi="Arial"/>
          <w:color w:val="000000"/>
          <w:sz w:val="24"/>
          <w:szCs w:val="24"/>
        </w:rPr>
        <w:t>(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Devarim </w:t>
      </w:r>
      <w:r w:rsidRPr="00EA4894">
        <w:rPr>
          <w:rFonts w:ascii="Arial" w:hAnsi="Arial"/>
          <w:color w:val="000000"/>
          <w:sz w:val="24"/>
          <w:szCs w:val="24"/>
        </w:rPr>
        <w:t xml:space="preserve">16:18, s.v.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ve-ta’am</w:t>
      </w:r>
      <w:r w:rsidRPr="00EA4894">
        <w:rPr>
          <w:rFonts w:ascii="Arial" w:hAnsi="Arial"/>
          <w:color w:val="000000"/>
          <w:sz w:val="24"/>
          <w:szCs w:val="24"/>
        </w:rPr>
        <w:t xml:space="preserve">) </w:t>
      </w:r>
      <w:r w:rsidR="004C2F83" w:rsidRPr="00EA4894">
        <w:rPr>
          <w:rFonts w:ascii="Arial" w:hAnsi="Arial"/>
          <w:color w:val="000000"/>
          <w:sz w:val="24"/>
          <w:szCs w:val="24"/>
        </w:rPr>
        <w:t>that judges must be appointed “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>b</w:t>
      </w:r>
      <w:r w:rsidR="00CF7615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>-sh</w:t>
      </w:r>
      <w:r w:rsidR="00CF7615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>’arekha</w:t>
      </w:r>
      <w:r w:rsidR="004C2F83" w:rsidRPr="00EA4894">
        <w:rPr>
          <w:rFonts w:ascii="Arial" w:hAnsi="Arial"/>
          <w:color w:val="000000"/>
          <w:sz w:val="24"/>
          <w:szCs w:val="24"/>
        </w:rPr>
        <w:t>,” “in your gates,” and “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>li-shevatekha</w:t>
      </w:r>
      <w:r w:rsidR="004C2F83" w:rsidRPr="00EA4894">
        <w:rPr>
          <w:rFonts w:ascii="Arial" w:hAnsi="Arial"/>
          <w:color w:val="000000"/>
          <w:sz w:val="24"/>
          <w:szCs w:val="24"/>
        </w:rPr>
        <w:t xml:space="preserve">,” “for your tribes.” Based on the 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>gemara</w:t>
      </w:r>
      <w:r w:rsidR="004C2F83" w:rsidRPr="00EA4894">
        <w:rPr>
          <w:rFonts w:ascii="Arial" w:hAnsi="Arial"/>
          <w:color w:val="000000"/>
          <w:sz w:val="24"/>
          <w:szCs w:val="24"/>
        </w:rPr>
        <w:t>, Ram</w:t>
      </w:r>
      <w:r w:rsidR="007A47C1" w:rsidRPr="00EA4894">
        <w:rPr>
          <w:rFonts w:ascii="Arial" w:hAnsi="Arial"/>
          <w:color w:val="000000"/>
          <w:sz w:val="24"/>
          <w:szCs w:val="24"/>
        </w:rPr>
        <w:t>ban</w:t>
      </w:r>
      <w:r w:rsidR="004C2F83" w:rsidRPr="00EA4894">
        <w:rPr>
          <w:rFonts w:ascii="Arial" w:hAnsi="Arial"/>
          <w:color w:val="000000"/>
          <w:sz w:val="24"/>
          <w:szCs w:val="24"/>
        </w:rPr>
        <w:t xml:space="preserve"> explains that in addition to the local court required in every city, each tribe in the city must have its own court.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 This </w:t>
      </w:r>
      <w:r w:rsidR="00934737" w:rsidRPr="00EA4894">
        <w:rPr>
          <w:rFonts w:ascii="Arial" w:hAnsi="Arial"/>
          <w:color w:val="000000"/>
          <w:sz w:val="24"/>
          <w:szCs w:val="24"/>
        </w:rPr>
        <w:t>court</w:t>
      </w:r>
      <w:r w:rsidR="004C2F83" w:rsidRPr="00EA4894">
        <w:rPr>
          <w:rFonts w:ascii="Arial" w:hAnsi="Arial"/>
          <w:color w:val="000000"/>
          <w:sz w:val="24"/>
          <w:szCs w:val="24"/>
        </w:rPr>
        <w:t xml:space="preserve"> has the same authority for that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934737" w:rsidRPr="00EA4894">
        <w:rPr>
          <w:rFonts w:ascii="Arial" w:hAnsi="Arial"/>
          <w:color w:val="000000"/>
          <w:sz w:val="24"/>
          <w:szCs w:val="24"/>
        </w:rPr>
        <w:t>tribe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4C2F83" w:rsidRPr="00EA4894">
        <w:rPr>
          <w:rFonts w:ascii="Arial" w:hAnsi="Arial"/>
          <w:color w:val="000000"/>
          <w:sz w:val="24"/>
          <w:szCs w:val="24"/>
        </w:rPr>
        <w:t>as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the </w:t>
      </w:r>
      <w:r w:rsidR="00934737" w:rsidRPr="00EA4894">
        <w:rPr>
          <w:rFonts w:ascii="Arial" w:hAnsi="Arial"/>
          <w:color w:val="000000"/>
          <w:sz w:val="24"/>
          <w:szCs w:val="24"/>
        </w:rPr>
        <w:t>high court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has for all of </w:t>
      </w:r>
      <w:r w:rsidR="00934737" w:rsidRPr="00EA4894">
        <w:rPr>
          <w:rFonts w:ascii="Arial" w:hAnsi="Arial"/>
          <w:color w:val="000000"/>
          <w:sz w:val="24"/>
          <w:szCs w:val="24"/>
        </w:rPr>
        <w:t>I</w:t>
      </w:r>
      <w:r w:rsidR="00785EDD" w:rsidRPr="00EA4894">
        <w:rPr>
          <w:rFonts w:ascii="Arial" w:hAnsi="Arial"/>
          <w:color w:val="000000"/>
          <w:sz w:val="24"/>
          <w:szCs w:val="24"/>
        </w:rPr>
        <w:t>srael</w:t>
      </w:r>
      <w:r w:rsidR="004C2F83" w:rsidRPr="00EA4894">
        <w:rPr>
          <w:rFonts w:ascii="Arial" w:hAnsi="Arial"/>
          <w:color w:val="000000"/>
          <w:sz w:val="24"/>
          <w:szCs w:val="24"/>
        </w:rPr>
        <w:t>;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4C2F83" w:rsidRPr="00EA4894">
        <w:rPr>
          <w:rFonts w:ascii="Arial" w:hAnsi="Arial"/>
          <w:color w:val="000000"/>
          <w:sz w:val="24"/>
          <w:szCs w:val="24"/>
        </w:rPr>
        <w:t>it</w:t>
      </w:r>
      <w:r w:rsidR="00934737" w:rsidRPr="00EA4894">
        <w:rPr>
          <w:rFonts w:ascii="Arial" w:hAnsi="Arial"/>
          <w:color w:val="000000"/>
          <w:sz w:val="24"/>
          <w:szCs w:val="24"/>
        </w:rPr>
        <w:t xml:space="preserve"> can establish edicts and decrees and the like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4C2F83" w:rsidRPr="00EA4894">
        <w:rPr>
          <w:rFonts w:ascii="Arial" w:hAnsi="Arial"/>
          <w:color w:val="000000"/>
          <w:sz w:val="24"/>
          <w:szCs w:val="24"/>
        </w:rPr>
        <w:t>A tribe</w:t>
      </w:r>
      <w:r w:rsidR="00934737" w:rsidRPr="00EA4894">
        <w:rPr>
          <w:rFonts w:ascii="Arial" w:hAnsi="Arial"/>
          <w:color w:val="000000"/>
          <w:sz w:val="24"/>
          <w:szCs w:val="24"/>
        </w:rPr>
        <w:t xml:space="preserve"> i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s a mini-nation.  </w:t>
      </w:r>
      <w:r w:rsidR="004C2F83" w:rsidRPr="00EA4894">
        <w:rPr>
          <w:rFonts w:ascii="Arial" w:hAnsi="Arial"/>
          <w:color w:val="000000"/>
          <w:sz w:val="24"/>
          <w:szCs w:val="24"/>
        </w:rPr>
        <w:t>This arrangement is similar to the federal and state courts in the American judicial system.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</w:p>
    <w:p w:rsidR="004C2F83" w:rsidRPr="00EA4894" w:rsidRDefault="004C2F83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4C2F83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The Ramban connects this point to another discussion.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The Torah states in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Par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sha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Vayikra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9078BB" w:rsidRPr="00EA4894">
        <w:rPr>
          <w:rFonts w:ascii="Arial" w:hAnsi="Arial"/>
          <w:color w:val="000000"/>
          <w:sz w:val="24"/>
          <w:szCs w:val="24"/>
        </w:rPr>
        <w:t>(4:13-21) that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if </w:t>
      </w:r>
      <w:r w:rsidR="009078BB" w:rsidRPr="00EA4894">
        <w:rPr>
          <w:rFonts w:ascii="Arial" w:hAnsi="Arial"/>
          <w:color w:val="000000"/>
          <w:sz w:val="24"/>
          <w:szCs w:val="24"/>
        </w:rPr>
        <w:t>the court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errs and</w:t>
      </w:r>
      <w:r w:rsidRPr="00EA4894">
        <w:rPr>
          <w:rFonts w:ascii="Arial" w:hAnsi="Arial"/>
          <w:color w:val="000000"/>
          <w:sz w:val="24"/>
          <w:szCs w:val="24"/>
        </w:rPr>
        <w:t xml:space="preserve"> most of the nation follows the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erroneous </w:t>
      </w:r>
      <w:r w:rsidR="009078BB" w:rsidRPr="00EA4894">
        <w:rPr>
          <w:rFonts w:ascii="Arial" w:hAnsi="Arial"/>
          <w:color w:val="000000"/>
          <w:sz w:val="24"/>
          <w:szCs w:val="24"/>
        </w:rPr>
        <w:t>ruling</w:t>
      </w:r>
      <w:r w:rsidR="00785EDD" w:rsidRPr="00EA4894">
        <w:rPr>
          <w:rFonts w:ascii="Arial" w:hAnsi="Arial"/>
          <w:color w:val="000000"/>
          <w:sz w:val="24"/>
          <w:szCs w:val="24"/>
        </w:rPr>
        <w:t>, the burden of guilt is not upon the individuals who listened</w:t>
      </w:r>
      <w:r w:rsidRPr="00EA4894">
        <w:rPr>
          <w:rFonts w:ascii="Arial" w:hAnsi="Arial"/>
          <w:color w:val="000000"/>
          <w:sz w:val="24"/>
          <w:szCs w:val="24"/>
        </w:rPr>
        <w:t>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but on </w:t>
      </w:r>
      <w:r w:rsidR="009078BB" w:rsidRPr="00EA4894">
        <w:rPr>
          <w:rFonts w:ascii="Arial" w:hAnsi="Arial"/>
          <w:color w:val="000000"/>
          <w:sz w:val="24"/>
          <w:szCs w:val="24"/>
        </w:rPr>
        <w:t>the court</w:t>
      </w:r>
      <w:r w:rsidRPr="00EA4894">
        <w:rPr>
          <w:rFonts w:ascii="Arial" w:hAnsi="Arial"/>
          <w:color w:val="000000"/>
          <w:sz w:val="24"/>
          <w:szCs w:val="24"/>
        </w:rPr>
        <w:t>. The judges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must therefore bring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a sin offering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Pr="00EA4894">
        <w:rPr>
          <w:rFonts w:ascii="Arial" w:hAnsi="Arial"/>
          <w:color w:val="000000"/>
          <w:sz w:val="24"/>
          <w:szCs w:val="24"/>
        </w:rPr>
        <w:t>Al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though </w:t>
      </w:r>
      <w:r w:rsidRPr="00EA4894">
        <w:rPr>
          <w:rFonts w:ascii="Arial" w:hAnsi="Arial"/>
          <w:color w:val="000000"/>
          <w:sz w:val="24"/>
          <w:szCs w:val="24"/>
        </w:rPr>
        <w:t>this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is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subject </w:t>
      </w:r>
      <w:r w:rsidRPr="00EA4894">
        <w:rPr>
          <w:rFonts w:ascii="Arial" w:hAnsi="Arial"/>
          <w:color w:val="000000"/>
          <w:sz w:val="24"/>
          <w:szCs w:val="24"/>
        </w:rPr>
        <w:t>to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a dispute between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ta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n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naim</w:t>
      </w:r>
      <w:r w:rsidRPr="00EA4894">
        <w:rPr>
          <w:rFonts w:ascii="Arial" w:hAnsi="Arial"/>
          <w:color w:val="000000"/>
          <w:sz w:val="24"/>
          <w:szCs w:val="24"/>
        </w:rPr>
        <w:t xml:space="preserve"> (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Horiot </w:t>
      </w:r>
      <w:r w:rsidRPr="00EA4894">
        <w:rPr>
          <w:rFonts w:ascii="Arial" w:hAnsi="Arial"/>
          <w:color w:val="000000"/>
          <w:sz w:val="24"/>
          <w:szCs w:val="24"/>
        </w:rPr>
        <w:t>5a), we rule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that each </w:t>
      </w:r>
      <w:r w:rsidR="009078BB" w:rsidRPr="00EA4894">
        <w:rPr>
          <w:rFonts w:ascii="Arial" w:hAnsi="Arial"/>
          <w:color w:val="000000"/>
          <w:sz w:val="24"/>
          <w:szCs w:val="24"/>
        </w:rPr>
        <w:t>tribe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is </w:t>
      </w:r>
      <w:r w:rsidRPr="00EA4894">
        <w:rPr>
          <w:rFonts w:ascii="Arial" w:hAnsi="Arial"/>
          <w:color w:val="000000"/>
          <w:sz w:val="24"/>
          <w:szCs w:val="24"/>
        </w:rPr>
        <w:t xml:space="preserve">considered </w:t>
      </w:r>
      <w:r w:rsidR="00785EDD" w:rsidRPr="00EA4894">
        <w:rPr>
          <w:rFonts w:ascii="Arial" w:hAnsi="Arial"/>
          <w:color w:val="000000"/>
          <w:sz w:val="24"/>
          <w:szCs w:val="24"/>
        </w:rPr>
        <w:t>a separate unit</w:t>
      </w:r>
      <w:r w:rsidRPr="00EA4894">
        <w:rPr>
          <w:rFonts w:ascii="Arial" w:hAnsi="Arial"/>
          <w:color w:val="000000"/>
          <w:sz w:val="24"/>
          <w:szCs w:val="24"/>
        </w:rPr>
        <w:t xml:space="preserve"> and must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bring its own </w:t>
      </w:r>
      <w:r w:rsidR="009078BB" w:rsidRPr="00EA4894">
        <w:rPr>
          <w:rFonts w:ascii="Arial" w:hAnsi="Arial"/>
          <w:color w:val="000000"/>
          <w:sz w:val="24"/>
          <w:szCs w:val="24"/>
        </w:rPr>
        <w:t>sin offering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in such a case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Pr="00EA4894">
        <w:rPr>
          <w:rFonts w:ascii="Arial" w:hAnsi="Arial"/>
          <w:color w:val="000000"/>
          <w:sz w:val="24"/>
          <w:szCs w:val="24"/>
        </w:rPr>
        <w:t xml:space="preserve">Families, subunits of the tribes, </w:t>
      </w:r>
      <w:r w:rsidR="00785EDD" w:rsidRPr="00EA4894">
        <w:rPr>
          <w:rFonts w:ascii="Arial" w:hAnsi="Arial"/>
          <w:color w:val="000000"/>
          <w:sz w:val="24"/>
          <w:szCs w:val="24"/>
        </w:rPr>
        <w:t>are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color w:val="000000"/>
          <w:sz w:val="24"/>
          <w:szCs w:val="24"/>
        </w:rPr>
        <w:t>n</w:t>
      </w:r>
      <w:r w:rsidR="009078BB" w:rsidRPr="00EA4894">
        <w:rPr>
          <w:rFonts w:ascii="Arial" w:hAnsi="Arial"/>
          <w:color w:val="000000"/>
          <w:sz w:val="24"/>
          <w:szCs w:val="24"/>
        </w:rPr>
        <w:t>o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t considered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separately </w:t>
      </w:r>
      <w:r w:rsidR="00785EDD" w:rsidRPr="00EA4894">
        <w:rPr>
          <w:rFonts w:ascii="Arial" w:hAnsi="Arial"/>
          <w:color w:val="000000"/>
          <w:sz w:val="24"/>
          <w:szCs w:val="24"/>
        </w:rPr>
        <w:t>– they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a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re </w:t>
      </w:r>
      <w:r w:rsidRPr="00EA4894">
        <w:rPr>
          <w:rFonts w:ascii="Arial" w:hAnsi="Arial"/>
          <w:color w:val="000000"/>
          <w:sz w:val="24"/>
          <w:szCs w:val="24"/>
        </w:rPr>
        <w:t>simply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part of their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shevet</w:t>
      </w:r>
      <w:r w:rsidR="00785EDD" w:rsidRPr="00EA4894">
        <w:rPr>
          <w:rFonts w:ascii="Arial" w:hAnsi="Arial"/>
          <w:color w:val="000000"/>
          <w:sz w:val="24"/>
          <w:szCs w:val="24"/>
        </w:rPr>
        <w:t>.</w:t>
      </w: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9078BB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</w:r>
      <w:r w:rsidR="004C2F83" w:rsidRPr="00EA4894">
        <w:rPr>
          <w:rFonts w:ascii="Arial" w:hAnsi="Arial"/>
          <w:color w:val="000000"/>
          <w:sz w:val="24"/>
          <w:szCs w:val="24"/>
        </w:rPr>
        <w:t>By</w:t>
      </w:r>
      <w:r w:rsidRPr="00EA4894">
        <w:rPr>
          <w:rFonts w:ascii="Arial" w:hAnsi="Arial"/>
          <w:color w:val="000000"/>
          <w:sz w:val="24"/>
          <w:szCs w:val="24"/>
        </w:rPr>
        <w:t xml:space="preserve"> mention</w:t>
      </w:r>
      <w:r w:rsidR="004C2F83" w:rsidRPr="00EA4894">
        <w:rPr>
          <w:rFonts w:ascii="Arial" w:hAnsi="Arial"/>
          <w:color w:val="000000"/>
          <w:sz w:val="24"/>
          <w:szCs w:val="24"/>
        </w:rPr>
        <w:t>ing</w:t>
      </w:r>
      <w:r w:rsidRPr="00EA4894">
        <w:rPr>
          <w:rFonts w:ascii="Arial" w:hAnsi="Arial"/>
          <w:color w:val="000000"/>
          <w:sz w:val="24"/>
          <w:szCs w:val="24"/>
        </w:rPr>
        <w:t xml:space="preserve"> the tribes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4C2F83" w:rsidRPr="00EA4894">
        <w:rPr>
          <w:rFonts w:ascii="Arial" w:hAnsi="Arial"/>
          <w:color w:val="000000"/>
          <w:sz w:val="24"/>
          <w:szCs w:val="24"/>
        </w:rPr>
        <w:t xml:space="preserve">again at the beginning of 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 xml:space="preserve">Sefer Shemot, </w:t>
      </w:r>
      <w:r w:rsidR="004C2F83" w:rsidRPr="00EA4894">
        <w:rPr>
          <w:rFonts w:ascii="Arial" w:hAnsi="Arial"/>
          <w:color w:val="000000"/>
          <w:sz w:val="24"/>
          <w:szCs w:val="24"/>
        </w:rPr>
        <w:t>the Torah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grant</w:t>
      </w:r>
      <w:r w:rsidR="004C2F83" w:rsidRPr="00EA4894">
        <w:rPr>
          <w:rFonts w:ascii="Arial" w:hAnsi="Arial"/>
          <w:color w:val="000000"/>
          <w:sz w:val="24"/>
          <w:szCs w:val="24"/>
        </w:rPr>
        <w:t>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them </w:t>
      </w:r>
      <w:r w:rsidR="004C2F83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new capacity.  </w:t>
      </w:r>
      <w:r w:rsidRPr="00EA4894">
        <w:rPr>
          <w:rFonts w:ascii="Arial" w:hAnsi="Arial"/>
          <w:color w:val="000000"/>
          <w:sz w:val="24"/>
          <w:szCs w:val="24"/>
        </w:rPr>
        <w:t>Earlier</w:t>
      </w:r>
      <w:r w:rsidR="004C2F83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they were mentioned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as individuals.  Here, they are not individuals</w:t>
      </w:r>
      <w:r w:rsidR="004C2F83" w:rsidRPr="00EA4894">
        <w:rPr>
          <w:rFonts w:ascii="Arial" w:hAnsi="Arial"/>
          <w:color w:val="000000"/>
          <w:sz w:val="24"/>
          <w:szCs w:val="24"/>
        </w:rPr>
        <w:t>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 xml:space="preserve">the sons of </w:t>
      </w:r>
      <w:r w:rsidR="004C2F83" w:rsidRPr="00EA4894">
        <w:rPr>
          <w:rFonts w:ascii="Arial" w:hAnsi="Arial"/>
          <w:color w:val="000000"/>
          <w:sz w:val="24"/>
          <w:szCs w:val="24"/>
        </w:rPr>
        <w:t>Yaakov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, but </w:t>
      </w:r>
      <w:r w:rsidR="004C2F83" w:rsidRPr="00EA4894">
        <w:rPr>
          <w:rFonts w:ascii="Arial" w:hAnsi="Arial"/>
          <w:color w:val="000000"/>
          <w:sz w:val="24"/>
          <w:szCs w:val="24"/>
        </w:rPr>
        <w:t>rather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BA41E1" w:rsidRPr="00EA4894">
        <w:rPr>
          <w:rFonts w:ascii="Arial" w:hAnsi="Arial"/>
          <w:color w:val="000000"/>
          <w:sz w:val="24"/>
          <w:szCs w:val="24"/>
        </w:rPr>
        <w:t>fountainheads</w:t>
      </w:r>
      <w:r w:rsidR="004C2F83" w:rsidRPr="00EA4894">
        <w:rPr>
          <w:rFonts w:ascii="Arial" w:hAnsi="Arial"/>
          <w:color w:val="000000"/>
          <w:sz w:val="24"/>
          <w:szCs w:val="24"/>
        </w:rPr>
        <w:t>, founding fathers; they are the beginning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of what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 xml:space="preserve">efer </w:t>
      </w:r>
      <w:r w:rsidR="000C4180"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is all about.  This is a different role historically spea</w:t>
      </w:r>
      <w:r w:rsidR="004C2F83" w:rsidRPr="00EA4894">
        <w:rPr>
          <w:rFonts w:ascii="Arial" w:hAnsi="Arial"/>
          <w:color w:val="000000"/>
          <w:sz w:val="24"/>
          <w:szCs w:val="24"/>
        </w:rPr>
        <w:t>king; it is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 different type of life.</w:t>
      </w: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</w:r>
      <w:r w:rsidR="004C2F83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4C2F83" w:rsidRPr="00EA4894">
        <w:rPr>
          <w:rFonts w:ascii="Arial" w:hAnsi="Arial"/>
          <w:i/>
          <w:iCs/>
          <w:color w:val="000000"/>
          <w:sz w:val="24"/>
          <w:szCs w:val="24"/>
        </w:rPr>
        <w:t>m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drash</w:t>
      </w:r>
      <w:r w:rsidRPr="00EA4894">
        <w:rPr>
          <w:rFonts w:ascii="Arial" w:hAnsi="Arial"/>
          <w:color w:val="000000"/>
          <w:sz w:val="24"/>
          <w:szCs w:val="24"/>
        </w:rPr>
        <w:t xml:space="preserve"> adds something </w:t>
      </w:r>
      <w:r w:rsidR="004C2F83" w:rsidRPr="00EA4894">
        <w:rPr>
          <w:rFonts w:ascii="Arial" w:hAnsi="Arial"/>
          <w:color w:val="000000"/>
          <w:sz w:val="24"/>
          <w:szCs w:val="24"/>
        </w:rPr>
        <w:t>that</w:t>
      </w:r>
      <w:r w:rsidRPr="00EA4894">
        <w:rPr>
          <w:rFonts w:ascii="Arial" w:hAnsi="Arial"/>
          <w:color w:val="000000"/>
          <w:sz w:val="24"/>
          <w:szCs w:val="24"/>
        </w:rPr>
        <w:t xml:space="preserve"> round</w:t>
      </w:r>
      <w:r w:rsidR="004C2F83" w:rsidRPr="00EA4894">
        <w:rPr>
          <w:rFonts w:ascii="Arial" w:hAnsi="Arial"/>
          <w:color w:val="000000"/>
          <w:sz w:val="24"/>
          <w:szCs w:val="24"/>
        </w:rPr>
        <w:t>s out this</w:t>
      </w:r>
      <w:r w:rsidRPr="00EA4894">
        <w:rPr>
          <w:rFonts w:ascii="Arial" w:hAnsi="Arial"/>
          <w:color w:val="000000"/>
          <w:sz w:val="24"/>
          <w:szCs w:val="24"/>
        </w:rPr>
        <w:t xml:space="preserve"> point and </w:t>
      </w:r>
      <w:r w:rsidR="004C2F83" w:rsidRPr="00EA4894">
        <w:rPr>
          <w:rFonts w:ascii="Arial" w:hAnsi="Arial"/>
          <w:color w:val="000000"/>
          <w:sz w:val="24"/>
          <w:szCs w:val="24"/>
        </w:rPr>
        <w:t>simultaneously</w:t>
      </w:r>
      <w:r w:rsidR="009078BB" w:rsidRPr="00EA4894">
        <w:rPr>
          <w:rFonts w:ascii="Arial" w:hAnsi="Arial"/>
          <w:color w:val="000000"/>
          <w:sz w:val="24"/>
          <w:szCs w:val="24"/>
        </w:rPr>
        <w:t>, seemingly,</w:t>
      </w:r>
      <w:r w:rsidRPr="00EA4894">
        <w:rPr>
          <w:rFonts w:ascii="Arial" w:hAnsi="Arial"/>
          <w:color w:val="000000"/>
          <w:sz w:val="24"/>
          <w:szCs w:val="24"/>
        </w:rPr>
        <w:t xml:space="preserve"> undermines it.  Rashi quotes </w:t>
      </w:r>
      <w:r w:rsidR="009078BB" w:rsidRPr="00EA4894">
        <w:rPr>
          <w:rFonts w:ascii="Arial" w:hAnsi="Arial"/>
          <w:color w:val="000000"/>
          <w:sz w:val="24"/>
          <w:szCs w:val="24"/>
        </w:rPr>
        <w:t>a verse</w:t>
      </w:r>
      <w:r w:rsidRPr="00EA4894">
        <w:rPr>
          <w:rFonts w:ascii="Arial" w:hAnsi="Arial"/>
          <w:color w:val="000000"/>
          <w:sz w:val="24"/>
          <w:szCs w:val="24"/>
        </w:rPr>
        <w:t xml:space="preserve"> in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Yeshayahu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9078BB" w:rsidRPr="00EA4894">
        <w:rPr>
          <w:rFonts w:ascii="Arial" w:hAnsi="Arial"/>
          <w:color w:val="000000"/>
          <w:sz w:val="24"/>
          <w:szCs w:val="24"/>
        </w:rPr>
        <w:t>(</w:t>
      </w:r>
      <w:r w:rsidRPr="00EA4894">
        <w:rPr>
          <w:rFonts w:ascii="Arial" w:hAnsi="Arial"/>
          <w:color w:val="000000"/>
          <w:sz w:val="24"/>
          <w:szCs w:val="24"/>
        </w:rPr>
        <w:t>40:26</w:t>
      </w:r>
      <w:r w:rsidR="009078BB" w:rsidRPr="00EA4894">
        <w:rPr>
          <w:rFonts w:ascii="Arial" w:hAnsi="Arial"/>
          <w:color w:val="000000"/>
          <w:sz w:val="24"/>
          <w:szCs w:val="24"/>
        </w:rPr>
        <w:t>)</w:t>
      </w:r>
      <w:r w:rsidRPr="00EA4894">
        <w:rPr>
          <w:rFonts w:ascii="Arial" w:hAnsi="Arial"/>
          <w:color w:val="000000"/>
          <w:sz w:val="24"/>
          <w:szCs w:val="24"/>
        </w:rPr>
        <w:t xml:space="preserve"> about stars: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“He </w:t>
      </w:r>
      <w:r w:rsidR="004C2F83" w:rsidRPr="00EA4894">
        <w:rPr>
          <w:rFonts w:ascii="Arial" w:hAnsi="Arial"/>
          <w:color w:val="000000"/>
          <w:sz w:val="24"/>
          <w:szCs w:val="24"/>
        </w:rPr>
        <w:t>brings out their host by number;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He calls them all by name.”</w:t>
      </w:r>
      <w:r w:rsidRPr="00EA4894">
        <w:rPr>
          <w:rFonts w:ascii="Arial" w:hAnsi="Arial"/>
          <w:color w:val="000000"/>
          <w:sz w:val="24"/>
          <w:szCs w:val="24"/>
        </w:rPr>
        <w:t xml:space="preserve"> 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B24055" w:rsidRPr="00EA4894">
        <w:rPr>
          <w:rFonts w:ascii="Arial" w:hAnsi="Arial"/>
          <w:i/>
          <w:iCs/>
          <w:color w:val="000000"/>
          <w:sz w:val="24"/>
          <w:szCs w:val="24"/>
        </w:rPr>
        <w:t>m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drash</w:t>
      </w:r>
      <w:r w:rsidR="00B24055" w:rsidRPr="00EA4894">
        <w:rPr>
          <w:rFonts w:ascii="Arial" w:hAnsi="Arial"/>
          <w:color w:val="000000"/>
          <w:sz w:val="24"/>
          <w:szCs w:val="24"/>
        </w:rPr>
        <w:t xml:space="preserve"> itself</w:t>
      </w:r>
      <w:r w:rsidRPr="00EA4894">
        <w:rPr>
          <w:rFonts w:ascii="Arial" w:hAnsi="Arial"/>
          <w:color w:val="000000"/>
          <w:sz w:val="24"/>
          <w:szCs w:val="24"/>
        </w:rPr>
        <w:t xml:space="preserve"> cites a more familiar </w:t>
      </w:r>
      <w:r w:rsidR="009078BB" w:rsidRPr="00EA4894">
        <w:rPr>
          <w:rFonts w:ascii="Arial" w:hAnsi="Arial"/>
          <w:color w:val="000000"/>
          <w:sz w:val="24"/>
          <w:szCs w:val="24"/>
        </w:rPr>
        <w:t>verse</w:t>
      </w:r>
      <w:r w:rsidR="00B24055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B24055" w:rsidRPr="00EA4894">
        <w:rPr>
          <w:rFonts w:ascii="Arial" w:hAnsi="Arial"/>
          <w:color w:val="000000"/>
          <w:sz w:val="24"/>
          <w:szCs w:val="24"/>
        </w:rPr>
        <w:t>which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B24055" w:rsidRPr="00EA4894">
        <w:rPr>
          <w:rFonts w:ascii="Arial" w:hAnsi="Arial"/>
          <w:color w:val="000000"/>
          <w:sz w:val="24"/>
          <w:szCs w:val="24"/>
        </w:rPr>
        <w:t xml:space="preserve">we </w:t>
      </w:r>
      <w:r w:rsidRPr="00EA4894">
        <w:rPr>
          <w:rFonts w:ascii="Arial" w:hAnsi="Arial"/>
          <w:color w:val="000000"/>
          <w:sz w:val="24"/>
          <w:szCs w:val="24"/>
        </w:rPr>
        <w:t>recite daily</w:t>
      </w:r>
      <w:r w:rsidR="00B24055" w:rsidRPr="00EA4894">
        <w:rPr>
          <w:rFonts w:ascii="Arial" w:hAnsi="Arial"/>
          <w:color w:val="000000"/>
          <w:sz w:val="24"/>
          <w:szCs w:val="24"/>
        </w:rPr>
        <w:t xml:space="preserve"> in </w:t>
      </w:r>
      <w:r w:rsidR="00B24055" w:rsidRPr="00EA4894">
        <w:rPr>
          <w:rFonts w:ascii="Arial" w:hAnsi="Arial"/>
          <w:i/>
          <w:iCs/>
          <w:color w:val="000000"/>
          <w:sz w:val="24"/>
          <w:szCs w:val="24"/>
        </w:rPr>
        <w:t>Shacharit</w:t>
      </w:r>
      <w:r w:rsidRPr="00EA4894">
        <w:rPr>
          <w:rFonts w:ascii="Arial" w:hAnsi="Arial"/>
          <w:color w:val="000000"/>
          <w:sz w:val="24"/>
          <w:szCs w:val="24"/>
        </w:rPr>
        <w:t xml:space="preserve">: </w:t>
      </w:r>
      <w:r w:rsidR="009078BB" w:rsidRPr="00EA4894">
        <w:rPr>
          <w:rFonts w:ascii="Arial" w:hAnsi="Arial"/>
          <w:color w:val="000000"/>
          <w:sz w:val="24"/>
          <w:szCs w:val="24"/>
        </w:rPr>
        <w:t>“</w:t>
      </w:r>
      <w:r w:rsidR="00B24055" w:rsidRPr="00EA4894">
        <w:rPr>
          <w:rFonts w:ascii="Arial" w:hAnsi="Arial"/>
          <w:i/>
          <w:iCs/>
          <w:color w:val="000000"/>
          <w:sz w:val="24"/>
          <w:szCs w:val="24"/>
        </w:rPr>
        <w:t>Moneh mispar la-kokhavim;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 xml:space="preserve"> le</w:t>
      </w:r>
      <w:r w:rsidR="00B24055" w:rsidRPr="00EA4894">
        <w:rPr>
          <w:rFonts w:ascii="Arial" w:hAnsi="Arial"/>
          <w:i/>
          <w:iCs/>
          <w:color w:val="000000"/>
          <w:sz w:val="24"/>
          <w:szCs w:val="24"/>
        </w:rPr>
        <w:t>-k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ullam shemot yikra</w:t>
      </w:r>
      <w:r w:rsidR="009078BB" w:rsidRPr="00EA4894">
        <w:rPr>
          <w:rFonts w:ascii="Arial" w:hAnsi="Arial"/>
          <w:color w:val="000000"/>
          <w:sz w:val="24"/>
          <w:szCs w:val="24"/>
        </w:rPr>
        <w:t>,” “He counts the number of the stars; He calls them all by their names” (</w:t>
      </w:r>
      <w:r w:rsidR="009078BB" w:rsidRPr="00EA4894">
        <w:rPr>
          <w:rFonts w:ascii="Arial" w:hAnsi="Arial"/>
          <w:i/>
          <w:iCs/>
          <w:color w:val="000000"/>
          <w:sz w:val="24"/>
          <w:szCs w:val="24"/>
        </w:rPr>
        <w:t>Tehillim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147:4)</w:t>
      </w:r>
      <w:r w:rsidRPr="00EA4894">
        <w:rPr>
          <w:rFonts w:ascii="Arial" w:hAnsi="Arial"/>
          <w:color w:val="000000"/>
          <w:sz w:val="24"/>
          <w:szCs w:val="24"/>
        </w:rPr>
        <w:t xml:space="preserve">. </w:t>
      </w:r>
      <w:r w:rsidR="00B24055" w:rsidRPr="00EA4894">
        <w:rPr>
          <w:rFonts w:ascii="Arial" w:hAnsi="Arial"/>
          <w:color w:val="000000"/>
          <w:sz w:val="24"/>
          <w:szCs w:val="24"/>
        </w:rPr>
        <w:t>According to both verses, the stars are first counted and then named.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Rav Amital"/>
        </w:smartTagPr>
        <w:r w:rsidR="00B24055" w:rsidRPr="00EA4894">
          <w:rPr>
            <w:rFonts w:ascii="Arial" w:hAnsi="Arial"/>
            <w:color w:val="000000"/>
            <w:sz w:val="24"/>
            <w:szCs w:val="24"/>
          </w:rPr>
          <w:t>R</w:t>
        </w:r>
        <w:r w:rsidR="009078BB" w:rsidRPr="00EA4894">
          <w:rPr>
            <w:rFonts w:ascii="Arial" w:hAnsi="Arial"/>
            <w:color w:val="000000"/>
            <w:sz w:val="24"/>
            <w:szCs w:val="24"/>
          </w:rPr>
          <w:t xml:space="preserve">av </w:t>
        </w:r>
        <w:r w:rsidRPr="00EA4894">
          <w:rPr>
            <w:rFonts w:ascii="Arial" w:hAnsi="Arial"/>
            <w:color w:val="000000"/>
            <w:sz w:val="24"/>
            <w:szCs w:val="24"/>
          </w:rPr>
          <w:t>Ami</w:t>
        </w:r>
        <w:r w:rsidR="00B24055" w:rsidRPr="00EA4894">
          <w:rPr>
            <w:rFonts w:ascii="Arial" w:hAnsi="Arial"/>
            <w:color w:val="000000"/>
            <w:sz w:val="24"/>
            <w:szCs w:val="24"/>
          </w:rPr>
          <w:t>tal</w:t>
        </w:r>
      </w:smartTag>
      <w:r w:rsidR="00B24055" w:rsidRPr="00EA4894">
        <w:rPr>
          <w:rFonts w:ascii="Arial" w:hAnsi="Arial"/>
          <w:color w:val="000000"/>
          <w:sz w:val="24"/>
          <w:szCs w:val="24"/>
        </w:rPr>
        <w:t xml:space="preserve"> has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CF7615" w:rsidRPr="00EA4894">
        <w:rPr>
          <w:rFonts w:ascii="Arial" w:hAnsi="Arial"/>
          <w:color w:val="000000"/>
          <w:sz w:val="24"/>
          <w:szCs w:val="24"/>
        </w:rPr>
        <w:t xml:space="preserve">often </w:t>
      </w:r>
      <w:r w:rsidRPr="00EA4894">
        <w:rPr>
          <w:rFonts w:ascii="Arial" w:hAnsi="Arial"/>
          <w:color w:val="000000"/>
          <w:sz w:val="24"/>
          <w:szCs w:val="24"/>
        </w:rPr>
        <w:t>distinguished between</w:t>
      </w:r>
      <w:r w:rsidR="00B24055" w:rsidRPr="00EA4894">
        <w:rPr>
          <w:rFonts w:ascii="Arial" w:hAnsi="Arial"/>
          <w:color w:val="000000"/>
          <w:sz w:val="24"/>
          <w:szCs w:val="24"/>
        </w:rPr>
        <w:t xml:space="preserve"> these two aspects, between</w:t>
      </w:r>
      <w:r w:rsidRPr="00EA4894">
        <w:rPr>
          <w:rFonts w:ascii="Arial" w:hAnsi="Arial"/>
          <w:color w:val="000000"/>
          <w:sz w:val="24"/>
          <w:szCs w:val="24"/>
        </w:rPr>
        <w:t xml:space="preserve"> 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mispar</w:t>
      </w:r>
      <w:r w:rsidRPr="00EA4894">
        <w:rPr>
          <w:rFonts w:ascii="Arial" w:hAnsi="Arial"/>
          <w:color w:val="000000"/>
          <w:sz w:val="24"/>
          <w:szCs w:val="24"/>
        </w:rPr>
        <w:t>”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and 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="00B24055" w:rsidRPr="00EA4894">
        <w:rPr>
          <w:rFonts w:ascii="Arial" w:hAnsi="Arial"/>
          <w:i/>
          <w:iCs/>
          <w:color w:val="000000"/>
          <w:sz w:val="24"/>
          <w:szCs w:val="24"/>
        </w:rPr>
        <w:t>.</w:t>
      </w:r>
      <w:r w:rsidRPr="00EA4894">
        <w:rPr>
          <w:rFonts w:ascii="Arial" w:hAnsi="Arial"/>
          <w:color w:val="000000"/>
          <w:sz w:val="24"/>
          <w:szCs w:val="24"/>
        </w:rPr>
        <w:t xml:space="preserve">”  </w:t>
      </w:r>
      <w:r w:rsidR="009078BB" w:rsidRPr="00EA4894">
        <w:rPr>
          <w:rFonts w:ascii="Arial" w:hAnsi="Arial"/>
          <w:color w:val="000000"/>
          <w:sz w:val="24"/>
          <w:szCs w:val="24"/>
        </w:rPr>
        <w:t>A number</w:t>
      </w:r>
      <w:r w:rsidRPr="00EA4894">
        <w:rPr>
          <w:rFonts w:ascii="Arial" w:hAnsi="Arial"/>
          <w:color w:val="000000"/>
          <w:sz w:val="24"/>
          <w:szCs w:val="24"/>
        </w:rPr>
        <w:t xml:space="preserve"> is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Pr="00EA4894">
        <w:rPr>
          <w:rFonts w:ascii="Arial" w:hAnsi="Arial"/>
          <w:color w:val="000000"/>
          <w:sz w:val="24"/>
          <w:szCs w:val="24"/>
        </w:rPr>
        <w:t xml:space="preserve">quantitative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assessment </w:t>
      </w:r>
      <w:r w:rsidRPr="00EA4894">
        <w:rPr>
          <w:rFonts w:ascii="Arial" w:hAnsi="Arial"/>
          <w:color w:val="000000"/>
          <w:sz w:val="24"/>
          <w:szCs w:val="24"/>
        </w:rPr>
        <w:t xml:space="preserve">that relates to each element as part of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Pr="00EA4894">
        <w:rPr>
          <w:rFonts w:ascii="Arial" w:hAnsi="Arial"/>
          <w:color w:val="000000"/>
          <w:sz w:val="24"/>
          <w:szCs w:val="24"/>
        </w:rPr>
        <w:t xml:space="preserve">collective.  </w:t>
      </w:r>
      <w:r w:rsidR="00B24055" w:rsidRPr="00EA4894">
        <w:rPr>
          <w:rFonts w:ascii="Arial" w:hAnsi="Arial"/>
          <w:color w:val="000000"/>
          <w:sz w:val="24"/>
          <w:szCs w:val="24"/>
        </w:rPr>
        <w:t>In counting, t</w:t>
      </w:r>
      <w:r w:rsidR="009078BB" w:rsidRPr="00EA4894">
        <w:rPr>
          <w:rFonts w:ascii="Arial" w:hAnsi="Arial"/>
          <w:color w:val="000000"/>
          <w:sz w:val="24"/>
          <w:szCs w:val="24"/>
        </w:rPr>
        <w:t>he i</w:t>
      </w:r>
      <w:r w:rsidRPr="00EA4894">
        <w:rPr>
          <w:rFonts w:ascii="Arial" w:hAnsi="Arial"/>
          <w:color w:val="000000"/>
          <w:sz w:val="24"/>
          <w:szCs w:val="24"/>
        </w:rPr>
        <w:t>ndividual can get lost.  Names</w:t>
      </w:r>
      <w:r w:rsidR="009078BB" w:rsidRPr="00EA4894">
        <w:rPr>
          <w:rFonts w:ascii="Arial" w:hAnsi="Arial"/>
          <w:color w:val="000000"/>
          <w:sz w:val="24"/>
          <w:szCs w:val="24"/>
        </w:rPr>
        <w:t>, on the other hand,</w:t>
      </w:r>
      <w:r w:rsidRPr="00EA4894">
        <w:rPr>
          <w:rFonts w:ascii="Arial" w:hAnsi="Arial"/>
          <w:color w:val="000000"/>
          <w:sz w:val="24"/>
          <w:szCs w:val="24"/>
        </w:rPr>
        <w:t xml:space="preserve"> are about forging unique identities.  If there are two people in the same town with s</w:t>
      </w:r>
      <w:r w:rsidR="00B24055" w:rsidRPr="00EA4894">
        <w:rPr>
          <w:rFonts w:ascii="Arial" w:hAnsi="Arial"/>
          <w:color w:val="000000"/>
          <w:sz w:val="24"/>
          <w:szCs w:val="24"/>
        </w:rPr>
        <w:t>ame name, some identity is lost.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B24055" w:rsidRPr="00EA4894">
        <w:rPr>
          <w:rFonts w:ascii="Arial" w:hAnsi="Arial"/>
          <w:color w:val="000000"/>
          <w:sz w:val="24"/>
          <w:szCs w:val="24"/>
        </w:rPr>
        <w:t>In fact,</w:t>
      </w:r>
      <w:r w:rsidRPr="00EA4894">
        <w:rPr>
          <w:rFonts w:ascii="Arial" w:hAnsi="Arial"/>
          <w:color w:val="000000"/>
          <w:sz w:val="24"/>
          <w:szCs w:val="24"/>
        </w:rPr>
        <w:t xml:space="preserve"> there are halakhic problems </w:t>
      </w:r>
      <w:r w:rsidR="00B24055" w:rsidRPr="00EA4894">
        <w:rPr>
          <w:rFonts w:ascii="Arial" w:hAnsi="Arial"/>
          <w:color w:val="000000"/>
          <w:sz w:val="24"/>
          <w:szCs w:val="24"/>
        </w:rPr>
        <w:t xml:space="preserve">in such a case </w:t>
      </w:r>
      <w:r w:rsidR="009078BB" w:rsidRPr="00EA4894">
        <w:rPr>
          <w:rFonts w:ascii="Arial" w:hAnsi="Arial"/>
          <w:color w:val="000000"/>
          <w:sz w:val="24"/>
          <w:szCs w:val="24"/>
        </w:rPr>
        <w:t>with regard to the giving of a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get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B24055" w:rsidRPr="00EA4894">
        <w:rPr>
          <w:rFonts w:ascii="Arial" w:hAnsi="Arial"/>
          <w:color w:val="000000"/>
          <w:sz w:val="24"/>
          <w:szCs w:val="24"/>
        </w:rPr>
        <w:t>and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9078BB" w:rsidRPr="00EA4894">
        <w:rPr>
          <w:rFonts w:ascii="Arial" w:hAnsi="Arial"/>
          <w:color w:val="000000"/>
          <w:sz w:val="24"/>
          <w:szCs w:val="24"/>
        </w:rPr>
        <w:t xml:space="preserve">with regard to </w:t>
      </w:r>
      <w:r w:rsidRPr="00EA4894">
        <w:rPr>
          <w:rFonts w:ascii="Arial" w:hAnsi="Arial"/>
          <w:color w:val="000000"/>
          <w:sz w:val="24"/>
          <w:szCs w:val="24"/>
        </w:rPr>
        <w:t>loans</w:t>
      </w:r>
      <w:r w:rsidR="009A0F65" w:rsidRPr="00EA4894">
        <w:rPr>
          <w:rFonts w:ascii="Arial" w:hAnsi="Arial"/>
          <w:color w:val="000000"/>
          <w:sz w:val="24"/>
          <w:szCs w:val="24"/>
        </w:rPr>
        <w:t xml:space="preserve"> (e.g., </w:t>
      </w:r>
      <w:r w:rsidR="009A0F65" w:rsidRPr="00EA4894">
        <w:rPr>
          <w:rFonts w:ascii="Arial" w:hAnsi="Arial"/>
          <w:i/>
          <w:iCs/>
          <w:color w:val="000000"/>
          <w:sz w:val="24"/>
          <w:szCs w:val="24"/>
        </w:rPr>
        <w:t>Gittin</w:t>
      </w:r>
      <w:r w:rsidR="009A0F65" w:rsidRPr="00EA4894">
        <w:rPr>
          <w:rFonts w:ascii="Arial" w:hAnsi="Arial"/>
          <w:color w:val="000000"/>
          <w:sz w:val="24"/>
          <w:szCs w:val="24"/>
        </w:rPr>
        <w:t xml:space="preserve"> 24b and </w:t>
      </w:r>
      <w:r w:rsidR="009A0F65" w:rsidRPr="00EA4894">
        <w:rPr>
          <w:rFonts w:ascii="Arial" w:hAnsi="Arial"/>
          <w:i/>
          <w:iCs/>
          <w:color w:val="000000"/>
          <w:sz w:val="24"/>
          <w:szCs w:val="24"/>
        </w:rPr>
        <w:t>Bava Batra</w:t>
      </w:r>
      <w:r w:rsidR="009A0F65" w:rsidRPr="00EA4894">
        <w:rPr>
          <w:rFonts w:ascii="Arial" w:hAnsi="Arial"/>
          <w:color w:val="000000"/>
          <w:sz w:val="24"/>
          <w:szCs w:val="24"/>
        </w:rPr>
        <w:t xml:space="preserve"> 167b)</w:t>
      </w:r>
      <w:r w:rsidRPr="00EA4894">
        <w:rPr>
          <w:rFonts w:ascii="Arial" w:hAnsi="Arial"/>
          <w:color w:val="000000"/>
          <w:sz w:val="24"/>
          <w:szCs w:val="24"/>
        </w:rPr>
        <w:t>.</w:t>
      </w:r>
    </w:p>
    <w:p w:rsidR="00B24055" w:rsidRPr="00EA4894" w:rsidRDefault="00B24055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</w:r>
      <w:r w:rsidR="00816042" w:rsidRPr="00EA4894">
        <w:rPr>
          <w:rFonts w:ascii="Arial" w:hAnsi="Arial"/>
          <w:color w:val="000000"/>
          <w:sz w:val="24"/>
          <w:szCs w:val="24"/>
        </w:rPr>
        <w:t>W</w:t>
      </w:r>
      <w:r w:rsidR="00B24055" w:rsidRPr="00EA4894">
        <w:rPr>
          <w:rFonts w:ascii="Arial" w:hAnsi="Arial"/>
          <w:color w:val="000000"/>
          <w:sz w:val="24"/>
          <w:szCs w:val="24"/>
        </w:rPr>
        <w:t>e</w:t>
      </w:r>
      <w:r w:rsidRPr="00EA4894">
        <w:rPr>
          <w:rFonts w:ascii="Arial" w:hAnsi="Arial"/>
          <w:color w:val="000000"/>
          <w:sz w:val="24"/>
          <w:szCs w:val="24"/>
        </w:rPr>
        <w:t xml:space="preserve"> deal with stars as numbers, part</w:t>
      </w:r>
      <w:r w:rsidR="00E90889" w:rsidRPr="00EA4894">
        <w:rPr>
          <w:rFonts w:ascii="Arial" w:hAnsi="Arial"/>
          <w:color w:val="000000"/>
          <w:sz w:val="24"/>
          <w:szCs w:val="24"/>
        </w:rPr>
        <w:t>s</w:t>
      </w:r>
      <w:r w:rsidRPr="00EA4894">
        <w:rPr>
          <w:rFonts w:ascii="Arial" w:hAnsi="Arial"/>
          <w:color w:val="000000"/>
          <w:sz w:val="24"/>
          <w:szCs w:val="24"/>
        </w:rPr>
        <w:t xml:space="preserve"> of </w:t>
      </w:r>
      <w:r w:rsidR="00E90889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Pr="00EA4894">
        <w:rPr>
          <w:rFonts w:ascii="Arial" w:hAnsi="Arial"/>
          <w:color w:val="000000"/>
          <w:sz w:val="24"/>
          <w:szCs w:val="24"/>
        </w:rPr>
        <w:t>galaxy, supernova</w:t>
      </w:r>
      <w:r w:rsidR="00CF7615" w:rsidRPr="00EA4894">
        <w:rPr>
          <w:rFonts w:ascii="Arial" w:hAnsi="Arial"/>
          <w:color w:val="000000"/>
          <w:sz w:val="24"/>
          <w:szCs w:val="24"/>
        </w:rPr>
        <w:t>e</w:t>
      </w:r>
      <w:r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B24055" w:rsidRPr="00EA4894">
        <w:rPr>
          <w:rFonts w:ascii="Arial" w:hAnsi="Arial"/>
          <w:color w:val="000000"/>
          <w:sz w:val="24"/>
          <w:szCs w:val="24"/>
        </w:rPr>
        <w:t xml:space="preserve">or </w:t>
      </w:r>
      <w:r w:rsidRPr="00EA4894">
        <w:rPr>
          <w:rFonts w:ascii="Arial" w:hAnsi="Arial"/>
          <w:color w:val="000000"/>
          <w:sz w:val="24"/>
          <w:szCs w:val="24"/>
        </w:rPr>
        <w:t xml:space="preserve">whatever </w:t>
      </w:r>
      <w:r w:rsidR="00E90889" w:rsidRPr="00EA4894">
        <w:rPr>
          <w:rFonts w:ascii="Arial" w:hAnsi="Arial"/>
          <w:color w:val="000000"/>
          <w:sz w:val="24"/>
          <w:szCs w:val="24"/>
        </w:rPr>
        <w:t>contexts they a</w:t>
      </w:r>
      <w:r w:rsidRPr="00EA4894">
        <w:rPr>
          <w:rFonts w:ascii="Arial" w:hAnsi="Arial"/>
          <w:color w:val="000000"/>
          <w:sz w:val="24"/>
          <w:szCs w:val="24"/>
        </w:rPr>
        <w:t xml:space="preserve">re involved in.  But each star 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also </w:t>
      </w:r>
      <w:r w:rsidRPr="00EA4894">
        <w:rPr>
          <w:rFonts w:ascii="Arial" w:hAnsi="Arial"/>
          <w:color w:val="000000"/>
          <w:sz w:val="24"/>
          <w:szCs w:val="24"/>
        </w:rPr>
        <w:t xml:space="preserve">has a personal identity.  The juxtaposition of these two elements means </w:t>
      </w:r>
      <w:r w:rsidR="00E90889" w:rsidRPr="00EA4894">
        <w:rPr>
          <w:rFonts w:ascii="Arial" w:hAnsi="Arial"/>
          <w:color w:val="000000"/>
          <w:sz w:val="24"/>
          <w:szCs w:val="24"/>
        </w:rPr>
        <w:t xml:space="preserve">that </w:t>
      </w:r>
      <w:r w:rsidRPr="00EA4894">
        <w:rPr>
          <w:rFonts w:ascii="Arial" w:hAnsi="Arial"/>
          <w:color w:val="000000"/>
          <w:sz w:val="24"/>
          <w:szCs w:val="24"/>
        </w:rPr>
        <w:t>we need to speak of two identities –</w:t>
      </w:r>
      <w:r w:rsidR="00BA41E1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 xml:space="preserve">each person has a unique name, and each exists </w:t>
      </w:r>
      <w:r w:rsidR="00816042" w:rsidRPr="00EA4894">
        <w:rPr>
          <w:rFonts w:ascii="Arial" w:hAnsi="Arial"/>
          <w:color w:val="000000"/>
          <w:sz w:val="24"/>
          <w:szCs w:val="24"/>
        </w:rPr>
        <w:t>as a member of the Jewish P</w:t>
      </w:r>
      <w:r w:rsidR="00E90889" w:rsidRPr="00EA4894">
        <w:rPr>
          <w:rFonts w:ascii="Arial" w:hAnsi="Arial"/>
          <w:color w:val="000000"/>
          <w:sz w:val="24"/>
          <w:szCs w:val="24"/>
        </w:rPr>
        <w:t>eople.</w:t>
      </w:r>
      <w:r w:rsidRPr="00EA4894">
        <w:rPr>
          <w:rFonts w:ascii="Arial" w:hAnsi="Arial"/>
          <w:color w:val="000000"/>
          <w:sz w:val="24"/>
          <w:szCs w:val="24"/>
        </w:rPr>
        <w:t xml:space="preserve">  Collective identity does</w:t>
      </w:r>
      <w:r w:rsidR="00E90889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n</w:t>
      </w:r>
      <w:r w:rsidR="00E90889" w:rsidRPr="00EA4894">
        <w:rPr>
          <w:rFonts w:ascii="Arial" w:hAnsi="Arial"/>
          <w:color w:val="000000"/>
          <w:sz w:val="24"/>
          <w:szCs w:val="24"/>
        </w:rPr>
        <w:t>o</w:t>
      </w:r>
      <w:r w:rsidRPr="00EA4894">
        <w:rPr>
          <w:rFonts w:ascii="Arial" w:hAnsi="Arial"/>
          <w:color w:val="000000"/>
          <w:sz w:val="24"/>
          <w:szCs w:val="24"/>
        </w:rPr>
        <w:t>t uproot personal identity</w:t>
      </w:r>
      <w:r w:rsidR="00816042" w:rsidRPr="00EA4894">
        <w:rPr>
          <w:rFonts w:ascii="Arial" w:hAnsi="Arial"/>
          <w:color w:val="000000"/>
          <w:sz w:val="24"/>
          <w:szCs w:val="24"/>
        </w:rPr>
        <w:t>, but adds to it</w:t>
      </w:r>
      <w:r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816042" w:rsidRPr="00EA4894">
        <w:rPr>
          <w:rFonts w:ascii="Arial" w:hAnsi="Arial"/>
          <w:color w:val="000000"/>
          <w:sz w:val="24"/>
          <w:szCs w:val="24"/>
        </w:rPr>
        <w:t>This is the meaning of the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E90889" w:rsidRPr="00EA4894">
        <w:rPr>
          <w:rFonts w:ascii="Arial" w:hAnsi="Arial"/>
          <w:color w:val="000000"/>
          <w:sz w:val="24"/>
          <w:szCs w:val="24"/>
        </w:rPr>
        <w:t>linking 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vav</w:t>
      </w:r>
      <w:r w:rsidR="00E90889" w:rsidRPr="00EA4894">
        <w:rPr>
          <w:rFonts w:ascii="Arial" w:hAnsi="Arial"/>
          <w:color w:val="000000"/>
          <w:sz w:val="24"/>
          <w:szCs w:val="24"/>
        </w:rPr>
        <w:t>”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of “</w:t>
      </w:r>
      <w:r w:rsidR="00816042" w:rsidRPr="00EA4894">
        <w:rPr>
          <w:rFonts w:ascii="Arial" w:hAnsi="Arial"/>
          <w:i/>
          <w:iCs/>
          <w:color w:val="000000"/>
          <w:sz w:val="24"/>
          <w:szCs w:val="24"/>
        </w:rPr>
        <w:t>ve-eileh</w:t>
      </w:r>
      <w:r w:rsidR="00816042" w:rsidRPr="00EA4894">
        <w:rPr>
          <w:rFonts w:ascii="Arial" w:hAnsi="Arial"/>
          <w:color w:val="000000"/>
          <w:sz w:val="24"/>
          <w:szCs w:val="24"/>
        </w:rPr>
        <w:t>;”</w:t>
      </w:r>
      <w:r w:rsidRPr="00EA4894">
        <w:rPr>
          <w:rFonts w:ascii="Arial" w:hAnsi="Arial"/>
          <w:color w:val="000000"/>
          <w:sz w:val="24"/>
          <w:szCs w:val="24"/>
        </w:rPr>
        <w:t xml:space="preserve"> being a founding father 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does not </w:t>
      </w:r>
      <w:r w:rsidRPr="00EA4894">
        <w:rPr>
          <w:rFonts w:ascii="Arial" w:hAnsi="Arial"/>
          <w:color w:val="000000"/>
          <w:sz w:val="24"/>
          <w:szCs w:val="24"/>
        </w:rPr>
        <w:t>uproot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or substitute for the</w:t>
      </w:r>
      <w:r w:rsidRPr="00EA4894">
        <w:rPr>
          <w:rFonts w:ascii="Arial" w:hAnsi="Arial"/>
          <w:color w:val="000000"/>
          <w:sz w:val="24"/>
          <w:szCs w:val="24"/>
        </w:rPr>
        <w:t xml:space="preserve"> personal identity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of the </w:t>
      </w:r>
      <w:r w:rsidR="00816042" w:rsidRPr="00EA4894">
        <w:rPr>
          <w:rFonts w:ascii="Arial" w:hAnsi="Arial"/>
          <w:i/>
          <w:iCs/>
          <w:color w:val="000000"/>
          <w:sz w:val="24"/>
          <w:szCs w:val="24"/>
        </w:rPr>
        <w:t>shevet</w:t>
      </w:r>
      <w:r w:rsidRPr="00EA4894">
        <w:rPr>
          <w:rFonts w:ascii="Arial" w:hAnsi="Arial"/>
          <w:color w:val="000000"/>
          <w:sz w:val="24"/>
          <w:szCs w:val="24"/>
        </w:rPr>
        <w:t>, but adds on to it</w:t>
      </w:r>
      <w:r w:rsidR="00816042" w:rsidRPr="00EA4894">
        <w:rPr>
          <w:rFonts w:ascii="Arial" w:hAnsi="Arial"/>
          <w:color w:val="000000"/>
          <w:sz w:val="24"/>
          <w:szCs w:val="24"/>
        </w:rPr>
        <w:t>.</w:t>
      </w: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B44FAB" w:rsidRPr="00EA4894" w:rsidRDefault="00B44FAB" w:rsidP="00EA4894">
      <w:pPr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EA4894">
        <w:rPr>
          <w:rFonts w:ascii="Arial" w:hAnsi="Arial"/>
          <w:b/>
          <w:bCs/>
          <w:color w:val="000000"/>
          <w:sz w:val="24"/>
          <w:szCs w:val="24"/>
        </w:rPr>
        <w:t>Dual Identity</w:t>
      </w:r>
    </w:p>
    <w:p w:rsidR="00CF7615" w:rsidRPr="00EA4894" w:rsidRDefault="00CF7615" w:rsidP="00EA4894">
      <w:pPr>
        <w:spacing w:after="0" w:line="240" w:lineRule="auto"/>
        <w:jc w:val="both"/>
        <w:rPr>
          <w:rFonts w:ascii="Arial" w:hAnsi="Arial"/>
          <w:b/>
          <w:bCs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ab/>
      </w:r>
      <w:r w:rsidR="00816042" w:rsidRPr="00EA4894">
        <w:rPr>
          <w:rFonts w:ascii="Arial" w:hAnsi="Arial"/>
          <w:color w:val="000000"/>
          <w:sz w:val="24"/>
          <w:szCs w:val="24"/>
        </w:rPr>
        <w:t>T</w:t>
      </w:r>
      <w:r w:rsidRPr="00EA4894">
        <w:rPr>
          <w:rFonts w:ascii="Arial" w:hAnsi="Arial"/>
          <w:color w:val="000000"/>
          <w:sz w:val="24"/>
          <w:szCs w:val="24"/>
        </w:rPr>
        <w:t xml:space="preserve">his brings us back not only 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to </w:t>
      </w:r>
      <w:r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8A79E4" w:rsidRPr="00EA4894">
        <w:rPr>
          <w:rFonts w:ascii="Arial" w:hAnsi="Arial"/>
          <w:color w:val="000000"/>
          <w:sz w:val="24"/>
          <w:szCs w:val="24"/>
        </w:rPr>
        <w:t>verses</w:t>
      </w:r>
      <w:r w:rsidRPr="00EA4894">
        <w:rPr>
          <w:rFonts w:ascii="Arial" w:hAnsi="Arial"/>
          <w:color w:val="000000"/>
          <w:sz w:val="24"/>
          <w:szCs w:val="24"/>
        </w:rPr>
        <w:t xml:space="preserve">, but to ourselves. </w:t>
      </w:r>
      <w:r w:rsidR="00B44FAB" w:rsidRPr="00EA4894">
        <w:rPr>
          <w:rFonts w:ascii="Arial" w:hAnsi="Arial"/>
          <w:color w:val="000000"/>
          <w:sz w:val="24"/>
          <w:szCs w:val="24"/>
        </w:rPr>
        <w:t>When are we better off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-</w:t>
      </w:r>
      <w:r w:rsidRPr="00EA4894">
        <w:rPr>
          <w:rFonts w:ascii="Arial" w:hAnsi="Arial"/>
          <w:color w:val="000000"/>
          <w:sz w:val="24"/>
          <w:szCs w:val="24"/>
        </w:rPr>
        <w:t xml:space="preserve"> when we are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learning</w:t>
      </w:r>
      <w:r w:rsidRPr="00EA4894">
        <w:rPr>
          <w:rFonts w:ascii="Arial" w:hAnsi="Arial"/>
          <w:color w:val="000000"/>
          <w:sz w:val="24"/>
          <w:szCs w:val="24"/>
        </w:rPr>
        <w:t xml:space="preserve"> in Alon Shevut </w:t>
      </w:r>
      <w:r w:rsidR="00816042" w:rsidRPr="00EA4894">
        <w:rPr>
          <w:rFonts w:ascii="Arial" w:hAnsi="Arial"/>
          <w:color w:val="000000"/>
          <w:sz w:val="24"/>
          <w:szCs w:val="24"/>
        </w:rPr>
        <w:t>or somewhere out there in the D</w:t>
      </w:r>
      <w:r w:rsidRPr="00EA4894">
        <w:rPr>
          <w:rFonts w:ascii="Arial" w:hAnsi="Arial"/>
          <w:color w:val="000000"/>
          <w:sz w:val="24"/>
          <w:szCs w:val="24"/>
        </w:rPr>
        <w:t>iaspora?  There are certain aspects of spiritual identity that can be developed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in the D</w:t>
      </w:r>
      <w:r w:rsidRPr="00EA4894">
        <w:rPr>
          <w:rFonts w:ascii="Arial" w:hAnsi="Arial"/>
          <w:color w:val="000000"/>
          <w:sz w:val="24"/>
          <w:szCs w:val="24"/>
        </w:rPr>
        <w:t>iaspora.  Some aspects</w:t>
      </w:r>
      <w:r w:rsidR="00CB7A0B" w:rsidRPr="00EA4894">
        <w:rPr>
          <w:rFonts w:ascii="Arial" w:hAnsi="Arial"/>
          <w:color w:val="000000"/>
          <w:sz w:val="24"/>
          <w:szCs w:val="24"/>
        </w:rPr>
        <w:t xml:space="preserve"> of one’s personality </w:t>
      </w:r>
      <w:r w:rsidRPr="00EA4894">
        <w:rPr>
          <w:rFonts w:ascii="Arial" w:hAnsi="Arial"/>
          <w:color w:val="000000"/>
          <w:sz w:val="24"/>
          <w:szCs w:val="24"/>
        </w:rPr>
        <w:t xml:space="preserve">can be developed </w:t>
      </w:r>
      <w:r w:rsidR="00CB7A0B" w:rsidRPr="00EA4894">
        <w:rPr>
          <w:rFonts w:ascii="Arial" w:hAnsi="Arial"/>
          <w:color w:val="000000"/>
          <w:sz w:val="24"/>
          <w:szCs w:val="24"/>
        </w:rPr>
        <w:t>without regard to</w:t>
      </w:r>
      <w:r w:rsidRPr="00EA4894">
        <w:rPr>
          <w:rFonts w:ascii="Arial" w:hAnsi="Arial"/>
          <w:color w:val="000000"/>
          <w:sz w:val="24"/>
          <w:szCs w:val="24"/>
        </w:rPr>
        <w:t xml:space="preserve"> the Jewish past or future.  These</w:t>
      </w:r>
      <w:r w:rsidR="00115DD6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in and of </w:t>
      </w:r>
      <w:r w:rsidR="00115DD6" w:rsidRPr="00EA4894">
        <w:rPr>
          <w:rFonts w:ascii="Arial" w:hAnsi="Arial"/>
          <w:color w:val="000000"/>
          <w:sz w:val="24"/>
          <w:szCs w:val="24"/>
        </w:rPr>
        <w:t>themselves,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 should not be dismissed; we can obtain </w:t>
      </w:r>
      <w:r w:rsidRPr="00EA4894">
        <w:rPr>
          <w:rFonts w:ascii="Arial" w:hAnsi="Arial"/>
          <w:color w:val="000000"/>
          <w:sz w:val="24"/>
          <w:szCs w:val="24"/>
        </w:rPr>
        <w:t xml:space="preserve">the status of </w:t>
      </w:r>
      <w:r w:rsidR="00816042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ben torah</w:t>
      </w:r>
      <w:r w:rsidRPr="00EA4894">
        <w:rPr>
          <w:rFonts w:ascii="Arial" w:hAnsi="Arial"/>
          <w:color w:val="000000"/>
          <w:sz w:val="24"/>
          <w:szCs w:val="24"/>
        </w:rPr>
        <w:t xml:space="preserve"> in Johannesburg or New York</w:t>
      </w:r>
      <w:r w:rsidR="0007604F" w:rsidRPr="00EA4894">
        <w:rPr>
          <w:rFonts w:ascii="Arial" w:hAnsi="Arial"/>
          <w:color w:val="000000"/>
          <w:sz w:val="24"/>
          <w:szCs w:val="24"/>
        </w:rPr>
        <w:t>, and this</w:t>
      </w:r>
      <w:r w:rsidRPr="00EA4894">
        <w:rPr>
          <w:rFonts w:ascii="Arial" w:hAnsi="Arial"/>
          <w:color w:val="000000"/>
          <w:sz w:val="24"/>
          <w:szCs w:val="24"/>
        </w:rPr>
        <w:t xml:space="preserve"> is important for </w:t>
      </w:r>
      <w:r w:rsidR="0007604F" w:rsidRPr="00EA4894">
        <w:rPr>
          <w:rFonts w:ascii="Arial" w:hAnsi="Arial"/>
          <w:color w:val="000000"/>
          <w:sz w:val="24"/>
          <w:szCs w:val="24"/>
        </w:rPr>
        <w:t>the Jewish P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eople </w:t>
      </w:r>
      <w:r w:rsidRPr="00EA4894">
        <w:rPr>
          <w:rFonts w:ascii="Arial" w:hAnsi="Arial"/>
          <w:color w:val="000000"/>
          <w:sz w:val="24"/>
          <w:szCs w:val="24"/>
        </w:rPr>
        <w:t xml:space="preserve">and doubly important for </w:t>
      </w:r>
      <w:r w:rsidR="00115DD6" w:rsidRPr="00EA4894">
        <w:rPr>
          <w:rFonts w:ascii="Arial" w:hAnsi="Arial"/>
          <w:color w:val="000000"/>
          <w:sz w:val="24"/>
          <w:szCs w:val="24"/>
        </w:rPr>
        <w:t>the individual Jew.</w:t>
      </w:r>
    </w:p>
    <w:p w:rsidR="0007604F" w:rsidRPr="00EA4894" w:rsidRDefault="0007604F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Nevertheless, our fullness as </w:t>
      </w:r>
      <w:r w:rsidR="00115DD6" w:rsidRPr="00EA4894">
        <w:rPr>
          <w:rFonts w:ascii="Arial" w:hAnsi="Arial"/>
          <w:color w:val="000000"/>
          <w:sz w:val="24"/>
          <w:szCs w:val="24"/>
        </w:rPr>
        <w:t>J</w:t>
      </w:r>
      <w:r w:rsidR="0007604F" w:rsidRPr="00EA4894">
        <w:rPr>
          <w:rFonts w:ascii="Arial" w:hAnsi="Arial"/>
          <w:color w:val="000000"/>
          <w:sz w:val="24"/>
          <w:szCs w:val="24"/>
        </w:rPr>
        <w:t>ews</w:t>
      </w:r>
      <w:r w:rsidRPr="00EA4894">
        <w:rPr>
          <w:rFonts w:ascii="Arial" w:hAnsi="Arial"/>
          <w:color w:val="000000"/>
          <w:sz w:val="24"/>
          <w:szCs w:val="24"/>
        </w:rPr>
        <w:t xml:space="preserve"> is obtained best, mo</w:t>
      </w:r>
      <w:r w:rsidR="00CB7A0B" w:rsidRPr="00EA4894">
        <w:rPr>
          <w:rFonts w:ascii="Arial" w:hAnsi="Arial"/>
          <w:color w:val="000000"/>
          <w:sz w:val="24"/>
          <w:szCs w:val="24"/>
        </w:rPr>
        <w:t>st</w:t>
      </w:r>
      <w:r w:rsidRPr="00EA4894">
        <w:rPr>
          <w:rFonts w:ascii="Arial" w:hAnsi="Arial"/>
          <w:color w:val="000000"/>
          <w:sz w:val="24"/>
          <w:szCs w:val="24"/>
        </w:rPr>
        <w:t xml:space="preserve"> richly and </w:t>
      </w:r>
      <w:r w:rsidR="00CB7A0B" w:rsidRPr="00EA4894">
        <w:rPr>
          <w:rFonts w:ascii="Arial" w:hAnsi="Arial"/>
          <w:color w:val="000000"/>
          <w:sz w:val="24"/>
          <w:szCs w:val="24"/>
        </w:rPr>
        <w:t>completely</w:t>
      </w:r>
      <w:r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07604F" w:rsidRPr="00EA4894">
        <w:rPr>
          <w:rFonts w:ascii="Arial" w:hAnsi="Arial"/>
          <w:color w:val="000000"/>
          <w:sz w:val="24"/>
          <w:szCs w:val="24"/>
        </w:rPr>
        <w:t>in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 xml:space="preserve">retz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Y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israel</w:t>
      </w:r>
      <w:r w:rsidR="0007604F" w:rsidRPr="00EA4894">
        <w:rPr>
          <w:rFonts w:ascii="Arial" w:hAnsi="Arial"/>
          <w:color w:val="000000"/>
          <w:sz w:val="24"/>
          <w:szCs w:val="24"/>
        </w:rPr>
        <w:t>, which</w:t>
      </w:r>
      <w:r w:rsidRPr="00EA4894">
        <w:rPr>
          <w:rFonts w:ascii="Arial" w:hAnsi="Arial"/>
          <w:color w:val="000000"/>
          <w:sz w:val="24"/>
          <w:szCs w:val="24"/>
        </w:rPr>
        <w:t xml:space="preserve"> let</w:t>
      </w:r>
      <w:r w:rsidR="0007604F" w:rsidRPr="00EA4894">
        <w:rPr>
          <w:rFonts w:ascii="Arial" w:hAnsi="Arial"/>
          <w:color w:val="000000"/>
          <w:sz w:val="24"/>
          <w:szCs w:val="24"/>
        </w:rPr>
        <w:t>s</w:t>
      </w:r>
      <w:r w:rsidRPr="00EA4894">
        <w:rPr>
          <w:rFonts w:ascii="Arial" w:hAnsi="Arial"/>
          <w:color w:val="000000"/>
          <w:sz w:val="24"/>
          <w:szCs w:val="24"/>
        </w:rPr>
        <w:t xml:space="preserve"> us live lives as rich and full as possible in terms of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avo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dat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H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ashem</w:t>
      </w:r>
      <w:r w:rsidR="00115DD6" w:rsidRPr="00EA4894">
        <w:rPr>
          <w:rFonts w:ascii="Arial" w:hAnsi="Arial"/>
          <w:color w:val="000000"/>
          <w:sz w:val="24"/>
          <w:szCs w:val="24"/>
        </w:rPr>
        <w:t>,</w:t>
      </w:r>
      <w:r w:rsidR="0007604F" w:rsidRPr="00EA4894">
        <w:rPr>
          <w:rFonts w:ascii="Arial" w:hAnsi="Arial"/>
          <w:color w:val="000000"/>
          <w:sz w:val="24"/>
          <w:szCs w:val="24"/>
        </w:rPr>
        <w:t xml:space="preserve"> our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service of God</w:t>
      </w:r>
      <w:r w:rsidRPr="00EA4894">
        <w:rPr>
          <w:rFonts w:ascii="Arial" w:hAnsi="Arial"/>
          <w:color w:val="000000"/>
          <w:sz w:val="24"/>
          <w:szCs w:val="24"/>
        </w:rPr>
        <w:t>.</w:t>
      </w:r>
    </w:p>
    <w:p w:rsidR="0007604F" w:rsidRPr="00EA4894" w:rsidRDefault="0007604F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The concept of dual identity is</w:t>
      </w:r>
      <w:r w:rsidR="0007604F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n</w:t>
      </w:r>
      <w:r w:rsidR="0007604F" w:rsidRPr="00EA4894">
        <w:rPr>
          <w:rFonts w:ascii="Arial" w:hAnsi="Arial"/>
          <w:color w:val="000000"/>
          <w:sz w:val="24"/>
          <w:szCs w:val="24"/>
        </w:rPr>
        <w:t>o</w:t>
      </w:r>
      <w:r w:rsidRPr="00EA4894">
        <w:rPr>
          <w:rFonts w:ascii="Arial" w:hAnsi="Arial"/>
          <w:color w:val="000000"/>
          <w:sz w:val="24"/>
          <w:szCs w:val="24"/>
        </w:rPr>
        <w:t xml:space="preserve">t limited to </w:t>
      </w:r>
      <w:r w:rsidR="00115DD6" w:rsidRPr="00EA4894">
        <w:rPr>
          <w:rFonts w:ascii="Arial" w:hAnsi="Arial"/>
          <w:color w:val="000000"/>
          <w:sz w:val="24"/>
          <w:szCs w:val="24"/>
        </w:rPr>
        <w:t>J</w:t>
      </w:r>
      <w:r w:rsidRPr="00EA4894">
        <w:rPr>
          <w:rFonts w:ascii="Arial" w:hAnsi="Arial"/>
          <w:color w:val="000000"/>
          <w:sz w:val="24"/>
          <w:szCs w:val="24"/>
        </w:rPr>
        <w:t xml:space="preserve">ews.  The question of division of identity </w:t>
      </w:r>
      <w:r w:rsidR="00CB7A0B" w:rsidRPr="00EA4894">
        <w:rPr>
          <w:rFonts w:ascii="Arial" w:hAnsi="Arial"/>
          <w:color w:val="000000"/>
          <w:sz w:val="24"/>
          <w:szCs w:val="24"/>
        </w:rPr>
        <w:t xml:space="preserve">concerns </w:t>
      </w:r>
      <w:r w:rsidRPr="00EA4894">
        <w:rPr>
          <w:rFonts w:ascii="Arial" w:hAnsi="Arial"/>
          <w:color w:val="000000"/>
          <w:sz w:val="24"/>
          <w:szCs w:val="24"/>
        </w:rPr>
        <w:t xml:space="preserve">not only students of social history or philosophy, but those living in countries at a certain times.  In the Greco-Roman world, as compared to the modern world, collective identity occupied a very central place – are you 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Pr="00EA4894">
        <w:rPr>
          <w:rFonts w:ascii="Arial" w:hAnsi="Arial"/>
          <w:color w:val="000000"/>
          <w:sz w:val="24"/>
          <w:szCs w:val="24"/>
        </w:rPr>
        <w:t xml:space="preserve">Greek or </w:t>
      </w:r>
      <w:r w:rsidR="00115DD6" w:rsidRPr="00EA4894">
        <w:rPr>
          <w:rFonts w:ascii="Arial" w:hAnsi="Arial"/>
          <w:color w:val="000000"/>
          <w:sz w:val="24"/>
          <w:szCs w:val="24"/>
        </w:rPr>
        <w:t>a b</w:t>
      </w:r>
      <w:r w:rsidRPr="00EA4894">
        <w:rPr>
          <w:rFonts w:ascii="Arial" w:hAnsi="Arial"/>
          <w:color w:val="000000"/>
          <w:sz w:val="24"/>
          <w:szCs w:val="24"/>
        </w:rPr>
        <w:t>arbarian, and if you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a</w:t>
      </w:r>
      <w:r w:rsidRPr="00EA4894">
        <w:rPr>
          <w:rFonts w:ascii="Arial" w:hAnsi="Arial"/>
          <w:color w:val="000000"/>
          <w:sz w:val="24"/>
          <w:szCs w:val="24"/>
        </w:rPr>
        <w:t xml:space="preserve">re 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a </w:t>
      </w:r>
      <w:r w:rsidRPr="00EA4894">
        <w:rPr>
          <w:rFonts w:ascii="Arial" w:hAnsi="Arial"/>
          <w:color w:val="000000"/>
          <w:sz w:val="24"/>
          <w:szCs w:val="24"/>
        </w:rPr>
        <w:t xml:space="preserve">Greek – </w:t>
      </w:r>
      <w:r w:rsidR="0007604F" w:rsidRPr="00EA4894">
        <w:rPr>
          <w:rFonts w:ascii="Arial" w:hAnsi="Arial"/>
          <w:color w:val="000000"/>
          <w:sz w:val="24"/>
          <w:szCs w:val="24"/>
        </w:rPr>
        <w:t xml:space="preserve">from </w:t>
      </w:r>
      <w:r w:rsidRPr="00EA4894">
        <w:rPr>
          <w:rFonts w:ascii="Arial" w:hAnsi="Arial"/>
          <w:color w:val="000000"/>
          <w:sz w:val="24"/>
          <w:szCs w:val="24"/>
        </w:rPr>
        <w:t xml:space="preserve">where?  But the modern world - this is the heart of liberalism </w:t>
      </w:r>
      <w:r w:rsidR="00115DD6" w:rsidRPr="00EA4894">
        <w:rPr>
          <w:rFonts w:ascii="Arial" w:hAnsi="Arial"/>
          <w:color w:val="000000"/>
          <w:sz w:val="24"/>
          <w:szCs w:val="24"/>
        </w:rPr>
        <w:t>–</w:t>
      </w:r>
      <w:r w:rsidRPr="00EA4894">
        <w:rPr>
          <w:rFonts w:ascii="Arial" w:hAnsi="Arial"/>
          <w:color w:val="000000"/>
          <w:sz w:val="24"/>
          <w:szCs w:val="24"/>
        </w:rPr>
        <w:t xml:space="preserve"> does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no</w:t>
      </w:r>
      <w:r w:rsidRPr="00EA4894">
        <w:rPr>
          <w:rFonts w:ascii="Arial" w:hAnsi="Arial"/>
          <w:color w:val="000000"/>
          <w:sz w:val="24"/>
          <w:szCs w:val="24"/>
        </w:rPr>
        <w:t>t like collective identity</w:t>
      </w:r>
      <w:r w:rsidR="00115DD6" w:rsidRPr="00EA4894">
        <w:rPr>
          <w:rFonts w:ascii="Arial" w:hAnsi="Arial"/>
          <w:color w:val="000000"/>
          <w:sz w:val="24"/>
          <w:szCs w:val="24"/>
        </w:rPr>
        <w:t>, favoring instead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115DD6" w:rsidRPr="00EA4894">
        <w:rPr>
          <w:rFonts w:ascii="Arial" w:hAnsi="Arial"/>
          <w:color w:val="000000"/>
          <w:sz w:val="24"/>
          <w:szCs w:val="24"/>
        </w:rPr>
        <w:t>i</w:t>
      </w:r>
      <w:r w:rsidRPr="00EA4894">
        <w:rPr>
          <w:rFonts w:ascii="Arial" w:hAnsi="Arial"/>
          <w:color w:val="000000"/>
          <w:sz w:val="24"/>
          <w:szCs w:val="24"/>
        </w:rPr>
        <w:t xml:space="preserve">ndividual predilection, orientation, self-fulfillment, etc.  </w:t>
      </w:r>
      <w:r w:rsidR="00115DD6" w:rsidRPr="00EA4894">
        <w:rPr>
          <w:rFonts w:ascii="Arial" w:hAnsi="Arial"/>
          <w:color w:val="000000"/>
          <w:sz w:val="24"/>
          <w:szCs w:val="24"/>
        </w:rPr>
        <w:t>The d</w:t>
      </w:r>
      <w:r w:rsidR="0007604F" w:rsidRPr="00EA4894">
        <w:rPr>
          <w:rFonts w:ascii="Arial" w:hAnsi="Arial"/>
          <w:color w:val="000000"/>
          <w:sz w:val="24"/>
          <w:szCs w:val="24"/>
        </w:rPr>
        <w:t>ifference is partly that of outlook</w:t>
      </w:r>
      <w:r w:rsidRPr="00EA4894">
        <w:rPr>
          <w:rFonts w:ascii="Arial" w:hAnsi="Arial"/>
          <w:color w:val="000000"/>
          <w:sz w:val="24"/>
          <w:szCs w:val="24"/>
        </w:rPr>
        <w:t xml:space="preserve">, but </w:t>
      </w:r>
      <w:r w:rsidR="0007604F" w:rsidRPr="00EA4894">
        <w:rPr>
          <w:rFonts w:ascii="Arial" w:hAnsi="Arial"/>
          <w:color w:val="000000"/>
          <w:sz w:val="24"/>
          <w:szCs w:val="24"/>
        </w:rPr>
        <w:t>it is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also existential.</w:t>
      </w:r>
    </w:p>
    <w:p w:rsidR="0007604F" w:rsidRPr="00EA4894" w:rsidRDefault="0007604F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115DD6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Broadly speaking, </w:t>
      </w:r>
      <w:r w:rsidR="00E50B7A" w:rsidRPr="00EA4894">
        <w:rPr>
          <w:rFonts w:ascii="Arial" w:hAnsi="Arial"/>
          <w:color w:val="000000"/>
          <w:sz w:val="24"/>
          <w:szCs w:val="24"/>
        </w:rPr>
        <w:t>there are</w:t>
      </w:r>
      <w:r w:rsidRPr="00EA4894">
        <w:rPr>
          <w:rFonts w:ascii="Arial" w:hAnsi="Arial"/>
          <w:color w:val="000000"/>
          <w:sz w:val="24"/>
          <w:szCs w:val="24"/>
        </w:rPr>
        <w:t xml:space="preserve"> two stages – </w:t>
      </w:r>
      <w:r w:rsidR="00E50B7A" w:rsidRPr="00EA4894">
        <w:rPr>
          <w:rFonts w:ascii="Arial" w:hAnsi="Arial"/>
          <w:color w:val="000000"/>
          <w:sz w:val="24"/>
          <w:szCs w:val="24"/>
        </w:rPr>
        <w:t>“</w:t>
      </w:r>
      <w:r w:rsidR="00E50B7A" w:rsidRPr="00EA4894">
        <w:rPr>
          <w:rFonts w:ascii="Arial" w:hAnsi="Arial"/>
          <w:i/>
          <w:iCs/>
          <w:color w:val="000000"/>
          <w:sz w:val="24"/>
          <w:szCs w:val="24"/>
        </w:rPr>
        <w:t>Sefer Bereishit</w:t>
      </w:r>
      <w:r w:rsidR="00E50B7A" w:rsidRPr="00EA4894">
        <w:rPr>
          <w:rFonts w:ascii="Arial" w:hAnsi="Arial"/>
          <w:color w:val="000000"/>
          <w:sz w:val="24"/>
          <w:szCs w:val="24"/>
        </w:rPr>
        <w:t>,”</w:t>
      </w:r>
      <w:r w:rsidR="00E50B7A" w:rsidRPr="00EA4894"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before national identity is formed</w:t>
      </w:r>
      <w:r w:rsidR="00115DD6" w:rsidRPr="00EA4894">
        <w:rPr>
          <w:rFonts w:ascii="Arial" w:hAnsi="Arial"/>
          <w:color w:val="000000"/>
          <w:sz w:val="24"/>
          <w:szCs w:val="24"/>
        </w:rPr>
        <w:t>,</w:t>
      </w:r>
      <w:r w:rsidRPr="00EA4894">
        <w:rPr>
          <w:rFonts w:ascii="Arial" w:hAnsi="Arial"/>
          <w:color w:val="000000"/>
          <w:sz w:val="24"/>
          <w:szCs w:val="24"/>
        </w:rPr>
        <w:t xml:space="preserve"> and post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facto</w:t>
      </w:r>
      <w:r w:rsidRPr="00EA4894">
        <w:rPr>
          <w:rFonts w:ascii="Arial" w:hAnsi="Arial"/>
          <w:color w:val="000000"/>
          <w:sz w:val="24"/>
          <w:szCs w:val="24"/>
        </w:rPr>
        <w:t>, when we can put th</w:t>
      </w:r>
      <w:r w:rsidR="00CB7A0B" w:rsidRPr="00EA4894">
        <w:rPr>
          <w:rFonts w:ascii="Arial" w:hAnsi="Arial"/>
          <w:color w:val="000000"/>
          <w:sz w:val="24"/>
          <w:szCs w:val="24"/>
        </w:rPr>
        <w:t>e national</w:t>
      </w:r>
      <w:r w:rsidRPr="00EA4894">
        <w:rPr>
          <w:rFonts w:ascii="Arial" w:hAnsi="Arial"/>
          <w:color w:val="000000"/>
          <w:sz w:val="24"/>
          <w:szCs w:val="24"/>
        </w:rPr>
        <w:t xml:space="preserve"> facet aside to focus on individual growth.  In between is </w:t>
      </w:r>
      <w:r w:rsidR="00E50B7A" w:rsidRPr="00EA4894">
        <w:rPr>
          <w:rFonts w:ascii="Arial" w:hAnsi="Arial"/>
          <w:color w:val="000000"/>
          <w:sz w:val="24"/>
          <w:szCs w:val="24"/>
        </w:rPr>
        <w:t>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Sefer </w:t>
      </w:r>
      <w:r w:rsidR="000C4180" w:rsidRPr="00EA4894">
        <w:rPr>
          <w:rFonts w:ascii="Arial" w:hAnsi="Arial"/>
          <w:i/>
          <w:iCs/>
          <w:color w:val="000000"/>
          <w:sz w:val="24"/>
          <w:szCs w:val="24"/>
        </w:rPr>
        <w:t>Shemot</w:t>
      </w:r>
      <w:r w:rsidRPr="00EA4894">
        <w:rPr>
          <w:rFonts w:ascii="Arial" w:hAnsi="Arial"/>
          <w:color w:val="000000"/>
          <w:sz w:val="24"/>
          <w:szCs w:val="24"/>
        </w:rPr>
        <w:t>,</w:t>
      </w:r>
      <w:r w:rsidR="00E50B7A" w:rsidRPr="00EA4894">
        <w:rPr>
          <w:rFonts w:ascii="Arial" w:hAnsi="Arial"/>
          <w:color w:val="000000"/>
          <w:sz w:val="24"/>
          <w:szCs w:val="24"/>
        </w:rPr>
        <w:t>”</w:t>
      </w:r>
      <w:r w:rsidRPr="00EA4894">
        <w:rPr>
          <w:rFonts w:ascii="Arial" w:hAnsi="Arial"/>
          <w:color w:val="000000"/>
          <w:sz w:val="24"/>
          <w:szCs w:val="24"/>
        </w:rPr>
        <w:t xml:space="preserve"> the time when we need to focus on collective identity.  </w:t>
      </w:r>
    </w:p>
    <w:p w:rsidR="00E50B7A" w:rsidRPr="00EA4894" w:rsidRDefault="00E50B7A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14AF7" w:rsidRPr="00EA4894" w:rsidRDefault="00E50B7A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R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ecent history in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 xml:space="preserve">retz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Y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israel</w:t>
      </w:r>
      <w:r w:rsidRPr="00EA4894">
        <w:rPr>
          <w:rFonts w:ascii="Arial" w:hAnsi="Arial"/>
          <w:color w:val="000000"/>
          <w:sz w:val="24"/>
          <w:szCs w:val="24"/>
        </w:rPr>
        <w:t xml:space="preserve"> demonstrates this process. B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efore the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yishuv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was settled, each pers</w:t>
      </w:r>
      <w:r w:rsidRPr="00EA4894">
        <w:rPr>
          <w:rFonts w:ascii="Arial" w:hAnsi="Arial"/>
          <w:color w:val="000000"/>
          <w:sz w:val="24"/>
          <w:szCs w:val="24"/>
        </w:rPr>
        <w:t>on was separate;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there was </w:t>
      </w:r>
      <w:r w:rsidRPr="00EA4894">
        <w:rPr>
          <w:rFonts w:ascii="Arial" w:hAnsi="Arial"/>
          <w:color w:val="000000"/>
          <w:sz w:val="24"/>
          <w:szCs w:val="24"/>
        </w:rPr>
        <w:t>little of cohesiveness</w:t>
      </w:r>
      <w:r w:rsidR="00785EDD" w:rsidRPr="00EA4894">
        <w:rPr>
          <w:rFonts w:ascii="Arial" w:hAnsi="Arial"/>
          <w:color w:val="000000"/>
          <w:sz w:val="24"/>
          <w:szCs w:val="24"/>
        </w:rPr>
        <w:t>.  Wh</w:t>
      </w:r>
      <w:r w:rsidR="00CB7A0B" w:rsidRPr="00EA4894">
        <w:rPr>
          <w:rFonts w:ascii="Arial" w:hAnsi="Arial"/>
          <w:color w:val="000000"/>
          <w:sz w:val="24"/>
          <w:szCs w:val="24"/>
        </w:rPr>
        <w:t xml:space="preserve">at </w:t>
      </w:r>
      <w:r w:rsidR="00785EDD" w:rsidRPr="00EA4894">
        <w:rPr>
          <w:rFonts w:ascii="Arial" w:hAnsi="Arial"/>
          <w:color w:val="000000"/>
          <w:sz w:val="24"/>
          <w:szCs w:val="24"/>
        </w:rPr>
        <w:t>nation</w:t>
      </w:r>
      <w:r w:rsidR="00CB7A0B" w:rsidRPr="00EA4894">
        <w:rPr>
          <w:rFonts w:ascii="Arial" w:hAnsi="Arial"/>
          <w:color w:val="000000"/>
          <w:sz w:val="24"/>
          <w:szCs w:val="24"/>
        </w:rPr>
        <w:t xml:space="preserve"> existed here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?  Others, be they </w:t>
      </w:r>
      <w:r w:rsidR="00CB7A0B" w:rsidRPr="00EA4894">
        <w:rPr>
          <w:rFonts w:ascii="Arial" w:hAnsi="Arial"/>
          <w:color w:val="000000"/>
          <w:sz w:val="24"/>
          <w:szCs w:val="24"/>
        </w:rPr>
        <w:t>Ottoman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or British, were in charge.  So we could focus on individual development, as indeed those in Eastern Europe or North Africa did.  As things came to a head, as we envisioned a collective community and state, collectivism became very dominant.  Kibbutzim were the fullest expression</w:t>
      </w:r>
      <w:r w:rsidRPr="00EA4894">
        <w:rPr>
          <w:rFonts w:ascii="Arial" w:hAnsi="Arial"/>
          <w:color w:val="000000"/>
          <w:sz w:val="24"/>
          <w:szCs w:val="24"/>
        </w:rPr>
        <w:t xml:space="preserve"> of this trend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, but it </w:t>
      </w:r>
      <w:r w:rsidRPr="00EA4894">
        <w:rPr>
          <w:rFonts w:ascii="Arial" w:hAnsi="Arial"/>
          <w:color w:val="000000"/>
          <w:sz w:val="24"/>
          <w:szCs w:val="24"/>
        </w:rPr>
        <w:t>was also expressed in other elements, such as education.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 As the country </w:t>
      </w:r>
      <w:r w:rsidRPr="00EA4894">
        <w:rPr>
          <w:rFonts w:ascii="Arial" w:hAnsi="Arial"/>
          <w:color w:val="000000"/>
          <w:sz w:val="24"/>
          <w:szCs w:val="24"/>
        </w:rPr>
        <w:t xml:space="preserve">increasingly became </w:t>
      </w:r>
      <w:r w:rsidR="00785EDD" w:rsidRPr="00EA4894">
        <w:rPr>
          <w:rFonts w:ascii="Arial" w:hAnsi="Arial"/>
          <w:color w:val="000000"/>
          <w:sz w:val="24"/>
          <w:szCs w:val="24"/>
        </w:rPr>
        <w:t>perceived to be</w:t>
      </w:r>
      <w:r w:rsidR="00115DD6" w:rsidRPr="00EA4894">
        <w:rPr>
          <w:rFonts w:ascii="Arial" w:hAnsi="Arial"/>
          <w:color w:val="000000"/>
          <w:sz w:val="24"/>
          <w:szCs w:val="24"/>
        </w:rPr>
        <w:t>,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if not self-sufficient, at least solvent, the focus on oneself at the expense of the country began its gradual ascent</w:t>
      </w:r>
      <w:r w:rsidR="00714AF7" w:rsidRPr="00EA4894">
        <w:rPr>
          <w:rFonts w:ascii="Arial" w:hAnsi="Arial"/>
          <w:color w:val="000000"/>
          <w:sz w:val="24"/>
          <w:szCs w:val="24"/>
        </w:rPr>
        <w:t>.</w:t>
      </w: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 </w:t>
      </w:r>
    </w:p>
    <w:p w:rsidR="00115DD6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This issue faces us as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b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nei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T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orah</w:t>
      </w:r>
      <w:r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as </w:t>
      </w:r>
      <w:r w:rsidRPr="00EA4894">
        <w:rPr>
          <w:rFonts w:ascii="Arial" w:hAnsi="Arial"/>
          <w:color w:val="000000"/>
          <w:sz w:val="24"/>
          <w:szCs w:val="24"/>
        </w:rPr>
        <w:t xml:space="preserve">members of the nation, </w:t>
      </w:r>
      <w:r w:rsidR="00714AF7" w:rsidRPr="00EA4894">
        <w:rPr>
          <w:rFonts w:ascii="Arial" w:hAnsi="Arial"/>
          <w:color w:val="000000"/>
          <w:sz w:val="24"/>
          <w:szCs w:val="24"/>
        </w:rPr>
        <w:t xml:space="preserve">and, for many, 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as </w:t>
      </w:r>
      <w:r w:rsidRPr="00EA4894">
        <w:rPr>
          <w:rFonts w:ascii="Arial" w:hAnsi="Arial"/>
          <w:color w:val="000000"/>
          <w:sz w:val="24"/>
          <w:szCs w:val="24"/>
        </w:rPr>
        <w:t xml:space="preserve">citizens of Israel.  The important thing is to retain the </w:t>
      </w:r>
      <w:r w:rsidR="00115DD6" w:rsidRPr="00EA4894">
        <w:rPr>
          <w:rFonts w:ascii="Arial" w:hAnsi="Arial"/>
          <w:color w:val="000000"/>
          <w:sz w:val="24"/>
          <w:szCs w:val="24"/>
        </w:rPr>
        <w:t>linking 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vav</w:t>
      </w:r>
      <w:r w:rsidR="00115DD6" w:rsidRPr="00EA4894">
        <w:rPr>
          <w:rFonts w:ascii="Arial" w:hAnsi="Arial"/>
          <w:color w:val="000000"/>
          <w:sz w:val="24"/>
          <w:szCs w:val="24"/>
        </w:rPr>
        <w:t>”</w:t>
      </w:r>
      <w:r w:rsidRPr="00EA4894">
        <w:rPr>
          <w:rFonts w:ascii="Arial" w:hAnsi="Arial"/>
          <w:color w:val="000000"/>
          <w:sz w:val="24"/>
          <w:szCs w:val="24"/>
        </w:rPr>
        <w:t xml:space="preserve"> – </w:t>
      </w:r>
      <w:r w:rsidR="00115DD6" w:rsidRPr="00EA4894">
        <w:rPr>
          <w:rFonts w:ascii="Arial" w:hAnsi="Arial"/>
          <w:color w:val="000000"/>
          <w:sz w:val="24"/>
          <w:szCs w:val="24"/>
        </w:rPr>
        <w:t>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v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5F0792" w:rsidRPr="00EA4894">
        <w:rPr>
          <w:rFonts w:ascii="Arial" w:hAnsi="Arial"/>
          <w:i/>
          <w:iCs/>
          <w:color w:val="000000"/>
          <w:sz w:val="24"/>
          <w:szCs w:val="24"/>
        </w:rPr>
        <w:t>-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e</w:t>
      </w:r>
      <w:r w:rsidR="005F0792" w:rsidRPr="00EA4894">
        <w:rPr>
          <w:rFonts w:ascii="Arial" w:hAnsi="Arial"/>
          <w:i/>
          <w:iCs/>
          <w:color w:val="000000"/>
          <w:sz w:val="24"/>
          <w:szCs w:val="24"/>
        </w:rPr>
        <w:t>i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le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h</w:t>
      </w:r>
      <w:r w:rsidRPr="00EA4894">
        <w:rPr>
          <w:rFonts w:ascii="Arial" w:hAnsi="Arial"/>
          <w:color w:val="000000"/>
          <w:sz w:val="24"/>
          <w:szCs w:val="24"/>
        </w:rPr>
        <w:t>.</w:t>
      </w:r>
      <w:r w:rsidR="00115DD6" w:rsidRPr="00EA4894">
        <w:rPr>
          <w:rFonts w:ascii="Arial" w:hAnsi="Arial"/>
          <w:color w:val="000000"/>
          <w:sz w:val="24"/>
          <w:szCs w:val="24"/>
        </w:rPr>
        <w:t>”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714AF7" w:rsidRPr="00EA4894">
        <w:rPr>
          <w:rFonts w:ascii="Arial" w:hAnsi="Arial"/>
          <w:color w:val="000000"/>
          <w:sz w:val="24"/>
          <w:szCs w:val="24"/>
        </w:rPr>
        <w:t xml:space="preserve">A Jew must recognize that the collective and </w:t>
      </w:r>
      <w:r w:rsidR="005F0792" w:rsidRPr="00EA4894">
        <w:rPr>
          <w:rFonts w:ascii="Arial" w:hAnsi="Arial"/>
          <w:color w:val="000000"/>
          <w:sz w:val="24"/>
          <w:szCs w:val="24"/>
        </w:rPr>
        <w:t xml:space="preserve">the </w:t>
      </w:r>
      <w:r w:rsidR="00714AF7" w:rsidRPr="00EA4894">
        <w:rPr>
          <w:rFonts w:ascii="Arial" w:hAnsi="Arial"/>
          <w:color w:val="000000"/>
          <w:sz w:val="24"/>
          <w:szCs w:val="24"/>
        </w:rPr>
        <w:t>personal are intertwined, no matter which he chooses to</w:t>
      </w:r>
      <w:r w:rsidRPr="00EA4894">
        <w:rPr>
          <w:rFonts w:ascii="Arial" w:hAnsi="Arial"/>
          <w:color w:val="000000"/>
          <w:sz w:val="24"/>
          <w:szCs w:val="24"/>
        </w:rPr>
        <w:t xml:space="preserve"> superimpose</w:t>
      </w:r>
      <w:r w:rsidR="00714AF7" w:rsidRPr="00EA4894">
        <w:rPr>
          <w:rFonts w:ascii="Arial" w:hAnsi="Arial"/>
          <w:color w:val="000000"/>
          <w:sz w:val="24"/>
          <w:szCs w:val="24"/>
        </w:rPr>
        <w:t xml:space="preserve"> on the other.</w:t>
      </w:r>
      <w:r w:rsidRPr="00EA4894">
        <w:rPr>
          <w:rFonts w:ascii="Arial" w:hAnsi="Arial"/>
          <w:color w:val="000000"/>
          <w:sz w:val="24"/>
          <w:szCs w:val="24"/>
        </w:rPr>
        <w:t xml:space="preserve">  We do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n</w:t>
      </w:r>
      <w:r w:rsidR="00115DD6" w:rsidRPr="00EA4894">
        <w:rPr>
          <w:rFonts w:ascii="Arial" w:hAnsi="Arial"/>
          <w:color w:val="000000"/>
          <w:sz w:val="24"/>
          <w:szCs w:val="24"/>
        </w:rPr>
        <w:t>o</w:t>
      </w:r>
      <w:r w:rsidRPr="00EA4894">
        <w:rPr>
          <w:rFonts w:ascii="Arial" w:hAnsi="Arial"/>
          <w:color w:val="000000"/>
          <w:sz w:val="24"/>
          <w:szCs w:val="24"/>
        </w:rPr>
        <w:t>t have purely individual or collective identities.</w:t>
      </w:r>
      <w:r w:rsidR="00714AF7" w:rsidRPr="00EA4894">
        <w:rPr>
          <w:rFonts w:ascii="Arial" w:hAnsi="Arial"/>
          <w:color w:val="000000"/>
          <w:sz w:val="24"/>
          <w:szCs w:val="24"/>
        </w:rPr>
        <w:t xml:space="preserve"> This </w:t>
      </w:r>
      <w:r w:rsidR="005F0792" w:rsidRPr="00EA4894">
        <w:rPr>
          <w:rFonts w:ascii="Arial" w:hAnsi="Arial"/>
          <w:color w:val="000000"/>
          <w:sz w:val="24"/>
          <w:szCs w:val="24"/>
        </w:rPr>
        <w:t xml:space="preserve">outlook </w:t>
      </w:r>
      <w:r w:rsidR="00714AF7" w:rsidRPr="00EA4894">
        <w:rPr>
          <w:rFonts w:ascii="Arial" w:hAnsi="Arial"/>
          <w:color w:val="000000"/>
          <w:sz w:val="24"/>
          <w:szCs w:val="24"/>
        </w:rPr>
        <w:t>is necessary t</w:t>
      </w:r>
      <w:r w:rsidRPr="00EA4894">
        <w:rPr>
          <w:rFonts w:ascii="Arial" w:hAnsi="Arial"/>
          <w:color w:val="000000"/>
          <w:sz w:val="24"/>
          <w:szCs w:val="24"/>
        </w:rPr>
        <w:t xml:space="preserve">o live as an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 xml:space="preserve">oved 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H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ashem</w:t>
      </w:r>
      <w:r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714AF7" w:rsidRPr="00EA4894">
        <w:rPr>
          <w:rFonts w:ascii="Arial" w:hAnsi="Arial"/>
          <w:color w:val="000000"/>
          <w:sz w:val="24"/>
          <w:szCs w:val="24"/>
        </w:rPr>
        <w:t>as a servant of God; it is important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not only for socio-politic</w:t>
      </w:r>
      <w:r w:rsidR="005F0792" w:rsidRPr="00EA4894">
        <w:rPr>
          <w:rFonts w:ascii="Arial" w:hAnsi="Arial"/>
          <w:color w:val="000000"/>
          <w:sz w:val="24"/>
          <w:szCs w:val="24"/>
        </w:rPr>
        <w:t>al</w:t>
      </w:r>
      <w:r w:rsidRPr="00EA4894">
        <w:rPr>
          <w:rFonts w:ascii="Arial" w:hAnsi="Arial"/>
          <w:color w:val="000000"/>
          <w:sz w:val="24"/>
          <w:szCs w:val="24"/>
        </w:rPr>
        <w:t xml:space="preserve"> but also </w:t>
      </w:r>
      <w:r w:rsidR="00714AF7" w:rsidRPr="00EA4894">
        <w:rPr>
          <w:rFonts w:ascii="Arial" w:hAnsi="Arial"/>
          <w:color w:val="000000"/>
          <w:sz w:val="24"/>
          <w:szCs w:val="24"/>
        </w:rPr>
        <w:t xml:space="preserve">for </w:t>
      </w:r>
      <w:r w:rsidRPr="00EA4894">
        <w:rPr>
          <w:rFonts w:ascii="Arial" w:hAnsi="Arial"/>
          <w:color w:val="000000"/>
          <w:sz w:val="24"/>
          <w:szCs w:val="24"/>
        </w:rPr>
        <w:t>religious</w:t>
      </w:r>
      <w:r w:rsidR="00714AF7" w:rsidRPr="00EA4894">
        <w:rPr>
          <w:rFonts w:ascii="Arial" w:hAnsi="Arial"/>
          <w:color w:val="000000"/>
          <w:sz w:val="24"/>
          <w:szCs w:val="24"/>
        </w:rPr>
        <w:t xml:space="preserve"> purposes.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</w:p>
    <w:p w:rsidR="00714AF7" w:rsidRPr="00EA4894" w:rsidRDefault="00714AF7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A01FBC" w:rsidRPr="00EA4894" w:rsidRDefault="00A01FBC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>T</w:t>
      </w:r>
      <w:r w:rsidR="00785EDD" w:rsidRPr="00EA4894">
        <w:rPr>
          <w:rFonts w:ascii="Arial" w:hAnsi="Arial"/>
          <w:color w:val="000000"/>
          <w:sz w:val="24"/>
          <w:szCs w:val="24"/>
        </w:rPr>
        <w:t>he Ba</w:t>
      </w:r>
      <w:r w:rsidR="00714AF7" w:rsidRPr="00EA4894">
        <w:rPr>
          <w:rFonts w:ascii="Arial" w:hAnsi="Arial"/>
          <w:color w:val="000000"/>
          <w:sz w:val="24"/>
          <w:szCs w:val="24"/>
        </w:rPr>
        <w:t>’</w:t>
      </w:r>
      <w:r w:rsidR="00785EDD" w:rsidRPr="00EA4894">
        <w:rPr>
          <w:rFonts w:ascii="Arial" w:hAnsi="Arial"/>
          <w:color w:val="000000"/>
          <w:sz w:val="24"/>
          <w:szCs w:val="24"/>
        </w:rPr>
        <w:t>al Ha</w:t>
      </w:r>
      <w:r w:rsidR="005F0792" w:rsidRPr="00EA4894">
        <w:rPr>
          <w:rFonts w:ascii="Arial" w:hAnsi="Arial"/>
          <w:color w:val="000000"/>
          <w:sz w:val="24"/>
          <w:szCs w:val="24"/>
        </w:rPr>
        <w:t>-T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anya </w:t>
      </w:r>
      <w:r w:rsidR="00714AF7" w:rsidRPr="00EA4894">
        <w:rPr>
          <w:rFonts w:ascii="Arial" w:hAnsi="Arial"/>
          <w:color w:val="000000"/>
          <w:sz w:val="24"/>
          <w:szCs w:val="24"/>
        </w:rPr>
        <w:t>(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Li</w:t>
      </w:r>
      <w:r w:rsidR="005F0792" w:rsidRPr="00EA4894">
        <w:rPr>
          <w:rFonts w:ascii="Arial" w:hAnsi="Arial"/>
          <w:i/>
          <w:iCs/>
          <w:color w:val="000000"/>
          <w:sz w:val="24"/>
          <w:szCs w:val="24"/>
        </w:rPr>
        <w:t>k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k</w:t>
      </w:r>
      <w:r w:rsidR="00714AF7" w:rsidRPr="00EA4894">
        <w:rPr>
          <w:rFonts w:ascii="Arial" w:hAnsi="Arial"/>
          <w:i/>
          <w:iCs/>
          <w:color w:val="000000"/>
          <w:sz w:val="24"/>
          <w:szCs w:val="24"/>
        </w:rPr>
        <w:t>u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 xml:space="preserve">tuei 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Torah</w:t>
      </w:r>
      <w:r w:rsidR="00714AF7" w:rsidRPr="00EA4894">
        <w:rPr>
          <w:rFonts w:ascii="Arial" w:hAnsi="Arial"/>
          <w:i/>
          <w:iCs/>
          <w:color w:val="000000"/>
          <w:sz w:val="24"/>
          <w:szCs w:val="24"/>
        </w:rPr>
        <w:t xml:space="preserve">,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Par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a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sha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 xml:space="preserve">t 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Re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’ei</w:t>
      </w:r>
      <w:r w:rsidR="00115DD6" w:rsidRPr="00EA4894">
        <w:rPr>
          <w:rFonts w:ascii="Arial" w:hAnsi="Arial"/>
          <w:color w:val="000000"/>
          <w:sz w:val="24"/>
          <w:szCs w:val="24"/>
        </w:rPr>
        <w:t>)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 xml:space="preserve">notes that prayer must contain two elements: 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we </w:t>
      </w:r>
      <w:r w:rsidRPr="00EA4894">
        <w:rPr>
          <w:rFonts w:ascii="Arial" w:hAnsi="Arial"/>
          <w:color w:val="000000"/>
          <w:sz w:val="24"/>
          <w:szCs w:val="24"/>
        </w:rPr>
        <w:t>must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address </w:t>
      </w:r>
      <w:r w:rsidR="00115DD6" w:rsidRPr="00EA4894">
        <w:rPr>
          <w:rFonts w:ascii="Arial" w:hAnsi="Arial"/>
          <w:color w:val="000000"/>
          <w:sz w:val="24"/>
          <w:szCs w:val="24"/>
        </w:rPr>
        <w:t>God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as individuals and as a </w:t>
      </w:r>
      <w:r w:rsidR="00115DD6" w:rsidRPr="00EA4894">
        <w:rPr>
          <w:rFonts w:ascii="Arial" w:hAnsi="Arial"/>
          <w:color w:val="000000"/>
          <w:sz w:val="24"/>
          <w:szCs w:val="24"/>
        </w:rPr>
        <w:t>community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.  </w:t>
      </w:r>
      <w:r w:rsidR="00115DD6" w:rsidRPr="00EA4894">
        <w:rPr>
          <w:rFonts w:ascii="Arial" w:hAnsi="Arial"/>
          <w:color w:val="000000"/>
          <w:sz w:val="24"/>
          <w:szCs w:val="24"/>
        </w:rPr>
        <w:t>Similarly, w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e speak of 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teshuva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(</w:t>
      </w:r>
      <w:r w:rsidR="00115DD6" w:rsidRPr="00EA4894">
        <w:rPr>
          <w:rFonts w:ascii="Arial" w:hAnsi="Arial"/>
          <w:color w:val="000000"/>
          <w:sz w:val="24"/>
          <w:szCs w:val="24"/>
        </w:rPr>
        <w:t>repentance</w:t>
      </w:r>
      <w:r w:rsidRPr="00EA4894">
        <w:rPr>
          <w:rFonts w:ascii="Arial" w:hAnsi="Arial"/>
          <w:color w:val="000000"/>
          <w:sz w:val="24"/>
          <w:szCs w:val="24"/>
        </w:rPr>
        <w:t>)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of the individual and </w:t>
      </w:r>
      <w:r w:rsidR="00115DD6" w:rsidRPr="00EA4894">
        <w:rPr>
          <w:rFonts w:ascii="Arial" w:hAnsi="Arial"/>
          <w:i/>
          <w:iCs/>
          <w:color w:val="000000"/>
          <w:sz w:val="24"/>
          <w:szCs w:val="24"/>
        </w:rPr>
        <w:t>teshuva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of the community.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 One little </w:t>
      </w:r>
      <w:r w:rsidR="00115DD6" w:rsidRPr="00EA4894">
        <w:rPr>
          <w:rFonts w:ascii="Arial" w:hAnsi="Arial"/>
          <w:color w:val="000000"/>
          <w:sz w:val="24"/>
          <w:szCs w:val="24"/>
        </w:rPr>
        <w:t>“</w:t>
      </w:r>
      <w:r w:rsidR="00785EDD" w:rsidRPr="00EA4894">
        <w:rPr>
          <w:rFonts w:ascii="Arial" w:hAnsi="Arial"/>
          <w:i/>
          <w:iCs/>
          <w:color w:val="000000"/>
          <w:sz w:val="24"/>
          <w:szCs w:val="24"/>
        </w:rPr>
        <w:t>vav</w:t>
      </w:r>
      <w:r w:rsidR="00115DD6" w:rsidRPr="00EA4894">
        <w:rPr>
          <w:rFonts w:ascii="Arial" w:hAnsi="Arial"/>
          <w:color w:val="000000"/>
          <w:sz w:val="24"/>
          <w:szCs w:val="24"/>
        </w:rPr>
        <w:t>”</w:t>
      </w:r>
      <w:r w:rsidR="00785EDD" w:rsidRPr="00EA4894">
        <w:rPr>
          <w:rFonts w:ascii="Arial" w:hAnsi="Arial"/>
          <w:color w:val="000000"/>
          <w:sz w:val="24"/>
          <w:szCs w:val="24"/>
        </w:rPr>
        <w:t xml:space="preserve"> makes all the difference.  </w:t>
      </w:r>
    </w:p>
    <w:p w:rsidR="00A01FBC" w:rsidRPr="00EA4894" w:rsidRDefault="00A01FBC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</w:p>
    <w:p w:rsidR="00785EDD" w:rsidRPr="00EA4894" w:rsidRDefault="00785EDD" w:rsidP="00EA4894">
      <w:pPr>
        <w:spacing w:after="0" w:line="240" w:lineRule="auto"/>
        <w:ind w:firstLine="720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Let us be certain that in our lives, this </w:t>
      </w:r>
      <w:r w:rsidR="00115DD6" w:rsidRPr="00EA4894">
        <w:rPr>
          <w:rFonts w:ascii="Arial" w:hAnsi="Arial"/>
          <w:color w:val="000000"/>
          <w:sz w:val="24"/>
          <w:szCs w:val="24"/>
        </w:rPr>
        <w:t>“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vav</w:t>
      </w:r>
      <w:r w:rsidR="00115DD6" w:rsidRPr="00EA4894">
        <w:rPr>
          <w:rFonts w:ascii="Arial" w:hAnsi="Arial"/>
          <w:color w:val="000000"/>
          <w:sz w:val="24"/>
          <w:szCs w:val="24"/>
        </w:rPr>
        <w:t>”</w:t>
      </w:r>
      <w:r w:rsidR="00A01FBC" w:rsidRPr="00EA4894">
        <w:rPr>
          <w:rFonts w:ascii="Arial" w:hAnsi="Arial"/>
          <w:color w:val="000000"/>
          <w:sz w:val="24"/>
          <w:szCs w:val="24"/>
        </w:rPr>
        <w:t xml:space="preserve"> is not diminished further;</w:t>
      </w:r>
      <w:r w:rsidRPr="00EA4894">
        <w:rPr>
          <w:rFonts w:ascii="Arial" w:hAnsi="Arial"/>
          <w:color w:val="000000"/>
          <w:sz w:val="24"/>
          <w:szCs w:val="24"/>
        </w:rPr>
        <w:t xml:space="preserve"> it </w:t>
      </w:r>
      <w:r w:rsidR="00A01FBC" w:rsidRPr="00EA4894">
        <w:rPr>
          <w:rFonts w:ascii="Arial" w:hAnsi="Arial"/>
          <w:color w:val="000000"/>
          <w:sz w:val="24"/>
          <w:szCs w:val="24"/>
        </w:rPr>
        <w:t>must be</w:t>
      </w:r>
      <w:r w:rsidRPr="00EA4894">
        <w:rPr>
          <w:rFonts w:ascii="Arial" w:hAnsi="Arial"/>
          <w:color w:val="000000"/>
          <w:sz w:val="24"/>
          <w:szCs w:val="24"/>
        </w:rPr>
        <w:t xml:space="preserve"> part of a context</w:t>
      </w:r>
      <w:r w:rsidR="00A01FBC" w:rsidRPr="00EA4894">
        <w:rPr>
          <w:rFonts w:ascii="Arial" w:hAnsi="Arial"/>
          <w:color w:val="000000"/>
          <w:sz w:val="24"/>
          <w:szCs w:val="24"/>
        </w:rPr>
        <w:t xml:space="preserve"> that,</w:t>
      </w:r>
      <w:r w:rsidR="00115DD6" w:rsidRPr="00EA4894">
        <w:rPr>
          <w:rFonts w:ascii="Arial" w:hAnsi="Arial"/>
          <w:color w:val="000000"/>
          <w:sz w:val="24"/>
          <w:szCs w:val="24"/>
        </w:rPr>
        <w:t xml:space="preserve"> like the yeast in dough,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r w:rsidR="00A01FBC" w:rsidRPr="00EA4894">
        <w:rPr>
          <w:rFonts w:ascii="Arial" w:hAnsi="Arial"/>
          <w:color w:val="000000"/>
          <w:sz w:val="24"/>
          <w:szCs w:val="24"/>
        </w:rPr>
        <w:t xml:space="preserve">helps forge and mold </w:t>
      </w:r>
      <w:r w:rsidRPr="00EA4894">
        <w:rPr>
          <w:rFonts w:ascii="Arial" w:hAnsi="Arial"/>
          <w:color w:val="000000"/>
          <w:sz w:val="24"/>
          <w:szCs w:val="24"/>
        </w:rPr>
        <w:t>our total identity.</w:t>
      </w:r>
    </w:p>
    <w:p w:rsidR="00785EDD" w:rsidRPr="00EA4894" w:rsidRDefault="00785EDD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0C4180" w:rsidRPr="00EA4894" w:rsidRDefault="000C4180" w:rsidP="00EA4894">
      <w:p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EA4894">
        <w:rPr>
          <w:rFonts w:ascii="Arial" w:hAnsi="Arial"/>
          <w:color w:val="000000"/>
          <w:sz w:val="24"/>
          <w:szCs w:val="24"/>
        </w:rPr>
        <w:t xml:space="preserve">[This </w:t>
      </w:r>
      <w:r w:rsidRPr="00EA4894">
        <w:rPr>
          <w:rFonts w:ascii="Arial" w:hAnsi="Arial"/>
          <w:i/>
          <w:iCs/>
          <w:color w:val="000000"/>
          <w:sz w:val="24"/>
          <w:szCs w:val="24"/>
        </w:rPr>
        <w:t>sicha</w:t>
      </w:r>
      <w:r w:rsidRPr="00EA4894">
        <w:rPr>
          <w:rFonts w:ascii="Arial" w:hAnsi="Arial"/>
          <w:color w:val="000000"/>
          <w:sz w:val="24"/>
          <w:szCs w:val="24"/>
        </w:rPr>
        <w:t xml:space="preserve"> was delivered </w:t>
      </w:r>
      <w:r w:rsidR="00115DD6" w:rsidRPr="00EA4894">
        <w:rPr>
          <w:rFonts w:ascii="Arial" w:hAnsi="Arial"/>
          <w:color w:val="000000"/>
          <w:sz w:val="24"/>
          <w:szCs w:val="24"/>
        </w:rPr>
        <w:t>to overseas students at</w:t>
      </w:r>
      <w:r w:rsidRPr="00EA4894">
        <w:rPr>
          <w:rFonts w:ascii="Arial" w:hAnsi="Arial"/>
          <w:color w:val="000000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Yeshivat Har Etzion"/>
        </w:smartTagPr>
        <w:r w:rsidRPr="00EA4894">
          <w:rPr>
            <w:rFonts w:ascii="Arial" w:hAnsi="Arial"/>
            <w:color w:val="000000"/>
            <w:sz w:val="24"/>
            <w:szCs w:val="24"/>
          </w:rPr>
          <w:t>Yeshiva</w:t>
        </w:r>
        <w:r w:rsidR="00115DD6" w:rsidRPr="00EA4894">
          <w:rPr>
            <w:rFonts w:ascii="Arial" w:hAnsi="Arial"/>
            <w:color w:val="000000"/>
            <w:sz w:val="24"/>
            <w:szCs w:val="24"/>
          </w:rPr>
          <w:t>t Har Etzion</w:t>
        </w:r>
      </w:smartTag>
      <w:r w:rsidRPr="00EA4894">
        <w:rPr>
          <w:rFonts w:ascii="Arial" w:hAnsi="Arial"/>
          <w:color w:val="000000"/>
          <w:sz w:val="24"/>
          <w:szCs w:val="24"/>
        </w:rPr>
        <w:t xml:space="preserve">, </w:t>
      </w:r>
      <w:r w:rsidR="009A0F65" w:rsidRPr="00EA4894">
        <w:rPr>
          <w:rFonts w:ascii="Arial" w:hAnsi="Arial"/>
          <w:color w:val="000000"/>
          <w:sz w:val="24"/>
          <w:szCs w:val="24"/>
        </w:rPr>
        <w:t>18 Tevet</w:t>
      </w:r>
      <w:r w:rsidR="001B33F6" w:rsidRPr="00EA4894">
        <w:rPr>
          <w:rFonts w:ascii="Arial" w:hAnsi="Arial"/>
          <w:color w:val="000000"/>
          <w:sz w:val="24"/>
          <w:szCs w:val="24"/>
        </w:rPr>
        <w:t xml:space="preserve"> </w:t>
      </w:r>
      <w:r w:rsidRPr="00EA4894">
        <w:rPr>
          <w:rFonts w:ascii="Arial" w:hAnsi="Arial"/>
          <w:color w:val="000000"/>
          <w:sz w:val="24"/>
          <w:szCs w:val="24"/>
        </w:rPr>
        <w:t>5769.]</w:t>
      </w:r>
    </w:p>
    <w:sectPr w:rsidR="000C4180" w:rsidRPr="00EA4894" w:rsidSect="00397AFA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E1" w:rsidRDefault="008747E1" w:rsidP="00F2462F">
      <w:pPr>
        <w:spacing w:after="0" w:line="240" w:lineRule="auto"/>
      </w:pPr>
      <w:r>
        <w:separator/>
      </w:r>
    </w:p>
  </w:endnote>
  <w:endnote w:type="continuationSeparator" w:id="0">
    <w:p w:rsidR="008747E1" w:rsidRDefault="008747E1" w:rsidP="00F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E1" w:rsidRDefault="008747E1" w:rsidP="00F2462F">
      <w:pPr>
        <w:spacing w:after="0" w:line="240" w:lineRule="auto"/>
      </w:pPr>
      <w:r>
        <w:separator/>
      </w:r>
    </w:p>
  </w:footnote>
  <w:footnote w:type="continuationSeparator" w:id="0">
    <w:p w:rsidR="008747E1" w:rsidRDefault="008747E1" w:rsidP="00F2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62F"/>
    <w:rsid w:val="0007604F"/>
    <w:rsid w:val="000C4180"/>
    <w:rsid w:val="000C62F9"/>
    <w:rsid w:val="00115DD6"/>
    <w:rsid w:val="001452C4"/>
    <w:rsid w:val="001B33F6"/>
    <w:rsid w:val="001F5204"/>
    <w:rsid w:val="00212B58"/>
    <w:rsid w:val="002709DD"/>
    <w:rsid w:val="002B016A"/>
    <w:rsid w:val="00366F06"/>
    <w:rsid w:val="00397AFA"/>
    <w:rsid w:val="003A15A4"/>
    <w:rsid w:val="003B4259"/>
    <w:rsid w:val="003D0E76"/>
    <w:rsid w:val="004172D6"/>
    <w:rsid w:val="0043100B"/>
    <w:rsid w:val="00433C65"/>
    <w:rsid w:val="0043551E"/>
    <w:rsid w:val="004B27B6"/>
    <w:rsid w:val="004C2F83"/>
    <w:rsid w:val="005515E2"/>
    <w:rsid w:val="005576C8"/>
    <w:rsid w:val="0059030D"/>
    <w:rsid w:val="005C69B1"/>
    <w:rsid w:val="005F0792"/>
    <w:rsid w:val="006023B2"/>
    <w:rsid w:val="00676A7A"/>
    <w:rsid w:val="006C06F7"/>
    <w:rsid w:val="006E3B44"/>
    <w:rsid w:val="006E59AC"/>
    <w:rsid w:val="00707147"/>
    <w:rsid w:val="00714AF7"/>
    <w:rsid w:val="00785EDD"/>
    <w:rsid w:val="007A47C1"/>
    <w:rsid w:val="007B0D43"/>
    <w:rsid w:val="007C0E34"/>
    <w:rsid w:val="0080499C"/>
    <w:rsid w:val="00805E9A"/>
    <w:rsid w:val="00813459"/>
    <w:rsid w:val="00816042"/>
    <w:rsid w:val="00823242"/>
    <w:rsid w:val="008747E1"/>
    <w:rsid w:val="008922AE"/>
    <w:rsid w:val="008A79E4"/>
    <w:rsid w:val="008B5614"/>
    <w:rsid w:val="008C7828"/>
    <w:rsid w:val="008D2AE0"/>
    <w:rsid w:val="008E785B"/>
    <w:rsid w:val="008F3665"/>
    <w:rsid w:val="009076CE"/>
    <w:rsid w:val="009078BB"/>
    <w:rsid w:val="0093081B"/>
    <w:rsid w:val="00934737"/>
    <w:rsid w:val="00963BD4"/>
    <w:rsid w:val="009818B9"/>
    <w:rsid w:val="009A0F65"/>
    <w:rsid w:val="00A01FBC"/>
    <w:rsid w:val="00A528DB"/>
    <w:rsid w:val="00A540BA"/>
    <w:rsid w:val="00A62B93"/>
    <w:rsid w:val="00A822C2"/>
    <w:rsid w:val="00AA3A05"/>
    <w:rsid w:val="00AF33D9"/>
    <w:rsid w:val="00B24055"/>
    <w:rsid w:val="00B44FAB"/>
    <w:rsid w:val="00B64EE4"/>
    <w:rsid w:val="00BA41E1"/>
    <w:rsid w:val="00BC492D"/>
    <w:rsid w:val="00BC5EAF"/>
    <w:rsid w:val="00BF64D1"/>
    <w:rsid w:val="00C03444"/>
    <w:rsid w:val="00C5472A"/>
    <w:rsid w:val="00C5615E"/>
    <w:rsid w:val="00CB7A0B"/>
    <w:rsid w:val="00CD1CA4"/>
    <w:rsid w:val="00CF7615"/>
    <w:rsid w:val="00D03A66"/>
    <w:rsid w:val="00D36327"/>
    <w:rsid w:val="00D818B8"/>
    <w:rsid w:val="00DD343E"/>
    <w:rsid w:val="00DD3D6A"/>
    <w:rsid w:val="00DD73E6"/>
    <w:rsid w:val="00E50B7A"/>
    <w:rsid w:val="00E572A0"/>
    <w:rsid w:val="00E72C05"/>
    <w:rsid w:val="00E90889"/>
    <w:rsid w:val="00EA4894"/>
    <w:rsid w:val="00ED343D"/>
    <w:rsid w:val="00ED4472"/>
    <w:rsid w:val="00F2462F"/>
    <w:rsid w:val="00FD0591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0CB5E2"/>
  <w15:chartTrackingRefBased/>
  <w15:docId w15:val="{86A9AB49-CC40-4D5B-ADB6-F3475A62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D0E7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qFormat/>
    <w:rsid w:val="00F2462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כותרת טקסט תו"/>
    <w:link w:val="a3"/>
    <w:locked/>
    <w:rsid w:val="00F2462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footnote text"/>
    <w:basedOn w:val="a"/>
    <w:link w:val="a6"/>
    <w:semiHidden/>
    <w:rsid w:val="00F2462F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link w:val="a5"/>
    <w:semiHidden/>
    <w:locked/>
    <w:rsid w:val="00F2462F"/>
    <w:rPr>
      <w:rFonts w:cs="Times New Roman"/>
      <w:sz w:val="20"/>
      <w:szCs w:val="20"/>
    </w:rPr>
  </w:style>
  <w:style w:type="character" w:styleId="a7">
    <w:name w:val="footnote reference"/>
    <w:semiHidden/>
    <w:rsid w:val="00F2462F"/>
    <w:rPr>
      <w:rFonts w:cs="Times New Roman"/>
      <w:vertAlign w:val="superscript"/>
    </w:rPr>
  </w:style>
  <w:style w:type="character" w:customStyle="1" w:styleId="10">
    <w:name w:val="כותרת 1 תו"/>
    <w:link w:val="1"/>
    <w:locked/>
    <w:rsid w:val="003D0E7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C">
    <w:name w:val="CC"/>
    <w:basedOn w:val="a8"/>
    <w:rsid w:val="00BA41E1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hAnsi="Times New Roman" w:cs="Miriam"/>
      <w:sz w:val="20"/>
      <w:szCs w:val="20"/>
    </w:rPr>
  </w:style>
  <w:style w:type="paragraph" w:styleId="a8">
    <w:name w:val="Body Text"/>
    <w:basedOn w:val="a"/>
    <w:rsid w:val="00BA41E1"/>
    <w:pPr>
      <w:spacing w:after="120"/>
    </w:pPr>
  </w:style>
  <w:style w:type="character" w:styleId="Hyperlink">
    <w:name w:val="Hyperlink"/>
    <w:uiPriority w:val="99"/>
    <w:rsid w:val="00EA4894"/>
    <w:rPr>
      <w:rFonts w:cs="Narkisim"/>
      <w:color w:val="0000FF"/>
      <w:u w:val="single"/>
      <w:lang w:bidi="he-IL"/>
    </w:rPr>
  </w:style>
  <w:style w:type="paragraph" w:styleId="NormalWeb">
    <w:name w:val="Normal (Web)"/>
    <w:basedOn w:val="a"/>
    <w:uiPriority w:val="99"/>
    <w:rsid w:val="00EA4894"/>
    <w:pPr>
      <w:spacing w:before="200" w:after="0" w:line="240" w:lineRule="auto"/>
      <w:ind w:firstLine="4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2358</Words>
  <Characters>11790</Characters>
  <Application>Microsoft Office Word</Application>
  <DocSecurity>0</DocSecurity>
  <Lines>98</Lines>
  <Paragraphs>28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רא"ל – "ואלה שמות בני ישראל": </vt:lpstr>
      <vt:lpstr>רא"ל – "ואלה שמות בני ישראל": </vt:lpstr>
    </vt:vector>
  </TitlesOfParts>
  <Company/>
  <LinksUpToDate>false</LinksUpToDate>
  <CharactersWithSpaces>14120</CharactersWithSpaces>
  <SharedDoc>false</SharedDoc>
  <HLinks>
    <vt:vector size="6" baseType="variant">
      <vt:variant>
        <vt:i4>1572945</vt:i4>
      </vt:variant>
      <vt:variant>
        <vt:i4>0</vt:i4>
      </vt:variant>
      <vt:variant>
        <vt:i4>0</vt:i4>
      </vt:variant>
      <vt:variant>
        <vt:i4>5</vt:i4>
      </vt:variant>
      <vt:variant>
        <vt:lpwstr>http://www.vbm-torah.org/archive/sichot70/13-70shemot.htm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רא"ל – "ואלה שמות בני ישראל":</dc:title>
  <dc:subject/>
  <dc:creator>Ari Jay</dc:creator>
  <cp:keywords/>
  <dc:description/>
  <cp:lastModifiedBy>User</cp:lastModifiedBy>
  <cp:revision>2</cp:revision>
  <dcterms:created xsi:type="dcterms:W3CDTF">2023-01-12T20:45:00Z</dcterms:created>
  <dcterms:modified xsi:type="dcterms:W3CDTF">2023-01-12T20:45:00Z</dcterms:modified>
</cp:coreProperties>
</file>