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6C8C2" w14:textId="77777777" w:rsidR="008D0711" w:rsidRPr="00755724" w:rsidRDefault="008D0711" w:rsidP="008D0711">
      <w:pPr>
        <w:tabs>
          <w:tab w:val="center" w:pos="4818"/>
          <w:tab w:val="right" w:pos="8220"/>
        </w:tabs>
        <w:spacing w:after="0"/>
        <w:jc w:val="center"/>
        <w:rPr>
          <w:b/>
          <w:bCs/>
          <w:sz w:val="24"/>
          <w:szCs w:val="24"/>
        </w:rPr>
      </w:pPr>
      <w:r w:rsidRPr="00755724">
        <w:rPr>
          <w:b/>
          <w:bCs/>
          <w:sz w:val="24"/>
          <w:szCs w:val="24"/>
          <w:rtl/>
        </w:rPr>
        <w:t xml:space="preserve">בית המדרש הווירטואלי </w:t>
      </w:r>
      <w:r w:rsidRPr="00755724">
        <w:rPr>
          <w:b/>
          <w:bCs/>
          <w:sz w:val="24"/>
          <w:szCs w:val="24"/>
        </w:rPr>
        <w:t>(V.B.M)</w:t>
      </w:r>
      <w:r w:rsidRPr="00755724">
        <w:rPr>
          <w:b/>
          <w:bCs/>
          <w:sz w:val="24"/>
          <w:szCs w:val="24"/>
          <w:rtl/>
        </w:rPr>
        <w:t xml:space="preserve"> </w:t>
      </w:r>
      <w:r w:rsidRPr="00755724">
        <w:rPr>
          <w:rFonts w:hint="cs"/>
          <w:b/>
          <w:bCs/>
          <w:sz w:val="24"/>
          <w:szCs w:val="24"/>
          <w:rtl/>
        </w:rPr>
        <w:t xml:space="preserve">ע"ש ישראל קושיצקי </w:t>
      </w:r>
      <w:r w:rsidRPr="00755724">
        <w:rPr>
          <w:b/>
          <w:bCs/>
          <w:sz w:val="24"/>
          <w:szCs w:val="24"/>
          <w:rtl/>
        </w:rPr>
        <w:t>שליד ישיבת הר עציון</w:t>
      </w:r>
    </w:p>
    <w:p w14:paraId="04608196" w14:textId="77777777" w:rsidR="008D0711" w:rsidRPr="00755724" w:rsidRDefault="008D0711" w:rsidP="008D0711">
      <w:pPr>
        <w:spacing w:after="0" w:line="240" w:lineRule="auto"/>
        <w:jc w:val="center"/>
        <w:rPr>
          <w:rStyle w:val="views-field-name"/>
          <w:b/>
          <w:bCs/>
          <w:sz w:val="24"/>
          <w:szCs w:val="24"/>
          <w:shd w:val="clear" w:color="auto" w:fill="FFFFFF"/>
        </w:rPr>
      </w:pPr>
      <w:r w:rsidRPr="00755724">
        <w:rPr>
          <w:rStyle w:val="views-field-name"/>
          <w:rFonts w:hint="cs"/>
          <w:b/>
          <w:bCs/>
          <w:sz w:val="24"/>
          <w:szCs w:val="24"/>
          <w:shd w:val="clear" w:color="auto" w:fill="FFFFFF"/>
          <w:rtl/>
        </w:rPr>
        <w:t>שיעורים ב</w:t>
      </w:r>
      <w:hyperlink r:id="rId8" w:history="1">
        <w:r w:rsidRPr="00755724">
          <w:rPr>
            <w:rStyle w:val="Hyperlink"/>
            <w:b/>
            <w:bCs/>
            <w:sz w:val="24"/>
            <w:szCs w:val="24"/>
            <w:rtl/>
          </w:rPr>
          <w:t>דרכיה: אישה והלכה</w:t>
        </w:r>
      </w:hyperlink>
    </w:p>
    <w:p w14:paraId="0558196F" w14:textId="77777777" w:rsidR="008D0711" w:rsidRPr="00755724" w:rsidRDefault="008D0711" w:rsidP="008D0711">
      <w:pPr>
        <w:jc w:val="center"/>
        <w:rPr>
          <w:rStyle w:val="views-field-field-author"/>
          <w:color w:val="000000"/>
          <w:sz w:val="24"/>
          <w:szCs w:val="24"/>
          <w:shd w:val="clear" w:color="auto" w:fill="FFFFFF"/>
          <w:rtl/>
        </w:rPr>
      </w:pPr>
      <w:r w:rsidRPr="00755724">
        <w:rPr>
          <w:rStyle w:val="views-field-field-author"/>
          <w:color w:val="000000"/>
          <w:sz w:val="24"/>
          <w:szCs w:val="24"/>
          <w:shd w:val="clear" w:color="auto" w:fill="FFFFFF"/>
          <w:rtl/>
        </w:rPr>
        <w:t>צוות דרכיה, לורי נוביק</w:t>
      </w:r>
    </w:p>
    <w:p w14:paraId="3A73D247" w14:textId="77777777" w:rsidR="008D0711" w:rsidRDefault="008D0711" w:rsidP="008D0711">
      <w:pPr>
        <w:ind w:left="720" w:hanging="360"/>
        <w:jc w:val="center"/>
      </w:pPr>
    </w:p>
    <w:p w14:paraId="763832D8" w14:textId="5A501937" w:rsidR="00997D57" w:rsidRPr="00FC3556" w:rsidRDefault="00000000" w:rsidP="008D0711">
      <w:pPr>
        <w:pStyle w:val="ListParagraph"/>
        <w:numPr>
          <w:ilvl w:val="0"/>
          <w:numId w:val="3"/>
        </w:numPr>
        <w:jc w:val="center"/>
      </w:pPr>
      <w:hyperlink r:id="rId9" w:history="1">
        <w:r w:rsidR="00997D57" w:rsidRPr="00064AA0">
          <w:rPr>
            <w:rStyle w:val="Hyperlink"/>
            <w:rtl/>
          </w:rPr>
          <w:t>לח</w:t>
        </w:r>
        <w:r w:rsidR="00997D57" w:rsidRPr="00064AA0">
          <w:rPr>
            <w:rStyle w:val="Hyperlink"/>
            <w:rtl/>
          </w:rPr>
          <w:t>צ</w:t>
        </w:r>
        <w:r w:rsidR="00997D57" w:rsidRPr="00064AA0">
          <w:rPr>
            <w:rStyle w:val="Hyperlink"/>
            <w:rtl/>
          </w:rPr>
          <w:t>ו כאן</w:t>
        </w:r>
      </w:hyperlink>
      <w:r w:rsidR="00997D57" w:rsidRPr="00FC3556">
        <w:rPr>
          <w:rtl/>
        </w:rPr>
        <w:t xml:space="preserve"> כדי לראות גרסה מעודכנת של השיעור עם </w:t>
      </w:r>
      <w:r w:rsidR="00997D57" w:rsidRPr="00FC3556">
        <w:rPr>
          <w:rFonts w:hint="cs"/>
          <w:rtl/>
        </w:rPr>
        <w:t>כלי למידה נוספים</w:t>
      </w:r>
      <w:r w:rsidR="00997D57" w:rsidRPr="00FC3556">
        <w:rPr>
          <w:rtl/>
        </w:rPr>
        <w:t xml:space="preserve"> באתר דרכיה</w:t>
      </w:r>
      <w:r w:rsidR="00997D57" w:rsidRPr="00FC3556">
        <w:t>.</w:t>
      </w:r>
    </w:p>
    <w:p w14:paraId="650389DE" w14:textId="556053E1" w:rsidR="00997D57" w:rsidRPr="00FC3556" w:rsidRDefault="00000000" w:rsidP="008D0711">
      <w:pPr>
        <w:pStyle w:val="ListParagraph"/>
        <w:numPr>
          <w:ilvl w:val="0"/>
          <w:numId w:val="3"/>
        </w:numPr>
        <w:jc w:val="center"/>
      </w:pPr>
      <w:hyperlink r:id="rId10" w:history="1">
        <w:r w:rsidR="0021750E" w:rsidRPr="00751108">
          <w:rPr>
            <w:rStyle w:val="Hyperlink"/>
            <w:color w:val="0070C0"/>
            <w:rtl/>
          </w:rPr>
          <w:t>הרשמו כאן</w:t>
        </w:r>
      </w:hyperlink>
      <w:r w:rsidR="0021750E" w:rsidRPr="00BF5853">
        <w:rPr>
          <w:rtl/>
        </w:rPr>
        <w:t xml:space="preserve"> לניוזלטר כדי לקבל עוד עדכונים ותכנים ממיזם דרכיה</w:t>
      </w:r>
      <w:r w:rsidR="00997D57" w:rsidRPr="00FC3556">
        <w:t>.</w:t>
      </w:r>
    </w:p>
    <w:p w14:paraId="53CCFE29" w14:textId="3E7C8BFB" w:rsidR="00997D57" w:rsidRPr="00FC3556" w:rsidRDefault="0021750E" w:rsidP="008D0711">
      <w:pPr>
        <w:pStyle w:val="ListParagraph"/>
        <w:numPr>
          <w:ilvl w:val="0"/>
          <w:numId w:val="3"/>
        </w:numPr>
        <w:jc w:val="center"/>
        <w:rPr>
          <w:rtl/>
        </w:rPr>
      </w:pPr>
      <w:r w:rsidRPr="001F574A">
        <w:rPr>
          <w:rtl/>
        </w:rPr>
        <w:t xml:space="preserve">נשמח לקבל הערות והארות </w:t>
      </w:r>
      <w:hyperlink r:id="rId11" w:history="1">
        <w:r w:rsidRPr="00F95E80">
          <w:rPr>
            <w:rStyle w:val="Hyperlink"/>
            <w:color w:val="0070C0"/>
            <w:rtl/>
          </w:rPr>
          <w:t>כאן</w:t>
        </w:r>
      </w:hyperlink>
      <w:r w:rsidR="00997D57" w:rsidRPr="00FC3556">
        <w:t>.</w:t>
      </w:r>
    </w:p>
    <w:p w14:paraId="723925DC" w14:textId="2D57C79C" w:rsidR="00D11E80" w:rsidRPr="00FC3556" w:rsidRDefault="00D11E80" w:rsidP="008D0711">
      <w:pPr>
        <w:pStyle w:val="ArticleTitle"/>
        <w:rPr>
          <w:sz w:val="48"/>
          <w:szCs w:val="48"/>
          <w:rtl/>
        </w:rPr>
      </w:pPr>
      <w:r w:rsidRPr="00FC3556">
        <w:rPr>
          <w:rtl/>
        </w:rPr>
        <w:t>צניעות</w:t>
      </w:r>
    </w:p>
    <w:p w14:paraId="156E6DEC" w14:textId="75351093" w:rsidR="00D11E80" w:rsidRPr="00FC3556" w:rsidRDefault="000977CF" w:rsidP="008D0711">
      <w:pPr>
        <w:pStyle w:val="BriefAbstract"/>
        <w:jc w:val="both"/>
        <w:rPr>
          <w:rtl/>
        </w:rPr>
      </w:pPr>
      <w:r w:rsidRPr="00FC3556">
        <w:rPr>
          <w:rFonts w:asciiTheme="minorBidi" w:hAnsiTheme="minorBidi"/>
          <w:rtl/>
        </w:rPr>
        <w:t>מהי המשמעות של צניעות?</w:t>
      </w:r>
    </w:p>
    <w:p w14:paraId="4A544057" w14:textId="0F01AFF9" w:rsidR="00FC3556" w:rsidRPr="00FC3556" w:rsidRDefault="00FC3556" w:rsidP="008D0711">
      <w:pPr>
        <w:jc w:val="both"/>
        <w:rPr>
          <w:rtl/>
        </w:rPr>
      </w:pPr>
      <w:bookmarkStart w:id="0" w:name="_Hlk15590973"/>
      <w:r w:rsidRPr="00FC3556">
        <w:rPr>
          <w:rFonts w:hint="cs"/>
          <w:rtl/>
        </w:rPr>
        <w:t>מאת לורי נוביק</w:t>
      </w:r>
      <w:r w:rsidRPr="00FC3556">
        <w:t xml:space="preserve"> | </w:t>
      </w:r>
      <w:r w:rsidRPr="00FC3556">
        <w:rPr>
          <w:rFonts w:hint="cs"/>
          <w:rtl/>
        </w:rPr>
        <w:t>עריכה: הרב עזרא ביק, אילנה אלצפן, שיינע גולדברג, והרב דוד ספרלינג</w:t>
      </w:r>
    </w:p>
    <w:p w14:paraId="1D353967" w14:textId="2BED316D" w:rsidR="00FC3556" w:rsidRPr="00FC3556" w:rsidRDefault="00FC3556" w:rsidP="008D0711">
      <w:pPr>
        <w:jc w:val="both"/>
        <w:rPr>
          <w:rtl/>
        </w:rPr>
      </w:pPr>
      <w:r w:rsidRPr="00FC3556">
        <w:rPr>
          <w:rFonts w:hint="cs"/>
          <w:rtl/>
        </w:rPr>
        <w:t xml:space="preserve">תרגום: </w:t>
      </w:r>
      <w:r w:rsidRPr="00FC3556">
        <w:rPr>
          <w:rtl/>
        </w:rPr>
        <w:t xml:space="preserve">רונית בוכריס </w:t>
      </w:r>
      <w:r w:rsidRPr="00FC3556">
        <w:rPr>
          <w:rFonts w:hint="cs"/>
          <w:rtl/>
        </w:rPr>
        <w:t>ו</w:t>
      </w:r>
      <w:r w:rsidRPr="00FC3556">
        <w:rPr>
          <w:rtl/>
        </w:rPr>
        <w:t>שיראל ג</w:t>
      </w:r>
      <w:r w:rsidRPr="00FC3556">
        <w:rPr>
          <w:rFonts w:hint="cs"/>
          <w:rtl/>
        </w:rPr>
        <w:t>רסון | עריכה בעברית: חניטל אופן ועדיה בלנק</w:t>
      </w:r>
    </w:p>
    <w:p w14:paraId="4B24EC51" w14:textId="77777777" w:rsidR="006C3F98" w:rsidRPr="00FC3556" w:rsidRDefault="006C3F98" w:rsidP="008D0711">
      <w:pPr>
        <w:pStyle w:val="briefq"/>
        <w:jc w:val="both"/>
        <w:rPr>
          <w:rtl/>
        </w:rPr>
      </w:pPr>
      <w:r w:rsidRPr="00FC3556">
        <w:rPr>
          <w:rtl/>
        </w:rPr>
        <w:t>'דרכיה' מתמקד בחינוך הלכתי, תוך הצגת מגוון פרספקטיבות. מאמרים אחדים, כולל הנוכחי, מתמקדים יותר ברעיונות ונוקטים עמדה. אנו מקווים שתמצאו אותו משכיל ומעורר מחשבה.</w:t>
      </w:r>
    </w:p>
    <w:bookmarkEnd w:id="0"/>
    <w:p w14:paraId="5CABD20F" w14:textId="77777777" w:rsidR="006C3F98" w:rsidRPr="00FC3556" w:rsidRDefault="006C3F98" w:rsidP="008D0711">
      <w:pPr>
        <w:jc w:val="both"/>
        <w:rPr>
          <w:rFonts w:asciiTheme="minorBidi" w:hAnsiTheme="minorBidi"/>
          <w:rtl/>
        </w:rPr>
      </w:pPr>
    </w:p>
    <w:p w14:paraId="05E2D469" w14:textId="2647F32E" w:rsidR="00D11E80" w:rsidRPr="00FC3556" w:rsidRDefault="00000C03" w:rsidP="008D0711">
      <w:pPr>
        <w:pStyle w:val="Heading1"/>
        <w:jc w:val="both"/>
        <w:rPr>
          <w:rtl/>
        </w:rPr>
      </w:pPr>
      <w:r w:rsidRPr="00FC3556">
        <w:rPr>
          <w:rtl/>
        </w:rPr>
        <w:t>מהי צניעות?</w:t>
      </w:r>
    </w:p>
    <w:p w14:paraId="05253DC2" w14:textId="6E3E2CBD" w:rsidR="0027320F" w:rsidRPr="00FC3556" w:rsidRDefault="00D11E80" w:rsidP="008D0711">
      <w:pPr>
        <w:jc w:val="both"/>
        <w:rPr>
          <w:rFonts w:asciiTheme="minorBidi" w:hAnsiTheme="minorBidi"/>
          <w:rtl/>
        </w:rPr>
      </w:pPr>
      <w:r w:rsidRPr="00FC3556">
        <w:rPr>
          <w:rFonts w:asciiTheme="minorBidi" w:hAnsiTheme="minorBidi"/>
          <w:rtl/>
        </w:rPr>
        <w:t>מיכה הנביא מזקק את מחויבויותינו לה' לשלושה עקרונות מרכזיים:</w:t>
      </w:r>
    </w:p>
    <w:p w14:paraId="7094D527" w14:textId="5C6D8A31" w:rsidR="00D11E80" w:rsidRPr="00FC3556" w:rsidRDefault="00D11E80" w:rsidP="008D0711">
      <w:pPr>
        <w:pStyle w:val="SourceTitle"/>
        <w:ind w:left="720"/>
        <w:jc w:val="both"/>
        <w:rPr>
          <w:color w:val="auto"/>
          <w:rtl/>
        </w:rPr>
      </w:pPr>
      <w:r w:rsidRPr="00FC3556">
        <w:rPr>
          <w:color w:val="auto"/>
          <w:rtl/>
        </w:rPr>
        <w:t>מיכה ו</w:t>
      </w:r>
      <w:r w:rsidR="00A573DD" w:rsidRPr="00FC3556">
        <w:rPr>
          <w:color w:val="auto"/>
          <w:rtl/>
        </w:rPr>
        <w:t xml:space="preserve">', </w:t>
      </w:r>
      <w:r w:rsidRPr="00FC3556">
        <w:rPr>
          <w:color w:val="auto"/>
          <w:rtl/>
        </w:rPr>
        <w:t xml:space="preserve">ח </w:t>
      </w:r>
    </w:p>
    <w:p w14:paraId="18C22C09" w14:textId="07181A86" w:rsidR="00D11E80" w:rsidRPr="00FC3556" w:rsidRDefault="00906AF9" w:rsidP="008D0711">
      <w:pPr>
        <w:pStyle w:val="SourceText"/>
        <w:ind w:left="720"/>
        <w:jc w:val="both"/>
        <w:rPr>
          <w:color w:val="auto"/>
          <w:rtl/>
        </w:rPr>
      </w:pPr>
      <w:r w:rsidRPr="00FC3556">
        <w:rPr>
          <w:color w:val="auto"/>
          <w:rtl/>
        </w:rPr>
        <w:t>הִגִּיד לְךָ אָדָם מַה טּוֹב וּמָה ה' דּוֹרֵשׁ מִמְּךָ</w:t>
      </w:r>
      <w:r w:rsidR="001E71D7" w:rsidRPr="00FC3556">
        <w:rPr>
          <w:color w:val="auto"/>
          <w:rtl/>
        </w:rPr>
        <w:t>,</w:t>
      </w:r>
      <w:r w:rsidRPr="00FC3556">
        <w:rPr>
          <w:color w:val="auto"/>
          <w:rtl/>
        </w:rPr>
        <w:t xml:space="preserve"> כִּי אִם עֲשׂוֹת מִשְׁפָּט וְאַהֲבַת חֶסֶד</w:t>
      </w:r>
      <w:r w:rsidR="001E71D7" w:rsidRPr="00FC3556">
        <w:rPr>
          <w:color w:val="auto"/>
          <w:rtl/>
        </w:rPr>
        <w:t>,</w:t>
      </w:r>
      <w:r w:rsidRPr="00FC3556">
        <w:rPr>
          <w:color w:val="auto"/>
          <w:rtl/>
        </w:rPr>
        <w:t xml:space="preserve"> וְהַצְנֵעַ לֶכֶת עִם אֱלֹהֶיךָ:</w:t>
      </w:r>
    </w:p>
    <w:p w14:paraId="6C201A47" w14:textId="70707004" w:rsidR="006D35D3" w:rsidRPr="00FC3556" w:rsidRDefault="00D11E80" w:rsidP="008D0711">
      <w:pPr>
        <w:jc w:val="both"/>
        <w:rPr>
          <w:rFonts w:asciiTheme="minorBidi" w:hAnsiTheme="minorBidi"/>
          <w:rtl/>
        </w:rPr>
      </w:pPr>
      <w:r w:rsidRPr="00FC3556">
        <w:rPr>
          <w:rFonts w:asciiTheme="minorBidi" w:hAnsiTheme="minorBidi"/>
          <w:rtl/>
        </w:rPr>
        <w:t>שני הערכים, משפט וחסד</w:t>
      </w:r>
      <w:r w:rsidR="001E71D7" w:rsidRPr="00FC3556">
        <w:rPr>
          <w:rFonts w:asciiTheme="minorBidi" w:hAnsiTheme="minorBidi"/>
          <w:rtl/>
        </w:rPr>
        <w:t>,</w:t>
      </w:r>
      <w:r w:rsidRPr="00FC3556">
        <w:rPr>
          <w:rFonts w:asciiTheme="minorBidi" w:hAnsiTheme="minorBidi"/>
          <w:rtl/>
        </w:rPr>
        <w:t xml:space="preserve"> מופיעים </w:t>
      </w:r>
      <w:r w:rsidR="00906AF9" w:rsidRPr="00FC3556">
        <w:rPr>
          <w:rFonts w:asciiTheme="minorBidi" w:hAnsiTheme="minorBidi"/>
          <w:rtl/>
        </w:rPr>
        <w:t xml:space="preserve">יחד </w:t>
      </w:r>
      <w:r w:rsidRPr="00FC3556">
        <w:rPr>
          <w:rFonts w:asciiTheme="minorBidi" w:hAnsiTheme="minorBidi"/>
          <w:rtl/>
        </w:rPr>
        <w:t xml:space="preserve">פעמים רבות בתנ"ך, לעתים קרובות אף בגילוי מתח מסוים ביניהם, </w:t>
      </w:r>
      <w:r w:rsidR="001E71D7" w:rsidRPr="00FC3556">
        <w:rPr>
          <w:rFonts w:asciiTheme="minorBidi" w:hAnsiTheme="minorBidi"/>
          <w:rtl/>
        </w:rPr>
        <w:t>שהרי</w:t>
      </w:r>
      <w:r w:rsidRPr="00FC3556">
        <w:rPr>
          <w:rFonts w:asciiTheme="minorBidi" w:hAnsiTheme="minorBidi"/>
          <w:rtl/>
        </w:rPr>
        <w:t xml:space="preserve"> משפט נוקשה עלול ל</w:t>
      </w:r>
      <w:r w:rsidR="00391DDF" w:rsidRPr="00FC3556">
        <w:rPr>
          <w:rFonts w:asciiTheme="minorBidi" w:hAnsiTheme="minorBidi"/>
          <w:rtl/>
        </w:rPr>
        <w:t>התנגש</w:t>
      </w:r>
      <w:r w:rsidRPr="00FC3556">
        <w:rPr>
          <w:rFonts w:asciiTheme="minorBidi" w:hAnsiTheme="minorBidi"/>
          <w:rtl/>
        </w:rPr>
        <w:t xml:space="preserve"> </w:t>
      </w:r>
      <w:r w:rsidR="00391DDF" w:rsidRPr="00FC3556">
        <w:rPr>
          <w:rFonts w:asciiTheme="minorBidi" w:hAnsiTheme="minorBidi"/>
          <w:rtl/>
        </w:rPr>
        <w:t>עם</w:t>
      </w:r>
      <w:r w:rsidRPr="00FC3556">
        <w:rPr>
          <w:rFonts w:asciiTheme="minorBidi" w:hAnsiTheme="minorBidi"/>
          <w:rtl/>
        </w:rPr>
        <w:t xml:space="preserve"> מידת החסד</w:t>
      </w:r>
      <w:r w:rsidR="00391DDF" w:rsidRPr="00FC3556">
        <w:rPr>
          <w:rFonts w:asciiTheme="minorBidi" w:hAnsiTheme="minorBidi"/>
          <w:rtl/>
        </w:rPr>
        <w:t>.</w:t>
      </w:r>
      <w:r w:rsidR="006D35D3" w:rsidRPr="00FC3556">
        <w:rPr>
          <w:rStyle w:val="FootnoteReference"/>
          <w:rFonts w:asciiTheme="minorBidi" w:hAnsiTheme="minorBidi"/>
          <w:rtl/>
        </w:rPr>
        <w:footnoteReference w:id="1"/>
      </w:r>
      <w:r w:rsidR="006D35D3" w:rsidRPr="00FC3556">
        <w:rPr>
          <w:rFonts w:asciiTheme="minorBidi" w:hAnsiTheme="minorBidi"/>
          <w:rtl/>
        </w:rPr>
        <w:t xml:space="preserve"> צירופם גם יחד מורה על הצורך למצוא את האיזון ביניהם. הקב"ה מדגים את שניהם, ועלינו ללכת בדרכיו.</w:t>
      </w:r>
    </w:p>
    <w:p w14:paraId="269CFACC" w14:textId="37EBD9A0" w:rsidR="006D35D3" w:rsidRPr="00FC3556" w:rsidRDefault="006D35D3" w:rsidP="008D0711">
      <w:pPr>
        <w:jc w:val="both"/>
        <w:rPr>
          <w:rFonts w:asciiTheme="minorBidi" w:hAnsiTheme="minorBidi"/>
          <w:rtl/>
        </w:rPr>
      </w:pPr>
      <w:r w:rsidRPr="00FC3556">
        <w:rPr>
          <w:rFonts w:asciiTheme="minorBidi" w:hAnsiTheme="minorBidi"/>
          <w:rtl/>
        </w:rPr>
        <w:t xml:space="preserve">אולם היסוד השלישי – הצניעות – מופיע רק פעמיים בתנ"ך (כאן ובספר משלי י"א, ב: "ואת צנועים חכמה"), עובדה המקשה מעט על הבנת הביטוי. שורש המילה הוא </w:t>
      </w:r>
      <w:r w:rsidRPr="00FC3556">
        <w:rPr>
          <w:rFonts w:asciiTheme="minorBidi" w:hAnsiTheme="minorBidi"/>
          <w:bCs/>
          <w:rtl/>
        </w:rPr>
        <w:t>צנ"ע,</w:t>
      </w:r>
      <w:r w:rsidRPr="00FC3556">
        <w:rPr>
          <w:rFonts w:asciiTheme="minorBidi" w:hAnsiTheme="minorBidi"/>
          <w:rtl/>
        </w:rPr>
        <w:t xml:space="preserve"> ופירושו הסתרה, דיסקרטיות או ענווה.</w:t>
      </w:r>
    </w:p>
    <w:p w14:paraId="6F4E3840" w14:textId="00A336D7" w:rsidR="006D35D3" w:rsidRPr="00FC3556" w:rsidRDefault="006D35D3" w:rsidP="008D0711">
      <w:pPr>
        <w:jc w:val="both"/>
        <w:rPr>
          <w:rFonts w:asciiTheme="minorBidi" w:hAnsiTheme="minorBidi"/>
          <w:rtl/>
        </w:rPr>
      </w:pPr>
      <w:r w:rsidRPr="00FC3556">
        <w:rPr>
          <w:rFonts w:asciiTheme="minorBidi" w:hAnsiTheme="minorBidi"/>
          <w:rtl/>
        </w:rPr>
        <w:t>מה דורשת מאיתנו ההוראה להתהלך בצניעות עם האלוקים? מה מוסיפה ההליכה בצנעה לעשיית משפט ולאהבת חסד?</w:t>
      </w:r>
    </w:p>
    <w:p w14:paraId="26D0EEC8" w14:textId="77777777" w:rsidR="006D35D3" w:rsidRPr="00FC3556" w:rsidRDefault="006D35D3" w:rsidP="008D0711">
      <w:pPr>
        <w:pStyle w:val="Heading1"/>
        <w:jc w:val="both"/>
        <w:rPr>
          <w:rtl/>
        </w:rPr>
      </w:pPr>
      <w:r w:rsidRPr="00FC3556">
        <w:rPr>
          <w:rtl/>
        </w:rPr>
        <w:lastRenderedPageBreak/>
        <w:t>צניעות גופנית</w:t>
      </w:r>
    </w:p>
    <w:p w14:paraId="38652821" w14:textId="7665F068" w:rsidR="006D35D3" w:rsidRPr="00FC3556" w:rsidRDefault="006D35D3" w:rsidP="008D0711">
      <w:pPr>
        <w:jc w:val="both"/>
        <w:rPr>
          <w:rFonts w:asciiTheme="minorBidi" w:hAnsiTheme="minorBidi"/>
          <w:rtl/>
        </w:rPr>
      </w:pPr>
      <w:r w:rsidRPr="00FC3556">
        <w:rPr>
          <w:rFonts w:asciiTheme="minorBidi" w:hAnsiTheme="minorBidi"/>
          <w:rtl/>
        </w:rPr>
        <w:t>מידת הצניעות באה לידי ביטוי גם בממד הגופני. רבי יצחק מקורביל, מחבר 'ספר מצוות קטן' (סמ"ק) ואחד ממוני המצוות הראשונים, מבאר שמידת הצניעות שעליה מדבר מיכה הנביא קשורה לאמור בתורה על קדושת המחנה:</w:t>
      </w:r>
    </w:p>
    <w:p w14:paraId="1BC139AE" w14:textId="3FC4A9F6" w:rsidR="006D35D3" w:rsidRPr="00FC3556" w:rsidRDefault="006D35D3" w:rsidP="008D0711">
      <w:pPr>
        <w:pStyle w:val="SourceTitle"/>
        <w:ind w:left="720"/>
        <w:jc w:val="both"/>
        <w:rPr>
          <w:color w:val="auto"/>
          <w:rtl/>
        </w:rPr>
      </w:pPr>
      <w:r w:rsidRPr="00FC3556">
        <w:rPr>
          <w:color w:val="auto"/>
          <w:rtl/>
        </w:rPr>
        <w:t xml:space="preserve">דברים כ"ג, טו </w:t>
      </w:r>
    </w:p>
    <w:p w14:paraId="5ECE8AD2" w14:textId="76B916A9" w:rsidR="006D35D3" w:rsidRPr="00FC3556" w:rsidRDefault="006D35D3" w:rsidP="008D0711">
      <w:pPr>
        <w:pStyle w:val="SourceText"/>
        <w:ind w:left="720"/>
        <w:jc w:val="both"/>
        <w:rPr>
          <w:rStyle w:val="gmail-msobooktitle"/>
          <w:color w:val="auto"/>
          <w:rtl/>
        </w:rPr>
      </w:pPr>
      <w:r w:rsidRPr="00FC3556">
        <w:rPr>
          <w:rStyle w:val="gmail-msobooktitle"/>
          <w:color w:val="auto"/>
          <w:rtl/>
        </w:rPr>
        <w:t xml:space="preserve">כִּי ה' אֱלֹקיךָ מִתְהַלֵּךְ בְּקֶרֶב מַחֲנֶךָ לְהַצִּילְךָ וְלָתֵת אֹיְבֶיךָ לְפָנֶיךָ וְהָיָה מַחֲנֶיךָ קָדוֹשׁ וְלֹא יִרְאֶה בְךָ עֶרְוַת דָּבָר, וְשָׁב מֵאַחֲרֶיךָ. </w:t>
      </w:r>
    </w:p>
    <w:p w14:paraId="34B0867D" w14:textId="4501C214" w:rsidR="006D35D3" w:rsidRPr="00FC3556" w:rsidRDefault="006D35D3" w:rsidP="008D0711">
      <w:pPr>
        <w:jc w:val="both"/>
        <w:rPr>
          <w:rFonts w:asciiTheme="minorBidi" w:hAnsiTheme="minorBidi"/>
          <w:rtl/>
        </w:rPr>
      </w:pPr>
      <w:r w:rsidRPr="00FC3556">
        <w:rPr>
          <w:rFonts w:asciiTheme="minorBidi" w:hAnsiTheme="minorBidi"/>
          <w:rtl/>
        </w:rPr>
        <w:t xml:space="preserve">השורש </w:t>
      </w:r>
      <w:r w:rsidRPr="00FC3556">
        <w:rPr>
          <w:rFonts w:asciiTheme="minorBidi" w:hAnsiTheme="minorBidi"/>
          <w:bCs/>
          <w:rtl/>
        </w:rPr>
        <w:t xml:space="preserve">צנ"ע </w:t>
      </w:r>
      <w:r w:rsidRPr="00FC3556">
        <w:rPr>
          <w:rFonts w:asciiTheme="minorBidi" w:hAnsiTheme="minorBidi"/>
          <w:b/>
          <w:rtl/>
        </w:rPr>
        <w:t>אינו מופיע בפסוק זה</w:t>
      </w:r>
      <w:r w:rsidRPr="00FC3556">
        <w:rPr>
          <w:rFonts w:asciiTheme="minorBidi" w:hAnsiTheme="minorBidi"/>
          <w:rtl/>
        </w:rPr>
        <w:t>, אך הפסוק אכן עוסק ברעיונות קרובים. חז"ל מפרשים כי הפסוק עוסק באיסור החל על נשים וגברים לבטא את שם ה' כנגד "ערוות דבר", כלומר כנגד איברי מין חשופים.</w:t>
      </w:r>
      <w:r w:rsidRPr="00FC3556">
        <w:rPr>
          <w:rStyle w:val="FootnoteReference"/>
          <w:rFonts w:asciiTheme="minorBidi" w:hAnsiTheme="minorBidi"/>
          <w:rtl/>
        </w:rPr>
        <w:footnoteReference w:id="2"/>
      </w:r>
      <w:r w:rsidRPr="00FC3556">
        <w:rPr>
          <w:rFonts w:asciiTheme="minorBidi" w:hAnsiTheme="minorBidi"/>
          <w:rtl/>
        </w:rPr>
        <w:t xml:space="preserve"> מדרבנן, האיסור מתייחס גם למקומות האחרים המכוסים שבגוף (שבגדריהם נעסוק במאמרים אחרים באתר),</w:t>
      </w:r>
      <w:r w:rsidRPr="00FC3556">
        <w:rPr>
          <w:rStyle w:val="FootnoteReference"/>
          <w:rFonts w:asciiTheme="minorBidi" w:hAnsiTheme="minorBidi"/>
          <w:rtl/>
        </w:rPr>
        <w:footnoteReference w:id="3"/>
      </w:r>
      <w:r w:rsidRPr="00FC3556">
        <w:rPr>
          <w:rFonts w:asciiTheme="minorBidi" w:hAnsiTheme="minorBidi"/>
          <w:rtl/>
        </w:rPr>
        <w:t xml:space="preserve"> או לצורות שונות של חשיפה. הסמ"ק מגדיר חלק זה של הפסוק כמצווה בפני עצמה.</w:t>
      </w:r>
      <w:r w:rsidRPr="00FC3556">
        <w:rPr>
          <w:rStyle w:val="FootnoteReference"/>
          <w:rFonts w:asciiTheme="minorBidi" w:hAnsiTheme="minorBidi"/>
          <w:rtl/>
        </w:rPr>
        <w:footnoteReference w:id="4"/>
      </w:r>
    </w:p>
    <w:p w14:paraId="4ED7A54D" w14:textId="5AF902C1" w:rsidR="006D35D3" w:rsidRPr="00FC3556" w:rsidRDefault="006D35D3" w:rsidP="008D0711">
      <w:pPr>
        <w:jc w:val="both"/>
        <w:rPr>
          <w:rFonts w:asciiTheme="minorBidi" w:hAnsiTheme="minorBidi"/>
          <w:rtl/>
        </w:rPr>
      </w:pPr>
      <w:r w:rsidRPr="00FC3556">
        <w:rPr>
          <w:rFonts w:asciiTheme="minorBidi" w:hAnsiTheme="minorBidi"/>
          <w:rtl/>
        </w:rPr>
        <w:t>מעבר להחלת הפסוק על הצורך בכיסוי הערווה, לומדים ממנו שהתורה קושרת בין מצוות הצניעות ובין קדושת המחנה והשראת השכינה בו. התורה מלמדת אותנו שכדי להתקדש עלינו לפרוש מהצדדים הבהמיים הקיימים בנו. זהו יסודה של מצוות כיסוי הצרכים, שלא לנהוג כבהמות שאינן מכסות את צרכיהם. כיסוי הצרכים מלמד את האדם להבדיל את עצמו מן הבהמה ולכבד את גופו. כך גם מצוות ההימנעות מראיית דבר ערווה, הכלולה בפרשה זו, מטרתה יצירת גבולות והבדלה מסוימת מהעולם הגשמי על מנת לשמור על פרטיותו וכבודו.</w:t>
      </w:r>
      <w:r w:rsidRPr="00FC3556">
        <w:rPr>
          <w:rStyle w:val="FootnoteReference"/>
          <w:rFonts w:asciiTheme="minorBidi" w:hAnsiTheme="minorBidi"/>
          <w:rtl/>
        </w:rPr>
        <w:footnoteReference w:id="5"/>
      </w:r>
    </w:p>
    <w:p w14:paraId="7282CC32" w14:textId="5B3584AA" w:rsidR="006D35D3" w:rsidRPr="00FC3556" w:rsidRDefault="006D35D3" w:rsidP="008D0711">
      <w:pPr>
        <w:jc w:val="both"/>
        <w:rPr>
          <w:rFonts w:asciiTheme="minorBidi" w:hAnsiTheme="minorBidi"/>
          <w:rtl/>
        </w:rPr>
      </w:pPr>
      <w:r w:rsidRPr="00FC3556">
        <w:rPr>
          <w:rFonts w:asciiTheme="minorBidi" w:hAnsiTheme="minorBidi"/>
          <w:rtl/>
        </w:rPr>
        <w:t>הרעיון הזה, שהכיסוי הוא הצנָעה לשם כבוד ולא דחייה של דבר בזוי, קיים, להבדיל, גם ביחסינו אל דברים שבקדושה:</w:t>
      </w:r>
    </w:p>
    <w:p w14:paraId="0A336EAC" w14:textId="77777777" w:rsidR="006D35D3" w:rsidRPr="00FC3556" w:rsidRDefault="006D35D3" w:rsidP="008D0711">
      <w:pPr>
        <w:pStyle w:val="SourceTitle"/>
        <w:ind w:left="720"/>
        <w:jc w:val="both"/>
        <w:rPr>
          <w:color w:val="auto"/>
          <w:rtl/>
        </w:rPr>
      </w:pPr>
      <w:r w:rsidRPr="00FC3556">
        <w:rPr>
          <w:color w:val="auto"/>
          <w:rtl/>
        </w:rPr>
        <w:t>משלי כ"ה, ב</w:t>
      </w:r>
    </w:p>
    <w:p w14:paraId="0CBCF52C" w14:textId="4847EBF2" w:rsidR="006D35D3" w:rsidRPr="00FC3556" w:rsidRDefault="006D35D3" w:rsidP="008D0711">
      <w:pPr>
        <w:pStyle w:val="SourceText"/>
        <w:ind w:left="720"/>
        <w:jc w:val="both"/>
        <w:rPr>
          <w:color w:val="auto"/>
          <w:rtl/>
        </w:rPr>
      </w:pPr>
      <w:r w:rsidRPr="00FC3556">
        <w:rPr>
          <w:color w:val="auto"/>
          <w:rtl/>
        </w:rPr>
        <w:t xml:space="preserve">כְּבֹד אֱלֹקִים הַסְתֵּר דָּבָר... </w:t>
      </w:r>
    </w:p>
    <w:p w14:paraId="4D1E6EFF" w14:textId="5AF8184F" w:rsidR="006D35D3" w:rsidRPr="00FC3556" w:rsidRDefault="006D35D3" w:rsidP="008D0711">
      <w:pPr>
        <w:jc w:val="both"/>
        <w:rPr>
          <w:rFonts w:asciiTheme="minorBidi" w:hAnsiTheme="minorBidi"/>
          <w:rtl/>
        </w:rPr>
      </w:pPr>
      <w:r w:rsidRPr="00FC3556">
        <w:rPr>
          <w:rFonts w:asciiTheme="minorBidi" w:hAnsiTheme="minorBidi"/>
          <w:rtl/>
        </w:rPr>
        <w:t>דינה הכהן מביאה רעיון זה לידי ביטוי במילים הבאות:</w:t>
      </w:r>
    </w:p>
    <w:p w14:paraId="6EC71B37" w14:textId="4C7C03C6" w:rsidR="006D35D3" w:rsidRPr="00FC3556" w:rsidRDefault="006D35D3" w:rsidP="008D0711">
      <w:pPr>
        <w:pStyle w:val="SourceTitle"/>
        <w:ind w:left="720"/>
        <w:jc w:val="both"/>
        <w:rPr>
          <w:color w:val="auto"/>
          <w:rtl/>
        </w:rPr>
      </w:pPr>
      <w:r w:rsidRPr="00FC3556">
        <w:rPr>
          <w:color w:val="auto"/>
          <w:rtl/>
        </w:rPr>
        <w:lastRenderedPageBreak/>
        <w:t>דינה הכהן, "צניעות" בדרך יהודית, עמ' 117</w:t>
      </w:r>
    </w:p>
    <w:p w14:paraId="23950A13" w14:textId="7AC987C8" w:rsidR="006D35D3" w:rsidRPr="00FC3556" w:rsidRDefault="006D35D3" w:rsidP="008D0711">
      <w:pPr>
        <w:pStyle w:val="SourceText"/>
        <w:ind w:left="720"/>
        <w:jc w:val="both"/>
        <w:rPr>
          <w:color w:val="auto"/>
          <w:rtl/>
        </w:rPr>
      </w:pPr>
      <w:r w:rsidRPr="00FC3556">
        <w:rPr>
          <w:color w:val="auto"/>
          <w:rtl/>
        </w:rPr>
        <w:t>"מלא כל הארץ כבודו" – האדם מתכסה מפני כבודה של שכינה, השכינה היא כולה רוחניות, ואילו האדם מורכב מגוף ונשמה, מחומר ורוח. אם ברצונו להתעלות ולהידבק בשכינה... להשליט את הרוחניות על הגשמיות... אין בכך שלילת הגוף ודיכויו, אלא שליטה בו והעלאתו לספירה של רוחניות.</w:t>
      </w:r>
    </w:p>
    <w:p w14:paraId="3E90F0E8" w14:textId="0BA61388" w:rsidR="006D35D3" w:rsidRPr="00FC3556" w:rsidRDefault="006D35D3" w:rsidP="008D0711">
      <w:pPr>
        <w:jc w:val="both"/>
        <w:rPr>
          <w:rFonts w:asciiTheme="minorBidi" w:hAnsiTheme="minorBidi"/>
          <w:rtl/>
        </w:rPr>
      </w:pPr>
      <w:r w:rsidRPr="00FC3556">
        <w:rPr>
          <w:rFonts w:asciiTheme="minorBidi" w:hAnsiTheme="minorBidi"/>
          <w:rtl/>
        </w:rPr>
        <w:t>מיכה מקשר בין השראת השכינה במחנה ובין השראת השכינה על האדם הפרטי, ולכן הוא אומר "והצנע לכת עם אלוהיך", כלומר רצונך להיות "</w:t>
      </w:r>
      <w:r w:rsidRPr="00FC3556">
        <w:rPr>
          <w:rFonts w:asciiTheme="minorBidi" w:hAnsiTheme="minorBidi"/>
          <w:b/>
          <w:bCs/>
          <w:rtl/>
        </w:rPr>
        <w:t>עִם</w:t>
      </w:r>
      <w:r w:rsidRPr="00FC3556">
        <w:rPr>
          <w:rFonts w:asciiTheme="minorBidi" w:hAnsiTheme="minorBidi"/>
          <w:rtl/>
        </w:rPr>
        <w:t xml:space="preserve"> אלוקיך" – הצנע לכת! צור גבולות בין הרוחני שבך לבין חלק מהפן הגופני שבך. כמו כן, אנו נדרשים ויכולים להפריד בינינו לבין סביבתנו הפיזית, ולהתוודע לכך שההוויה שלנו היא יותר מטבע, בשר ודם.</w:t>
      </w:r>
      <w:r w:rsidRPr="00FC3556">
        <w:rPr>
          <w:rStyle w:val="FootnoteReference"/>
          <w:rFonts w:asciiTheme="minorBidi" w:hAnsiTheme="minorBidi"/>
          <w:rtl/>
        </w:rPr>
        <w:footnoteReference w:id="6"/>
      </w:r>
      <w:r w:rsidRPr="00FC3556">
        <w:rPr>
          <w:rFonts w:asciiTheme="minorBidi" w:hAnsiTheme="minorBidi"/>
          <w:rtl/>
        </w:rPr>
        <w:t xml:space="preserve"> כבני אדם נבראנו בצלם א-לוהים ואנו זוכים לעמוד לפני ה'.</w:t>
      </w:r>
    </w:p>
    <w:p w14:paraId="7A8F11CB" w14:textId="53EA8B7B" w:rsidR="006D35D3" w:rsidRPr="00FC3556" w:rsidRDefault="006D35D3" w:rsidP="008D0711">
      <w:pPr>
        <w:jc w:val="both"/>
        <w:rPr>
          <w:rFonts w:asciiTheme="minorBidi" w:hAnsiTheme="minorBidi"/>
          <w:rtl/>
        </w:rPr>
      </w:pPr>
      <w:r w:rsidRPr="00FC3556">
        <w:rPr>
          <w:rFonts w:asciiTheme="minorBidi" w:hAnsiTheme="minorBidi"/>
          <w:rtl/>
        </w:rPr>
        <w:t>אנו מצניעים את תפקודינו הבהמיים ביותר כהצהרה שאנו יותר ממה שמעשים אלה משקפים. יתרה מזאת, אנו פועלים באופן זה בנאמנות לרצון ה', וכהתוודעות אל הנוכחות האלוקית.</w:t>
      </w:r>
    </w:p>
    <w:p w14:paraId="3311C691" w14:textId="2365B2FD" w:rsidR="006D35D3" w:rsidRPr="00FC3556" w:rsidRDefault="006D35D3" w:rsidP="008D0711">
      <w:pPr>
        <w:jc w:val="both"/>
        <w:rPr>
          <w:rFonts w:asciiTheme="minorBidi" w:hAnsiTheme="minorBidi"/>
          <w:rtl/>
        </w:rPr>
      </w:pPr>
      <w:r w:rsidRPr="00FC3556">
        <w:rPr>
          <w:rFonts w:asciiTheme="minorBidi" w:hAnsiTheme="minorBidi"/>
          <w:rtl/>
        </w:rPr>
        <w:t>על ידי יצירת גבולות שבאים לידי ביטוי בהלכות צניעות הגוף אנו יכולים לייצר מערכות יחסים עם ה' ועם אחרים המשקפות את קדושתנו הפנימית ומשאירות מקום גם לפנימיות של האנשים הסובבים אותנו.</w:t>
      </w:r>
    </w:p>
    <w:p w14:paraId="63E9D192" w14:textId="36141B10" w:rsidR="006D35D3" w:rsidRPr="00FC3556" w:rsidRDefault="006D35D3" w:rsidP="008D0711">
      <w:pPr>
        <w:jc w:val="both"/>
        <w:rPr>
          <w:rFonts w:asciiTheme="minorBidi" w:hAnsiTheme="minorBidi"/>
          <w:rtl/>
        </w:rPr>
      </w:pPr>
      <w:r w:rsidRPr="00FC3556">
        <w:rPr>
          <w:rFonts w:asciiTheme="minorBidi" w:hAnsiTheme="minorBidi"/>
          <w:rtl/>
        </w:rPr>
        <w:t xml:space="preserve">הסמ"ק מרחיב רעיון זה, ומגדיר התנהגות כזו של תיחום ויצירת גבולות כחלק ממצוות הצניעות: </w:t>
      </w:r>
    </w:p>
    <w:p w14:paraId="1C19C7BA" w14:textId="5918FA1B" w:rsidR="006D35D3" w:rsidRPr="00FC3556" w:rsidRDefault="006D35D3" w:rsidP="008D0711">
      <w:pPr>
        <w:pStyle w:val="SourceTitle"/>
        <w:ind w:left="720"/>
        <w:jc w:val="both"/>
        <w:rPr>
          <w:color w:val="auto"/>
          <w:rtl/>
        </w:rPr>
      </w:pPr>
      <w:r w:rsidRPr="00FC3556">
        <w:rPr>
          <w:color w:val="auto"/>
          <w:rtl/>
        </w:rPr>
        <w:t>ספר מצוות קטן, מצוה נז </w:t>
      </w:r>
    </w:p>
    <w:p w14:paraId="240FDD73" w14:textId="6A453DDF" w:rsidR="006D35D3" w:rsidRPr="00FC3556" w:rsidRDefault="006D35D3" w:rsidP="008D0711">
      <w:pPr>
        <w:pStyle w:val="SourceText"/>
        <w:ind w:left="720"/>
        <w:jc w:val="both"/>
        <w:rPr>
          <w:color w:val="auto"/>
          <w:rtl/>
        </w:rPr>
      </w:pPr>
      <w:r w:rsidRPr="00FC3556">
        <w:rPr>
          <w:color w:val="auto"/>
          <w:rtl/>
        </w:rPr>
        <w:t>היות צנוע דכתיב (דברים כג) והיה מחניך קדוש, וכתיב (מיכה ו) והצנע לכת עם אלקיך, ואמרו חכמים אין צנוע אלא הצנוע בבית הכסא… וגם בתשמיש המיטה צריך להיות צנוע, גם בכל דבר צריך להיות בצניעות ולא בפריצות, ובכלל זה יש וכסית את צאתך דסמוך ליה. וכן יש לנו לעשות צניעות בשעת תורה ותפילה… וצריך להרחיק מן הצואה וממי רגלים…</w:t>
      </w:r>
    </w:p>
    <w:p w14:paraId="0FAF4512" w14:textId="37563C33" w:rsidR="006D35D3" w:rsidRPr="00FC3556" w:rsidRDefault="006D35D3" w:rsidP="008D0711">
      <w:pPr>
        <w:jc w:val="both"/>
        <w:rPr>
          <w:rFonts w:asciiTheme="minorBidi" w:hAnsiTheme="minorBidi"/>
          <w:rtl/>
        </w:rPr>
      </w:pPr>
      <w:r w:rsidRPr="00FC3556">
        <w:rPr>
          <w:rFonts w:asciiTheme="minorBidi" w:hAnsiTheme="minorBidi"/>
          <w:rtl/>
        </w:rPr>
        <w:t>דווקא ברגעים שבהם אנו נתונים ביותר לצד הפיזי שלנו, כגון בעת עיסוקינו בתשמיש המיטה או בהפרשות גופניות, טמון הסיכון הגבוה ביותר לפריצת גבולות ולזניחת קדושתנו, המבדילה בינינו לבין בעלי החיים. שמירה על פרטיותם  ועל צניעותם</w:t>
      </w:r>
      <w:r w:rsidRPr="00FC3556">
        <w:rPr>
          <w:rStyle w:val="FootnoteReference"/>
          <w:rFonts w:asciiTheme="minorBidi" w:hAnsiTheme="minorBidi"/>
          <w:rtl/>
        </w:rPr>
        <w:footnoteReference w:id="7"/>
      </w:r>
      <w:r w:rsidRPr="00FC3556">
        <w:rPr>
          <w:rFonts w:asciiTheme="minorBidi" w:hAnsiTheme="minorBidi"/>
          <w:rtl/>
        </w:rPr>
        <w:t xml:space="preserve"> של רגעים אלו משאירה אותנו מכוונים אל הקדושה.</w:t>
      </w:r>
    </w:p>
    <w:p w14:paraId="51F9712B" w14:textId="297D180E" w:rsidR="006D35D3" w:rsidRPr="00FC3556" w:rsidRDefault="006D35D3" w:rsidP="008D0711">
      <w:pPr>
        <w:jc w:val="both"/>
        <w:rPr>
          <w:rFonts w:asciiTheme="minorBidi" w:hAnsiTheme="minorBidi"/>
          <w:rtl/>
        </w:rPr>
      </w:pPr>
      <w:r w:rsidRPr="00FC3556">
        <w:rPr>
          <w:rFonts w:asciiTheme="minorBidi" w:hAnsiTheme="minorBidi"/>
          <w:rtl/>
        </w:rPr>
        <w:t>הסמ"ק רומז לכך שבית הכסא ושעת התשמיש הם רק דוגמאות למצבים שבהם בולט הצורך בצניעות, אולם לאמיתו של דבר במצווה זו כלול "גם כל דבר צריך להיות בצניעות", כלומר כל הליכותיו של האדם.</w:t>
      </w:r>
    </w:p>
    <w:p w14:paraId="01E71CED" w14:textId="537F3344" w:rsidR="006D35D3" w:rsidRPr="00FC3556" w:rsidRDefault="006D35D3" w:rsidP="008D0711">
      <w:pPr>
        <w:pStyle w:val="Heading1"/>
        <w:jc w:val="both"/>
        <w:rPr>
          <w:rtl/>
        </w:rPr>
      </w:pPr>
      <w:r w:rsidRPr="00FC3556">
        <w:rPr>
          <w:rtl/>
        </w:rPr>
        <w:t>צניעות כעיקרון</w:t>
      </w:r>
    </w:p>
    <w:p w14:paraId="2ACB848C" w14:textId="38C92D8D" w:rsidR="006D35D3" w:rsidRPr="00FC3556" w:rsidRDefault="006D35D3" w:rsidP="008D0711">
      <w:pPr>
        <w:jc w:val="both"/>
        <w:rPr>
          <w:rtl/>
        </w:rPr>
      </w:pPr>
      <w:r w:rsidRPr="00FC3556">
        <w:rPr>
          <w:rtl/>
        </w:rPr>
        <w:t>הצניעות שולחת אותנו למקום של התייחסות פנימית אל עצמנו ואל ייצוגנו כלפי העולם.</w:t>
      </w:r>
    </w:p>
    <w:p w14:paraId="5CA8C8FF" w14:textId="4947A65A" w:rsidR="006D35D3" w:rsidRPr="00FC3556" w:rsidRDefault="006D35D3" w:rsidP="008D0711">
      <w:pPr>
        <w:jc w:val="both"/>
        <w:rPr>
          <w:rFonts w:asciiTheme="minorBidi" w:hAnsiTheme="minorBidi"/>
          <w:rtl/>
        </w:rPr>
      </w:pPr>
      <w:r w:rsidRPr="00FC3556">
        <w:rPr>
          <w:rFonts w:asciiTheme="minorBidi" w:hAnsiTheme="minorBidi"/>
          <w:rtl/>
        </w:rPr>
        <w:t xml:space="preserve">בשונה מהסמ"ק, שאר מוני המצוות המוקדמים אינם מונים את הצניעות כמצווה בפני עצמה (גם שהם מקבלים את האיסורים שהוא מזכיר בה), אלא כעיקרון מהותי ומוסרי המקיף את כל המצוות. לדבריהם, הדרכה זו אינה מתייחסת דווקא לענייני צניעות הגוף, אלא הדרכה כוללת כיצד אמורים להתהלך לפני ה' ולקיים את מצוותיו. </w:t>
      </w:r>
    </w:p>
    <w:p w14:paraId="74ABC8A3" w14:textId="2A316498" w:rsidR="006D35D3" w:rsidRPr="00FC3556" w:rsidRDefault="006D35D3" w:rsidP="008D0711">
      <w:pPr>
        <w:jc w:val="both"/>
        <w:rPr>
          <w:rFonts w:asciiTheme="minorBidi" w:hAnsiTheme="minorBidi"/>
          <w:rtl/>
        </w:rPr>
      </w:pPr>
      <w:r w:rsidRPr="00FC3556">
        <w:rPr>
          <w:rFonts w:asciiTheme="minorBidi" w:hAnsiTheme="minorBidi"/>
          <w:rtl/>
        </w:rPr>
        <w:t>ר' יהושע אבן שועיב (מתלמידי הרשב"א, חי במאה ה-14 בספרד) מבהיר רעיון זה:</w:t>
      </w:r>
    </w:p>
    <w:p w14:paraId="7D3D066E" w14:textId="0CBF0F84" w:rsidR="006D35D3" w:rsidRPr="00FC3556" w:rsidRDefault="006D35D3" w:rsidP="008D0711">
      <w:pPr>
        <w:pStyle w:val="SourceTitle"/>
        <w:ind w:left="720"/>
        <w:jc w:val="both"/>
        <w:rPr>
          <w:color w:val="auto"/>
          <w:rtl/>
        </w:rPr>
      </w:pPr>
      <w:r w:rsidRPr="00FC3556">
        <w:rPr>
          <w:color w:val="auto"/>
          <w:rtl/>
        </w:rPr>
        <w:t xml:space="preserve">דרשות ר"י אבן שועיב, פרשת ויקרא </w:t>
      </w:r>
    </w:p>
    <w:p w14:paraId="292C957C" w14:textId="7433BBE8" w:rsidR="006D35D3" w:rsidRPr="00FC3556" w:rsidRDefault="006D35D3" w:rsidP="008D0711">
      <w:pPr>
        <w:pStyle w:val="SourceText"/>
        <w:ind w:left="720"/>
        <w:jc w:val="both"/>
        <w:rPr>
          <w:color w:val="auto"/>
          <w:rtl/>
        </w:rPr>
      </w:pPr>
      <w:r w:rsidRPr="00FC3556">
        <w:rPr>
          <w:color w:val="auto"/>
          <w:rtl/>
        </w:rPr>
        <w:lastRenderedPageBreak/>
        <w:t xml:space="preserve">כי מלת והצנע חוזר על חסד ומשפט ואינה מצוה בפני עצמה אלא פירוש, כלומר, שיעשה אדם החסד והמצות בצנעה לשם שמים, לא להתגדל, כי אפילו המצות שאין אדם יכול לעשותן בצינעה כקבורת מת והכנסת כלה כתיב ביה והצנע, כל שכן האחרות… </w:t>
      </w:r>
    </w:p>
    <w:p w14:paraId="2E6F82B3" w14:textId="2DE9DA3C" w:rsidR="006D35D3" w:rsidRPr="00FC3556" w:rsidRDefault="006D35D3" w:rsidP="008D0711">
      <w:pPr>
        <w:jc w:val="both"/>
        <w:rPr>
          <w:rFonts w:asciiTheme="minorBidi" w:hAnsiTheme="minorBidi"/>
          <w:rtl/>
        </w:rPr>
      </w:pPr>
      <w:r w:rsidRPr="00FC3556">
        <w:rPr>
          <w:rFonts w:asciiTheme="minorBidi" w:hAnsiTheme="minorBidi"/>
          <w:rtl/>
        </w:rPr>
        <w:t>כלומר הציווי "עשות משפט ואהבת חסד" מתייחס לעצם קיום המצוות, ואילו הציווי השלישי – "והצנע לכת" מתייחס לאופן שבו מקיימים את כל המצוות.</w:t>
      </w:r>
    </w:p>
    <w:p w14:paraId="5233CC2E" w14:textId="77777777" w:rsidR="006D35D3" w:rsidRPr="00FC3556" w:rsidRDefault="006D35D3" w:rsidP="008D0711">
      <w:pPr>
        <w:jc w:val="both"/>
        <w:rPr>
          <w:rFonts w:asciiTheme="minorBidi" w:hAnsiTheme="minorBidi"/>
          <w:rtl/>
        </w:rPr>
      </w:pPr>
      <w:r w:rsidRPr="00FC3556">
        <w:rPr>
          <w:rFonts w:asciiTheme="minorBidi" w:hAnsiTheme="minorBidi"/>
          <w:rtl/>
        </w:rPr>
        <w:t>הבנה כזו של מושג הצניעות נלמדת מהדיון שבגמרא על הפסוק במיכה:</w:t>
      </w:r>
    </w:p>
    <w:p w14:paraId="282CEFFB" w14:textId="58269BBE" w:rsidR="006D35D3" w:rsidRPr="00FC3556" w:rsidRDefault="006D35D3" w:rsidP="008D0711">
      <w:pPr>
        <w:pStyle w:val="SourceTitle"/>
        <w:ind w:left="720"/>
        <w:jc w:val="both"/>
        <w:rPr>
          <w:color w:val="auto"/>
          <w:rtl/>
        </w:rPr>
      </w:pPr>
      <w:r w:rsidRPr="00FC3556">
        <w:rPr>
          <w:color w:val="auto"/>
          <w:rtl/>
        </w:rPr>
        <w:t>סוכה מט ע"א</w:t>
      </w:r>
    </w:p>
    <w:p w14:paraId="5EFF3FE8" w14:textId="5C31B125" w:rsidR="006D35D3" w:rsidRPr="00FC3556" w:rsidRDefault="006D35D3" w:rsidP="008D0711">
      <w:pPr>
        <w:pStyle w:val="SourceText"/>
        <w:ind w:left="720"/>
        <w:jc w:val="both"/>
        <w:rPr>
          <w:color w:val="auto"/>
          <w:rtl/>
        </w:rPr>
      </w:pPr>
      <w:r w:rsidRPr="00FC3556">
        <w:rPr>
          <w:color w:val="auto"/>
          <w:rtl/>
        </w:rPr>
        <w:t>דאמר רבי אלעזר: מאי דכתיב "הגיד לך אדם מה טוב ומה ה' דורש ממך, כי אם עשות משפט ואהבת חסד והצנע לכת עם אלקיך"? 'עשות משפט' זה הדין, 'ואהבת חסד' זו גמילות חסדים, 'והצנע לכת עם אלקיך' זו הוצאת המת והכנסת כלה לחופה. והלא דברים קל־וחומר: ומה דברים שדרכן לעשותן בפרהסיא אמרה תורה הצנע לכת, דברים שדרכן לעשותן בצנעא על אחת כמה וכמה!</w:t>
      </w:r>
    </w:p>
    <w:p w14:paraId="30B21259" w14:textId="051C29D2" w:rsidR="006D35D3" w:rsidRPr="00FC3556" w:rsidRDefault="006D35D3" w:rsidP="008D0711">
      <w:pPr>
        <w:jc w:val="both"/>
        <w:rPr>
          <w:rFonts w:asciiTheme="minorBidi" w:hAnsiTheme="minorBidi"/>
          <w:rtl/>
        </w:rPr>
      </w:pPr>
      <w:r w:rsidRPr="00FC3556">
        <w:rPr>
          <w:rFonts w:asciiTheme="minorBidi" w:hAnsiTheme="minorBidi"/>
          <w:rtl/>
        </w:rPr>
        <w:t xml:space="preserve">רש"י מסביר שלדעת רבי אלעזר "הצנע </w:t>
      </w:r>
      <w:r w:rsidRPr="00FC3556">
        <w:rPr>
          <w:rFonts w:asciiTheme="minorBidi" w:hAnsiTheme="minorBidi"/>
          <w:b/>
          <w:bCs/>
          <w:rtl/>
        </w:rPr>
        <w:t>לכת</w:t>
      </w:r>
      <w:r w:rsidRPr="00FC3556">
        <w:rPr>
          <w:rFonts w:asciiTheme="minorBidi" w:hAnsiTheme="minorBidi"/>
          <w:rtl/>
        </w:rPr>
        <w:t xml:space="preserve">" מדבר על הדרך הראויה להכנסת כלה ולווית המת – על פי פסוק מקהלת (ז', ב) המשתמש במילה "לכת" ביחס להליכה לבית משתה (חתונה) ולבית האבל (לוויה): "טוֹב </w:t>
      </w:r>
      <w:r w:rsidRPr="00FC3556">
        <w:rPr>
          <w:rFonts w:asciiTheme="minorBidi" w:hAnsiTheme="minorBidi"/>
          <w:b/>
          <w:bCs/>
          <w:rtl/>
        </w:rPr>
        <w:t>לָלֶכֶת</w:t>
      </w:r>
      <w:r w:rsidRPr="00FC3556">
        <w:rPr>
          <w:rFonts w:asciiTheme="minorBidi" w:hAnsiTheme="minorBidi"/>
          <w:rtl/>
        </w:rPr>
        <w:t xml:space="preserve"> אֶל בֵּית אֵבֶל מִ</w:t>
      </w:r>
      <w:r w:rsidRPr="00FC3556">
        <w:rPr>
          <w:rFonts w:asciiTheme="minorBidi" w:hAnsiTheme="minorBidi"/>
          <w:b/>
          <w:bCs/>
          <w:rtl/>
        </w:rPr>
        <w:t>לֶּכֶת</w:t>
      </w:r>
      <w:r w:rsidRPr="00FC3556">
        <w:rPr>
          <w:rFonts w:asciiTheme="minorBidi" w:hAnsiTheme="minorBidi"/>
          <w:rtl/>
        </w:rPr>
        <w:t xml:space="preserve"> אֶל בֵּית מִשְׁתֶּה…"</w:t>
      </w:r>
    </w:p>
    <w:p w14:paraId="3A76A049" w14:textId="61F29910" w:rsidR="006D35D3" w:rsidRPr="00FC3556" w:rsidRDefault="006D35D3" w:rsidP="008D0711">
      <w:pPr>
        <w:pStyle w:val="SourceTitle"/>
        <w:ind w:left="720"/>
        <w:jc w:val="both"/>
        <w:rPr>
          <w:color w:val="auto"/>
          <w:rtl/>
        </w:rPr>
      </w:pPr>
      <w:r w:rsidRPr="00FC3556">
        <w:rPr>
          <w:color w:val="auto"/>
          <w:rtl/>
        </w:rPr>
        <w:t xml:space="preserve">רש"י סוכה מט ע"ב </w:t>
      </w:r>
    </w:p>
    <w:p w14:paraId="73EFD856" w14:textId="40B102EB" w:rsidR="006D35D3" w:rsidRPr="00FC3556" w:rsidRDefault="006D35D3" w:rsidP="008D0711">
      <w:pPr>
        <w:pStyle w:val="SourceText"/>
        <w:ind w:left="720"/>
        <w:jc w:val="both"/>
        <w:rPr>
          <w:color w:val="auto"/>
          <w:rtl/>
        </w:rPr>
      </w:pPr>
      <w:r w:rsidRPr="00FC3556">
        <w:rPr>
          <w:color w:val="auto"/>
          <w:rtl/>
        </w:rPr>
        <w:t>הוצאת המת והכנסת כלה – דכתיב בהו לכת, "טוב ללכת אל בית אבל מלכת אל בית משתה" (קהלת ז) אף שם צריך הצנע, לסעוד במדה נאה ולשמוח במדה נאה, ולא להנהיג קלות ראש בעצמו.</w:t>
      </w:r>
    </w:p>
    <w:p w14:paraId="1AF16084" w14:textId="7A01C745" w:rsidR="006D35D3" w:rsidRPr="00FC3556" w:rsidRDefault="006D35D3" w:rsidP="008D0711">
      <w:pPr>
        <w:jc w:val="both"/>
        <w:rPr>
          <w:rFonts w:asciiTheme="minorBidi" w:hAnsiTheme="minorBidi"/>
          <w:rtl/>
        </w:rPr>
      </w:pPr>
      <w:r w:rsidRPr="00FC3556">
        <w:rPr>
          <w:rFonts w:asciiTheme="minorBidi" w:hAnsiTheme="minorBidi"/>
          <w:rtl/>
        </w:rPr>
        <w:t>מדברי רש"י נראה כי האזהרה המיוחדת על הצנעה נדרשת בהקשרים אלו משום שבסעודה הנעשית ברבים עלולים להגיע לידי קלות ראש (ובפרט בסעודת חתנים שנהגו להשתכר בה). לפי זה הצניעות הנדרשת היא מידת האיפוק – "לסעוד במידה נאה ולשמוח במידה נאה".</w:t>
      </w:r>
    </w:p>
    <w:p w14:paraId="25215BFF" w14:textId="062AB61F" w:rsidR="006D35D3" w:rsidRPr="00FC3556" w:rsidRDefault="006D35D3" w:rsidP="008D0711">
      <w:pPr>
        <w:jc w:val="both"/>
        <w:rPr>
          <w:rFonts w:asciiTheme="minorBidi" w:hAnsiTheme="minorBidi"/>
          <w:rtl/>
        </w:rPr>
      </w:pPr>
      <w:r w:rsidRPr="00FC3556">
        <w:rPr>
          <w:rFonts w:asciiTheme="minorBidi" w:hAnsiTheme="minorBidi"/>
          <w:rtl/>
        </w:rPr>
        <w:t>אמנם בעל מצודת דוד מפרש כך את הפסוק במיכה:</w:t>
      </w:r>
    </w:p>
    <w:p w14:paraId="0BD2FDFC" w14:textId="77777777" w:rsidR="006D35D3" w:rsidRPr="00FC3556" w:rsidRDefault="006D35D3" w:rsidP="008D0711">
      <w:pPr>
        <w:pStyle w:val="SourceTitle"/>
        <w:ind w:left="720"/>
        <w:jc w:val="both"/>
        <w:rPr>
          <w:color w:val="auto"/>
          <w:rtl/>
        </w:rPr>
      </w:pPr>
      <w:r w:rsidRPr="00FC3556">
        <w:rPr>
          <w:color w:val="auto"/>
          <w:rtl/>
        </w:rPr>
        <w:t>מצודת דוד, מיכה פרק ו פסוק ח</w:t>
      </w:r>
    </w:p>
    <w:p w14:paraId="386676CD" w14:textId="4F62554F" w:rsidR="006D35D3" w:rsidRPr="00FC3556" w:rsidRDefault="006D35D3" w:rsidP="008D0711">
      <w:pPr>
        <w:pStyle w:val="SourceText"/>
        <w:ind w:left="720"/>
        <w:jc w:val="both"/>
        <w:rPr>
          <w:color w:val="auto"/>
          <w:rtl/>
        </w:rPr>
      </w:pPr>
      <w:r w:rsidRPr="00FC3556">
        <w:rPr>
          <w:color w:val="auto"/>
          <w:rtl/>
        </w:rPr>
        <w:t>כי אם - ר"ל [=רוצה לומר] אין שום דבר כ"א [=כי אם] לעשות משפט ולאהוב את הצדק וללכת עם אלהיך בדרכי מצותיו בצנעה, לא בפרסום רב ולהתייהר.</w:t>
      </w:r>
    </w:p>
    <w:p w14:paraId="534B4C3C" w14:textId="2707C056" w:rsidR="006D35D3" w:rsidRPr="00FC3556" w:rsidRDefault="006D35D3" w:rsidP="008D0711">
      <w:pPr>
        <w:jc w:val="both"/>
        <w:rPr>
          <w:rFonts w:asciiTheme="minorBidi" w:hAnsiTheme="minorBidi"/>
          <w:rtl/>
        </w:rPr>
      </w:pPr>
      <w:r w:rsidRPr="00FC3556">
        <w:rPr>
          <w:rFonts w:asciiTheme="minorBidi" w:hAnsiTheme="minorBidi"/>
          <w:rtl/>
        </w:rPr>
        <w:t>לפי פירושו נראה שהצנעה הנדרשת באירועים שבפרהסיה משמעותה הימנעות מהפירסום ומהיהירות הבאה בעקבותיו. הנביא אומר לנו שגם מצוות שהן פומביות או משוחררות בהגדרתן יש לקיים באופן מוצנע ומדוד.</w:t>
      </w:r>
      <w:r w:rsidRPr="00FC3556">
        <w:rPr>
          <w:rStyle w:val="FootnoteReference"/>
          <w:rFonts w:asciiTheme="minorBidi" w:hAnsiTheme="minorBidi"/>
          <w:rtl/>
        </w:rPr>
        <w:footnoteReference w:id="8"/>
      </w:r>
      <w:r w:rsidRPr="00FC3556">
        <w:rPr>
          <w:rFonts w:asciiTheme="minorBidi" w:hAnsiTheme="minorBidi"/>
          <w:rtl/>
        </w:rPr>
        <w:t xml:space="preserve"> </w:t>
      </w:r>
    </w:p>
    <w:p w14:paraId="31FD6415" w14:textId="6C3FF330" w:rsidR="006D35D3" w:rsidRPr="00FC3556" w:rsidRDefault="006D35D3" w:rsidP="008D0711">
      <w:pPr>
        <w:jc w:val="both"/>
        <w:rPr>
          <w:rFonts w:asciiTheme="minorBidi" w:hAnsiTheme="minorBidi"/>
          <w:rtl/>
        </w:rPr>
      </w:pPr>
      <w:r w:rsidRPr="00FC3556">
        <w:rPr>
          <w:rFonts w:asciiTheme="minorBidi" w:hAnsiTheme="minorBidi"/>
          <w:rtl/>
        </w:rPr>
        <w:t>ניתן לומר שהציווי מתייחס גם למחשבת האדם ולא רק למעשים. דווקא באירוע הנעשה בפרהסיה עלול אדם לחשוק להיות במרכז הבמה ולתפוס את מרכז תשומת הלב.</w:t>
      </w:r>
      <w:r w:rsidRPr="00FC3556">
        <w:rPr>
          <w:rStyle w:val="FootnoteReference"/>
          <w:rFonts w:asciiTheme="minorBidi" w:hAnsiTheme="minorBidi"/>
          <w:rtl/>
        </w:rPr>
        <w:footnoteReference w:id="9"/>
      </w:r>
      <w:r w:rsidRPr="00FC3556">
        <w:rPr>
          <w:rFonts w:asciiTheme="minorBidi" w:hAnsiTheme="minorBidi"/>
          <w:rtl/>
        </w:rPr>
        <w:t xml:space="preserve"> על זה בא הציווי ללמדנו להיות חלק מן הקהל.</w:t>
      </w:r>
    </w:p>
    <w:p w14:paraId="57322641" w14:textId="17EB13E5" w:rsidR="006D35D3" w:rsidRPr="00FC3556" w:rsidRDefault="006D35D3" w:rsidP="008D0711">
      <w:pPr>
        <w:jc w:val="both"/>
        <w:rPr>
          <w:rFonts w:asciiTheme="minorBidi" w:hAnsiTheme="minorBidi"/>
          <w:rtl/>
        </w:rPr>
      </w:pPr>
      <w:r w:rsidRPr="00FC3556">
        <w:rPr>
          <w:rFonts w:asciiTheme="minorBidi" w:hAnsiTheme="minorBidi"/>
          <w:rtl/>
        </w:rPr>
        <w:t>במונחים מודרניים, אנו יכולים לחשוב על הצניעות כהפך הנרקיסיזם.</w:t>
      </w:r>
      <w:r w:rsidRPr="00FC3556">
        <w:rPr>
          <w:rStyle w:val="FootnoteReference"/>
          <w:rFonts w:asciiTheme="minorBidi" w:hAnsiTheme="minorBidi"/>
          <w:rtl/>
        </w:rPr>
        <w:footnoteReference w:id="10"/>
      </w:r>
      <w:r w:rsidRPr="00FC3556">
        <w:rPr>
          <w:rFonts w:asciiTheme="minorBidi" w:hAnsiTheme="minorBidi"/>
          <w:rtl/>
        </w:rPr>
        <w:t xml:space="preserve"> קיום המצוות אינו נעשה </w:t>
      </w:r>
      <w:r w:rsidRPr="00FC3556">
        <w:rPr>
          <w:rFonts w:asciiTheme="minorBidi" w:hAnsiTheme="minorBidi" w:hint="cs"/>
          <w:rtl/>
        </w:rPr>
        <w:t>ב</w:t>
      </w:r>
      <w:r w:rsidRPr="00FC3556">
        <w:rPr>
          <w:rFonts w:asciiTheme="minorBidi" w:hAnsiTheme="minorBidi"/>
          <w:rtl/>
        </w:rPr>
        <w:t>עבור האגו. הוא נשמר בהסתרה כדי להבטיח את העובדה שאנו פועלים למען ה' ולפני ה' ולא על מנת להרשים אחרים.</w:t>
      </w:r>
    </w:p>
    <w:p w14:paraId="39F27410" w14:textId="39E68442" w:rsidR="006D35D3" w:rsidRPr="00FC3556" w:rsidRDefault="006D35D3" w:rsidP="008D0711">
      <w:pPr>
        <w:jc w:val="both"/>
        <w:rPr>
          <w:rStyle w:val="FootnoteReference"/>
          <w:rFonts w:asciiTheme="minorBidi" w:hAnsiTheme="minorBidi"/>
          <w:rtl/>
        </w:rPr>
      </w:pPr>
      <w:r w:rsidRPr="00FC3556">
        <w:rPr>
          <w:rFonts w:asciiTheme="minorBidi" w:hAnsiTheme="minorBidi"/>
          <w:rtl/>
        </w:rPr>
        <w:lastRenderedPageBreak/>
        <w:t>דינה הכהן בספרה "בדרך יהודית" כותבת על כך במילים הבאות:</w:t>
      </w:r>
      <w:r w:rsidRPr="00FC3556">
        <w:rPr>
          <w:rStyle w:val="FootnoteReference"/>
          <w:rFonts w:asciiTheme="minorBidi" w:hAnsiTheme="minorBidi"/>
          <w:rtl/>
        </w:rPr>
        <w:footnoteReference w:id="11"/>
      </w:r>
    </w:p>
    <w:p w14:paraId="255B6B99" w14:textId="283B70E3" w:rsidR="006D35D3" w:rsidRPr="00FC3556" w:rsidRDefault="006D35D3" w:rsidP="008D0711">
      <w:pPr>
        <w:pStyle w:val="SourceTitle"/>
        <w:ind w:left="720"/>
        <w:jc w:val="both"/>
        <w:rPr>
          <w:color w:val="auto"/>
          <w:rtl/>
        </w:rPr>
      </w:pPr>
      <w:r w:rsidRPr="00FC3556">
        <w:rPr>
          <w:color w:val="auto"/>
          <w:rtl/>
        </w:rPr>
        <w:t>דינה הכהן, בדרך יהודית, צניעות (עמ' 118)</w:t>
      </w:r>
    </w:p>
    <w:p w14:paraId="3F3B81A2" w14:textId="2C9FB457" w:rsidR="006D35D3" w:rsidRPr="00FC3556" w:rsidRDefault="006D35D3" w:rsidP="008D0711">
      <w:pPr>
        <w:pStyle w:val="SourceText"/>
        <w:ind w:left="720"/>
        <w:jc w:val="both"/>
        <w:rPr>
          <w:color w:val="auto"/>
          <w:rtl/>
        </w:rPr>
      </w:pPr>
      <w:r w:rsidRPr="00FC3556">
        <w:rPr>
          <w:color w:val="auto"/>
          <w:rtl/>
        </w:rPr>
        <w:t>שתי התביעות המוסריות אשר הצניעות מעמידה בפני האדם – לא לחיות חיי ראווה, ולא לקנא בחברו ובהישגיו, אלא לשמוח בחלקו אשר חלק לו ה'.</w:t>
      </w:r>
    </w:p>
    <w:p w14:paraId="68E8EE67" w14:textId="6A4C1B09" w:rsidR="006D35D3" w:rsidRPr="00FC3556" w:rsidRDefault="006D35D3" w:rsidP="008D0711">
      <w:pPr>
        <w:pStyle w:val="Heading1"/>
        <w:jc w:val="both"/>
        <w:rPr>
          <w:rtl/>
        </w:rPr>
      </w:pPr>
      <w:r w:rsidRPr="00FC3556">
        <w:rPr>
          <w:rtl/>
        </w:rPr>
        <w:t>צניעות כשילוב</w:t>
      </w:r>
    </w:p>
    <w:p w14:paraId="2CFF8EB2" w14:textId="52A88EA1" w:rsidR="006D35D3" w:rsidRPr="00FC3556" w:rsidRDefault="006D35D3" w:rsidP="008D0711">
      <w:pPr>
        <w:jc w:val="both"/>
        <w:rPr>
          <w:rtl/>
        </w:rPr>
      </w:pPr>
      <w:r w:rsidRPr="00FC3556">
        <w:rPr>
          <w:rtl/>
        </w:rPr>
        <w:t>האם להגדרת הצניעות כמצווה ממצוות התורה, או כהנחיה רעיונית כללית, יש השלכה על האופן שבו נאמץ את ערך הצניעות לחיינו?</w:t>
      </w:r>
    </w:p>
    <w:p w14:paraId="631203ED" w14:textId="237CE3A3" w:rsidR="006D35D3" w:rsidRPr="00FC3556" w:rsidRDefault="006D35D3" w:rsidP="008D0711">
      <w:pPr>
        <w:jc w:val="both"/>
        <w:rPr>
          <w:rFonts w:asciiTheme="minorBidi" w:hAnsiTheme="minorBidi"/>
          <w:rtl/>
        </w:rPr>
      </w:pPr>
      <w:r w:rsidRPr="00FC3556">
        <w:rPr>
          <w:rFonts w:asciiTheme="minorBidi" w:hAnsiTheme="minorBidi"/>
          <w:rtl/>
        </w:rPr>
        <w:t>מידת הצניעות היא משמעותית בכל מקרה. גם כאשר אנו ניגשים אל הצניעות כאל מצווה מעשית מסוימת המתייחסת להתנהגות גופנית, אל לנו לשכוח את המובן הרחב יותר שלה. כל מעשה שלנו אמור להיות מואר על ידי מודעות מלאת ענווה אל הנוכחות האלוקית ולשקף את העובדה שהיננו בראש ובראשונה עבדי ה', ובפרט מידת הצניעות, שמהותה הוא הזיכרון שאנו עומדים כעת לפני ה'.</w:t>
      </w:r>
      <w:r w:rsidRPr="00FC3556">
        <w:rPr>
          <w:rStyle w:val="FootnoteReference"/>
          <w:rFonts w:asciiTheme="minorBidi" w:hAnsiTheme="minorBidi"/>
          <w:rtl/>
        </w:rPr>
        <w:footnoteReference w:id="12"/>
      </w:r>
    </w:p>
    <w:p w14:paraId="452D7CF4" w14:textId="20C99E6A" w:rsidR="006D35D3" w:rsidRPr="00FC3556" w:rsidRDefault="006D35D3" w:rsidP="008D0711">
      <w:pPr>
        <w:jc w:val="both"/>
        <w:rPr>
          <w:rFonts w:asciiTheme="minorBidi" w:hAnsiTheme="minorBidi"/>
          <w:rtl/>
        </w:rPr>
      </w:pPr>
      <w:r w:rsidRPr="00FC3556">
        <w:rPr>
          <w:rFonts w:asciiTheme="minorBidi" w:hAnsiTheme="minorBidi"/>
          <w:rtl/>
        </w:rPr>
        <w:t>ההגדרה של הצניעות כמצווה מסוימת אינה באה לגרוע ממשמעותה הרחבה, אלא לקבע אותה ולבצר את מעמדה. אנשים רבים מתקשים להתייחס לעקרונות כלליים באותה רצינות שבה הם מתייחסים למצוות מעשיות המוגדרות היטב ולכן חשוב שנקבע גדר מעשי. כאשר הסמ"ק מונה את הצניעות כמצווה בפני עצמה, הוא מצביע על כך שזה לא משנה כמה מושג הצניעות הוא רעיוני, כללי ורחב, הוא אינו רק אידיאל. התנהגות צנועה היא חובה לכל דבר.</w:t>
      </w:r>
    </w:p>
    <w:p w14:paraId="33DFA58B" w14:textId="71CF0413" w:rsidR="006D35D3" w:rsidRPr="00FC3556" w:rsidRDefault="006D35D3" w:rsidP="008D0711">
      <w:pPr>
        <w:jc w:val="both"/>
        <w:rPr>
          <w:rFonts w:asciiTheme="minorBidi" w:hAnsiTheme="minorBidi"/>
          <w:rtl/>
        </w:rPr>
      </w:pPr>
      <w:r w:rsidRPr="00FC3556">
        <w:rPr>
          <w:rFonts w:asciiTheme="minorBidi" w:hAnsiTheme="minorBidi"/>
          <w:rtl/>
        </w:rPr>
        <w:t>הרבנית מיכל טיקוצ'ינסקי מסבירה שצניעות היא גם עיקרון וגם מצווה, ולכן היא מופשטת מדי מכדי להגדיר אותה כשייכת רק לקטגוריה משפטית אחת.</w:t>
      </w:r>
      <w:r w:rsidRPr="00FC3556">
        <w:rPr>
          <w:rStyle w:val="FootnoteReference"/>
          <w:rFonts w:asciiTheme="minorBidi" w:hAnsiTheme="minorBidi"/>
          <w:rtl/>
        </w:rPr>
        <w:footnoteReference w:id="13"/>
      </w:r>
      <w:r w:rsidRPr="00FC3556">
        <w:rPr>
          <w:rFonts w:asciiTheme="minorBidi" w:hAnsiTheme="minorBidi"/>
          <w:rtl/>
        </w:rPr>
        <w:t xml:space="preserve"> </w:t>
      </w:r>
    </w:p>
    <w:p w14:paraId="3C58CF9D" w14:textId="27608292" w:rsidR="006D35D3" w:rsidRPr="00FC3556" w:rsidRDefault="006D35D3" w:rsidP="008D0711">
      <w:pPr>
        <w:pStyle w:val="SourceTitle"/>
        <w:ind w:left="720"/>
        <w:jc w:val="both"/>
        <w:rPr>
          <w:color w:val="auto"/>
          <w:rtl/>
        </w:rPr>
      </w:pPr>
      <w:r w:rsidRPr="00FC3556">
        <w:rPr>
          <w:color w:val="auto"/>
          <w:rtl/>
        </w:rPr>
        <w:t xml:space="preserve">הרבנית ד"ר מיכל טיקוצ'ינסקי, "גדולה מסך חלקיה", אקדמות כט עמ' 70 </w:t>
      </w:r>
    </w:p>
    <w:p w14:paraId="362189FC" w14:textId="0B7E639F" w:rsidR="006D35D3" w:rsidRPr="00FC3556" w:rsidRDefault="006D35D3" w:rsidP="008D0711">
      <w:pPr>
        <w:pStyle w:val="SourceText"/>
        <w:ind w:left="720"/>
        <w:jc w:val="both"/>
        <w:rPr>
          <w:color w:val="auto"/>
          <w:rtl/>
        </w:rPr>
      </w:pPr>
      <w:r w:rsidRPr="00FC3556">
        <w:rPr>
          <w:color w:val="auto"/>
          <w:rtl/>
        </w:rPr>
        <w:t>החיבור בין שני הפסוקים, בין הקריאה המוסרית של הנביא ובין ההוראה המעשית של התורה, מעצב את הצניעות כערך רחב-היקף המתפרט גם לביטויים מעשיים בהקשרים קונקרטיים. כשם שחוויית נוכחותו של הקב"ה מלווה את האדם בכל דרכיו, כך גם עניין הצניעות מתרחב למגוון של תחומים ולרמות שונות של חיוב. על כן, 'הלכות צניעות' אינן מרוכזות תחת כותרת אחת, ואין למצוא אותן סדורות במסכת אחת או בפרק אחד מספרות ההלכה.</w:t>
      </w:r>
    </w:p>
    <w:p w14:paraId="3FB75B1E" w14:textId="3D0D3C34" w:rsidR="006D35D3" w:rsidRPr="00FC3556" w:rsidRDefault="006D35D3" w:rsidP="008D0711">
      <w:pPr>
        <w:jc w:val="both"/>
        <w:rPr>
          <w:rFonts w:asciiTheme="minorBidi" w:hAnsiTheme="minorBidi"/>
          <w:rtl/>
        </w:rPr>
      </w:pPr>
      <w:r w:rsidRPr="00FC3556">
        <w:rPr>
          <w:rFonts w:asciiTheme="minorBidi" w:hAnsiTheme="minorBidi"/>
          <w:rtl/>
        </w:rPr>
        <w:t>הלכות צניעות אינן חטיבה מוגדרת ומכונסת, והן מוטמעות בהלכות רבות. אך עם זאת אין מדובר רק בעניין מידותי אלא בהלכות של ממש, בעלות תוקף מחייב כשאר ההלכות. מצד שני, ענייני צניעות שונים ורבים מתאחדים לכדי שאיפה אחת מקיפה, שמשמעה תפיסת הצניעות כעיקרון מנחה לחיים. הצניעות היא בעלת רכיב כפול: צניעות כערך מהותי מקיף, וצניעות כהדרכות מעשיות מחייבות, הקשורות לרוב לגוף.</w:t>
      </w:r>
    </w:p>
    <w:p w14:paraId="33679DC2" w14:textId="0CEA8BFE" w:rsidR="006D35D3" w:rsidRPr="00FC3556" w:rsidRDefault="006D35D3" w:rsidP="008D0711">
      <w:pPr>
        <w:jc w:val="both"/>
        <w:rPr>
          <w:rFonts w:asciiTheme="minorBidi" w:hAnsiTheme="minorBidi"/>
          <w:rtl/>
        </w:rPr>
      </w:pPr>
      <w:r w:rsidRPr="00FC3556">
        <w:rPr>
          <w:rFonts w:asciiTheme="minorBidi" w:hAnsiTheme="minorBidi"/>
          <w:rtl/>
        </w:rPr>
        <w:t>ביצירת גבולות המתאימים לסיטואציה סביב חשיפה עצמית, גופניות והבעת האגו, נוכל לבנות יחסים עם הקב"ה ועם אחרים המשקפים את הקדושה שבנו ומשאירים מקום לקדושתם.</w:t>
      </w:r>
    </w:p>
    <w:p w14:paraId="433E44EE" w14:textId="1D57BA62" w:rsidR="006D35D3" w:rsidRPr="00FC3556" w:rsidRDefault="006D35D3" w:rsidP="008D0711">
      <w:pPr>
        <w:pStyle w:val="HashkafahTitle"/>
        <w:jc w:val="both"/>
        <w:rPr>
          <w:rFonts w:asciiTheme="minorBidi" w:hAnsiTheme="minorBidi"/>
          <w:color w:val="auto"/>
          <w:rtl/>
        </w:rPr>
      </w:pPr>
      <w:r w:rsidRPr="00FC3556">
        <w:rPr>
          <w:rFonts w:asciiTheme="minorBidi" w:hAnsiTheme="minorBidi"/>
          <w:color w:val="auto"/>
          <w:rtl/>
        </w:rPr>
        <w:lastRenderedPageBreak/>
        <w:t>כיצד באות בחינות שונות של צניעות לידי ביטוי בדברי חז"ל?</w:t>
      </w:r>
    </w:p>
    <w:p w14:paraId="46E746FC" w14:textId="2158FBD9" w:rsidR="006D35D3" w:rsidRPr="00FC3556" w:rsidRDefault="006D35D3" w:rsidP="008D0711">
      <w:pPr>
        <w:pStyle w:val="HashkafahText"/>
        <w:jc w:val="both"/>
        <w:rPr>
          <w:rFonts w:asciiTheme="minorBidi" w:hAnsiTheme="minorBidi"/>
          <w:rtl/>
        </w:rPr>
      </w:pPr>
      <w:r w:rsidRPr="00FC3556">
        <w:rPr>
          <w:rFonts w:asciiTheme="minorBidi" w:hAnsiTheme="minorBidi"/>
          <w:rtl/>
        </w:rPr>
        <w:t>בספרות חז"ל אנו מוצאים קשת של התייחסויות למהותה של הצניעות. חלקם מדגישים ענווה והימנעות משבחים או מתשומת לב. אחרים מדגישים צניעות גופנית ואיפוק מיני, אך זהו אינו המוקד הייחודי של הדיון.</w:t>
      </w:r>
    </w:p>
    <w:p w14:paraId="319B1A4C" w14:textId="2A56A6C1" w:rsidR="006D35D3" w:rsidRPr="00FC3556" w:rsidRDefault="006D35D3" w:rsidP="008D0711">
      <w:pPr>
        <w:pStyle w:val="HashkafahText"/>
        <w:jc w:val="both"/>
        <w:rPr>
          <w:rFonts w:asciiTheme="minorBidi" w:hAnsiTheme="minorBidi"/>
          <w:rtl/>
        </w:rPr>
      </w:pPr>
      <w:r w:rsidRPr="00FC3556">
        <w:rPr>
          <w:rFonts w:asciiTheme="minorBidi" w:hAnsiTheme="minorBidi"/>
          <w:rtl/>
        </w:rPr>
        <w:t>לדוגמא, חז"ל מתארים את מידת הצניעות שהייתה לרבי עקיבא, עוד בהיותו רועה צאן פשוט, כנקודה מרכזית באישיותו אשר קסמה לרחל, אשתו לעתיד:</w:t>
      </w:r>
    </w:p>
    <w:p w14:paraId="264CACE7" w14:textId="5947F9CD" w:rsidR="006D35D3" w:rsidRPr="00FC3556" w:rsidRDefault="006D35D3" w:rsidP="008D0711">
      <w:pPr>
        <w:pStyle w:val="SourceTitle"/>
        <w:ind w:left="720"/>
        <w:jc w:val="both"/>
        <w:rPr>
          <w:color w:val="auto"/>
          <w:rtl/>
        </w:rPr>
      </w:pPr>
      <w:r w:rsidRPr="00FC3556">
        <w:rPr>
          <w:color w:val="auto"/>
          <w:rtl/>
        </w:rPr>
        <w:t>כתובות סב ע"ב</w:t>
      </w:r>
    </w:p>
    <w:p w14:paraId="6691E4D8" w14:textId="1D712807" w:rsidR="006D35D3" w:rsidRPr="00FC3556" w:rsidRDefault="006D35D3" w:rsidP="008D0711">
      <w:pPr>
        <w:pStyle w:val="SourceText"/>
        <w:ind w:left="720"/>
        <w:jc w:val="both"/>
        <w:rPr>
          <w:color w:val="auto"/>
          <w:rtl/>
        </w:rPr>
      </w:pPr>
      <w:r w:rsidRPr="00FC3556">
        <w:rPr>
          <w:color w:val="auto"/>
          <w:rtl/>
        </w:rPr>
        <w:t>רבי עקיבא רעיא דבן כלבא שבוע הוה, חזיתיה ברתיה דהוה צניע ומעלי. (=רבי עקיבא היה רועה צאנו של "בן כלבא שבוע". בתו [של כלבא שבוע] ראתה שהוא צנוע ומעולה).</w:t>
      </w:r>
    </w:p>
    <w:p w14:paraId="0E64D9F5" w14:textId="0998D8B0" w:rsidR="006D35D3" w:rsidRPr="00FC3556" w:rsidRDefault="006D35D3" w:rsidP="008D0711">
      <w:pPr>
        <w:pStyle w:val="HashkafahText"/>
        <w:jc w:val="both"/>
        <w:rPr>
          <w:rFonts w:asciiTheme="minorBidi" w:hAnsiTheme="minorBidi"/>
          <w:rtl/>
        </w:rPr>
      </w:pPr>
      <w:r w:rsidRPr="00FC3556">
        <w:rPr>
          <w:rFonts w:asciiTheme="minorBidi" w:hAnsiTheme="minorBidi"/>
          <w:rtl/>
        </w:rPr>
        <w:t>חז"ל אינם מפרטים מהי הצניעות אשר ראתה רחל בעקיבא הרועה. הדגש כאן ככל הנראה הוא על אופיו והתנהלותו באופן כללי.</w:t>
      </w:r>
    </w:p>
    <w:p w14:paraId="4E0A360A" w14:textId="70A87FDB" w:rsidR="006D35D3" w:rsidRPr="00FC3556" w:rsidRDefault="006D35D3" w:rsidP="008D0711">
      <w:pPr>
        <w:pStyle w:val="HashkafahText"/>
        <w:jc w:val="both"/>
        <w:rPr>
          <w:rFonts w:asciiTheme="minorBidi" w:hAnsiTheme="minorBidi"/>
          <w:rtl/>
        </w:rPr>
      </w:pPr>
      <w:r w:rsidRPr="00FC3556">
        <w:rPr>
          <w:rFonts w:asciiTheme="minorBidi" w:hAnsiTheme="minorBidi"/>
          <w:rtl/>
        </w:rPr>
        <w:t xml:space="preserve">עוד תיאור של צניעות שהיא פחות מכוונת אל המישור הפיזי ניתן למצוא במדרש חז"ל על פעולתה של רחל אמנו למען לאה אחותה, שאותה קישרו חז"ל לצניעותו של שאול בעת המלכתו. </w:t>
      </w:r>
    </w:p>
    <w:p w14:paraId="78C7F3A6" w14:textId="0B3DF7E9" w:rsidR="006D35D3" w:rsidRPr="00FC3556" w:rsidRDefault="006D35D3" w:rsidP="008D0711">
      <w:pPr>
        <w:pStyle w:val="SourceTitle"/>
        <w:ind w:left="720"/>
        <w:jc w:val="both"/>
        <w:rPr>
          <w:color w:val="auto"/>
          <w:rtl/>
        </w:rPr>
      </w:pPr>
      <w:r w:rsidRPr="00FC3556">
        <w:rPr>
          <w:color w:val="auto"/>
          <w:rtl/>
        </w:rPr>
        <w:t>מגילה יג ע"ב</w:t>
      </w:r>
    </w:p>
    <w:p w14:paraId="29DB153A" w14:textId="42742EF2" w:rsidR="006D35D3" w:rsidRPr="00FC3556" w:rsidRDefault="006D35D3" w:rsidP="008D0711">
      <w:pPr>
        <w:pStyle w:val="SourceText"/>
        <w:ind w:left="720"/>
        <w:jc w:val="both"/>
        <w:rPr>
          <w:color w:val="auto"/>
          <w:rtl/>
        </w:rPr>
      </w:pPr>
      <w:r w:rsidRPr="00FC3556">
        <w:rPr>
          <w:color w:val="auto"/>
          <w:rtl/>
        </w:rPr>
        <w:t>בשכר צניעות שהיתה בה ברחל זכתה ויצא ממנה שאול, ובשכר צניעות שהיה בו בשאול – זכה ויצאת ממנו אסתר. ומאי צניעות היתה בה ברחל... מתוך סימנין שמסרה רחל ללאה לא הוה ידע עד השתא [=לא היה יודע יעקב עד עכשיו בבוקר]. לפיכך זכתה ויצא ממנה שאול. ומה צניעות היתה בשאול, דכתיב: "ואת דבר המלוכה לא הגיד לו אשר אמר שמואל".</w:t>
      </w:r>
    </w:p>
    <w:p w14:paraId="54CA1787" w14:textId="6B3AF041" w:rsidR="006D35D3" w:rsidRPr="00FC3556" w:rsidRDefault="006D35D3" w:rsidP="008D0711">
      <w:pPr>
        <w:pStyle w:val="HashkafahText"/>
        <w:jc w:val="both"/>
        <w:rPr>
          <w:rFonts w:asciiTheme="minorBidi" w:hAnsiTheme="minorBidi"/>
          <w:rtl/>
        </w:rPr>
      </w:pPr>
      <w:r w:rsidRPr="00FC3556">
        <w:rPr>
          <w:rFonts w:asciiTheme="minorBidi" w:hAnsiTheme="minorBidi"/>
          <w:rtl/>
        </w:rPr>
        <w:t xml:space="preserve">גם רחל וגם שאול שומרים בסוד מידע חיוני ומוותרים על מרכז הבמה, אפילו במחיר של ויתור על המגיע להם. רחל מוותרת על בחיר ליבה יעקב, ושאול מוותר על המלוכה. </w:t>
      </w:r>
    </w:p>
    <w:p w14:paraId="67F57E7E" w14:textId="4A6C7A0F" w:rsidR="006D35D3" w:rsidRPr="00FC3556" w:rsidRDefault="006D35D3" w:rsidP="008D0711">
      <w:pPr>
        <w:pStyle w:val="HashkafahText"/>
        <w:jc w:val="both"/>
        <w:rPr>
          <w:rFonts w:asciiTheme="minorBidi" w:hAnsiTheme="minorBidi"/>
          <w:rtl/>
        </w:rPr>
      </w:pPr>
      <w:r w:rsidRPr="00FC3556">
        <w:rPr>
          <w:rFonts w:asciiTheme="minorBidi" w:hAnsiTheme="minorBidi"/>
          <w:rtl/>
        </w:rPr>
        <w:t>הגדרת מסירת רחל את הסימנים ללאה כצניעות היא חידוש גדול, שכן היא הייתה כרוכה בהטעיית יעקב בענייני אישות – מה שלכאורה יכול להתפרש כמעשה בלתי צנוע. ועם כל זה מעשה זה של רחל מהווה סמל לצניעות, כיון שבמקרה הספציפי שאליו נקלעה היה זה מעשה ראוי לשבח והיה בו ויתור גדול מצדה.</w:t>
      </w:r>
    </w:p>
    <w:p w14:paraId="0C63E800" w14:textId="3E937BC6" w:rsidR="006D35D3" w:rsidRPr="00FC3556" w:rsidRDefault="006D35D3" w:rsidP="008D0711">
      <w:pPr>
        <w:pStyle w:val="HashkafahText"/>
        <w:jc w:val="both"/>
        <w:rPr>
          <w:rFonts w:asciiTheme="minorBidi" w:hAnsiTheme="minorBidi"/>
          <w:rtl/>
        </w:rPr>
      </w:pPr>
      <w:r w:rsidRPr="00FC3556">
        <w:rPr>
          <w:rFonts w:asciiTheme="minorBidi" w:hAnsiTheme="minorBidi"/>
          <w:rtl/>
        </w:rPr>
        <w:t>יחד עם זאת, מדרשי חז"ל אחרים מדגישים את הפן הגופני של הצניעות. לדוגמא, בצניעותה של רות:</w:t>
      </w:r>
    </w:p>
    <w:p w14:paraId="6FC8128D" w14:textId="3B002B1B" w:rsidR="006D35D3" w:rsidRPr="00FC3556" w:rsidRDefault="006D35D3" w:rsidP="008D0711">
      <w:pPr>
        <w:pStyle w:val="SourceTitle"/>
        <w:ind w:left="720"/>
        <w:jc w:val="both"/>
        <w:rPr>
          <w:color w:val="auto"/>
          <w:rtl/>
        </w:rPr>
      </w:pPr>
      <w:r w:rsidRPr="00FC3556">
        <w:rPr>
          <w:color w:val="auto"/>
          <w:rtl/>
        </w:rPr>
        <w:t>רות רבה, פרשה ד, ט</w:t>
      </w:r>
    </w:p>
    <w:p w14:paraId="697CA128" w14:textId="649B6685" w:rsidR="006D35D3" w:rsidRPr="00FC3556" w:rsidRDefault="006D35D3" w:rsidP="008D0711">
      <w:pPr>
        <w:pStyle w:val="SourceText"/>
        <w:ind w:left="720"/>
        <w:jc w:val="both"/>
        <w:rPr>
          <w:color w:val="auto"/>
          <w:rtl/>
        </w:rPr>
      </w:pPr>
      <w:r w:rsidRPr="00FC3556">
        <w:rPr>
          <w:color w:val="auto"/>
          <w:rtl/>
        </w:rPr>
        <w:t xml:space="preserve">כיון שראה אותה [בעז] נעימה ומעשיה נאים, התחיל שואל עליה. כל הנשים שוחות ומלקטות וזו יושבת ומלקטת, כל הנשים מסלקות כליהם וזו משלשלת כליה, כל הנשים משחקות עם הקוצרים וזו מצנעת עצמה… </w:t>
      </w:r>
    </w:p>
    <w:p w14:paraId="5BED9425" w14:textId="7A66A1DC" w:rsidR="006D35D3" w:rsidRPr="00FC3556" w:rsidRDefault="006D35D3" w:rsidP="008D0711">
      <w:pPr>
        <w:pStyle w:val="HashkafahText"/>
        <w:jc w:val="both"/>
        <w:rPr>
          <w:rFonts w:asciiTheme="minorBidi" w:hAnsiTheme="minorBidi"/>
          <w:rtl/>
        </w:rPr>
      </w:pPr>
      <w:r w:rsidRPr="00FC3556">
        <w:rPr>
          <w:rFonts w:asciiTheme="minorBidi" w:hAnsiTheme="minorBidi"/>
          <w:rtl/>
        </w:rPr>
        <w:t>המדרש פותח בהצהרה כללית על התרשמותו של בועז מהתנהגותה הכללית של רות, וממשיך בתיאורים מפורטים של מעשיה הייחודיים של רות השומרים על צניעותה הפיזית, למרות חוסר הנוחות שבכך. אולם יש לציין שהמילה "מצנעת" (שומרת על צניעותה) מופיעה רק בתיאור השלישי, ביחס להימנעותה מלנהוג קלות ראש עם הקוצרים. אולי בא המדרש להדגיש בכך את מהותה של הצניעות כמידה מוסרית ולא רק כאיסור חשיפת הגוף. כאן, הפן הפיזי הוא רק חלק מהתמונה. אמנם הפן המיני והפן הפיזי משחקים תפקיד מרכזי בדיונים על צניעות, אך הם לא אמורים להאפיל על פנים אחרות של הדיון.</w:t>
      </w:r>
    </w:p>
    <w:p w14:paraId="4B16A4E2" w14:textId="77777777" w:rsidR="006D35D3" w:rsidRPr="00FC3556" w:rsidRDefault="006D35D3" w:rsidP="008D0711">
      <w:pPr>
        <w:pStyle w:val="Heading1"/>
        <w:jc w:val="both"/>
        <w:rPr>
          <w:rtl/>
        </w:rPr>
      </w:pPr>
      <w:r w:rsidRPr="00FC3556">
        <w:rPr>
          <w:rtl/>
        </w:rPr>
        <w:t>צניעות וכבוד עצמי</w:t>
      </w:r>
    </w:p>
    <w:p w14:paraId="3EC03C48" w14:textId="7E3C7B59" w:rsidR="006D35D3" w:rsidRPr="00FC3556" w:rsidRDefault="006D35D3" w:rsidP="008D0711">
      <w:pPr>
        <w:jc w:val="both"/>
        <w:rPr>
          <w:rFonts w:asciiTheme="minorBidi" w:hAnsiTheme="minorBidi"/>
          <w:i/>
          <w:iCs/>
          <w:rtl/>
        </w:rPr>
      </w:pPr>
      <w:r w:rsidRPr="00FC3556">
        <w:rPr>
          <w:rFonts w:asciiTheme="minorBidi" w:hAnsiTheme="minorBidi"/>
          <w:rtl/>
        </w:rPr>
        <w:t xml:space="preserve">קיימת לעיתים נטייה לזהות את הצניעות כתנועה נפשית הנובעת מבושה. אולם לאמיתו של דבר, כשם שקיום מצווה באופן נסתר אינו מעיד על בושה במצווה, כך גם פעולות אחרות המגבילות חשיפה עצמית והתרחקות מניסיון להרשים אחרים אינן מעידות על בושה. </w:t>
      </w:r>
    </w:p>
    <w:p w14:paraId="6FD56940" w14:textId="4A0C66AD" w:rsidR="006D35D3" w:rsidRPr="00FC3556" w:rsidRDefault="006D35D3" w:rsidP="008D0711">
      <w:pPr>
        <w:jc w:val="both"/>
        <w:rPr>
          <w:rFonts w:asciiTheme="minorBidi" w:hAnsiTheme="minorBidi"/>
          <w:i/>
          <w:iCs/>
          <w:rtl/>
        </w:rPr>
      </w:pPr>
      <w:r w:rsidRPr="00FC3556">
        <w:rPr>
          <w:rFonts w:asciiTheme="minorBidi" w:hAnsiTheme="minorBidi"/>
          <w:rtl/>
        </w:rPr>
        <w:lastRenderedPageBreak/>
        <w:t xml:space="preserve">האזכור השני של השורש </w:t>
      </w:r>
      <w:r w:rsidRPr="00FC3556">
        <w:rPr>
          <w:rFonts w:asciiTheme="minorBidi" w:hAnsiTheme="minorBidi"/>
          <w:b/>
          <w:bCs/>
          <w:rtl/>
        </w:rPr>
        <w:t>צנ"ע</w:t>
      </w:r>
      <w:r w:rsidRPr="00FC3556">
        <w:rPr>
          <w:rFonts w:asciiTheme="minorBidi" w:hAnsiTheme="minorBidi"/>
          <w:rtl/>
        </w:rPr>
        <w:t xml:space="preserve"> בתנ"ך מופיע בפסוק במשלי המנגיד בין התנהגות צנועה חיובית ובין עזות פנים שמביאה לידי בושה: </w:t>
      </w:r>
    </w:p>
    <w:p w14:paraId="6933A6F2" w14:textId="7154FE57" w:rsidR="006D35D3" w:rsidRPr="00FC3556" w:rsidRDefault="006D35D3" w:rsidP="008D0711">
      <w:pPr>
        <w:pStyle w:val="SourceTitle"/>
        <w:ind w:left="720"/>
        <w:jc w:val="both"/>
        <w:rPr>
          <w:color w:val="auto"/>
          <w:rtl/>
        </w:rPr>
      </w:pPr>
      <w:r w:rsidRPr="00FC3556">
        <w:rPr>
          <w:color w:val="auto"/>
          <w:rtl/>
        </w:rPr>
        <w:t xml:space="preserve">משלי י"א, ב </w:t>
      </w:r>
    </w:p>
    <w:p w14:paraId="6F8906CD" w14:textId="72CEA8FA" w:rsidR="006D35D3" w:rsidRPr="00FC3556" w:rsidRDefault="006D35D3" w:rsidP="008D0711">
      <w:pPr>
        <w:pStyle w:val="SourceText"/>
        <w:ind w:left="720"/>
        <w:jc w:val="both"/>
        <w:rPr>
          <w:color w:val="auto"/>
          <w:rtl/>
        </w:rPr>
      </w:pPr>
      <w:r w:rsidRPr="00FC3556">
        <w:rPr>
          <w:color w:val="auto"/>
          <w:rtl/>
        </w:rPr>
        <w:t>בָּא זָדוֹן וַיָּבֹא קָלוֹן</w:t>
      </w:r>
      <w:r w:rsidRPr="00FC3556">
        <w:rPr>
          <w:color w:val="auto"/>
        </w:rPr>
        <w:t xml:space="preserve"> </w:t>
      </w:r>
      <w:r w:rsidRPr="00FC3556">
        <w:rPr>
          <w:color w:val="auto"/>
          <w:rtl/>
        </w:rPr>
        <w:t>וְאֶת צְנוּעִים</w:t>
      </w:r>
      <w:r w:rsidRPr="00FC3556">
        <w:rPr>
          <w:color w:val="auto"/>
        </w:rPr>
        <w:t xml:space="preserve"> </w:t>
      </w:r>
      <w:r w:rsidRPr="00FC3556">
        <w:rPr>
          <w:color w:val="auto"/>
          <w:rtl/>
        </w:rPr>
        <w:t>חָכְמָה</w:t>
      </w:r>
      <w:r w:rsidRPr="00FC3556">
        <w:rPr>
          <w:color w:val="auto"/>
        </w:rPr>
        <w:t>.</w:t>
      </w:r>
    </w:p>
    <w:p w14:paraId="5F307154" w14:textId="41C45BE2" w:rsidR="006D35D3" w:rsidRPr="00FC3556" w:rsidRDefault="006D35D3" w:rsidP="008D0711">
      <w:pPr>
        <w:ind w:left="720"/>
        <w:jc w:val="both"/>
        <w:rPr>
          <w:rFonts w:asciiTheme="minorBidi" w:hAnsiTheme="minorBidi"/>
          <w:rtl/>
        </w:rPr>
      </w:pPr>
      <w:r w:rsidRPr="00FC3556">
        <w:rPr>
          <w:rFonts w:asciiTheme="minorBidi" w:hAnsiTheme="minorBidi"/>
          <w:rtl/>
        </w:rPr>
        <w:t xml:space="preserve">בהסברו לפסוק לוקח המהר"ל רעיון זה צעד אחד קדימה, ומקשר את הצניעות למידה ההפוכה </w:t>
      </w:r>
      <w:r w:rsidRPr="00FC3556">
        <w:rPr>
          <w:rFonts w:asciiTheme="minorBidi" w:hAnsiTheme="minorBidi" w:hint="cs"/>
          <w:rtl/>
        </w:rPr>
        <w:t xml:space="preserve">לדעתו </w:t>
      </w:r>
      <w:r w:rsidRPr="00FC3556">
        <w:rPr>
          <w:rFonts w:asciiTheme="minorBidi" w:hAnsiTheme="minorBidi"/>
          <w:rtl/>
        </w:rPr>
        <w:t>מבושה</w:t>
      </w:r>
      <w:r w:rsidRPr="00FC3556">
        <w:rPr>
          <w:rFonts w:asciiTheme="minorBidi" w:hAnsiTheme="minorBidi" w:hint="cs"/>
          <w:rtl/>
        </w:rPr>
        <w:t xml:space="preserve"> </w:t>
      </w:r>
      <w:r w:rsidRPr="00FC3556">
        <w:rPr>
          <w:rFonts w:asciiTheme="minorBidi" w:hAnsiTheme="minorBidi"/>
          <w:rtl/>
        </w:rPr>
        <w:t xml:space="preserve">– הכבוד: </w:t>
      </w:r>
    </w:p>
    <w:p w14:paraId="60789FD2" w14:textId="0D262E73" w:rsidR="006D35D3" w:rsidRPr="00FC3556" w:rsidRDefault="006D35D3" w:rsidP="008D0711">
      <w:pPr>
        <w:pStyle w:val="SourceTitle"/>
        <w:ind w:left="720"/>
        <w:jc w:val="both"/>
        <w:rPr>
          <w:color w:val="auto"/>
          <w:rtl/>
        </w:rPr>
      </w:pPr>
      <w:r w:rsidRPr="00FC3556">
        <w:rPr>
          <w:color w:val="auto"/>
          <w:rtl/>
        </w:rPr>
        <w:t>מהר"ל, נתיבות עולם, נתיב הצניעות א</w:t>
      </w:r>
    </w:p>
    <w:p w14:paraId="66EC0757" w14:textId="3C21179F" w:rsidR="006D35D3" w:rsidRPr="00FC3556" w:rsidRDefault="006D35D3" w:rsidP="008D0711">
      <w:pPr>
        <w:pStyle w:val="SourceText"/>
        <w:ind w:left="720"/>
        <w:jc w:val="both"/>
        <w:rPr>
          <w:i/>
          <w:iCs/>
          <w:color w:val="auto"/>
          <w:rtl/>
        </w:rPr>
      </w:pPr>
      <w:r w:rsidRPr="00FC3556">
        <w:rPr>
          <w:color w:val="auto"/>
          <w:rtl/>
        </w:rPr>
        <w:t>וקרא הכתוב הכנסת כלה והלוית המת והצנע לכת עם אלהיך, כי הצניעות הוא הכבוד בעצמו וכאלו אמר הכתוב שידבק בצניעות שהוא הכבוד...</w:t>
      </w:r>
    </w:p>
    <w:p w14:paraId="7D666E06" w14:textId="31483E48" w:rsidR="006D35D3" w:rsidRPr="00FC3556" w:rsidRDefault="006D35D3" w:rsidP="008D0711">
      <w:pPr>
        <w:jc w:val="both"/>
        <w:rPr>
          <w:rFonts w:asciiTheme="minorBidi" w:hAnsiTheme="minorBidi"/>
          <w:i/>
          <w:iCs/>
          <w:rtl/>
        </w:rPr>
      </w:pPr>
      <w:r w:rsidRPr="00FC3556">
        <w:rPr>
          <w:rFonts w:asciiTheme="minorBidi" w:hAnsiTheme="minorBidi"/>
          <w:rtl/>
        </w:rPr>
        <w:t xml:space="preserve">כאשר אנשים מתנהלים בצניעות, במישורים שונים, הם מכבדים בתבונה את גבולותיהם שלהם ואת אלה של אחרים, ובדרך זו הם מעוררים כבוד. הם אינם כופים את הצלחותיהם או את צרכיהם על אחרים כדי לקבל אישור וגיבוי חברתי. </w:t>
      </w:r>
      <w:r w:rsidRPr="00FC3556">
        <w:rPr>
          <w:rFonts w:asciiTheme="minorBidi" w:hAnsiTheme="minorBidi" w:hint="cs"/>
          <w:rtl/>
        </w:rPr>
        <w:t>חשיפת יתר, ללא גבולות, מובילה אל בושה. מי שמתנהל בצניעות</w:t>
      </w:r>
      <w:r w:rsidRPr="00FC3556">
        <w:rPr>
          <w:rFonts w:asciiTheme="minorBidi" w:hAnsiTheme="minorBidi"/>
          <w:rtl/>
        </w:rPr>
        <w:t xml:space="preserve"> חוש</w:t>
      </w:r>
      <w:r w:rsidRPr="00FC3556">
        <w:rPr>
          <w:rFonts w:asciiTheme="minorBidi" w:hAnsiTheme="minorBidi" w:hint="cs"/>
          <w:rtl/>
        </w:rPr>
        <w:t>ף</w:t>
      </w:r>
      <w:r w:rsidRPr="00FC3556">
        <w:rPr>
          <w:rFonts w:asciiTheme="minorBidi" w:hAnsiTheme="minorBidi"/>
          <w:rtl/>
        </w:rPr>
        <w:t xml:space="preserve"> את עצמ</w:t>
      </w:r>
      <w:r w:rsidRPr="00FC3556">
        <w:rPr>
          <w:rFonts w:asciiTheme="minorBidi" w:hAnsiTheme="minorBidi" w:hint="cs"/>
          <w:rtl/>
        </w:rPr>
        <w:t>ו</w:t>
      </w:r>
      <w:r w:rsidRPr="00FC3556">
        <w:rPr>
          <w:rFonts w:asciiTheme="minorBidi" w:hAnsiTheme="minorBidi"/>
          <w:rtl/>
        </w:rPr>
        <w:t xml:space="preserve"> רק כאשר הדבר נדרש, מבלי לתפוס או להכתיב את המרחב החברתי. </w:t>
      </w:r>
    </w:p>
    <w:p w14:paraId="189E2111" w14:textId="65D775EF" w:rsidR="006D35D3" w:rsidRPr="00FC3556" w:rsidRDefault="006D35D3" w:rsidP="008D0711">
      <w:pPr>
        <w:jc w:val="both"/>
        <w:rPr>
          <w:rFonts w:asciiTheme="minorBidi" w:hAnsiTheme="minorBidi"/>
          <w:i/>
          <w:iCs/>
          <w:rtl/>
        </w:rPr>
      </w:pPr>
      <w:r w:rsidRPr="00FC3556">
        <w:rPr>
          <w:rFonts w:asciiTheme="minorBidi" w:hAnsiTheme="minorBidi"/>
          <w:rtl/>
        </w:rPr>
        <w:t>הצניעות כנתינת מקום של כבוד במישור החברתי באה לידי ביטוי גם בברכתו של בלעם:</w:t>
      </w:r>
    </w:p>
    <w:p w14:paraId="2378043C" w14:textId="08CF7C98" w:rsidR="006D35D3" w:rsidRPr="00FC3556" w:rsidRDefault="006D35D3" w:rsidP="008D0711">
      <w:pPr>
        <w:pStyle w:val="SourceTitle"/>
        <w:ind w:left="720"/>
        <w:jc w:val="both"/>
        <w:rPr>
          <w:color w:val="auto"/>
          <w:rtl/>
        </w:rPr>
      </w:pPr>
      <w:r w:rsidRPr="00FC3556">
        <w:rPr>
          <w:color w:val="auto"/>
          <w:rtl/>
        </w:rPr>
        <w:t xml:space="preserve">במדבר כ"ד, ה </w:t>
      </w:r>
    </w:p>
    <w:p w14:paraId="62CCEE5F" w14:textId="5B726B9D" w:rsidR="006D35D3" w:rsidRPr="00FC3556" w:rsidRDefault="006D35D3" w:rsidP="008D0711">
      <w:pPr>
        <w:pStyle w:val="SourceText"/>
        <w:ind w:left="720"/>
        <w:jc w:val="both"/>
        <w:rPr>
          <w:color w:val="auto"/>
          <w:rtl/>
        </w:rPr>
      </w:pPr>
      <w:r w:rsidRPr="00FC3556">
        <w:rPr>
          <w:color w:val="auto"/>
          <w:rtl/>
        </w:rPr>
        <w:t xml:space="preserve">מַה טֹּבוּ אֹהָלֶיךָ יַעֲקֹב מִשְׁכְּנֹתֶיךָ יִשְׂרָאֵל. </w:t>
      </w:r>
    </w:p>
    <w:p w14:paraId="03527D03" w14:textId="2ABE54EE" w:rsidR="006D35D3" w:rsidRPr="00FC3556" w:rsidRDefault="006D35D3" w:rsidP="008D0711">
      <w:pPr>
        <w:jc w:val="both"/>
        <w:rPr>
          <w:rFonts w:asciiTheme="minorBidi" w:hAnsiTheme="minorBidi"/>
          <w:rtl/>
        </w:rPr>
      </w:pPr>
      <w:r w:rsidRPr="00FC3556">
        <w:rPr>
          <w:rFonts w:asciiTheme="minorBidi" w:hAnsiTheme="minorBidi"/>
          <w:rtl/>
        </w:rPr>
        <w:t>חז"ל דורשים שברכה זו עלתה במחשבתו של בלעם כאשר "ראה את ישראל שוכן לשבטיו":</w:t>
      </w:r>
    </w:p>
    <w:p w14:paraId="277B311D" w14:textId="77777777" w:rsidR="006D35D3" w:rsidRPr="00FC3556" w:rsidRDefault="006D35D3" w:rsidP="008D0711">
      <w:pPr>
        <w:pStyle w:val="SourceTitle"/>
        <w:ind w:left="720"/>
        <w:jc w:val="both"/>
        <w:rPr>
          <w:color w:val="auto"/>
          <w:rtl/>
        </w:rPr>
      </w:pPr>
      <w:r w:rsidRPr="00FC3556">
        <w:rPr>
          <w:color w:val="auto"/>
          <w:rtl/>
        </w:rPr>
        <w:t>תלמוד בבלי, מסכת בבא בתרא דף ס ע"א</w:t>
      </w:r>
    </w:p>
    <w:p w14:paraId="0AE35E2E" w14:textId="3B9AAEC2" w:rsidR="006D35D3" w:rsidRPr="00FC3556" w:rsidRDefault="006D35D3" w:rsidP="008D0711">
      <w:pPr>
        <w:pStyle w:val="SourceText"/>
        <w:ind w:left="720"/>
        <w:jc w:val="both"/>
        <w:rPr>
          <w:color w:val="auto"/>
          <w:rtl/>
        </w:rPr>
      </w:pPr>
      <w:r w:rsidRPr="00FC3556">
        <w:rPr>
          <w:color w:val="auto"/>
          <w:rtl/>
        </w:rPr>
        <w:t xml:space="preserve">וישא בלעם את עיניו וירא את ישראל שוכן לשבטיו, מה ראה? ראה שאין פתחי אהליהם מכוונין זה לזה, אמר: ראוין הללו שתשרה עליהם שכינה. </w:t>
      </w:r>
    </w:p>
    <w:p w14:paraId="46434343" w14:textId="766172DE" w:rsidR="006D35D3" w:rsidRPr="00FC3556" w:rsidRDefault="006D35D3" w:rsidP="008D0711">
      <w:pPr>
        <w:jc w:val="both"/>
        <w:rPr>
          <w:rFonts w:asciiTheme="minorBidi" w:hAnsiTheme="minorBidi"/>
          <w:rtl/>
        </w:rPr>
      </w:pPr>
      <w:r w:rsidRPr="00FC3556">
        <w:rPr>
          <w:rFonts w:asciiTheme="minorBidi" w:hAnsiTheme="minorBidi"/>
          <w:rtl/>
        </w:rPr>
        <w:t>מידת הצניעות שבישראל הגדירה מקום של כבוד לכל משפחה ומשפחה, לבל תכפה משפחה את עצמה על פרטיותה של חברתה. בלעם הבין שנתינת כבוד בין משפחות לבל תדחקנה זו את פרטיותה של זו היא המתכון להשראת שכינה ציבורית.</w:t>
      </w:r>
    </w:p>
    <w:p w14:paraId="385804FD" w14:textId="49F96B49" w:rsidR="006D35D3" w:rsidRPr="00FC3556" w:rsidRDefault="006D35D3" w:rsidP="008D0711">
      <w:pPr>
        <w:jc w:val="both"/>
        <w:rPr>
          <w:rFonts w:asciiTheme="minorBidi" w:hAnsiTheme="minorBidi"/>
          <w:rtl/>
        </w:rPr>
      </w:pPr>
      <w:r w:rsidRPr="00FC3556">
        <w:rPr>
          <w:rFonts w:asciiTheme="minorBidi" w:hAnsiTheme="minorBidi"/>
          <w:rtl/>
        </w:rPr>
        <w:t>הרב נחום לם מרחיב על הקשר שבין כבוד עצמי לצניעות, ועל האופי האישי והבין־אישי של כל אחד מהם:</w:t>
      </w:r>
    </w:p>
    <w:p w14:paraId="23C42086" w14:textId="682BFBCB" w:rsidR="006D35D3" w:rsidRPr="00FC3556" w:rsidRDefault="006D35D3" w:rsidP="008D0711">
      <w:pPr>
        <w:pStyle w:val="SourceTitle"/>
        <w:ind w:left="720"/>
        <w:jc w:val="both"/>
        <w:rPr>
          <w:color w:val="auto"/>
          <w:rtl/>
        </w:rPr>
      </w:pPr>
      <w:r w:rsidRPr="00FC3556">
        <w:rPr>
          <w:color w:val="auto"/>
          <w:rtl/>
        </w:rPr>
        <w:t>הרב נחום לם, "צניעות: רעיון אוניברסלי", שבעים פנים, 193-5</w:t>
      </w:r>
    </w:p>
    <w:p w14:paraId="36207A84" w14:textId="08E81C17" w:rsidR="006D35D3" w:rsidRPr="00FC3556" w:rsidRDefault="006D35D3" w:rsidP="008D0711">
      <w:pPr>
        <w:pStyle w:val="SourceText"/>
        <w:ind w:left="720"/>
        <w:jc w:val="both"/>
        <w:rPr>
          <w:color w:val="auto"/>
          <w:rtl/>
        </w:rPr>
      </w:pPr>
      <w:r w:rsidRPr="00FC3556">
        <w:rPr>
          <w:color w:val="auto"/>
          <w:rtl/>
        </w:rPr>
        <w:t>הסתרה היא הסיבה, כמו גם התוצאה של כבוד. אדם בעל כבוד ינהג באופן התואם את הצניעות. הצניעות תאפיין את התנהלותו ואישיותו כהשתקפות של אותה תחושת ערך פנימית... לאדם בעל כבוד עצמי אין שום צורך להחצין את מעלותיו כאות הצטיינות ולהציג אותם בפני העולם... צניעות מתייחסת לכבוד עצמי ולכבודם של אחרים גם יחד... צניעות פירושה שמירה על פרטיותו של האדם עצמו ועל פרטיותם של אחרים</w:t>
      </w:r>
      <w:r w:rsidRPr="00FC3556">
        <w:rPr>
          <w:color w:val="auto"/>
        </w:rPr>
        <w:t xml:space="preserve"> </w:t>
      </w:r>
      <w:r w:rsidRPr="00FC3556">
        <w:rPr>
          <w:color w:val="auto"/>
          <w:rtl/>
        </w:rPr>
        <w:t>הבלתי ניתנת להפרה, או במילים אחרות, צניעות היא כבוד לשלמות האגו של האדם, למהותו.</w:t>
      </w:r>
    </w:p>
    <w:p w14:paraId="1708D885" w14:textId="1DDA500F" w:rsidR="006D35D3" w:rsidRPr="00FC3556" w:rsidRDefault="006D35D3" w:rsidP="008D0711">
      <w:pPr>
        <w:jc w:val="both"/>
        <w:rPr>
          <w:rFonts w:asciiTheme="minorBidi" w:hAnsiTheme="minorBidi"/>
          <w:rtl/>
        </w:rPr>
      </w:pPr>
      <w:r w:rsidRPr="00FC3556">
        <w:rPr>
          <w:rFonts w:asciiTheme="minorBidi" w:hAnsiTheme="minorBidi"/>
          <w:rtl/>
        </w:rPr>
        <w:t xml:space="preserve">הצניעות מאפשרת לנו להתמקד במהות. כאשר אנו חדלים להחצין את תכונותינו ולהשוותן עם אחרים אנו מאפשרים להגדיר ולברר לעצמנו את רגשותינו ומחשבותינו בישרות, ללא כחל וסרק. </w:t>
      </w:r>
    </w:p>
    <w:p w14:paraId="4967337E" w14:textId="76586600" w:rsidR="006D35D3" w:rsidRPr="00FC3556" w:rsidRDefault="006D35D3" w:rsidP="008D0711">
      <w:pPr>
        <w:jc w:val="both"/>
        <w:rPr>
          <w:rFonts w:asciiTheme="minorBidi" w:hAnsiTheme="minorBidi"/>
          <w:rtl/>
        </w:rPr>
      </w:pPr>
      <w:r w:rsidRPr="00FC3556">
        <w:rPr>
          <w:rFonts w:asciiTheme="minorBidi" w:hAnsiTheme="minorBidi"/>
          <w:rtl/>
        </w:rPr>
        <w:t>הרבנית דינה הכהן מוסיפה כי צניעות, המבוססת על דאגה כנה וכבוד לאחר, יכולה להוות תיקון חשוב לחומרנות ולחושפנות.</w:t>
      </w:r>
    </w:p>
    <w:p w14:paraId="172F4610" w14:textId="4B49A940" w:rsidR="006D35D3" w:rsidRPr="00FC3556" w:rsidRDefault="006D35D3" w:rsidP="008D0711">
      <w:pPr>
        <w:pStyle w:val="SourceTitle"/>
        <w:ind w:left="720"/>
        <w:jc w:val="both"/>
        <w:rPr>
          <w:color w:val="auto"/>
          <w:rtl/>
        </w:rPr>
      </w:pPr>
      <w:r w:rsidRPr="00FC3556">
        <w:rPr>
          <w:color w:val="auto"/>
          <w:rtl/>
        </w:rPr>
        <w:t xml:space="preserve">הרבנית דינה הכהן, שיויתי ה' לנגדי תמיד, כתנות אור 278-9 </w:t>
      </w:r>
    </w:p>
    <w:p w14:paraId="0B9F8CC3" w14:textId="0D4FD2F5" w:rsidR="006D35D3" w:rsidRPr="00FC3556" w:rsidRDefault="006D35D3" w:rsidP="008D0711">
      <w:pPr>
        <w:pStyle w:val="SourceText"/>
        <w:ind w:left="720"/>
        <w:jc w:val="both"/>
        <w:rPr>
          <w:color w:val="auto"/>
          <w:rtl/>
        </w:rPr>
      </w:pPr>
      <w:r w:rsidRPr="00FC3556">
        <w:rPr>
          <w:color w:val="auto"/>
          <w:rtl/>
        </w:rPr>
        <w:lastRenderedPageBreak/>
        <w:t>שתי התביעות המוסריות אשר הצניעות מעמידה בפני האדם - לא לחיות חיי ראווה ולא לקנא בחברו ובהישגיו אלא לשמוח בחלקו אשר חלק לו ה' - עומדות בניגוד מוחלט למגמה הקיימת בחברה המודרנית... לראות ולהראות, להפגין ולפרסם כל דבר שקנית, שהשגת, שלמדת, כדי שכל האנשים בחברתך ידעו שהתקדמת.</w:t>
      </w:r>
    </w:p>
    <w:p w14:paraId="02E7CA1E" w14:textId="408072D4" w:rsidR="006D35D3" w:rsidRPr="00FC3556" w:rsidRDefault="006D35D3" w:rsidP="008D0711">
      <w:pPr>
        <w:pStyle w:val="HashkafahTitle"/>
        <w:jc w:val="both"/>
        <w:rPr>
          <w:rFonts w:asciiTheme="minorBidi" w:hAnsiTheme="minorBidi"/>
          <w:color w:val="auto"/>
          <w:rtl/>
        </w:rPr>
      </w:pPr>
      <w:r w:rsidRPr="00FC3556">
        <w:rPr>
          <w:rFonts w:asciiTheme="minorBidi" w:hAnsiTheme="minorBidi"/>
          <w:color w:val="auto"/>
          <w:rtl/>
        </w:rPr>
        <w:t>אם צניעות מוגדרת בחלקה במושגים של אינטרקציות חברתיות, האם היא משתנה כאשר נורמות חברתיות משתנות?</w:t>
      </w:r>
    </w:p>
    <w:p w14:paraId="114199FF" w14:textId="1F6D7BA8" w:rsidR="006D35D3" w:rsidRPr="00FC3556" w:rsidRDefault="006D35D3" w:rsidP="008D0711">
      <w:pPr>
        <w:pStyle w:val="HashkafahText"/>
        <w:jc w:val="both"/>
        <w:rPr>
          <w:rFonts w:asciiTheme="minorBidi" w:hAnsiTheme="minorBidi"/>
          <w:rtl/>
        </w:rPr>
      </w:pPr>
      <w:r w:rsidRPr="00FC3556">
        <w:rPr>
          <w:rFonts w:asciiTheme="minorBidi" w:hAnsiTheme="minorBidi"/>
          <w:rtl/>
        </w:rPr>
        <w:t xml:space="preserve">אותם אלמנטים של צניעות אשר אינם תלויים בתנאים חברתיים הם מוחלטים ובלתי משתנים. חובתנו להצניע לכת עם אלוקים היא נצחית ואינה תלויה כלל בחברה או בנורמות של תרבות כזו או אחרת. כיום, כאשר חופש וטבעיות הפכו לערך עליון כמעט יותר מכל ערך אחר, צניעות כלפי ה' עשויה להיתפס כנוגדת את התרבות. אך במקום הערכי שלה היא עדיין תקפה. </w:t>
      </w:r>
    </w:p>
    <w:p w14:paraId="1CBD8EDA" w14:textId="5162CEA1" w:rsidR="006D35D3" w:rsidRPr="00FC3556" w:rsidRDefault="006D35D3" w:rsidP="008D0711">
      <w:pPr>
        <w:pStyle w:val="HashkafahText"/>
        <w:jc w:val="both"/>
        <w:rPr>
          <w:rFonts w:asciiTheme="minorBidi" w:hAnsiTheme="minorBidi"/>
          <w:rtl/>
        </w:rPr>
      </w:pPr>
      <w:r w:rsidRPr="00FC3556">
        <w:rPr>
          <w:rFonts w:asciiTheme="minorBidi" w:hAnsiTheme="minorBidi"/>
          <w:rtl/>
        </w:rPr>
        <w:t xml:space="preserve">עם זאת, היבטים מסוימים של צניעות הקשורים לאינטראקציות שלנו עם אחרים ולמקומנו בחברה עשויים להשתנות יחד עם החברה. כאשר החברה מחשיבה התנהגות מסוימת כלא צנועה, ובהמשך הזמן אותה התנהגות הופכת לנורמה חברתית רווחת, אנשים עשויים להפוך לאדישים אליה עד כדי כך שהתנהגות כזו מפסיקה להתבלט כלא צנועה. </w:t>
      </w:r>
    </w:p>
    <w:p w14:paraId="2F1E090E" w14:textId="65DB9AF8" w:rsidR="006D35D3" w:rsidRPr="00FC3556" w:rsidRDefault="006D35D3" w:rsidP="008D0711">
      <w:pPr>
        <w:pStyle w:val="HashkafahText"/>
        <w:jc w:val="both"/>
        <w:rPr>
          <w:rFonts w:asciiTheme="minorBidi" w:hAnsiTheme="minorBidi"/>
          <w:rtl/>
        </w:rPr>
      </w:pPr>
      <w:r w:rsidRPr="00FC3556">
        <w:rPr>
          <w:rFonts w:asciiTheme="minorBidi" w:hAnsiTheme="minorBidi"/>
          <w:rtl/>
        </w:rPr>
        <w:t>לדוגמה, סוגיית הישיבה המעורבת בחתונות. בקהילות יהודיות רבות גברים ונשים יושבים יחד בחגיגות חתונה, בעוד שקהילות אחרות נוהגות לפי הדעות האוסרות ישיבה מעורבת שכזו מתוך חשש לצניעות. בעל ה'לבוש', רבי מרדכי יפה, התיר ישיבה מעורבת בחתונות במקומות שרגילים בכך, אף על פי שידע שבדורות קודמים לא נהגו להתיר. הוא מצטט את השינוי ביחסים בין גברים ונשים שחל בדורו:</w:t>
      </w:r>
    </w:p>
    <w:p w14:paraId="2E4E18FB" w14:textId="16E714DA" w:rsidR="006D35D3" w:rsidRPr="00FC3556" w:rsidRDefault="006D35D3" w:rsidP="008D0711">
      <w:pPr>
        <w:pStyle w:val="SourceTitle"/>
        <w:ind w:left="720"/>
        <w:jc w:val="both"/>
        <w:rPr>
          <w:color w:val="auto"/>
          <w:rtl/>
        </w:rPr>
      </w:pPr>
      <w:r w:rsidRPr="00FC3556">
        <w:rPr>
          <w:color w:val="auto"/>
          <w:rtl/>
        </w:rPr>
        <w:t>לבוש מרדכי, אורח חיים, מנהגים לו</w:t>
      </w:r>
    </w:p>
    <w:p w14:paraId="0521262F" w14:textId="5C6F1FA8" w:rsidR="006D35D3" w:rsidRPr="00FC3556" w:rsidRDefault="006D35D3" w:rsidP="008D0711">
      <w:pPr>
        <w:pStyle w:val="SourceText"/>
        <w:ind w:left="720"/>
        <w:jc w:val="both"/>
        <w:rPr>
          <w:color w:val="auto"/>
          <w:rtl/>
        </w:rPr>
      </w:pPr>
      <w:r w:rsidRPr="00FC3556">
        <w:rPr>
          <w:color w:val="auto"/>
          <w:rtl/>
        </w:rPr>
        <w:t xml:space="preserve"> ואין נזהרין עכשיו בזה, ואפשר משום דעכשיו מורגלות הנשים הרבה בין האנשים... וכיון דדשו דשו. </w:t>
      </w:r>
    </w:p>
    <w:p w14:paraId="63C29A1C" w14:textId="54ED1D72" w:rsidR="006D35D3" w:rsidRPr="00FC3556" w:rsidRDefault="006D35D3" w:rsidP="008D0711">
      <w:pPr>
        <w:pStyle w:val="SourceText"/>
        <w:ind w:left="720"/>
        <w:jc w:val="both"/>
        <w:rPr>
          <w:color w:val="auto"/>
          <w:rtl/>
        </w:rPr>
      </w:pPr>
      <w:r w:rsidRPr="00FC3556">
        <w:rPr>
          <w:color w:val="auto"/>
          <w:rtl/>
        </w:rPr>
        <w:t>בקהילות שבהן אנשים רגילים לחברה מעורבת, אין הדבר נתפס בעיניהם כמעשה פורץ גדר וממילא אינם מייחסים לזה עניין הסותר את מידת הצניעות.</w:t>
      </w:r>
    </w:p>
    <w:p w14:paraId="1CD2ED9C" w14:textId="19C13DA5" w:rsidR="006D35D3" w:rsidRPr="00FC3556" w:rsidRDefault="006D35D3" w:rsidP="008D0711">
      <w:pPr>
        <w:pStyle w:val="HashkafahText"/>
        <w:jc w:val="both"/>
        <w:rPr>
          <w:rFonts w:asciiTheme="minorBidi" w:hAnsiTheme="minorBidi"/>
        </w:rPr>
      </w:pPr>
      <w:r w:rsidRPr="00FC3556">
        <w:rPr>
          <w:rFonts w:asciiTheme="minorBidi" w:hAnsiTheme="minorBidi"/>
          <w:rtl/>
        </w:rPr>
        <w:t xml:space="preserve">אחד האתגרים בלימוד ההלכות הנוגעות לצניעות הוא הקביעה ביחס לכל דין ודין מדיני הצניעות האם הוא הלכה פסוקה שאינה נתונה לשינויים לפי הזמן והמקום, או שמא היא תלויה במנהג המקום. על כל אחד לברר כיצד למצוא את שביל הזהב של חיי צניעות המתכתבים עם המציאות העכשווית מחד, ושואפים אל ערכי הצניעות הנצחיים מאידך. </w:t>
      </w:r>
    </w:p>
    <w:p w14:paraId="2566B36B" w14:textId="77777777" w:rsidR="006D35D3" w:rsidRPr="00FC3556" w:rsidRDefault="006D35D3" w:rsidP="008D0711">
      <w:pPr>
        <w:pStyle w:val="HashkafahText"/>
        <w:jc w:val="both"/>
        <w:rPr>
          <w:rFonts w:asciiTheme="minorBidi" w:hAnsiTheme="minorBidi"/>
          <w:rtl/>
        </w:rPr>
      </w:pPr>
    </w:p>
    <w:p w14:paraId="1AC73F93" w14:textId="50547AC2" w:rsidR="006D35D3" w:rsidRPr="00FC3556" w:rsidRDefault="006D35D3" w:rsidP="008D0711">
      <w:pPr>
        <w:pStyle w:val="Heading1"/>
        <w:jc w:val="both"/>
        <w:rPr>
          <w:rtl/>
        </w:rPr>
      </w:pPr>
      <w:r w:rsidRPr="00FC3556">
        <w:rPr>
          <w:rtl/>
        </w:rPr>
        <w:t>צניעות האישה</w:t>
      </w:r>
    </w:p>
    <w:p w14:paraId="68DEB5DA" w14:textId="51821311" w:rsidR="006D35D3" w:rsidRPr="00FC3556" w:rsidRDefault="006D35D3" w:rsidP="008D0711">
      <w:pPr>
        <w:jc w:val="both"/>
        <w:rPr>
          <w:rFonts w:asciiTheme="minorBidi" w:hAnsiTheme="minorBidi"/>
          <w:rtl/>
        </w:rPr>
      </w:pPr>
      <w:r w:rsidRPr="00FC3556">
        <w:rPr>
          <w:rFonts w:asciiTheme="minorBidi" w:hAnsiTheme="minorBidi"/>
          <w:rtl/>
        </w:rPr>
        <w:t>כפי שראינו בהרחבה, הצניעות היא מידת נפש של כבוד, ומשום כך היינו מצפים כי ההקפדה עליה צריכה להיות אצל גברים ונשים במידה שווה. אולם נראה כי לעיתים קרובות מושם דגש רב על צניעותן של הנשים דווקא. המדרש אף מתאר שבתהליך יצירת האישה, בכל שלב ביצירתה אלוקים חוזר ואומר לאישה שעליה להיות צנועה.</w:t>
      </w:r>
    </w:p>
    <w:p w14:paraId="42F36907" w14:textId="0622521D" w:rsidR="006D35D3" w:rsidRPr="00FC3556" w:rsidRDefault="006D35D3" w:rsidP="008D0711">
      <w:pPr>
        <w:pStyle w:val="SourceTitle"/>
        <w:ind w:left="720"/>
        <w:jc w:val="both"/>
        <w:rPr>
          <w:color w:val="auto"/>
          <w:rtl/>
        </w:rPr>
      </w:pPr>
      <w:r w:rsidRPr="00FC3556">
        <w:rPr>
          <w:color w:val="auto"/>
          <w:rtl/>
        </w:rPr>
        <w:t xml:space="preserve">בראשית רבה יח, ב </w:t>
      </w:r>
    </w:p>
    <w:p w14:paraId="0F10FC8D" w14:textId="5B587861" w:rsidR="006D35D3" w:rsidRPr="00FC3556" w:rsidRDefault="006D35D3" w:rsidP="008D0711">
      <w:pPr>
        <w:pStyle w:val="SourceText"/>
        <w:ind w:left="720"/>
        <w:jc w:val="both"/>
        <w:rPr>
          <w:color w:val="auto"/>
          <w:rtl/>
        </w:rPr>
      </w:pPr>
      <w:r w:rsidRPr="00FC3556">
        <w:rPr>
          <w:color w:val="auto"/>
          <w:rtl/>
        </w:rPr>
        <w:t xml:space="preserve"> ועל כל אבר ואבר שהיה בורא בה היה אומר לה: תהא אשה צנועה, אשה צנועה.</w:t>
      </w:r>
    </w:p>
    <w:p w14:paraId="19B559E2" w14:textId="751DFA0D" w:rsidR="006D35D3" w:rsidRPr="00FC3556" w:rsidRDefault="006D35D3" w:rsidP="008D0711">
      <w:pPr>
        <w:jc w:val="both"/>
        <w:rPr>
          <w:rFonts w:asciiTheme="minorBidi" w:hAnsiTheme="minorBidi"/>
          <w:rtl/>
        </w:rPr>
      </w:pPr>
      <w:r w:rsidRPr="00FC3556">
        <w:rPr>
          <w:rFonts w:asciiTheme="minorBidi" w:hAnsiTheme="minorBidi"/>
          <w:rtl/>
        </w:rPr>
        <w:t xml:space="preserve">מדרש זה מעניין במיוחד, מכיוון שהוא מתאר נקודת זמן שקודמת לקיומה של חברה או לאכילה האסורה מעץ הדעת. לפיכך ניתן לראות מדרש זה כמצביע על צניעות האישה כמהות בפני עצמה בעמידתה לפני האלוקים, ללא קשר לאופן שבו אחרים רואים אותה.  </w:t>
      </w:r>
    </w:p>
    <w:p w14:paraId="75A8D119" w14:textId="222863C5" w:rsidR="006D35D3" w:rsidRPr="00FC3556" w:rsidRDefault="006D35D3" w:rsidP="008D0711">
      <w:pPr>
        <w:jc w:val="both"/>
        <w:rPr>
          <w:rFonts w:asciiTheme="minorBidi" w:hAnsiTheme="minorBidi"/>
          <w:rtl/>
        </w:rPr>
      </w:pPr>
      <w:r w:rsidRPr="00FC3556">
        <w:rPr>
          <w:rFonts w:asciiTheme="minorBidi" w:hAnsiTheme="minorBidi"/>
          <w:rtl/>
        </w:rPr>
        <w:lastRenderedPageBreak/>
        <w:t>למה שזה יהיה כך? ההתמקדות בצניעותן של נשים נובעת לכאורה מחששות הקשורים לגוף האישה ולמיניותה, אותם חששות שבגללם עולות מדי פעם הסתייגויות מכך שנשים ימלאו תפקידים ציבוריים. חששות אלו גם מציפים דיון על אחריות הגבר בכבודה של האישה.</w:t>
      </w:r>
    </w:p>
    <w:p w14:paraId="5F26FC5D" w14:textId="728C57BE" w:rsidR="006D35D3" w:rsidRPr="00FC3556" w:rsidRDefault="006D35D3" w:rsidP="008D0711">
      <w:pPr>
        <w:pStyle w:val="HashkafahTitle"/>
        <w:jc w:val="both"/>
        <w:rPr>
          <w:rFonts w:asciiTheme="minorBidi" w:hAnsiTheme="minorBidi"/>
          <w:color w:val="auto"/>
          <w:rtl/>
        </w:rPr>
      </w:pPr>
      <w:r w:rsidRPr="00FC3556">
        <w:rPr>
          <w:rFonts w:asciiTheme="minorBidi" w:hAnsiTheme="minorBidi"/>
          <w:color w:val="auto"/>
          <w:rtl/>
        </w:rPr>
        <w:t xml:space="preserve">האם המוקד צריך להיות בצניעותן של נשים? </w:t>
      </w:r>
    </w:p>
    <w:p w14:paraId="09E9736A" w14:textId="01910CEC" w:rsidR="006D35D3" w:rsidRPr="00FC3556" w:rsidRDefault="006D35D3" w:rsidP="008D0711">
      <w:pPr>
        <w:pStyle w:val="HashkafahText"/>
        <w:jc w:val="both"/>
        <w:rPr>
          <w:rFonts w:asciiTheme="minorBidi" w:hAnsiTheme="minorBidi"/>
          <w:rtl/>
        </w:rPr>
      </w:pPr>
      <w:r w:rsidRPr="00FC3556">
        <w:rPr>
          <w:rFonts w:asciiTheme="minorBidi" w:hAnsiTheme="minorBidi"/>
          <w:rtl/>
        </w:rPr>
        <w:t xml:space="preserve">ניתן לחשוב כי א-סימטריה בהתייחסות אל צניעותם של גברים ונשים היא נחלת העבר. אולם לצערנו תודעה זו אינה משקפת רק מציאות של פעם. אחד התחומים שבהם תופעה זו באה לידי ביטוי היא בעולם הפירסום, שם ניתן יחס מועדף לתמונות מיניות של נשים יותר מאשר של גברים. אישה שנמצאת בתפקידים כאלו נבחנת בקפידה, במיוחד ביחס להופעתה. </w:t>
      </w:r>
    </w:p>
    <w:p w14:paraId="7D3C80BF" w14:textId="63033FF6" w:rsidR="006D35D3" w:rsidRPr="00FC3556" w:rsidRDefault="006D35D3" w:rsidP="008D0711">
      <w:pPr>
        <w:pStyle w:val="HashkafahText"/>
        <w:jc w:val="both"/>
        <w:rPr>
          <w:rFonts w:asciiTheme="minorBidi" w:hAnsiTheme="minorBidi"/>
          <w:rtl/>
        </w:rPr>
      </w:pPr>
      <w:r w:rsidRPr="00FC3556">
        <w:rPr>
          <w:rFonts w:asciiTheme="minorBidi" w:hAnsiTheme="minorBidi"/>
          <w:rtl/>
        </w:rPr>
        <w:t>גם אם עניינים אלו טרם הגיעו לאיזון, דרישות הצניעות בחברתנו, הטעונה מינית והעסוקה בחיפוש אחר היחשפות, התרחבו לכלול דגש מחודש הן על רגישות מצד גברים ביחס לאיך שהם מציגים את עצמם, והן מצד נשים ביחס להחפצת גברים.</w:t>
      </w:r>
    </w:p>
    <w:p w14:paraId="5BFD5364" w14:textId="4F4CACD6" w:rsidR="006D35D3" w:rsidRPr="00FC3556" w:rsidRDefault="006D35D3" w:rsidP="008D0711">
      <w:pPr>
        <w:pStyle w:val="HashkafahText"/>
        <w:jc w:val="both"/>
        <w:rPr>
          <w:rFonts w:asciiTheme="minorBidi" w:hAnsiTheme="minorBidi"/>
          <w:rtl/>
        </w:rPr>
      </w:pPr>
      <w:r w:rsidRPr="00FC3556">
        <w:rPr>
          <w:rFonts w:asciiTheme="minorBidi" w:hAnsiTheme="minorBidi"/>
          <w:rtl/>
        </w:rPr>
        <w:t xml:space="preserve">לא קל ליישם את העקרונות המעשיים של הצניעות באופן מאוזן. אלו הם כמה מהאתגרים העומדים בפנינו: הגדרה אילו נורמות הן מוחלטות ואילו יש להתאים למציאות עכשווית; התייחסות אל הצניעות כנושא השייך לשני המינים; זהירות בצמצום הצניעות כמערכת של מגבלות על נשים בלבד; זהירות מהחפצת נשים או מהתייחסות אל הגברים כחסרי אונים השבויים בדחפיהם; מודעות להיבטים החיוביים של מיניות; לקיחת אחריות על הנחלת הצניעות בכל תחומי חיינו. </w:t>
      </w:r>
    </w:p>
    <w:p w14:paraId="207511C6" w14:textId="77777777" w:rsidR="006D35D3" w:rsidRPr="00FC3556" w:rsidRDefault="006D35D3" w:rsidP="008D0711">
      <w:pPr>
        <w:pStyle w:val="HashkafahText"/>
        <w:jc w:val="both"/>
        <w:rPr>
          <w:rFonts w:asciiTheme="minorBidi" w:hAnsiTheme="minorBidi"/>
          <w:rtl/>
        </w:rPr>
      </w:pPr>
      <w:r w:rsidRPr="00FC3556">
        <w:rPr>
          <w:rFonts w:asciiTheme="minorBidi" w:hAnsiTheme="minorBidi"/>
          <w:rtl/>
        </w:rPr>
        <w:t>החוקרת הישראלית תמר ביאלה מתייחסת לחלק מנושאים אלו:</w:t>
      </w:r>
      <w:r w:rsidRPr="00FC3556">
        <w:rPr>
          <w:rStyle w:val="FootnoteReference"/>
          <w:rFonts w:asciiTheme="minorBidi" w:hAnsiTheme="minorBidi"/>
          <w:rtl/>
        </w:rPr>
        <w:footnoteReference w:id="14"/>
      </w:r>
    </w:p>
    <w:p w14:paraId="4637A8BA" w14:textId="77777777" w:rsidR="006D35D3" w:rsidRPr="00FC3556" w:rsidRDefault="006D35D3" w:rsidP="008D0711">
      <w:pPr>
        <w:pStyle w:val="SourceTitle"/>
        <w:ind w:left="720"/>
        <w:jc w:val="both"/>
        <w:rPr>
          <w:i/>
          <w:iCs/>
          <w:color w:val="auto"/>
          <w:rtl/>
        </w:rPr>
      </w:pPr>
      <w:r w:rsidRPr="00FC3556">
        <w:rPr>
          <w:color w:val="auto"/>
          <w:rtl/>
        </w:rPr>
        <w:t>תמר ביאלה, 'ללמד צניעות בצניעות', מאורות 7:2, 2009, עמ' 13</w:t>
      </w:r>
    </w:p>
    <w:p w14:paraId="6050D291" w14:textId="1700CF0C" w:rsidR="006D35D3" w:rsidRPr="00FC3556" w:rsidRDefault="006D35D3" w:rsidP="008D0711">
      <w:pPr>
        <w:pStyle w:val="SourceText"/>
        <w:ind w:left="720"/>
        <w:jc w:val="both"/>
        <w:rPr>
          <w:color w:val="auto"/>
          <w:rtl/>
        </w:rPr>
      </w:pPr>
      <w:r w:rsidRPr="00FC3556">
        <w:rPr>
          <w:color w:val="auto"/>
          <w:rtl/>
        </w:rPr>
        <w:t>צניעות מינית מחייבת נשים וגברים באותה מידה. על כל אדם לקחת אחריות על מיניותו, ולא לנצל או לפגוע במיניות של אדם אחר. נשים צריכות לדאוג להימנע מניצול מיניותם של גברים, וגברים חייבים לדאוג להימנע מניצול מיניותן של נשים...</w:t>
      </w:r>
    </w:p>
    <w:p w14:paraId="53A55FB1" w14:textId="77777777" w:rsidR="006D35D3" w:rsidRPr="00FC3556" w:rsidRDefault="006D35D3" w:rsidP="008D0711">
      <w:pPr>
        <w:pStyle w:val="HashkafahText"/>
        <w:jc w:val="both"/>
        <w:rPr>
          <w:rFonts w:asciiTheme="minorBidi" w:hAnsiTheme="minorBidi"/>
          <w:rtl/>
        </w:rPr>
      </w:pPr>
      <w:r w:rsidRPr="00FC3556">
        <w:rPr>
          <w:rFonts w:asciiTheme="minorBidi" w:hAnsiTheme="minorBidi"/>
          <w:rtl/>
        </w:rPr>
        <w:t>המסר שלה מהדהד במיוחד כעת, כאשר פרשיות חדשות של הפרת צניעות</w:t>
      </w:r>
      <w:r w:rsidRPr="00FC3556" w:rsidDel="00146D63">
        <w:rPr>
          <w:rFonts w:asciiTheme="minorBidi" w:hAnsiTheme="minorBidi"/>
          <w:rtl/>
        </w:rPr>
        <w:t xml:space="preserve"> </w:t>
      </w:r>
      <w:r w:rsidRPr="00FC3556">
        <w:rPr>
          <w:rFonts w:asciiTheme="minorBidi" w:hAnsiTheme="minorBidi"/>
          <w:rtl/>
        </w:rPr>
        <w:t>מתפרסמות תדיר.</w:t>
      </w:r>
    </w:p>
    <w:p w14:paraId="4910E0AE" w14:textId="04FBBDBC" w:rsidR="006D35D3" w:rsidRPr="00FC3556" w:rsidRDefault="006D35D3" w:rsidP="008D0711">
      <w:pPr>
        <w:jc w:val="both"/>
        <w:rPr>
          <w:rFonts w:asciiTheme="minorBidi" w:hAnsiTheme="minorBidi"/>
          <w:i/>
          <w:iCs/>
        </w:rPr>
      </w:pPr>
      <w:r w:rsidRPr="00FC3556">
        <w:rPr>
          <w:rFonts w:asciiTheme="minorBidi" w:hAnsiTheme="minorBidi"/>
          <w:rtl/>
        </w:rPr>
        <w:t>הערך הייחודי של פנימיות האישה מוזכר כבר בתהילים:</w:t>
      </w:r>
    </w:p>
    <w:p w14:paraId="27885C0A" w14:textId="77777777" w:rsidR="006D35D3" w:rsidRPr="00FC3556" w:rsidRDefault="006D35D3" w:rsidP="008D0711">
      <w:pPr>
        <w:pStyle w:val="SourceTitle"/>
        <w:ind w:left="720"/>
        <w:jc w:val="both"/>
        <w:rPr>
          <w:i/>
          <w:iCs/>
          <w:color w:val="auto"/>
          <w:shd w:val="clear" w:color="auto" w:fill="FFFFFF"/>
          <w:rtl/>
        </w:rPr>
      </w:pPr>
      <w:r w:rsidRPr="00FC3556">
        <w:rPr>
          <w:color w:val="auto"/>
          <w:shd w:val="clear" w:color="auto" w:fill="FFFFFF"/>
          <w:rtl/>
        </w:rPr>
        <w:t>תהלים מ"ה, יד</w:t>
      </w:r>
    </w:p>
    <w:p w14:paraId="353FA388" w14:textId="3876A0F8" w:rsidR="006D35D3" w:rsidRPr="00FC3556" w:rsidRDefault="006D35D3" w:rsidP="008D0711">
      <w:pPr>
        <w:pStyle w:val="SourceText"/>
        <w:ind w:left="720"/>
        <w:jc w:val="both"/>
        <w:rPr>
          <w:i/>
          <w:iCs/>
          <w:color w:val="auto"/>
          <w:shd w:val="clear" w:color="auto" w:fill="FFFFFF"/>
          <w:rtl/>
        </w:rPr>
      </w:pPr>
      <w:r w:rsidRPr="00FC3556">
        <w:rPr>
          <w:color w:val="auto"/>
          <w:shd w:val="clear" w:color="auto" w:fill="FFFFFF"/>
          <w:rtl/>
        </w:rPr>
        <w:t>כָל כְּבוּדָּה</w:t>
      </w:r>
      <w:r w:rsidRPr="00FC3556">
        <w:rPr>
          <w:color w:val="auto"/>
          <w:sz w:val="16"/>
          <w:szCs w:val="16"/>
          <w:shd w:val="clear" w:color="auto" w:fill="FFFFFF"/>
        </w:rPr>
        <w:t> </w:t>
      </w:r>
      <w:r w:rsidRPr="00FC3556">
        <w:rPr>
          <w:color w:val="auto"/>
          <w:shd w:val="clear" w:color="auto" w:fill="FFFFFF"/>
          <w:rtl/>
        </w:rPr>
        <w:t>בַת מֶלֶךְ פְּנִימָה מִמִּשְׁבְּצוֹת זָהָב לְבוּשָׁהּ.</w:t>
      </w:r>
    </w:p>
    <w:p w14:paraId="65715F36" w14:textId="7F75146E" w:rsidR="006D35D3" w:rsidRPr="00FC3556" w:rsidRDefault="006D35D3" w:rsidP="008D0711">
      <w:pPr>
        <w:jc w:val="both"/>
        <w:rPr>
          <w:rFonts w:asciiTheme="minorBidi" w:hAnsiTheme="minorBidi"/>
          <w:i/>
          <w:iCs/>
          <w:rtl/>
        </w:rPr>
      </w:pPr>
      <w:r w:rsidRPr="00FC3556">
        <w:rPr>
          <w:rFonts w:asciiTheme="minorBidi" w:hAnsiTheme="minorBidi"/>
          <w:rtl/>
        </w:rPr>
        <w:t>בפסוק זה מתוארת מידת הכבוד של האישה כפנימית. פסוק זה משמש בחז"ל כמקור לכך שראוי לאישה להימנע מחשיפה ציבורית שאינה הולמת את כבודה.</w:t>
      </w:r>
      <w:r w:rsidRPr="00FC3556">
        <w:rPr>
          <w:rStyle w:val="FootnoteReference"/>
          <w:rFonts w:asciiTheme="minorBidi" w:hAnsiTheme="minorBidi"/>
          <w:rtl/>
        </w:rPr>
        <w:footnoteReference w:id="15"/>
      </w:r>
    </w:p>
    <w:p w14:paraId="495E8D68" w14:textId="1398E2BD" w:rsidR="00E06DAB" w:rsidRPr="00FC3556" w:rsidRDefault="006D35D3" w:rsidP="008D0711">
      <w:pPr>
        <w:jc w:val="both"/>
        <w:rPr>
          <w:rFonts w:asciiTheme="minorBidi" w:hAnsiTheme="minorBidi"/>
          <w:i/>
          <w:iCs/>
        </w:rPr>
      </w:pPr>
      <w:r w:rsidRPr="00FC3556">
        <w:rPr>
          <w:rFonts w:asciiTheme="minorBidi" w:hAnsiTheme="minorBidi"/>
          <w:rtl/>
        </w:rPr>
        <w:t>על אף הדגש שניתן במסורות או בהלכות מסוימות על כבוד וצניעות האישה,  ברור כי מידת הצניעות חלה גם על גברים.</w:t>
      </w:r>
      <w:r w:rsidRPr="00FC3556">
        <w:rPr>
          <w:rStyle w:val="FootnoteReference"/>
          <w:rFonts w:asciiTheme="minorBidi" w:hAnsiTheme="minorBidi"/>
          <w:rtl/>
        </w:rPr>
        <w:footnoteReference w:id="16"/>
      </w:r>
      <w:r w:rsidRPr="00FC3556">
        <w:rPr>
          <w:rFonts w:asciiTheme="minorBidi" w:hAnsiTheme="minorBidi"/>
          <w:vertAlign w:val="superscript"/>
          <w:rtl/>
        </w:rPr>
        <w:t xml:space="preserve"> </w:t>
      </w:r>
      <w:r w:rsidR="00E06DAB" w:rsidRPr="00FC3556">
        <w:rPr>
          <w:rFonts w:asciiTheme="minorBidi" w:hAnsiTheme="minorBidi"/>
          <w:rtl/>
        </w:rPr>
        <w:t> המאירי מציין נקודה זו:</w:t>
      </w:r>
    </w:p>
    <w:p w14:paraId="4B63B31C" w14:textId="77777777" w:rsidR="00E06DAB" w:rsidRPr="00FC3556" w:rsidRDefault="00E06DAB" w:rsidP="008D0711">
      <w:pPr>
        <w:pStyle w:val="SourceTitle"/>
        <w:ind w:left="720"/>
        <w:jc w:val="both"/>
        <w:rPr>
          <w:color w:val="auto"/>
          <w:shd w:val="clear" w:color="auto" w:fill="FFFFFF"/>
          <w:rtl/>
        </w:rPr>
      </w:pPr>
      <w:r w:rsidRPr="00FC3556">
        <w:rPr>
          <w:color w:val="auto"/>
          <w:shd w:val="clear" w:color="auto" w:fill="FFFFFF"/>
          <w:rtl/>
        </w:rPr>
        <w:t>בית הבחירה למאירי שבת קיג ע"ב</w:t>
      </w:r>
    </w:p>
    <w:p w14:paraId="4ADB1B54" w14:textId="77777777" w:rsidR="00E06DAB" w:rsidRPr="00FC3556" w:rsidRDefault="00E06DAB" w:rsidP="008D0711">
      <w:pPr>
        <w:pStyle w:val="SourceText"/>
        <w:ind w:left="720"/>
        <w:jc w:val="both"/>
        <w:rPr>
          <w:color w:val="auto"/>
          <w:sz w:val="24"/>
          <w:szCs w:val="24"/>
          <w:shd w:val="clear" w:color="auto" w:fill="FFFFFF"/>
          <w:rtl/>
        </w:rPr>
      </w:pPr>
      <w:r w:rsidRPr="00FC3556">
        <w:rPr>
          <w:color w:val="auto"/>
          <w:shd w:val="clear" w:color="auto" w:fill="FFFFFF"/>
          <w:rtl/>
        </w:rPr>
        <w:t> אף על פי שהצניעות משובחת אצל הכל, בנשים מיהא משובחת ביותר.</w:t>
      </w:r>
    </w:p>
    <w:p w14:paraId="03F81AE8" w14:textId="1AE80768" w:rsidR="001B3827" w:rsidRPr="00FC3556" w:rsidRDefault="00F6078E" w:rsidP="008D0711">
      <w:pPr>
        <w:jc w:val="both"/>
        <w:rPr>
          <w:rFonts w:asciiTheme="minorBidi" w:hAnsiTheme="minorBidi"/>
          <w:rtl/>
        </w:rPr>
      </w:pPr>
      <w:r w:rsidRPr="00FC3556">
        <w:rPr>
          <w:rFonts w:asciiTheme="minorBidi" w:hAnsiTheme="minorBidi"/>
          <w:rtl/>
        </w:rPr>
        <w:lastRenderedPageBreak/>
        <w:t xml:space="preserve">מדרש תנחומא דורש את הפסוק המדבר על כבודה </w:t>
      </w:r>
      <w:r w:rsidR="00362559" w:rsidRPr="00FC3556">
        <w:rPr>
          <w:rFonts w:asciiTheme="minorBidi" w:hAnsiTheme="minorBidi"/>
          <w:rtl/>
        </w:rPr>
        <w:t xml:space="preserve">של </w:t>
      </w:r>
      <w:r w:rsidR="00EA7D9C" w:rsidRPr="00FC3556">
        <w:rPr>
          <w:rFonts w:asciiTheme="minorBidi" w:hAnsiTheme="minorBidi"/>
          <w:rtl/>
        </w:rPr>
        <w:t>בת מלך</w:t>
      </w:r>
      <w:r w:rsidRPr="00FC3556">
        <w:rPr>
          <w:rFonts w:asciiTheme="minorBidi" w:hAnsiTheme="minorBidi"/>
          <w:rtl/>
        </w:rPr>
        <w:t xml:space="preserve"> כמלמד על </w:t>
      </w:r>
      <w:r w:rsidR="00E06DAB" w:rsidRPr="00FC3556">
        <w:rPr>
          <w:rFonts w:asciiTheme="minorBidi" w:hAnsiTheme="minorBidi"/>
          <w:rtl/>
        </w:rPr>
        <w:t xml:space="preserve">ערך הצניעות כשמירה על הכבוד העצמי </w:t>
      </w:r>
      <w:r w:rsidRPr="00FC3556">
        <w:rPr>
          <w:rFonts w:asciiTheme="minorBidi" w:hAnsiTheme="minorBidi"/>
          <w:rtl/>
        </w:rPr>
        <w:t xml:space="preserve">דווקא </w:t>
      </w:r>
      <w:r w:rsidR="00E06DAB" w:rsidRPr="00FC3556">
        <w:rPr>
          <w:rFonts w:asciiTheme="minorBidi" w:hAnsiTheme="minorBidi"/>
          <w:rtl/>
        </w:rPr>
        <w:t>ביחס ל</w:t>
      </w:r>
      <w:r w:rsidRPr="00FC3556">
        <w:rPr>
          <w:rFonts w:asciiTheme="minorBidi" w:hAnsiTheme="minorBidi"/>
          <w:rtl/>
        </w:rPr>
        <w:t xml:space="preserve">גדולי מנהיגינו, </w:t>
      </w:r>
      <w:r w:rsidR="00E06DAB" w:rsidRPr="00FC3556">
        <w:rPr>
          <w:rFonts w:asciiTheme="minorBidi" w:hAnsiTheme="minorBidi"/>
          <w:rtl/>
        </w:rPr>
        <w:t>משה רבנו ואהרון הכוהן</w:t>
      </w:r>
      <w:r w:rsidR="00A51C68" w:rsidRPr="00FC3556">
        <w:rPr>
          <w:rFonts w:asciiTheme="minorBidi" w:hAnsiTheme="minorBidi"/>
          <w:rtl/>
        </w:rPr>
        <w:t>:</w:t>
      </w:r>
    </w:p>
    <w:p w14:paraId="5B84115F" w14:textId="7E043F2A" w:rsidR="0076218E" w:rsidRPr="00FC3556" w:rsidRDefault="0076218E" w:rsidP="00BA32FE">
      <w:pPr>
        <w:pStyle w:val="SourceTitle"/>
        <w:ind w:left="720"/>
        <w:jc w:val="both"/>
        <w:rPr>
          <w:color w:val="auto"/>
          <w:rtl/>
        </w:rPr>
      </w:pPr>
      <w:r w:rsidRPr="00FC3556">
        <w:rPr>
          <w:color w:val="auto"/>
          <w:rtl/>
        </w:rPr>
        <w:t xml:space="preserve">מדרש תנחומא, במדבר ג </w:t>
      </w:r>
    </w:p>
    <w:p w14:paraId="749B5BD9" w14:textId="77777777" w:rsidR="0076218E" w:rsidRPr="00FC3556" w:rsidRDefault="0076218E" w:rsidP="00BA32FE">
      <w:pPr>
        <w:pStyle w:val="SourceText"/>
        <w:ind w:left="720"/>
        <w:jc w:val="both"/>
        <w:rPr>
          <w:color w:val="auto"/>
          <w:rtl/>
        </w:rPr>
      </w:pPr>
      <w:r w:rsidRPr="00FC3556">
        <w:rPr>
          <w:color w:val="auto"/>
          <w:rtl/>
        </w:rPr>
        <w:t>כיון שהוקם המשכן אמר: יפה הוא הצניעות, שנאמר (מיכה ו): "והצנע לכת עם אלקיך", התחיל לדבר עמו באהל מועד. וכן דוד אמר (תהלים מה): "כל כבודה בת מלך פנימה ממשבצות זהב לבושה", בת מלך – זה משה, שנאמר (שמות ב) "ותביאהו לבת פרעה ויהי לה לבן"... ממשבצות זהב לבושה – זה אהרן, שנאמר (שמות כח) "ועשית משבצות זהב"...</w:t>
      </w:r>
    </w:p>
    <w:p w14:paraId="071F9B15" w14:textId="4C512E90" w:rsidR="0076218E" w:rsidRPr="00FC3556" w:rsidRDefault="0006110F" w:rsidP="008D0711">
      <w:pPr>
        <w:jc w:val="both"/>
        <w:rPr>
          <w:rFonts w:asciiTheme="minorBidi" w:hAnsiTheme="minorBidi"/>
          <w:rtl/>
        </w:rPr>
      </w:pPr>
      <w:r w:rsidRPr="00FC3556">
        <w:rPr>
          <w:rFonts w:asciiTheme="minorBidi" w:hAnsiTheme="minorBidi"/>
          <w:rtl/>
        </w:rPr>
        <w:t xml:space="preserve">המדרש מתאר </w:t>
      </w:r>
      <w:r w:rsidR="00F8199C" w:rsidRPr="00FC3556">
        <w:rPr>
          <w:rFonts w:asciiTheme="minorBidi" w:hAnsiTheme="minorBidi"/>
          <w:rtl/>
        </w:rPr>
        <w:t>ש</w:t>
      </w:r>
      <w:r w:rsidRPr="00FC3556">
        <w:rPr>
          <w:rFonts w:asciiTheme="minorBidi" w:hAnsiTheme="minorBidi"/>
          <w:rtl/>
        </w:rPr>
        <w:t xml:space="preserve">מטרת בניית המשכן </w:t>
      </w:r>
      <w:r w:rsidR="00F8199C" w:rsidRPr="00FC3556">
        <w:rPr>
          <w:rFonts w:asciiTheme="minorBidi" w:hAnsiTheme="minorBidi"/>
          <w:rtl/>
        </w:rPr>
        <w:t xml:space="preserve">הייתה </w:t>
      </w:r>
      <w:r w:rsidRPr="00FC3556">
        <w:rPr>
          <w:rFonts w:asciiTheme="minorBidi" w:hAnsiTheme="minorBidi"/>
          <w:rtl/>
        </w:rPr>
        <w:t>דאגה לצניעות</w:t>
      </w:r>
      <w:r w:rsidR="0042040C" w:rsidRPr="00FC3556">
        <w:rPr>
          <w:rFonts w:asciiTheme="minorBidi" w:hAnsiTheme="minorBidi"/>
          <w:rtl/>
        </w:rPr>
        <w:t>ו של</w:t>
      </w:r>
      <w:r w:rsidRPr="00FC3556">
        <w:rPr>
          <w:rFonts w:asciiTheme="minorBidi" w:hAnsiTheme="minorBidi"/>
          <w:rtl/>
        </w:rPr>
        <w:t xml:space="preserve"> מעמד הנבואה. המדרש מבאר שהתייחדות הדיבור ("עם א-לוהיך") עם משה צריכה להיות לפני ולפנים ("והצנע לכת").</w:t>
      </w:r>
      <w:r w:rsidR="0076218E" w:rsidRPr="00FC3556">
        <w:rPr>
          <w:rFonts w:asciiTheme="minorBidi" w:hAnsiTheme="minorBidi"/>
          <w:rtl/>
        </w:rPr>
        <w:t xml:space="preserve"> </w:t>
      </w:r>
      <w:r w:rsidRPr="00FC3556">
        <w:rPr>
          <w:rFonts w:asciiTheme="minorBidi" w:hAnsiTheme="minorBidi"/>
          <w:rtl/>
        </w:rPr>
        <w:t xml:space="preserve">את הצניעות </w:t>
      </w:r>
      <w:r w:rsidR="00D41588" w:rsidRPr="00FC3556">
        <w:rPr>
          <w:rFonts w:asciiTheme="minorBidi" w:hAnsiTheme="minorBidi"/>
          <w:rtl/>
        </w:rPr>
        <w:t xml:space="preserve">הזו </w:t>
      </w:r>
      <w:r w:rsidRPr="00FC3556">
        <w:rPr>
          <w:rFonts w:asciiTheme="minorBidi" w:hAnsiTheme="minorBidi"/>
          <w:rtl/>
        </w:rPr>
        <w:t>כינה דוד המלך בתהילים כ"כבוד</w:t>
      </w:r>
      <w:r w:rsidR="006024AD" w:rsidRPr="00FC3556">
        <w:rPr>
          <w:rFonts w:asciiTheme="minorBidi" w:hAnsiTheme="minorBidi"/>
          <w:rtl/>
        </w:rPr>
        <w:t>ה של</w:t>
      </w:r>
      <w:r w:rsidRPr="00FC3556">
        <w:rPr>
          <w:rFonts w:asciiTheme="minorBidi" w:hAnsiTheme="minorBidi"/>
          <w:rtl/>
        </w:rPr>
        <w:t xml:space="preserve"> בת מלך". </w:t>
      </w:r>
      <w:r w:rsidR="0076218E" w:rsidRPr="00FC3556">
        <w:rPr>
          <w:rFonts w:asciiTheme="minorBidi" w:hAnsiTheme="minorBidi"/>
          <w:rtl/>
        </w:rPr>
        <w:t xml:space="preserve">הצניעות </w:t>
      </w:r>
      <w:r w:rsidR="00DC22FB" w:rsidRPr="00FC3556">
        <w:rPr>
          <w:rFonts w:asciiTheme="minorBidi" w:hAnsiTheme="minorBidi"/>
          <w:rtl/>
        </w:rPr>
        <w:t xml:space="preserve">היא </w:t>
      </w:r>
      <w:r w:rsidR="0076218E" w:rsidRPr="00FC3556">
        <w:rPr>
          <w:rFonts w:asciiTheme="minorBidi" w:hAnsiTheme="minorBidi"/>
          <w:rtl/>
        </w:rPr>
        <w:t xml:space="preserve">בראש סדר העדיפויות אפילו עבור משה רבנו, </w:t>
      </w:r>
      <w:r w:rsidR="00DB2BE3" w:rsidRPr="00FC3556">
        <w:rPr>
          <w:rFonts w:asciiTheme="minorBidi" w:hAnsiTheme="minorBidi"/>
          <w:rtl/>
        </w:rPr>
        <w:t>ו</w:t>
      </w:r>
      <w:r w:rsidR="00BE7273" w:rsidRPr="00FC3556">
        <w:rPr>
          <w:rFonts w:asciiTheme="minorBidi" w:hAnsiTheme="minorBidi"/>
          <w:rtl/>
        </w:rPr>
        <w:t xml:space="preserve">במיוחד </w:t>
      </w:r>
      <w:r w:rsidR="0076218E" w:rsidRPr="00FC3556">
        <w:rPr>
          <w:rFonts w:asciiTheme="minorBidi" w:hAnsiTheme="minorBidi"/>
          <w:rtl/>
        </w:rPr>
        <w:t>בתקשורת ישירה עם ה'.</w:t>
      </w:r>
      <w:r w:rsidR="008D43E3" w:rsidRPr="00FC3556" w:rsidDel="008D43E3">
        <w:rPr>
          <w:rStyle w:val="FootnoteReference"/>
          <w:rFonts w:asciiTheme="minorBidi" w:hAnsiTheme="minorBidi"/>
          <w:rtl/>
        </w:rPr>
        <w:t xml:space="preserve"> </w:t>
      </w:r>
    </w:p>
    <w:p w14:paraId="00322D56" w14:textId="2F75C060" w:rsidR="007323D4" w:rsidRPr="00FC3556" w:rsidRDefault="007323D4" w:rsidP="008D0711">
      <w:pPr>
        <w:jc w:val="both"/>
        <w:rPr>
          <w:rFonts w:asciiTheme="minorBidi" w:hAnsiTheme="minorBidi"/>
        </w:rPr>
      </w:pPr>
      <w:r w:rsidRPr="00FC3556">
        <w:rPr>
          <w:rFonts w:asciiTheme="minorBidi" w:hAnsiTheme="minorBidi"/>
          <w:rtl/>
        </w:rPr>
        <w:t xml:space="preserve">בעוד </w:t>
      </w:r>
      <w:r w:rsidR="009A79A3" w:rsidRPr="00FC3556">
        <w:rPr>
          <w:rFonts w:asciiTheme="minorBidi" w:hAnsiTheme="minorBidi"/>
          <w:rtl/>
        </w:rPr>
        <w:t>שה</w:t>
      </w:r>
      <w:r w:rsidRPr="00FC3556">
        <w:rPr>
          <w:rFonts w:asciiTheme="minorBidi" w:hAnsiTheme="minorBidi"/>
          <w:rtl/>
        </w:rPr>
        <w:t xml:space="preserve">ביטוי "כל כבודה בת מלך פנימה" </w:t>
      </w:r>
      <w:r w:rsidR="00140BA1" w:rsidRPr="00FC3556">
        <w:rPr>
          <w:rFonts w:asciiTheme="minorBidi" w:hAnsiTheme="minorBidi"/>
          <w:rtl/>
        </w:rPr>
        <w:t xml:space="preserve">מהדהד </w:t>
      </w:r>
      <w:r w:rsidR="009A79A3" w:rsidRPr="00FC3556">
        <w:rPr>
          <w:rFonts w:asciiTheme="minorBidi" w:hAnsiTheme="minorBidi"/>
          <w:rtl/>
        </w:rPr>
        <w:t>ב</w:t>
      </w:r>
      <w:r w:rsidRPr="00FC3556">
        <w:rPr>
          <w:rFonts w:asciiTheme="minorBidi" w:hAnsiTheme="minorBidi"/>
          <w:rtl/>
        </w:rPr>
        <w:t xml:space="preserve">מיוחד </w:t>
      </w:r>
      <w:r w:rsidR="009A79A3" w:rsidRPr="00FC3556">
        <w:rPr>
          <w:rFonts w:asciiTheme="minorBidi" w:hAnsiTheme="minorBidi"/>
          <w:rtl/>
        </w:rPr>
        <w:t>אל</w:t>
      </w:r>
      <w:r w:rsidRPr="00FC3556">
        <w:rPr>
          <w:rFonts w:asciiTheme="minorBidi" w:hAnsiTheme="minorBidi"/>
          <w:rtl/>
        </w:rPr>
        <w:t xml:space="preserve"> נשים, והמקורות מעודדים תפקידים פרטיים יותר לנשים, הפסוק ומשמעו, כמו מושג </w:t>
      </w:r>
      <w:r w:rsidR="00C924DD" w:rsidRPr="00FC3556">
        <w:rPr>
          <w:rFonts w:asciiTheme="minorBidi" w:hAnsiTheme="minorBidi"/>
          <w:rtl/>
        </w:rPr>
        <w:t>ה</w:t>
      </w:r>
      <w:r w:rsidRPr="00FC3556">
        <w:rPr>
          <w:rFonts w:asciiTheme="minorBidi" w:hAnsiTheme="minorBidi"/>
          <w:rtl/>
        </w:rPr>
        <w:t xml:space="preserve">צניעות </w:t>
      </w:r>
      <w:r w:rsidR="00C924DD" w:rsidRPr="00FC3556">
        <w:rPr>
          <w:rFonts w:asciiTheme="minorBidi" w:hAnsiTheme="minorBidi"/>
          <w:rtl/>
        </w:rPr>
        <w:t>ב</w:t>
      </w:r>
      <w:r w:rsidRPr="00FC3556">
        <w:rPr>
          <w:rFonts w:asciiTheme="minorBidi" w:hAnsiTheme="minorBidi"/>
          <w:rtl/>
        </w:rPr>
        <w:t xml:space="preserve">כלל, </w:t>
      </w:r>
      <w:r w:rsidR="006127DB" w:rsidRPr="00FC3556">
        <w:rPr>
          <w:rFonts w:asciiTheme="minorBidi" w:hAnsiTheme="minorBidi"/>
          <w:rtl/>
        </w:rPr>
        <w:t>נכונים ושייכים לכולם.</w:t>
      </w:r>
    </w:p>
    <w:p w14:paraId="628D22DC" w14:textId="187463B6" w:rsidR="0076218E" w:rsidRPr="00FC3556" w:rsidRDefault="0076218E" w:rsidP="008D0711">
      <w:pPr>
        <w:pStyle w:val="HashkafahText"/>
        <w:jc w:val="both"/>
        <w:rPr>
          <w:rFonts w:asciiTheme="minorBidi" w:hAnsiTheme="minorBidi"/>
          <w:rtl/>
        </w:rPr>
      </w:pPr>
    </w:p>
    <w:p w14:paraId="3A600962" w14:textId="6B3F2CB9" w:rsidR="00D11E80" w:rsidRPr="00FC3556" w:rsidRDefault="001032C3" w:rsidP="008D0711">
      <w:pPr>
        <w:pStyle w:val="Heading1"/>
        <w:jc w:val="both"/>
        <w:rPr>
          <w:rtl/>
        </w:rPr>
      </w:pPr>
      <w:bookmarkStart w:id="1" w:name="_gjdgxs" w:colFirst="0" w:colLast="0"/>
      <w:bookmarkEnd w:id="1"/>
      <w:r w:rsidRPr="00FC3556">
        <w:rPr>
          <w:rFonts w:hint="cs"/>
          <w:rtl/>
        </w:rPr>
        <w:t>להרחבה</w:t>
      </w:r>
    </w:p>
    <w:p w14:paraId="1154D915" w14:textId="4AB26D40" w:rsidR="00D11E80" w:rsidRPr="00FC3556" w:rsidRDefault="00D11E80" w:rsidP="008D0711">
      <w:pPr>
        <w:jc w:val="both"/>
        <w:rPr>
          <w:rtl/>
        </w:rPr>
      </w:pPr>
      <w:r w:rsidRPr="00FC3556">
        <w:rPr>
          <w:rtl/>
        </w:rPr>
        <w:t xml:space="preserve">1. כתנות </w:t>
      </w:r>
      <w:r w:rsidR="00FB1E75" w:rsidRPr="00FC3556">
        <w:rPr>
          <w:rtl/>
        </w:rPr>
        <w:t>א</w:t>
      </w:r>
      <w:r w:rsidRPr="00FC3556">
        <w:rPr>
          <w:rtl/>
        </w:rPr>
        <w:t>ור</w:t>
      </w:r>
      <w:r w:rsidR="00BC1D65" w:rsidRPr="00FC3556">
        <w:rPr>
          <w:rtl/>
        </w:rPr>
        <w:t>: בירור אמוני בסוגית הצניעות</w:t>
      </w:r>
      <w:r w:rsidRPr="00FC3556">
        <w:rPr>
          <w:rtl/>
        </w:rPr>
        <w:t xml:space="preserve"> </w:t>
      </w:r>
      <w:r w:rsidR="00733C30" w:rsidRPr="00FC3556">
        <w:rPr>
          <w:rtl/>
        </w:rPr>
        <w:t>מכון מופת, תש"ס</w:t>
      </w:r>
      <w:r w:rsidRPr="00FC3556">
        <w:rPr>
          <w:rtl/>
        </w:rPr>
        <w:t xml:space="preserve">. ניתן למצוא </w:t>
      </w:r>
      <w:hyperlink r:id="rId12" w:history="1">
        <w:r w:rsidRPr="00064AA0">
          <w:rPr>
            <w:rStyle w:val="Hyperlink"/>
            <w:rtl/>
          </w:rPr>
          <w:t>כאן</w:t>
        </w:r>
      </w:hyperlink>
    </w:p>
    <w:p w14:paraId="7F18C45B" w14:textId="3AE3B27E" w:rsidR="00D11E80" w:rsidRPr="00FC3556" w:rsidRDefault="00D11E80" w:rsidP="008D0711">
      <w:pPr>
        <w:jc w:val="both"/>
        <w:rPr>
          <w:rtl/>
        </w:rPr>
      </w:pPr>
      <w:r w:rsidRPr="00FC3556">
        <w:rPr>
          <w:rtl/>
        </w:rPr>
        <w:t>2.  Lamm, Rav Norman, “Tzeniut: A Universal Concept,</w:t>
      </w:r>
      <w:r w:rsidR="00497F2E" w:rsidRPr="00FC3556">
        <w:rPr>
          <w:rtl/>
        </w:rPr>
        <w:t>"</w:t>
      </w:r>
      <w:r w:rsidRPr="00FC3556">
        <w:rPr>
          <w:rtl/>
        </w:rPr>
        <w:t xml:space="preserve"> in Seventy Faces: Articles of Faith. Ktav 2002, pp. 190</w:t>
      </w:r>
      <w:r w:rsidR="00D450A9" w:rsidRPr="00FC3556">
        <w:rPr>
          <w:rtl/>
        </w:rPr>
        <w:t>–</w:t>
      </w:r>
      <w:r w:rsidRPr="00FC3556">
        <w:rPr>
          <w:rtl/>
        </w:rPr>
        <w:t>202</w:t>
      </w:r>
    </w:p>
    <w:p w14:paraId="7431CD11" w14:textId="6B56B055" w:rsidR="00D11E80" w:rsidRPr="00FC3556" w:rsidRDefault="00D11E80" w:rsidP="008D0711">
      <w:pPr>
        <w:jc w:val="both"/>
        <w:rPr>
          <w:rtl/>
        </w:rPr>
      </w:pPr>
      <w:r w:rsidRPr="00FC3556">
        <w:rPr>
          <w:rtl/>
        </w:rPr>
        <w:t>3. טיקוצ'ינסקי, הרבנית מיכל, "</w:t>
      </w:r>
      <w:hyperlink r:id="rId13" w:history="1">
        <w:r w:rsidRPr="00064AA0">
          <w:rPr>
            <w:rStyle w:val="Hyperlink"/>
            <w:rtl/>
          </w:rPr>
          <w:t>גדול</w:t>
        </w:r>
        <w:r w:rsidR="00BC1D65" w:rsidRPr="00064AA0">
          <w:rPr>
            <w:rStyle w:val="Hyperlink"/>
            <w:rtl/>
          </w:rPr>
          <w:t>ה</w:t>
        </w:r>
        <w:r w:rsidRPr="00064AA0">
          <w:rPr>
            <w:rStyle w:val="Hyperlink"/>
            <w:rtl/>
          </w:rPr>
          <w:t xml:space="preserve"> מסכום </w:t>
        </w:r>
        <w:r w:rsidR="00BC1D65" w:rsidRPr="00064AA0">
          <w:rPr>
            <w:rStyle w:val="Hyperlink"/>
            <w:rtl/>
          </w:rPr>
          <w:t>חלקיה</w:t>
        </w:r>
      </w:hyperlink>
      <w:r w:rsidRPr="00FC3556">
        <w:rPr>
          <w:rtl/>
        </w:rPr>
        <w:t>", אקדמות כ"ט (שבט</w:t>
      </w:r>
      <w:r w:rsidR="00BC1D65" w:rsidRPr="00FC3556">
        <w:rPr>
          <w:rtl/>
        </w:rPr>
        <w:t>תשע"ד</w:t>
      </w:r>
      <w:r w:rsidRPr="00FC3556">
        <w:rPr>
          <w:rtl/>
        </w:rPr>
        <w:t>), עמ</w:t>
      </w:r>
      <w:r w:rsidR="00B74C11" w:rsidRPr="00FC3556">
        <w:rPr>
          <w:rtl/>
        </w:rPr>
        <w:t>'</w:t>
      </w:r>
      <w:r w:rsidRPr="00FC3556">
        <w:rPr>
          <w:rtl/>
        </w:rPr>
        <w:t xml:space="preserve"> </w:t>
      </w:r>
      <w:r w:rsidR="00BC1D65" w:rsidRPr="00FC3556">
        <w:rPr>
          <w:rtl/>
        </w:rPr>
        <w:t xml:space="preserve"> 69-77.</w:t>
      </w:r>
    </w:p>
    <w:sectPr w:rsidR="00D11E80" w:rsidRPr="00FC3556">
      <w:footerReference w:type="default" r:id="rId14"/>
      <w:footnotePr>
        <w:pos w:val="beneathText"/>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F06C2" w14:textId="77777777" w:rsidR="002A591E" w:rsidRDefault="002A591E" w:rsidP="0027320F">
      <w:r>
        <w:separator/>
      </w:r>
    </w:p>
  </w:endnote>
  <w:endnote w:type="continuationSeparator" w:id="0">
    <w:p w14:paraId="6E85016C" w14:textId="77777777" w:rsidR="002A591E" w:rsidRDefault="002A591E" w:rsidP="0027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80946922"/>
      <w:docPartObj>
        <w:docPartGallery w:val="Page Numbers (Bottom of Page)"/>
        <w:docPartUnique/>
      </w:docPartObj>
    </w:sdtPr>
    <w:sdtEndPr>
      <w:rPr>
        <w:noProof/>
      </w:rPr>
    </w:sdtEndPr>
    <w:sdtContent>
      <w:p w14:paraId="1AEB8E43" w14:textId="3F252C60" w:rsidR="008D0711" w:rsidRDefault="008D07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C1EA9D" w14:textId="77777777" w:rsidR="008D0711" w:rsidRDefault="008D0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040B1" w14:textId="77777777" w:rsidR="002A591E" w:rsidRDefault="002A591E" w:rsidP="0027320F">
      <w:r>
        <w:separator/>
      </w:r>
    </w:p>
  </w:footnote>
  <w:footnote w:type="continuationSeparator" w:id="0">
    <w:p w14:paraId="1DD8631C" w14:textId="77777777" w:rsidR="002A591E" w:rsidRDefault="002A591E" w:rsidP="0027320F">
      <w:r>
        <w:continuationSeparator/>
      </w:r>
    </w:p>
  </w:footnote>
  <w:footnote w:id="1">
    <w:p w14:paraId="60C6D4BC" w14:textId="5A59AE0C" w:rsidR="006D35D3" w:rsidRPr="006D35D3" w:rsidRDefault="006D35D3" w:rsidP="008D0711">
      <w:pPr>
        <w:pStyle w:val="FootnoteText"/>
        <w:jc w:val="both"/>
        <w:rPr>
          <w:rFonts w:asciiTheme="minorBidi" w:hAnsiTheme="minorBidi"/>
          <w:rtl/>
        </w:rPr>
      </w:pPr>
      <w:r w:rsidRPr="006D35D3">
        <w:rPr>
          <w:rStyle w:val="FootnoteReference"/>
          <w:rFonts w:asciiTheme="minorBidi" w:hAnsiTheme="minorBidi"/>
          <w:rtl/>
        </w:rPr>
        <w:footnoteRef/>
      </w:r>
      <w:r w:rsidRPr="006D35D3">
        <w:rPr>
          <w:rFonts w:asciiTheme="minorBidi" w:hAnsiTheme="minorBidi"/>
          <w:rtl/>
        </w:rPr>
        <w:t xml:space="preserve"> המהר"ל בפירושו על פסוק זה אפילו מכנה אותם הפכים: </w:t>
      </w:r>
    </w:p>
    <w:p w14:paraId="2BBA5D3C" w14:textId="50FEF9ED" w:rsidR="006D35D3" w:rsidRPr="006D35D3" w:rsidRDefault="006D35D3" w:rsidP="008D0711">
      <w:pPr>
        <w:pStyle w:val="SourceTitle"/>
        <w:spacing w:after="0" w:line="240" w:lineRule="auto"/>
        <w:jc w:val="both"/>
        <w:rPr>
          <w:b w:val="0"/>
          <w:bCs w:val="0"/>
          <w:color w:val="auto"/>
          <w:sz w:val="20"/>
          <w:szCs w:val="20"/>
          <w:rtl/>
        </w:rPr>
      </w:pPr>
      <w:r w:rsidRPr="006D35D3">
        <w:rPr>
          <w:b w:val="0"/>
          <w:bCs w:val="0"/>
          <w:color w:val="auto"/>
          <w:sz w:val="20"/>
          <w:szCs w:val="20"/>
          <w:rtl/>
        </w:rPr>
        <w:t>נתיבות עולם, נתיב הצניעות א</w:t>
      </w:r>
    </w:p>
    <w:p w14:paraId="4152523A" w14:textId="60547E80" w:rsidR="006D35D3" w:rsidRPr="006D35D3" w:rsidRDefault="006D35D3" w:rsidP="008D0711">
      <w:pPr>
        <w:pStyle w:val="SourceText"/>
        <w:spacing w:after="0" w:line="240" w:lineRule="auto"/>
        <w:jc w:val="both"/>
        <w:rPr>
          <w:b w:val="0"/>
          <w:bCs w:val="0"/>
          <w:color w:val="auto"/>
          <w:sz w:val="20"/>
          <w:szCs w:val="20"/>
          <w:rtl/>
        </w:rPr>
      </w:pPr>
      <w:r w:rsidRPr="006D35D3">
        <w:rPr>
          <w:b w:val="0"/>
          <w:bCs w:val="0"/>
          <w:color w:val="auto"/>
          <w:sz w:val="20"/>
          <w:szCs w:val="20"/>
          <w:rtl/>
        </w:rPr>
        <w:t xml:space="preserve">דכתיב ועשות משפט ודבר זה הוא הפך החסד. </w:t>
      </w:r>
    </w:p>
    <w:p w14:paraId="1C35B0DC" w14:textId="02378741" w:rsidR="006D35D3" w:rsidRPr="006D35D3" w:rsidRDefault="006D35D3" w:rsidP="008D0711">
      <w:pPr>
        <w:pStyle w:val="FootnoteText"/>
        <w:jc w:val="both"/>
        <w:rPr>
          <w:rFonts w:asciiTheme="minorBidi" w:hAnsiTheme="minorBidi"/>
          <w:rtl/>
        </w:rPr>
      </w:pPr>
      <w:r w:rsidRPr="006D35D3">
        <w:rPr>
          <w:rFonts w:asciiTheme="minorBidi" w:hAnsiTheme="minorBidi"/>
          <w:rtl/>
        </w:rPr>
        <w:t>בעל התניא (שער היחוד והאמונה, פרק ד) טוען שבעולם הבריאה הקב"ה בגדולתו האין־סופית מכיל באיחוד שבו את שתי המידות הללו, ורק בעולם האנושי הן נראות כהפכים.</w:t>
      </w:r>
    </w:p>
  </w:footnote>
  <w:footnote w:id="2">
    <w:p w14:paraId="6797B55A" w14:textId="274C70ED" w:rsidR="006D35D3" w:rsidRPr="006D35D3" w:rsidRDefault="006D35D3" w:rsidP="008D0711">
      <w:pPr>
        <w:pStyle w:val="SourceTitle"/>
        <w:spacing w:after="0" w:line="240" w:lineRule="auto"/>
        <w:jc w:val="both"/>
        <w:rPr>
          <w:b w:val="0"/>
          <w:bCs w:val="0"/>
          <w:color w:val="auto"/>
          <w:sz w:val="20"/>
          <w:szCs w:val="20"/>
        </w:rPr>
      </w:pPr>
      <w:r w:rsidRPr="006D35D3">
        <w:rPr>
          <w:b w:val="0"/>
          <w:bCs w:val="0"/>
          <w:color w:val="auto"/>
          <w:sz w:val="20"/>
          <w:szCs w:val="20"/>
          <w:vertAlign w:val="superscript"/>
        </w:rPr>
        <w:footnoteRef/>
      </w:r>
      <w:r w:rsidRPr="006D35D3">
        <w:rPr>
          <w:b w:val="0"/>
          <w:bCs w:val="0"/>
          <w:color w:val="auto"/>
          <w:sz w:val="20"/>
          <w:szCs w:val="20"/>
          <w:vertAlign w:val="superscript"/>
        </w:rPr>
        <w:t xml:space="preserve"> </w:t>
      </w:r>
      <w:r w:rsidRPr="006D35D3">
        <w:rPr>
          <w:b w:val="0"/>
          <w:bCs w:val="0"/>
          <w:color w:val="auto"/>
          <w:sz w:val="20"/>
          <w:szCs w:val="20"/>
          <w:rtl/>
        </w:rPr>
        <w:t>שבת קנ ע"א</w:t>
      </w:r>
    </w:p>
    <w:p w14:paraId="512BC998" w14:textId="058C2D66" w:rsidR="006D35D3" w:rsidRPr="006D35D3" w:rsidRDefault="006D35D3" w:rsidP="008D0711">
      <w:pPr>
        <w:pStyle w:val="SourceText"/>
        <w:spacing w:after="0" w:line="240" w:lineRule="auto"/>
        <w:jc w:val="both"/>
        <w:rPr>
          <w:rtl/>
        </w:rPr>
      </w:pPr>
      <w:r w:rsidRPr="006D35D3">
        <w:rPr>
          <w:b w:val="0"/>
          <w:bCs w:val="0"/>
          <w:color w:val="auto"/>
          <w:sz w:val="20"/>
          <w:szCs w:val="20"/>
          <w:rtl/>
        </w:rPr>
        <w:t xml:space="preserve">כתיב (דב’ כ"ג, טו) ולא יראה בך ערות דבר ההוא מיבעי ליה לכדרב יהודה, דאמר רב יהודה ועכו”ם [=עובד כוכבים ומזלות] ערום אסור לקרות קרית שמע כנגדו מאי איריא עכו”ם [=עובד כוכבים ומזלות] </w:t>
      </w:r>
      <w:r w:rsidRPr="006D35D3">
        <w:rPr>
          <w:b w:val="0"/>
          <w:bCs w:val="0"/>
          <w:color w:val="auto"/>
          <w:sz w:val="20"/>
          <w:szCs w:val="20"/>
          <w:rtl/>
        </w:rPr>
        <w:t>אפי’ [=אפילו] ישראל נמי</w:t>
      </w:r>
    </w:p>
    <w:p w14:paraId="438EDD09" w14:textId="28F4C4BA" w:rsidR="006D35D3" w:rsidRPr="006D35D3" w:rsidRDefault="006D35D3" w:rsidP="008D0711">
      <w:pPr>
        <w:pStyle w:val="SourceTitle"/>
        <w:spacing w:after="0" w:line="240" w:lineRule="auto"/>
        <w:jc w:val="both"/>
        <w:rPr>
          <w:b w:val="0"/>
          <w:bCs w:val="0"/>
          <w:color w:val="auto"/>
          <w:sz w:val="20"/>
          <w:szCs w:val="20"/>
        </w:rPr>
      </w:pPr>
      <w:r w:rsidRPr="006D35D3">
        <w:rPr>
          <w:b w:val="0"/>
          <w:bCs w:val="0"/>
          <w:color w:val="auto"/>
          <w:sz w:val="20"/>
          <w:szCs w:val="20"/>
          <w:rtl/>
        </w:rPr>
        <w:t>ספר יראים סימן שצב </w:t>
      </w:r>
    </w:p>
    <w:p w14:paraId="5AC28E17" w14:textId="77777777" w:rsidR="006D35D3" w:rsidRPr="006D35D3" w:rsidRDefault="006D35D3" w:rsidP="008D0711">
      <w:pPr>
        <w:pStyle w:val="SourceText"/>
        <w:spacing w:after="0" w:line="240" w:lineRule="auto"/>
        <w:jc w:val="both"/>
        <w:rPr>
          <w:b w:val="0"/>
          <w:bCs w:val="0"/>
          <w:color w:val="auto"/>
          <w:sz w:val="20"/>
          <w:szCs w:val="20"/>
          <w:rtl/>
        </w:rPr>
      </w:pPr>
      <w:r w:rsidRPr="006D35D3">
        <w:rPr>
          <w:b w:val="0"/>
          <w:bCs w:val="0"/>
          <w:color w:val="auto"/>
          <w:sz w:val="20"/>
          <w:szCs w:val="20"/>
          <w:rtl/>
        </w:rPr>
        <w:t>פי’ [=פירוש] ערוה אותו מקום של איש ואשה דכתיב ערות אחותך לא תגלה</w:t>
      </w:r>
    </w:p>
    <w:p w14:paraId="74D1F0CD" w14:textId="01AC6B3B" w:rsidR="006D35D3" w:rsidRPr="006D35D3" w:rsidRDefault="006D35D3" w:rsidP="008D0711">
      <w:pPr>
        <w:pStyle w:val="SourceTitle"/>
        <w:spacing w:after="0" w:line="240" w:lineRule="auto"/>
        <w:jc w:val="both"/>
        <w:rPr>
          <w:b w:val="0"/>
          <w:bCs w:val="0"/>
          <w:color w:val="auto"/>
          <w:sz w:val="20"/>
          <w:szCs w:val="20"/>
          <w:rtl/>
        </w:rPr>
      </w:pPr>
      <w:r w:rsidRPr="006D35D3">
        <w:rPr>
          <w:b w:val="0"/>
          <w:bCs w:val="0"/>
          <w:color w:val="auto"/>
          <w:sz w:val="20"/>
          <w:szCs w:val="20"/>
          <w:rtl/>
        </w:rPr>
        <w:t>שולחן ערוך אורח חיים ע, ד </w:t>
      </w:r>
    </w:p>
    <w:p w14:paraId="350FF09E" w14:textId="77777777" w:rsidR="006D35D3" w:rsidRPr="006D35D3" w:rsidRDefault="006D35D3" w:rsidP="008D0711">
      <w:pPr>
        <w:pStyle w:val="SourceText"/>
        <w:spacing w:after="0" w:line="240" w:lineRule="auto"/>
        <w:jc w:val="both"/>
        <w:rPr>
          <w:b w:val="0"/>
          <w:bCs w:val="0"/>
          <w:color w:val="auto"/>
          <w:sz w:val="20"/>
          <w:szCs w:val="20"/>
          <w:rtl/>
        </w:rPr>
      </w:pPr>
      <w:r w:rsidRPr="006D35D3">
        <w:rPr>
          <w:b w:val="0"/>
          <w:bCs w:val="0"/>
          <w:color w:val="auto"/>
          <w:sz w:val="20"/>
          <w:szCs w:val="20"/>
          <w:rtl/>
        </w:rPr>
        <w:t>אסור לקרות כנגד ערוה</w:t>
      </w:r>
    </w:p>
    <w:p w14:paraId="7BBA8E5C" w14:textId="5DE0DB4A" w:rsidR="006D35D3" w:rsidRPr="006D35D3" w:rsidRDefault="006D35D3" w:rsidP="008D0711">
      <w:pPr>
        <w:pStyle w:val="SourceTitle"/>
        <w:spacing w:after="0" w:line="240" w:lineRule="auto"/>
        <w:jc w:val="both"/>
        <w:rPr>
          <w:b w:val="0"/>
          <w:bCs w:val="0"/>
          <w:color w:val="auto"/>
          <w:sz w:val="20"/>
          <w:szCs w:val="20"/>
        </w:rPr>
      </w:pPr>
      <w:r w:rsidRPr="006D35D3">
        <w:rPr>
          <w:b w:val="0"/>
          <w:bCs w:val="0"/>
          <w:color w:val="auto"/>
          <w:sz w:val="20"/>
          <w:szCs w:val="20"/>
          <w:rtl/>
        </w:rPr>
        <w:t>משנה ברורה שם ס”ק יט </w:t>
      </w:r>
    </w:p>
    <w:p w14:paraId="0416C80D" w14:textId="527D6617" w:rsidR="006D35D3" w:rsidRPr="006D35D3" w:rsidRDefault="006D35D3" w:rsidP="008D0711">
      <w:pPr>
        <w:pStyle w:val="SourceText"/>
        <w:spacing w:after="0" w:line="240" w:lineRule="auto"/>
        <w:jc w:val="both"/>
        <w:rPr>
          <w:b w:val="0"/>
          <w:bCs w:val="0"/>
          <w:color w:val="auto"/>
          <w:sz w:val="20"/>
          <w:szCs w:val="20"/>
          <w:rtl/>
        </w:rPr>
      </w:pPr>
      <w:r w:rsidRPr="006D35D3">
        <w:rPr>
          <w:b w:val="0"/>
          <w:bCs w:val="0"/>
          <w:color w:val="auto"/>
          <w:sz w:val="20"/>
          <w:szCs w:val="20"/>
          <w:rtl/>
        </w:rPr>
        <w:t>כנגד ערוה – דכתיב כי ה’ אלקיך מתהלך בקרב מחניך והיה מחניך קדוש ולא יראה בך ערות דבר וגו’ מכאן למדו חכמים שבכל מקום שה’ אלקינו מתהלך עמנו דהיינו כשאנו עוסקים בק”ש [=בקריאת שמע] ותפלה או בד”ת [=בדברי תורה] צריך ליזהר שלא יראה ה’ בנו ערות דבר דהיינו שלא יהיה דבר ערוה כנגד פניו של אדם הקורא או המתפלל כמלא עיניו… וכן שלא יהיה אז ערום שעי”ז [=שעל ידי זה] מתראה ערוה שלו כלול ג”כ [=גם כן] במקרא הזה.</w:t>
      </w:r>
    </w:p>
  </w:footnote>
  <w:footnote w:id="3">
    <w:p w14:paraId="4DD4DB9E" w14:textId="55A902FA" w:rsidR="006D35D3" w:rsidRPr="006D35D3" w:rsidRDefault="006D35D3" w:rsidP="008D0711">
      <w:pPr>
        <w:spacing w:after="0" w:line="240" w:lineRule="auto"/>
        <w:jc w:val="both"/>
        <w:rPr>
          <w:rFonts w:asciiTheme="minorBidi" w:hAnsiTheme="minorBidi"/>
          <w:sz w:val="20"/>
          <w:szCs w:val="20"/>
          <w:rtl/>
        </w:rPr>
      </w:pPr>
      <w:r w:rsidRPr="006D35D3">
        <w:rPr>
          <w:rStyle w:val="FootnoteReference"/>
          <w:rFonts w:asciiTheme="minorBidi" w:hAnsiTheme="minorBidi"/>
          <w:sz w:val="20"/>
          <w:szCs w:val="20"/>
          <w:rtl/>
        </w:rPr>
        <w:footnoteRef/>
      </w:r>
      <w:r w:rsidRPr="006D35D3">
        <w:rPr>
          <w:rFonts w:asciiTheme="minorBidi" w:hAnsiTheme="minorBidi"/>
          <w:sz w:val="20"/>
          <w:szCs w:val="20"/>
          <w:rtl/>
        </w:rPr>
        <w:t xml:space="preserve">   </w:t>
      </w:r>
      <w:r w:rsidRPr="006D35D3">
        <w:rPr>
          <w:rFonts w:asciiTheme="minorBidi" w:hAnsiTheme="minorBidi"/>
          <w:sz w:val="20"/>
          <w:szCs w:val="20"/>
          <w:rtl/>
        </w:rPr>
        <w:t xml:space="preserve">אמנם ההקשר בפסוק עוסק בכיסוי הצואה של האדם, מדין קדושת המחנה, אולם חז"ל הבינו שמילה "ערווה" רומזת לשימוש הרגיל שלה בתורה – לענייני עריות, ומכאן ש"ערוות דבר" היינו דבר הקשור לעריות. </w:t>
      </w:r>
    </w:p>
  </w:footnote>
  <w:footnote w:id="4">
    <w:p w14:paraId="43AA1607" w14:textId="77777777" w:rsidR="006D35D3" w:rsidRPr="006D35D3" w:rsidRDefault="006D35D3" w:rsidP="008D0711">
      <w:pPr>
        <w:pStyle w:val="SourceTitle"/>
        <w:spacing w:after="0" w:line="240" w:lineRule="auto"/>
        <w:jc w:val="both"/>
        <w:rPr>
          <w:b w:val="0"/>
          <w:bCs w:val="0"/>
          <w:color w:val="auto"/>
          <w:sz w:val="20"/>
          <w:szCs w:val="20"/>
          <w:rtl/>
        </w:rPr>
      </w:pPr>
      <w:r w:rsidRPr="006D35D3">
        <w:rPr>
          <w:rStyle w:val="FootnoteReference"/>
          <w:b w:val="0"/>
          <w:bCs w:val="0"/>
          <w:color w:val="auto"/>
          <w:sz w:val="20"/>
          <w:szCs w:val="20"/>
        </w:rPr>
        <w:footnoteRef/>
      </w:r>
      <w:r w:rsidRPr="006D35D3">
        <w:rPr>
          <w:b w:val="0"/>
          <w:bCs w:val="0"/>
          <w:color w:val="auto"/>
          <w:sz w:val="20"/>
          <w:szCs w:val="20"/>
        </w:rPr>
        <w:t xml:space="preserve"> </w:t>
      </w:r>
      <w:r w:rsidRPr="006D35D3">
        <w:rPr>
          <w:b w:val="0"/>
          <w:bCs w:val="0"/>
          <w:color w:val="auto"/>
          <w:sz w:val="20"/>
          <w:szCs w:val="20"/>
          <w:rtl/>
        </w:rPr>
        <w:t>סמ"ק מצווה פג</w:t>
      </w:r>
    </w:p>
    <w:p w14:paraId="337813D6" w14:textId="4FE40D82" w:rsidR="006D35D3" w:rsidRPr="006D35D3" w:rsidRDefault="006D35D3" w:rsidP="008D0711">
      <w:pPr>
        <w:pStyle w:val="SourceText"/>
        <w:spacing w:after="0" w:line="240" w:lineRule="auto"/>
        <w:jc w:val="both"/>
        <w:rPr>
          <w:b w:val="0"/>
          <w:bCs w:val="0"/>
          <w:color w:val="auto"/>
          <w:sz w:val="20"/>
          <w:szCs w:val="20"/>
          <w:rtl/>
        </w:rPr>
      </w:pPr>
      <w:r w:rsidRPr="006D35D3">
        <w:rPr>
          <w:b w:val="0"/>
          <w:bCs w:val="0"/>
          <w:color w:val="auto"/>
          <w:sz w:val="20"/>
          <w:szCs w:val="20"/>
          <w:rtl/>
        </w:rPr>
        <w:t>שלא יראה בך ערות דבר שנאמר (דברים כג) 'לא יראה בך ערות דבר' ואמרו חכמים היה רוחץ במים עכורים שאין ערותו נראית... וכן טפח באשה ערוה אם הוא מגולה...</w:t>
      </w:r>
    </w:p>
  </w:footnote>
  <w:footnote w:id="5">
    <w:p w14:paraId="42583516" w14:textId="77777777" w:rsidR="006D35D3" w:rsidRPr="006D35D3" w:rsidRDefault="006D35D3" w:rsidP="008D0711">
      <w:pPr>
        <w:spacing w:after="0" w:line="240" w:lineRule="auto"/>
        <w:jc w:val="both"/>
        <w:rPr>
          <w:rFonts w:asciiTheme="minorBidi" w:hAnsiTheme="minorBidi"/>
          <w:sz w:val="20"/>
          <w:szCs w:val="20"/>
          <w:rtl/>
        </w:rPr>
      </w:pPr>
      <w:r w:rsidRPr="006D35D3">
        <w:rPr>
          <w:rStyle w:val="FootnoteReference"/>
          <w:rFonts w:asciiTheme="minorBidi" w:hAnsiTheme="minorBidi"/>
          <w:sz w:val="20"/>
          <w:szCs w:val="20"/>
        </w:rPr>
        <w:footnoteRef/>
      </w:r>
      <w:r w:rsidRPr="006D35D3">
        <w:rPr>
          <w:rFonts w:asciiTheme="minorBidi" w:hAnsiTheme="minorBidi"/>
          <w:sz w:val="20"/>
          <w:szCs w:val="20"/>
        </w:rPr>
        <w:t xml:space="preserve"> </w:t>
      </w:r>
      <w:r w:rsidRPr="006D35D3">
        <w:rPr>
          <w:rFonts w:asciiTheme="minorBidi" w:hAnsiTheme="minorBidi"/>
          <w:sz w:val="20"/>
          <w:szCs w:val="20"/>
          <w:rtl/>
        </w:rPr>
        <w:t>הצנעה לשם כבוד עולה גם מפירוש רש"י לפסוק בישעיהו המתאר את מעשה מרכבה כך:</w:t>
      </w:r>
    </w:p>
    <w:p w14:paraId="4CF969E7" w14:textId="77777777" w:rsidR="006D35D3" w:rsidRPr="006D35D3" w:rsidRDefault="006D35D3" w:rsidP="008D0711">
      <w:pPr>
        <w:pStyle w:val="SourceTitle"/>
        <w:spacing w:after="0" w:line="240" w:lineRule="auto"/>
        <w:jc w:val="both"/>
        <w:rPr>
          <w:b w:val="0"/>
          <w:bCs w:val="0"/>
          <w:color w:val="auto"/>
          <w:sz w:val="20"/>
          <w:szCs w:val="20"/>
          <w:rtl/>
        </w:rPr>
      </w:pPr>
      <w:r w:rsidRPr="006D35D3">
        <w:rPr>
          <w:b w:val="0"/>
          <w:bCs w:val="0"/>
          <w:color w:val="auto"/>
          <w:sz w:val="20"/>
          <w:szCs w:val="20"/>
          <w:rtl/>
        </w:rPr>
        <w:t>רש"י, ישעיהו ו:ב</w:t>
      </w:r>
    </w:p>
    <w:p w14:paraId="1760A5C0" w14:textId="77777777" w:rsidR="006D35D3" w:rsidRPr="006D35D3" w:rsidRDefault="006D35D3" w:rsidP="008D0711">
      <w:pPr>
        <w:pStyle w:val="SourceText"/>
        <w:spacing w:after="0" w:line="240" w:lineRule="auto"/>
        <w:jc w:val="both"/>
        <w:rPr>
          <w:b w:val="0"/>
          <w:bCs w:val="0"/>
          <w:color w:val="auto"/>
          <w:sz w:val="20"/>
          <w:szCs w:val="20"/>
          <w:rtl/>
        </w:rPr>
      </w:pPr>
      <w:r w:rsidRPr="006D35D3">
        <w:rPr>
          <w:b w:val="0"/>
          <w:bCs w:val="0"/>
          <w:color w:val="auto"/>
          <w:sz w:val="20"/>
          <w:szCs w:val="20"/>
          <w:rtl/>
        </w:rPr>
        <w:t>בשתים יכסה פניו - שלא יביט לצד השכינה.</w:t>
      </w:r>
    </w:p>
    <w:p w14:paraId="71C380A0" w14:textId="77777777" w:rsidR="006D35D3" w:rsidRPr="006D35D3" w:rsidRDefault="006D35D3" w:rsidP="008D0711">
      <w:pPr>
        <w:pStyle w:val="SourceText"/>
        <w:spacing w:after="0" w:line="240" w:lineRule="auto"/>
        <w:jc w:val="both"/>
        <w:rPr>
          <w:b w:val="0"/>
          <w:bCs w:val="0"/>
          <w:color w:val="auto"/>
          <w:sz w:val="20"/>
          <w:szCs w:val="20"/>
          <w:rtl/>
        </w:rPr>
      </w:pPr>
      <w:r w:rsidRPr="006D35D3">
        <w:rPr>
          <w:b w:val="0"/>
          <w:bCs w:val="0"/>
          <w:color w:val="auto"/>
          <w:sz w:val="20"/>
          <w:szCs w:val="20"/>
          <w:rtl/>
        </w:rPr>
        <w:t>ובשתים יכסה רגליו - לצניעות שלא יראה כל גופו לפני בוראו.</w:t>
      </w:r>
    </w:p>
    <w:p w14:paraId="1DEB9B14" w14:textId="3FFB8F4B" w:rsidR="006D35D3" w:rsidRPr="006D35D3" w:rsidRDefault="006D35D3" w:rsidP="008D0711">
      <w:pPr>
        <w:spacing w:after="0" w:line="240" w:lineRule="auto"/>
        <w:jc w:val="both"/>
        <w:rPr>
          <w:rFonts w:asciiTheme="minorBidi" w:hAnsiTheme="minorBidi"/>
          <w:sz w:val="20"/>
          <w:szCs w:val="20"/>
          <w:rtl/>
        </w:rPr>
      </w:pPr>
      <w:r w:rsidRPr="006D35D3">
        <w:rPr>
          <w:rFonts w:asciiTheme="minorBidi" w:hAnsiTheme="minorBidi"/>
          <w:sz w:val="20"/>
          <w:szCs w:val="20"/>
          <w:rtl/>
        </w:rPr>
        <w:t>כלומר, כשם שכיסוי הפנים בפני השכינה הוא דרך כבוד, כך גם כיסוי הרגליים הוא דרך כבוד הנובע מהקירבה היתרה, שלא להיחשף בפני השכינה. וכך גם אצל בשר ודם – צניעות הגוף היא דרך כבוד, והיא היוצרת כלים והמאפשרת השראת שכינה במחנה ישראל.</w:t>
      </w:r>
    </w:p>
  </w:footnote>
  <w:footnote w:id="6">
    <w:p w14:paraId="38644FA0" w14:textId="67796F88" w:rsidR="006D35D3" w:rsidRPr="006D35D3" w:rsidRDefault="006D35D3" w:rsidP="008D0711">
      <w:pPr>
        <w:pStyle w:val="FootnoteText"/>
        <w:jc w:val="both"/>
        <w:rPr>
          <w:rFonts w:asciiTheme="minorBidi" w:hAnsiTheme="minorBidi"/>
          <w:rtl/>
        </w:rPr>
      </w:pPr>
      <w:r w:rsidRPr="006D35D3">
        <w:rPr>
          <w:rStyle w:val="FootnoteReference"/>
          <w:rFonts w:asciiTheme="minorBidi" w:hAnsiTheme="minorBidi"/>
        </w:rPr>
        <w:footnoteRef/>
      </w:r>
      <w:r w:rsidRPr="006D35D3">
        <w:rPr>
          <w:rFonts w:asciiTheme="minorBidi" w:hAnsiTheme="minorBidi"/>
        </w:rPr>
        <w:t xml:space="preserve"> </w:t>
      </w:r>
      <w:r w:rsidRPr="006D35D3">
        <w:rPr>
          <w:rFonts w:asciiTheme="minorBidi" w:hAnsiTheme="minorBidi"/>
          <w:rtl/>
        </w:rPr>
        <w:t>לפי הרב יוסף דב סולובייצ'יק, חלק מאנושיותנו הוא פיתוח מודעות לכך שהננו יותר מאשר המשך של הסדר הטבעי של העולם בלבד. בהרבה מובנים יש ביכולתנו לשנות את הטבע ולעצבו כרצוננו. במובנים אחרים, אנחנו מתוסכלים ממגבלות כוחותינו ומאי יכולותינו להשיג שליטה בחלק מהתחומים הבסיסיים ביותר בחיינו. הרב סולובייצ'יק קורא למודעות זו עימות  (confrontation).</w:t>
      </w:r>
      <w:r w:rsidRPr="006D35D3" w:rsidDel="00455E41">
        <w:rPr>
          <w:rFonts w:asciiTheme="minorBidi" w:hAnsiTheme="minorBidi"/>
          <w:vertAlign w:val="superscript"/>
          <w:rtl/>
        </w:rPr>
        <w:t xml:space="preserve"> </w:t>
      </w:r>
      <w:r w:rsidRPr="006D35D3">
        <w:rPr>
          <w:rFonts w:asciiTheme="minorBidi" w:hAnsiTheme="minorBidi"/>
          <w:rtl/>
        </w:rPr>
        <w:t xml:space="preserve"> </w:t>
      </w:r>
    </w:p>
    <w:p w14:paraId="6BB2163C" w14:textId="284FDB8B" w:rsidR="006D35D3" w:rsidRPr="006D35D3" w:rsidRDefault="006D35D3" w:rsidP="008D0711">
      <w:pPr>
        <w:pStyle w:val="FootnoteText"/>
        <w:jc w:val="both"/>
        <w:rPr>
          <w:rFonts w:asciiTheme="minorBidi" w:hAnsiTheme="minorBidi"/>
          <w:rtl/>
        </w:rPr>
      </w:pPr>
      <w:r w:rsidRPr="006D35D3">
        <w:rPr>
          <w:rFonts w:asciiTheme="minorBidi" w:hAnsiTheme="minorBidi"/>
          <w:rtl/>
        </w:rPr>
        <w:t xml:space="preserve">נמצא </w:t>
      </w:r>
      <w:hyperlink r:id="rId1" w:history="1">
        <w:r w:rsidRPr="006D35D3">
          <w:rPr>
            <w:rStyle w:val="Hyperlink"/>
            <w:rFonts w:asciiTheme="minorBidi" w:hAnsiTheme="minorBidi"/>
            <w:color w:val="auto"/>
            <w:rtl/>
          </w:rPr>
          <w:t>כאן</w:t>
        </w:r>
      </w:hyperlink>
      <w:r w:rsidRPr="006D35D3">
        <w:rPr>
          <w:rFonts w:asciiTheme="minorBidi" w:hAnsiTheme="minorBidi"/>
          <w:rtl/>
        </w:rPr>
        <w:t xml:space="preserve">. </w:t>
      </w:r>
    </w:p>
  </w:footnote>
  <w:footnote w:id="7">
    <w:p w14:paraId="53A42994" w14:textId="1AA62463" w:rsidR="006D35D3" w:rsidRPr="006D35D3" w:rsidRDefault="006D35D3" w:rsidP="008D0711">
      <w:pPr>
        <w:pStyle w:val="FootnoteText"/>
        <w:jc w:val="both"/>
        <w:rPr>
          <w:rFonts w:asciiTheme="minorBidi" w:hAnsiTheme="minorBidi"/>
          <w:rtl/>
        </w:rPr>
      </w:pPr>
      <w:r w:rsidRPr="006D35D3">
        <w:rPr>
          <w:rStyle w:val="FootnoteReference"/>
          <w:rFonts w:asciiTheme="minorBidi" w:hAnsiTheme="minorBidi"/>
          <w:rtl/>
        </w:rPr>
        <w:footnoteRef/>
      </w:r>
      <w:r w:rsidRPr="006D35D3">
        <w:rPr>
          <w:rFonts w:asciiTheme="minorBidi" w:hAnsiTheme="minorBidi"/>
          <w:rtl/>
        </w:rPr>
        <w:t xml:space="preserve"> </w:t>
      </w:r>
      <w:r w:rsidRPr="006D35D3">
        <w:rPr>
          <w:rFonts w:asciiTheme="minorBidi" w:hAnsiTheme="minorBidi"/>
          <w:rtl/>
        </w:rPr>
        <w:t>רבי משה אלשיך (המכונה "האלשיך הקדוש") מבאר את הביטוי "עם אלקיך" שבדברי מיכה :</w:t>
      </w:r>
    </w:p>
    <w:p w14:paraId="1E169CE1" w14:textId="681A4A60" w:rsidR="006D35D3" w:rsidRPr="006D35D3" w:rsidRDefault="006D35D3" w:rsidP="008D0711">
      <w:pPr>
        <w:pStyle w:val="SourceTitle"/>
        <w:spacing w:after="0" w:line="240" w:lineRule="auto"/>
        <w:jc w:val="both"/>
        <w:rPr>
          <w:b w:val="0"/>
          <w:bCs w:val="0"/>
          <w:color w:val="auto"/>
          <w:sz w:val="20"/>
          <w:szCs w:val="20"/>
          <w:rtl/>
        </w:rPr>
      </w:pPr>
      <w:r w:rsidRPr="006D35D3">
        <w:rPr>
          <w:b w:val="0"/>
          <w:bCs w:val="0"/>
          <w:color w:val="auto"/>
          <w:sz w:val="20"/>
          <w:szCs w:val="20"/>
          <w:rtl/>
        </w:rPr>
        <w:t>אלשיך ויקרא א</w:t>
      </w:r>
    </w:p>
    <w:p w14:paraId="5FAAFE34" w14:textId="422365B5" w:rsidR="006D35D3" w:rsidRPr="006D35D3" w:rsidRDefault="006D35D3" w:rsidP="008D0711">
      <w:pPr>
        <w:pStyle w:val="SourceText"/>
        <w:spacing w:after="0" w:line="240" w:lineRule="auto"/>
        <w:jc w:val="both"/>
        <w:rPr>
          <w:b w:val="0"/>
          <w:bCs w:val="0"/>
          <w:color w:val="auto"/>
          <w:sz w:val="20"/>
          <w:szCs w:val="20"/>
          <w:rtl/>
        </w:rPr>
      </w:pPr>
      <w:r w:rsidRPr="006D35D3">
        <w:rPr>
          <w:b w:val="0"/>
          <w:bCs w:val="0"/>
          <w:color w:val="auto"/>
          <w:sz w:val="20"/>
          <w:szCs w:val="20"/>
          <w:rtl/>
        </w:rPr>
        <w:t>שתהיה לך הצנע לכת במקום שאתה עם אלקיך בלבד, ואין זרים אתך ואין רואך זולתו יתברך..</w:t>
      </w:r>
    </w:p>
  </w:footnote>
  <w:footnote w:id="8">
    <w:p w14:paraId="470B46F9" w14:textId="04ED3BC7" w:rsidR="006D35D3" w:rsidRPr="006D35D3" w:rsidRDefault="006D35D3" w:rsidP="008D0711">
      <w:pPr>
        <w:pStyle w:val="FootnoteText"/>
        <w:jc w:val="both"/>
        <w:rPr>
          <w:rFonts w:asciiTheme="minorBidi" w:hAnsiTheme="minorBidi"/>
          <w:rtl/>
        </w:rPr>
      </w:pPr>
      <w:r w:rsidRPr="006D35D3">
        <w:rPr>
          <w:rFonts w:asciiTheme="minorBidi" w:hAnsiTheme="minorBidi"/>
          <w:rtl/>
        </w:rPr>
        <w:footnoteRef/>
      </w:r>
      <w:r w:rsidRPr="006D35D3">
        <w:rPr>
          <w:rFonts w:asciiTheme="minorBidi" w:hAnsiTheme="minorBidi"/>
          <w:rtl/>
        </w:rPr>
        <w:t xml:space="preserve"> </w:t>
      </w:r>
      <w:r w:rsidRPr="006D35D3">
        <w:rPr>
          <w:rFonts w:asciiTheme="minorBidi" w:hAnsiTheme="minorBidi"/>
          <w:rtl/>
        </w:rPr>
        <w:t xml:space="preserve">לפי הגמרא, "לווית המת" ו"הכנסת כלה" כלולים בחצי השני של הפסוק, "והצנע לכת", והן דוגמאות לדברים שנעשים בפרהסיה ולכן הצניעות נדרשת בהם. אולם בעל 'תולדות יעקב יוסף' (פרשת כי תצא, ד"ה "היוצא מזה") מפרש דווקא את חציו הראשון של הפסוק, "עשות משפט ואהבת חסד", כמתייחס לדברים הנעשים בפרהסיה ולדבריו מיכה הנביא מציב שני עניינים מנוגדים המשלימים זה את זה: מצד אחד המשפט והחסד, שקיומם בדרך כלל נעשה בפרהסיה, ומהצד השני "הצנע לכת". </w:t>
      </w:r>
    </w:p>
  </w:footnote>
  <w:footnote w:id="9">
    <w:p w14:paraId="2108E685" w14:textId="50AE80EE" w:rsidR="006D35D3" w:rsidRPr="006D35D3" w:rsidRDefault="006D35D3" w:rsidP="008D0711">
      <w:pPr>
        <w:pStyle w:val="FootnoteText"/>
        <w:jc w:val="both"/>
        <w:rPr>
          <w:rFonts w:asciiTheme="minorBidi" w:hAnsiTheme="minorBidi"/>
          <w:rtl/>
        </w:rPr>
      </w:pPr>
      <w:r w:rsidRPr="006D35D3">
        <w:rPr>
          <w:rFonts w:asciiTheme="minorBidi" w:hAnsiTheme="minorBidi"/>
          <w:rtl/>
        </w:rPr>
        <w:footnoteRef/>
      </w:r>
      <w:r w:rsidRPr="006D35D3">
        <w:rPr>
          <w:rFonts w:asciiTheme="minorBidi" w:hAnsiTheme="minorBidi"/>
          <w:rtl/>
        </w:rPr>
        <w:t xml:space="preserve"> </w:t>
      </w:r>
      <w:r w:rsidRPr="006D35D3">
        <w:rPr>
          <w:rFonts w:asciiTheme="minorBidi" w:hAnsiTheme="minorBidi"/>
          <w:rtl/>
        </w:rPr>
        <w:t>אמרה שנונה מיוחסת לאליס, בתו של נשיא ארה"ב תיאודור רוזוולט, ביחס לאביה: " תמיד הוא רצה להיות הגופה בכל לוויה, הכלה בכל חתונה, התינוק בכל הטבלה".</w:t>
      </w:r>
    </w:p>
  </w:footnote>
  <w:footnote w:id="10">
    <w:p w14:paraId="21820A7F" w14:textId="73D109FD" w:rsidR="006D35D3" w:rsidRPr="006D35D3" w:rsidRDefault="006D35D3" w:rsidP="008D0711">
      <w:pPr>
        <w:pStyle w:val="FootnoteText"/>
        <w:jc w:val="both"/>
        <w:rPr>
          <w:rFonts w:asciiTheme="minorBidi" w:hAnsiTheme="minorBidi"/>
          <w:rtl/>
        </w:rPr>
      </w:pPr>
      <w:r w:rsidRPr="006D35D3">
        <w:rPr>
          <w:rStyle w:val="FootnoteReference"/>
          <w:rFonts w:asciiTheme="minorBidi" w:hAnsiTheme="minorBidi"/>
        </w:rPr>
        <w:footnoteRef/>
      </w:r>
      <w:r w:rsidRPr="006D35D3">
        <w:rPr>
          <w:rFonts w:asciiTheme="minorBidi" w:hAnsiTheme="minorBidi"/>
        </w:rPr>
        <w:t xml:space="preserve"> </w:t>
      </w:r>
      <w:r w:rsidRPr="006D35D3">
        <w:rPr>
          <w:rFonts w:asciiTheme="minorBidi" w:hAnsiTheme="minorBidi"/>
          <w:rtl/>
        </w:rPr>
        <w:t>הגדרה ששמעתי מפי הרבנית דינה גרבר.</w:t>
      </w:r>
    </w:p>
  </w:footnote>
  <w:footnote w:id="11">
    <w:p w14:paraId="60C60436" w14:textId="77777777" w:rsidR="006D35D3" w:rsidRPr="006D35D3" w:rsidRDefault="006D35D3" w:rsidP="008D0711">
      <w:pPr>
        <w:pStyle w:val="FootnoteText"/>
        <w:jc w:val="both"/>
        <w:rPr>
          <w:rFonts w:asciiTheme="minorBidi" w:hAnsiTheme="minorBidi"/>
          <w:rtl/>
        </w:rPr>
      </w:pPr>
      <w:r w:rsidRPr="006D35D3">
        <w:rPr>
          <w:rFonts w:asciiTheme="minorBidi" w:hAnsiTheme="minorBidi"/>
          <w:vertAlign w:val="superscript"/>
        </w:rPr>
        <w:footnoteRef/>
      </w:r>
      <w:r w:rsidRPr="006D35D3">
        <w:rPr>
          <w:rFonts w:asciiTheme="minorBidi" w:hAnsiTheme="minorBidi"/>
        </w:rPr>
        <w:t xml:space="preserve"> </w:t>
      </w:r>
      <w:r w:rsidRPr="006D35D3">
        <w:rPr>
          <w:rFonts w:asciiTheme="minorBidi" w:hAnsiTheme="minorBidi"/>
          <w:rtl/>
        </w:rPr>
        <w:t xml:space="preserve">את המושג צניעות מכילה הרבנית דינה הכהן (שם) בשלושה תחומים בהתנהלות האדם: א. צניעות האדם ביחס לא-להיו; </w:t>
      </w:r>
    </w:p>
    <w:p w14:paraId="279C75DE" w14:textId="5194F95C" w:rsidR="006D35D3" w:rsidRPr="006D35D3" w:rsidRDefault="006D35D3" w:rsidP="008D0711">
      <w:pPr>
        <w:pStyle w:val="FootnoteText"/>
        <w:jc w:val="both"/>
        <w:rPr>
          <w:rFonts w:asciiTheme="minorBidi" w:hAnsiTheme="minorBidi"/>
          <w:rtl/>
        </w:rPr>
      </w:pPr>
      <w:r w:rsidRPr="006D35D3">
        <w:rPr>
          <w:rFonts w:asciiTheme="minorBidi" w:hAnsiTheme="minorBidi"/>
          <w:rtl/>
        </w:rPr>
        <w:t>ב. צניעות האדם בין אדם לחברו; ג. צניעות האדם בין אדם לעצמו.</w:t>
      </w:r>
    </w:p>
  </w:footnote>
  <w:footnote w:id="12">
    <w:p w14:paraId="0283507D" w14:textId="70AFBD77" w:rsidR="006D35D3" w:rsidRPr="006D35D3" w:rsidRDefault="006D35D3" w:rsidP="008D0711">
      <w:pPr>
        <w:pStyle w:val="FootnoteText"/>
        <w:jc w:val="both"/>
        <w:rPr>
          <w:rFonts w:asciiTheme="minorBidi" w:hAnsiTheme="minorBidi"/>
          <w:rtl/>
        </w:rPr>
      </w:pPr>
      <w:r w:rsidRPr="006D35D3">
        <w:rPr>
          <w:rStyle w:val="FootnoteReference"/>
          <w:rFonts w:asciiTheme="minorBidi" w:hAnsiTheme="minorBidi"/>
          <w:rtl/>
        </w:rPr>
        <w:footnoteRef/>
      </w:r>
      <w:r w:rsidRPr="006D35D3">
        <w:rPr>
          <w:rFonts w:asciiTheme="minorBidi" w:hAnsiTheme="minorBidi"/>
          <w:rtl/>
        </w:rPr>
        <w:t xml:space="preserve"> </w:t>
      </w:r>
      <w:r w:rsidRPr="006D35D3">
        <w:rPr>
          <w:rFonts w:asciiTheme="minorBidi" w:hAnsiTheme="minorBidi"/>
          <w:rtl/>
        </w:rPr>
        <w:t xml:space="preserve">עם רעיון זה פותח הרמ"א את הגהותיו על השולחן ערוך בסימן הראשון, העוסק בין היתר בענייני הצניעות: </w:t>
      </w:r>
    </w:p>
    <w:p w14:paraId="59D811E4" w14:textId="271F8C50" w:rsidR="006D35D3" w:rsidRPr="006D35D3" w:rsidRDefault="006D35D3" w:rsidP="008D0711">
      <w:pPr>
        <w:pStyle w:val="SourceTitle"/>
        <w:spacing w:after="0" w:line="240" w:lineRule="auto"/>
        <w:jc w:val="both"/>
        <w:rPr>
          <w:b w:val="0"/>
          <w:bCs w:val="0"/>
          <w:color w:val="auto"/>
          <w:sz w:val="20"/>
          <w:szCs w:val="20"/>
          <w:rtl/>
        </w:rPr>
      </w:pPr>
      <w:r w:rsidRPr="006D35D3">
        <w:rPr>
          <w:b w:val="0"/>
          <w:bCs w:val="0"/>
          <w:color w:val="auto"/>
          <w:sz w:val="20"/>
          <w:szCs w:val="20"/>
          <w:rtl/>
        </w:rPr>
        <w:t>רמ"א אורח חיים א, א</w:t>
      </w:r>
    </w:p>
    <w:p w14:paraId="74C881A1" w14:textId="7FEA2011" w:rsidR="006D35D3" w:rsidRPr="006D35D3" w:rsidRDefault="006D35D3" w:rsidP="008D0711">
      <w:pPr>
        <w:pStyle w:val="SourceText"/>
        <w:spacing w:after="0" w:line="240" w:lineRule="auto"/>
        <w:jc w:val="both"/>
        <w:rPr>
          <w:b w:val="0"/>
          <w:bCs w:val="0"/>
          <w:color w:val="auto"/>
          <w:sz w:val="20"/>
          <w:szCs w:val="20"/>
          <w:rtl/>
        </w:rPr>
      </w:pPr>
      <w:r w:rsidRPr="006D35D3">
        <w:rPr>
          <w:b w:val="0"/>
          <w:bCs w:val="0"/>
          <w:color w:val="auto"/>
          <w:sz w:val="20"/>
          <w:szCs w:val="20"/>
          <w:rtl/>
        </w:rPr>
        <w:t>שויתי ה’ לנגדי תמיד (תהילים טז, ח), הוא כלל גדול בתורה ובמעלות הצדיקים אשר הולכים לפני האלקים, כי אין ישיבת האדם ותנועותיו ועסקיו והוא לבדו בביתו, כישיבתו ותנועותיו ועסקיו והוא לפני מלך גדול, ולא דבורו והרחבת פיו כרצונו והוא עם אנשי ביתו וקרוביו, כדבורו במושב המלך. כ"ש [=כל שכן] כשישים האדם אל לבו שהמלך הגדול הקדוש ברוך הוא, אשר מלא כל הארץ כבודו, עומד עליו ורואה במעשיו, כמו שנאמר: אם יסתר איש במסתרים ואני לא אראנו נאם ה’ (ירמיה כג, כד), מיד יגיע אליו היראה וההכנעה בפחד השי"ת [=השם יתברך] ובושתו ממנו תמיד (מורה נבוכים ח"ג פ’ נ"ב), ולא יתבייש מפני בני אדם המלעיגים עליו בעבודת השי"ת. גם בהצנע לכת ובשכבו על משכבו ידע לפני מי הוא שוכב….</w:t>
      </w:r>
    </w:p>
  </w:footnote>
  <w:footnote w:id="13">
    <w:p w14:paraId="6CA71EF9" w14:textId="3C54AD06" w:rsidR="006D35D3" w:rsidRPr="006D35D3" w:rsidRDefault="006D35D3" w:rsidP="008D0711">
      <w:pPr>
        <w:pStyle w:val="FootnoteText"/>
        <w:jc w:val="both"/>
        <w:rPr>
          <w:rFonts w:asciiTheme="minorBidi" w:hAnsiTheme="minorBidi"/>
          <w:rtl/>
        </w:rPr>
      </w:pPr>
      <w:r w:rsidRPr="006D35D3">
        <w:rPr>
          <w:rStyle w:val="FootnoteReference"/>
          <w:rFonts w:asciiTheme="minorBidi" w:hAnsiTheme="minorBidi"/>
        </w:rPr>
        <w:footnoteRef/>
      </w:r>
      <w:r w:rsidRPr="006D35D3">
        <w:rPr>
          <w:rFonts w:asciiTheme="minorBidi" w:hAnsiTheme="minorBidi"/>
        </w:rPr>
        <w:t xml:space="preserve"> </w:t>
      </w:r>
      <w:r w:rsidRPr="006D35D3">
        <w:rPr>
          <w:rFonts w:asciiTheme="minorBidi" w:hAnsiTheme="minorBidi"/>
          <w:rtl/>
        </w:rPr>
        <w:t xml:space="preserve">נמצא </w:t>
      </w:r>
      <w:hyperlink r:id="rId2" w:history="1">
        <w:r w:rsidRPr="006D35D3">
          <w:rPr>
            <w:rStyle w:val="Hyperlink"/>
            <w:rFonts w:asciiTheme="minorBidi" w:hAnsiTheme="minorBidi"/>
            <w:color w:val="auto"/>
            <w:rtl/>
          </w:rPr>
          <w:t>כאן</w:t>
        </w:r>
      </w:hyperlink>
      <w:r w:rsidRPr="006D35D3">
        <w:rPr>
          <w:rFonts w:asciiTheme="minorBidi" w:hAnsiTheme="minorBidi"/>
          <w:rtl/>
        </w:rPr>
        <w:t>.</w:t>
      </w:r>
    </w:p>
  </w:footnote>
  <w:footnote w:id="14">
    <w:p w14:paraId="1B525E54" w14:textId="2BA3BF5A" w:rsidR="006D35D3" w:rsidRPr="006D35D3" w:rsidRDefault="006D35D3" w:rsidP="008D0711">
      <w:pPr>
        <w:spacing w:after="0" w:line="240" w:lineRule="auto"/>
        <w:jc w:val="both"/>
        <w:rPr>
          <w:rFonts w:asciiTheme="minorBidi" w:hAnsiTheme="minorBidi"/>
          <w:sz w:val="20"/>
          <w:szCs w:val="20"/>
          <w:rtl/>
        </w:rPr>
      </w:pPr>
      <w:r w:rsidRPr="006D35D3">
        <w:rPr>
          <w:rStyle w:val="FootnoteReference"/>
          <w:rFonts w:asciiTheme="minorBidi" w:hAnsiTheme="minorBidi"/>
          <w:sz w:val="20"/>
          <w:szCs w:val="20"/>
          <w:rtl/>
        </w:rPr>
        <w:footnoteRef/>
      </w:r>
      <w:r w:rsidRPr="006D35D3">
        <w:rPr>
          <w:rFonts w:asciiTheme="minorBidi" w:hAnsiTheme="minorBidi"/>
          <w:sz w:val="20"/>
          <w:szCs w:val="20"/>
          <w:rtl/>
        </w:rPr>
        <w:t xml:space="preserve"> </w:t>
      </w:r>
      <w:r w:rsidRPr="006D35D3">
        <w:rPr>
          <w:rFonts w:asciiTheme="minorBidi" w:hAnsiTheme="minorBidi"/>
          <w:sz w:val="20"/>
          <w:szCs w:val="20"/>
          <w:rtl/>
        </w:rPr>
        <w:t xml:space="preserve">ניתן למצוא את המאמר </w:t>
      </w:r>
      <w:hyperlink r:id="rId3" w:history="1">
        <w:r w:rsidRPr="006D35D3">
          <w:rPr>
            <w:rStyle w:val="Hyperlink"/>
            <w:rFonts w:asciiTheme="minorBidi" w:hAnsiTheme="minorBidi"/>
            <w:color w:val="auto"/>
            <w:sz w:val="20"/>
            <w:szCs w:val="20"/>
            <w:rtl/>
          </w:rPr>
          <w:t>כאן</w:t>
        </w:r>
      </w:hyperlink>
      <w:r w:rsidRPr="006D35D3">
        <w:rPr>
          <w:rFonts w:asciiTheme="minorBidi" w:hAnsiTheme="minorBidi"/>
          <w:sz w:val="20"/>
          <w:szCs w:val="20"/>
          <w:rtl/>
        </w:rPr>
        <w:t>.</w:t>
      </w:r>
    </w:p>
  </w:footnote>
  <w:footnote w:id="15">
    <w:p w14:paraId="277567F1" w14:textId="7BAA097B" w:rsidR="006D35D3" w:rsidRPr="006D35D3" w:rsidRDefault="006D35D3" w:rsidP="008D0711">
      <w:pPr>
        <w:pStyle w:val="SourceTitle"/>
        <w:spacing w:after="0" w:line="240" w:lineRule="auto"/>
        <w:jc w:val="both"/>
        <w:rPr>
          <w:b w:val="0"/>
          <w:bCs w:val="0"/>
          <w:color w:val="auto"/>
          <w:sz w:val="20"/>
          <w:szCs w:val="20"/>
          <w:rtl/>
        </w:rPr>
      </w:pPr>
      <w:r w:rsidRPr="006D35D3">
        <w:rPr>
          <w:rStyle w:val="FootnoteReference"/>
          <w:b w:val="0"/>
          <w:bCs w:val="0"/>
          <w:color w:val="auto"/>
          <w:sz w:val="20"/>
          <w:szCs w:val="20"/>
        </w:rPr>
        <w:footnoteRef/>
      </w:r>
      <w:r w:rsidRPr="006D35D3">
        <w:rPr>
          <w:b w:val="0"/>
          <w:bCs w:val="0"/>
          <w:color w:val="auto"/>
          <w:sz w:val="20"/>
          <w:szCs w:val="20"/>
        </w:rPr>
        <w:t xml:space="preserve"> </w:t>
      </w:r>
      <w:r w:rsidRPr="006D35D3">
        <w:rPr>
          <w:b w:val="0"/>
          <w:bCs w:val="0"/>
          <w:color w:val="auto"/>
          <w:sz w:val="20"/>
          <w:szCs w:val="20"/>
          <w:rtl/>
        </w:rPr>
        <w:t>מסכת שבועות דף ל ע"א</w:t>
      </w:r>
    </w:p>
    <w:p w14:paraId="3E980CBB" w14:textId="7D3575CE" w:rsidR="006D35D3" w:rsidRPr="006D35D3" w:rsidRDefault="006D35D3" w:rsidP="008D0711">
      <w:pPr>
        <w:pStyle w:val="SourceText"/>
        <w:spacing w:after="0" w:line="240" w:lineRule="auto"/>
        <w:jc w:val="both"/>
        <w:rPr>
          <w:rtl/>
        </w:rPr>
      </w:pPr>
      <w:r w:rsidRPr="006D35D3">
        <w:rPr>
          <w:b w:val="0"/>
          <w:bCs w:val="0"/>
          <w:color w:val="auto"/>
          <w:sz w:val="20"/>
          <w:szCs w:val="20"/>
          <w:rtl/>
        </w:rPr>
        <w:t xml:space="preserve">אשה לאו אורחה, משום כל כבודה בת מלך פנימה </w:t>
      </w:r>
    </w:p>
    <w:p w14:paraId="6A2D2870" w14:textId="77777777" w:rsidR="006D35D3" w:rsidRPr="006D35D3" w:rsidRDefault="006D35D3" w:rsidP="008D0711">
      <w:pPr>
        <w:pStyle w:val="SourceTitle"/>
        <w:spacing w:after="0" w:line="240" w:lineRule="auto"/>
        <w:jc w:val="both"/>
        <w:rPr>
          <w:b w:val="0"/>
          <w:bCs w:val="0"/>
          <w:color w:val="auto"/>
          <w:sz w:val="20"/>
          <w:szCs w:val="20"/>
          <w:rtl/>
        </w:rPr>
      </w:pPr>
      <w:r w:rsidRPr="006D35D3">
        <w:rPr>
          <w:b w:val="0"/>
          <w:bCs w:val="0"/>
          <w:color w:val="auto"/>
          <w:sz w:val="20"/>
          <w:szCs w:val="20"/>
          <w:rtl/>
        </w:rPr>
        <w:t xml:space="preserve">רמב"ם הלכות אישות י"ג, א </w:t>
      </w:r>
    </w:p>
    <w:p w14:paraId="16890F65" w14:textId="06F54AC3" w:rsidR="006D35D3" w:rsidRPr="006D35D3" w:rsidRDefault="006D35D3" w:rsidP="008D0711">
      <w:pPr>
        <w:pStyle w:val="SourceText"/>
        <w:spacing w:after="0" w:line="240" w:lineRule="auto"/>
        <w:jc w:val="both"/>
        <w:rPr>
          <w:rtl/>
        </w:rPr>
      </w:pPr>
      <w:r w:rsidRPr="006D35D3">
        <w:rPr>
          <w:b w:val="0"/>
          <w:bCs w:val="0"/>
          <w:color w:val="auto"/>
          <w:sz w:val="20"/>
          <w:szCs w:val="20"/>
          <w:rtl/>
        </w:rPr>
        <w:t xml:space="preserve">שאין יופי לאשה אלא לישב בזוית ביתה שכך כתוב {תהלים מה) כל </w:t>
      </w:r>
      <w:r w:rsidRPr="006D35D3">
        <w:rPr>
          <w:b w:val="0"/>
          <w:bCs w:val="0"/>
          <w:color w:val="auto"/>
          <w:sz w:val="20"/>
          <w:szCs w:val="20"/>
          <w:rtl/>
        </w:rPr>
        <w:t>כבודה בת מלך פנימה.</w:t>
      </w:r>
    </w:p>
  </w:footnote>
  <w:footnote w:id="16">
    <w:p w14:paraId="4242276D" w14:textId="6EC5BA5C" w:rsidR="006D35D3" w:rsidRPr="006D35D3" w:rsidRDefault="006D35D3" w:rsidP="008D0711">
      <w:pPr>
        <w:pStyle w:val="FootnoteText"/>
        <w:jc w:val="both"/>
        <w:rPr>
          <w:rFonts w:asciiTheme="minorBidi" w:hAnsiTheme="minorBidi"/>
          <w:rtl/>
        </w:rPr>
      </w:pPr>
      <w:r w:rsidRPr="006D35D3">
        <w:rPr>
          <w:rStyle w:val="FootnoteReference"/>
          <w:rFonts w:asciiTheme="minorBidi" w:hAnsiTheme="minorBidi"/>
        </w:rPr>
        <w:footnoteRef/>
      </w:r>
      <w:r w:rsidRPr="006D35D3">
        <w:rPr>
          <w:rFonts w:asciiTheme="minorBidi" w:hAnsiTheme="minorBidi"/>
        </w:rPr>
        <w:t xml:space="preserve"> </w:t>
      </w:r>
      <w:r w:rsidRPr="006D35D3">
        <w:rPr>
          <w:rFonts w:asciiTheme="minorBidi" w:hAnsiTheme="minorBidi"/>
          <w:rtl/>
        </w:rPr>
        <w:t>כפי שצויין לעיל, ההתייחסות הראשונה של הרמ"א בשולחן ערוך לצניעות שייכת בגברים ובנשים כאחד.</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17AB6"/>
    <w:multiLevelType w:val="hybridMultilevel"/>
    <w:tmpl w:val="BBBC91EA"/>
    <w:lvl w:ilvl="0" w:tplc="04090001">
      <w:start w:val="1"/>
      <w:numFmt w:val="bullet"/>
      <w:lvlText w:val=""/>
      <w:lvlJc w:val="left"/>
      <w:pPr>
        <w:ind w:left="732" w:hanging="360"/>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1" w15:restartNumberingAfterBreak="0">
    <w:nsid w:val="4661446A"/>
    <w:multiLevelType w:val="hybridMultilevel"/>
    <w:tmpl w:val="880C93AE"/>
    <w:lvl w:ilvl="0" w:tplc="51C0909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AF796F"/>
    <w:multiLevelType w:val="hybridMultilevel"/>
    <w:tmpl w:val="D1D0B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37782178">
    <w:abstractNumId w:val="1"/>
  </w:num>
  <w:num w:numId="2" w16cid:durableId="1434207162">
    <w:abstractNumId w:val="0"/>
  </w:num>
  <w:num w:numId="3" w16cid:durableId="1850750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E80"/>
    <w:rsid w:val="00000934"/>
    <w:rsid w:val="00000C03"/>
    <w:rsid w:val="00002F22"/>
    <w:rsid w:val="00004843"/>
    <w:rsid w:val="000144B0"/>
    <w:rsid w:val="0001583C"/>
    <w:rsid w:val="00017329"/>
    <w:rsid w:val="0001738F"/>
    <w:rsid w:val="00037FB6"/>
    <w:rsid w:val="00044C26"/>
    <w:rsid w:val="00056DEA"/>
    <w:rsid w:val="0006110F"/>
    <w:rsid w:val="00064AA0"/>
    <w:rsid w:val="00073C9E"/>
    <w:rsid w:val="00084EF4"/>
    <w:rsid w:val="00094366"/>
    <w:rsid w:val="00094514"/>
    <w:rsid w:val="0009610E"/>
    <w:rsid w:val="000977CF"/>
    <w:rsid w:val="000A12AF"/>
    <w:rsid w:val="000A3DC3"/>
    <w:rsid w:val="000A5590"/>
    <w:rsid w:val="000A673C"/>
    <w:rsid w:val="000B0B48"/>
    <w:rsid w:val="000B35A7"/>
    <w:rsid w:val="000C2596"/>
    <w:rsid w:val="000E2228"/>
    <w:rsid w:val="000F339C"/>
    <w:rsid w:val="00100D80"/>
    <w:rsid w:val="001032C3"/>
    <w:rsid w:val="0010485C"/>
    <w:rsid w:val="00120018"/>
    <w:rsid w:val="001238F8"/>
    <w:rsid w:val="00124CA3"/>
    <w:rsid w:val="00132323"/>
    <w:rsid w:val="00140BA1"/>
    <w:rsid w:val="00142F2D"/>
    <w:rsid w:val="001462D6"/>
    <w:rsid w:val="00146D63"/>
    <w:rsid w:val="0015050D"/>
    <w:rsid w:val="001676F0"/>
    <w:rsid w:val="00167D9B"/>
    <w:rsid w:val="00171869"/>
    <w:rsid w:val="00183483"/>
    <w:rsid w:val="00184333"/>
    <w:rsid w:val="00185C6A"/>
    <w:rsid w:val="001A14B7"/>
    <w:rsid w:val="001B2D16"/>
    <w:rsid w:val="001B3827"/>
    <w:rsid w:val="001B7D8B"/>
    <w:rsid w:val="001C0A8C"/>
    <w:rsid w:val="001C5013"/>
    <w:rsid w:val="001C5225"/>
    <w:rsid w:val="001D356A"/>
    <w:rsid w:val="001D465F"/>
    <w:rsid w:val="001E2E53"/>
    <w:rsid w:val="001E551F"/>
    <w:rsid w:val="001E5D59"/>
    <w:rsid w:val="001E71D7"/>
    <w:rsid w:val="001F4964"/>
    <w:rsid w:val="00204D57"/>
    <w:rsid w:val="00205057"/>
    <w:rsid w:val="00210E49"/>
    <w:rsid w:val="00213776"/>
    <w:rsid w:val="0021750E"/>
    <w:rsid w:val="00225B63"/>
    <w:rsid w:val="0024375F"/>
    <w:rsid w:val="00243EA4"/>
    <w:rsid w:val="00244C99"/>
    <w:rsid w:val="0024645F"/>
    <w:rsid w:val="00247309"/>
    <w:rsid w:val="002570BE"/>
    <w:rsid w:val="00257D70"/>
    <w:rsid w:val="0026353A"/>
    <w:rsid w:val="0027320F"/>
    <w:rsid w:val="002745F0"/>
    <w:rsid w:val="00274607"/>
    <w:rsid w:val="0028247E"/>
    <w:rsid w:val="00287F4E"/>
    <w:rsid w:val="00291B1A"/>
    <w:rsid w:val="00291BDD"/>
    <w:rsid w:val="002938CC"/>
    <w:rsid w:val="002954C5"/>
    <w:rsid w:val="002974ED"/>
    <w:rsid w:val="002A4C18"/>
    <w:rsid w:val="002A4C62"/>
    <w:rsid w:val="002A591E"/>
    <w:rsid w:val="002B0052"/>
    <w:rsid w:val="002C6521"/>
    <w:rsid w:val="002C6719"/>
    <w:rsid w:val="002D0968"/>
    <w:rsid w:val="002E0B47"/>
    <w:rsid w:val="002E5F27"/>
    <w:rsid w:val="002F16A9"/>
    <w:rsid w:val="002F6074"/>
    <w:rsid w:val="00300F28"/>
    <w:rsid w:val="003039B5"/>
    <w:rsid w:val="00307D14"/>
    <w:rsid w:val="00310C90"/>
    <w:rsid w:val="00314918"/>
    <w:rsid w:val="00314A6D"/>
    <w:rsid w:val="003155B3"/>
    <w:rsid w:val="003200C0"/>
    <w:rsid w:val="00320B81"/>
    <w:rsid w:val="003314E8"/>
    <w:rsid w:val="00343999"/>
    <w:rsid w:val="00343A4A"/>
    <w:rsid w:val="00345133"/>
    <w:rsid w:val="00345919"/>
    <w:rsid w:val="00345C91"/>
    <w:rsid w:val="00346499"/>
    <w:rsid w:val="00352EC1"/>
    <w:rsid w:val="0035713B"/>
    <w:rsid w:val="00362559"/>
    <w:rsid w:val="003651E7"/>
    <w:rsid w:val="00367CB8"/>
    <w:rsid w:val="003728FF"/>
    <w:rsid w:val="00381F2E"/>
    <w:rsid w:val="00391DDF"/>
    <w:rsid w:val="00392B5C"/>
    <w:rsid w:val="00392FF6"/>
    <w:rsid w:val="003A0493"/>
    <w:rsid w:val="003A2115"/>
    <w:rsid w:val="003A31D9"/>
    <w:rsid w:val="003A6ADA"/>
    <w:rsid w:val="003A7B97"/>
    <w:rsid w:val="003B455E"/>
    <w:rsid w:val="003B5285"/>
    <w:rsid w:val="003C03A4"/>
    <w:rsid w:val="003C3CC7"/>
    <w:rsid w:val="003D1931"/>
    <w:rsid w:val="003D320A"/>
    <w:rsid w:val="003D4099"/>
    <w:rsid w:val="003D76C1"/>
    <w:rsid w:val="003D7B8D"/>
    <w:rsid w:val="003E1389"/>
    <w:rsid w:val="003E4D45"/>
    <w:rsid w:val="003F400A"/>
    <w:rsid w:val="003F5FC7"/>
    <w:rsid w:val="00404519"/>
    <w:rsid w:val="00411592"/>
    <w:rsid w:val="0042040C"/>
    <w:rsid w:val="00420D90"/>
    <w:rsid w:val="00423844"/>
    <w:rsid w:val="004304C8"/>
    <w:rsid w:val="004310B3"/>
    <w:rsid w:val="00453627"/>
    <w:rsid w:val="00455E41"/>
    <w:rsid w:val="00461B3D"/>
    <w:rsid w:val="00461F7C"/>
    <w:rsid w:val="0047127B"/>
    <w:rsid w:val="004729F3"/>
    <w:rsid w:val="00472EDC"/>
    <w:rsid w:val="0047651C"/>
    <w:rsid w:val="00477FC1"/>
    <w:rsid w:val="0048188A"/>
    <w:rsid w:val="004839E7"/>
    <w:rsid w:val="004946AA"/>
    <w:rsid w:val="00495822"/>
    <w:rsid w:val="00497F2E"/>
    <w:rsid w:val="004B61A0"/>
    <w:rsid w:val="004C5A7E"/>
    <w:rsid w:val="004C5EA1"/>
    <w:rsid w:val="004D0A2A"/>
    <w:rsid w:val="004D1366"/>
    <w:rsid w:val="004D1DBA"/>
    <w:rsid w:val="004D291B"/>
    <w:rsid w:val="004D5054"/>
    <w:rsid w:val="004D5439"/>
    <w:rsid w:val="004E05A9"/>
    <w:rsid w:val="004E2956"/>
    <w:rsid w:val="004E2972"/>
    <w:rsid w:val="004E417E"/>
    <w:rsid w:val="004F0267"/>
    <w:rsid w:val="004F13F9"/>
    <w:rsid w:val="004F4A65"/>
    <w:rsid w:val="005019C3"/>
    <w:rsid w:val="005233B3"/>
    <w:rsid w:val="00524263"/>
    <w:rsid w:val="00533E1E"/>
    <w:rsid w:val="00535D7C"/>
    <w:rsid w:val="005453AE"/>
    <w:rsid w:val="0054616B"/>
    <w:rsid w:val="0055514E"/>
    <w:rsid w:val="005577ED"/>
    <w:rsid w:val="00561903"/>
    <w:rsid w:val="00564627"/>
    <w:rsid w:val="0056560E"/>
    <w:rsid w:val="005673D5"/>
    <w:rsid w:val="005763AE"/>
    <w:rsid w:val="005804BF"/>
    <w:rsid w:val="00583AC3"/>
    <w:rsid w:val="0058637C"/>
    <w:rsid w:val="00586A3E"/>
    <w:rsid w:val="005952D0"/>
    <w:rsid w:val="005A0F89"/>
    <w:rsid w:val="005A23AE"/>
    <w:rsid w:val="005A280D"/>
    <w:rsid w:val="005A5CFB"/>
    <w:rsid w:val="005B7157"/>
    <w:rsid w:val="005C0AF1"/>
    <w:rsid w:val="005C3B85"/>
    <w:rsid w:val="005D320B"/>
    <w:rsid w:val="005E446F"/>
    <w:rsid w:val="005E6615"/>
    <w:rsid w:val="005F1E71"/>
    <w:rsid w:val="005F4D01"/>
    <w:rsid w:val="006024AD"/>
    <w:rsid w:val="00603072"/>
    <w:rsid w:val="0060627F"/>
    <w:rsid w:val="00606373"/>
    <w:rsid w:val="00610106"/>
    <w:rsid w:val="006119FC"/>
    <w:rsid w:val="006127DB"/>
    <w:rsid w:val="00615D72"/>
    <w:rsid w:val="00615F5F"/>
    <w:rsid w:val="00625919"/>
    <w:rsid w:val="00631DDA"/>
    <w:rsid w:val="00633248"/>
    <w:rsid w:val="00637151"/>
    <w:rsid w:val="00637945"/>
    <w:rsid w:val="00645580"/>
    <w:rsid w:val="00660BD8"/>
    <w:rsid w:val="006620E9"/>
    <w:rsid w:val="006651C4"/>
    <w:rsid w:val="00667AF9"/>
    <w:rsid w:val="006765B0"/>
    <w:rsid w:val="006813BA"/>
    <w:rsid w:val="006911D0"/>
    <w:rsid w:val="006929C0"/>
    <w:rsid w:val="00696BC3"/>
    <w:rsid w:val="006C3F98"/>
    <w:rsid w:val="006C75ED"/>
    <w:rsid w:val="006C7E9F"/>
    <w:rsid w:val="006D132B"/>
    <w:rsid w:val="006D18D2"/>
    <w:rsid w:val="006D1A84"/>
    <w:rsid w:val="006D35D3"/>
    <w:rsid w:val="006D5F98"/>
    <w:rsid w:val="006E3C11"/>
    <w:rsid w:val="006E3CCE"/>
    <w:rsid w:val="006E3F5C"/>
    <w:rsid w:val="006F0C80"/>
    <w:rsid w:val="006F3C1D"/>
    <w:rsid w:val="00714DFF"/>
    <w:rsid w:val="00721638"/>
    <w:rsid w:val="00722D18"/>
    <w:rsid w:val="00725515"/>
    <w:rsid w:val="007323D4"/>
    <w:rsid w:val="00733303"/>
    <w:rsid w:val="00733566"/>
    <w:rsid w:val="00733C30"/>
    <w:rsid w:val="00735D5A"/>
    <w:rsid w:val="00742A82"/>
    <w:rsid w:val="00746045"/>
    <w:rsid w:val="00747493"/>
    <w:rsid w:val="007558AF"/>
    <w:rsid w:val="0076218E"/>
    <w:rsid w:val="007629D8"/>
    <w:rsid w:val="0076745E"/>
    <w:rsid w:val="00777617"/>
    <w:rsid w:val="00784354"/>
    <w:rsid w:val="007C11BC"/>
    <w:rsid w:val="007C16CA"/>
    <w:rsid w:val="007C6841"/>
    <w:rsid w:val="007D0982"/>
    <w:rsid w:val="007D3073"/>
    <w:rsid w:val="007D79EF"/>
    <w:rsid w:val="007E4E06"/>
    <w:rsid w:val="007F15DE"/>
    <w:rsid w:val="00806DFE"/>
    <w:rsid w:val="008159B0"/>
    <w:rsid w:val="00817137"/>
    <w:rsid w:val="00817327"/>
    <w:rsid w:val="008203DB"/>
    <w:rsid w:val="00832C1D"/>
    <w:rsid w:val="00835691"/>
    <w:rsid w:val="00840CAF"/>
    <w:rsid w:val="00842C78"/>
    <w:rsid w:val="0085065E"/>
    <w:rsid w:val="00850C8A"/>
    <w:rsid w:val="0085542F"/>
    <w:rsid w:val="00857941"/>
    <w:rsid w:val="00861801"/>
    <w:rsid w:val="00862C28"/>
    <w:rsid w:val="008675E0"/>
    <w:rsid w:val="008706DF"/>
    <w:rsid w:val="00884FE0"/>
    <w:rsid w:val="00886EBF"/>
    <w:rsid w:val="00892ACF"/>
    <w:rsid w:val="00896471"/>
    <w:rsid w:val="008A3985"/>
    <w:rsid w:val="008B1E51"/>
    <w:rsid w:val="008C15B0"/>
    <w:rsid w:val="008C7129"/>
    <w:rsid w:val="008D0711"/>
    <w:rsid w:val="008D091A"/>
    <w:rsid w:val="008D2A4F"/>
    <w:rsid w:val="008D43E3"/>
    <w:rsid w:val="008E4248"/>
    <w:rsid w:val="008E55E1"/>
    <w:rsid w:val="008E5FF7"/>
    <w:rsid w:val="008F0D93"/>
    <w:rsid w:val="008F7F7F"/>
    <w:rsid w:val="00904BA1"/>
    <w:rsid w:val="009062F6"/>
    <w:rsid w:val="00906AF9"/>
    <w:rsid w:val="00906CBB"/>
    <w:rsid w:val="00907E67"/>
    <w:rsid w:val="00910914"/>
    <w:rsid w:val="0091653B"/>
    <w:rsid w:val="009166DB"/>
    <w:rsid w:val="00916FD9"/>
    <w:rsid w:val="009207FB"/>
    <w:rsid w:val="00922F5D"/>
    <w:rsid w:val="009256FE"/>
    <w:rsid w:val="00925876"/>
    <w:rsid w:val="00930862"/>
    <w:rsid w:val="0093431B"/>
    <w:rsid w:val="009412F3"/>
    <w:rsid w:val="00945124"/>
    <w:rsid w:val="00954849"/>
    <w:rsid w:val="0096161A"/>
    <w:rsid w:val="00962EA0"/>
    <w:rsid w:val="00965F16"/>
    <w:rsid w:val="0097349C"/>
    <w:rsid w:val="00975D60"/>
    <w:rsid w:val="00983889"/>
    <w:rsid w:val="00997390"/>
    <w:rsid w:val="00997D57"/>
    <w:rsid w:val="009A755B"/>
    <w:rsid w:val="009A79A3"/>
    <w:rsid w:val="009B239F"/>
    <w:rsid w:val="009B37D0"/>
    <w:rsid w:val="009C5E83"/>
    <w:rsid w:val="009E14E6"/>
    <w:rsid w:val="009E1F74"/>
    <w:rsid w:val="009E614E"/>
    <w:rsid w:val="009E72E8"/>
    <w:rsid w:val="009F12F9"/>
    <w:rsid w:val="00A01839"/>
    <w:rsid w:val="00A01D37"/>
    <w:rsid w:val="00A03752"/>
    <w:rsid w:val="00A04B7E"/>
    <w:rsid w:val="00A13597"/>
    <w:rsid w:val="00A22BFC"/>
    <w:rsid w:val="00A22DE7"/>
    <w:rsid w:val="00A23BA5"/>
    <w:rsid w:val="00A2662F"/>
    <w:rsid w:val="00A41F37"/>
    <w:rsid w:val="00A4226C"/>
    <w:rsid w:val="00A42384"/>
    <w:rsid w:val="00A442A2"/>
    <w:rsid w:val="00A51C68"/>
    <w:rsid w:val="00A54BCD"/>
    <w:rsid w:val="00A573DD"/>
    <w:rsid w:val="00A57CA5"/>
    <w:rsid w:val="00A67CED"/>
    <w:rsid w:val="00A67D97"/>
    <w:rsid w:val="00A73C6B"/>
    <w:rsid w:val="00A94041"/>
    <w:rsid w:val="00A96DAD"/>
    <w:rsid w:val="00AA6053"/>
    <w:rsid w:val="00AA6EEB"/>
    <w:rsid w:val="00AC6388"/>
    <w:rsid w:val="00AD389E"/>
    <w:rsid w:val="00AD6C63"/>
    <w:rsid w:val="00AE14BA"/>
    <w:rsid w:val="00AE1B9F"/>
    <w:rsid w:val="00AE47CC"/>
    <w:rsid w:val="00AE63C2"/>
    <w:rsid w:val="00AE6F41"/>
    <w:rsid w:val="00AF0180"/>
    <w:rsid w:val="00B016CB"/>
    <w:rsid w:val="00B13E35"/>
    <w:rsid w:val="00B14598"/>
    <w:rsid w:val="00B176E3"/>
    <w:rsid w:val="00B23790"/>
    <w:rsid w:val="00B23B96"/>
    <w:rsid w:val="00B27E52"/>
    <w:rsid w:val="00B31ABE"/>
    <w:rsid w:val="00B34C1F"/>
    <w:rsid w:val="00B34DBE"/>
    <w:rsid w:val="00B51D3E"/>
    <w:rsid w:val="00B57C44"/>
    <w:rsid w:val="00B60E12"/>
    <w:rsid w:val="00B61C09"/>
    <w:rsid w:val="00B63249"/>
    <w:rsid w:val="00B6334B"/>
    <w:rsid w:val="00B74C11"/>
    <w:rsid w:val="00B75D6A"/>
    <w:rsid w:val="00B83960"/>
    <w:rsid w:val="00B9190F"/>
    <w:rsid w:val="00BA32FE"/>
    <w:rsid w:val="00BA36F2"/>
    <w:rsid w:val="00BA4172"/>
    <w:rsid w:val="00BA5FAA"/>
    <w:rsid w:val="00BA6CFE"/>
    <w:rsid w:val="00BB0B40"/>
    <w:rsid w:val="00BB1756"/>
    <w:rsid w:val="00BB4810"/>
    <w:rsid w:val="00BB4F84"/>
    <w:rsid w:val="00BC1D65"/>
    <w:rsid w:val="00BC55E7"/>
    <w:rsid w:val="00BD46EE"/>
    <w:rsid w:val="00BE2B93"/>
    <w:rsid w:val="00BE4D35"/>
    <w:rsid w:val="00BE7273"/>
    <w:rsid w:val="00BF5D0F"/>
    <w:rsid w:val="00C032D3"/>
    <w:rsid w:val="00C25EDE"/>
    <w:rsid w:val="00C26964"/>
    <w:rsid w:val="00C27F1C"/>
    <w:rsid w:val="00C4185C"/>
    <w:rsid w:val="00C44A42"/>
    <w:rsid w:val="00C52A5A"/>
    <w:rsid w:val="00C5484C"/>
    <w:rsid w:val="00C64F22"/>
    <w:rsid w:val="00C71643"/>
    <w:rsid w:val="00C716D1"/>
    <w:rsid w:val="00C72C6F"/>
    <w:rsid w:val="00C828D8"/>
    <w:rsid w:val="00C8499B"/>
    <w:rsid w:val="00C924DD"/>
    <w:rsid w:val="00C9299E"/>
    <w:rsid w:val="00C92B37"/>
    <w:rsid w:val="00C970CC"/>
    <w:rsid w:val="00CB1EC8"/>
    <w:rsid w:val="00CB25FF"/>
    <w:rsid w:val="00CB4B3A"/>
    <w:rsid w:val="00CC3573"/>
    <w:rsid w:val="00CC3625"/>
    <w:rsid w:val="00CD045E"/>
    <w:rsid w:val="00CD3A07"/>
    <w:rsid w:val="00CD4113"/>
    <w:rsid w:val="00CD533C"/>
    <w:rsid w:val="00CD5F08"/>
    <w:rsid w:val="00CD6F3E"/>
    <w:rsid w:val="00CE5904"/>
    <w:rsid w:val="00CE7150"/>
    <w:rsid w:val="00CF27F1"/>
    <w:rsid w:val="00CF3DEF"/>
    <w:rsid w:val="00CF5F65"/>
    <w:rsid w:val="00D04351"/>
    <w:rsid w:val="00D05642"/>
    <w:rsid w:val="00D06AF6"/>
    <w:rsid w:val="00D07032"/>
    <w:rsid w:val="00D11E80"/>
    <w:rsid w:val="00D26BE9"/>
    <w:rsid w:val="00D31960"/>
    <w:rsid w:val="00D32747"/>
    <w:rsid w:val="00D4050E"/>
    <w:rsid w:val="00D41588"/>
    <w:rsid w:val="00D425E4"/>
    <w:rsid w:val="00D450A9"/>
    <w:rsid w:val="00D51A12"/>
    <w:rsid w:val="00D52F68"/>
    <w:rsid w:val="00D55D17"/>
    <w:rsid w:val="00D802A3"/>
    <w:rsid w:val="00D84DF9"/>
    <w:rsid w:val="00D868CE"/>
    <w:rsid w:val="00D902B1"/>
    <w:rsid w:val="00D942CD"/>
    <w:rsid w:val="00D9563C"/>
    <w:rsid w:val="00D97CDC"/>
    <w:rsid w:val="00DA330F"/>
    <w:rsid w:val="00DA5733"/>
    <w:rsid w:val="00DB2BE3"/>
    <w:rsid w:val="00DC22FB"/>
    <w:rsid w:val="00DC6F87"/>
    <w:rsid w:val="00DD0BB5"/>
    <w:rsid w:val="00DD33DE"/>
    <w:rsid w:val="00DD3EFE"/>
    <w:rsid w:val="00DD4678"/>
    <w:rsid w:val="00DD4DEA"/>
    <w:rsid w:val="00DD5D6F"/>
    <w:rsid w:val="00DD715C"/>
    <w:rsid w:val="00DE5823"/>
    <w:rsid w:val="00DF1456"/>
    <w:rsid w:val="00DF1F50"/>
    <w:rsid w:val="00DF5FC7"/>
    <w:rsid w:val="00E0277F"/>
    <w:rsid w:val="00E06604"/>
    <w:rsid w:val="00E06DAB"/>
    <w:rsid w:val="00E24404"/>
    <w:rsid w:val="00E26C52"/>
    <w:rsid w:val="00E3479D"/>
    <w:rsid w:val="00E35402"/>
    <w:rsid w:val="00E40EB8"/>
    <w:rsid w:val="00E463DB"/>
    <w:rsid w:val="00E66F5E"/>
    <w:rsid w:val="00EA054B"/>
    <w:rsid w:val="00EA7D9C"/>
    <w:rsid w:val="00EB32B6"/>
    <w:rsid w:val="00EC5BB8"/>
    <w:rsid w:val="00EC6977"/>
    <w:rsid w:val="00ED49C0"/>
    <w:rsid w:val="00ED64AD"/>
    <w:rsid w:val="00ED6D5F"/>
    <w:rsid w:val="00EE15C9"/>
    <w:rsid w:val="00EF100B"/>
    <w:rsid w:val="00F019A8"/>
    <w:rsid w:val="00F05942"/>
    <w:rsid w:val="00F077C8"/>
    <w:rsid w:val="00F07AE6"/>
    <w:rsid w:val="00F20FA1"/>
    <w:rsid w:val="00F217C0"/>
    <w:rsid w:val="00F326F2"/>
    <w:rsid w:val="00F40C47"/>
    <w:rsid w:val="00F4177C"/>
    <w:rsid w:val="00F4219D"/>
    <w:rsid w:val="00F47B4C"/>
    <w:rsid w:val="00F50BFC"/>
    <w:rsid w:val="00F6078E"/>
    <w:rsid w:val="00F612DA"/>
    <w:rsid w:val="00F62B5E"/>
    <w:rsid w:val="00F71E5B"/>
    <w:rsid w:val="00F8199C"/>
    <w:rsid w:val="00F960C0"/>
    <w:rsid w:val="00F978A9"/>
    <w:rsid w:val="00FA67B1"/>
    <w:rsid w:val="00FB1A96"/>
    <w:rsid w:val="00FB1E75"/>
    <w:rsid w:val="00FB558C"/>
    <w:rsid w:val="00FC3556"/>
    <w:rsid w:val="00FD1BED"/>
    <w:rsid w:val="00FD5AF5"/>
    <w:rsid w:val="00FE3DDA"/>
    <w:rsid w:val="00FE5ED9"/>
    <w:rsid w:val="00FE6D57"/>
    <w:rsid w:val="00FF0891"/>
    <w:rsid w:val="00FF5CE1"/>
    <w:rsid w:val="00FF7C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D7982"/>
  <w15:chartTrackingRefBased/>
  <w15:docId w15:val="{E2012E49-9937-43BF-8F57-A12C65EDD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20F"/>
    <w:pPr>
      <w:bidi/>
    </w:pPr>
  </w:style>
  <w:style w:type="paragraph" w:styleId="Heading1">
    <w:name w:val="heading 1"/>
    <w:basedOn w:val="Normal"/>
    <w:next w:val="Normal"/>
    <w:link w:val="Heading1Char"/>
    <w:uiPriority w:val="1"/>
    <w:qFormat/>
    <w:rsid w:val="000977CF"/>
    <w:pPr>
      <w:keepNext/>
      <w:keepLines/>
      <w:spacing w:before="240" w:after="0"/>
      <w:outlineLvl w:val="0"/>
    </w:pPr>
    <w:rPr>
      <w:rFonts w:asciiTheme="minorBidi" w:eastAsiaTheme="majorEastAsia" w:hAnsiTheme="minorBidi"/>
      <w:b/>
      <w:bCs/>
      <w:sz w:val="28"/>
      <w:szCs w:val="28"/>
    </w:rPr>
  </w:style>
  <w:style w:type="paragraph" w:styleId="Heading2">
    <w:name w:val="heading 2"/>
    <w:basedOn w:val="Normal"/>
    <w:next w:val="Normal"/>
    <w:link w:val="Heading2Char"/>
    <w:uiPriority w:val="9"/>
    <w:unhideWhenUsed/>
    <w:qFormat/>
    <w:rsid w:val="00D11E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862C2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977CF"/>
    <w:rPr>
      <w:rFonts w:asciiTheme="minorBidi" w:eastAsiaTheme="majorEastAsia" w:hAnsiTheme="minorBidi"/>
      <w:b/>
      <w:bCs/>
      <w:sz w:val="28"/>
      <w:szCs w:val="28"/>
    </w:rPr>
  </w:style>
  <w:style w:type="paragraph" w:customStyle="1" w:styleId="ArticleTitle">
    <w:name w:val="Article Title"/>
    <w:basedOn w:val="Heading1"/>
    <w:uiPriority w:val="8"/>
    <w:qFormat/>
    <w:rsid w:val="00D11E80"/>
    <w:pPr>
      <w:jc w:val="center"/>
    </w:pPr>
    <w:rPr>
      <w:sz w:val="72"/>
      <w:szCs w:val="72"/>
    </w:rPr>
  </w:style>
  <w:style w:type="paragraph" w:customStyle="1" w:styleId="BriefAbstract">
    <w:name w:val="Brief Abstract"/>
    <w:basedOn w:val="Normal"/>
    <w:uiPriority w:val="9"/>
    <w:qFormat/>
    <w:rsid w:val="00D11E80"/>
    <w:pPr>
      <w:spacing w:line="240" w:lineRule="auto"/>
    </w:pPr>
    <w:rPr>
      <w:caps/>
      <w:sz w:val="28"/>
      <w:szCs w:val="28"/>
    </w:rPr>
  </w:style>
  <w:style w:type="paragraph" w:customStyle="1" w:styleId="SourceTitle">
    <w:name w:val="Source Title"/>
    <w:basedOn w:val="Normal"/>
    <w:uiPriority w:val="2"/>
    <w:qFormat/>
    <w:rsid w:val="00FC3556"/>
    <w:rPr>
      <w:rFonts w:asciiTheme="minorBidi" w:hAnsiTheme="minorBidi"/>
      <w:b/>
      <w:bCs/>
      <w:color w:val="00B050"/>
    </w:rPr>
  </w:style>
  <w:style w:type="paragraph" w:customStyle="1" w:styleId="SourceText">
    <w:name w:val="Source Text"/>
    <w:basedOn w:val="Normal"/>
    <w:uiPriority w:val="3"/>
    <w:qFormat/>
    <w:rsid w:val="00FC3556"/>
    <w:rPr>
      <w:rFonts w:asciiTheme="minorBidi" w:hAnsiTheme="minorBidi"/>
      <w:b/>
      <w:bCs/>
      <w:color w:val="00B050"/>
    </w:rPr>
  </w:style>
  <w:style w:type="paragraph" w:customStyle="1" w:styleId="SubQuote">
    <w:name w:val="Sub Quote"/>
    <w:basedOn w:val="Normal"/>
    <w:uiPriority w:val="1"/>
    <w:qFormat/>
    <w:rsid w:val="00D11E80"/>
    <w:rPr>
      <w:b/>
      <w:bCs/>
      <w:sz w:val="28"/>
      <w:szCs w:val="28"/>
    </w:rPr>
  </w:style>
  <w:style w:type="paragraph" w:customStyle="1" w:styleId="HashkafahTitle">
    <w:name w:val="Hashkafah Title"/>
    <w:basedOn w:val="Heading2"/>
    <w:uiPriority w:val="6"/>
    <w:qFormat/>
    <w:rsid w:val="00D11E80"/>
    <w:rPr>
      <w:rFonts w:asciiTheme="minorHAnsi" w:hAnsiTheme="minorHAnsi" w:cstheme="minorBidi"/>
    </w:rPr>
  </w:style>
  <w:style w:type="paragraph" w:customStyle="1" w:styleId="HashkafahText">
    <w:name w:val="Hashkafah Text"/>
    <w:basedOn w:val="Normal"/>
    <w:uiPriority w:val="7"/>
    <w:qFormat/>
    <w:rsid w:val="00D11E80"/>
    <w:rPr>
      <w:i/>
      <w:iCs/>
    </w:rPr>
  </w:style>
  <w:style w:type="paragraph" w:styleId="FootnoteText">
    <w:name w:val="footnote text"/>
    <w:basedOn w:val="Normal"/>
    <w:link w:val="FootnoteTextChar"/>
    <w:uiPriority w:val="99"/>
    <w:unhideWhenUsed/>
    <w:rsid w:val="00D11E80"/>
    <w:pPr>
      <w:spacing w:after="0" w:line="240" w:lineRule="auto"/>
    </w:pPr>
    <w:rPr>
      <w:sz w:val="20"/>
      <w:szCs w:val="20"/>
    </w:rPr>
  </w:style>
  <w:style w:type="character" w:customStyle="1" w:styleId="FootnoteTextChar">
    <w:name w:val="Footnote Text Char"/>
    <w:basedOn w:val="DefaultParagraphFont"/>
    <w:link w:val="FootnoteText"/>
    <w:uiPriority w:val="99"/>
    <w:rsid w:val="00D11E80"/>
    <w:rPr>
      <w:sz w:val="20"/>
      <w:szCs w:val="20"/>
    </w:rPr>
  </w:style>
  <w:style w:type="character" w:styleId="FootnoteReference">
    <w:name w:val="footnote reference"/>
    <w:basedOn w:val="DefaultParagraphFont"/>
    <w:uiPriority w:val="99"/>
    <w:unhideWhenUsed/>
    <w:rsid w:val="00D11E80"/>
    <w:rPr>
      <w:vertAlign w:val="superscript"/>
    </w:rPr>
  </w:style>
  <w:style w:type="character" w:styleId="Emphasis">
    <w:name w:val="Emphasis"/>
    <w:basedOn w:val="DefaultParagraphFont"/>
    <w:uiPriority w:val="20"/>
    <w:unhideWhenUsed/>
    <w:qFormat/>
    <w:rsid w:val="00D11E80"/>
    <w:rPr>
      <w:i/>
      <w:iCs/>
    </w:rPr>
  </w:style>
  <w:style w:type="paragraph" w:styleId="NormalWeb">
    <w:name w:val="Normal (Web)"/>
    <w:basedOn w:val="Normal"/>
    <w:uiPriority w:val="99"/>
    <w:unhideWhenUsed/>
    <w:rsid w:val="00D11E80"/>
    <w:pPr>
      <w:spacing w:before="100" w:beforeAutospacing="1" w:after="100" w:afterAutospacing="1" w:line="240" w:lineRule="auto"/>
    </w:pPr>
    <w:rPr>
      <w:rFonts w:ascii="Times New Roman" w:eastAsia="Times New Roman" w:hAnsi="Times New Roman" w:cs="Times New Roman"/>
    </w:rPr>
  </w:style>
  <w:style w:type="paragraph" w:styleId="ListParagraph">
    <w:name w:val="List Paragraph"/>
    <w:basedOn w:val="Normal"/>
    <w:uiPriority w:val="34"/>
    <w:unhideWhenUsed/>
    <w:qFormat/>
    <w:rsid w:val="00D11E80"/>
    <w:pPr>
      <w:ind w:left="720"/>
      <w:contextualSpacing/>
    </w:pPr>
  </w:style>
  <w:style w:type="character" w:styleId="CommentReference">
    <w:name w:val="annotation reference"/>
    <w:basedOn w:val="DefaultParagraphFont"/>
    <w:uiPriority w:val="99"/>
    <w:semiHidden/>
    <w:unhideWhenUsed/>
    <w:rsid w:val="00D11E80"/>
    <w:rPr>
      <w:sz w:val="16"/>
      <w:szCs w:val="16"/>
    </w:rPr>
  </w:style>
  <w:style w:type="paragraph" w:styleId="CommentText">
    <w:name w:val="annotation text"/>
    <w:basedOn w:val="Normal"/>
    <w:link w:val="CommentTextChar"/>
    <w:uiPriority w:val="99"/>
    <w:unhideWhenUsed/>
    <w:rsid w:val="00D11E80"/>
    <w:pPr>
      <w:spacing w:line="240" w:lineRule="auto"/>
    </w:pPr>
    <w:rPr>
      <w:sz w:val="20"/>
      <w:szCs w:val="20"/>
    </w:rPr>
  </w:style>
  <w:style w:type="character" w:customStyle="1" w:styleId="CommentTextChar">
    <w:name w:val="Comment Text Char"/>
    <w:basedOn w:val="DefaultParagraphFont"/>
    <w:link w:val="CommentText"/>
    <w:uiPriority w:val="99"/>
    <w:rsid w:val="00D11E80"/>
    <w:rPr>
      <w:sz w:val="20"/>
      <w:szCs w:val="20"/>
    </w:rPr>
  </w:style>
  <w:style w:type="character" w:customStyle="1" w:styleId="Heading2Char">
    <w:name w:val="Heading 2 Char"/>
    <w:basedOn w:val="DefaultParagraphFont"/>
    <w:link w:val="Heading2"/>
    <w:uiPriority w:val="9"/>
    <w:rsid w:val="00D11E80"/>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91091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10914"/>
    <w:rPr>
      <w:rFonts w:ascii="Tahoma" w:hAnsi="Tahoma" w:cs="Tahoma"/>
      <w:sz w:val="18"/>
      <w:szCs w:val="18"/>
    </w:rPr>
  </w:style>
  <w:style w:type="paragraph" w:styleId="Subtitle">
    <w:name w:val="Subtitle"/>
    <w:basedOn w:val="Normal"/>
    <w:next w:val="Normal"/>
    <w:link w:val="SubtitleChar"/>
    <w:uiPriority w:val="11"/>
    <w:qFormat/>
    <w:rsid w:val="00497F2E"/>
    <w:pPr>
      <w:numPr>
        <w:ilvl w:val="1"/>
      </w:numPr>
    </w:pPr>
    <w:rPr>
      <w:rFonts w:eastAsiaTheme="minorEastAsia"/>
      <w:color w:val="5A5A5A" w:themeColor="text1" w:themeTint="A5"/>
      <w:spacing w:val="15"/>
      <w:lang w:val="x-none"/>
    </w:rPr>
  </w:style>
  <w:style w:type="character" w:customStyle="1" w:styleId="SubtitleChar">
    <w:name w:val="Subtitle Char"/>
    <w:basedOn w:val="DefaultParagraphFont"/>
    <w:link w:val="Subtitle"/>
    <w:uiPriority w:val="11"/>
    <w:rsid w:val="00497F2E"/>
    <w:rPr>
      <w:rFonts w:eastAsiaTheme="minorEastAsia"/>
      <w:color w:val="5A5A5A" w:themeColor="text1" w:themeTint="A5"/>
      <w:spacing w:val="15"/>
      <w:lang w:val="x-none"/>
    </w:rPr>
  </w:style>
  <w:style w:type="paragraph" w:customStyle="1" w:styleId="--">
    <w:name w:val="טקסט-מקור-מתורגם"/>
    <w:basedOn w:val="Quote"/>
    <w:link w:val="--Char"/>
    <w:rsid w:val="008E4248"/>
    <w:pPr>
      <w:spacing w:before="0"/>
      <w:ind w:left="284" w:right="0"/>
      <w:jc w:val="both"/>
    </w:pPr>
    <w:rPr>
      <w:rFonts w:asciiTheme="minorBidi" w:hAnsiTheme="minorBidi"/>
      <w:i w:val="0"/>
      <w:iCs w:val="0"/>
      <w:color w:val="auto"/>
      <w:sz w:val="24"/>
      <w:szCs w:val="24"/>
    </w:rPr>
  </w:style>
  <w:style w:type="character" w:customStyle="1" w:styleId="--Char">
    <w:name w:val="טקסט-מקור-מתורגם Char"/>
    <w:basedOn w:val="DefaultParagraphFont"/>
    <w:link w:val="--"/>
    <w:rsid w:val="008E4248"/>
    <w:rPr>
      <w:rFonts w:asciiTheme="minorBidi" w:hAnsiTheme="minorBidi"/>
      <w:sz w:val="24"/>
      <w:szCs w:val="24"/>
    </w:rPr>
  </w:style>
  <w:style w:type="paragraph" w:styleId="Quote">
    <w:name w:val="Quote"/>
    <w:basedOn w:val="Normal"/>
    <w:next w:val="Normal"/>
    <w:link w:val="QuoteChar"/>
    <w:uiPriority w:val="29"/>
    <w:qFormat/>
    <w:rsid w:val="008E424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E4248"/>
    <w:rPr>
      <w:i/>
      <w:iCs/>
      <w:color w:val="404040" w:themeColor="text1" w:themeTint="BF"/>
    </w:rPr>
  </w:style>
  <w:style w:type="paragraph" w:styleId="CommentSubject">
    <w:name w:val="annotation subject"/>
    <w:basedOn w:val="CommentText"/>
    <w:next w:val="CommentText"/>
    <w:link w:val="CommentSubjectChar"/>
    <w:uiPriority w:val="99"/>
    <w:semiHidden/>
    <w:unhideWhenUsed/>
    <w:rsid w:val="004D291B"/>
    <w:rPr>
      <w:b/>
      <w:bCs/>
    </w:rPr>
  </w:style>
  <w:style w:type="character" w:customStyle="1" w:styleId="CommentSubjectChar">
    <w:name w:val="Comment Subject Char"/>
    <w:basedOn w:val="CommentTextChar"/>
    <w:link w:val="CommentSubject"/>
    <w:uiPriority w:val="99"/>
    <w:semiHidden/>
    <w:rsid w:val="004D291B"/>
    <w:rPr>
      <w:b/>
      <w:bCs/>
      <w:sz w:val="20"/>
      <w:szCs w:val="20"/>
    </w:rPr>
  </w:style>
  <w:style w:type="paragraph" w:styleId="Revision">
    <w:name w:val="Revision"/>
    <w:hidden/>
    <w:uiPriority w:val="99"/>
    <w:semiHidden/>
    <w:rsid w:val="006C3F98"/>
    <w:pPr>
      <w:spacing w:after="0" w:line="240" w:lineRule="auto"/>
    </w:pPr>
  </w:style>
  <w:style w:type="character" w:styleId="SubtleEmphasis">
    <w:name w:val="Subtle Emphasis"/>
    <w:aliases w:val="טקסט-השקפה"/>
    <w:basedOn w:val="DefaultParagraphFont"/>
    <w:uiPriority w:val="19"/>
    <w:unhideWhenUsed/>
    <w:qFormat/>
    <w:rsid w:val="006C3F98"/>
    <w:rPr>
      <w:i/>
      <w:iCs/>
      <w:color w:val="404040" w:themeColor="text1" w:themeTint="BF"/>
    </w:rPr>
  </w:style>
  <w:style w:type="character" w:customStyle="1" w:styleId="Heading4Char">
    <w:name w:val="Heading 4 Char"/>
    <w:basedOn w:val="DefaultParagraphFont"/>
    <w:link w:val="Heading4"/>
    <w:uiPriority w:val="9"/>
    <w:semiHidden/>
    <w:rsid w:val="00862C28"/>
    <w:rPr>
      <w:rFonts w:asciiTheme="majorHAnsi" w:eastAsiaTheme="majorEastAsia" w:hAnsiTheme="majorHAnsi" w:cstheme="majorBidi"/>
      <w:i/>
      <w:iCs/>
      <w:color w:val="2F5496" w:themeColor="accent1" w:themeShade="BF"/>
    </w:rPr>
  </w:style>
  <w:style w:type="paragraph" w:customStyle="1" w:styleId="BriefQuote">
    <w:name w:val="Brief Quote"/>
    <w:basedOn w:val="Normal"/>
    <w:uiPriority w:val="9"/>
    <w:qFormat/>
    <w:rsid w:val="0027320F"/>
    <w:pPr>
      <w:spacing w:after="300" w:line="240" w:lineRule="auto"/>
    </w:pPr>
    <w:rPr>
      <w:rFonts w:ascii="Arial" w:eastAsia="Times New Roman" w:hAnsi="Arial" w:cs="System"/>
      <w:b/>
      <w:bCs/>
    </w:rPr>
  </w:style>
  <w:style w:type="paragraph" w:customStyle="1" w:styleId="chapter-color">
    <w:name w:val="chapter-color"/>
    <w:basedOn w:val="Normal"/>
    <w:rsid w:val="00862C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link">
    <w:name w:val="glossarylink"/>
    <w:basedOn w:val="DefaultParagraphFont"/>
    <w:rsid w:val="005A280D"/>
  </w:style>
  <w:style w:type="character" w:styleId="Hyperlink">
    <w:name w:val="Hyperlink"/>
    <w:basedOn w:val="DefaultParagraphFont"/>
    <w:uiPriority w:val="99"/>
    <w:unhideWhenUsed/>
    <w:rsid w:val="007D0982"/>
    <w:rPr>
      <w:color w:val="0000FF"/>
      <w:u w:val="single"/>
    </w:rPr>
  </w:style>
  <w:style w:type="paragraph" w:customStyle="1" w:styleId="gmail-hashkafahtext">
    <w:name w:val="gmail-hashkafahtext"/>
    <w:basedOn w:val="Normal"/>
    <w:rsid w:val="003E4D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msobooktitle">
    <w:name w:val="gmail-msobooktitle"/>
    <w:basedOn w:val="DefaultParagraphFont"/>
    <w:rsid w:val="003E4D45"/>
  </w:style>
  <w:style w:type="paragraph" w:customStyle="1" w:styleId="gmail---">
    <w:name w:val="gmail---"/>
    <w:basedOn w:val="Normal"/>
    <w:rsid w:val="003E4D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msocommentreference">
    <w:name w:val="gmail-msocommentreference"/>
    <w:basedOn w:val="DefaultParagraphFont"/>
    <w:rsid w:val="003E4D45"/>
  </w:style>
  <w:style w:type="paragraph" w:styleId="EndnoteText">
    <w:name w:val="endnote text"/>
    <w:basedOn w:val="Normal"/>
    <w:link w:val="EndnoteTextChar"/>
    <w:uiPriority w:val="99"/>
    <w:semiHidden/>
    <w:unhideWhenUsed/>
    <w:rsid w:val="009B37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B37D0"/>
    <w:rPr>
      <w:sz w:val="20"/>
      <w:szCs w:val="20"/>
    </w:rPr>
  </w:style>
  <w:style w:type="character" w:styleId="EndnoteReference">
    <w:name w:val="endnote reference"/>
    <w:basedOn w:val="DefaultParagraphFont"/>
    <w:uiPriority w:val="99"/>
    <w:semiHidden/>
    <w:unhideWhenUsed/>
    <w:rsid w:val="009B37D0"/>
    <w:rPr>
      <w:vertAlign w:val="superscript"/>
    </w:rPr>
  </w:style>
  <w:style w:type="paragraph" w:customStyle="1" w:styleId="briefq">
    <w:name w:val="briefq"/>
    <w:basedOn w:val="Normal"/>
    <w:unhideWhenUsed/>
    <w:rsid w:val="000977CF"/>
    <w:pPr>
      <w:spacing w:after="300" w:line="240" w:lineRule="auto"/>
    </w:pPr>
    <w:rPr>
      <w:rFonts w:asciiTheme="minorBidi" w:eastAsia="Times New Roman" w:hAnsiTheme="minorBidi"/>
      <w:b/>
      <w:sz w:val="24"/>
      <w:szCs w:val="24"/>
    </w:rPr>
  </w:style>
  <w:style w:type="paragraph" w:customStyle="1" w:styleId="Subq">
    <w:name w:val="Subq"/>
    <w:basedOn w:val="Normal"/>
    <w:uiPriority w:val="1"/>
    <w:qFormat/>
    <w:rsid w:val="000977CF"/>
    <w:rPr>
      <w:rFonts w:asciiTheme="minorBidi" w:hAnsiTheme="minorBidi"/>
      <w:b/>
      <w:bCs/>
      <w:sz w:val="28"/>
      <w:szCs w:val="24"/>
    </w:rPr>
  </w:style>
  <w:style w:type="character" w:styleId="UnresolvedMention">
    <w:name w:val="Unresolved Mention"/>
    <w:basedOn w:val="DefaultParagraphFont"/>
    <w:uiPriority w:val="99"/>
    <w:semiHidden/>
    <w:unhideWhenUsed/>
    <w:rsid w:val="00064AA0"/>
    <w:rPr>
      <w:color w:val="605E5C"/>
      <w:shd w:val="clear" w:color="auto" w:fill="E1DFDD"/>
    </w:rPr>
  </w:style>
  <w:style w:type="character" w:styleId="FollowedHyperlink">
    <w:name w:val="FollowedHyperlink"/>
    <w:basedOn w:val="DefaultParagraphFont"/>
    <w:uiPriority w:val="99"/>
    <w:semiHidden/>
    <w:unhideWhenUsed/>
    <w:rsid w:val="0021750E"/>
    <w:rPr>
      <w:color w:val="954F72" w:themeColor="followedHyperlink"/>
      <w:u w:val="single"/>
    </w:rPr>
  </w:style>
  <w:style w:type="character" w:customStyle="1" w:styleId="views-field-name">
    <w:name w:val="views-field-name"/>
    <w:basedOn w:val="DefaultParagraphFont"/>
    <w:rsid w:val="008D0711"/>
  </w:style>
  <w:style w:type="character" w:customStyle="1" w:styleId="views-field-field-author">
    <w:name w:val="views-field-field-author"/>
    <w:basedOn w:val="DefaultParagraphFont"/>
    <w:rsid w:val="008D0711"/>
  </w:style>
  <w:style w:type="paragraph" w:styleId="Header">
    <w:name w:val="header"/>
    <w:basedOn w:val="Normal"/>
    <w:link w:val="HeaderChar"/>
    <w:uiPriority w:val="99"/>
    <w:unhideWhenUsed/>
    <w:rsid w:val="008D07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0711"/>
  </w:style>
  <w:style w:type="paragraph" w:styleId="Footer">
    <w:name w:val="footer"/>
    <w:basedOn w:val="Normal"/>
    <w:link w:val="FooterChar"/>
    <w:uiPriority w:val="99"/>
    <w:unhideWhenUsed/>
    <w:rsid w:val="008D07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0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33680">
      <w:bodyDiv w:val="1"/>
      <w:marLeft w:val="0"/>
      <w:marRight w:val="0"/>
      <w:marTop w:val="0"/>
      <w:marBottom w:val="0"/>
      <w:divBdr>
        <w:top w:val="none" w:sz="0" w:space="0" w:color="auto"/>
        <w:left w:val="none" w:sz="0" w:space="0" w:color="auto"/>
        <w:bottom w:val="none" w:sz="0" w:space="0" w:color="auto"/>
        <w:right w:val="none" w:sz="0" w:space="0" w:color="auto"/>
      </w:divBdr>
      <w:divsChild>
        <w:div w:id="729815839">
          <w:marLeft w:val="168"/>
          <w:marRight w:val="0"/>
          <w:marTop w:val="0"/>
          <w:marBottom w:val="0"/>
          <w:divBdr>
            <w:top w:val="none" w:sz="0" w:space="0" w:color="auto"/>
            <w:left w:val="none" w:sz="0" w:space="0" w:color="auto"/>
            <w:bottom w:val="none" w:sz="0" w:space="0" w:color="auto"/>
            <w:right w:val="none" w:sz="0" w:space="0" w:color="auto"/>
          </w:divBdr>
        </w:div>
        <w:div w:id="147522492">
          <w:marLeft w:val="240"/>
          <w:marRight w:val="0"/>
          <w:marTop w:val="0"/>
          <w:marBottom w:val="0"/>
          <w:divBdr>
            <w:top w:val="none" w:sz="0" w:space="0" w:color="auto"/>
            <w:left w:val="none" w:sz="0" w:space="0" w:color="auto"/>
            <w:bottom w:val="none" w:sz="0" w:space="0" w:color="auto"/>
            <w:right w:val="none" w:sz="0" w:space="0" w:color="auto"/>
          </w:divBdr>
        </w:div>
        <w:div w:id="1490831938">
          <w:marLeft w:val="168"/>
          <w:marRight w:val="0"/>
          <w:marTop w:val="0"/>
          <w:marBottom w:val="0"/>
          <w:divBdr>
            <w:top w:val="none" w:sz="0" w:space="0" w:color="auto"/>
            <w:left w:val="none" w:sz="0" w:space="0" w:color="auto"/>
            <w:bottom w:val="none" w:sz="0" w:space="0" w:color="auto"/>
            <w:right w:val="none" w:sz="0" w:space="0" w:color="auto"/>
          </w:divBdr>
        </w:div>
        <w:div w:id="1652907932">
          <w:marLeft w:val="168"/>
          <w:marRight w:val="0"/>
          <w:marTop w:val="0"/>
          <w:marBottom w:val="0"/>
          <w:divBdr>
            <w:top w:val="none" w:sz="0" w:space="0" w:color="auto"/>
            <w:left w:val="none" w:sz="0" w:space="0" w:color="auto"/>
            <w:bottom w:val="none" w:sz="0" w:space="0" w:color="auto"/>
            <w:right w:val="none" w:sz="0" w:space="0" w:color="auto"/>
          </w:divBdr>
        </w:div>
        <w:div w:id="346835455">
          <w:marLeft w:val="240"/>
          <w:marRight w:val="0"/>
          <w:marTop w:val="0"/>
          <w:marBottom w:val="0"/>
          <w:divBdr>
            <w:top w:val="none" w:sz="0" w:space="0" w:color="auto"/>
            <w:left w:val="none" w:sz="0" w:space="0" w:color="auto"/>
            <w:bottom w:val="none" w:sz="0" w:space="0" w:color="auto"/>
            <w:right w:val="none" w:sz="0" w:space="0" w:color="auto"/>
          </w:divBdr>
        </w:div>
        <w:div w:id="1682657326">
          <w:marLeft w:val="168"/>
          <w:marRight w:val="0"/>
          <w:marTop w:val="0"/>
          <w:marBottom w:val="0"/>
          <w:divBdr>
            <w:top w:val="none" w:sz="0" w:space="0" w:color="auto"/>
            <w:left w:val="none" w:sz="0" w:space="0" w:color="auto"/>
            <w:bottom w:val="none" w:sz="0" w:space="0" w:color="auto"/>
            <w:right w:val="none" w:sz="0" w:space="0" w:color="auto"/>
          </w:divBdr>
        </w:div>
      </w:divsChild>
    </w:div>
    <w:div w:id="1132554529">
      <w:bodyDiv w:val="1"/>
      <w:marLeft w:val="0"/>
      <w:marRight w:val="0"/>
      <w:marTop w:val="0"/>
      <w:marBottom w:val="0"/>
      <w:divBdr>
        <w:top w:val="none" w:sz="0" w:space="0" w:color="auto"/>
        <w:left w:val="none" w:sz="0" w:space="0" w:color="auto"/>
        <w:bottom w:val="none" w:sz="0" w:space="0" w:color="auto"/>
        <w:right w:val="none" w:sz="0" w:space="0" w:color="auto"/>
      </w:divBdr>
    </w:div>
    <w:div w:id="1373922262">
      <w:bodyDiv w:val="1"/>
      <w:marLeft w:val="0"/>
      <w:marRight w:val="0"/>
      <w:marTop w:val="0"/>
      <w:marBottom w:val="0"/>
      <w:divBdr>
        <w:top w:val="none" w:sz="0" w:space="0" w:color="auto"/>
        <w:left w:val="none" w:sz="0" w:space="0" w:color="auto"/>
        <w:bottom w:val="none" w:sz="0" w:space="0" w:color="auto"/>
        <w:right w:val="none" w:sz="0" w:space="0" w:color="auto"/>
      </w:divBdr>
    </w:div>
    <w:div w:id="1704549217">
      <w:bodyDiv w:val="1"/>
      <w:marLeft w:val="0"/>
      <w:marRight w:val="0"/>
      <w:marTop w:val="0"/>
      <w:marBottom w:val="0"/>
      <w:divBdr>
        <w:top w:val="none" w:sz="0" w:space="0" w:color="auto"/>
        <w:left w:val="none" w:sz="0" w:space="0" w:color="auto"/>
        <w:bottom w:val="none" w:sz="0" w:space="0" w:color="auto"/>
        <w:right w:val="none" w:sz="0" w:space="0" w:color="auto"/>
      </w:divBdr>
    </w:div>
    <w:div w:id="1773237744">
      <w:bodyDiv w:val="1"/>
      <w:marLeft w:val="0"/>
      <w:marRight w:val="0"/>
      <w:marTop w:val="0"/>
      <w:marBottom w:val="0"/>
      <w:divBdr>
        <w:top w:val="none" w:sz="0" w:space="0" w:color="auto"/>
        <w:left w:val="none" w:sz="0" w:space="0" w:color="auto"/>
        <w:bottom w:val="none" w:sz="0" w:space="0" w:color="auto"/>
        <w:right w:val="none" w:sz="0" w:space="0" w:color="auto"/>
      </w:divBdr>
    </w:div>
    <w:div w:id="213552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series/deracheha-nashim-mitzvot" TargetMode="External"/><Relationship Id="rId13" Type="http://schemas.openxmlformats.org/officeDocument/2006/relationships/hyperlink" Target="https://bmj.org.il/wp-content/uploads/2019/12/29.4.Tikochinsky.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mbish.org.il/results.php?SearchFunction=find&amp;SearchCode=F2_WSR&amp;SearchRequest=6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il/contac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eracheha.org.il/harshama/" TargetMode="External"/><Relationship Id="rId4" Type="http://schemas.openxmlformats.org/officeDocument/2006/relationships/settings" Target="settings.xml"/><Relationship Id="rId9" Type="http://schemas.openxmlformats.org/officeDocument/2006/relationships/hyperlink" Target="https://deracheha.org.il/tzeniut/"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library.yctorah.org/files/2016/07/Biala-Tsniut-Ed-sept-14-2009.pdf?fbclid=IwAR1yFTjGeqK1Q7WDGhjdiTpRmTIIHPrBandLVRCQVHPVSr7Oy2LlllFyM6Y" TargetMode="External"/><Relationship Id="rId2" Type="http://schemas.openxmlformats.org/officeDocument/2006/relationships/hyperlink" Target="https://bmj.org.il/wp-content/uploads/2019/12/29.4.Tikochinsky.pdf" TargetMode="External"/><Relationship Id="rId1" Type="http://schemas.openxmlformats.org/officeDocument/2006/relationships/hyperlink" Target="https://traditiononline.org/confrontation"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B0E2C-38D5-4048-8AE0-FB92E29DA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Pages>
  <Words>3058</Words>
  <Characters>17434</Characters>
  <Application>Microsoft Office Word</Application>
  <DocSecurity>0</DocSecurity>
  <Lines>145</Lines>
  <Paragraphs>40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hanital</dc:creator>
  <cp:keywords/>
  <dc:description/>
  <cp:lastModifiedBy>אנדי ריפקין</cp:lastModifiedBy>
  <cp:revision>10</cp:revision>
  <dcterms:created xsi:type="dcterms:W3CDTF">2022-10-25T07:37:00Z</dcterms:created>
  <dcterms:modified xsi:type="dcterms:W3CDTF">2023-01-24T09:17:00Z</dcterms:modified>
</cp:coreProperties>
</file>