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4CB286A6" w:rsidR="001E3879" w:rsidRDefault="00584D20" w:rsidP="001E3879">
      <w:pPr>
        <w:pStyle w:val="1"/>
        <w:rPr>
          <w:rtl/>
        </w:rPr>
      </w:pPr>
      <w:r>
        <w:rPr>
          <w:rFonts w:hint="cs"/>
          <w:rtl/>
        </w:rPr>
        <w:t xml:space="preserve">העינויים ביום כיפור </w:t>
      </w:r>
      <w:r>
        <w:rPr>
          <w:rtl/>
        </w:rPr>
        <w:t>–</w:t>
      </w:r>
      <w:r>
        <w:rPr>
          <w:rFonts w:hint="cs"/>
          <w:rtl/>
        </w:rPr>
        <w:t xml:space="preserve"> חלק ב' </w:t>
      </w:r>
    </w:p>
    <w:p w14:paraId="5135D289" w14:textId="77777777" w:rsidR="001E3879" w:rsidRPr="001E3879" w:rsidRDefault="001E3879" w:rsidP="001E3879">
      <w:pPr>
        <w:rPr>
          <w:rtl/>
        </w:rPr>
      </w:pPr>
    </w:p>
    <w:p w14:paraId="566EE423" w14:textId="77777777" w:rsidR="00584D20" w:rsidRPr="00B46070" w:rsidRDefault="00584D20" w:rsidP="009C21E3">
      <w:pPr>
        <w:pStyle w:val="2"/>
        <w:rPr>
          <w:rtl/>
        </w:rPr>
      </w:pPr>
      <w:r w:rsidRPr="00B46070">
        <w:rPr>
          <w:rFonts w:hint="cs"/>
          <w:rtl/>
        </w:rPr>
        <w:t>אכילה ושתייה ביום כיפור</w:t>
      </w:r>
    </w:p>
    <w:p w14:paraId="7732E6B5" w14:textId="77863631" w:rsidR="00584D20" w:rsidRDefault="00584D20" w:rsidP="009C21E3">
      <w:pPr>
        <w:rPr>
          <w:rtl/>
        </w:rPr>
      </w:pPr>
      <w:r>
        <w:rPr>
          <w:rFonts w:hint="cs"/>
          <w:rtl/>
        </w:rPr>
        <w:t>המשנה דנה בכמות האוכל והשתייה שצריך לצרוך ביום כיפור כדי לעבור על איסור התורה לאכול ביום זה:</w:t>
      </w:r>
    </w:p>
    <w:p w14:paraId="76C99F58" w14:textId="77777777" w:rsidR="00584D20" w:rsidRDefault="00584D20" w:rsidP="009C21E3">
      <w:pPr>
        <w:pStyle w:val="aa"/>
        <w:rPr>
          <w:rtl/>
        </w:rPr>
      </w:pPr>
      <w:r w:rsidRPr="00570E19">
        <w:rPr>
          <w:rtl/>
        </w:rPr>
        <w:t xml:space="preserve">האוכל ככותבת הגסה </w:t>
      </w:r>
      <w:r>
        <w:rPr>
          <w:rFonts w:hint="cs"/>
          <w:rtl/>
        </w:rPr>
        <w:t xml:space="preserve">[תמר גדול], </w:t>
      </w:r>
      <w:r w:rsidRPr="00570E19">
        <w:rPr>
          <w:rtl/>
        </w:rPr>
        <w:t xml:space="preserve">כמוה </w:t>
      </w:r>
      <w:proofErr w:type="spellStart"/>
      <w:r w:rsidRPr="00570E19">
        <w:rPr>
          <w:rtl/>
        </w:rPr>
        <w:t>וכגרעינתה</w:t>
      </w:r>
      <w:proofErr w:type="spellEnd"/>
      <w:r w:rsidRPr="00570E19">
        <w:rPr>
          <w:rtl/>
        </w:rPr>
        <w:t xml:space="preserve"> </w:t>
      </w:r>
      <w:r>
        <w:rPr>
          <w:rFonts w:hint="cs"/>
          <w:rtl/>
        </w:rPr>
        <w:t xml:space="preserve">[לאו דווקא תמר וגרעינו אלא כל דבר השווה בגודלו לגודל של תמר וגרעינו], </w:t>
      </w:r>
      <w:r w:rsidRPr="00570E19">
        <w:rPr>
          <w:rtl/>
        </w:rPr>
        <w:t xml:space="preserve">והשותה מלא לוגמיו </w:t>
      </w:r>
      <w:r>
        <w:rPr>
          <w:rFonts w:hint="cs"/>
          <w:rtl/>
        </w:rPr>
        <w:t xml:space="preserve">– </w:t>
      </w:r>
      <w:r w:rsidRPr="00570E19">
        <w:rPr>
          <w:rtl/>
        </w:rPr>
        <w:t>חייב</w:t>
      </w:r>
      <w:r>
        <w:rPr>
          <w:rFonts w:hint="cs"/>
          <w:rtl/>
        </w:rPr>
        <w:t>.</w:t>
      </w:r>
      <w:r w:rsidRPr="00570E19">
        <w:rPr>
          <w:rtl/>
        </w:rPr>
        <w:t xml:space="preserve"> כל האוכלים </w:t>
      </w:r>
      <w:proofErr w:type="spellStart"/>
      <w:r w:rsidRPr="00570E19">
        <w:rPr>
          <w:rtl/>
        </w:rPr>
        <w:t>מצטרפין</w:t>
      </w:r>
      <w:proofErr w:type="spellEnd"/>
      <w:r w:rsidRPr="00570E19">
        <w:rPr>
          <w:rtl/>
        </w:rPr>
        <w:t xml:space="preserve"> </w:t>
      </w:r>
      <w:proofErr w:type="spellStart"/>
      <w:r w:rsidRPr="00570E19">
        <w:rPr>
          <w:rtl/>
        </w:rPr>
        <w:t>לככותבת</w:t>
      </w:r>
      <w:proofErr w:type="spellEnd"/>
      <w:r w:rsidRPr="00570E19">
        <w:rPr>
          <w:rtl/>
        </w:rPr>
        <w:t xml:space="preserve"> וכל </w:t>
      </w:r>
      <w:proofErr w:type="spellStart"/>
      <w:r w:rsidRPr="00570E19">
        <w:rPr>
          <w:rtl/>
        </w:rPr>
        <w:t>המשקין</w:t>
      </w:r>
      <w:proofErr w:type="spellEnd"/>
      <w:r w:rsidRPr="00570E19">
        <w:rPr>
          <w:rtl/>
        </w:rPr>
        <w:t xml:space="preserve"> </w:t>
      </w:r>
      <w:proofErr w:type="spellStart"/>
      <w:r w:rsidRPr="00570E19">
        <w:rPr>
          <w:rtl/>
        </w:rPr>
        <w:t>מצטרפין</w:t>
      </w:r>
      <w:proofErr w:type="spellEnd"/>
      <w:r w:rsidRPr="00570E19">
        <w:rPr>
          <w:rtl/>
        </w:rPr>
        <w:t xml:space="preserve"> למלא לוגמיו</w:t>
      </w:r>
      <w:r>
        <w:rPr>
          <w:rFonts w:hint="cs"/>
          <w:rtl/>
        </w:rPr>
        <w:t xml:space="preserve">. </w:t>
      </w:r>
      <w:r w:rsidRPr="00570E19">
        <w:rPr>
          <w:rtl/>
        </w:rPr>
        <w:t xml:space="preserve">האוכל ושותה אין </w:t>
      </w:r>
      <w:proofErr w:type="spellStart"/>
      <w:r w:rsidRPr="00570E19">
        <w:rPr>
          <w:rtl/>
        </w:rPr>
        <w:t>מצטרפין</w:t>
      </w:r>
      <w:proofErr w:type="spellEnd"/>
      <w:r>
        <w:rPr>
          <w:rFonts w:hint="cs"/>
          <w:rtl/>
        </w:rPr>
        <w:t xml:space="preserve">. (יומא </w:t>
      </w:r>
      <w:proofErr w:type="spellStart"/>
      <w:r>
        <w:rPr>
          <w:rFonts w:hint="cs"/>
          <w:rtl/>
        </w:rPr>
        <w:t>עג</w:t>
      </w:r>
      <w:proofErr w:type="spellEnd"/>
      <w:r>
        <w:rPr>
          <w:rFonts w:hint="cs"/>
          <w:rtl/>
        </w:rPr>
        <w:t xml:space="preserve"> ע"ב)</w:t>
      </w:r>
    </w:p>
    <w:p w14:paraId="2FF2DAE5" w14:textId="77777777" w:rsidR="00584D20" w:rsidRDefault="00584D20" w:rsidP="00BA47C2">
      <w:pPr>
        <w:rPr>
          <w:rtl/>
        </w:rPr>
      </w:pPr>
      <w:r>
        <w:rPr>
          <w:rFonts w:hint="cs"/>
          <w:rtl/>
        </w:rPr>
        <w:t xml:space="preserve">המידות (ה'שיעורים') של יום כיפור שונות מאלו הנהוגות בדרך כלל בהקשרים אחרים – בדרך כלל אכילה מוגדרת בהתאם לנפח של זית ('כזית') ושתיה בהתאם לנפח בגודל 'רביעית' של נוזל. לגבי יום כיפור הגמרא מסבירה: </w:t>
      </w:r>
    </w:p>
    <w:p w14:paraId="12C45AA3" w14:textId="77777777" w:rsidR="00584D20" w:rsidRPr="00B46070" w:rsidRDefault="00584D20" w:rsidP="008F3A75">
      <w:pPr>
        <w:pStyle w:val="aa"/>
        <w:rPr>
          <w:rtl/>
        </w:rPr>
      </w:pPr>
      <w:r w:rsidRPr="009013B3">
        <w:rPr>
          <w:rtl/>
        </w:rPr>
        <w:t xml:space="preserve">רב </w:t>
      </w:r>
      <w:proofErr w:type="spellStart"/>
      <w:r w:rsidRPr="009013B3">
        <w:rPr>
          <w:rtl/>
        </w:rPr>
        <w:t>זביד</w:t>
      </w:r>
      <w:proofErr w:type="spellEnd"/>
      <w:r w:rsidRPr="009013B3">
        <w:rPr>
          <w:rtl/>
        </w:rPr>
        <w:t xml:space="preserve"> אמר</w:t>
      </w:r>
      <w:r>
        <w:rPr>
          <w:rFonts w:hint="cs"/>
          <w:rtl/>
        </w:rPr>
        <w:t>:</w:t>
      </w:r>
      <w:r w:rsidRPr="009013B3">
        <w:rPr>
          <w:rtl/>
        </w:rPr>
        <w:t xml:space="preserve"> בכותבת הגסה שאמרו </w:t>
      </w:r>
      <w:r>
        <w:rPr>
          <w:rFonts w:hint="cs"/>
          <w:rtl/>
        </w:rPr>
        <w:t xml:space="preserve">– [גודלה הוא] </w:t>
      </w:r>
      <w:r w:rsidRPr="009013B3">
        <w:rPr>
          <w:rtl/>
        </w:rPr>
        <w:t>חסרה</w:t>
      </w:r>
      <w:r>
        <w:rPr>
          <w:rFonts w:hint="cs"/>
          <w:rtl/>
        </w:rPr>
        <w:t xml:space="preserve"> [קצת פחות]</w:t>
      </w:r>
      <w:r w:rsidRPr="009013B3">
        <w:rPr>
          <w:rtl/>
        </w:rPr>
        <w:t xml:space="preserve"> מ</w:t>
      </w:r>
      <w:r>
        <w:rPr>
          <w:rFonts w:hint="cs"/>
          <w:rtl/>
        </w:rPr>
        <w:t>'</w:t>
      </w:r>
      <w:r w:rsidRPr="009013B3">
        <w:rPr>
          <w:rtl/>
        </w:rPr>
        <w:t>כביצה</w:t>
      </w:r>
      <w:r>
        <w:rPr>
          <w:rFonts w:hint="cs"/>
          <w:rtl/>
        </w:rPr>
        <w:t>'</w:t>
      </w:r>
      <w:r w:rsidRPr="009013B3">
        <w:rPr>
          <w:rtl/>
        </w:rPr>
        <w:t xml:space="preserve"> </w:t>
      </w:r>
      <w:proofErr w:type="spellStart"/>
      <w:r w:rsidRPr="009013B3">
        <w:rPr>
          <w:rtl/>
        </w:rPr>
        <w:t>דתנן</w:t>
      </w:r>
      <w:proofErr w:type="spellEnd"/>
      <w:r>
        <w:rPr>
          <w:rFonts w:hint="cs"/>
          <w:rtl/>
        </w:rPr>
        <w:t xml:space="preserve">... </w:t>
      </w:r>
      <w:r w:rsidRPr="00394015">
        <w:rPr>
          <w:rtl/>
        </w:rPr>
        <w:t>כביצה</w:t>
      </w:r>
      <w:r>
        <w:rPr>
          <w:rFonts w:hint="cs"/>
          <w:rtl/>
        </w:rPr>
        <w:t xml:space="preserve"> –</w:t>
      </w:r>
      <w:r w:rsidRPr="00394015">
        <w:rPr>
          <w:rtl/>
        </w:rPr>
        <w:t xml:space="preserve"> </w:t>
      </w:r>
      <w:proofErr w:type="spellStart"/>
      <w:r w:rsidRPr="00394015">
        <w:rPr>
          <w:rtl/>
        </w:rPr>
        <w:t>משבעא</w:t>
      </w:r>
      <w:proofErr w:type="spellEnd"/>
      <w:r>
        <w:rPr>
          <w:rFonts w:hint="cs"/>
          <w:rtl/>
        </w:rPr>
        <w:t xml:space="preserve"> [גודל של כביצה משביע],</w:t>
      </w:r>
      <w:r w:rsidRPr="00394015">
        <w:rPr>
          <w:rtl/>
        </w:rPr>
        <w:t xml:space="preserve"> </w:t>
      </w:r>
      <w:r>
        <w:rPr>
          <w:rFonts w:hint="cs"/>
          <w:rtl/>
        </w:rPr>
        <w:t xml:space="preserve">[אך גודל של] </w:t>
      </w:r>
      <w:r w:rsidRPr="00394015">
        <w:rPr>
          <w:rtl/>
        </w:rPr>
        <w:t>ככותבת</w:t>
      </w:r>
      <w:r>
        <w:rPr>
          <w:rFonts w:hint="cs"/>
          <w:rtl/>
        </w:rPr>
        <w:t xml:space="preserve"> –</w:t>
      </w:r>
      <w:r w:rsidRPr="00394015">
        <w:rPr>
          <w:rtl/>
        </w:rPr>
        <w:t xml:space="preserve"> </w:t>
      </w:r>
      <w:proofErr w:type="spellStart"/>
      <w:r w:rsidRPr="00394015">
        <w:rPr>
          <w:rtl/>
        </w:rPr>
        <w:t>מיתבא</w:t>
      </w:r>
      <w:proofErr w:type="spellEnd"/>
      <w:r w:rsidRPr="00394015">
        <w:rPr>
          <w:rtl/>
        </w:rPr>
        <w:t xml:space="preserve"> </w:t>
      </w:r>
      <w:proofErr w:type="spellStart"/>
      <w:r w:rsidRPr="00394015">
        <w:rPr>
          <w:rtl/>
        </w:rPr>
        <w:t>דעתיה</w:t>
      </w:r>
      <w:proofErr w:type="spellEnd"/>
      <w:r>
        <w:rPr>
          <w:rFonts w:hint="cs"/>
          <w:rtl/>
        </w:rPr>
        <w:t xml:space="preserve"> [אך לא משביעה]. (יומא עט ע"ב) </w:t>
      </w:r>
    </w:p>
    <w:p w14:paraId="11D5D1B8" w14:textId="77777777" w:rsidR="00584D20" w:rsidRPr="00B46070" w:rsidRDefault="00584D20" w:rsidP="00556189">
      <w:pPr>
        <w:rPr>
          <w:rtl/>
        </w:rPr>
      </w:pPr>
      <w:r>
        <w:rPr>
          <w:rFonts w:hint="cs"/>
          <w:rtl/>
        </w:rPr>
        <w:t>ככותבת, גודל של תמר רגיל, היא מידה קטנה מעט מגודל ביצה. פוסקים בני זמננו מעריכים כי מידת הנפח של 'ככותבת גסה' היא 40 מ"ל (</w:t>
      </w:r>
      <w:r w:rsidRPr="00B46070">
        <w:rPr>
          <w:rtl/>
        </w:rPr>
        <w:t xml:space="preserve">ראו למשל בשמירת שבת כהלכתה לט, </w:t>
      </w:r>
      <w:proofErr w:type="spellStart"/>
      <w:r w:rsidRPr="00B46070">
        <w:rPr>
          <w:rtl/>
        </w:rPr>
        <w:t>יח</w:t>
      </w:r>
      <w:proofErr w:type="spellEnd"/>
      <w:r>
        <w:rPr>
          <w:rFonts w:hint="cs"/>
          <w:rtl/>
        </w:rPr>
        <w:t>). באופן דומה, בנוגע לשתייה הגמרא מסבירה כי:</w:t>
      </w:r>
    </w:p>
    <w:p w14:paraId="52DB43A7" w14:textId="77777777" w:rsidR="00584D20" w:rsidRDefault="00584D20" w:rsidP="00D81678">
      <w:pPr>
        <w:pStyle w:val="aa"/>
        <w:rPr>
          <w:rtl/>
        </w:rPr>
      </w:pPr>
      <w:r w:rsidRPr="00F62414">
        <w:rPr>
          <w:rtl/>
        </w:rPr>
        <w:t>אמר רב יהודה אמר שמואל</w:t>
      </w:r>
      <w:r>
        <w:rPr>
          <w:rFonts w:hint="cs"/>
          <w:rtl/>
        </w:rPr>
        <w:t>:</w:t>
      </w:r>
      <w:r w:rsidRPr="00F62414">
        <w:rPr>
          <w:rtl/>
        </w:rPr>
        <w:t xml:space="preserve"> לא מלא לוגמיו ממש אלא כל שאילו יסלקנו לצד אחד ויראה כמלא לוגמיו</w:t>
      </w:r>
      <w:r>
        <w:rPr>
          <w:rFonts w:hint="cs"/>
          <w:rtl/>
        </w:rPr>
        <w:t xml:space="preserve">. (יומא פ ע"א). </w:t>
      </w:r>
    </w:p>
    <w:p w14:paraId="40BF4645" w14:textId="77777777" w:rsidR="00584D20" w:rsidRDefault="00584D20" w:rsidP="00D63F1D">
      <w:pPr>
        <w:rPr>
          <w:rtl/>
        </w:rPr>
      </w:pPr>
      <w:r>
        <w:rPr>
          <w:rFonts w:hint="cs"/>
          <w:rtl/>
        </w:rPr>
        <w:t xml:space="preserve">הגמרא מודעת לאופי הסובייקטיבי של מידה זו ומסבירה את הכרעתה: </w:t>
      </w:r>
    </w:p>
    <w:p w14:paraId="04F78E6D" w14:textId="77777777" w:rsidR="00584D20" w:rsidRDefault="00584D20" w:rsidP="00D63F1D">
      <w:pPr>
        <w:pStyle w:val="aa"/>
        <w:rPr>
          <w:rtl/>
        </w:rPr>
      </w:pPr>
      <w:r w:rsidRPr="00CA0F89">
        <w:rPr>
          <w:rtl/>
        </w:rPr>
        <w:t>מ</w:t>
      </w:r>
      <w:r>
        <w:rPr>
          <w:rFonts w:hint="cs"/>
          <w:rtl/>
        </w:rPr>
        <w:t xml:space="preserve">אי שנא </w:t>
      </w:r>
      <w:r w:rsidRPr="00CA0F89">
        <w:rPr>
          <w:rtl/>
        </w:rPr>
        <w:t xml:space="preserve">אכילה </w:t>
      </w:r>
      <w:proofErr w:type="spellStart"/>
      <w:r w:rsidRPr="00CA0F89">
        <w:rPr>
          <w:rtl/>
        </w:rPr>
        <w:t>דכל</w:t>
      </w:r>
      <w:proofErr w:type="spellEnd"/>
      <w:r w:rsidRPr="00CA0F89">
        <w:rPr>
          <w:rtl/>
        </w:rPr>
        <w:t xml:space="preserve"> חד וחד </w:t>
      </w:r>
      <w:proofErr w:type="spellStart"/>
      <w:r w:rsidRPr="00CA0F89">
        <w:rPr>
          <w:rtl/>
        </w:rPr>
        <w:t>בככותבת</w:t>
      </w:r>
      <w:proofErr w:type="spellEnd"/>
      <w:r w:rsidRPr="00CA0F89">
        <w:rPr>
          <w:rtl/>
        </w:rPr>
        <w:t xml:space="preserve"> ומ</w:t>
      </w:r>
      <w:r>
        <w:rPr>
          <w:rFonts w:hint="cs"/>
          <w:rtl/>
        </w:rPr>
        <w:t>אי שנא</w:t>
      </w:r>
      <w:r w:rsidRPr="00CA0F89">
        <w:rPr>
          <w:rtl/>
        </w:rPr>
        <w:t xml:space="preserve"> שתיה </w:t>
      </w:r>
      <w:proofErr w:type="spellStart"/>
      <w:r w:rsidRPr="00CA0F89">
        <w:rPr>
          <w:rtl/>
        </w:rPr>
        <w:t>דכל</w:t>
      </w:r>
      <w:proofErr w:type="spellEnd"/>
      <w:r w:rsidRPr="00CA0F89">
        <w:rPr>
          <w:rtl/>
        </w:rPr>
        <w:t xml:space="preserve"> חד וחד בדידיה</w:t>
      </w:r>
      <w:r>
        <w:rPr>
          <w:rFonts w:hint="cs"/>
          <w:rtl/>
        </w:rPr>
        <w:t>?</w:t>
      </w:r>
      <w:r w:rsidRPr="00CA0F89">
        <w:rPr>
          <w:rtl/>
        </w:rPr>
        <w:t xml:space="preserve"> א</w:t>
      </w:r>
      <w:r>
        <w:rPr>
          <w:rFonts w:hint="cs"/>
          <w:rtl/>
        </w:rPr>
        <w:t>מר ליה</w:t>
      </w:r>
      <w:r w:rsidRPr="00CA0F89">
        <w:rPr>
          <w:rtl/>
        </w:rPr>
        <w:t xml:space="preserve"> </w:t>
      </w:r>
      <w:proofErr w:type="spellStart"/>
      <w:r w:rsidRPr="00CA0F89">
        <w:rPr>
          <w:rtl/>
        </w:rPr>
        <w:t>אביי</w:t>
      </w:r>
      <w:proofErr w:type="spellEnd"/>
      <w:r>
        <w:rPr>
          <w:rFonts w:hint="cs"/>
          <w:rtl/>
        </w:rPr>
        <w:t>:</w:t>
      </w:r>
      <w:r w:rsidRPr="00CA0F89">
        <w:rPr>
          <w:rtl/>
        </w:rPr>
        <w:t xml:space="preserve"> </w:t>
      </w:r>
      <w:bookmarkStart w:id="0" w:name="_Hlk106192583"/>
      <w:r w:rsidRPr="00CA0F89">
        <w:rPr>
          <w:rtl/>
        </w:rPr>
        <w:t xml:space="preserve">קים להו </w:t>
      </w:r>
      <w:proofErr w:type="spellStart"/>
      <w:r w:rsidRPr="00CA0F89">
        <w:rPr>
          <w:rtl/>
        </w:rPr>
        <w:t>לרבנן</w:t>
      </w:r>
      <w:proofErr w:type="spellEnd"/>
      <w:r w:rsidRPr="00CA0F89">
        <w:rPr>
          <w:rtl/>
        </w:rPr>
        <w:t xml:space="preserve"> </w:t>
      </w:r>
      <w:r>
        <w:rPr>
          <w:rFonts w:hint="cs"/>
          <w:rtl/>
        </w:rPr>
        <w:t xml:space="preserve">[חכמים הסכימו למידת] </w:t>
      </w:r>
      <w:r w:rsidRPr="00CA0F89">
        <w:rPr>
          <w:rtl/>
        </w:rPr>
        <w:t xml:space="preserve">ככותבת </w:t>
      </w:r>
      <w:proofErr w:type="spellStart"/>
      <w:r w:rsidRPr="00CA0F89">
        <w:rPr>
          <w:rtl/>
        </w:rPr>
        <w:t>דבהכי</w:t>
      </w:r>
      <w:proofErr w:type="spellEnd"/>
      <w:r w:rsidRPr="00CA0F89">
        <w:rPr>
          <w:rtl/>
        </w:rPr>
        <w:t xml:space="preserve"> </w:t>
      </w:r>
      <w:proofErr w:type="spellStart"/>
      <w:r w:rsidRPr="00CA0F89">
        <w:rPr>
          <w:rtl/>
        </w:rPr>
        <w:t>מיתבא</w:t>
      </w:r>
      <w:proofErr w:type="spellEnd"/>
      <w:r w:rsidRPr="00CA0F89">
        <w:rPr>
          <w:rtl/>
        </w:rPr>
        <w:t xml:space="preserve"> </w:t>
      </w:r>
      <w:proofErr w:type="spellStart"/>
      <w:r w:rsidRPr="00CA0F89">
        <w:rPr>
          <w:rtl/>
        </w:rPr>
        <w:t>דעתיה</w:t>
      </w:r>
      <w:proofErr w:type="spellEnd"/>
      <w:r>
        <w:rPr>
          <w:rFonts w:hint="cs"/>
          <w:rtl/>
        </w:rPr>
        <w:t xml:space="preserve"> </w:t>
      </w:r>
      <w:bookmarkEnd w:id="0"/>
      <w:r>
        <w:rPr>
          <w:rFonts w:hint="cs"/>
          <w:rtl/>
        </w:rPr>
        <w:t xml:space="preserve">[מכיוון שבמידה כזו של </w:t>
      </w:r>
      <w:r>
        <w:rPr>
          <w:rFonts w:hint="cs"/>
          <w:rtl/>
        </w:rPr>
        <w:t>מאכל האדם מיישב את דעתו אך לא שובע].</w:t>
      </w:r>
      <w:r w:rsidRPr="00CA0F89">
        <w:rPr>
          <w:rtl/>
        </w:rPr>
        <w:t xml:space="preserve"> בציר מהכי</w:t>
      </w:r>
      <w:r>
        <w:rPr>
          <w:rFonts w:hint="cs"/>
          <w:rtl/>
        </w:rPr>
        <w:t xml:space="preserve"> [פחות מכך]</w:t>
      </w:r>
      <w:r w:rsidRPr="00CA0F89">
        <w:rPr>
          <w:rtl/>
        </w:rPr>
        <w:t xml:space="preserve"> לא </w:t>
      </w:r>
      <w:proofErr w:type="spellStart"/>
      <w:r w:rsidRPr="00CA0F89">
        <w:rPr>
          <w:rtl/>
        </w:rPr>
        <w:t>מיתבא</w:t>
      </w:r>
      <w:proofErr w:type="spellEnd"/>
      <w:r>
        <w:rPr>
          <w:rFonts w:hint="cs"/>
          <w:rtl/>
        </w:rPr>
        <w:t xml:space="preserve"> [דעתו של האדם האוכל לא מתיישבת ובוודאי שהוא איננו שובע].</w:t>
      </w:r>
      <w:r w:rsidRPr="00CA0F89">
        <w:rPr>
          <w:rtl/>
        </w:rPr>
        <w:t xml:space="preserve"> בשתי</w:t>
      </w:r>
      <w:r>
        <w:rPr>
          <w:rFonts w:hint="cs"/>
          <w:rtl/>
        </w:rPr>
        <w:t>י</w:t>
      </w:r>
      <w:r w:rsidRPr="00CA0F89">
        <w:rPr>
          <w:rtl/>
        </w:rPr>
        <w:t xml:space="preserve">ה </w:t>
      </w:r>
      <w:r>
        <w:rPr>
          <w:rFonts w:hint="cs"/>
          <w:rtl/>
        </w:rPr>
        <w:t xml:space="preserve">– </w:t>
      </w:r>
      <w:r w:rsidRPr="00CA0F89">
        <w:rPr>
          <w:rtl/>
        </w:rPr>
        <w:t xml:space="preserve">בדידיה </w:t>
      </w:r>
      <w:proofErr w:type="spellStart"/>
      <w:r w:rsidRPr="00CA0F89">
        <w:rPr>
          <w:rtl/>
        </w:rPr>
        <w:t>מיתבא</w:t>
      </w:r>
      <w:proofErr w:type="spellEnd"/>
      <w:r w:rsidRPr="00CA0F89">
        <w:rPr>
          <w:rtl/>
        </w:rPr>
        <w:t xml:space="preserve"> </w:t>
      </w:r>
      <w:proofErr w:type="spellStart"/>
      <w:r w:rsidRPr="00CA0F89">
        <w:rPr>
          <w:rtl/>
        </w:rPr>
        <w:t>דעתיה</w:t>
      </w:r>
      <w:proofErr w:type="spellEnd"/>
      <w:r>
        <w:rPr>
          <w:rFonts w:hint="cs"/>
          <w:rtl/>
        </w:rPr>
        <w:t xml:space="preserve"> [אך לא מרווה את </w:t>
      </w:r>
      <w:proofErr w:type="spellStart"/>
      <w:r>
        <w:rPr>
          <w:rFonts w:hint="cs"/>
          <w:rtl/>
        </w:rPr>
        <w:t>צמאונו</w:t>
      </w:r>
      <w:proofErr w:type="spellEnd"/>
      <w:r>
        <w:rPr>
          <w:rFonts w:hint="cs"/>
          <w:rtl/>
        </w:rPr>
        <w:t>],</w:t>
      </w:r>
      <w:r w:rsidRPr="00CA0F89">
        <w:rPr>
          <w:rtl/>
        </w:rPr>
        <w:t xml:space="preserve"> </w:t>
      </w:r>
      <w:proofErr w:type="spellStart"/>
      <w:r w:rsidRPr="00CA0F89">
        <w:rPr>
          <w:rtl/>
        </w:rPr>
        <w:t>בדחבריה</w:t>
      </w:r>
      <w:proofErr w:type="spellEnd"/>
      <w:r w:rsidRPr="00CA0F89">
        <w:rPr>
          <w:rtl/>
        </w:rPr>
        <w:t xml:space="preserve"> לא </w:t>
      </w:r>
      <w:proofErr w:type="spellStart"/>
      <w:r w:rsidRPr="00CA0F89">
        <w:rPr>
          <w:rtl/>
        </w:rPr>
        <w:t>מיתבא</w:t>
      </w:r>
      <w:proofErr w:type="spellEnd"/>
      <w:r w:rsidRPr="00CA0F89">
        <w:rPr>
          <w:rtl/>
        </w:rPr>
        <w:t xml:space="preserve"> </w:t>
      </w:r>
      <w:proofErr w:type="spellStart"/>
      <w:r w:rsidRPr="00CA0F89">
        <w:rPr>
          <w:rtl/>
        </w:rPr>
        <w:t>דעתיה</w:t>
      </w:r>
      <w:proofErr w:type="spellEnd"/>
      <w:r>
        <w:rPr>
          <w:rFonts w:hint="cs"/>
          <w:rtl/>
        </w:rPr>
        <w:t xml:space="preserve"> [לא מיישב את דעתו ובוודאי שלא מרווה את </w:t>
      </w:r>
      <w:proofErr w:type="spellStart"/>
      <w:r>
        <w:rPr>
          <w:rFonts w:hint="cs"/>
          <w:rtl/>
        </w:rPr>
        <w:t>צמאונו</w:t>
      </w:r>
      <w:proofErr w:type="spellEnd"/>
      <w:r>
        <w:rPr>
          <w:rFonts w:hint="cs"/>
          <w:rtl/>
        </w:rPr>
        <w:t>]. (יומא פ ע"ב)</w:t>
      </w:r>
    </w:p>
    <w:p w14:paraId="281F9868" w14:textId="77777777" w:rsidR="00584D20" w:rsidRDefault="00584D20" w:rsidP="00D63F1D">
      <w:pPr>
        <w:rPr>
          <w:rtl/>
        </w:rPr>
      </w:pPr>
      <w:r>
        <w:rPr>
          <w:rFonts w:hint="cs"/>
          <w:rtl/>
        </w:rPr>
        <w:t>לבסוף הגמרא מסיקה כי כמו שבנוגע למאכלות אסורות יש לצרוך פחות מנפח של כזית בזמן קצר מזה שלוקח לאכול חצי כיכר לחם (בכדי אכילת פרס) כדי להתחייב, כך יש לצרוך מזון בגודל של תמר בזמן זהה במהלך יום כיפור כדי להימנע מחיוב כרת שכן "</w:t>
      </w:r>
      <w:r w:rsidRPr="0069668B">
        <w:rPr>
          <w:rtl/>
        </w:rPr>
        <w:t xml:space="preserve">קים להו </w:t>
      </w:r>
      <w:proofErr w:type="spellStart"/>
      <w:r w:rsidRPr="0069668B">
        <w:rPr>
          <w:rtl/>
        </w:rPr>
        <w:t>לרבנן</w:t>
      </w:r>
      <w:proofErr w:type="spellEnd"/>
      <w:r w:rsidRPr="0069668B">
        <w:rPr>
          <w:rtl/>
        </w:rPr>
        <w:t xml:space="preserve"> [חכמים הסכימו למידת]</w:t>
      </w:r>
      <w:r>
        <w:rPr>
          <w:rFonts w:hint="cs"/>
          <w:rtl/>
        </w:rPr>
        <w:t xml:space="preserve"> </w:t>
      </w:r>
      <w:r w:rsidRPr="0069668B">
        <w:rPr>
          <w:rtl/>
        </w:rPr>
        <w:t xml:space="preserve">ככותבת </w:t>
      </w:r>
      <w:proofErr w:type="spellStart"/>
      <w:r w:rsidRPr="0069668B">
        <w:rPr>
          <w:rtl/>
        </w:rPr>
        <w:t>דבהכי</w:t>
      </w:r>
      <w:proofErr w:type="spellEnd"/>
      <w:r w:rsidRPr="0069668B">
        <w:rPr>
          <w:rtl/>
        </w:rPr>
        <w:t xml:space="preserve"> </w:t>
      </w:r>
      <w:proofErr w:type="spellStart"/>
      <w:r w:rsidRPr="0069668B">
        <w:rPr>
          <w:rtl/>
        </w:rPr>
        <w:t>מיתבא</w:t>
      </w:r>
      <w:proofErr w:type="spellEnd"/>
      <w:r w:rsidRPr="0069668B">
        <w:rPr>
          <w:rtl/>
        </w:rPr>
        <w:t xml:space="preserve"> </w:t>
      </w:r>
      <w:proofErr w:type="spellStart"/>
      <w:r w:rsidRPr="0069668B">
        <w:rPr>
          <w:rtl/>
        </w:rPr>
        <w:t>דעתיה</w:t>
      </w:r>
      <w:proofErr w:type="spellEnd"/>
      <w:r>
        <w:rPr>
          <w:rFonts w:hint="cs"/>
          <w:rtl/>
        </w:rPr>
        <w:t xml:space="preserve">". הראשונים דנים בשאלה האם אמרה זו מתייחסת למשך הזמן שלוקח לאכול שלוש ביצים (רמב"ם </w:t>
      </w:r>
      <w:r w:rsidRPr="00515B14">
        <w:rPr>
          <w:rtl/>
        </w:rPr>
        <w:t xml:space="preserve">שביתת עשור </w:t>
      </w:r>
      <w:r>
        <w:rPr>
          <w:rFonts w:hint="cs"/>
          <w:rtl/>
        </w:rPr>
        <w:t xml:space="preserve">ב, ד) או ארבע (רש"י </w:t>
      </w:r>
      <w:r>
        <w:rPr>
          <w:rtl/>
        </w:rPr>
        <w:t xml:space="preserve">שם ד"ה </w:t>
      </w:r>
      <w:r w:rsidRPr="007F109F">
        <w:rPr>
          <w:rtl/>
        </w:rPr>
        <w:t>חצי פרס</w:t>
      </w:r>
      <w:r>
        <w:rPr>
          <w:rFonts w:hint="cs"/>
          <w:rtl/>
        </w:rPr>
        <w:t xml:space="preserve">; </w:t>
      </w:r>
      <w:proofErr w:type="spellStart"/>
      <w:r>
        <w:rPr>
          <w:rFonts w:hint="cs"/>
          <w:rtl/>
        </w:rPr>
        <w:t>תוס</w:t>
      </w:r>
      <w:proofErr w:type="spellEnd"/>
      <w:r>
        <w:rPr>
          <w:rFonts w:hint="cs"/>
          <w:rtl/>
        </w:rPr>
        <w:t xml:space="preserve">' </w:t>
      </w:r>
      <w:r w:rsidRPr="007F109F">
        <w:rPr>
          <w:rtl/>
        </w:rPr>
        <w:t xml:space="preserve">עירובין </w:t>
      </w:r>
      <w:r>
        <w:rPr>
          <w:rFonts w:hint="cs"/>
          <w:rtl/>
        </w:rPr>
        <w:t>פג ע"ב</w:t>
      </w:r>
      <w:r>
        <w:rPr>
          <w:rtl/>
        </w:rPr>
        <w:t xml:space="preserve"> ד"ה </w:t>
      </w:r>
      <w:r w:rsidRPr="007F109F">
        <w:rPr>
          <w:rtl/>
        </w:rPr>
        <w:t>שבעת</w:t>
      </w:r>
      <w:r>
        <w:rPr>
          <w:rFonts w:hint="cs"/>
          <w:rtl/>
        </w:rPr>
        <w:t>).</w:t>
      </w:r>
    </w:p>
    <w:p w14:paraId="5F269915" w14:textId="77777777" w:rsidR="00584D20" w:rsidRPr="00B46070" w:rsidRDefault="00584D20" w:rsidP="007F471A">
      <w:pPr>
        <w:rPr>
          <w:rtl/>
        </w:rPr>
      </w:pPr>
      <w:r>
        <w:rPr>
          <w:rFonts w:hint="cs"/>
          <w:rtl/>
        </w:rPr>
        <w:t>האחרונים מנסים להגדיר את מסגרת זמן זו. למשל, החתם סופר פוסק ש'כדי אכילת פרס' שוות ערך לתשע דקות (</w:t>
      </w:r>
      <w:r w:rsidRPr="00B46070">
        <w:rPr>
          <w:rtl/>
        </w:rPr>
        <w:t xml:space="preserve">שו"ת חתם סופר ו, </w:t>
      </w:r>
      <w:proofErr w:type="spellStart"/>
      <w:r w:rsidRPr="00B46070">
        <w:rPr>
          <w:rtl/>
        </w:rPr>
        <w:t>טז</w:t>
      </w:r>
      <w:proofErr w:type="spellEnd"/>
      <w:r>
        <w:rPr>
          <w:rFonts w:hint="cs"/>
          <w:rtl/>
        </w:rPr>
        <w:t>) והמשנה ברורה מצטט את עמדתו זאת (</w:t>
      </w:r>
      <w:r w:rsidRPr="00B46070">
        <w:rPr>
          <w:rtl/>
        </w:rPr>
        <w:t xml:space="preserve">משנה ברורה תריח, </w:t>
      </w:r>
      <w:proofErr w:type="spellStart"/>
      <w:r w:rsidRPr="00B46070">
        <w:rPr>
          <w:rtl/>
        </w:rPr>
        <w:t>כא</w:t>
      </w:r>
      <w:proofErr w:type="spellEnd"/>
      <w:r>
        <w:rPr>
          <w:rFonts w:hint="cs"/>
          <w:rtl/>
        </w:rPr>
        <w:t xml:space="preserve">). בשמו של ר' שניאור זלמן </w:t>
      </w:r>
      <w:proofErr w:type="spellStart"/>
      <w:r>
        <w:rPr>
          <w:rFonts w:hint="cs"/>
          <w:rtl/>
        </w:rPr>
        <w:t>מלאדי</w:t>
      </w:r>
      <w:proofErr w:type="spellEnd"/>
      <w:r>
        <w:rPr>
          <w:rFonts w:hint="cs"/>
          <w:rtl/>
        </w:rPr>
        <w:t>, בעל שולחן ערוך הרב, מובא כי להערכתו מדובר במסגרת זמן של שמונה דקות, אך ערוך השולחן סובר שמדובר בשש עד שבע דקות (</w:t>
      </w:r>
      <w:r w:rsidRPr="00B46070">
        <w:rPr>
          <w:rtl/>
        </w:rPr>
        <w:t>ערוך השולחן, אורח חיים תריח, יד</w:t>
      </w:r>
      <w:r>
        <w:rPr>
          <w:rFonts w:hint="cs"/>
          <w:rtl/>
        </w:rPr>
        <w:t>). פוסקים אחרים סוברים שמדובר אפילו במסגרת זמן קצרה יותר – מארבע</w:t>
      </w:r>
      <w:r w:rsidRPr="007F471A">
        <w:rPr>
          <w:rStyle w:val="a6"/>
          <w:rtl/>
        </w:rPr>
        <w:footnoteReference w:id="1"/>
      </w:r>
      <w:r>
        <w:rPr>
          <w:rFonts w:hint="cs"/>
          <w:rtl/>
        </w:rPr>
        <w:t>, שלוש (</w:t>
      </w:r>
      <w:r w:rsidRPr="001B6267">
        <w:rPr>
          <w:rtl/>
        </w:rPr>
        <w:t>מרחשת יד</w:t>
      </w:r>
      <w:r>
        <w:rPr>
          <w:rFonts w:hint="cs"/>
          <w:rtl/>
        </w:rPr>
        <w:t>) או אפילו שתי דקות (</w:t>
      </w:r>
      <w:r w:rsidRPr="001B6267">
        <w:rPr>
          <w:rtl/>
        </w:rPr>
        <w:t xml:space="preserve">ראו חתם סופר ו, </w:t>
      </w:r>
      <w:proofErr w:type="spellStart"/>
      <w:r w:rsidRPr="001B6267">
        <w:rPr>
          <w:rtl/>
        </w:rPr>
        <w:t>כג</w:t>
      </w:r>
      <w:proofErr w:type="spellEnd"/>
      <w:r>
        <w:rPr>
          <w:rFonts w:hint="cs"/>
          <w:rtl/>
        </w:rPr>
        <w:t xml:space="preserve">). </w:t>
      </w:r>
    </w:p>
    <w:p w14:paraId="66CBA985" w14:textId="77777777" w:rsidR="00584D20" w:rsidRDefault="00584D20" w:rsidP="00442AD5">
      <w:pPr>
        <w:rPr>
          <w:rtl/>
        </w:rPr>
      </w:pPr>
      <w:r>
        <w:rPr>
          <w:rFonts w:hint="cs"/>
          <w:rtl/>
        </w:rPr>
        <w:t>השולחן ערוך מביא שתי דעות בנוגע לשתייה. יש הסוברים כי מסגרת זמן השתייה זהה לזו של האכילה, דהיינו 'תוך כדי אכילת פרס', אך אחרים סוברים כי מסגרת זמן זו זהה למשך הזמן שלוקח לשתות רביעית (בערך ארבע אונקיות) של נוזל (</w:t>
      </w:r>
      <w:r w:rsidRPr="00B46070">
        <w:rPr>
          <w:rtl/>
        </w:rPr>
        <w:t>שולחן ערוך</w:t>
      </w:r>
      <w:r>
        <w:rPr>
          <w:rFonts w:hint="cs"/>
          <w:rtl/>
        </w:rPr>
        <w:t xml:space="preserve"> </w:t>
      </w:r>
      <w:r w:rsidRPr="00B46070">
        <w:rPr>
          <w:rtl/>
        </w:rPr>
        <w:t>אורח חיים תריב, י</w:t>
      </w:r>
      <w:r>
        <w:rPr>
          <w:rFonts w:hint="cs"/>
          <w:rtl/>
        </w:rPr>
        <w:t xml:space="preserve">). </w:t>
      </w:r>
    </w:p>
    <w:p w14:paraId="2E334CED" w14:textId="77777777" w:rsidR="00584D20" w:rsidRDefault="00584D20" w:rsidP="00442AD5">
      <w:pPr>
        <w:rPr>
          <w:rtl/>
        </w:rPr>
      </w:pPr>
      <w:r>
        <w:rPr>
          <w:rFonts w:hint="cs"/>
          <w:rtl/>
        </w:rPr>
        <w:t>בזמן שפרטי גודל השיעור האסור לאכילה ומסגרת הזמן של האכילה משפיעים על הקביעה האם אדם ייענש בידי שמים או לא, כולם מסכימים שיש איסור לאכול כמות קטנה יותר של מזון בשיעור כזה או אחר במסגרת זמן ארוכה יותר. ואכן, הגמרא מביאה מחלוקת בנוגע לשאלה האם 'חצי שיעור', דהיינו אכילה של שיעור מזון שקטן מהשיעור האסור, נאסר מדאורייתא או מדרבנן:</w:t>
      </w:r>
    </w:p>
    <w:p w14:paraId="011AF260" w14:textId="77777777" w:rsidR="00584D20" w:rsidRDefault="00584D20" w:rsidP="00442AD5">
      <w:pPr>
        <w:pStyle w:val="aa"/>
        <w:rPr>
          <w:rtl/>
        </w:rPr>
      </w:pPr>
      <w:r w:rsidRPr="00A645AF">
        <w:rPr>
          <w:rtl/>
        </w:rPr>
        <w:t>גופא</w:t>
      </w:r>
      <w:r>
        <w:rPr>
          <w:rFonts w:hint="cs"/>
          <w:rtl/>
        </w:rPr>
        <w:t xml:space="preserve">: </w:t>
      </w:r>
      <w:r w:rsidRPr="00A645AF">
        <w:rPr>
          <w:rtl/>
        </w:rPr>
        <w:t>חצי שיעור</w:t>
      </w:r>
      <w:r>
        <w:rPr>
          <w:rFonts w:hint="cs"/>
          <w:rtl/>
        </w:rPr>
        <w:t xml:space="preserve"> –</w:t>
      </w:r>
      <w:r w:rsidRPr="00A645AF">
        <w:rPr>
          <w:rtl/>
        </w:rPr>
        <w:t xml:space="preserve"> רבי יוחנן אמר אסור מן התורה</w:t>
      </w:r>
      <w:r>
        <w:rPr>
          <w:rFonts w:hint="cs"/>
          <w:rtl/>
        </w:rPr>
        <w:t>,</w:t>
      </w:r>
      <w:r w:rsidRPr="00A645AF">
        <w:rPr>
          <w:rtl/>
        </w:rPr>
        <w:t xml:space="preserve"> ריש לקיש אמר מותר מן התורה</w:t>
      </w:r>
      <w:r>
        <w:rPr>
          <w:rFonts w:hint="cs"/>
          <w:rtl/>
        </w:rPr>
        <w:t>.</w:t>
      </w:r>
      <w:r w:rsidRPr="00A645AF">
        <w:rPr>
          <w:rtl/>
        </w:rPr>
        <w:t xml:space="preserve"> </w:t>
      </w:r>
      <w:r>
        <w:rPr>
          <w:rFonts w:hint="cs"/>
          <w:rtl/>
        </w:rPr>
        <w:t>"</w:t>
      </w:r>
      <w:r w:rsidRPr="00A645AF">
        <w:rPr>
          <w:rtl/>
        </w:rPr>
        <w:t xml:space="preserve">רבי </w:t>
      </w:r>
      <w:r w:rsidRPr="00A645AF">
        <w:rPr>
          <w:rtl/>
        </w:rPr>
        <w:lastRenderedPageBreak/>
        <w:t>יוחנן אמר אסור מן התורה</w:t>
      </w:r>
      <w:r>
        <w:rPr>
          <w:rFonts w:hint="cs"/>
          <w:rtl/>
        </w:rPr>
        <w:t>" –</w:t>
      </w:r>
      <w:r w:rsidRPr="00A645AF">
        <w:rPr>
          <w:rtl/>
        </w:rPr>
        <w:t xml:space="preserve"> כיון </w:t>
      </w:r>
      <w:proofErr w:type="spellStart"/>
      <w:r w:rsidRPr="00A645AF">
        <w:rPr>
          <w:rtl/>
        </w:rPr>
        <w:t>דחזי</w:t>
      </w:r>
      <w:proofErr w:type="spellEnd"/>
      <w:r w:rsidRPr="00A645AF">
        <w:rPr>
          <w:rtl/>
        </w:rPr>
        <w:t xml:space="preserve"> </w:t>
      </w:r>
      <w:proofErr w:type="spellStart"/>
      <w:r w:rsidRPr="00A645AF">
        <w:rPr>
          <w:rtl/>
        </w:rPr>
        <w:t>לאיצטרופי</w:t>
      </w:r>
      <w:proofErr w:type="spellEnd"/>
      <w:r>
        <w:rPr>
          <w:rFonts w:hint="cs"/>
          <w:rtl/>
        </w:rPr>
        <w:t>,</w:t>
      </w:r>
      <w:r w:rsidRPr="00A645AF">
        <w:rPr>
          <w:rtl/>
        </w:rPr>
        <w:t xml:space="preserve"> </w:t>
      </w:r>
      <w:proofErr w:type="spellStart"/>
      <w:r w:rsidRPr="00A645AF">
        <w:rPr>
          <w:rtl/>
        </w:rPr>
        <w:t>איסורא</w:t>
      </w:r>
      <w:proofErr w:type="spellEnd"/>
      <w:r w:rsidRPr="00A645AF">
        <w:rPr>
          <w:rtl/>
        </w:rPr>
        <w:t xml:space="preserve"> </w:t>
      </w:r>
      <w:proofErr w:type="spellStart"/>
      <w:r w:rsidRPr="00A645AF">
        <w:rPr>
          <w:rtl/>
        </w:rPr>
        <w:t>קא</w:t>
      </w:r>
      <w:proofErr w:type="spellEnd"/>
      <w:r w:rsidRPr="00A645AF">
        <w:rPr>
          <w:rtl/>
        </w:rPr>
        <w:t xml:space="preserve"> אכיל</w:t>
      </w:r>
      <w:r>
        <w:rPr>
          <w:rFonts w:hint="cs"/>
          <w:rtl/>
        </w:rPr>
        <w:t>.</w:t>
      </w:r>
      <w:r w:rsidRPr="00A645AF">
        <w:rPr>
          <w:rtl/>
        </w:rPr>
        <w:t xml:space="preserve"> </w:t>
      </w:r>
      <w:r>
        <w:rPr>
          <w:rFonts w:hint="cs"/>
          <w:rtl/>
        </w:rPr>
        <w:t>"</w:t>
      </w:r>
      <w:r w:rsidRPr="00A645AF">
        <w:rPr>
          <w:rtl/>
        </w:rPr>
        <w:t>ריש לקיש אמר מותר מן התורה</w:t>
      </w:r>
      <w:r>
        <w:rPr>
          <w:rFonts w:hint="cs"/>
          <w:rtl/>
        </w:rPr>
        <w:t>" –</w:t>
      </w:r>
      <w:r w:rsidRPr="00A645AF">
        <w:rPr>
          <w:rtl/>
        </w:rPr>
        <w:t xml:space="preserve"> אכילה אמר רחמנא</w:t>
      </w:r>
      <w:r>
        <w:rPr>
          <w:rFonts w:hint="cs"/>
          <w:rtl/>
        </w:rPr>
        <w:t>,</w:t>
      </w:r>
      <w:r w:rsidRPr="00A645AF">
        <w:rPr>
          <w:rtl/>
        </w:rPr>
        <w:t xml:space="preserve"> </w:t>
      </w:r>
      <w:proofErr w:type="spellStart"/>
      <w:r w:rsidRPr="00A645AF">
        <w:rPr>
          <w:rtl/>
        </w:rPr>
        <w:t>וליכא</w:t>
      </w:r>
      <w:proofErr w:type="spellEnd"/>
      <w:r>
        <w:rPr>
          <w:rFonts w:hint="cs"/>
          <w:rtl/>
        </w:rPr>
        <w:t>! (יומא עד ע"א)</w:t>
      </w:r>
    </w:p>
    <w:p w14:paraId="01D0EAED" w14:textId="7389D38A" w:rsidR="00584D20" w:rsidRDefault="00584D20" w:rsidP="00CF3B23">
      <w:r>
        <w:rPr>
          <w:rFonts w:hint="cs"/>
          <w:rtl/>
        </w:rPr>
        <w:t xml:space="preserve">אמנם, הגמרא מסיקה כי אפילו ריש לקיש מסכים כי קיים איסור מדרבנן לאכול חצי שיעור. מעניין להעיר כי הירושלמי סובר שריש לקיש, שבאופן כללי דוחה את הרעיון של חצי שיעור, היה מודה שזה אסור במהלך יום כיפור (ירושלמי תרומות ו, א). ככל הנראה, הירושלמי סבור כי ביום כיפור כל פעולה שמונעת צער תהיה אסורה, גם כשמדובר בפחות מ'שיעור'. דיון זה יכול להיות משמעותי עבור אדם שחייב לאכול במהלך יום כיפור בעקבות חוליו. </w:t>
      </w:r>
    </w:p>
    <w:p w14:paraId="098540A9" w14:textId="77777777" w:rsidR="00CF3B23" w:rsidRDefault="00CF3B23" w:rsidP="00CF3B23">
      <w:pPr>
        <w:rPr>
          <w:rtl/>
        </w:rPr>
      </w:pPr>
    </w:p>
    <w:p w14:paraId="46D1335B" w14:textId="77777777" w:rsidR="00584D20" w:rsidRPr="001832F5" w:rsidRDefault="00584D20" w:rsidP="00CF3B23">
      <w:pPr>
        <w:pStyle w:val="2"/>
        <w:rPr>
          <w:rtl/>
        </w:rPr>
      </w:pPr>
      <w:r w:rsidRPr="001832F5">
        <w:rPr>
          <w:rFonts w:hint="cs"/>
          <w:rtl/>
        </w:rPr>
        <w:t xml:space="preserve">חולי, חולשה ואישה הרה ביום הכיפורים </w:t>
      </w:r>
    </w:p>
    <w:p w14:paraId="62AC044E" w14:textId="77777777" w:rsidR="00584D20" w:rsidRDefault="00584D20" w:rsidP="00CF3B23">
      <w:pPr>
        <w:rPr>
          <w:rtl/>
        </w:rPr>
      </w:pPr>
      <w:proofErr w:type="spellStart"/>
      <w:r>
        <w:rPr>
          <w:rFonts w:hint="cs"/>
          <w:rtl/>
        </w:rPr>
        <w:t>בתוספתא</w:t>
      </w:r>
      <w:proofErr w:type="spellEnd"/>
      <w:r>
        <w:rPr>
          <w:rFonts w:hint="cs"/>
          <w:rtl/>
        </w:rPr>
        <w:t xml:space="preserve"> נאמרים הדברים הבאים: </w:t>
      </w:r>
      <w:r w:rsidRPr="005963F4">
        <w:rPr>
          <w:rtl/>
        </w:rPr>
        <w:t>"אין לך דבר שעומד בפני פיקוח נפש"</w:t>
      </w:r>
      <w:r>
        <w:rPr>
          <w:rFonts w:hint="cs"/>
          <w:rtl/>
        </w:rPr>
        <w:t xml:space="preserve"> </w:t>
      </w:r>
      <w:r w:rsidRPr="008B4DB0">
        <w:rPr>
          <w:rtl/>
        </w:rPr>
        <w:t>(</w:t>
      </w:r>
      <w:proofErr w:type="spellStart"/>
      <w:r w:rsidRPr="008B4DB0">
        <w:rPr>
          <w:rtl/>
        </w:rPr>
        <w:t>תוספתא</w:t>
      </w:r>
      <w:proofErr w:type="spellEnd"/>
      <w:r>
        <w:rPr>
          <w:rFonts w:hint="cs"/>
          <w:rtl/>
        </w:rPr>
        <w:t xml:space="preserve"> </w:t>
      </w:r>
      <w:r w:rsidRPr="008B4DB0">
        <w:rPr>
          <w:rtl/>
        </w:rPr>
        <w:t xml:space="preserve">שבת </w:t>
      </w:r>
      <w:proofErr w:type="spellStart"/>
      <w:r>
        <w:rPr>
          <w:rFonts w:hint="cs"/>
          <w:rtl/>
        </w:rPr>
        <w:t>ט</w:t>
      </w:r>
      <w:r w:rsidRPr="008B4DB0">
        <w:rPr>
          <w:rtl/>
        </w:rPr>
        <w:t>ז</w:t>
      </w:r>
      <w:proofErr w:type="spellEnd"/>
      <w:r w:rsidRPr="008B4DB0">
        <w:rPr>
          <w:rtl/>
        </w:rPr>
        <w:t>, יד).</w:t>
      </w:r>
      <w:r>
        <w:rPr>
          <w:rFonts w:hint="cs"/>
          <w:rtl/>
        </w:rPr>
        <w:t xml:space="preserve"> למרות שהגמרא דנה בסייגים של עיקרון זה, ניתן להגיד באופן כללי כי פיקוח נפש עדיף על פני שאר כל המצוות והאיסורים. הגמרא מחפשת אחר מקור לעיקרון זה: </w:t>
      </w:r>
    </w:p>
    <w:p w14:paraId="7C2E188C" w14:textId="77777777" w:rsidR="00584D20" w:rsidRDefault="00584D20" w:rsidP="00A048D8">
      <w:pPr>
        <w:pStyle w:val="aa"/>
        <w:rPr>
          <w:rtl/>
        </w:rPr>
      </w:pPr>
      <w:r w:rsidRPr="00C712D0">
        <w:rPr>
          <w:rtl/>
        </w:rPr>
        <w:t xml:space="preserve">וכבר היה ר' ישמעאל ורבי עקיבא ורבי אלעזר בן עזריה </w:t>
      </w:r>
      <w:proofErr w:type="spellStart"/>
      <w:r w:rsidRPr="00C712D0">
        <w:rPr>
          <w:rtl/>
        </w:rPr>
        <w:t>מהלכין</w:t>
      </w:r>
      <w:proofErr w:type="spellEnd"/>
      <w:r w:rsidRPr="00C712D0">
        <w:rPr>
          <w:rtl/>
        </w:rPr>
        <w:t xml:space="preserve"> בדרך</w:t>
      </w:r>
      <w:r>
        <w:rPr>
          <w:rFonts w:hint="cs"/>
          <w:rtl/>
        </w:rPr>
        <w:t>,</w:t>
      </w:r>
      <w:r w:rsidRPr="00C712D0">
        <w:rPr>
          <w:rtl/>
        </w:rPr>
        <w:t xml:space="preserve"> ולוי הסדר ורבי ישמעאל בנו של רבי אלעזר בן עזריה </w:t>
      </w:r>
      <w:proofErr w:type="spellStart"/>
      <w:r w:rsidRPr="00C712D0">
        <w:rPr>
          <w:rtl/>
        </w:rPr>
        <w:t>מהלכין</w:t>
      </w:r>
      <w:proofErr w:type="spellEnd"/>
      <w:r w:rsidRPr="00C712D0">
        <w:rPr>
          <w:rtl/>
        </w:rPr>
        <w:t xml:space="preserve"> אחריהן</w:t>
      </w:r>
      <w:r>
        <w:rPr>
          <w:rFonts w:hint="cs"/>
          <w:rtl/>
        </w:rPr>
        <w:t>.</w:t>
      </w:r>
      <w:r w:rsidRPr="00C712D0">
        <w:rPr>
          <w:rtl/>
        </w:rPr>
        <w:t xml:space="preserve"> נשאלה שאלה זו בפניהם</w:t>
      </w:r>
      <w:r>
        <w:rPr>
          <w:rFonts w:hint="cs"/>
          <w:rtl/>
        </w:rPr>
        <w:t>:</w:t>
      </w:r>
      <w:r w:rsidRPr="00C712D0">
        <w:rPr>
          <w:rtl/>
        </w:rPr>
        <w:t xml:space="preserve"> </w:t>
      </w:r>
      <w:r>
        <w:rPr>
          <w:rFonts w:hint="cs"/>
          <w:rtl/>
        </w:rPr>
        <w:t>"</w:t>
      </w:r>
      <w:r w:rsidRPr="00C712D0">
        <w:rPr>
          <w:rtl/>
        </w:rPr>
        <w:t>מניין לפקוח נפש שדוחה את השבת</w:t>
      </w:r>
      <w:r>
        <w:rPr>
          <w:rFonts w:hint="cs"/>
          <w:rtl/>
        </w:rPr>
        <w:t>?"</w:t>
      </w:r>
    </w:p>
    <w:p w14:paraId="0F70A880" w14:textId="77777777" w:rsidR="00584D20" w:rsidRDefault="00584D20" w:rsidP="00A048D8">
      <w:pPr>
        <w:rPr>
          <w:rtl/>
        </w:rPr>
      </w:pPr>
      <w:r>
        <w:rPr>
          <w:rFonts w:hint="cs"/>
          <w:rtl/>
        </w:rPr>
        <w:t xml:space="preserve">לאחר שהביאה אפשרויות רבות הגמרא מביאה את הדעה האחרונה: </w:t>
      </w:r>
    </w:p>
    <w:p w14:paraId="6FFCF0DE" w14:textId="77777777" w:rsidR="00584D20" w:rsidRDefault="00584D20" w:rsidP="00A048D8">
      <w:pPr>
        <w:pStyle w:val="aa"/>
        <w:rPr>
          <w:rtl/>
        </w:rPr>
      </w:pPr>
      <w:r w:rsidRPr="00F14074">
        <w:rPr>
          <w:rtl/>
        </w:rPr>
        <w:t>א</w:t>
      </w:r>
      <w:r>
        <w:rPr>
          <w:rFonts w:hint="cs"/>
          <w:rtl/>
        </w:rPr>
        <w:t>מר רב</w:t>
      </w:r>
      <w:r w:rsidRPr="00F14074">
        <w:rPr>
          <w:rtl/>
        </w:rPr>
        <w:t xml:space="preserve"> יהודה אמר שמואל</w:t>
      </w:r>
      <w:r>
        <w:rPr>
          <w:rFonts w:hint="cs"/>
          <w:rtl/>
        </w:rPr>
        <w:t>:</w:t>
      </w:r>
      <w:r w:rsidRPr="00F14074">
        <w:rPr>
          <w:rtl/>
        </w:rPr>
        <w:t xml:space="preserve"> אי </w:t>
      </w:r>
      <w:proofErr w:type="spellStart"/>
      <w:r w:rsidRPr="00F14074">
        <w:rPr>
          <w:rtl/>
        </w:rPr>
        <w:t>הואי</w:t>
      </w:r>
      <w:proofErr w:type="spellEnd"/>
      <w:r w:rsidRPr="00F14074">
        <w:rPr>
          <w:rtl/>
        </w:rPr>
        <w:t xml:space="preserve"> התם </w:t>
      </w:r>
      <w:proofErr w:type="spellStart"/>
      <w:r w:rsidRPr="00F14074">
        <w:rPr>
          <w:rtl/>
        </w:rPr>
        <w:t>הוה</w:t>
      </w:r>
      <w:proofErr w:type="spellEnd"/>
      <w:r w:rsidRPr="00F14074">
        <w:rPr>
          <w:rtl/>
        </w:rPr>
        <w:t xml:space="preserve"> </w:t>
      </w:r>
      <w:proofErr w:type="spellStart"/>
      <w:r w:rsidRPr="00F14074">
        <w:rPr>
          <w:rtl/>
        </w:rPr>
        <w:t>אמינא</w:t>
      </w:r>
      <w:proofErr w:type="spellEnd"/>
      <w:r w:rsidRPr="00F14074">
        <w:rPr>
          <w:rtl/>
        </w:rPr>
        <w:t xml:space="preserve"> דידי </w:t>
      </w:r>
      <w:proofErr w:type="spellStart"/>
      <w:r w:rsidRPr="00F14074">
        <w:rPr>
          <w:rtl/>
        </w:rPr>
        <w:t>עדיפא</w:t>
      </w:r>
      <w:proofErr w:type="spellEnd"/>
      <w:r w:rsidRPr="00F14074">
        <w:rPr>
          <w:rtl/>
        </w:rPr>
        <w:t xml:space="preserve"> </w:t>
      </w:r>
      <w:proofErr w:type="spellStart"/>
      <w:r w:rsidRPr="00F14074">
        <w:rPr>
          <w:rtl/>
        </w:rPr>
        <w:t>מדידהו</w:t>
      </w:r>
      <w:proofErr w:type="spellEnd"/>
      <w:r>
        <w:rPr>
          <w:rFonts w:hint="cs"/>
          <w:rtl/>
        </w:rPr>
        <w:t xml:space="preserve"> [אם הייתי שם הייתי אומר שהמקור שלי עדיף מהמקור שלהם]:</w:t>
      </w:r>
      <w:r w:rsidRPr="00F14074">
        <w:rPr>
          <w:rtl/>
        </w:rPr>
        <w:t xml:space="preserve"> </w:t>
      </w:r>
      <w:r>
        <w:rPr>
          <w:rFonts w:hint="cs"/>
          <w:rtl/>
        </w:rPr>
        <w:t>"</w:t>
      </w:r>
      <w:r w:rsidRPr="00F14074">
        <w:rPr>
          <w:rtl/>
        </w:rPr>
        <w:t>וחי בהם</w:t>
      </w:r>
      <w:r>
        <w:rPr>
          <w:rFonts w:hint="cs"/>
          <w:rtl/>
        </w:rPr>
        <w:t>" –</w:t>
      </w:r>
      <w:r w:rsidRPr="00F14074">
        <w:rPr>
          <w:rtl/>
        </w:rPr>
        <w:t xml:space="preserve"> ולא שימות בהם</w:t>
      </w:r>
      <w:r>
        <w:rPr>
          <w:rFonts w:hint="cs"/>
          <w:rtl/>
        </w:rPr>
        <w:t>. (שבת פח ע"א-ע"ב)</w:t>
      </w:r>
    </w:p>
    <w:p w14:paraId="55B16198" w14:textId="77777777" w:rsidR="00584D20" w:rsidRDefault="00584D20" w:rsidP="00D75499">
      <w:pPr>
        <w:rPr>
          <w:rtl/>
        </w:rPr>
      </w:pPr>
      <w:r>
        <w:rPr>
          <w:rFonts w:hint="cs"/>
          <w:rtl/>
        </w:rPr>
        <w:t xml:space="preserve">הגמרא מתירה בפירוש למי שחולה מסוכן לאכול ולשתות במהלך יום כיפור (יומא לב ע"א). כמו שמחללים שבת או כל מצווה אחרת כדי לשמור על חיי אדם (פרט לשלושה חטאים מרכזיים שהם גילוי עריות, שפיכות דמים ועבודה זרה), אדם רשאי, ואף נדרש, לאכול או לשתות ביום כיפור כדי לשמור על חייו. ואכן, </w:t>
      </w:r>
      <w:proofErr w:type="spellStart"/>
      <w:r>
        <w:rPr>
          <w:rFonts w:hint="cs"/>
          <w:rtl/>
        </w:rPr>
        <w:t>הר"ן</w:t>
      </w:r>
      <w:proofErr w:type="spellEnd"/>
      <w:r>
        <w:rPr>
          <w:rFonts w:hint="cs"/>
          <w:rtl/>
        </w:rPr>
        <w:t xml:space="preserve"> כותב את הדברים הבאים: </w:t>
      </w:r>
    </w:p>
    <w:p w14:paraId="10F9E242" w14:textId="77777777" w:rsidR="00584D20" w:rsidRDefault="00584D20" w:rsidP="00D75499">
      <w:pPr>
        <w:pStyle w:val="aa"/>
        <w:rPr>
          <w:rtl/>
        </w:rPr>
      </w:pPr>
      <w:r>
        <w:rPr>
          <w:rFonts w:hint="cs"/>
          <w:rtl/>
        </w:rPr>
        <w:t xml:space="preserve">וכי </w:t>
      </w:r>
      <w:r w:rsidRPr="009C330C">
        <w:rPr>
          <w:rtl/>
        </w:rPr>
        <w:t xml:space="preserve">חולה שיש בו סכנה ואמרו </w:t>
      </w:r>
      <w:proofErr w:type="spellStart"/>
      <w:r w:rsidRPr="009C330C">
        <w:rPr>
          <w:rtl/>
        </w:rPr>
        <w:t>בקיאין</w:t>
      </w:r>
      <w:proofErr w:type="spellEnd"/>
      <w:r>
        <w:rPr>
          <w:rFonts w:hint="cs"/>
          <w:rtl/>
        </w:rPr>
        <w:t xml:space="preserve"> [מומחים ברפואה]</w:t>
      </w:r>
      <w:r w:rsidRPr="009C330C">
        <w:rPr>
          <w:rtl/>
        </w:rPr>
        <w:t xml:space="preserve"> לחלל עליו שבת מדת חסידות לו שימנע עצמו</w:t>
      </w:r>
      <w:r>
        <w:rPr>
          <w:rFonts w:hint="cs"/>
          <w:rtl/>
        </w:rPr>
        <w:t>?</w:t>
      </w:r>
      <w:r w:rsidRPr="009C330C">
        <w:rPr>
          <w:rtl/>
        </w:rPr>
        <w:t xml:space="preserve"> אינו אלא שופ</w:t>
      </w:r>
      <w:r>
        <w:rPr>
          <w:rFonts w:hint="cs"/>
          <w:rtl/>
        </w:rPr>
        <w:t xml:space="preserve">ך דמים! </w:t>
      </w:r>
      <w:r w:rsidRPr="009C330C">
        <w:rPr>
          <w:rtl/>
        </w:rPr>
        <w:t>והזריז</w:t>
      </w:r>
      <w:r>
        <w:rPr>
          <w:rFonts w:hint="cs"/>
          <w:rtl/>
        </w:rPr>
        <w:t xml:space="preserve"> </w:t>
      </w:r>
      <w:r w:rsidRPr="009F17A4">
        <w:rPr>
          <w:rFonts w:hint="cs"/>
          <w:rtl/>
        </w:rPr>
        <w:t>[לעסוק בענייני הרפואה הדרושים]</w:t>
      </w:r>
      <w:r w:rsidRPr="009C330C">
        <w:rPr>
          <w:rtl/>
        </w:rPr>
        <w:t xml:space="preserve"> הרי זה משובח</w:t>
      </w:r>
      <w:r>
        <w:rPr>
          <w:rFonts w:hint="cs"/>
          <w:rtl/>
        </w:rPr>
        <w:t xml:space="preserve">, </w:t>
      </w:r>
      <w:r w:rsidRPr="009C330C">
        <w:rPr>
          <w:rtl/>
        </w:rPr>
        <w:t xml:space="preserve">והנשאל </w:t>
      </w:r>
      <w:r>
        <w:rPr>
          <w:rFonts w:hint="cs"/>
          <w:rtl/>
        </w:rPr>
        <w:t xml:space="preserve">– </w:t>
      </w:r>
      <w:r w:rsidRPr="009C330C">
        <w:rPr>
          <w:rtl/>
        </w:rPr>
        <w:t>מגונה</w:t>
      </w:r>
      <w:r>
        <w:rPr>
          <w:rFonts w:hint="cs"/>
          <w:rtl/>
        </w:rPr>
        <w:t>,</w:t>
      </w:r>
      <w:r w:rsidRPr="009C330C">
        <w:rPr>
          <w:rtl/>
        </w:rPr>
        <w:t xml:space="preserve"> והשואל </w:t>
      </w:r>
      <w:r>
        <w:rPr>
          <w:rFonts w:hint="cs"/>
          <w:rtl/>
        </w:rPr>
        <w:t xml:space="preserve">– </w:t>
      </w:r>
      <w:r w:rsidRPr="009C330C">
        <w:rPr>
          <w:rtl/>
        </w:rPr>
        <w:t>שופך דמים</w:t>
      </w:r>
      <w:r>
        <w:rPr>
          <w:rFonts w:hint="cs"/>
          <w:rtl/>
        </w:rPr>
        <w:t>,</w:t>
      </w:r>
      <w:r w:rsidRPr="009C330C">
        <w:rPr>
          <w:rtl/>
        </w:rPr>
        <w:t xml:space="preserve"> וכ</w:t>
      </w:r>
      <w:r>
        <w:rPr>
          <w:rFonts w:hint="cs"/>
          <w:rtl/>
        </w:rPr>
        <w:t>ל שכן</w:t>
      </w:r>
      <w:r w:rsidRPr="009C330C">
        <w:rPr>
          <w:rtl/>
        </w:rPr>
        <w:t xml:space="preserve"> המונע עצמו </w:t>
      </w:r>
      <w:r>
        <w:rPr>
          <w:rFonts w:hint="cs"/>
          <w:rtl/>
        </w:rPr>
        <w:t xml:space="preserve">[מלחלל את השבת ולהתרפאות] </w:t>
      </w:r>
      <w:r w:rsidRPr="009C330C">
        <w:rPr>
          <w:rtl/>
        </w:rPr>
        <w:t>שמתחייב בנפשו</w:t>
      </w:r>
      <w:r>
        <w:rPr>
          <w:rFonts w:hint="cs"/>
          <w:rtl/>
        </w:rPr>
        <w:t>. (</w:t>
      </w:r>
      <w:proofErr w:type="spellStart"/>
      <w:r>
        <w:rPr>
          <w:rFonts w:hint="cs"/>
          <w:rtl/>
        </w:rPr>
        <w:t>ר"ן</w:t>
      </w:r>
      <w:proofErr w:type="spellEnd"/>
      <w:r>
        <w:rPr>
          <w:rFonts w:hint="cs"/>
          <w:rtl/>
        </w:rPr>
        <w:t xml:space="preserve"> על </w:t>
      </w:r>
      <w:proofErr w:type="spellStart"/>
      <w:r>
        <w:rPr>
          <w:rFonts w:hint="cs"/>
          <w:rtl/>
        </w:rPr>
        <w:t>הרי"ף</w:t>
      </w:r>
      <w:proofErr w:type="spellEnd"/>
      <w:r>
        <w:rPr>
          <w:rFonts w:hint="cs"/>
          <w:rtl/>
        </w:rPr>
        <w:t xml:space="preserve"> יומא ג ע"ב ד"ה חוץ)</w:t>
      </w:r>
    </w:p>
    <w:p w14:paraId="5D69AFE1" w14:textId="77777777" w:rsidR="00584D20" w:rsidRDefault="00584D20" w:rsidP="00232C8C">
      <w:pPr>
        <w:rPr>
          <w:rtl/>
        </w:rPr>
      </w:pPr>
      <w:r>
        <w:rPr>
          <w:rFonts w:hint="cs"/>
          <w:rtl/>
        </w:rPr>
        <w:t xml:space="preserve">מהי הכמות המותרת לאכילה ושתייה ביום כיפור בכל הנוגע לחולה שזקוק לעשות זאת כדי לשמור על בריאותו? הגמרא במסכת כריתות (דף </w:t>
      </w:r>
      <w:proofErr w:type="spellStart"/>
      <w:r>
        <w:rPr>
          <w:rFonts w:hint="cs"/>
          <w:rtl/>
        </w:rPr>
        <w:t>יג</w:t>
      </w:r>
      <w:proofErr w:type="spellEnd"/>
      <w:r>
        <w:rPr>
          <w:rFonts w:hint="cs"/>
          <w:rtl/>
        </w:rPr>
        <w:t xml:space="preserve"> ע"א) קובעת כי לאישה הרה מותר לאכול קצת פחות מ'שיעור' בעקבות הסכנה שבדבר. במילים אחרות, היא רשאית לאכול פחות מנפח של תמר (ככותבת) בתוך זמן קצר מאכילת חצי כיכר לחם. </w:t>
      </w:r>
    </w:p>
    <w:p w14:paraId="3A8D2387" w14:textId="3CB60910" w:rsidR="00584D20" w:rsidRDefault="00584D20" w:rsidP="00232C8C">
      <w:pPr>
        <w:rPr>
          <w:rtl/>
        </w:rPr>
      </w:pPr>
      <w:r>
        <w:rPr>
          <w:rFonts w:hint="cs"/>
          <w:rtl/>
        </w:rPr>
        <w:t xml:space="preserve">ראשונים רבים מחילים את עיקרון זה על כל האנשים המוגדרים כחולים </w:t>
      </w:r>
      <w:r w:rsidRPr="00615DD9">
        <w:rPr>
          <w:rFonts w:hint="cs"/>
          <w:rtl/>
        </w:rPr>
        <w:t>(</w:t>
      </w:r>
      <w:proofErr w:type="spellStart"/>
      <w:r w:rsidRPr="00615DD9">
        <w:rPr>
          <w:rFonts w:hint="cs"/>
          <w:rtl/>
        </w:rPr>
        <w:t>בה"ג</w:t>
      </w:r>
      <w:proofErr w:type="spellEnd"/>
      <w:r w:rsidRPr="00615DD9">
        <w:rPr>
          <w:rFonts w:hint="cs"/>
          <w:rtl/>
        </w:rPr>
        <w:t xml:space="preserve">; רמב"ן, תורת האדם; </w:t>
      </w:r>
      <w:proofErr w:type="spellStart"/>
      <w:r w:rsidRPr="00615DD9">
        <w:rPr>
          <w:rFonts w:hint="cs"/>
          <w:rtl/>
        </w:rPr>
        <w:t>רא"ש</w:t>
      </w:r>
      <w:proofErr w:type="spellEnd"/>
      <w:r w:rsidRPr="00615DD9">
        <w:rPr>
          <w:rFonts w:hint="cs"/>
          <w:rtl/>
        </w:rPr>
        <w:t xml:space="preserve"> יומא ח, </w:t>
      </w:r>
      <w:proofErr w:type="spellStart"/>
      <w:r w:rsidRPr="00615DD9">
        <w:rPr>
          <w:rFonts w:hint="cs"/>
          <w:rtl/>
        </w:rPr>
        <w:t>יג</w:t>
      </w:r>
      <w:proofErr w:type="spellEnd"/>
      <w:r>
        <w:rPr>
          <w:rFonts w:hint="cs"/>
          <w:rtl/>
        </w:rPr>
        <w:t xml:space="preserve">). הם פוסקים כי אדם חולה צריך לנסות להגביל את האכילה, במידת האפשר, עד פחות מ'ככותבת הגסה תוך כדי אכילת פרס' או פחות ממלוא לוגמיו באותה מגבלת זמן (או, לפי חלקם, בפחות מכדי שתיית רביעית). </w:t>
      </w:r>
      <w:proofErr w:type="spellStart"/>
      <w:r>
        <w:rPr>
          <w:rFonts w:hint="cs"/>
          <w:rtl/>
        </w:rPr>
        <w:t>הרא"ש</w:t>
      </w:r>
      <w:proofErr w:type="spellEnd"/>
      <w:r>
        <w:rPr>
          <w:rFonts w:hint="cs"/>
          <w:rtl/>
        </w:rPr>
        <w:t xml:space="preserve"> פוסק שאם הרופא של האדם החולה מתעקש שהוא חייב לאכול יותר מכמות של ככותבת הגסה הוא יהיה צריך לאכול כרגיל. </w:t>
      </w:r>
    </w:p>
    <w:p w14:paraId="5398D53F" w14:textId="77777777" w:rsidR="00584D20" w:rsidRDefault="00584D20" w:rsidP="00232C8C">
      <w:pPr>
        <w:rPr>
          <w:rtl/>
        </w:rPr>
      </w:pPr>
      <w:r>
        <w:rPr>
          <w:rFonts w:hint="cs"/>
          <w:rtl/>
        </w:rPr>
        <w:t>השולחן ערוך (</w:t>
      </w:r>
      <w:r w:rsidRPr="002155D4">
        <w:rPr>
          <w:rFonts w:hint="cs"/>
          <w:rtl/>
        </w:rPr>
        <w:t>אורח חיים ריח, ז</w:t>
      </w:r>
      <w:r>
        <w:rPr>
          <w:rFonts w:hint="cs"/>
          <w:rtl/>
        </w:rPr>
        <w:t xml:space="preserve">) פוסק בהתאם לדעת </w:t>
      </w:r>
      <w:proofErr w:type="spellStart"/>
      <w:r>
        <w:rPr>
          <w:rFonts w:hint="cs"/>
          <w:rtl/>
        </w:rPr>
        <w:t>הר"ן</w:t>
      </w:r>
      <w:proofErr w:type="spellEnd"/>
      <w:r>
        <w:rPr>
          <w:rFonts w:hint="cs"/>
          <w:rtl/>
        </w:rPr>
        <w:t xml:space="preserve"> (</w:t>
      </w:r>
      <w:r w:rsidRPr="002155D4">
        <w:rPr>
          <w:rtl/>
        </w:rPr>
        <w:t>יומא ג ע"ב ד"ה ונמצאו</w:t>
      </w:r>
      <w:r>
        <w:rPr>
          <w:rFonts w:hint="cs"/>
          <w:rtl/>
        </w:rPr>
        <w:t>) שכותב כי כשמאכילים חולה ביום כיפור צריך לתת לו כשני שליש ביצה, מעט פחות מנפח של ככותבת. לפי זה, חולה שחייב לאכול ביום כיפור צריך לצרוך בערך 30 מ"ל – בערך גודל של קופסת גפרורים קטנה – של מאכל בכל תשע דקות (</w:t>
      </w:r>
      <w:r w:rsidRPr="00B46070">
        <w:rPr>
          <w:rtl/>
        </w:rPr>
        <w:t>ראו נשמת אברהם, אורח חיים תריב, ד</w:t>
      </w:r>
      <w:r>
        <w:rPr>
          <w:rFonts w:hint="cs"/>
          <w:rtl/>
        </w:rPr>
        <w:t>). הרב משה פיינשטיין ממליץ להמתין ארבע וחצי דקות בין מנה למנה בעת הצורך (</w:t>
      </w:r>
      <w:r w:rsidRPr="00B46070">
        <w:rPr>
          <w:rtl/>
        </w:rPr>
        <w:t xml:space="preserve">אגרות משה אורח חיים ד, </w:t>
      </w:r>
      <w:proofErr w:type="spellStart"/>
      <w:r w:rsidRPr="00B46070">
        <w:rPr>
          <w:rtl/>
        </w:rPr>
        <w:t>מא</w:t>
      </w:r>
      <w:proofErr w:type="spellEnd"/>
      <w:r>
        <w:rPr>
          <w:rFonts w:hint="cs"/>
          <w:rtl/>
        </w:rPr>
        <w:t>). מי שחייב לשתות ביום כיפור צריך לשתות פחות מלחי מלאה בנוזל בכל תשע דקות (</w:t>
      </w:r>
      <w:r w:rsidRPr="00B46070">
        <w:rPr>
          <w:rtl/>
        </w:rPr>
        <w:t xml:space="preserve">משנה ברורה תריח, </w:t>
      </w:r>
      <w:proofErr w:type="spellStart"/>
      <w:r w:rsidRPr="00B46070">
        <w:rPr>
          <w:rtl/>
        </w:rPr>
        <w:t>כא</w:t>
      </w:r>
      <w:proofErr w:type="spellEnd"/>
      <w:r>
        <w:rPr>
          <w:rFonts w:hint="cs"/>
          <w:rtl/>
        </w:rPr>
        <w:t>). במידת הצורך, ניתן לשתות כל שש דקות (</w:t>
      </w:r>
      <w:r w:rsidRPr="00B46070">
        <w:rPr>
          <w:rtl/>
        </w:rPr>
        <w:t xml:space="preserve">ערוך השולחן </w:t>
      </w:r>
      <w:r>
        <w:rPr>
          <w:rFonts w:hint="cs"/>
          <w:rtl/>
        </w:rPr>
        <w:t xml:space="preserve">שם יד) או אפילו כל ארבע דקות או שתי דקות (ראה לעיל). </w:t>
      </w:r>
    </w:p>
    <w:p w14:paraId="2939BE9C" w14:textId="77777777" w:rsidR="00584D20" w:rsidRPr="00B46070" w:rsidRDefault="00584D20" w:rsidP="00232C8C">
      <w:pPr>
        <w:rPr>
          <w:rtl/>
        </w:rPr>
      </w:pPr>
      <w:r>
        <w:rPr>
          <w:rFonts w:hint="cs"/>
          <w:rtl/>
        </w:rPr>
        <w:t xml:space="preserve">מעניין להעיר כי </w:t>
      </w:r>
      <w:proofErr w:type="spellStart"/>
      <w:r>
        <w:rPr>
          <w:rFonts w:hint="cs"/>
          <w:rtl/>
        </w:rPr>
        <w:t>הנצי"ב</w:t>
      </w:r>
      <w:proofErr w:type="spellEnd"/>
      <w:r>
        <w:rPr>
          <w:rFonts w:hint="cs"/>
          <w:rtl/>
        </w:rPr>
        <w:t xml:space="preserve"> כותב </w:t>
      </w:r>
      <w:proofErr w:type="spellStart"/>
      <w:r>
        <w:rPr>
          <w:rFonts w:hint="cs"/>
          <w:rtl/>
        </w:rPr>
        <w:t>שהרי"ף</w:t>
      </w:r>
      <w:proofErr w:type="spellEnd"/>
      <w:r>
        <w:rPr>
          <w:rFonts w:hint="cs"/>
          <w:rtl/>
        </w:rPr>
        <w:t xml:space="preserve"> והרמב"ם לא מקבלים את פסיקת הראשונים שהחילו את ההיתר של אישה הרה על חולים (</w:t>
      </w:r>
      <w:r w:rsidRPr="00B46070">
        <w:rPr>
          <w:rtl/>
        </w:rPr>
        <w:t xml:space="preserve">העמק שאלה </w:t>
      </w:r>
      <w:proofErr w:type="spellStart"/>
      <w:r w:rsidRPr="00B46070">
        <w:rPr>
          <w:rtl/>
        </w:rPr>
        <w:t>קסז</w:t>
      </w:r>
      <w:proofErr w:type="spellEnd"/>
      <w:r w:rsidRPr="00B46070">
        <w:rPr>
          <w:rtl/>
        </w:rPr>
        <w:t xml:space="preserve">, </w:t>
      </w:r>
      <w:proofErr w:type="spellStart"/>
      <w:r w:rsidRPr="00B46070">
        <w:rPr>
          <w:rtl/>
        </w:rPr>
        <w:t>יז</w:t>
      </w:r>
      <w:proofErr w:type="spellEnd"/>
      <w:r>
        <w:rPr>
          <w:rFonts w:hint="cs"/>
          <w:rtl/>
        </w:rPr>
        <w:t xml:space="preserve">). </w:t>
      </w:r>
      <w:proofErr w:type="spellStart"/>
      <w:r>
        <w:rPr>
          <w:rFonts w:hint="cs"/>
          <w:rtl/>
        </w:rPr>
        <w:t>הנצי"ב</w:t>
      </w:r>
      <w:proofErr w:type="spellEnd"/>
      <w:r>
        <w:rPr>
          <w:rFonts w:hint="cs"/>
          <w:rtl/>
        </w:rPr>
        <w:t xml:space="preserve"> טוען שהגמרא הורתה רק לאישה בהיריון לאכול כמויות קטנות, שכן מטרתו של היתר זה היא להפחית את תחושת הרעב שלה ולהבטיח את שלום העובר. לעומת זאת, הגמרא מעולם לא התכוונה להגביל את האכילה של חולה מסוכן. חולים שכאלה יכולים לאכול ביום כיפור כרגיל. </w:t>
      </w:r>
    </w:p>
    <w:p w14:paraId="27522FA7" w14:textId="77777777" w:rsidR="00584D20" w:rsidRDefault="00584D20" w:rsidP="00232C8C">
      <w:pPr>
        <w:rPr>
          <w:rtl/>
        </w:rPr>
      </w:pPr>
      <w:r>
        <w:rPr>
          <w:rFonts w:hint="cs"/>
          <w:rtl/>
        </w:rPr>
        <w:lastRenderedPageBreak/>
        <w:t xml:space="preserve">גם ר' חיים סולובייצ'יק פוסק </w:t>
      </w:r>
      <w:proofErr w:type="spellStart"/>
      <w:r>
        <w:rPr>
          <w:rFonts w:hint="cs"/>
          <w:rtl/>
        </w:rPr>
        <w:t>לקולא</w:t>
      </w:r>
      <w:proofErr w:type="spellEnd"/>
      <w:r>
        <w:rPr>
          <w:rFonts w:hint="cs"/>
          <w:rtl/>
        </w:rPr>
        <w:t>.</w:t>
      </w:r>
      <w:r w:rsidRPr="00232C8C">
        <w:rPr>
          <w:rStyle w:val="a6"/>
          <w:rtl/>
        </w:rPr>
        <w:footnoteReference w:id="2"/>
      </w:r>
      <w:r>
        <w:rPr>
          <w:rFonts w:hint="cs"/>
          <w:rtl/>
        </w:rPr>
        <w:t xml:space="preserve"> הוא מסביר כי אדם שחייב לאכול כדי למנוע התדרדרות במצבו הרפואי עד לחולי מסוכן צריך לאכול כמויות קטנות. עם זאת, מי שהוא כבר בגדר של חולה מסוכן צריך לאכול כרגיל. הוא מבסס את פסיקתו זו על הערת המגיד משנה על דברי הרמב"ם, שכותב כי ניתן לחלל את השבת אפילו כדי לדאוג לצרכים לא חיוניים במיוחד של חולה שיש בו סכנה (</w:t>
      </w:r>
      <w:r w:rsidRPr="00B46070">
        <w:rPr>
          <w:rtl/>
        </w:rPr>
        <w:t>הלכות שבת ב, יד</w:t>
      </w:r>
      <w:r>
        <w:rPr>
          <w:rFonts w:hint="cs"/>
          <w:rtl/>
        </w:rPr>
        <w:t xml:space="preserve">). ואכן, ר' חיים סולובייצ'יק פסק בהתאם לדעה זו כשכיהן כרבה של </w:t>
      </w:r>
      <w:proofErr w:type="spellStart"/>
      <w:r>
        <w:rPr>
          <w:rFonts w:hint="cs"/>
          <w:rtl/>
        </w:rPr>
        <w:t>בריסק</w:t>
      </w:r>
      <w:proofErr w:type="spellEnd"/>
      <w:r>
        <w:rPr>
          <w:rFonts w:hint="cs"/>
          <w:rtl/>
        </w:rPr>
        <w:t xml:space="preserve">. כשהוא נשאל על עמדה זו, הוא לעיתים היה מגיב באמירה כי הוא איננו פוסק </w:t>
      </w:r>
      <w:proofErr w:type="spellStart"/>
      <w:r>
        <w:rPr>
          <w:rFonts w:hint="cs"/>
          <w:rtl/>
        </w:rPr>
        <w:t>לקולא</w:t>
      </w:r>
      <w:proofErr w:type="spellEnd"/>
      <w:r>
        <w:rPr>
          <w:rFonts w:hint="cs"/>
          <w:rtl/>
        </w:rPr>
        <w:t xml:space="preserve"> בהלכות יום כיפור אלא </w:t>
      </w:r>
      <w:proofErr w:type="spellStart"/>
      <w:r>
        <w:rPr>
          <w:rFonts w:hint="cs"/>
          <w:rtl/>
        </w:rPr>
        <w:t>לחומרא</w:t>
      </w:r>
      <w:proofErr w:type="spellEnd"/>
      <w:r>
        <w:rPr>
          <w:rFonts w:hint="cs"/>
          <w:rtl/>
        </w:rPr>
        <w:t xml:space="preserve"> בהלכות פיקוח נפש (</w:t>
      </w:r>
      <w:r w:rsidRPr="00B46070">
        <w:rPr>
          <w:rtl/>
        </w:rPr>
        <w:t xml:space="preserve">ר' שלמה יוסף </w:t>
      </w:r>
      <w:proofErr w:type="spellStart"/>
      <w:r w:rsidRPr="00B46070">
        <w:rPr>
          <w:rtl/>
        </w:rPr>
        <w:t>זו</w:t>
      </w:r>
      <w:r>
        <w:rPr>
          <w:rFonts w:hint="cs"/>
          <w:rtl/>
        </w:rPr>
        <w:t>ו</w:t>
      </w:r>
      <w:r w:rsidRPr="00B46070">
        <w:rPr>
          <w:rtl/>
        </w:rPr>
        <w:t>ין</w:t>
      </w:r>
      <w:proofErr w:type="spellEnd"/>
      <w:r w:rsidRPr="00B46070">
        <w:rPr>
          <w:rtl/>
        </w:rPr>
        <w:t>, מועדים בהלכה</w:t>
      </w:r>
      <w:r>
        <w:rPr>
          <w:rFonts w:hint="cs"/>
          <w:rtl/>
        </w:rPr>
        <w:t xml:space="preserve">). </w:t>
      </w:r>
    </w:p>
    <w:p w14:paraId="16FAF05D" w14:textId="77777777" w:rsidR="00584D20" w:rsidRDefault="00584D20" w:rsidP="00830237">
      <w:pPr>
        <w:rPr>
          <w:rtl/>
        </w:rPr>
      </w:pPr>
      <w:r>
        <w:rPr>
          <w:rFonts w:hint="cs"/>
          <w:rtl/>
        </w:rPr>
        <w:t>ר' יוסף דב סולובייצ'יק (</w:t>
      </w:r>
      <w:r w:rsidRPr="00B46070">
        <w:rPr>
          <w:rtl/>
        </w:rPr>
        <w:t xml:space="preserve">ראו </w:t>
      </w:r>
      <w:r w:rsidRPr="00B46070">
        <w:t xml:space="preserve">R. Chaim </w:t>
      </w:r>
      <w:proofErr w:type="spellStart"/>
      <w:r w:rsidRPr="00B46070">
        <w:t>Jachter</w:t>
      </w:r>
      <w:proofErr w:type="spellEnd"/>
      <w:r w:rsidRPr="00B46070">
        <w:t xml:space="preserve">, Gray Matter, </w:t>
      </w:r>
      <w:r>
        <w:t xml:space="preserve">volume 3 </w:t>
      </w:r>
      <w:r w:rsidRPr="00B46070">
        <w:t>p. 43</w:t>
      </w:r>
      <w:r>
        <w:rPr>
          <w:rFonts w:hint="cs"/>
          <w:rtl/>
        </w:rPr>
        <w:t xml:space="preserve">) והרב יחזקאל </w:t>
      </w:r>
      <w:proofErr w:type="spellStart"/>
      <w:r>
        <w:rPr>
          <w:rFonts w:hint="cs"/>
          <w:rtl/>
        </w:rPr>
        <w:t>אברמסקי</w:t>
      </w:r>
      <w:proofErr w:type="spellEnd"/>
      <w:r>
        <w:rPr>
          <w:rFonts w:hint="cs"/>
          <w:rtl/>
        </w:rPr>
        <w:t xml:space="preserve"> (</w:t>
      </w:r>
      <w:r w:rsidRPr="00B46070">
        <w:rPr>
          <w:rtl/>
        </w:rPr>
        <w:t>ראו נשמת אדם, כרך א, עמ' 310</w:t>
      </w:r>
      <w:r>
        <w:rPr>
          <w:rFonts w:hint="cs"/>
          <w:rtl/>
        </w:rPr>
        <w:t>) פוסקים בהתאם לדעתו של ר' חיים סולובייצ'יק (</w:t>
      </w:r>
      <w:r w:rsidRPr="00B46070">
        <w:rPr>
          <w:rtl/>
        </w:rPr>
        <w:t xml:space="preserve">ראו גם כן ר' משה </w:t>
      </w:r>
      <w:proofErr w:type="spellStart"/>
      <w:r w:rsidRPr="00B46070">
        <w:rPr>
          <w:rtl/>
        </w:rPr>
        <w:t>שטרנבוך</w:t>
      </w:r>
      <w:proofErr w:type="spellEnd"/>
      <w:r w:rsidRPr="00B46070">
        <w:rPr>
          <w:rtl/>
        </w:rPr>
        <w:t xml:space="preserve">, תשובות והנהגות ב, </w:t>
      </w:r>
      <w:proofErr w:type="spellStart"/>
      <w:r w:rsidRPr="00B46070">
        <w:rPr>
          <w:rtl/>
        </w:rPr>
        <w:t>רפח</w:t>
      </w:r>
      <w:proofErr w:type="spellEnd"/>
      <w:r>
        <w:rPr>
          <w:rFonts w:hint="cs"/>
          <w:rtl/>
        </w:rPr>
        <w:t>) אך ערוך השולחן (</w:t>
      </w:r>
      <w:r w:rsidRPr="00B46070">
        <w:rPr>
          <w:rtl/>
        </w:rPr>
        <w:t>אורח חיים תריח, טו</w:t>
      </w:r>
      <w:r>
        <w:rPr>
          <w:rFonts w:hint="cs"/>
          <w:rtl/>
        </w:rPr>
        <w:t xml:space="preserve">), </w:t>
      </w:r>
      <w:proofErr w:type="spellStart"/>
      <w:r>
        <w:rPr>
          <w:rFonts w:hint="cs"/>
          <w:rtl/>
        </w:rPr>
        <w:t>השמירת</w:t>
      </w:r>
      <w:proofErr w:type="spellEnd"/>
      <w:r>
        <w:rPr>
          <w:rFonts w:hint="cs"/>
          <w:rtl/>
        </w:rPr>
        <w:t xml:space="preserve"> שבת כהלכתה (</w:t>
      </w:r>
      <w:r w:rsidRPr="00B46070">
        <w:rPr>
          <w:rtl/>
        </w:rPr>
        <w:t>לט, ו</w:t>
      </w:r>
      <w:r>
        <w:rPr>
          <w:rFonts w:hint="cs"/>
          <w:rtl/>
        </w:rPr>
        <w:t>) והרב עובדיה יוסף (</w:t>
      </w:r>
      <w:r w:rsidRPr="00B46070">
        <w:rPr>
          <w:rtl/>
        </w:rPr>
        <w:t>יחווה דעת ו, לט</w:t>
      </w:r>
      <w:r>
        <w:rPr>
          <w:rFonts w:hint="cs"/>
          <w:rtl/>
        </w:rPr>
        <w:t xml:space="preserve">) לא פוסקים כמותו. כל חולה צריך להתייעץ עם הרופא שלו ועם פוסק הלכה, במידת האפשר, לפני אכילה או שתייה ביום כיפור כדי להימנע מלהקל או להחמיר שלא לצורך. </w:t>
      </w:r>
    </w:p>
    <w:p w14:paraId="33E3D955" w14:textId="77777777" w:rsidR="00584D20" w:rsidRDefault="00584D20" w:rsidP="00830237">
      <w:pPr>
        <w:rPr>
          <w:rtl/>
        </w:rPr>
      </w:pPr>
      <w:r>
        <w:rPr>
          <w:rFonts w:hint="cs"/>
          <w:rtl/>
        </w:rPr>
        <w:t>'חולה שאין בו סכנה' – אדם חולה שחייו אינם עומדים בפני סכנה אך הוא חייב להמשיך וליטול תרופות שונות כגון אנטיביוטיקה, או מי שסובל ממצב כרוני אך אינו חולה ביום כיפור עצמו ולכן יהיה חייב לצום – צריך לנסות ולבלוע את התרופות שלו ללא מים. יש הסוברים כי מי שלא מסוגל לבלוע תרופות ללא מים צריך לערב במים מעט חומר מריר וליטול את התרופה יחד עם המים הללו (</w:t>
      </w:r>
      <w:r w:rsidRPr="00B46070">
        <w:rPr>
          <w:rtl/>
        </w:rPr>
        <w:t>שמירת שבת כהלכתה לט, ח</w:t>
      </w:r>
      <w:r>
        <w:rPr>
          <w:rFonts w:hint="cs"/>
          <w:rtl/>
        </w:rPr>
        <w:t xml:space="preserve"> </w:t>
      </w:r>
      <w:r w:rsidRPr="00B46070">
        <w:rPr>
          <w:rtl/>
        </w:rPr>
        <w:t>שם</w:t>
      </w:r>
      <w:r>
        <w:rPr>
          <w:rFonts w:hint="cs"/>
          <w:rtl/>
        </w:rPr>
        <w:t>). בליעת כדור עם מעט מי פה יכולה להספיק לעניין זה. יש המציעים לעטוף כדורים, במיוחד כדורים בעלי טעם ערב, בנייר דק ואז לבלוע אותם (שם). הרב משה פיינשטיין מתיר למי שצריך ליטול תרופה כדי למנוע את התדרדרות מצבו הרפואי לכדי סכנה, וודאי מי שסובל ממצב רפואי חמור, לבלוע את הכדורים שלו עם מעט מים (</w:t>
      </w:r>
      <w:r w:rsidRPr="00D96EE9">
        <w:rPr>
          <w:rtl/>
        </w:rPr>
        <w:t>אגרות משה אורח חיים ג, צא</w:t>
      </w:r>
      <w:r>
        <w:rPr>
          <w:rFonts w:hint="cs"/>
          <w:rtl/>
        </w:rPr>
        <w:t>).</w:t>
      </w:r>
    </w:p>
    <w:p w14:paraId="70B5BF5F" w14:textId="77777777" w:rsidR="00BF227B" w:rsidRDefault="00584D20" w:rsidP="00BF227B">
      <w:pPr>
        <w:rPr>
          <w:rtl/>
        </w:rPr>
      </w:pPr>
      <w:proofErr w:type="spellStart"/>
      <w:r>
        <w:rPr>
          <w:rFonts w:hint="cs"/>
          <w:rtl/>
        </w:rPr>
        <w:t>הרמ"א</w:t>
      </w:r>
      <w:proofErr w:type="spellEnd"/>
      <w:r>
        <w:rPr>
          <w:rFonts w:hint="cs"/>
          <w:rtl/>
        </w:rPr>
        <w:t xml:space="preserve"> סובר כי אדם חולה יהיה רשאי להתקלח כרגיל ביום כיפור (</w:t>
      </w:r>
      <w:r w:rsidRPr="00B46070">
        <w:rPr>
          <w:rtl/>
        </w:rPr>
        <w:t>רמ"א</w:t>
      </w:r>
      <w:r>
        <w:rPr>
          <w:rFonts w:hint="cs"/>
          <w:rtl/>
        </w:rPr>
        <w:t xml:space="preserve"> </w:t>
      </w:r>
      <w:r w:rsidRPr="00B46070">
        <w:rPr>
          <w:rtl/>
        </w:rPr>
        <w:t xml:space="preserve">אורח חיים </w:t>
      </w:r>
      <w:proofErr w:type="spellStart"/>
      <w:r w:rsidRPr="00B46070">
        <w:rPr>
          <w:rtl/>
        </w:rPr>
        <w:t>תריג</w:t>
      </w:r>
      <w:proofErr w:type="spellEnd"/>
      <w:r w:rsidRPr="00B46070">
        <w:rPr>
          <w:rtl/>
        </w:rPr>
        <w:t>, ט</w:t>
      </w:r>
      <w:r>
        <w:rPr>
          <w:rFonts w:hint="cs"/>
          <w:rtl/>
        </w:rPr>
        <w:t>).</w:t>
      </w:r>
    </w:p>
    <w:p w14:paraId="47155889" w14:textId="4CDDB6AC" w:rsidR="00584D20" w:rsidRDefault="00584D20" w:rsidP="00BF227B">
      <w:pPr>
        <w:rPr>
          <w:rtl/>
        </w:rPr>
      </w:pPr>
      <w:r>
        <w:rPr>
          <w:rFonts w:hint="cs"/>
          <w:rtl/>
        </w:rPr>
        <w:t xml:space="preserve"> </w:t>
      </w:r>
    </w:p>
    <w:p w14:paraId="18F264A0" w14:textId="77777777" w:rsidR="00584D20" w:rsidRPr="008A2800" w:rsidRDefault="00584D20" w:rsidP="00BF227B">
      <w:pPr>
        <w:pStyle w:val="2"/>
        <w:rPr>
          <w:rtl/>
        </w:rPr>
      </w:pPr>
      <w:r w:rsidRPr="008A2800">
        <w:rPr>
          <w:rFonts w:hint="cs"/>
          <w:rtl/>
        </w:rPr>
        <w:t>סיכה ביום כיפור</w:t>
      </w:r>
    </w:p>
    <w:p w14:paraId="260B1456" w14:textId="77777777" w:rsidR="00584D20" w:rsidRDefault="00584D20" w:rsidP="00BF227B">
      <w:pPr>
        <w:rPr>
          <w:rtl/>
        </w:rPr>
      </w:pPr>
      <w:r>
        <w:rPr>
          <w:rFonts w:hint="cs"/>
          <w:rtl/>
        </w:rPr>
        <w:t>כפי שהוזכר קודם לכן התורה אף פעם לא מפרטת במפורש את המגבלות השונות של יום כיפור. למעשה, הראשונים מתלבטים בשאלה האם ארבעת האיסורים האחרים המופיעים במשנה (יומא לג ע"ב) – הימנעות מכביסה, משיחה\סיכה, נעילת נעלי עור וקיום יחסי אישות – הם מדאורייתא או מדרבנן. הגמרא מציעה שני מקורות לאיסור המשיחה:</w:t>
      </w:r>
    </w:p>
    <w:p w14:paraId="1217E24A" w14:textId="2E868DF2" w:rsidR="00584D20" w:rsidRDefault="00584D20" w:rsidP="00BF227B">
      <w:pPr>
        <w:pStyle w:val="aa"/>
        <w:rPr>
          <w:rtl/>
        </w:rPr>
      </w:pPr>
      <w:r w:rsidRPr="00B16489">
        <w:rPr>
          <w:rtl/>
        </w:rPr>
        <w:t xml:space="preserve">רחיצה וסיכה מנא לן </w:t>
      </w:r>
      <w:proofErr w:type="spellStart"/>
      <w:r w:rsidRPr="00B16489">
        <w:rPr>
          <w:rtl/>
        </w:rPr>
        <w:t>דאיקרי</w:t>
      </w:r>
      <w:proofErr w:type="spellEnd"/>
      <w:r w:rsidRPr="00B16489">
        <w:rPr>
          <w:rtl/>
        </w:rPr>
        <w:t xml:space="preserve"> </w:t>
      </w:r>
      <w:r>
        <w:rPr>
          <w:rFonts w:hint="cs"/>
          <w:rtl/>
        </w:rPr>
        <w:t>'</w:t>
      </w:r>
      <w:r w:rsidRPr="00B16489">
        <w:rPr>
          <w:rtl/>
        </w:rPr>
        <w:t>עינוי</w:t>
      </w:r>
      <w:r>
        <w:rPr>
          <w:rFonts w:hint="cs"/>
          <w:rtl/>
        </w:rPr>
        <w:t>'?</w:t>
      </w:r>
      <w:r w:rsidRPr="00B16489">
        <w:rPr>
          <w:rtl/>
        </w:rPr>
        <w:t xml:space="preserve"> </w:t>
      </w:r>
      <w:proofErr w:type="spellStart"/>
      <w:r w:rsidRPr="00B16489">
        <w:rPr>
          <w:rtl/>
        </w:rPr>
        <w:t>דכתיב</w:t>
      </w:r>
      <w:proofErr w:type="spellEnd"/>
      <w:r>
        <w:rPr>
          <w:rFonts w:hint="cs"/>
          <w:rtl/>
        </w:rPr>
        <w:t>: "</w:t>
      </w:r>
      <w:r w:rsidRPr="00B16489">
        <w:rPr>
          <w:rtl/>
        </w:rPr>
        <w:t>לחם חמודות לא אכלתי ובשר ויין לא בא אל פי</w:t>
      </w:r>
      <w:r>
        <w:rPr>
          <w:rFonts w:hint="cs"/>
          <w:rtl/>
        </w:rPr>
        <w:t>,</w:t>
      </w:r>
      <w:r w:rsidRPr="00B16489">
        <w:rPr>
          <w:rtl/>
        </w:rPr>
        <w:t xml:space="preserve"> וסוך לא סכתי</w:t>
      </w:r>
      <w:r>
        <w:rPr>
          <w:rFonts w:hint="cs"/>
          <w:rtl/>
        </w:rPr>
        <w:t xml:space="preserve">". </w:t>
      </w:r>
      <w:r w:rsidRPr="00B16489">
        <w:rPr>
          <w:rtl/>
        </w:rPr>
        <w:t xml:space="preserve">מאי </w:t>
      </w:r>
      <w:r>
        <w:rPr>
          <w:rFonts w:hint="cs"/>
          <w:rtl/>
        </w:rPr>
        <w:t>'</w:t>
      </w:r>
      <w:r w:rsidRPr="00B16489">
        <w:rPr>
          <w:rtl/>
        </w:rPr>
        <w:t>לחם חמודות לא אכלתי</w:t>
      </w:r>
      <w:r>
        <w:rPr>
          <w:rFonts w:hint="cs"/>
          <w:rtl/>
        </w:rPr>
        <w:t xml:space="preserve">'?... </w:t>
      </w:r>
      <w:r w:rsidRPr="00B16489">
        <w:rPr>
          <w:rtl/>
        </w:rPr>
        <w:t xml:space="preserve">ומנא לן </w:t>
      </w:r>
      <w:proofErr w:type="spellStart"/>
      <w:r w:rsidRPr="00B16489">
        <w:rPr>
          <w:rtl/>
        </w:rPr>
        <w:t>דחשיב</w:t>
      </w:r>
      <w:proofErr w:type="spellEnd"/>
      <w:r w:rsidRPr="00B16489">
        <w:rPr>
          <w:rtl/>
        </w:rPr>
        <w:t xml:space="preserve"> כעינוי</w:t>
      </w:r>
      <w:r>
        <w:rPr>
          <w:rFonts w:hint="cs"/>
          <w:rtl/>
        </w:rPr>
        <w:t>?</w:t>
      </w:r>
      <w:r w:rsidRPr="00B16489">
        <w:rPr>
          <w:rtl/>
        </w:rPr>
        <w:t xml:space="preserve"> </w:t>
      </w:r>
      <w:proofErr w:type="spellStart"/>
      <w:r w:rsidRPr="00B16489">
        <w:rPr>
          <w:rtl/>
        </w:rPr>
        <w:t>דכתיב</w:t>
      </w:r>
      <w:proofErr w:type="spellEnd"/>
      <w:r>
        <w:rPr>
          <w:rFonts w:hint="cs"/>
          <w:rtl/>
        </w:rPr>
        <w:t>: "</w:t>
      </w:r>
      <w:r w:rsidRPr="00B16489">
        <w:rPr>
          <w:rtl/>
        </w:rPr>
        <w:t>ויאמר אלי אל תירא דניאל כי מן היום הראשון אשר נתת את ל</w:t>
      </w:r>
      <w:r>
        <w:rPr>
          <w:rFonts w:hint="cs"/>
          <w:rtl/>
        </w:rPr>
        <w:t>י</w:t>
      </w:r>
      <w:r w:rsidRPr="00B16489">
        <w:rPr>
          <w:rtl/>
        </w:rPr>
        <w:t>בך להבין ולהתענות לפני אל</w:t>
      </w:r>
      <w:r>
        <w:rPr>
          <w:rFonts w:hint="cs"/>
          <w:rtl/>
        </w:rPr>
        <w:t>וק</w:t>
      </w:r>
      <w:r w:rsidRPr="00B16489">
        <w:rPr>
          <w:rtl/>
        </w:rPr>
        <w:t>יך נשמעו דבריך ואני באתי בדבריך</w:t>
      </w:r>
      <w:r>
        <w:rPr>
          <w:rFonts w:hint="cs"/>
          <w:rtl/>
        </w:rPr>
        <w:t xml:space="preserve">". (יומא </w:t>
      </w:r>
      <w:proofErr w:type="spellStart"/>
      <w:r>
        <w:rPr>
          <w:rFonts w:hint="cs"/>
          <w:rtl/>
        </w:rPr>
        <w:t>עו</w:t>
      </w:r>
      <w:proofErr w:type="spellEnd"/>
      <w:r>
        <w:rPr>
          <w:rFonts w:hint="cs"/>
          <w:rtl/>
        </w:rPr>
        <w:t xml:space="preserve"> ע"ב)</w:t>
      </w:r>
    </w:p>
    <w:p w14:paraId="3950E974" w14:textId="77777777" w:rsidR="00584D20" w:rsidRDefault="00584D20" w:rsidP="0060276E">
      <w:pPr>
        <w:rPr>
          <w:rtl/>
        </w:rPr>
      </w:pPr>
      <w:r>
        <w:rPr>
          <w:rFonts w:hint="cs"/>
          <w:rtl/>
        </w:rPr>
        <w:t>המשנה במסכת שבת מביאה מקור נוסף שאוסר את הסיכה ביום כיפור, באמצעות הקבלתו לאיסור השתייה:</w:t>
      </w:r>
    </w:p>
    <w:p w14:paraId="7018E64C" w14:textId="77777777" w:rsidR="00584D20" w:rsidRDefault="00584D20" w:rsidP="00BC5F5A">
      <w:pPr>
        <w:pStyle w:val="aa"/>
        <w:rPr>
          <w:rtl/>
        </w:rPr>
      </w:pPr>
      <w:r w:rsidRPr="00697E96">
        <w:rPr>
          <w:rtl/>
        </w:rPr>
        <w:t>מנ</w:t>
      </w:r>
      <w:r>
        <w:rPr>
          <w:rFonts w:hint="cs"/>
          <w:rtl/>
        </w:rPr>
        <w:t>י</w:t>
      </w:r>
      <w:r w:rsidRPr="00697E96">
        <w:rPr>
          <w:rtl/>
        </w:rPr>
        <w:t>ין לסיכה שהיא כשתייה ביו</w:t>
      </w:r>
      <w:r>
        <w:rPr>
          <w:rFonts w:hint="cs"/>
          <w:rtl/>
        </w:rPr>
        <w:t xml:space="preserve">ם הכיפורים? אף על פי </w:t>
      </w:r>
      <w:r w:rsidRPr="00697E96">
        <w:rPr>
          <w:rtl/>
        </w:rPr>
        <w:t>שאין ראיה לדבר</w:t>
      </w:r>
      <w:r>
        <w:rPr>
          <w:rFonts w:hint="cs"/>
          <w:rtl/>
        </w:rPr>
        <w:t>,</w:t>
      </w:r>
      <w:r w:rsidRPr="00697E96">
        <w:rPr>
          <w:rtl/>
        </w:rPr>
        <w:t xml:space="preserve"> זכר לדבר</w:t>
      </w:r>
      <w:r>
        <w:rPr>
          <w:rFonts w:hint="cs"/>
          <w:rtl/>
        </w:rPr>
        <w:t xml:space="preserve"> –</w:t>
      </w:r>
      <w:r w:rsidRPr="00697E96">
        <w:rPr>
          <w:rtl/>
        </w:rPr>
        <w:t xml:space="preserve"> שנא</w:t>
      </w:r>
      <w:r>
        <w:rPr>
          <w:rFonts w:hint="cs"/>
          <w:rtl/>
        </w:rPr>
        <w:t>מר: "</w:t>
      </w:r>
      <w:r w:rsidRPr="00697E96">
        <w:rPr>
          <w:rtl/>
        </w:rPr>
        <w:t>ותב</w:t>
      </w:r>
      <w:r>
        <w:rPr>
          <w:rFonts w:hint="cs"/>
          <w:rtl/>
        </w:rPr>
        <w:t>ו</w:t>
      </w:r>
      <w:r w:rsidRPr="00697E96">
        <w:rPr>
          <w:rtl/>
        </w:rPr>
        <w:t>א כמים בקרבו וכשמן בעצמותיו</w:t>
      </w:r>
      <w:r>
        <w:rPr>
          <w:rFonts w:hint="cs"/>
          <w:rtl/>
        </w:rPr>
        <w:t>". (שבת פו ע"א)</w:t>
      </w:r>
    </w:p>
    <w:p w14:paraId="0647E5AD" w14:textId="77777777" w:rsidR="00584D20" w:rsidRDefault="00584D20" w:rsidP="00BC5F5A">
      <w:pPr>
        <w:rPr>
          <w:rtl/>
        </w:rPr>
      </w:pPr>
      <w:r>
        <w:rPr>
          <w:rFonts w:hint="cs"/>
          <w:rtl/>
        </w:rPr>
        <w:t>התוספות מקשים על הצורך בשני המקורות שאוסרים את הסיכה ביום כיפור, ובמיוחד לאור העובדה שהגמרא בעצמה אומרת שאחד מהם הוא לא יותר מאשר 'זכר' – רמז (</w:t>
      </w:r>
      <w:r w:rsidRPr="00B46070">
        <w:rPr>
          <w:rtl/>
        </w:rPr>
        <w:t>תוספות שם</w:t>
      </w:r>
      <w:r>
        <w:rPr>
          <w:rFonts w:hint="cs"/>
          <w:rtl/>
        </w:rPr>
        <w:t xml:space="preserve"> </w:t>
      </w:r>
      <w:r w:rsidRPr="00B46070">
        <w:rPr>
          <w:rtl/>
        </w:rPr>
        <w:t>ד"ה אף על פי</w:t>
      </w:r>
      <w:r>
        <w:rPr>
          <w:rFonts w:hint="cs"/>
          <w:rtl/>
        </w:rPr>
        <w:t>). הגר"א מציע כי המשנה בשבת באה למנוע מסקנה מוטעית והיא שהסיכה דומה לחלוטין לשתייה; הסיכה דומה אך איננה זהה, ולכן, לגבי יום כיפור, אדם שעובר על איסור הסיכה לא ייענש בכרת (</w:t>
      </w:r>
      <w:r w:rsidRPr="00B46070">
        <w:rPr>
          <w:rtl/>
        </w:rPr>
        <w:t>שנות אליה</w:t>
      </w:r>
      <w:r>
        <w:rPr>
          <w:rFonts w:hint="cs"/>
          <w:rtl/>
        </w:rPr>
        <w:t>ו</w:t>
      </w:r>
      <w:r w:rsidRPr="00B46070">
        <w:rPr>
          <w:rtl/>
        </w:rPr>
        <w:t xml:space="preserve"> שבת ט, ד</w:t>
      </w:r>
      <w:r>
        <w:rPr>
          <w:rFonts w:hint="cs"/>
          <w:rtl/>
        </w:rPr>
        <w:t xml:space="preserve">). </w:t>
      </w:r>
    </w:p>
    <w:p w14:paraId="0F42DF43" w14:textId="77777777" w:rsidR="00584D20" w:rsidRDefault="00584D20" w:rsidP="00577333">
      <w:pPr>
        <w:rPr>
          <w:rtl/>
        </w:rPr>
      </w:pPr>
      <w:r>
        <w:rPr>
          <w:rFonts w:hint="cs"/>
          <w:rtl/>
        </w:rPr>
        <w:t>הרב סולובייצ'יק (</w:t>
      </w:r>
      <w:r w:rsidRPr="00B46070">
        <w:rPr>
          <w:rtl/>
        </w:rPr>
        <w:t>כפי שמובא בספר הררי קדם, עמ' 50</w:t>
      </w:r>
      <w:r>
        <w:rPr>
          <w:rFonts w:hint="cs"/>
          <w:rtl/>
        </w:rPr>
        <w:t>). הציע כי ייתכן שישנם שני סוגים של סיכה שאסורים ביום כיפור – סיכה שדומה לשתייה (סיכה כשתייה) וסיכה שנעשית לשם תענוג. לכן, נראה שאפילו סיכה שלא נעשתה לשם תענוג תהיה אסורה ביום כיפור! ואכן, הרמב"ם פוסק באופן הבא:</w:t>
      </w:r>
    </w:p>
    <w:p w14:paraId="137BD6C6" w14:textId="77777777" w:rsidR="00584D20" w:rsidRPr="00B46070" w:rsidRDefault="00584D20" w:rsidP="00577333">
      <w:pPr>
        <w:pStyle w:val="aa"/>
        <w:rPr>
          <w:rtl/>
        </w:rPr>
      </w:pPr>
      <w:r w:rsidRPr="006042D8">
        <w:rPr>
          <w:rtl/>
        </w:rPr>
        <w:t>אסור לסוך מקצת גופו ככל גופו</w:t>
      </w:r>
      <w:r>
        <w:rPr>
          <w:rFonts w:hint="cs"/>
          <w:rtl/>
        </w:rPr>
        <w:t>,</w:t>
      </w:r>
      <w:r w:rsidRPr="006042D8">
        <w:rPr>
          <w:rtl/>
        </w:rPr>
        <w:t xml:space="preserve"> בין סיכה של תענוג בין סיכה שאינה של תענוג. ואם היה חולה </w:t>
      </w:r>
      <w:r>
        <w:rPr>
          <w:rFonts w:hint="cs"/>
          <w:rtl/>
        </w:rPr>
        <w:t xml:space="preserve">– </w:t>
      </w:r>
      <w:r w:rsidRPr="006042D8">
        <w:rPr>
          <w:rtl/>
        </w:rPr>
        <w:t>אף על פי שאין בו סכנה או שיש לו חטטין בראשו סך כדרכו ואינו חושש.</w:t>
      </w:r>
      <w:r>
        <w:rPr>
          <w:rFonts w:hint="cs"/>
          <w:rtl/>
        </w:rPr>
        <w:t xml:space="preserve"> (</w:t>
      </w:r>
      <w:r w:rsidRPr="00B46070">
        <w:rPr>
          <w:rtl/>
        </w:rPr>
        <w:t>הלכות שביתת עשור ג, ט</w:t>
      </w:r>
      <w:r>
        <w:rPr>
          <w:rFonts w:hint="cs"/>
          <w:rtl/>
        </w:rPr>
        <w:t>)</w:t>
      </w:r>
    </w:p>
    <w:p w14:paraId="10EB1DB5" w14:textId="77777777" w:rsidR="00584D20" w:rsidRDefault="00584D20" w:rsidP="00577333">
      <w:pPr>
        <w:rPr>
          <w:rtl/>
        </w:rPr>
      </w:pPr>
      <w:r>
        <w:rPr>
          <w:rFonts w:hint="cs"/>
          <w:rtl/>
        </w:rPr>
        <w:lastRenderedPageBreak/>
        <w:t>הרמב"ם מתאר שלושה סוגים של סיכה: סיכה לשם הנאה, סיכה שלא לשם הנאה וסיכה של חולה. הוא אוסר את שני הסוגים הראשונים ומתיר את השלישי. התוספות חולקים ואוסרים רק את הסיכה לשם הנאה (</w:t>
      </w:r>
      <w:r w:rsidRPr="00B46070">
        <w:rPr>
          <w:rtl/>
        </w:rPr>
        <w:t>תוספות יומא עז ע"ב ד"ה מניין</w:t>
      </w:r>
      <w:r>
        <w:rPr>
          <w:rFonts w:hint="cs"/>
          <w:rtl/>
        </w:rPr>
        <w:t>). הבחנה זו עשויה להניב השלכה מעשית. השולחן ערוך כותב את הדברים הבאים:</w:t>
      </w:r>
    </w:p>
    <w:p w14:paraId="26DF6FF0" w14:textId="77777777" w:rsidR="00584D20" w:rsidRPr="00B46070" w:rsidRDefault="00584D20" w:rsidP="00577333">
      <w:pPr>
        <w:pStyle w:val="aa"/>
        <w:rPr>
          <w:rtl/>
        </w:rPr>
      </w:pPr>
      <w:r w:rsidRPr="00960154">
        <w:rPr>
          <w:rtl/>
        </w:rPr>
        <w:t xml:space="preserve">אסור לסוך אפילו מקצת גופו ואפילו אינו אלא להעביר </w:t>
      </w:r>
      <w:proofErr w:type="spellStart"/>
      <w:r w:rsidRPr="00960154">
        <w:rPr>
          <w:rtl/>
        </w:rPr>
        <w:t>הזוהמא</w:t>
      </w:r>
      <w:proofErr w:type="spellEnd"/>
      <w:r>
        <w:rPr>
          <w:rFonts w:hint="cs"/>
          <w:rtl/>
        </w:rPr>
        <w:t>,</w:t>
      </w:r>
      <w:r w:rsidRPr="00960154">
        <w:rPr>
          <w:rtl/>
        </w:rPr>
        <w:t xml:space="preserve"> אבל אם הוא חולה</w:t>
      </w:r>
      <w:r>
        <w:rPr>
          <w:rFonts w:hint="cs"/>
          <w:rtl/>
        </w:rPr>
        <w:t xml:space="preserve"> –</w:t>
      </w:r>
      <w:r w:rsidRPr="00960154">
        <w:rPr>
          <w:rtl/>
        </w:rPr>
        <w:t xml:space="preserve"> אפילו אין בו סכנה או שיש לו חטטין בראשו </w:t>
      </w:r>
      <w:r>
        <w:rPr>
          <w:rFonts w:hint="cs"/>
          <w:rtl/>
        </w:rPr>
        <w:t xml:space="preserve">– </w:t>
      </w:r>
      <w:r w:rsidRPr="00960154">
        <w:rPr>
          <w:rtl/>
        </w:rPr>
        <w:t>מותר</w:t>
      </w:r>
      <w:r>
        <w:rPr>
          <w:rFonts w:hint="cs"/>
          <w:rtl/>
        </w:rPr>
        <w:t>. (</w:t>
      </w:r>
      <w:r w:rsidRPr="00B46070">
        <w:rPr>
          <w:rtl/>
        </w:rPr>
        <w:t>שולחן ערוך</w:t>
      </w:r>
      <w:r>
        <w:rPr>
          <w:rFonts w:hint="cs"/>
          <w:rtl/>
        </w:rPr>
        <w:t xml:space="preserve"> </w:t>
      </w:r>
      <w:r w:rsidRPr="00B46070">
        <w:rPr>
          <w:rtl/>
        </w:rPr>
        <w:t>אורח חיים תריח, א</w:t>
      </w:r>
      <w:r>
        <w:rPr>
          <w:rFonts w:hint="cs"/>
          <w:rtl/>
        </w:rPr>
        <w:t>)</w:t>
      </w:r>
    </w:p>
    <w:p w14:paraId="0DB6678B" w14:textId="77777777" w:rsidR="004A3225" w:rsidRDefault="00584D20" w:rsidP="00577333">
      <w:pPr>
        <w:rPr>
          <w:rtl/>
        </w:rPr>
      </w:pPr>
      <w:r>
        <w:rPr>
          <w:rFonts w:hint="cs"/>
          <w:rtl/>
        </w:rPr>
        <w:t>הביאור הלכה מציין כי בתשעה באב השולחן ערוך אוסר רק את הסיכה לצורך הנאה, אך ביום כיפור כל סוגי הסיכות אסורים (</w:t>
      </w:r>
      <w:r w:rsidRPr="00B46070">
        <w:rPr>
          <w:rtl/>
        </w:rPr>
        <w:t xml:space="preserve">ביאור הלכה </w:t>
      </w:r>
      <w:proofErr w:type="spellStart"/>
      <w:r w:rsidRPr="00B46070">
        <w:rPr>
          <w:rtl/>
        </w:rPr>
        <w:t>תקנד</w:t>
      </w:r>
      <w:proofErr w:type="spellEnd"/>
      <w:r w:rsidRPr="00B46070">
        <w:rPr>
          <w:rtl/>
        </w:rPr>
        <w:t>, טו</w:t>
      </w:r>
      <w:r>
        <w:rPr>
          <w:rFonts w:hint="cs"/>
          <w:rtl/>
        </w:rPr>
        <w:t>). בעקבות כך, ישנם אחרונים שהגיעו למסקנה כי בתשעה באב יהיה מותר למרוח דיאודורנט שמטרתו היא 'הסרת זוהמה' אך לא ביום כיפור.</w:t>
      </w:r>
      <w:r w:rsidRPr="004A3225">
        <w:rPr>
          <w:rStyle w:val="a6"/>
          <w:rtl/>
        </w:rPr>
        <w:footnoteReference w:id="3"/>
      </w:r>
      <w:r w:rsidR="004A3225">
        <w:rPr>
          <w:rFonts w:hint="cs"/>
          <w:rtl/>
        </w:rPr>
        <w:t xml:space="preserve"> </w:t>
      </w:r>
      <w:r>
        <w:rPr>
          <w:rFonts w:hint="cs"/>
          <w:rtl/>
        </w:rPr>
        <w:t>השימוש בבושם ועוד מוצרי קוסמטיקה הוא בוודא</w:t>
      </w:r>
      <w:r>
        <w:rPr>
          <w:rFonts w:hint="eastAsia"/>
          <w:rtl/>
        </w:rPr>
        <w:t>י</w:t>
      </w:r>
      <w:r>
        <w:rPr>
          <w:rFonts w:hint="cs"/>
          <w:rtl/>
        </w:rPr>
        <w:t xml:space="preserve"> אסור.</w:t>
      </w:r>
    </w:p>
    <w:p w14:paraId="64D61317" w14:textId="260E4D40" w:rsidR="00584D20" w:rsidRDefault="00584D20" w:rsidP="00577333">
      <w:pPr>
        <w:rPr>
          <w:rtl/>
        </w:rPr>
      </w:pPr>
      <w:r>
        <w:rPr>
          <w:rFonts w:hint="cs"/>
          <w:rtl/>
        </w:rPr>
        <w:t xml:space="preserve"> </w:t>
      </w:r>
    </w:p>
    <w:p w14:paraId="03A74F72" w14:textId="77777777" w:rsidR="00584D20" w:rsidRPr="00AD4683" w:rsidRDefault="00584D20" w:rsidP="004A3225">
      <w:pPr>
        <w:pStyle w:val="2"/>
        <w:rPr>
          <w:rtl/>
        </w:rPr>
      </w:pPr>
      <w:r w:rsidRPr="00AD4683">
        <w:rPr>
          <w:rFonts w:hint="cs"/>
          <w:rtl/>
        </w:rPr>
        <w:t>רחיצה ביום כיפור</w:t>
      </w:r>
    </w:p>
    <w:p w14:paraId="449F8615" w14:textId="77777777" w:rsidR="00584D20" w:rsidRDefault="00584D20" w:rsidP="008214B5">
      <w:pPr>
        <w:rPr>
          <w:rtl/>
        </w:rPr>
      </w:pPr>
      <w:r>
        <w:rPr>
          <w:rFonts w:hint="cs"/>
          <w:rtl/>
        </w:rPr>
        <w:t>הגמרא ממשיכה לחפש אחרי מקור לאיסור הרחצה ביום כיפור:</w:t>
      </w:r>
    </w:p>
    <w:p w14:paraId="36E799EA" w14:textId="77777777" w:rsidR="00584D20" w:rsidRDefault="00584D20" w:rsidP="008214B5">
      <w:pPr>
        <w:pStyle w:val="aa"/>
        <w:rPr>
          <w:rtl/>
        </w:rPr>
      </w:pPr>
      <w:r w:rsidRPr="009C406F">
        <w:rPr>
          <w:rtl/>
        </w:rPr>
        <w:t>אשכחן סיכה</w:t>
      </w:r>
      <w:r>
        <w:rPr>
          <w:rFonts w:hint="cs"/>
          <w:rtl/>
        </w:rPr>
        <w:t xml:space="preserve"> [מצאנו את המקור לאיסור הסיכה], </w:t>
      </w:r>
      <w:r w:rsidRPr="009C406F">
        <w:rPr>
          <w:rtl/>
        </w:rPr>
        <w:t>רחיצה מנא לן</w:t>
      </w:r>
      <w:r>
        <w:rPr>
          <w:rFonts w:hint="cs"/>
          <w:rtl/>
        </w:rPr>
        <w:t xml:space="preserve"> [מהו המקור לאיסור רחיצה]? ... </w:t>
      </w:r>
      <w:r w:rsidRPr="006F758F">
        <w:rPr>
          <w:rtl/>
        </w:rPr>
        <w:t>אמר רב אשי</w:t>
      </w:r>
      <w:r>
        <w:rPr>
          <w:rFonts w:hint="cs"/>
          <w:rtl/>
        </w:rPr>
        <w:t>:</w:t>
      </w:r>
      <w:r w:rsidRPr="006F758F">
        <w:rPr>
          <w:rtl/>
        </w:rPr>
        <w:t xml:space="preserve"> רחיצה מגופיה </w:t>
      </w:r>
      <w:proofErr w:type="spellStart"/>
      <w:r w:rsidRPr="006F758F">
        <w:rPr>
          <w:rtl/>
        </w:rPr>
        <w:t>דקרא</w:t>
      </w:r>
      <w:proofErr w:type="spellEnd"/>
      <w:r w:rsidRPr="006F758F">
        <w:rPr>
          <w:rtl/>
        </w:rPr>
        <w:t xml:space="preserve"> </w:t>
      </w:r>
      <w:proofErr w:type="spellStart"/>
      <w:r w:rsidRPr="006F758F">
        <w:rPr>
          <w:rtl/>
        </w:rPr>
        <w:t>שמיע</w:t>
      </w:r>
      <w:proofErr w:type="spellEnd"/>
      <w:r w:rsidRPr="006F758F">
        <w:rPr>
          <w:rtl/>
        </w:rPr>
        <w:t xml:space="preserve"> ליה </w:t>
      </w:r>
      <w:proofErr w:type="spellStart"/>
      <w:r w:rsidRPr="006F758F">
        <w:rPr>
          <w:rtl/>
        </w:rPr>
        <w:t>דכתיב</w:t>
      </w:r>
      <w:proofErr w:type="spellEnd"/>
      <w:r>
        <w:rPr>
          <w:rFonts w:hint="cs"/>
          <w:rtl/>
        </w:rPr>
        <w:t>:</w:t>
      </w:r>
      <w:r w:rsidRPr="006F758F">
        <w:rPr>
          <w:rtl/>
        </w:rPr>
        <w:t xml:space="preserve"> </w:t>
      </w:r>
      <w:r>
        <w:rPr>
          <w:rFonts w:hint="cs"/>
          <w:rtl/>
        </w:rPr>
        <w:t>"</w:t>
      </w:r>
      <w:r w:rsidRPr="006F758F">
        <w:rPr>
          <w:rtl/>
        </w:rPr>
        <w:t>וסוך לא סכת</w:t>
      </w:r>
      <w:r>
        <w:rPr>
          <w:rFonts w:hint="cs"/>
          <w:rtl/>
        </w:rPr>
        <w:t xml:space="preserve">י". (יומא </w:t>
      </w:r>
      <w:proofErr w:type="spellStart"/>
      <w:r>
        <w:rPr>
          <w:rFonts w:hint="cs"/>
          <w:rtl/>
        </w:rPr>
        <w:t>עו</w:t>
      </w:r>
      <w:proofErr w:type="spellEnd"/>
      <w:r>
        <w:rPr>
          <w:rFonts w:hint="cs"/>
          <w:rtl/>
        </w:rPr>
        <w:t xml:space="preserve"> ע"ב)</w:t>
      </w:r>
    </w:p>
    <w:p w14:paraId="6E086804" w14:textId="77777777" w:rsidR="00584D20" w:rsidRDefault="00584D20" w:rsidP="00A4640C">
      <w:pPr>
        <w:rPr>
          <w:rtl/>
        </w:rPr>
      </w:pPr>
      <w:r>
        <w:rPr>
          <w:rFonts w:hint="cs"/>
          <w:rtl/>
        </w:rPr>
        <w:t>גמרא זו, וכן הגמרא במקום אחר (מועד קטן טו ע"א) תופסות את הרחיצה כסוג של סיכה. אמנם, שלא כמו בסיכה, נראה כי הגמרא אוסרת רק רחיצה לשם תענוג:</w:t>
      </w:r>
    </w:p>
    <w:p w14:paraId="538B62A1" w14:textId="77777777" w:rsidR="00584D20" w:rsidRDefault="00584D20" w:rsidP="00AD2E2D">
      <w:pPr>
        <w:pStyle w:val="aa"/>
        <w:rPr>
          <w:rtl/>
        </w:rPr>
      </w:pPr>
      <w:r w:rsidRPr="008F6D35">
        <w:rPr>
          <w:rtl/>
        </w:rPr>
        <w:t>ת</w:t>
      </w:r>
      <w:r>
        <w:rPr>
          <w:rFonts w:hint="cs"/>
          <w:rtl/>
        </w:rPr>
        <w:t>נו רבנן:</w:t>
      </w:r>
      <w:r w:rsidRPr="008F6D35">
        <w:rPr>
          <w:rtl/>
        </w:rPr>
        <w:t xml:space="preserve"> אסור לרחוץ מקצת גופו ככל גופו</w:t>
      </w:r>
      <w:r>
        <w:rPr>
          <w:rFonts w:hint="cs"/>
          <w:rtl/>
        </w:rPr>
        <w:t xml:space="preserve">, </w:t>
      </w:r>
      <w:r w:rsidRPr="008F6D35">
        <w:rPr>
          <w:rtl/>
        </w:rPr>
        <w:t>ואם היה מלוכלך בטיט ובצואה רוחץ כדרכו ואינו חושש</w:t>
      </w:r>
      <w:r>
        <w:rPr>
          <w:rFonts w:hint="cs"/>
          <w:rtl/>
        </w:rPr>
        <w:t>. (</w:t>
      </w:r>
      <w:r w:rsidRPr="00B46070">
        <w:rPr>
          <w:rtl/>
        </w:rPr>
        <w:t>יומא עז ע"ב</w:t>
      </w:r>
      <w:r>
        <w:rPr>
          <w:rFonts w:hint="cs"/>
          <w:rtl/>
        </w:rPr>
        <w:t>)</w:t>
      </w:r>
    </w:p>
    <w:p w14:paraId="25539A06" w14:textId="77777777" w:rsidR="00584D20" w:rsidRDefault="00584D20" w:rsidP="00CD45E8">
      <w:pPr>
        <w:rPr>
          <w:rtl/>
        </w:rPr>
      </w:pPr>
      <w:r>
        <w:rPr>
          <w:rFonts w:hint="cs"/>
          <w:rtl/>
        </w:rPr>
        <w:t>הראשונים דנים בהיקף איסור זה ובהגדרת 'רחיצה לשם הנאה'. כפי שראינו לגבי הסיכה, עשויים להיות שלושה סוגים של רחצה: רחיצה לשם הנאה, רחיצה שלא לשם הנאה ורחיצה לשם הסרת לכלוך או לשם מטרות רפואיות. האם אדם יכול לרחוץ שלא לשם הנאה אך לא בהכרח לשם הסרת לכלוך בלבד?</w:t>
      </w:r>
    </w:p>
    <w:p w14:paraId="1348A25D" w14:textId="77777777" w:rsidR="00584D20" w:rsidRDefault="00584D20" w:rsidP="004854E5">
      <w:pPr>
        <w:rPr>
          <w:rtl/>
        </w:rPr>
      </w:pPr>
      <w:r>
        <w:rPr>
          <w:rFonts w:hint="cs"/>
          <w:rtl/>
        </w:rPr>
        <w:t>לדוגמא, הראשונים דנים בשאלה האם מותר לרחוץ ידיים בהשכמה כפי שעושים מדי יום. הרמב"ם פוסק כי מכיוון שהרחצה ביום כיפור אסורה אין להגיד את ברכת 'על נטילת ידיים' בברכות השחר (</w:t>
      </w:r>
      <w:r w:rsidRPr="00B46070">
        <w:rPr>
          <w:rtl/>
        </w:rPr>
        <w:t>הלכות תפילה ז, ח</w:t>
      </w:r>
      <w:r>
        <w:rPr>
          <w:rFonts w:hint="cs"/>
          <w:rtl/>
        </w:rPr>
        <w:t xml:space="preserve">). </w:t>
      </w:r>
    </w:p>
    <w:p w14:paraId="64897684" w14:textId="77777777" w:rsidR="00584D20" w:rsidRDefault="00584D20" w:rsidP="00EE4035">
      <w:pPr>
        <w:rPr>
          <w:rtl/>
        </w:rPr>
      </w:pPr>
      <w:proofErr w:type="spellStart"/>
      <w:r>
        <w:rPr>
          <w:rFonts w:hint="cs"/>
          <w:rtl/>
        </w:rPr>
        <w:t>הר"ן</w:t>
      </w:r>
      <w:proofErr w:type="spellEnd"/>
      <w:r>
        <w:rPr>
          <w:rFonts w:hint="cs"/>
          <w:rtl/>
        </w:rPr>
        <w:t xml:space="preserve"> (</w:t>
      </w:r>
      <w:r w:rsidRPr="00B46070">
        <w:rPr>
          <w:rtl/>
        </w:rPr>
        <w:t>יומא ב ע"א</w:t>
      </w:r>
      <w:r>
        <w:rPr>
          <w:rFonts w:hint="cs"/>
          <w:rtl/>
        </w:rPr>
        <w:t xml:space="preserve"> </w:t>
      </w:r>
      <w:r w:rsidRPr="00B46070">
        <w:rPr>
          <w:rtl/>
        </w:rPr>
        <w:t>ד"ה והווי</w:t>
      </w:r>
      <w:r>
        <w:rPr>
          <w:rFonts w:hint="cs"/>
          <w:rtl/>
        </w:rPr>
        <w:t>) חולק ופוסק שלשם מצווה (</w:t>
      </w:r>
      <w:r w:rsidRPr="00B46070">
        <w:rPr>
          <w:rtl/>
        </w:rPr>
        <w:t>ראו יומא פח</w:t>
      </w:r>
      <w:r>
        <w:rPr>
          <w:rFonts w:hint="cs"/>
          <w:rtl/>
        </w:rPr>
        <w:t>), כמו נטילת ידיים לאחר השינה, יהיה ניתן ליטול בברכה. רבינו תם ואחרים מסכימים לדעתו (</w:t>
      </w:r>
      <w:r w:rsidRPr="00B46070">
        <w:rPr>
          <w:rtl/>
        </w:rPr>
        <w:t>תוספות</w:t>
      </w:r>
      <w:r>
        <w:rPr>
          <w:rFonts w:hint="cs"/>
          <w:rtl/>
        </w:rPr>
        <w:t xml:space="preserve"> </w:t>
      </w:r>
      <w:r w:rsidRPr="00B46070">
        <w:rPr>
          <w:rtl/>
        </w:rPr>
        <w:t>יומא עז ע"ב ד"ה משום</w:t>
      </w:r>
      <w:r>
        <w:rPr>
          <w:rFonts w:hint="cs"/>
          <w:rtl/>
        </w:rPr>
        <w:t>). השולחן ערוך פוסק כי יש ליטול ידיים בבוקר רק עד לפרקי האצבעות ולברך כרגיל (</w:t>
      </w:r>
      <w:r w:rsidRPr="00B46070">
        <w:rPr>
          <w:rtl/>
        </w:rPr>
        <w:t>שולחן ערוך</w:t>
      </w:r>
      <w:r>
        <w:rPr>
          <w:rFonts w:hint="cs"/>
          <w:rtl/>
        </w:rPr>
        <w:t xml:space="preserve"> </w:t>
      </w:r>
      <w:r w:rsidRPr="00B46070">
        <w:rPr>
          <w:rtl/>
        </w:rPr>
        <w:t xml:space="preserve">אורח חיים </w:t>
      </w:r>
      <w:proofErr w:type="spellStart"/>
      <w:r w:rsidRPr="00B46070">
        <w:rPr>
          <w:rtl/>
        </w:rPr>
        <w:t>תריג</w:t>
      </w:r>
      <w:proofErr w:type="spellEnd"/>
      <w:r w:rsidRPr="00B46070">
        <w:rPr>
          <w:rtl/>
        </w:rPr>
        <w:t>, ג</w:t>
      </w:r>
      <w:r>
        <w:rPr>
          <w:rFonts w:hint="cs"/>
          <w:rtl/>
        </w:rPr>
        <w:t>). באופן דומה השולחן ערוך פוסק כי לאסטניס יהיה מותר לרחוץ את פניו (</w:t>
      </w:r>
      <w:r w:rsidRPr="00B46070">
        <w:rPr>
          <w:rtl/>
        </w:rPr>
        <w:t>שם</w:t>
      </w:r>
      <w:r>
        <w:rPr>
          <w:rFonts w:hint="cs"/>
          <w:rtl/>
        </w:rPr>
        <w:t xml:space="preserve"> </w:t>
      </w:r>
      <w:r w:rsidRPr="00B46070">
        <w:rPr>
          <w:rtl/>
        </w:rPr>
        <w:t>ד</w:t>
      </w:r>
      <w:r>
        <w:rPr>
          <w:rFonts w:hint="cs"/>
          <w:rtl/>
        </w:rPr>
        <w:t xml:space="preserve">). </w:t>
      </w:r>
      <w:proofErr w:type="spellStart"/>
      <w:r>
        <w:rPr>
          <w:rFonts w:hint="cs"/>
          <w:rtl/>
        </w:rPr>
        <w:t>הרמ"א</w:t>
      </w:r>
      <w:proofErr w:type="spellEnd"/>
      <w:r>
        <w:rPr>
          <w:rFonts w:hint="cs"/>
          <w:rtl/>
        </w:rPr>
        <w:t xml:space="preserve"> כותב כי נוהגים להחמיר (</w:t>
      </w:r>
      <w:r w:rsidRPr="00B46070">
        <w:rPr>
          <w:rtl/>
        </w:rPr>
        <w:t>שם</w:t>
      </w:r>
      <w:r>
        <w:rPr>
          <w:rFonts w:hint="cs"/>
          <w:rtl/>
        </w:rPr>
        <w:t xml:space="preserve">). </w:t>
      </w:r>
    </w:p>
    <w:p w14:paraId="089490A8" w14:textId="52E7F600" w:rsidR="00584D20" w:rsidRDefault="00584D20" w:rsidP="00EE4035">
      <w:pPr>
        <w:rPr>
          <w:rtl/>
        </w:rPr>
      </w:pPr>
      <w:r>
        <w:rPr>
          <w:rFonts w:hint="cs"/>
          <w:rtl/>
        </w:rPr>
        <w:t xml:space="preserve">בסיום דבריו, </w:t>
      </w:r>
      <w:proofErr w:type="spellStart"/>
      <w:r>
        <w:rPr>
          <w:rFonts w:hint="cs"/>
          <w:rtl/>
        </w:rPr>
        <w:t>הרמ"א</w:t>
      </w:r>
      <w:proofErr w:type="spellEnd"/>
      <w:r>
        <w:rPr>
          <w:rFonts w:hint="cs"/>
          <w:rtl/>
        </w:rPr>
        <w:t xml:space="preserve"> פוסק כי לא נוהגים לשטוף את הפה ביום כיפור (</w:t>
      </w:r>
      <w:r w:rsidRPr="00B46070">
        <w:rPr>
          <w:rtl/>
        </w:rPr>
        <w:t>שם</w:t>
      </w:r>
      <w:r>
        <w:rPr>
          <w:rFonts w:hint="cs"/>
          <w:rtl/>
        </w:rPr>
        <w:t>). מספר אחרונים (</w:t>
      </w:r>
      <w:r w:rsidRPr="00B46070">
        <w:rPr>
          <w:rtl/>
        </w:rPr>
        <w:t>למשל</w:t>
      </w:r>
      <w:r>
        <w:rPr>
          <w:rFonts w:hint="cs"/>
          <w:rtl/>
        </w:rPr>
        <w:t xml:space="preserve"> </w:t>
      </w:r>
      <w:r w:rsidRPr="00B46070">
        <w:rPr>
          <w:rtl/>
        </w:rPr>
        <w:t xml:space="preserve">משנה ברורה </w:t>
      </w:r>
      <w:proofErr w:type="spellStart"/>
      <w:r w:rsidRPr="00B46070">
        <w:rPr>
          <w:rtl/>
        </w:rPr>
        <w:t>תריג</w:t>
      </w:r>
      <w:proofErr w:type="spellEnd"/>
      <w:r w:rsidRPr="00B46070">
        <w:rPr>
          <w:rtl/>
        </w:rPr>
        <w:t>, יא</w:t>
      </w:r>
      <w:r>
        <w:rPr>
          <w:rFonts w:hint="cs"/>
          <w:rtl/>
        </w:rPr>
        <w:t>) מביעים חשש שמא מי שרוחץ את פניו בטעות יבלע חלק מאותם המים. חשש זה יכול לגרום לנו להסיק כי ניתן להשתמש ביום כיפור עבור רחיצת חלל הפה בנוזל שאינו ראוי לצריכה על ידי אדם. הרב משה פיינשטיין סבור כי רחיצת הפה בתשעה באב אסורה משום 'רחיצה' (</w:t>
      </w:r>
      <w:r w:rsidRPr="00B46070">
        <w:rPr>
          <w:rtl/>
        </w:rPr>
        <w:t xml:space="preserve">ר' שמעון </w:t>
      </w:r>
      <w:proofErr w:type="spellStart"/>
      <w:r w:rsidRPr="00B46070">
        <w:rPr>
          <w:rtl/>
        </w:rPr>
        <w:t>איידר</w:t>
      </w:r>
      <w:proofErr w:type="spellEnd"/>
      <w:r w:rsidRPr="00B46070">
        <w:rPr>
          <w:rtl/>
        </w:rPr>
        <w:t>, הלכות שלושת השבועות, עמ' 19</w:t>
      </w:r>
      <w:r>
        <w:rPr>
          <w:rFonts w:hint="cs"/>
          <w:rtl/>
        </w:rPr>
        <w:t>). המנחת יצחק אוסר לרחוץ את הפה בתשעה באב אבל מתיר לצחצח שיניים באמצעות אבקה כדי למנוע צער (</w:t>
      </w:r>
      <w:r w:rsidRPr="00B46070">
        <w:rPr>
          <w:rtl/>
        </w:rPr>
        <w:t>מנחת יצחק ד, קט</w:t>
      </w:r>
      <w:r>
        <w:rPr>
          <w:rFonts w:hint="cs"/>
          <w:rtl/>
        </w:rPr>
        <w:t xml:space="preserve">). לכאורה אין מניעה מלשטוף את הפה בנוזל שלא ראוי לצריכת אדם כדוגמת חומץ, או אפילו מי פה, ביום כיפור. אולם הר' אפרים זלמן </w:t>
      </w:r>
      <w:proofErr w:type="spellStart"/>
      <w:r>
        <w:rPr>
          <w:rFonts w:hint="cs"/>
          <w:rtl/>
        </w:rPr>
        <w:t>מרגוליות</w:t>
      </w:r>
      <w:proofErr w:type="spellEnd"/>
      <w:r>
        <w:rPr>
          <w:rFonts w:hint="cs"/>
          <w:rtl/>
        </w:rPr>
        <w:t xml:space="preserve"> (1792-1828) בספרו מטה אפרים (ספר המוקדש להלכות שצריך לקיים מתחילת חודש אלול עד אחרי סוכות) כותב כי אין לשטוף את הפה ביום כיפור אפילו בנוזל שלא ראוי לצריכת אדם. לעומת זאת, צחצוח שיניים עם מברשת יבשה בהחלט יהיה מותר.</w:t>
      </w:r>
    </w:p>
    <w:p w14:paraId="27D549F9" w14:textId="77777777" w:rsidR="00B75D8A" w:rsidRDefault="00B75D8A" w:rsidP="00EE4035">
      <w:pPr>
        <w:rPr>
          <w:rtl/>
        </w:rPr>
      </w:pPr>
    </w:p>
    <w:p w14:paraId="467E2352" w14:textId="77777777" w:rsidR="00584D20" w:rsidRPr="0047642A" w:rsidRDefault="00584D20" w:rsidP="00B75D8A">
      <w:pPr>
        <w:pStyle w:val="2"/>
      </w:pPr>
      <w:r w:rsidRPr="0047642A">
        <w:rPr>
          <w:rFonts w:hint="cs"/>
          <w:rtl/>
        </w:rPr>
        <w:t>נעילת נעליים ביום כיפור</w:t>
      </w:r>
    </w:p>
    <w:p w14:paraId="701DD3A8" w14:textId="77777777" w:rsidR="00584D20" w:rsidRDefault="00584D20" w:rsidP="00B75D8A">
      <w:pPr>
        <w:rPr>
          <w:rtl/>
        </w:rPr>
      </w:pPr>
      <w:r>
        <w:rPr>
          <w:rFonts w:hint="cs"/>
          <w:rtl/>
        </w:rPr>
        <w:t xml:space="preserve">המשנה מונה את 'נעילת הסנדל', נעילת נעליים, כאחד מחמשת העינויים של יום כיפור (יומא </w:t>
      </w:r>
      <w:proofErr w:type="spellStart"/>
      <w:r>
        <w:rPr>
          <w:rFonts w:hint="cs"/>
          <w:rtl/>
        </w:rPr>
        <w:t>עג</w:t>
      </w:r>
      <w:proofErr w:type="spellEnd"/>
      <w:r>
        <w:rPr>
          <w:rFonts w:hint="cs"/>
          <w:rtl/>
        </w:rPr>
        <w:t xml:space="preserve"> ע"ב). איזה סוג של נעליים המשנה אוסרת? האם המשנה אוסרת נעליים מחומרים מסוימים או ברמת נוחות מסוימת (ללא תלות בחומר ממנו הם עשויות)? בגמרא מובא כי אמוראים רבים היו נועלים נעליים שאינן מעור ביום כיפור:</w:t>
      </w:r>
    </w:p>
    <w:p w14:paraId="434DD030" w14:textId="77777777" w:rsidR="00584D20" w:rsidRDefault="00584D20" w:rsidP="00387414">
      <w:pPr>
        <w:pStyle w:val="aa"/>
        <w:rPr>
          <w:rtl/>
        </w:rPr>
      </w:pPr>
      <w:r w:rsidRPr="00340373">
        <w:rPr>
          <w:rtl/>
        </w:rPr>
        <w:t>מהו לצאת בסנדל של</w:t>
      </w:r>
      <w:r>
        <w:rPr>
          <w:rFonts w:hint="cs"/>
          <w:rtl/>
        </w:rPr>
        <w:t xml:space="preserve"> </w:t>
      </w:r>
      <w:r w:rsidRPr="00FD7B4E">
        <w:rPr>
          <w:rtl/>
        </w:rPr>
        <w:t>שעם ביום הכפורים</w:t>
      </w:r>
      <w:r>
        <w:rPr>
          <w:rFonts w:hint="cs"/>
          <w:rtl/>
        </w:rPr>
        <w:t>?</w:t>
      </w:r>
      <w:r w:rsidRPr="00FD7B4E">
        <w:rPr>
          <w:rtl/>
        </w:rPr>
        <w:t xml:space="preserve"> עמד רבי יצחק בר נחמני על רגליו ואמר</w:t>
      </w:r>
      <w:r>
        <w:rPr>
          <w:rFonts w:hint="cs"/>
          <w:rtl/>
        </w:rPr>
        <w:t>:</w:t>
      </w:r>
      <w:r w:rsidRPr="00FD7B4E">
        <w:rPr>
          <w:rtl/>
        </w:rPr>
        <w:t xml:space="preserve"> אני ראיתי את רבי יהושע בן לוי שיצא בסנדל של שעם ביו</w:t>
      </w:r>
      <w:r>
        <w:rPr>
          <w:rFonts w:hint="cs"/>
          <w:rtl/>
        </w:rPr>
        <w:t>ם הכיפורים...</w:t>
      </w:r>
      <w:r w:rsidRPr="00FD7B4E">
        <w:rPr>
          <w:rtl/>
        </w:rPr>
        <w:t xml:space="preserve"> א</w:t>
      </w:r>
      <w:r>
        <w:rPr>
          <w:rFonts w:hint="cs"/>
          <w:rtl/>
        </w:rPr>
        <w:t>מר ליה:</w:t>
      </w:r>
      <w:r w:rsidRPr="00FD7B4E">
        <w:rPr>
          <w:rtl/>
        </w:rPr>
        <w:t xml:space="preserve"> לא שנא</w:t>
      </w:r>
      <w:r>
        <w:rPr>
          <w:rFonts w:hint="cs"/>
          <w:rtl/>
        </w:rPr>
        <w:t>,</w:t>
      </w:r>
      <w:r w:rsidRPr="00FD7B4E">
        <w:rPr>
          <w:rtl/>
        </w:rPr>
        <w:t xml:space="preserve"> רב יהודה נפיק ב</w:t>
      </w:r>
      <w:r>
        <w:rPr>
          <w:rFonts w:hint="cs"/>
          <w:rtl/>
        </w:rPr>
        <w:t>[סנדלים העשויים מ]</w:t>
      </w:r>
      <w:r w:rsidRPr="00FD7B4E">
        <w:rPr>
          <w:rtl/>
        </w:rPr>
        <w:t>היטני</w:t>
      </w:r>
      <w:r>
        <w:rPr>
          <w:rFonts w:hint="cs"/>
          <w:rtl/>
        </w:rPr>
        <w:t>.</w:t>
      </w:r>
      <w:r w:rsidRPr="00FD7B4E">
        <w:rPr>
          <w:rtl/>
        </w:rPr>
        <w:t xml:space="preserve"> </w:t>
      </w:r>
      <w:proofErr w:type="spellStart"/>
      <w:r w:rsidRPr="00FD7B4E">
        <w:rPr>
          <w:rtl/>
        </w:rPr>
        <w:t>אביי</w:t>
      </w:r>
      <w:proofErr w:type="spellEnd"/>
      <w:r w:rsidRPr="00FD7B4E">
        <w:rPr>
          <w:rtl/>
        </w:rPr>
        <w:t xml:space="preserve"> נפיק ב</w:t>
      </w:r>
      <w:r>
        <w:rPr>
          <w:rFonts w:hint="cs"/>
          <w:rtl/>
        </w:rPr>
        <w:t xml:space="preserve">[סנדלים העשויים מ] </w:t>
      </w:r>
      <w:proofErr w:type="spellStart"/>
      <w:r w:rsidRPr="00FD7B4E">
        <w:rPr>
          <w:rtl/>
        </w:rPr>
        <w:t>הוצי</w:t>
      </w:r>
      <w:proofErr w:type="spellEnd"/>
      <w:r>
        <w:rPr>
          <w:rFonts w:hint="cs"/>
          <w:rtl/>
        </w:rPr>
        <w:t xml:space="preserve"> [עלי דקל],</w:t>
      </w:r>
      <w:r w:rsidRPr="00FD7B4E">
        <w:rPr>
          <w:rtl/>
        </w:rPr>
        <w:t xml:space="preserve"> רבא נפיק </w:t>
      </w:r>
      <w:proofErr w:type="spellStart"/>
      <w:r w:rsidRPr="00FD7B4E">
        <w:rPr>
          <w:rtl/>
        </w:rPr>
        <w:t>בדיבלי</w:t>
      </w:r>
      <w:proofErr w:type="spellEnd"/>
      <w:r>
        <w:rPr>
          <w:rFonts w:hint="cs"/>
          <w:rtl/>
        </w:rPr>
        <w:t xml:space="preserve"> [סנדלים העשויים מדשא],</w:t>
      </w:r>
      <w:r w:rsidRPr="00FD7B4E">
        <w:rPr>
          <w:rtl/>
        </w:rPr>
        <w:t xml:space="preserve"> רבה בר רב </w:t>
      </w:r>
      <w:proofErr w:type="spellStart"/>
      <w:r w:rsidRPr="00FD7B4E">
        <w:rPr>
          <w:rtl/>
        </w:rPr>
        <w:lastRenderedPageBreak/>
        <w:t>הונא</w:t>
      </w:r>
      <w:proofErr w:type="spellEnd"/>
      <w:r w:rsidRPr="00FD7B4E">
        <w:rPr>
          <w:rtl/>
        </w:rPr>
        <w:t xml:space="preserve"> כריך </w:t>
      </w:r>
      <w:proofErr w:type="spellStart"/>
      <w:r w:rsidRPr="00FD7B4E">
        <w:rPr>
          <w:rtl/>
        </w:rPr>
        <w:t>סודרא</w:t>
      </w:r>
      <w:proofErr w:type="spellEnd"/>
      <w:r w:rsidRPr="00FD7B4E">
        <w:rPr>
          <w:rtl/>
        </w:rPr>
        <w:t xml:space="preserve"> </w:t>
      </w:r>
      <w:proofErr w:type="spellStart"/>
      <w:r w:rsidRPr="00FD7B4E">
        <w:rPr>
          <w:rtl/>
        </w:rPr>
        <w:t>אכרעיה</w:t>
      </w:r>
      <w:proofErr w:type="spellEnd"/>
      <w:r w:rsidRPr="00FD7B4E">
        <w:rPr>
          <w:rtl/>
        </w:rPr>
        <w:t xml:space="preserve"> ונפיק</w:t>
      </w:r>
      <w:r>
        <w:rPr>
          <w:rFonts w:hint="cs"/>
          <w:rtl/>
        </w:rPr>
        <w:t xml:space="preserve"> [היה כורך מטפחת על כף רגלו ויוצא]. </w:t>
      </w:r>
    </w:p>
    <w:p w14:paraId="1B389A88" w14:textId="77777777" w:rsidR="00584D20" w:rsidRDefault="00584D20" w:rsidP="00387414">
      <w:pPr>
        <w:rPr>
          <w:rtl/>
        </w:rPr>
      </w:pPr>
      <w:r>
        <w:rPr>
          <w:rFonts w:hint="cs"/>
          <w:rtl/>
        </w:rPr>
        <w:t>הגמרא שואלת על כך:</w:t>
      </w:r>
    </w:p>
    <w:p w14:paraId="658D05C2" w14:textId="77777777" w:rsidR="00584D20" w:rsidRDefault="00584D20" w:rsidP="00387414">
      <w:pPr>
        <w:pStyle w:val="aa"/>
        <w:rPr>
          <w:rtl/>
        </w:rPr>
      </w:pPr>
      <w:proofErr w:type="spellStart"/>
      <w:r w:rsidRPr="00C02E18">
        <w:rPr>
          <w:rtl/>
        </w:rPr>
        <w:t>מתיב</w:t>
      </w:r>
      <w:proofErr w:type="spellEnd"/>
      <w:r w:rsidRPr="00C02E18">
        <w:rPr>
          <w:rtl/>
        </w:rPr>
        <w:t xml:space="preserve"> רמי בר </w:t>
      </w:r>
      <w:proofErr w:type="spellStart"/>
      <w:r w:rsidRPr="00C02E18">
        <w:rPr>
          <w:rtl/>
        </w:rPr>
        <w:t>חמא</w:t>
      </w:r>
      <w:proofErr w:type="spellEnd"/>
      <w:r>
        <w:rPr>
          <w:rFonts w:hint="cs"/>
          <w:rtl/>
        </w:rPr>
        <w:t>:</w:t>
      </w:r>
      <w:r w:rsidRPr="00C02E18">
        <w:rPr>
          <w:rtl/>
        </w:rPr>
        <w:t xml:space="preserve"> הקיטע יוצא בקב שלו</w:t>
      </w:r>
      <w:r>
        <w:rPr>
          <w:rFonts w:hint="cs"/>
          <w:rtl/>
        </w:rPr>
        <w:t>,</w:t>
      </w:r>
      <w:r w:rsidRPr="00C02E18">
        <w:rPr>
          <w:rtl/>
        </w:rPr>
        <w:t xml:space="preserve"> דברי רבי מאיר</w:t>
      </w:r>
      <w:r>
        <w:rPr>
          <w:rFonts w:hint="cs"/>
          <w:rtl/>
        </w:rPr>
        <w:t>.</w:t>
      </w:r>
      <w:r w:rsidRPr="00C02E18">
        <w:rPr>
          <w:rtl/>
        </w:rPr>
        <w:t xml:space="preserve"> ור' יוסי אוסר</w:t>
      </w:r>
      <w:r>
        <w:rPr>
          <w:rFonts w:hint="cs"/>
          <w:rtl/>
        </w:rPr>
        <w:t>.</w:t>
      </w:r>
      <w:r w:rsidRPr="00C02E18">
        <w:rPr>
          <w:rtl/>
        </w:rPr>
        <w:t xml:space="preserve"> ותני עלה</w:t>
      </w:r>
      <w:r>
        <w:rPr>
          <w:rFonts w:hint="cs"/>
          <w:rtl/>
        </w:rPr>
        <w:t xml:space="preserve">: </w:t>
      </w:r>
      <w:proofErr w:type="spellStart"/>
      <w:r w:rsidRPr="00C02E18">
        <w:rPr>
          <w:rtl/>
        </w:rPr>
        <w:t>ושוין</w:t>
      </w:r>
      <w:proofErr w:type="spellEnd"/>
      <w:r w:rsidRPr="00C02E18">
        <w:rPr>
          <w:rtl/>
        </w:rPr>
        <w:t xml:space="preserve"> שאסור לצאת בו ביום הכפורים</w:t>
      </w:r>
      <w:r>
        <w:rPr>
          <w:rFonts w:hint="cs"/>
          <w:rtl/>
        </w:rPr>
        <w:t xml:space="preserve">! (יומא </w:t>
      </w:r>
      <w:proofErr w:type="spellStart"/>
      <w:r>
        <w:rPr>
          <w:rFonts w:hint="cs"/>
          <w:rtl/>
        </w:rPr>
        <w:t>עח</w:t>
      </w:r>
      <w:proofErr w:type="spellEnd"/>
      <w:r>
        <w:rPr>
          <w:rFonts w:hint="cs"/>
          <w:rtl/>
        </w:rPr>
        <w:t xml:space="preserve"> ע"ב)</w:t>
      </w:r>
    </w:p>
    <w:p w14:paraId="6E22BFB6" w14:textId="77777777" w:rsidR="00584D20" w:rsidRDefault="00584D20" w:rsidP="00D238A1">
      <w:pPr>
        <w:rPr>
          <w:rtl/>
        </w:rPr>
      </w:pPr>
      <w:r>
        <w:rPr>
          <w:rFonts w:hint="cs"/>
          <w:rtl/>
        </w:rPr>
        <w:t xml:space="preserve">במילים אחרות, המשנה אוסרת על קטוע רגל ללבוש את הרגל התותבת שלו שעשויה מעץ ביום כיפור למרות העובדה שהיא לא עשויה מעור. הגמרא מביאה את דעת רבא שמפריך את התשובה שהציע </w:t>
      </w:r>
      <w:proofErr w:type="spellStart"/>
      <w:r>
        <w:rPr>
          <w:rFonts w:hint="cs"/>
          <w:rtl/>
        </w:rPr>
        <w:t>אביי</w:t>
      </w:r>
      <w:proofErr w:type="spellEnd"/>
      <w:r>
        <w:rPr>
          <w:rFonts w:hint="cs"/>
          <w:rtl/>
        </w:rPr>
        <w:t xml:space="preserve"> ומסכם כי לדעת כולם רגל עץ נחשבת לנעל. הראשונים מתלבטים כיצד יש להבין את מסקנה זו של רבא. בעל המאור מסביר כי כל סוג של נעילה שמספקת הגנה תהיה אסורה ביום כיפור, למעט מטפחת שנכרכת סביב כף הרגל (</w:t>
      </w:r>
      <w:r w:rsidRPr="00B46070">
        <w:rPr>
          <w:rtl/>
        </w:rPr>
        <w:t>בעל המאור יומא ב ע"א</w:t>
      </w:r>
      <w:r>
        <w:rPr>
          <w:rFonts w:hint="cs"/>
          <w:rtl/>
        </w:rPr>
        <w:t xml:space="preserve">). רש"י חולק על כך ומסביר כי הגמרא אוסרת נעילת נעליים שעשויות מעור או עץ, בדומה לפרוטזה של קטוע הרגל, אך מאפשרת נעילה של נעליים שעשויות מחומרים אחרים כפי שמפורט בקורות האמוראים שצוינו לעיל. </w:t>
      </w:r>
    </w:p>
    <w:p w14:paraId="462199F6" w14:textId="77777777" w:rsidR="00584D20" w:rsidRDefault="00584D20" w:rsidP="008746AB">
      <w:pPr>
        <w:rPr>
          <w:rtl/>
        </w:rPr>
      </w:pPr>
      <w:proofErr w:type="spellStart"/>
      <w:r>
        <w:rPr>
          <w:rFonts w:hint="cs"/>
          <w:rtl/>
        </w:rPr>
        <w:t>הרי"ף</w:t>
      </w:r>
      <w:proofErr w:type="spellEnd"/>
      <w:r>
        <w:rPr>
          <w:rFonts w:hint="cs"/>
          <w:rtl/>
        </w:rPr>
        <w:t xml:space="preserve"> (</w:t>
      </w:r>
      <w:r w:rsidRPr="00B46070">
        <w:rPr>
          <w:rtl/>
        </w:rPr>
        <w:t>יומא ב ע"א</w:t>
      </w:r>
      <w:r>
        <w:rPr>
          <w:rFonts w:hint="cs"/>
          <w:rtl/>
        </w:rPr>
        <w:t xml:space="preserve">) </w:t>
      </w:r>
      <w:proofErr w:type="spellStart"/>
      <w:r>
        <w:rPr>
          <w:rFonts w:hint="cs"/>
          <w:rtl/>
        </w:rPr>
        <w:t>והרא"ש</w:t>
      </w:r>
      <w:proofErr w:type="spellEnd"/>
      <w:r>
        <w:rPr>
          <w:rFonts w:hint="cs"/>
          <w:rtl/>
        </w:rPr>
        <w:t xml:space="preserve"> (</w:t>
      </w:r>
      <w:r w:rsidRPr="00B46070">
        <w:rPr>
          <w:rtl/>
        </w:rPr>
        <w:t>ח, ז</w:t>
      </w:r>
      <w:r>
        <w:rPr>
          <w:rFonts w:hint="cs"/>
          <w:rtl/>
        </w:rPr>
        <w:t xml:space="preserve">) פוסקים כי רק נעלי עור מהווים 'נעילת סנדל' ולכן לדעתם יהיה מותר ללבוש את כל סוגי המנעלים האחרים, אפילו נעליים שעשויות מחומרים נוחים אחרים. מן הראוי להביא בהקשר זה את דבריו של הרמב"ם: </w:t>
      </w:r>
    </w:p>
    <w:p w14:paraId="121C3B20" w14:textId="77777777" w:rsidR="00584D20" w:rsidRDefault="00584D20" w:rsidP="008746AB">
      <w:pPr>
        <w:pStyle w:val="aa"/>
        <w:rPr>
          <w:rtl/>
        </w:rPr>
      </w:pPr>
      <w:r w:rsidRPr="00BD203F">
        <w:rPr>
          <w:rtl/>
        </w:rPr>
        <w:t xml:space="preserve">אסור לנעול מנעל וסנדל אפילו ברגלו אחת. ומותר לצאת בסנדל של שעם ושל </w:t>
      </w:r>
      <w:proofErr w:type="spellStart"/>
      <w:r w:rsidRPr="00BD203F">
        <w:rPr>
          <w:rtl/>
        </w:rPr>
        <w:t>גמי</w:t>
      </w:r>
      <w:proofErr w:type="spellEnd"/>
      <w:r w:rsidRPr="00BD203F">
        <w:rPr>
          <w:rtl/>
        </w:rPr>
        <w:t xml:space="preserve"> וכיוצא בהן. וכורך אדם בגד על רגליו ויוצא בו שהרי קושי הארץ מגיע לרגליו ומרגיש שהוא יחף.</w:t>
      </w:r>
      <w:r>
        <w:rPr>
          <w:rFonts w:hint="cs"/>
          <w:rtl/>
        </w:rPr>
        <w:t xml:space="preserve"> (</w:t>
      </w:r>
      <w:r w:rsidRPr="00B46070">
        <w:rPr>
          <w:rtl/>
        </w:rPr>
        <w:t>הלכות שביתת עשור ג, ז</w:t>
      </w:r>
      <w:r>
        <w:rPr>
          <w:rFonts w:hint="cs"/>
          <w:rtl/>
        </w:rPr>
        <w:t>)</w:t>
      </w:r>
    </w:p>
    <w:p w14:paraId="6014FC69" w14:textId="3D894618" w:rsidR="00584D20" w:rsidRDefault="00584D20" w:rsidP="00B35152">
      <w:pPr>
        <w:rPr>
          <w:rtl/>
        </w:rPr>
      </w:pPr>
      <w:r>
        <w:rPr>
          <w:rFonts w:hint="cs"/>
          <w:rtl/>
        </w:rPr>
        <w:t xml:space="preserve">לכאורה, נראה שהרמב"ם מתיר לנעול נעליים מחומרים שאינם עור רק אם עדיין מרגישים דרכן את קשיות הקרקע. השולחן ערוך פוסק לפי </w:t>
      </w:r>
      <w:proofErr w:type="spellStart"/>
      <w:r>
        <w:rPr>
          <w:rFonts w:hint="cs"/>
          <w:rtl/>
        </w:rPr>
        <w:t>הרי"ף</w:t>
      </w:r>
      <w:proofErr w:type="spellEnd"/>
      <w:r>
        <w:rPr>
          <w:rFonts w:hint="cs"/>
          <w:rtl/>
        </w:rPr>
        <w:t xml:space="preserve"> </w:t>
      </w:r>
      <w:proofErr w:type="spellStart"/>
      <w:r>
        <w:rPr>
          <w:rFonts w:hint="cs"/>
          <w:rtl/>
        </w:rPr>
        <w:t>והרא"ש</w:t>
      </w:r>
      <w:proofErr w:type="spellEnd"/>
      <w:r>
        <w:rPr>
          <w:rFonts w:hint="cs"/>
          <w:rtl/>
        </w:rPr>
        <w:t xml:space="preserve"> ומתיר את כל הנעליים שאינן עשויות מעור (</w:t>
      </w:r>
      <w:r w:rsidRPr="00B46070">
        <w:rPr>
          <w:rtl/>
        </w:rPr>
        <w:t xml:space="preserve">שולחן ערוך אורח חיים </w:t>
      </w:r>
      <w:proofErr w:type="spellStart"/>
      <w:r w:rsidRPr="00B46070">
        <w:rPr>
          <w:rtl/>
        </w:rPr>
        <w:t>תריד</w:t>
      </w:r>
      <w:proofErr w:type="spellEnd"/>
      <w:r w:rsidRPr="00B46070">
        <w:rPr>
          <w:rtl/>
        </w:rPr>
        <w:t>, ד</w:t>
      </w:r>
      <w:r>
        <w:rPr>
          <w:rFonts w:hint="cs"/>
          <w:rtl/>
        </w:rPr>
        <w:t xml:space="preserve">). הרב משה </w:t>
      </w:r>
      <w:proofErr w:type="spellStart"/>
      <w:r>
        <w:rPr>
          <w:rFonts w:hint="cs"/>
          <w:rtl/>
        </w:rPr>
        <w:t>שטרנבוך</w:t>
      </w:r>
      <w:proofErr w:type="spellEnd"/>
      <w:r>
        <w:rPr>
          <w:rFonts w:hint="cs"/>
          <w:rtl/>
        </w:rPr>
        <w:t xml:space="preserve"> מבחין בין עור ובין חומרים אחרים. הוא טוען כי בימים עברו, כשאנשים הלכו על עפר ולא על אספלט, היה נהוג לנעול נעלי עור כל השנה. לכן, הוא טוען כי נעלי עור מייצגות את הנעליים הסטנדרטיות שאנשים נועלים בשגרת היומיום. כיום, רבים נועלים נעלי ספורט נוחות ולכן יש להימנע מלנעול אותן ביום כיפור למרות שהן לא עשויות מעור (</w:t>
      </w:r>
      <w:r w:rsidRPr="00B46070">
        <w:rPr>
          <w:rtl/>
        </w:rPr>
        <w:t xml:space="preserve">מועדים וזמנים ו, </w:t>
      </w:r>
      <w:proofErr w:type="spellStart"/>
      <w:r w:rsidRPr="00B46070">
        <w:rPr>
          <w:rtl/>
        </w:rPr>
        <w:t>כח</w:t>
      </w:r>
      <w:proofErr w:type="spellEnd"/>
      <w:r>
        <w:rPr>
          <w:rFonts w:hint="cs"/>
          <w:rtl/>
        </w:rPr>
        <w:t xml:space="preserve">). </w:t>
      </w:r>
    </w:p>
    <w:p w14:paraId="2024346B" w14:textId="77777777" w:rsidR="00584D20" w:rsidRDefault="00584D20" w:rsidP="002E3DC1">
      <w:pPr>
        <w:rPr>
          <w:rtl/>
        </w:rPr>
      </w:pPr>
      <w:r>
        <w:rPr>
          <w:rFonts w:hint="cs"/>
          <w:rtl/>
        </w:rPr>
        <w:t xml:space="preserve">באופן דומה, חלק מהאחרונים אוסרים ללבוש נעליים נוחות שאי אפשר להרגיש דרכן את קשיות הקרקע. למשל, הרב מאיר </w:t>
      </w:r>
      <w:proofErr w:type="spellStart"/>
      <w:r>
        <w:rPr>
          <w:rFonts w:hint="cs"/>
          <w:rtl/>
        </w:rPr>
        <w:t>איזנשטאט</w:t>
      </w:r>
      <w:proofErr w:type="spellEnd"/>
      <w:r>
        <w:rPr>
          <w:rFonts w:hint="cs"/>
          <w:rtl/>
        </w:rPr>
        <w:t xml:space="preserve"> (1670-1744) כותב בספרו פנים מאירות כי אדם ירא שמים לא ינעל נעליים נוחות שמגינות על כף הרגל ואינן עשויות מעור (</w:t>
      </w:r>
      <w:r w:rsidRPr="00B46070">
        <w:rPr>
          <w:rtl/>
        </w:rPr>
        <w:t xml:space="preserve">פנים מאירות </w:t>
      </w:r>
      <w:r w:rsidRPr="00B46070">
        <w:rPr>
          <w:rtl/>
        </w:rPr>
        <w:t xml:space="preserve">ב, </w:t>
      </w:r>
      <w:proofErr w:type="spellStart"/>
      <w:r w:rsidRPr="00B46070">
        <w:rPr>
          <w:rtl/>
        </w:rPr>
        <w:t>כח</w:t>
      </w:r>
      <w:proofErr w:type="spellEnd"/>
      <w:r>
        <w:rPr>
          <w:rFonts w:hint="cs"/>
          <w:rtl/>
        </w:rPr>
        <w:t>). החתם סופר מסכים לדעה זו (</w:t>
      </w:r>
      <w:r w:rsidRPr="00B46070">
        <w:rPr>
          <w:rtl/>
        </w:rPr>
        <w:t>חתם סופר</w:t>
      </w:r>
      <w:r>
        <w:rPr>
          <w:rFonts w:hint="cs"/>
          <w:rtl/>
        </w:rPr>
        <w:t xml:space="preserve"> </w:t>
      </w:r>
      <w:r w:rsidRPr="00B46070">
        <w:rPr>
          <w:rtl/>
        </w:rPr>
        <w:t xml:space="preserve">הגהות לשולחן ערוך </w:t>
      </w:r>
      <w:proofErr w:type="spellStart"/>
      <w:r w:rsidRPr="00B46070">
        <w:rPr>
          <w:rtl/>
        </w:rPr>
        <w:t>תריד</w:t>
      </w:r>
      <w:proofErr w:type="spellEnd"/>
      <w:r>
        <w:rPr>
          <w:rFonts w:hint="cs"/>
          <w:rtl/>
        </w:rPr>
        <w:t xml:space="preserve">). </w:t>
      </w:r>
      <w:proofErr w:type="spellStart"/>
      <w:r>
        <w:rPr>
          <w:rFonts w:hint="cs"/>
          <w:rtl/>
        </w:rPr>
        <w:t>הב"ח</w:t>
      </w:r>
      <w:proofErr w:type="spellEnd"/>
      <w:r>
        <w:rPr>
          <w:rFonts w:hint="cs"/>
          <w:rtl/>
        </w:rPr>
        <w:t xml:space="preserve"> כותב כי יש להימנע אפילו מללבוש בד סביב כף הרגל, במידת האפשר כמובן, והוא מספר כי רבותיו היו נוהגים ללכת יחפים ביום כיפור. המשנה ברורה מביא מספר אחרונים כדוגמת האליה רבה שפוסקים </w:t>
      </w:r>
      <w:proofErr w:type="spellStart"/>
      <w:r>
        <w:rPr>
          <w:rFonts w:hint="cs"/>
          <w:rtl/>
        </w:rPr>
        <w:t>לחומרא</w:t>
      </w:r>
      <w:proofErr w:type="spellEnd"/>
      <w:r>
        <w:rPr>
          <w:rFonts w:hint="cs"/>
          <w:rtl/>
        </w:rPr>
        <w:t xml:space="preserve"> וקובעים כי יש להחמיר וללבוש כפכף בד רך ולא נעל נוחה (</w:t>
      </w:r>
      <w:r w:rsidRPr="00B46070">
        <w:rPr>
          <w:rtl/>
        </w:rPr>
        <w:t xml:space="preserve">משנה ברורה </w:t>
      </w:r>
      <w:proofErr w:type="spellStart"/>
      <w:r w:rsidRPr="00B46070">
        <w:rPr>
          <w:rtl/>
        </w:rPr>
        <w:t>תריד</w:t>
      </w:r>
      <w:proofErr w:type="spellEnd"/>
      <w:r w:rsidRPr="00B46070">
        <w:rPr>
          <w:rtl/>
        </w:rPr>
        <w:t>, ה; ראו גם ערוך השולחן</w:t>
      </w:r>
      <w:r>
        <w:rPr>
          <w:rFonts w:hint="cs"/>
          <w:rtl/>
        </w:rPr>
        <w:t xml:space="preserve"> שם). </w:t>
      </w:r>
    </w:p>
    <w:p w14:paraId="27FBB268" w14:textId="7B003C4D" w:rsidR="00584D20" w:rsidRDefault="00584D20" w:rsidP="00354E15">
      <w:pPr>
        <w:rPr>
          <w:rtl/>
        </w:rPr>
      </w:pPr>
      <w:r>
        <w:rPr>
          <w:rFonts w:hint="cs"/>
          <w:rtl/>
        </w:rPr>
        <w:t>אולם, הרב עובדיה יוסף (</w:t>
      </w:r>
      <w:proofErr w:type="spellStart"/>
      <w:r w:rsidRPr="00B46070">
        <w:rPr>
          <w:rtl/>
        </w:rPr>
        <w:t>חזון</w:t>
      </w:r>
      <w:proofErr w:type="spellEnd"/>
      <w:r w:rsidRPr="00B46070">
        <w:rPr>
          <w:rtl/>
        </w:rPr>
        <w:t xml:space="preserve"> עובדיה ימים נוראים עמ' 31</w:t>
      </w:r>
      <w:r>
        <w:rPr>
          <w:rFonts w:hint="cs"/>
          <w:rtl/>
        </w:rPr>
        <w:t xml:space="preserve">) והרב שלמה זלמן </w:t>
      </w:r>
      <w:proofErr w:type="spellStart"/>
      <w:r>
        <w:rPr>
          <w:rFonts w:hint="cs"/>
          <w:rtl/>
        </w:rPr>
        <w:t>אוירבך</w:t>
      </w:r>
      <w:proofErr w:type="spellEnd"/>
      <w:r>
        <w:rPr>
          <w:rFonts w:hint="cs"/>
          <w:rtl/>
        </w:rPr>
        <w:t xml:space="preserve"> (</w:t>
      </w:r>
      <w:r w:rsidRPr="00B46070">
        <w:rPr>
          <w:rtl/>
        </w:rPr>
        <w:t>שלמי מועד עמ' 77</w:t>
      </w:r>
      <w:r>
        <w:rPr>
          <w:rFonts w:hint="cs"/>
          <w:rtl/>
        </w:rPr>
        <w:t xml:space="preserve">) מתירים לנעול את כל סוגי הנעליים שאינן עשויות מעור כפי המנהג הנפוץ כיום. </w:t>
      </w:r>
    </w:p>
    <w:p w14:paraId="7DF808D5" w14:textId="77777777" w:rsidR="00584D20" w:rsidRDefault="00584D20" w:rsidP="00B50B81">
      <w:pPr>
        <w:rPr>
          <w:rtl/>
        </w:rPr>
      </w:pPr>
      <w:r>
        <w:rPr>
          <w:rFonts w:hint="cs"/>
          <w:rtl/>
        </w:rPr>
        <w:t>מספר אחרונים מעירים כי נעליים רבות עשויות ממספר חומרי גלם ולא רק מסוג חומר אחד; גם אם העור משמש רק עבור הסוליות או עבור חלקים אחרים של הנעל הן עדיין יהיו אסורות (</w:t>
      </w:r>
      <w:r w:rsidRPr="00B46070">
        <w:rPr>
          <w:rtl/>
        </w:rPr>
        <w:t xml:space="preserve">מטה אפרים </w:t>
      </w:r>
      <w:proofErr w:type="spellStart"/>
      <w:r w:rsidRPr="00B46070">
        <w:rPr>
          <w:rtl/>
        </w:rPr>
        <w:t>תריד</w:t>
      </w:r>
      <w:proofErr w:type="spellEnd"/>
      <w:r w:rsidRPr="00B46070">
        <w:rPr>
          <w:rtl/>
        </w:rPr>
        <w:t xml:space="preserve">; </w:t>
      </w:r>
      <w:proofErr w:type="spellStart"/>
      <w:r w:rsidRPr="00B46070">
        <w:rPr>
          <w:rtl/>
        </w:rPr>
        <w:t>מהר"ם</w:t>
      </w:r>
      <w:proofErr w:type="spellEnd"/>
      <w:r w:rsidRPr="00B46070">
        <w:rPr>
          <w:rtl/>
        </w:rPr>
        <w:t xml:space="preserve"> שיק </w:t>
      </w:r>
      <w:proofErr w:type="spellStart"/>
      <w:r w:rsidRPr="00B46070">
        <w:rPr>
          <w:rtl/>
        </w:rPr>
        <w:t>שטז</w:t>
      </w:r>
      <w:proofErr w:type="spellEnd"/>
      <w:r>
        <w:rPr>
          <w:rFonts w:hint="cs"/>
          <w:rtl/>
        </w:rPr>
        <w:t>). לעומת זאת, כף החיים מתיר לנעול נעליים שהחלק היחיד בהן שעשוי מעור הוא השרוכים (</w:t>
      </w:r>
      <w:r w:rsidRPr="00B46070">
        <w:rPr>
          <w:rtl/>
        </w:rPr>
        <w:t xml:space="preserve">כף החיים </w:t>
      </w:r>
      <w:proofErr w:type="spellStart"/>
      <w:r w:rsidRPr="00B46070">
        <w:rPr>
          <w:rtl/>
        </w:rPr>
        <w:t>תריד</w:t>
      </w:r>
      <w:proofErr w:type="spellEnd"/>
      <w:r w:rsidRPr="00B46070">
        <w:rPr>
          <w:rtl/>
        </w:rPr>
        <w:t>, י</w:t>
      </w:r>
      <w:r>
        <w:rPr>
          <w:rFonts w:hint="cs"/>
          <w:rtl/>
        </w:rPr>
        <w:t xml:space="preserve">). </w:t>
      </w:r>
    </w:p>
    <w:p w14:paraId="2F77D767" w14:textId="77777777" w:rsidR="00584D20" w:rsidRDefault="00584D20" w:rsidP="009E1C76">
      <w:pPr>
        <w:rPr>
          <w:rtl/>
        </w:rPr>
      </w:pPr>
      <w:r>
        <w:rPr>
          <w:rFonts w:hint="cs"/>
          <w:rtl/>
        </w:rPr>
        <w:t xml:space="preserve">ישנם מצבים שבהם יהיה מותר לנעול נעלי עור. למשל, הגמרא (יומא לח ע"ב) מסבירה את המשנה (יומא לג ע"ב) שלפיה יולדת תהיה רשאית לנעול נעליים [בין מעור ובין מחומרים אחרים] בעקבות הקור. באופן דומה, הגמרא ממשיכה ואומרת משמו של שמואל שיהיה מותר לנעול נעלי עור במצב שבו ישנה סכנה של עקיצת עקרב. </w:t>
      </w:r>
    </w:p>
    <w:p w14:paraId="238F665B" w14:textId="77777777" w:rsidR="00584D20" w:rsidRDefault="00584D20" w:rsidP="0089104C">
      <w:pPr>
        <w:rPr>
          <w:rtl/>
        </w:rPr>
      </w:pPr>
      <w:r>
        <w:rPr>
          <w:rFonts w:hint="cs"/>
          <w:rtl/>
        </w:rPr>
        <w:t>ה'שפת אמת', מציין כי ההיתר של שמואל לא נוגע למצב של סכנת חיים, מצב שבו נעילת נעלי עור בוודאי תהיה מותרת, אלא כוונתו היא שיהיה מותר ללכת בתוך אזור שיכולים להיות בו עקרבים לכתחילה ולשם כך יהיה אף מותר לנעול נעלי עור; הוא לא דורש שנישאר בבית כדי שנימנע מנעילת נעלי עור (</w:t>
      </w:r>
      <w:r w:rsidRPr="00B46070">
        <w:rPr>
          <w:rtl/>
        </w:rPr>
        <w:t xml:space="preserve">שפת אמת </w:t>
      </w:r>
      <w:proofErr w:type="spellStart"/>
      <w:r w:rsidRPr="00B46070">
        <w:rPr>
          <w:rtl/>
        </w:rPr>
        <w:t>עח</w:t>
      </w:r>
      <w:proofErr w:type="spellEnd"/>
      <w:r w:rsidRPr="00B46070">
        <w:rPr>
          <w:rtl/>
        </w:rPr>
        <w:t xml:space="preserve"> ע"ב</w:t>
      </w:r>
      <w:r>
        <w:rPr>
          <w:rFonts w:hint="cs"/>
          <w:rtl/>
        </w:rPr>
        <w:t xml:space="preserve">). </w:t>
      </w:r>
    </w:p>
    <w:p w14:paraId="796D69EC" w14:textId="77777777" w:rsidR="0089104C" w:rsidRDefault="00584D20" w:rsidP="0089104C">
      <w:pPr>
        <w:rPr>
          <w:rtl/>
        </w:rPr>
      </w:pPr>
      <w:proofErr w:type="spellStart"/>
      <w:r>
        <w:rPr>
          <w:rFonts w:hint="cs"/>
          <w:rtl/>
        </w:rPr>
        <w:t>הרמ"א</w:t>
      </w:r>
      <w:proofErr w:type="spellEnd"/>
      <w:r>
        <w:rPr>
          <w:rFonts w:hint="cs"/>
          <w:rtl/>
        </w:rPr>
        <w:t xml:space="preserve"> כותב כי אדם אסטניס שרוצה ללכת לבית הכנסת או לחזור לביתו ביום גשום יהיה רשאי לנעול נעלי עור עד שיגיע ליעדו (</w:t>
      </w:r>
      <w:r w:rsidRPr="00B46070">
        <w:rPr>
          <w:rtl/>
        </w:rPr>
        <w:t xml:space="preserve">רמ"א אורח חיים </w:t>
      </w:r>
      <w:proofErr w:type="spellStart"/>
      <w:r w:rsidRPr="00B46070">
        <w:rPr>
          <w:rtl/>
        </w:rPr>
        <w:t>תריד</w:t>
      </w:r>
      <w:proofErr w:type="spellEnd"/>
      <w:r w:rsidRPr="00B46070">
        <w:rPr>
          <w:rtl/>
        </w:rPr>
        <w:t>, ד</w:t>
      </w:r>
      <w:r>
        <w:rPr>
          <w:rFonts w:hint="cs"/>
          <w:rtl/>
        </w:rPr>
        <w:t>). המשנה ברורה כותב כי מי שיודע שרגליו יתלכלכו יהיה רשאי לצאת בנעליים אך יהיה עליו להסיר אותן מיד בעת הגעתו ליעד המבוקש (</w:t>
      </w:r>
      <w:r w:rsidRPr="00B46070">
        <w:rPr>
          <w:rtl/>
        </w:rPr>
        <w:t xml:space="preserve">משנה ברורה </w:t>
      </w:r>
      <w:r>
        <w:rPr>
          <w:rFonts w:hint="cs"/>
          <w:rtl/>
        </w:rPr>
        <w:t xml:space="preserve">שם </w:t>
      </w:r>
      <w:proofErr w:type="spellStart"/>
      <w:r w:rsidRPr="00B46070">
        <w:rPr>
          <w:rtl/>
        </w:rPr>
        <w:t>יב</w:t>
      </w:r>
      <w:proofErr w:type="spellEnd"/>
      <w:r>
        <w:rPr>
          <w:rFonts w:hint="cs"/>
          <w:rtl/>
        </w:rPr>
        <w:t>).</w:t>
      </w:r>
    </w:p>
    <w:p w14:paraId="4F568607" w14:textId="59785BFA" w:rsidR="00584D20" w:rsidRDefault="00584D20" w:rsidP="0089104C">
      <w:pPr>
        <w:rPr>
          <w:rtl/>
        </w:rPr>
      </w:pPr>
      <w:r>
        <w:rPr>
          <w:rFonts w:hint="cs"/>
          <w:rtl/>
        </w:rPr>
        <w:t xml:space="preserve"> </w:t>
      </w:r>
    </w:p>
    <w:p w14:paraId="456093A2" w14:textId="77777777" w:rsidR="00584D20" w:rsidRPr="008C1DEA" w:rsidRDefault="00584D20" w:rsidP="0089104C">
      <w:pPr>
        <w:pStyle w:val="2"/>
        <w:rPr>
          <w:rtl/>
        </w:rPr>
      </w:pPr>
      <w:r w:rsidRPr="008C1DEA">
        <w:rPr>
          <w:rFonts w:hint="cs"/>
          <w:rtl/>
        </w:rPr>
        <w:t>יחסי אישות ביום כיפור</w:t>
      </w:r>
    </w:p>
    <w:p w14:paraId="250C8692" w14:textId="77777777" w:rsidR="00584D20" w:rsidRDefault="00584D20" w:rsidP="0089104C">
      <w:pPr>
        <w:rPr>
          <w:rtl/>
        </w:rPr>
      </w:pPr>
      <w:r>
        <w:rPr>
          <w:rFonts w:hint="cs"/>
          <w:rtl/>
        </w:rPr>
        <w:t>המשנה אוסרת על קיום יחסי אישות ביום כיפור (יומא עד ע"ב). ישנם ראשונים שכותבים שיש לשמור גם על איסורי הריחוק של הלכות נידה ('הרחקות'). לדוגמא, הבית יוסף (</w:t>
      </w:r>
      <w:r w:rsidRPr="00B46070">
        <w:rPr>
          <w:rtl/>
        </w:rPr>
        <w:t xml:space="preserve">אורח חיים </w:t>
      </w:r>
      <w:proofErr w:type="spellStart"/>
      <w:r w:rsidRPr="00B46070">
        <w:rPr>
          <w:rtl/>
        </w:rPr>
        <w:t>תריד</w:t>
      </w:r>
      <w:proofErr w:type="spellEnd"/>
      <w:r>
        <w:rPr>
          <w:rFonts w:hint="cs"/>
          <w:rtl/>
        </w:rPr>
        <w:t>) מצטט את דברי המרדכי (</w:t>
      </w:r>
      <w:r w:rsidRPr="00B46070">
        <w:rPr>
          <w:rtl/>
        </w:rPr>
        <w:t xml:space="preserve">מועד קטן </w:t>
      </w:r>
      <w:proofErr w:type="spellStart"/>
      <w:r w:rsidRPr="00B46070">
        <w:rPr>
          <w:rtl/>
        </w:rPr>
        <w:t>תתקלד</w:t>
      </w:r>
      <w:proofErr w:type="spellEnd"/>
      <w:r>
        <w:rPr>
          <w:rFonts w:hint="cs"/>
          <w:rtl/>
        </w:rPr>
        <w:t xml:space="preserve">) שכותב כי בתשעה באב וביום כיפור </w:t>
      </w:r>
      <w:r>
        <w:rPr>
          <w:rFonts w:hint="cs"/>
          <w:rtl/>
        </w:rPr>
        <w:lastRenderedPageBreak/>
        <w:t xml:space="preserve">חל איסור על שינה במיטה משותפת של בני הזוג. באופן דומה, בספר אגודה נכתב כי יש להימנע מכל מגע פיזי של האחד בשני במהלך ליל יום כיפור. </w:t>
      </w:r>
    </w:p>
    <w:p w14:paraId="6C9344E9" w14:textId="77777777" w:rsidR="00584D20" w:rsidRPr="00B46070" w:rsidRDefault="00584D20" w:rsidP="0089104C">
      <w:r>
        <w:rPr>
          <w:rFonts w:hint="cs"/>
          <w:rtl/>
        </w:rPr>
        <w:t>השולחן ערוך כותב כי יש להימנע ממגע פיזי כזה או אחר במהלך יום כיפור וכן להימנע משינה במיטה משותפת (</w:t>
      </w:r>
      <w:r w:rsidRPr="00B46070">
        <w:rPr>
          <w:rtl/>
        </w:rPr>
        <w:t xml:space="preserve">שולחן ערוך אורח חיים </w:t>
      </w:r>
      <w:proofErr w:type="spellStart"/>
      <w:r w:rsidRPr="00B46070">
        <w:rPr>
          <w:rtl/>
        </w:rPr>
        <w:t>תרטו</w:t>
      </w:r>
      <w:proofErr w:type="spellEnd"/>
      <w:r>
        <w:rPr>
          <w:rFonts w:hint="cs"/>
          <w:rtl/>
        </w:rPr>
        <w:t xml:space="preserve">). </w:t>
      </w:r>
      <w:proofErr w:type="spellStart"/>
      <w:r>
        <w:rPr>
          <w:rFonts w:hint="cs"/>
          <w:rtl/>
        </w:rPr>
        <w:t>הט"ז</w:t>
      </w:r>
      <w:proofErr w:type="spellEnd"/>
      <w:r>
        <w:rPr>
          <w:rFonts w:hint="cs"/>
          <w:rtl/>
        </w:rPr>
        <w:t xml:space="preserve"> פוסק כי ההרחקות שנשמרות בדרך כלל בתקופת ימי הנידה, למעט שינה במיטה משותפת, חלות רק בלילה ולא במהלך היום (ט"ז שם). אמנם, המשנה ברורה (שם) מצטט את </w:t>
      </w:r>
      <w:proofErr w:type="spellStart"/>
      <w:r>
        <w:rPr>
          <w:rFonts w:hint="cs"/>
          <w:rtl/>
        </w:rPr>
        <w:t>המהרי"ל</w:t>
      </w:r>
      <w:proofErr w:type="spellEnd"/>
      <w:r>
        <w:rPr>
          <w:rFonts w:hint="cs"/>
          <w:rtl/>
        </w:rPr>
        <w:t xml:space="preserve"> שפוסק כי יש לשמור על כל ההרחקות של הלכות נידה (</w:t>
      </w:r>
      <w:r w:rsidRPr="00B46070">
        <w:rPr>
          <w:rtl/>
        </w:rPr>
        <w:t>ראו שולחן ערוך יורה דעה קצה</w:t>
      </w:r>
      <w:r>
        <w:rPr>
          <w:rFonts w:hint="cs"/>
          <w:rtl/>
        </w:rPr>
        <w:t xml:space="preserve">) למשך כל יום הכיפורים.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4801" w14:textId="77777777" w:rsidR="00D922A1" w:rsidRDefault="00D922A1" w:rsidP="00405665">
      <w:r>
        <w:separator/>
      </w:r>
    </w:p>
  </w:endnote>
  <w:endnote w:type="continuationSeparator" w:id="0">
    <w:p w14:paraId="5FFFD9F5" w14:textId="77777777" w:rsidR="00D922A1" w:rsidRDefault="00D922A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2397" w14:textId="77777777" w:rsidR="00D922A1" w:rsidRDefault="00D922A1" w:rsidP="00405665">
      <w:r>
        <w:separator/>
      </w:r>
    </w:p>
  </w:footnote>
  <w:footnote w:type="continuationSeparator" w:id="0">
    <w:p w14:paraId="02553045" w14:textId="77777777" w:rsidR="00D922A1" w:rsidRDefault="00D922A1" w:rsidP="00405665">
      <w:r>
        <w:continuationSeparator/>
      </w:r>
    </w:p>
  </w:footnote>
  <w:footnote w:id="1">
    <w:p w14:paraId="68C78F7C" w14:textId="77777777" w:rsidR="00584D20" w:rsidRPr="00E9497F" w:rsidRDefault="00584D20" w:rsidP="00584D20">
      <w:pPr>
        <w:pStyle w:val="a4"/>
        <w:spacing w:line="360" w:lineRule="auto"/>
        <w:rPr>
          <w:rFonts w:ascii="David" w:hAnsi="David" w:cs="David"/>
        </w:rPr>
      </w:pPr>
      <w:r w:rsidRPr="00E9497F">
        <w:rPr>
          <w:rStyle w:val="a6"/>
          <w:rFonts w:ascii="David" w:eastAsia="Narkisim" w:hAnsi="David" w:cs="David"/>
        </w:rPr>
        <w:footnoteRef/>
      </w:r>
      <w:r w:rsidRPr="00E9497F">
        <w:rPr>
          <w:rFonts w:ascii="David" w:hAnsi="David" w:cs="David"/>
          <w:rtl/>
        </w:rPr>
        <w:t xml:space="preserve"> ר' יצחק אלחנן </w:t>
      </w:r>
      <w:proofErr w:type="spellStart"/>
      <w:r w:rsidRPr="00E9497F">
        <w:rPr>
          <w:rFonts w:ascii="David" w:hAnsi="David" w:cs="David"/>
          <w:rtl/>
        </w:rPr>
        <w:t>ספקטור</w:t>
      </w:r>
      <w:proofErr w:type="spellEnd"/>
      <w:r w:rsidRPr="00E9497F">
        <w:rPr>
          <w:rFonts w:ascii="David" w:hAnsi="David" w:cs="David"/>
          <w:rtl/>
        </w:rPr>
        <w:t xml:space="preserve">, כפי שמובא על ידי הרב משה </w:t>
      </w:r>
      <w:proofErr w:type="spellStart"/>
      <w:r w:rsidRPr="00E9497F">
        <w:rPr>
          <w:rFonts w:ascii="David" w:hAnsi="David" w:cs="David"/>
          <w:rtl/>
        </w:rPr>
        <w:t>שטרנבוך</w:t>
      </w:r>
      <w:proofErr w:type="spellEnd"/>
      <w:r w:rsidRPr="00E9497F">
        <w:rPr>
          <w:rFonts w:ascii="David" w:hAnsi="David" w:cs="David"/>
          <w:rtl/>
        </w:rPr>
        <w:t xml:space="preserve"> בספרו 'תשובות והנהגות' ב, רפט.</w:t>
      </w:r>
    </w:p>
  </w:footnote>
  <w:footnote w:id="2">
    <w:p w14:paraId="4AD8772A" w14:textId="77777777" w:rsidR="00584D20" w:rsidRPr="0066639C" w:rsidRDefault="00584D20" w:rsidP="00584D20">
      <w:pPr>
        <w:pStyle w:val="a4"/>
        <w:spacing w:line="360" w:lineRule="auto"/>
        <w:rPr>
          <w:rFonts w:ascii="David" w:hAnsi="David" w:cs="David"/>
        </w:rPr>
      </w:pPr>
      <w:r w:rsidRPr="0066639C">
        <w:rPr>
          <w:rStyle w:val="a6"/>
          <w:rFonts w:ascii="David" w:eastAsia="Narkisim" w:hAnsi="David" w:cs="David"/>
        </w:rPr>
        <w:footnoteRef/>
      </w:r>
      <w:r w:rsidRPr="0066639C">
        <w:rPr>
          <w:rFonts w:ascii="David" w:hAnsi="David" w:cs="David"/>
          <w:rtl/>
        </w:rPr>
        <w:t xml:space="preserve"> ראו הרב יצחק זאב </w:t>
      </w:r>
      <w:proofErr w:type="spellStart"/>
      <w:r w:rsidRPr="0066639C">
        <w:rPr>
          <w:rFonts w:ascii="David" w:hAnsi="David" w:cs="David"/>
          <w:rtl/>
        </w:rPr>
        <w:t>סולוביצ'יק</w:t>
      </w:r>
      <w:proofErr w:type="spellEnd"/>
      <w:r w:rsidRPr="0066639C">
        <w:rPr>
          <w:rFonts w:ascii="David" w:hAnsi="David" w:cs="David"/>
          <w:rtl/>
        </w:rPr>
        <w:t xml:space="preserve"> (בנו של הרב חיים) חידושי </w:t>
      </w:r>
      <w:proofErr w:type="spellStart"/>
      <w:r w:rsidRPr="0066639C">
        <w:rPr>
          <w:rFonts w:ascii="David" w:hAnsi="David" w:cs="David"/>
          <w:rtl/>
        </w:rPr>
        <w:t>הגרי"ז</w:t>
      </w:r>
      <w:proofErr w:type="spellEnd"/>
      <w:r w:rsidRPr="0066639C">
        <w:rPr>
          <w:rFonts w:ascii="David" w:hAnsi="David" w:cs="David"/>
          <w:rtl/>
        </w:rPr>
        <w:t xml:space="preserve"> א, ס וכן בתשובות והנהגות ב, </w:t>
      </w:r>
      <w:proofErr w:type="spellStart"/>
      <w:r w:rsidRPr="0066639C">
        <w:rPr>
          <w:rFonts w:ascii="David" w:hAnsi="David" w:cs="David"/>
          <w:rtl/>
        </w:rPr>
        <w:t>רפח</w:t>
      </w:r>
      <w:proofErr w:type="spellEnd"/>
      <w:r w:rsidRPr="0066639C">
        <w:rPr>
          <w:rFonts w:ascii="David" w:hAnsi="David" w:cs="David"/>
          <w:rtl/>
        </w:rPr>
        <w:t>.</w:t>
      </w:r>
    </w:p>
  </w:footnote>
  <w:footnote w:id="3">
    <w:p w14:paraId="6D606E68" w14:textId="77777777" w:rsidR="00584D20" w:rsidRDefault="00584D20" w:rsidP="00584D20">
      <w:pPr>
        <w:pStyle w:val="a4"/>
        <w:rPr>
          <w:rtl/>
        </w:rPr>
      </w:pPr>
      <w:r>
        <w:rPr>
          <w:rStyle w:val="a6"/>
          <w:rFonts w:eastAsia="Narkisim"/>
        </w:rPr>
        <w:footnoteRef/>
      </w:r>
      <w:r>
        <w:rPr>
          <w:rtl/>
        </w:rPr>
        <w:t xml:space="preserve"> </w:t>
      </w:r>
      <w:r>
        <w:rPr>
          <w:rFonts w:hint="cs"/>
          <w:rtl/>
        </w:rPr>
        <w:t xml:space="preserve">ראו פסקי תשובות סי' </w:t>
      </w:r>
      <w:proofErr w:type="spellStart"/>
      <w:r>
        <w:rPr>
          <w:rFonts w:hint="cs"/>
          <w:rtl/>
        </w:rPr>
        <w:t>תריד</w:t>
      </w:r>
      <w:proofErr w:type="spellEnd"/>
      <w:r>
        <w:rPr>
          <w:rFonts w:hint="cs"/>
          <w:rtl/>
        </w:rPr>
        <w:t>,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3DC1"/>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A9E"/>
    <w:rsid w:val="005771D5"/>
    <w:rsid w:val="00577333"/>
    <w:rsid w:val="00580810"/>
    <w:rsid w:val="00581532"/>
    <w:rsid w:val="00581F75"/>
    <w:rsid w:val="005826C1"/>
    <w:rsid w:val="00582AD0"/>
    <w:rsid w:val="00583194"/>
    <w:rsid w:val="005835A9"/>
    <w:rsid w:val="00583E06"/>
    <w:rsid w:val="005842DE"/>
    <w:rsid w:val="005845C7"/>
    <w:rsid w:val="005847F6"/>
    <w:rsid w:val="00584D20"/>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1C76"/>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8D8"/>
    <w:rsid w:val="00A04FE1"/>
    <w:rsid w:val="00A058B1"/>
    <w:rsid w:val="00A06FCF"/>
    <w:rsid w:val="00A1003D"/>
    <w:rsid w:val="00A1130D"/>
    <w:rsid w:val="00A11992"/>
    <w:rsid w:val="00A11ACF"/>
    <w:rsid w:val="00A11C2D"/>
    <w:rsid w:val="00A12614"/>
    <w:rsid w:val="00A12729"/>
    <w:rsid w:val="00A12860"/>
    <w:rsid w:val="00A14B38"/>
    <w:rsid w:val="00A1559F"/>
    <w:rsid w:val="00A15B79"/>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7317"/>
    <w:rsid w:val="00D774DD"/>
    <w:rsid w:val="00D804F1"/>
    <w:rsid w:val="00D8132C"/>
    <w:rsid w:val="00D81678"/>
    <w:rsid w:val="00D83895"/>
    <w:rsid w:val="00D84919"/>
    <w:rsid w:val="00D84B04"/>
    <w:rsid w:val="00D84EBE"/>
    <w:rsid w:val="00D852AC"/>
    <w:rsid w:val="00D8770D"/>
    <w:rsid w:val="00D87EA2"/>
    <w:rsid w:val="00D87FB2"/>
    <w:rsid w:val="00D91240"/>
    <w:rsid w:val="00D922A1"/>
    <w:rsid w:val="00D925DA"/>
    <w:rsid w:val="00D92E6E"/>
    <w:rsid w:val="00D93018"/>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681"/>
    <w:rsid w:val="00EF2B3D"/>
    <w:rsid w:val="00EF3ADE"/>
    <w:rsid w:val="00EF4690"/>
    <w:rsid w:val="00EF4C58"/>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6</Pages>
  <Words>2757</Words>
  <Characters>15715</Characters>
  <Application>Microsoft Office Word</Application>
  <DocSecurity>0</DocSecurity>
  <Lines>130</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18436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4866</cp:revision>
  <cp:lastPrinted>2001-10-24T10:13:00Z</cp:lastPrinted>
  <dcterms:created xsi:type="dcterms:W3CDTF">2019-10-17T18:30:00Z</dcterms:created>
  <dcterms:modified xsi:type="dcterms:W3CDTF">2023-03-30T15:32:00Z</dcterms:modified>
</cp:coreProperties>
</file>