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2460" w14:textId="77777777" w:rsidR="00000000" w:rsidRPr="00B12044" w:rsidRDefault="00CC0282" w:rsidP="00F71BD4">
      <w:pPr>
        <w:bidi w:val="0"/>
        <w:jc w:val="center"/>
        <w:rPr>
          <w:rFonts w:asciiTheme="minorBidi" w:hAnsiTheme="minorBidi" w:cstheme="minorBidi"/>
          <w:sz w:val="24"/>
          <w:szCs w:val="24"/>
        </w:rPr>
      </w:pPr>
      <w:r w:rsidRPr="00B12044">
        <w:rPr>
          <w:rFonts w:asciiTheme="minorBidi" w:hAnsiTheme="minorBidi" w:cstheme="minorBidi"/>
          <w:sz w:val="24"/>
          <w:szCs w:val="24"/>
        </w:rPr>
        <w:t>YESHIVAT HAR ETZION</w:t>
      </w:r>
    </w:p>
    <w:p w14:paraId="071A42EE" w14:textId="77777777" w:rsidR="00000000" w:rsidRPr="00B12044" w:rsidRDefault="00CC0282" w:rsidP="00F71BD4">
      <w:pPr>
        <w:bidi w:val="0"/>
        <w:jc w:val="center"/>
        <w:rPr>
          <w:rFonts w:asciiTheme="minorBidi" w:hAnsiTheme="minorBidi" w:cstheme="minorBidi"/>
          <w:sz w:val="24"/>
          <w:szCs w:val="24"/>
        </w:rPr>
      </w:pPr>
      <w:r w:rsidRPr="00B12044">
        <w:rPr>
          <w:rFonts w:asciiTheme="minorBidi" w:hAnsiTheme="minorBidi" w:cstheme="minorBidi"/>
          <w:sz w:val="24"/>
          <w:szCs w:val="24"/>
        </w:rPr>
        <w:t>ISRAEL KOSCHITZKY VIRTUAL BEIT MIDRASH (VBM)</w:t>
      </w:r>
    </w:p>
    <w:p w14:paraId="158665F4" w14:textId="77777777" w:rsidR="00000000" w:rsidRPr="00B12044" w:rsidRDefault="00CC0282" w:rsidP="00F71BD4">
      <w:pPr>
        <w:bidi w:val="0"/>
        <w:jc w:val="center"/>
        <w:rPr>
          <w:rFonts w:asciiTheme="minorBidi" w:hAnsiTheme="minorBidi" w:cstheme="minorBidi"/>
          <w:sz w:val="24"/>
          <w:szCs w:val="24"/>
        </w:rPr>
      </w:pPr>
      <w:r w:rsidRPr="00B12044">
        <w:rPr>
          <w:rFonts w:asciiTheme="minorBidi" w:hAnsiTheme="minorBidi" w:cstheme="minorBidi"/>
          <w:sz w:val="24"/>
          <w:szCs w:val="24"/>
        </w:rPr>
        <w:t>*********************************************************</w:t>
      </w:r>
    </w:p>
    <w:p w14:paraId="6001EBAC" w14:textId="77777777" w:rsidR="00000000" w:rsidRPr="00B12044" w:rsidRDefault="00CC0282" w:rsidP="00F71BD4">
      <w:pPr>
        <w:bidi w:val="0"/>
        <w:jc w:val="center"/>
        <w:rPr>
          <w:rFonts w:asciiTheme="minorBidi" w:hAnsiTheme="minorBidi" w:cstheme="minorBidi"/>
          <w:sz w:val="24"/>
          <w:szCs w:val="24"/>
        </w:rPr>
      </w:pPr>
    </w:p>
    <w:p w14:paraId="44BB21DE" w14:textId="77777777" w:rsidR="00000000" w:rsidRPr="00B12044" w:rsidRDefault="00CC0282" w:rsidP="00F71BD4">
      <w:pPr>
        <w:bidi w:val="0"/>
        <w:jc w:val="center"/>
        <w:rPr>
          <w:rFonts w:asciiTheme="minorBidi" w:hAnsiTheme="minorBidi" w:cstheme="minorBidi"/>
          <w:sz w:val="24"/>
          <w:szCs w:val="24"/>
        </w:rPr>
      </w:pPr>
      <w:r w:rsidRPr="00B12044">
        <w:rPr>
          <w:rFonts w:asciiTheme="minorBidi" w:hAnsiTheme="minorBidi" w:cstheme="minorBidi"/>
          <w:sz w:val="24"/>
          <w:szCs w:val="24"/>
        </w:rPr>
        <w:t>INTRODUCTION TO THE PHILOSOPHY OF RAV SOLOVEITCHIK</w:t>
      </w:r>
    </w:p>
    <w:p w14:paraId="5A0F0934" w14:textId="77777777" w:rsidR="00000000" w:rsidRPr="00B12044" w:rsidRDefault="00CC0282" w:rsidP="00F71BD4">
      <w:pPr>
        <w:bidi w:val="0"/>
        <w:jc w:val="center"/>
        <w:rPr>
          <w:rFonts w:asciiTheme="minorBidi" w:hAnsiTheme="minorBidi" w:cstheme="minorBidi"/>
          <w:sz w:val="24"/>
          <w:szCs w:val="24"/>
        </w:rPr>
      </w:pPr>
    </w:p>
    <w:p w14:paraId="0DE0FBA4" w14:textId="77777777" w:rsidR="00000000" w:rsidRPr="00B12044" w:rsidRDefault="00CC0282" w:rsidP="00F71BD4">
      <w:pPr>
        <w:bidi w:val="0"/>
        <w:jc w:val="center"/>
        <w:rPr>
          <w:rFonts w:asciiTheme="minorBidi" w:hAnsiTheme="minorBidi" w:cstheme="minorBidi"/>
          <w:sz w:val="24"/>
          <w:szCs w:val="24"/>
        </w:rPr>
      </w:pPr>
      <w:r w:rsidRPr="00B12044">
        <w:rPr>
          <w:rFonts w:asciiTheme="minorBidi" w:hAnsiTheme="minorBidi" w:cstheme="minorBidi"/>
          <w:sz w:val="24"/>
          <w:szCs w:val="24"/>
        </w:rPr>
        <w:t xml:space="preserve">by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Ronnie Ziegler</w:t>
      </w:r>
    </w:p>
    <w:p w14:paraId="453CFB91" w14:textId="77777777" w:rsidR="00000000" w:rsidRPr="00B12044" w:rsidRDefault="00CC0282" w:rsidP="00737C14">
      <w:pPr>
        <w:bidi w:val="0"/>
        <w:rPr>
          <w:rFonts w:asciiTheme="minorBidi" w:hAnsiTheme="minorBidi" w:cstheme="minorBidi"/>
          <w:sz w:val="24"/>
          <w:szCs w:val="24"/>
        </w:rPr>
      </w:pPr>
    </w:p>
    <w:p w14:paraId="4F8BC4B7" w14:textId="5C77CDA7" w:rsidR="00000000" w:rsidRPr="00B12044" w:rsidRDefault="00CC0282" w:rsidP="00F71BD4">
      <w:pPr>
        <w:bidi w:val="0"/>
        <w:jc w:val="center"/>
        <w:rPr>
          <w:rFonts w:asciiTheme="minorBidi" w:hAnsiTheme="minorBidi" w:cstheme="minorBidi"/>
          <w:sz w:val="24"/>
          <w:szCs w:val="24"/>
        </w:rPr>
      </w:pPr>
      <w:r w:rsidRPr="00B12044">
        <w:rPr>
          <w:rFonts w:asciiTheme="minorBidi" w:hAnsiTheme="minorBidi" w:cstheme="minorBidi"/>
          <w:sz w:val="24"/>
          <w:szCs w:val="24"/>
        </w:rPr>
        <w:t>LECTURE #18a: "The Lonely Man of Faith" (Continuation)</w:t>
      </w:r>
    </w:p>
    <w:p w14:paraId="40066E8E" w14:textId="77777777" w:rsidR="00000000" w:rsidRPr="00B12044" w:rsidRDefault="00CC0282" w:rsidP="00F71BD4">
      <w:pPr>
        <w:bidi w:val="0"/>
        <w:jc w:val="center"/>
        <w:rPr>
          <w:rFonts w:asciiTheme="minorBidi" w:hAnsiTheme="minorBidi" w:cstheme="minorBidi"/>
          <w:sz w:val="24"/>
          <w:szCs w:val="24"/>
        </w:rPr>
      </w:pPr>
      <w:r w:rsidRPr="00B12044">
        <w:rPr>
          <w:rFonts w:asciiTheme="minorBidi" w:hAnsiTheme="minorBidi" w:cstheme="minorBidi"/>
          <w:sz w:val="24"/>
          <w:szCs w:val="24"/>
        </w:rPr>
        <w:t>Part 4 - A Perpetual Dialectic</w:t>
      </w:r>
    </w:p>
    <w:p w14:paraId="51CC21C4" w14:textId="77777777" w:rsidR="00000000" w:rsidRPr="00B12044" w:rsidRDefault="00CC0282" w:rsidP="00F71BD4">
      <w:pPr>
        <w:bidi w:val="0"/>
        <w:jc w:val="both"/>
        <w:rPr>
          <w:rFonts w:asciiTheme="minorBidi" w:hAnsiTheme="minorBidi" w:cstheme="minorBidi"/>
          <w:sz w:val="24"/>
          <w:szCs w:val="24"/>
        </w:rPr>
      </w:pPr>
    </w:p>
    <w:p w14:paraId="137114B7" w14:textId="77777777" w:rsidR="00000000" w:rsidRPr="00B12044" w:rsidRDefault="00CC0282" w:rsidP="00F71BD4">
      <w:pPr>
        <w:bidi w:val="0"/>
        <w:spacing w:line="360" w:lineRule="auto"/>
        <w:jc w:val="both"/>
        <w:rPr>
          <w:rFonts w:asciiTheme="minorBidi" w:hAnsiTheme="minorBidi" w:cstheme="minorBidi"/>
          <w:sz w:val="24"/>
          <w:szCs w:val="24"/>
        </w:rPr>
      </w:pPr>
    </w:p>
    <w:p w14:paraId="7434629B"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 xml:space="preserve">In Chapter 8 of "The Lonely Man of Faith," the two parallel tracks we have been examining finally intersect.  </w:t>
      </w:r>
    </w:p>
    <w:p w14:paraId="18B7C202"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 xml:space="preserve">"...Adam the first, majestic man of dominion and success, and Adam the second, the lonely man of faith, obedience and defeat, are not two different people locked in an external confrontation ... but one person who is involved in self-confrontation.  </w:t>
      </w:r>
      <w:r w:rsidRPr="00B12044">
        <w:rPr>
          <w:rFonts w:asciiTheme="minorBidi" w:hAnsiTheme="minorBidi" w:cstheme="minorBidi"/>
          <w:sz w:val="24"/>
          <w:szCs w:val="24"/>
        </w:rPr>
        <w:t>...In every one of us abide two personae - the creative majestic Adam the first, and the submissive, humble Adam the second." (pp.84-85)</w:t>
      </w:r>
    </w:p>
    <w:p w14:paraId="5C9A7734" w14:textId="77777777" w:rsidR="00000000" w:rsidRPr="00B12044" w:rsidRDefault="00CC0282" w:rsidP="00F71BD4">
      <w:pPr>
        <w:bidi w:val="0"/>
        <w:spacing w:line="360" w:lineRule="auto"/>
        <w:jc w:val="both"/>
        <w:rPr>
          <w:rFonts w:asciiTheme="minorBidi" w:hAnsiTheme="minorBidi" w:cstheme="minorBidi"/>
          <w:sz w:val="24"/>
          <w:szCs w:val="24"/>
        </w:rPr>
      </w:pPr>
    </w:p>
    <w:p w14:paraId="2CDBF3BD" w14:textId="77777777" w:rsidR="00000000" w:rsidRPr="00B12044" w:rsidRDefault="00CC0282" w:rsidP="00F71BD4">
      <w:pPr>
        <w:bidi w:val="0"/>
        <w:spacing w:line="360" w:lineRule="auto"/>
        <w:jc w:val="both"/>
        <w:rPr>
          <w:rFonts w:asciiTheme="minorBidi" w:hAnsiTheme="minorBidi" w:cstheme="minorBidi"/>
          <w:b/>
          <w:bCs/>
          <w:sz w:val="24"/>
          <w:szCs w:val="24"/>
        </w:rPr>
      </w:pPr>
      <w:r w:rsidRPr="00B12044">
        <w:rPr>
          <w:rFonts w:asciiTheme="minorBidi" w:hAnsiTheme="minorBidi" w:cstheme="minorBidi"/>
          <w:sz w:val="24"/>
          <w:szCs w:val="24"/>
        </w:rPr>
        <w:tab/>
        <w:t xml:space="preserve">Thus, according to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Soloveitchik, each of us is fated to live in a perpetual dialectic, constantly oscillating between two modes of existence and between two types of community.  This fact has several important ramifications which we shall now examine.</w:t>
      </w:r>
    </w:p>
    <w:p w14:paraId="0D225814" w14:textId="77777777" w:rsidR="00000000" w:rsidRPr="00B12044" w:rsidRDefault="00CC0282" w:rsidP="00F71BD4">
      <w:pPr>
        <w:bidi w:val="0"/>
        <w:spacing w:line="360" w:lineRule="auto"/>
        <w:jc w:val="both"/>
        <w:rPr>
          <w:rFonts w:asciiTheme="minorBidi" w:hAnsiTheme="minorBidi" w:cstheme="minorBidi"/>
          <w:sz w:val="24"/>
          <w:szCs w:val="24"/>
        </w:rPr>
      </w:pPr>
    </w:p>
    <w:p w14:paraId="7999B680"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GOD DESIRES BOTH ADAMS</w:t>
      </w:r>
    </w:p>
    <w:p w14:paraId="18FB5865" w14:textId="77777777" w:rsidR="00000000" w:rsidRPr="00B12044" w:rsidRDefault="00CC0282" w:rsidP="00F71BD4">
      <w:pPr>
        <w:bidi w:val="0"/>
        <w:spacing w:line="360" w:lineRule="auto"/>
        <w:jc w:val="both"/>
        <w:rPr>
          <w:rFonts w:asciiTheme="minorBidi" w:hAnsiTheme="minorBidi" w:cstheme="minorBidi"/>
          <w:sz w:val="24"/>
          <w:szCs w:val="24"/>
        </w:rPr>
      </w:pPr>
    </w:p>
    <w:p w14:paraId="7D7AD2F6"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 xml:space="preserve">"God created two Adams and sanctioned both. Rejection of either aspect of humanity would be </w:t>
      </w:r>
      <w:r w:rsidRPr="00B12044">
        <w:rPr>
          <w:rFonts w:asciiTheme="minorBidi" w:hAnsiTheme="minorBidi" w:cstheme="minorBidi"/>
          <w:sz w:val="24"/>
          <w:szCs w:val="24"/>
        </w:rPr>
        <w:t>tantamount to an act of disapproval of the divine scheme of creation which was approved by God as being very good." (p.85)</w:t>
      </w:r>
    </w:p>
    <w:p w14:paraId="6BFC1104" w14:textId="77777777" w:rsidR="00000000" w:rsidRPr="00B12044" w:rsidRDefault="00CC0282" w:rsidP="00F71BD4">
      <w:pPr>
        <w:bidi w:val="0"/>
        <w:spacing w:line="360" w:lineRule="auto"/>
        <w:jc w:val="both"/>
        <w:rPr>
          <w:rFonts w:asciiTheme="minorBidi" w:hAnsiTheme="minorBidi" w:cstheme="minorBidi"/>
          <w:sz w:val="24"/>
          <w:szCs w:val="24"/>
        </w:rPr>
      </w:pPr>
    </w:p>
    <w:p w14:paraId="4025A4CA"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 xml:space="preserve">This is a radical message for a religious thinker.  Clearly, any person animated by faith will proclaim to others that God calls upon them to live out the values of Adam II, covenantal man.  But here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Soloveitchik reciprocally calls upon people of faith not to forsake the goals of Adam I, majestic man!  The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w:t>
      </w:r>
      <w:r w:rsidRPr="00B12044">
        <w:rPr>
          <w:rFonts w:asciiTheme="minorBidi" w:hAnsiTheme="minorBidi" w:cstheme="minorBidi"/>
          <w:sz w:val="24"/>
          <w:szCs w:val="24"/>
        </w:rPr>
        <w:lastRenderedPageBreak/>
        <w:t>grants powerful affirmation to this-worldly existence, reminding us tha</w:t>
      </w:r>
      <w:r w:rsidRPr="00B12044">
        <w:rPr>
          <w:rFonts w:asciiTheme="minorBidi" w:hAnsiTheme="minorBidi" w:cstheme="minorBidi"/>
          <w:sz w:val="24"/>
          <w:szCs w:val="24"/>
        </w:rPr>
        <w:t>t just as God wants us to strive for personal and communal sanctity, He also bids us to build and to create within the world.</w:t>
      </w:r>
    </w:p>
    <w:p w14:paraId="7F2FA73B" w14:textId="77777777" w:rsidR="00000000" w:rsidRPr="00B12044" w:rsidRDefault="00CC0282" w:rsidP="00F71BD4">
      <w:pPr>
        <w:bidi w:val="0"/>
        <w:spacing w:line="360" w:lineRule="auto"/>
        <w:jc w:val="both"/>
        <w:rPr>
          <w:rFonts w:asciiTheme="minorBidi" w:hAnsiTheme="minorBidi" w:cstheme="minorBidi"/>
          <w:sz w:val="24"/>
          <w:szCs w:val="24"/>
        </w:rPr>
      </w:pPr>
    </w:p>
    <w:p w14:paraId="622F7812"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 xml:space="preserve">In other words, contrary to the popular understanding, there is religious value not only to the actions of Adam II but to those of Adam I as well.  He fulfills the divine mandate of "Fill the earth and subdue it" and displays his </w:t>
      </w:r>
      <w:proofErr w:type="spellStart"/>
      <w:r w:rsidRPr="00B12044">
        <w:rPr>
          <w:rFonts w:asciiTheme="minorBidi" w:hAnsiTheme="minorBidi" w:cstheme="minorBidi"/>
          <w:sz w:val="24"/>
          <w:szCs w:val="24"/>
        </w:rPr>
        <w:t>tzelem</w:t>
      </w:r>
      <w:proofErr w:type="spellEnd"/>
      <w:r w:rsidRPr="00B12044">
        <w:rPr>
          <w:rFonts w:asciiTheme="minorBidi" w:hAnsiTheme="minorBidi" w:cstheme="minorBidi"/>
          <w:sz w:val="24"/>
          <w:szCs w:val="24"/>
        </w:rPr>
        <w:t xml:space="preserve"> </w:t>
      </w:r>
      <w:proofErr w:type="spellStart"/>
      <w:r w:rsidRPr="00B12044">
        <w:rPr>
          <w:rFonts w:asciiTheme="minorBidi" w:hAnsiTheme="minorBidi" w:cstheme="minorBidi"/>
          <w:sz w:val="24"/>
          <w:szCs w:val="24"/>
        </w:rPr>
        <w:t>Elokim</w:t>
      </w:r>
      <w:proofErr w:type="spellEnd"/>
      <w:r w:rsidRPr="00B12044">
        <w:rPr>
          <w:rFonts w:asciiTheme="minorBidi" w:hAnsiTheme="minorBidi" w:cstheme="minorBidi"/>
          <w:sz w:val="24"/>
          <w:szCs w:val="24"/>
        </w:rPr>
        <w:t xml:space="preserve"> (divine image) through his creative involvement in the world of human affairs.  Thus, he occupies a central position within the divinely-wil</w:t>
      </w:r>
      <w:r w:rsidRPr="00B12044">
        <w:rPr>
          <w:rFonts w:asciiTheme="minorBidi" w:hAnsiTheme="minorBidi" w:cstheme="minorBidi"/>
          <w:sz w:val="24"/>
          <w:szCs w:val="24"/>
        </w:rPr>
        <w:t>led scheme of events.</w:t>
      </w:r>
    </w:p>
    <w:p w14:paraId="521E2B45" w14:textId="77777777" w:rsidR="00000000" w:rsidRPr="00B12044" w:rsidRDefault="00CC0282" w:rsidP="00F71BD4">
      <w:pPr>
        <w:bidi w:val="0"/>
        <w:spacing w:line="360" w:lineRule="auto"/>
        <w:jc w:val="both"/>
        <w:rPr>
          <w:rFonts w:asciiTheme="minorBidi" w:hAnsiTheme="minorBidi" w:cstheme="minorBidi"/>
          <w:sz w:val="24"/>
          <w:szCs w:val="24"/>
        </w:rPr>
      </w:pPr>
    </w:p>
    <w:p w14:paraId="6A6EE303"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Soloveitchik's approach silences the Enlightenment critique of religion (still voiced in our day), which portrays religion as the enemy of human progress and cultural development.  According to these critics, religion produces at best a </w:t>
      </w:r>
      <w:proofErr w:type="spellStart"/>
      <w:r w:rsidRPr="00B12044">
        <w:rPr>
          <w:rFonts w:asciiTheme="minorBidi" w:hAnsiTheme="minorBidi" w:cstheme="minorBidi"/>
          <w:sz w:val="24"/>
          <w:szCs w:val="24"/>
        </w:rPr>
        <w:t>quietistic</w:t>
      </w:r>
      <w:proofErr w:type="spellEnd"/>
      <w:r w:rsidRPr="00B12044">
        <w:rPr>
          <w:rFonts w:asciiTheme="minorBidi" w:hAnsiTheme="minorBidi" w:cstheme="minorBidi"/>
          <w:sz w:val="24"/>
          <w:szCs w:val="24"/>
        </w:rPr>
        <w:t xml:space="preserve"> and passive personality who has no interest in engaging the world around him.  The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in an about-face from this position, states that not only are science, technology and culture not inherently antithetical and challenging to religio</w:t>
      </w:r>
      <w:r w:rsidRPr="00B12044">
        <w:rPr>
          <w:rFonts w:asciiTheme="minorBidi" w:hAnsiTheme="minorBidi" w:cstheme="minorBidi"/>
          <w:sz w:val="24"/>
          <w:szCs w:val="24"/>
        </w:rPr>
        <w:t>n, but they are in fact desired by God and therefore integrated into the broader religious worldview!</w:t>
      </w:r>
    </w:p>
    <w:p w14:paraId="3B07C7FA" w14:textId="77777777" w:rsidR="00000000" w:rsidRPr="00B12044" w:rsidRDefault="00CC0282" w:rsidP="00F71BD4">
      <w:pPr>
        <w:bidi w:val="0"/>
        <w:spacing w:line="360" w:lineRule="auto"/>
        <w:jc w:val="both"/>
        <w:rPr>
          <w:rFonts w:asciiTheme="minorBidi" w:hAnsiTheme="minorBidi" w:cstheme="minorBidi"/>
          <w:sz w:val="24"/>
          <w:szCs w:val="24"/>
        </w:rPr>
      </w:pPr>
    </w:p>
    <w:p w14:paraId="348F8C26"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 xml:space="preserve">Furthermore, the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asserts what amounts to the independent value of man's creative cultural endeavor.  Of course, he believes that these efforts must ultimately be within the bounds of Halakha.  But once this is assured, their value is not dependent on the service they render to that which is religious in the narrow sense.  The attainment of dignity is a value in its own right.  For example, we do not h</w:t>
      </w:r>
      <w:r w:rsidRPr="00B12044">
        <w:rPr>
          <w:rFonts w:asciiTheme="minorBidi" w:hAnsiTheme="minorBidi" w:cstheme="minorBidi"/>
          <w:sz w:val="24"/>
          <w:szCs w:val="24"/>
        </w:rPr>
        <w:t>ave to say that it is good that man lofts satellites into orbit because now we can broadcast shiurim by one or another rabbi around the globe.  Rather, we value the human conquest of space because it is a breathtaking expression of man's majesty, his technical prowess and his creative spirit.</w:t>
      </w:r>
    </w:p>
    <w:p w14:paraId="02006ED7"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 xml:space="preserve">"Let us not forget that the majestic community is willed by God as much as the covenantal faith community.  He wants man to engage in the pursuit of majesty-dignity as well as </w:t>
      </w:r>
      <w:proofErr w:type="spellStart"/>
      <w:r w:rsidRPr="00B12044">
        <w:rPr>
          <w:rFonts w:asciiTheme="minorBidi" w:hAnsiTheme="minorBidi" w:cstheme="minorBidi"/>
          <w:sz w:val="24"/>
          <w:szCs w:val="24"/>
        </w:rPr>
        <w:t>redemptiveness</w:t>
      </w:r>
      <w:proofErr w:type="spellEnd"/>
      <w:r w:rsidRPr="00B12044">
        <w:rPr>
          <w:rFonts w:asciiTheme="minorBidi" w:hAnsiTheme="minorBidi" w:cstheme="minorBidi"/>
          <w:sz w:val="24"/>
          <w:szCs w:val="24"/>
        </w:rPr>
        <w:t>." (p.81)</w:t>
      </w:r>
    </w:p>
    <w:p w14:paraId="65A8EA32" w14:textId="77777777" w:rsidR="00000000" w:rsidRPr="00B12044" w:rsidRDefault="00CC0282" w:rsidP="00F71BD4">
      <w:pPr>
        <w:bidi w:val="0"/>
        <w:spacing w:line="360" w:lineRule="auto"/>
        <w:jc w:val="both"/>
        <w:rPr>
          <w:rFonts w:asciiTheme="minorBidi" w:hAnsiTheme="minorBidi" w:cstheme="minorBidi"/>
          <w:sz w:val="24"/>
          <w:szCs w:val="24"/>
        </w:rPr>
      </w:pPr>
    </w:p>
    <w:p w14:paraId="1C2D73EF"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lastRenderedPageBreak/>
        <w:t>COMPLETE REDEMPTI</w:t>
      </w:r>
      <w:r w:rsidRPr="00B12044">
        <w:rPr>
          <w:rFonts w:asciiTheme="minorBidi" w:hAnsiTheme="minorBidi" w:cstheme="minorBidi"/>
          <w:sz w:val="24"/>
          <w:szCs w:val="24"/>
        </w:rPr>
        <w:t>ON IS UNATTAINABLE</w:t>
      </w:r>
    </w:p>
    <w:p w14:paraId="16C5544B" w14:textId="77777777" w:rsidR="00000000" w:rsidRPr="00B12044" w:rsidRDefault="00CC0282" w:rsidP="00F71BD4">
      <w:pPr>
        <w:bidi w:val="0"/>
        <w:spacing w:line="360" w:lineRule="auto"/>
        <w:jc w:val="both"/>
        <w:rPr>
          <w:rFonts w:asciiTheme="minorBidi" w:hAnsiTheme="minorBidi" w:cstheme="minorBidi"/>
          <w:sz w:val="24"/>
          <w:szCs w:val="24"/>
        </w:rPr>
      </w:pPr>
    </w:p>
    <w:p w14:paraId="2B3F8B21"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The perpetual dialectic between two modes of existence has another, more tragic, consequence:</w:t>
      </w:r>
    </w:p>
    <w:p w14:paraId="3FC92836"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"The dialectical awareness, the steady oscillating between the majestic natural community and the covenantal faith community renders the act of complete redemption unrealizable." (p.80)</w:t>
      </w:r>
    </w:p>
    <w:p w14:paraId="23187470" w14:textId="77777777" w:rsidR="00000000" w:rsidRPr="00B12044" w:rsidRDefault="00CC0282" w:rsidP="00F71BD4">
      <w:pPr>
        <w:bidi w:val="0"/>
        <w:spacing w:line="360" w:lineRule="auto"/>
        <w:ind w:right="284"/>
        <w:jc w:val="both"/>
        <w:rPr>
          <w:rFonts w:asciiTheme="minorBidi" w:hAnsiTheme="minorBidi" w:cstheme="minorBidi"/>
          <w:sz w:val="24"/>
          <w:szCs w:val="24"/>
        </w:rPr>
      </w:pPr>
    </w:p>
    <w:p w14:paraId="7C37B7D6"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pacing w:val="-3"/>
          <w:sz w:val="24"/>
          <w:szCs w:val="24"/>
        </w:rPr>
        <w:tab/>
        <w:t xml:space="preserve">Had majestic man and covenantal man been two separate people, each abiding in his own community, all would have been well.  </w:t>
      </w:r>
      <w:r w:rsidRPr="00B12044">
        <w:rPr>
          <w:rFonts w:asciiTheme="minorBidi" w:hAnsiTheme="minorBidi" w:cstheme="minorBidi"/>
          <w:sz w:val="24"/>
          <w:szCs w:val="24"/>
        </w:rPr>
        <w:t>Each one would have confronted a certain set of problems and would have been provided</w:t>
      </w:r>
      <w:r w:rsidRPr="00B12044">
        <w:rPr>
          <w:rFonts w:asciiTheme="minorBidi" w:hAnsiTheme="minorBidi" w:cstheme="minorBidi"/>
          <w:sz w:val="24"/>
          <w:szCs w:val="24"/>
        </w:rPr>
        <w:t xml:space="preserve"> with the means to solve them.  However, the fact that God bids man to adopt both modes of existence gives rise to insoluble difficulties, foremost among them being the problem of loneliness.</w:t>
      </w:r>
    </w:p>
    <w:p w14:paraId="00949411" w14:textId="77777777" w:rsidR="00000000" w:rsidRPr="00B12044" w:rsidRDefault="00CC0282" w:rsidP="00F71BD4">
      <w:pPr>
        <w:bidi w:val="0"/>
        <w:spacing w:line="360" w:lineRule="auto"/>
        <w:jc w:val="both"/>
        <w:rPr>
          <w:rFonts w:asciiTheme="minorBidi" w:hAnsiTheme="minorBidi" w:cstheme="minorBidi"/>
          <w:sz w:val="24"/>
          <w:szCs w:val="24"/>
        </w:rPr>
      </w:pPr>
    </w:p>
    <w:p w14:paraId="5F010573"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Adam I is unaware of his loneliness, while Adam II confronts this burdensome experience and is capable of redeeming himself from it (via his covenantal relationship with both God and man).  However, the fact that man must oscillate between two ways of living and perceiving the world places him in a quandary.  While l</w:t>
      </w:r>
      <w:r w:rsidRPr="00B12044">
        <w:rPr>
          <w:rFonts w:asciiTheme="minorBidi" w:hAnsiTheme="minorBidi" w:cstheme="minorBidi"/>
          <w:sz w:val="24"/>
          <w:szCs w:val="24"/>
        </w:rPr>
        <w:t>iving as Adam II, he becomes aware of his loneliness, but he is not afforded the opportunity to overcome it totally.  The only way to defeat loneliness is to immerse oneself fully in covenantal existence, and God denies man this option by demanding that man participate in the majestic community as well.</w:t>
      </w:r>
    </w:p>
    <w:p w14:paraId="453AEC3D"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"When man gives himself to the covenantal community the Halakha reminds him that he is also wanted and needed in another community, the cosmic-majestic, and when it comes across man when he is involved in th</w:t>
      </w:r>
      <w:r w:rsidRPr="00B12044">
        <w:rPr>
          <w:rFonts w:asciiTheme="minorBidi" w:hAnsiTheme="minorBidi" w:cstheme="minorBidi"/>
          <w:sz w:val="24"/>
          <w:szCs w:val="24"/>
        </w:rPr>
        <w:t>e creative enterprise of the majestic community, it does not let him forget that he is a covenantal being who will never find self-fulfillment outside of the covenant and that God awaits his return to the covenantal community." (pp.82-83)</w:t>
      </w:r>
    </w:p>
    <w:p w14:paraId="0085AED7" w14:textId="77777777" w:rsidR="00000000" w:rsidRPr="00B12044" w:rsidRDefault="00CC0282" w:rsidP="00F71BD4">
      <w:pPr>
        <w:bidi w:val="0"/>
        <w:spacing w:line="360" w:lineRule="auto"/>
        <w:jc w:val="both"/>
        <w:rPr>
          <w:rFonts w:asciiTheme="minorBidi" w:hAnsiTheme="minorBidi" w:cstheme="minorBidi"/>
          <w:sz w:val="24"/>
          <w:szCs w:val="24"/>
        </w:rPr>
      </w:pPr>
    </w:p>
    <w:p w14:paraId="239116F2"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lastRenderedPageBreak/>
        <w:tab/>
        <w:t>This results in what we referred to earlier (lecture #15) as the man of faith's ontological loneliness (thus designated because this type of loneliness is woven into the very fabric of the religious experience).</w:t>
      </w:r>
    </w:p>
    <w:p w14:paraId="1029F52B"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"Because of this onward movement from center to center, man</w:t>
      </w:r>
      <w:r w:rsidRPr="00B12044">
        <w:rPr>
          <w:rFonts w:asciiTheme="minorBidi" w:hAnsiTheme="minorBidi" w:cstheme="minorBidi"/>
          <w:sz w:val="24"/>
          <w:szCs w:val="24"/>
        </w:rPr>
        <w:t xml:space="preserve"> does not feel at home in any community.  He is commanded to move on before he strikes roots in either of these communities and so the ontological loneliness of the man of faith persists." (p.87)</w:t>
      </w:r>
    </w:p>
    <w:p w14:paraId="34AF3AE4" w14:textId="77777777" w:rsidR="00000000" w:rsidRPr="00B12044" w:rsidRDefault="00CC0282" w:rsidP="00F71BD4">
      <w:pPr>
        <w:bidi w:val="0"/>
        <w:spacing w:line="360" w:lineRule="auto"/>
        <w:jc w:val="both"/>
        <w:rPr>
          <w:rFonts w:asciiTheme="minorBidi" w:hAnsiTheme="minorBidi" w:cstheme="minorBidi"/>
          <w:sz w:val="24"/>
          <w:szCs w:val="24"/>
        </w:rPr>
      </w:pPr>
    </w:p>
    <w:p w14:paraId="41730ADE"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CONTRADICTORY OR COMPLEMENTARY?</w:t>
      </w:r>
    </w:p>
    <w:p w14:paraId="7574B429" w14:textId="77777777" w:rsidR="00000000" w:rsidRPr="00B12044" w:rsidRDefault="00CC0282" w:rsidP="00F71BD4">
      <w:pPr>
        <w:bidi w:val="0"/>
        <w:spacing w:line="360" w:lineRule="auto"/>
        <w:jc w:val="both"/>
        <w:rPr>
          <w:rFonts w:asciiTheme="minorBidi" w:hAnsiTheme="minorBidi" w:cstheme="minorBidi"/>
          <w:sz w:val="24"/>
          <w:szCs w:val="24"/>
        </w:rPr>
      </w:pPr>
    </w:p>
    <w:p w14:paraId="19307265"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 xml:space="preserve">Throughout most of the book,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Soloveitchik portrays man's oscillation between majesty and redemption in dialectical terms.  He depicts an unending tension between two conflicting modes of existence:</w:t>
      </w:r>
    </w:p>
    <w:p w14:paraId="72A15CF0"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"[God] summoned man to retreat from peripheral, hard-won positions of vantage a</w:t>
      </w:r>
      <w:r w:rsidRPr="00B12044">
        <w:rPr>
          <w:rFonts w:asciiTheme="minorBidi" w:hAnsiTheme="minorBidi" w:cstheme="minorBidi"/>
          <w:sz w:val="24"/>
          <w:szCs w:val="24"/>
        </w:rPr>
        <w:t>nd power to the center of the faith experience.  He also commanded man to advance from the covenantal center to the cosmic periphery and recapture the positions he gave up a while ago." (p.81)</w:t>
      </w:r>
    </w:p>
    <w:p w14:paraId="337751A2" w14:textId="77777777" w:rsidR="00000000" w:rsidRPr="00B12044" w:rsidRDefault="00CC0282" w:rsidP="00F71BD4">
      <w:pPr>
        <w:bidi w:val="0"/>
        <w:spacing w:line="360" w:lineRule="auto"/>
        <w:jc w:val="both"/>
        <w:rPr>
          <w:rFonts w:asciiTheme="minorBidi" w:hAnsiTheme="minorBidi" w:cstheme="minorBidi"/>
          <w:sz w:val="24"/>
          <w:szCs w:val="24"/>
        </w:rPr>
      </w:pPr>
    </w:p>
    <w:p w14:paraId="038383CE"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 xml:space="preserve">(Note that the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uses different metaphors to describe the relationship between majesty and covenant: in the above quote from p.81, he refers to them as periphery and center, respectively, while in the preceding quote from p.87, he terms them two alternating centers.)</w:t>
      </w:r>
    </w:p>
    <w:p w14:paraId="6764220B" w14:textId="77777777" w:rsidR="00000000" w:rsidRPr="00B12044" w:rsidRDefault="00CC0282" w:rsidP="00F71BD4">
      <w:pPr>
        <w:bidi w:val="0"/>
        <w:spacing w:line="360" w:lineRule="auto"/>
        <w:jc w:val="both"/>
        <w:rPr>
          <w:rFonts w:asciiTheme="minorBidi" w:hAnsiTheme="minorBidi" w:cstheme="minorBidi"/>
          <w:sz w:val="24"/>
          <w:szCs w:val="24"/>
        </w:rPr>
      </w:pPr>
    </w:p>
    <w:p w14:paraId="077AE048"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However, in a brief but highly significant pa</w:t>
      </w:r>
      <w:r w:rsidRPr="00B12044">
        <w:rPr>
          <w:rFonts w:asciiTheme="minorBidi" w:hAnsiTheme="minorBidi" w:cstheme="minorBidi"/>
          <w:sz w:val="24"/>
          <w:szCs w:val="24"/>
        </w:rPr>
        <w:t xml:space="preserve">ssage (pp.82-84) which I would like to examine closely, the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paints a different picture.</w:t>
      </w:r>
    </w:p>
    <w:p w14:paraId="0FFAED4C"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 xml:space="preserve">"[M]any a time I have the distinct impression that the Halakha considered the steady oscillating of the man of faith between majesty and covenant not as a dialectical but rather as a complementary movement... </w:t>
      </w:r>
      <w:r w:rsidRPr="00B12044">
        <w:rPr>
          <w:rFonts w:asciiTheme="minorBidi" w:hAnsiTheme="minorBidi" w:cstheme="minorBidi"/>
          <w:spacing w:val="-3"/>
          <w:sz w:val="24"/>
          <w:szCs w:val="24"/>
        </w:rPr>
        <w:t xml:space="preserve">[T]he task of covenantal man is to be engaged not in dialectical surging forward and retreating, but in uniting the two communities into one community where man is both </w:t>
      </w:r>
      <w:r w:rsidRPr="00B12044">
        <w:rPr>
          <w:rFonts w:asciiTheme="minorBidi" w:hAnsiTheme="minorBidi" w:cstheme="minorBidi"/>
          <w:spacing w:val="-3"/>
          <w:sz w:val="24"/>
          <w:szCs w:val="24"/>
        </w:rPr>
        <w:lastRenderedPageBreak/>
        <w:t>the creative free agent and the obedient s</w:t>
      </w:r>
      <w:r w:rsidRPr="00B12044">
        <w:rPr>
          <w:rFonts w:asciiTheme="minorBidi" w:hAnsiTheme="minorBidi" w:cstheme="minorBidi"/>
          <w:spacing w:val="-3"/>
          <w:sz w:val="24"/>
          <w:szCs w:val="24"/>
        </w:rPr>
        <w:t>ervant of God." (pp.83-84)</w:t>
      </w:r>
    </w:p>
    <w:p w14:paraId="286E267F"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Before addressing the contradiction between the previous two passages, let us first examine the meaning of the latter one.</w:t>
      </w:r>
    </w:p>
    <w:p w14:paraId="24C79E38" w14:textId="77777777" w:rsidR="00000000" w:rsidRPr="00B12044" w:rsidRDefault="00CC0282" w:rsidP="00F71BD4">
      <w:pPr>
        <w:bidi w:val="0"/>
        <w:spacing w:line="360" w:lineRule="auto"/>
        <w:jc w:val="both"/>
        <w:rPr>
          <w:rFonts w:asciiTheme="minorBidi" w:hAnsiTheme="minorBidi" w:cstheme="minorBidi"/>
          <w:sz w:val="24"/>
          <w:szCs w:val="24"/>
        </w:rPr>
      </w:pPr>
    </w:p>
    <w:p w14:paraId="190D9A25"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UNITING THE NATURAL AND THE SPIRITUAL</w:t>
      </w:r>
    </w:p>
    <w:p w14:paraId="39DF4214" w14:textId="77777777" w:rsidR="00000000" w:rsidRPr="00B12044" w:rsidRDefault="00CC0282" w:rsidP="00F71BD4">
      <w:pPr>
        <w:bidi w:val="0"/>
        <w:spacing w:line="360" w:lineRule="auto"/>
        <w:jc w:val="both"/>
        <w:rPr>
          <w:rFonts w:asciiTheme="minorBidi" w:hAnsiTheme="minorBidi" w:cstheme="minorBidi"/>
          <w:sz w:val="24"/>
          <w:szCs w:val="24"/>
        </w:rPr>
      </w:pPr>
    </w:p>
    <w:p w14:paraId="44F6BB6D"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 xml:space="preserve">The ability to view man's oscillation between majesty and covenant as a complementary movement is based upon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Soloveitchik's assertion that </w:t>
      </w:r>
    </w:p>
    <w:p w14:paraId="48812D59"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"[T]he Halakha has a monistic approach to reality and has unreservedly rejected any kind of dualism.  The Halakha believes that there is only one world - not divisible into secu</w:t>
      </w:r>
      <w:r w:rsidRPr="00B12044">
        <w:rPr>
          <w:rFonts w:asciiTheme="minorBidi" w:hAnsiTheme="minorBidi" w:cstheme="minorBidi"/>
          <w:sz w:val="24"/>
          <w:szCs w:val="24"/>
        </w:rPr>
        <w:t>lar and hallowed sectors - which can either plunge into ugliness and hatefulness, or be roused to meaningful, redeeming activity, gathering up all latent powers into a state of holiness." (p.84)</w:t>
      </w:r>
    </w:p>
    <w:p w14:paraId="1EB586A0" w14:textId="77777777" w:rsidR="00000000" w:rsidRPr="00B12044" w:rsidRDefault="00CC0282" w:rsidP="00F71BD4">
      <w:pPr>
        <w:bidi w:val="0"/>
        <w:spacing w:line="360" w:lineRule="auto"/>
        <w:jc w:val="both"/>
        <w:rPr>
          <w:rFonts w:asciiTheme="minorBidi" w:hAnsiTheme="minorBidi" w:cstheme="minorBidi"/>
          <w:sz w:val="24"/>
          <w:szCs w:val="24"/>
        </w:rPr>
      </w:pPr>
    </w:p>
    <w:p w14:paraId="34FA730E"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This statement should be understandable in light of our discussion in lecture #8 of the sanctification of physical life.  Much of medieval philosophic and religious thought was permeated by dualism, which viewed the physical and the spiritual to be warring opposites, only one of which could prevail.  The task of r</w:t>
      </w:r>
      <w:r w:rsidRPr="00B12044">
        <w:rPr>
          <w:rFonts w:asciiTheme="minorBidi" w:hAnsiTheme="minorBidi" w:cstheme="minorBidi"/>
          <w:sz w:val="24"/>
          <w:szCs w:val="24"/>
        </w:rPr>
        <w:t>eligion or of philosophy, according to this approach, was to ensure the victory of the spiritual over the natural by freeing man from the shackles of physicality as much as possible (via asceticism, contemplation and solitude).  Dualists despaired of this-worldly existence. Believing that one should strive to become purely spirit, since physicality is the source of evil and hence irredeemable, they felt that one could come close to God only by abjuring the material world.</w:t>
      </w:r>
    </w:p>
    <w:p w14:paraId="071CAC24" w14:textId="77777777" w:rsidR="00000000" w:rsidRPr="00B12044" w:rsidRDefault="00CC0282" w:rsidP="00F71BD4">
      <w:pPr>
        <w:bidi w:val="0"/>
        <w:spacing w:line="360" w:lineRule="auto"/>
        <w:jc w:val="both"/>
        <w:rPr>
          <w:rFonts w:asciiTheme="minorBidi" w:hAnsiTheme="minorBidi" w:cstheme="minorBidi"/>
          <w:sz w:val="24"/>
          <w:szCs w:val="24"/>
        </w:rPr>
      </w:pPr>
    </w:p>
    <w:p w14:paraId="7204A290"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Soloveitchik rejects this app</w:t>
      </w:r>
      <w:r w:rsidRPr="00B12044">
        <w:rPr>
          <w:rFonts w:asciiTheme="minorBidi" w:hAnsiTheme="minorBidi" w:cstheme="minorBidi"/>
          <w:sz w:val="24"/>
          <w:szCs w:val="24"/>
        </w:rPr>
        <w:t xml:space="preserve">roach completely.  According to him, Halakha denies the dualist contention that the physical and the spiritual are mutually exclusive, and therefore Halakha opposes the dualist conclusion that one must flee the physical if he wishes to attain spirituality.  </w:t>
      </w:r>
    </w:p>
    <w:p w14:paraId="36DD6513"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lastRenderedPageBreak/>
        <w:t>"The Halakha has never despaired of man, either as a natural being integrated into his physical environment, or as a spiritual personality confronting God." ("Catharsis," p.38)</w:t>
      </w:r>
    </w:p>
    <w:p w14:paraId="667B5FFE" w14:textId="77777777" w:rsidR="00000000" w:rsidRPr="00B12044" w:rsidRDefault="00CC0282" w:rsidP="00F71BD4">
      <w:pPr>
        <w:bidi w:val="0"/>
        <w:spacing w:line="360" w:lineRule="auto"/>
        <w:ind w:right="720"/>
        <w:jc w:val="both"/>
        <w:rPr>
          <w:rFonts w:asciiTheme="minorBidi" w:hAnsiTheme="minorBidi" w:cstheme="minorBidi"/>
          <w:sz w:val="24"/>
          <w:szCs w:val="24"/>
        </w:rPr>
      </w:pPr>
    </w:p>
    <w:p w14:paraId="261E882A"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Rather, Halakha believes that "God saw everything that He had created, and</w:t>
      </w:r>
      <w:r w:rsidRPr="00B12044">
        <w:rPr>
          <w:rFonts w:asciiTheme="minorBidi" w:hAnsiTheme="minorBidi" w:cstheme="minorBidi"/>
          <w:sz w:val="24"/>
          <w:szCs w:val="24"/>
        </w:rPr>
        <w:t>, behold, it was very good" (</w:t>
      </w:r>
      <w:proofErr w:type="spellStart"/>
      <w:r w:rsidRPr="00B12044">
        <w:rPr>
          <w:rFonts w:asciiTheme="minorBidi" w:hAnsiTheme="minorBidi" w:cstheme="minorBidi"/>
          <w:sz w:val="24"/>
          <w:szCs w:val="24"/>
        </w:rPr>
        <w:t>Bereishit</w:t>
      </w:r>
      <w:proofErr w:type="spellEnd"/>
      <w:r w:rsidRPr="00B12044">
        <w:rPr>
          <w:rFonts w:asciiTheme="minorBidi" w:hAnsiTheme="minorBidi" w:cstheme="minorBidi"/>
          <w:sz w:val="24"/>
          <w:szCs w:val="24"/>
        </w:rPr>
        <w:t xml:space="preserve"> 1:31).  Man must not attempt to escape to ethereal realms, contemptuously abandoning the world, but rather must infuse his this-worldly existence with sanctity.  The task of the Halakha is precisely to ensure that man lives this kind of life:</w:t>
      </w:r>
    </w:p>
    <w:p w14:paraId="7C5A7484" w14:textId="77777777" w:rsidR="00000000" w:rsidRPr="00B12044" w:rsidRDefault="00CC0282" w:rsidP="00F71BD4">
      <w:pPr>
        <w:bidi w:val="0"/>
        <w:spacing w:line="360" w:lineRule="auto"/>
        <w:ind w:left="720" w:right="720"/>
        <w:jc w:val="both"/>
        <w:rPr>
          <w:rFonts w:asciiTheme="minorBidi" w:hAnsiTheme="minorBidi" w:cstheme="minorBidi"/>
          <w:sz w:val="24"/>
          <w:szCs w:val="24"/>
        </w:rPr>
      </w:pPr>
      <w:r w:rsidRPr="00B12044">
        <w:rPr>
          <w:rFonts w:asciiTheme="minorBidi" w:hAnsiTheme="minorBidi" w:cstheme="minorBidi"/>
          <w:sz w:val="24"/>
          <w:szCs w:val="24"/>
        </w:rPr>
        <w:t xml:space="preserve">"Notwithstanding the huge disparity between [the majestic and covenantal] communities which expresses itself in the typological oppositions and conflicts described previously, the Halakha sees in the </w:t>
      </w:r>
      <w:proofErr w:type="spellStart"/>
      <w:r w:rsidRPr="00B12044">
        <w:rPr>
          <w:rFonts w:asciiTheme="minorBidi" w:hAnsiTheme="minorBidi" w:cstheme="minorBidi"/>
          <w:sz w:val="24"/>
          <w:szCs w:val="24"/>
        </w:rPr>
        <w:t>ethico</w:t>
      </w:r>
      <w:proofErr w:type="spellEnd"/>
      <w:r w:rsidRPr="00B12044">
        <w:rPr>
          <w:rFonts w:asciiTheme="minorBidi" w:hAnsiTheme="minorBidi" w:cstheme="minorBidi"/>
          <w:sz w:val="24"/>
          <w:szCs w:val="24"/>
        </w:rPr>
        <w:t>-moral norm [i.e. the mi</w:t>
      </w:r>
      <w:r w:rsidRPr="00B12044">
        <w:rPr>
          <w:rFonts w:asciiTheme="minorBidi" w:hAnsiTheme="minorBidi" w:cstheme="minorBidi"/>
          <w:sz w:val="24"/>
          <w:szCs w:val="24"/>
        </w:rPr>
        <w:t>tzvot] a uniting force.  The norm which originates in the covenantal community addresses itself almost exclusively to the majestic community where its realization takes place.  To use a metaphor, I would say that the norm in the opinion of the Halakha is the tentacle by which the covenant, like the ivy, attaches itself and spreads over the world of majesty." (p.84)</w:t>
      </w:r>
    </w:p>
    <w:p w14:paraId="3534F42C" w14:textId="77777777" w:rsidR="00000000" w:rsidRPr="00B12044" w:rsidRDefault="00CC0282" w:rsidP="00F71BD4">
      <w:pPr>
        <w:bidi w:val="0"/>
        <w:spacing w:line="360" w:lineRule="auto"/>
        <w:jc w:val="both"/>
        <w:rPr>
          <w:rFonts w:asciiTheme="minorBidi" w:hAnsiTheme="minorBidi" w:cstheme="minorBidi"/>
          <w:sz w:val="24"/>
          <w:szCs w:val="24"/>
        </w:rPr>
      </w:pPr>
    </w:p>
    <w:p w14:paraId="4B881E84" w14:textId="77777777" w:rsidR="00000000" w:rsidRPr="00B12044" w:rsidRDefault="00CC0282" w:rsidP="00F71BD4">
      <w:pPr>
        <w:bidi w:val="0"/>
        <w:spacing w:line="360" w:lineRule="auto"/>
        <w:jc w:val="both"/>
        <w:rPr>
          <w:rFonts w:asciiTheme="minorBidi" w:hAnsiTheme="minorBidi" w:cstheme="minorBidi"/>
          <w:sz w:val="24"/>
          <w:szCs w:val="24"/>
        </w:rPr>
      </w:pPr>
      <w:r w:rsidRPr="00B12044">
        <w:rPr>
          <w:rFonts w:asciiTheme="minorBidi" w:hAnsiTheme="minorBidi" w:cstheme="minorBidi"/>
          <w:sz w:val="24"/>
          <w:szCs w:val="24"/>
        </w:rPr>
        <w:tab/>
        <w:t>In other words, mitzvot emanate from the covenantal realm, where man communes with God, but they can be fulfilled only by man who participates</w:t>
      </w:r>
      <w:r w:rsidRPr="00B12044">
        <w:rPr>
          <w:rFonts w:asciiTheme="minorBidi" w:hAnsiTheme="minorBidi" w:cstheme="minorBidi"/>
          <w:sz w:val="24"/>
          <w:szCs w:val="24"/>
        </w:rPr>
        <w:t xml:space="preserve"> in the majestic realm: "When you build a new home... When you cut down your harvest..." etc.  By addressing every aspect of man's mundane existence, Halakha expresses its desire that man should 1) take part in the earthly endeavor, and 2) sanctify that endeavor.  What </w:t>
      </w:r>
      <w:proofErr w:type="spellStart"/>
      <w:r w:rsidRPr="00B12044">
        <w:rPr>
          <w:rFonts w:asciiTheme="minorBidi" w:hAnsiTheme="minorBidi" w:cstheme="minorBidi"/>
          <w:sz w:val="24"/>
          <w:szCs w:val="24"/>
        </w:rPr>
        <w:t>Rav</w:t>
      </w:r>
      <w:proofErr w:type="spellEnd"/>
      <w:r w:rsidRPr="00B12044">
        <w:rPr>
          <w:rFonts w:asciiTheme="minorBidi" w:hAnsiTheme="minorBidi" w:cstheme="minorBidi"/>
          <w:sz w:val="24"/>
          <w:szCs w:val="24"/>
        </w:rPr>
        <w:t xml:space="preserve"> Soloveitchik is describing here is exactly the process of catharsis, which we have examined at length in previous lectures (e.g. #6-9 and #14; see Reference #3 below for a reminder about the meaning of catharsis).  Catharsis results in th</w:t>
      </w:r>
      <w:r w:rsidRPr="00B12044">
        <w:rPr>
          <w:rFonts w:asciiTheme="minorBidi" w:hAnsiTheme="minorBidi" w:cstheme="minorBidi"/>
          <w:sz w:val="24"/>
          <w:szCs w:val="24"/>
        </w:rPr>
        <w:t>e sanctification of natural man; seen differently, the cathartic dialectic assures that covenantal man does not become otherworldly and that majestic man does not become demonically unrestrained and egocentric.  This leads us to the question of the central goal of Halakha.</w:t>
      </w:r>
    </w:p>
    <w:p w14:paraId="40078253" w14:textId="77777777" w:rsidR="00000000" w:rsidRPr="00B12044" w:rsidRDefault="00CC0282" w:rsidP="00F71BD4">
      <w:pPr>
        <w:bidi w:val="0"/>
        <w:jc w:val="both"/>
        <w:rPr>
          <w:rFonts w:asciiTheme="minorBidi" w:hAnsiTheme="minorBidi" w:cstheme="minorBidi"/>
          <w:sz w:val="24"/>
          <w:szCs w:val="24"/>
        </w:rPr>
      </w:pPr>
    </w:p>
    <w:p w14:paraId="7B1F71DB" w14:textId="77777777" w:rsidR="00000000" w:rsidRPr="00B12044" w:rsidRDefault="00CC0282" w:rsidP="00F71BD4">
      <w:pPr>
        <w:bidi w:val="0"/>
        <w:jc w:val="both"/>
        <w:rPr>
          <w:rFonts w:asciiTheme="minorBidi" w:hAnsiTheme="minorBidi" w:cstheme="minorBidi"/>
          <w:sz w:val="24"/>
          <w:szCs w:val="24"/>
        </w:rPr>
      </w:pPr>
      <w:r w:rsidRPr="00B12044">
        <w:rPr>
          <w:rFonts w:asciiTheme="minorBidi" w:hAnsiTheme="minorBidi" w:cstheme="minorBidi"/>
          <w:sz w:val="24"/>
          <w:szCs w:val="24"/>
        </w:rPr>
        <w:lastRenderedPageBreak/>
        <w:t>(Continued in lecture #18b.)</w:t>
      </w:r>
    </w:p>
    <w:p w14:paraId="005FD83F" w14:textId="77777777" w:rsidR="00CC0282" w:rsidRPr="00B12044" w:rsidRDefault="00CC0282" w:rsidP="00F71BD4">
      <w:pPr>
        <w:bidi w:val="0"/>
        <w:jc w:val="both"/>
        <w:rPr>
          <w:rFonts w:asciiTheme="minorBidi" w:hAnsiTheme="minorBidi" w:cstheme="minorBidi"/>
          <w:sz w:val="24"/>
          <w:szCs w:val="24"/>
        </w:rPr>
      </w:pPr>
    </w:p>
    <w:sectPr w:rsidR="00CC0282" w:rsidRPr="00B12044">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D4"/>
    <w:rsid w:val="00737C14"/>
    <w:rsid w:val="00B12044"/>
    <w:rsid w:val="00CC0282"/>
    <w:rsid w:val="00F71B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F6E7E"/>
  <w15:chartTrackingRefBased/>
  <w15:docId w15:val="{8ED9FC7C-97C5-4317-8747-B597A4AC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bidi/>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jc w:val="right"/>
    </w:pPr>
    <w:rPr>
      <w:rFonts w:ascii="Courier" w:hAnsi="Courier"/>
      <w:sz w:val="24"/>
      <w:szCs w:val="24"/>
    </w:rPr>
  </w:style>
  <w:style w:type="character" w:customStyle="1" w:styleId="EquationCaption">
    <w:name w:val="_Equation Caption"/>
  </w:style>
  <w:style w:type="paragraph" w:customStyle="1" w:styleId="CC">
    <w:name w:val="CC"/>
    <w:basedOn w:val="BodyText"/>
    <w:pPr>
      <w:keepLines/>
      <w:spacing w:after="160"/>
      <w:ind w:right="360" w:hanging="360"/>
    </w:pPr>
    <w:rPr>
      <w:sz w:val="20"/>
    </w:rPr>
  </w:style>
  <w:style w:type="paragraph" w:styleId="BodyText">
    <w:name w:val="Body Text"/>
    <w:basedOn w:val="Normal"/>
    <w:semiHidden/>
    <w:pPr>
      <w:spacing w:after="120"/>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1670</Words>
  <Characters>9524</Characters>
  <Application>Microsoft Office Word</Application>
  <DocSecurity>0</DocSecurity>
  <Lines>79</Lines>
  <Paragraphs>22</Paragraphs>
  <ScaleCrop>false</ScaleCrop>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points to note -</dc:title>
  <dc:subject/>
  <dc:creator>Ezra Bick</dc:creator>
  <cp:keywords/>
  <cp:lastModifiedBy>user</cp:lastModifiedBy>
  <cp:revision>4</cp:revision>
  <cp:lastPrinted>1601-01-01T00:00:00Z</cp:lastPrinted>
  <dcterms:created xsi:type="dcterms:W3CDTF">2023-03-07T19:29:00Z</dcterms:created>
  <dcterms:modified xsi:type="dcterms:W3CDTF">2023-03-07T19:30:00Z</dcterms:modified>
</cp:coreProperties>
</file>