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A63C" w14:textId="77777777" w:rsidR="00373DAA" w:rsidRPr="00D874E6" w:rsidRDefault="00373DAA" w:rsidP="00314C36">
      <w:pPr>
        <w:shd w:val="clear" w:color="auto" w:fill="FFFFFF"/>
        <w:spacing w:after="0" w:line="240" w:lineRule="auto"/>
        <w:jc w:val="center"/>
        <w:rPr>
          <w:rFonts w:asciiTheme="minorBidi" w:hAnsiTheme="minorBidi"/>
          <w:b/>
          <w:bCs/>
          <w:sz w:val="24"/>
          <w:szCs w:val="24"/>
        </w:rPr>
      </w:pPr>
      <w:r w:rsidRPr="00D874E6">
        <w:rPr>
          <w:rFonts w:asciiTheme="minorBidi" w:hAnsiTheme="minorBidi"/>
          <w:b/>
          <w:bCs/>
          <w:sz w:val="24"/>
          <w:szCs w:val="24"/>
        </w:rPr>
        <w:t>YESHIVAT</w:t>
      </w:r>
      <w:r w:rsidR="003462AB" w:rsidRPr="00D874E6">
        <w:rPr>
          <w:rFonts w:asciiTheme="minorBidi" w:hAnsiTheme="minorBidi"/>
          <w:b/>
          <w:bCs/>
          <w:sz w:val="24"/>
          <w:szCs w:val="24"/>
        </w:rPr>
        <w:t xml:space="preserve"> </w:t>
      </w:r>
      <w:r w:rsidRPr="00D874E6">
        <w:rPr>
          <w:rFonts w:asciiTheme="minorBidi" w:hAnsiTheme="minorBidi"/>
          <w:b/>
          <w:bCs/>
          <w:sz w:val="24"/>
          <w:szCs w:val="24"/>
        </w:rPr>
        <w:t>HAR</w:t>
      </w:r>
      <w:r w:rsidR="003462AB" w:rsidRPr="00D874E6">
        <w:rPr>
          <w:rFonts w:asciiTheme="minorBidi" w:hAnsiTheme="minorBidi"/>
          <w:b/>
          <w:bCs/>
          <w:sz w:val="24"/>
          <w:szCs w:val="24"/>
        </w:rPr>
        <w:t xml:space="preserve"> </w:t>
      </w:r>
      <w:r w:rsidRPr="00D874E6">
        <w:rPr>
          <w:rFonts w:asciiTheme="minorBidi" w:hAnsiTheme="minorBidi"/>
          <w:b/>
          <w:bCs/>
          <w:sz w:val="24"/>
          <w:szCs w:val="24"/>
        </w:rPr>
        <w:t>ETZION</w:t>
      </w:r>
    </w:p>
    <w:p w14:paraId="00C218AD" w14:textId="77777777" w:rsidR="00373DAA" w:rsidRPr="00D874E6" w:rsidRDefault="00373DAA" w:rsidP="00314C36">
      <w:pPr>
        <w:shd w:val="clear" w:color="auto" w:fill="FFFFFF"/>
        <w:spacing w:after="0" w:line="240" w:lineRule="auto"/>
        <w:jc w:val="center"/>
        <w:rPr>
          <w:rFonts w:asciiTheme="minorBidi" w:hAnsiTheme="minorBidi"/>
          <w:b/>
          <w:bCs/>
          <w:sz w:val="24"/>
          <w:szCs w:val="24"/>
        </w:rPr>
      </w:pPr>
      <w:r w:rsidRPr="00D874E6">
        <w:rPr>
          <w:rFonts w:asciiTheme="minorBidi" w:hAnsiTheme="minorBidi"/>
          <w:b/>
          <w:bCs/>
          <w:sz w:val="24"/>
          <w:szCs w:val="24"/>
        </w:rPr>
        <w:t>ISRAEL</w:t>
      </w:r>
      <w:r w:rsidR="003462AB" w:rsidRPr="00D874E6">
        <w:rPr>
          <w:rFonts w:asciiTheme="minorBidi" w:hAnsiTheme="minorBidi"/>
          <w:b/>
          <w:bCs/>
          <w:sz w:val="24"/>
          <w:szCs w:val="24"/>
        </w:rPr>
        <w:t xml:space="preserve"> </w:t>
      </w:r>
      <w:r w:rsidRPr="00D874E6">
        <w:rPr>
          <w:rFonts w:asciiTheme="minorBidi" w:hAnsiTheme="minorBidi"/>
          <w:b/>
          <w:bCs/>
          <w:sz w:val="24"/>
          <w:szCs w:val="24"/>
        </w:rPr>
        <w:t>KOSCHITZKY</w:t>
      </w:r>
      <w:r w:rsidR="003462AB" w:rsidRPr="00D874E6">
        <w:rPr>
          <w:rFonts w:asciiTheme="minorBidi" w:hAnsiTheme="minorBidi"/>
          <w:b/>
          <w:bCs/>
          <w:sz w:val="24"/>
          <w:szCs w:val="24"/>
        </w:rPr>
        <w:t xml:space="preserve"> </w:t>
      </w:r>
      <w:r w:rsidRPr="00D874E6">
        <w:rPr>
          <w:rFonts w:asciiTheme="minorBidi" w:hAnsiTheme="minorBidi"/>
          <w:b/>
          <w:bCs/>
          <w:sz w:val="24"/>
          <w:szCs w:val="24"/>
        </w:rPr>
        <w:t>VIRTUAL</w:t>
      </w:r>
      <w:r w:rsidR="003462AB" w:rsidRPr="00D874E6">
        <w:rPr>
          <w:rFonts w:asciiTheme="minorBidi" w:hAnsiTheme="minorBidi"/>
          <w:b/>
          <w:bCs/>
          <w:sz w:val="24"/>
          <w:szCs w:val="24"/>
        </w:rPr>
        <w:t xml:space="preserve"> </w:t>
      </w:r>
      <w:r w:rsidRPr="00D874E6">
        <w:rPr>
          <w:rFonts w:asciiTheme="minorBidi" w:hAnsiTheme="minorBidi"/>
          <w:b/>
          <w:bCs/>
          <w:sz w:val="24"/>
          <w:szCs w:val="24"/>
        </w:rPr>
        <w:t>BEIT</w:t>
      </w:r>
      <w:r w:rsidR="003462AB" w:rsidRPr="00D874E6">
        <w:rPr>
          <w:rFonts w:asciiTheme="minorBidi" w:hAnsiTheme="minorBidi"/>
          <w:b/>
          <w:bCs/>
          <w:sz w:val="24"/>
          <w:szCs w:val="24"/>
        </w:rPr>
        <w:t xml:space="preserve"> </w:t>
      </w:r>
      <w:r w:rsidRPr="00D874E6">
        <w:rPr>
          <w:rFonts w:asciiTheme="minorBidi" w:hAnsiTheme="minorBidi"/>
          <w:b/>
          <w:bCs/>
          <w:sz w:val="24"/>
          <w:szCs w:val="24"/>
        </w:rPr>
        <w:t>MIDRASH</w:t>
      </w:r>
      <w:r w:rsidR="003462AB" w:rsidRPr="00D874E6">
        <w:rPr>
          <w:rFonts w:asciiTheme="minorBidi" w:hAnsiTheme="minorBidi"/>
          <w:b/>
          <w:bCs/>
          <w:sz w:val="24"/>
          <w:szCs w:val="24"/>
        </w:rPr>
        <w:t xml:space="preserve"> </w:t>
      </w:r>
      <w:r w:rsidRPr="00D874E6">
        <w:rPr>
          <w:rFonts w:asciiTheme="minorBidi" w:hAnsiTheme="minorBidi"/>
          <w:b/>
          <w:bCs/>
          <w:sz w:val="24"/>
          <w:szCs w:val="24"/>
        </w:rPr>
        <w:t>(VBM)</w:t>
      </w:r>
    </w:p>
    <w:p w14:paraId="31396643" w14:textId="77777777" w:rsidR="00373DAA" w:rsidRPr="00D874E6" w:rsidRDefault="00373DAA" w:rsidP="00314C36">
      <w:pPr>
        <w:pStyle w:val="style2"/>
        <w:spacing w:before="0" w:beforeAutospacing="0" w:after="0" w:afterAutospacing="0"/>
        <w:rPr>
          <w:rFonts w:asciiTheme="minorBidi" w:hAnsiTheme="minorBidi" w:cstheme="minorBidi"/>
        </w:rPr>
      </w:pPr>
      <w:r w:rsidRPr="00D874E6">
        <w:rPr>
          <w:rFonts w:asciiTheme="minorBidi" w:hAnsiTheme="minorBidi" w:cstheme="minorBidi"/>
          <w:caps/>
          <w:lang w:eastAsia="en-GB"/>
        </w:rPr>
        <w:t>*********************************************************</w:t>
      </w:r>
    </w:p>
    <w:p w14:paraId="0214E1C6" w14:textId="77777777" w:rsidR="00373DAA" w:rsidRPr="00D874E6" w:rsidRDefault="00373DAA" w:rsidP="00314C36">
      <w:pPr>
        <w:tabs>
          <w:tab w:val="left" w:pos="3015"/>
        </w:tabs>
        <w:spacing w:after="0" w:line="240" w:lineRule="auto"/>
        <w:jc w:val="center"/>
        <w:rPr>
          <w:rFonts w:asciiTheme="minorBidi" w:hAnsiTheme="minorBidi"/>
          <w:b/>
          <w:bCs/>
          <w:sz w:val="24"/>
          <w:szCs w:val="24"/>
        </w:rPr>
      </w:pPr>
    </w:p>
    <w:p w14:paraId="76262834" w14:textId="77777777" w:rsidR="00373DAA" w:rsidRPr="00D874E6" w:rsidRDefault="00373DAA" w:rsidP="00314C36">
      <w:pPr>
        <w:tabs>
          <w:tab w:val="left" w:pos="3015"/>
        </w:tabs>
        <w:spacing w:after="0" w:line="240" w:lineRule="auto"/>
        <w:jc w:val="center"/>
        <w:rPr>
          <w:rFonts w:asciiTheme="minorBidi" w:hAnsiTheme="minorBidi"/>
          <w:b/>
          <w:bCs/>
          <w:sz w:val="24"/>
          <w:szCs w:val="24"/>
        </w:rPr>
      </w:pPr>
      <w:r w:rsidRPr="00D874E6">
        <w:rPr>
          <w:rFonts w:asciiTheme="minorBidi" w:hAnsiTheme="minorBidi"/>
          <w:b/>
          <w:bCs/>
          <w:sz w:val="24"/>
          <w:szCs w:val="24"/>
        </w:rPr>
        <w:t>LIFECYCLES</w:t>
      </w:r>
      <w:r w:rsidR="003462AB" w:rsidRPr="00D874E6">
        <w:rPr>
          <w:rFonts w:asciiTheme="minorBidi" w:hAnsiTheme="minorBidi"/>
          <w:b/>
          <w:bCs/>
          <w:sz w:val="24"/>
          <w:szCs w:val="24"/>
        </w:rPr>
        <w:t xml:space="preserve"> </w:t>
      </w:r>
      <w:r w:rsidRPr="00D874E6">
        <w:rPr>
          <w:rFonts w:asciiTheme="minorBidi" w:hAnsiTheme="minorBidi"/>
          <w:b/>
          <w:bCs/>
          <w:sz w:val="24"/>
          <w:szCs w:val="24"/>
        </w:rPr>
        <w:t>–</w:t>
      </w:r>
      <w:r w:rsidR="003462AB" w:rsidRPr="00D874E6">
        <w:rPr>
          <w:rFonts w:asciiTheme="minorBidi" w:hAnsiTheme="minorBidi"/>
          <w:b/>
          <w:bCs/>
          <w:sz w:val="24"/>
          <w:szCs w:val="24"/>
        </w:rPr>
        <w:t xml:space="preserve"> </w:t>
      </w:r>
      <w:r w:rsidRPr="00D874E6">
        <w:rPr>
          <w:rFonts w:asciiTheme="minorBidi" w:hAnsiTheme="minorBidi"/>
          <w:b/>
          <w:bCs/>
          <w:sz w:val="24"/>
          <w:szCs w:val="24"/>
        </w:rPr>
        <w:t>HILKHOT</w:t>
      </w:r>
      <w:r w:rsidR="003462AB" w:rsidRPr="00D874E6">
        <w:rPr>
          <w:rFonts w:asciiTheme="minorBidi" w:hAnsiTheme="minorBidi"/>
          <w:b/>
          <w:bCs/>
          <w:sz w:val="24"/>
          <w:szCs w:val="24"/>
        </w:rPr>
        <w:t xml:space="preserve"> </w:t>
      </w:r>
      <w:r w:rsidRPr="00D874E6">
        <w:rPr>
          <w:rFonts w:asciiTheme="minorBidi" w:hAnsiTheme="minorBidi"/>
          <w:b/>
          <w:bCs/>
          <w:noProof/>
          <w:sz w:val="24"/>
          <w:szCs w:val="24"/>
        </w:rPr>
        <w:t>ISHUT</w:t>
      </w:r>
    </w:p>
    <w:p w14:paraId="30E14F16" w14:textId="77777777" w:rsidR="00373DAA" w:rsidRPr="00D874E6" w:rsidRDefault="00373DAA" w:rsidP="00314C36">
      <w:pPr>
        <w:spacing w:after="0" w:line="240" w:lineRule="auto"/>
        <w:jc w:val="center"/>
        <w:rPr>
          <w:rFonts w:asciiTheme="minorBidi" w:hAnsiTheme="minorBidi"/>
          <w:b/>
          <w:bCs/>
          <w:sz w:val="24"/>
          <w:szCs w:val="24"/>
        </w:rPr>
      </w:pPr>
      <w:r w:rsidRPr="00D874E6">
        <w:rPr>
          <w:rFonts w:asciiTheme="minorBidi" w:hAnsiTheme="minorBidi"/>
          <w:b/>
          <w:bCs/>
          <w:sz w:val="24"/>
          <w:szCs w:val="24"/>
        </w:rPr>
        <w:t>Rav</w:t>
      </w:r>
      <w:r w:rsidR="003462AB" w:rsidRPr="00D874E6">
        <w:rPr>
          <w:rFonts w:asciiTheme="minorBidi" w:hAnsiTheme="minorBidi"/>
          <w:b/>
          <w:bCs/>
          <w:sz w:val="24"/>
          <w:szCs w:val="24"/>
        </w:rPr>
        <w:t xml:space="preserve"> </w:t>
      </w:r>
      <w:r w:rsidRPr="00D874E6">
        <w:rPr>
          <w:rFonts w:asciiTheme="minorBidi" w:hAnsiTheme="minorBidi"/>
          <w:b/>
          <w:bCs/>
          <w:sz w:val="24"/>
          <w:szCs w:val="24"/>
        </w:rPr>
        <w:t>David</w:t>
      </w:r>
      <w:r w:rsidR="003462AB" w:rsidRPr="00D874E6">
        <w:rPr>
          <w:rFonts w:asciiTheme="minorBidi" w:hAnsiTheme="minorBidi"/>
          <w:b/>
          <w:bCs/>
          <w:sz w:val="24"/>
          <w:szCs w:val="24"/>
        </w:rPr>
        <w:t xml:space="preserve"> </w:t>
      </w:r>
      <w:r w:rsidRPr="00D874E6">
        <w:rPr>
          <w:rFonts w:asciiTheme="minorBidi" w:hAnsiTheme="minorBidi"/>
          <w:b/>
          <w:bCs/>
          <w:sz w:val="24"/>
          <w:szCs w:val="24"/>
        </w:rPr>
        <w:t>Brofsky</w:t>
      </w:r>
    </w:p>
    <w:p w14:paraId="4EA3DF6D" w14:textId="77777777" w:rsidR="000D31B5" w:rsidRDefault="000D31B5" w:rsidP="00314C36">
      <w:pPr>
        <w:spacing w:after="0" w:line="240" w:lineRule="auto"/>
        <w:jc w:val="center"/>
        <w:rPr>
          <w:rFonts w:asciiTheme="minorBidi" w:hAnsiTheme="minorBidi"/>
          <w:b/>
          <w:bCs/>
          <w:sz w:val="24"/>
          <w:szCs w:val="24"/>
        </w:rPr>
      </w:pPr>
    </w:p>
    <w:p w14:paraId="7FBF29AB" w14:textId="77777777" w:rsidR="00E0681F" w:rsidRPr="00D874E6" w:rsidRDefault="00E0681F" w:rsidP="00314C36">
      <w:pPr>
        <w:spacing w:after="0" w:line="240" w:lineRule="auto"/>
        <w:jc w:val="center"/>
        <w:rPr>
          <w:rFonts w:asciiTheme="minorBidi" w:hAnsiTheme="minorBidi"/>
          <w:b/>
          <w:bCs/>
          <w:sz w:val="24"/>
          <w:szCs w:val="24"/>
        </w:rPr>
      </w:pPr>
    </w:p>
    <w:p w14:paraId="63AE737D" w14:textId="77777777" w:rsidR="00373DAA" w:rsidRPr="00D874E6" w:rsidRDefault="00B42CBF" w:rsidP="00314C36">
      <w:pPr>
        <w:spacing w:after="0" w:line="240" w:lineRule="auto"/>
        <w:jc w:val="center"/>
        <w:rPr>
          <w:rFonts w:asciiTheme="minorBidi" w:hAnsiTheme="minorBidi"/>
          <w:b/>
          <w:bCs/>
          <w:sz w:val="24"/>
          <w:szCs w:val="24"/>
        </w:rPr>
      </w:pPr>
      <w:r w:rsidRPr="00314C36">
        <w:rPr>
          <w:rFonts w:asciiTheme="minorBidi" w:hAnsiTheme="minorBidi"/>
          <w:b/>
          <w:bCs/>
          <w:sz w:val="24"/>
          <w:szCs w:val="24"/>
        </w:rPr>
        <w:t>Shiur</w:t>
      </w:r>
      <w:r w:rsidR="003462AB" w:rsidRPr="00D874E6">
        <w:rPr>
          <w:rFonts w:asciiTheme="minorBidi" w:hAnsiTheme="minorBidi"/>
          <w:b/>
          <w:bCs/>
          <w:sz w:val="24"/>
          <w:szCs w:val="24"/>
        </w:rPr>
        <w:t xml:space="preserve"> </w:t>
      </w:r>
      <w:r w:rsidRPr="00D874E6">
        <w:rPr>
          <w:rFonts w:asciiTheme="minorBidi" w:hAnsiTheme="minorBidi"/>
          <w:b/>
          <w:bCs/>
          <w:sz w:val="24"/>
          <w:szCs w:val="24"/>
        </w:rPr>
        <w:t>#2</w:t>
      </w:r>
      <w:r w:rsidR="00F35997" w:rsidRPr="00D874E6">
        <w:rPr>
          <w:rFonts w:asciiTheme="minorBidi" w:hAnsiTheme="minorBidi"/>
          <w:b/>
          <w:bCs/>
          <w:sz w:val="24"/>
          <w:szCs w:val="24"/>
        </w:rPr>
        <w:t>3</w:t>
      </w:r>
      <w:r w:rsidR="009C7534" w:rsidRPr="00D874E6">
        <w:rPr>
          <w:rFonts w:asciiTheme="minorBidi" w:hAnsiTheme="minorBidi"/>
          <w:b/>
          <w:bCs/>
          <w:sz w:val="24"/>
          <w:szCs w:val="24"/>
        </w:rPr>
        <w:t>:</w:t>
      </w:r>
      <w:r w:rsidR="003462AB" w:rsidRPr="00D874E6">
        <w:rPr>
          <w:rFonts w:asciiTheme="minorBidi" w:hAnsiTheme="minorBidi"/>
          <w:b/>
          <w:bCs/>
          <w:sz w:val="24"/>
          <w:szCs w:val="24"/>
        </w:rPr>
        <w:t xml:space="preserve"> </w:t>
      </w:r>
      <w:r w:rsidR="00373DAA" w:rsidRPr="00D874E6">
        <w:rPr>
          <w:rFonts w:asciiTheme="minorBidi" w:hAnsiTheme="minorBidi"/>
          <w:b/>
          <w:bCs/>
          <w:sz w:val="24"/>
          <w:szCs w:val="24"/>
        </w:rPr>
        <w:t>Laws</w:t>
      </w:r>
      <w:r w:rsidR="003462AB" w:rsidRPr="00D874E6">
        <w:rPr>
          <w:rFonts w:asciiTheme="minorBidi" w:hAnsiTheme="minorBidi"/>
          <w:b/>
          <w:bCs/>
          <w:sz w:val="24"/>
          <w:szCs w:val="24"/>
        </w:rPr>
        <w:t xml:space="preserve"> </w:t>
      </w:r>
      <w:r w:rsidR="00373DAA" w:rsidRPr="00D874E6">
        <w:rPr>
          <w:rFonts w:asciiTheme="minorBidi" w:hAnsiTheme="minorBidi"/>
          <w:b/>
          <w:bCs/>
          <w:sz w:val="24"/>
          <w:szCs w:val="24"/>
        </w:rPr>
        <w:t>of</w:t>
      </w:r>
      <w:r w:rsidR="003462AB" w:rsidRPr="00D874E6">
        <w:rPr>
          <w:rFonts w:asciiTheme="minorBidi" w:hAnsiTheme="minorBidi"/>
          <w:b/>
          <w:bCs/>
          <w:sz w:val="24"/>
          <w:szCs w:val="24"/>
        </w:rPr>
        <w:t xml:space="preserve"> </w:t>
      </w:r>
      <w:r w:rsidR="00373DAA" w:rsidRPr="00D874E6">
        <w:rPr>
          <w:rFonts w:asciiTheme="minorBidi" w:hAnsiTheme="minorBidi"/>
          <w:b/>
          <w:bCs/>
          <w:sz w:val="24"/>
          <w:szCs w:val="24"/>
        </w:rPr>
        <w:t>the</w:t>
      </w:r>
      <w:r w:rsidR="003462AB" w:rsidRPr="00D874E6">
        <w:rPr>
          <w:rFonts w:asciiTheme="minorBidi" w:hAnsiTheme="minorBidi"/>
          <w:b/>
          <w:bCs/>
          <w:sz w:val="24"/>
          <w:szCs w:val="24"/>
        </w:rPr>
        <w:t xml:space="preserve"> </w:t>
      </w:r>
      <w:r w:rsidR="00373DAA" w:rsidRPr="00D874E6">
        <w:rPr>
          <w:rFonts w:asciiTheme="minorBidi" w:hAnsiTheme="minorBidi"/>
          <w:b/>
          <w:bCs/>
          <w:sz w:val="24"/>
          <w:szCs w:val="24"/>
        </w:rPr>
        <w:t>Wedding</w:t>
      </w:r>
      <w:r w:rsidR="003462AB" w:rsidRPr="00D874E6">
        <w:rPr>
          <w:rFonts w:asciiTheme="minorBidi" w:hAnsiTheme="minorBidi"/>
          <w:b/>
          <w:bCs/>
          <w:sz w:val="24"/>
          <w:szCs w:val="24"/>
        </w:rPr>
        <w:t xml:space="preserve"> </w:t>
      </w:r>
    </w:p>
    <w:p w14:paraId="369171AE" w14:textId="77777777" w:rsidR="00373DAA" w:rsidRPr="00D874E6" w:rsidRDefault="00F35997" w:rsidP="00314C36">
      <w:pPr>
        <w:spacing w:after="0" w:line="240" w:lineRule="auto"/>
        <w:jc w:val="center"/>
        <w:rPr>
          <w:rFonts w:asciiTheme="minorBidi" w:hAnsiTheme="minorBidi"/>
          <w:b/>
          <w:bCs/>
          <w:sz w:val="24"/>
          <w:szCs w:val="24"/>
        </w:rPr>
      </w:pPr>
      <w:r w:rsidRPr="00D874E6">
        <w:rPr>
          <w:rFonts w:asciiTheme="minorBidi" w:hAnsiTheme="minorBidi"/>
          <w:b/>
          <w:bCs/>
          <w:sz w:val="24"/>
          <w:szCs w:val="24"/>
        </w:rPr>
        <w:t>A Second Marriage</w:t>
      </w:r>
    </w:p>
    <w:p w14:paraId="04C2EFF0" w14:textId="77777777" w:rsidR="003F56B3" w:rsidRDefault="003F56B3" w:rsidP="00314C36">
      <w:pPr>
        <w:pStyle w:val="rtejustify"/>
        <w:shd w:val="clear" w:color="auto" w:fill="FCFDFE"/>
        <w:spacing w:before="0" w:beforeAutospacing="0" w:after="0" w:afterAutospacing="0"/>
        <w:jc w:val="both"/>
        <w:rPr>
          <w:rStyle w:val="Strong"/>
          <w:rFonts w:asciiTheme="minorBidi" w:hAnsiTheme="minorBidi" w:cstheme="minorBidi"/>
          <w:color w:val="000000"/>
        </w:rPr>
      </w:pPr>
    </w:p>
    <w:p w14:paraId="457B87DA" w14:textId="77777777" w:rsidR="00E0681F" w:rsidRPr="00D874E6" w:rsidRDefault="00E0681F" w:rsidP="00314C36">
      <w:pPr>
        <w:pStyle w:val="rtejustify"/>
        <w:shd w:val="clear" w:color="auto" w:fill="FCFDFE"/>
        <w:spacing w:before="0" w:beforeAutospacing="0" w:after="0" w:afterAutospacing="0"/>
        <w:jc w:val="both"/>
        <w:rPr>
          <w:rStyle w:val="Strong"/>
          <w:rFonts w:asciiTheme="minorBidi" w:hAnsiTheme="minorBidi" w:cstheme="minorBidi"/>
          <w:color w:val="000000"/>
        </w:rPr>
      </w:pPr>
    </w:p>
    <w:p w14:paraId="2F17A2D8" w14:textId="77777777" w:rsidR="006E066B" w:rsidRPr="00D874E6" w:rsidRDefault="007E2143"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 xml:space="preserve">In previous </w:t>
      </w:r>
      <w:r w:rsidRPr="00D874E6">
        <w:rPr>
          <w:rFonts w:asciiTheme="minorBidi" w:hAnsiTheme="minorBidi" w:cstheme="minorBidi"/>
          <w:i/>
          <w:iCs/>
          <w:color w:val="222222"/>
        </w:rPr>
        <w:t>shiurim</w:t>
      </w:r>
      <w:r w:rsidR="000F51C1">
        <w:rPr>
          <w:rFonts w:asciiTheme="minorBidi" w:hAnsiTheme="minorBidi" w:cstheme="minorBidi"/>
          <w:color w:val="222222"/>
        </w:rPr>
        <w:t>,</w:t>
      </w:r>
      <w:r w:rsidRPr="00D874E6">
        <w:rPr>
          <w:rFonts w:asciiTheme="minorBidi" w:hAnsiTheme="minorBidi" w:cstheme="minorBidi"/>
          <w:color w:val="222222"/>
        </w:rPr>
        <w:t xml:space="preserve"> we addressed the </w:t>
      </w:r>
      <w:r w:rsidR="00556DBB" w:rsidRPr="00D874E6">
        <w:rPr>
          <w:rFonts w:asciiTheme="minorBidi" w:hAnsiTheme="minorBidi" w:cstheme="minorBidi"/>
          <w:color w:val="222222"/>
        </w:rPr>
        <w:t xml:space="preserve">details of the </w:t>
      </w:r>
      <w:r w:rsidRPr="00D874E6">
        <w:rPr>
          <w:rFonts w:asciiTheme="minorBidi" w:hAnsiTheme="minorBidi" w:cstheme="minorBidi"/>
          <w:color w:val="222222"/>
        </w:rPr>
        <w:t xml:space="preserve">wedding ceremony. The laws and customs discussed related primarily to </w:t>
      </w:r>
      <w:r w:rsidR="000F51C1">
        <w:rPr>
          <w:rFonts w:asciiTheme="minorBidi" w:hAnsiTheme="minorBidi" w:cstheme="minorBidi"/>
          <w:color w:val="222222"/>
        </w:rPr>
        <w:t>a</w:t>
      </w:r>
      <w:r w:rsidRPr="00D874E6">
        <w:rPr>
          <w:rFonts w:asciiTheme="minorBidi" w:hAnsiTheme="minorBidi" w:cstheme="minorBidi"/>
          <w:color w:val="222222"/>
        </w:rPr>
        <w:t xml:space="preserve"> first wedding. At times, a man or women may marry for</w:t>
      </w:r>
      <w:r w:rsidR="000F51C1">
        <w:rPr>
          <w:rFonts w:asciiTheme="minorBidi" w:hAnsiTheme="minorBidi" w:cstheme="minorBidi"/>
          <w:color w:val="222222"/>
        </w:rPr>
        <w:t xml:space="preserve"> a second time, after a divorce</w:t>
      </w:r>
      <w:r w:rsidRPr="00D874E6">
        <w:rPr>
          <w:rFonts w:asciiTheme="minorBidi" w:hAnsiTheme="minorBidi" w:cstheme="minorBidi"/>
          <w:color w:val="222222"/>
        </w:rPr>
        <w:t xml:space="preserve"> or after the death of a spouse. </w:t>
      </w:r>
    </w:p>
    <w:p w14:paraId="38CEFA7B" w14:textId="77777777" w:rsidR="006E066B" w:rsidRPr="00D874E6" w:rsidRDefault="006E066B"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776C1B7E" w14:textId="77777777" w:rsidR="006E066B" w:rsidRDefault="000F51C1"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Pr>
          <w:rFonts w:asciiTheme="minorBidi" w:hAnsiTheme="minorBidi" w:cstheme="minorBidi"/>
          <w:color w:val="222222"/>
        </w:rPr>
        <w:t>In some situations,</w:t>
      </w:r>
      <w:r w:rsidR="006E066B" w:rsidRPr="00D874E6">
        <w:rPr>
          <w:rFonts w:asciiTheme="minorBidi" w:hAnsiTheme="minorBidi" w:cstheme="minorBidi"/>
          <w:color w:val="222222"/>
        </w:rPr>
        <w:t xml:space="preserve"> </w:t>
      </w:r>
      <w:r w:rsidR="007E2143" w:rsidRPr="00D874E6">
        <w:rPr>
          <w:rFonts w:asciiTheme="minorBidi" w:hAnsiTheme="minorBidi" w:cstheme="minorBidi"/>
          <w:color w:val="222222"/>
        </w:rPr>
        <w:t xml:space="preserve">a man or a woman </w:t>
      </w:r>
      <w:r w:rsidR="007E728A">
        <w:rPr>
          <w:rFonts w:asciiTheme="minorBidi" w:hAnsiTheme="minorBidi" w:cstheme="minorBidi"/>
          <w:color w:val="222222"/>
        </w:rPr>
        <w:t xml:space="preserve">may </w:t>
      </w:r>
      <w:r w:rsidR="007E2143" w:rsidRPr="00D874E6">
        <w:rPr>
          <w:rFonts w:asciiTheme="minorBidi" w:hAnsiTheme="minorBidi" w:cstheme="minorBidi"/>
          <w:color w:val="222222"/>
        </w:rPr>
        <w:t xml:space="preserve">marry for a second time before having </w:t>
      </w:r>
      <w:r>
        <w:rPr>
          <w:rFonts w:asciiTheme="minorBidi" w:hAnsiTheme="minorBidi" w:cstheme="minorBidi"/>
          <w:color w:val="222222"/>
        </w:rPr>
        <w:t>children with a previous spouse</w:t>
      </w:r>
      <w:r w:rsidR="006E066B" w:rsidRPr="00D874E6">
        <w:rPr>
          <w:rFonts w:asciiTheme="minorBidi" w:hAnsiTheme="minorBidi" w:cstheme="minorBidi"/>
          <w:color w:val="222222"/>
        </w:rPr>
        <w:t xml:space="preserve"> or while </w:t>
      </w:r>
      <w:r w:rsidR="007E2143" w:rsidRPr="00D874E6">
        <w:rPr>
          <w:rFonts w:asciiTheme="minorBidi" w:hAnsiTheme="minorBidi" w:cstheme="minorBidi"/>
          <w:color w:val="222222"/>
        </w:rPr>
        <w:t xml:space="preserve">still raising children. </w:t>
      </w:r>
      <w:r w:rsidR="006E066B" w:rsidRPr="00D874E6">
        <w:rPr>
          <w:rFonts w:asciiTheme="minorBidi" w:hAnsiTheme="minorBidi" w:cstheme="minorBidi"/>
          <w:color w:val="222222"/>
        </w:rPr>
        <w:t xml:space="preserve">Aside from the </w:t>
      </w:r>
      <w:r w:rsidR="006E066B" w:rsidRPr="00E0681F">
        <w:rPr>
          <w:rFonts w:asciiTheme="minorBidi" w:hAnsiTheme="minorBidi" w:cstheme="minorBidi"/>
          <w:i/>
          <w:iCs/>
          <w:color w:val="222222"/>
        </w:rPr>
        <w:t>mitzvot</w:t>
      </w:r>
      <w:r w:rsidR="006E066B" w:rsidRPr="00D874E6">
        <w:rPr>
          <w:rFonts w:asciiTheme="minorBidi" w:hAnsiTheme="minorBidi" w:cstheme="minorBidi"/>
          <w:color w:val="222222"/>
        </w:rPr>
        <w:t xml:space="preserve"> to have children, known as </w:t>
      </w:r>
      <w:r w:rsidR="00556DBB" w:rsidRPr="00D874E6">
        <w:rPr>
          <w:rFonts w:asciiTheme="minorBidi" w:hAnsiTheme="minorBidi" w:cstheme="minorBidi"/>
          <w:i/>
          <w:iCs/>
          <w:color w:val="222222"/>
        </w:rPr>
        <w:t>perivya u-rivya</w:t>
      </w:r>
      <w:r w:rsidR="00556DBB" w:rsidRPr="00D874E6">
        <w:rPr>
          <w:rFonts w:asciiTheme="minorBidi" w:hAnsiTheme="minorBidi" w:cstheme="minorBidi"/>
          <w:color w:val="222222"/>
        </w:rPr>
        <w:t xml:space="preserve"> (</w:t>
      </w:r>
      <w:r w:rsidR="00556DBB" w:rsidRPr="00E0681F">
        <w:rPr>
          <w:rFonts w:asciiTheme="minorBidi" w:hAnsiTheme="minorBidi" w:cstheme="minorBidi"/>
          <w:i/>
          <w:iCs/>
          <w:color w:val="222222"/>
        </w:rPr>
        <w:t>Bereishit</w:t>
      </w:r>
      <w:r>
        <w:rPr>
          <w:rFonts w:asciiTheme="minorBidi" w:hAnsiTheme="minorBidi" w:cstheme="minorBidi"/>
          <w:color w:val="222222"/>
        </w:rPr>
        <w:t xml:space="preserve"> 9:1</w:t>
      </w:r>
      <w:r w:rsidR="007E728A">
        <w:rPr>
          <w:rFonts w:asciiTheme="minorBidi" w:hAnsiTheme="minorBidi" w:cstheme="minorBidi"/>
          <w:color w:val="222222"/>
        </w:rPr>
        <w:t>,</w:t>
      </w:r>
      <w:r w:rsidR="007E728A" w:rsidRPr="00D874E6">
        <w:rPr>
          <w:rFonts w:asciiTheme="minorBidi" w:hAnsiTheme="minorBidi" w:cstheme="minorBidi"/>
          <w:color w:val="222222"/>
        </w:rPr>
        <w:t xml:space="preserve"> 7</w:t>
      </w:r>
      <w:r w:rsidR="00556DBB" w:rsidRPr="00D874E6">
        <w:rPr>
          <w:rFonts w:asciiTheme="minorBidi" w:hAnsiTheme="minorBidi" w:cstheme="minorBidi"/>
          <w:color w:val="222222"/>
        </w:rPr>
        <w:t>)</w:t>
      </w:r>
      <w:r w:rsidR="006E066B" w:rsidRPr="00D874E6">
        <w:rPr>
          <w:rFonts w:asciiTheme="minorBidi" w:hAnsiTheme="minorBidi" w:cstheme="minorBidi"/>
          <w:color w:val="222222"/>
        </w:rPr>
        <w:t xml:space="preserve"> and </w:t>
      </w:r>
      <w:r w:rsidR="006E066B" w:rsidRPr="00D874E6">
        <w:rPr>
          <w:rFonts w:asciiTheme="minorBidi" w:hAnsiTheme="minorBidi" w:cstheme="minorBidi"/>
          <w:i/>
          <w:iCs/>
          <w:color w:val="222222"/>
        </w:rPr>
        <w:t>shevet</w:t>
      </w:r>
      <w:r w:rsidR="006E066B" w:rsidRPr="00D874E6">
        <w:rPr>
          <w:rFonts w:asciiTheme="minorBidi" w:hAnsiTheme="minorBidi" w:cstheme="minorBidi"/>
          <w:color w:val="222222"/>
        </w:rPr>
        <w:t xml:space="preserve"> (</w:t>
      </w:r>
      <w:r w:rsidR="006E066B" w:rsidRPr="00E0681F">
        <w:rPr>
          <w:rFonts w:asciiTheme="minorBidi" w:hAnsiTheme="minorBidi" w:cstheme="minorBidi"/>
          <w:i/>
          <w:iCs/>
          <w:color w:val="222222"/>
        </w:rPr>
        <w:t>Yishayahu</w:t>
      </w:r>
      <w:r w:rsidR="006E066B" w:rsidRPr="00D874E6">
        <w:rPr>
          <w:rFonts w:asciiTheme="minorBidi" w:hAnsiTheme="minorBidi" w:cstheme="minorBidi"/>
          <w:color w:val="222222"/>
        </w:rPr>
        <w:t xml:space="preserve"> 45:8), which we will discuss in a future </w:t>
      </w:r>
      <w:r w:rsidR="006E066B" w:rsidRPr="00D874E6">
        <w:rPr>
          <w:rFonts w:asciiTheme="minorBidi" w:hAnsiTheme="minorBidi" w:cstheme="minorBidi"/>
          <w:i/>
          <w:iCs/>
          <w:color w:val="222222"/>
        </w:rPr>
        <w:t>shiur</w:t>
      </w:r>
      <w:r w:rsidR="006E066B" w:rsidRPr="00D874E6">
        <w:rPr>
          <w:rFonts w:asciiTheme="minorBidi" w:hAnsiTheme="minorBidi" w:cstheme="minorBidi"/>
          <w:color w:val="222222"/>
        </w:rPr>
        <w:t>, the Talmud (</w:t>
      </w:r>
      <w:r w:rsidR="006E066B" w:rsidRPr="00E0681F">
        <w:rPr>
          <w:rFonts w:asciiTheme="minorBidi" w:hAnsiTheme="minorBidi" w:cstheme="minorBidi"/>
          <w:i/>
          <w:iCs/>
          <w:color w:val="222222"/>
        </w:rPr>
        <w:t>Yevamot</w:t>
      </w:r>
      <w:r w:rsidR="006E066B" w:rsidRPr="00D874E6">
        <w:rPr>
          <w:rFonts w:asciiTheme="minorBidi" w:hAnsiTheme="minorBidi" w:cstheme="minorBidi"/>
          <w:color w:val="222222"/>
        </w:rPr>
        <w:t xml:space="preserve"> 62b) teaches that one should continue to bear children</w:t>
      </w:r>
      <w:r>
        <w:rPr>
          <w:rFonts w:asciiTheme="minorBidi" w:hAnsiTheme="minorBidi" w:cstheme="minorBidi"/>
          <w:color w:val="222222"/>
        </w:rPr>
        <w:t xml:space="preserve"> in a second marriage:</w:t>
      </w:r>
    </w:p>
    <w:p w14:paraId="0967B6AD" w14:textId="77777777" w:rsidR="00E0681F" w:rsidRPr="00D874E6"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6AD7AEBC" w14:textId="77777777" w:rsidR="006E066B" w:rsidRDefault="006E066B" w:rsidP="00314C36">
      <w:pPr>
        <w:pStyle w:val="rtejustify"/>
        <w:shd w:val="clear" w:color="auto" w:fill="FCFDFE"/>
        <w:spacing w:before="0" w:beforeAutospacing="0" w:after="0" w:afterAutospacing="0"/>
        <w:ind w:left="720"/>
        <w:jc w:val="both"/>
        <w:rPr>
          <w:rFonts w:asciiTheme="minorBidi" w:hAnsiTheme="minorBidi" w:cstheme="minorBidi"/>
          <w:color w:val="222222"/>
        </w:rPr>
      </w:pPr>
      <w:r w:rsidRPr="00D874E6">
        <w:rPr>
          <w:rFonts w:asciiTheme="minorBidi" w:hAnsiTheme="minorBidi" w:cstheme="minorBidi"/>
          <w:color w:val="222222"/>
        </w:rPr>
        <w:t>R. Yehoshua says: If a m</w:t>
      </w:r>
      <w:r w:rsidR="000F51C1">
        <w:rPr>
          <w:rFonts w:asciiTheme="minorBidi" w:hAnsiTheme="minorBidi" w:cstheme="minorBidi"/>
          <w:color w:val="222222"/>
        </w:rPr>
        <w:t>an married a woman in his youth</w:t>
      </w:r>
      <w:r w:rsidRPr="00D874E6">
        <w:rPr>
          <w:rFonts w:asciiTheme="minorBidi" w:hAnsiTheme="minorBidi" w:cstheme="minorBidi"/>
          <w:color w:val="222222"/>
        </w:rPr>
        <w:t xml:space="preserve"> and she passed away, he should marry another woman in his old age. If he had children in his youth, he should have more children in his old age, as it is stated: “In the morning sow your seed, and in the evening do not withhold your hand; for you do not know which shall prosper, whether this or that, or whether they both alike shall be good” (</w:t>
      </w:r>
      <w:r w:rsidRPr="00E0681F">
        <w:rPr>
          <w:rFonts w:asciiTheme="minorBidi" w:hAnsiTheme="minorBidi" w:cstheme="minorBidi"/>
          <w:i/>
          <w:iCs/>
          <w:color w:val="222222"/>
        </w:rPr>
        <w:t>Kohelet</w:t>
      </w:r>
      <w:r w:rsidRPr="00D874E6">
        <w:rPr>
          <w:rFonts w:asciiTheme="minorBidi" w:hAnsiTheme="minorBidi" w:cstheme="minorBidi"/>
          <w:color w:val="222222"/>
        </w:rPr>
        <w:t xml:space="preserve"> 11:6).</w:t>
      </w:r>
    </w:p>
    <w:p w14:paraId="6F5762B9" w14:textId="77777777" w:rsidR="00314C36" w:rsidRPr="00D874E6" w:rsidRDefault="00314C36" w:rsidP="00314C36">
      <w:pPr>
        <w:pStyle w:val="rtejustify"/>
        <w:shd w:val="clear" w:color="auto" w:fill="FCFDFE"/>
        <w:spacing w:before="0" w:beforeAutospacing="0" w:after="0" w:afterAutospacing="0"/>
        <w:ind w:left="720"/>
        <w:jc w:val="both"/>
        <w:rPr>
          <w:rFonts w:asciiTheme="minorBidi" w:hAnsiTheme="minorBidi" w:cstheme="minorBidi"/>
          <w:color w:val="222222"/>
        </w:rPr>
      </w:pPr>
    </w:p>
    <w:p w14:paraId="067339F0" w14:textId="77777777" w:rsidR="006E066B" w:rsidRPr="00D874E6" w:rsidRDefault="006E066B" w:rsidP="00314C36">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 xml:space="preserve">Therefore, a second marriage may entail the fulfillment of </w:t>
      </w:r>
      <w:r w:rsidRPr="00E0681F">
        <w:rPr>
          <w:rFonts w:asciiTheme="minorBidi" w:hAnsiTheme="minorBidi" w:cstheme="minorBidi"/>
          <w:i/>
          <w:iCs/>
          <w:color w:val="222222"/>
        </w:rPr>
        <w:t>perivya u-rivya, shevet</w:t>
      </w:r>
      <w:r w:rsidRPr="00D874E6">
        <w:rPr>
          <w:rFonts w:asciiTheme="minorBidi" w:hAnsiTheme="minorBidi" w:cstheme="minorBidi"/>
          <w:color w:val="222222"/>
        </w:rPr>
        <w:t>, having more children, and raising an educating (</w:t>
      </w:r>
      <w:r w:rsidRPr="00D874E6">
        <w:rPr>
          <w:rFonts w:asciiTheme="minorBidi" w:hAnsiTheme="minorBidi" w:cstheme="minorBidi"/>
          <w:i/>
          <w:iCs/>
          <w:color w:val="222222"/>
        </w:rPr>
        <w:t>chinukh</w:t>
      </w:r>
      <w:r w:rsidRPr="00D874E6">
        <w:rPr>
          <w:rFonts w:asciiTheme="minorBidi" w:hAnsiTheme="minorBidi" w:cstheme="minorBidi"/>
          <w:color w:val="222222"/>
        </w:rPr>
        <w:t xml:space="preserve">) these children. </w:t>
      </w:r>
    </w:p>
    <w:p w14:paraId="0D8260DE" w14:textId="77777777" w:rsidR="006E066B" w:rsidRPr="00D874E6" w:rsidRDefault="006E066B"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5DCACC5C" w14:textId="77777777" w:rsidR="007E2143" w:rsidRDefault="007E2143"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Men and women may</w:t>
      </w:r>
      <w:r w:rsidR="00556DBB" w:rsidRPr="00D874E6">
        <w:rPr>
          <w:rFonts w:asciiTheme="minorBidi" w:hAnsiTheme="minorBidi" w:cstheme="minorBidi"/>
          <w:color w:val="222222"/>
        </w:rPr>
        <w:t xml:space="preserve"> also</w:t>
      </w:r>
      <w:r w:rsidRPr="00D874E6">
        <w:rPr>
          <w:rFonts w:asciiTheme="minorBidi" w:hAnsiTheme="minorBidi" w:cstheme="minorBidi"/>
          <w:color w:val="222222"/>
        </w:rPr>
        <w:t xml:space="preserve"> </w:t>
      </w:r>
      <w:r w:rsidR="00556DBB" w:rsidRPr="00D874E6">
        <w:rPr>
          <w:rFonts w:asciiTheme="minorBidi" w:hAnsiTheme="minorBidi" w:cstheme="minorBidi"/>
          <w:color w:val="222222"/>
        </w:rPr>
        <w:t>marry</w:t>
      </w:r>
      <w:r w:rsidRPr="00D874E6">
        <w:rPr>
          <w:rFonts w:asciiTheme="minorBidi" w:hAnsiTheme="minorBidi" w:cstheme="minorBidi"/>
          <w:color w:val="222222"/>
        </w:rPr>
        <w:t xml:space="preserve"> later in life as well, well after raising their families. </w:t>
      </w:r>
      <w:r w:rsidR="00556DBB" w:rsidRPr="00D874E6">
        <w:rPr>
          <w:rFonts w:asciiTheme="minorBidi" w:hAnsiTheme="minorBidi" w:cstheme="minorBidi"/>
          <w:color w:val="222222"/>
        </w:rPr>
        <w:t xml:space="preserve">Does the Torah encourage </w:t>
      </w:r>
      <w:r w:rsidR="006E066B" w:rsidRPr="00D874E6">
        <w:rPr>
          <w:rFonts w:asciiTheme="minorBidi" w:hAnsiTheme="minorBidi" w:cstheme="minorBidi"/>
          <w:color w:val="222222"/>
        </w:rPr>
        <w:t xml:space="preserve">marriage even after child-bearing age? </w:t>
      </w:r>
      <w:r w:rsidR="00242DDF" w:rsidRPr="00D874E6">
        <w:rPr>
          <w:rFonts w:asciiTheme="minorBidi" w:hAnsiTheme="minorBidi" w:cstheme="minorBidi"/>
          <w:color w:val="222222"/>
        </w:rPr>
        <w:t xml:space="preserve">Aside from the </w:t>
      </w:r>
      <w:r w:rsidR="00E0681F" w:rsidRPr="000F51C1">
        <w:rPr>
          <w:rFonts w:asciiTheme="minorBidi" w:hAnsiTheme="minorBidi" w:cstheme="minorBidi"/>
          <w:i/>
          <w:iCs/>
          <w:color w:val="222222"/>
        </w:rPr>
        <w:t>mitzva</w:t>
      </w:r>
      <w:r w:rsidR="00242DDF" w:rsidRPr="00D874E6">
        <w:rPr>
          <w:rFonts w:asciiTheme="minorBidi" w:hAnsiTheme="minorBidi" w:cstheme="minorBidi"/>
          <w:color w:val="222222"/>
        </w:rPr>
        <w:t xml:space="preserve"> to care for those is need, in</w:t>
      </w:r>
      <w:r w:rsidR="00E0681F">
        <w:rPr>
          <w:rFonts w:asciiTheme="minorBidi" w:hAnsiTheme="minorBidi" w:cstheme="minorBidi"/>
          <w:color w:val="222222"/>
        </w:rPr>
        <w:t>cluding the “</w:t>
      </w:r>
      <w:r w:rsidR="00E0681F" w:rsidRPr="00E0681F">
        <w:rPr>
          <w:rFonts w:asciiTheme="minorBidi" w:hAnsiTheme="minorBidi" w:cstheme="minorBidi"/>
          <w:i/>
          <w:iCs/>
          <w:color w:val="222222"/>
        </w:rPr>
        <w:t>almana</w:t>
      </w:r>
      <w:r w:rsidR="00242DDF" w:rsidRPr="00D874E6">
        <w:rPr>
          <w:rFonts w:asciiTheme="minorBidi" w:hAnsiTheme="minorBidi" w:cstheme="minorBidi"/>
          <w:color w:val="222222"/>
        </w:rPr>
        <w:t xml:space="preserve">” (widow), the </w:t>
      </w:r>
      <w:r w:rsidR="00B4085B" w:rsidRPr="00D874E6">
        <w:rPr>
          <w:rFonts w:asciiTheme="minorBidi" w:hAnsiTheme="minorBidi" w:cstheme="minorBidi"/>
          <w:color w:val="222222"/>
        </w:rPr>
        <w:t xml:space="preserve">Talmud (ibid. 61b) teaches that </w:t>
      </w:r>
      <w:r w:rsidR="00242DDF" w:rsidRPr="00D874E6">
        <w:rPr>
          <w:rFonts w:asciiTheme="minorBidi" w:hAnsiTheme="minorBidi" w:cstheme="minorBidi"/>
          <w:color w:val="222222"/>
        </w:rPr>
        <w:t xml:space="preserve">there is inherent value and importance in being </w:t>
      </w:r>
      <w:r w:rsidR="000F51C1">
        <w:rPr>
          <w:rFonts w:asciiTheme="minorBidi" w:hAnsiTheme="minorBidi" w:cstheme="minorBidi"/>
          <w:color w:val="222222"/>
        </w:rPr>
        <w:t>married:</w:t>
      </w:r>
    </w:p>
    <w:p w14:paraId="480EC99A" w14:textId="77777777" w:rsidR="00E0681F" w:rsidRPr="00D874E6"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7A58ED29" w14:textId="77777777" w:rsidR="00472C39" w:rsidRDefault="00D35F37" w:rsidP="00314C36">
      <w:pPr>
        <w:pStyle w:val="rtejustify"/>
        <w:shd w:val="clear" w:color="auto" w:fill="FCFDFE"/>
        <w:spacing w:before="0" w:beforeAutospacing="0" w:after="0" w:afterAutospacing="0"/>
        <w:ind w:left="720"/>
        <w:jc w:val="both"/>
        <w:rPr>
          <w:rFonts w:asciiTheme="minorBidi" w:hAnsiTheme="minorBidi" w:cstheme="minorBidi"/>
          <w:color w:val="222222"/>
        </w:rPr>
      </w:pPr>
      <w:r w:rsidRPr="00D874E6">
        <w:rPr>
          <w:rFonts w:asciiTheme="minorBidi" w:hAnsiTheme="minorBidi" w:cstheme="minorBidi"/>
          <w:color w:val="222222"/>
        </w:rPr>
        <w:t>R</w:t>
      </w:r>
      <w:r w:rsidR="000F51C1">
        <w:rPr>
          <w:rFonts w:asciiTheme="minorBidi" w:hAnsiTheme="minorBidi" w:cstheme="minorBidi"/>
          <w:color w:val="222222"/>
        </w:rPr>
        <w:t>.</w:t>
      </w:r>
      <w:r w:rsidRPr="00D874E6">
        <w:rPr>
          <w:rFonts w:asciiTheme="minorBidi" w:hAnsiTheme="minorBidi" w:cstheme="minorBidi"/>
          <w:color w:val="222222"/>
        </w:rPr>
        <w:t xml:space="preserve"> Nachman said in the name of Shmuel, who said: Even if a man has several children, it is prohibited to remain without a wife, as it is stated: “It is not good that the man should be alone” (</w:t>
      </w:r>
      <w:r w:rsidR="000F51C1">
        <w:rPr>
          <w:rFonts w:asciiTheme="minorBidi" w:hAnsiTheme="minorBidi" w:cstheme="minorBidi"/>
          <w:i/>
          <w:iCs/>
          <w:color w:val="222222"/>
        </w:rPr>
        <w:t>Bereishit</w:t>
      </w:r>
      <w:r w:rsidRPr="00D874E6">
        <w:rPr>
          <w:rFonts w:asciiTheme="minorBidi" w:hAnsiTheme="minorBidi" w:cstheme="minorBidi"/>
          <w:color w:val="222222"/>
        </w:rPr>
        <w:t xml:space="preserve"> 2:18).</w:t>
      </w:r>
    </w:p>
    <w:p w14:paraId="408F4464" w14:textId="77777777" w:rsidR="00E0681F" w:rsidRPr="00D874E6" w:rsidRDefault="00E0681F" w:rsidP="00314C36">
      <w:pPr>
        <w:pStyle w:val="rtejustify"/>
        <w:shd w:val="clear" w:color="auto" w:fill="FCFDFE"/>
        <w:spacing w:before="0" w:beforeAutospacing="0" w:after="0" w:afterAutospacing="0"/>
        <w:ind w:left="720"/>
        <w:jc w:val="both"/>
        <w:rPr>
          <w:rFonts w:asciiTheme="minorBidi" w:hAnsiTheme="minorBidi" w:cstheme="minorBidi"/>
          <w:color w:val="222222"/>
        </w:rPr>
      </w:pPr>
    </w:p>
    <w:p w14:paraId="533F8BF7" w14:textId="77777777" w:rsidR="003B57B4" w:rsidRDefault="003B57B4" w:rsidP="00314C36">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There are several reasons given for this, although ostensibly, “it is not good that the man should be</w:t>
      </w:r>
      <w:r w:rsidR="000F51C1">
        <w:rPr>
          <w:rFonts w:asciiTheme="minorBidi" w:hAnsiTheme="minorBidi" w:cstheme="minorBidi"/>
          <w:color w:val="222222"/>
        </w:rPr>
        <w:t xml:space="preserve"> alone” applies to women as well (s</w:t>
      </w:r>
      <w:r w:rsidRPr="00D874E6">
        <w:rPr>
          <w:rFonts w:asciiTheme="minorBidi" w:hAnsiTheme="minorBidi" w:cstheme="minorBidi"/>
          <w:color w:val="222222"/>
        </w:rPr>
        <w:t>ee Rema</w:t>
      </w:r>
      <w:r w:rsidR="000F51C1">
        <w:rPr>
          <w:rFonts w:asciiTheme="minorBidi" w:hAnsiTheme="minorBidi" w:cstheme="minorBidi"/>
          <w:color w:val="222222"/>
        </w:rPr>
        <w:t>,</w:t>
      </w:r>
      <w:r w:rsidRPr="00D874E6">
        <w:rPr>
          <w:rFonts w:asciiTheme="minorBidi" w:hAnsiTheme="minorBidi" w:cstheme="minorBidi"/>
          <w:color w:val="222222"/>
        </w:rPr>
        <w:t xml:space="preserve"> EH 1:13</w:t>
      </w:r>
      <w:r w:rsidR="000F51C1">
        <w:rPr>
          <w:rFonts w:asciiTheme="minorBidi" w:hAnsiTheme="minorBidi" w:cstheme="minorBidi"/>
          <w:color w:val="222222"/>
        </w:rPr>
        <w:t>)</w:t>
      </w:r>
      <w:r w:rsidRPr="00D874E6">
        <w:rPr>
          <w:rFonts w:asciiTheme="minorBidi" w:hAnsiTheme="minorBidi" w:cstheme="minorBidi"/>
          <w:color w:val="222222"/>
        </w:rPr>
        <w:t>.</w:t>
      </w:r>
    </w:p>
    <w:p w14:paraId="47E96230" w14:textId="77777777" w:rsidR="00E0681F" w:rsidRPr="00D874E6" w:rsidRDefault="00E0681F" w:rsidP="00314C36">
      <w:pPr>
        <w:pStyle w:val="rtejustify"/>
        <w:shd w:val="clear" w:color="auto" w:fill="FCFDFE"/>
        <w:spacing w:before="0" w:beforeAutospacing="0" w:after="0" w:afterAutospacing="0"/>
        <w:jc w:val="both"/>
        <w:rPr>
          <w:rFonts w:asciiTheme="minorBidi" w:hAnsiTheme="minorBidi" w:cstheme="minorBidi"/>
          <w:color w:val="222222"/>
        </w:rPr>
      </w:pPr>
    </w:p>
    <w:p w14:paraId="5F68B503" w14:textId="77777777" w:rsidR="009B0EC6" w:rsidRPr="00D874E6" w:rsidRDefault="00FB25C1" w:rsidP="00314C36">
      <w:pPr>
        <w:pStyle w:val="rtejustify"/>
        <w:shd w:val="clear" w:color="auto" w:fill="FCFDFE"/>
        <w:spacing w:before="0" w:beforeAutospacing="0" w:after="0" w:afterAutospacing="0"/>
        <w:jc w:val="both"/>
        <w:rPr>
          <w:rFonts w:asciiTheme="minorBidi" w:hAnsiTheme="minorBidi" w:cstheme="minorBidi"/>
          <w:b/>
          <w:bCs/>
          <w:color w:val="222222"/>
        </w:rPr>
      </w:pPr>
      <w:r w:rsidRPr="00D874E6">
        <w:rPr>
          <w:rFonts w:asciiTheme="minorBidi" w:hAnsiTheme="minorBidi" w:cstheme="minorBidi"/>
          <w:b/>
          <w:bCs/>
          <w:color w:val="222222"/>
        </w:rPr>
        <w:t xml:space="preserve">A Divorcee and </w:t>
      </w:r>
      <w:r w:rsidR="00242DDF" w:rsidRPr="00D874E6">
        <w:rPr>
          <w:rFonts w:asciiTheme="minorBidi" w:hAnsiTheme="minorBidi" w:cstheme="minorBidi"/>
          <w:b/>
          <w:bCs/>
          <w:color w:val="222222"/>
        </w:rPr>
        <w:t xml:space="preserve">Remarrying One’s </w:t>
      </w:r>
      <w:r w:rsidRPr="00D874E6">
        <w:rPr>
          <w:rFonts w:asciiTheme="minorBidi" w:hAnsiTheme="minorBidi" w:cstheme="minorBidi"/>
          <w:b/>
          <w:bCs/>
          <w:color w:val="222222"/>
        </w:rPr>
        <w:t>Wife</w:t>
      </w:r>
      <w:r w:rsidR="00362D31" w:rsidRPr="00D874E6">
        <w:rPr>
          <w:rFonts w:asciiTheme="minorBidi" w:hAnsiTheme="minorBidi" w:cstheme="minorBidi"/>
          <w:b/>
          <w:bCs/>
          <w:color w:val="222222"/>
        </w:rPr>
        <w:t xml:space="preserve"> (</w:t>
      </w:r>
      <w:r w:rsidR="00242DDF" w:rsidRPr="00D874E6">
        <w:rPr>
          <w:rFonts w:asciiTheme="minorBidi" w:hAnsiTheme="minorBidi" w:cstheme="minorBidi"/>
          <w:b/>
          <w:bCs/>
          <w:i/>
          <w:iCs/>
          <w:color w:val="222222"/>
        </w:rPr>
        <w:t>Machazir Gerushato</w:t>
      </w:r>
      <w:r w:rsidR="00362D31" w:rsidRPr="00D874E6">
        <w:rPr>
          <w:rFonts w:asciiTheme="minorBidi" w:hAnsiTheme="minorBidi" w:cstheme="minorBidi"/>
          <w:b/>
          <w:bCs/>
          <w:color w:val="222222"/>
        </w:rPr>
        <w:t>)</w:t>
      </w:r>
    </w:p>
    <w:p w14:paraId="4EF50B4E" w14:textId="77777777" w:rsidR="00E0681F"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29BF99A9" w14:textId="77777777" w:rsidR="00FB25C1" w:rsidRDefault="00FB25C1"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 xml:space="preserve">It is important to note that a </w:t>
      </w:r>
      <w:r w:rsidRPr="00D874E6">
        <w:rPr>
          <w:rFonts w:asciiTheme="minorBidi" w:hAnsiTheme="minorBidi" w:cstheme="minorBidi"/>
          <w:i/>
          <w:iCs/>
          <w:color w:val="222222"/>
        </w:rPr>
        <w:t>gerusha</w:t>
      </w:r>
      <w:r w:rsidRPr="00D874E6">
        <w:rPr>
          <w:rFonts w:asciiTheme="minorBidi" w:hAnsiTheme="minorBidi" w:cstheme="minorBidi"/>
          <w:color w:val="222222"/>
        </w:rPr>
        <w:t xml:space="preserve"> (a woman who is divorced from her husband) may not marry a </w:t>
      </w:r>
      <w:r w:rsidRPr="00D874E6">
        <w:rPr>
          <w:rFonts w:asciiTheme="minorBidi" w:hAnsiTheme="minorBidi" w:cstheme="minorBidi"/>
          <w:i/>
          <w:iCs/>
          <w:color w:val="222222"/>
        </w:rPr>
        <w:t>kohen</w:t>
      </w:r>
      <w:r w:rsidRPr="00D874E6">
        <w:rPr>
          <w:rFonts w:asciiTheme="minorBidi" w:hAnsiTheme="minorBidi" w:cstheme="minorBidi"/>
          <w:color w:val="222222"/>
        </w:rPr>
        <w:t xml:space="preserve"> (</w:t>
      </w:r>
      <w:r w:rsidRPr="00E0681F">
        <w:rPr>
          <w:rFonts w:asciiTheme="minorBidi" w:hAnsiTheme="minorBidi" w:cstheme="minorBidi"/>
          <w:i/>
          <w:iCs/>
          <w:color w:val="222222"/>
        </w:rPr>
        <w:t>Va</w:t>
      </w:r>
      <w:r w:rsidR="00E0681F" w:rsidRPr="00E0681F">
        <w:rPr>
          <w:rFonts w:asciiTheme="minorBidi" w:hAnsiTheme="minorBidi" w:cstheme="minorBidi"/>
          <w:i/>
          <w:iCs/>
          <w:color w:val="222222"/>
        </w:rPr>
        <w:t>y</w:t>
      </w:r>
      <w:r w:rsidRPr="00E0681F">
        <w:rPr>
          <w:rFonts w:asciiTheme="minorBidi" w:hAnsiTheme="minorBidi" w:cstheme="minorBidi"/>
          <w:i/>
          <w:iCs/>
          <w:color w:val="222222"/>
        </w:rPr>
        <w:t>ikra</w:t>
      </w:r>
      <w:r w:rsidRPr="00D874E6">
        <w:rPr>
          <w:rFonts w:asciiTheme="minorBidi" w:hAnsiTheme="minorBidi" w:cstheme="minorBidi"/>
          <w:color w:val="222222"/>
        </w:rPr>
        <w:t xml:space="preserve"> 21:7). Furthermore, when a </w:t>
      </w:r>
      <w:r w:rsidR="00E0681F" w:rsidRPr="00D874E6">
        <w:rPr>
          <w:rFonts w:asciiTheme="minorBidi" w:hAnsiTheme="minorBidi" w:cstheme="minorBidi"/>
          <w:color w:val="222222"/>
        </w:rPr>
        <w:t>divorcee</w:t>
      </w:r>
      <w:r w:rsidRPr="00D874E6">
        <w:rPr>
          <w:rFonts w:asciiTheme="minorBidi" w:hAnsiTheme="minorBidi" w:cstheme="minorBidi"/>
          <w:color w:val="222222"/>
        </w:rPr>
        <w:t xml:space="preserve"> remarries, she may not remarry within 90 days of her divorce, in order to be certain that she may distinguish between children from her first and second husband (</w:t>
      </w:r>
      <w:r w:rsidRPr="00E0681F">
        <w:rPr>
          <w:rFonts w:asciiTheme="minorBidi" w:hAnsiTheme="minorBidi" w:cstheme="minorBidi"/>
          <w:i/>
          <w:iCs/>
          <w:color w:val="222222"/>
        </w:rPr>
        <w:t>Yevamot</w:t>
      </w:r>
      <w:r w:rsidR="000F51C1">
        <w:rPr>
          <w:rFonts w:asciiTheme="minorBidi" w:hAnsiTheme="minorBidi" w:cstheme="minorBidi"/>
          <w:color w:val="222222"/>
        </w:rPr>
        <w:t xml:space="preserve"> 41a;</w:t>
      </w:r>
      <w:r w:rsidRPr="00D874E6">
        <w:rPr>
          <w:rFonts w:asciiTheme="minorBidi" w:hAnsiTheme="minorBidi" w:cstheme="minorBidi"/>
          <w:color w:val="222222"/>
        </w:rPr>
        <w:t xml:space="preserve"> Shulchan Arukh</w:t>
      </w:r>
      <w:r w:rsidR="000F51C1">
        <w:rPr>
          <w:rFonts w:asciiTheme="minorBidi" w:hAnsiTheme="minorBidi" w:cstheme="minorBidi"/>
          <w:color w:val="222222"/>
        </w:rPr>
        <w:t>,</w:t>
      </w:r>
      <w:r w:rsidRPr="00D874E6">
        <w:rPr>
          <w:rFonts w:asciiTheme="minorBidi" w:hAnsiTheme="minorBidi" w:cstheme="minorBidi"/>
          <w:color w:val="222222"/>
        </w:rPr>
        <w:t xml:space="preserve"> </w:t>
      </w:r>
      <w:r w:rsidR="000F51C1">
        <w:rPr>
          <w:rFonts w:asciiTheme="minorBidi" w:hAnsiTheme="minorBidi" w:cstheme="minorBidi"/>
          <w:color w:val="222222"/>
        </w:rPr>
        <w:t>E</w:t>
      </w:r>
      <w:r w:rsidRPr="00D874E6">
        <w:rPr>
          <w:rFonts w:asciiTheme="minorBidi" w:hAnsiTheme="minorBidi" w:cstheme="minorBidi"/>
          <w:color w:val="222222"/>
        </w:rPr>
        <w:t xml:space="preserve">H 13:1). </w:t>
      </w:r>
    </w:p>
    <w:p w14:paraId="3676B892" w14:textId="77777777" w:rsidR="00E0681F" w:rsidRPr="00D874E6"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03937A28" w14:textId="77777777" w:rsidR="009B0EC6" w:rsidRPr="00D874E6" w:rsidRDefault="00242DD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A</w:t>
      </w:r>
      <w:r w:rsidR="009B0EC6" w:rsidRPr="00D874E6">
        <w:rPr>
          <w:rFonts w:asciiTheme="minorBidi" w:hAnsiTheme="minorBidi" w:cstheme="minorBidi"/>
          <w:color w:val="222222"/>
        </w:rPr>
        <w:t xml:space="preserve"> man </w:t>
      </w:r>
      <w:r w:rsidRPr="00D874E6">
        <w:rPr>
          <w:rFonts w:asciiTheme="minorBidi" w:hAnsiTheme="minorBidi" w:cstheme="minorBidi"/>
          <w:color w:val="222222"/>
        </w:rPr>
        <w:t xml:space="preserve">is </w:t>
      </w:r>
      <w:r w:rsidR="000F51C1">
        <w:rPr>
          <w:rFonts w:asciiTheme="minorBidi" w:hAnsiTheme="minorBidi" w:cstheme="minorBidi"/>
          <w:color w:val="222222"/>
        </w:rPr>
        <w:t>permitted to remarry his wife after they were divorced, unless s</w:t>
      </w:r>
      <w:r w:rsidRPr="00D874E6">
        <w:rPr>
          <w:rFonts w:asciiTheme="minorBidi" w:hAnsiTheme="minorBidi" w:cstheme="minorBidi"/>
          <w:color w:val="222222"/>
        </w:rPr>
        <w:t xml:space="preserve">he has already been married </w:t>
      </w:r>
      <w:r w:rsidR="000F51C1">
        <w:rPr>
          <w:rFonts w:asciiTheme="minorBidi" w:hAnsiTheme="minorBidi" w:cstheme="minorBidi"/>
          <w:color w:val="222222"/>
        </w:rPr>
        <w:t>to someone in the interim</w:t>
      </w:r>
      <w:r w:rsidR="009B0EC6" w:rsidRPr="00D874E6">
        <w:rPr>
          <w:rFonts w:asciiTheme="minorBidi" w:hAnsiTheme="minorBidi" w:cstheme="minorBidi"/>
          <w:color w:val="222222"/>
        </w:rPr>
        <w:t xml:space="preserve"> (</w:t>
      </w:r>
      <w:r w:rsidR="009B0EC6" w:rsidRPr="00E0681F">
        <w:rPr>
          <w:rFonts w:asciiTheme="minorBidi" w:hAnsiTheme="minorBidi" w:cstheme="minorBidi"/>
          <w:i/>
          <w:iCs/>
          <w:color w:val="222222"/>
        </w:rPr>
        <w:t>Devarim</w:t>
      </w:r>
      <w:r w:rsidR="009B0EC6" w:rsidRPr="00D874E6">
        <w:rPr>
          <w:rFonts w:asciiTheme="minorBidi" w:hAnsiTheme="minorBidi" w:cstheme="minorBidi"/>
          <w:color w:val="222222"/>
        </w:rPr>
        <w:t xml:space="preserve"> 24:1-4)</w:t>
      </w:r>
      <w:r w:rsidRPr="00D874E6">
        <w:rPr>
          <w:rFonts w:asciiTheme="minorBidi" w:hAnsiTheme="minorBidi" w:cstheme="minorBidi"/>
          <w:color w:val="222222"/>
        </w:rPr>
        <w:t>. S</w:t>
      </w:r>
      <w:r w:rsidR="00C959C1" w:rsidRPr="00D874E6">
        <w:rPr>
          <w:rFonts w:asciiTheme="minorBidi" w:hAnsiTheme="minorBidi" w:cstheme="minorBidi"/>
          <w:color w:val="222222"/>
        </w:rPr>
        <w:t xml:space="preserve">ome </w:t>
      </w:r>
      <w:r w:rsidR="00C959C1" w:rsidRPr="00E0681F">
        <w:rPr>
          <w:rFonts w:asciiTheme="minorBidi" w:hAnsiTheme="minorBidi" w:cstheme="minorBidi"/>
          <w:i/>
          <w:iCs/>
          <w:color w:val="222222"/>
        </w:rPr>
        <w:t>Rishonim</w:t>
      </w:r>
      <w:r w:rsidR="00C959C1" w:rsidRPr="00D874E6">
        <w:rPr>
          <w:rFonts w:asciiTheme="minorBidi" w:hAnsiTheme="minorBidi" w:cstheme="minorBidi"/>
          <w:color w:val="222222"/>
        </w:rPr>
        <w:t xml:space="preserve"> (Sefer Ha</w:t>
      </w:r>
      <w:r w:rsidR="00E0681F">
        <w:rPr>
          <w:rFonts w:asciiTheme="minorBidi" w:hAnsiTheme="minorBidi" w:cstheme="minorBidi"/>
          <w:color w:val="222222"/>
        </w:rPr>
        <w:t>-</w:t>
      </w:r>
      <w:r w:rsidR="00C959C1" w:rsidRPr="00D874E6">
        <w:rPr>
          <w:rFonts w:asciiTheme="minorBidi" w:hAnsiTheme="minorBidi" w:cstheme="minorBidi"/>
          <w:color w:val="222222"/>
        </w:rPr>
        <w:t xml:space="preserve">Chinukh 580) write that </w:t>
      </w:r>
      <w:r w:rsidRPr="00D874E6">
        <w:rPr>
          <w:rFonts w:asciiTheme="minorBidi" w:hAnsiTheme="minorBidi" w:cstheme="minorBidi"/>
          <w:color w:val="222222"/>
        </w:rPr>
        <w:t xml:space="preserve">there is even a </w:t>
      </w:r>
      <w:r w:rsidR="00E0681F" w:rsidRPr="000F51C1">
        <w:rPr>
          <w:rFonts w:asciiTheme="minorBidi" w:hAnsiTheme="minorBidi" w:cstheme="minorBidi"/>
          <w:i/>
          <w:iCs/>
          <w:color w:val="222222"/>
        </w:rPr>
        <w:t>mitzva</w:t>
      </w:r>
      <w:r w:rsidRPr="00D874E6">
        <w:rPr>
          <w:rFonts w:asciiTheme="minorBidi" w:hAnsiTheme="minorBidi" w:cstheme="minorBidi"/>
          <w:color w:val="222222"/>
        </w:rPr>
        <w:t xml:space="preserve"> to remarry his wife</w:t>
      </w:r>
      <w:r w:rsidR="00C959C1" w:rsidRPr="00D874E6">
        <w:rPr>
          <w:rFonts w:asciiTheme="minorBidi" w:hAnsiTheme="minorBidi" w:cstheme="minorBidi"/>
          <w:color w:val="222222"/>
        </w:rPr>
        <w:t xml:space="preserve">. </w:t>
      </w:r>
      <w:r w:rsidR="00B110EC" w:rsidRPr="00D874E6">
        <w:rPr>
          <w:rFonts w:asciiTheme="minorBidi" w:hAnsiTheme="minorBidi" w:cstheme="minorBidi"/>
          <w:color w:val="222222"/>
        </w:rPr>
        <w:t>They derive this from the Talmud Yerushalmi (</w:t>
      </w:r>
      <w:r w:rsidR="00B110EC" w:rsidRPr="00E0681F">
        <w:rPr>
          <w:rFonts w:asciiTheme="minorBidi" w:hAnsiTheme="minorBidi" w:cstheme="minorBidi"/>
          <w:i/>
          <w:iCs/>
          <w:color w:val="222222"/>
        </w:rPr>
        <w:t>Ketubot</w:t>
      </w:r>
      <w:r w:rsidR="00B110EC" w:rsidRPr="00D874E6">
        <w:rPr>
          <w:rFonts w:asciiTheme="minorBidi" w:hAnsiTheme="minorBidi" w:cstheme="minorBidi"/>
          <w:color w:val="222222"/>
        </w:rPr>
        <w:t xml:space="preserve"> 11:3; see also </w:t>
      </w:r>
      <w:r w:rsidR="00B110EC" w:rsidRPr="00E0681F">
        <w:rPr>
          <w:rFonts w:asciiTheme="minorBidi" w:hAnsiTheme="minorBidi" w:cstheme="minorBidi"/>
          <w:i/>
          <w:iCs/>
          <w:color w:val="222222"/>
        </w:rPr>
        <w:t>Va</w:t>
      </w:r>
      <w:r w:rsidR="00E0681F" w:rsidRPr="00E0681F">
        <w:rPr>
          <w:rFonts w:asciiTheme="minorBidi" w:hAnsiTheme="minorBidi" w:cstheme="minorBidi"/>
          <w:i/>
          <w:iCs/>
          <w:color w:val="222222"/>
        </w:rPr>
        <w:t>y</w:t>
      </w:r>
      <w:r w:rsidR="00B110EC" w:rsidRPr="00E0681F">
        <w:rPr>
          <w:rFonts w:asciiTheme="minorBidi" w:hAnsiTheme="minorBidi" w:cstheme="minorBidi"/>
          <w:i/>
          <w:iCs/>
          <w:color w:val="222222"/>
        </w:rPr>
        <w:t>ikra Rabba</w:t>
      </w:r>
      <w:r w:rsidR="00B110EC" w:rsidRPr="00D874E6">
        <w:rPr>
          <w:rFonts w:asciiTheme="minorBidi" w:hAnsiTheme="minorBidi" w:cstheme="minorBidi"/>
          <w:color w:val="222222"/>
        </w:rPr>
        <w:t xml:space="preserve"> 34:14)</w:t>
      </w:r>
      <w:r w:rsidR="000F51C1">
        <w:rPr>
          <w:rFonts w:asciiTheme="minorBidi" w:hAnsiTheme="minorBidi" w:cstheme="minorBidi"/>
          <w:color w:val="222222"/>
        </w:rPr>
        <w:t>,</w:t>
      </w:r>
      <w:r w:rsidR="00B110EC" w:rsidRPr="00D874E6">
        <w:rPr>
          <w:rFonts w:asciiTheme="minorBidi" w:hAnsiTheme="minorBidi" w:cstheme="minorBidi"/>
          <w:color w:val="222222"/>
        </w:rPr>
        <w:t xml:space="preserve"> </w:t>
      </w:r>
      <w:r w:rsidR="000F51C1">
        <w:rPr>
          <w:rFonts w:asciiTheme="minorBidi" w:hAnsiTheme="minorBidi" w:cstheme="minorBidi"/>
          <w:color w:val="222222"/>
        </w:rPr>
        <w:t>citing</w:t>
      </w:r>
      <w:r w:rsidR="00B110EC" w:rsidRPr="00D874E6">
        <w:rPr>
          <w:rFonts w:asciiTheme="minorBidi" w:hAnsiTheme="minorBidi" w:cstheme="minorBidi"/>
          <w:color w:val="222222"/>
        </w:rPr>
        <w:t xml:space="preserve"> the prophet Yishayahu, who exhorts the Jewish </w:t>
      </w:r>
      <w:r w:rsidR="000F51C1">
        <w:rPr>
          <w:rFonts w:asciiTheme="minorBidi" w:hAnsiTheme="minorBidi" w:cstheme="minorBidi"/>
          <w:color w:val="222222"/>
        </w:rPr>
        <w:t>P</w:t>
      </w:r>
      <w:r w:rsidR="00B110EC" w:rsidRPr="00D874E6">
        <w:rPr>
          <w:rFonts w:asciiTheme="minorBidi" w:hAnsiTheme="minorBidi" w:cstheme="minorBidi"/>
          <w:color w:val="222222"/>
        </w:rPr>
        <w:t>eople</w:t>
      </w:r>
      <w:r w:rsidR="000F51C1">
        <w:rPr>
          <w:rFonts w:asciiTheme="minorBidi" w:hAnsiTheme="minorBidi" w:cstheme="minorBidi"/>
          <w:color w:val="222222"/>
        </w:rPr>
        <w:t>:</w:t>
      </w:r>
      <w:r w:rsidR="00B110EC" w:rsidRPr="00D874E6">
        <w:rPr>
          <w:rFonts w:asciiTheme="minorBidi" w:hAnsiTheme="minorBidi" w:cstheme="minorBidi"/>
          <w:color w:val="222222"/>
        </w:rPr>
        <w:t xml:space="preserve"> “and from your flesh you shall not hide</w:t>
      </w:r>
      <w:r w:rsidR="000F51C1">
        <w:rPr>
          <w:rFonts w:asciiTheme="minorBidi" w:hAnsiTheme="minorBidi" w:cstheme="minorBidi"/>
          <w:color w:val="222222"/>
        </w:rPr>
        <w:t>.</w:t>
      </w:r>
      <w:r w:rsidR="00B110EC" w:rsidRPr="00D874E6">
        <w:rPr>
          <w:rFonts w:asciiTheme="minorBidi" w:hAnsiTheme="minorBidi" w:cstheme="minorBidi"/>
          <w:color w:val="222222"/>
        </w:rPr>
        <w:t>” R. Yaakov says in the name of</w:t>
      </w:r>
      <w:r w:rsidR="00E0681F">
        <w:rPr>
          <w:rFonts w:asciiTheme="minorBidi" w:hAnsiTheme="minorBidi" w:cstheme="minorBidi"/>
          <w:color w:val="222222"/>
        </w:rPr>
        <w:t xml:space="preserve"> </w:t>
      </w:r>
      <w:r w:rsidR="000F51C1">
        <w:rPr>
          <w:rFonts w:asciiTheme="minorBidi" w:hAnsiTheme="minorBidi" w:cstheme="minorBidi"/>
          <w:color w:val="222222"/>
        </w:rPr>
        <w:t>R. Elieze</w:t>
      </w:r>
      <w:r w:rsidR="00B110EC" w:rsidRPr="00D874E6">
        <w:rPr>
          <w:rFonts w:asciiTheme="minorBidi" w:hAnsiTheme="minorBidi" w:cstheme="minorBidi"/>
          <w:color w:val="222222"/>
        </w:rPr>
        <w:t xml:space="preserve">r that this applies even to one's ex-wife. </w:t>
      </w:r>
      <w:r w:rsidR="00C959C1" w:rsidRPr="00D874E6">
        <w:rPr>
          <w:rFonts w:asciiTheme="minorBidi" w:hAnsiTheme="minorBidi" w:cstheme="minorBidi"/>
          <w:color w:val="222222"/>
        </w:rPr>
        <w:t>Others insist that if their marriage is not repairable</w:t>
      </w:r>
      <w:r w:rsidR="000F51C1">
        <w:rPr>
          <w:rFonts w:asciiTheme="minorBidi" w:hAnsiTheme="minorBidi" w:cstheme="minorBidi"/>
          <w:color w:val="222222"/>
        </w:rPr>
        <w:t>,</w:t>
      </w:r>
      <w:r w:rsidR="00C959C1" w:rsidRPr="00D874E6">
        <w:rPr>
          <w:rFonts w:asciiTheme="minorBidi" w:hAnsiTheme="minorBidi" w:cstheme="minorBidi"/>
          <w:color w:val="222222"/>
        </w:rPr>
        <w:t xml:space="preserve"> there is certainly no </w:t>
      </w:r>
      <w:r w:rsidR="00E0681F">
        <w:rPr>
          <w:rFonts w:asciiTheme="minorBidi" w:hAnsiTheme="minorBidi" w:cstheme="minorBidi"/>
          <w:color w:val="222222"/>
        </w:rPr>
        <w:t>mitzva</w:t>
      </w:r>
      <w:r w:rsidR="00C959C1" w:rsidRPr="00D874E6">
        <w:rPr>
          <w:rFonts w:asciiTheme="minorBidi" w:hAnsiTheme="minorBidi" w:cstheme="minorBidi"/>
          <w:color w:val="222222"/>
        </w:rPr>
        <w:t xml:space="preserve"> for them to remarry (Radbaz 8:153). </w:t>
      </w:r>
      <w:r w:rsidR="00FB25C1" w:rsidRPr="00D874E6">
        <w:rPr>
          <w:rFonts w:asciiTheme="minorBidi" w:hAnsiTheme="minorBidi" w:cstheme="minorBidi"/>
          <w:color w:val="222222"/>
        </w:rPr>
        <w:t xml:space="preserve">Remarrying </w:t>
      </w:r>
      <w:r w:rsidR="000F51C1">
        <w:rPr>
          <w:rFonts w:asciiTheme="minorBidi" w:hAnsiTheme="minorBidi" w:cstheme="minorBidi"/>
          <w:color w:val="222222"/>
        </w:rPr>
        <w:t>one’s divorcee is not perceived halakhically</w:t>
      </w:r>
      <w:r w:rsidR="00FB25C1" w:rsidRPr="00D874E6">
        <w:rPr>
          <w:rFonts w:asciiTheme="minorBidi" w:hAnsiTheme="minorBidi" w:cstheme="minorBidi"/>
          <w:color w:val="222222"/>
        </w:rPr>
        <w:t xml:space="preserve"> as “festive</w:t>
      </w:r>
      <w:r w:rsidR="000F51C1">
        <w:rPr>
          <w:rFonts w:asciiTheme="minorBidi" w:hAnsiTheme="minorBidi" w:cstheme="minorBidi"/>
          <w:color w:val="222222"/>
        </w:rPr>
        <w:t>,</w:t>
      </w:r>
      <w:r w:rsidR="00FB25C1" w:rsidRPr="00D874E6">
        <w:rPr>
          <w:rFonts w:asciiTheme="minorBidi" w:hAnsiTheme="minorBidi" w:cstheme="minorBidi"/>
          <w:color w:val="222222"/>
        </w:rPr>
        <w:t>” and therefore the wedding may be performed o</w:t>
      </w:r>
      <w:r w:rsidR="00A26C50" w:rsidRPr="00D874E6">
        <w:rPr>
          <w:rFonts w:asciiTheme="minorBidi" w:hAnsiTheme="minorBidi" w:cstheme="minorBidi"/>
          <w:color w:val="222222"/>
        </w:rPr>
        <w:t>n</w:t>
      </w:r>
      <w:r w:rsidR="00FB25C1" w:rsidRPr="00D874E6">
        <w:rPr>
          <w:rFonts w:asciiTheme="minorBidi" w:hAnsiTheme="minorBidi" w:cstheme="minorBidi"/>
          <w:color w:val="222222"/>
        </w:rPr>
        <w:t xml:space="preserve"> Chol Ha-Moed (Shulchan Arukh</w:t>
      </w:r>
      <w:r w:rsidR="000F51C1">
        <w:rPr>
          <w:rFonts w:asciiTheme="minorBidi" w:hAnsiTheme="minorBidi" w:cstheme="minorBidi"/>
          <w:color w:val="222222"/>
        </w:rPr>
        <w:t>,</w:t>
      </w:r>
      <w:r w:rsidR="00FB25C1" w:rsidRPr="00D874E6">
        <w:rPr>
          <w:rFonts w:asciiTheme="minorBidi" w:hAnsiTheme="minorBidi" w:cstheme="minorBidi"/>
          <w:color w:val="222222"/>
        </w:rPr>
        <w:t xml:space="preserve"> OH 556:2), as well as during Sefirat Ha-Omer (Mishna Berura 493:1</w:t>
      </w:r>
      <w:r w:rsidR="000F51C1">
        <w:rPr>
          <w:rFonts w:asciiTheme="minorBidi" w:hAnsiTheme="minorBidi" w:cstheme="minorBidi"/>
          <w:color w:val="222222"/>
        </w:rPr>
        <w:t>)</w:t>
      </w:r>
      <w:r w:rsidR="00FB25C1" w:rsidRPr="00D874E6">
        <w:rPr>
          <w:rFonts w:asciiTheme="minorBidi" w:hAnsiTheme="minorBidi" w:cstheme="minorBidi"/>
          <w:color w:val="222222"/>
        </w:rPr>
        <w:t xml:space="preserve">, and </w:t>
      </w:r>
      <w:r w:rsidR="00A26C50" w:rsidRPr="00D874E6">
        <w:rPr>
          <w:rFonts w:asciiTheme="minorBidi" w:hAnsiTheme="minorBidi" w:cstheme="minorBidi"/>
          <w:color w:val="222222"/>
        </w:rPr>
        <w:t>possibly even during the three weeks between</w:t>
      </w:r>
      <w:r w:rsidR="000E65DF" w:rsidRPr="00D874E6">
        <w:rPr>
          <w:rFonts w:asciiTheme="minorBidi" w:hAnsiTheme="minorBidi" w:cstheme="minorBidi"/>
          <w:color w:val="222222"/>
        </w:rPr>
        <w:t xml:space="preserve"> </w:t>
      </w:r>
      <w:r w:rsidR="00A26C50" w:rsidRPr="00D874E6">
        <w:rPr>
          <w:rFonts w:asciiTheme="minorBidi" w:hAnsiTheme="minorBidi" w:cstheme="minorBidi"/>
          <w:color w:val="222222"/>
        </w:rPr>
        <w:t>Shiva Asar Be-Tamuz</w:t>
      </w:r>
      <w:r w:rsidR="000E65DF" w:rsidRPr="00D874E6">
        <w:rPr>
          <w:rFonts w:asciiTheme="minorBidi" w:hAnsiTheme="minorBidi" w:cstheme="minorBidi"/>
          <w:color w:val="222222"/>
        </w:rPr>
        <w:t xml:space="preserve"> </w:t>
      </w:r>
      <w:r w:rsidR="00A26C50" w:rsidRPr="00D874E6">
        <w:rPr>
          <w:rFonts w:asciiTheme="minorBidi" w:hAnsiTheme="minorBidi" w:cstheme="minorBidi"/>
          <w:color w:val="222222"/>
        </w:rPr>
        <w:t xml:space="preserve">and Tisha Be-Av (see Mishna Berura </w:t>
      </w:r>
      <w:r w:rsidR="000E65DF" w:rsidRPr="00D874E6">
        <w:rPr>
          <w:rFonts w:asciiTheme="minorBidi" w:hAnsiTheme="minorBidi" w:cstheme="minorBidi"/>
          <w:color w:val="222222"/>
        </w:rPr>
        <w:t>5</w:t>
      </w:r>
      <w:r w:rsidR="00A26C50" w:rsidRPr="00D874E6">
        <w:rPr>
          <w:rFonts w:asciiTheme="minorBidi" w:hAnsiTheme="minorBidi" w:cstheme="minorBidi"/>
          <w:color w:val="222222"/>
        </w:rPr>
        <w:t>51:15).</w:t>
      </w:r>
    </w:p>
    <w:p w14:paraId="4BC1FE16" w14:textId="77777777" w:rsidR="000F51C1" w:rsidRDefault="000F51C1" w:rsidP="00314C36">
      <w:pPr>
        <w:pStyle w:val="rtejustify"/>
        <w:shd w:val="clear" w:color="auto" w:fill="FCFDFE"/>
        <w:spacing w:before="0" w:beforeAutospacing="0" w:after="0" w:afterAutospacing="0"/>
        <w:jc w:val="both"/>
        <w:rPr>
          <w:rFonts w:asciiTheme="minorBidi" w:hAnsiTheme="minorBidi" w:cstheme="minorBidi"/>
          <w:b/>
          <w:bCs/>
          <w:color w:val="222222"/>
        </w:rPr>
      </w:pPr>
    </w:p>
    <w:p w14:paraId="6C3D7C9D" w14:textId="77777777" w:rsidR="00362D31" w:rsidRDefault="00362D31" w:rsidP="00314C36">
      <w:pPr>
        <w:pStyle w:val="rtejustify"/>
        <w:shd w:val="clear" w:color="auto" w:fill="FCFDFE"/>
        <w:spacing w:before="0" w:beforeAutospacing="0" w:after="0" w:afterAutospacing="0"/>
        <w:jc w:val="both"/>
        <w:rPr>
          <w:rFonts w:asciiTheme="minorBidi" w:hAnsiTheme="minorBidi" w:cstheme="minorBidi"/>
          <w:b/>
          <w:bCs/>
          <w:color w:val="222222"/>
        </w:rPr>
      </w:pPr>
      <w:r w:rsidRPr="00D874E6">
        <w:rPr>
          <w:rFonts w:asciiTheme="minorBidi" w:hAnsiTheme="minorBidi" w:cstheme="minorBidi"/>
          <w:b/>
          <w:bCs/>
          <w:color w:val="222222"/>
        </w:rPr>
        <w:t>A Widower (</w:t>
      </w:r>
      <w:r w:rsidRPr="00D874E6">
        <w:rPr>
          <w:rFonts w:asciiTheme="minorBidi" w:hAnsiTheme="minorBidi" w:cstheme="minorBidi"/>
          <w:b/>
          <w:bCs/>
          <w:i/>
          <w:iCs/>
          <w:color w:val="222222"/>
        </w:rPr>
        <w:t>Alman</w:t>
      </w:r>
      <w:r w:rsidRPr="00D874E6">
        <w:rPr>
          <w:rFonts w:asciiTheme="minorBidi" w:hAnsiTheme="minorBidi" w:cstheme="minorBidi"/>
          <w:b/>
          <w:bCs/>
          <w:color w:val="222222"/>
        </w:rPr>
        <w:t>) and Widow (</w:t>
      </w:r>
      <w:r w:rsidR="00E0681F">
        <w:rPr>
          <w:rFonts w:asciiTheme="minorBidi" w:hAnsiTheme="minorBidi" w:cstheme="minorBidi"/>
          <w:b/>
          <w:bCs/>
          <w:i/>
          <w:iCs/>
          <w:color w:val="222222"/>
        </w:rPr>
        <w:t>Almana</w:t>
      </w:r>
      <w:r w:rsidRPr="00D874E6">
        <w:rPr>
          <w:rFonts w:asciiTheme="minorBidi" w:hAnsiTheme="minorBidi" w:cstheme="minorBidi"/>
          <w:b/>
          <w:bCs/>
          <w:color w:val="222222"/>
        </w:rPr>
        <w:t>)</w:t>
      </w:r>
      <w:r w:rsidR="000F51C1">
        <w:rPr>
          <w:rFonts w:asciiTheme="minorBidi" w:hAnsiTheme="minorBidi" w:cstheme="minorBidi"/>
          <w:b/>
          <w:bCs/>
          <w:color w:val="222222"/>
        </w:rPr>
        <w:t xml:space="preserve"> – R</w:t>
      </w:r>
      <w:r w:rsidR="000E65DF" w:rsidRPr="00D874E6">
        <w:rPr>
          <w:rFonts w:asciiTheme="minorBidi" w:hAnsiTheme="minorBidi" w:cstheme="minorBidi"/>
          <w:b/>
          <w:bCs/>
          <w:color w:val="222222"/>
        </w:rPr>
        <w:t>emarrying After the Death of a Spouse</w:t>
      </w:r>
    </w:p>
    <w:p w14:paraId="0DE27F16" w14:textId="77777777" w:rsidR="000F51C1" w:rsidRPr="00D874E6" w:rsidRDefault="000F51C1" w:rsidP="00314C36">
      <w:pPr>
        <w:pStyle w:val="rtejustify"/>
        <w:shd w:val="clear" w:color="auto" w:fill="FCFDFE"/>
        <w:spacing w:before="0" w:beforeAutospacing="0" w:after="0" w:afterAutospacing="0"/>
        <w:jc w:val="both"/>
        <w:rPr>
          <w:rFonts w:asciiTheme="minorBidi" w:hAnsiTheme="minorBidi" w:cstheme="minorBidi"/>
          <w:b/>
          <w:bCs/>
          <w:color w:val="222222"/>
        </w:rPr>
      </w:pPr>
    </w:p>
    <w:p w14:paraId="45321FC5" w14:textId="77777777" w:rsidR="00362D31" w:rsidRDefault="00362D31" w:rsidP="00314C36">
      <w:pPr>
        <w:pStyle w:val="rtejustify"/>
        <w:shd w:val="clear" w:color="auto" w:fill="FCFDFE"/>
        <w:spacing w:before="0" w:beforeAutospacing="0" w:after="0" w:afterAutospacing="0"/>
        <w:jc w:val="both"/>
        <w:rPr>
          <w:rFonts w:asciiTheme="minorBidi" w:hAnsiTheme="minorBidi" w:cstheme="minorBidi"/>
        </w:rPr>
      </w:pPr>
      <w:r w:rsidRPr="00D874E6">
        <w:rPr>
          <w:rFonts w:asciiTheme="minorBidi" w:hAnsiTheme="minorBidi" w:cstheme="minorBidi"/>
          <w:color w:val="222222"/>
        </w:rPr>
        <w:tab/>
      </w:r>
      <w:r w:rsidR="00C45F43" w:rsidRPr="00D874E6">
        <w:rPr>
          <w:rFonts w:asciiTheme="minorBidi" w:hAnsiTheme="minorBidi" w:cstheme="minorBidi"/>
          <w:color w:val="222222"/>
        </w:rPr>
        <w:t xml:space="preserve">The Talmud teaches that one who has lost a spouse should not remarry right away. </w:t>
      </w:r>
      <w:r w:rsidRPr="00D874E6">
        <w:rPr>
          <w:rFonts w:asciiTheme="minorBidi" w:hAnsiTheme="minorBidi" w:cstheme="minorBidi"/>
        </w:rPr>
        <w:t xml:space="preserve">The </w:t>
      </w:r>
      <w:r w:rsidR="000F51C1" w:rsidRPr="000F51C1">
        <w:rPr>
          <w:rFonts w:asciiTheme="minorBidi" w:hAnsiTheme="minorBidi" w:cstheme="minorBidi"/>
          <w:i/>
          <w:iCs/>
        </w:rPr>
        <w:t>g</w:t>
      </w:r>
      <w:r w:rsidR="00C45F43" w:rsidRPr="000F51C1">
        <w:rPr>
          <w:rFonts w:asciiTheme="minorBidi" w:hAnsiTheme="minorBidi" w:cstheme="minorBidi"/>
          <w:i/>
          <w:iCs/>
        </w:rPr>
        <w:t>emara</w:t>
      </w:r>
      <w:r w:rsidRPr="00D874E6">
        <w:rPr>
          <w:rFonts w:asciiTheme="minorBidi" w:hAnsiTheme="minorBidi" w:cstheme="minorBidi"/>
        </w:rPr>
        <w:t xml:space="preserve"> (</w:t>
      </w:r>
      <w:r w:rsidRPr="00E0681F">
        <w:rPr>
          <w:rFonts w:asciiTheme="minorBidi" w:hAnsiTheme="minorBidi" w:cstheme="minorBidi"/>
          <w:i/>
          <w:iCs/>
        </w:rPr>
        <w:t>Moed Katan</w:t>
      </w:r>
      <w:r w:rsidRPr="00D874E6">
        <w:rPr>
          <w:rFonts w:asciiTheme="minorBidi" w:hAnsiTheme="minorBidi" w:cstheme="minorBidi"/>
        </w:rPr>
        <w:t xml:space="preserve"> 23a) teaches that “during the entire thirty day period of mourning, it is prohibited to marry.” Some </w:t>
      </w:r>
      <w:r w:rsidRPr="00E0681F">
        <w:rPr>
          <w:rFonts w:asciiTheme="minorBidi" w:hAnsiTheme="minorBidi" w:cstheme="minorBidi"/>
          <w:i/>
          <w:iCs/>
        </w:rPr>
        <w:t>Rishonim</w:t>
      </w:r>
      <w:r w:rsidR="00C45F43" w:rsidRPr="00D874E6">
        <w:rPr>
          <w:rFonts w:asciiTheme="minorBidi" w:hAnsiTheme="minorBidi" w:cstheme="minorBidi"/>
        </w:rPr>
        <w:t xml:space="preserve"> (Rosh, </w:t>
      </w:r>
      <w:r w:rsidR="00C45F43" w:rsidRPr="00E0681F">
        <w:rPr>
          <w:rFonts w:asciiTheme="minorBidi" w:hAnsiTheme="minorBidi" w:cstheme="minorBidi"/>
          <w:i/>
          <w:iCs/>
        </w:rPr>
        <w:t>Moed</w:t>
      </w:r>
      <w:r w:rsidR="00C45F43" w:rsidRPr="00D874E6">
        <w:rPr>
          <w:rFonts w:asciiTheme="minorBidi" w:hAnsiTheme="minorBidi" w:cstheme="minorBidi"/>
        </w:rPr>
        <w:t xml:space="preserve"> </w:t>
      </w:r>
      <w:r w:rsidR="00C45F43" w:rsidRPr="00E0681F">
        <w:rPr>
          <w:rFonts w:asciiTheme="minorBidi" w:hAnsiTheme="minorBidi" w:cstheme="minorBidi"/>
          <w:i/>
          <w:iCs/>
        </w:rPr>
        <w:t>Katan</w:t>
      </w:r>
      <w:r w:rsidR="00C45F43" w:rsidRPr="00D874E6">
        <w:rPr>
          <w:rFonts w:asciiTheme="minorBidi" w:hAnsiTheme="minorBidi" w:cstheme="minorBidi"/>
        </w:rPr>
        <w:t xml:space="preserve"> 3:48; see also </w:t>
      </w:r>
      <w:r w:rsidR="00C45F43" w:rsidRPr="00E0681F">
        <w:rPr>
          <w:rFonts w:asciiTheme="minorBidi" w:hAnsiTheme="minorBidi" w:cstheme="minorBidi"/>
        </w:rPr>
        <w:t>Shul</w:t>
      </w:r>
      <w:r w:rsidR="00E0681F" w:rsidRPr="00E0681F">
        <w:rPr>
          <w:rFonts w:asciiTheme="minorBidi" w:hAnsiTheme="minorBidi" w:cstheme="minorBidi"/>
        </w:rPr>
        <w:t>c</w:t>
      </w:r>
      <w:r w:rsidR="00C45F43" w:rsidRPr="00E0681F">
        <w:rPr>
          <w:rFonts w:asciiTheme="minorBidi" w:hAnsiTheme="minorBidi" w:cstheme="minorBidi"/>
        </w:rPr>
        <w:t>ḥan Arukh</w:t>
      </w:r>
      <w:r w:rsidR="00C45F43" w:rsidRPr="00D874E6">
        <w:rPr>
          <w:rFonts w:asciiTheme="minorBidi" w:hAnsiTheme="minorBidi" w:cstheme="minorBidi"/>
        </w:rPr>
        <w:t xml:space="preserve">, </w:t>
      </w:r>
      <w:r w:rsidR="000F51C1">
        <w:rPr>
          <w:rFonts w:asciiTheme="minorBidi" w:hAnsiTheme="minorBidi" w:cstheme="minorBidi"/>
        </w:rPr>
        <w:t>YD</w:t>
      </w:r>
      <w:r w:rsidR="00C45F43" w:rsidRPr="00D874E6">
        <w:rPr>
          <w:rFonts w:asciiTheme="minorBidi" w:hAnsiTheme="minorBidi" w:cstheme="minorBidi"/>
        </w:rPr>
        <w:t xml:space="preserve"> 393:1)</w:t>
      </w:r>
      <w:r w:rsidRPr="00D874E6">
        <w:rPr>
          <w:rFonts w:asciiTheme="minorBidi" w:hAnsiTheme="minorBidi" w:cstheme="minorBidi"/>
        </w:rPr>
        <w:t xml:space="preserve"> explain that one may not get married even without a festive meal, which </w:t>
      </w:r>
      <w:r w:rsidRPr="00D874E6">
        <w:rPr>
          <w:rFonts w:asciiTheme="minorBidi" w:hAnsiTheme="minorBidi" w:cstheme="minorBidi"/>
          <w:noProof/>
        </w:rPr>
        <w:t>is already prohibited</w:t>
      </w:r>
      <w:r w:rsidRPr="00D874E6">
        <w:rPr>
          <w:rFonts w:asciiTheme="minorBidi" w:hAnsiTheme="minorBidi" w:cstheme="minorBidi"/>
        </w:rPr>
        <w:t xml:space="preserve"> during the thirty-day mourning period.</w:t>
      </w:r>
    </w:p>
    <w:p w14:paraId="2EF9ABEC" w14:textId="77777777" w:rsidR="00E0681F" w:rsidRPr="00D874E6" w:rsidRDefault="00E0681F" w:rsidP="00314C36">
      <w:pPr>
        <w:pStyle w:val="rtejustify"/>
        <w:shd w:val="clear" w:color="auto" w:fill="FCFDFE"/>
        <w:spacing w:before="0" w:beforeAutospacing="0" w:after="0" w:afterAutospacing="0"/>
        <w:jc w:val="both"/>
        <w:rPr>
          <w:rFonts w:asciiTheme="minorBidi" w:hAnsiTheme="minorBidi" w:cstheme="minorBidi"/>
        </w:rPr>
      </w:pPr>
    </w:p>
    <w:p w14:paraId="3B455108" w14:textId="77777777" w:rsidR="00362D31" w:rsidRDefault="00362D31" w:rsidP="00314C36">
      <w:pPr>
        <w:spacing w:after="0" w:line="240" w:lineRule="auto"/>
        <w:jc w:val="both"/>
        <w:rPr>
          <w:rFonts w:asciiTheme="minorBidi" w:hAnsiTheme="minorBidi"/>
          <w:sz w:val="24"/>
          <w:szCs w:val="24"/>
        </w:rPr>
      </w:pPr>
      <w:r w:rsidRPr="00D874E6">
        <w:rPr>
          <w:rFonts w:asciiTheme="minorBidi" w:hAnsiTheme="minorBidi"/>
          <w:sz w:val="24"/>
          <w:szCs w:val="24"/>
        </w:rPr>
        <w:tab/>
        <w:t>In addition to the regular prohibition to marry during the thirty-day period of mourning, the Talmud</w:t>
      </w:r>
      <w:r w:rsidR="00C45F43" w:rsidRPr="00D874E6">
        <w:rPr>
          <w:rFonts w:asciiTheme="minorBidi" w:hAnsiTheme="minorBidi"/>
          <w:sz w:val="24"/>
          <w:szCs w:val="24"/>
        </w:rPr>
        <w:t xml:space="preserve"> (ibid.)</w:t>
      </w:r>
      <w:r w:rsidRPr="00D874E6">
        <w:rPr>
          <w:rFonts w:asciiTheme="minorBidi" w:hAnsiTheme="minorBidi"/>
          <w:sz w:val="24"/>
          <w:szCs w:val="24"/>
        </w:rPr>
        <w:t xml:space="preserve"> teaches that after one’s wife passes away, the </w:t>
      </w:r>
      <w:r w:rsidR="00C45F43" w:rsidRPr="00D874E6">
        <w:rPr>
          <w:rFonts w:asciiTheme="minorBidi" w:hAnsiTheme="minorBidi"/>
          <w:sz w:val="24"/>
          <w:szCs w:val="24"/>
        </w:rPr>
        <w:t>p</w:t>
      </w:r>
      <w:r w:rsidRPr="00D874E6">
        <w:rPr>
          <w:rFonts w:asciiTheme="minorBidi" w:hAnsiTheme="minorBidi"/>
          <w:sz w:val="24"/>
          <w:szCs w:val="24"/>
        </w:rPr>
        <w:t>rohibition lasts bey</w:t>
      </w:r>
      <w:r w:rsidR="000F51C1">
        <w:rPr>
          <w:rFonts w:asciiTheme="minorBidi" w:hAnsiTheme="minorBidi"/>
          <w:sz w:val="24"/>
          <w:szCs w:val="24"/>
        </w:rPr>
        <w:t>ond the thirty days of mourning:</w:t>
      </w:r>
    </w:p>
    <w:p w14:paraId="6D4260A4" w14:textId="77777777" w:rsidR="00E0681F" w:rsidRPr="00D874E6" w:rsidRDefault="00E0681F" w:rsidP="00314C36">
      <w:pPr>
        <w:spacing w:after="0" w:line="240" w:lineRule="auto"/>
        <w:jc w:val="both"/>
        <w:rPr>
          <w:rFonts w:asciiTheme="minorBidi" w:hAnsiTheme="minorBidi"/>
          <w:sz w:val="24"/>
          <w:szCs w:val="24"/>
        </w:rPr>
      </w:pPr>
    </w:p>
    <w:p w14:paraId="26827162" w14:textId="77777777" w:rsidR="00362D31" w:rsidRDefault="00362D31" w:rsidP="00314C36">
      <w:pPr>
        <w:spacing w:after="0" w:line="240" w:lineRule="auto"/>
        <w:ind w:left="720"/>
        <w:jc w:val="both"/>
        <w:rPr>
          <w:rFonts w:asciiTheme="minorBidi" w:hAnsiTheme="minorBidi"/>
          <w:sz w:val="24"/>
          <w:szCs w:val="24"/>
        </w:rPr>
      </w:pPr>
      <w:r w:rsidRPr="00D874E6">
        <w:rPr>
          <w:rFonts w:asciiTheme="minorBidi" w:hAnsiTheme="minorBidi"/>
          <w:sz w:val="24"/>
          <w:szCs w:val="24"/>
        </w:rPr>
        <w:t xml:space="preserve">If one’s wife died, it is prohibited to </w:t>
      </w:r>
      <w:r w:rsidR="000F51C1">
        <w:rPr>
          <w:rFonts w:asciiTheme="minorBidi" w:hAnsiTheme="minorBidi"/>
          <w:sz w:val="24"/>
          <w:szCs w:val="24"/>
        </w:rPr>
        <w:t>marry another wife until three f</w:t>
      </w:r>
      <w:r w:rsidRPr="00D874E6">
        <w:rPr>
          <w:rFonts w:asciiTheme="minorBidi" w:hAnsiTheme="minorBidi"/>
          <w:sz w:val="24"/>
          <w:szCs w:val="24"/>
        </w:rPr>
        <w:t>estivals pass since her death. R. Yehuda sa</w:t>
      </w:r>
      <w:r w:rsidR="000F51C1">
        <w:rPr>
          <w:rFonts w:asciiTheme="minorBidi" w:hAnsiTheme="minorBidi"/>
          <w:sz w:val="24"/>
          <w:szCs w:val="24"/>
        </w:rPr>
        <w:t>ys: Until the first and second f</w:t>
      </w:r>
      <w:r w:rsidRPr="00D874E6">
        <w:rPr>
          <w:rFonts w:asciiTheme="minorBidi" w:hAnsiTheme="minorBidi"/>
          <w:sz w:val="24"/>
          <w:szCs w:val="24"/>
        </w:rPr>
        <w:t xml:space="preserve">estivals have passed, he </w:t>
      </w:r>
      <w:r w:rsidRPr="00D874E6">
        <w:rPr>
          <w:rFonts w:asciiTheme="minorBidi" w:hAnsiTheme="minorBidi"/>
          <w:noProof/>
          <w:sz w:val="24"/>
          <w:szCs w:val="24"/>
        </w:rPr>
        <w:t>is prohibited</w:t>
      </w:r>
      <w:r w:rsidRPr="00D874E6">
        <w:rPr>
          <w:rFonts w:asciiTheme="minorBidi" w:hAnsiTheme="minorBidi"/>
          <w:sz w:val="24"/>
          <w:szCs w:val="24"/>
        </w:rPr>
        <w:t xml:space="preserve"> fr</w:t>
      </w:r>
      <w:r w:rsidR="000F51C1">
        <w:rPr>
          <w:rFonts w:asciiTheme="minorBidi" w:hAnsiTheme="minorBidi"/>
          <w:sz w:val="24"/>
          <w:szCs w:val="24"/>
        </w:rPr>
        <w:t>om marrying; before the third fe</w:t>
      </w:r>
      <w:r w:rsidRPr="00D874E6">
        <w:rPr>
          <w:rFonts w:asciiTheme="minorBidi" w:hAnsiTheme="minorBidi"/>
          <w:sz w:val="24"/>
          <w:szCs w:val="24"/>
        </w:rPr>
        <w:t xml:space="preserve">stival, however, he is permitted to do so. </w:t>
      </w:r>
    </w:p>
    <w:p w14:paraId="7544958A" w14:textId="77777777" w:rsidR="00E0681F" w:rsidRPr="00D874E6" w:rsidRDefault="00E0681F" w:rsidP="00314C36">
      <w:pPr>
        <w:spacing w:after="0" w:line="240" w:lineRule="auto"/>
        <w:ind w:left="720"/>
        <w:jc w:val="both"/>
        <w:rPr>
          <w:rFonts w:asciiTheme="minorBidi" w:hAnsiTheme="minorBidi"/>
          <w:sz w:val="24"/>
          <w:szCs w:val="24"/>
        </w:rPr>
      </w:pPr>
    </w:p>
    <w:p w14:paraId="6329C046" w14:textId="77777777" w:rsidR="00362D31" w:rsidRDefault="00362D31" w:rsidP="00314C36">
      <w:pPr>
        <w:spacing w:after="0" w:line="240" w:lineRule="auto"/>
        <w:jc w:val="both"/>
        <w:rPr>
          <w:rFonts w:asciiTheme="minorBidi" w:hAnsiTheme="minorBidi"/>
          <w:sz w:val="24"/>
          <w:szCs w:val="24"/>
        </w:rPr>
      </w:pPr>
      <w:r w:rsidRPr="00D874E6">
        <w:rPr>
          <w:rFonts w:asciiTheme="minorBidi" w:hAnsiTheme="minorBidi"/>
          <w:sz w:val="24"/>
          <w:szCs w:val="24"/>
        </w:rPr>
        <w:t xml:space="preserve">The </w:t>
      </w:r>
      <w:r w:rsidRPr="00E0681F">
        <w:rPr>
          <w:rFonts w:asciiTheme="minorBidi" w:hAnsiTheme="minorBidi"/>
          <w:i/>
          <w:iCs/>
          <w:sz w:val="24"/>
          <w:szCs w:val="24"/>
        </w:rPr>
        <w:t>Rishonim</w:t>
      </w:r>
      <w:r w:rsidRPr="00D874E6">
        <w:rPr>
          <w:rFonts w:asciiTheme="minorBidi" w:hAnsiTheme="minorBidi"/>
          <w:sz w:val="24"/>
          <w:szCs w:val="24"/>
        </w:rPr>
        <w:t xml:space="preserve"> disagree as to whether the </w:t>
      </w:r>
      <w:r w:rsidRPr="000F51C1">
        <w:rPr>
          <w:rFonts w:asciiTheme="minorBidi" w:hAnsiTheme="minorBidi"/>
          <w:i/>
          <w:iCs/>
          <w:sz w:val="24"/>
          <w:szCs w:val="24"/>
        </w:rPr>
        <w:t>halakha</w:t>
      </w:r>
      <w:r w:rsidRPr="00D874E6">
        <w:rPr>
          <w:rFonts w:asciiTheme="minorBidi" w:hAnsiTheme="minorBidi"/>
          <w:sz w:val="24"/>
          <w:szCs w:val="24"/>
        </w:rPr>
        <w:t xml:space="preserve"> is </w:t>
      </w:r>
      <w:r w:rsidRPr="00D874E6">
        <w:rPr>
          <w:rFonts w:asciiTheme="minorBidi" w:hAnsiTheme="minorBidi"/>
          <w:noProof/>
          <w:sz w:val="24"/>
          <w:szCs w:val="24"/>
        </w:rPr>
        <w:t>in accordance with</w:t>
      </w:r>
      <w:r w:rsidRPr="00D874E6">
        <w:rPr>
          <w:rFonts w:asciiTheme="minorBidi" w:hAnsiTheme="minorBidi"/>
          <w:sz w:val="24"/>
          <w:szCs w:val="24"/>
        </w:rPr>
        <w:t xml:space="preserve"> the first view</w:t>
      </w:r>
      <w:r w:rsidR="00C45F43" w:rsidRPr="00D874E6">
        <w:rPr>
          <w:rFonts w:asciiTheme="minorBidi" w:hAnsiTheme="minorBidi"/>
          <w:sz w:val="24"/>
          <w:szCs w:val="24"/>
        </w:rPr>
        <w:t xml:space="preserve"> (</w:t>
      </w:r>
      <w:r w:rsidR="000F51C1">
        <w:rPr>
          <w:rFonts w:asciiTheme="minorBidi" w:hAnsiTheme="minorBidi"/>
          <w:sz w:val="24"/>
          <w:szCs w:val="24"/>
        </w:rPr>
        <w:t>Rambam 6:5;</w:t>
      </w:r>
      <w:r w:rsidR="00C45F43" w:rsidRPr="00D874E6">
        <w:rPr>
          <w:rFonts w:asciiTheme="minorBidi" w:hAnsiTheme="minorBidi"/>
          <w:sz w:val="24"/>
          <w:szCs w:val="24"/>
        </w:rPr>
        <w:t xml:space="preserve"> </w:t>
      </w:r>
      <w:r w:rsidR="00C45F43" w:rsidRPr="00D874E6">
        <w:rPr>
          <w:rFonts w:asciiTheme="minorBidi" w:hAnsiTheme="minorBidi"/>
          <w:i/>
          <w:iCs/>
          <w:sz w:val="24"/>
          <w:szCs w:val="24"/>
        </w:rPr>
        <w:t>Hagahot Maimoniot</w:t>
      </w:r>
      <w:r w:rsidR="00C45F43" w:rsidRPr="00D874E6">
        <w:rPr>
          <w:rFonts w:asciiTheme="minorBidi" w:hAnsiTheme="minorBidi"/>
          <w:sz w:val="24"/>
          <w:szCs w:val="24"/>
        </w:rPr>
        <w:t>)</w:t>
      </w:r>
      <w:r w:rsidRPr="00D874E6">
        <w:rPr>
          <w:rFonts w:asciiTheme="minorBidi" w:hAnsiTheme="minorBidi"/>
          <w:sz w:val="24"/>
          <w:szCs w:val="24"/>
        </w:rPr>
        <w:t>, which requires t</w:t>
      </w:r>
      <w:r w:rsidR="000F51C1">
        <w:rPr>
          <w:rFonts w:asciiTheme="minorBidi" w:hAnsiTheme="minorBidi"/>
          <w:sz w:val="24"/>
          <w:szCs w:val="24"/>
        </w:rPr>
        <w:t>he mourner to wait until three f</w:t>
      </w:r>
      <w:r w:rsidRPr="00D874E6">
        <w:rPr>
          <w:rFonts w:asciiTheme="minorBidi" w:hAnsiTheme="minorBidi"/>
          <w:sz w:val="24"/>
          <w:szCs w:val="24"/>
        </w:rPr>
        <w:t>estivals have passed, or the second view</w:t>
      </w:r>
      <w:r w:rsidR="00C45F43" w:rsidRPr="00D874E6">
        <w:rPr>
          <w:rFonts w:asciiTheme="minorBidi" w:hAnsiTheme="minorBidi"/>
          <w:sz w:val="24"/>
          <w:szCs w:val="24"/>
        </w:rPr>
        <w:t xml:space="preserve"> (see Ramban, </w:t>
      </w:r>
      <w:r w:rsidR="00C45F43" w:rsidRPr="00D874E6">
        <w:rPr>
          <w:rFonts w:asciiTheme="minorBidi" w:hAnsiTheme="minorBidi"/>
          <w:i/>
          <w:iCs/>
          <w:sz w:val="24"/>
          <w:szCs w:val="24"/>
        </w:rPr>
        <w:t>Torat HaAdam</w:t>
      </w:r>
      <w:r w:rsidR="00C45F43" w:rsidRPr="00D874E6">
        <w:rPr>
          <w:rFonts w:asciiTheme="minorBidi" w:hAnsiTheme="minorBidi"/>
          <w:sz w:val="24"/>
          <w:szCs w:val="24"/>
        </w:rPr>
        <w:t xml:space="preserve">, </w:t>
      </w:r>
      <w:r w:rsidR="00C45F43" w:rsidRPr="00D874E6">
        <w:rPr>
          <w:rFonts w:asciiTheme="minorBidi" w:hAnsiTheme="minorBidi"/>
          <w:i/>
          <w:iCs/>
          <w:sz w:val="24"/>
          <w:szCs w:val="24"/>
        </w:rPr>
        <w:lastRenderedPageBreak/>
        <w:t>BeSim</w:t>
      </w:r>
      <w:r w:rsidR="000F51C1">
        <w:rPr>
          <w:rFonts w:asciiTheme="minorBidi" w:hAnsiTheme="minorBidi"/>
          <w:i/>
          <w:iCs/>
          <w:sz w:val="24"/>
          <w:szCs w:val="24"/>
        </w:rPr>
        <w:t>c</w:t>
      </w:r>
      <w:r w:rsidR="00C45F43" w:rsidRPr="00D874E6">
        <w:rPr>
          <w:rFonts w:asciiTheme="minorBidi" w:hAnsiTheme="minorBidi"/>
          <w:i/>
          <w:iCs/>
          <w:sz w:val="24"/>
          <w:szCs w:val="24"/>
        </w:rPr>
        <w:t>ḥa Keitzad</w:t>
      </w:r>
      <w:r w:rsidR="000F51C1">
        <w:rPr>
          <w:rFonts w:asciiTheme="minorBidi" w:hAnsiTheme="minorBidi"/>
          <w:sz w:val="24"/>
          <w:szCs w:val="24"/>
        </w:rPr>
        <w:t>,</w:t>
      </w:r>
      <w:r w:rsidR="00C45F43" w:rsidRPr="00D874E6">
        <w:rPr>
          <w:rFonts w:asciiTheme="minorBidi" w:hAnsiTheme="minorBidi"/>
          <w:sz w:val="24"/>
          <w:szCs w:val="24"/>
        </w:rPr>
        <w:t xml:space="preserve"> and Rosh ibid.).</w:t>
      </w:r>
      <w:r w:rsidRPr="00D874E6">
        <w:rPr>
          <w:rFonts w:asciiTheme="minorBidi" w:hAnsiTheme="minorBidi"/>
          <w:sz w:val="24"/>
          <w:szCs w:val="24"/>
        </w:rPr>
        <w:t xml:space="preserve"> </w:t>
      </w:r>
      <w:r w:rsidRPr="00E0681F">
        <w:rPr>
          <w:rFonts w:asciiTheme="minorBidi" w:hAnsiTheme="minorBidi"/>
          <w:sz w:val="24"/>
          <w:szCs w:val="24"/>
        </w:rPr>
        <w:t>Shul</w:t>
      </w:r>
      <w:r w:rsidR="00E0681F" w:rsidRPr="00E0681F">
        <w:rPr>
          <w:rFonts w:asciiTheme="minorBidi" w:hAnsiTheme="minorBidi"/>
          <w:sz w:val="24"/>
          <w:szCs w:val="24"/>
        </w:rPr>
        <w:t>c</w:t>
      </w:r>
      <w:r w:rsidRPr="00E0681F">
        <w:rPr>
          <w:rFonts w:asciiTheme="minorBidi" w:hAnsiTheme="minorBidi"/>
          <w:sz w:val="24"/>
          <w:szCs w:val="24"/>
        </w:rPr>
        <w:t>ḥan Arukh</w:t>
      </w:r>
      <w:r w:rsidR="00C45F43" w:rsidRPr="00D874E6">
        <w:rPr>
          <w:rFonts w:asciiTheme="minorBidi" w:hAnsiTheme="minorBidi"/>
          <w:sz w:val="24"/>
          <w:szCs w:val="24"/>
        </w:rPr>
        <w:t xml:space="preserve"> (</w:t>
      </w:r>
      <w:r w:rsidR="000F51C1">
        <w:rPr>
          <w:rFonts w:asciiTheme="minorBidi" w:hAnsiTheme="minorBidi"/>
          <w:sz w:val="24"/>
          <w:szCs w:val="24"/>
        </w:rPr>
        <w:t>YD</w:t>
      </w:r>
      <w:r w:rsidR="00C45F43" w:rsidRPr="00D874E6">
        <w:rPr>
          <w:rFonts w:asciiTheme="minorBidi" w:hAnsiTheme="minorBidi"/>
          <w:sz w:val="24"/>
          <w:szCs w:val="24"/>
        </w:rPr>
        <w:t xml:space="preserve"> 392:2) </w:t>
      </w:r>
      <w:r w:rsidRPr="00D874E6">
        <w:rPr>
          <w:rFonts w:asciiTheme="minorBidi" w:hAnsiTheme="minorBidi"/>
          <w:sz w:val="24"/>
          <w:szCs w:val="24"/>
        </w:rPr>
        <w:t>rules that the mourner m</w:t>
      </w:r>
      <w:r w:rsidR="000F51C1">
        <w:rPr>
          <w:rFonts w:asciiTheme="minorBidi" w:hAnsiTheme="minorBidi"/>
          <w:sz w:val="24"/>
          <w:szCs w:val="24"/>
        </w:rPr>
        <w:t>ust wait until three f</w:t>
      </w:r>
      <w:r w:rsidRPr="00D874E6">
        <w:rPr>
          <w:rFonts w:asciiTheme="minorBidi" w:hAnsiTheme="minorBidi"/>
          <w:sz w:val="24"/>
          <w:szCs w:val="24"/>
        </w:rPr>
        <w:t xml:space="preserve">estivals have passed. </w:t>
      </w:r>
    </w:p>
    <w:p w14:paraId="53C2220F" w14:textId="77777777" w:rsidR="00E0681F" w:rsidRPr="00D874E6" w:rsidRDefault="00E0681F" w:rsidP="00314C36">
      <w:pPr>
        <w:spacing w:after="0" w:line="240" w:lineRule="auto"/>
        <w:jc w:val="both"/>
        <w:rPr>
          <w:rFonts w:asciiTheme="minorBidi" w:hAnsiTheme="minorBidi"/>
          <w:sz w:val="24"/>
          <w:szCs w:val="24"/>
        </w:rPr>
      </w:pPr>
    </w:p>
    <w:p w14:paraId="59A1711D" w14:textId="77777777" w:rsidR="00362D31" w:rsidRDefault="00362D31" w:rsidP="00314C36">
      <w:pPr>
        <w:spacing w:after="0" w:line="240" w:lineRule="auto"/>
        <w:jc w:val="both"/>
        <w:rPr>
          <w:rFonts w:asciiTheme="minorBidi" w:hAnsiTheme="minorBidi"/>
          <w:sz w:val="24"/>
          <w:szCs w:val="24"/>
        </w:rPr>
      </w:pPr>
      <w:r w:rsidRPr="00D874E6">
        <w:rPr>
          <w:rFonts w:asciiTheme="minorBidi" w:hAnsiTheme="minorBidi"/>
          <w:sz w:val="24"/>
          <w:szCs w:val="24"/>
        </w:rPr>
        <w:tab/>
        <w:t>What is the reason for this extra stringency? Rosh</w:t>
      </w:r>
      <w:r w:rsidR="00C45F43" w:rsidRPr="00D874E6">
        <w:rPr>
          <w:rFonts w:asciiTheme="minorBidi" w:hAnsiTheme="minorBidi"/>
          <w:sz w:val="24"/>
          <w:szCs w:val="24"/>
        </w:rPr>
        <w:t xml:space="preserve"> </w:t>
      </w:r>
      <w:r w:rsidRPr="00D874E6">
        <w:rPr>
          <w:rFonts w:asciiTheme="minorBidi" w:hAnsiTheme="minorBidi"/>
          <w:sz w:val="24"/>
          <w:szCs w:val="24"/>
        </w:rPr>
        <w:t xml:space="preserve">explains that waiting until three Festivals have passed “is not an additional layer of mourning, but rather </w:t>
      </w:r>
      <w:r w:rsidRPr="00D874E6">
        <w:rPr>
          <w:rFonts w:asciiTheme="minorBidi" w:hAnsiTheme="minorBidi"/>
          <w:noProof/>
          <w:sz w:val="24"/>
          <w:szCs w:val="24"/>
        </w:rPr>
        <w:t>to</w:t>
      </w:r>
      <w:r w:rsidRPr="00D874E6">
        <w:rPr>
          <w:rFonts w:asciiTheme="minorBidi" w:hAnsiTheme="minorBidi"/>
          <w:sz w:val="24"/>
          <w:szCs w:val="24"/>
        </w:rPr>
        <w:t xml:space="preserve"> ensure that his first [wife] will be forgotten and [her memory will] fade from his mind when he is with the second [wife].”</w:t>
      </w:r>
    </w:p>
    <w:p w14:paraId="217D534F" w14:textId="77777777" w:rsidR="00E0681F" w:rsidRPr="00D874E6" w:rsidRDefault="00E0681F" w:rsidP="00314C36">
      <w:pPr>
        <w:spacing w:after="0" w:line="240" w:lineRule="auto"/>
        <w:jc w:val="both"/>
        <w:rPr>
          <w:rFonts w:asciiTheme="minorBidi" w:hAnsiTheme="minorBidi"/>
          <w:sz w:val="24"/>
          <w:szCs w:val="24"/>
        </w:rPr>
      </w:pPr>
    </w:p>
    <w:p w14:paraId="5FF1B525" w14:textId="77777777" w:rsidR="00C45F43" w:rsidRDefault="00362D31"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Which fest</w:t>
      </w:r>
      <w:r w:rsidR="000F51C1">
        <w:rPr>
          <w:rFonts w:asciiTheme="minorBidi" w:hAnsiTheme="minorBidi"/>
          <w:sz w:val="24"/>
          <w:szCs w:val="24"/>
        </w:rPr>
        <w:t>ive days are considered to be “f</w:t>
      </w:r>
      <w:r w:rsidRPr="00D874E6">
        <w:rPr>
          <w:rFonts w:asciiTheme="minorBidi" w:hAnsiTheme="minorBidi"/>
          <w:sz w:val="24"/>
          <w:szCs w:val="24"/>
        </w:rPr>
        <w:t xml:space="preserve">estivals”? </w:t>
      </w:r>
      <w:r w:rsidRPr="00D874E6">
        <w:rPr>
          <w:rFonts w:asciiTheme="minorBidi" w:hAnsiTheme="minorBidi"/>
          <w:noProof/>
          <w:sz w:val="24"/>
          <w:szCs w:val="24"/>
        </w:rPr>
        <w:t>Some</w:t>
      </w:r>
      <w:r w:rsidR="00C45F43" w:rsidRPr="00D874E6">
        <w:rPr>
          <w:rFonts w:asciiTheme="minorBidi" w:hAnsiTheme="minorBidi"/>
          <w:noProof/>
          <w:sz w:val="24"/>
          <w:szCs w:val="24"/>
        </w:rPr>
        <w:t xml:space="preserve"> (</w:t>
      </w:r>
      <w:r w:rsidR="00C45F43" w:rsidRPr="00D874E6">
        <w:rPr>
          <w:rFonts w:asciiTheme="minorBidi" w:hAnsiTheme="minorBidi"/>
          <w:i/>
          <w:iCs/>
          <w:noProof/>
          <w:sz w:val="24"/>
          <w:szCs w:val="24"/>
        </w:rPr>
        <w:t>Taz</w:t>
      </w:r>
      <w:r w:rsidR="00C45F43" w:rsidRPr="00D874E6">
        <w:rPr>
          <w:rFonts w:asciiTheme="minorBidi" w:hAnsiTheme="minorBidi"/>
          <w:noProof/>
          <w:sz w:val="24"/>
          <w:szCs w:val="24"/>
        </w:rPr>
        <w:t xml:space="preserve"> 392:2 cites the </w:t>
      </w:r>
      <w:r w:rsidR="00C45F43" w:rsidRPr="00D874E6">
        <w:rPr>
          <w:rFonts w:asciiTheme="minorBidi" w:hAnsiTheme="minorBidi"/>
          <w:i/>
          <w:iCs/>
          <w:noProof/>
          <w:sz w:val="24"/>
          <w:szCs w:val="24"/>
        </w:rPr>
        <w:t>Sefer HaAgudah</w:t>
      </w:r>
      <w:r w:rsidR="00C45F43" w:rsidRPr="00D874E6">
        <w:rPr>
          <w:rFonts w:asciiTheme="minorBidi" w:hAnsiTheme="minorBidi"/>
          <w:noProof/>
          <w:sz w:val="24"/>
          <w:szCs w:val="24"/>
        </w:rPr>
        <w:t>)</w:t>
      </w:r>
      <w:r w:rsidRPr="00D874E6">
        <w:rPr>
          <w:rFonts w:asciiTheme="minorBidi" w:hAnsiTheme="minorBidi"/>
          <w:noProof/>
          <w:sz w:val="24"/>
          <w:szCs w:val="24"/>
        </w:rPr>
        <w:t xml:space="preserve"> suggest that Rosh HaShan</w:t>
      </w:r>
      <w:r w:rsidR="000F51C1">
        <w:rPr>
          <w:rFonts w:asciiTheme="minorBidi" w:hAnsiTheme="minorBidi"/>
          <w:noProof/>
          <w:sz w:val="24"/>
          <w:szCs w:val="24"/>
        </w:rPr>
        <w:t>a and Yom Kippur may count as “f</w:t>
      </w:r>
      <w:r w:rsidRPr="00D874E6">
        <w:rPr>
          <w:rFonts w:asciiTheme="minorBidi" w:hAnsiTheme="minorBidi"/>
          <w:noProof/>
          <w:sz w:val="24"/>
          <w:szCs w:val="24"/>
        </w:rPr>
        <w:t xml:space="preserve">estivals,” just as they do regarding the cancellation of </w:t>
      </w:r>
      <w:r w:rsidRPr="00D874E6">
        <w:rPr>
          <w:rFonts w:asciiTheme="minorBidi" w:hAnsiTheme="minorBidi"/>
          <w:i/>
          <w:iCs/>
          <w:noProof/>
          <w:sz w:val="24"/>
          <w:szCs w:val="24"/>
        </w:rPr>
        <w:t>shloshim</w:t>
      </w:r>
      <w:r w:rsidRPr="00D874E6">
        <w:rPr>
          <w:rFonts w:asciiTheme="minorBidi" w:hAnsiTheme="minorBidi"/>
          <w:noProof/>
          <w:sz w:val="24"/>
          <w:szCs w:val="24"/>
        </w:rPr>
        <w:t xml:space="preserve">. Most </w:t>
      </w:r>
      <w:r w:rsidRPr="000F51C1">
        <w:rPr>
          <w:rFonts w:asciiTheme="minorBidi" w:hAnsiTheme="minorBidi"/>
          <w:i/>
          <w:iCs/>
          <w:noProof/>
          <w:sz w:val="24"/>
          <w:szCs w:val="24"/>
        </w:rPr>
        <w:t>Rishonim</w:t>
      </w:r>
      <w:r w:rsidR="000F51C1">
        <w:rPr>
          <w:rFonts w:asciiTheme="minorBidi" w:hAnsiTheme="minorBidi"/>
          <w:noProof/>
          <w:sz w:val="24"/>
          <w:szCs w:val="24"/>
        </w:rPr>
        <w:t>, however, maintain that they do not count as “f</w:t>
      </w:r>
      <w:r w:rsidRPr="00D874E6">
        <w:rPr>
          <w:rFonts w:asciiTheme="minorBidi" w:hAnsiTheme="minorBidi"/>
          <w:noProof/>
          <w:sz w:val="24"/>
          <w:szCs w:val="24"/>
        </w:rPr>
        <w:t>estival</w:t>
      </w:r>
      <w:r w:rsidR="000F51C1">
        <w:rPr>
          <w:rFonts w:asciiTheme="minorBidi" w:hAnsiTheme="minorBidi"/>
          <w:noProof/>
          <w:sz w:val="24"/>
          <w:szCs w:val="24"/>
        </w:rPr>
        <w:t>s,” as it is not the number of f</w:t>
      </w:r>
      <w:r w:rsidRPr="00D874E6">
        <w:rPr>
          <w:rFonts w:asciiTheme="minorBidi" w:hAnsiTheme="minorBidi"/>
          <w:noProof/>
          <w:sz w:val="24"/>
          <w:szCs w:val="24"/>
        </w:rPr>
        <w:t>estivals</w:t>
      </w:r>
      <w:r w:rsidR="000F51C1">
        <w:rPr>
          <w:rFonts w:asciiTheme="minorBidi" w:hAnsiTheme="minorBidi"/>
          <w:noProof/>
          <w:sz w:val="24"/>
          <w:szCs w:val="24"/>
        </w:rPr>
        <w:t xml:space="preserve"> per se</w:t>
      </w:r>
      <w:r w:rsidRPr="00D874E6">
        <w:rPr>
          <w:rFonts w:asciiTheme="minorBidi" w:hAnsiTheme="minorBidi"/>
          <w:noProof/>
          <w:sz w:val="24"/>
          <w:szCs w:val="24"/>
        </w:rPr>
        <w:t xml:space="preserve">, but rather experiencing the </w:t>
      </w:r>
      <w:r w:rsidR="000F51C1" w:rsidRPr="000F51C1">
        <w:rPr>
          <w:rFonts w:asciiTheme="minorBidi" w:hAnsiTheme="minorBidi"/>
          <w:i/>
          <w:iCs/>
          <w:noProof/>
          <w:sz w:val="24"/>
          <w:szCs w:val="24"/>
        </w:rPr>
        <w:t>s</w:t>
      </w:r>
      <w:r w:rsidRPr="000F51C1">
        <w:rPr>
          <w:rFonts w:asciiTheme="minorBidi" w:hAnsiTheme="minorBidi"/>
          <w:i/>
          <w:iCs/>
          <w:noProof/>
          <w:sz w:val="24"/>
          <w:szCs w:val="24"/>
        </w:rPr>
        <w:t>im</w:t>
      </w:r>
      <w:r w:rsidR="000F51C1" w:rsidRPr="000F51C1">
        <w:rPr>
          <w:rFonts w:asciiTheme="minorBidi" w:hAnsiTheme="minorBidi"/>
          <w:i/>
          <w:iCs/>
          <w:noProof/>
          <w:sz w:val="24"/>
          <w:szCs w:val="24"/>
        </w:rPr>
        <w:t>ch</w:t>
      </w:r>
      <w:r w:rsidRPr="000F51C1">
        <w:rPr>
          <w:rFonts w:asciiTheme="minorBidi" w:hAnsiTheme="minorBidi"/>
          <w:i/>
          <w:iCs/>
          <w:noProof/>
          <w:sz w:val="24"/>
          <w:szCs w:val="24"/>
        </w:rPr>
        <w:t>at Yom Tov</w:t>
      </w:r>
      <w:r w:rsidR="000F51C1">
        <w:rPr>
          <w:rFonts w:asciiTheme="minorBidi" w:hAnsiTheme="minorBidi"/>
          <w:noProof/>
          <w:sz w:val="24"/>
          <w:szCs w:val="24"/>
        </w:rPr>
        <w:t xml:space="preserve"> of three f</w:t>
      </w:r>
      <w:r w:rsidRPr="00D874E6">
        <w:rPr>
          <w:rFonts w:asciiTheme="minorBidi" w:hAnsiTheme="minorBidi"/>
          <w:noProof/>
          <w:sz w:val="24"/>
          <w:szCs w:val="24"/>
        </w:rPr>
        <w:t>estivals, which permits the widower to remarry.</w:t>
      </w:r>
      <w:r w:rsidRPr="00D874E6">
        <w:rPr>
          <w:rFonts w:asciiTheme="minorBidi" w:hAnsiTheme="minorBidi"/>
          <w:sz w:val="24"/>
          <w:szCs w:val="24"/>
        </w:rPr>
        <w:t xml:space="preserve"> </w:t>
      </w:r>
      <w:r w:rsidRPr="00D874E6">
        <w:rPr>
          <w:rFonts w:asciiTheme="minorBidi" w:hAnsiTheme="minorBidi"/>
          <w:noProof/>
          <w:sz w:val="24"/>
          <w:szCs w:val="24"/>
        </w:rPr>
        <w:t>This</w:t>
      </w:r>
      <w:r w:rsidRPr="00D874E6">
        <w:rPr>
          <w:rFonts w:asciiTheme="minorBidi" w:hAnsiTheme="minorBidi"/>
          <w:sz w:val="24"/>
          <w:szCs w:val="24"/>
        </w:rPr>
        <w:t xml:space="preserve"> is the conclusion of </w:t>
      </w:r>
      <w:r w:rsidRPr="00E0681F">
        <w:rPr>
          <w:rFonts w:asciiTheme="minorBidi" w:hAnsiTheme="minorBidi"/>
          <w:sz w:val="24"/>
          <w:szCs w:val="24"/>
        </w:rPr>
        <w:t>Shul</w:t>
      </w:r>
      <w:r w:rsidR="00E0681F" w:rsidRPr="00E0681F">
        <w:rPr>
          <w:rFonts w:asciiTheme="minorBidi" w:hAnsiTheme="minorBidi"/>
          <w:sz w:val="24"/>
          <w:szCs w:val="24"/>
        </w:rPr>
        <w:t>c</w:t>
      </w:r>
      <w:r w:rsidRPr="00E0681F">
        <w:rPr>
          <w:rFonts w:asciiTheme="minorBidi" w:hAnsiTheme="minorBidi"/>
          <w:sz w:val="24"/>
          <w:szCs w:val="24"/>
        </w:rPr>
        <w:t>ḥan Arukh</w:t>
      </w:r>
      <w:r w:rsidRPr="00D874E6">
        <w:rPr>
          <w:rFonts w:asciiTheme="minorBidi" w:hAnsiTheme="minorBidi"/>
          <w:sz w:val="24"/>
          <w:szCs w:val="24"/>
        </w:rPr>
        <w:t>.</w:t>
      </w:r>
    </w:p>
    <w:p w14:paraId="56BF362A" w14:textId="77777777" w:rsidR="00E0681F" w:rsidRPr="00D874E6" w:rsidRDefault="00E0681F" w:rsidP="00314C36">
      <w:pPr>
        <w:spacing w:after="0" w:line="240" w:lineRule="auto"/>
        <w:ind w:firstLine="720"/>
        <w:jc w:val="both"/>
        <w:rPr>
          <w:rFonts w:asciiTheme="minorBidi" w:hAnsiTheme="minorBidi"/>
          <w:sz w:val="24"/>
          <w:szCs w:val="24"/>
        </w:rPr>
      </w:pPr>
    </w:p>
    <w:p w14:paraId="008DCE6A" w14:textId="77777777" w:rsidR="00C45F43" w:rsidRPr="00D874E6" w:rsidRDefault="00C45F43" w:rsidP="00314C36">
      <w:pPr>
        <w:spacing w:after="0" w:line="240" w:lineRule="auto"/>
        <w:ind w:firstLine="720"/>
        <w:jc w:val="both"/>
        <w:rPr>
          <w:rFonts w:asciiTheme="minorBidi" w:hAnsiTheme="minorBidi"/>
          <w:sz w:val="24"/>
          <w:szCs w:val="24"/>
          <w:rtl/>
        </w:rPr>
      </w:pPr>
      <w:r w:rsidRPr="00D874E6">
        <w:rPr>
          <w:rFonts w:asciiTheme="minorBidi" w:hAnsiTheme="minorBidi"/>
          <w:sz w:val="24"/>
          <w:szCs w:val="24"/>
        </w:rPr>
        <w:t xml:space="preserve">Regarding Shemini Atzeret, </w:t>
      </w:r>
      <w:r w:rsidRPr="00D874E6">
        <w:rPr>
          <w:rFonts w:asciiTheme="minorBidi" w:hAnsiTheme="minorBidi"/>
          <w:i/>
          <w:iCs/>
          <w:sz w:val="24"/>
          <w:szCs w:val="24"/>
        </w:rPr>
        <w:t>Pit</w:t>
      </w:r>
      <w:r w:rsidR="000F51C1">
        <w:rPr>
          <w:rFonts w:asciiTheme="minorBidi" w:hAnsiTheme="minorBidi"/>
          <w:i/>
          <w:iCs/>
          <w:sz w:val="24"/>
          <w:szCs w:val="24"/>
        </w:rPr>
        <w:t>ch</w:t>
      </w:r>
      <w:r w:rsidRPr="00D874E6">
        <w:rPr>
          <w:rFonts w:asciiTheme="minorBidi" w:hAnsiTheme="minorBidi"/>
          <w:i/>
          <w:iCs/>
          <w:sz w:val="24"/>
          <w:szCs w:val="24"/>
        </w:rPr>
        <w:t>ei Teshuva</w:t>
      </w:r>
      <w:r w:rsidRPr="00D874E6">
        <w:rPr>
          <w:rFonts w:asciiTheme="minorBidi" w:hAnsiTheme="minorBidi"/>
          <w:sz w:val="24"/>
          <w:szCs w:val="24"/>
        </w:rPr>
        <w:t xml:space="preserve"> (392:1) cites the </w:t>
      </w:r>
      <w:r w:rsidRPr="00D874E6">
        <w:rPr>
          <w:rFonts w:asciiTheme="minorBidi" w:hAnsiTheme="minorBidi"/>
          <w:i/>
          <w:iCs/>
          <w:sz w:val="24"/>
          <w:szCs w:val="24"/>
        </w:rPr>
        <w:t>Dagul Me</w:t>
      </w:r>
      <w:r w:rsidR="000F51C1">
        <w:rPr>
          <w:rFonts w:asciiTheme="minorBidi" w:hAnsiTheme="minorBidi"/>
          <w:i/>
          <w:iCs/>
          <w:sz w:val="24"/>
          <w:szCs w:val="24"/>
        </w:rPr>
        <w:t>R</w:t>
      </w:r>
      <w:r w:rsidRPr="00D874E6">
        <w:rPr>
          <w:rFonts w:asciiTheme="minorBidi" w:hAnsiTheme="minorBidi"/>
          <w:i/>
          <w:iCs/>
          <w:sz w:val="24"/>
          <w:szCs w:val="24"/>
        </w:rPr>
        <w:t>evava</w:t>
      </w:r>
      <w:r w:rsidRPr="00D874E6">
        <w:rPr>
          <w:rFonts w:asciiTheme="minorBidi" w:hAnsiTheme="minorBidi"/>
          <w:sz w:val="24"/>
          <w:szCs w:val="24"/>
        </w:rPr>
        <w:t xml:space="preserve">, who suggests that Shemini Atzeret may count as one of the three </w:t>
      </w:r>
      <w:r w:rsidR="000F51C1">
        <w:rPr>
          <w:rFonts w:asciiTheme="minorBidi" w:hAnsiTheme="minorBidi"/>
          <w:sz w:val="24"/>
          <w:szCs w:val="24"/>
        </w:rPr>
        <w:t>f</w:t>
      </w:r>
      <w:r w:rsidRPr="00D874E6">
        <w:rPr>
          <w:rFonts w:asciiTheme="minorBidi" w:hAnsiTheme="minorBidi"/>
          <w:sz w:val="24"/>
          <w:szCs w:val="24"/>
        </w:rPr>
        <w:t>estivals. R. Akiva Eiger, cited by his son-in-law R. Moshe Sofer (</w:t>
      </w:r>
      <w:r w:rsidR="00E0681F" w:rsidRPr="00E0681F">
        <w:rPr>
          <w:rFonts w:asciiTheme="minorBidi" w:hAnsiTheme="minorBidi"/>
          <w:i/>
          <w:iCs/>
          <w:sz w:val="24"/>
          <w:szCs w:val="24"/>
        </w:rPr>
        <w:t>Ch</w:t>
      </w:r>
      <w:r w:rsidRPr="00E0681F">
        <w:rPr>
          <w:rFonts w:asciiTheme="minorBidi" w:hAnsiTheme="minorBidi"/>
          <w:i/>
          <w:iCs/>
          <w:sz w:val="24"/>
          <w:szCs w:val="24"/>
        </w:rPr>
        <w:t>atam Sofer</w:t>
      </w:r>
      <w:r w:rsidRPr="00D874E6">
        <w:rPr>
          <w:rFonts w:asciiTheme="minorBidi" w:hAnsiTheme="minorBidi"/>
          <w:sz w:val="24"/>
          <w:szCs w:val="24"/>
        </w:rPr>
        <w:t xml:space="preserve"> 2:350), disagrees. They do, however, permit a widower to remarry if twelve mon</w:t>
      </w:r>
      <w:r w:rsidR="000F51C1">
        <w:rPr>
          <w:rFonts w:asciiTheme="minorBidi" w:hAnsiTheme="minorBidi"/>
          <w:sz w:val="24"/>
          <w:szCs w:val="24"/>
        </w:rPr>
        <w:t>ths have passed, even if three f</w:t>
      </w:r>
      <w:r w:rsidRPr="00D874E6">
        <w:rPr>
          <w:rFonts w:asciiTheme="minorBidi" w:hAnsiTheme="minorBidi"/>
          <w:sz w:val="24"/>
          <w:szCs w:val="24"/>
        </w:rPr>
        <w:t xml:space="preserve">estivals have not (i.e. his wife passed away on </w:t>
      </w:r>
      <w:r w:rsidR="00E0681F">
        <w:rPr>
          <w:rFonts w:asciiTheme="minorBidi" w:hAnsiTheme="minorBidi"/>
          <w:sz w:val="24"/>
          <w:szCs w:val="24"/>
        </w:rPr>
        <w:t>Ch</w:t>
      </w:r>
      <w:r w:rsidRPr="00D874E6">
        <w:rPr>
          <w:rFonts w:asciiTheme="minorBidi" w:hAnsiTheme="minorBidi"/>
          <w:sz w:val="24"/>
          <w:szCs w:val="24"/>
        </w:rPr>
        <w:t>ol Ha</w:t>
      </w:r>
      <w:r w:rsidR="00E0681F">
        <w:rPr>
          <w:rFonts w:asciiTheme="minorBidi" w:hAnsiTheme="minorBidi"/>
          <w:sz w:val="24"/>
          <w:szCs w:val="24"/>
        </w:rPr>
        <w:t>-</w:t>
      </w:r>
      <w:r w:rsidR="000F51C1">
        <w:rPr>
          <w:rFonts w:asciiTheme="minorBidi" w:hAnsiTheme="minorBidi"/>
          <w:sz w:val="24"/>
          <w:szCs w:val="24"/>
        </w:rPr>
        <w:t>M</w:t>
      </w:r>
      <w:r w:rsidRPr="00D874E6">
        <w:rPr>
          <w:rFonts w:asciiTheme="minorBidi" w:hAnsiTheme="minorBidi"/>
          <w:sz w:val="24"/>
          <w:szCs w:val="24"/>
        </w:rPr>
        <w:t>oed Pesa</w:t>
      </w:r>
      <w:r w:rsidR="00E0681F">
        <w:rPr>
          <w:rFonts w:asciiTheme="minorBidi" w:hAnsiTheme="minorBidi"/>
          <w:sz w:val="24"/>
          <w:szCs w:val="24"/>
        </w:rPr>
        <w:t>c</w:t>
      </w:r>
      <w:r w:rsidRPr="00D874E6">
        <w:rPr>
          <w:rFonts w:asciiTheme="minorBidi" w:hAnsiTheme="minorBidi"/>
          <w:sz w:val="24"/>
          <w:szCs w:val="24"/>
        </w:rPr>
        <w:t xml:space="preserve">ḥ, </w:t>
      </w:r>
      <w:r w:rsidR="000F51C1">
        <w:rPr>
          <w:rFonts w:asciiTheme="minorBidi" w:hAnsiTheme="minorBidi"/>
          <w:sz w:val="24"/>
          <w:szCs w:val="24"/>
        </w:rPr>
        <w:t>and he remarries</w:t>
      </w:r>
      <w:r w:rsidRPr="00D874E6">
        <w:rPr>
          <w:rFonts w:asciiTheme="minorBidi" w:hAnsiTheme="minorBidi"/>
          <w:sz w:val="24"/>
          <w:szCs w:val="24"/>
        </w:rPr>
        <w:t xml:space="preserve"> during Adar II).</w:t>
      </w:r>
      <w:r w:rsidRPr="00D874E6">
        <w:rPr>
          <w:rFonts w:asciiTheme="minorBidi" w:hAnsiTheme="minorBidi"/>
          <w:i/>
          <w:iCs/>
          <w:sz w:val="24"/>
          <w:szCs w:val="24"/>
        </w:rPr>
        <w:t xml:space="preserve"> Gesher Ha</w:t>
      </w:r>
      <w:r w:rsidR="00E0681F">
        <w:rPr>
          <w:rFonts w:asciiTheme="minorBidi" w:hAnsiTheme="minorBidi"/>
          <w:i/>
          <w:iCs/>
          <w:sz w:val="24"/>
          <w:szCs w:val="24"/>
        </w:rPr>
        <w:t>-Ch</w:t>
      </w:r>
      <w:r w:rsidRPr="00D874E6">
        <w:rPr>
          <w:rFonts w:asciiTheme="minorBidi" w:hAnsiTheme="minorBidi"/>
          <w:i/>
          <w:iCs/>
          <w:sz w:val="24"/>
          <w:szCs w:val="24"/>
        </w:rPr>
        <w:t xml:space="preserve">aim </w:t>
      </w:r>
      <w:r w:rsidRPr="00D874E6">
        <w:rPr>
          <w:rFonts w:asciiTheme="minorBidi" w:hAnsiTheme="minorBidi"/>
          <w:sz w:val="24"/>
          <w:szCs w:val="24"/>
        </w:rPr>
        <w:t>(21:9:3) rules that Shemini Atzeret may count as one of the Festivals.</w:t>
      </w:r>
    </w:p>
    <w:p w14:paraId="5B347439" w14:textId="77777777" w:rsidR="00E0681F" w:rsidRDefault="00E0681F" w:rsidP="00314C36">
      <w:pPr>
        <w:spacing w:after="0" w:line="240" w:lineRule="auto"/>
        <w:ind w:firstLine="720"/>
        <w:jc w:val="both"/>
        <w:rPr>
          <w:rFonts w:asciiTheme="minorBidi" w:hAnsiTheme="minorBidi"/>
          <w:sz w:val="24"/>
          <w:szCs w:val="24"/>
        </w:rPr>
      </w:pPr>
    </w:p>
    <w:p w14:paraId="065BA5FF" w14:textId="77777777" w:rsidR="00362D31" w:rsidRPr="00D874E6" w:rsidRDefault="00362D31"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The Talmud</w:t>
      </w:r>
      <w:r w:rsidR="00C45F43" w:rsidRPr="00D874E6">
        <w:rPr>
          <w:rFonts w:asciiTheme="minorBidi" w:hAnsiTheme="minorBidi"/>
          <w:sz w:val="24"/>
          <w:szCs w:val="24"/>
        </w:rPr>
        <w:t xml:space="preserve"> (ibid.)</w:t>
      </w:r>
      <w:r w:rsidRPr="00D874E6">
        <w:rPr>
          <w:rFonts w:asciiTheme="minorBidi" w:hAnsiTheme="minorBidi"/>
          <w:sz w:val="24"/>
          <w:szCs w:val="24"/>
        </w:rPr>
        <w:t xml:space="preserve"> relates to situations </w:t>
      </w:r>
      <w:r w:rsidR="000F51C1">
        <w:rPr>
          <w:rFonts w:asciiTheme="minorBidi" w:hAnsiTheme="minorBidi"/>
          <w:sz w:val="24"/>
          <w:szCs w:val="24"/>
        </w:rPr>
        <w:t>that</w:t>
      </w:r>
      <w:r w:rsidRPr="00D874E6">
        <w:rPr>
          <w:rFonts w:asciiTheme="minorBidi" w:hAnsiTheme="minorBidi"/>
          <w:sz w:val="24"/>
          <w:szCs w:val="24"/>
        </w:rPr>
        <w:t xml:space="preserve"> might justify marrying bef</w:t>
      </w:r>
      <w:r w:rsidR="000F51C1">
        <w:rPr>
          <w:rFonts w:asciiTheme="minorBidi" w:hAnsiTheme="minorBidi"/>
          <w:sz w:val="24"/>
          <w:szCs w:val="24"/>
        </w:rPr>
        <w:t>ore three Festivals have passed:</w:t>
      </w:r>
      <w:r w:rsidRPr="00D874E6">
        <w:rPr>
          <w:rFonts w:asciiTheme="minorBidi" w:hAnsiTheme="minorBidi"/>
          <w:sz w:val="24"/>
          <w:szCs w:val="24"/>
        </w:rPr>
        <w:t xml:space="preserve"> </w:t>
      </w:r>
    </w:p>
    <w:p w14:paraId="04FBED2D" w14:textId="77777777" w:rsidR="00E0681F" w:rsidRDefault="00E0681F" w:rsidP="00314C36">
      <w:pPr>
        <w:spacing w:after="0" w:line="240" w:lineRule="auto"/>
        <w:ind w:left="720"/>
        <w:jc w:val="both"/>
        <w:rPr>
          <w:rFonts w:asciiTheme="minorBidi" w:hAnsiTheme="minorBidi"/>
          <w:sz w:val="24"/>
          <w:szCs w:val="24"/>
        </w:rPr>
      </w:pPr>
    </w:p>
    <w:p w14:paraId="4FC67A0A" w14:textId="77777777" w:rsidR="00362D31" w:rsidRPr="00D874E6" w:rsidRDefault="00362D31" w:rsidP="00314C36">
      <w:pPr>
        <w:spacing w:after="0" w:line="240" w:lineRule="auto"/>
        <w:ind w:left="720"/>
        <w:jc w:val="both"/>
        <w:rPr>
          <w:rFonts w:asciiTheme="minorBidi" w:hAnsiTheme="minorBidi"/>
          <w:sz w:val="24"/>
          <w:szCs w:val="24"/>
        </w:rPr>
      </w:pPr>
      <w:r w:rsidRPr="00D874E6">
        <w:rPr>
          <w:rFonts w:asciiTheme="minorBidi" w:hAnsiTheme="minorBidi"/>
          <w:sz w:val="24"/>
          <w:szCs w:val="24"/>
        </w:rPr>
        <w:t xml:space="preserve">And if he does not have children, he is permitted to marry another wife immediately due to the need </w:t>
      </w:r>
      <w:r w:rsidRPr="00D874E6">
        <w:rPr>
          <w:rFonts w:asciiTheme="minorBidi" w:hAnsiTheme="minorBidi"/>
          <w:noProof/>
          <w:sz w:val="24"/>
          <w:szCs w:val="24"/>
        </w:rPr>
        <w:t xml:space="preserve">to fulfill the </w:t>
      </w:r>
      <w:r w:rsidRPr="000F51C1">
        <w:rPr>
          <w:rFonts w:asciiTheme="minorBidi" w:hAnsiTheme="minorBidi"/>
          <w:i/>
          <w:iCs/>
          <w:noProof/>
          <w:sz w:val="24"/>
          <w:szCs w:val="24"/>
        </w:rPr>
        <w:t>mitzva</w:t>
      </w:r>
      <w:r w:rsidRPr="00D874E6">
        <w:rPr>
          <w:rFonts w:asciiTheme="minorBidi" w:hAnsiTheme="minorBidi"/>
          <w:sz w:val="24"/>
          <w:szCs w:val="24"/>
        </w:rPr>
        <w:t xml:space="preserve"> to be fruitful and multiply. Similarly, if his wife died and left young children, he is permitted to marry another wife immediately, so that she might take care of them. There was an incident when the wife of Yosef the Priest died, and he said to her sister at the cemetery [immediately after the funeral]: Go and care for your sister’s children. But even though [he married her immediately], he did not engage in sexual relations with her for a long time afterward. [The </w:t>
      </w:r>
      <w:r w:rsidRPr="000F51C1">
        <w:rPr>
          <w:rFonts w:asciiTheme="minorBidi" w:hAnsiTheme="minorBidi"/>
          <w:i/>
          <w:iCs/>
          <w:noProof/>
          <w:sz w:val="24"/>
          <w:szCs w:val="24"/>
        </w:rPr>
        <w:t>gemara</w:t>
      </w:r>
      <w:r w:rsidRPr="00D874E6">
        <w:rPr>
          <w:rFonts w:asciiTheme="minorBidi" w:hAnsiTheme="minorBidi"/>
          <w:sz w:val="24"/>
          <w:szCs w:val="24"/>
        </w:rPr>
        <w:t xml:space="preserve"> asks:] </w:t>
      </w:r>
      <w:r w:rsidR="000F51C1">
        <w:rPr>
          <w:rFonts w:asciiTheme="minorBidi" w:hAnsiTheme="minorBidi"/>
          <w:sz w:val="24"/>
          <w:szCs w:val="24"/>
        </w:rPr>
        <w:t>What is the meaning of the term,</w:t>
      </w:r>
      <w:r w:rsidRPr="00D874E6">
        <w:rPr>
          <w:rFonts w:asciiTheme="minorBidi" w:hAnsiTheme="minorBidi"/>
          <w:sz w:val="24"/>
          <w:szCs w:val="24"/>
        </w:rPr>
        <w:t xml:space="preserve"> </w:t>
      </w:r>
      <w:r w:rsidR="000F51C1">
        <w:rPr>
          <w:rFonts w:asciiTheme="minorBidi" w:hAnsiTheme="minorBidi"/>
          <w:sz w:val="24"/>
          <w:szCs w:val="24"/>
        </w:rPr>
        <w:t>“a</w:t>
      </w:r>
      <w:r w:rsidRPr="00D874E6">
        <w:rPr>
          <w:rFonts w:asciiTheme="minorBidi" w:hAnsiTheme="minorBidi"/>
          <w:sz w:val="24"/>
          <w:szCs w:val="24"/>
        </w:rPr>
        <w:t xml:space="preserve"> long time</w:t>
      </w:r>
      <w:r w:rsidR="000F51C1">
        <w:rPr>
          <w:rFonts w:asciiTheme="minorBidi" w:hAnsiTheme="minorBidi"/>
          <w:sz w:val="24"/>
          <w:szCs w:val="24"/>
        </w:rPr>
        <w:t>”</w:t>
      </w:r>
      <w:r w:rsidRPr="00D874E6">
        <w:rPr>
          <w:rFonts w:asciiTheme="minorBidi" w:hAnsiTheme="minorBidi"/>
          <w:sz w:val="24"/>
          <w:szCs w:val="24"/>
        </w:rPr>
        <w:t>? R</w:t>
      </w:r>
      <w:r w:rsidR="000F51C1">
        <w:rPr>
          <w:rFonts w:asciiTheme="minorBidi" w:hAnsiTheme="minorBidi"/>
          <w:sz w:val="24"/>
          <w:szCs w:val="24"/>
        </w:rPr>
        <w:t>.</w:t>
      </w:r>
      <w:r w:rsidRPr="00D874E6">
        <w:rPr>
          <w:rFonts w:asciiTheme="minorBidi" w:hAnsiTheme="minorBidi"/>
          <w:sz w:val="24"/>
          <w:szCs w:val="24"/>
        </w:rPr>
        <w:t xml:space="preserve"> Pappa said: After thirty days.</w:t>
      </w:r>
    </w:p>
    <w:p w14:paraId="0C44AF4C" w14:textId="77777777" w:rsidR="00E0681F" w:rsidRDefault="00E0681F" w:rsidP="00314C36">
      <w:pPr>
        <w:spacing w:after="0" w:line="240" w:lineRule="auto"/>
        <w:jc w:val="both"/>
        <w:rPr>
          <w:rFonts w:asciiTheme="minorBidi" w:hAnsiTheme="minorBidi"/>
          <w:sz w:val="24"/>
          <w:szCs w:val="24"/>
        </w:rPr>
      </w:pPr>
    </w:p>
    <w:p w14:paraId="4205AC09" w14:textId="77777777" w:rsidR="00362D31" w:rsidRPr="00D874E6" w:rsidRDefault="000F51C1" w:rsidP="00314C36">
      <w:pPr>
        <w:spacing w:after="0" w:line="240" w:lineRule="auto"/>
        <w:jc w:val="both"/>
        <w:rPr>
          <w:rFonts w:asciiTheme="minorBidi" w:hAnsiTheme="minorBidi"/>
          <w:sz w:val="24"/>
          <w:szCs w:val="24"/>
        </w:rPr>
      </w:pPr>
      <w:r>
        <w:rPr>
          <w:rFonts w:asciiTheme="minorBidi" w:hAnsiTheme="minorBidi"/>
          <w:sz w:val="24"/>
          <w:szCs w:val="24"/>
        </w:rPr>
        <w:t>Thus, the</w:t>
      </w:r>
      <w:r w:rsidR="00362D31" w:rsidRPr="00D874E6">
        <w:rPr>
          <w:rFonts w:asciiTheme="minorBidi" w:hAnsiTheme="minorBidi"/>
          <w:sz w:val="24"/>
          <w:szCs w:val="24"/>
        </w:rPr>
        <w:t xml:space="preserve"> Talmud permits a man who has not yet fulfilled the commandment to procreate, or who has young children who need to be cared for, to marry shortly after his wife’s death. </w:t>
      </w:r>
      <w:r>
        <w:rPr>
          <w:rFonts w:asciiTheme="minorBidi" w:hAnsiTheme="minorBidi"/>
          <w:noProof/>
          <w:sz w:val="24"/>
          <w:szCs w:val="24"/>
        </w:rPr>
        <w:t>T</w:t>
      </w:r>
      <w:r w:rsidR="00362D31" w:rsidRPr="00D874E6">
        <w:rPr>
          <w:rFonts w:asciiTheme="minorBidi" w:hAnsiTheme="minorBidi"/>
          <w:sz w:val="24"/>
          <w:szCs w:val="24"/>
        </w:rPr>
        <w:t>he Yerushalmi</w:t>
      </w:r>
      <w:r w:rsidR="00C45F43" w:rsidRPr="00D874E6">
        <w:rPr>
          <w:rFonts w:asciiTheme="minorBidi" w:hAnsiTheme="minorBidi"/>
          <w:sz w:val="24"/>
          <w:szCs w:val="24"/>
        </w:rPr>
        <w:t xml:space="preserve"> (</w:t>
      </w:r>
      <w:r w:rsidR="00C45F43" w:rsidRPr="000F51C1">
        <w:rPr>
          <w:rFonts w:asciiTheme="minorBidi" w:hAnsiTheme="minorBidi"/>
          <w:i/>
          <w:iCs/>
          <w:sz w:val="24"/>
          <w:szCs w:val="24"/>
        </w:rPr>
        <w:t>Yevamot</w:t>
      </w:r>
      <w:r w:rsidR="00C45F43" w:rsidRPr="00D874E6">
        <w:rPr>
          <w:rFonts w:asciiTheme="minorBidi" w:hAnsiTheme="minorBidi"/>
          <w:sz w:val="24"/>
          <w:szCs w:val="24"/>
        </w:rPr>
        <w:t xml:space="preserve"> 4:11)</w:t>
      </w:r>
      <w:r w:rsidR="00362D31" w:rsidRPr="00D874E6">
        <w:rPr>
          <w:rFonts w:asciiTheme="minorBidi" w:hAnsiTheme="minorBidi"/>
          <w:sz w:val="24"/>
          <w:szCs w:val="24"/>
        </w:rPr>
        <w:t xml:space="preserve"> rules that the mourner may even marry if he has no one to care for him. </w:t>
      </w:r>
    </w:p>
    <w:p w14:paraId="6EA59C4D" w14:textId="77777777" w:rsidR="00E0681F" w:rsidRDefault="00E0681F" w:rsidP="00314C36">
      <w:pPr>
        <w:spacing w:after="0" w:line="240" w:lineRule="auto"/>
        <w:jc w:val="both"/>
        <w:rPr>
          <w:rFonts w:asciiTheme="minorBidi" w:hAnsiTheme="minorBidi"/>
          <w:sz w:val="24"/>
          <w:szCs w:val="24"/>
        </w:rPr>
      </w:pPr>
    </w:p>
    <w:p w14:paraId="626A174E" w14:textId="77777777" w:rsidR="00362D31" w:rsidRDefault="00362D31" w:rsidP="00314C36">
      <w:pPr>
        <w:spacing w:after="0" w:line="240" w:lineRule="auto"/>
        <w:jc w:val="both"/>
        <w:rPr>
          <w:rFonts w:asciiTheme="minorBidi" w:hAnsiTheme="minorBidi"/>
          <w:sz w:val="24"/>
          <w:szCs w:val="24"/>
        </w:rPr>
      </w:pPr>
      <w:r w:rsidRPr="00D874E6">
        <w:rPr>
          <w:rFonts w:asciiTheme="minorBidi" w:hAnsiTheme="minorBidi"/>
          <w:sz w:val="24"/>
          <w:szCs w:val="24"/>
        </w:rPr>
        <w:tab/>
        <w:t xml:space="preserve">Accordingly, </w:t>
      </w:r>
      <w:r w:rsidR="00C45F43" w:rsidRPr="00D874E6">
        <w:rPr>
          <w:rFonts w:asciiTheme="minorBidi" w:hAnsiTheme="minorBidi"/>
          <w:sz w:val="24"/>
          <w:szCs w:val="24"/>
        </w:rPr>
        <w:t xml:space="preserve">the </w:t>
      </w:r>
      <w:r w:rsidRPr="00E0681F">
        <w:rPr>
          <w:rFonts w:asciiTheme="minorBidi" w:hAnsiTheme="minorBidi"/>
          <w:sz w:val="24"/>
          <w:szCs w:val="24"/>
        </w:rPr>
        <w:t>Shul</w:t>
      </w:r>
      <w:r w:rsidR="00E0681F" w:rsidRPr="00E0681F">
        <w:rPr>
          <w:rFonts w:asciiTheme="minorBidi" w:hAnsiTheme="minorBidi"/>
          <w:sz w:val="24"/>
          <w:szCs w:val="24"/>
        </w:rPr>
        <w:t>c</w:t>
      </w:r>
      <w:r w:rsidRPr="00E0681F">
        <w:rPr>
          <w:rFonts w:asciiTheme="minorBidi" w:hAnsiTheme="minorBidi"/>
          <w:sz w:val="24"/>
          <w:szCs w:val="24"/>
        </w:rPr>
        <w:t>ḥan Arukh</w:t>
      </w:r>
      <w:r w:rsidRPr="00D874E6">
        <w:rPr>
          <w:rFonts w:asciiTheme="minorBidi" w:hAnsiTheme="minorBidi"/>
          <w:sz w:val="24"/>
          <w:szCs w:val="24"/>
        </w:rPr>
        <w:t xml:space="preserve"> </w:t>
      </w:r>
      <w:r w:rsidR="00C45F43" w:rsidRPr="00D874E6">
        <w:rPr>
          <w:rFonts w:asciiTheme="minorBidi" w:hAnsiTheme="minorBidi"/>
          <w:sz w:val="24"/>
          <w:szCs w:val="24"/>
        </w:rPr>
        <w:t>(</w:t>
      </w:r>
      <w:r w:rsidR="000F51C1">
        <w:rPr>
          <w:rFonts w:asciiTheme="minorBidi" w:hAnsiTheme="minorBidi"/>
          <w:sz w:val="24"/>
          <w:szCs w:val="24"/>
        </w:rPr>
        <w:t>YD</w:t>
      </w:r>
      <w:r w:rsidR="00C45F43" w:rsidRPr="00D874E6">
        <w:rPr>
          <w:rFonts w:asciiTheme="minorBidi" w:hAnsiTheme="minorBidi"/>
          <w:sz w:val="24"/>
          <w:szCs w:val="24"/>
        </w:rPr>
        <w:t xml:space="preserve"> 392:3) </w:t>
      </w:r>
      <w:r w:rsidRPr="00D874E6">
        <w:rPr>
          <w:rFonts w:asciiTheme="minorBidi" w:hAnsiTheme="minorBidi"/>
          <w:sz w:val="24"/>
          <w:szCs w:val="24"/>
        </w:rPr>
        <w:t xml:space="preserve">rules that one who has not yet fulfilled the commandment of </w:t>
      </w:r>
      <w:r w:rsidRPr="00D874E6">
        <w:rPr>
          <w:rFonts w:asciiTheme="minorBidi" w:hAnsiTheme="minorBidi"/>
          <w:i/>
          <w:iCs/>
          <w:noProof/>
          <w:sz w:val="24"/>
          <w:szCs w:val="24"/>
        </w:rPr>
        <w:t>peru</w:t>
      </w:r>
      <w:r w:rsidRPr="00D874E6">
        <w:rPr>
          <w:rFonts w:asciiTheme="minorBidi" w:hAnsiTheme="minorBidi"/>
          <w:i/>
          <w:iCs/>
          <w:sz w:val="24"/>
          <w:szCs w:val="24"/>
        </w:rPr>
        <w:t xml:space="preserve"> </w:t>
      </w:r>
      <w:r w:rsidRPr="00D874E6">
        <w:rPr>
          <w:rFonts w:asciiTheme="minorBidi" w:hAnsiTheme="minorBidi"/>
          <w:i/>
          <w:iCs/>
          <w:noProof/>
          <w:sz w:val="24"/>
          <w:szCs w:val="24"/>
        </w:rPr>
        <w:t>urevu</w:t>
      </w:r>
      <w:r w:rsidR="000F51C1">
        <w:rPr>
          <w:rFonts w:asciiTheme="minorBidi" w:hAnsiTheme="minorBidi"/>
          <w:sz w:val="24"/>
          <w:szCs w:val="24"/>
        </w:rPr>
        <w:t xml:space="preserve"> may be married and have relations</w:t>
      </w:r>
      <w:r w:rsidRPr="00D874E6">
        <w:rPr>
          <w:rFonts w:asciiTheme="minorBidi" w:hAnsiTheme="minorBidi"/>
          <w:sz w:val="24"/>
          <w:szCs w:val="24"/>
        </w:rPr>
        <w:t xml:space="preserve"> after the seven-day mourning period. One who has small children or marries </w:t>
      </w:r>
      <w:r w:rsidRPr="00D874E6">
        <w:rPr>
          <w:rFonts w:asciiTheme="minorBidi" w:hAnsiTheme="minorBidi"/>
          <w:sz w:val="24"/>
          <w:szCs w:val="24"/>
        </w:rPr>
        <w:lastRenderedPageBreak/>
        <w:t xml:space="preserve">someone to care for him may be wed after the </w:t>
      </w:r>
      <w:r w:rsidRPr="00D874E6">
        <w:rPr>
          <w:rFonts w:asciiTheme="minorBidi" w:hAnsiTheme="minorBidi"/>
          <w:i/>
          <w:iCs/>
          <w:sz w:val="24"/>
          <w:szCs w:val="24"/>
        </w:rPr>
        <w:t>shiva</w:t>
      </w:r>
      <w:r w:rsidR="000F51C1">
        <w:rPr>
          <w:rFonts w:asciiTheme="minorBidi" w:hAnsiTheme="minorBidi"/>
          <w:sz w:val="24"/>
          <w:szCs w:val="24"/>
        </w:rPr>
        <w:t>,</w:t>
      </w:r>
      <w:r w:rsidRPr="00D874E6">
        <w:rPr>
          <w:rFonts w:asciiTheme="minorBidi" w:hAnsiTheme="minorBidi"/>
          <w:sz w:val="24"/>
          <w:szCs w:val="24"/>
        </w:rPr>
        <w:t xml:space="preserve"> but may not have relations until after the thirty-day mourning period</w:t>
      </w:r>
      <w:r w:rsidR="00C45F43" w:rsidRPr="00D874E6">
        <w:rPr>
          <w:rFonts w:asciiTheme="minorBidi" w:hAnsiTheme="minorBidi"/>
          <w:sz w:val="24"/>
          <w:szCs w:val="24"/>
        </w:rPr>
        <w:t xml:space="preserve"> (Rema, ibid. 3)</w:t>
      </w:r>
      <w:r w:rsidRPr="00D874E6">
        <w:rPr>
          <w:rFonts w:asciiTheme="minorBidi" w:hAnsiTheme="minorBidi"/>
          <w:sz w:val="24"/>
          <w:szCs w:val="24"/>
        </w:rPr>
        <w:t xml:space="preserve">. Similarly, one whose close relative passed </w:t>
      </w:r>
      <w:r w:rsidR="000F51C1">
        <w:rPr>
          <w:rFonts w:asciiTheme="minorBidi" w:hAnsiTheme="minorBidi"/>
          <w:sz w:val="24"/>
          <w:szCs w:val="24"/>
        </w:rPr>
        <w:t>away shortly before the wedding</w:t>
      </w:r>
      <w:r w:rsidRPr="00D874E6">
        <w:rPr>
          <w:rFonts w:asciiTheme="minorBidi" w:hAnsiTheme="minorBidi"/>
          <w:sz w:val="24"/>
          <w:szCs w:val="24"/>
        </w:rPr>
        <w:t xml:space="preserve"> should first observe the </w:t>
      </w:r>
      <w:r w:rsidRPr="00D874E6">
        <w:rPr>
          <w:rFonts w:asciiTheme="minorBidi" w:hAnsiTheme="minorBidi"/>
          <w:i/>
          <w:iCs/>
          <w:sz w:val="24"/>
          <w:szCs w:val="24"/>
        </w:rPr>
        <w:t>shiva</w:t>
      </w:r>
      <w:r w:rsidRPr="00D874E6">
        <w:rPr>
          <w:rFonts w:asciiTheme="minorBidi" w:hAnsiTheme="minorBidi"/>
          <w:sz w:val="24"/>
          <w:szCs w:val="24"/>
        </w:rPr>
        <w:t xml:space="preserve"> and may be married immediately afterwards</w:t>
      </w:r>
      <w:r w:rsidR="00C45F43" w:rsidRPr="00D874E6">
        <w:rPr>
          <w:rFonts w:asciiTheme="minorBidi" w:hAnsiTheme="minorBidi"/>
          <w:sz w:val="24"/>
          <w:szCs w:val="24"/>
        </w:rPr>
        <w:t xml:space="preserve"> (</w:t>
      </w:r>
      <w:r w:rsidR="00C45F43" w:rsidRPr="00E0681F">
        <w:rPr>
          <w:rFonts w:asciiTheme="minorBidi" w:hAnsiTheme="minorBidi"/>
          <w:sz w:val="24"/>
          <w:szCs w:val="24"/>
        </w:rPr>
        <w:t>Shul</w:t>
      </w:r>
      <w:r w:rsidR="00E0681F" w:rsidRPr="00E0681F">
        <w:rPr>
          <w:rFonts w:asciiTheme="minorBidi" w:hAnsiTheme="minorBidi"/>
          <w:sz w:val="24"/>
          <w:szCs w:val="24"/>
        </w:rPr>
        <w:t>c</w:t>
      </w:r>
      <w:r w:rsidR="00C45F43" w:rsidRPr="00E0681F">
        <w:rPr>
          <w:rFonts w:asciiTheme="minorBidi" w:hAnsiTheme="minorBidi"/>
          <w:sz w:val="24"/>
          <w:szCs w:val="24"/>
        </w:rPr>
        <w:t>ḥan Arukh</w:t>
      </w:r>
      <w:r w:rsidR="00C45F43" w:rsidRPr="00D874E6">
        <w:rPr>
          <w:rFonts w:asciiTheme="minorBidi" w:hAnsiTheme="minorBidi"/>
          <w:sz w:val="24"/>
          <w:szCs w:val="24"/>
        </w:rPr>
        <w:t>,</w:t>
      </w:r>
      <w:r w:rsidR="000F51C1">
        <w:rPr>
          <w:rFonts w:asciiTheme="minorBidi" w:hAnsiTheme="minorBidi"/>
          <w:sz w:val="24"/>
          <w:szCs w:val="24"/>
        </w:rPr>
        <w:t xml:space="preserve"> YD</w:t>
      </w:r>
      <w:r w:rsidR="00C45F43" w:rsidRPr="00D874E6">
        <w:rPr>
          <w:rFonts w:asciiTheme="minorBidi" w:hAnsiTheme="minorBidi"/>
          <w:sz w:val="24"/>
          <w:szCs w:val="24"/>
        </w:rPr>
        <w:t xml:space="preserve"> 342)</w:t>
      </w:r>
      <w:r w:rsidRPr="00D874E6">
        <w:rPr>
          <w:rFonts w:asciiTheme="minorBidi" w:hAnsiTheme="minorBidi"/>
          <w:sz w:val="24"/>
          <w:szCs w:val="24"/>
        </w:rPr>
        <w:t>.</w:t>
      </w:r>
    </w:p>
    <w:p w14:paraId="1B0CE361" w14:textId="77777777" w:rsidR="00E0681F" w:rsidRPr="00D874E6" w:rsidRDefault="00E0681F" w:rsidP="00314C36">
      <w:pPr>
        <w:spacing w:after="0" w:line="240" w:lineRule="auto"/>
        <w:jc w:val="both"/>
        <w:rPr>
          <w:rFonts w:asciiTheme="minorBidi" w:hAnsiTheme="minorBidi"/>
          <w:sz w:val="24"/>
          <w:szCs w:val="24"/>
        </w:rPr>
      </w:pPr>
    </w:p>
    <w:p w14:paraId="587BC41F" w14:textId="77777777" w:rsidR="00362D31" w:rsidRPr="00D874E6" w:rsidRDefault="00362D31"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 xml:space="preserve">Regarding the allowance to remarry </w:t>
      </w:r>
      <w:r w:rsidRPr="00D874E6">
        <w:rPr>
          <w:rFonts w:asciiTheme="minorBidi" w:hAnsiTheme="minorBidi"/>
          <w:noProof/>
          <w:sz w:val="24"/>
          <w:szCs w:val="24"/>
        </w:rPr>
        <w:t>shortly</w:t>
      </w:r>
      <w:r w:rsidRPr="00D874E6">
        <w:rPr>
          <w:rFonts w:asciiTheme="minorBidi" w:hAnsiTheme="minorBidi"/>
          <w:sz w:val="24"/>
          <w:szCs w:val="24"/>
        </w:rPr>
        <w:t xml:space="preserve"> after his wife’s death because he has no one to care for him, Rema</w:t>
      </w:r>
      <w:r w:rsidR="00390394" w:rsidRPr="00D874E6">
        <w:rPr>
          <w:rFonts w:asciiTheme="minorBidi" w:hAnsiTheme="minorBidi"/>
          <w:sz w:val="24"/>
          <w:szCs w:val="24"/>
        </w:rPr>
        <w:t xml:space="preserve"> (</w:t>
      </w:r>
      <w:r w:rsidR="00390394" w:rsidRPr="00D874E6">
        <w:rPr>
          <w:rFonts w:asciiTheme="minorBidi" w:hAnsiTheme="minorBidi"/>
          <w:i/>
          <w:iCs/>
          <w:sz w:val="24"/>
          <w:szCs w:val="24"/>
        </w:rPr>
        <w:t>Yoreh De’ah</w:t>
      </w:r>
      <w:r w:rsidR="00390394" w:rsidRPr="00D874E6">
        <w:rPr>
          <w:rFonts w:asciiTheme="minorBidi" w:hAnsiTheme="minorBidi"/>
          <w:sz w:val="24"/>
          <w:szCs w:val="24"/>
        </w:rPr>
        <w:t xml:space="preserve"> 392:2)</w:t>
      </w:r>
      <w:r w:rsidRPr="00D874E6">
        <w:rPr>
          <w:rFonts w:asciiTheme="minorBidi" w:hAnsiTheme="minorBidi"/>
          <w:sz w:val="24"/>
          <w:szCs w:val="24"/>
        </w:rPr>
        <w:t xml:space="preserve"> rules that this applies even to one who is wealthy, and </w:t>
      </w:r>
      <w:r w:rsidRPr="00D874E6">
        <w:rPr>
          <w:rFonts w:asciiTheme="minorBidi" w:hAnsiTheme="minorBidi"/>
          <w:noProof/>
          <w:sz w:val="24"/>
          <w:szCs w:val="24"/>
        </w:rPr>
        <w:t>he</w:t>
      </w:r>
      <w:r w:rsidRPr="00D874E6">
        <w:rPr>
          <w:rFonts w:asciiTheme="minorBidi" w:hAnsiTheme="minorBidi"/>
          <w:sz w:val="24"/>
          <w:szCs w:val="24"/>
        </w:rPr>
        <w:t xml:space="preserve"> records that widespread cus</w:t>
      </w:r>
      <w:r w:rsidR="000F51C1">
        <w:rPr>
          <w:rFonts w:asciiTheme="minorBidi" w:hAnsiTheme="minorBidi"/>
          <w:sz w:val="24"/>
          <w:szCs w:val="24"/>
        </w:rPr>
        <w:t>tom of remarrying before three f</w:t>
      </w:r>
      <w:r w:rsidRPr="00D874E6">
        <w:rPr>
          <w:rFonts w:asciiTheme="minorBidi" w:hAnsiTheme="minorBidi"/>
          <w:sz w:val="24"/>
          <w:szCs w:val="24"/>
        </w:rPr>
        <w:t xml:space="preserve">estivals have passed. The </w:t>
      </w:r>
      <w:r w:rsidRPr="000F51C1">
        <w:rPr>
          <w:rFonts w:asciiTheme="minorBidi" w:hAnsiTheme="minorBidi"/>
          <w:i/>
          <w:iCs/>
          <w:sz w:val="24"/>
          <w:szCs w:val="24"/>
        </w:rPr>
        <w:t>A</w:t>
      </w:r>
      <w:r w:rsidR="000F51C1" w:rsidRPr="000F51C1">
        <w:rPr>
          <w:rFonts w:asciiTheme="minorBidi" w:hAnsiTheme="minorBidi"/>
          <w:i/>
          <w:iCs/>
          <w:sz w:val="24"/>
          <w:szCs w:val="24"/>
        </w:rPr>
        <w:t>ch</w:t>
      </w:r>
      <w:r w:rsidRPr="000F51C1">
        <w:rPr>
          <w:rFonts w:asciiTheme="minorBidi" w:hAnsiTheme="minorBidi"/>
          <w:i/>
          <w:iCs/>
          <w:sz w:val="24"/>
          <w:szCs w:val="24"/>
        </w:rPr>
        <w:t>aronim</w:t>
      </w:r>
      <w:r w:rsidRPr="00D874E6">
        <w:rPr>
          <w:rFonts w:asciiTheme="minorBidi" w:hAnsiTheme="minorBidi"/>
          <w:sz w:val="24"/>
          <w:szCs w:val="24"/>
        </w:rPr>
        <w:t xml:space="preserve"> offer additional reasons for this practice.</w:t>
      </w:r>
      <w:r w:rsidR="00390394" w:rsidRPr="00D874E6">
        <w:rPr>
          <w:rFonts w:asciiTheme="minorBidi" w:hAnsiTheme="minorBidi"/>
          <w:sz w:val="24"/>
          <w:szCs w:val="24"/>
        </w:rPr>
        <w:t xml:space="preserve"> For example, the </w:t>
      </w:r>
      <w:r w:rsidR="00390394" w:rsidRPr="00D874E6">
        <w:rPr>
          <w:rFonts w:asciiTheme="minorBidi" w:hAnsiTheme="minorBidi"/>
          <w:i/>
          <w:iCs/>
          <w:sz w:val="24"/>
          <w:szCs w:val="24"/>
        </w:rPr>
        <w:t>Pit</w:t>
      </w:r>
      <w:r w:rsidR="000F51C1">
        <w:rPr>
          <w:rFonts w:asciiTheme="minorBidi" w:hAnsiTheme="minorBidi"/>
          <w:i/>
          <w:iCs/>
          <w:sz w:val="24"/>
          <w:szCs w:val="24"/>
        </w:rPr>
        <w:t>ch</w:t>
      </w:r>
      <w:r w:rsidR="00390394" w:rsidRPr="00D874E6">
        <w:rPr>
          <w:rFonts w:asciiTheme="minorBidi" w:hAnsiTheme="minorBidi"/>
          <w:i/>
          <w:iCs/>
          <w:sz w:val="24"/>
          <w:szCs w:val="24"/>
        </w:rPr>
        <w:t>ei Teshuva</w:t>
      </w:r>
      <w:r w:rsidR="000F51C1">
        <w:rPr>
          <w:rFonts w:asciiTheme="minorBidi" w:hAnsiTheme="minorBidi"/>
          <w:sz w:val="24"/>
          <w:szCs w:val="24"/>
        </w:rPr>
        <w:t xml:space="preserve"> (3-</w:t>
      </w:r>
      <w:r w:rsidR="00390394" w:rsidRPr="00D874E6">
        <w:rPr>
          <w:rFonts w:asciiTheme="minorBidi" w:hAnsiTheme="minorBidi"/>
          <w:sz w:val="24"/>
          <w:szCs w:val="24"/>
        </w:rPr>
        <w:t xml:space="preserve">4) cites </w:t>
      </w:r>
      <w:r w:rsidR="00390394" w:rsidRPr="00D874E6">
        <w:rPr>
          <w:rFonts w:asciiTheme="minorBidi" w:hAnsiTheme="minorBidi"/>
          <w:i/>
          <w:iCs/>
          <w:sz w:val="24"/>
          <w:szCs w:val="24"/>
        </w:rPr>
        <w:t>Sh</w:t>
      </w:r>
      <w:r w:rsidR="000F51C1">
        <w:rPr>
          <w:rFonts w:asciiTheme="minorBidi" w:hAnsiTheme="minorBidi"/>
          <w:i/>
          <w:iCs/>
          <w:sz w:val="24"/>
          <w:szCs w:val="24"/>
        </w:rPr>
        <w:t>e</w:t>
      </w:r>
      <w:r w:rsidR="00390394" w:rsidRPr="00D874E6">
        <w:rPr>
          <w:rFonts w:asciiTheme="minorBidi" w:hAnsiTheme="minorBidi"/>
          <w:i/>
          <w:iCs/>
          <w:sz w:val="24"/>
          <w:szCs w:val="24"/>
        </w:rPr>
        <w:t>vut Yaakov</w:t>
      </w:r>
      <w:r w:rsidR="00390394" w:rsidRPr="00D874E6">
        <w:rPr>
          <w:rFonts w:asciiTheme="minorBidi" w:hAnsiTheme="minorBidi"/>
          <w:sz w:val="24"/>
          <w:szCs w:val="24"/>
        </w:rPr>
        <w:t>, who suggests that we do not object to those who wish to remarry early</w:t>
      </w:r>
      <w:r w:rsidR="000F51C1">
        <w:rPr>
          <w:rFonts w:asciiTheme="minorBidi" w:hAnsiTheme="minorBidi"/>
          <w:sz w:val="24"/>
          <w:szCs w:val="24"/>
        </w:rPr>
        <w:t>,</w:t>
      </w:r>
      <w:r w:rsidR="00390394" w:rsidRPr="00D874E6">
        <w:rPr>
          <w:rFonts w:asciiTheme="minorBidi" w:hAnsiTheme="minorBidi"/>
          <w:sz w:val="24"/>
          <w:szCs w:val="24"/>
        </w:rPr>
        <w:t xml:space="preserve"> due to a fear of sexual promiscuity. </w:t>
      </w:r>
      <w:r w:rsidR="000F51C1">
        <w:rPr>
          <w:rFonts w:asciiTheme="minorBidi" w:hAnsiTheme="minorBidi"/>
          <w:i/>
          <w:iCs/>
          <w:sz w:val="24"/>
          <w:szCs w:val="24"/>
        </w:rPr>
        <w:t>Dagul MeR</w:t>
      </w:r>
      <w:r w:rsidR="00390394" w:rsidRPr="00D874E6">
        <w:rPr>
          <w:rFonts w:asciiTheme="minorBidi" w:hAnsiTheme="minorBidi"/>
          <w:i/>
          <w:iCs/>
          <w:sz w:val="24"/>
          <w:szCs w:val="24"/>
        </w:rPr>
        <w:t>evava</w:t>
      </w:r>
      <w:r w:rsidR="00390394" w:rsidRPr="00D874E6">
        <w:rPr>
          <w:rFonts w:asciiTheme="minorBidi" w:hAnsiTheme="minorBidi"/>
          <w:sz w:val="24"/>
          <w:szCs w:val="24"/>
        </w:rPr>
        <w:t xml:space="preserve"> expresses the fear that since nowadays we perform the </w:t>
      </w:r>
      <w:r w:rsidR="00390394" w:rsidRPr="00D874E6">
        <w:rPr>
          <w:rFonts w:asciiTheme="minorBidi" w:hAnsiTheme="minorBidi"/>
          <w:i/>
          <w:iCs/>
          <w:sz w:val="24"/>
          <w:szCs w:val="24"/>
        </w:rPr>
        <w:t>eirusin</w:t>
      </w:r>
      <w:r w:rsidR="00390394" w:rsidRPr="00D874E6">
        <w:rPr>
          <w:rFonts w:asciiTheme="minorBidi" w:hAnsiTheme="minorBidi"/>
          <w:sz w:val="24"/>
          <w:szCs w:val="24"/>
        </w:rPr>
        <w:t xml:space="preserve"> and </w:t>
      </w:r>
      <w:r w:rsidR="00390394" w:rsidRPr="00D874E6">
        <w:rPr>
          <w:rFonts w:asciiTheme="minorBidi" w:hAnsiTheme="minorBidi"/>
          <w:i/>
          <w:iCs/>
          <w:sz w:val="24"/>
          <w:szCs w:val="24"/>
        </w:rPr>
        <w:t>nisu’in</w:t>
      </w:r>
      <w:r w:rsidR="00390394" w:rsidRPr="00D874E6">
        <w:rPr>
          <w:rFonts w:asciiTheme="minorBidi" w:hAnsiTheme="minorBidi"/>
          <w:sz w:val="24"/>
          <w:szCs w:val="24"/>
        </w:rPr>
        <w:t xml:space="preserve"> together, if the widower is not allowed to remarry</w:t>
      </w:r>
      <w:r w:rsidR="000F51C1">
        <w:rPr>
          <w:rFonts w:asciiTheme="minorBidi" w:hAnsiTheme="minorBidi"/>
          <w:sz w:val="24"/>
          <w:szCs w:val="24"/>
        </w:rPr>
        <w:t>,</w:t>
      </w:r>
      <w:r w:rsidR="00390394" w:rsidRPr="00D874E6">
        <w:rPr>
          <w:rFonts w:asciiTheme="minorBidi" w:hAnsiTheme="minorBidi"/>
          <w:sz w:val="24"/>
          <w:szCs w:val="24"/>
        </w:rPr>
        <w:t xml:space="preserve"> someone else may marry the woman. </w:t>
      </w:r>
    </w:p>
    <w:p w14:paraId="1F1FC8D5" w14:textId="77777777" w:rsidR="00E0681F" w:rsidRDefault="00E0681F" w:rsidP="00314C36">
      <w:pPr>
        <w:spacing w:after="0" w:line="240" w:lineRule="auto"/>
        <w:ind w:firstLine="720"/>
        <w:jc w:val="both"/>
        <w:rPr>
          <w:rFonts w:asciiTheme="minorBidi" w:hAnsiTheme="minorBidi"/>
          <w:sz w:val="24"/>
          <w:szCs w:val="24"/>
        </w:rPr>
      </w:pPr>
    </w:p>
    <w:p w14:paraId="2168589D" w14:textId="77777777" w:rsidR="00362D31" w:rsidRDefault="00362D31"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 xml:space="preserve">The </w:t>
      </w:r>
      <w:r w:rsidRPr="00E0681F">
        <w:rPr>
          <w:rFonts w:asciiTheme="minorBidi" w:hAnsiTheme="minorBidi"/>
          <w:i/>
          <w:iCs/>
          <w:sz w:val="24"/>
          <w:szCs w:val="24"/>
        </w:rPr>
        <w:t>Rishonim</w:t>
      </w:r>
      <w:r w:rsidRPr="00D874E6">
        <w:rPr>
          <w:rFonts w:asciiTheme="minorBidi" w:hAnsiTheme="minorBidi"/>
          <w:sz w:val="24"/>
          <w:szCs w:val="24"/>
        </w:rPr>
        <w:t xml:space="preserve"> </w:t>
      </w:r>
      <w:r w:rsidR="00390394" w:rsidRPr="00D874E6">
        <w:rPr>
          <w:rFonts w:asciiTheme="minorBidi" w:hAnsiTheme="minorBidi"/>
          <w:sz w:val="24"/>
          <w:szCs w:val="24"/>
        </w:rPr>
        <w:t xml:space="preserve">(Mordekhai, </w:t>
      </w:r>
      <w:r w:rsidR="00390394" w:rsidRPr="00E0681F">
        <w:rPr>
          <w:rFonts w:asciiTheme="minorBidi" w:hAnsiTheme="minorBidi"/>
          <w:i/>
          <w:iCs/>
          <w:sz w:val="24"/>
          <w:szCs w:val="24"/>
        </w:rPr>
        <w:t>Moed Katan</w:t>
      </w:r>
      <w:r w:rsidR="00390394" w:rsidRPr="00D874E6">
        <w:rPr>
          <w:rFonts w:asciiTheme="minorBidi" w:hAnsiTheme="minorBidi"/>
          <w:sz w:val="24"/>
          <w:szCs w:val="24"/>
        </w:rPr>
        <w:t xml:space="preserve"> 936; see also </w:t>
      </w:r>
      <w:r w:rsidR="00390394" w:rsidRPr="00D874E6">
        <w:rPr>
          <w:rFonts w:asciiTheme="minorBidi" w:hAnsiTheme="minorBidi"/>
          <w:i/>
          <w:iCs/>
          <w:sz w:val="24"/>
          <w:szCs w:val="24"/>
        </w:rPr>
        <w:t>Ba</w:t>
      </w:r>
      <w:r w:rsidR="000F51C1">
        <w:rPr>
          <w:rFonts w:asciiTheme="minorBidi" w:hAnsiTheme="minorBidi"/>
          <w:i/>
          <w:iCs/>
          <w:sz w:val="24"/>
          <w:szCs w:val="24"/>
        </w:rPr>
        <w:t>ch</w:t>
      </w:r>
      <w:r w:rsidR="00390394" w:rsidRPr="00D874E6">
        <w:rPr>
          <w:rFonts w:asciiTheme="minorBidi" w:hAnsiTheme="minorBidi"/>
          <w:sz w:val="24"/>
          <w:szCs w:val="24"/>
        </w:rPr>
        <w:t xml:space="preserve"> 392:4</w:t>
      </w:r>
      <w:r w:rsidR="000F51C1">
        <w:rPr>
          <w:rFonts w:asciiTheme="minorBidi" w:hAnsiTheme="minorBidi"/>
          <w:sz w:val="24"/>
          <w:szCs w:val="24"/>
        </w:rPr>
        <w:t>,</w:t>
      </w:r>
      <w:r w:rsidR="00390394" w:rsidRPr="00D874E6">
        <w:rPr>
          <w:rFonts w:asciiTheme="minorBidi" w:hAnsiTheme="minorBidi"/>
          <w:sz w:val="24"/>
          <w:szCs w:val="24"/>
        </w:rPr>
        <w:t xml:space="preserve"> cited by </w:t>
      </w:r>
      <w:r w:rsidR="00390394" w:rsidRPr="00D874E6">
        <w:rPr>
          <w:rFonts w:asciiTheme="minorBidi" w:hAnsiTheme="minorBidi"/>
          <w:i/>
          <w:iCs/>
          <w:sz w:val="24"/>
          <w:szCs w:val="24"/>
        </w:rPr>
        <w:t>Shakh</w:t>
      </w:r>
      <w:r w:rsidR="00390394" w:rsidRPr="00D874E6">
        <w:rPr>
          <w:rFonts w:asciiTheme="minorBidi" w:hAnsiTheme="minorBidi"/>
          <w:sz w:val="24"/>
          <w:szCs w:val="24"/>
        </w:rPr>
        <w:t xml:space="preserve"> 2) </w:t>
      </w:r>
      <w:r w:rsidRPr="00D874E6">
        <w:rPr>
          <w:rFonts w:asciiTheme="minorBidi" w:hAnsiTheme="minorBidi"/>
          <w:sz w:val="24"/>
          <w:szCs w:val="24"/>
        </w:rPr>
        <w:t xml:space="preserve">write that </w:t>
      </w:r>
      <w:r w:rsidR="000F51C1">
        <w:rPr>
          <w:rFonts w:asciiTheme="minorBidi" w:hAnsiTheme="minorBidi"/>
          <w:sz w:val="24"/>
          <w:szCs w:val="24"/>
        </w:rPr>
        <w:t xml:space="preserve">although </w:t>
      </w:r>
      <w:r w:rsidRPr="00D874E6">
        <w:rPr>
          <w:rFonts w:asciiTheme="minorBidi" w:hAnsiTheme="minorBidi"/>
          <w:sz w:val="24"/>
          <w:szCs w:val="24"/>
        </w:rPr>
        <w:t>technically, a woman whose husband died may remarry after the thirty day period of mourn</w:t>
      </w:r>
      <w:r w:rsidR="000F51C1">
        <w:rPr>
          <w:rFonts w:asciiTheme="minorBidi" w:hAnsiTheme="minorBidi"/>
          <w:sz w:val="24"/>
          <w:szCs w:val="24"/>
        </w:rPr>
        <w:t>ing, she must wait three months. Otherwise,</w:t>
      </w:r>
      <w:r w:rsidRPr="00D874E6">
        <w:rPr>
          <w:rFonts w:asciiTheme="minorBidi" w:hAnsiTheme="minorBidi"/>
          <w:sz w:val="24"/>
          <w:szCs w:val="24"/>
        </w:rPr>
        <w:t xml:space="preserve"> if she became </w:t>
      </w:r>
      <w:r w:rsidRPr="00D874E6">
        <w:rPr>
          <w:rFonts w:asciiTheme="minorBidi" w:hAnsiTheme="minorBidi"/>
          <w:noProof/>
          <w:sz w:val="24"/>
          <w:szCs w:val="24"/>
        </w:rPr>
        <w:t>pregnant,</w:t>
      </w:r>
      <w:r w:rsidRPr="00D874E6">
        <w:rPr>
          <w:rFonts w:asciiTheme="minorBidi" w:hAnsiTheme="minorBidi"/>
          <w:sz w:val="24"/>
          <w:szCs w:val="24"/>
        </w:rPr>
        <w:t xml:space="preserve"> the identity of the father would be unclear. Some record that it is customary for a </w:t>
      </w:r>
      <w:r w:rsidRPr="00D874E6">
        <w:rPr>
          <w:rFonts w:asciiTheme="minorBidi" w:hAnsiTheme="minorBidi"/>
          <w:noProof/>
          <w:sz w:val="24"/>
          <w:szCs w:val="24"/>
        </w:rPr>
        <w:t>woman</w:t>
      </w:r>
      <w:r w:rsidRPr="00D874E6">
        <w:rPr>
          <w:rFonts w:asciiTheme="minorBidi" w:hAnsiTheme="minorBidi"/>
          <w:sz w:val="24"/>
          <w:szCs w:val="24"/>
        </w:rPr>
        <w:t xml:space="preserve"> to wait until a year has passed, possibly because her children are mourning their father for the entire year</w:t>
      </w:r>
      <w:r w:rsidR="00390394" w:rsidRPr="00D874E6">
        <w:rPr>
          <w:rFonts w:asciiTheme="minorBidi" w:hAnsiTheme="minorBidi"/>
          <w:sz w:val="24"/>
          <w:szCs w:val="24"/>
        </w:rPr>
        <w:t xml:space="preserve"> (</w:t>
      </w:r>
      <w:r w:rsidR="00390394" w:rsidRPr="00D874E6">
        <w:rPr>
          <w:rFonts w:asciiTheme="minorBidi" w:hAnsiTheme="minorBidi"/>
          <w:i/>
          <w:iCs/>
          <w:sz w:val="24"/>
          <w:szCs w:val="24"/>
        </w:rPr>
        <w:t>Taz</w:t>
      </w:r>
      <w:r w:rsidR="00390394" w:rsidRPr="00D874E6">
        <w:rPr>
          <w:rFonts w:asciiTheme="minorBidi" w:hAnsiTheme="minorBidi"/>
          <w:sz w:val="24"/>
          <w:szCs w:val="24"/>
        </w:rPr>
        <w:t xml:space="preserve"> 392:3)</w:t>
      </w:r>
      <w:r w:rsidRPr="00D874E6">
        <w:rPr>
          <w:rFonts w:asciiTheme="minorBidi" w:hAnsiTheme="minorBidi"/>
          <w:sz w:val="24"/>
          <w:szCs w:val="24"/>
        </w:rPr>
        <w:t>.</w:t>
      </w:r>
    </w:p>
    <w:p w14:paraId="3B1C5295" w14:textId="77777777" w:rsidR="00E0681F" w:rsidRPr="00D874E6" w:rsidRDefault="00E0681F" w:rsidP="00314C36">
      <w:pPr>
        <w:spacing w:after="0" w:line="240" w:lineRule="auto"/>
        <w:ind w:firstLine="720"/>
        <w:jc w:val="both"/>
        <w:rPr>
          <w:rFonts w:asciiTheme="minorBidi" w:hAnsiTheme="minorBidi"/>
          <w:sz w:val="24"/>
          <w:szCs w:val="24"/>
        </w:rPr>
      </w:pPr>
    </w:p>
    <w:p w14:paraId="4898E5E9" w14:textId="77777777" w:rsidR="00362D31" w:rsidRDefault="00362D31"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 xml:space="preserve">One who is permitted to </w:t>
      </w:r>
      <w:r w:rsidRPr="00D874E6">
        <w:rPr>
          <w:rFonts w:asciiTheme="minorBidi" w:hAnsiTheme="minorBidi"/>
          <w:noProof/>
          <w:sz w:val="24"/>
          <w:szCs w:val="24"/>
        </w:rPr>
        <w:t xml:space="preserve">marry </w:t>
      </w:r>
      <w:r w:rsidRPr="00D874E6">
        <w:rPr>
          <w:rFonts w:asciiTheme="minorBidi" w:hAnsiTheme="minorBidi"/>
          <w:sz w:val="24"/>
          <w:szCs w:val="24"/>
        </w:rPr>
        <w:t xml:space="preserve">during </w:t>
      </w:r>
      <w:r w:rsidRPr="00D874E6">
        <w:rPr>
          <w:rFonts w:asciiTheme="minorBidi" w:hAnsiTheme="minorBidi"/>
          <w:i/>
          <w:iCs/>
          <w:noProof/>
          <w:sz w:val="24"/>
          <w:szCs w:val="24"/>
        </w:rPr>
        <w:t>shloshim</w:t>
      </w:r>
      <w:r w:rsidRPr="00D874E6">
        <w:rPr>
          <w:rFonts w:asciiTheme="minorBidi" w:hAnsiTheme="minorBidi"/>
          <w:sz w:val="24"/>
          <w:szCs w:val="24"/>
        </w:rPr>
        <w:t xml:space="preserve"> or during the </w:t>
      </w:r>
      <w:r w:rsidR="000F51C1">
        <w:rPr>
          <w:rFonts w:asciiTheme="minorBidi" w:hAnsiTheme="minorBidi"/>
          <w:sz w:val="24"/>
          <w:szCs w:val="24"/>
        </w:rPr>
        <w:t>twelve-month period of mourning</w:t>
      </w:r>
      <w:r w:rsidRPr="00D874E6">
        <w:rPr>
          <w:rFonts w:asciiTheme="minorBidi" w:hAnsiTheme="minorBidi"/>
          <w:sz w:val="24"/>
          <w:szCs w:val="24"/>
        </w:rPr>
        <w:t xml:space="preserve"> may hold and participate in normal wedding festivities. </w:t>
      </w:r>
    </w:p>
    <w:p w14:paraId="2CB8F5EF" w14:textId="77777777" w:rsidR="000F51C1" w:rsidRPr="00D874E6" w:rsidRDefault="000F51C1" w:rsidP="00314C36">
      <w:pPr>
        <w:spacing w:after="0" w:line="240" w:lineRule="auto"/>
        <w:ind w:firstLine="720"/>
        <w:jc w:val="both"/>
        <w:rPr>
          <w:rFonts w:asciiTheme="minorBidi" w:hAnsiTheme="minorBidi"/>
          <w:sz w:val="24"/>
          <w:szCs w:val="24"/>
        </w:rPr>
      </w:pPr>
    </w:p>
    <w:p w14:paraId="4EBFA6F1" w14:textId="77777777" w:rsidR="007F2329" w:rsidRPr="00D874E6" w:rsidRDefault="000E65DF" w:rsidP="00314C36">
      <w:pPr>
        <w:spacing w:after="0" w:line="240" w:lineRule="auto"/>
        <w:jc w:val="both"/>
        <w:rPr>
          <w:rFonts w:asciiTheme="minorBidi" w:hAnsiTheme="minorBidi"/>
          <w:b/>
          <w:bCs/>
          <w:sz w:val="24"/>
          <w:szCs w:val="24"/>
        </w:rPr>
      </w:pPr>
      <w:r w:rsidRPr="00D874E6">
        <w:rPr>
          <w:rFonts w:asciiTheme="minorBidi" w:hAnsiTheme="minorBidi"/>
          <w:b/>
          <w:bCs/>
          <w:sz w:val="24"/>
          <w:szCs w:val="24"/>
        </w:rPr>
        <w:t>Similarities and Differences in the Wedding Ceremony of a Second Marriage</w:t>
      </w:r>
    </w:p>
    <w:p w14:paraId="29745294" w14:textId="77777777" w:rsidR="00E0681F" w:rsidRDefault="00E0681F" w:rsidP="00314C36">
      <w:pPr>
        <w:spacing w:after="0" w:line="240" w:lineRule="auto"/>
        <w:jc w:val="both"/>
        <w:rPr>
          <w:rFonts w:asciiTheme="minorBidi" w:hAnsiTheme="minorBidi"/>
          <w:sz w:val="24"/>
          <w:szCs w:val="24"/>
        </w:rPr>
      </w:pPr>
    </w:p>
    <w:p w14:paraId="6E90C83C" w14:textId="77777777" w:rsidR="007F2329" w:rsidRPr="00D874E6" w:rsidRDefault="000E65DF" w:rsidP="00314C36">
      <w:pPr>
        <w:spacing w:after="0" w:line="240" w:lineRule="auto"/>
        <w:jc w:val="both"/>
        <w:rPr>
          <w:rFonts w:asciiTheme="minorBidi" w:hAnsiTheme="minorBidi"/>
          <w:sz w:val="24"/>
          <w:szCs w:val="24"/>
        </w:rPr>
      </w:pPr>
      <w:r w:rsidRPr="00D874E6">
        <w:rPr>
          <w:rFonts w:asciiTheme="minorBidi" w:hAnsiTheme="minorBidi"/>
          <w:sz w:val="24"/>
          <w:szCs w:val="24"/>
        </w:rPr>
        <w:tab/>
        <w:t xml:space="preserve">The </w:t>
      </w:r>
      <w:r w:rsidRPr="00E0681F">
        <w:rPr>
          <w:rFonts w:asciiTheme="minorBidi" w:hAnsiTheme="minorBidi"/>
          <w:i/>
          <w:iCs/>
          <w:sz w:val="24"/>
          <w:szCs w:val="24"/>
        </w:rPr>
        <w:t>Acharonim</w:t>
      </w:r>
      <w:r w:rsidRPr="00D874E6">
        <w:rPr>
          <w:rFonts w:asciiTheme="minorBidi" w:hAnsiTheme="minorBidi"/>
          <w:sz w:val="24"/>
          <w:szCs w:val="24"/>
        </w:rPr>
        <w:t xml:space="preserve"> mention a number of customs and practices regarding a second marriage, such as not sending out invitations, limiting the amount of guests, not including one’s children from a deceased spouse in the wedding ceremony, etc. These customs are not followed by all, and in this section we will address only halakhic differ</w:t>
      </w:r>
      <w:r w:rsidR="00FD2245">
        <w:rPr>
          <w:rFonts w:asciiTheme="minorBidi" w:hAnsiTheme="minorBidi"/>
          <w:sz w:val="24"/>
          <w:szCs w:val="24"/>
        </w:rPr>
        <w:t>ences</w:t>
      </w:r>
      <w:r w:rsidRPr="00D874E6">
        <w:rPr>
          <w:rFonts w:asciiTheme="minorBidi" w:hAnsiTheme="minorBidi"/>
          <w:sz w:val="24"/>
          <w:szCs w:val="24"/>
        </w:rPr>
        <w:t xml:space="preserve"> and differences due to wide-spread custom. </w:t>
      </w:r>
    </w:p>
    <w:p w14:paraId="435EA925" w14:textId="77777777" w:rsidR="00E0681F" w:rsidRDefault="00E0681F" w:rsidP="00314C36">
      <w:pPr>
        <w:spacing w:after="0" w:line="240" w:lineRule="auto"/>
        <w:ind w:firstLine="720"/>
        <w:jc w:val="both"/>
        <w:rPr>
          <w:rFonts w:asciiTheme="minorBidi" w:hAnsiTheme="minorBidi"/>
          <w:sz w:val="24"/>
          <w:szCs w:val="24"/>
        </w:rPr>
      </w:pPr>
    </w:p>
    <w:p w14:paraId="218BDA51" w14:textId="4796D728" w:rsidR="00F11AA9" w:rsidRDefault="00F11AA9"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There are a number of similarities between a wedding performed for a neve</w:t>
      </w:r>
      <w:r w:rsidR="000E65DF" w:rsidRPr="00D874E6">
        <w:rPr>
          <w:rFonts w:asciiTheme="minorBidi" w:hAnsiTheme="minorBidi"/>
          <w:sz w:val="24"/>
          <w:szCs w:val="24"/>
        </w:rPr>
        <w:t>r</w:t>
      </w:r>
      <w:r w:rsidR="00FD2245">
        <w:rPr>
          <w:rFonts w:asciiTheme="minorBidi" w:hAnsiTheme="minorBidi"/>
          <w:sz w:val="24"/>
          <w:szCs w:val="24"/>
        </w:rPr>
        <w:t>-married bride and groom</w:t>
      </w:r>
      <w:r w:rsidRPr="00D874E6">
        <w:rPr>
          <w:rFonts w:asciiTheme="minorBidi" w:hAnsiTheme="minorBidi"/>
          <w:sz w:val="24"/>
          <w:szCs w:val="24"/>
        </w:rPr>
        <w:t xml:space="preserve"> and a wedding performed for a bride and groom who have already been married.</w:t>
      </w:r>
      <w:r w:rsidR="00B23F46" w:rsidRPr="00D874E6">
        <w:rPr>
          <w:rFonts w:asciiTheme="minorBidi" w:hAnsiTheme="minorBidi"/>
          <w:sz w:val="24"/>
          <w:szCs w:val="24"/>
        </w:rPr>
        <w:t xml:space="preserve"> </w:t>
      </w:r>
      <w:r w:rsidRPr="00D874E6">
        <w:rPr>
          <w:rFonts w:asciiTheme="minorBidi" w:hAnsiTheme="minorBidi"/>
          <w:sz w:val="24"/>
          <w:szCs w:val="24"/>
        </w:rPr>
        <w:t>For example, it is customary for the bride and groom to fast on the day of their second wedding as well (</w:t>
      </w:r>
      <w:r w:rsidRPr="00FD2245">
        <w:rPr>
          <w:rFonts w:asciiTheme="minorBidi" w:hAnsiTheme="minorBidi"/>
          <w:sz w:val="24"/>
          <w:szCs w:val="24"/>
        </w:rPr>
        <w:t>Mishna Berura</w:t>
      </w:r>
      <w:r w:rsidRPr="00D874E6">
        <w:rPr>
          <w:rFonts w:asciiTheme="minorBidi" w:hAnsiTheme="minorBidi"/>
          <w:sz w:val="24"/>
          <w:szCs w:val="24"/>
        </w:rPr>
        <w:t xml:space="preserve"> 573:8). It is customary (although not universally) for the bride to wear a white dress. The ceremony </w:t>
      </w:r>
      <w:r w:rsidR="003D505E" w:rsidRPr="00D874E6">
        <w:rPr>
          <w:rFonts w:asciiTheme="minorBidi" w:hAnsiTheme="minorBidi"/>
          <w:sz w:val="24"/>
          <w:szCs w:val="24"/>
        </w:rPr>
        <w:t xml:space="preserve">includes the </w:t>
      </w:r>
      <w:r w:rsidR="003D505E" w:rsidRPr="00E0681F">
        <w:rPr>
          <w:rFonts w:asciiTheme="minorBidi" w:hAnsiTheme="minorBidi"/>
          <w:i/>
          <w:iCs/>
          <w:sz w:val="24"/>
          <w:szCs w:val="24"/>
        </w:rPr>
        <w:t>sheva berakhot</w:t>
      </w:r>
      <w:r w:rsidR="003D505E" w:rsidRPr="00D874E6">
        <w:rPr>
          <w:rFonts w:asciiTheme="minorBidi" w:hAnsiTheme="minorBidi"/>
          <w:sz w:val="24"/>
          <w:szCs w:val="24"/>
        </w:rPr>
        <w:t xml:space="preserve"> and </w:t>
      </w:r>
      <w:r w:rsidRPr="00D874E6">
        <w:rPr>
          <w:rFonts w:asciiTheme="minorBidi" w:hAnsiTheme="minorBidi"/>
          <w:sz w:val="24"/>
          <w:szCs w:val="24"/>
        </w:rPr>
        <w:t xml:space="preserve">concludes with the breaking of a </w:t>
      </w:r>
      <w:r w:rsidR="008F3FBE">
        <w:rPr>
          <w:rFonts w:asciiTheme="minorBidi" w:hAnsiTheme="minorBidi"/>
          <w:sz w:val="24"/>
          <w:szCs w:val="24"/>
        </w:rPr>
        <w:t>g</w:t>
      </w:r>
      <w:r w:rsidRPr="00D874E6">
        <w:rPr>
          <w:rFonts w:asciiTheme="minorBidi" w:hAnsiTheme="minorBidi"/>
          <w:sz w:val="24"/>
          <w:szCs w:val="24"/>
        </w:rPr>
        <w:t>lass.</w:t>
      </w:r>
    </w:p>
    <w:p w14:paraId="0D432228" w14:textId="77777777" w:rsidR="00E0681F" w:rsidRPr="00D874E6" w:rsidRDefault="00E0681F" w:rsidP="00314C36">
      <w:pPr>
        <w:spacing w:after="0" w:line="240" w:lineRule="auto"/>
        <w:ind w:firstLine="720"/>
        <w:jc w:val="both"/>
        <w:rPr>
          <w:rFonts w:asciiTheme="minorBidi" w:hAnsiTheme="minorBidi"/>
          <w:sz w:val="24"/>
          <w:szCs w:val="24"/>
        </w:rPr>
      </w:pPr>
    </w:p>
    <w:p w14:paraId="63820C01" w14:textId="77777777" w:rsidR="00B23F46" w:rsidRPr="00D874E6" w:rsidRDefault="00F11AA9"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 xml:space="preserve">However, there are also a number of differences. </w:t>
      </w:r>
    </w:p>
    <w:p w14:paraId="0F137A67" w14:textId="77777777" w:rsidR="00E0681F" w:rsidRDefault="00E0681F" w:rsidP="00314C36">
      <w:pPr>
        <w:spacing w:after="0" w:line="240" w:lineRule="auto"/>
        <w:ind w:firstLine="720"/>
        <w:jc w:val="both"/>
        <w:rPr>
          <w:rFonts w:asciiTheme="minorBidi" w:hAnsiTheme="minorBidi"/>
          <w:sz w:val="24"/>
          <w:szCs w:val="24"/>
        </w:rPr>
      </w:pPr>
    </w:p>
    <w:p w14:paraId="794B7471" w14:textId="77777777" w:rsidR="004F146D" w:rsidRPr="00D874E6" w:rsidRDefault="00B23F46"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lastRenderedPageBreak/>
        <w:t xml:space="preserve">When the bride has already been married, regardless of whether the groom </w:t>
      </w:r>
      <w:r w:rsidR="007E728A">
        <w:rPr>
          <w:rFonts w:asciiTheme="minorBidi" w:hAnsiTheme="minorBidi"/>
          <w:sz w:val="24"/>
          <w:szCs w:val="24"/>
        </w:rPr>
        <w:t>h</w:t>
      </w:r>
      <w:r w:rsidRPr="00D874E6">
        <w:rPr>
          <w:rFonts w:asciiTheme="minorBidi" w:hAnsiTheme="minorBidi"/>
          <w:sz w:val="24"/>
          <w:szCs w:val="24"/>
        </w:rPr>
        <w:t xml:space="preserve">as been previously married, </w:t>
      </w:r>
      <w:r w:rsidR="00F11AA9" w:rsidRPr="00D874E6">
        <w:rPr>
          <w:rFonts w:asciiTheme="minorBidi" w:hAnsiTheme="minorBidi"/>
          <w:sz w:val="24"/>
          <w:szCs w:val="24"/>
        </w:rPr>
        <w:t>the</w:t>
      </w:r>
      <w:r w:rsidRPr="00D874E6">
        <w:rPr>
          <w:rFonts w:asciiTheme="minorBidi" w:hAnsiTheme="minorBidi"/>
          <w:sz w:val="24"/>
          <w:szCs w:val="24"/>
        </w:rPr>
        <w:t xml:space="preserve"> woman’s</w:t>
      </w:r>
      <w:r w:rsidR="00F11AA9" w:rsidRPr="00D874E6">
        <w:rPr>
          <w:rFonts w:asciiTheme="minorBidi" w:hAnsiTheme="minorBidi"/>
          <w:sz w:val="24"/>
          <w:szCs w:val="24"/>
        </w:rPr>
        <w:t xml:space="preserve"> </w:t>
      </w:r>
      <w:r w:rsidR="00F11AA9" w:rsidRPr="00D874E6">
        <w:rPr>
          <w:rFonts w:asciiTheme="minorBidi" w:hAnsiTheme="minorBidi"/>
          <w:i/>
          <w:iCs/>
          <w:sz w:val="24"/>
          <w:szCs w:val="24"/>
        </w:rPr>
        <w:t>ketuba</w:t>
      </w:r>
      <w:r w:rsidR="00F11AA9" w:rsidRPr="00D874E6">
        <w:rPr>
          <w:rFonts w:asciiTheme="minorBidi" w:hAnsiTheme="minorBidi"/>
          <w:sz w:val="24"/>
          <w:szCs w:val="24"/>
        </w:rPr>
        <w:t xml:space="preserve"> is for 100 </w:t>
      </w:r>
      <w:r w:rsidR="00F11AA9" w:rsidRPr="00D874E6">
        <w:rPr>
          <w:rFonts w:asciiTheme="minorBidi" w:hAnsiTheme="minorBidi"/>
          <w:i/>
          <w:iCs/>
          <w:sz w:val="24"/>
          <w:szCs w:val="24"/>
        </w:rPr>
        <w:t>zuz</w:t>
      </w:r>
      <w:r w:rsidR="00F11AA9" w:rsidRPr="00D874E6">
        <w:rPr>
          <w:rFonts w:asciiTheme="minorBidi" w:hAnsiTheme="minorBidi"/>
          <w:sz w:val="24"/>
          <w:szCs w:val="24"/>
        </w:rPr>
        <w:t>. In some communities</w:t>
      </w:r>
      <w:r w:rsidR="00FD2245">
        <w:rPr>
          <w:rFonts w:asciiTheme="minorBidi" w:hAnsiTheme="minorBidi"/>
          <w:sz w:val="24"/>
          <w:szCs w:val="24"/>
        </w:rPr>
        <w:t>,</w:t>
      </w:r>
      <w:r w:rsidR="00F11AA9" w:rsidRPr="00D874E6">
        <w:rPr>
          <w:rFonts w:asciiTheme="minorBidi" w:hAnsiTheme="minorBidi"/>
          <w:sz w:val="24"/>
          <w:szCs w:val="24"/>
        </w:rPr>
        <w:t xml:space="preserve"> the </w:t>
      </w:r>
      <w:r w:rsidR="00F11AA9" w:rsidRPr="00D874E6">
        <w:rPr>
          <w:rFonts w:asciiTheme="minorBidi" w:hAnsiTheme="minorBidi"/>
          <w:i/>
          <w:iCs/>
          <w:sz w:val="24"/>
          <w:szCs w:val="24"/>
        </w:rPr>
        <w:t>tosefet ketuba</w:t>
      </w:r>
      <w:r w:rsidR="00F11AA9" w:rsidRPr="00D874E6">
        <w:rPr>
          <w:rFonts w:asciiTheme="minorBidi" w:hAnsiTheme="minorBidi"/>
          <w:sz w:val="24"/>
          <w:szCs w:val="24"/>
        </w:rPr>
        <w:t xml:space="preserve"> </w:t>
      </w:r>
      <w:r w:rsidR="00FD2245">
        <w:rPr>
          <w:rFonts w:asciiTheme="minorBidi" w:hAnsiTheme="minorBidi"/>
          <w:sz w:val="24"/>
          <w:szCs w:val="24"/>
        </w:rPr>
        <w:t>(</w:t>
      </w:r>
      <w:r w:rsidR="00F11AA9" w:rsidRPr="00D874E6">
        <w:rPr>
          <w:rFonts w:asciiTheme="minorBidi" w:hAnsiTheme="minorBidi"/>
          <w:sz w:val="24"/>
          <w:szCs w:val="24"/>
        </w:rPr>
        <w:t xml:space="preserve">i.e. the sum added to the main part of the </w:t>
      </w:r>
      <w:r w:rsidR="00F11AA9" w:rsidRPr="00D874E6">
        <w:rPr>
          <w:rFonts w:asciiTheme="minorBidi" w:hAnsiTheme="minorBidi"/>
          <w:i/>
          <w:iCs/>
          <w:sz w:val="24"/>
          <w:szCs w:val="24"/>
        </w:rPr>
        <w:t>ketuba</w:t>
      </w:r>
      <w:r w:rsidR="00FD2245">
        <w:rPr>
          <w:rFonts w:asciiTheme="minorBidi" w:hAnsiTheme="minorBidi"/>
          <w:sz w:val="24"/>
          <w:szCs w:val="24"/>
        </w:rPr>
        <w:t>)</w:t>
      </w:r>
      <w:r w:rsidR="00F11AA9" w:rsidRPr="00D874E6">
        <w:rPr>
          <w:rFonts w:asciiTheme="minorBidi" w:hAnsiTheme="minorBidi"/>
          <w:sz w:val="24"/>
          <w:szCs w:val="24"/>
        </w:rPr>
        <w:t xml:space="preserve"> is also half of the sum promised for a first marriage. In addition, the bride is described as an “</w:t>
      </w:r>
      <w:r w:rsidR="00F11AA9" w:rsidRPr="00D874E6">
        <w:rPr>
          <w:rFonts w:asciiTheme="minorBidi" w:hAnsiTheme="minorBidi"/>
          <w:i/>
          <w:iCs/>
          <w:sz w:val="24"/>
          <w:szCs w:val="24"/>
        </w:rPr>
        <w:t>armalta</w:t>
      </w:r>
      <w:r w:rsidR="00F11AA9" w:rsidRPr="00D874E6">
        <w:rPr>
          <w:rFonts w:asciiTheme="minorBidi" w:hAnsiTheme="minorBidi"/>
          <w:sz w:val="24"/>
          <w:szCs w:val="24"/>
        </w:rPr>
        <w:t>” (a widow) or a “</w:t>
      </w:r>
      <w:r w:rsidR="00F11AA9" w:rsidRPr="00D874E6">
        <w:rPr>
          <w:rFonts w:asciiTheme="minorBidi" w:hAnsiTheme="minorBidi"/>
          <w:i/>
          <w:iCs/>
          <w:sz w:val="24"/>
          <w:szCs w:val="24"/>
        </w:rPr>
        <w:t>matrachta</w:t>
      </w:r>
      <w:r w:rsidR="00F11AA9" w:rsidRPr="00D874E6">
        <w:rPr>
          <w:rFonts w:asciiTheme="minorBidi" w:hAnsiTheme="minorBidi"/>
          <w:sz w:val="24"/>
          <w:szCs w:val="24"/>
        </w:rPr>
        <w:t xml:space="preserve">” (a divorcee). </w:t>
      </w:r>
    </w:p>
    <w:p w14:paraId="5EBF07A3" w14:textId="77777777" w:rsidR="00E0681F" w:rsidRDefault="00E0681F" w:rsidP="00314C36">
      <w:pPr>
        <w:spacing w:after="0" w:line="240" w:lineRule="auto"/>
        <w:ind w:firstLine="720"/>
        <w:jc w:val="both"/>
        <w:rPr>
          <w:rFonts w:asciiTheme="minorBidi" w:hAnsiTheme="minorBidi"/>
          <w:sz w:val="24"/>
          <w:szCs w:val="24"/>
        </w:rPr>
      </w:pPr>
    </w:p>
    <w:p w14:paraId="6194EA54" w14:textId="77777777" w:rsidR="00F11AA9" w:rsidRDefault="00B23F46" w:rsidP="00314C36">
      <w:pPr>
        <w:spacing w:after="0" w:line="240" w:lineRule="auto"/>
        <w:ind w:firstLine="720"/>
        <w:jc w:val="both"/>
        <w:rPr>
          <w:rFonts w:asciiTheme="minorBidi" w:hAnsiTheme="minorBidi"/>
          <w:sz w:val="24"/>
          <w:szCs w:val="24"/>
        </w:rPr>
      </w:pPr>
      <w:r w:rsidRPr="00D874E6">
        <w:rPr>
          <w:rFonts w:asciiTheme="minorBidi" w:hAnsiTheme="minorBidi"/>
          <w:sz w:val="24"/>
          <w:szCs w:val="24"/>
        </w:rPr>
        <w:t>Furthermore, t</w:t>
      </w:r>
      <w:r w:rsidR="004F146D" w:rsidRPr="00D874E6">
        <w:rPr>
          <w:rFonts w:asciiTheme="minorBidi" w:hAnsiTheme="minorBidi"/>
          <w:sz w:val="24"/>
          <w:szCs w:val="24"/>
        </w:rPr>
        <w:t>he Talmud Yerushalmi (</w:t>
      </w:r>
      <w:r w:rsidR="004F146D" w:rsidRPr="00E0681F">
        <w:rPr>
          <w:rFonts w:asciiTheme="minorBidi" w:hAnsiTheme="minorBidi"/>
          <w:i/>
          <w:iCs/>
          <w:sz w:val="24"/>
          <w:szCs w:val="24"/>
        </w:rPr>
        <w:t>Ketubot</w:t>
      </w:r>
      <w:r w:rsidR="004F146D" w:rsidRPr="00D874E6">
        <w:rPr>
          <w:rFonts w:asciiTheme="minorBidi" w:hAnsiTheme="minorBidi"/>
          <w:sz w:val="24"/>
          <w:szCs w:val="24"/>
        </w:rPr>
        <w:t xml:space="preserve"> 1:1) implies that while the </w:t>
      </w:r>
      <w:r w:rsidR="004F146D" w:rsidRPr="00D874E6">
        <w:rPr>
          <w:rFonts w:asciiTheme="minorBidi" w:hAnsiTheme="minorBidi"/>
          <w:i/>
          <w:iCs/>
          <w:sz w:val="24"/>
          <w:szCs w:val="24"/>
        </w:rPr>
        <w:t>nisu’in</w:t>
      </w:r>
      <w:r w:rsidR="004F146D" w:rsidRPr="00D874E6">
        <w:rPr>
          <w:rFonts w:asciiTheme="minorBidi" w:hAnsiTheme="minorBidi"/>
          <w:sz w:val="24"/>
          <w:szCs w:val="24"/>
        </w:rPr>
        <w:t xml:space="preserve"> for a </w:t>
      </w:r>
      <w:r w:rsidR="004F146D" w:rsidRPr="00D874E6">
        <w:rPr>
          <w:rFonts w:asciiTheme="minorBidi" w:hAnsiTheme="minorBidi"/>
          <w:i/>
          <w:iCs/>
          <w:sz w:val="24"/>
          <w:szCs w:val="24"/>
        </w:rPr>
        <w:t>betula</w:t>
      </w:r>
      <w:r w:rsidR="004F146D" w:rsidRPr="00D874E6">
        <w:rPr>
          <w:rFonts w:asciiTheme="minorBidi" w:hAnsiTheme="minorBidi"/>
          <w:sz w:val="24"/>
          <w:szCs w:val="24"/>
        </w:rPr>
        <w:t xml:space="preserve"> is achieved through the “</w:t>
      </w:r>
      <w:r w:rsidR="004F146D" w:rsidRPr="00D874E6">
        <w:rPr>
          <w:rFonts w:asciiTheme="minorBidi" w:hAnsiTheme="minorBidi"/>
          <w:i/>
          <w:iCs/>
          <w:sz w:val="24"/>
          <w:szCs w:val="24"/>
        </w:rPr>
        <w:t>chuppa</w:t>
      </w:r>
      <w:r w:rsidR="004F146D" w:rsidRPr="00D874E6">
        <w:rPr>
          <w:rFonts w:asciiTheme="minorBidi" w:hAnsiTheme="minorBidi"/>
          <w:sz w:val="24"/>
          <w:szCs w:val="24"/>
        </w:rPr>
        <w:t xml:space="preserve">” (either standing under the </w:t>
      </w:r>
      <w:r w:rsidR="004F146D" w:rsidRPr="00D874E6">
        <w:rPr>
          <w:rFonts w:asciiTheme="minorBidi" w:hAnsiTheme="minorBidi"/>
          <w:i/>
          <w:iCs/>
          <w:sz w:val="24"/>
          <w:szCs w:val="24"/>
        </w:rPr>
        <w:t>chuppa</w:t>
      </w:r>
      <w:r w:rsidR="004F146D" w:rsidRPr="00D874E6">
        <w:rPr>
          <w:rFonts w:asciiTheme="minorBidi" w:hAnsiTheme="minorBidi"/>
          <w:sz w:val="24"/>
          <w:szCs w:val="24"/>
        </w:rPr>
        <w:t xml:space="preserve"> or through covering the bride with the </w:t>
      </w:r>
      <w:r w:rsidR="004F146D" w:rsidRPr="00D874E6">
        <w:rPr>
          <w:rFonts w:asciiTheme="minorBidi" w:hAnsiTheme="minorBidi"/>
          <w:i/>
          <w:iCs/>
          <w:sz w:val="24"/>
          <w:szCs w:val="24"/>
        </w:rPr>
        <w:t>hinuma</w:t>
      </w:r>
      <w:r w:rsidR="004F146D" w:rsidRPr="00D874E6">
        <w:rPr>
          <w:rFonts w:asciiTheme="minorBidi" w:hAnsiTheme="minorBidi"/>
          <w:sz w:val="24"/>
          <w:szCs w:val="24"/>
        </w:rPr>
        <w:t xml:space="preserve"> [veil]), </w:t>
      </w:r>
      <w:r w:rsidR="00FD2245">
        <w:rPr>
          <w:rFonts w:asciiTheme="minorBidi" w:hAnsiTheme="minorBidi"/>
          <w:sz w:val="24"/>
          <w:szCs w:val="24"/>
        </w:rPr>
        <w:t>t</w:t>
      </w:r>
      <w:r w:rsidR="004F146D" w:rsidRPr="00D874E6">
        <w:rPr>
          <w:rFonts w:asciiTheme="minorBidi" w:hAnsiTheme="minorBidi"/>
          <w:sz w:val="24"/>
          <w:szCs w:val="24"/>
        </w:rPr>
        <w:t>he wedding of a widow is only achieved through seclusion</w:t>
      </w:r>
      <w:r w:rsidR="007E728A">
        <w:rPr>
          <w:rFonts w:asciiTheme="minorBidi" w:hAnsiTheme="minorBidi"/>
          <w:sz w:val="24"/>
          <w:szCs w:val="24"/>
        </w:rPr>
        <w:t xml:space="preserve"> (</w:t>
      </w:r>
      <w:r w:rsidR="007E728A" w:rsidRPr="007E728A">
        <w:rPr>
          <w:rFonts w:asciiTheme="minorBidi" w:hAnsiTheme="minorBidi"/>
          <w:i/>
          <w:iCs/>
          <w:sz w:val="24"/>
          <w:szCs w:val="24"/>
        </w:rPr>
        <w:t>yichud</w:t>
      </w:r>
      <w:r w:rsidR="007E728A">
        <w:rPr>
          <w:rFonts w:asciiTheme="minorBidi" w:hAnsiTheme="minorBidi"/>
          <w:sz w:val="24"/>
          <w:szCs w:val="24"/>
        </w:rPr>
        <w:t>)</w:t>
      </w:r>
      <w:r w:rsidR="004F146D" w:rsidRPr="00D874E6">
        <w:rPr>
          <w:rFonts w:asciiTheme="minorBidi" w:hAnsiTheme="minorBidi"/>
          <w:sz w:val="24"/>
          <w:szCs w:val="24"/>
        </w:rPr>
        <w:t xml:space="preserve">. Some </w:t>
      </w:r>
      <w:r w:rsidR="004F146D" w:rsidRPr="00FD2245">
        <w:rPr>
          <w:rFonts w:asciiTheme="minorBidi" w:hAnsiTheme="minorBidi"/>
          <w:i/>
          <w:iCs/>
          <w:sz w:val="24"/>
          <w:szCs w:val="24"/>
        </w:rPr>
        <w:t>Rishonim</w:t>
      </w:r>
      <w:r w:rsidR="004F146D" w:rsidRPr="00D874E6">
        <w:rPr>
          <w:rFonts w:asciiTheme="minorBidi" w:hAnsiTheme="minorBidi"/>
          <w:sz w:val="24"/>
          <w:szCs w:val="24"/>
        </w:rPr>
        <w:t xml:space="preserve"> (Mordekhai, Maharil</w:t>
      </w:r>
      <w:r w:rsidR="00FD2245">
        <w:rPr>
          <w:rFonts w:asciiTheme="minorBidi" w:hAnsiTheme="minorBidi"/>
          <w:sz w:val="24"/>
          <w:szCs w:val="24"/>
        </w:rPr>
        <w:t>,</w:t>
      </w:r>
      <w:r w:rsidR="004F146D" w:rsidRPr="00D874E6">
        <w:rPr>
          <w:rFonts w:asciiTheme="minorBidi" w:hAnsiTheme="minorBidi"/>
          <w:sz w:val="24"/>
          <w:szCs w:val="24"/>
        </w:rPr>
        <w:t xml:space="preserve"> and Bach) insist that only martial relations </w:t>
      </w:r>
      <w:r w:rsidRPr="00D874E6">
        <w:rPr>
          <w:rFonts w:asciiTheme="minorBidi" w:hAnsiTheme="minorBidi"/>
          <w:sz w:val="24"/>
          <w:szCs w:val="24"/>
        </w:rPr>
        <w:t>initiate</w:t>
      </w:r>
      <w:r w:rsidR="004F146D" w:rsidRPr="00D874E6">
        <w:rPr>
          <w:rFonts w:asciiTheme="minorBidi" w:hAnsiTheme="minorBidi"/>
          <w:sz w:val="24"/>
          <w:szCs w:val="24"/>
        </w:rPr>
        <w:t xml:space="preserve"> the </w:t>
      </w:r>
      <w:r w:rsidR="004F146D" w:rsidRPr="00D874E6">
        <w:rPr>
          <w:rFonts w:asciiTheme="minorBidi" w:hAnsiTheme="minorBidi"/>
          <w:i/>
          <w:iCs/>
          <w:sz w:val="24"/>
          <w:szCs w:val="24"/>
        </w:rPr>
        <w:t>nisu’in</w:t>
      </w:r>
      <w:r w:rsidR="004F146D" w:rsidRPr="00D874E6">
        <w:rPr>
          <w:rFonts w:asciiTheme="minorBidi" w:hAnsiTheme="minorBidi"/>
          <w:sz w:val="24"/>
          <w:szCs w:val="24"/>
        </w:rPr>
        <w:t xml:space="preserve"> status. Others claim that full seclusion, within which </w:t>
      </w:r>
      <w:r w:rsidR="00FD2245">
        <w:rPr>
          <w:rFonts w:asciiTheme="minorBidi" w:hAnsiTheme="minorBidi"/>
          <w:sz w:val="24"/>
          <w:szCs w:val="24"/>
        </w:rPr>
        <w:t xml:space="preserve">time </w:t>
      </w:r>
      <w:r w:rsidR="004F146D" w:rsidRPr="00D874E6">
        <w:rPr>
          <w:rFonts w:asciiTheme="minorBidi" w:hAnsiTheme="minorBidi"/>
          <w:sz w:val="24"/>
          <w:szCs w:val="24"/>
        </w:rPr>
        <w:t xml:space="preserve">one could have marital relations, initiates the </w:t>
      </w:r>
      <w:r w:rsidR="004F146D" w:rsidRPr="00D874E6">
        <w:rPr>
          <w:rFonts w:asciiTheme="minorBidi" w:hAnsiTheme="minorBidi"/>
          <w:i/>
          <w:iCs/>
          <w:sz w:val="24"/>
          <w:szCs w:val="24"/>
        </w:rPr>
        <w:t>nisu’in</w:t>
      </w:r>
      <w:r w:rsidR="004F146D" w:rsidRPr="00D874E6">
        <w:rPr>
          <w:rFonts w:asciiTheme="minorBidi" w:hAnsiTheme="minorBidi"/>
          <w:sz w:val="24"/>
          <w:szCs w:val="24"/>
        </w:rPr>
        <w:t>. Rambam does</w:t>
      </w:r>
      <w:r w:rsidR="00FD2245">
        <w:rPr>
          <w:rFonts w:asciiTheme="minorBidi" w:hAnsiTheme="minorBidi"/>
          <w:sz w:val="24"/>
          <w:szCs w:val="24"/>
        </w:rPr>
        <w:t xml:space="preserve"> no</w:t>
      </w:r>
      <w:r w:rsidR="004F146D" w:rsidRPr="00D874E6">
        <w:rPr>
          <w:rFonts w:asciiTheme="minorBidi" w:hAnsiTheme="minorBidi"/>
          <w:sz w:val="24"/>
          <w:szCs w:val="24"/>
        </w:rPr>
        <w:t xml:space="preserve">t distinguish between a </w:t>
      </w:r>
      <w:r w:rsidR="004F146D" w:rsidRPr="00D874E6">
        <w:rPr>
          <w:rFonts w:asciiTheme="minorBidi" w:hAnsiTheme="minorBidi"/>
          <w:i/>
          <w:iCs/>
          <w:sz w:val="24"/>
          <w:szCs w:val="24"/>
        </w:rPr>
        <w:t>betula</w:t>
      </w:r>
      <w:r w:rsidRPr="00D874E6">
        <w:rPr>
          <w:rFonts w:asciiTheme="minorBidi" w:hAnsiTheme="minorBidi"/>
          <w:sz w:val="24"/>
          <w:szCs w:val="24"/>
        </w:rPr>
        <w:t xml:space="preserve"> and an </w:t>
      </w:r>
      <w:r w:rsidR="00314C36">
        <w:rPr>
          <w:rFonts w:asciiTheme="minorBidi" w:hAnsiTheme="minorBidi"/>
          <w:i/>
          <w:iCs/>
          <w:sz w:val="24"/>
          <w:szCs w:val="24"/>
        </w:rPr>
        <w:t>almana</w:t>
      </w:r>
      <w:r w:rsidR="00FD2245">
        <w:rPr>
          <w:rFonts w:asciiTheme="minorBidi" w:hAnsiTheme="minorBidi"/>
          <w:sz w:val="24"/>
          <w:szCs w:val="24"/>
        </w:rPr>
        <w:t>;</w:t>
      </w:r>
      <w:r w:rsidR="004F146D" w:rsidRPr="00D874E6">
        <w:rPr>
          <w:rFonts w:asciiTheme="minorBidi" w:hAnsiTheme="minorBidi"/>
          <w:sz w:val="24"/>
          <w:szCs w:val="24"/>
        </w:rPr>
        <w:t xml:space="preserve"> both require full seclusion. The Shulchan Arukh (OH 339:5 and EH 64:5) rules that the </w:t>
      </w:r>
      <w:r w:rsidR="004F146D" w:rsidRPr="00D874E6">
        <w:rPr>
          <w:rFonts w:asciiTheme="minorBidi" w:hAnsiTheme="minorBidi"/>
          <w:i/>
          <w:iCs/>
          <w:sz w:val="24"/>
          <w:szCs w:val="24"/>
        </w:rPr>
        <w:t>chuppa</w:t>
      </w:r>
      <w:r w:rsidR="004F146D" w:rsidRPr="00D874E6">
        <w:rPr>
          <w:rFonts w:asciiTheme="minorBidi" w:hAnsiTheme="minorBidi"/>
          <w:sz w:val="24"/>
          <w:szCs w:val="24"/>
        </w:rPr>
        <w:t xml:space="preserve"> alone does not </w:t>
      </w:r>
      <w:r w:rsidRPr="00D874E6">
        <w:rPr>
          <w:rFonts w:asciiTheme="minorBidi" w:hAnsiTheme="minorBidi"/>
          <w:sz w:val="24"/>
          <w:szCs w:val="24"/>
        </w:rPr>
        <w:t>initiate</w:t>
      </w:r>
      <w:r w:rsidR="004F146D" w:rsidRPr="00D874E6">
        <w:rPr>
          <w:rFonts w:asciiTheme="minorBidi" w:hAnsiTheme="minorBidi"/>
          <w:sz w:val="24"/>
          <w:szCs w:val="24"/>
        </w:rPr>
        <w:t xml:space="preserve"> the </w:t>
      </w:r>
      <w:r w:rsidR="004F146D" w:rsidRPr="00D874E6">
        <w:rPr>
          <w:rFonts w:asciiTheme="minorBidi" w:hAnsiTheme="minorBidi"/>
          <w:i/>
          <w:iCs/>
          <w:sz w:val="24"/>
          <w:szCs w:val="24"/>
        </w:rPr>
        <w:t>nisu’in</w:t>
      </w:r>
      <w:r w:rsidR="004F146D" w:rsidRPr="00D874E6">
        <w:rPr>
          <w:rFonts w:asciiTheme="minorBidi" w:hAnsiTheme="minorBidi"/>
          <w:sz w:val="24"/>
          <w:szCs w:val="24"/>
        </w:rPr>
        <w:t xml:space="preserve"> for a widow. Therefore, </w:t>
      </w:r>
      <w:r w:rsidR="001064B0" w:rsidRPr="00D874E6">
        <w:rPr>
          <w:rFonts w:asciiTheme="minorBidi" w:hAnsiTheme="minorBidi"/>
          <w:sz w:val="24"/>
          <w:szCs w:val="24"/>
        </w:rPr>
        <w:t xml:space="preserve">the </w:t>
      </w:r>
      <w:r w:rsidR="001064B0" w:rsidRPr="00D874E6">
        <w:rPr>
          <w:rFonts w:asciiTheme="minorBidi" w:hAnsiTheme="minorBidi"/>
          <w:i/>
          <w:iCs/>
          <w:sz w:val="24"/>
          <w:szCs w:val="24"/>
        </w:rPr>
        <w:t>badeken</w:t>
      </w:r>
      <w:r w:rsidR="001064B0" w:rsidRPr="00D874E6">
        <w:rPr>
          <w:rFonts w:asciiTheme="minorBidi" w:hAnsiTheme="minorBidi"/>
          <w:sz w:val="24"/>
          <w:szCs w:val="24"/>
        </w:rPr>
        <w:t xml:space="preserve"> </w:t>
      </w:r>
      <w:r w:rsidRPr="00D874E6">
        <w:rPr>
          <w:rFonts w:asciiTheme="minorBidi" w:hAnsiTheme="minorBidi"/>
          <w:sz w:val="24"/>
          <w:szCs w:val="24"/>
        </w:rPr>
        <w:t>i</w:t>
      </w:r>
      <w:r w:rsidR="001064B0" w:rsidRPr="00D874E6">
        <w:rPr>
          <w:rFonts w:asciiTheme="minorBidi" w:hAnsiTheme="minorBidi"/>
          <w:sz w:val="24"/>
          <w:szCs w:val="24"/>
        </w:rPr>
        <w:t xml:space="preserve">s not performed for a women married for the second time (see </w:t>
      </w:r>
      <w:r w:rsidR="001064B0" w:rsidRPr="00E0681F">
        <w:rPr>
          <w:rFonts w:asciiTheme="minorBidi" w:hAnsiTheme="minorBidi"/>
          <w:sz w:val="24"/>
          <w:szCs w:val="24"/>
        </w:rPr>
        <w:t>Arukh Ha-Shulchan</w:t>
      </w:r>
      <w:r w:rsidR="00FD2245">
        <w:rPr>
          <w:rFonts w:asciiTheme="minorBidi" w:hAnsiTheme="minorBidi"/>
          <w:sz w:val="24"/>
          <w:szCs w:val="24"/>
        </w:rPr>
        <w:t>, EH 55:24).</w:t>
      </w:r>
      <w:r w:rsidR="001064B0" w:rsidRPr="00D874E6">
        <w:rPr>
          <w:rFonts w:asciiTheme="minorBidi" w:hAnsiTheme="minorBidi"/>
          <w:sz w:val="24"/>
          <w:szCs w:val="24"/>
        </w:rPr>
        <w:t xml:space="preserve"> </w:t>
      </w:r>
      <w:r w:rsidR="00FD2245">
        <w:rPr>
          <w:rFonts w:asciiTheme="minorBidi" w:hAnsiTheme="minorBidi"/>
          <w:sz w:val="24"/>
          <w:szCs w:val="24"/>
        </w:rPr>
        <w:t>I</w:t>
      </w:r>
      <w:r w:rsidR="001064B0" w:rsidRPr="00D874E6">
        <w:rPr>
          <w:rFonts w:asciiTheme="minorBidi" w:hAnsiTheme="minorBidi"/>
          <w:sz w:val="24"/>
          <w:szCs w:val="24"/>
        </w:rPr>
        <w:t>n some communities</w:t>
      </w:r>
      <w:r w:rsidR="00FD2245">
        <w:rPr>
          <w:rFonts w:asciiTheme="minorBidi" w:hAnsiTheme="minorBidi"/>
          <w:sz w:val="24"/>
          <w:szCs w:val="24"/>
        </w:rPr>
        <w:t>,</w:t>
      </w:r>
      <w:r w:rsidR="001064B0" w:rsidRPr="00D874E6">
        <w:rPr>
          <w:rFonts w:asciiTheme="minorBidi" w:hAnsiTheme="minorBidi"/>
          <w:sz w:val="24"/>
          <w:szCs w:val="24"/>
        </w:rPr>
        <w:t xml:space="preserve"> the bride wears the veil over her </w:t>
      </w:r>
      <w:r w:rsidRPr="00D874E6">
        <w:rPr>
          <w:rFonts w:asciiTheme="minorBidi" w:hAnsiTheme="minorBidi"/>
          <w:sz w:val="24"/>
          <w:szCs w:val="24"/>
        </w:rPr>
        <w:t>face</w:t>
      </w:r>
      <w:r w:rsidR="001064B0" w:rsidRPr="00D874E6">
        <w:rPr>
          <w:rFonts w:asciiTheme="minorBidi" w:hAnsiTheme="minorBidi"/>
          <w:sz w:val="24"/>
          <w:szCs w:val="24"/>
        </w:rPr>
        <w:t xml:space="preserve"> but the groom does not perform the </w:t>
      </w:r>
      <w:r w:rsidR="001064B0" w:rsidRPr="00D874E6">
        <w:rPr>
          <w:rFonts w:asciiTheme="minorBidi" w:hAnsiTheme="minorBidi"/>
          <w:i/>
          <w:iCs/>
          <w:sz w:val="24"/>
          <w:szCs w:val="24"/>
        </w:rPr>
        <w:t>badeken</w:t>
      </w:r>
      <w:r w:rsidR="001064B0" w:rsidRPr="00D874E6">
        <w:rPr>
          <w:rFonts w:asciiTheme="minorBidi" w:hAnsiTheme="minorBidi"/>
          <w:sz w:val="24"/>
          <w:szCs w:val="24"/>
        </w:rPr>
        <w:t xml:space="preserve">. </w:t>
      </w:r>
      <w:r w:rsidR="003D505E" w:rsidRPr="00D874E6">
        <w:rPr>
          <w:rFonts w:asciiTheme="minorBidi" w:hAnsiTheme="minorBidi"/>
          <w:sz w:val="24"/>
          <w:szCs w:val="24"/>
        </w:rPr>
        <w:t xml:space="preserve">Furthermore, </w:t>
      </w:r>
      <w:r w:rsidR="007E728A">
        <w:rPr>
          <w:rFonts w:asciiTheme="minorBidi" w:hAnsiTheme="minorBidi"/>
          <w:sz w:val="24"/>
          <w:szCs w:val="24"/>
        </w:rPr>
        <w:t xml:space="preserve">it is customary not to send the couple to a </w:t>
      </w:r>
      <w:r w:rsidR="007E728A" w:rsidRPr="007E728A">
        <w:rPr>
          <w:rFonts w:asciiTheme="minorBidi" w:hAnsiTheme="minorBidi"/>
          <w:i/>
          <w:iCs/>
          <w:sz w:val="24"/>
          <w:szCs w:val="24"/>
        </w:rPr>
        <w:t>yichud</w:t>
      </w:r>
      <w:r w:rsidR="007E728A">
        <w:rPr>
          <w:rFonts w:asciiTheme="minorBidi" w:hAnsiTheme="minorBidi"/>
          <w:sz w:val="24"/>
          <w:szCs w:val="24"/>
        </w:rPr>
        <w:t xml:space="preserve"> room (seclusion) immediately after the wedding. Finally, </w:t>
      </w:r>
      <w:r w:rsidR="003D505E" w:rsidRPr="00D874E6">
        <w:rPr>
          <w:rFonts w:asciiTheme="minorBidi" w:hAnsiTheme="minorBidi"/>
          <w:sz w:val="24"/>
          <w:szCs w:val="24"/>
        </w:rPr>
        <w:t xml:space="preserve">if the wedding occurs on Friday, the couple should be secluded before Shabbat, as it is prohibited to affect a </w:t>
      </w:r>
      <w:r w:rsidR="00E0681F">
        <w:rPr>
          <w:rFonts w:asciiTheme="minorBidi" w:hAnsiTheme="minorBidi"/>
          <w:i/>
          <w:iCs/>
          <w:sz w:val="24"/>
          <w:szCs w:val="24"/>
        </w:rPr>
        <w:t xml:space="preserve">kinyan </w:t>
      </w:r>
      <w:r w:rsidR="007E728A">
        <w:rPr>
          <w:rFonts w:asciiTheme="minorBidi" w:hAnsiTheme="minorBidi"/>
          <w:i/>
          <w:iCs/>
          <w:sz w:val="24"/>
          <w:szCs w:val="24"/>
        </w:rPr>
        <w:t>nisu'in</w:t>
      </w:r>
      <w:r w:rsidR="003D505E" w:rsidRPr="00D874E6">
        <w:rPr>
          <w:rFonts w:asciiTheme="minorBidi" w:hAnsiTheme="minorBidi"/>
          <w:sz w:val="24"/>
          <w:szCs w:val="24"/>
        </w:rPr>
        <w:t xml:space="preserve"> on Shabbat (</w:t>
      </w:r>
      <w:r w:rsidR="003D505E" w:rsidRPr="00FD2245">
        <w:rPr>
          <w:rFonts w:asciiTheme="minorBidi" w:hAnsiTheme="minorBidi"/>
          <w:sz w:val="24"/>
          <w:szCs w:val="24"/>
        </w:rPr>
        <w:t>Shulchan Arukh</w:t>
      </w:r>
      <w:r w:rsidR="00FD2245">
        <w:rPr>
          <w:rFonts w:asciiTheme="minorBidi" w:hAnsiTheme="minorBidi"/>
          <w:sz w:val="24"/>
          <w:szCs w:val="24"/>
        </w:rPr>
        <w:t>,</w:t>
      </w:r>
      <w:r w:rsidR="003D505E" w:rsidRPr="00D874E6">
        <w:rPr>
          <w:rFonts w:asciiTheme="minorBidi" w:hAnsiTheme="minorBidi"/>
          <w:sz w:val="24"/>
          <w:szCs w:val="24"/>
        </w:rPr>
        <w:t xml:space="preserve"> EH 64:5). These laws apply to a divorcee as well. </w:t>
      </w:r>
    </w:p>
    <w:p w14:paraId="28EE8ADC" w14:textId="77777777" w:rsidR="00E0681F" w:rsidRPr="00D874E6" w:rsidRDefault="00E0681F" w:rsidP="00314C36">
      <w:pPr>
        <w:spacing w:after="0" w:line="240" w:lineRule="auto"/>
        <w:ind w:firstLine="720"/>
        <w:jc w:val="both"/>
        <w:rPr>
          <w:rFonts w:asciiTheme="minorBidi" w:hAnsiTheme="minorBidi"/>
          <w:sz w:val="24"/>
          <w:szCs w:val="24"/>
        </w:rPr>
      </w:pPr>
    </w:p>
    <w:p w14:paraId="6251D470" w14:textId="77777777" w:rsidR="00362D31" w:rsidRDefault="007C16D1" w:rsidP="00314C36">
      <w:pPr>
        <w:pStyle w:val="rtejustify"/>
        <w:shd w:val="clear" w:color="auto" w:fill="FCFDFE"/>
        <w:spacing w:before="0" w:beforeAutospacing="0" w:after="0" w:afterAutospacing="0"/>
        <w:jc w:val="both"/>
        <w:rPr>
          <w:rFonts w:asciiTheme="minorBidi" w:hAnsiTheme="minorBidi" w:cstheme="minorBidi"/>
          <w:b/>
          <w:bCs/>
          <w:color w:val="222222"/>
        </w:rPr>
      </w:pPr>
      <w:r w:rsidRPr="00D874E6">
        <w:rPr>
          <w:rFonts w:asciiTheme="minorBidi" w:hAnsiTheme="minorBidi" w:cstheme="minorBidi"/>
          <w:b/>
          <w:bCs/>
          <w:i/>
          <w:iCs/>
          <w:color w:val="222222"/>
        </w:rPr>
        <w:t xml:space="preserve">Shivat Yemei Simcha </w:t>
      </w:r>
      <w:r w:rsidRPr="00D874E6">
        <w:rPr>
          <w:rFonts w:asciiTheme="minorBidi" w:hAnsiTheme="minorBidi" w:cstheme="minorBidi"/>
          <w:b/>
          <w:bCs/>
          <w:color w:val="222222"/>
        </w:rPr>
        <w:t xml:space="preserve">and </w:t>
      </w:r>
      <w:r w:rsidR="003D505E" w:rsidRPr="00D874E6">
        <w:rPr>
          <w:rFonts w:asciiTheme="minorBidi" w:hAnsiTheme="minorBidi" w:cstheme="minorBidi"/>
          <w:b/>
          <w:bCs/>
          <w:i/>
          <w:iCs/>
          <w:color w:val="222222"/>
        </w:rPr>
        <w:t>Sheva Berakhot</w:t>
      </w:r>
      <w:r w:rsidR="003D505E" w:rsidRPr="00D874E6">
        <w:rPr>
          <w:rFonts w:asciiTheme="minorBidi" w:hAnsiTheme="minorBidi" w:cstheme="minorBidi"/>
          <w:b/>
          <w:bCs/>
          <w:color w:val="222222"/>
        </w:rPr>
        <w:t xml:space="preserve"> </w:t>
      </w:r>
    </w:p>
    <w:p w14:paraId="784FC791" w14:textId="77777777" w:rsidR="00E0681F" w:rsidRPr="00D874E6" w:rsidRDefault="00E0681F" w:rsidP="00314C36">
      <w:pPr>
        <w:pStyle w:val="rtejustify"/>
        <w:shd w:val="clear" w:color="auto" w:fill="FCFDFE"/>
        <w:spacing w:before="0" w:beforeAutospacing="0" w:after="0" w:afterAutospacing="0"/>
        <w:jc w:val="both"/>
        <w:rPr>
          <w:rFonts w:asciiTheme="minorBidi" w:hAnsiTheme="minorBidi" w:cstheme="minorBidi"/>
          <w:b/>
          <w:bCs/>
          <w:color w:val="222222"/>
        </w:rPr>
      </w:pPr>
    </w:p>
    <w:p w14:paraId="27A801AF" w14:textId="77777777" w:rsidR="007C16D1" w:rsidRDefault="007C16D1"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 xml:space="preserve">There are two other significant differences between a first </w:t>
      </w:r>
      <w:r w:rsidR="00FD2245">
        <w:rPr>
          <w:rFonts w:asciiTheme="minorBidi" w:hAnsiTheme="minorBidi" w:cstheme="minorBidi"/>
          <w:color w:val="222222"/>
        </w:rPr>
        <w:t xml:space="preserve">marriage and a second marriage – </w:t>
      </w:r>
      <w:r w:rsidRPr="00D874E6">
        <w:rPr>
          <w:rFonts w:asciiTheme="minorBidi" w:hAnsiTheme="minorBidi" w:cstheme="minorBidi"/>
          <w:color w:val="222222"/>
        </w:rPr>
        <w:t xml:space="preserve">the </w:t>
      </w:r>
      <w:r w:rsidRPr="00D874E6">
        <w:rPr>
          <w:rFonts w:asciiTheme="minorBidi" w:hAnsiTheme="minorBidi" w:cstheme="minorBidi"/>
          <w:i/>
          <w:iCs/>
          <w:color w:val="222222"/>
        </w:rPr>
        <w:t>yemei simcha</w:t>
      </w:r>
      <w:r w:rsidRPr="00D874E6">
        <w:rPr>
          <w:rFonts w:asciiTheme="minorBidi" w:hAnsiTheme="minorBidi" w:cstheme="minorBidi"/>
          <w:color w:val="222222"/>
        </w:rPr>
        <w:t xml:space="preserve"> and the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Although we will discuss these topics in greater depth in a future </w:t>
      </w:r>
      <w:r w:rsidRPr="00E0681F">
        <w:rPr>
          <w:rFonts w:asciiTheme="minorBidi" w:hAnsiTheme="minorBidi" w:cstheme="minorBidi"/>
          <w:i/>
          <w:iCs/>
          <w:color w:val="222222"/>
        </w:rPr>
        <w:t>shiur</w:t>
      </w:r>
      <w:r w:rsidRPr="00D874E6">
        <w:rPr>
          <w:rFonts w:asciiTheme="minorBidi" w:hAnsiTheme="minorBidi" w:cstheme="minorBidi"/>
          <w:color w:val="222222"/>
        </w:rPr>
        <w:t>, we will discuss</w:t>
      </w:r>
      <w:r w:rsidR="00FD2245">
        <w:rPr>
          <w:rFonts w:asciiTheme="minorBidi" w:hAnsiTheme="minorBidi" w:cstheme="minorBidi"/>
          <w:color w:val="222222"/>
        </w:rPr>
        <w:t xml:space="preserve"> here</w:t>
      </w:r>
      <w:r w:rsidRPr="00D874E6">
        <w:rPr>
          <w:rFonts w:asciiTheme="minorBidi" w:hAnsiTheme="minorBidi" w:cstheme="minorBidi"/>
          <w:color w:val="222222"/>
        </w:rPr>
        <w:t xml:space="preserve"> that which is relevant for our topic.</w:t>
      </w:r>
    </w:p>
    <w:p w14:paraId="735561B9" w14:textId="77777777" w:rsidR="00E0681F" w:rsidRPr="00D874E6"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2D92FD87" w14:textId="77777777" w:rsidR="003D505E" w:rsidRDefault="00B4021C"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The Talmud (</w:t>
      </w:r>
      <w:r w:rsidRPr="00E0681F">
        <w:rPr>
          <w:rFonts w:asciiTheme="minorBidi" w:hAnsiTheme="minorBidi" w:cstheme="minorBidi"/>
          <w:i/>
          <w:iCs/>
          <w:color w:val="222222"/>
        </w:rPr>
        <w:t>Ketubot</w:t>
      </w:r>
      <w:r w:rsidRPr="00D874E6">
        <w:rPr>
          <w:rFonts w:asciiTheme="minorBidi" w:hAnsiTheme="minorBidi" w:cstheme="minorBidi"/>
          <w:color w:val="222222"/>
        </w:rPr>
        <w:t xml:space="preserve"> 7</w:t>
      </w:r>
      <w:r w:rsidR="00A12BEA" w:rsidRPr="00D874E6">
        <w:rPr>
          <w:rFonts w:asciiTheme="minorBidi" w:hAnsiTheme="minorBidi" w:cstheme="minorBidi"/>
          <w:color w:val="222222"/>
        </w:rPr>
        <w:t>; see Shulchan Arukh</w:t>
      </w:r>
      <w:r w:rsidR="00FD2245">
        <w:rPr>
          <w:rFonts w:asciiTheme="minorBidi" w:hAnsiTheme="minorBidi" w:cstheme="minorBidi"/>
          <w:color w:val="222222"/>
        </w:rPr>
        <w:t>,</w:t>
      </w:r>
      <w:r w:rsidR="00A12BEA" w:rsidRPr="00D874E6">
        <w:rPr>
          <w:rFonts w:asciiTheme="minorBidi" w:hAnsiTheme="minorBidi" w:cstheme="minorBidi"/>
          <w:color w:val="222222"/>
        </w:rPr>
        <w:t xml:space="preserve"> EH 64:1)</w:t>
      </w:r>
      <w:r w:rsidR="007C16D1" w:rsidRPr="00D874E6">
        <w:rPr>
          <w:rFonts w:asciiTheme="minorBidi" w:hAnsiTheme="minorBidi" w:cstheme="minorBidi"/>
          <w:color w:val="222222"/>
        </w:rPr>
        <w:t xml:space="preserve"> </w:t>
      </w:r>
      <w:r w:rsidRPr="00D874E6">
        <w:rPr>
          <w:rFonts w:asciiTheme="minorBidi" w:hAnsiTheme="minorBidi" w:cstheme="minorBidi"/>
          <w:color w:val="222222"/>
        </w:rPr>
        <w:t xml:space="preserve">teaches that when </w:t>
      </w:r>
      <w:r w:rsidR="00FD2245">
        <w:rPr>
          <w:rFonts w:asciiTheme="minorBidi" w:hAnsiTheme="minorBidi" w:cstheme="minorBidi"/>
          <w:color w:val="222222"/>
        </w:rPr>
        <w:t xml:space="preserve">a </w:t>
      </w:r>
      <w:r w:rsidRPr="00D874E6">
        <w:rPr>
          <w:rFonts w:asciiTheme="minorBidi" w:hAnsiTheme="minorBidi" w:cstheme="minorBidi"/>
          <w:color w:val="222222"/>
        </w:rPr>
        <w:t xml:space="preserve">man marries a </w:t>
      </w:r>
      <w:r w:rsidRPr="00FD2245">
        <w:rPr>
          <w:rFonts w:asciiTheme="minorBidi" w:hAnsiTheme="minorBidi" w:cstheme="minorBidi"/>
          <w:i/>
          <w:iCs/>
          <w:color w:val="222222"/>
        </w:rPr>
        <w:t>betula</w:t>
      </w:r>
      <w:r w:rsidR="00FD2245">
        <w:rPr>
          <w:rFonts w:asciiTheme="minorBidi" w:hAnsiTheme="minorBidi" w:cstheme="minorBidi"/>
          <w:color w:val="222222"/>
        </w:rPr>
        <w:t>,</w:t>
      </w:r>
      <w:r w:rsidRPr="00D874E6">
        <w:rPr>
          <w:rFonts w:asciiTheme="minorBidi" w:hAnsiTheme="minorBidi" w:cstheme="minorBidi"/>
          <w:color w:val="222222"/>
        </w:rPr>
        <w:t xml:space="preserve"> he is obligated to “rejoice” with her for seve</w:t>
      </w:r>
      <w:r w:rsidR="00FD2245">
        <w:rPr>
          <w:rFonts w:asciiTheme="minorBidi" w:hAnsiTheme="minorBidi" w:cstheme="minorBidi"/>
          <w:color w:val="222222"/>
        </w:rPr>
        <w:t>n days. The man should not work</w:t>
      </w:r>
      <w:r w:rsidRPr="00D874E6">
        <w:rPr>
          <w:rFonts w:asciiTheme="minorBidi" w:hAnsiTheme="minorBidi" w:cstheme="minorBidi"/>
          <w:color w:val="222222"/>
        </w:rPr>
        <w:t xml:space="preserve"> and should dedicate the week to celebrating with his wife. It does</w:t>
      </w:r>
      <w:r w:rsidR="00FD2245">
        <w:rPr>
          <w:rFonts w:asciiTheme="minorBidi" w:hAnsiTheme="minorBidi" w:cstheme="minorBidi"/>
          <w:color w:val="222222"/>
        </w:rPr>
        <w:t xml:space="preserve"> no</w:t>
      </w:r>
      <w:r w:rsidRPr="00D874E6">
        <w:rPr>
          <w:rFonts w:asciiTheme="minorBidi" w:hAnsiTheme="minorBidi" w:cstheme="minorBidi"/>
          <w:color w:val="222222"/>
        </w:rPr>
        <w:t xml:space="preserve">t matter whether the man was previously married. </w:t>
      </w:r>
    </w:p>
    <w:p w14:paraId="7B14FFAD" w14:textId="77777777" w:rsidR="00E0681F" w:rsidRPr="00D874E6"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6FA195AB" w14:textId="77777777" w:rsidR="008F6F1B" w:rsidRPr="00D874E6" w:rsidRDefault="00A12BEA"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 xml:space="preserve">The </w:t>
      </w:r>
      <w:r w:rsidRPr="00E0681F">
        <w:rPr>
          <w:rFonts w:asciiTheme="minorBidi" w:hAnsiTheme="minorBidi" w:cstheme="minorBidi"/>
          <w:i/>
          <w:iCs/>
          <w:color w:val="222222"/>
        </w:rPr>
        <w:t>Rishonim</w:t>
      </w:r>
      <w:r w:rsidRPr="00D874E6">
        <w:rPr>
          <w:rFonts w:asciiTheme="minorBidi" w:hAnsiTheme="minorBidi" w:cstheme="minorBidi"/>
          <w:color w:val="222222"/>
        </w:rPr>
        <w:t xml:space="preserve"> disagree regarding a man who was never married who weds </w:t>
      </w:r>
      <w:r w:rsidR="008F6F1B" w:rsidRPr="00D874E6">
        <w:rPr>
          <w:rFonts w:asciiTheme="minorBidi" w:hAnsiTheme="minorBidi" w:cstheme="minorBidi"/>
          <w:color w:val="222222"/>
        </w:rPr>
        <w:t>a woman</w:t>
      </w:r>
      <w:r w:rsidRPr="00D874E6">
        <w:rPr>
          <w:rFonts w:asciiTheme="minorBidi" w:hAnsiTheme="minorBidi" w:cstheme="minorBidi"/>
          <w:color w:val="222222"/>
        </w:rPr>
        <w:t xml:space="preserve"> who has already had marital relations (</w:t>
      </w:r>
      <w:r w:rsidRPr="00D874E6">
        <w:rPr>
          <w:rFonts w:asciiTheme="minorBidi" w:hAnsiTheme="minorBidi" w:cstheme="minorBidi"/>
          <w:i/>
          <w:iCs/>
          <w:color w:val="222222"/>
        </w:rPr>
        <w:t>be’ula</w:t>
      </w:r>
      <w:r w:rsidRPr="00D874E6">
        <w:rPr>
          <w:rFonts w:asciiTheme="minorBidi" w:hAnsiTheme="minorBidi" w:cstheme="minorBidi"/>
          <w:color w:val="222222"/>
        </w:rPr>
        <w:t>). While some maintain that he spends three festive days with her (Rambam</w:t>
      </w:r>
      <w:r w:rsidR="00FD2245">
        <w:rPr>
          <w:rFonts w:asciiTheme="minorBidi" w:hAnsiTheme="minorBidi" w:cstheme="minorBidi"/>
          <w:color w:val="222222"/>
        </w:rPr>
        <w:t>,</w:t>
      </w:r>
      <w:r w:rsidRPr="00D874E6">
        <w:rPr>
          <w:rFonts w:asciiTheme="minorBidi" w:hAnsiTheme="minorBidi" w:cstheme="minorBidi"/>
          <w:color w:val="222222"/>
        </w:rPr>
        <w:t xml:space="preserve"> </w:t>
      </w:r>
      <w:r w:rsidRPr="00FD2245">
        <w:rPr>
          <w:rFonts w:asciiTheme="minorBidi" w:hAnsiTheme="minorBidi" w:cstheme="minorBidi"/>
          <w:i/>
          <w:iCs/>
          <w:color w:val="222222"/>
        </w:rPr>
        <w:t>Hilkhot Ishut</w:t>
      </w:r>
      <w:r w:rsidRPr="00D874E6">
        <w:rPr>
          <w:rFonts w:asciiTheme="minorBidi" w:hAnsiTheme="minorBidi" w:cstheme="minorBidi"/>
          <w:color w:val="222222"/>
        </w:rPr>
        <w:t xml:space="preserve"> 10:12), others (see Ran, </w:t>
      </w:r>
      <w:r w:rsidRPr="00E0681F">
        <w:rPr>
          <w:rFonts w:asciiTheme="minorBidi" w:hAnsiTheme="minorBidi" w:cstheme="minorBidi"/>
          <w:i/>
          <w:iCs/>
          <w:color w:val="222222"/>
        </w:rPr>
        <w:t>Ketubot</w:t>
      </w:r>
      <w:r w:rsidRPr="00D874E6">
        <w:rPr>
          <w:rFonts w:asciiTheme="minorBidi" w:hAnsiTheme="minorBidi" w:cstheme="minorBidi"/>
          <w:color w:val="222222"/>
        </w:rPr>
        <w:t xml:space="preserve"> 2a</w:t>
      </w:r>
      <w:r w:rsidR="00FD2245">
        <w:rPr>
          <w:rFonts w:asciiTheme="minorBidi" w:hAnsiTheme="minorBidi" w:cstheme="minorBidi"/>
          <w:color w:val="222222"/>
        </w:rPr>
        <w:t>,</w:t>
      </w:r>
      <w:r w:rsidRPr="00D874E6">
        <w:rPr>
          <w:rFonts w:asciiTheme="minorBidi" w:hAnsiTheme="minorBidi" w:cstheme="minorBidi"/>
          <w:color w:val="222222"/>
        </w:rPr>
        <w:t xml:space="preserve"> </w:t>
      </w:r>
      <w:r w:rsidRPr="00E0681F">
        <w:rPr>
          <w:rFonts w:asciiTheme="minorBidi" w:hAnsiTheme="minorBidi" w:cstheme="minorBidi"/>
          <w:i/>
          <w:iCs/>
          <w:color w:val="222222"/>
        </w:rPr>
        <w:t>s.v. achat</w:t>
      </w:r>
      <w:r w:rsidRPr="00D874E6">
        <w:rPr>
          <w:rFonts w:asciiTheme="minorBidi" w:hAnsiTheme="minorBidi" w:cstheme="minorBidi"/>
          <w:color w:val="222222"/>
        </w:rPr>
        <w:t xml:space="preserve">) insist that he dedicate an entire week to rejoice with his wife. The Shulchan Arukh (EH 64:2) </w:t>
      </w:r>
      <w:r w:rsidR="008F6F1B" w:rsidRPr="00D874E6">
        <w:rPr>
          <w:rFonts w:asciiTheme="minorBidi" w:hAnsiTheme="minorBidi" w:cstheme="minorBidi"/>
          <w:color w:val="222222"/>
        </w:rPr>
        <w:t xml:space="preserve">cites both views. Regarding an </w:t>
      </w:r>
      <w:r w:rsidR="008F6F1B" w:rsidRPr="00E0681F">
        <w:rPr>
          <w:rFonts w:asciiTheme="minorBidi" w:hAnsiTheme="minorBidi" w:cstheme="minorBidi"/>
          <w:i/>
          <w:iCs/>
          <w:color w:val="222222"/>
        </w:rPr>
        <w:t>alman</w:t>
      </w:r>
      <w:r w:rsidR="008F6F1B" w:rsidRPr="00D874E6">
        <w:rPr>
          <w:rFonts w:asciiTheme="minorBidi" w:hAnsiTheme="minorBidi" w:cstheme="minorBidi"/>
          <w:color w:val="222222"/>
        </w:rPr>
        <w:t xml:space="preserve"> (a man who is divorced or widowed) who married a </w:t>
      </w:r>
      <w:r w:rsidR="008F6F1B" w:rsidRPr="00E0681F">
        <w:rPr>
          <w:rFonts w:asciiTheme="minorBidi" w:hAnsiTheme="minorBidi" w:cstheme="minorBidi"/>
          <w:i/>
          <w:iCs/>
          <w:color w:val="222222"/>
        </w:rPr>
        <w:t>be’ula</w:t>
      </w:r>
      <w:r w:rsidR="008F6F1B" w:rsidRPr="00D874E6">
        <w:rPr>
          <w:rFonts w:asciiTheme="minorBidi" w:hAnsiTheme="minorBidi" w:cstheme="minorBidi"/>
          <w:color w:val="222222"/>
        </w:rPr>
        <w:t>, all agree that the obligation to rejoice with his wife lasts for three days. In both of these cases</w:t>
      </w:r>
      <w:r w:rsidR="00FD2245">
        <w:rPr>
          <w:rFonts w:asciiTheme="minorBidi" w:hAnsiTheme="minorBidi" w:cstheme="minorBidi"/>
          <w:color w:val="222222"/>
        </w:rPr>
        <w:t>,</w:t>
      </w:r>
      <w:r w:rsidR="008F6F1B" w:rsidRPr="00D874E6">
        <w:rPr>
          <w:rFonts w:asciiTheme="minorBidi" w:hAnsiTheme="minorBidi" w:cstheme="minorBidi"/>
          <w:color w:val="222222"/>
        </w:rPr>
        <w:t xml:space="preserve"> the woman may forgo (</w:t>
      </w:r>
      <w:r w:rsidR="008F6F1B" w:rsidRPr="00D874E6">
        <w:rPr>
          <w:rFonts w:asciiTheme="minorBidi" w:hAnsiTheme="minorBidi" w:cstheme="minorBidi"/>
          <w:i/>
          <w:iCs/>
          <w:color w:val="222222"/>
        </w:rPr>
        <w:t>mochelet</w:t>
      </w:r>
      <w:r w:rsidR="008F6F1B" w:rsidRPr="00D874E6">
        <w:rPr>
          <w:rFonts w:asciiTheme="minorBidi" w:hAnsiTheme="minorBidi" w:cstheme="minorBidi"/>
          <w:color w:val="222222"/>
        </w:rPr>
        <w:t xml:space="preserve">) these festive days. </w:t>
      </w:r>
    </w:p>
    <w:p w14:paraId="24F7AAD9" w14:textId="77777777" w:rsidR="00E0681F"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4C6205B2" w14:textId="77777777" w:rsidR="008F6F1B" w:rsidRPr="00D874E6" w:rsidRDefault="008F6F1B"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In addition to the days the husband dedicates to rejoicing with his wife, the Talmud (</w:t>
      </w:r>
      <w:r w:rsidRPr="00E0681F">
        <w:rPr>
          <w:rFonts w:asciiTheme="minorBidi" w:hAnsiTheme="minorBidi" w:cstheme="minorBidi"/>
          <w:i/>
          <w:iCs/>
          <w:color w:val="222222"/>
        </w:rPr>
        <w:t>Ketubot</w:t>
      </w:r>
      <w:r w:rsidRPr="00D874E6">
        <w:rPr>
          <w:rFonts w:asciiTheme="minorBidi" w:hAnsiTheme="minorBidi" w:cstheme="minorBidi"/>
          <w:color w:val="222222"/>
        </w:rPr>
        <w:t xml:space="preserve"> 7b) also teaches that the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are recited for a </w:t>
      </w:r>
      <w:r w:rsidRPr="00D874E6">
        <w:rPr>
          <w:rFonts w:asciiTheme="minorBidi" w:hAnsiTheme="minorBidi" w:cstheme="minorBidi"/>
          <w:color w:val="222222"/>
        </w:rPr>
        <w:lastRenderedPageBreak/>
        <w:t>number of days after the wedding, at every meal. The Shulchan Arukh (EH 62:6) rules tha</w:t>
      </w:r>
      <w:r w:rsidR="00FD2245">
        <w:rPr>
          <w:rFonts w:asciiTheme="minorBidi" w:hAnsiTheme="minorBidi" w:cstheme="minorBidi"/>
          <w:color w:val="222222"/>
        </w:rPr>
        <w:t>t if</w:t>
      </w:r>
      <w:r w:rsidRPr="00D874E6">
        <w:rPr>
          <w:rFonts w:asciiTheme="minorBidi" w:hAnsiTheme="minorBidi" w:cstheme="minorBidi"/>
          <w:color w:val="222222"/>
        </w:rPr>
        <w:t xml:space="preserve"> either the </w:t>
      </w:r>
      <w:r w:rsidRPr="00D874E6">
        <w:rPr>
          <w:rFonts w:asciiTheme="minorBidi" w:hAnsiTheme="minorBidi" w:cstheme="minorBidi"/>
          <w:i/>
          <w:iCs/>
          <w:color w:val="222222"/>
        </w:rPr>
        <w:t>chatan</w:t>
      </w:r>
      <w:r w:rsidRPr="00D874E6">
        <w:rPr>
          <w:rFonts w:asciiTheme="minorBidi" w:hAnsiTheme="minorBidi" w:cstheme="minorBidi"/>
          <w:color w:val="222222"/>
        </w:rPr>
        <w:t xml:space="preserve"> or </w:t>
      </w:r>
      <w:r w:rsidR="00E0681F">
        <w:rPr>
          <w:rFonts w:asciiTheme="minorBidi" w:hAnsiTheme="minorBidi" w:cstheme="minorBidi"/>
          <w:i/>
          <w:iCs/>
          <w:color w:val="222222"/>
        </w:rPr>
        <w:t>kalla</w:t>
      </w:r>
      <w:r w:rsidRPr="00D874E6">
        <w:rPr>
          <w:rFonts w:asciiTheme="minorBidi" w:hAnsiTheme="minorBidi" w:cstheme="minorBidi"/>
          <w:color w:val="222222"/>
        </w:rPr>
        <w:t xml:space="preserve"> have not been married before, the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are said for the entire week.</w:t>
      </w:r>
    </w:p>
    <w:p w14:paraId="678166B6" w14:textId="77777777" w:rsidR="00E0681F" w:rsidRDefault="00E0681F"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p>
    <w:p w14:paraId="6A4E4748" w14:textId="77777777" w:rsidR="00670DC2" w:rsidRPr="00D874E6" w:rsidRDefault="008F6F1B" w:rsidP="00314C36">
      <w:pPr>
        <w:pStyle w:val="rtejustify"/>
        <w:shd w:val="clear" w:color="auto" w:fill="FCFDFE"/>
        <w:spacing w:before="0" w:beforeAutospacing="0" w:after="0" w:afterAutospacing="0"/>
        <w:ind w:firstLine="720"/>
        <w:jc w:val="both"/>
        <w:rPr>
          <w:rFonts w:asciiTheme="minorBidi" w:hAnsiTheme="minorBidi" w:cstheme="minorBidi"/>
          <w:color w:val="222222"/>
        </w:rPr>
      </w:pPr>
      <w:r w:rsidRPr="00D874E6">
        <w:rPr>
          <w:rFonts w:asciiTheme="minorBidi" w:hAnsiTheme="minorBidi" w:cstheme="minorBidi"/>
          <w:color w:val="222222"/>
        </w:rPr>
        <w:t xml:space="preserve">Regarding the marriage of a man and woman who were both previously married, </w:t>
      </w:r>
      <w:r w:rsidR="00670DC2" w:rsidRPr="00D874E6">
        <w:rPr>
          <w:rFonts w:asciiTheme="minorBidi" w:hAnsiTheme="minorBidi" w:cstheme="minorBidi"/>
          <w:color w:val="222222"/>
        </w:rPr>
        <w:t>the Talmud (</w:t>
      </w:r>
      <w:r w:rsidR="00670DC2" w:rsidRPr="00E0681F">
        <w:rPr>
          <w:rFonts w:asciiTheme="minorBidi" w:hAnsiTheme="minorBidi" w:cstheme="minorBidi"/>
          <w:i/>
          <w:iCs/>
          <w:color w:val="222222"/>
        </w:rPr>
        <w:t>Ketubot</w:t>
      </w:r>
      <w:r w:rsidR="00670DC2" w:rsidRPr="00D874E6">
        <w:rPr>
          <w:rFonts w:asciiTheme="minorBidi" w:hAnsiTheme="minorBidi" w:cstheme="minorBidi"/>
          <w:color w:val="222222"/>
        </w:rPr>
        <w:t xml:space="preserve"> 8a) teaches:</w:t>
      </w:r>
    </w:p>
    <w:p w14:paraId="581175F6" w14:textId="77777777" w:rsidR="00E0681F" w:rsidRDefault="00E0681F" w:rsidP="00314C36">
      <w:pPr>
        <w:pStyle w:val="rtejustify"/>
        <w:shd w:val="clear" w:color="auto" w:fill="FCFDFE"/>
        <w:spacing w:before="0" w:beforeAutospacing="0" w:after="0" w:afterAutospacing="0"/>
        <w:ind w:left="720"/>
        <w:jc w:val="both"/>
        <w:rPr>
          <w:rFonts w:asciiTheme="minorBidi" w:hAnsiTheme="minorBidi" w:cstheme="minorBidi"/>
          <w:color w:val="222222"/>
        </w:rPr>
      </w:pPr>
    </w:p>
    <w:p w14:paraId="30E75248" w14:textId="77777777" w:rsidR="00670DC2" w:rsidRPr="00D874E6" w:rsidRDefault="00670DC2" w:rsidP="00314C36">
      <w:pPr>
        <w:pStyle w:val="rtejustify"/>
        <w:shd w:val="clear" w:color="auto" w:fill="FCFDFE"/>
        <w:spacing w:before="0" w:beforeAutospacing="0" w:after="0" w:afterAutospacing="0"/>
        <w:ind w:left="720"/>
        <w:jc w:val="both"/>
        <w:rPr>
          <w:rFonts w:asciiTheme="minorBidi" w:hAnsiTheme="minorBidi" w:cstheme="minorBidi"/>
          <w:color w:val="222222"/>
        </w:rPr>
      </w:pPr>
      <w:r w:rsidRPr="00D874E6">
        <w:rPr>
          <w:rFonts w:asciiTheme="minorBidi" w:hAnsiTheme="minorBidi" w:cstheme="minorBidi"/>
          <w:color w:val="222222"/>
        </w:rPr>
        <w:t>R</w:t>
      </w:r>
      <w:r w:rsidR="00FD2245">
        <w:rPr>
          <w:rFonts w:asciiTheme="minorBidi" w:hAnsiTheme="minorBidi" w:cstheme="minorBidi"/>
          <w:color w:val="222222"/>
        </w:rPr>
        <w:t>.</w:t>
      </w:r>
      <w:r w:rsidRPr="00D874E6">
        <w:rPr>
          <w:rFonts w:asciiTheme="minorBidi" w:hAnsiTheme="minorBidi" w:cstheme="minorBidi"/>
          <w:color w:val="222222"/>
        </w:rPr>
        <w:t xml:space="preserve"> Ashi happened to come to the house of R</w:t>
      </w:r>
      <w:r w:rsidR="00FD2245">
        <w:rPr>
          <w:rFonts w:asciiTheme="minorBidi" w:hAnsiTheme="minorBidi" w:cstheme="minorBidi"/>
          <w:color w:val="222222"/>
        </w:rPr>
        <w:t>.</w:t>
      </w:r>
      <w:r w:rsidRPr="00D874E6">
        <w:rPr>
          <w:rFonts w:asciiTheme="minorBidi" w:hAnsiTheme="minorBidi" w:cstheme="minorBidi"/>
          <w:color w:val="222222"/>
        </w:rPr>
        <w:t xml:space="preserve"> Kahana to attend a wedding. The first day he recited all seven blessings. From that point forward, if there were new faces present, he recited all the blessings, and if not, he would say: It is merely an extension of t</w:t>
      </w:r>
      <w:r w:rsidR="00FD2245">
        <w:rPr>
          <w:rFonts w:asciiTheme="minorBidi" w:hAnsiTheme="minorBidi" w:cstheme="minorBidi"/>
          <w:color w:val="222222"/>
        </w:rPr>
        <w:t>he original celebration.</w:t>
      </w:r>
      <w:r w:rsidRPr="00D874E6">
        <w:rPr>
          <w:rFonts w:asciiTheme="minorBidi" w:hAnsiTheme="minorBidi" w:cstheme="minorBidi"/>
          <w:color w:val="222222"/>
        </w:rPr>
        <w:t xml:space="preserve"> </w:t>
      </w:r>
      <w:r w:rsidR="00FD2245">
        <w:rPr>
          <w:rFonts w:asciiTheme="minorBidi" w:hAnsiTheme="minorBidi" w:cstheme="minorBidi"/>
          <w:color w:val="222222"/>
        </w:rPr>
        <w:t>He would recite the blessing,</w:t>
      </w:r>
      <w:r w:rsidRPr="00D874E6">
        <w:rPr>
          <w:rFonts w:asciiTheme="minorBidi" w:hAnsiTheme="minorBidi" w:cstheme="minorBidi"/>
          <w:color w:val="222222"/>
        </w:rPr>
        <w:t xml:space="preserve"> </w:t>
      </w:r>
      <w:r w:rsidR="00FD2245">
        <w:rPr>
          <w:rFonts w:asciiTheme="minorBidi" w:hAnsiTheme="minorBidi" w:cstheme="minorBidi"/>
          <w:color w:val="222222"/>
        </w:rPr>
        <w:t>“</w:t>
      </w:r>
      <w:r w:rsidRPr="00D874E6">
        <w:rPr>
          <w:rFonts w:asciiTheme="minorBidi" w:hAnsiTheme="minorBidi" w:cstheme="minorBidi"/>
          <w:color w:val="222222"/>
        </w:rPr>
        <w:t>In Whose dwelling is joy,</w:t>
      </w:r>
      <w:r w:rsidR="00FD2245">
        <w:rPr>
          <w:rFonts w:asciiTheme="minorBidi" w:hAnsiTheme="minorBidi" w:cstheme="minorBidi"/>
          <w:color w:val="222222"/>
        </w:rPr>
        <w:t>”</w:t>
      </w:r>
      <w:r w:rsidRPr="00D874E6">
        <w:rPr>
          <w:rFonts w:asciiTheme="minorBidi" w:hAnsiTheme="minorBidi" w:cstheme="minorBidi"/>
          <w:color w:val="222222"/>
        </w:rPr>
        <w:t xml:space="preserve"> in the </w:t>
      </w:r>
      <w:r w:rsidRPr="00D874E6">
        <w:rPr>
          <w:rFonts w:asciiTheme="minorBidi" w:hAnsiTheme="minorBidi" w:cstheme="minorBidi"/>
          <w:i/>
          <w:iCs/>
          <w:color w:val="222222"/>
        </w:rPr>
        <w:t xml:space="preserve">zimmun </w:t>
      </w:r>
      <w:r w:rsidRPr="00D874E6">
        <w:rPr>
          <w:rFonts w:asciiTheme="minorBidi" w:hAnsiTheme="minorBidi" w:cstheme="minorBidi"/>
          <w:color w:val="222222"/>
        </w:rPr>
        <w:t>prior to Grace after Meals, and the sixth b</w:t>
      </w:r>
      <w:r w:rsidR="00FD2245">
        <w:rPr>
          <w:rFonts w:asciiTheme="minorBidi" w:hAnsiTheme="minorBidi" w:cstheme="minorBidi"/>
          <w:color w:val="222222"/>
        </w:rPr>
        <w:t>lessing after Grace after Meals,</w:t>
      </w:r>
      <w:r w:rsidRPr="00D874E6">
        <w:rPr>
          <w:rFonts w:asciiTheme="minorBidi" w:hAnsiTheme="minorBidi" w:cstheme="minorBidi"/>
          <w:color w:val="222222"/>
        </w:rPr>
        <w:t xml:space="preserve"> </w:t>
      </w:r>
      <w:r w:rsidR="00FD2245">
        <w:rPr>
          <w:rFonts w:asciiTheme="minorBidi" w:hAnsiTheme="minorBidi" w:cstheme="minorBidi"/>
          <w:color w:val="222222"/>
        </w:rPr>
        <w:t>“</w:t>
      </w:r>
      <w:r w:rsidRPr="00D874E6">
        <w:rPr>
          <w:rFonts w:asciiTheme="minorBidi" w:hAnsiTheme="minorBidi" w:cstheme="minorBidi"/>
          <w:color w:val="222222"/>
        </w:rPr>
        <w:t>Who has created.</w:t>
      </w:r>
      <w:r w:rsidR="00FD2245">
        <w:rPr>
          <w:rFonts w:asciiTheme="minorBidi" w:hAnsiTheme="minorBidi" w:cstheme="minorBidi"/>
          <w:color w:val="222222"/>
        </w:rPr>
        <w:t>”</w:t>
      </w:r>
    </w:p>
    <w:p w14:paraId="354C6DEC" w14:textId="77777777" w:rsidR="00E0681F" w:rsidRDefault="00E0681F" w:rsidP="00314C36">
      <w:pPr>
        <w:pStyle w:val="rtejustify"/>
        <w:shd w:val="clear" w:color="auto" w:fill="FCFDFE"/>
        <w:spacing w:before="0" w:beforeAutospacing="0" w:after="0" w:afterAutospacing="0"/>
        <w:jc w:val="both"/>
        <w:rPr>
          <w:rFonts w:asciiTheme="minorBidi" w:hAnsiTheme="minorBidi" w:cstheme="minorBidi"/>
          <w:color w:val="222222"/>
        </w:rPr>
      </w:pPr>
    </w:p>
    <w:p w14:paraId="5021C170" w14:textId="77777777" w:rsidR="001F6945" w:rsidRPr="00D874E6" w:rsidRDefault="00670DC2" w:rsidP="00314C36">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 xml:space="preserve">The </w:t>
      </w:r>
      <w:r w:rsidRPr="00E0681F">
        <w:rPr>
          <w:rFonts w:asciiTheme="minorBidi" w:hAnsiTheme="minorBidi" w:cstheme="minorBidi"/>
          <w:i/>
          <w:iCs/>
          <w:color w:val="222222"/>
        </w:rPr>
        <w:t>Rishonim</w:t>
      </w:r>
      <w:r w:rsidRPr="00D874E6">
        <w:rPr>
          <w:rFonts w:asciiTheme="minorBidi" w:hAnsiTheme="minorBidi" w:cstheme="minorBidi"/>
          <w:color w:val="222222"/>
        </w:rPr>
        <w:t xml:space="preserve"> offer different explanations of the </w:t>
      </w:r>
      <w:r w:rsidRPr="00FD2245">
        <w:rPr>
          <w:rFonts w:asciiTheme="minorBidi" w:hAnsiTheme="minorBidi" w:cstheme="minorBidi"/>
          <w:i/>
          <w:iCs/>
          <w:color w:val="222222"/>
        </w:rPr>
        <w:t>gemara</w:t>
      </w:r>
      <w:r w:rsidRPr="00D874E6">
        <w:rPr>
          <w:rFonts w:asciiTheme="minorBidi" w:hAnsiTheme="minorBidi" w:cstheme="minorBidi"/>
          <w:color w:val="222222"/>
        </w:rPr>
        <w:t>. Rambam (</w:t>
      </w:r>
      <w:r w:rsidRPr="00E0681F">
        <w:rPr>
          <w:rFonts w:asciiTheme="minorBidi" w:hAnsiTheme="minorBidi" w:cstheme="minorBidi"/>
          <w:i/>
          <w:iCs/>
          <w:color w:val="222222"/>
        </w:rPr>
        <w:t>Hilkhot</w:t>
      </w:r>
      <w:r w:rsidRPr="00D874E6">
        <w:rPr>
          <w:rFonts w:asciiTheme="minorBidi" w:hAnsiTheme="minorBidi" w:cstheme="minorBidi"/>
          <w:color w:val="222222"/>
        </w:rPr>
        <w:t xml:space="preserve"> </w:t>
      </w:r>
      <w:r w:rsidRPr="00E0681F">
        <w:rPr>
          <w:rFonts w:asciiTheme="minorBidi" w:hAnsiTheme="minorBidi" w:cstheme="minorBidi"/>
          <w:i/>
          <w:iCs/>
          <w:color w:val="222222"/>
        </w:rPr>
        <w:t>Berakhot</w:t>
      </w:r>
      <w:r w:rsidRPr="00D874E6">
        <w:rPr>
          <w:rFonts w:asciiTheme="minorBidi" w:hAnsiTheme="minorBidi" w:cstheme="minorBidi"/>
          <w:color w:val="222222"/>
        </w:rPr>
        <w:t xml:space="preserve"> 2:9) explains that the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are said for the en</w:t>
      </w:r>
      <w:r w:rsidR="001F6945" w:rsidRPr="00D874E6">
        <w:rPr>
          <w:rFonts w:asciiTheme="minorBidi" w:hAnsiTheme="minorBidi" w:cstheme="minorBidi"/>
          <w:color w:val="222222"/>
        </w:rPr>
        <w:t>tire day of the wedding. Rosh (</w:t>
      </w:r>
      <w:r w:rsidR="001F6945" w:rsidRPr="00E0681F">
        <w:rPr>
          <w:rFonts w:asciiTheme="minorBidi" w:hAnsiTheme="minorBidi" w:cstheme="minorBidi"/>
          <w:i/>
          <w:iCs/>
          <w:color w:val="222222"/>
        </w:rPr>
        <w:t>Ketubot</w:t>
      </w:r>
      <w:r w:rsidR="001F6945" w:rsidRPr="00D874E6">
        <w:rPr>
          <w:rFonts w:asciiTheme="minorBidi" w:hAnsiTheme="minorBidi" w:cstheme="minorBidi"/>
          <w:color w:val="222222"/>
        </w:rPr>
        <w:t xml:space="preserve"> 1:13) rules that the </w:t>
      </w:r>
      <w:r w:rsidR="001F6945" w:rsidRPr="00E0681F">
        <w:rPr>
          <w:rFonts w:asciiTheme="minorBidi" w:hAnsiTheme="minorBidi" w:cstheme="minorBidi"/>
          <w:i/>
          <w:iCs/>
          <w:color w:val="222222"/>
        </w:rPr>
        <w:t>sheva berakhot</w:t>
      </w:r>
      <w:r w:rsidR="001F6945" w:rsidRPr="00D874E6">
        <w:rPr>
          <w:rFonts w:asciiTheme="minorBidi" w:hAnsiTheme="minorBidi" w:cstheme="minorBidi"/>
          <w:color w:val="222222"/>
        </w:rPr>
        <w:t xml:space="preserve"> are said</w:t>
      </w:r>
      <w:r w:rsidRPr="00D874E6">
        <w:rPr>
          <w:rFonts w:asciiTheme="minorBidi" w:hAnsiTheme="minorBidi" w:cstheme="minorBidi"/>
          <w:color w:val="222222"/>
        </w:rPr>
        <w:t xml:space="preserve"> at the first meal after the wedding, even if it is held during the evening</w:t>
      </w:r>
      <w:r w:rsidR="00FD2245">
        <w:rPr>
          <w:rFonts w:asciiTheme="minorBidi" w:hAnsiTheme="minorBidi" w:cstheme="minorBidi"/>
          <w:color w:val="222222"/>
        </w:rPr>
        <w:t>,</w:t>
      </w:r>
      <w:r w:rsidRPr="00D874E6">
        <w:rPr>
          <w:rFonts w:asciiTheme="minorBidi" w:hAnsiTheme="minorBidi" w:cstheme="minorBidi"/>
          <w:color w:val="222222"/>
        </w:rPr>
        <w:t xml:space="preserve"> which i</w:t>
      </w:r>
      <w:r w:rsidR="001F6945" w:rsidRPr="00D874E6">
        <w:rPr>
          <w:rFonts w:asciiTheme="minorBidi" w:hAnsiTheme="minorBidi" w:cstheme="minorBidi"/>
          <w:color w:val="222222"/>
        </w:rPr>
        <w:t xml:space="preserve">s considered to be the next day. Rabbeinu Yerucham writes that the </w:t>
      </w:r>
      <w:r w:rsidR="001F6945" w:rsidRPr="00E0681F">
        <w:rPr>
          <w:rFonts w:asciiTheme="minorBidi" w:hAnsiTheme="minorBidi" w:cstheme="minorBidi"/>
          <w:i/>
          <w:iCs/>
          <w:color w:val="222222"/>
        </w:rPr>
        <w:t>sheva berakhot</w:t>
      </w:r>
      <w:r w:rsidR="001F6945" w:rsidRPr="00D874E6">
        <w:rPr>
          <w:rFonts w:asciiTheme="minorBidi" w:hAnsiTheme="minorBidi" w:cstheme="minorBidi"/>
          <w:color w:val="222222"/>
        </w:rPr>
        <w:t xml:space="preserve"> are only said </w:t>
      </w:r>
      <w:r w:rsidRPr="00D874E6">
        <w:rPr>
          <w:rFonts w:asciiTheme="minorBidi" w:hAnsiTheme="minorBidi" w:cstheme="minorBidi"/>
          <w:color w:val="222222"/>
        </w:rPr>
        <w:t>at the first meal on</w:t>
      </w:r>
      <w:r w:rsidR="001F6945" w:rsidRPr="00D874E6">
        <w:rPr>
          <w:rFonts w:asciiTheme="minorBidi" w:hAnsiTheme="minorBidi" w:cstheme="minorBidi"/>
          <w:color w:val="222222"/>
        </w:rPr>
        <w:t xml:space="preserve"> the actual day of the wedding</w:t>
      </w:r>
      <w:r w:rsidRPr="00D874E6">
        <w:rPr>
          <w:rFonts w:asciiTheme="minorBidi" w:hAnsiTheme="minorBidi" w:cstheme="minorBidi"/>
          <w:color w:val="222222"/>
        </w:rPr>
        <w:t>.</w:t>
      </w:r>
    </w:p>
    <w:p w14:paraId="3A06C333" w14:textId="77777777" w:rsidR="00E0681F" w:rsidRDefault="00E0681F" w:rsidP="00314C36">
      <w:pPr>
        <w:pStyle w:val="rtejustify"/>
        <w:shd w:val="clear" w:color="auto" w:fill="FCFDFE"/>
        <w:spacing w:before="0" w:beforeAutospacing="0" w:after="0" w:afterAutospacing="0"/>
        <w:jc w:val="both"/>
        <w:rPr>
          <w:rFonts w:asciiTheme="minorBidi" w:hAnsiTheme="minorBidi" w:cstheme="minorBidi"/>
          <w:color w:val="222222"/>
        </w:rPr>
      </w:pPr>
    </w:p>
    <w:p w14:paraId="307B4961" w14:textId="77777777" w:rsidR="008F6F1B" w:rsidRPr="00D874E6" w:rsidRDefault="001F6945" w:rsidP="00314C36">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ab/>
      </w:r>
      <w:r w:rsidR="00C25FE1" w:rsidRPr="00D874E6">
        <w:rPr>
          <w:rFonts w:asciiTheme="minorBidi" w:hAnsiTheme="minorBidi" w:cstheme="minorBidi"/>
          <w:color w:val="222222"/>
        </w:rPr>
        <w:t xml:space="preserve">Some (Beit Yosef in </w:t>
      </w:r>
      <w:r w:rsidR="00C25FE1" w:rsidRPr="00FD2245">
        <w:rPr>
          <w:rFonts w:asciiTheme="minorBidi" w:hAnsiTheme="minorBidi" w:cstheme="minorBidi"/>
          <w:i/>
          <w:iCs/>
          <w:color w:val="222222"/>
        </w:rPr>
        <w:t>Bedek Ha-Bayit</w:t>
      </w:r>
      <w:r w:rsidR="00C25FE1" w:rsidRPr="00D874E6">
        <w:rPr>
          <w:rFonts w:asciiTheme="minorBidi" w:hAnsiTheme="minorBidi" w:cstheme="minorBidi"/>
          <w:color w:val="222222"/>
        </w:rPr>
        <w:t xml:space="preserve"> 62; see also Arukh Ha-Shulchan</w:t>
      </w:r>
      <w:r w:rsidR="00FD2245">
        <w:rPr>
          <w:rFonts w:asciiTheme="minorBidi" w:hAnsiTheme="minorBidi" w:cstheme="minorBidi"/>
          <w:color w:val="222222"/>
        </w:rPr>
        <w:t>,</w:t>
      </w:r>
      <w:r w:rsidR="00C25FE1" w:rsidRPr="00D874E6">
        <w:rPr>
          <w:rFonts w:asciiTheme="minorBidi" w:hAnsiTheme="minorBidi" w:cstheme="minorBidi"/>
          <w:color w:val="222222"/>
        </w:rPr>
        <w:t xml:space="preserve"> </w:t>
      </w:r>
      <w:r w:rsidRPr="00D874E6">
        <w:rPr>
          <w:rFonts w:asciiTheme="minorBidi" w:hAnsiTheme="minorBidi" w:cstheme="minorBidi"/>
          <w:color w:val="222222"/>
        </w:rPr>
        <w:t xml:space="preserve">EH 64:33) rule that the </w:t>
      </w:r>
      <w:r w:rsidRPr="00FD2245">
        <w:rPr>
          <w:rFonts w:asciiTheme="minorBidi" w:hAnsiTheme="minorBidi" w:cstheme="minorBidi"/>
          <w:i/>
          <w:iCs/>
          <w:color w:val="222222"/>
        </w:rPr>
        <w:t>sheva berakhot</w:t>
      </w:r>
      <w:r w:rsidRPr="00D874E6">
        <w:rPr>
          <w:rFonts w:asciiTheme="minorBidi" w:hAnsiTheme="minorBidi" w:cstheme="minorBidi"/>
          <w:color w:val="222222"/>
        </w:rPr>
        <w:t xml:space="preserve"> may be said, in </w:t>
      </w:r>
      <w:r w:rsidR="00FD2245">
        <w:rPr>
          <w:rFonts w:asciiTheme="minorBidi" w:hAnsiTheme="minorBidi" w:cstheme="minorBidi"/>
          <w:color w:val="222222"/>
        </w:rPr>
        <w:t>t</w:t>
      </w:r>
      <w:r w:rsidRPr="00D874E6">
        <w:rPr>
          <w:rFonts w:asciiTheme="minorBidi" w:hAnsiTheme="minorBidi" w:cstheme="minorBidi"/>
          <w:color w:val="222222"/>
        </w:rPr>
        <w:t xml:space="preserve">his case, even during the evening after the wedding ceremony. Many </w:t>
      </w:r>
      <w:r w:rsidRPr="00E0681F">
        <w:rPr>
          <w:rFonts w:asciiTheme="minorBidi" w:hAnsiTheme="minorBidi" w:cstheme="minorBidi"/>
          <w:i/>
          <w:iCs/>
          <w:color w:val="222222"/>
        </w:rPr>
        <w:t>Acharonim</w:t>
      </w:r>
      <w:r w:rsidRPr="00D874E6">
        <w:rPr>
          <w:rFonts w:asciiTheme="minorBidi" w:hAnsiTheme="minorBidi" w:cstheme="minorBidi"/>
          <w:color w:val="222222"/>
        </w:rPr>
        <w:t xml:space="preserve"> (see Beit Shmuel</w:t>
      </w:r>
      <w:r w:rsidR="00FD2245">
        <w:rPr>
          <w:rFonts w:asciiTheme="minorBidi" w:hAnsiTheme="minorBidi" w:cstheme="minorBidi"/>
          <w:color w:val="222222"/>
        </w:rPr>
        <w:t>, ibid. 5; Chokhmat Adam 129:4;</w:t>
      </w:r>
      <w:r w:rsidRPr="00D874E6">
        <w:rPr>
          <w:rFonts w:asciiTheme="minorBidi" w:hAnsiTheme="minorBidi" w:cstheme="minorBidi"/>
          <w:color w:val="222222"/>
        </w:rPr>
        <w:t xml:space="preserve"> Kitzur Shulchan Arukh 149:4) rule that in this case</w:t>
      </w:r>
      <w:r w:rsidR="00FD2245">
        <w:rPr>
          <w:rFonts w:asciiTheme="minorBidi" w:hAnsiTheme="minorBidi" w:cstheme="minorBidi"/>
          <w:color w:val="222222"/>
        </w:rPr>
        <w:t>,</w:t>
      </w:r>
      <w:r w:rsidRPr="00D874E6">
        <w:rPr>
          <w:rFonts w:asciiTheme="minorBidi" w:hAnsiTheme="minorBidi" w:cstheme="minorBidi"/>
          <w:color w:val="222222"/>
        </w:rPr>
        <w:t xml:space="preserv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should not be recited. </w:t>
      </w:r>
      <w:r w:rsidR="00C25FE1" w:rsidRPr="00D874E6">
        <w:rPr>
          <w:rFonts w:asciiTheme="minorBidi" w:hAnsiTheme="minorBidi" w:cstheme="minorBidi"/>
          <w:color w:val="222222"/>
        </w:rPr>
        <w:t>In this case</w:t>
      </w:r>
      <w:r w:rsidR="00FD2245">
        <w:rPr>
          <w:rFonts w:asciiTheme="minorBidi" w:hAnsiTheme="minorBidi" w:cstheme="minorBidi"/>
          <w:color w:val="222222"/>
        </w:rPr>
        <w:t>,</w:t>
      </w:r>
      <w:r w:rsidR="00C25FE1" w:rsidRPr="00D874E6">
        <w:rPr>
          <w:rFonts w:asciiTheme="minorBidi" w:hAnsiTheme="minorBidi" w:cstheme="minorBidi"/>
          <w:color w:val="222222"/>
        </w:rPr>
        <w:t xml:space="preserve"> the wedding and festive meals should preferable be held on the same day (Arukh Ha-Shulchan ibid.). </w:t>
      </w:r>
      <w:r w:rsidRPr="00D874E6">
        <w:rPr>
          <w:rFonts w:asciiTheme="minorBidi" w:hAnsiTheme="minorBidi" w:cstheme="minorBidi"/>
          <w:color w:val="222222"/>
        </w:rPr>
        <w:t xml:space="preserve"> </w:t>
      </w:r>
      <w:r w:rsidR="00670DC2" w:rsidRPr="00D874E6">
        <w:rPr>
          <w:rFonts w:asciiTheme="minorBidi" w:hAnsiTheme="minorBidi" w:cstheme="minorBidi"/>
          <w:color w:val="222222"/>
        </w:rPr>
        <w:t xml:space="preserve"> </w:t>
      </w:r>
      <w:r w:rsidR="008F6F1B" w:rsidRPr="00D874E6">
        <w:rPr>
          <w:rFonts w:asciiTheme="minorBidi" w:hAnsiTheme="minorBidi" w:cstheme="minorBidi"/>
          <w:color w:val="222222"/>
        </w:rPr>
        <w:t xml:space="preserve"> </w:t>
      </w:r>
    </w:p>
    <w:p w14:paraId="04BADD84" w14:textId="77777777" w:rsidR="00E0681F" w:rsidRDefault="00E0681F" w:rsidP="00314C36">
      <w:pPr>
        <w:pStyle w:val="rtejustify"/>
        <w:shd w:val="clear" w:color="auto" w:fill="FCFDFE"/>
        <w:spacing w:before="0" w:beforeAutospacing="0" w:after="0" w:afterAutospacing="0"/>
        <w:jc w:val="both"/>
        <w:rPr>
          <w:rFonts w:asciiTheme="minorBidi" w:hAnsiTheme="minorBidi" w:cstheme="minorBidi"/>
          <w:color w:val="222222"/>
        </w:rPr>
      </w:pPr>
    </w:p>
    <w:p w14:paraId="0FD0CB2D" w14:textId="77777777" w:rsidR="00C25FE1" w:rsidRPr="00D874E6" w:rsidRDefault="00C25FE1" w:rsidP="00314C36">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ab/>
        <w:t xml:space="preserve">The </w:t>
      </w:r>
      <w:r w:rsidR="00E0681F" w:rsidRPr="00FD2245">
        <w:rPr>
          <w:rFonts w:asciiTheme="minorBidi" w:hAnsiTheme="minorBidi" w:cstheme="minorBidi"/>
          <w:i/>
          <w:iCs/>
          <w:color w:val="222222"/>
        </w:rPr>
        <w:t>mitzva</w:t>
      </w:r>
      <w:r w:rsidRPr="00D874E6">
        <w:rPr>
          <w:rFonts w:asciiTheme="minorBidi" w:hAnsiTheme="minorBidi" w:cstheme="minorBidi"/>
          <w:color w:val="222222"/>
        </w:rPr>
        <w:t xml:space="preserve"> to rejoice for the entire first year of marriage (</w:t>
      </w:r>
      <w:r w:rsidRPr="00D874E6">
        <w:rPr>
          <w:rFonts w:asciiTheme="minorBidi" w:hAnsiTheme="minorBidi" w:cstheme="minorBidi"/>
          <w:i/>
          <w:iCs/>
          <w:color w:val="222222"/>
        </w:rPr>
        <w:t>shana rishona</w:t>
      </w:r>
      <w:r w:rsidRPr="00D874E6">
        <w:rPr>
          <w:rFonts w:asciiTheme="minorBidi" w:hAnsiTheme="minorBidi" w:cstheme="minorBidi"/>
          <w:color w:val="222222"/>
        </w:rPr>
        <w:t xml:space="preserve">), which we will relate to in a future </w:t>
      </w:r>
      <w:r w:rsidRPr="00E0681F">
        <w:rPr>
          <w:rFonts w:asciiTheme="minorBidi" w:hAnsiTheme="minorBidi" w:cstheme="minorBidi"/>
          <w:i/>
          <w:iCs/>
          <w:color w:val="222222"/>
        </w:rPr>
        <w:t>shiur</w:t>
      </w:r>
      <w:r w:rsidRPr="00D874E6">
        <w:rPr>
          <w:rFonts w:asciiTheme="minorBidi" w:hAnsiTheme="minorBidi" w:cstheme="minorBidi"/>
          <w:color w:val="222222"/>
        </w:rPr>
        <w:t xml:space="preserve">, applies to a second marriage as well, regardless of </w:t>
      </w:r>
      <w:r w:rsidR="00FD2245">
        <w:rPr>
          <w:rFonts w:asciiTheme="minorBidi" w:hAnsiTheme="minorBidi" w:cstheme="minorBidi"/>
          <w:color w:val="222222"/>
        </w:rPr>
        <w:t xml:space="preserve">whether </w:t>
      </w:r>
      <w:r w:rsidRPr="00D874E6">
        <w:rPr>
          <w:rFonts w:asciiTheme="minorBidi" w:hAnsiTheme="minorBidi" w:cstheme="minorBidi"/>
          <w:color w:val="222222"/>
        </w:rPr>
        <w:t>one or both partners were previously married. It does not appl</w:t>
      </w:r>
      <w:r w:rsidR="00FD2245">
        <w:rPr>
          <w:rFonts w:asciiTheme="minorBidi" w:hAnsiTheme="minorBidi" w:cstheme="minorBidi"/>
          <w:color w:val="222222"/>
        </w:rPr>
        <w:t>y if one remarries his divorcee</w:t>
      </w:r>
      <w:r w:rsidRPr="00D874E6">
        <w:rPr>
          <w:rFonts w:asciiTheme="minorBidi" w:hAnsiTheme="minorBidi" w:cstheme="minorBidi"/>
          <w:color w:val="222222"/>
        </w:rPr>
        <w:t xml:space="preserve"> (</w:t>
      </w:r>
      <w:r w:rsidRPr="00E0681F">
        <w:rPr>
          <w:rFonts w:asciiTheme="minorBidi" w:hAnsiTheme="minorBidi" w:cstheme="minorBidi"/>
          <w:i/>
          <w:iCs/>
          <w:color w:val="222222"/>
        </w:rPr>
        <w:t>Sota</w:t>
      </w:r>
      <w:r w:rsidRPr="00D874E6">
        <w:rPr>
          <w:rFonts w:asciiTheme="minorBidi" w:hAnsiTheme="minorBidi" w:cstheme="minorBidi"/>
          <w:color w:val="222222"/>
        </w:rPr>
        <w:t xml:space="preserve"> 44b and Sefer Ha-Chinukh 582).</w:t>
      </w:r>
    </w:p>
    <w:p w14:paraId="580F35FE" w14:textId="77777777" w:rsidR="00E0681F" w:rsidRDefault="00E0681F" w:rsidP="00314C36">
      <w:pPr>
        <w:pStyle w:val="rtejustify"/>
        <w:shd w:val="clear" w:color="auto" w:fill="FCFDFE"/>
        <w:spacing w:before="0" w:beforeAutospacing="0" w:after="0" w:afterAutospacing="0"/>
        <w:jc w:val="both"/>
        <w:rPr>
          <w:rFonts w:asciiTheme="minorBidi" w:hAnsiTheme="minorBidi" w:cstheme="minorBidi"/>
          <w:color w:val="222222"/>
        </w:rPr>
      </w:pPr>
    </w:p>
    <w:p w14:paraId="5A973766" w14:textId="77777777" w:rsidR="00C25FE1" w:rsidRPr="00D874E6" w:rsidRDefault="00C25FE1" w:rsidP="00900018">
      <w:pPr>
        <w:pStyle w:val="rtejustify"/>
        <w:shd w:val="clear" w:color="auto" w:fill="FCFDFE"/>
        <w:spacing w:before="0" w:beforeAutospacing="0" w:after="0" w:afterAutospacing="0"/>
        <w:jc w:val="both"/>
        <w:rPr>
          <w:rFonts w:asciiTheme="minorBidi" w:hAnsiTheme="minorBidi" w:cstheme="minorBidi"/>
          <w:color w:val="222222"/>
        </w:rPr>
      </w:pPr>
      <w:r w:rsidRPr="00D874E6">
        <w:rPr>
          <w:rFonts w:asciiTheme="minorBidi" w:hAnsiTheme="minorBidi" w:cstheme="minorBidi"/>
          <w:color w:val="222222"/>
        </w:rPr>
        <w:tab/>
        <w:t>Ne</w:t>
      </w:r>
      <w:r w:rsidR="00900018">
        <w:rPr>
          <w:rFonts w:asciiTheme="minorBidi" w:hAnsiTheme="minorBidi" w:cstheme="minorBidi"/>
          <w:color w:val="222222"/>
        </w:rPr>
        <w:t>x</w:t>
      </w:r>
      <w:r w:rsidRPr="00D874E6">
        <w:rPr>
          <w:rFonts w:asciiTheme="minorBidi" w:hAnsiTheme="minorBidi" w:cstheme="minorBidi"/>
          <w:color w:val="222222"/>
        </w:rPr>
        <w:t>t week</w:t>
      </w:r>
      <w:r w:rsidR="00FD2245">
        <w:rPr>
          <w:rFonts w:asciiTheme="minorBidi" w:hAnsiTheme="minorBidi" w:cstheme="minorBidi"/>
          <w:color w:val="222222"/>
        </w:rPr>
        <w:t>,</w:t>
      </w:r>
      <w:r w:rsidRPr="00D874E6">
        <w:rPr>
          <w:rFonts w:asciiTheme="minorBidi" w:hAnsiTheme="minorBidi" w:cstheme="minorBidi"/>
          <w:color w:val="222222"/>
        </w:rPr>
        <w:t xml:space="preserve"> we will discuss the festive week after the wedding and the </w:t>
      </w:r>
      <w:r w:rsidRPr="00D874E6">
        <w:rPr>
          <w:rFonts w:asciiTheme="minorBidi" w:hAnsiTheme="minorBidi" w:cstheme="minorBidi"/>
          <w:i/>
          <w:iCs/>
          <w:color w:val="222222"/>
        </w:rPr>
        <w:t>sheva berakhot</w:t>
      </w:r>
      <w:r w:rsidRPr="00D874E6">
        <w:rPr>
          <w:rFonts w:asciiTheme="minorBidi" w:hAnsiTheme="minorBidi" w:cstheme="minorBidi"/>
          <w:color w:val="222222"/>
        </w:rPr>
        <w:t xml:space="preserve"> in greater detail.</w:t>
      </w:r>
    </w:p>
    <w:p w14:paraId="763533FF" w14:textId="77777777" w:rsidR="00362D31" w:rsidRPr="00D874E6" w:rsidRDefault="00362D31" w:rsidP="00314C36">
      <w:pPr>
        <w:pStyle w:val="rtejustify"/>
        <w:shd w:val="clear" w:color="auto" w:fill="FCFDFE"/>
        <w:spacing w:before="0" w:beforeAutospacing="0" w:after="0" w:afterAutospacing="0"/>
        <w:jc w:val="both"/>
        <w:rPr>
          <w:rFonts w:asciiTheme="minorBidi" w:hAnsiTheme="minorBidi" w:cstheme="minorBidi"/>
          <w:color w:val="222222"/>
        </w:rPr>
      </w:pPr>
    </w:p>
    <w:sectPr w:rsidR="00362D31" w:rsidRPr="00D874E6" w:rsidSect="003F56B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702D" w14:textId="77777777" w:rsidR="006E1963" w:rsidRDefault="006E1963" w:rsidP="00DD17CC">
      <w:pPr>
        <w:spacing w:after="0" w:line="240" w:lineRule="auto"/>
      </w:pPr>
      <w:r>
        <w:separator/>
      </w:r>
    </w:p>
  </w:endnote>
  <w:endnote w:type="continuationSeparator" w:id="0">
    <w:p w14:paraId="5085E8F8" w14:textId="77777777" w:rsidR="006E1963" w:rsidRDefault="006E1963" w:rsidP="00DD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0662" w14:textId="77777777" w:rsidR="006E1963" w:rsidRDefault="006E1963" w:rsidP="00DD17CC">
      <w:pPr>
        <w:spacing w:after="0" w:line="240" w:lineRule="auto"/>
      </w:pPr>
      <w:r>
        <w:separator/>
      </w:r>
    </w:p>
  </w:footnote>
  <w:footnote w:type="continuationSeparator" w:id="0">
    <w:p w14:paraId="49B8FE74" w14:textId="77777777" w:rsidR="006E1963" w:rsidRDefault="006E1963" w:rsidP="00DD17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QwNzWwNLA0M7EwMbZQ0lEKTi0uzszPAykwNKsFABPK8M8tAAAA"/>
  </w:docVars>
  <w:rsids>
    <w:rsidRoot w:val="00EE3C84"/>
    <w:rsid w:val="000065A6"/>
    <w:rsid w:val="00024A62"/>
    <w:rsid w:val="000275DD"/>
    <w:rsid w:val="000318CF"/>
    <w:rsid w:val="000372B8"/>
    <w:rsid w:val="000400F4"/>
    <w:rsid w:val="00081F71"/>
    <w:rsid w:val="000820BA"/>
    <w:rsid w:val="00094BE8"/>
    <w:rsid w:val="000A5A36"/>
    <w:rsid w:val="000A6C67"/>
    <w:rsid w:val="000B6624"/>
    <w:rsid w:val="000D1011"/>
    <w:rsid w:val="000D31B5"/>
    <w:rsid w:val="000D4534"/>
    <w:rsid w:val="000D4E11"/>
    <w:rsid w:val="000D652A"/>
    <w:rsid w:val="000E2827"/>
    <w:rsid w:val="000E65DF"/>
    <w:rsid w:val="000F25C7"/>
    <w:rsid w:val="000F2A83"/>
    <w:rsid w:val="000F51C1"/>
    <w:rsid w:val="001064B0"/>
    <w:rsid w:val="00107490"/>
    <w:rsid w:val="00107956"/>
    <w:rsid w:val="001203F8"/>
    <w:rsid w:val="0012394A"/>
    <w:rsid w:val="001319F1"/>
    <w:rsid w:val="0013570F"/>
    <w:rsid w:val="00144955"/>
    <w:rsid w:val="00195110"/>
    <w:rsid w:val="001A235B"/>
    <w:rsid w:val="001F6945"/>
    <w:rsid w:val="002005CF"/>
    <w:rsid w:val="00241AF6"/>
    <w:rsid w:val="00242DDF"/>
    <w:rsid w:val="002518DD"/>
    <w:rsid w:val="00276C51"/>
    <w:rsid w:val="00283B3A"/>
    <w:rsid w:val="00285B85"/>
    <w:rsid w:val="002B6CFB"/>
    <w:rsid w:val="002C029F"/>
    <w:rsid w:val="002D3A1A"/>
    <w:rsid w:val="002E2579"/>
    <w:rsid w:val="002F34D2"/>
    <w:rsid w:val="00314C36"/>
    <w:rsid w:val="00325FB0"/>
    <w:rsid w:val="003262B3"/>
    <w:rsid w:val="00332602"/>
    <w:rsid w:val="00332E8B"/>
    <w:rsid w:val="00333B66"/>
    <w:rsid w:val="003462AB"/>
    <w:rsid w:val="00362D31"/>
    <w:rsid w:val="00373DAA"/>
    <w:rsid w:val="00390394"/>
    <w:rsid w:val="00394EA7"/>
    <w:rsid w:val="003B57B4"/>
    <w:rsid w:val="003D0D3A"/>
    <w:rsid w:val="003D0E8D"/>
    <w:rsid w:val="003D505E"/>
    <w:rsid w:val="003F1B8F"/>
    <w:rsid w:val="003F3325"/>
    <w:rsid w:val="003F56B3"/>
    <w:rsid w:val="003F7846"/>
    <w:rsid w:val="00402243"/>
    <w:rsid w:val="00410D06"/>
    <w:rsid w:val="00417092"/>
    <w:rsid w:val="00444885"/>
    <w:rsid w:val="004603F4"/>
    <w:rsid w:val="00467AE6"/>
    <w:rsid w:val="00472C39"/>
    <w:rsid w:val="004821AA"/>
    <w:rsid w:val="00490BFE"/>
    <w:rsid w:val="004929BF"/>
    <w:rsid w:val="004A388B"/>
    <w:rsid w:val="004A4E6A"/>
    <w:rsid w:val="004A4FDB"/>
    <w:rsid w:val="004A6CBD"/>
    <w:rsid w:val="004B17CA"/>
    <w:rsid w:val="004B4B33"/>
    <w:rsid w:val="004D3B29"/>
    <w:rsid w:val="004F146D"/>
    <w:rsid w:val="005041B2"/>
    <w:rsid w:val="005109CF"/>
    <w:rsid w:val="00516708"/>
    <w:rsid w:val="005274A2"/>
    <w:rsid w:val="005444F2"/>
    <w:rsid w:val="00556DBB"/>
    <w:rsid w:val="005D6330"/>
    <w:rsid w:val="005F5703"/>
    <w:rsid w:val="00614168"/>
    <w:rsid w:val="006240E6"/>
    <w:rsid w:val="00625B86"/>
    <w:rsid w:val="006550CA"/>
    <w:rsid w:val="00670DC2"/>
    <w:rsid w:val="00687E18"/>
    <w:rsid w:val="00690003"/>
    <w:rsid w:val="00691BC3"/>
    <w:rsid w:val="0069712C"/>
    <w:rsid w:val="006B3996"/>
    <w:rsid w:val="006C02CF"/>
    <w:rsid w:val="006D6005"/>
    <w:rsid w:val="006E066B"/>
    <w:rsid w:val="006E070F"/>
    <w:rsid w:val="006E1963"/>
    <w:rsid w:val="006E6AD4"/>
    <w:rsid w:val="007018A8"/>
    <w:rsid w:val="00704466"/>
    <w:rsid w:val="007166B4"/>
    <w:rsid w:val="00722FFF"/>
    <w:rsid w:val="00727FCF"/>
    <w:rsid w:val="00735A69"/>
    <w:rsid w:val="00746BA2"/>
    <w:rsid w:val="0076356F"/>
    <w:rsid w:val="00765441"/>
    <w:rsid w:val="00782DB2"/>
    <w:rsid w:val="00784436"/>
    <w:rsid w:val="00790770"/>
    <w:rsid w:val="007A0C64"/>
    <w:rsid w:val="007A54B0"/>
    <w:rsid w:val="007B3C0E"/>
    <w:rsid w:val="007B4539"/>
    <w:rsid w:val="007C16D1"/>
    <w:rsid w:val="007D4A61"/>
    <w:rsid w:val="007D566D"/>
    <w:rsid w:val="007E0E18"/>
    <w:rsid w:val="007E2143"/>
    <w:rsid w:val="007E22F0"/>
    <w:rsid w:val="007E728A"/>
    <w:rsid w:val="007F2329"/>
    <w:rsid w:val="007F7CF6"/>
    <w:rsid w:val="008068CF"/>
    <w:rsid w:val="00810AFC"/>
    <w:rsid w:val="00834497"/>
    <w:rsid w:val="008379FE"/>
    <w:rsid w:val="00844830"/>
    <w:rsid w:val="008575F7"/>
    <w:rsid w:val="008655AE"/>
    <w:rsid w:val="008903E6"/>
    <w:rsid w:val="008A3787"/>
    <w:rsid w:val="008B3A06"/>
    <w:rsid w:val="008D3527"/>
    <w:rsid w:val="008D3B48"/>
    <w:rsid w:val="008F3FBE"/>
    <w:rsid w:val="008F6F1B"/>
    <w:rsid w:val="00900018"/>
    <w:rsid w:val="009003E5"/>
    <w:rsid w:val="009169E1"/>
    <w:rsid w:val="00916B71"/>
    <w:rsid w:val="00941DB1"/>
    <w:rsid w:val="00952BD9"/>
    <w:rsid w:val="00966F8F"/>
    <w:rsid w:val="00992110"/>
    <w:rsid w:val="009940C5"/>
    <w:rsid w:val="009A4AC3"/>
    <w:rsid w:val="009A5558"/>
    <w:rsid w:val="009B0EC6"/>
    <w:rsid w:val="009B3D44"/>
    <w:rsid w:val="009C0233"/>
    <w:rsid w:val="009C7534"/>
    <w:rsid w:val="009E58C8"/>
    <w:rsid w:val="009F3042"/>
    <w:rsid w:val="009F672B"/>
    <w:rsid w:val="00A12BEA"/>
    <w:rsid w:val="00A134B8"/>
    <w:rsid w:val="00A26C50"/>
    <w:rsid w:val="00A30A01"/>
    <w:rsid w:val="00A46A41"/>
    <w:rsid w:val="00A47599"/>
    <w:rsid w:val="00A66010"/>
    <w:rsid w:val="00A70EB9"/>
    <w:rsid w:val="00A8568E"/>
    <w:rsid w:val="00AA171D"/>
    <w:rsid w:val="00AA4F7E"/>
    <w:rsid w:val="00AC4C4D"/>
    <w:rsid w:val="00AD2C6D"/>
    <w:rsid w:val="00AF3002"/>
    <w:rsid w:val="00AF60DF"/>
    <w:rsid w:val="00B10730"/>
    <w:rsid w:val="00B110EC"/>
    <w:rsid w:val="00B23F46"/>
    <w:rsid w:val="00B2462E"/>
    <w:rsid w:val="00B362BB"/>
    <w:rsid w:val="00B36994"/>
    <w:rsid w:val="00B4021C"/>
    <w:rsid w:val="00B4085B"/>
    <w:rsid w:val="00B42CBF"/>
    <w:rsid w:val="00B43D91"/>
    <w:rsid w:val="00B443CB"/>
    <w:rsid w:val="00B467D6"/>
    <w:rsid w:val="00B57AA7"/>
    <w:rsid w:val="00B62E7D"/>
    <w:rsid w:val="00B71D69"/>
    <w:rsid w:val="00B73318"/>
    <w:rsid w:val="00B76529"/>
    <w:rsid w:val="00B80AE4"/>
    <w:rsid w:val="00B84360"/>
    <w:rsid w:val="00B85B69"/>
    <w:rsid w:val="00B918C3"/>
    <w:rsid w:val="00BB491F"/>
    <w:rsid w:val="00BC1916"/>
    <w:rsid w:val="00BD7F07"/>
    <w:rsid w:val="00BE02EA"/>
    <w:rsid w:val="00BF7CCA"/>
    <w:rsid w:val="00C04EA4"/>
    <w:rsid w:val="00C14699"/>
    <w:rsid w:val="00C21A1A"/>
    <w:rsid w:val="00C236F4"/>
    <w:rsid w:val="00C248FB"/>
    <w:rsid w:val="00C25FE1"/>
    <w:rsid w:val="00C45F43"/>
    <w:rsid w:val="00C47111"/>
    <w:rsid w:val="00C7509C"/>
    <w:rsid w:val="00C959C1"/>
    <w:rsid w:val="00CC28D0"/>
    <w:rsid w:val="00CD1EB2"/>
    <w:rsid w:val="00CE2126"/>
    <w:rsid w:val="00D002A6"/>
    <w:rsid w:val="00D065E7"/>
    <w:rsid w:val="00D22D4A"/>
    <w:rsid w:val="00D35F37"/>
    <w:rsid w:val="00D40E65"/>
    <w:rsid w:val="00D567AC"/>
    <w:rsid w:val="00D70F2F"/>
    <w:rsid w:val="00D73064"/>
    <w:rsid w:val="00D874E6"/>
    <w:rsid w:val="00DA3994"/>
    <w:rsid w:val="00DB3D0C"/>
    <w:rsid w:val="00DC121F"/>
    <w:rsid w:val="00DD17CC"/>
    <w:rsid w:val="00DE3A98"/>
    <w:rsid w:val="00DE7A71"/>
    <w:rsid w:val="00E0076D"/>
    <w:rsid w:val="00E03676"/>
    <w:rsid w:val="00E0681F"/>
    <w:rsid w:val="00E27F3E"/>
    <w:rsid w:val="00E63096"/>
    <w:rsid w:val="00E66C72"/>
    <w:rsid w:val="00E77795"/>
    <w:rsid w:val="00EC52C9"/>
    <w:rsid w:val="00ED01AD"/>
    <w:rsid w:val="00ED0F61"/>
    <w:rsid w:val="00EE3C84"/>
    <w:rsid w:val="00EF2034"/>
    <w:rsid w:val="00EF3B38"/>
    <w:rsid w:val="00F03451"/>
    <w:rsid w:val="00F11AA9"/>
    <w:rsid w:val="00F14104"/>
    <w:rsid w:val="00F14B30"/>
    <w:rsid w:val="00F353FC"/>
    <w:rsid w:val="00F35997"/>
    <w:rsid w:val="00F45C64"/>
    <w:rsid w:val="00F51491"/>
    <w:rsid w:val="00F63E56"/>
    <w:rsid w:val="00F67419"/>
    <w:rsid w:val="00F7112F"/>
    <w:rsid w:val="00F90169"/>
    <w:rsid w:val="00FA46F4"/>
    <w:rsid w:val="00FB1D2E"/>
    <w:rsid w:val="00FB25C1"/>
    <w:rsid w:val="00FC68D0"/>
    <w:rsid w:val="00FD22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FB50"/>
  <w15:docId w15:val="{66D4FE58-A1E4-4F68-9480-436F6D83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EE3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C84"/>
    <w:rPr>
      <w:b/>
      <w:bCs/>
    </w:rPr>
  </w:style>
  <w:style w:type="character" w:styleId="Emphasis">
    <w:name w:val="Emphasis"/>
    <w:basedOn w:val="DefaultParagraphFont"/>
    <w:uiPriority w:val="20"/>
    <w:qFormat/>
    <w:rsid w:val="00EE3C84"/>
    <w:rPr>
      <w:i/>
      <w:iCs/>
    </w:rPr>
  </w:style>
  <w:style w:type="character" w:styleId="Hyperlink">
    <w:name w:val="Hyperlink"/>
    <w:basedOn w:val="DefaultParagraphFont"/>
    <w:uiPriority w:val="99"/>
    <w:unhideWhenUsed/>
    <w:rsid w:val="00EE3C84"/>
    <w:rPr>
      <w:color w:val="0000FF"/>
      <w:u w:val="single"/>
    </w:rPr>
  </w:style>
  <w:style w:type="paragraph" w:customStyle="1" w:styleId="style2">
    <w:name w:val="style2"/>
    <w:basedOn w:val="Normal"/>
    <w:rsid w:val="00373DAA"/>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DAA"/>
    <w:rPr>
      <w:color w:val="800080" w:themeColor="followedHyperlink"/>
      <w:u w:val="single"/>
    </w:rPr>
  </w:style>
  <w:style w:type="character" w:customStyle="1" w:styleId="il">
    <w:name w:val="il"/>
    <w:basedOn w:val="DefaultParagraphFont"/>
    <w:rsid w:val="009C0233"/>
  </w:style>
  <w:style w:type="paragraph" w:styleId="FootnoteText">
    <w:name w:val="footnote text"/>
    <w:basedOn w:val="Normal"/>
    <w:link w:val="FootnoteTextChar"/>
    <w:unhideWhenUsed/>
    <w:rsid w:val="00DD17CC"/>
    <w:pPr>
      <w:spacing w:after="0" w:line="240" w:lineRule="auto"/>
    </w:pPr>
    <w:rPr>
      <w:sz w:val="20"/>
      <w:szCs w:val="20"/>
    </w:rPr>
  </w:style>
  <w:style w:type="character" w:customStyle="1" w:styleId="FootnoteTextChar">
    <w:name w:val="Footnote Text Char"/>
    <w:basedOn w:val="DefaultParagraphFont"/>
    <w:link w:val="FootnoteText"/>
    <w:rsid w:val="00DD17CC"/>
    <w:rPr>
      <w:sz w:val="20"/>
      <w:szCs w:val="20"/>
    </w:rPr>
  </w:style>
  <w:style w:type="character" w:styleId="FootnoteReference">
    <w:name w:val="footnote reference"/>
    <w:basedOn w:val="DefaultParagraphFont"/>
    <w:rsid w:val="00DD17CC"/>
    <w:rPr>
      <w:rFonts w:cs="Narkisim"/>
      <w:position w:val="6"/>
      <w:szCs w:val="16"/>
      <w:lang w:bidi="he-IL"/>
    </w:rPr>
  </w:style>
  <w:style w:type="character" w:customStyle="1" w:styleId="coversetext">
    <w:name w:val="co_versetext"/>
    <w:basedOn w:val="DefaultParagraphFont"/>
    <w:rsid w:val="00834497"/>
  </w:style>
  <w:style w:type="character" w:customStyle="1" w:styleId="coversenum">
    <w:name w:val="co_versenum"/>
    <w:basedOn w:val="DefaultParagraphFont"/>
    <w:rsid w:val="0083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1733">
      <w:bodyDiv w:val="1"/>
      <w:marLeft w:val="0"/>
      <w:marRight w:val="0"/>
      <w:marTop w:val="0"/>
      <w:marBottom w:val="0"/>
      <w:divBdr>
        <w:top w:val="none" w:sz="0" w:space="0" w:color="auto"/>
        <w:left w:val="none" w:sz="0" w:space="0" w:color="auto"/>
        <w:bottom w:val="none" w:sz="0" w:space="0" w:color="auto"/>
        <w:right w:val="none" w:sz="0" w:space="0" w:color="auto"/>
      </w:divBdr>
    </w:div>
    <w:div w:id="629438351">
      <w:bodyDiv w:val="1"/>
      <w:marLeft w:val="0"/>
      <w:marRight w:val="0"/>
      <w:marTop w:val="0"/>
      <w:marBottom w:val="0"/>
      <w:divBdr>
        <w:top w:val="none" w:sz="0" w:space="0" w:color="auto"/>
        <w:left w:val="none" w:sz="0" w:space="0" w:color="auto"/>
        <w:bottom w:val="none" w:sz="0" w:space="0" w:color="auto"/>
        <w:right w:val="none" w:sz="0" w:space="0" w:color="auto"/>
      </w:divBdr>
      <w:divsChild>
        <w:div w:id="2036232223">
          <w:marLeft w:val="600"/>
          <w:marRight w:val="0"/>
          <w:marTop w:val="0"/>
          <w:marBottom w:val="0"/>
          <w:divBdr>
            <w:top w:val="none" w:sz="0" w:space="0" w:color="auto"/>
            <w:left w:val="none" w:sz="0" w:space="0" w:color="auto"/>
            <w:bottom w:val="none" w:sz="0" w:space="0" w:color="auto"/>
            <w:right w:val="none" w:sz="0" w:space="0" w:color="auto"/>
          </w:divBdr>
        </w:div>
        <w:div w:id="197352749">
          <w:marLeft w:val="600"/>
          <w:marRight w:val="0"/>
          <w:marTop w:val="0"/>
          <w:marBottom w:val="0"/>
          <w:divBdr>
            <w:top w:val="none" w:sz="0" w:space="0" w:color="auto"/>
            <w:left w:val="none" w:sz="0" w:space="0" w:color="auto"/>
            <w:bottom w:val="none" w:sz="0" w:space="0" w:color="auto"/>
            <w:right w:val="none" w:sz="0" w:space="0" w:color="auto"/>
          </w:divBdr>
        </w:div>
      </w:divsChild>
    </w:div>
    <w:div w:id="631138696">
      <w:bodyDiv w:val="1"/>
      <w:marLeft w:val="0"/>
      <w:marRight w:val="0"/>
      <w:marTop w:val="0"/>
      <w:marBottom w:val="0"/>
      <w:divBdr>
        <w:top w:val="none" w:sz="0" w:space="0" w:color="auto"/>
        <w:left w:val="none" w:sz="0" w:space="0" w:color="auto"/>
        <w:bottom w:val="none" w:sz="0" w:space="0" w:color="auto"/>
        <w:right w:val="none" w:sz="0" w:space="0" w:color="auto"/>
      </w:divBdr>
    </w:div>
    <w:div w:id="759838273">
      <w:bodyDiv w:val="1"/>
      <w:marLeft w:val="0"/>
      <w:marRight w:val="0"/>
      <w:marTop w:val="0"/>
      <w:marBottom w:val="0"/>
      <w:divBdr>
        <w:top w:val="none" w:sz="0" w:space="0" w:color="auto"/>
        <w:left w:val="none" w:sz="0" w:space="0" w:color="auto"/>
        <w:bottom w:val="none" w:sz="0" w:space="0" w:color="auto"/>
        <w:right w:val="none" w:sz="0" w:space="0" w:color="auto"/>
      </w:divBdr>
    </w:div>
    <w:div w:id="793451390">
      <w:bodyDiv w:val="1"/>
      <w:marLeft w:val="0"/>
      <w:marRight w:val="0"/>
      <w:marTop w:val="0"/>
      <w:marBottom w:val="0"/>
      <w:divBdr>
        <w:top w:val="none" w:sz="0" w:space="0" w:color="auto"/>
        <w:left w:val="none" w:sz="0" w:space="0" w:color="auto"/>
        <w:bottom w:val="none" w:sz="0" w:space="0" w:color="auto"/>
        <w:right w:val="none" w:sz="0" w:space="0" w:color="auto"/>
      </w:divBdr>
    </w:div>
    <w:div w:id="841554557">
      <w:bodyDiv w:val="1"/>
      <w:marLeft w:val="0"/>
      <w:marRight w:val="0"/>
      <w:marTop w:val="0"/>
      <w:marBottom w:val="0"/>
      <w:divBdr>
        <w:top w:val="none" w:sz="0" w:space="0" w:color="auto"/>
        <w:left w:val="none" w:sz="0" w:space="0" w:color="auto"/>
        <w:bottom w:val="none" w:sz="0" w:space="0" w:color="auto"/>
        <w:right w:val="none" w:sz="0" w:space="0" w:color="auto"/>
      </w:divBdr>
      <w:divsChild>
        <w:div w:id="126975115">
          <w:marLeft w:val="600"/>
          <w:marRight w:val="0"/>
          <w:marTop w:val="0"/>
          <w:marBottom w:val="0"/>
          <w:divBdr>
            <w:top w:val="none" w:sz="0" w:space="0" w:color="auto"/>
            <w:left w:val="none" w:sz="0" w:space="0" w:color="auto"/>
            <w:bottom w:val="none" w:sz="0" w:space="0" w:color="auto"/>
            <w:right w:val="none" w:sz="0" w:space="0" w:color="auto"/>
          </w:divBdr>
        </w:div>
        <w:div w:id="40449850">
          <w:marLeft w:val="600"/>
          <w:marRight w:val="0"/>
          <w:marTop w:val="0"/>
          <w:marBottom w:val="0"/>
          <w:divBdr>
            <w:top w:val="none" w:sz="0" w:space="0" w:color="auto"/>
            <w:left w:val="none" w:sz="0" w:space="0" w:color="auto"/>
            <w:bottom w:val="none" w:sz="0" w:space="0" w:color="auto"/>
            <w:right w:val="none" w:sz="0" w:space="0" w:color="auto"/>
          </w:divBdr>
        </w:div>
      </w:divsChild>
    </w:div>
    <w:div w:id="953901180">
      <w:bodyDiv w:val="1"/>
      <w:marLeft w:val="0"/>
      <w:marRight w:val="0"/>
      <w:marTop w:val="0"/>
      <w:marBottom w:val="0"/>
      <w:divBdr>
        <w:top w:val="none" w:sz="0" w:space="0" w:color="auto"/>
        <w:left w:val="none" w:sz="0" w:space="0" w:color="auto"/>
        <w:bottom w:val="none" w:sz="0" w:space="0" w:color="auto"/>
        <w:right w:val="none" w:sz="0" w:space="0" w:color="auto"/>
      </w:divBdr>
    </w:div>
    <w:div w:id="1047795490">
      <w:bodyDiv w:val="1"/>
      <w:marLeft w:val="0"/>
      <w:marRight w:val="0"/>
      <w:marTop w:val="0"/>
      <w:marBottom w:val="0"/>
      <w:divBdr>
        <w:top w:val="none" w:sz="0" w:space="0" w:color="auto"/>
        <w:left w:val="none" w:sz="0" w:space="0" w:color="auto"/>
        <w:bottom w:val="none" w:sz="0" w:space="0" w:color="auto"/>
        <w:right w:val="none" w:sz="0" w:space="0" w:color="auto"/>
      </w:divBdr>
    </w:div>
    <w:div w:id="1114329899">
      <w:bodyDiv w:val="1"/>
      <w:marLeft w:val="0"/>
      <w:marRight w:val="0"/>
      <w:marTop w:val="0"/>
      <w:marBottom w:val="0"/>
      <w:divBdr>
        <w:top w:val="none" w:sz="0" w:space="0" w:color="auto"/>
        <w:left w:val="none" w:sz="0" w:space="0" w:color="auto"/>
        <w:bottom w:val="none" w:sz="0" w:space="0" w:color="auto"/>
        <w:right w:val="none" w:sz="0" w:space="0" w:color="auto"/>
      </w:divBdr>
    </w:div>
    <w:div w:id="1116292902">
      <w:bodyDiv w:val="1"/>
      <w:marLeft w:val="0"/>
      <w:marRight w:val="0"/>
      <w:marTop w:val="0"/>
      <w:marBottom w:val="0"/>
      <w:divBdr>
        <w:top w:val="none" w:sz="0" w:space="0" w:color="auto"/>
        <w:left w:val="none" w:sz="0" w:space="0" w:color="auto"/>
        <w:bottom w:val="none" w:sz="0" w:space="0" w:color="auto"/>
        <w:right w:val="none" w:sz="0" w:space="0" w:color="auto"/>
      </w:divBdr>
    </w:div>
    <w:div w:id="1154838899">
      <w:bodyDiv w:val="1"/>
      <w:marLeft w:val="0"/>
      <w:marRight w:val="0"/>
      <w:marTop w:val="0"/>
      <w:marBottom w:val="0"/>
      <w:divBdr>
        <w:top w:val="none" w:sz="0" w:space="0" w:color="auto"/>
        <w:left w:val="none" w:sz="0" w:space="0" w:color="auto"/>
        <w:bottom w:val="none" w:sz="0" w:space="0" w:color="auto"/>
        <w:right w:val="none" w:sz="0" w:space="0" w:color="auto"/>
      </w:divBdr>
      <w:divsChild>
        <w:div w:id="272371791">
          <w:marLeft w:val="600"/>
          <w:marRight w:val="0"/>
          <w:marTop w:val="0"/>
          <w:marBottom w:val="0"/>
          <w:divBdr>
            <w:top w:val="none" w:sz="0" w:space="0" w:color="auto"/>
            <w:left w:val="none" w:sz="0" w:space="0" w:color="auto"/>
            <w:bottom w:val="none" w:sz="0" w:space="0" w:color="auto"/>
            <w:right w:val="none" w:sz="0" w:space="0" w:color="auto"/>
          </w:divBdr>
        </w:div>
      </w:divsChild>
    </w:div>
    <w:div w:id="1274940273">
      <w:bodyDiv w:val="1"/>
      <w:marLeft w:val="0"/>
      <w:marRight w:val="0"/>
      <w:marTop w:val="0"/>
      <w:marBottom w:val="0"/>
      <w:divBdr>
        <w:top w:val="none" w:sz="0" w:space="0" w:color="auto"/>
        <w:left w:val="none" w:sz="0" w:space="0" w:color="auto"/>
        <w:bottom w:val="none" w:sz="0" w:space="0" w:color="auto"/>
        <w:right w:val="none" w:sz="0" w:space="0" w:color="auto"/>
      </w:divBdr>
    </w:div>
    <w:div w:id="1613434366">
      <w:bodyDiv w:val="1"/>
      <w:marLeft w:val="0"/>
      <w:marRight w:val="0"/>
      <w:marTop w:val="0"/>
      <w:marBottom w:val="0"/>
      <w:divBdr>
        <w:top w:val="none" w:sz="0" w:space="0" w:color="auto"/>
        <w:left w:val="none" w:sz="0" w:space="0" w:color="auto"/>
        <w:bottom w:val="none" w:sz="0" w:space="0" w:color="auto"/>
        <w:right w:val="none" w:sz="0" w:space="0" w:color="auto"/>
      </w:divBdr>
    </w:div>
    <w:div w:id="1651324113">
      <w:bodyDiv w:val="1"/>
      <w:marLeft w:val="0"/>
      <w:marRight w:val="0"/>
      <w:marTop w:val="0"/>
      <w:marBottom w:val="0"/>
      <w:divBdr>
        <w:top w:val="none" w:sz="0" w:space="0" w:color="auto"/>
        <w:left w:val="none" w:sz="0" w:space="0" w:color="auto"/>
        <w:bottom w:val="none" w:sz="0" w:space="0" w:color="auto"/>
        <w:right w:val="none" w:sz="0" w:space="0" w:color="auto"/>
      </w:divBdr>
    </w:div>
    <w:div w:id="17503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1805F-4EF4-4329-AA12-B4150212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12840</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2023-03-30T05:11:00Z</dcterms:created>
  <dcterms:modified xsi:type="dcterms:W3CDTF">2023-03-30T05:11:00Z</dcterms:modified>
</cp:coreProperties>
</file>