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39436"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b/>
          <w:bCs/>
          <w:color w:val="000000"/>
          <w:sz w:val="24"/>
          <w:szCs w:val="24"/>
        </w:rPr>
      </w:pPr>
      <w:r w:rsidRPr="001E7855">
        <w:rPr>
          <w:rFonts w:ascii="Narkisim" w:eastAsia="Times New Roman" w:hAnsi="Narkisim" w:cs="Narkisim"/>
          <w:b/>
          <w:bCs/>
          <w:color w:val="000000"/>
          <w:sz w:val="24"/>
          <w:szCs w:val="24"/>
          <w:rtl/>
        </w:rPr>
        <w:t>פרשת צו - רציפות ותמורה במשכן / הרב יונתן גרוסמן</w:t>
      </w:r>
    </w:p>
    <w:p w14:paraId="20F9C74B"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b/>
          <w:bCs/>
          <w:color w:val="000000"/>
          <w:sz w:val="24"/>
          <w:szCs w:val="24"/>
        </w:rPr>
      </w:pPr>
      <w:r w:rsidRPr="001E7855">
        <w:rPr>
          <w:rFonts w:ascii="Narkisim" w:eastAsia="Times New Roman" w:hAnsi="Narkisim" w:cs="Narkisim"/>
          <w:b/>
          <w:bCs/>
          <w:color w:val="000000"/>
          <w:sz w:val="24"/>
          <w:szCs w:val="24"/>
        </w:rPr>
        <w:t>"</w:t>
      </w:r>
      <w:r w:rsidRPr="001E7855">
        <w:rPr>
          <w:rFonts w:ascii="Narkisim" w:eastAsia="Times New Roman" w:hAnsi="Narkisim" w:cs="Narkisim"/>
          <w:b/>
          <w:bCs/>
          <w:color w:val="000000"/>
          <w:sz w:val="24"/>
          <w:szCs w:val="24"/>
          <w:rtl/>
        </w:rPr>
        <w:t>זאת תורת העולה</w:t>
      </w:r>
      <w:r w:rsidRPr="001E7855">
        <w:rPr>
          <w:rFonts w:ascii="Narkisim" w:eastAsia="Times New Roman" w:hAnsi="Narkisim" w:cs="Narkisim"/>
          <w:b/>
          <w:bCs/>
          <w:color w:val="000000"/>
          <w:sz w:val="24"/>
          <w:szCs w:val="24"/>
        </w:rPr>
        <w:t>"</w:t>
      </w:r>
    </w:p>
    <w:p w14:paraId="295F3C66"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 xml:space="preserve">שתי הפרשיות שאנו עוסקים בהם - פרשיות ויקרא וצו - מוקדשות לענייני </w:t>
      </w:r>
      <w:proofErr w:type="spellStart"/>
      <w:r w:rsidRPr="001E7855">
        <w:rPr>
          <w:rFonts w:ascii="Narkisim" w:eastAsia="Times New Roman" w:hAnsi="Narkisim" w:cs="Narkisim"/>
          <w:color w:val="000000"/>
          <w:sz w:val="24"/>
          <w:szCs w:val="24"/>
          <w:rtl/>
        </w:rPr>
        <w:t>הקרבנות</w:t>
      </w:r>
      <w:proofErr w:type="spellEnd"/>
      <w:r w:rsidRPr="001E7855">
        <w:rPr>
          <w:rFonts w:ascii="Narkisim" w:eastAsia="Times New Roman" w:hAnsi="Narkisim" w:cs="Narkisim"/>
          <w:color w:val="000000"/>
          <w:sz w:val="24"/>
          <w:szCs w:val="24"/>
          <w:rtl/>
        </w:rPr>
        <w:t xml:space="preserve"> ולדיניהם. בשיעור זה, ברצוני להתמקד באחת מהיחידות המוזרות ביותר שבפרשיות אלו - פרשת תורת העולה הפותחת את פרשת צו</w:t>
      </w:r>
      <w:r w:rsidRPr="001E7855">
        <w:rPr>
          <w:rFonts w:ascii="Narkisim" w:eastAsia="Times New Roman" w:hAnsi="Narkisim" w:cs="Narkisim"/>
          <w:color w:val="000000"/>
          <w:sz w:val="24"/>
          <w:szCs w:val="24"/>
        </w:rPr>
        <w:t>:</w:t>
      </w:r>
    </w:p>
    <w:p w14:paraId="459CD8B7" w14:textId="77777777" w:rsidR="001E7855" w:rsidRPr="001E7855" w:rsidRDefault="001E7855" w:rsidP="001E7855">
      <w:pPr>
        <w:bidi/>
        <w:spacing w:before="100" w:beforeAutospacing="1" w:after="100" w:afterAutospacing="1" w:line="330" w:lineRule="atLeast"/>
        <w:jc w:val="both"/>
        <w:rPr>
          <w:rFonts w:ascii="Narkisim" w:eastAsia="Times New Roman" w:hAnsi="Narkisim" w:cs="Narkisim"/>
          <w:color w:val="A52A2A"/>
          <w:sz w:val="24"/>
          <w:szCs w:val="24"/>
        </w:rPr>
      </w:pPr>
      <w:r w:rsidRPr="001E7855">
        <w:rPr>
          <w:rFonts w:ascii="Narkisim" w:eastAsia="Times New Roman" w:hAnsi="Narkisim" w:cs="Narkisim"/>
          <w:color w:val="A52A2A"/>
          <w:sz w:val="24"/>
          <w:szCs w:val="24"/>
        </w:rPr>
        <w:t>"</w:t>
      </w:r>
      <w:r w:rsidRPr="001E7855">
        <w:rPr>
          <w:rFonts w:ascii="Narkisim" w:eastAsia="Times New Roman" w:hAnsi="Narkisim" w:cs="Narkisim"/>
          <w:color w:val="A52A2A"/>
          <w:sz w:val="24"/>
          <w:szCs w:val="24"/>
          <w:rtl/>
        </w:rPr>
        <w:t xml:space="preserve">וידבר ה' אל משה </w:t>
      </w:r>
      <w:proofErr w:type="spellStart"/>
      <w:r w:rsidRPr="001E7855">
        <w:rPr>
          <w:rFonts w:ascii="Narkisim" w:eastAsia="Times New Roman" w:hAnsi="Narkisim" w:cs="Narkisim"/>
          <w:color w:val="A52A2A"/>
          <w:sz w:val="24"/>
          <w:szCs w:val="24"/>
          <w:rtl/>
        </w:rPr>
        <w:t>לאמֹר</w:t>
      </w:r>
      <w:proofErr w:type="spellEnd"/>
      <w:r w:rsidRPr="001E7855">
        <w:rPr>
          <w:rFonts w:ascii="Narkisim" w:eastAsia="Times New Roman" w:hAnsi="Narkisim" w:cs="Narkisim"/>
          <w:color w:val="A52A2A"/>
          <w:sz w:val="24"/>
          <w:szCs w:val="24"/>
          <w:rtl/>
        </w:rPr>
        <w:t xml:space="preserve">: צו את אהרן ואת בניו </w:t>
      </w:r>
      <w:proofErr w:type="spellStart"/>
      <w:r w:rsidRPr="001E7855">
        <w:rPr>
          <w:rFonts w:ascii="Narkisim" w:eastAsia="Times New Roman" w:hAnsi="Narkisim" w:cs="Narkisim"/>
          <w:color w:val="A52A2A"/>
          <w:sz w:val="24"/>
          <w:szCs w:val="24"/>
          <w:rtl/>
        </w:rPr>
        <w:t>לאמֹר</w:t>
      </w:r>
      <w:proofErr w:type="spellEnd"/>
      <w:r w:rsidRPr="001E7855">
        <w:rPr>
          <w:rFonts w:ascii="Narkisim" w:eastAsia="Times New Roman" w:hAnsi="Narkisim" w:cs="Narkisim"/>
          <w:color w:val="A52A2A"/>
          <w:sz w:val="24"/>
          <w:szCs w:val="24"/>
          <w:rtl/>
        </w:rPr>
        <w:t xml:space="preserve"> - זאת תורת העֹלה, הִוא העֹלה על מוקדה על המזבח כל הלילה עד הבֹּקר ואש המזבח </w:t>
      </w:r>
      <w:proofErr w:type="spellStart"/>
      <w:r w:rsidRPr="001E7855">
        <w:rPr>
          <w:rFonts w:ascii="Narkisim" w:eastAsia="Times New Roman" w:hAnsi="Narkisim" w:cs="Narkisim"/>
          <w:color w:val="A52A2A"/>
          <w:sz w:val="24"/>
          <w:szCs w:val="24"/>
          <w:rtl/>
        </w:rPr>
        <w:t>תוקד</w:t>
      </w:r>
      <w:proofErr w:type="spellEnd"/>
      <w:r w:rsidRPr="001E7855">
        <w:rPr>
          <w:rFonts w:ascii="Narkisim" w:eastAsia="Times New Roman" w:hAnsi="Narkisim" w:cs="Narkisim"/>
          <w:color w:val="A52A2A"/>
          <w:sz w:val="24"/>
          <w:szCs w:val="24"/>
          <w:rtl/>
        </w:rPr>
        <w:t xml:space="preserve"> בו: ולבש הכהן מִדו בד ומכנסי בד ילבש על בשרו, והרים את הדשן אשר תאכל האש את העֹלה על המזבח ושמו אצל המזבח: ופשט את בגדיו ולבש בגדים אחרים, והוציא את הדשן אל מחוץ למחנה אל מקום טהור: והאש על המזבח </w:t>
      </w:r>
      <w:proofErr w:type="spellStart"/>
      <w:r w:rsidRPr="001E7855">
        <w:rPr>
          <w:rFonts w:ascii="Narkisim" w:eastAsia="Times New Roman" w:hAnsi="Narkisim" w:cs="Narkisim"/>
          <w:color w:val="A52A2A"/>
          <w:sz w:val="24"/>
          <w:szCs w:val="24"/>
          <w:rtl/>
        </w:rPr>
        <w:t>תוקד</w:t>
      </w:r>
      <w:proofErr w:type="spellEnd"/>
      <w:r w:rsidRPr="001E7855">
        <w:rPr>
          <w:rFonts w:ascii="Narkisim" w:eastAsia="Times New Roman" w:hAnsi="Narkisim" w:cs="Narkisim"/>
          <w:color w:val="A52A2A"/>
          <w:sz w:val="24"/>
          <w:szCs w:val="24"/>
          <w:rtl/>
        </w:rPr>
        <w:t xml:space="preserve"> בו לא תכבה ובִער עליה הכהן עצים בבֹקר </w:t>
      </w:r>
      <w:proofErr w:type="spellStart"/>
      <w:r w:rsidRPr="001E7855">
        <w:rPr>
          <w:rFonts w:ascii="Narkisim" w:eastAsia="Times New Roman" w:hAnsi="Narkisim" w:cs="Narkisim"/>
          <w:color w:val="A52A2A"/>
          <w:sz w:val="24"/>
          <w:szCs w:val="24"/>
          <w:rtl/>
        </w:rPr>
        <w:t>בבֹקר</w:t>
      </w:r>
      <w:proofErr w:type="spellEnd"/>
      <w:r w:rsidRPr="001E7855">
        <w:rPr>
          <w:rFonts w:ascii="Narkisim" w:eastAsia="Times New Roman" w:hAnsi="Narkisim" w:cs="Narkisim"/>
          <w:color w:val="A52A2A"/>
          <w:sz w:val="24"/>
          <w:szCs w:val="24"/>
          <w:rtl/>
        </w:rPr>
        <w:t xml:space="preserve"> וערך עליה העֹלה והקטיר עליה חלבי השלמים: אש תמיד </w:t>
      </w:r>
      <w:proofErr w:type="spellStart"/>
      <w:r w:rsidRPr="001E7855">
        <w:rPr>
          <w:rFonts w:ascii="Narkisim" w:eastAsia="Times New Roman" w:hAnsi="Narkisim" w:cs="Narkisim"/>
          <w:color w:val="A52A2A"/>
          <w:sz w:val="24"/>
          <w:szCs w:val="24"/>
          <w:rtl/>
        </w:rPr>
        <w:t>תוקד</w:t>
      </w:r>
      <w:proofErr w:type="spellEnd"/>
      <w:r w:rsidRPr="001E7855">
        <w:rPr>
          <w:rFonts w:ascii="Narkisim" w:eastAsia="Times New Roman" w:hAnsi="Narkisim" w:cs="Narkisim"/>
          <w:color w:val="A52A2A"/>
          <w:sz w:val="24"/>
          <w:szCs w:val="24"/>
          <w:rtl/>
        </w:rPr>
        <w:t xml:space="preserve"> על המזבח לא תכבה". (ו', א-ו)</w:t>
      </w:r>
    </w:p>
    <w:p w14:paraId="2D32BF25"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 xml:space="preserve">התמיהה שעולה למקרא פרשיה זו נובעת מכותרתה - "זאת תורת העולה". לאחר כותרת כזו, אנו מצפים למצוא את פירוט דיניה של העולה. כך, בהמשך הפרשה אנו קוראים "זאת תורת המנחה" (ו', ז), ומייד אחרי הכותרת אכן מופיעים דינים הנוגעים להקטרת המנחה ולאכילתה על ידי הכוהנים. כך גם בהמשך הפרשה: "זאת תורת החטאת" (ו', </w:t>
      </w:r>
      <w:proofErr w:type="spellStart"/>
      <w:r w:rsidRPr="001E7855">
        <w:rPr>
          <w:rFonts w:ascii="Narkisim" w:eastAsia="Times New Roman" w:hAnsi="Narkisim" w:cs="Narkisim"/>
          <w:color w:val="000000"/>
          <w:sz w:val="24"/>
          <w:szCs w:val="24"/>
          <w:rtl/>
        </w:rPr>
        <w:t>יח</w:t>
      </w:r>
      <w:proofErr w:type="spellEnd"/>
      <w:r w:rsidRPr="001E7855">
        <w:rPr>
          <w:rFonts w:ascii="Narkisim" w:eastAsia="Times New Roman" w:hAnsi="Narkisim" w:cs="Narkisim"/>
          <w:color w:val="000000"/>
          <w:sz w:val="24"/>
          <w:szCs w:val="24"/>
          <w:rtl/>
        </w:rPr>
        <w:t xml:space="preserve">), "וזאת תורת האשם" (ז', א) ו"וזאת תורת זבח השלמים" (ז', יא). בכל המקרים הללו, התורה מפרטת את דיני </w:t>
      </w:r>
      <w:proofErr w:type="spellStart"/>
      <w:r w:rsidRPr="001E7855">
        <w:rPr>
          <w:rFonts w:ascii="Narkisim" w:eastAsia="Times New Roman" w:hAnsi="Narkisim" w:cs="Narkisim"/>
          <w:color w:val="000000"/>
          <w:sz w:val="24"/>
          <w:szCs w:val="24"/>
          <w:rtl/>
        </w:rPr>
        <w:t>הקרבן</w:t>
      </w:r>
      <w:proofErr w:type="spellEnd"/>
      <w:r w:rsidRPr="001E7855">
        <w:rPr>
          <w:rFonts w:ascii="Narkisim" w:eastAsia="Times New Roman" w:hAnsi="Narkisim" w:cs="Narkisim"/>
          <w:color w:val="000000"/>
          <w:sz w:val="24"/>
          <w:szCs w:val="24"/>
          <w:rtl/>
        </w:rPr>
        <w:t xml:space="preserve"> מייד אחרי הכותרת המתאימה לו</w:t>
      </w:r>
      <w:r w:rsidRPr="001E7855">
        <w:rPr>
          <w:rFonts w:ascii="Narkisim" w:eastAsia="Times New Roman" w:hAnsi="Narkisim" w:cs="Narkisim"/>
          <w:color w:val="000000"/>
          <w:sz w:val="24"/>
          <w:szCs w:val="24"/>
        </w:rPr>
        <w:t>.</w:t>
      </w:r>
    </w:p>
    <w:p w14:paraId="0EDBC00B"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 xml:space="preserve">לעומת כל המקרים הללו, אחרי הכותרת המתייחסת לקרבן העולה נראה שהכתוב מתעלם לחלוטין מדיני העולה, ובמקום זאת עוסק בדינים שונים הנוגעים למזבח ולדשן. אמנם הכתוב מפרש "הִוא העֹלה על מוקדה", ומתוך כך הוא מתייחס בהמשך לפינוי קרבן העולה מעל המזבח, אך עדיין (בניגוד לשאר </w:t>
      </w:r>
      <w:proofErr w:type="spellStart"/>
      <w:r w:rsidRPr="001E7855">
        <w:rPr>
          <w:rFonts w:ascii="Narkisim" w:eastAsia="Times New Roman" w:hAnsi="Narkisim" w:cs="Narkisim"/>
          <w:color w:val="000000"/>
          <w:sz w:val="24"/>
          <w:szCs w:val="24"/>
          <w:rtl/>
        </w:rPr>
        <w:t>הקרבנות</w:t>
      </w:r>
      <w:proofErr w:type="spellEnd"/>
      <w:r w:rsidRPr="001E7855">
        <w:rPr>
          <w:rFonts w:ascii="Narkisim" w:eastAsia="Times New Roman" w:hAnsi="Narkisim" w:cs="Narkisim"/>
          <w:color w:val="000000"/>
          <w:sz w:val="24"/>
          <w:szCs w:val="24"/>
          <w:rtl/>
        </w:rPr>
        <w:t>) אין הוא מפרט את תהליך ההקרבה של קרבן העולה</w:t>
      </w:r>
      <w:r w:rsidRPr="001E7855">
        <w:rPr>
          <w:rFonts w:ascii="Narkisim" w:eastAsia="Times New Roman" w:hAnsi="Narkisim" w:cs="Narkisim"/>
          <w:color w:val="000000"/>
          <w:sz w:val="24"/>
          <w:szCs w:val="24"/>
        </w:rPr>
        <w:t>.</w:t>
      </w:r>
    </w:p>
    <w:p w14:paraId="1F63120E"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b/>
          <w:bCs/>
          <w:color w:val="000000"/>
          <w:sz w:val="24"/>
          <w:szCs w:val="24"/>
        </w:rPr>
      </w:pPr>
      <w:r w:rsidRPr="001E7855">
        <w:rPr>
          <w:rFonts w:ascii="Narkisim" w:eastAsia="Times New Roman" w:hAnsi="Narkisim" w:cs="Narkisim"/>
          <w:b/>
          <w:bCs/>
          <w:color w:val="000000"/>
          <w:sz w:val="24"/>
          <w:szCs w:val="24"/>
          <w:rtl/>
        </w:rPr>
        <w:t>פינויֵי הדשן</w:t>
      </w:r>
    </w:p>
    <w:p w14:paraId="36B8756F"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כדי להבין את ייחודה של פרשייה קצרה זו, ברצוני לעמוד תחילה על הדינים המופיעים בה ועל משמעותם. דומני, כי יש לראות בפסוק הראשון כותרת אשר מתפרטת אחר כך לשני חלקים שונים. כלומר, יש לקרוא את הפסוקים כך</w:t>
      </w:r>
      <w:r w:rsidRPr="001E7855">
        <w:rPr>
          <w:rFonts w:ascii="Narkisim" w:eastAsia="Times New Roman" w:hAnsi="Narkisim" w:cs="Narkisim"/>
          <w:color w:val="000000"/>
          <w:sz w:val="24"/>
          <w:szCs w:val="24"/>
        </w:rPr>
        <w:t>:</w:t>
      </w:r>
    </w:p>
    <w:p w14:paraId="5D7DEEB3" w14:textId="77777777" w:rsidR="001E7855" w:rsidRPr="001E7855" w:rsidRDefault="001E7855" w:rsidP="001E7855">
      <w:pPr>
        <w:bidi/>
        <w:spacing w:after="0" w:line="240" w:lineRule="auto"/>
        <w:jc w:val="both"/>
        <w:rPr>
          <w:rFonts w:ascii="Narkisim" w:eastAsia="Times New Roman" w:hAnsi="Narkisim" w:cs="Narkisim"/>
          <w:color w:val="000000"/>
          <w:sz w:val="24"/>
          <w:szCs w:val="24"/>
        </w:rPr>
      </w:pPr>
    </w:p>
    <w:tbl>
      <w:tblPr>
        <w:tblW w:w="42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34"/>
        <w:gridCol w:w="3296"/>
      </w:tblGrid>
      <w:tr w:rsidR="001E7855" w:rsidRPr="001E7855" w14:paraId="52E87FF4" w14:textId="77777777" w:rsidTr="001E7855">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33B3EE4" w14:textId="77777777" w:rsidR="001E7855" w:rsidRPr="001E7855" w:rsidRDefault="001E7855" w:rsidP="001E7855">
            <w:pPr>
              <w:bidi/>
              <w:spacing w:before="100" w:beforeAutospacing="1" w:after="100" w:afterAutospacing="1" w:line="240" w:lineRule="auto"/>
              <w:jc w:val="both"/>
              <w:textAlignment w:val="top"/>
              <w:rPr>
                <w:rFonts w:ascii="Narkisim" w:eastAsia="Times New Roman" w:hAnsi="Narkisim" w:cs="Narkisim"/>
                <w:color w:val="000000"/>
                <w:sz w:val="24"/>
                <w:szCs w:val="24"/>
              </w:rPr>
            </w:pPr>
            <w:r w:rsidRPr="001E7855">
              <w:rPr>
                <w:rFonts w:ascii="Narkisim" w:eastAsia="Times New Roman" w:hAnsi="Narkisim" w:cs="Narkisim"/>
                <w:b/>
                <w:bCs/>
                <w:color w:val="000000"/>
                <w:sz w:val="24"/>
                <w:szCs w:val="24"/>
                <w:rtl/>
              </w:rPr>
              <w:t>זאת תורת העֹלה</w:t>
            </w:r>
            <w:r w:rsidRPr="001E7855">
              <w:rPr>
                <w:rFonts w:ascii="Narkisim" w:eastAsia="Times New Roman" w:hAnsi="Narkisim" w:cs="Narkisim"/>
                <w:b/>
                <w:bCs/>
                <w:color w:val="000000"/>
                <w:sz w:val="24"/>
                <w:szCs w:val="24"/>
              </w:rPr>
              <w:t xml:space="preserve"> -</w:t>
            </w:r>
          </w:p>
        </w:tc>
      </w:tr>
      <w:tr w:rsidR="001E7855" w:rsidRPr="001E7855" w14:paraId="185DBBF2" w14:textId="77777777" w:rsidTr="001E785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818649" w14:textId="77777777" w:rsidR="001E7855" w:rsidRPr="001E7855" w:rsidRDefault="001E7855" w:rsidP="001E7855">
            <w:pPr>
              <w:bidi/>
              <w:spacing w:before="100" w:beforeAutospacing="1" w:after="100" w:afterAutospacing="1" w:line="240" w:lineRule="auto"/>
              <w:jc w:val="both"/>
              <w:textAlignment w:val="top"/>
              <w:rPr>
                <w:rFonts w:ascii="Narkisim" w:eastAsia="Times New Roman" w:hAnsi="Narkisim" w:cs="Narkisim"/>
                <w:color w:val="000000"/>
                <w:sz w:val="24"/>
                <w:szCs w:val="24"/>
              </w:rPr>
            </w:pPr>
            <w:r w:rsidRPr="001E7855">
              <w:rPr>
                <w:rFonts w:ascii="Narkisim" w:eastAsia="Times New Roman" w:hAnsi="Narkisim" w:cs="Narkisim"/>
                <w:b/>
                <w:bCs/>
                <w:color w:val="000000"/>
                <w:sz w:val="24"/>
                <w:szCs w:val="24"/>
                <w:rtl/>
              </w:rPr>
              <w:t>הִוא העֹלה על מוקדה על המזבח כל הלילה עד הבֹּקר</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985C5" w14:textId="77777777" w:rsidR="001E7855" w:rsidRPr="001E7855" w:rsidRDefault="001E7855" w:rsidP="001E7855">
            <w:pPr>
              <w:bidi/>
              <w:spacing w:before="100" w:beforeAutospacing="1" w:after="100" w:afterAutospacing="1" w:line="240" w:lineRule="auto"/>
              <w:jc w:val="both"/>
              <w:textAlignment w:val="top"/>
              <w:rPr>
                <w:rFonts w:ascii="Narkisim" w:eastAsia="Times New Roman" w:hAnsi="Narkisim" w:cs="Narkisim"/>
                <w:color w:val="000000"/>
                <w:sz w:val="24"/>
                <w:szCs w:val="24"/>
              </w:rPr>
            </w:pPr>
            <w:r w:rsidRPr="001E7855">
              <w:rPr>
                <w:rFonts w:ascii="Narkisim" w:eastAsia="Times New Roman" w:hAnsi="Narkisim" w:cs="Narkisim"/>
                <w:b/>
                <w:bCs/>
                <w:color w:val="000000"/>
                <w:sz w:val="24"/>
                <w:szCs w:val="24"/>
                <w:rtl/>
              </w:rPr>
              <w:t xml:space="preserve">ואש המזבח </w:t>
            </w:r>
            <w:proofErr w:type="spellStart"/>
            <w:r w:rsidRPr="001E7855">
              <w:rPr>
                <w:rFonts w:ascii="Narkisim" w:eastAsia="Times New Roman" w:hAnsi="Narkisim" w:cs="Narkisim"/>
                <w:b/>
                <w:bCs/>
                <w:color w:val="000000"/>
                <w:sz w:val="24"/>
                <w:szCs w:val="24"/>
                <w:rtl/>
              </w:rPr>
              <w:t>תוקד</w:t>
            </w:r>
            <w:proofErr w:type="spellEnd"/>
            <w:r w:rsidRPr="001E7855">
              <w:rPr>
                <w:rFonts w:ascii="Narkisim" w:eastAsia="Times New Roman" w:hAnsi="Narkisim" w:cs="Narkisim"/>
                <w:b/>
                <w:bCs/>
                <w:color w:val="000000"/>
                <w:sz w:val="24"/>
                <w:szCs w:val="24"/>
                <w:rtl/>
              </w:rPr>
              <w:t xml:space="preserve"> בו</w:t>
            </w:r>
            <w:r w:rsidRPr="001E7855">
              <w:rPr>
                <w:rFonts w:ascii="Narkisim" w:eastAsia="Times New Roman" w:hAnsi="Narkisim" w:cs="Narkisim"/>
                <w:b/>
                <w:bCs/>
                <w:color w:val="000000"/>
                <w:sz w:val="24"/>
                <w:szCs w:val="24"/>
              </w:rPr>
              <w:t>:</w:t>
            </w:r>
          </w:p>
        </w:tc>
      </w:tr>
      <w:tr w:rsidR="001E7855" w:rsidRPr="001E7855" w14:paraId="43732CDC" w14:textId="77777777" w:rsidTr="001E785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000389"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ולבש הכהן מדו בד ומכנסי בד ילבש על בשרו, והרים את הדשן אשר תאכל האש את העֹלה על המזבח ושמו אצל המזבח: ופשט את בגדיו ולבש בגדים אחרים, והוציא את הדשן אל מחוץ למחנה אל מקום טהור</w:t>
            </w:r>
            <w:r w:rsidRPr="001E7855">
              <w:rPr>
                <w:rFonts w:ascii="Narkisim" w:eastAsia="Times New Roman" w:hAnsi="Narkisim" w:cs="Narkisim"/>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489B2"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 xml:space="preserve">והאש על המזבח </w:t>
            </w:r>
            <w:proofErr w:type="spellStart"/>
            <w:r w:rsidRPr="001E7855">
              <w:rPr>
                <w:rFonts w:ascii="Narkisim" w:eastAsia="Times New Roman" w:hAnsi="Narkisim" w:cs="Narkisim"/>
                <w:color w:val="000000"/>
                <w:sz w:val="24"/>
                <w:szCs w:val="24"/>
                <w:rtl/>
              </w:rPr>
              <w:t>תוקד</w:t>
            </w:r>
            <w:proofErr w:type="spellEnd"/>
            <w:r w:rsidRPr="001E7855">
              <w:rPr>
                <w:rFonts w:ascii="Narkisim" w:eastAsia="Times New Roman" w:hAnsi="Narkisim" w:cs="Narkisim"/>
                <w:color w:val="000000"/>
                <w:sz w:val="24"/>
                <w:szCs w:val="24"/>
                <w:rtl/>
              </w:rPr>
              <w:t xml:space="preserve"> בו לא תכבה, ובער עליה הכהן עצים בבֹּקר </w:t>
            </w:r>
            <w:proofErr w:type="spellStart"/>
            <w:r w:rsidRPr="001E7855">
              <w:rPr>
                <w:rFonts w:ascii="Narkisim" w:eastAsia="Times New Roman" w:hAnsi="Narkisim" w:cs="Narkisim"/>
                <w:color w:val="000000"/>
                <w:sz w:val="24"/>
                <w:szCs w:val="24"/>
                <w:rtl/>
              </w:rPr>
              <w:t>בבֹּקר</w:t>
            </w:r>
            <w:proofErr w:type="spellEnd"/>
            <w:r w:rsidRPr="001E7855">
              <w:rPr>
                <w:rFonts w:ascii="Narkisim" w:eastAsia="Times New Roman" w:hAnsi="Narkisim" w:cs="Narkisim"/>
                <w:color w:val="000000"/>
                <w:sz w:val="24"/>
                <w:szCs w:val="24"/>
                <w:rtl/>
              </w:rPr>
              <w:t xml:space="preserve"> וערך עליה העֹלה והקטיר עליה חלבי השלמים: אש תמיד </w:t>
            </w:r>
            <w:proofErr w:type="spellStart"/>
            <w:r w:rsidRPr="001E7855">
              <w:rPr>
                <w:rFonts w:ascii="Narkisim" w:eastAsia="Times New Roman" w:hAnsi="Narkisim" w:cs="Narkisim"/>
                <w:color w:val="000000"/>
                <w:sz w:val="24"/>
                <w:szCs w:val="24"/>
                <w:rtl/>
              </w:rPr>
              <w:t>תוקד</w:t>
            </w:r>
            <w:proofErr w:type="spellEnd"/>
            <w:r w:rsidRPr="001E7855">
              <w:rPr>
                <w:rFonts w:ascii="Narkisim" w:eastAsia="Times New Roman" w:hAnsi="Narkisim" w:cs="Narkisim"/>
                <w:color w:val="000000"/>
                <w:sz w:val="24"/>
                <w:szCs w:val="24"/>
                <w:rtl/>
              </w:rPr>
              <w:t xml:space="preserve"> על המזבח לא תכבה</w:t>
            </w:r>
            <w:r w:rsidRPr="001E7855">
              <w:rPr>
                <w:rFonts w:ascii="Narkisim" w:eastAsia="Times New Roman" w:hAnsi="Narkisim" w:cs="Narkisim"/>
                <w:color w:val="000000"/>
                <w:sz w:val="24"/>
                <w:szCs w:val="24"/>
              </w:rPr>
              <w:t>:</w:t>
            </w:r>
          </w:p>
        </w:tc>
      </w:tr>
    </w:tbl>
    <w:p w14:paraId="348CBA6E"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לאחר הכותרת הראשית - "זאת תורת העֹלה" - מביאה התורה שתי תת-כותרות, הרומזות לדינים שיופיעו אחר כך</w:t>
      </w:r>
      <w:r w:rsidRPr="001E7855">
        <w:rPr>
          <w:rFonts w:ascii="Narkisim" w:eastAsia="Times New Roman" w:hAnsi="Narkisim" w:cs="Narkisim"/>
          <w:color w:val="000000"/>
          <w:sz w:val="24"/>
          <w:szCs w:val="24"/>
        </w:rPr>
        <w:t>.</w:t>
      </w:r>
    </w:p>
    <w:p w14:paraId="15D8E4E1"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 xml:space="preserve">הכותרת הראשונה עוסקת בעולה המוקרבת כל הלילה עד הבוקר, וממנה והלאה - הכתוב מתמקד בדברים שאותם צריך הכהן לעשות בבוקר, עם סיום הקרבת העולה. ככל הנראה, הכתוב מתייחס לעולת התמיד של בין הערביים, שאותה מקריבים בסיום יום עבודת </w:t>
      </w:r>
      <w:proofErr w:type="spellStart"/>
      <w:r w:rsidRPr="001E7855">
        <w:rPr>
          <w:rFonts w:ascii="Narkisim" w:eastAsia="Times New Roman" w:hAnsi="Narkisim" w:cs="Narkisim"/>
          <w:color w:val="000000"/>
          <w:sz w:val="24"/>
          <w:szCs w:val="24"/>
          <w:rtl/>
        </w:rPr>
        <w:t>הקרבנות</w:t>
      </w:r>
      <w:proofErr w:type="spellEnd"/>
      <w:r w:rsidRPr="001E7855">
        <w:rPr>
          <w:rFonts w:ascii="Narkisim" w:eastAsia="Times New Roman" w:hAnsi="Narkisim" w:cs="Narkisim"/>
          <w:color w:val="000000"/>
          <w:sz w:val="24"/>
          <w:szCs w:val="24"/>
          <w:rtl/>
        </w:rPr>
        <w:t xml:space="preserve"> במשכן ובמקדש</w:t>
      </w:r>
      <w:r w:rsidRPr="001E7855">
        <w:rPr>
          <w:rFonts w:ascii="Narkisim" w:eastAsia="Times New Roman" w:hAnsi="Narkisim" w:cs="Narkisim"/>
          <w:color w:val="000000"/>
          <w:sz w:val="24"/>
          <w:szCs w:val="24"/>
        </w:rPr>
        <w:t>.</w:t>
      </w:r>
    </w:p>
    <w:p w14:paraId="3CD15A30"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lastRenderedPageBreak/>
        <w:t>ברור מאליו, שיחידה זו לא באה רק להורות את זמן הקרבת העולה, שהרי עיקר עניינה בפעולה שעושה הכהן </w:t>
      </w:r>
      <w:r w:rsidRPr="001E7855">
        <w:rPr>
          <w:rFonts w:ascii="Narkisim" w:eastAsia="Times New Roman" w:hAnsi="Narkisim" w:cs="Narkisim"/>
          <w:b/>
          <w:bCs/>
          <w:color w:val="000000"/>
          <w:sz w:val="24"/>
          <w:szCs w:val="24"/>
          <w:rtl/>
        </w:rPr>
        <w:t>עם גמר </w:t>
      </w:r>
      <w:r w:rsidRPr="001E7855">
        <w:rPr>
          <w:rFonts w:ascii="Narkisim" w:eastAsia="Times New Roman" w:hAnsi="Narkisim" w:cs="Narkisim"/>
          <w:color w:val="000000"/>
          <w:sz w:val="24"/>
          <w:szCs w:val="24"/>
          <w:rtl/>
        </w:rPr>
        <w:t>הקרבת העולה - פינוי המזבח מהדשן שעליו</w:t>
      </w:r>
      <w:bookmarkStart w:id="0" w:name="_ftnref1"/>
      <w:r w:rsidRPr="001E7855">
        <w:rPr>
          <w:rFonts w:ascii="Narkisim" w:eastAsia="Times New Roman" w:hAnsi="Narkisim" w:cs="Narkisim"/>
          <w:color w:val="000000"/>
          <w:sz w:val="24"/>
          <w:szCs w:val="24"/>
        </w:rPr>
        <w:fldChar w:fldCharType="begin"/>
      </w:r>
      <w:r w:rsidRPr="001E7855">
        <w:rPr>
          <w:rFonts w:ascii="Narkisim" w:eastAsia="Times New Roman" w:hAnsi="Narkisim" w:cs="Narkisim"/>
          <w:color w:val="000000"/>
          <w:sz w:val="24"/>
          <w:szCs w:val="24"/>
        </w:rPr>
        <w:instrText xml:space="preserve"> HYPERLINK "file:///D:\\Users\\Public-YheOverSeas\\alonei%20etzion%202\\vbm\\9-parsha\\32tzav.html" \l "_ftn1" </w:instrText>
      </w:r>
      <w:r w:rsidRPr="001E7855">
        <w:rPr>
          <w:rFonts w:ascii="Narkisim" w:eastAsia="Times New Roman" w:hAnsi="Narkisim" w:cs="Narkisim"/>
          <w:color w:val="000000"/>
          <w:sz w:val="24"/>
          <w:szCs w:val="24"/>
        </w:rPr>
        <w:fldChar w:fldCharType="separate"/>
      </w:r>
      <w:r w:rsidRPr="001E7855">
        <w:rPr>
          <w:rFonts w:ascii="Narkisim" w:eastAsia="Times New Roman" w:hAnsi="Narkisim" w:cs="Narkisim"/>
          <w:color w:val="0000FF"/>
          <w:sz w:val="24"/>
          <w:szCs w:val="24"/>
          <w:u w:val="single"/>
        </w:rPr>
        <w:t>[1]</w:t>
      </w:r>
      <w:r w:rsidRPr="001E7855">
        <w:rPr>
          <w:rFonts w:ascii="Narkisim" w:eastAsia="Times New Roman" w:hAnsi="Narkisim" w:cs="Narkisim"/>
          <w:color w:val="000000"/>
          <w:sz w:val="24"/>
          <w:szCs w:val="24"/>
        </w:rPr>
        <w:fldChar w:fldCharType="end"/>
      </w:r>
      <w:bookmarkEnd w:id="0"/>
      <w:r w:rsidRPr="001E7855">
        <w:rPr>
          <w:rFonts w:ascii="Narkisim" w:eastAsia="Times New Roman" w:hAnsi="Narkisim" w:cs="Narkisim"/>
          <w:color w:val="000000"/>
          <w:sz w:val="24"/>
          <w:szCs w:val="24"/>
        </w:rPr>
        <w:t xml:space="preserve">. </w:t>
      </w:r>
      <w:r w:rsidRPr="001E7855">
        <w:rPr>
          <w:rFonts w:ascii="Narkisim" w:eastAsia="Times New Roman" w:hAnsi="Narkisim" w:cs="Narkisim"/>
          <w:color w:val="000000"/>
          <w:sz w:val="24"/>
          <w:szCs w:val="24"/>
          <w:rtl/>
        </w:rPr>
        <w:t>דין פינוי המזבח נחלק בכתוב לשני חלקים ברורים, שאפשר להעמידם זה מול זה</w:t>
      </w:r>
      <w:r w:rsidRPr="001E7855">
        <w:rPr>
          <w:rFonts w:ascii="Narkisim" w:eastAsia="Times New Roman" w:hAnsi="Narkisim" w:cs="Narkisim"/>
          <w:color w:val="000000"/>
          <w:sz w:val="24"/>
          <w:szCs w:val="24"/>
        </w:rPr>
        <w:t>:</w:t>
      </w:r>
    </w:p>
    <w:tbl>
      <w:tblPr>
        <w:tblW w:w="42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07"/>
        <w:gridCol w:w="2923"/>
      </w:tblGrid>
      <w:tr w:rsidR="001E7855" w:rsidRPr="001E7855" w14:paraId="622D41F9" w14:textId="77777777" w:rsidTr="001E785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7DC418"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ולבש הכהן מדו בד ומכנסי בד ילבש על בשרו</w:t>
            </w:r>
          </w:p>
          <w:p w14:paraId="61D8B2B2"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והרים את הדשן אשר תאכל האש את העלה על המזבח</w:t>
            </w:r>
          </w:p>
          <w:p w14:paraId="514C38AB"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ושמו אצל המזבח</w:t>
            </w:r>
            <w:r w:rsidRPr="001E7855">
              <w:rPr>
                <w:rFonts w:ascii="Narkisim" w:eastAsia="Times New Roman" w:hAnsi="Narkisim" w:cs="Narkisim"/>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6E870"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ופשט את בגדיו ולבש בגדים אחרים</w:t>
            </w:r>
          </w:p>
          <w:p w14:paraId="13AFF53F"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והוציא את הדשן</w:t>
            </w:r>
          </w:p>
          <w:p w14:paraId="60601C5F"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אל מחוץ למחנה אל מקום טהור</w:t>
            </w:r>
            <w:r w:rsidRPr="001E7855">
              <w:rPr>
                <w:rFonts w:ascii="Narkisim" w:eastAsia="Times New Roman" w:hAnsi="Narkisim" w:cs="Narkisim"/>
                <w:color w:val="000000"/>
                <w:sz w:val="24"/>
                <w:szCs w:val="24"/>
              </w:rPr>
              <w:t>.</w:t>
            </w:r>
          </w:p>
        </w:tc>
      </w:tr>
    </w:tbl>
    <w:p w14:paraId="7D48E903"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שני חלקי הצו פותחים בלבישת בגדים, כשהפינוי השני של המזבח מאופיין ב"בגדים אחרים" (בניגוד לבגדי הבד המיוחדים שלובש הכהן בעת הפינוי הראשון). לאחר דין לבישת הבגדים, עובר הכתוב ומצווה על פינוי הדשן: הביטוי המופיע בפינוי הראשון הוא</w:t>
      </w:r>
      <w:r w:rsidRPr="001E7855">
        <w:rPr>
          <w:rFonts w:ascii="Narkisim" w:eastAsia="Times New Roman" w:hAnsi="Narkisim" w:cs="Narkisim"/>
          <w:color w:val="000000"/>
          <w:sz w:val="24"/>
          <w:szCs w:val="24"/>
        </w:rPr>
        <w:t xml:space="preserve"> "</w:t>
      </w:r>
      <w:r w:rsidRPr="001E7855">
        <w:rPr>
          <w:rFonts w:ascii="Narkisim" w:eastAsia="Times New Roman" w:hAnsi="Narkisim" w:cs="Narkisim"/>
          <w:b/>
          <w:bCs/>
          <w:color w:val="000000"/>
          <w:sz w:val="24"/>
          <w:szCs w:val="24"/>
          <w:rtl/>
        </w:rPr>
        <w:t>והרים</w:t>
      </w:r>
      <w:r w:rsidRPr="001E7855">
        <w:rPr>
          <w:rFonts w:ascii="Narkisim" w:eastAsia="Times New Roman" w:hAnsi="Narkisim" w:cs="Narkisim"/>
          <w:color w:val="000000"/>
          <w:sz w:val="24"/>
          <w:szCs w:val="24"/>
          <w:rtl/>
        </w:rPr>
        <w:t> את הדשן", ובפינוי השני</w:t>
      </w:r>
      <w:r w:rsidRPr="001E7855">
        <w:rPr>
          <w:rFonts w:ascii="Narkisim" w:eastAsia="Times New Roman" w:hAnsi="Narkisim" w:cs="Narkisim"/>
          <w:color w:val="000000"/>
          <w:sz w:val="24"/>
          <w:szCs w:val="24"/>
        </w:rPr>
        <w:t xml:space="preserve"> - "</w:t>
      </w:r>
      <w:r w:rsidRPr="001E7855">
        <w:rPr>
          <w:rFonts w:ascii="Narkisim" w:eastAsia="Times New Roman" w:hAnsi="Narkisim" w:cs="Narkisim"/>
          <w:b/>
          <w:bCs/>
          <w:color w:val="000000"/>
          <w:sz w:val="24"/>
          <w:szCs w:val="24"/>
          <w:rtl/>
        </w:rPr>
        <w:t>והוציא</w:t>
      </w:r>
      <w:r w:rsidRPr="001E7855">
        <w:rPr>
          <w:rFonts w:ascii="Narkisim" w:eastAsia="Times New Roman" w:hAnsi="Narkisim" w:cs="Narkisim"/>
          <w:color w:val="000000"/>
          <w:sz w:val="24"/>
          <w:szCs w:val="24"/>
          <w:rtl/>
        </w:rPr>
        <w:t> את הדשן". לאחר דין הפינוי, מתאר הכתוב את המקום שבו שמים את הדשן שפוּנה: על הדשן שהוּרם בפינוי הראשון נאמר "ושמוֹ אצל המזבח" (כלומר - בצד המזבח), ואילו הדשן מהפינוי השני מוּצא "אל מחוץ למחנה", כלומר - אל מחוץ לתחומי המשכן ומחנה ישראל</w:t>
      </w:r>
      <w:r w:rsidRPr="001E7855">
        <w:rPr>
          <w:rFonts w:ascii="Narkisim" w:eastAsia="Times New Roman" w:hAnsi="Narkisim" w:cs="Narkisim"/>
          <w:color w:val="000000"/>
          <w:sz w:val="24"/>
          <w:szCs w:val="24"/>
        </w:rPr>
        <w:t>.</w:t>
      </w:r>
    </w:p>
    <w:p w14:paraId="71200615"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מהו היחס בין שני הפינויים הללו? רש"י מתייחס לשאלה זו</w:t>
      </w:r>
      <w:r w:rsidRPr="001E7855">
        <w:rPr>
          <w:rFonts w:ascii="Narkisim" w:eastAsia="Times New Roman" w:hAnsi="Narkisim" w:cs="Narkisim"/>
          <w:color w:val="000000"/>
          <w:sz w:val="24"/>
          <w:szCs w:val="24"/>
        </w:rPr>
        <w:t>:</w:t>
      </w:r>
    </w:p>
    <w:p w14:paraId="74964657" w14:textId="77777777" w:rsidR="001E7855" w:rsidRPr="001E7855" w:rsidRDefault="001E7855" w:rsidP="001E7855">
      <w:pPr>
        <w:bidi/>
        <w:spacing w:before="100" w:beforeAutospacing="1" w:after="100" w:afterAutospacing="1" w:line="330" w:lineRule="atLeast"/>
        <w:jc w:val="both"/>
        <w:rPr>
          <w:rFonts w:ascii="Narkisim" w:eastAsia="Times New Roman" w:hAnsi="Narkisim" w:cs="Narkisim"/>
          <w:color w:val="A52A2A"/>
          <w:sz w:val="24"/>
          <w:szCs w:val="24"/>
        </w:rPr>
      </w:pPr>
      <w:r w:rsidRPr="001E7855">
        <w:rPr>
          <w:rFonts w:ascii="Narkisim" w:eastAsia="Times New Roman" w:hAnsi="Narkisim" w:cs="Narkisim"/>
          <w:color w:val="A52A2A"/>
          <w:sz w:val="24"/>
          <w:szCs w:val="24"/>
        </w:rPr>
        <w:t>"</w:t>
      </w:r>
      <w:r w:rsidRPr="001E7855">
        <w:rPr>
          <w:rFonts w:ascii="Narkisim" w:eastAsia="Times New Roman" w:hAnsi="Narkisim" w:cs="Narkisim"/>
          <w:b/>
          <w:bCs/>
          <w:color w:val="A52A2A"/>
          <w:sz w:val="24"/>
          <w:szCs w:val="24"/>
          <w:rtl/>
        </w:rPr>
        <w:t>והוציא את הדשן</w:t>
      </w:r>
      <w:r w:rsidRPr="001E7855">
        <w:rPr>
          <w:rFonts w:ascii="Narkisim" w:eastAsia="Times New Roman" w:hAnsi="Narkisim" w:cs="Narkisim"/>
          <w:color w:val="A52A2A"/>
          <w:sz w:val="24"/>
          <w:szCs w:val="24"/>
          <w:rtl/>
        </w:rPr>
        <w:t> </w:t>
      </w:r>
      <w:r w:rsidRPr="001E7855">
        <w:rPr>
          <w:rFonts w:ascii="Narkisim" w:eastAsia="Times New Roman" w:hAnsi="Narkisim" w:cs="Narkisim"/>
          <w:color w:val="A52A2A"/>
          <w:sz w:val="24"/>
          <w:szCs w:val="24"/>
        </w:rPr>
        <w:t xml:space="preserve">- </w:t>
      </w:r>
      <w:r w:rsidRPr="001E7855">
        <w:rPr>
          <w:rFonts w:ascii="Narkisim" w:eastAsia="Times New Roman" w:hAnsi="Narkisim" w:cs="Narkisim"/>
          <w:color w:val="A52A2A"/>
          <w:sz w:val="24"/>
          <w:szCs w:val="24"/>
          <w:rtl/>
        </w:rPr>
        <w:t>הצבור בתפוח, כשהוא רבה ואין מקום למערכה מוציאו משם. ואין זו חובה בכל יום, אבל התרומה חובה בכל יום". (רש"י ו', ד)</w:t>
      </w:r>
    </w:p>
    <w:p w14:paraId="44157B68"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 xml:space="preserve">לפי רש"י, הכתוב מאפיין שני פינויים שונים, שאין ביניהם שום סוג של קשר או זיקה. ישנה חובה לתרום בכל יום מן הדשן שעל המזבח (הפינוי הראשון). פינוי זה אינו מסלק את כל שאריות ההקרבה מיום אמש </w:t>
      </w:r>
      <w:proofErr w:type="spellStart"/>
      <w:r w:rsidRPr="001E7855">
        <w:rPr>
          <w:rFonts w:ascii="Narkisim" w:eastAsia="Times New Roman" w:hAnsi="Narkisim" w:cs="Narkisim"/>
          <w:color w:val="000000"/>
          <w:sz w:val="24"/>
          <w:szCs w:val="24"/>
          <w:rtl/>
        </w:rPr>
        <w:t>ולילו</w:t>
      </w:r>
      <w:proofErr w:type="spellEnd"/>
      <w:r w:rsidRPr="001E7855">
        <w:rPr>
          <w:rFonts w:ascii="Narkisim" w:eastAsia="Times New Roman" w:hAnsi="Narkisim" w:cs="Narkisim"/>
          <w:color w:val="000000"/>
          <w:sz w:val="24"/>
          <w:szCs w:val="24"/>
          <w:rtl/>
        </w:rPr>
        <w:t>, אלא מהווה תרומה סמלית. את שאריות ההקרבה שלא הורמו מכנסים במרכז המזבח (= בתפוח), וכשהוא מתמלא - מוציאים אותו אל מחוץ למחנה. זהו הפינוי השני שבו עוסק הכתוב. כאמור, תרומת הדשן (הפינוי הראשון) היא חובה, ואילו הוצאת הדשן (הפינוי השני) היא רשות, ועושים אותה לפי מידת הצורך, כאשר אין כבר מקום על גבי המזבח</w:t>
      </w:r>
      <w:r w:rsidRPr="001E7855">
        <w:rPr>
          <w:rFonts w:ascii="Narkisim" w:eastAsia="Times New Roman" w:hAnsi="Narkisim" w:cs="Narkisim"/>
          <w:color w:val="000000"/>
          <w:sz w:val="24"/>
          <w:szCs w:val="24"/>
        </w:rPr>
        <w:t>.</w:t>
      </w:r>
    </w:p>
    <w:p w14:paraId="072C0BBE"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דומני שפירוש זה נוטה מפשוטם של מקראות. ברצוני ללכת בדרכו של האברבנאל, אשר מפרש את היחס שבין שני הפינויים כיחס כרונולוגי: הכתוב מתאר בשני שלבים את דרכו של הדשן מהמזבח אל מחוץ למחנה. בשלב הראשון, הכהן מפנה ("מרים") את הדשן מהמזבח עצמו. בעבודה זו, הכהן מתעסק עם המזבח, ולכן הוא צריך ללבוש בגדי כהונה. שלב זה מסתיים "אצל המזבח". אחר כך, עובר הכתוב לתאר את השלב השני - את פינוי הדשן שהורם כבר ונמצא בצד המזבח אל מחוץ למחנה. בעבודה זו, הכהן אינו בא במגע עם המזבח, ולכן הוא יכול ללבוש בגדים אחרים, ואולי אפילו בגדי חול שאינם בגדי כהונה (כפי שמפרש הרמב"ן במקום). הכהן מפנה ("מוציא") את הדשן אל מחוץ למחנה, ובזה מסתיים השלב השני והאחרון בדרכו של דשן המזבח</w:t>
      </w:r>
      <w:r w:rsidRPr="001E7855">
        <w:rPr>
          <w:rFonts w:ascii="Narkisim" w:eastAsia="Times New Roman" w:hAnsi="Narkisim" w:cs="Narkisim"/>
          <w:color w:val="000000"/>
          <w:sz w:val="24"/>
          <w:szCs w:val="24"/>
        </w:rPr>
        <w:t>.</w:t>
      </w:r>
    </w:p>
    <w:p w14:paraId="3FCB2C06"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b/>
          <w:bCs/>
          <w:color w:val="000000"/>
          <w:sz w:val="24"/>
          <w:szCs w:val="24"/>
        </w:rPr>
      </w:pPr>
      <w:r w:rsidRPr="001E7855">
        <w:rPr>
          <w:rFonts w:ascii="Narkisim" w:eastAsia="Times New Roman" w:hAnsi="Narkisim" w:cs="Narkisim"/>
          <w:b/>
          <w:bCs/>
          <w:color w:val="000000"/>
          <w:sz w:val="24"/>
          <w:szCs w:val="24"/>
          <w:rtl/>
        </w:rPr>
        <w:t>אש תמיד</w:t>
      </w:r>
    </w:p>
    <w:p w14:paraId="7064BE44"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 xml:space="preserve">בין אם נלך בדרכו הסלולה של רש"י ובין אם בעקבותיו של האברבנאל, ברור שהכתוב עוסק בחלק הראשון של "תורת העולה" בתהליך פינוי הדשן מעל המזבח, הנעשה מדי בוקר בבוקרו. כעת, לאחר סיום דיני פינוי הדשן, עובר הכתוב לפרט את דיני החלק השני של הכותרת - "ואש המזבח </w:t>
      </w:r>
      <w:proofErr w:type="spellStart"/>
      <w:r w:rsidRPr="001E7855">
        <w:rPr>
          <w:rFonts w:ascii="Narkisim" w:eastAsia="Times New Roman" w:hAnsi="Narkisim" w:cs="Narkisim"/>
          <w:color w:val="000000"/>
          <w:sz w:val="24"/>
          <w:szCs w:val="24"/>
          <w:rtl/>
        </w:rPr>
        <w:t>תוקד</w:t>
      </w:r>
      <w:proofErr w:type="spellEnd"/>
      <w:r w:rsidRPr="001E7855">
        <w:rPr>
          <w:rFonts w:ascii="Narkisim" w:eastAsia="Times New Roman" w:hAnsi="Narkisim" w:cs="Narkisim"/>
          <w:color w:val="000000"/>
          <w:sz w:val="24"/>
          <w:szCs w:val="24"/>
          <w:rtl/>
        </w:rPr>
        <w:t xml:space="preserve"> בו". המעבר בין שני חלקי הכותרת נעשה באמצעות הביטוי "והאש על המזבח </w:t>
      </w:r>
      <w:proofErr w:type="spellStart"/>
      <w:r w:rsidRPr="001E7855">
        <w:rPr>
          <w:rFonts w:ascii="Narkisim" w:eastAsia="Times New Roman" w:hAnsi="Narkisim" w:cs="Narkisim"/>
          <w:color w:val="000000"/>
          <w:sz w:val="24"/>
          <w:szCs w:val="24"/>
          <w:rtl/>
        </w:rPr>
        <w:t>תוקד</w:t>
      </w:r>
      <w:proofErr w:type="spellEnd"/>
      <w:r w:rsidRPr="001E7855">
        <w:rPr>
          <w:rFonts w:ascii="Narkisim" w:eastAsia="Times New Roman" w:hAnsi="Narkisim" w:cs="Narkisim"/>
          <w:color w:val="000000"/>
          <w:sz w:val="24"/>
          <w:szCs w:val="24"/>
          <w:rtl/>
        </w:rPr>
        <w:t xml:space="preserve"> בו לא תכבה". ביטוי זה, המזכיר לנו את החלק השני של הכותרת שבראש הפרשה, מעביר אותנו לחלק השני של "תורת העולה". ואכן, התורה תוחמת את החלק השני הזה באמצעות חזרה שלישית על אותו ביטוי בסיומו של הצו: "אש תמיד </w:t>
      </w:r>
      <w:proofErr w:type="spellStart"/>
      <w:r w:rsidRPr="001E7855">
        <w:rPr>
          <w:rFonts w:ascii="Narkisim" w:eastAsia="Times New Roman" w:hAnsi="Narkisim" w:cs="Narkisim"/>
          <w:color w:val="000000"/>
          <w:sz w:val="24"/>
          <w:szCs w:val="24"/>
          <w:rtl/>
        </w:rPr>
        <w:t>תוקד</w:t>
      </w:r>
      <w:proofErr w:type="spellEnd"/>
      <w:r w:rsidRPr="001E7855">
        <w:rPr>
          <w:rFonts w:ascii="Narkisim" w:eastAsia="Times New Roman" w:hAnsi="Narkisim" w:cs="Narkisim"/>
          <w:color w:val="000000"/>
          <w:sz w:val="24"/>
          <w:szCs w:val="24"/>
          <w:rtl/>
        </w:rPr>
        <w:t xml:space="preserve"> על המזבח לא תכבה</w:t>
      </w:r>
      <w:r w:rsidRPr="001E7855">
        <w:rPr>
          <w:rFonts w:ascii="Narkisim" w:eastAsia="Times New Roman" w:hAnsi="Narkisim" w:cs="Narkisim"/>
          <w:color w:val="000000"/>
          <w:sz w:val="24"/>
          <w:szCs w:val="24"/>
        </w:rPr>
        <w:t>"</w:t>
      </w:r>
      <w:bookmarkStart w:id="1" w:name="_ftnref2"/>
      <w:r w:rsidRPr="001E7855">
        <w:rPr>
          <w:rFonts w:ascii="Narkisim" w:eastAsia="Times New Roman" w:hAnsi="Narkisim" w:cs="Narkisim"/>
          <w:color w:val="000000"/>
          <w:sz w:val="24"/>
          <w:szCs w:val="24"/>
        </w:rPr>
        <w:fldChar w:fldCharType="begin"/>
      </w:r>
      <w:r w:rsidRPr="001E7855">
        <w:rPr>
          <w:rFonts w:ascii="Narkisim" w:eastAsia="Times New Roman" w:hAnsi="Narkisim" w:cs="Narkisim"/>
          <w:color w:val="000000"/>
          <w:sz w:val="24"/>
          <w:szCs w:val="24"/>
        </w:rPr>
        <w:instrText xml:space="preserve"> HYPERLINK "file:///D:\\Users\\Public-YheOverSeas\\alonei%20etzion%202\\vbm\\9-parsha\\32tzav.html" \l "_ftn2" </w:instrText>
      </w:r>
      <w:r w:rsidRPr="001E7855">
        <w:rPr>
          <w:rFonts w:ascii="Narkisim" w:eastAsia="Times New Roman" w:hAnsi="Narkisim" w:cs="Narkisim"/>
          <w:color w:val="000000"/>
          <w:sz w:val="24"/>
          <w:szCs w:val="24"/>
        </w:rPr>
        <w:fldChar w:fldCharType="separate"/>
      </w:r>
      <w:r w:rsidRPr="001E7855">
        <w:rPr>
          <w:rFonts w:ascii="Narkisim" w:eastAsia="Times New Roman" w:hAnsi="Narkisim" w:cs="Narkisim"/>
          <w:color w:val="0000FF"/>
          <w:sz w:val="24"/>
          <w:szCs w:val="24"/>
          <w:u w:val="single"/>
        </w:rPr>
        <w:t>[2]</w:t>
      </w:r>
      <w:r w:rsidRPr="001E7855">
        <w:rPr>
          <w:rFonts w:ascii="Narkisim" w:eastAsia="Times New Roman" w:hAnsi="Narkisim" w:cs="Narkisim"/>
          <w:color w:val="000000"/>
          <w:sz w:val="24"/>
          <w:szCs w:val="24"/>
        </w:rPr>
        <w:fldChar w:fldCharType="end"/>
      </w:r>
      <w:bookmarkEnd w:id="1"/>
      <w:r w:rsidRPr="001E7855">
        <w:rPr>
          <w:rFonts w:ascii="Narkisim" w:eastAsia="Times New Roman" w:hAnsi="Narkisim" w:cs="Narkisim"/>
          <w:color w:val="000000"/>
          <w:sz w:val="24"/>
          <w:szCs w:val="24"/>
        </w:rPr>
        <w:t>.</w:t>
      </w:r>
    </w:p>
    <w:p w14:paraId="63E4199B"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lastRenderedPageBreak/>
        <w:t>זהו אם כן עיקרו של הצו - האש שעל המזבח צריכה לבעור כל הזמן, ללא שום הפסק. יש להוסיף מספיק עצים לשם בעירה תמידית זו, וגם אז יש לדאוג שהוספת העצים לא תכבה את האש ("ובער </w:t>
      </w:r>
      <w:r w:rsidRPr="001E7855">
        <w:rPr>
          <w:rFonts w:ascii="Narkisim" w:eastAsia="Times New Roman" w:hAnsi="Narkisim" w:cs="Narkisim"/>
          <w:b/>
          <w:bCs/>
          <w:color w:val="000000"/>
          <w:sz w:val="24"/>
          <w:szCs w:val="24"/>
          <w:rtl/>
        </w:rPr>
        <w:t>עליה</w:t>
      </w:r>
      <w:r w:rsidRPr="001E7855">
        <w:rPr>
          <w:rFonts w:ascii="Narkisim" w:eastAsia="Times New Roman" w:hAnsi="Narkisim" w:cs="Narkisim"/>
          <w:color w:val="000000"/>
          <w:sz w:val="24"/>
          <w:szCs w:val="24"/>
          <w:rtl/>
        </w:rPr>
        <w:t> הכהן עצים בבֹּקר בבֹּקר"). יש להיזהר שלא לכבות את האש גם כאשר מקריבים עליה את העולה ("וערך </w:t>
      </w:r>
      <w:r w:rsidRPr="001E7855">
        <w:rPr>
          <w:rFonts w:ascii="Narkisim" w:eastAsia="Times New Roman" w:hAnsi="Narkisim" w:cs="Narkisim"/>
          <w:b/>
          <w:bCs/>
          <w:color w:val="000000"/>
          <w:sz w:val="24"/>
          <w:szCs w:val="24"/>
          <w:rtl/>
        </w:rPr>
        <w:t>עליה</w:t>
      </w:r>
      <w:r w:rsidRPr="001E7855">
        <w:rPr>
          <w:rFonts w:ascii="Narkisim" w:eastAsia="Times New Roman" w:hAnsi="Narkisim" w:cs="Narkisim"/>
          <w:color w:val="000000"/>
          <w:sz w:val="24"/>
          <w:szCs w:val="24"/>
          <w:rtl/>
        </w:rPr>
        <w:t> העולה") ואת השלמים ("והקטיר </w:t>
      </w:r>
      <w:r w:rsidRPr="001E7855">
        <w:rPr>
          <w:rFonts w:ascii="Narkisim" w:eastAsia="Times New Roman" w:hAnsi="Narkisim" w:cs="Narkisim"/>
          <w:b/>
          <w:bCs/>
          <w:color w:val="000000"/>
          <w:sz w:val="24"/>
          <w:szCs w:val="24"/>
          <w:rtl/>
        </w:rPr>
        <w:t>עליה</w:t>
      </w:r>
      <w:r w:rsidRPr="001E7855">
        <w:rPr>
          <w:rFonts w:ascii="Narkisim" w:eastAsia="Times New Roman" w:hAnsi="Narkisim" w:cs="Narkisim"/>
          <w:color w:val="000000"/>
          <w:sz w:val="24"/>
          <w:szCs w:val="24"/>
          <w:rtl/>
        </w:rPr>
        <w:t> חלבי השלמים"). נושא הציווי הזה הוא האש, ואף פסוקי המסגרת שלו מדגישים את תמידיות האש</w:t>
      </w:r>
      <w:r w:rsidRPr="001E7855">
        <w:rPr>
          <w:rFonts w:ascii="Narkisim" w:eastAsia="Times New Roman" w:hAnsi="Narkisim" w:cs="Narkisim"/>
          <w:color w:val="000000"/>
          <w:sz w:val="24"/>
          <w:szCs w:val="24"/>
        </w:rPr>
        <w:t>.</w:t>
      </w:r>
    </w:p>
    <w:p w14:paraId="40B74685"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b/>
          <w:bCs/>
          <w:color w:val="000000"/>
          <w:sz w:val="24"/>
          <w:szCs w:val="24"/>
        </w:rPr>
      </w:pPr>
      <w:r w:rsidRPr="001E7855">
        <w:rPr>
          <w:rFonts w:ascii="Narkisim" w:eastAsia="Times New Roman" w:hAnsi="Narkisim" w:cs="Narkisim"/>
          <w:b/>
          <w:bCs/>
          <w:color w:val="000000"/>
          <w:sz w:val="24"/>
          <w:szCs w:val="24"/>
          <w:rtl/>
        </w:rPr>
        <w:t>רציפות ותמורה</w:t>
      </w:r>
    </w:p>
    <w:p w14:paraId="521935C8"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ישנם, אם כן, שני חלקים ל"תורת העולה". החלק הראשון מתאר את פינוי המזבח שיש לבצע בתחילת כל יום, ואילו החלק השני מתאר את רציפות האש. האש שירדה מן השמיים על המזבח ביום השמיני למילואים (ויקרא ט', כד) לובתה בעצים חדשים מידי בוקר כדי שלא תכבה לעולם</w:t>
      </w:r>
      <w:bookmarkStart w:id="2" w:name="_ftnref3"/>
      <w:r w:rsidRPr="001E7855">
        <w:rPr>
          <w:rFonts w:ascii="Narkisim" w:eastAsia="Times New Roman" w:hAnsi="Narkisim" w:cs="Narkisim"/>
          <w:color w:val="000000"/>
          <w:sz w:val="24"/>
          <w:szCs w:val="24"/>
        </w:rPr>
        <w:fldChar w:fldCharType="begin"/>
      </w:r>
      <w:r w:rsidRPr="001E7855">
        <w:rPr>
          <w:rFonts w:ascii="Narkisim" w:eastAsia="Times New Roman" w:hAnsi="Narkisim" w:cs="Narkisim"/>
          <w:color w:val="000000"/>
          <w:sz w:val="24"/>
          <w:szCs w:val="24"/>
        </w:rPr>
        <w:instrText xml:space="preserve"> HYPERLINK "file:///D:\\Users\\Public-YheOverSeas\\alonei%20etzion%202\\vbm\\9-parsha\\32tzav.html" \l "_ftn3" </w:instrText>
      </w:r>
      <w:r w:rsidRPr="001E7855">
        <w:rPr>
          <w:rFonts w:ascii="Narkisim" w:eastAsia="Times New Roman" w:hAnsi="Narkisim" w:cs="Narkisim"/>
          <w:color w:val="000000"/>
          <w:sz w:val="24"/>
          <w:szCs w:val="24"/>
        </w:rPr>
        <w:fldChar w:fldCharType="separate"/>
      </w:r>
      <w:r w:rsidRPr="001E7855">
        <w:rPr>
          <w:rFonts w:ascii="Narkisim" w:eastAsia="Times New Roman" w:hAnsi="Narkisim" w:cs="Narkisim"/>
          <w:color w:val="0000FF"/>
          <w:sz w:val="24"/>
          <w:szCs w:val="24"/>
          <w:u w:val="single"/>
        </w:rPr>
        <w:t>[3]</w:t>
      </w:r>
      <w:r w:rsidRPr="001E7855">
        <w:rPr>
          <w:rFonts w:ascii="Narkisim" w:eastAsia="Times New Roman" w:hAnsi="Narkisim" w:cs="Narkisim"/>
          <w:color w:val="000000"/>
          <w:sz w:val="24"/>
          <w:szCs w:val="24"/>
        </w:rPr>
        <w:fldChar w:fldCharType="end"/>
      </w:r>
      <w:bookmarkEnd w:id="2"/>
      <w:r w:rsidRPr="001E7855">
        <w:rPr>
          <w:rFonts w:ascii="Narkisim" w:eastAsia="Times New Roman" w:hAnsi="Narkisim" w:cs="Narkisim"/>
          <w:color w:val="000000"/>
          <w:sz w:val="24"/>
          <w:szCs w:val="24"/>
        </w:rPr>
        <w:t xml:space="preserve">. </w:t>
      </w:r>
      <w:r w:rsidRPr="001E7855">
        <w:rPr>
          <w:rFonts w:ascii="Narkisim" w:eastAsia="Times New Roman" w:hAnsi="Narkisim" w:cs="Narkisim"/>
          <w:color w:val="000000"/>
          <w:sz w:val="24"/>
          <w:szCs w:val="24"/>
          <w:rtl/>
        </w:rPr>
        <w:t xml:space="preserve">שני החלקים של יחידה קטנה זו מגלמים בתוכם מתח בסיסי המאפיין את עבודת המשכן - המתח שבין רציפות לבין תמורה. האש הקבועה היוקדת על המזבח אינה כבה לעולם, יום אחר יום באופן רציף וקבוע. אש תמיד זו מבטאת רציפות של השראת שכינה, שהתחילה ביום השמיני למילואים ושוב אינה פוסקת. עם זאת, בכל יום חדש יש לפנות את המזבח משאריות היום הקודם. בכל יום מתחילה עבודה מחודשת בעולם המשכן, </w:t>
      </w:r>
      <w:proofErr w:type="spellStart"/>
      <w:r w:rsidRPr="001E7855">
        <w:rPr>
          <w:rFonts w:ascii="Narkisim" w:eastAsia="Times New Roman" w:hAnsi="Narkisim" w:cs="Narkisim"/>
          <w:color w:val="000000"/>
          <w:sz w:val="24"/>
          <w:szCs w:val="24"/>
          <w:rtl/>
        </w:rPr>
        <w:t>וקרבנות</w:t>
      </w:r>
      <w:proofErr w:type="spellEnd"/>
      <w:r w:rsidRPr="001E7855">
        <w:rPr>
          <w:rFonts w:ascii="Narkisim" w:eastAsia="Times New Roman" w:hAnsi="Narkisim" w:cs="Narkisim"/>
          <w:color w:val="000000"/>
          <w:sz w:val="24"/>
          <w:szCs w:val="24"/>
          <w:rtl/>
        </w:rPr>
        <w:t xml:space="preserve"> היום החדש </w:t>
      </w:r>
      <w:proofErr w:type="spellStart"/>
      <w:r w:rsidRPr="001E7855">
        <w:rPr>
          <w:rFonts w:ascii="Narkisim" w:eastAsia="Times New Roman" w:hAnsi="Narkisim" w:cs="Narkisim"/>
          <w:color w:val="000000"/>
          <w:sz w:val="24"/>
          <w:szCs w:val="24"/>
          <w:rtl/>
        </w:rPr>
        <w:t>זוקקים</w:t>
      </w:r>
      <w:proofErr w:type="spellEnd"/>
      <w:r w:rsidRPr="001E7855">
        <w:rPr>
          <w:rFonts w:ascii="Narkisim" w:eastAsia="Times New Roman" w:hAnsi="Narkisim" w:cs="Narkisim"/>
          <w:color w:val="000000"/>
          <w:sz w:val="24"/>
          <w:szCs w:val="24"/>
          <w:rtl/>
        </w:rPr>
        <w:t xml:space="preserve"> מזבח נקי, התחלה חדשה. שמש חדשה זורחת על המזבח בכל יום, אך אש קבועה ונצחית יוקדת בו</w:t>
      </w:r>
      <w:r w:rsidRPr="001E7855">
        <w:rPr>
          <w:rFonts w:ascii="Narkisim" w:eastAsia="Times New Roman" w:hAnsi="Narkisim" w:cs="Narkisim"/>
          <w:color w:val="000000"/>
          <w:sz w:val="24"/>
          <w:szCs w:val="24"/>
        </w:rPr>
        <w:t>.</w:t>
      </w:r>
    </w:p>
    <w:p w14:paraId="2C310EDA"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עתה נחזור לשאלה בה פתחנו: מדוע דינים אלו מופיעים תחת הכותרת "זאת תורת העולה". על פניו נראה כי זוהי "תורת המזבח", וגם אם ראוי לפתוח בדינים אלו את פרשת צו - תורת העולה יוצאת נפסדת כשדינים אלו באים במקומה</w:t>
      </w:r>
      <w:r w:rsidRPr="001E7855">
        <w:rPr>
          <w:rFonts w:ascii="Narkisim" w:eastAsia="Times New Roman" w:hAnsi="Narkisim" w:cs="Narkisim"/>
          <w:color w:val="000000"/>
          <w:sz w:val="24"/>
          <w:szCs w:val="24"/>
        </w:rPr>
        <w:t>.</w:t>
      </w:r>
    </w:p>
    <w:p w14:paraId="711388D3"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 xml:space="preserve">פתרון שאלה זו קשור ליחס הבסיסי שבין פרשת ויקרא לבין פרשת צו. כידוע, רשימת </w:t>
      </w:r>
      <w:proofErr w:type="spellStart"/>
      <w:r w:rsidRPr="001E7855">
        <w:rPr>
          <w:rFonts w:ascii="Narkisim" w:eastAsia="Times New Roman" w:hAnsi="Narkisim" w:cs="Narkisim"/>
          <w:color w:val="000000"/>
          <w:sz w:val="24"/>
          <w:szCs w:val="24"/>
          <w:rtl/>
        </w:rPr>
        <w:t>הקרבנות</w:t>
      </w:r>
      <w:proofErr w:type="spellEnd"/>
      <w:r w:rsidRPr="001E7855">
        <w:rPr>
          <w:rFonts w:ascii="Narkisim" w:eastAsia="Times New Roman" w:hAnsi="Narkisim" w:cs="Narkisim"/>
          <w:color w:val="000000"/>
          <w:sz w:val="24"/>
          <w:szCs w:val="24"/>
          <w:rtl/>
        </w:rPr>
        <w:t xml:space="preserve"> מופיעה פעמיים - פעם ראשונה בפרשת ויקרא (עולה; מנחה; שלמים; חטאת; אשם), ומייד שוב בפרשת צו (עולה; מנחה; חטאת; אשם; שלמים). הכפילות מוסברת היטב בדברי הרמב"ן</w:t>
      </w:r>
      <w:r w:rsidRPr="001E7855">
        <w:rPr>
          <w:rFonts w:ascii="Narkisim" w:eastAsia="Times New Roman" w:hAnsi="Narkisim" w:cs="Narkisim"/>
          <w:color w:val="000000"/>
          <w:sz w:val="24"/>
          <w:szCs w:val="24"/>
        </w:rPr>
        <w:t>:</w:t>
      </w:r>
    </w:p>
    <w:p w14:paraId="1574F95F" w14:textId="77777777" w:rsidR="001E7855" w:rsidRPr="001E7855" w:rsidRDefault="001E7855" w:rsidP="001E7855">
      <w:pPr>
        <w:bidi/>
        <w:spacing w:before="100" w:beforeAutospacing="1" w:after="100" w:afterAutospacing="1" w:line="330" w:lineRule="atLeast"/>
        <w:jc w:val="both"/>
        <w:rPr>
          <w:rFonts w:ascii="Narkisim" w:eastAsia="Times New Roman" w:hAnsi="Narkisim" w:cs="Narkisim"/>
          <w:color w:val="A52A2A"/>
          <w:sz w:val="24"/>
          <w:szCs w:val="24"/>
        </w:rPr>
      </w:pPr>
      <w:r w:rsidRPr="001E7855">
        <w:rPr>
          <w:rFonts w:ascii="Narkisim" w:eastAsia="Times New Roman" w:hAnsi="Narkisim" w:cs="Narkisim"/>
          <w:color w:val="A52A2A"/>
          <w:sz w:val="24"/>
          <w:szCs w:val="24"/>
        </w:rPr>
        <w:t>"</w:t>
      </w:r>
      <w:r w:rsidRPr="001E7855">
        <w:rPr>
          <w:rFonts w:ascii="Narkisim" w:eastAsia="Times New Roman" w:hAnsi="Narkisim" w:cs="Narkisim"/>
          <w:color w:val="A52A2A"/>
          <w:sz w:val="24"/>
          <w:szCs w:val="24"/>
          <w:rtl/>
        </w:rPr>
        <w:t xml:space="preserve">אמר הכתוב בפרשת ויקרא 'דבר אל בני ישראל', כי שם </w:t>
      </w:r>
      <w:proofErr w:type="spellStart"/>
      <w:r w:rsidRPr="001E7855">
        <w:rPr>
          <w:rFonts w:ascii="Narkisim" w:eastAsia="Times New Roman" w:hAnsi="Narkisim" w:cs="Narkisim"/>
          <w:color w:val="A52A2A"/>
          <w:sz w:val="24"/>
          <w:szCs w:val="24"/>
          <w:rtl/>
        </w:rPr>
        <w:t>יצוה</w:t>
      </w:r>
      <w:proofErr w:type="spellEnd"/>
      <w:r w:rsidRPr="001E7855">
        <w:rPr>
          <w:rFonts w:ascii="Narkisim" w:eastAsia="Times New Roman" w:hAnsi="Narkisim" w:cs="Narkisim"/>
          <w:color w:val="A52A2A"/>
          <w:sz w:val="24"/>
          <w:szCs w:val="24"/>
          <w:rtl/>
        </w:rPr>
        <w:t xml:space="preserve"> בהבאת </w:t>
      </w:r>
      <w:proofErr w:type="spellStart"/>
      <w:r w:rsidRPr="001E7855">
        <w:rPr>
          <w:rFonts w:ascii="Narkisim" w:eastAsia="Times New Roman" w:hAnsi="Narkisim" w:cs="Narkisim"/>
          <w:color w:val="A52A2A"/>
          <w:sz w:val="24"/>
          <w:szCs w:val="24"/>
          <w:rtl/>
        </w:rPr>
        <w:t>הקרבנות</w:t>
      </w:r>
      <w:proofErr w:type="spellEnd"/>
      <w:r w:rsidRPr="001E7855">
        <w:rPr>
          <w:rFonts w:ascii="Narkisim" w:eastAsia="Times New Roman" w:hAnsi="Narkisim" w:cs="Narkisim"/>
          <w:color w:val="A52A2A"/>
          <w:sz w:val="24"/>
          <w:szCs w:val="24"/>
          <w:rtl/>
        </w:rPr>
        <w:t xml:space="preserve"> וישראל מביאים אותם. וכאן אמר: 'צו את אהרן', כי ידבר במעשה </w:t>
      </w:r>
      <w:proofErr w:type="spellStart"/>
      <w:r w:rsidRPr="001E7855">
        <w:rPr>
          <w:rFonts w:ascii="Narkisim" w:eastAsia="Times New Roman" w:hAnsi="Narkisim" w:cs="Narkisim"/>
          <w:color w:val="A52A2A"/>
          <w:sz w:val="24"/>
          <w:szCs w:val="24"/>
          <w:rtl/>
        </w:rPr>
        <w:t>הקרבנות</w:t>
      </w:r>
      <w:proofErr w:type="spellEnd"/>
      <w:r w:rsidRPr="001E7855">
        <w:rPr>
          <w:rFonts w:ascii="Narkisim" w:eastAsia="Times New Roman" w:hAnsi="Narkisim" w:cs="Narkisim"/>
          <w:color w:val="A52A2A"/>
          <w:sz w:val="24"/>
          <w:szCs w:val="24"/>
          <w:rtl/>
        </w:rPr>
        <w:t xml:space="preserve"> </w:t>
      </w:r>
      <w:proofErr w:type="spellStart"/>
      <w:r w:rsidRPr="001E7855">
        <w:rPr>
          <w:rFonts w:ascii="Narkisim" w:eastAsia="Times New Roman" w:hAnsi="Narkisim" w:cs="Narkisim"/>
          <w:color w:val="A52A2A"/>
          <w:sz w:val="24"/>
          <w:szCs w:val="24"/>
          <w:rtl/>
        </w:rPr>
        <w:t>והכהנים</w:t>
      </w:r>
      <w:proofErr w:type="spellEnd"/>
      <w:r w:rsidRPr="001E7855">
        <w:rPr>
          <w:rFonts w:ascii="Narkisim" w:eastAsia="Times New Roman" w:hAnsi="Narkisim" w:cs="Narkisim"/>
          <w:color w:val="A52A2A"/>
          <w:sz w:val="24"/>
          <w:szCs w:val="24"/>
          <w:rtl/>
        </w:rPr>
        <w:t xml:space="preserve"> יעשו אותם". (רמב"ן ו', ב)</w:t>
      </w:r>
    </w:p>
    <w:p w14:paraId="438F6896"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 xml:space="preserve">רשימת </w:t>
      </w:r>
      <w:proofErr w:type="spellStart"/>
      <w:r w:rsidRPr="001E7855">
        <w:rPr>
          <w:rFonts w:ascii="Narkisim" w:eastAsia="Times New Roman" w:hAnsi="Narkisim" w:cs="Narkisim"/>
          <w:color w:val="000000"/>
          <w:sz w:val="24"/>
          <w:szCs w:val="24"/>
          <w:rtl/>
        </w:rPr>
        <w:t>הקרבנות</w:t>
      </w:r>
      <w:proofErr w:type="spellEnd"/>
      <w:r w:rsidRPr="001E7855">
        <w:rPr>
          <w:rFonts w:ascii="Narkisim" w:eastAsia="Times New Roman" w:hAnsi="Narkisim" w:cs="Narkisim"/>
          <w:color w:val="000000"/>
          <w:sz w:val="24"/>
          <w:szCs w:val="24"/>
          <w:rtl/>
        </w:rPr>
        <w:t xml:space="preserve"> שבפרשת ויקרא מופנית לאדם מישראל המבקש להתקרב לקונו או לכפר על חטאיו, ולכן הכותרת שבראש הפרשה היא "דבר אל בני ישראל". לעומת זאת, רשימת </w:t>
      </w:r>
      <w:proofErr w:type="spellStart"/>
      <w:r w:rsidRPr="001E7855">
        <w:rPr>
          <w:rFonts w:ascii="Narkisim" w:eastAsia="Times New Roman" w:hAnsi="Narkisim" w:cs="Narkisim"/>
          <w:color w:val="000000"/>
          <w:sz w:val="24"/>
          <w:szCs w:val="24"/>
          <w:rtl/>
        </w:rPr>
        <w:t>הקרבנות</w:t>
      </w:r>
      <w:proofErr w:type="spellEnd"/>
      <w:r w:rsidRPr="001E7855">
        <w:rPr>
          <w:rFonts w:ascii="Narkisim" w:eastAsia="Times New Roman" w:hAnsi="Narkisim" w:cs="Narkisim"/>
          <w:color w:val="000000"/>
          <w:sz w:val="24"/>
          <w:szCs w:val="24"/>
          <w:rtl/>
        </w:rPr>
        <w:t xml:space="preserve"> שבפרשת צו מופנית לכוהנים המטפלים בהקרבת </w:t>
      </w:r>
      <w:proofErr w:type="spellStart"/>
      <w:r w:rsidRPr="001E7855">
        <w:rPr>
          <w:rFonts w:ascii="Narkisim" w:eastAsia="Times New Roman" w:hAnsi="Narkisim" w:cs="Narkisim"/>
          <w:color w:val="000000"/>
          <w:sz w:val="24"/>
          <w:szCs w:val="24"/>
          <w:rtl/>
        </w:rPr>
        <w:t>הקרבן</w:t>
      </w:r>
      <w:proofErr w:type="spellEnd"/>
      <w:r w:rsidRPr="001E7855">
        <w:rPr>
          <w:rFonts w:ascii="Narkisim" w:eastAsia="Times New Roman" w:hAnsi="Narkisim" w:cs="Narkisim"/>
          <w:color w:val="000000"/>
          <w:sz w:val="24"/>
          <w:szCs w:val="24"/>
          <w:rtl/>
        </w:rPr>
        <w:t>, והכותרת בהתאם היא "צו את אהרן ואת בניו</w:t>
      </w:r>
      <w:r w:rsidRPr="001E7855">
        <w:rPr>
          <w:rFonts w:ascii="Narkisim" w:eastAsia="Times New Roman" w:hAnsi="Narkisim" w:cs="Narkisim"/>
          <w:color w:val="000000"/>
          <w:sz w:val="24"/>
          <w:szCs w:val="24"/>
        </w:rPr>
        <w:t>"</w:t>
      </w:r>
      <w:bookmarkStart w:id="3" w:name="_ftnref4"/>
      <w:r w:rsidRPr="001E7855">
        <w:rPr>
          <w:rFonts w:ascii="Narkisim" w:eastAsia="Times New Roman" w:hAnsi="Narkisim" w:cs="Narkisim"/>
          <w:color w:val="000000"/>
          <w:sz w:val="24"/>
          <w:szCs w:val="24"/>
        </w:rPr>
        <w:fldChar w:fldCharType="begin"/>
      </w:r>
      <w:r w:rsidRPr="001E7855">
        <w:rPr>
          <w:rFonts w:ascii="Narkisim" w:eastAsia="Times New Roman" w:hAnsi="Narkisim" w:cs="Narkisim"/>
          <w:color w:val="000000"/>
          <w:sz w:val="24"/>
          <w:szCs w:val="24"/>
        </w:rPr>
        <w:instrText xml:space="preserve"> HYPERLINK "file:///D:\\Users\\Public-YheOverSeas\\alonei%20etzion%202\\vbm\\9-parsha\\32tzav.html" \l "_ftn4" </w:instrText>
      </w:r>
      <w:r w:rsidRPr="001E7855">
        <w:rPr>
          <w:rFonts w:ascii="Narkisim" w:eastAsia="Times New Roman" w:hAnsi="Narkisim" w:cs="Narkisim"/>
          <w:color w:val="000000"/>
          <w:sz w:val="24"/>
          <w:szCs w:val="24"/>
        </w:rPr>
        <w:fldChar w:fldCharType="separate"/>
      </w:r>
      <w:r w:rsidRPr="001E7855">
        <w:rPr>
          <w:rFonts w:ascii="Narkisim" w:eastAsia="Times New Roman" w:hAnsi="Narkisim" w:cs="Narkisim"/>
          <w:color w:val="0000FF"/>
          <w:sz w:val="24"/>
          <w:szCs w:val="24"/>
          <w:u w:val="single"/>
        </w:rPr>
        <w:t>[4]</w:t>
      </w:r>
      <w:r w:rsidRPr="001E7855">
        <w:rPr>
          <w:rFonts w:ascii="Narkisim" w:eastAsia="Times New Roman" w:hAnsi="Narkisim" w:cs="Narkisim"/>
          <w:color w:val="000000"/>
          <w:sz w:val="24"/>
          <w:szCs w:val="24"/>
        </w:rPr>
        <w:fldChar w:fldCharType="end"/>
      </w:r>
      <w:bookmarkEnd w:id="3"/>
      <w:r w:rsidRPr="001E7855">
        <w:rPr>
          <w:rFonts w:ascii="Narkisim" w:eastAsia="Times New Roman" w:hAnsi="Narkisim" w:cs="Narkisim"/>
          <w:color w:val="000000"/>
          <w:sz w:val="24"/>
          <w:szCs w:val="24"/>
        </w:rPr>
        <w:t>.</w:t>
      </w:r>
    </w:p>
    <w:p w14:paraId="6FAC095F"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 xml:space="preserve">ואמנם, פרשת צו עוסקת בעיקר בדיני אכילת </w:t>
      </w:r>
      <w:proofErr w:type="spellStart"/>
      <w:r w:rsidRPr="001E7855">
        <w:rPr>
          <w:rFonts w:ascii="Narkisim" w:eastAsia="Times New Roman" w:hAnsi="Narkisim" w:cs="Narkisim"/>
          <w:color w:val="000000"/>
          <w:sz w:val="24"/>
          <w:szCs w:val="24"/>
          <w:rtl/>
        </w:rPr>
        <w:t>הקרבן</w:t>
      </w:r>
      <w:proofErr w:type="spellEnd"/>
      <w:r w:rsidRPr="001E7855">
        <w:rPr>
          <w:rFonts w:ascii="Narkisim" w:eastAsia="Times New Roman" w:hAnsi="Narkisim" w:cs="Narkisim"/>
          <w:color w:val="000000"/>
          <w:sz w:val="24"/>
          <w:szCs w:val="24"/>
          <w:rtl/>
        </w:rPr>
        <w:t xml:space="preserve"> על ידי הכוהנים. הכתוב מאריך לפרט את הגדרות האכילה של כל קרבן וקרבן, ובעיקר להבחין בין </w:t>
      </w:r>
      <w:proofErr w:type="spellStart"/>
      <w:r w:rsidRPr="001E7855">
        <w:rPr>
          <w:rFonts w:ascii="Narkisim" w:eastAsia="Times New Roman" w:hAnsi="Narkisim" w:cs="Narkisim"/>
          <w:color w:val="000000"/>
          <w:sz w:val="24"/>
          <w:szCs w:val="24"/>
          <w:rtl/>
        </w:rPr>
        <w:t>הקרבנות</w:t>
      </w:r>
      <w:proofErr w:type="spellEnd"/>
      <w:r w:rsidRPr="001E7855">
        <w:rPr>
          <w:rFonts w:ascii="Narkisim" w:eastAsia="Times New Roman" w:hAnsi="Narkisim" w:cs="Narkisim"/>
          <w:color w:val="000000"/>
          <w:sz w:val="24"/>
          <w:szCs w:val="24"/>
          <w:rtl/>
        </w:rPr>
        <w:t xml:space="preserve"> הנחשבים ל"קודש קדשים" לבין </w:t>
      </w:r>
      <w:proofErr w:type="spellStart"/>
      <w:r w:rsidRPr="001E7855">
        <w:rPr>
          <w:rFonts w:ascii="Narkisim" w:eastAsia="Times New Roman" w:hAnsi="Narkisim" w:cs="Narkisim"/>
          <w:color w:val="000000"/>
          <w:sz w:val="24"/>
          <w:szCs w:val="24"/>
          <w:rtl/>
        </w:rPr>
        <w:t>הקרבנות</w:t>
      </w:r>
      <w:proofErr w:type="spellEnd"/>
      <w:r w:rsidRPr="001E7855">
        <w:rPr>
          <w:rFonts w:ascii="Narkisim" w:eastAsia="Times New Roman" w:hAnsi="Narkisim" w:cs="Narkisim"/>
          <w:color w:val="000000"/>
          <w:sz w:val="24"/>
          <w:szCs w:val="24"/>
          <w:rtl/>
        </w:rPr>
        <w:t xml:space="preserve"> שאינם נחשבים ל"קודש קדשים" (ומכונים בלשון חז"ל "קדשים קלים"). ההבדל בין שני סוגי </w:t>
      </w:r>
      <w:proofErr w:type="spellStart"/>
      <w:r w:rsidRPr="001E7855">
        <w:rPr>
          <w:rFonts w:ascii="Narkisim" w:eastAsia="Times New Roman" w:hAnsi="Narkisim" w:cs="Narkisim"/>
          <w:color w:val="000000"/>
          <w:sz w:val="24"/>
          <w:szCs w:val="24"/>
          <w:rtl/>
        </w:rPr>
        <w:t>הקרבנות</w:t>
      </w:r>
      <w:proofErr w:type="spellEnd"/>
      <w:r w:rsidRPr="001E7855">
        <w:rPr>
          <w:rFonts w:ascii="Narkisim" w:eastAsia="Times New Roman" w:hAnsi="Narkisim" w:cs="Narkisim"/>
          <w:color w:val="000000"/>
          <w:sz w:val="24"/>
          <w:szCs w:val="24"/>
          <w:rtl/>
        </w:rPr>
        <w:t xml:space="preserve"> הוא בשניים</w:t>
      </w:r>
      <w:r w:rsidRPr="001E7855">
        <w:rPr>
          <w:rFonts w:ascii="Narkisim" w:eastAsia="Times New Roman" w:hAnsi="Narkisim" w:cs="Narkisim"/>
          <w:color w:val="000000"/>
          <w:sz w:val="24"/>
          <w:szCs w:val="24"/>
        </w:rPr>
        <w:t>:</w:t>
      </w:r>
    </w:p>
    <w:p w14:paraId="35F07B45"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b/>
          <w:bCs/>
          <w:color w:val="000000"/>
          <w:sz w:val="24"/>
          <w:szCs w:val="24"/>
          <w:rtl/>
        </w:rPr>
        <w:t>א. מי אוכל </w:t>
      </w:r>
      <w:r w:rsidRPr="001E7855">
        <w:rPr>
          <w:rFonts w:ascii="Narkisim" w:eastAsia="Times New Roman" w:hAnsi="Narkisim" w:cs="Narkisim"/>
          <w:color w:val="000000"/>
          <w:sz w:val="24"/>
          <w:szCs w:val="24"/>
        </w:rPr>
        <w:t xml:space="preserve">- </w:t>
      </w:r>
      <w:r w:rsidRPr="001E7855">
        <w:rPr>
          <w:rFonts w:ascii="Narkisim" w:eastAsia="Times New Roman" w:hAnsi="Narkisim" w:cs="Narkisim"/>
          <w:color w:val="000000"/>
          <w:sz w:val="24"/>
          <w:szCs w:val="24"/>
          <w:rtl/>
        </w:rPr>
        <w:t>קודשי קדשים נאכלים רק על ידי זכרי כהונה, ואילו קדשים קלים נאכלים על ידי כל משפחת הכהן והבעלים</w:t>
      </w:r>
      <w:r w:rsidRPr="001E7855">
        <w:rPr>
          <w:rFonts w:ascii="Narkisim" w:eastAsia="Times New Roman" w:hAnsi="Narkisim" w:cs="Narkisim"/>
          <w:color w:val="000000"/>
          <w:sz w:val="24"/>
          <w:szCs w:val="24"/>
        </w:rPr>
        <w:t>.</w:t>
      </w:r>
    </w:p>
    <w:p w14:paraId="65B5E659"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b/>
          <w:bCs/>
          <w:color w:val="000000"/>
          <w:sz w:val="24"/>
          <w:szCs w:val="24"/>
          <w:rtl/>
        </w:rPr>
        <w:t>ב. היכן אוכלים </w:t>
      </w:r>
      <w:r w:rsidRPr="001E7855">
        <w:rPr>
          <w:rFonts w:ascii="Narkisim" w:eastAsia="Times New Roman" w:hAnsi="Narkisim" w:cs="Narkisim"/>
          <w:color w:val="000000"/>
          <w:sz w:val="24"/>
          <w:szCs w:val="24"/>
        </w:rPr>
        <w:t xml:space="preserve">- </w:t>
      </w:r>
      <w:r w:rsidRPr="001E7855">
        <w:rPr>
          <w:rFonts w:ascii="Narkisim" w:eastAsia="Times New Roman" w:hAnsi="Narkisim" w:cs="Narkisim"/>
          <w:color w:val="000000"/>
          <w:sz w:val="24"/>
          <w:szCs w:val="24"/>
          <w:rtl/>
        </w:rPr>
        <w:t>קודשי קדשים נאכלים רק במקום קדוש - בעזרה, ואילו קדשים קלים נאכלים בכל ירושלים (משנה זבחים פ"ה)</w:t>
      </w:r>
      <w:bookmarkStart w:id="4" w:name="_ftnref5"/>
      <w:r w:rsidRPr="001E7855">
        <w:rPr>
          <w:rFonts w:ascii="Narkisim" w:eastAsia="Times New Roman" w:hAnsi="Narkisim" w:cs="Narkisim"/>
          <w:color w:val="000000"/>
          <w:sz w:val="24"/>
          <w:szCs w:val="24"/>
        </w:rPr>
        <w:fldChar w:fldCharType="begin"/>
      </w:r>
      <w:r w:rsidRPr="001E7855">
        <w:rPr>
          <w:rFonts w:ascii="Narkisim" w:eastAsia="Times New Roman" w:hAnsi="Narkisim" w:cs="Narkisim"/>
          <w:color w:val="000000"/>
          <w:sz w:val="24"/>
          <w:szCs w:val="24"/>
        </w:rPr>
        <w:instrText xml:space="preserve"> HYPERLINK "file:///D:\\Users\\Public-YheOverSeas\\alonei%20etzion%202\\vbm\\9-parsha\\32tzav.html" \l "_ftn5" </w:instrText>
      </w:r>
      <w:r w:rsidRPr="001E7855">
        <w:rPr>
          <w:rFonts w:ascii="Narkisim" w:eastAsia="Times New Roman" w:hAnsi="Narkisim" w:cs="Narkisim"/>
          <w:color w:val="000000"/>
          <w:sz w:val="24"/>
          <w:szCs w:val="24"/>
        </w:rPr>
        <w:fldChar w:fldCharType="separate"/>
      </w:r>
      <w:r w:rsidRPr="001E7855">
        <w:rPr>
          <w:rFonts w:ascii="Narkisim" w:eastAsia="Times New Roman" w:hAnsi="Narkisim" w:cs="Narkisim"/>
          <w:color w:val="0000FF"/>
          <w:sz w:val="24"/>
          <w:szCs w:val="24"/>
          <w:u w:val="single"/>
        </w:rPr>
        <w:t>[5]</w:t>
      </w:r>
      <w:r w:rsidRPr="001E7855">
        <w:rPr>
          <w:rFonts w:ascii="Narkisim" w:eastAsia="Times New Roman" w:hAnsi="Narkisim" w:cs="Narkisim"/>
          <w:color w:val="000000"/>
          <w:sz w:val="24"/>
          <w:szCs w:val="24"/>
        </w:rPr>
        <w:fldChar w:fldCharType="end"/>
      </w:r>
      <w:bookmarkEnd w:id="4"/>
      <w:r w:rsidRPr="001E7855">
        <w:rPr>
          <w:rFonts w:ascii="Narkisim" w:eastAsia="Times New Roman" w:hAnsi="Narkisim" w:cs="Narkisim"/>
          <w:color w:val="000000"/>
          <w:sz w:val="24"/>
          <w:szCs w:val="24"/>
        </w:rPr>
        <w:t>.</w:t>
      </w:r>
    </w:p>
    <w:p w14:paraId="0E52CDD6"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 xml:space="preserve">כך, אם כן, פרשת צו היא 'פרשת אכילה', והיא מפרטת ציוויים הנוגעים לאכילת הכוהנים את </w:t>
      </w:r>
      <w:proofErr w:type="spellStart"/>
      <w:r w:rsidRPr="001E7855">
        <w:rPr>
          <w:rFonts w:ascii="Narkisim" w:eastAsia="Times New Roman" w:hAnsi="Narkisim" w:cs="Narkisim"/>
          <w:color w:val="000000"/>
          <w:sz w:val="24"/>
          <w:szCs w:val="24"/>
          <w:rtl/>
        </w:rPr>
        <w:t>הקרבנות</w:t>
      </w:r>
      <w:proofErr w:type="spellEnd"/>
      <w:r w:rsidRPr="001E7855">
        <w:rPr>
          <w:rFonts w:ascii="Narkisim" w:eastAsia="Times New Roman" w:hAnsi="Narkisim" w:cs="Narkisim"/>
          <w:color w:val="000000"/>
          <w:sz w:val="24"/>
          <w:szCs w:val="24"/>
          <w:rtl/>
        </w:rPr>
        <w:t>. אמנם, ישנו קרבן אחד שהכוהנים אינם אוכלים כלל - קרבן העולה. האוכל את קרבן העולה הוא המזבח בלבד, וליתר דיוק - אש המזבח אשר יוקדת בו</w:t>
      </w:r>
      <w:r w:rsidRPr="001E7855">
        <w:rPr>
          <w:rFonts w:ascii="Narkisim" w:eastAsia="Times New Roman" w:hAnsi="Narkisim" w:cs="Narkisim"/>
          <w:color w:val="000000"/>
          <w:sz w:val="24"/>
          <w:szCs w:val="24"/>
        </w:rPr>
        <w:t>.</w:t>
      </w:r>
    </w:p>
    <w:p w14:paraId="19AF34A1" w14:textId="77777777"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tl/>
        </w:rPr>
        <w:t xml:space="preserve">דומני, כי זהו בסיס התשובה לשאלתנו. בפרשיית "תורת העולה" שבפרשת צו הכתוב אכן עוסק בדיני המזבח, שהרי המזבח הוא האוכל ולא הכוהנים. הכתוב מתמקד לכל אורך פרשה זו באוכלי </w:t>
      </w:r>
      <w:proofErr w:type="spellStart"/>
      <w:r w:rsidRPr="001E7855">
        <w:rPr>
          <w:rFonts w:ascii="Narkisim" w:eastAsia="Times New Roman" w:hAnsi="Narkisim" w:cs="Narkisim"/>
          <w:color w:val="000000"/>
          <w:sz w:val="24"/>
          <w:szCs w:val="24"/>
          <w:rtl/>
        </w:rPr>
        <w:t>הקרבנות</w:t>
      </w:r>
      <w:proofErr w:type="spellEnd"/>
      <w:r w:rsidRPr="001E7855">
        <w:rPr>
          <w:rFonts w:ascii="Narkisim" w:eastAsia="Times New Roman" w:hAnsi="Narkisim" w:cs="Narkisim"/>
          <w:color w:val="000000"/>
          <w:sz w:val="24"/>
          <w:szCs w:val="24"/>
          <w:rtl/>
        </w:rPr>
        <w:t xml:space="preserve">: במנחה, בחטאת ובאשם - הכתוב עוסק בדיני האכילה של הכוהנים, בזבח השלמים - הכתוב עוסק בדיני </w:t>
      </w:r>
      <w:r w:rsidRPr="001E7855">
        <w:rPr>
          <w:rFonts w:ascii="Narkisim" w:eastAsia="Times New Roman" w:hAnsi="Narkisim" w:cs="Narkisim"/>
          <w:color w:val="000000"/>
          <w:sz w:val="24"/>
          <w:szCs w:val="24"/>
          <w:rtl/>
        </w:rPr>
        <w:lastRenderedPageBreak/>
        <w:t>אכילת הבעלים ובחזה ובשוק שאוכלים הכוהנים, ואילו בקרבן העולה - הכתוב עוסק באכילת המזבח. וכאמור, שני פנים יש לאכילת מזבח זו: רציפות (האש האוכלת הקיימת תמיד) ותמורה (זמן האכילה המוגבל ליממה אחת)</w:t>
      </w:r>
      <w:r w:rsidRPr="001E7855">
        <w:rPr>
          <w:rFonts w:ascii="Narkisim" w:eastAsia="Times New Roman" w:hAnsi="Narkisim" w:cs="Narkisim"/>
          <w:color w:val="000000"/>
          <w:sz w:val="24"/>
          <w:szCs w:val="24"/>
        </w:rPr>
        <w:t>.</w:t>
      </w:r>
    </w:p>
    <w:p w14:paraId="7182CC91" w14:textId="77777777" w:rsidR="001E7855" w:rsidRPr="001E7855" w:rsidRDefault="001E7855" w:rsidP="001E7855">
      <w:pPr>
        <w:bidi/>
        <w:spacing w:after="0" w:line="240" w:lineRule="auto"/>
        <w:jc w:val="both"/>
        <w:rPr>
          <w:rFonts w:ascii="Narkisim" w:eastAsia="Times New Roman" w:hAnsi="Narkisim" w:cs="Narkisim"/>
          <w:color w:val="000000"/>
          <w:sz w:val="24"/>
          <w:szCs w:val="24"/>
        </w:rPr>
      </w:pPr>
    </w:p>
    <w:p w14:paraId="41EECCD7" w14:textId="77777777" w:rsidR="001E7855" w:rsidRPr="001E7855" w:rsidRDefault="001E7855" w:rsidP="001E7855">
      <w:pPr>
        <w:bidi/>
        <w:spacing w:after="0"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Pr>
        <w:pict w14:anchorId="4AFCF3D8">
          <v:rect id="_x0000_i1025" style="width:142.55pt;height:.5pt" o:hrpct="330" o:hralign="right" o:hrstd="t" o:hr="t" fillcolor="#a0a0a0" stroked="f"/>
        </w:pict>
      </w:r>
    </w:p>
    <w:bookmarkStart w:id="5" w:name="_ftn1"/>
    <w:p w14:paraId="013518D2" w14:textId="1A5B429F"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Pr>
        <w:fldChar w:fldCharType="begin"/>
      </w:r>
      <w:r w:rsidRPr="001E7855">
        <w:rPr>
          <w:rFonts w:ascii="Narkisim" w:eastAsia="Times New Roman" w:hAnsi="Narkisim" w:cs="Narkisim"/>
          <w:color w:val="000000"/>
          <w:sz w:val="24"/>
          <w:szCs w:val="24"/>
        </w:rPr>
        <w:instrText xml:space="preserve"> HYPERLINK "file:///D:\\Users\\Public-YheOverSeas\\alonei%20etzion%202\\vbm\\9-parsha\\32tzav.html" \l "_ftnref1" </w:instrText>
      </w:r>
      <w:r w:rsidRPr="001E7855">
        <w:rPr>
          <w:rFonts w:ascii="Narkisim" w:eastAsia="Times New Roman" w:hAnsi="Narkisim" w:cs="Narkisim"/>
          <w:color w:val="000000"/>
          <w:sz w:val="24"/>
          <w:szCs w:val="24"/>
        </w:rPr>
        <w:fldChar w:fldCharType="separate"/>
      </w:r>
      <w:r w:rsidRPr="001E7855">
        <w:rPr>
          <w:rFonts w:ascii="Narkisim" w:eastAsia="Times New Roman" w:hAnsi="Narkisim" w:cs="Narkisim"/>
          <w:color w:val="0000FF"/>
          <w:sz w:val="24"/>
          <w:szCs w:val="24"/>
          <w:u w:val="single"/>
        </w:rPr>
        <w:t>[1]</w:t>
      </w:r>
      <w:r w:rsidRPr="001E7855">
        <w:rPr>
          <w:rFonts w:ascii="Narkisim" w:eastAsia="Times New Roman" w:hAnsi="Narkisim" w:cs="Narkisim"/>
          <w:color w:val="000000"/>
          <w:sz w:val="24"/>
          <w:szCs w:val="24"/>
        </w:rPr>
        <w:fldChar w:fldCharType="end"/>
      </w:r>
      <w:bookmarkEnd w:id="5"/>
      <w:r w:rsidRPr="001E7855">
        <w:rPr>
          <w:rFonts w:ascii="Narkisim" w:eastAsia="Times New Roman" w:hAnsi="Narkisim" w:cs="Narkisim"/>
          <w:color w:val="000000"/>
          <w:sz w:val="24"/>
          <w:szCs w:val="24"/>
          <w:rtl/>
        </w:rPr>
        <w:t xml:space="preserve"> </w:t>
      </w:r>
      <w:r w:rsidRPr="001E7855">
        <w:rPr>
          <w:rFonts w:ascii="Narkisim" w:eastAsia="Times New Roman" w:hAnsi="Narkisim" w:cs="Narkisim"/>
          <w:color w:val="000000"/>
          <w:sz w:val="24"/>
          <w:szCs w:val="24"/>
          <w:rtl/>
        </w:rPr>
        <w:t xml:space="preserve">מה גם שלרש"י (ו', א), דיני ההקרבה לא באו ללמד רק על קרבן העולה אלא על כל </w:t>
      </w:r>
      <w:proofErr w:type="spellStart"/>
      <w:r w:rsidRPr="001E7855">
        <w:rPr>
          <w:rFonts w:ascii="Narkisim" w:eastAsia="Times New Roman" w:hAnsi="Narkisim" w:cs="Narkisim"/>
          <w:color w:val="000000"/>
          <w:sz w:val="24"/>
          <w:szCs w:val="24"/>
          <w:rtl/>
        </w:rPr>
        <w:t>הקרבנות</w:t>
      </w:r>
      <w:proofErr w:type="spellEnd"/>
      <w:r w:rsidRPr="001E7855">
        <w:rPr>
          <w:rFonts w:ascii="Narkisim" w:eastAsia="Times New Roman" w:hAnsi="Narkisim" w:cs="Narkisim"/>
          <w:color w:val="000000"/>
          <w:sz w:val="24"/>
          <w:szCs w:val="24"/>
          <w:rtl/>
        </w:rPr>
        <w:t xml:space="preserve"> כולם. וראה את פירוש הרמב"ן במקום שחולק</w:t>
      </w:r>
      <w:r w:rsidRPr="001E7855">
        <w:rPr>
          <w:rFonts w:ascii="Narkisim" w:eastAsia="Times New Roman" w:hAnsi="Narkisim" w:cs="Narkisim"/>
          <w:color w:val="000000"/>
          <w:sz w:val="24"/>
          <w:szCs w:val="24"/>
        </w:rPr>
        <w:t>.</w:t>
      </w:r>
    </w:p>
    <w:bookmarkStart w:id="6" w:name="_ftn2"/>
    <w:p w14:paraId="6D05D30E" w14:textId="34B34016"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Pr>
        <w:fldChar w:fldCharType="begin"/>
      </w:r>
      <w:r w:rsidRPr="001E7855">
        <w:rPr>
          <w:rFonts w:ascii="Narkisim" w:eastAsia="Times New Roman" w:hAnsi="Narkisim" w:cs="Narkisim"/>
          <w:color w:val="000000"/>
          <w:sz w:val="24"/>
          <w:szCs w:val="24"/>
        </w:rPr>
        <w:instrText xml:space="preserve"> HYPERLINK "file:///D:\\Users\\Public-YheOverSeas\\alonei%20etzion%202\\vbm\\9-parsha\\32tzav.html" \l "_ftnref2" </w:instrText>
      </w:r>
      <w:r w:rsidRPr="001E7855">
        <w:rPr>
          <w:rFonts w:ascii="Narkisim" w:eastAsia="Times New Roman" w:hAnsi="Narkisim" w:cs="Narkisim"/>
          <w:color w:val="000000"/>
          <w:sz w:val="24"/>
          <w:szCs w:val="24"/>
        </w:rPr>
        <w:fldChar w:fldCharType="separate"/>
      </w:r>
      <w:r w:rsidRPr="001E7855">
        <w:rPr>
          <w:rFonts w:ascii="Narkisim" w:eastAsia="Times New Roman" w:hAnsi="Narkisim" w:cs="Narkisim"/>
          <w:color w:val="0000FF"/>
          <w:sz w:val="24"/>
          <w:szCs w:val="24"/>
          <w:u w:val="single"/>
        </w:rPr>
        <w:t>[2]</w:t>
      </w:r>
      <w:r w:rsidRPr="001E7855">
        <w:rPr>
          <w:rFonts w:ascii="Narkisim" w:eastAsia="Times New Roman" w:hAnsi="Narkisim" w:cs="Narkisim"/>
          <w:color w:val="000000"/>
          <w:sz w:val="24"/>
          <w:szCs w:val="24"/>
        </w:rPr>
        <w:fldChar w:fldCharType="end"/>
      </w:r>
      <w:bookmarkEnd w:id="6"/>
      <w:r w:rsidRPr="001E7855">
        <w:rPr>
          <w:rFonts w:ascii="Narkisim" w:eastAsia="Times New Roman" w:hAnsi="Narkisim" w:cs="Narkisim"/>
          <w:color w:val="000000"/>
          <w:sz w:val="24"/>
          <w:szCs w:val="24"/>
          <w:rtl/>
        </w:rPr>
        <w:t xml:space="preserve"> </w:t>
      </w:r>
      <w:r w:rsidRPr="001E7855">
        <w:rPr>
          <w:rFonts w:ascii="Narkisim" w:eastAsia="Times New Roman" w:hAnsi="Narkisim" w:cs="Narkisim"/>
          <w:color w:val="000000"/>
          <w:sz w:val="24"/>
          <w:szCs w:val="24"/>
          <w:rtl/>
        </w:rPr>
        <w:t xml:space="preserve">מעניין לשים לב להתפתחות שבציווי זה: "ואש המזבח </w:t>
      </w:r>
      <w:proofErr w:type="spellStart"/>
      <w:r w:rsidRPr="001E7855">
        <w:rPr>
          <w:rFonts w:ascii="Narkisim" w:eastAsia="Times New Roman" w:hAnsi="Narkisim" w:cs="Narkisim"/>
          <w:color w:val="000000"/>
          <w:sz w:val="24"/>
          <w:szCs w:val="24"/>
          <w:rtl/>
        </w:rPr>
        <w:t>תוקד</w:t>
      </w:r>
      <w:proofErr w:type="spellEnd"/>
      <w:r w:rsidRPr="001E7855">
        <w:rPr>
          <w:rFonts w:ascii="Narkisim" w:eastAsia="Times New Roman" w:hAnsi="Narkisim" w:cs="Narkisim"/>
          <w:color w:val="000000"/>
          <w:sz w:val="24"/>
          <w:szCs w:val="24"/>
          <w:rtl/>
        </w:rPr>
        <w:t xml:space="preserve"> בו"; "והאש על המזבח </w:t>
      </w:r>
      <w:proofErr w:type="spellStart"/>
      <w:r w:rsidRPr="001E7855">
        <w:rPr>
          <w:rFonts w:ascii="Narkisim" w:eastAsia="Times New Roman" w:hAnsi="Narkisim" w:cs="Narkisim"/>
          <w:color w:val="000000"/>
          <w:sz w:val="24"/>
          <w:szCs w:val="24"/>
          <w:rtl/>
        </w:rPr>
        <w:t>תוקד</w:t>
      </w:r>
      <w:proofErr w:type="spellEnd"/>
      <w:r w:rsidRPr="001E7855">
        <w:rPr>
          <w:rFonts w:ascii="Narkisim" w:eastAsia="Times New Roman" w:hAnsi="Narkisim" w:cs="Narkisim"/>
          <w:color w:val="000000"/>
          <w:sz w:val="24"/>
          <w:szCs w:val="24"/>
          <w:rtl/>
        </w:rPr>
        <w:t xml:space="preserve"> בו </w:t>
      </w:r>
      <w:r w:rsidRPr="001E7855">
        <w:rPr>
          <w:rFonts w:ascii="Narkisim" w:eastAsia="Times New Roman" w:hAnsi="Narkisim" w:cs="Narkisim"/>
          <w:b/>
          <w:bCs/>
          <w:color w:val="000000"/>
          <w:sz w:val="24"/>
          <w:szCs w:val="24"/>
          <w:rtl/>
        </w:rPr>
        <w:t>לא תכבה</w:t>
      </w:r>
      <w:r w:rsidRPr="001E7855">
        <w:rPr>
          <w:rFonts w:ascii="Narkisim" w:eastAsia="Times New Roman" w:hAnsi="Narkisim" w:cs="Narkisim"/>
          <w:color w:val="000000"/>
          <w:sz w:val="24"/>
          <w:szCs w:val="24"/>
        </w:rPr>
        <w:t>"; "</w:t>
      </w:r>
      <w:r w:rsidRPr="001E7855">
        <w:rPr>
          <w:rFonts w:ascii="Narkisim" w:eastAsia="Times New Roman" w:hAnsi="Narkisim" w:cs="Narkisim"/>
          <w:color w:val="000000"/>
          <w:sz w:val="24"/>
          <w:szCs w:val="24"/>
          <w:rtl/>
        </w:rPr>
        <w:t>אש </w:t>
      </w:r>
      <w:r w:rsidRPr="001E7855">
        <w:rPr>
          <w:rFonts w:ascii="Narkisim" w:eastAsia="Times New Roman" w:hAnsi="Narkisim" w:cs="Narkisim"/>
          <w:b/>
          <w:bCs/>
          <w:color w:val="000000"/>
          <w:sz w:val="24"/>
          <w:szCs w:val="24"/>
          <w:rtl/>
        </w:rPr>
        <w:t>תמיד</w:t>
      </w:r>
      <w:r w:rsidRPr="001E7855">
        <w:rPr>
          <w:rFonts w:ascii="Narkisim" w:eastAsia="Times New Roman" w:hAnsi="Narkisim" w:cs="Narkisim"/>
          <w:color w:val="000000"/>
          <w:sz w:val="24"/>
          <w:szCs w:val="24"/>
          <w:rtl/>
        </w:rPr>
        <w:t> </w:t>
      </w:r>
      <w:proofErr w:type="spellStart"/>
      <w:r w:rsidRPr="001E7855">
        <w:rPr>
          <w:rFonts w:ascii="Narkisim" w:eastAsia="Times New Roman" w:hAnsi="Narkisim" w:cs="Narkisim"/>
          <w:color w:val="000000"/>
          <w:sz w:val="24"/>
          <w:szCs w:val="24"/>
          <w:rtl/>
        </w:rPr>
        <w:t>תוקד</w:t>
      </w:r>
      <w:proofErr w:type="spellEnd"/>
      <w:r w:rsidRPr="001E7855">
        <w:rPr>
          <w:rFonts w:ascii="Narkisim" w:eastAsia="Times New Roman" w:hAnsi="Narkisim" w:cs="Narkisim"/>
          <w:color w:val="000000"/>
          <w:sz w:val="24"/>
          <w:szCs w:val="24"/>
          <w:rtl/>
        </w:rPr>
        <w:t xml:space="preserve"> על המזבח לא תכבה</w:t>
      </w:r>
      <w:r w:rsidRPr="001E7855">
        <w:rPr>
          <w:rFonts w:ascii="Narkisim" w:eastAsia="Times New Roman" w:hAnsi="Narkisim" w:cs="Narkisim"/>
          <w:color w:val="000000"/>
          <w:sz w:val="24"/>
          <w:szCs w:val="24"/>
        </w:rPr>
        <w:t>".</w:t>
      </w:r>
    </w:p>
    <w:bookmarkStart w:id="7" w:name="_ftn3"/>
    <w:p w14:paraId="137EA4B8" w14:textId="4CE169E9"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Pr>
        <w:fldChar w:fldCharType="begin"/>
      </w:r>
      <w:r w:rsidRPr="001E7855">
        <w:rPr>
          <w:rFonts w:ascii="Narkisim" w:eastAsia="Times New Roman" w:hAnsi="Narkisim" w:cs="Narkisim"/>
          <w:color w:val="000000"/>
          <w:sz w:val="24"/>
          <w:szCs w:val="24"/>
        </w:rPr>
        <w:instrText xml:space="preserve"> HYPERLINK "file:///D:\\Users\\Public-YheOverSeas\\alonei%20etzion%202\\vbm\\9-parsha\\32tzav.html" \l "_ftnref3" </w:instrText>
      </w:r>
      <w:r w:rsidRPr="001E7855">
        <w:rPr>
          <w:rFonts w:ascii="Narkisim" w:eastAsia="Times New Roman" w:hAnsi="Narkisim" w:cs="Narkisim"/>
          <w:color w:val="000000"/>
          <w:sz w:val="24"/>
          <w:szCs w:val="24"/>
        </w:rPr>
        <w:fldChar w:fldCharType="separate"/>
      </w:r>
      <w:r w:rsidRPr="001E7855">
        <w:rPr>
          <w:rFonts w:ascii="Narkisim" w:eastAsia="Times New Roman" w:hAnsi="Narkisim" w:cs="Narkisim"/>
          <w:color w:val="0000FF"/>
          <w:sz w:val="24"/>
          <w:szCs w:val="24"/>
          <w:u w:val="single"/>
        </w:rPr>
        <w:t>[3]</w:t>
      </w:r>
      <w:r w:rsidRPr="001E7855">
        <w:rPr>
          <w:rFonts w:ascii="Narkisim" w:eastAsia="Times New Roman" w:hAnsi="Narkisim" w:cs="Narkisim"/>
          <w:color w:val="000000"/>
          <w:sz w:val="24"/>
          <w:szCs w:val="24"/>
        </w:rPr>
        <w:fldChar w:fldCharType="end"/>
      </w:r>
      <w:bookmarkEnd w:id="7"/>
      <w:r w:rsidRPr="001E7855">
        <w:rPr>
          <w:rFonts w:ascii="Narkisim" w:eastAsia="Times New Roman" w:hAnsi="Narkisim" w:cs="Narkisim"/>
          <w:color w:val="000000"/>
          <w:sz w:val="24"/>
          <w:szCs w:val="24"/>
          <w:rtl/>
        </w:rPr>
        <w:t xml:space="preserve"> </w:t>
      </w:r>
      <w:r w:rsidRPr="001E7855">
        <w:rPr>
          <w:rFonts w:ascii="Narkisim" w:eastAsia="Times New Roman" w:hAnsi="Narkisim" w:cs="Narkisim"/>
          <w:color w:val="000000"/>
          <w:sz w:val="24"/>
          <w:szCs w:val="24"/>
          <w:rtl/>
        </w:rPr>
        <w:t>את זמן נדודי המשכן, שבו האש לא דלקה, יש לראות כהפסקה זמנית הנובעת מאילוצים טכניים</w:t>
      </w:r>
      <w:r w:rsidRPr="001E7855">
        <w:rPr>
          <w:rFonts w:ascii="Narkisim" w:eastAsia="Times New Roman" w:hAnsi="Narkisim" w:cs="Narkisim"/>
          <w:color w:val="000000"/>
          <w:sz w:val="24"/>
          <w:szCs w:val="24"/>
        </w:rPr>
        <w:t>.</w:t>
      </w:r>
    </w:p>
    <w:bookmarkStart w:id="8" w:name="_ftn4"/>
    <w:p w14:paraId="7C81E3C2" w14:textId="343CA740"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Pr>
        <w:fldChar w:fldCharType="begin"/>
      </w:r>
      <w:r w:rsidRPr="001E7855">
        <w:rPr>
          <w:rFonts w:ascii="Narkisim" w:eastAsia="Times New Roman" w:hAnsi="Narkisim" w:cs="Narkisim"/>
          <w:color w:val="000000"/>
          <w:sz w:val="24"/>
          <w:szCs w:val="24"/>
        </w:rPr>
        <w:instrText xml:space="preserve"> HYPERLINK "file:///D:\\Users\\Public-YheOverSeas\\alonei%20etzion%202\\vbm\\9-parsha\\32tzav.html" \l "_ftnref4" </w:instrText>
      </w:r>
      <w:r w:rsidRPr="001E7855">
        <w:rPr>
          <w:rFonts w:ascii="Narkisim" w:eastAsia="Times New Roman" w:hAnsi="Narkisim" w:cs="Narkisim"/>
          <w:color w:val="000000"/>
          <w:sz w:val="24"/>
          <w:szCs w:val="24"/>
        </w:rPr>
        <w:fldChar w:fldCharType="separate"/>
      </w:r>
      <w:r w:rsidRPr="001E7855">
        <w:rPr>
          <w:rFonts w:ascii="Narkisim" w:eastAsia="Times New Roman" w:hAnsi="Narkisim" w:cs="Narkisim"/>
          <w:color w:val="0000FF"/>
          <w:sz w:val="24"/>
          <w:szCs w:val="24"/>
          <w:u w:val="single"/>
        </w:rPr>
        <w:t>[4]</w:t>
      </w:r>
      <w:r w:rsidRPr="001E7855">
        <w:rPr>
          <w:rFonts w:ascii="Narkisim" w:eastAsia="Times New Roman" w:hAnsi="Narkisim" w:cs="Narkisim"/>
          <w:color w:val="000000"/>
          <w:sz w:val="24"/>
          <w:szCs w:val="24"/>
        </w:rPr>
        <w:fldChar w:fldCharType="end"/>
      </w:r>
      <w:bookmarkEnd w:id="8"/>
      <w:r w:rsidRPr="001E7855">
        <w:rPr>
          <w:rFonts w:ascii="Narkisim" w:eastAsia="Times New Roman" w:hAnsi="Narkisim" w:cs="Narkisim"/>
          <w:color w:val="000000"/>
          <w:sz w:val="24"/>
          <w:szCs w:val="24"/>
          <w:rtl/>
        </w:rPr>
        <w:t xml:space="preserve"> </w:t>
      </w:r>
      <w:r w:rsidRPr="001E7855">
        <w:rPr>
          <w:rFonts w:ascii="Narkisim" w:eastAsia="Times New Roman" w:hAnsi="Narkisim" w:cs="Narkisim"/>
          <w:color w:val="000000"/>
          <w:sz w:val="24"/>
          <w:szCs w:val="24"/>
          <w:rtl/>
        </w:rPr>
        <w:t xml:space="preserve">לאור חלוקה זו, ניתן להבין גם את הסדר השונה של </w:t>
      </w:r>
      <w:proofErr w:type="spellStart"/>
      <w:r w:rsidRPr="001E7855">
        <w:rPr>
          <w:rFonts w:ascii="Narkisim" w:eastAsia="Times New Roman" w:hAnsi="Narkisim" w:cs="Narkisim"/>
          <w:color w:val="000000"/>
          <w:sz w:val="24"/>
          <w:szCs w:val="24"/>
          <w:rtl/>
        </w:rPr>
        <w:t>הקרבנות</w:t>
      </w:r>
      <w:proofErr w:type="spellEnd"/>
      <w:r w:rsidRPr="001E7855">
        <w:rPr>
          <w:rFonts w:ascii="Narkisim" w:eastAsia="Times New Roman" w:hAnsi="Narkisim" w:cs="Narkisim"/>
          <w:color w:val="000000"/>
          <w:sz w:val="24"/>
          <w:szCs w:val="24"/>
          <w:rtl/>
        </w:rPr>
        <w:t xml:space="preserve"> בשתי הרשימות. הרחבנו בהסבר העניין בשיעורנו לפרשת ויקרא תשנ"ט, וראה גם ברמב"ן ו', </w:t>
      </w:r>
      <w:proofErr w:type="spellStart"/>
      <w:r w:rsidRPr="001E7855">
        <w:rPr>
          <w:rFonts w:ascii="Narkisim" w:eastAsia="Times New Roman" w:hAnsi="Narkisim" w:cs="Narkisim"/>
          <w:color w:val="000000"/>
          <w:sz w:val="24"/>
          <w:szCs w:val="24"/>
          <w:rtl/>
        </w:rPr>
        <w:t>יח</w:t>
      </w:r>
      <w:proofErr w:type="spellEnd"/>
      <w:r w:rsidRPr="001E7855">
        <w:rPr>
          <w:rFonts w:ascii="Narkisim" w:eastAsia="Times New Roman" w:hAnsi="Narkisim" w:cs="Narkisim"/>
          <w:color w:val="000000"/>
          <w:sz w:val="24"/>
          <w:szCs w:val="24"/>
        </w:rPr>
        <w:t>.</w:t>
      </w:r>
    </w:p>
    <w:bookmarkStart w:id="9" w:name="_ftn5"/>
    <w:p w14:paraId="1E0B7D2B" w14:textId="29270434" w:rsidR="001E7855" w:rsidRPr="001E7855" w:rsidRDefault="001E7855" w:rsidP="001E7855">
      <w:pPr>
        <w:bidi/>
        <w:spacing w:before="100" w:beforeAutospacing="1" w:after="100" w:afterAutospacing="1" w:line="240" w:lineRule="auto"/>
        <w:jc w:val="both"/>
        <w:rPr>
          <w:rFonts w:ascii="Narkisim" w:eastAsia="Times New Roman" w:hAnsi="Narkisim" w:cs="Narkisim"/>
          <w:color w:val="000000"/>
          <w:sz w:val="24"/>
          <w:szCs w:val="24"/>
        </w:rPr>
      </w:pPr>
      <w:r w:rsidRPr="001E7855">
        <w:rPr>
          <w:rFonts w:ascii="Narkisim" w:eastAsia="Times New Roman" w:hAnsi="Narkisim" w:cs="Narkisim"/>
          <w:color w:val="000000"/>
          <w:sz w:val="24"/>
          <w:szCs w:val="24"/>
        </w:rPr>
        <w:fldChar w:fldCharType="begin"/>
      </w:r>
      <w:r w:rsidRPr="001E7855">
        <w:rPr>
          <w:rFonts w:ascii="Narkisim" w:eastAsia="Times New Roman" w:hAnsi="Narkisim" w:cs="Narkisim"/>
          <w:color w:val="000000"/>
          <w:sz w:val="24"/>
          <w:szCs w:val="24"/>
        </w:rPr>
        <w:instrText xml:space="preserve"> HYPERLINK "file:///D:\\Users\\Public-YheOverSeas\\alonei%20etzion%202\\vbm\\9-parsha\\32tzav.html" \l "_ftnref5" </w:instrText>
      </w:r>
      <w:r w:rsidRPr="001E7855">
        <w:rPr>
          <w:rFonts w:ascii="Narkisim" w:eastAsia="Times New Roman" w:hAnsi="Narkisim" w:cs="Narkisim"/>
          <w:color w:val="000000"/>
          <w:sz w:val="24"/>
          <w:szCs w:val="24"/>
        </w:rPr>
        <w:fldChar w:fldCharType="separate"/>
      </w:r>
      <w:r w:rsidRPr="001E7855">
        <w:rPr>
          <w:rFonts w:ascii="Narkisim" w:eastAsia="Times New Roman" w:hAnsi="Narkisim" w:cs="Narkisim"/>
          <w:color w:val="0000FF"/>
          <w:sz w:val="24"/>
          <w:szCs w:val="24"/>
          <w:u w:val="single"/>
        </w:rPr>
        <w:t>[5]</w:t>
      </w:r>
      <w:r w:rsidRPr="001E7855">
        <w:rPr>
          <w:rFonts w:ascii="Narkisim" w:eastAsia="Times New Roman" w:hAnsi="Narkisim" w:cs="Narkisim"/>
          <w:color w:val="000000"/>
          <w:sz w:val="24"/>
          <w:szCs w:val="24"/>
        </w:rPr>
        <w:fldChar w:fldCharType="end"/>
      </w:r>
      <w:bookmarkEnd w:id="9"/>
      <w:r w:rsidRPr="001E7855">
        <w:rPr>
          <w:rFonts w:ascii="Narkisim" w:eastAsia="Times New Roman" w:hAnsi="Narkisim" w:cs="Narkisim"/>
          <w:color w:val="000000"/>
          <w:sz w:val="24"/>
          <w:szCs w:val="24"/>
          <w:rtl/>
        </w:rPr>
        <w:t xml:space="preserve"> </w:t>
      </w:r>
      <w:r w:rsidRPr="001E7855">
        <w:rPr>
          <w:rFonts w:ascii="Narkisim" w:eastAsia="Times New Roman" w:hAnsi="Narkisim" w:cs="Narkisim"/>
          <w:color w:val="000000"/>
          <w:sz w:val="24"/>
          <w:szCs w:val="24"/>
          <w:rtl/>
        </w:rPr>
        <w:t>את מקום השחיטה, שאף הוא מבחין בין קודשי הקדשים הנשחטים בצפון המזבח לבין הקדשים הקלים הנשחטים בכל מקום בעזרה, יש לראות כקשור לעבודת הדם מזה ולאכילת הבשר מזה</w:t>
      </w:r>
      <w:r w:rsidRPr="001E7855">
        <w:rPr>
          <w:rFonts w:ascii="Narkisim" w:eastAsia="Times New Roman" w:hAnsi="Narkisim" w:cs="Narkisim"/>
          <w:color w:val="000000"/>
          <w:sz w:val="24"/>
          <w:szCs w:val="24"/>
        </w:rPr>
        <w:t>.</w:t>
      </w:r>
    </w:p>
    <w:p w14:paraId="58567B27" w14:textId="77777777" w:rsidR="00953102" w:rsidRPr="001E7855" w:rsidRDefault="00953102" w:rsidP="001E7855">
      <w:pPr>
        <w:bidi/>
        <w:jc w:val="both"/>
        <w:rPr>
          <w:rFonts w:ascii="Narkisim" w:hAnsi="Narkisim" w:cs="Narkisim"/>
          <w:sz w:val="24"/>
          <w:szCs w:val="24"/>
        </w:rPr>
      </w:pPr>
    </w:p>
    <w:sectPr w:rsidR="00953102" w:rsidRPr="001E78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55"/>
    <w:rsid w:val="001E7855"/>
    <w:rsid w:val="00953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1B24"/>
  <w15:chartTrackingRefBased/>
  <w15:docId w15:val="{2D4A1E4C-178F-465F-AB56-F1A604DF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78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855"/>
    <w:rPr>
      <w:rFonts w:ascii="Times New Roman" w:eastAsia="Times New Roman" w:hAnsi="Times New Roman" w:cs="Times New Roman"/>
      <w:b/>
      <w:bCs/>
      <w:kern w:val="36"/>
      <w:sz w:val="48"/>
      <w:szCs w:val="48"/>
    </w:rPr>
  </w:style>
  <w:style w:type="paragraph" w:customStyle="1" w:styleId="h1">
    <w:name w:val="h1"/>
    <w:basedOn w:val="Normal"/>
    <w:rsid w:val="001E78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1E78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Normal"/>
    <w:rsid w:val="001E78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e">
    <w:name w:val="centre"/>
    <w:basedOn w:val="Normal"/>
    <w:rsid w:val="001E7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7855"/>
    <w:rPr>
      <w:color w:val="0000FF"/>
      <w:u w:val="single"/>
    </w:rPr>
  </w:style>
  <w:style w:type="paragraph" w:customStyle="1" w:styleId="footnotetext">
    <w:name w:val="footnotetext"/>
    <w:basedOn w:val="Normal"/>
    <w:rsid w:val="001E78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7334">
      <w:bodyDiv w:val="1"/>
      <w:marLeft w:val="0"/>
      <w:marRight w:val="0"/>
      <w:marTop w:val="0"/>
      <w:marBottom w:val="0"/>
      <w:divBdr>
        <w:top w:val="none" w:sz="0" w:space="0" w:color="auto"/>
        <w:left w:val="none" w:sz="0" w:space="0" w:color="auto"/>
        <w:bottom w:val="none" w:sz="0" w:space="0" w:color="auto"/>
        <w:right w:val="none" w:sz="0" w:space="0" w:color="auto"/>
      </w:divBdr>
    </w:div>
    <w:div w:id="901063788">
      <w:bodyDiv w:val="1"/>
      <w:marLeft w:val="0"/>
      <w:marRight w:val="0"/>
      <w:marTop w:val="0"/>
      <w:marBottom w:val="0"/>
      <w:divBdr>
        <w:top w:val="none" w:sz="0" w:space="0" w:color="auto"/>
        <w:left w:val="none" w:sz="0" w:space="0" w:color="auto"/>
        <w:bottom w:val="none" w:sz="0" w:space="0" w:color="auto"/>
        <w:right w:val="none" w:sz="0" w:space="0" w:color="auto"/>
      </w:divBdr>
      <w:divsChild>
        <w:div w:id="881140227">
          <w:marLeft w:val="0"/>
          <w:marRight w:val="0"/>
          <w:marTop w:val="0"/>
          <w:marBottom w:val="0"/>
          <w:divBdr>
            <w:top w:val="none" w:sz="0" w:space="0" w:color="auto"/>
            <w:left w:val="none" w:sz="0" w:space="0" w:color="auto"/>
            <w:bottom w:val="none" w:sz="0" w:space="0" w:color="auto"/>
            <w:right w:val="none" w:sz="0" w:space="0" w:color="auto"/>
          </w:divBdr>
        </w:div>
        <w:div w:id="893351753">
          <w:marLeft w:val="0"/>
          <w:marRight w:val="0"/>
          <w:marTop w:val="0"/>
          <w:marBottom w:val="0"/>
          <w:divBdr>
            <w:top w:val="none" w:sz="0" w:space="0" w:color="auto"/>
            <w:left w:val="none" w:sz="0" w:space="0" w:color="auto"/>
            <w:bottom w:val="none" w:sz="0" w:space="0" w:color="auto"/>
            <w:right w:val="none" w:sz="0" w:space="0" w:color="auto"/>
          </w:divBdr>
        </w:div>
        <w:div w:id="1360083897">
          <w:marLeft w:val="0"/>
          <w:marRight w:val="0"/>
          <w:marTop w:val="0"/>
          <w:marBottom w:val="0"/>
          <w:divBdr>
            <w:top w:val="none" w:sz="0" w:space="0" w:color="auto"/>
            <w:left w:val="none" w:sz="0" w:space="0" w:color="auto"/>
            <w:bottom w:val="none" w:sz="0" w:space="0" w:color="auto"/>
            <w:right w:val="none" w:sz="0" w:space="0" w:color="auto"/>
          </w:divBdr>
          <w:divsChild>
            <w:div w:id="1549032360">
              <w:marLeft w:val="0"/>
              <w:marRight w:val="0"/>
              <w:marTop w:val="0"/>
              <w:marBottom w:val="0"/>
              <w:divBdr>
                <w:top w:val="none" w:sz="0" w:space="0" w:color="auto"/>
                <w:left w:val="none" w:sz="0" w:space="0" w:color="auto"/>
                <w:bottom w:val="none" w:sz="0" w:space="0" w:color="auto"/>
                <w:right w:val="none" w:sz="0" w:space="0" w:color="auto"/>
              </w:divBdr>
            </w:div>
            <w:div w:id="1558131102">
              <w:marLeft w:val="0"/>
              <w:marRight w:val="0"/>
              <w:marTop w:val="0"/>
              <w:marBottom w:val="0"/>
              <w:divBdr>
                <w:top w:val="none" w:sz="0" w:space="0" w:color="auto"/>
                <w:left w:val="none" w:sz="0" w:space="0" w:color="auto"/>
                <w:bottom w:val="none" w:sz="0" w:space="0" w:color="auto"/>
                <w:right w:val="none" w:sz="0" w:space="0" w:color="auto"/>
              </w:divBdr>
            </w:div>
            <w:div w:id="8142335">
              <w:marLeft w:val="0"/>
              <w:marRight w:val="0"/>
              <w:marTop w:val="0"/>
              <w:marBottom w:val="0"/>
              <w:divBdr>
                <w:top w:val="none" w:sz="0" w:space="0" w:color="auto"/>
                <w:left w:val="none" w:sz="0" w:space="0" w:color="auto"/>
                <w:bottom w:val="none" w:sz="0" w:space="0" w:color="auto"/>
                <w:right w:val="none" w:sz="0" w:space="0" w:color="auto"/>
              </w:divBdr>
            </w:div>
            <w:div w:id="1916355981">
              <w:marLeft w:val="0"/>
              <w:marRight w:val="0"/>
              <w:marTop w:val="0"/>
              <w:marBottom w:val="0"/>
              <w:divBdr>
                <w:top w:val="none" w:sz="0" w:space="0" w:color="auto"/>
                <w:left w:val="none" w:sz="0" w:space="0" w:color="auto"/>
                <w:bottom w:val="none" w:sz="0" w:space="0" w:color="auto"/>
                <w:right w:val="none" w:sz="0" w:space="0" w:color="auto"/>
              </w:divBdr>
            </w:div>
            <w:div w:id="10353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2023-03-21T16:12:00Z</dcterms:created>
  <dcterms:modified xsi:type="dcterms:W3CDTF">2023-03-21T16:14:00Z</dcterms:modified>
</cp:coreProperties>
</file>