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97C3" w14:textId="77777777" w:rsidR="00394CD6" w:rsidRPr="00394CD6" w:rsidRDefault="00394CD6" w:rsidP="008412AB">
      <w:pPr>
        <w:widowControl w:val="0"/>
        <w:tabs>
          <w:tab w:val="center" w:pos="4818"/>
          <w:tab w:val="right" w:pos="8220"/>
        </w:tabs>
        <w:bidi/>
        <w:spacing w:after="0" w:line="240" w:lineRule="auto"/>
        <w:jc w:val="center"/>
        <w:rPr>
          <w:rFonts w:asciiTheme="minorBidi" w:hAnsiTheme="minorBidi"/>
          <w:b/>
          <w:bCs/>
          <w:sz w:val="24"/>
          <w:szCs w:val="24"/>
        </w:rPr>
      </w:pPr>
      <w:r w:rsidRPr="00394CD6">
        <w:rPr>
          <w:rFonts w:asciiTheme="minorBidi" w:hAnsiTheme="minorBidi"/>
          <w:b/>
          <w:bCs/>
          <w:sz w:val="24"/>
          <w:szCs w:val="24"/>
          <w:rtl/>
        </w:rPr>
        <w:t xml:space="preserve">בית המדרש הווירטואלי </w:t>
      </w:r>
      <w:r w:rsidRPr="00394CD6">
        <w:rPr>
          <w:rFonts w:asciiTheme="minorBidi" w:hAnsiTheme="minorBidi"/>
          <w:b/>
          <w:bCs/>
          <w:sz w:val="24"/>
          <w:szCs w:val="24"/>
        </w:rPr>
        <w:t>(V.B.M)</w:t>
      </w:r>
      <w:r w:rsidRPr="00394CD6">
        <w:rPr>
          <w:rFonts w:asciiTheme="minorBidi" w:hAnsiTheme="minorBidi"/>
          <w:b/>
          <w:bCs/>
          <w:sz w:val="24"/>
          <w:szCs w:val="24"/>
          <w:rtl/>
        </w:rPr>
        <w:t xml:space="preserve"> ע"ש ישראל קושיצקי שליד ישיבת הר עציון</w:t>
      </w:r>
    </w:p>
    <w:p w14:paraId="6C0B07E7" w14:textId="77777777" w:rsidR="00394CD6" w:rsidRPr="00394CD6" w:rsidRDefault="00394CD6" w:rsidP="008412AB">
      <w:pPr>
        <w:widowControl w:val="0"/>
        <w:bidi/>
        <w:spacing w:after="0" w:line="240" w:lineRule="auto"/>
        <w:jc w:val="center"/>
        <w:rPr>
          <w:rStyle w:val="Hyperlink"/>
          <w:rFonts w:asciiTheme="minorBidi" w:hAnsiTheme="minorBidi"/>
          <w:b/>
          <w:bCs/>
          <w:sz w:val="24"/>
          <w:szCs w:val="24"/>
          <w:rtl/>
        </w:rPr>
      </w:pPr>
      <w:r w:rsidRPr="00394CD6">
        <w:rPr>
          <w:rStyle w:val="views-field-name"/>
          <w:rFonts w:asciiTheme="minorBidi" w:hAnsiTheme="minorBidi"/>
          <w:b/>
          <w:bCs/>
          <w:sz w:val="24"/>
          <w:szCs w:val="24"/>
          <w:shd w:val="clear" w:color="auto" w:fill="FFFFFF"/>
          <w:rtl/>
        </w:rPr>
        <w:t>שיעורים ב</w:t>
      </w:r>
      <w:hyperlink r:id="rId8" w:history="1">
        <w:r w:rsidRPr="00394CD6">
          <w:rPr>
            <w:rStyle w:val="Hyperlink"/>
            <w:rFonts w:asciiTheme="minorBidi" w:hAnsiTheme="minorBidi"/>
            <w:b/>
            <w:bCs/>
            <w:sz w:val="24"/>
            <w:szCs w:val="24"/>
            <w:rtl/>
          </w:rPr>
          <w:t>דרכיה: אישה והלכה</w:t>
        </w:r>
      </w:hyperlink>
    </w:p>
    <w:p w14:paraId="7E3B10B1" w14:textId="77777777" w:rsidR="00394CD6" w:rsidRPr="00394CD6" w:rsidRDefault="00394CD6" w:rsidP="008412AB">
      <w:pPr>
        <w:widowControl w:val="0"/>
        <w:bidi/>
        <w:spacing w:after="0" w:line="240" w:lineRule="auto"/>
        <w:jc w:val="center"/>
        <w:rPr>
          <w:rStyle w:val="views-field-name"/>
          <w:rFonts w:asciiTheme="minorBidi" w:hAnsiTheme="minorBidi"/>
          <w:b/>
          <w:bCs/>
          <w:sz w:val="24"/>
          <w:szCs w:val="24"/>
          <w:shd w:val="clear" w:color="auto" w:fill="FFFFFF"/>
        </w:rPr>
      </w:pPr>
    </w:p>
    <w:p w14:paraId="3AFC462B" w14:textId="77777777" w:rsidR="00394CD6" w:rsidRDefault="00394CD6" w:rsidP="008412AB">
      <w:pPr>
        <w:widowControl w:val="0"/>
        <w:bidi/>
        <w:spacing w:after="0" w:line="240" w:lineRule="auto"/>
        <w:jc w:val="center"/>
        <w:rPr>
          <w:rStyle w:val="views-field-field-author"/>
          <w:rFonts w:asciiTheme="minorBidi" w:hAnsiTheme="minorBidi"/>
          <w:sz w:val="24"/>
          <w:szCs w:val="24"/>
          <w:shd w:val="clear" w:color="auto" w:fill="FFFFFF"/>
          <w:rtl/>
        </w:rPr>
      </w:pPr>
      <w:r w:rsidRPr="00394CD6">
        <w:rPr>
          <w:rStyle w:val="views-field-field-author"/>
          <w:rFonts w:asciiTheme="minorBidi" w:hAnsiTheme="minorBidi"/>
          <w:sz w:val="24"/>
          <w:szCs w:val="24"/>
          <w:shd w:val="clear" w:color="auto" w:fill="FFFFFF"/>
          <w:rtl/>
        </w:rPr>
        <w:t>צוות דרכיה, לורי נוביק</w:t>
      </w:r>
    </w:p>
    <w:p w14:paraId="3F0DB9F5" w14:textId="77777777" w:rsidR="00394CD6" w:rsidRDefault="00394CD6" w:rsidP="008412AB">
      <w:pPr>
        <w:widowControl w:val="0"/>
        <w:bidi/>
        <w:spacing w:after="0" w:line="240" w:lineRule="auto"/>
        <w:jc w:val="center"/>
        <w:rPr>
          <w:rStyle w:val="views-field-field-author"/>
          <w:rFonts w:asciiTheme="minorBidi" w:hAnsiTheme="minorBidi"/>
          <w:sz w:val="24"/>
          <w:szCs w:val="24"/>
          <w:shd w:val="clear" w:color="auto" w:fill="FFFFFF"/>
          <w:rtl/>
        </w:rPr>
      </w:pPr>
    </w:p>
    <w:p w14:paraId="7F2980D2" w14:textId="77777777" w:rsidR="00394CD6" w:rsidRPr="00394CD6" w:rsidRDefault="00394CD6" w:rsidP="008412AB">
      <w:pPr>
        <w:widowControl w:val="0"/>
        <w:bidi/>
        <w:spacing w:after="0" w:line="240" w:lineRule="auto"/>
        <w:jc w:val="center"/>
        <w:rPr>
          <w:rStyle w:val="views-field-field-author"/>
          <w:rFonts w:asciiTheme="minorBidi" w:hAnsiTheme="minorBidi"/>
          <w:sz w:val="24"/>
          <w:szCs w:val="24"/>
          <w:shd w:val="clear" w:color="auto" w:fill="FFFFFF"/>
          <w:rtl/>
        </w:rPr>
      </w:pPr>
    </w:p>
    <w:p w14:paraId="51692735" w14:textId="5A8A7788" w:rsidR="001C3098" w:rsidRDefault="00F9292C" w:rsidP="008412AB">
      <w:pPr>
        <w:pStyle w:val="ArticleTitle"/>
        <w:spacing w:before="0" w:line="240" w:lineRule="auto"/>
        <w:rPr>
          <w:b/>
          <w:bCs/>
          <w:sz w:val="32"/>
          <w:szCs w:val="32"/>
          <w:rtl/>
        </w:rPr>
      </w:pPr>
      <w:r w:rsidRPr="00394CD6">
        <w:rPr>
          <w:rFonts w:hint="cs"/>
          <w:b/>
          <w:bCs/>
          <w:sz w:val="32"/>
          <w:szCs w:val="32"/>
          <w:rtl/>
        </w:rPr>
        <w:t xml:space="preserve">תפילה </w:t>
      </w:r>
      <w:r w:rsidR="005046AF" w:rsidRPr="00394CD6">
        <w:rPr>
          <w:rFonts w:hint="cs"/>
          <w:b/>
          <w:bCs/>
          <w:sz w:val="32"/>
          <w:szCs w:val="32"/>
          <w:rtl/>
        </w:rPr>
        <w:t>ב</w:t>
      </w:r>
      <w:r w:rsidRPr="00394CD6">
        <w:rPr>
          <w:rFonts w:hint="cs"/>
          <w:b/>
          <w:bCs/>
          <w:sz w:val="32"/>
          <w:szCs w:val="32"/>
          <w:rtl/>
        </w:rPr>
        <w:t xml:space="preserve">: </w:t>
      </w:r>
      <w:r w:rsidR="004B0D54" w:rsidRPr="00394CD6">
        <w:rPr>
          <w:rFonts w:hint="cs"/>
          <w:b/>
          <w:bCs/>
          <w:sz w:val="32"/>
          <w:szCs w:val="32"/>
          <w:rtl/>
        </w:rPr>
        <w:t>שמונה־עשרה</w:t>
      </w:r>
    </w:p>
    <w:p w14:paraId="60B98EC8" w14:textId="77777777" w:rsidR="00394CD6" w:rsidRPr="00394CD6" w:rsidRDefault="00394CD6" w:rsidP="008412AB">
      <w:pPr>
        <w:pStyle w:val="ArticleTitle"/>
        <w:spacing w:before="0" w:line="240" w:lineRule="auto"/>
        <w:rPr>
          <w:b/>
          <w:bCs/>
          <w:sz w:val="24"/>
          <w:szCs w:val="24"/>
          <w:rtl/>
        </w:rPr>
      </w:pPr>
    </w:p>
    <w:p w14:paraId="36A63517" w14:textId="4CA95E44" w:rsidR="005363E2" w:rsidRDefault="00F9292C" w:rsidP="008412AB">
      <w:pPr>
        <w:pStyle w:val="BriefAbstract"/>
        <w:bidi/>
        <w:spacing w:after="0"/>
        <w:jc w:val="center"/>
        <w:rPr>
          <w:rFonts w:asciiTheme="minorBidi" w:hAnsiTheme="minorBidi"/>
          <w:sz w:val="24"/>
          <w:szCs w:val="24"/>
          <w:rtl/>
        </w:rPr>
      </w:pPr>
      <w:r w:rsidRPr="00394CD6">
        <w:rPr>
          <w:rFonts w:asciiTheme="minorBidi" w:hAnsiTheme="minorBidi" w:hint="cs"/>
          <w:sz w:val="24"/>
          <w:szCs w:val="24"/>
          <w:rtl/>
        </w:rPr>
        <w:t xml:space="preserve">האם נשים מחויבות בתפילת </w:t>
      </w:r>
      <w:r w:rsidR="004B0D54" w:rsidRPr="00394CD6">
        <w:rPr>
          <w:rFonts w:asciiTheme="minorBidi" w:hAnsiTheme="minorBidi" w:hint="cs"/>
          <w:sz w:val="24"/>
          <w:szCs w:val="24"/>
          <w:rtl/>
        </w:rPr>
        <w:t>שמונה־עשרה</w:t>
      </w:r>
      <w:r w:rsidRPr="00394CD6">
        <w:rPr>
          <w:rFonts w:asciiTheme="minorBidi" w:hAnsiTheme="minorBidi" w:hint="cs"/>
          <w:sz w:val="24"/>
          <w:szCs w:val="24"/>
          <w:rtl/>
        </w:rPr>
        <w:t>? באיזו תדירות?</w:t>
      </w:r>
    </w:p>
    <w:p w14:paraId="3EB92691" w14:textId="77777777" w:rsidR="00394CD6" w:rsidRPr="00394CD6" w:rsidRDefault="00394CD6" w:rsidP="008412AB">
      <w:pPr>
        <w:pStyle w:val="BriefAbstract"/>
        <w:bidi/>
        <w:spacing w:after="0"/>
        <w:jc w:val="center"/>
        <w:rPr>
          <w:rFonts w:asciiTheme="minorBidi" w:hAnsiTheme="minorBidi"/>
          <w:sz w:val="24"/>
          <w:szCs w:val="24"/>
          <w:u w:val="single"/>
          <w:rtl/>
        </w:rPr>
      </w:pPr>
    </w:p>
    <w:p w14:paraId="663667F2" w14:textId="3DDAF8F3" w:rsidR="00AC0DD2" w:rsidRPr="00394CD6" w:rsidRDefault="00316DB2" w:rsidP="008412AB">
      <w:pPr>
        <w:pStyle w:val="ListParagraph"/>
        <w:numPr>
          <w:ilvl w:val="0"/>
          <w:numId w:val="5"/>
        </w:numPr>
        <w:bidi/>
        <w:spacing w:after="0" w:line="240" w:lineRule="auto"/>
        <w:jc w:val="center"/>
        <w:rPr>
          <w:sz w:val="24"/>
          <w:szCs w:val="24"/>
        </w:rPr>
      </w:pPr>
      <w:hyperlink r:id="rId9" w:history="1">
        <w:r w:rsidRPr="00316DB2">
          <w:rPr>
            <w:rStyle w:val="Hyperlink"/>
            <w:rFonts w:hint="cs"/>
            <w:sz w:val="24"/>
            <w:szCs w:val="24"/>
            <w:rtl/>
          </w:rPr>
          <w:t>לחצו כאן</w:t>
        </w:r>
      </w:hyperlink>
      <w:r>
        <w:rPr>
          <w:rFonts w:hint="cs"/>
          <w:sz w:val="24"/>
          <w:szCs w:val="24"/>
          <w:rtl/>
        </w:rPr>
        <w:t xml:space="preserve"> </w:t>
      </w:r>
      <w:r w:rsidR="00AC0DD2" w:rsidRPr="00394CD6">
        <w:rPr>
          <w:sz w:val="24"/>
          <w:szCs w:val="24"/>
          <w:rtl/>
        </w:rPr>
        <w:t xml:space="preserve">כדי לראות גרסה מעודכנת של השיעור עם </w:t>
      </w:r>
      <w:r w:rsidR="00AC0DD2" w:rsidRPr="00394CD6">
        <w:rPr>
          <w:rFonts w:hint="cs"/>
          <w:sz w:val="24"/>
          <w:szCs w:val="24"/>
          <w:rtl/>
        </w:rPr>
        <w:t>כלי למידה נוספים</w:t>
      </w:r>
      <w:r w:rsidR="00AC0DD2" w:rsidRPr="00394CD6">
        <w:rPr>
          <w:sz w:val="24"/>
          <w:szCs w:val="24"/>
          <w:rtl/>
        </w:rPr>
        <w:t xml:space="preserve"> באתר דרכיה</w:t>
      </w:r>
      <w:r w:rsidR="00AC0DD2" w:rsidRPr="00394CD6">
        <w:rPr>
          <w:sz w:val="24"/>
          <w:szCs w:val="24"/>
        </w:rPr>
        <w:t>.</w:t>
      </w:r>
    </w:p>
    <w:p w14:paraId="503E969D" w14:textId="77777777" w:rsidR="00AC0DD2" w:rsidRPr="00394CD6" w:rsidRDefault="00000000" w:rsidP="008412AB">
      <w:pPr>
        <w:pStyle w:val="ListParagraph"/>
        <w:numPr>
          <w:ilvl w:val="0"/>
          <w:numId w:val="5"/>
        </w:numPr>
        <w:bidi/>
        <w:spacing w:after="0" w:line="240" w:lineRule="auto"/>
        <w:jc w:val="center"/>
        <w:rPr>
          <w:sz w:val="24"/>
          <w:szCs w:val="24"/>
        </w:rPr>
      </w:pPr>
      <w:hyperlink r:id="rId10" w:history="1">
        <w:r w:rsidR="00AC0DD2" w:rsidRPr="00394CD6">
          <w:rPr>
            <w:rStyle w:val="Hyperlink"/>
            <w:color w:val="0070C0"/>
            <w:sz w:val="24"/>
            <w:szCs w:val="24"/>
            <w:rtl/>
          </w:rPr>
          <w:t>הרשמו כאן</w:t>
        </w:r>
      </w:hyperlink>
      <w:r w:rsidR="00AC0DD2" w:rsidRPr="00394CD6">
        <w:rPr>
          <w:sz w:val="24"/>
          <w:szCs w:val="24"/>
          <w:rtl/>
        </w:rPr>
        <w:t xml:space="preserve"> לניוזלטר כדי לקבל עוד עדכונים ותכנים ממיזם דרכיה</w:t>
      </w:r>
      <w:r w:rsidR="00AC0DD2" w:rsidRPr="00394CD6">
        <w:rPr>
          <w:sz w:val="24"/>
          <w:szCs w:val="24"/>
        </w:rPr>
        <w:t>.</w:t>
      </w:r>
    </w:p>
    <w:p w14:paraId="0C24EDDD" w14:textId="77777777" w:rsidR="00AC0DD2" w:rsidRPr="00394CD6" w:rsidRDefault="00AC0DD2" w:rsidP="008412AB">
      <w:pPr>
        <w:pStyle w:val="ListParagraph"/>
        <w:numPr>
          <w:ilvl w:val="0"/>
          <w:numId w:val="5"/>
        </w:numPr>
        <w:bidi/>
        <w:spacing w:after="0" w:line="240" w:lineRule="auto"/>
        <w:jc w:val="center"/>
        <w:rPr>
          <w:sz w:val="24"/>
          <w:szCs w:val="24"/>
          <w:rtl/>
        </w:rPr>
      </w:pPr>
      <w:r w:rsidRPr="00394CD6">
        <w:rPr>
          <w:sz w:val="24"/>
          <w:szCs w:val="24"/>
          <w:rtl/>
        </w:rPr>
        <w:t xml:space="preserve">נשמח לקבל הערות והארות </w:t>
      </w:r>
      <w:hyperlink r:id="rId11" w:history="1">
        <w:r w:rsidRPr="00394CD6">
          <w:rPr>
            <w:rStyle w:val="Hyperlink"/>
            <w:color w:val="0070C0"/>
            <w:sz w:val="24"/>
            <w:szCs w:val="24"/>
            <w:rtl/>
          </w:rPr>
          <w:t>כאן</w:t>
        </w:r>
      </w:hyperlink>
      <w:r w:rsidRPr="00394CD6">
        <w:rPr>
          <w:sz w:val="24"/>
          <w:szCs w:val="24"/>
        </w:rPr>
        <w:t>.</w:t>
      </w:r>
    </w:p>
    <w:p w14:paraId="63C005DE" w14:textId="77777777" w:rsidR="008E0D6D" w:rsidRPr="00394CD6" w:rsidRDefault="008E0D6D" w:rsidP="008412AB">
      <w:pPr>
        <w:bidi/>
        <w:spacing w:after="0" w:line="240" w:lineRule="auto"/>
        <w:jc w:val="center"/>
        <w:rPr>
          <w:sz w:val="24"/>
          <w:szCs w:val="24"/>
          <w:rtl/>
          <w:lang w:val="en-US"/>
        </w:rPr>
      </w:pPr>
    </w:p>
    <w:p w14:paraId="0AAA4D94" w14:textId="75C706EA" w:rsidR="00732979" w:rsidRPr="00394CD6" w:rsidRDefault="00732979" w:rsidP="008412AB">
      <w:pPr>
        <w:bidi/>
        <w:spacing w:after="0" w:line="240" w:lineRule="auto"/>
        <w:jc w:val="center"/>
        <w:rPr>
          <w:sz w:val="24"/>
          <w:szCs w:val="24"/>
          <w:rtl/>
        </w:rPr>
      </w:pPr>
      <w:r w:rsidRPr="00394CD6">
        <w:rPr>
          <w:rFonts w:hint="cs"/>
          <w:sz w:val="24"/>
          <w:szCs w:val="24"/>
          <w:rtl/>
        </w:rPr>
        <w:t>מאת לורי נוביק</w:t>
      </w:r>
      <w:r w:rsidR="007C0914" w:rsidRPr="00394CD6">
        <w:rPr>
          <w:rFonts w:hint="cs"/>
          <w:sz w:val="24"/>
          <w:szCs w:val="24"/>
          <w:rtl/>
        </w:rPr>
        <w:t xml:space="preserve"> | </w:t>
      </w:r>
      <w:r w:rsidRPr="00394CD6">
        <w:rPr>
          <w:rFonts w:hint="cs"/>
          <w:sz w:val="24"/>
          <w:szCs w:val="24"/>
          <w:rtl/>
        </w:rPr>
        <w:t>עריכה: הרב עזרא ביק, שיינע גולדברג, שרה רודולף, והרב דוד ספרלינג</w:t>
      </w:r>
    </w:p>
    <w:p w14:paraId="60F1707B" w14:textId="1B340267" w:rsidR="00F223B1" w:rsidRDefault="00732979" w:rsidP="008412AB">
      <w:pPr>
        <w:bidi/>
        <w:spacing w:after="0" w:line="240" w:lineRule="auto"/>
        <w:jc w:val="center"/>
        <w:rPr>
          <w:sz w:val="24"/>
          <w:szCs w:val="24"/>
          <w:rtl/>
        </w:rPr>
      </w:pPr>
      <w:r w:rsidRPr="00394CD6">
        <w:rPr>
          <w:rFonts w:hint="cs"/>
          <w:sz w:val="24"/>
          <w:szCs w:val="24"/>
          <w:rtl/>
        </w:rPr>
        <w:t>תרגום: שיראל גרסון</w:t>
      </w:r>
      <w:r w:rsidR="007C0914" w:rsidRPr="00394CD6">
        <w:rPr>
          <w:rFonts w:hint="cs"/>
          <w:sz w:val="24"/>
          <w:szCs w:val="24"/>
          <w:rtl/>
        </w:rPr>
        <w:t xml:space="preserve"> | </w:t>
      </w:r>
      <w:r w:rsidR="00F223B1" w:rsidRPr="00394CD6">
        <w:rPr>
          <w:rFonts w:hint="cs"/>
          <w:sz w:val="24"/>
          <w:szCs w:val="24"/>
          <w:rtl/>
        </w:rPr>
        <w:t>עריכה בעברית: עדיה בלנק</w:t>
      </w:r>
    </w:p>
    <w:p w14:paraId="45B7EF5C" w14:textId="77777777" w:rsidR="00394CD6" w:rsidRDefault="00394CD6" w:rsidP="008412AB">
      <w:pPr>
        <w:bidi/>
        <w:spacing w:after="0" w:line="240" w:lineRule="auto"/>
        <w:jc w:val="both"/>
        <w:rPr>
          <w:sz w:val="24"/>
          <w:szCs w:val="24"/>
          <w:rtl/>
        </w:rPr>
      </w:pPr>
    </w:p>
    <w:p w14:paraId="0C8ECDF0" w14:textId="77777777" w:rsidR="008412AB" w:rsidRPr="00515662" w:rsidRDefault="008412AB" w:rsidP="008412AB">
      <w:pPr>
        <w:bidi/>
        <w:spacing w:after="0" w:line="240" w:lineRule="auto"/>
        <w:jc w:val="both"/>
        <w:rPr>
          <w:sz w:val="24"/>
          <w:szCs w:val="24"/>
          <w:rtl/>
          <w:lang w:val="en-US"/>
        </w:rPr>
      </w:pPr>
    </w:p>
    <w:p w14:paraId="46F2B66A" w14:textId="38D865BF" w:rsidR="001C3098" w:rsidRDefault="003C5FC1" w:rsidP="008412AB">
      <w:pPr>
        <w:pStyle w:val="Heading1"/>
        <w:spacing w:before="0" w:line="240" w:lineRule="auto"/>
        <w:jc w:val="both"/>
        <w:rPr>
          <w:sz w:val="24"/>
          <w:szCs w:val="24"/>
          <w:rtl/>
        </w:rPr>
      </w:pPr>
      <w:r w:rsidRPr="00394CD6">
        <w:rPr>
          <w:rFonts w:hint="cs"/>
          <w:sz w:val="24"/>
          <w:szCs w:val="24"/>
          <w:rtl/>
        </w:rPr>
        <w:t xml:space="preserve">תפילת </w:t>
      </w:r>
      <w:r w:rsidR="004B0D54" w:rsidRPr="00394CD6">
        <w:rPr>
          <w:rFonts w:hint="cs"/>
          <w:sz w:val="24"/>
          <w:szCs w:val="24"/>
          <w:rtl/>
        </w:rPr>
        <w:t>שמונה־עשרה</w:t>
      </w:r>
      <w:r w:rsidRPr="00394CD6">
        <w:rPr>
          <w:rFonts w:hint="cs"/>
          <w:sz w:val="24"/>
          <w:szCs w:val="24"/>
          <w:rtl/>
        </w:rPr>
        <w:t xml:space="preserve"> של יום חול</w:t>
      </w:r>
    </w:p>
    <w:p w14:paraId="2215061F" w14:textId="77777777" w:rsidR="00394CD6" w:rsidRPr="00394CD6" w:rsidRDefault="00394CD6" w:rsidP="008412AB">
      <w:pPr>
        <w:bidi/>
        <w:spacing w:after="0" w:line="240" w:lineRule="auto"/>
        <w:jc w:val="both"/>
        <w:rPr>
          <w:rtl/>
          <w:lang w:val="en-US"/>
        </w:rPr>
      </w:pPr>
    </w:p>
    <w:p w14:paraId="165C4917" w14:textId="47FA8B0E" w:rsidR="003C5FC1" w:rsidRDefault="003C5FC1" w:rsidP="008412AB">
      <w:pPr>
        <w:bidi/>
        <w:spacing w:after="0" w:line="240" w:lineRule="auto"/>
        <w:jc w:val="both"/>
        <w:rPr>
          <w:sz w:val="24"/>
          <w:szCs w:val="24"/>
          <w:rtl/>
          <w:lang w:val="en-US"/>
        </w:rPr>
      </w:pPr>
      <w:r w:rsidRPr="00394CD6">
        <w:rPr>
          <w:rFonts w:hint="cs"/>
          <w:sz w:val="24"/>
          <w:szCs w:val="24"/>
          <w:rtl/>
          <w:lang w:val="en-US"/>
        </w:rPr>
        <w:t xml:space="preserve">כפי </w:t>
      </w:r>
      <w:hyperlink r:id="rId12" w:history="1">
        <w:r w:rsidRPr="00394CD6">
          <w:rPr>
            <w:rStyle w:val="Hyperlink"/>
            <w:rFonts w:hint="cs"/>
            <w:sz w:val="24"/>
            <w:szCs w:val="24"/>
            <w:rtl/>
            <w:lang w:val="en-US"/>
          </w:rPr>
          <w:t>שראינו</w:t>
        </w:r>
      </w:hyperlink>
      <w:r w:rsidRPr="00394CD6">
        <w:rPr>
          <w:rFonts w:hint="cs"/>
          <w:sz w:val="24"/>
          <w:szCs w:val="24"/>
          <w:rtl/>
          <w:lang w:val="en-US"/>
        </w:rPr>
        <w:t xml:space="preserve">, המשנה קובעת </w:t>
      </w:r>
      <w:r w:rsidR="00732979" w:rsidRPr="00394CD6">
        <w:rPr>
          <w:rFonts w:hint="cs"/>
          <w:sz w:val="24"/>
          <w:szCs w:val="24"/>
          <w:rtl/>
          <w:lang w:val="en-US"/>
        </w:rPr>
        <w:t xml:space="preserve">במפורש </w:t>
      </w:r>
      <w:r w:rsidRPr="00394CD6">
        <w:rPr>
          <w:rFonts w:hint="cs"/>
          <w:sz w:val="24"/>
          <w:szCs w:val="24"/>
          <w:rtl/>
          <w:lang w:val="en-US"/>
        </w:rPr>
        <w:t xml:space="preserve">שנשים </w:t>
      </w:r>
      <w:r w:rsidR="00572024" w:rsidRPr="00394CD6">
        <w:rPr>
          <w:rFonts w:hint="cs"/>
          <w:sz w:val="24"/>
          <w:szCs w:val="24"/>
          <w:rtl/>
          <w:lang w:val="en-US"/>
        </w:rPr>
        <w:t xml:space="preserve">חייבות </w:t>
      </w:r>
      <w:r w:rsidRPr="00394CD6">
        <w:rPr>
          <w:rFonts w:hint="cs"/>
          <w:sz w:val="24"/>
          <w:szCs w:val="24"/>
          <w:rtl/>
          <w:lang w:val="en-US"/>
        </w:rPr>
        <w:t>בתפילה. הגמרא מסבירה שכא</w:t>
      </w:r>
      <w:r w:rsidR="00E56D7A" w:rsidRPr="00394CD6">
        <w:rPr>
          <w:rFonts w:hint="cs"/>
          <w:sz w:val="24"/>
          <w:szCs w:val="24"/>
          <w:rtl/>
          <w:lang w:val="en-US"/>
        </w:rPr>
        <w:t>ש</w:t>
      </w:r>
      <w:r w:rsidRPr="00394CD6">
        <w:rPr>
          <w:rFonts w:hint="cs"/>
          <w:sz w:val="24"/>
          <w:szCs w:val="24"/>
          <w:rtl/>
          <w:lang w:val="en-US"/>
        </w:rPr>
        <w:t>ר אנו מתפללים, אנו מבקשים רחמים מהקב"ה</w:t>
      </w:r>
      <w:r w:rsidR="00934385" w:rsidRPr="00394CD6">
        <w:rPr>
          <w:rFonts w:hint="cs"/>
          <w:sz w:val="24"/>
          <w:szCs w:val="24"/>
          <w:rtl/>
          <w:lang w:val="en-US"/>
        </w:rPr>
        <w:t>,</w:t>
      </w:r>
      <w:r w:rsidRPr="00394CD6">
        <w:rPr>
          <w:rFonts w:hint="cs"/>
          <w:sz w:val="24"/>
          <w:szCs w:val="24"/>
          <w:rtl/>
          <w:lang w:val="en-US"/>
        </w:rPr>
        <w:t xml:space="preserve"> וכל אחד ואחת זקוקים לרחמיו. לכן, גם אם התפילה נחשבת </w:t>
      </w:r>
      <w:hyperlink r:id="rId13" w:history="1">
        <w:r w:rsidRPr="00394CD6">
          <w:rPr>
            <w:rStyle w:val="Hyperlink"/>
            <w:rFonts w:hint="cs"/>
            <w:sz w:val="24"/>
            <w:szCs w:val="24"/>
            <w:rtl/>
            <w:lang w:val="en-US"/>
          </w:rPr>
          <w:t>למצוות עשה שהזמן גרמ</w:t>
        </w:r>
        <w:r w:rsidR="00E56D7A" w:rsidRPr="00394CD6">
          <w:rPr>
            <w:rStyle w:val="Hyperlink"/>
            <w:rFonts w:hint="cs"/>
            <w:sz w:val="24"/>
            <w:szCs w:val="24"/>
            <w:rtl/>
            <w:lang w:val="en-US"/>
          </w:rPr>
          <w:t>ה</w:t>
        </w:r>
      </w:hyperlink>
      <w:r w:rsidRPr="00394CD6">
        <w:rPr>
          <w:rFonts w:hint="cs"/>
          <w:sz w:val="24"/>
          <w:szCs w:val="24"/>
          <w:rtl/>
          <w:lang w:val="en-US"/>
        </w:rPr>
        <w:t xml:space="preserve">, נשים אינן פטורות ממנה. </w:t>
      </w:r>
    </w:p>
    <w:p w14:paraId="10F01725" w14:textId="77777777" w:rsidR="00394CD6" w:rsidRPr="00394CD6" w:rsidRDefault="00394CD6" w:rsidP="008412AB">
      <w:pPr>
        <w:bidi/>
        <w:spacing w:after="0" w:line="240" w:lineRule="auto"/>
        <w:jc w:val="both"/>
        <w:rPr>
          <w:sz w:val="24"/>
          <w:szCs w:val="24"/>
          <w:rtl/>
          <w:lang w:val="en-US"/>
        </w:rPr>
      </w:pPr>
    </w:p>
    <w:p w14:paraId="35A24215" w14:textId="36B80E95" w:rsidR="005E7409" w:rsidRDefault="005E7409" w:rsidP="008412AB">
      <w:pPr>
        <w:bidi/>
        <w:spacing w:after="0" w:line="240" w:lineRule="auto"/>
        <w:jc w:val="both"/>
        <w:rPr>
          <w:sz w:val="24"/>
          <w:szCs w:val="24"/>
          <w:rtl/>
          <w:lang w:val="en-US"/>
        </w:rPr>
      </w:pPr>
      <w:r w:rsidRPr="00394CD6">
        <w:rPr>
          <w:rFonts w:hint="cs"/>
          <w:sz w:val="24"/>
          <w:szCs w:val="24"/>
          <w:rtl/>
          <w:lang w:val="en-US"/>
        </w:rPr>
        <w:t xml:space="preserve">בספרות ההלכתית, המונח 'תפילה' מתייחס בדרך כלל לתפילת </w:t>
      </w:r>
      <w:r w:rsidR="004B0D54" w:rsidRPr="00394CD6">
        <w:rPr>
          <w:rFonts w:hint="cs"/>
          <w:sz w:val="24"/>
          <w:szCs w:val="24"/>
          <w:rtl/>
          <w:lang w:val="en-US"/>
        </w:rPr>
        <w:t>שמונה־עשרה</w:t>
      </w:r>
      <w:r w:rsidR="00851C0A" w:rsidRPr="00394CD6">
        <w:rPr>
          <w:rFonts w:hint="cs"/>
          <w:sz w:val="24"/>
          <w:szCs w:val="24"/>
          <w:rtl/>
          <w:lang w:val="en-US"/>
        </w:rPr>
        <w:t xml:space="preserve">. מכאן שכאשר המשנה והגמרא מציינות שנשים </w:t>
      </w:r>
      <w:r w:rsidR="00673AD8" w:rsidRPr="00394CD6">
        <w:rPr>
          <w:rFonts w:hint="cs"/>
          <w:sz w:val="24"/>
          <w:szCs w:val="24"/>
          <w:rtl/>
          <w:lang w:val="en-US"/>
        </w:rPr>
        <w:t xml:space="preserve">חייבות </w:t>
      </w:r>
      <w:r w:rsidR="00851C0A" w:rsidRPr="00394CD6">
        <w:rPr>
          <w:rFonts w:hint="cs"/>
          <w:sz w:val="24"/>
          <w:szCs w:val="24"/>
          <w:rtl/>
          <w:lang w:val="en-US"/>
        </w:rPr>
        <w:t>בתפילה, סביר להניח שהן מתייחסות לח</w:t>
      </w:r>
      <w:r w:rsidR="00934385" w:rsidRPr="00394CD6">
        <w:rPr>
          <w:rFonts w:hint="cs"/>
          <w:sz w:val="24"/>
          <w:szCs w:val="24"/>
          <w:rtl/>
          <w:lang w:val="en-US"/>
        </w:rPr>
        <w:t>יוב</w:t>
      </w:r>
      <w:r w:rsidR="00851C0A" w:rsidRPr="00394CD6">
        <w:rPr>
          <w:rFonts w:hint="cs"/>
          <w:sz w:val="24"/>
          <w:szCs w:val="24"/>
          <w:rtl/>
          <w:lang w:val="en-US"/>
        </w:rPr>
        <w:t xml:space="preserve"> </w:t>
      </w:r>
      <w:r w:rsidR="00934385" w:rsidRPr="00394CD6">
        <w:rPr>
          <w:rFonts w:hint="cs"/>
          <w:sz w:val="24"/>
          <w:szCs w:val="24"/>
          <w:rtl/>
          <w:lang w:val="en-US"/>
        </w:rPr>
        <w:t>ב</w:t>
      </w:r>
      <w:r w:rsidR="00851C0A" w:rsidRPr="00394CD6">
        <w:rPr>
          <w:rFonts w:hint="cs"/>
          <w:sz w:val="24"/>
          <w:szCs w:val="24"/>
          <w:rtl/>
          <w:lang w:val="en-US"/>
        </w:rPr>
        <w:t xml:space="preserve">תפילת </w:t>
      </w:r>
      <w:r w:rsidR="004B0D54" w:rsidRPr="00394CD6">
        <w:rPr>
          <w:rFonts w:hint="cs"/>
          <w:sz w:val="24"/>
          <w:szCs w:val="24"/>
          <w:rtl/>
          <w:lang w:val="en-US"/>
        </w:rPr>
        <w:t>שמונה־עשרה</w:t>
      </w:r>
      <w:r w:rsidR="00851C0A" w:rsidRPr="00394CD6">
        <w:rPr>
          <w:rFonts w:hint="cs"/>
          <w:sz w:val="24"/>
          <w:szCs w:val="24"/>
          <w:rtl/>
          <w:lang w:val="en-US"/>
        </w:rPr>
        <w:t>, תפילה קבועה</w:t>
      </w:r>
      <w:r w:rsidR="009B21A8" w:rsidRPr="00394CD6">
        <w:rPr>
          <w:rFonts w:hint="cs"/>
          <w:sz w:val="24"/>
          <w:szCs w:val="24"/>
          <w:rtl/>
          <w:lang w:val="en-US"/>
        </w:rPr>
        <w:t xml:space="preserve"> בזמן</w:t>
      </w:r>
      <w:r w:rsidR="00851C0A" w:rsidRPr="00394CD6">
        <w:rPr>
          <w:rFonts w:hint="cs"/>
          <w:sz w:val="24"/>
          <w:szCs w:val="24"/>
          <w:rtl/>
          <w:lang w:val="en-US"/>
        </w:rPr>
        <w:t xml:space="preserve"> ובעלת נוסח </w:t>
      </w:r>
      <w:r w:rsidR="00E56D7A" w:rsidRPr="00394CD6">
        <w:rPr>
          <w:rFonts w:hint="cs"/>
          <w:sz w:val="24"/>
          <w:szCs w:val="24"/>
          <w:rtl/>
          <w:lang w:val="en-US"/>
        </w:rPr>
        <w:t>קבוע</w:t>
      </w:r>
      <w:r w:rsidR="003671AA" w:rsidRPr="00394CD6">
        <w:rPr>
          <w:rFonts w:hint="cs"/>
          <w:sz w:val="24"/>
          <w:szCs w:val="24"/>
          <w:rtl/>
          <w:lang w:val="en-US"/>
        </w:rPr>
        <w:t>.</w:t>
      </w:r>
    </w:p>
    <w:p w14:paraId="5D3995C4" w14:textId="77777777" w:rsidR="00394CD6" w:rsidRPr="00394CD6" w:rsidRDefault="00394CD6" w:rsidP="008412AB">
      <w:pPr>
        <w:bidi/>
        <w:spacing w:after="0" w:line="240" w:lineRule="auto"/>
        <w:jc w:val="both"/>
        <w:rPr>
          <w:sz w:val="24"/>
          <w:szCs w:val="24"/>
          <w:rtl/>
          <w:lang w:val="en-US"/>
        </w:rPr>
      </w:pPr>
    </w:p>
    <w:p w14:paraId="2BCB3A39" w14:textId="5835C9C6" w:rsidR="00DD2129" w:rsidRDefault="00DD2129" w:rsidP="008412AB">
      <w:pPr>
        <w:bidi/>
        <w:spacing w:after="0" w:line="240" w:lineRule="auto"/>
        <w:jc w:val="both"/>
        <w:rPr>
          <w:sz w:val="24"/>
          <w:szCs w:val="24"/>
          <w:rtl/>
          <w:lang w:val="en-US"/>
        </w:rPr>
      </w:pPr>
      <w:r w:rsidRPr="00394CD6">
        <w:rPr>
          <w:rFonts w:hint="cs"/>
          <w:sz w:val="24"/>
          <w:szCs w:val="24"/>
          <w:rtl/>
          <w:lang w:val="en-US"/>
        </w:rPr>
        <w:t>ואכן, זו פסיקתו של המשנה ברורה</w:t>
      </w:r>
      <w:r w:rsidR="00934385" w:rsidRPr="00394CD6">
        <w:rPr>
          <w:rFonts w:hint="cs"/>
          <w:sz w:val="24"/>
          <w:szCs w:val="24"/>
          <w:rtl/>
          <w:lang w:val="en-US"/>
        </w:rPr>
        <w:t>.</w:t>
      </w:r>
      <w:r w:rsidRPr="00394CD6">
        <w:rPr>
          <w:rFonts w:hint="cs"/>
          <w:sz w:val="24"/>
          <w:szCs w:val="24"/>
          <w:rtl/>
          <w:lang w:val="en-US"/>
        </w:rPr>
        <w:t xml:space="preserve"> </w:t>
      </w:r>
      <w:r w:rsidR="00934385" w:rsidRPr="00394CD6">
        <w:rPr>
          <w:rFonts w:hint="cs"/>
          <w:sz w:val="24"/>
          <w:szCs w:val="24"/>
          <w:rtl/>
          <w:lang w:val="en-US"/>
        </w:rPr>
        <w:t>כך הוא מבין</w:t>
      </w:r>
      <w:r w:rsidRPr="00394CD6">
        <w:rPr>
          <w:rFonts w:hint="cs"/>
          <w:sz w:val="24"/>
          <w:szCs w:val="24"/>
          <w:rtl/>
          <w:lang w:val="en-US"/>
        </w:rPr>
        <w:t xml:space="preserve"> את דעת הרמב"ן ו</w:t>
      </w:r>
      <w:r w:rsidR="005E1612" w:rsidRPr="00394CD6">
        <w:rPr>
          <w:rFonts w:hint="cs"/>
          <w:sz w:val="24"/>
          <w:szCs w:val="24"/>
          <w:rtl/>
          <w:lang w:val="en-US"/>
        </w:rPr>
        <w:t xml:space="preserve">את </w:t>
      </w:r>
      <w:r w:rsidRPr="00394CD6">
        <w:rPr>
          <w:rFonts w:hint="cs"/>
          <w:sz w:val="24"/>
          <w:szCs w:val="24"/>
          <w:rtl/>
          <w:lang w:val="en-US"/>
        </w:rPr>
        <w:t>"דעת רוב הפוסקים"</w:t>
      </w:r>
      <w:r w:rsidR="005E1612" w:rsidRPr="00394CD6">
        <w:rPr>
          <w:rFonts w:hint="cs"/>
          <w:sz w:val="24"/>
          <w:szCs w:val="24"/>
          <w:rtl/>
          <w:lang w:val="en-US"/>
        </w:rPr>
        <w:t>.</w:t>
      </w:r>
    </w:p>
    <w:p w14:paraId="1EB8E22B" w14:textId="77777777" w:rsidR="00394CD6" w:rsidRPr="00394CD6" w:rsidRDefault="00394CD6" w:rsidP="008412AB">
      <w:pPr>
        <w:bidi/>
        <w:spacing w:after="0" w:line="240" w:lineRule="auto"/>
        <w:ind w:left="720"/>
        <w:jc w:val="both"/>
        <w:rPr>
          <w:sz w:val="24"/>
          <w:szCs w:val="24"/>
          <w:rtl/>
          <w:lang w:val="en-US"/>
        </w:rPr>
      </w:pPr>
    </w:p>
    <w:p w14:paraId="544CDCC8" w14:textId="228A9257" w:rsidR="00DD2129" w:rsidRPr="00394CD6" w:rsidRDefault="00DD2129" w:rsidP="008412AB">
      <w:pPr>
        <w:bidi/>
        <w:spacing w:after="0" w:line="240" w:lineRule="auto"/>
        <w:ind w:left="720"/>
        <w:jc w:val="both"/>
        <w:rPr>
          <w:sz w:val="24"/>
          <w:szCs w:val="24"/>
        </w:rPr>
      </w:pPr>
      <w:r w:rsidRPr="00394CD6">
        <w:rPr>
          <w:rFonts w:hint="cs"/>
          <w:sz w:val="24"/>
          <w:szCs w:val="24"/>
          <w:rtl/>
        </w:rPr>
        <w:t>משנה ברורה סימן קו</w:t>
      </w:r>
      <w:r w:rsidR="004E4899" w:rsidRPr="00394CD6">
        <w:rPr>
          <w:rFonts w:hint="cs"/>
          <w:sz w:val="24"/>
          <w:szCs w:val="24"/>
          <w:rtl/>
        </w:rPr>
        <w:t>,</w:t>
      </w:r>
      <w:r w:rsidRPr="00394CD6">
        <w:rPr>
          <w:rFonts w:hint="cs"/>
          <w:sz w:val="24"/>
          <w:szCs w:val="24"/>
          <w:rtl/>
        </w:rPr>
        <w:t xml:space="preserve"> ד </w:t>
      </w:r>
    </w:p>
    <w:p w14:paraId="6304DCEC" w14:textId="5AE7D6CA" w:rsidR="00042CAC" w:rsidRPr="00394CD6" w:rsidRDefault="00DD2129" w:rsidP="008412AB">
      <w:pPr>
        <w:bidi/>
        <w:spacing w:after="0" w:line="240" w:lineRule="auto"/>
        <w:ind w:left="720"/>
        <w:jc w:val="both"/>
        <w:rPr>
          <w:sz w:val="24"/>
          <w:szCs w:val="24"/>
          <w:rtl/>
        </w:rPr>
      </w:pPr>
      <w:r w:rsidRPr="00394CD6">
        <w:rPr>
          <w:rFonts w:hint="cs"/>
          <w:sz w:val="24"/>
          <w:szCs w:val="24"/>
          <w:rtl/>
        </w:rPr>
        <w:t>דעת הרמב”ן שעיקר מצות תפלה היא מד”ס [מדברי סופרים] שהם אנשי כה”ג [כנסת הגדולה] שתיקנו י”ח ברכות על הסדר להתפלל אותן שחרית ומנחה חובה וערבית רשות ואף על פי שהוא מ”ע מד”ס [מצות עשה מדברי סופרים] שהזמן גרמא והנשים פטורות מכל מ”ע [מצוות עשה] שהזמן גרמא …אעפ”כ [אף על פי כן] חייבו אותן בתפילת שחרית ומנחה כמו אנשים הואיל ותפלה היא בקשת רחמים. וכן עיקר כי כן דעת רוב הפוסקים</w:t>
      </w:r>
    </w:p>
    <w:p w14:paraId="08E1C194" w14:textId="77777777" w:rsidR="00394CD6" w:rsidRPr="00394CD6" w:rsidRDefault="00394CD6" w:rsidP="008412AB">
      <w:pPr>
        <w:pStyle w:val="SourceText"/>
        <w:spacing w:after="0" w:line="240" w:lineRule="auto"/>
        <w:jc w:val="both"/>
        <w:rPr>
          <w:color w:val="auto"/>
          <w:sz w:val="24"/>
          <w:szCs w:val="24"/>
          <w:rtl/>
        </w:rPr>
      </w:pPr>
    </w:p>
    <w:p w14:paraId="7A90118D" w14:textId="223F5667" w:rsidR="000319C1" w:rsidRDefault="00FD44E7" w:rsidP="008412AB">
      <w:pPr>
        <w:bidi/>
        <w:spacing w:after="0" w:line="240" w:lineRule="auto"/>
        <w:jc w:val="both"/>
        <w:rPr>
          <w:sz w:val="24"/>
          <w:szCs w:val="24"/>
          <w:rtl/>
        </w:rPr>
      </w:pPr>
      <w:r w:rsidRPr="00394CD6">
        <w:rPr>
          <w:rFonts w:hint="cs"/>
          <w:sz w:val="24"/>
          <w:szCs w:val="24"/>
          <w:rtl/>
        </w:rPr>
        <w:t xml:space="preserve">לפי דעה זו, נשים בהחלט </w:t>
      </w:r>
      <w:r w:rsidR="002B2F4B" w:rsidRPr="00394CD6">
        <w:rPr>
          <w:rFonts w:hint="cs"/>
          <w:sz w:val="24"/>
          <w:szCs w:val="24"/>
          <w:rtl/>
        </w:rPr>
        <w:t xml:space="preserve">חייבות </w:t>
      </w:r>
      <w:r w:rsidRPr="00394CD6">
        <w:rPr>
          <w:rFonts w:hint="cs"/>
          <w:sz w:val="24"/>
          <w:szCs w:val="24"/>
          <w:rtl/>
        </w:rPr>
        <w:t xml:space="preserve">בתפילת </w:t>
      </w:r>
      <w:r w:rsidR="004B0D54" w:rsidRPr="00394CD6">
        <w:rPr>
          <w:rFonts w:hint="cs"/>
          <w:sz w:val="24"/>
          <w:szCs w:val="24"/>
          <w:rtl/>
        </w:rPr>
        <w:t>שמונה־עשרה</w:t>
      </w:r>
      <w:r w:rsidRPr="00394CD6">
        <w:rPr>
          <w:rFonts w:hint="cs"/>
          <w:sz w:val="24"/>
          <w:szCs w:val="24"/>
          <w:rtl/>
        </w:rPr>
        <w:t xml:space="preserve"> לפחות פעמיים ביום, </w:t>
      </w:r>
      <w:r w:rsidR="005046AF" w:rsidRPr="00394CD6">
        <w:rPr>
          <w:rFonts w:hint="cs"/>
          <w:sz w:val="24"/>
          <w:szCs w:val="24"/>
          <w:rtl/>
        </w:rPr>
        <w:t xml:space="preserve">תפילות </w:t>
      </w:r>
      <w:r w:rsidRPr="00394CD6">
        <w:rPr>
          <w:rFonts w:hint="cs"/>
          <w:sz w:val="24"/>
          <w:szCs w:val="24"/>
          <w:rtl/>
        </w:rPr>
        <w:t xml:space="preserve">שחרית ומנחה. </w:t>
      </w:r>
      <w:r w:rsidR="000319C1" w:rsidRPr="00394CD6">
        <w:rPr>
          <w:rFonts w:hint="cs"/>
          <w:sz w:val="24"/>
          <w:szCs w:val="24"/>
          <w:rtl/>
        </w:rPr>
        <w:t>חיוב בתפילה כולל בתוכו את כל ה</w:t>
      </w:r>
      <w:r w:rsidR="00E56D7A" w:rsidRPr="00394CD6">
        <w:rPr>
          <w:rFonts w:hint="cs"/>
          <w:sz w:val="24"/>
          <w:szCs w:val="24"/>
          <w:rtl/>
        </w:rPr>
        <w:t>דינים</w:t>
      </w:r>
      <w:r w:rsidR="000319C1" w:rsidRPr="00394CD6">
        <w:rPr>
          <w:rFonts w:hint="cs"/>
          <w:sz w:val="24"/>
          <w:szCs w:val="24"/>
          <w:rtl/>
        </w:rPr>
        <w:t xml:space="preserve"> המשתמע</w:t>
      </w:r>
      <w:r w:rsidR="004E4899" w:rsidRPr="00394CD6">
        <w:rPr>
          <w:rFonts w:hint="cs"/>
          <w:sz w:val="24"/>
          <w:szCs w:val="24"/>
          <w:rtl/>
        </w:rPr>
        <w:t>ים</w:t>
      </w:r>
      <w:r w:rsidR="000319C1" w:rsidRPr="00394CD6">
        <w:rPr>
          <w:rFonts w:hint="cs"/>
          <w:sz w:val="24"/>
          <w:szCs w:val="24"/>
          <w:rtl/>
        </w:rPr>
        <w:t xml:space="preserve"> </w:t>
      </w:r>
      <w:bookmarkStart w:id="0" w:name="_Hlk82937803"/>
      <w:r w:rsidR="000319C1" w:rsidRPr="00394CD6">
        <w:rPr>
          <w:rFonts w:hint="cs"/>
          <w:sz w:val="24"/>
          <w:szCs w:val="24"/>
          <w:rtl/>
        </w:rPr>
        <w:t>מכך</w:t>
      </w:r>
      <w:bookmarkEnd w:id="0"/>
      <w:r w:rsidR="000319C1" w:rsidRPr="00394CD6">
        <w:rPr>
          <w:rFonts w:hint="cs"/>
          <w:sz w:val="24"/>
          <w:szCs w:val="24"/>
          <w:rtl/>
        </w:rPr>
        <w:t>.</w:t>
      </w:r>
    </w:p>
    <w:p w14:paraId="04F891B8" w14:textId="77777777" w:rsidR="00394CD6" w:rsidRPr="00394CD6" w:rsidRDefault="00394CD6" w:rsidP="008412AB">
      <w:pPr>
        <w:bidi/>
        <w:spacing w:after="0" w:line="240" w:lineRule="auto"/>
        <w:jc w:val="both"/>
        <w:rPr>
          <w:sz w:val="24"/>
          <w:szCs w:val="24"/>
          <w:rtl/>
        </w:rPr>
      </w:pPr>
    </w:p>
    <w:p w14:paraId="16AD4469" w14:textId="0EA232F1" w:rsidR="00110BFD" w:rsidRDefault="001E5245" w:rsidP="008412AB">
      <w:pPr>
        <w:bidi/>
        <w:spacing w:after="0" w:line="240" w:lineRule="auto"/>
        <w:jc w:val="both"/>
        <w:rPr>
          <w:sz w:val="24"/>
          <w:szCs w:val="24"/>
          <w:rtl/>
        </w:rPr>
      </w:pPr>
      <w:r w:rsidRPr="00394CD6">
        <w:rPr>
          <w:rFonts w:hint="cs"/>
          <w:sz w:val="24"/>
          <w:szCs w:val="24"/>
          <w:rtl/>
        </w:rPr>
        <w:t xml:space="preserve">בהתבסס על גישה זו, </w:t>
      </w:r>
      <w:r w:rsidR="007D06D0" w:rsidRPr="00394CD6">
        <w:rPr>
          <w:rFonts w:hint="cs"/>
          <w:sz w:val="24"/>
          <w:szCs w:val="24"/>
          <w:rtl/>
        </w:rPr>
        <w:t>ה</w:t>
      </w:r>
      <w:r w:rsidRPr="00394CD6">
        <w:rPr>
          <w:rFonts w:hint="cs"/>
          <w:sz w:val="24"/>
          <w:szCs w:val="24"/>
          <w:rtl/>
        </w:rPr>
        <w:t>זמני</w:t>
      </w:r>
      <w:r w:rsidR="007D06D0" w:rsidRPr="00394CD6">
        <w:rPr>
          <w:rFonts w:hint="cs"/>
          <w:sz w:val="24"/>
          <w:szCs w:val="24"/>
          <w:rtl/>
        </w:rPr>
        <w:t>ם</w:t>
      </w:r>
      <w:r w:rsidRPr="00394CD6">
        <w:rPr>
          <w:rFonts w:hint="cs"/>
          <w:sz w:val="24"/>
          <w:szCs w:val="24"/>
          <w:rtl/>
        </w:rPr>
        <w:t xml:space="preserve"> שנקבעו לכל אחת מהתפילות רלוונטי</w:t>
      </w:r>
      <w:r w:rsidR="007C0728" w:rsidRPr="00394CD6">
        <w:rPr>
          <w:rFonts w:hint="cs"/>
          <w:sz w:val="24"/>
          <w:szCs w:val="24"/>
          <w:rtl/>
        </w:rPr>
        <w:t>ים</w:t>
      </w:r>
      <w:r w:rsidRPr="00394CD6">
        <w:rPr>
          <w:rFonts w:hint="cs"/>
          <w:sz w:val="24"/>
          <w:szCs w:val="24"/>
          <w:rtl/>
        </w:rPr>
        <w:t xml:space="preserve"> גם לנשים. נשים וגברים צריכים להשתדל להתפלל תפילת </w:t>
      </w:r>
      <w:r w:rsidR="004B0D54" w:rsidRPr="00394CD6">
        <w:rPr>
          <w:rFonts w:hint="cs"/>
          <w:sz w:val="24"/>
          <w:szCs w:val="24"/>
          <w:rtl/>
        </w:rPr>
        <w:t>שמונה־עשרה</w:t>
      </w:r>
      <w:r w:rsidRPr="00394CD6">
        <w:rPr>
          <w:rFonts w:hint="cs"/>
          <w:sz w:val="24"/>
          <w:szCs w:val="24"/>
          <w:rtl/>
        </w:rPr>
        <w:t xml:space="preserve"> של שחרית עד סוף השעה הרביעית (</w:t>
      </w:r>
      <w:r w:rsidR="004B6084" w:rsidRPr="00394CD6">
        <w:rPr>
          <w:rFonts w:hint="cs"/>
          <w:sz w:val="24"/>
          <w:szCs w:val="24"/>
          <w:rtl/>
        </w:rPr>
        <w:t>ה</w:t>
      </w:r>
      <w:r w:rsidR="00E56D7A" w:rsidRPr="00394CD6">
        <w:rPr>
          <w:rFonts w:hint="cs"/>
          <w:sz w:val="24"/>
          <w:szCs w:val="24"/>
          <w:rtl/>
        </w:rPr>
        <w:t>נקרא</w:t>
      </w:r>
      <w:r w:rsidR="004B6084" w:rsidRPr="00394CD6">
        <w:rPr>
          <w:rFonts w:hint="cs"/>
          <w:sz w:val="24"/>
          <w:szCs w:val="24"/>
          <w:rtl/>
        </w:rPr>
        <w:t>ת</w:t>
      </w:r>
      <w:r w:rsidR="00E56D7A" w:rsidRPr="00394CD6">
        <w:rPr>
          <w:rFonts w:hint="cs"/>
          <w:sz w:val="24"/>
          <w:szCs w:val="24"/>
          <w:rtl/>
        </w:rPr>
        <w:t xml:space="preserve"> </w:t>
      </w:r>
      <w:r w:rsidRPr="00394CD6">
        <w:rPr>
          <w:rFonts w:hint="cs"/>
          <w:sz w:val="24"/>
          <w:szCs w:val="24"/>
          <w:rtl/>
        </w:rPr>
        <w:t>זמן תפילה)</w:t>
      </w:r>
      <w:r w:rsidR="00E56D7A" w:rsidRPr="00394CD6">
        <w:rPr>
          <w:rFonts w:hint="cs"/>
          <w:sz w:val="24"/>
          <w:szCs w:val="24"/>
          <w:rtl/>
        </w:rPr>
        <w:t>.</w:t>
      </w:r>
      <w:r w:rsidRPr="00394CD6">
        <w:rPr>
          <w:rFonts w:hint="cs"/>
          <w:sz w:val="24"/>
          <w:szCs w:val="24"/>
          <w:rtl/>
        </w:rPr>
        <w:t xml:space="preserve"> או אם לא הספיקו, עד חצות</w:t>
      </w:r>
      <w:r w:rsidR="00E56D7A" w:rsidRPr="00394CD6">
        <w:rPr>
          <w:rFonts w:hint="cs"/>
          <w:sz w:val="24"/>
          <w:szCs w:val="24"/>
          <w:rtl/>
        </w:rPr>
        <w:t xml:space="preserve"> היום.</w:t>
      </w:r>
      <w:r w:rsidR="00110BFD" w:rsidRPr="00394CD6">
        <w:rPr>
          <w:rStyle w:val="FootnoteReference"/>
          <w:sz w:val="24"/>
          <w:szCs w:val="24"/>
          <w:rtl/>
        </w:rPr>
        <w:footnoteReference w:id="1"/>
      </w:r>
      <w:r w:rsidR="00110BFD" w:rsidRPr="00394CD6">
        <w:rPr>
          <w:rFonts w:hint="cs"/>
          <w:sz w:val="24"/>
          <w:szCs w:val="24"/>
          <w:rtl/>
        </w:rPr>
        <w:t xml:space="preserve"> את תפילת שמונה־עשרה של מנחה יש להתפלל עד זמן שקיעת החמה.</w:t>
      </w:r>
    </w:p>
    <w:p w14:paraId="0C77E0EA" w14:textId="77777777" w:rsidR="00394CD6" w:rsidRPr="00394CD6" w:rsidRDefault="00394CD6" w:rsidP="008412AB">
      <w:pPr>
        <w:bidi/>
        <w:spacing w:after="0" w:line="240" w:lineRule="auto"/>
        <w:jc w:val="both"/>
        <w:rPr>
          <w:sz w:val="24"/>
          <w:szCs w:val="24"/>
          <w:rtl/>
        </w:rPr>
      </w:pPr>
    </w:p>
    <w:p w14:paraId="40E29F12" w14:textId="7F89071B" w:rsidR="00110BFD" w:rsidRDefault="00110BFD" w:rsidP="008412AB">
      <w:pPr>
        <w:pStyle w:val="SubQuote"/>
        <w:bidi/>
        <w:spacing w:after="0" w:line="240" w:lineRule="auto"/>
        <w:jc w:val="both"/>
        <w:rPr>
          <w:sz w:val="24"/>
          <w:szCs w:val="24"/>
          <w:rtl/>
        </w:rPr>
      </w:pPr>
      <w:r w:rsidRPr="00394CD6">
        <w:rPr>
          <w:rFonts w:hint="cs"/>
          <w:sz w:val="24"/>
          <w:szCs w:val="24"/>
          <w:rtl/>
        </w:rPr>
        <w:t>האם נשים מחויבות בתפילת ערבית?</w:t>
      </w:r>
    </w:p>
    <w:p w14:paraId="7B55CEA2" w14:textId="77777777" w:rsidR="00394CD6" w:rsidRPr="00394CD6" w:rsidRDefault="00394CD6" w:rsidP="008412AB">
      <w:pPr>
        <w:pStyle w:val="SubQuote"/>
        <w:bidi/>
        <w:spacing w:after="0" w:line="240" w:lineRule="auto"/>
        <w:jc w:val="both"/>
        <w:rPr>
          <w:sz w:val="24"/>
          <w:szCs w:val="24"/>
          <w:rtl/>
        </w:rPr>
      </w:pPr>
    </w:p>
    <w:p w14:paraId="7E2272C6" w14:textId="148EAF2A" w:rsidR="00110BFD" w:rsidRDefault="00110BFD" w:rsidP="008412AB">
      <w:pPr>
        <w:bidi/>
        <w:spacing w:after="0" w:line="240" w:lineRule="auto"/>
        <w:jc w:val="both"/>
        <w:rPr>
          <w:sz w:val="24"/>
          <w:szCs w:val="24"/>
          <w:rtl/>
        </w:rPr>
      </w:pPr>
      <w:r w:rsidRPr="00394CD6">
        <w:rPr>
          <w:rFonts w:hint="cs"/>
          <w:sz w:val="24"/>
          <w:szCs w:val="24"/>
          <w:rtl/>
        </w:rPr>
        <w:t>בדיונו על חובת התפילה לנשים, המשנה ברורה מזכיר רק את תפילות שחרית ומנחה. הוא ממשיך ומסביר מדוע:</w:t>
      </w:r>
    </w:p>
    <w:p w14:paraId="5EE692DF" w14:textId="77777777" w:rsidR="00394CD6" w:rsidRPr="00394CD6" w:rsidRDefault="00394CD6" w:rsidP="008412AB">
      <w:pPr>
        <w:bidi/>
        <w:spacing w:after="0" w:line="240" w:lineRule="auto"/>
        <w:jc w:val="both"/>
        <w:rPr>
          <w:sz w:val="24"/>
          <w:szCs w:val="24"/>
          <w:rtl/>
        </w:rPr>
      </w:pPr>
    </w:p>
    <w:p w14:paraId="6EDDC08E" w14:textId="35BE057A" w:rsidR="00110BFD" w:rsidRPr="00394CD6" w:rsidRDefault="00110BFD" w:rsidP="008412AB">
      <w:pPr>
        <w:bidi/>
        <w:spacing w:after="0" w:line="240" w:lineRule="auto"/>
        <w:ind w:left="720"/>
        <w:jc w:val="both"/>
      </w:pPr>
      <w:r w:rsidRPr="00394CD6">
        <w:rPr>
          <w:rFonts w:hint="cs"/>
          <w:rtl/>
        </w:rPr>
        <w:t>משנה ברורה סימן קו, ד </w:t>
      </w:r>
    </w:p>
    <w:p w14:paraId="4C30E851" w14:textId="77777777" w:rsidR="00110BFD" w:rsidRPr="00394CD6" w:rsidRDefault="00110BFD" w:rsidP="008412AB">
      <w:pPr>
        <w:bidi/>
        <w:spacing w:after="0" w:line="240" w:lineRule="auto"/>
        <w:ind w:left="720"/>
        <w:jc w:val="both"/>
        <w:rPr>
          <w:rtl/>
        </w:rPr>
      </w:pPr>
      <w:r w:rsidRPr="00394CD6">
        <w:rPr>
          <w:rFonts w:hint="cs"/>
          <w:rtl/>
        </w:rPr>
        <w:t>וכ”ז [וכל זה] לענין שחרית ומנחה אבל תפלת ערבית שהוא רשות אף על פי שעכשיו כבר קבלוהו עליהם כל ישראל לחובה מ”מ [מכל מקום] הנשים לא קבלו עליהם ורובן אין מתפללין ערבית.</w:t>
      </w:r>
    </w:p>
    <w:p w14:paraId="039EF61B" w14:textId="77777777" w:rsidR="00394CD6" w:rsidRDefault="00394CD6" w:rsidP="008412AB">
      <w:pPr>
        <w:bidi/>
        <w:spacing w:after="0" w:line="240" w:lineRule="auto"/>
        <w:jc w:val="both"/>
        <w:rPr>
          <w:sz w:val="24"/>
          <w:szCs w:val="24"/>
          <w:rtl/>
          <w:lang w:val="en-US"/>
        </w:rPr>
      </w:pPr>
    </w:p>
    <w:p w14:paraId="75AD43B1" w14:textId="4E9D4CFA" w:rsidR="00110BFD" w:rsidRDefault="00110BFD" w:rsidP="008412AB">
      <w:pPr>
        <w:bidi/>
        <w:spacing w:after="0" w:line="240" w:lineRule="auto"/>
        <w:jc w:val="both"/>
        <w:rPr>
          <w:sz w:val="24"/>
          <w:szCs w:val="24"/>
          <w:rtl/>
        </w:rPr>
      </w:pPr>
      <w:r w:rsidRPr="00394CD6">
        <w:rPr>
          <w:rFonts w:hint="cs"/>
          <w:sz w:val="24"/>
          <w:szCs w:val="24"/>
          <w:rtl/>
          <w:lang w:val="en-US"/>
        </w:rPr>
        <w:t xml:space="preserve">במקור גם גברים לא היו מחויבים בתפילת ערבית, ורק מאוחר יותר היא הפכה למנהג מחייב (הרחבה נוספת בנושא ניתן למצוא </w:t>
      </w:r>
      <w:hyperlink r:id="rId14" w:history="1">
        <w:r w:rsidRPr="00394CD6">
          <w:rPr>
            <w:rStyle w:val="Hyperlink"/>
            <w:rFonts w:hint="cs"/>
            <w:sz w:val="24"/>
            <w:szCs w:val="24"/>
            <w:rtl/>
            <w:lang w:val="en-US"/>
          </w:rPr>
          <w:t>כאן</w:t>
        </w:r>
      </w:hyperlink>
      <w:r w:rsidRPr="00394CD6">
        <w:rPr>
          <w:rFonts w:hint="cs"/>
          <w:sz w:val="24"/>
          <w:szCs w:val="24"/>
          <w:rtl/>
          <w:lang w:val="en-US"/>
        </w:rPr>
        <w:t xml:space="preserve">). המשנה ברורה סובר כי בעוד שגברים קיבלו על עצמם את המנהג המחייב להתפלל ערבית, </w:t>
      </w:r>
      <w:r w:rsidRPr="00394CD6">
        <w:rPr>
          <w:rFonts w:hint="cs"/>
          <w:sz w:val="24"/>
          <w:szCs w:val="24"/>
          <w:rtl/>
        </w:rPr>
        <w:t>נשות ישראל מעולם לא קיבלו על עצמן לעשות זאת ולכן פטורות מתפילת ערבית.</w:t>
      </w:r>
      <w:r w:rsidRPr="00394CD6">
        <w:rPr>
          <w:rStyle w:val="FootnoteReference"/>
          <w:sz w:val="24"/>
          <w:szCs w:val="24"/>
          <w:rtl/>
        </w:rPr>
        <w:footnoteReference w:id="2"/>
      </w:r>
      <w:r w:rsidRPr="00394CD6">
        <w:rPr>
          <w:rFonts w:hint="cs"/>
          <w:sz w:val="24"/>
          <w:szCs w:val="24"/>
          <w:rtl/>
        </w:rPr>
        <w:t xml:space="preserve"> </w:t>
      </w:r>
    </w:p>
    <w:p w14:paraId="281440CA" w14:textId="77777777" w:rsidR="00394CD6" w:rsidRPr="00394CD6" w:rsidRDefault="00394CD6" w:rsidP="008412AB">
      <w:pPr>
        <w:bidi/>
        <w:spacing w:after="0" w:line="240" w:lineRule="auto"/>
        <w:jc w:val="both"/>
        <w:rPr>
          <w:sz w:val="24"/>
          <w:szCs w:val="24"/>
          <w:rtl/>
        </w:rPr>
      </w:pPr>
    </w:p>
    <w:p w14:paraId="3E8F2652" w14:textId="3A518572" w:rsidR="00110BFD" w:rsidRDefault="00675932" w:rsidP="008412AB">
      <w:pPr>
        <w:bidi/>
        <w:spacing w:after="0" w:line="240" w:lineRule="auto"/>
        <w:jc w:val="both"/>
        <w:rPr>
          <w:sz w:val="24"/>
          <w:szCs w:val="24"/>
          <w:rtl/>
        </w:rPr>
      </w:pPr>
      <w:r w:rsidRPr="00394CD6">
        <w:rPr>
          <w:rFonts w:hint="cs"/>
          <w:sz w:val="24"/>
          <w:szCs w:val="24"/>
          <w:rtl/>
        </w:rPr>
        <w:t>ה</w:t>
      </w:r>
      <w:r w:rsidR="00110BFD" w:rsidRPr="00394CD6">
        <w:rPr>
          <w:rFonts w:hint="cs"/>
          <w:sz w:val="24"/>
          <w:szCs w:val="24"/>
          <w:rtl/>
        </w:rPr>
        <w:t>ערוךהשולחן, בן זמנו של המשנהברורה, חולק עליו. הוא מתקשה למצוא הצדקה לכך שאישה לא תתפלל שלוש תפילות ביום, אם אכן נשים חייבות במצווה מדרבנן של תפילה.</w:t>
      </w:r>
    </w:p>
    <w:p w14:paraId="0B15842B" w14:textId="77777777" w:rsidR="00394CD6" w:rsidRPr="00394CD6" w:rsidRDefault="00394CD6" w:rsidP="008412AB">
      <w:pPr>
        <w:bidi/>
        <w:spacing w:after="0" w:line="240" w:lineRule="auto"/>
        <w:jc w:val="both"/>
        <w:rPr>
          <w:sz w:val="24"/>
          <w:szCs w:val="24"/>
          <w:rtl/>
        </w:rPr>
      </w:pPr>
    </w:p>
    <w:p w14:paraId="3AFC8482" w14:textId="2D562240" w:rsidR="00110BFD" w:rsidRPr="00394CD6" w:rsidRDefault="00110BFD" w:rsidP="008412AB">
      <w:pPr>
        <w:bidi/>
        <w:spacing w:after="0" w:line="240" w:lineRule="auto"/>
        <w:ind w:left="720"/>
        <w:jc w:val="both"/>
        <w:rPr>
          <w:sz w:val="24"/>
          <w:szCs w:val="24"/>
        </w:rPr>
      </w:pPr>
      <w:r w:rsidRPr="00394CD6">
        <w:rPr>
          <w:rFonts w:hint="cs"/>
          <w:sz w:val="24"/>
          <w:szCs w:val="24"/>
          <w:rtl/>
        </w:rPr>
        <w:t>ערוך השלחן אורח חיים קו, ז </w:t>
      </w:r>
    </w:p>
    <w:p w14:paraId="047433A4" w14:textId="77777777" w:rsidR="00110BFD" w:rsidRDefault="00110BFD" w:rsidP="008412AB">
      <w:pPr>
        <w:bidi/>
        <w:spacing w:after="0" w:line="240" w:lineRule="auto"/>
        <w:ind w:left="720"/>
        <w:jc w:val="both"/>
        <w:rPr>
          <w:sz w:val="24"/>
          <w:szCs w:val="24"/>
          <w:rtl/>
        </w:rPr>
      </w:pPr>
      <w:r w:rsidRPr="00394CD6">
        <w:rPr>
          <w:rFonts w:hint="cs"/>
          <w:sz w:val="24"/>
          <w:szCs w:val="24"/>
          <w:rtl/>
        </w:rPr>
        <w:t>בדוחק יש ליישב מה שנשים שלנו אינן זהירות בכל הג’ תפלות לשיטת רש”י ותוס’</w:t>
      </w:r>
    </w:p>
    <w:p w14:paraId="6A405CFE" w14:textId="77777777" w:rsidR="00394CD6" w:rsidRPr="00394CD6" w:rsidRDefault="00394CD6" w:rsidP="008412AB">
      <w:pPr>
        <w:bidi/>
        <w:spacing w:after="0" w:line="240" w:lineRule="auto"/>
        <w:ind w:left="720"/>
        <w:jc w:val="both"/>
        <w:rPr>
          <w:sz w:val="24"/>
          <w:szCs w:val="24"/>
          <w:rtl/>
        </w:rPr>
      </w:pPr>
    </w:p>
    <w:p w14:paraId="0F73307E" w14:textId="1026C8AA" w:rsidR="00110BFD" w:rsidRDefault="00110BFD" w:rsidP="008412AB">
      <w:pPr>
        <w:bidi/>
        <w:spacing w:after="0" w:line="240" w:lineRule="auto"/>
        <w:jc w:val="both"/>
        <w:rPr>
          <w:sz w:val="24"/>
          <w:szCs w:val="24"/>
          <w:rtl/>
          <w:lang w:val="en-US"/>
        </w:rPr>
      </w:pPr>
      <w:r w:rsidRPr="00394CD6">
        <w:rPr>
          <w:rFonts w:hint="cs"/>
          <w:sz w:val="24"/>
          <w:szCs w:val="24"/>
          <w:rtl/>
          <w:lang w:val="en-US"/>
        </w:rPr>
        <w:t xml:space="preserve">לדעתו, חיובה של אישה בתפילת שמונה־עשרה מתייחסת לכל שלוש התפילות ביום. ערוך השולחן לא נותן מקום לסברה שתפילת ערבית תהיה שונה מתפילות אחרות. </w:t>
      </w:r>
    </w:p>
    <w:p w14:paraId="231901AC" w14:textId="77777777" w:rsidR="00394CD6" w:rsidRPr="00394CD6" w:rsidRDefault="00394CD6" w:rsidP="008412AB">
      <w:pPr>
        <w:bidi/>
        <w:spacing w:after="0" w:line="240" w:lineRule="auto"/>
        <w:jc w:val="both"/>
        <w:rPr>
          <w:sz w:val="24"/>
          <w:szCs w:val="24"/>
          <w:rtl/>
          <w:lang w:val="en-US"/>
        </w:rPr>
      </w:pPr>
    </w:p>
    <w:p w14:paraId="6F2210D4" w14:textId="3AECCD24" w:rsidR="00110BFD" w:rsidRDefault="00110BFD" w:rsidP="008412AB">
      <w:pPr>
        <w:bidi/>
        <w:spacing w:after="0" w:line="240" w:lineRule="auto"/>
        <w:jc w:val="both"/>
        <w:rPr>
          <w:sz w:val="24"/>
          <w:szCs w:val="24"/>
          <w:rtl/>
          <w:lang w:val="en-US"/>
        </w:rPr>
      </w:pPr>
      <w:r w:rsidRPr="00394CD6">
        <w:rPr>
          <w:rFonts w:hint="cs"/>
          <w:sz w:val="24"/>
          <w:szCs w:val="24"/>
          <w:rtl/>
          <w:lang w:val="en-US"/>
        </w:rPr>
        <w:t>קיים תקדים לכך שנשים מחויבות בתפילת ערבית. רבנו יונה, פוסק בן זמנו של הרמב"ן מקטלוניה, פוסק כי נשים צריכות להתפלל שלוש פעמים ביום.</w:t>
      </w:r>
      <w:r w:rsidRPr="00394CD6">
        <w:rPr>
          <w:rStyle w:val="FootnoteReference"/>
          <w:sz w:val="24"/>
          <w:szCs w:val="24"/>
          <w:rtl/>
          <w:lang w:val="en-US"/>
        </w:rPr>
        <w:footnoteReference w:id="3"/>
      </w:r>
    </w:p>
    <w:p w14:paraId="715DEE97" w14:textId="77777777" w:rsidR="00394CD6" w:rsidRPr="00394CD6" w:rsidRDefault="00394CD6" w:rsidP="008412AB">
      <w:pPr>
        <w:bidi/>
        <w:spacing w:after="0" w:line="240" w:lineRule="auto"/>
        <w:jc w:val="both"/>
        <w:rPr>
          <w:sz w:val="24"/>
          <w:szCs w:val="24"/>
          <w:rtl/>
          <w:lang w:val="en-US"/>
        </w:rPr>
      </w:pPr>
    </w:p>
    <w:p w14:paraId="6A70EE53" w14:textId="77777777" w:rsidR="00110BFD" w:rsidRPr="00394CD6" w:rsidRDefault="00110BFD" w:rsidP="008412AB">
      <w:pPr>
        <w:pStyle w:val="SourceTitle"/>
        <w:spacing w:after="0" w:line="240" w:lineRule="auto"/>
        <w:jc w:val="both"/>
        <w:rPr>
          <w:color w:val="auto"/>
          <w:sz w:val="24"/>
          <w:szCs w:val="24"/>
        </w:rPr>
      </w:pPr>
      <w:r w:rsidRPr="00394CD6">
        <w:rPr>
          <w:rFonts w:hint="cs"/>
          <w:color w:val="auto"/>
          <w:sz w:val="24"/>
          <w:szCs w:val="24"/>
          <w:rtl/>
        </w:rPr>
        <w:t>דרשת הנשים לרבינו יונה </w:t>
      </w:r>
    </w:p>
    <w:p w14:paraId="0973C5EA" w14:textId="77777777" w:rsidR="00110BFD" w:rsidRDefault="00110BFD" w:rsidP="008412AB">
      <w:pPr>
        <w:pStyle w:val="SourceText"/>
        <w:spacing w:after="0" w:line="240" w:lineRule="auto"/>
        <w:jc w:val="both"/>
        <w:rPr>
          <w:color w:val="auto"/>
          <w:sz w:val="24"/>
          <w:szCs w:val="24"/>
          <w:rtl/>
        </w:rPr>
      </w:pPr>
      <w:r w:rsidRPr="00394CD6">
        <w:rPr>
          <w:rFonts w:hint="cs"/>
          <w:color w:val="auto"/>
          <w:sz w:val="24"/>
          <w:szCs w:val="24"/>
          <w:rtl/>
        </w:rPr>
        <w:t>תהא האישה זהירה להתפלל ערב ובוקר וצהריים</w:t>
      </w:r>
    </w:p>
    <w:p w14:paraId="776A625D" w14:textId="77777777" w:rsidR="00394CD6" w:rsidRPr="00394CD6" w:rsidRDefault="00394CD6" w:rsidP="008412AB">
      <w:pPr>
        <w:pStyle w:val="SourceText"/>
        <w:spacing w:after="0" w:line="240" w:lineRule="auto"/>
        <w:jc w:val="both"/>
        <w:rPr>
          <w:color w:val="auto"/>
          <w:sz w:val="24"/>
          <w:szCs w:val="24"/>
          <w:rtl/>
        </w:rPr>
      </w:pPr>
    </w:p>
    <w:p w14:paraId="0BAC473A" w14:textId="240AABFD" w:rsidR="00110BFD" w:rsidRDefault="00110BFD" w:rsidP="008412AB">
      <w:pPr>
        <w:bidi/>
        <w:spacing w:after="0" w:line="240" w:lineRule="auto"/>
        <w:jc w:val="both"/>
        <w:rPr>
          <w:sz w:val="24"/>
          <w:szCs w:val="24"/>
          <w:rtl/>
          <w:lang w:val="en-US"/>
        </w:rPr>
      </w:pPr>
      <w:r w:rsidRPr="00394CD6">
        <w:rPr>
          <w:rFonts w:hint="cs"/>
          <w:sz w:val="24"/>
          <w:szCs w:val="24"/>
          <w:rtl/>
          <w:lang w:val="en-US"/>
        </w:rPr>
        <w:t>באשכנז של המאה השבע עשרה, הוציא ועד ארבע הארצות של יהודי פולין הכרזה על אודות סידור חדש. ההכרזה נפתחת בהצהרה שכל היהודים, כולל הנשים, מחויבים בשלוש תפילות ביום:</w:t>
      </w:r>
      <w:r w:rsidRPr="00394CD6">
        <w:rPr>
          <w:rStyle w:val="FootnoteReference"/>
          <w:sz w:val="24"/>
          <w:szCs w:val="24"/>
          <w:rtl/>
          <w:lang w:val="en-US"/>
        </w:rPr>
        <w:footnoteReference w:id="4"/>
      </w:r>
    </w:p>
    <w:p w14:paraId="69C3B371" w14:textId="77777777" w:rsidR="00394CD6" w:rsidRPr="00394CD6" w:rsidRDefault="00394CD6" w:rsidP="008412AB">
      <w:pPr>
        <w:bidi/>
        <w:spacing w:after="0" w:line="240" w:lineRule="auto"/>
        <w:jc w:val="both"/>
        <w:rPr>
          <w:sz w:val="24"/>
          <w:szCs w:val="24"/>
          <w:rtl/>
          <w:lang w:val="en-US"/>
        </w:rPr>
      </w:pPr>
    </w:p>
    <w:p w14:paraId="609DB60E" w14:textId="77777777" w:rsidR="00110BFD" w:rsidRPr="00394CD6" w:rsidRDefault="00110BFD" w:rsidP="008412AB">
      <w:pPr>
        <w:bidi/>
        <w:spacing w:after="0" w:line="240" w:lineRule="auto"/>
        <w:ind w:left="720"/>
        <w:jc w:val="both"/>
        <w:rPr>
          <w:sz w:val="24"/>
          <w:szCs w:val="24"/>
        </w:rPr>
      </w:pPr>
      <w:r w:rsidRPr="00394CD6">
        <w:rPr>
          <w:rFonts w:hint="cs"/>
          <w:sz w:val="24"/>
          <w:szCs w:val="24"/>
          <w:rtl/>
        </w:rPr>
        <w:t>תקנת ועד ארבע ארצות שנת שע”ז </w:t>
      </w:r>
    </w:p>
    <w:p w14:paraId="1D5E283B" w14:textId="3149B0C9" w:rsidR="00110BFD" w:rsidRDefault="00110BFD" w:rsidP="008412AB">
      <w:pPr>
        <w:bidi/>
        <w:spacing w:after="0" w:line="240" w:lineRule="auto"/>
        <w:ind w:left="720"/>
        <w:jc w:val="both"/>
        <w:rPr>
          <w:sz w:val="24"/>
          <w:szCs w:val="24"/>
          <w:rtl/>
        </w:rPr>
      </w:pPr>
      <w:r w:rsidRPr="00394CD6">
        <w:rPr>
          <w:rFonts w:hint="cs"/>
          <w:sz w:val="24"/>
          <w:szCs w:val="24"/>
          <w:rtl/>
        </w:rPr>
        <w:t>ידוע ומפורסם בתורה ובנביאים ובכתובים ויותר מבואר בדברי רז”ל [רבותינו זיכרונם לברכה] גודל מעלת התפלה שהיא נקראת ע[בודה] שבלב והיא חובה על כל אדם מישראל, איש ואשה, קטון וגדול, להתפלל שלש פעמים בכל יום ערב ובקר וצהרים, שהם תפלת שחרית מנחה וערבית.</w:t>
      </w:r>
    </w:p>
    <w:p w14:paraId="5B73C1F8" w14:textId="77777777" w:rsidR="00394CD6" w:rsidRPr="00394CD6" w:rsidRDefault="00394CD6" w:rsidP="008412AB">
      <w:pPr>
        <w:bidi/>
        <w:spacing w:after="0" w:line="240" w:lineRule="auto"/>
        <w:ind w:left="720"/>
        <w:jc w:val="both"/>
        <w:rPr>
          <w:sz w:val="24"/>
          <w:szCs w:val="24"/>
          <w:rtl/>
        </w:rPr>
      </w:pPr>
    </w:p>
    <w:p w14:paraId="2DA592AC" w14:textId="71EF213D" w:rsidR="00110BFD" w:rsidRDefault="00110BFD" w:rsidP="008412AB">
      <w:pPr>
        <w:bidi/>
        <w:spacing w:after="0" w:line="240" w:lineRule="auto"/>
        <w:jc w:val="both"/>
        <w:rPr>
          <w:sz w:val="24"/>
          <w:szCs w:val="24"/>
          <w:rtl/>
          <w:lang w:val="en-US"/>
        </w:rPr>
      </w:pPr>
      <w:r w:rsidRPr="00394CD6">
        <w:rPr>
          <w:rFonts w:hint="cs"/>
          <w:sz w:val="24"/>
          <w:szCs w:val="24"/>
          <w:rtl/>
          <w:lang w:val="en-US"/>
        </w:rPr>
        <w:t>מדברים אלה נראה כי אין שום רמז לכך שנשים צריכות להתפלל פחות מגברים, או שנהגו להתפלל פחות מהם.</w:t>
      </w:r>
    </w:p>
    <w:p w14:paraId="2AF0E537" w14:textId="77777777" w:rsidR="00394CD6" w:rsidRPr="00394CD6" w:rsidRDefault="00394CD6" w:rsidP="008412AB">
      <w:pPr>
        <w:bidi/>
        <w:spacing w:after="0" w:line="240" w:lineRule="auto"/>
        <w:jc w:val="both"/>
        <w:rPr>
          <w:sz w:val="24"/>
          <w:szCs w:val="24"/>
          <w:rtl/>
          <w:lang w:val="en-US"/>
        </w:rPr>
      </w:pPr>
    </w:p>
    <w:p w14:paraId="0377E1E9" w14:textId="49FE06C3" w:rsidR="00110BFD" w:rsidRDefault="00110BFD" w:rsidP="008412AB">
      <w:pPr>
        <w:pStyle w:val="SubQuote"/>
        <w:bidi/>
        <w:spacing w:after="0" w:line="240" w:lineRule="auto"/>
        <w:jc w:val="both"/>
        <w:rPr>
          <w:sz w:val="24"/>
          <w:szCs w:val="24"/>
          <w:rtl/>
        </w:rPr>
      </w:pPr>
      <w:r w:rsidRPr="00394CD6">
        <w:rPr>
          <w:rFonts w:hint="cs"/>
          <w:sz w:val="24"/>
          <w:szCs w:val="24"/>
          <w:rtl/>
        </w:rPr>
        <w:t>למעשה</w:t>
      </w:r>
    </w:p>
    <w:p w14:paraId="7A1C1B03" w14:textId="77777777" w:rsidR="00394CD6" w:rsidRPr="00394CD6" w:rsidRDefault="00394CD6" w:rsidP="008412AB">
      <w:pPr>
        <w:pStyle w:val="SubQuote"/>
        <w:bidi/>
        <w:spacing w:after="0" w:line="240" w:lineRule="auto"/>
        <w:jc w:val="both"/>
        <w:rPr>
          <w:sz w:val="24"/>
          <w:szCs w:val="24"/>
          <w:rtl/>
        </w:rPr>
      </w:pPr>
    </w:p>
    <w:p w14:paraId="0C53CA45" w14:textId="65D64067" w:rsidR="00110BFD" w:rsidRDefault="00110BFD" w:rsidP="008412AB">
      <w:pPr>
        <w:bidi/>
        <w:spacing w:after="0" w:line="240" w:lineRule="auto"/>
        <w:jc w:val="both"/>
        <w:rPr>
          <w:sz w:val="24"/>
          <w:szCs w:val="24"/>
          <w:rtl/>
        </w:rPr>
      </w:pPr>
      <w:r w:rsidRPr="00394CD6">
        <w:rPr>
          <w:rFonts w:hint="cs"/>
          <w:sz w:val="24"/>
          <w:szCs w:val="24"/>
          <w:rtl/>
        </w:rPr>
        <w:t>פוסקי הלכה רבים פוסקים לפי דעת המשנה ברורה ואינם מחייבים נשים בתפילת ערבית.</w:t>
      </w:r>
      <w:r w:rsidRPr="00394CD6">
        <w:rPr>
          <w:rStyle w:val="FootnoteReference"/>
          <w:sz w:val="24"/>
          <w:szCs w:val="24"/>
          <w:rtl/>
        </w:rPr>
        <w:footnoteReference w:id="5"/>
      </w:r>
      <w:r w:rsidRPr="00394CD6">
        <w:rPr>
          <w:rFonts w:hint="cs"/>
          <w:sz w:val="24"/>
          <w:szCs w:val="24"/>
          <w:rtl/>
        </w:rPr>
        <w:t xml:space="preserve"> עם זאת, משובח להתפלל ערבית, ואם אישה מפספסת תפילת מנחה עליה להתפלל ערבית כהשלמה. פוסקים אחדים, כגון הרב בן ציון אבא שאול (ירושלים, המאה העשרים), מציעים שאישה הבוחרת להתפלל ערבית תאמר שאין בכוונתה להתחייב בכך, פן תהפוך התפילה למנהג מחייב עבורה.</w:t>
      </w:r>
    </w:p>
    <w:p w14:paraId="2F30357B" w14:textId="77777777" w:rsidR="00394CD6" w:rsidRPr="00394CD6" w:rsidRDefault="00394CD6" w:rsidP="008412AB">
      <w:pPr>
        <w:bidi/>
        <w:spacing w:after="0" w:line="240" w:lineRule="auto"/>
        <w:jc w:val="both"/>
        <w:rPr>
          <w:sz w:val="24"/>
          <w:szCs w:val="24"/>
          <w:rtl/>
        </w:rPr>
      </w:pPr>
    </w:p>
    <w:p w14:paraId="16A3E523" w14:textId="42AA73E5" w:rsidR="00110BFD" w:rsidRPr="00394CD6" w:rsidRDefault="00110BFD" w:rsidP="008412AB">
      <w:pPr>
        <w:bidi/>
        <w:spacing w:after="0" w:line="240" w:lineRule="auto"/>
        <w:ind w:left="720"/>
        <w:jc w:val="both"/>
        <w:rPr>
          <w:sz w:val="24"/>
          <w:szCs w:val="24"/>
        </w:rPr>
      </w:pPr>
      <w:r w:rsidRPr="00394CD6">
        <w:rPr>
          <w:rFonts w:hint="cs"/>
          <w:sz w:val="24"/>
          <w:szCs w:val="24"/>
          <w:rtl/>
        </w:rPr>
        <w:t>אור לציון ב, ז הלכות תפילה ד”ה "ומכל" </w:t>
      </w:r>
    </w:p>
    <w:p w14:paraId="3B4CF97E" w14:textId="71CB65E4" w:rsidR="00110BFD" w:rsidRDefault="00110BFD" w:rsidP="008412AB">
      <w:pPr>
        <w:bidi/>
        <w:spacing w:after="0" w:line="240" w:lineRule="auto"/>
        <w:ind w:left="720"/>
        <w:jc w:val="both"/>
        <w:rPr>
          <w:sz w:val="24"/>
          <w:szCs w:val="24"/>
          <w:rtl/>
        </w:rPr>
      </w:pPr>
      <w:r w:rsidRPr="00394CD6">
        <w:rPr>
          <w:rFonts w:hint="cs"/>
          <w:sz w:val="24"/>
          <w:szCs w:val="24"/>
          <w:rtl/>
        </w:rPr>
        <w:t>ומכל מקום בתפילת ערבית אין הנשים חייבות, שכיון שמעיקר הדין תפילת ערבית רשות…ועל כל פנים טוב שתתפלל האשה ג’ תפילות כאנשים, וטוב שתאמר שאינה מקבלת עליה תפילת ערבית כחובה.</w:t>
      </w:r>
    </w:p>
    <w:p w14:paraId="68546E21" w14:textId="77777777" w:rsidR="00394CD6" w:rsidRPr="00394CD6" w:rsidRDefault="00394CD6" w:rsidP="008412AB">
      <w:pPr>
        <w:bidi/>
        <w:spacing w:after="0" w:line="240" w:lineRule="auto"/>
        <w:ind w:left="720"/>
        <w:jc w:val="both"/>
        <w:rPr>
          <w:sz w:val="24"/>
          <w:szCs w:val="24"/>
          <w:rtl/>
        </w:rPr>
      </w:pPr>
    </w:p>
    <w:p w14:paraId="2999D44C" w14:textId="4C93C9D1" w:rsidR="00110BFD" w:rsidRDefault="00110BFD" w:rsidP="008412AB">
      <w:pPr>
        <w:pStyle w:val="SubQuote"/>
        <w:bidi/>
        <w:spacing w:after="0" w:line="240" w:lineRule="auto"/>
        <w:jc w:val="both"/>
        <w:rPr>
          <w:sz w:val="24"/>
          <w:szCs w:val="24"/>
          <w:rtl/>
        </w:rPr>
      </w:pPr>
      <w:r w:rsidRPr="00394CD6">
        <w:rPr>
          <w:rFonts w:hint="cs"/>
          <w:sz w:val="24"/>
          <w:szCs w:val="24"/>
          <w:rtl/>
        </w:rPr>
        <w:t>הסכמה?</w:t>
      </w:r>
    </w:p>
    <w:p w14:paraId="6B19BC13" w14:textId="77777777" w:rsidR="00394CD6" w:rsidRPr="00394CD6" w:rsidRDefault="00394CD6" w:rsidP="008412AB">
      <w:pPr>
        <w:pStyle w:val="SubQuote"/>
        <w:bidi/>
        <w:spacing w:after="0" w:line="240" w:lineRule="auto"/>
        <w:jc w:val="both"/>
        <w:rPr>
          <w:sz w:val="24"/>
          <w:szCs w:val="24"/>
          <w:rtl/>
        </w:rPr>
      </w:pPr>
    </w:p>
    <w:p w14:paraId="5CB232C9" w14:textId="3FC3A31F" w:rsidR="00110BFD" w:rsidRDefault="00110BFD" w:rsidP="008412AB">
      <w:pPr>
        <w:bidi/>
        <w:spacing w:after="0" w:line="240" w:lineRule="auto"/>
        <w:jc w:val="both"/>
        <w:rPr>
          <w:sz w:val="24"/>
          <w:szCs w:val="24"/>
          <w:rtl/>
        </w:rPr>
      </w:pPr>
      <w:r w:rsidRPr="00394CD6">
        <w:rPr>
          <w:rFonts w:hint="cs"/>
          <w:sz w:val="24"/>
          <w:szCs w:val="24"/>
          <w:rtl/>
        </w:rPr>
        <w:t>מהמקורות הללו נראה כי נשים חייבות בתפילת שמונה־עשרה בשחרית ובמנחה לפחות, ורצוי שגם בתפילת ערבית.</w:t>
      </w:r>
    </w:p>
    <w:p w14:paraId="23DE5C02" w14:textId="77777777" w:rsidR="00394CD6" w:rsidRPr="00394CD6" w:rsidRDefault="00394CD6" w:rsidP="008412AB">
      <w:pPr>
        <w:bidi/>
        <w:spacing w:after="0" w:line="240" w:lineRule="auto"/>
        <w:jc w:val="both"/>
        <w:rPr>
          <w:sz w:val="24"/>
          <w:szCs w:val="24"/>
          <w:rtl/>
        </w:rPr>
      </w:pPr>
    </w:p>
    <w:p w14:paraId="597E9227" w14:textId="05E312A1" w:rsidR="00110BFD" w:rsidRDefault="00110BFD" w:rsidP="008412AB">
      <w:pPr>
        <w:bidi/>
        <w:spacing w:after="0" w:line="240" w:lineRule="auto"/>
        <w:jc w:val="both"/>
        <w:rPr>
          <w:sz w:val="24"/>
          <w:szCs w:val="24"/>
          <w:rtl/>
        </w:rPr>
      </w:pPr>
      <w:r w:rsidRPr="00394CD6">
        <w:rPr>
          <w:rFonts w:hint="cs"/>
          <w:sz w:val="24"/>
          <w:szCs w:val="24"/>
          <w:rtl/>
        </w:rPr>
        <w:t>עם זאת, המנהג הרווח הוא שנשים מתפללות בתדירות פחותה יותר, ולעיתים ללא נוסח קבוע. הבה נחקור הצדקות הלכתיות אפשריות למנהג זה.</w:t>
      </w:r>
    </w:p>
    <w:p w14:paraId="5646E1EE" w14:textId="77777777" w:rsidR="00394CD6" w:rsidRPr="00394CD6" w:rsidRDefault="00394CD6" w:rsidP="008412AB">
      <w:pPr>
        <w:bidi/>
        <w:spacing w:after="0" w:line="240" w:lineRule="auto"/>
        <w:jc w:val="both"/>
        <w:rPr>
          <w:sz w:val="24"/>
          <w:szCs w:val="24"/>
          <w:rtl/>
        </w:rPr>
      </w:pPr>
    </w:p>
    <w:p w14:paraId="2310C567" w14:textId="6B74A695" w:rsidR="00110BFD" w:rsidRPr="00394CD6" w:rsidRDefault="00110BFD" w:rsidP="008412AB">
      <w:pPr>
        <w:pStyle w:val="Heading1"/>
        <w:spacing w:before="0" w:line="240" w:lineRule="auto"/>
        <w:jc w:val="both"/>
        <w:rPr>
          <w:sz w:val="24"/>
          <w:szCs w:val="24"/>
          <w:rtl/>
        </w:rPr>
      </w:pPr>
      <w:r w:rsidRPr="00394CD6">
        <w:rPr>
          <w:rFonts w:hint="cs"/>
          <w:sz w:val="24"/>
          <w:szCs w:val="24"/>
          <w:rtl/>
        </w:rPr>
        <w:t>דעת הרמב"ם</w:t>
      </w:r>
    </w:p>
    <w:p w14:paraId="4587799F" w14:textId="0355312D" w:rsidR="00110BFD" w:rsidRDefault="00110BFD" w:rsidP="008412AB">
      <w:pPr>
        <w:pStyle w:val="SubQuote"/>
        <w:bidi/>
        <w:spacing w:after="0" w:line="240" w:lineRule="auto"/>
        <w:jc w:val="both"/>
        <w:rPr>
          <w:sz w:val="24"/>
          <w:szCs w:val="24"/>
          <w:rtl/>
        </w:rPr>
      </w:pPr>
      <w:r w:rsidRPr="00394CD6">
        <w:rPr>
          <w:rFonts w:hint="cs"/>
          <w:sz w:val="24"/>
          <w:szCs w:val="24"/>
          <w:rtl/>
        </w:rPr>
        <w:t>מה המקור למנהגן של נשים רבות להתפלל פחות משתי תפילות שמונה־עשרה ביום?</w:t>
      </w:r>
    </w:p>
    <w:p w14:paraId="212ACC1A" w14:textId="77777777" w:rsidR="00394CD6" w:rsidRPr="00394CD6" w:rsidRDefault="00394CD6" w:rsidP="008412AB">
      <w:pPr>
        <w:pStyle w:val="SubQuote"/>
        <w:bidi/>
        <w:spacing w:after="0" w:line="240" w:lineRule="auto"/>
        <w:jc w:val="both"/>
        <w:rPr>
          <w:sz w:val="24"/>
          <w:szCs w:val="24"/>
          <w:rtl/>
        </w:rPr>
      </w:pPr>
    </w:p>
    <w:p w14:paraId="471E0AE0" w14:textId="596FF391" w:rsidR="00110BFD" w:rsidRDefault="00110BFD" w:rsidP="008412AB">
      <w:pPr>
        <w:bidi/>
        <w:spacing w:after="0" w:line="240" w:lineRule="auto"/>
        <w:jc w:val="both"/>
        <w:rPr>
          <w:sz w:val="24"/>
          <w:szCs w:val="24"/>
          <w:rtl/>
        </w:rPr>
      </w:pPr>
      <w:r w:rsidRPr="00394CD6">
        <w:rPr>
          <w:rFonts w:hint="cs"/>
          <w:sz w:val="24"/>
          <w:szCs w:val="24"/>
          <w:rtl/>
        </w:rPr>
        <w:t>דעתו של הרמב"ם בנוגע לחובת תפילה לנשים אינה חד משמעית, והיא יכולה להוות בסיס לגישה מקלה יותר בעניין זה.</w:t>
      </w:r>
    </w:p>
    <w:p w14:paraId="4144EDA5" w14:textId="77777777" w:rsidR="00394CD6" w:rsidRPr="00394CD6" w:rsidRDefault="00394CD6" w:rsidP="008412AB">
      <w:pPr>
        <w:bidi/>
        <w:spacing w:after="0" w:line="240" w:lineRule="auto"/>
        <w:jc w:val="both"/>
        <w:rPr>
          <w:sz w:val="24"/>
          <w:szCs w:val="24"/>
          <w:rtl/>
        </w:rPr>
      </w:pPr>
    </w:p>
    <w:p w14:paraId="4F32C24B" w14:textId="75540328" w:rsidR="00110BFD" w:rsidRDefault="00110BFD" w:rsidP="008412AB">
      <w:pPr>
        <w:bidi/>
        <w:spacing w:after="0" w:line="240" w:lineRule="auto"/>
        <w:jc w:val="both"/>
        <w:rPr>
          <w:sz w:val="24"/>
          <w:szCs w:val="24"/>
          <w:rtl/>
        </w:rPr>
      </w:pPr>
      <w:r w:rsidRPr="00394CD6">
        <w:rPr>
          <w:rFonts w:hint="cs"/>
          <w:sz w:val="24"/>
          <w:szCs w:val="24"/>
          <w:rtl/>
        </w:rPr>
        <w:t xml:space="preserve">הרמב"ם מבדיל בין מצוות התפילה מדאורייתא לבין מצוות התפילה מדרבנן. הוא מגדיר את המצווה מדאורייתא כאמירת שבח, בקשה והודאה בכל יום, ובדיונו על כך הוא כותב כי נשים חייבות בתפילה "לפי שהיא מצוות עשה </w:t>
      </w:r>
      <w:r w:rsidRPr="00394CD6">
        <w:rPr>
          <w:rFonts w:hint="cs"/>
          <w:i/>
          <w:iCs/>
          <w:sz w:val="24"/>
          <w:szCs w:val="24"/>
          <w:rtl/>
        </w:rPr>
        <w:t>שלא</w:t>
      </w:r>
      <w:r w:rsidRPr="00394CD6">
        <w:rPr>
          <w:rFonts w:hint="cs"/>
          <w:sz w:val="24"/>
          <w:szCs w:val="24"/>
          <w:rtl/>
        </w:rPr>
        <w:t xml:space="preserve"> הזמן גרמא".</w:t>
      </w:r>
    </w:p>
    <w:p w14:paraId="7E8CB66B" w14:textId="77777777" w:rsidR="00394CD6" w:rsidRPr="00394CD6" w:rsidRDefault="00394CD6" w:rsidP="008412AB">
      <w:pPr>
        <w:bidi/>
        <w:spacing w:after="0" w:line="240" w:lineRule="auto"/>
        <w:jc w:val="both"/>
        <w:rPr>
          <w:sz w:val="24"/>
          <w:szCs w:val="24"/>
          <w:rtl/>
          <w:lang w:val="en-US"/>
        </w:rPr>
      </w:pPr>
    </w:p>
    <w:p w14:paraId="0A80FAC4" w14:textId="24B8B851" w:rsidR="00110BFD" w:rsidRPr="00394CD6" w:rsidRDefault="00110BFD" w:rsidP="008412AB">
      <w:pPr>
        <w:bidi/>
        <w:spacing w:after="0" w:line="240" w:lineRule="auto"/>
        <w:ind w:left="720"/>
        <w:jc w:val="both"/>
        <w:rPr>
          <w:sz w:val="24"/>
          <w:szCs w:val="24"/>
        </w:rPr>
      </w:pPr>
      <w:r w:rsidRPr="00394CD6">
        <w:rPr>
          <w:rFonts w:hint="cs"/>
          <w:sz w:val="24"/>
          <w:szCs w:val="24"/>
          <w:rtl/>
        </w:rPr>
        <w:t>רמב”ם הלכות תפילה א, ב </w:t>
      </w:r>
    </w:p>
    <w:p w14:paraId="1120EFC5" w14:textId="77777777" w:rsidR="00110BFD" w:rsidRDefault="00110BFD" w:rsidP="008412AB">
      <w:pPr>
        <w:bidi/>
        <w:spacing w:after="0" w:line="240" w:lineRule="auto"/>
        <w:ind w:left="720"/>
        <w:jc w:val="both"/>
        <w:rPr>
          <w:sz w:val="24"/>
          <w:szCs w:val="24"/>
          <w:rtl/>
        </w:rPr>
      </w:pPr>
      <w:r w:rsidRPr="00394CD6">
        <w:rPr>
          <w:rFonts w:hint="cs"/>
          <w:sz w:val="24"/>
          <w:szCs w:val="24"/>
          <w:rtl/>
        </w:rPr>
        <w:t>ולפיכך נשים ועבדים חייבין בתפלה לפי שהיא מצות עשה שלא הזמן גרמא אלא חיוב מצוה זו כך הוא שיהא אדם מתחנן ומתפלל בכל יום ומגיד שבחו של הקדוש ברוך הוא ואחר כך שואל צרכיו שהוא צריך להם בבקשה ובתחנה ואחר כך נותן שבח והודיה לה’ על הטובה שהשפיע לו כל אחד לפי כחו.</w:t>
      </w:r>
    </w:p>
    <w:p w14:paraId="5F047E59" w14:textId="77777777" w:rsidR="00394CD6" w:rsidRPr="00394CD6" w:rsidRDefault="00394CD6" w:rsidP="008412AB">
      <w:pPr>
        <w:bidi/>
        <w:spacing w:after="0" w:line="240" w:lineRule="auto"/>
        <w:ind w:left="720"/>
        <w:jc w:val="both"/>
        <w:rPr>
          <w:sz w:val="24"/>
          <w:szCs w:val="24"/>
          <w:rtl/>
        </w:rPr>
      </w:pPr>
    </w:p>
    <w:p w14:paraId="330A0FAA" w14:textId="764C30BC" w:rsidR="00110BFD" w:rsidRDefault="00110BFD" w:rsidP="008412AB">
      <w:pPr>
        <w:bidi/>
        <w:spacing w:after="0" w:line="240" w:lineRule="auto"/>
        <w:jc w:val="both"/>
        <w:rPr>
          <w:sz w:val="24"/>
          <w:szCs w:val="24"/>
          <w:rtl/>
          <w:lang w:val="en-US"/>
        </w:rPr>
      </w:pPr>
      <w:r w:rsidRPr="00394CD6">
        <w:rPr>
          <w:rFonts w:hint="cs"/>
          <w:sz w:val="24"/>
          <w:szCs w:val="24"/>
          <w:rtl/>
          <w:lang w:val="en-US"/>
        </w:rPr>
        <w:t>הרמב"ם לא כותב באופן מפורש שנשים חייבות בדיני התפילה שתקנו חז"ל, הכוללים את הנוסח הקבוע של תפילת שמונה־עשרה וזמנים קבועים לאמירתה.</w:t>
      </w:r>
    </w:p>
    <w:p w14:paraId="45439C25" w14:textId="77777777" w:rsidR="00394CD6" w:rsidRPr="00394CD6" w:rsidRDefault="00394CD6" w:rsidP="008412AB">
      <w:pPr>
        <w:bidi/>
        <w:spacing w:after="0" w:line="240" w:lineRule="auto"/>
        <w:jc w:val="both"/>
        <w:rPr>
          <w:sz w:val="24"/>
          <w:szCs w:val="24"/>
          <w:rtl/>
          <w:lang w:val="en-US"/>
        </w:rPr>
      </w:pPr>
    </w:p>
    <w:p w14:paraId="27A6C029" w14:textId="3FFE54FF" w:rsidR="00110BFD" w:rsidRDefault="00110BFD" w:rsidP="008412AB">
      <w:pPr>
        <w:bidi/>
        <w:spacing w:after="0" w:line="240" w:lineRule="auto"/>
        <w:jc w:val="both"/>
        <w:rPr>
          <w:sz w:val="24"/>
          <w:szCs w:val="24"/>
          <w:rtl/>
          <w:lang w:val="en-US"/>
        </w:rPr>
      </w:pPr>
      <w:r w:rsidRPr="00394CD6">
        <w:rPr>
          <w:rFonts w:hint="cs"/>
          <w:sz w:val="24"/>
          <w:szCs w:val="24"/>
          <w:rtl/>
          <w:lang w:val="en-US"/>
        </w:rPr>
        <w:t>אולם בהמשך, לאחר שהוא דן בהלכות תפילה מדרבנן, הרמב"ם כותב שוב כי נשים חייבות בתפילה:</w:t>
      </w:r>
    </w:p>
    <w:p w14:paraId="5E7B4C81" w14:textId="77777777" w:rsidR="00394CD6" w:rsidRPr="00394CD6" w:rsidRDefault="00394CD6" w:rsidP="008412AB">
      <w:pPr>
        <w:bidi/>
        <w:spacing w:after="0" w:line="240" w:lineRule="auto"/>
        <w:jc w:val="both"/>
        <w:rPr>
          <w:sz w:val="24"/>
          <w:szCs w:val="24"/>
          <w:rtl/>
          <w:lang w:val="en-US"/>
        </w:rPr>
      </w:pPr>
    </w:p>
    <w:p w14:paraId="69D885ED" w14:textId="1746AF21" w:rsidR="00110BFD" w:rsidRPr="00394CD6" w:rsidRDefault="00110BFD" w:rsidP="008412AB">
      <w:pPr>
        <w:bidi/>
        <w:spacing w:after="0" w:line="240" w:lineRule="auto"/>
        <w:ind w:left="720"/>
        <w:jc w:val="both"/>
        <w:rPr>
          <w:sz w:val="24"/>
          <w:szCs w:val="24"/>
        </w:rPr>
      </w:pPr>
      <w:r w:rsidRPr="00394CD6">
        <w:rPr>
          <w:rFonts w:hint="cs"/>
          <w:sz w:val="24"/>
          <w:szCs w:val="24"/>
          <w:rtl/>
        </w:rPr>
        <w:t>רמב”ם הלכות תפילה ו, י </w:t>
      </w:r>
    </w:p>
    <w:p w14:paraId="3296CA83" w14:textId="77777777" w:rsidR="00110BFD" w:rsidRDefault="00110BFD" w:rsidP="008412AB">
      <w:pPr>
        <w:bidi/>
        <w:spacing w:after="0" w:line="240" w:lineRule="auto"/>
        <w:ind w:left="720"/>
        <w:jc w:val="both"/>
        <w:rPr>
          <w:sz w:val="24"/>
          <w:szCs w:val="24"/>
          <w:rtl/>
        </w:rPr>
      </w:pPr>
      <w:r w:rsidRPr="00394CD6">
        <w:rPr>
          <w:rFonts w:hint="cs"/>
          <w:sz w:val="24"/>
          <w:szCs w:val="24"/>
          <w:rtl/>
        </w:rPr>
        <w:t>נשים … חייבים בתפלה.</w:t>
      </w:r>
    </w:p>
    <w:p w14:paraId="579F2EBC" w14:textId="77777777" w:rsidR="00394CD6" w:rsidRPr="00394CD6" w:rsidRDefault="00394CD6" w:rsidP="008412AB">
      <w:pPr>
        <w:bidi/>
        <w:spacing w:after="0" w:line="240" w:lineRule="auto"/>
        <w:ind w:left="720"/>
        <w:jc w:val="both"/>
        <w:rPr>
          <w:sz w:val="24"/>
          <w:szCs w:val="24"/>
          <w:rtl/>
        </w:rPr>
      </w:pPr>
    </w:p>
    <w:p w14:paraId="7F1FF5B8" w14:textId="63F68EA3" w:rsidR="00110BFD" w:rsidRDefault="00110BFD" w:rsidP="008412AB">
      <w:pPr>
        <w:bidi/>
        <w:spacing w:after="0" w:line="240" w:lineRule="auto"/>
        <w:jc w:val="both"/>
        <w:rPr>
          <w:sz w:val="24"/>
          <w:szCs w:val="24"/>
          <w:rtl/>
          <w:lang w:val="en-US"/>
        </w:rPr>
      </w:pPr>
      <w:r w:rsidRPr="00394CD6">
        <w:rPr>
          <w:rFonts w:hint="cs"/>
          <w:sz w:val="24"/>
          <w:szCs w:val="24"/>
          <w:rtl/>
          <w:lang w:val="en-US"/>
        </w:rPr>
        <w:t>הרב משה בן־חביב (רב ראשי ספרדי מהמאה השבע עשרה בארץ ישראל), שם לב לחוסר בדברי הרמב"ם, ומסביר כיצד משפט זה עשוי למלא אותו:</w:t>
      </w:r>
    </w:p>
    <w:p w14:paraId="33CB5102" w14:textId="77777777" w:rsidR="00394CD6" w:rsidRPr="00394CD6" w:rsidRDefault="00394CD6" w:rsidP="008412AB">
      <w:pPr>
        <w:bidi/>
        <w:spacing w:after="0" w:line="240" w:lineRule="auto"/>
        <w:jc w:val="both"/>
        <w:rPr>
          <w:sz w:val="24"/>
          <w:szCs w:val="24"/>
          <w:rtl/>
          <w:lang w:val="en-US"/>
        </w:rPr>
      </w:pPr>
    </w:p>
    <w:p w14:paraId="335E7016" w14:textId="1A8E28B2" w:rsidR="00110BFD" w:rsidRPr="00394CD6" w:rsidRDefault="00110BFD" w:rsidP="008412AB">
      <w:pPr>
        <w:bidi/>
        <w:spacing w:after="0" w:line="240" w:lineRule="auto"/>
        <w:ind w:left="720"/>
        <w:jc w:val="both"/>
        <w:rPr>
          <w:sz w:val="24"/>
          <w:szCs w:val="24"/>
        </w:rPr>
      </w:pPr>
      <w:r w:rsidRPr="00394CD6">
        <w:rPr>
          <w:rFonts w:hint="cs"/>
          <w:sz w:val="24"/>
          <w:szCs w:val="24"/>
          <w:rtl/>
        </w:rPr>
        <w:t>כפות תמרים מסכת סוכה ל</w:t>
      </w:r>
      <w:r w:rsidRPr="00394CD6">
        <w:rPr>
          <w:rFonts w:hint="eastAsia"/>
          <w:sz w:val="24"/>
          <w:szCs w:val="24"/>
          <w:rtl/>
        </w:rPr>
        <w:t>ח</w:t>
      </w:r>
      <w:r w:rsidRPr="00394CD6">
        <w:rPr>
          <w:sz w:val="24"/>
          <w:szCs w:val="24"/>
          <w:rtl/>
        </w:rPr>
        <w:t xml:space="preserve"> </w:t>
      </w:r>
      <w:r w:rsidRPr="00394CD6">
        <w:rPr>
          <w:rFonts w:hint="eastAsia"/>
          <w:sz w:val="24"/>
          <w:szCs w:val="24"/>
          <w:rtl/>
        </w:rPr>
        <w:t>ע</w:t>
      </w:r>
      <w:r w:rsidRPr="00394CD6">
        <w:rPr>
          <w:sz w:val="24"/>
          <w:szCs w:val="24"/>
          <w:rtl/>
        </w:rPr>
        <w:t>"ב</w:t>
      </w:r>
    </w:p>
    <w:p w14:paraId="48FEBAC8" w14:textId="77777777" w:rsidR="00110BFD" w:rsidRPr="00394CD6" w:rsidRDefault="00110BFD" w:rsidP="008412AB">
      <w:pPr>
        <w:bidi/>
        <w:spacing w:after="0" w:line="240" w:lineRule="auto"/>
        <w:ind w:left="720"/>
        <w:jc w:val="both"/>
        <w:rPr>
          <w:sz w:val="24"/>
          <w:szCs w:val="24"/>
          <w:rtl/>
        </w:rPr>
      </w:pPr>
      <w:r w:rsidRPr="00394CD6">
        <w:rPr>
          <w:rFonts w:hint="cs"/>
          <w:sz w:val="24"/>
          <w:szCs w:val="24"/>
          <w:rtl/>
        </w:rPr>
        <w:lastRenderedPageBreak/>
        <w:t>ומיהו יש לי גמגום על הרמב”ם, אמאי לא כתב דנשים חייבות בג’ תפלות ואולי סמך על מה שכתב סוף פרק ו מהלכות תפלה ‘נשים ועבדים חייבים בתפלה’ וכו’ וסתמות דבריו שם נראה דהחיוב הוא על ג’ תפלות והיינו משום דרחמי נינהו ודוק.</w:t>
      </w:r>
    </w:p>
    <w:p w14:paraId="1450D221" w14:textId="77777777" w:rsidR="00394CD6" w:rsidRDefault="00394CD6" w:rsidP="008412AB">
      <w:pPr>
        <w:bidi/>
        <w:spacing w:after="0" w:line="240" w:lineRule="auto"/>
        <w:jc w:val="both"/>
        <w:rPr>
          <w:sz w:val="24"/>
          <w:szCs w:val="24"/>
          <w:rtl/>
          <w:lang w:val="en-US"/>
        </w:rPr>
      </w:pPr>
    </w:p>
    <w:p w14:paraId="5E55F231" w14:textId="19EF81BC" w:rsidR="00110BFD" w:rsidRDefault="00110BFD" w:rsidP="008412AB">
      <w:pPr>
        <w:bidi/>
        <w:spacing w:after="0" w:line="240" w:lineRule="auto"/>
        <w:jc w:val="both"/>
        <w:rPr>
          <w:sz w:val="24"/>
          <w:szCs w:val="24"/>
          <w:rtl/>
          <w:lang w:val="en-US"/>
        </w:rPr>
      </w:pPr>
      <w:r w:rsidRPr="00394CD6">
        <w:rPr>
          <w:rFonts w:hint="cs"/>
          <w:sz w:val="24"/>
          <w:szCs w:val="24"/>
          <w:rtl/>
          <w:lang w:val="en-US"/>
        </w:rPr>
        <w:t>מאחר שהרמב"ם דן בתפילת נשים גם בהקשר של חובה מדרבנן, סביר בהחלט שהוא פוסק כי נשים חייבות מדרבנן בשלוש תפילות ביום.</w:t>
      </w:r>
      <w:r w:rsidRPr="00394CD6">
        <w:rPr>
          <w:rStyle w:val="FootnoteReference"/>
          <w:sz w:val="24"/>
          <w:szCs w:val="24"/>
          <w:rtl/>
          <w:lang w:val="en-US"/>
        </w:rPr>
        <w:footnoteReference w:id="6"/>
      </w:r>
      <w:r w:rsidRPr="00394CD6">
        <w:rPr>
          <w:rFonts w:hint="cs"/>
          <w:sz w:val="24"/>
          <w:szCs w:val="24"/>
          <w:rtl/>
          <w:lang w:val="en-US"/>
        </w:rPr>
        <w:t xml:space="preserve"> ברגע שחיוב בתפילה מדאורייתא חל על נשים, מדוע שלא יחולו גם הדינים מדרבנן?</w:t>
      </w:r>
    </w:p>
    <w:p w14:paraId="602EE973" w14:textId="77777777" w:rsidR="00394CD6" w:rsidRPr="00394CD6" w:rsidRDefault="00394CD6" w:rsidP="008412AB">
      <w:pPr>
        <w:bidi/>
        <w:spacing w:after="0" w:line="240" w:lineRule="auto"/>
        <w:jc w:val="both"/>
        <w:rPr>
          <w:sz w:val="24"/>
          <w:szCs w:val="24"/>
          <w:rtl/>
          <w:lang w:val="en-US"/>
        </w:rPr>
      </w:pPr>
    </w:p>
    <w:p w14:paraId="6B0043CF" w14:textId="03796E57" w:rsidR="00110BFD" w:rsidRDefault="00110BFD" w:rsidP="008412AB">
      <w:pPr>
        <w:bidi/>
        <w:spacing w:after="0" w:line="240" w:lineRule="auto"/>
        <w:jc w:val="both"/>
        <w:rPr>
          <w:sz w:val="24"/>
          <w:szCs w:val="24"/>
          <w:rtl/>
          <w:lang w:val="en-US"/>
        </w:rPr>
      </w:pPr>
      <w:r w:rsidRPr="00394CD6">
        <w:rPr>
          <w:rFonts w:hint="cs"/>
          <w:sz w:val="24"/>
          <w:szCs w:val="24"/>
          <w:rtl/>
          <w:lang w:val="en-US"/>
        </w:rPr>
        <w:t>בפירושו לשולחן ערוך, מציע המגן אברהם אפשרות נוספת להבנת דברי הרמב"ם. הוא טוען שייתכן שהרמב"ם סובר כי נשים אינן מחויבות בדיני התפילה מדרבנן, וזהו המקור למנהגן של נשים רבות שלא להתפלל את הנוסח הפורמלי, אלא לפנות לה' בכל יום בתפילה אישית ספונטנית:</w:t>
      </w:r>
    </w:p>
    <w:p w14:paraId="6C2958A0" w14:textId="77777777" w:rsidR="00394CD6" w:rsidRPr="00394CD6" w:rsidRDefault="00394CD6" w:rsidP="008412AB">
      <w:pPr>
        <w:bidi/>
        <w:spacing w:after="0" w:line="240" w:lineRule="auto"/>
        <w:jc w:val="both"/>
        <w:rPr>
          <w:sz w:val="24"/>
          <w:szCs w:val="24"/>
          <w:rtl/>
          <w:lang w:val="en-US"/>
        </w:rPr>
      </w:pPr>
    </w:p>
    <w:p w14:paraId="163A7B19" w14:textId="648ABEB1" w:rsidR="00110BFD" w:rsidRPr="00394CD6" w:rsidRDefault="00110BFD" w:rsidP="008412AB">
      <w:pPr>
        <w:bidi/>
        <w:spacing w:after="0" w:line="240" w:lineRule="auto"/>
        <w:ind w:left="720"/>
        <w:jc w:val="both"/>
        <w:rPr>
          <w:sz w:val="24"/>
          <w:szCs w:val="24"/>
        </w:rPr>
      </w:pPr>
      <w:r w:rsidRPr="00394CD6">
        <w:rPr>
          <w:rFonts w:hint="cs"/>
          <w:sz w:val="24"/>
          <w:szCs w:val="24"/>
          <w:rtl/>
        </w:rPr>
        <w:t>מגן אברהם או”ח קו, ב </w:t>
      </w:r>
    </w:p>
    <w:p w14:paraId="5C91357D" w14:textId="77777777" w:rsidR="00110BFD" w:rsidRPr="00394CD6" w:rsidRDefault="00110BFD" w:rsidP="008412AB">
      <w:pPr>
        <w:bidi/>
        <w:spacing w:after="0" w:line="240" w:lineRule="auto"/>
        <w:ind w:left="720"/>
        <w:jc w:val="both"/>
        <w:rPr>
          <w:sz w:val="24"/>
          <w:szCs w:val="24"/>
          <w:rtl/>
        </w:rPr>
      </w:pPr>
      <w:r w:rsidRPr="00394CD6">
        <w:rPr>
          <w:rFonts w:hint="cs"/>
          <w:sz w:val="24"/>
          <w:szCs w:val="24"/>
          <w:rtl/>
        </w:rPr>
        <w:t>כ”כ [כך כתב] הרמב”ם דס”ל [דסבירא ליה] דתפלה מ”ע [מצות עשה] דאורייתא היא דכתיב ולעבדו בכל לבבכם וכו’ אך מדאורייתא די בפעם אחד ביום ובכל נוסח שירצה ולכן נהגו רוב נשים שאין מתפללות בתמידות משום דאומרי’ מיד בבוקר סמוך לנטילה איזה בקשה ומדאורייתא די בזה ואפשר שגם חכמים לא חייבום יותר והרמב”ן סובר תפלה דרבנן וכן דעת רוב הפוסקים …</w:t>
      </w:r>
    </w:p>
    <w:p w14:paraId="0D439E17" w14:textId="77777777" w:rsidR="00394CD6" w:rsidRDefault="00394CD6" w:rsidP="008412AB">
      <w:pPr>
        <w:bidi/>
        <w:spacing w:after="0" w:line="240" w:lineRule="auto"/>
        <w:jc w:val="both"/>
        <w:rPr>
          <w:sz w:val="24"/>
          <w:szCs w:val="24"/>
          <w:rtl/>
          <w:lang w:val="en-US"/>
        </w:rPr>
      </w:pPr>
    </w:p>
    <w:p w14:paraId="385DCFE9" w14:textId="0939E645" w:rsidR="00110BFD" w:rsidRDefault="00110BFD" w:rsidP="008412AB">
      <w:pPr>
        <w:bidi/>
        <w:spacing w:after="0" w:line="240" w:lineRule="auto"/>
        <w:jc w:val="both"/>
        <w:rPr>
          <w:sz w:val="24"/>
          <w:szCs w:val="24"/>
          <w:rtl/>
          <w:lang w:val="en-US"/>
        </w:rPr>
      </w:pPr>
      <w:r w:rsidRPr="00394CD6">
        <w:rPr>
          <w:rFonts w:hint="cs"/>
          <w:sz w:val="24"/>
          <w:szCs w:val="24"/>
          <w:rtl/>
          <w:lang w:val="en-US"/>
        </w:rPr>
        <w:t xml:space="preserve">לפי המגן אברהם, ייתכן שהרמב"ם ראה את המשנה והגמרא כמחייבות את הנשים להתפלל רק מדאורייתא. אם כן, "תחינה" יומית ללא נוסח פורמלי מספיקה לכך. </w:t>
      </w:r>
    </w:p>
    <w:p w14:paraId="6A792161" w14:textId="77777777" w:rsidR="00394CD6" w:rsidRPr="00394CD6" w:rsidRDefault="00394CD6" w:rsidP="008412AB">
      <w:pPr>
        <w:bidi/>
        <w:spacing w:after="0" w:line="240" w:lineRule="auto"/>
        <w:jc w:val="both"/>
        <w:rPr>
          <w:sz w:val="24"/>
          <w:szCs w:val="24"/>
          <w:rtl/>
          <w:lang w:val="en-US"/>
        </w:rPr>
      </w:pPr>
    </w:p>
    <w:p w14:paraId="3A35E807" w14:textId="655F7C0B" w:rsidR="00110BFD" w:rsidRDefault="00110BFD" w:rsidP="008412AB">
      <w:pPr>
        <w:bidi/>
        <w:spacing w:after="0" w:line="240" w:lineRule="auto"/>
        <w:jc w:val="both"/>
        <w:rPr>
          <w:sz w:val="24"/>
          <w:szCs w:val="24"/>
          <w:rtl/>
        </w:rPr>
      </w:pPr>
      <w:r w:rsidRPr="00394CD6">
        <w:rPr>
          <w:rFonts w:hint="cs"/>
          <w:sz w:val="24"/>
          <w:szCs w:val="24"/>
          <w:rtl/>
          <w:lang w:val="en-US"/>
        </w:rPr>
        <w:t>המגן אברהם משתמש בניסוח זהיר:</w:t>
      </w:r>
      <w:r w:rsidRPr="00394CD6">
        <w:rPr>
          <w:rFonts w:hint="cs"/>
          <w:sz w:val="24"/>
          <w:szCs w:val="24"/>
          <w:rtl/>
        </w:rPr>
        <w:t xml:space="preserve"> "</w:t>
      </w:r>
      <w:r w:rsidRPr="00394CD6">
        <w:rPr>
          <w:rFonts w:hint="eastAsia"/>
          <w:b/>
          <w:bCs/>
          <w:sz w:val="24"/>
          <w:szCs w:val="24"/>
          <w:rtl/>
        </w:rPr>
        <w:t>ואפשר</w:t>
      </w:r>
      <w:r w:rsidRPr="00394CD6">
        <w:rPr>
          <w:rFonts w:hint="cs"/>
          <w:sz w:val="24"/>
          <w:szCs w:val="24"/>
          <w:rtl/>
        </w:rPr>
        <w:t xml:space="preserve"> שגם חכמים לא חייבום [את הנשים] יותר". הוא אינו מסביר כיצד "תחינה" לבדה ממלאת את החובה לאמירת שבח, בקשה והודאה בכל יום, ואינו מתייחס לדברי הרמב"ם בהלכות תפילה ו, י בנוגע לחובת נשים להתפלל.</w:t>
      </w:r>
    </w:p>
    <w:p w14:paraId="2BB39F5A" w14:textId="77777777" w:rsidR="00394CD6" w:rsidRPr="00394CD6" w:rsidRDefault="00394CD6" w:rsidP="008412AB">
      <w:pPr>
        <w:bidi/>
        <w:spacing w:after="0" w:line="240" w:lineRule="auto"/>
        <w:jc w:val="both"/>
        <w:rPr>
          <w:sz w:val="24"/>
          <w:szCs w:val="24"/>
          <w:rtl/>
        </w:rPr>
      </w:pPr>
    </w:p>
    <w:p w14:paraId="57F4080C" w14:textId="1B268D56" w:rsidR="00110BFD" w:rsidRDefault="00110BFD" w:rsidP="008412AB">
      <w:pPr>
        <w:bidi/>
        <w:spacing w:after="0" w:line="240" w:lineRule="auto"/>
        <w:jc w:val="both"/>
        <w:rPr>
          <w:sz w:val="24"/>
          <w:szCs w:val="24"/>
          <w:rtl/>
        </w:rPr>
      </w:pPr>
      <w:r w:rsidRPr="00394CD6">
        <w:rPr>
          <w:rFonts w:hint="cs"/>
          <w:sz w:val="24"/>
          <w:szCs w:val="24"/>
          <w:rtl/>
          <w:lang w:val="en-US"/>
        </w:rPr>
        <w:t>מסיבות אלה, ובמיוחד לאור הצהרתו כי "</w:t>
      </w:r>
      <w:r w:rsidRPr="00394CD6">
        <w:rPr>
          <w:rFonts w:hint="cs"/>
          <w:sz w:val="24"/>
          <w:szCs w:val="24"/>
          <w:rtl/>
        </w:rPr>
        <w:t>נהגו רוב נשים שאין מתפללות בתמידות", נראה כי דבריו הם בבחינת לימוד זכות, ויותר בגדר הגנה על מנהג הרווח מאשר טיעון הלכתי של ממש.</w:t>
      </w:r>
      <w:r w:rsidRPr="00394CD6">
        <w:rPr>
          <w:rStyle w:val="FootnoteReference"/>
          <w:sz w:val="24"/>
          <w:szCs w:val="24"/>
          <w:rtl/>
        </w:rPr>
        <w:footnoteReference w:id="7"/>
      </w:r>
    </w:p>
    <w:p w14:paraId="664F5791" w14:textId="77777777" w:rsidR="00394CD6" w:rsidRPr="00394CD6" w:rsidRDefault="00394CD6" w:rsidP="008412AB">
      <w:pPr>
        <w:bidi/>
        <w:spacing w:after="0" w:line="240" w:lineRule="auto"/>
        <w:jc w:val="both"/>
        <w:rPr>
          <w:sz w:val="24"/>
          <w:szCs w:val="24"/>
          <w:rtl/>
        </w:rPr>
      </w:pPr>
    </w:p>
    <w:p w14:paraId="40C57872" w14:textId="020E82D5" w:rsidR="00110BFD" w:rsidRDefault="00110BFD" w:rsidP="008412AB">
      <w:pPr>
        <w:bidi/>
        <w:spacing w:after="0" w:line="240" w:lineRule="auto"/>
        <w:jc w:val="both"/>
        <w:rPr>
          <w:sz w:val="24"/>
          <w:szCs w:val="24"/>
          <w:rtl/>
        </w:rPr>
      </w:pPr>
      <w:r w:rsidRPr="00394CD6">
        <w:rPr>
          <w:rFonts w:hint="cs"/>
          <w:sz w:val="24"/>
          <w:szCs w:val="24"/>
          <w:rtl/>
        </w:rPr>
        <w:t xml:space="preserve">ובכל זאת, פוסקים רבים, כגון הרב עובדיה יוסף, פוסקים כי אישה, ספרדיה או אשכנזיה, יכולה לסמוך על הפרשנות המקלה של המגן אברהם לדברי הרמב"ם. </w:t>
      </w:r>
    </w:p>
    <w:p w14:paraId="6A0922CB" w14:textId="77777777" w:rsidR="00394CD6" w:rsidRPr="00394CD6" w:rsidRDefault="00394CD6" w:rsidP="008412AB">
      <w:pPr>
        <w:bidi/>
        <w:spacing w:after="0" w:line="240" w:lineRule="auto"/>
        <w:jc w:val="both"/>
        <w:rPr>
          <w:sz w:val="24"/>
          <w:szCs w:val="24"/>
          <w:rtl/>
        </w:rPr>
      </w:pPr>
    </w:p>
    <w:p w14:paraId="55110F61" w14:textId="56CAE3C0" w:rsidR="00110BFD" w:rsidRDefault="00110BFD" w:rsidP="008412AB">
      <w:pPr>
        <w:bidi/>
        <w:spacing w:after="0" w:line="240" w:lineRule="auto"/>
        <w:jc w:val="both"/>
        <w:rPr>
          <w:sz w:val="24"/>
          <w:szCs w:val="24"/>
          <w:rtl/>
        </w:rPr>
      </w:pPr>
      <w:r w:rsidRPr="00394CD6">
        <w:rPr>
          <w:rFonts w:hint="cs"/>
          <w:sz w:val="24"/>
          <w:szCs w:val="24"/>
          <w:rtl/>
        </w:rPr>
        <w:t>עם זאת, כפי ש</w:t>
      </w:r>
      <w:hyperlink r:id="rId15" w:history="1">
        <w:r w:rsidRPr="00394CD6">
          <w:rPr>
            <w:rStyle w:val="Hyperlink"/>
            <w:rFonts w:hint="cs"/>
            <w:sz w:val="24"/>
            <w:szCs w:val="24"/>
            <w:rtl/>
          </w:rPr>
          <w:t>ראינו</w:t>
        </w:r>
      </w:hyperlink>
      <w:r w:rsidRPr="00394CD6">
        <w:rPr>
          <w:rFonts w:hint="cs"/>
          <w:sz w:val="24"/>
          <w:szCs w:val="24"/>
          <w:rtl/>
        </w:rPr>
        <w:t xml:space="preserve">, הרמב"ם כותב שהנוסח של תפילת שמונה־עשרה נקבע כדי להבטיח שתפילת היחיד תבטא בצורה מספקת את כל צרכי האדם. מכאן נובע כי גם לפי הפסיקה שנשים חייבות בתפילה אחת ביום, הדרך הטובה ביותר לקיים מצווה זו היא באמצעות תפילת שמונה־עשרה. </w:t>
      </w:r>
    </w:p>
    <w:p w14:paraId="481C1897" w14:textId="77777777" w:rsidR="00394CD6" w:rsidRPr="00394CD6" w:rsidRDefault="00394CD6" w:rsidP="008412AB">
      <w:pPr>
        <w:bidi/>
        <w:spacing w:after="0" w:line="240" w:lineRule="auto"/>
        <w:jc w:val="both"/>
        <w:rPr>
          <w:sz w:val="24"/>
          <w:szCs w:val="24"/>
          <w:rtl/>
        </w:rPr>
      </w:pPr>
    </w:p>
    <w:p w14:paraId="0349B1ED" w14:textId="77777777" w:rsidR="00110BFD" w:rsidRPr="00394CD6" w:rsidRDefault="00110BFD" w:rsidP="008412AB">
      <w:pPr>
        <w:bidi/>
        <w:spacing w:after="0" w:line="240" w:lineRule="auto"/>
        <w:ind w:left="720"/>
        <w:jc w:val="both"/>
        <w:rPr>
          <w:sz w:val="24"/>
          <w:szCs w:val="24"/>
        </w:rPr>
      </w:pPr>
      <w:r w:rsidRPr="00394CD6">
        <w:rPr>
          <w:rFonts w:hint="cs"/>
          <w:sz w:val="24"/>
          <w:szCs w:val="24"/>
          <w:rtl/>
        </w:rPr>
        <w:t>שו”ת יחוה דעת חלק ג סימן ז </w:t>
      </w:r>
    </w:p>
    <w:p w14:paraId="3D3B944F" w14:textId="5053CB0F" w:rsidR="00110BFD" w:rsidRPr="00394CD6" w:rsidRDefault="00110BFD" w:rsidP="008412AB">
      <w:pPr>
        <w:bidi/>
        <w:spacing w:after="0" w:line="240" w:lineRule="auto"/>
        <w:ind w:left="720"/>
        <w:jc w:val="both"/>
        <w:rPr>
          <w:sz w:val="24"/>
          <w:szCs w:val="24"/>
          <w:rtl/>
        </w:rPr>
      </w:pPr>
      <w:r w:rsidRPr="00394CD6">
        <w:rPr>
          <w:rFonts w:hint="cs"/>
          <w:sz w:val="24"/>
          <w:szCs w:val="24"/>
          <w:rtl/>
        </w:rPr>
        <w:t>נשים חייבות בתפלה אחת בכל יום… יתפללו תפלת שמונה־עשרה. ואם היו עסוקות וטרודות עד שעבר זמן תפלת שחרית, יתפללו תפלת שמונה־עשרה במנחה. ואם ירצו הנשים להתפלל בכל יום שלש תפלות, תבוא עליהן ברכה. וכן ראוי להן לנהוג בכל זמן שיש להן פנאי לעשות כן…</w:t>
      </w:r>
    </w:p>
    <w:p w14:paraId="6659588E" w14:textId="77777777" w:rsidR="00394CD6" w:rsidRDefault="00394CD6" w:rsidP="008412AB">
      <w:pPr>
        <w:bidi/>
        <w:spacing w:after="0" w:line="240" w:lineRule="auto"/>
        <w:jc w:val="both"/>
        <w:rPr>
          <w:sz w:val="24"/>
          <w:szCs w:val="24"/>
          <w:rtl/>
          <w:lang w:val="en-US"/>
        </w:rPr>
      </w:pPr>
    </w:p>
    <w:p w14:paraId="740D5438" w14:textId="7A45E46E" w:rsidR="00110BFD" w:rsidRDefault="00110BFD" w:rsidP="008412AB">
      <w:pPr>
        <w:bidi/>
        <w:spacing w:after="0" w:line="240" w:lineRule="auto"/>
        <w:jc w:val="both"/>
        <w:rPr>
          <w:sz w:val="24"/>
          <w:szCs w:val="24"/>
          <w:rtl/>
        </w:rPr>
      </w:pPr>
      <w:r w:rsidRPr="00394CD6">
        <w:rPr>
          <w:rFonts w:hint="cs"/>
          <w:sz w:val="24"/>
          <w:szCs w:val="24"/>
          <w:rtl/>
          <w:lang w:val="en-US"/>
        </w:rPr>
        <w:t>הרב עובדיה יוסף פוסק כי נשים המתפללות פעם ביום "</w:t>
      </w:r>
      <w:r w:rsidRPr="00394CD6">
        <w:rPr>
          <w:rFonts w:hint="cs"/>
          <w:sz w:val="24"/>
          <w:szCs w:val="24"/>
          <w:rtl/>
        </w:rPr>
        <w:t xml:space="preserve">יתפללו תפילת שמונה־עשרה". </w:t>
      </w:r>
    </w:p>
    <w:p w14:paraId="7CF3BF18" w14:textId="77777777" w:rsidR="00394CD6" w:rsidRPr="00394CD6" w:rsidRDefault="00394CD6" w:rsidP="008412AB">
      <w:pPr>
        <w:bidi/>
        <w:spacing w:after="0" w:line="240" w:lineRule="auto"/>
        <w:jc w:val="both"/>
        <w:rPr>
          <w:sz w:val="24"/>
          <w:szCs w:val="24"/>
          <w:rtl/>
        </w:rPr>
      </w:pPr>
    </w:p>
    <w:p w14:paraId="4E3DE86B" w14:textId="2A250961" w:rsidR="00110BFD" w:rsidRPr="00394CD6" w:rsidRDefault="00110BFD" w:rsidP="008412AB">
      <w:pPr>
        <w:pStyle w:val="HashkafahTitle"/>
        <w:bidi/>
        <w:spacing w:before="0" w:line="240" w:lineRule="auto"/>
        <w:jc w:val="both"/>
        <w:rPr>
          <w:sz w:val="24"/>
          <w:szCs w:val="24"/>
          <w:rtl/>
        </w:rPr>
      </w:pPr>
      <w:r w:rsidRPr="00394CD6">
        <w:rPr>
          <w:rFonts w:hint="cs"/>
          <w:sz w:val="24"/>
          <w:szCs w:val="24"/>
          <w:rtl/>
        </w:rPr>
        <w:t xml:space="preserve">כיצד ייתכן שקיים פער גדול כל כך בין הספרות ההלכתית לבין המנהג הרווח? </w:t>
      </w:r>
    </w:p>
    <w:p w14:paraId="0672FB0B" w14:textId="711C3D6B" w:rsidR="00110BFD" w:rsidRDefault="00110BFD" w:rsidP="008412AB">
      <w:pPr>
        <w:pStyle w:val="HashkafahText"/>
        <w:bidi/>
        <w:spacing w:after="0" w:line="240" w:lineRule="auto"/>
        <w:jc w:val="both"/>
        <w:rPr>
          <w:sz w:val="24"/>
          <w:szCs w:val="24"/>
          <w:rtl/>
        </w:rPr>
      </w:pPr>
      <w:r w:rsidRPr="00394CD6">
        <w:rPr>
          <w:rFonts w:hint="cs"/>
          <w:sz w:val="24"/>
          <w:szCs w:val="24"/>
          <w:rtl/>
        </w:rPr>
        <w:t xml:space="preserve">בספרות ההלכתית נכתב שנשים צריכות להתפלל תפילת שמונה־עשרה לפחות פעמיים ביום, במיוחד כאשר הן אינן טרודות בגידול ילדים או במצוות אחרות. ועדיין קיים קונצנזוס שנשים רבות נוהגות לסמוך </w:t>
      </w:r>
      <w:r w:rsidRPr="00394CD6">
        <w:rPr>
          <w:rFonts w:hint="cs"/>
          <w:sz w:val="24"/>
          <w:szCs w:val="24"/>
          <w:rtl/>
        </w:rPr>
        <w:lastRenderedPageBreak/>
        <w:t>על לימוד הזכות ולהתפלל פחות מכך – תפילת שמונה־עשרה אחת ביום או תפילה אישית קצרה יותר. כיצד זה ייתכן?</w:t>
      </w:r>
    </w:p>
    <w:p w14:paraId="2099A994" w14:textId="77777777" w:rsidR="00394CD6" w:rsidRPr="00394CD6" w:rsidRDefault="00394CD6" w:rsidP="008412AB">
      <w:pPr>
        <w:pStyle w:val="HashkafahText"/>
        <w:bidi/>
        <w:spacing w:after="0" w:line="240" w:lineRule="auto"/>
        <w:jc w:val="both"/>
        <w:rPr>
          <w:sz w:val="24"/>
          <w:szCs w:val="24"/>
          <w:rtl/>
        </w:rPr>
      </w:pPr>
    </w:p>
    <w:p w14:paraId="257D7F70" w14:textId="636D3824" w:rsidR="00110BFD" w:rsidRDefault="00110BFD" w:rsidP="008412AB">
      <w:pPr>
        <w:pStyle w:val="HashkafahText"/>
        <w:bidi/>
        <w:spacing w:after="0" w:line="240" w:lineRule="auto"/>
        <w:jc w:val="both"/>
        <w:rPr>
          <w:sz w:val="24"/>
          <w:szCs w:val="24"/>
          <w:rtl/>
        </w:rPr>
      </w:pPr>
      <w:r w:rsidRPr="00394CD6">
        <w:rPr>
          <w:rFonts w:hint="cs"/>
          <w:sz w:val="24"/>
          <w:szCs w:val="24"/>
          <w:rtl/>
        </w:rPr>
        <w:t>בהלכה מתקיימים יחסי גומלין בין מסורת כתובה למנהג. חלקנו גדלנו לאימהות שהקפידו על תפילת שמונה־עשרה באופן קבוע, וחלקנו לאימהות שהקפידו מאוד על אורח חיים דתי אך לא פתחו את הסידור הרבה. ייתכן שלחלק מהנשים הללו חסרו הידע הדרוש לקריאת ספרי הלכה ותפילה, או שאולי למדו להתפלל מאימהות שלא קראו בעברית.</w:t>
      </w:r>
    </w:p>
    <w:p w14:paraId="45A3C96B" w14:textId="77777777" w:rsidR="00394CD6" w:rsidRPr="00394CD6" w:rsidRDefault="00394CD6" w:rsidP="008412AB">
      <w:pPr>
        <w:pStyle w:val="HashkafahText"/>
        <w:bidi/>
        <w:spacing w:after="0" w:line="240" w:lineRule="auto"/>
        <w:jc w:val="both"/>
        <w:rPr>
          <w:sz w:val="24"/>
          <w:szCs w:val="24"/>
          <w:rtl/>
        </w:rPr>
      </w:pPr>
    </w:p>
    <w:p w14:paraId="665F0820" w14:textId="700FAA19" w:rsidR="00110BFD" w:rsidRDefault="00110BFD" w:rsidP="008412AB">
      <w:pPr>
        <w:pStyle w:val="HashkafahText"/>
        <w:bidi/>
        <w:spacing w:after="0" w:line="240" w:lineRule="auto"/>
        <w:jc w:val="both"/>
        <w:rPr>
          <w:sz w:val="24"/>
          <w:szCs w:val="24"/>
          <w:rtl/>
        </w:rPr>
      </w:pPr>
      <w:r w:rsidRPr="00394CD6">
        <w:rPr>
          <w:rFonts w:hint="cs"/>
          <w:sz w:val="24"/>
          <w:szCs w:val="24"/>
          <w:rtl/>
        </w:rPr>
        <w:t xml:space="preserve">נשים היכולות לקיים את המשמעות הפשוטה של דברי המשנה והגמרא ולהתפלל שמונה־עשרה, אמורות לעשות זאת. אך נשים רבות המחויבות לשמירת תורה ומצוות מוצאות דרכים אחרות לתפילה, במיוחד בעת עיסוק בגידול ילדים קטנים. פוסקי ההלכה מכירים בכך ומבקשים להגן על מנהג זה. </w:t>
      </w:r>
    </w:p>
    <w:p w14:paraId="5029EC07" w14:textId="77777777" w:rsidR="00394CD6" w:rsidRPr="00394CD6" w:rsidRDefault="00394CD6" w:rsidP="008412AB">
      <w:pPr>
        <w:pStyle w:val="HashkafahText"/>
        <w:bidi/>
        <w:spacing w:after="0" w:line="240" w:lineRule="auto"/>
        <w:jc w:val="both"/>
        <w:rPr>
          <w:sz w:val="24"/>
          <w:szCs w:val="24"/>
          <w:rtl/>
        </w:rPr>
      </w:pPr>
    </w:p>
    <w:p w14:paraId="5217D89E" w14:textId="3FA7CE81" w:rsidR="00110BFD" w:rsidRDefault="00110BFD" w:rsidP="008412AB">
      <w:pPr>
        <w:pStyle w:val="HashkafahText"/>
        <w:bidi/>
        <w:spacing w:after="0" w:line="240" w:lineRule="auto"/>
        <w:jc w:val="both"/>
        <w:rPr>
          <w:sz w:val="24"/>
          <w:szCs w:val="24"/>
          <w:rtl/>
        </w:rPr>
      </w:pPr>
      <w:r w:rsidRPr="00394CD6">
        <w:rPr>
          <w:rFonts w:hint="cs"/>
          <w:sz w:val="24"/>
          <w:szCs w:val="24"/>
          <w:rtl/>
        </w:rPr>
        <w:t xml:space="preserve">בעומקה של מצוות התפילה עומד מפגש עם הקב"ה. נשים יהודיות התפללו מאז ומעולם, בין אם באמצעות שיחה מתמדת עם ה' ובין אם בקריאת תהילים או באמירת תחינות אישיות. לעיתים יכולה התפילה להיות חוויה פחות פורמלית ושזורה באופן טבעי יותר בחיי היומיום, וגם צורת התפילה הזו היא בעלת ערך ומשמעות רבה אף שאינה קבועה. </w:t>
      </w:r>
    </w:p>
    <w:p w14:paraId="77EB15D7" w14:textId="77777777" w:rsidR="00394CD6" w:rsidRPr="00394CD6" w:rsidRDefault="00394CD6" w:rsidP="008412AB">
      <w:pPr>
        <w:pStyle w:val="HashkafahText"/>
        <w:bidi/>
        <w:spacing w:after="0" w:line="240" w:lineRule="auto"/>
        <w:jc w:val="both"/>
        <w:rPr>
          <w:sz w:val="24"/>
          <w:szCs w:val="24"/>
          <w:rtl/>
        </w:rPr>
      </w:pPr>
    </w:p>
    <w:p w14:paraId="14D99E96" w14:textId="23EE68C5" w:rsidR="00110BFD" w:rsidRPr="00394CD6" w:rsidRDefault="00110BFD" w:rsidP="008412AB">
      <w:pPr>
        <w:pStyle w:val="Heading1"/>
        <w:spacing w:before="0" w:line="240" w:lineRule="auto"/>
        <w:jc w:val="both"/>
        <w:rPr>
          <w:sz w:val="24"/>
          <w:szCs w:val="24"/>
          <w:rtl/>
        </w:rPr>
      </w:pPr>
      <w:r w:rsidRPr="00394CD6">
        <w:rPr>
          <w:rFonts w:cs="Arial" w:hint="cs"/>
          <w:sz w:val="24"/>
          <w:szCs w:val="24"/>
          <w:rtl/>
        </w:rPr>
        <w:t>בסיס נוסף להקל</w:t>
      </w:r>
    </w:p>
    <w:p w14:paraId="325BA412" w14:textId="23FD65F0" w:rsidR="00110BFD" w:rsidRPr="00394CD6" w:rsidRDefault="00110BFD" w:rsidP="008412AB">
      <w:pPr>
        <w:pStyle w:val="SubQuote"/>
        <w:bidi/>
        <w:spacing w:after="0" w:line="240" w:lineRule="auto"/>
        <w:jc w:val="both"/>
        <w:rPr>
          <w:sz w:val="24"/>
          <w:szCs w:val="24"/>
          <w:rtl/>
        </w:rPr>
      </w:pPr>
      <w:r w:rsidRPr="00394CD6">
        <w:rPr>
          <w:rFonts w:hint="cs"/>
          <w:sz w:val="24"/>
          <w:szCs w:val="24"/>
          <w:rtl/>
        </w:rPr>
        <w:t>האם קיים מקור נוסף למנהג נשים להתפלל פחות משתי תפילות שמונה־עשרה ביום, בשחרית ובמנחה?</w:t>
      </w:r>
    </w:p>
    <w:p w14:paraId="0EE8201C" w14:textId="77777777" w:rsidR="00394CD6" w:rsidRDefault="00394CD6" w:rsidP="008412AB">
      <w:pPr>
        <w:bidi/>
        <w:spacing w:after="0" w:line="240" w:lineRule="auto"/>
        <w:jc w:val="both"/>
        <w:rPr>
          <w:sz w:val="24"/>
          <w:szCs w:val="24"/>
          <w:rtl/>
        </w:rPr>
      </w:pPr>
    </w:p>
    <w:p w14:paraId="040E685E" w14:textId="10B1C53B" w:rsidR="00110BFD" w:rsidRDefault="00110BFD" w:rsidP="008412AB">
      <w:pPr>
        <w:bidi/>
        <w:spacing w:after="0" w:line="240" w:lineRule="auto"/>
        <w:jc w:val="both"/>
        <w:rPr>
          <w:sz w:val="24"/>
          <w:szCs w:val="24"/>
          <w:rtl/>
        </w:rPr>
      </w:pPr>
      <w:r w:rsidRPr="00394CD6">
        <w:rPr>
          <w:rFonts w:hint="cs"/>
          <w:sz w:val="24"/>
          <w:szCs w:val="24"/>
          <w:rtl/>
        </w:rPr>
        <w:t>העיסוק בגידול ילדים או במצווה אחרת עשוי לספק הצדקה נוספת לכך שנשים מתפללות פחות. בעוד שהחפץ חיים פוסק במשנה ברורה כי נשים מחויבות בשמונה־עשרה של שחרית ומנחה, בנו מספר כי החפץ חיים אמר לאשתו שהטיפול בילדים פוטר אותה מחובת התפילה.</w:t>
      </w:r>
    </w:p>
    <w:p w14:paraId="65EBA5B1" w14:textId="77777777" w:rsidR="00394CD6" w:rsidRPr="00394CD6" w:rsidRDefault="00394CD6" w:rsidP="008412AB">
      <w:pPr>
        <w:bidi/>
        <w:spacing w:after="0" w:line="240" w:lineRule="auto"/>
        <w:jc w:val="both"/>
        <w:rPr>
          <w:sz w:val="24"/>
          <w:szCs w:val="24"/>
          <w:rtl/>
        </w:rPr>
      </w:pPr>
    </w:p>
    <w:p w14:paraId="366E7888" w14:textId="77777777" w:rsidR="00110BFD" w:rsidRPr="00394CD6" w:rsidRDefault="00110BFD" w:rsidP="008412AB">
      <w:pPr>
        <w:bidi/>
        <w:spacing w:after="0" w:line="240" w:lineRule="auto"/>
        <w:ind w:left="720"/>
        <w:jc w:val="both"/>
        <w:rPr>
          <w:sz w:val="24"/>
          <w:szCs w:val="24"/>
        </w:rPr>
      </w:pPr>
      <w:r w:rsidRPr="00394CD6">
        <w:rPr>
          <w:rFonts w:hint="cs"/>
          <w:sz w:val="24"/>
          <w:szCs w:val="24"/>
          <w:rtl/>
        </w:rPr>
        <w:t>שיחות החפץ חיים א כז </w:t>
      </w:r>
    </w:p>
    <w:p w14:paraId="4712C23D" w14:textId="77777777" w:rsidR="00110BFD" w:rsidRPr="00394CD6" w:rsidRDefault="00110BFD" w:rsidP="008412AB">
      <w:pPr>
        <w:bidi/>
        <w:spacing w:after="0" w:line="240" w:lineRule="auto"/>
        <w:ind w:left="720"/>
        <w:jc w:val="both"/>
        <w:rPr>
          <w:sz w:val="24"/>
          <w:szCs w:val="24"/>
          <w:rtl/>
        </w:rPr>
      </w:pPr>
      <w:r w:rsidRPr="00394CD6">
        <w:rPr>
          <w:rFonts w:hint="cs"/>
          <w:sz w:val="24"/>
          <w:szCs w:val="24"/>
          <w:rtl/>
        </w:rPr>
        <w:t>אמי ז”ל כמעט ולא התפללה כל זמן שלא יצאנו מתחת ידיה באמרה לי כי אבי פטרה מזה משום שהיא עוסקת בגידול בניה</w:t>
      </w:r>
    </w:p>
    <w:p w14:paraId="6BDFD374" w14:textId="77777777" w:rsidR="00394CD6" w:rsidRDefault="00394CD6" w:rsidP="008412AB">
      <w:pPr>
        <w:bidi/>
        <w:spacing w:after="0" w:line="240" w:lineRule="auto"/>
        <w:jc w:val="both"/>
        <w:rPr>
          <w:sz w:val="24"/>
          <w:szCs w:val="24"/>
          <w:rtl/>
        </w:rPr>
      </w:pPr>
    </w:p>
    <w:p w14:paraId="2C251748" w14:textId="1C405A95" w:rsidR="00110BFD" w:rsidRDefault="00110BFD" w:rsidP="008412AB">
      <w:pPr>
        <w:bidi/>
        <w:spacing w:after="0" w:line="240" w:lineRule="auto"/>
        <w:jc w:val="both"/>
        <w:rPr>
          <w:sz w:val="24"/>
          <w:szCs w:val="24"/>
          <w:rtl/>
        </w:rPr>
      </w:pPr>
      <w:r w:rsidRPr="00394CD6">
        <w:rPr>
          <w:rFonts w:hint="cs"/>
          <w:sz w:val="24"/>
          <w:szCs w:val="24"/>
          <w:rtl/>
        </w:rPr>
        <w:t>מדוע ש"עיסוק בגידול בניה" ישפיע על מצוות התפילה? אנו מוצאים שתי גישות עיקריות שיכולות להסביר מדוע ייתכן שלעיתים נשים פטורות מתפילת שמונה־עשרה.</w:t>
      </w:r>
    </w:p>
    <w:p w14:paraId="2F478D30" w14:textId="77777777" w:rsidR="00394CD6" w:rsidRPr="00394CD6" w:rsidRDefault="00394CD6" w:rsidP="008412AB">
      <w:pPr>
        <w:bidi/>
        <w:spacing w:after="0" w:line="240" w:lineRule="auto"/>
        <w:jc w:val="both"/>
        <w:rPr>
          <w:sz w:val="24"/>
          <w:szCs w:val="24"/>
          <w:rtl/>
        </w:rPr>
      </w:pPr>
    </w:p>
    <w:p w14:paraId="14934C79" w14:textId="446DF5FB" w:rsidR="00110BFD" w:rsidRPr="00394CD6" w:rsidRDefault="00110BFD" w:rsidP="008412AB">
      <w:pPr>
        <w:bidi/>
        <w:spacing w:after="0" w:line="240" w:lineRule="auto"/>
        <w:jc w:val="both"/>
        <w:rPr>
          <w:sz w:val="24"/>
          <w:szCs w:val="24"/>
          <w:rtl/>
        </w:rPr>
      </w:pPr>
      <w:r w:rsidRPr="00394CD6">
        <w:rPr>
          <w:rFonts w:hint="cs"/>
          <w:b/>
          <w:bCs/>
          <w:sz w:val="24"/>
          <w:szCs w:val="24"/>
        </w:rPr>
        <w:t>I</w:t>
      </w:r>
      <w:r w:rsidRPr="00394CD6">
        <w:rPr>
          <w:rFonts w:hint="cs"/>
          <w:b/>
          <w:bCs/>
          <w:sz w:val="24"/>
          <w:szCs w:val="24"/>
          <w:rtl/>
        </w:rPr>
        <w:t xml:space="preserve">. כוונה. </w:t>
      </w:r>
      <w:r w:rsidRPr="00394CD6">
        <w:rPr>
          <w:rFonts w:hint="cs"/>
          <w:sz w:val="24"/>
          <w:szCs w:val="24"/>
          <w:rtl/>
        </w:rPr>
        <w:t xml:space="preserve"> כפי שלמדנו מחנה אם שמואל, תפילה דורשת כוונה. הגמרא כותבת שאל לאדם להתפלל אם אין לו אפשרות להתכוון בתפילתו:</w:t>
      </w:r>
    </w:p>
    <w:p w14:paraId="00E26960" w14:textId="77777777" w:rsidR="00394CD6" w:rsidRDefault="00394CD6" w:rsidP="008412AB">
      <w:pPr>
        <w:pStyle w:val="SourceTitle"/>
        <w:spacing w:after="0" w:line="240" w:lineRule="auto"/>
        <w:jc w:val="both"/>
        <w:rPr>
          <w:sz w:val="24"/>
          <w:szCs w:val="24"/>
          <w:rtl/>
        </w:rPr>
      </w:pPr>
    </w:p>
    <w:p w14:paraId="043B6ACF" w14:textId="3C1EB3BF" w:rsidR="00110BFD" w:rsidRPr="00394CD6" w:rsidRDefault="00110BFD" w:rsidP="008412AB">
      <w:pPr>
        <w:bidi/>
        <w:spacing w:after="0" w:line="240" w:lineRule="auto"/>
        <w:ind w:left="720"/>
        <w:jc w:val="both"/>
        <w:rPr>
          <w:sz w:val="24"/>
          <w:szCs w:val="24"/>
        </w:rPr>
      </w:pPr>
      <w:r w:rsidRPr="00394CD6">
        <w:rPr>
          <w:rFonts w:hint="cs"/>
          <w:sz w:val="24"/>
          <w:szCs w:val="24"/>
          <w:rtl/>
        </w:rPr>
        <w:t>עירובין סה ע"א </w:t>
      </w:r>
    </w:p>
    <w:p w14:paraId="767D386D" w14:textId="77777777" w:rsidR="00110BFD" w:rsidRPr="00394CD6" w:rsidRDefault="00110BFD" w:rsidP="008412AB">
      <w:pPr>
        <w:bidi/>
        <w:spacing w:after="0" w:line="240" w:lineRule="auto"/>
        <w:ind w:left="720"/>
        <w:jc w:val="both"/>
        <w:rPr>
          <w:sz w:val="24"/>
          <w:szCs w:val="24"/>
          <w:rtl/>
        </w:rPr>
      </w:pPr>
      <w:r w:rsidRPr="00394CD6">
        <w:rPr>
          <w:rFonts w:hint="cs"/>
          <w:sz w:val="24"/>
          <w:szCs w:val="24"/>
          <w:rtl/>
        </w:rPr>
        <w:t>אמר רב חייא בר אשי אמר רב כל שאין דעתו מיושבת עליו אל יתפלל</w:t>
      </w:r>
    </w:p>
    <w:p w14:paraId="2BB7E3C3" w14:textId="77777777" w:rsidR="00394CD6" w:rsidRDefault="00394CD6" w:rsidP="008412AB">
      <w:pPr>
        <w:bidi/>
        <w:spacing w:after="0" w:line="240" w:lineRule="auto"/>
        <w:ind w:left="720"/>
        <w:jc w:val="both"/>
        <w:rPr>
          <w:sz w:val="24"/>
          <w:szCs w:val="24"/>
          <w:rtl/>
        </w:rPr>
      </w:pPr>
    </w:p>
    <w:p w14:paraId="02130151" w14:textId="08F14A31" w:rsidR="00110BFD" w:rsidRDefault="00110BFD" w:rsidP="008412AB">
      <w:pPr>
        <w:bidi/>
        <w:spacing w:after="0" w:line="240" w:lineRule="auto"/>
        <w:jc w:val="both"/>
        <w:rPr>
          <w:sz w:val="24"/>
          <w:szCs w:val="24"/>
          <w:rtl/>
        </w:rPr>
      </w:pPr>
      <w:r w:rsidRPr="00394CD6">
        <w:rPr>
          <w:rFonts w:hint="cs"/>
          <w:sz w:val="24"/>
          <w:szCs w:val="24"/>
          <w:rtl/>
        </w:rPr>
        <w:t>האם רעיון זה יכול לחול על אימהות עם ילדים צעירים ולפטור אותן מתפילה כאשר הטיפול בילדיהן מונע מהן להתרכז? לפי דבריו של החזון איש, נשמע שכן:</w:t>
      </w:r>
    </w:p>
    <w:p w14:paraId="3C2D1C41" w14:textId="77777777" w:rsidR="00394CD6" w:rsidRPr="00394CD6" w:rsidRDefault="00394CD6" w:rsidP="008412AB">
      <w:pPr>
        <w:bidi/>
        <w:spacing w:after="0" w:line="240" w:lineRule="auto"/>
        <w:jc w:val="both"/>
        <w:rPr>
          <w:sz w:val="24"/>
          <w:szCs w:val="24"/>
          <w:rtl/>
        </w:rPr>
      </w:pPr>
    </w:p>
    <w:p w14:paraId="79EB7257" w14:textId="77777777" w:rsidR="00110BFD" w:rsidRPr="00394CD6" w:rsidRDefault="00110BFD" w:rsidP="008412AB">
      <w:pPr>
        <w:bidi/>
        <w:spacing w:after="0" w:line="240" w:lineRule="auto"/>
        <w:ind w:left="720"/>
        <w:jc w:val="both"/>
        <w:rPr>
          <w:sz w:val="24"/>
          <w:szCs w:val="24"/>
        </w:rPr>
      </w:pPr>
      <w:r w:rsidRPr="00394CD6">
        <w:rPr>
          <w:rFonts w:hint="cs"/>
          <w:sz w:val="24"/>
          <w:szCs w:val="24"/>
          <w:rtl/>
        </w:rPr>
        <w:t>שו”ת מחזה אליהו יט </w:t>
      </w:r>
    </w:p>
    <w:p w14:paraId="588E75FB" w14:textId="17D96F0B" w:rsidR="00110BFD" w:rsidRPr="00394CD6" w:rsidRDefault="00110BFD" w:rsidP="008412AB">
      <w:pPr>
        <w:bidi/>
        <w:spacing w:after="0" w:line="240" w:lineRule="auto"/>
        <w:ind w:left="720"/>
        <w:jc w:val="both"/>
        <w:rPr>
          <w:sz w:val="24"/>
          <w:szCs w:val="24"/>
          <w:rtl/>
        </w:rPr>
      </w:pPr>
      <w:r w:rsidRPr="00394CD6">
        <w:rPr>
          <w:rFonts w:hint="cs"/>
          <w:sz w:val="24"/>
          <w:szCs w:val="24"/>
          <w:rtl/>
        </w:rPr>
        <w:t>שמעתי משמיה דהחזון איש זצ”ל דכשנשאל בנוגע לחובת נשים בתפלה, השיב דנשים המטופלות בבנים הרי הן בכלל הני דמבואר בעירובין (סה ע"א) דכל שאין דעתו מיושבת עליו אין לו להתפלל, וכ”כ [וכמו כן] נשים דאין דעתן מיושבת עליהן יש מקום גדול להקל להן לצאת בתפלה קצרה…שיש בלאו הכי דעת המ”א [המגן אברהם] שיש ללמד זכות להן…</w:t>
      </w:r>
    </w:p>
    <w:p w14:paraId="3C589BE2" w14:textId="77777777" w:rsidR="00394CD6" w:rsidRDefault="00394CD6" w:rsidP="008412AB">
      <w:pPr>
        <w:bidi/>
        <w:spacing w:after="0" w:line="240" w:lineRule="auto"/>
        <w:jc w:val="both"/>
        <w:rPr>
          <w:sz w:val="24"/>
          <w:szCs w:val="24"/>
          <w:rtl/>
        </w:rPr>
      </w:pPr>
    </w:p>
    <w:p w14:paraId="5E33953C" w14:textId="29A1B990" w:rsidR="00110BFD" w:rsidRDefault="00110BFD" w:rsidP="008412AB">
      <w:pPr>
        <w:bidi/>
        <w:spacing w:after="0" w:line="240" w:lineRule="auto"/>
        <w:jc w:val="both"/>
        <w:rPr>
          <w:sz w:val="24"/>
          <w:szCs w:val="24"/>
          <w:rtl/>
        </w:rPr>
      </w:pPr>
      <w:r w:rsidRPr="00394CD6">
        <w:rPr>
          <w:rFonts w:hint="cs"/>
          <w:sz w:val="24"/>
          <w:szCs w:val="24"/>
          <w:rtl/>
        </w:rPr>
        <w:t xml:space="preserve">החזון איש מיישם את העיקרון של "דכל שאין דעתו מיושבת עליו אין לו להתפלל" על נשים המטפלות בילדים. במיוחד בשילוב עם הדעה המקלה של המגן אברהם ברמב"ם, הדבר יכול לשמש הצדקה לנשים שאינן מתפללות. </w:t>
      </w:r>
    </w:p>
    <w:p w14:paraId="49315CEA" w14:textId="77777777" w:rsidR="00394CD6" w:rsidRPr="00394CD6" w:rsidRDefault="00394CD6" w:rsidP="008412AB">
      <w:pPr>
        <w:bidi/>
        <w:spacing w:after="0" w:line="240" w:lineRule="auto"/>
        <w:jc w:val="both"/>
        <w:rPr>
          <w:sz w:val="24"/>
          <w:szCs w:val="24"/>
          <w:rtl/>
        </w:rPr>
      </w:pPr>
    </w:p>
    <w:p w14:paraId="7E185881" w14:textId="44FDD2DA" w:rsidR="00110BFD" w:rsidRDefault="00110BFD" w:rsidP="008412AB">
      <w:pPr>
        <w:bidi/>
        <w:spacing w:after="0" w:line="240" w:lineRule="auto"/>
        <w:jc w:val="both"/>
        <w:rPr>
          <w:sz w:val="24"/>
          <w:szCs w:val="24"/>
          <w:rtl/>
        </w:rPr>
      </w:pPr>
      <w:r w:rsidRPr="00394CD6">
        <w:rPr>
          <w:rFonts w:hint="cs"/>
          <w:sz w:val="24"/>
          <w:szCs w:val="24"/>
          <w:rtl/>
        </w:rPr>
        <w:t>אך למרבה הצער, רובנו כמעט ולא מצליחים להתרכז כראוי בתפילה, אפילו בתנאים מיטביים. השולחן ערוך כותב כי הדבר משפיע על הדרישה להתכוון:</w:t>
      </w:r>
    </w:p>
    <w:p w14:paraId="25F2E983" w14:textId="77777777" w:rsidR="00394CD6" w:rsidRPr="00394CD6" w:rsidRDefault="00394CD6" w:rsidP="008412AB">
      <w:pPr>
        <w:bidi/>
        <w:spacing w:after="0" w:line="240" w:lineRule="auto"/>
        <w:jc w:val="both"/>
        <w:rPr>
          <w:sz w:val="24"/>
          <w:szCs w:val="24"/>
          <w:rtl/>
        </w:rPr>
      </w:pPr>
    </w:p>
    <w:p w14:paraId="3038027D" w14:textId="69A2FA2F" w:rsidR="00110BFD" w:rsidRPr="00394CD6" w:rsidRDefault="00110BFD" w:rsidP="008412AB">
      <w:pPr>
        <w:bidi/>
        <w:spacing w:after="0" w:line="240" w:lineRule="auto"/>
        <w:ind w:left="720"/>
        <w:jc w:val="both"/>
        <w:rPr>
          <w:sz w:val="24"/>
          <w:szCs w:val="24"/>
        </w:rPr>
      </w:pPr>
      <w:r w:rsidRPr="00394CD6">
        <w:rPr>
          <w:rFonts w:hint="cs"/>
          <w:sz w:val="24"/>
          <w:szCs w:val="24"/>
          <w:rtl/>
        </w:rPr>
        <w:t>שולחן ערוך אורח חיים הלכות תפלה סימן צח, ב </w:t>
      </w:r>
    </w:p>
    <w:p w14:paraId="6FC43ADE" w14:textId="77777777" w:rsidR="00110BFD" w:rsidRPr="00394CD6" w:rsidRDefault="00110BFD" w:rsidP="008412AB">
      <w:pPr>
        <w:bidi/>
        <w:spacing w:after="0" w:line="240" w:lineRule="auto"/>
        <w:ind w:left="720"/>
        <w:jc w:val="both"/>
        <w:rPr>
          <w:sz w:val="24"/>
          <w:szCs w:val="24"/>
          <w:rtl/>
        </w:rPr>
      </w:pPr>
      <w:r w:rsidRPr="00394CD6">
        <w:rPr>
          <w:rFonts w:hint="cs"/>
          <w:sz w:val="24"/>
          <w:szCs w:val="24"/>
          <w:rtl/>
        </w:rPr>
        <w:t>ועכשיו אין אנו נזהרין בכל זה, מפני שאין אנו מכוונים כל כך בתפלה.</w:t>
      </w:r>
    </w:p>
    <w:p w14:paraId="0836CED2" w14:textId="77777777" w:rsidR="00394CD6" w:rsidRDefault="00394CD6" w:rsidP="008412AB">
      <w:pPr>
        <w:bidi/>
        <w:spacing w:after="0" w:line="240" w:lineRule="auto"/>
        <w:jc w:val="both"/>
        <w:rPr>
          <w:sz w:val="24"/>
          <w:szCs w:val="24"/>
          <w:rtl/>
        </w:rPr>
      </w:pPr>
    </w:p>
    <w:p w14:paraId="00061F2C" w14:textId="773A074B" w:rsidR="00110BFD" w:rsidRDefault="00110BFD" w:rsidP="008412AB">
      <w:pPr>
        <w:bidi/>
        <w:spacing w:after="0" w:line="240" w:lineRule="auto"/>
        <w:jc w:val="both"/>
        <w:rPr>
          <w:sz w:val="24"/>
          <w:szCs w:val="24"/>
          <w:rtl/>
        </w:rPr>
      </w:pPr>
      <w:r w:rsidRPr="00394CD6">
        <w:rPr>
          <w:rFonts w:hint="cs"/>
          <w:sz w:val="24"/>
          <w:szCs w:val="24"/>
          <w:rtl/>
        </w:rPr>
        <w:t>למרות שייתכן שקיים בסיס להקל כאשר אדם לא יכול לחשוב על המילים כלל, באופן כללי ההלכה מנחה אותנו להתפלל גם כשדעתנו מוסחת או שאנו עסוקים.</w:t>
      </w:r>
    </w:p>
    <w:p w14:paraId="40181713" w14:textId="77777777" w:rsidR="00394CD6" w:rsidRPr="00394CD6" w:rsidRDefault="00394CD6" w:rsidP="008412AB">
      <w:pPr>
        <w:bidi/>
        <w:spacing w:after="0" w:line="240" w:lineRule="auto"/>
        <w:jc w:val="both"/>
        <w:rPr>
          <w:sz w:val="24"/>
          <w:szCs w:val="24"/>
          <w:rtl/>
        </w:rPr>
      </w:pPr>
    </w:p>
    <w:p w14:paraId="2C303C05" w14:textId="0D64119B" w:rsidR="00110BFD" w:rsidRPr="00394CD6" w:rsidRDefault="00110BFD" w:rsidP="008412AB">
      <w:pPr>
        <w:pStyle w:val="HashkafahTitle"/>
        <w:bidi/>
        <w:spacing w:before="0" w:line="240" w:lineRule="auto"/>
        <w:jc w:val="both"/>
        <w:rPr>
          <w:sz w:val="24"/>
          <w:szCs w:val="24"/>
          <w:rtl/>
        </w:rPr>
      </w:pPr>
      <w:r w:rsidRPr="00394CD6">
        <w:rPr>
          <w:rFonts w:hint="cs"/>
          <w:sz w:val="24"/>
          <w:szCs w:val="24"/>
          <w:rtl/>
        </w:rPr>
        <w:t>האם יש בכלל טעם להתפלל גם בלי כוונה רבה?</w:t>
      </w:r>
    </w:p>
    <w:p w14:paraId="766FDD04" w14:textId="3B0B43CC" w:rsidR="00110BFD" w:rsidRPr="00394CD6" w:rsidRDefault="00110BFD" w:rsidP="008412AB">
      <w:pPr>
        <w:pStyle w:val="HashkafahText"/>
        <w:bidi/>
        <w:spacing w:after="0" w:line="240" w:lineRule="auto"/>
        <w:jc w:val="both"/>
        <w:rPr>
          <w:sz w:val="24"/>
          <w:szCs w:val="24"/>
          <w:rtl/>
        </w:rPr>
      </w:pPr>
      <w:r w:rsidRPr="00394CD6">
        <w:rPr>
          <w:rFonts w:hint="cs"/>
          <w:sz w:val="24"/>
          <w:szCs w:val="24"/>
          <w:rtl/>
        </w:rPr>
        <w:t xml:space="preserve">תפילה, גם אם אינה נאמרת בכוונה מושלמת, היא עדין עבודת ה' ועדין ראויה לשבח. האידיאל הוא להתרכז במשמעות של כל מילה כאשר אומרים אותה בתפילה. בפועל, כל עוד אדם מתרכז בברכה הראשונה של שמונה־עשרה ואחר כך מתרכז באופן כללי בכך שהוא עומד לפני ה', זה מספיק. </w:t>
      </w:r>
    </w:p>
    <w:p w14:paraId="79040FC0" w14:textId="77777777" w:rsidR="00394CD6" w:rsidRDefault="00394CD6" w:rsidP="008412AB">
      <w:pPr>
        <w:pStyle w:val="HashkafahText"/>
        <w:bidi/>
        <w:spacing w:after="0" w:line="240" w:lineRule="auto"/>
        <w:jc w:val="both"/>
        <w:rPr>
          <w:sz w:val="24"/>
          <w:szCs w:val="24"/>
          <w:rtl/>
        </w:rPr>
      </w:pPr>
    </w:p>
    <w:p w14:paraId="1E4F9858" w14:textId="61043221" w:rsidR="00110BFD" w:rsidRPr="00394CD6" w:rsidRDefault="00110BFD" w:rsidP="008412AB">
      <w:pPr>
        <w:pStyle w:val="HashkafahText"/>
        <w:bidi/>
        <w:spacing w:after="0" w:line="240" w:lineRule="auto"/>
        <w:jc w:val="both"/>
        <w:rPr>
          <w:sz w:val="24"/>
          <w:szCs w:val="24"/>
          <w:rtl/>
        </w:rPr>
      </w:pPr>
      <w:r w:rsidRPr="00394CD6">
        <w:rPr>
          <w:rFonts w:hint="cs"/>
          <w:sz w:val="24"/>
          <w:szCs w:val="24"/>
          <w:rtl/>
        </w:rPr>
        <w:t xml:space="preserve">רבי נחמן מברסלב מלמד תורה שעשויה לעזור למי מאיתנו שמתקשים בדרך כלל להתכוון בתפילה. </w:t>
      </w:r>
    </w:p>
    <w:p w14:paraId="5EC5327F" w14:textId="77777777" w:rsidR="00394CD6" w:rsidRPr="00394CD6" w:rsidRDefault="00394CD6" w:rsidP="008412AB">
      <w:pPr>
        <w:bidi/>
        <w:spacing w:after="0" w:line="240" w:lineRule="auto"/>
        <w:ind w:left="720"/>
        <w:jc w:val="both"/>
        <w:rPr>
          <w:sz w:val="24"/>
          <w:szCs w:val="24"/>
          <w:rtl/>
        </w:rPr>
      </w:pPr>
    </w:p>
    <w:p w14:paraId="4BA74CD1" w14:textId="2BDD2AF1" w:rsidR="00110BFD" w:rsidRPr="00394CD6" w:rsidRDefault="00110BFD" w:rsidP="008412AB">
      <w:pPr>
        <w:bidi/>
        <w:spacing w:after="0" w:line="240" w:lineRule="auto"/>
        <w:ind w:left="720"/>
        <w:jc w:val="both"/>
        <w:rPr>
          <w:sz w:val="24"/>
          <w:szCs w:val="24"/>
        </w:rPr>
      </w:pPr>
      <w:r w:rsidRPr="00394CD6">
        <w:rPr>
          <w:rFonts w:hint="cs"/>
          <w:sz w:val="24"/>
          <w:szCs w:val="24"/>
          <w:rtl/>
        </w:rPr>
        <w:t>ליקוטי מוהר”ן תורה סה </w:t>
      </w:r>
    </w:p>
    <w:p w14:paraId="6C3AC97C" w14:textId="77777777" w:rsidR="00110BFD" w:rsidRPr="00394CD6" w:rsidRDefault="00110BFD" w:rsidP="008412AB">
      <w:pPr>
        <w:bidi/>
        <w:spacing w:after="0" w:line="240" w:lineRule="auto"/>
        <w:ind w:left="720"/>
        <w:jc w:val="both"/>
        <w:rPr>
          <w:sz w:val="24"/>
          <w:szCs w:val="24"/>
          <w:rtl/>
        </w:rPr>
      </w:pPr>
      <w:r w:rsidRPr="00394CD6">
        <w:rPr>
          <w:rFonts w:hint="cs"/>
          <w:sz w:val="24"/>
          <w:szCs w:val="24"/>
          <w:rtl/>
        </w:rPr>
        <w:t>כי כל דיבור ודיבור הוא עולם מלא, וכשאדם עומד להתפלל, ומדבר דיבורי התפלה, אזי הוא מלקט ציצים ופרחים ושושנים נאים. כאדם ההולך בשדה, ומלקט שושנים ופרחים נאים אחת לאחת, עד שעושה אגודה אחת…</w:t>
      </w:r>
    </w:p>
    <w:p w14:paraId="7E5B6272" w14:textId="77777777" w:rsidR="00394CD6" w:rsidRDefault="00394CD6" w:rsidP="008412AB">
      <w:pPr>
        <w:pStyle w:val="HashkafahText"/>
        <w:bidi/>
        <w:spacing w:after="0" w:line="240" w:lineRule="auto"/>
        <w:jc w:val="both"/>
        <w:rPr>
          <w:sz w:val="24"/>
          <w:szCs w:val="24"/>
          <w:rtl/>
        </w:rPr>
      </w:pPr>
    </w:p>
    <w:p w14:paraId="5A5F0C81" w14:textId="4E2F0EE6" w:rsidR="00110BFD" w:rsidRDefault="00110BFD" w:rsidP="008412AB">
      <w:pPr>
        <w:pStyle w:val="HashkafahText"/>
        <w:bidi/>
        <w:spacing w:after="0" w:line="240" w:lineRule="auto"/>
        <w:jc w:val="both"/>
        <w:rPr>
          <w:sz w:val="24"/>
          <w:szCs w:val="24"/>
          <w:rtl/>
        </w:rPr>
      </w:pPr>
      <w:r w:rsidRPr="00394CD6">
        <w:rPr>
          <w:rFonts w:hint="cs"/>
          <w:sz w:val="24"/>
          <w:szCs w:val="24"/>
          <w:rtl/>
        </w:rPr>
        <w:t xml:space="preserve">ניתן לראות את התפילה כהליכה בערוגת פרחים, כליקוט של כל אות כמו פרח יפיפה, ובהדרגה נאספות מילים ומשפטים. אולי איננו מצליחים להתכוון בכל רגע ורגע, אך אנו נאחזים באלו שהצלחנו בהם, וככל שאנו מתקדמים בגן אנו משיגים את החוויה בשלמותה – זר הנשמה. </w:t>
      </w:r>
    </w:p>
    <w:p w14:paraId="2FB392FA" w14:textId="77777777" w:rsidR="00394CD6" w:rsidRPr="00394CD6" w:rsidRDefault="00394CD6" w:rsidP="008412AB">
      <w:pPr>
        <w:pStyle w:val="HashkafahText"/>
        <w:bidi/>
        <w:spacing w:after="0" w:line="240" w:lineRule="auto"/>
        <w:jc w:val="both"/>
        <w:rPr>
          <w:sz w:val="24"/>
          <w:szCs w:val="24"/>
          <w:rtl/>
        </w:rPr>
      </w:pPr>
    </w:p>
    <w:p w14:paraId="2095BA81" w14:textId="588ED600" w:rsidR="00110BFD" w:rsidRDefault="00110BFD" w:rsidP="008412AB">
      <w:pPr>
        <w:pStyle w:val="HashkafahText"/>
        <w:bidi/>
        <w:spacing w:after="0" w:line="240" w:lineRule="auto"/>
        <w:jc w:val="both"/>
        <w:rPr>
          <w:sz w:val="24"/>
          <w:szCs w:val="24"/>
          <w:rtl/>
        </w:rPr>
      </w:pPr>
      <w:r w:rsidRPr="00394CD6">
        <w:rPr>
          <w:rFonts w:hint="cs"/>
          <w:sz w:val="24"/>
          <w:szCs w:val="24"/>
          <w:rtl/>
        </w:rPr>
        <w:t>שלבים שונים בחיים מאפשרים התמקדות בסוגים שונים של תפילה. לדוגמה, אישה ללא אחריות כבדה עשויה לגלות שיש לה את הזמן והפניות לתפילה עמוקה יותר. אישה עם אחריות רבה עשויה להתפלל תפילה מהירה ולהתאמץ לעשות זאת. בשלבים שונים של החיים חווית התפילה שלנו יכולה להשתנות, במיוחד אם נמשיך לעבוד ולהתאמץ למען התפילה.</w:t>
      </w:r>
    </w:p>
    <w:p w14:paraId="657180F7" w14:textId="77777777" w:rsidR="00394CD6" w:rsidRPr="00394CD6" w:rsidRDefault="00394CD6" w:rsidP="008412AB">
      <w:pPr>
        <w:pStyle w:val="HashkafahText"/>
        <w:bidi/>
        <w:spacing w:after="0" w:line="240" w:lineRule="auto"/>
        <w:jc w:val="both"/>
        <w:rPr>
          <w:sz w:val="24"/>
          <w:szCs w:val="24"/>
          <w:rtl/>
        </w:rPr>
      </w:pPr>
    </w:p>
    <w:p w14:paraId="4D62B9FD" w14:textId="7AB4B1E9" w:rsidR="00110BFD" w:rsidRDefault="00110BFD" w:rsidP="008412AB">
      <w:pPr>
        <w:bidi/>
        <w:spacing w:after="0" w:line="240" w:lineRule="auto"/>
        <w:jc w:val="both"/>
        <w:rPr>
          <w:sz w:val="24"/>
          <w:szCs w:val="24"/>
          <w:rtl/>
        </w:rPr>
      </w:pPr>
      <w:r w:rsidRPr="00394CD6">
        <w:rPr>
          <w:rFonts w:hint="cs"/>
          <w:b/>
          <w:bCs/>
          <w:sz w:val="24"/>
          <w:szCs w:val="24"/>
        </w:rPr>
        <w:t>II</w:t>
      </w:r>
      <w:r w:rsidRPr="00394CD6">
        <w:rPr>
          <w:rFonts w:hint="cs"/>
          <w:b/>
          <w:bCs/>
          <w:sz w:val="24"/>
          <w:szCs w:val="24"/>
          <w:rtl/>
        </w:rPr>
        <w:t xml:space="preserve">. עיסוק במצווה.  </w:t>
      </w:r>
      <w:r w:rsidRPr="00394CD6">
        <w:rPr>
          <w:rFonts w:hint="cs"/>
          <w:sz w:val="24"/>
          <w:szCs w:val="24"/>
          <w:rtl/>
        </w:rPr>
        <w:t>תירוץ אחר מתבסס על הכלל המובא בגמרא שהעוסק במצווה אחת פטור ממצווה אחרת.</w:t>
      </w:r>
    </w:p>
    <w:p w14:paraId="593A8734" w14:textId="77777777" w:rsidR="00394CD6" w:rsidRPr="00394CD6" w:rsidRDefault="00394CD6" w:rsidP="008412AB">
      <w:pPr>
        <w:bidi/>
        <w:spacing w:after="0" w:line="240" w:lineRule="auto"/>
        <w:jc w:val="both"/>
        <w:rPr>
          <w:sz w:val="24"/>
          <w:szCs w:val="24"/>
          <w:rtl/>
        </w:rPr>
      </w:pPr>
    </w:p>
    <w:p w14:paraId="00EBBC66" w14:textId="32F33E2C" w:rsidR="00110BFD" w:rsidRPr="00515662" w:rsidRDefault="00110BFD" w:rsidP="00515662">
      <w:pPr>
        <w:bidi/>
        <w:ind w:left="720"/>
        <w:jc w:val="both"/>
        <w:rPr>
          <w:sz w:val="24"/>
          <w:szCs w:val="24"/>
        </w:rPr>
      </w:pPr>
      <w:r w:rsidRPr="00515662">
        <w:rPr>
          <w:rFonts w:hint="cs"/>
          <w:sz w:val="24"/>
          <w:szCs w:val="24"/>
          <w:rtl/>
        </w:rPr>
        <w:t xml:space="preserve">סוכה כה </w:t>
      </w:r>
      <w:r w:rsidRPr="00515662">
        <w:rPr>
          <w:rFonts w:hint="eastAsia"/>
          <w:sz w:val="24"/>
          <w:szCs w:val="24"/>
          <w:rtl/>
        </w:rPr>
        <w:t>ע</w:t>
      </w:r>
      <w:r w:rsidRPr="00515662">
        <w:rPr>
          <w:sz w:val="24"/>
          <w:szCs w:val="24"/>
          <w:rtl/>
        </w:rPr>
        <w:t>"א</w:t>
      </w:r>
    </w:p>
    <w:p w14:paraId="6EA73F16" w14:textId="3018088D" w:rsidR="00110BFD" w:rsidRDefault="00110BFD" w:rsidP="00515662">
      <w:pPr>
        <w:bidi/>
        <w:ind w:left="720"/>
        <w:jc w:val="both"/>
        <w:rPr>
          <w:sz w:val="24"/>
          <w:szCs w:val="24"/>
          <w:rtl/>
        </w:rPr>
      </w:pPr>
      <w:r w:rsidRPr="00515662">
        <w:rPr>
          <w:rFonts w:hint="cs"/>
          <w:sz w:val="24"/>
          <w:szCs w:val="24"/>
          <w:rtl/>
        </w:rPr>
        <w:t>והעוסק במצוה פטור מן המצוה</w:t>
      </w:r>
    </w:p>
    <w:p w14:paraId="395C7EF4" w14:textId="011A37C7" w:rsidR="00110BFD" w:rsidRDefault="00110BFD" w:rsidP="008412AB">
      <w:pPr>
        <w:bidi/>
        <w:spacing w:after="0" w:line="240" w:lineRule="auto"/>
        <w:jc w:val="both"/>
        <w:rPr>
          <w:sz w:val="24"/>
          <w:szCs w:val="24"/>
          <w:rtl/>
        </w:rPr>
      </w:pPr>
      <w:r w:rsidRPr="00394CD6">
        <w:rPr>
          <w:rFonts w:hint="cs"/>
          <w:sz w:val="24"/>
          <w:szCs w:val="24"/>
          <w:rtl/>
        </w:rPr>
        <w:t>אדם הנתון באמצע קיומה של מצווה,</w:t>
      </w:r>
      <w:r w:rsidRPr="00394CD6">
        <w:rPr>
          <w:rStyle w:val="FootnoteReference"/>
          <w:sz w:val="24"/>
          <w:szCs w:val="24"/>
          <w:rtl/>
        </w:rPr>
        <w:footnoteReference w:id="8"/>
      </w:r>
      <w:r w:rsidRPr="00394CD6">
        <w:rPr>
          <w:rFonts w:hint="cs"/>
          <w:sz w:val="24"/>
          <w:szCs w:val="24"/>
          <w:rtl/>
        </w:rPr>
        <w:t xml:space="preserve"> לא יפסיק את עשייתה כאשר מצווה אחרת נקרית בדרכו. אם אפשר לקיים את שתיהן ללא קושי, יש לעשות זאת.</w:t>
      </w:r>
      <w:r w:rsidRPr="00394CD6">
        <w:rPr>
          <w:rStyle w:val="FootnoteReference"/>
          <w:sz w:val="24"/>
          <w:szCs w:val="24"/>
          <w:rtl/>
        </w:rPr>
        <w:footnoteReference w:id="9"/>
      </w:r>
      <w:r w:rsidRPr="00394CD6">
        <w:rPr>
          <w:rFonts w:hint="cs"/>
          <w:sz w:val="24"/>
          <w:szCs w:val="24"/>
          <w:rtl/>
        </w:rPr>
        <w:t xml:space="preserve"> </w:t>
      </w:r>
    </w:p>
    <w:p w14:paraId="441BD5DD" w14:textId="77777777" w:rsidR="008412AB" w:rsidRPr="00394CD6" w:rsidRDefault="008412AB" w:rsidP="008412AB">
      <w:pPr>
        <w:bidi/>
        <w:spacing w:after="0" w:line="240" w:lineRule="auto"/>
        <w:jc w:val="both"/>
        <w:rPr>
          <w:sz w:val="24"/>
          <w:szCs w:val="24"/>
          <w:rtl/>
        </w:rPr>
      </w:pPr>
    </w:p>
    <w:p w14:paraId="1D7DEBCC" w14:textId="189A022D" w:rsidR="00110BFD" w:rsidRDefault="00110BFD" w:rsidP="008412AB">
      <w:pPr>
        <w:bidi/>
        <w:spacing w:after="0" w:line="240" w:lineRule="auto"/>
        <w:jc w:val="both"/>
        <w:rPr>
          <w:sz w:val="24"/>
          <w:szCs w:val="24"/>
          <w:rtl/>
        </w:rPr>
      </w:pPr>
      <w:r w:rsidRPr="00394CD6">
        <w:rPr>
          <w:rFonts w:hint="cs"/>
          <w:sz w:val="24"/>
          <w:szCs w:val="24"/>
          <w:rtl/>
        </w:rPr>
        <w:lastRenderedPageBreak/>
        <w:t>ישנם פוסקי הלכה בני זמננו המשתמשים בעיקרון זה כבסיס לפטור נשים מתפילת שמונה־עשרה,</w:t>
      </w:r>
      <w:r w:rsidRPr="00394CD6">
        <w:rPr>
          <w:rStyle w:val="FootnoteReference"/>
          <w:sz w:val="24"/>
          <w:szCs w:val="24"/>
          <w:rtl/>
        </w:rPr>
        <w:footnoteReference w:id="10"/>
      </w:r>
      <w:r w:rsidRPr="00394CD6">
        <w:rPr>
          <w:rFonts w:hint="cs"/>
          <w:sz w:val="24"/>
          <w:szCs w:val="24"/>
          <w:rtl/>
        </w:rPr>
        <w:t xml:space="preserve"> ביניהם הרב אבא שאול.</w:t>
      </w:r>
    </w:p>
    <w:p w14:paraId="4061FEC5" w14:textId="77777777" w:rsidR="008412AB" w:rsidRPr="00394CD6" w:rsidRDefault="008412AB" w:rsidP="008412AB">
      <w:pPr>
        <w:bidi/>
        <w:spacing w:after="0" w:line="240" w:lineRule="auto"/>
        <w:jc w:val="both"/>
        <w:rPr>
          <w:sz w:val="24"/>
          <w:szCs w:val="24"/>
          <w:rtl/>
        </w:rPr>
      </w:pPr>
    </w:p>
    <w:p w14:paraId="213BE0D2" w14:textId="30559B09" w:rsidR="00110BFD" w:rsidRPr="008412AB" w:rsidRDefault="00110BFD" w:rsidP="008412AB">
      <w:pPr>
        <w:bidi/>
        <w:spacing w:after="0" w:line="240" w:lineRule="auto"/>
        <w:ind w:left="720"/>
        <w:jc w:val="both"/>
        <w:rPr>
          <w:sz w:val="24"/>
          <w:szCs w:val="24"/>
        </w:rPr>
      </w:pPr>
      <w:r w:rsidRPr="008412AB">
        <w:rPr>
          <w:rFonts w:hint="cs"/>
          <w:sz w:val="24"/>
          <w:szCs w:val="24"/>
          <w:rtl/>
        </w:rPr>
        <w:t>אור לציון ב, ז, כד </w:t>
      </w:r>
    </w:p>
    <w:p w14:paraId="112C980E" w14:textId="5F2972D2" w:rsidR="00110BFD" w:rsidRPr="008412AB" w:rsidRDefault="00110BFD" w:rsidP="008412AB">
      <w:pPr>
        <w:bidi/>
        <w:spacing w:after="0" w:line="240" w:lineRule="auto"/>
        <w:ind w:left="720"/>
        <w:jc w:val="both"/>
        <w:rPr>
          <w:sz w:val="24"/>
          <w:szCs w:val="24"/>
          <w:rtl/>
        </w:rPr>
      </w:pPr>
      <w:r w:rsidRPr="008412AB">
        <w:rPr>
          <w:rFonts w:hint="cs"/>
          <w:sz w:val="24"/>
          <w:szCs w:val="24"/>
          <w:rtl/>
        </w:rPr>
        <w:t>ומכל מקום אשה המטופלת בילדים ועסוקה בכך כל היום ואין לה פנאי במשך היום להתפלל, פטורה לגמרי מן התפילה, שהרי היא כעוסק במצוה הפטור מן המצוה… והוא הדין לאיש, שאם האשה אינה בבית, כגון שהלכה ללדת, והבעל צריך לטפל בילדים ואינו מוצא זמן להתפלל, שפטור מן התפילה משום עוסק במצוה…</w:t>
      </w:r>
    </w:p>
    <w:p w14:paraId="29BE27B7" w14:textId="77777777" w:rsidR="008412AB" w:rsidRDefault="008412AB" w:rsidP="008412AB">
      <w:pPr>
        <w:bidi/>
        <w:spacing w:after="0" w:line="240" w:lineRule="auto"/>
        <w:jc w:val="both"/>
        <w:rPr>
          <w:sz w:val="24"/>
          <w:szCs w:val="24"/>
          <w:rtl/>
        </w:rPr>
      </w:pPr>
    </w:p>
    <w:p w14:paraId="45088B09" w14:textId="0A779C91" w:rsidR="00110BFD" w:rsidRDefault="00110BFD" w:rsidP="008412AB">
      <w:pPr>
        <w:bidi/>
        <w:spacing w:after="0" w:line="240" w:lineRule="auto"/>
        <w:jc w:val="both"/>
        <w:rPr>
          <w:sz w:val="24"/>
          <w:szCs w:val="24"/>
          <w:rtl/>
        </w:rPr>
      </w:pPr>
      <w:r w:rsidRPr="00394CD6">
        <w:rPr>
          <w:rFonts w:hint="cs"/>
          <w:sz w:val="24"/>
          <w:szCs w:val="24"/>
          <w:rtl/>
        </w:rPr>
        <w:t xml:space="preserve">בעוד שרבנים אחרים מביאים את השיקול של עוסק במצווה רק כהמשך לגישתו המקלה של המגן אברהם ברמב"ם, החלה רק על נשים, הרב אבא שאול מרחיב את העיקרון גם לגברים המטפלים בילדיהם. עם זאת, ברור מהדוגמה שהוא מביא – אישה שהלכה ללדת – שהוא אינו מעלה על דעתו שגברים יישמו הלכה זו באופן נרחב כמו נשים. יש להניח שהדבר משקף לא רק הנחה סוציולוגית שאימהות הן המטפלות העיקריות בילדים, אלא גם אמירה הלכתית שגברים אינם יכולים לסמוך על גישתו המקלה של הרמב"ם.  </w:t>
      </w:r>
    </w:p>
    <w:p w14:paraId="34AC2776" w14:textId="77777777" w:rsidR="008412AB" w:rsidRPr="00394CD6" w:rsidRDefault="008412AB" w:rsidP="008412AB">
      <w:pPr>
        <w:bidi/>
        <w:spacing w:after="0" w:line="240" w:lineRule="auto"/>
        <w:jc w:val="both"/>
        <w:rPr>
          <w:sz w:val="24"/>
          <w:szCs w:val="24"/>
          <w:rtl/>
        </w:rPr>
      </w:pPr>
    </w:p>
    <w:p w14:paraId="208B23E3" w14:textId="77D34E5E" w:rsidR="00110BFD" w:rsidRPr="00394CD6" w:rsidRDefault="00110BFD" w:rsidP="008412AB">
      <w:pPr>
        <w:bidi/>
        <w:spacing w:after="0" w:line="240" w:lineRule="auto"/>
        <w:jc w:val="both"/>
        <w:rPr>
          <w:sz w:val="24"/>
          <w:szCs w:val="24"/>
          <w:rtl/>
        </w:rPr>
      </w:pPr>
      <w:r w:rsidRPr="00394CD6">
        <w:rPr>
          <w:rFonts w:hint="cs"/>
          <w:sz w:val="24"/>
          <w:szCs w:val="24"/>
          <w:rtl/>
        </w:rPr>
        <w:t>אולי מכיוון שהפטור ההלכתי של עוסק במצווה חל במיוחד כאשר אדם נתון באמצע קיומה של מצווה אחרת, הרב אבא שאול מציין כי עקרון זה רלוונטי כאשר אישה "עסוקה בכך כל היום ואין לה פנאי במשך היום להתפלל".</w:t>
      </w:r>
    </w:p>
    <w:p w14:paraId="3B317D82" w14:textId="77777777" w:rsidR="00110BFD" w:rsidRPr="00394CD6" w:rsidRDefault="00110BFD" w:rsidP="008412AB">
      <w:pPr>
        <w:bidi/>
        <w:spacing w:after="0" w:line="240" w:lineRule="auto"/>
        <w:jc w:val="both"/>
        <w:rPr>
          <w:sz w:val="24"/>
          <w:szCs w:val="24"/>
          <w:rtl/>
        </w:rPr>
      </w:pPr>
    </w:p>
    <w:p w14:paraId="2CE60D56" w14:textId="4C67121C" w:rsidR="00110BFD" w:rsidRDefault="00110BFD" w:rsidP="008412AB">
      <w:pPr>
        <w:pStyle w:val="SubQuote"/>
        <w:bidi/>
        <w:spacing w:after="0" w:line="240" w:lineRule="auto"/>
        <w:jc w:val="both"/>
        <w:rPr>
          <w:sz w:val="24"/>
          <w:szCs w:val="24"/>
          <w:rtl/>
        </w:rPr>
      </w:pPr>
      <w:r w:rsidRPr="00394CD6">
        <w:rPr>
          <w:rFonts w:hint="cs"/>
          <w:sz w:val="24"/>
          <w:szCs w:val="24"/>
          <w:rtl/>
        </w:rPr>
        <w:t>הסתייגות</w:t>
      </w:r>
    </w:p>
    <w:p w14:paraId="0B566D91" w14:textId="77777777" w:rsidR="008412AB" w:rsidRPr="00394CD6" w:rsidRDefault="008412AB" w:rsidP="008412AB">
      <w:pPr>
        <w:pStyle w:val="SubQuote"/>
        <w:bidi/>
        <w:spacing w:after="0" w:line="240" w:lineRule="auto"/>
        <w:jc w:val="both"/>
        <w:rPr>
          <w:sz w:val="24"/>
          <w:szCs w:val="24"/>
          <w:rtl/>
        </w:rPr>
      </w:pPr>
    </w:p>
    <w:p w14:paraId="292E999D" w14:textId="76852AC6" w:rsidR="00110BFD" w:rsidRDefault="00110BFD" w:rsidP="008412AB">
      <w:pPr>
        <w:bidi/>
        <w:spacing w:after="0" w:line="240" w:lineRule="auto"/>
        <w:jc w:val="both"/>
        <w:rPr>
          <w:sz w:val="24"/>
          <w:szCs w:val="24"/>
          <w:rtl/>
        </w:rPr>
      </w:pPr>
      <w:r w:rsidRPr="00394CD6">
        <w:rPr>
          <w:rFonts w:hint="cs"/>
          <w:sz w:val="24"/>
          <w:szCs w:val="24"/>
          <w:rtl/>
        </w:rPr>
        <w:t>אישה הסומכת על אחת הגישות המקלות או על לימוד הזכות הקשור לטיפול בילדים או למצווה אחרת, צריכה לנסות להתפלל תפילה מלאה יותר כאשר מחויבויות אלה אינן מוטלות עליה.</w:t>
      </w:r>
    </w:p>
    <w:p w14:paraId="1B09772C" w14:textId="77777777" w:rsidR="008412AB" w:rsidRPr="00394CD6" w:rsidRDefault="008412AB" w:rsidP="008412AB">
      <w:pPr>
        <w:bidi/>
        <w:spacing w:after="0" w:line="240" w:lineRule="auto"/>
        <w:jc w:val="both"/>
        <w:rPr>
          <w:sz w:val="24"/>
          <w:szCs w:val="24"/>
          <w:rtl/>
        </w:rPr>
      </w:pPr>
    </w:p>
    <w:p w14:paraId="41479914" w14:textId="00727605" w:rsidR="00110BFD" w:rsidRDefault="00110BFD" w:rsidP="008412AB">
      <w:pPr>
        <w:bidi/>
        <w:spacing w:after="0" w:line="240" w:lineRule="auto"/>
        <w:jc w:val="both"/>
        <w:rPr>
          <w:sz w:val="24"/>
          <w:szCs w:val="24"/>
          <w:rtl/>
        </w:rPr>
      </w:pPr>
      <w:r w:rsidRPr="00394CD6">
        <w:rPr>
          <w:rFonts w:hint="cs"/>
          <w:sz w:val="24"/>
          <w:szCs w:val="24"/>
          <w:rtl/>
        </w:rPr>
        <w:t xml:space="preserve">בגדול, הרב משה שטרנבוך מזהיר מפני הסתמכות יתר על ההקלות הללו. </w:t>
      </w:r>
    </w:p>
    <w:p w14:paraId="4E1933B6" w14:textId="77777777" w:rsidR="008412AB" w:rsidRPr="00394CD6" w:rsidRDefault="008412AB" w:rsidP="008412AB">
      <w:pPr>
        <w:bidi/>
        <w:spacing w:after="0" w:line="240" w:lineRule="auto"/>
        <w:jc w:val="both"/>
        <w:rPr>
          <w:sz w:val="24"/>
          <w:szCs w:val="24"/>
          <w:rtl/>
        </w:rPr>
      </w:pPr>
    </w:p>
    <w:p w14:paraId="7C2661BA" w14:textId="77777777" w:rsidR="00110BFD" w:rsidRPr="008412AB" w:rsidRDefault="00110BFD" w:rsidP="008412AB">
      <w:pPr>
        <w:bidi/>
        <w:spacing w:after="0" w:line="240" w:lineRule="auto"/>
        <w:ind w:left="720"/>
        <w:jc w:val="both"/>
        <w:rPr>
          <w:sz w:val="24"/>
          <w:szCs w:val="24"/>
        </w:rPr>
      </w:pPr>
      <w:r w:rsidRPr="008412AB">
        <w:rPr>
          <w:rFonts w:hint="cs"/>
          <w:sz w:val="24"/>
          <w:szCs w:val="24"/>
          <w:rtl/>
        </w:rPr>
        <w:t>תשובות והנהגות כרך א סימן עד </w:t>
      </w:r>
    </w:p>
    <w:p w14:paraId="6780094A" w14:textId="2628046A" w:rsidR="00110BFD" w:rsidRPr="008412AB" w:rsidRDefault="00110BFD" w:rsidP="008412AB">
      <w:pPr>
        <w:bidi/>
        <w:spacing w:after="0" w:line="240" w:lineRule="auto"/>
        <w:ind w:left="720"/>
        <w:jc w:val="both"/>
        <w:rPr>
          <w:sz w:val="24"/>
          <w:szCs w:val="24"/>
          <w:rtl/>
        </w:rPr>
      </w:pPr>
      <w:r w:rsidRPr="008412AB">
        <w:rPr>
          <w:rFonts w:hint="cs"/>
          <w:sz w:val="24"/>
          <w:szCs w:val="24"/>
          <w:rtl/>
        </w:rPr>
        <w:t>וברם נראה שהחיוב כפי יכולתה… אבל אם אפשר תתפלל יום יום שחרית ומנחה ומעריב, וכדעת השאגת אריה סימן י”ד ועוד שנשים חייבות בכל התפלות כאנשים, וכן בתפלה מקושר האדם לבוראו, ולכן תשתדל להתפלל כפי כחה וכמו שכתבתי.</w:t>
      </w:r>
    </w:p>
    <w:p w14:paraId="687283CB" w14:textId="77777777" w:rsidR="008412AB" w:rsidRDefault="008412AB" w:rsidP="008412AB">
      <w:pPr>
        <w:bidi/>
        <w:spacing w:after="0" w:line="240" w:lineRule="auto"/>
        <w:jc w:val="both"/>
        <w:rPr>
          <w:sz w:val="24"/>
          <w:szCs w:val="24"/>
          <w:rtl/>
        </w:rPr>
      </w:pPr>
    </w:p>
    <w:p w14:paraId="683E1811" w14:textId="37E1B1E6" w:rsidR="00110BFD" w:rsidRDefault="00110BFD" w:rsidP="008412AB">
      <w:pPr>
        <w:bidi/>
        <w:spacing w:after="0" w:line="240" w:lineRule="auto"/>
        <w:jc w:val="both"/>
        <w:rPr>
          <w:sz w:val="24"/>
          <w:szCs w:val="24"/>
          <w:rtl/>
        </w:rPr>
      </w:pPr>
      <w:r w:rsidRPr="00394CD6">
        <w:rPr>
          <w:rFonts w:hint="cs"/>
          <w:sz w:val="24"/>
          <w:szCs w:val="24"/>
          <w:rtl/>
        </w:rPr>
        <w:t>הרב שטרנבוך אינו מטיל ספק בלגיטימציה שיש לנשים להתפלל בתדירות נמוכה יותר, אך הוא חושש שבכך אישה עלולה לאבד את הקשר המיוחד שהתפילה יוצרת עם הבורא, "בתפילה מקושר האדם לבוראו". כדי לשמור על קשר זה, כל אישה "תשתדל להתפלל כפי כוחה".</w:t>
      </w:r>
    </w:p>
    <w:p w14:paraId="3AB878A6" w14:textId="77777777" w:rsidR="008412AB" w:rsidRPr="00394CD6" w:rsidRDefault="008412AB" w:rsidP="008412AB">
      <w:pPr>
        <w:bidi/>
        <w:spacing w:after="0" w:line="240" w:lineRule="auto"/>
        <w:jc w:val="both"/>
        <w:rPr>
          <w:sz w:val="24"/>
          <w:szCs w:val="24"/>
          <w:rtl/>
        </w:rPr>
      </w:pPr>
    </w:p>
    <w:p w14:paraId="7B4DD2E0" w14:textId="26F68DAF" w:rsidR="00110BFD" w:rsidRDefault="00110BFD" w:rsidP="008412AB">
      <w:pPr>
        <w:bidi/>
        <w:spacing w:after="0" w:line="240" w:lineRule="auto"/>
        <w:jc w:val="both"/>
        <w:rPr>
          <w:sz w:val="24"/>
          <w:szCs w:val="24"/>
          <w:rtl/>
        </w:rPr>
      </w:pPr>
      <w:r w:rsidRPr="00394CD6">
        <w:rPr>
          <w:rFonts w:hint="cs"/>
          <w:sz w:val="24"/>
          <w:szCs w:val="24"/>
          <w:rtl/>
        </w:rPr>
        <w:t xml:space="preserve">רוב הנשים יכולות להתפלל לפחות תפילת שמונה־עשרה אחת ביום. על כל אישה לקבוע לעצמה מה כוחה ויכולתה בכל שלב בחייה. </w:t>
      </w:r>
    </w:p>
    <w:p w14:paraId="6208472F" w14:textId="77777777" w:rsidR="008412AB" w:rsidRPr="00394CD6" w:rsidRDefault="008412AB" w:rsidP="008412AB">
      <w:pPr>
        <w:bidi/>
        <w:spacing w:after="0" w:line="240" w:lineRule="auto"/>
        <w:jc w:val="both"/>
        <w:rPr>
          <w:sz w:val="24"/>
          <w:szCs w:val="24"/>
          <w:rtl/>
        </w:rPr>
      </w:pPr>
    </w:p>
    <w:p w14:paraId="0919953C" w14:textId="31A55C9A" w:rsidR="00110BFD" w:rsidRPr="00394CD6" w:rsidRDefault="00110BFD" w:rsidP="008412AB">
      <w:pPr>
        <w:pStyle w:val="HashkafahTitle"/>
        <w:bidi/>
        <w:spacing w:before="0" w:line="240" w:lineRule="auto"/>
        <w:jc w:val="both"/>
        <w:rPr>
          <w:sz w:val="24"/>
          <w:szCs w:val="24"/>
          <w:rtl/>
        </w:rPr>
      </w:pPr>
      <w:r w:rsidRPr="00394CD6">
        <w:rPr>
          <w:rFonts w:hint="cs"/>
          <w:sz w:val="24"/>
          <w:szCs w:val="24"/>
          <w:rtl/>
        </w:rPr>
        <w:lastRenderedPageBreak/>
        <w:t>כשקיים לימוד זכות על נשים, האם ראוי שאישה תסמוך עליו?</w:t>
      </w:r>
    </w:p>
    <w:p w14:paraId="3B54C3F4" w14:textId="65DA71C8" w:rsidR="00110BFD" w:rsidRDefault="00110BFD" w:rsidP="008412AB">
      <w:pPr>
        <w:pStyle w:val="HashkafahText"/>
        <w:bidi/>
        <w:spacing w:after="0" w:line="240" w:lineRule="auto"/>
        <w:jc w:val="both"/>
        <w:rPr>
          <w:sz w:val="24"/>
          <w:szCs w:val="24"/>
          <w:rtl/>
        </w:rPr>
      </w:pPr>
      <w:r w:rsidRPr="00394CD6">
        <w:rPr>
          <w:rFonts w:hint="cs"/>
          <w:sz w:val="24"/>
          <w:szCs w:val="24"/>
          <w:rtl/>
        </w:rPr>
        <w:t xml:space="preserve">בהתחשב בפירוש של המגן אברהם על הרמב"ם, בפסיקות מקילות של פוסקי הלכה בני זמננו במיוחד בעבור אימהות, ובנטייה של נשים שלא להתפלל בציבור בימות החול, קשה להבין כיצד יש להתייחס לחובת נשים בתפילה. </w:t>
      </w:r>
    </w:p>
    <w:p w14:paraId="76CA0C09" w14:textId="77777777" w:rsidR="008412AB" w:rsidRPr="00394CD6" w:rsidRDefault="008412AB" w:rsidP="008412AB">
      <w:pPr>
        <w:pStyle w:val="HashkafahText"/>
        <w:bidi/>
        <w:spacing w:after="0" w:line="240" w:lineRule="auto"/>
        <w:jc w:val="both"/>
        <w:rPr>
          <w:sz w:val="24"/>
          <w:szCs w:val="24"/>
          <w:rtl/>
        </w:rPr>
      </w:pPr>
    </w:p>
    <w:p w14:paraId="3FE78312" w14:textId="5BA64BD0" w:rsidR="00110BFD" w:rsidRDefault="00110BFD" w:rsidP="008412AB">
      <w:pPr>
        <w:pStyle w:val="HashkafahText"/>
        <w:bidi/>
        <w:spacing w:after="0" w:line="240" w:lineRule="auto"/>
        <w:jc w:val="both"/>
        <w:rPr>
          <w:sz w:val="24"/>
          <w:szCs w:val="24"/>
          <w:rtl/>
        </w:rPr>
      </w:pPr>
      <w:r w:rsidRPr="00394CD6">
        <w:rPr>
          <w:rFonts w:hint="cs"/>
          <w:sz w:val="24"/>
          <w:szCs w:val="24"/>
          <w:rtl/>
        </w:rPr>
        <w:t>ישנן נשים המחויבות להלכה שלעולם לא יפספסו תפילת שמונה־עשרה, ואחרות המחויבות להלכה לא פחות שכמעט ואינן מתפללות, ולכולן יש בסיס הלכתי שעליו ניתן לסמוך.</w:t>
      </w:r>
    </w:p>
    <w:p w14:paraId="70955C89" w14:textId="77777777" w:rsidR="008412AB" w:rsidRPr="00394CD6" w:rsidRDefault="008412AB" w:rsidP="008412AB">
      <w:pPr>
        <w:pStyle w:val="HashkafahText"/>
        <w:bidi/>
        <w:spacing w:after="0" w:line="240" w:lineRule="auto"/>
        <w:jc w:val="both"/>
        <w:rPr>
          <w:sz w:val="24"/>
          <w:szCs w:val="24"/>
          <w:rtl/>
        </w:rPr>
      </w:pPr>
    </w:p>
    <w:p w14:paraId="0A993F6A" w14:textId="5F13BA00" w:rsidR="00110BFD" w:rsidRDefault="00110BFD" w:rsidP="008412AB">
      <w:pPr>
        <w:pStyle w:val="HashkafahText"/>
        <w:bidi/>
        <w:spacing w:after="0" w:line="240" w:lineRule="auto"/>
        <w:jc w:val="both"/>
        <w:rPr>
          <w:sz w:val="24"/>
          <w:szCs w:val="24"/>
          <w:rtl/>
        </w:rPr>
      </w:pPr>
      <w:r w:rsidRPr="00394CD6">
        <w:rPr>
          <w:rFonts w:hint="cs"/>
          <w:sz w:val="24"/>
          <w:szCs w:val="24"/>
          <w:rtl/>
        </w:rPr>
        <w:t xml:space="preserve">ככל הנראה הדבר החשוב ביותר, כפי שכתב הרב שטרנבוך, הוא שאישה תבין את חשיבות התפילה ותוודא שהיא שומרת על קשר תמידי עם הקב"ה, גם אם לא באמצעות תפילה פורמלית. </w:t>
      </w:r>
    </w:p>
    <w:p w14:paraId="3A543A8D" w14:textId="77777777" w:rsidR="008412AB" w:rsidRPr="00394CD6" w:rsidRDefault="008412AB" w:rsidP="008412AB">
      <w:pPr>
        <w:pStyle w:val="HashkafahText"/>
        <w:bidi/>
        <w:spacing w:after="0" w:line="240" w:lineRule="auto"/>
        <w:jc w:val="both"/>
        <w:rPr>
          <w:sz w:val="24"/>
          <w:szCs w:val="24"/>
          <w:rtl/>
        </w:rPr>
      </w:pPr>
    </w:p>
    <w:p w14:paraId="43EA1307" w14:textId="2AAD0A62" w:rsidR="00B7716A" w:rsidRDefault="00110BFD" w:rsidP="008412AB">
      <w:pPr>
        <w:pStyle w:val="HashkafahText"/>
        <w:bidi/>
        <w:spacing w:after="0" w:line="240" w:lineRule="auto"/>
        <w:jc w:val="both"/>
        <w:rPr>
          <w:sz w:val="24"/>
          <w:szCs w:val="24"/>
          <w:rtl/>
        </w:rPr>
      </w:pPr>
      <w:r w:rsidRPr="00394CD6">
        <w:rPr>
          <w:rFonts w:hint="cs"/>
          <w:sz w:val="24"/>
          <w:szCs w:val="24"/>
          <w:rtl/>
        </w:rPr>
        <w:t>רחל וינשטיין, מורה וסופרת (ומתרגמת בדרכיה לשעבר), כותבת דברים ברוח דומה:</w:t>
      </w:r>
      <w:r w:rsidRPr="00394CD6">
        <w:rPr>
          <w:rStyle w:val="FootnoteReference"/>
          <w:sz w:val="24"/>
          <w:szCs w:val="24"/>
          <w:rtl/>
        </w:rPr>
        <w:footnoteReference w:id="11"/>
      </w:r>
    </w:p>
    <w:p w14:paraId="4437FDFE" w14:textId="77777777" w:rsidR="008412AB" w:rsidRPr="00394CD6" w:rsidRDefault="008412AB" w:rsidP="008412AB">
      <w:pPr>
        <w:pStyle w:val="HashkafahText"/>
        <w:bidi/>
        <w:spacing w:after="0" w:line="240" w:lineRule="auto"/>
        <w:jc w:val="both"/>
        <w:rPr>
          <w:sz w:val="24"/>
          <w:szCs w:val="24"/>
          <w:rtl/>
        </w:rPr>
      </w:pPr>
    </w:p>
    <w:p w14:paraId="653CC374" w14:textId="42FB3C7D" w:rsidR="00981A20" w:rsidRPr="008412AB" w:rsidRDefault="00981A20" w:rsidP="008412AB">
      <w:pPr>
        <w:bidi/>
        <w:spacing w:after="0" w:line="240" w:lineRule="auto"/>
        <w:ind w:left="720"/>
        <w:jc w:val="both"/>
        <w:rPr>
          <w:sz w:val="24"/>
          <w:szCs w:val="24"/>
        </w:rPr>
      </w:pPr>
      <w:r w:rsidRPr="008412AB">
        <w:rPr>
          <w:rFonts w:hint="cs"/>
          <w:sz w:val="24"/>
          <w:szCs w:val="24"/>
          <w:rtl/>
        </w:rPr>
        <w:t xml:space="preserve">רחל וינשטיין, </w:t>
      </w:r>
      <w:r w:rsidR="00311CCA" w:rsidRPr="008412AB">
        <w:rPr>
          <w:rFonts w:hint="cs"/>
          <w:sz w:val="24"/>
          <w:szCs w:val="24"/>
          <w:rtl/>
        </w:rPr>
        <w:t>"</w:t>
      </w:r>
      <w:r w:rsidRPr="008412AB">
        <w:rPr>
          <w:rFonts w:hint="cs"/>
          <w:sz w:val="24"/>
          <w:szCs w:val="24"/>
          <w:rtl/>
        </w:rPr>
        <w:t>בקטנה</w:t>
      </w:r>
      <w:r w:rsidR="00311CCA" w:rsidRPr="008412AB">
        <w:rPr>
          <w:rFonts w:hint="cs"/>
          <w:sz w:val="24"/>
          <w:szCs w:val="24"/>
          <w:rtl/>
        </w:rPr>
        <w:t>",</w:t>
      </w:r>
      <w:r w:rsidRPr="008412AB">
        <w:rPr>
          <w:rFonts w:hint="cs"/>
          <w:sz w:val="24"/>
          <w:szCs w:val="24"/>
          <w:rtl/>
        </w:rPr>
        <w:t xml:space="preserve"> אשירה, 18.5.2016 </w:t>
      </w:r>
    </w:p>
    <w:p w14:paraId="6723385E" w14:textId="3B4C6CDD" w:rsidR="00981A20" w:rsidRDefault="00981A20" w:rsidP="008412AB">
      <w:pPr>
        <w:bidi/>
        <w:spacing w:after="0" w:line="240" w:lineRule="auto"/>
        <w:ind w:left="720"/>
        <w:jc w:val="both"/>
        <w:rPr>
          <w:sz w:val="24"/>
          <w:szCs w:val="24"/>
          <w:rtl/>
        </w:rPr>
      </w:pPr>
      <w:r w:rsidRPr="008412AB">
        <w:rPr>
          <w:rFonts w:hint="cs"/>
          <w:sz w:val="24"/>
          <w:szCs w:val="24"/>
          <w:rtl/>
        </w:rPr>
        <w:t>לפני כמה שנים גיליתי שיש היתרים לאישה שעסוקה בגידול ילדיה לא להתפלל. זה לא הסתדר עם החינוך שקיבלתי מבית ומן אולפנא. אבל מעבר לסתירה ולמחלוקת ההלכתית רציתי להתקשר לרבנים המתירים ולשאול בדמע – אז אני לא חייבת להתפלל. עכשיו מה? איך אני מביאה את הקב”ה אל תוך חיי היומיום שלי?… אם שנים לא מדברים איתו – קשה לחדש את הקשר. אבל אם כל יום מוסרים ד”ש, מדברים איתו אפילו קצת, בקטנה, ואולי אפילו בלי המון כוונה, כשיום אחד נתפנה להתפלל באמת – הערוץ פתוח. יש קו. אם ננתק את הקו…</w:t>
      </w:r>
    </w:p>
    <w:p w14:paraId="4B7675EE" w14:textId="77777777" w:rsidR="008412AB" w:rsidRPr="008412AB" w:rsidRDefault="008412AB" w:rsidP="008412AB">
      <w:pPr>
        <w:bidi/>
        <w:spacing w:after="0" w:line="240" w:lineRule="auto"/>
        <w:ind w:left="720"/>
        <w:jc w:val="both"/>
        <w:rPr>
          <w:sz w:val="24"/>
          <w:szCs w:val="24"/>
          <w:rtl/>
        </w:rPr>
      </w:pPr>
    </w:p>
    <w:p w14:paraId="597C1F6A" w14:textId="18A3A274" w:rsidR="00B7716A" w:rsidRDefault="00981A20" w:rsidP="008412AB">
      <w:pPr>
        <w:pStyle w:val="HashkafahText"/>
        <w:bidi/>
        <w:spacing w:after="0" w:line="240" w:lineRule="auto"/>
        <w:jc w:val="both"/>
        <w:rPr>
          <w:sz w:val="24"/>
          <w:szCs w:val="24"/>
          <w:rtl/>
        </w:rPr>
      </w:pPr>
      <w:r w:rsidRPr="00394CD6">
        <w:rPr>
          <w:rFonts w:hint="cs"/>
          <w:sz w:val="24"/>
          <w:szCs w:val="24"/>
          <w:rtl/>
        </w:rPr>
        <w:t>אם ביכולתה של אישה להקדיש זמן לתפילה, זה נפלא. כאשר ילדים נמצאים בסביבה, הם יכולים ללמוד ככל שהם גדלים שגם לה יש חיים רוחניים ומחויבויות שעליהם ללמוד לכבד.</w:t>
      </w:r>
      <w:r w:rsidR="00A50605" w:rsidRPr="00394CD6">
        <w:rPr>
          <w:rFonts w:hint="cs"/>
          <w:sz w:val="24"/>
          <w:szCs w:val="24"/>
          <w:rtl/>
        </w:rPr>
        <w:t xml:space="preserve"> ל</w:t>
      </w:r>
      <w:r w:rsidR="00D20B3B" w:rsidRPr="00394CD6">
        <w:rPr>
          <w:rFonts w:hint="cs"/>
          <w:sz w:val="24"/>
          <w:szCs w:val="24"/>
          <w:rtl/>
        </w:rPr>
        <w:t>בניה ול</w:t>
      </w:r>
      <w:r w:rsidR="00A50605" w:rsidRPr="00394CD6">
        <w:rPr>
          <w:rFonts w:hint="cs"/>
          <w:sz w:val="24"/>
          <w:szCs w:val="24"/>
          <w:rtl/>
        </w:rPr>
        <w:t>בנותיה של אותה אישה יהיה זה שיעור מאלף בעבודת ה' נשית גם בתוך העומס.</w:t>
      </w:r>
      <w:r w:rsidRPr="00394CD6">
        <w:rPr>
          <w:rFonts w:hint="cs"/>
          <w:sz w:val="24"/>
          <w:szCs w:val="24"/>
          <w:rtl/>
        </w:rPr>
        <w:t xml:space="preserve"> גם אישה שאינה מתפללת באופן רשמי בקביעות, צריכה לכל הפחות לוודא שהיא בקשר עם ה'.</w:t>
      </w:r>
    </w:p>
    <w:p w14:paraId="304B5A48" w14:textId="77777777" w:rsidR="008412AB" w:rsidRPr="00394CD6" w:rsidRDefault="008412AB" w:rsidP="008412AB">
      <w:pPr>
        <w:pStyle w:val="HashkafahText"/>
        <w:bidi/>
        <w:spacing w:after="0" w:line="240" w:lineRule="auto"/>
        <w:jc w:val="both"/>
        <w:rPr>
          <w:sz w:val="24"/>
          <w:szCs w:val="24"/>
          <w:rtl/>
        </w:rPr>
      </w:pPr>
    </w:p>
    <w:p w14:paraId="1855EE3C" w14:textId="1BB49ABD" w:rsidR="00981A20" w:rsidRDefault="00981A20" w:rsidP="008412AB">
      <w:pPr>
        <w:pStyle w:val="HashkafahText"/>
        <w:bidi/>
        <w:spacing w:after="0" w:line="240" w:lineRule="auto"/>
        <w:jc w:val="both"/>
        <w:rPr>
          <w:sz w:val="24"/>
          <w:szCs w:val="24"/>
          <w:rtl/>
        </w:rPr>
      </w:pPr>
      <w:r w:rsidRPr="00394CD6">
        <w:rPr>
          <w:rFonts w:hint="cs"/>
          <w:sz w:val="24"/>
          <w:szCs w:val="24"/>
          <w:rtl/>
        </w:rPr>
        <w:t xml:space="preserve">גידול ילדים </w:t>
      </w:r>
      <w:r w:rsidR="00DA4CFE" w:rsidRPr="00394CD6">
        <w:rPr>
          <w:rFonts w:hint="cs"/>
          <w:sz w:val="24"/>
          <w:szCs w:val="24"/>
          <w:rtl/>
        </w:rPr>
        <w:t xml:space="preserve">הוא </w:t>
      </w:r>
      <w:r w:rsidRPr="00394CD6">
        <w:rPr>
          <w:rFonts w:hint="cs"/>
          <w:sz w:val="24"/>
          <w:szCs w:val="24"/>
          <w:rtl/>
        </w:rPr>
        <w:t xml:space="preserve">עבודת ה' בפני עצמו, כמו גם חובות אחרות הקשורות למצוות אחרות ואל לנו לשכוח זאת. אישה המתפללת פחות בגלל אחריות משפחתית, יכולה להתמקד </w:t>
      </w:r>
      <w:r w:rsidR="00DA4CFE" w:rsidRPr="00394CD6">
        <w:rPr>
          <w:rFonts w:hint="cs"/>
          <w:sz w:val="24"/>
          <w:szCs w:val="24"/>
          <w:rtl/>
        </w:rPr>
        <w:t>באופן שבו</w:t>
      </w:r>
      <w:r w:rsidRPr="00394CD6">
        <w:rPr>
          <w:rFonts w:hint="cs"/>
          <w:sz w:val="24"/>
          <w:szCs w:val="24"/>
          <w:rtl/>
        </w:rPr>
        <w:t xml:space="preserve"> אות</w:t>
      </w:r>
      <w:r w:rsidR="00E61C1C" w:rsidRPr="00394CD6">
        <w:rPr>
          <w:rFonts w:hint="cs"/>
          <w:sz w:val="24"/>
          <w:szCs w:val="24"/>
          <w:rtl/>
        </w:rPr>
        <w:t>ה א</w:t>
      </w:r>
      <w:r w:rsidRPr="00394CD6">
        <w:rPr>
          <w:rFonts w:hint="cs"/>
          <w:sz w:val="24"/>
          <w:szCs w:val="24"/>
          <w:rtl/>
        </w:rPr>
        <w:t xml:space="preserve">חריות </w:t>
      </w:r>
      <w:r w:rsidR="00DA4CFE" w:rsidRPr="00394CD6">
        <w:rPr>
          <w:rFonts w:hint="cs"/>
          <w:sz w:val="24"/>
          <w:szCs w:val="24"/>
          <w:rtl/>
        </w:rPr>
        <w:t>ב</w:t>
      </w:r>
      <w:r w:rsidRPr="00394CD6">
        <w:rPr>
          <w:rFonts w:hint="cs"/>
          <w:sz w:val="24"/>
          <w:szCs w:val="24"/>
          <w:rtl/>
        </w:rPr>
        <w:t>עצמ</w:t>
      </w:r>
      <w:r w:rsidR="00E61C1C" w:rsidRPr="00394CD6">
        <w:rPr>
          <w:rFonts w:hint="cs"/>
          <w:sz w:val="24"/>
          <w:szCs w:val="24"/>
          <w:rtl/>
        </w:rPr>
        <w:t>ה היא</w:t>
      </w:r>
      <w:r w:rsidRPr="00394CD6">
        <w:rPr>
          <w:rFonts w:hint="cs"/>
          <w:sz w:val="24"/>
          <w:szCs w:val="24"/>
          <w:rtl/>
        </w:rPr>
        <w:t xml:space="preserve"> הדרך שבה היא עובדת את ה' באותה התקופה. כל אישה שונה מרעותה, </w:t>
      </w:r>
      <w:r w:rsidR="00E61C1C" w:rsidRPr="00394CD6">
        <w:rPr>
          <w:rFonts w:hint="cs"/>
          <w:sz w:val="24"/>
          <w:szCs w:val="24"/>
          <w:rtl/>
        </w:rPr>
        <w:t>ו</w:t>
      </w:r>
      <w:r w:rsidRPr="00394CD6">
        <w:rPr>
          <w:rFonts w:hint="cs"/>
          <w:sz w:val="24"/>
          <w:szCs w:val="24"/>
          <w:rtl/>
        </w:rPr>
        <w:t>נסיבות חיים שונות יכולות להוביל לפעולות שונות.</w:t>
      </w:r>
    </w:p>
    <w:p w14:paraId="260FFAE6" w14:textId="77777777" w:rsidR="008412AB" w:rsidRPr="00394CD6" w:rsidRDefault="008412AB" w:rsidP="008412AB">
      <w:pPr>
        <w:pStyle w:val="HashkafahText"/>
        <w:bidi/>
        <w:spacing w:after="0" w:line="240" w:lineRule="auto"/>
        <w:jc w:val="both"/>
        <w:rPr>
          <w:sz w:val="24"/>
          <w:szCs w:val="24"/>
          <w:rtl/>
        </w:rPr>
      </w:pPr>
    </w:p>
    <w:p w14:paraId="2A6F30CA" w14:textId="2AAB1E5A" w:rsidR="00981A20" w:rsidRDefault="00981A20" w:rsidP="008412AB">
      <w:pPr>
        <w:pStyle w:val="HashkafahText"/>
        <w:bidi/>
        <w:spacing w:after="0" w:line="240" w:lineRule="auto"/>
        <w:jc w:val="both"/>
        <w:rPr>
          <w:sz w:val="24"/>
          <w:szCs w:val="24"/>
          <w:rtl/>
        </w:rPr>
      </w:pPr>
      <w:r w:rsidRPr="00394CD6">
        <w:rPr>
          <w:rFonts w:hint="cs"/>
          <w:sz w:val="24"/>
          <w:szCs w:val="24"/>
          <w:rtl/>
        </w:rPr>
        <w:t xml:space="preserve">אנו יכולות לעודד נשים להמשיך להתפלל ולראות </w:t>
      </w:r>
      <w:r w:rsidR="00D92B74" w:rsidRPr="00394CD6">
        <w:rPr>
          <w:rFonts w:hint="cs"/>
          <w:sz w:val="24"/>
          <w:szCs w:val="24"/>
          <w:rtl/>
        </w:rPr>
        <w:t xml:space="preserve">בתפילה </w:t>
      </w:r>
      <w:r w:rsidRPr="00394CD6">
        <w:rPr>
          <w:rFonts w:hint="cs"/>
          <w:sz w:val="24"/>
          <w:szCs w:val="24"/>
          <w:rtl/>
        </w:rPr>
        <w:t>כלי רב עוצמה המאפשר לנו להתחבר לבוראנו</w:t>
      </w:r>
      <w:r w:rsidR="00F84EF7" w:rsidRPr="00394CD6">
        <w:rPr>
          <w:rFonts w:hint="cs"/>
          <w:sz w:val="24"/>
          <w:szCs w:val="24"/>
          <w:rtl/>
        </w:rPr>
        <w:t>, ובה בעת לכבד את יכול</w:t>
      </w:r>
      <w:r w:rsidR="005F3EB4" w:rsidRPr="00394CD6">
        <w:rPr>
          <w:rFonts w:hint="cs"/>
          <w:sz w:val="24"/>
          <w:szCs w:val="24"/>
          <w:rtl/>
        </w:rPr>
        <w:t>ת</w:t>
      </w:r>
      <w:r w:rsidR="00F84EF7" w:rsidRPr="00394CD6">
        <w:rPr>
          <w:rFonts w:hint="cs"/>
          <w:sz w:val="24"/>
          <w:szCs w:val="24"/>
          <w:rtl/>
        </w:rPr>
        <w:t xml:space="preserve">ה של כל אישה להעריך מה מתאים </w:t>
      </w:r>
      <w:r w:rsidR="009C45A5" w:rsidRPr="00394CD6">
        <w:rPr>
          <w:rFonts w:hint="cs"/>
          <w:sz w:val="24"/>
          <w:szCs w:val="24"/>
          <w:rtl/>
        </w:rPr>
        <w:t>ב</w:t>
      </w:r>
      <w:r w:rsidR="00F84EF7" w:rsidRPr="00394CD6">
        <w:rPr>
          <w:rFonts w:hint="cs"/>
          <w:sz w:val="24"/>
          <w:szCs w:val="24"/>
          <w:rtl/>
        </w:rPr>
        <w:t xml:space="preserve">עבורה </w:t>
      </w:r>
      <w:r w:rsidR="00547856" w:rsidRPr="00394CD6">
        <w:rPr>
          <w:rFonts w:hint="cs"/>
          <w:sz w:val="24"/>
          <w:szCs w:val="24"/>
          <w:rtl/>
        </w:rPr>
        <w:t xml:space="preserve">בכל שלב בחייה. </w:t>
      </w:r>
    </w:p>
    <w:p w14:paraId="331F8601" w14:textId="77777777" w:rsidR="008412AB" w:rsidRPr="00394CD6" w:rsidRDefault="008412AB" w:rsidP="008412AB">
      <w:pPr>
        <w:pStyle w:val="HashkafahText"/>
        <w:bidi/>
        <w:spacing w:after="0" w:line="240" w:lineRule="auto"/>
        <w:jc w:val="both"/>
        <w:rPr>
          <w:sz w:val="24"/>
          <w:szCs w:val="24"/>
          <w:rtl/>
        </w:rPr>
      </w:pPr>
    </w:p>
    <w:p w14:paraId="45E3DA73" w14:textId="651B080C" w:rsidR="004F351D" w:rsidRDefault="004F351D" w:rsidP="008412AB">
      <w:pPr>
        <w:pStyle w:val="HashkafahText"/>
        <w:bidi/>
        <w:spacing w:after="0" w:line="240" w:lineRule="auto"/>
        <w:jc w:val="both"/>
        <w:rPr>
          <w:sz w:val="24"/>
          <w:szCs w:val="24"/>
          <w:rtl/>
        </w:rPr>
      </w:pPr>
      <w:r w:rsidRPr="00394CD6">
        <w:rPr>
          <w:rFonts w:hint="cs"/>
          <w:sz w:val="24"/>
          <w:szCs w:val="24"/>
          <w:rtl/>
        </w:rPr>
        <w:t xml:space="preserve">כל אישה היכולה להתפלל לפחות תפילת </w:t>
      </w:r>
      <w:r w:rsidR="004B0D54" w:rsidRPr="00394CD6">
        <w:rPr>
          <w:rFonts w:hint="cs"/>
          <w:sz w:val="24"/>
          <w:szCs w:val="24"/>
          <w:rtl/>
        </w:rPr>
        <w:t>שמונה־עשרה</w:t>
      </w:r>
      <w:r w:rsidRPr="00394CD6">
        <w:rPr>
          <w:rFonts w:hint="cs"/>
          <w:sz w:val="24"/>
          <w:szCs w:val="24"/>
          <w:rtl/>
        </w:rPr>
        <w:t xml:space="preserve"> אחת ביום </w:t>
      </w:r>
      <w:r w:rsidR="005F3EB4" w:rsidRPr="00394CD6">
        <w:rPr>
          <w:rFonts w:hint="cs"/>
          <w:sz w:val="24"/>
          <w:szCs w:val="24"/>
          <w:rtl/>
        </w:rPr>
        <w:t>אמור</w:t>
      </w:r>
      <w:r w:rsidRPr="00394CD6">
        <w:rPr>
          <w:rFonts w:hint="cs"/>
          <w:sz w:val="24"/>
          <w:szCs w:val="24"/>
          <w:rtl/>
        </w:rPr>
        <w:t>ה לעשות זאת. אישה שאינה מסוגלת לכך משום חובותיה למצווה אחרת צריכה עד</w:t>
      </w:r>
      <w:r w:rsidR="00BA78DE" w:rsidRPr="00394CD6">
        <w:rPr>
          <w:rFonts w:hint="cs"/>
          <w:sz w:val="24"/>
          <w:szCs w:val="24"/>
          <w:rtl/>
        </w:rPr>
        <w:t>י</w:t>
      </w:r>
      <w:r w:rsidRPr="00394CD6">
        <w:rPr>
          <w:rFonts w:hint="cs"/>
          <w:sz w:val="24"/>
          <w:szCs w:val="24"/>
          <w:rtl/>
        </w:rPr>
        <w:t xml:space="preserve">ין להבין את הערך ביצירת קשר עם הקב"ה באמצעות תפילה, ומחויבת לפנות אליו בכל יום באמצעות ביטוי אישי של שבח, בקשה והודאה. </w:t>
      </w:r>
    </w:p>
    <w:p w14:paraId="41284ACE" w14:textId="77777777" w:rsidR="008412AB" w:rsidRPr="00394CD6" w:rsidRDefault="008412AB" w:rsidP="008412AB">
      <w:pPr>
        <w:pStyle w:val="HashkafahText"/>
        <w:bidi/>
        <w:spacing w:after="0" w:line="240" w:lineRule="auto"/>
        <w:jc w:val="both"/>
        <w:rPr>
          <w:sz w:val="24"/>
          <w:szCs w:val="24"/>
          <w:rtl/>
        </w:rPr>
      </w:pPr>
    </w:p>
    <w:p w14:paraId="406598AA" w14:textId="0F25FCED" w:rsidR="00357E29" w:rsidRDefault="005F3EB4" w:rsidP="008412AB">
      <w:pPr>
        <w:pStyle w:val="Heading1"/>
        <w:spacing w:before="0" w:line="240" w:lineRule="auto"/>
        <w:jc w:val="both"/>
        <w:rPr>
          <w:sz w:val="24"/>
          <w:szCs w:val="24"/>
          <w:rtl/>
        </w:rPr>
      </w:pPr>
      <w:r w:rsidRPr="00394CD6">
        <w:rPr>
          <w:rFonts w:hint="cs"/>
          <w:sz w:val="24"/>
          <w:szCs w:val="24"/>
          <w:rtl/>
        </w:rPr>
        <w:t>להרחבה</w:t>
      </w:r>
    </w:p>
    <w:p w14:paraId="11FC0EC9" w14:textId="77777777" w:rsidR="008412AB" w:rsidRPr="008412AB" w:rsidRDefault="008412AB" w:rsidP="008412AB">
      <w:pPr>
        <w:bidi/>
        <w:spacing w:after="0" w:line="240" w:lineRule="auto"/>
        <w:jc w:val="both"/>
        <w:rPr>
          <w:rtl/>
          <w:lang w:val="en-US"/>
        </w:rPr>
      </w:pPr>
    </w:p>
    <w:p w14:paraId="41E5EACA" w14:textId="58EDB75B" w:rsidR="00357E29" w:rsidRPr="00394CD6" w:rsidRDefault="00357E29" w:rsidP="008412AB">
      <w:pPr>
        <w:pStyle w:val="ListParagraph"/>
        <w:numPr>
          <w:ilvl w:val="0"/>
          <w:numId w:val="4"/>
        </w:numPr>
        <w:bidi/>
        <w:spacing w:after="0" w:line="240" w:lineRule="auto"/>
        <w:jc w:val="both"/>
        <w:rPr>
          <w:sz w:val="24"/>
          <w:szCs w:val="24"/>
        </w:rPr>
      </w:pPr>
      <w:r w:rsidRPr="00394CD6">
        <w:rPr>
          <w:rFonts w:hint="cs"/>
          <w:sz w:val="24"/>
          <w:szCs w:val="24"/>
          <w:rtl/>
        </w:rPr>
        <w:t xml:space="preserve">הרב עזרא ביק, </w:t>
      </w:r>
      <w:hyperlink r:id="rId16" w:history="1">
        <w:hyperlink r:id="rId17" w:history="1">
          <w:r w:rsidR="00C6214C" w:rsidRPr="00394CD6">
            <w:rPr>
              <w:rStyle w:val="Hyperlink"/>
              <w:rFonts w:hint="cs"/>
              <w:sz w:val="24"/>
              <w:szCs w:val="24"/>
              <w:rtl/>
            </w:rPr>
            <w:t>מבנה</w:t>
          </w:r>
          <w:r w:rsidRPr="00394CD6">
            <w:rPr>
              <w:rStyle w:val="Hyperlink"/>
              <w:rFonts w:hint="cs"/>
              <w:sz w:val="24"/>
              <w:szCs w:val="24"/>
              <w:rtl/>
            </w:rPr>
            <w:t xml:space="preserve"> תפילת </w:t>
          </w:r>
          <w:r w:rsidR="004B0D54" w:rsidRPr="00394CD6">
            <w:rPr>
              <w:rStyle w:val="Hyperlink"/>
              <w:rFonts w:hint="cs"/>
              <w:sz w:val="24"/>
              <w:szCs w:val="24"/>
              <w:rtl/>
            </w:rPr>
            <w:t>שמונה־עשרה</w:t>
          </w:r>
        </w:hyperlink>
      </w:hyperlink>
      <w:r w:rsidRPr="00394CD6">
        <w:rPr>
          <w:rFonts w:hint="cs"/>
          <w:sz w:val="24"/>
          <w:szCs w:val="24"/>
          <w:u w:val="single"/>
          <w:rtl/>
        </w:rPr>
        <w:t xml:space="preserve"> </w:t>
      </w:r>
      <w:r w:rsidRPr="00394CD6">
        <w:rPr>
          <w:rFonts w:hint="cs"/>
          <w:sz w:val="24"/>
          <w:szCs w:val="24"/>
          <w:rtl/>
        </w:rPr>
        <w:t>(סדרת שיעורים בבית המדרש הוירטואלי).</w:t>
      </w:r>
    </w:p>
    <w:p w14:paraId="6078C156" w14:textId="3953A783" w:rsidR="00357E29" w:rsidRPr="00394CD6" w:rsidRDefault="00357E29" w:rsidP="008412AB">
      <w:pPr>
        <w:pStyle w:val="ListParagraph"/>
        <w:numPr>
          <w:ilvl w:val="0"/>
          <w:numId w:val="4"/>
        </w:numPr>
        <w:bidi/>
        <w:spacing w:after="0" w:line="240" w:lineRule="auto"/>
        <w:jc w:val="both"/>
        <w:rPr>
          <w:sz w:val="24"/>
          <w:szCs w:val="24"/>
          <w:rtl/>
        </w:rPr>
      </w:pPr>
      <w:r w:rsidRPr="00394CD6">
        <w:rPr>
          <w:rFonts w:hint="cs"/>
          <w:sz w:val="24"/>
          <w:szCs w:val="24"/>
          <w:rtl/>
        </w:rPr>
        <w:t>הרב דוד ברופסקי "</w:t>
      </w:r>
      <w:hyperlink r:id="rId18" w:history="1">
        <w:r w:rsidR="00C6214C" w:rsidRPr="00394CD6">
          <w:rPr>
            <w:rStyle w:val="Hyperlink"/>
            <w:rFonts w:hint="cs"/>
            <w:sz w:val="24"/>
            <w:szCs w:val="24"/>
            <w:rtl/>
          </w:rPr>
          <w:t>תפילה ושמונה עשרה</w:t>
        </w:r>
      </w:hyperlink>
      <w:r w:rsidRPr="00394CD6">
        <w:rPr>
          <w:rFonts w:hint="cs"/>
          <w:sz w:val="24"/>
          <w:szCs w:val="24"/>
          <w:u w:val="single"/>
          <w:rtl/>
        </w:rPr>
        <w:t>"</w:t>
      </w:r>
      <w:r w:rsidRPr="00394CD6">
        <w:rPr>
          <w:rFonts w:hint="cs"/>
          <w:sz w:val="24"/>
          <w:szCs w:val="24"/>
          <w:rtl/>
        </w:rPr>
        <w:t xml:space="preserve"> ב</w:t>
      </w:r>
      <w:r w:rsidRPr="00394CD6">
        <w:rPr>
          <w:rFonts w:hint="cs"/>
          <w:i/>
          <w:iCs/>
          <w:sz w:val="24"/>
          <w:szCs w:val="24"/>
          <w:u w:val="single"/>
          <w:rtl/>
        </w:rPr>
        <w:t>הלכות תפילה</w:t>
      </w:r>
      <w:r w:rsidRPr="00394CD6">
        <w:rPr>
          <w:rFonts w:hint="cs"/>
          <w:sz w:val="24"/>
          <w:szCs w:val="24"/>
          <w:rtl/>
        </w:rPr>
        <w:t xml:space="preserve"> (סדרת שיעורים בבית המדרש הוירטואלי).</w:t>
      </w:r>
    </w:p>
    <w:sectPr w:rsidR="00357E29" w:rsidRPr="00394C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4B89" w14:textId="77777777" w:rsidR="004963D3" w:rsidRDefault="004963D3" w:rsidP="001C3098">
      <w:pPr>
        <w:spacing w:after="0" w:line="240" w:lineRule="auto"/>
      </w:pPr>
      <w:r>
        <w:separator/>
      </w:r>
    </w:p>
  </w:endnote>
  <w:endnote w:type="continuationSeparator" w:id="0">
    <w:p w14:paraId="50961E9D" w14:textId="77777777" w:rsidR="004963D3" w:rsidRDefault="004963D3"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653A" w14:textId="77777777" w:rsidR="004963D3" w:rsidRDefault="004963D3" w:rsidP="001C3098">
      <w:pPr>
        <w:spacing w:after="0" w:line="240" w:lineRule="auto"/>
      </w:pPr>
      <w:r>
        <w:separator/>
      </w:r>
    </w:p>
  </w:footnote>
  <w:footnote w:type="continuationSeparator" w:id="0">
    <w:p w14:paraId="0F029937" w14:textId="77777777" w:rsidR="004963D3" w:rsidRDefault="004963D3" w:rsidP="001C3098">
      <w:pPr>
        <w:spacing w:after="0" w:line="240" w:lineRule="auto"/>
      </w:pPr>
      <w:r>
        <w:continuationSeparator/>
      </w:r>
    </w:p>
  </w:footnote>
  <w:footnote w:id="1">
    <w:p w14:paraId="512E211F" w14:textId="39FB91D4" w:rsidR="00110BFD" w:rsidRPr="008412AB" w:rsidRDefault="00110BFD" w:rsidP="008412AB">
      <w:pPr>
        <w:pStyle w:val="FootnoteText"/>
        <w:bidi/>
        <w:rPr>
          <w:rtl/>
        </w:rPr>
      </w:pPr>
      <w:r w:rsidRPr="008412AB">
        <w:rPr>
          <w:rStyle w:val="FootnoteReference"/>
        </w:rPr>
        <w:footnoteRef/>
      </w:r>
      <w:r w:rsidRPr="008412AB">
        <w:t xml:space="preserve"> </w:t>
      </w:r>
      <w:r w:rsidRPr="008412AB">
        <w:rPr>
          <w:rFonts w:hint="cs"/>
          <w:rtl/>
        </w:rPr>
        <w:t xml:space="preserve">אורכה של שעה הלכתית משתנה באופן יחסי לזמני היום, ולכן היא נקראת "שעה זמנית". את שעות האור של היום מחלקים ל12, וכל חלק הוא שעה. את השעות וזמני התפילה </w:t>
      </w:r>
      <w:r w:rsidRPr="008412AB">
        <w:rPr>
          <w:rFonts w:hint="eastAsia"/>
          <w:rtl/>
        </w:rPr>
        <w:t>של</w:t>
      </w:r>
      <w:r w:rsidRPr="008412AB">
        <w:rPr>
          <w:rtl/>
        </w:rPr>
        <w:t xml:space="preserve"> מיקום נתון ניתן למצוא בלוחות זמנים, באתרים ובאפליקציות. </w:t>
      </w:r>
    </w:p>
    <w:p w14:paraId="0ED541C5" w14:textId="57ED99B2" w:rsidR="00110BFD" w:rsidRPr="008412AB" w:rsidRDefault="00110BFD" w:rsidP="008412AB">
      <w:pPr>
        <w:pStyle w:val="FootnoteText"/>
        <w:bidi/>
        <w:rPr>
          <w:rtl/>
        </w:rPr>
      </w:pPr>
      <w:r w:rsidRPr="008412AB">
        <w:rPr>
          <w:rFonts w:hint="eastAsia"/>
          <w:rtl/>
        </w:rPr>
        <w:t>הלכות</w:t>
      </w:r>
      <w:r w:rsidRPr="008412AB">
        <w:rPr>
          <w:rtl/>
        </w:rPr>
        <w:t xml:space="preserve"> זמן ברכות וקריאת שמע אינן זהות להלכות זמן תפילת שמונה עשרה. יש פחות מקום להקל באמירתן בזמן מאוחר יותר. נדון בכך לעומק במאמר בהמשך. </w:t>
      </w:r>
    </w:p>
  </w:footnote>
  <w:footnote w:id="2">
    <w:p w14:paraId="67C639B3" w14:textId="111FD79E" w:rsidR="00110BFD" w:rsidRPr="008412AB" w:rsidRDefault="00110BFD" w:rsidP="008412AB">
      <w:pPr>
        <w:pStyle w:val="FootnoteText"/>
        <w:bidi/>
        <w:rPr>
          <w:rtl/>
        </w:rPr>
      </w:pPr>
      <w:r w:rsidRPr="008412AB">
        <w:rPr>
          <w:rStyle w:val="FootnoteReference"/>
        </w:rPr>
        <w:footnoteRef/>
      </w:r>
      <w:r w:rsidRPr="008412AB">
        <w:t xml:space="preserve"> </w:t>
      </w:r>
      <w:r w:rsidRPr="008412AB">
        <w:rPr>
          <w:rFonts w:hint="cs"/>
          <w:rtl/>
        </w:rPr>
        <w:t>המגן אברהם, לעומת זאת, סובר כי נשים כן קיבלו על עצמן להתפלל ערבית, מלבד במוצאי שבת.</w:t>
      </w:r>
    </w:p>
    <w:p w14:paraId="5FECA572" w14:textId="77777777" w:rsidR="00110BFD" w:rsidRPr="008412AB" w:rsidRDefault="00110BFD" w:rsidP="008412AB">
      <w:pPr>
        <w:bidi/>
        <w:spacing w:after="0" w:line="240" w:lineRule="auto"/>
        <w:ind w:left="720"/>
        <w:jc w:val="both"/>
        <w:rPr>
          <w:sz w:val="20"/>
          <w:szCs w:val="20"/>
        </w:rPr>
      </w:pPr>
      <w:r w:rsidRPr="008412AB">
        <w:rPr>
          <w:rFonts w:hint="eastAsia"/>
          <w:sz w:val="20"/>
          <w:szCs w:val="20"/>
          <w:rtl/>
        </w:rPr>
        <w:t>מגן</w:t>
      </w:r>
      <w:r w:rsidRPr="008412AB">
        <w:rPr>
          <w:sz w:val="20"/>
          <w:szCs w:val="20"/>
          <w:rtl/>
        </w:rPr>
        <w:t xml:space="preserve"> </w:t>
      </w:r>
      <w:r w:rsidRPr="008412AB">
        <w:rPr>
          <w:rFonts w:hint="eastAsia"/>
          <w:sz w:val="20"/>
          <w:szCs w:val="20"/>
          <w:rtl/>
        </w:rPr>
        <w:t>אברהם</w:t>
      </w:r>
      <w:r w:rsidRPr="008412AB">
        <w:rPr>
          <w:sz w:val="20"/>
          <w:szCs w:val="20"/>
          <w:rtl/>
        </w:rPr>
        <w:t xml:space="preserve"> </w:t>
      </w:r>
      <w:r w:rsidRPr="008412AB">
        <w:rPr>
          <w:rFonts w:hint="eastAsia"/>
          <w:sz w:val="20"/>
          <w:szCs w:val="20"/>
          <w:rtl/>
        </w:rPr>
        <w:t>סימן</w:t>
      </w:r>
      <w:r w:rsidRPr="008412AB">
        <w:rPr>
          <w:sz w:val="20"/>
          <w:szCs w:val="20"/>
          <w:rtl/>
        </w:rPr>
        <w:t xml:space="preserve"> </w:t>
      </w:r>
      <w:r w:rsidRPr="008412AB">
        <w:rPr>
          <w:rFonts w:hint="eastAsia"/>
          <w:sz w:val="20"/>
          <w:szCs w:val="20"/>
          <w:rtl/>
        </w:rPr>
        <w:t>רצט</w:t>
      </w:r>
      <w:r w:rsidRPr="008412AB">
        <w:rPr>
          <w:sz w:val="20"/>
          <w:szCs w:val="20"/>
          <w:rtl/>
        </w:rPr>
        <w:t xml:space="preserve"> </w:t>
      </w:r>
      <w:r w:rsidRPr="008412AB">
        <w:rPr>
          <w:rFonts w:hint="eastAsia"/>
          <w:sz w:val="20"/>
          <w:szCs w:val="20"/>
          <w:rtl/>
        </w:rPr>
        <w:t>ס”ק</w:t>
      </w:r>
      <w:r w:rsidRPr="008412AB">
        <w:rPr>
          <w:sz w:val="20"/>
          <w:szCs w:val="20"/>
          <w:rtl/>
        </w:rPr>
        <w:t xml:space="preserve"> </w:t>
      </w:r>
      <w:r w:rsidRPr="008412AB">
        <w:rPr>
          <w:rFonts w:hint="eastAsia"/>
          <w:sz w:val="20"/>
          <w:szCs w:val="20"/>
          <w:rtl/>
        </w:rPr>
        <w:t>טז </w:t>
      </w:r>
    </w:p>
    <w:p w14:paraId="55015BA9" w14:textId="0FA2CAF1" w:rsidR="00110BFD" w:rsidRPr="008412AB" w:rsidRDefault="00110BFD" w:rsidP="008412AB">
      <w:pPr>
        <w:bidi/>
        <w:spacing w:after="0" w:line="240" w:lineRule="auto"/>
        <w:ind w:left="720"/>
        <w:jc w:val="both"/>
        <w:rPr>
          <w:sz w:val="20"/>
          <w:szCs w:val="20"/>
          <w:rtl/>
        </w:rPr>
      </w:pPr>
      <w:r w:rsidRPr="008412AB">
        <w:rPr>
          <w:rFonts w:hint="eastAsia"/>
          <w:sz w:val="20"/>
          <w:szCs w:val="20"/>
          <w:rtl/>
        </w:rPr>
        <w:t>ואף</w:t>
      </w:r>
      <w:r w:rsidRPr="008412AB">
        <w:rPr>
          <w:sz w:val="20"/>
          <w:szCs w:val="20"/>
          <w:rtl/>
        </w:rPr>
        <w:t xml:space="preserve"> </w:t>
      </w:r>
      <w:r w:rsidRPr="008412AB">
        <w:rPr>
          <w:rFonts w:hint="eastAsia"/>
          <w:sz w:val="20"/>
          <w:szCs w:val="20"/>
          <w:rtl/>
        </w:rPr>
        <w:t>על</w:t>
      </w:r>
      <w:r w:rsidRPr="008412AB">
        <w:rPr>
          <w:sz w:val="20"/>
          <w:szCs w:val="20"/>
          <w:rtl/>
        </w:rPr>
        <w:t xml:space="preserve"> </w:t>
      </w:r>
      <w:r w:rsidRPr="008412AB">
        <w:rPr>
          <w:rFonts w:hint="eastAsia"/>
          <w:sz w:val="20"/>
          <w:szCs w:val="20"/>
          <w:rtl/>
        </w:rPr>
        <w:t>גב</w:t>
      </w:r>
      <w:r w:rsidRPr="008412AB">
        <w:rPr>
          <w:sz w:val="20"/>
          <w:szCs w:val="20"/>
          <w:rtl/>
        </w:rPr>
        <w:t xml:space="preserve"> </w:t>
      </w:r>
      <w:r w:rsidRPr="008412AB">
        <w:rPr>
          <w:rFonts w:hint="eastAsia"/>
          <w:sz w:val="20"/>
          <w:szCs w:val="20"/>
          <w:rtl/>
        </w:rPr>
        <w:t>דחייבות</w:t>
      </w:r>
      <w:r w:rsidRPr="008412AB">
        <w:rPr>
          <w:sz w:val="20"/>
          <w:szCs w:val="20"/>
          <w:rtl/>
        </w:rPr>
        <w:t xml:space="preserve"> </w:t>
      </w:r>
      <w:r w:rsidRPr="008412AB">
        <w:rPr>
          <w:rFonts w:hint="eastAsia"/>
          <w:sz w:val="20"/>
          <w:szCs w:val="20"/>
          <w:rtl/>
        </w:rPr>
        <w:t>בתפלה</w:t>
      </w:r>
      <w:r w:rsidRPr="008412AB">
        <w:rPr>
          <w:sz w:val="20"/>
          <w:szCs w:val="20"/>
          <w:rtl/>
        </w:rPr>
        <w:t xml:space="preserve"> </w:t>
      </w:r>
      <w:r w:rsidRPr="008412AB">
        <w:rPr>
          <w:rFonts w:hint="eastAsia"/>
          <w:sz w:val="20"/>
          <w:szCs w:val="20"/>
          <w:rtl/>
        </w:rPr>
        <w:t>כמ”ש</w:t>
      </w:r>
      <w:r w:rsidRPr="008412AB">
        <w:rPr>
          <w:sz w:val="20"/>
          <w:szCs w:val="20"/>
          <w:rtl/>
        </w:rPr>
        <w:t xml:space="preserve"> </w:t>
      </w:r>
      <w:r w:rsidRPr="008412AB">
        <w:rPr>
          <w:rFonts w:hint="eastAsia"/>
          <w:sz w:val="20"/>
          <w:szCs w:val="20"/>
          <w:rtl/>
        </w:rPr>
        <w:t>סי’</w:t>
      </w:r>
      <w:r w:rsidRPr="008412AB">
        <w:rPr>
          <w:sz w:val="20"/>
          <w:szCs w:val="20"/>
          <w:rtl/>
        </w:rPr>
        <w:t xml:space="preserve"> </w:t>
      </w:r>
      <w:r w:rsidRPr="008412AB">
        <w:rPr>
          <w:rFonts w:hint="eastAsia"/>
          <w:sz w:val="20"/>
          <w:szCs w:val="20"/>
          <w:rtl/>
        </w:rPr>
        <w:t>ק”ז</w:t>
      </w:r>
      <w:r w:rsidRPr="008412AB">
        <w:rPr>
          <w:sz w:val="20"/>
          <w:szCs w:val="20"/>
          <w:rtl/>
        </w:rPr>
        <w:t xml:space="preserve"> [כמו </w:t>
      </w:r>
      <w:r w:rsidRPr="008412AB">
        <w:rPr>
          <w:rFonts w:hint="eastAsia"/>
          <w:sz w:val="20"/>
          <w:szCs w:val="20"/>
          <w:rtl/>
        </w:rPr>
        <w:t>שכתוב</w:t>
      </w:r>
      <w:r w:rsidRPr="008412AB">
        <w:rPr>
          <w:sz w:val="20"/>
          <w:szCs w:val="20"/>
          <w:rtl/>
        </w:rPr>
        <w:t xml:space="preserve"> </w:t>
      </w:r>
      <w:r w:rsidRPr="008412AB">
        <w:rPr>
          <w:rFonts w:hint="eastAsia"/>
          <w:sz w:val="20"/>
          <w:szCs w:val="20"/>
          <w:rtl/>
        </w:rPr>
        <w:t>סימן</w:t>
      </w:r>
      <w:r w:rsidRPr="008412AB">
        <w:rPr>
          <w:sz w:val="20"/>
          <w:szCs w:val="20"/>
          <w:rtl/>
        </w:rPr>
        <w:t xml:space="preserve"> </w:t>
      </w:r>
      <w:r w:rsidRPr="008412AB">
        <w:rPr>
          <w:rFonts w:hint="eastAsia"/>
          <w:sz w:val="20"/>
          <w:szCs w:val="20"/>
          <w:rtl/>
        </w:rPr>
        <w:t>ק”ז</w:t>
      </w:r>
      <w:r w:rsidRPr="008412AB">
        <w:rPr>
          <w:sz w:val="20"/>
          <w:szCs w:val="20"/>
          <w:rtl/>
        </w:rPr>
        <w:t xml:space="preserve">] </w:t>
      </w:r>
      <w:r w:rsidRPr="008412AB">
        <w:rPr>
          <w:rFonts w:hint="eastAsia"/>
          <w:sz w:val="20"/>
          <w:szCs w:val="20"/>
          <w:rtl/>
        </w:rPr>
        <w:t>מ”מ</w:t>
      </w:r>
      <w:r w:rsidRPr="008412AB">
        <w:rPr>
          <w:sz w:val="20"/>
          <w:szCs w:val="20"/>
          <w:rtl/>
        </w:rPr>
        <w:t xml:space="preserve"> [מכל </w:t>
      </w:r>
      <w:r w:rsidRPr="008412AB">
        <w:rPr>
          <w:rFonts w:hint="eastAsia"/>
          <w:sz w:val="20"/>
          <w:szCs w:val="20"/>
          <w:rtl/>
        </w:rPr>
        <w:t>מקום</w:t>
      </w:r>
      <w:r w:rsidRPr="008412AB">
        <w:rPr>
          <w:sz w:val="20"/>
          <w:szCs w:val="20"/>
          <w:rtl/>
        </w:rPr>
        <w:t xml:space="preserve">] </w:t>
      </w:r>
      <w:r w:rsidRPr="008412AB">
        <w:rPr>
          <w:rFonts w:hint="eastAsia"/>
          <w:sz w:val="20"/>
          <w:szCs w:val="20"/>
          <w:rtl/>
        </w:rPr>
        <w:t>רובן</w:t>
      </w:r>
      <w:r w:rsidRPr="008412AB">
        <w:rPr>
          <w:sz w:val="20"/>
          <w:szCs w:val="20"/>
          <w:rtl/>
        </w:rPr>
        <w:t xml:space="preserve"> </w:t>
      </w:r>
      <w:r w:rsidRPr="008412AB">
        <w:rPr>
          <w:rFonts w:hint="eastAsia"/>
          <w:sz w:val="20"/>
          <w:szCs w:val="20"/>
          <w:rtl/>
        </w:rPr>
        <w:t>לא</w:t>
      </w:r>
      <w:r w:rsidRPr="008412AB">
        <w:rPr>
          <w:sz w:val="20"/>
          <w:szCs w:val="20"/>
          <w:rtl/>
        </w:rPr>
        <w:t xml:space="preserve"> </w:t>
      </w:r>
      <w:r w:rsidRPr="008412AB">
        <w:rPr>
          <w:rFonts w:hint="eastAsia"/>
          <w:sz w:val="20"/>
          <w:szCs w:val="20"/>
          <w:rtl/>
        </w:rPr>
        <w:t>נהגו</w:t>
      </w:r>
      <w:r w:rsidRPr="008412AB">
        <w:rPr>
          <w:sz w:val="20"/>
          <w:szCs w:val="20"/>
          <w:rtl/>
        </w:rPr>
        <w:t xml:space="preserve"> </w:t>
      </w:r>
      <w:r w:rsidRPr="008412AB">
        <w:rPr>
          <w:rFonts w:hint="eastAsia"/>
          <w:sz w:val="20"/>
          <w:szCs w:val="20"/>
          <w:rtl/>
        </w:rPr>
        <w:t>להתפלל</w:t>
      </w:r>
      <w:r w:rsidRPr="008412AB">
        <w:rPr>
          <w:sz w:val="20"/>
          <w:szCs w:val="20"/>
          <w:rtl/>
        </w:rPr>
        <w:t xml:space="preserve"> </w:t>
      </w:r>
      <w:r w:rsidRPr="008412AB">
        <w:rPr>
          <w:rFonts w:hint="eastAsia"/>
          <w:sz w:val="20"/>
          <w:szCs w:val="20"/>
          <w:rtl/>
        </w:rPr>
        <w:t>במ”ש</w:t>
      </w:r>
      <w:r w:rsidRPr="008412AB">
        <w:rPr>
          <w:sz w:val="20"/>
          <w:szCs w:val="20"/>
          <w:rtl/>
        </w:rPr>
        <w:t xml:space="preserve"> [במוצאי </w:t>
      </w:r>
      <w:r w:rsidRPr="008412AB">
        <w:rPr>
          <w:rFonts w:hint="eastAsia"/>
          <w:sz w:val="20"/>
          <w:szCs w:val="20"/>
          <w:rtl/>
        </w:rPr>
        <w:t>שבת</w:t>
      </w:r>
      <w:r w:rsidRPr="008412AB">
        <w:rPr>
          <w:sz w:val="20"/>
          <w:szCs w:val="20"/>
          <w:rtl/>
        </w:rPr>
        <w:t xml:space="preserve">] </w:t>
      </w:r>
      <w:r w:rsidRPr="008412AB">
        <w:rPr>
          <w:rFonts w:hint="eastAsia"/>
          <w:sz w:val="20"/>
          <w:szCs w:val="20"/>
          <w:rtl/>
        </w:rPr>
        <w:t>ואפשר</w:t>
      </w:r>
      <w:r w:rsidRPr="008412AB">
        <w:rPr>
          <w:sz w:val="20"/>
          <w:szCs w:val="20"/>
          <w:rtl/>
        </w:rPr>
        <w:t xml:space="preserve"> </w:t>
      </w:r>
      <w:r w:rsidRPr="008412AB">
        <w:rPr>
          <w:rFonts w:hint="eastAsia"/>
          <w:sz w:val="20"/>
          <w:szCs w:val="20"/>
          <w:rtl/>
        </w:rPr>
        <w:t>לומר</w:t>
      </w:r>
      <w:r w:rsidRPr="008412AB">
        <w:rPr>
          <w:sz w:val="20"/>
          <w:szCs w:val="20"/>
          <w:rtl/>
        </w:rPr>
        <w:t xml:space="preserve"> </w:t>
      </w:r>
      <w:r w:rsidRPr="008412AB">
        <w:rPr>
          <w:rFonts w:hint="eastAsia"/>
          <w:sz w:val="20"/>
          <w:szCs w:val="20"/>
          <w:rtl/>
        </w:rPr>
        <w:t>כיון</w:t>
      </w:r>
      <w:r w:rsidRPr="008412AB">
        <w:rPr>
          <w:sz w:val="20"/>
          <w:szCs w:val="20"/>
          <w:rtl/>
        </w:rPr>
        <w:t xml:space="preserve"> </w:t>
      </w:r>
      <w:r w:rsidRPr="008412AB">
        <w:rPr>
          <w:rFonts w:hint="eastAsia"/>
          <w:sz w:val="20"/>
          <w:szCs w:val="20"/>
          <w:rtl/>
        </w:rPr>
        <w:t>דתפלת</w:t>
      </w:r>
      <w:r w:rsidRPr="008412AB">
        <w:rPr>
          <w:sz w:val="20"/>
          <w:szCs w:val="20"/>
          <w:rtl/>
        </w:rPr>
        <w:t xml:space="preserve"> </w:t>
      </w:r>
      <w:r w:rsidRPr="008412AB">
        <w:rPr>
          <w:rFonts w:hint="eastAsia"/>
          <w:sz w:val="20"/>
          <w:szCs w:val="20"/>
          <w:rtl/>
        </w:rPr>
        <w:t>ערבית</w:t>
      </w:r>
      <w:r w:rsidRPr="008412AB">
        <w:rPr>
          <w:sz w:val="20"/>
          <w:szCs w:val="20"/>
          <w:rtl/>
        </w:rPr>
        <w:t xml:space="preserve"> </w:t>
      </w:r>
      <w:r w:rsidRPr="008412AB">
        <w:rPr>
          <w:rFonts w:hint="eastAsia"/>
          <w:sz w:val="20"/>
          <w:szCs w:val="20"/>
          <w:rtl/>
        </w:rPr>
        <w:t>רשות</w:t>
      </w:r>
      <w:r w:rsidRPr="008412AB">
        <w:rPr>
          <w:sz w:val="20"/>
          <w:szCs w:val="20"/>
          <w:rtl/>
        </w:rPr>
        <w:t xml:space="preserve"> </w:t>
      </w:r>
      <w:r w:rsidRPr="008412AB">
        <w:rPr>
          <w:rFonts w:hint="eastAsia"/>
          <w:sz w:val="20"/>
          <w:szCs w:val="20"/>
          <w:rtl/>
        </w:rPr>
        <w:t>אלא</w:t>
      </w:r>
      <w:r w:rsidRPr="008412AB">
        <w:rPr>
          <w:sz w:val="20"/>
          <w:szCs w:val="20"/>
          <w:rtl/>
        </w:rPr>
        <w:t xml:space="preserve"> </w:t>
      </w:r>
      <w:r w:rsidRPr="008412AB">
        <w:rPr>
          <w:rFonts w:hint="eastAsia"/>
          <w:sz w:val="20"/>
          <w:szCs w:val="20"/>
          <w:rtl/>
        </w:rPr>
        <w:t>דקבלו</w:t>
      </w:r>
      <w:r w:rsidRPr="008412AB">
        <w:rPr>
          <w:sz w:val="20"/>
          <w:szCs w:val="20"/>
          <w:rtl/>
        </w:rPr>
        <w:t xml:space="preserve"> </w:t>
      </w:r>
      <w:r w:rsidRPr="008412AB">
        <w:rPr>
          <w:rFonts w:hint="eastAsia"/>
          <w:sz w:val="20"/>
          <w:szCs w:val="20"/>
          <w:rtl/>
        </w:rPr>
        <w:t>עלייהו</w:t>
      </w:r>
      <w:r w:rsidRPr="008412AB">
        <w:rPr>
          <w:sz w:val="20"/>
          <w:szCs w:val="20"/>
          <w:rtl/>
        </w:rPr>
        <w:t xml:space="preserve"> </w:t>
      </w:r>
      <w:r w:rsidRPr="008412AB">
        <w:rPr>
          <w:rFonts w:hint="eastAsia"/>
          <w:sz w:val="20"/>
          <w:szCs w:val="20"/>
          <w:rtl/>
        </w:rPr>
        <w:t>כחובה</w:t>
      </w:r>
      <w:r w:rsidRPr="008412AB">
        <w:rPr>
          <w:sz w:val="20"/>
          <w:szCs w:val="20"/>
          <w:rtl/>
        </w:rPr>
        <w:t xml:space="preserve"> </w:t>
      </w:r>
      <w:r w:rsidRPr="008412AB">
        <w:rPr>
          <w:rFonts w:hint="eastAsia"/>
          <w:sz w:val="20"/>
          <w:szCs w:val="20"/>
          <w:rtl/>
        </w:rPr>
        <w:t>והנשים</w:t>
      </w:r>
      <w:r w:rsidRPr="008412AB">
        <w:rPr>
          <w:sz w:val="20"/>
          <w:szCs w:val="20"/>
          <w:rtl/>
        </w:rPr>
        <w:t xml:space="preserve"> </w:t>
      </w:r>
      <w:r w:rsidRPr="008412AB">
        <w:rPr>
          <w:rFonts w:hint="eastAsia"/>
          <w:sz w:val="20"/>
          <w:szCs w:val="20"/>
          <w:rtl/>
        </w:rPr>
        <w:t>לא</w:t>
      </w:r>
      <w:r w:rsidRPr="008412AB">
        <w:rPr>
          <w:sz w:val="20"/>
          <w:szCs w:val="20"/>
          <w:rtl/>
        </w:rPr>
        <w:t xml:space="preserve"> </w:t>
      </w:r>
      <w:r w:rsidRPr="008412AB">
        <w:rPr>
          <w:rFonts w:hint="eastAsia"/>
          <w:sz w:val="20"/>
          <w:szCs w:val="20"/>
          <w:rtl/>
        </w:rPr>
        <w:t>קבלוהו</w:t>
      </w:r>
      <w:r w:rsidRPr="008412AB">
        <w:rPr>
          <w:sz w:val="20"/>
          <w:szCs w:val="20"/>
          <w:rtl/>
        </w:rPr>
        <w:t xml:space="preserve"> </w:t>
      </w:r>
      <w:r w:rsidRPr="008412AB">
        <w:rPr>
          <w:rFonts w:hint="eastAsia"/>
          <w:sz w:val="20"/>
          <w:szCs w:val="20"/>
          <w:rtl/>
        </w:rPr>
        <w:t>עלייהו</w:t>
      </w:r>
      <w:r w:rsidRPr="008412AB">
        <w:rPr>
          <w:sz w:val="20"/>
          <w:szCs w:val="20"/>
          <w:rtl/>
        </w:rPr>
        <w:t xml:space="preserve"> </w:t>
      </w:r>
      <w:r w:rsidRPr="008412AB">
        <w:rPr>
          <w:rFonts w:hint="eastAsia"/>
          <w:sz w:val="20"/>
          <w:szCs w:val="20"/>
          <w:rtl/>
        </w:rPr>
        <w:t>במ”ש</w:t>
      </w:r>
      <w:r w:rsidRPr="008412AB">
        <w:rPr>
          <w:sz w:val="20"/>
          <w:szCs w:val="20"/>
          <w:rtl/>
        </w:rPr>
        <w:t xml:space="preserve"> [במוצאי </w:t>
      </w:r>
      <w:r w:rsidRPr="008412AB">
        <w:rPr>
          <w:rFonts w:hint="eastAsia"/>
          <w:sz w:val="20"/>
          <w:szCs w:val="20"/>
          <w:rtl/>
        </w:rPr>
        <w:t>שבת</w:t>
      </w:r>
      <w:r w:rsidRPr="008412AB">
        <w:rPr>
          <w:sz w:val="20"/>
          <w:szCs w:val="20"/>
          <w:rtl/>
        </w:rPr>
        <w:t>]:</w:t>
      </w:r>
    </w:p>
  </w:footnote>
  <w:footnote w:id="3">
    <w:p w14:paraId="6ED9D692" w14:textId="25E252F3" w:rsidR="00110BFD" w:rsidRPr="008412AB" w:rsidRDefault="00110BFD" w:rsidP="008412AB">
      <w:pPr>
        <w:pStyle w:val="FootnoteText"/>
        <w:bidi/>
        <w:rPr>
          <w:rtl/>
        </w:rPr>
      </w:pPr>
      <w:r w:rsidRPr="008412AB">
        <w:rPr>
          <w:rStyle w:val="FootnoteReference"/>
        </w:rPr>
        <w:footnoteRef/>
      </w:r>
      <w:r w:rsidRPr="008412AB">
        <w:t xml:space="preserve"> </w:t>
      </w:r>
      <w:r w:rsidRPr="008412AB">
        <w:rPr>
          <w:rFonts w:hint="cs"/>
          <w:rtl/>
        </w:rPr>
        <w:t xml:space="preserve">ניתן למצוא </w:t>
      </w:r>
      <w:hyperlink r:id="rId1" w:history="1">
        <w:r w:rsidRPr="008412AB">
          <w:rPr>
            <w:rStyle w:val="Hyperlink"/>
            <w:rFonts w:hint="cs"/>
            <w:rtl/>
          </w:rPr>
          <w:t>כאן</w:t>
        </w:r>
      </w:hyperlink>
      <w:r w:rsidRPr="008412AB">
        <w:rPr>
          <w:rFonts w:hint="cs"/>
          <w:rtl/>
        </w:rPr>
        <w:t>.</w:t>
      </w:r>
    </w:p>
  </w:footnote>
  <w:footnote w:id="4">
    <w:p w14:paraId="33141DCE" w14:textId="29924777" w:rsidR="00110BFD" w:rsidRPr="008412AB" w:rsidRDefault="00110BFD" w:rsidP="008412AB">
      <w:pPr>
        <w:pStyle w:val="FootnoteText"/>
        <w:bidi/>
        <w:rPr>
          <w:rtl/>
        </w:rPr>
      </w:pPr>
      <w:r w:rsidRPr="008412AB">
        <w:rPr>
          <w:rStyle w:val="FootnoteReference"/>
        </w:rPr>
        <w:footnoteRef/>
      </w:r>
      <w:r w:rsidRPr="008412AB">
        <w:rPr>
          <w:rFonts w:hint="cs"/>
          <w:rtl/>
        </w:rPr>
        <w:t xml:space="preserve">ישראל הלפרין (ע'), פנקס ועד ארבע הארצות 341-525, מהדורה שניה מורחבת (ירושלים: מוסד ביאליק, 1945) 31, ס' צ"ב. </w:t>
      </w:r>
    </w:p>
  </w:footnote>
  <w:footnote w:id="5">
    <w:p w14:paraId="5BC53C18" w14:textId="3DE85C3F" w:rsidR="00110BFD" w:rsidRPr="008412AB" w:rsidRDefault="00110BFD" w:rsidP="008412AB">
      <w:pPr>
        <w:pStyle w:val="FootnoteText"/>
        <w:bidi/>
        <w:rPr>
          <w:rtl/>
        </w:rPr>
      </w:pPr>
      <w:r w:rsidRPr="008412AB">
        <w:rPr>
          <w:rStyle w:val="FootnoteReference"/>
        </w:rPr>
        <w:footnoteRef/>
      </w:r>
      <w:r w:rsidRPr="008412AB">
        <w:t xml:space="preserve"> </w:t>
      </w:r>
      <w:r w:rsidRPr="008412AB">
        <w:rPr>
          <w:rFonts w:hint="cs"/>
          <w:rtl/>
        </w:rPr>
        <w:t xml:space="preserve">ראה גם שו"ת בני בנים ב:י"ט. ניתן למצוא </w:t>
      </w:r>
      <w:hyperlink r:id="rId2" w:history="1">
        <w:r w:rsidRPr="008412AB">
          <w:rPr>
            <w:rStyle w:val="Hyperlink"/>
            <w:rFonts w:hint="cs"/>
            <w:rtl/>
          </w:rPr>
          <w:t>כאן</w:t>
        </w:r>
      </w:hyperlink>
      <w:r w:rsidRPr="008412AB">
        <w:rPr>
          <w:rFonts w:hint="cs"/>
          <w:rtl/>
        </w:rPr>
        <w:t>.</w:t>
      </w:r>
    </w:p>
  </w:footnote>
  <w:footnote w:id="6">
    <w:p w14:paraId="11F3D6D0" w14:textId="5EC81649" w:rsidR="00110BFD" w:rsidRPr="008412AB" w:rsidRDefault="00110BFD" w:rsidP="008412AB">
      <w:pPr>
        <w:pStyle w:val="FootnoteText"/>
        <w:bidi/>
        <w:rPr>
          <w:rtl/>
        </w:rPr>
      </w:pPr>
      <w:r w:rsidRPr="008412AB">
        <w:rPr>
          <w:rStyle w:val="FootnoteReference"/>
        </w:rPr>
        <w:footnoteRef/>
      </w:r>
      <w:r w:rsidRPr="008412AB">
        <w:t xml:space="preserve"> </w:t>
      </w:r>
      <w:r w:rsidRPr="008412AB">
        <w:rPr>
          <w:rFonts w:hint="cs"/>
          <w:rtl/>
        </w:rPr>
        <w:t>טיעון מקביל ניתן למצוא ב</w:t>
      </w:r>
      <w:r w:rsidRPr="008412AB">
        <w:rPr>
          <w:rFonts w:hint="cs"/>
          <w:i/>
          <w:iCs/>
          <w:rtl/>
        </w:rPr>
        <w:t>מחזה אליהו</w:t>
      </w:r>
      <w:r w:rsidRPr="008412AB">
        <w:rPr>
          <w:rFonts w:hint="cs"/>
          <w:rtl/>
        </w:rPr>
        <w:t xml:space="preserve"> י"ט, ניתן למצוא </w:t>
      </w:r>
      <w:hyperlink r:id="rId3" w:history="1">
        <w:r w:rsidRPr="008412AB">
          <w:rPr>
            <w:rStyle w:val="Hyperlink"/>
            <w:rFonts w:hint="cs"/>
            <w:rtl/>
          </w:rPr>
          <w:t>כאן</w:t>
        </w:r>
      </w:hyperlink>
      <w:r w:rsidRPr="008412AB">
        <w:rPr>
          <w:rFonts w:hint="cs"/>
          <w:rtl/>
        </w:rPr>
        <w:t xml:space="preserve"> ובני בנים ב</w:t>
      </w:r>
      <w:r w:rsidRPr="008412AB">
        <w:rPr>
          <w:rtl/>
        </w:rPr>
        <w:t xml:space="preserve">:ו', ניתן למצוא </w:t>
      </w:r>
      <w:hyperlink r:id="rId4" w:history="1">
        <w:r w:rsidRPr="008412AB">
          <w:rPr>
            <w:rStyle w:val="Hyperlink"/>
            <w:rFonts w:hint="eastAsia"/>
            <w:rtl/>
          </w:rPr>
          <w:t>כאן</w:t>
        </w:r>
      </w:hyperlink>
      <w:r w:rsidRPr="008412AB">
        <w:rPr>
          <w:u w:val="single"/>
          <w:rtl/>
        </w:rPr>
        <w:t>.</w:t>
      </w:r>
    </w:p>
  </w:footnote>
  <w:footnote w:id="7">
    <w:p w14:paraId="6C65D3D4" w14:textId="3B3AE0D0" w:rsidR="00110BFD" w:rsidRPr="008412AB" w:rsidRDefault="00110BFD" w:rsidP="008412AB">
      <w:pPr>
        <w:pStyle w:val="FootnoteText"/>
        <w:bidi/>
        <w:rPr>
          <w:rtl/>
        </w:rPr>
      </w:pPr>
      <w:r w:rsidRPr="008412AB">
        <w:rPr>
          <w:rStyle w:val="FootnoteReference"/>
        </w:rPr>
        <w:footnoteRef/>
      </w:r>
      <w:r w:rsidRPr="008412AB">
        <w:t xml:space="preserve"> </w:t>
      </w:r>
      <w:r w:rsidRPr="008412AB">
        <w:rPr>
          <w:rFonts w:hint="cs"/>
          <w:rtl/>
        </w:rPr>
        <w:t>כמובא בהערת שוליים 2, המגן אברהם בעצמו כותב שנשים רבות נהגו להתפלל ערבית באופן קבוע, ושנשים "חייבות בתפילה". זה מהווה אסמכתא נוספת לכך שדבריו כאן הם בגדר לימוד זכות.</w:t>
      </w:r>
    </w:p>
  </w:footnote>
  <w:footnote w:id="8">
    <w:p w14:paraId="53D8C9C9" w14:textId="32620F9F" w:rsidR="00110BFD" w:rsidRPr="008412AB" w:rsidRDefault="00110BFD" w:rsidP="008412AB">
      <w:pPr>
        <w:bidi/>
        <w:spacing w:after="0" w:line="240" w:lineRule="auto"/>
        <w:jc w:val="both"/>
        <w:rPr>
          <w:sz w:val="20"/>
          <w:szCs w:val="20"/>
        </w:rPr>
      </w:pPr>
      <w:r w:rsidRPr="008412AB">
        <w:rPr>
          <w:rStyle w:val="FootnoteReference"/>
          <w:sz w:val="20"/>
          <w:szCs w:val="20"/>
        </w:rPr>
        <w:footnoteRef/>
      </w:r>
      <w:r w:rsidRPr="008412AB">
        <w:rPr>
          <w:sz w:val="20"/>
          <w:szCs w:val="20"/>
        </w:rPr>
        <w:t xml:space="preserve"> </w:t>
      </w:r>
      <w:r w:rsidRPr="008412AB">
        <w:rPr>
          <w:rFonts w:hint="eastAsia"/>
          <w:sz w:val="20"/>
          <w:szCs w:val="20"/>
          <w:rtl/>
        </w:rPr>
        <w:t>תוספות</w:t>
      </w:r>
      <w:r w:rsidRPr="008412AB">
        <w:rPr>
          <w:sz w:val="20"/>
          <w:szCs w:val="20"/>
          <w:rtl/>
        </w:rPr>
        <w:t xml:space="preserve"> </w:t>
      </w:r>
      <w:r w:rsidRPr="008412AB">
        <w:rPr>
          <w:rFonts w:hint="eastAsia"/>
          <w:sz w:val="20"/>
          <w:szCs w:val="20"/>
          <w:rtl/>
        </w:rPr>
        <w:t>סוכה</w:t>
      </w:r>
      <w:r w:rsidRPr="008412AB">
        <w:rPr>
          <w:sz w:val="20"/>
          <w:szCs w:val="20"/>
          <w:rtl/>
        </w:rPr>
        <w:t xml:space="preserve"> </w:t>
      </w:r>
      <w:r w:rsidRPr="008412AB">
        <w:rPr>
          <w:rFonts w:hint="eastAsia"/>
          <w:sz w:val="20"/>
          <w:szCs w:val="20"/>
          <w:rtl/>
        </w:rPr>
        <w:t>כה</w:t>
      </w:r>
      <w:r w:rsidRPr="008412AB">
        <w:rPr>
          <w:sz w:val="20"/>
          <w:szCs w:val="20"/>
          <w:rtl/>
        </w:rPr>
        <w:t xml:space="preserve"> </w:t>
      </w:r>
      <w:r w:rsidRPr="008412AB">
        <w:rPr>
          <w:rFonts w:hint="eastAsia"/>
          <w:sz w:val="20"/>
          <w:szCs w:val="20"/>
          <w:rtl/>
        </w:rPr>
        <w:t>ע</w:t>
      </w:r>
      <w:r w:rsidRPr="008412AB">
        <w:rPr>
          <w:sz w:val="20"/>
          <w:szCs w:val="20"/>
          <w:rtl/>
        </w:rPr>
        <w:t xml:space="preserve">"א </w:t>
      </w:r>
      <w:r w:rsidRPr="008412AB">
        <w:rPr>
          <w:rFonts w:hint="eastAsia"/>
          <w:sz w:val="20"/>
          <w:szCs w:val="20"/>
          <w:rtl/>
        </w:rPr>
        <w:t>ד”ה</w:t>
      </w:r>
      <w:r w:rsidRPr="008412AB">
        <w:rPr>
          <w:sz w:val="20"/>
          <w:szCs w:val="20"/>
          <w:rtl/>
        </w:rPr>
        <w:t xml:space="preserve"> </w:t>
      </w:r>
      <w:r w:rsidRPr="008412AB">
        <w:rPr>
          <w:rFonts w:hint="eastAsia"/>
          <w:sz w:val="20"/>
          <w:szCs w:val="20"/>
          <w:rtl/>
        </w:rPr>
        <w:t>שלוחי</w:t>
      </w:r>
      <w:r w:rsidRPr="008412AB">
        <w:rPr>
          <w:sz w:val="20"/>
          <w:szCs w:val="20"/>
          <w:rtl/>
        </w:rPr>
        <w:t xml:space="preserve"> </w:t>
      </w:r>
      <w:r w:rsidRPr="008412AB">
        <w:rPr>
          <w:rFonts w:hint="eastAsia"/>
          <w:sz w:val="20"/>
          <w:szCs w:val="20"/>
          <w:rtl/>
        </w:rPr>
        <w:t>מצוה </w:t>
      </w:r>
    </w:p>
    <w:p w14:paraId="73963FBB" w14:textId="0C4258C3" w:rsidR="00110BFD" w:rsidRPr="008412AB" w:rsidRDefault="00110BFD" w:rsidP="008412AB">
      <w:pPr>
        <w:bidi/>
        <w:spacing w:after="0" w:line="240" w:lineRule="auto"/>
        <w:ind w:left="720"/>
        <w:jc w:val="both"/>
        <w:rPr>
          <w:sz w:val="20"/>
          <w:szCs w:val="20"/>
          <w:rtl/>
        </w:rPr>
      </w:pPr>
      <w:r w:rsidRPr="008412AB">
        <w:rPr>
          <w:rFonts w:hint="eastAsia"/>
          <w:sz w:val="20"/>
          <w:szCs w:val="20"/>
          <w:rtl/>
        </w:rPr>
        <w:t>ותימה</w:t>
      </w:r>
      <w:r w:rsidRPr="008412AB">
        <w:rPr>
          <w:sz w:val="20"/>
          <w:szCs w:val="20"/>
          <w:rtl/>
        </w:rPr>
        <w:t xml:space="preserve"> </w:t>
      </w:r>
      <w:r w:rsidRPr="008412AB">
        <w:rPr>
          <w:rFonts w:hint="eastAsia"/>
          <w:sz w:val="20"/>
          <w:szCs w:val="20"/>
          <w:rtl/>
        </w:rPr>
        <w:t>אם</w:t>
      </w:r>
      <w:r w:rsidRPr="008412AB">
        <w:rPr>
          <w:sz w:val="20"/>
          <w:szCs w:val="20"/>
          <w:rtl/>
        </w:rPr>
        <w:t xml:space="preserve"> </w:t>
      </w:r>
      <w:r w:rsidRPr="008412AB">
        <w:rPr>
          <w:rFonts w:hint="eastAsia"/>
          <w:sz w:val="20"/>
          <w:szCs w:val="20"/>
          <w:rtl/>
        </w:rPr>
        <w:t>יכולין</w:t>
      </w:r>
      <w:r w:rsidRPr="008412AB">
        <w:rPr>
          <w:sz w:val="20"/>
          <w:szCs w:val="20"/>
          <w:rtl/>
        </w:rPr>
        <w:t xml:space="preserve"> </w:t>
      </w:r>
      <w:r w:rsidRPr="008412AB">
        <w:rPr>
          <w:rFonts w:hint="eastAsia"/>
          <w:sz w:val="20"/>
          <w:szCs w:val="20"/>
          <w:rtl/>
        </w:rPr>
        <w:t>לקיים</w:t>
      </w:r>
      <w:r w:rsidRPr="008412AB">
        <w:rPr>
          <w:sz w:val="20"/>
          <w:szCs w:val="20"/>
          <w:rtl/>
        </w:rPr>
        <w:t xml:space="preserve"> </w:t>
      </w:r>
      <w:r w:rsidRPr="008412AB">
        <w:rPr>
          <w:rFonts w:hint="eastAsia"/>
          <w:sz w:val="20"/>
          <w:szCs w:val="20"/>
          <w:rtl/>
        </w:rPr>
        <w:t>שניהם</w:t>
      </w:r>
      <w:r w:rsidRPr="008412AB">
        <w:rPr>
          <w:sz w:val="20"/>
          <w:szCs w:val="20"/>
          <w:rtl/>
        </w:rPr>
        <w:t xml:space="preserve"> </w:t>
      </w:r>
      <w:r w:rsidRPr="008412AB">
        <w:rPr>
          <w:rFonts w:hint="eastAsia"/>
          <w:sz w:val="20"/>
          <w:szCs w:val="20"/>
          <w:rtl/>
        </w:rPr>
        <w:t>אמאי</w:t>
      </w:r>
      <w:r w:rsidRPr="008412AB">
        <w:rPr>
          <w:sz w:val="20"/>
          <w:szCs w:val="20"/>
          <w:rtl/>
        </w:rPr>
        <w:t xml:space="preserve"> </w:t>
      </w:r>
      <w:r w:rsidRPr="008412AB">
        <w:rPr>
          <w:rFonts w:hint="eastAsia"/>
          <w:sz w:val="20"/>
          <w:szCs w:val="20"/>
          <w:rtl/>
        </w:rPr>
        <w:t>פטורין</w:t>
      </w:r>
      <w:r w:rsidRPr="008412AB">
        <w:rPr>
          <w:sz w:val="20"/>
          <w:szCs w:val="20"/>
          <w:rtl/>
        </w:rPr>
        <w:t xml:space="preserve"> </w:t>
      </w:r>
      <w:r w:rsidRPr="008412AB">
        <w:rPr>
          <w:rFonts w:hint="eastAsia"/>
          <w:sz w:val="20"/>
          <w:szCs w:val="20"/>
          <w:rtl/>
        </w:rPr>
        <w:t>דאטו</w:t>
      </w:r>
      <w:r w:rsidRPr="008412AB">
        <w:rPr>
          <w:sz w:val="20"/>
          <w:szCs w:val="20"/>
          <w:rtl/>
        </w:rPr>
        <w:t xml:space="preserve"> [דמשום] </w:t>
      </w:r>
      <w:r w:rsidRPr="008412AB">
        <w:rPr>
          <w:rFonts w:hint="eastAsia"/>
          <w:sz w:val="20"/>
          <w:szCs w:val="20"/>
          <w:rtl/>
        </w:rPr>
        <w:t>אדם</w:t>
      </w:r>
      <w:r w:rsidRPr="008412AB">
        <w:rPr>
          <w:sz w:val="20"/>
          <w:szCs w:val="20"/>
          <w:rtl/>
        </w:rPr>
        <w:t xml:space="preserve"> </w:t>
      </w:r>
      <w:r w:rsidRPr="008412AB">
        <w:rPr>
          <w:rFonts w:hint="eastAsia"/>
          <w:sz w:val="20"/>
          <w:szCs w:val="20"/>
          <w:rtl/>
        </w:rPr>
        <w:t>שיש</w:t>
      </w:r>
      <w:r w:rsidRPr="008412AB">
        <w:rPr>
          <w:sz w:val="20"/>
          <w:szCs w:val="20"/>
          <w:rtl/>
        </w:rPr>
        <w:t xml:space="preserve"> </w:t>
      </w:r>
      <w:r w:rsidRPr="008412AB">
        <w:rPr>
          <w:rFonts w:hint="eastAsia"/>
          <w:sz w:val="20"/>
          <w:szCs w:val="20"/>
          <w:rtl/>
        </w:rPr>
        <w:t>לו</w:t>
      </w:r>
      <w:r w:rsidRPr="008412AB">
        <w:rPr>
          <w:sz w:val="20"/>
          <w:szCs w:val="20"/>
          <w:rtl/>
        </w:rPr>
        <w:t xml:space="preserve"> </w:t>
      </w:r>
      <w:r w:rsidRPr="008412AB">
        <w:rPr>
          <w:rFonts w:hint="eastAsia"/>
          <w:sz w:val="20"/>
          <w:szCs w:val="20"/>
          <w:rtl/>
        </w:rPr>
        <w:t>ציצית</w:t>
      </w:r>
      <w:r w:rsidRPr="008412AB">
        <w:rPr>
          <w:sz w:val="20"/>
          <w:szCs w:val="20"/>
          <w:rtl/>
        </w:rPr>
        <w:t xml:space="preserve"> </w:t>
      </w:r>
      <w:r w:rsidRPr="008412AB">
        <w:rPr>
          <w:rFonts w:hint="eastAsia"/>
          <w:sz w:val="20"/>
          <w:szCs w:val="20"/>
          <w:rtl/>
        </w:rPr>
        <w:t>בבגדו</w:t>
      </w:r>
      <w:r w:rsidRPr="008412AB">
        <w:rPr>
          <w:sz w:val="20"/>
          <w:szCs w:val="20"/>
          <w:rtl/>
        </w:rPr>
        <w:t xml:space="preserve"> </w:t>
      </w:r>
      <w:r w:rsidRPr="008412AB">
        <w:rPr>
          <w:rFonts w:hint="eastAsia"/>
          <w:sz w:val="20"/>
          <w:szCs w:val="20"/>
          <w:rtl/>
        </w:rPr>
        <w:t>ותפילין</w:t>
      </w:r>
      <w:r w:rsidRPr="008412AB">
        <w:rPr>
          <w:sz w:val="20"/>
          <w:szCs w:val="20"/>
          <w:rtl/>
        </w:rPr>
        <w:t xml:space="preserve"> </w:t>
      </w:r>
      <w:r w:rsidRPr="008412AB">
        <w:rPr>
          <w:rFonts w:hint="eastAsia"/>
          <w:sz w:val="20"/>
          <w:szCs w:val="20"/>
          <w:rtl/>
        </w:rPr>
        <w:t>בראשו</w:t>
      </w:r>
      <w:r w:rsidRPr="008412AB">
        <w:rPr>
          <w:sz w:val="20"/>
          <w:szCs w:val="20"/>
          <w:rtl/>
        </w:rPr>
        <w:t xml:space="preserve"> </w:t>
      </w:r>
      <w:r w:rsidRPr="008412AB">
        <w:rPr>
          <w:rFonts w:hint="eastAsia"/>
          <w:sz w:val="20"/>
          <w:szCs w:val="20"/>
          <w:rtl/>
        </w:rPr>
        <w:t>מי</w:t>
      </w:r>
      <w:r w:rsidRPr="008412AB">
        <w:rPr>
          <w:sz w:val="20"/>
          <w:szCs w:val="20"/>
          <w:rtl/>
        </w:rPr>
        <w:t xml:space="preserve"> [האם] </w:t>
      </w:r>
      <w:r w:rsidRPr="008412AB">
        <w:rPr>
          <w:rFonts w:hint="eastAsia"/>
          <w:sz w:val="20"/>
          <w:szCs w:val="20"/>
          <w:rtl/>
        </w:rPr>
        <w:t>מיפטר</w:t>
      </w:r>
      <w:r w:rsidRPr="008412AB">
        <w:rPr>
          <w:sz w:val="20"/>
          <w:szCs w:val="20"/>
          <w:rtl/>
        </w:rPr>
        <w:t xml:space="preserve"> </w:t>
      </w:r>
      <w:r w:rsidRPr="008412AB">
        <w:rPr>
          <w:rFonts w:hint="eastAsia"/>
          <w:sz w:val="20"/>
          <w:szCs w:val="20"/>
          <w:rtl/>
        </w:rPr>
        <w:t>בכך</w:t>
      </w:r>
      <w:r w:rsidRPr="008412AB">
        <w:rPr>
          <w:sz w:val="20"/>
          <w:szCs w:val="20"/>
          <w:rtl/>
        </w:rPr>
        <w:t xml:space="preserve"> </w:t>
      </w:r>
      <w:r w:rsidRPr="008412AB">
        <w:rPr>
          <w:rFonts w:hint="eastAsia"/>
          <w:sz w:val="20"/>
          <w:szCs w:val="20"/>
          <w:rtl/>
        </w:rPr>
        <w:t>משאר</w:t>
      </w:r>
      <w:r w:rsidRPr="008412AB">
        <w:rPr>
          <w:sz w:val="20"/>
          <w:szCs w:val="20"/>
          <w:rtl/>
        </w:rPr>
        <w:t xml:space="preserve"> </w:t>
      </w:r>
      <w:r w:rsidRPr="008412AB">
        <w:rPr>
          <w:rFonts w:hint="eastAsia"/>
          <w:sz w:val="20"/>
          <w:szCs w:val="20"/>
          <w:rtl/>
        </w:rPr>
        <w:t>מצות</w:t>
      </w:r>
      <w:r w:rsidRPr="008412AB">
        <w:rPr>
          <w:sz w:val="20"/>
          <w:szCs w:val="20"/>
          <w:rtl/>
        </w:rPr>
        <w:t xml:space="preserve"> </w:t>
      </w:r>
      <w:r w:rsidRPr="008412AB">
        <w:rPr>
          <w:rFonts w:hint="eastAsia"/>
          <w:sz w:val="20"/>
          <w:szCs w:val="20"/>
          <w:rtl/>
        </w:rPr>
        <w:t>…</w:t>
      </w:r>
      <w:r w:rsidRPr="008412AB">
        <w:rPr>
          <w:sz w:val="20"/>
          <w:szCs w:val="20"/>
          <w:rtl/>
        </w:rPr>
        <w:t xml:space="preserve"> </w:t>
      </w:r>
      <w:r w:rsidRPr="008412AB">
        <w:rPr>
          <w:rFonts w:hint="eastAsia"/>
          <w:sz w:val="20"/>
          <w:szCs w:val="20"/>
          <w:rtl/>
        </w:rPr>
        <w:t>אלא</w:t>
      </w:r>
      <w:r w:rsidRPr="008412AB">
        <w:rPr>
          <w:sz w:val="20"/>
          <w:szCs w:val="20"/>
          <w:rtl/>
        </w:rPr>
        <w:t xml:space="preserve"> </w:t>
      </w:r>
      <w:r w:rsidRPr="008412AB">
        <w:rPr>
          <w:rFonts w:hint="eastAsia"/>
          <w:sz w:val="20"/>
          <w:szCs w:val="20"/>
          <w:rtl/>
        </w:rPr>
        <w:t>ודאי</w:t>
      </w:r>
      <w:r w:rsidRPr="008412AB">
        <w:rPr>
          <w:sz w:val="20"/>
          <w:szCs w:val="20"/>
          <w:rtl/>
        </w:rPr>
        <w:t xml:space="preserve"> </w:t>
      </w:r>
      <w:r w:rsidRPr="008412AB">
        <w:rPr>
          <w:rFonts w:hint="eastAsia"/>
          <w:sz w:val="20"/>
          <w:szCs w:val="20"/>
          <w:rtl/>
        </w:rPr>
        <w:t>לא</w:t>
      </w:r>
      <w:r w:rsidRPr="008412AB">
        <w:rPr>
          <w:sz w:val="20"/>
          <w:szCs w:val="20"/>
          <w:rtl/>
        </w:rPr>
        <w:t xml:space="preserve"> </w:t>
      </w:r>
      <w:r w:rsidRPr="008412AB">
        <w:rPr>
          <w:rFonts w:hint="eastAsia"/>
          <w:sz w:val="20"/>
          <w:szCs w:val="20"/>
          <w:rtl/>
        </w:rPr>
        <w:t>מפטר</w:t>
      </w:r>
      <w:r w:rsidRPr="008412AB">
        <w:rPr>
          <w:sz w:val="20"/>
          <w:szCs w:val="20"/>
          <w:rtl/>
        </w:rPr>
        <w:t xml:space="preserve"> </w:t>
      </w:r>
      <w:r w:rsidRPr="008412AB">
        <w:rPr>
          <w:rFonts w:hint="eastAsia"/>
          <w:sz w:val="20"/>
          <w:szCs w:val="20"/>
          <w:rtl/>
        </w:rPr>
        <w:t>אלא</w:t>
      </w:r>
      <w:r w:rsidRPr="008412AB">
        <w:rPr>
          <w:sz w:val="20"/>
          <w:szCs w:val="20"/>
          <w:rtl/>
        </w:rPr>
        <w:t xml:space="preserve"> </w:t>
      </w:r>
      <w:r w:rsidRPr="008412AB">
        <w:rPr>
          <w:rFonts w:hint="eastAsia"/>
          <w:sz w:val="20"/>
          <w:szCs w:val="20"/>
          <w:rtl/>
        </w:rPr>
        <w:t>בשעה</w:t>
      </w:r>
      <w:r w:rsidRPr="008412AB">
        <w:rPr>
          <w:sz w:val="20"/>
          <w:szCs w:val="20"/>
          <w:rtl/>
        </w:rPr>
        <w:t xml:space="preserve"> </w:t>
      </w:r>
      <w:r w:rsidRPr="008412AB">
        <w:rPr>
          <w:rFonts w:hint="eastAsia"/>
          <w:sz w:val="20"/>
          <w:szCs w:val="20"/>
          <w:rtl/>
        </w:rPr>
        <w:t>שהוא</w:t>
      </w:r>
      <w:r w:rsidRPr="008412AB">
        <w:rPr>
          <w:sz w:val="20"/>
          <w:szCs w:val="20"/>
          <w:rtl/>
        </w:rPr>
        <w:t xml:space="preserve"> </w:t>
      </w:r>
      <w:r w:rsidRPr="008412AB">
        <w:rPr>
          <w:rFonts w:hint="eastAsia"/>
          <w:sz w:val="20"/>
          <w:szCs w:val="20"/>
          <w:rtl/>
        </w:rPr>
        <w:t>עוסק</w:t>
      </w:r>
      <w:r w:rsidRPr="008412AB">
        <w:rPr>
          <w:sz w:val="20"/>
          <w:szCs w:val="20"/>
          <w:rtl/>
        </w:rPr>
        <w:t xml:space="preserve"> </w:t>
      </w:r>
      <w:r w:rsidRPr="008412AB">
        <w:rPr>
          <w:rFonts w:hint="eastAsia"/>
          <w:sz w:val="20"/>
          <w:szCs w:val="20"/>
          <w:rtl/>
        </w:rPr>
        <w:t>בה</w:t>
      </w:r>
    </w:p>
  </w:footnote>
  <w:footnote w:id="9">
    <w:p w14:paraId="38FF1E35" w14:textId="76FE10F0" w:rsidR="00110BFD" w:rsidRPr="008412AB" w:rsidRDefault="00110BFD" w:rsidP="008412AB">
      <w:pPr>
        <w:bidi/>
        <w:spacing w:after="0" w:line="240" w:lineRule="auto"/>
        <w:jc w:val="both"/>
        <w:rPr>
          <w:sz w:val="20"/>
          <w:szCs w:val="20"/>
        </w:rPr>
      </w:pPr>
      <w:r w:rsidRPr="008412AB">
        <w:rPr>
          <w:rStyle w:val="FootnoteReference"/>
          <w:sz w:val="20"/>
          <w:szCs w:val="20"/>
        </w:rPr>
        <w:footnoteRef/>
      </w:r>
      <w:r w:rsidRPr="008412AB">
        <w:rPr>
          <w:sz w:val="20"/>
          <w:szCs w:val="20"/>
        </w:rPr>
        <w:t xml:space="preserve"> </w:t>
      </w:r>
      <w:r w:rsidRPr="008412AB">
        <w:rPr>
          <w:rFonts w:hint="eastAsia"/>
          <w:sz w:val="20"/>
          <w:szCs w:val="20"/>
          <w:rtl/>
        </w:rPr>
        <w:t>ר”ן</w:t>
      </w:r>
      <w:r w:rsidRPr="008412AB">
        <w:rPr>
          <w:sz w:val="20"/>
          <w:szCs w:val="20"/>
          <w:rtl/>
        </w:rPr>
        <w:t xml:space="preserve"> </w:t>
      </w:r>
      <w:r w:rsidRPr="008412AB">
        <w:rPr>
          <w:rFonts w:hint="eastAsia"/>
          <w:sz w:val="20"/>
          <w:szCs w:val="20"/>
          <w:rtl/>
        </w:rPr>
        <w:t>על</w:t>
      </w:r>
      <w:r w:rsidRPr="008412AB">
        <w:rPr>
          <w:sz w:val="20"/>
          <w:szCs w:val="20"/>
          <w:rtl/>
        </w:rPr>
        <w:t xml:space="preserve"> </w:t>
      </w:r>
      <w:r w:rsidRPr="008412AB">
        <w:rPr>
          <w:rFonts w:hint="eastAsia"/>
          <w:sz w:val="20"/>
          <w:szCs w:val="20"/>
          <w:rtl/>
        </w:rPr>
        <w:t>הרי”ף</w:t>
      </w:r>
      <w:r w:rsidRPr="008412AB">
        <w:rPr>
          <w:sz w:val="20"/>
          <w:szCs w:val="20"/>
          <w:rtl/>
        </w:rPr>
        <w:t xml:space="preserve"> </w:t>
      </w:r>
      <w:r w:rsidRPr="008412AB">
        <w:rPr>
          <w:rFonts w:hint="eastAsia"/>
          <w:sz w:val="20"/>
          <w:szCs w:val="20"/>
          <w:rtl/>
        </w:rPr>
        <w:t>מסכת</w:t>
      </w:r>
      <w:r w:rsidRPr="008412AB">
        <w:rPr>
          <w:sz w:val="20"/>
          <w:szCs w:val="20"/>
          <w:rtl/>
        </w:rPr>
        <w:t xml:space="preserve"> </w:t>
      </w:r>
      <w:r w:rsidRPr="008412AB">
        <w:rPr>
          <w:rFonts w:hint="eastAsia"/>
          <w:sz w:val="20"/>
          <w:szCs w:val="20"/>
          <w:rtl/>
        </w:rPr>
        <w:t>סוכה</w:t>
      </w:r>
      <w:r w:rsidRPr="008412AB">
        <w:rPr>
          <w:sz w:val="20"/>
          <w:szCs w:val="20"/>
          <w:rtl/>
        </w:rPr>
        <w:t xml:space="preserve"> </w:t>
      </w:r>
      <w:r w:rsidRPr="008412AB">
        <w:rPr>
          <w:rFonts w:hint="eastAsia"/>
          <w:sz w:val="20"/>
          <w:szCs w:val="20"/>
          <w:rtl/>
        </w:rPr>
        <w:t>דף</w:t>
      </w:r>
      <w:r w:rsidRPr="008412AB">
        <w:rPr>
          <w:sz w:val="20"/>
          <w:szCs w:val="20"/>
          <w:rtl/>
        </w:rPr>
        <w:t xml:space="preserve"> </w:t>
      </w:r>
      <w:r w:rsidRPr="008412AB">
        <w:rPr>
          <w:rFonts w:hint="eastAsia"/>
          <w:sz w:val="20"/>
          <w:szCs w:val="20"/>
          <w:rtl/>
        </w:rPr>
        <w:t>יא</w:t>
      </w:r>
      <w:r w:rsidRPr="008412AB">
        <w:rPr>
          <w:sz w:val="20"/>
          <w:szCs w:val="20"/>
          <w:rtl/>
        </w:rPr>
        <w:t xml:space="preserve"> ע"א</w:t>
      </w:r>
    </w:p>
    <w:p w14:paraId="2E36A555" w14:textId="77777777" w:rsidR="00110BFD" w:rsidRPr="008412AB" w:rsidRDefault="00110BFD" w:rsidP="008412AB">
      <w:pPr>
        <w:bidi/>
        <w:spacing w:after="0" w:line="240" w:lineRule="auto"/>
        <w:ind w:left="720"/>
        <w:jc w:val="both"/>
        <w:rPr>
          <w:sz w:val="20"/>
          <w:szCs w:val="20"/>
          <w:rtl/>
        </w:rPr>
      </w:pPr>
      <w:r w:rsidRPr="008412AB">
        <w:rPr>
          <w:rFonts w:hint="eastAsia"/>
          <w:sz w:val="20"/>
          <w:szCs w:val="20"/>
          <w:rtl/>
        </w:rPr>
        <w:t>ילפינן</w:t>
      </w:r>
      <w:r w:rsidRPr="008412AB">
        <w:rPr>
          <w:sz w:val="20"/>
          <w:szCs w:val="20"/>
          <w:rtl/>
        </w:rPr>
        <w:t xml:space="preserve"> </w:t>
      </w:r>
      <w:r w:rsidRPr="008412AB">
        <w:rPr>
          <w:rFonts w:hint="eastAsia"/>
          <w:sz w:val="20"/>
          <w:szCs w:val="20"/>
          <w:rtl/>
        </w:rPr>
        <w:t>כל</w:t>
      </w:r>
      <w:r w:rsidRPr="008412AB">
        <w:rPr>
          <w:sz w:val="20"/>
          <w:szCs w:val="20"/>
          <w:rtl/>
        </w:rPr>
        <w:t xml:space="preserve"> </w:t>
      </w:r>
      <w:r w:rsidRPr="008412AB">
        <w:rPr>
          <w:rFonts w:hint="eastAsia"/>
          <w:sz w:val="20"/>
          <w:szCs w:val="20"/>
          <w:rtl/>
        </w:rPr>
        <w:t>שהוא</w:t>
      </w:r>
      <w:r w:rsidRPr="008412AB">
        <w:rPr>
          <w:sz w:val="20"/>
          <w:szCs w:val="20"/>
          <w:rtl/>
        </w:rPr>
        <w:t xml:space="preserve"> </w:t>
      </w:r>
      <w:r w:rsidRPr="008412AB">
        <w:rPr>
          <w:rFonts w:hint="eastAsia"/>
          <w:sz w:val="20"/>
          <w:szCs w:val="20"/>
          <w:rtl/>
        </w:rPr>
        <w:t>עוסק</w:t>
      </w:r>
      <w:r w:rsidRPr="008412AB">
        <w:rPr>
          <w:sz w:val="20"/>
          <w:szCs w:val="20"/>
          <w:rtl/>
        </w:rPr>
        <w:t xml:space="preserve"> </w:t>
      </w:r>
      <w:r w:rsidRPr="008412AB">
        <w:rPr>
          <w:rFonts w:hint="eastAsia"/>
          <w:sz w:val="20"/>
          <w:szCs w:val="20"/>
          <w:rtl/>
        </w:rPr>
        <w:t>במלאכתו</w:t>
      </w:r>
      <w:r w:rsidRPr="008412AB">
        <w:rPr>
          <w:sz w:val="20"/>
          <w:szCs w:val="20"/>
          <w:rtl/>
        </w:rPr>
        <w:t xml:space="preserve"> </w:t>
      </w:r>
      <w:r w:rsidRPr="008412AB">
        <w:rPr>
          <w:rFonts w:hint="eastAsia"/>
          <w:sz w:val="20"/>
          <w:szCs w:val="20"/>
          <w:rtl/>
        </w:rPr>
        <w:t>של</w:t>
      </w:r>
      <w:r w:rsidRPr="008412AB">
        <w:rPr>
          <w:sz w:val="20"/>
          <w:szCs w:val="20"/>
          <w:rtl/>
        </w:rPr>
        <w:t xml:space="preserve"> </w:t>
      </w:r>
      <w:r w:rsidRPr="008412AB">
        <w:rPr>
          <w:rFonts w:hint="eastAsia"/>
          <w:sz w:val="20"/>
          <w:szCs w:val="20"/>
          <w:rtl/>
        </w:rPr>
        <w:t>מקום</w:t>
      </w:r>
      <w:r w:rsidRPr="008412AB">
        <w:rPr>
          <w:sz w:val="20"/>
          <w:szCs w:val="20"/>
          <w:rtl/>
        </w:rPr>
        <w:t xml:space="preserve"> </w:t>
      </w:r>
      <w:r w:rsidRPr="008412AB">
        <w:rPr>
          <w:rFonts w:hint="eastAsia"/>
          <w:sz w:val="20"/>
          <w:szCs w:val="20"/>
          <w:rtl/>
        </w:rPr>
        <w:t>לא</w:t>
      </w:r>
      <w:r w:rsidRPr="008412AB">
        <w:rPr>
          <w:sz w:val="20"/>
          <w:szCs w:val="20"/>
          <w:rtl/>
        </w:rPr>
        <w:t xml:space="preserve"> </w:t>
      </w:r>
      <w:r w:rsidRPr="008412AB">
        <w:rPr>
          <w:rFonts w:hint="eastAsia"/>
          <w:sz w:val="20"/>
          <w:szCs w:val="20"/>
          <w:rtl/>
        </w:rPr>
        <w:t>חייבתו</w:t>
      </w:r>
      <w:r w:rsidRPr="008412AB">
        <w:rPr>
          <w:sz w:val="20"/>
          <w:szCs w:val="20"/>
          <w:rtl/>
        </w:rPr>
        <w:t xml:space="preserve"> </w:t>
      </w:r>
      <w:r w:rsidRPr="008412AB">
        <w:rPr>
          <w:rFonts w:hint="eastAsia"/>
          <w:sz w:val="20"/>
          <w:szCs w:val="20"/>
          <w:rtl/>
        </w:rPr>
        <w:t>תורה</w:t>
      </w:r>
      <w:r w:rsidRPr="008412AB">
        <w:rPr>
          <w:sz w:val="20"/>
          <w:szCs w:val="20"/>
          <w:rtl/>
        </w:rPr>
        <w:t xml:space="preserve"> </w:t>
      </w:r>
      <w:r w:rsidRPr="008412AB">
        <w:rPr>
          <w:rFonts w:hint="eastAsia"/>
          <w:sz w:val="20"/>
          <w:szCs w:val="20"/>
          <w:rtl/>
        </w:rPr>
        <w:t>לטרוח</w:t>
      </w:r>
      <w:r w:rsidRPr="008412AB">
        <w:rPr>
          <w:sz w:val="20"/>
          <w:szCs w:val="20"/>
          <w:rtl/>
        </w:rPr>
        <w:t xml:space="preserve"> </w:t>
      </w:r>
      <w:r w:rsidRPr="008412AB">
        <w:rPr>
          <w:rFonts w:hint="eastAsia"/>
          <w:sz w:val="20"/>
          <w:szCs w:val="20"/>
          <w:rtl/>
        </w:rPr>
        <w:t>ולקיים</w:t>
      </w:r>
      <w:r w:rsidRPr="008412AB">
        <w:rPr>
          <w:sz w:val="20"/>
          <w:szCs w:val="20"/>
          <w:rtl/>
        </w:rPr>
        <w:t xml:space="preserve"> </w:t>
      </w:r>
      <w:r w:rsidRPr="008412AB">
        <w:rPr>
          <w:rFonts w:hint="eastAsia"/>
          <w:sz w:val="20"/>
          <w:szCs w:val="20"/>
          <w:rtl/>
        </w:rPr>
        <w:t>מצות</w:t>
      </w:r>
      <w:r w:rsidRPr="008412AB">
        <w:rPr>
          <w:sz w:val="20"/>
          <w:szCs w:val="20"/>
          <w:rtl/>
        </w:rPr>
        <w:t xml:space="preserve"> </w:t>
      </w:r>
      <w:r w:rsidRPr="008412AB">
        <w:rPr>
          <w:rFonts w:hint="eastAsia"/>
          <w:sz w:val="20"/>
          <w:szCs w:val="20"/>
          <w:rtl/>
        </w:rPr>
        <w:t>אחרות</w:t>
      </w:r>
      <w:r w:rsidRPr="008412AB">
        <w:rPr>
          <w:sz w:val="20"/>
          <w:szCs w:val="20"/>
          <w:rtl/>
        </w:rPr>
        <w:t xml:space="preserve"> </w:t>
      </w:r>
      <w:r w:rsidRPr="008412AB">
        <w:rPr>
          <w:rFonts w:hint="eastAsia"/>
          <w:sz w:val="20"/>
          <w:szCs w:val="20"/>
          <w:rtl/>
        </w:rPr>
        <w:t>אף</w:t>
      </w:r>
      <w:r w:rsidRPr="008412AB">
        <w:rPr>
          <w:sz w:val="20"/>
          <w:szCs w:val="20"/>
          <w:rtl/>
        </w:rPr>
        <w:t xml:space="preserve"> </w:t>
      </w:r>
      <w:r w:rsidRPr="008412AB">
        <w:rPr>
          <w:rFonts w:hint="eastAsia"/>
          <w:sz w:val="20"/>
          <w:szCs w:val="20"/>
          <w:rtl/>
        </w:rPr>
        <w:t>על</w:t>
      </w:r>
      <w:r w:rsidRPr="008412AB">
        <w:rPr>
          <w:sz w:val="20"/>
          <w:szCs w:val="20"/>
          <w:rtl/>
        </w:rPr>
        <w:t xml:space="preserve"> </w:t>
      </w:r>
      <w:r w:rsidRPr="008412AB">
        <w:rPr>
          <w:rFonts w:hint="eastAsia"/>
          <w:sz w:val="20"/>
          <w:szCs w:val="20"/>
          <w:rtl/>
        </w:rPr>
        <w:t>פי</w:t>
      </w:r>
      <w:r w:rsidRPr="008412AB">
        <w:rPr>
          <w:sz w:val="20"/>
          <w:szCs w:val="20"/>
          <w:rtl/>
        </w:rPr>
        <w:t xml:space="preserve"> </w:t>
      </w:r>
      <w:r w:rsidRPr="008412AB">
        <w:rPr>
          <w:rFonts w:hint="eastAsia"/>
          <w:sz w:val="20"/>
          <w:szCs w:val="20"/>
          <w:rtl/>
        </w:rPr>
        <w:t>שאפשר</w:t>
      </w:r>
      <w:r w:rsidRPr="008412AB">
        <w:rPr>
          <w:sz w:val="20"/>
          <w:szCs w:val="20"/>
          <w:rtl/>
        </w:rPr>
        <w:t xml:space="preserve">: </w:t>
      </w:r>
      <w:r w:rsidRPr="008412AB">
        <w:rPr>
          <w:rFonts w:hint="eastAsia"/>
          <w:sz w:val="20"/>
          <w:szCs w:val="20"/>
          <w:rtl/>
        </w:rPr>
        <w:t>ומיהו</w:t>
      </w:r>
      <w:r w:rsidRPr="008412AB">
        <w:rPr>
          <w:sz w:val="20"/>
          <w:szCs w:val="20"/>
          <w:rtl/>
        </w:rPr>
        <w:t xml:space="preserve"> </w:t>
      </w:r>
      <w:r w:rsidRPr="008412AB">
        <w:rPr>
          <w:rFonts w:hint="eastAsia"/>
          <w:sz w:val="20"/>
          <w:szCs w:val="20"/>
          <w:rtl/>
        </w:rPr>
        <w:t>מודינא</w:t>
      </w:r>
      <w:r w:rsidRPr="008412AB">
        <w:rPr>
          <w:sz w:val="20"/>
          <w:szCs w:val="20"/>
          <w:rtl/>
        </w:rPr>
        <w:t xml:space="preserve"> </w:t>
      </w:r>
      <w:r w:rsidRPr="008412AB">
        <w:rPr>
          <w:rFonts w:hint="eastAsia"/>
          <w:sz w:val="20"/>
          <w:szCs w:val="20"/>
          <w:rtl/>
        </w:rPr>
        <w:t>ודאי</w:t>
      </w:r>
      <w:r w:rsidRPr="008412AB">
        <w:rPr>
          <w:sz w:val="20"/>
          <w:szCs w:val="20"/>
          <w:rtl/>
        </w:rPr>
        <w:t xml:space="preserve"> </w:t>
      </w:r>
      <w:r w:rsidRPr="008412AB">
        <w:rPr>
          <w:rFonts w:hint="eastAsia"/>
          <w:sz w:val="20"/>
          <w:szCs w:val="20"/>
          <w:rtl/>
        </w:rPr>
        <w:t>שכל</w:t>
      </w:r>
      <w:r w:rsidRPr="008412AB">
        <w:rPr>
          <w:sz w:val="20"/>
          <w:szCs w:val="20"/>
          <w:rtl/>
        </w:rPr>
        <w:t xml:space="preserve"> </w:t>
      </w:r>
      <w:r w:rsidRPr="008412AB">
        <w:rPr>
          <w:rFonts w:hint="eastAsia"/>
          <w:sz w:val="20"/>
          <w:szCs w:val="20"/>
          <w:rtl/>
        </w:rPr>
        <w:t>שאינו</w:t>
      </w:r>
      <w:r w:rsidRPr="008412AB">
        <w:rPr>
          <w:sz w:val="20"/>
          <w:szCs w:val="20"/>
          <w:rtl/>
        </w:rPr>
        <w:t xml:space="preserve"> </w:t>
      </w:r>
      <w:r w:rsidRPr="008412AB">
        <w:rPr>
          <w:rFonts w:hint="eastAsia"/>
          <w:sz w:val="20"/>
          <w:szCs w:val="20"/>
          <w:rtl/>
        </w:rPr>
        <w:t>צריך</w:t>
      </w:r>
      <w:r w:rsidRPr="008412AB">
        <w:rPr>
          <w:sz w:val="20"/>
          <w:szCs w:val="20"/>
          <w:rtl/>
        </w:rPr>
        <w:t xml:space="preserve"> </w:t>
      </w:r>
      <w:r w:rsidRPr="008412AB">
        <w:rPr>
          <w:rFonts w:hint="eastAsia"/>
          <w:sz w:val="20"/>
          <w:szCs w:val="20"/>
          <w:rtl/>
        </w:rPr>
        <w:t>לטרוח</w:t>
      </w:r>
      <w:r w:rsidRPr="008412AB">
        <w:rPr>
          <w:sz w:val="20"/>
          <w:szCs w:val="20"/>
          <w:rtl/>
        </w:rPr>
        <w:t xml:space="preserve"> </w:t>
      </w:r>
      <w:r w:rsidRPr="008412AB">
        <w:rPr>
          <w:rFonts w:hint="eastAsia"/>
          <w:sz w:val="20"/>
          <w:szCs w:val="20"/>
          <w:rtl/>
        </w:rPr>
        <w:t>כלל</w:t>
      </w:r>
      <w:r w:rsidRPr="008412AB">
        <w:rPr>
          <w:sz w:val="20"/>
          <w:szCs w:val="20"/>
          <w:rtl/>
        </w:rPr>
        <w:t xml:space="preserve"> </w:t>
      </w:r>
      <w:r w:rsidRPr="008412AB">
        <w:rPr>
          <w:rFonts w:hint="eastAsia"/>
          <w:sz w:val="20"/>
          <w:szCs w:val="20"/>
          <w:rtl/>
        </w:rPr>
        <w:t>אלא</w:t>
      </w:r>
      <w:r w:rsidRPr="008412AB">
        <w:rPr>
          <w:sz w:val="20"/>
          <w:szCs w:val="20"/>
          <w:rtl/>
        </w:rPr>
        <w:t xml:space="preserve"> </w:t>
      </w:r>
      <w:r w:rsidRPr="008412AB">
        <w:rPr>
          <w:rFonts w:hint="eastAsia"/>
          <w:sz w:val="20"/>
          <w:szCs w:val="20"/>
          <w:rtl/>
        </w:rPr>
        <w:t>כדרכו</w:t>
      </w:r>
      <w:r w:rsidRPr="008412AB">
        <w:rPr>
          <w:sz w:val="20"/>
          <w:szCs w:val="20"/>
          <w:rtl/>
        </w:rPr>
        <w:t xml:space="preserve"> </w:t>
      </w:r>
      <w:r w:rsidRPr="008412AB">
        <w:rPr>
          <w:rFonts w:hint="eastAsia"/>
          <w:sz w:val="20"/>
          <w:szCs w:val="20"/>
          <w:rtl/>
        </w:rPr>
        <w:t>במצוה</w:t>
      </w:r>
      <w:r w:rsidRPr="008412AB">
        <w:rPr>
          <w:sz w:val="20"/>
          <w:szCs w:val="20"/>
          <w:rtl/>
        </w:rPr>
        <w:t xml:space="preserve"> </w:t>
      </w:r>
      <w:r w:rsidRPr="008412AB">
        <w:rPr>
          <w:rFonts w:hint="eastAsia"/>
          <w:sz w:val="20"/>
          <w:szCs w:val="20"/>
          <w:rtl/>
        </w:rPr>
        <w:t>ראשונה</w:t>
      </w:r>
      <w:r w:rsidRPr="008412AB">
        <w:rPr>
          <w:sz w:val="20"/>
          <w:szCs w:val="20"/>
          <w:rtl/>
        </w:rPr>
        <w:t xml:space="preserve"> </w:t>
      </w:r>
      <w:r w:rsidRPr="008412AB">
        <w:rPr>
          <w:rFonts w:hint="eastAsia"/>
          <w:sz w:val="20"/>
          <w:szCs w:val="20"/>
          <w:rtl/>
        </w:rPr>
        <w:t>יכול</w:t>
      </w:r>
      <w:r w:rsidRPr="008412AB">
        <w:rPr>
          <w:sz w:val="20"/>
          <w:szCs w:val="20"/>
          <w:rtl/>
        </w:rPr>
        <w:t xml:space="preserve"> </w:t>
      </w:r>
      <w:r w:rsidRPr="008412AB">
        <w:rPr>
          <w:rFonts w:hint="eastAsia"/>
          <w:sz w:val="20"/>
          <w:szCs w:val="20"/>
          <w:rtl/>
        </w:rPr>
        <w:t>לצאת</w:t>
      </w:r>
      <w:r w:rsidRPr="008412AB">
        <w:rPr>
          <w:sz w:val="20"/>
          <w:szCs w:val="20"/>
          <w:rtl/>
        </w:rPr>
        <w:t xml:space="preserve"> </w:t>
      </w:r>
      <w:r w:rsidRPr="008412AB">
        <w:rPr>
          <w:rFonts w:hint="eastAsia"/>
          <w:sz w:val="20"/>
          <w:szCs w:val="20"/>
          <w:rtl/>
        </w:rPr>
        <w:t>ידי</w:t>
      </w:r>
      <w:r w:rsidRPr="008412AB">
        <w:rPr>
          <w:sz w:val="20"/>
          <w:szCs w:val="20"/>
          <w:rtl/>
        </w:rPr>
        <w:t xml:space="preserve"> </w:t>
      </w:r>
      <w:r w:rsidRPr="008412AB">
        <w:rPr>
          <w:rFonts w:hint="eastAsia"/>
          <w:sz w:val="20"/>
          <w:szCs w:val="20"/>
          <w:rtl/>
        </w:rPr>
        <w:t>שניהם</w:t>
      </w:r>
      <w:r w:rsidRPr="008412AB">
        <w:rPr>
          <w:sz w:val="20"/>
          <w:szCs w:val="20"/>
          <w:rtl/>
        </w:rPr>
        <w:t xml:space="preserve"> </w:t>
      </w:r>
      <w:r w:rsidRPr="008412AB">
        <w:rPr>
          <w:rFonts w:hint="eastAsia"/>
          <w:sz w:val="20"/>
          <w:szCs w:val="20"/>
          <w:rtl/>
        </w:rPr>
        <w:t>דבכה”ג</w:t>
      </w:r>
      <w:r w:rsidRPr="008412AB">
        <w:rPr>
          <w:sz w:val="20"/>
          <w:szCs w:val="20"/>
          <w:rtl/>
        </w:rPr>
        <w:t xml:space="preserve"> [דבכהאי </w:t>
      </w:r>
      <w:r w:rsidRPr="008412AB">
        <w:rPr>
          <w:rFonts w:hint="eastAsia"/>
          <w:sz w:val="20"/>
          <w:szCs w:val="20"/>
          <w:rtl/>
        </w:rPr>
        <w:t>גוונא</w:t>
      </w:r>
      <w:r w:rsidRPr="008412AB">
        <w:rPr>
          <w:sz w:val="20"/>
          <w:szCs w:val="20"/>
          <w:rtl/>
        </w:rPr>
        <w:t xml:space="preserve">] </w:t>
      </w:r>
      <w:r w:rsidRPr="008412AB">
        <w:rPr>
          <w:rFonts w:hint="eastAsia"/>
          <w:sz w:val="20"/>
          <w:szCs w:val="20"/>
          <w:rtl/>
        </w:rPr>
        <w:t>ודאי</w:t>
      </w:r>
      <w:r w:rsidRPr="008412AB">
        <w:rPr>
          <w:sz w:val="20"/>
          <w:szCs w:val="20"/>
          <w:rtl/>
        </w:rPr>
        <w:t xml:space="preserve"> </w:t>
      </w:r>
      <w:r w:rsidRPr="008412AB">
        <w:rPr>
          <w:rFonts w:hint="eastAsia"/>
          <w:sz w:val="20"/>
          <w:szCs w:val="20"/>
          <w:rtl/>
        </w:rPr>
        <w:t>יצא</w:t>
      </w:r>
      <w:r w:rsidRPr="008412AB">
        <w:rPr>
          <w:sz w:val="20"/>
          <w:szCs w:val="20"/>
          <w:rtl/>
        </w:rPr>
        <w:t xml:space="preserve"> </w:t>
      </w:r>
      <w:r w:rsidRPr="008412AB">
        <w:rPr>
          <w:rFonts w:hint="eastAsia"/>
          <w:sz w:val="20"/>
          <w:szCs w:val="20"/>
          <w:rtl/>
        </w:rPr>
        <w:t>ידי</w:t>
      </w:r>
      <w:r w:rsidRPr="008412AB">
        <w:rPr>
          <w:sz w:val="20"/>
          <w:szCs w:val="20"/>
          <w:rtl/>
        </w:rPr>
        <w:t xml:space="preserve"> </w:t>
      </w:r>
      <w:r w:rsidRPr="008412AB">
        <w:rPr>
          <w:rFonts w:hint="eastAsia"/>
          <w:sz w:val="20"/>
          <w:szCs w:val="20"/>
          <w:rtl/>
        </w:rPr>
        <w:t>שתיהן…</w:t>
      </w:r>
    </w:p>
    <w:p w14:paraId="48327153" w14:textId="01716BB3" w:rsidR="00110BFD" w:rsidRPr="008412AB" w:rsidRDefault="00110BFD" w:rsidP="008412AB">
      <w:pPr>
        <w:pStyle w:val="FootnoteText"/>
        <w:bidi/>
        <w:rPr>
          <w:rtl/>
        </w:rPr>
      </w:pPr>
    </w:p>
  </w:footnote>
  <w:footnote w:id="10">
    <w:p w14:paraId="598EC4E8" w14:textId="193B3F42" w:rsidR="00110BFD" w:rsidRPr="008412AB" w:rsidRDefault="00110BFD" w:rsidP="008412AB">
      <w:pPr>
        <w:pStyle w:val="FootnoteText"/>
        <w:bidi/>
        <w:rPr>
          <w:rtl/>
        </w:rPr>
      </w:pPr>
      <w:r w:rsidRPr="008412AB">
        <w:rPr>
          <w:rStyle w:val="FootnoteReference"/>
        </w:rPr>
        <w:footnoteRef/>
      </w:r>
      <w:r w:rsidRPr="008412AB">
        <w:t xml:space="preserve"> </w:t>
      </w:r>
      <w:r w:rsidRPr="008412AB">
        <w:rPr>
          <w:rFonts w:hint="cs"/>
          <w:rtl/>
        </w:rPr>
        <w:t xml:space="preserve">ראה גם: </w:t>
      </w:r>
    </w:p>
    <w:p w14:paraId="077232FE" w14:textId="77777777" w:rsidR="00110BFD" w:rsidRPr="008412AB" w:rsidRDefault="00110BFD" w:rsidP="008412AB">
      <w:pPr>
        <w:bidi/>
        <w:spacing w:after="0" w:line="240" w:lineRule="auto"/>
        <w:ind w:left="720"/>
        <w:jc w:val="both"/>
        <w:rPr>
          <w:sz w:val="20"/>
          <w:szCs w:val="20"/>
        </w:rPr>
      </w:pPr>
      <w:r w:rsidRPr="008412AB">
        <w:rPr>
          <w:rFonts w:hint="eastAsia"/>
          <w:sz w:val="20"/>
          <w:szCs w:val="20"/>
          <w:rtl/>
        </w:rPr>
        <w:t>תשובות</w:t>
      </w:r>
      <w:r w:rsidRPr="008412AB">
        <w:rPr>
          <w:sz w:val="20"/>
          <w:szCs w:val="20"/>
          <w:rtl/>
        </w:rPr>
        <w:t xml:space="preserve"> </w:t>
      </w:r>
      <w:r w:rsidRPr="008412AB">
        <w:rPr>
          <w:rFonts w:hint="eastAsia"/>
          <w:sz w:val="20"/>
          <w:szCs w:val="20"/>
          <w:rtl/>
        </w:rPr>
        <w:t>והנהגות</w:t>
      </w:r>
      <w:r w:rsidRPr="008412AB">
        <w:rPr>
          <w:sz w:val="20"/>
          <w:szCs w:val="20"/>
          <w:rtl/>
        </w:rPr>
        <w:t xml:space="preserve"> </w:t>
      </w:r>
      <w:r w:rsidRPr="008412AB">
        <w:rPr>
          <w:rFonts w:hint="eastAsia"/>
          <w:sz w:val="20"/>
          <w:szCs w:val="20"/>
          <w:rtl/>
        </w:rPr>
        <w:t>כרך</w:t>
      </w:r>
      <w:r w:rsidRPr="008412AB">
        <w:rPr>
          <w:sz w:val="20"/>
          <w:szCs w:val="20"/>
          <w:rtl/>
        </w:rPr>
        <w:t xml:space="preserve"> </w:t>
      </w:r>
      <w:r w:rsidRPr="008412AB">
        <w:rPr>
          <w:rFonts w:hint="eastAsia"/>
          <w:sz w:val="20"/>
          <w:szCs w:val="20"/>
          <w:rtl/>
        </w:rPr>
        <w:t>א</w:t>
      </w:r>
      <w:r w:rsidRPr="008412AB">
        <w:rPr>
          <w:sz w:val="20"/>
          <w:szCs w:val="20"/>
          <w:rtl/>
        </w:rPr>
        <w:t xml:space="preserve"> </w:t>
      </w:r>
      <w:r w:rsidRPr="008412AB">
        <w:rPr>
          <w:rFonts w:hint="eastAsia"/>
          <w:sz w:val="20"/>
          <w:szCs w:val="20"/>
          <w:rtl/>
        </w:rPr>
        <w:t>סימן</w:t>
      </w:r>
      <w:r w:rsidRPr="008412AB">
        <w:rPr>
          <w:sz w:val="20"/>
          <w:szCs w:val="20"/>
          <w:rtl/>
        </w:rPr>
        <w:t xml:space="preserve"> </w:t>
      </w:r>
      <w:r w:rsidRPr="008412AB">
        <w:rPr>
          <w:rFonts w:hint="eastAsia"/>
          <w:sz w:val="20"/>
          <w:szCs w:val="20"/>
          <w:rtl/>
        </w:rPr>
        <w:t>עד </w:t>
      </w:r>
    </w:p>
    <w:p w14:paraId="431AFC96" w14:textId="0BDCC0A6" w:rsidR="00110BFD" w:rsidRPr="008412AB" w:rsidRDefault="00110BFD" w:rsidP="008412AB">
      <w:pPr>
        <w:bidi/>
        <w:spacing w:after="0" w:line="240" w:lineRule="auto"/>
        <w:jc w:val="both"/>
        <w:rPr>
          <w:sz w:val="20"/>
          <w:szCs w:val="20"/>
          <w:rtl/>
        </w:rPr>
      </w:pPr>
      <w:r w:rsidRPr="008412AB">
        <w:rPr>
          <w:rFonts w:hint="eastAsia"/>
          <w:sz w:val="20"/>
          <w:szCs w:val="20"/>
          <w:rtl/>
        </w:rPr>
        <w:t>ולדברינו</w:t>
      </w:r>
      <w:r w:rsidRPr="008412AB">
        <w:rPr>
          <w:sz w:val="20"/>
          <w:szCs w:val="20"/>
          <w:rtl/>
        </w:rPr>
        <w:t xml:space="preserve"> </w:t>
      </w:r>
      <w:r w:rsidRPr="008412AB">
        <w:rPr>
          <w:rFonts w:hint="eastAsia"/>
          <w:sz w:val="20"/>
          <w:szCs w:val="20"/>
          <w:rtl/>
        </w:rPr>
        <w:t>מלבד</w:t>
      </w:r>
      <w:r w:rsidRPr="008412AB">
        <w:rPr>
          <w:sz w:val="20"/>
          <w:szCs w:val="20"/>
          <w:rtl/>
        </w:rPr>
        <w:t xml:space="preserve"> </w:t>
      </w:r>
      <w:r w:rsidRPr="008412AB">
        <w:rPr>
          <w:rFonts w:hint="eastAsia"/>
          <w:sz w:val="20"/>
          <w:szCs w:val="20"/>
          <w:rtl/>
        </w:rPr>
        <w:t>הפטור</w:t>
      </w:r>
      <w:r w:rsidRPr="008412AB">
        <w:rPr>
          <w:sz w:val="20"/>
          <w:szCs w:val="20"/>
          <w:rtl/>
        </w:rPr>
        <w:t xml:space="preserve"> </w:t>
      </w:r>
      <w:r w:rsidRPr="008412AB">
        <w:rPr>
          <w:rFonts w:hint="eastAsia"/>
          <w:sz w:val="20"/>
          <w:szCs w:val="20"/>
          <w:rtl/>
        </w:rPr>
        <w:t>כעוסק</w:t>
      </w:r>
      <w:r w:rsidRPr="008412AB">
        <w:rPr>
          <w:sz w:val="20"/>
          <w:szCs w:val="20"/>
          <w:rtl/>
        </w:rPr>
        <w:t xml:space="preserve"> </w:t>
      </w:r>
      <w:r w:rsidRPr="008412AB">
        <w:rPr>
          <w:rFonts w:hint="eastAsia"/>
          <w:sz w:val="20"/>
          <w:szCs w:val="20"/>
          <w:rtl/>
        </w:rPr>
        <w:t>במצוה</w:t>
      </w:r>
      <w:r w:rsidRPr="008412AB">
        <w:rPr>
          <w:sz w:val="20"/>
          <w:szCs w:val="20"/>
          <w:rtl/>
        </w:rPr>
        <w:t xml:space="preserve"> </w:t>
      </w:r>
      <w:r w:rsidRPr="008412AB">
        <w:rPr>
          <w:rFonts w:hint="eastAsia"/>
          <w:sz w:val="20"/>
          <w:szCs w:val="20"/>
          <w:rtl/>
        </w:rPr>
        <w:t>וכמשמשי</w:t>
      </w:r>
      <w:r w:rsidRPr="008412AB">
        <w:rPr>
          <w:sz w:val="20"/>
          <w:szCs w:val="20"/>
          <w:rtl/>
        </w:rPr>
        <w:t xml:space="preserve"> </w:t>
      </w:r>
      <w:r w:rsidRPr="008412AB">
        <w:rPr>
          <w:rFonts w:hint="eastAsia"/>
          <w:sz w:val="20"/>
          <w:szCs w:val="20"/>
          <w:rtl/>
        </w:rPr>
        <w:t>החולה</w:t>
      </w:r>
      <w:r w:rsidRPr="008412AB">
        <w:rPr>
          <w:sz w:val="20"/>
          <w:szCs w:val="20"/>
          <w:rtl/>
        </w:rPr>
        <w:t xml:space="preserve"> </w:t>
      </w:r>
      <w:r w:rsidRPr="008412AB">
        <w:rPr>
          <w:rFonts w:hint="eastAsia"/>
          <w:sz w:val="20"/>
          <w:szCs w:val="20"/>
          <w:rtl/>
        </w:rPr>
        <w:t>פטורה</w:t>
      </w:r>
      <w:r w:rsidRPr="008412AB">
        <w:rPr>
          <w:sz w:val="20"/>
          <w:szCs w:val="20"/>
          <w:rtl/>
        </w:rPr>
        <w:t xml:space="preserve"> </w:t>
      </w:r>
      <w:r w:rsidRPr="008412AB">
        <w:rPr>
          <w:rFonts w:hint="eastAsia"/>
          <w:sz w:val="20"/>
          <w:szCs w:val="20"/>
          <w:rtl/>
        </w:rPr>
        <w:t>גם</w:t>
      </w:r>
      <w:r w:rsidRPr="008412AB">
        <w:rPr>
          <w:sz w:val="20"/>
          <w:szCs w:val="20"/>
          <w:rtl/>
        </w:rPr>
        <w:t xml:space="preserve"> </w:t>
      </w:r>
      <w:r w:rsidRPr="008412AB">
        <w:rPr>
          <w:rFonts w:hint="eastAsia"/>
          <w:sz w:val="20"/>
          <w:szCs w:val="20"/>
          <w:rtl/>
        </w:rPr>
        <w:t>משום</w:t>
      </w:r>
      <w:r w:rsidRPr="008412AB">
        <w:rPr>
          <w:sz w:val="20"/>
          <w:szCs w:val="20"/>
          <w:rtl/>
        </w:rPr>
        <w:t xml:space="preserve"> </w:t>
      </w:r>
      <w:r w:rsidRPr="008412AB">
        <w:rPr>
          <w:rFonts w:hint="eastAsia"/>
          <w:sz w:val="20"/>
          <w:szCs w:val="20"/>
          <w:rtl/>
        </w:rPr>
        <w:t>דהוי</w:t>
      </w:r>
      <w:r w:rsidRPr="008412AB">
        <w:rPr>
          <w:sz w:val="20"/>
          <w:szCs w:val="20"/>
          <w:rtl/>
        </w:rPr>
        <w:t xml:space="preserve"> </w:t>
      </w:r>
      <w:r w:rsidRPr="008412AB">
        <w:rPr>
          <w:rFonts w:hint="eastAsia"/>
          <w:sz w:val="20"/>
          <w:szCs w:val="20"/>
          <w:rtl/>
        </w:rPr>
        <w:t>כאנוס</w:t>
      </w:r>
      <w:r w:rsidRPr="008412AB">
        <w:rPr>
          <w:sz w:val="20"/>
          <w:szCs w:val="20"/>
          <w:rtl/>
        </w:rPr>
        <w:t>.</w:t>
      </w:r>
    </w:p>
    <w:p w14:paraId="4F748EFC" w14:textId="77777777" w:rsidR="00110BFD" w:rsidRPr="008412AB" w:rsidRDefault="00110BFD" w:rsidP="008412AB">
      <w:pPr>
        <w:bidi/>
        <w:spacing w:after="0" w:line="240" w:lineRule="auto"/>
        <w:jc w:val="both"/>
        <w:rPr>
          <w:sz w:val="20"/>
          <w:szCs w:val="20"/>
        </w:rPr>
      </w:pPr>
      <w:r w:rsidRPr="008412AB">
        <w:rPr>
          <w:rFonts w:hint="eastAsia"/>
          <w:sz w:val="20"/>
          <w:szCs w:val="20"/>
          <w:rtl/>
        </w:rPr>
        <w:t>שו”ת</w:t>
      </w:r>
      <w:r w:rsidRPr="008412AB">
        <w:rPr>
          <w:sz w:val="20"/>
          <w:szCs w:val="20"/>
          <w:rtl/>
        </w:rPr>
        <w:t xml:space="preserve"> </w:t>
      </w:r>
      <w:r w:rsidRPr="008412AB">
        <w:rPr>
          <w:rFonts w:hint="eastAsia"/>
          <w:sz w:val="20"/>
          <w:szCs w:val="20"/>
          <w:rtl/>
        </w:rPr>
        <w:t>דברי</w:t>
      </w:r>
      <w:r w:rsidRPr="008412AB">
        <w:rPr>
          <w:sz w:val="20"/>
          <w:szCs w:val="20"/>
          <w:rtl/>
        </w:rPr>
        <w:t xml:space="preserve"> </w:t>
      </w:r>
      <w:r w:rsidRPr="008412AB">
        <w:rPr>
          <w:rFonts w:hint="eastAsia"/>
          <w:sz w:val="20"/>
          <w:szCs w:val="20"/>
          <w:rtl/>
        </w:rPr>
        <w:t>יציב</w:t>
      </w:r>
      <w:r w:rsidRPr="008412AB">
        <w:rPr>
          <w:sz w:val="20"/>
          <w:szCs w:val="20"/>
          <w:rtl/>
        </w:rPr>
        <w:t xml:space="preserve"> </w:t>
      </w:r>
      <w:r w:rsidRPr="008412AB">
        <w:rPr>
          <w:rFonts w:hint="eastAsia"/>
          <w:sz w:val="20"/>
          <w:szCs w:val="20"/>
          <w:rtl/>
        </w:rPr>
        <w:t>א</w:t>
      </w:r>
      <w:r w:rsidRPr="008412AB">
        <w:rPr>
          <w:sz w:val="20"/>
          <w:szCs w:val="20"/>
          <w:rtl/>
        </w:rPr>
        <w:t xml:space="preserve"> </w:t>
      </w:r>
      <w:r w:rsidRPr="008412AB">
        <w:rPr>
          <w:rFonts w:hint="eastAsia"/>
          <w:sz w:val="20"/>
          <w:szCs w:val="20"/>
          <w:rtl/>
        </w:rPr>
        <w:t>קכא </w:t>
      </w:r>
    </w:p>
    <w:p w14:paraId="459E364F" w14:textId="3484E035" w:rsidR="00110BFD" w:rsidRPr="008412AB" w:rsidRDefault="00110BFD" w:rsidP="008412AB">
      <w:pPr>
        <w:bidi/>
        <w:spacing w:after="0" w:line="240" w:lineRule="auto"/>
        <w:ind w:left="720"/>
        <w:jc w:val="both"/>
        <w:rPr>
          <w:sz w:val="20"/>
          <w:szCs w:val="20"/>
          <w:rtl/>
        </w:rPr>
      </w:pPr>
      <w:r w:rsidRPr="008412AB">
        <w:rPr>
          <w:rFonts w:hint="eastAsia"/>
          <w:sz w:val="20"/>
          <w:szCs w:val="20"/>
          <w:rtl/>
        </w:rPr>
        <w:t>יש</w:t>
      </w:r>
      <w:r w:rsidRPr="008412AB">
        <w:rPr>
          <w:sz w:val="20"/>
          <w:szCs w:val="20"/>
          <w:rtl/>
        </w:rPr>
        <w:t xml:space="preserve"> </w:t>
      </w:r>
      <w:r w:rsidRPr="008412AB">
        <w:rPr>
          <w:rFonts w:hint="eastAsia"/>
          <w:sz w:val="20"/>
          <w:szCs w:val="20"/>
          <w:rtl/>
        </w:rPr>
        <w:t>מקום</w:t>
      </w:r>
      <w:r w:rsidRPr="008412AB">
        <w:rPr>
          <w:sz w:val="20"/>
          <w:szCs w:val="20"/>
          <w:rtl/>
        </w:rPr>
        <w:t xml:space="preserve"> </w:t>
      </w:r>
      <w:r w:rsidRPr="008412AB">
        <w:rPr>
          <w:rFonts w:hint="eastAsia"/>
          <w:sz w:val="20"/>
          <w:szCs w:val="20"/>
          <w:rtl/>
        </w:rPr>
        <w:t>גדול</w:t>
      </w:r>
      <w:r w:rsidRPr="008412AB">
        <w:rPr>
          <w:sz w:val="20"/>
          <w:szCs w:val="20"/>
          <w:rtl/>
        </w:rPr>
        <w:t xml:space="preserve"> </w:t>
      </w:r>
      <w:r w:rsidRPr="008412AB">
        <w:rPr>
          <w:rFonts w:hint="eastAsia"/>
          <w:sz w:val="20"/>
          <w:szCs w:val="20"/>
          <w:rtl/>
        </w:rPr>
        <w:t>לומר</w:t>
      </w:r>
      <w:r w:rsidRPr="008412AB">
        <w:rPr>
          <w:sz w:val="20"/>
          <w:szCs w:val="20"/>
          <w:rtl/>
        </w:rPr>
        <w:t xml:space="preserve"> </w:t>
      </w:r>
      <w:r w:rsidRPr="008412AB">
        <w:rPr>
          <w:rFonts w:hint="eastAsia"/>
          <w:sz w:val="20"/>
          <w:szCs w:val="20"/>
          <w:rtl/>
        </w:rPr>
        <w:t>שנשים</w:t>
      </w:r>
      <w:r w:rsidRPr="008412AB">
        <w:rPr>
          <w:sz w:val="20"/>
          <w:szCs w:val="20"/>
          <w:rtl/>
        </w:rPr>
        <w:t xml:space="preserve"> </w:t>
      </w:r>
      <w:r w:rsidRPr="008412AB">
        <w:rPr>
          <w:rFonts w:hint="eastAsia"/>
          <w:sz w:val="20"/>
          <w:szCs w:val="20"/>
          <w:rtl/>
        </w:rPr>
        <w:t>שיש</w:t>
      </w:r>
      <w:r w:rsidRPr="008412AB">
        <w:rPr>
          <w:sz w:val="20"/>
          <w:szCs w:val="20"/>
          <w:rtl/>
        </w:rPr>
        <w:t xml:space="preserve"> </w:t>
      </w:r>
      <w:r w:rsidRPr="008412AB">
        <w:rPr>
          <w:rFonts w:hint="eastAsia"/>
          <w:sz w:val="20"/>
          <w:szCs w:val="20"/>
          <w:rtl/>
        </w:rPr>
        <w:t>להם</w:t>
      </w:r>
      <w:r w:rsidRPr="008412AB">
        <w:rPr>
          <w:sz w:val="20"/>
          <w:szCs w:val="20"/>
          <w:rtl/>
        </w:rPr>
        <w:t xml:space="preserve"> </w:t>
      </w:r>
      <w:r w:rsidRPr="008412AB">
        <w:rPr>
          <w:rFonts w:hint="eastAsia"/>
          <w:sz w:val="20"/>
          <w:szCs w:val="20"/>
          <w:rtl/>
        </w:rPr>
        <w:t>בנים</w:t>
      </w:r>
      <w:r w:rsidRPr="008412AB">
        <w:rPr>
          <w:sz w:val="20"/>
          <w:szCs w:val="20"/>
          <w:rtl/>
        </w:rPr>
        <w:t xml:space="preserve"> </w:t>
      </w:r>
      <w:r w:rsidRPr="008412AB">
        <w:rPr>
          <w:rFonts w:hint="eastAsia"/>
          <w:sz w:val="20"/>
          <w:szCs w:val="20"/>
          <w:rtl/>
        </w:rPr>
        <w:t>קטנים</w:t>
      </w:r>
      <w:r w:rsidRPr="008412AB">
        <w:rPr>
          <w:sz w:val="20"/>
          <w:szCs w:val="20"/>
          <w:rtl/>
        </w:rPr>
        <w:t xml:space="preserve"> </w:t>
      </w:r>
      <w:r w:rsidRPr="008412AB">
        <w:rPr>
          <w:rFonts w:hint="eastAsia"/>
          <w:sz w:val="20"/>
          <w:szCs w:val="20"/>
          <w:rtl/>
        </w:rPr>
        <w:t>וטיפולם</w:t>
      </w:r>
      <w:r w:rsidRPr="008412AB">
        <w:rPr>
          <w:sz w:val="20"/>
          <w:szCs w:val="20"/>
          <w:rtl/>
        </w:rPr>
        <w:t xml:space="preserve"> </w:t>
      </w:r>
      <w:r w:rsidRPr="008412AB">
        <w:rPr>
          <w:rFonts w:hint="eastAsia"/>
          <w:sz w:val="20"/>
          <w:szCs w:val="20"/>
          <w:rtl/>
        </w:rPr>
        <w:t>עליהם</w:t>
      </w:r>
      <w:r w:rsidRPr="008412AB">
        <w:rPr>
          <w:sz w:val="20"/>
          <w:szCs w:val="20"/>
          <w:rtl/>
        </w:rPr>
        <w:t xml:space="preserve"> , </w:t>
      </w:r>
      <w:r w:rsidRPr="008412AB">
        <w:rPr>
          <w:rFonts w:hint="eastAsia"/>
          <w:sz w:val="20"/>
          <w:szCs w:val="20"/>
          <w:rtl/>
        </w:rPr>
        <w:t>חששו</w:t>
      </w:r>
      <w:r w:rsidRPr="008412AB">
        <w:rPr>
          <w:sz w:val="20"/>
          <w:szCs w:val="20"/>
          <w:rtl/>
        </w:rPr>
        <w:t xml:space="preserve"> </w:t>
      </w:r>
      <w:r w:rsidRPr="008412AB">
        <w:rPr>
          <w:rFonts w:hint="eastAsia"/>
          <w:sz w:val="20"/>
          <w:szCs w:val="20"/>
          <w:rtl/>
        </w:rPr>
        <w:t>שע”י</w:t>
      </w:r>
      <w:r w:rsidRPr="008412AB">
        <w:rPr>
          <w:sz w:val="20"/>
          <w:szCs w:val="20"/>
          <w:rtl/>
        </w:rPr>
        <w:t xml:space="preserve"> [שעל </w:t>
      </w:r>
      <w:r w:rsidRPr="008412AB">
        <w:rPr>
          <w:rFonts w:hint="eastAsia"/>
          <w:sz w:val="20"/>
          <w:szCs w:val="20"/>
          <w:rtl/>
        </w:rPr>
        <w:t>ידי</w:t>
      </w:r>
      <w:r w:rsidRPr="008412AB">
        <w:rPr>
          <w:sz w:val="20"/>
          <w:szCs w:val="20"/>
          <w:rtl/>
        </w:rPr>
        <w:t xml:space="preserve">] </w:t>
      </w:r>
      <w:r w:rsidRPr="008412AB">
        <w:rPr>
          <w:rFonts w:hint="eastAsia"/>
          <w:sz w:val="20"/>
          <w:szCs w:val="20"/>
          <w:rtl/>
        </w:rPr>
        <w:t>תפלתם</w:t>
      </w:r>
      <w:r w:rsidRPr="008412AB">
        <w:rPr>
          <w:sz w:val="20"/>
          <w:szCs w:val="20"/>
          <w:rtl/>
        </w:rPr>
        <w:t xml:space="preserve"> </w:t>
      </w:r>
      <w:r w:rsidRPr="008412AB">
        <w:rPr>
          <w:rFonts w:hint="eastAsia"/>
          <w:sz w:val="20"/>
          <w:szCs w:val="20"/>
          <w:rtl/>
        </w:rPr>
        <w:t>לא</w:t>
      </w:r>
      <w:r w:rsidRPr="008412AB">
        <w:rPr>
          <w:sz w:val="20"/>
          <w:szCs w:val="20"/>
          <w:rtl/>
        </w:rPr>
        <w:t xml:space="preserve"> </w:t>
      </w:r>
      <w:r w:rsidRPr="008412AB">
        <w:rPr>
          <w:rFonts w:hint="eastAsia"/>
          <w:sz w:val="20"/>
          <w:szCs w:val="20"/>
          <w:rtl/>
        </w:rPr>
        <w:t>יוכלו</w:t>
      </w:r>
      <w:r w:rsidRPr="008412AB">
        <w:rPr>
          <w:sz w:val="20"/>
          <w:szCs w:val="20"/>
          <w:rtl/>
        </w:rPr>
        <w:t xml:space="preserve"> </w:t>
      </w:r>
      <w:r w:rsidRPr="008412AB">
        <w:rPr>
          <w:rFonts w:hint="eastAsia"/>
          <w:sz w:val="20"/>
          <w:szCs w:val="20"/>
          <w:rtl/>
        </w:rPr>
        <w:t>לטפל</w:t>
      </w:r>
      <w:r w:rsidRPr="008412AB">
        <w:rPr>
          <w:sz w:val="20"/>
          <w:szCs w:val="20"/>
          <w:rtl/>
        </w:rPr>
        <w:t xml:space="preserve"> </w:t>
      </w:r>
      <w:r w:rsidRPr="008412AB">
        <w:rPr>
          <w:rFonts w:hint="eastAsia"/>
          <w:sz w:val="20"/>
          <w:szCs w:val="20"/>
          <w:rtl/>
        </w:rPr>
        <w:t>בהם</w:t>
      </w:r>
      <w:r w:rsidRPr="008412AB">
        <w:rPr>
          <w:sz w:val="20"/>
          <w:szCs w:val="20"/>
          <w:rtl/>
        </w:rPr>
        <w:t xml:space="preserve"> </w:t>
      </w:r>
      <w:r w:rsidRPr="008412AB">
        <w:rPr>
          <w:rFonts w:hint="eastAsia"/>
          <w:sz w:val="20"/>
          <w:szCs w:val="20"/>
          <w:rtl/>
        </w:rPr>
        <w:t>כראוי</w:t>
      </w:r>
      <w:r w:rsidRPr="008412AB">
        <w:rPr>
          <w:sz w:val="20"/>
          <w:szCs w:val="20"/>
          <w:rtl/>
        </w:rPr>
        <w:t xml:space="preserve">, </w:t>
      </w:r>
      <w:r w:rsidRPr="008412AB">
        <w:rPr>
          <w:rFonts w:hint="eastAsia"/>
          <w:sz w:val="20"/>
          <w:szCs w:val="20"/>
          <w:rtl/>
        </w:rPr>
        <w:t>והוי</w:t>
      </w:r>
      <w:r w:rsidRPr="008412AB">
        <w:rPr>
          <w:sz w:val="20"/>
          <w:szCs w:val="20"/>
          <w:rtl/>
        </w:rPr>
        <w:t xml:space="preserve"> </w:t>
      </w:r>
      <w:r w:rsidRPr="008412AB">
        <w:rPr>
          <w:rFonts w:hint="eastAsia"/>
          <w:sz w:val="20"/>
          <w:szCs w:val="20"/>
          <w:rtl/>
        </w:rPr>
        <w:t>כעוסק</w:t>
      </w:r>
      <w:r w:rsidRPr="008412AB">
        <w:rPr>
          <w:sz w:val="20"/>
          <w:szCs w:val="20"/>
          <w:rtl/>
        </w:rPr>
        <w:t xml:space="preserve"> </w:t>
      </w:r>
      <w:r w:rsidRPr="008412AB">
        <w:rPr>
          <w:rFonts w:hint="eastAsia"/>
          <w:sz w:val="20"/>
          <w:szCs w:val="20"/>
          <w:rtl/>
        </w:rPr>
        <w:t>במצוה</w:t>
      </w:r>
      <w:r w:rsidRPr="008412AB">
        <w:rPr>
          <w:sz w:val="20"/>
          <w:szCs w:val="20"/>
          <w:rtl/>
        </w:rPr>
        <w:t xml:space="preserve"> </w:t>
      </w:r>
      <w:r w:rsidRPr="008412AB">
        <w:rPr>
          <w:rFonts w:hint="eastAsia"/>
          <w:sz w:val="20"/>
          <w:szCs w:val="20"/>
          <w:rtl/>
        </w:rPr>
        <w:t>ופטור</w:t>
      </w:r>
      <w:r w:rsidRPr="008412AB">
        <w:rPr>
          <w:sz w:val="20"/>
          <w:szCs w:val="20"/>
          <w:rtl/>
        </w:rPr>
        <w:t xml:space="preserve"> </w:t>
      </w:r>
      <w:r w:rsidRPr="008412AB">
        <w:rPr>
          <w:rFonts w:hint="eastAsia"/>
          <w:sz w:val="20"/>
          <w:szCs w:val="20"/>
          <w:rtl/>
        </w:rPr>
        <w:t>ממצוה…</w:t>
      </w:r>
    </w:p>
    <w:p w14:paraId="24D7AB6B" w14:textId="2ED764B7" w:rsidR="00110BFD" w:rsidRPr="008412AB" w:rsidRDefault="00110BFD" w:rsidP="008412AB">
      <w:pPr>
        <w:bidi/>
        <w:spacing w:after="0" w:line="240" w:lineRule="auto"/>
        <w:jc w:val="both"/>
        <w:rPr>
          <w:sz w:val="20"/>
          <w:szCs w:val="20"/>
        </w:rPr>
      </w:pPr>
      <w:r w:rsidRPr="008412AB">
        <w:rPr>
          <w:rFonts w:hint="eastAsia"/>
          <w:sz w:val="20"/>
          <w:szCs w:val="20"/>
          <w:rtl/>
        </w:rPr>
        <w:t>אז</w:t>
      </w:r>
      <w:r w:rsidRPr="008412AB">
        <w:rPr>
          <w:sz w:val="20"/>
          <w:szCs w:val="20"/>
          <w:rtl/>
        </w:rPr>
        <w:t xml:space="preserve"> </w:t>
      </w:r>
      <w:r w:rsidRPr="008412AB">
        <w:rPr>
          <w:rFonts w:hint="eastAsia"/>
          <w:sz w:val="20"/>
          <w:szCs w:val="20"/>
          <w:rtl/>
        </w:rPr>
        <w:t>נדברו</w:t>
      </w:r>
      <w:r w:rsidRPr="008412AB">
        <w:rPr>
          <w:sz w:val="20"/>
          <w:szCs w:val="20"/>
          <w:rtl/>
        </w:rPr>
        <w:t xml:space="preserve"> </w:t>
      </w:r>
      <w:r w:rsidRPr="008412AB">
        <w:rPr>
          <w:rFonts w:hint="eastAsia"/>
          <w:sz w:val="20"/>
          <w:szCs w:val="20"/>
          <w:rtl/>
        </w:rPr>
        <w:t>יא</w:t>
      </w:r>
      <w:r w:rsidRPr="008412AB">
        <w:rPr>
          <w:sz w:val="20"/>
          <w:szCs w:val="20"/>
          <w:rtl/>
        </w:rPr>
        <w:t xml:space="preserve">, </w:t>
      </w:r>
      <w:r w:rsidRPr="008412AB">
        <w:rPr>
          <w:rFonts w:hint="eastAsia"/>
          <w:sz w:val="20"/>
          <w:szCs w:val="20"/>
          <w:rtl/>
        </w:rPr>
        <w:t>מח </w:t>
      </w:r>
    </w:p>
    <w:p w14:paraId="10F6888B" w14:textId="6652B63E" w:rsidR="00110BFD" w:rsidRPr="008412AB" w:rsidRDefault="00110BFD" w:rsidP="008412AB">
      <w:pPr>
        <w:bidi/>
        <w:spacing w:after="0" w:line="240" w:lineRule="auto"/>
        <w:ind w:left="720"/>
        <w:jc w:val="both"/>
        <w:rPr>
          <w:sz w:val="20"/>
          <w:szCs w:val="20"/>
          <w:rtl/>
        </w:rPr>
      </w:pPr>
      <w:r w:rsidRPr="008412AB">
        <w:rPr>
          <w:rFonts w:hint="eastAsia"/>
          <w:sz w:val="20"/>
          <w:szCs w:val="20"/>
          <w:rtl/>
        </w:rPr>
        <w:t>…דהמנהג</w:t>
      </w:r>
      <w:r w:rsidRPr="008412AB">
        <w:rPr>
          <w:sz w:val="20"/>
          <w:szCs w:val="20"/>
          <w:rtl/>
        </w:rPr>
        <w:t xml:space="preserve"> </w:t>
      </w:r>
      <w:r w:rsidRPr="008412AB">
        <w:rPr>
          <w:rFonts w:hint="eastAsia"/>
          <w:sz w:val="20"/>
          <w:szCs w:val="20"/>
          <w:rtl/>
        </w:rPr>
        <w:t>שאין</w:t>
      </w:r>
      <w:r w:rsidRPr="008412AB">
        <w:rPr>
          <w:sz w:val="20"/>
          <w:szCs w:val="20"/>
          <w:rtl/>
        </w:rPr>
        <w:t xml:space="preserve"> </w:t>
      </w:r>
      <w:r w:rsidRPr="008412AB">
        <w:rPr>
          <w:rFonts w:hint="eastAsia"/>
          <w:sz w:val="20"/>
          <w:szCs w:val="20"/>
          <w:rtl/>
        </w:rPr>
        <w:t>מתפללות</w:t>
      </w:r>
      <w:r w:rsidRPr="008412AB">
        <w:rPr>
          <w:sz w:val="20"/>
          <w:szCs w:val="20"/>
          <w:rtl/>
        </w:rPr>
        <w:t xml:space="preserve"> </w:t>
      </w:r>
      <w:r w:rsidRPr="008412AB">
        <w:rPr>
          <w:rFonts w:hint="eastAsia"/>
          <w:sz w:val="20"/>
          <w:szCs w:val="20"/>
          <w:rtl/>
        </w:rPr>
        <w:t>הוא</w:t>
      </w:r>
      <w:r w:rsidRPr="008412AB">
        <w:rPr>
          <w:sz w:val="20"/>
          <w:szCs w:val="20"/>
          <w:rtl/>
        </w:rPr>
        <w:t xml:space="preserve"> </w:t>
      </w:r>
      <w:r w:rsidRPr="008412AB">
        <w:rPr>
          <w:rFonts w:hint="eastAsia"/>
          <w:sz w:val="20"/>
          <w:szCs w:val="20"/>
          <w:rtl/>
        </w:rPr>
        <w:t>בגלל</w:t>
      </w:r>
      <w:r w:rsidRPr="008412AB">
        <w:rPr>
          <w:sz w:val="20"/>
          <w:szCs w:val="20"/>
          <w:rtl/>
        </w:rPr>
        <w:t xml:space="preserve"> </w:t>
      </w:r>
      <w:r w:rsidRPr="008412AB">
        <w:rPr>
          <w:rFonts w:hint="eastAsia"/>
          <w:sz w:val="20"/>
          <w:szCs w:val="20"/>
          <w:rtl/>
        </w:rPr>
        <w:t>דטרודים</w:t>
      </w:r>
      <w:r w:rsidRPr="008412AB">
        <w:rPr>
          <w:sz w:val="20"/>
          <w:szCs w:val="20"/>
          <w:rtl/>
        </w:rPr>
        <w:t xml:space="preserve"> </w:t>
      </w:r>
      <w:r w:rsidRPr="008412AB">
        <w:rPr>
          <w:rFonts w:hint="eastAsia"/>
          <w:sz w:val="20"/>
          <w:szCs w:val="20"/>
          <w:rtl/>
        </w:rPr>
        <w:t>בילדים</w:t>
      </w:r>
      <w:r w:rsidRPr="008412AB">
        <w:rPr>
          <w:sz w:val="20"/>
          <w:szCs w:val="20"/>
          <w:rtl/>
        </w:rPr>
        <w:t xml:space="preserve"> </w:t>
      </w:r>
      <w:r w:rsidRPr="008412AB">
        <w:rPr>
          <w:rFonts w:hint="eastAsia"/>
          <w:sz w:val="20"/>
          <w:szCs w:val="20"/>
          <w:rtl/>
        </w:rPr>
        <w:t>ועוסק</w:t>
      </w:r>
      <w:r w:rsidRPr="008412AB">
        <w:rPr>
          <w:sz w:val="20"/>
          <w:szCs w:val="20"/>
          <w:rtl/>
        </w:rPr>
        <w:t xml:space="preserve"> </w:t>
      </w:r>
      <w:r w:rsidRPr="008412AB">
        <w:rPr>
          <w:rFonts w:hint="eastAsia"/>
          <w:sz w:val="20"/>
          <w:szCs w:val="20"/>
          <w:rtl/>
        </w:rPr>
        <w:t>במצוה</w:t>
      </w:r>
      <w:r w:rsidRPr="008412AB">
        <w:rPr>
          <w:sz w:val="20"/>
          <w:szCs w:val="20"/>
          <w:rtl/>
        </w:rPr>
        <w:t xml:space="preserve"> </w:t>
      </w:r>
      <w:r w:rsidRPr="008412AB">
        <w:rPr>
          <w:rFonts w:hint="eastAsia"/>
          <w:sz w:val="20"/>
          <w:szCs w:val="20"/>
          <w:rtl/>
        </w:rPr>
        <w:t>פטור</w:t>
      </w:r>
      <w:r w:rsidRPr="008412AB">
        <w:rPr>
          <w:sz w:val="20"/>
          <w:szCs w:val="20"/>
          <w:rtl/>
        </w:rPr>
        <w:t xml:space="preserve"> </w:t>
      </w:r>
      <w:r w:rsidRPr="008412AB">
        <w:rPr>
          <w:rFonts w:hint="eastAsia"/>
          <w:sz w:val="20"/>
          <w:szCs w:val="20"/>
          <w:rtl/>
        </w:rPr>
        <w:t>מן</w:t>
      </w:r>
      <w:r w:rsidRPr="008412AB">
        <w:rPr>
          <w:sz w:val="20"/>
          <w:szCs w:val="20"/>
          <w:rtl/>
        </w:rPr>
        <w:t xml:space="preserve"> </w:t>
      </w:r>
      <w:r w:rsidRPr="008412AB">
        <w:rPr>
          <w:rFonts w:hint="eastAsia"/>
          <w:sz w:val="20"/>
          <w:szCs w:val="20"/>
          <w:rtl/>
        </w:rPr>
        <w:t>המצוה…</w:t>
      </w:r>
    </w:p>
  </w:footnote>
  <w:footnote w:id="11">
    <w:p w14:paraId="352030D9" w14:textId="721418DE" w:rsidR="00110BFD" w:rsidRPr="008412AB" w:rsidRDefault="00110BFD" w:rsidP="008412AB">
      <w:pPr>
        <w:pStyle w:val="FootnoteText"/>
        <w:bidi/>
        <w:rPr>
          <w:rtl/>
        </w:rPr>
      </w:pPr>
      <w:r w:rsidRPr="008412AB">
        <w:rPr>
          <w:rStyle w:val="FootnoteReference"/>
        </w:rPr>
        <w:footnoteRef/>
      </w:r>
      <w:r w:rsidRPr="008412AB">
        <w:t xml:space="preserve"> </w:t>
      </w:r>
      <w:r w:rsidRPr="008412AB">
        <w:rPr>
          <w:rFonts w:hint="cs"/>
          <w:rtl/>
        </w:rPr>
        <w:t>רחל וינשטיין, "</w:t>
      </w:r>
      <w:hyperlink r:id="rId5" w:history="1">
        <w:r w:rsidRPr="008412AB">
          <w:rPr>
            <w:rStyle w:val="Hyperlink"/>
            <w:rFonts w:hint="cs"/>
            <w:rtl/>
          </w:rPr>
          <w:t>בקטנה</w:t>
        </w:r>
      </w:hyperlink>
      <w:r w:rsidRPr="008412AB">
        <w:rPr>
          <w:rFonts w:hint="cs"/>
          <w:rtl/>
        </w:rPr>
        <w:t xml:space="preserve">", אשירה. </w:t>
      </w:r>
      <w:r w:rsidRPr="008412AB">
        <w:t xml:space="preserve">18.5.2016,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0C7"/>
    <w:multiLevelType w:val="hybridMultilevel"/>
    <w:tmpl w:val="04F6D0A2"/>
    <w:lvl w:ilvl="0" w:tplc="30E40242">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C5C78"/>
    <w:multiLevelType w:val="hybridMultilevel"/>
    <w:tmpl w:val="5B10DE68"/>
    <w:lvl w:ilvl="0" w:tplc="D2B2816A">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97798129">
    <w:abstractNumId w:val="3"/>
  </w:num>
  <w:num w:numId="2" w16cid:durableId="597520129">
    <w:abstractNumId w:val="1"/>
  </w:num>
  <w:num w:numId="3" w16cid:durableId="242422845">
    <w:abstractNumId w:val="0"/>
  </w:num>
  <w:num w:numId="4" w16cid:durableId="1837836943">
    <w:abstractNumId w:val="2"/>
  </w:num>
  <w:num w:numId="5" w16cid:durableId="1976062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2B81"/>
    <w:rsid w:val="000111DE"/>
    <w:rsid w:val="00016123"/>
    <w:rsid w:val="00020ABA"/>
    <w:rsid w:val="00021655"/>
    <w:rsid w:val="000221A9"/>
    <w:rsid w:val="00024907"/>
    <w:rsid w:val="000319C1"/>
    <w:rsid w:val="0003688D"/>
    <w:rsid w:val="000370D2"/>
    <w:rsid w:val="00042CAC"/>
    <w:rsid w:val="00062AC2"/>
    <w:rsid w:val="00064448"/>
    <w:rsid w:val="000652F9"/>
    <w:rsid w:val="00070B9E"/>
    <w:rsid w:val="0008042F"/>
    <w:rsid w:val="00085780"/>
    <w:rsid w:val="00090F18"/>
    <w:rsid w:val="0009367F"/>
    <w:rsid w:val="0009574D"/>
    <w:rsid w:val="000A4A64"/>
    <w:rsid w:val="000A6437"/>
    <w:rsid w:val="000B06B5"/>
    <w:rsid w:val="000B621F"/>
    <w:rsid w:val="000C2044"/>
    <w:rsid w:val="000D0CBA"/>
    <w:rsid w:val="000F018E"/>
    <w:rsid w:val="0010347C"/>
    <w:rsid w:val="00105A55"/>
    <w:rsid w:val="00110072"/>
    <w:rsid w:val="00110BFD"/>
    <w:rsid w:val="001139B7"/>
    <w:rsid w:val="0013267C"/>
    <w:rsid w:val="00140A82"/>
    <w:rsid w:val="00143E68"/>
    <w:rsid w:val="001524FB"/>
    <w:rsid w:val="00172888"/>
    <w:rsid w:val="001853AE"/>
    <w:rsid w:val="001969F3"/>
    <w:rsid w:val="001A45AB"/>
    <w:rsid w:val="001B0401"/>
    <w:rsid w:val="001C3098"/>
    <w:rsid w:val="001D06E0"/>
    <w:rsid w:val="001D33EC"/>
    <w:rsid w:val="001E5245"/>
    <w:rsid w:val="00217895"/>
    <w:rsid w:val="00217AA9"/>
    <w:rsid w:val="0023352C"/>
    <w:rsid w:val="002404F0"/>
    <w:rsid w:val="00244B92"/>
    <w:rsid w:val="002505C9"/>
    <w:rsid w:val="0025209C"/>
    <w:rsid w:val="00253958"/>
    <w:rsid w:val="0026505F"/>
    <w:rsid w:val="0027019C"/>
    <w:rsid w:val="00270CB9"/>
    <w:rsid w:val="00271485"/>
    <w:rsid w:val="002775D4"/>
    <w:rsid w:val="00282EA2"/>
    <w:rsid w:val="00283BE6"/>
    <w:rsid w:val="00293BBA"/>
    <w:rsid w:val="002B09B4"/>
    <w:rsid w:val="002B2F4B"/>
    <w:rsid w:val="002C0B16"/>
    <w:rsid w:val="002D5929"/>
    <w:rsid w:val="002D7B40"/>
    <w:rsid w:val="002E6988"/>
    <w:rsid w:val="00304185"/>
    <w:rsid w:val="0030704E"/>
    <w:rsid w:val="0031094D"/>
    <w:rsid w:val="00311CCA"/>
    <w:rsid w:val="00316D79"/>
    <w:rsid w:val="00316DB2"/>
    <w:rsid w:val="00326A32"/>
    <w:rsid w:val="00326F4A"/>
    <w:rsid w:val="00333A3A"/>
    <w:rsid w:val="00356420"/>
    <w:rsid w:val="00357E29"/>
    <w:rsid w:val="003671AA"/>
    <w:rsid w:val="00374828"/>
    <w:rsid w:val="00380F59"/>
    <w:rsid w:val="00385932"/>
    <w:rsid w:val="00387337"/>
    <w:rsid w:val="0039001C"/>
    <w:rsid w:val="0039064C"/>
    <w:rsid w:val="00394CD6"/>
    <w:rsid w:val="00395C4E"/>
    <w:rsid w:val="00395D46"/>
    <w:rsid w:val="003A1B11"/>
    <w:rsid w:val="003B4E23"/>
    <w:rsid w:val="003C2185"/>
    <w:rsid w:val="003C5FC1"/>
    <w:rsid w:val="003E1E42"/>
    <w:rsid w:val="003E2935"/>
    <w:rsid w:val="003E3F44"/>
    <w:rsid w:val="003E7B9F"/>
    <w:rsid w:val="003F20CF"/>
    <w:rsid w:val="003F40F4"/>
    <w:rsid w:val="003F5B8F"/>
    <w:rsid w:val="00402FE8"/>
    <w:rsid w:val="00414E28"/>
    <w:rsid w:val="00424EEB"/>
    <w:rsid w:val="0044568E"/>
    <w:rsid w:val="00450141"/>
    <w:rsid w:val="00450F2E"/>
    <w:rsid w:val="0045293E"/>
    <w:rsid w:val="00452A7E"/>
    <w:rsid w:val="0045310A"/>
    <w:rsid w:val="0045363F"/>
    <w:rsid w:val="00453843"/>
    <w:rsid w:val="004837DC"/>
    <w:rsid w:val="00484B83"/>
    <w:rsid w:val="004963D3"/>
    <w:rsid w:val="004B03D9"/>
    <w:rsid w:val="004B0D54"/>
    <w:rsid w:val="004B4082"/>
    <w:rsid w:val="004B6084"/>
    <w:rsid w:val="004B7C0B"/>
    <w:rsid w:val="004D0D77"/>
    <w:rsid w:val="004D3F9D"/>
    <w:rsid w:val="004D435A"/>
    <w:rsid w:val="004D7348"/>
    <w:rsid w:val="004E4899"/>
    <w:rsid w:val="004F351D"/>
    <w:rsid w:val="005012F3"/>
    <w:rsid w:val="005046AF"/>
    <w:rsid w:val="00515662"/>
    <w:rsid w:val="0052135D"/>
    <w:rsid w:val="005363E2"/>
    <w:rsid w:val="00547856"/>
    <w:rsid w:val="005509F8"/>
    <w:rsid w:val="00550E84"/>
    <w:rsid w:val="00566985"/>
    <w:rsid w:val="00571850"/>
    <w:rsid w:val="00572024"/>
    <w:rsid w:val="00573E9A"/>
    <w:rsid w:val="005A152A"/>
    <w:rsid w:val="005A2EC1"/>
    <w:rsid w:val="005B38F4"/>
    <w:rsid w:val="005B6F71"/>
    <w:rsid w:val="005C12F6"/>
    <w:rsid w:val="005C5692"/>
    <w:rsid w:val="005C7CB7"/>
    <w:rsid w:val="005D12FA"/>
    <w:rsid w:val="005D4C01"/>
    <w:rsid w:val="005E1612"/>
    <w:rsid w:val="005E7409"/>
    <w:rsid w:val="005F3EB4"/>
    <w:rsid w:val="005F507F"/>
    <w:rsid w:val="006018D9"/>
    <w:rsid w:val="00602463"/>
    <w:rsid w:val="00603B84"/>
    <w:rsid w:val="00614C6B"/>
    <w:rsid w:val="006156BA"/>
    <w:rsid w:val="00620507"/>
    <w:rsid w:val="0064433F"/>
    <w:rsid w:val="00651E30"/>
    <w:rsid w:val="00657983"/>
    <w:rsid w:val="00664561"/>
    <w:rsid w:val="00673AD8"/>
    <w:rsid w:val="00675932"/>
    <w:rsid w:val="006828BF"/>
    <w:rsid w:val="006A243D"/>
    <w:rsid w:val="006A57A3"/>
    <w:rsid w:val="006A73C4"/>
    <w:rsid w:val="006B0C93"/>
    <w:rsid w:val="006B1AC4"/>
    <w:rsid w:val="006B3FC8"/>
    <w:rsid w:val="006B6BE8"/>
    <w:rsid w:val="006C3D96"/>
    <w:rsid w:val="006C6CE2"/>
    <w:rsid w:val="006D1870"/>
    <w:rsid w:val="006D51A9"/>
    <w:rsid w:val="006E1549"/>
    <w:rsid w:val="006F1587"/>
    <w:rsid w:val="006F252D"/>
    <w:rsid w:val="007038FE"/>
    <w:rsid w:val="00720C4C"/>
    <w:rsid w:val="00726A95"/>
    <w:rsid w:val="007328AC"/>
    <w:rsid w:val="00732979"/>
    <w:rsid w:val="00741387"/>
    <w:rsid w:val="0076245F"/>
    <w:rsid w:val="007855EA"/>
    <w:rsid w:val="00786C2C"/>
    <w:rsid w:val="00792273"/>
    <w:rsid w:val="007A6DA9"/>
    <w:rsid w:val="007A7903"/>
    <w:rsid w:val="007C0728"/>
    <w:rsid w:val="007C0914"/>
    <w:rsid w:val="007D06D0"/>
    <w:rsid w:val="007D7F39"/>
    <w:rsid w:val="007F5BC1"/>
    <w:rsid w:val="007F6301"/>
    <w:rsid w:val="007F7E80"/>
    <w:rsid w:val="008022E1"/>
    <w:rsid w:val="00802527"/>
    <w:rsid w:val="00814776"/>
    <w:rsid w:val="00821488"/>
    <w:rsid w:val="008262CC"/>
    <w:rsid w:val="00826669"/>
    <w:rsid w:val="0083645D"/>
    <w:rsid w:val="00840645"/>
    <w:rsid w:val="00840FE4"/>
    <w:rsid w:val="008412AB"/>
    <w:rsid w:val="00851574"/>
    <w:rsid w:val="00851C0A"/>
    <w:rsid w:val="008524D6"/>
    <w:rsid w:val="00862DB2"/>
    <w:rsid w:val="00862F50"/>
    <w:rsid w:val="008711AF"/>
    <w:rsid w:val="00873257"/>
    <w:rsid w:val="00880214"/>
    <w:rsid w:val="008C1F85"/>
    <w:rsid w:val="008C5E60"/>
    <w:rsid w:val="008E091D"/>
    <w:rsid w:val="008E0D6D"/>
    <w:rsid w:val="008F18B5"/>
    <w:rsid w:val="009038DE"/>
    <w:rsid w:val="00914A2E"/>
    <w:rsid w:val="00917346"/>
    <w:rsid w:val="00931867"/>
    <w:rsid w:val="00931AD6"/>
    <w:rsid w:val="00934385"/>
    <w:rsid w:val="00935CF6"/>
    <w:rsid w:val="00952F3E"/>
    <w:rsid w:val="009551F8"/>
    <w:rsid w:val="00964054"/>
    <w:rsid w:val="00981A20"/>
    <w:rsid w:val="00982A9F"/>
    <w:rsid w:val="00987F13"/>
    <w:rsid w:val="009B21A8"/>
    <w:rsid w:val="009B4474"/>
    <w:rsid w:val="009B4CF8"/>
    <w:rsid w:val="009C45A5"/>
    <w:rsid w:val="009C4E1A"/>
    <w:rsid w:val="009C4F4F"/>
    <w:rsid w:val="009C63C2"/>
    <w:rsid w:val="009D62C9"/>
    <w:rsid w:val="009F5681"/>
    <w:rsid w:val="009F59EE"/>
    <w:rsid w:val="00A015D3"/>
    <w:rsid w:val="00A01842"/>
    <w:rsid w:val="00A02457"/>
    <w:rsid w:val="00A05D3F"/>
    <w:rsid w:val="00A21CA6"/>
    <w:rsid w:val="00A24809"/>
    <w:rsid w:val="00A37D1F"/>
    <w:rsid w:val="00A47F8B"/>
    <w:rsid w:val="00A50605"/>
    <w:rsid w:val="00A63404"/>
    <w:rsid w:val="00A65597"/>
    <w:rsid w:val="00A71F8D"/>
    <w:rsid w:val="00A766E4"/>
    <w:rsid w:val="00A77AA3"/>
    <w:rsid w:val="00A85303"/>
    <w:rsid w:val="00A87E80"/>
    <w:rsid w:val="00A94672"/>
    <w:rsid w:val="00AA142F"/>
    <w:rsid w:val="00AB6748"/>
    <w:rsid w:val="00AC0DD2"/>
    <w:rsid w:val="00AD1798"/>
    <w:rsid w:val="00AE0979"/>
    <w:rsid w:val="00AF1412"/>
    <w:rsid w:val="00B120FC"/>
    <w:rsid w:val="00B26C59"/>
    <w:rsid w:val="00B36752"/>
    <w:rsid w:val="00B43F08"/>
    <w:rsid w:val="00B45B86"/>
    <w:rsid w:val="00B46272"/>
    <w:rsid w:val="00B501AC"/>
    <w:rsid w:val="00B60341"/>
    <w:rsid w:val="00B70612"/>
    <w:rsid w:val="00B72DBA"/>
    <w:rsid w:val="00B7716A"/>
    <w:rsid w:val="00B77886"/>
    <w:rsid w:val="00B82F32"/>
    <w:rsid w:val="00B86550"/>
    <w:rsid w:val="00B932E0"/>
    <w:rsid w:val="00B933F2"/>
    <w:rsid w:val="00BA11DB"/>
    <w:rsid w:val="00BA78DE"/>
    <w:rsid w:val="00BB78C8"/>
    <w:rsid w:val="00BC0692"/>
    <w:rsid w:val="00BC1CE5"/>
    <w:rsid w:val="00BC307C"/>
    <w:rsid w:val="00BD42D2"/>
    <w:rsid w:val="00BD5C87"/>
    <w:rsid w:val="00BD61F2"/>
    <w:rsid w:val="00BE36D0"/>
    <w:rsid w:val="00BF2E7E"/>
    <w:rsid w:val="00BF2FB1"/>
    <w:rsid w:val="00C17C2A"/>
    <w:rsid w:val="00C22C54"/>
    <w:rsid w:val="00C23453"/>
    <w:rsid w:val="00C44F21"/>
    <w:rsid w:val="00C53DE4"/>
    <w:rsid w:val="00C6214C"/>
    <w:rsid w:val="00C77646"/>
    <w:rsid w:val="00C77B11"/>
    <w:rsid w:val="00C945C1"/>
    <w:rsid w:val="00CB7538"/>
    <w:rsid w:val="00CD00F8"/>
    <w:rsid w:val="00CE0FEB"/>
    <w:rsid w:val="00CE3AD2"/>
    <w:rsid w:val="00CF1D74"/>
    <w:rsid w:val="00CF4D64"/>
    <w:rsid w:val="00D05C32"/>
    <w:rsid w:val="00D06D1C"/>
    <w:rsid w:val="00D20B3B"/>
    <w:rsid w:val="00D37E08"/>
    <w:rsid w:val="00D37F59"/>
    <w:rsid w:val="00D4620F"/>
    <w:rsid w:val="00D47C1D"/>
    <w:rsid w:val="00D616B0"/>
    <w:rsid w:val="00D87350"/>
    <w:rsid w:val="00D92B74"/>
    <w:rsid w:val="00D93279"/>
    <w:rsid w:val="00DA0674"/>
    <w:rsid w:val="00DA4C38"/>
    <w:rsid w:val="00DA4CFE"/>
    <w:rsid w:val="00DA51ED"/>
    <w:rsid w:val="00DB3698"/>
    <w:rsid w:val="00DC04B1"/>
    <w:rsid w:val="00DD2129"/>
    <w:rsid w:val="00DD3A16"/>
    <w:rsid w:val="00DD3E2F"/>
    <w:rsid w:val="00DD4365"/>
    <w:rsid w:val="00DE31C8"/>
    <w:rsid w:val="00E03025"/>
    <w:rsid w:val="00E11811"/>
    <w:rsid w:val="00E12C96"/>
    <w:rsid w:val="00E24F5A"/>
    <w:rsid w:val="00E27AD5"/>
    <w:rsid w:val="00E27B37"/>
    <w:rsid w:val="00E36632"/>
    <w:rsid w:val="00E47C5D"/>
    <w:rsid w:val="00E52EE5"/>
    <w:rsid w:val="00E54AB9"/>
    <w:rsid w:val="00E56D7A"/>
    <w:rsid w:val="00E578C8"/>
    <w:rsid w:val="00E60FC9"/>
    <w:rsid w:val="00E61C1C"/>
    <w:rsid w:val="00E63397"/>
    <w:rsid w:val="00E6542A"/>
    <w:rsid w:val="00E82A96"/>
    <w:rsid w:val="00E90C72"/>
    <w:rsid w:val="00E951C0"/>
    <w:rsid w:val="00EA2BAF"/>
    <w:rsid w:val="00EA4087"/>
    <w:rsid w:val="00EA7A1C"/>
    <w:rsid w:val="00EB08A1"/>
    <w:rsid w:val="00EC5387"/>
    <w:rsid w:val="00EF449F"/>
    <w:rsid w:val="00EF5243"/>
    <w:rsid w:val="00F032F9"/>
    <w:rsid w:val="00F223B1"/>
    <w:rsid w:val="00F24F94"/>
    <w:rsid w:val="00F27865"/>
    <w:rsid w:val="00F54020"/>
    <w:rsid w:val="00F56810"/>
    <w:rsid w:val="00F61C23"/>
    <w:rsid w:val="00F62987"/>
    <w:rsid w:val="00F72E72"/>
    <w:rsid w:val="00F84EF7"/>
    <w:rsid w:val="00F84F9A"/>
    <w:rsid w:val="00F85CA0"/>
    <w:rsid w:val="00F9292C"/>
    <w:rsid w:val="00F94471"/>
    <w:rsid w:val="00FB421E"/>
    <w:rsid w:val="00FC7F75"/>
    <w:rsid w:val="00FD0738"/>
    <w:rsid w:val="00FD44E7"/>
    <w:rsid w:val="00FD48CB"/>
    <w:rsid w:val="00FD4F26"/>
    <w:rsid w:val="00FD615E"/>
    <w:rsid w:val="00FE6AC2"/>
    <w:rsid w:val="00FE6DAC"/>
    <w:rsid w:val="00FF021C"/>
    <w:rsid w:val="00FF3832"/>
    <w:rsid w:val="00FF414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5046AF"/>
    <w:pPr>
      <w:bidi/>
    </w:pPr>
    <w:rPr>
      <w:b/>
      <w:bCs/>
      <w:color w:val="538135" w:themeColor="accent6" w:themeShade="BF"/>
      <w:lang w:val="en-US"/>
    </w:rPr>
  </w:style>
  <w:style w:type="paragraph" w:customStyle="1" w:styleId="SourceText">
    <w:name w:val="Source Text"/>
    <w:basedOn w:val="Normal"/>
    <w:uiPriority w:val="3"/>
    <w:qFormat/>
    <w:rsid w:val="005046AF"/>
    <w:pPr>
      <w:bidi/>
    </w:pPr>
    <w:rPr>
      <w:b/>
      <w:bCs/>
      <w:color w:val="2E74B5" w:themeColor="accent5" w:themeShade="BF"/>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semiHidden/>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paragraph" w:styleId="Revision">
    <w:name w:val="Revision"/>
    <w:hidden/>
    <w:uiPriority w:val="99"/>
    <w:semiHidden/>
    <w:rsid w:val="008E091D"/>
    <w:pPr>
      <w:spacing w:after="0" w:line="240" w:lineRule="auto"/>
    </w:pPr>
    <w:rPr>
      <w:lang w:val="en-GB"/>
    </w:rPr>
  </w:style>
  <w:style w:type="character" w:styleId="CommentReference">
    <w:name w:val="annotation reference"/>
    <w:basedOn w:val="DefaultParagraphFont"/>
    <w:uiPriority w:val="99"/>
    <w:semiHidden/>
    <w:unhideWhenUsed/>
    <w:rsid w:val="00732979"/>
    <w:rPr>
      <w:sz w:val="16"/>
      <w:szCs w:val="16"/>
    </w:rPr>
  </w:style>
  <w:style w:type="paragraph" w:styleId="CommentText">
    <w:name w:val="annotation text"/>
    <w:basedOn w:val="Normal"/>
    <w:link w:val="CommentTextChar"/>
    <w:uiPriority w:val="99"/>
    <w:unhideWhenUsed/>
    <w:rsid w:val="00732979"/>
    <w:pPr>
      <w:spacing w:line="240" w:lineRule="auto"/>
    </w:pPr>
    <w:rPr>
      <w:sz w:val="20"/>
      <w:szCs w:val="20"/>
    </w:rPr>
  </w:style>
  <w:style w:type="character" w:customStyle="1" w:styleId="CommentTextChar">
    <w:name w:val="Comment Text Char"/>
    <w:basedOn w:val="DefaultParagraphFont"/>
    <w:link w:val="CommentText"/>
    <w:uiPriority w:val="99"/>
    <w:rsid w:val="00732979"/>
    <w:rPr>
      <w:sz w:val="20"/>
      <w:szCs w:val="20"/>
      <w:lang w:val="en-GB"/>
    </w:rPr>
  </w:style>
  <w:style w:type="paragraph" w:styleId="CommentSubject">
    <w:name w:val="annotation subject"/>
    <w:basedOn w:val="CommentText"/>
    <w:next w:val="CommentText"/>
    <w:link w:val="CommentSubjectChar"/>
    <w:uiPriority w:val="99"/>
    <w:semiHidden/>
    <w:unhideWhenUsed/>
    <w:rsid w:val="00732979"/>
    <w:rPr>
      <w:b/>
      <w:bCs/>
    </w:rPr>
  </w:style>
  <w:style w:type="character" w:customStyle="1" w:styleId="CommentSubjectChar">
    <w:name w:val="Comment Subject Char"/>
    <w:basedOn w:val="CommentTextChar"/>
    <w:link w:val="CommentSubject"/>
    <w:uiPriority w:val="99"/>
    <w:semiHidden/>
    <w:rsid w:val="00732979"/>
    <w:rPr>
      <w:b/>
      <w:bCs/>
      <w:sz w:val="20"/>
      <w:szCs w:val="20"/>
      <w:lang w:val="en-GB"/>
    </w:rPr>
  </w:style>
  <w:style w:type="paragraph" w:customStyle="1" w:styleId="SubQuote">
    <w:name w:val="Sub Quote"/>
    <w:basedOn w:val="Normal"/>
    <w:uiPriority w:val="1"/>
    <w:qFormat/>
    <w:rsid w:val="00143E68"/>
    <w:rPr>
      <w:rFonts w:asciiTheme="minorBidi" w:hAnsiTheme="minorBidi"/>
      <w:b/>
      <w:bCs/>
      <w:sz w:val="28"/>
      <w:szCs w:val="28"/>
      <w:lang w:val="en-US"/>
    </w:rPr>
  </w:style>
  <w:style w:type="character" w:styleId="Hyperlink">
    <w:name w:val="Hyperlink"/>
    <w:basedOn w:val="DefaultParagraphFont"/>
    <w:uiPriority w:val="99"/>
    <w:unhideWhenUsed/>
    <w:rsid w:val="00AC0DD2"/>
    <w:rPr>
      <w:color w:val="0563C1" w:themeColor="hyperlink"/>
      <w:u w:val="single"/>
    </w:rPr>
  </w:style>
  <w:style w:type="character" w:styleId="UnresolvedMention">
    <w:name w:val="Unresolved Mention"/>
    <w:basedOn w:val="DefaultParagraphFont"/>
    <w:uiPriority w:val="99"/>
    <w:semiHidden/>
    <w:unhideWhenUsed/>
    <w:rsid w:val="00AC0DD2"/>
    <w:rPr>
      <w:color w:val="605E5C"/>
      <w:shd w:val="clear" w:color="auto" w:fill="E1DFDD"/>
    </w:rPr>
  </w:style>
  <w:style w:type="character" w:customStyle="1" w:styleId="views-field-name">
    <w:name w:val="views-field-name"/>
    <w:basedOn w:val="DefaultParagraphFont"/>
    <w:rsid w:val="00394CD6"/>
  </w:style>
  <w:style w:type="character" w:customStyle="1" w:styleId="views-field-field-author">
    <w:name w:val="views-field-field-author"/>
    <w:basedOn w:val="DefaultParagraphFont"/>
    <w:rsid w:val="00394CD6"/>
  </w:style>
  <w:style w:type="character" w:styleId="FollowedHyperlink">
    <w:name w:val="FollowedHyperlink"/>
    <w:basedOn w:val="DefaultParagraphFont"/>
    <w:uiPriority w:val="99"/>
    <w:semiHidden/>
    <w:unhideWhenUsed/>
    <w:rsid w:val="00316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128473099">
      <w:bodyDiv w:val="1"/>
      <w:marLeft w:val="0"/>
      <w:marRight w:val="0"/>
      <w:marTop w:val="0"/>
      <w:marBottom w:val="0"/>
      <w:divBdr>
        <w:top w:val="none" w:sz="0" w:space="0" w:color="auto"/>
        <w:left w:val="none" w:sz="0" w:space="0" w:color="auto"/>
        <w:bottom w:val="none" w:sz="0" w:space="0" w:color="auto"/>
        <w:right w:val="none" w:sz="0" w:space="0" w:color="auto"/>
      </w:divBdr>
      <w:divsChild>
        <w:div w:id="968826916">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245501404">
      <w:bodyDiv w:val="1"/>
      <w:marLeft w:val="0"/>
      <w:marRight w:val="0"/>
      <w:marTop w:val="0"/>
      <w:marBottom w:val="0"/>
      <w:divBdr>
        <w:top w:val="none" w:sz="0" w:space="0" w:color="auto"/>
        <w:left w:val="none" w:sz="0" w:space="0" w:color="auto"/>
        <w:bottom w:val="none" w:sz="0" w:space="0" w:color="auto"/>
        <w:right w:val="none" w:sz="0" w:space="0" w:color="auto"/>
      </w:divBdr>
      <w:divsChild>
        <w:div w:id="1885558927">
          <w:marLeft w:val="168"/>
          <w:marRight w:val="0"/>
          <w:marTop w:val="0"/>
          <w:marBottom w:val="0"/>
          <w:divBdr>
            <w:top w:val="none" w:sz="0" w:space="0" w:color="auto"/>
            <w:left w:val="none" w:sz="0" w:space="0" w:color="auto"/>
            <w:bottom w:val="none" w:sz="0" w:space="0" w:color="auto"/>
            <w:right w:val="none" w:sz="0" w:space="0" w:color="auto"/>
          </w:divBdr>
        </w:div>
      </w:divsChild>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72001582">
      <w:bodyDiv w:val="1"/>
      <w:marLeft w:val="0"/>
      <w:marRight w:val="0"/>
      <w:marTop w:val="0"/>
      <w:marBottom w:val="0"/>
      <w:divBdr>
        <w:top w:val="none" w:sz="0" w:space="0" w:color="auto"/>
        <w:left w:val="none" w:sz="0" w:space="0" w:color="auto"/>
        <w:bottom w:val="none" w:sz="0" w:space="0" w:color="auto"/>
        <w:right w:val="none" w:sz="0" w:space="0" w:color="auto"/>
      </w:divBdr>
      <w:divsChild>
        <w:div w:id="449979709">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86998267">
      <w:bodyDiv w:val="1"/>
      <w:marLeft w:val="0"/>
      <w:marRight w:val="0"/>
      <w:marTop w:val="0"/>
      <w:marBottom w:val="0"/>
      <w:divBdr>
        <w:top w:val="none" w:sz="0" w:space="0" w:color="auto"/>
        <w:left w:val="none" w:sz="0" w:space="0" w:color="auto"/>
        <w:bottom w:val="none" w:sz="0" w:space="0" w:color="auto"/>
        <w:right w:val="none" w:sz="0" w:space="0" w:color="auto"/>
      </w:divBdr>
      <w:divsChild>
        <w:div w:id="1586450111">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8017291">
      <w:bodyDiv w:val="1"/>
      <w:marLeft w:val="0"/>
      <w:marRight w:val="0"/>
      <w:marTop w:val="0"/>
      <w:marBottom w:val="0"/>
      <w:divBdr>
        <w:top w:val="none" w:sz="0" w:space="0" w:color="auto"/>
        <w:left w:val="none" w:sz="0" w:space="0" w:color="auto"/>
        <w:bottom w:val="none" w:sz="0" w:space="0" w:color="auto"/>
        <w:right w:val="none" w:sz="0" w:space="0" w:color="auto"/>
      </w:divBdr>
      <w:divsChild>
        <w:div w:id="1119027437">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628302">
      <w:bodyDiv w:val="1"/>
      <w:marLeft w:val="0"/>
      <w:marRight w:val="0"/>
      <w:marTop w:val="0"/>
      <w:marBottom w:val="0"/>
      <w:divBdr>
        <w:top w:val="none" w:sz="0" w:space="0" w:color="auto"/>
        <w:left w:val="none" w:sz="0" w:space="0" w:color="auto"/>
        <w:bottom w:val="none" w:sz="0" w:space="0" w:color="auto"/>
        <w:right w:val="none" w:sz="0" w:space="0" w:color="auto"/>
      </w:divBdr>
      <w:divsChild>
        <w:div w:id="1016688301">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92708480">
      <w:bodyDiv w:val="1"/>
      <w:marLeft w:val="0"/>
      <w:marRight w:val="0"/>
      <w:marTop w:val="0"/>
      <w:marBottom w:val="0"/>
      <w:divBdr>
        <w:top w:val="none" w:sz="0" w:space="0" w:color="auto"/>
        <w:left w:val="none" w:sz="0" w:space="0" w:color="auto"/>
        <w:bottom w:val="none" w:sz="0" w:space="0" w:color="auto"/>
        <w:right w:val="none" w:sz="0" w:space="0" w:color="auto"/>
      </w:divBdr>
      <w:divsChild>
        <w:div w:id="41432787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43838560">
      <w:bodyDiv w:val="1"/>
      <w:marLeft w:val="0"/>
      <w:marRight w:val="0"/>
      <w:marTop w:val="0"/>
      <w:marBottom w:val="0"/>
      <w:divBdr>
        <w:top w:val="none" w:sz="0" w:space="0" w:color="auto"/>
        <w:left w:val="none" w:sz="0" w:space="0" w:color="auto"/>
        <w:bottom w:val="none" w:sz="0" w:space="0" w:color="auto"/>
        <w:right w:val="none" w:sz="0" w:space="0" w:color="auto"/>
      </w:divBdr>
      <w:divsChild>
        <w:div w:id="1102413187">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1024918">
      <w:bodyDiv w:val="1"/>
      <w:marLeft w:val="0"/>
      <w:marRight w:val="0"/>
      <w:marTop w:val="0"/>
      <w:marBottom w:val="0"/>
      <w:divBdr>
        <w:top w:val="none" w:sz="0" w:space="0" w:color="auto"/>
        <w:left w:val="none" w:sz="0" w:space="0" w:color="auto"/>
        <w:bottom w:val="none" w:sz="0" w:space="0" w:color="auto"/>
        <w:right w:val="none" w:sz="0" w:space="0" w:color="auto"/>
      </w:divBdr>
      <w:divsChild>
        <w:div w:id="947463792">
          <w:marLeft w:val="168"/>
          <w:marRight w:val="0"/>
          <w:marTop w:val="0"/>
          <w:marBottom w:val="0"/>
          <w:divBdr>
            <w:top w:val="none" w:sz="0" w:space="0" w:color="auto"/>
            <w:left w:val="none" w:sz="0" w:space="0" w:color="auto"/>
            <w:bottom w:val="none" w:sz="0" w:space="0" w:color="auto"/>
            <w:right w:val="none" w:sz="0" w:space="0" w:color="auto"/>
          </w:divBdr>
        </w:div>
      </w:divsChild>
    </w:div>
    <w:div w:id="845363631">
      <w:bodyDiv w:val="1"/>
      <w:marLeft w:val="0"/>
      <w:marRight w:val="0"/>
      <w:marTop w:val="0"/>
      <w:marBottom w:val="0"/>
      <w:divBdr>
        <w:top w:val="none" w:sz="0" w:space="0" w:color="auto"/>
        <w:left w:val="none" w:sz="0" w:space="0" w:color="auto"/>
        <w:bottom w:val="none" w:sz="0" w:space="0" w:color="auto"/>
        <w:right w:val="none" w:sz="0" w:space="0" w:color="auto"/>
      </w:divBdr>
    </w:div>
    <w:div w:id="869222398">
      <w:bodyDiv w:val="1"/>
      <w:marLeft w:val="0"/>
      <w:marRight w:val="0"/>
      <w:marTop w:val="0"/>
      <w:marBottom w:val="0"/>
      <w:divBdr>
        <w:top w:val="none" w:sz="0" w:space="0" w:color="auto"/>
        <w:left w:val="none" w:sz="0" w:space="0" w:color="auto"/>
        <w:bottom w:val="none" w:sz="0" w:space="0" w:color="auto"/>
        <w:right w:val="none" w:sz="0" w:space="0" w:color="auto"/>
      </w:divBdr>
      <w:divsChild>
        <w:div w:id="73402026">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39475328">
      <w:bodyDiv w:val="1"/>
      <w:marLeft w:val="0"/>
      <w:marRight w:val="0"/>
      <w:marTop w:val="0"/>
      <w:marBottom w:val="0"/>
      <w:divBdr>
        <w:top w:val="none" w:sz="0" w:space="0" w:color="auto"/>
        <w:left w:val="none" w:sz="0" w:space="0" w:color="auto"/>
        <w:bottom w:val="none" w:sz="0" w:space="0" w:color="auto"/>
        <w:right w:val="none" w:sz="0" w:space="0" w:color="auto"/>
      </w:divBdr>
      <w:divsChild>
        <w:div w:id="2096776395">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118646173">
      <w:bodyDiv w:val="1"/>
      <w:marLeft w:val="0"/>
      <w:marRight w:val="0"/>
      <w:marTop w:val="0"/>
      <w:marBottom w:val="0"/>
      <w:divBdr>
        <w:top w:val="none" w:sz="0" w:space="0" w:color="auto"/>
        <w:left w:val="none" w:sz="0" w:space="0" w:color="auto"/>
        <w:bottom w:val="none" w:sz="0" w:space="0" w:color="auto"/>
        <w:right w:val="none" w:sz="0" w:space="0" w:color="auto"/>
      </w:divBdr>
      <w:divsChild>
        <w:div w:id="26226610">
          <w:marLeft w:val="168"/>
          <w:marRight w:val="0"/>
          <w:marTop w:val="0"/>
          <w:marBottom w:val="0"/>
          <w:divBdr>
            <w:top w:val="none" w:sz="0" w:space="0" w:color="auto"/>
            <w:left w:val="none" w:sz="0" w:space="0" w:color="auto"/>
            <w:bottom w:val="none" w:sz="0" w:space="0" w:color="auto"/>
            <w:right w:val="none" w:sz="0" w:space="0" w:color="auto"/>
          </w:divBdr>
        </w:div>
      </w:divsChild>
    </w:div>
    <w:div w:id="1140541901">
      <w:bodyDiv w:val="1"/>
      <w:marLeft w:val="0"/>
      <w:marRight w:val="0"/>
      <w:marTop w:val="0"/>
      <w:marBottom w:val="0"/>
      <w:divBdr>
        <w:top w:val="none" w:sz="0" w:space="0" w:color="auto"/>
        <w:left w:val="none" w:sz="0" w:space="0" w:color="auto"/>
        <w:bottom w:val="none" w:sz="0" w:space="0" w:color="auto"/>
        <w:right w:val="none" w:sz="0" w:space="0" w:color="auto"/>
      </w:divBdr>
      <w:divsChild>
        <w:div w:id="1757630771">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5632897">
      <w:bodyDiv w:val="1"/>
      <w:marLeft w:val="0"/>
      <w:marRight w:val="0"/>
      <w:marTop w:val="0"/>
      <w:marBottom w:val="0"/>
      <w:divBdr>
        <w:top w:val="none" w:sz="0" w:space="0" w:color="auto"/>
        <w:left w:val="none" w:sz="0" w:space="0" w:color="auto"/>
        <w:bottom w:val="none" w:sz="0" w:space="0" w:color="auto"/>
        <w:right w:val="none" w:sz="0" w:space="0" w:color="auto"/>
      </w:divBdr>
      <w:divsChild>
        <w:div w:id="49961679">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8400173">
      <w:bodyDiv w:val="1"/>
      <w:marLeft w:val="0"/>
      <w:marRight w:val="0"/>
      <w:marTop w:val="0"/>
      <w:marBottom w:val="0"/>
      <w:divBdr>
        <w:top w:val="none" w:sz="0" w:space="0" w:color="auto"/>
        <w:left w:val="none" w:sz="0" w:space="0" w:color="auto"/>
        <w:bottom w:val="none" w:sz="0" w:space="0" w:color="auto"/>
        <w:right w:val="none" w:sz="0" w:space="0" w:color="auto"/>
      </w:divBdr>
      <w:divsChild>
        <w:div w:id="369191612">
          <w:marLeft w:val="168"/>
          <w:marRight w:val="0"/>
          <w:marTop w:val="0"/>
          <w:marBottom w:val="0"/>
          <w:divBdr>
            <w:top w:val="none" w:sz="0" w:space="0" w:color="auto"/>
            <w:left w:val="none" w:sz="0" w:space="0" w:color="auto"/>
            <w:bottom w:val="none" w:sz="0" w:space="0" w:color="auto"/>
            <w:right w:val="none" w:sz="0" w:space="0" w:color="auto"/>
          </w:divBdr>
        </w:div>
      </w:divsChild>
    </w:div>
    <w:div w:id="1239444742">
      <w:bodyDiv w:val="1"/>
      <w:marLeft w:val="0"/>
      <w:marRight w:val="0"/>
      <w:marTop w:val="0"/>
      <w:marBottom w:val="0"/>
      <w:divBdr>
        <w:top w:val="none" w:sz="0" w:space="0" w:color="auto"/>
        <w:left w:val="none" w:sz="0" w:space="0" w:color="auto"/>
        <w:bottom w:val="none" w:sz="0" w:space="0" w:color="auto"/>
        <w:right w:val="none" w:sz="0" w:space="0" w:color="auto"/>
      </w:divBdr>
      <w:divsChild>
        <w:div w:id="227345140">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78895203">
      <w:bodyDiv w:val="1"/>
      <w:marLeft w:val="0"/>
      <w:marRight w:val="0"/>
      <w:marTop w:val="0"/>
      <w:marBottom w:val="0"/>
      <w:divBdr>
        <w:top w:val="none" w:sz="0" w:space="0" w:color="auto"/>
        <w:left w:val="none" w:sz="0" w:space="0" w:color="auto"/>
        <w:bottom w:val="none" w:sz="0" w:space="0" w:color="auto"/>
        <w:right w:val="none" w:sz="0" w:space="0" w:color="auto"/>
      </w:divBdr>
      <w:divsChild>
        <w:div w:id="175467042">
          <w:marLeft w:val="168"/>
          <w:marRight w:val="0"/>
          <w:marTop w:val="0"/>
          <w:marBottom w:val="0"/>
          <w:divBdr>
            <w:top w:val="none" w:sz="0" w:space="0" w:color="auto"/>
            <w:left w:val="none" w:sz="0" w:space="0" w:color="auto"/>
            <w:bottom w:val="none" w:sz="0" w:space="0" w:color="auto"/>
            <w:right w:val="none" w:sz="0" w:space="0" w:color="auto"/>
          </w:divBdr>
        </w:div>
      </w:divsChild>
    </w:div>
    <w:div w:id="1413501389">
      <w:bodyDiv w:val="1"/>
      <w:marLeft w:val="0"/>
      <w:marRight w:val="0"/>
      <w:marTop w:val="0"/>
      <w:marBottom w:val="0"/>
      <w:divBdr>
        <w:top w:val="none" w:sz="0" w:space="0" w:color="auto"/>
        <w:left w:val="none" w:sz="0" w:space="0" w:color="auto"/>
        <w:bottom w:val="none" w:sz="0" w:space="0" w:color="auto"/>
        <w:right w:val="none" w:sz="0" w:space="0" w:color="auto"/>
      </w:divBdr>
      <w:divsChild>
        <w:div w:id="1614365963">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52840804">
      <w:bodyDiv w:val="1"/>
      <w:marLeft w:val="0"/>
      <w:marRight w:val="0"/>
      <w:marTop w:val="0"/>
      <w:marBottom w:val="0"/>
      <w:divBdr>
        <w:top w:val="none" w:sz="0" w:space="0" w:color="auto"/>
        <w:left w:val="none" w:sz="0" w:space="0" w:color="auto"/>
        <w:bottom w:val="none" w:sz="0" w:space="0" w:color="auto"/>
        <w:right w:val="none" w:sz="0" w:space="0" w:color="auto"/>
      </w:divBdr>
      <w:divsChild>
        <w:div w:id="133566321">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89656801">
      <w:bodyDiv w:val="1"/>
      <w:marLeft w:val="0"/>
      <w:marRight w:val="0"/>
      <w:marTop w:val="0"/>
      <w:marBottom w:val="0"/>
      <w:divBdr>
        <w:top w:val="none" w:sz="0" w:space="0" w:color="auto"/>
        <w:left w:val="none" w:sz="0" w:space="0" w:color="auto"/>
        <w:bottom w:val="none" w:sz="0" w:space="0" w:color="auto"/>
        <w:right w:val="none" w:sz="0" w:space="0" w:color="auto"/>
      </w:divBdr>
      <w:divsChild>
        <w:div w:id="200216159">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67513440">
      <w:bodyDiv w:val="1"/>
      <w:marLeft w:val="0"/>
      <w:marRight w:val="0"/>
      <w:marTop w:val="0"/>
      <w:marBottom w:val="0"/>
      <w:divBdr>
        <w:top w:val="none" w:sz="0" w:space="0" w:color="auto"/>
        <w:left w:val="none" w:sz="0" w:space="0" w:color="auto"/>
        <w:bottom w:val="none" w:sz="0" w:space="0" w:color="auto"/>
        <w:right w:val="none" w:sz="0" w:space="0" w:color="auto"/>
      </w:divBdr>
      <w:divsChild>
        <w:div w:id="1104231701">
          <w:marLeft w:val="168"/>
          <w:marRight w:val="0"/>
          <w:marTop w:val="0"/>
          <w:marBottom w:val="0"/>
          <w:divBdr>
            <w:top w:val="none" w:sz="0" w:space="0" w:color="auto"/>
            <w:left w:val="none" w:sz="0" w:space="0" w:color="auto"/>
            <w:bottom w:val="none" w:sz="0" w:space="0" w:color="auto"/>
            <w:right w:val="none" w:sz="0" w:space="0" w:color="auto"/>
          </w:divBdr>
        </w:div>
      </w:divsChild>
    </w:div>
    <w:div w:id="1685743336">
      <w:bodyDiv w:val="1"/>
      <w:marLeft w:val="0"/>
      <w:marRight w:val="0"/>
      <w:marTop w:val="0"/>
      <w:marBottom w:val="0"/>
      <w:divBdr>
        <w:top w:val="none" w:sz="0" w:space="0" w:color="auto"/>
        <w:left w:val="none" w:sz="0" w:space="0" w:color="auto"/>
        <w:bottom w:val="none" w:sz="0" w:space="0" w:color="auto"/>
        <w:right w:val="none" w:sz="0" w:space="0" w:color="auto"/>
      </w:divBdr>
      <w:divsChild>
        <w:div w:id="1375694948">
          <w:marLeft w:val="168"/>
          <w:marRight w:val="0"/>
          <w:marTop w:val="0"/>
          <w:marBottom w:val="0"/>
          <w:divBdr>
            <w:top w:val="none" w:sz="0" w:space="0" w:color="auto"/>
            <w:left w:val="none" w:sz="0" w:space="0" w:color="auto"/>
            <w:bottom w:val="none" w:sz="0" w:space="0" w:color="auto"/>
            <w:right w:val="none" w:sz="0" w:space="0" w:color="auto"/>
          </w:divBdr>
        </w:div>
      </w:divsChild>
    </w:div>
    <w:div w:id="1705133182">
      <w:bodyDiv w:val="1"/>
      <w:marLeft w:val="0"/>
      <w:marRight w:val="0"/>
      <w:marTop w:val="0"/>
      <w:marBottom w:val="0"/>
      <w:divBdr>
        <w:top w:val="none" w:sz="0" w:space="0" w:color="auto"/>
        <w:left w:val="none" w:sz="0" w:space="0" w:color="auto"/>
        <w:bottom w:val="none" w:sz="0" w:space="0" w:color="auto"/>
        <w:right w:val="none" w:sz="0" w:space="0" w:color="auto"/>
      </w:divBdr>
      <w:divsChild>
        <w:div w:id="1300496450">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66026535">
      <w:bodyDiv w:val="1"/>
      <w:marLeft w:val="0"/>
      <w:marRight w:val="0"/>
      <w:marTop w:val="0"/>
      <w:marBottom w:val="0"/>
      <w:divBdr>
        <w:top w:val="none" w:sz="0" w:space="0" w:color="auto"/>
        <w:left w:val="none" w:sz="0" w:space="0" w:color="auto"/>
        <w:bottom w:val="none" w:sz="0" w:space="0" w:color="auto"/>
        <w:right w:val="none" w:sz="0" w:space="0" w:color="auto"/>
      </w:divBdr>
      <w:divsChild>
        <w:div w:id="87119550">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835534565">
      <w:bodyDiv w:val="1"/>
      <w:marLeft w:val="0"/>
      <w:marRight w:val="0"/>
      <w:marTop w:val="0"/>
      <w:marBottom w:val="0"/>
      <w:divBdr>
        <w:top w:val="none" w:sz="0" w:space="0" w:color="auto"/>
        <w:left w:val="none" w:sz="0" w:space="0" w:color="auto"/>
        <w:bottom w:val="none" w:sz="0" w:space="0" w:color="auto"/>
        <w:right w:val="none" w:sz="0" w:space="0" w:color="auto"/>
      </w:divBdr>
      <w:divsChild>
        <w:div w:id="72313713">
          <w:marLeft w:val="168"/>
          <w:marRight w:val="0"/>
          <w:marTop w:val="0"/>
          <w:marBottom w:val="0"/>
          <w:divBdr>
            <w:top w:val="none" w:sz="0" w:space="0" w:color="auto"/>
            <w:left w:val="none" w:sz="0" w:space="0" w:color="auto"/>
            <w:bottom w:val="none" w:sz="0" w:space="0" w:color="auto"/>
            <w:right w:val="none" w:sz="0" w:space="0" w:color="auto"/>
          </w:divBdr>
        </w:div>
      </w:divsChild>
    </w:div>
    <w:div w:id="1844709882">
      <w:bodyDiv w:val="1"/>
      <w:marLeft w:val="0"/>
      <w:marRight w:val="0"/>
      <w:marTop w:val="0"/>
      <w:marBottom w:val="0"/>
      <w:divBdr>
        <w:top w:val="none" w:sz="0" w:space="0" w:color="auto"/>
        <w:left w:val="none" w:sz="0" w:space="0" w:color="auto"/>
        <w:bottom w:val="none" w:sz="0" w:space="0" w:color="auto"/>
        <w:right w:val="none" w:sz="0" w:space="0" w:color="auto"/>
      </w:divBdr>
      <w:divsChild>
        <w:div w:id="1372920453">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932081961">
      <w:bodyDiv w:val="1"/>
      <w:marLeft w:val="0"/>
      <w:marRight w:val="0"/>
      <w:marTop w:val="0"/>
      <w:marBottom w:val="0"/>
      <w:divBdr>
        <w:top w:val="none" w:sz="0" w:space="0" w:color="auto"/>
        <w:left w:val="none" w:sz="0" w:space="0" w:color="auto"/>
        <w:bottom w:val="none" w:sz="0" w:space="0" w:color="auto"/>
        <w:right w:val="none" w:sz="0" w:space="0" w:color="auto"/>
      </w:divBdr>
      <w:divsChild>
        <w:div w:id="1534421166">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2052876959">
      <w:bodyDiv w:val="1"/>
      <w:marLeft w:val="0"/>
      <w:marRight w:val="0"/>
      <w:marTop w:val="0"/>
      <w:marBottom w:val="0"/>
      <w:divBdr>
        <w:top w:val="none" w:sz="0" w:space="0" w:color="auto"/>
        <w:left w:val="none" w:sz="0" w:space="0" w:color="auto"/>
        <w:bottom w:val="none" w:sz="0" w:space="0" w:color="auto"/>
        <w:right w:val="none" w:sz="0" w:space="0" w:color="auto"/>
      </w:divBdr>
      <w:divsChild>
        <w:div w:id="2039700313">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75469462">
      <w:bodyDiv w:val="1"/>
      <w:marLeft w:val="0"/>
      <w:marRight w:val="0"/>
      <w:marTop w:val="0"/>
      <w:marBottom w:val="0"/>
      <w:divBdr>
        <w:top w:val="none" w:sz="0" w:space="0" w:color="auto"/>
        <w:left w:val="none" w:sz="0" w:space="0" w:color="auto"/>
        <w:bottom w:val="none" w:sz="0" w:space="0" w:color="auto"/>
        <w:right w:val="none" w:sz="0" w:space="0" w:color="auto"/>
      </w:divBdr>
      <w:divsChild>
        <w:div w:id="874462696">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17485409">
      <w:bodyDiv w:val="1"/>
      <w:marLeft w:val="0"/>
      <w:marRight w:val="0"/>
      <w:marTop w:val="0"/>
      <w:marBottom w:val="0"/>
      <w:divBdr>
        <w:top w:val="none" w:sz="0" w:space="0" w:color="auto"/>
        <w:left w:val="none" w:sz="0" w:space="0" w:color="auto"/>
        <w:bottom w:val="none" w:sz="0" w:space="0" w:color="auto"/>
        <w:right w:val="none" w:sz="0" w:space="0" w:color="auto"/>
      </w:divBdr>
      <w:divsChild>
        <w:div w:id="82944704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mitzvot-aseh-she-ha-zeman-geraman/" TargetMode="External"/><Relationship Id="rId18" Type="http://schemas.openxmlformats.org/officeDocument/2006/relationships/hyperlink" Target="https://www.etzion.org.il/he/halakha/orach-chaim/prayer-and-blessings/obligation-pr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tefilla-1-chiyuv/" TargetMode="External"/><Relationship Id="rId17" Type="http://schemas.openxmlformats.org/officeDocument/2006/relationships/hyperlink" Target="https://www.etzion.org.il/he/halakha/orach-chaim/prayer-and-blessings/structure-shemoneh-esrei-service-god" TargetMode="External"/><Relationship Id="rId2" Type="http://schemas.openxmlformats.org/officeDocument/2006/relationships/numbering" Target="numbering.xml"/><Relationship Id="rId16" Type="http://schemas.openxmlformats.org/officeDocument/2006/relationships/hyperlink" Target="https://www.etzion.org.il/he/halakha/orach-chaim/prayer-and-blessings/structure-shemoneh-esrei-service-g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deracheha.org.il/tefilla-1-chiyuv/" TargetMode="External"/><Relationship Id="rId10" Type="http://schemas.openxmlformats.org/officeDocument/2006/relationships/hyperlink" Target="https://deracheha.org.il/harsh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racheha.org.il/tefilla-2-shemoneh-esrei/" TargetMode="External"/><Relationship Id="rId14" Type="http://schemas.openxmlformats.org/officeDocument/2006/relationships/hyperlink" Target="https://deracheha.org.il/kiyyum-mitzva-me-ratz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brewbooks.org/pdfpager.aspx?req=21547&amp;st=&amp;pgnum=83" TargetMode="External"/><Relationship Id="rId2" Type="http://schemas.openxmlformats.org/officeDocument/2006/relationships/hyperlink" Target="http://hebrewbooks.org/pdfpager.aspx?req=20022&amp;st=&amp;pgnum=75" TargetMode="External"/><Relationship Id="rId1" Type="http://schemas.openxmlformats.org/officeDocument/2006/relationships/hyperlink" Target="https://he.wikisource.org/wiki/%D7%93%D7%A8%D7%A9%D7%AA_%D7%94%D7%A0%D7%A9%D7%99%D7%9D_%D7%9C%D7%A8%D7%91%D7%99%D7%A0%D7%95_%D7%99%D7%95%D7%A0%D7%94" TargetMode="External"/><Relationship Id="rId5" Type="http://schemas.openxmlformats.org/officeDocument/2006/relationships/hyperlink" Target="http://ashira.co.il/27702.html" TargetMode="External"/><Relationship Id="rId4" Type="http://schemas.openxmlformats.org/officeDocument/2006/relationships/hyperlink" Target="http://www.hebrewbooks.org/pdfpager.aspx?req=20022&amp;st=&amp;pgnum=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2542</Words>
  <Characters>14494</Characters>
  <Application>Microsoft Office Word</Application>
  <DocSecurity>0</DocSecurity>
  <Lines>120</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2</cp:revision>
  <dcterms:created xsi:type="dcterms:W3CDTF">2023-06-01T08:35:00Z</dcterms:created>
  <dcterms:modified xsi:type="dcterms:W3CDTF">2023-06-01T08:35:00Z</dcterms:modified>
</cp:coreProperties>
</file>