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7C6B" w14:textId="77777777" w:rsidR="008A4FAF" w:rsidRDefault="00196CF6" w:rsidP="00EF05E4">
      <w:pPr>
        <w:pStyle w:val="a1"/>
        <w:rPr>
          <w:rFonts w:cs="Arial" w:hint="cs"/>
          <w:sz w:val="24"/>
          <w:szCs w:val="24"/>
          <w:rtl/>
        </w:rPr>
      </w:pPr>
      <w:r w:rsidRPr="00947E35">
        <w:rPr>
          <w:rFonts w:cs="Arial"/>
          <w:sz w:val="24"/>
          <w:szCs w:val="24"/>
          <w:rtl/>
        </w:rPr>
        <w:t xml:space="preserve">הרב </w:t>
      </w:r>
      <w:r w:rsidR="00EF05E4">
        <w:rPr>
          <w:rFonts w:cs="Arial" w:hint="cs"/>
          <w:sz w:val="24"/>
          <w:szCs w:val="24"/>
          <w:rtl/>
        </w:rPr>
        <w:t xml:space="preserve">אהרן ליכטנשטיין </w:t>
      </w:r>
      <w:proofErr w:type="spellStart"/>
      <w:r w:rsidR="00EF05E4">
        <w:rPr>
          <w:rFonts w:cs="Arial" w:hint="cs"/>
          <w:sz w:val="24"/>
          <w:szCs w:val="24"/>
          <w:rtl/>
        </w:rPr>
        <w:t>שליט"א</w:t>
      </w:r>
      <w:proofErr w:type="spellEnd"/>
      <w:r w:rsidR="00AC347E" w:rsidRPr="00947E35">
        <w:rPr>
          <w:rFonts w:cs="Arial" w:hint="cs"/>
          <w:sz w:val="24"/>
          <w:szCs w:val="24"/>
          <w:rtl/>
        </w:rPr>
        <w:br/>
        <w:t xml:space="preserve">שיחה לפרשת </w:t>
      </w:r>
      <w:proofErr w:type="spellStart"/>
      <w:r w:rsidR="00EF05E4">
        <w:rPr>
          <w:rFonts w:cs="Arial" w:hint="cs"/>
          <w:sz w:val="24"/>
          <w:szCs w:val="24"/>
          <w:rtl/>
        </w:rPr>
        <w:t>פינחס</w:t>
      </w:r>
      <w:proofErr w:type="spellEnd"/>
    </w:p>
    <w:p w14:paraId="7D1AE052" w14:textId="77777777" w:rsidR="00196CF6" w:rsidRPr="00947E35" w:rsidRDefault="00EF05E4" w:rsidP="008A4FAF">
      <w:pPr>
        <w:pStyle w:val="a1"/>
        <w:jc w:val="center"/>
        <w:rPr>
          <w:rFonts w:cs="Arial"/>
          <w:sz w:val="24"/>
          <w:szCs w:val="24"/>
          <w:rtl/>
        </w:rPr>
      </w:pPr>
      <w:r>
        <w:rPr>
          <w:rFonts w:cs="Arial" w:hint="cs"/>
          <w:sz w:val="28"/>
          <w:szCs w:val="28"/>
          <w:rtl/>
        </w:rPr>
        <w:t>הנני נותן לו את בריתי שלום</w:t>
      </w:r>
      <w:r w:rsidR="00AC347E" w:rsidRPr="00947E35">
        <w:rPr>
          <w:rFonts w:cs="Arial" w:hint="cs"/>
          <w:sz w:val="24"/>
          <w:szCs w:val="24"/>
          <w:rtl/>
        </w:rPr>
        <w:t>*</w:t>
      </w:r>
    </w:p>
    <w:p w14:paraId="0B1CA6A0" w14:textId="77777777" w:rsidR="00196CF6" w:rsidRDefault="00196CF6">
      <w:pPr>
        <w:rPr>
          <w:rFonts w:cs="Narkisim" w:hint="cs"/>
          <w:rtl/>
        </w:rPr>
      </w:pPr>
    </w:p>
    <w:p w14:paraId="6530ECEA" w14:textId="77777777" w:rsidR="00511701" w:rsidRDefault="00511701">
      <w:pPr>
        <w:rPr>
          <w:rFonts w:cs="Narkisim"/>
          <w:rtl/>
        </w:rPr>
        <w:sectPr w:rsidR="00511701">
          <w:headerReference w:type="default" r:id="rId8"/>
          <w:type w:val="continuous"/>
          <w:pgSz w:w="11906" w:h="16838"/>
          <w:pgMar w:top="1134" w:right="1134" w:bottom="964" w:left="1134" w:header="709" w:footer="709" w:gutter="0"/>
          <w:cols w:space="709"/>
          <w:bidi/>
        </w:sectPr>
      </w:pPr>
    </w:p>
    <w:p w14:paraId="20FDADF8" w14:textId="77777777" w:rsidR="00EF05E4" w:rsidRPr="00EF05E4" w:rsidRDefault="00EF05E4" w:rsidP="00EF05E4">
      <w:pPr>
        <w:autoSpaceDE/>
        <w:autoSpaceDN/>
        <w:spacing w:afterLines="120" w:after="288" w:line="288" w:lineRule="exact"/>
        <w:ind w:left="227"/>
        <w:rPr>
          <w:rFonts w:ascii="Tahoma" w:hAnsi="Tahoma" w:cs="Narkisim"/>
          <w:b/>
          <w:bCs/>
          <w:lang w:eastAsia="en-US"/>
        </w:rPr>
      </w:pPr>
      <w:r w:rsidRPr="00EF05E4">
        <w:rPr>
          <w:rFonts w:ascii="Tahoma" w:hAnsi="Tahoma" w:cs="Narkisim" w:hint="cs"/>
          <w:b/>
          <w:bCs/>
          <w:rtl/>
          <w:lang w:eastAsia="en-US"/>
        </w:rPr>
        <w:t xml:space="preserve">וידבר ה' אל-משה </w:t>
      </w:r>
      <w:proofErr w:type="spellStart"/>
      <w:r w:rsidRPr="00EF05E4">
        <w:rPr>
          <w:rFonts w:ascii="Tahoma" w:hAnsi="Tahoma" w:cs="Narkisim" w:hint="cs"/>
          <w:b/>
          <w:bCs/>
          <w:rtl/>
          <w:lang w:eastAsia="en-US"/>
        </w:rPr>
        <w:t>לאמר</w:t>
      </w:r>
      <w:proofErr w:type="spellEnd"/>
      <w:r w:rsidRPr="00EF05E4">
        <w:rPr>
          <w:rFonts w:ascii="Tahoma" w:hAnsi="Tahoma" w:cs="Narkisim" w:hint="cs"/>
          <w:b/>
          <w:bCs/>
          <w:rtl/>
          <w:lang w:eastAsia="en-US"/>
        </w:rPr>
        <w:t xml:space="preserve">. </w:t>
      </w:r>
      <w:proofErr w:type="spellStart"/>
      <w:r w:rsidRPr="00EF05E4">
        <w:rPr>
          <w:rFonts w:ascii="Tahoma" w:hAnsi="Tahoma" w:cs="Narkisim" w:hint="cs"/>
          <w:b/>
          <w:bCs/>
          <w:rtl/>
          <w:lang w:eastAsia="en-US"/>
        </w:rPr>
        <w:t>פינחס</w:t>
      </w:r>
      <w:proofErr w:type="spellEnd"/>
      <w:r w:rsidRPr="00EF05E4">
        <w:rPr>
          <w:rFonts w:ascii="Tahoma" w:hAnsi="Tahoma" w:cs="Narkisim" w:hint="cs"/>
          <w:b/>
          <w:bCs/>
          <w:rtl/>
          <w:lang w:eastAsia="en-US"/>
        </w:rPr>
        <w:t xml:space="preserve"> בן-אלעזר בן-אהרן הכהן השיב את-חמתי מעל בני-ישראל בקנאו את-קנאתי ... לכן אמר הנני נתן לו את-בריתי שלום (במדבר כ"ה, י-</w:t>
      </w:r>
      <w:proofErr w:type="spellStart"/>
      <w:r w:rsidRPr="00EF05E4">
        <w:rPr>
          <w:rFonts w:ascii="Tahoma" w:hAnsi="Tahoma" w:cs="Narkisim" w:hint="cs"/>
          <w:b/>
          <w:bCs/>
          <w:rtl/>
          <w:lang w:eastAsia="en-US"/>
        </w:rPr>
        <w:t>יב</w:t>
      </w:r>
      <w:proofErr w:type="spellEnd"/>
      <w:r w:rsidRPr="00EF05E4">
        <w:rPr>
          <w:rFonts w:ascii="Tahoma" w:hAnsi="Tahoma" w:cs="Narkisim" w:hint="cs"/>
          <w:b/>
          <w:bCs/>
          <w:rtl/>
          <w:lang w:eastAsia="en-US"/>
        </w:rPr>
        <w:t>)</w:t>
      </w:r>
    </w:p>
    <w:p w14:paraId="3F07B838"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 xml:space="preserve">בקריאת פסוקים אלו עולה ובוקעת השאלה מה עניינו של השלום </w:t>
      </w:r>
      <w:proofErr w:type="spellStart"/>
      <w:r w:rsidRPr="00EF05E4">
        <w:rPr>
          <w:rFonts w:cs="Narkisim" w:hint="cs"/>
          <w:rtl/>
          <w:lang w:eastAsia="en-US"/>
        </w:rPr>
        <w:t>דוקא</w:t>
      </w:r>
      <w:proofErr w:type="spellEnd"/>
      <w:r w:rsidRPr="00EF05E4">
        <w:rPr>
          <w:rFonts w:cs="Narkisim" w:hint="cs"/>
          <w:rtl/>
          <w:lang w:eastAsia="en-US"/>
        </w:rPr>
        <w:t xml:space="preserve"> אצל מעשה הקנאות של פנחס, מעשה שיש בו ניגוד לדרך השלום.</w:t>
      </w:r>
    </w:p>
    <w:p w14:paraId="26330DDE"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 xml:space="preserve">המפרשים במקום כבר עמדו על שאלה זו והציעו מספר פירושים. </w:t>
      </w:r>
      <w:proofErr w:type="spellStart"/>
      <w:r w:rsidRPr="00EF05E4">
        <w:rPr>
          <w:rFonts w:cs="Narkisim" w:hint="cs"/>
          <w:rtl/>
          <w:lang w:eastAsia="en-US"/>
        </w:rPr>
        <w:t>ראב"ע</w:t>
      </w:r>
      <w:proofErr w:type="spellEnd"/>
      <w:r w:rsidRPr="00EF05E4">
        <w:rPr>
          <w:rFonts w:cs="Narkisim" w:hint="cs"/>
          <w:rtl/>
          <w:lang w:eastAsia="en-US"/>
        </w:rPr>
        <w:t xml:space="preserve"> מפרש: </w:t>
      </w:r>
    </w:p>
    <w:p w14:paraId="0FA7C91B" w14:textId="77777777" w:rsidR="00EF05E4" w:rsidRPr="00EF05E4" w:rsidRDefault="00EF05E4" w:rsidP="00EF05E4">
      <w:pPr>
        <w:autoSpaceDE/>
        <w:autoSpaceDN/>
        <w:spacing w:afterLines="120" w:after="288" w:line="288" w:lineRule="exact"/>
        <w:ind w:left="227"/>
        <w:rPr>
          <w:rFonts w:ascii="Tahoma" w:hAnsi="Tahoma" w:cs="Narkisim"/>
          <w:b/>
          <w:bCs/>
          <w:rtl/>
          <w:lang w:eastAsia="en-US"/>
        </w:rPr>
      </w:pPr>
      <w:r w:rsidRPr="00EF05E4">
        <w:rPr>
          <w:rFonts w:ascii="Tahoma" w:hAnsi="Tahoma" w:cs="Narkisim" w:hint="cs"/>
          <w:b/>
          <w:bCs/>
          <w:rtl/>
          <w:lang w:eastAsia="en-US"/>
        </w:rPr>
        <w:t>והטעם שלא יגור מאחי זמרי כי הוא נשיא בית אב.</w:t>
      </w:r>
    </w:p>
    <w:p w14:paraId="32DAC0EA"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כלומר, כיון שהרג אדם חשוב – נשיא בית אב לשמעוני, יש חשש לנקמת דם, וכדי להגן על שלומו של פנחס ניתנת לו ברית השלום. רש"י על אתר נותן טעם אחר:</w:t>
      </w:r>
    </w:p>
    <w:p w14:paraId="0D279C04" w14:textId="77777777" w:rsidR="00EF05E4" w:rsidRPr="00EF05E4" w:rsidRDefault="00EF05E4" w:rsidP="00EF05E4">
      <w:pPr>
        <w:autoSpaceDE/>
        <w:autoSpaceDN/>
        <w:spacing w:afterLines="120" w:after="288" w:line="288" w:lineRule="exact"/>
        <w:ind w:left="227"/>
        <w:rPr>
          <w:rFonts w:ascii="Tahoma" w:hAnsi="Tahoma" w:cs="Narkisim"/>
          <w:b/>
          <w:bCs/>
          <w:rtl/>
          <w:lang w:eastAsia="en-US"/>
        </w:rPr>
      </w:pPr>
      <w:r w:rsidRPr="00EF05E4">
        <w:rPr>
          <w:rFonts w:ascii="Tahoma" w:hAnsi="Tahoma" w:cs="Narkisim" w:hint="cs"/>
          <w:b/>
          <w:bCs/>
          <w:rtl/>
          <w:lang w:eastAsia="en-US"/>
        </w:rPr>
        <w:t>שתהא לו לברית שלום. כאדם המחזיק טובה וחינות למי שעושה עמו טובה אף כאן פירש לו הקב"ה שלומותיו.</w:t>
      </w:r>
    </w:p>
    <w:p w14:paraId="4398F21C"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כלומר, אין אכן קשר תוכני בין מעשיו של פנחס לברית השלום, אלא זו ניתנה לו כשכר על קידוש שם שמים.</w:t>
      </w:r>
    </w:p>
    <w:p w14:paraId="5D8CFFE6"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אמנם, ניתן להציע הסבר שלישי, אשר יקשר בין הדברים, הן מבחינת אופיו של פנחס והן מבחינת טיב האירוע.</w:t>
      </w:r>
    </w:p>
    <w:p w14:paraId="054211B2"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לשם כך נחזור ונעיין בסופה של הפרשה הקודמת, במעשה פנחס, וננסה לשחזר את האירוע:</w:t>
      </w:r>
    </w:p>
    <w:p w14:paraId="52AD85CC" w14:textId="77777777" w:rsidR="00EF05E4" w:rsidRPr="00EF05E4" w:rsidRDefault="00EF05E4" w:rsidP="00EF05E4">
      <w:pPr>
        <w:autoSpaceDE/>
        <w:autoSpaceDN/>
        <w:spacing w:afterLines="120" w:after="288" w:line="288" w:lineRule="exact"/>
        <w:ind w:left="227"/>
        <w:rPr>
          <w:rFonts w:ascii="Tahoma" w:hAnsi="Tahoma" w:cs="Narkisim"/>
          <w:b/>
          <w:bCs/>
          <w:rtl/>
          <w:lang w:eastAsia="en-US"/>
        </w:rPr>
      </w:pPr>
      <w:r w:rsidRPr="00EF05E4">
        <w:rPr>
          <w:rFonts w:ascii="Tahoma" w:hAnsi="Tahoma" w:cs="Narkisim" w:hint="cs"/>
          <w:b/>
          <w:bCs/>
          <w:rtl/>
          <w:lang w:eastAsia="en-US"/>
        </w:rPr>
        <w:t xml:space="preserve">והנה איש מבני ישראל בא ויקרב אל-אחיו את- המדינית לעיני משה ולעיני כל-עדת בני-ישראל והמה בכים פתח אהל מועד. וירא </w:t>
      </w:r>
      <w:proofErr w:type="spellStart"/>
      <w:r w:rsidRPr="00EF05E4">
        <w:rPr>
          <w:rFonts w:ascii="Tahoma" w:hAnsi="Tahoma" w:cs="Narkisim" w:hint="cs"/>
          <w:b/>
          <w:bCs/>
          <w:rtl/>
          <w:lang w:eastAsia="en-US"/>
        </w:rPr>
        <w:t>פינחס</w:t>
      </w:r>
      <w:proofErr w:type="spellEnd"/>
      <w:r w:rsidRPr="00EF05E4">
        <w:rPr>
          <w:rFonts w:ascii="Tahoma" w:hAnsi="Tahoma" w:cs="Narkisim" w:hint="cs"/>
          <w:b/>
          <w:bCs/>
          <w:rtl/>
          <w:lang w:eastAsia="en-US"/>
        </w:rPr>
        <w:t xml:space="preserve"> בן-אלעזר בן-אהרן הכהן </w:t>
      </w:r>
      <w:proofErr w:type="spellStart"/>
      <w:r w:rsidRPr="00EF05E4">
        <w:rPr>
          <w:rFonts w:ascii="Tahoma" w:hAnsi="Tahoma" w:cs="Narkisim" w:hint="cs"/>
          <w:b/>
          <w:bCs/>
          <w:rtl/>
          <w:lang w:eastAsia="en-US"/>
        </w:rPr>
        <w:t>ויקם</w:t>
      </w:r>
      <w:proofErr w:type="spellEnd"/>
      <w:r w:rsidRPr="00EF05E4">
        <w:rPr>
          <w:rFonts w:ascii="Tahoma" w:hAnsi="Tahoma" w:cs="Narkisim" w:hint="cs"/>
          <w:b/>
          <w:bCs/>
          <w:rtl/>
          <w:lang w:eastAsia="en-US"/>
        </w:rPr>
        <w:t xml:space="preserve"> מתוך העדה </w:t>
      </w:r>
      <w:proofErr w:type="spellStart"/>
      <w:r w:rsidRPr="00EF05E4">
        <w:rPr>
          <w:rFonts w:ascii="Tahoma" w:hAnsi="Tahoma" w:cs="Narkisim" w:hint="cs"/>
          <w:b/>
          <w:bCs/>
          <w:rtl/>
          <w:lang w:eastAsia="en-US"/>
        </w:rPr>
        <w:t>ויקח</w:t>
      </w:r>
      <w:proofErr w:type="spellEnd"/>
      <w:r w:rsidRPr="00EF05E4">
        <w:rPr>
          <w:rFonts w:ascii="Tahoma" w:hAnsi="Tahoma" w:cs="Narkisim" w:hint="cs"/>
          <w:b/>
          <w:bCs/>
          <w:rtl/>
          <w:lang w:eastAsia="en-US"/>
        </w:rPr>
        <w:t xml:space="preserve"> </w:t>
      </w:r>
      <w:proofErr w:type="spellStart"/>
      <w:r w:rsidRPr="00EF05E4">
        <w:rPr>
          <w:rFonts w:ascii="Tahoma" w:hAnsi="Tahoma" w:cs="Narkisim" w:hint="cs"/>
          <w:b/>
          <w:bCs/>
          <w:rtl/>
          <w:lang w:eastAsia="en-US"/>
        </w:rPr>
        <w:t>רמח</w:t>
      </w:r>
      <w:proofErr w:type="spellEnd"/>
      <w:r w:rsidRPr="00EF05E4">
        <w:rPr>
          <w:rFonts w:ascii="Tahoma" w:hAnsi="Tahoma" w:cs="Narkisim" w:hint="cs"/>
          <w:b/>
          <w:bCs/>
          <w:rtl/>
          <w:lang w:eastAsia="en-US"/>
        </w:rPr>
        <w:t xml:space="preserve"> בידו. ויבא אחר איש-ישראל אל-הקֻבה </w:t>
      </w:r>
      <w:proofErr w:type="spellStart"/>
      <w:r w:rsidRPr="00EF05E4">
        <w:rPr>
          <w:rFonts w:ascii="Tahoma" w:hAnsi="Tahoma" w:cs="Narkisim" w:hint="cs"/>
          <w:b/>
          <w:bCs/>
          <w:rtl/>
          <w:lang w:eastAsia="en-US"/>
        </w:rPr>
        <w:t>וידקר</w:t>
      </w:r>
      <w:proofErr w:type="spellEnd"/>
      <w:r w:rsidRPr="00EF05E4">
        <w:rPr>
          <w:rFonts w:ascii="Tahoma" w:hAnsi="Tahoma" w:cs="Narkisim" w:hint="cs"/>
          <w:b/>
          <w:bCs/>
          <w:rtl/>
          <w:lang w:eastAsia="en-US"/>
        </w:rPr>
        <w:t xml:space="preserve"> את-שניהם את איש ישראל ואת-</w:t>
      </w:r>
      <w:proofErr w:type="spellStart"/>
      <w:r w:rsidRPr="00EF05E4">
        <w:rPr>
          <w:rFonts w:ascii="Tahoma" w:hAnsi="Tahoma" w:cs="Narkisim" w:hint="cs"/>
          <w:b/>
          <w:bCs/>
          <w:rtl/>
          <w:lang w:eastAsia="en-US"/>
        </w:rPr>
        <w:t>האשה</w:t>
      </w:r>
      <w:proofErr w:type="spellEnd"/>
      <w:r w:rsidRPr="00EF05E4">
        <w:rPr>
          <w:rFonts w:ascii="Tahoma" w:hAnsi="Tahoma" w:cs="Narkisim" w:hint="cs"/>
          <w:b/>
          <w:bCs/>
          <w:rtl/>
          <w:lang w:eastAsia="en-US"/>
        </w:rPr>
        <w:t>... (שם כ"ה, ו-ח)</w:t>
      </w:r>
    </w:p>
    <w:p w14:paraId="65F2BC6C"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עולה ומצטייר לפנינו מחזה מצמרר, של דמות אלימה המגיעה וסכין שלופה בידה והורגת אדם בדם קר, ללא היסוס וללא משפט. המבוכה גוברת ביודענו שאותה דמות העושה את המעשה היא פנחס הכהן. פנחס, שמזרע כהנים הוא, עליהם אומר מלאכי:</w:t>
      </w:r>
    </w:p>
    <w:p w14:paraId="2C3368DB" w14:textId="77777777" w:rsidR="00EF05E4" w:rsidRPr="00EF05E4" w:rsidRDefault="00EF05E4" w:rsidP="00EF05E4">
      <w:pPr>
        <w:autoSpaceDE/>
        <w:autoSpaceDN/>
        <w:spacing w:afterLines="120" w:after="288" w:line="288" w:lineRule="exact"/>
        <w:ind w:left="227"/>
        <w:rPr>
          <w:rFonts w:ascii="Tahoma" w:hAnsi="Tahoma" w:cs="Narkisim"/>
          <w:b/>
          <w:bCs/>
          <w:rtl/>
          <w:lang w:eastAsia="en-US"/>
        </w:rPr>
      </w:pPr>
      <w:r w:rsidRPr="00EF05E4">
        <w:rPr>
          <w:rFonts w:ascii="Tahoma" w:hAnsi="Tahoma" w:cs="Narkisim" w:hint="cs"/>
          <w:b/>
          <w:bCs/>
          <w:rtl/>
          <w:lang w:eastAsia="en-US"/>
        </w:rPr>
        <w:t xml:space="preserve">וידעתם כי שלחתי אליכם את </w:t>
      </w:r>
      <w:proofErr w:type="spellStart"/>
      <w:r w:rsidRPr="00EF05E4">
        <w:rPr>
          <w:rFonts w:ascii="Tahoma" w:hAnsi="Tahoma" w:cs="Narkisim" w:hint="cs"/>
          <w:b/>
          <w:bCs/>
          <w:rtl/>
          <w:lang w:eastAsia="en-US"/>
        </w:rPr>
        <w:t>המצוה</w:t>
      </w:r>
      <w:proofErr w:type="spellEnd"/>
      <w:r w:rsidRPr="00EF05E4">
        <w:rPr>
          <w:rFonts w:ascii="Tahoma" w:hAnsi="Tahoma" w:cs="Narkisim" w:hint="cs"/>
          <w:b/>
          <w:bCs/>
          <w:rtl/>
          <w:lang w:eastAsia="en-US"/>
        </w:rPr>
        <w:t xml:space="preserve"> הזאת להיות בריתי את-לוי... בריתי </w:t>
      </w:r>
      <w:proofErr w:type="spellStart"/>
      <w:r w:rsidRPr="00EF05E4">
        <w:rPr>
          <w:rFonts w:ascii="Tahoma" w:hAnsi="Tahoma" w:cs="Narkisim" w:hint="cs"/>
          <w:b/>
          <w:bCs/>
          <w:rtl/>
          <w:lang w:eastAsia="en-US"/>
        </w:rPr>
        <w:t>היתה</w:t>
      </w:r>
      <w:proofErr w:type="spellEnd"/>
      <w:r w:rsidRPr="00EF05E4">
        <w:rPr>
          <w:rFonts w:ascii="Tahoma" w:hAnsi="Tahoma" w:cs="Narkisim" w:hint="cs"/>
          <w:b/>
          <w:bCs/>
          <w:rtl/>
          <w:lang w:eastAsia="en-US"/>
        </w:rPr>
        <w:t xml:space="preserve"> אתו החיים והשלום... </w:t>
      </w:r>
      <w:r w:rsidRPr="00EF05E4">
        <w:rPr>
          <w:rFonts w:ascii="Tahoma" w:hAnsi="Tahoma" w:cs="Narkisim" w:hint="cs"/>
          <w:b/>
          <w:bCs/>
          <w:rtl/>
          <w:lang w:eastAsia="en-US"/>
        </w:rPr>
        <w:t xml:space="preserve">תורת אמת </w:t>
      </w:r>
      <w:proofErr w:type="spellStart"/>
      <w:r w:rsidRPr="00EF05E4">
        <w:rPr>
          <w:rFonts w:ascii="Tahoma" w:hAnsi="Tahoma" w:cs="Narkisim" w:hint="cs"/>
          <w:b/>
          <w:bCs/>
          <w:rtl/>
          <w:lang w:eastAsia="en-US"/>
        </w:rPr>
        <w:t>היתה</w:t>
      </w:r>
      <w:proofErr w:type="spellEnd"/>
      <w:r w:rsidRPr="00EF05E4">
        <w:rPr>
          <w:rFonts w:ascii="Tahoma" w:hAnsi="Tahoma" w:cs="Narkisim" w:hint="cs"/>
          <w:b/>
          <w:bCs/>
          <w:rtl/>
          <w:lang w:eastAsia="en-US"/>
        </w:rPr>
        <w:t xml:space="preserve"> </w:t>
      </w:r>
      <w:proofErr w:type="spellStart"/>
      <w:r w:rsidRPr="00EF05E4">
        <w:rPr>
          <w:rFonts w:ascii="Tahoma" w:hAnsi="Tahoma" w:cs="Narkisim" w:hint="cs"/>
          <w:b/>
          <w:bCs/>
          <w:rtl/>
          <w:lang w:eastAsia="en-US"/>
        </w:rPr>
        <w:t>בפיהו</w:t>
      </w:r>
      <w:proofErr w:type="spellEnd"/>
      <w:r w:rsidRPr="00EF05E4">
        <w:rPr>
          <w:rFonts w:ascii="Tahoma" w:hAnsi="Tahoma" w:cs="Narkisim" w:hint="cs"/>
          <w:b/>
          <w:bCs/>
          <w:rtl/>
          <w:lang w:eastAsia="en-US"/>
        </w:rPr>
        <w:t>... בשלום ובמישור הלך אתי... כי-שפתי כהן ישמרו-דעת ותורה יבקשו מפיהו כי מלאך ה'-צבאות הוא. (ב', ד-ז)</w:t>
      </w:r>
    </w:p>
    <w:p w14:paraId="4B4A696F"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דמותו של הכהן היא דמות של איש שלום ואמת, הרצוי ונוח לבריות. וכך כותב הרמב"ם:</w:t>
      </w:r>
    </w:p>
    <w:p w14:paraId="00BB92EE" w14:textId="77777777" w:rsidR="00EF05E4" w:rsidRPr="00EF05E4" w:rsidRDefault="00EF05E4" w:rsidP="00EF05E4">
      <w:pPr>
        <w:autoSpaceDE/>
        <w:autoSpaceDN/>
        <w:spacing w:afterLines="120" w:after="288" w:line="288" w:lineRule="exact"/>
        <w:ind w:left="227"/>
        <w:rPr>
          <w:rFonts w:ascii="Tahoma" w:hAnsi="Tahoma" w:cs="Narkisim"/>
          <w:b/>
          <w:bCs/>
          <w:rtl/>
          <w:lang w:eastAsia="en-US"/>
        </w:rPr>
      </w:pPr>
      <w:r w:rsidRPr="00EF05E4">
        <w:rPr>
          <w:rFonts w:ascii="Tahoma" w:hAnsi="Tahoma" w:cs="Narkisim" w:hint="cs"/>
          <w:b/>
          <w:bCs/>
          <w:rtl/>
          <w:lang w:eastAsia="en-US"/>
        </w:rPr>
        <w:t xml:space="preserve">ולמה לא זכה שבט לוי בנחלת ארץ ישראל ובביזתה עם אחיו מפני שהובדל לעבוד את ה' לשרתו ולהורות דרכיו הישרים ומשפטיו הצדיקים לרבים. (הל' שמיטה ויובל </w:t>
      </w:r>
      <w:proofErr w:type="spellStart"/>
      <w:r w:rsidRPr="00EF05E4">
        <w:rPr>
          <w:rFonts w:ascii="Tahoma" w:hAnsi="Tahoma" w:cs="Narkisim" w:hint="cs"/>
          <w:b/>
          <w:bCs/>
          <w:rtl/>
          <w:lang w:eastAsia="en-US"/>
        </w:rPr>
        <w:t>פי"ג</w:t>
      </w:r>
      <w:proofErr w:type="spellEnd"/>
      <w:r w:rsidRPr="00EF05E4">
        <w:rPr>
          <w:rFonts w:ascii="Tahoma" w:hAnsi="Tahoma" w:cs="Narkisim" w:hint="cs"/>
          <w:b/>
          <w:bCs/>
          <w:rtl/>
          <w:lang w:eastAsia="en-US"/>
        </w:rPr>
        <w:t xml:space="preserve">, </w:t>
      </w:r>
      <w:proofErr w:type="spellStart"/>
      <w:r w:rsidRPr="00EF05E4">
        <w:rPr>
          <w:rFonts w:ascii="Tahoma" w:hAnsi="Tahoma" w:cs="Narkisim" w:hint="cs"/>
          <w:b/>
          <w:bCs/>
          <w:rtl/>
          <w:lang w:eastAsia="en-US"/>
        </w:rPr>
        <w:t>הי"ב</w:t>
      </w:r>
      <w:proofErr w:type="spellEnd"/>
      <w:r w:rsidRPr="00EF05E4">
        <w:rPr>
          <w:rFonts w:ascii="Tahoma" w:hAnsi="Tahoma" w:cs="Narkisim" w:hint="cs"/>
          <w:b/>
          <w:bCs/>
          <w:rtl/>
          <w:lang w:eastAsia="en-US"/>
        </w:rPr>
        <w:t xml:space="preserve">) </w:t>
      </w:r>
    </w:p>
    <w:p w14:paraId="37007281"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 xml:space="preserve">פנחס אף נכדו של אהרן הוא שהיה אוהב שלום ורודף שלום, אוהב את הבריות ומקרבן לתורה. היינו מצפים, </w:t>
      </w:r>
      <w:proofErr w:type="spellStart"/>
      <w:r w:rsidRPr="00EF05E4">
        <w:rPr>
          <w:rFonts w:cs="Narkisim" w:hint="cs"/>
          <w:rtl/>
          <w:lang w:eastAsia="en-US"/>
        </w:rPr>
        <w:t>איפוא</w:t>
      </w:r>
      <w:proofErr w:type="spellEnd"/>
      <w:r w:rsidRPr="00EF05E4">
        <w:rPr>
          <w:rFonts w:cs="Narkisim" w:hint="cs"/>
          <w:rtl/>
          <w:lang w:eastAsia="en-US"/>
        </w:rPr>
        <w:t>, שחינוכו של הנכד אף הוא יהיה בדרך זו של שלום וקירוב לבבות ולא של הרג, דחיה ונקמה.</w:t>
      </w:r>
    </w:p>
    <w:p w14:paraId="273581A1"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הגמרא בסנהדרין לומדת:</w:t>
      </w:r>
    </w:p>
    <w:p w14:paraId="4ABAB65C" w14:textId="77777777" w:rsidR="00EF05E4" w:rsidRPr="00EF05E4" w:rsidRDefault="00EF05E4" w:rsidP="00EF05E4">
      <w:pPr>
        <w:autoSpaceDE/>
        <w:autoSpaceDN/>
        <w:spacing w:afterLines="120" w:after="288" w:line="288" w:lineRule="exact"/>
        <w:ind w:left="227"/>
        <w:rPr>
          <w:rFonts w:ascii="Tahoma" w:hAnsi="Tahoma" w:cs="Narkisim"/>
          <w:b/>
          <w:bCs/>
          <w:rtl/>
          <w:lang w:eastAsia="en-US"/>
        </w:rPr>
      </w:pPr>
      <w:proofErr w:type="spellStart"/>
      <w:r w:rsidRPr="00EF05E4">
        <w:rPr>
          <w:rFonts w:ascii="Tahoma" w:hAnsi="Tahoma" w:cs="Narkisim" w:hint="cs"/>
          <w:b/>
          <w:bCs/>
          <w:rtl/>
          <w:lang w:eastAsia="en-US"/>
        </w:rPr>
        <w:t>ויקם</w:t>
      </w:r>
      <w:proofErr w:type="spellEnd"/>
      <w:r w:rsidRPr="00EF05E4">
        <w:rPr>
          <w:rFonts w:ascii="Tahoma" w:hAnsi="Tahoma" w:cs="Narkisim" w:hint="cs"/>
          <w:b/>
          <w:bCs/>
          <w:rtl/>
          <w:lang w:eastAsia="en-US"/>
        </w:rPr>
        <w:t xml:space="preserve"> מתוך העדה </w:t>
      </w:r>
      <w:proofErr w:type="spellStart"/>
      <w:r w:rsidRPr="00EF05E4">
        <w:rPr>
          <w:rFonts w:ascii="Tahoma" w:hAnsi="Tahoma" w:cs="Narkisim" w:hint="cs"/>
          <w:b/>
          <w:bCs/>
          <w:rtl/>
          <w:lang w:eastAsia="en-US"/>
        </w:rPr>
        <w:t>ויקח</w:t>
      </w:r>
      <w:proofErr w:type="spellEnd"/>
      <w:r w:rsidRPr="00EF05E4">
        <w:rPr>
          <w:rFonts w:ascii="Tahoma" w:hAnsi="Tahoma" w:cs="Narkisim" w:hint="cs"/>
          <w:b/>
          <w:bCs/>
          <w:rtl/>
          <w:lang w:eastAsia="en-US"/>
        </w:rPr>
        <w:t xml:space="preserve"> רומח בידו- מיכן שאין </w:t>
      </w:r>
      <w:proofErr w:type="spellStart"/>
      <w:r w:rsidRPr="00EF05E4">
        <w:rPr>
          <w:rFonts w:ascii="Tahoma" w:hAnsi="Tahoma" w:cs="Narkisim" w:hint="cs"/>
          <w:b/>
          <w:bCs/>
          <w:rtl/>
          <w:lang w:eastAsia="en-US"/>
        </w:rPr>
        <w:t>נכנסין</w:t>
      </w:r>
      <w:proofErr w:type="spellEnd"/>
      <w:r w:rsidRPr="00EF05E4">
        <w:rPr>
          <w:rFonts w:ascii="Tahoma" w:hAnsi="Tahoma" w:cs="Narkisim" w:hint="cs"/>
          <w:b/>
          <w:bCs/>
          <w:rtl/>
          <w:lang w:eastAsia="en-US"/>
        </w:rPr>
        <w:t xml:space="preserve"> בכלי זיין לבית המדרש. (</w:t>
      </w:r>
      <w:proofErr w:type="spellStart"/>
      <w:r w:rsidRPr="00EF05E4">
        <w:rPr>
          <w:rFonts w:ascii="Tahoma" w:hAnsi="Tahoma" w:cs="Narkisim" w:hint="cs"/>
          <w:b/>
          <w:bCs/>
          <w:rtl/>
          <w:lang w:eastAsia="en-US"/>
        </w:rPr>
        <w:t>פב</w:t>
      </w:r>
      <w:proofErr w:type="spellEnd"/>
      <w:r w:rsidRPr="00EF05E4">
        <w:rPr>
          <w:rFonts w:ascii="Tahoma" w:hAnsi="Tahoma" w:cs="Narkisim" w:hint="cs"/>
          <w:b/>
          <w:bCs/>
          <w:rtl/>
          <w:lang w:eastAsia="en-US"/>
        </w:rPr>
        <w:t>.)</w:t>
      </w:r>
    </w:p>
    <w:p w14:paraId="77F2BC16"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 xml:space="preserve">כלומר, פנחס אינו אוחז בחרבו תמיד אלא אכן יושב הוא בבית המדרש. בקימתו יש אמנם התנתקות מהדרך בה הלך ועל פיה חונך, דרך האמת והשלום, אך מאידך יש בקימה זו התעלות. שכן, לא כל אחד מסוגל להתעלות בשעות משבר קשות שפוקדות את העם. עיון נוסף בפסוקים מגלה לנו שאכן זה היה המצב – מגיפה משתוללת בעם והמנהיגים בוכים מול אהל מועד. יש כאן משבר במנהיגות </w:t>
      </w:r>
      <w:proofErr w:type="spellStart"/>
      <w:r w:rsidRPr="00EF05E4">
        <w:rPr>
          <w:rFonts w:cs="Narkisim" w:hint="cs"/>
          <w:rtl/>
          <w:lang w:eastAsia="en-US"/>
        </w:rPr>
        <w:t>ויאוש</w:t>
      </w:r>
      <w:proofErr w:type="spellEnd"/>
      <w:r w:rsidRPr="00EF05E4">
        <w:rPr>
          <w:rFonts w:cs="Narkisim" w:hint="cs"/>
          <w:rtl/>
          <w:lang w:eastAsia="en-US"/>
        </w:rPr>
        <w:t xml:space="preserve"> כללי. בשעה קשה שכזו רק אדם גדול כפנחס יכול היה לשלוט במצב. ידע הוא ברגע כזה שעליו לנטוש זמנית את דרך השלום ולקום לעשות מעשה קיצוני, שיביא בסופו של דבר לרגיעה. </w:t>
      </w:r>
    </w:p>
    <w:p w14:paraId="3626A1F0" w14:textId="77777777" w:rsidR="00EF05E4" w:rsidRPr="00EF05E4" w:rsidRDefault="00EF05E4" w:rsidP="00EF05E4">
      <w:pPr>
        <w:autoSpaceDE/>
        <w:autoSpaceDN/>
        <w:spacing w:afterLines="120" w:after="288" w:line="288" w:lineRule="exact"/>
        <w:rPr>
          <w:rFonts w:cs="Narkisim"/>
          <w:rtl/>
          <w:lang w:eastAsia="en-US"/>
        </w:rPr>
      </w:pPr>
      <w:r w:rsidRPr="00EF05E4">
        <w:rPr>
          <w:rFonts w:cs="Narkisim" w:hint="cs"/>
          <w:rtl/>
          <w:lang w:eastAsia="en-US"/>
        </w:rPr>
        <w:t xml:space="preserve">נתינת השלום לפנחס, ניתנת כעת להסבר באור חדש- גם אדם שנוקט כל חייו בדרך השלום והאמת, אם אוחז הוא, אפילו לשעה קלה, ברומח והורג אדם, קיימת סכנה שמשהו </w:t>
      </w:r>
      <w:proofErr w:type="spellStart"/>
      <w:r w:rsidRPr="00EF05E4">
        <w:rPr>
          <w:rFonts w:cs="Narkisim" w:hint="cs"/>
          <w:rtl/>
          <w:lang w:eastAsia="en-US"/>
        </w:rPr>
        <w:t>בקירבו</w:t>
      </w:r>
      <w:proofErr w:type="spellEnd"/>
      <w:r w:rsidRPr="00EF05E4">
        <w:rPr>
          <w:rFonts w:cs="Narkisim" w:hint="cs"/>
          <w:rtl/>
          <w:lang w:eastAsia="en-US"/>
        </w:rPr>
        <w:t xml:space="preserve"> מתהפך, משהו ברגישות שלו נפגם. לפיכך יש צורך בברית השלום – הבטחה היא לחזרתו למסלול הטבעי והרצוי אליו הוא שייך.</w:t>
      </w:r>
    </w:p>
    <w:p w14:paraId="031F371A" w14:textId="77777777" w:rsidR="00EF05E4" w:rsidRPr="00EF05E4" w:rsidRDefault="00EF05E4" w:rsidP="00EF05E4">
      <w:pPr>
        <w:autoSpaceDE/>
        <w:autoSpaceDN/>
        <w:spacing w:afterLines="120" w:after="288" w:line="288" w:lineRule="exact"/>
        <w:ind w:left="227"/>
        <w:rPr>
          <w:rFonts w:ascii="Tahoma" w:hAnsi="Tahoma" w:cs="Narkisim"/>
          <w:b/>
          <w:bCs/>
          <w:rtl/>
          <w:lang w:eastAsia="en-US"/>
        </w:rPr>
      </w:pPr>
      <w:proofErr w:type="spellStart"/>
      <w:r w:rsidRPr="00EF05E4">
        <w:rPr>
          <w:rFonts w:ascii="Tahoma" w:hAnsi="Tahoma" w:cs="Narkisim" w:hint="cs"/>
          <w:b/>
          <w:bCs/>
          <w:rtl/>
          <w:lang w:eastAsia="en-US"/>
        </w:rPr>
        <w:t>פינחס</w:t>
      </w:r>
      <w:proofErr w:type="spellEnd"/>
      <w:r w:rsidRPr="00EF05E4">
        <w:rPr>
          <w:rFonts w:ascii="Tahoma" w:hAnsi="Tahoma" w:cs="Narkisim" w:hint="cs"/>
          <w:b/>
          <w:bCs/>
          <w:rtl/>
          <w:lang w:eastAsia="en-US"/>
        </w:rPr>
        <w:t xml:space="preserve"> בן אלעזר בן אהרן הכהן אמר הקדוש ברוך הוא בדין הוא </w:t>
      </w:r>
      <w:proofErr w:type="spellStart"/>
      <w:r w:rsidRPr="00EF05E4">
        <w:rPr>
          <w:rFonts w:ascii="Tahoma" w:hAnsi="Tahoma" w:cs="Narkisim" w:hint="cs"/>
          <w:b/>
          <w:bCs/>
          <w:rtl/>
          <w:lang w:eastAsia="en-US"/>
        </w:rPr>
        <w:t>שיטול</w:t>
      </w:r>
      <w:proofErr w:type="spellEnd"/>
      <w:r w:rsidRPr="00EF05E4">
        <w:rPr>
          <w:rFonts w:ascii="Tahoma" w:hAnsi="Tahoma" w:cs="Narkisim" w:hint="cs"/>
          <w:b/>
          <w:bCs/>
          <w:rtl/>
          <w:lang w:eastAsia="en-US"/>
        </w:rPr>
        <w:t xml:space="preserve"> שכרו לכן אמור הנני נותן לו את בריתי שלום גדול השלום שנתן לפנחס שאין העולם מתנהג </w:t>
      </w:r>
      <w:r w:rsidRPr="00EF05E4">
        <w:rPr>
          <w:rFonts w:ascii="Tahoma" w:hAnsi="Tahoma" w:cs="Narkisim" w:hint="cs"/>
          <w:b/>
          <w:bCs/>
          <w:rtl/>
          <w:lang w:eastAsia="en-US"/>
        </w:rPr>
        <w:lastRenderedPageBreak/>
        <w:t xml:space="preserve">אלא בשלום והתורה כולה שלום שנא' (משלי ג) דרכיה דרכי נועם וכל נתיבותיה שלום. ואם בא אדם מן הדרך </w:t>
      </w:r>
      <w:proofErr w:type="spellStart"/>
      <w:r w:rsidRPr="00EF05E4">
        <w:rPr>
          <w:rFonts w:ascii="Tahoma" w:hAnsi="Tahoma" w:cs="Narkisim" w:hint="cs"/>
          <w:b/>
          <w:bCs/>
          <w:rtl/>
          <w:lang w:eastAsia="en-US"/>
        </w:rPr>
        <w:t>שואלין</w:t>
      </w:r>
      <w:proofErr w:type="spellEnd"/>
      <w:r w:rsidRPr="00EF05E4">
        <w:rPr>
          <w:rFonts w:ascii="Tahoma" w:hAnsi="Tahoma" w:cs="Narkisim" w:hint="cs"/>
          <w:b/>
          <w:bCs/>
          <w:rtl/>
          <w:lang w:eastAsia="en-US"/>
        </w:rPr>
        <w:t xml:space="preserve"> לו שלום... שמע ישראל </w:t>
      </w:r>
      <w:proofErr w:type="spellStart"/>
      <w:r w:rsidRPr="00EF05E4">
        <w:rPr>
          <w:rFonts w:ascii="Tahoma" w:hAnsi="Tahoma" w:cs="Narkisim" w:hint="cs"/>
          <w:b/>
          <w:bCs/>
          <w:rtl/>
          <w:lang w:eastAsia="en-US"/>
        </w:rPr>
        <w:t>חותמין</w:t>
      </w:r>
      <w:proofErr w:type="spellEnd"/>
      <w:r w:rsidRPr="00EF05E4">
        <w:rPr>
          <w:rFonts w:ascii="Tahoma" w:hAnsi="Tahoma" w:cs="Narkisim" w:hint="cs"/>
          <w:b/>
          <w:bCs/>
          <w:rtl/>
          <w:lang w:eastAsia="en-US"/>
        </w:rPr>
        <w:t xml:space="preserve"> פורס סוכת שלום על עמו, התפלה </w:t>
      </w:r>
      <w:proofErr w:type="spellStart"/>
      <w:r w:rsidRPr="00EF05E4">
        <w:rPr>
          <w:rFonts w:ascii="Tahoma" w:hAnsi="Tahoma" w:cs="Narkisim" w:hint="cs"/>
          <w:b/>
          <w:bCs/>
          <w:rtl/>
          <w:lang w:eastAsia="en-US"/>
        </w:rPr>
        <w:t>חותמין</w:t>
      </w:r>
      <w:proofErr w:type="spellEnd"/>
      <w:r w:rsidRPr="00EF05E4">
        <w:rPr>
          <w:rFonts w:ascii="Tahoma" w:hAnsi="Tahoma" w:cs="Narkisim" w:hint="cs"/>
          <w:b/>
          <w:bCs/>
          <w:rtl/>
          <w:lang w:eastAsia="en-US"/>
        </w:rPr>
        <w:t xml:space="preserve"> בשלום, בברכת כהנים </w:t>
      </w:r>
      <w:proofErr w:type="spellStart"/>
      <w:r w:rsidRPr="00EF05E4">
        <w:rPr>
          <w:rFonts w:ascii="Tahoma" w:hAnsi="Tahoma" w:cs="Narkisim" w:hint="cs"/>
          <w:b/>
          <w:bCs/>
          <w:rtl/>
          <w:lang w:eastAsia="en-US"/>
        </w:rPr>
        <w:t>חותמין</w:t>
      </w:r>
      <w:proofErr w:type="spellEnd"/>
      <w:r w:rsidRPr="00EF05E4">
        <w:rPr>
          <w:rFonts w:ascii="Tahoma" w:hAnsi="Tahoma" w:cs="Narkisim" w:hint="cs"/>
          <w:b/>
          <w:bCs/>
          <w:rtl/>
          <w:lang w:eastAsia="en-US"/>
        </w:rPr>
        <w:t xml:space="preserve"> בשלום. </w:t>
      </w:r>
      <w:proofErr w:type="spellStart"/>
      <w:r w:rsidRPr="00EF05E4">
        <w:rPr>
          <w:rFonts w:ascii="Tahoma" w:hAnsi="Tahoma" w:cs="Narkisim" w:hint="cs"/>
          <w:b/>
          <w:bCs/>
          <w:rtl/>
          <w:lang w:eastAsia="en-US"/>
        </w:rPr>
        <w:t>אר"ש</w:t>
      </w:r>
      <w:proofErr w:type="spellEnd"/>
      <w:r w:rsidRPr="00EF05E4">
        <w:rPr>
          <w:rFonts w:ascii="Tahoma" w:hAnsi="Tahoma" w:cs="Narkisim" w:hint="cs"/>
          <w:b/>
          <w:bCs/>
          <w:rtl/>
          <w:lang w:eastAsia="en-US"/>
        </w:rPr>
        <w:t xml:space="preserve"> בן </w:t>
      </w:r>
      <w:proofErr w:type="spellStart"/>
      <w:r w:rsidRPr="00EF05E4">
        <w:rPr>
          <w:rFonts w:ascii="Tahoma" w:hAnsi="Tahoma" w:cs="Narkisim" w:hint="cs"/>
          <w:b/>
          <w:bCs/>
          <w:rtl/>
          <w:lang w:eastAsia="en-US"/>
        </w:rPr>
        <w:t>חלפתא</w:t>
      </w:r>
      <w:proofErr w:type="spellEnd"/>
      <w:r w:rsidRPr="00EF05E4">
        <w:rPr>
          <w:rFonts w:ascii="Tahoma" w:hAnsi="Tahoma" w:cs="Narkisim" w:hint="cs"/>
          <w:b/>
          <w:bCs/>
          <w:rtl/>
          <w:lang w:eastAsia="en-US"/>
        </w:rPr>
        <w:t xml:space="preserve"> אין כלי מחזיק ברכה אלא שלום שנאמר (תהלים </w:t>
      </w:r>
      <w:proofErr w:type="spellStart"/>
      <w:r w:rsidRPr="00EF05E4">
        <w:rPr>
          <w:rFonts w:ascii="Tahoma" w:hAnsi="Tahoma" w:cs="Narkisim" w:hint="cs"/>
          <w:b/>
          <w:bCs/>
          <w:rtl/>
          <w:lang w:eastAsia="en-US"/>
        </w:rPr>
        <w:t>כט</w:t>
      </w:r>
      <w:proofErr w:type="spellEnd"/>
      <w:r w:rsidRPr="00EF05E4">
        <w:rPr>
          <w:rFonts w:ascii="Tahoma" w:hAnsi="Tahoma" w:cs="Narkisim" w:hint="cs"/>
          <w:b/>
          <w:bCs/>
          <w:rtl/>
          <w:lang w:eastAsia="en-US"/>
        </w:rPr>
        <w:t xml:space="preserve">) ה' עוז לעמו </w:t>
      </w:r>
      <w:proofErr w:type="spellStart"/>
      <w:r w:rsidRPr="00EF05E4">
        <w:rPr>
          <w:rFonts w:ascii="Tahoma" w:hAnsi="Tahoma" w:cs="Narkisim" w:hint="cs"/>
          <w:b/>
          <w:bCs/>
          <w:rtl/>
          <w:lang w:eastAsia="en-US"/>
        </w:rPr>
        <w:t>יתן</w:t>
      </w:r>
      <w:proofErr w:type="spellEnd"/>
      <w:r w:rsidRPr="00EF05E4">
        <w:rPr>
          <w:rFonts w:ascii="Tahoma" w:hAnsi="Tahoma" w:cs="Narkisim" w:hint="cs"/>
          <w:b/>
          <w:bCs/>
          <w:rtl/>
          <w:lang w:eastAsia="en-US"/>
        </w:rPr>
        <w:t xml:space="preserve"> ה' יברך את עמו בשלום. (במדבר רבה </w:t>
      </w:r>
      <w:proofErr w:type="spellStart"/>
      <w:r w:rsidRPr="00EF05E4">
        <w:rPr>
          <w:rFonts w:ascii="Tahoma" w:hAnsi="Tahoma" w:cs="Narkisim" w:hint="cs"/>
          <w:b/>
          <w:bCs/>
          <w:rtl/>
          <w:lang w:eastAsia="en-US"/>
        </w:rPr>
        <w:t>כא</w:t>
      </w:r>
      <w:proofErr w:type="spellEnd"/>
      <w:r w:rsidRPr="00EF05E4">
        <w:rPr>
          <w:rFonts w:ascii="Tahoma" w:hAnsi="Tahoma" w:cs="Narkisim" w:hint="cs"/>
          <w:b/>
          <w:bCs/>
          <w:rtl/>
          <w:lang w:eastAsia="en-US"/>
        </w:rPr>
        <w:t>, א)</w:t>
      </w:r>
    </w:p>
    <w:p w14:paraId="5F919BC9" w14:textId="77777777" w:rsidR="005E6454" w:rsidRPr="00EF05E4" w:rsidRDefault="005E6454" w:rsidP="00EF05E4">
      <w:pPr>
        <w:autoSpaceDE/>
        <w:autoSpaceDN/>
        <w:spacing w:afterLines="120" w:after="288" w:line="288" w:lineRule="exact"/>
        <w:rPr>
          <w:rFonts w:cs="Narkisim" w:hint="cs"/>
          <w:rtl/>
          <w:lang w:eastAsia="en-US"/>
        </w:rPr>
      </w:pPr>
    </w:p>
    <w:p w14:paraId="701268D4" w14:textId="6F1624EA" w:rsidR="005E6454" w:rsidRDefault="005E6454" w:rsidP="00EF05E4">
      <w:pPr>
        <w:autoSpaceDE/>
        <w:autoSpaceDN/>
        <w:spacing w:line="240" w:lineRule="auto"/>
        <w:rPr>
          <w:rFonts w:cs="Narkisim" w:hint="cs"/>
          <w:rtl/>
          <w:lang w:eastAsia="en-US"/>
        </w:rPr>
      </w:pPr>
      <w:r>
        <w:rPr>
          <w:rFonts w:cs="Narkisim" w:hint="cs"/>
          <w:rtl/>
          <w:lang w:eastAsia="en-US"/>
        </w:rPr>
        <w:t xml:space="preserve">* </w:t>
      </w:r>
      <w:r w:rsidR="008A4FAF" w:rsidRPr="008A4FAF">
        <w:rPr>
          <w:rFonts w:cs="Narkisim" w:hint="cs"/>
          <w:sz w:val="20"/>
          <w:szCs w:val="20"/>
          <w:rtl/>
        </w:rPr>
        <w:t xml:space="preserve">השיחה </w:t>
      </w:r>
      <w:r w:rsidR="00D62D5D">
        <w:rPr>
          <w:rFonts w:cs="Narkisim" w:hint="cs"/>
          <w:sz w:val="20"/>
          <w:szCs w:val="20"/>
          <w:rtl/>
        </w:rPr>
        <w:t xml:space="preserve">הועברה </w:t>
      </w:r>
      <w:proofErr w:type="spellStart"/>
      <w:r w:rsidR="00D62D5D">
        <w:rPr>
          <w:rFonts w:cs="Narkisim" w:hint="cs"/>
          <w:sz w:val="20"/>
          <w:szCs w:val="20"/>
          <w:rtl/>
        </w:rPr>
        <w:t>ער"ש</w:t>
      </w:r>
      <w:proofErr w:type="spellEnd"/>
      <w:r w:rsidR="00D62D5D">
        <w:rPr>
          <w:rFonts w:cs="Narkisim" w:hint="cs"/>
          <w:sz w:val="20"/>
          <w:szCs w:val="20"/>
          <w:rtl/>
        </w:rPr>
        <w:t xml:space="preserve"> פרשת </w:t>
      </w:r>
      <w:proofErr w:type="spellStart"/>
      <w:r w:rsidR="00D62D5D">
        <w:rPr>
          <w:rFonts w:cs="Narkisim" w:hint="cs"/>
          <w:sz w:val="20"/>
          <w:szCs w:val="20"/>
          <w:rtl/>
        </w:rPr>
        <w:t>פינחס</w:t>
      </w:r>
      <w:proofErr w:type="spellEnd"/>
      <w:r w:rsidR="00D62D5D">
        <w:rPr>
          <w:rFonts w:cs="Narkisim" w:hint="cs"/>
          <w:sz w:val="20"/>
          <w:szCs w:val="20"/>
          <w:rtl/>
        </w:rPr>
        <w:t xml:space="preserve"> תשנ"ב. הסיכום </w:t>
      </w:r>
      <w:r w:rsidR="008A4FAF" w:rsidRPr="008A4FAF">
        <w:rPr>
          <w:rFonts w:cs="Narkisim" w:hint="cs"/>
          <w:sz w:val="20"/>
          <w:szCs w:val="20"/>
          <w:rtl/>
        </w:rPr>
        <w:t>לא עבר את ביקורת הרב.</w:t>
      </w:r>
    </w:p>
    <w:p w14:paraId="0D4C72B2" w14:textId="77777777" w:rsidR="005E6454" w:rsidRDefault="005E6454" w:rsidP="005E6454">
      <w:pPr>
        <w:autoSpaceDE/>
        <w:autoSpaceDN/>
        <w:spacing w:line="288" w:lineRule="exact"/>
        <w:rPr>
          <w:rFonts w:cs="Narkisim" w:hint="cs"/>
          <w:rtl/>
          <w:lang w:eastAsia="en-US"/>
        </w:rPr>
      </w:pPr>
    </w:p>
    <w:p w14:paraId="48D8DCDF" w14:textId="77777777" w:rsidR="005E6454" w:rsidRPr="005E6454" w:rsidRDefault="005E6454" w:rsidP="005E6454">
      <w:pPr>
        <w:autoSpaceDE/>
        <w:autoSpaceDN/>
        <w:spacing w:line="288" w:lineRule="exact"/>
        <w:rPr>
          <w:rFonts w:cs="Narkisim"/>
          <w:rtl/>
          <w:lang w:eastAsia="en-US"/>
        </w:rPr>
      </w:pPr>
    </w:p>
    <w:p w14:paraId="429E386B" w14:textId="77777777" w:rsidR="00196CF6" w:rsidRDefault="00196CF6">
      <w:pPr>
        <w:pStyle w:val="FootnoteText"/>
        <w:rPr>
          <w:rFonts w:cs="Narkisim"/>
          <w:sz w:val="16"/>
          <w:rtl/>
        </w:rPr>
      </w:pPr>
    </w:p>
    <w:tbl>
      <w:tblPr>
        <w:bidiVisual/>
        <w:tblW w:w="0" w:type="auto"/>
        <w:jc w:val="center"/>
        <w:tblLayout w:type="fixed"/>
        <w:tblLook w:val="0000" w:firstRow="0" w:lastRow="0" w:firstColumn="0" w:lastColumn="0" w:noHBand="0" w:noVBand="0"/>
      </w:tblPr>
      <w:tblGrid>
        <w:gridCol w:w="283"/>
        <w:gridCol w:w="4111"/>
        <w:gridCol w:w="284"/>
      </w:tblGrid>
      <w:tr w:rsidR="00E57BC2" w14:paraId="3ED6DEF1" w14:textId="77777777" w:rsidTr="00E57BC2">
        <w:tblPrEx>
          <w:tblCellMar>
            <w:top w:w="0" w:type="dxa"/>
            <w:bottom w:w="0" w:type="dxa"/>
          </w:tblCellMar>
        </w:tblPrEx>
        <w:trPr>
          <w:jc w:val="center"/>
        </w:trPr>
        <w:tc>
          <w:tcPr>
            <w:tcW w:w="283" w:type="dxa"/>
            <w:tcBorders>
              <w:top w:val="nil"/>
              <w:left w:val="nil"/>
              <w:bottom w:val="nil"/>
              <w:right w:val="nil"/>
            </w:tcBorders>
          </w:tcPr>
          <w:p w14:paraId="4AE73FCE" w14:textId="77777777" w:rsidR="00E57BC2" w:rsidRDefault="00E57BC2">
            <w:pPr>
              <w:pStyle w:val="a0"/>
              <w:rPr>
                <w:rFonts w:cs="Narkisim"/>
                <w:rtl/>
              </w:rPr>
            </w:pPr>
            <w:r>
              <w:rPr>
                <w:rFonts w:cs="Narkisim"/>
                <w:rtl/>
              </w:rPr>
              <w:t>*</w:t>
            </w:r>
          </w:p>
        </w:tc>
        <w:tc>
          <w:tcPr>
            <w:tcW w:w="4111" w:type="dxa"/>
            <w:tcBorders>
              <w:top w:val="nil"/>
              <w:left w:val="nil"/>
              <w:bottom w:val="nil"/>
              <w:right w:val="nil"/>
            </w:tcBorders>
          </w:tcPr>
          <w:p w14:paraId="2487A0FF" w14:textId="77777777" w:rsidR="00E57BC2" w:rsidRDefault="00E57BC2">
            <w:pPr>
              <w:pStyle w:val="a0"/>
              <w:rPr>
                <w:rFonts w:cs="Narkisim"/>
                <w:rtl/>
              </w:rPr>
            </w:pPr>
            <w:r>
              <w:rPr>
                <w:rFonts w:cs="Narkisim"/>
                <w:rtl/>
              </w:rPr>
              <w:t>**********************************************************</w:t>
            </w:r>
          </w:p>
        </w:tc>
        <w:tc>
          <w:tcPr>
            <w:tcW w:w="284" w:type="dxa"/>
            <w:tcBorders>
              <w:top w:val="nil"/>
              <w:left w:val="nil"/>
              <w:bottom w:val="nil"/>
              <w:right w:val="nil"/>
            </w:tcBorders>
          </w:tcPr>
          <w:p w14:paraId="02382457" w14:textId="77777777" w:rsidR="00E57BC2" w:rsidRDefault="00E57BC2">
            <w:pPr>
              <w:pStyle w:val="a0"/>
              <w:rPr>
                <w:rFonts w:cs="Narkisim"/>
                <w:rtl/>
              </w:rPr>
            </w:pPr>
            <w:r>
              <w:rPr>
                <w:rFonts w:cs="Narkisim"/>
                <w:rtl/>
              </w:rPr>
              <w:t>*</w:t>
            </w:r>
          </w:p>
        </w:tc>
      </w:tr>
      <w:tr w:rsidR="00E57BC2" w14:paraId="1CFE0325" w14:textId="77777777" w:rsidTr="00E57BC2">
        <w:tblPrEx>
          <w:tblCellMar>
            <w:top w:w="0" w:type="dxa"/>
            <w:bottom w:w="0" w:type="dxa"/>
          </w:tblCellMar>
        </w:tblPrEx>
        <w:trPr>
          <w:jc w:val="center"/>
        </w:trPr>
        <w:tc>
          <w:tcPr>
            <w:tcW w:w="283" w:type="dxa"/>
            <w:tcBorders>
              <w:top w:val="nil"/>
              <w:left w:val="nil"/>
              <w:bottom w:val="nil"/>
              <w:right w:val="nil"/>
            </w:tcBorders>
          </w:tcPr>
          <w:p w14:paraId="5433AC60" w14:textId="77777777" w:rsidR="00E57BC2" w:rsidRDefault="00E57BC2">
            <w:pPr>
              <w:pStyle w:val="a0"/>
              <w:rPr>
                <w:rFonts w:cs="Narkisim"/>
                <w:rtl/>
              </w:rPr>
            </w:pPr>
            <w:r>
              <w:rPr>
                <w:rFonts w:cs="Narkisim"/>
                <w:rtl/>
              </w:rPr>
              <w:t>* * * * * * * * * *</w:t>
            </w:r>
          </w:p>
        </w:tc>
        <w:tc>
          <w:tcPr>
            <w:tcW w:w="4111" w:type="dxa"/>
            <w:tcBorders>
              <w:top w:val="nil"/>
              <w:left w:val="nil"/>
              <w:bottom w:val="nil"/>
              <w:right w:val="nil"/>
            </w:tcBorders>
          </w:tcPr>
          <w:p w14:paraId="5D68D423" w14:textId="77777777" w:rsidR="00E57BC2" w:rsidRDefault="00E57BC2" w:rsidP="00AC347E">
            <w:pPr>
              <w:pStyle w:val="a0"/>
              <w:rPr>
                <w:rFonts w:cs="Narkisim"/>
                <w:rtl/>
              </w:rPr>
            </w:pPr>
            <w:r>
              <w:rPr>
                <w:rFonts w:cs="Narkisim"/>
                <w:rtl/>
              </w:rPr>
              <w:t>כל הזכויות שמורות לישיבת הר עציון, תש</w:t>
            </w:r>
            <w:r w:rsidR="00AC347E">
              <w:rPr>
                <w:rFonts w:cs="Narkisim" w:hint="cs"/>
                <w:rtl/>
              </w:rPr>
              <w:t>ע"ג</w:t>
            </w:r>
          </w:p>
          <w:p w14:paraId="199F26D2" w14:textId="77777777" w:rsidR="00E57BC2" w:rsidRDefault="00E57BC2">
            <w:pPr>
              <w:pStyle w:val="a0"/>
              <w:rPr>
                <w:rFonts w:cs="Narkisim"/>
                <w:rtl/>
              </w:rPr>
            </w:pPr>
            <w:r>
              <w:rPr>
                <w:rFonts w:cs="Narkisim"/>
                <w:rtl/>
              </w:rPr>
              <w:t>*******************************************************</w:t>
            </w:r>
          </w:p>
          <w:p w14:paraId="09A1138B" w14:textId="77777777" w:rsidR="00E57BC2" w:rsidRDefault="00E57BC2">
            <w:pPr>
              <w:pStyle w:val="a0"/>
              <w:rPr>
                <w:rFonts w:cs="Narkisim"/>
                <w:rtl/>
              </w:rPr>
            </w:pPr>
          </w:p>
          <w:p w14:paraId="03777964" w14:textId="77777777" w:rsidR="00E57BC2" w:rsidRDefault="00E57BC2">
            <w:pPr>
              <w:pStyle w:val="a0"/>
              <w:rPr>
                <w:rFonts w:cs="Narkisim"/>
                <w:rtl/>
              </w:rPr>
            </w:pPr>
            <w:r>
              <w:rPr>
                <w:rFonts w:cs="Narkisim"/>
                <w:rtl/>
              </w:rPr>
              <w:t>בית המדרש הוירטואלי שליד ישיבת הר עציון</w:t>
            </w:r>
          </w:p>
          <w:p w14:paraId="1978A628" w14:textId="77777777" w:rsidR="00E57BC2" w:rsidRDefault="00E57BC2">
            <w:pPr>
              <w:pStyle w:val="a0"/>
              <w:rPr>
                <w:rFonts w:ascii="Times New Roman" w:hAnsi="Times New Roman" w:cs="Narkisim"/>
                <w:rtl/>
              </w:rPr>
            </w:pPr>
            <w:r>
              <w:rPr>
                <w:rFonts w:cs="Narkisim"/>
                <w:rtl/>
              </w:rPr>
              <w:t>האתר בעברית:</w:t>
            </w:r>
            <w:r>
              <w:rPr>
                <w:rFonts w:cs="Narkisim"/>
                <w:rtl/>
              </w:rPr>
              <w:tab/>
            </w:r>
            <w:hyperlink r:id="rId9" w:history="1">
              <w:r w:rsidR="008A4FAF" w:rsidRPr="00092F32">
                <w:rPr>
                  <w:rStyle w:val="Hyperlink"/>
                </w:rPr>
                <w:t>http://www.etzion.org.il/vbm</w:t>
              </w:r>
            </w:hyperlink>
          </w:p>
          <w:p w14:paraId="448B022E" w14:textId="77777777" w:rsidR="00E57BC2" w:rsidRDefault="00E57BC2">
            <w:pPr>
              <w:pStyle w:val="a0"/>
              <w:rPr>
                <w:rFonts w:ascii="Times New Roman" w:hAnsi="Times New Roman" w:cs="Narkisim"/>
                <w:rtl/>
              </w:rPr>
            </w:pPr>
            <w:r>
              <w:rPr>
                <w:rFonts w:cs="Narkisim"/>
                <w:rtl/>
              </w:rPr>
              <w:t>האתר באנגלית:</w:t>
            </w:r>
            <w:r>
              <w:rPr>
                <w:rFonts w:cs="Narkisim"/>
                <w:rtl/>
              </w:rPr>
              <w:tab/>
            </w:r>
            <w:hyperlink r:id="rId10" w:history="1">
              <w:r>
                <w:rPr>
                  <w:rStyle w:val="Hyperlink"/>
                </w:rPr>
                <w:t>http://www.vbm-torah.org</w:t>
              </w:r>
            </w:hyperlink>
          </w:p>
          <w:p w14:paraId="23DF7AA6" w14:textId="77777777" w:rsidR="00E57BC2" w:rsidRDefault="00E57BC2">
            <w:pPr>
              <w:pStyle w:val="a0"/>
              <w:rPr>
                <w:rFonts w:cs="Narkisim"/>
                <w:rtl/>
              </w:rPr>
            </w:pPr>
          </w:p>
          <w:p w14:paraId="4F710746" w14:textId="77777777" w:rsidR="00E57BC2" w:rsidRDefault="00E57BC2">
            <w:pPr>
              <w:pStyle w:val="a0"/>
              <w:rPr>
                <w:rFonts w:ascii="Times New Roman" w:hAnsi="Times New Roman" w:cs="Narkisim"/>
                <w:rtl/>
              </w:rPr>
            </w:pPr>
            <w:r>
              <w:rPr>
                <w:rFonts w:cs="Narkisim"/>
                <w:rtl/>
              </w:rPr>
              <w:t xml:space="preserve">משרדי בית המדרש הוירטואלי: 02-9937300 שלוחה 5 </w:t>
            </w:r>
          </w:p>
          <w:p w14:paraId="3E30E185" w14:textId="77777777" w:rsidR="00E57BC2" w:rsidRDefault="00E57BC2">
            <w:pPr>
              <w:pStyle w:val="a0"/>
              <w:rPr>
                <w:rFonts w:cs="Narkisim"/>
                <w:rtl/>
              </w:rPr>
            </w:pPr>
            <w:r>
              <w:rPr>
                <w:rFonts w:cs="Narkisim"/>
                <w:rtl/>
              </w:rPr>
              <w:t xml:space="preserve">דואל: </w:t>
            </w:r>
            <w:hyperlink r:id="rId11" w:history="1">
              <w:r>
                <w:rPr>
                  <w:rStyle w:val="Hyperlink"/>
                </w:rPr>
                <w:t>office@etzion.org.il</w:t>
              </w:r>
            </w:hyperlink>
          </w:p>
        </w:tc>
        <w:tc>
          <w:tcPr>
            <w:tcW w:w="284" w:type="dxa"/>
            <w:tcBorders>
              <w:top w:val="nil"/>
              <w:left w:val="nil"/>
              <w:bottom w:val="nil"/>
              <w:right w:val="nil"/>
            </w:tcBorders>
          </w:tcPr>
          <w:p w14:paraId="74488407" w14:textId="77777777" w:rsidR="00E57BC2" w:rsidRDefault="00E57BC2">
            <w:pPr>
              <w:pStyle w:val="a0"/>
              <w:rPr>
                <w:rFonts w:cs="Narkisim"/>
                <w:rtl/>
              </w:rPr>
            </w:pPr>
            <w:r>
              <w:rPr>
                <w:rFonts w:cs="Narkisim"/>
                <w:rtl/>
              </w:rPr>
              <w:t xml:space="preserve">* * * * * * * * * * </w:t>
            </w:r>
          </w:p>
        </w:tc>
      </w:tr>
      <w:tr w:rsidR="00E57BC2" w14:paraId="34C6FFA5" w14:textId="77777777" w:rsidTr="00E57BC2">
        <w:tblPrEx>
          <w:tblCellMar>
            <w:top w:w="0" w:type="dxa"/>
            <w:bottom w:w="0" w:type="dxa"/>
          </w:tblCellMar>
        </w:tblPrEx>
        <w:trPr>
          <w:jc w:val="center"/>
        </w:trPr>
        <w:tc>
          <w:tcPr>
            <w:tcW w:w="283" w:type="dxa"/>
            <w:tcBorders>
              <w:top w:val="nil"/>
              <w:left w:val="nil"/>
              <w:bottom w:val="nil"/>
              <w:right w:val="nil"/>
            </w:tcBorders>
          </w:tcPr>
          <w:p w14:paraId="57CB6CFE" w14:textId="77777777" w:rsidR="00E57BC2" w:rsidRDefault="00E57BC2">
            <w:pPr>
              <w:pStyle w:val="a0"/>
              <w:rPr>
                <w:rFonts w:cs="Narkisim"/>
                <w:rtl/>
              </w:rPr>
            </w:pPr>
            <w:r>
              <w:rPr>
                <w:rFonts w:cs="Narkisim"/>
                <w:rtl/>
              </w:rPr>
              <w:t>*</w:t>
            </w:r>
          </w:p>
        </w:tc>
        <w:tc>
          <w:tcPr>
            <w:tcW w:w="4111" w:type="dxa"/>
            <w:tcBorders>
              <w:top w:val="nil"/>
              <w:left w:val="nil"/>
              <w:bottom w:val="nil"/>
              <w:right w:val="nil"/>
            </w:tcBorders>
          </w:tcPr>
          <w:p w14:paraId="32214236" w14:textId="77777777" w:rsidR="00E57BC2" w:rsidRDefault="00E57BC2">
            <w:pPr>
              <w:pStyle w:val="a0"/>
              <w:rPr>
                <w:rFonts w:cs="Narkisim"/>
                <w:rtl/>
              </w:rPr>
            </w:pPr>
            <w:r>
              <w:rPr>
                <w:rFonts w:cs="Narkisim"/>
                <w:rtl/>
              </w:rPr>
              <w:t>**********************************************************</w:t>
            </w:r>
          </w:p>
        </w:tc>
        <w:tc>
          <w:tcPr>
            <w:tcW w:w="284" w:type="dxa"/>
            <w:tcBorders>
              <w:top w:val="nil"/>
              <w:left w:val="nil"/>
              <w:bottom w:val="nil"/>
              <w:right w:val="nil"/>
            </w:tcBorders>
          </w:tcPr>
          <w:p w14:paraId="40F5E7B6" w14:textId="77777777" w:rsidR="00E57BC2" w:rsidRDefault="00E57BC2">
            <w:pPr>
              <w:pStyle w:val="a0"/>
              <w:rPr>
                <w:rFonts w:cs="Narkisim"/>
                <w:rtl/>
              </w:rPr>
            </w:pPr>
            <w:r>
              <w:rPr>
                <w:rFonts w:cs="Narkisim"/>
                <w:rtl/>
              </w:rPr>
              <w:t>*</w:t>
            </w:r>
          </w:p>
        </w:tc>
      </w:tr>
    </w:tbl>
    <w:p w14:paraId="514A1E34" w14:textId="77777777" w:rsidR="00196CF6" w:rsidRDefault="00196CF6">
      <w:pPr>
        <w:jc w:val="center"/>
        <w:rPr>
          <w:rFonts w:cs="Narkisim"/>
          <w:b/>
          <w:bCs/>
          <w:rtl/>
        </w:rPr>
      </w:pPr>
    </w:p>
    <w:sectPr w:rsidR="00196CF6">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EEC9" w14:textId="77777777" w:rsidR="00326B11" w:rsidRDefault="00326B11">
      <w:pPr>
        <w:spacing w:after="0" w:line="240" w:lineRule="auto"/>
      </w:pPr>
      <w:r>
        <w:separator/>
      </w:r>
    </w:p>
  </w:endnote>
  <w:endnote w:type="continuationSeparator" w:id="0">
    <w:p w14:paraId="5AFA16DE" w14:textId="77777777" w:rsidR="00326B11" w:rsidRDefault="0032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2E3E" w14:textId="77777777" w:rsidR="00326B11" w:rsidRDefault="00326B11">
      <w:pPr>
        <w:spacing w:after="0" w:line="240" w:lineRule="auto"/>
      </w:pPr>
      <w:r>
        <w:separator/>
      </w:r>
    </w:p>
  </w:footnote>
  <w:footnote w:type="continuationSeparator" w:id="0">
    <w:p w14:paraId="20711EEA" w14:textId="77777777" w:rsidR="00326B11" w:rsidRDefault="00326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Borders>
        <w:bottom w:val="double" w:sz="4" w:space="0" w:color="auto"/>
      </w:tblBorders>
      <w:tblLayout w:type="fixed"/>
      <w:tblLook w:val="0000" w:firstRow="0" w:lastRow="0" w:firstColumn="0" w:lastColumn="0" w:noHBand="0" w:noVBand="0"/>
    </w:tblPr>
    <w:tblGrid>
      <w:gridCol w:w="5351"/>
      <w:gridCol w:w="4395"/>
    </w:tblGrid>
    <w:tr w:rsidR="00E57BC2" w14:paraId="48BCAE45" w14:textId="77777777" w:rsidTr="00E57BC2">
      <w:tblPrEx>
        <w:tblCellMar>
          <w:top w:w="0" w:type="dxa"/>
          <w:bottom w:w="0" w:type="dxa"/>
        </w:tblCellMar>
      </w:tblPrEx>
      <w:trPr>
        <w:jc w:val="center"/>
      </w:trPr>
      <w:tc>
        <w:tcPr>
          <w:tcW w:w="5351" w:type="dxa"/>
          <w:tcBorders>
            <w:top w:val="nil"/>
            <w:left w:val="nil"/>
            <w:bottom w:val="double" w:sz="4" w:space="0" w:color="auto"/>
            <w:right w:val="nil"/>
          </w:tcBorders>
        </w:tcPr>
        <w:p w14:paraId="76DBD865" w14:textId="77777777" w:rsidR="00E57BC2" w:rsidRDefault="00E57BC2">
          <w:pPr>
            <w:pStyle w:val="Header"/>
            <w:tabs>
              <w:tab w:val="clear" w:pos="4153"/>
              <w:tab w:val="clear" w:pos="8306"/>
              <w:tab w:val="center" w:pos="4818"/>
              <w:tab w:val="right" w:pos="8220"/>
            </w:tabs>
            <w:spacing w:after="0"/>
            <w:rPr>
              <w:rFonts w:cs="Narkisim"/>
              <w:rtl/>
            </w:rPr>
          </w:pPr>
          <w:r>
            <w:rPr>
              <w:rFonts w:cs="Narkisim"/>
              <w:rtl/>
            </w:rPr>
            <w:t xml:space="preserve">בית המדרש </w:t>
          </w:r>
          <w:proofErr w:type="spellStart"/>
          <w:r>
            <w:rPr>
              <w:rFonts w:cs="Narkisim"/>
              <w:rtl/>
            </w:rPr>
            <w:t>הוירטואלי</w:t>
          </w:r>
          <w:proofErr w:type="spellEnd"/>
          <w:r>
            <w:rPr>
              <w:rFonts w:cs="Narkisim"/>
              <w:rtl/>
            </w:rPr>
            <w:t xml:space="preserve"> (</w:t>
          </w:r>
          <w:r>
            <w:rPr>
              <w:rFonts w:cs="Narkisim"/>
            </w:rPr>
            <w:t>V.B.M</w:t>
          </w:r>
          <w:r>
            <w:rPr>
              <w:rFonts w:cs="Narkisim"/>
              <w:rtl/>
            </w:rPr>
            <w:t>) שליד ישיבת הר עציון</w:t>
          </w:r>
        </w:p>
        <w:p w14:paraId="6B0990DA" w14:textId="77777777" w:rsidR="00E57BC2" w:rsidRDefault="00E57BC2">
          <w:pPr>
            <w:pStyle w:val="Header"/>
            <w:tabs>
              <w:tab w:val="clear" w:pos="4153"/>
              <w:tab w:val="clear" w:pos="8306"/>
              <w:tab w:val="center" w:pos="4818"/>
              <w:tab w:val="right" w:pos="8220"/>
            </w:tabs>
            <w:spacing w:after="0"/>
            <w:rPr>
              <w:rFonts w:cs="Narkisim"/>
              <w:rtl/>
            </w:rPr>
          </w:pPr>
          <w:r>
            <w:rPr>
              <w:rFonts w:cs="Narkisim"/>
              <w:rtl/>
            </w:rPr>
            <w:t>שיחות מאת ראשי ישיבת הר עציון</w:t>
          </w:r>
        </w:p>
      </w:tc>
      <w:tc>
        <w:tcPr>
          <w:tcW w:w="4395" w:type="dxa"/>
          <w:tcBorders>
            <w:top w:val="nil"/>
            <w:left w:val="nil"/>
            <w:bottom w:val="double" w:sz="4" w:space="0" w:color="auto"/>
            <w:right w:val="nil"/>
          </w:tcBorders>
          <w:vAlign w:val="center"/>
        </w:tcPr>
        <w:p w14:paraId="6906E644" w14:textId="77777777" w:rsidR="00E57BC2" w:rsidRDefault="00E57BC2">
          <w:pPr>
            <w:pStyle w:val="Header"/>
            <w:tabs>
              <w:tab w:val="clear" w:pos="4153"/>
              <w:tab w:val="clear" w:pos="8306"/>
              <w:tab w:val="right" w:pos="8220"/>
            </w:tabs>
            <w:bidi w:val="0"/>
            <w:spacing w:after="0" w:line="240" w:lineRule="auto"/>
            <w:jc w:val="left"/>
            <w:rPr>
              <w:rFonts w:cs="Narkisim"/>
              <w:sz w:val="28"/>
              <w:szCs w:val="24"/>
            </w:rPr>
          </w:pPr>
          <w:r>
            <w:rPr>
              <w:rFonts w:cs="Narkisim"/>
              <w:b/>
              <w:bCs/>
              <w:sz w:val="28"/>
              <w:szCs w:val="24"/>
            </w:rPr>
            <w:t>www.etzion.org.il/vbm</w:t>
          </w:r>
        </w:p>
      </w:tc>
    </w:tr>
  </w:tbl>
  <w:p w14:paraId="097678AB" w14:textId="77777777" w:rsidR="00196CF6" w:rsidRDefault="00196CF6">
    <w:pPr>
      <w:pStyle w:val="Header"/>
      <w:tabs>
        <w:tab w:val="clear" w:pos="4153"/>
        <w:tab w:val="clear" w:pos="8306"/>
        <w:tab w:val="center" w:pos="4818"/>
        <w:tab w:val="right" w:pos="8220"/>
      </w:tabs>
      <w:spacing w:after="0" w:line="240" w:lineRule="auto"/>
      <w:rPr>
        <w:rFonts w:cs="Narkisim"/>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A91F" w14:textId="77777777" w:rsidR="00196CF6" w:rsidRDefault="00196CF6">
    <w:pPr>
      <w:pStyle w:val="Header"/>
      <w:tabs>
        <w:tab w:val="clear" w:pos="4153"/>
        <w:tab w:val="clear" w:pos="8306"/>
        <w:tab w:val="center" w:pos="4818"/>
        <w:tab w:val="right" w:pos="8220"/>
      </w:tabs>
      <w:spacing w:after="0" w:line="240" w:lineRule="auto"/>
      <w:jc w:val="center"/>
      <w:rPr>
        <w:rFonts w:cs="Narkisim"/>
        <w:b/>
        <w:bCs/>
        <w:rtl/>
      </w:rPr>
    </w:pPr>
    <w:r>
      <w:rPr>
        <w:rFonts w:cs="Narkisim"/>
        <w:b/>
        <w:bCs/>
        <w:rtl/>
      </w:rPr>
      <w:t xml:space="preserve">- </w:t>
    </w:r>
    <w:r>
      <w:rPr>
        <w:rFonts w:cs="Narkisim"/>
        <w:b/>
        <w:bCs/>
        <w:rtl/>
      </w:rPr>
      <w:fldChar w:fldCharType="begin"/>
    </w:r>
    <w:r>
      <w:rPr>
        <w:rFonts w:cs="Narkisim"/>
        <w:b/>
        <w:bCs/>
        <w:rtl/>
      </w:rPr>
      <w:instrText xml:space="preserve"> </w:instrText>
    </w:r>
    <w:r>
      <w:rPr>
        <w:rFonts w:cs="Narkisim"/>
        <w:b/>
        <w:bCs/>
      </w:rPr>
      <w:instrText>PAGE</w:instrText>
    </w:r>
    <w:r>
      <w:rPr>
        <w:rFonts w:cs="Narkisim"/>
        <w:b/>
        <w:bCs/>
        <w:rtl/>
      </w:rPr>
      <w:instrText xml:space="preserve"> </w:instrText>
    </w:r>
    <w:r>
      <w:rPr>
        <w:rFonts w:cs="Narkisim"/>
        <w:b/>
        <w:bCs/>
        <w:rtl/>
      </w:rPr>
      <w:fldChar w:fldCharType="separate"/>
    </w:r>
    <w:r w:rsidR="00EF05E4">
      <w:rPr>
        <w:rFonts w:cs="Narkisim"/>
        <w:b/>
        <w:bCs/>
        <w:noProof/>
        <w:rtl/>
      </w:rPr>
      <w:t>2</w:t>
    </w:r>
    <w:r>
      <w:rPr>
        <w:rFonts w:cs="Narkisim"/>
        <w:b/>
        <w:bCs/>
        <w:rtl/>
      </w:rPr>
      <w:fldChar w:fldCharType="end"/>
    </w:r>
    <w:r>
      <w:rPr>
        <w:rFonts w:cs="Narkisim"/>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Times New Roman" w:hAnsi="Times New Roman" w:cs="Times New Roman" w:hint="default"/>
        <w:sz w:val="24"/>
      </w:rPr>
    </w:lvl>
  </w:abstractNum>
  <w:abstractNum w:abstractNumId="1" w15:restartNumberingAfterBreak="0">
    <w:nsid w:val="04B24B2F"/>
    <w:multiLevelType w:val="hybridMultilevel"/>
    <w:tmpl w:val="C27EE938"/>
    <w:lvl w:ilvl="0" w:tplc="11902EC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868BB"/>
    <w:multiLevelType w:val="singleLevel"/>
    <w:tmpl w:val="2634ECDA"/>
    <w:lvl w:ilvl="0">
      <w:start w:val="1"/>
      <w:numFmt w:val="irohaFullWidth"/>
      <w:lvlText w:val=""/>
      <w:lvlJc w:val="right"/>
      <w:pPr>
        <w:tabs>
          <w:tab w:val="num" w:pos="814"/>
        </w:tabs>
        <w:ind w:firstLine="170"/>
      </w:pPr>
      <w:rPr>
        <w:rFonts w:ascii="Times New Roman" w:hAnsi="Times New Roman" w:cs="Times New Roman" w:hint="default"/>
        <w:sz w:val="24"/>
      </w:rPr>
    </w:lvl>
  </w:abstractNum>
  <w:abstractNum w:abstractNumId="3"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4"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rPr>
    </w:lvl>
  </w:abstractNum>
  <w:abstractNum w:abstractNumId="5"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6"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rPr>
    </w:lvl>
  </w:abstractNum>
  <w:abstractNum w:abstractNumId="7" w15:restartNumberingAfterBreak="0">
    <w:nsid w:val="36B914DC"/>
    <w:multiLevelType w:val="singleLevel"/>
    <w:tmpl w:val="364A03CE"/>
    <w:lvl w:ilvl="0">
      <w:start w:val="1"/>
      <w:numFmt w:val="irohaFullWidth"/>
      <w:lvlText w:val=""/>
      <w:lvlJc w:val="right"/>
      <w:pPr>
        <w:tabs>
          <w:tab w:val="num" w:pos="814"/>
        </w:tabs>
        <w:ind w:hanging="113"/>
      </w:pPr>
      <w:rPr>
        <w:rFonts w:ascii="Times New Roman" w:hAnsi="Times New Roman" w:cs="Times New Roman" w:hint="default"/>
        <w:sz w:val="24"/>
      </w:rPr>
    </w:lvl>
  </w:abstractNum>
  <w:abstractNum w:abstractNumId="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9" w15:restartNumberingAfterBreak="0">
    <w:nsid w:val="3FD74CA8"/>
    <w:multiLevelType w:val="singleLevel"/>
    <w:tmpl w:val="E6FAB7BE"/>
    <w:lvl w:ilvl="0">
      <w:start w:val="1"/>
      <w:numFmt w:val="irohaFullWidth"/>
      <w:lvlText w:val=""/>
      <w:lvlJc w:val="right"/>
      <w:pPr>
        <w:tabs>
          <w:tab w:val="num" w:pos="927"/>
        </w:tabs>
        <w:ind w:firstLine="283"/>
      </w:pPr>
      <w:rPr>
        <w:rFonts w:ascii="Times New Roman" w:hAnsi="Times New Roman" w:cs="Times New Roman" w:hint="default"/>
        <w:sz w:val="24"/>
      </w:rPr>
    </w:lvl>
  </w:abstractNum>
  <w:abstractNum w:abstractNumId="1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rPr>
    </w:lvl>
  </w:abstractNum>
  <w:abstractNum w:abstractNumId="13" w15:restartNumberingAfterBreak="0">
    <w:nsid w:val="5F0A5F08"/>
    <w:multiLevelType w:val="singleLevel"/>
    <w:tmpl w:val="1F0C91F6"/>
    <w:lvl w:ilvl="0">
      <w:start w:val="1"/>
      <w:numFmt w:val="irohaFullWidth"/>
      <w:lvlText w:val=""/>
      <w:lvlJc w:val="right"/>
      <w:pPr>
        <w:tabs>
          <w:tab w:val="num" w:pos="1440"/>
        </w:tabs>
        <w:ind w:hanging="720"/>
      </w:pPr>
      <w:rPr>
        <w:rFonts w:ascii="Times New Roman" w:hAnsi="Times New Roman" w:cs="Times New Roman" w:hint="default"/>
        <w:sz w:val="24"/>
      </w:rPr>
    </w:lvl>
  </w:abstractNum>
  <w:abstractNum w:abstractNumId="14" w15:restartNumberingAfterBreak="0">
    <w:nsid w:val="630910C9"/>
    <w:multiLevelType w:val="singleLevel"/>
    <w:tmpl w:val="39223E26"/>
    <w:lvl w:ilvl="0">
      <w:start w:val="1"/>
      <w:numFmt w:val="irohaFullWidth"/>
      <w:lvlText w:val=""/>
      <w:lvlJc w:val="right"/>
      <w:pPr>
        <w:tabs>
          <w:tab w:val="num" w:pos="814"/>
        </w:tabs>
        <w:ind w:firstLine="114"/>
      </w:pPr>
      <w:rPr>
        <w:rFonts w:ascii="Times New Roman" w:hAnsi="Times New Roman" w:cs="Times New Roman" w:hint="default"/>
        <w:sz w:val="24"/>
      </w:rPr>
    </w:lvl>
  </w:abstractNum>
  <w:abstractNum w:abstractNumId="1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17"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cs"/>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8" w15:restartNumberingAfterBreak="0">
    <w:nsid w:val="7E4327F4"/>
    <w:multiLevelType w:val="singleLevel"/>
    <w:tmpl w:val="D1425700"/>
    <w:lvl w:ilvl="0">
      <w:start w:val="1"/>
      <w:numFmt w:val="irohaFullWidth"/>
      <w:lvlText w:val=""/>
      <w:lvlJc w:val="right"/>
      <w:pPr>
        <w:tabs>
          <w:tab w:val="num" w:pos="851"/>
        </w:tabs>
        <w:ind w:hanging="397"/>
      </w:pPr>
      <w:rPr>
        <w:rFonts w:ascii="Times New Roman" w:hAnsi="Times New Roman" w:cs="Times New Roman" w:hint="default"/>
        <w:sz w:val="24"/>
      </w:rPr>
    </w:lvl>
  </w:abstractNum>
  <w:abstractNum w:abstractNumId="19" w15:restartNumberingAfterBreak="0">
    <w:nsid w:val="7E735105"/>
    <w:multiLevelType w:val="singleLevel"/>
    <w:tmpl w:val="0F1040DE"/>
    <w:lvl w:ilvl="0">
      <w:start w:val="1"/>
      <w:numFmt w:val="irohaFullWidth"/>
      <w:lvlText w:val=""/>
      <w:lvlJc w:val="right"/>
      <w:pPr>
        <w:tabs>
          <w:tab w:val="num" w:pos="1080"/>
        </w:tabs>
        <w:ind w:firstLine="436"/>
      </w:pPr>
      <w:rPr>
        <w:rFonts w:ascii="Times New Roman" w:hAnsi="Times New Roman" w:cs="Times New Roman" w:hint="default"/>
        <w:sz w:val="24"/>
      </w:rPr>
    </w:lvl>
  </w:abstractNum>
  <w:num w:numId="1">
    <w:abstractNumId w:val="16"/>
  </w:num>
  <w:num w:numId="2">
    <w:abstractNumId w:val="13"/>
  </w:num>
  <w:num w:numId="3">
    <w:abstractNumId w:val="19"/>
  </w:num>
  <w:num w:numId="4">
    <w:abstractNumId w:val="9"/>
  </w:num>
  <w:num w:numId="5">
    <w:abstractNumId w:val="2"/>
  </w:num>
  <w:num w:numId="6">
    <w:abstractNumId w:val="14"/>
  </w:num>
  <w:num w:numId="7">
    <w:abstractNumId w:val="7"/>
  </w:num>
  <w:num w:numId="8">
    <w:abstractNumId w:val="18"/>
  </w:num>
  <w:num w:numId="9">
    <w:abstractNumId w:val="0"/>
  </w:num>
  <w:num w:numId="10">
    <w:abstractNumId w:val="3"/>
  </w:num>
  <w:num w:numId="11">
    <w:abstractNumId w:val="15"/>
  </w:num>
  <w:num w:numId="12">
    <w:abstractNumId w:val="5"/>
  </w:num>
  <w:num w:numId="13">
    <w:abstractNumId w:val="11"/>
  </w:num>
  <w:num w:numId="14">
    <w:abstractNumId w:val="10"/>
  </w:num>
  <w:num w:numId="15">
    <w:abstractNumId w:val="12"/>
  </w:num>
  <w:num w:numId="16">
    <w:abstractNumId w:val="4"/>
  </w:num>
  <w:num w:numId="17">
    <w:abstractNumId w:val="6"/>
  </w:num>
  <w:num w:numId="18">
    <w:abstractNumId w:val="8"/>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C2"/>
    <w:rsid w:val="000341FF"/>
    <w:rsid w:val="00196CF6"/>
    <w:rsid w:val="00326B11"/>
    <w:rsid w:val="0039294D"/>
    <w:rsid w:val="00511701"/>
    <w:rsid w:val="005D7202"/>
    <w:rsid w:val="005E6454"/>
    <w:rsid w:val="0069106F"/>
    <w:rsid w:val="007A03FA"/>
    <w:rsid w:val="00877BED"/>
    <w:rsid w:val="008A4FAF"/>
    <w:rsid w:val="00947E35"/>
    <w:rsid w:val="00A85C26"/>
    <w:rsid w:val="00AC347E"/>
    <w:rsid w:val="00C70C46"/>
    <w:rsid w:val="00CB058C"/>
    <w:rsid w:val="00D62D5D"/>
    <w:rsid w:val="00E17213"/>
    <w:rsid w:val="00E57BC2"/>
    <w:rsid w:val="00E84EE2"/>
    <w:rsid w:val="00E90CB4"/>
    <w:rsid w:val="00EF05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D7983"/>
  <w14:defaultImageDpi w14:val="0"/>
  <w15:chartTrackingRefBased/>
  <w15:docId w15:val="{EDA0D341-DC3B-453F-8389-D12ABF29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 w:val="22"/>
      <w:szCs w:val="22"/>
      <w:lang w:eastAsia="he-IL"/>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he-IL"/>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he-IL"/>
    </w:rPr>
  </w:style>
  <w:style w:type="character" w:customStyle="1" w:styleId="Heading3Char">
    <w:name w:val="Heading 3 Char"/>
    <w:link w:val="Heading3"/>
    <w:uiPriority w:val="9"/>
    <w:semiHidden/>
    <w:rPr>
      <w:rFonts w:ascii="Cambria" w:eastAsia="Times New Roman" w:hAnsi="Cambria" w:cs="Times New Roman"/>
      <w:b/>
      <w:bCs/>
      <w:sz w:val="26"/>
      <w:szCs w:val="26"/>
      <w:lang w:eastAsia="he-IL"/>
    </w:rPr>
  </w:style>
  <w:style w:type="character" w:customStyle="1" w:styleId="Heading4Char">
    <w:name w:val="Heading 4 Char"/>
    <w:link w:val="Heading4"/>
    <w:uiPriority w:val="9"/>
    <w:semiHidden/>
    <w:rPr>
      <w:b/>
      <w:bCs/>
      <w:sz w:val="28"/>
      <w:szCs w:val="28"/>
      <w:lang w:eastAsia="he-IL"/>
    </w:rPr>
  </w:style>
  <w:style w:type="character" w:customStyle="1" w:styleId="Heading5Char">
    <w:name w:val="Heading 5 Char"/>
    <w:link w:val="Heading5"/>
    <w:uiPriority w:val="9"/>
    <w:semiHidden/>
    <w:rPr>
      <w:b/>
      <w:bCs/>
      <w:i/>
      <w:iCs/>
      <w:sz w:val="26"/>
      <w:szCs w:val="26"/>
      <w:lang w:eastAsia="he-IL"/>
    </w:rPr>
  </w:style>
  <w:style w:type="character" w:customStyle="1" w:styleId="Heading6Char">
    <w:name w:val="Heading 6 Char"/>
    <w:link w:val="Heading6"/>
    <w:uiPriority w:val="9"/>
    <w:semiHidden/>
    <w:rPr>
      <w:b/>
      <w:bCs/>
      <w:lang w:eastAsia="he-IL"/>
    </w:rPr>
  </w:style>
  <w:style w:type="character" w:customStyle="1" w:styleId="Heading7Char">
    <w:name w:val="Heading 7 Char"/>
    <w:link w:val="Heading7"/>
    <w:uiPriority w:val="9"/>
    <w:semiHidden/>
    <w:rPr>
      <w:sz w:val="24"/>
      <w:szCs w:val="24"/>
      <w:lang w:eastAsia="he-IL"/>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lang w:eastAsia="he-IL"/>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eastAsia="Times New Roman" w:hAnsi="Times New Roman" w:cs="Times New Roman"/>
      <w:lang w:eastAsia="he-IL"/>
    </w:rPr>
  </w:style>
  <w:style w:type="paragraph" w:customStyle="1" w:styleId="a">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eastAsia="Times New Roman" w:hAnsi="Times New Roman" w:cs="Times New Roman"/>
      <w:lang w:eastAsia="he-IL"/>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he-IL"/>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a1">
    <w:name w:val="מחבר"/>
    <w:basedOn w:val="Normal"/>
    <w:uiPriority w:val="99"/>
    <w:pPr>
      <w:keepNext/>
      <w:spacing w:before="120" w:after="0" w:line="240" w:lineRule="auto"/>
      <w:jc w:val="left"/>
      <w:outlineLvl w:val="0"/>
    </w:pPr>
    <w:rPr>
      <w:rFonts w:ascii="Arial" w:hAnsi="Arial"/>
      <w:b/>
      <w:bCs/>
      <w:sz w:val="42"/>
      <w:szCs w:val="20"/>
    </w:rPr>
  </w:style>
  <w:style w:type="paragraph" w:styleId="NormalWeb">
    <w:name w:val="Normal (Web)"/>
    <w:basedOn w:val="Normal"/>
    <w:uiPriority w:val="99"/>
    <w:pPr>
      <w:bidi w:val="0"/>
      <w:spacing w:before="100" w:after="100" w:line="240" w:lineRule="auto"/>
      <w:jc w:val="left"/>
    </w:pPr>
    <w:rPr>
      <w:sz w:val="24"/>
      <w:szCs w:val="24"/>
    </w:rPr>
  </w:style>
  <w:style w:type="paragraph" w:styleId="Quote">
    <w:name w:val="Quote"/>
    <w:basedOn w:val="Normal"/>
    <w:link w:val="QuoteChar"/>
    <w:uiPriority w:val="99"/>
    <w:qFormat/>
    <w:pPr>
      <w:ind w:left="567"/>
    </w:pPr>
  </w:style>
  <w:style w:type="character" w:customStyle="1" w:styleId="QuoteChar">
    <w:name w:val="Quote Char"/>
    <w:link w:val="Quote"/>
    <w:rPr>
      <w:rFonts w:ascii="Times New Roman" w:eastAsia="Times New Roman" w:hAnsi="Times New Roman" w:cs="Times New Roman"/>
      <w:i/>
      <w:iCs/>
      <w:color w:val="000000"/>
      <w:lang w:eastAsia="he-IL"/>
    </w:rPr>
  </w:style>
  <w:style w:type="paragraph" w:customStyle="1" w:styleId="Quote1">
    <w:name w:val="Quote1"/>
    <w:basedOn w:val="Normal"/>
    <w:rsid w:val="00AC347E"/>
    <w:pPr>
      <w:autoSpaceDE/>
      <w:autoSpaceDN/>
      <w:spacing w:after="50" w:line="240" w:lineRule="atLeast"/>
      <w:ind w:left="227"/>
    </w:pPr>
    <w:rPr>
      <w:rFonts w:ascii="Tahoma" w:hAnsi="Tahoma" w:cs="Tahoma"/>
      <w:b/>
      <w:bCs/>
      <w:sz w:val="20"/>
      <w:szCs w:val="20"/>
      <w:lang w:eastAsia="en-US"/>
    </w:rPr>
  </w:style>
  <w:style w:type="character" w:customStyle="1" w:styleId="HebrewChar">
    <w:name w:val="Hebrew_Char"/>
    <w:rsid w:val="00947E35"/>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3554">
      <w:bodyDiv w:val="1"/>
      <w:marLeft w:val="0"/>
      <w:marRight w:val="0"/>
      <w:marTop w:val="0"/>
      <w:marBottom w:val="0"/>
      <w:divBdr>
        <w:top w:val="none" w:sz="0" w:space="0" w:color="auto"/>
        <w:left w:val="none" w:sz="0" w:space="0" w:color="auto"/>
        <w:bottom w:val="none" w:sz="0" w:space="0" w:color="auto"/>
        <w:right w:val="none" w:sz="0" w:space="0" w:color="auto"/>
      </w:divBdr>
    </w:div>
    <w:div w:id="203913394">
      <w:bodyDiv w:val="1"/>
      <w:marLeft w:val="0"/>
      <w:marRight w:val="0"/>
      <w:marTop w:val="0"/>
      <w:marBottom w:val="0"/>
      <w:divBdr>
        <w:top w:val="none" w:sz="0" w:space="0" w:color="auto"/>
        <w:left w:val="none" w:sz="0" w:space="0" w:color="auto"/>
        <w:bottom w:val="none" w:sz="0" w:space="0" w:color="auto"/>
        <w:right w:val="none" w:sz="0" w:space="0" w:color="auto"/>
      </w:divBdr>
    </w:div>
    <w:div w:id="547691758">
      <w:bodyDiv w:val="1"/>
      <w:marLeft w:val="0"/>
      <w:marRight w:val="0"/>
      <w:marTop w:val="0"/>
      <w:marBottom w:val="0"/>
      <w:divBdr>
        <w:top w:val="none" w:sz="0" w:space="0" w:color="auto"/>
        <w:left w:val="none" w:sz="0" w:space="0" w:color="auto"/>
        <w:bottom w:val="none" w:sz="0" w:space="0" w:color="auto"/>
        <w:right w:val="none" w:sz="0" w:space="0" w:color="auto"/>
      </w:divBdr>
    </w:div>
    <w:div w:id="1413428516">
      <w:bodyDiv w:val="1"/>
      <w:marLeft w:val="0"/>
      <w:marRight w:val="0"/>
      <w:marTop w:val="0"/>
      <w:marBottom w:val="0"/>
      <w:divBdr>
        <w:top w:val="none" w:sz="0" w:space="0" w:color="auto"/>
        <w:left w:val="none" w:sz="0" w:space="0" w:color="auto"/>
        <w:bottom w:val="none" w:sz="0" w:space="0" w:color="auto"/>
        <w:right w:val="none" w:sz="0" w:space="0" w:color="auto"/>
      </w:divBdr>
    </w:div>
    <w:div w:id="1495487383">
      <w:bodyDiv w:val="1"/>
      <w:marLeft w:val="0"/>
      <w:marRight w:val="0"/>
      <w:marTop w:val="0"/>
      <w:marBottom w:val="0"/>
      <w:divBdr>
        <w:top w:val="none" w:sz="0" w:space="0" w:color="auto"/>
        <w:left w:val="none" w:sz="0" w:space="0" w:color="auto"/>
        <w:bottom w:val="none" w:sz="0" w:space="0" w:color="auto"/>
        <w:right w:val="none" w:sz="0" w:space="0" w:color="auto"/>
      </w:divBdr>
    </w:div>
    <w:div w:id="15231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vb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02;&#1513;&#1514;&#1502;&#1513;\Application%20Data\Microsoft\Templates\&#1513;&#1497;&#1495;&#1493;&#15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2C9F-1577-4D4B-BD73-98CE3CD1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שיחות.dot</Template>
  <TotalTime>0</TotalTime>
  <Pages>2</Pages>
  <Words>600</Words>
  <Characters>3425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4017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מתן גלידאי</dc:creator>
  <cp:keywords/>
  <cp:lastModifiedBy>user</cp:lastModifiedBy>
  <cp:revision>2</cp:revision>
  <cp:lastPrinted>2013-05-23T08:17:00Z</cp:lastPrinted>
  <dcterms:created xsi:type="dcterms:W3CDTF">2023-08-20T10:25:00Z</dcterms:created>
  <dcterms:modified xsi:type="dcterms:W3CDTF">2023-08-20T10:25:00Z</dcterms:modified>
</cp:coreProperties>
</file>