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56FBAE5E" w:rsidR="00685E21" w:rsidRPr="000933E7" w:rsidRDefault="001A5114" w:rsidP="000933E7">
      <w:pPr>
        <w:pStyle w:val="ad"/>
        <w:rPr>
          <w:rFonts w:ascii="Heebo" w:hAnsi="Heebo" w:cs="Heebo"/>
          <w:rtl/>
        </w:rPr>
      </w:pPr>
      <w:r>
        <w:rPr>
          <w:rFonts w:ascii="Heebo" w:hAnsi="Heebo" w:cs="Heebo" w:hint="cs"/>
          <w:rtl/>
        </w:rPr>
        <w:t xml:space="preserve">הרב </w:t>
      </w:r>
      <w:r w:rsidR="00B34532">
        <w:rPr>
          <w:rFonts w:ascii="Heebo" w:hAnsi="Heebo" w:cs="Heebo" w:hint="cs"/>
          <w:rtl/>
        </w:rPr>
        <w:t>נתנאל בוקס</w:t>
      </w:r>
    </w:p>
    <w:p w14:paraId="15C86569" w14:textId="4B8EBF4B" w:rsidR="00685E21" w:rsidRPr="000933E7" w:rsidRDefault="001A5114" w:rsidP="000933E7">
      <w:pPr>
        <w:pStyle w:val="ad"/>
        <w:rPr>
          <w:rFonts w:ascii="Heebo" w:hAnsi="Heebo" w:cs="Heebo"/>
          <w:rtl/>
        </w:rPr>
      </w:pPr>
      <w:r>
        <w:rPr>
          <w:rFonts w:ascii="Heebo" w:hAnsi="Heebo" w:cs="Heebo" w:hint="cs"/>
          <w:rtl/>
        </w:rPr>
        <w:t xml:space="preserve">שיעור מספר </w:t>
      </w:r>
      <w:r w:rsidR="002D222D">
        <w:rPr>
          <w:rFonts w:ascii="Heebo" w:hAnsi="Heebo" w:cs="Heebo" w:hint="cs"/>
          <w:rtl/>
        </w:rPr>
        <w:t>2</w:t>
      </w:r>
    </w:p>
    <w:p w14:paraId="43E73A19" w14:textId="58ABD5C7" w:rsidR="00685E21" w:rsidRPr="000933E7" w:rsidRDefault="002D222D" w:rsidP="000933E7">
      <w:pPr>
        <w:pStyle w:val="1"/>
        <w:rPr>
          <w:sz w:val="22"/>
          <w:szCs w:val="46"/>
        </w:rPr>
      </w:pPr>
      <w:bookmarkStart w:id="0" w:name="OLE_LINK1"/>
      <w:r>
        <w:rPr>
          <w:rFonts w:hint="cs"/>
          <w:rtl/>
        </w:rPr>
        <w:t>התזמון של ברכת המצוות (א')</w:t>
      </w:r>
    </w:p>
    <w:bookmarkEnd w:id="0"/>
    <w:p w14:paraId="72FD10B5" w14:textId="77777777" w:rsidR="00DB3477" w:rsidRPr="00DB3477" w:rsidRDefault="00DB3477" w:rsidP="00DB3477">
      <w:pPr>
        <w:pStyle w:val="I0"/>
        <w:rPr>
          <w:rtl/>
        </w:rPr>
      </w:pPr>
      <w:r w:rsidRPr="00DB3477">
        <w:rPr>
          <w:rtl/>
        </w:rPr>
        <w:t>בין ברכת המצוות לשאר ברכות</w:t>
      </w:r>
    </w:p>
    <w:p w14:paraId="7AAD4A5C" w14:textId="77777777" w:rsidR="00C96AD1" w:rsidRPr="00C96AD1" w:rsidRDefault="00C96AD1" w:rsidP="00C96AD1">
      <w:pPr>
        <w:spacing w:after="0"/>
        <w:rPr>
          <w:rtl/>
        </w:rPr>
      </w:pPr>
      <w:bookmarkStart w:id="1" w:name="_Hlk148438088"/>
      <w:r w:rsidRPr="00C96AD1">
        <w:rPr>
          <w:rFonts w:hint="cs"/>
          <w:rtl/>
        </w:rPr>
        <w:t>בשיעור הקודם עסקנו ביסודות הבסיסיים של ברכת המצוות. נגענו בדברינו בשלושה עניינים:</w:t>
      </w:r>
    </w:p>
    <w:p w14:paraId="650AAA93" w14:textId="77777777" w:rsidR="00C96AD1" w:rsidRPr="00C96AD1" w:rsidRDefault="00C96AD1" w:rsidP="00C96AD1">
      <w:pPr>
        <w:numPr>
          <w:ilvl w:val="0"/>
          <w:numId w:val="37"/>
        </w:numPr>
        <w:spacing w:after="0"/>
      </w:pPr>
      <w:r w:rsidRPr="00C96AD1">
        <w:rPr>
          <w:rFonts w:hint="cs"/>
          <w:rtl/>
        </w:rPr>
        <w:t xml:space="preserve">מקור ותוקף הדין </w:t>
      </w:r>
      <w:r w:rsidRPr="00C96AD1">
        <w:rPr>
          <w:rtl/>
        </w:rPr>
        <w:t>–</w:t>
      </w:r>
      <w:r w:rsidRPr="00C96AD1">
        <w:rPr>
          <w:rFonts w:hint="cs"/>
          <w:rtl/>
        </w:rPr>
        <w:t xml:space="preserve"> הצגנו שלוש דרכים להבנת תוקף החיוב בברכת המצוות: </w:t>
      </w:r>
    </w:p>
    <w:p w14:paraId="653EACAE" w14:textId="77777777" w:rsidR="00C96AD1" w:rsidRPr="00C96AD1" w:rsidRDefault="00C96AD1" w:rsidP="00C96AD1">
      <w:pPr>
        <w:numPr>
          <w:ilvl w:val="0"/>
          <w:numId w:val="38"/>
        </w:numPr>
        <w:spacing w:after="0"/>
        <w:rPr>
          <w:rtl/>
        </w:rPr>
      </w:pPr>
      <w:r w:rsidRPr="00C96AD1">
        <w:rPr>
          <w:rFonts w:hint="cs"/>
          <w:rtl/>
        </w:rPr>
        <w:t>מחלוקת בחז"ל אם מדובר בדין דאורייתא או דרבנן.</w:t>
      </w:r>
    </w:p>
    <w:p w14:paraId="307382E7" w14:textId="77777777" w:rsidR="00C96AD1" w:rsidRPr="00C96AD1" w:rsidRDefault="00C96AD1" w:rsidP="00C96AD1">
      <w:pPr>
        <w:numPr>
          <w:ilvl w:val="0"/>
          <w:numId w:val="38"/>
        </w:numPr>
        <w:spacing w:after="0"/>
      </w:pPr>
      <w:r w:rsidRPr="00C96AD1">
        <w:rPr>
          <w:rFonts w:hint="cs"/>
          <w:rtl/>
        </w:rPr>
        <w:t>החיוב לברך באופן כללי על המצוות הוא מדאורייתא, אבל חובת הפירוט על כל מצווה ומצווה היא מדרבנן.</w:t>
      </w:r>
    </w:p>
    <w:p w14:paraId="5A719CC7" w14:textId="77777777" w:rsidR="00C96AD1" w:rsidRPr="00C96AD1" w:rsidRDefault="00C96AD1" w:rsidP="00C96AD1">
      <w:pPr>
        <w:numPr>
          <w:ilvl w:val="0"/>
          <w:numId w:val="38"/>
        </w:numPr>
        <w:spacing w:after="0"/>
      </w:pPr>
      <w:r w:rsidRPr="00C96AD1">
        <w:rPr>
          <w:rFonts w:hint="cs"/>
          <w:rtl/>
        </w:rPr>
        <w:t>לכל הדעות מדובר בדין דרבנן, והלימוד מהפסוקים בתוספתא ובירושלמי הוא אסמכתא בלבד.</w:t>
      </w:r>
    </w:p>
    <w:p w14:paraId="5398555C" w14:textId="77777777" w:rsidR="00C96AD1" w:rsidRPr="00C96AD1" w:rsidRDefault="00C96AD1" w:rsidP="00C96AD1">
      <w:pPr>
        <w:numPr>
          <w:ilvl w:val="0"/>
          <w:numId w:val="37"/>
        </w:numPr>
        <w:spacing w:after="0"/>
      </w:pPr>
      <w:r w:rsidRPr="00C96AD1">
        <w:rPr>
          <w:rFonts w:hint="cs"/>
          <w:rtl/>
        </w:rPr>
        <w:t xml:space="preserve">מהות הברכות </w:t>
      </w:r>
      <w:r w:rsidRPr="00C96AD1">
        <w:rPr>
          <w:rtl/>
        </w:rPr>
        <w:t>–</w:t>
      </w:r>
      <w:r w:rsidRPr="00C96AD1">
        <w:rPr>
          <w:rFonts w:hint="cs"/>
          <w:rtl/>
        </w:rPr>
        <w:t xml:space="preserve"> האם הברכות משמשות כהודאה על המצוות, או כהכנה למצוות (הכנה, או בניסוח קיצוני יותר – "מתיר" למצווה, שבלעדיו קיים איסור לקיים את המצווה).</w:t>
      </w:r>
    </w:p>
    <w:p w14:paraId="160F86D0" w14:textId="77777777" w:rsidR="00C96AD1" w:rsidRPr="00C96AD1" w:rsidRDefault="00C96AD1" w:rsidP="00C96AD1">
      <w:pPr>
        <w:numPr>
          <w:ilvl w:val="0"/>
          <w:numId w:val="37"/>
        </w:numPr>
      </w:pPr>
      <w:r w:rsidRPr="00C96AD1">
        <w:rPr>
          <w:rFonts w:hint="cs"/>
          <w:rtl/>
        </w:rPr>
        <w:t xml:space="preserve">מחשבת המצווה </w:t>
      </w:r>
      <w:r w:rsidRPr="00C96AD1">
        <w:rPr>
          <w:rtl/>
        </w:rPr>
        <w:t>–</w:t>
      </w:r>
      <w:r w:rsidRPr="00C96AD1">
        <w:rPr>
          <w:rFonts w:hint="cs"/>
          <w:rtl/>
        </w:rPr>
        <w:t xml:space="preserve"> על אף ההבנות השונות במהות הברכה, ראינו שניתן למצוא ביניהן מכנה משותף, והוא שבברכת המצוות אנו קושרים את המצוות לקב"ה. ניתן לקיים את המצוות ללא מודעות למקורם הא-להי, אך ברכת המצוות דואגת שתיווצר זיקה כזו. </w:t>
      </w:r>
    </w:p>
    <w:p w14:paraId="6CB38B9D" w14:textId="77777777" w:rsidR="00C96AD1" w:rsidRPr="00C96AD1" w:rsidRDefault="00C96AD1" w:rsidP="00C96AD1">
      <w:pPr>
        <w:rPr>
          <w:rtl/>
        </w:rPr>
      </w:pPr>
      <w:r w:rsidRPr="00C96AD1">
        <w:rPr>
          <w:rFonts w:hint="cs"/>
          <w:rtl/>
        </w:rPr>
        <w:t>במהלך השיעור הקודם, הצענו שהתזמון של ברכת המצוות הוא נפקא מינה אפשרית למקור הדין. טענו שאם לומדים את החיוב מברכת המזון, מסתבר שיש לברך אחרי קיום המצווה; אך אם לומדים את חיוב הברכה מברכת התורה, נראה שזמן הברכה הוא דווקא לפני קיום המצווה.</w:t>
      </w:r>
    </w:p>
    <w:p w14:paraId="3EFFECC3" w14:textId="77777777" w:rsidR="00C96AD1" w:rsidRPr="00C96AD1" w:rsidRDefault="00C96AD1" w:rsidP="00C96AD1">
      <w:pPr>
        <w:rPr>
          <w:rtl/>
        </w:rPr>
      </w:pPr>
      <w:r w:rsidRPr="00C96AD1">
        <w:rPr>
          <w:rFonts w:hint="cs"/>
          <w:rtl/>
        </w:rPr>
        <w:t>בדברים הבאים נמשיך לעסוק בשאלת תזמון המצווה, ונצביע על הזיקות בין נושא זה, לבין הנקודות היסודיות בהן עסקנו בשיעור הקודם.</w:t>
      </w:r>
    </w:p>
    <w:p w14:paraId="7B2ACFE0" w14:textId="77777777" w:rsidR="00C96AD1" w:rsidRPr="00C96AD1" w:rsidRDefault="00C96AD1" w:rsidP="00584E39">
      <w:pPr>
        <w:rPr>
          <w:rtl/>
        </w:rPr>
      </w:pPr>
    </w:p>
    <w:bookmarkEnd w:id="1"/>
    <w:p w14:paraId="5E839317" w14:textId="4FCFAD4A" w:rsidR="00DB3477" w:rsidRPr="00DB3477" w:rsidRDefault="00584E39" w:rsidP="00DB3477">
      <w:pPr>
        <w:pStyle w:val="I0"/>
        <w:rPr>
          <w:rtl/>
        </w:rPr>
      </w:pPr>
      <w:r>
        <w:rPr>
          <w:rFonts w:hint="cs"/>
          <w:rtl/>
        </w:rPr>
        <w:t>מחלוקת התלמודים</w:t>
      </w:r>
    </w:p>
    <w:p w14:paraId="48EA571F" w14:textId="77777777" w:rsidR="00584E39" w:rsidRPr="00584E39" w:rsidRDefault="00584E39" w:rsidP="00584E39">
      <w:pPr>
        <w:rPr>
          <w:rtl/>
        </w:rPr>
      </w:pPr>
      <w:r w:rsidRPr="00584E39">
        <w:rPr>
          <w:rFonts w:hint="cs"/>
          <w:rtl/>
        </w:rPr>
        <w:t>במהלך הדיון על בדיקת חמץ, קובעת הגמרא בפסחים:</w:t>
      </w:r>
    </w:p>
    <w:p w14:paraId="611D263D" w14:textId="77777777" w:rsidR="00584E39" w:rsidRPr="00584E39" w:rsidRDefault="00584E39" w:rsidP="009D0B55">
      <w:pPr>
        <w:ind w:left="720"/>
        <w:rPr>
          <w:rtl/>
        </w:rPr>
      </w:pPr>
      <w:r w:rsidRPr="00584E39">
        <w:rPr>
          <w:rtl/>
        </w:rPr>
        <w:t>אמר רב יהודה: הבודק צריך שיברך.</w:t>
      </w:r>
      <w:r w:rsidRPr="00584E39">
        <w:rPr>
          <w:rFonts w:hint="cs"/>
          <w:rtl/>
        </w:rPr>
        <w:t xml:space="preserve"> (פסחים ז' ע"א)</w:t>
      </w:r>
    </w:p>
    <w:p w14:paraId="3650D42B" w14:textId="77777777" w:rsidR="00584E39" w:rsidRPr="00584E39" w:rsidRDefault="00584E39" w:rsidP="00584E39">
      <w:pPr>
        <w:rPr>
          <w:rtl/>
        </w:rPr>
      </w:pPr>
      <w:r w:rsidRPr="00584E39">
        <w:rPr>
          <w:rFonts w:hint="cs"/>
          <w:rtl/>
        </w:rPr>
        <w:t>בהמשך הסוגיה עולה הנחת היסוד שהברכה נאמרת לפני בדיקת החמץ ולא אחריה. על כך מעירה הגמרא:</w:t>
      </w:r>
    </w:p>
    <w:p w14:paraId="55E83F93" w14:textId="77777777" w:rsidR="00584E39" w:rsidRPr="00584E39" w:rsidRDefault="00584E39" w:rsidP="009D0B55">
      <w:pPr>
        <w:ind w:left="720"/>
        <w:rPr>
          <w:rtl/>
        </w:rPr>
      </w:pPr>
      <w:r w:rsidRPr="00584E39">
        <w:rPr>
          <w:rtl/>
        </w:rPr>
        <w:t>דכולי עלמא מיהא, מעיקרא בעינן לברוכי, מנלן? דאמר רב יהודה אמר שמואל: כל המצות מברך עליהן עובר לעשייתן</w:t>
      </w:r>
      <w:r w:rsidRPr="00584E39">
        <w:rPr>
          <w:rFonts w:hint="cs"/>
          <w:rtl/>
        </w:rPr>
        <w:t>. (שם, ע"ב)</w:t>
      </w:r>
    </w:p>
    <w:p w14:paraId="49DBCEF5" w14:textId="77777777" w:rsidR="00584E39" w:rsidRPr="00584E39" w:rsidRDefault="00584E39" w:rsidP="00584E39">
      <w:pPr>
        <w:rPr>
          <w:rtl/>
        </w:rPr>
      </w:pPr>
      <w:r w:rsidRPr="00584E39">
        <w:rPr>
          <w:rFonts w:hint="cs"/>
          <w:rtl/>
        </w:rPr>
        <w:t>כלומר, המקור לכך שיש לברך לפני קיום מצוות הוא בדברי שמואל.</w:t>
      </w:r>
      <w:r w:rsidRPr="00584E39">
        <w:rPr>
          <w:vertAlign w:val="superscript"/>
          <w:rtl/>
        </w:rPr>
        <w:footnoteReference w:id="2"/>
      </w:r>
      <w:r w:rsidRPr="00584E39">
        <w:rPr>
          <w:rFonts w:hint="cs"/>
          <w:rtl/>
        </w:rPr>
        <w:t xml:space="preserve"> לעומת שיטת שמואל, בתלמוד הירושלמי אנחנו מוצאים תפיסה אחרת:</w:t>
      </w:r>
    </w:p>
    <w:p w14:paraId="109F5DB4" w14:textId="77777777" w:rsidR="00584E39" w:rsidRPr="00584E39" w:rsidRDefault="00584E39" w:rsidP="009D0B55">
      <w:pPr>
        <w:ind w:left="720"/>
        <w:rPr>
          <w:rtl/>
        </w:rPr>
      </w:pPr>
      <w:r w:rsidRPr="00584E39">
        <w:rPr>
          <w:rtl/>
        </w:rPr>
        <w:t>מצות אימת מברך עליהן רבי יוחנן אומר עובר לעשייתן. רב הונא אומר בשעת עשייתן. אתיא דרב הונא כשמואל דאמר רבי יוסי בי ר' בון בשם שמואל כל המצות טעונות ברכה בשעת עשייתן חוץ מתקיעה וטבילה. ויש אומרים קדושין בבעילה.</w:t>
      </w:r>
      <w:r w:rsidRPr="00584E39">
        <w:rPr>
          <w:rFonts w:hint="cs"/>
          <w:rtl/>
        </w:rPr>
        <w:t xml:space="preserve"> (ירושלמי, ברכות פרק ט' הלכה ג')</w:t>
      </w:r>
    </w:p>
    <w:p w14:paraId="4CDA8DEB" w14:textId="77777777" w:rsidR="00584E39" w:rsidRPr="00584E39" w:rsidRDefault="00584E39" w:rsidP="00584E39">
      <w:pPr>
        <w:rPr>
          <w:rtl/>
        </w:rPr>
      </w:pPr>
      <w:r w:rsidRPr="00584E39">
        <w:rPr>
          <w:rFonts w:hint="cs"/>
          <w:rtl/>
        </w:rPr>
        <w:t>כלומר, קיימת מחלוקת בין התלמודים מהי דעת שמואל. לפי התלמוד הבבלי, דעת שמואל היא כדברי ר' יוחנן בירושלמי, שיש לברך "עובר לעשייתן". לפי הירושלמי, לעומת זאת, דעת שמואל היא כרב הונא שיש לברך "בשעת עשייתן".</w:t>
      </w:r>
    </w:p>
    <w:p w14:paraId="77834DCE" w14:textId="77777777" w:rsidR="00584E39" w:rsidRPr="00584E39" w:rsidRDefault="00584E39" w:rsidP="00584E39">
      <w:pPr>
        <w:rPr>
          <w:rtl/>
        </w:rPr>
      </w:pPr>
      <w:r w:rsidRPr="00584E39">
        <w:rPr>
          <w:rFonts w:hint="cs"/>
          <w:rtl/>
        </w:rPr>
        <w:t>דעה שאינה מופיעה באופן מפורש, היא שיש לברך לאחר עשיית המצווה. באפשרות זו נדון בעז"ה לקמן.</w:t>
      </w:r>
    </w:p>
    <w:p w14:paraId="034CC516" w14:textId="77777777" w:rsidR="00584E39" w:rsidRPr="00584E39" w:rsidRDefault="00584E39" w:rsidP="009D0B55">
      <w:pPr>
        <w:spacing w:after="0"/>
        <w:rPr>
          <w:rtl/>
        </w:rPr>
      </w:pPr>
      <w:r w:rsidRPr="00584E39">
        <w:rPr>
          <w:rFonts w:hint="cs"/>
          <w:rtl/>
        </w:rPr>
        <w:t>בכל אופן, שתי הדעות המפורשות כאן הן:</w:t>
      </w:r>
    </w:p>
    <w:p w14:paraId="33318A2D" w14:textId="77777777" w:rsidR="00584E39" w:rsidRPr="00584E39" w:rsidRDefault="00584E39" w:rsidP="009D0B55">
      <w:pPr>
        <w:numPr>
          <w:ilvl w:val="0"/>
          <w:numId w:val="39"/>
        </w:numPr>
        <w:spacing w:after="0"/>
      </w:pPr>
      <w:r w:rsidRPr="00584E39">
        <w:rPr>
          <w:rFonts w:hint="cs"/>
          <w:rtl/>
        </w:rPr>
        <w:t>יש לברך לפני עשיית המצווה ("עובר לעשייתן"),</w:t>
      </w:r>
    </w:p>
    <w:p w14:paraId="0E8EA822" w14:textId="77777777" w:rsidR="00584E39" w:rsidRPr="00584E39" w:rsidRDefault="00584E39" w:rsidP="00584E39">
      <w:pPr>
        <w:numPr>
          <w:ilvl w:val="0"/>
          <w:numId w:val="39"/>
        </w:numPr>
      </w:pPr>
      <w:r w:rsidRPr="00584E39">
        <w:rPr>
          <w:rFonts w:hint="cs"/>
          <w:rtl/>
        </w:rPr>
        <w:t>יש לברך בשעת עשיית המצווה ("בשעת עשייתן").</w:t>
      </w:r>
    </w:p>
    <w:p w14:paraId="11D4EB48" w14:textId="77777777" w:rsidR="00584E39" w:rsidRPr="00584E39" w:rsidRDefault="00584E39" w:rsidP="00584E39">
      <w:pPr>
        <w:rPr>
          <w:rtl/>
        </w:rPr>
      </w:pPr>
      <w:r w:rsidRPr="00584E39">
        <w:rPr>
          <w:rFonts w:hint="cs"/>
          <w:rtl/>
        </w:rPr>
        <w:t xml:space="preserve">מה עומד בבסיס מחלוקת זו? דרך אחת להסבר שתי הדרכים ניתן להסיק מהמשך הסוגיה בפסחים. לאחר הקביעה שיש לברך "עובר לעשייתן", הגמרא מנסה לברר כיצד יודעים שמשמעות הביטוי "עובר לעשייתן" הוא </w:t>
      </w:r>
      <w:r w:rsidRPr="00584E39">
        <w:rPr>
          <w:rFonts w:hint="cs"/>
          <w:u w:val="single"/>
          <w:rtl/>
        </w:rPr>
        <w:t>לפני</w:t>
      </w:r>
      <w:r w:rsidRPr="00584E39">
        <w:rPr>
          <w:rFonts w:hint="cs"/>
          <w:rtl/>
        </w:rPr>
        <w:t xml:space="preserve"> עשיית המצווה:</w:t>
      </w:r>
    </w:p>
    <w:p w14:paraId="3052F536" w14:textId="77777777" w:rsidR="00584E39" w:rsidRPr="00584E39" w:rsidRDefault="00584E39" w:rsidP="009D0B55">
      <w:pPr>
        <w:ind w:left="720"/>
        <w:rPr>
          <w:rtl/>
        </w:rPr>
      </w:pPr>
      <w:r w:rsidRPr="00584E39">
        <w:rPr>
          <w:rtl/>
        </w:rPr>
        <w:t xml:space="preserve">מאי משמע דהאי עובר לישנא דאקדומי הוא? אמר רב נחמן בר יצחק: דאמר קרא וירץ </w:t>
      </w:r>
      <w:r w:rsidRPr="00584E39">
        <w:rPr>
          <w:rtl/>
        </w:rPr>
        <w:lastRenderedPageBreak/>
        <w:t>אחימעץ דרך הככר ויעבר את הכושי. אביי אמר: מהכא, והוא עבר לפניהם. ואי בעית אימא: מהכא, ויעבר מלכם לפניהם וה' בראשם.</w:t>
      </w:r>
      <w:r w:rsidRPr="00584E39">
        <w:rPr>
          <w:rFonts w:hint="cs"/>
          <w:rtl/>
        </w:rPr>
        <w:t xml:space="preserve"> (שם, ז' ע"ב)</w:t>
      </w:r>
    </w:p>
    <w:p w14:paraId="7995DA1A" w14:textId="77777777" w:rsidR="00584E39" w:rsidRPr="00584E39" w:rsidRDefault="00584E39" w:rsidP="00584E39">
      <w:pPr>
        <w:rPr>
          <w:rtl/>
        </w:rPr>
      </w:pPr>
      <w:r w:rsidRPr="00584E39">
        <w:rPr>
          <w:rFonts w:hint="cs"/>
          <w:rtl/>
        </w:rPr>
        <w:t>רב נחמן בר יצחק ואביי מציעים מקורות מן המקרא לכך שמשמעות המילה "עובר" היא "לפני". כל אחד מהם מציע מקור אחר ללימוד זה. יש מן האחרונים שביארו שהפסוקים השונים שהובאו אינם משמשים רק כהוכחה לשונית למשמעות המילה, אלא גם מבטאים תפיסות שונות לגבי היחס בין הברכה למצווה.</w:t>
      </w:r>
    </w:p>
    <w:p w14:paraId="04DD0E36" w14:textId="77777777" w:rsidR="00584E39" w:rsidRPr="00584E39" w:rsidRDefault="00584E39" w:rsidP="00584E39">
      <w:pPr>
        <w:rPr>
          <w:rtl/>
        </w:rPr>
      </w:pPr>
      <w:r w:rsidRPr="00584E39">
        <w:rPr>
          <w:rFonts w:hint="cs"/>
          <w:rtl/>
        </w:rPr>
        <w:t>לצורך שיעורנו נעיין בניתוחו המעניין של הרב יהושע וייצמן, ראש ישיבת מעלות:</w:t>
      </w:r>
    </w:p>
    <w:p w14:paraId="2F76DD59" w14:textId="77777777" w:rsidR="00584E39" w:rsidRPr="00584E39" w:rsidRDefault="00584E39" w:rsidP="009D0B55">
      <w:pPr>
        <w:spacing w:after="0"/>
        <w:ind w:left="720"/>
        <w:rPr>
          <w:rtl/>
        </w:rPr>
      </w:pPr>
      <w:r w:rsidRPr="00584E39">
        <w:rPr>
          <w:rtl/>
        </w:rPr>
        <w:t>נראה שההבדל בין הפסוקים הוא, שבפסוק “ויעבור את הכושי” אין קשר בין אחימעץ לכושי אלא שהוא הקדימו. לעומת זאת בפסוקים “והוא עבר לפניהם” ו”ויעבור מלכם לפניהם וה’ בראשם”, המשמעות אינה רק קדימה, אלא קדימה כחלק ממבנה אחד – כן הוא במבנה של מחנה יוסף לקראת עשיו, וביותר מודגש הדבר בפסוק “ויעבור מלכם לפניהם וה’ בראשם”, שהמלך עומד בראש העם, כחלק ממנו</w:t>
      </w:r>
      <w:r w:rsidRPr="00584E39">
        <w:t>.</w:t>
      </w:r>
    </w:p>
    <w:p w14:paraId="7E166DDA" w14:textId="77777777" w:rsidR="00584E39" w:rsidRPr="00584E39" w:rsidRDefault="00584E39" w:rsidP="009D0B55">
      <w:pPr>
        <w:ind w:left="720"/>
        <w:rPr>
          <w:rtl/>
        </w:rPr>
      </w:pPr>
      <w:r w:rsidRPr="00584E39">
        <w:rPr>
          <w:rtl/>
        </w:rPr>
        <w:t>בהקשר של ברכת המצוות, נראה שחלקו האמוראים מהי תקנת ברכת המצוות, האם זו תקנה שמהותה כללית, לברך לפני עשיית המצוות, וא”כ הברכה אינה חלק מהמצוה אלא דין נפרד, או שכל מצוה ומצוה תיקנו לה ברכה כדי שייחד מעשהו זה לבורא יתברך ויכוון ליבו לקיום המצוה, וא”כ הברכה והמצוה – דבר אחד הן</w:t>
      </w:r>
      <w:r w:rsidRPr="00584E39">
        <w:rPr>
          <w:rFonts w:hint="cs"/>
          <w:rtl/>
        </w:rPr>
        <w:t>.</w:t>
      </w:r>
      <w:r w:rsidRPr="00584E39">
        <w:rPr>
          <w:vertAlign w:val="superscript"/>
          <w:rtl/>
        </w:rPr>
        <w:footnoteReference w:id="3"/>
      </w:r>
    </w:p>
    <w:p w14:paraId="3D81522F" w14:textId="77777777" w:rsidR="00584E39" w:rsidRPr="00584E39" w:rsidRDefault="00584E39" w:rsidP="009D0B55">
      <w:pPr>
        <w:spacing w:after="0"/>
        <w:rPr>
          <w:rtl/>
        </w:rPr>
      </w:pPr>
      <w:r w:rsidRPr="00584E39">
        <w:rPr>
          <w:rFonts w:hint="cs"/>
          <w:rtl/>
        </w:rPr>
        <w:t>כלומר, הרב וייצמן מציע שתי דרכים להבין את היחס בין הברכה למצווה:</w:t>
      </w:r>
    </w:p>
    <w:p w14:paraId="253AB702" w14:textId="77777777" w:rsidR="00584E39" w:rsidRPr="00584E39" w:rsidRDefault="00584E39" w:rsidP="009D0B55">
      <w:pPr>
        <w:numPr>
          <w:ilvl w:val="0"/>
          <w:numId w:val="40"/>
        </w:numPr>
        <w:spacing w:after="0"/>
      </w:pPr>
      <w:r w:rsidRPr="00584E39">
        <w:rPr>
          <w:rFonts w:hint="cs"/>
          <w:rtl/>
        </w:rPr>
        <w:t>הברכה היא תקנה עצמאית שאינה חלק מקיום המצווה;</w:t>
      </w:r>
    </w:p>
    <w:p w14:paraId="588B8AB6" w14:textId="77777777" w:rsidR="00584E39" w:rsidRPr="00584E39" w:rsidRDefault="00584E39" w:rsidP="00584E39">
      <w:pPr>
        <w:numPr>
          <w:ilvl w:val="0"/>
          <w:numId w:val="40"/>
        </w:numPr>
      </w:pPr>
      <w:r w:rsidRPr="00584E39">
        <w:rPr>
          <w:rFonts w:hint="cs"/>
          <w:rtl/>
        </w:rPr>
        <w:t>הברכה והמצווה מהוות חטיבה אחת – כלומר, חלק מעשיית המצווה היא אמירת הברכה (לפחות מדרבנן).</w:t>
      </w:r>
    </w:p>
    <w:p w14:paraId="7C5550CA" w14:textId="77777777" w:rsidR="00584E39" w:rsidRPr="00584E39" w:rsidRDefault="00584E39" w:rsidP="00584E39">
      <w:pPr>
        <w:rPr>
          <w:rtl/>
        </w:rPr>
      </w:pPr>
      <w:r w:rsidRPr="00584E39">
        <w:rPr>
          <w:rFonts w:hint="cs"/>
          <w:rtl/>
        </w:rPr>
        <w:t xml:space="preserve">לדעתו, שיטת רב נחמן בר יצחק (המביא פסוק שבו אין קשר בין אחימעץ לבין הכושי שהוא עבר), מתאימה להבנה הראשונה. לעומת זאת, שיטת אביי (המביא פסוקים העוסקים במנהיגים העוברים בראש קבוצה) להבנה השנייה. </w:t>
      </w:r>
    </w:p>
    <w:p w14:paraId="70094C11" w14:textId="77777777" w:rsidR="00584E39" w:rsidRPr="00584E39" w:rsidRDefault="00584E39" w:rsidP="00584E39">
      <w:pPr>
        <w:rPr>
          <w:rtl/>
        </w:rPr>
      </w:pPr>
      <w:r w:rsidRPr="00584E39">
        <w:rPr>
          <w:rFonts w:hint="cs"/>
          <w:rtl/>
        </w:rPr>
        <w:t>כמובן שלפי הנאמר בסוגיה בפסחים, הברכה נאמרת "עובר לעשייתן", כלומר לפני עשיית המצווה. אף על פי כן, ניתן לבאר את שתי השיטות המופיעות בירושלמי על פי שתי הדרכים שהציע הרב וייצמן. אם הברכה והמצווה מהוות חטיבה אחת, מסתבר שיש לברך בעת קיום המצווה. מצד שני, אם הברכה היא תקנה עצמאית, סביר להניח שעליה להיאמר במנותק מן המצווה עצמה.</w:t>
      </w:r>
    </w:p>
    <w:p w14:paraId="2FB81D97" w14:textId="77777777" w:rsidR="00584E39" w:rsidRPr="00584E39" w:rsidRDefault="00584E39" w:rsidP="00584E39">
      <w:pPr>
        <w:rPr>
          <w:rtl/>
        </w:rPr>
      </w:pPr>
      <w:r w:rsidRPr="00584E39">
        <w:rPr>
          <w:rFonts w:hint="cs"/>
          <w:rtl/>
        </w:rPr>
        <w:t>יתרה מכך, אנו מוצאים בראשונים שיש הסוברים שגם לפי הבבלי יש לברך בעת קיום המצווה, ומה שנאמר שיש לברך "עובר לעשייתן", הוא רק כשלא ניתן לברך ולקיים את המצווה בו זמנית (אבודרהם, ברכת המצוות ומשפטיהם, ההדגשות שלי):</w:t>
      </w:r>
    </w:p>
    <w:p w14:paraId="4553F59C" w14:textId="77777777" w:rsidR="00584E39" w:rsidRPr="00584E39" w:rsidRDefault="00584E39" w:rsidP="009D0B55">
      <w:pPr>
        <w:ind w:left="720"/>
        <w:rPr>
          <w:rtl/>
        </w:rPr>
      </w:pPr>
      <w:r w:rsidRPr="00584E39">
        <w:rPr>
          <w:rtl/>
        </w:rPr>
        <w:t xml:space="preserve">כתב בעל המאור (אינו לפנינו) דלאו דוקא בכל המצות מברך עליהן עובר לעשייתן </w:t>
      </w:r>
      <w:r w:rsidRPr="00584E39">
        <w:rPr>
          <w:b/>
          <w:bCs/>
          <w:rtl/>
        </w:rPr>
        <w:t xml:space="preserve">שהרי יש מצות שבשעת קיומן מברך עליהן </w:t>
      </w:r>
      <w:r w:rsidRPr="00584E39">
        <w:rPr>
          <w:rtl/>
        </w:rPr>
        <w:t xml:space="preserve">ולא עובר כגון ישיבת סוכה שאין אנו מברכין קודם ישיבה אלא אחר ישיבה. הילכך </w:t>
      </w:r>
      <w:r w:rsidRPr="00584E39">
        <w:rPr>
          <w:b/>
          <w:bCs/>
          <w:rtl/>
        </w:rPr>
        <w:t>כל מצוה שיש שהות בעשייתה כדי לברך עליה עד שלא נגמרה</w:t>
      </w:r>
      <w:r w:rsidRPr="00584E39">
        <w:rPr>
          <w:rtl/>
        </w:rPr>
        <w:t xml:space="preserve"> כגון ישיבת סוכה שכל היום הוא יושב </w:t>
      </w:r>
      <w:r w:rsidRPr="00584E39">
        <w:rPr>
          <w:b/>
          <w:bCs/>
          <w:rtl/>
        </w:rPr>
        <w:t>אין צריך לברך עובר אלא בשעת קיומן</w:t>
      </w:r>
      <w:r w:rsidRPr="00584E39">
        <w:rPr>
          <w:rtl/>
        </w:rPr>
        <w:t>.</w:t>
      </w:r>
      <w:r w:rsidRPr="00584E39">
        <w:rPr>
          <w:rFonts w:hint="cs"/>
          <w:rtl/>
        </w:rPr>
        <w:t xml:space="preserve">... </w:t>
      </w:r>
      <w:r w:rsidRPr="00584E39">
        <w:rPr>
          <w:rtl/>
        </w:rPr>
        <w:t xml:space="preserve">ולא הוצרך לומר עובר לעשיית' </w:t>
      </w:r>
      <w:r w:rsidRPr="00584E39">
        <w:rPr>
          <w:b/>
          <w:bCs/>
          <w:rtl/>
        </w:rPr>
        <w:t>אלא למצות שאלו לא בירך קודם התחלתן שוב אינו יכול</w:t>
      </w:r>
      <w:r w:rsidRPr="00584E39">
        <w:rPr>
          <w:rtl/>
        </w:rPr>
        <w:t xml:space="preserve"> לברך בשעת קיומן שאינו מאריך בהם כגון מילה ושחיטה וכסוי הדם ותקיע' שופר שאי איפשר לתקוע ולברך ביחד וכן כל כיוצא באלו צריך לברך עובר לעשייתן.</w:t>
      </w:r>
      <w:r w:rsidRPr="00584E39">
        <w:rPr>
          <w:vertAlign w:val="superscript"/>
          <w:rtl/>
        </w:rPr>
        <w:footnoteReference w:id="4"/>
      </w:r>
    </w:p>
    <w:p w14:paraId="41022DA6" w14:textId="77777777" w:rsidR="00584E39" w:rsidRDefault="00584E39" w:rsidP="00584E39">
      <w:pPr>
        <w:rPr>
          <w:rtl/>
        </w:rPr>
      </w:pPr>
      <w:r w:rsidRPr="00584E39">
        <w:rPr>
          <w:rFonts w:hint="cs"/>
          <w:rtl/>
        </w:rPr>
        <w:t>לפי זה, ניתן להציע שלחקירה זו תהיה השלכה למעשה על תזמון הברכה גם לפי הנאמר בתלמוד הבבלי: לפי רב נחמן בר יצחק יש לברך דווקא "עובר לעשייתן" כי הברכה והמצווה אינן חלק מיחידה אחת. לעומת זאת, לפי אביי ייתכן לומר שכשהדבר אפשרי יש לברך במקביל לעשיית המצווה.</w:t>
      </w:r>
    </w:p>
    <w:p w14:paraId="02D6D9A2" w14:textId="77777777" w:rsidR="0056182B" w:rsidRPr="00584E39" w:rsidRDefault="0056182B" w:rsidP="00584E39">
      <w:pPr>
        <w:rPr>
          <w:rtl/>
        </w:rPr>
      </w:pPr>
    </w:p>
    <w:p w14:paraId="692A451F" w14:textId="73968234" w:rsidR="00DB3477" w:rsidRPr="00DB3477" w:rsidRDefault="009D0B55" w:rsidP="00DB3477">
      <w:pPr>
        <w:pStyle w:val="I0"/>
        <w:rPr>
          <w:rtl/>
        </w:rPr>
      </w:pPr>
      <w:r>
        <w:rPr>
          <w:rFonts w:hint="cs"/>
          <w:rtl/>
        </w:rPr>
        <w:t>נפקא מינות נוספות</w:t>
      </w:r>
    </w:p>
    <w:p w14:paraId="61E27631" w14:textId="77777777" w:rsidR="009D0B55" w:rsidRPr="009D0B55" w:rsidRDefault="009D0B55" w:rsidP="009D0B55">
      <w:pPr>
        <w:spacing w:after="0"/>
        <w:rPr>
          <w:rtl/>
        </w:rPr>
      </w:pPr>
      <w:r w:rsidRPr="009D0B55">
        <w:rPr>
          <w:rFonts w:hint="cs"/>
          <w:rtl/>
        </w:rPr>
        <w:t>לשאלה זו, האם הברכה היא חלק מהמצווה עצמה או נפרדת ממנה, ייתכנו מספר נפקא מינות. בשני פסקים של הראבי"ה (ח"ב סי' תקכ"ו) בענייני ספירת העומר, ניתן לזהות הדים לתפיסה הרואה בברכה ובמצווה חטיבה אחת:</w:t>
      </w:r>
    </w:p>
    <w:p w14:paraId="47DD2F42" w14:textId="77777777" w:rsidR="009D0B55" w:rsidRPr="009D0B55" w:rsidRDefault="009D0B55" w:rsidP="009D0B55">
      <w:pPr>
        <w:numPr>
          <w:ilvl w:val="0"/>
          <w:numId w:val="41"/>
        </w:numPr>
        <w:spacing w:after="0"/>
      </w:pPr>
      <w:r w:rsidRPr="009D0B55">
        <w:rPr>
          <w:rFonts w:hint="cs"/>
          <w:rtl/>
        </w:rPr>
        <w:t>לדעת הראבי"ה יש למנות את הימים בתוספת אות היחס "ש": "...</w:t>
      </w:r>
      <w:r w:rsidRPr="009D0B55">
        <w:rPr>
          <w:rtl/>
        </w:rPr>
        <w:t xml:space="preserve">על ספירת העומר שהיום </w:t>
      </w:r>
      <w:r w:rsidRPr="009D0B55">
        <w:rPr>
          <w:rtl/>
        </w:rPr>
        <w:lastRenderedPageBreak/>
        <w:t>שבוע אחד ויום אחד</w:t>
      </w:r>
      <w:r w:rsidRPr="009D0B55">
        <w:rPr>
          <w:rFonts w:hint="cs"/>
          <w:rtl/>
        </w:rPr>
        <w:t>...". כלומר, הספירה מנוסחת כהמשך ישיר לברכה.</w:t>
      </w:r>
    </w:p>
    <w:p w14:paraId="0B6AE1AE" w14:textId="77777777" w:rsidR="009D0B55" w:rsidRPr="009D0B55" w:rsidRDefault="009D0B55" w:rsidP="009D0B55">
      <w:pPr>
        <w:numPr>
          <w:ilvl w:val="0"/>
          <w:numId w:val="41"/>
        </w:numPr>
        <w:spacing w:after="0"/>
      </w:pPr>
      <w:r w:rsidRPr="009D0B55">
        <w:rPr>
          <w:rFonts w:hint="cs"/>
          <w:rtl/>
        </w:rPr>
        <w:t>הראבי"ה עוסק במי שהיה בכוונתו לספור מספר ימים מסוים בעת הברכה, אך בפועל הוא ספר באופן אחר:</w:t>
      </w:r>
    </w:p>
    <w:p w14:paraId="1E607680" w14:textId="77777777" w:rsidR="009D0B55" w:rsidRPr="009D0B55" w:rsidRDefault="009D0B55" w:rsidP="009D0B55">
      <w:pPr>
        <w:ind w:left="1440"/>
        <w:rPr>
          <w:rtl/>
        </w:rPr>
      </w:pPr>
      <w:r w:rsidRPr="009D0B55">
        <w:rPr>
          <w:rtl/>
        </w:rPr>
        <w:t>והיכא דפתח לברך אדעתא דסבר היום ארבעה ימים וסיים בחמשה והיום הוא חמשה ימים אי נמי ארבעה ימים הוא היום, מי אזלינן בתר פתיחה, וכשהיום חמשה ימים (ד' ימים) לא נפיק דברוך אתה י' א</w:t>
      </w:r>
      <w:r w:rsidRPr="009D0B55">
        <w:rPr>
          <w:rFonts w:hint="cs"/>
          <w:rtl/>
        </w:rPr>
        <w:t>-</w:t>
      </w:r>
      <w:r w:rsidRPr="009D0B55">
        <w:rPr>
          <w:rtl/>
        </w:rPr>
        <w:t>להינו מלך העולם הוא עיקר, ולא בירך אדעתא דחמשה ימים, ולא נפיק, או דילמא אזלינן בתר חתימה דהיינו הסיום ונפיק. ואי נמי להיפוך, אם הוא ארבעה ימים היום. ונראה לי דבשניהם לא יצא, דבעינן פתיחה וסיום.</w:t>
      </w:r>
    </w:p>
    <w:p w14:paraId="75AEDF5E" w14:textId="77777777" w:rsidR="009D0B55" w:rsidRPr="009D0B55" w:rsidRDefault="009D0B55" w:rsidP="009D0B55">
      <w:pPr>
        <w:rPr>
          <w:rtl/>
        </w:rPr>
      </w:pPr>
      <w:r w:rsidRPr="009D0B55">
        <w:rPr>
          <w:rFonts w:hint="cs"/>
          <w:rtl/>
        </w:rPr>
        <w:t xml:space="preserve">בהמשך דבריו, הראבי"ה מדמה את המקרה הזה לסוגיה בברכות (י"ב.) העוסקת במי שהתחיל ברכה מסוימת (ברכות הנהנין או ברכות ק"ש) והיה בכוונתו לחתום באופן מסוים, אך לבסוף חתם באופן אחר. לכאורה, אין דמיון בין המקרים </w:t>
      </w:r>
      <w:r w:rsidRPr="009D0B55">
        <w:rPr>
          <w:rtl/>
        </w:rPr>
        <w:t>–</w:t>
      </w:r>
      <w:r w:rsidRPr="009D0B55">
        <w:rPr>
          <w:rFonts w:hint="cs"/>
          <w:rtl/>
        </w:rPr>
        <w:t xml:space="preserve"> שהרי כאן בירך את ברכת ספירת העומר כראוי, ולאחר מכן ספר. לכאורה, הברכה נאמרה כראוי, ואם הוא ספר את היום הנכון, יצא ידי חובה!</w:t>
      </w:r>
    </w:p>
    <w:p w14:paraId="50BC154E" w14:textId="77777777" w:rsidR="009D0B55" w:rsidRPr="009D0B55" w:rsidRDefault="009D0B55" w:rsidP="009D0B55">
      <w:pPr>
        <w:rPr>
          <w:rtl/>
        </w:rPr>
      </w:pPr>
      <w:r w:rsidRPr="009D0B55">
        <w:rPr>
          <w:rFonts w:hint="cs"/>
          <w:rtl/>
        </w:rPr>
        <w:t xml:space="preserve">מפתיעה עוד יותר העובדה, שהראבי"ה מסתפק אפילו במקרה שבו אדם ספר לא נכון, רק שבתחילת הברכה התכוון לספירה הנכונה. דבר זה הוא פלא גדול, שהרי סוף סוף הוא לא ספר את היום הנכון! הראבי"ה מכריע – ביחס לשני המקרים </w:t>
      </w:r>
      <w:r w:rsidRPr="009D0B55">
        <w:rPr>
          <w:rtl/>
        </w:rPr>
        <w:t>–</w:t>
      </w:r>
      <w:r w:rsidRPr="009D0B55">
        <w:rPr>
          <w:rFonts w:hint="cs"/>
          <w:rtl/>
        </w:rPr>
        <w:t xml:space="preserve"> שצריך לחזור ולברך כיוון שיש צורך ב"פתיחה וסיום". אמנם, משתמע מדבריו שזו אינה הכרעה מוודאי, אלא שהוא מכריע לחומרא כיוון שספירת העומר מדאורייתא. הוא מסכם את דבריו, ואומר:</w:t>
      </w:r>
    </w:p>
    <w:p w14:paraId="5A8A2A6D" w14:textId="77777777" w:rsidR="009D0B55" w:rsidRPr="009D0B55" w:rsidRDefault="009D0B55" w:rsidP="009D0B55">
      <w:pPr>
        <w:ind w:left="720"/>
        <w:rPr>
          <w:rtl/>
        </w:rPr>
      </w:pPr>
      <w:r w:rsidRPr="009D0B55">
        <w:rPr>
          <w:rtl/>
        </w:rPr>
        <w:t>ואף על גב דברכה לאו דאורייתא היא, דכיון דספירה דאורייתא וצריך לספור לאו מילתא [היא] לספור בלא ברכה, ואין כאן משום ברכה לבטלה.</w:t>
      </w:r>
    </w:p>
    <w:p w14:paraId="018A7051" w14:textId="77777777" w:rsidR="009D0B55" w:rsidRPr="009D0B55" w:rsidRDefault="009D0B55" w:rsidP="009D0B55">
      <w:pPr>
        <w:spacing w:after="0"/>
        <w:rPr>
          <w:rtl/>
        </w:rPr>
      </w:pPr>
      <w:r w:rsidRPr="009D0B55">
        <w:rPr>
          <w:rFonts w:hint="cs"/>
          <w:rtl/>
        </w:rPr>
        <w:t xml:space="preserve">מכל דיונו של הראבי"ה – גם מההו"א וגם מהמסקנה, ברור שהוא רואה בברכה ובספירה חטיבה אחת: </w:t>
      </w:r>
    </w:p>
    <w:p w14:paraId="3703894D" w14:textId="77777777" w:rsidR="009D0B55" w:rsidRPr="009D0B55" w:rsidRDefault="009D0B55" w:rsidP="009D0B55">
      <w:pPr>
        <w:numPr>
          <w:ilvl w:val="0"/>
          <w:numId w:val="42"/>
        </w:numPr>
        <w:spacing w:after="0"/>
      </w:pPr>
      <w:r w:rsidRPr="009D0B55">
        <w:rPr>
          <w:rFonts w:hint="cs"/>
          <w:rtl/>
        </w:rPr>
        <w:t>בשלב ההו"א, הראבי"ה העלה את האפשרות שאדם יצא ידי חובה אפילו אם ספר לא נכון בגלל כוונתו בזמן הברכה. דבר זה לא ניתן להיאמר אלא אם כן מבינים שהברכה היא ממש חלק מהמצווה עצמה.</w:t>
      </w:r>
    </w:p>
    <w:p w14:paraId="1DB71974" w14:textId="77777777" w:rsidR="009D0B55" w:rsidRPr="009D0B55" w:rsidRDefault="009D0B55" w:rsidP="009D0B55">
      <w:pPr>
        <w:numPr>
          <w:ilvl w:val="0"/>
          <w:numId w:val="42"/>
        </w:numPr>
      </w:pPr>
      <w:r w:rsidRPr="009D0B55">
        <w:rPr>
          <w:rFonts w:hint="cs"/>
          <w:rtl/>
        </w:rPr>
        <w:t>בשלב המסקנה, הראבי"ה מכריע שאם אדם פתח ובירך מתוך כוונה מוטעית לא יצא – אפילו אם ספר נכון. גם מכאן, מסתבר להסיק שהוא רואה בברכה ובספירה יחידה אחת.</w:t>
      </w:r>
      <w:r w:rsidRPr="009D0B55">
        <w:rPr>
          <w:vertAlign w:val="superscript"/>
          <w:rtl/>
        </w:rPr>
        <w:footnoteReference w:id="5"/>
      </w:r>
    </w:p>
    <w:p w14:paraId="14584B37" w14:textId="77777777" w:rsidR="009D0B55" w:rsidRPr="009D0B55" w:rsidRDefault="009D0B55" w:rsidP="009D0B55">
      <w:pPr>
        <w:rPr>
          <w:rtl/>
        </w:rPr>
      </w:pPr>
      <w:r w:rsidRPr="009D0B55">
        <w:rPr>
          <w:rFonts w:hint="cs"/>
          <w:rtl/>
        </w:rPr>
        <w:t>לכאורה, הנפקא מינה המתבקשת ביותר של חקירה זו, היא האם הברכה – באופן כללי, ולא רק בספירת העומר – מעכבת את קיום המצווה. במבט ראשון, נראה שהגמרא במסכת ברכות מכריעה בנושא זה. הגמרא מסבירה שברכה אינה מעכבת את מצוות הפרשת תרומות ומעשרות:</w:t>
      </w:r>
    </w:p>
    <w:p w14:paraId="1A4A28D1" w14:textId="77777777" w:rsidR="009D0B55" w:rsidRPr="009D0B55" w:rsidRDefault="009D0B55" w:rsidP="009D0B55">
      <w:pPr>
        <w:ind w:left="720"/>
        <w:rPr>
          <w:rtl/>
        </w:rPr>
      </w:pPr>
      <w:r w:rsidRPr="009D0B55">
        <w:rPr>
          <w:rtl/>
        </w:rPr>
        <w:t>ברכה דרבנן, ולא בברכה תליא מילתא</w:t>
      </w:r>
      <w:r w:rsidRPr="009D0B55">
        <w:rPr>
          <w:rFonts w:hint="cs"/>
          <w:rtl/>
        </w:rPr>
        <w:t>. (מסכת ברכות ט"ו, ע"ב)</w:t>
      </w:r>
    </w:p>
    <w:p w14:paraId="2A0C975E" w14:textId="77777777" w:rsidR="009D0B55" w:rsidRPr="009D0B55" w:rsidRDefault="009D0B55" w:rsidP="009D0B55">
      <w:pPr>
        <w:rPr>
          <w:rtl/>
        </w:rPr>
      </w:pPr>
      <w:r w:rsidRPr="009D0B55">
        <w:rPr>
          <w:rFonts w:hint="cs"/>
          <w:rtl/>
        </w:rPr>
        <w:t>כלומר, כיוון שהברכה היא מדרבנן, היא אינה מעכבת את המצווה. מדייק תוס' הרא"ש (ד"ה "אבל תרומה") ואומר:</w:t>
      </w:r>
    </w:p>
    <w:p w14:paraId="4017C8E4" w14:textId="77777777" w:rsidR="009D0B55" w:rsidRPr="009D0B55" w:rsidRDefault="009D0B55" w:rsidP="009D0B55">
      <w:pPr>
        <w:ind w:left="720"/>
        <w:rPr>
          <w:rtl/>
        </w:rPr>
      </w:pPr>
      <w:r w:rsidRPr="009D0B55">
        <w:rPr>
          <w:rtl/>
        </w:rPr>
        <w:t>אי הויא ברכת תרומה דאורייתא משמע דתרומתו אינה תרומה דהברכה מעכבת ההפרשה, אף על גב דברכות אינן מעכבות היינו משום דהויין מדרבנן אבל אי הויין דאורייתא מעכבות ולא הויא הפרשה</w:t>
      </w:r>
      <w:r w:rsidRPr="009D0B55">
        <w:rPr>
          <w:rFonts w:hint="cs"/>
          <w:rtl/>
        </w:rPr>
        <w:t>.</w:t>
      </w:r>
    </w:p>
    <w:p w14:paraId="6B82A133" w14:textId="77777777" w:rsidR="009D0B55" w:rsidRPr="009D0B55" w:rsidRDefault="009D0B55" w:rsidP="009D0B55">
      <w:pPr>
        <w:rPr>
          <w:rtl/>
        </w:rPr>
      </w:pPr>
      <w:r w:rsidRPr="009D0B55">
        <w:rPr>
          <w:rFonts w:hint="cs"/>
          <w:rtl/>
        </w:rPr>
        <w:t>לעומת זאת, טוען הפני יהושע:</w:t>
      </w:r>
    </w:p>
    <w:p w14:paraId="0D6F2195" w14:textId="77777777" w:rsidR="009D0B55" w:rsidRPr="009D0B55" w:rsidRDefault="009D0B55" w:rsidP="009D0B55">
      <w:pPr>
        <w:ind w:left="720"/>
        <w:rPr>
          <w:rtl/>
        </w:rPr>
      </w:pPr>
      <w:r w:rsidRPr="009D0B55">
        <w:rPr>
          <w:rFonts w:hint="cs"/>
          <w:rtl/>
        </w:rPr>
        <w:t>...</w:t>
      </w:r>
      <w:r w:rsidRPr="009D0B55">
        <w:rPr>
          <w:rtl/>
        </w:rPr>
        <w:t>באמת אפילו אי הוי ברכת תרומה מדאורייתא</w:t>
      </w:r>
      <w:r w:rsidRPr="009D0B55">
        <w:rPr>
          <w:rFonts w:hint="cs"/>
          <w:rtl/>
        </w:rPr>
        <w:t xml:space="preserve">... </w:t>
      </w:r>
      <w:r w:rsidRPr="009D0B55">
        <w:rPr>
          <w:rtl/>
        </w:rPr>
        <w:t>דתרומת החרש תרומה כיון דלאו בברכה תליא מילתא</w:t>
      </w:r>
      <w:r w:rsidRPr="009D0B55">
        <w:rPr>
          <w:rFonts w:hint="cs"/>
          <w:rtl/>
        </w:rPr>
        <w:t>...</w:t>
      </w:r>
    </w:p>
    <w:p w14:paraId="7B6814F0" w14:textId="77777777" w:rsidR="009D0B55" w:rsidRPr="009D0B55" w:rsidRDefault="009D0B55" w:rsidP="009D0B55">
      <w:pPr>
        <w:rPr>
          <w:rtl/>
        </w:rPr>
      </w:pPr>
      <w:r w:rsidRPr="009D0B55">
        <w:rPr>
          <w:rFonts w:hint="cs"/>
          <w:rtl/>
        </w:rPr>
        <w:t>זאת אומרת, נחלקו תוס' הרא"ש והפני יהושע, האם הברכה הייתה מעכבת את המצווה אילו ברכת המצוות הייתה מדאורייתא.</w:t>
      </w:r>
      <w:r w:rsidRPr="009D0B55">
        <w:rPr>
          <w:vertAlign w:val="superscript"/>
          <w:rtl/>
        </w:rPr>
        <w:footnoteReference w:id="6"/>
      </w:r>
    </w:p>
    <w:p w14:paraId="62F823C9" w14:textId="77777777" w:rsidR="009D0B55" w:rsidRPr="009D0B55" w:rsidRDefault="009D0B55" w:rsidP="009D0B55">
      <w:pPr>
        <w:spacing w:after="0"/>
        <w:rPr>
          <w:rtl/>
        </w:rPr>
      </w:pPr>
      <w:r w:rsidRPr="009D0B55">
        <w:rPr>
          <w:rFonts w:hint="cs"/>
          <w:rtl/>
        </w:rPr>
        <w:t xml:space="preserve">לכאורה, מחלוקת ה"פני יהושע" ותוס' הרא"ש תלויה בחקירה הנ"ל. לפי דעת הפני יהושע ברור שברכת </w:t>
      </w:r>
      <w:r w:rsidRPr="009D0B55">
        <w:rPr>
          <w:rFonts w:hint="cs"/>
          <w:rtl/>
        </w:rPr>
        <w:lastRenderedPageBreak/>
        <w:t>המצוות עומדת בפני עצמה והיא אינה חלק מהמצווה. את דברי תוס' הרא"ש, לעומת זאת, ניתן להבין בשתי דרכים:</w:t>
      </w:r>
    </w:p>
    <w:p w14:paraId="6481C5BC" w14:textId="77777777" w:rsidR="009D0B55" w:rsidRPr="009D0B55" w:rsidRDefault="009D0B55" w:rsidP="009D0B55">
      <w:pPr>
        <w:numPr>
          <w:ilvl w:val="0"/>
          <w:numId w:val="43"/>
        </w:numPr>
        <w:spacing w:after="0"/>
      </w:pPr>
      <w:r w:rsidRPr="009D0B55">
        <w:rPr>
          <w:rFonts w:hint="cs"/>
          <w:rtl/>
        </w:rPr>
        <w:t>אם ברכת המצוות הייתה מדאורייתא, אז היא הייתה חלק מהמצווה עצמה. כיוון שמדובר בתקנה מדרבנן, אנו מבינים שהברכה והמצווה הן שני דינים נפרדים.</w:t>
      </w:r>
    </w:p>
    <w:p w14:paraId="618BB6D4" w14:textId="77777777" w:rsidR="009D0B55" w:rsidRPr="009D0B55" w:rsidRDefault="009D0B55" w:rsidP="009D0B55">
      <w:pPr>
        <w:numPr>
          <w:ilvl w:val="0"/>
          <w:numId w:val="43"/>
        </w:numPr>
      </w:pPr>
      <w:r w:rsidRPr="009D0B55">
        <w:rPr>
          <w:rFonts w:hint="cs"/>
          <w:rtl/>
        </w:rPr>
        <w:t xml:space="preserve">אם ברכת המצוות הייתה מדאורייתא, אז הברכה הייתה מעכבת את המצווה, אבל כיוון שמדובר בדין מדרבנן </w:t>
      </w:r>
      <w:r w:rsidRPr="009D0B55">
        <w:rPr>
          <w:rtl/>
        </w:rPr>
        <w:t>–</w:t>
      </w:r>
      <w:r w:rsidRPr="009D0B55">
        <w:rPr>
          <w:rFonts w:hint="cs"/>
          <w:rtl/>
        </w:rPr>
        <w:t xml:space="preserve"> אז על אף שהברכה היא חלק מהמצווה מדרבנן, אין היא מעכבת בדיעבד את קיום המצווה.</w:t>
      </w:r>
      <w:r w:rsidRPr="009D0B55">
        <w:rPr>
          <w:vertAlign w:val="superscript"/>
          <w:rtl/>
        </w:rPr>
        <w:footnoteReference w:id="7"/>
      </w:r>
    </w:p>
    <w:p w14:paraId="47F1D4AF" w14:textId="77777777" w:rsidR="009D0B55" w:rsidRPr="009D0B55" w:rsidRDefault="009D0B55" w:rsidP="009D0B55">
      <w:pPr>
        <w:rPr>
          <w:rtl/>
        </w:rPr>
      </w:pPr>
      <w:r w:rsidRPr="009D0B55">
        <w:rPr>
          <w:rFonts w:hint="cs"/>
          <w:rtl/>
        </w:rPr>
        <w:t>ביטוי נוסף לחקירה זו ניתן למצוא בהסבריו השונים של הריטב"א לכך שברכת המצוות קודמת לעשיית המצווה:</w:t>
      </w:r>
    </w:p>
    <w:p w14:paraId="2379061B" w14:textId="77777777" w:rsidR="009D0B55" w:rsidRPr="009D0B55" w:rsidRDefault="009D0B55" w:rsidP="009D0B55">
      <w:pPr>
        <w:ind w:left="720"/>
        <w:rPr>
          <w:rtl/>
        </w:rPr>
      </w:pPr>
      <w:r w:rsidRPr="009D0B55">
        <w:rPr>
          <w:rtl/>
        </w:rPr>
        <w:t>וכתב הרי"ט ז"ל וטעם זה שאמרו חז"ל לברך על המצוה עובר לעשייתן כדי שיתקדש תחלה בברכה ויגלה ויודיע שהוא עושה אותה מפני מצות השי"ת, ועוד כי הברכות מעבודת הנפש וראוי להקדים עבודת הנפש למעשה שהיא עבודת הגוף.</w:t>
      </w:r>
      <w:r w:rsidRPr="009D0B55">
        <w:rPr>
          <w:rFonts w:hint="cs"/>
          <w:rtl/>
        </w:rPr>
        <w:t xml:space="preserve"> (חידושי הריטב"א על פסחים ז', ע"ב, ד"ה "וכתב הרי"ט")</w:t>
      </w:r>
    </w:p>
    <w:p w14:paraId="74EC0D0D" w14:textId="77777777" w:rsidR="009D0B55" w:rsidRPr="009D0B55" w:rsidRDefault="009D0B55" w:rsidP="009D0B55">
      <w:pPr>
        <w:spacing w:after="0"/>
        <w:rPr>
          <w:rtl/>
        </w:rPr>
      </w:pPr>
      <w:r w:rsidRPr="009D0B55">
        <w:rPr>
          <w:rFonts w:hint="cs"/>
          <w:rtl/>
        </w:rPr>
        <w:t>הריטב"א מציע שני טעמים להקדמת ברכת המצוות לעשיית המצווה:</w:t>
      </w:r>
    </w:p>
    <w:p w14:paraId="1EBDA45C" w14:textId="77777777" w:rsidR="009D0B55" w:rsidRPr="009D0B55" w:rsidRDefault="009D0B55" w:rsidP="009D0B55">
      <w:pPr>
        <w:numPr>
          <w:ilvl w:val="0"/>
          <w:numId w:val="44"/>
        </w:numPr>
        <w:spacing w:after="0"/>
      </w:pPr>
      <w:r w:rsidRPr="009D0B55">
        <w:rPr>
          <w:rFonts w:hint="cs"/>
          <w:rtl/>
        </w:rPr>
        <w:t>הכנה למצווה (ונרחיב בהסבר דבריו בהמשך בעז"ה). לפי הבנה זו, הברכה אינה חלק מקיום המצווה אלא נפרדת ממנה.</w:t>
      </w:r>
    </w:p>
    <w:p w14:paraId="6C5721FB" w14:textId="77777777" w:rsidR="009D0B55" w:rsidRDefault="009D0B55" w:rsidP="009D0B55">
      <w:pPr>
        <w:numPr>
          <w:ilvl w:val="0"/>
          <w:numId w:val="44"/>
        </w:numPr>
      </w:pPr>
      <w:r w:rsidRPr="009D0B55">
        <w:rPr>
          <w:rFonts w:hint="cs"/>
          <w:rtl/>
        </w:rPr>
        <w:t>הברכה היא "עבודת הנפש" של המצווה. מכך משתמע שהברכה והמצווה הן חטיבה אחת, וללא הברכה, המצווה עצמה חסרה את עבודת הנפש הראויה לה. לפי הבנה זו, בהחלט מסתבר לומר שראוי, כאשר הדבר אפשרי, לברך בעת קיום המצווה. זאת, כדי שהעבודה הפיסית והעבודה הפנימית ייעשו במקביל (וכפי שראינו בדברי האבדורהם לעיל בשם בעה"מ).</w:t>
      </w:r>
    </w:p>
    <w:p w14:paraId="5F4BBEDF" w14:textId="77777777" w:rsidR="009D0B55" w:rsidRPr="009D0B55" w:rsidRDefault="009D0B55" w:rsidP="009D0B55"/>
    <w:p w14:paraId="605FE540" w14:textId="2F26F44B" w:rsidR="00DB3477" w:rsidRPr="00DB3477" w:rsidRDefault="009D0B55" w:rsidP="00DB3477">
      <w:pPr>
        <w:pStyle w:val="I0"/>
        <w:rPr>
          <w:rtl/>
        </w:rPr>
      </w:pPr>
      <w:r>
        <w:rPr>
          <w:rFonts w:hint="cs"/>
          <w:rtl/>
        </w:rPr>
        <w:t>הסבר הגרי"ד סולובייצ'יק למחלוקת</w:t>
      </w:r>
    </w:p>
    <w:p w14:paraId="7F7E0399" w14:textId="77777777" w:rsidR="009D0B55" w:rsidRPr="009D0B55" w:rsidRDefault="009D0B55" w:rsidP="009D0B55">
      <w:pPr>
        <w:rPr>
          <w:rtl/>
        </w:rPr>
      </w:pPr>
      <w:r w:rsidRPr="009D0B55">
        <w:rPr>
          <w:rFonts w:hint="cs"/>
          <w:rtl/>
        </w:rPr>
        <w:t xml:space="preserve">עד כה ביארנו את המחלוקת אם לברך בעת קיום המצווה או לפניה על פי החקירה השואלת האם הברכה </w:t>
      </w:r>
      <w:r w:rsidRPr="009D0B55">
        <w:rPr>
          <w:rFonts w:hint="cs"/>
          <w:rtl/>
        </w:rPr>
        <w:t>והמצווה מהוות יחידה אחת, או שהן שני דינים נפרדים. הגרי"ד ביאר מחלוקת זו באופן אחר:</w:t>
      </w:r>
    </w:p>
    <w:p w14:paraId="205D08FC" w14:textId="77777777" w:rsidR="009D0B55" w:rsidRPr="009D0B55" w:rsidRDefault="009D0B55" w:rsidP="009D0B55">
      <w:pPr>
        <w:ind w:left="720"/>
        <w:rPr>
          <w:rtl/>
        </w:rPr>
      </w:pPr>
      <w:r w:rsidRPr="009D0B55">
        <w:rPr>
          <w:rtl/>
        </w:rPr>
        <w:t>מסתבר כי בזה פליגי ר' יוחנן ור' הונא בירושלמי. לר' יוחנן דומה ברכת המצות לברכת הנהנין - כי הברכה מתירה את המצוה למי שעושה אותה, לפיכך מברכין ברכת מצוה עובר לעשייתן. ברם לרב הונא ברכת מצוה היא ברכת שבח בלבד, משום כך אין קפידא לברך אותה לפני המצוה, ויכולים לברך אותה גם בשעת מעשה המצוה.</w:t>
      </w:r>
      <w:r w:rsidRPr="009D0B55">
        <w:rPr>
          <w:rFonts w:hint="cs"/>
          <w:rtl/>
        </w:rPr>
        <w:t xml:space="preserve"> (רשימות שיעורים לסוכה ל"ט, ע"א)</w:t>
      </w:r>
    </w:p>
    <w:p w14:paraId="2C2E5D87" w14:textId="77777777" w:rsidR="009D0B55" w:rsidRPr="009D0B55" w:rsidRDefault="009D0B55" w:rsidP="009D0B55">
      <w:pPr>
        <w:spacing w:after="0"/>
        <w:rPr>
          <w:rtl/>
        </w:rPr>
      </w:pPr>
      <w:r w:rsidRPr="009D0B55">
        <w:rPr>
          <w:rFonts w:hint="cs"/>
          <w:rtl/>
        </w:rPr>
        <w:t>בשיעור הקודם, ראינו שהגרי"ד מסביר שברכת המצוות היא "מתיר", בדומה לברכת הנהנין.</w:t>
      </w:r>
      <w:r w:rsidRPr="009D0B55">
        <w:rPr>
          <w:vertAlign w:val="superscript"/>
          <w:rtl/>
        </w:rPr>
        <w:footnoteReference w:id="8"/>
      </w:r>
      <w:r w:rsidRPr="009D0B55">
        <w:rPr>
          <w:rFonts w:hint="cs"/>
          <w:rtl/>
        </w:rPr>
        <w:t xml:space="preserve"> כאן, הגרי"ד ממשיך בכיוון זה ומסביר שמחלוקת האמוראים היא סביב נקודה זו בדיוק:</w:t>
      </w:r>
    </w:p>
    <w:p w14:paraId="09C6BD71" w14:textId="77777777" w:rsidR="009D0B55" w:rsidRPr="009D0B55" w:rsidRDefault="009D0B55" w:rsidP="009D0B55">
      <w:pPr>
        <w:numPr>
          <w:ilvl w:val="0"/>
          <w:numId w:val="42"/>
        </w:numPr>
        <w:spacing w:after="0"/>
      </w:pPr>
      <w:r w:rsidRPr="009D0B55">
        <w:rPr>
          <w:rFonts w:hint="cs"/>
          <w:rtl/>
        </w:rPr>
        <w:t>אם ברכת המצוות היא "מתיר", אזי עליה להיאמר קודם המצווה.</w:t>
      </w:r>
    </w:p>
    <w:p w14:paraId="285E50C6" w14:textId="77777777" w:rsidR="009D0B55" w:rsidRPr="009D0B55" w:rsidRDefault="009D0B55" w:rsidP="009D0B55">
      <w:pPr>
        <w:numPr>
          <w:ilvl w:val="0"/>
          <w:numId w:val="42"/>
        </w:numPr>
      </w:pPr>
      <w:r w:rsidRPr="009D0B55">
        <w:rPr>
          <w:rFonts w:hint="cs"/>
          <w:rtl/>
        </w:rPr>
        <w:t xml:space="preserve">אם מדובר בדברי שבח על המצוות, אז </w:t>
      </w:r>
      <w:r w:rsidRPr="009D0B55">
        <w:rPr>
          <w:rFonts w:hint="cs"/>
          <w:b/>
          <w:bCs/>
          <w:rtl/>
        </w:rPr>
        <w:t>ניתן</w:t>
      </w:r>
      <w:r w:rsidRPr="009D0B55">
        <w:rPr>
          <w:rFonts w:hint="cs"/>
          <w:rtl/>
        </w:rPr>
        <w:t xml:space="preserve"> לברך גם בזמן המצווה.</w:t>
      </w:r>
    </w:p>
    <w:p w14:paraId="454D82A9" w14:textId="77777777" w:rsidR="009D0B55" w:rsidRPr="009D0B55" w:rsidRDefault="009D0B55" w:rsidP="009D0B55">
      <w:pPr>
        <w:rPr>
          <w:rtl/>
        </w:rPr>
      </w:pPr>
      <w:r w:rsidRPr="009D0B55">
        <w:rPr>
          <w:rFonts w:hint="cs"/>
          <w:rtl/>
        </w:rPr>
        <w:t xml:space="preserve">קיים הבדל הלכתי בין הסברו של הגרי"ד לבין ההסבר הקודם למחלוקת. לפי דברי הגרי"ד, גם למי שאומר שמברכים בשעת עשיית המצווה, אין צורך לברך </w:t>
      </w:r>
      <w:r w:rsidRPr="009D0B55">
        <w:rPr>
          <w:rFonts w:hint="cs"/>
          <w:b/>
          <w:bCs/>
          <w:rtl/>
        </w:rPr>
        <w:t>דווקא</w:t>
      </w:r>
      <w:r w:rsidRPr="009D0B55">
        <w:rPr>
          <w:rFonts w:hint="cs"/>
          <w:rtl/>
        </w:rPr>
        <w:t xml:space="preserve"> בשעה זו, אלא הדבר אפשרי. לעומת זאת, אם מבינים שהסיבה לברך בשעת עשיית המצווה היא משום שמדובר </w:t>
      </w:r>
      <w:r w:rsidRPr="009D0B55">
        <w:rPr>
          <w:rFonts w:hint="cs"/>
          <w:b/>
          <w:bCs/>
          <w:rtl/>
        </w:rPr>
        <w:t>ביחידה אחת</w:t>
      </w:r>
      <w:r w:rsidRPr="009D0B55">
        <w:rPr>
          <w:rFonts w:hint="cs"/>
          <w:rtl/>
        </w:rPr>
        <w:t xml:space="preserve">, אזי מסתבר </w:t>
      </w:r>
      <w:r w:rsidRPr="009D0B55">
        <w:rPr>
          <w:rFonts w:hint="cs"/>
          <w:b/>
          <w:bCs/>
          <w:rtl/>
        </w:rPr>
        <w:t>שרק כשאי אפשר</w:t>
      </w:r>
      <w:r w:rsidRPr="009D0B55">
        <w:rPr>
          <w:rFonts w:hint="cs"/>
          <w:rtl/>
        </w:rPr>
        <w:t xml:space="preserve"> יש לברך בנפרד מן המצווה, אבל בכל מקרה אחר יש להקפיד לברך בשעת עשיית המצווה.</w:t>
      </w:r>
    </w:p>
    <w:p w14:paraId="499A7937" w14:textId="77777777" w:rsidR="009D0B55" w:rsidRDefault="009D0B55" w:rsidP="009D0B55">
      <w:pPr>
        <w:rPr>
          <w:rtl/>
        </w:rPr>
      </w:pPr>
      <w:r w:rsidRPr="009D0B55">
        <w:rPr>
          <w:rFonts w:hint="cs"/>
          <w:rtl/>
        </w:rPr>
        <w:t xml:space="preserve">בנוסף לכך, יש הבדל בין הסבר הגרי"ד להסבר הקודם גם ביחס לשיטה שיש לברך קודם למצווה. בעוד הגרי"ד הסביר את הצורך לברך במיוחד </w:t>
      </w:r>
      <w:r w:rsidRPr="009D0B55">
        <w:rPr>
          <w:rFonts w:hint="cs"/>
          <w:b/>
          <w:bCs/>
          <w:rtl/>
        </w:rPr>
        <w:t>לפני</w:t>
      </w:r>
      <w:r w:rsidRPr="009D0B55">
        <w:rPr>
          <w:rFonts w:hint="cs"/>
          <w:rtl/>
        </w:rPr>
        <w:t xml:space="preserve"> המצווה, לפי ההסבר הקודם ביארנו מדוע הברכה מגיעה </w:t>
      </w:r>
      <w:r w:rsidRPr="009D0B55">
        <w:rPr>
          <w:rFonts w:hint="cs"/>
          <w:b/>
          <w:bCs/>
          <w:rtl/>
        </w:rPr>
        <w:t>בנפרד</w:t>
      </w:r>
      <w:r w:rsidRPr="009D0B55">
        <w:rPr>
          <w:rFonts w:hint="cs"/>
          <w:rtl/>
        </w:rPr>
        <w:t xml:space="preserve"> מהמצווה, אך לכאורה, אין צורך שהברכה תיאמר דווקא לפני המצווה. במלים אחרות, לפי החקירה הקודמת שהצענו, עלינו להבין מדוע הברכה היא דווקא "עובר לעשייתה", ולא לאחר עשייתה. </w:t>
      </w:r>
    </w:p>
    <w:p w14:paraId="172D2742" w14:textId="77777777" w:rsidR="009D0B55" w:rsidRPr="009D0B55" w:rsidRDefault="009D0B55" w:rsidP="009D0B55">
      <w:pPr>
        <w:rPr>
          <w:rtl/>
        </w:rPr>
      </w:pPr>
    </w:p>
    <w:p w14:paraId="6641D9CC" w14:textId="02B48E53" w:rsidR="009D0B55" w:rsidRPr="00DB3477" w:rsidRDefault="009D0B55" w:rsidP="009D0B55">
      <w:pPr>
        <w:pStyle w:val="I0"/>
        <w:rPr>
          <w:rtl/>
        </w:rPr>
      </w:pPr>
      <w:r>
        <w:rPr>
          <w:rFonts w:hint="cs"/>
          <w:rtl/>
        </w:rPr>
        <w:t>ברכה לאחר קיום המצווה</w:t>
      </w:r>
    </w:p>
    <w:p w14:paraId="0031B5BC" w14:textId="77777777" w:rsidR="009D0B55" w:rsidRPr="009D0B55" w:rsidRDefault="009D0B55" w:rsidP="009D0B55">
      <w:pPr>
        <w:rPr>
          <w:rtl/>
        </w:rPr>
      </w:pPr>
      <w:r w:rsidRPr="009D0B55">
        <w:rPr>
          <w:rFonts w:hint="cs"/>
          <w:rtl/>
        </w:rPr>
        <w:t>אכן, קיימת מחלוקת בראשונים בדבר האפשרות לברך לאחר עשיית המצווה.</w:t>
      </w:r>
    </w:p>
    <w:p w14:paraId="0E15A19A" w14:textId="77777777" w:rsidR="009D0B55" w:rsidRPr="009D0B55" w:rsidRDefault="009D0B55" w:rsidP="009D0B55">
      <w:pPr>
        <w:rPr>
          <w:rtl/>
        </w:rPr>
      </w:pPr>
      <w:r w:rsidRPr="009D0B55">
        <w:rPr>
          <w:rFonts w:hint="cs"/>
          <w:rtl/>
        </w:rPr>
        <w:lastRenderedPageBreak/>
        <w:t>מצד אחד, פסק הרמב"ם:</w:t>
      </w:r>
    </w:p>
    <w:p w14:paraId="6EE53C2E" w14:textId="77777777" w:rsidR="009D0B55" w:rsidRPr="009D0B55" w:rsidRDefault="009D0B55" w:rsidP="009D0B55">
      <w:pPr>
        <w:spacing w:after="0"/>
        <w:ind w:left="720"/>
        <w:rPr>
          <w:rtl/>
        </w:rPr>
      </w:pPr>
      <w:r w:rsidRPr="009D0B55">
        <w:rPr>
          <w:rtl/>
        </w:rPr>
        <w:t xml:space="preserve">העושה מצוה ולא בירך, אם מצוה שעדיין עשייתה קיימת מברך אחר עשייה ואם דבר שעבר הוא אינו מברך, כיצד הרי שנתעטף בציצית או שלבש תפילין או שישב בסוכה ולא בירך תחלה חוזר ומברך אחר שנתעטף אשר קדשנו במצותיו וצונו להתעטף בציצית, וכן מברך אחר שלבש להניח תפילין, ואחר שישב לישב בסוכה וכן כל כיוצא באלו. </w:t>
      </w:r>
    </w:p>
    <w:p w14:paraId="6B42917F" w14:textId="77777777" w:rsidR="009D0B55" w:rsidRPr="009D0B55" w:rsidRDefault="009D0B55" w:rsidP="009D0B55">
      <w:pPr>
        <w:ind w:left="720"/>
        <w:rPr>
          <w:rtl/>
        </w:rPr>
      </w:pPr>
      <w:r w:rsidRPr="009D0B55">
        <w:rPr>
          <w:rtl/>
        </w:rPr>
        <w:t>אבל אם שחט בלא ברכה אינו חוזר אחר שחיטה ומברך אשר קדשנו במצותיו וצונו על השחיטה, וכן אם כסה הדם בלא ברכה או הפריש תרומה ומעשרות או שטבל ולא בירך אינו חוזר ומברך אחר עשייה וכן כל כיוצא בזה.</w:t>
      </w:r>
      <w:r w:rsidRPr="009D0B55">
        <w:rPr>
          <w:rFonts w:hint="cs"/>
          <w:rtl/>
        </w:rPr>
        <w:t xml:space="preserve"> (רמב"ם, הלכות ברכות י"א, ה-ו)</w:t>
      </w:r>
    </w:p>
    <w:p w14:paraId="73D4B0FE" w14:textId="77777777" w:rsidR="009D0B55" w:rsidRPr="009D0B55" w:rsidRDefault="009D0B55" w:rsidP="009D0B55">
      <w:pPr>
        <w:rPr>
          <w:rtl/>
        </w:rPr>
      </w:pPr>
      <w:r w:rsidRPr="009D0B55">
        <w:rPr>
          <w:rFonts w:hint="cs"/>
          <w:rtl/>
        </w:rPr>
        <w:t>כלומר, אם זו מצווה מתמשכת, ניתן לברך לדעת הרמב"ם גם במהלך קיום המצווה. אם המצווה הסתיימה, לעומת זאת, כבר לא ניתן לברך. בניגוד לרמב"ם, האור זרוע מציג גישה שונה:</w:t>
      </w:r>
    </w:p>
    <w:p w14:paraId="4196E3DA" w14:textId="77777777" w:rsidR="009D0B55" w:rsidRPr="009D0B55" w:rsidRDefault="009D0B55" w:rsidP="009D0B55">
      <w:pPr>
        <w:ind w:left="720"/>
        <w:rPr>
          <w:rtl/>
        </w:rPr>
      </w:pPr>
      <w:r w:rsidRPr="009D0B55">
        <w:rPr>
          <w:rFonts w:hint="cs"/>
          <w:rtl/>
        </w:rPr>
        <w:t>...</w:t>
      </w:r>
      <w:r w:rsidRPr="009D0B55">
        <w:rPr>
          <w:rtl/>
        </w:rPr>
        <w:t>למדנו מכאן</w:t>
      </w:r>
      <w:r w:rsidRPr="009D0B55">
        <w:rPr>
          <w:vertAlign w:val="superscript"/>
          <w:rtl/>
        </w:rPr>
        <w:footnoteReference w:id="9"/>
      </w:r>
      <w:r w:rsidRPr="009D0B55">
        <w:rPr>
          <w:rtl/>
        </w:rPr>
        <w:t xml:space="preserve"> דכל היכא שלא ברך קודם המצוה מברך לאחר כן ויוצא ידי ברכה וראיה לדבר טבילת גר שמברך אחר טבילה משום גברא דלא חזי לא מצי לברך קודם לכן ה"ה לשכח דלא אפשר לי' לברך כבר עובר לעשייתה שמברך לאחר כך.</w:t>
      </w:r>
      <w:r w:rsidRPr="009D0B55">
        <w:rPr>
          <w:rFonts w:hint="cs"/>
          <w:rtl/>
        </w:rPr>
        <w:t>.. (אור זרוע, הלכות ק"ש סי' כ"ה)</w:t>
      </w:r>
    </w:p>
    <w:p w14:paraId="54B00B78" w14:textId="77777777" w:rsidR="009D0B55" w:rsidRPr="009D0B55" w:rsidRDefault="009D0B55" w:rsidP="009D0B55">
      <w:pPr>
        <w:rPr>
          <w:rtl/>
        </w:rPr>
      </w:pPr>
      <w:r w:rsidRPr="009D0B55">
        <w:rPr>
          <w:rFonts w:hint="cs"/>
          <w:rtl/>
        </w:rPr>
        <w:t>כלומר, לשיטתו, מי ששכח לברך לפני המצווה, יכול לברך לאחר קיומה. ניתן לומר, שלמרות שגם לשיטת הרמב"ם וגם לשיטת האו"ז</w:t>
      </w:r>
      <w:r w:rsidRPr="009D0B55">
        <w:rPr>
          <w:vertAlign w:val="superscript"/>
          <w:rtl/>
        </w:rPr>
        <w:footnoteReference w:id="10"/>
      </w:r>
      <w:r w:rsidRPr="009D0B55">
        <w:rPr>
          <w:rFonts w:hint="cs"/>
          <w:rtl/>
        </w:rPr>
        <w:t xml:space="preserve"> הברכה אינה חלק מהמצווה, הם נחלקו מה תפקידה וייעודה של הברכה. לפי הרמב"ם, עפ"י ביאורו של הגרי"ד, מדובר ב"מתיר" ועל כן לא שייך לברך אחרי קיום המצווה. לפי האו"ז, לעומת זאת, נראה שיש משמעות אחרת לברכת המצווה, משמעות המאפשרת לברך אותה גם אחרי קיום המצווה.</w:t>
      </w:r>
    </w:p>
    <w:p w14:paraId="00B4DC4E" w14:textId="77777777" w:rsidR="009D0B55" w:rsidRPr="009D0B55" w:rsidRDefault="009D0B55" w:rsidP="009D0B55">
      <w:pPr>
        <w:rPr>
          <w:rtl/>
        </w:rPr>
      </w:pPr>
      <w:r w:rsidRPr="009D0B55">
        <w:rPr>
          <w:rFonts w:hint="cs"/>
          <w:rtl/>
        </w:rPr>
        <w:t>נראה שלדעת האו"ז, ברכת המצוות מתפקדת כברכת שבח. בשיעור הקודם, ראינו את דברי רב עמרם גאון שתכליתה של ברכת המצוות היא:</w:t>
      </w:r>
    </w:p>
    <w:p w14:paraId="35744A6B" w14:textId="77777777" w:rsidR="009D0B55" w:rsidRPr="009D0B55" w:rsidRDefault="009D0B55" w:rsidP="009D0B55">
      <w:pPr>
        <w:ind w:left="720"/>
        <w:rPr>
          <w:rtl/>
        </w:rPr>
      </w:pPr>
      <w:r w:rsidRPr="009D0B55">
        <w:rPr>
          <w:rtl/>
        </w:rPr>
        <w:t>לברך לבורא תחלה על מה שצונו וקרבנו לעבודתו</w:t>
      </w:r>
      <w:r w:rsidRPr="009D0B55">
        <w:rPr>
          <w:rFonts w:hint="cs"/>
          <w:rtl/>
        </w:rPr>
        <w:t>.</w:t>
      </w:r>
    </w:p>
    <w:p w14:paraId="4957B98C" w14:textId="77777777" w:rsidR="009D0B55" w:rsidRDefault="009D0B55" w:rsidP="009D0B55">
      <w:pPr>
        <w:rPr>
          <w:rtl/>
        </w:rPr>
      </w:pPr>
      <w:r w:rsidRPr="009D0B55">
        <w:rPr>
          <w:rFonts w:hint="cs"/>
          <w:rtl/>
        </w:rPr>
        <w:t xml:space="preserve">כלומר, בברכה זו מודים ומשבחים את ה' על המצוות. ממו"ר הרב אמנון בזק למדתי, שלשיטה זו הברכה לפני קיום המצווה היא רק לכתחילה, אבל ניתן לברכה גם </w:t>
      </w:r>
      <w:r w:rsidRPr="009D0B55">
        <w:rPr>
          <w:rFonts w:hint="cs"/>
          <w:rtl/>
        </w:rPr>
        <w:t>אחרי קיום המצווה. כיוון שמדובר בברכת שבח, ניתן, במקרים מסוימים, לברך תוך כדי המצווה או אחריה.</w:t>
      </w:r>
    </w:p>
    <w:p w14:paraId="0917E9C0" w14:textId="77777777" w:rsidR="009D0B55" w:rsidRPr="009D0B55" w:rsidRDefault="009D0B55" w:rsidP="009D0B55">
      <w:pPr>
        <w:rPr>
          <w:rtl/>
        </w:rPr>
      </w:pPr>
    </w:p>
    <w:p w14:paraId="387EEC86" w14:textId="77777777" w:rsidR="009D0B55" w:rsidRPr="009D0B55" w:rsidRDefault="009D0B55" w:rsidP="009D0B55">
      <w:pPr>
        <w:spacing w:after="0"/>
        <w:rPr>
          <w:rFonts w:ascii="Heebo" w:eastAsiaTheme="minorEastAsia" w:hAnsi="Heebo" w:cs="Heebo"/>
          <w:b/>
          <w:bCs/>
          <w:sz w:val="26"/>
          <w:szCs w:val="28"/>
          <w:rtl/>
        </w:rPr>
      </w:pPr>
      <w:r w:rsidRPr="009D0B55">
        <w:rPr>
          <w:rFonts w:ascii="Heebo" w:eastAsiaTheme="minorEastAsia" w:hAnsi="Heebo" w:cs="Heebo"/>
          <w:b/>
          <w:bCs/>
          <w:sz w:val="26"/>
          <w:szCs w:val="28"/>
          <w:rtl/>
        </w:rPr>
        <w:t>לסיכום</w:t>
      </w:r>
    </w:p>
    <w:p w14:paraId="7844AEC9" w14:textId="77777777" w:rsidR="009D0B55" w:rsidRDefault="009D0B55" w:rsidP="0079357F">
      <w:pPr>
        <w:spacing w:after="0"/>
        <w:rPr>
          <w:rtl/>
        </w:rPr>
      </w:pPr>
      <w:r>
        <w:rPr>
          <w:rtl/>
        </w:rPr>
        <w:t>בשיעור זה עסקנו בשתי חקירות בעולם הברכות:</w:t>
      </w:r>
    </w:p>
    <w:p w14:paraId="7DF25A9D" w14:textId="28BC433B" w:rsidR="009D0B55" w:rsidRDefault="009D0B55" w:rsidP="0079357F">
      <w:pPr>
        <w:pStyle w:val="a3"/>
        <w:numPr>
          <w:ilvl w:val="0"/>
          <w:numId w:val="46"/>
        </w:numPr>
        <w:spacing w:after="0"/>
        <w:rPr>
          <w:rtl/>
        </w:rPr>
      </w:pPr>
      <w:r>
        <w:rPr>
          <w:rtl/>
        </w:rPr>
        <w:t>האם ברכת המצוות היא חלק מן המצווה או נפרדת ממנה?</w:t>
      </w:r>
    </w:p>
    <w:p w14:paraId="558B3424" w14:textId="596C002E" w:rsidR="009D0B55" w:rsidRDefault="009D0B55" w:rsidP="0079357F">
      <w:pPr>
        <w:pStyle w:val="a3"/>
        <w:numPr>
          <w:ilvl w:val="0"/>
          <w:numId w:val="46"/>
        </w:numPr>
        <w:rPr>
          <w:rtl/>
        </w:rPr>
      </w:pPr>
      <w:r>
        <w:rPr>
          <w:rtl/>
        </w:rPr>
        <w:t>אם מדובר בתקנה נפרדת – מה אופייה של ברכה זו: "מתיר" או "שבח"?</w:t>
      </w:r>
    </w:p>
    <w:p w14:paraId="753822FD" w14:textId="585C33B3" w:rsidR="00FC44C6" w:rsidRDefault="009D0B55" w:rsidP="009D0B55">
      <w:pPr>
        <w:rPr>
          <w:rtl/>
        </w:rPr>
      </w:pPr>
      <w:r>
        <w:rPr>
          <w:rtl/>
        </w:rPr>
        <w:t>בשיעור הבא ננסה בעז"ה להעמיק יותר במושגים אותם ראינו בשיעור זה ובמה שמשתקף מהם מבחינה רעיונית.</w:t>
      </w:r>
    </w:p>
    <w:p w14:paraId="375678C0" w14:textId="77777777" w:rsidR="0056182B" w:rsidRDefault="0056182B" w:rsidP="009D0B55">
      <w:pPr>
        <w:rPr>
          <w:rtl/>
        </w:rPr>
      </w:pPr>
    </w:p>
    <w:p w14:paraId="74563BB2" w14:textId="0ED46B61" w:rsidR="0056182B" w:rsidRPr="00A031F9" w:rsidRDefault="0056182B" w:rsidP="009D0B55">
      <w:pPr>
        <w:rPr>
          <w:rtl/>
        </w:rPr>
      </w:pPr>
      <w:r w:rsidRPr="0056182B">
        <w:rPr>
          <w:rtl/>
        </w:rPr>
        <w:t xml:space="preserve">השיעור </w:t>
      </w:r>
      <w:r>
        <w:rPr>
          <w:rFonts w:hint="cs"/>
          <w:rtl/>
        </w:rPr>
        <w:t xml:space="preserve">יעזור </w:t>
      </w:r>
      <w:r w:rsidRPr="0056182B">
        <w:rPr>
          <w:rtl/>
        </w:rPr>
        <w:t>בשאלה האם מברכים את ברכת המצוות לפני המצווה או אחריה,</w:t>
      </w:r>
    </w:p>
    <w:tbl>
      <w:tblPr>
        <w:tblpPr w:leftFromText="180" w:rightFromText="180" w:vertAnchor="text" w:horzAnchor="margin" w:tblpY="125"/>
        <w:bidiVisual/>
        <w:tblW w:w="4678" w:type="dxa"/>
        <w:tblLayout w:type="fixed"/>
        <w:tblLook w:val="0000" w:firstRow="0" w:lastRow="0" w:firstColumn="0" w:lastColumn="0" w:noHBand="0" w:noVBand="0"/>
      </w:tblPr>
      <w:tblGrid>
        <w:gridCol w:w="283"/>
        <w:gridCol w:w="4111"/>
        <w:gridCol w:w="284"/>
      </w:tblGrid>
      <w:tr w:rsidR="009D0B55" w14:paraId="01B90C22" w14:textId="77777777" w:rsidTr="00FD497C">
        <w:tc>
          <w:tcPr>
            <w:tcW w:w="283" w:type="dxa"/>
            <w:tcBorders>
              <w:top w:val="nil"/>
              <w:left w:val="nil"/>
              <w:bottom w:val="nil"/>
              <w:right w:val="nil"/>
            </w:tcBorders>
          </w:tcPr>
          <w:p w14:paraId="51BF2BF5" w14:textId="77777777" w:rsidR="009D0B55" w:rsidRDefault="009D0B55" w:rsidP="00FD497C">
            <w:pPr>
              <w:autoSpaceDE/>
              <w:autoSpaceDN/>
              <w:bidi w:val="0"/>
              <w:spacing w:after="160" w:line="259" w:lineRule="auto"/>
              <w:jc w:val="left"/>
              <w:rPr>
                <w:rtl/>
              </w:rPr>
            </w:pPr>
          </w:p>
        </w:tc>
        <w:tc>
          <w:tcPr>
            <w:tcW w:w="4111" w:type="dxa"/>
            <w:tcBorders>
              <w:top w:val="nil"/>
              <w:left w:val="nil"/>
              <w:bottom w:val="nil"/>
              <w:right w:val="nil"/>
            </w:tcBorders>
          </w:tcPr>
          <w:p w14:paraId="2E0638FC" w14:textId="77777777" w:rsidR="009D0B55" w:rsidRDefault="009D0B55" w:rsidP="00FD497C">
            <w:pPr>
              <w:pStyle w:val="ae"/>
              <w:ind w:right="-227"/>
              <w:jc w:val="both"/>
              <w:rPr>
                <w:rFonts w:hint="cs"/>
                <w:noProof w:val="0"/>
              </w:rPr>
            </w:pPr>
          </w:p>
        </w:tc>
        <w:tc>
          <w:tcPr>
            <w:tcW w:w="284" w:type="dxa"/>
            <w:tcBorders>
              <w:top w:val="nil"/>
              <w:left w:val="nil"/>
              <w:bottom w:val="nil"/>
              <w:right w:val="nil"/>
            </w:tcBorders>
          </w:tcPr>
          <w:p w14:paraId="3FC4F35D" w14:textId="77777777" w:rsidR="009D0B55" w:rsidRDefault="009D0B55" w:rsidP="00FD497C">
            <w:pPr>
              <w:pStyle w:val="ae"/>
              <w:rPr>
                <w:noProof w:val="0"/>
              </w:rPr>
            </w:pPr>
          </w:p>
        </w:tc>
      </w:tr>
      <w:tr w:rsidR="009D0B55" w14:paraId="57DB3F7B" w14:textId="77777777" w:rsidTr="00FD497C">
        <w:tc>
          <w:tcPr>
            <w:tcW w:w="283" w:type="dxa"/>
            <w:tcBorders>
              <w:top w:val="nil"/>
              <w:left w:val="nil"/>
              <w:bottom w:val="nil"/>
              <w:right w:val="nil"/>
            </w:tcBorders>
          </w:tcPr>
          <w:p w14:paraId="3313238F" w14:textId="77777777" w:rsidR="009D0B55" w:rsidRDefault="009D0B55" w:rsidP="00FD497C">
            <w:pPr>
              <w:pStyle w:val="ae"/>
              <w:rPr>
                <w:noProof w:val="0"/>
              </w:rPr>
            </w:pPr>
            <w:r>
              <w:rPr>
                <w:rtl/>
              </w:rPr>
              <w:tab/>
            </w:r>
          </w:p>
        </w:tc>
        <w:tc>
          <w:tcPr>
            <w:tcW w:w="4111" w:type="dxa"/>
            <w:tcBorders>
              <w:top w:val="nil"/>
              <w:left w:val="nil"/>
              <w:bottom w:val="nil"/>
              <w:right w:val="nil"/>
            </w:tcBorders>
          </w:tcPr>
          <w:p w14:paraId="0047E911" w14:textId="77777777" w:rsidR="009D0B55" w:rsidRDefault="009D0B55" w:rsidP="00FD497C">
            <w:pPr>
              <w:pStyle w:val="ae"/>
              <w:ind w:left="-170" w:right="-170"/>
              <w:rPr>
                <w:noProof w:val="0"/>
              </w:rPr>
            </w:pPr>
            <w:r>
              <w:rPr>
                <w:noProof w:val="0"/>
                <w:rtl/>
              </w:rPr>
              <w:t>***************************************************************</w:t>
            </w:r>
          </w:p>
        </w:tc>
        <w:tc>
          <w:tcPr>
            <w:tcW w:w="284" w:type="dxa"/>
            <w:tcBorders>
              <w:top w:val="nil"/>
              <w:left w:val="nil"/>
              <w:bottom w:val="nil"/>
              <w:right w:val="nil"/>
            </w:tcBorders>
          </w:tcPr>
          <w:p w14:paraId="61C4D98F" w14:textId="77777777" w:rsidR="009D0B55" w:rsidRDefault="009D0B55" w:rsidP="00FD497C">
            <w:pPr>
              <w:pStyle w:val="ae"/>
              <w:rPr>
                <w:noProof w:val="0"/>
              </w:rPr>
            </w:pPr>
            <w:r>
              <w:rPr>
                <w:noProof w:val="0"/>
                <w:rtl/>
              </w:rPr>
              <w:t>*</w:t>
            </w:r>
          </w:p>
        </w:tc>
      </w:tr>
      <w:tr w:rsidR="009D0B55" w14:paraId="21C8015B" w14:textId="77777777" w:rsidTr="00FD497C">
        <w:tc>
          <w:tcPr>
            <w:tcW w:w="283" w:type="dxa"/>
            <w:tcBorders>
              <w:top w:val="nil"/>
              <w:left w:val="nil"/>
              <w:bottom w:val="nil"/>
              <w:right w:val="nil"/>
            </w:tcBorders>
          </w:tcPr>
          <w:p w14:paraId="111F3591" w14:textId="77777777" w:rsidR="009D0B55" w:rsidRDefault="009D0B55" w:rsidP="00FD497C">
            <w:pPr>
              <w:pStyle w:val="ae"/>
              <w:rPr>
                <w:noProof w:val="0"/>
              </w:rPr>
            </w:pPr>
            <w:r>
              <w:rPr>
                <w:noProof w:val="0"/>
                <w:rtl/>
              </w:rPr>
              <w:t>* * * * * * * * * *</w:t>
            </w:r>
          </w:p>
        </w:tc>
        <w:tc>
          <w:tcPr>
            <w:tcW w:w="4111" w:type="dxa"/>
            <w:tcBorders>
              <w:top w:val="nil"/>
              <w:left w:val="nil"/>
              <w:bottom w:val="nil"/>
              <w:right w:val="nil"/>
            </w:tcBorders>
          </w:tcPr>
          <w:p w14:paraId="7556B405" w14:textId="77777777" w:rsidR="009D0B55" w:rsidRDefault="009D0B55" w:rsidP="00FD497C">
            <w:pPr>
              <w:pStyle w:val="ae"/>
              <w:rPr>
                <w:noProof w:val="0"/>
              </w:rPr>
            </w:pPr>
            <w:r>
              <w:rPr>
                <w:noProof w:val="0"/>
                <w:rtl/>
              </w:rPr>
              <w:t>כל הזכויות שמורות לישיבת הר</w:t>
            </w:r>
            <w:r w:rsidRPr="003E50BE">
              <w:rPr>
                <w:noProof w:val="0"/>
                <w:rtl/>
              </w:rPr>
              <w:t>־</w:t>
            </w:r>
            <w:r>
              <w:rPr>
                <w:noProof w:val="0"/>
                <w:rtl/>
              </w:rPr>
              <w:t>עציון</w:t>
            </w:r>
            <w:r>
              <w:rPr>
                <w:rFonts w:hint="cs"/>
                <w:noProof w:val="0"/>
                <w:rtl/>
              </w:rPr>
              <w:t xml:space="preserve"> ולרב נתנאל בוקס</w:t>
            </w:r>
          </w:p>
          <w:p w14:paraId="1A451470" w14:textId="77777777" w:rsidR="009D0B55" w:rsidRPr="00C5614D" w:rsidRDefault="009D0B55" w:rsidP="00FD497C">
            <w:pPr>
              <w:pStyle w:val="ae"/>
              <w:rPr>
                <w:rFonts w:ascii="Times New Roman" w:hAnsi="Times New Roman" w:cs="Times New Roman"/>
                <w:noProof w:val="0"/>
                <w:rtl/>
              </w:rPr>
            </w:pPr>
            <w:r>
              <w:rPr>
                <w:rFonts w:hint="cs"/>
                <w:noProof w:val="0"/>
                <w:rtl/>
              </w:rPr>
              <w:t>עורך: יצחק שוה, ה'תשפ"ד</w:t>
            </w:r>
          </w:p>
          <w:p w14:paraId="672DC076" w14:textId="77777777" w:rsidR="009D0B55" w:rsidRDefault="009D0B55" w:rsidP="00FD497C">
            <w:pPr>
              <w:pStyle w:val="ae"/>
              <w:rPr>
                <w:noProof w:val="0"/>
                <w:rtl/>
              </w:rPr>
            </w:pPr>
            <w:r>
              <w:rPr>
                <w:noProof w:val="0"/>
                <w:rtl/>
              </w:rPr>
              <w:t>*******************************************************</w:t>
            </w:r>
          </w:p>
          <w:p w14:paraId="613D5C69" w14:textId="77777777" w:rsidR="009D0B55" w:rsidRDefault="009D0B55" w:rsidP="00FD497C">
            <w:pPr>
              <w:pStyle w:val="ae"/>
              <w:rPr>
                <w:noProof w:val="0"/>
                <w:rtl/>
              </w:rPr>
            </w:pPr>
            <w:r>
              <w:rPr>
                <w:noProof w:val="0"/>
                <w:rtl/>
              </w:rPr>
              <w:t>בית המדרש הוירטואלי</w:t>
            </w:r>
          </w:p>
          <w:p w14:paraId="0A0F176B" w14:textId="77777777" w:rsidR="009D0B55" w:rsidRDefault="009D0B55" w:rsidP="00FD497C">
            <w:pPr>
              <w:pStyle w:val="ae"/>
              <w:rPr>
                <w:noProof w:val="0"/>
                <w:rtl/>
              </w:rPr>
            </w:pPr>
            <w:r>
              <w:rPr>
                <w:rFonts w:hint="cs"/>
                <w:noProof w:val="0"/>
                <w:rtl/>
              </w:rPr>
              <w:t xml:space="preserve">מיסודו של </w:t>
            </w:r>
          </w:p>
          <w:p w14:paraId="00020D3C" w14:textId="77777777" w:rsidR="009D0B55" w:rsidRDefault="009D0B55" w:rsidP="00FD497C">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69C27476" w14:textId="77777777" w:rsidR="009D0B55" w:rsidRDefault="009D0B55" w:rsidP="00FD497C">
            <w:pPr>
              <w:pStyle w:val="ae"/>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63FABF83" w14:textId="77777777" w:rsidR="009D0B55" w:rsidRDefault="009D0B55" w:rsidP="00FD497C">
            <w:pPr>
              <w:pStyle w:val="ae"/>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2591FAD4" w14:textId="77777777" w:rsidR="009D0B55" w:rsidRDefault="009D0B55" w:rsidP="00FD497C">
            <w:pPr>
              <w:pStyle w:val="ae"/>
              <w:rPr>
                <w:noProof w:val="0"/>
                <w:rtl/>
              </w:rPr>
            </w:pPr>
          </w:p>
          <w:p w14:paraId="6C50629E" w14:textId="77777777" w:rsidR="009D0B55" w:rsidRDefault="009D0B55" w:rsidP="00FD497C">
            <w:pPr>
              <w:pStyle w:val="ae"/>
              <w:rPr>
                <w:noProof w:val="0"/>
                <w:rtl/>
              </w:rPr>
            </w:pPr>
            <w:r>
              <w:rPr>
                <w:noProof w:val="0"/>
                <w:rtl/>
              </w:rPr>
              <w:t xml:space="preserve">משרדי בית המדרש הוירטואלי: 02-9937300 שלוחה 5 </w:t>
            </w:r>
          </w:p>
          <w:p w14:paraId="62E42BCD" w14:textId="77777777" w:rsidR="009D0B55" w:rsidRDefault="009D0B55" w:rsidP="00FD497C">
            <w:pPr>
              <w:pStyle w:val="ae"/>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66714098" w14:textId="77777777" w:rsidR="009D0B55" w:rsidRDefault="009D0B55" w:rsidP="00FD497C">
            <w:pPr>
              <w:pStyle w:val="ae"/>
              <w:rPr>
                <w:noProof w:val="0"/>
                <w:rtl/>
              </w:rPr>
            </w:pPr>
            <w:r>
              <w:rPr>
                <w:noProof w:val="0"/>
                <w:rtl/>
              </w:rPr>
              <w:t xml:space="preserve">* * * * * * * * * * </w:t>
            </w:r>
          </w:p>
        </w:tc>
      </w:tr>
      <w:tr w:rsidR="009D0B55" w14:paraId="5A3AACFB" w14:textId="77777777" w:rsidTr="00FD497C">
        <w:tc>
          <w:tcPr>
            <w:tcW w:w="283" w:type="dxa"/>
            <w:tcBorders>
              <w:top w:val="nil"/>
              <w:left w:val="nil"/>
              <w:bottom w:val="nil"/>
              <w:right w:val="nil"/>
            </w:tcBorders>
          </w:tcPr>
          <w:p w14:paraId="10E8B663" w14:textId="77777777" w:rsidR="009D0B55" w:rsidRDefault="009D0B55" w:rsidP="00FD497C">
            <w:pPr>
              <w:pStyle w:val="ae"/>
              <w:rPr>
                <w:noProof w:val="0"/>
              </w:rPr>
            </w:pPr>
            <w:r>
              <w:rPr>
                <w:noProof w:val="0"/>
                <w:rtl/>
              </w:rPr>
              <w:t>*</w:t>
            </w:r>
          </w:p>
        </w:tc>
        <w:tc>
          <w:tcPr>
            <w:tcW w:w="4111" w:type="dxa"/>
            <w:tcBorders>
              <w:top w:val="nil"/>
              <w:left w:val="nil"/>
              <w:bottom w:val="nil"/>
              <w:right w:val="nil"/>
            </w:tcBorders>
          </w:tcPr>
          <w:p w14:paraId="4AA99B87" w14:textId="77777777" w:rsidR="009D0B55" w:rsidRDefault="009D0B55" w:rsidP="00FD497C">
            <w:pPr>
              <w:pStyle w:val="ae"/>
              <w:ind w:left="-227" w:right="-227"/>
              <w:rPr>
                <w:noProof w:val="0"/>
              </w:rPr>
            </w:pPr>
            <w:r>
              <w:rPr>
                <w:noProof w:val="0"/>
                <w:rtl/>
              </w:rPr>
              <w:t>***************************************************************</w:t>
            </w:r>
          </w:p>
        </w:tc>
        <w:tc>
          <w:tcPr>
            <w:tcW w:w="284" w:type="dxa"/>
            <w:tcBorders>
              <w:top w:val="nil"/>
              <w:left w:val="nil"/>
              <w:bottom w:val="nil"/>
              <w:right w:val="nil"/>
            </w:tcBorders>
          </w:tcPr>
          <w:p w14:paraId="67C06049" w14:textId="77777777" w:rsidR="009D0B55" w:rsidRDefault="009D0B55" w:rsidP="00FD497C">
            <w:pPr>
              <w:pStyle w:val="ae"/>
              <w:rPr>
                <w:noProof w:val="0"/>
                <w:rtl/>
              </w:rPr>
            </w:pPr>
            <w:r>
              <w:rPr>
                <w:noProof w:val="0"/>
                <w:rtl/>
              </w:rPr>
              <w:t>*</w:t>
            </w:r>
          </w:p>
        </w:tc>
      </w:tr>
    </w:tbl>
    <w:p w14:paraId="28257A93" w14:textId="77777777" w:rsidR="00436188" w:rsidRPr="00685E21" w:rsidRDefault="00436188" w:rsidP="00A45EEA"/>
    <w:sectPr w:rsidR="00436188" w:rsidRPr="00685E21" w:rsidSect="00C640F0">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716A4" w14:textId="77777777" w:rsidR="00F36532" w:rsidRDefault="00F36532" w:rsidP="005F7985">
      <w:pPr>
        <w:spacing w:after="0" w:line="240" w:lineRule="auto"/>
      </w:pPr>
      <w:r>
        <w:separator/>
      </w:r>
    </w:p>
  </w:endnote>
  <w:endnote w:type="continuationSeparator" w:id="0">
    <w:p w14:paraId="3E7BD471" w14:textId="77777777" w:rsidR="00F36532" w:rsidRDefault="00F36532" w:rsidP="005F7985">
      <w:pPr>
        <w:spacing w:after="0" w:line="240" w:lineRule="auto"/>
      </w:pPr>
      <w:r>
        <w:continuationSeparator/>
      </w:r>
    </w:p>
  </w:endnote>
  <w:endnote w:type="continuationNotice" w:id="1">
    <w:p w14:paraId="0956C285" w14:textId="77777777" w:rsidR="00F36532" w:rsidRDefault="00F365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ebo">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2A104" w14:textId="77777777" w:rsidR="00F36532" w:rsidRDefault="00F36532" w:rsidP="005F7985">
      <w:pPr>
        <w:spacing w:after="0" w:line="240" w:lineRule="auto"/>
      </w:pPr>
      <w:r>
        <w:separator/>
      </w:r>
    </w:p>
  </w:footnote>
  <w:footnote w:type="continuationSeparator" w:id="0">
    <w:p w14:paraId="687F5284" w14:textId="77777777" w:rsidR="00F36532" w:rsidRDefault="00F36532" w:rsidP="005F7985">
      <w:pPr>
        <w:spacing w:after="0" w:line="240" w:lineRule="auto"/>
      </w:pPr>
      <w:r>
        <w:continuationSeparator/>
      </w:r>
    </w:p>
  </w:footnote>
  <w:footnote w:type="continuationNotice" w:id="1">
    <w:p w14:paraId="0C4F842A" w14:textId="77777777" w:rsidR="00F36532" w:rsidRDefault="00F36532">
      <w:pPr>
        <w:spacing w:after="0" w:line="240" w:lineRule="auto"/>
      </w:pPr>
    </w:p>
  </w:footnote>
  <w:footnote w:id="2">
    <w:p w14:paraId="0B9E1A31" w14:textId="77777777" w:rsidR="00584E39" w:rsidRDefault="00584E39" w:rsidP="00246956">
      <w:pPr>
        <w:pStyle w:val="a8"/>
        <w:spacing w:line="276" w:lineRule="auto"/>
        <w:ind w:left="0" w:firstLine="0"/>
        <w:rPr>
          <w:rtl/>
        </w:rPr>
      </w:pPr>
      <w:r w:rsidRPr="00D23CD3">
        <w:rPr>
          <w:rStyle w:val="aa"/>
          <w:rFonts w:eastAsiaTheme="majorEastAsia"/>
          <w:vertAlign w:val="superscript"/>
        </w:rPr>
        <w:footnoteRef/>
      </w:r>
      <w:r>
        <w:rPr>
          <w:rtl/>
        </w:rPr>
        <w:t xml:space="preserve"> </w:t>
      </w:r>
      <w:r>
        <w:rPr>
          <w:rFonts w:hint="cs"/>
          <w:rtl/>
        </w:rPr>
        <w:t>יש לציין שזהו מקור מאוחר יחסית להלכה כזו. להרחבה בדיון בדבר התקופה בה החלה לנהוג ברכת המצוות, מומלץ לעיין במאמרו של פרופסור דוד הנשקה "ברכת המצוות: הלכה ותולדותיה", בתוך: "סידרא: כתב עת לחקר ספרות התורה שבעל פה", תשע"ג, עמ' 27-109.</w:t>
      </w:r>
    </w:p>
  </w:footnote>
  <w:footnote w:id="3">
    <w:p w14:paraId="4B5F77F5" w14:textId="77777777" w:rsidR="00584E39" w:rsidRDefault="00584E39" w:rsidP="00246956">
      <w:pPr>
        <w:pStyle w:val="a8"/>
        <w:spacing w:line="276" w:lineRule="auto"/>
        <w:ind w:left="0" w:firstLine="0"/>
        <w:rPr>
          <w:rtl/>
        </w:rPr>
      </w:pPr>
      <w:r w:rsidRPr="00D23CD3">
        <w:rPr>
          <w:rStyle w:val="aa"/>
          <w:rFonts w:eastAsiaTheme="majorEastAsia"/>
          <w:vertAlign w:val="superscript"/>
        </w:rPr>
        <w:footnoteRef/>
      </w:r>
      <w:r>
        <w:rPr>
          <w:rtl/>
        </w:rPr>
        <w:t xml:space="preserve"> </w:t>
      </w:r>
      <w:r>
        <w:rPr>
          <w:rFonts w:hint="cs"/>
          <w:rtl/>
        </w:rPr>
        <w:t xml:space="preserve">מתוך שיעור של הרב יהושע ויצמן על ברכת האירוסין: </w:t>
      </w:r>
      <w:hyperlink r:id="rId1" w:history="1">
        <w:r w:rsidRPr="00A951D1">
          <w:rPr>
            <w:rStyle w:val="Hyperlink"/>
          </w:rPr>
          <w:t>https://yesmalot.co.il/6704</w:t>
        </w:r>
        <w:r w:rsidRPr="00A951D1">
          <w:rPr>
            <w:rStyle w:val="Hyperlink"/>
            <w:rFonts w:cs="Arial"/>
            <w:rtl/>
          </w:rPr>
          <w:t>/</w:t>
        </w:r>
      </w:hyperlink>
      <w:r>
        <w:rPr>
          <w:rFonts w:hint="cs"/>
          <w:rtl/>
        </w:rPr>
        <w:t>. הבנה כמעט הפוכה של היחס בין הפסוקים לבין חקירה זו ניתן למצוא בדברי הנצי"ב ב"מרומי שדה" על אתר.</w:t>
      </w:r>
    </w:p>
  </w:footnote>
  <w:footnote w:id="4">
    <w:p w14:paraId="2889C7A6" w14:textId="77777777" w:rsidR="00584E39" w:rsidRDefault="00584E39" w:rsidP="00246956">
      <w:pPr>
        <w:pStyle w:val="a8"/>
        <w:spacing w:line="276" w:lineRule="auto"/>
        <w:ind w:left="0" w:firstLine="0"/>
        <w:rPr>
          <w:rtl/>
        </w:rPr>
      </w:pPr>
      <w:r w:rsidRPr="00D23CD3">
        <w:rPr>
          <w:rStyle w:val="aa"/>
          <w:rFonts w:eastAsiaTheme="majorEastAsia"/>
          <w:vertAlign w:val="superscript"/>
        </w:rPr>
        <w:footnoteRef/>
      </w:r>
      <w:r>
        <w:rPr>
          <w:rtl/>
        </w:rPr>
        <w:t xml:space="preserve"> </w:t>
      </w:r>
      <w:r>
        <w:rPr>
          <w:rFonts w:hint="cs"/>
          <w:rtl/>
        </w:rPr>
        <w:t>הראבי"ה בסימן תרצ"א מביא פירוש דומה לזה של בעה"מ בשם ר' יצחק ברבי מרדכי על פי הריב"א.</w:t>
      </w:r>
    </w:p>
  </w:footnote>
  <w:footnote w:id="5">
    <w:p w14:paraId="65BF7BBD" w14:textId="77777777" w:rsidR="009D0B55" w:rsidRDefault="009D0B55" w:rsidP="00246956">
      <w:pPr>
        <w:pStyle w:val="a8"/>
        <w:spacing w:line="276" w:lineRule="auto"/>
        <w:ind w:left="0" w:firstLine="0"/>
        <w:rPr>
          <w:rtl/>
        </w:rPr>
      </w:pPr>
      <w:r w:rsidRPr="00D23CD3">
        <w:rPr>
          <w:rStyle w:val="aa"/>
          <w:rFonts w:eastAsiaTheme="majorEastAsia"/>
          <w:vertAlign w:val="superscript"/>
        </w:rPr>
        <w:footnoteRef/>
      </w:r>
      <w:r>
        <w:rPr>
          <w:rtl/>
        </w:rPr>
        <w:t xml:space="preserve"> </w:t>
      </w:r>
      <w:r>
        <w:rPr>
          <w:rFonts w:hint="cs"/>
          <w:rtl/>
        </w:rPr>
        <w:t xml:space="preserve">יש לציין, שאנחנו ניגשנו לניתוח דברי הראבי"ה מתוך הפרספקטיבה הכללית של ברכת המצוות. ישנה אפשרות אחרת, לבחון את דיונו של הראבי"ה מתוך הזווית המצומצמת של ספירת העומר. ביחס לדיון השני של הראבי"ה, ניתן לטעון שלשיטתו, כל יום מימי הספירה עומד בפני עצמו, ונחשב כמצווה שונה. לכן, מי שהתכוון בזמן הברכה לספור את היום הרביעי ובעצם היה יום חמישי, התכוון בזמן הברכה למצווה אחרת, ולכן וודאי שלא יצא ידי חובת ברכה. אלא, שהעובדה שצריך לשוב ולספור, מלמדת על כך שהברכה והמצווה מחוברים. אמנם, גם כאן, ניתן לומר שזהו דין ייחודי בספירת העומר, כיוון שלדעתו של הראבי"ה נוסח הספירה מחובר לברכה, אם בירכתי לא נכון, יוצא שגם ספרתי לא נכון. בנוסף לכך, ייתכן שעצם הנוסח המחובר, אינו נובע מדיני ברכות, כי אם, כאמור מהלכות ספירת העומר. כיוון, שלפי הראבי"ה, כל יום עומד בפני עצמו, יש צורך שתהיה ברכה ייחודית לכל יום </w:t>
      </w:r>
      <w:r>
        <w:rPr>
          <w:rtl/>
        </w:rPr>
        <w:t>–</w:t>
      </w:r>
      <w:r>
        <w:rPr>
          <w:rFonts w:hint="cs"/>
          <w:rtl/>
        </w:rPr>
        <w:t xml:space="preserve"> על כן, הספירה מתחברת לברכה, כך שיוצאת ברכה שונה לכל יום. אם כך, אין הכרח שדברי הראבי"ה קשורים לדיוננו הכללי.</w:t>
      </w:r>
    </w:p>
  </w:footnote>
  <w:footnote w:id="6">
    <w:p w14:paraId="7DFAEEAD" w14:textId="77777777" w:rsidR="009D0B55" w:rsidRDefault="009D0B55" w:rsidP="00246956">
      <w:pPr>
        <w:pStyle w:val="a8"/>
        <w:spacing w:line="276" w:lineRule="auto"/>
        <w:ind w:left="0" w:firstLine="0"/>
        <w:rPr>
          <w:rtl/>
        </w:rPr>
      </w:pPr>
      <w:r w:rsidRPr="00D23CD3">
        <w:rPr>
          <w:rStyle w:val="aa"/>
          <w:rFonts w:eastAsiaTheme="majorEastAsia"/>
          <w:vertAlign w:val="superscript"/>
        </w:rPr>
        <w:footnoteRef/>
      </w:r>
      <w:r>
        <w:rPr>
          <w:rtl/>
        </w:rPr>
        <w:t xml:space="preserve"> </w:t>
      </w:r>
      <w:r>
        <w:rPr>
          <w:rFonts w:hint="cs"/>
          <w:rtl/>
        </w:rPr>
        <w:t>ועיין בשיעור הקודם (או בסיכומו בתחילת שיעור זה) לגבי השאלה האם ברכת המצוות אכן מדרבנן לכו"ע.</w:t>
      </w:r>
    </w:p>
  </w:footnote>
  <w:footnote w:id="7">
    <w:p w14:paraId="1EA36E11" w14:textId="77777777" w:rsidR="009D0B55" w:rsidRDefault="009D0B55" w:rsidP="00246956">
      <w:pPr>
        <w:pStyle w:val="a8"/>
        <w:spacing w:line="276" w:lineRule="auto"/>
        <w:ind w:left="0" w:firstLine="0"/>
        <w:rPr>
          <w:rtl/>
        </w:rPr>
      </w:pPr>
      <w:r w:rsidRPr="00D23CD3">
        <w:rPr>
          <w:rStyle w:val="aa"/>
          <w:rFonts w:eastAsiaTheme="majorEastAsia"/>
          <w:vertAlign w:val="superscript"/>
        </w:rPr>
        <w:footnoteRef/>
      </w:r>
      <w:r>
        <w:rPr>
          <w:rtl/>
        </w:rPr>
        <w:t xml:space="preserve"> </w:t>
      </w:r>
      <w:r>
        <w:rPr>
          <w:rFonts w:hint="cs"/>
          <w:rtl/>
        </w:rPr>
        <w:t>בשאלה האם דיני דרבנן יכולים לעכב קיום מצווה דאורייתא, יעויין במחלוקת התוס' (סוכה ג' ע"א סוף ד"ה "דאמר לך") והר"ן (סוכה י"ב:</w:t>
      </w:r>
      <w:r>
        <w:rPr>
          <w:rFonts w:hint="cs"/>
        </w:rPr>
        <w:t xml:space="preserve"> </w:t>
      </w:r>
      <w:r>
        <w:rPr>
          <w:rFonts w:hint="cs"/>
          <w:rtl/>
        </w:rPr>
        <w:t>בדפי הרי"ף ד"ה "מתני' מי שהיה") לגבי דברי ב"ש על אופן ישיבתו בסוכה של ר' יוחנן בן החורנית: "לא קיימת מצוות סוכה מימיך". (סוכה כ"ח.) נראה שלדעת הראבי"ה, כיוון שהברכה והספירה נאמרות יחד, במקרה כזה הברכה מעכבת את הספירה (אפילו מדאורייתא!). לאור זאת, נראה שלפי הראבי"ה גם מי שספר ללא ברכה כלל יצטרך לחזור ולספור בברכה. כאשר הברכה והמצווה נפרדות זו מזו, על אף שתקנת הברכה היא חלק מקיום המצווה, אין היא מחייבת עשיית המצווה מחדש, ועיין עוד "הררי קדם" ח"ב סי' ק"ו.</w:t>
      </w:r>
    </w:p>
  </w:footnote>
  <w:footnote w:id="8">
    <w:p w14:paraId="46291B6E" w14:textId="77777777" w:rsidR="009D0B55" w:rsidRDefault="009D0B55" w:rsidP="00246956">
      <w:pPr>
        <w:pStyle w:val="a8"/>
        <w:spacing w:line="276" w:lineRule="auto"/>
        <w:ind w:left="0" w:firstLine="0"/>
        <w:rPr>
          <w:rtl/>
        </w:rPr>
      </w:pPr>
      <w:r w:rsidRPr="00D23CD3">
        <w:rPr>
          <w:rStyle w:val="aa"/>
          <w:rFonts w:eastAsiaTheme="majorEastAsia"/>
          <w:vertAlign w:val="superscript"/>
        </w:rPr>
        <w:footnoteRef/>
      </w:r>
      <w:r>
        <w:rPr>
          <w:rtl/>
        </w:rPr>
        <w:t xml:space="preserve"> </w:t>
      </w:r>
      <w:r>
        <w:rPr>
          <w:rFonts w:hint="cs"/>
          <w:rtl/>
        </w:rPr>
        <w:t>והבאנו שני הסברים רעיוניים לכך, ונרחיב בכך בשיעור הבא בעז"ה.</w:t>
      </w:r>
    </w:p>
  </w:footnote>
  <w:footnote w:id="9">
    <w:p w14:paraId="45760A86" w14:textId="77777777" w:rsidR="009D0B55" w:rsidRDefault="009D0B55" w:rsidP="00246956">
      <w:pPr>
        <w:pStyle w:val="a8"/>
        <w:spacing w:line="276" w:lineRule="auto"/>
        <w:ind w:left="0" w:firstLine="0"/>
        <w:rPr>
          <w:rtl/>
        </w:rPr>
      </w:pPr>
      <w:r w:rsidRPr="00D23CD3">
        <w:rPr>
          <w:rStyle w:val="aa"/>
          <w:rFonts w:eastAsiaTheme="majorEastAsia"/>
          <w:vertAlign w:val="superscript"/>
        </w:rPr>
        <w:footnoteRef/>
      </w:r>
      <w:r>
        <w:rPr>
          <w:rtl/>
        </w:rPr>
        <w:t xml:space="preserve"> </w:t>
      </w:r>
      <w:r>
        <w:rPr>
          <w:rFonts w:hint="cs"/>
          <w:rtl/>
        </w:rPr>
        <w:t>האו"ז לומד הלכה זו מכך שניתן לברך ברכת "יוצר המאורות" אחרי קריאת שמע. אמנם, ניתן לחלוק על ההנחה שדיני ברכות ק"ש נגזרים מהלכות ברכת המצוות, ואכמ"ל.</w:t>
      </w:r>
    </w:p>
  </w:footnote>
  <w:footnote w:id="10">
    <w:p w14:paraId="5C7E8846" w14:textId="77777777" w:rsidR="009D0B55" w:rsidRPr="00D23CD3" w:rsidRDefault="009D0B55" w:rsidP="00246956">
      <w:pPr>
        <w:pStyle w:val="a8"/>
        <w:spacing w:line="276" w:lineRule="auto"/>
        <w:ind w:left="0" w:firstLine="0"/>
        <w:rPr>
          <w:vertAlign w:val="superscript"/>
        </w:rPr>
      </w:pPr>
      <w:r w:rsidRPr="00D23CD3">
        <w:rPr>
          <w:rStyle w:val="aa"/>
          <w:rFonts w:eastAsiaTheme="majorEastAsia"/>
          <w:vertAlign w:val="superscript"/>
        </w:rPr>
        <w:footnoteRef/>
      </w:r>
      <w:r>
        <w:rPr>
          <w:rtl/>
        </w:rPr>
        <w:t xml:space="preserve"> </w:t>
      </w:r>
      <w:r>
        <w:rPr>
          <w:rFonts w:hint="cs"/>
          <w:rtl/>
        </w:rPr>
        <w:t>לשיטת האו"ז הדבר אינו הכרחי. ייתכן שלדעתו הברכה היא חלק מן המצווה, אלא שבמקרה ושכחו לברכה, ניתן להשלים אותה לאחר קיום המצווה.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8138" w14:textId="2472E9AD" w:rsidR="0044034A" w:rsidRDefault="0044034A" w:rsidP="00E36B64">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7FD74A8B" w14:textId="77777777" w:rsidR="00E36B64" w:rsidRDefault="00E36B64" w:rsidP="00E36B64">
    <w:pPr>
      <w:pStyle w:val="ab"/>
      <w:tabs>
        <w:tab w:val="clear" w:pos="4153"/>
        <w:tab w:val="clear" w:pos="8306"/>
        <w:tab w:val="center" w:pos="4818"/>
        <w:tab w:val="right" w:pos="8220"/>
      </w:tabs>
      <w:spacing w:after="0" w:line="240" w:lineRule="auto"/>
      <w:jc w:val="center"/>
      <w:rPr>
        <w:b/>
        <w:bCs/>
        <w:sz w:val="21"/>
        <w:rtl/>
      </w:rPr>
    </w:pPr>
  </w:p>
  <w:p w14:paraId="1CEC2869" w14:textId="77777777" w:rsidR="00C819E8" w:rsidRPr="00E36B64" w:rsidRDefault="00C819E8" w:rsidP="00E36B64">
    <w:pPr>
      <w:pStyle w:val="ab"/>
      <w:tabs>
        <w:tab w:val="clear" w:pos="4153"/>
        <w:tab w:val="clear" w:pos="8306"/>
        <w:tab w:val="center" w:pos="4818"/>
        <w:tab w:val="right" w:pos="8220"/>
      </w:tabs>
      <w:spacing w:after="0" w:line="240" w:lineRule="auto"/>
      <w:jc w:val="center"/>
      <w:rPr>
        <w:b/>
        <w:bCs/>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77777777"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5ECF2B1C" w14:textId="5C840C89" w:rsidR="00106E13" w:rsidRDefault="00B34532" w:rsidP="00106E41">
          <w:pPr>
            <w:pStyle w:val="ab"/>
            <w:tabs>
              <w:tab w:val="clear" w:pos="4153"/>
              <w:tab w:val="clear" w:pos="8306"/>
              <w:tab w:val="center" w:pos="4818"/>
              <w:tab w:val="right" w:pos="8220"/>
            </w:tabs>
            <w:spacing w:after="0"/>
            <w:rPr>
              <w:sz w:val="21"/>
            </w:rPr>
          </w:pPr>
          <w:r>
            <w:rPr>
              <w:rFonts w:hint="cs"/>
              <w:sz w:val="21"/>
              <w:rtl/>
            </w:rPr>
            <w:t>עיון בברכת המצוות</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119F"/>
    <w:multiLevelType w:val="hybridMultilevel"/>
    <w:tmpl w:val="F8741764"/>
    <w:lvl w:ilvl="0" w:tplc="AE42B474">
      <w:start w:val="1"/>
      <w:numFmt w:val="bullet"/>
      <w:lvlText w:val=""/>
      <w:lvlJc w:val="left"/>
      <w:pPr>
        <w:ind w:left="720" w:hanging="360"/>
      </w:pPr>
      <w:rPr>
        <w:rFonts w:ascii="Symbol" w:eastAsiaTheme="minorHAnsi" w:hAnsi="Symbol" w:cs="Narkisim"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463D3"/>
    <w:multiLevelType w:val="hybridMultilevel"/>
    <w:tmpl w:val="6D12E6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9" w15:restartNumberingAfterBreak="0">
    <w:nsid w:val="151276FF"/>
    <w:multiLevelType w:val="hybridMultilevel"/>
    <w:tmpl w:val="EC9EFA36"/>
    <w:lvl w:ilvl="0" w:tplc="6EF66380">
      <w:start w:val="24"/>
      <w:numFmt w:val="bullet"/>
      <w:lvlText w:val=""/>
      <w:lvlJc w:val="left"/>
      <w:pPr>
        <w:ind w:left="720" w:hanging="360"/>
      </w:pPr>
      <w:rPr>
        <w:rFonts w:ascii="Symbol" w:eastAsiaTheme="minorHAnsi" w:hAnsi="Symbol" w:cs="Narkisim" w:hint="default"/>
        <w:lang w:bidi="he-I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776123"/>
    <w:multiLevelType w:val="hybridMultilevel"/>
    <w:tmpl w:val="5BF2D10A"/>
    <w:lvl w:ilvl="0" w:tplc="2B44597A">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7E377B"/>
    <w:multiLevelType w:val="hybridMultilevel"/>
    <w:tmpl w:val="C9BCA4C0"/>
    <w:lvl w:ilvl="0" w:tplc="0A3859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E74C4"/>
    <w:multiLevelType w:val="hybridMultilevel"/>
    <w:tmpl w:val="EDBA8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E16885"/>
    <w:multiLevelType w:val="hybridMultilevel"/>
    <w:tmpl w:val="498C0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4D487F"/>
    <w:multiLevelType w:val="hybridMultilevel"/>
    <w:tmpl w:val="046016CA"/>
    <w:lvl w:ilvl="0" w:tplc="175ECC10">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BD5730"/>
    <w:multiLevelType w:val="hybridMultilevel"/>
    <w:tmpl w:val="5B6EE21E"/>
    <w:lvl w:ilvl="0" w:tplc="CFEABA2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C15E2F"/>
    <w:multiLevelType w:val="hybridMultilevel"/>
    <w:tmpl w:val="F6FE0C10"/>
    <w:lvl w:ilvl="0" w:tplc="787E19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E120D8"/>
    <w:multiLevelType w:val="hybridMultilevel"/>
    <w:tmpl w:val="B234F42E"/>
    <w:lvl w:ilvl="0" w:tplc="53D8FF8C">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E962241"/>
    <w:multiLevelType w:val="hybridMultilevel"/>
    <w:tmpl w:val="490812B0"/>
    <w:lvl w:ilvl="0" w:tplc="45624D88">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15:restartNumberingAfterBreak="0">
    <w:nsid w:val="73E31866"/>
    <w:multiLevelType w:val="hybridMultilevel"/>
    <w:tmpl w:val="9648D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3939BE"/>
    <w:multiLevelType w:val="hybridMultilevel"/>
    <w:tmpl w:val="AA9A6DEC"/>
    <w:lvl w:ilvl="0" w:tplc="A318374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50450E"/>
    <w:multiLevelType w:val="hybridMultilevel"/>
    <w:tmpl w:val="DA242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3334797">
    <w:abstractNumId w:val="11"/>
  </w:num>
  <w:num w:numId="2" w16cid:durableId="2092462031">
    <w:abstractNumId w:val="34"/>
  </w:num>
  <w:num w:numId="3" w16cid:durableId="2079479002">
    <w:abstractNumId w:val="6"/>
  </w:num>
  <w:num w:numId="4" w16cid:durableId="2045790044">
    <w:abstractNumId w:val="4"/>
  </w:num>
  <w:num w:numId="5" w16cid:durableId="1439057690">
    <w:abstractNumId w:val="12"/>
  </w:num>
  <w:num w:numId="6" w16cid:durableId="1346589477">
    <w:abstractNumId w:val="1"/>
  </w:num>
  <w:num w:numId="7" w16cid:durableId="1465663059">
    <w:abstractNumId w:val="3"/>
  </w:num>
  <w:num w:numId="8" w16cid:durableId="1085149851">
    <w:abstractNumId w:val="32"/>
  </w:num>
  <w:num w:numId="9" w16cid:durableId="839850104">
    <w:abstractNumId w:val="8"/>
  </w:num>
  <w:num w:numId="10" w16cid:durableId="829948480">
    <w:abstractNumId w:val="43"/>
  </w:num>
  <w:num w:numId="11" w16cid:durableId="331219693">
    <w:abstractNumId w:val="7"/>
  </w:num>
  <w:num w:numId="12" w16cid:durableId="604460459">
    <w:abstractNumId w:val="40"/>
  </w:num>
  <w:num w:numId="13" w16cid:durableId="45760248">
    <w:abstractNumId w:val="19"/>
  </w:num>
  <w:num w:numId="14" w16cid:durableId="429544305">
    <w:abstractNumId w:val="37"/>
  </w:num>
  <w:num w:numId="15" w16cid:durableId="1317684139">
    <w:abstractNumId w:val="25"/>
  </w:num>
  <w:num w:numId="16" w16cid:durableId="1992633438">
    <w:abstractNumId w:val="16"/>
  </w:num>
  <w:num w:numId="17" w16cid:durableId="992758377">
    <w:abstractNumId w:val="36"/>
  </w:num>
  <w:num w:numId="18" w16cid:durableId="1444154030">
    <w:abstractNumId w:val="33"/>
  </w:num>
  <w:num w:numId="19" w16cid:durableId="1058161763">
    <w:abstractNumId w:val="29"/>
  </w:num>
  <w:num w:numId="20" w16cid:durableId="291710928">
    <w:abstractNumId w:val="39"/>
  </w:num>
  <w:num w:numId="21" w16cid:durableId="1803383027">
    <w:abstractNumId w:val="20"/>
  </w:num>
  <w:num w:numId="22" w16cid:durableId="1043946274">
    <w:abstractNumId w:val="18"/>
  </w:num>
  <w:num w:numId="23" w16cid:durableId="791825298">
    <w:abstractNumId w:val="30"/>
  </w:num>
  <w:num w:numId="24" w16cid:durableId="941454310">
    <w:abstractNumId w:val="13"/>
  </w:num>
  <w:num w:numId="25" w16cid:durableId="1838308380">
    <w:abstractNumId w:val="2"/>
  </w:num>
  <w:num w:numId="26" w16cid:durableId="496269116">
    <w:abstractNumId w:val="21"/>
  </w:num>
  <w:num w:numId="27" w16cid:durableId="2092003756">
    <w:abstractNumId w:val="10"/>
  </w:num>
  <w:num w:numId="28" w16cid:durableId="12626865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119657">
    <w:abstractNumId w:val="38"/>
  </w:num>
  <w:num w:numId="30" w16cid:durableId="827861193">
    <w:abstractNumId w:val="45"/>
  </w:num>
  <w:num w:numId="31" w16cid:durableId="610819606">
    <w:abstractNumId w:val="14"/>
  </w:num>
  <w:num w:numId="32" w16cid:durableId="1456755231">
    <w:abstractNumId w:val="22"/>
  </w:num>
  <w:num w:numId="33" w16cid:durableId="1110785854">
    <w:abstractNumId w:val="23"/>
  </w:num>
  <w:num w:numId="34" w16cid:durableId="511187036">
    <w:abstractNumId w:val="27"/>
  </w:num>
  <w:num w:numId="35" w16cid:durableId="1805154209">
    <w:abstractNumId w:val="9"/>
  </w:num>
  <w:num w:numId="36" w16cid:durableId="15958243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99203941">
    <w:abstractNumId w:val="5"/>
  </w:num>
  <w:num w:numId="38" w16cid:durableId="1895699198">
    <w:abstractNumId w:val="24"/>
  </w:num>
  <w:num w:numId="39" w16cid:durableId="293870045">
    <w:abstractNumId w:val="42"/>
  </w:num>
  <w:num w:numId="40" w16cid:durableId="198592592">
    <w:abstractNumId w:val="41"/>
  </w:num>
  <w:num w:numId="41" w16cid:durableId="1356464661">
    <w:abstractNumId w:val="26"/>
  </w:num>
  <w:num w:numId="42" w16cid:durableId="615986362">
    <w:abstractNumId w:val="0"/>
  </w:num>
  <w:num w:numId="43" w16cid:durableId="1463385433">
    <w:abstractNumId w:val="17"/>
  </w:num>
  <w:num w:numId="44" w16cid:durableId="1420181191">
    <w:abstractNumId w:val="28"/>
  </w:num>
  <w:num w:numId="45" w16cid:durableId="921791721">
    <w:abstractNumId w:val="44"/>
  </w:num>
  <w:num w:numId="46" w16cid:durableId="157485649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isplayBackgroundShape/>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223"/>
    <w:rsid w:val="0000166C"/>
    <w:rsid w:val="0000169D"/>
    <w:rsid w:val="0000175D"/>
    <w:rsid w:val="00002138"/>
    <w:rsid w:val="00002641"/>
    <w:rsid w:val="000027DD"/>
    <w:rsid w:val="00002C34"/>
    <w:rsid w:val="00002C6C"/>
    <w:rsid w:val="00002DF7"/>
    <w:rsid w:val="00002F51"/>
    <w:rsid w:val="00003BEC"/>
    <w:rsid w:val="00003F1F"/>
    <w:rsid w:val="00004225"/>
    <w:rsid w:val="000044A5"/>
    <w:rsid w:val="0000484B"/>
    <w:rsid w:val="000057D9"/>
    <w:rsid w:val="0000599A"/>
    <w:rsid w:val="00005C39"/>
    <w:rsid w:val="00005E85"/>
    <w:rsid w:val="00006B8F"/>
    <w:rsid w:val="00007137"/>
    <w:rsid w:val="0000753D"/>
    <w:rsid w:val="00007FBC"/>
    <w:rsid w:val="000102D0"/>
    <w:rsid w:val="00010671"/>
    <w:rsid w:val="00011054"/>
    <w:rsid w:val="00011227"/>
    <w:rsid w:val="0001174F"/>
    <w:rsid w:val="00011A7D"/>
    <w:rsid w:val="00011F63"/>
    <w:rsid w:val="00012258"/>
    <w:rsid w:val="00012800"/>
    <w:rsid w:val="00012D32"/>
    <w:rsid w:val="00013494"/>
    <w:rsid w:val="00013EAC"/>
    <w:rsid w:val="00013FE6"/>
    <w:rsid w:val="0001466C"/>
    <w:rsid w:val="00014900"/>
    <w:rsid w:val="00014A48"/>
    <w:rsid w:val="0001517C"/>
    <w:rsid w:val="000153A5"/>
    <w:rsid w:val="00015A32"/>
    <w:rsid w:val="00015B82"/>
    <w:rsid w:val="000164A3"/>
    <w:rsid w:val="00016FCE"/>
    <w:rsid w:val="00017A0B"/>
    <w:rsid w:val="00017AB8"/>
    <w:rsid w:val="000212AC"/>
    <w:rsid w:val="00021891"/>
    <w:rsid w:val="00021BEA"/>
    <w:rsid w:val="00021EC4"/>
    <w:rsid w:val="000220F0"/>
    <w:rsid w:val="00022690"/>
    <w:rsid w:val="00022976"/>
    <w:rsid w:val="00022CBF"/>
    <w:rsid w:val="00023E4C"/>
    <w:rsid w:val="00024899"/>
    <w:rsid w:val="000248A1"/>
    <w:rsid w:val="00025139"/>
    <w:rsid w:val="0002622B"/>
    <w:rsid w:val="00026472"/>
    <w:rsid w:val="00026A87"/>
    <w:rsid w:val="00026CC6"/>
    <w:rsid w:val="000271C6"/>
    <w:rsid w:val="000276F9"/>
    <w:rsid w:val="00027871"/>
    <w:rsid w:val="00027C39"/>
    <w:rsid w:val="00030166"/>
    <w:rsid w:val="000303B0"/>
    <w:rsid w:val="00030489"/>
    <w:rsid w:val="0003081F"/>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1578"/>
    <w:rsid w:val="000421CF"/>
    <w:rsid w:val="00042F75"/>
    <w:rsid w:val="000430A9"/>
    <w:rsid w:val="000438F6"/>
    <w:rsid w:val="00043BB8"/>
    <w:rsid w:val="000443E1"/>
    <w:rsid w:val="00044465"/>
    <w:rsid w:val="00044A1D"/>
    <w:rsid w:val="00044C8C"/>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26"/>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4CDE"/>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9"/>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DA"/>
    <w:rsid w:val="000947F9"/>
    <w:rsid w:val="00094E66"/>
    <w:rsid w:val="000950D2"/>
    <w:rsid w:val="000958B0"/>
    <w:rsid w:val="000960E1"/>
    <w:rsid w:val="00096243"/>
    <w:rsid w:val="00096A56"/>
    <w:rsid w:val="00096BEA"/>
    <w:rsid w:val="00097D84"/>
    <w:rsid w:val="000A02C9"/>
    <w:rsid w:val="000A0328"/>
    <w:rsid w:val="000A0E4A"/>
    <w:rsid w:val="000A15E4"/>
    <w:rsid w:val="000A18C4"/>
    <w:rsid w:val="000A18FC"/>
    <w:rsid w:val="000A1C65"/>
    <w:rsid w:val="000A1F8F"/>
    <w:rsid w:val="000A26F9"/>
    <w:rsid w:val="000A2D29"/>
    <w:rsid w:val="000A327A"/>
    <w:rsid w:val="000A37EB"/>
    <w:rsid w:val="000A38CD"/>
    <w:rsid w:val="000A3B41"/>
    <w:rsid w:val="000A441E"/>
    <w:rsid w:val="000A4C56"/>
    <w:rsid w:val="000A5F5E"/>
    <w:rsid w:val="000A5FB3"/>
    <w:rsid w:val="000A606B"/>
    <w:rsid w:val="000A6969"/>
    <w:rsid w:val="000A6BCC"/>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11"/>
    <w:rsid w:val="000C0E4A"/>
    <w:rsid w:val="000C152F"/>
    <w:rsid w:val="000C153A"/>
    <w:rsid w:val="000C1916"/>
    <w:rsid w:val="000C1C92"/>
    <w:rsid w:val="000C1F3F"/>
    <w:rsid w:val="000C280B"/>
    <w:rsid w:val="000C304A"/>
    <w:rsid w:val="000C32E1"/>
    <w:rsid w:val="000C355D"/>
    <w:rsid w:val="000C538C"/>
    <w:rsid w:val="000C549A"/>
    <w:rsid w:val="000C5A40"/>
    <w:rsid w:val="000C610D"/>
    <w:rsid w:val="000C6412"/>
    <w:rsid w:val="000C64A0"/>
    <w:rsid w:val="000C65A5"/>
    <w:rsid w:val="000C6917"/>
    <w:rsid w:val="000C69E2"/>
    <w:rsid w:val="000C73A8"/>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D7791"/>
    <w:rsid w:val="000D7888"/>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F11"/>
    <w:rsid w:val="000E7911"/>
    <w:rsid w:val="000F02D0"/>
    <w:rsid w:val="000F03CF"/>
    <w:rsid w:val="000F0469"/>
    <w:rsid w:val="000F0A6B"/>
    <w:rsid w:val="000F0C0C"/>
    <w:rsid w:val="000F13ED"/>
    <w:rsid w:val="000F2058"/>
    <w:rsid w:val="000F2E23"/>
    <w:rsid w:val="000F2E5B"/>
    <w:rsid w:val="000F3B6B"/>
    <w:rsid w:val="000F4066"/>
    <w:rsid w:val="000F40E8"/>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9FD"/>
    <w:rsid w:val="00105D7A"/>
    <w:rsid w:val="00106835"/>
    <w:rsid w:val="001069C8"/>
    <w:rsid w:val="00106B14"/>
    <w:rsid w:val="00106C2A"/>
    <w:rsid w:val="00106CFB"/>
    <w:rsid w:val="00106D4D"/>
    <w:rsid w:val="00106E13"/>
    <w:rsid w:val="00106E41"/>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5F26"/>
    <w:rsid w:val="0012643F"/>
    <w:rsid w:val="00126622"/>
    <w:rsid w:val="0012696B"/>
    <w:rsid w:val="001269E9"/>
    <w:rsid w:val="00127A53"/>
    <w:rsid w:val="001303BB"/>
    <w:rsid w:val="001308F9"/>
    <w:rsid w:val="00131018"/>
    <w:rsid w:val="00131456"/>
    <w:rsid w:val="0013147C"/>
    <w:rsid w:val="001318B8"/>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1BC"/>
    <w:rsid w:val="00143716"/>
    <w:rsid w:val="00143BE5"/>
    <w:rsid w:val="0014425A"/>
    <w:rsid w:val="00144511"/>
    <w:rsid w:val="00144B71"/>
    <w:rsid w:val="00145165"/>
    <w:rsid w:val="001460C3"/>
    <w:rsid w:val="001462FD"/>
    <w:rsid w:val="0014695E"/>
    <w:rsid w:val="00146A57"/>
    <w:rsid w:val="0014762D"/>
    <w:rsid w:val="00147B8F"/>
    <w:rsid w:val="001501C9"/>
    <w:rsid w:val="001502DB"/>
    <w:rsid w:val="00150A06"/>
    <w:rsid w:val="0015115F"/>
    <w:rsid w:val="001511A6"/>
    <w:rsid w:val="00151431"/>
    <w:rsid w:val="001518AB"/>
    <w:rsid w:val="00152792"/>
    <w:rsid w:val="00153729"/>
    <w:rsid w:val="001542C4"/>
    <w:rsid w:val="00154B4B"/>
    <w:rsid w:val="001550C3"/>
    <w:rsid w:val="00155176"/>
    <w:rsid w:val="0015626C"/>
    <w:rsid w:val="00156825"/>
    <w:rsid w:val="00157542"/>
    <w:rsid w:val="001577F2"/>
    <w:rsid w:val="00160C62"/>
    <w:rsid w:val="00160E05"/>
    <w:rsid w:val="00160F53"/>
    <w:rsid w:val="001614ED"/>
    <w:rsid w:val="00162AEC"/>
    <w:rsid w:val="00163E80"/>
    <w:rsid w:val="00164259"/>
    <w:rsid w:val="00164759"/>
    <w:rsid w:val="001647C7"/>
    <w:rsid w:val="00164E12"/>
    <w:rsid w:val="00164EFE"/>
    <w:rsid w:val="00165D60"/>
    <w:rsid w:val="00165F08"/>
    <w:rsid w:val="00166C44"/>
    <w:rsid w:val="00166F74"/>
    <w:rsid w:val="00167309"/>
    <w:rsid w:val="00170182"/>
    <w:rsid w:val="0017023E"/>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1563"/>
    <w:rsid w:val="00181906"/>
    <w:rsid w:val="00182337"/>
    <w:rsid w:val="001827F6"/>
    <w:rsid w:val="00182C62"/>
    <w:rsid w:val="00183B00"/>
    <w:rsid w:val="00184444"/>
    <w:rsid w:val="001845A4"/>
    <w:rsid w:val="00184EB9"/>
    <w:rsid w:val="00184FC6"/>
    <w:rsid w:val="0018580B"/>
    <w:rsid w:val="0018626C"/>
    <w:rsid w:val="00186659"/>
    <w:rsid w:val="00186A2E"/>
    <w:rsid w:val="00186A34"/>
    <w:rsid w:val="0018790F"/>
    <w:rsid w:val="00187E2D"/>
    <w:rsid w:val="001903E9"/>
    <w:rsid w:val="0019045A"/>
    <w:rsid w:val="00190B40"/>
    <w:rsid w:val="00190C59"/>
    <w:rsid w:val="0019127F"/>
    <w:rsid w:val="001912E6"/>
    <w:rsid w:val="001913D2"/>
    <w:rsid w:val="00191BDB"/>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5AD"/>
    <w:rsid w:val="001A2940"/>
    <w:rsid w:val="001A31B8"/>
    <w:rsid w:val="001A37F7"/>
    <w:rsid w:val="001A3861"/>
    <w:rsid w:val="001A3D5C"/>
    <w:rsid w:val="001A3E35"/>
    <w:rsid w:val="001A3FA0"/>
    <w:rsid w:val="001A490F"/>
    <w:rsid w:val="001A5114"/>
    <w:rsid w:val="001A61A2"/>
    <w:rsid w:val="001A67B0"/>
    <w:rsid w:val="001A6EB2"/>
    <w:rsid w:val="001A6ED6"/>
    <w:rsid w:val="001A70D5"/>
    <w:rsid w:val="001A7D24"/>
    <w:rsid w:val="001A7D91"/>
    <w:rsid w:val="001B007D"/>
    <w:rsid w:val="001B02B6"/>
    <w:rsid w:val="001B03B5"/>
    <w:rsid w:val="001B0543"/>
    <w:rsid w:val="001B0595"/>
    <w:rsid w:val="001B0A39"/>
    <w:rsid w:val="001B0C3F"/>
    <w:rsid w:val="001B0E7E"/>
    <w:rsid w:val="001B19F8"/>
    <w:rsid w:val="001B1E13"/>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28E"/>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5E2B"/>
    <w:rsid w:val="001C6248"/>
    <w:rsid w:val="001C6428"/>
    <w:rsid w:val="001C6E3A"/>
    <w:rsid w:val="001C752D"/>
    <w:rsid w:val="001C76B7"/>
    <w:rsid w:val="001C787C"/>
    <w:rsid w:val="001C799A"/>
    <w:rsid w:val="001C7C1E"/>
    <w:rsid w:val="001C7ED6"/>
    <w:rsid w:val="001D00E8"/>
    <w:rsid w:val="001D0BFB"/>
    <w:rsid w:val="001D1208"/>
    <w:rsid w:val="001D1308"/>
    <w:rsid w:val="001D17F1"/>
    <w:rsid w:val="001D3908"/>
    <w:rsid w:val="001D3C0A"/>
    <w:rsid w:val="001D4338"/>
    <w:rsid w:val="001D4C49"/>
    <w:rsid w:val="001D50DA"/>
    <w:rsid w:val="001D5949"/>
    <w:rsid w:val="001D63A6"/>
    <w:rsid w:val="001D730B"/>
    <w:rsid w:val="001D7423"/>
    <w:rsid w:val="001D775F"/>
    <w:rsid w:val="001D776B"/>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270"/>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6B63"/>
    <w:rsid w:val="001F73C2"/>
    <w:rsid w:val="00200D89"/>
    <w:rsid w:val="002015F5"/>
    <w:rsid w:val="0020233F"/>
    <w:rsid w:val="00202864"/>
    <w:rsid w:val="002033D4"/>
    <w:rsid w:val="002037FC"/>
    <w:rsid w:val="00204354"/>
    <w:rsid w:val="002044BD"/>
    <w:rsid w:val="00204969"/>
    <w:rsid w:val="002049AE"/>
    <w:rsid w:val="00204C2D"/>
    <w:rsid w:val="00205386"/>
    <w:rsid w:val="002059D7"/>
    <w:rsid w:val="00205DDB"/>
    <w:rsid w:val="002065A8"/>
    <w:rsid w:val="00206AB0"/>
    <w:rsid w:val="00206C5B"/>
    <w:rsid w:val="00206E91"/>
    <w:rsid w:val="00207506"/>
    <w:rsid w:val="00207D55"/>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71F"/>
    <w:rsid w:val="00215A2D"/>
    <w:rsid w:val="00215B05"/>
    <w:rsid w:val="0021654A"/>
    <w:rsid w:val="00216848"/>
    <w:rsid w:val="00216C09"/>
    <w:rsid w:val="00217257"/>
    <w:rsid w:val="002174F5"/>
    <w:rsid w:val="0022004E"/>
    <w:rsid w:val="00220057"/>
    <w:rsid w:val="002207C8"/>
    <w:rsid w:val="0022083B"/>
    <w:rsid w:val="00221725"/>
    <w:rsid w:val="00221B51"/>
    <w:rsid w:val="00221D2D"/>
    <w:rsid w:val="002225F2"/>
    <w:rsid w:val="002226EB"/>
    <w:rsid w:val="00222A46"/>
    <w:rsid w:val="00223934"/>
    <w:rsid w:val="00224173"/>
    <w:rsid w:val="002243B6"/>
    <w:rsid w:val="00224C40"/>
    <w:rsid w:val="002264FA"/>
    <w:rsid w:val="00226538"/>
    <w:rsid w:val="00226F75"/>
    <w:rsid w:val="00227C6C"/>
    <w:rsid w:val="00227F02"/>
    <w:rsid w:val="00230820"/>
    <w:rsid w:val="002309DD"/>
    <w:rsid w:val="00230FD5"/>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956"/>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EB"/>
    <w:rsid w:val="002531F7"/>
    <w:rsid w:val="002544A6"/>
    <w:rsid w:val="002546C2"/>
    <w:rsid w:val="00254FDB"/>
    <w:rsid w:val="00255DAA"/>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9D"/>
    <w:rsid w:val="00263DCE"/>
    <w:rsid w:val="00263E69"/>
    <w:rsid w:val="00264162"/>
    <w:rsid w:val="00264657"/>
    <w:rsid w:val="00264803"/>
    <w:rsid w:val="00264937"/>
    <w:rsid w:val="00264A26"/>
    <w:rsid w:val="00265135"/>
    <w:rsid w:val="0026556D"/>
    <w:rsid w:val="00266190"/>
    <w:rsid w:val="00266403"/>
    <w:rsid w:val="0026649F"/>
    <w:rsid w:val="0026685A"/>
    <w:rsid w:val="00267B7A"/>
    <w:rsid w:val="00267DCB"/>
    <w:rsid w:val="002701C1"/>
    <w:rsid w:val="00270789"/>
    <w:rsid w:val="0027114E"/>
    <w:rsid w:val="00271720"/>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BDA"/>
    <w:rsid w:val="00281D90"/>
    <w:rsid w:val="00281FD4"/>
    <w:rsid w:val="002835DC"/>
    <w:rsid w:val="002836D7"/>
    <w:rsid w:val="0028384A"/>
    <w:rsid w:val="00283A2C"/>
    <w:rsid w:val="00283BFE"/>
    <w:rsid w:val="00284141"/>
    <w:rsid w:val="00284328"/>
    <w:rsid w:val="002848FD"/>
    <w:rsid w:val="00284EF9"/>
    <w:rsid w:val="00284F0C"/>
    <w:rsid w:val="00285103"/>
    <w:rsid w:val="00285906"/>
    <w:rsid w:val="00285FD8"/>
    <w:rsid w:val="002860EA"/>
    <w:rsid w:val="00286EA9"/>
    <w:rsid w:val="00287054"/>
    <w:rsid w:val="0028771E"/>
    <w:rsid w:val="00287CDB"/>
    <w:rsid w:val="0029059E"/>
    <w:rsid w:val="00290970"/>
    <w:rsid w:val="002909CD"/>
    <w:rsid w:val="00290D36"/>
    <w:rsid w:val="00290EC7"/>
    <w:rsid w:val="00291412"/>
    <w:rsid w:val="0029166A"/>
    <w:rsid w:val="002919C8"/>
    <w:rsid w:val="00291A7A"/>
    <w:rsid w:val="00292404"/>
    <w:rsid w:val="00292803"/>
    <w:rsid w:val="00292C77"/>
    <w:rsid w:val="00292D10"/>
    <w:rsid w:val="00293740"/>
    <w:rsid w:val="002937E7"/>
    <w:rsid w:val="0029392F"/>
    <w:rsid w:val="00293AF5"/>
    <w:rsid w:val="00293B69"/>
    <w:rsid w:val="002940F8"/>
    <w:rsid w:val="00294475"/>
    <w:rsid w:val="0029493C"/>
    <w:rsid w:val="00295518"/>
    <w:rsid w:val="00295F22"/>
    <w:rsid w:val="00296449"/>
    <w:rsid w:val="00297992"/>
    <w:rsid w:val="00297FAF"/>
    <w:rsid w:val="002A0AAB"/>
    <w:rsid w:val="002A0CA7"/>
    <w:rsid w:val="002A0DFC"/>
    <w:rsid w:val="002A0E04"/>
    <w:rsid w:val="002A19D4"/>
    <w:rsid w:val="002A1F75"/>
    <w:rsid w:val="002A2318"/>
    <w:rsid w:val="002A23ED"/>
    <w:rsid w:val="002A2B3D"/>
    <w:rsid w:val="002A2ECC"/>
    <w:rsid w:val="002A327D"/>
    <w:rsid w:val="002A394A"/>
    <w:rsid w:val="002A44C1"/>
    <w:rsid w:val="002A4C2B"/>
    <w:rsid w:val="002A59C4"/>
    <w:rsid w:val="002A5A60"/>
    <w:rsid w:val="002A6B25"/>
    <w:rsid w:val="002A7376"/>
    <w:rsid w:val="002A78BA"/>
    <w:rsid w:val="002B070D"/>
    <w:rsid w:val="002B0769"/>
    <w:rsid w:val="002B0C15"/>
    <w:rsid w:val="002B0F3F"/>
    <w:rsid w:val="002B1CD6"/>
    <w:rsid w:val="002B1D76"/>
    <w:rsid w:val="002B1DFD"/>
    <w:rsid w:val="002B2116"/>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2CA9"/>
    <w:rsid w:val="002C2EFC"/>
    <w:rsid w:val="002C31A5"/>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22D"/>
    <w:rsid w:val="002D2311"/>
    <w:rsid w:val="002D275A"/>
    <w:rsid w:val="002D2A5D"/>
    <w:rsid w:val="002D2A7C"/>
    <w:rsid w:val="002D2DB6"/>
    <w:rsid w:val="002D30B3"/>
    <w:rsid w:val="002D31B4"/>
    <w:rsid w:val="002D3217"/>
    <w:rsid w:val="002D357E"/>
    <w:rsid w:val="002D3631"/>
    <w:rsid w:val="002D3FB4"/>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0F9"/>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064"/>
    <w:rsid w:val="002F014C"/>
    <w:rsid w:val="002F0491"/>
    <w:rsid w:val="002F084B"/>
    <w:rsid w:val="002F1595"/>
    <w:rsid w:val="002F246E"/>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0A2"/>
    <w:rsid w:val="0030210B"/>
    <w:rsid w:val="0030269D"/>
    <w:rsid w:val="00302C14"/>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858"/>
    <w:rsid w:val="00314A6C"/>
    <w:rsid w:val="00314AAD"/>
    <w:rsid w:val="00314F87"/>
    <w:rsid w:val="00315055"/>
    <w:rsid w:val="00315192"/>
    <w:rsid w:val="0031564D"/>
    <w:rsid w:val="003161A4"/>
    <w:rsid w:val="003167E2"/>
    <w:rsid w:val="0031706A"/>
    <w:rsid w:val="00317182"/>
    <w:rsid w:val="003174E1"/>
    <w:rsid w:val="0031786E"/>
    <w:rsid w:val="00317928"/>
    <w:rsid w:val="003179AE"/>
    <w:rsid w:val="00320458"/>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E07"/>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4EC8"/>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645"/>
    <w:rsid w:val="003417C6"/>
    <w:rsid w:val="00341893"/>
    <w:rsid w:val="003419A9"/>
    <w:rsid w:val="00342B83"/>
    <w:rsid w:val="00342F08"/>
    <w:rsid w:val="00342F84"/>
    <w:rsid w:val="003431BD"/>
    <w:rsid w:val="00344B8E"/>
    <w:rsid w:val="00344BEE"/>
    <w:rsid w:val="00344CA3"/>
    <w:rsid w:val="0034534C"/>
    <w:rsid w:val="00345E38"/>
    <w:rsid w:val="00345F8C"/>
    <w:rsid w:val="003466A3"/>
    <w:rsid w:val="00346F70"/>
    <w:rsid w:val="00347834"/>
    <w:rsid w:val="00347DC7"/>
    <w:rsid w:val="00347FA0"/>
    <w:rsid w:val="003512F5"/>
    <w:rsid w:val="00351873"/>
    <w:rsid w:val="003518CA"/>
    <w:rsid w:val="0035193D"/>
    <w:rsid w:val="00351E79"/>
    <w:rsid w:val="00352094"/>
    <w:rsid w:val="00352136"/>
    <w:rsid w:val="00352361"/>
    <w:rsid w:val="003525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DDD"/>
    <w:rsid w:val="00360ED6"/>
    <w:rsid w:val="00360FE0"/>
    <w:rsid w:val="00362320"/>
    <w:rsid w:val="00362BE6"/>
    <w:rsid w:val="0036344B"/>
    <w:rsid w:val="00363852"/>
    <w:rsid w:val="00363A04"/>
    <w:rsid w:val="00363A68"/>
    <w:rsid w:val="00363C3E"/>
    <w:rsid w:val="00364091"/>
    <w:rsid w:val="00364092"/>
    <w:rsid w:val="00364132"/>
    <w:rsid w:val="003643B2"/>
    <w:rsid w:val="0036450E"/>
    <w:rsid w:val="0036479B"/>
    <w:rsid w:val="003648D2"/>
    <w:rsid w:val="00365215"/>
    <w:rsid w:val="00365285"/>
    <w:rsid w:val="003654A9"/>
    <w:rsid w:val="0036564D"/>
    <w:rsid w:val="0036598D"/>
    <w:rsid w:val="00365BAC"/>
    <w:rsid w:val="0036601D"/>
    <w:rsid w:val="00366343"/>
    <w:rsid w:val="00366600"/>
    <w:rsid w:val="00366763"/>
    <w:rsid w:val="003668C2"/>
    <w:rsid w:val="0036691E"/>
    <w:rsid w:val="00366A37"/>
    <w:rsid w:val="003675B5"/>
    <w:rsid w:val="0036771F"/>
    <w:rsid w:val="00367A9C"/>
    <w:rsid w:val="00367D19"/>
    <w:rsid w:val="00367E4F"/>
    <w:rsid w:val="00370E85"/>
    <w:rsid w:val="00371633"/>
    <w:rsid w:val="00371D13"/>
    <w:rsid w:val="00371F00"/>
    <w:rsid w:val="00371FEC"/>
    <w:rsid w:val="003725FA"/>
    <w:rsid w:val="00373496"/>
    <w:rsid w:val="003737AA"/>
    <w:rsid w:val="00373B89"/>
    <w:rsid w:val="00374C1D"/>
    <w:rsid w:val="00374EBE"/>
    <w:rsid w:val="00376A28"/>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6B1"/>
    <w:rsid w:val="003968F8"/>
    <w:rsid w:val="00396C00"/>
    <w:rsid w:val="00397236"/>
    <w:rsid w:val="00397ECD"/>
    <w:rsid w:val="003A00C3"/>
    <w:rsid w:val="003A04A8"/>
    <w:rsid w:val="003A0877"/>
    <w:rsid w:val="003A1414"/>
    <w:rsid w:val="003A1C9D"/>
    <w:rsid w:val="003A1EFB"/>
    <w:rsid w:val="003A1F0E"/>
    <w:rsid w:val="003A21B1"/>
    <w:rsid w:val="003A235A"/>
    <w:rsid w:val="003A2B24"/>
    <w:rsid w:val="003A341B"/>
    <w:rsid w:val="003A3C62"/>
    <w:rsid w:val="003A3CA3"/>
    <w:rsid w:val="003A4211"/>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4C08"/>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4558"/>
    <w:rsid w:val="003C4BBA"/>
    <w:rsid w:val="003C5582"/>
    <w:rsid w:val="003C559E"/>
    <w:rsid w:val="003C5B86"/>
    <w:rsid w:val="003C5E39"/>
    <w:rsid w:val="003C6618"/>
    <w:rsid w:val="003C6834"/>
    <w:rsid w:val="003C6CC9"/>
    <w:rsid w:val="003C70DC"/>
    <w:rsid w:val="003C7F60"/>
    <w:rsid w:val="003D01FD"/>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4B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0EC6"/>
    <w:rsid w:val="003F1A2C"/>
    <w:rsid w:val="003F21A9"/>
    <w:rsid w:val="003F2950"/>
    <w:rsid w:val="003F2E39"/>
    <w:rsid w:val="003F39F5"/>
    <w:rsid w:val="003F3F5A"/>
    <w:rsid w:val="003F53E2"/>
    <w:rsid w:val="003F53EF"/>
    <w:rsid w:val="003F5885"/>
    <w:rsid w:val="003F6249"/>
    <w:rsid w:val="003F6B6E"/>
    <w:rsid w:val="003F7305"/>
    <w:rsid w:val="003F7890"/>
    <w:rsid w:val="00400309"/>
    <w:rsid w:val="004004C7"/>
    <w:rsid w:val="004006B9"/>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CA0"/>
    <w:rsid w:val="00414D66"/>
    <w:rsid w:val="00415099"/>
    <w:rsid w:val="004151F1"/>
    <w:rsid w:val="0041564E"/>
    <w:rsid w:val="004157B5"/>
    <w:rsid w:val="00415C7C"/>
    <w:rsid w:val="0041616D"/>
    <w:rsid w:val="0041647D"/>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645"/>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99"/>
    <w:rsid w:val="004318A2"/>
    <w:rsid w:val="0043241C"/>
    <w:rsid w:val="004328B6"/>
    <w:rsid w:val="00432EF0"/>
    <w:rsid w:val="0043318C"/>
    <w:rsid w:val="00433875"/>
    <w:rsid w:val="00433D06"/>
    <w:rsid w:val="00434055"/>
    <w:rsid w:val="004343EC"/>
    <w:rsid w:val="00434D48"/>
    <w:rsid w:val="00435399"/>
    <w:rsid w:val="004355A6"/>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4EA9"/>
    <w:rsid w:val="00445833"/>
    <w:rsid w:val="00446065"/>
    <w:rsid w:val="0044668F"/>
    <w:rsid w:val="00446788"/>
    <w:rsid w:val="00446862"/>
    <w:rsid w:val="00446C6A"/>
    <w:rsid w:val="00447446"/>
    <w:rsid w:val="00447F16"/>
    <w:rsid w:val="004504FD"/>
    <w:rsid w:val="0045057E"/>
    <w:rsid w:val="004507DE"/>
    <w:rsid w:val="00452189"/>
    <w:rsid w:val="004522CD"/>
    <w:rsid w:val="00452571"/>
    <w:rsid w:val="00453A8D"/>
    <w:rsid w:val="00454123"/>
    <w:rsid w:val="0045434E"/>
    <w:rsid w:val="00455139"/>
    <w:rsid w:val="00455395"/>
    <w:rsid w:val="00455743"/>
    <w:rsid w:val="00455AD9"/>
    <w:rsid w:val="00455E49"/>
    <w:rsid w:val="004562BE"/>
    <w:rsid w:val="00456C88"/>
    <w:rsid w:val="00457457"/>
    <w:rsid w:val="00457C3E"/>
    <w:rsid w:val="00460073"/>
    <w:rsid w:val="00460205"/>
    <w:rsid w:val="004605D8"/>
    <w:rsid w:val="0046078F"/>
    <w:rsid w:val="004609DA"/>
    <w:rsid w:val="00461457"/>
    <w:rsid w:val="00461792"/>
    <w:rsid w:val="004619C3"/>
    <w:rsid w:val="00461BBA"/>
    <w:rsid w:val="00461E67"/>
    <w:rsid w:val="00462206"/>
    <w:rsid w:val="004624D9"/>
    <w:rsid w:val="00462CED"/>
    <w:rsid w:val="004637F9"/>
    <w:rsid w:val="0046381C"/>
    <w:rsid w:val="00463CDA"/>
    <w:rsid w:val="00463FFD"/>
    <w:rsid w:val="0046489A"/>
    <w:rsid w:val="00464DB8"/>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AD1"/>
    <w:rsid w:val="00474D5D"/>
    <w:rsid w:val="0047500A"/>
    <w:rsid w:val="004752C9"/>
    <w:rsid w:val="004753BB"/>
    <w:rsid w:val="00475493"/>
    <w:rsid w:val="00475BA9"/>
    <w:rsid w:val="00476365"/>
    <w:rsid w:val="00476CC8"/>
    <w:rsid w:val="00476CF7"/>
    <w:rsid w:val="00476F50"/>
    <w:rsid w:val="0047740D"/>
    <w:rsid w:val="004777B3"/>
    <w:rsid w:val="00477CB1"/>
    <w:rsid w:val="004803B1"/>
    <w:rsid w:val="0048051D"/>
    <w:rsid w:val="00480816"/>
    <w:rsid w:val="00480A23"/>
    <w:rsid w:val="0048126C"/>
    <w:rsid w:val="004818F0"/>
    <w:rsid w:val="00481A59"/>
    <w:rsid w:val="00481C8D"/>
    <w:rsid w:val="004829C8"/>
    <w:rsid w:val="0048378F"/>
    <w:rsid w:val="00483841"/>
    <w:rsid w:val="00483A47"/>
    <w:rsid w:val="004841A7"/>
    <w:rsid w:val="004842F0"/>
    <w:rsid w:val="00484CD2"/>
    <w:rsid w:val="004851B1"/>
    <w:rsid w:val="00485207"/>
    <w:rsid w:val="004859F6"/>
    <w:rsid w:val="00485DE3"/>
    <w:rsid w:val="00486924"/>
    <w:rsid w:val="00487284"/>
    <w:rsid w:val="00490141"/>
    <w:rsid w:val="004907FA"/>
    <w:rsid w:val="00490F46"/>
    <w:rsid w:val="004913B7"/>
    <w:rsid w:val="00491A9C"/>
    <w:rsid w:val="00491CF5"/>
    <w:rsid w:val="004923E1"/>
    <w:rsid w:val="0049270B"/>
    <w:rsid w:val="0049342B"/>
    <w:rsid w:val="00493715"/>
    <w:rsid w:val="004940DD"/>
    <w:rsid w:val="004945B6"/>
    <w:rsid w:val="00494A5D"/>
    <w:rsid w:val="00494F7D"/>
    <w:rsid w:val="0049517B"/>
    <w:rsid w:val="004951DA"/>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731"/>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553"/>
    <w:rsid w:val="004C58AC"/>
    <w:rsid w:val="004C5B29"/>
    <w:rsid w:val="004C5D92"/>
    <w:rsid w:val="004C5E45"/>
    <w:rsid w:val="004C5F85"/>
    <w:rsid w:val="004C67A7"/>
    <w:rsid w:val="004C7208"/>
    <w:rsid w:val="004C729F"/>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1C9"/>
    <w:rsid w:val="004E2977"/>
    <w:rsid w:val="004E30D8"/>
    <w:rsid w:val="004E4224"/>
    <w:rsid w:val="004E480B"/>
    <w:rsid w:val="004E482F"/>
    <w:rsid w:val="004E49E3"/>
    <w:rsid w:val="004E4A11"/>
    <w:rsid w:val="004E4AB4"/>
    <w:rsid w:val="004E58FA"/>
    <w:rsid w:val="004E6600"/>
    <w:rsid w:val="004E6B72"/>
    <w:rsid w:val="004E77B5"/>
    <w:rsid w:val="004E78E9"/>
    <w:rsid w:val="004E7CB4"/>
    <w:rsid w:val="004F04CE"/>
    <w:rsid w:val="004F0745"/>
    <w:rsid w:val="004F0F70"/>
    <w:rsid w:val="004F1534"/>
    <w:rsid w:val="004F196B"/>
    <w:rsid w:val="004F1AB9"/>
    <w:rsid w:val="004F35AC"/>
    <w:rsid w:val="004F3A07"/>
    <w:rsid w:val="004F3B17"/>
    <w:rsid w:val="004F3E77"/>
    <w:rsid w:val="004F3EB7"/>
    <w:rsid w:val="004F408A"/>
    <w:rsid w:val="004F4AFD"/>
    <w:rsid w:val="004F51F5"/>
    <w:rsid w:val="004F57F1"/>
    <w:rsid w:val="004F5887"/>
    <w:rsid w:val="004F59FF"/>
    <w:rsid w:val="004F60B9"/>
    <w:rsid w:val="004F6621"/>
    <w:rsid w:val="004F6A86"/>
    <w:rsid w:val="004F729A"/>
    <w:rsid w:val="004F78FF"/>
    <w:rsid w:val="004F7B91"/>
    <w:rsid w:val="005001EC"/>
    <w:rsid w:val="00500449"/>
    <w:rsid w:val="00500AE4"/>
    <w:rsid w:val="00500BA2"/>
    <w:rsid w:val="005010D0"/>
    <w:rsid w:val="00501346"/>
    <w:rsid w:val="00501427"/>
    <w:rsid w:val="00501B77"/>
    <w:rsid w:val="0050240D"/>
    <w:rsid w:val="00502A95"/>
    <w:rsid w:val="00502E5D"/>
    <w:rsid w:val="00502E8C"/>
    <w:rsid w:val="005038E9"/>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36B3"/>
    <w:rsid w:val="005147A0"/>
    <w:rsid w:val="005149C3"/>
    <w:rsid w:val="00514ABE"/>
    <w:rsid w:val="005156B9"/>
    <w:rsid w:val="0051596C"/>
    <w:rsid w:val="00515C12"/>
    <w:rsid w:val="005177E9"/>
    <w:rsid w:val="0051782D"/>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2A0B"/>
    <w:rsid w:val="00532AD7"/>
    <w:rsid w:val="00533E88"/>
    <w:rsid w:val="005340F6"/>
    <w:rsid w:val="00534CA4"/>
    <w:rsid w:val="00535489"/>
    <w:rsid w:val="0053549C"/>
    <w:rsid w:val="00537237"/>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04F"/>
    <w:rsid w:val="005515FE"/>
    <w:rsid w:val="00551CE1"/>
    <w:rsid w:val="00552481"/>
    <w:rsid w:val="005528B5"/>
    <w:rsid w:val="00552A2B"/>
    <w:rsid w:val="0055307D"/>
    <w:rsid w:val="0055335E"/>
    <w:rsid w:val="00553804"/>
    <w:rsid w:val="00553D2A"/>
    <w:rsid w:val="005542EC"/>
    <w:rsid w:val="00554BAB"/>
    <w:rsid w:val="00554F90"/>
    <w:rsid w:val="005563C0"/>
    <w:rsid w:val="005563FF"/>
    <w:rsid w:val="00556A92"/>
    <w:rsid w:val="00556D4D"/>
    <w:rsid w:val="00557366"/>
    <w:rsid w:val="00557E2E"/>
    <w:rsid w:val="00557FD5"/>
    <w:rsid w:val="005600A0"/>
    <w:rsid w:val="00560165"/>
    <w:rsid w:val="00560559"/>
    <w:rsid w:val="005607CB"/>
    <w:rsid w:val="00560DA8"/>
    <w:rsid w:val="0056161D"/>
    <w:rsid w:val="0056182B"/>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E39"/>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4A0"/>
    <w:rsid w:val="0059258C"/>
    <w:rsid w:val="00592A00"/>
    <w:rsid w:val="00593B40"/>
    <w:rsid w:val="0059571E"/>
    <w:rsid w:val="00595B17"/>
    <w:rsid w:val="00595ED7"/>
    <w:rsid w:val="00595F3F"/>
    <w:rsid w:val="00596059"/>
    <w:rsid w:val="0059650B"/>
    <w:rsid w:val="00596A07"/>
    <w:rsid w:val="00596BEE"/>
    <w:rsid w:val="00596CDA"/>
    <w:rsid w:val="0059716D"/>
    <w:rsid w:val="005971C3"/>
    <w:rsid w:val="00597290"/>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141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5C17"/>
    <w:rsid w:val="005C63A8"/>
    <w:rsid w:val="005C6D82"/>
    <w:rsid w:val="005C7202"/>
    <w:rsid w:val="005C751B"/>
    <w:rsid w:val="005C76A8"/>
    <w:rsid w:val="005C76C3"/>
    <w:rsid w:val="005C775F"/>
    <w:rsid w:val="005C7BE4"/>
    <w:rsid w:val="005D009A"/>
    <w:rsid w:val="005D09CD"/>
    <w:rsid w:val="005D0BC5"/>
    <w:rsid w:val="005D0D16"/>
    <w:rsid w:val="005D0DBA"/>
    <w:rsid w:val="005D0F19"/>
    <w:rsid w:val="005D0F8C"/>
    <w:rsid w:val="005D133E"/>
    <w:rsid w:val="005D18FE"/>
    <w:rsid w:val="005D1C7F"/>
    <w:rsid w:val="005D1E3F"/>
    <w:rsid w:val="005D1F08"/>
    <w:rsid w:val="005D27D0"/>
    <w:rsid w:val="005D2811"/>
    <w:rsid w:val="005D2A85"/>
    <w:rsid w:val="005D2F05"/>
    <w:rsid w:val="005D314E"/>
    <w:rsid w:val="005D3901"/>
    <w:rsid w:val="005D48CE"/>
    <w:rsid w:val="005D4B48"/>
    <w:rsid w:val="005D5D9F"/>
    <w:rsid w:val="005D5DC7"/>
    <w:rsid w:val="005D6110"/>
    <w:rsid w:val="005D6375"/>
    <w:rsid w:val="005D68E6"/>
    <w:rsid w:val="005D723B"/>
    <w:rsid w:val="005D7C2F"/>
    <w:rsid w:val="005D7F12"/>
    <w:rsid w:val="005E0034"/>
    <w:rsid w:val="005E090B"/>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D38"/>
    <w:rsid w:val="005E4ED5"/>
    <w:rsid w:val="005E4F29"/>
    <w:rsid w:val="005E5304"/>
    <w:rsid w:val="005E57DA"/>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6A"/>
    <w:rsid w:val="00607FF6"/>
    <w:rsid w:val="00610026"/>
    <w:rsid w:val="00610134"/>
    <w:rsid w:val="00610455"/>
    <w:rsid w:val="00610946"/>
    <w:rsid w:val="0061147D"/>
    <w:rsid w:val="0061196F"/>
    <w:rsid w:val="00612340"/>
    <w:rsid w:val="00613046"/>
    <w:rsid w:val="006131B5"/>
    <w:rsid w:val="006138ED"/>
    <w:rsid w:val="00613A7B"/>
    <w:rsid w:val="00614C7D"/>
    <w:rsid w:val="00615148"/>
    <w:rsid w:val="00615811"/>
    <w:rsid w:val="00615BBC"/>
    <w:rsid w:val="00615E58"/>
    <w:rsid w:val="0061649C"/>
    <w:rsid w:val="00617A73"/>
    <w:rsid w:val="0062003B"/>
    <w:rsid w:val="00621280"/>
    <w:rsid w:val="006212AE"/>
    <w:rsid w:val="0062137D"/>
    <w:rsid w:val="006213DC"/>
    <w:rsid w:val="006222A4"/>
    <w:rsid w:val="0062236F"/>
    <w:rsid w:val="0062283A"/>
    <w:rsid w:val="006228DE"/>
    <w:rsid w:val="00622C8C"/>
    <w:rsid w:val="00622D42"/>
    <w:rsid w:val="006231F7"/>
    <w:rsid w:val="00623A93"/>
    <w:rsid w:val="006242CB"/>
    <w:rsid w:val="00624413"/>
    <w:rsid w:val="00624E37"/>
    <w:rsid w:val="006250E1"/>
    <w:rsid w:val="006251D9"/>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0C33"/>
    <w:rsid w:val="00631387"/>
    <w:rsid w:val="006313FE"/>
    <w:rsid w:val="00631AA7"/>
    <w:rsid w:val="006322D0"/>
    <w:rsid w:val="0063345E"/>
    <w:rsid w:val="00633F38"/>
    <w:rsid w:val="006349BB"/>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47E35"/>
    <w:rsid w:val="0065011A"/>
    <w:rsid w:val="006509E0"/>
    <w:rsid w:val="00651097"/>
    <w:rsid w:val="006512FA"/>
    <w:rsid w:val="00651349"/>
    <w:rsid w:val="00651C5B"/>
    <w:rsid w:val="00652439"/>
    <w:rsid w:val="006526C6"/>
    <w:rsid w:val="00652759"/>
    <w:rsid w:val="00653CBC"/>
    <w:rsid w:val="00654369"/>
    <w:rsid w:val="006545DA"/>
    <w:rsid w:val="006546BF"/>
    <w:rsid w:val="006559D8"/>
    <w:rsid w:val="00655DC7"/>
    <w:rsid w:val="00656135"/>
    <w:rsid w:val="00656296"/>
    <w:rsid w:val="00656961"/>
    <w:rsid w:val="006569CA"/>
    <w:rsid w:val="00656EF2"/>
    <w:rsid w:val="00657443"/>
    <w:rsid w:val="006612C1"/>
    <w:rsid w:val="0066308B"/>
    <w:rsid w:val="006634C8"/>
    <w:rsid w:val="0066463F"/>
    <w:rsid w:val="006648DE"/>
    <w:rsid w:val="0066548D"/>
    <w:rsid w:val="00666716"/>
    <w:rsid w:val="00670579"/>
    <w:rsid w:val="00670A0E"/>
    <w:rsid w:val="00670C50"/>
    <w:rsid w:val="00670F7D"/>
    <w:rsid w:val="0067135C"/>
    <w:rsid w:val="00671B72"/>
    <w:rsid w:val="00672701"/>
    <w:rsid w:val="00672B08"/>
    <w:rsid w:val="00673B51"/>
    <w:rsid w:val="00673F1F"/>
    <w:rsid w:val="00675781"/>
    <w:rsid w:val="00675D5A"/>
    <w:rsid w:val="00675E07"/>
    <w:rsid w:val="00675E95"/>
    <w:rsid w:val="006760C8"/>
    <w:rsid w:val="0067617B"/>
    <w:rsid w:val="00676581"/>
    <w:rsid w:val="00676A7C"/>
    <w:rsid w:val="00676FEB"/>
    <w:rsid w:val="006777FE"/>
    <w:rsid w:val="00677B64"/>
    <w:rsid w:val="00680A9A"/>
    <w:rsid w:val="00680F31"/>
    <w:rsid w:val="006819E8"/>
    <w:rsid w:val="00681EA2"/>
    <w:rsid w:val="006826F0"/>
    <w:rsid w:val="00683581"/>
    <w:rsid w:val="006835D3"/>
    <w:rsid w:val="00683AD6"/>
    <w:rsid w:val="00683D07"/>
    <w:rsid w:val="006847E8"/>
    <w:rsid w:val="0068488F"/>
    <w:rsid w:val="00684EAE"/>
    <w:rsid w:val="00685107"/>
    <w:rsid w:val="00685CFA"/>
    <w:rsid w:val="00685E21"/>
    <w:rsid w:val="0068689C"/>
    <w:rsid w:val="0068689D"/>
    <w:rsid w:val="00686F8B"/>
    <w:rsid w:val="00686FED"/>
    <w:rsid w:val="0068702F"/>
    <w:rsid w:val="006908F7"/>
    <w:rsid w:val="00690D75"/>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384"/>
    <w:rsid w:val="0069644D"/>
    <w:rsid w:val="0069666E"/>
    <w:rsid w:val="00696B67"/>
    <w:rsid w:val="00697408"/>
    <w:rsid w:val="00697671"/>
    <w:rsid w:val="006976AA"/>
    <w:rsid w:val="00697812"/>
    <w:rsid w:val="006A06E5"/>
    <w:rsid w:val="006A0A04"/>
    <w:rsid w:val="006A0E3A"/>
    <w:rsid w:val="006A10EE"/>
    <w:rsid w:val="006A2004"/>
    <w:rsid w:val="006A2B7F"/>
    <w:rsid w:val="006A3FFD"/>
    <w:rsid w:val="006A49E6"/>
    <w:rsid w:val="006A49ED"/>
    <w:rsid w:val="006A4D5A"/>
    <w:rsid w:val="006A5B0D"/>
    <w:rsid w:val="006A5B96"/>
    <w:rsid w:val="006A5C1E"/>
    <w:rsid w:val="006A71ED"/>
    <w:rsid w:val="006A73FD"/>
    <w:rsid w:val="006A75E6"/>
    <w:rsid w:val="006A7AF7"/>
    <w:rsid w:val="006B015E"/>
    <w:rsid w:val="006B09E9"/>
    <w:rsid w:val="006B1007"/>
    <w:rsid w:val="006B1077"/>
    <w:rsid w:val="006B173D"/>
    <w:rsid w:val="006B1BC6"/>
    <w:rsid w:val="006B1EF3"/>
    <w:rsid w:val="006B20B1"/>
    <w:rsid w:val="006B2C71"/>
    <w:rsid w:val="006B31E6"/>
    <w:rsid w:val="006B332C"/>
    <w:rsid w:val="006B3CA9"/>
    <w:rsid w:val="006B4196"/>
    <w:rsid w:val="006B4A8A"/>
    <w:rsid w:val="006B4D29"/>
    <w:rsid w:val="006B4D76"/>
    <w:rsid w:val="006B5DF9"/>
    <w:rsid w:val="006B63E5"/>
    <w:rsid w:val="006B65FE"/>
    <w:rsid w:val="006B68D7"/>
    <w:rsid w:val="006B6A44"/>
    <w:rsid w:val="006B6BF8"/>
    <w:rsid w:val="006B72B5"/>
    <w:rsid w:val="006B73C0"/>
    <w:rsid w:val="006B7C56"/>
    <w:rsid w:val="006B7E75"/>
    <w:rsid w:val="006C0226"/>
    <w:rsid w:val="006C03A7"/>
    <w:rsid w:val="006C0915"/>
    <w:rsid w:val="006C0C31"/>
    <w:rsid w:val="006C18ED"/>
    <w:rsid w:val="006C1A69"/>
    <w:rsid w:val="006C1F44"/>
    <w:rsid w:val="006C20CF"/>
    <w:rsid w:val="006C2A8E"/>
    <w:rsid w:val="006C3084"/>
    <w:rsid w:val="006C3234"/>
    <w:rsid w:val="006C32B6"/>
    <w:rsid w:val="006C340E"/>
    <w:rsid w:val="006C42F0"/>
    <w:rsid w:val="006C5428"/>
    <w:rsid w:val="006C545E"/>
    <w:rsid w:val="006C54C4"/>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600"/>
    <w:rsid w:val="006E17BD"/>
    <w:rsid w:val="006E1D4A"/>
    <w:rsid w:val="006E2D5E"/>
    <w:rsid w:val="006E3C75"/>
    <w:rsid w:val="006E543B"/>
    <w:rsid w:val="006E5584"/>
    <w:rsid w:val="006E5A30"/>
    <w:rsid w:val="006E5A4E"/>
    <w:rsid w:val="006E5B30"/>
    <w:rsid w:val="006E5EE2"/>
    <w:rsid w:val="006E6B76"/>
    <w:rsid w:val="006E7225"/>
    <w:rsid w:val="006E7234"/>
    <w:rsid w:val="006E778E"/>
    <w:rsid w:val="006E7F81"/>
    <w:rsid w:val="006F0F7A"/>
    <w:rsid w:val="006F0F7D"/>
    <w:rsid w:val="006F17D4"/>
    <w:rsid w:val="006F1823"/>
    <w:rsid w:val="006F1839"/>
    <w:rsid w:val="006F1EB8"/>
    <w:rsid w:val="006F2840"/>
    <w:rsid w:val="006F2FF6"/>
    <w:rsid w:val="006F338C"/>
    <w:rsid w:val="006F351C"/>
    <w:rsid w:val="006F365A"/>
    <w:rsid w:val="006F3D5A"/>
    <w:rsid w:val="006F3E20"/>
    <w:rsid w:val="006F5019"/>
    <w:rsid w:val="006F5CE7"/>
    <w:rsid w:val="006F62AA"/>
    <w:rsid w:val="006F62D3"/>
    <w:rsid w:val="006F6BDD"/>
    <w:rsid w:val="006F76F4"/>
    <w:rsid w:val="0070000E"/>
    <w:rsid w:val="00700641"/>
    <w:rsid w:val="00700704"/>
    <w:rsid w:val="0070130B"/>
    <w:rsid w:val="007019D2"/>
    <w:rsid w:val="00701ACE"/>
    <w:rsid w:val="00701AE9"/>
    <w:rsid w:val="00701DDE"/>
    <w:rsid w:val="00702874"/>
    <w:rsid w:val="00702C02"/>
    <w:rsid w:val="00702FC9"/>
    <w:rsid w:val="0070326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3CEF"/>
    <w:rsid w:val="0071429C"/>
    <w:rsid w:val="00714330"/>
    <w:rsid w:val="00714510"/>
    <w:rsid w:val="00714AA8"/>
    <w:rsid w:val="00714B98"/>
    <w:rsid w:val="0071500B"/>
    <w:rsid w:val="007155E1"/>
    <w:rsid w:val="0071565E"/>
    <w:rsid w:val="00715882"/>
    <w:rsid w:val="00715DA0"/>
    <w:rsid w:val="00715F54"/>
    <w:rsid w:val="00715F9F"/>
    <w:rsid w:val="007161AA"/>
    <w:rsid w:val="0071709B"/>
    <w:rsid w:val="007171A2"/>
    <w:rsid w:val="007176D1"/>
    <w:rsid w:val="007200EE"/>
    <w:rsid w:val="0072097A"/>
    <w:rsid w:val="007228CD"/>
    <w:rsid w:val="00722BAA"/>
    <w:rsid w:val="00723975"/>
    <w:rsid w:val="00723DC7"/>
    <w:rsid w:val="00724213"/>
    <w:rsid w:val="00724298"/>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0C0D"/>
    <w:rsid w:val="007416EB"/>
    <w:rsid w:val="00741913"/>
    <w:rsid w:val="00741A7E"/>
    <w:rsid w:val="007420D3"/>
    <w:rsid w:val="007424FC"/>
    <w:rsid w:val="00742526"/>
    <w:rsid w:val="007425D3"/>
    <w:rsid w:val="007426A7"/>
    <w:rsid w:val="00743706"/>
    <w:rsid w:val="007438F7"/>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24"/>
    <w:rsid w:val="00753C6F"/>
    <w:rsid w:val="00753CCD"/>
    <w:rsid w:val="00753D1B"/>
    <w:rsid w:val="00753F10"/>
    <w:rsid w:val="007541FD"/>
    <w:rsid w:val="00754786"/>
    <w:rsid w:val="00754966"/>
    <w:rsid w:val="007551EE"/>
    <w:rsid w:val="0075690E"/>
    <w:rsid w:val="007569DC"/>
    <w:rsid w:val="00757250"/>
    <w:rsid w:val="00757492"/>
    <w:rsid w:val="0075757C"/>
    <w:rsid w:val="00757BA5"/>
    <w:rsid w:val="00760137"/>
    <w:rsid w:val="0076048A"/>
    <w:rsid w:val="007611E7"/>
    <w:rsid w:val="00761263"/>
    <w:rsid w:val="0076134F"/>
    <w:rsid w:val="007622C5"/>
    <w:rsid w:val="007623FA"/>
    <w:rsid w:val="007625F0"/>
    <w:rsid w:val="00762E23"/>
    <w:rsid w:val="00762FF5"/>
    <w:rsid w:val="00763A4D"/>
    <w:rsid w:val="0076423D"/>
    <w:rsid w:val="00765E42"/>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1B5D"/>
    <w:rsid w:val="00782CDF"/>
    <w:rsid w:val="007834DE"/>
    <w:rsid w:val="007842A7"/>
    <w:rsid w:val="00784993"/>
    <w:rsid w:val="007849FA"/>
    <w:rsid w:val="00784D4B"/>
    <w:rsid w:val="00784F9B"/>
    <w:rsid w:val="00785548"/>
    <w:rsid w:val="00786329"/>
    <w:rsid w:val="00786432"/>
    <w:rsid w:val="00786806"/>
    <w:rsid w:val="00786D7F"/>
    <w:rsid w:val="00786EC5"/>
    <w:rsid w:val="00786FDD"/>
    <w:rsid w:val="0078725C"/>
    <w:rsid w:val="007873C0"/>
    <w:rsid w:val="007873E7"/>
    <w:rsid w:val="007878E9"/>
    <w:rsid w:val="00787C07"/>
    <w:rsid w:val="0079046C"/>
    <w:rsid w:val="00790A2F"/>
    <w:rsid w:val="00791297"/>
    <w:rsid w:val="00791356"/>
    <w:rsid w:val="00791790"/>
    <w:rsid w:val="00791A2B"/>
    <w:rsid w:val="00791C8B"/>
    <w:rsid w:val="00791FA3"/>
    <w:rsid w:val="00792449"/>
    <w:rsid w:val="00792771"/>
    <w:rsid w:val="00792C2B"/>
    <w:rsid w:val="0079357F"/>
    <w:rsid w:val="007938CE"/>
    <w:rsid w:val="00793C63"/>
    <w:rsid w:val="00793F4D"/>
    <w:rsid w:val="00794086"/>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86D"/>
    <w:rsid w:val="007A3952"/>
    <w:rsid w:val="007A39EE"/>
    <w:rsid w:val="007A39EF"/>
    <w:rsid w:val="007A43ED"/>
    <w:rsid w:val="007A44B4"/>
    <w:rsid w:val="007A461E"/>
    <w:rsid w:val="007A5A7C"/>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72E"/>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08B"/>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6953"/>
    <w:rsid w:val="007F721F"/>
    <w:rsid w:val="007F7578"/>
    <w:rsid w:val="007F78A9"/>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3D73"/>
    <w:rsid w:val="008041D3"/>
    <w:rsid w:val="00804385"/>
    <w:rsid w:val="00804639"/>
    <w:rsid w:val="00804B80"/>
    <w:rsid w:val="00804C5D"/>
    <w:rsid w:val="0080534C"/>
    <w:rsid w:val="00806A83"/>
    <w:rsid w:val="00807133"/>
    <w:rsid w:val="00807830"/>
    <w:rsid w:val="00810719"/>
    <w:rsid w:val="00810A29"/>
    <w:rsid w:val="00810E1B"/>
    <w:rsid w:val="00811713"/>
    <w:rsid w:val="008119AF"/>
    <w:rsid w:val="00811EF9"/>
    <w:rsid w:val="00812012"/>
    <w:rsid w:val="00812039"/>
    <w:rsid w:val="00812B9D"/>
    <w:rsid w:val="008131C8"/>
    <w:rsid w:val="00813980"/>
    <w:rsid w:val="00813BEF"/>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481C"/>
    <w:rsid w:val="008250F6"/>
    <w:rsid w:val="00825265"/>
    <w:rsid w:val="00825687"/>
    <w:rsid w:val="00825727"/>
    <w:rsid w:val="00826137"/>
    <w:rsid w:val="008262B9"/>
    <w:rsid w:val="00826B18"/>
    <w:rsid w:val="008270D9"/>
    <w:rsid w:val="00827F64"/>
    <w:rsid w:val="00830783"/>
    <w:rsid w:val="00830EC2"/>
    <w:rsid w:val="00831149"/>
    <w:rsid w:val="008319E8"/>
    <w:rsid w:val="00832F77"/>
    <w:rsid w:val="00833231"/>
    <w:rsid w:val="0083332B"/>
    <w:rsid w:val="0083348D"/>
    <w:rsid w:val="008335AA"/>
    <w:rsid w:val="008345DB"/>
    <w:rsid w:val="00835345"/>
    <w:rsid w:val="00835608"/>
    <w:rsid w:val="00835E9D"/>
    <w:rsid w:val="008360C3"/>
    <w:rsid w:val="00836521"/>
    <w:rsid w:val="0083722F"/>
    <w:rsid w:val="00837746"/>
    <w:rsid w:val="008402B2"/>
    <w:rsid w:val="00840790"/>
    <w:rsid w:val="0084080B"/>
    <w:rsid w:val="00840BD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3F35"/>
    <w:rsid w:val="00854279"/>
    <w:rsid w:val="008545B3"/>
    <w:rsid w:val="00854FD6"/>
    <w:rsid w:val="00856599"/>
    <w:rsid w:val="008569BA"/>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70"/>
    <w:rsid w:val="00874924"/>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805"/>
    <w:rsid w:val="0088495C"/>
    <w:rsid w:val="0088600B"/>
    <w:rsid w:val="0088600F"/>
    <w:rsid w:val="008861F5"/>
    <w:rsid w:val="008863AE"/>
    <w:rsid w:val="0088642B"/>
    <w:rsid w:val="008868EC"/>
    <w:rsid w:val="0088713A"/>
    <w:rsid w:val="0088759D"/>
    <w:rsid w:val="00887A5C"/>
    <w:rsid w:val="00887DCE"/>
    <w:rsid w:val="00890160"/>
    <w:rsid w:val="008901C6"/>
    <w:rsid w:val="0089026E"/>
    <w:rsid w:val="00890845"/>
    <w:rsid w:val="008908C6"/>
    <w:rsid w:val="00890D53"/>
    <w:rsid w:val="00891BB3"/>
    <w:rsid w:val="00891DB6"/>
    <w:rsid w:val="0089224E"/>
    <w:rsid w:val="00892514"/>
    <w:rsid w:val="008936DE"/>
    <w:rsid w:val="008937FA"/>
    <w:rsid w:val="008938CC"/>
    <w:rsid w:val="00893EE0"/>
    <w:rsid w:val="00894DAC"/>
    <w:rsid w:val="00895F7F"/>
    <w:rsid w:val="00895FCF"/>
    <w:rsid w:val="008978DF"/>
    <w:rsid w:val="008978FF"/>
    <w:rsid w:val="008A12A8"/>
    <w:rsid w:val="008A15CE"/>
    <w:rsid w:val="008A16B2"/>
    <w:rsid w:val="008A1FF9"/>
    <w:rsid w:val="008A2450"/>
    <w:rsid w:val="008A2587"/>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9D4"/>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2DC"/>
    <w:rsid w:val="008B7F40"/>
    <w:rsid w:val="008C0230"/>
    <w:rsid w:val="008C1A38"/>
    <w:rsid w:val="008C1FCF"/>
    <w:rsid w:val="008C266B"/>
    <w:rsid w:val="008C2748"/>
    <w:rsid w:val="008C3A41"/>
    <w:rsid w:val="008C4692"/>
    <w:rsid w:val="008C4DDB"/>
    <w:rsid w:val="008C4E68"/>
    <w:rsid w:val="008C54A4"/>
    <w:rsid w:val="008C591D"/>
    <w:rsid w:val="008C5B82"/>
    <w:rsid w:val="008C5CE3"/>
    <w:rsid w:val="008C6B66"/>
    <w:rsid w:val="008C6BC9"/>
    <w:rsid w:val="008C7874"/>
    <w:rsid w:val="008C7B36"/>
    <w:rsid w:val="008D016A"/>
    <w:rsid w:val="008D0504"/>
    <w:rsid w:val="008D0B3D"/>
    <w:rsid w:val="008D1AEF"/>
    <w:rsid w:val="008D1F69"/>
    <w:rsid w:val="008D21F2"/>
    <w:rsid w:val="008D26CB"/>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59AC"/>
    <w:rsid w:val="008E6279"/>
    <w:rsid w:val="008E6708"/>
    <w:rsid w:val="008E6919"/>
    <w:rsid w:val="008E6A9E"/>
    <w:rsid w:val="008E740D"/>
    <w:rsid w:val="008E7CAB"/>
    <w:rsid w:val="008E7EFD"/>
    <w:rsid w:val="008F20C7"/>
    <w:rsid w:val="008F20D1"/>
    <w:rsid w:val="008F2469"/>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82E"/>
    <w:rsid w:val="00903E43"/>
    <w:rsid w:val="00903E85"/>
    <w:rsid w:val="00904678"/>
    <w:rsid w:val="009047D6"/>
    <w:rsid w:val="00904B00"/>
    <w:rsid w:val="00904E95"/>
    <w:rsid w:val="009053A4"/>
    <w:rsid w:val="0090576F"/>
    <w:rsid w:val="0090598E"/>
    <w:rsid w:val="00905E67"/>
    <w:rsid w:val="0090747F"/>
    <w:rsid w:val="00910133"/>
    <w:rsid w:val="0091025B"/>
    <w:rsid w:val="00910508"/>
    <w:rsid w:val="009105CF"/>
    <w:rsid w:val="0091083F"/>
    <w:rsid w:val="00911CD1"/>
    <w:rsid w:val="00911F18"/>
    <w:rsid w:val="00911F7E"/>
    <w:rsid w:val="009120C5"/>
    <w:rsid w:val="009122B6"/>
    <w:rsid w:val="0091336D"/>
    <w:rsid w:val="009136F6"/>
    <w:rsid w:val="00913B3D"/>
    <w:rsid w:val="00913B5F"/>
    <w:rsid w:val="00914177"/>
    <w:rsid w:val="009145DB"/>
    <w:rsid w:val="00914EED"/>
    <w:rsid w:val="0091519E"/>
    <w:rsid w:val="00915541"/>
    <w:rsid w:val="00915C5B"/>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6DB0"/>
    <w:rsid w:val="0092744A"/>
    <w:rsid w:val="009276F6"/>
    <w:rsid w:val="00927782"/>
    <w:rsid w:val="00927A74"/>
    <w:rsid w:val="00927B4E"/>
    <w:rsid w:val="00927CCF"/>
    <w:rsid w:val="00930602"/>
    <w:rsid w:val="00930B3E"/>
    <w:rsid w:val="00930EDA"/>
    <w:rsid w:val="009318CF"/>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4CD3"/>
    <w:rsid w:val="009457F4"/>
    <w:rsid w:val="00945B92"/>
    <w:rsid w:val="00945F22"/>
    <w:rsid w:val="00945FB6"/>
    <w:rsid w:val="0094621F"/>
    <w:rsid w:val="00946DD1"/>
    <w:rsid w:val="00946EED"/>
    <w:rsid w:val="00947B1C"/>
    <w:rsid w:val="0095005F"/>
    <w:rsid w:val="009500A6"/>
    <w:rsid w:val="0095025A"/>
    <w:rsid w:val="009502F4"/>
    <w:rsid w:val="00950519"/>
    <w:rsid w:val="00950D09"/>
    <w:rsid w:val="009510E1"/>
    <w:rsid w:val="009515F3"/>
    <w:rsid w:val="00951A32"/>
    <w:rsid w:val="0095236F"/>
    <w:rsid w:val="009523AA"/>
    <w:rsid w:val="0095245F"/>
    <w:rsid w:val="00953104"/>
    <w:rsid w:val="0095334F"/>
    <w:rsid w:val="00953388"/>
    <w:rsid w:val="00954200"/>
    <w:rsid w:val="009549E2"/>
    <w:rsid w:val="00955226"/>
    <w:rsid w:val="00955961"/>
    <w:rsid w:val="00956BE1"/>
    <w:rsid w:val="00956F17"/>
    <w:rsid w:val="00956F66"/>
    <w:rsid w:val="00957A09"/>
    <w:rsid w:val="00957A66"/>
    <w:rsid w:val="00960916"/>
    <w:rsid w:val="00960B61"/>
    <w:rsid w:val="00960FAE"/>
    <w:rsid w:val="0096114F"/>
    <w:rsid w:val="009617C8"/>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2E58"/>
    <w:rsid w:val="00973A14"/>
    <w:rsid w:val="00973A79"/>
    <w:rsid w:val="009747F7"/>
    <w:rsid w:val="00974BE9"/>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395A"/>
    <w:rsid w:val="00984091"/>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3BD0"/>
    <w:rsid w:val="009942B7"/>
    <w:rsid w:val="00994943"/>
    <w:rsid w:val="00995185"/>
    <w:rsid w:val="009958BD"/>
    <w:rsid w:val="00995C2D"/>
    <w:rsid w:val="00997288"/>
    <w:rsid w:val="00997791"/>
    <w:rsid w:val="009A0826"/>
    <w:rsid w:val="009A2C59"/>
    <w:rsid w:val="009A3239"/>
    <w:rsid w:val="009A37BE"/>
    <w:rsid w:val="009A3861"/>
    <w:rsid w:val="009A434E"/>
    <w:rsid w:val="009A4474"/>
    <w:rsid w:val="009A44EA"/>
    <w:rsid w:val="009A450A"/>
    <w:rsid w:val="009A48FE"/>
    <w:rsid w:val="009A4B51"/>
    <w:rsid w:val="009A4C0C"/>
    <w:rsid w:val="009A50D4"/>
    <w:rsid w:val="009A5509"/>
    <w:rsid w:val="009A60B2"/>
    <w:rsid w:val="009A6F82"/>
    <w:rsid w:val="009B045F"/>
    <w:rsid w:val="009B070D"/>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0750"/>
    <w:rsid w:val="009C1489"/>
    <w:rsid w:val="009C1A21"/>
    <w:rsid w:val="009C1CF3"/>
    <w:rsid w:val="009C1EBB"/>
    <w:rsid w:val="009C208D"/>
    <w:rsid w:val="009C2530"/>
    <w:rsid w:val="009C27C8"/>
    <w:rsid w:val="009C2F55"/>
    <w:rsid w:val="009C46AE"/>
    <w:rsid w:val="009C4C80"/>
    <w:rsid w:val="009C5064"/>
    <w:rsid w:val="009C5C3D"/>
    <w:rsid w:val="009C62FF"/>
    <w:rsid w:val="009C65A6"/>
    <w:rsid w:val="009C67B5"/>
    <w:rsid w:val="009C67E7"/>
    <w:rsid w:val="009C6887"/>
    <w:rsid w:val="009C6A48"/>
    <w:rsid w:val="009C6C3A"/>
    <w:rsid w:val="009C72FA"/>
    <w:rsid w:val="009C75A0"/>
    <w:rsid w:val="009C7E48"/>
    <w:rsid w:val="009D064D"/>
    <w:rsid w:val="009D0948"/>
    <w:rsid w:val="009D0B55"/>
    <w:rsid w:val="009D0C15"/>
    <w:rsid w:val="009D1290"/>
    <w:rsid w:val="009D21DC"/>
    <w:rsid w:val="009D2325"/>
    <w:rsid w:val="009D33AC"/>
    <w:rsid w:val="009D3970"/>
    <w:rsid w:val="009D3D80"/>
    <w:rsid w:val="009D45A7"/>
    <w:rsid w:val="009D4CDD"/>
    <w:rsid w:val="009D5081"/>
    <w:rsid w:val="009D5A68"/>
    <w:rsid w:val="009D6B83"/>
    <w:rsid w:val="009D72E0"/>
    <w:rsid w:val="009D757B"/>
    <w:rsid w:val="009D7C91"/>
    <w:rsid w:val="009E0611"/>
    <w:rsid w:val="009E07F1"/>
    <w:rsid w:val="009E0A29"/>
    <w:rsid w:val="009E0E0A"/>
    <w:rsid w:val="009E0F9E"/>
    <w:rsid w:val="009E1EB6"/>
    <w:rsid w:val="009E233F"/>
    <w:rsid w:val="009E2AA2"/>
    <w:rsid w:val="009E2F28"/>
    <w:rsid w:val="009E32C6"/>
    <w:rsid w:val="009E34C5"/>
    <w:rsid w:val="009E3BD2"/>
    <w:rsid w:val="009E3C9A"/>
    <w:rsid w:val="009E4216"/>
    <w:rsid w:val="009E4708"/>
    <w:rsid w:val="009E4AF9"/>
    <w:rsid w:val="009E5025"/>
    <w:rsid w:val="009E523D"/>
    <w:rsid w:val="009E6719"/>
    <w:rsid w:val="009E6F74"/>
    <w:rsid w:val="009E72FC"/>
    <w:rsid w:val="009F0311"/>
    <w:rsid w:val="009F0CFF"/>
    <w:rsid w:val="009F10CF"/>
    <w:rsid w:val="009F10DF"/>
    <w:rsid w:val="009F1C90"/>
    <w:rsid w:val="009F1F52"/>
    <w:rsid w:val="009F1F91"/>
    <w:rsid w:val="009F2387"/>
    <w:rsid w:val="009F27BB"/>
    <w:rsid w:val="009F301F"/>
    <w:rsid w:val="009F3203"/>
    <w:rsid w:val="009F32DA"/>
    <w:rsid w:val="009F33C7"/>
    <w:rsid w:val="009F371E"/>
    <w:rsid w:val="009F37A3"/>
    <w:rsid w:val="009F383B"/>
    <w:rsid w:val="009F3A14"/>
    <w:rsid w:val="009F3B97"/>
    <w:rsid w:val="009F5264"/>
    <w:rsid w:val="009F59DF"/>
    <w:rsid w:val="009F5C4F"/>
    <w:rsid w:val="009F5D5F"/>
    <w:rsid w:val="009F6184"/>
    <w:rsid w:val="009F7EB5"/>
    <w:rsid w:val="00A001D3"/>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83B"/>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4C2B"/>
    <w:rsid w:val="00A150AC"/>
    <w:rsid w:val="00A151C7"/>
    <w:rsid w:val="00A15845"/>
    <w:rsid w:val="00A177FF"/>
    <w:rsid w:val="00A17CC0"/>
    <w:rsid w:val="00A17E19"/>
    <w:rsid w:val="00A20100"/>
    <w:rsid w:val="00A20291"/>
    <w:rsid w:val="00A2071C"/>
    <w:rsid w:val="00A209A3"/>
    <w:rsid w:val="00A20A67"/>
    <w:rsid w:val="00A21DE3"/>
    <w:rsid w:val="00A23248"/>
    <w:rsid w:val="00A23F43"/>
    <w:rsid w:val="00A24EB7"/>
    <w:rsid w:val="00A25253"/>
    <w:rsid w:val="00A2558E"/>
    <w:rsid w:val="00A25F53"/>
    <w:rsid w:val="00A261D8"/>
    <w:rsid w:val="00A2688F"/>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0F76"/>
    <w:rsid w:val="00A4116C"/>
    <w:rsid w:val="00A41442"/>
    <w:rsid w:val="00A41B0B"/>
    <w:rsid w:val="00A42397"/>
    <w:rsid w:val="00A42515"/>
    <w:rsid w:val="00A42F6E"/>
    <w:rsid w:val="00A432CE"/>
    <w:rsid w:val="00A438A0"/>
    <w:rsid w:val="00A43B5A"/>
    <w:rsid w:val="00A443AC"/>
    <w:rsid w:val="00A45370"/>
    <w:rsid w:val="00A45608"/>
    <w:rsid w:val="00A45649"/>
    <w:rsid w:val="00A4582E"/>
    <w:rsid w:val="00A45AE8"/>
    <w:rsid w:val="00A45DD3"/>
    <w:rsid w:val="00A45E48"/>
    <w:rsid w:val="00A45EEA"/>
    <w:rsid w:val="00A46205"/>
    <w:rsid w:val="00A47392"/>
    <w:rsid w:val="00A4752F"/>
    <w:rsid w:val="00A479A5"/>
    <w:rsid w:val="00A47FDE"/>
    <w:rsid w:val="00A50109"/>
    <w:rsid w:val="00A509FC"/>
    <w:rsid w:val="00A510AA"/>
    <w:rsid w:val="00A51F2D"/>
    <w:rsid w:val="00A53BE5"/>
    <w:rsid w:val="00A55113"/>
    <w:rsid w:val="00A556B8"/>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40EE"/>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903"/>
    <w:rsid w:val="00A75F13"/>
    <w:rsid w:val="00A76024"/>
    <w:rsid w:val="00A76318"/>
    <w:rsid w:val="00A76AE6"/>
    <w:rsid w:val="00A76CB4"/>
    <w:rsid w:val="00A76CCF"/>
    <w:rsid w:val="00A778C1"/>
    <w:rsid w:val="00A804C9"/>
    <w:rsid w:val="00A80D92"/>
    <w:rsid w:val="00A815CE"/>
    <w:rsid w:val="00A8184E"/>
    <w:rsid w:val="00A818D4"/>
    <w:rsid w:val="00A8478B"/>
    <w:rsid w:val="00A84B23"/>
    <w:rsid w:val="00A84BC0"/>
    <w:rsid w:val="00A84C56"/>
    <w:rsid w:val="00A84EB6"/>
    <w:rsid w:val="00A855A4"/>
    <w:rsid w:val="00A8577E"/>
    <w:rsid w:val="00A85B66"/>
    <w:rsid w:val="00A85DC8"/>
    <w:rsid w:val="00A86146"/>
    <w:rsid w:val="00A86835"/>
    <w:rsid w:val="00A86D24"/>
    <w:rsid w:val="00A87812"/>
    <w:rsid w:val="00A90C61"/>
    <w:rsid w:val="00A90EF2"/>
    <w:rsid w:val="00A90F3C"/>
    <w:rsid w:val="00A92B3D"/>
    <w:rsid w:val="00A92CF5"/>
    <w:rsid w:val="00A931CE"/>
    <w:rsid w:val="00A9321B"/>
    <w:rsid w:val="00A939AD"/>
    <w:rsid w:val="00A947CA"/>
    <w:rsid w:val="00A94D91"/>
    <w:rsid w:val="00A95205"/>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7EE"/>
    <w:rsid w:val="00AA492C"/>
    <w:rsid w:val="00AA54CE"/>
    <w:rsid w:val="00AA58F8"/>
    <w:rsid w:val="00AA5D49"/>
    <w:rsid w:val="00AA63ED"/>
    <w:rsid w:val="00AA65D4"/>
    <w:rsid w:val="00AA712E"/>
    <w:rsid w:val="00AA72CC"/>
    <w:rsid w:val="00AA7EF1"/>
    <w:rsid w:val="00AB004B"/>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26D"/>
    <w:rsid w:val="00AB6CC2"/>
    <w:rsid w:val="00AC0820"/>
    <w:rsid w:val="00AC0E75"/>
    <w:rsid w:val="00AC1157"/>
    <w:rsid w:val="00AC117B"/>
    <w:rsid w:val="00AC1631"/>
    <w:rsid w:val="00AC1676"/>
    <w:rsid w:val="00AC1FCC"/>
    <w:rsid w:val="00AC25EA"/>
    <w:rsid w:val="00AC3768"/>
    <w:rsid w:val="00AC3797"/>
    <w:rsid w:val="00AC39CB"/>
    <w:rsid w:val="00AC4207"/>
    <w:rsid w:val="00AC442C"/>
    <w:rsid w:val="00AC523C"/>
    <w:rsid w:val="00AC545F"/>
    <w:rsid w:val="00AC5E42"/>
    <w:rsid w:val="00AC5E85"/>
    <w:rsid w:val="00AC61E2"/>
    <w:rsid w:val="00AC63C5"/>
    <w:rsid w:val="00AC6775"/>
    <w:rsid w:val="00AC697A"/>
    <w:rsid w:val="00AC6EC1"/>
    <w:rsid w:val="00AC7068"/>
    <w:rsid w:val="00AC760E"/>
    <w:rsid w:val="00AD077A"/>
    <w:rsid w:val="00AD0FBA"/>
    <w:rsid w:val="00AD102F"/>
    <w:rsid w:val="00AD12E5"/>
    <w:rsid w:val="00AD1528"/>
    <w:rsid w:val="00AD1C12"/>
    <w:rsid w:val="00AD1EC8"/>
    <w:rsid w:val="00AD24F3"/>
    <w:rsid w:val="00AD2630"/>
    <w:rsid w:val="00AD27CA"/>
    <w:rsid w:val="00AD3787"/>
    <w:rsid w:val="00AD3AF5"/>
    <w:rsid w:val="00AD3DD2"/>
    <w:rsid w:val="00AD4303"/>
    <w:rsid w:val="00AD44F1"/>
    <w:rsid w:val="00AD45E9"/>
    <w:rsid w:val="00AD521A"/>
    <w:rsid w:val="00AD5C51"/>
    <w:rsid w:val="00AD5E8D"/>
    <w:rsid w:val="00AD6B21"/>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5B2"/>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67DF"/>
    <w:rsid w:val="00AF6DE0"/>
    <w:rsid w:val="00AF7356"/>
    <w:rsid w:val="00AF76D1"/>
    <w:rsid w:val="00AF7701"/>
    <w:rsid w:val="00AF78D0"/>
    <w:rsid w:val="00AF79F7"/>
    <w:rsid w:val="00AF7A72"/>
    <w:rsid w:val="00AF7C39"/>
    <w:rsid w:val="00AF7CAC"/>
    <w:rsid w:val="00B0076C"/>
    <w:rsid w:val="00B027C8"/>
    <w:rsid w:val="00B02A02"/>
    <w:rsid w:val="00B0302D"/>
    <w:rsid w:val="00B03774"/>
    <w:rsid w:val="00B04041"/>
    <w:rsid w:val="00B04360"/>
    <w:rsid w:val="00B04542"/>
    <w:rsid w:val="00B04CF3"/>
    <w:rsid w:val="00B04E11"/>
    <w:rsid w:val="00B0535F"/>
    <w:rsid w:val="00B05485"/>
    <w:rsid w:val="00B05755"/>
    <w:rsid w:val="00B06141"/>
    <w:rsid w:val="00B0710E"/>
    <w:rsid w:val="00B07EE5"/>
    <w:rsid w:val="00B100E0"/>
    <w:rsid w:val="00B1062A"/>
    <w:rsid w:val="00B10A57"/>
    <w:rsid w:val="00B10AF4"/>
    <w:rsid w:val="00B10C23"/>
    <w:rsid w:val="00B11231"/>
    <w:rsid w:val="00B11C1A"/>
    <w:rsid w:val="00B12367"/>
    <w:rsid w:val="00B12A49"/>
    <w:rsid w:val="00B13072"/>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17C18"/>
    <w:rsid w:val="00B20D55"/>
    <w:rsid w:val="00B20DA2"/>
    <w:rsid w:val="00B2100B"/>
    <w:rsid w:val="00B21297"/>
    <w:rsid w:val="00B216D7"/>
    <w:rsid w:val="00B219E2"/>
    <w:rsid w:val="00B22366"/>
    <w:rsid w:val="00B2236F"/>
    <w:rsid w:val="00B23617"/>
    <w:rsid w:val="00B238A7"/>
    <w:rsid w:val="00B23C8A"/>
    <w:rsid w:val="00B24046"/>
    <w:rsid w:val="00B243F4"/>
    <w:rsid w:val="00B24B5A"/>
    <w:rsid w:val="00B24DCA"/>
    <w:rsid w:val="00B24E29"/>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532"/>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118A"/>
    <w:rsid w:val="00B62012"/>
    <w:rsid w:val="00B622B2"/>
    <w:rsid w:val="00B62D71"/>
    <w:rsid w:val="00B62FA1"/>
    <w:rsid w:val="00B63660"/>
    <w:rsid w:val="00B639AF"/>
    <w:rsid w:val="00B64818"/>
    <w:rsid w:val="00B65700"/>
    <w:rsid w:val="00B65BBB"/>
    <w:rsid w:val="00B65D5E"/>
    <w:rsid w:val="00B65DDB"/>
    <w:rsid w:val="00B66AE2"/>
    <w:rsid w:val="00B67A88"/>
    <w:rsid w:val="00B67B7A"/>
    <w:rsid w:val="00B70460"/>
    <w:rsid w:val="00B70DF5"/>
    <w:rsid w:val="00B71394"/>
    <w:rsid w:val="00B71438"/>
    <w:rsid w:val="00B716ED"/>
    <w:rsid w:val="00B72323"/>
    <w:rsid w:val="00B7243D"/>
    <w:rsid w:val="00B72555"/>
    <w:rsid w:val="00B73699"/>
    <w:rsid w:val="00B73804"/>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311"/>
    <w:rsid w:val="00B825FF"/>
    <w:rsid w:val="00B82892"/>
    <w:rsid w:val="00B82A76"/>
    <w:rsid w:val="00B82C98"/>
    <w:rsid w:val="00B82E70"/>
    <w:rsid w:val="00B82F13"/>
    <w:rsid w:val="00B82F4A"/>
    <w:rsid w:val="00B83A5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4B2"/>
    <w:rsid w:val="00B976D8"/>
    <w:rsid w:val="00B97AE6"/>
    <w:rsid w:val="00BA0421"/>
    <w:rsid w:val="00BA19B1"/>
    <w:rsid w:val="00BA1EFB"/>
    <w:rsid w:val="00BA2637"/>
    <w:rsid w:val="00BA319F"/>
    <w:rsid w:val="00BA3758"/>
    <w:rsid w:val="00BA376E"/>
    <w:rsid w:val="00BA383D"/>
    <w:rsid w:val="00BA3B28"/>
    <w:rsid w:val="00BA4222"/>
    <w:rsid w:val="00BA494C"/>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0EA3"/>
    <w:rsid w:val="00BB10BA"/>
    <w:rsid w:val="00BB11E0"/>
    <w:rsid w:val="00BB17C4"/>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28C"/>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1E7D"/>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A29"/>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3C34"/>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6E96"/>
    <w:rsid w:val="00C17704"/>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2ED7"/>
    <w:rsid w:val="00C33A95"/>
    <w:rsid w:val="00C3412B"/>
    <w:rsid w:val="00C34C36"/>
    <w:rsid w:val="00C357E4"/>
    <w:rsid w:val="00C35ADA"/>
    <w:rsid w:val="00C35CF7"/>
    <w:rsid w:val="00C35DF6"/>
    <w:rsid w:val="00C36333"/>
    <w:rsid w:val="00C366B5"/>
    <w:rsid w:val="00C368A6"/>
    <w:rsid w:val="00C37055"/>
    <w:rsid w:val="00C3771C"/>
    <w:rsid w:val="00C37897"/>
    <w:rsid w:val="00C37A33"/>
    <w:rsid w:val="00C37F5B"/>
    <w:rsid w:val="00C40C05"/>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5FFA"/>
    <w:rsid w:val="00C4611E"/>
    <w:rsid w:val="00C462B6"/>
    <w:rsid w:val="00C46560"/>
    <w:rsid w:val="00C46903"/>
    <w:rsid w:val="00C46A76"/>
    <w:rsid w:val="00C46C91"/>
    <w:rsid w:val="00C46FE2"/>
    <w:rsid w:val="00C50922"/>
    <w:rsid w:val="00C50C4B"/>
    <w:rsid w:val="00C52AC0"/>
    <w:rsid w:val="00C52CCF"/>
    <w:rsid w:val="00C53107"/>
    <w:rsid w:val="00C53725"/>
    <w:rsid w:val="00C53A4B"/>
    <w:rsid w:val="00C53F1F"/>
    <w:rsid w:val="00C551E1"/>
    <w:rsid w:val="00C555E3"/>
    <w:rsid w:val="00C57A64"/>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2E44"/>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0FBE"/>
    <w:rsid w:val="00C81095"/>
    <w:rsid w:val="00C81355"/>
    <w:rsid w:val="00C81546"/>
    <w:rsid w:val="00C819E8"/>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5E78"/>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5F8"/>
    <w:rsid w:val="00C937E2"/>
    <w:rsid w:val="00C939B6"/>
    <w:rsid w:val="00C93E9D"/>
    <w:rsid w:val="00C94722"/>
    <w:rsid w:val="00C949AC"/>
    <w:rsid w:val="00C94D6C"/>
    <w:rsid w:val="00C94D76"/>
    <w:rsid w:val="00C955E8"/>
    <w:rsid w:val="00C95641"/>
    <w:rsid w:val="00C962A2"/>
    <w:rsid w:val="00C9633C"/>
    <w:rsid w:val="00C9694F"/>
    <w:rsid w:val="00C96AD1"/>
    <w:rsid w:val="00C97D1D"/>
    <w:rsid w:val="00C97E68"/>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A78"/>
    <w:rsid w:val="00CA6DBE"/>
    <w:rsid w:val="00CA7F1E"/>
    <w:rsid w:val="00CB0820"/>
    <w:rsid w:val="00CB1095"/>
    <w:rsid w:val="00CB11E4"/>
    <w:rsid w:val="00CB1A87"/>
    <w:rsid w:val="00CB1B30"/>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4A0"/>
    <w:rsid w:val="00CC778C"/>
    <w:rsid w:val="00CC7C2C"/>
    <w:rsid w:val="00CC7E14"/>
    <w:rsid w:val="00CC7FE2"/>
    <w:rsid w:val="00CD04C3"/>
    <w:rsid w:val="00CD0FEB"/>
    <w:rsid w:val="00CD1F8F"/>
    <w:rsid w:val="00CD2664"/>
    <w:rsid w:val="00CD28F3"/>
    <w:rsid w:val="00CD2C63"/>
    <w:rsid w:val="00CD307E"/>
    <w:rsid w:val="00CD32A9"/>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2C64"/>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9A9"/>
    <w:rsid w:val="00CF1C7C"/>
    <w:rsid w:val="00CF261D"/>
    <w:rsid w:val="00CF3168"/>
    <w:rsid w:val="00CF363C"/>
    <w:rsid w:val="00CF3D39"/>
    <w:rsid w:val="00CF3F3F"/>
    <w:rsid w:val="00CF45C6"/>
    <w:rsid w:val="00CF47E0"/>
    <w:rsid w:val="00CF4942"/>
    <w:rsid w:val="00CF4C0C"/>
    <w:rsid w:val="00CF4E6E"/>
    <w:rsid w:val="00CF6345"/>
    <w:rsid w:val="00CF7062"/>
    <w:rsid w:val="00CF711D"/>
    <w:rsid w:val="00CF72AF"/>
    <w:rsid w:val="00CF77CA"/>
    <w:rsid w:val="00CF7B27"/>
    <w:rsid w:val="00CF7CD6"/>
    <w:rsid w:val="00CF7F1D"/>
    <w:rsid w:val="00D00257"/>
    <w:rsid w:val="00D00888"/>
    <w:rsid w:val="00D00F16"/>
    <w:rsid w:val="00D0119C"/>
    <w:rsid w:val="00D02D6A"/>
    <w:rsid w:val="00D03746"/>
    <w:rsid w:val="00D038DF"/>
    <w:rsid w:val="00D03A27"/>
    <w:rsid w:val="00D03BBD"/>
    <w:rsid w:val="00D03FE5"/>
    <w:rsid w:val="00D04221"/>
    <w:rsid w:val="00D0462D"/>
    <w:rsid w:val="00D049BC"/>
    <w:rsid w:val="00D04E37"/>
    <w:rsid w:val="00D05456"/>
    <w:rsid w:val="00D058A0"/>
    <w:rsid w:val="00D060E3"/>
    <w:rsid w:val="00D06636"/>
    <w:rsid w:val="00D0672F"/>
    <w:rsid w:val="00D068E0"/>
    <w:rsid w:val="00D06A74"/>
    <w:rsid w:val="00D07E88"/>
    <w:rsid w:val="00D1052E"/>
    <w:rsid w:val="00D1085C"/>
    <w:rsid w:val="00D108BB"/>
    <w:rsid w:val="00D108C7"/>
    <w:rsid w:val="00D111C4"/>
    <w:rsid w:val="00D11ACF"/>
    <w:rsid w:val="00D11BE5"/>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672"/>
    <w:rsid w:val="00D236BB"/>
    <w:rsid w:val="00D2370C"/>
    <w:rsid w:val="00D23CD3"/>
    <w:rsid w:val="00D24061"/>
    <w:rsid w:val="00D24539"/>
    <w:rsid w:val="00D24661"/>
    <w:rsid w:val="00D24AA8"/>
    <w:rsid w:val="00D25C3F"/>
    <w:rsid w:val="00D26057"/>
    <w:rsid w:val="00D2651A"/>
    <w:rsid w:val="00D26B49"/>
    <w:rsid w:val="00D26CE1"/>
    <w:rsid w:val="00D279A7"/>
    <w:rsid w:val="00D27A13"/>
    <w:rsid w:val="00D3047A"/>
    <w:rsid w:val="00D30AC7"/>
    <w:rsid w:val="00D3105C"/>
    <w:rsid w:val="00D31765"/>
    <w:rsid w:val="00D3193E"/>
    <w:rsid w:val="00D31B47"/>
    <w:rsid w:val="00D31EAC"/>
    <w:rsid w:val="00D323F4"/>
    <w:rsid w:val="00D32C99"/>
    <w:rsid w:val="00D32D0E"/>
    <w:rsid w:val="00D34368"/>
    <w:rsid w:val="00D3499E"/>
    <w:rsid w:val="00D349FC"/>
    <w:rsid w:val="00D3506A"/>
    <w:rsid w:val="00D35538"/>
    <w:rsid w:val="00D360A7"/>
    <w:rsid w:val="00D364CB"/>
    <w:rsid w:val="00D37720"/>
    <w:rsid w:val="00D403AC"/>
    <w:rsid w:val="00D40BE6"/>
    <w:rsid w:val="00D40CC2"/>
    <w:rsid w:val="00D41040"/>
    <w:rsid w:val="00D419D3"/>
    <w:rsid w:val="00D42118"/>
    <w:rsid w:val="00D42129"/>
    <w:rsid w:val="00D4235F"/>
    <w:rsid w:val="00D43241"/>
    <w:rsid w:val="00D43405"/>
    <w:rsid w:val="00D4371F"/>
    <w:rsid w:val="00D4441C"/>
    <w:rsid w:val="00D4471F"/>
    <w:rsid w:val="00D44945"/>
    <w:rsid w:val="00D451BB"/>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5790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AC0"/>
    <w:rsid w:val="00D67F4A"/>
    <w:rsid w:val="00D70D2C"/>
    <w:rsid w:val="00D70DEE"/>
    <w:rsid w:val="00D71F5C"/>
    <w:rsid w:val="00D721F1"/>
    <w:rsid w:val="00D72D41"/>
    <w:rsid w:val="00D72DB2"/>
    <w:rsid w:val="00D730E7"/>
    <w:rsid w:val="00D74014"/>
    <w:rsid w:val="00D7436F"/>
    <w:rsid w:val="00D74627"/>
    <w:rsid w:val="00D74DD2"/>
    <w:rsid w:val="00D75E54"/>
    <w:rsid w:val="00D769A7"/>
    <w:rsid w:val="00D76EA6"/>
    <w:rsid w:val="00D77287"/>
    <w:rsid w:val="00D7783B"/>
    <w:rsid w:val="00D80384"/>
    <w:rsid w:val="00D80733"/>
    <w:rsid w:val="00D8074D"/>
    <w:rsid w:val="00D80872"/>
    <w:rsid w:val="00D80FAB"/>
    <w:rsid w:val="00D81391"/>
    <w:rsid w:val="00D822BA"/>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5B91"/>
    <w:rsid w:val="00D96AB4"/>
    <w:rsid w:val="00D97609"/>
    <w:rsid w:val="00D977AD"/>
    <w:rsid w:val="00DA04A1"/>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AB3"/>
    <w:rsid w:val="00DA5D25"/>
    <w:rsid w:val="00DA6E69"/>
    <w:rsid w:val="00DA6F7E"/>
    <w:rsid w:val="00DA714D"/>
    <w:rsid w:val="00DB03E7"/>
    <w:rsid w:val="00DB0CB3"/>
    <w:rsid w:val="00DB0EBF"/>
    <w:rsid w:val="00DB2635"/>
    <w:rsid w:val="00DB2C0A"/>
    <w:rsid w:val="00DB2C91"/>
    <w:rsid w:val="00DB3189"/>
    <w:rsid w:val="00DB31E0"/>
    <w:rsid w:val="00DB3477"/>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633"/>
    <w:rsid w:val="00DF2716"/>
    <w:rsid w:val="00DF298E"/>
    <w:rsid w:val="00DF2BCB"/>
    <w:rsid w:val="00DF2BCD"/>
    <w:rsid w:val="00DF30CA"/>
    <w:rsid w:val="00DF334F"/>
    <w:rsid w:val="00DF3BFC"/>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1EEE"/>
    <w:rsid w:val="00E03533"/>
    <w:rsid w:val="00E039CC"/>
    <w:rsid w:val="00E04256"/>
    <w:rsid w:val="00E05299"/>
    <w:rsid w:val="00E05920"/>
    <w:rsid w:val="00E05BFE"/>
    <w:rsid w:val="00E06106"/>
    <w:rsid w:val="00E0667C"/>
    <w:rsid w:val="00E072B3"/>
    <w:rsid w:val="00E07405"/>
    <w:rsid w:val="00E07D4D"/>
    <w:rsid w:val="00E111D7"/>
    <w:rsid w:val="00E115B7"/>
    <w:rsid w:val="00E11C1C"/>
    <w:rsid w:val="00E11F4E"/>
    <w:rsid w:val="00E126BF"/>
    <w:rsid w:val="00E12C97"/>
    <w:rsid w:val="00E12D45"/>
    <w:rsid w:val="00E12E8D"/>
    <w:rsid w:val="00E133E0"/>
    <w:rsid w:val="00E13539"/>
    <w:rsid w:val="00E135F2"/>
    <w:rsid w:val="00E13949"/>
    <w:rsid w:val="00E13BB4"/>
    <w:rsid w:val="00E13E8A"/>
    <w:rsid w:val="00E15668"/>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18"/>
    <w:rsid w:val="00E23923"/>
    <w:rsid w:val="00E24080"/>
    <w:rsid w:val="00E2455F"/>
    <w:rsid w:val="00E24675"/>
    <w:rsid w:val="00E24763"/>
    <w:rsid w:val="00E249DE"/>
    <w:rsid w:val="00E2554E"/>
    <w:rsid w:val="00E25C0D"/>
    <w:rsid w:val="00E2668E"/>
    <w:rsid w:val="00E26946"/>
    <w:rsid w:val="00E271B6"/>
    <w:rsid w:val="00E27346"/>
    <w:rsid w:val="00E30117"/>
    <w:rsid w:val="00E30783"/>
    <w:rsid w:val="00E309DA"/>
    <w:rsid w:val="00E30E91"/>
    <w:rsid w:val="00E3237E"/>
    <w:rsid w:val="00E33CB6"/>
    <w:rsid w:val="00E344AE"/>
    <w:rsid w:val="00E34B33"/>
    <w:rsid w:val="00E35205"/>
    <w:rsid w:val="00E35733"/>
    <w:rsid w:val="00E3629B"/>
    <w:rsid w:val="00E36837"/>
    <w:rsid w:val="00E36B4B"/>
    <w:rsid w:val="00E36B64"/>
    <w:rsid w:val="00E36CD0"/>
    <w:rsid w:val="00E371E6"/>
    <w:rsid w:val="00E37559"/>
    <w:rsid w:val="00E4040F"/>
    <w:rsid w:val="00E410AD"/>
    <w:rsid w:val="00E41D5B"/>
    <w:rsid w:val="00E42FD3"/>
    <w:rsid w:val="00E432F7"/>
    <w:rsid w:val="00E43405"/>
    <w:rsid w:val="00E44032"/>
    <w:rsid w:val="00E445BD"/>
    <w:rsid w:val="00E44F3D"/>
    <w:rsid w:val="00E45349"/>
    <w:rsid w:val="00E455E0"/>
    <w:rsid w:val="00E4592B"/>
    <w:rsid w:val="00E46051"/>
    <w:rsid w:val="00E46240"/>
    <w:rsid w:val="00E464E0"/>
    <w:rsid w:val="00E46548"/>
    <w:rsid w:val="00E46774"/>
    <w:rsid w:val="00E46B4B"/>
    <w:rsid w:val="00E46C66"/>
    <w:rsid w:val="00E47033"/>
    <w:rsid w:val="00E474B4"/>
    <w:rsid w:val="00E47514"/>
    <w:rsid w:val="00E478F1"/>
    <w:rsid w:val="00E50351"/>
    <w:rsid w:val="00E50379"/>
    <w:rsid w:val="00E51A8B"/>
    <w:rsid w:val="00E51CD2"/>
    <w:rsid w:val="00E51ED2"/>
    <w:rsid w:val="00E526D4"/>
    <w:rsid w:val="00E5344D"/>
    <w:rsid w:val="00E538D5"/>
    <w:rsid w:val="00E54BE2"/>
    <w:rsid w:val="00E54DCC"/>
    <w:rsid w:val="00E555DD"/>
    <w:rsid w:val="00E555F9"/>
    <w:rsid w:val="00E55842"/>
    <w:rsid w:val="00E563D6"/>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1EAA"/>
    <w:rsid w:val="00E629CF"/>
    <w:rsid w:val="00E62EB3"/>
    <w:rsid w:val="00E63115"/>
    <w:rsid w:val="00E63A3F"/>
    <w:rsid w:val="00E63EC1"/>
    <w:rsid w:val="00E6444D"/>
    <w:rsid w:val="00E64C8E"/>
    <w:rsid w:val="00E64DA3"/>
    <w:rsid w:val="00E64EFE"/>
    <w:rsid w:val="00E652CD"/>
    <w:rsid w:val="00E65CED"/>
    <w:rsid w:val="00E677EF"/>
    <w:rsid w:val="00E6789B"/>
    <w:rsid w:val="00E70036"/>
    <w:rsid w:val="00E70330"/>
    <w:rsid w:val="00E70580"/>
    <w:rsid w:val="00E70889"/>
    <w:rsid w:val="00E71454"/>
    <w:rsid w:val="00E716F4"/>
    <w:rsid w:val="00E71C56"/>
    <w:rsid w:val="00E728A2"/>
    <w:rsid w:val="00E728F7"/>
    <w:rsid w:val="00E729B4"/>
    <w:rsid w:val="00E72B57"/>
    <w:rsid w:val="00E72B65"/>
    <w:rsid w:val="00E7337E"/>
    <w:rsid w:val="00E73C69"/>
    <w:rsid w:val="00E73D56"/>
    <w:rsid w:val="00E74243"/>
    <w:rsid w:val="00E7441C"/>
    <w:rsid w:val="00E75BAC"/>
    <w:rsid w:val="00E75D0D"/>
    <w:rsid w:val="00E763AC"/>
    <w:rsid w:val="00E765A2"/>
    <w:rsid w:val="00E7716A"/>
    <w:rsid w:val="00E77ACA"/>
    <w:rsid w:val="00E77ACB"/>
    <w:rsid w:val="00E77CB2"/>
    <w:rsid w:val="00E81166"/>
    <w:rsid w:val="00E8131F"/>
    <w:rsid w:val="00E81B41"/>
    <w:rsid w:val="00E82A3A"/>
    <w:rsid w:val="00E82D7C"/>
    <w:rsid w:val="00E82DA9"/>
    <w:rsid w:val="00E8336B"/>
    <w:rsid w:val="00E83729"/>
    <w:rsid w:val="00E83759"/>
    <w:rsid w:val="00E83802"/>
    <w:rsid w:val="00E83F6D"/>
    <w:rsid w:val="00E84509"/>
    <w:rsid w:val="00E84784"/>
    <w:rsid w:val="00E84A1B"/>
    <w:rsid w:val="00E84A3E"/>
    <w:rsid w:val="00E84E40"/>
    <w:rsid w:val="00E85D37"/>
    <w:rsid w:val="00E867C7"/>
    <w:rsid w:val="00E86A5B"/>
    <w:rsid w:val="00E86E3F"/>
    <w:rsid w:val="00E87149"/>
    <w:rsid w:val="00E872BC"/>
    <w:rsid w:val="00E87519"/>
    <w:rsid w:val="00E90317"/>
    <w:rsid w:val="00E90B30"/>
    <w:rsid w:val="00E90EE6"/>
    <w:rsid w:val="00E92E06"/>
    <w:rsid w:val="00E938A2"/>
    <w:rsid w:val="00E93CD6"/>
    <w:rsid w:val="00E94612"/>
    <w:rsid w:val="00E94F27"/>
    <w:rsid w:val="00E9560F"/>
    <w:rsid w:val="00E95E56"/>
    <w:rsid w:val="00E96430"/>
    <w:rsid w:val="00E96A3C"/>
    <w:rsid w:val="00E9734B"/>
    <w:rsid w:val="00E976E7"/>
    <w:rsid w:val="00E97B7C"/>
    <w:rsid w:val="00E97D8B"/>
    <w:rsid w:val="00EA0654"/>
    <w:rsid w:val="00EA098D"/>
    <w:rsid w:val="00EA0E04"/>
    <w:rsid w:val="00EA0E51"/>
    <w:rsid w:val="00EA1404"/>
    <w:rsid w:val="00EA17BD"/>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4B8"/>
    <w:rsid w:val="00EB3625"/>
    <w:rsid w:val="00EB39EB"/>
    <w:rsid w:val="00EB3B8C"/>
    <w:rsid w:val="00EB3BC7"/>
    <w:rsid w:val="00EB4280"/>
    <w:rsid w:val="00EB43C9"/>
    <w:rsid w:val="00EB43E9"/>
    <w:rsid w:val="00EB442A"/>
    <w:rsid w:val="00EB4684"/>
    <w:rsid w:val="00EB474F"/>
    <w:rsid w:val="00EB4B6C"/>
    <w:rsid w:val="00EB4E02"/>
    <w:rsid w:val="00EB4E1C"/>
    <w:rsid w:val="00EB4F8C"/>
    <w:rsid w:val="00EB5078"/>
    <w:rsid w:val="00EB5D4E"/>
    <w:rsid w:val="00EB6255"/>
    <w:rsid w:val="00EB6840"/>
    <w:rsid w:val="00EB69AC"/>
    <w:rsid w:val="00EB6BD4"/>
    <w:rsid w:val="00EB6DDD"/>
    <w:rsid w:val="00EB6E1F"/>
    <w:rsid w:val="00EB6FD4"/>
    <w:rsid w:val="00EB7464"/>
    <w:rsid w:val="00EB7A55"/>
    <w:rsid w:val="00EB7CC9"/>
    <w:rsid w:val="00EB7F02"/>
    <w:rsid w:val="00EC00C3"/>
    <w:rsid w:val="00EC1385"/>
    <w:rsid w:val="00EC18F5"/>
    <w:rsid w:val="00EC1ADE"/>
    <w:rsid w:val="00EC1ED7"/>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69E"/>
    <w:rsid w:val="00ED292A"/>
    <w:rsid w:val="00ED2ADF"/>
    <w:rsid w:val="00ED35F5"/>
    <w:rsid w:val="00ED42F9"/>
    <w:rsid w:val="00ED4A9E"/>
    <w:rsid w:val="00ED4AE0"/>
    <w:rsid w:val="00ED5A1C"/>
    <w:rsid w:val="00ED5A69"/>
    <w:rsid w:val="00ED5D99"/>
    <w:rsid w:val="00ED6539"/>
    <w:rsid w:val="00ED69CD"/>
    <w:rsid w:val="00ED6B50"/>
    <w:rsid w:val="00ED6BF1"/>
    <w:rsid w:val="00EE0447"/>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3F48"/>
    <w:rsid w:val="00EF4AA0"/>
    <w:rsid w:val="00EF514F"/>
    <w:rsid w:val="00EF5310"/>
    <w:rsid w:val="00EF5B11"/>
    <w:rsid w:val="00EF5D02"/>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464"/>
    <w:rsid w:val="00F06F37"/>
    <w:rsid w:val="00F07DF4"/>
    <w:rsid w:val="00F1027D"/>
    <w:rsid w:val="00F10E94"/>
    <w:rsid w:val="00F120E4"/>
    <w:rsid w:val="00F12CD7"/>
    <w:rsid w:val="00F1301F"/>
    <w:rsid w:val="00F1377C"/>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276A6"/>
    <w:rsid w:val="00F27A1D"/>
    <w:rsid w:val="00F30D07"/>
    <w:rsid w:val="00F316AF"/>
    <w:rsid w:val="00F31ED0"/>
    <w:rsid w:val="00F32035"/>
    <w:rsid w:val="00F32518"/>
    <w:rsid w:val="00F325AF"/>
    <w:rsid w:val="00F3274B"/>
    <w:rsid w:val="00F32F9F"/>
    <w:rsid w:val="00F33719"/>
    <w:rsid w:val="00F33BA5"/>
    <w:rsid w:val="00F34A0E"/>
    <w:rsid w:val="00F34AA1"/>
    <w:rsid w:val="00F34FF4"/>
    <w:rsid w:val="00F35AE0"/>
    <w:rsid w:val="00F35AF8"/>
    <w:rsid w:val="00F35C34"/>
    <w:rsid w:val="00F35C92"/>
    <w:rsid w:val="00F35D0B"/>
    <w:rsid w:val="00F35DCB"/>
    <w:rsid w:val="00F36471"/>
    <w:rsid w:val="00F36532"/>
    <w:rsid w:val="00F3688B"/>
    <w:rsid w:val="00F371C3"/>
    <w:rsid w:val="00F37BEB"/>
    <w:rsid w:val="00F37F25"/>
    <w:rsid w:val="00F40FD3"/>
    <w:rsid w:val="00F41035"/>
    <w:rsid w:val="00F41B07"/>
    <w:rsid w:val="00F41E15"/>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6F6"/>
    <w:rsid w:val="00F63CA4"/>
    <w:rsid w:val="00F64186"/>
    <w:rsid w:val="00F6451C"/>
    <w:rsid w:val="00F646F3"/>
    <w:rsid w:val="00F64754"/>
    <w:rsid w:val="00F66319"/>
    <w:rsid w:val="00F67093"/>
    <w:rsid w:val="00F70D6E"/>
    <w:rsid w:val="00F7155E"/>
    <w:rsid w:val="00F71684"/>
    <w:rsid w:val="00F7169C"/>
    <w:rsid w:val="00F71D8C"/>
    <w:rsid w:val="00F7265C"/>
    <w:rsid w:val="00F72C73"/>
    <w:rsid w:val="00F72DC3"/>
    <w:rsid w:val="00F72ECC"/>
    <w:rsid w:val="00F732A4"/>
    <w:rsid w:val="00F73661"/>
    <w:rsid w:val="00F73C3E"/>
    <w:rsid w:val="00F747D1"/>
    <w:rsid w:val="00F74D16"/>
    <w:rsid w:val="00F75839"/>
    <w:rsid w:val="00F764B1"/>
    <w:rsid w:val="00F76590"/>
    <w:rsid w:val="00F76624"/>
    <w:rsid w:val="00F76697"/>
    <w:rsid w:val="00F76A49"/>
    <w:rsid w:val="00F77098"/>
    <w:rsid w:val="00F77F9F"/>
    <w:rsid w:val="00F808B2"/>
    <w:rsid w:val="00F809D6"/>
    <w:rsid w:val="00F81084"/>
    <w:rsid w:val="00F8172C"/>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D16"/>
    <w:rsid w:val="00FA7E2C"/>
    <w:rsid w:val="00FA7FB6"/>
    <w:rsid w:val="00FB0154"/>
    <w:rsid w:val="00FB03D8"/>
    <w:rsid w:val="00FB0BB0"/>
    <w:rsid w:val="00FB17E3"/>
    <w:rsid w:val="00FB1C20"/>
    <w:rsid w:val="00FB1C35"/>
    <w:rsid w:val="00FB1EFB"/>
    <w:rsid w:val="00FB1F58"/>
    <w:rsid w:val="00FB2722"/>
    <w:rsid w:val="00FB3021"/>
    <w:rsid w:val="00FB3283"/>
    <w:rsid w:val="00FB3303"/>
    <w:rsid w:val="00FB33FD"/>
    <w:rsid w:val="00FB3790"/>
    <w:rsid w:val="00FB40F2"/>
    <w:rsid w:val="00FB566D"/>
    <w:rsid w:val="00FB5DE3"/>
    <w:rsid w:val="00FB5F95"/>
    <w:rsid w:val="00FB63A8"/>
    <w:rsid w:val="00FB6416"/>
    <w:rsid w:val="00FB6444"/>
    <w:rsid w:val="00FB6BCA"/>
    <w:rsid w:val="00FB766C"/>
    <w:rsid w:val="00FC0A4E"/>
    <w:rsid w:val="00FC19B8"/>
    <w:rsid w:val="00FC22E1"/>
    <w:rsid w:val="00FC2633"/>
    <w:rsid w:val="00FC29B5"/>
    <w:rsid w:val="00FC364B"/>
    <w:rsid w:val="00FC37D6"/>
    <w:rsid w:val="00FC37DE"/>
    <w:rsid w:val="00FC3947"/>
    <w:rsid w:val="00FC3E0D"/>
    <w:rsid w:val="00FC44C6"/>
    <w:rsid w:val="00FC4AC6"/>
    <w:rsid w:val="00FC4B2B"/>
    <w:rsid w:val="00FC4B48"/>
    <w:rsid w:val="00FC5B3B"/>
    <w:rsid w:val="00FC5EF6"/>
    <w:rsid w:val="00FC5FF5"/>
    <w:rsid w:val="00FC61D1"/>
    <w:rsid w:val="00FC62CB"/>
    <w:rsid w:val="00FC630A"/>
    <w:rsid w:val="00FC669C"/>
    <w:rsid w:val="00FC698E"/>
    <w:rsid w:val="00FC6AF8"/>
    <w:rsid w:val="00FC7160"/>
    <w:rsid w:val="00FC758A"/>
    <w:rsid w:val="00FC7F6C"/>
    <w:rsid w:val="00FD0621"/>
    <w:rsid w:val="00FD0695"/>
    <w:rsid w:val="00FD0952"/>
    <w:rsid w:val="00FD0DDC"/>
    <w:rsid w:val="00FD209A"/>
    <w:rsid w:val="00FD27EF"/>
    <w:rsid w:val="00FD2A16"/>
    <w:rsid w:val="00FD2EAB"/>
    <w:rsid w:val="00FD2F10"/>
    <w:rsid w:val="00FD3088"/>
    <w:rsid w:val="00FD31D0"/>
    <w:rsid w:val="00FD3C60"/>
    <w:rsid w:val="00FD3D61"/>
    <w:rsid w:val="00FD3F7A"/>
    <w:rsid w:val="00FD3FED"/>
    <w:rsid w:val="00FD4271"/>
    <w:rsid w:val="00FD42C4"/>
    <w:rsid w:val="00FD4402"/>
    <w:rsid w:val="00FD45B8"/>
    <w:rsid w:val="00FD4796"/>
    <w:rsid w:val="00FD497C"/>
    <w:rsid w:val="00FD52D2"/>
    <w:rsid w:val="00FD5A0E"/>
    <w:rsid w:val="00FD5CEA"/>
    <w:rsid w:val="00FD710E"/>
    <w:rsid w:val="00FD77AF"/>
    <w:rsid w:val="00FD7BE7"/>
    <w:rsid w:val="00FE0292"/>
    <w:rsid w:val="00FE036C"/>
    <w:rsid w:val="00FE1D71"/>
    <w:rsid w:val="00FE2117"/>
    <w:rsid w:val="00FE24A4"/>
    <w:rsid w:val="00FE24EA"/>
    <w:rsid w:val="00FE266C"/>
    <w:rsid w:val="00FE33D7"/>
    <w:rsid w:val="00FE34BC"/>
    <w:rsid w:val="00FE356B"/>
    <w:rsid w:val="00FE37EA"/>
    <w:rsid w:val="00FE37ED"/>
    <w:rsid w:val="00FE3CB5"/>
    <w:rsid w:val="00FE5802"/>
    <w:rsid w:val="00FE65FF"/>
    <w:rsid w:val="00FE6AF5"/>
    <w:rsid w:val="00FE6B50"/>
    <w:rsid w:val="00FE6BC3"/>
    <w:rsid w:val="00FE6E79"/>
    <w:rsid w:val="00FE7370"/>
    <w:rsid w:val="00FE7565"/>
    <w:rsid w:val="00FE75F3"/>
    <w:rsid w:val="00FE7B58"/>
    <w:rsid w:val="00FE7DB1"/>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6">
    <w:name w:val="heading 6"/>
    <w:basedOn w:val="a"/>
    <w:next w:val="a"/>
    <w:link w:val="60"/>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79357F"/>
    <w:pPr>
      <w:spacing w:after="0"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79357F"/>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link w:val="Char0"/>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F51AB6"/>
    <w:rPr>
      <w:noProof/>
    </w:rPr>
  </w:style>
  <w:style w:type="character" w:customStyle="1" w:styleId="aff4">
    <w:name w:val="גוף טקסט תו"/>
    <w:basedOn w:val="a0"/>
    <w:link w:val="aff3"/>
    <w:uiPriority w:val="99"/>
    <w:rsid w:val="00F51AB6"/>
    <w:rPr>
      <w:rFonts w:ascii="Times New Roman" w:hAnsi="Times New Roman" w:cs="Narkisim"/>
      <w:noProof/>
      <w:sz w:val="20"/>
      <w:szCs w:val="24"/>
    </w:rPr>
  </w:style>
  <w:style w:type="paragraph" w:customStyle="1" w:styleId="II">
    <w:name w:val="כותרת II"/>
    <w:basedOn w:val="a"/>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a0"/>
    <w:link w:val="II"/>
    <w:rsid w:val="00CB0820"/>
    <w:rPr>
      <w:rFonts w:ascii="Heebo" w:eastAsiaTheme="minorEastAsia" w:hAnsi="Heebo" w:cs="Heebo"/>
      <w:b/>
      <w:bCs/>
      <w:sz w:val="24"/>
      <w:szCs w:val="24"/>
    </w:rPr>
  </w:style>
  <w:style w:type="paragraph" w:customStyle="1" w:styleId="I0">
    <w:name w:val="כותרת I"/>
    <w:basedOn w:val="a"/>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ff5">
    <w:name w:val="ציטוט נ"/>
    <w:basedOn w:val="a4"/>
    <w:link w:val="aff6"/>
    <w:qFormat/>
    <w:rsid w:val="006C6AB9"/>
  </w:style>
  <w:style w:type="character" w:customStyle="1" w:styleId="I1">
    <w:name w:val="כותרת I תו"/>
    <w:basedOn w:val="a0"/>
    <w:link w:val="I0"/>
    <w:rsid w:val="00786806"/>
    <w:rPr>
      <w:rFonts w:ascii="Heebo" w:eastAsiaTheme="minorEastAsia" w:hAnsi="Heebo" w:cs="Heebo"/>
      <w:b/>
      <w:bCs/>
      <w:sz w:val="26"/>
      <w:szCs w:val="28"/>
    </w:rPr>
  </w:style>
  <w:style w:type="character" w:customStyle="1" w:styleId="aff6">
    <w:name w:val="ציטוט נ תו"/>
    <w:basedOn w:val="a5"/>
    <w:link w:val="aff5"/>
    <w:rsid w:val="006C6AB9"/>
    <w:rPr>
      <w:rFonts w:cs="Narkisim"/>
      <w:szCs w:val="24"/>
    </w:rPr>
  </w:style>
  <w:style w:type="character" w:styleId="aff7">
    <w:name w:val="Unresolved Mention"/>
    <w:basedOn w:val="a0"/>
    <w:uiPriority w:val="99"/>
    <w:semiHidden/>
    <w:unhideWhenUsed/>
    <w:rsid w:val="00E03533"/>
    <w:rPr>
      <w:color w:val="605E5C"/>
      <w:shd w:val="clear" w:color="auto" w:fill="E1DFDD"/>
    </w:rPr>
  </w:style>
  <w:style w:type="character" w:customStyle="1" w:styleId="Char0">
    <w:name w:val="ציטוט Char"/>
    <w:basedOn w:val="a0"/>
    <w:link w:val="11"/>
    <w:locked/>
    <w:rsid w:val="00590B3B"/>
    <w:rPr>
      <w:rFonts w:ascii="Times New Roman" w:hAnsi="Times New Roman" w:cs="FrankRuehl"/>
      <w:sz w:val="24"/>
      <w:lang w:eastAsia="he-IL"/>
    </w:rPr>
  </w:style>
  <w:style w:type="paragraph" w:styleId="aff8">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a"/>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a0"/>
    <w:rsid w:val="00923C15"/>
  </w:style>
  <w:style w:type="character" w:customStyle="1" w:styleId="60">
    <w:name w:val="כותרת 6 תו"/>
    <w:basedOn w:val="a0"/>
    <w:link w:val="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275796706">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93565626">
      <w:bodyDiv w:val="1"/>
      <w:marLeft w:val="0"/>
      <w:marRight w:val="0"/>
      <w:marTop w:val="0"/>
      <w:marBottom w:val="0"/>
      <w:divBdr>
        <w:top w:val="none" w:sz="0" w:space="0" w:color="auto"/>
        <w:left w:val="none" w:sz="0" w:space="0" w:color="auto"/>
        <w:bottom w:val="none" w:sz="0" w:space="0" w:color="auto"/>
        <w:right w:val="none" w:sz="0" w:space="0" w:color="auto"/>
      </w:divBdr>
      <w:divsChild>
        <w:div w:id="867841339">
          <w:marLeft w:val="0"/>
          <w:marRight w:val="0"/>
          <w:marTop w:val="0"/>
          <w:marBottom w:val="0"/>
          <w:divBdr>
            <w:top w:val="none" w:sz="0" w:space="0" w:color="auto"/>
            <w:left w:val="none" w:sz="0" w:space="0" w:color="auto"/>
            <w:bottom w:val="none" w:sz="0" w:space="0" w:color="auto"/>
            <w:right w:val="none" w:sz="0" w:space="0" w:color="auto"/>
          </w:divBdr>
        </w:div>
      </w:divsChild>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7825433">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065570">
      <w:bodyDiv w:val="1"/>
      <w:marLeft w:val="0"/>
      <w:marRight w:val="0"/>
      <w:marTop w:val="0"/>
      <w:marBottom w:val="0"/>
      <w:divBdr>
        <w:top w:val="none" w:sz="0" w:space="0" w:color="auto"/>
        <w:left w:val="none" w:sz="0" w:space="0" w:color="auto"/>
        <w:bottom w:val="none" w:sz="0" w:space="0" w:color="auto"/>
        <w:right w:val="none" w:sz="0" w:space="0" w:color="auto"/>
      </w:divBdr>
      <w:divsChild>
        <w:div w:id="490027907">
          <w:marLeft w:val="0"/>
          <w:marRight w:val="0"/>
          <w:marTop w:val="0"/>
          <w:marBottom w:val="0"/>
          <w:divBdr>
            <w:top w:val="none" w:sz="0" w:space="0" w:color="auto"/>
            <w:left w:val="none" w:sz="0" w:space="0" w:color="auto"/>
            <w:bottom w:val="none" w:sz="0" w:space="0" w:color="auto"/>
            <w:right w:val="none" w:sz="0" w:space="0" w:color="auto"/>
          </w:divBdr>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089229258">
      <w:bodyDiv w:val="1"/>
      <w:marLeft w:val="0"/>
      <w:marRight w:val="0"/>
      <w:marTop w:val="0"/>
      <w:marBottom w:val="0"/>
      <w:divBdr>
        <w:top w:val="none" w:sz="0" w:space="0" w:color="auto"/>
        <w:left w:val="none" w:sz="0" w:space="0" w:color="auto"/>
        <w:bottom w:val="none" w:sz="0" w:space="0" w:color="auto"/>
        <w:right w:val="none" w:sz="0" w:space="0" w:color="auto"/>
      </w:divBdr>
      <w:divsChild>
        <w:div w:id="375351455">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155337345">
      <w:bodyDiv w:val="1"/>
      <w:marLeft w:val="0"/>
      <w:marRight w:val="0"/>
      <w:marTop w:val="0"/>
      <w:marBottom w:val="0"/>
      <w:divBdr>
        <w:top w:val="none" w:sz="0" w:space="0" w:color="auto"/>
        <w:left w:val="none" w:sz="0" w:space="0" w:color="auto"/>
        <w:bottom w:val="none" w:sz="0" w:space="0" w:color="auto"/>
        <w:right w:val="none" w:sz="0" w:space="0" w:color="auto"/>
      </w:divBdr>
      <w:divsChild>
        <w:div w:id="1736010825">
          <w:marLeft w:val="0"/>
          <w:marRight w:val="0"/>
          <w:marTop w:val="0"/>
          <w:marBottom w:val="0"/>
          <w:divBdr>
            <w:top w:val="none" w:sz="0" w:space="0" w:color="auto"/>
            <w:left w:val="none" w:sz="0" w:space="0" w:color="auto"/>
            <w:bottom w:val="none" w:sz="0" w:space="0" w:color="auto"/>
            <w:right w:val="none" w:sz="0" w:space="0" w:color="auto"/>
          </w:divBdr>
        </w:div>
      </w:divsChild>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04262530">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0530">
      <w:bodyDiv w:val="1"/>
      <w:marLeft w:val="0"/>
      <w:marRight w:val="0"/>
      <w:marTop w:val="0"/>
      <w:marBottom w:val="0"/>
      <w:divBdr>
        <w:top w:val="none" w:sz="0" w:space="0" w:color="auto"/>
        <w:left w:val="none" w:sz="0" w:space="0" w:color="auto"/>
        <w:bottom w:val="none" w:sz="0" w:space="0" w:color="auto"/>
        <w:right w:val="none" w:sz="0" w:space="0" w:color="auto"/>
      </w:divBdr>
      <w:divsChild>
        <w:div w:id="1743528808">
          <w:marLeft w:val="0"/>
          <w:marRight w:val="0"/>
          <w:marTop w:val="0"/>
          <w:marBottom w:val="0"/>
          <w:divBdr>
            <w:top w:val="none" w:sz="0" w:space="0" w:color="auto"/>
            <w:left w:val="none" w:sz="0" w:space="0" w:color="auto"/>
            <w:bottom w:val="none" w:sz="0" w:space="0" w:color="auto"/>
            <w:right w:val="none" w:sz="0" w:space="0" w:color="auto"/>
          </w:divBdr>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yesmalot.co.il/67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6977</TotalTime>
  <Pages>5</Pages>
  <Words>2294</Words>
  <Characters>11474</Characters>
  <Application>Microsoft Office Word</Application>
  <DocSecurity>0</DocSecurity>
  <Lines>95</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יצחק שוה</cp:lastModifiedBy>
  <cp:revision>4789</cp:revision>
  <dcterms:created xsi:type="dcterms:W3CDTF">2021-09-30T14:03:00Z</dcterms:created>
  <dcterms:modified xsi:type="dcterms:W3CDTF">2023-10-17T10:34:00Z</dcterms:modified>
</cp:coreProperties>
</file>